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ECC95" w14:textId="77777777" w:rsidR="005F32F5" w:rsidRPr="003406A8" w:rsidRDefault="005F32F5" w:rsidP="005F32F5">
      <w:pPr>
        <w:spacing w:after="0" w:afterAutospacing="0"/>
        <w:ind w:firstLine="230"/>
        <w:jc w:val="both"/>
        <w:outlineLvl w:val="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۱۶/۰۶/۹۵</w:t>
      </w:r>
    </w:p>
    <w:p w14:paraId="651B3729" w14:textId="77777777" w:rsidR="005F32F5" w:rsidRPr="003406A8" w:rsidRDefault="005F32F5" w:rsidP="005F32F5">
      <w:pPr>
        <w:pStyle w:val="Heading2"/>
        <w:spacing w:before="0" w:after="0" w:afterAutospacing="0"/>
        <w:ind w:firstLine="230"/>
        <w:jc w:val="both"/>
        <w:rPr>
          <w:rFonts w:ascii="Scheherazade" w:hAnsi="Scheherazade" w:cs="Scheherazade"/>
          <w:b w:val="0"/>
          <w:bCs w:val="0"/>
          <w:color w:val="000000" w:themeColor="text1"/>
          <w:sz w:val="34"/>
          <w:szCs w:val="34"/>
          <w:rtl/>
          <w:lang w:bidi="fa-IR"/>
        </w:rPr>
      </w:pPr>
      <w:r>
        <w:rPr>
          <w:rFonts w:ascii="Scheherazade" w:hAnsi="Scheherazade" w:cs="Scheherazade" w:hint="cs"/>
          <w:color w:val="000000" w:themeColor="text1"/>
          <w:sz w:val="34"/>
          <w:szCs w:val="34"/>
          <w:rtl/>
          <w:lang w:bidi="fa-IR"/>
        </w:rPr>
        <w:t xml:space="preserve">سه‌شنبه - </w:t>
      </w:r>
      <w:r w:rsidRPr="003406A8">
        <w:rPr>
          <w:rFonts w:ascii="Scheherazade" w:hAnsi="Scheherazade" w:cs="Scheherazade"/>
          <w:color w:val="000000" w:themeColor="text1"/>
          <w:sz w:val="34"/>
          <w:szCs w:val="34"/>
          <w:rtl/>
          <w:lang w:bidi="fa-IR"/>
        </w:rPr>
        <w:t xml:space="preserve">جلسه </w:t>
      </w:r>
      <w:r>
        <w:rPr>
          <w:rFonts w:ascii="Scheherazade" w:hAnsi="Scheherazade" w:cs="Scheherazade" w:hint="cs"/>
          <w:color w:val="000000" w:themeColor="text1"/>
          <w:sz w:val="34"/>
          <w:szCs w:val="34"/>
          <w:rtl/>
          <w:lang w:bidi="fa-IR"/>
        </w:rPr>
        <w:t>۴</w:t>
      </w:r>
    </w:p>
    <w:p w14:paraId="6020013A" w14:textId="77777777" w:rsidR="005F32F5" w:rsidRDefault="005F32F5" w:rsidP="005F32F5">
      <w:pPr>
        <w:spacing w:after="0" w:afterAutospacing="0"/>
        <w:ind w:firstLine="230"/>
        <w:jc w:val="both"/>
        <w:rPr>
          <w:rFonts w:ascii="Scheherazade" w:hAnsi="Scheherazade" w:cs="Scheherazade"/>
          <w:b/>
          <w:bCs/>
          <w:color w:val="000000" w:themeColor="text1"/>
          <w:sz w:val="34"/>
          <w:szCs w:val="34"/>
          <w:rtl/>
          <w:lang w:bidi="fa-IR"/>
        </w:rPr>
      </w:pPr>
      <w:r w:rsidRPr="007F4C44">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14:paraId="46DBE609"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در اقوال در نماز جمعه در عصر غیبت بود که عرض کردیم برخی قائل شدند به وجوب تعیینی نماز جمعه در عصر غیبت مثل شهید ثانی در رساله صلاة جمعه با این‌که در کتاب های دیگر مثل مسالک، شرح لمعه، روض الجنان فرموده است چون اجماع داریم بر عدم وجوب تعیینی نماز جمعه در عصر غیبت ما ملتزم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شویم به وجوب تخییری. ولی در بین معاصرین مرحوم آقای حائری قائل به وجوب تعیینی بودند. صاحب مدارک در متاخرین قائل به وجوب تعیینی بود. قول مشهور متاخرین وجوب تخییری نماز جمعه است. قول برخی مثل سید مرتضی و سلار و ابن ادریس و در متاخرین مرحوم آقای بروجردی حرمت نماز جمعه است در عصر غیبت و همین‌طور مرحوم آقای حکیم. و قول دیگر هم تفصیل بین اقامه نماز جمعه و حضور در نماز جمعه است که اقامه واجب تخییری است ولی بعد از اقامه با شرائط حضور در آن بر بقیه مردم واجب تعیینی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نظر مرحوم آقای خوئی و استاد بود.</w:t>
      </w:r>
    </w:p>
    <w:p w14:paraId="7D14CA8C"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ادله قول اول که وجوب تعیینی نماز جمعه است یکی آیه شریفه یا ایها الذین آمنوا اذا نودی للصلاة من یوم الجمعة فاسعوا الی ذکر الله و ذروا البیع بود. استدلال به این آیه را مرحوم شهید ثانی پذیرفت، صاحب مدارک پذیرفت، مرحوم آقای حائری در کتاب صلاة جمعة پذیرفته.‌ مرحوم استاد ما رضوان الله علیه در شرح عروه شان هم فرموده اند به نظر ما استدلال به این آیه بر وجوب تعیینی نماز جمعه تمام هست.</w:t>
      </w:r>
    </w:p>
    <w:p w14:paraId="21AB508D"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عمده استدلال این بزرگان این است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آیه به نحو قضیه حقیقیه است. و شرط در آیه هم این نیست که اذا اقیمت الجمعة فاسعوا الی ذکر الله. شرطش اذا نودی للصلاة من یوم الجمعة است. اذان ظهر را در روز جمعه بگویند. ندارد اذان نماز جمعه را بگویند. اذان نماز را بگویند. اذا نودی للصلاة من یوم الجمعة. اذان ظهر را در روز جمعه بگویند برای نماز. پس بشتابید به سوی ذکر خدا که نماز جمعه هست. و این اقتضاء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که اگر مردم نخواهند نماز جمعه هم بر پا کنند بر خلاف خواست خودشان ملزم باشند نماز جمعه را بر پا کنند تا آیه را امتثال کرده باشند.</w:t>
      </w:r>
    </w:p>
    <w:p w14:paraId="443DF615"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دو تا اشکال کرد:</w:t>
      </w:r>
    </w:p>
    <w:p w14:paraId="18165AB3"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اشکال اول این بود که فرمود این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اذا نودی للصلاة من یوم الجمعة فاسعوا الی ذکر الله. ظاهرش این است که یعنی اذا اقیمت صلاة الجمعة فاسعوا الی ذکر الله. و در فرضی که اقامه نشود نماز جمعه شرط در این آیه محقق نشده.</w:t>
      </w:r>
    </w:p>
    <w:p w14:paraId="2CA23B0D"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فرمایش آقای خوئی با تتمیم قابل قبول است. جواب شبهات را اگر بدهیم به نظر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آید فرمایش آقای خوئی قابل قبول باشد. شبهه این بود که آیه ندارد اذا نودی لصلاة الجمعة‌ من یوم الجمعة. اذا نودی للصلاة، لجنس الصلاة. اذان ظهر را که در روز جمعه بگویند دعوت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مردم را به نماز. لازم نیست دعوت کنند به نماز جمعه. حی علی الصلاة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دیگه. و اذان هم که حالا بگویند یا نگویند دیگه خصوصیت ندارد که. خب این اشکال این بزرگان بود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گفتند اذا نودی للصلاة من یوم الجمعة ندارد اذا اقیمت صلاة الجمعة. پس چرا این آقایان مثل آقای خوئی معنا کردند اذا اقیمت صلاة الجمعة؟ به نظر ما این تعبیر اذا نودی للصلاة من یوم الجمعة یک تعبیر عرفی است 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با این تعبیر بیان کرد این‌که نماز جمعه بر پا شده است. این آیه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که هر گاه نداء بشود برای نماز در روز جمعه پس بشتابید به سوی ذکر خدا، متفاهم عرفی در این آیه این است که مفروغ الوجود گرفته که اذان شروع نماز جمعه را سر دادند. و لااقل من الاجمال.</w:t>
      </w:r>
    </w:p>
    <w:p w14:paraId="66C03A23"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همین الان اگر به مردم بگویند ای مؤمنین! هر گاه نداء بشود برای نماز در روز جمعه بشتابید به سوی ذکر خدا و مغازه های تان را ببندید، خب هیچ ظهوری ندارد در این‌که شما اگر نماز جمعه هم یک روز تعطیل بود بروید آن روز نماز جمعه را برگزار کنید حتما. مفروغ عنه گرفته که نماز جمعه ای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نودی للصلاة من یوم الجمعة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فاسعوا الی ذکر الله.</w:t>
      </w:r>
    </w:p>
    <w:p w14:paraId="77833770"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 این اشکال مرحوم آقای خوئی که این آیه در آن فرض شده تحقق تشکیل یافتن نماز جمعه و به دیگران خطاب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مشارکت کنید در نماز جمعه، این اشکال،‌ اشکال واردی هست.</w:t>
      </w:r>
    </w:p>
    <w:p w14:paraId="7FF2C503"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ظاهر این آیه و لااقل من الاحتمال این است که نماز جمعه مفروغ عنه هست تشکیل یافتنش. ... آخه اینی که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دیگه نداء</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کنند به، ببینید! شما یک وقت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اذان نماز ظهر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آیه شاملش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اذا نودی للصلاة من یوم الجمعة، 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این خلاف ظاهر است. ظاهرش این است که اذانی بگویند که بعدش خطبه های نماز جمعه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خواهند بخوانند. بیش از این لااقل ظهور ندارد نودی للصلاة من یوم الجمعة. شامل جایی</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که اذان ظهر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خواهند نماز ظهر بخوانند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اذا نودی للصلاة من یوم الجمعة فاسعوا الی ذکر الله. ای مردم! بروید نماز جمعه بخوانید، این چه کاری است که نماز ظهر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خوانید، این خلاف ظاهر است. ظاهرش این است که مفروغ عنه گرفته اذان نماز جمعه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مفروغ عنه گرفته ذکر الله محقق شده است، شما بشتابید محروم نشوید از ذکر الله. و ذیلش هم قرینه بر همین هست که و ترکوک قائما. عده ای هستند پیامبر را در حال خطبه نماز جمعه رها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پیامبر مجبور است منتظر بماند آن‌ها برگردند نماز جمعه را شروع کند بخواند. این‌ها ما یصلح للقرینیة است. ... و ترکوک قائما یعنی، حالا از پای منبر پیامبر رفتند، انفضوا الیها، پراکنده شدند به سمت او یا قسمتی هم از بیرون مسجد داشتند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آمدند مسجد، دحیه کلبی را دیدند رفتند طرف او، مجموعا انفضوا الیها، پراکنده شدند به سمت دحیه کلبی. خب و ترکوک قائما. اصلا ظاهرش این است: مفروغ عنه است که نماز جمعه ای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شما محروم نکنید خودتان را از نماز جمعه.</w:t>
      </w:r>
    </w:p>
    <w:p w14:paraId="1F7CF1B6"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حالا ببینید! آخه مرحوم شهید ثانی و مرحوم آقای حائری و مرحوم استاد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قضیه، حقیقیه است. زمان پیامبر نماز جمعه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آیه اطلاق دارد. آیه شامل امروز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شامل آن روزی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نماز جمعه برگزار</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شد در شهرها.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یا ایها الذین آمنوا هنگامی که اذان نماز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در روز جمعه بشتابید به ذکر خدا. حالا یا نماز جمعه یا خطبه ها و نماز جمعه. بشتابید و لو به این‌که بشتابید بروید تشکیل بدهید نماز جمعه را. ما عرض مان این است: این خلاف ظاهر است. ظاهرش این است که تشکیل یافتن نماز جمعه مفروغ عنه است و</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بروید در نماز جمعه شرکت کنید.</w:t>
      </w:r>
    </w:p>
    <w:p w14:paraId="1751A312"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فرمایش آقای خوئی به نظر ما با این تکمیلی که شد قابل قبول است.</w:t>
      </w:r>
    </w:p>
    <w:p w14:paraId="31E995BF"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بله؟ ... نودی للصلاة فی یوم الجمعة با من یوم الجمعة فرق</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 بله.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فرمایند که نودی للصلاة من یوم الجمعة بهتر از نودی للصلاة فی یوم الجمعة‌ است برای تایید این مطلب که نودی للصلاة من یوم الجمعة‌ یعنی نمازی که خواستگاهش روز جمعه است یعنی نماز جمعه. حالا خیلی این مطلب واضح نیست که نودی للصلاة من یوم الجمعة این من متعلق به صلاة باشد. یعنی صلاتی که ناشی است از روز جمعه که یک نماز خاصی است که در روز جمعه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همان نماز جمعه است. ظاهر این است که فرقی بین نودی للصلاة من یوم الجمعة با نودی للصلاة فی یوم الجمعة‌ نیست.</w:t>
      </w:r>
    </w:p>
    <w:p w14:paraId="6922A0AB"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دومی که مرحوم آقای خوئی ذکر کرده...</w:t>
      </w:r>
    </w:p>
    <w:p w14:paraId="707AA99E"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بله؟ ... اصلا این آیه طبق این وجه اول وظیفه امام را بیان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وظیفه پیامبر را بیان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 دیگران بعد از این‌که امام و یا پیامبر نماز جمعه برگزار کرد باید مشارکت کنند در نماز جمعه. آیه بیش از این دلالت</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w:t>
      </w:r>
    </w:p>
    <w:p w14:paraId="2CCA0903"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دومی که آقای خوئی ذکر کردند خوب دقت بفرمایید این است که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فرمایند ما سیأتی، خواهد آمد که قائلیم اگر نماز جمعه اقامه بشود با شرائطش،‌ حضور در آن بر همه مردم واجب است. ولی همین مدعای ما هم استفاده اش از این آیه مشکل است. ما این را از روایات استفاده خواهیم کرد. چرا؟ برای این‌که این آیه بیش از استحباب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رساند. فاسعوا یعنی یستحب السعی الی ذکر الله. شاهدش چیه؟ چند تا شاهد ذکر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w:t>
      </w:r>
    </w:p>
    <w:p w14:paraId="5DC8803F"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یک شاهد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فرمایند که ببینید! ذکر الله قطعا نماز جمعه نیست. چرا؟ برای این‌که بعد از اذان روز جمعه تا وقت شروع نماز جمعه وقت زیاد است. تا رکوع امام در رکعت اول نماز جمعه وقت هست. چه لزومی دارد فاسعوا الی صلاة الجمعة؟ چرا سیر سریع بکنیم به نماز جمعه. نخیر. سیر بطیء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اگر بحث نماز جمعه است ما جوری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رویم که به رکوع امام در رکعت اول نماز جمعه برسیم. بیش از این‌که لازم نیست.</w:t>
      </w:r>
    </w:p>
    <w:p w14:paraId="6FECC7A7"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نه. فاسعوا الی ذکر الله یعنی فاسعوا الی صلاة الجمعة خب سیر سریع کنید به نماز جمعه، خب هنگام اذان چرا سیر سریع بکنیم به نماز جمعه،‌ سیر بطیء هم بکنیم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رسیم به نماز جمعه.</w:t>
      </w:r>
    </w:p>
    <w:p w14:paraId="69B4388B"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مفسرین هم بعضی هایشان گفتند که مراد از ذکر نماز جمعه نیست؛ خطبه نماز جمعه است. این قرینه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فاسعوا الی ذکر الله یعنی فاسعوا الی خطبة الجمعة. چون سعی به نماز جمعه لازم یعنی نیازی نیست. اگر برای رسیدن به نماز جمعه است اذان ظهر که بگویند فاصله دارد به نماز جمعه. حالا تا امام خطبه ها را بخواند،‌ سوره جمعه را بخواند، برود به رکوع، خب مقداری زمان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برد، ما چرا سیر سریع بکنیم؟ بشتابیم؟ آرام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رسیم. این نشان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دهد فاسعوا الی ذکر الله، ذکر الله نماز جمعه نیست؛ خطبه نماز جمعه است. بعض مفسرین هم که این را گفتند که مراد خطبه نماز جمعه است.</w:t>
      </w:r>
    </w:p>
    <w:p w14:paraId="41EA1579"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نودی للصلاة من یوم الجمعة ما اذان مشروع که داریم، بحث در این است که این اذانی که در این آیه هست، اذا نودی للصلاة من یوم الجمعة بعد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 اذا رأوا تجارة‌ او لهوا انفضوا الیها و ترکوک قائما، این ترکوک قائما بعد از آن اذان بوده. یعنی بعد از اذان پیامبر خطبه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پس آن اذان قبل از خطبه است. اذان ثالث هم بدعت است ها!. عثمان اذان ثالث را ایجاد کرد. اذان ثالث بدعت است. ... بهرحال آن اذان مشروع که بود، اذانی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بلال، بعدش پیامبر خطبه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بعد نماز</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اذا نودی للصلاة من یوم الجمعة آن اذانی است که بعد از خطبه های پیامبر برگزار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 و لذا بعدش</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 اذا رأوا تجارة او لهوا انفضوا الیها و ترکوک قائما، این خطبه ای بود که بعد از آن اذان گفته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شد.</w:t>
      </w:r>
    </w:p>
    <w:p w14:paraId="4C4688C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وقتی که مراد سعی و شتاب به خطبه های نماز جمعه شد ایشان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فرماید قطعا شتاب کردن به شنیدن خطبه های</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امام جمعه لازم نیست بالاجماع. واجب نیست انسان شرکت کند در خطبه های نماز جمعه. به نماز برسد کافی است. پس باید باشد یستحب السعی الی ذکر الله. آیه دلالت بر وجوب</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کند.</w:t>
      </w:r>
    </w:p>
    <w:p w14:paraId="48FA9250"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قرینه دوم...</w:t>
      </w:r>
    </w:p>
    <w:p w14:paraId="4FCBD43D"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بالاخره خطبه ها با آن قراءت سوره حمد و جمعه طول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کشیده اگر بناء بود بخواهیم برسیم به نماز قبل از رکوع امام نیاز به سعی و سیر سریع نبود. سیر بطیء هم داشتیم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رسیدیم.</w:t>
      </w:r>
    </w:p>
    <w:p w14:paraId="599A0572"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قرینه دوم که آقای خوئی ذکر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لفظ خیر است که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لفظ خیر ظهور دارد در این‌که دو تا خیر است منتها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سیر و شتاب کردن به این کار بهتر است از شتاب نکردن. نه این‌که شتاب نکردن حرام است. این هم دلیل بر استحباب سعی است. پس آیه استحباب سعی الی ذکر الله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وجوب را</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فهماند.</w:t>
      </w:r>
    </w:p>
    <w:p w14:paraId="04CFC5B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وجه دوم به نظر ما ناتمام است. چرا؟ برای این‌که:</w:t>
      </w:r>
    </w:p>
    <w:p w14:paraId="31E125D8"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 اولا ظاهر ذکر این است که یا مراد از آن نماز است یا لااقل شامل نماز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قبلش دارد نودی للصلاة، صلاة را بکار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برد، بعدش هم دارد فاذا قضیت الصلاة، در آیات هم که از نماز به ذکر الله تعبیر شده، اقم الصلاة لذکری، چه وجهی دارد ما بگوییم ذکر شامل نماز</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اگر ذکر منصرف نباشد به نماز، لااقل اطلاقش شامل نماز</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و این‌که آقای خوئی فرمودند نیازی به سیر سریع ندارد رسیدن به نماز جمعه، آخه این بیان عرفی است. بشتابید به</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سمت نماز جمعه یعنی نماز جمعه از شما فوت نشود. اگر نیاز به شتاب دارد بشتابید. متفاهم عرفی این است. یعنی اگر رسیدن به نماز جمعه نیاز دارد به سیر سریع بشتابید به آن. تا از خانه در بیایید برسید به نماز جمعه یک وقت نماز جمعه از شما فوت بشود پس بشتابید به سمت آن. مراد از شتاب کردن یعنی سعی بکنید برسید، تلاش کنید برسید به آن.</w:t>
      </w:r>
    </w:p>
    <w:p w14:paraId="2575AEEE"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ثانیا: بر فرض مراد از ذکر خطبه ها باشد، کدام اجماع</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واجب نیست حضور در خطبه ها؟ بله، شرط صحت نماز جمعه این نیست قبول. اما واجب نیست حضور در خطبه های نماز جمعه هذا اول الکلام. کی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واجب نیست؟ شما اصل مسلم گرفتید واجب نیست حضور در خطبه های نماز جمعه و شتاب کردن به سماع خطبه های نماز جمعه. این از واضحات نیست. آنی که واضح است این است که اگر کسی به خطبه ها نرسید نماز جمعه اش باطل</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شرط صحت نیست. اما واجب تکلیفی هم نیست این را شما از کجا ادعا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کنید؟</w:t>
      </w:r>
    </w:p>
    <w:p w14:paraId="2EC4A3AC"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ظاهر فاسعوا الی ذکر الله وجوب است. وجهی ندارد ما حمل بر استحباب بکنیم.</w:t>
      </w:r>
    </w:p>
    <w:p w14:paraId="48C7D4B3"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اما آنچه که فرمودید خیر در این آیه دوبار تکرار شده و خیر ظهور دارد در استحباب، و این که در مقابلش یک خیر دیگری است منتها این کاری که ما گفتیم اشد خیرا هست، افضل است، خیر هیچ ظهور ندارد در استحباب. فوقش خیر اعم است. گاهی تعبیر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خیرٌ ظاهرش خیر لازم است. أاربابٌ متفرقون خیرٌ ام الله الواحد القهار. خیر لازم. گاهی تعبیر</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به خیر، مراد خیر راجح است. اعم است. وقتی خیر اعم بود از خیر راجح و خیر لازم چه قرینه ای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که از ظهور فاسعوا الی ذکر الله در وجوب رفع ید کنیم؟ ظاهر فاسعوا الی ذکر الله وجوب است. ذلکم خیر لکم ان کنتم تعلمون یا قل ما عند الله خیر من اللهو و من التجارة ظهور در استحباب ندارد. اعم است از این‌که این خیر استحبابی است یا خیر وجوبی. و لذا ما به ظهور فاسعوا الی ذکر الله و ظهور ذروا البیع تمسک</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در وجوب.</w:t>
      </w:r>
    </w:p>
    <w:p w14:paraId="3537C15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این وجه دوم که آقای خوئی فرموده تمام نیست.</w:t>
      </w:r>
    </w:p>
    <w:p w14:paraId="370169DF"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بجای این وجه دوم وجه سومی ذکر کرد که ما عرض</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w:t>
      </w:r>
    </w:p>
    <w:p w14:paraId="4C475120"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همین خیر که شما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گویید به معنای اشد خیرا این گاهی در، مثل اولی، اولویت تعیینیه بکار برده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اولو الارحام بعضهم اولی ببعض فی کتاب الله. و لقد علمتم انی احق بها من غیری، اولی بها من غیری. امیر المؤمنین اولی و احق به خلافت بود به نحو تعیین و به نحو لزوم نه به نحو رحجان. و للآخرة خیر لک من الاولی. یعنی در تقابل دنیا و آخرت، آخرت خیر لازم است نه خیر راجح. قل أذلک خیر ام الجنة التی وعد المتقون. خیر لازم است. بله، خیر اعم است از خیر لازم و خیر مستحب؛ اما هیچ ظهوری در خیر مستحب ندارد. و لذا وقتی ظهور در خیر مستحب نداشت، قرینه صارفه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که از ظهور امر به سعی الی ذکر الله و ترک بیع رفع کنیم در وجوب.</w:t>
      </w:r>
    </w:p>
    <w:p w14:paraId="67000C8B"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 ثالثی که جایگزین این وجه ثانی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این است: دقت بفرمایید! به نظر ما این آیه شریفه هیچ ظهور ندارد در قضیه حقیقیه الی یوم القیامه. این آیه شریفه قرینه داخلیه دارد که در مورد پیامبر و آن مشکل مسلمین بود که رها کردند خطبه های پیامبر را، رفتند سراغ تجارت و لهو. در آیه اول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اذا نودی للصلاة من یوم الجمعة فاسعوا الی ذکر الله و ذروا البیع، این ذروا البیع اشاره است به آن کاری که مسلمین انجام دادند که در آیه سوم هم دارد که و اذا رأوا تجارة او لهوا انفضوا الیها و ترکوک قائما. آیه ثالثه که روشن است که موردش مورد پیامبر است: و ترکوک قائما. و ظاهر این است که این سه آیه: اذا نودی للصلاة، آیه دوم: فاذا قضیت الصلاة فانتشروا فی الارض، آیه سوم که و اذا رأوا تجارة او لهوا یک جا نازل شده کما علیه المفسرون. قرینه داخلیه هم همین را اقتضاء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کند و لااقل من الاحتمال.</w:t>
      </w:r>
    </w:p>
    <w:p w14:paraId="07EE1B1F"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قرینه داخلیه بوده که این آیه در مورد قضیه پیامبر نازل شده و اطلاق ندارد. اگر بیایند بگویند ای مؤمنین! هنگامی که نداء</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برای نماز در روز جمعه بشتابید به سمت ذکر خدا، رها کنید بیع را، کسانی که تجارت یا لهو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بینند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روند سراغ آن، این درست نیست، خب این ظهور ندارد که در زمان غیبت هم این حکم هست. شاید یا ایها الذین آمنوا خطاب باشد به همان مسلمین در زمان پیامبر. شما اشکال دارد که خطاب کنید به موجودین، بگویید ای مردم مؤمن بشتابید دفاع کنید از مرزهای کشور اسلامی در مقابل مثلا تجاوز عراق در زمان جنگ؟ این خلاف ظاهر است؟ نه. ای مؤمنین مخاطب تان مؤمنین هستند منتها مؤمنین موجودین. این خلاف ظاهر نیست.</w:t>
      </w:r>
    </w:p>
    <w:p w14:paraId="549339F2"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نگویید در روایات داریم قرآن آیاتش تا روز قیامت ادامه دارد. یجری مجری الشمس و القمر.</w:t>
      </w:r>
    </w:p>
    <w:p w14:paraId="2F22CFE8"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هم قبول داریم. یجری مجری الشمس و القمر و لکن باید خود آیات فی حد ذاته عموم و اطلاق داشته باشد. بله، اگر عموم و اطلاق داشت آیه، شأن نزول مقید آن نیست. اما اگر آیه اطلاق نداشت، خب ما به زور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توانیم اطلاق‌گیری کنیم. در یک سری آیات اصلا مشخص است که مسلمین زمان پیامبر مراد هستند. یا ایها الذین آمنوا اذا ناجیتم فقدموا بین یدی نجواکم صدقة. یا ایها الذین آمنوا انفروا ثباتٍ او انفروا جمیعا. خذوا حذرکم فانفروا ثبات او انفروا جمیعا. یا ایها الذین آمنوا قاتلوا الذین یلونکم من الکفار. این بیش از این ظهور ندارد که مؤمنین موجودین مخاطب هستند. دلیل نداریم که شامل مؤمنین الی یوم القیامه بشود. مخصوصا با آن قرینه داخلیه که عرض کردم و ترکوک قائما.</w:t>
      </w:r>
    </w:p>
    <w:p w14:paraId="658ECCB3"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 به این آیه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استدلال کرد حتی بر وجوب حضور در نماز جمعه صحیحه در عصر غیبت. قرآن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مردم بد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ترکوک قائما. پیامبر را در حال القاء خطبه نماز جمعه رها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نفرمود مردم بد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رها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کنند فلان امام جمعه را در فلان شهرک. این را که</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گوید که.</w:t>
      </w:r>
    </w:p>
    <w:p w14:paraId="324FCB91"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امیرالمؤمنین نفس پیامبر است. اصلا محتمل نیست اختصاص داشته باشد به پیامبر دون امام المعصوم. اما احتمال اختصاص به معصوم دارد. ... الغاء خصوصیت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از پیامبر به سایر معصومین. اما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توانیم الغاء خصوصیت بکنیم از پیامبر به امام جمعه های عصر غیبت؟ ... سه تا آیه با هم نازل شده عرض کردم، ذروا البیع در آیه اول است، ترکوک قائما در آیه سوم است و این بیش از این ظهور ندارد مخاطب مسلمین در زمان پیامبر هستند.</w:t>
      </w:r>
    </w:p>
    <w:p w14:paraId="3A4139A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color w:val="000000" w:themeColor="text1"/>
          <w:sz w:val="34"/>
          <w:szCs w:val="34"/>
          <w:rtl/>
          <w:lang w:bidi="fa-IR"/>
        </w:rPr>
        <w:t xml:space="preserve">[سؤال: ... جواب:] </w:t>
      </w:r>
      <w:r>
        <w:rPr>
          <w:rFonts w:ascii="Scheherazade" w:hAnsi="Scheherazade" w:cs="Scheherazade" w:hint="cs"/>
          <w:color w:val="000000" w:themeColor="text1"/>
          <w:sz w:val="34"/>
          <w:szCs w:val="34"/>
          <w:rtl/>
          <w:lang w:bidi="fa-IR"/>
        </w:rPr>
        <w:t>کلام در این است که برخی از مؤمنین این کار را کرده بودند چوبش را که همه نباید بخورند. بگوید و اذا رأیتم تجارة او لهوا انفضوا الیها یک عده ای</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گویند ما چه گناهی کردیم؟ تر و خشک که با هم</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سوزند. و لذا فرمود و اذا رأوا یک عده ای از مردم این‌جور بودند. ما اطلاق نداریم در این آیه که بخواهیم اطلاق‌گیری کنیم بعد بگوییم این‌ها حکمت یا علت است. اول اطلاق بگیرید بعد ما. این آیات سه تا آیه است با هم نازل شده. و بیش از این ظهور ندارد که مخاطب مسلمین زمان پیامبر هستند. ... نه این‌که حالا در یک شهری یک آقایی آمده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این‌ها که شرط نصب را قائل نیستند، مشهور، مشهور متاخرین، امام شرط نصب را قائل بود.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گفت در زمان غیبت هم فقیه باید نصب کند امام جمعه را. مشهور که قائل نیستند. نه آقای خوئی قائل بود نه آقای تبریزی قائل بود. حالا یک آدم نیمچه عادلی، حسن ظاهر دارد، آمده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من نماز جمعه را واجب</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دانم،‌ شروع کرده با پنج نفر یا هفت نفر نماز جمعه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خواند، کل مردم علماء اعلام حجج اسلام همه وجوب داشته باشد حضور پیدا کنند در این نماز جمعه، فردا این آقا دم و دستگاه برای خودش درست کند، ما چه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دانیم، آیه که در مورد قضیه حقیقیه نیست.</w:t>
      </w:r>
    </w:p>
    <w:p w14:paraId="734E0D3D"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وجه ثالث به نظر ما وجه درستی هست.</w:t>
      </w:r>
    </w:p>
    <w:p w14:paraId="145EDF3D"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وجهی که مرحوم آقای بروجردی فرمود، آن وجه را هم در نظر داشته باشید. به نظر ما آن وجه هم به این سادگی از آن</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شود گذشت. آن را به عنوان وجه رابع عرض</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و آن این است:</w:t>
      </w:r>
    </w:p>
    <w:p w14:paraId="16A6E73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بعد از این‌که آیه ظهور پیدا کرد در این‌که اقیمت الجمعة، دیگه نپذیرفتیم که اذا اذّن المؤذن فی یوم الجمعة، این را نپذیرفتیم گفتیم این کنایه است از تشکیل نماز جمعه، شد اذا اقیمت الجمعة، فشارکوا فیها، آن وقت طبق این وجه رابع که فرمایش آقای بروجردی هست خب اقیمت الجمعة انصراف دارد اقیمت الجمعة بشرائطها. این آیه در مقام بیان شرائط نماز جمعه نیست. شاید شرط نماز جمعه اذن امام معصوم باشد. چه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دانیم. آیه</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اذا اقیمت الجمعة بشرا‌ئطها فاسعوا الی ذکر الله. آیا نماز جمعه در عصر غیبت مصداق اقیمت الجمعة بشرائطها هست؟ هذا اول الکلام. شاید نصب امام معصوم شرط صحت نماز جمعه باشد.</w:t>
      </w:r>
    </w:p>
    <w:p w14:paraId="1C015B2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نفرمایید که اطلاق دارد. یا ایها الذین آمنوا به نظر ما بر خلاف وجه ثالث، مستشکل</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گوید اطلاقش شامل عصر غیبت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در عصر غیبت هم مؤمنین مخاطب به این آیه هستند. از عموم یا ایها الذین آمنوا نسبت به این مؤمنین در عصر غیبت کشف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که حضور امام معصوم شرط نیست. این را نفرمایید.</w:t>
      </w:r>
    </w:p>
    <w:p w14:paraId="7B130B7C"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چرا؟ برای این‌که بر فرض عموم داشته باشد یا ایها الذین آمنوا نسبت به مؤمنین عصر غیبت، و وجه ثالث ما را نپذیرید، خب هر امری مشروط به قدرت بر متعلقش است. یا ایها الذین آمنوا اقیموا الصلاة. شامل فاقد الطهورین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یا ایها الذین آمنوا. ولی اول باید ببینیم اقیموا الصلاة اطلاق دارد نسبت به نماز بی وضوء و بی تیمم؟ اگر اطلاق داشت خب فاقد الطهورین هم</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یا ایها الذین آمنوا اقیموا الصلاة. ولی اگر اقیموا الصلاة اطلاق نداشت و فاقد الطهورین ممکن بود اصلا نماز در حقش مشروع نباشد خب یا ایها الذین آمنوا اقیموا الصلاة یعنی اقیموا الصلاة ان قدرتم علیها. فاقد الطهورین قادر نیست بر نماز صحیح. اینجا هم همین‌جور. یا ایها الذین آمنوا ان اقیمت الجمعة صحیحة فشارکوا فیها در فرض قدرت دیگه. خب ما در عصر غیبت قدرت نداریم بر مشارکت در نماز جمعه صحیحه. چون شاید شرط صحت نماز جمعه حضور امام معصوم باشد.</w:t>
      </w:r>
    </w:p>
    <w:p w14:paraId="24AC7ADA" w14:textId="77777777" w:rsidR="005F32F5" w:rsidRDefault="005F32F5" w:rsidP="005F32F5">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w:t>
      </w:r>
      <w:r>
        <w:rPr>
          <w:rFonts w:ascii="Scheherazade" w:hAnsi="Scheherazade" w:cs="Scheherazade"/>
          <w:color w:val="000000" w:themeColor="text1"/>
          <w:sz w:val="34"/>
          <w:szCs w:val="34"/>
          <w:rtl/>
          <w:lang w:bidi="fa-IR"/>
        </w:rPr>
        <w:t xml:space="preserve"> نمی‌</w:t>
      </w:r>
      <w:r>
        <w:rPr>
          <w:rFonts w:ascii="Scheherazade" w:hAnsi="Scheherazade" w:cs="Scheherazade" w:hint="cs"/>
          <w:color w:val="000000" w:themeColor="text1"/>
          <w:sz w:val="34"/>
          <w:szCs w:val="34"/>
          <w:rtl/>
          <w:lang w:bidi="fa-IR"/>
        </w:rPr>
        <w:t>توانیم به عموم یا ایها الذین آمنوا تمسک کنیم بگویید شامل مسلمین عصر غیبت</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پس شرطیت حضور معصوم را در صحت صلاة جمعه نفی کنیم. این اشکال به برخی از کلمات مرحوم آقای خوئی در بحث های آینده هم وارد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ها!. به مرحوم آقای تبریزی هم این اشکال وارد</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شود ها!.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گوییم آقا این مثل این</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ماند بگویی یا ایها الذین آمنوا اقیموا الصلاة، اطلاق یا ایها الذین آمنوا فاقد الطهورین را</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گیرد پس کشف</w:t>
      </w:r>
      <w:r>
        <w:rPr>
          <w:rFonts w:ascii="Scheherazade" w:hAnsi="Scheherazade" w:cs="Scheherazade"/>
          <w:color w:val="000000" w:themeColor="text1"/>
          <w:sz w:val="34"/>
          <w:szCs w:val="34"/>
          <w:rtl/>
          <w:lang w:bidi="fa-IR"/>
        </w:rPr>
        <w:t xml:space="preserve"> می‌</w:t>
      </w:r>
      <w:r>
        <w:rPr>
          <w:rFonts w:ascii="Scheherazade" w:hAnsi="Scheherazade" w:cs="Scheherazade" w:hint="cs"/>
          <w:color w:val="000000" w:themeColor="text1"/>
          <w:sz w:val="34"/>
          <w:szCs w:val="34"/>
          <w:rtl/>
          <w:lang w:bidi="fa-IR"/>
        </w:rPr>
        <w:t>کنیم که فاقد الطهورین باید نماز بخواند و لو بی وضوء و بی تیمم. خب این درست نیست. خب اول باید ببینیم</w:t>
      </w:r>
      <w:r>
        <w:rPr>
          <w:rFonts w:ascii="Scheherazade" w:hAnsi="Scheherazade" w:cs="Scheherazade"/>
          <w:color w:val="000000" w:themeColor="text1"/>
          <w:sz w:val="34"/>
          <w:szCs w:val="34"/>
          <w:rtl/>
          <w:lang w:bidi="fa-IR"/>
        </w:rPr>
        <w:t xml:space="preserve"> </w:t>
      </w:r>
      <w:r>
        <w:rPr>
          <w:rFonts w:ascii="Scheherazade" w:hAnsi="Scheherazade" w:cs="Scheherazade" w:hint="cs"/>
          <w:color w:val="000000" w:themeColor="text1"/>
          <w:sz w:val="34"/>
          <w:szCs w:val="34"/>
          <w:rtl/>
          <w:lang w:bidi="fa-IR"/>
        </w:rPr>
        <w:t>آن صلاة شرطش چیه بعد هر تکلیفی مشروط به قدرت بر متعلقش هست و چه بسا ما قدرت نداشته باشیم بر آن.</w:t>
      </w:r>
    </w:p>
    <w:p w14:paraId="07F1B8C4" w14:textId="77777777" w:rsidR="005F32F5" w:rsidRPr="00A71698" w:rsidRDefault="005F32F5" w:rsidP="005F32F5">
      <w:pPr>
        <w:spacing w:after="0" w:afterAutospacing="0"/>
        <w:jc w:val="both"/>
        <w:rPr>
          <w:rFonts w:ascii="Scheherazade" w:hAnsi="Scheherazade" w:cs="Scheherazade" w:hint="cs"/>
          <w:color w:val="000000" w:themeColor="text1"/>
          <w:sz w:val="34"/>
          <w:szCs w:val="34"/>
          <w:u w:val="single"/>
          <w:rtl/>
          <w:lang w:bidi="fa-IR"/>
        </w:rPr>
      </w:pPr>
      <w:r>
        <w:rPr>
          <w:rFonts w:ascii="Scheherazade" w:hAnsi="Scheherazade" w:cs="Scheherazade" w:hint="cs"/>
          <w:color w:val="000000" w:themeColor="text1"/>
          <w:sz w:val="34"/>
          <w:szCs w:val="34"/>
          <w:rtl/>
          <w:lang w:bidi="fa-IR"/>
        </w:rPr>
        <w:t>تامل بفرمایید ان شاء الله تا فردا.</w:t>
      </w:r>
    </w:p>
    <w:p w14:paraId="5F49FA30" w14:textId="77777777" w:rsidR="0060490D" w:rsidRDefault="0060490D">
      <w:bookmarkStart w:id="0" w:name="_GoBack"/>
      <w:bookmarkEnd w:id="0"/>
    </w:p>
    <w:sectPr w:rsidR="0060490D" w:rsidSect="009208DB">
      <w:pgSz w:w="12240" w:h="15840"/>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cheherazade">
    <w:panose1 w:val="01000600020000020003"/>
    <w:charset w:val="00"/>
    <w:family w:val="auto"/>
    <w:pitch w:val="variable"/>
    <w:sig w:usb0="80002003" w:usb1="00000000" w:usb2="00000000" w:usb3="00000000" w:csb0="0000004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6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F5"/>
    <w:rsid w:val="00032323"/>
    <w:rsid w:val="0015424A"/>
    <w:rsid w:val="005F32F5"/>
    <w:rsid w:val="0060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43A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F5"/>
    <w:pPr>
      <w:bidi/>
      <w:spacing w:after="100" w:afterAutospacing="1" w:line="276" w:lineRule="auto"/>
      <w:ind w:firstLine="227"/>
    </w:pPr>
    <w:rPr>
      <w:sz w:val="22"/>
      <w:szCs w:val="22"/>
    </w:rPr>
  </w:style>
  <w:style w:type="paragraph" w:styleId="Heading2">
    <w:name w:val="heading 2"/>
    <w:basedOn w:val="Normal"/>
    <w:next w:val="Normal"/>
    <w:link w:val="Heading2Char"/>
    <w:uiPriority w:val="9"/>
    <w:unhideWhenUsed/>
    <w:qFormat/>
    <w:rsid w:val="005F32F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32F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2765</Words>
  <Characters>15767</Characters>
  <Application>Microsoft Macintosh Word</Application>
  <DocSecurity>0</DocSecurity>
  <Lines>131</Lines>
  <Paragraphs>36</Paragraphs>
  <ScaleCrop>false</ScaleCrop>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2016-09-06T11:14:00Z</dcterms:created>
  <dcterms:modified xsi:type="dcterms:W3CDTF">2016-09-06T11:15:00Z</dcterms:modified>
</cp:coreProperties>
</file>