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E378E" w:rsidRDefault="008E378E" w:rsidP="008E378E">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555889" w:history="1">
        <w:r w:rsidRPr="0080616D">
          <w:rPr>
            <w:rStyle w:val="Hyperlink"/>
            <w:rFonts w:hint="eastAsia"/>
            <w:noProof/>
            <w:rtl/>
          </w:rPr>
          <w:t>بررس</w:t>
        </w:r>
        <w:r w:rsidRPr="0080616D">
          <w:rPr>
            <w:rStyle w:val="Hyperlink"/>
            <w:rFonts w:hint="cs"/>
            <w:noProof/>
            <w:rtl/>
          </w:rPr>
          <w:t>ی</w:t>
        </w:r>
        <w:r w:rsidRPr="0080616D">
          <w:rPr>
            <w:rStyle w:val="Hyperlink"/>
            <w:noProof/>
            <w:rtl/>
          </w:rPr>
          <w:t xml:space="preserve"> </w:t>
        </w:r>
        <w:r w:rsidRPr="0080616D">
          <w:rPr>
            <w:rStyle w:val="Hyperlink"/>
            <w:rFonts w:hint="eastAsia"/>
            <w:noProof/>
            <w:rtl/>
          </w:rPr>
          <w:t>لزوم</w:t>
        </w:r>
        <w:r w:rsidRPr="0080616D">
          <w:rPr>
            <w:rStyle w:val="Hyperlink"/>
            <w:noProof/>
            <w:rtl/>
          </w:rPr>
          <w:t xml:space="preserve"> </w:t>
        </w:r>
        <w:r w:rsidRPr="0080616D">
          <w:rPr>
            <w:rStyle w:val="Hyperlink"/>
            <w:rFonts w:hint="eastAsia"/>
            <w:noProof/>
            <w:rtl/>
          </w:rPr>
          <w:t>موالات</w:t>
        </w:r>
        <w:r w:rsidRPr="0080616D">
          <w:rPr>
            <w:rStyle w:val="Hyperlink"/>
            <w:noProof/>
            <w:rtl/>
          </w:rPr>
          <w:t xml:space="preserve"> </w:t>
        </w:r>
        <w:r w:rsidRPr="0080616D">
          <w:rPr>
            <w:rStyle w:val="Hyperlink"/>
            <w:rFonts w:hint="eastAsia"/>
            <w:noProof/>
            <w:rtl/>
          </w:rPr>
          <w:t>در</w:t>
        </w:r>
        <w:r w:rsidRPr="0080616D">
          <w:rPr>
            <w:rStyle w:val="Hyperlink"/>
            <w:noProof/>
            <w:rtl/>
          </w:rPr>
          <w:t xml:space="preserve"> </w:t>
        </w:r>
        <w:r w:rsidRPr="0080616D">
          <w:rPr>
            <w:rStyle w:val="Hyperlink"/>
            <w:rFonts w:hint="eastAsia"/>
            <w:noProof/>
            <w:rtl/>
          </w:rPr>
          <w:t>سع</w:t>
        </w:r>
        <w:r w:rsidRPr="0080616D">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Toc487555889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E378E" w:rsidRDefault="00B308D7" w:rsidP="008E378E">
      <w:pPr>
        <w:pStyle w:val="TOC3"/>
        <w:tabs>
          <w:tab w:val="right" w:leader="dot" w:pos="10194"/>
        </w:tabs>
        <w:rPr>
          <w:rFonts w:asciiTheme="minorHAnsi" w:eastAsiaTheme="minorEastAsia" w:hAnsiTheme="minorHAnsi" w:cstheme="minorBidi"/>
          <w:bCs w:val="0"/>
          <w:iCs w:val="0"/>
          <w:noProof/>
          <w:color w:val="auto"/>
          <w:szCs w:val="22"/>
          <w:rtl/>
        </w:rPr>
      </w:pPr>
      <w:hyperlink w:anchor="_Toc487555890" w:history="1">
        <w:r w:rsidR="008E378E" w:rsidRPr="0080616D">
          <w:rPr>
            <w:rStyle w:val="Hyperlink"/>
            <w:rFonts w:hint="eastAsia"/>
            <w:noProof/>
            <w:rtl/>
          </w:rPr>
          <w:t>تتمه</w:t>
        </w:r>
        <w:r w:rsidR="008E378E" w:rsidRPr="0080616D">
          <w:rPr>
            <w:rStyle w:val="Hyperlink"/>
            <w:noProof/>
            <w:rtl/>
          </w:rPr>
          <w:t xml:space="preserve"> </w:t>
        </w:r>
        <w:r w:rsidR="008E378E" w:rsidRPr="0080616D">
          <w:rPr>
            <w:rStyle w:val="Hyperlink"/>
            <w:rFonts w:hint="eastAsia"/>
            <w:noProof/>
            <w:rtl/>
          </w:rPr>
          <w:t>ا</w:t>
        </w:r>
        <w:r w:rsidR="008E378E" w:rsidRPr="0080616D">
          <w:rPr>
            <w:rStyle w:val="Hyperlink"/>
            <w:rFonts w:hint="cs"/>
            <w:noProof/>
            <w:rtl/>
          </w:rPr>
          <w:t>ی</w:t>
        </w:r>
        <w:r w:rsidR="008E378E" w:rsidRPr="0080616D">
          <w:rPr>
            <w:rStyle w:val="Hyperlink"/>
            <w:noProof/>
            <w:rtl/>
          </w:rPr>
          <w:t xml:space="preserve"> </w:t>
        </w:r>
        <w:r w:rsidR="008E378E" w:rsidRPr="0080616D">
          <w:rPr>
            <w:rStyle w:val="Hyperlink"/>
            <w:rFonts w:hint="eastAsia"/>
            <w:noProof/>
            <w:rtl/>
          </w:rPr>
          <w:t>از</w:t>
        </w:r>
        <w:r w:rsidR="008E378E" w:rsidRPr="0080616D">
          <w:rPr>
            <w:rStyle w:val="Hyperlink"/>
            <w:noProof/>
            <w:rtl/>
          </w:rPr>
          <w:t xml:space="preserve"> </w:t>
        </w:r>
        <w:r w:rsidR="008E378E" w:rsidRPr="0080616D">
          <w:rPr>
            <w:rStyle w:val="Hyperlink"/>
            <w:rFonts w:hint="eastAsia"/>
            <w:noProof/>
            <w:rtl/>
          </w:rPr>
          <w:t>بحث</w:t>
        </w:r>
        <w:r w:rsidR="008E378E" w:rsidRPr="0080616D">
          <w:rPr>
            <w:rStyle w:val="Hyperlink"/>
            <w:noProof/>
            <w:rtl/>
          </w:rPr>
          <w:t xml:space="preserve"> </w:t>
        </w:r>
        <w:r w:rsidR="008E378E" w:rsidRPr="0080616D">
          <w:rPr>
            <w:rStyle w:val="Hyperlink"/>
            <w:rFonts w:hint="eastAsia"/>
            <w:noProof/>
            <w:rtl/>
          </w:rPr>
          <w:t>دلال</w:t>
        </w:r>
        <w:r w:rsidR="008E378E" w:rsidRPr="0080616D">
          <w:rPr>
            <w:rStyle w:val="Hyperlink"/>
            <w:rFonts w:hint="cs"/>
            <w:noProof/>
            <w:rtl/>
          </w:rPr>
          <w:t>ی</w:t>
        </w:r>
        <w:r w:rsidR="008E378E" w:rsidRPr="0080616D">
          <w:rPr>
            <w:rStyle w:val="Hyperlink"/>
            <w:noProof/>
            <w:rtl/>
          </w:rPr>
          <w:t xml:space="preserve"> </w:t>
        </w:r>
        <w:r w:rsidR="008E378E" w:rsidRPr="0080616D">
          <w:rPr>
            <w:rStyle w:val="Hyperlink"/>
            <w:rFonts w:hint="eastAsia"/>
            <w:noProof/>
            <w:rtl/>
          </w:rPr>
          <w:t>معتبره</w:t>
        </w:r>
        <w:r w:rsidR="008E378E" w:rsidRPr="0080616D">
          <w:rPr>
            <w:rStyle w:val="Hyperlink"/>
            <w:noProof/>
            <w:rtl/>
          </w:rPr>
          <w:t xml:space="preserve"> </w:t>
        </w:r>
        <w:r w:rsidR="008E378E" w:rsidRPr="0080616D">
          <w:rPr>
            <w:rStyle w:val="Hyperlink"/>
            <w:rFonts w:hint="eastAsia"/>
            <w:noProof/>
            <w:rtl/>
          </w:rPr>
          <w:t>اسحاق</w:t>
        </w:r>
        <w:r w:rsidR="008E378E" w:rsidRPr="0080616D">
          <w:rPr>
            <w:rStyle w:val="Hyperlink"/>
            <w:noProof/>
            <w:rtl/>
          </w:rPr>
          <w:t xml:space="preserve"> </w:t>
        </w:r>
        <w:r w:rsidR="008E378E" w:rsidRPr="0080616D">
          <w:rPr>
            <w:rStyle w:val="Hyperlink"/>
            <w:rFonts w:hint="eastAsia"/>
            <w:noProof/>
            <w:rtl/>
          </w:rPr>
          <w:t>بن</w:t>
        </w:r>
        <w:r w:rsidR="008E378E" w:rsidRPr="0080616D">
          <w:rPr>
            <w:rStyle w:val="Hyperlink"/>
            <w:noProof/>
            <w:rtl/>
          </w:rPr>
          <w:t xml:space="preserve"> </w:t>
        </w:r>
        <w:r w:rsidR="008E378E" w:rsidRPr="0080616D">
          <w:rPr>
            <w:rStyle w:val="Hyperlink"/>
            <w:rFonts w:hint="eastAsia"/>
            <w:noProof/>
            <w:rtl/>
          </w:rPr>
          <w:t>عمار</w:t>
        </w:r>
        <w:r w:rsidR="008E378E">
          <w:rPr>
            <w:noProof/>
            <w:webHidden/>
            <w:rtl/>
          </w:rPr>
          <w:tab/>
        </w:r>
        <w:r w:rsidR="008E378E">
          <w:rPr>
            <w:rStyle w:val="Hyperlink"/>
            <w:noProof/>
            <w:rtl/>
          </w:rPr>
          <w:fldChar w:fldCharType="begin"/>
        </w:r>
        <w:r w:rsidR="008E378E">
          <w:rPr>
            <w:noProof/>
            <w:webHidden/>
            <w:rtl/>
          </w:rPr>
          <w:instrText xml:space="preserve"> </w:instrText>
        </w:r>
        <w:r w:rsidR="008E378E">
          <w:rPr>
            <w:noProof/>
            <w:webHidden/>
          </w:rPr>
          <w:instrText>PAGEREF</w:instrText>
        </w:r>
        <w:r w:rsidR="008E378E">
          <w:rPr>
            <w:noProof/>
            <w:webHidden/>
            <w:rtl/>
          </w:rPr>
          <w:instrText xml:space="preserve"> _</w:instrText>
        </w:r>
        <w:r w:rsidR="008E378E">
          <w:rPr>
            <w:noProof/>
            <w:webHidden/>
          </w:rPr>
          <w:instrText>Toc487555890 \h</w:instrText>
        </w:r>
        <w:r w:rsidR="008E378E">
          <w:rPr>
            <w:noProof/>
            <w:webHidden/>
            <w:rtl/>
          </w:rPr>
          <w:instrText xml:space="preserve"> </w:instrText>
        </w:r>
        <w:r w:rsidR="008E378E">
          <w:rPr>
            <w:rStyle w:val="Hyperlink"/>
            <w:noProof/>
            <w:rtl/>
          </w:rPr>
        </w:r>
        <w:r w:rsidR="008E378E">
          <w:rPr>
            <w:rStyle w:val="Hyperlink"/>
            <w:noProof/>
            <w:rtl/>
          </w:rPr>
          <w:fldChar w:fldCharType="separate"/>
        </w:r>
        <w:r w:rsidR="008E378E">
          <w:rPr>
            <w:noProof/>
            <w:webHidden/>
            <w:rtl/>
          </w:rPr>
          <w:t>1</w:t>
        </w:r>
        <w:r w:rsidR="008E378E">
          <w:rPr>
            <w:rStyle w:val="Hyperlink"/>
            <w:noProof/>
            <w:rtl/>
          </w:rPr>
          <w:fldChar w:fldCharType="end"/>
        </w:r>
      </w:hyperlink>
    </w:p>
    <w:p w:rsidR="008E378E" w:rsidRDefault="00B308D7" w:rsidP="008E378E">
      <w:pPr>
        <w:pStyle w:val="TOC4"/>
        <w:tabs>
          <w:tab w:val="right" w:leader="dot" w:pos="10194"/>
        </w:tabs>
        <w:rPr>
          <w:rFonts w:asciiTheme="minorHAnsi" w:eastAsiaTheme="minorEastAsia" w:hAnsiTheme="minorHAnsi" w:cstheme="minorBidi"/>
          <w:bCs w:val="0"/>
          <w:noProof/>
          <w:color w:val="auto"/>
          <w:szCs w:val="22"/>
          <w:rtl/>
        </w:rPr>
      </w:pPr>
      <w:hyperlink w:anchor="_Toc487555891" w:history="1">
        <w:r w:rsidR="008E378E" w:rsidRPr="0080616D">
          <w:rPr>
            <w:rStyle w:val="Hyperlink"/>
            <w:rFonts w:hint="eastAsia"/>
            <w:noProof/>
            <w:rtl/>
            <w:lang w:bidi="ar-SA"/>
          </w:rPr>
          <w:t>کلام</w:t>
        </w:r>
        <w:r w:rsidR="008E378E" w:rsidRPr="0080616D">
          <w:rPr>
            <w:rStyle w:val="Hyperlink"/>
            <w:noProof/>
            <w:rtl/>
            <w:lang w:bidi="ar-SA"/>
          </w:rPr>
          <w:t xml:space="preserve"> </w:t>
        </w:r>
        <w:r w:rsidR="008E378E" w:rsidRPr="0080616D">
          <w:rPr>
            <w:rStyle w:val="Hyperlink"/>
            <w:rFonts w:hint="eastAsia"/>
            <w:noProof/>
            <w:rtl/>
            <w:lang w:bidi="ar-SA"/>
          </w:rPr>
          <w:t>آ</w:t>
        </w:r>
        <w:r w:rsidR="008E378E" w:rsidRPr="0080616D">
          <w:rPr>
            <w:rStyle w:val="Hyperlink"/>
            <w:rFonts w:hint="cs"/>
            <w:noProof/>
            <w:rtl/>
            <w:lang w:bidi="ar-SA"/>
          </w:rPr>
          <w:t>ی</w:t>
        </w:r>
        <w:r w:rsidR="008E378E" w:rsidRPr="0080616D">
          <w:rPr>
            <w:rStyle w:val="Hyperlink"/>
            <w:rFonts w:hint="eastAsia"/>
            <w:noProof/>
            <w:rtl/>
            <w:lang w:bidi="ar-SA"/>
          </w:rPr>
          <w:t>ت</w:t>
        </w:r>
        <w:r w:rsidR="008E378E" w:rsidRPr="0080616D">
          <w:rPr>
            <w:rStyle w:val="Hyperlink"/>
            <w:noProof/>
            <w:rtl/>
            <w:lang w:bidi="ar-SA"/>
          </w:rPr>
          <w:t xml:space="preserve"> </w:t>
        </w:r>
        <w:r w:rsidR="008E378E" w:rsidRPr="0080616D">
          <w:rPr>
            <w:rStyle w:val="Hyperlink"/>
            <w:rFonts w:hint="eastAsia"/>
            <w:noProof/>
            <w:rtl/>
            <w:lang w:bidi="ar-SA"/>
          </w:rPr>
          <w:t>الله</w:t>
        </w:r>
        <w:r w:rsidR="008E378E" w:rsidRPr="0080616D">
          <w:rPr>
            <w:rStyle w:val="Hyperlink"/>
            <w:noProof/>
            <w:rtl/>
            <w:lang w:bidi="ar-SA"/>
          </w:rPr>
          <w:t xml:space="preserve"> </w:t>
        </w:r>
        <w:r w:rsidR="008E378E" w:rsidRPr="0080616D">
          <w:rPr>
            <w:rStyle w:val="Hyperlink"/>
            <w:rFonts w:hint="eastAsia"/>
            <w:noProof/>
            <w:rtl/>
            <w:lang w:bidi="ar-SA"/>
          </w:rPr>
          <w:t>زنجان</w:t>
        </w:r>
        <w:r w:rsidR="008E378E" w:rsidRPr="0080616D">
          <w:rPr>
            <w:rStyle w:val="Hyperlink"/>
            <w:rFonts w:hint="cs"/>
            <w:noProof/>
            <w:rtl/>
            <w:lang w:bidi="ar-SA"/>
          </w:rPr>
          <w:t>ی</w:t>
        </w:r>
        <w:r w:rsidR="008E378E">
          <w:rPr>
            <w:noProof/>
            <w:webHidden/>
            <w:rtl/>
          </w:rPr>
          <w:tab/>
        </w:r>
        <w:r w:rsidR="008E378E">
          <w:rPr>
            <w:rStyle w:val="Hyperlink"/>
            <w:noProof/>
            <w:rtl/>
          </w:rPr>
          <w:fldChar w:fldCharType="begin"/>
        </w:r>
        <w:r w:rsidR="008E378E">
          <w:rPr>
            <w:noProof/>
            <w:webHidden/>
            <w:rtl/>
          </w:rPr>
          <w:instrText xml:space="preserve"> </w:instrText>
        </w:r>
        <w:r w:rsidR="008E378E">
          <w:rPr>
            <w:noProof/>
            <w:webHidden/>
          </w:rPr>
          <w:instrText>PAGEREF</w:instrText>
        </w:r>
        <w:r w:rsidR="008E378E">
          <w:rPr>
            <w:noProof/>
            <w:webHidden/>
            <w:rtl/>
          </w:rPr>
          <w:instrText xml:space="preserve"> _</w:instrText>
        </w:r>
        <w:r w:rsidR="008E378E">
          <w:rPr>
            <w:noProof/>
            <w:webHidden/>
          </w:rPr>
          <w:instrText>Toc487555891 \h</w:instrText>
        </w:r>
        <w:r w:rsidR="008E378E">
          <w:rPr>
            <w:noProof/>
            <w:webHidden/>
            <w:rtl/>
          </w:rPr>
          <w:instrText xml:space="preserve"> </w:instrText>
        </w:r>
        <w:r w:rsidR="008E378E">
          <w:rPr>
            <w:rStyle w:val="Hyperlink"/>
            <w:noProof/>
            <w:rtl/>
          </w:rPr>
        </w:r>
        <w:r w:rsidR="008E378E">
          <w:rPr>
            <w:rStyle w:val="Hyperlink"/>
            <w:noProof/>
            <w:rtl/>
          </w:rPr>
          <w:fldChar w:fldCharType="separate"/>
        </w:r>
        <w:r w:rsidR="008E378E">
          <w:rPr>
            <w:noProof/>
            <w:webHidden/>
            <w:rtl/>
          </w:rPr>
          <w:t>2</w:t>
        </w:r>
        <w:r w:rsidR="008E378E">
          <w:rPr>
            <w:rStyle w:val="Hyperlink"/>
            <w:noProof/>
            <w:rtl/>
          </w:rPr>
          <w:fldChar w:fldCharType="end"/>
        </w:r>
      </w:hyperlink>
    </w:p>
    <w:p w:rsidR="008E378E" w:rsidRDefault="00B308D7" w:rsidP="008E378E">
      <w:pPr>
        <w:pStyle w:val="TOC5"/>
        <w:tabs>
          <w:tab w:val="right" w:leader="dot" w:pos="10194"/>
        </w:tabs>
        <w:rPr>
          <w:rFonts w:asciiTheme="minorHAnsi" w:eastAsiaTheme="minorEastAsia" w:hAnsiTheme="minorHAnsi" w:cstheme="minorBidi"/>
          <w:bCs w:val="0"/>
          <w:noProof/>
          <w:color w:val="auto"/>
          <w:szCs w:val="22"/>
          <w:rtl/>
        </w:rPr>
      </w:pPr>
      <w:hyperlink w:anchor="_Toc487555892" w:history="1">
        <w:r w:rsidR="008E378E" w:rsidRPr="0080616D">
          <w:rPr>
            <w:rStyle w:val="Hyperlink"/>
            <w:rFonts w:hint="eastAsia"/>
            <w:noProof/>
            <w:rtl/>
            <w:lang w:bidi="ar-SA"/>
          </w:rPr>
          <w:t>مناقشه</w:t>
        </w:r>
        <w:r w:rsidR="008E378E">
          <w:rPr>
            <w:noProof/>
            <w:webHidden/>
            <w:rtl/>
          </w:rPr>
          <w:tab/>
        </w:r>
        <w:r w:rsidR="008E378E">
          <w:rPr>
            <w:rStyle w:val="Hyperlink"/>
            <w:noProof/>
            <w:rtl/>
          </w:rPr>
          <w:fldChar w:fldCharType="begin"/>
        </w:r>
        <w:r w:rsidR="008E378E">
          <w:rPr>
            <w:noProof/>
            <w:webHidden/>
            <w:rtl/>
          </w:rPr>
          <w:instrText xml:space="preserve"> </w:instrText>
        </w:r>
        <w:r w:rsidR="008E378E">
          <w:rPr>
            <w:noProof/>
            <w:webHidden/>
          </w:rPr>
          <w:instrText>PAGEREF</w:instrText>
        </w:r>
        <w:r w:rsidR="008E378E">
          <w:rPr>
            <w:noProof/>
            <w:webHidden/>
            <w:rtl/>
          </w:rPr>
          <w:instrText xml:space="preserve"> _</w:instrText>
        </w:r>
        <w:r w:rsidR="008E378E">
          <w:rPr>
            <w:noProof/>
            <w:webHidden/>
          </w:rPr>
          <w:instrText>Toc487555892 \h</w:instrText>
        </w:r>
        <w:r w:rsidR="008E378E">
          <w:rPr>
            <w:noProof/>
            <w:webHidden/>
            <w:rtl/>
          </w:rPr>
          <w:instrText xml:space="preserve"> </w:instrText>
        </w:r>
        <w:r w:rsidR="008E378E">
          <w:rPr>
            <w:rStyle w:val="Hyperlink"/>
            <w:noProof/>
            <w:rtl/>
          </w:rPr>
        </w:r>
        <w:r w:rsidR="008E378E">
          <w:rPr>
            <w:rStyle w:val="Hyperlink"/>
            <w:noProof/>
            <w:rtl/>
          </w:rPr>
          <w:fldChar w:fldCharType="separate"/>
        </w:r>
        <w:r w:rsidR="008E378E">
          <w:rPr>
            <w:noProof/>
            <w:webHidden/>
            <w:rtl/>
          </w:rPr>
          <w:t>2</w:t>
        </w:r>
        <w:r w:rsidR="008E378E">
          <w:rPr>
            <w:rStyle w:val="Hyperlink"/>
            <w:noProof/>
            <w:rtl/>
          </w:rPr>
          <w:fldChar w:fldCharType="end"/>
        </w:r>
      </w:hyperlink>
    </w:p>
    <w:p w:rsidR="008E378E" w:rsidRDefault="00B308D7" w:rsidP="008E378E">
      <w:pPr>
        <w:pStyle w:val="TOC2"/>
        <w:tabs>
          <w:tab w:val="right" w:leader="dot" w:pos="10194"/>
        </w:tabs>
        <w:rPr>
          <w:rFonts w:asciiTheme="minorHAnsi" w:eastAsiaTheme="minorEastAsia" w:hAnsiTheme="minorHAnsi" w:cstheme="minorBidi"/>
          <w:bCs w:val="0"/>
          <w:noProof/>
          <w:color w:val="auto"/>
          <w:szCs w:val="22"/>
          <w:rtl/>
        </w:rPr>
      </w:pPr>
      <w:hyperlink w:anchor="_Toc487555893" w:history="1">
        <w:r w:rsidR="008E378E" w:rsidRPr="0080616D">
          <w:rPr>
            <w:rStyle w:val="Hyperlink"/>
            <w:rFonts w:hint="eastAsia"/>
            <w:noProof/>
            <w:rtl/>
            <w:lang w:bidi="ar-SA"/>
          </w:rPr>
          <w:t>بررس</w:t>
        </w:r>
        <w:r w:rsidR="008E378E" w:rsidRPr="0080616D">
          <w:rPr>
            <w:rStyle w:val="Hyperlink"/>
            <w:rFonts w:hint="cs"/>
            <w:noProof/>
            <w:rtl/>
            <w:lang w:bidi="ar-SA"/>
          </w:rPr>
          <w:t>ی</w:t>
        </w:r>
        <w:r w:rsidR="008E378E" w:rsidRPr="0080616D">
          <w:rPr>
            <w:rStyle w:val="Hyperlink"/>
            <w:noProof/>
            <w:rtl/>
            <w:lang w:bidi="ar-SA"/>
          </w:rPr>
          <w:t xml:space="preserve"> </w:t>
        </w:r>
        <w:r w:rsidR="008E378E" w:rsidRPr="0080616D">
          <w:rPr>
            <w:rStyle w:val="Hyperlink"/>
            <w:rFonts w:hint="eastAsia"/>
            <w:noProof/>
            <w:rtl/>
            <w:lang w:bidi="ar-SA"/>
          </w:rPr>
          <w:t>لزوم</w:t>
        </w:r>
        <w:r w:rsidR="008E378E" w:rsidRPr="0080616D">
          <w:rPr>
            <w:rStyle w:val="Hyperlink"/>
            <w:noProof/>
            <w:rtl/>
            <w:lang w:bidi="ar-SA"/>
          </w:rPr>
          <w:t xml:space="preserve"> </w:t>
        </w:r>
        <w:r w:rsidR="008E378E" w:rsidRPr="0080616D">
          <w:rPr>
            <w:rStyle w:val="Hyperlink"/>
            <w:rFonts w:hint="eastAsia"/>
            <w:noProof/>
            <w:rtl/>
            <w:lang w:bidi="ar-SA"/>
          </w:rPr>
          <w:t>رعا</w:t>
        </w:r>
        <w:r w:rsidR="008E378E" w:rsidRPr="0080616D">
          <w:rPr>
            <w:rStyle w:val="Hyperlink"/>
            <w:rFonts w:hint="cs"/>
            <w:noProof/>
            <w:rtl/>
            <w:lang w:bidi="ar-SA"/>
          </w:rPr>
          <w:t>ی</w:t>
        </w:r>
        <w:r w:rsidR="008E378E" w:rsidRPr="0080616D">
          <w:rPr>
            <w:rStyle w:val="Hyperlink"/>
            <w:rFonts w:hint="eastAsia"/>
            <w:noProof/>
            <w:rtl/>
            <w:lang w:bidi="ar-SA"/>
          </w:rPr>
          <w:t>ت</w:t>
        </w:r>
        <w:r w:rsidR="008E378E" w:rsidRPr="0080616D">
          <w:rPr>
            <w:rStyle w:val="Hyperlink"/>
            <w:noProof/>
            <w:rtl/>
            <w:lang w:bidi="ar-SA"/>
          </w:rPr>
          <w:t xml:space="preserve"> </w:t>
        </w:r>
        <w:r w:rsidR="008E378E" w:rsidRPr="0080616D">
          <w:rPr>
            <w:rStyle w:val="Hyperlink"/>
            <w:rFonts w:hint="eastAsia"/>
            <w:noProof/>
            <w:rtl/>
            <w:lang w:bidi="ar-SA"/>
          </w:rPr>
          <w:t>موالات</w:t>
        </w:r>
        <w:r w:rsidR="008E378E" w:rsidRPr="0080616D">
          <w:rPr>
            <w:rStyle w:val="Hyperlink"/>
            <w:noProof/>
            <w:rtl/>
            <w:lang w:bidi="ar-SA"/>
          </w:rPr>
          <w:t xml:space="preserve"> </w:t>
        </w:r>
        <w:r w:rsidR="008E378E" w:rsidRPr="0080616D">
          <w:rPr>
            <w:rStyle w:val="Hyperlink"/>
            <w:rFonts w:hint="eastAsia"/>
            <w:noProof/>
            <w:rtl/>
            <w:lang w:bidi="ar-SA"/>
          </w:rPr>
          <w:t>در</w:t>
        </w:r>
        <w:r w:rsidR="008E378E" w:rsidRPr="0080616D">
          <w:rPr>
            <w:rStyle w:val="Hyperlink"/>
            <w:noProof/>
            <w:rtl/>
            <w:lang w:bidi="ar-SA"/>
          </w:rPr>
          <w:t xml:space="preserve"> </w:t>
        </w:r>
        <w:r w:rsidR="008E378E" w:rsidRPr="0080616D">
          <w:rPr>
            <w:rStyle w:val="Hyperlink"/>
            <w:rFonts w:hint="eastAsia"/>
            <w:noProof/>
            <w:rtl/>
            <w:lang w:bidi="ar-SA"/>
          </w:rPr>
          <w:t>اثناء</w:t>
        </w:r>
        <w:r w:rsidR="008E378E" w:rsidRPr="0080616D">
          <w:rPr>
            <w:rStyle w:val="Hyperlink"/>
            <w:noProof/>
            <w:rtl/>
            <w:lang w:bidi="ar-SA"/>
          </w:rPr>
          <w:t xml:space="preserve"> </w:t>
        </w:r>
        <w:r w:rsidR="008E378E" w:rsidRPr="0080616D">
          <w:rPr>
            <w:rStyle w:val="Hyperlink"/>
            <w:rFonts w:hint="eastAsia"/>
            <w:noProof/>
            <w:rtl/>
            <w:lang w:bidi="ar-SA"/>
          </w:rPr>
          <w:t>شوط</w:t>
        </w:r>
        <w:r w:rsidR="008E378E" w:rsidRPr="0080616D">
          <w:rPr>
            <w:rStyle w:val="Hyperlink"/>
            <w:noProof/>
            <w:rtl/>
            <w:lang w:bidi="ar-SA"/>
          </w:rPr>
          <w:t xml:space="preserve"> </w:t>
        </w:r>
        <w:r w:rsidR="008E378E" w:rsidRPr="0080616D">
          <w:rPr>
            <w:rStyle w:val="Hyperlink"/>
            <w:rFonts w:hint="eastAsia"/>
            <w:noProof/>
            <w:rtl/>
            <w:lang w:bidi="ar-SA"/>
          </w:rPr>
          <w:t>واحد</w:t>
        </w:r>
        <w:r w:rsidR="008E378E">
          <w:rPr>
            <w:noProof/>
            <w:webHidden/>
            <w:rtl/>
          </w:rPr>
          <w:tab/>
        </w:r>
        <w:r w:rsidR="008E378E">
          <w:rPr>
            <w:rStyle w:val="Hyperlink"/>
            <w:noProof/>
            <w:rtl/>
          </w:rPr>
          <w:fldChar w:fldCharType="begin"/>
        </w:r>
        <w:r w:rsidR="008E378E">
          <w:rPr>
            <w:noProof/>
            <w:webHidden/>
            <w:rtl/>
          </w:rPr>
          <w:instrText xml:space="preserve"> </w:instrText>
        </w:r>
        <w:r w:rsidR="008E378E">
          <w:rPr>
            <w:noProof/>
            <w:webHidden/>
          </w:rPr>
          <w:instrText>PAGEREF</w:instrText>
        </w:r>
        <w:r w:rsidR="008E378E">
          <w:rPr>
            <w:noProof/>
            <w:webHidden/>
            <w:rtl/>
          </w:rPr>
          <w:instrText xml:space="preserve"> _</w:instrText>
        </w:r>
        <w:r w:rsidR="008E378E">
          <w:rPr>
            <w:noProof/>
            <w:webHidden/>
          </w:rPr>
          <w:instrText>Toc487555893 \h</w:instrText>
        </w:r>
        <w:r w:rsidR="008E378E">
          <w:rPr>
            <w:noProof/>
            <w:webHidden/>
            <w:rtl/>
          </w:rPr>
          <w:instrText xml:space="preserve"> </w:instrText>
        </w:r>
        <w:r w:rsidR="008E378E">
          <w:rPr>
            <w:rStyle w:val="Hyperlink"/>
            <w:noProof/>
            <w:rtl/>
          </w:rPr>
        </w:r>
        <w:r w:rsidR="008E378E">
          <w:rPr>
            <w:rStyle w:val="Hyperlink"/>
            <w:noProof/>
            <w:rtl/>
          </w:rPr>
          <w:fldChar w:fldCharType="separate"/>
        </w:r>
        <w:r w:rsidR="008E378E">
          <w:rPr>
            <w:noProof/>
            <w:webHidden/>
            <w:rtl/>
          </w:rPr>
          <w:t>4</w:t>
        </w:r>
        <w:r w:rsidR="008E378E">
          <w:rPr>
            <w:rStyle w:val="Hyperlink"/>
            <w:noProof/>
            <w:rtl/>
          </w:rPr>
          <w:fldChar w:fldCharType="end"/>
        </w:r>
      </w:hyperlink>
    </w:p>
    <w:p w:rsidR="008E378E" w:rsidRDefault="00B308D7" w:rsidP="008E378E">
      <w:pPr>
        <w:pStyle w:val="TOC2"/>
        <w:tabs>
          <w:tab w:val="right" w:leader="dot" w:pos="10194"/>
        </w:tabs>
        <w:rPr>
          <w:rFonts w:asciiTheme="minorHAnsi" w:eastAsiaTheme="minorEastAsia" w:hAnsiTheme="minorHAnsi" w:cstheme="minorBidi"/>
          <w:bCs w:val="0"/>
          <w:noProof/>
          <w:color w:val="auto"/>
          <w:szCs w:val="22"/>
          <w:rtl/>
        </w:rPr>
      </w:pPr>
      <w:hyperlink w:anchor="_Toc487555894" w:history="1">
        <w:r w:rsidR="008E378E" w:rsidRPr="0080616D">
          <w:rPr>
            <w:rStyle w:val="Hyperlink"/>
            <w:rFonts w:hint="eastAsia"/>
            <w:noProof/>
            <w:rtl/>
            <w:lang w:bidi="ar-SA"/>
          </w:rPr>
          <w:t>بررس</w:t>
        </w:r>
        <w:r w:rsidR="008E378E" w:rsidRPr="0080616D">
          <w:rPr>
            <w:rStyle w:val="Hyperlink"/>
            <w:rFonts w:hint="cs"/>
            <w:noProof/>
            <w:rtl/>
            <w:lang w:bidi="ar-SA"/>
          </w:rPr>
          <w:t>ی</w:t>
        </w:r>
        <w:r w:rsidR="008E378E" w:rsidRPr="0080616D">
          <w:rPr>
            <w:rStyle w:val="Hyperlink"/>
            <w:noProof/>
            <w:rtl/>
            <w:lang w:bidi="ar-SA"/>
          </w:rPr>
          <w:t xml:space="preserve"> </w:t>
        </w:r>
        <w:r w:rsidR="008E378E" w:rsidRPr="0080616D">
          <w:rPr>
            <w:rStyle w:val="Hyperlink"/>
            <w:rFonts w:hint="eastAsia"/>
            <w:noProof/>
            <w:rtl/>
            <w:lang w:bidi="ar-SA"/>
          </w:rPr>
          <w:t>جواز</w:t>
        </w:r>
        <w:r w:rsidR="008E378E" w:rsidRPr="0080616D">
          <w:rPr>
            <w:rStyle w:val="Hyperlink"/>
            <w:noProof/>
            <w:rtl/>
            <w:lang w:bidi="ar-SA"/>
          </w:rPr>
          <w:t xml:space="preserve"> </w:t>
        </w:r>
        <w:r w:rsidR="008E378E" w:rsidRPr="0080616D">
          <w:rPr>
            <w:rStyle w:val="Hyperlink"/>
            <w:rFonts w:hint="eastAsia"/>
            <w:noProof/>
            <w:rtl/>
            <w:lang w:bidi="ar-SA"/>
          </w:rPr>
          <w:t>اطاله</w:t>
        </w:r>
        <w:r w:rsidR="008E378E" w:rsidRPr="0080616D">
          <w:rPr>
            <w:rStyle w:val="Hyperlink"/>
            <w:noProof/>
            <w:rtl/>
            <w:lang w:bidi="ar-SA"/>
          </w:rPr>
          <w:t xml:space="preserve"> </w:t>
        </w:r>
        <w:r w:rsidR="008E378E" w:rsidRPr="0080616D">
          <w:rPr>
            <w:rStyle w:val="Hyperlink"/>
            <w:rFonts w:hint="eastAsia"/>
            <w:noProof/>
            <w:rtl/>
            <w:lang w:bidi="ar-SA"/>
          </w:rPr>
          <w:t>وقوف</w:t>
        </w:r>
        <w:r w:rsidR="008E378E" w:rsidRPr="0080616D">
          <w:rPr>
            <w:rStyle w:val="Hyperlink"/>
            <w:noProof/>
            <w:rtl/>
            <w:lang w:bidi="ar-SA"/>
          </w:rPr>
          <w:t xml:space="preserve"> </w:t>
        </w:r>
        <w:r w:rsidR="008E378E" w:rsidRPr="0080616D">
          <w:rPr>
            <w:rStyle w:val="Hyperlink"/>
            <w:rFonts w:hint="eastAsia"/>
            <w:noProof/>
            <w:rtl/>
            <w:lang w:bidi="ar-SA"/>
          </w:rPr>
          <w:t>بر</w:t>
        </w:r>
        <w:r w:rsidR="008E378E" w:rsidRPr="0080616D">
          <w:rPr>
            <w:rStyle w:val="Hyperlink"/>
            <w:noProof/>
            <w:rtl/>
            <w:lang w:bidi="ar-SA"/>
          </w:rPr>
          <w:t xml:space="preserve"> </w:t>
        </w:r>
        <w:r w:rsidR="008E378E" w:rsidRPr="0080616D">
          <w:rPr>
            <w:rStyle w:val="Hyperlink"/>
            <w:rFonts w:hint="eastAsia"/>
            <w:noProof/>
            <w:rtl/>
            <w:lang w:bidi="ar-SA"/>
          </w:rPr>
          <w:t>جبل</w:t>
        </w:r>
        <w:r w:rsidR="008E378E" w:rsidRPr="0080616D">
          <w:rPr>
            <w:rStyle w:val="Hyperlink"/>
            <w:rFonts w:hint="cs"/>
            <w:noProof/>
            <w:rtl/>
            <w:lang w:bidi="ar-SA"/>
          </w:rPr>
          <w:t>ی</w:t>
        </w:r>
        <w:r w:rsidR="008E378E" w:rsidRPr="0080616D">
          <w:rPr>
            <w:rStyle w:val="Hyperlink"/>
            <w:rFonts w:hint="eastAsia"/>
            <w:noProof/>
            <w:rtl/>
            <w:lang w:bidi="ar-SA"/>
          </w:rPr>
          <w:t>ن</w:t>
        </w:r>
        <w:r w:rsidR="008E378E" w:rsidRPr="0080616D">
          <w:rPr>
            <w:rStyle w:val="Hyperlink"/>
            <w:noProof/>
            <w:rtl/>
            <w:lang w:bidi="ar-SA"/>
          </w:rPr>
          <w:t xml:space="preserve"> </w:t>
        </w:r>
        <w:r w:rsidR="008E378E" w:rsidRPr="0080616D">
          <w:rPr>
            <w:rStyle w:val="Hyperlink"/>
            <w:rFonts w:hint="eastAsia"/>
            <w:noProof/>
            <w:rtl/>
            <w:lang w:bidi="ar-SA"/>
          </w:rPr>
          <w:t>بنا</w:t>
        </w:r>
        <w:r w:rsidR="008E378E" w:rsidRPr="0080616D">
          <w:rPr>
            <w:rStyle w:val="Hyperlink"/>
            <w:noProof/>
            <w:rtl/>
            <w:lang w:bidi="ar-SA"/>
          </w:rPr>
          <w:t xml:space="preserve"> </w:t>
        </w:r>
        <w:r w:rsidR="008E378E" w:rsidRPr="0080616D">
          <w:rPr>
            <w:rStyle w:val="Hyperlink"/>
            <w:rFonts w:hint="eastAsia"/>
            <w:noProof/>
            <w:rtl/>
            <w:lang w:bidi="ar-SA"/>
          </w:rPr>
          <w:t>بر</w:t>
        </w:r>
        <w:r w:rsidR="008E378E" w:rsidRPr="0080616D">
          <w:rPr>
            <w:rStyle w:val="Hyperlink"/>
            <w:noProof/>
            <w:rtl/>
            <w:lang w:bidi="ar-SA"/>
          </w:rPr>
          <w:t xml:space="preserve"> </w:t>
        </w:r>
        <w:r w:rsidR="008E378E" w:rsidRPr="0080616D">
          <w:rPr>
            <w:rStyle w:val="Hyperlink"/>
            <w:rFonts w:hint="eastAsia"/>
            <w:noProof/>
            <w:rtl/>
            <w:lang w:bidi="ar-SA"/>
          </w:rPr>
          <w:t>شرط</w:t>
        </w:r>
        <w:r w:rsidR="008E378E" w:rsidRPr="0080616D">
          <w:rPr>
            <w:rStyle w:val="Hyperlink"/>
            <w:rFonts w:hint="cs"/>
            <w:noProof/>
            <w:rtl/>
            <w:lang w:bidi="ar-SA"/>
          </w:rPr>
          <w:t>ی</w:t>
        </w:r>
        <w:r w:rsidR="008E378E" w:rsidRPr="0080616D">
          <w:rPr>
            <w:rStyle w:val="Hyperlink"/>
            <w:rFonts w:hint="eastAsia"/>
            <w:noProof/>
            <w:rtl/>
            <w:lang w:bidi="ar-SA"/>
          </w:rPr>
          <w:t>ت</w:t>
        </w:r>
        <w:r w:rsidR="008E378E" w:rsidRPr="0080616D">
          <w:rPr>
            <w:rStyle w:val="Hyperlink"/>
            <w:noProof/>
            <w:rtl/>
            <w:lang w:bidi="ar-SA"/>
          </w:rPr>
          <w:t xml:space="preserve"> </w:t>
        </w:r>
        <w:r w:rsidR="008E378E" w:rsidRPr="0080616D">
          <w:rPr>
            <w:rStyle w:val="Hyperlink"/>
            <w:rFonts w:hint="eastAsia"/>
            <w:noProof/>
            <w:rtl/>
            <w:lang w:bidi="ar-SA"/>
          </w:rPr>
          <w:t>موالات</w:t>
        </w:r>
        <w:r w:rsidR="008E378E">
          <w:rPr>
            <w:noProof/>
            <w:webHidden/>
            <w:rtl/>
          </w:rPr>
          <w:tab/>
        </w:r>
        <w:r w:rsidR="008E378E">
          <w:rPr>
            <w:rStyle w:val="Hyperlink"/>
            <w:noProof/>
            <w:rtl/>
          </w:rPr>
          <w:fldChar w:fldCharType="begin"/>
        </w:r>
        <w:r w:rsidR="008E378E">
          <w:rPr>
            <w:noProof/>
            <w:webHidden/>
            <w:rtl/>
          </w:rPr>
          <w:instrText xml:space="preserve"> </w:instrText>
        </w:r>
        <w:r w:rsidR="008E378E">
          <w:rPr>
            <w:noProof/>
            <w:webHidden/>
          </w:rPr>
          <w:instrText>PAGEREF</w:instrText>
        </w:r>
        <w:r w:rsidR="008E378E">
          <w:rPr>
            <w:noProof/>
            <w:webHidden/>
            <w:rtl/>
          </w:rPr>
          <w:instrText xml:space="preserve"> _</w:instrText>
        </w:r>
        <w:r w:rsidR="008E378E">
          <w:rPr>
            <w:noProof/>
            <w:webHidden/>
          </w:rPr>
          <w:instrText>Toc487555894 \h</w:instrText>
        </w:r>
        <w:r w:rsidR="008E378E">
          <w:rPr>
            <w:noProof/>
            <w:webHidden/>
            <w:rtl/>
          </w:rPr>
          <w:instrText xml:space="preserve"> </w:instrText>
        </w:r>
        <w:r w:rsidR="008E378E">
          <w:rPr>
            <w:rStyle w:val="Hyperlink"/>
            <w:noProof/>
            <w:rtl/>
          </w:rPr>
        </w:r>
        <w:r w:rsidR="008E378E">
          <w:rPr>
            <w:rStyle w:val="Hyperlink"/>
            <w:noProof/>
            <w:rtl/>
          </w:rPr>
          <w:fldChar w:fldCharType="separate"/>
        </w:r>
        <w:r w:rsidR="008E378E">
          <w:rPr>
            <w:noProof/>
            <w:webHidden/>
            <w:rtl/>
          </w:rPr>
          <w:t>5</w:t>
        </w:r>
        <w:r w:rsidR="008E378E">
          <w:rPr>
            <w:rStyle w:val="Hyperlink"/>
            <w:noProof/>
            <w:rtl/>
          </w:rPr>
          <w:fldChar w:fldCharType="end"/>
        </w:r>
      </w:hyperlink>
    </w:p>
    <w:p w:rsidR="00C91EB6" w:rsidRPr="00C91EB6" w:rsidRDefault="008E378E"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0E1E97">
        <w:rPr>
          <w:rFonts w:hint="cs"/>
          <w:rtl/>
        </w:rPr>
        <w:t>شرائط</w:t>
      </w:r>
      <w:r w:rsidR="000E1E97">
        <w:rPr>
          <w:rtl/>
        </w:rPr>
        <w:t xml:space="preserve"> </w:t>
      </w:r>
      <w:r w:rsidR="000E1E97">
        <w:rPr>
          <w:rFonts w:hint="cs"/>
          <w:rtl/>
        </w:rPr>
        <w:t>صحت</w:t>
      </w:r>
      <w:r w:rsidR="000E1E97">
        <w:rPr>
          <w:rtl/>
        </w:rPr>
        <w:t xml:space="preserve"> </w:t>
      </w:r>
      <w:r w:rsidR="000E1E97">
        <w:rPr>
          <w:rFonts w:hint="cs"/>
          <w:rtl/>
        </w:rPr>
        <w:t>سعی</w:t>
      </w:r>
      <w:r w:rsidR="00025B70">
        <w:rPr>
          <w:rFonts w:hint="cs"/>
          <w:rtl/>
        </w:rPr>
        <w:t xml:space="preserve"> </w:t>
      </w:r>
      <w:r w:rsidR="00386C11" w:rsidRPr="00A6366F">
        <w:rPr>
          <w:rFonts w:hint="cs"/>
          <w:rtl/>
        </w:rPr>
        <w:t>/</w:t>
      </w:r>
      <w:bookmarkStart w:id="1" w:name="BokSabj_d"/>
      <w:bookmarkEnd w:id="1"/>
      <w:r w:rsidR="000E1E97">
        <w:rPr>
          <w:rFonts w:hint="cs"/>
          <w:rtl/>
        </w:rPr>
        <w:t>سعی</w:t>
      </w:r>
      <w:r w:rsidR="00386C11" w:rsidRPr="00A6366F">
        <w:rPr>
          <w:rFonts w:hint="cs"/>
          <w:rtl/>
        </w:rPr>
        <w:t xml:space="preserve"> /</w:t>
      </w:r>
      <w:bookmarkStart w:id="2" w:name="Bokkolli"/>
      <w:bookmarkEnd w:id="2"/>
      <w:r w:rsidR="000E1E97">
        <w:rPr>
          <w:rFonts w:hint="cs"/>
          <w:rtl/>
        </w:rPr>
        <w:t>حج</w:t>
      </w:r>
      <w:r w:rsidR="000E1E97">
        <w:rPr>
          <w:rtl/>
        </w:rPr>
        <w:t xml:space="preserve"> - </w:t>
      </w:r>
      <w:r w:rsidR="000E1E97">
        <w:rPr>
          <w:rFonts w:hint="cs"/>
          <w:rtl/>
        </w:rPr>
        <w:t>واجبات</w:t>
      </w:r>
      <w:r w:rsidR="000E1E97">
        <w:rPr>
          <w:rtl/>
        </w:rPr>
        <w:t xml:space="preserve"> </w:t>
      </w:r>
      <w:r w:rsidR="000E1E97">
        <w:rPr>
          <w:rFonts w:hint="cs"/>
          <w:rtl/>
        </w:rPr>
        <w:t>عمره</w:t>
      </w:r>
      <w:r w:rsidR="000E1E97">
        <w:rPr>
          <w:rtl/>
        </w:rPr>
        <w:t xml:space="preserve"> </w:t>
      </w:r>
      <w:r w:rsidR="000E1E97">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E378E" w:rsidRDefault="008E378E" w:rsidP="008E378E">
      <w:pPr>
        <w:pStyle w:val="Heading2"/>
        <w:rPr>
          <w:rtl/>
        </w:rPr>
      </w:pPr>
      <w:bookmarkStart w:id="3" w:name="_Toc487555889"/>
      <w:bookmarkStart w:id="4" w:name="_Toc416986438"/>
      <w:r>
        <w:rPr>
          <w:rFonts w:hint="cs"/>
          <w:rtl/>
        </w:rPr>
        <w:t>بررسی لزوم موالات در سعی</w:t>
      </w:r>
      <w:bookmarkEnd w:id="3"/>
    </w:p>
    <w:p w:rsidR="008E378E" w:rsidRPr="003B6024" w:rsidRDefault="008E378E" w:rsidP="008E378E">
      <w:pPr>
        <w:pStyle w:val="Heading3"/>
        <w:rPr>
          <w:rtl/>
        </w:rPr>
      </w:pPr>
      <w:bookmarkStart w:id="5" w:name="_Toc487555890"/>
      <w:r w:rsidRPr="003B6024">
        <w:rPr>
          <w:rFonts w:hint="cs"/>
          <w:rtl/>
        </w:rPr>
        <w:t>تتمه ای از بحث دلالی معتبره اسحاق بن عمار</w:t>
      </w:r>
      <w:bookmarkEnd w:id="4"/>
      <w:bookmarkEnd w:id="5"/>
    </w:p>
    <w:p w:rsidR="008E378E" w:rsidRPr="008E378E"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lang w:bidi="ar-SA"/>
        </w:rPr>
      </w:pPr>
      <w:r w:rsidRPr="008E378E">
        <w:rPr>
          <w:rFonts w:ascii="Cambria" w:eastAsia="Times New Roman" w:hAnsi="Cambria" w:hint="cs"/>
          <w:noProof/>
          <w:color w:val="008000"/>
          <w:sz w:val="36"/>
          <w:szCs w:val="36"/>
          <w:rtl/>
          <w:lang w:bidi="ar-SA"/>
        </w:rPr>
        <w:t>وَ عَنْ عِدَّةٍ مِنْ أَصْحَابِنَا عَنْ سَهْلِ بْنِ زِيَادٍ عَنِ الْحَسَنِ بْنِ مَحْبُوبٍ عَنِ ابْنِ رِئَابٍ‏ عَنْ إِسْحَاقَ بْنِ عَمَّارٍ عَنْ أَبِي الْحَسَنِ (عليه السلام) فِي رَجُلٍ طَافَ طَوَافَ الْفَرِيضَةِ ثُمَّ اعْتَلَّ عِلَّةً لَا يَقْدِرُ مَعَهَا عَلَى إِتْمَامِ الطَّوَافِ فَقَالَ إِنْ كَانَ طَافَ أَرْبَعَةَ أَشْوَاطٍ أَمَرَ مَنْ يَطُوفُ عَنْهُ ثَلَاثَةَ أَشْوَاط</w:t>
      </w:r>
      <w:r w:rsidRPr="008E378E">
        <w:rPr>
          <w:rFonts w:ascii="Cambria" w:eastAsia="Times New Roman" w:hAnsi="Cambria"/>
          <w:noProof/>
          <w:color w:val="008000"/>
          <w:sz w:val="36"/>
          <w:szCs w:val="36"/>
          <w:lang w:bidi="ar-SA"/>
        </w:rPr>
        <w:t xml:space="preserve"> </w:t>
      </w:r>
      <w:r w:rsidRPr="008E378E">
        <w:rPr>
          <w:rFonts w:ascii="Cambria" w:eastAsia="Times New Roman" w:hAnsi="Cambria" w:hint="cs"/>
          <w:noProof/>
          <w:color w:val="008000"/>
          <w:sz w:val="36"/>
          <w:szCs w:val="36"/>
          <w:rtl/>
          <w:lang w:bidi="ar-SA"/>
        </w:rPr>
        <w:t>فَقَدْ تَمَّ طَوَافُهُ وَ إِنْ كَانَ طَافَ ثَلَاثَةَ أَشْوَاطٍ وَ لَا يَقْدِرُ عَلَى الطَّوَافِ فَإِنَّ هَذَا مِمَّا غَلَبَ‏ اللَّهُ‏ عَلَيْهِ‏ فَلَا بَأْسَ بِأَنْ يُؤَخِّرَ الطَّوَافَ يَوْماً وَ يَوْمَيْنِ فَإِنْ خَلَّتْهُ الْعِلَّةُ عَادَ فَطَافَ أُسْبُوعاً وَ إِنْ طَالَتْ عِلَّتُهُ أَمَرَ مَنْ يَطُوفُ عَنْهُ أُسْبُوعاً وَ يُصَلِّي هُوَ رَكْعَتَيْنِ وَ يَسْعَى عَنْهُ وَ قَدْ خَرَجَ مِنْ إِحْرَامِهِ وَ كَذَلِكَ يَفْعَلُ فِي السَّعْيِ وَ فِي رَمْيِ الْجِمَارِ.</w:t>
      </w:r>
      <w:r>
        <w:rPr>
          <w:rStyle w:val="FootnoteReference"/>
          <w:rFonts w:ascii="Cambria" w:eastAsia="Times New Roman" w:hAnsi="Cambria"/>
          <w:noProof/>
          <w:color w:val="008000"/>
          <w:sz w:val="36"/>
          <w:szCs w:val="36"/>
          <w:rtl/>
          <w:lang w:bidi="ar-SA"/>
        </w:rPr>
        <w:footnoteReference w:id="1"/>
      </w:r>
    </w:p>
    <w:p w:rsidR="008E378E"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در نقل مرحوم کلینی در ذیل این روایت آمده است: و کذلک یفعل فی السعی و فی رمی الجمار.</w:t>
      </w:r>
    </w:p>
    <w:p w:rsidR="008E378E" w:rsidRPr="003B6024" w:rsidRDefault="008E378E" w:rsidP="008E378E">
      <w:pPr>
        <w:pStyle w:val="Heading4"/>
        <w:rPr>
          <w:noProof/>
          <w:rtl/>
          <w:lang w:bidi="ar-SA"/>
        </w:rPr>
      </w:pPr>
      <w:bookmarkStart w:id="6" w:name="_Toc487555891"/>
      <w:r>
        <w:rPr>
          <w:rFonts w:hint="cs"/>
          <w:noProof/>
          <w:rtl/>
          <w:lang w:bidi="ar-SA"/>
        </w:rPr>
        <w:lastRenderedPageBreak/>
        <w:t>کلام آیت الله زنجانی</w:t>
      </w:r>
      <w:bookmarkEnd w:id="6"/>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آیت الله زنجانی فرموده: صدر این روایت می گوید در حال اختیار، قطع طواف حرام است، چون می گوید اگر بعد از سه شوط، بیمار شد، فهو مما غلب الله علیه فلاباس بان یوخر الطواف یوما و یومین، و مفهوم روایت حرمت قطع طواف بدون عذر است، و بعد فرموده و کذلک یفعل بالسعی و الجمار و این یعنی قطع اختیاری سعی و رمی جمار نیز حرام تکلیفی است.</w:t>
      </w:r>
    </w:p>
    <w:p w:rsidR="008E378E"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البته در مناسک فرموده اند: قطع رمی جایز است، اما شفاها به استناد این روایت فرموده اند حرام است.</w:t>
      </w:r>
    </w:p>
    <w:p w:rsidR="008E378E" w:rsidRPr="003B6024" w:rsidRDefault="008E378E" w:rsidP="008E378E">
      <w:pPr>
        <w:pStyle w:val="Heading5"/>
        <w:rPr>
          <w:noProof/>
          <w:rtl/>
          <w:lang w:bidi="ar-SA"/>
        </w:rPr>
      </w:pPr>
      <w:bookmarkStart w:id="7" w:name="_Toc487555892"/>
      <w:r>
        <w:rPr>
          <w:rFonts w:hint="cs"/>
          <w:noProof/>
          <w:rtl/>
          <w:lang w:bidi="ar-SA"/>
        </w:rPr>
        <w:t>مناقشه</w:t>
      </w:r>
      <w:bookmarkEnd w:id="7"/>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اشکال ما این است که در عبارت «و کذلک یفعل فی السعی و فی رمی الجمار»، صحبت از فعل مکلف است، اما این که مکلف اگر بیمار شود، معذور در ترک اتمام طواف است که فعل مکلف نیست، و کذلک یفعل فی السعی می خورد به این که همچنان که در طواف اگر مریض شود، بعد از خوب شدن خودش طواف را تکمیل می کند و اگر خوب نشد، نائب می گیرد، همین کار را در سعی و رمی جمار نیز انجام دهد، یفعل بحث فعل شخص است و نه بحث اخبار از معذور بودن در اتمام نکردن سعی که مفهومش این باشد که اگر مریض نبود، معذور نیست و قطع سعی حرام است.</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 xml:space="preserve">ما با این بیان معتقدیم که این روایت اگر واقعا دارای این ذیل هم باشد، دلالت بر حرمت قطع سعی ندارد و اشد من ذلک رمی الجمار، زیرا حتی اگر می گفت و هکذا رمی الجمار و یفعل نمی گفت، قبلا حکم شده بود به این که اگر کسی سه شوط طواف کرد و بیمار شد، مانعی ندارد که یک یا دو روز طواف را تاخیر بیندازد، اگر خوب شد، خودش تکمیل طواف می کند و گرنه نائب می گیرد، اما در رمی جمار که معنا ندارد رمی جمار را یک یا دو روز عقب بیندازد، زیرا رمی جمار واجب مضیق است و تا شب نهایتا باید رمی را انجام دهد یا نائب بگیرد و این قرینه می شود که می خواهد بگوید اگر خوب شدی، خودت رمی کن و گرنه نائب بگیر، نه این که بتواند یک یا دو </w:t>
      </w:r>
      <w:r w:rsidRPr="003B6024">
        <w:rPr>
          <w:rFonts w:ascii="Cambria" w:eastAsia="Times New Roman" w:hAnsi="Cambria" w:hint="cs"/>
          <w:noProof/>
          <w:sz w:val="36"/>
          <w:szCs w:val="36"/>
          <w:rtl/>
          <w:lang w:bidi="ar-SA"/>
        </w:rPr>
        <w:lastRenderedPageBreak/>
        <w:t>روز تاخیر بندازد و این ما یصلح للقرینیة است بر این که می خواهند معذوریت در نائب گرفتن را بگویند، نه معذوریت در حکم تکلیفی و مثلا حرمت قطع رمی و سعی را.</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ان قلت: شبیه سازی می کنیم و می گوییم به تناسب رمی جمار، مقصود تاخیر یک یا دو ساعت است، چنان که در طواف، مقصود تاخیر یک یا دو روزه بود.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قلت: این شبیه سازی دلیلی ندارد و نمی توانیم من عند انفسنا روایت را چنین معنا کنیم.</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لذا ما دو اشکال دلالی بر استدلال به این روایت بر حرمت قطع سعی داریم، یکی این که یفعل درباره فعل است و نه اخبار از معذوریت تکلیفی و دیگر اشکالی است که در رمی جمار می آید که تاخیر یوما او یومین در آن جایز نیست و معلوم می شود معذوریت در رمی جمار، نسبت به استنابه است و نه حکم تکلیفی.</w:t>
      </w:r>
    </w:p>
    <w:p w:rsidR="008E378E"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البته ما در سند نقل کلینی به جهت وقوع سهل بن زیاد در آن اشکال کردیم، زیرا توثیق وی که از اکثار اجلاء استفاده می شود، با تضعیف احمد بن محمد بن عیسی اشعری و تضعیف شیخ تعارض می کند، اما سند دوم که نقل شیخ است را پذیرفتیم که در آن ذیل مذکور وجود ندارد:</w:t>
      </w:r>
    </w:p>
    <w:p w:rsidR="008E378E" w:rsidRPr="008E378E"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rtl/>
          <w:lang w:bidi="ar-SA"/>
        </w:rPr>
      </w:pPr>
      <w:r w:rsidRPr="008E378E">
        <w:rPr>
          <w:rFonts w:ascii="Cambria" w:eastAsia="Times New Roman" w:hAnsi="Cambria" w:hint="cs"/>
          <w:noProof/>
          <w:color w:val="008000"/>
          <w:sz w:val="36"/>
          <w:szCs w:val="36"/>
          <w:rtl/>
          <w:lang w:bidi="ar-SA"/>
        </w:rPr>
        <w:t xml:space="preserve"> وَ عَنْهُ عَنِ اللُّؤْلُؤِيِّ عَنِ الْحَسَنِ بْنِ مَحْبُوبٍ عَنْ إِسْحَاقَ بْنِ عَمَّارٍ قَالَ: سَأَلْتُ أَبَا الْحَسَنِ مُوسَى (عليه السلام) عَنْ رَجُلٍ طَافَ بِالْبَيْتِ بَعْضَ طَوَافِهِ طَوَافَ الْفَرِيضَةِ ثُمَّ اعْتَلَّ عِلَّةً لَا يَقْدِرُ مَعَهَا عَلَى تَمَامِ طَوَافِهِ قَالَ إِذَا طَافَ أَرْبَعَةَ أَشْوَاطٍ أَمَرَ مَنْ يَطُوفُ عَنْهُ ثَلَاثَةَ أَشْوَاطٍ وَ قَدْ تَمَّ طَوَافُهُ وَ إِنْ كَانَ طَافَ ثَلَاثَةَ أَشْوَاطٍ وَ كَانَ لَا يَقْدِرُ عَلَى التَّمَامِ فَإِنَّ هَذَا مِمَّا غَلَبَ اللَّهُ عَلَيْهِ فَلَا بَأْسَ أَنْ يُؤَخِّرَهُ يَوْماً أَوْ يَوْمَيْنِ فَإِنْ كَانَتِ الْعَافِيَةُ وَ قَدَرَ عَلَى الطَّوَافِ طَافَ أُسْبُوعاً فَإِنْ طَالَتْ عِلَّتُهُ أَمَرَ مَنْ يَطُوفُ عَنْهُ</w:t>
      </w:r>
      <w:r w:rsidRPr="008E378E">
        <w:rPr>
          <w:rFonts w:ascii="Cambria" w:eastAsia="Times New Roman" w:hAnsi="Cambria" w:hint="cs"/>
          <w:noProof/>
          <w:color w:val="008000"/>
          <w:sz w:val="36"/>
          <w:szCs w:val="36"/>
          <w:lang w:bidi="ar-SA"/>
        </w:rPr>
        <w:t>‌</w:t>
      </w:r>
      <w:r w:rsidRPr="008E378E">
        <w:rPr>
          <w:rFonts w:ascii="Cambria" w:eastAsia="Times New Roman" w:hAnsi="Cambria" w:hint="cs"/>
          <w:noProof/>
          <w:color w:val="008000"/>
          <w:sz w:val="36"/>
          <w:szCs w:val="36"/>
          <w:rtl/>
          <w:lang w:bidi="ar-SA"/>
        </w:rPr>
        <w:t xml:space="preserve"> أُسْبُوعاً وَ يُصَلِّي عَنْهُ وَ قَدْ خَرَجَ مِنْ إِحْرَامِهِ وَ فِي رَمْيِ الْجِمَارِ مِثْلَ ذَلِكَ.</w:t>
      </w:r>
      <w:r w:rsidRPr="008E378E">
        <w:rPr>
          <w:rFonts w:ascii="Cambria" w:eastAsia="Times New Roman" w:hAnsi="Cambria"/>
          <w:noProof/>
          <w:color w:val="008000"/>
          <w:sz w:val="36"/>
          <w:szCs w:val="36"/>
          <w:vertAlign w:val="superscript"/>
          <w:rtl/>
          <w:lang w:bidi="ar-SA"/>
        </w:rPr>
        <w:footnoteReference w:id="2"/>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 xml:space="preserve">ان قلت: گرچه در این سند، ذیلی که مربوط به سعی بود نیامده است، اما ذیل دیگری دارد و فرموده «و فی رمی الجمار مثل ذلک» و کلمه «یفعل» نیز در آن ذکر نشده که اشکال قبلی در این </w:t>
      </w:r>
      <w:r w:rsidRPr="003B6024">
        <w:rPr>
          <w:rFonts w:ascii="Cambria" w:eastAsia="Times New Roman" w:hAnsi="Cambria" w:hint="cs"/>
          <w:noProof/>
          <w:sz w:val="36"/>
          <w:szCs w:val="36"/>
          <w:rtl/>
          <w:lang w:bidi="ar-SA"/>
        </w:rPr>
        <w:lastRenderedPageBreak/>
        <w:t>جا مطرح شود، بلکه معنای این ذیل این است که در رمی جمار نیز در صورت بیماری، جواز قطع وجود دارد و مفهومش این است که بدون عذر حق قطع رمی را ندارد و به اولویت وقتی رمی جمار مثل طواف است در حرمت قطع، سعی هم همین حکم را دارد.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قلت:</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اولا: «ذلک» معلوم نیست به طواف برگردد، بلکه شاید به جمله اخیر برگردد که می گفت اگر خوب شد، خودش رمی کند و گرنه نائب بگیرد و بیش از این ظهور ندارد و لذا نتیجه آن همان نتیجه ای خواهد شد که با کلمه «یفعل» به دست می آمد.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ثانیا: «و فی رمی الجمار مثل ذلک»، ظاهرش این است که یفعل فی رمی الجمار مثل ذلک، و گرنه می گفت رمی الجمار مثل ذلک و حرف جر «فی» آورده نمی شد.</w:t>
      </w:r>
    </w:p>
    <w:p w:rsidR="008E378E" w:rsidRPr="003B6024" w:rsidRDefault="008E378E" w:rsidP="008E378E">
      <w:pPr>
        <w:pStyle w:val="Heading2"/>
        <w:rPr>
          <w:noProof/>
          <w:rtl/>
          <w:lang w:bidi="ar-SA"/>
        </w:rPr>
      </w:pPr>
      <w:bookmarkStart w:id="8" w:name="_Toc487555893"/>
      <w:r w:rsidRPr="003B6024">
        <w:rPr>
          <w:rFonts w:hint="cs"/>
          <w:noProof/>
          <w:rtl/>
          <w:lang w:bidi="ar-SA"/>
        </w:rPr>
        <w:t>بررسی لزوم رعایت موالات در اثناء شوط واحد</w:t>
      </w:r>
      <w:bookmarkEnd w:id="8"/>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3B6024">
        <w:rPr>
          <w:rFonts w:eastAsia="Times New Roman" w:hint="cs"/>
          <w:noProof/>
          <w:sz w:val="36"/>
          <w:szCs w:val="36"/>
          <w:rtl/>
          <w:lang w:bidi="ar-SA"/>
        </w:rPr>
        <w:t xml:space="preserve">ممکن است برای لزوم رعایت موالات در اثناء شوط واحد در سعی، به صحیحه عبد الرحمن بن ابی عبد الله تمسک کنیم: </w:t>
      </w:r>
      <w:r w:rsidRPr="008E378E">
        <w:rPr>
          <w:rFonts w:eastAsia="Times New Roman" w:hint="cs"/>
          <w:noProof/>
          <w:color w:val="008000"/>
          <w:sz w:val="36"/>
          <w:szCs w:val="36"/>
          <w:rtl/>
          <w:lang w:bidi="ar-SA"/>
        </w:rPr>
        <w:t>وَ بِإِسْنَادِهِ عَنْ عَبْدِ الرَّحْمَنِ بْنِ أَبِي عَبْدِ اللَّهِ عَنْ أَبِي عَبْدِ اللَّهِ (عليه السلام) قَالَ: لَا يَجْلِسُ بَيْنَ الصَّفَا وَ الْمَرْوَةِ إِلَّا مَنْ جَهَدَ.</w:t>
      </w:r>
      <w:r>
        <w:rPr>
          <w:rStyle w:val="FootnoteReference"/>
          <w:rFonts w:eastAsia="Times New Roman"/>
          <w:noProof/>
          <w:color w:val="008000"/>
          <w:sz w:val="36"/>
          <w:szCs w:val="36"/>
          <w:rtl/>
          <w:lang w:bidi="ar-SA"/>
        </w:rPr>
        <w:footnoteReference w:id="3"/>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زیرا روایت می گوید جلوس بین صفا و مروه جایز نیست، مگر به جهت جهد و مشقت شدیده و مفهومش این است که اگر جهد و مشقتی نیست، نمی شود بین صفا و مروه بنشیند، اگر مقصود این باشد که جلوس ثانیه ای هم اشکال دارد، که خلاف ضرورت فقه خواهد بود و لذا همین قرینه می شود بر این که نفس جلوس مانعیت ندارد، بلکه بما هو مفوّت للموالات جایز نیست.</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3B6024">
        <w:rPr>
          <w:rFonts w:eastAsia="Times New Roman" w:hint="cs"/>
          <w:noProof/>
          <w:sz w:val="36"/>
          <w:szCs w:val="36"/>
          <w:rtl/>
          <w:lang w:bidi="ar-SA"/>
        </w:rPr>
        <w:t xml:space="preserve">البته در مقابل این روایت، صحیحه حلبی وجود دارد که مطلقا به جواز جلوس برای استراحت، حتی در صورت عدم مشقت حکم کرده است: </w:t>
      </w:r>
      <w:r w:rsidRPr="008E378E">
        <w:rPr>
          <w:rFonts w:eastAsia="Times New Roman" w:hint="cs"/>
          <w:noProof/>
          <w:color w:val="008000"/>
          <w:sz w:val="36"/>
          <w:szCs w:val="36"/>
          <w:rtl/>
          <w:lang w:bidi="ar-SA"/>
        </w:rPr>
        <w:t xml:space="preserve">مُحَمَّدُ بْنُ الْحَسَنِ بِإِسْنَادِهِ عَنْ مُحَمَّدِ بْنِ أَبِي عُمَيْرٍ </w:t>
      </w:r>
      <w:r w:rsidRPr="008E378E">
        <w:rPr>
          <w:rFonts w:eastAsia="Times New Roman" w:hint="cs"/>
          <w:noProof/>
          <w:color w:val="008000"/>
          <w:sz w:val="36"/>
          <w:szCs w:val="36"/>
          <w:rtl/>
          <w:lang w:bidi="ar-SA"/>
        </w:rPr>
        <w:lastRenderedPageBreak/>
        <w:t>عَنْ حَمَّادٍ عَنِ الْحَلَبِيِّ قَالَ: سَأَلْتُ أَبَا عَبْدِ اللَّهِ (عليه السلام) عَنِ الرَّجُلِ يَطُوفُ- بَيْنَ الصَّفَا وَ الْمَرْوَةِ أَ يَسْتَرِيحُ قَالَ نَعَمْ- إِنْ شَاءَ جَلَسَ عَلَى الصَّفَا وَ الْمَرْوَةِ وَ بَيْنَهُمَا فَلْيَجْلِسْ.</w:t>
      </w:r>
      <w:r>
        <w:rPr>
          <w:rStyle w:val="FootnoteReference"/>
          <w:rFonts w:eastAsia="Times New Roman"/>
          <w:noProof/>
          <w:color w:val="008000"/>
          <w:sz w:val="36"/>
          <w:szCs w:val="36"/>
          <w:rtl/>
          <w:lang w:bidi="ar-SA"/>
        </w:rPr>
        <w:footnoteReference w:id="4"/>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محقق خوئی فرموده تعبیر به «ان شاء جلس» نمی سازد با این که فقط در فرض مشقت جلوس جایز باشد و نمی توان آن را بر فرض جهد و مشقت فراوان حمل نمود.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البته به نظر ما جمع عرفی بین دو روایت ممکن است که فلیجلس را بر فرض جهد حمل کنیم، اما مشهور این کار را نکرده اند و قائل به جواز جلوس برای استراحت شده اند، حتی اگر جهد و مشقت شدیده هم نباشد.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لذا اگر این مشکل نبود، بعید نبود که استدلال به این روایت بر لزوم رعایت موالات در اثناء اشواط سعی تمام باشد.</w:t>
      </w:r>
    </w:p>
    <w:p w:rsidR="008E378E" w:rsidRPr="003B6024" w:rsidRDefault="008E378E" w:rsidP="008E378E">
      <w:pPr>
        <w:pStyle w:val="Heading2"/>
        <w:rPr>
          <w:noProof/>
          <w:rtl/>
          <w:lang w:bidi="ar-SA"/>
        </w:rPr>
      </w:pPr>
      <w:bookmarkStart w:id="9" w:name="_Toc487555894"/>
      <w:r w:rsidRPr="003B6024">
        <w:rPr>
          <w:rFonts w:hint="cs"/>
          <w:noProof/>
          <w:rtl/>
          <w:lang w:bidi="ar-SA"/>
        </w:rPr>
        <w:t>بررسی جواز اطاله وقوف بر جبلین بنا بر شرطیت موالات</w:t>
      </w:r>
      <w:bookmarkEnd w:id="9"/>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اصل جواز و بلکه استحباب اطاله وقوف یا جلوس بر جبلین، مسلم است، اما در صورتی که برای دعاء باشد و نه برای امور دیگر، و گرنه مستحب نیست و لذا از روایاتی که بر این مطلب دلالت دارد، استفاده عدم اشتراط موالات بین اشواط نمی شود، بلکه نهایت این است که فوت موالات به جهت دعا خواندن بر کوه صفا و مروه، استثناء است.</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البته استحباب اطاله وقوف بر جبلین دلیل واضحی ندارد، دلیل آن دو صحیحه معاویة بن عمار است که فقهاء آن دو را تلفیق کرده اند که البته بعید هم نیست.</w:t>
      </w:r>
    </w:p>
    <w:p w:rsidR="008E378E" w:rsidRPr="008E378E"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rtl/>
          <w:lang w:bidi="ar-SA"/>
        </w:rPr>
      </w:pPr>
      <w:r w:rsidRPr="003B6024">
        <w:rPr>
          <w:rFonts w:eastAsia="Times New Roman" w:hint="cs"/>
          <w:noProof/>
          <w:sz w:val="36"/>
          <w:szCs w:val="36"/>
          <w:rtl/>
          <w:lang w:bidi="ar-SA"/>
        </w:rPr>
        <w:t xml:space="preserve">صحیحه اول: </w:t>
      </w:r>
      <w:r w:rsidRPr="008E378E">
        <w:rPr>
          <w:rFonts w:eastAsia="Times New Roman" w:hint="cs"/>
          <w:noProof/>
          <w:color w:val="008000"/>
          <w:sz w:val="36"/>
          <w:szCs w:val="36"/>
          <w:rtl/>
          <w:lang w:bidi="ar-SA"/>
        </w:rPr>
        <w:t>مُحَمَّدُ بْنُ يَعْقُوبَ عَنْ عَلِيِّ بْنِ إِبْرَاهِيمَ عَنْ أَبِيهِ عَنِ ابْنِ أَبِي عُمَيْرٍ وَ عَنْ مُحَمَّدٍ عَنِ الْفَضْلِ عَنْ صَفْوَانَ بْنِ يَحْيَى وَ ابْنِ أَبِي عُمَيْرٍ عَنْ مُعَاوِيَةَ بْنِ عَمَّارٍ عَنْ أَبِي عَبْدِ اللَّهِ (عليه السلام) فِي</w:t>
      </w:r>
      <w:r w:rsidRPr="008E378E">
        <w:rPr>
          <w:rFonts w:eastAsia="Times New Roman" w:hint="cs"/>
          <w:noProof/>
          <w:color w:val="008000"/>
          <w:sz w:val="36"/>
          <w:szCs w:val="36"/>
          <w:lang w:bidi="ar-SA"/>
        </w:rPr>
        <w:t>‌</w:t>
      </w:r>
      <w:r w:rsidRPr="008E378E">
        <w:rPr>
          <w:rFonts w:eastAsia="Times New Roman" w:hint="cs"/>
          <w:noProof/>
          <w:color w:val="008000"/>
          <w:sz w:val="36"/>
          <w:szCs w:val="36"/>
          <w:rtl/>
          <w:lang w:bidi="ar-SA"/>
        </w:rPr>
        <w:t xml:space="preserve"> حَدِيثٍ قَالَ: فَاصْعَدْ عَلَى الصَّفَا حَتَّى تَنْظُرَ إِلَى الْبَيْتِ- وَ تَسْتَقْبِلَ الرُّكْنَ الَّذِي فِيهِ الْحَجَرُ الْأَسْوَدُ- </w:t>
      </w:r>
      <w:r w:rsidRPr="008E378E">
        <w:rPr>
          <w:rFonts w:eastAsia="Times New Roman" w:hint="cs"/>
          <w:noProof/>
          <w:color w:val="008000"/>
          <w:sz w:val="36"/>
          <w:szCs w:val="36"/>
          <w:rtl/>
          <w:lang w:bidi="ar-SA"/>
        </w:rPr>
        <w:lastRenderedPageBreak/>
        <w:t>فَاحْمَدِ اللَّهَ عَزَّ وَ جَلَّ وَ أَثْنِ عَلَيْهِ- ثُمَّ اذْكُرْ مِنْ آلَائِهِ وَ بَلَائِهِ وَ حُسْنِ مَا صَنَعَ إِلَيْكَ- مَا قَدَرْتَ عَلَى ذِكْرِهِ ثُمَّ كَبِّرِ اللَّهَ سَبْعاً- وَ احْمَدْهُ سَبْعاً وَ هَلِّلْهُ سَبْعاً- وَ قُلْ لَا إِلَهَ إِلَّا اللَّهُ وَحْدَهُ لَا شَرِيكَ لَهُ- لَهُ الْمُلْكُ وَ لَهُ الْحَمْدُ- يُحْيِي وَ يُمِيتُ وَ هُوَ حَيٌّ لَا يَمُوتُ- وَ هُوَ عَلَى كُلِّ شَيْ‌ءٍ قَدِيرٌ ثَلَاثَ مَرَّاتٍ- ثُمَّ صَلِّ عَلَى النَّبِيِّ ص وَ قُلِ- اللَّهُ أَكْبَرُ الْحَمْدُ لِلَّهِ عَلَى مَا هَدَانَا- وَ الْحَمْدُ لِلَّهِ عَلَى مَا أَوْلَانَا- وَ الْحَمْدُ لِلَّهِ الْحَيِّ الْقَيُّومِ- وَ الْحَمْدُ لِلَّهِ الْحَيِّ الدَّائِمِ ثَلَاثَ مَرَّاتٍ- وَ قُلْ أَشْهَدُ أَنْ لَا إِلَهَ إِلَّا اللَّهُ- وَ أَشْهَدُ أَنَّ مُحَمَّداً عَبْدُهُ وَ رَسُولُهُ- لَا نَعْبُدُ إِلَّا إِيَّاهُ مُخْلِصِينَ لَهُ الدِّينَ- وَ لَوْ كَرِهَ الْمُشْرِكُونَ ثَلَاثَ مَرَّاتٍ- اللَّهُمَّ إِنِّي أَسْأَلُكَ الْعَفْوَ وَ الْعَافِيَةَ- وَ الْيَقِينَ فِي الدُّنْيَا وَ الْآخِرَةِ ثَلَاثَ مَرَّاتٍ- اللَّهُمَّ آتِنا فِي الدُّنْيا حَسَنَةً- وَ فِي الْآخِرَةِ حَسَنَةً وَ قِنا عَذابَ النّارِ ثَلَاثَ مَرَّاتٍ ثُمَّ كَبِّرِ اللَّهَ مِائَةَ مَرَّةٍ- وَ هَلِّلْ مِائَةَ مَرَّةٍ وَ احْمَدِ اللَّهَ مِائَةَ مَرَّةٍ- وَ سَبِّحْ مِائَةَ مَرَّةٍ وَ تَقُولُ لَا إِلَهَ إِلَّا اللَّهُ وَحْدَهُ- أَنْجَزَ وَعْدَهُ وَ نَصَرَ عَبْدَهُ وَ غَلَبَ الْأَحْزَابَ وَحْدَهُ- فَلَهُ الْمُلْكُ وَ لَهُ الْحَمْدُ وَحْدَهُ وَحْدَهُ- اللَّهُمَّ بَارِكْ لِي فِي الْمَوْتِ وَ فِيمَا بَعْدَ الْمَوْتِ- اللَّهُمَّ إِنِّي أَعُوذُ بِكَ مِنْ ظُلْمَةِ الْقَبْرِ وَ وَحْشَتِهِ- اللَّهُمَّ أَظِلَّنِي فِي ظِلِّ عَرْشِكَ يَوْمَ لَا ظِلَّ إِلَّا ظِلُّكَ- وَ أَكْثِرْ مِنْ أَنْ تَسْتَوْدِعَ رَبَّكَ دِينَكَ وَ نَفْسَكَ وَ أَهْلَكَ- ثُمَّ تَقُولُ أَسْتَوْدِعُ اللَّهَ الرَّحْمَنَ الرَّحِيمَ- الَّذِي لَا تَضِيعُ وَدَائِعُهُ دِينِي وَ نَفْسِي وَ أَهْلِي- اللَّهُمَّ اسْتَعْمِلْنِي عَلَى كِتَابِكَ وَ سُنَّةِ نَبِيِّكَ- وَ تَوَفَّنِي عَلَى مِلَّتِهِ وَ أَعِذْنِي مِنَ الْفِتْنَةِ- ثُمَّ تُكَبِّرُ ثَلَاثاً ثُمَّ تُعِيدُهَا مَرَّتَيْنِ- ثُمَّ تُكَبِّرُ وَاحِدَةً ثُمَّ تُعِيدُهَا- فَإِنْ لَمْ تَسْتَطِعْ هَذَا فَبَعْضَهُ - وَ قَالَ أَبُو عَبْدِ اللَّهِ (عليه السلام) إِنَّ رَسُولَ اللَّهِ ص- كَانَ يَقِفُ عَلَى الصَّفَا بِقَدْرِ مَا يَقْرَأُ سُورَةَ الْبَقَرَةِ مُتَرَسِّلًا.</w:t>
      </w:r>
      <w:r>
        <w:rPr>
          <w:rStyle w:val="FootnoteReference"/>
          <w:rFonts w:eastAsia="Times New Roman"/>
          <w:noProof/>
          <w:color w:val="008000"/>
          <w:sz w:val="36"/>
          <w:szCs w:val="36"/>
          <w:rtl/>
          <w:lang w:bidi="ar-SA"/>
        </w:rPr>
        <w:footnoteReference w:id="5"/>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در این روایت امر به صعود بر کوه صفا و قرائت ادعیه کثیره شده که طبعا مفوّت موالات عرفیه نیز می باشد، اما این مربوط به قبل از شروع در سعی است نه بعد از شروع سعی و لذا دلیل بر استحباب وقوف بر روی کوه صفا در اثناء سعی نمی شود.</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3B6024">
        <w:rPr>
          <w:rFonts w:eastAsia="Times New Roman" w:hint="cs"/>
          <w:noProof/>
          <w:sz w:val="36"/>
          <w:szCs w:val="36"/>
          <w:rtl/>
          <w:lang w:bidi="ar-SA"/>
        </w:rPr>
        <w:t xml:space="preserve">صحیحه دوم: </w:t>
      </w:r>
      <w:r w:rsidRPr="008E378E">
        <w:rPr>
          <w:rFonts w:eastAsia="Times New Roman" w:hint="cs"/>
          <w:noProof/>
          <w:color w:val="008000"/>
          <w:sz w:val="36"/>
          <w:szCs w:val="36"/>
          <w:rtl/>
          <w:lang w:bidi="ar-SA"/>
        </w:rPr>
        <w:t>عَلِيُّ بْنُ إِبْرَاهِيمَ عَنْ أَبِيهِ عَنِ ابْنِ أَبِي عُمَيْرٍ عَنْ مُعَاوِيَةَ بْنِ عَمَّارٍ عَنْ أَبِي عَبْدِ اللَّهِ</w:t>
      </w:r>
      <w:r w:rsidRPr="008E378E">
        <w:rPr>
          <w:rFonts w:eastAsia="Times New Roman" w:hint="cs"/>
          <w:noProof/>
          <w:color w:val="008000"/>
          <w:sz w:val="36"/>
          <w:szCs w:val="36"/>
          <w:lang w:bidi="ar-SA"/>
        </w:rPr>
        <w:t>‌</w:t>
      </w:r>
      <w:r w:rsidRPr="008E378E">
        <w:rPr>
          <w:rFonts w:eastAsia="Times New Roman" w:hint="cs"/>
          <w:noProof/>
          <w:color w:val="008000"/>
          <w:sz w:val="36"/>
          <w:szCs w:val="36"/>
          <w:rtl/>
          <w:lang w:bidi="ar-SA"/>
        </w:rPr>
        <w:t xml:space="preserve"> </w:t>
      </w:r>
      <w:r w:rsidRPr="008E378E">
        <w:rPr>
          <w:rFonts w:eastAsia="Times New Roman" w:hint="cs"/>
          <w:noProof/>
          <w:color w:val="008000"/>
          <w:sz w:val="36"/>
          <w:szCs w:val="36"/>
          <w:rtl/>
          <w:lang w:bidi="ar-SA"/>
        </w:rPr>
        <w:lastRenderedPageBreak/>
        <w:t>(عليه السلام) قَالَ: انْحَدِرْ مِنَ الصَّفَا مَاشِياً إِلَى الْمَرْوَةِ وَ عَلَيْكَ السَّكِينَةَ وَ الْوَقَارَ حَتَّى تَأْتِيَ الْمَنَارَةَ وَ هِيَ عَلَى طَرَفِ الْمَسْعَى فَاسْعَ مِلْأَ فُرُوجِكَ وَ قُلْ- بِسْمِ اللَّهِ وَ اللَّهُ أَكْبَرُ وَ صَلَّى اللَّهُ عَلَى مُحَمَّدٍ وَ عَلَى أَهْلِ بَيْتِهِ اللَّهُمَّ اغْفِرْ وَ ارْحَمْ وَ تَجَاوَزْ عَمَّا تَعْلَمُ وَ أَنْتَ الْأَعَزُّ الْأَكْرَمُ حَتَّى تَبْلُغَ الْمَنَارَةَ الْأُخْرَى فَإِذَا جَاوَزْتَهَا فَقُلْ- يَا ذَا الْمَنِّ وَ الْفَضْلِ وَ الْكَرَمِ وَ النَّعْمَاءِ وَ الْجُودِ اغْفِرْ لِي ذُنُوبِي إِنَّهُ لَا يَغْفِرُ الذُّنُوبَ إِلَّا أَنْتَ ثُمَّ امْشِ وَ عَلَيْكَ السَّكِينَةَ وَ الْوَقَارَ حَتَّى تَأْتِيَ الْمَرْوَةَ فَاصْعَدْ عَلَيْهَا حَتَّى يَبْدُوَ لَكَ الْبَيْتُ وَ اصْنَعْ عَلَيْهَا كَمَا صَنَعْتَ عَلَى الصَّفَا وَ طُفْ بَيْنَهُمَا سَبْعَةَ أَشْوَاطٍ تَبْدَأُ بِالصَّفَا وَ تَخْتِمُ بِالْمَرْوَةِ.</w:t>
      </w:r>
      <w:r>
        <w:rPr>
          <w:rStyle w:val="FootnoteReference"/>
          <w:rFonts w:eastAsia="Times New Roman"/>
          <w:noProof/>
          <w:color w:val="008000"/>
          <w:sz w:val="36"/>
          <w:szCs w:val="36"/>
          <w:rtl/>
          <w:lang w:bidi="ar-SA"/>
        </w:rPr>
        <w:footnoteReference w:id="6"/>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در این روایت که امر به قرائت دعاهای کثیره بر روی کوه مروه نشده که به آن استدلال شود بر استحباب اطاله وقوف بر روی جبل در اثناء سعی، و اگر قابل استدلال باشد، ذیل روایت است که فرموده «واصنع علیها کما صنعت علی الصفا» و ظاهرش این است که همان کاری که قبل از سعی در صفا انجام دادی که ادعیه فراوانی بود که سبب فوت موالات عرفیه می شد، همان کارها را در مروه هم انجام بده، لذا ظاهرش این است که همان اعمال مذکور در روایت اول را می گوید و معاویه یک کتاب در حج داشته که این روایات مکمل یکدیگر در این کتاب است.</w:t>
      </w:r>
    </w:p>
    <w:p w:rsidR="008E378E" w:rsidRPr="003B6024" w:rsidRDefault="008E378E" w:rsidP="008E378E">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و گرنه اگر این شبهه به وجود بیاید که در این روایت نیامده در سعی چه انجام داده ای که معلوم شود در مروه چه باید کرد، دیگر دلیلی بر جواز اطاله وقوف بر صفا و مروه و استحباب آن در میان سعی نخواهیم داشت، در حالی که فقهاء حکم به استحباب آن کرده اند.</w:t>
      </w:r>
    </w:p>
    <w:p w:rsidR="008E378E" w:rsidRPr="003B6024" w:rsidRDefault="008E378E" w:rsidP="008E378E"/>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D7" w:rsidRDefault="00B308D7" w:rsidP="008B750B">
      <w:pPr>
        <w:spacing w:line="240" w:lineRule="auto"/>
      </w:pPr>
      <w:r>
        <w:separator/>
      </w:r>
    </w:p>
  </w:endnote>
  <w:endnote w:type="continuationSeparator" w:id="0">
    <w:p w:rsidR="00B308D7" w:rsidRDefault="00B308D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A36F0" w:rsidRPr="009A36F0">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E1E97" w:rsidP="001B6799">
          <w:pPr>
            <w:pStyle w:val="Footer"/>
            <w:bidi w:val="0"/>
            <w:rPr>
              <w:color w:val="808080" w:themeColor="background1" w:themeShade="80"/>
              <w:rtl/>
            </w:rPr>
          </w:pPr>
          <w:bookmarkStart w:id="18" w:name="BokAdres"/>
          <w:bookmarkEnd w:id="18"/>
          <w:r>
            <w:rPr>
              <w:color w:val="808080" w:themeColor="background1" w:themeShade="80"/>
            </w:rPr>
            <w:t>F1ms1_13930903-036_mf1_mfeb.ir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D7" w:rsidRDefault="00B308D7" w:rsidP="008B750B">
      <w:pPr>
        <w:spacing w:line="240" w:lineRule="auto"/>
      </w:pPr>
      <w:r>
        <w:separator/>
      </w:r>
    </w:p>
  </w:footnote>
  <w:footnote w:type="continuationSeparator" w:id="0">
    <w:p w:rsidR="00B308D7" w:rsidRDefault="00B308D7" w:rsidP="008B750B">
      <w:pPr>
        <w:spacing w:line="240" w:lineRule="auto"/>
      </w:pPr>
      <w:r>
        <w:continuationSeparator/>
      </w:r>
    </w:p>
  </w:footnote>
  <w:footnote w:id="1">
    <w:p w:rsidR="008E378E" w:rsidRPr="008E378E" w:rsidRDefault="008E378E" w:rsidP="008E378E">
      <w:pPr>
        <w:pStyle w:val="FootnoteText"/>
        <w:rPr>
          <w:rtl/>
        </w:rPr>
      </w:pPr>
      <w:r w:rsidRPr="008E378E">
        <w:footnoteRef/>
      </w:r>
      <w:r w:rsidRPr="008E378E">
        <w:rPr>
          <w:rtl/>
        </w:rPr>
        <w:t xml:space="preserve"> </w:t>
      </w:r>
      <w:hyperlink r:id="rId1" w:history="1">
        <w:r w:rsidRPr="008E378E">
          <w:rPr>
            <w:rStyle w:val="Hyperlink"/>
            <w:rFonts w:hint="cs"/>
            <w:rtl/>
          </w:rPr>
          <w:t>وسائل</w:t>
        </w:r>
        <w:r w:rsidRPr="008E378E">
          <w:rPr>
            <w:rStyle w:val="Hyperlink"/>
            <w:rtl/>
          </w:rPr>
          <w:t xml:space="preserve"> </w:t>
        </w:r>
        <w:r w:rsidRPr="008E378E">
          <w:rPr>
            <w:rStyle w:val="Hyperlink"/>
            <w:rFonts w:hint="cs"/>
            <w:rtl/>
          </w:rPr>
          <w:t>الشیعة،</w:t>
        </w:r>
        <w:r w:rsidRPr="008E378E">
          <w:rPr>
            <w:rStyle w:val="Hyperlink"/>
            <w:rtl/>
          </w:rPr>
          <w:t xml:space="preserve"> </w:t>
        </w:r>
        <w:r w:rsidRPr="008E378E">
          <w:rPr>
            <w:rStyle w:val="Hyperlink"/>
            <w:rFonts w:hint="cs"/>
            <w:rtl/>
          </w:rPr>
          <w:t>الشیخ</w:t>
        </w:r>
        <w:r w:rsidRPr="008E378E">
          <w:rPr>
            <w:rStyle w:val="Hyperlink"/>
            <w:rtl/>
          </w:rPr>
          <w:t xml:space="preserve"> </w:t>
        </w:r>
        <w:r w:rsidRPr="008E378E">
          <w:rPr>
            <w:rStyle w:val="Hyperlink"/>
            <w:rFonts w:hint="cs"/>
            <w:rtl/>
          </w:rPr>
          <w:t>الحر</w:t>
        </w:r>
        <w:r w:rsidRPr="008E378E">
          <w:rPr>
            <w:rStyle w:val="Hyperlink"/>
            <w:rtl/>
          </w:rPr>
          <w:t xml:space="preserve"> </w:t>
        </w:r>
        <w:r w:rsidRPr="008E378E">
          <w:rPr>
            <w:rStyle w:val="Hyperlink"/>
            <w:rFonts w:hint="cs"/>
            <w:rtl/>
          </w:rPr>
          <w:t>العاملي،</w:t>
        </w:r>
        <w:r w:rsidRPr="008E378E">
          <w:rPr>
            <w:rStyle w:val="Hyperlink"/>
            <w:rtl/>
          </w:rPr>
          <w:t xml:space="preserve"> </w:t>
        </w:r>
        <w:r w:rsidRPr="008E378E">
          <w:rPr>
            <w:rStyle w:val="Hyperlink"/>
            <w:rFonts w:hint="cs"/>
            <w:rtl/>
          </w:rPr>
          <w:t>ج</w:t>
        </w:r>
        <w:r w:rsidRPr="008E378E">
          <w:rPr>
            <w:rStyle w:val="Hyperlink"/>
            <w:rtl/>
          </w:rPr>
          <w:t>13</w:t>
        </w:r>
        <w:r w:rsidRPr="008E378E">
          <w:rPr>
            <w:rStyle w:val="Hyperlink"/>
            <w:rFonts w:hint="cs"/>
            <w:rtl/>
          </w:rPr>
          <w:t>،</w:t>
        </w:r>
        <w:r w:rsidRPr="008E378E">
          <w:rPr>
            <w:rStyle w:val="Hyperlink"/>
            <w:rtl/>
          </w:rPr>
          <w:t xml:space="preserve"> </w:t>
        </w:r>
        <w:r w:rsidRPr="008E378E">
          <w:rPr>
            <w:rStyle w:val="Hyperlink"/>
            <w:rFonts w:hint="cs"/>
            <w:rtl/>
          </w:rPr>
          <w:t>ص</w:t>
        </w:r>
        <w:r w:rsidRPr="008E378E">
          <w:rPr>
            <w:rStyle w:val="Hyperlink"/>
            <w:rtl/>
          </w:rPr>
          <w:t>387</w:t>
        </w:r>
        <w:r w:rsidRPr="008E378E">
          <w:rPr>
            <w:rStyle w:val="Hyperlink"/>
            <w:rFonts w:hint="cs"/>
            <w:rtl/>
          </w:rPr>
          <w:t>،</w:t>
        </w:r>
        <w:r w:rsidRPr="008E378E">
          <w:rPr>
            <w:rStyle w:val="Hyperlink"/>
            <w:rtl/>
          </w:rPr>
          <w:t xml:space="preserve"> </w:t>
        </w:r>
        <w:r w:rsidRPr="008E378E">
          <w:rPr>
            <w:rStyle w:val="Hyperlink"/>
            <w:rFonts w:hint="cs"/>
            <w:rtl/>
          </w:rPr>
          <w:t>أبواب</w:t>
        </w:r>
        <w:r w:rsidRPr="008E378E">
          <w:rPr>
            <w:rStyle w:val="Hyperlink"/>
            <w:rtl/>
          </w:rPr>
          <w:t xml:space="preserve"> </w:t>
        </w:r>
        <w:r w:rsidRPr="008E378E">
          <w:rPr>
            <w:rStyle w:val="Hyperlink"/>
            <w:rFonts w:hint="cs"/>
            <w:rtl/>
          </w:rPr>
          <w:t>أن</w:t>
        </w:r>
        <w:r w:rsidRPr="008E378E">
          <w:rPr>
            <w:rStyle w:val="Hyperlink"/>
            <w:rtl/>
          </w:rPr>
          <w:t xml:space="preserve"> </w:t>
        </w:r>
        <w:r w:rsidRPr="008E378E">
          <w:rPr>
            <w:rStyle w:val="Hyperlink"/>
            <w:rFonts w:hint="cs"/>
            <w:rtl/>
          </w:rPr>
          <w:t>من</w:t>
        </w:r>
        <w:r w:rsidRPr="008E378E">
          <w:rPr>
            <w:rStyle w:val="Hyperlink"/>
            <w:rtl/>
          </w:rPr>
          <w:t xml:space="preserve"> </w:t>
        </w:r>
        <w:r w:rsidRPr="008E378E">
          <w:rPr>
            <w:rStyle w:val="Hyperlink"/>
            <w:rFonts w:hint="cs"/>
            <w:rtl/>
          </w:rPr>
          <w:t>مرض</w:t>
        </w:r>
        <w:r w:rsidRPr="008E378E">
          <w:rPr>
            <w:rStyle w:val="Hyperlink"/>
            <w:rtl/>
          </w:rPr>
          <w:t xml:space="preserve"> </w:t>
        </w:r>
        <w:r w:rsidRPr="008E378E">
          <w:rPr>
            <w:rStyle w:val="Hyperlink"/>
            <w:rFonts w:hint="cs"/>
            <w:rtl/>
          </w:rPr>
          <w:t>قبل</w:t>
        </w:r>
        <w:r w:rsidRPr="008E378E">
          <w:rPr>
            <w:rStyle w:val="Hyperlink"/>
            <w:rtl/>
          </w:rPr>
          <w:t xml:space="preserve"> </w:t>
        </w:r>
        <w:r w:rsidRPr="008E378E">
          <w:rPr>
            <w:rStyle w:val="Hyperlink"/>
            <w:rFonts w:hint="cs"/>
            <w:rtl/>
          </w:rPr>
          <w:t>تجاوز</w:t>
        </w:r>
        <w:r w:rsidRPr="008E378E">
          <w:rPr>
            <w:rStyle w:val="Hyperlink"/>
            <w:rtl/>
          </w:rPr>
          <w:t xml:space="preserve"> </w:t>
        </w:r>
        <w:r w:rsidRPr="008E378E">
          <w:rPr>
            <w:rStyle w:val="Hyperlink"/>
            <w:rFonts w:hint="cs"/>
            <w:rtl/>
          </w:rPr>
          <w:t>النصف</w:t>
        </w:r>
        <w:r w:rsidRPr="008E378E">
          <w:rPr>
            <w:rStyle w:val="Hyperlink"/>
            <w:rtl/>
          </w:rPr>
          <w:t xml:space="preserve"> </w:t>
        </w:r>
        <w:r w:rsidRPr="008E378E">
          <w:rPr>
            <w:rStyle w:val="Hyperlink"/>
            <w:rFonts w:hint="cs"/>
            <w:rtl/>
          </w:rPr>
          <w:t>فی</w:t>
        </w:r>
        <w:r w:rsidRPr="008E378E">
          <w:rPr>
            <w:rStyle w:val="Hyperlink"/>
            <w:rtl/>
          </w:rPr>
          <w:t xml:space="preserve"> </w:t>
        </w:r>
        <w:r w:rsidRPr="008E378E">
          <w:rPr>
            <w:rStyle w:val="Hyperlink"/>
            <w:rFonts w:hint="cs"/>
            <w:rtl/>
          </w:rPr>
          <w:t>طواف</w:t>
        </w:r>
        <w:r w:rsidRPr="008E378E">
          <w:rPr>
            <w:rStyle w:val="Hyperlink"/>
            <w:rtl/>
          </w:rPr>
          <w:t>..</w:t>
        </w:r>
        <w:r w:rsidRPr="008E378E">
          <w:rPr>
            <w:rStyle w:val="Hyperlink"/>
            <w:rFonts w:hint="cs"/>
            <w:rtl/>
          </w:rPr>
          <w:t>،</w:t>
        </w:r>
        <w:r w:rsidRPr="008E378E">
          <w:rPr>
            <w:rStyle w:val="Hyperlink"/>
            <w:rtl/>
          </w:rPr>
          <w:t xml:space="preserve"> </w:t>
        </w:r>
        <w:r w:rsidRPr="008E378E">
          <w:rPr>
            <w:rStyle w:val="Hyperlink"/>
            <w:rFonts w:hint="cs"/>
            <w:rtl/>
          </w:rPr>
          <w:t>باب</w:t>
        </w:r>
        <w:r w:rsidRPr="008E378E">
          <w:rPr>
            <w:rStyle w:val="Hyperlink"/>
            <w:rtl/>
          </w:rPr>
          <w:t>45</w:t>
        </w:r>
        <w:r w:rsidRPr="008E378E">
          <w:rPr>
            <w:rStyle w:val="Hyperlink"/>
            <w:rFonts w:hint="cs"/>
            <w:rtl/>
          </w:rPr>
          <w:t>،</w:t>
        </w:r>
        <w:r w:rsidRPr="008E378E">
          <w:rPr>
            <w:rStyle w:val="Hyperlink"/>
            <w:rtl/>
          </w:rPr>
          <w:t xml:space="preserve"> </w:t>
        </w:r>
        <w:r w:rsidRPr="008E378E">
          <w:rPr>
            <w:rStyle w:val="Hyperlink"/>
            <w:rFonts w:hint="cs"/>
            <w:rtl/>
          </w:rPr>
          <w:t>ح،</w:t>
        </w:r>
        <w:r w:rsidRPr="008E378E">
          <w:rPr>
            <w:rStyle w:val="Hyperlink"/>
            <w:rtl/>
          </w:rPr>
          <w:t xml:space="preserve"> </w:t>
        </w:r>
        <w:r w:rsidRPr="008E378E">
          <w:rPr>
            <w:rStyle w:val="Hyperlink"/>
            <w:rFonts w:hint="cs"/>
            <w:rtl/>
          </w:rPr>
          <w:t>ط</w:t>
        </w:r>
        <w:r w:rsidRPr="008E378E">
          <w:rPr>
            <w:rStyle w:val="Hyperlink"/>
            <w:rtl/>
          </w:rPr>
          <w:t xml:space="preserve"> </w:t>
        </w:r>
        <w:r w:rsidRPr="008E378E">
          <w:rPr>
            <w:rStyle w:val="Hyperlink"/>
            <w:rFonts w:hint="cs"/>
            <w:rtl/>
          </w:rPr>
          <w:t>آل</w:t>
        </w:r>
        <w:r w:rsidRPr="008E378E">
          <w:rPr>
            <w:rStyle w:val="Hyperlink"/>
            <w:rtl/>
          </w:rPr>
          <w:t xml:space="preserve"> </w:t>
        </w:r>
        <w:r w:rsidRPr="008E378E">
          <w:rPr>
            <w:rStyle w:val="Hyperlink"/>
            <w:rFonts w:hint="cs"/>
            <w:rtl/>
          </w:rPr>
          <w:t>البيت</w:t>
        </w:r>
        <w:r w:rsidRPr="008E378E">
          <w:rPr>
            <w:rStyle w:val="Hyperlink"/>
            <w:rtl/>
          </w:rPr>
          <w:t>.</w:t>
        </w:r>
      </w:hyperlink>
    </w:p>
  </w:footnote>
  <w:footnote w:id="2">
    <w:p w:rsidR="008E378E" w:rsidRDefault="009A36F0" w:rsidP="009A36F0">
      <w:pPr>
        <w:pStyle w:val="FootnoteText"/>
      </w:pPr>
      <w:hyperlink r:id="rId2" w:history="1">
        <w:r w:rsidR="008E378E" w:rsidRPr="009A36F0">
          <w:rPr>
            <w:rStyle w:val="Hyperlink"/>
            <w:vertAlign w:val="superscript"/>
          </w:rPr>
          <w:footnoteRef/>
        </w:r>
        <w:r w:rsidR="008E378E" w:rsidRPr="009A36F0">
          <w:rPr>
            <w:rStyle w:val="Hyperlink"/>
            <w:rtl/>
          </w:rPr>
          <w:t xml:space="preserve"> </w:t>
        </w:r>
        <w:r w:rsidR="008E378E" w:rsidRPr="009A36F0">
          <w:rPr>
            <w:rStyle w:val="Hyperlink"/>
            <w:rFonts w:hint="cs"/>
            <w:rtl/>
          </w:rPr>
          <w:t xml:space="preserve">تهذيب الأحكام؛ ج‌5؛ </w:t>
        </w:r>
        <w:r w:rsidRPr="009A36F0">
          <w:rPr>
            <w:rStyle w:val="Hyperlink"/>
            <w:rFonts w:hint="cs"/>
            <w:rtl/>
          </w:rPr>
          <w:t>124</w:t>
        </w:r>
        <w:r w:rsidR="008E378E" w:rsidRPr="009A36F0">
          <w:rPr>
            <w:rStyle w:val="Hyperlink"/>
            <w:rFonts w:hint="cs"/>
            <w:rtl/>
          </w:rPr>
          <w:t>؛ 9 باب الطواف ؛ ج 5، ص : 101</w:t>
        </w:r>
      </w:hyperlink>
    </w:p>
  </w:footnote>
  <w:footnote w:id="3">
    <w:p w:rsidR="008E378E" w:rsidRDefault="008E378E" w:rsidP="008E378E">
      <w:pPr>
        <w:pStyle w:val="FootnoteText"/>
      </w:pPr>
      <w:r>
        <w:rPr>
          <w:rStyle w:val="FootnoteReference"/>
        </w:rPr>
        <w:footnoteRef/>
      </w:r>
      <w:r>
        <w:rPr>
          <w:rtl/>
        </w:rPr>
        <w:t xml:space="preserve"> </w:t>
      </w:r>
      <w:hyperlink r:id="rId3" w:history="1">
        <w:r w:rsidRPr="008E378E">
          <w:rPr>
            <w:rStyle w:val="Hyperlink"/>
            <w:rFonts w:hint="cs"/>
            <w:rtl/>
          </w:rPr>
          <w:t>وسائل</w:t>
        </w:r>
        <w:r w:rsidRPr="008E378E">
          <w:rPr>
            <w:rStyle w:val="Hyperlink"/>
            <w:rtl/>
          </w:rPr>
          <w:t xml:space="preserve"> </w:t>
        </w:r>
        <w:r w:rsidRPr="008E378E">
          <w:rPr>
            <w:rStyle w:val="Hyperlink"/>
            <w:rFonts w:hint="cs"/>
            <w:rtl/>
          </w:rPr>
          <w:t>الشیعة،</w:t>
        </w:r>
        <w:r w:rsidRPr="008E378E">
          <w:rPr>
            <w:rStyle w:val="Hyperlink"/>
            <w:rtl/>
          </w:rPr>
          <w:t xml:space="preserve"> </w:t>
        </w:r>
        <w:r w:rsidRPr="008E378E">
          <w:rPr>
            <w:rStyle w:val="Hyperlink"/>
            <w:rFonts w:hint="cs"/>
            <w:rtl/>
          </w:rPr>
          <w:t>الشیخ</w:t>
        </w:r>
        <w:r w:rsidRPr="008E378E">
          <w:rPr>
            <w:rStyle w:val="Hyperlink"/>
            <w:rtl/>
          </w:rPr>
          <w:t xml:space="preserve"> </w:t>
        </w:r>
        <w:r w:rsidRPr="008E378E">
          <w:rPr>
            <w:rStyle w:val="Hyperlink"/>
            <w:rFonts w:hint="cs"/>
            <w:rtl/>
          </w:rPr>
          <w:t>الحر</w:t>
        </w:r>
        <w:r w:rsidRPr="008E378E">
          <w:rPr>
            <w:rStyle w:val="Hyperlink"/>
            <w:rtl/>
          </w:rPr>
          <w:t xml:space="preserve"> </w:t>
        </w:r>
        <w:r w:rsidRPr="008E378E">
          <w:rPr>
            <w:rStyle w:val="Hyperlink"/>
            <w:rFonts w:hint="cs"/>
            <w:rtl/>
          </w:rPr>
          <w:t>العاملي،</w:t>
        </w:r>
        <w:r w:rsidRPr="008E378E">
          <w:rPr>
            <w:rStyle w:val="Hyperlink"/>
            <w:rtl/>
          </w:rPr>
          <w:t xml:space="preserve"> </w:t>
        </w:r>
        <w:r w:rsidRPr="008E378E">
          <w:rPr>
            <w:rStyle w:val="Hyperlink"/>
            <w:rFonts w:hint="cs"/>
            <w:rtl/>
          </w:rPr>
          <w:t>ج</w:t>
        </w:r>
        <w:r w:rsidRPr="008E378E">
          <w:rPr>
            <w:rStyle w:val="Hyperlink"/>
            <w:rtl/>
          </w:rPr>
          <w:t>13</w:t>
        </w:r>
        <w:r w:rsidRPr="008E378E">
          <w:rPr>
            <w:rStyle w:val="Hyperlink"/>
            <w:rFonts w:hint="cs"/>
            <w:rtl/>
          </w:rPr>
          <w:t>،</w:t>
        </w:r>
        <w:r w:rsidRPr="008E378E">
          <w:rPr>
            <w:rStyle w:val="Hyperlink"/>
            <w:rtl/>
          </w:rPr>
          <w:t xml:space="preserve"> </w:t>
        </w:r>
        <w:r w:rsidRPr="008E378E">
          <w:rPr>
            <w:rStyle w:val="Hyperlink"/>
            <w:rFonts w:hint="cs"/>
            <w:rtl/>
          </w:rPr>
          <w:t>ص</w:t>
        </w:r>
        <w:r w:rsidRPr="008E378E">
          <w:rPr>
            <w:rStyle w:val="Hyperlink"/>
            <w:rtl/>
          </w:rPr>
          <w:t>502</w:t>
        </w:r>
        <w:r w:rsidRPr="008E378E">
          <w:rPr>
            <w:rStyle w:val="Hyperlink"/>
            <w:rFonts w:hint="cs"/>
            <w:rtl/>
          </w:rPr>
          <w:t>،</w:t>
        </w:r>
        <w:r w:rsidRPr="008E378E">
          <w:rPr>
            <w:rStyle w:val="Hyperlink"/>
            <w:rtl/>
          </w:rPr>
          <w:t xml:space="preserve"> </w:t>
        </w:r>
        <w:r w:rsidRPr="008E378E">
          <w:rPr>
            <w:rStyle w:val="Hyperlink"/>
            <w:rFonts w:hint="cs"/>
            <w:rtl/>
          </w:rPr>
          <w:t>أبواب</w:t>
        </w:r>
        <w:r w:rsidRPr="008E378E">
          <w:rPr>
            <w:rStyle w:val="Hyperlink"/>
            <w:rtl/>
          </w:rPr>
          <w:t xml:space="preserve"> </w:t>
        </w:r>
        <w:r w:rsidRPr="008E378E">
          <w:rPr>
            <w:rStyle w:val="Hyperlink"/>
            <w:rFonts w:hint="cs"/>
            <w:rtl/>
          </w:rPr>
          <w:t>جواز</w:t>
        </w:r>
        <w:r w:rsidRPr="008E378E">
          <w:rPr>
            <w:rStyle w:val="Hyperlink"/>
            <w:rtl/>
          </w:rPr>
          <w:t xml:space="preserve"> </w:t>
        </w:r>
        <w:r w:rsidRPr="008E378E">
          <w:rPr>
            <w:rStyle w:val="Hyperlink"/>
            <w:rFonts w:hint="cs"/>
            <w:rtl/>
          </w:rPr>
          <w:t>الجلوس</w:t>
        </w:r>
        <w:r w:rsidRPr="008E378E">
          <w:rPr>
            <w:rStyle w:val="Hyperlink"/>
            <w:rtl/>
          </w:rPr>
          <w:t xml:space="preserve"> </w:t>
        </w:r>
        <w:r w:rsidRPr="008E378E">
          <w:rPr>
            <w:rStyle w:val="Hyperlink"/>
            <w:rFonts w:hint="cs"/>
            <w:rtl/>
          </w:rPr>
          <w:t>للاستراحة</w:t>
        </w:r>
        <w:r w:rsidRPr="008E378E">
          <w:rPr>
            <w:rStyle w:val="Hyperlink"/>
            <w:rtl/>
          </w:rPr>
          <w:t xml:space="preserve"> </w:t>
        </w:r>
        <w:r w:rsidRPr="008E378E">
          <w:rPr>
            <w:rStyle w:val="Hyperlink"/>
            <w:rFonts w:hint="cs"/>
            <w:rtl/>
          </w:rPr>
          <w:t>فی</w:t>
        </w:r>
        <w:r w:rsidRPr="008E378E">
          <w:rPr>
            <w:rStyle w:val="Hyperlink"/>
            <w:rtl/>
          </w:rPr>
          <w:t xml:space="preserve"> </w:t>
        </w:r>
        <w:r w:rsidRPr="008E378E">
          <w:rPr>
            <w:rStyle w:val="Hyperlink"/>
            <w:rFonts w:hint="cs"/>
            <w:rtl/>
          </w:rPr>
          <w:t>أثناء</w:t>
        </w:r>
        <w:r w:rsidRPr="008E378E">
          <w:rPr>
            <w:rStyle w:val="Hyperlink"/>
            <w:rtl/>
          </w:rPr>
          <w:t xml:space="preserve"> </w:t>
        </w:r>
        <w:r w:rsidRPr="008E378E">
          <w:rPr>
            <w:rStyle w:val="Hyperlink"/>
            <w:rFonts w:hint="cs"/>
            <w:rtl/>
          </w:rPr>
          <w:t>السعی</w:t>
        </w:r>
        <w:r w:rsidRPr="008E378E">
          <w:rPr>
            <w:rStyle w:val="Hyperlink"/>
            <w:rtl/>
          </w:rPr>
          <w:t>...</w:t>
        </w:r>
        <w:r w:rsidRPr="008E378E">
          <w:rPr>
            <w:rStyle w:val="Hyperlink"/>
            <w:rFonts w:hint="cs"/>
            <w:rtl/>
          </w:rPr>
          <w:t>،</w:t>
        </w:r>
        <w:r w:rsidRPr="008E378E">
          <w:rPr>
            <w:rStyle w:val="Hyperlink"/>
            <w:rtl/>
          </w:rPr>
          <w:t xml:space="preserve"> </w:t>
        </w:r>
        <w:r w:rsidRPr="008E378E">
          <w:rPr>
            <w:rStyle w:val="Hyperlink"/>
            <w:rFonts w:hint="cs"/>
            <w:rtl/>
          </w:rPr>
          <w:t>باب</w:t>
        </w:r>
        <w:r w:rsidRPr="008E378E">
          <w:rPr>
            <w:rStyle w:val="Hyperlink"/>
            <w:rtl/>
          </w:rPr>
          <w:t>20</w:t>
        </w:r>
        <w:r w:rsidRPr="008E378E">
          <w:rPr>
            <w:rStyle w:val="Hyperlink"/>
            <w:rFonts w:hint="cs"/>
            <w:rtl/>
          </w:rPr>
          <w:t>،</w:t>
        </w:r>
        <w:r w:rsidRPr="008E378E">
          <w:rPr>
            <w:rStyle w:val="Hyperlink"/>
            <w:rtl/>
          </w:rPr>
          <w:t xml:space="preserve"> </w:t>
        </w:r>
        <w:r w:rsidRPr="008E378E">
          <w:rPr>
            <w:rStyle w:val="Hyperlink"/>
            <w:rFonts w:hint="cs"/>
            <w:rtl/>
          </w:rPr>
          <w:t>ح،</w:t>
        </w:r>
        <w:r w:rsidRPr="008E378E">
          <w:rPr>
            <w:rStyle w:val="Hyperlink"/>
            <w:rtl/>
          </w:rPr>
          <w:t xml:space="preserve"> </w:t>
        </w:r>
        <w:r w:rsidRPr="008E378E">
          <w:rPr>
            <w:rStyle w:val="Hyperlink"/>
            <w:rFonts w:hint="cs"/>
            <w:rtl/>
          </w:rPr>
          <w:t>ط</w:t>
        </w:r>
        <w:r w:rsidRPr="008E378E">
          <w:rPr>
            <w:rStyle w:val="Hyperlink"/>
            <w:rtl/>
          </w:rPr>
          <w:t xml:space="preserve"> </w:t>
        </w:r>
        <w:r w:rsidRPr="008E378E">
          <w:rPr>
            <w:rStyle w:val="Hyperlink"/>
            <w:rFonts w:hint="cs"/>
            <w:rtl/>
          </w:rPr>
          <w:t>آل</w:t>
        </w:r>
        <w:r w:rsidRPr="008E378E">
          <w:rPr>
            <w:rStyle w:val="Hyperlink"/>
            <w:rtl/>
          </w:rPr>
          <w:t xml:space="preserve"> </w:t>
        </w:r>
        <w:r w:rsidRPr="008E378E">
          <w:rPr>
            <w:rStyle w:val="Hyperlink"/>
            <w:rFonts w:hint="cs"/>
            <w:rtl/>
          </w:rPr>
          <w:t>البيت</w:t>
        </w:r>
        <w:r w:rsidRPr="008E378E">
          <w:rPr>
            <w:rStyle w:val="Hyperlink"/>
            <w:rtl/>
          </w:rPr>
          <w:t>.</w:t>
        </w:r>
      </w:hyperlink>
    </w:p>
  </w:footnote>
  <w:footnote w:id="4">
    <w:p w:rsidR="008E378E" w:rsidRPr="008E378E" w:rsidRDefault="008E378E" w:rsidP="008E378E">
      <w:pPr>
        <w:pStyle w:val="FootnoteText"/>
        <w:rPr>
          <w:rtl/>
        </w:rPr>
      </w:pPr>
      <w:r w:rsidRPr="008E378E">
        <w:footnoteRef/>
      </w:r>
      <w:r w:rsidRPr="008E378E">
        <w:rPr>
          <w:rtl/>
        </w:rPr>
        <w:t xml:space="preserve"> </w:t>
      </w:r>
      <w:hyperlink r:id="rId4" w:history="1">
        <w:r w:rsidRPr="008E378E">
          <w:rPr>
            <w:rStyle w:val="Hyperlink"/>
            <w:rFonts w:hint="cs"/>
            <w:rtl/>
          </w:rPr>
          <w:t>وسائل</w:t>
        </w:r>
        <w:r w:rsidRPr="008E378E">
          <w:rPr>
            <w:rStyle w:val="Hyperlink"/>
            <w:rtl/>
          </w:rPr>
          <w:t xml:space="preserve"> </w:t>
        </w:r>
        <w:r w:rsidRPr="008E378E">
          <w:rPr>
            <w:rStyle w:val="Hyperlink"/>
            <w:rFonts w:hint="cs"/>
            <w:rtl/>
          </w:rPr>
          <w:t>الشیعة،</w:t>
        </w:r>
        <w:r w:rsidRPr="008E378E">
          <w:rPr>
            <w:rStyle w:val="Hyperlink"/>
            <w:rtl/>
          </w:rPr>
          <w:t xml:space="preserve"> </w:t>
        </w:r>
        <w:r w:rsidRPr="008E378E">
          <w:rPr>
            <w:rStyle w:val="Hyperlink"/>
            <w:rFonts w:hint="cs"/>
            <w:rtl/>
          </w:rPr>
          <w:t>الشیخ</w:t>
        </w:r>
        <w:r w:rsidRPr="008E378E">
          <w:rPr>
            <w:rStyle w:val="Hyperlink"/>
            <w:rtl/>
          </w:rPr>
          <w:t xml:space="preserve"> </w:t>
        </w:r>
        <w:r w:rsidRPr="008E378E">
          <w:rPr>
            <w:rStyle w:val="Hyperlink"/>
            <w:rFonts w:hint="cs"/>
            <w:rtl/>
          </w:rPr>
          <w:t>الحر</w:t>
        </w:r>
        <w:r w:rsidRPr="008E378E">
          <w:rPr>
            <w:rStyle w:val="Hyperlink"/>
            <w:rtl/>
          </w:rPr>
          <w:t xml:space="preserve"> </w:t>
        </w:r>
        <w:r w:rsidRPr="008E378E">
          <w:rPr>
            <w:rStyle w:val="Hyperlink"/>
            <w:rFonts w:hint="cs"/>
            <w:rtl/>
          </w:rPr>
          <w:t>العاملي،</w:t>
        </w:r>
        <w:r w:rsidRPr="008E378E">
          <w:rPr>
            <w:rStyle w:val="Hyperlink"/>
            <w:rtl/>
          </w:rPr>
          <w:t xml:space="preserve"> </w:t>
        </w:r>
        <w:r w:rsidRPr="008E378E">
          <w:rPr>
            <w:rStyle w:val="Hyperlink"/>
            <w:rFonts w:hint="cs"/>
            <w:rtl/>
          </w:rPr>
          <w:t>ج</w:t>
        </w:r>
        <w:r w:rsidRPr="008E378E">
          <w:rPr>
            <w:rStyle w:val="Hyperlink"/>
            <w:rtl/>
          </w:rPr>
          <w:t>13</w:t>
        </w:r>
        <w:r w:rsidRPr="008E378E">
          <w:rPr>
            <w:rStyle w:val="Hyperlink"/>
            <w:rFonts w:hint="cs"/>
            <w:rtl/>
          </w:rPr>
          <w:t>،</w:t>
        </w:r>
        <w:r w:rsidRPr="008E378E">
          <w:rPr>
            <w:rStyle w:val="Hyperlink"/>
            <w:rtl/>
          </w:rPr>
          <w:t xml:space="preserve"> </w:t>
        </w:r>
        <w:r w:rsidRPr="008E378E">
          <w:rPr>
            <w:rStyle w:val="Hyperlink"/>
            <w:rFonts w:hint="cs"/>
            <w:rtl/>
          </w:rPr>
          <w:t>ص</w:t>
        </w:r>
        <w:r w:rsidRPr="008E378E">
          <w:rPr>
            <w:rStyle w:val="Hyperlink"/>
            <w:rtl/>
          </w:rPr>
          <w:t>501</w:t>
        </w:r>
        <w:r w:rsidRPr="008E378E">
          <w:rPr>
            <w:rStyle w:val="Hyperlink"/>
            <w:rFonts w:hint="cs"/>
            <w:rtl/>
          </w:rPr>
          <w:t>،</w:t>
        </w:r>
        <w:r w:rsidRPr="008E378E">
          <w:rPr>
            <w:rStyle w:val="Hyperlink"/>
            <w:rtl/>
          </w:rPr>
          <w:t xml:space="preserve"> </w:t>
        </w:r>
        <w:r w:rsidRPr="008E378E">
          <w:rPr>
            <w:rStyle w:val="Hyperlink"/>
            <w:rFonts w:hint="cs"/>
            <w:rtl/>
          </w:rPr>
          <w:t>أبواب</w:t>
        </w:r>
        <w:r w:rsidRPr="008E378E">
          <w:rPr>
            <w:rStyle w:val="Hyperlink"/>
            <w:rtl/>
          </w:rPr>
          <w:t xml:space="preserve"> </w:t>
        </w:r>
        <w:r w:rsidRPr="008E378E">
          <w:rPr>
            <w:rStyle w:val="Hyperlink"/>
            <w:rFonts w:hint="cs"/>
            <w:rtl/>
          </w:rPr>
          <w:t>جواز</w:t>
        </w:r>
        <w:r w:rsidRPr="008E378E">
          <w:rPr>
            <w:rStyle w:val="Hyperlink"/>
            <w:rtl/>
          </w:rPr>
          <w:t xml:space="preserve"> </w:t>
        </w:r>
        <w:r w:rsidRPr="008E378E">
          <w:rPr>
            <w:rStyle w:val="Hyperlink"/>
            <w:rFonts w:hint="cs"/>
            <w:rtl/>
          </w:rPr>
          <w:t>الجلوس</w:t>
        </w:r>
        <w:r w:rsidRPr="008E378E">
          <w:rPr>
            <w:rStyle w:val="Hyperlink"/>
            <w:rtl/>
          </w:rPr>
          <w:t xml:space="preserve"> </w:t>
        </w:r>
        <w:r w:rsidRPr="008E378E">
          <w:rPr>
            <w:rStyle w:val="Hyperlink"/>
            <w:rFonts w:hint="cs"/>
            <w:rtl/>
          </w:rPr>
          <w:t>للاستراحة</w:t>
        </w:r>
        <w:r w:rsidRPr="008E378E">
          <w:rPr>
            <w:rStyle w:val="Hyperlink"/>
            <w:rtl/>
          </w:rPr>
          <w:t xml:space="preserve"> </w:t>
        </w:r>
        <w:r w:rsidRPr="008E378E">
          <w:rPr>
            <w:rStyle w:val="Hyperlink"/>
            <w:rFonts w:hint="cs"/>
            <w:rtl/>
          </w:rPr>
          <w:t>فی</w:t>
        </w:r>
        <w:r w:rsidRPr="008E378E">
          <w:rPr>
            <w:rStyle w:val="Hyperlink"/>
            <w:rtl/>
          </w:rPr>
          <w:t xml:space="preserve"> </w:t>
        </w:r>
        <w:r w:rsidRPr="008E378E">
          <w:rPr>
            <w:rStyle w:val="Hyperlink"/>
            <w:rFonts w:hint="cs"/>
            <w:rtl/>
          </w:rPr>
          <w:t>أثناء</w:t>
        </w:r>
        <w:r w:rsidRPr="008E378E">
          <w:rPr>
            <w:rStyle w:val="Hyperlink"/>
            <w:rtl/>
          </w:rPr>
          <w:t xml:space="preserve"> </w:t>
        </w:r>
        <w:r w:rsidRPr="008E378E">
          <w:rPr>
            <w:rStyle w:val="Hyperlink"/>
            <w:rFonts w:hint="cs"/>
            <w:rtl/>
          </w:rPr>
          <w:t>السعی</w:t>
        </w:r>
        <w:r w:rsidRPr="008E378E">
          <w:rPr>
            <w:rStyle w:val="Hyperlink"/>
            <w:rtl/>
          </w:rPr>
          <w:t>...</w:t>
        </w:r>
        <w:r w:rsidRPr="008E378E">
          <w:rPr>
            <w:rStyle w:val="Hyperlink"/>
            <w:rFonts w:hint="cs"/>
            <w:rtl/>
          </w:rPr>
          <w:t>،</w:t>
        </w:r>
        <w:r w:rsidRPr="008E378E">
          <w:rPr>
            <w:rStyle w:val="Hyperlink"/>
            <w:rtl/>
          </w:rPr>
          <w:t xml:space="preserve"> </w:t>
        </w:r>
        <w:r w:rsidRPr="008E378E">
          <w:rPr>
            <w:rStyle w:val="Hyperlink"/>
            <w:rFonts w:hint="cs"/>
            <w:rtl/>
          </w:rPr>
          <w:t>باب</w:t>
        </w:r>
        <w:r w:rsidRPr="008E378E">
          <w:rPr>
            <w:rStyle w:val="Hyperlink"/>
            <w:rtl/>
          </w:rPr>
          <w:t>20</w:t>
        </w:r>
        <w:r w:rsidRPr="008E378E">
          <w:rPr>
            <w:rStyle w:val="Hyperlink"/>
            <w:rFonts w:hint="cs"/>
            <w:rtl/>
          </w:rPr>
          <w:t>،</w:t>
        </w:r>
        <w:r w:rsidRPr="008E378E">
          <w:rPr>
            <w:rStyle w:val="Hyperlink"/>
            <w:rtl/>
          </w:rPr>
          <w:t xml:space="preserve"> </w:t>
        </w:r>
        <w:r w:rsidRPr="008E378E">
          <w:rPr>
            <w:rStyle w:val="Hyperlink"/>
            <w:rFonts w:hint="cs"/>
            <w:rtl/>
          </w:rPr>
          <w:t>ح،</w:t>
        </w:r>
        <w:r w:rsidRPr="008E378E">
          <w:rPr>
            <w:rStyle w:val="Hyperlink"/>
            <w:rtl/>
          </w:rPr>
          <w:t xml:space="preserve"> </w:t>
        </w:r>
        <w:r w:rsidRPr="008E378E">
          <w:rPr>
            <w:rStyle w:val="Hyperlink"/>
            <w:rFonts w:hint="cs"/>
            <w:rtl/>
          </w:rPr>
          <w:t>ط</w:t>
        </w:r>
        <w:r w:rsidRPr="008E378E">
          <w:rPr>
            <w:rStyle w:val="Hyperlink"/>
            <w:rtl/>
          </w:rPr>
          <w:t xml:space="preserve"> </w:t>
        </w:r>
        <w:r w:rsidRPr="008E378E">
          <w:rPr>
            <w:rStyle w:val="Hyperlink"/>
            <w:rFonts w:hint="cs"/>
            <w:rtl/>
          </w:rPr>
          <w:t>آل</w:t>
        </w:r>
        <w:r w:rsidRPr="008E378E">
          <w:rPr>
            <w:rStyle w:val="Hyperlink"/>
            <w:rtl/>
          </w:rPr>
          <w:t xml:space="preserve"> </w:t>
        </w:r>
        <w:r w:rsidRPr="008E378E">
          <w:rPr>
            <w:rStyle w:val="Hyperlink"/>
            <w:rFonts w:hint="cs"/>
            <w:rtl/>
          </w:rPr>
          <w:t>البيت</w:t>
        </w:r>
        <w:r w:rsidRPr="008E378E">
          <w:rPr>
            <w:rStyle w:val="Hyperlink"/>
            <w:rtl/>
          </w:rPr>
          <w:t>.</w:t>
        </w:r>
      </w:hyperlink>
    </w:p>
  </w:footnote>
  <w:footnote w:id="5">
    <w:p w:rsidR="008E378E" w:rsidRPr="008E378E" w:rsidRDefault="008E378E" w:rsidP="008E378E">
      <w:pPr>
        <w:pStyle w:val="FootnoteText"/>
      </w:pPr>
      <w:r w:rsidRPr="008E378E">
        <w:footnoteRef/>
      </w:r>
      <w:r w:rsidRPr="008E378E">
        <w:rPr>
          <w:rtl/>
        </w:rPr>
        <w:t xml:space="preserve"> </w:t>
      </w:r>
      <w:hyperlink r:id="rId5" w:history="1">
        <w:r w:rsidRPr="008E378E">
          <w:rPr>
            <w:rStyle w:val="Hyperlink"/>
            <w:rFonts w:hint="cs"/>
            <w:rtl/>
          </w:rPr>
          <w:t>وسائل</w:t>
        </w:r>
        <w:r w:rsidRPr="008E378E">
          <w:rPr>
            <w:rStyle w:val="Hyperlink"/>
            <w:rtl/>
          </w:rPr>
          <w:t xml:space="preserve"> </w:t>
        </w:r>
        <w:r w:rsidRPr="008E378E">
          <w:rPr>
            <w:rStyle w:val="Hyperlink"/>
            <w:rFonts w:hint="cs"/>
            <w:rtl/>
          </w:rPr>
          <w:t>الشیعة،</w:t>
        </w:r>
        <w:r w:rsidRPr="008E378E">
          <w:rPr>
            <w:rStyle w:val="Hyperlink"/>
            <w:rtl/>
          </w:rPr>
          <w:t xml:space="preserve"> </w:t>
        </w:r>
        <w:r w:rsidRPr="008E378E">
          <w:rPr>
            <w:rStyle w:val="Hyperlink"/>
            <w:rFonts w:hint="cs"/>
            <w:rtl/>
          </w:rPr>
          <w:t>الشیخ</w:t>
        </w:r>
        <w:r w:rsidRPr="008E378E">
          <w:rPr>
            <w:rStyle w:val="Hyperlink"/>
            <w:rtl/>
          </w:rPr>
          <w:t xml:space="preserve"> </w:t>
        </w:r>
        <w:r w:rsidRPr="008E378E">
          <w:rPr>
            <w:rStyle w:val="Hyperlink"/>
            <w:rFonts w:hint="cs"/>
            <w:rtl/>
          </w:rPr>
          <w:t>الحر</w:t>
        </w:r>
        <w:r w:rsidRPr="008E378E">
          <w:rPr>
            <w:rStyle w:val="Hyperlink"/>
            <w:rtl/>
          </w:rPr>
          <w:t xml:space="preserve"> </w:t>
        </w:r>
        <w:r w:rsidRPr="008E378E">
          <w:rPr>
            <w:rStyle w:val="Hyperlink"/>
            <w:rFonts w:hint="cs"/>
            <w:rtl/>
          </w:rPr>
          <w:t>العاملي،</w:t>
        </w:r>
        <w:r w:rsidRPr="008E378E">
          <w:rPr>
            <w:rStyle w:val="Hyperlink"/>
            <w:rtl/>
          </w:rPr>
          <w:t xml:space="preserve"> </w:t>
        </w:r>
        <w:r w:rsidRPr="008E378E">
          <w:rPr>
            <w:rStyle w:val="Hyperlink"/>
            <w:rFonts w:hint="cs"/>
            <w:rtl/>
          </w:rPr>
          <w:t>ج</w:t>
        </w:r>
        <w:r w:rsidRPr="008E378E">
          <w:rPr>
            <w:rStyle w:val="Hyperlink"/>
            <w:rtl/>
          </w:rPr>
          <w:t>13</w:t>
        </w:r>
        <w:r w:rsidRPr="008E378E">
          <w:rPr>
            <w:rStyle w:val="Hyperlink"/>
            <w:rFonts w:hint="cs"/>
            <w:rtl/>
          </w:rPr>
          <w:t>،</w:t>
        </w:r>
        <w:r w:rsidRPr="008E378E">
          <w:rPr>
            <w:rStyle w:val="Hyperlink"/>
            <w:rtl/>
          </w:rPr>
          <w:t xml:space="preserve"> </w:t>
        </w:r>
        <w:r w:rsidRPr="008E378E">
          <w:rPr>
            <w:rStyle w:val="Hyperlink"/>
            <w:rFonts w:hint="cs"/>
            <w:rtl/>
          </w:rPr>
          <w:t>ص</w:t>
        </w:r>
        <w:r w:rsidRPr="008E378E">
          <w:rPr>
            <w:rStyle w:val="Hyperlink"/>
            <w:rtl/>
          </w:rPr>
          <w:t>477</w:t>
        </w:r>
        <w:r w:rsidRPr="008E378E">
          <w:rPr>
            <w:rStyle w:val="Hyperlink"/>
            <w:rFonts w:hint="cs"/>
            <w:rtl/>
          </w:rPr>
          <w:t>،</w:t>
        </w:r>
        <w:r w:rsidRPr="008E378E">
          <w:rPr>
            <w:rStyle w:val="Hyperlink"/>
            <w:rtl/>
          </w:rPr>
          <w:t xml:space="preserve"> </w:t>
        </w:r>
        <w:r w:rsidRPr="008E378E">
          <w:rPr>
            <w:rStyle w:val="Hyperlink"/>
            <w:rFonts w:hint="cs"/>
            <w:rtl/>
          </w:rPr>
          <w:t>أبواب</w:t>
        </w:r>
        <w:r w:rsidRPr="008E378E">
          <w:rPr>
            <w:rStyle w:val="Hyperlink"/>
            <w:rtl/>
          </w:rPr>
          <w:t xml:space="preserve"> </w:t>
        </w:r>
        <w:r w:rsidRPr="008E378E">
          <w:rPr>
            <w:rStyle w:val="Hyperlink"/>
            <w:rFonts w:hint="cs"/>
            <w:rtl/>
          </w:rPr>
          <w:t>استحباب</w:t>
        </w:r>
        <w:r w:rsidRPr="008E378E">
          <w:rPr>
            <w:rStyle w:val="Hyperlink"/>
            <w:rtl/>
          </w:rPr>
          <w:t xml:space="preserve"> </w:t>
        </w:r>
        <w:r w:rsidRPr="008E378E">
          <w:rPr>
            <w:rStyle w:val="Hyperlink"/>
            <w:rFonts w:hint="cs"/>
            <w:rtl/>
          </w:rPr>
          <w:t>الصعود</w:t>
        </w:r>
        <w:r w:rsidRPr="008E378E">
          <w:rPr>
            <w:rStyle w:val="Hyperlink"/>
            <w:rtl/>
          </w:rPr>
          <w:t xml:space="preserve"> </w:t>
        </w:r>
        <w:r w:rsidRPr="008E378E">
          <w:rPr>
            <w:rStyle w:val="Hyperlink"/>
            <w:rFonts w:hint="cs"/>
            <w:rtl/>
          </w:rPr>
          <w:t>علی</w:t>
        </w:r>
        <w:r w:rsidRPr="008E378E">
          <w:rPr>
            <w:rStyle w:val="Hyperlink"/>
            <w:rtl/>
          </w:rPr>
          <w:t xml:space="preserve"> </w:t>
        </w:r>
        <w:r w:rsidRPr="008E378E">
          <w:rPr>
            <w:rStyle w:val="Hyperlink"/>
            <w:rFonts w:hint="cs"/>
            <w:rtl/>
          </w:rPr>
          <w:t>الصفا</w:t>
        </w:r>
        <w:r w:rsidRPr="008E378E">
          <w:rPr>
            <w:rStyle w:val="Hyperlink"/>
            <w:rtl/>
          </w:rPr>
          <w:t>...</w:t>
        </w:r>
        <w:r w:rsidRPr="008E378E">
          <w:rPr>
            <w:rStyle w:val="Hyperlink"/>
            <w:rFonts w:hint="cs"/>
            <w:rtl/>
          </w:rPr>
          <w:t>،</w:t>
        </w:r>
        <w:r w:rsidRPr="008E378E">
          <w:rPr>
            <w:rStyle w:val="Hyperlink"/>
            <w:rtl/>
          </w:rPr>
          <w:t xml:space="preserve"> </w:t>
        </w:r>
        <w:r w:rsidRPr="008E378E">
          <w:rPr>
            <w:rStyle w:val="Hyperlink"/>
            <w:rFonts w:hint="cs"/>
            <w:rtl/>
          </w:rPr>
          <w:t>باب</w:t>
        </w:r>
        <w:r w:rsidRPr="008E378E">
          <w:rPr>
            <w:rStyle w:val="Hyperlink"/>
            <w:rtl/>
          </w:rPr>
          <w:t>4</w:t>
        </w:r>
        <w:r w:rsidRPr="008E378E">
          <w:rPr>
            <w:rStyle w:val="Hyperlink"/>
            <w:rFonts w:hint="cs"/>
            <w:rtl/>
          </w:rPr>
          <w:t>،</w:t>
        </w:r>
        <w:r w:rsidRPr="008E378E">
          <w:rPr>
            <w:rStyle w:val="Hyperlink"/>
            <w:rtl/>
          </w:rPr>
          <w:t xml:space="preserve"> </w:t>
        </w:r>
        <w:r w:rsidRPr="008E378E">
          <w:rPr>
            <w:rStyle w:val="Hyperlink"/>
            <w:rFonts w:hint="cs"/>
            <w:rtl/>
          </w:rPr>
          <w:t>ح،</w:t>
        </w:r>
        <w:r w:rsidRPr="008E378E">
          <w:rPr>
            <w:rStyle w:val="Hyperlink"/>
            <w:rtl/>
          </w:rPr>
          <w:t xml:space="preserve"> </w:t>
        </w:r>
        <w:r w:rsidRPr="008E378E">
          <w:rPr>
            <w:rStyle w:val="Hyperlink"/>
            <w:rFonts w:hint="cs"/>
            <w:rtl/>
          </w:rPr>
          <w:t>ط</w:t>
        </w:r>
        <w:r w:rsidRPr="008E378E">
          <w:rPr>
            <w:rStyle w:val="Hyperlink"/>
            <w:rtl/>
          </w:rPr>
          <w:t xml:space="preserve"> </w:t>
        </w:r>
        <w:r w:rsidRPr="008E378E">
          <w:rPr>
            <w:rStyle w:val="Hyperlink"/>
            <w:rFonts w:hint="cs"/>
            <w:rtl/>
          </w:rPr>
          <w:t>آل</w:t>
        </w:r>
        <w:r w:rsidRPr="008E378E">
          <w:rPr>
            <w:rStyle w:val="Hyperlink"/>
            <w:rtl/>
          </w:rPr>
          <w:t xml:space="preserve"> </w:t>
        </w:r>
        <w:r w:rsidRPr="008E378E">
          <w:rPr>
            <w:rStyle w:val="Hyperlink"/>
            <w:rFonts w:hint="cs"/>
            <w:rtl/>
          </w:rPr>
          <w:t>البيت</w:t>
        </w:r>
        <w:r w:rsidRPr="008E378E">
          <w:rPr>
            <w:rStyle w:val="Hyperlink"/>
            <w:rtl/>
          </w:rPr>
          <w:t>.</w:t>
        </w:r>
      </w:hyperlink>
    </w:p>
  </w:footnote>
  <w:footnote w:id="6">
    <w:p w:rsidR="008E378E" w:rsidRPr="008E378E" w:rsidRDefault="008E378E" w:rsidP="008E378E">
      <w:pPr>
        <w:pStyle w:val="FootnoteText"/>
      </w:pPr>
      <w:r w:rsidRPr="008E378E">
        <w:footnoteRef/>
      </w:r>
      <w:r w:rsidRPr="008E378E">
        <w:rPr>
          <w:rtl/>
        </w:rPr>
        <w:t xml:space="preserve"> </w:t>
      </w:r>
      <w:hyperlink r:id="rId6" w:history="1">
        <w:r w:rsidRPr="008E378E">
          <w:rPr>
            <w:rStyle w:val="Hyperlink"/>
            <w:rFonts w:hint="cs"/>
            <w:rtl/>
          </w:rPr>
          <w:t>الکافی،</w:t>
        </w:r>
        <w:r w:rsidRPr="008E378E">
          <w:rPr>
            <w:rStyle w:val="Hyperlink"/>
            <w:rtl/>
          </w:rPr>
          <w:t xml:space="preserve"> </w:t>
        </w:r>
        <w:r w:rsidRPr="008E378E">
          <w:rPr>
            <w:rStyle w:val="Hyperlink"/>
            <w:rFonts w:hint="cs"/>
            <w:rtl/>
          </w:rPr>
          <w:t>الشیخ</w:t>
        </w:r>
        <w:r w:rsidRPr="008E378E">
          <w:rPr>
            <w:rStyle w:val="Hyperlink"/>
            <w:rtl/>
          </w:rPr>
          <w:t xml:space="preserve"> </w:t>
        </w:r>
        <w:r w:rsidRPr="008E378E">
          <w:rPr>
            <w:rStyle w:val="Hyperlink"/>
            <w:rFonts w:hint="cs"/>
            <w:rtl/>
          </w:rPr>
          <w:t>الکلینی،</w:t>
        </w:r>
        <w:r w:rsidRPr="008E378E">
          <w:rPr>
            <w:rStyle w:val="Hyperlink"/>
            <w:rtl/>
          </w:rPr>
          <w:t xml:space="preserve"> </w:t>
        </w:r>
        <w:r w:rsidRPr="008E378E">
          <w:rPr>
            <w:rStyle w:val="Hyperlink"/>
            <w:rFonts w:hint="cs"/>
            <w:rtl/>
          </w:rPr>
          <w:t>ج</w:t>
        </w:r>
        <w:r w:rsidRPr="008E378E">
          <w:rPr>
            <w:rStyle w:val="Hyperlink"/>
            <w:rtl/>
          </w:rPr>
          <w:t>4</w:t>
        </w:r>
        <w:r w:rsidRPr="008E378E">
          <w:rPr>
            <w:rStyle w:val="Hyperlink"/>
            <w:rFonts w:hint="cs"/>
            <w:rtl/>
          </w:rPr>
          <w:t>،</w:t>
        </w:r>
        <w:r w:rsidRPr="008E378E">
          <w:rPr>
            <w:rStyle w:val="Hyperlink"/>
            <w:rtl/>
          </w:rPr>
          <w:t xml:space="preserve"> </w:t>
        </w:r>
        <w:r w:rsidRPr="008E378E">
          <w:rPr>
            <w:rStyle w:val="Hyperlink"/>
            <w:rFonts w:hint="cs"/>
            <w:rtl/>
          </w:rPr>
          <w:t>ص</w:t>
        </w:r>
        <w:r w:rsidRPr="008E378E">
          <w:rPr>
            <w:rStyle w:val="Hyperlink"/>
            <w:rtl/>
          </w:rPr>
          <w:t>435.</w:t>
        </w:r>
      </w:hyperlink>
      <w:bookmarkStart w:id="10" w:name="_GoBack"/>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0E1E97">
      <w:rPr>
        <w:b/>
        <w:bCs/>
        <w:sz w:val="20"/>
        <w:szCs w:val="24"/>
        <w:rtl/>
      </w:rPr>
      <w:t>036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0E1E9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0E1E97">
      <w:rPr>
        <w:rFonts w:hint="cs"/>
        <w:b/>
        <w:bCs/>
        <w:color w:val="632423" w:themeColor="accent2" w:themeShade="80"/>
        <w:sz w:val="20"/>
        <w:szCs w:val="24"/>
        <w:rtl/>
      </w:rPr>
      <w:t>آيت</w:t>
    </w:r>
    <w:r w:rsidR="000E1E97">
      <w:rPr>
        <w:b/>
        <w:bCs/>
        <w:color w:val="632423" w:themeColor="accent2" w:themeShade="80"/>
        <w:sz w:val="20"/>
        <w:szCs w:val="24"/>
        <w:rtl/>
      </w:rPr>
      <w:t xml:space="preserve"> </w:t>
    </w:r>
    <w:r w:rsidR="000E1E97">
      <w:rPr>
        <w:rFonts w:hint="cs"/>
        <w:b/>
        <w:bCs/>
        <w:color w:val="632423" w:themeColor="accent2" w:themeShade="80"/>
        <w:sz w:val="20"/>
        <w:szCs w:val="24"/>
        <w:rtl/>
      </w:rPr>
      <w:t>الله</w:t>
    </w:r>
    <w:r w:rsidR="000E1E97">
      <w:rPr>
        <w:b/>
        <w:bCs/>
        <w:color w:val="632423" w:themeColor="accent2" w:themeShade="80"/>
        <w:sz w:val="20"/>
        <w:szCs w:val="24"/>
        <w:rtl/>
      </w:rPr>
      <w:t xml:space="preserve"> </w:t>
    </w:r>
    <w:r w:rsidR="000E1E97">
      <w:rPr>
        <w:rFonts w:hint="cs"/>
        <w:b/>
        <w:bCs/>
        <w:color w:val="632423" w:themeColor="accent2" w:themeShade="80"/>
        <w:sz w:val="20"/>
        <w:szCs w:val="24"/>
        <w:rtl/>
      </w:rPr>
      <w:t>العظمي</w:t>
    </w:r>
    <w:r w:rsidR="000E1E97">
      <w:rPr>
        <w:b/>
        <w:bCs/>
        <w:color w:val="632423" w:themeColor="accent2" w:themeShade="80"/>
        <w:sz w:val="20"/>
        <w:szCs w:val="24"/>
        <w:rtl/>
      </w:rPr>
      <w:t xml:space="preserve"> </w:t>
    </w:r>
    <w:r w:rsidR="000E1E9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0E1E97">
      <w:rPr>
        <w:sz w:val="24"/>
        <w:szCs w:val="24"/>
        <w:rtl/>
      </w:rPr>
      <w:t>3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0E1E97">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0E1E97">
      <w:rPr>
        <w:rFonts w:hint="cs"/>
        <w:sz w:val="24"/>
        <w:szCs w:val="24"/>
        <w:rtl/>
      </w:rPr>
      <w:t>مرکز</w:t>
    </w:r>
    <w:r w:rsidR="000E1E97">
      <w:rPr>
        <w:sz w:val="24"/>
        <w:szCs w:val="24"/>
        <w:rtl/>
      </w:rPr>
      <w:t xml:space="preserve"> </w:t>
    </w:r>
    <w:r w:rsidR="000E1E97">
      <w:rPr>
        <w:rFonts w:hint="cs"/>
        <w:sz w:val="24"/>
        <w:szCs w:val="24"/>
        <w:rtl/>
      </w:rPr>
      <w:t>فقهي</w:t>
    </w:r>
    <w:r w:rsidR="000E1E97">
      <w:rPr>
        <w:sz w:val="24"/>
        <w:szCs w:val="24"/>
        <w:rtl/>
      </w:rPr>
      <w:t xml:space="preserve"> </w:t>
    </w:r>
    <w:r w:rsidR="000E1E97">
      <w:rPr>
        <w:rFonts w:hint="cs"/>
        <w:sz w:val="24"/>
        <w:szCs w:val="24"/>
        <w:rtl/>
      </w:rPr>
      <w:t>امام</w:t>
    </w:r>
    <w:r w:rsidR="000E1E97">
      <w:rPr>
        <w:sz w:val="24"/>
        <w:szCs w:val="24"/>
        <w:rtl/>
      </w:rPr>
      <w:t xml:space="preserve"> </w:t>
    </w:r>
    <w:r w:rsidR="000E1E97">
      <w:rPr>
        <w:rFonts w:hint="cs"/>
        <w:sz w:val="24"/>
        <w:szCs w:val="24"/>
        <w:rtl/>
      </w:rPr>
      <w:t>محمد</w:t>
    </w:r>
    <w:r w:rsidR="000E1E97">
      <w:rPr>
        <w:sz w:val="24"/>
        <w:szCs w:val="24"/>
        <w:rtl/>
      </w:rPr>
      <w:t xml:space="preserve"> </w:t>
    </w:r>
    <w:r w:rsidR="000E1E97">
      <w:rPr>
        <w:rFonts w:hint="cs"/>
        <w:sz w:val="24"/>
        <w:szCs w:val="24"/>
        <w:rtl/>
      </w:rPr>
      <w:t>باقر</w:t>
    </w:r>
    <w:r w:rsidR="000E1E97">
      <w:rPr>
        <w:sz w:val="24"/>
        <w:szCs w:val="24"/>
        <w:rtl/>
      </w:rPr>
      <w:t xml:space="preserve"> </w:t>
    </w:r>
    <w:r w:rsidR="000E1E97">
      <w:rPr>
        <w:rFonts w:hint="cs"/>
        <w:sz w:val="24"/>
        <w:szCs w:val="24"/>
        <w:rtl/>
      </w:rPr>
      <w:t>عليه</w:t>
    </w:r>
    <w:r w:rsidR="000E1E97">
      <w:rPr>
        <w:sz w:val="24"/>
        <w:szCs w:val="24"/>
        <w:rtl/>
      </w:rPr>
      <w:t xml:space="preserve"> </w:t>
    </w:r>
    <w:r w:rsidR="000E1E9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0E1E97">
      <w:rPr>
        <w:rFonts w:hint="cs"/>
        <w:sz w:val="24"/>
        <w:szCs w:val="24"/>
        <w:rtl/>
      </w:rPr>
      <w:t>شرائط</w:t>
    </w:r>
    <w:r w:rsidR="000E1E97">
      <w:rPr>
        <w:sz w:val="24"/>
        <w:szCs w:val="24"/>
        <w:rtl/>
      </w:rPr>
      <w:t xml:space="preserve"> </w:t>
    </w:r>
    <w:r w:rsidR="000E1E97">
      <w:rPr>
        <w:rFonts w:hint="cs"/>
        <w:sz w:val="24"/>
        <w:szCs w:val="24"/>
        <w:rtl/>
      </w:rPr>
      <w:t>صحت</w:t>
    </w:r>
    <w:r w:rsidR="000E1E97">
      <w:rPr>
        <w:sz w:val="24"/>
        <w:szCs w:val="24"/>
        <w:rtl/>
      </w:rPr>
      <w:t xml:space="preserve"> </w:t>
    </w:r>
    <w:r w:rsidR="000E1E97">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1E97"/>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B50AD"/>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78E"/>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36F0"/>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308D7"/>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502/&#1575;&#1604;&#1587;&#1593;&#1740;" TargetMode="External"/><Relationship Id="rId2" Type="http://schemas.openxmlformats.org/officeDocument/2006/relationships/hyperlink" Target="http://lib.eshia.ir/10083/5/124" TargetMode="External"/><Relationship Id="rId1" Type="http://schemas.openxmlformats.org/officeDocument/2006/relationships/hyperlink" Target="http://lib.eshia.ir/11025/13/387/&#1575;&#1604;&#1587;&#1593;&#1740;" TargetMode="External"/><Relationship Id="rId6" Type="http://schemas.openxmlformats.org/officeDocument/2006/relationships/hyperlink" Target="http://lib.eshia.ir/11005/4/435/&#1575;&#1604;&#1587;&#1593;&#1740;" TargetMode="External"/><Relationship Id="rId5" Type="http://schemas.openxmlformats.org/officeDocument/2006/relationships/hyperlink" Target="http://lib.eshia.ir/11025/13/477/&#1575;&#1604;&#1587;&#1593;&#1740;" TargetMode="External"/><Relationship Id="rId4" Type="http://schemas.openxmlformats.org/officeDocument/2006/relationships/hyperlink" Target="http://lib.eshia.ir/11025/13/501/&#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F94F-2F33-451C-AD68-91C5D3E1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1</Pages>
  <Words>1832</Words>
  <Characters>10446</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12254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5</cp:revision>
  <dcterms:created xsi:type="dcterms:W3CDTF">2017-07-11T12:26:00Z</dcterms:created>
  <dcterms:modified xsi:type="dcterms:W3CDTF">2017-07-12T05:40:00Z</dcterms:modified>
  <cp:contentStatus>ویرایش 2.3</cp:contentStatus>
  <cp:version>2.3</cp:version>
</cp:coreProperties>
</file>