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A07D9" w:rsidRDefault="008A07D9" w:rsidP="008A07D9">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483637" w:history="1">
        <w:r w:rsidRPr="005D13DC">
          <w:rPr>
            <w:rStyle w:val="Hyperlink"/>
            <w:rFonts w:hint="eastAsia"/>
            <w:noProof/>
            <w:rtl/>
            <w:lang w:bidi="ar-SA"/>
          </w:rPr>
          <w:t>تتمه</w:t>
        </w:r>
        <w:r w:rsidRPr="005D13DC">
          <w:rPr>
            <w:rStyle w:val="Hyperlink"/>
            <w:noProof/>
            <w:rtl/>
            <w:lang w:bidi="ar-SA"/>
          </w:rPr>
          <w:t xml:space="preserve"> </w:t>
        </w:r>
        <w:r w:rsidRPr="005D13DC">
          <w:rPr>
            <w:rStyle w:val="Hyperlink"/>
            <w:rFonts w:hint="eastAsia"/>
            <w:noProof/>
            <w:rtl/>
            <w:lang w:bidi="ar-SA"/>
          </w:rPr>
          <w:t>ا</w:t>
        </w:r>
        <w:r w:rsidRPr="005D13DC">
          <w:rPr>
            <w:rStyle w:val="Hyperlink"/>
            <w:rFonts w:hint="cs"/>
            <w:noProof/>
            <w:rtl/>
            <w:lang w:bidi="ar-SA"/>
          </w:rPr>
          <w:t>ی</w:t>
        </w:r>
        <w:r w:rsidRPr="005D13DC">
          <w:rPr>
            <w:rStyle w:val="Hyperlink"/>
            <w:noProof/>
            <w:rtl/>
            <w:lang w:bidi="ar-SA"/>
          </w:rPr>
          <w:t xml:space="preserve"> </w:t>
        </w:r>
        <w:r w:rsidRPr="005D13DC">
          <w:rPr>
            <w:rStyle w:val="Hyperlink"/>
            <w:rFonts w:hint="eastAsia"/>
            <w:noProof/>
            <w:rtl/>
            <w:lang w:bidi="ar-SA"/>
          </w:rPr>
          <w:t>از</w:t>
        </w:r>
        <w:r w:rsidRPr="005D13DC">
          <w:rPr>
            <w:rStyle w:val="Hyperlink"/>
            <w:noProof/>
            <w:rtl/>
            <w:lang w:bidi="ar-SA"/>
          </w:rPr>
          <w:t xml:space="preserve"> </w:t>
        </w:r>
        <w:r w:rsidRPr="005D13DC">
          <w:rPr>
            <w:rStyle w:val="Hyperlink"/>
            <w:rFonts w:hint="eastAsia"/>
            <w:noProof/>
            <w:rtl/>
            <w:lang w:bidi="ar-SA"/>
          </w:rPr>
          <w:t>مساله</w:t>
        </w:r>
        <w:r w:rsidRPr="005D13DC">
          <w:rPr>
            <w:rStyle w:val="Hyperlink"/>
            <w:noProof/>
            <w:rtl/>
            <w:lang w:bidi="ar-SA"/>
          </w:rPr>
          <w:t xml:space="preserve"> 355 ( </w:t>
        </w:r>
        <w:r w:rsidRPr="005D13DC">
          <w:rPr>
            <w:rStyle w:val="Hyperlink"/>
            <w:rFonts w:hint="eastAsia"/>
            <w:noProof/>
            <w:rtl/>
            <w:lang w:bidi="ar-SA"/>
          </w:rPr>
          <w:t>کفاره</w:t>
        </w:r>
        <w:r w:rsidRPr="005D13DC">
          <w:rPr>
            <w:rStyle w:val="Hyperlink"/>
            <w:noProof/>
            <w:rtl/>
            <w:lang w:bidi="ar-SA"/>
          </w:rPr>
          <w:t xml:space="preserve"> </w:t>
        </w:r>
        <w:r w:rsidRPr="005D13DC">
          <w:rPr>
            <w:rStyle w:val="Hyperlink"/>
            <w:rFonts w:hint="eastAsia"/>
            <w:noProof/>
            <w:rtl/>
            <w:lang w:bidi="ar-SA"/>
          </w:rPr>
          <w:t>فراموش</w:t>
        </w:r>
        <w:r w:rsidRPr="005D13DC">
          <w:rPr>
            <w:rStyle w:val="Hyperlink"/>
            <w:noProof/>
            <w:rtl/>
            <w:lang w:bidi="ar-SA"/>
          </w:rPr>
          <w:t xml:space="preserve"> </w:t>
        </w:r>
        <w:r w:rsidRPr="005D13DC">
          <w:rPr>
            <w:rStyle w:val="Hyperlink"/>
            <w:rFonts w:hint="eastAsia"/>
            <w:noProof/>
            <w:rtl/>
            <w:lang w:bidi="ar-SA"/>
          </w:rPr>
          <w:t>کردن</w:t>
        </w:r>
        <w:r w:rsidRPr="005D13DC">
          <w:rPr>
            <w:rStyle w:val="Hyperlink"/>
            <w:noProof/>
            <w:rtl/>
            <w:lang w:bidi="ar-SA"/>
          </w:rPr>
          <w:t xml:space="preserve"> </w:t>
        </w:r>
        <w:r w:rsidRPr="005D13DC">
          <w:rPr>
            <w:rStyle w:val="Hyperlink"/>
            <w:rFonts w:hint="eastAsia"/>
            <w:noProof/>
            <w:rtl/>
            <w:lang w:bidi="ar-SA"/>
          </w:rPr>
          <w:t>تقص</w:t>
        </w:r>
        <w:r w:rsidRPr="005D13DC">
          <w:rPr>
            <w:rStyle w:val="Hyperlink"/>
            <w:rFonts w:hint="cs"/>
            <w:noProof/>
            <w:rtl/>
            <w:lang w:bidi="ar-SA"/>
          </w:rPr>
          <w:t>ی</w:t>
        </w:r>
        <w:r w:rsidRPr="005D13DC">
          <w:rPr>
            <w:rStyle w:val="Hyperlink"/>
            <w:rFonts w:hint="eastAsia"/>
            <w:noProof/>
            <w:rtl/>
            <w:lang w:bidi="ar-SA"/>
          </w:rPr>
          <w:t>ر</w:t>
        </w:r>
        <w:r w:rsidRPr="005D13DC">
          <w:rPr>
            <w:rStyle w:val="Hyperlink"/>
            <w:noProof/>
            <w:rtl/>
            <w:lang w:bidi="ar-SA"/>
          </w:rPr>
          <w:t xml:space="preserve"> </w:t>
        </w:r>
        <w:r w:rsidRPr="005D13DC">
          <w:rPr>
            <w:rStyle w:val="Hyperlink"/>
            <w:rFonts w:hint="eastAsia"/>
            <w:noProof/>
            <w:rtl/>
            <w:lang w:bidi="ar-SA"/>
          </w:rPr>
          <w:t>تا</w:t>
        </w:r>
        <w:r w:rsidRPr="005D13DC">
          <w:rPr>
            <w:rStyle w:val="Hyperlink"/>
            <w:noProof/>
            <w:rtl/>
            <w:lang w:bidi="ar-SA"/>
          </w:rPr>
          <w:t xml:space="preserve"> </w:t>
        </w:r>
        <w:r w:rsidRPr="005D13DC">
          <w:rPr>
            <w:rStyle w:val="Hyperlink"/>
            <w:rFonts w:hint="eastAsia"/>
            <w:noProof/>
            <w:rtl/>
            <w:lang w:bidi="ar-SA"/>
          </w:rPr>
          <w:t>احرام</w:t>
        </w:r>
        <w:r w:rsidRPr="005D13DC">
          <w:rPr>
            <w:rStyle w:val="Hyperlink"/>
            <w:noProof/>
            <w:rtl/>
            <w:lang w:bidi="ar-SA"/>
          </w:rPr>
          <w:t xml:space="preserve"> </w:t>
        </w:r>
        <w:r w:rsidRPr="005D13DC">
          <w:rPr>
            <w:rStyle w:val="Hyperlink"/>
            <w:rFonts w:hint="eastAsia"/>
            <w:noProof/>
            <w:rtl/>
            <w:lang w:bidi="ar-SA"/>
          </w:rPr>
          <w:t>به</w:t>
        </w:r>
        <w:r w:rsidRPr="005D13DC">
          <w:rPr>
            <w:rStyle w:val="Hyperlink"/>
            <w:noProof/>
            <w:rtl/>
            <w:lang w:bidi="ar-SA"/>
          </w:rPr>
          <w:t xml:space="preserve"> </w:t>
        </w:r>
        <w:r w:rsidRPr="005D13DC">
          <w:rPr>
            <w:rStyle w:val="Hyperlink"/>
            <w:rFonts w:hint="eastAsia"/>
            <w:noProof/>
            <w:rtl/>
            <w:lang w:bidi="ar-SA"/>
          </w:rPr>
          <w:t>حج</w:t>
        </w:r>
        <w:r w:rsidRPr="005D13DC">
          <w:rPr>
            <w:rStyle w:val="Hyperlink"/>
            <w:noProof/>
            <w:rtl/>
            <w:lang w:bidi="ar-SA"/>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Toc488483637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8A07D9" w:rsidRDefault="008A07D9" w:rsidP="008A07D9">
      <w:pPr>
        <w:pStyle w:val="TOC3"/>
        <w:tabs>
          <w:tab w:val="right" w:leader="dot" w:pos="10194"/>
        </w:tabs>
        <w:rPr>
          <w:rFonts w:asciiTheme="minorHAnsi" w:eastAsiaTheme="minorEastAsia" w:hAnsiTheme="minorHAnsi" w:cstheme="minorBidi"/>
          <w:bCs w:val="0"/>
          <w:iCs w:val="0"/>
          <w:noProof/>
          <w:color w:val="auto"/>
          <w:szCs w:val="22"/>
          <w:rtl/>
        </w:rPr>
      </w:pPr>
      <w:hyperlink w:anchor="_Toc488483638" w:history="1">
        <w:r w:rsidRPr="005D13DC">
          <w:rPr>
            <w:rStyle w:val="Hyperlink"/>
            <w:rFonts w:hint="eastAsia"/>
            <w:noProof/>
            <w:rtl/>
            <w:lang w:bidi="ar-SA"/>
          </w:rPr>
          <w:t>نص</w:t>
        </w:r>
        <w:r w:rsidRPr="005D13DC">
          <w:rPr>
            <w:rStyle w:val="Hyperlink"/>
            <w:noProof/>
            <w:rtl/>
            <w:lang w:bidi="ar-SA"/>
          </w:rPr>
          <w:t xml:space="preserve"> </w:t>
        </w:r>
        <w:r w:rsidRPr="005D13DC">
          <w:rPr>
            <w:rStyle w:val="Hyperlink"/>
            <w:rFonts w:hint="eastAsia"/>
            <w:noProof/>
            <w:rtl/>
            <w:lang w:bidi="ar-SA"/>
          </w:rPr>
          <w:t>صح</w:t>
        </w:r>
        <w:r w:rsidRPr="005D13DC">
          <w:rPr>
            <w:rStyle w:val="Hyperlink"/>
            <w:rFonts w:hint="cs"/>
            <w:noProof/>
            <w:rtl/>
            <w:lang w:bidi="ar-SA"/>
          </w:rPr>
          <w:t>ی</w:t>
        </w:r>
        <w:r w:rsidRPr="005D13DC">
          <w:rPr>
            <w:rStyle w:val="Hyperlink"/>
            <w:rFonts w:hint="eastAsia"/>
            <w:noProof/>
            <w:rtl/>
            <w:lang w:bidi="ar-SA"/>
          </w:rPr>
          <w:t>حه</w:t>
        </w:r>
        <w:r w:rsidRPr="005D13DC">
          <w:rPr>
            <w:rStyle w:val="Hyperlink"/>
            <w:noProof/>
            <w:rtl/>
            <w:lang w:bidi="ar-SA"/>
          </w:rPr>
          <w:t xml:space="preserve"> </w:t>
        </w:r>
        <w:r w:rsidRPr="005D13DC">
          <w:rPr>
            <w:rStyle w:val="Hyperlink"/>
            <w:rFonts w:hint="eastAsia"/>
            <w:noProof/>
            <w:rtl/>
            <w:lang w:bidi="ar-SA"/>
          </w:rPr>
          <w:t>معاو</w:t>
        </w:r>
        <w:r w:rsidRPr="005D13DC">
          <w:rPr>
            <w:rStyle w:val="Hyperlink"/>
            <w:rFonts w:hint="cs"/>
            <w:noProof/>
            <w:rtl/>
            <w:lang w:bidi="ar-SA"/>
          </w:rPr>
          <w:t>ی</w:t>
        </w:r>
        <w:r w:rsidRPr="005D13DC">
          <w:rPr>
            <w:rStyle w:val="Hyperlink"/>
            <w:rFonts w:hint="eastAsia"/>
            <w:noProof/>
            <w:rtl/>
            <w:lang w:bidi="ar-SA"/>
          </w:rPr>
          <w:t>ة</w:t>
        </w:r>
        <w:r w:rsidRPr="005D13DC">
          <w:rPr>
            <w:rStyle w:val="Hyperlink"/>
            <w:noProof/>
            <w:rtl/>
            <w:lang w:bidi="ar-SA"/>
          </w:rPr>
          <w:t xml:space="preserve"> </w:t>
        </w:r>
        <w:r w:rsidRPr="005D13DC">
          <w:rPr>
            <w:rStyle w:val="Hyperlink"/>
            <w:rFonts w:hint="eastAsia"/>
            <w:noProof/>
            <w:rtl/>
            <w:lang w:bidi="ar-SA"/>
          </w:rPr>
          <w:t>بن</w:t>
        </w:r>
        <w:r w:rsidRPr="005D13DC">
          <w:rPr>
            <w:rStyle w:val="Hyperlink"/>
            <w:noProof/>
            <w:rtl/>
            <w:lang w:bidi="ar-SA"/>
          </w:rPr>
          <w:t xml:space="preserve"> </w:t>
        </w:r>
        <w:r w:rsidRPr="005D13DC">
          <w:rPr>
            <w:rStyle w:val="Hyperlink"/>
            <w:rFonts w:hint="eastAsia"/>
            <w:noProof/>
            <w:rtl/>
            <w:lang w:bidi="ar-SA"/>
          </w:rPr>
          <w:t>عمار</w:t>
        </w:r>
        <w:r w:rsidRPr="005D13DC">
          <w:rPr>
            <w:rStyle w:val="Hyperlink"/>
            <w:noProof/>
            <w:rtl/>
            <w:lang w:bidi="ar-SA"/>
          </w:rPr>
          <w:t xml:space="preserve"> </w:t>
        </w:r>
        <w:r w:rsidRPr="005D13DC">
          <w:rPr>
            <w:rStyle w:val="Hyperlink"/>
            <w:rFonts w:hint="eastAsia"/>
            <w:noProof/>
            <w:rtl/>
            <w:lang w:bidi="ar-SA"/>
          </w:rPr>
          <w:t>در</w:t>
        </w:r>
        <w:r w:rsidRPr="005D13DC">
          <w:rPr>
            <w:rStyle w:val="Hyperlink"/>
            <w:noProof/>
            <w:rtl/>
            <w:lang w:bidi="ar-SA"/>
          </w:rPr>
          <w:t xml:space="preserve"> </w:t>
        </w:r>
        <w:r w:rsidRPr="005D13DC">
          <w:rPr>
            <w:rStyle w:val="Hyperlink"/>
            <w:rFonts w:hint="eastAsia"/>
            <w:noProof/>
            <w:rtl/>
            <w:lang w:bidi="ar-SA"/>
          </w:rPr>
          <w:t>نف</w:t>
        </w:r>
        <w:r w:rsidRPr="005D13DC">
          <w:rPr>
            <w:rStyle w:val="Hyperlink"/>
            <w:rFonts w:hint="cs"/>
            <w:noProof/>
            <w:rtl/>
            <w:lang w:bidi="ar-SA"/>
          </w:rPr>
          <w:t>ی</w:t>
        </w:r>
        <w:r w:rsidRPr="005D13DC">
          <w:rPr>
            <w:rStyle w:val="Hyperlink"/>
            <w:noProof/>
            <w:rtl/>
            <w:lang w:bidi="ar-SA"/>
          </w:rPr>
          <w:t xml:space="preserve"> </w:t>
        </w:r>
        <w:r w:rsidRPr="005D13DC">
          <w:rPr>
            <w:rStyle w:val="Hyperlink"/>
            <w:rFonts w:hint="eastAsia"/>
            <w:noProof/>
            <w:rtl/>
            <w:lang w:bidi="ar-SA"/>
          </w:rPr>
          <w:t>کفاره</w:t>
        </w:r>
        <w:r w:rsidRPr="005D13DC">
          <w:rPr>
            <w:rStyle w:val="Hyperlink"/>
            <w:noProof/>
            <w:rtl/>
            <w:lang w:bidi="ar-SA"/>
          </w:rPr>
          <w:t xml:space="preserve"> </w:t>
        </w:r>
        <w:r w:rsidRPr="005D13DC">
          <w:rPr>
            <w:rStyle w:val="Hyperlink"/>
            <w:rFonts w:hint="eastAsia"/>
            <w:noProof/>
            <w:rtl/>
            <w:lang w:bidi="ar-SA"/>
          </w:rPr>
          <w:t>دم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Toc488483638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8A07D9" w:rsidRDefault="008A07D9" w:rsidP="008A07D9">
      <w:pPr>
        <w:pStyle w:val="TOC2"/>
        <w:tabs>
          <w:tab w:val="right" w:leader="dot" w:pos="10194"/>
        </w:tabs>
        <w:rPr>
          <w:rFonts w:asciiTheme="minorHAnsi" w:eastAsiaTheme="minorEastAsia" w:hAnsiTheme="minorHAnsi" w:cstheme="minorBidi"/>
          <w:bCs w:val="0"/>
          <w:noProof/>
          <w:color w:val="auto"/>
          <w:szCs w:val="22"/>
          <w:rtl/>
        </w:rPr>
      </w:pPr>
      <w:hyperlink w:anchor="_Toc488483639" w:history="1">
        <w:r w:rsidRPr="005D13DC">
          <w:rPr>
            <w:rStyle w:val="Hyperlink"/>
            <w:rFonts w:hint="eastAsia"/>
            <w:noProof/>
            <w:rtl/>
          </w:rPr>
          <w:t>ادامه</w:t>
        </w:r>
        <w:r w:rsidRPr="005D13DC">
          <w:rPr>
            <w:rStyle w:val="Hyperlink"/>
            <w:noProof/>
            <w:rtl/>
          </w:rPr>
          <w:t xml:space="preserve"> </w:t>
        </w:r>
        <w:r w:rsidRPr="005D13DC">
          <w:rPr>
            <w:rStyle w:val="Hyperlink"/>
            <w:rFonts w:hint="eastAsia"/>
            <w:noProof/>
            <w:rtl/>
          </w:rPr>
          <w:t>بحث</w:t>
        </w:r>
        <w:r w:rsidRPr="005D13DC">
          <w:rPr>
            <w:rStyle w:val="Hyperlink"/>
            <w:noProof/>
            <w:rtl/>
          </w:rPr>
          <w:t xml:space="preserve"> </w:t>
        </w:r>
        <w:r w:rsidRPr="005D13DC">
          <w:rPr>
            <w:rStyle w:val="Hyperlink"/>
            <w:rFonts w:hint="eastAsia"/>
            <w:noProof/>
            <w:rtl/>
          </w:rPr>
          <w:t>از</w:t>
        </w:r>
        <w:r w:rsidRPr="005D13DC">
          <w:rPr>
            <w:rStyle w:val="Hyperlink"/>
            <w:noProof/>
            <w:rtl/>
          </w:rPr>
          <w:t xml:space="preserve"> </w:t>
        </w:r>
        <w:r w:rsidRPr="005D13DC">
          <w:rPr>
            <w:rStyle w:val="Hyperlink"/>
            <w:rFonts w:hint="eastAsia"/>
            <w:noProof/>
            <w:rtl/>
          </w:rPr>
          <w:t>مساله</w:t>
        </w:r>
        <w:r w:rsidRPr="005D13DC">
          <w:rPr>
            <w:rStyle w:val="Hyperlink"/>
            <w:noProof/>
            <w:rtl/>
          </w:rPr>
          <w:t xml:space="preserve"> 356 (</w:t>
        </w:r>
        <w:r w:rsidRPr="005D13DC">
          <w:rPr>
            <w:rStyle w:val="Hyperlink"/>
            <w:rFonts w:hint="eastAsia"/>
            <w:noProof/>
            <w:rtl/>
          </w:rPr>
          <w:t>حکم</w:t>
        </w:r>
        <w:r w:rsidRPr="005D13DC">
          <w:rPr>
            <w:rStyle w:val="Hyperlink"/>
            <w:noProof/>
            <w:rtl/>
          </w:rPr>
          <w:t xml:space="preserve"> </w:t>
        </w:r>
        <w:r w:rsidRPr="005D13DC">
          <w:rPr>
            <w:rStyle w:val="Hyperlink"/>
            <w:rFonts w:hint="eastAsia"/>
            <w:noProof/>
            <w:rtl/>
          </w:rPr>
          <w:t>حلق</w:t>
        </w:r>
        <w:r w:rsidRPr="005D13DC">
          <w:rPr>
            <w:rStyle w:val="Hyperlink"/>
            <w:noProof/>
            <w:rtl/>
          </w:rPr>
          <w:t xml:space="preserve"> </w:t>
        </w:r>
        <w:r w:rsidRPr="005D13DC">
          <w:rPr>
            <w:rStyle w:val="Hyperlink"/>
            <w:rFonts w:hint="eastAsia"/>
            <w:noProof/>
            <w:rtl/>
          </w:rPr>
          <w:t>ب</w:t>
        </w:r>
        <w:r w:rsidRPr="005D13DC">
          <w:rPr>
            <w:rStyle w:val="Hyperlink"/>
            <w:rFonts w:hint="cs"/>
            <w:noProof/>
            <w:rtl/>
          </w:rPr>
          <w:t>ی</w:t>
        </w:r>
        <w:r w:rsidRPr="005D13DC">
          <w:rPr>
            <w:rStyle w:val="Hyperlink"/>
            <w:rFonts w:hint="eastAsia"/>
            <w:noProof/>
            <w:rtl/>
          </w:rPr>
          <w:t>ن</w:t>
        </w:r>
        <w:r w:rsidRPr="005D13DC">
          <w:rPr>
            <w:rStyle w:val="Hyperlink"/>
            <w:noProof/>
            <w:rtl/>
          </w:rPr>
          <w:t xml:space="preserve"> </w:t>
        </w:r>
        <w:r w:rsidRPr="005D13DC">
          <w:rPr>
            <w:rStyle w:val="Hyperlink"/>
            <w:rFonts w:hint="eastAsia"/>
            <w:noProof/>
            <w:rtl/>
          </w:rPr>
          <w:t>عمره</w:t>
        </w:r>
        <w:r w:rsidRPr="005D13DC">
          <w:rPr>
            <w:rStyle w:val="Hyperlink"/>
            <w:noProof/>
            <w:rtl/>
          </w:rPr>
          <w:t xml:space="preserve"> </w:t>
        </w:r>
        <w:r w:rsidRPr="005D13DC">
          <w:rPr>
            <w:rStyle w:val="Hyperlink"/>
            <w:rFonts w:hint="eastAsia"/>
            <w:noProof/>
            <w:rtl/>
          </w:rPr>
          <w:t>تمتع</w:t>
        </w:r>
        <w:r w:rsidRPr="005D13DC">
          <w:rPr>
            <w:rStyle w:val="Hyperlink"/>
            <w:noProof/>
            <w:rtl/>
          </w:rPr>
          <w:t xml:space="preserve"> </w:t>
        </w:r>
        <w:r w:rsidRPr="005D13DC">
          <w:rPr>
            <w:rStyle w:val="Hyperlink"/>
            <w:rFonts w:hint="eastAsia"/>
            <w:noProof/>
            <w:rtl/>
          </w:rPr>
          <w:t>و</w:t>
        </w:r>
        <w:r w:rsidRPr="005D13DC">
          <w:rPr>
            <w:rStyle w:val="Hyperlink"/>
            <w:noProof/>
            <w:rtl/>
          </w:rPr>
          <w:t xml:space="preserve"> </w:t>
        </w:r>
        <w:r w:rsidRPr="005D13DC">
          <w:rPr>
            <w:rStyle w:val="Hyperlink"/>
            <w:rFonts w:hint="eastAsia"/>
            <w:noProof/>
            <w:rtl/>
          </w:rPr>
          <w:t>حج</w:t>
        </w:r>
        <w:r w:rsidRPr="005D13DC">
          <w:rPr>
            <w:rStyle w:val="Hyperlink"/>
            <w:noProof/>
            <w:rtl/>
          </w:rPr>
          <w:t xml:space="preserve"> </w:t>
        </w:r>
        <w:r w:rsidRPr="005D13DC">
          <w:rPr>
            <w:rStyle w:val="Hyperlink"/>
            <w:rFonts w:hint="eastAsia"/>
            <w:noProof/>
            <w:rtl/>
          </w:rPr>
          <w:t>تمتع</w:t>
        </w:r>
        <w:r w:rsidRPr="005D13D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Toc488483639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8A07D9" w:rsidRDefault="008A07D9" w:rsidP="008A07D9">
      <w:pPr>
        <w:pStyle w:val="TOC3"/>
        <w:tabs>
          <w:tab w:val="right" w:leader="dot" w:pos="10194"/>
        </w:tabs>
        <w:rPr>
          <w:rFonts w:asciiTheme="minorHAnsi" w:eastAsiaTheme="minorEastAsia" w:hAnsiTheme="minorHAnsi" w:cstheme="minorBidi"/>
          <w:bCs w:val="0"/>
          <w:iCs w:val="0"/>
          <w:noProof/>
          <w:color w:val="auto"/>
          <w:szCs w:val="22"/>
          <w:rtl/>
        </w:rPr>
      </w:pPr>
      <w:hyperlink w:anchor="_Toc488483640" w:history="1">
        <w:r w:rsidRPr="005D13DC">
          <w:rPr>
            <w:rStyle w:val="Hyperlink"/>
            <w:rFonts w:hint="eastAsia"/>
            <w:noProof/>
            <w:rtl/>
            <w:lang w:bidi="ar-SA"/>
          </w:rPr>
          <w:t>کلام</w:t>
        </w:r>
        <w:r w:rsidRPr="005D13DC">
          <w:rPr>
            <w:rStyle w:val="Hyperlink"/>
            <w:noProof/>
            <w:rtl/>
            <w:lang w:bidi="ar-SA"/>
          </w:rPr>
          <w:t xml:space="preserve"> </w:t>
        </w:r>
        <w:r w:rsidRPr="005D13DC">
          <w:rPr>
            <w:rStyle w:val="Hyperlink"/>
            <w:rFonts w:hint="eastAsia"/>
            <w:noProof/>
            <w:rtl/>
            <w:lang w:bidi="ar-SA"/>
          </w:rPr>
          <w:t>و</w:t>
        </w:r>
        <w:r w:rsidRPr="005D13DC">
          <w:rPr>
            <w:rStyle w:val="Hyperlink"/>
            <w:noProof/>
            <w:rtl/>
            <w:lang w:bidi="ar-SA"/>
          </w:rPr>
          <w:t xml:space="preserve"> </w:t>
        </w:r>
        <w:r w:rsidRPr="005D13DC">
          <w:rPr>
            <w:rStyle w:val="Hyperlink"/>
            <w:rFonts w:hint="eastAsia"/>
            <w:noProof/>
            <w:rtl/>
            <w:lang w:bidi="ar-SA"/>
          </w:rPr>
          <w:t>ادله</w:t>
        </w:r>
        <w:r w:rsidRPr="005D13DC">
          <w:rPr>
            <w:rStyle w:val="Hyperlink"/>
            <w:noProof/>
            <w:rtl/>
            <w:lang w:bidi="ar-SA"/>
          </w:rPr>
          <w:t xml:space="preserve">  </w:t>
        </w:r>
        <w:r w:rsidRPr="005D13DC">
          <w:rPr>
            <w:rStyle w:val="Hyperlink"/>
            <w:rFonts w:hint="eastAsia"/>
            <w:noProof/>
            <w:rtl/>
            <w:lang w:bidi="ar-SA"/>
          </w:rPr>
          <w:t>محقق</w:t>
        </w:r>
        <w:r w:rsidRPr="005D13DC">
          <w:rPr>
            <w:rStyle w:val="Hyperlink"/>
            <w:noProof/>
            <w:rtl/>
            <w:lang w:bidi="ar-SA"/>
          </w:rPr>
          <w:t xml:space="preserve"> </w:t>
        </w:r>
        <w:r w:rsidRPr="005D13DC">
          <w:rPr>
            <w:rStyle w:val="Hyperlink"/>
            <w:rFonts w:hint="eastAsia"/>
            <w:noProof/>
            <w:rtl/>
            <w:lang w:bidi="ar-SA"/>
          </w:rPr>
          <w:t>خوئ</w:t>
        </w:r>
        <w:r w:rsidRPr="005D13DC">
          <w:rPr>
            <w:rStyle w:val="Hyperlink"/>
            <w:rFonts w:hint="cs"/>
            <w:noProof/>
            <w:rtl/>
            <w:lang w:bidi="ar-SA"/>
          </w:rPr>
          <w:t>ی</w:t>
        </w:r>
        <w:r w:rsidRPr="005D13DC">
          <w:rPr>
            <w:rStyle w:val="Hyperlink"/>
            <w:noProof/>
            <w:rtl/>
            <w:lang w:bidi="ar-SA"/>
          </w:rPr>
          <w:t xml:space="preserve"> </w:t>
        </w:r>
        <w:r w:rsidRPr="005D13DC">
          <w:rPr>
            <w:rStyle w:val="Hyperlink"/>
            <w:rFonts w:hint="eastAsia"/>
            <w:noProof/>
            <w:rtl/>
            <w:lang w:bidi="ar-SA"/>
          </w:rPr>
          <w:t>ره</w:t>
        </w:r>
        <w:r w:rsidRPr="005D13DC">
          <w:rPr>
            <w:rStyle w:val="Hyperlink"/>
            <w:noProof/>
            <w:rtl/>
            <w:lang w:bidi="ar-SA"/>
          </w:rPr>
          <w:t xml:space="preserve"> </w:t>
        </w:r>
        <w:r w:rsidRPr="005D13DC">
          <w:rPr>
            <w:rStyle w:val="Hyperlink"/>
            <w:rFonts w:hint="eastAsia"/>
            <w:noProof/>
            <w:rtl/>
            <w:lang w:bidi="ar-SA"/>
          </w:rPr>
          <w:t>در</w:t>
        </w:r>
        <w:r w:rsidRPr="005D13DC">
          <w:rPr>
            <w:rStyle w:val="Hyperlink"/>
            <w:noProof/>
            <w:rtl/>
            <w:lang w:bidi="ar-SA"/>
          </w:rPr>
          <w:t xml:space="preserve"> </w:t>
        </w:r>
        <w:r w:rsidRPr="005D13DC">
          <w:rPr>
            <w:rStyle w:val="Hyperlink"/>
            <w:rFonts w:hint="eastAsia"/>
            <w:noProof/>
            <w:rtl/>
            <w:lang w:bidi="ar-SA"/>
          </w:rPr>
          <w:t>حرمت</w:t>
        </w:r>
        <w:r w:rsidRPr="005D13DC">
          <w:rPr>
            <w:rStyle w:val="Hyperlink"/>
            <w:noProof/>
            <w:rtl/>
            <w:lang w:bidi="ar-SA"/>
          </w:rPr>
          <w:t xml:space="preserve"> </w:t>
        </w:r>
        <w:r w:rsidRPr="005D13DC">
          <w:rPr>
            <w:rStyle w:val="Hyperlink"/>
            <w:rFonts w:hint="eastAsia"/>
            <w:noProof/>
            <w:rtl/>
            <w:lang w:bidi="ar-SA"/>
          </w:rPr>
          <w:t>حلق</w:t>
        </w:r>
        <w:r w:rsidRPr="005D13DC">
          <w:rPr>
            <w:rStyle w:val="Hyperlink"/>
            <w:noProof/>
            <w:rtl/>
            <w:lang w:bidi="ar-SA"/>
          </w:rPr>
          <w:t xml:space="preserve"> </w:t>
        </w:r>
        <w:r w:rsidRPr="005D13DC">
          <w:rPr>
            <w:rStyle w:val="Hyperlink"/>
            <w:rFonts w:hint="eastAsia"/>
            <w:noProof/>
            <w:rtl/>
            <w:lang w:bidi="ar-SA"/>
          </w:rPr>
          <w:t>ب</w:t>
        </w:r>
        <w:r w:rsidRPr="005D13DC">
          <w:rPr>
            <w:rStyle w:val="Hyperlink"/>
            <w:rFonts w:hint="cs"/>
            <w:noProof/>
            <w:rtl/>
            <w:lang w:bidi="ar-SA"/>
          </w:rPr>
          <w:t>ی</w:t>
        </w:r>
        <w:r w:rsidRPr="005D13DC">
          <w:rPr>
            <w:rStyle w:val="Hyperlink"/>
            <w:rFonts w:hint="eastAsia"/>
            <w:noProof/>
            <w:rtl/>
            <w:lang w:bidi="ar-SA"/>
          </w:rPr>
          <w:t>ن</w:t>
        </w:r>
        <w:r w:rsidRPr="005D13DC">
          <w:rPr>
            <w:rStyle w:val="Hyperlink"/>
            <w:noProof/>
            <w:rtl/>
            <w:lang w:bidi="ar-SA"/>
          </w:rPr>
          <w:t xml:space="preserve"> </w:t>
        </w:r>
        <w:r w:rsidRPr="005D13DC">
          <w:rPr>
            <w:rStyle w:val="Hyperlink"/>
            <w:rFonts w:hint="eastAsia"/>
            <w:noProof/>
            <w:rtl/>
            <w:lang w:bidi="ar-SA"/>
          </w:rPr>
          <w:t>عمره</w:t>
        </w:r>
        <w:r w:rsidRPr="005D13DC">
          <w:rPr>
            <w:rStyle w:val="Hyperlink"/>
            <w:noProof/>
            <w:rtl/>
            <w:lang w:bidi="ar-SA"/>
          </w:rPr>
          <w:t xml:space="preserve"> </w:t>
        </w:r>
        <w:r w:rsidRPr="005D13DC">
          <w:rPr>
            <w:rStyle w:val="Hyperlink"/>
            <w:rFonts w:hint="eastAsia"/>
            <w:noProof/>
            <w:rtl/>
            <w:lang w:bidi="ar-SA"/>
          </w:rPr>
          <w:t>و</w:t>
        </w:r>
        <w:r w:rsidRPr="005D13DC">
          <w:rPr>
            <w:rStyle w:val="Hyperlink"/>
            <w:noProof/>
            <w:rtl/>
            <w:lang w:bidi="ar-SA"/>
          </w:rPr>
          <w:t xml:space="preserve"> </w:t>
        </w:r>
        <w:r w:rsidRPr="005D13DC">
          <w:rPr>
            <w:rStyle w:val="Hyperlink"/>
            <w:rFonts w:hint="eastAsia"/>
            <w:noProof/>
            <w:rtl/>
            <w:lang w:bidi="ar-SA"/>
          </w:rPr>
          <w:t>حج</w:t>
        </w:r>
        <w:r w:rsidRPr="005D13DC">
          <w:rPr>
            <w:rStyle w:val="Hyperlink"/>
            <w:noProof/>
            <w:rtl/>
            <w:lang w:bidi="ar-SA"/>
          </w:rPr>
          <w:t xml:space="preserve"> </w:t>
        </w:r>
        <w:r w:rsidRPr="005D13DC">
          <w:rPr>
            <w:rStyle w:val="Hyperlink"/>
            <w:rFonts w:hint="eastAsia"/>
            <w:noProof/>
            <w:rtl/>
            <w:lang w:bidi="ar-SA"/>
          </w:rPr>
          <w:t>تمتع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Toc488483640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8A07D9" w:rsidRDefault="008A07D9" w:rsidP="008A07D9">
      <w:pPr>
        <w:pStyle w:val="TOC4"/>
        <w:tabs>
          <w:tab w:val="right" w:leader="dot" w:pos="10194"/>
        </w:tabs>
        <w:rPr>
          <w:rFonts w:asciiTheme="minorHAnsi" w:eastAsiaTheme="minorEastAsia" w:hAnsiTheme="minorHAnsi" w:cstheme="minorBidi"/>
          <w:bCs w:val="0"/>
          <w:noProof/>
          <w:color w:val="auto"/>
          <w:szCs w:val="22"/>
          <w:rtl/>
        </w:rPr>
      </w:pPr>
      <w:hyperlink w:anchor="_Toc488483641" w:history="1">
        <w:r w:rsidRPr="005D13DC">
          <w:rPr>
            <w:rStyle w:val="Hyperlink"/>
            <w:rFonts w:hint="eastAsia"/>
            <w:noProof/>
            <w:rtl/>
            <w:lang w:bidi="ar-SA"/>
          </w:rPr>
          <w:t>نقد</w:t>
        </w:r>
        <w:r w:rsidRPr="005D13DC">
          <w:rPr>
            <w:rStyle w:val="Hyperlink"/>
            <w:noProof/>
            <w:rtl/>
            <w:lang w:bidi="ar-SA"/>
          </w:rPr>
          <w:t xml:space="preserve"> </w:t>
        </w:r>
        <w:r w:rsidRPr="005D13DC">
          <w:rPr>
            <w:rStyle w:val="Hyperlink"/>
            <w:rFonts w:hint="eastAsia"/>
            <w:noProof/>
            <w:rtl/>
            <w:lang w:bidi="ar-SA"/>
          </w:rPr>
          <w:t>کلام</w:t>
        </w:r>
        <w:r w:rsidRPr="005D13DC">
          <w:rPr>
            <w:rStyle w:val="Hyperlink"/>
            <w:noProof/>
            <w:rtl/>
            <w:lang w:bidi="ar-SA"/>
          </w:rPr>
          <w:t xml:space="preserve"> </w:t>
        </w:r>
        <w:r w:rsidRPr="005D13DC">
          <w:rPr>
            <w:rStyle w:val="Hyperlink"/>
            <w:rFonts w:hint="eastAsia"/>
            <w:noProof/>
            <w:rtl/>
            <w:lang w:bidi="ar-SA"/>
          </w:rPr>
          <w:t>محقق</w:t>
        </w:r>
        <w:r w:rsidRPr="005D13DC">
          <w:rPr>
            <w:rStyle w:val="Hyperlink"/>
            <w:noProof/>
            <w:rtl/>
            <w:lang w:bidi="ar-SA"/>
          </w:rPr>
          <w:t xml:space="preserve"> </w:t>
        </w:r>
        <w:r w:rsidRPr="005D13DC">
          <w:rPr>
            <w:rStyle w:val="Hyperlink"/>
            <w:rFonts w:hint="eastAsia"/>
            <w:noProof/>
            <w:rtl/>
            <w:lang w:bidi="ar-SA"/>
          </w:rPr>
          <w:t>خوئ</w:t>
        </w:r>
        <w:r w:rsidRPr="005D13DC">
          <w:rPr>
            <w:rStyle w:val="Hyperlink"/>
            <w:rFonts w:hint="cs"/>
            <w:noProof/>
            <w:rtl/>
            <w:lang w:bidi="ar-SA"/>
          </w:rPr>
          <w:t>ی</w:t>
        </w:r>
        <w:r w:rsidRPr="005D13DC">
          <w:rPr>
            <w:rStyle w:val="Hyperlink"/>
            <w:noProof/>
            <w:rtl/>
            <w:lang w:bidi="ar-SA"/>
          </w:rPr>
          <w:t xml:space="preserve"> </w:t>
        </w:r>
        <w:r w:rsidRPr="005D13DC">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Toc488483641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8A07D9" w:rsidRDefault="008A07D9" w:rsidP="008A07D9">
      <w:pPr>
        <w:pStyle w:val="TOC2"/>
        <w:tabs>
          <w:tab w:val="right" w:leader="dot" w:pos="10194"/>
        </w:tabs>
        <w:rPr>
          <w:rFonts w:asciiTheme="minorHAnsi" w:eastAsiaTheme="minorEastAsia" w:hAnsiTheme="minorHAnsi" w:cstheme="minorBidi"/>
          <w:bCs w:val="0"/>
          <w:noProof/>
          <w:color w:val="auto"/>
          <w:szCs w:val="22"/>
          <w:rtl/>
        </w:rPr>
      </w:pPr>
      <w:hyperlink w:anchor="_Toc488483642" w:history="1">
        <w:r w:rsidRPr="005D13DC">
          <w:rPr>
            <w:rStyle w:val="Hyperlink"/>
            <w:noProof/>
            <w:rtl/>
            <w:lang w:bidi="ar-SA"/>
          </w:rPr>
          <w:t>(</w:t>
        </w:r>
        <w:r w:rsidRPr="005D13DC">
          <w:rPr>
            <w:rStyle w:val="Hyperlink"/>
            <w:rFonts w:hint="eastAsia"/>
            <w:noProof/>
            <w:rtl/>
            <w:lang w:bidi="ar-SA"/>
          </w:rPr>
          <w:t>مسألة</w:t>
        </w:r>
        <w:r w:rsidRPr="005D13DC">
          <w:rPr>
            <w:rStyle w:val="Hyperlink"/>
            <w:noProof/>
            <w:rtl/>
            <w:lang w:bidi="ar-SA"/>
          </w:rPr>
          <w:t xml:space="preserve"> 357): </w:t>
        </w:r>
        <w:r w:rsidRPr="005D13DC">
          <w:rPr>
            <w:rStyle w:val="Hyperlink"/>
            <w:rFonts w:hint="eastAsia"/>
            <w:noProof/>
            <w:rtl/>
            <w:lang w:bidi="ar-SA"/>
          </w:rPr>
          <w:t>حکم</w:t>
        </w:r>
        <w:r w:rsidRPr="005D13DC">
          <w:rPr>
            <w:rStyle w:val="Hyperlink"/>
            <w:noProof/>
            <w:rtl/>
            <w:lang w:bidi="ar-SA"/>
          </w:rPr>
          <w:t xml:space="preserve"> </w:t>
        </w:r>
        <w:r w:rsidRPr="005D13DC">
          <w:rPr>
            <w:rStyle w:val="Hyperlink"/>
            <w:rFonts w:hint="eastAsia"/>
            <w:noProof/>
            <w:rtl/>
            <w:lang w:bidi="ar-SA"/>
          </w:rPr>
          <w:t>طواف</w:t>
        </w:r>
        <w:r w:rsidRPr="005D13DC">
          <w:rPr>
            <w:rStyle w:val="Hyperlink"/>
            <w:noProof/>
            <w:rtl/>
            <w:lang w:bidi="ar-SA"/>
          </w:rPr>
          <w:t xml:space="preserve"> </w:t>
        </w:r>
        <w:r w:rsidRPr="005D13DC">
          <w:rPr>
            <w:rStyle w:val="Hyperlink"/>
            <w:rFonts w:hint="eastAsia"/>
            <w:noProof/>
            <w:rtl/>
            <w:lang w:bidi="ar-SA"/>
          </w:rPr>
          <w:t>نساء</w:t>
        </w:r>
        <w:r w:rsidRPr="005D13DC">
          <w:rPr>
            <w:rStyle w:val="Hyperlink"/>
            <w:noProof/>
            <w:rtl/>
            <w:lang w:bidi="ar-SA"/>
          </w:rPr>
          <w:t xml:space="preserve"> </w:t>
        </w:r>
        <w:r w:rsidRPr="005D13DC">
          <w:rPr>
            <w:rStyle w:val="Hyperlink"/>
            <w:rFonts w:hint="eastAsia"/>
            <w:noProof/>
            <w:rtl/>
            <w:lang w:bidi="ar-SA"/>
          </w:rPr>
          <w:t>در</w:t>
        </w:r>
        <w:r w:rsidRPr="005D13DC">
          <w:rPr>
            <w:rStyle w:val="Hyperlink"/>
            <w:noProof/>
            <w:rtl/>
            <w:lang w:bidi="ar-SA"/>
          </w:rPr>
          <w:t xml:space="preserve"> </w:t>
        </w:r>
        <w:r w:rsidRPr="005D13DC">
          <w:rPr>
            <w:rStyle w:val="Hyperlink"/>
            <w:rFonts w:hint="eastAsia"/>
            <w:noProof/>
            <w:rtl/>
            <w:lang w:bidi="ar-SA"/>
          </w:rPr>
          <w:t>عمره</w:t>
        </w:r>
        <w:r w:rsidRPr="005D13DC">
          <w:rPr>
            <w:rStyle w:val="Hyperlink"/>
            <w:noProof/>
            <w:rtl/>
            <w:lang w:bidi="ar-SA"/>
          </w:rPr>
          <w:t xml:space="preserve"> </w:t>
        </w:r>
        <w:r w:rsidRPr="005D13DC">
          <w:rPr>
            <w:rStyle w:val="Hyperlink"/>
            <w:rFonts w:hint="eastAsia"/>
            <w:noProof/>
            <w:rtl/>
            <w:lang w:bidi="ar-SA"/>
          </w:rPr>
          <w:t>تمتع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Toc488483642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8A07D9"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0B0AE6">
        <w:rPr>
          <w:rFonts w:hint="cs"/>
          <w:rtl/>
        </w:rPr>
        <w:t>احکام</w:t>
      </w:r>
      <w:r w:rsidR="000B0AE6">
        <w:rPr>
          <w:rtl/>
        </w:rPr>
        <w:t xml:space="preserve"> </w:t>
      </w:r>
      <w:r w:rsidR="000B0AE6">
        <w:rPr>
          <w:rFonts w:hint="cs"/>
          <w:rtl/>
        </w:rPr>
        <w:t>تقصیر</w:t>
      </w:r>
      <w:r w:rsidR="00025B70">
        <w:rPr>
          <w:rFonts w:hint="cs"/>
          <w:rtl/>
        </w:rPr>
        <w:t xml:space="preserve"> </w:t>
      </w:r>
      <w:r w:rsidR="00386C11" w:rsidRPr="00A6366F">
        <w:rPr>
          <w:rFonts w:hint="cs"/>
          <w:rtl/>
        </w:rPr>
        <w:t>/</w:t>
      </w:r>
      <w:bookmarkStart w:id="2" w:name="BokSabj_d"/>
      <w:bookmarkEnd w:id="2"/>
      <w:r w:rsidR="000B0AE6">
        <w:rPr>
          <w:rFonts w:hint="cs"/>
          <w:rtl/>
        </w:rPr>
        <w:t>تقصیر</w:t>
      </w:r>
      <w:r w:rsidR="00386C11" w:rsidRPr="00A6366F">
        <w:rPr>
          <w:rFonts w:hint="cs"/>
          <w:rtl/>
        </w:rPr>
        <w:t xml:space="preserve"> /</w:t>
      </w:r>
      <w:bookmarkStart w:id="3" w:name="Bokkolli"/>
      <w:bookmarkEnd w:id="3"/>
      <w:r w:rsidR="000B0AE6">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2E4D83" w:rsidRDefault="002E4D83" w:rsidP="002E4D83">
      <w:pPr>
        <w:pStyle w:val="Heading2"/>
        <w:rPr>
          <w:rFonts w:hint="cs"/>
          <w:noProof/>
          <w:rtl/>
          <w:lang w:bidi="ar-SA"/>
        </w:rPr>
      </w:pPr>
      <w:bookmarkStart w:id="4" w:name="_Toc488483637"/>
      <w:r w:rsidRPr="00321702">
        <w:rPr>
          <w:noProof/>
          <w:rtl/>
          <w:lang w:bidi="ar-SA"/>
        </w:rPr>
        <w:t>تتمه ای از مساله 355</w:t>
      </w:r>
      <w:r>
        <w:rPr>
          <w:rFonts w:hint="cs"/>
          <w:noProof/>
          <w:rtl/>
          <w:lang w:bidi="ar-SA"/>
        </w:rPr>
        <w:t xml:space="preserve"> (</w:t>
      </w:r>
      <w:r w:rsidRPr="002E4D83">
        <w:rPr>
          <w:noProof/>
          <w:rtl/>
          <w:lang w:bidi="ar-SA"/>
        </w:rPr>
        <w:t xml:space="preserve"> </w:t>
      </w:r>
      <w:r>
        <w:rPr>
          <w:rFonts w:hint="cs"/>
          <w:noProof/>
          <w:rtl/>
          <w:lang w:bidi="ar-SA"/>
        </w:rPr>
        <w:t>کفاره</w:t>
      </w:r>
      <w:r w:rsidRPr="002E4D83">
        <w:rPr>
          <w:noProof/>
          <w:rtl/>
          <w:lang w:bidi="ar-SA"/>
        </w:rPr>
        <w:t xml:space="preserve"> </w:t>
      </w:r>
      <w:r>
        <w:rPr>
          <w:rFonts w:hint="cs"/>
          <w:noProof/>
          <w:rtl/>
          <w:lang w:bidi="ar-SA"/>
        </w:rPr>
        <w:t>فراموش کردن</w:t>
      </w:r>
      <w:r w:rsidRPr="002E4D83">
        <w:rPr>
          <w:noProof/>
          <w:rtl/>
          <w:lang w:bidi="ar-SA"/>
        </w:rPr>
        <w:t xml:space="preserve"> </w:t>
      </w:r>
      <w:r w:rsidRPr="002E4D83">
        <w:rPr>
          <w:rFonts w:hint="cs"/>
          <w:noProof/>
          <w:rtl/>
          <w:lang w:bidi="ar-SA"/>
        </w:rPr>
        <w:t>تقصیر</w:t>
      </w:r>
      <w:r w:rsidRPr="002E4D83">
        <w:rPr>
          <w:noProof/>
          <w:rtl/>
          <w:lang w:bidi="ar-SA"/>
        </w:rPr>
        <w:t xml:space="preserve"> </w:t>
      </w:r>
      <w:r w:rsidRPr="002E4D83">
        <w:rPr>
          <w:rFonts w:hint="cs"/>
          <w:noProof/>
          <w:rtl/>
          <w:lang w:bidi="ar-SA"/>
        </w:rPr>
        <w:t>تا</w:t>
      </w:r>
      <w:r w:rsidRPr="002E4D83">
        <w:rPr>
          <w:noProof/>
          <w:rtl/>
          <w:lang w:bidi="ar-SA"/>
        </w:rPr>
        <w:t xml:space="preserve"> </w:t>
      </w:r>
      <w:r w:rsidRPr="002E4D83">
        <w:rPr>
          <w:rFonts w:hint="cs"/>
          <w:noProof/>
          <w:rtl/>
          <w:lang w:bidi="ar-SA"/>
        </w:rPr>
        <w:t>احرام</w:t>
      </w:r>
      <w:r w:rsidRPr="002E4D83">
        <w:rPr>
          <w:noProof/>
          <w:rtl/>
          <w:lang w:bidi="ar-SA"/>
        </w:rPr>
        <w:t xml:space="preserve"> </w:t>
      </w:r>
      <w:r w:rsidRPr="002E4D83">
        <w:rPr>
          <w:rFonts w:hint="cs"/>
          <w:noProof/>
          <w:rtl/>
          <w:lang w:bidi="ar-SA"/>
        </w:rPr>
        <w:t>به</w:t>
      </w:r>
      <w:r w:rsidRPr="002E4D83">
        <w:rPr>
          <w:noProof/>
          <w:rtl/>
          <w:lang w:bidi="ar-SA"/>
        </w:rPr>
        <w:t xml:space="preserve"> </w:t>
      </w:r>
      <w:r w:rsidRPr="002E4D83">
        <w:rPr>
          <w:rFonts w:hint="cs"/>
          <w:noProof/>
          <w:rtl/>
          <w:lang w:bidi="ar-SA"/>
        </w:rPr>
        <w:t>حج</w:t>
      </w:r>
      <w:r>
        <w:rPr>
          <w:rFonts w:hint="cs"/>
          <w:noProof/>
          <w:rtl/>
          <w:lang w:bidi="ar-SA"/>
        </w:rPr>
        <w:t>)</w:t>
      </w:r>
      <w:bookmarkEnd w:id="4"/>
    </w:p>
    <w:p w:rsidR="008A07D9" w:rsidRPr="008A07D9" w:rsidRDefault="008A07D9" w:rsidP="008A07D9">
      <w:pPr>
        <w:pStyle w:val="Heading3"/>
        <w:rPr>
          <w:lang w:bidi="ar-SA"/>
        </w:rPr>
      </w:pPr>
      <w:bookmarkStart w:id="5" w:name="_Toc488483638"/>
      <w:r w:rsidRPr="00321702">
        <w:rPr>
          <w:noProof/>
          <w:rtl/>
          <w:lang w:bidi="ar-SA"/>
        </w:rPr>
        <w:t>نص</w:t>
      </w:r>
      <w:r w:rsidRPr="00321702">
        <w:rPr>
          <w:noProof/>
          <w:rtl/>
          <w:lang w:bidi="ar-SA"/>
        </w:rPr>
        <w:t xml:space="preserve"> </w:t>
      </w:r>
      <w:r>
        <w:rPr>
          <w:noProof/>
          <w:rtl/>
          <w:lang w:bidi="ar-SA"/>
        </w:rPr>
        <w:t>صحیحه معاویة بن عمار</w:t>
      </w:r>
      <w:r>
        <w:rPr>
          <w:rFonts w:hint="cs"/>
          <w:noProof/>
          <w:rtl/>
          <w:lang w:bidi="ar-SA"/>
        </w:rPr>
        <w:t xml:space="preserve"> </w:t>
      </w:r>
      <w:r w:rsidRPr="00321702">
        <w:rPr>
          <w:noProof/>
          <w:rtl/>
          <w:lang w:bidi="ar-SA"/>
        </w:rPr>
        <w:t>در نفی کفاره دم</w:t>
      </w:r>
      <w:bookmarkEnd w:id="5"/>
    </w:p>
    <w:p w:rsidR="002E4D83"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ما به تبع محقق خوئی گفتیم لاشیء علیه در صحیحه معاویة بن عمار در رابطه با ناسی تقصیر که محرم به حج شده، نص در نفی کفاره دم است، چون حد اکثر کفاره، همان کفاره دم است و قابل تخصیص نیست</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برخی اشکال کردند به ما که اطلاق لاشیء علیه می گوید کفاره بر او واجب نیست و نص در این که نیست، بلکه ممکن است مقصود این باشد که حج او صحیح است و عمره او هم صحیح است و لذا بعد از آن گفته و قد تمت عمرته و نفی کفاره از اطلاق فهمیده می شود</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این اشکال، اشکال صحیحی است، و لکن لا شیء علیه گرچه نص نیست، اما ظهور قوی در نفی کفاره دارد، و سبب می شود کبرای تقدیم جمع موضوعی بر جمع حکمی بر مقام قابل تطبیق نباشد، زیرا چنین نیست که همه جا جمع موضوعی بر جمع حکمی مقدم باشد، مثلا خطابی بگوید </w:t>
      </w:r>
      <w:r w:rsidRPr="00321702">
        <w:rPr>
          <w:rFonts w:ascii="Scheherazade" w:eastAsia="Times New Roman" w:hAnsi="Scheherazade"/>
          <w:noProof/>
          <w:sz w:val="36"/>
          <w:szCs w:val="36"/>
          <w:rtl/>
          <w:lang w:bidi="ar-SA"/>
        </w:rPr>
        <w:lastRenderedPageBreak/>
        <w:t>اکرم الفقیه و دیگری بگوید لاباس بترک اکرام ای عالم، سخن در این است که خطاب دوم قرینه بر استحباب حکم اول است و یا جمع موضوعی می شود، و خطاب دوم به خطاب اول تخصیص می خورد، مشهور بین معاصرین اصولی، تقدم جمع موضوعی بر جمع حکمی است، اما این تمام نیست، بلکه باید در هر موردی به ظهور عرفی رجوع کرد، کما عن السید الزنجانی، آیت الله سیستانی نیز همین مطلب را در مواردی که عام ترخیصی باشد در روایات در مقام افتاء دارد و فرموده خطاب دوم عام ترخیصی است و سبب ترک اکرام فقیه می شود و این که در مجلس دیگری به حکم الزامی، اکرام فقیه را واجب کنند، سبب تاخیر بیان از وقت حاجت است و لذا در این جا جمع موضوعی نمی</w:t>
      </w:r>
      <w:r w:rsidRPr="00321702">
        <w:rPr>
          <w:rFonts w:ascii="Scheherazade" w:eastAsia="Times New Roman" w:hAnsi="Scheherazade"/>
          <w:noProof/>
          <w:sz w:val="36"/>
          <w:szCs w:val="36"/>
          <w:rtl/>
          <w:lang w:bidi="ar-SA"/>
        </w:rPr>
        <w:softHyphen/>
        <w:t>شود، بلکه جمع حکمی می</w:t>
      </w:r>
      <w:r w:rsidRPr="00321702">
        <w:rPr>
          <w:rFonts w:ascii="Scheherazade" w:eastAsia="Times New Roman" w:hAnsi="Scheherazade"/>
          <w:noProof/>
          <w:sz w:val="36"/>
          <w:szCs w:val="36"/>
          <w:rtl/>
          <w:lang w:bidi="ar-SA"/>
        </w:rPr>
        <w:softHyphen/>
        <w:t>شود</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در ما نحن فیه نیز جمع حکمی مقدم است، علیه دم یهریقه بر استحباب حمل می شود، چون دلیل بر تقدم مطلق جمع موضوعی بر جمع حکمی نداریم، بعد از این که ظهور عام قوی است و اگر هم شک کنیم، نوبت به اصل برائت از کفاره دم می رسد</w:t>
      </w:r>
      <w:r w:rsidRPr="00321702">
        <w:rPr>
          <w:rFonts w:ascii="Scheherazade" w:eastAsia="Times New Roman" w:hAnsi="Scheherazade"/>
          <w:noProof/>
          <w:sz w:val="36"/>
          <w:szCs w:val="36"/>
          <w:lang w:bidi="ar-SA"/>
        </w:rPr>
        <w:t>.</w:t>
      </w:r>
    </w:p>
    <w:p w:rsidR="002E4D83" w:rsidRPr="00321702" w:rsidRDefault="002E4D83" w:rsidP="002E4D83">
      <w:pPr>
        <w:pStyle w:val="Heading2"/>
        <w:rPr>
          <w:rFonts w:ascii="Scheherazade" w:hAnsi="Scheherazade"/>
          <w:noProof/>
          <w:color w:val="2E74B5"/>
          <w:sz w:val="36"/>
          <w:szCs w:val="36"/>
          <w:lang w:bidi="ar-SA"/>
        </w:rPr>
      </w:pPr>
      <w:bookmarkStart w:id="6" w:name="_Toc488483639"/>
      <w:r w:rsidRPr="008A07D9">
        <w:rPr>
          <w:rtl/>
        </w:rPr>
        <w:t>ادامه بحث از مساله 356</w:t>
      </w:r>
      <w:r w:rsidRPr="008A07D9">
        <w:rPr>
          <w:rFonts w:hint="cs"/>
          <w:rtl/>
        </w:rPr>
        <w:t xml:space="preserve"> (</w:t>
      </w:r>
      <w:r w:rsidRPr="00AF725E">
        <w:rPr>
          <w:rFonts w:hint="cs"/>
          <w:rtl/>
        </w:rPr>
        <w:t>حکم حلق بین عمره تمتع و حج تمتع</w:t>
      </w:r>
      <w:r>
        <w:rPr>
          <w:rFonts w:hint="cs"/>
          <w:rtl/>
        </w:rPr>
        <w:t>)</w:t>
      </w:r>
      <w:bookmarkEnd w:id="6"/>
    </w:p>
    <w:p w:rsidR="002E4D83" w:rsidRPr="00321702" w:rsidRDefault="002E4D83" w:rsidP="002E4D83">
      <w:pPr>
        <w:pStyle w:val="Heading3"/>
        <w:rPr>
          <w:noProof/>
          <w:rtl/>
          <w:lang w:bidi="ar-SA"/>
        </w:rPr>
      </w:pPr>
      <w:bookmarkStart w:id="7" w:name="_Toc488483640"/>
      <w:r w:rsidRPr="00321702">
        <w:rPr>
          <w:noProof/>
          <w:rtl/>
          <w:lang w:bidi="ar-SA"/>
        </w:rPr>
        <w:t>کلام</w:t>
      </w:r>
      <w:r w:rsidR="008A07D9">
        <w:rPr>
          <w:rFonts w:hint="cs"/>
          <w:noProof/>
          <w:rtl/>
          <w:lang w:bidi="ar-SA"/>
        </w:rPr>
        <w:t xml:space="preserve"> و ادله </w:t>
      </w:r>
      <w:r w:rsidRPr="00321702">
        <w:rPr>
          <w:noProof/>
          <w:rtl/>
          <w:lang w:bidi="ar-SA"/>
        </w:rPr>
        <w:t xml:space="preserve"> محقق خوئی</w:t>
      </w:r>
      <w:r>
        <w:rPr>
          <w:rFonts w:hint="cs"/>
          <w:noProof/>
          <w:rtl/>
          <w:lang w:bidi="ar-SA"/>
        </w:rPr>
        <w:t xml:space="preserve"> ره</w:t>
      </w:r>
      <w:r w:rsidR="008A07D9">
        <w:rPr>
          <w:rFonts w:hint="cs"/>
          <w:noProof/>
          <w:rtl/>
          <w:lang w:bidi="ar-SA"/>
        </w:rPr>
        <w:t xml:space="preserve"> در حرمت حلق بین عمره و حج تمتع</w:t>
      </w:r>
      <w:bookmarkEnd w:id="7"/>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محقق خوئی فرمود حلق بر متمتع حرام است، ولو بعد از تقصیر عمره تمتع و قبل از احرام به حج، بر خلاف مشهور که حلق در این فترة را حرام نمی دانند، به دلیل صحیحه جمیل: </w:t>
      </w:r>
      <w:r w:rsidRPr="00321702">
        <w:rPr>
          <w:rFonts w:ascii="Scheherazade" w:eastAsia="Times New Roman" w:hAnsi="Scheherazade"/>
          <w:noProof/>
          <w:color w:val="008000"/>
          <w:sz w:val="36"/>
          <w:szCs w:val="36"/>
          <w:rtl/>
          <w:lang w:bidi="ar-SA"/>
        </w:rPr>
        <w:t>وَ بِإِسْنَادِهِ عَنْ جَمِيلِ بْنِ دَرَّاجٍ أَنَّهُ سَأَلَ أَبَا عَبْدِ اللَّهِ ع عَنْ مُتَمَتِّعٍ حَلَقَ رَأْسَهُ بِمَكَّةَ- قَالَ إِنْ كَانَ جَاهِلًا فَلَيْسَ عَلَيْهِ شَيْ‌ءٌ- وَ إِنْ تَعَمَّدَ ذَلِكَ فِي أَوَّلِ شُهُورِ الْحَجِّ- بِثَلَاثِينَ يَوْماً فَلَيْسَ عَلَيْهِ شَيْ‌ءٌ- وَ إِنْ تَعَمَّدَ بَعْدَ الثَّلَاثِينَ يَوْماً- الَّتِي يُوَفَّرُ فِيهَا الشَّعْرُ لِلْحَجِّ فَإِنَّ عَلَيْهِ دَماً يُهَرِيقُهُ.</w:t>
      </w:r>
      <w:r>
        <w:rPr>
          <w:rStyle w:val="FootnoteReference"/>
          <w:rFonts w:ascii="Scheherazade" w:eastAsia="Times New Roman" w:hAnsi="Scheherazade"/>
          <w:noProof/>
          <w:color w:val="008000"/>
          <w:sz w:val="36"/>
          <w:szCs w:val="36"/>
          <w:rtl/>
          <w:lang w:bidi="ar-SA"/>
        </w:rPr>
        <w:footnoteReference w:id="1"/>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التی وصف موصوف مقدر است، یعنی و ان تعمد بعد الایام التی یوفر فیها الشعر و لذا اشکال </w:t>
      </w:r>
      <w:r w:rsidRPr="00321702">
        <w:rPr>
          <w:rFonts w:ascii="Scheherazade" w:eastAsia="Times New Roman" w:hAnsi="Scheherazade"/>
          <w:noProof/>
          <w:sz w:val="36"/>
          <w:szCs w:val="36"/>
          <w:rtl/>
          <w:lang w:bidi="ar-SA"/>
        </w:rPr>
        <w:lastRenderedPageBreak/>
        <w:t>نشود که وصف بودن التی برای بعد الثلاثین، خلاف ادبیات عرب است، زیرا چه بسا راوی نقل به معنا کرده و در عربی محاوره ای گاهی به این نکات دقت نمی شود</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محقق خوئی فرموده حلق راسه بمکة چه خصوصیتی دارد؟ این نشان می دهد که بعد از خروج از احرام عمره تمتع، فرض حلق راس شده است و از طرف دیگر اگر در اثناء عمره تمتع حلق کرده باشد، کفاره دم دارد، چه در ماه شوال عمره انجام داده باشد و چه ذی قعده، لذا معلوم می شود این شخص از عمره تمتع خارج شده و می خواهد حلق کند</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ان قلت: به کسی که محل از عمره تمتع شده، متمتع نمی گویند</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قلت: این شخص تا وقتی از احرام حج خارج نشود، متمتع است و اصلا تمتع و استمتاع حقیقی بین عمره و حج است و اصلا به این لحاظ که در این مدت استمتاعات بر او حلال است، متمع گفته شده است</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اما مشهور به این روایت فتوا نداده اند و گفته اند حلق راس بین عمره و حج، مکروه است و لذا ما به حرمت فتوا نمی دهیم، زیرا افتاء بر فقیه واجب نیست، فقط کتمان احکام دین که سبب گمراهی شود حرام است و این جا نیز احتیاط می دهیم که قطعا سبب گمراهی نمی شود</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دلیل دیگر نیز صحیحه معاویة بن عمار است: </w:t>
      </w:r>
      <w:r w:rsidRPr="00321702">
        <w:rPr>
          <w:rFonts w:ascii="Scheherazade" w:eastAsia="Times New Roman" w:hAnsi="Scheherazade"/>
          <w:noProof/>
          <w:color w:val="008000"/>
          <w:sz w:val="36"/>
          <w:szCs w:val="36"/>
          <w:rtl/>
          <w:lang w:bidi="ar-SA"/>
        </w:rPr>
        <w:t>مُحَمَّدُ بْنُ الْحَسَنِ بِإِسْنَادِهِ عَنْ مُوسَى بْنِ الْقَاسِمِ عَنْ إِبْرَاهِيمَ بْنِ أَبِي سَمَّاكٍ عَنْ مُعَاوِيَةَ بْنِ عَمَّارٍ عَنْ أَبِي عَبْدِ اللَّهِ ع فِي حَدِيثِ السَّعْيِ قَالَ ثُمَّ قَصِّرْ مِنْ رَأْسِكَ مِنْ جَوَانِبِهِ- وَ لِحْيَتِكَ وَ خُذْ مِنْ شَارِبِكَ- وَ قَلِّمْ أَظْفَارَكَ وَ أَبْقِ مِنْهَا لِحَجِّكَ فَإِذَا فَعَلْتَ ذَلِكَ- فَقَدْ أَحْلَلْتَ مِنْ كُلِّ شَيْ‌ءٍ يُحِلُّ مِنْهُ الْمُحْرِمُ وَ أَحْرَمْتَ مِنْهُ.</w:t>
      </w:r>
      <w:r>
        <w:rPr>
          <w:rStyle w:val="FootnoteReference"/>
          <w:rFonts w:ascii="Scheherazade" w:eastAsia="Times New Roman" w:hAnsi="Scheherazade"/>
          <w:noProof/>
          <w:color w:val="008000"/>
          <w:sz w:val="36"/>
          <w:szCs w:val="36"/>
          <w:rtl/>
          <w:lang w:bidi="ar-SA"/>
        </w:rPr>
        <w:footnoteReference w:id="2"/>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محقق خوئی فرموده ابق منها لحجک نیز به معنای حرمت حلق راس ما بین عمره و حج تمتع است</w:t>
      </w:r>
      <w:r w:rsidRPr="00321702">
        <w:rPr>
          <w:rFonts w:ascii="Scheherazade" w:eastAsia="Times New Roman" w:hAnsi="Scheherazade"/>
          <w:noProof/>
          <w:sz w:val="36"/>
          <w:szCs w:val="36"/>
          <w:lang w:bidi="ar-SA"/>
        </w:rPr>
        <w:t>.</w:t>
      </w:r>
    </w:p>
    <w:p w:rsidR="002E4D83" w:rsidRPr="00321702" w:rsidRDefault="002E4D83" w:rsidP="002E4D83">
      <w:pPr>
        <w:pStyle w:val="Heading4"/>
        <w:rPr>
          <w:noProof/>
          <w:lang w:bidi="ar-SA"/>
        </w:rPr>
      </w:pPr>
      <w:bookmarkStart w:id="8" w:name="_Toc488483641"/>
      <w:r w:rsidRPr="00321702">
        <w:rPr>
          <w:noProof/>
          <w:rtl/>
          <w:lang w:bidi="ar-SA"/>
        </w:rPr>
        <w:lastRenderedPageBreak/>
        <w:t>نقد کلام محقق خوئی</w:t>
      </w:r>
      <w:r>
        <w:rPr>
          <w:rFonts w:hint="cs"/>
          <w:noProof/>
          <w:rtl/>
          <w:lang w:bidi="ar-SA"/>
        </w:rPr>
        <w:t xml:space="preserve"> ره</w:t>
      </w:r>
      <w:bookmarkEnd w:id="8"/>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به نظر ما صحیحه معاویة بن عمار دلالت بر مطلب ندارد، بلکه مقصود این است که مقداری از مو یا ناخن باقی بماند تا بشود در حج حلق کند و از آن استفاده حرمت نفسیه نمی شود، و ممکن است کسی بگوید تا آن زمان موی سر من در می آید و یا ممکن است صرورة نباشد که بر او حلق واجب باشد و لذا لحیه او برای تقصیر کافی باشد</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اما روایت جمیل را در مدارک ضعیف شمرده است، به سبب علی بن حدید که شیخ در تهذیب گفته ضعیف جدا</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صاحب حدائق به صاحب مدارک اشکال کرده که سند صدوق به حدیث جمیل که مشکلی ندارد</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البته ما در سند صدوق در مواردی که فقط از جمیل نقل کرده مناقشه داریم، زیرا در مشیخه گفته و ما کان عن جمیل و محمد بن حمران فقد رویته عن ... ، این دو، کتاب مشترک داشتند و برخی احادیث فقیه از این دو است، اما این روایت فقط از جمیل است و واضح نیست که سندی که در مشیخه ذکر کرده، به خود جمیل هم باشد، و شاید فقط سند مشترک به آن دو باشد</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البته ما مشکلی نداریم، زیرا </w:t>
      </w:r>
      <w:r w:rsidRPr="00321702">
        <w:rPr>
          <w:rFonts w:ascii="Scheherazade" w:eastAsia="Times New Roman" w:hAnsi="Scheherazade"/>
          <w:noProof/>
          <w:sz w:val="36"/>
          <w:szCs w:val="36"/>
          <w:highlight w:val="yellow"/>
          <w:rtl/>
          <w:lang w:bidi="ar-SA"/>
        </w:rPr>
        <w:t>ما مستطرفات سرائر را نیز بی نیاز از سند می دانیم</w:t>
      </w:r>
      <w:r w:rsidRPr="00321702">
        <w:rPr>
          <w:rFonts w:ascii="Scheherazade" w:eastAsia="Times New Roman" w:hAnsi="Scheherazade"/>
          <w:noProof/>
          <w:sz w:val="36"/>
          <w:szCs w:val="36"/>
          <w:highlight w:val="yellow"/>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اما از جهت دلالی ما اشکالی به محقق خوئی داریم، چون حلق راسه بمکة، در مقابل حلق راسه بمنی است، زیرا حلق راس به منی اشکال ندارد، اما می گوید در منی حلق راس نکرده، بلکه قبل از منی حلق راس کرده، یا بجای تقصیر و یا بعد از تقصیر، ما نمی گوییم اطلاق ندارد، بلکه اشکال ما به محقق خوئی است که روایت را مختص و نص در بعد از خروج از احرام عمره تمتع می داند</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اما اشکال ما، اشکال اساسی نیست، چون این روایت به اطلاق شامل حلق بعد از تقصیر و خروج از احرام عمره تمتع هم می شود و همین برای تثبیت نظر محقق خوئی کافی است</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lastRenderedPageBreak/>
        <w:t>اما اشکالی که می توان به روایت گرفت، اعراض مشهور از فتوا به این روایت است و همین اعراض سبب شک می</w:t>
      </w:r>
      <w:r w:rsidRPr="00321702">
        <w:rPr>
          <w:rFonts w:ascii="Scheherazade" w:eastAsia="Times New Roman" w:hAnsi="Scheherazade"/>
          <w:noProof/>
          <w:sz w:val="36"/>
          <w:szCs w:val="36"/>
          <w:rtl/>
          <w:lang w:bidi="ar-SA"/>
        </w:rPr>
        <w:softHyphen/>
        <w:t>شود در احتفاف این روایت به قرینه حالیه نوعیه و ارتکاز متشرعیه و احتمال قرینه حالیه نوعیه، مخل به اطلاق است، و شاید عرف متشرعی از این روایت، حلق بدل تقصیر فهمیده است، چون شاید برای متشرعه واضح بوده که حلق بعد از تقصیر کفاره ندارد</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اشکال دیگری نیز که بر محقق خوئی وارد است، این است که ایشان حلق راس را بعد از خروج از احرام عمره تمتع از جهت ملازمه با وجوب کفاره، حرام می داند، در حالی که ایشان قائل به ملازمه بین وجوب کفاره و حرمت عمل نیست و در بحث صوم در کفاره تاخیر قضاء صوم رمضان فرموده از دلیل وجوب کفاره، استفاده حرمت تاخیر نمی شود، اما در این جا ملازمه گرفته است</w:t>
      </w:r>
      <w:r w:rsidRPr="00321702">
        <w:rPr>
          <w:rFonts w:ascii="Scheherazade" w:eastAsia="Times New Roman" w:hAnsi="Scheherazade"/>
          <w:noProof/>
          <w:sz w:val="36"/>
          <w:szCs w:val="36"/>
          <w:lang w:bidi="ar-SA"/>
        </w:rPr>
        <w:t>.</w:t>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lang w:bidi="ar-SA"/>
        </w:rPr>
        <w:t> </w:t>
      </w:r>
    </w:p>
    <w:p w:rsidR="002E4D83" w:rsidRPr="008A07D9" w:rsidRDefault="002E4D83" w:rsidP="008A07D9">
      <w:pPr>
        <w:pStyle w:val="Heading2"/>
        <w:rPr>
          <w:noProof/>
          <w:color w:val="0000FF"/>
          <w:lang w:bidi="ar-SA"/>
        </w:rPr>
      </w:pPr>
      <w:bookmarkStart w:id="9" w:name="_Toc488483642"/>
      <w:r w:rsidRPr="00321702">
        <w:rPr>
          <w:noProof/>
          <w:rtl/>
          <w:lang w:bidi="ar-SA"/>
        </w:rPr>
        <w:t>(مسألة 357)</w:t>
      </w:r>
      <w:r w:rsidR="008A07D9">
        <w:rPr>
          <w:rFonts w:hint="cs"/>
          <w:noProof/>
          <w:rtl/>
          <w:lang w:bidi="ar-SA"/>
        </w:rPr>
        <w:t>:</w:t>
      </w:r>
      <w:r w:rsidR="008A07D9" w:rsidRPr="008A07D9">
        <w:rPr>
          <w:rFonts w:hint="cs"/>
          <w:noProof/>
          <w:color w:val="0000FF"/>
          <w:rtl/>
          <w:lang w:bidi="ar-SA"/>
        </w:rPr>
        <w:t xml:space="preserve"> </w:t>
      </w:r>
      <w:r w:rsidR="008A07D9">
        <w:rPr>
          <w:rFonts w:hint="cs"/>
          <w:noProof/>
          <w:color w:val="0000FF"/>
          <w:rtl/>
          <w:lang w:bidi="ar-SA"/>
        </w:rPr>
        <w:t xml:space="preserve">حکم </w:t>
      </w:r>
      <w:r w:rsidR="008A07D9" w:rsidRPr="00321702">
        <w:rPr>
          <w:noProof/>
          <w:rtl/>
          <w:lang w:bidi="ar-SA"/>
        </w:rPr>
        <w:t>طواف نساء در عمره تمتع</w:t>
      </w:r>
      <w:bookmarkEnd w:id="9"/>
    </w:p>
    <w:p w:rsidR="002E4D83"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color w:val="0000FF"/>
          <w:sz w:val="36"/>
          <w:szCs w:val="36"/>
          <w:rtl/>
          <w:lang w:bidi="ar-SA"/>
        </w:rPr>
      </w:pPr>
      <w:r w:rsidRPr="00321702">
        <w:rPr>
          <w:rFonts w:ascii="Scheherazade" w:eastAsia="Times New Roman" w:hAnsi="Scheherazade"/>
          <w:b/>
          <w:noProof/>
          <w:color w:val="0000FF"/>
          <w:sz w:val="36"/>
          <w:szCs w:val="36"/>
          <w:rtl/>
          <w:lang w:bidi="ar-SA"/>
        </w:rPr>
        <w:t>لا يجب طواف النساء في عمرة التمتع</w:t>
      </w:r>
      <w:r w:rsidRPr="00321702">
        <w:rPr>
          <w:rFonts w:ascii="Scheherazade" w:eastAsia="Times New Roman" w:hAnsi="Scheherazade"/>
          <w:b/>
          <w:noProof/>
          <w:color w:val="0000FF"/>
          <w:sz w:val="36"/>
          <w:szCs w:val="36"/>
          <w:lang w:bidi="ar-SA"/>
        </w:rPr>
        <w:t>‌ </w:t>
      </w:r>
      <w:r w:rsidRPr="00321702">
        <w:rPr>
          <w:rFonts w:ascii="Scheherazade" w:eastAsia="Times New Roman" w:hAnsi="Scheherazade"/>
          <w:b/>
          <w:noProof/>
          <w:color w:val="0000FF"/>
          <w:sz w:val="36"/>
          <w:szCs w:val="36"/>
          <w:rtl/>
          <w:lang w:bidi="ar-SA"/>
        </w:rPr>
        <w:t>و لا بأس بالاتيان به رجاء. و قد نقل شيخنا الشهيد «قده» وجوبه عن بعض العلماء.</w:t>
      </w:r>
      <w:r w:rsidRPr="00321702">
        <w:rPr>
          <w:rFonts w:ascii="Scheherazade" w:eastAsia="Times New Roman" w:hAnsi="Scheherazade"/>
          <w:b/>
          <w:noProof/>
          <w:color w:val="0000FF"/>
          <w:sz w:val="36"/>
          <w:szCs w:val="36"/>
          <w:vertAlign w:val="superscript"/>
          <w:rtl/>
          <w:lang w:bidi="ar-SA"/>
        </w:rPr>
        <w:footnoteReference w:id="3"/>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طواف نساء در عمره تمتع واجب نیست، اما در دروس بدون این که نام ببرد، فرموده برخی در عمره تمتع نیز طواف نساء را لازم دانسته اند، با این که روایات متعددی بر خلاف آن است</w:t>
      </w:r>
      <w:r w:rsidRPr="00321702">
        <w:rPr>
          <w:rFonts w:ascii="Scheherazade" w:eastAsia="Times New Roman" w:hAnsi="Scheherazade"/>
          <w:noProof/>
          <w:sz w:val="36"/>
          <w:szCs w:val="36"/>
          <w:lang w:bidi="ar-SA"/>
        </w:rPr>
        <w:t>.</w:t>
      </w:r>
    </w:p>
    <w:p w:rsidR="002E4D83" w:rsidRPr="00321702" w:rsidRDefault="002E4D83" w:rsidP="008A07D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rPr>
      </w:pPr>
      <w:r w:rsidRPr="00321702">
        <w:rPr>
          <w:rFonts w:ascii="Scheherazade" w:eastAsia="Times New Roman" w:hAnsi="Scheherazade"/>
          <w:noProof/>
          <w:sz w:val="36"/>
          <w:szCs w:val="36"/>
          <w:rtl/>
          <w:lang w:bidi="ar-SA"/>
        </w:rPr>
        <w:t>مستند این قائل ممکن است این روایت باشد:</w:t>
      </w:r>
      <w:r w:rsidRPr="00321702">
        <w:rPr>
          <w:rFonts w:ascii="Scheherazade" w:eastAsia="Times New Roman" w:hAnsi="Scheherazade"/>
          <w:noProof/>
          <w:color w:val="008000"/>
          <w:sz w:val="36"/>
          <w:szCs w:val="36"/>
          <w:rtl/>
          <w:lang w:bidi="ar-SA"/>
        </w:rPr>
        <w:t xml:space="preserve"> وَ عَنْهُ عَنْ مُحَمَّدِ بْنِ عِيسَى عَنْ سُلَيْمَانَ بْنِ حَفْصٍ الْمَرْوَزِيِّ عَنِ الْفَقِيهِ ع قَالَ: إِذَا حَجَّ الرَّجُلُ فَدَخَلَ مَكَّةَ مُتَمَتِّعاً- فَطَافَ بِالْبَيْتِ وَ صَلَّى رَكْعَتَيْنِ خَلْفَ مَقَامِ إِبْرَاهِيمَ ع- وَ سَعَى بَيْنَ‌ الصَّفَا وَ الْمَرْوَةِ وَ قَصَّرَ- فَقَدْ حَلَّ لَهُ كُلُّ شَيْ‌ءٍ مَا خَلَا النِّسَاءَ- لِأَنَّ عَلَيْهِ لِتَحِلَّة</w:t>
      </w:r>
      <w:r w:rsidR="008A07D9">
        <w:rPr>
          <w:rFonts w:ascii="Scheherazade" w:eastAsia="Times New Roman" w:hAnsi="Scheherazade"/>
          <w:noProof/>
          <w:color w:val="008000"/>
          <w:sz w:val="36"/>
          <w:szCs w:val="36"/>
          <w:rtl/>
          <w:lang w:bidi="ar-SA"/>
        </w:rPr>
        <w:t>ِ النِّسَاءِ طَوَافاً وَ صَلَاة</w:t>
      </w:r>
      <w:r w:rsidR="008A07D9">
        <w:rPr>
          <w:rStyle w:val="FootnoteReference"/>
          <w:rFonts w:ascii="Scheherazade" w:eastAsia="Times New Roman" w:hAnsi="Scheherazade"/>
          <w:noProof/>
          <w:sz w:val="36"/>
          <w:szCs w:val="36"/>
          <w:rtl/>
        </w:rPr>
        <w:footnoteReference w:id="4"/>
      </w:r>
    </w:p>
    <w:p w:rsidR="002E4D83" w:rsidRPr="00321702" w:rsidRDefault="002E4D83" w:rsidP="002E4D83">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lastRenderedPageBreak/>
        <w:t>اما ما قبلا این روایت را بررسی کرده ایم و اشکالات سندی و دلالی زیادی بر آن وارد است، سلیمان بن حفص مروزی از کسانی است که اکثر روایات او شاذ و نادر است و توثیق هم ندارد و قبلا هم مفصل بر این روایت اشکال شده است</w:t>
      </w:r>
      <w:r w:rsidRPr="00321702">
        <w:rPr>
          <w:rFonts w:ascii="Scheherazade" w:eastAsia="Times New Roman" w:hAnsi="Scheherazade"/>
          <w:noProof/>
          <w:sz w:val="36"/>
          <w:szCs w:val="36"/>
          <w:lang w:bidi="ar-SA"/>
        </w:rPr>
        <w:t>.</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ED" w:rsidRDefault="00137CED" w:rsidP="008B750B">
      <w:pPr>
        <w:spacing w:line="240" w:lineRule="auto"/>
      </w:pPr>
      <w:r>
        <w:separator/>
      </w:r>
    </w:p>
  </w:endnote>
  <w:endnote w:type="continuationSeparator" w:id="0">
    <w:p w:rsidR="00137CED" w:rsidRDefault="00137CE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A07D9" w:rsidRPr="008A07D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0B0AE6" w:rsidP="001B6799">
          <w:pPr>
            <w:pStyle w:val="Footer"/>
            <w:bidi w:val="0"/>
            <w:rPr>
              <w:color w:val="808080" w:themeColor="background1" w:themeShade="80"/>
              <w:rtl/>
            </w:rPr>
          </w:pPr>
          <w:bookmarkStart w:id="17" w:name="BokAdres"/>
          <w:bookmarkEnd w:id="17"/>
          <w:r>
            <w:rPr>
              <w:color w:val="808080" w:themeColor="background1" w:themeShade="80"/>
            </w:rPr>
            <w:t>F1ms1_13931125-078_mf1_mfeb.ir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ED" w:rsidRDefault="00137CED" w:rsidP="008B750B">
      <w:pPr>
        <w:spacing w:line="240" w:lineRule="auto"/>
      </w:pPr>
      <w:r>
        <w:separator/>
      </w:r>
    </w:p>
  </w:footnote>
  <w:footnote w:type="continuationSeparator" w:id="0">
    <w:p w:rsidR="00137CED" w:rsidRDefault="00137CED" w:rsidP="008B750B">
      <w:pPr>
        <w:spacing w:line="240" w:lineRule="auto"/>
      </w:pPr>
      <w:r>
        <w:continuationSeparator/>
      </w:r>
    </w:p>
  </w:footnote>
  <w:footnote w:id="1">
    <w:p w:rsidR="002E4D83" w:rsidRPr="002E4D83" w:rsidRDefault="002E4D83" w:rsidP="002E4D83">
      <w:pPr>
        <w:pStyle w:val="FootnoteText"/>
        <w:rPr>
          <w:rFonts w:hint="cs"/>
        </w:rPr>
      </w:pPr>
      <w:r w:rsidRPr="002E4D83">
        <w:footnoteRef/>
      </w:r>
      <w:r w:rsidRPr="002E4D83">
        <w:rPr>
          <w:rtl/>
        </w:rPr>
        <w:t xml:space="preserve"> </w:t>
      </w:r>
      <w:hyperlink r:id="rId1" w:history="1">
        <w:r w:rsidRPr="002E4D83">
          <w:rPr>
            <w:rStyle w:val="Hyperlink"/>
            <w:rFonts w:hint="cs"/>
            <w:rtl/>
          </w:rPr>
          <w:t>وسائل</w:t>
        </w:r>
        <w:r w:rsidRPr="002E4D83">
          <w:rPr>
            <w:rStyle w:val="Hyperlink"/>
            <w:rtl/>
          </w:rPr>
          <w:t xml:space="preserve"> </w:t>
        </w:r>
        <w:r w:rsidRPr="002E4D83">
          <w:rPr>
            <w:rStyle w:val="Hyperlink"/>
            <w:rFonts w:hint="cs"/>
            <w:rtl/>
          </w:rPr>
          <w:t>الشیعة،</w:t>
        </w:r>
        <w:r w:rsidRPr="002E4D83">
          <w:rPr>
            <w:rStyle w:val="Hyperlink"/>
            <w:rtl/>
          </w:rPr>
          <w:t xml:space="preserve"> </w:t>
        </w:r>
        <w:r w:rsidRPr="002E4D83">
          <w:rPr>
            <w:rStyle w:val="Hyperlink"/>
            <w:rFonts w:hint="cs"/>
            <w:rtl/>
          </w:rPr>
          <w:t>الشیخ</w:t>
        </w:r>
        <w:r w:rsidRPr="002E4D83">
          <w:rPr>
            <w:rStyle w:val="Hyperlink"/>
            <w:rtl/>
          </w:rPr>
          <w:t xml:space="preserve"> </w:t>
        </w:r>
        <w:r w:rsidRPr="002E4D83">
          <w:rPr>
            <w:rStyle w:val="Hyperlink"/>
            <w:rFonts w:hint="cs"/>
            <w:rtl/>
          </w:rPr>
          <w:t>الحر</w:t>
        </w:r>
        <w:r w:rsidRPr="002E4D83">
          <w:rPr>
            <w:rStyle w:val="Hyperlink"/>
            <w:rtl/>
          </w:rPr>
          <w:t xml:space="preserve"> </w:t>
        </w:r>
        <w:r w:rsidRPr="002E4D83">
          <w:rPr>
            <w:rStyle w:val="Hyperlink"/>
            <w:rFonts w:hint="cs"/>
            <w:rtl/>
          </w:rPr>
          <w:t>العاملي،</w:t>
        </w:r>
        <w:r w:rsidRPr="002E4D83">
          <w:rPr>
            <w:rStyle w:val="Hyperlink"/>
            <w:rtl/>
          </w:rPr>
          <w:t xml:space="preserve"> </w:t>
        </w:r>
        <w:r w:rsidRPr="002E4D83">
          <w:rPr>
            <w:rStyle w:val="Hyperlink"/>
            <w:rFonts w:hint="cs"/>
            <w:rtl/>
          </w:rPr>
          <w:t>ج</w:t>
        </w:r>
        <w:r w:rsidRPr="002E4D83">
          <w:rPr>
            <w:rStyle w:val="Hyperlink"/>
            <w:rtl/>
          </w:rPr>
          <w:t>13</w:t>
        </w:r>
        <w:r w:rsidRPr="002E4D83">
          <w:rPr>
            <w:rStyle w:val="Hyperlink"/>
            <w:rFonts w:hint="cs"/>
            <w:rtl/>
          </w:rPr>
          <w:t>،</w:t>
        </w:r>
        <w:r w:rsidRPr="002E4D83">
          <w:rPr>
            <w:rStyle w:val="Hyperlink"/>
            <w:rtl/>
          </w:rPr>
          <w:t xml:space="preserve"> </w:t>
        </w:r>
        <w:r w:rsidRPr="002E4D83">
          <w:rPr>
            <w:rStyle w:val="Hyperlink"/>
            <w:rFonts w:hint="cs"/>
            <w:rtl/>
          </w:rPr>
          <w:t>ص</w:t>
        </w:r>
        <w:r w:rsidRPr="002E4D83">
          <w:rPr>
            <w:rStyle w:val="Hyperlink"/>
            <w:rtl/>
          </w:rPr>
          <w:t>510</w:t>
        </w:r>
        <w:r w:rsidRPr="002E4D83">
          <w:rPr>
            <w:rStyle w:val="Hyperlink"/>
            <w:rFonts w:hint="cs"/>
            <w:rtl/>
          </w:rPr>
          <w:t>،</w:t>
        </w:r>
        <w:r w:rsidRPr="002E4D83">
          <w:rPr>
            <w:rStyle w:val="Hyperlink"/>
            <w:rtl/>
          </w:rPr>
          <w:t xml:space="preserve"> </w:t>
        </w:r>
        <w:r w:rsidRPr="002E4D83">
          <w:rPr>
            <w:rStyle w:val="Hyperlink"/>
            <w:rFonts w:hint="cs"/>
            <w:rtl/>
          </w:rPr>
          <w:t>أبواب</w:t>
        </w:r>
        <w:r w:rsidRPr="002E4D83">
          <w:rPr>
            <w:rStyle w:val="Hyperlink"/>
            <w:rtl/>
          </w:rPr>
          <w:t xml:space="preserve"> </w:t>
        </w:r>
        <w:r w:rsidRPr="002E4D83">
          <w:rPr>
            <w:rStyle w:val="Hyperlink"/>
            <w:rFonts w:hint="cs"/>
            <w:rtl/>
          </w:rPr>
          <w:t>وجوب</w:t>
        </w:r>
        <w:r w:rsidRPr="002E4D83">
          <w:rPr>
            <w:rStyle w:val="Hyperlink"/>
            <w:rtl/>
          </w:rPr>
          <w:t xml:space="preserve"> </w:t>
        </w:r>
        <w:r w:rsidRPr="002E4D83">
          <w:rPr>
            <w:rStyle w:val="Hyperlink"/>
            <w:rFonts w:hint="cs"/>
            <w:rtl/>
          </w:rPr>
          <w:t>التقصیر</w:t>
        </w:r>
        <w:r w:rsidRPr="002E4D83">
          <w:rPr>
            <w:rStyle w:val="Hyperlink"/>
            <w:rtl/>
          </w:rPr>
          <w:t xml:space="preserve"> </w:t>
        </w:r>
        <w:r w:rsidRPr="002E4D83">
          <w:rPr>
            <w:rStyle w:val="Hyperlink"/>
            <w:rFonts w:hint="cs"/>
            <w:rtl/>
          </w:rPr>
          <w:t>فی</w:t>
        </w:r>
        <w:r w:rsidRPr="002E4D83">
          <w:rPr>
            <w:rStyle w:val="Hyperlink"/>
            <w:rtl/>
          </w:rPr>
          <w:t xml:space="preserve"> </w:t>
        </w:r>
        <w:r w:rsidRPr="002E4D83">
          <w:rPr>
            <w:rStyle w:val="Hyperlink"/>
            <w:rFonts w:hint="cs"/>
            <w:rtl/>
          </w:rPr>
          <w:t>عمرة</w:t>
        </w:r>
        <w:r w:rsidRPr="002E4D83">
          <w:rPr>
            <w:rStyle w:val="Hyperlink"/>
            <w:rtl/>
          </w:rPr>
          <w:t xml:space="preserve"> </w:t>
        </w:r>
        <w:r w:rsidRPr="002E4D83">
          <w:rPr>
            <w:rStyle w:val="Hyperlink"/>
            <w:rFonts w:hint="cs"/>
            <w:rtl/>
          </w:rPr>
          <w:t>التمتع</w:t>
        </w:r>
        <w:r w:rsidRPr="002E4D83">
          <w:rPr>
            <w:rStyle w:val="Hyperlink"/>
            <w:rtl/>
          </w:rPr>
          <w:t>...</w:t>
        </w:r>
        <w:r w:rsidRPr="002E4D83">
          <w:rPr>
            <w:rStyle w:val="Hyperlink"/>
            <w:rFonts w:hint="cs"/>
            <w:rtl/>
          </w:rPr>
          <w:t>،</w:t>
        </w:r>
        <w:r w:rsidRPr="002E4D83">
          <w:rPr>
            <w:rStyle w:val="Hyperlink"/>
            <w:rtl/>
          </w:rPr>
          <w:t xml:space="preserve"> </w:t>
        </w:r>
        <w:r w:rsidRPr="002E4D83">
          <w:rPr>
            <w:rStyle w:val="Hyperlink"/>
            <w:rFonts w:hint="cs"/>
            <w:rtl/>
          </w:rPr>
          <w:t>باب</w:t>
        </w:r>
        <w:r w:rsidRPr="002E4D83">
          <w:rPr>
            <w:rStyle w:val="Hyperlink"/>
            <w:rtl/>
          </w:rPr>
          <w:t>4</w:t>
        </w:r>
        <w:r w:rsidRPr="002E4D83">
          <w:rPr>
            <w:rStyle w:val="Hyperlink"/>
            <w:rFonts w:hint="cs"/>
            <w:rtl/>
          </w:rPr>
          <w:t>،</w:t>
        </w:r>
        <w:r w:rsidRPr="002E4D83">
          <w:rPr>
            <w:rStyle w:val="Hyperlink"/>
            <w:rtl/>
          </w:rPr>
          <w:t xml:space="preserve"> </w:t>
        </w:r>
        <w:r w:rsidRPr="002E4D83">
          <w:rPr>
            <w:rStyle w:val="Hyperlink"/>
            <w:rFonts w:hint="cs"/>
            <w:rtl/>
          </w:rPr>
          <w:t>ح،</w:t>
        </w:r>
        <w:r w:rsidRPr="002E4D83">
          <w:rPr>
            <w:rStyle w:val="Hyperlink"/>
            <w:rtl/>
          </w:rPr>
          <w:t xml:space="preserve"> </w:t>
        </w:r>
        <w:r w:rsidRPr="002E4D83">
          <w:rPr>
            <w:rStyle w:val="Hyperlink"/>
            <w:rFonts w:hint="cs"/>
            <w:rtl/>
          </w:rPr>
          <w:t>ط</w:t>
        </w:r>
        <w:r w:rsidRPr="002E4D83">
          <w:rPr>
            <w:rStyle w:val="Hyperlink"/>
            <w:rtl/>
          </w:rPr>
          <w:t xml:space="preserve"> </w:t>
        </w:r>
        <w:r w:rsidRPr="002E4D83">
          <w:rPr>
            <w:rStyle w:val="Hyperlink"/>
            <w:rFonts w:hint="cs"/>
            <w:rtl/>
          </w:rPr>
          <w:t>آل</w:t>
        </w:r>
        <w:r w:rsidRPr="002E4D83">
          <w:rPr>
            <w:rStyle w:val="Hyperlink"/>
            <w:rtl/>
          </w:rPr>
          <w:t xml:space="preserve"> </w:t>
        </w:r>
        <w:r w:rsidRPr="002E4D83">
          <w:rPr>
            <w:rStyle w:val="Hyperlink"/>
            <w:rFonts w:hint="cs"/>
            <w:rtl/>
          </w:rPr>
          <w:t>البيت</w:t>
        </w:r>
        <w:r w:rsidRPr="002E4D83">
          <w:rPr>
            <w:rStyle w:val="Hyperlink"/>
            <w:rtl/>
          </w:rPr>
          <w:t>.</w:t>
        </w:r>
      </w:hyperlink>
    </w:p>
  </w:footnote>
  <w:footnote w:id="2">
    <w:p w:rsidR="002E4D83" w:rsidRPr="002E4D83" w:rsidRDefault="002E4D83" w:rsidP="002E4D83">
      <w:pPr>
        <w:pStyle w:val="FootnoteText"/>
        <w:rPr>
          <w:rFonts w:hint="cs"/>
          <w:rtl/>
        </w:rPr>
      </w:pPr>
      <w:r w:rsidRPr="002E4D83">
        <w:footnoteRef/>
      </w:r>
      <w:r w:rsidRPr="002E4D83">
        <w:rPr>
          <w:rtl/>
        </w:rPr>
        <w:t xml:space="preserve"> </w:t>
      </w:r>
      <w:hyperlink r:id="rId2" w:history="1">
        <w:r w:rsidRPr="002E4D83">
          <w:rPr>
            <w:rStyle w:val="Hyperlink"/>
            <w:rFonts w:hint="cs"/>
            <w:rtl/>
          </w:rPr>
          <w:t>وسائل</w:t>
        </w:r>
        <w:r w:rsidRPr="002E4D83">
          <w:rPr>
            <w:rStyle w:val="Hyperlink"/>
            <w:rtl/>
          </w:rPr>
          <w:t xml:space="preserve"> </w:t>
        </w:r>
        <w:r w:rsidRPr="002E4D83">
          <w:rPr>
            <w:rStyle w:val="Hyperlink"/>
            <w:rFonts w:hint="cs"/>
            <w:rtl/>
          </w:rPr>
          <w:t>الشیعة،</w:t>
        </w:r>
        <w:r w:rsidRPr="002E4D83">
          <w:rPr>
            <w:rStyle w:val="Hyperlink"/>
            <w:rtl/>
          </w:rPr>
          <w:t xml:space="preserve"> </w:t>
        </w:r>
        <w:r w:rsidRPr="002E4D83">
          <w:rPr>
            <w:rStyle w:val="Hyperlink"/>
            <w:rFonts w:hint="cs"/>
            <w:rtl/>
          </w:rPr>
          <w:t>الشیخ</w:t>
        </w:r>
        <w:r w:rsidRPr="002E4D83">
          <w:rPr>
            <w:rStyle w:val="Hyperlink"/>
            <w:rtl/>
          </w:rPr>
          <w:t xml:space="preserve"> </w:t>
        </w:r>
        <w:r w:rsidRPr="002E4D83">
          <w:rPr>
            <w:rStyle w:val="Hyperlink"/>
            <w:rFonts w:hint="cs"/>
            <w:rtl/>
          </w:rPr>
          <w:t>الحر</w:t>
        </w:r>
        <w:r w:rsidRPr="002E4D83">
          <w:rPr>
            <w:rStyle w:val="Hyperlink"/>
            <w:rtl/>
          </w:rPr>
          <w:t xml:space="preserve"> </w:t>
        </w:r>
        <w:r w:rsidRPr="002E4D83">
          <w:rPr>
            <w:rStyle w:val="Hyperlink"/>
            <w:rFonts w:hint="cs"/>
            <w:rtl/>
          </w:rPr>
          <w:t>العاملي،</w:t>
        </w:r>
        <w:r w:rsidRPr="002E4D83">
          <w:rPr>
            <w:rStyle w:val="Hyperlink"/>
            <w:rtl/>
          </w:rPr>
          <w:t xml:space="preserve"> </w:t>
        </w:r>
        <w:r w:rsidRPr="002E4D83">
          <w:rPr>
            <w:rStyle w:val="Hyperlink"/>
            <w:rFonts w:hint="cs"/>
            <w:rtl/>
          </w:rPr>
          <w:t>ج</w:t>
        </w:r>
        <w:r w:rsidRPr="002E4D83">
          <w:rPr>
            <w:rStyle w:val="Hyperlink"/>
            <w:rtl/>
          </w:rPr>
          <w:t>13</w:t>
        </w:r>
        <w:r w:rsidRPr="002E4D83">
          <w:rPr>
            <w:rStyle w:val="Hyperlink"/>
            <w:rFonts w:hint="cs"/>
            <w:rtl/>
          </w:rPr>
          <w:t>،</w:t>
        </w:r>
        <w:r w:rsidRPr="002E4D83">
          <w:rPr>
            <w:rStyle w:val="Hyperlink"/>
            <w:rtl/>
          </w:rPr>
          <w:t xml:space="preserve"> </w:t>
        </w:r>
        <w:r w:rsidRPr="002E4D83">
          <w:rPr>
            <w:rStyle w:val="Hyperlink"/>
            <w:rFonts w:hint="cs"/>
            <w:rtl/>
          </w:rPr>
          <w:t>ص</w:t>
        </w:r>
        <w:r w:rsidRPr="002E4D83">
          <w:rPr>
            <w:rStyle w:val="Hyperlink"/>
            <w:rtl/>
          </w:rPr>
          <w:t>505</w:t>
        </w:r>
        <w:r w:rsidRPr="002E4D83">
          <w:rPr>
            <w:rStyle w:val="Hyperlink"/>
            <w:rFonts w:hint="cs"/>
            <w:rtl/>
          </w:rPr>
          <w:t>،</w:t>
        </w:r>
        <w:r w:rsidRPr="002E4D83">
          <w:rPr>
            <w:rStyle w:val="Hyperlink"/>
            <w:rtl/>
          </w:rPr>
          <w:t xml:space="preserve"> </w:t>
        </w:r>
        <w:r w:rsidRPr="002E4D83">
          <w:rPr>
            <w:rStyle w:val="Hyperlink"/>
            <w:rFonts w:hint="cs"/>
            <w:rtl/>
          </w:rPr>
          <w:t>أبواب</w:t>
        </w:r>
        <w:r w:rsidRPr="002E4D83">
          <w:rPr>
            <w:rStyle w:val="Hyperlink"/>
            <w:rtl/>
          </w:rPr>
          <w:t xml:space="preserve"> </w:t>
        </w:r>
        <w:r w:rsidRPr="002E4D83">
          <w:rPr>
            <w:rStyle w:val="Hyperlink"/>
            <w:rFonts w:hint="cs"/>
            <w:rtl/>
          </w:rPr>
          <w:t>وجوبه</w:t>
        </w:r>
        <w:r w:rsidRPr="002E4D83">
          <w:rPr>
            <w:rStyle w:val="Hyperlink"/>
            <w:rtl/>
          </w:rPr>
          <w:t xml:space="preserve"> </w:t>
        </w:r>
        <w:r w:rsidRPr="002E4D83">
          <w:rPr>
            <w:rStyle w:val="Hyperlink"/>
            <w:rFonts w:hint="cs"/>
            <w:rtl/>
          </w:rPr>
          <w:t>فی</w:t>
        </w:r>
        <w:r w:rsidRPr="002E4D83">
          <w:rPr>
            <w:rStyle w:val="Hyperlink"/>
            <w:rtl/>
          </w:rPr>
          <w:t xml:space="preserve"> </w:t>
        </w:r>
        <w:r w:rsidRPr="002E4D83">
          <w:rPr>
            <w:rStyle w:val="Hyperlink"/>
            <w:rFonts w:hint="cs"/>
            <w:rtl/>
          </w:rPr>
          <w:t>عمرة</w:t>
        </w:r>
        <w:r w:rsidRPr="002E4D83">
          <w:rPr>
            <w:rStyle w:val="Hyperlink"/>
            <w:rtl/>
          </w:rPr>
          <w:t xml:space="preserve"> </w:t>
        </w:r>
        <w:r w:rsidRPr="002E4D83">
          <w:rPr>
            <w:rStyle w:val="Hyperlink"/>
            <w:rFonts w:hint="cs"/>
            <w:rtl/>
          </w:rPr>
          <w:t>التمتع</w:t>
        </w:r>
        <w:r w:rsidRPr="002E4D83">
          <w:rPr>
            <w:rStyle w:val="Hyperlink"/>
            <w:rtl/>
          </w:rPr>
          <w:t xml:space="preserve"> </w:t>
        </w:r>
        <w:r w:rsidRPr="002E4D83">
          <w:rPr>
            <w:rStyle w:val="Hyperlink"/>
            <w:rFonts w:hint="cs"/>
            <w:rtl/>
          </w:rPr>
          <w:t>عقیب</w:t>
        </w:r>
        <w:r w:rsidRPr="002E4D83">
          <w:rPr>
            <w:rStyle w:val="Hyperlink"/>
            <w:rtl/>
          </w:rPr>
          <w:t xml:space="preserve"> </w:t>
        </w:r>
        <w:r w:rsidRPr="002E4D83">
          <w:rPr>
            <w:rStyle w:val="Hyperlink"/>
            <w:rFonts w:hint="cs"/>
            <w:rtl/>
          </w:rPr>
          <w:t>السعی</w:t>
        </w:r>
        <w:r w:rsidRPr="002E4D83">
          <w:rPr>
            <w:rStyle w:val="Hyperlink"/>
            <w:rtl/>
          </w:rPr>
          <w:t>...</w:t>
        </w:r>
        <w:r w:rsidRPr="002E4D83">
          <w:rPr>
            <w:rStyle w:val="Hyperlink"/>
            <w:rFonts w:hint="cs"/>
            <w:rtl/>
          </w:rPr>
          <w:t>،</w:t>
        </w:r>
        <w:r w:rsidRPr="002E4D83">
          <w:rPr>
            <w:rStyle w:val="Hyperlink"/>
            <w:rtl/>
          </w:rPr>
          <w:t xml:space="preserve"> </w:t>
        </w:r>
        <w:r w:rsidRPr="002E4D83">
          <w:rPr>
            <w:rStyle w:val="Hyperlink"/>
            <w:rFonts w:hint="cs"/>
            <w:rtl/>
          </w:rPr>
          <w:t>باب</w:t>
        </w:r>
        <w:r w:rsidRPr="002E4D83">
          <w:rPr>
            <w:rStyle w:val="Hyperlink"/>
            <w:rtl/>
          </w:rPr>
          <w:t>1</w:t>
        </w:r>
        <w:r w:rsidRPr="002E4D83">
          <w:rPr>
            <w:rStyle w:val="Hyperlink"/>
            <w:rFonts w:hint="cs"/>
            <w:rtl/>
          </w:rPr>
          <w:t>،</w:t>
        </w:r>
        <w:r w:rsidRPr="002E4D83">
          <w:rPr>
            <w:rStyle w:val="Hyperlink"/>
            <w:rtl/>
          </w:rPr>
          <w:t xml:space="preserve"> </w:t>
        </w:r>
        <w:r w:rsidRPr="002E4D83">
          <w:rPr>
            <w:rStyle w:val="Hyperlink"/>
            <w:rFonts w:hint="cs"/>
            <w:rtl/>
          </w:rPr>
          <w:t>ح،</w:t>
        </w:r>
        <w:r w:rsidRPr="002E4D83">
          <w:rPr>
            <w:rStyle w:val="Hyperlink"/>
            <w:rtl/>
          </w:rPr>
          <w:t xml:space="preserve"> </w:t>
        </w:r>
        <w:r w:rsidRPr="002E4D83">
          <w:rPr>
            <w:rStyle w:val="Hyperlink"/>
            <w:rFonts w:hint="cs"/>
            <w:rtl/>
          </w:rPr>
          <w:t>ط</w:t>
        </w:r>
        <w:r w:rsidRPr="002E4D83">
          <w:rPr>
            <w:rStyle w:val="Hyperlink"/>
            <w:rtl/>
          </w:rPr>
          <w:t xml:space="preserve"> </w:t>
        </w:r>
        <w:r w:rsidRPr="002E4D83">
          <w:rPr>
            <w:rStyle w:val="Hyperlink"/>
            <w:rFonts w:hint="cs"/>
            <w:rtl/>
          </w:rPr>
          <w:t>آل</w:t>
        </w:r>
        <w:r w:rsidRPr="002E4D83">
          <w:rPr>
            <w:rStyle w:val="Hyperlink"/>
            <w:rtl/>
          </w:rPr>
          <w:t xml:space="preserve"> </w:t>
        </w:r>
        <w:r w:rsidRPr="002E4D83">
          <w:rPr>
            <w:rStyle w:val="Hyperlink"/>
            <w:rFonts w:hint="cs"/>
            <w:rtl/>
          </w:rPr>
          <w:t>البيت</w:t>
        </w:r>
        <w:r w:rsidRPr="002E4D83">
          <w:rPr>
            <w:rStyle w:val="Hyperlink"/>
            <w:rtl/>
          </w:rPr>
          <w:t>.</w:t>
        </w:r>
      </w:hyperlink>
    </w:p>
  </w:footnote>
  <w:footnote w:id="3">
    <w:p w:rsidR="002E4D83" w:rsidRDefault="008A07D9" w:rsidP="002E4D83">
      <w:pPr>
        <w:pStyle w:val="FootnoteText"/>
      </w:pPr>
      <w:hyperlink r:id="rId3" w:history="1">
        <w:r w:rsidR="002E4D83" w:rsidRPr="008A07D9">
          <w:rPr>
            <w:rStyle w:val="Hyperlink"/>
            <w:vertAlign w:val="superscript"/>
          </w:rPr>
          <w:footnoteRef/>
        </w:r>
        <w:r w:rsidR="002E4D83" w:rsidRPr="008A07D9">
          <w:rPr>
            <w:rStyle w:val="Hyperlink"/>
            <w:rtl/>
          </w:rPr>
          <w:t xml:space="preserve"> </w:t>
        </w:r>
        <w:r w:rsidR="002E4D83" w:rsidRPr="008A07D9">
          <w:rPr>
            <w:rStyle w:val="Hyperlink"/>
            <w:rtl/>
          </w:rPr>
          <w:t>مناسك الحج (للخوئي)، ص: 154‌</w:t>
        </w:r>
      </w:hyperlink>
    </w:p>
  </w:footnote>
  <w:footnote w:id="4">
    <w:p w:rsidR="008A07D9" w:rsidRPr="008A07D9" w:rsidRDefault="008A07D9" w:rsidP="008A07D9">
      <w:pPr>
        <w:pStyle w:val="FootnoteText"/>
        <w:rPr>
          <w:rFonts w:hint="cs"/>
          <w:rtl/>
        </w:rPr>
      </w:pPr>
      <w:r w:rsidRPr="008A07D9">
        <w:footnoteRef/>
      </w:r>
      <w:r w:rsidRPr="008A07D9">
        <w:rPr>
          <w:rtl/>
        </w:rPr>
        <w:t xml:space="preserve"> </w:t>
      </w:r>
      <w:hyperlink r:id="rId4" w:history="1">
        <w:r w:rsidRPr="008A07D9">
          <w:rPr>
            <w:rStyle w:val="Hyperlink"/>
            <w:rFonts w:hint="cs"/>
            <w:rtl/>
          </w:rPr>
          <w:t>وسائل</w:t>
        </w:r>
        <w:r w:rsidRPr="008A07D9">
          <w:rPr>
            <w:rStyle w:val="Hyperlink"/>
            <w:rtl/>
          </w:rPr>
          <w:t xml:space="preserve"> </w:t>
        </w:r>
        <w:r w:rsidRPr="008A07D9">
          <w:rPr>
            <w:rStyle w:val="Hyperlink"/>
            <w:rFonts w:hint="cs"/>
            <w:rtl/>
          </w:rPr>
          <w:t>الشیعة،</w:t>
        </w:r>
        <w:r w:rsidRPr="008A07D9">
          <w:rPr>
            <w:rStyle w:val="Hyperlink"/>
            <w:rtl/>
          </w:rPr>
          <w:t xml:space="preserve"> </w:t>
        </w:r>
        <w:r w:rsidRPr="008A07D9">
          <w:rPr>
            <w:rStyle w:val="Hyperlink"/>
            <w:rFonts w:hint="cs"/>
            <w:rtl/>
          </w:rPr>
          <w:t>الشیخ</w:t>
        </w:r>
        <w:r w:rsidRPr="008A07D9">
          <w:rPr>
            <w:rStyle w:val="Hyperlink"/>
            <w:rtl/>
          </w:rPr>
          <w:t xml:space="preserve"> </w:t>
        </w:r>
        <w:r w:rsidRPr="008A07D9">
          <w:rPr>
            <w:rStyle w:val="Hyperlink"/>
            <w:rFonts w:hint="cs"/>
            <w:rtl/>
          </w:rPr>
          <w:t>الحر</w:t>
        </w:r>
        <w:r w:rsidRPr="008A07D9">
          <w:rPr>
            <w:rStyle w:val="Hyperlink"/>
            <w:rtl/>
          </w:rPr>
          <w:t xml:space="preserve"> </w:t>
        </w:r>
        <w:r w:rsidRPr="008A07D9">
          <w:rPr>
            <w:rStyle w:val="Hyperlink"/>
            <w:rFonts w:hint="cs"/>
            <w:rtl/>
          </w:rPr>
          <w:t>العاملي،</w:t>
        </w:r>
        <w:r w:rsidRPr="008A07D9">
          <w:rPr>
            <w:rStyle w:val="Hyperlink"/>
            <w:rtl/>
          </w:rPr>
          <w:t xml:space="preserve"> </w:t>
        </w:r>
        <w:r w:rsidRPr="008A07D9">
          <w:rPr>
            <w:rStyle w:val="Hyperlink"/>
            <w:rFonts w:hint="cs"/>
            <w:rtl/>
          </w:rPr>
          <w:t>ج</w:t>
        </w:r>
        <w:r w:rsidRPr="008A07D9">
          <w:rPr>
            <w:rStyle w:val="Hyperlink"/>
            <w:rtl/>
          </w:rPr>
          <w:t>13</w:t>
        </w:r>
        <w:r w:rsidRPr="008A07D9">
          <w:rPr>
            <w:rStyle w:val="Hyperlink"/>
            <w:rFonts w:hint="cs"/>
            <w:rtl/>
          </w:rPr>
          <w:t>،</w:t>
        </w:r>
        <w:r w:rsidRPr="008A07D9">
          <w:rPr>
            <w:rStyle w:val="Hyperlink"/>
            <w:rtl/>
          </w:rPr>
          <w:t xml:space="preserve"> </w:t>
        </w:r>
        <w:r w:rsidRPr="008A07D9">
          <w:rPr>
            <w:rStyle w:val="Hyperlink"/>
            <w:rFonts w:hint="cs"/>
            <w:rtl/>
          </w:rPr>
          <w:t>ص</w:t>
        </w:r>
        <w:r w:rsidRPr="008A07D9">
          <w:rPr>
            <w:rStyle w:val="Hyperlink"/>
            <w:rtl/>
          </w:rPr>
          <w:t>445</w:t>
        </w:r>
        <w:r w:rsidRPr="008A07D9">
          <w:rPr>
            <w:rStyle w:val="Hyperlink"/>
            <w:rFonts w:hint="cs"/>
            <w:rtl/>
          </w:rPr>
          <w:t>،</w:t>
        </w:r>
        <w:r w:rsidRPr="008A07D9">
          <w:rPr>
            <w:rStyle w:val="Hyperlink"/>
            <w:rtl/>
          </w:rPr>
          <w:t xml:space="preserve"> </w:t>
        </w:r>
        <w:r w:rsidRPr="008A07D9">
          <w:rPr>
            <w:rStyle w:val="Hyperlink"/>
            <w:rFonts w:hint="cs"/>
            <w:rtl/>
          </w:rPr>
          <w:t>أبواب</w:t>
        </w:r>
        <w:r w:rsidRPr="008A07D9">
          <w:rPr>
            <w:rStyle w:val="Hyperlink"/>
            <w:rtl/>
          </w:rPr>
          <w:t xml:space="preserve"> </w:t>
        </w:r>
        <w:r w:rsidRPr="008A07D9">
          <w:rPr>
            <w:rStyle w:val="Hyperlink"/>
            <w:rFonts w:hint="cs"/>
            <w:rtl/>
          </w:rPr>
          <w:t>وجوب</w:t>
        </w:r>
        <w:r w:rsidRPr="008A07D9">
          <w:rPr>
            <w:rStyle w:val="Hyperlink"/>
            <w:rtl/>
          </w:rPr>
          <w:t xml:space="preserve"> </w:t>
        </w:r>
        <w:r w:rsidRPr="008A07D9">
          <w:rPr>
            <w:rStyle w:val="Hyperlink"/>
            <w:rFonts w:hint="cs"/>
            <w:rtl/>
          </w:rPr>
          <w:t>طواف</w:t>
        </w:r>
        <w:r w:rsidRPr="008A07D9">
          <w:rPr>
            <w:rStyle w:val="Hyperlink"/>
            <w:rtl/>
          </w:rPr>
          <w:t xml:space="preserve"> </w:t>
        </w:r>
        <w:r w:rsidRPr="008A07D9">
          <w:rPr>
            <w:rStyle w:val="Hyperlink"/>
            <w:rFonts w:hint="cs"/>
            <w:rtl/>
          </w:rPr>
          <w:t>النساء</w:t>
        </w:r>
        <w:r w:rsidRPr="008A07D9">
          <w:rPr>
            <w:rStyle w:val="Hyperlink"/>
            <w:rtl/>
          </w:rPr>
          <w:t xml:space="preserve"> </w:t>
        </w:r>
        <w:r w:rsidRPr="008A07D9">
          <w:rPr>
            <w:rStyle w:val="Hyperlink"/>
            <w:rFonts w:hint="cs"/>
            <w:rtl/>
          </w:rPr>
          <w:t>فی</w:t>
        </w:r>
        <w:r w:rsidRPr="008A07D9">
          <w:rPr>
            <w:rStyle w:val="Hyperlink"/>
            <w:rtl/>
          </w:rPr>
          <w:t xml:space="preserve"> </w:t>
        </w:r>
        <w:r w:rsidRPr="008A07D9">
          <w:rPr>
            <w:rStyle w:val="Hyperlink"/>
            <w:rFonts w:hint="cs"/>
            <w:rtl/>
          </w:rPr>
          <w:t>الحج</w:t>
        </w:r>
        <w:r w:rsidRPr="008A07D9">
          <w:rPr>
            <w:rStyle w:val="Hyperlink"/>
            <w:rtl/>
          </w:rPr>
          <w:t xml:space="preserve"> </w:t>
        </w:r>
        <w:r w:rsidRPr="008A07D9">
          <w:rPr>
            <w:rStyle w:val="Hyperlink"/>
            <w:rFonts w:hint="cs"/>
            <w:rtl/>
          </w:rPr>
          <w:t>مطلقا</w:t>
        </w:r>
        <w:r w:rsidRPr="008A07D9">
          <w:rPr>
            <w:rStyle w:val="Hyperlink"/>
            <w:rtl/>
          </w:rPr>
          <w:t>...</w:t>
        </w:r>
        <w:r w:rsidRPr="008A07D9">
          <w:rPr>
            <w:rStyle w:val="Hyperlink"/>
            <w:rFonts w:hint="cs"/>
            <w:rtl/>
          </w:rPr>
          <w:t>،</w:t>
        </w:r>
        <w:r w:rsidRPr="008A07D9">
          <w:rPr>
            <w:rStyle w:val="Hyperlink"/>
            <w:rtl/>
          </w:rPr>
          <w:t xml:space="preserve"> </w:t>
        </w:r>
        <w:r w:rsidRPr="008A07D9">
          <w:rPr>
            <w:rStyle w:val="Hyperlink"/>
            <w:rFonts w:hint="cs"/>
            <w:rtl/>
          </w:rPr>
          <w:t>باب</w:t>
        </w:r>
        <w:r w:rsidRPr="008A07D9">
          <w:rPr>
            <w:rStyle w:val="Hyperlink"/>
            <w:rtl/>
          </w:rPr>
          <w:t>82</w:t>
        </w:r>
        <w:r w:rsidRPr="008A07D9">
          <w:rPr>
            <w:rStyle w:val="Hyperlink"/>
            <w:rFonts w:hint="cs"/>
            <w:rtl/>
          </w:rPr>
          <w:t>،</w:t>
        </w:r>
        <w:r w:rsidRPr="008A07D9">
          <w:rPr>
            <w:rStyle w:val="Hyperlink"/>
            <w:rtl/>
          </w:rPr>
          <w:t xml:space="preserve"> </w:t>
        </w:r>
        <w:r w:rsidRPr="008A07D9">
          <w:rPr>
            <w:rStyle w:val="Hyperlink"/>
            <w:rFonts w:hint="cs"/>
            <w:rtl/>
          </w:rPr>
          <w:t>ح،</w:t>
        </w:r>
        <w:r w:rsidRPr="008A07D9">
          <w:rPr>
            <w:rStyle w:val="Hyperlink"/>
            <w:rtl/>
          </w:rPr>
          <w:t xml:space="preserve"> </w:t>
        </w:r>
        <w:r w:rsidRPr="008A07D9">
          <w:rPr>
            <w:rStyle w:val="Hyperlink"/>
            <w:rFonts w:hint="cs"/>
            <w:rtl/>
          </w:rPr>
          <w:t>ط</w:t>
        </w:r>
        <w:r w:rsidRPr="008A07D9">
          <w:rPr>
            <w:rStyle w:val="Hyperlink"/>
            <w:rtl/>
          </w:rPr>
          <w:t xml:space="preserve"> </w:t>
        </w:r>
        <w:r w:rsidRPr="008A07D9">
          <w:rPr>
            <w:rStyle w:val="Hyperlink"/>
            <w:rFonts w:hint="cs"/>
            <w:rtl/>
          </w:rPr>
          <w:t>آل</w:t>
        </w:r>
        <w:r w:rsidRPr="008A07D9">
          <w:rPr>
            <w:rStyle w:val="Hyperlink"/>
            <w:rtl/>
          </w:rPr>
          <w:t xml:space="preserve"> </w:t>
        </w:r>
        <w:r w:rsidRPr="008A07D9">
          <w:rPr>
            <w:rStyle w:val="Hyperlink"/>
            <w:rFonts w:hint="cs"/>
            <w:rtl/>
          </w:rPr>
          <w:t>البيت</w:t>
        </w:r>
        <w:r w:rsidRPr="008A07D9">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0B0AE6">
      <w:rPr>
        <w:b/>
        <w:bCs/>
        <w:sz w:val="20"/>
        <w:szCs w:val="24"/>
        <w:rtl/>
      </w:rPr>
      <w:t>078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0B0AE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0B0AE6">
      <w:rPr>
        <w:rFonts w:hint="cs"/>
        <w:b/>
        <w:bCs/>
        <w:color w:val="632423" w:themeColor="accent2" w:themeShade="80"/>
        <w:sz w:val="20"/>
        <w:szCs w:val="24"/>
        <w:rtl/>
      </w:rPr>
      <w:t>آيت</w:t>
    </w:r>
    <w:r w:rsidR="000B0AE6">
      <w:rPr>
        <w:b/>
        <w:bCs/>
        <w:color w:val="632423" w:themeColor="accent2" w:themeShade="80"/>
        <w:sz w:val="20"/>
        <w:szCs w:val="24"/>
        <w:rtl/>
      </w:rPr>
      <w:t xml:space="preserve"> </w:t>
    </w:r>
    <w:r w:rsidR="000B0AE6">
      <w:rPr>
        <w:rFonts w:hint="cs"/>
        <w:b/>
        <w:bCs/>
        <w:color w:val="632423" w:themeColor="accent2" w:themeShade="80"/>
        <w:sz w:val="20"/>
        <w:szCs w:val="24"/>
        <w:rtl/>
      </w:rPr>
      <w:t>الله</w:t>
    </w:r>
    <w:r w:rsidR="000B0AE6">
      <w:rPr>
        <w:b/>
        <w:bCs/>
        <w:color w:val="632423" w:themeColor="accent2" w:themeShade="80"/>
        <w:sz w:val="20"/>
        <w:szCs w:val="24"/>
        <w:rtl/>
      </w:rPr>
      <w:t xml:space="preserve"> </w:t>
    </w:r>
    <w:r w:rsidR="000B0AE6">
      <w:rPr>
        <w:rFonts w:hint="cs"/>
        <w:b/>
        <w:bCs/>
        <w:color w:val="632423" w:themeColor="accent2" w:themeShade="80"/>
        <w:sz w:val="20"/>
        <w:szCs w:val="24"/>
        <w:rtl/>
      </w:rPr>
      <w:t>العظمي</w:t>
    </w:r>
    <w:r w:rsidR="000B0AE6">
      <w:rPr>
        <w:b/>
        <w:bCs/>
        <w:color w:val="632423" w:themeColor="accent2" w:themeShade="80"/>
        <w:sz w:val="20"/>
        <w:szCs w:val="24"/>
        <w:rtl/>
      </w:rPr>
      <w:t xml:space="preserve"> </w:t>
    </w:r>
    <w:r w:rsidR="000B0AE6">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0B0AE6">
      <w:rPr>
        <w:sz w:val="24"/>
        <w:szCs w:val="24"/>
        <w:rtl/>
      </w:rPr>
      <w:t>25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0B0AE6">
      <w:rPr>
        <w:rFonts w:hint="cs"/>
        <w:sz w:val="24"/>
        <w:szCs w:val="24"/>
        <w:rtl/>
      </w:rPr>
      <w:t>تقصیر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0B0AE6">
      <w:rPr>
        <w:rFonts w:hint="cs"/>
        <w:sz w:val="24"/>
        <w:szCs w:val="24"/>
        <w:rtl/>
      </w:rPr>
      <w:t>مرکز</w:t>
    </w:r>
    <w:r w:rsidR="000B0AE6">
      <w:rPr>
        <w:sz w:val="24"/>
        <w:szCs w:val="24"/>
        <w:rtl/>
      </w:rPr>
      <w:t xml:space="preserve"> </w:t>
    </w:r>
    <w:r w:rsidR="000B0AE6">
      <w:rPr>
        <w:rFonts w:hint="cs"/>
        <w:sz w:val="24"/>
        <w:szCs w:val="24"/>
        <w:rtl/>
      </w:rPr>
      <w:t>فقهي</w:t>
    </w:r>
    <w:r w:rsidR="000B0AE6">
      <w:rPr>
        <w:sz w:val="24"/>
        <w:szCs w:val="24"/>
        <w:rtl/>
      </w:rPr>
      <w:t xml:space="preserve"> </w:t>
    </w:r>
    <w:r w:rsidR="000B0AE6">
      <w:rPr>
        <w:rFonts w:hint="cs"/>
        <w:sz w:val="24"/>
        <w:szCs w:val="24"/>
        <w:rtl/>
      </w:rPr>
      <w:t>امام</w:t>
    </w:r>
    <w:r w:rsidR="000B0AE6">
      <w:rPr>
        <w:sz w:val="24"/>
        <w:szCs w:val="24"/>
        <w:rtl/>
      </w:rPr>
      <w:t xml:space="preserve"> </w:t>
    </w:r>
    <w:r w:rsidR="000B0AE6">
      <w:rPr>
        <w:rFonts w:hint="cs"/>
        <w:sz w:val="24"/>
        <w:szCs w:val="24"/>
        <w:rtl/>
      </w:rPr>
      <w:t>محمد</w:t>
    </w:r>
    <w:r w:rsidR="000B0AE6">
      <w:rPr>
        <w:sz w:val="24"/>
        <w:szCs w:val="24"/>
        <w:rtl/>
      </w:rPr>
      <w:t xml:space="preserve"> </w:t>
    </w:r>
    <w:r w:rsidR="000B0AE6">
      <w:rPr>
        <w:rFonts w:hint="cs"/>
        <w:sz w:val="24"/>
        <w:szCs w:val="24"/>
        <w:rtl/>
      </w:rPr>
      <w:t>باقر</w:t>
    </w:r>
    <w:r w:rsidR="000B0AE6">
      <w:rPr>
        <w:sz w:val="24"/>
        <w:szCs w:val="24"/>
        <w:rtl/>
      </w:rPr>
      <w:t xml:space="preserve"> </w:t>
    </w:r>
    <w:r w:rsidR="000B0AE6">
      <w:rPr>
        <w:rFonts w:hint="cs"/>
        <w:sz w:val="24"/>
        <w:szCs w:val="24"/>
        <w:rtl/>
      </w:rPr>
      <w:t>عليه</w:t>
    </w:r>
    <w:r w:rsidR="000B0AE6">
      <w:rPr>
        <w:sz w:val="24"/>
        <w:szCs w:val="24"/>
        <w:rtl/>
      </w:rPr>
      <w:t xml:space="preserve"> </w:t>
    </w:r>
    <w:r w:rsidR="000B0AE6">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0B0AE6">
      <w:rPr>
        <w:rFonts w:hint="cs"/>
        <w:sz w:val="24"/>
        <w:szCs w:val="24"/>
        <w:rtl/>
      </w:rPr>
      <w:t>احکام</w:t>
    </w:r>
    <w:r w:rsidR="000B0AE6">
      <w:rPr>
        <w:sz w:val="24"/>
        <w:szCs w:val="24"/>
        <w:rtl/>
      </w:rPr>
      <w:t xml:space="preserve"> </w:t>
    </w:r>
    <w:r w:rsidR="000B0AE6">
      <w:rPr>
        <w:rFonts w:hint="cs"/>
        <w:sz w:val="24"/>
        <w:szCs w:val="24"/>
        <w:rtl/>
      </w:rPr>
      <w:t>تقصیر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0AE6"/>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37CED"/>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2E4D83"/>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07D9"/>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21006/1/152" TargetMode="External"/><Relationship Id="rId2" Type="http://schemas.openxmlformats.org/officeDocument/2006/relationships/hyperlink" Target="http://lib.eshia.ir/11025/13/505/&#1580;&#1608;&#1575;&#1606;&#1576;&#1607;" TargetMode="External"/><Relationship Id="rId1" Type="http://schemas.openxmlformats.org/officeDocument/2006/relationships/hyperlink" Target="http://lib.eshia.ir/11025/13/510/&#1580;&#1575;&#1607;&#1604;&#1575;" TargetMode="External"/><Relationship Id="rId4" Type="http://schemas.openxmlformats.org/officeDocument/2006/relationships/hyperlink" Target="http://lib.eshia.ir/11025/13/445/&#1591;&#1608;&#1575;&#1601;&#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11FE-8045-4F45-A372-10CCD91A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21</TotalTime>
  <Pages>6</Pages>
  <Words>1144</Words>
  <Characters>6526</Characters>
  <Application>Microsoft Office Word</Application>
  <DocSecurity>0</DocSecurity>
  <Lines>54</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7655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2017-07-22T05:53:00Z</dcterms:created>
  <dcterms:modified xsi:type="dcterms:W3CDTF">2017-07-22T06:15:00Z</dcterms:modified>
  <cp:contentStatus>ویرایش 2.3</cp:contentStatus>
  <cp:version>2.3</cp:version>
</cp:coreProperties>
</file>