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B36F2" w:rsidRDefault="00CB36F2" w:rsidP="00CB36F2">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39867" w:history="1">
        <w:r w:rsidRPr="005D642B">
          <w:rPr>
            <w:rStyle w:val="Hyperlink"/>
            <w:rFonts w:hint="eastAsia"/>
            <w:noProof/>
            <w:rtl/>
          </w:rPr>
          <w:t>بررس</w:t>
        </w:r>
        <w:r w:rsidRPr="005D642B">
          <w:rPr>
            <w:rStyle w:val="Hyperlink"/>
            <w:rFonts w:hint="cs"/>
            <w:noProof/>
            <w:rtl/>
          </w:rPr>
          <w:t>ی</w:t>
        </w:r>
        <w:r w:rsidRPr="005D642B">
          <w:rPr>
            <w:rStyle w:val="Hyperlink"/>
            <w:noProof/>
            <w:rtl/>
          </w:rPr>
          <w:t xml:space="preserve"> </w:t>
        </w:r>
        <w:r w:rsidRPr="005D642B">
          <w:rPr>
            <w:rStyle w:val="Hyperlink"/>
            <w:rFonts w:hint="eastAsia"/>
            <w:noProof/>
            <w:rtl/>
          </w:rPr>
          <w:t>ادله</w:t>
        </w:r>
        <w:r w:rsidRPr="005D642B">
          <w:rPr>
            <w:rStyle w:val="Hyperlink"/>
            <w:noProof/>
            <w:rtl/>
          </w:rPr>
          <w:t xml:space="preserve"> </w:t>
        </w:r>
        <w:r w:rsidRPr="005D642B">
          <w:rPr>
            <w:rStyle w:val="Hyperlink"/>
            <w:rFonts w:hint="eastAsia"/>
            <w:noProof/>
            <w:rtl/>
          </w:rPr>
          <w:t>وجوب</w:t>
        </w:r>
        <w:r w:rsidRPr="005D642B">
          <w:rPr>
            <w:rStyle w:val="Hyperlink"/>
            <w:noProof/>
            <w:rtl/>
          </w:rPr>
          <w:t xml:space="preserve"> </w:t>
        </w:r>
        <w:r w:rsidRPr="005D642B">
          <w:rPr>
            <w:rStyle w:val="Hyperlink"/>
            <w:rFonts w:hint="eastAsia"/>
            <w:noProof/>
            <w:rtl/>
          </w:rPr>
          <w:t>ب</w:t>
        </w:r>
        <w:r w:rsidRPr="005D642B">
          <w:rPr>
            <w:rStyle w:val="Hyperlink"/>
            <w:rFonts w:hint="cs"/>
            <w:noProof/>
            <w:rtl/>
          </w:rPr>
          <w:t>ی</w:t>
        </w:r>
        <w:r w:rsidRPr="005D642B">
          <w:rPr>
            <w:rStyle w:val="Hyperlink"/>
            <w:rFonts w:hint="eastAsia"/>
            <w:noProof/>
            <w:rtl/>
          </w:rPr>
          <w:t>توته</w:t>
        </w:r>
        <w:r w:rsidRPr="005D642B">
          <w:rPr>
            <w:rStyle w:val="Hyperlink"/>
            <w:noProof/>
            <w:rtl/>
          </w:rPr>
          <w:t xml:space="preserve"> </w:t>
        </w:r>
        <w:r w:rsidRPr="005D642B">
          <w:rPr>
            <w:rStyle w:val="Hyperlink"/>
            <w:rFonts w:hint="eastAsia"/>
            <w:noProof/>
            <w:rtl/>
          </w:rPr>
          <w:t>به</w:t>
        </w:r>
        <w:r w:rsidRPr="005D642B">
          <w:rPr>
            <w:rStyle w:val="Hyperlink"/>
            <w:noProof/>
            <w:rtl/>
          </w:rPr>
          <w:t xml:space="preserve"> </w:t>
        </w:r>
        <w:r w:rsidRPr="005D642B">
          <w:rPr>
            <w:rStyle w:val="Hyperlink"/>
            <w:rFonts w:hint="eastAsia"/>
            <w:noProof/>
            <w:rtl/>
          </w:rPr>
          <w:t>مشعر</w:t>
        </w:r>
        <w:r w:rsidRPr="005D642B">
          <w:rPr>
            <w:rStyle w:val="Hyperlink"/>
            <w:noProof/>
            <w:rtl/>
          </w:rPr>
          <w:t xml:space="preserve"> </w:t>
        </w:r>
        <w:r w:rsidRPr="005D642B">
          <w:rPr>
            <w:rStyle w:val="Hyperlink"/>
            <w:rFonts w:hint="eastAsia"/>
            <w:noProof/>
            <w:rtl/>
          </w:rPr>
          <w:t>الحرام</w:t>
        </w:r>
        <w:r w:rsidRPr="005D642B">
          <w:rPr>
            <w:rStyle w:val="Hyperlink"/>
            <w:noProof/>
            <w:rtl/>
          </w:rPr>
          <w:t xml:space="preserve"> </w:t>
        </w:r>
        <w:r w:rsidRPr="005D642B">
          <w:rPr>
            <w:rStyle w:val="Hyperlink"/>
            <w:rFonts w:hint="eastAsia"/>
            <w:noProof/>
            <w:rtl/>
          </w:rPr>
          <w:t>در</w:t>
        </w:r>
        <w:r w:rsidRPr="005D642B">
          <w:rPr>
            <w:rStyle w:val="Hyperlink"/>
            <w:noProof/>
            <w:rtl/>
          </w:rPr>
          <w:t xml:space="preserve"> </w:t>
        </w:r>
        <w:r w:rsidRPr="005D642B">
          <w:rPr>
            <w:rStyle w:val="Hyperlink"/>
            <w:rFonts w:hint="eastAsia"/>
            <w:noProof/>
            <w:rtl/>
          </w:rPr>
          <w:t>شب</w:t>
        </w:r>
        <w:r w:rsidRPr="005D642B">
          <w:rPr>
            <w:rStyle w:val="Hyperlink"/>
            <w:noProof/>
            <w:rtl/>
          </w:rPr>
          <w:t xml:space="preserve"> </w:t>
        </w:r>
        <w:r w:rsidRPr="005D642B">
          <w:rPr>
            <w:rStyle w:val="Hyperlink"/>
            <w:rFonts w:hint="eastAsia"/>
            <w:noProof/>
            <w:rtl/>
          </w:rPr>
          <w:t>ع</w:t>
        </w:r>
        <w:r w:rsidRPr="005D642B">
          <w:rPr>
            <w:rStyle w:val="Hyperlink"/>
            <w:rFonts w:hint="cs"/>
            <w:noProof/>
            <w:rtl/>
          </w:rPr>
          <w:t>ی</w:t>
        </w:r>
        <w:r w:rsidRPr="005D642B">
          <w:rPr>
            <w:rStyle w:val="Hyperlink"/>
            <w:rFonts w:hint="eastAsia"/>
            <w:noProof/>
            <w:rtl/>
          </w:rPr>
          <w:t>د</w:t>
        </w:r>
        <w:r w:rsidRPr="005D642B">
          <w:rPr>
            <w:rStyle w:val="Hyperlink"/>
            <w:noProof/>
            <w:rtl/>
          </w:rPr>
          <w:t xml:space="preserve"> </w:t>
        </w:r>
        <w:r w:rsidRPr="005D642B">
          <w:rPr>
            <w:rStyle w:val="Hyperlink"/>
            <w:rFonts w:hint="eastAsia"/>
            <w:noProof/>
            <w:rtl/>
          </w:rPr>
          <w:t>قربان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B36F2" w:rsidRDefault="00CB36F2" w:rsidP="00CB36F2">
      <w:pPr>
        <w:pStyle w:val="TOC3"/>
        <w:tabs>
          <w:tab w:val="right" w:leader="dot" w:pos="10194"/>
        </w:tabs>
        <w:rPr>
          <w:rFonts w:asciiTheme="minorHAnsi" w:eastAsiaTheme="minorEastAsia" w:hAnsiTheme="minorHAnsi" w:cstheme="minorBidi"/>
          <w:bCs w:val="0"/>
          <w:iCs w:val="0"/>
          <w:noProof/>
          <w:color w:val="auto"/>
          <w:szCs w:val="22"/>
          <w:rtl/>
        </w:rPr>
      </w:pPr>
      <w:hyperlink w:anchor="_Toc488839868" w:history="1">
        <w:r w:rsidRPr="005D642B">
          <w:rPr>
            <w:rStyle w:val="Hyperlink"/>
            <w:rFonts w:hint="eastAsia"/>
            <w:noProof/>
            <w:rtl/>
          </w:rPr>
          <w:t>دل</w:t>
        </w:r>
        <w:r w:rsidRPr="005D642B">
          <w:rPr>
            <w:rStyle w:val="Hyperlink"/>
            <w:rFonts w:hint="cs"/>
            <w:noProof/>
            <w:rtl/>
          </w:rPr>
          <w:t>ی</w:t>
        </w:r>
        <w:r w:rsidRPr="005D642B">
          <w:rPr>
            <w:rStyle w:val="Hyperlink"/>
            <w:rFonts w:hint="eastAsia"/>
            <w:noProof/>
            <w:rtl/>
          </w:rPr>
          <w:t>ل</w:t>
        </w:r>
        <w:r w:rsidRPr="005D642B">
          <w:rPr>
            <w:rStyle w:val="Hyperlink"/>
            <w:noProof/>
            <w:rtl/>
          </w:rPr>
          <w:t xml:space="preserve"> </w:t>
        </w:r>
        <w:r w:rsidRPr="005D642B">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Toc488839868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B36F2" w:rsidRDefault="00CB36F2" w:rsidP="00CB36F2">
      <w:pPr>
        <w:pStyle w:val="TOC3"/>
        <w:tabs>
          <w:tab w:val="right" w:leader="dot" w:pos="10194"/>
        </w:tabs>
        <w:rPr>
          <w:rFonts w:asciiTheme="minorHAnsi" w:eastAsiaTheme="minorEastAsia" w:hAnsiTheme="minorHAnsi" w:cstheme="minorBidi"/>
          <w:bCs w:val="0"/>
          <w:iCs w:val="0"/>
          <w:noProof/>
          <w:color w:val="auto"/>
          <w:szCs w:val="22"/>
          <w:rtl/>
        </w:rPr>
      </w:pPr>
      <w:hyperlink w:anchor="_Toc488839869" w:history="1">
        <w:r w:rsidRPr="005D642B">
          <w:rPr>
            <w:rStyle w:val="Hyperlink"/>
            <w:rFonts w:hint="eastAsia"/>
            <w:noProof/>
            <w:rtl/>
          </w:rPr>
          <w:t>دل</w:t>
        </w:r>
        <w:r w:rsidRPr="005D642B">
          <w:rPr>
            <w:rStyle w:val="Hyperlink"/>
            <w:rFonts w:hint="cs"/>
            <w:noProof/>
            <w:rtl/>
          </w:rPr>
          <w:t>ی</w:t>
        </w:r>
        <w:r w:rsidRPr="005D642B">
          <w:rPr>
            <w:rStyle w:val="Hyperlink"/>
            <w:rFonts w:hint="eastAsia"/>
            <w:noProof/>
            <w:rtl/>
          </w:rPr>
          <w:t>ل</w:t>
        </w:r>
        <w:r w:rsidRPr="005D642B">
          <w:rPr>
            <w:rStyle w:val="Hyperlink"/>
            <w:noProof/>
            <w:rtl/>
          </w:rPr>
          <w:t xml:space="preserve"> </w:t>
        </w:r>
        <w:r w:rsidRPr="005D642B">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Toc488839869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B36F2" w:rsidRDefault="00CB36F2" w:rsidP="00CB36F2">
      <w:pPr>
        <w:pStyle w:val="TOC2"/>
        <w:tabs>
          <w:tab w:val="right" w:leader="dot" w:pos="10194"/>
        </w:tabs>
        <w:rPr>
          <w:rFonts w:asciiTheme="minorHAnsi" w:eastAsiaTheme="minorEastAsia" w:hAnsiTheme="minorHAnsi" w:cstheme="minorBidi"/>
          <w:bCs w:val="0"/>
          <w:noProof/>
          <w:color w:val="auto"/>
          <w:szCs w:val="22"/>
          <w:rtl/>
        </w:rPr>
      </w:pPr>
      <w:hyperlink w:anchor="_Toc488839870" w:history="1">
        <w:r w:rsidRPr="005D642B">
          <w:rPr>
            <w:rStyle w:val="Hyperlink"/>
            <w:noProof/>
            <w:rtl/>
          </w:rPr>
          <w:t>(</w:t>
        </w:r>
        <w:r w:rsidRPr="005D642B">
          <w:rPr>
            <w:rStyle w:val="Hyperlink"/>
            <w:rFonts w:hint="eastAsia"/>
            <w:noProof/>
            <w:rtl/>
          </w:rPr>
          <w:t>مسألة</w:t>
        </w:r>
        <w:r w:rsidRPr="005D642B">
          <w:rPr>
            <w:rStyle w:val="Hyperlink"/>
            <w:noProof/>
            <w:rtl/>
          </w:rPr>
          <w:t xml:space="preserve"> 373): </w:t>
        </w:r>
        <w:r w:rsidRPr="005D642B">
          <w:rPr>
            <w:rStyle w:val="Hyperlink"/>
            <w:rFonts w:hint="eastAsia"/>
            <w:noProof/>
            <w:rtl/>
          </w:rPr>
          <w:t>بررس</w:t>
        </w:r>
        <w:r w:rsidRPr="005D642B">
          <w:rPr>
            <w:rStyle w:val="Hyperlink"/>
            <w:rFonts w:hint="cs"/>
            <w:noProof/>
            <w:rtl/>
          </w:rPr>
          <w:t>ی</w:t>
        </w:r>
        <w:r w:rsidRPr="005D642B">
          <w:rPr>
            <w:rStyle w:val="Hyperlink"/>
            <w:noProof/>
            <w:rtl/>
          </w:rPr>
          <w:t xml:space="preserve"> </w:t>
        </w:r>
        <w:r w:rsidRPr="005D642B">
          <w:rPr>
            <w:rStyle w:val="Hyperlink"/>
            <w:rFonts w:hint="eastAsia"/>
            <w:noProof/>
            <w:rtl/>
          </w:rPr>
          <w:t>مقدار</w:t>
        </w:r>
        <w:r w:rsidRPr="005D642B">
          <w:rPr>
            <w:rStyle w:val="Hyperlink"/>
            <w:noProof/>
            <w:rtl/>
          </w:rPr>
          <w:t xml:space="preserve"> </w:t>
        </w:r>
        <w:r w:rsidRPr="005D642B">
          <w:rPr>
            <w:rStyle w:val="Hyperlink"/>
            <w:rFonts w:hint="eastAsia"/>
            <w:noProof/>
            <w:rtl/>
          </w:rPr>
          <w:t>واجب</w:t>
        </w:r>
        <w:r w:rsidRPr="005D642B">
          <w:rPr>
            <w:rStyle w:val="Hyperlink"/>
            <w:noProof/>
            <w:rtl/>
          </w:rPr>
          <w:t xml:space="preserve"> </w:t>
        </w:r>
        <w:r w:rsidRPr="005D642B">
          <w:rPr>
            <w:rStyle w:val="Hyperlink"/>
            <w:rFonts w:hint="eastAsia"/>
            <w:noProof/>
            <w:rtl/>
          </w:rPr>
          <w:t>از</w:t>
        </w:r>
        <w:r w:rsidRPr="005D642B">
          <w:rPr>
            <w:rStyle w:val="Hyperlink"/>
            <w:noProof/>
            <w:rtl/>
          </w:rPr>
          <w:t xml:space="preserve"> </w:t>
        </w:r>
        <w:r w:rsidRPr="005D642B">
          <w:rPr>
            <w:rStyle w:val="Hyperlink"/>
            <w:rFonts w:hint="eastAsia"/>
            <w:noProof/>
            <w:rtl/>
          </w:rPr>
          <w:t>وقوف</w:t>
        </w:r>
        <w:r w:rsidRPr="005D642B">
          <w:rPr>
            <w:rStyle w:val="Hyperlink"/>
            <w:noProof/>
            <w:rtl/>
          </w:rPr>
          <w:t xml:space="preserve"> </w:t>
        </w:r>
        <w:r w:rsidRPr="005D642B">
          <w:rPr>
            <w:rStyle w:val="Hyperlink"/>
            <w:rFonts w:hint="eastAsia"/>
            <w:noProof/>
            <w:rtl/>
          </w:rPr>
          <w:t>به</w:t>
        </w:r>
        <w:r w:rsidRPr="005D642B">
          <w:rPr>
            <w:rStyle w:val="Hyperlink"/>
            <w:noProof/>
            <w:rtl/>
          </w:rPr>
          <w:t xml:space="preserve"> </w:t>
        </w:r>
        <w:r w:rsidRPr="005D642B">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B36F2" w:rsidRDefault="00CB36F2" w:rsidP="00CB36F2">
      <w:pPr>
        <w:pStyle w:val="TOC3"/>
        <w:tabs>
          <w:tab w:val="right" w:leader="dot" w:pos="10194"/>
        </w:tabs>
        <w:rPr>
          <w:rFonts w:asciiTheme="minorHAnsi" w:eastAsiaTheme="minorEastAsia" w:hAnsiTheme="minorHAnsi" w:cstheme="minorBidi"/>
          <w:bCs w:val="0"/>
          <w:iCs w:val="0"/>
          <w:noProof/>
          <w:color w:val="auto"/>
          <w:szCs w:val="22"/>
          <w:rtl/>
        </w:rPr>
      </w:pPr>
      <w:hyperlink w:anchor="_Toc488839871" w:history="1">
        <w:r w:rsidRPr="005D642B">
          <w:rPr>
            <w:rStyle w:val="Hyperlink"/>
            <w:rFonts w:hint="eastAsia"/>
            <w:noProof/>
            <w:rtl/>
          </w:rPr>
          <w:t>بررس</w:t>
        </w:r>
        <w:r w:rsidRPr="005D642B">
          <w:rPr>
            <w:rStyle w:val="Hyperlink"/>
            <w:rFonts w:hint="cs"/>
            <w:noProof/>
            <w:rtl/>
          </w:rPr>
          <w:t>ی</w:t>
        </w:r>
        <w:r w:rsidRPr="005D642B">
          <w:rPr>
            <w:rStyle w:val="Hyperlink"/>
            <w:noProof/>
            <w:rtl/>
          </w:rPr>
          <w:t xml:space="preserve"> </w:t>
        </w:r>
        <w:r w:rsidRPr="005D642B">
          <w:rPr>
            <w:rStyle w:val="Hyperlink"/>
            <w:rFonts w:hint="eastAsia"/>
            <w:noProof/>
            <w:rtl/>
          </w:rPr>
          <w:t>مبدا</w:t>
        </w:r>
        <w:r w:rsidRPr="005D642B">
          <w:rPr>
            <w:rStyle w:val="Hyperlink"/>
            <w:noProof/>
            <w:rtl/>
          </w:rPr>
          <w:t xml:space="preserve"> </w:t>
        </w:r>
        <w:r w:rsidRPr="005D642B">
          <w:rPr>
            <w:rStyle w:val="Hyperlink"/>
            <w:rFonts w:hint="eastAsia"/>
            <w:noProof/>
            <w:rtl/>
          </w:rPr>
          <w:t>زمان</w:t>
        </w:r>
        <w:r w:rsidRPr="005D642B">
          <w:rPr>
            <w:rStyle w:val="Hyperlink"/>
            <w:noProof/>
            <w:rtl/>
          </w:rPr>
          <w:t xml:space="preserve"> </w:t>
        </w:r>
        <w:r w:rsidRPr="005D642B">
          <w:rPr>
            <w:rStyle w:val="Hyperlink"/>
            <w:rFonts w:hint="eastAsia"/>
            <w:noProof/>
            <w:rtl/>
          </w:rPr>
          <w:t>وقوف</w:t>
        </w:r>
        <w:r w:rsidRPr="005D642B">
          <w:rPr>
            <w:rStyle w:val="Hyperlink"/>
            <w:noProof/>
            <w:rtl/>
          </w:rPr>
          <w:t xml:space="preserve"> </w:t>
        </w:r>
        <w:r w:rsidRPr="005D642B">
          <w:rPr>
            <w:rStyle w:val="Hyperlink"/>
            <w:rFonts w:hint="eastAsia"/>
            <w:noProof/>
            <w:rtl/>
          </w:rPr>
          <w:t>به</w:t>
        </w:r>
        <w:r w:rsidRPr="005D642B">
          <w:rPr>
            <w:rStyle w:val="Hyperlink"/>
            <w:noProof/>
            <w:rtl/>
          </w:rPr>
          <w:t xml:space="preserve"> </w:t>
        </w:r>
        <w:r w:rsidRPr="005D642B">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B36F2" w:rsidRDefault="00CB36F2" w:rsidP="00CB36F2">
      <w:pPr>
        <w:pStyle w:val="TOC4"/>
        <w:tabs>
          <w:tab w:val="right" w:leader="dot" w:pos="10194"/>
        </w:tabs>
        <w:rPr>
          <w:rFonts w:asciiTheme="minorHAnsi" w:eastAsiaTheme="minorEastAsia" w:hAnsiTheme="minorHAnsi" w:cstheme="minorBidi"/>
          <w:bCs w:val="0"/>
          <w:noProof/>
          <w:color w:val="auto"/>
          <w:szCs w:val="22"/>
          <w:rtl/>
        </w:rPr>
      </w:pPr>
      <w:hyperlink w:anchor="_Toc488839872" w:history="1">
        <w:r w:rsidRPr="005D642B">
          <w:rPr>
            <w:rStyle w:val="Hyperlink"/>
            <w:rFonts w:hint="eastAsia"/>
            <w:noProof/>
            <w:rtl/>
          </w:rPr>
          <w:t>نظر</w:t>
        </w:r>
        <w:r w:rsidRPr="005D642B">
          <w:rPr>
            <w:rStyle w:val="Hyperlink"/>
            <w:noProof/>
            <w:rtl/>
          </w:rPr>
          <w:t xml:space="preserve"> </w:t>
        </w:r>
        <w:r w:rsidRPr="005D642B">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B36F2" w:rsidRDefault="00CB36F2" w:rsidP="00CB36F2">
      <w:pPr>
        <w:pStyle w:val="TOC4"/>
        <w:tabs>
          <w:tab w:val="right" w:leader="dot" w:pos="10194"/>
        </w:tabs>
        <w:rPr>
          <w:rFonts w:asciiTheme="minorHAnsi" w:eastAsiaTheme="minorEastAsia" w:hAnsiTheme="minorHAnsi" w:cstheme="minorBidi"/>
          <w:bCs w:val="0"/>
          <w:noProof/>
          <w:color w:val="auto"/>
          <w:szCs w:val="22"/>
          <w:rtl/>
        </w:rPr>
      </w:pPr>
      <w:hyperlink w:anchor="_Toc488839873" w:history="1">
        <w:r w:rsidRPr="005D642B">
          <w:rPr>
            <w:rStyle w:val="Hyperlink"/>
            <w:rFonts w:hint="eastAsia"/>
            <w:noProof/>
            <w:rtl/>
          </w:rPr>
          <w:t>نظر</w:t>
        </w:r>
        <w:r w:rsidRPr="005D642B">
          <w:rPr>
            <w:rStyle w:val="Hyperlink"/>
            <w:noProof/>
            <w:rtl/>
          </w:rPr>
          <w:t xml:space="preserve"> </w:t>
        </w:r>
        <w:r w:rsidRPr="005D642B">
          <w:rPr>
            <w:rStyle w:val="Hyperlink"/>
            <w:rFonts w:hint="eastAsia"/>
            <w:noProof/>
            <w:rtl/>
          </w:rPr>
          <w:t>صاحب</w:t>
        </w:r>
        <w:r w:rsidRPr="005D642B">
          <w:rPr>
            <w:rStyle w:val="Hyperlink"/>
            <w:noProof/>
            <w:rtl/>
          </w:rPr>
          <w:t xml:space="preserve"> </w:t>
        </w:r>
        <w:r w:rsidRPr="005D642B">
          <w:rPr>
            <w:rStyle w:val="Hyperlink"/>
            <w:rFonts w:hint="eastAsia"/>
            <w:noProof/>
            <w:rtl/>
          </w:rPr>
          <w:t>حدائق</w:t>
        </w:r>
        <w:r w:rsidRPr="005D642B">
          <w:rPr>
            <w:rStyle w:val="Hyperlink"/>
            <w:noProof/>
            <w:rtl/>
          </w:rPr>
          <w:t xml:space="preserve"> </w:t>
        </w:r>
        <w:r w:rsidRPr="005D642B">
          <w:rPr>
            <w:rStyle w:val="Hyperlink"/>
            <w:rFonts w:hint="eastAsia"/>
            <w:noProof/>
            <w:rtl/>
          </w:rPr>
          <w:t>و</w:t>
        </w:r>
        <w:r w:rsidRPr="005D642B">
          <w:rPr>
            <w:rStyle w:val="Hyperlink"/>
            <w:noProof/>
            <w:rtl/>
          </w:rPr>
          <w:t xml:space="preserve"> </w:t>
        </w:r>
        <w:r w:rsidRPr="005D642B">
          <w:rPr>
            <w:rStyle w:val="Hyperlink"/>
            <w:rFonts w:hint="eastAsia"/>
            <w:noProof/>
            <w:rtl/>
          </w:rPr>
          <w:t>علامه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B36F2" w:rsidRDefault="00CB36F2" w:rsidP="00CB36F2">
      <w:pPr>
        <w:pStyle w:val="TOC4"/>
        <w:tabs>
          <w:tab w:val="right" w:leader="dot" w:pos="10194"/>
        </w:tabs>
        <w:rPr>
          <w:rFonts w:asciiTheme="minorHAnsi" w:eastAsiaTheme="minorEastAsia" w:hAnsiTheme="minorHAnsi" w:cstheme="minorBidi"/>
          <w:bCs w:val="0"/>
          <w:noProof/>
          <w:color w:val="auto"/>
          <w:szCs w:val="22"/>
          <w:rtl/>
        </w:rPr>
      </w:pPr>
      <w:hyperlink w:anchor="_Toc488839874" w:history="1">
        <w:r w:rsidRPr="005D642B">
          <w:rPr>
            <w:rStyle w:val="Hyperlink"/>
            <w:rFonts w:hint="eastAsia"/>
            <w:noProof/>
            <w:rtl/>
          </w:rPr>
          <w:t>نظر</w:t>
        </w:r>
        <w:r w:rsidRPr="005D642B">
          <w:rPr>
            <w:rStyle w:val="Hyperlink"/>
            <w:noProof/>
            <w:rtl/>
          </w:rPr>
          <w:t xml:space="preserve"> </w:t>
        </w:r>
        <w:r w:rsidRPr="005D642B">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B36F2" w:rsidRDefault="00CB36F2" w:rsidP="00CB36F2">
      <w:pPr>
        <w:pStyle w:val="TOC3"/>
        <w:tabs>
          <w:tab w:val="right" w:leader="dot" w:pos="10194"/>
        </w:tabs>
        <w:rPr>
          <w:rFonts w:asciiTheme="minorHAnsi" w:eastAsiaTheme="minorEastAsia" w:hAnsiTheme="minorHAnsi" w:cstheme="minorBidi"/>
          <w:bCs w:val="0"/>
          <w:iCs w:val="0"/>
          <w:noProof/>
          <w:color w:val="auto"/>
          <w:szCs w:val="22"/>
          <w:rtl/>
        </w:rPr>
      </w:pPr>
      <w:hyperlink w:anchor="_Toc488839875" w:history="1">
        <w:r w:rsidRPr="005D642B">
          <w:rPr>
            <w:rStyle w:val="Hyperlink"/>
            <w:rFonts w:hint="eastAsia"/>
            <w:noProof/>
            <w:rtl/>
          </w:rPr>
          <w:t>بررس</w:t>
        </w:r>
        <w:r w:rsidRPr="005D642B">
          <w:rPr>
            <w:rStyle w:val="Hyperlink"/>
            <w:rFonts w:hint="cs"/>
            <w:noProof/>
            <w:rtl/>
          </w:rPr>
          <w:t>ی</w:t>
        </w:r>
        <w:r w:rsidRPr="005D642B">
          <w:rPr>
            <w:rStyle w:val="Hyperlink"/>
            <w:noProof/>
            <w:rtl/>
          </w:rPr>
          <w:t xml:space="preserve"> </w:t>
        </w:r>
        <w:r w:rsidRPr="005D642B">
          <w:rPr>
            <w:rStyle w:val="Hyperlink"/>
            <w:rFonts w:hint="eastAsia"/>
            <w:noProof/>
            <w:rtl/>
          </w:rPr>
          <w:t>منتها</w:t>
        </w:r>
        <w:r w:rsidRPr="005D642B">
          <w:rPr>
            <w:rStyle w:val="Hyperlink"/>
            <w:rFonts w:hint="cs"/>
            <w:noProof/>
            <w:rtl/>
          </w:rPr>
          <w:t>ی</w:t>
        </w:r>
        <w:r w:rsidRPr="005D642B">
          <w:rPr>
            <w:rStyle w:val="Hyperlink"/>
            <w:noProof/>
            <w:rtl/>
          </w:rPr>
          <w:t xml:space="preserve"> </w:t>
        </w:r>
        <w:r w:rsidRPr="005D642B">
          <w:rPr>
            <w:rStyle w:val="Hyperlink"/>
            <w:rFonts w:hint="eastAsia"/>
            <w:noProof/>
            <w:rtl/>
          </w:rPr>
          <w:t>زمان</w:t>
        </w:r>
        <w:r w:rsidRPr="005D642B">
          <w:rPr>
            <w:rStyle w:val="Hyperlink"/>
            <w:noProof/>
            <w:rtl/>
          </w:rPr>
          <w:t xml:space="preserve"> </w:t>
        </w:r>
        <w:r w:rsidRPr="005D642B">
          <w:rPr>
            <w:rStyle w:val="Hyperlink"/>
            <w:rFonts w:hint="eastAsia"/>
            <w:noProof/>
            <w:rtl/>
          </w:rPr>
          <w:t>وقوف</w:t>
        </w:r>
        <w:r w:rsidRPr="005D642B">
          <w:rPr>
            <w:rStyle w:val="Hyperlink"/>
            <w:noProof/>
            <w:rtl/>
          </w:rPr>
          <w:t xml:space="preserve"> </w:t>
        </w:r>
        <w:r w:rsidRPr="005D642B">
          <w:rPr>
            <w:rStyle w:val="Hyperlink"/>
            <w:rFonts w:hint="eastAsia"/>
            <w:noProof/>
            <w:rtl/>
          </w:rPr>
          <w:t>به</w:t>
        </w:r>
        <w:r w:rsidRPr="005D642B">
          <w:rPr>
            <w:rStyle w:val="Hyperlink"/>
            <w:noProof/>
            <w:rtl/>
          </w:rPr>
          <w:t xml:space="preserve"> </w:t>
        </w:r>
        <w:r w:rsidRPr="005D642B">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Toc488839875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CB36F2"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87B85">
        <w:rPr>
          <w:rFonts w:hint="cs"/>
          <w:rtl/>
        </w:rPr>
        <w:t>احکام</w:t>
      </w:r>
      <w:r w:rsidR="00787B85">
        <w:rPr>
          <w:rtl/>
        </w:rPr>
        <w:t xml:space="preserve"> </w:t>
      </w:r>
      <w:r w:rsidR="00787B85">
        <w:rPr>
          <w:rFonts w:hint="cs"/>
          <w:rtl/>
        </w:rPr>
        <w:t>مشعر</w:t>
      </w:r>
      <w:r w:rsidR="00025B70">
        <w:rPr>
          <w:rFonts w:hint="cs"/>
          <w:rtl/>
        </w:rPr>
        <w:t xml:space="preserve"> </w:t>
      </w:r>
      <w:r w:rsidR="00386C11" w:rsidRPr="00A6366F">
        <w:rPr>
          <w:rFonts w:hint="cs"/>
          <w:rtl/>
        </w:rPr>
        <w:t>/</w:t>
      </w:r>
      <w:bookmarkStart w:id="2" w:name="BokSabj_d"/>
      <w:bookmarkEnd w:id="2"/>
      <w:r w:rsidR="00787B85">
        <w:rPr>
          <w:rFonts w:hint="cs"/>
          <w:rtl/>
        </w:rPr>
        <w:t>وقوف</w:t>
      </w:r>
      <w:r w:rsidR="00787B85">
        <w:rPr>
          <w:rtl/>
        </w:rPr>
        <w:t xml:space="preserve"> </w:t>
      </w:r>
      <w:r w:rsidR="00787B85">
        <w:rPr>
          <w:rFonts w:hint="cs"/>
          <w:rtl/>
        </w:rPr>
        <w:t>در</w:t>
      </w:r>
      <w:r w:rsidR="00787B85">
        <w:rPr>
          <w:rtl/>
        </w:rPr>
        <w:t xml:space="preserve"> </w:t>
      </w:r>
      <w:r w:rsidR="00787B85">
        <w:rPr>
          <w:rFonts w:hint="cs"/>
          <w:rtl/>
        </w:rPr>
        <w:t>مشعر</w:t>
      </w:r>
      <w:r w:rsidR="00386C11" w:rsidRPr="00A6366F">
        <w:rPr>
          <w:rFonts w:hint="cs"/>
          <w:rtl/>
        </w:rPr>
        <w:t xml:space="preserve"> /</w:t>
      </w:r>
      <w:bookmarkStart w:id="3" w:name="Bokkolli"/>
      <w:bookmarkEnd w:id="3"/>
      <w:r w:rsidR="00787B85">
        <w:rPr>
          <w:rFonts w:hint="cs"/>
          <w:rtl/>
        </w:rPr>
        <w:t>واجبات</w:t>
      </w:r>
      <w:r w:rsidR="00787B85">
        <w:rPr>
          <w:rtl/>
        </w:rPr>
        <w:t xml:space="preserve"> </w:t>
      </w:r>
      <w:r w:rsidR="00787B8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B36F2" w:rsidRPr="00AF725E" w:rsidRDefault="00CB36F2" w:rsidP="00CB36F2">
      <w:pPr>
        <w:pStyle w:val="Heading2"/>
        <w:rPr>
          <w:rtl/>
        </w:rPr>
      </w:pPr>
      <w:bookmarkStart w:id="4" w:name="_Toc488838261"/>
      <w:bookmarkStart w:id="5" w:name="_Toc488839867"/>
      <w:r w:rsidRPr="00AF725E">
        <w:rPr>
          <w:rtl/>
        </w:rPr>
        <w:t>بررسی ادله وجوب بیتوته به مشعر الحرام در شب عید قربان</w:t>
      </w:r>
      <w:bookmarkEnd w:id="4"/>
      <w:bookmarkEnd w:id="5"/>
    </w:p>
    <w:p w:rsidR="00CB36F2" w:rsidRPr="00AF725E" w:rsidRDefault="00CB36F2" w:rsidP="00CB36F2">
      <w:pPr>
        <w:pStyle w:val="Heading3"/>
        <w:rPr>
          <w:rtl/>
        </w:rPr>
      </w:pPr>
      <w:bookmarkStart w:id="6" w:name="_Toc488839868"/>
      <w:r w:rsidRPr="00AF725E">
        <w:rPr>
          <w:rtl/>
        </w:rPr>
        <w:t>دلیل سوم</w:t>
      </w:r>
      <w:bookmarkEnd w:id="6"/>
    </w:p>
    <w:p w:rsidR="00CB36F2" w:rsidRPr="00CB36F2" w:rsidRDefault="00CB36F2" w:rsidP="00CB36F2">
      <w:pPr>
        <w:ind w:firstLine="720"/>
        <w:jc w:val="both"/>
        <w:rPr>
          <w:color w:val="008000"/>
          <w:sz w:val="36"/>
          <w:szCs w:val="36"/>
          <w:rtl/>
        </w:rPr>
      </w:pPr>
      <w:r w:rsidRPr="00CB36F2">
        <w:rPr>
          <w:color w:val="008000"/>
          <w:sz w:val="36"/>
          <w:szCs w:val="36"/>
          <w:rtl/>
        </w:rPr>
        <w:t xml:space="preserve">صحیحه معاویة بن عمار: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شِئْتَ ... </w:t>
      </w:r>
      <w:r w:rsidRPr="00CB36F2">
        <w:rPr>
          <w:color w:val="008000"/>
          <w:sz w:val="36"/>
          <w:szCs w:val="36"/>
          <w:vertAlign w:val="superscript"/>
          <w:rtl/>
        </w:rPr>
        <w:footnoteReference w:id="1"/>
      </w:r>
    </w:p>
    <w:p w:rsidR="00CB36F2" w:rsidRPr="00AF725E" w:rsidRDefault="00CB36F2" w:rsidP="00CB36F2">
      <w:pPr>
        <w:ind w:firstLine="720"/>
        <w:jc w:val="both"/>
        <w:rPr>
          <w:sz w:val="36"/>
          <w:szCs w:val="36"/>
          <w:rtl/>
        </w:rPr>
      </w:pPr>
      <w:r w:rsidRPr="00AF725E">
        <w:rPr>
          <w:sz w:val="36"/>
          <w:szCs w:val="36"/>
          <w:rtl/>
        </w:rPr>
        <w:lastRenderedPageBreak/>
        <w:t>به این تقریب که معلوم می شود روایت مفروغ عنه گرفته بیتوته در منی را و لذا گفته اصبح علی طهر.</w:t>
      </w:r>
    </w:p>
    <w:p w:rsidR="00CB36F2" w:rsidRPr="00AF725E" w:rsidRDefault="00CB36F2" w:rsidP="00CB36F2">
      <w:pPr>
        <w:keepNext/>
        <w:keepLines/>
        <w:spacing w:before="100" w:after="100"/>
        <w:ind w:firstLine="720"/>
        <w:jc w:val="both"/>
        <w:rPr>
          <w:color w:val="833C0B"/>
          <w:sz w:val="36"/>
          <w:szCs w:val="36"/>
          <w:rtl/>
        </w:rPr>
      </w:pPr>
      <w:r w:rsidRPr="00AF725E">
        <w:rPr>
          <w:color w:val="833C0B"/>
          <w:sz w:val="36"/>
          <w:szCs w:val="36"/>
          <w:rtl/>
        </w:rPr>
        <w:t>نقد دلیل سوم</w:t>
      </w:r>
    </w:p>
    <w:p w:rsidR="00CB36F2" w:rsidRPr="00AF725E" w:rsidRDefault="00CB36F2" w:rsidP="00CB36F2">
      <w:pPr>
        <w:ind w:firstLine="720"/>
        <w:jc w:val="both"/>
        <w:rPr>
          <w:sz w:val="36"/>
          <w:szCs w:val="36"/>
          <w:rtl/>
        </w:rPr>
      </w:pPr>
      <w:r w:rsidRPr="00AF725E">
        <w:rPr>
          <w:sz w:val="36"/>
          <w:szCs w:val="36"/>
          <w:rtl/>
        </w:rPr>
        <w:t>اولا: محقق خوئی فرموده اصبح علی طهر، یعنی هنگام صبح باید در مشعر الحرام باشی و نهایتا از باب مقدمه علمیه دو دقیقه زودتر لازم است در مشعر باشد، ولی معنایش این نیست که بیتوته در شب لازم است.</w:t>
      </w:r>
    </w:p>
    <w:p w:rsidR="00CB36F2" w:rsidRPr="00AF725E" w:rsidRDefault="00CB36F2" w:rsidP="00CB36F2">
      <w:pPr>
        <w:ind w:firstLine="720"/>
        <w:jc w:val="both"/>
        <w:rPr>
          <w:sz w:val="36"/>
          <w:szCs w:val="36"/>
          <w:rtl/>
        </w:rPr>
      </w:pPr>
      <w:r w:rsidRPr="00AF725E">
        <w:rPr>
          <w:sz w:val="36"/>
          <w:szCs w:val="36"/>
          <w:rtl/>
        </w:rPr>
        <w:t>ثانیا: حتی از این روایت استفاده نمی شود که هنگام اذان صبح باید در مشعر باشیم، زیرا نگفته اصبح فی المشعر، بلکه بعد از اصبح گفته فقف، اما در روایت به اصباح در مشعر الحرام علی طهر امر نشده است، کما این که وقتی اصبح علی طهر در کنار دیگر اوامر استحبابی قرار می گیرد، دیگر ظهور در وجوب پیدا نمی کند.</w:t>
      </w:r>
    </w:p>
    <w:p w:rsidR="00CB36F2" w:rsidRPr="00AF725E" w:rsidRDefault="00CB36F2" w:rsidP="00CB36F2">
      <w:pPr>
        <w:ind w:firstLine="720"/>
        <w:jc w:val="both"/>
        <w:rPr>
          <w:sz w:val="36"/>
          <w:szCs w:val="36"/>
          <w:rtl/>
        </w:rPr>
      </w:pPr>
      <w:r w:rsidRPr="00AF725E">
        <w:rPr>
          <w:sz w:val="36"/>
          <w:szCs w:val="36"/>
          <w:rtl/>
        </w:rPr>
        <w:t>مناسب بود که محقق خوئی به ذیل روایت هم اشکال می کرد که در آن آمده و ان شئت حیث تبیت، زیرا این فقره نشان می دهد که بیتوته او در مزدلفه بوده، حضرت فرموده نماز صبح را بخوان، و اگر خواستی برو نزدیک کوه و یا در همان جا که بیتوته می کنی، وقوف کن و معلوم می شود که در مزدلفه بیتوته کرده است.</w:t>
      </w:r>
    </w:p>
    <w:p w:rsidR="00CB36F2" w:rsidRPr="00AF725E" w:rsidRDefault="00CB36F2" w:rsidP="00CB36F2">
      <w:pPr>
        <w:ind w:firstLine="720"/>
        <w:jc w:val="both"/>
        <w:rPr>
          <w:sz w:val="36"/>
          <w:szCs w:val="36"/>
          <w:rtl/>
        </w:rPr>
      </w:pPr>
      <w:r w:rsidRPr="00AF725E">
        <w:rPr>
          <w:sz w:val="36"/>
          <w:szCs w:val="36"/>
          <w:rtl/>
        </w:rPr>
        <w:t>ان قلت: در نسخ کافی، و ان شئت حیث شئت دارد، نه حیث تبیت.</w:t>
      </w:r>
    </w:p>
    <w:p w:rsidR="00CB36F2" w:rsidRPr="00AF725E" w:rsidRDefault="00CB36F2" w:rsidP="00CB36F2">
      <w:pPr>
        <w:ind w:firstLine="720"/>
        <w:jc w:val="both"/>
        <w:rPr>
          <w:sz w:val="36"/>
          <w:szCs w:val="36"/>
          <w:rtl/>
        </w:rPr>
      </w:pPr>
      <w:r w:rsidRPr="00AF725E">
        <w:rPr>
          <w:sz w:val="36"/>
          <w:szCs w:val="36"/>
          <w:rtl/>
        </w:rPr>
        <w:t>قلت: مرحوم شیخ طوسی که از کلینی نقل می کند، حیث تبیت نقل می کند و نسخ تهذیب هیچ اختلافی ندارد، علاوه بر این که شیخ در مبسوط و نهایه تعبیری دارد که مشخص می شود این را تبیت خوانده است، چون می گوید: و ان شاء وقف فی المکان الذی بات فیه.</w:t>
      </w:r>
    </w:p>
    <w:p w:rsidR="00CB36F2" w:rsidRPr="00AF725E" w:rsidRDefault="00CB36F2" w:rsidP="00CB36F2">
      <w:pPr>
        <w:ind w:firstLine="720"/>
        <w:jc w:val="both"/>
        <w:rPr>
          <w:sz w:val="36"/>
          <w:szCs w:val="36"/>
          <w:rtl/>
        </w:rPr>
      </w:pPr>
      <w:r w:rsidRPr="00AF725E">
        <w:rPr>
          <w:sz w:val="36"/>
          <w:szCs w:val="36"/>
          <w:rtl/>
        </w:rPr>
        <w:lastRenderedPageBreak/>
        <w:t>وافی هم که از کافی نقل می کند، و ان شئت حیث تبیت نقل می کند.</w:t>
      </w:r>
    </w:p>
    <w:p w:rsidR="00CB36F2" w:rsidRPr="00AF725E" w:rsidRDefault="00CB36F2" w:rsidP="00CB36F2">
      <w:pPr>
        <w:ind w:firstLine="720"/>
        <w:jc w:val="both"/>
        <w:rPr>
          <w:sz w:val="36"/>
          <w:szCs w:val="36"/>
          <w:rtl/>
        </w:rPr>
      </w:pPr>
      <w:r w:rsidRPr="00AF725E">
        <w:rPr>
          <w:sz w:val="36"/>
          <w:szCs w:val="36"/>
          <w:rtl/>
        </w:rPr>
        <w:t>ولی انصاف این است که و ان شئت حیث تبیت، وجوب بیتوته را نمی فهماند، بلکه تعارف آن را می</w:t>
      </w:r>
      <w:r w:rsidRPr="00AF725E">
        <w:rPr>
          <w:sz w:val="36"/>
          <w:szCs w:val="36"/>
          <w:rtl/>
        </w:rPr>
        <w:softHyphen/>
        <w:t>فهماند، نظیر بحثی که آیا ذبح و حلق و تقصیر لازم است در عید قربان باشد کما عن المحقق الخوئی یا کافی است که ذبح در ایام تشریق باشد؟ و حلق و تقصیر هم تا آخر ذی حجة کافی است؟</w:t>
      </w:r>
    </w:p>
    <w:p w:rsidR="00CB36F2" w:rsidRPr="00AF725E" w:rsidRDefault="00CB36F2" w:rsidP="00CB36F2">
      <w:pPr>
        <w:ind w:firstLine="720"/>
        <w:jc w:val="both"/>
        <w:rPr>
          <w:sz w:val="36"/>
          <w:szCs w:val="36"/>
        </w:rPr>
      </w:pPr>
      <w:r w:rsidRPr="00AF725E">
        <w:rPr>
          <w:sz w:val="36"/>
          <w:szCs w:val="36"/>
          <w:rtl/>
        </w:rPr>
        <w:t xml:space="preserve">دلیل وجوب ذبح و حلق و تقصیر در روز عید قربان این است که در صحیحه محمد بن حمران آمده است: </w:t>
      </w:r>
      <w:r w:rsidRPr="00CB36F2">
        <w:rPr>
          <w:color w:val="008000"/>
          <w:sz w:val="36"/>
          <w:szCs w:val="36"/>
          <w:rtl/>
        </w:rPr>
        <w:t>مُحَمَّدُ بْنُ الْحَسَنِ بِإِسْنَادِهِ عَنْ مُوسَى بْنِ الْقَاسِمِ عَنْ عَبْدِ الرَّحْمَنِ عَنْ مُحَمَّدِ بْنِ حُمْرَانَ قَالَ: سَأَلْتُ أَبَا عَبْدِ اللَّهِ ع عَنِ الْحَاجِّ (غَيْرِ الْمُتَمَتِّعِ)- يَوْمَ النَّحْرِ مَا يَحِلُّ لَهُ قَالَ كُلُّ شَيْ‌ءٍ إِلَّا النِّسَاءَ- وَ عَنِ الْمُتَمَتِّعِ مَا يَحِلُّ لَهُ يَوْمَ النَّحْرِ- قَالَ كُلُّ شَيْ‌ءٍ إِلَّا النِّسَاءَ وَ الطِّيبَ.</w:t>
      </w:r>
      <w:r w:rsidRPr="00CB36F2">
        <w:rPr>
          <w:color w:val="008000"/>
          <w:sz w:val="36"/>
          <w:szCs w:val="36"/>
          <w:vertAlign w:val="superscript"/>
        </w:rPr>
        <w:footnoteReference w:id="2"/>
      </w:r>
    </w:p>
    <w:p w:rsidR="00CB36F2" w:rsidRPr="00AF725E" w:rsidRDefault="00CB36F2" w:rsidP="00CB36F2">
      <w:pPr>
        <w:ind w:firstLine="720"/>
        <w:jc w:val="both"/>
        <w:rPr>
          <w:sz w:val="36"/>
          <w:szCs w:val="36"/>
          <w:rtl/>
        </w:rPr>
      </w:pPr>
      <w:r w:rsidRPr="00AF725E">
        <w:rPr>
          <w:sz w:val="36"/>
          <w:szCs w:val="36"/>
          <w:rtl/>
        </w:rPr>
        <w:t>به این بیان که معلوم می شود تحلل از احرام یوم النحر واجب است، و گرنه سائل می گفت المتمتع ما یحل له بالحلق و التقصیر.</w:t>
      </w:r>
    </w:p>
    <w:p w:rsidR="00CB36F2" w:rsidRPr="00AF725E" w:rsidRDefault="00CB36F2" w:rsidP="00CB36F2">
      <w:pPr>
        <w:ind w:firstLine="720"/>
        <w:jc w:val="both"/>
        <w:rPr>
          <w:sz w:val="36"/>
          <w:szCs w:val="36"/>
          <w:rtl/>
        </w:rPr>
      </w:pPr>
      <w:r w:rsidRPr="00AF725E">
        <w:rPr>
          <w:sz w:val="36"/>
          <w:szCs w:val="36"/>
          <w:rtl/>
        </w:rPr>
        <w:t>اما ما اشکال کردیم که فرض روایت وقوع حلق و تقصیر است، و معلوم نیست که چون وقوع در یوم النحر واجب است، فرض وقوع آن در یوم النحر شده یا چون متعارف است، ولو از باب موافقت با سنت؟ دلیل نمی شود که چون واجب بوده، چنین گفته باشند.</w:t>
      </w:r>
    </w:p>
    <w:p w:rsidR="00CB36F2" w:rsidRPr="00AF725E" w:rsidRDefault="00CB36F2" w:rsidP="00CB36F2">
      <w:pPr>
        <w:ind w:firstLine="720"/>
        <w:jc w:val="both"/>
        <w:rPr>
          <w:sz w:val="36"/>
          <w:szCs w:val="36"/>
          <w:rtl/>
        </w:rPr>
      </w:pPr>
      <w:r w:rsidRPr="00AF725E">
        <w:rPr>
          <w:sz w:val="36"/>
          <w:szCs w:val="36"/>
          <w:rtl/>
        </w:rPr>
        <w:t>در ما نحن فیه نیز بیتوته در شب عید قربان در مشعر مفروغ گرفته شده، اما معلوم نیست که دلیل آن، وجوب آن است یا از باب متعارف بودن آن است؟</w:t>
      </w:r>
    </w:p>
    <w:p w:rsidR="00CB36F2" w:rsidRPr="00AF725E" w:rsidRDefault="00CB36F2" w:rsidP="00CB36F2">
      <w:pPr>
        <w:pStyle w:val="Heading3"/>
        <w:rPr>
          <w:rtl/>
        </w:rPr>
      </w:pPr>
      <w:bookmarkStart w:id="7" w:name="_Toc488839869"/>
      <w:r w:rsidRPr="00AF725E">
        <w:rPr>
          <w:rtl/>
        </w:rPr>
        <w:lastRenderedPageBreak/>
        <w:t>دلیل چهارم</w:t>
      </w:r>
      <w:bookmarkEnd w:id="7"/>
    </w:p>
    <w:p w:rsidR="00CB36F2" w:rsidRPr="00CB36F2" w:rsidRDefault="00CB36F2" w:rsidP="00CB36F2">
      <w:pPr>
        <w:ind w:firstLine="720"/>
        <w:jc w:val="both"/>
        <w:rPr>
          <w:color w:val="008000"/>
          <w:sz w:val="36"/>
          <w:szCs w:val="36"/>
        </w:rPr>
      </w:pPr>
      <w:r w:rsidRPr="00AF725E">
        <w:rPr>
          <w:sz w:val="36"/>
          <w:szCs w:val="36"/>
          <w:rtl/>
        </w:rPr>
        <w:t xml:space="preserve">روایت عبد الحمید بن دیلم: </w:t>
      </w:r>
      <w:r w:rsidRPr="00CB36F2">
        <w:rPr>
          <w:color w:val="008000"/>
          <w:sz w:val="36"/>
          <w:szCs w:val="36"/>
          <w:rtl/>
        </w:rPr>
        <w:t>وَ عَنْ أَبِيهِ عَنْ سَعْدٍ عَنْ أَحْمَدَ بْنِ مُحَمَّدِ بْنِ خَالِدٍ عَنْ أَبِيهِ عَنْ مُحَمَّدِ بْنِ سِنَانٍ عَنْ إِسْمَاعِيلَ بْنِ جَابِرٍ وَ عَبْدِ الْكَرِيمِ بْنِ عَمْرٍو عَنْ عَبْدِ الْحَمِيدِ بْنِ أَبِي الدَّيْلَمِ عَنْ أَبِي عَبْدِ اللَّهِ ع قَالَ: سُمِّيَ الْأَبْطَحُ أَبْطَحَ- لِأَنَّ آدَمَ ع أُمِرَ أَنْ يَبْتَطِحَ فِي بَطْحَاءِ جَمْعٍ- فَتَبَطَّحَ حَتَّى انْفَجَرَ الصُّبْحُ- ثُمَّ أُمِرَ أَنْ يَصْعَدَ جَبَلَ جَمْعٍ- وَ أَمَرَهُ إِذَا طَلَعَتِ الشَّمْسُ أَنْ يَعْتَرِفَ بِذَنْبِهِ فَفَعَلَ ذَلِكَ- فَأَرْسَلَ اللَّهُ نَاراً مِنَ السَّمَاءِ فَقَبَضَتْ قُرْبَانَ آدَمَ.</w:t>
      </w:r>
      <w:r w:rsidRPr="00CB36F2">
        <w:rPr>
          <w:color w:val="008000"/>
          <w:sz w:val="36"/>
          <w:szCs w:val="36"/>
          <w:vertAlign w:val="superscript"/>
          <w:rtl/>
        </w:rPr>
        <w:footnoteReference w:id="3"/>
      </w:r>
    </w:p>
    <w:p w:rsidR="00CB36F2" w:rsidRPr="00AF725E" w:rsidRDefault="00CB36F2" w:rsidP="00CB36F2">
      <w:pPr>
        <w:ind w:firstLine="720"/>
        <w:jc w:val="both"/>
        <w:rPr>
          <w:sz w:val="36"/>
          <w:szCs w:val="36"/>
          <w:rtl/>
        </w:rPr>
      </w:pPr>
      <w:r w:rsidRPr="00AF725E">
        <w:rPr>
          <w:sz w:val="36"/>
          <w:szCs w:val="36"/>
          <w:rtl/>
        </w:rPr>
        <w:t>به وادی ابطح، ابطح گفته شده، چون وقتی حضرت آدم حج انجام داد، امر شد که در مشعر تبطح کند، تبطح به معنای دراز کشیدن بر روی زمین تا اذان صبح است، یعنی بیتوته کند.</w:t>
      </w:r>
    </w:p>
    <w:p w:rsidR="00CB36F2" w:rsidRPr="00AF725E" w:rsidRDefault="00CB36F2" w:rsidP="00CB36F2">
      <w:pPr>
        <w:keepNext/>
        <w:keepLines/>
        <w:spacing w:before="100" w:after="100"/>
        <w:ind w:firstLine="720"/>
        <w:jc w:val="both"/>
        <w:rPr>
          <w:color w:val="833C0B"/>
          <w:sz w:val="36"/>
          <w:szCs w:val="36"/>
          <w:rtl/>
        </w:rPr>
      </w:pPr>
      <w:r w:rsidRPr="00AF725E">
        <w:rPr>
          <w:color w:val="833C0B"/>
          <w:sz w:val="36"/>
          <w:szCs w:val="36"/>
          <w:rtl/>
        </w:rPr>
        <w:t>نقد دلیل چهارم</w:t>
      </w:r>
    </w:p>
    <w:p w:rsidR="00CB36F2" w:rsidRPr="00AF725E" w:rsidRDefault="00CB36F2" w:rsidP="00CB36F2">
      <w:pPr>
        <w:ind w:firstLine="720"/>
        <w:jc w:val="both"/>
        <w:rPr>
          <w:sz w:val="36"/>
          <w:szCs w:val="36"/>
          <w:rtl/>
        </w:rPr>
      </w:pPr>
      <w:r w:rsidRPr="00AF725E">
        <w:rPr>
          <w:sz w:val="36"/>
          <w:szCs w:val="36"/>
          <w:rtl/>
        </w:rPr>
        <w:t>اولا: سند این روایت ضعیف است به تضعیف محمد بن سنان و عدم توثیق عبد الحمید بن دیلم.</w:t>
      </w:r>
    </w:p>
    <w:p w:rsidR="00CB36F2" w:rsidRPr="00AF725E" w:rsidRDefault="00CB36F2" w:rsidP="00CB36F2">
      <w:pPr>
        <w:ind w:firstLine="720"/>
        <w:jc w:val="both"/>
        <w:rPr>
          <w:sz w:val="36"/>
          <w:szCs w:val="36"/>
          <w:rtl/>
        </w:rPr>
      </w:pPr>
      <w:r w:rsidRPr="00AF725E">
        <w:rPr>
          <w:sz w:val="36"/>
          <w:szCs w:val="36"/>
          <w:rtl/>
        </w:rPr>
        <w:t>ثانیا: محقق خوئی فرموده این روایت دلالت بر وجوب بیتوته ندارد، زیرا اگر دقایقی قبل از اذان صبح هم تبطح کند، صدق بیتوته می کند و دلیل نمی شود که از ابتداء شب بیتوته واجب بوده باشد.</w:t>
      </w:r>
    </w:p>
    <w:p w:rsidR="00CB36F2" w:rsidRPr="00AF725E" w:rsidRDefault="00CB36F2" w:rsidP="00CB36F2">
      <w:pPr>
        <w:ind w:firstLine="720"/>
        <w:jc w:val="both"/>
        <w:rPr>
          <w:sz w:val="36"/>
          <w:szCs w:val="36"/>
          <w:rtl/>
        </w:rPr>
      </w:pPr>
      <w:r w:rsidRPr="00AF725E">
        <w:rPr>
          <w:sz w:val="36"/>
          <w:szCs w:val="36"/>
          <w:rtl/>
        </w:rPr>
        <w:t>ثالثا: حضرت آدم برای توبه، به او چنین امری شد، ولی دلیل نمی شود که بر ما نیز واجب بوده باشد</w:t>
      </w:r>
    </w:p>
    <w:p w:rsidR="00CB36F2" w:rsidRPr="00AF725E" w:rsidRDefault="00CB36F2" w:rsidP="00CB36F2">
      <w:pPr>
        <w:ind w:firstLine="720"/>
        <w:jc w:val="both"/>
        <w:rPr>
          <w:sz w:val="36"/>
          <w:szCs w:val="36"/>
          <w:rtl/>
        </w:rPr>
      </w:pPr>
    </w:p>
    <w:p w:rsidR="00CB36F2" w:rsidRPr="00AF725E" w:rsidRDefault="00CB36F2" w:rsidP="00CB36F2">
      <w:pPr>
        <w:pStyle w:val="Heading2"/>
        <w:rPr>
          <w:rtl/>
        </w:rPr>
      </w:pPr>
      <w:bookmarkStart w:id="8" w:name="_Toc488839870"/>
      <w:r w:rsidRPr="00AF725E">
        <w:rPr>
          <w:rtl/>
        </w:rPr>
        <w:lastRenderedPageBreak/>
        <w:t>(مسألة 373)</w:t>
      </w:r>
      <w:r>
        <w:rPr>
          <w:rFonts w:hint="cs"/>
          <w:rtl/>
        </w:rPr>
        <w:t>:</w:t>
      </w:r>
      <w:r w:rsidRPr="00CB36F2">
        <w:rPr>
          <w:rFonts w:hint="cs"/>
          <w:rtl/>
        </w:rPr>
        <w:t xml:space="preserve"> بررسی</w:t>
      </w:r>
      <w:r w:rsidRPr="00CB36F2">
        <w:rPr>
          <w:rtl/>
        </w:rPr>
        <w:t xml:space="preserve"> </w:t>
      </w:r>
      <w:r w:rsidRPr="00CB36F2">
        <w:rPr>
          <w:rFonts w:hint="cs"/>
          <w:rtl/>
        </w:rPr>
        <w:t>مقدار</w:t>
      </w:r>
      <w:r w:rsidRPr="00CB36F2">
        <w:rPr>
          <w:rtl/>
        </w:rPr>
        <w:t xml:space="preserve"> </w:t>
      </w:r>
      <w:r w:rsidRPr="00CB36F2">
        <w:rPr>
          <w:rFonts w:hint="cs"/>
          <w:rtl/>
        </w:rPr>
        <w:t>واجب</w:t>
      </w:r>
      <w:r w:rsidRPr="00CB36F2">
        <w:rPr>
          <w:rtl/>
        </w:rPr>
        <w:t xml:space="preserve"> </w:t>
      </w:r>
      <w:r w:rsidRPr="00CB36F2">
        <w:rPr>
          <w:rFonts w:hint="cs"/>
          <w:rtl/>
        </w:rPr>
        <w:t>از</w:t>
      </w:r>
      <w:r w:rsidRPr="00CB36F2">
        <w:rPr>
          <w:rtl/>
        </w:rPr>
        <w:t xml:space="preserve"> </w:t>
      </w:r>
      <w:r w:rsidRPr="00CB36F2">
        <w:rPr>
          <w:rFonts w:hint="cs"/>
          <w:rtl/>
        </w:rPr>
        <w:t>وقوف</w:t>
      </w:r>
      <w:r w:rsidRPr="00CB36F2">
        <w:rPr>
          <w:rtl/>
        </w:rPr>
        <w:t xml:space="preserve"> </w:t>
      </w:r>
      <w:r w:rsidRPr="00CB36F2">
        <w:rPr>
          <w:rFonts w:hint="cs"/>
          <w:rtl/>
        </w:rPr>
        <w:t>به</w:t>
      </w:r>
      <w:r w:rsidRPr="00CB36F2">
        <w:rPr>
          <w:rtl/>
        </w:rPr>
        <w:t xml:space="preserve"> </w:t>
      </w:r>
      <w:r w:rsidRPr="00CB36F2">
        <w:rPr>
          <w:rFonts w:hint="cs"/>
          <w:rtl/>
        </w:rPr>
        <w:t>مشعر</w:t>
      </w:r>
      <w:bookmarkEnd w:id="8"/>
    </w:p>
    <w:p w:rsidR="00CB36F2" w:rsidRPr="00CB36F2" w:rsidRDefault="00CB36F2" w:rsidP="00CB36F2">
      <w:pPr>
        <w:ind w:firstLine="720"/>
        <w:jc w:val="both"/>
        <w:rPr>
          <w:color w:val="0000FF"/>
          <w:sz w:val="36"/>
          <w:szCs w:val="36"/>
          <w:rtl/>
        </w:rPr>
      </w:pPr>
      <w:r w:rsidRPr="00CB36F2">
        <w:rPr>
          <w:b/>
          <w:color w:val="0000FF"/>
          <w:sz w:val="36"/>
          <w:szCs w:val="36"/>
          <w:rtl/>
        </w:rPr>
        <w:t>يجب الوقوف في المزدلفة من طلوع فجر يوم العيد الى طلوع الشمس، لكن الركن منه هو الوقوف في الجملة، فاذا وقف مقدارا ما بين الطلوعين و لم يقف الباقي و لو متعمدا صح حجه و ان ارتكب محرما</w:t>
      </w:r>
      <w:r w:rsidRPr="00CB36F2">
        <w:rPr>
          <w:color w:val="0000FF"/>
          <w:sz w:val="36"/>
          <w:szCs w:val="36"/>
          <w:rtl/>
        </w:rPr>
        <w:t>.</w:t>
      </w:r>
      <w:r w:rsidRPr="00CB36F2">
        <w:rPr>
          <w:color w:val="0000FF"/>
          <w:sz w:val="36"/>
          <w:szCs w:val="36"/>
          <w:vertAlign w:val="superscript"/>
          <w:rtl/>
        </w:rPr>
        <w:footnoteReference w:id="4"/>
      </w:r>
    </w:p>
    <w:p w:rsidR="00CB36F2" w:rsidRPr="00AF725E" w:rsidRDefault="00CB36F2" w:rsidP="00CB36F2">
      <w:pPr>
        <w:ind w:firstLine="720"/>
        <w:jc w:val="both"/>
        <w:rPr>
          <w:sz w:val="36"/>
          <w:szCs w:val="36"/>
          <w:rtl/>
        </w:rPr>
      </w:pPr>
      <w:r w:rsidRPr="00AF725E">
        <w:rPr>
          <w:sz w:val="36"/>
          <w:szCs w:val="36"/>
          <w:rtl/>
        </w:rPr>
        <w:t>مشهور گفته اند مبدا وقوف به مشعر، طلوع فجر و منتهی، طلوع شمس است.</w:t>
      </w:r>
    </w:p>
    <w:p w:rsidR="00CB36F2" w:rsidRPr="00AF725E" w:rsidRDefault="00CB36F2" w:rsidP="00CB36F2">
      <w:pPr>
        <w:pStyle w:val="Heading3"/>
        <w:rPr>
          <w:rtl/>
        </w:rPr>
      </w:pPr>
      <w:bookmarkStart w:id="9" w:name="_Toc488839871"/>
      <w:r w:rsidRPr="00AF725E">
        <w:rPr>
          <w:rtl/>
        </w:rPr>
        <w:t>بررسی مبدا زمان وقوف به مشعر</w:t>
      </w:r>
      <w:bookmarkEnd w:id="9"/>
    </w:p>
    <w:p w:rsidR="00CB36F2" w:rsidRPr="00AF725E" w:rsidRDefault="00CB36F2" w:rsidP="00CB36F2">
      <w:pPr>
        <w:ind w:firstLine="720"/>
        <w:jc w:val="both"/>
        <w:rPr>
          <w:sz w:val="36"/>
          <w:szCs w:val="36"/>
          <w:rtl/>
        </w:rPr>
      </w:pPr>
      <w:r w:rsidRPr="00AF725E">
        <w:rPr>
          <w:sz w:val="36"/>
          <w:szCs w:val="36"/>
          <w:rtl/>
        </w:rPr>
        <w:t>در مقابل نظریه مشهور، دو نظریه دیگر وجود دارد، یکی این که وجوب وقوف به مشعر، بعد از نماز صبح است و دیگر ما هو المختار که وقوف به مقدار مسمی قبل از طلوع آفتاب واجب است.</w:t>
      </w:r>
    </w:p>
    <w:p w:rsidR="00CB36F2" w:rsidRPr="00AF725E" w:rsidRDefault="00CB36F2" w:rsidP="00CB36F2">
      <w:pPr>
        <w:ind w:firstLine="720"/>
        <w:jc w:val="both"/>
        <w:rPr>
          <w:sz w:val="36"/>
          <w:szCs w:val="36"/>
          <w:rtl/>
        </w:rPr>
      </w:pPr>
      <w:r w:rsidRPr="00AF725E">
        <w:rPr>
          <w:sz w:val="36"/>
          <w:szCs w:val="36"/>
          <w:rtl/>
        </w:rPr>
        <w:t>البته رکن از وقوف به مشعر، همان مسمای وقوف است و لکن بحث در مقدار واجب است.</w:t>
      </w:r>
    </w:p>
    <w:p w:rsidR="00CB36F2" w:rsidRPr="00CB36F2" w:rsidRDefault="00CB36F2" w:rsidP="00CB36F2">
      <w:pPr>
        <w:ind w:firstLine="720"/>
        <w:jc w:val="both"/>
        <w:rPr>
          <w:color w:val="008000"/>
          <w:sz w:val="36"/>
          <w:szCs w:val="36"/>
          <w:rtl/>
        </w:rPr>
      </w:pPr>
      <w:r w:rsidRPr="00AF725E">
        <w:rPr>
          <w:sz w:val="36"/>
          <w:szCs w:val="36"/>
          <w:rtl/>
        </w:rPr>
        <w:t xml:space="preserve">عمده منشأ این اختلاف، صحیحه معاویة بن عمار است: </w:t>
      </w:r>
      <w:r w:rsidRPr="00CB36F2">
        <w:rPr>
          <w:color w:val="008000"/>
          <w:sz w:val="36"/>
          <w:szCs w:val="36"/>
          <w:rtl/>
        </w:rPr>
        <w:t xml:space="preserve">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تبیت فَإِذَا وَقَفْتَ فَاحْمَدِ اللَّهَ عَزَّ وَ جَلَّ وَ أَثْنِ عَلَيْهِ- وَ اذْكُرْ مِنْ آلَائِهِ وَ بَلَائِهِ مَا قَدَرْتَ عَلَيْهِ- وَ صَلِّ عَلَى النَّبِيِّ ص ثُمَّ لْيَكُنْ مِنْ قَوْلِكَ- اللَّهُمَّ </w:t>
      </w:r>
      <w:r w:rsidRPr="00CB36F2">
        <w:rPr>
          <w:color w:val="008000"/>
          <w:sz w:val="36"/>
          <w:szCs w:val="36"/>
          <w:rtl/>
        </w:rPr>
        <w:lastRenderedPageBreak/>
        <w:t xml:space="preserve">رَبَّ الْمَشْعَرِ الْحَرَامِ فُكَّ رَقَبَتِي مِنَ النَّارِ- وَ أَوْسِعْ عَلَيَّ مِنْ رِزْقِكَ الْحَلَالِ- وَ ادْرَأْ عَنِّي شَرَّ فَسَقَةِ الْجِنِّ وَ الْإِنْسِ ... </w:t>
      </w:r>
      <w:r w:rsidRPr="00CB36F2">
        <w:rPr>
          <w:color w:val="008000"/>
          <w:sz w:val="36"/>
          <w:szCs w:val="36"/>
          <w:vertAlign w:val="superscript"/>
          <w:rtl/>
        </w:rPr>
        <w:footnoteReference w:id="5"/>
      </w:r>
    </w:p>
    <w:p w:rsidR="00CB36F2" w:rsidRDefault="00CB36F2" w:rsidP="00CB36F2">
      <w:pPr>
        <w:pStyle w:val="Heading4"/>
        <w:rPr>
          <w:rFonts w:hint="cs"/>
          <w:rtl/>
        </w:rPr>
      </w:pPr>
      <w:bookmarkStart w:id="10" w:name="_Toc488839872"/>
      <w:r>
        <w:rPr>
          <w:rFonts w:hint="cs"/>
          <w:rtl/>
        </w:rPr>
        <w:t>نظر مشهور</w:t>
      </w:r>
      <w:bookmarkEnd w:id="10"/>
    </w:p>
    <w:p w:rsidR="00CB36F2" w:rsidRPr="00AF725E" w:rsidRDefault="00CB36F2" w:rsidP="00CB36F2">
      <w:pPr>
        <w:ind w:firstLine="720"/>
        <w:jc w:val="both"/>
        <w:rPr>
          <w:sz w:val="36"/>
          <w:szCs w:val="36"/>
          <w:rtl/>
        </w:rPr>
      </w:pPr>
      <w:r w:rsidRPr="00AF725E">
        <w:rPr>
          <w:sz w:val="36"/>
          <w:szCs w:val="36"/>
          <w:rtl/>
        </w:rPr>
        <w:t>مشهور گفته اند وقوف از اذان صبح در مشعر واجب است و این که در این صحیحه فرموده بعد ما تصلی الفجر فقف، استحباب وقوف للدعاء است، نه وجوب وقوف به مزدلفه.</w:t>
      </w:r>
    </w:p>
    <w:p w:rsidR="00CB36F2" w:rsidRDefault="00CB36F2" w:rsidP="00CB36F2">
      <w:pPr>
        <w:pStyle w:val="Heading4"/>
        <w:rPr>
          <w:rFonts w:hint="cs"/>
          <w:rtl/>
        </w:rPr>
      </w:pPr>
      <w:bookmarkStart w:id="11" w:name="_Toc488839873"/>
      <w:r>
        <w:rPr>
          <w:rFonts w:hint="cs"/>
          <w:rtl/>
        </w:rPr>
        <w:t xml:space="preserve">نظر </w:t>
      </w:r>
      <w:r w:rsidRPr="00AF725E">
        <w:rPr>
          <w:rtl/>
        </w:rPr>
        <w:t>صاحب حدائق و علامه</w:t>
      </w:r>
      <w:bookmarkEnd w:id="11"/>
    </w:p>
    <w:p w:rsidR="00CB36F2" w:rsidRDefault="00CB36F2" w:rsidP="00CB36F2">
      <w:pPr>
        <w:ind w:firstLine="720"/>
        <w:jc w:val="both"/>
        <w:rPr>
          <w:rFonts w:hint="cs"/>
          <w:sz w:val="36"/>
          <w:szCs w:val="36"/>
          <w:rtl/>
        </w:rPr>
      </w:pPr>
      <w:r w:rsidRPr="00AF725E">
        <w:rPr>
          <w:sz w:val="36"/>
          <w:szCs w:val="36"/>
          <w:rtl/>
        </w:rPr>
        <w:t>در مقابل این نظریه، نظریه صاحب حدائق و علامه در منتهی و ... می باشد که گفته اند روایت می</w:t>
      </w:r>
      <w:r w:rsidRPr="00AF725E">
        <w:rPr>
          <w:sz w:val="36"/>
          <w:szCs w:val="36"/>
          <w:rtl/>
        </w:rPr>
        <w:softHyphen/>
        <w:t>گوید وجوب وقوف به مشعر، بعد از نماز صبح شروع می شود و حمل آن بر دعاء، خلاف ظاهر است.</w:t>
      </w:r>
    </w:p>
    <w:p w:rsidR="00CB36F2" w:rsidRPr="00AF725E" w:rsidRDefault="00CB36F2" w:rsidP="00CB36F2">
      <w:pPr>
        <w:pStyle w:val="Heading4"/>
        <w:rPr>
          <w:rFonts w:cs="B Badr"/>
          <w:rtl/>
        </w:rPr>
      </w:pPr>
      <w:bookmarkStart w:id="12" w:name="_Toc488839874"/>
      <w:r>
        <w:rPr>
          <w:rFonts w:hint="cs"/>
          <w:rtl/>
        </w:rPr>
        <w:t>نظر مختار</w:t>
      </w:r>
      <w:bookmarkEnd w:id="12"/>
    </w:p>
    <w:p w:rsidR="00CB36F2" w:rsidRPr="00AF725E" w:rsidRDefault="00CB36F2" w:rsidP="00CB36F2">
      <w:pPr>
        <w:ind w:firstLine="720"/>
        <w:jc w:val="both"/>
        <w:rPr>
          <w:sz w:val="36"/>
          <w:szCs w:val="36"/>
          <w:rtl/>
        </w:rPr>
      </w:pPr>
      <w:r w:rsidRPr="00CB36F2">
        <w:rPr>
          <w:sz w:val="36"/>
          <w:szCs w:val="36"/>
          <w:highlight w:val="yellow"/>
          <w:rtl/>
        </w:rPr>
        <w:t>اما نظریه مختار این است که مسمای وقوف، در امتثال واجب کافی است</w:t>
      </w:r>
      <w:r w:rsidRPr="00AF725E">
        <w:rPr>
          <w:sz w:val="36"/>
          <w:szCs w:val="36"/>
          <w:rtl/>
        </w:rPr>
        <w:t>، زیرا؛</w:t>
      </w:r>
    </w:p>
    <w:p w:rsidR="00CB36F2" w:rsidRPr="00AF725E" w:rsidRDefault="00CB36F2" w:rsidP="00CB36F2">
      <w:pPr>
        <w:ind w:firstLine="720"/>
        <w:jc w:val="both"/>
        <w:rPr>
          <w:sz w:val="36"/>
          <w:szCs w:val="36"/>
          <w:rtl/>
        </w:rPr>
      </w:pPr>
      <w:r w:rsidRPr="00AF725E">
        <w:rPr>
          <w:sz w:val="36"/>
          <w:szCs w:val="36"/>
          <w:rtl/>
        </w:rPr>
        <w:t>اولا: اصبح علی طهر بعد ما تصلی الفجر ظاهر است در این که طهارت بعد از نماز صبح باید تا طلوع آفتاب استمرار داشته و احداث حدث نشود که قطعا حکم وجوبی هم نیست.</w:t>
      </w:r>
    </w:p>
    <w:p w:rsidR="00CB36F2" w:rsidRPr="00AF725E" w:rsidRDefault="00CB36F2" w:rsidP="00CB36F2">
      <w:pPr>
        <w:ind w:firstLine="720"/>
        <w:jc w:val="both"/>
        <w:rPr>
          <w:sz w:val="36"/>
          <w:szCs w:val="36"/>
          <w:rtl/>
        </w:rPr>
      </w:pPr>
      <w:r w:rsidRPr="00AF725E">
        <w:rPr>
          <w:sz w:val="36"/>
          <w:szCs w:val="36"/>
          <w:rtl/>
        </w:rPr>
        <w:t>ثانیا: این تعبیر، در سیاق اوامر استحبابی است و دیگر ظهور در وجوب پیدا نمی کند.</w:t>
      </w:r>
    </w:p>
    <w:p w:rsidR="00CB36F2" w:rsidRPr="00AF725E" w:rsidRDefault="00CB36F2" w:rsidP="00CB36F2">
      <w:pPr>
        <w:ind w:firstLine="720"/>
        <w:jc w:val="both"/>
        <w:rPr>
          <w:sz w:val="36"/>
          <w:szCs w:val="36"/>
        </w:rPr>
      </w:pPr>
      <w:r w:rsidRPr="00AF725E">
        <w:rPr>
          <w:sz w:val="36"/>
          <w:szCs w:val="36"/>
          <w:rtl/>
        </w:rPr>
        <w:t>دلیل دیگری که بر وجوب وقوف از طلوع فجر ذکر شده، صحیحه هشام بن الحکم است:</w:t>
      </w:r>
      <w:r w:rsidRPr="00CB36F2">
        <w:rPr>
          <w:color w:val="008000"/>
          <w:sz w:val="36"/>
          <w:szCs w:val="36"/>
          <w:rtl/>
        </w:rPr>
        <w:t xml:space="preserve"> وَ بِإِسْنَادِهِ عَنِ الْحُسَيْنِ بْنِ سَعِيدٍ عَنِ ابْنِ أَبِي عُمَيْرٍ عَنْ هِشَامِ بْنِ الْحَكَمِ عَنْ أَبِي عَبْدِ اللَّهِ ع قَالَ: لَا تَجُوزُ وَادِيَ مُحَسِّرٍ حَتَّى تَطْلُعَ الشَّمْسُ.</w:t>
      </w:r>
      <w:r w:rsidRPr="00CB36F2">
        <w:rPr>
          <w:color w:val="008000"/>
          <w:sz w:val="36"/>
          <w:szCs w:val="36"/>
          <w:vertAlign w:val="superscript"/>
          <w:rtl/>
        </w:rPr>
        <w:footnoteReference w:id="6"/>
      </w:r>
    </w:p>
    <w:p w:rsidR="00CB36F2" w:rsidRPr="00AF725E" w:rsidRDefault="00CB36F2" w:rsidP="00CB36F2">
      <w:pPr>
        <w:ind w:firstLine="720"/>
        <w:jc w:val="both"/>
        <w:rPr>
          <w:sz w:val="36"/>
          <w:szCs w:val="36"/>
          <w:rtl/>
        </w:rPr>
      </w:pPr>
      <w:r w:rsidRPr="00AF725E">
        <w:rPr>
          <w:sz w:val="36"/>
          <w:szCs w:val="36"/>
          <w:rtl/>
        </w:rPr>
        <w:lastRenderedPageBreak/>
        <w:t>اما این صحیحه هم دلیل نمی شود بر این که مبدا، طلوع فجر است و اصلا بیان مبدا نمی کند.</w:t>
      </w:r>
    </w:p>
    <w:p w:rsidR="00CB36F2" w:rsidRPr="00AF725E" w:rsidRDefault="00CB36F2" w:rsidP="00CB36F2">
      <w:pPr>
        <w:pStyle w:val="Heading3"/>
        <w:rPr>
          <w:rtl/>
        </w:rPr>
      </w:pPr>
      <w:bookmarkStart w:id="13" w:name="_Toc488839875"/>
      <w:r w:rsidRPr="00AF725E">
        <w:rPr>
          <w:rtl/>
        </w:rPr>
        <w:t>بررسی منتهای زمان وقوف به مشعر</w:t>
      </w:r>
      <w:bookmarkEnd w:id="13"/>
    </w:p>
    <w:p w:rsidR="00CB36F2" w:rsidRPr="00AF725E" w:rsidRDefault="00CB36F2" w:rsidP="00CB36F2">
      <w:pPr>
        <w:ind w:firstLine="720"/>
        <w:jc w:val="both"/>
        <w:rPr>
          <w:sz w:val="36"/>
          <w:szCs w:val="36"/>
        </w:rPr>
      </w:pPr>
      <w:r w:rsidRPr="00AF725E">
        <w:rPr>
          <w:sz w:val="36"/>
          <w:szCs w:val="36"/>
          <w:rtl/>
        </w:rPr>
        <w:t xml:space="preserve">برای بیان این که منتهای زمان وقوف به مشعر، طلوع شمس است، به صحیحه هشام استدلال شده: </w:t>
      </w:r>
      <w:r w:rsidRPr="00CB36F2">
        <w:rPr>
          <w:color w:val="008000"/>
          <w:sz w:val="36"/>
          <w:szCs w:val="36"/>
          <w:rtl/>
        </w:rPr>
        <w:t>وَ بِإِسْنَادِهِ عَنِ الْحُسَيْنِ بْنِ سَعِيدٍ عَنِ ابْنِ أَبِي عُمَيْرٍ عَنْ هِشَامِ بْنِ الْحَكَمِ عَنْ أَبِي عَبْدِ اللَّهِ ع قَالَ: لَا تَجُوزُ وَادِيَ مُحَسِّرٍ حَتَّى تَطْلُعَ الشَّمْسُ.</w:t>
      </w:r>
      <w:r w:rsidRPr="00CB36F2">
        <w:rPr>
          <w:color w:val="008000"/>
          <w:sz w:val="36"/>
          <w:szCs w:val="36"/>
          <w:vertAlign w:val="superscript"/>
          <w:rtl/>
        </w:rPr>
        <w:footnoteReference w:id="7"/>
      </w:r>
    </w:p>
    <w:p w:rsidR="00CB36F2" w:rsidRPr="00AF725E" w:rsidRDefault="00CB36F2" w:rsidP="00CB36F2">
      <w:pPr>
        <w:ind w:firstLine="720"/>
        <w:jc w:val="both"/>
        <w:rPr>
          <w:sz w:val="36"/>
          <w:szCs w:val="36"/>
          <w:rtl/>
        </w:rPr>
      </w:pPr>
      <w:r w:rsidRPr="00AF725E">
        <w:rPr>
          <w:sz w:val="36"/>
          <w:szCs w:val="36"/>
          <w:rtl/>
        </w:rPr>
        <w:t>محقق خوئی فرموده: ظاهر صحیحه این است که دخول در وادی محسر قبل از طلوع شمس جایز نیست، زیرا تجاوز به وادی محسر به معنای دخول به وادی محسر است و وارد نشدن به آن، به معنای ماندن در مشعر است.</w:t>
      </w:r>
    </w:p>
    <w:p w:rsidR="00CB36F2" w:rsidRPr="00CB36F2" w:rsidRDefault="00CB36F2" w:rsidP="00CB36F2">
      <w:pPr>
        <w:ind w:firstLine="720"/>
        <w:jc w:val="both"/>
        <w:rPr>
          <w:color w:val="008000"/>
          <w:sz w:val="36"/>
          <w:szCs w:val="36"/>
        </w:rPr>
      </w:pPr>
      <w:r w:rsidRPr="00AF725E">
        <w:rPr>
          <w:sz w:val="36"/>
          <w:szCs w:val="36"/>
          <w:rtl/>
        </w:rPr>
        <w:t>ایشان فرموده: روایت دیگری نیز بر این مطلب دلالت دارد، صحیحه معاویة بن عمار</w:t>
      </w:r>
      <w:r w:rsidRPr="00CB36F2">
        <w:rPr>
          <w:color w:val="008000"/>
          <w:sz w:val="36"/>
          <w:szCs w:val="36"/>
          <w:rtl/>
        </w:rPr>
        <w:t xml:space="preserve">: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شِئْتَ- فَإِذَا وَقَفْتَ فَاحْمَدِ اللَّهَ عَزَّ وَ جَلَّ وَ أَثْنِ عَلَيْهِ- وَ اذْكُرْ مِنْ آلَائِهِ وَ بَلَائِهِ مَا قَدَرْتَ عَلَيْهِ- وَ صَلِّ عَلَى النَّبِيِّ ص ثُمَّ لْيَكُنْ مِنْ قَوْلِكَ- اللَّهُمَّ رَبَّ الْمَشْعَرِ الْحَرَامِ فُكَّ رَقَبَتِي مِنَ النَّارِ- وَ أَوْسِعْ عَلَيَّ مِنْ رِزْقِكَ </w:t>
      </w:r>
      <w:r w:rsidRPr="00CB36F2">
        <w:rPr>
          <w:color w:val="008000"/>
          <w:sz w:val="36"/>
          <w:szCs w:val="36"/>
          <w:rtl/>
        </w:rPr>
        <w:lastRenderedPageBreak/>
        <w:t>الْحَلَالِ- وَ ادْرَأْ عَنِّي شَرَّ فَسَقَةِ الْجِنِّ وَ الْإِنْسِ- اللَّهُمَّ</w:t>
      </w:r>
      <w:r w:rsidRPr="00CB36F2">
        <w:rPr>
          <w:color w:val="008000"/>
          <w:sz w:val="36"/>
          <w:szCs w:val="36"/>
        </w:rPr>
        <w:t>‌</w:t>
      </w:r>
      <w:r w:rsidRPr="00CB36F2">
        <w:rPr>
          <w:color w:val="008000"/>
          <w:sz w:val="36"/>
          <w:szCs w:val="36"/>
          <w:rtl/>
        </w:rPr>
        <w:t xml:space="preserve"> أَنْتَ خَيْرُ مَطْلُوبٍ إِلَيْهِ- وَ خَيْرُ مَدْعُوٍّ وَ خَيْرُ مَسْئُولٍ وَ لِكُلِّ وَافِدٍ جَائِزَةٌ- فَاجْعَلْ جَائِزَتِي فِي مَوْطِنِي هَذَا أَنْ تُقِيلَنِي عَثْرَتِي- وَ تَقْبَلَ مَعْذِرَتِي وَ أَنْ تَجَاوَزَ عَنْ خَطِيئَتِي- ثُمَّ اجْعَلِ التَّقْوَى مِنَ الدُّنْيَا زَادِي </w:t>
      </w:r>
      <w:r w:rsidRPr="00CB36F2">
        <w:rPr>
          <w:color w:val="008000"/>
          <w:sz w:val="36"/>
          <w:szCs w:val="36"/>
          <w:u w:val="single"/>
          <w:rtl/>
        </w:rPr>
        <w:t>ثُمَّ أَفِضْ- حَيْثُ يُشْرِقُ لَكَ ثَبِيرٌ وَ تَرَى الْإِبِلُ مَوَاضِعَ أَخْفَافِهَا</w:t>
      </w:r>
      <w:r w:rsidRPr="00CB36F2">
        <w:rPr>
          <w:color w:val="008000"/>
          <w:sz w:val="36"/>
          <w:szCs w:val="36"/>
          <w:rtl/>
        </w:rPr>
        <w:t>.</w:t>
      </w:r>
      <w:r w:rsidRPr="00CB36F2">
        <w:rPr>
          <w:color w:val="008000"/>
          <w:sz w:val="36"/>
          <w:szCs w:val="36"/>
          <w:vertAlign w:val="superscript"/>
        </w:rPr>
        <w:footnoteReference w:id="8"/>
      </w:r>
    </w:p>
    <w:p w:rsidR="00CB36F2" w:rsidRPr="00AF725E" w:rsidRDefault="00CB36F2" w:rsidP="00CB36F2">
      <w:pPr>
        <w:ind w:firstLine="720"/>
        <w:jc w:val="both"/>
        <w:rPr>
          <w:sz w:val="36"/>
          <w:szCs w:val="36"/>
          <w:rtl/>
        </w:rPr>
      </w:pPr>
      <w:r w:rsidRPr="00AF725E">
        <w:rPr>
          <w:sz w:val="36"/>
          <w:szCs w:val="36"/>
          <w:rtl/>
        </w:rPr>
        <w:t>روایت فرموده زمانی از مشعر افاضه کن که کوه ثبیر بدرخشد که طبعا به سبب طلوع شمس می</w:t>
      </w:r>
      <w:r w:rsidRPr="00AF725E">
        <w:rPr>
          <w:sz w:val="36"/>
          <w:szCs w:val="36"/>
          <w:rtl/>
        </w:rPr>
        <w:softHyphen/>
        <w:t>درخشد، پس روایت می گوید به هنگام طلوع شمس، از مشعر افاضه کن.</w:t>
      </w:r>
    </w:p>
    <w:p w:rsidR="00CB36F2" w:rsidRPr="00CB36F2" w:rsidRDefault="00CB36F2" w:rsidP="00CB36F2">
      <w:pPr>
        <w:ind w:firstLine="720"/>
        <w:jc w:val="both"/>
        <w:rPr>
          <w:color w:val="008000"/>
          <w:sz w:val="36"/>
          <w:szCs w:val="36"/>
        </w:rPr>
      </w:pPr>
      <w:r w:rsidRPr="00AF725E">
        <w:rPr>
          <w:sz w:val="36"/>
          <w:szCs w:val="36"/>
          <w:rtl/>
        </w:rPr>
        <w:t>صاحب جواهر فرموده: از ظاهر ادله استفاده می شود که مقدار کمی قبل از طلوع آفتاب می شود از مشعر خارج شویم، اما قبل از طلوع آفتاب جایز نیست وارد منی شویم، چون در موثقه اسحاق بن عمار آمده</w:t>
      </w:r>
      <w:r w:rsidRPr="00CB36F2">
        <w:rPr>
          <w:color w:val="008000"/>
          <w:sz w:val="36"/>
          <w:szCs w:val="36"/>
          <w:rtl/>
        </w:rPr>
        <w:t>: مُحَمَّدُ بْنُ يَعْقُوبَ عَنْ أَبِي عَلِيٍّ الْأَشْعَرِيِّ عَنْ مُحَمَّدِ بْنِ عَبْدِ الْجَبَّارِ عَنْ صَفْوَانَ بْنِ يَحْيَى عَنْ إِسْحَاقَ بْنِ عَمَّارٍ قَالَ: سَأَلْتُ أَبَا إِبْرَاهِيمَ ع أَيُّ سَاعَةٍ أَحَبُّ إِلَيْكَ- أَنْ أُفِيضَ مِنْ جَمْعٍ قَالَ قَبْلَ أَنْ تَطْلُعَ الشَّمْسُ بِقَلِيلٍ- فَهُوَ أَحَبُّ السَّاعَاتِ إِلَيَّ- قُلْتُ فَإِنْ مَكَثْنَا حَتَّى تَطْلُعَ الشَّمْسُ قَالَ لَا بَأْسَ.</w:t>
      </w:r>
      <w:r w:rsidRPr="00CB36F2">
        <w:rPr>
          <w:color w:val="008000"/>
          <w:sz w:val="36"/>
          <w:szCs w:val="36"/>
          <w:vertAlign w:val="superscript"/>
        </w:rPr>
        <w:footnoteReference w:id="9"/>
      </w:r>
    </w:p>
    <w:p w:rsidR="00CB36F2" w:rsidRPr="00AF725E" w:rsidRDefault="00CB36F2" w:rsidP="00CB36F2">
      <w:pPr>
        <w:ind w:firstLine="720"/>
        <w:jc w:val="both"/>
        <w:rPr>
          <w:sz w:val="36"/>
          <w:szCs w:val="36"/>
          <w:rtl/>
        </w:rPr>
      </w:pPr>
      <w:r w:rsidRPr="00AF725E">
        <w:rPr>
          <w:sz w:val="36"/>
          <w:szCs w:val="36"/>
          <w:rtl/>
        </w:rPr>
        <w:t>حکم به عدم تجاوز از وادی محسر در صحیحه هشام نیز به معنای عبور نکردن از وادی محسر است (این کلام وی صحیح است، زیرا اگر بخواهند بگویند به شهری تجاوز کرد، گفته می شود تجاوز علیه، اما جاوزه یعنی از فلان شهر گذشت و تا داخل شهر باشد، گفته نمی شود جاوز) و لاتجاوز یعنی تا طلوع شمس نشده، از وادی محسر عبور نکن، نه این که داخل آن هم نشو.</w:t>
      </w:r>
    </w:p>
    <w:p w:rsidR="00CB36F2" w:rsidRPr="00AF725E" w:rsidRDefault="00CB36F2" w:rsidP="00CB36F2">
      <w:pPr>
        <w:ind w:firstLine="720"/>
        <w:jc w:val="both"/>
        <w:rPr>
          <w:sz w:val="36"/>
          <w:szCs w:val="36"/>
          <w:rtl/>
        </w:rPr>
      </w:pPr>
      <w:r w:rsidRPr="00AF725E">
        <w:rPr>
          <w:sz w:val="36"/>
          <w:szCs w:val="36"/>
          <w:rtl/>
        </w:rPr>
        <w:lastRenderedPageBreak/>
        <w:t xml:space="preserve">بعد فرموده </w:t>
      </w:r>
      <w:r>
        <w:rPr>
          <w:rFonts w:hint="cs"/>
          <w:sz w:val="36"/>
          <w:szCs w:val="36"/>
          <w:rtl/>
        </w:rPr>
        <w:t>ب</w:t>
      </w:r>
      <w:r w:rsidRPr="00AF725E">
        <w:rPr>
          <w:sz w:val="36"/>
          <w:szCs w:val="36"/>
          <w:rtl/>
        </w:rPr>
        <w:t>ه ما اشکال نکنید که ظاهر تعبیر به اشراق ثبیر در موثقه اسحاق بن عمار، این است که آفتاب بتابد، زیرا ذیل روایت قرینه است بر این که مقصود از اشراق ثبیر، طلوع آفتاب و درخشش کوه بر اثر درخشش آفتاب نیست، چون عرفی نیست بگویند زمانی می توانی از مشعر افاضه کنی که شتر بتواند جای پای خود را ببیند و با این حال مقصود از اشراق ثبیر را زمان طلوع آفتاب بدانیم، چرا که خیلی زودتر از طلوع آفتاب، هوا روشن شده و شتر جای پای خود را می بیند، لذا این قرینه می شود بر این که روایت می گوید تا زمانی صبر کن که کوه ثبیر روشن شود و دیده شود و لذا کمی قبل از طلوع آفتاب صدق می کند که کوه روشن شده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90" w:rsidRDefault="000D5790" w:rsidP="008B750B">
      <w:pPr>
        <w:spacing w:line="240" w:lineRule="auto"/>
      </w:pPr>
      <w:r>
        <w:separator/>
      </w:r>
    </w:p>
  </w:endnote>
  <w:endnote w:type="continuationSeparator" w:id="0">
    <w:p w:rsidR="000D5790" w:rsidRDefault="000D579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B36F2" w:rsidRPr="00CB36F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87B85" w:rsidP="001B6799">
          <w:pPr>
            <w:pStyle w:val="Footer"/>
            <w:bidi w:val="0"/>
            <w:rPr>
              <w:color w:val="808080" w:themeColor="background1" w:themeShade="80"/>
              <w:rtl/>
            </w:rPr>
          </w:pPr>
          <w:bookmarkStart w:id="21" w:name="BokAdres"/>
          <w:bookmarkEnd w:id="21"/>
          <w:r>
            <w:rPr>
              <w:color w:val="808080" w:themeColor="background1" w:themeShade="80"/>
            </w:rPr>
            <w:t>F1ms1_13940122-111_mf1_mfeb.ir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90" w:rsidRDefault="000D5790" w:rsidP="008B750B">
      <w:pPr>
        <w:spacing w:line="240" w:lineRule="auto"/>
      </w:pPr>
      <w:r>
        <w:separator/>
      </w:r>
    </w:p>
  </w:footnote>
  <w:footnote w:type="continuationSeparator" w:id="0">
    <w:p w:rsidR="000D5790" w:rsidRDefault="000D5790" w:rsidP="008B750B">
      <w:pPr>
        <w:spacing w:line="240" w:lineRule="auto"/>
      </w:pPr>
      <w:r>
        <w:continuationSeparator/>
      </w:r>
    </w:p>
  </w:footnote>
  <w:footnote w:id="1">
    <w:p w:rsidR="00CB36F2" w:rsidRDefault="00CB36F2" w:rsidP="00CB36F2">
      <w:pPr>
        <w:pStyle w:val="FootnoteText"/>
      </w:pPr>
      <w:hyperlink r:id="rId1" w:history="1">
        <w:r w:rsidRPr="00CB36F2">
          <w:rPr>
            <w:rStyle w:val="Hyperlink"/>
            <w:vertAlign w:val="superscript"/>
          </w:rPr>
          <w:footnoteRef/>
        </w:r>
        <w:r w:rsidRPr="00CB36F2">
          <w:rPr>
            <w:rStyle w:val="Hyperlink"/>
            <w:rtl/>
          </w:rPr>
          <w:t xml:space="preserve"> وسائل الشيعة؛ ج‌14؛ 20؛ 11 باب وجوب الوقوف بالمشعر بعد الفجر و استحباب الوقوف على طهارة و الإكثار من الذكر و الدعاء بالمأثور ؛ ج 14، ص : 20</w:t>
        </w:r>
      </w:hyperlink>
    </w:p>
  </w:footnote>
  <w:footnote w:id="2">
    <w:p w:rsidR="00CB36F2" w:rsidRDefault="00CB36F2" w:rsidP="00CB36F2">
      <w:pPr>
        <w:pStyle w:val="FootnoteText"/>
        <w:rPr>
          <w:rtl/>
        </w:rPr>
      </w:pPr>
      <w:hyperlink r:id="rId2" w:history="1">
        <w:r w:rsidRPr="00CB36F2">
          <w:rPr>
            <w:rStyle w:val="Hyperlink"/>
            <w:vertAlign w:val="superscript"/>
          </w:rPr>
          <w:footnoteRef/>
        </w:r>
        <w:r w:rsidRPr="00CB36F2">
          <w:rPr>
            <w:rStyle w:val="Hyperlink"/>
            <w:rtl/>
          </w:rPr>
          <w:t xml:space="preserve"> </w:t>
        </w:r>
        <w:r w:rsidRPr="00CB36F2">
          <w:rPr>
            <w:rStyle w:val="Hyperlink"/>
            <w:rtl/>
          </w:rPr>
          <w:t>وسائل الشيعة؛ ج‌14؛ 237؛ 14 باب أن غير المتمتع إذا حلق حل له الطيب دون النساء فلا تحل له حتى يطوف طواف النساء و أنه لا يحل للمرأة زوجها حتى تطوف طواف النساء ؛ ج 14، ص : 236</w:t>
        </w:r>
      </w:hyperlink>
    </w:p>
  </w:footnote>
  <w:footnote w:id="3">
    <w:p w:rsidR="00CB36F2" w:rsidRDefault="00CB36F2" w:rsidP="00CB36F2">
      <w:pPr>
        <w:pStyle w:val="FootnoteText"/>
      </w:pPr>
      <w:hyperlink r:id="rId3" w:history="1">
        <w:r w:rsidRPr="00CB36F2">
          <w:rPr>
            <w:rStyle w:val="Hyperlink"/>
            <w:vertAlign w:val="superscript"/>
          </w:rPr>
          <w:footnoteRef/>
        </w:r>
        <w:r w:rsidRPr="00CB36F2">
          <w:rPr>
            <w:rStyle w:val="Hyperlink"/>
            <w:rtl/>
          </w:rPr>
          <w:t xml:space="preserve"> </w:t>
        </w:r>
        <w:r w:rsidRPr="00CB36F2">
          <w:rPr>
            <w:rStyle w:val="Hyperlink"/>
            <w:rtl/>
          </w:rPr>
          <w:t>وسائل الشيعة؛ ج‌14؛ 11؛ 4 باب وجوب الوقوف بالمشعر ؛ ج 14، ص : 10</w:t>
        </w:r>
      </w:hyperlink>
    </w:p>
  </w:footnote>
  <w:footnote w:id="4">
    <w:p w:rsidR="00CB36F2" w:rsidRDefault="00CB36F2" w:rsidP="00CB36F2">
      <w:pPr>
        <w:pStyle w:val="FootnoteText"/>
        <w:rPr>
          <w:rtl/>
        </w:rPr>
      </w:pPr>
      <w:hyperlink r:id="rId4" w:history="1">
        <w:r w:rsidRPr="00CB36F2">
          <w:rPr>
            <w:rStyle w:val="Hyperlink"/>
            <w:vertAlign w:val="superscript"/>
          </w:rPr>
          <w:footnoteRef/>
        </w:r>
        <w:r w:rsidRPr="00CB36F2">
          <w:rPr>
            <w:rStyle w:val="Hyperlink"/>
            <w:rtl/>
          </w:rPr>
          <w:t xml:space="preserve"> </w:t>
        </w:r>
        <w:r w:rsidRPr="00CB36F2">
          <w:rPr>
            <w:rStyle w:val="Hyperlink"/>
            <w:rtl/>
          </w:rPr>
          <w:t>مناسك الحج (للخوئي)، ص: 161</w:t>
        </w:r>
      </w:hyperlink>
    </w:p>
  </w:footnote>
  <w:footnote w:id="5">
    <w:p w:rsidR="00CB36F2" w:rsidRDefault="00CB36F2" w:rsidP="00CB36F2">
      <w:pPr>
        <w:pStyle w:val="FootnoteText"/>
      </w:pPr>
      <w:hyperlink r:id="rId5" w:history="1">
        <w:r w:rsidRPr="00CB36F2">
          <w:rPr>
            <w:rStyle w:val="Hyperlink"/>
            <w:vertAlign w:val="superscript"/>
          </w:rPr>
          <w:footnoteRef/>
        </w:r>
        <w:r w:rsidRPr="00CB36F2">
          <w:rPr>
            <w:rStyle w:val="Hyperlink"/>
            <w:rtl/>
          </w:rPr>
          <w:t xml:space="preserve"> </w:t>
        </w:r>
        <w:r w:rsidRPr="00CB36F2">
          <w:rPr>
            <w:rStyle w:val="Hyperlink"/>
            <w:rtl/>
          </w:rPr>
          <w:t>وسائل الشيعة؛ ج‌14؛ 20؛ 11 باب وجوب الوقوف بالمشعر بعد الفجر و استحباب الوقوف على طهارة و الإكثار من الذكر و الدعاء بالمأثور ؛ ج 14، ص : 20</w:t>
        </w:r>
      </w:hyperlink>
    </w:p>
  </w:footnote>
  <w:footnote w:id="6">
    <w:p w:rsidR="00CB36F2" w:rsidRDefault="00CB36F2" w:rsidP="00CB36F2">
      <w:pPr>
        <w:pStyle w:val="FootnoteText"/>
      </w:pPr>
      <w:hyperlink r:id="rId6" w:history="1">
        <w:r w:rsidRPr="00CB36F2">
          <w:rPr>
            <w:rStyle w:val="Hyperlink"/>
            <w:vertAlign w:val="superscript"/>
          </w:rPr>
          <w:footnoteRef/>
        </w:r>
        <w:r w:rsidRPr="00CB36F2">
          <w:rPr>
            <w:rStyle w:val="Hyperlink"/>
            <w:rtl/>
          </w:rPr>
          <w:t xml:space="preserve"> </w:t>
        </w:r>
        <w:r w:rsidRPr="00CB36F2">
          <w:rPr>
            <w:rStyle w:val="Hyperlink"/>
            <w:rtl/>
          </w:rPr>
          <w:t>وسائل الشيعة؛ ج‌13؛ 528؛ 7 باب جواز الخروج من منى قبل طلوع الشمس و لا يجوز وادي محسر حتى تطلع الشمس و استحباب كون الخروج بعد طلوعها و تأكده للإمام ؛ ج 13، ص : 527</w:t>
        </w:r>
      </w:hyperlink>
    </w:p>
  </w:footnote>
  <w:footnote w:id="7">
    <w:p w:rsidR="00CB36F2" w:rsidRDefault="00CB36F2" w:rsidP="00CB36F2">
      <w:pPr>
        <w:pStyle w:val="FootnoteText"/>
      </w:pPr>
      <w:hyperlink r:id="rId7" w:history="1">
        <w:r w:rsidRPr="00CB36F2">
          <w:rPr>
            <w:rStyle w:val="Hyperlink"/>
            <w:vertAlign w:val="superscript"/>
          </w:rPr>
          <w:footnoteRef/>
        </w:r>
        <w:r w:rsidRPr="00CB36F2">
          <w:rPr>
            <w:rStyle w:val="Hyperlink"/>
            <w:rtl/>
          </w:rPr>
          <w:t xml:space="preserve"> </w:t>
        </w:r>
        <w:r w:rsidRPr="00CB36F2">
          <w:rPr>
            <w:rStyle w:val="Hyperlink"/>
            <w:rtl/>
          </w:rPr>
          <w:t>وسائل الشيعة؛ ج‌13؛ 528؛ 7 باب جواز الخروج من منى قبل طلوع الشمس و لا يجوز وادي محسر حتى تطلع الشمس و استحباب كون الخروج بعد طلوعها و تأكده للإمام ؛ ج 13، ص : 527</w:t>
        </w:r>
      </w:hyperlink>
    </w:p>
  </w:footnote>
  <w:footnote w:id="8">
    <w:p w:rsidR="00CB36F2" w:rsidRDefault="00CB36F2" w:rsidP="00CB36F2">
      <w:pPr>
        <w:pStyle w:val="FootnoteText"/>
        <w:rPr>
          <w:rtl/>
        </w:rPr>
      </w:pPr>
      <w:hyperlink r:id="rId8" w:history="1">
        <w:r w:rsidRPr="00CB36F2">
          <w:rPr>
            <w:rStyle w:val="Hyperlink"/>
            <w:vertAlign w:val="superscript"/>
          </w:rPr>
          <w:footnoteRef/>
        </w:r>
        <w:r w:rsidRPr="00CB36F2">
          <w:rPr>
            <w:rStyle w:val="Hyperlink"/>
            <w:rtl/>
          </w:rPr>
          <w:t xml:space="preserve"> </w:t>
        </w:r>
        <w:r w:rsidRPr="00CB36F2">
          <w:rPr>
            <w:rStyle w:val="Hyperlink"/>
            <w:rtl/>
          </w:rPr>
          <w:t>وسائل الشيعة؛ ج‌14؛ 20؛ 11 باب وجوب الوقوف بالمشعر بعد الفجر و استحباب الوقوف على طهارة و الإكثار من الذكر و الدعاء بالمأثور ؛ ج 14، ص : 20</w:t>
        </w:r>
      </w:hyperlink>
    </w:p>
  </w:footnote>
  <w:footnote w:id="9">
    <w:p w:rsidR="00CB36F2" w:rsidRDefault="00CB36F2" w:rsidP="00CB36F2">
      <w:pPr>
        <w:pStyle w:val="FootnoteText"/>
        <w:rPr>
          <w:rtl/>
        </w:rPr>
      </w:pPr>
      <w:hyperlink r:id="rId9" w:history="1">
        <w:r w:rsidRPr="00CB36F2">
          <w:rPr>
            <w:rStyle w:val="Hyperlink"/>
            <w:vertAlign w:val="superscript"/>
          </w:rPr>
          <w:footnoteRef/>
        </w:r>
        <w:r w:rsidRPr="00CB36F2">
          <w:rPr>
            <w:rStyle w:val="Hyperlink"/>
            <w:rtl/>
          </w:rPr>
          <w:t xml:space="preserve"> </w:t>
        </w:r>
        <w:r w:rsidRPr="00CB36F2">
          <w:rPr>
            <w:rStyle w:val="Hyperlink"/>
            <w:rtl/>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787B85">
      <w:rPr>
        <w:b/>
        <w:bCs/>
        <w:sz w:val="20"/>
        <w:szCs w:val="24"/>
        <w:rtl/>
      </w:rPr>
      <w:t>111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787B8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787B85">
      <w:rPr>
        <w:rFonts w:hint="cs"/>
        <w:b/>
        <w:bCs/>
        <w:color w:val="632423" w:themeColor="accent2" w:themeShade="80"/>
        <w:sz w:val="20"/>
        <w:szCs w:val="24"/>
        <w:rtl/>
      </w:rPr>
      <w:t>آيت</w:t>
    </w:r>
    <w:r w:rsidR="00787B85">
      <w:rPr>
        <w:b/>
        <w:bCs/>
        <w:color w:val="632423" w:themeColor="accent2" w:themeShade="80"/>
        <w:sz w:val="20"/>
        <w:szCs w:val="24"/>
        <w:rtl/>
      </w:rPr>
      <w:t xml:space="preserve"> </w:t>
    </w:r>
    <w:r w:rsidR="00787B85">
      <w:rPr>
        <w:rFonts w:hint="cs"/>
        <w:b/>
        <w:bCs/>
        <w:color w:val="632423" w:themeColor="accent2" w:themeShade="80"/>
        <w:sz w:val="20"/>
        <w:szCs w:val="24"/>
        <w:rtl/>
      </w:rPr>
      <w:t>الله</w:t>
    </w:r>
    <w:r w:rsidR="00787B85">
      <w:rPr>
        <w:b/>
        <w:bCs/>
        <w:color w:val="632423" w:themeColor="accent2" w:themeShade="80"/>
        <w:sz w:val="20"/>
        <w:szCs w:val="24"/>
        <w:rtl/>
      </w:rPr>
      <w:t xml:space="preserve"> </w:t>
    </w:r>
    <w:r w:rsidR="00787B85">
      <w:rPr>
        <w:rFonts w:hint="cs"/>
        <w:b/>
        <w:bCs/>
        <w:color w:val="632423" w:themeColor="accent2" w:themeShade="80"/>
        <w:sz w:val="20"/>
        <w:szCs w:val="24"/>
        <w:rtl/>
      </w:rPr>
      <w:t>العظمي</w:t>
    </w:r>
    <w:r w:rsidR="00787B85">
      <w:rPr>
        <w:b/>
        <w:bCs/>
        <w:color w:val="632423" w:themeColor="accent2" w:themeShade="80"/>
        <w:sz w:val="20"/>
        <w:szCs w:val="24"/>
        <w:rtl/>
      </w:rPr>
      <w:t xml:space="preserve"> </w:t>
    </w:r>
    <w:r w:rsidR="00787B8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787B85">
      <w:rPr>
        <w:sz w:val="24"/>
        <w:szCs w:val="24"/>
        <w:rtl/>
      </w:rPr>
      <w:t>22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787B85">
      <w:rPr>
        <w:rFonts w:hint="cs"/>
        <w:sz w:val="24"/>
        <w:szCs w:val="24"/>
        <w:rtl/>
      </w:rPr>
      <w:t>وقوف</w:t>
    </w:r>
    <w:r w:rsidR="00787B85">
      <w:rPr>
        <w:sz w:val="24"/>
        <w:szCs w:val="24"/>
        <w:rtl/>
      </w:rPr>
      <w:t xml:space="preserve"> </w:t>
    </w:r>
    <w:r w:rsidR="00787B85">
      <w:rPr>
        <w:rFonts w:hint="cs"/>
        <w:sz w:val="24"/>
        <w:szCs w:val="24"/>
        <w:rtl/>
      </w:rPr>
      <w:t>در</w:t>
    </w:r>
    <w:r w:rsidR="00787B85">
      <w:rPr>
        <w:sz w:val="24"/>
        <w:szCs w:val="24"/>
        <w:rtl/>
      </w:rPr>
      <w:t xml:space="preserve"> </w:t>
    </w:r>
    <w:r w:rsidR="00787B85">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787B85">
      <w:rPr>
        <w:rFonts w:hint="cs"/>
        <w:sz w:val="24"/>
        <w:szCs w:val="24"/>
        <w:rtl/>
      </w:rPr>
      <w:t>مرکز</w:t>
    </w:r>
    <w:r w:rsidR="00787B85">
      <w:rPr>
        <w:sz w:val="24"/>
        <w:szCs w:val="24"/>
        <w:rtl/>
      </w:rPr>
      <w:t xml:space="preserve"> </w:t>
    </w:r>
    <w:r w:rsidR="00787B85">
      <w:rPr>
        <w:rFonts w:hint="cs"/>
        <w:sz w:val="24"/>
        <w:szCs w:val="24"/>
        <w:rtl/>
      </w:rPr>
      <w:t>فقهي</w:t>
    </w:r>
    <w:r w:rsidR="00787B85">
      <w:rPr>
        <w:sz w:val="24"/>
        <w:szCs w:val="24"/>
        <w:rtl/>
      </w:rPr>
      <w:t xml:space="preserve"> </w:t>
    </w:r>
    <w:r w:rsidR="00787B85">
      <w:rPr>
        <w:rFonts w:hint="cs"/>
        <w:sz w:val="24"/>
        <w:szCs w:val="24"/>
        <w:rtl/>
      </w:rPr>
      <w:t>امام</w:t>
    </w:r>
    <w:r w:rsidR="00787B85">
      <w:rPr>
        <w:sz w:val="24"/>
        <w:szCs w:val="24"/>
        <w:rtl/>
      </w:rPr>
      <w:t xml:space="preserve"> </w:t>
    </w:r>
    <w:r w:rsidR="00787B85">
      <w:rPr>
        <w:rFonts w:hint="cs"/>
        <w:sz w:val="24"/>
        <w:szCs w:val="24"/>
        <w:rtl/>
      </w:rPr>
      <w:t>محمد</w:t>
    </w:r>
    <w:r w:rsidR="00787B85">
      <w:rPr>
        <w:sz w:val="24"/>
        <w:szCs w:val="24"/>
        <w:rtl/>
      </w:rPr>
      <w:t xml:space="preserve"> </w:t>
    </w:r>
    <w:r w:rsidR="00787B85">
      <w:rPr>
        <w:rFonts w:hint="cs"/>
        <w:sz w:val="24"/>
        <w:szCs w:val="24"/>
        <w:rtl/>
      </w:rPr>
      <w:t>باقر</w:t>
    </w:r>
    <w:r w:rsidR="00787B85">
      <w:rPr>
        <w:sz w:val="24"/>
        <w:szCs w:val="24"/>
        <w:rtl/>
      </w:rPr>
      <w:t xml:space="preserve"> </w:t>
    </w:r>
    <w:r w:rsidR="00787B85">
      <w:rPr>
        <w:rFonts w:hint="cs"/>
        <w:sz w:val="24"/>
        <w:szCs w:val="24"/>
        <w:rtl/>
      </w:rPr>
      <w:t>عليه</w:t>
    </w:r>
    <w:r w:rsidR="00787B85">
      <w:rPr>
        <w:sz w:val="24"/>
        <w:szCs w:val="24"/>
        <w:rtl/>
      </w:rPr>
      <w:t xml:space="preserve"> </w:t>
    </w:r>
    <w:r w:rsidR="00787B8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787B85">
      <w:rPr>
        <w:rFonts w:hint="cs"/>
        <w:sz w:val="24"/>
        <w:szCs w:val="24"/>
        <w:rtl/>
      </w:rPr>
      <w:t>احکام</w:t>
    </w:r>
    <w:r w:rsidR="00787B85">
      <w:rPr>
        <w:sz w:val="24"/>
        <w:szCs w:val="24"/>
        <w:rtl/>
      </w:rPr>
      <w:t xml:space="preserve"> </w:t>
    </w:r>
    <w:r w:rsidR="00787B85">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5790"/>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87B85"/>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36F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B36F2"/>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B36F2"/>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20" TargetMode="External"/><Relationship Id="rId3" Type="http://schemas.openxmlformats.org/officeDocument/2006/relationships/hyperlink" Target="http://lib.eshia.ir/11025/14/11" TargetMode="External"/><Relationship Id="rId7" Type="http://schemas.openxmlformats.org/officeDocument/2006/relationships/hyperlink" Target="http://lib.eshia.ir/11025/13/528" TargetMode="External"/><Relationship Id="rId2" Type="http://schemas.openxmlformats.org/officeDocument/2006/relationships/hyperlink" Target="http://lib.eshia.ir/11025/14/236" TargetMode="External"/><Relationship Id="rId1" Type="http://schemas.openxmlformats.org/officeDocument/2006/relationships/hyperlink" Target="http://lib.eshia.ir/11025/14/20" TargetMode="External"/><Relationship Id="rId6" Type="http://schemas.openxmlformats.org/officeDocument/2006/relationships/hyperlink" Target="http://lib.eshia.ir/11025/13/528" TargetMode="External"/><Relationship Id="rId5" Type="http://schemas.openxmlformats.org/officeDocument/2006/relationships/hyperlink" Target="http://lib.eshia.ir/11025/14/20" TargetMode="External"/><Relationship Id="rId4" Type="http://schemas.openxmlformats.org/officeDocument/2006/relationships/hyperlink" Target="http://lib.eshia.ir/21006/1/159" TargetMode="External"/><Relationship Id="rId9" Type="http://schemas.openxmlformats.org/officeDocument/2006/relationships/hyperlink" Target="http://lib.eshia.ir/11025/1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F25A-AAF8-446E-A283-F6CA5934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TotalTime>
  <Pages>9</Pages>
  <Words>1606</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2017-07-26T08:58:00Z</dcterms:created>
  <dcterms:modified xsi:type="dcterms:W3CDTF">2017-07-26T09:12:00Z</dcterms:modified>
  <cp:contentStatus>ویرایش 2.3</cp:contentStatus>
  <cp:version>2.3</cp:version>
</cp:coreProperties>
</file>