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70687" w:rsidRDefault="00770687" w:rsidP="00770687">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855070" w:history="1">
        <w:r w:rsidRPr="00092E77">
          <w:rPr>
            <w:rStyle w:val="Hyperlink"/>
            <w:rFonts w:hint="eastAsia"/>
            <w:noProof/>
            <w:rtl/>
          </w:rPr>
          <w:t>اقسام</w:t>
        </w:r>
        <w:r w:rsidRPr="00092E77">
          <w:rPr>
            <w:rStyle w:val="Hyperlink"/>
            <w:noProof/>
            <w:rtl/>
          </w:rPr>
          <w:t xml:space="preserve"> </w:t>
        </w:r>
        <w:r w:rsidRPr="00092E77">
          <w:rPr>
            <w:rStyle w:val="Hyperlink"/>
            <w:rFonts w:hint="eastAsia"/>
            <w:noProof/>
            <w:rtl/>
          </w:rPr>
          <w:t>وقوف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Toc488855070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770687" w:rsidRDefault="00770687" w:rsidP="00770687">
      <w:pPr>
        <w:pStyle w:val="TOC3"/>
        <w:tabs>
          <w:tab w:val="right" w:leader="dot" w:pos="10194"/>
        </w:tabs>
        <w:rPr>
          <w:rFonts w:asciiTheme="minorHAnsi" w:eastAsiaTheme="minorEastAsia" w:hAnsiTheme="minorHAnsi" w:cstheme="minorBidi"/>
          <w:bCs w:val="0"/>
          <w:iCs w:val="0"/>
          <w:noProof/>
          <w:color w:val="auto"/>
          <w:szCs w:val="22"/>
          <w:rtl/>
        </w:rPr>
      </w:pPr>
      <w:hyperlink w:anchor="_Toc488855071" w:history="1">
        <w:r w:rsidRPr="00092E77">
          <w:rPr>
            <w:rStyle w:val="Hyperlink"/>
            <w:rFonts w:hint="eastAsia"/>
            <w:noProof/>
            <w:rtl/>
          </w:rPr>
          <w:t>قسم</w:t>
        </w:r>
        <w:r w:rsidRPr="00092E77">
          <w:rPr>
            <w:rStyle w:val="Hyperlink"/>
            <w:noProof/>
            <w:rtl/>
          </w:rPr>
          <w:t xml:space="preserve"> </w:t>
        </w:r>
        <w:r w:rsidRPr="00092E77">
          <w:rPr>
            <w:rStyle w:val="Hyperlink"/>
            <w:rFonts w:hint="eastAsia"/>
            <w:noProof/>
            <w:rtl/>
          </w:rPr>
          <w:t>پنجم</w:t>
        </w:r>
        <w:r w:rsidRPr="00092E77">
          <w:rPr>
            <w:rStyle w:val="Hyperlink"/>
            <w:noProof/>
            <w:rtl/>
          </w:rPr>
          <w:t xml:space="preserve">: </w:t>
        </w:r>
        <w:r w:rsidRPr="00092E77">
          <w:rPr>
            <w:rStyle w:val="Hyperlink"/>
            <w:rFonts w:hint="eastAsia"/>
            <w:noProof/>
            <w:rtl/>
          </w:rPr>
          <w:t>درک</w:t>
        </w:r>
        <w:r w:rsidRPr="00092E77">
          <w:rPr>
            <w:rStyle w:val="Hyperlink"/>
            <w:noProof/>
            <w:rtl/>
          </w:rPr>
          <w:t xml:space="preserve"> </w:t>
        </w:r>
        <w:r w:rsidRPr="00092E77">
          <w:rPr>
            <w:rStyle w:val="Hyperlink"/>
            <w:rFonts w:hint="eastAsia"/>
            <w:noProof/>
            <w:rtl/>
          </w:rPr>
          <w:t>وقوف</w:t>
        </w:r>
        <w:r w:rsidRPr="00092E77">
          <w:rPr>
            <w:rStyle w:val="Hyperlink"/>
            <w:noProof/>
            <w:rtl/>
          </w:rPr>
          <w:t xml:space="preserve"> </w:t>
        </w:r>
        <w:r w:rsidRPr="00092E77">
          <w:rPr>
            <w:rStyle w:val="Hyperlink"/>
            <w:rFonts w:hint="eastAsia"/>
            <w:noProof/>
            <w:rtl/>
          </w:rPr>
          <w:t>اخت</w:t>
        </w:r>
        <w:r w:rsidRPr="00092E77">
          <w:rPr>
            <w:rStyle w:val="Hyperlink"/>
            <w:rFonts w:hint="cs"/>
            <w:noProof/>
            <w:rtl/>
          </w:rPr>
          <w:t>ی</w:t>
        </w:r>
        <w:r w:rsidRPr="00092E77">
          <w:rPr>
            <w:rStyle w:val="Hyperlink"/>
            <w:rFonts w:hint="eastAsia"/>
            <w:noProof/>
            <w:rtl/>
          </w:rPr>
          <w:t>ار</w:t>
        </w:r>
        <w:r w:rsidRPr="00092E77">
          <w:rPr>
            <w:rStyle w:val="Hyperlink"/>
            <w:rFonts w:hint="cs"/>
            <w:noProof/>
            <w:rtl/>
          </w:rPr>
          <w:t>ی</w:t>
        </w:r>
        <w:r w:rsidRPr="00092E77">
          <w:rPr>
            <w:rStyle w:val="Hyperlink"/>
            <w:noProof/>
            <w:rtl/>
          </w:rPr>
          <w:t xml:space="preserve"> </w:t>
        </w:r>
        <w:r w:rsidRPr="00092E77">
          <w:rPr>
            <w:rStyle w:val="Hyperlink"/>
            <w:rFonts w:hint="eastAsia"/>
            <w:noProof/>
            <w:rtl/>
          </w:rPr>
          <w:t>مشعر</w:t>
        </w:r>
        <w:r w:rsidRPr="00092E77">
          <w:rPr>
            <w:rStyle w:val="Hyperlink"/>
            <w:noProof/>
            <w:rtl/>
          </w:rPr>
          <w:t xml:space="preserve"> </w:t>
        </w:r>
        <w:r w:rsidRPr="00092E77">
          <w:rPr>
            <w:rStyle w:val="Hyperlink"/>
            <w:rFonts w:hint="eastAsia"/>
            <w:noProof/>
            <w:rtl/>
          </w:rPr>
          <w:t>فقط</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Toc488855071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770687" w:rsidRDefault="00770687" w:rsidP="00770687">
      <w:pPr>
        <w:pStyle w:val="TOC3"/>
        <w:tabs>
          <w:tab w:val="right" w:leader="dot" w:pos="10194"/>
        </w:tabs>
        <w:rPr>
          <w:rFonts w:asciiTheme="minorHAnsi" w:eastAsiaTheme="minorEastAsia" w:hAnsiTheme="minorHAnsi" w:cstheme="minorBidi"/>
          <w:bCs w:val="0"/>
          <w:iCs w:val="0"/>
          <w:noProof/>
          <w:color w:val="auto"/>
          <w:szCs w:val="22"/>
          <w:rtl/>
        </w:rPr>
      </w:pPr>
      <w:hyperlink w:anchor="_Toc488855072" w:history="1">
        <w:r w:rsidRPr="00092E77">
          <w:rPr>
            <w:rStyle w:val="Hyperlink"/>
            <w:rFonts w:hint="eastAsia"/>
            <w:noProof/>
            <w:rtl/>
          </w:rPr>
          <w:t>قسم</w:t>
        </w:r>
        <w:r w:rsidRPr="00092E77">
          <w:rPr>
            <w:rStyle w:val="Hyperlink"/>
            <w:noProof/>
            <w:rtl/>
          </w:rPr>
          <w:t xml:space="preserve"> </w:t>
        </w:r>
        <w:r w:rsidRPr="00092E77">
          <w:rPr>
            <w:rStyle w:val="Hyperlink"/>
            <w:rFonts w:hint="eastAsia"/>
            <w:noProof/>
            <w:rtl/>
          </w:rPr>
          <w:t>ششم</w:t>
        </w:r>
        <w:r w:rsidRPr="00092E77">
          <w:rPr>
            <w:rStyle w:val="Hyperlink"/>
            <w:noProof/>
            <w:rtl/>
          </w:rPr>
          <w:t xml:space="preserve">: </w:t>
        </w:r>
        <w:r w:rsidRPr="00092E77">
          <w:rPr>
            <w:rStyle w:val="Hyperlink"/>
            <w:rFonts w:hint="eastAsia"/>
            <w:noProof/>
            <w:rtl/>
          </w:rPr>
          <w:t>درک</w:t>
        </w:r>
        <w:r w:rsidRPr="00092E77">
          <w:rPr>
            <w:rStyle w:val="Hyperlink"/>
            <w:noProof/>
            <w:rtl/>
          </w:rPr>
          <w:t xml:space="preserve"> </w:t>
        </w:r>
        <w:r w:rsidRPr="00092E77">
          <w:rPr>
            <w:rStyle w:val="Hyperlink"/>
            <w:rFonts w:hint="eastAsia"/>
            <w:noProof/>
            <w:rtl/>
          </w:rPr>
          <w:t>وقوف</w:t>
        </w:r>
        <w:r w:rsidRPr="00092E77">
          <w:rPr>
            <w:rStyle w:val="Hyperlink"/>
            <w:noProof/>
            <w:rtl/>
          </w:rPr>
          <w:t xml:space="preserve"> </w:t>
        </w:r>
        <w:r w:rsidRPr="00092E77">
          <w:rPr>
            <w:rStyle w:val="Hyperlink"/>
            <w:rFonts w:hint="eastAsia"/>
            <w:noProof/>
            <w:rtl/>
          </w:rPr>
          <w:t>اضطرار</w:t>
        </w:r>
        <w:r w:rsidRPr="00092E77">
          <w:rPr>
            <w:rStyle w:val="Hyperlink"/>
            <w:rFonts w:hint="cs"/>
            <w:noProof/>
            <w:rtl/>
          </w:rPr>
          <w:t>ی</w:t>
        </w:r>
        <w:r w:rsidRPr="00092E77">
          <w:rPr>
            <w:rStyle w:val="Hyperlink"/>
            <w:noProof/>
            <w:rtl/>
          </w:rPr>
          <w:t xml:space="preserve"> </w:t>
        </w:r>
        <w:r w:rsidRPr="00092E77">
          <w:rPr>
            <w:rStyle w:val="Hyperlink"/>
            <w:rFonts w:hint="eastAsia"/>
            <w:noProof/>
            <w:rtl/>
          </w:rPr>
          <w:t>مشعر</w:t>
        </w:r>
        <w:r w:rsidRPr="00092E77">
          <w:rPr>
            <w:rStyle w:val="Hyperlink"/>
            <w:noProof/>
            <w:rtl/>
          </w:rPr>
          <w:t xml:space="preserve"> </w:t>
        </w:r>
        <w:r w:rsidRPr="00092E77">
          <w:rPr>
            <w:rStyle w:val="Hyperlink"/>
            <w:rFonts w:hint="eastAsia"/>
            <w:noProof/>
            <w:rtl/>
          </w:rPr>
          <w:t>فقط</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Toc488855072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770687" w:rsidRDefault="00770687" w:rsidP="00770687">
      <w:pPr>
        <w:pStyle w:val="TOC4"/>
        <w:tabs>
          <w:tab w:val="right" w:leader="dot" w:pos="10194"/>
        </w:tabs>
        <w:rPr>
          <w:rFonts w:asciiTheme="minorHAnsi" w:eastAsiaTheme="minorEastAsia" w:hAnsiTheme="minorHAnsi" w:cstheme="minorBidi"/>
          <w:bCs w:val="0"/>
          <w:noProof/>
          <w:color w:val="auto"/>
          <w:szCs w:val="22"/>
          <w:rtl/>
        </w:rPr>
      </w:pPr>
      <w:hyperlink w:anchor="_Toc488855073" w:history="1">
        <w:r w:rsidRPr="00092E77">
          <w:rPr>
            <w:rStyle w:val="Hyperlink"/>
            <w:rFonts w:hint="eastAsia"/>
            <w:noProof/>
            <w:rtl/>
          </w:rPr>
          <w:t>بررس</w:t>
        </w:r>
        <w:r w:rsidRPr="00092E77">
          <w:rPr>
            <w:rStyle w:val="Hyperlink"/>
            <w:rFonts w:hint="cs"/>
            <w:noProof/>
            <w:rtl/>
          </w:rPr>
          <w:t>ی</w:t>
        </w:r>
        <w:r w:rsidRPr="00092E77">
          <w:rPr>
            <w:rStyle w:val="Hyperlink"/>
            <w:noProof/>
            <w:rtl/>
          </w:rPr>
          <w:t xml:space="preserve"> </w:t>
        </w:r>
        <w:r w:rsidRPr="00092E77">
          <w:rPr>
            <w:rStyle w:val="Hyperlink"/>
            <w:rFonts w:hint="eastAsia"/>
            <w:noProof/>
            <w:rtl/>
          </w:rPr>
          <w:t>روا</w:t>
        </w:r>
        <w:r w:rsidRPr="00092E77">
          <w:rPr>
            <w:rStyle w:val="Hyperlink"/>
            <w:rFonts w:hint="cs"/>
            <w:noProof/>
            <w:rtl/>
          </w:rPr>
          <w:t>ی</w:t>
        </w:r>
        <w:r w:rsidRPr="00092E77">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Toc488855073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770687" w:rsidRDefault="00770687" w:rsidP="00770687">
      <w:pPr>
        <w:pStyle w:val="TOC4"/>
        <w:tabs>
          <w:tab w:val="right" w:leader="dot" w:pos="10194"/>
        </w:tabs>
        <w:rPr>
          <w:rFonts w:asciiTheme="minorHAnsi" w:eastAsiaTheme="minorEastAsia" w:hAnsiTheme="minorHAnsi" w:cstheme="minorBidi"/>
          <w:bCs w:val="0"/>
          <w:noProof/>
          <w:color w:val="auto"/>
          <w:szCs w:val="22"/>
          <w:rtl/>
        </w:rPr>
      </w:pPr>
      <w:hyperlink w:anchor="_Toc488855074" w:history="1">
        <w:r w:rsidRPr="00092E77">
          <w:rPr>
            <w:rStyle w:val="Hyperlink"/>
            <w:rFonts w:hint="eastAsia"/>
            <w:noProof/>
            <w:rtl/>
          </w:rPr>
          <w:t>کلام</w:t>
        </w:r>
        <w:r w:rsidRPr="00092E77">
          <w:rPr>
            <w:rStyle w:val="Hyperlink"/>
            <w:noProof/>
            <w:rtl/>
          </w:rPr>
          <w:t xml:space="preserve"> </w:t>
        </w:r>
        <w:r w:rsidRPr="00092E77">
          <w:rPr>
            <w:rStyle w:val="Hyperlink"/>
            <w:rFonts w:hint="eastAsia"/>
            <w:noProof/>
            <w:rtl/>
          </w:rPr>
          <w:t>محقق</w:t>
        </w:r>
        <w:r w:rsidRPr="00092E77">
          <w:rPr>
            <w:rStyle w:val="Hyperlink"/>
            <w:noProof/>
            <w:rtl/>
          </w:rPr>
          <w:t xml:space="preserve"> </w:t>
        </w:r>
        <w:r w:rsidRPr="00092E77">
          <w:rPr>
            <w:rStyle w:val="Hyperlink"/>
            <w:rFonts w:hint="eastAsia"/>
            <w:noProof/>
            <w:rtl/>
          </w:rPr>
          <w:t>خوئ</w:t>
        </w:r>
        <w:r w:rsidRPr="00092E77">
          <w:rPr>
            <w:rStyle w:val="Hyperlink"/>
            <w:rFonts w:hint="cs"/>
            <w:noProof/>
            <w:rtl/>
          </w:rPr>
          <w:t>ی</w:t>
        </w:r>
        <w:r w:rsidRPr="00092E77">
          <w:rPr>
            <w:rStyle w:val="Hyperlink"/>
            <w:noProof/>
            <w:rtl/>
          </w:rPr>
          <w:t xml:space="preserve"> </w:t>
        </w:r>
        <w:r w:rsidRPr="00092E77">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Toc488855074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770687" w:rsidRDefault="00770687" w:rsidP="00770687">
      <w:pPr>
        <w:pStyle w:val="TOC5"/>
        <w:tabs>
          <w:tab w:val="right" w:leader="dot" w:pos="10194"/>
        </w:tabs>
        <w:rPr>
          <w:rFonts w:asciiTheme="minorHAnsi" w:eastAsiaTheme="minorEastAsia" w:hAnsiTheme="minorHAnsi" w:cstheme="minorBidi"/>
          <w:bCs w:val="0"/>
          <w:noProof/>
          <w:color w:val="auto"/>
          <w:szCs w:val="22"/>
          <w:rtl/>
        </w:rPr>
      </w:pPr>
      <w:hyperlink w:anchor="_Toc488855075" w:history="1">
        <w:r w:rsidRPr="00092E77">
          <w:rPr>
            <w:rStyle w:val="Hyperlink"/>
            <w:rFonts w:hint="eastAsia"/>
            <w:noProof/>
            <w:rtl/>
          </w:rPr>
          <w:t>نقد</w:t>
        </w:r>
        <w:r w:rsidRPr="00092E77">
          <w:rPr>
            <w:rStyle w:val="Hyperlink"/>
            <w:noProof/>
            <w:rtl/>
          </w:rPr>
          <w:t xml:space="preserve"> </w:t>
        </w:r>
        <w:r w:rsidRPr="00092E77">
          <w:rPr>
            <w:rStyle w:val="Hyperlink"/>
            <w:rFonts w:hint="eastAsia"/>
            <w:noProof/>
            <w:rtl/>
          </w:rPr>
          <w:t>کلام</w:t>
        </w:r>
        <w:r w:rsidRPr="00092E77">
          <w:rPr>
            <w:rStyle w:val="Hyperlink"/>
            <w:noProof/>
            <w:rtl/>
          </w:rPr>
          <w:t xml:space="preserve"> </w:t>
        </w:r>
        <w:r w:rsidRPr="00092E77">
          <w:rPr>
            <w:rStyle w:val="Hyperlink"/>
            <w:rFonts w:hint="eastAsia"/>
            <w:noProof/>
            <w:rtl/>
          </w:rPr>
          <w:t>محقق</w:t>
        </w:r>
        <w:r w:rsidRPr="00092E77">
          <w:rPr>
            <w:rStyle w:val="Hyperlink"/>
            <w:noProof/>
            <w:rtl/>
          </w:rPr>
          <w:t xml:space="preserve"> </w:t>
        </w:r>
        <w:r w:rsidRPr="00092E77">
          <w:rPr>
            <w:rStyle w:val="Hyperlink"/>
            <w:rFonts w:hint="eastAsia"/>
            <w:noProof/>
            <w:rtl/>
          </w:rPr>
          <w:t>خوئ</w:t>
        </w:r>
        <w:r w:rsidRPr="00092E77">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Toc488855075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C91EB6" w:rsidRPr="00C91EB6" w:rsidRDefault="00770687"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1758A3">
        <w:rPr>
          <w:rFonts w:hint="cs"/>
          <w:rtl/>
        </w:rPr>
        <w:t>احکام</w:t>
      </w:r>
      <w:r w:rsidR="001758A3">
        <w:rPr>
          <w:rtl/>
        </w:rPr>
        <w:t xml:space="preserve"> </w:t>
      </w:r>
      <w:r w:rsidR="001758A3">
        <w:rPr>
          <w:rFonts w:hint="cs"/>
          <w:rtl/>
        </w:rPr>
        <w:t>وقوف</w:t>
      </w:r>
      <w:r w:rsidR="00025B70">
        <w:rPr>
          <w:rFonts w:hint="cs"/>
          <w:rtl/>
        </w:rPr>
        <w:t xml:space="preserve"> </w:t>
      </w:r>
      <w:r w:rsidR="00386C11" w:rsidRPr="00A6366F">
        <w:rPr>
          <w:rFonts w:hint="cs"/>
          <w:rtl/>
        </w:rPr>
        <w:t>/</w:t>
      </w:r>
      <w:bookmarkStart w:id="2" w:name="BokSabj_d"/>
      <w:bookmarkEnd w:id="2"/>
      <w:r w:rsidR="001758A3">
        <w:rPr>
          <w:rFonts w:hint="cs"/>
          <w:rtl/>
        </w:rPr>
        <w:t>وقوف</w:t>
      </w:r>
      <w:r w:rsidR="001758A3">
        <w:rPr>
          <w:rtl/>
        </w:rPr>
        <w:t xml:space="preserve"> </w:t>
      </w:r>
      <w:r w:rsidR="001758A3">
        <w:rPr>
          <w:rFonts w:hint="cs"/>
          <w:rtl/>
        </w:rPr>
        <w:t>در</w:t>
      </w:r>
      <w:r w:rsidR="001758A3">
        <w:rPr>
          <w:rtl/>
        </w:rPr>
        <w:t xml:space="preserve"> </w:t>
      </w:r>
      <w:r w:rsidR="001758A3">
        <w:rPr>
          <w:rFonts w:hint="cs"/>
          <w:rtl/>
        </w:rPr>
        <w:t>مشعر</w:t>
      </w:r>
      <w:r w:rsidR="00386C11" w:rsidRPr="00A6366F">
        <w:rPr>
          <w:rFonts w:hint="cs"/>
          <w:rtl/>
        </w:rPr>
        <w:t xml:space="preserve"> /</w:t>
      </w:r>
      <w:bookmarkStart w:id="3" w:name="Bokkolli"/>
      <w:bookmarkEnd w:id="3"/>
      <w:r w:rsidR="001758A3">
        <w:rPr>
          <w:rFonts w:hint="cs"/>
          <w:rtl/>
        </w:rPr>
        <w:t>واجبات</w:t>
      </w:r>
      <w:r w:rsidR="001758A3">
        <w:rPr>
          <w:rtl/>
        </w:rPr>
        <w:t xml:space="preserve"> </w:t>
      </w:r>
      <w:r w:rsidR="001758A3">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2B0719" w:rsidRDefault="002B0719" w:rsidP="002B0719">
      <w:pPr>
        <w:pStyle w:val="Heading2"/>
        <w:rPr>
          <w:rFonts w:hint="cs"/>
          <w:rtl/>
        </w:rPr>
      </w:pPr>
      <w:bookmarkStart w:id="4" w:name="_Toc488855070"/>
      <w:r>
        <w:rPr>
          <w:rFonts w:hint="cs"/>
          <w:rtl/>
        </w:rPr>
        <w:t>اقسام وقوف</w:t>
      </w:r>
      <w:bookmarkEnd w:id="4"/>
    </w:p>
    <w:p w:rsidR="002B0719" w:rsidRPr="00AF725E" w:rsidRDefault="002B0719" w:rsidP="002B0719">
      <w:pPr>
        <w:pStyle w:val="Heading3"/>
        <w:rPr>
          <w:rtl/>
        </w:rPr>
      </w:pPr>
      <w:bookmarkStart w:id="5" w:name="_Toc488855071"/>
      <w:r w:rsidRPr="00AF725E">
        <w:rPr>
          <w:rtl/>
        </w:rPr>
        <w:t>قسم پنجم</w:t>
      </w:r>
      <w:r>
        <w:rPr>
          <w:rFonts w:hint="cs"/>
          <w:rtl/>
        </w:rPr>
        <w:t>: درک وقوف اختیاری مشعر فقط</w:t>
      </w:r>
      <w:bookmarkEnd w:id="5"/>
    </w:p>
    <w:p w:rsidR="002B0719" w:rsidRPr="002B0719" w:rsidRDefault="002B0719" w:rsidP="002B0719">
      <w:pPr>
        <w:ind w:firstLine="720"/>
        <w:jc w:val="both"/>
        <w:rPr>
          <w:color w:val="008000"/>
          <w:sz w:val="36"/>
          <w:szCs w:val="36"/>
          <w:rtl/>
        </w:rPr>
      </w:pPr>
      <w:r w:rsidRPr="00AF725E">
        <w:rPr>
          <w:sz w:val="36"/>
          <w:szCs w:val="36"/>
          <w:rtl/>
        </w:rPr>
        <w:t xml:space="preserve">فقط وقوف اختیاری مشعر را درک کرده است، که اگر وقوف به عرفات را از روی عذر ترک کرده باشد، حجش صحیح است، به دلیل صحیحه معاویة بن عمار: </w:t>
      </w:r>
      <w:r w:rsidRPr="002B0719">
        <w:rPr>
          <w:color w:val="008000"/>
          <w:sz w:val="36"/>
          <w:szCs w:val="36"/>
          <w:rtl/>
        </w:rPr>
        <w:t>مُحَمَّدُ بْنُ عَلِيِّ بْنِ الْحُسَيْنِ بِإِسْنَادِهِ عَنْ مُعَاوِيَةَ بْنِ عَمَّارٍ عَنْ</w:t>
      </w:r>
      <w:r w:rsidRPr="002B0719">
        <w:rPr>
          <w:color w:val="008000"/>
          <w:sz w:val="36"/>
          <w:szCs w:val="36"/>
        </w:rPr>
        <w:t>‌</w:t>
      </w:r>
      <w:r w:rsidRPr="002B0719">
        <w:rPr>
          <w:color w:val="008000"/>
          <w:sz w:val="36"/>
          <w:szCs w:val="36"/>
          <w:rtl/>
        </w:rPr>
        <w:t xml:space="preserve"> أَبِي عَبْدِ اللَّهِ ع قَالَ: قَالَ: فِي رَجُلٍ أَدْرَكَ الْإِمَامَ وَ هُوَ بِجَمْعٍ- فَقَالَ إِنْ ظَنَّ أَنَّهُ يَأْتِي عَرَفَاتٍ فَيَقِفُ بِهَا قَلِيلًا- ثُمَّ يُدْرِكُ جَمْعاً قَبْلَ طُلُوعِ الشَّمْسِ فَلْيَأْتِهَا- وَ إِنْ ظَنَّ أَنَّهُ لَا يَأْتِيهَا حَتَّى يُفِيضُوا فَلَا يَأْتِهَا- وَ لْيُقِمْ بِجَمْعٍ فَقَدْ تَمَّ حَجُّهُ.</w:t>
      </w:r>
      <w:r w:rsidRPr="002B0719">
        <w:rPr>
          <w:color w:val="008000"/>
          <w:sz w:val="36"/>
          <w:szCs w:val="36"/>
          <w:vertAlign w:val="superscript"/>
        </w:rPr>
        <w:footnoteReference w:id="1"/>
      </w:r>
    </w:p>
    <w:p w:rsidR="002B0719" w:rsidRPr="00AF725E" w:rsidRDefault="002B0719" w:rsidP="002B0719">
      <w:pPr>
        <w:ind w:firstLine="720"/>
        <w:jc w:val="both"/>
        <w:rPr>
          <w:sz w:val="36"/>
          <w:szCs w:val="36"/>
        </w:rPr>
      </w:pPr>
      <w:r w:rsidRPr="00AF725E">
        <w:rPr>
          <w:sz w:val="36"/>
          <w:szCs w:val="36"/>
          <w:rtl/>
        </w:rPr>
        <w:t xml:space="preserve">البته این روایت از صورت علم و عمد انصراف دارد، اما کسی که به امید به رسیدن به عرفات، آمدن خویش را تاخیر بیندازد و اتفاقا به عرفات نرسد و فقط به مشعر برسد، بعید نیست </w:t>
      </w:r>
      <w:r w:rsidRPr="00AF725E">
        <w:rPr>
          <w:sz w:val="36"/>
          <w:szCs w:val="36"/>
          <w:rtl/>
        </w:rPr>
        <w:lastRenderedPageBreak/>
        <w:t>حجش صحیح باشد، زیرا تعبیری که در برخی روایات آمده که فالله اعذر لعبده، دلیل بر این نیست که مکلف معذور شرعی بایستی باشد، بلکه معنایش این است که خدا به قبول عذر عبد، ولو عذر عرفی باشد، اولی است. (خلافا لظاهر المشهور)</w:t>
      </w:r>
    </w:p>
    <w:p w:rsidR="002B0719" w:rsidRPr="00AF725E" w:rsidRDefault="002B0719" w:rsidP="002B0719">
      <w:pPr>
        <w:pStyle w:val="Heading3"/>
        <w:rPr>
          <w:color w:val="833C0B"/>
          <w:rtl/>
        </w:rPr>
      </w:pPr>
      <w:bookmarkStart w:id="6" w:name="_Toc488855072"/>
      <w:r w:rsidRPr="00770687">
        <w:rPr>
          <w:rtl/>
        </w:rPr>
        <w:t>قسم ششم</w:t>
      </w:r>
      <w:r w:rsidRPr="00770687">
        <w:rPr>
          <w:rFonts w:hint="cs"/>
          <w:rtl/>
        </w:rPr>
        <w:t>:</w:t>
      </w:r>
      <w:r>
        <w:rPr>
          <w:rFonts w:hint="cs"/>
          <w:rtl/>
        </w:rPr>
        <w:t xml:space="preserve"> درک</w:t>
      </w:r>
      <w:r w:rsidRPr="002B0719">
        <w:rPr>
          <w:rtl/>
        </w:rPr>
        <w:t xml:space="preserve"> </w:t>
      </w:r>
      <w:r w:rsidRPr="00AF725E">
        <w:rPr>
          <w:rtl/>
        </w:rPr>
        <w:t>وقوف اضطراری مشعر</w:t>
      </w:r>
      <w:r>
        <w:rPr>
          <w:rFonts w:hint="cs"/>
          <w:rtl/>
        </w:rPr>
        <w:t xml:space="preserve"> فقط</w:t>
      </w:r>
      <w:bookmarkEnd w:id="6"/>
    </w:p>
    <w:p w:rsidR="002B0719" w:rsidRDefault="002B0719" w:rsidP="002B0719">
      <w:pPr>
        <w:ind w:firstLine="720"/>
        <w:jc w:val="both"/>
        <w:rPr>
          <w:rFonts w:hint="cs"/>
          <w:sz w:val="36"/>
          <w:szCs w:val="36"/>
          <w:rtl/>
        </w:rPr>
      </w:pPr>
      <w:r w:rsidRPr="00AF725E">
        <w:rPr>
          <w:sz w:val="36"/>
          <w:szCs w:val="36"/>
          <w:rtl/>
        </w:rPr>
        <w:t>فقط وقوف اضطراری نهاری مشعر را درک کند، ولی وقوف به عرفات را درک نکند، در این صورت بین فقهاء در حکم مساله اختلاف است، مشهور به بطلان حج قائلند، مثل آیت الله سیستانی و زنجانی، اما جماعتی از قدماء حج را صحیح دانسته اند، مثل ابن جنید، مرحوم صدوق در فقیه، سید مرتضی در انتصار و جماعتی از متاخرین مثل صاحب مدارک و شهید ثانی و محقق خوئی در مناسک.</w:t>
      </w:r>
    </w:p>
    <w:p w:rsidR="002B0719" w:rsidRPr="00AF725E" w:rsidRDefault="002B0719" w:rsidP="002B0719">
      <w:pPr>
        <w:pStyle w:val="Heading4"/>
        <w:rPr>
          <w:rFonts w:cs="B Badr"/>
          <w:rtl/>
        </w:rPr>
      </w:pPr>
      <w:bookmarkStart w:id="7" w:name="_Toc488855073"/>
      <w:r>
        <w:rPr>
          <w:rFonts w:hint="cs"/>
          <w:rtl/>
        </w:rPr>
        <w:t>بررسی روایات</w:t>
      </w:r>
      <w:bookmarkEnd w:id="7"/>
    </w:p>
    <w:p w:rsidR="002B0719" w:rsidRPr="00AF725E" w:rsidRDefault="002B0719" w:rsidP="002B0719">
      <w:pPr>
        <w:ind w:firstLine="720"/>
        <w:jc w:val="both"/>
        <w:rPr>
          <w:sz w:val="36"/>
          <w:szCs w:val="36"/>
          <w:rtl/>
        </w:rPr>
      </w:pPr>
      <w:r w:rsidRPr="00AF725E">
        <w:rPr>
          <w:sz w:val="36"/>
          <w:szCs w:val="36"/>
          <w:rtl/>
        </w:rPr>
        <w:t>روایات مربوط به مقام، به دو طائفه کلی تقسیم می شود:</w:t>
      </w:r>
    </w:p>
    <w:p w:rsidR="002B0719" w:rsidRPr="00AF725E" w:rsidRDefault="002B0719" w:rsidP="002B0719">
      <w:pPr>
        <w:ind w:firstLine="720"/>
        <w:jc w:val="both"/>
        <w:rPr>
          <w:sz w:val="36"/>
          <w:szCs w:val="36"/>
          <w:rtl/>
        </w:rPr>
      </w:pPr>
      <w:r w:rsidRPr="00AF725E">
        <w:rPr>
          <w:sz w:val="36"/>
          <w:szCs w:val="36"/>
          <w:rtl/>
        </w:rPr>
        <w:t xml:space="preserve">مفاد طائفه اولی این است که کسی که قبل طلوع شمس، مشعر را درک نکند، حجش صحیح نیست که مستند مشهور قرار گرفته است و عمده آن، چند روایت است: </w:t>
      </w:r>
    </w:p>
    <w:p w:rsidR="002B0719" w:rsidRPr="00AF725E" w:rsidRDefault="002B0719" w:rsidP="002B0719">
      <w:pPr>
        <w:ind w:firstLine="720"/>
        <w:jc w:val="both"/>
        <w:rPr>
          <w:sz w:val="36"/>
          <w:szCs w:val="36"/>
          <w:rtl/>
        </w:rPr>
      </w:pPr>
      <w:r w:rsidRPr="00AF725E">
        <w:rPr>
          <w:sz w:val="36"/>
          <w:szCs w:val="36"/>
          <w:rtl/>
        </w:rPr>
        <w:t>روایت اول: صحیحه حلبی</w:t>
      </w:r>
    </w:p>
    <w:p w:rsidR="002B0719" w:rsidRPr="002B0719" w:rsidRDefault="002B0719" w:rsidP="002B0719">
      <w:pPr>
        <w:ind w:firstLine="720"/>
        <w:jc w:val="both"/>
        <w:rPr>
          <w:color w:val="008000"/>
          <w:sz w:val="36"/>
          <w:szCs w:val="36"/>
          <w:rtl/>
        </w:rPr>
      </w:pPr>
      <w:r w:rsidRPr="002B0719">
        <w:rPr>
          <w:color w:val="008000"/>
          <w:sz w:val="36"/>
          <w:szCs w:val="36"/>
          <w:rtl/>
        </w:rPr>
        <w:t xml:space="preserve">مُحَمَّدُ بْنُ الْحَسَنِ بِإِسْنَادِهِ عَنْ مُوسَى بْنِ الْقَاسِمِ عَنِ ابْنِ أَبِي عُمَيْرٍ عَنْ حَمَّادٍ عَنِ الْحَلَبِيِّ قَالَ: سَأَلْتُ أَبَا عَبْدِ اللَّهِ ع عَنِ الرَّجُلِ يَأْتِي- بَعْدَ مَا يُفِيضُ النَّاسُ مِنْ عَرَفَاتٍ- فَقَالَ إِنْ كَانَ فِي مَهْلٍ- حَتَّى يَأْتِيَ عَرَفَاتٍ فِي لَيْلَتِهِ فَيَقِفَ بِهَا- ثُمَّ يُفِيضَ فَيُدْرِكَ النَّاسَ بِالْمَشْعَرِ قَبْلَ أَنْ يُفِيضُوا- فَلَا يَتِمُّ حَجُّهُ حَتَّى يَأْتِيَ عَرَفَاتٍ وَ إِنْ قَدِمَ رَجُلٌ وَ قَدْ فَاتَتْهُ عَرَفَاتٌ- فَلْيَقِفْ بِالْمَشْعَرِ الْحَرَامِ- فَإِنَّ اللَّهَ تَعَالَى </w:t>
      </w:r>
      <w:r w:rsidRPr="002B0719">
        <w:rPr>
          <w:color w:val="008000"/>
          <w:sz w:val="36"/>
          <w:szCs w:val="36"/>
          <w:rtl/>
        </w:rPr>
        <w:lastRenderedPageBreak/>
        <w:t>أَعْذَرُ لِعَبْدِهِ- فَقَدْ تَمَّ حَجُّهُ إِذَا أَدْرَكَ الْمَشْعَرَ الْحَرَامَ- قَبْلَ طُلُوعِ الشَّمْسِ وَ قَبْلَ أَنْ يُفِيضَ النَّاسُ- فَإِنْ لَمْ يُدْرِكِ الْمَشْعَرَ الْحَرَامَ- فَقَدْ فَاتَهُ الْحَجُّ فَلْيَجْعَلْهَا عُمْرَةً مُفْرَدَةً- وَ عَلَيْهِ الْحَجُّ مِنْ قَابِلٍ.</w:t>
      </w:r>
      <w:r w:rsidRPr="002B0719">
        <w:rPr>
          <w:color w:val="008000"/>
          <w:sz w:val="36"/>
          <w:szCs w:val="36"/>
          <w:vertAlign w:val="superscript"/>
          <w:rtl/>
        </w:rPr>
        <w:footnoteReference w:id="2"/>
      </w:r>
    </w:p>
    <w:p w:rsidR="002B0719" w:rsidRPr="00AF725E" w:rsidRDefault="002B0719" w:rsidP="002B0719">
      <w:pPr>
        <w:ind w:firstLine="720"/>
        <w:jc w:val="both"/>
        <w:rPr>
          <w:sz w:val="36"/>
          <w:szCs w:val="36"/>
          <w:rtl/>
        </w:rPr>
      </w:pPr>
      <w:r w:rsidRPr="00AF725E">
        <w:rPr>
          <w:sz w:val="36"/>
          <w:szCs w:val="36"/>
          <w:rtl/>
        </w:rPr>
        <w:t>فرموده حج در صورتی صحیح است که مشعر را قبل طلوع شمس درک کند، و گرنه حج از او فوت شده است.</w:t>
      </w:r>
    </w:p>
    <w:p w:rsidR="002B0719" w:rsidRPr="00AF725E" w:rsidRDefault="002B0719" w:rsidP="002B0719">
      <w:pPr>
        <w:ind w:firstLine="720"/>
        <w:jc w:val="both"/>
        <w:rPr>
          <w:sz w:val="36"/>
          <w:szCs w:val="36"/>
          <w:rtl/>
        </w:rPr>
      </w:pPr>
      <w:r w:rsidRPr="00AF725E">
        <w:rPr>
          <w:sz w:val="36"/>
          <w:szCs w:val="36"/>
          <w:rtl/>
        </w:rPr>
        <w:t>روایت دوم: صحیحه حریز</w:t>
      </w:r>
    </w:p>
    <w:p w:rsidR="002B0719" w:rsidRPr="002B0719" w:rsidRDefault="002B0719" w:rsidP="002B0719">
      <w:pPr>
        <w:ind w:firstLine="720"/>
        <w:jc w:val="both"/>
        <w:rPr>
          <w:color w:val="008000"/>
          <w:sz w:val="36"/>
          <w:szCs w:val="36"/>
        </w:rPr>
      </w:pPr>
      <w:r w:rsidRPr="002B0719">
        <w:rPr>
          <w:color w:val="008000"/>
          <w:sz w:val="36"/>
          <w:szCs w:val="36"/>
          <w:rtl/>
        </w:rPr>
        <w:t>مُحَمَّدُ بْنُ الْحَسَنِ بِإِسْنَادِهِ عَنِ الْحُسَيْنِ بْنِ سَعِيدٍ عَنْ حَمَّادِ بْنِ عِيسَى عَنْ حَرِيزٍ قَالَ: سَأَلْتُ أَبَا عَبْدِ اللَّهِ ع عَنْ رَجُلٍ مُفْرِدٍ لِلْحَجِّ- فَاتَهُ الْمَوْقِفَانِ جَمِيعاً- فَقَالَ لَهُ إِلَى طُلُوعِ الشَّمْسِ يَوْمَ النَّحْرِ- فَإِنْ طَلَعَتِ الشَّمْسُ مِنْ يَوْمِ النَّحْرِ فَلَيْسَ لَهُ حَجٌّ- وَ يَجْعَلُهَا عُمْرَةً</w:t>
      </w:r>
      <w:r w:rsidRPr="002B0719">
        <w:rPr>
          <w:color w:val="008000"/>
          <w:sz w:val="36"/>
          <w:szCs w:val="36"/>
        </w:rPr>
        <w:t>‌</w:t>
      </w:r>
      <w:r w:rsidRPr="002B0719">
        <w:rPr>
          <w:color w:val="008000"/>
          <w:sz w:val="36"/>
          <w:szCs w:val="36"/>
          <w:rtl/>
        </w:rPr>
        <w:t xml:space="preserve"> وَ عَلَيْهِ الْحَجُّ مِنْ قَابِلٍ.</w:t>
      </w:r>
      <w:r w:rsidRPr="002B0719">
        <w:rPr>
          <w:color w:val="008000"/>
          <w:sz w:val="36"/>
          <w:szCs w:val="36"/>
          <w:vertAlign w:val="superscript"/>
          <w:rtl/>
        </w:rPr>
        <w:footnoteReference w:id="3"/>
      </w:r>
    </w:p>
    <w:p w:rsidR="002B0719" w:rsidRPr="00AF725E" w:rsidRDefault="002B0719" w:rsidP="002B0719">
      <w:pPr>
        <w:ind w:firstLine="720"/>
        <w:jc w:val="both"/>
        <w:rPr>
          <w:sz w:val="36"/>
          <w:szCs w:val="36"/>
          <w:rtl/>
        </w:rPr>
      </w:pPr>
      <w:r w:rsidRPr="00AF725E">
        <w:rPr>
          <w:sz w:val="36"/>
          <w:szCs w:val="36"/>
          <w:rtl/>
        </w:rPr>
        <w:t>روایت سوم: معتبره محمد بن فضیل</w:t>
      </w:r>
    </w:p>
    <w:p w:rsidR="002B0719" w:rsidRPr="002B0719" w:rsidRDefault="002B0719" w:rsidP="002B0719">
      <w:pPr>
        <w:ind w:firstLine="720"/>
        <w:jc w:val="both"/>
        <w:rPr>
          <w:color w:val="008000"/>
          <w:sz w:val="36"/>
          <w:szCs w:val="36"/>
        </w:rPr>
      </w:pPr>
      <w:r w:rsidRPr="002B0719">
        <w:rPr>
          <w:color w:val="008000"/>
          <w:sz w:val="36"/>
          <w:szCs w:val="36"/>
          <w:rtl/>
        </w:rPr>
        <w:t>وَ عَنْهُ عَنْ مُحَمَّدِ بْنِ فُضَيْلٍ قَالَ: سَأَلْتُ أَبَا الْحَسَنِ ع عَنِ الْحَدِّ- الَّذِي إِذَا أَدْرَكَهُ الرَّجُلُ أَدْرَكَ الْحَجَّ- فَقَالَ إِذَا أَتَى جَمْعاً وَ النَّاسُ فِي الْمَشْعَرِ- قَبْلَ طُلُوعِ الشَّمْسِ فَقَدْ أَدْرَكَ الْحَجَّ وَ لَا عُمْرَةَ لَهُ- وَ إِنْ لَمْ يَأْتِ جَمْعاً حَتَّى تَطْلُعَ الشَّمْسُ- فَهِيَ عُمْرَةٌ مُفْرَدَةٌ وَ لَا حَجَّ لَهُ- فَإِنْ شَاءَ أَقَامَ وَ إِنْ شَاءَ رَجَعَ وَ عَلَيْهِ الْحَجُّ مِنْ قَابِلٍ.</w:t>
      </w:r>
      <w:r w:rsidRPr="002B0719">
        <w:rPr>
          <w:color w:val="008000"/>
          <w:sz w:val="36"/>
          <w:szCs w:val="36"/>
          <w:vertAlign w:val="superscript"/>
          <w:rtl/>
        </w:rPr>
        <w:footnoteReference w:id="4"/>
      </w:r>
    </w:p>
    <w:p w:rsidR="002B0719" w:rsidRPr="00AF725E" w:rsidRDefault="002B0719" w:rsidP="002B0719">
      <w:pPr>
        <w:ind w:firstLine="720"/>
        <w:jc w:val="both"/>
        <w:rPr>
          <w:sz w:val="36"/>
          <w:szCs w:val="36"/>
          <w:rtl/>
        </w:rPr>
      </w:pPr>
      <w:r w:rsidRPr="00AF725E">
        <w:rPr>
          <w:sz w:val="36"/>
          <w:szCs w:val="36"/>
          <w:rtl/>
        </w:rPr>
        <w:t>مفاد طائفه دوم این است که وقوف اضطراری به مشعر به تنهایی، موجب صحت حج است:</w:t>
      </w:r>
    </w:p>
    <w:p w:rsidR="002B0719" w:rsidRPr="00AF725E" w:rsidRDefault="002B0719" w:rsidP="002B0719">
      <w:pPr>
        <w:ind w:firstLine="720"/>
        <w:jc w:val="both"/>
        <w:rPr>
          <w:sz w:val="36"/>
          <w:szCs w:val="36"/>
          <w:rtl/>
        </w:rPr>
      </w:pPr>
      <w:r w:rsidRPr="00AF725E">
        <w:rPr>
          <w:sz w:val="36"/>
          <w:szCs w:val="36"/>
          <w:rtl/>
        </w:rPr>
        <w:t>روایت اول: صحیحه عبد الله بن مغیرة</w:t>
      </w:r>
    </w:p>
    <w:p w:rsidR="002B0719" w:rsidRPr="002B0719" w:rsidRDefault="002B0719" w:rsidP="002B0719">
      <w:pPr>
        <w:ind w:firstLine="720"/>
        <w:jc w:val="both"/>
        <w:rPr>
          <w:color w:val="008000"/>
          <w:sz w:val="36"/>
          <w:szCs w:val="36"/>
        </w:rPr>
      </w:pPr>
      <w:r w:rsidRPr="002B0719">
        <w:rPr>
          <w:color w:val="008000"/>
          <w:sz w:val="36"/>
          <w:szCs w:val="36"/>
          <w:rtl/>
        </w:rPr>
        <w:lastRenderedPageBreak/>
        <w:t>وَ بِإِسْنَادِهِ عَنْ مُحَمَّدِ بْنِ الْحَسَنِ الصَّفَّارِ عَنْ عَبْدِ اللَّهِ بْنِ عَامِرٍ عَنِ ابْنِ أَبِي نَجْرَانَ عَنْ مُحَمَّدِ بْنِ أَبِي عُمَيْرٍ عَنْ عَبْدِ اللَّهِ بْنِ الْمُغِيرَةِ قَالَ: جَاءَنَا رَجُلٌ بِمِنًى- فَقَالَ إِنِّي لَمْ أُدْرِكِ النَّاسَ بِالْمَوْقِفَيْنِ جَمِيعاً- إِلَى أَنْ قَالَ فَدَخَلَ إِسْحَاقُ بْنُ عَمَّارٍ عَلَى أَبِي الْحَسَنِ ع- فَسَأَلَهُ عَنْ ذَلِكَ فَقَالَ إِذَا أَدْرَكَ مُزْدَلِفَةَ- فَوَقَفَ بِهَا قَبْلَ أَنْ تَزُولَ الشَّمْسُ يَوْمَ النَّحْرِ- فَقَدْ أَدْرَكَ الْحَجَّ.</w:t>
      </w:r>
      <w:r w:rsidRPr="002B0719">
        <w:rPr>
          <w:color w:val="008000"/>
          <w:sz w:val="36"/>
          <w:szCs w:val="36"/>
          <w:vertAlign w:val="superscript"/>
          <w:rtl/>
        </w:rPr>
        <w:footnoteReference w:id="5"/>
      </w:r>
    </w:p>
    <w:p w:rsidR="002B0719" w:rsidRPr="00AF725E" w:rsidRDefault="002B0719" w:rsidP="002B0719">
      <w:pPr>
        <w:ind w:firstLine="720"/>
        <w:jc w:val="both"/>
        <w:rPr>
          <w:sz w:val="36"/>
          <w:szCs w:val="36"/>
          <w:rtl/>
        </w:rPr>
      </w:pPr>
      <w:r w:rsidRPr="00AF725E">
        <w:rPr>
          <w:sz w:val="36"/>
          <w:szCs w:val="36"/>
          <w:rtl/>
        </w:rPr>
        <w:t>در این روایت، ملاک را درک مشعر قبل از زوال شمس قرار داده اند.</w:t>
      </w:r>
    </w:p>
    <w:p w:rsidR="002B0719" w:rsidRPr="00AF725E" w:rsidRDefault="002B0719" w:rsidP="002B0719">
      <w:pPr>
        <w:ind w:firstLine="720"/>
        <w:jc w:val="both"/>
        <w:rPr>
          <w:sz w:val="36"/>
          <w:szCs w:val="36"/>
          <w:rtl/>
        </w:rPr>
      </w:pPr>
      <w:r w:rsidRPr="00AF725E">
        <w:rPr>
          <w:sz w:val="36"/>
          <w:szCs w:val="36"/>
          <w:rtl/>
        </w:rPr>
        <w:t>روایت دوم: صحیحه جمیل</w:t>
      </w:r>
    </w:p>
    <w:p w:rsidR="002B0719" w:rsidRPr="002B0719" w:rsidRDefault="002B0719" w:rsidP="002B0719">
      <w:pPr>
        <w:ind w:firstLine="720"/>
        <w:jc w:val="both"/>
        <w:rPr>
          <w:color w:val="008000"/>
          <w:sz w:val="36"/>
          <w:szCs w:val="36"/>
        </w:rPr>
      </w:pPr>
      <w:r w:rsidRPr="002B0719">
        <w:rPr>
          <w:color w:val="008000"/>
          <w:sz w:val="36"/>
          <w:szCs w:val="36"/>
          <w:rtl/>
        </w:rPr>
        <w:t>مُحَمَّدُ بْنُ يَعْقُوبَ عَنْ عَلِيِّ بْنِ إِبْرَاهِيمَ عَنْ أَبِيهِ عَنِ ابْنِ أَبِي عُمَيْرٍ عَنْ جَمِيلٍ عَنْ أَبِي عَبْدِ اللَّهِ ع قَالَ: مَنْ أَدْرَكَ الْمَشْعَرَ الْحَرَامَ يَوْمَ النَّحْرِ- مِنْ قَبْلِ زَوَالِ الشَّمْسِ فَقَدْ أَدْرَكَ الْحَجَّ.</w:t>
      </w:r>
      <w:r w:rsidRPr="002B0719">
        <w:rPr>
          <w:color w:val="008000"/>
          <w:sz w:val="36"/>
          <w:szCs w:val="36"/>
          <w:vertAlign w:val="superscript"/>
        </w:rPr>
        <w:footnoteReference w:id="6"/>
      </w:r>
    </w:p>
    <w:p w:rsidR="002B0719" w:rsidRPr="00AF725E" w:rsidRDefault="002B0719" w:rsidP="002B0719">
      <w:pPr>
        <w:ind w:firstLine="720"/>
        <w:jc w:val="both"/>
        <w:rPr>
          <w:sz w:val="36"/>
          <w:szCs w:val="36"/>
        </w:rPr>
      </w:pPr>
      <w:r w:rsidRPr="00AF725E">
        <w:rPr>
          <w:sz w:val="36"/>
          <w:szCs w:val="36"/>
          <w:rtl/>
        </w:rPr>
        <w:t>مشهور برخی از این روایات را بر کسی حمل کرده اند که وقوف به عرفات را درک کرده، اما صحیحه عبد الله بن مغیره قابل چنین حملی نیست، زیرا گفته موقفین را درک نکرده است.</w:t>
      </w:r>
    </w:p>
    <w:p w:rsidR="002B0719" w:rsidRPr="00AF725E" w:rsidRDefault="002B0719" w:rsidP="002B0719">
      <w:pPr>
        <w:ind w:firstLine="720"/>
        <w:jc w:val="both"/>
        <w:rPr>
          <w:sz w:val="36"/>
          <w:szCs w:val="36"/>
          <w:rtl/>
        </w:rPr>
      </w:pPr>
      <w:r w:rsidRPr="00AF725E">
        <w:rPr>
          <w:sz w:val="36"/>
          <w:szCs w:val="36"/>
          <w:rtl/>
        </w:rPr>
        <w:t>ان قلت: شاید مقصود این باشد که فقط وقوف اختیاری به عرفات را درک نکرده، زیرا لم ادرک الناس بموقفین گفته شده است، بلکه وقوف اضطراری به عرفات را درک کرده است.</w:t>
      </w:r>
    </w:p>
    <w:p w:rsidR="002B0719" w:rsidRPr="00AF725E" w:rsidRDefault="002B0719" w:rsidP="002B0719">
      <w:pPr>
        <w:ind w:firstLine="720"/>
        <w:jc w:val="both"/>
        <w:rPr>
          <w:sz w:val="36"/>
          <w:szCs w:val="36"/>
          <w:rtl/>
        </w:rPr>
      </w:pPr>
      <w:r w:rsidRPr="00AF725E">
        <w:rPr>
          <w:sz w:val="36"/>
          <w:szCs w:val="36"/>
          <w:rtl/>
        </w:rPr>
        <w:t>قلت: سلمنا؛ و لکن روایات بعدی نفی این احتمالات می کند.</w:t>
      </w:r>
    </w:p>
    <w:p w:rsidR="002B0719" w:rsidRPr="00AF725E" w:rsidRDefault="002B0719" w:rsidP="002B0719">
      <w:pPr>
        <w:ind w:firstLine="720"/>
        <w:jc w:val="both"/>
        <w:rPr>
          <w:sz w:val="36"/>
          <w:szCs w:val="36"/>
          <w:rtl/>
        </w:rPr>
      </w:pPr>
      <w:r w:rsidRPr="00AF725E">
        <w:rPr>
          <w:sz w:val="36"/>
          <w:szCs w:val="36"/>
          <w:rtl/>
        </w:rPr>
        <w:t>روایت سوم: معتبره فضل بن یونس</w:t>
      </w:r>
    </w:p>
    <w:p w:rsidR="002B0719" w:rsidRPr="002B0719" w:rsidRDefault="002B0719" w:rsidP="002B0719">
      <w:pPr>
        <w:ind w:firstLine="720"/>
        <w:jc w:val="both"/>
        <w:rPr>
          <w:color w:val="008000"/>
          <w:sz w:val="36"/>
          <w:szCs w:val="36"/>
        </w:rPr>
      </w:pPr>
      <w:r w:rsidRPr="002B0719">
        <w:rPr>
          <w:color w:val="008000"/>
          <w:sz w:val="36"/>
          <w:szCs w:val="36"/>
          <w:rtl/>
        </w:rPr>
        <w:t>وَ عَنْ مُحَمَّدِ بْنِ يَحْيَى عَنْ أَحْمَدَ بْنِ مُحَمَّدٍ عَنِ</w:t>
      </w:r>
      <w:r w:rsidRPr="002B0719">
        <w:rPr>
          <w:color w:val="008000"/>
          <w:sz w:val="36"/>
          <w:szCs w:val="36"/>
        </w:rPr>
        <w:t>‌</w:t>
      </w:r>
      <w:r w:rsidRPr="002B0719">
        <w:rPr>
          <w:color w:val="008000"/>
          <w:sz w:val="36"/>
          <w:szCs w:val="36"/>
          <w:rtl/>
        </w:rPr>
        <w:t xml:space="preserve"> الْفَضْلِ بْنِ يُونُسَ عَنْ أَبِي الْحَسَنِ ع قَالَ: سَأَلْتُهُ عَنْ رَجُلٍ عَرَضَ لَهُ سُلْطَانٌ- فَأَخَذَهُ ظَالِماً لَهُ يَوْمَ عَرَفَةَ قَبْلَ أَنْ يُعَرِّفَ- فَبَعَثَ بِهِ إِلَى مَكَّةَ فَحَبَسَهُ- فَلَمَّا كَانَ يَوْمُ النَّحْرِ خَلَّى سَبِيلَهُ كَيْفَ يَصْنَعُ- فَقَالَ يَلْحَقُ فَيَقِفُ بِجَمْعٍ- ثُمَّ يَنْصَرِفُ إِلَى مِنًى </w:t>
      </w:r>
      <w:r w:rsidRPr="002B0719">
        <w:rPr>
          <w:color w:val="008000"/>
          <w:sz w:val="36"/>
          <w:szCs w:val="36"/>
          <w:rtl/>
        </w:rPr>
        <w:lastRenderedPageBreak/>
        <w:t>فَيَرْمِي وَ يَذْبَحُ وَ يَحْلِقُ وَ لَا شَيْ‌ءَ عَلَيْهِ- قُلْتُ فَإِنْ خَلَّى عَنْهُ يَوْمَ النَّفْرِ كَيْفَ يَصْنَعُ- قَالَ هَذَا مَصْدُودٌ عَنِ الْحَجِّ- إِنْ كَانَ دَخَلَ مُتَمَتِّعاً بِالْعُمْرَةِ إِلَى الْحَجِّ- فَلْيَطُفْ بِالْبَيْتِ أُسْبُوعاً- ثُمَّ يَسْعَى أُسْبُوعاً وَ يَحْلِقُ رَأْسَهُ وَ يَذْبَحُ شَاةً- فَإِنْ كَانَ مُفْرِداً لِلْحَجِّ فَلَيْسَ عَلَيْهِ ذَبْحٌ وَ لَا شَيْ‌ءَ عَلَيْهِ.</w:t>
      </w:r>
      <w:r w:rsidRPr="002B0719">
        <w:rPr>
          <w:color w:val="008000"/>
          <w:sz w:val="36"/>
          <w:szCs w:val="36"/>
          <w:vertAlign w:val="superscript"/>
          <w:rtl/>
        </w:rPr>
        <w:footnoteReference w:id="7"/>
      </w:r>
    </w:p>
    <w:p w:rsidR="002B0719" w:rsidRPr="00AF725E" w:rsidRDefault="002B0719" w:rsidP="002B0719">
      <w:pPr>
        <w:ind w:firstLine="720"/>
        <w:jc w:val="both"/>
        <w:rPr>
          <w:sz w:val="36"/>
          <w:szCs w:val="36"/>
          <w:rtl/>
        </w:rPr>
      </w:pPr>
      <w:r w:rsidRPr="00AF725E">
        <w:rPr>
          <w:sz w:val="36"/>
          <w:szCs w:val="36"/>
          <w:rtl/>
        </w:rPr>
        <w:t>ظاهر روایت مزبور این است که اصلا وقوف به عرفات را درک نکرده است، زیرا این شخص قبل از عرفه دستگیر شده و بعد از عرفه آزاد شده است.</w:t>
      </w:r>
    </w:p>
    <w:p w:rsidR="002B0719" w:rsidRPr="00AF725E" w:rsidRDefault="002B0719" w:rsidP="002B0719">
      <w:pPr>
        <w:ind w:firstLine="720"/>
        <w:jc w:val="both"/>
        <w:rPr>
          <w:sz w:val="36"/>
          <w:szCs w:val="36"/>
          <w:rtl/>
        </w:rPr>
      </w:pPr>
      <w:r w:rsidRPr="00AF725E">
        <w:rPr>
          <w:sz w:val="36"/>
          <w:szCs w:val="36"/>
          <w:rtl/>
        </w:rPr>
        <w:t>روایت چهارم: معتبره اسحاق بن عمار</w:t>
      </w:r>
    </w:p>
    <w:p w:rsidR="002B0719" w:rsidRPr="002B0719" w:rsidRDefault="002B0719" w:rsidP="002B0719">
      <w:pPr>
        <w:ind w:firstLine="720"/>
        <w:jc w:val="both"/>
        <w:rPr>
          <w:color w:val="008000"/>
          <w:sz w:val="36"/>
          <w:szCs w:val="36"/>
        </w:rPr>
      </w:pPr>
      <w:r w:rsidRPr="002B0719">
        <w:rPr>
          <w:color w:val="008000"/>
          <w:sz w:val="36"/>
          <w:szCs w:val="36"/>
          <w:rtl/>
        </w:rPr>
        <w:t xml:space="preserve">وَ رَوَى عَبْدُ اللَّهِ بْنُ الْمُغِيرَةِ عَنْ إِسْحَاقَ بْنِ عَمَّارٍ عَنْ أَبِي عَبْدِ اللَّهِ ع قَالَ مَنْ </w:t>
      </w:r>
      <w:r>
        <w:rPr>
          <w:color w:val="008000"/>
          <w:sz w:val="36"/>
          <w:szCs w:val="36"/>
          <w:rtl/>
        </w:rPr>
        <w:t>أَدْرَكَ الْمَشْعَرَ الْحَرَامَ</w:t>
      </w:r>
      <w:r w:rsidRPr="002B0719">
        <w:rPr>
          <w:color w:val="008000"/>
          <w:sz w:val="36"/>
          <w:szCs w:val="36"/>
          <w:rtl/>
        </w:rPr>
        <w:t xml:space="preserve"> قَبْلَ أَنْ تَزُولَ الشَّمْسُ فَقَدْ أَدْرَكَ الْحَجَّ</w:t>
      </w:r>
      <w:r w:rsidRPr="002B0719">
        <w:rPr>
          <w:color w:val="008000"/>
          <w:sz w:val="36"/>
          <w:szCs w:val="36"/>
        </w:rPr>
        <w:t>‌</w:t>
      </w:r>
      <w:r w:rsidRPr="002B0719">
        <w:rPr>
          <w:color w:val="008000"/>
          <w:sz w:val="36"/>
          <w:szCs w:val="36"/>
          <w:rtl/>
        </w:rPr>
        <w:t>.</w:t>
      </w:r>
      <w:r w:rsidRPr="002B0719">
        <w:rPr>
          <w:color w:val="008000"/>
          <w:sz w:val="36"/>
          <w:szCs w:val="36"/>
          <w:vertAlign w:val="superscript"/>
          <w:rtl/>
        </w:rPr>
        <w:footnoteReference w:id="8"/>
      </w:r>
    </w:p>
    <w:p w:rsidR="002B0719" w:rsidRPr="002B0719" w:rsidRDefault="002B0719" w:rsidP="002B0719">
      <w:pPr>
        <w:ind w:firstLine="720"/>
        <w:jc w:val="both"/>
        <w:rPr>
          <w:color w:val="008000"/>
          <w:sz w:val="36"/>
          <w:szCs w:val="36"/>
        </w:rPr>
      </w:pPr>
      <w:r w:rsidRPr="00AF725E">
        <w:rPr>
          <w:sz w:val="36"/>
          <w:szCs w:val="36"/>
          <w:rtl/>
        </w:rPr>
        <w:t>در برخی نقل ها مثل کافی آمده است</w:t>
      </w:r>
      <w:r w:rsidRPr="002B0719">
        <w:rPr>
          <w:color w:val="008000"/>
          <w:sz w:val="36"/>
          <w:szCs w:val="36"/>
          <w:rtl/>
        </w:rPr>
        <w:t>: عِدَّةٌ مِنْ أَصْحَابِنَا عَنْ أَحْمَدَ بْنِ مُحَمَّدِ بْنِ عِيسَى عَنِ ابْنِ فَضَّالٍ عَنْ عَبْدِ اللَّهِ بْنِ الْمُغِيرَةِ عَنْ إِسْحَاقَ بْنِ عَمَّارٍ عَنْ أَبِي عَبْدِ اللَّهِ ع قَالَ: مَنْ أَدْرَكَ الْمَشْعَرَ الْحَرَامَ وَ عَلَيْهِ خَمْسَةٌ مِنَ النَّاسِ قَبْلَ أَنْ تَزُولَ الشَّمْسُ فَقَدْ أَدْرَكَ الْحَجَّ.</w:t>
      </w:r>
      <w:r w:rsidRPr="002B0719">
        <w:rPr>
          <w:color w:val="008000"/>
          <w:sz w:val="36"/>
          <w:szCs w:val="36"/>
          <w:vertAlign w:val="superscript"/>
        </w:rPr>
        <w:footnoteReference w:id="9"/>
      </w:r>
    </w:p>
    <w:p w:rsidR="002B0719" w:rsidRPr="00AF725E" w:rsidRDefault="002B0719" w:rsidP="002B0719">
      <w:pPr>
        <w:ind w:firstLine="720"/>
        <w:jc w:val="both"/>
        <w:rPr>
          <w:sz w:val="36"/>
          <w:szCs w:val="36"/>
          <w:rtl/>
        </w:rPr>
      </w:pPr>
      <w:r w:rsidRPr="00AF725E">
        <w:rPr>
          <w:sz w:val="36"/>
          <w:szCs w:val="36"/>
          <w:rtl/>
        </w:rPr>
        <w:t>اما این در معتبره اسحاق بن عمار در نقل صدوق نیست و قطعا خمسة من الناس هم خصوصیتی ندارد.</w:t>
      </w:r>
    </w:p>
    <w:p w:rsidR="002B0719" w:rsidRPr="00AF725E" w:rsidRDefault="002B0719" w:rsidP="002B0719">
      <w:pPr>
        <w:ind w:firstLine="720"/>
        <w:jc w:val="both"/>
        <w:rPr>
          <w:sz w:val="36"/>
          <w:szCs w:val="36"/>
          <w:rtl/>
        </w:rPr>
      </w:pPr>
      <w:r w:rsidRPr="00AF725E">
        <w:rPr>
          <w:sz w:val="36"/>
          <w:szCs w:val="36"/>
          <w:rtl/>
        </w:rPr>
        <w:t>روایت پنجم: صحیحه معاویة بن عمار</w:t>
      </w:r>
    </w:p>
    <w:p w:rsidR="002B0719" w:rsidRPr="002B0719" w:rsidRDefault="002B0719" w:rsidP="002B0719">
      <w:pPr>
        <w:ind w:firstLine="720"/>
        <w:jc w:val="both"/>
        <w:rPr>
          <w:color w:val="008000"/>
          <w:sz w:val="36"/>
          <w:szCs w:val="36"/>
        </w:rPr>
      </w:pPr>
      <w:r w:rsidRPr="002B0719">
        <w:rPr>
          <w:color w:val="008000"/>
          <w:sz w:val="36"/>
          <w:szCs w:val="36"/>
          <w:rtl/>
        </w:rPr>
        <w:lastRenderedPageBreak/>
        <w:t>مُحَمَّدُ بْنُ عَلِيِّ بْنِ الْحُسَيْنِ بِإِسْنَادِهِ عَنْ مُعَاوِيَةَ بْنِ عَمَّارٍ قَالَ: قَالَ لِي أَبُو عَبْدِ اللَّهِ ع إِذَا أَدْرَكَ الزَّوَالَ فَقَدْ أَدْرَكَ الْمَوْقِفَ.</w:t>
      </w:r>
      <w:r w:rsidRPr="002B0719">
        <w:rPr>
          <w:color w:val="008000"/>
          <w:sz w:val="36"/>
          <w:szCs w:val="36"/>
          <w:vertAlign w:val="superscript"/>
          <w:rtl/>
        </w:rPr>
        <w:footnoteReference w:id="10"/>
      </w:r>
    </w:p>
    <w:p w:rsidR="002B0719" w:rsidRPr="00AF725E" w:rsidRDefault="002B0719" w:rsidP="002B0719">
      <w:pPr>
        <w:ind w:firstLine="720"/>
        <w:jc w:val="both"/>
        <w:rPr>
          <w:sz w:val="36"/>
          <w:szCs w:val="36"/>
          <w:rtl/>
        </w:rPr>
      </w:pPr>
      <w:r w:rsidRPr="00AF725E">
        <w:rPr>
          <w:sz w:val="36"/>
          <w:szCs w:val="36"/>
          <w:rtl/>
        </w:rPr>
        <w:t xml:space="preserve">روایت ششم: </w:t>
      </w:r>
    </w:p>
    <w:p w:rsidR="002B0719" w:rsidRPr="002B0719" w:rsidRDefault="002B0719" w:rsidP="002B0719">
      <w:pPr>
        <w:ind w:firstLine="720"/>
        <w:jc w:val="both"/>
        <w:rPr>
          <w:color w:val="008000"/>
          <w:sz w:val="36"/>
          <w:szCs w:val="36"/>
        </w:rPr>
      </w:pPr>
      <w:r w:rsidRPr="002B0719">
        <w:rPr>
          <w:color w:val="008000"/>
          <w:sz w:val="36"/>
          <w:szCs w:val="36"/>
          <w:rtl/>
        </w:rPr>
        <w:t>مُحَمَّدُ بْنُ عُمَرَ بْنِ عَبْدِ الْعَزِيزِ الْكَشِّيُّ فِي كِتَابِ الرِّجَالِ عَنْ مُحَمَّدِ بْنِ مَسْعُودٍ وَ مُحَمَّدِ بْنِ نُصَيْرٍ عَنْ مُحَمَّدِ بْنِ عِيسَى عَنْ يُونُسَ</w:t>
      </w:r>
      <w:r w:rsidRPr="002B0719">
        <w:rPr>
          <w:color w:val="008000"/>
          <w:sz w:val="36"/>
          <w:szCs w:val="36"/>
        </w:rPr>
        <w:t>‌</w:t>
      </w:r>
      <w:r w:rsidRPr="002B0719">
        <w:rPr>
          <w:color w:val="008000"/>
          <w:sz w:val="36"/>
          <w:szCs w:val="36"/>
          <w:rtl/>
        </w:rPr>
        <w:t xml:space="preserve"> أَنَّ عَبْدَ اللَّهِ بْنَ مُسْكَانَ لَمْ يَسْمَعْ مِنْ أَبِي عَبْدِ اللَّهِ ع- إِلَّا حَدِيثَ مَنْ أَدْرَكَ الْمَشْعَرَ فَقَدْ أَدْرَكَ الْحَجَّ- قَالَ وَ كَانَ أَصْحَابُنَا يَقُولُونَ- مَنْ أَدْرَكَ الْمَشْعَرَ قَبْلَ طُلُوعِ الشَّمْسِ- فَقَدْ أَدْرَكَ الْحَجَّ.</w:t>
      </w:r>
    </w:p>
    <w:p w:rsidR="002B0719" w:rsidRPr="002B0719" w:rsidRDefault="002B0719" w:rsidP="002B0719">
      <w:pPr>
        <w:ind w:firstLine="720"/>
        <w:jc w:val="both"/>
        <w:rPr>
          <w:color w:val="008000"/>
          <w:sz w:val="36"/>
          <w:szCs w:val="36"/>
          <w:rtl/>
        </w:rPr>
      </w:pPr>
      <w:r w:rsidRPr="002B0719">
        <w:rPr>
          <w:color w:val="008000"/>
          <w:sz w:val="36"/>
          <w:szCs w:val="36"/>
          <w:rtl/>
        </w:rPr>
        <w:t>فَحَدَّثَنِي مُحَمَّدُ بْنُ أَبِي عُمَيْرٍ وَ أَحْسَبُهُ رَوَاهُ أَنَّ مَنْ أَدْرَكَهُ قَبْلَ الزَّوَالِ مِنْ يَوْمِ النَّحْرِ فَقَدْ أَدْرَكَ الْحَجَّ</w:t>
      </w:r>
      <w:r w:rsidRPr="002B0719">
        <w:rPr>
          <w:color w:val="008000"/>
          <w:sz w:val="36"/>
          <w:szCs w:val="36"/>
        </w:rPr>
        <w:t>‌</w:t>
      </w:r>
      <w:r w:rsidRPr="002B0719">
        <w:rPr>
          <w:color w:val="008000"/>
          <w:sz w:val="36"/>
          <w:szCs w:val="36"/>
          <w:rtl/>
        </w:rPr>
        <w:t>.</w:t>
      </w:r>
      <w:r w:rsidRPr="002B0719">
        <w:rPr>
          <w:color w:val="008000"/>
          <w:sz w:val="36"/>
          <w:szCs w:val="36"/>
          <w:vertAlign w:val="superscript"/>
          <w:rtl/>
        </w:rPr>
        <w:footnoteReference w:id="11"/>
      </w:r>
    </w:p>
    <w:p w:rsidR="002B0719" w:rsidRPr="00AF725E" w:rsidRDefault="002B0719" w:rsidP="002B0719">
      <w:pPr>
        <w:ind w:firstLine="720"/>
        <w:jc w:val="both"/>
        <w:rPr>
          <w:sz w:val="36"/>
          <w:szCs w:val="36"/>
          <w:rtl/>
        </w:rPr>
      </w:pPr>
      <w:r w:rsidRPr="00AF725E">
        <w:rPr>
          <w:sz w:val="36"/>
          <w:szCs w:val="36"/>
          <w:rtl/>
        </w:rPr>
        <w:t>ظاهرش این است که راوی مطمئن نبوده و فکر می کرده که ابن ابی عمیر چنین روایت کرده است و لکن روایات دیگر در این جهت کافی است.</w:t>
      </w:r>
    </w:p>
    <w:p w:rsidR="002B0719" w:rsidRPr="00AF725E" w:rsidRDefault="002B0719" w:rsidP="002B0719">
      <w:pPr>
        <w:ind w:firstLine="720"/>
        <w:jc w:val="both"/>
        <w:rPr>
          <w:sz w:val="36"/>
          <w:szCs w:val="36"/>
          <w:rtl/>
        </w:rPr>
      </w:pPr>
      <w:r w:rsidRPr="00AF725E">
        <w:rPr>
          <w:sz w:val="36"/>
          <w:szCs w:val="36"/>
          <w:rtl/>
        </w:rPr>
        <w:t>شیخ طوسی در ذیل صحیحه عبد الله بن مغیره و جمیل گفته: این دو روایت بر ادراک ثواب حج حمل می شود.</w:t>
      </w:r>
    </w:p>
    <w:p w:rsidR="002B0719" w:rsidRPr="00AF725E" w:rsidRDefault="002B0719" w:rsidP="002B0719">
      <w:pPr>
        <w:ind w:firstLine="720"/>
        <w:jc w:val="both"/>
        <w:rPr>
          <w:sz w:val="36"/>
          <w:szCs w:val="36"/>
          <w:rtl/>
        </w:rPr>
      </w:pPr>
      <w:r w:rsidRPr="00AF725E">
        <w:rPr>
          <w:sz w:val="36"/>
          <w:szCs w:val="36"/>
          <w:rtl/>
        </w:rPr>
        <w:t>ولی انصافا این حمل، حمل غریبی است، حمل فقد ادرک الحج بر فقد ادرک ثواب الحج، حمل غیر عرفی و غریبی است و با دیگر روایات مثل معتبره فضل بن یونس نیز همخوانی ندارد.</w:t>
      </w:r>
    </w:p>
    <w:p w:rsidR="002B0719" w:rsidRPr="00AF725E" w:rsidRDefault="002B0719" w:rsidP="002B0719">
      <w:pPr>
        <w:ind w:firstLine="720"/>
        <w:jc w:val="both"/>
        <w:rPr>
          <w:sz w:val="36"/>
          <w:szCs w:val="36"/>
          <w:rtl/>
        </w:rPr>
      </w:pPr>
      <w:r w:rsidRPr="00AF725E">
        <w:rPr>
          <w:sz w:val="36"/>
          <w:szCs w:val="36"/>
          <w:rtl/>
        </w:rPr>
        <w:t>بعد شیخ طوسی گفته: همچنین می شود این دو روایت حمل بر فرضی شود که فقط ادراک وقوف به عرفات کرده، ولی به مشعر قبل طلوع شمس نرسیده است.</w:t>
      </w:r>
    </w:p>
    <w:p w:rsidR="002B0719" w:rsidRPr="00AF725E" w:rsidRDefault="002B0719" w:rsidP="002B0719">
      <w:pPr>
        <w:ind w:firstLine="720"/>
        <w:jc w:val="both"/>
        <w:rPr>
          <w:sz w:val="36"/>
          <w:szCs w:val="36"/>
          <w:rtl/>
        </w:rPr>
      </w:pPr>
      <w:r w:rsidRPr="00AF725E">
        <w:rPr>
          <w:sz w:val="36"/>
          <w:szCs w:val="36"/>
          <w:rtl/>
        </w:rPr>
        <w:lastRenderedPageBreak/>
        <w:t>اما این حمل نیز با صحیحه عبد الله بن مغیره سازگار نیست، زیرا گفته من موقفین را درک نکرده ام، و عرفی نیست که وقوف اضطراری عرفات را درک کرده باشد، اما آن را بیان نکند و امام علیه السلام هم به طور مطلق به او جواب دهند و بعد حمل کنیم بر فرض وقوف اضطراری به عرفات.</w:t>
      </w:r>
    </w:p>
    <w:p w:rsidR="002B0719" w:rsidRPr="00AF725E" w:rsidRDefault="002B0719" w:rsidP="002B0719">
      <w:pPr>
        <w:ind w:firstLine="720"/>
        <w:jc w:val="both"/>
        <w:rPr>
          <w:sz w:val="36"/>
          <w:szCs w:val="36"/>
          <w:rtl/>
        </w:rPr>
      </w:pPr>
      <w:r w:rsidRPr="00AF725E">
        <w:rPr>
          <w:sz w:val="36"/>
          <w:szCs w:val="36"/>
          <w:rtl/>
        </w:rPr>
        <w:t>کما این که با صحیحه فضل بن یونس هم سازگار نیست که ظاهرش این بود که در کل روز عرفه، این شخص زندانی بوده است.</w:t>
      </w:r>
    </w:p>
    <w:p w:rsidR="002B0719" w:rsidRPr="00AF725E" w:rsidRDefault="002B0719" w:rsidP="002B0719">
      <w:pPr>
        <w:pStyle w:val="Heading4"/>
        <w:rPr>
          <w:rtl/>
        </w:rPr>
      </w:pPr>
      <w:bookmarkStart w:id="8" w:name="_Toc488855074"/>
      <w:r w:rsidRPr="00AF725E">
        <w:rPr>
          <w:rtl/>
        </w:rPr>
        <w:t>کلام محقق خوئی</w:t>
      </w:r>
      <w:r>
        <w:rPr>
          <w:rFonts w:hint="cs"/>
          <w:rtl/>
        </w:rPr>
        <w:t xml:space="preserve"> ره</w:t>
      </w:r>
      <w:bookmarkEnd w:id="8"/>
    </w:p>
    <w:p w:rsidR="002B0719" w:rsidRPr="00AF725E" w:rsidRDefault="002B0719" w:rsidP="002B0719">
      <w:pPr>
        <w:ind w:firstLine="720"/>
        <w:jc w:val="both"/>
        <w:rPr>
          <w:sz w:val="36"/>
          <w:szCs w:val="36"/>
          <w:rtl/>
        </w:rPr>
      </w:pPr>
      <w:r w:rsidRPr="00AF725E">
        <w:rPr>
          <w:sz w:val="36"/>
          <w:szCs w:val="36"/>
          <w:rtl/>
        </w:rPr>
        <w:t xml:space="preserve">ایشان قائل به صحت حج در قسم ششم است و برای تثبیت این نظریه فرموده: اگر واقعا معارضه بین این دو طائفه مستقر شود، بلا شک، ترجیح با طائفه اولی است که می گوید حج باطل است، زیرا موافق با کتاب است که فرموده </w:t>
      </w:r>
      <w:r w:rsidRPr="002B0719">
        <w:rPr>
          <w:color w:val="008000"/>
          <w:sz w:val="36"/>
          <w:szCs w:val="36"/>
        </w:rPr>
        <w:sym w:font="Alaem" w:char="F047"/>
      </w:r>
      <w:r w:rsidRPr="002B0719">
        <w:rPr>
          <w:color w:val="008000"/>
          <w:sz w:val="36"/>
          <w:szCs w:val="36"/>
          <w:rtl/>
        </w:rPr>
        <w:t>ثم افیضوا من حیث افاض الناس</w:t>
      </w:r>
      <w:r w:rsidRPr="002B0719">
        <w:rPr>
          <w:color w:val="008000"/>
          <w:sz w:val="36"/>
          <w:szCs w:val="36"/>
        </w:rPr>
        <w:sym w:font="Alaem" w:char="F046"/>
      </w:r>
      <w:r>
        <w:rPr>
          <w:rStyle w:val="FootnoteReference"/>
          <w:sz w:val="36"/>
          <w:szCs w:val="36"/>
          <w:rtl/>
        </w:rPr>
        <w:footnoteReference w:id="12"/>
      </w:r>
      <w:r w:rsidRPr="00AF725E">
        <w:rPr>
          <w:sz w:val="36"/>
          <w:szCs w:val="36"/>
          <w:rtl/>
        </w:rPr>
        <w:t xml:space="preserve">، بعد از این که فرمود </w:t>
      </w:r>
      <w:r w:rsidRPr="002B0719">
        <w:rPr>
          <w:color w:val="008000"/>
          <w:sz w:val="36"/>
          <w:szCs w:val="36"/>
        </w:rPr>
        <w:sym w:font="Alaem" w:char="F047"/>
      </w:r>
      <w:r w:rsidRPr="002B0719">
        <w:rPr>
          <w:color w:val="008000"/>
          <w:sz w:val="36"/>
          <w:szCs w:val="36"/>
          <w:rtl/>
        </w:rPr>
        <w:t>فاذکرو الله عند المشعر</w:t>
      </w:r>
      <w:r>
        <w:rPr>
          <w:rStyle w:val="FootnoteReference"/>
          <w:color w:val="008000"/>
          <w:sz w:val="36"/>
          <w:szCs w:val="36"/>
        </w:rPr>
        <w:footnoteReference w:id="13"/>
      </w:r>
      <w:r w:rsidRPr="002B0719">
        <w:rPr>
          <w:color w:val="008000"/>
          <w:sz w:val="36"/>
          <w:szCs w:val="36"/>
        </w:rPr>
        <w:sym w:font="Alaem" w:char="F046"/>
      </w:r>
      <w:r w:rsidRPr="002B0719">
        <w:rPr>
          <w:color w:val="008000"/>
          <w:sz w:val="36"/>
          <w:szCs w:val="36"/>
          <w:rtl/>
        </w:rPr>
        <w:t xml:space="preserve">، </w:t>
      </w:r>
      <w:r w:rsidRPr="00AF725E">
        <w:rPr>
          <w:sz w:val="36"/>
          <w:szCs w:val="36"/>
          <w:rtl/>
        </w:rPr>
        <w:t>چه مقصود از عند المشعر الحرام، کوهی باشد که در آن جا قرار دارد و چه مقصود منطقه مشعر باشد که قرینه وجود دارد بر این که عند المشعر الحرام یعنی فی المشعر الحرام، بعد از این فرموده ثم افیضوا من حیث افاض الناس و مردم هم بعد طلوع شمس، افاضه می کنند و لذا آیه، مرجح طائفه اولی است.</w:t>
      </w:r>
    </w:p>
    <w:p w:rsidR="002B0719" w:rsidRPr="00AF725E" w:rsidRDefault="002B0719" w:rsidP="002B0719">
      <w:pPr>
        <w:ind w:firstLine="720"/>
        <w:jc w:val="both"/>
        <w:rPr>
          <w:sz w:val="36"/>
          <w:szCs w:val="36"/>
          <w:rtl/>
        </w:rPr>
      </w:pPr>
      <w:r w:rsidRPr="00AF725E">
        <w:rPr>
          <w:sz w:val="36"/>
          <w:szCs w:val="36"/>
          <w:rtl/>
        </w:rPr>
        <w:t>اما به نظر ایشان تعارضی بین دو طائفه نیست.</w:t>
      </w:r>
    </w:p>
    <w:p w:rsidR="002B0719" w:rsidRPr="00AF725E" w:rsidRDefault="002B0719" w:rsidP="002B0719">
      <w:pPr>
        <w:pStyle w:val="Heading5"/>
        <w:rPr>
          <w:rtl/>
        </w:rPr>
      </w:pPr>
      <w:bookmarkStart w:id="9" w:name="_Toc488855075"/>
      <w:r w:rsidRPr="00AF725E">
        <w:rPr>
          <w:rtl/>
        </w:rPr>
        <w:lastRenderedPageBreak/>
        <w:t>نقد کلام محقق خوئی</w:t>
      </w:r>
      <w:bookmarkEnd w:id="9"/>
    </w:p>
    <w:p w:rsidR="002B0719" w:rsidRPr="002B0719" w:rsidRDefault="002B0719" w:rsidP="002B0719">
      <w:pPr>
        <w:ind w:firstLine="720"/>
        <w:jc w:val="both"/>
        <w:rPr>
          <w:color w:val="008000"/>
          <w:sz w:val="36"/>
          <w:szCs w:val="36"/>
        </w:rPr>
      </w:pPr>
      <w:r w:rsidRPr="00AF725E">
        <w:rPr>
          <w:sz w:val="36"/>
          <w:szCs w:val="36"/>
          <w:rtl/>
        </w:rPr>
        <w:t xml:space="preserve">اولا: این آیه ربطی به زمان افاضه از مشعر ندارد، ثم، برای ترتیب ذکری است، صحیحه معاویة بن عمار می گوید: </w:t>
      </w:r>
      <w:r w:rsidRPr="002B0719">
        <w:rPr>
          <w:color w:val="008000"/>
          <w:sz w:val="36"/>
          <w:szCs w:val="36"/>
          <w:rtl/>
        </w:rPr>
        <w:t xml:space="preserve">... فَكَانَتْ قُرَيْشٌ تُفِيضُ مِنَ الْمُزْدَلِفَةِ وَ هِيَ جَمْعٌ وَ يَمْنَعُونَ النَّاسَ أَنْ يُفِيضُوا مِنْهَا فَأَقْبَلَ رَسُولُ اللَّهِ ص وَ قُرَيْشٌ تَرْجُو أَنْ يَكُونَ إِفَاضَتُهُ مِنْ حَيْثُ كَانُوا يُفِيضُونَ فَأَنْزَلَ اللَّهُ عَلَى نَبِيِّهِ ص ثُمَّ أَفِيضُوا مِنْ حَيْثُ أَفاضَ النّاسُ وَ اسْتَغْفِرُوا الله ... </w:t>
      </w:r>
      <w:r w:rsidRPr="002B0719">
        <w:rPr>
          <w:color w:val="008000"/>
          <w:sz w:val="36"/>
          <w:szCs w:val="36"/>
          <w:vertAlign w:val="superscript"/>
          <w:rtl/>
        </w:rPr>
        <w:footnoteReference w:id="14"/>
      </w:r>
    </w:p>
    <w:p w:rsidR="002B0719" w:rsidRPr="00AF725E" w:rsidRDefault="002B0719" w:rsidP="002B0719">
      <w:pPr>
        <w:ind w:firstLine="720"/>
        <w:jc w:val="both"/>
        <w:rPr>
          <w:sz w:val="36"/>
          <w:szCs w:val="36"/>
          <w:rtl/>
        </w:rPr>
      </w:pPr>
      <w:r w:rsidRPr="00AF725E">
        <w:rPr>
          <w:sz w:val="36"/>
          <w:szCs w:val="36"/>
          <w:rtl/>
        </w:rPr>
        <w:t>لذا در روایاتی عدیده ای وارد شده که قریش به عرفات نمی رفتند و این آیه در رد آن ها وارد شده است.</w:t>
      </w:r>
    </w:p>
    <w:p w:rsidR="002B0719" w:rsidRPr="00AF725E" w:rsidRDefault="002B0719" w:rsidP="002B0719">
      <w:pPr>
        <w:ind w:firstLine="720"/>
        <w:jc w:val="both"/>
        <w:rPr>
          <w:sz w:val="36"/>
          <w:szCs w:val="36"/>
          <w:rtl/>
        </w:rPr>
      </w:pPr>
      <w:r w:rsidRPr="00AF725E">
        <w:rPr>
          <w:sz w:val="36"/>
          <w:szCs w:val="36"/>
          <w:rtl/>
        </w:rPr>
        <w:t>ثانیا: محقق خوئی که اطلاق کتاب را مرجح نمی داند، به این جهت که اطلاق، ناشی از عدم البیان است و جزء کتاب نیست.</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E41" w:rsidRDefault="00DB5E41" w:rsidP="008B750B">
      <w:pPr>
        <w:spacing w:line="240" w:lineRule="auto"/>
      </w:pPr>
      <w:r>
        <w:separator/>
      </w:r>
    </w:p>
  </w:endnote>
  <w:endnote w:type="continuationSeparator" w:id="0">
    <w:p w:rsidR="00DB5E41" w:rsidRDefault="00DB5E4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770687" w:rsidRPr="00770687">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1758A3" w:rsidP="001B6799">
          <w:pPr>
            <w:pStyle w:val="Footer"/>
            <w:bidi w:val="0"/>
            <w:rPr>
              <w:color w:val="808080" w:themeColor="background1" w:themeShade="80"/>
              <w:rtl/>
            </w:rPr>
          </w:pPr>
          <w:bookmarkStart w:id="17" w:name="BokAdres"/>
          <w:bookmarkEnd w:id="17"/>
          <w:r>
            <w:rPr>
              <w:color w:val="808080" w:themeColor="background1" w:themeShade="80"/>
            </w:rPr>
            <w:t>F1ms1_13940205-120_mf1_mfeb.ir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E41" w:rsidRDefault="00DB5E41" w:rsidP="008B750B">
      <w:pPr>
        <w:spacing w:line="240" w:lineRule="auto"/>
      </w:pPr>
      <w:r>
        <w:separator/>
      </w:r>
    </w:p>
  </w:footnote>
  <w:footnote w:type="continuationSeparator" w:id="0">
    <w:p w:rsidR="00DB5E41" w:rsidRDefault="00DB5E41" w:rsidP="008B750B">
      <w:pPr>
        <w:spacing w:line="240" w:lineRule="auto"/>
      </w:pPr>
      <w:r>
        <w:continuationSeparator/>
      </w:r>
    </w:p>
  </w:footnote>
  <w:footnote w:id="1">
    <w:p w:rsidR="002B0719" w:rsidRDefault="00770687" w:rsidP="002B0719">
      <w:pPr>
        <w:pStyle w:val="FootnoteText"/>
        <w:rPr>
          <w:rtl/>
        </w:rPr>
      </w:pPr>
      <w:hyperlink r:id="rId1" w:history="1">
        <w:r w:rsidR="002B0719" w:rsidRPr="00770687">
          <w:rPr>
            <w:rStyle w:val="Hyperlink"/>
            <w:vertAlign w:val="superscript"/>
          </w:rPr>
          <w:footnoteRef/>
        </w:r>
        <w:r w:rsidR="002B0719" w:rsidRPr="00770687">
          <w:rPr>
            <w:rStyle w:val="Hyperlink"/>
            <w:rtl/>
          </w:rPr>
          <w:t xml:space="preserve"> وسائل الشيعة؛ ج‌14؛ 36؛ 22 باب أن من فاته الوقوف بعرفات وجب عليه إتيانها و الوقوف بها ليلا فإن خاف أن يفوته اختياري المشعر اجتزأ به و لم يرجع ؛ ج 14، ص : 35</w:t>
        </w:r>
      </w:hyperlink>
    </w:p>
  </w:footnote>
  <w:footnote w:id="2">
    <w:p w:rsidR="002B0719" w:rsidRDefault="00770687" w:rsidP="002B0719">
      <w:pPr>
        <w:pStyle w:val="FootnoteText"/>
      </w:pPr>
      <w:hyperlink r:id="rId2" w:history="1">
        <w:r w:rsidR="002B0719" w:rsidRPr="00770687">
          <w:rPr>
            <w:rStyle w:val="Hyperlink"/>
            <w:vertAlign w:val="superscript"/>
          </w:rPr>
          <w:footnoteRef/>
        </w:r>
        <w:r w:rsidR="002B0719" w:rsidRPr="00770687">
          <w:rPr>
            <w:rStyle w:val="Hyperlink"/>
            <w:rtl/>
          </w:rPr>
          <w:t xml:space="preserve"> </w:t>
        </w:r>
        <w:r w:rsidR="002B0719" w:rsidRPr="00770687">
          <w:rPr>
            <w:rStyle w:val="Hyperlink"/>
            <w:rtl/>
          </w:rPr>
          <w:t>وسائل الشيعة؛ ج‌13؛ 548؛ 19 باب وجوب الوقوف بعرفات و أن من تركه عمدا بطل حجه و حكم من نسيه أو لم يدركه ؛ ج 13، ص : 548</w:t>
        </w:r>
      </w:hyperlink>
    </w:p>
  </w:footnote>
  <w:footnote w:id="3">
    <w:p w:rsidR="002B0719" w:rsidRDefault="00770687" w:rsidP="002B0719">
      <w:pPr>
        <w:pStyle w:val="FootnoteText"/>
      </w:pPr>
      <w:hyperlink r:id="rId3" w:history="1">
        <w:r w:rsidR="002B0719" w:rsidRPr="00770687">
          <w:rPr>
            <w:rStyle w:val="Hyperlink"/>
            <w:vertAlign w:val="superscript"/>
          </w:rPr>
          <w:footnoteRef/>
        </w:r>
        <w:r w:rsidR="002B0719" w:rsidRPr="00770687">
          <w:rPr>
            <w:rStyle w:val="Hyperlink"/>
            <w:rtl/>
          </w:rPr>
          <w:t xml:space="preserve"> </w:t>
        </w:r>
        <w:r w:rsidR="002B0719" w:rsidRPr="00770687">
          <w:rPr>
            <w:rStyle w:val="Hyperlink"/>
            <w:rtl/>
          </w:rPr>
          <w:t>وسائل الشيعة؛ ج‌14؛ 37؛ 23 باب حكم من فاته الوقوف بعرفة و بالمشعر قبل طلوع الشمس ؛ ج 14، ص : 37</w:t>
        </w:r>
      </w:hyperlink>
    </w:p>
  </w:footnote>
  <w:footnote w:id="4">
    <w:p w:rsidR="002B0719" w:rsidRDefault="00770687" w:rsidP="002B0719">
      <w:pPr>
        <w:pStyle w:val="FootnoteText"/>
      </w:pPr>
      <w:hyperlink r:id="rId4" w:history="1">
        <w:r w:rsidR="002B0719" w:rsidRPr="00770687">
          <w:rPr>
            <w:rStyle w:val="Hyperlink"/>
            <w:vertAlign w:val="superscript"/>
          </w:rPr>
          <w:footnoteRef/>
        </w:r>
        <w:r w:rsidR="002B0719" w:rsidRPr="00770687">
          <w:rPr>
            <w:rStyle w:val="Hyperlink"/>
            <w:rtl/>
          </w:rPr>
          <w:t xml:space="preserve"> </w:t>
        </w:r>
        <w:r w:rsidR="002B0719" w:rsidRPr="00770687">
          <w:rPr>
            <w:rStyle w:val="Hyperlink"/>
            <w:rtl/>
          </w:rPr>
          <w:t>وسائل الشيعة؛ ج‌14؛ 38؛ 23 باب حكم من فاته الوقوف بعرفة و بالمشعر قبل طلوع الشمس ؛ ج 14، ص : 37</w:t>
        </w:r>
      </w:hyperlink>
    </w:p>
  </w:footnote>
  <w:footnote w:id="5">
    <w:p w:rsidR="002B0719" w:rsidRDefault="00770687" w:rsidP="002B0719">
      <w:pPr>
        <w:pStyle w:val="FootnoteText"/>
      </w:pPr>
      <w:hyperlink r:id="rId5" w:history="1">
        <w:r w:rsidR="002B0719" w:rsidRPr="00770687">
          <w:rPr>
            <w:rStyle w:val="Hyperlink"/>
            <w:vertAlign w:val="superscript"/>
          </w:rPr>
          <w:footnoteRef/>
        </w:r>
        <w:r w:rsidR="002B0719" w:rsidRPr="00770687">
          <w:rPr>
            <w:rStyle w:val="Hyperlink"/>
            <w:rtl/>
          </w:rPr>
          <w:t xml:space="preserve"> </w:t>
        </w:r>
        <w:r w:rsidR="002B0719" w:rsidRPr="00770687">
          <w:rPr>
            <w:rStyle w:val="Hyperlink"/>
            <w:rtl/>
          </w:rPr>
          <w:t>وسائل الشيعة؛ ج‌14؛ 39؛ 23 باب حكم من فاته الوقوف بعرفة و بالمشعر قبل طلوع الشمس ؛ ج 14، ص : 37</w:t>
        </w:r>
      </w:hyperlink>
    </w:p>
  </w:footnote>
  <w:footnote w:id="6">
    <w:p w:rsidR="002B0719" w:rsidRDefault="00770687" w:rsidP="002B0719">
      <w:pPr>
        <w:pStyle w:val="FootnoteText"/>
        <w:rPr>
          <w:rtl/>
        </w:rPr>
      </w:pPr>
      <w:hyperlink r:id="rId6" w:history="1">
        <w:r w:rsidR="002B0719" w:rsidRPr="00770687">
          <w:rPr>
            <w:rStyle w:val="Hyperlink"/>
            <w:vertAlign w:val="superscript"/>
          </w:rPr>
          <w:footnoteRef/>
        </w:r>
        <w:r w:rsidR="002B0719" w:rsidRPr="00770687">
          <w:rPr>
            <w:rStyle w:val="Hyperlink"/>
            <w:rtl/>
          </w:rPr>
          <w:t xml:space="preserve"> </w:t>
        </w:r>
        <w:r w:rsidR="002B0719" w:rsidRPr="00770687">
          <w:rPr>
            <w:rStyle w:val="Hyperlink"/>
            <w:rtl/>
          </w:rPr>
          <w:t>وسائل الشيعة؛ ج‌14؛ 40؛ 23 باب حكم من فاته الوقوف بعرفة و بالمشعر قبل طلوع الشمس ؛ ج 14، ص : 37</w:t>
        </w:r>
      </w:hyperlink>
    </w:p>
  </w:footnote>
  <w:footnote w:id="7">
    <w:p w:rsidR="002B0719" w:rsidRDefault="00770687" w:rsidP="002B0719">
      <w:pPr>
        <w:pStyle w:val="FootnoteText"/>
      </w:pPr>
      <w:hyperlink r:id="rId7" w:history="1">
        <w:r w:rsidR="002B0719" w:rsidRPr="00770687">
          <w:rPr>
            <w:rStyle w:val="Hyperlink"/>
            <w:vertAlign w:val="superscript"/>
          </w:rPr>
          <w:footnoteRef/>
        </w:r>
        <w:r w:rsidR="002B0719" w:rsidRPr="00770687">
          <w:rPr>
            <w:rStyle w:val="Hyperlink"/>
            <w:rtl/>
          </w:rPr>
          <w:t xml:space="preserve"> </w:t>
        </w:r>
        <w:r w:rsidR="002B0719" w:rsidRPr="00770687">
          <w:rPr>
            <w:rStyle w:val="Hyperlink"/>
            <w:rtl/>
          </w:rPr>
          <w:t>وسائل الشيعة؛ ج‌13؛ 184؛ 3 باب أن من أحصر فبعث هديه ثم خف مرضه وجب عليه الالتحاق إن ظن إمكانه فإن أدرك النسك و إلا وجب عليه التحلل بعمرة و قضاء النسك إن كان واجبا فإن مات فمن ماله و كذا من صد ثم زال عذره ؛ ج 13، ص : 183</w:t>
        </w:r>
      </w:hyperlink>
    </w:p>
  </w:footnote>
  <w:footnote w:id="8">
    <w:p w:rsidR="002B0719" w:rsidRDefault="00770687" w:rsidP="002B0719">
      <w:pPr>
        <w:pStyle w:val="FootnoteText"/>
      </w:pPr>
      <w:hyperlink r:id="rId8" w:history="1">
        <w:r w:rsidR="002B0719" w:rsidRPr="00770687">
          <w:rPr>
            <w:rStyle w:val="Hyperlink"/>
            <w:vertAlign w:val="superscript"/>
          </w:rPr>
          <w:footnoteRef/>
        </w:r>
        <w:r w:rsidR="002B0719" w:rsidRPr="00770687">
          <w:rPr>
            <w:rStyle w:val="Hyperlink"/>
            <w:rtl/>
          </w:rPr>
          <w:t xml:space="preserve"> </w:t>
        </w:r>
        <w:r w:rsidR="002B0719" w:rsidRPr="00770687">
          <w:rPr>
            <w:rStyle w:val="Hyperlink"/>
            <w:rtl/>
          </w:rPr>
          <w:t>من لا يحضره الفقيه؛ ج‌2؛ 386؛ باب الوقت الذي متى أدركه الإنسان كان مدركا للحج ؛ ج‌2، ص : 386</w:t>
        </w:r>
      </w:hyperlink>
    </w:p>
  </w:footnote>
  <w:footnote w:id="9">
    <w:p w:rsidR="002B0719" w:rsidRDefault="00770687" w:rsidP="002B0719">
      <w:pPr>
        <w:pStyle w:val="FootnoteText"/>
        <w:rPr>
          <w:rtl/>
        </w:rPr>
      </w:pPr>
      <w:hyperlink r:id="rId9" w:history="1">
        <w:r w:rsidR="002B0719" w:rsidRPr="00770687">
          <w:rPr>
            <w:rStyle w:val="Hyperlink"/>
            <w:vertAlign w:val="superscript"/>
          </w:rPr>
          <w:footnoteRef/>
        </w:r>
        <w:r w:rsidR="002B0719" w:rsidRPr="00770687">
          <w:rPr>
            <w:rStyle w:val="Hyperlink"/>
            <w:rtl/>
          </w:rPr>
          <w:t xml:space="preserve"> </w:t>
        </w:r>
        <w:r w:rsidR="002B0719" w:rsidRPr="00770687">
          <w:rPr>
            <w:rStyle w:val="Hyperlink"/>
            <w:rtl/>
          </w:rPr>
          <w:t>الكافي (ط - الإسلامية)؛ ج‌4؛ 476؛ باب من فاته الحج ؛ ج 4، ص : 475</w:t>
        </w:r>
      </w:hyperlink>
    </w:p>
  </w:footnote>
  <w:footnote w:id="10">
    <w:p w:rsidR="002B0719" w:rsidRDefault="00770687" w:rsidP="002B0719">
      <w:pPr>
        <w:pStyle w:val="FootnoteText"/>
      </w:pPr>
      <w:hyperlink r:id="rId10" w:history="1">
        <w:r w:rsidR="002B0719" w:rsidRPr="00770687">
          <w:rPr>
            <w:rStyle w:val="Hyperlink"/>
            <w:vertAlign w:val="superscript"/>
          </w:rPr>
          <w:footnoteRef/>
        </w:r>
        <w:r w:rsidR="002B0719" w:rsidRPr="00770687">
          <w:rPr>
            <w:rStyle w:val="Hyperlink"/>
            <w:rtl/>
          </w:rPr>
          <w:t xml:space="preserve"> </w:t>
        </w:r>
        <w:r w:rsidR="002B0719" w:rsidRPr="00770687">
          <w:rPr>
            <w:rStyle w:val="Hyperlink"/>
            <w:rtl/>
          </w:rPr>
          <w:t>وسائل الشيعة؛ ج‌14؛ 42؛ 23 باب حكم من فاته الوقوف بعرفة و بالمشعر قبل طلوع الشمس ؛ ج 14، ص : 37</w:t>
        </w:r>
      </w:hyperlink>
    </w:p>
  </w:footnote>
  <w:footnote w:id="11">
    <w:p w:rsidR="002B0719" w:rsidRDefault="002B0719" w:rsidP="002B0719">
      <w:pPr>
        <w:pStyle w:val="FootnoteText"/>
        <w:rPr>
          <w:rtl/>
        </w:rPr>
      </w:pPr>
      <w:hyperlink r:id="rId11" w:history="1">
        <w:r w:rsidRPr="002B0719">
          <w:rPr>
            <w:rStyle w:val="Hyperlink"/>
            <w:vertAlign w:val="superscript"/>
          </w:rPr>
          <w:footnoteRef/>
        </w:r>
        <w:r w:rsidRPr="002B0719">
          <w:rPr>
            <w:rStyle w:val="Hyperlink"/>
            <w:rtl/>
          </w:rPr>
          <w:t xml:space="preserve"> </w:t>
        </w:r>
        <w:r w:rsidRPr="002B0719">
          <w:rPr>
            <w:rStyle w:val="Hyperlink"/>
            <w:rtl/>
          </w:rPr>
          <w:t>وسائل الشيعة؛ ج‌14؛ 42؛ 23 باب حكم من فاته الوقوف بعرفة و بالمشعر قبل طلوع الشمس ؛ ج 14، ص : 37</w:t>
        </w:r>
      </w:hyperlink>
    </w:p>
  </w:footnote>
  <w:footnote w:id="12">
    <w:p w:rsidR="002B0719" w:rsidRPr="002B0719" w:rsidRDefault="002B0719" w:rsidP="002B0719">
      <w:pPr>
        <w:pStyle w:val="FootnoteText"/>
        <w:rPr>
          <w:rFonts w:hint="cs"/>
          <w:rtl/>
        </w:rPr>
      </w:pPr>
      <w:hyperlink r:id="rId12" w:history="1">
        <w:r w:rsidRPr="002B0719">
          <w:rPr>
            <w:rStyle w:val="Hyperlink"/>
          </w:rPr>
          <w:footnoteRef/>
        </w:r>
        <w:r w:rsidRPr="002B0719">
          <w:rPr>
            <w:rStyle w:val="Hyperlink"/>
            <w:rtl/>
          </w:rPr>
          <w:t xml:space="preserve"> </w:t>
        </w:r>
        <w:r w:rsidRPr="002B0719">
          <w:rPr>
            <w:rStyle w:val="Hyperlink"/>
            <w:rFonts w:hint="cs"/>
            <w:rtl/>
          </w:rPr>
          <w:t>سوره</w:t>
        </w:r>
        <w:r w:rsidRPr="002B0719">
          <w:rPr>
            <w:rStyle w:val="Hyperlink"/>
            <w:rtl/>
          </w:rPr>
          <w:t xml:space="preserve"> </w:t>
        </w:r>
        <w:r w:rsidRPr="002B0719">
          <w:rPr>
            <w:rStyle w:val="Hyperlink"/>
            <w:rFonts w:hint="cs"/>
            <w:rtl/>
          </w:rPr>
          <w:t>بقره،</w:t>
        </w:r>
        <w:r w:rsidRPr="002B0719">
          <w:rPr>
            <w:rStyle w:val="Hyperlink"/>
            <w:rtl/>
          </w:rPr>
          <w:t xml:space="preserve"> </w:t>
        </w:r>
        <w:r w:rsidRPr="002B0719">
          <w:rPr>
            <w:rStyle w:val="Hyperlink"/>
            <w:rFonts w:hint="cs"/>
            <w:rtl/>
          </w:rPr>
          <w:t>آيه</w:t>
        </w:r>
        <w:r w:rsidRPr="002B0719">
          <w:rPr>
            <w:rStyle w:val="Hyperlink"/>
            <w:rtl/>
          </w:rPr>
          <w:t xml:space="preserve"> 199.</w:t>
        </w:r>
      </w:hyperlink>
    </w:p>
  </w:footnote>
  <w:footnote w:id="13">
    <w:p w:rsidR="002B0719" w:rsidRPr="002B0719" w:rsidRDefault="002B0719" w:rsidP="002B0719">
      <w:pPr>
        <w:pStyle w:val="FootnoteText"/>
        <w:rPr>
          <w:rFonts w:hint="cs"/>
          <w:rtl/>
        </w:rPr>
      </w:pPr>
      <w:hyperlink r:id="rId13" w:history="1">
        <w:r w:rsidRPr="002B0719">
          <w:rPr>
            <w:rStyle w:val="Hyperlink"/>
          </w:rPr>
          <w:footnoteRef/>
        </w:r>
        <w:r w:rsidRPr="002B0719">
          <w:rPr>
            <w:rStyle w:val="Hyperlink"/>
            <w:rtl/>
          </w:rPr>
          <w:t xml:space="preserve"> </w:t>
        </w:r>
        <w:r w:rsidRPr="002B0719">
          <w:rPr>
            <w:rStyle w:val="Hyperlink"/>
            <w:rFonts w:hint="cs"/>
            <w:rtl/>
          </w:rPr>
          <w:t>سوره</w:t>
        </w:r>
        <w:r w:rsidRPr="002B0719">
          <w:rPr>
            <w:rStyle w:val="Hyperlink"/>
            <w:rtl/>
          </w:rPr>
          <w:t xml:space="preserve"> </w:t>
        </w:r>
        <w:r w:rsidRPr="002B0719">
          <w:rPr>
            <w:rStyle w:val="Hyperlink"/>
            <w:rFonts w:hint="cs"/>
            <w:rtl/>
          </w:rPr>
          <w:t>بقره،</w:t>
        </w:r>
        <w:r w:rsidRPr="002B0719">
          <w:rPr>
            <w:rStyle w:val="Hyperlink"/>
            <w:rtl/>
          </w:rPr>
          <w:t xml:space="preserve"> </w:t>
        </w:r>
        <w:r w:rsidRPr="002B0719">
          <w:rPr>
            <w:rStyle w:val="Hyperlink"/>
            <w:rFonts w:hint="cs"/>
            <w:rtl/>
          </w:rPr>
          <w:t>آيه</w:t>
        </w:r>
        <w:r w:rsidRPr="002B0719">
          <w:rPr>
            <w:rStyle w:val="Hyperlink"/>
            <w:rtl/>
          </w:rPr>
          <w:t xml:space="preserve"> 198.</w:t>
        </w:r>
      </w:hyperlink>
    </w:p>
  </w:footnote>
  <w:footnote w:id="14">
    <w:p w:rsidR="002B0719" w:rsidRDefault="002B0719" w:rsidP="002B0719">
      <w:pPr>
        <w:pStyle w:val="FootnoteText"/>
      </w:pPr>
      <w:hyperlink r:id="rId14" w:history="1">
        <w:r w:rsidRPr="002B0719">
          <w:rPr>
            <w:rStyle w:val="Hyperlink"/>
            <w:vertAlign w:val="superscript"/>
          </w:rPr>
          <w:footnoteRef/>
        </w:r>
        <w:r w:rsidRPr="002B0719">
          <w:rPr>
            <w:rStyle w:val="Hyperlink"/>
            <w:rtl/>
          </w:rPr>
          <w:t xml:space="preserve"> </w:t>
        </w:r>
        <w:r w:rsidRPr="002B0719">
          <w:rPr>
            <w:rStyle w:val="Hyperlink"/>
            <w:rtl/>
          </w:rPr>
          <w:t>وسائل الشيعة؛ ج‌11؛ 216؛ 2 باب كيفية أنواع الحج و جملة من أحكامها ؛ ج 11، ص : 212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0" w:name="BokNum"/>
    <w:bookmarkEnd w:id="10"/>
    <w:r w:rsidR="001758A3">
      <w:rPr>
        <w:b/>
        <w:bCs/>
        <w:sz w:val="20"/>
        <w:szCs w:val="24"/>
        <w:rtl/>
      </w:rPr>
      <w:t>120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1758A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1758A3">
      <w:rPr>
        <w:rFonts w:hint="cs"/>
        <w:b/>
        <w:bCs/>
        <w:color w:val="632423" w:themeColor="accent2" w:themeShade="80"/>
        <w:sz w:val="20"/>
        <w:szCs w:val="24"/>
        <w:rtl/>
      </w:rPr>
      <w:t>آيت</w:t>
    </w:r>
    <w:r w:rsidR="001758A3">
      <w:rPr>
        <w:b/>
        <w:bCs/>
        <w:color w:val="632423" w:themeColor="accent2" w:themeShade="80"/>
        <w:sz w:val="20"/>
        <w:szCs w:val="24"/>
        <w:rtl/>
      </w:rPr>
      <w:t xml:space="preserve"> </w:t>
    </w:r>
    <w:r w:rsidR="001758A3">
      <w:rPr>
        <w:rFonts w:hint="cs"/>
        <w:b/>
        <w:bCs/>
        <w:color w:val="632423" w:themeColor="accent2" w:themeShade="80"/>
        <w:sz w:val="20"/>
        <w:szCs w:val="24"/>
        <w:rtl/>
      </w:rPr>
      <w:t>الله</w:t>
    </w:r>
    <w:r w:rsidR="001758A3">
      <w:rPr>
        <w:b/>
        <w:bCs/>
        <w:color w:val="632423" w:themeColor="accent2" w:themeShade="80"/>
        <w:sz w:val="20"/>
        <w:szCs w:val="24"/>
        <w:rtl/>
      </w:rPr>
      <w:t xml:space="preserve"> </w:t>
    </w:r>
    <w:r w:rsidR="001758A3">
      <w:rPr>
        <w:rFonts w:hint="cs"/>
        <w:b/>
        <w:bCs/>
        <w:color w:val="632423" w:themeColor="accent2" w:themeShade="80"/>
        <w:sz w:val="20"/>
        <w:szCs w:val="24"/>
        <w:rtl/>
      </w:rPr>
      <w:t>العظمي</w:t>
    </w:r>
    <w:r w:rsidR="001758A3">
      <w:rPr>
        <w:b/>
        <w:bCs/>
        <w:color w:val="632423" w:themeColor="accent2" w:themeShade="80"/>
        <w:sz w:val="20"/>
        <w:szCs w:val="24"/>
        <w:rtl/>
      </w:rPr>
      <w:t xml:space="preserve"> </w:t>
    </w:r>
    <w:r w:rsidR="001758A3">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3" w:name="BokTarikh"/>
    <w:bookmarkEnd w:id="13"/>
    <w:r w:rsidR="001758A3">
      <w:rPr>
        <w:sz w:val="24"/>
        <w:szCs w:val="24"/>
        <w:rtl/>
      </w:rPr>
      <w:t>5 /2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4" w:name="BokSabj"/>
    <w:bookmarkEnd w:id="14"/>
    <w:r w:rsidR="001758A3">
      <w:rPr>
        <w:rFonts w:hint="cs"/>
        <w:sz w:val="24"/>
        <w:szCs w:val="24"/>
        <w:rtl/>
      </w:rPr>
      <w:t>وقوف</w:t>
    </w:r>
    <w:r w:rsidR="001758A3">
      <w:rPr>
        <w:sz w:val="24"/>
        <w:szCs w:val="24"/>
        <w:rtl/>
      </w:rPr>
      <w:t xml:space="preserve"> </w:t>
    </w:r>
    <w:r w:rsidR="001758A3">
      <w:rPr>
        <w:rFonts w:hint="cs"/>
        <w:sz w:val="24"/>
        <w:szCs w:val="24"/>
        <w:rtl/>
      </w:rPr>
      <w:t>در</w:t>
    </w:r>
    <w:r w:rsidR="001758A3">
      <w:rPr>
        <w:sz w:val="24"/>
        <w:szCs w:val="24"/>
        <w:rtl/>
      </w:rPr>
      <w:t xml:space="preserve"> </w:t>
    </w:r>
    <w:r w:rsidR="001758A3">
      <w:rPr>
        <w:rFonts w:hint="cs"/>
        <w:sz w:val="24"/>
        <w:szCs w:val="24"/>
        <w:rtl/>
      </w:rPr>
      <w:t>مشعر</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5" w:name="Bokmoqarer"/>
    <w:bookmarkEnd w:id="15"/>
    <w:r w:rsidR="001758A3">
      <w:rPr>
        <w:rFonts w:hint="cs"/>
        <w:sz w:val="24"/>
        <w:szCs w:val="24"/>
        <w:rtl/>
      </w:rPr>
      <w:t>مرکز</w:t>
    </w:r>
    <w:r w:rsidR="001758A3">
      <w:rPr>
        <w:sz w:val="24"/>
        <w:szCs w:val="24"/>
        <w:rtl/>
      </w:rPr>
      <w:t xml:space="preserve"> </w:t>
    </w:r>
    <w:r w:rsidR="001758A3">
      <w:rPr>
        <w:rFonts w:hint="cs"/>
        <w:sz w:val="24"/>
        <w:szCs w:val="24"/>
        <w:rtl/>
      </w:rPr>
      <w:t>فقهي</w:t>
    </w:r>
    <w:r w:rsidR="001758A3">
      <w:rPr>
        <w:sz w:val="24"/>
        <w:szCs w:val="24"/>
        <w:rtl/>
      </w:rPr>
      <w:t xml:space="preserve"> </w:t>
    </w:r>
    <w:r w:rsidR="001758A3">
      <w:rPr>
        <w:rFonts w:hint="cs"/>
        <w:sz w:val="24"/>
        <w:szCs w:val="24"/>
        <w:rtl/>
      </w:rPr>
      <w:t>امام</w:t>
    </w:r>
    <w:r w:rsidR="001758A3">
      <w:rPr>
        <w:sz w:val="24"/>
        <w:szCs w:val="24"/>
        <w:rtl/>
      </w:rPr>
      <w:t xml:space="preserve"> </w:t>
    </w:r>
    <w:r w:rsidR="001758A3">
      <w:rPr>
        <w:rFonts w:hint="cs"/>
        <w:sz w:val="24"/>
        <w:szCs w:val="24"/>
        <w:rtl/>
      </w:rPr>
      <w:t>محمد</w:t>
    </w:r>
    <w:r w:rsidR="001758A3">
      <w:rPr>
        <w:sz w:val="24"/>
        <w:szCs w:val="24"/>
        <w:rtl/>
      </w:rPr>
      <w:t xml:space="preserve"> </w:t>
    </w:r>
    <w:r w:rsidR="001758A3">
      <w:rPr>
        <w:rFonts w:hint="cs"/>
        <w:sz w:val="24"/>
        <w:szCs w:val="24"/>
        <w:rtl/>
      </w:rPr>
      <w:t>باقر</w:t>
    </w:r>
    <w:r w:rsidR="001758A3">
      <w:rPr>
        <w:sz w:val="24"/>
        <w:szCs w:val="24"/>
        <w:rtl/>
      </w:rPr>
      <w:t xml:space="preserve"> </w:t>
    </w:r>
    <w:r w:rsidR="001758A3">
      <w:rPr>
        <w:rFonts w:hint="cs"/>
        <w:sz w:val="24"/>
        <w:szCs w:val="24"/>
        <w:rtl/>
      </w:rPr>
      <w:t>عليه</w:t>
    </w:r>
    <w:r w:rsidR="001758A3">
      <w:rPr>
        <w:sz w:val="24"/>
        <w:szCs w:val="24"/>
        <w:rtl/>
      </w:rPr>
      <w:t xml:space="preserve"> </w:t>
    </w:r>
    <w:r w:rsidR="001758A3">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1758A3">
      <w:rPr>
        <w:rFonts w:hint="cs"/>
        <w:sz w:val="24"/>
        <w:szCs w:val="24"/>
        <w:rtl/>
      </w:rPr>
      <w:t>احکام</w:t>
    </w:r>
    <w:r w:rsidR="001758A3">
      <w:rPr>
        <w:sz w:val="24"/>
        <w:szCs w:val="24"/>
        <w:rtl/>
      </w:rPr>
      <w:t xml:space="preserve"> </w:t>
    </w:r>
    <w:r w:rsidR="001758A3">
      <w:rPr>
        <w:rFonts w:hint="cs"/>
        <w:sz w:val="24"/>
        <w:szCs w:val="24"/>
        <w:rtl/>
      </w:rPr>
      <w:t>وقوف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758A3"/>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0719"/>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0687"/>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5E41"/>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2B0719"/>
    <w:rPr>
      <w:rFonts w:ascii="Scheherazade" w:hAnsi="Scheherazade" w:cs="Scheherazade"/>
      <w:noProof/>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2B0719"/>
    <w:rPr>
      <w:rFonts w:ascii="Scheherazade" w:hAnsi="Scheherazade" w:cs="Scheherazade"/>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1/2/386" TargetMode="External"/><Relationship Id="rId13" Type="http://schemas.openxmlformats.org/officeDocument/2006/relationships/hyperlink" Target="http://lib.eshia.ir/17001/1/31/%D9%85%D9%86_%D8%AD%DB%8C%D8%AB_%D8%A7%D9%81%D8%A7%D8%B6" TargetMode="External"/><Relationship Id="rId3" Type="http://schemas.openxmlformats.org/officeDocument/2006/relationships/hyperlink" Target="http://lib.eshia.ir/11025/14/37" TargetMode="External"/><Relationship Id="rId7" Type="http://schemas.openxmlformats.org/officeDocument/2006/relationships/hyperlink" Target="http://lib.eshia.ir/11025/13/184" TargetMode="External"/><Relationship Id="rId12" Type="http://schemas.openxmlformats.org/officeDocument/2006/relationships/hyperlink" Target="http://lib.eshia.ir/17001/1/31/%D9%85%D9%86_%D8%AD%DB%8C%D8%AB_%D8%A7%D9%81%D8%A7%D8%B6" TargetMode="External"/><Relationship Id="rId2" Type="http://schemas.openxmlformats.org/officeDocument/2006/relationships/hyperlink" Target="http://lib.eshia.ir/11025/13/548" TargetMode="External"/><Relationship Id="rId1" Type="http://schemas.openxmlformats.org/officeDocument/2006/relationships/hyperlink" Target="http://lib.eshia.ir/11025/14/36" TargetMode="External"/><Relationship Id="rId6" Type="http://schemas.openxmlformats.org/officeDocument/2006/relationships/hyperlink" Target="http://lib.eshia.ir/11025/14/40" TargetMode="External"/><Relationship Id="rId11" Type="http://schemas.openxmlformats.org/officeDocument/2006/relationships/hyperlink" Target="http://lib.eshia.ir/11025/14/42" TargetMode="External"/><Relationship Id="rId5" Type="http://schemas.openxmlformats.org/officeDocument/2006/relationships/hyperlink" Target="http://lib.eshia.ir/11025/14/39" TargetMode="External"/><Relationship Id="rId10" Type="http://schemas.openxmlformats.org/officeDocument/2006/relationships/hyperlink" Target="http://lib.eshia.ir/11025/14/42" TargetMode="External"/><Relationship Id="rId4" Type="http://schemas.openxmlformats.org/officeDocument/2006/relationships/hyperlink" Target="http://lib.eshia.ir/11025/14/38" TargetMode="External"/><Relationship Id="rId9" Type="http://schemas.openxmlformats.org/officeDocument/2006/relationships/hyperlink" Target="http://lib.eshia.ir/11005/4/476" TargetMode="External"/><Relationship Id="rId14" Type="http://schemas.openxmlformats.org/officeDocument/2006/relationships/hyperlink" Target="http://lib.eshia.ir/11025/11/2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AB760-9456-43EF-BEF3-7B9D73B1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16</TotalTime>
  <Pages>8</Pages>
  <Words>1491</Words>
  <Characters>8500</Characters>
  <Application>Microsoft Office Word</Application>
  <DocSecurity>0</DocSecurity>
  <Lines>70</Lines>
  <Paragraphs>19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9972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2017-07-26T13:11:00Z</dcterms:created>
  <dcterms:modified xsi:type="dcterms:W3CDTF">2017-07-26T13:27:00Z</dcterms:modified>
  <cp:contentStatus>ویرایش 2.3</cp:contentStatus>
  <cp:version>2.3</cp:version>
</cp:coreProperties>
</file>