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125E8" w:rsidRDefault="000125E8" w:rsidP="000125E8">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8923925" w:history="1">
        <w:r w:rsidRPr="002720D0">
          <w:rPr>
            <w:rStyle w:val="Hyperlink"/>
            <w:rFonts w:hint="eastAsia"/>
            <w:noProof/>
            <w:rtl/>
          </w:rPr>
          <w:t>اقسام</w:t>
        </w:r>
        <w:r w:rsidRPr="002720D0">
          <w:rPr>
            <w:rStyle w:val="Hyperlink"/>
            <w:noProof/>
            <w:rtl/>
          </w:rPr>
          <w:t xml:space="preserve"> </w:t>
        </w:r>
        <w:r w:rsidRPr="002720D0">
          <w:rPr>
            <w:rStyle w:val="Hyperlink"/>
            <w:rFonts w:hint="eastAsia"/>
            <w:noProof/>
            <w:rtl/>
          </w:rPr>
          <w:t>وقوف</w:t>
        </w:r>
        <w:r w:rsidRPr="002720D0">
          <w:rPr>
            <w:rStyle w:val="Hyperlink"/>
            <w:rFonts w:hint="cs"/>
            <w:noProof/>
            <w:rtl/>
          </w:rPr>
          <w:t>ی</w:t>
        </w:r>
        <w:r w:rsidRPr="002720D0">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Toc488923925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125E8" w:rsidRDefault="000125E8" w:rsidP="000125E8">
      <w:pPr>
        <w:pStyle w:val="TOC3"/>
        <w:tabs>
          <w:tab w:val="right" w:leader="dot" w:pos="10194"/>
        </w:tabs>
        <w:rPr>
          <w:rFonts w:asciiTheme="minorHAnsi" w:eastAsiaTheme="minorEastAsia" w:hAnsiTheme="minorHAnsi" w:cstheme="minorBidi"/>
          <w:bCs w:val="0"/>
          <w:iCs w:val="0"/>
          <w:noProof/>
          <w:color w:val="auto"/>
          <w:szCs w:val="22"/>
          <w:rtl/>
        </w:rPr>
      </w:pPr>
      <w:hyperlink w:anchor="_Toc488923926" w:history="1">
        <w:r w:rsidRPr="002720D0">
          <w:rPr>
            <w:rStyle w:val="Hyperlink"/>
            <w:rFonts w:hint="eastAsia"/>
            <w:noProof/>
            <w:rtl/>
          </w:rPr>
          <w:t>ادامه</w:t>
        </w:r>
        <w:r w:rsidRPr="002720D0">
          <w:rPr>
            <w:rStyle w:val="Hyperlink"/>
            <w:noProof/>
            <w:rtl/>
          </w:rPr>
          <w:t xml:space="preserve"> </w:t>
        </w:r>
        <w:r w:rsidRPr="002720D0">
          <w:rPr>
            <w:rStyle w:val="Hyperlink"/>
            <w:rFonts w:hint="eastAsia"/>
            <w:noProof/>
            <w:rtl/>
          </w:rPr>
          <w:t>قسم</w:t>
        </w:r>
        <w:r w:rsidRPr="002720D0">
          <w:rPr>
            <w:rStyle w:val="Hyperlink"/>
            <w:noProof/>
            <w:rtl/>
          </w:rPr>
          <w:t xml:space="preserve"> </w:t>
        </w:r>
        <w:r w:rsidRPr="002720D0">
          <w:rPr>
            <w:rStyle w:val="Hyperlink"/>
            <w:rFonts w:hint="eastAsia"/>
            <w:noProof/>
            <w:rtl/>
          </w:rPr>
          <w:t>ششم</w:t>
        </w:r>
        <w:r w:rsidRPr="002720D0">
          <w:rPr>
            <w:rStyle w:val="Hyperlink"/>
            <w:noProof/>
            <w:rtl/>
          </w:rPr>
          <w:t xml:space="preserve">: </w:t>
        </w:r>
        <w:r w:rsidRPr="002720D0">
          <w:rPr>
            <w:rStyle w:val="Hyperlink"/>
            <w:rFonts w:hint="eastAsia"/>
            <w:noProof/>
            <w:rtl/>
          </w:rPr>
          <w:t>درک</w:t>
        </w:r>
        <w:r w:rsidRPr="002720D0">
          <w:rPr>
            <w:rStyle w:val="Hyperlink"/>
            <w:noProof/>
            <w:rtl/>
          </w:rPr>
          <w:t xml:space="preserve"> </w:t>
        </w:r>
        <w:r w:rsidRPr="002720D0">
          <w:rPr>
            <w:rStyle w:val="Hyperlink"/>
            <w:rFonts w:hint="eastAsia"/>
            <w:noProof/>
            <w:rtl/>
          </w:rPr>
          <w:t>وقوف</w:t>
        </w:r>
        <w:r w:rsidRPr="002720D0">
          <w:rPr>
            <w:rStyle w:val="Hyperlink"/>
            <w:noProof/>
            <w:rtl/>
          </w:rPr>
          <w:t xml:space="preserve"> </w:t>
        </w:r>
        <w:r w:rsidRPr="002720D0">
          <w:rPr>
            <w:rStyle w:val="Hyperlink"/>
            <w:rFonts w:hint="eastAsia"/>
            <w:noProof/>
            <w:rtl/>
          </w:rPr>
          <w:t>اضطرار</w:t>
        </w:r>
        <w:r w:rsidRPr="002720D0">
          <w:rPr>
            <w:rStyle w:val="Hyperlink"/>
            <w:rFonts w:hint="cs"/>
            <w:noProof/>
            <w:rtl/>
          </w:rPr>
          <w:t>ی</w:t>
        </w:r>
        <w:r w:rsidRPr="002720D0">
          <w:rPr>
            <w:rStyle w:val="Hyperlink"/>
            <w:noProof/>
            <w:rtl/>
          </w:rPr>
          <w:t xml:space="preserve"> </w:t>
        </w:r>
        <w:r w:rsidRPr="002720D0">
          <w:rPr>
            <w:rStyle w:val="Hyperlink"/>
            <w:rFonts w:hint="eastAsia"/>
            <w:noProof/>
            <w:rtl/>
          </w:rPr>
          <w:t>مشعر</w:t>
        </w:r>
        <w:r w:rsidRPr="002720D0">
          <w:rPr>
            <w:rStyle w:val="Hyperlink"/>
            <w:noProof/>
            <w:rtl/>
          </w:rPr>
          <w:t xml:space="preserve"> </w:t>
        </w:r>
        <w:r w:rsidRPr="002720D0">
          <w:rPr>
            <w:rStyle w:val="Hyperlink"/>
            <w:rFonts w:hint="eastAsia"/>
            <w:noProof/>
            <w:rtl/>
          </w:rPr>
          <w:t>فقط</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Toc488923926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125E8" w:rsidRDefault="000125E8" w:rsidP="000125E8">
      <w:pPr>
        <w:pStyle w:val="TOC4"/>
        <w:tabs>
          <w:tab w:val="right" w:leader="dot" w:pos="10194"/>
        </w:tabs>
        <w:rPr>
          <w:rFonts w:asciiTheme="minorHAnsi" w:eastAsiaTheme="minorEastAsia" w:hAnsiTheme="minorHAnsi" w:cstheme="minorBidi"/>
          <w:bCs w:val="0"/>
          <w:noProof/>
          <w:color w:val="auto"/>
          <w:szCs w:val="22"/>
          <w:rtl/>
        </w:rPr>
      </w:pPr>
      <w:hyperlink w:anchor="_Toc488923927" w:history="1">
        <w:r w:rsidRPr="002720D0">
          <w:rPr>
            <w:rStyle w:val="Hyperlink"/>
            <w:rFonts w:hint="eastAsia"/>
            <w:noProof/>
            <w:rtl/>
          </w:rPr>
          <w:t>تتمه</w:t>
        </w:r>
        <w:r w:rsidRPr="002720D0">
          <w:rPr>
            <w:rStyle w:val="Hyperlink"/>
            <w:noProof/>
            <w:rtl/>
          </w:rPr>
          <w:t xml:space="preserve"> </w:t>
        </w:r>
        <w:r w:rsidRPr="002720D0">
          <w:rPr>
            <w:rStyle w:val="Hyperlink"/>
            <w:rFonts w:hint="eastAsia"/>
            <w:noProof/>
            <w:rtl/>
          </w:rPr>
          <w:t>کلام</w:t>
        </w:r>
        <w:r w:rsidRPr="002720D0">
          <w:rPr>
            <w:rStyle w:val="Hyperlink"/>
            <w:noProof/>
            <w:rtl/>
          </w:rPr>
          <w:t xml:space="preserve"> </w:t>
        </w:r>
        <w:r w:rsidRPr="002720D0">
          <w:rPr>
            <w:rStyle w:val="Hyperlink"/>
            <w:rFonts w:hint="eastAsia"/>
            <w:noProof/>
            <w:rtl/>
          </w:rPr>
          <w:t>محقق</w:t>
        </w:r>
        <w:r w:rsidRPr="002720D0">
          <w:rPr>
            <w:rStyle w:val="Hyperlink"/>
            <w:noProof/>
            <w:rtl/>
          </w:rPr>
          <w:t xml:space="preserve"> </w:t>
        </w:r>
        <w:r w:rsidRPr="002720D0">
          <w:rPr>
            <w:rStyle w:val="Hyperlink"/>
            <w:rFonts w:hint="eastAsia"/>
            <w:noProof/>
            <w:rtl/>
          </w:rPr>
          <w:t>خوئ</w:t>
        </w:r>
        <w:r w:rsidRPr="002720D0">
          <w:rPr>
            <w:rStyle w:val="Hyperlink"/>
            <w:rFonts w:hint="cs"/>
            <w:noProof/>
            <w:rtl/>
          </w:rPr>
          <w:t>ی</w:t>
        </w:r>
        <w:r w:rsidRPr="002720D0">
          <w:rPr>
            <w:rStyle w:val="Hyperlink"/>
            <w:noProof/>
            <w:rtl/>
          </w:rPr>
          <w:t xml:space="preserve"> </w:t>
        </w:r>
        <w:r w:rsidRPr="002720D0">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Toc488923927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125E8" w:rsidRDefault="000125E8" w:rsidP="000125E8">
      <w:pPr>
        <w:pStyle w:val="TOC5"/>
        <w:tabs>
          <w:tab w:val="right" w:leader="dot" w:pos="10194"/>
        </w:tabs>
        <w:rPr>
          <w:rFonts w:asciiTheme="minorHAnsi" w:eastAsiaTheme="minorEastAsia" w:hAnsiTheme="minorHAnsi" w:cstheme="minorBidi"/>
          <w:bCs w:val="0"/>
          <w:noProof/>
          <w:color w:val="auto"/>
          <w:szCs w:val="22"/>
          <w:rtl/>
        </w:rPr>
      </w:pPr>
      <w:hyperlink w:anchor="_Toc488923928" w:history="1">
        <w:r w:rsidRPr="002720D0">
          <w:rPr>
            <w:rStyle w:val="Hyperlink"/>
            <w:rFonts w:hint="eastAsia"/>
            <w:noProof/>
            <w:rtl/>
          </w:rPr>
          <w:t>نقد</w:t>
        </w:r>
        <w:r w:rsidRPr="002720D0">
          <w:rPr>
            <w:rStyle w:val="Hyperlink"/>
            <w:noProof/>
            <w:rtl/>
          </w:rPr>
          <w:t xml:space="preserve"> </w:t>
        </w:r>
        <w:r w:rsidRPr="002720D0">
          <w:rPr>
            <w:rStyle w:val="Hyperlink"/>
            <w:rFonts w:hint="eastAsia"/>
            <w:noProof/>
            <w:rtl/>
          </w:rPr>
          <w:t>کلام</w:t>
        </w:r>
        <w:r w:rsidRPr="002720D0">
          <w:rPr>
            <w:rStyle w:val="Hyperlink"/>
            <w:noProof/>
            <w:rtl/>
          </w:rPr>
          <w:t xml:space="preserve"> </w:t>
        </w:r>
        <w:r w:rsidRPr="002720D0">
          <w:rPr>
            <w:rStyle w:val="Hyperlink"/>
            <w:rFonts w:hint="eastAsia"/>
            <w:noProof/>
            <w:rtl/>
          </w:rPr>
          <w:t>محقق</w:t>
        </w:r>
        <w:r w:rsidRPr="002720D0">
          <w:rPr>
            <w:rStyle w:val="Hyperlink"/>
            <w:noProof/>
            <w:rtl/>
          </w:rPr>
          <w:t xml:space="preserve"> </w:t>
        </w:r>
        <w:r w:rsidRPr="002720D0">
          <w:rPr>
            <w:rStyle w:val="Hyperlink"/>
            <w:rFonts w:hint="eastAsia"/>
            <w:noProof/>
            <w:rtl/>
          </w:rPr>
          <w:t>خوئ</w:t>
        </w:r>
        <w:r w:rsidRPr="002720D0">
          <w:rPr>
            <w:rStyle w:val="Hyperlink"/>
            <w:rFonts w:hint="cs"/>
            <w:noProof/>
            <w:rtl/>
          </w:rPr>
          <w:t>ی</w:t>
        </w:r>
        <w:r w:rsidRPr="002720D0">
          <w:rPr>
            <w:rStyle w:val="Hyperlink"/>
            <w:noProof/>
            <w:rtl/>
          </w:rPr>
          <w:t xml:space="preserve"> </w:t>
        </w:r>
        <w:r w:rsidRPr="002720D0">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Toc488923928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91EB6" w:rsidRPr="00C91EB6" w:rsidRDefault="000125E8" w:rsidP="00C91EB6">
      <w:r>
        <w:rPr>
          <w:rFonts w:cs="B Titr"/>
          <w:bCs/>
          <w:noProof/>
          <w:webHidden/>
          <w:color w:val="632423" w:themeColor="accent2" w:themeShade="80"/>
          <w:szCs w:val="18"/>
          <w:rtl/>
        </w:rP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4B60FA">
        <w:rPr>
          <w:rFonts w:hint="cs"/>
          <w:rtl/>
        </w:rPr>
        <w:t>احکام</w:t>
      </w:r>
      <w:r w:rsidR="004B60FA">
        <w:rPr>
          <w:rtl/>
        </w:rPr>
        <w:t xml:space="preserve"> </w:t>
      </w:r>
      <w:r w:rsidR="004B60FA">
        <w:rPr>
          <w:rFonts w:hint="cs"/>
          <w:rtl/>
        </w:rPr>
        <w:t>وقوف</w:t>
      </w:r>
      <w:r w:rsidR="00025B70">
        <w:rPr>
          <w:rFonts w:hint="cs"/>
          <w:rtl/>
        </w:rPr>
        <w:t xml:space="preserve"> </w:t>
      </w:r>
      <w:r w:rsidR="00386C11" w:rsidRPr="00A6366F">
        <w:rPr>
          <w:rFonts w:hint="cs"/>
          <w:rtl/>
        </w:rPr>
        <w:t>/</w:t>
      </w:r>
      <w:bookmarkStart w:id="2" w:name="BokSabj_d"/>
      <w:bookmarkEnd w:id="2"/>
      <w:r w:rsidR="004B60FA">
        <w:rPr>
          <w:rFonts w:hint="cs"/>
          <w:rtl/>
        </w:rPr>
        <w:t>وقوف</w:t>
      </w:r>
      <w:r w:rsidR="004B60FA">
        <w:rPr>
          <w:rtl/>
        </w:rPr>
        <w:t xml:space="preserve"> </w:t>
      </w:r>
      <w:r w:rsidR="004B60FA">
        <w:rPr>
          <w:rFonts w:hint="cs"/>
          <w:rtl/>
        </w:rPr>
        <w:t>در</w:t>
      </w:r>
      <w:r w:rsidR="004B60FA">
        <w:rPr>
          <w:rtl/>
        </w:rPr>
        <w:t xml:space="preserve"> </w:t>
      </w:r>
      <w:r w:rsidR="004B60FA">
        <w:rPr>
          <w:rFonts w:hint="cs"/>
          <w:rtl/>
        </w:rPr>
        <w:t>مشعر</w:t>
      </w:r>
      <w:r w:rsidR="00386C11" w:rsidRPr="00A6366F">
        <w:rPr>
          <w:rFonts w:hint="cs"/>
          <w:rtl/>
        </w:rPr>
        <w:t xml:space="preserve"> /</w:t>
      </w:r>
      <w:bookmarkStart w:id="3" w:name="Bokkolli"/>
      <w:bookmarkEnd w:id="3"/>
      <w:r w:rsidR="004B60FA">
        <w:rPr>
          <w:rFonts w:hint="cs"/>
          <w:rtl/>
        </w:rPr>
        <w:t>واجبات</w:t>
      </w:r>
      <w:r w:rsidR="004B60FA">
        <w:rPr>
          <w:rtl/>
        </w:rPr>
        <w:t xml:space="preserve"> </w:t>
      </w:r>
      <w:r w:rsidR="004B60FA">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0125E8" w:rsidRDefault="000125E8" w:rsidP="000125E8">
      <w:pPr>
        <w:pStyle w:val="Heading2"/>
        <w:rPr>
          <w:rFonts w:hint="cs"/>
          <w:rtl/>
        </w:rPr>
      </w:pPr>
      <w:bookmarkStart w:id="4" w:name="_Toc488855072"/>
      <w:bookmarkStart w:id="5" w:name="_Toc488923913"/>
      <w:bookmarkStart w:id="6" w:name="_Toc488923925"/>
      <w:r>
        <w:rPr>
          <w:rFonts w:hint="cs"/>
          <w:rtl/>
        </w:rPr>
        <w:t>اقسام وقوفین</w:t>
      </w:r>
      <w:bookmarkEnd w:id="5"/>
      <w:bookmarkEnd w:id="6"/>
    </w:p>
    <w:p w:rsidR="000125E8" w:rsidRPr="00AF725E" w:rsidRDefault="000125E8" w:rsidP="000125E8">
      <w:pPr>
        <w:pStyle w:val="Heading3"/>
        <w:rPr>
          <w:color w:val="833C0B"/>
          <w:rtl/>
        </w:rPr>
      </w:pPr>
      <w:bookmarkStart w:id="7" w:name="_Toc488923914"/>
      <w:bookmarkStart w:id="8" w:name="_Toc488923926"/>
      <w:r>
        <w:rPr>
          <w:rFonts w:hint="cs"/>
          <w:rtl/>
        </w:rPr>
        <w:t xml:space="preserve">ادامه </w:t>
      </w:r>
      <w:r w:rsidRPr="00770687">
        <w:rPr>
          <w:rtl/>
        </w:rPr>
        <w:t>قسم ششم</w:t>
      </w:r>
      <w:r w:rsidRPr="00770687">
        <w:rPr>
          <w:rFonts w:hint="cs"/>
          <w:rtl/>
        </w:rPr>
        <w:t>:</w:t>
      </w:r>
      <w:r>
        <w:rPr>
          <w:rFonts w:hint="cs"/>
          <w:rtl/>
        </w:rPr>
        <w:t xml:space="preserve"> درک</w:t>
      </w:r>
      <w:r w:rsidRPr="002B0719">
        <w:rPr>
          <w:rtl/>
        </w:rPr>
        <w:t xml:space="preserve"> </w:t>
      </w:r>
      <w:r w:rsidRPr="00AF725E">
        <w:rPr>
          <w:rtl/>
        </w:rPr>
        <w:t>وقوف اضطراری مشعر</w:t>
      </w:r>
      <w:r>
        <w:rPr>
          <w:rFonts w:hint="cs"/>
          <w:rtl/>
        </w:rPr>
        <w:t xml:space="preserve"> فقط</w:t>
      </w:r>
      <w:bookmarkEnd w:id="4"/>
      <w:bookmarkEnd w:id="7"/>
      <w:bookmarkEnd w:id="8"/>
    </w:p>
    <w:p w:rsidR="000125E8" w:rsidRPr="00AF725E" w:rsidRDefault="000125E8" w:rsidP="000125E8">
      <w:pPr>
        <w:pStyle w:val="Heading4"/>
        <w:rPr>
          <w:rtl/>
        </w:rPr>
      </w:pPr>
      <w:bookmarkStart w:id="9" w:name="_Toc488923915"/>
      <w:bookmarkStart w:id="10" w:name="_Toc488923927"/>
      <w:r>
        <w:rPr>
          <w:rFonts w:hint="cs"/>
          <w:rtl/>
        </w:rPr>
        <w:t>تتمه</w:t>
      </w:r>
      <w:r w:rsidRPr="00AF725E">
        <w:rPr>
          <w:rtl/>
        </w:rPr>
        <w:t xml:space="preserve"> کلام محقق خوئی</w:t>
      </w:r>
      <w:r>
        <w:rPr>
          <w:rFonts w:hint="cs"/>
          <w:rtl/>
        </w:rPr>
        <w:t xml:space="preserve"> ره</w:t>
      </w:r>
      <w:bookmarkEnd w:id="9"/>
      <w:bookmarkEnd w:id="10"/>
    </w:p>
    <w:p w:rsidR="000125E8" w:rsidRPr="00AF725E" w:rsidRDefault="000125E8" w:rsidP="000125E8">
      <w:pPr>
        <w:ind w:firstLine="720"/>
        <w:jc w:val="both"/>
        <w:rPr>
          <w:sz w:val="36"/>
          <w:szCs w:val="36"/>
          <w:rtl/>
        </w:rPr>
      </w:pPr>
      <w:r w:rsidRPr="00AF725E">
        <w:rPr>
          <w:sz w:val="36"/>
          <w:szCs w:val="36"/>
          <w:rtl/>
        </w:rPr>
        <w:t>این دو طائفه روایات قابل جمع عرفی است به دو بیان؛</w:t>
      </w:r>
    </w:p>
    <w:p w:rsidR="000125E8" w:rsidRPr="00AF725E" w:rsidRDefault="000125E8" w:rsidP="000125E8">
      <w:pPr>
        <w:ind w:firstLine="720"/>
        <w:jc w:val="both"/>
        <w:rPr>
          <w:sz w:val="36"/>
          <w:szCs w:val="36"/>
          <w:rtl/>
        </w:rPr>
      </w:pPr>
      <w:r w:rsidRPr="00AF725E">
        <w:rPr>
          <w:sz w:val="36"/>
          <w:szCs w:val="36"/>
          <w:rtl/>
        </w:rPr>
        <w:t>بیان اول</w:t>
      </w:r>
    </w:p>
    <w:p w:rsidR="000125E8" w:rsidRPr="00AF725E" w:rsidRDefault="000125E8" w:rsidP="000125E8">
      <w:pPr>
        <w:ind w:firstLine="720"/>
        <w:jc w:val="both"/>
        <w:rPr>
          <w:sz w:val="36"/>
          <w:szCs w:val="36"/>
          <w:rtl/>
        </w:rPr>
      </w:pPr>
      <w:r w:rsidRPr="00AF725E">
        <w:rPr>
          <w:sz w:val="36"/>
          <w:szCs w:val="36"/>
          <w:rtl/>
        </w:rPr>
        <w:t>صحیحه عبد الله بن مغیرة کالصریح است در این که مورد آن فرد معذور است، زیرا تعبیر کرده: ان لم ادرک الناس ... لم ادرک در جایی بکار می رود که شخص تلاش کند، اما نرسد، مثل این که می گویند لم ادرک زیدا فی الطریق، یعنی دنبال او رفتم، اما او را پیدا نکردم، نه این که به دنبال او نرود و بعد گفته شود لم ادرک زیدا فی الطریق.</w:t>
      </w:r>
    </w:p>
    <w:p w:rsidR="000125E8" w:rsidRPr="00AF725E" w:rsidRDefault="000125E8" w:rsidP="000125E8">
      <w:pPr>
        <w:ind w:firstLine="720"/>
        <w:jc w:val="both"/>
        <w:rPr>
          <w:sz w:val="36"/>
          <w:szCs w:val="36"/>
          <w:rtl/>
        </w:rPr>
      </w:pPr>
      <w:r w:rsidRPr="00AF725E">
        <w:rPr>
          <w:sz w:val="36"/>
          <w:szCs w:val="36"/>
          <w:rtl/>
        </w:rPr>
        <w:t xml:space="preserve">این صحیحه، شاهد جمع بین دو طائفه می شود، طائفه اولی را حمل بر کسی می کنیم که متمکن از درک وقوف اختیاری مشعر است، این شخص اگر ادراک وقوف به مشعر قبل طلوع </w:t>
      </w:r>
      <w:r w:rsidRPr="00AF725E">
        <w:rPr>
          <w:sz w:val="36"/>
          <w:szCs w:val="36"/>
          <w:rtl/>
        </w:rPr>
        <w:lastRenderedPageBreak/>
        <w:t>شمس نکند، حجش باطل است، و طائفه ثانیه را بر کسی که متمکن از وقوف اختیاری به مشعر نیست، حمل می کنیم.</w:t>
      </w:r>
    </w:p>
    <w:p w:rsidR="000125E8" w:rsidRPr="00AF725E" w:rsidRDefault="000125E8" w:rsidP="000125E8">
      <w:pPr>
        <w:ind w:firstLine="720"/>
        <w:jc w:val="both"/>
        <w:rPr>
          <w:sz w:val="36"/>
          <w:szCs w:val="36"/>
          <w:rtl/>
        </w:rPr>
      </w:pPr>
      <w:r w:rsidRPr="00AF725E">
        <w:rPr>
          <w:sz w:val="36"/>
          <w:szCs w:val="36"/>
          <w:rtl/>
        </w:rPr>
        <w:t>اوضح از صحیحه عبد الله بن مغیره، معتبره فضل بن یونس است، زیرا در صحیحه عبد الله بن مغیره فقط لم ادرک گفته، و ظاهر کالنص در معذور است، اما معتبره نص در معذور است، زیرا فرض این است که این شخص تا عید قربان در حبس بوده است.</w:t>
      </w:r>
    </w:p>
    <w:p w:rsidR="000125E8" w:rsidRPr="00AF725E" w:rsidRDefault="000125E8" w:rsidP="000125E8">
      <w:pPr>
        <w:ind w:firstLine="720"/>
        <w:jc w:val="both"/>
        <w:rPr>
          <w:sz w:val="36"/>
          <w:szCs w:val="36"/>
          <w:rtl/>
        </w:rPr>
      </w:pPr>
      <w:r w:rsidRPr="00AF725E">
        <w:rPr>
          <w:sz w:val="36"/>
          <w:szCs w:val="36"/>
          <w:rtl/>
        </w:rPr>
        <w:t>بیان دوم</w:t>
      </w:r>
    </w:p>
    <w:p w:rsidR="000125E8" w:rsidRPr="00AF725E" w:rsidRDefault="000125E8" w:rsidP="000125E8">
      <w:pPr>
        <w:ind w:firstLine="720"/>
        <w:jc w:val="both"/>
        <w:rPr>
          <w:sz w:val="36"/>
          <w:szCs w:val="36"/>
          <w:rtl/>
        </w:rPr>
      </w:pPr>
      <w:r w:rsidRPr="00AF725E">
        <w:rPr>
          <w:sz w:val="36"/>
          <w:szCs w:val="36"/>
          <w:rtl/>
        </w:rPr>
        <w:t>انقلاب نسبت بین این روایات بر قرار است.</w:t>
      </w:r>
    </w:p>
    <w:p w:rsidR="000125E8" w:rsidRPr="00AF725E" w:rsidRDefault="000125E8" w:rsidP="000125E8">
      <w:pPr>
        <w:ind w:firstLine="720"/>
        <w:jc w:val="both"/>
        <w:rPr>
          <w:sz w:val="36"/>
          <w:szCs w:val="36"/>
          <w:rtl/>
        </w:rPr>
      </w:pPr>
      <w:r w:rsidRPr="00AF725E">
        <w:rPr>
          <w:sz w:val="36"/>
          <w:szCs w:val="36"/>
          <w:rtl/>
        </w:rPr>
        <w:t>فرق شاهد جمع با انقلاب نسبت در این است که شاهد جمع دو لسان دارد، مثلا لاتکرم العالم و اکرم العالم متباینند، اگر خطاب ثالث بگوید ان کان العالم عادلا فاکرمه، دو لسان دارد و مفهوم و منطوق آن هر کدام یک خطاب را تخصیص می زند، اما در انقلاب نسبت، خطاب ثالث می گوید لاتکرم العالم الفاسق و دو لسان ندارد و اکرم العالم را تخصیص می زند، و بعد اکرم العالم العادل، مخصص لاتکرم العالم می شود.</w:t>
      </w:r>
    </w:p>
    <w:p w:rsidR="000125E8" w:rsidRPr="00AF725E" w:rsidRDefault="000125E8" w:rsidP="000125E8">
      <w:pPr>
        <w:ind w:firstLine="720"/>
        <w:jc w:val="both"/>
        <w:rPr>
          <w:sz w:val="36"/>
          <w:szCs w:val="36"/>
          <w:rtl/>
        </w:rPr>
      </w:pPr>
      <w:r w:rsidRPr="00AF725E">
        <w:rPr>
          <w:sz w:val="36"/>
          <w:szCs w:val="36"/>
          <w:rtl/>
        </w:rPr>
        <w:t>توضیح این که: غیر معذور اگر تا طلوع آفتاب درک مشعر نکند، بلا شک حج او باطل است، به ضرورت فقه و اجماع که مخصص منفصل لبی است (ضرورت لدی الفقهاء که مخصص متصل نیست و مثل ارتکاز متشرعی نیست، لذا سبب قطع به حکم گشته و مخصص منفصل است)، لذا از روایات داله بر صحت حج، غیر معذور خارج می شود و وقتی طائفه ثانیه شامل غیر معذور نمی شود، اخص از طائفه اولی می شود و سبب حمل طائفه اولی بر کسی می شود که متمکن از درک وقوف اختیاری مشعر بوده است.</w:t>
      </w:r>
    </w:p>
    <w:p w:rsidR="000125E8" w:rsidRPr="00AF725E" w:rsidRDefault="000125E8" w:rsidP="000125E8">
      <w:pPr>
        <w:ind w:firstLine="720"/>
        <w:jc w:val="both"/>
        <w:rPr>
          <w:sz w:val="36"/>
          <w:szCs w:val="36"/>
          <w:rtl/>
        </w:rPr>
      </w:pPr>
      <w:r w:rsidRPr="00AF725E">
        <w:rPr>
          <w:sz w:val="36"/>
          <w:szCs w:val="36"/>
          <w:rtl/>
        </w:rPr>
        <w:lastRenderedPageBreak/>
        <w:t>نکته</w:t>
      </w:r>
    </w:p>
    <w:p w:rsidR="000125E8" w:rsidRPr="00AF725E" w:rsidRDefault="000125E8" w:rsidP="000125E8">
      <w:pPr>
        <w:ind w:firstLine="720"/>
        <w:jc w:val="both"/>
        <w:rPr>
          <w:sz w:val="36"/>
          <w:szCs w:val="36"/>
          <w:rtl/>
        </w:rPr>
      </w:pPr>
      <w:r w:rsidRPr="00AF725E">
        <w:rPr>
          <w:sz w:val="36"/>
          <w:szCs w:val="36"/>
          <w:rtl/>
        </w:rPr>
        <w:t>صحیحه و معتبره، ذو لسانین نیستند که شاهد جمع شوند و لذا احتمال می رود که مقصود از وجه اول در کلام محقق خوئی نیز انقلاب نسبت باشد، ولی خطاب در آن لفظی است، اما در بیان دوم، انقلاب نسبت بدون خطاب لفظی سوم درست می کند.</w:t>
      </w:r>
    </w:p>
    <w:p w:rsidR="000125E8" w:rsidRPr="00AF725E" w:rsidRDefault="000125E8" w:rsidP="000125E8">
      <w:pPr>
        <w:pStyle w:val="Heading5"/>
        <w:rPr>
          <w:rtl/>
        </w:rPr>
      </w:pPr>
      <w:bookmarkStart w:id="11" w:name="_Toc488923916"/>
      <w:bookmarkStart w:id="12" w:name="_Toc488923928"/>
      <w:r w:rsidRPr="00AF725E">
        <w:rPr>
          <w:rtl/>
        </w:rPr>
        <w:t>نقد کلام محقق خوئی</w:t>
      </w:r>
      <w:bookmarkEnd w:id="11"/>
      <w:r>
        <w:rPr>
          <w:rFonts w:hint="cs"/>
          <w:rtl/>
        </w:rPr>
        <w:t xml:space="preserve"> ره</w:t>
      </w:r>
      <w:bookmarkEnd w:id="12"/>
    </w:p>
    <w:p w:rsidR="000125E8" w:rsidRPr="00AF725E" w:rsidRDefault="000125E8" w:rsidP="000125E8">
      <w:pPr>
        <w:ind w:firstLine="720"/>
        <w:jc w:val="both"/>
        <w:rPr>
          <w:sz w:val="36"/>
          <w:szCs w:val="36"/>
          <w:rtl/>
        </w:rPr>
      </w:pPr>
      <w:r w:rsidRPr="00AF725E">
        <w:rPr>
          <w:sz w:val="36"/>
          <w:szCs w:val="36"/>
          <w:rtl/>
        </w:rPr>
        <w:t>حمل طائفه اولی بر کسی که متمکن از درک وقوف اختیاری مشعر است، عرفی نیست:</w:t>
      </w:r>
    </w:p>
    <w:p w:rsidR="000125E8" w:rsidRPr="00AF725E" w:rsidRDefault="000125E8" w:rsidP="000125E8">
      <w:pPr>
        <w:ind w:firstLine="720"/>
        <w:jc w:val="both"/>
        <w:rPr>
          <w:sz w:val="36"/>
          <w:szCs w:val="36"/>
          <w:rtl/>
        </w:rPr>
      </w:pPr>
      <w:r w:rsidRPr="00AF725E">
        <w:rPr>
          <w:sz w:val="36"/>
          <w:szCs w:val="36"/>
          <w:rtl/>
        </w:rPr>
        <w:t>حمل صحیحه حلبی بر کسی که در عدم ادراک وقوف به عرفات، معذور بوده، اما در عدم ادراک وقوف اختیاری مشعر معذور نبوده، عرفی نیست، با توجه به این که در روایت تعبیر شده فان لم یدرک المشعر الحرام و خود محقق خوئی فرمود لم یدرک یعنی تلاش کرده و نرسیده و معذور بوده است، پس چگونه این روایت را بر غیر معذور حمل می کند؟!</w:t>
      </w:r>
    </w:p>
    <w:p w:rsidR="000125E8" w:rsidRPr="00AF725E" w:rsidRDefault="000125E8" w:rsidP="000125E8">
      <w:pPr>
        <w:ind w:firstLine="720"/>
        <w:jc w:val="both"/>
        <w:rPr>
          <w:sz w:val="36"/>
          <w:szCs w:val="36"/>
          <w:rtl/>
        </w:rPr>
      </w:pPr>
      <w:r w:rsidRPr="00AF725E">
        <w:rPr>
          <w:sz w:val="36"/>
          <w:szCs w:val="36"/>
          <w:rtl/>
        </w:rPr>
        <w:t>لذا صحیحه حلبی یا ظاهر در معذور است و یا خارج کردن معذور از اطلاق آن عرفی نیست، و حمل آن بر خصوص مقصر عرفی نیست.</w:t>
      </w:r>
    </w:p>
    <w:p w:rsidR="000125E8" w:rsidRPr="00AF725E" w:rsidRDefault="000125E8" w:rsidP="000125E8">
      <w:pPr>
        <w:ind w:firstLine="720"/>
        <w:jc w:val="both"/>
        <w:rPr>
          <w:sz w:val="36"/>
          <w:szCs w:val="36"/>
          <w:rtl/>
        </w:rPr>
      </w:pPr>
      <w:r w:rsidRPr="00AF725E">
        <w:rPr>
          <w:sz w:val="36"/>
          <w:szCs w:val="36"/>
          <w:rtl/>
        </w:rPr>
        <w:t>اما صحیحه حریز؛ که فرمود فاته الموقفان، یک احتمال این است که مقصود موقف اختیاری و اضطراری عرفات باشد، اما این عرفی نیست، موقف اسم مکان است و فاته الموقفان یعنی عرفات و مشعر، و گرنه در عرفات دو موقف نداریم و قدر متیقن از آن نیز معذور است.</w:t>
      </w:r>
    </w:p>
    <w:p w:rsidR="000125E8" w:rsidRPr="00AF725E" w:rsidRDefault="000125E8" w:rsidP="000125E8">
      <w:pPr>
        <w:ind w:firstLine="720"/>
        <w:jc w:val="both"/>
        <w:rPr>
          <w:sz w:val="36"/>
          <w:szCs w:val="36"/>
          <w:rtl/>
        </w:rPr>
      </w:pPr>
      <w:r w:rsidRPr="00AF725E">
        <w:rPr>
          <w:sz w:val="36"/>
          <w:szCs w:val="36"/>
          <w:rtl/>
        </w:rPr>
        <w:t>امام علیه السلام جواب توضیحی داده اند که تا طلوع شمس روز دهم، وقوف به مشعر ادامه دارد و بعد از آن است که حج او باطل خواهد بود، طبعا این روایت با روایتی که می گوید اگر قبل از اذان ظهر در مشعر وقوف کند، فقد ادرک المشعر، تعارض می کند.</w:t>
      </w:r>
    </w:p>
    <w:p w:rsidR="000125E8" w:rsidRPr="00AF725E" w:rsidRDefault="000125E8" w:rsidP="000125E8">
      <w:pPr>
        <w:ind w:firstLine="720"/>
        <w:jc w:val="both"/>
        <w:rPr>
          <w:sz w:val="36"/>
          <w:szCs w:val="36"/>
          <w:rtl/>
        </w:rPr>
      </w:pPr>
      <w:r w:rsidRPr="00AF725E">
        <w:rPr>
          <w:sz w:val="36"/>
          <w:szCs w:val="36"/>
          <w:rtl/>
        </w:rPr>
        <w:lastRenderedPageBreak/>
        <w:t>برای حل تعارض باید تعارض در کل روایات حل شود، و اگر حتی از هر طائفه یک روایت باقی بماند که قابل جمع نباشد، جمع عرفی ممکن نیست.</w:t>
      </w:r>
    </w:p>
    <w:p w:rsidR="000125E8" w:rsidRPr="00AF725E" w:rsidRDefault="000125E8" w:rsidP="000125E8">
      <w:pPr>
        <w:ind w:firstLine="720"/>
        <w:jc w:val="both"/>
        <w:rPr>
          <w:sz w:val="36"/>
          <w:szCs w:val="36"/>
          <w:rtl/>
        </w:rPr>
      </w:pPr>
      <w:r w:rsidRPr="00AF725E">
        <w:rPr>
          <w:sz w:val="36"/>
          <w:szCs w:val="36"/>
          <w:rtl/>
        </w:rPr>
        <w:t>حمل معتبره محمد بن فضیل هم بر کسی که فوت عرفات از او از روی عذر بوده (و گرنه حجش باطل بوده) اما در فوت وقوف اختیاری مشعر معذور بوده، حمل عرفی نیست.</w:t>
      </w:r>
    </w:p>
    <w:p w:rsidR="000125E8" w:rsidRPr="00AF725E" w:rsidRDefault="000125E8" w:rsidP="000125E8">
      <w:pPr>
        <w:ind w:firstLine="720"/>
        <w:jc w:val="both"/>
        <w:rPr>
          <w:sz w:val="36"/>
          <w:szCs w:val="36"/>
          <w:rtl/>
        </w:rPr>
      </w:pPr>
      <w:r w:rsidRPr="00AF725E">
        <w:rPr>
          <w:sz w:val="36"/>
          <w:szCs w:val="36"/>
          <w:rtl/>
        </w:rPr>
        <w:t>ما با توجه به بیان اول در کلام محقق خوئی احتمال می دهیم مقصودش این باشد که ظاهر هر دو طائفه به تنهایی در معذور است و جمع عرفی ندارند، اما معتبره فضل بن یونس مشکل را حل می کند و نمی شود به من ادرک در ظهور اختصاص به معذور احتجاج کنیم، زیرا این معتبره در رابطه با محبوس در روز عرفه فرموده اگر ادراک مشعر قبل زوال شمس کند، حج او صحیح است و عرف می گوید معلوم می شود من ادرک مختص به معذور نیست.</w:t>
      </w:r>
    </w:p>
    <w:p w:rsidR="000125E8" w:rsidRPr="00AF725E" w:rsidRDefault="000125E8" w:rsidP="000125E8">
      <w:pPr>
        <w:ind w:firstLine="720"/>
        <w:jc w:val="both"/>
        <w:rPr>
          <w:sz w:val="36"/>
          <w:szCs w:val="36"/>
          <w:rtl/>
        </w:rPr>
      </w:pPr>
      <w:r w:rsidRPr="00AF725E">
        <w:rPr>
          <w:sz w:val="36"/>
          <w:szCs w:val="36"/>
          <w:rtl/>
        </w:rPr>
        <w:t>اما انصاف این است که این وجه هم صحیح نیست، معتبره فضل بن یونس با دیگر روایات طائفه ثانیه تفاوتی ندارد، دیگر روایات هم فرموده من ادرک المشعر قبل زوال الشمس فقد ادرک الحج و فرقی با هم ندارند.</w:t>
      </w:r>
    </w:p>
    <w:p w:rsidR="000125E8" w:rsidRPr="00AF725E" w:rsidRDefault="000125E8" w:rsidP="000125E8">
      <w:pPr>
        <w:ind w:firstLine="720"/>
        <w:jc w:val="both"/>
        <w:rPr>
          <w:sz w:val="36"/>
          <w:szCs w:val="36"/>
          <w:rtl/>
        </w:rPr>
      </w:pPr>
      <w:r w:rsidRPr="00AF725E">
        <w:rPr>
          <w:sz w:val="36"/>
          <w:szCs w:val="36"/>
          <w:rtl/>
        </w:rPr>
        <w:t>ما در این روایات، جمع عرفی نمی بینیم.</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CA" w:rsidRDefault="00B609CA" w:rsidP="008B750B">
      <w:pPr>
        <w:spacing w:line="240" w:lineRule="auto"/>
      </w:pPr>
      <w:r>
        <w:separator/>
      </w:r>
    </w:p>
  </w:endnote>
  <w:endnote w:type="continuationSeparator" w:id="0">
    <w:p w:rsidR="00B609CA" w:rsidRDefault="00B609C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125E8" w:rsidRPr="000125E8">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4B60FA" w:rsidP="001B6799">
          <w:pPr>
            <w:pStyle w:val="Footer"/>
            <w:bidi w:val="0"/>
            <w:rPr>
              <w:color w:val="808080" w:themeColor="background1" w:themeShade="80"/>
              <w:rtl/>
            </w:rPr>
          </w:pPr>
          <w:bookmarkStart w:id="20" w:name="BokAdres"/>
          <w:bookmarkEnd w:id="20"/>
          <w:r>
            <w:rPr>
              <w:color w:val="808080" w:themeColor="background1" w:themeShade="80"/>
            </w:rPr>
            <w:t>F1ms1_13940206-121_mf1_mfeb.ir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CA" w:rsidRDefault="00B609CA" w:rsidP="008B750B">
      <w:pPr>
        <w:spacing w:line="240" w:lineRule="auto"/>
      </w:pPr>
      <w:r>
        <w:separator/>
      </w:r>
    </w:p>
  </w:footnote>
  <w:footnote w:type="continuationSeparator" w:id="0">
    <w:p w:rsidR="00B609CA" w:rsidRDefault="00B609CA"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3" w:name="BokNum"/>
    <w:bookmarkEnd w:id="13"/>
    <w:r w:rsidR="004B60FA">
      <w:rPr>
        <w:b/>
        <w:bCs/>
        <w:sz w:val="20"/>
        <w:szCs w:val="24"/>
        <w:rtl/>
      </w:rPr>
      <w:t>121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4B60F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4B60FA">
      <w:rPr>
        <w:rFonts w:hint="cs"/>
        <w:b/>
        <w:bCs/>
        <w:color w:val="632423" w:themeColor="accent2" w:themeShade="80"/>
        <w:sz w:val="20"/>
        <w:szCs w:val="24"/>
        <w:rtl/>
      </w:rPr>
      <w:t>آيت</w:t>
    </w:r>
    <w:r w:rsidR="004B60FA">
      <w:rPr>
        <w:b/>
        <w:bCs/>
        <w:color w:val="632423" w:themeColor="accent2" w:themeShade="80"/>
        <w:sz w:val="20"/>
        <w:szCs w:val="24"/>
        <w:rtl/>
      </w:rPr>
      <w:t xml:space="preserve"> </w:t>
    </w:r>
    <w:r w:rsidR="004B60FA">
      <w:rPr>
        <w:rFonts w:hint="cs"/>
        <w:b/>
        <w:bCs/>
        <w:color w:val="632423" w:themeColor="accent2" w:themeShade="80"/>
        <w:sz w:val="20"/>
        <w:szCs w:val="24"/>
        <w:rtl/>
      </w:rPr>
      <w:t>الله</w:t>
    </w:r>
    <w:r w:rsidR="004B60FA">
      <w:rPr>
        <w:b/>
        <w:bCs/>
        <w:color w:val="632423" w:themeColor="accent2" w:themeShade="80"/>
        <w:sz w:val="20"/>
        <w:szCs w:val="24"/>
        <w:rtl/>
      </w:rPr>
      <w:t xml:space="preserve"> </w:t>
    </w:r>
    <w:r w:rsidR="004B60FA">
      <w:rPr>
        <w:rFonts w:hint="cs"/>
        <w:b/>
        <w:bCs/>
        <w:color w:val="632423" w:themeColor="accent2" w:themeShade="80"/>
        <w:sz w:val="20"/>
        <w:szCs w:val="24"/>
        <w:rtl/>
      </w:rPr>
      <w:t>العظمي</w:t>
    </w:r>
    <w:r w:rsidR="004B60FA">
      <w:rPr>
        <w:b/>
        <w:bCs/>
        <w:color w:val="632423" w:themeColor="accent2" w:themeShade="80"/>
        <w:sz w:val="20"/>
        <w:szCs w:val="24"/>
        <w:rtl/>
      </w:rPr>
      <w:t xml:space="preserve"> </w:t>
    </w:r>
    <w:r w:rsidR="004B60FA">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6" w:name="BokTarikh"/>
    <w:bookmarkEnd w:id="16"/>
    <w:r w:rsidR="004B60FA">
      <w:rPr>
        <w:sz w:val="24"/>
        <w:szCs w:val="24"/>
        <w:rtl/>
      </w:rPr>
      <w:t>6 /2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7" w:name="BokSabj"/>
    <w:bookmarkEnd w:id="17"/>
    <w:r w:rsidR="004B60FA">
      <w:rPr>
        <w:rFonts w:hint="cs"/>
        <w:sz w:val="24"/>
        <w:szCs w:val="24"/>
        <w:rtl/>
      </w:rPr>
      <w:t>وقوف</w:t>
    </w:r>
    <w:r w:rsidR="004B60FA">
      <w:rPr>
        <w:sz w:val="24"/>
        <w:szCs w:val="24"/>
        <w:rtl/>
      </w:rPr>
      <w:t xml:space="preserve"> </w:t>
    </w:r>
    <w:r w:rsidR="004B60FA">
      <w:rPr>
        <w:rFonts w:hint="cs"/>
        <w:sz w:val="24"/>
        <w:szCs w:val="24"/>
        <w:rtl/>
      </w:rPr>
      <w:t>در</w:t>
    </w:r>
    <w:r w:rsidR="004B60FA">
      <w:rPr>
        <w:sz w:val="24"/>
        <w:szCs w:val="24"/>
        <w:rtl/>
      </w:rPr>
      <w:t xml:space="preserve"> </w:t>
    </w:r>
    <w:r w:rsidR="004B60FA">
      <w:rPr>
        <w:rFonts w:hint="cs"/>
        <w:sz w:val="24"/>
        <w:szCs w:val="24"/>
        <w:rtl/>
      </w:rPr>
      <w:t>مشعر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8" w:name="Bokmoqarer"/>
    <w:bookmarkEnd w:id="18"/>
    <w:r w:rsidR="004B60FA">
      <w:rPr>
        <w:rFonts w:hint="cs"/>
        <w:sz w:val="24"/>
        <w:szCs w:val="24"/>
        <w:rtl/>
      </w:rPr>
      <w:t>مرکز</w:t>
    </w:r>
    <w:r w:rsidR="004B60FA">
      <w:rPr>
        <w:sz w:val="24"/>
        <w:szCs w:val="24"/>
        <w:rtl/>
      </w:rPr>
      <w:t xml:space="preserve"> </w:t>
    </w:r>
    <w:r w:rsidR="004B60FA">
      <w:rPr>
        <w:rFonts w:hint="cs"/>
        <w:sz w:val="24"/>
        <w:szCs w:val="24"/>
        <w:rtl/>
      </w:rPr>
      <w:t>فقهي</w:t>
    </w:r>
    <w:r w:rsidR="004B60FA">
      <w:rPr>
        <w:sz w:val="24"/>
        <w:szCs w:val="24"/>
        <w:rtl/>
      </w:rPr>
      <w:t xml:space="preserve"> </w:t>
    </w:r>
    <w:r w:rsidR="004B60FA">
      <w:rPr>
        <w:rFonts w:hint="cs"/>
        <w:sz w:val="24"/>
        <w:szCs w:val="24"/>
        <w:rtl/>
      </w:rPr>
      <w:t>امام</w:t>
    </w:r>
    <w:r w:rsidR="004B60FA">
      <w:rPr>
        <w:sz w:val="24"/>
        <w:szCs w:val="24"/>
        <w:rtl/>
      </w:rPr>
      <w:t xml:space="preserve"> </w:t>
    </w:r>
    <w:r w:rsidR="004B60FA">
      <w:rPr>
        <w:rFonts w:hint="cs"/>
        <w:sz w:val="24"/>
        <w:szCs w:val="24"/>
        <w:rtl/>
      </w:rPr>
      <w:t>محمد</w:t>
    </w:r>
    <w:r w:rsidR="004B60FA">
      <w:rPr>
        <w:sz w:val="24"/>
        <w:szCs w:val="24"/>
        <w:rtl/>
      </w:rPr>
      <w:t xml:space="preserve"> </w:t>
    </w:r>
    <w:r w:rsidR="004B60FA">
      <w:rPr>
        <w:rFonts w:hint="cs"/>
        <w:sz w:val="24"/>
        <w:szCs w:val="24"/>
        <w:rtl/>
      </w:rPr>
      <w:t>باقر</w:t>
    </w:r>
    <w:r w:rsidR="004B60FA">
      <w:rPr>
        <w:sz w:val="24"/>
        <w:szCs w:val="24"/>
        <w:rtl/>
      </w:rPr>
      <w:t xml:space="preserve"> </w:t>
    </w:r>
    <w:r w:rsidR="004B60FA">
      <w:rPr>
        <w:rFonts w:hint="cs"/>
        <w:sz w:val="24"/>
        <w:szCs w:val="24"/>
        <w:rtl/>
      </w:rPr>
      <w:t>عليه</w:t>
    </w:r>
    <w:r w:rsidR="004B60FA">
      <w:rPr>
        <w:sz w:val="24"/>
        <w:szCs w:val="24"/>
        <w:rtl/>
      </w:rPr>
      <w:t xml:space="preserve"> </w:t>
    </w:r>
    <w:r w:rsidR="004B60FA">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4B60FA">
      <w:rPr>
        <w:rFonts w:hint="cs"/>
        <w:sz w:val="24"/>
        <w:szCs w:val="24"/>
        <w:rtl/>
      </w:rPr>
      <w:t>احکام</w:t>
    </w:r>
    <w:r w:rsidR="004B60FA">
      <w:rPr>
        <w:sz w:val="24"/>
        <w:szCs w:val="24"/>
        <w:rtl/>
      </w:rPr>
      <w:t xml:space="preserve"> </w:t>
    </w:r>
    <w:r w:rsidR="004B60FA">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25E8"/>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B60F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609CA"/>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81E67-74DE-4868-99D3-DD421B4E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6</TotalTime>
  <Pages>4</Pages>
  <Words>649</Words>
  <Characters>3700</Characters>
  <Application>Microsoft Office Word</Application>
  <DocSecurity>0</DocSecurity>
  <Lines>30</Lines>
  <Paragraphs>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4341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2017-07-27T08:27:00Z</dcterms:created>
  <dcterms:modified xsi:type="dcterms:W3CDTF">2017-07-27T08:33:00Z</dcterms:modified>
  <cp:contentStatus>ویرایش 2.3</cp:contentStatus>
  <cp:version>2.3</cp:version>
</cp:coreProperties>
</file>