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0430B" w:rsidRDefault="00A0430B" w:rsidP="00A0430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695298" w:history="1">
        <w:r w:rsidRPr="00F93E11">
          <w:rPr>
            <w:rStyle w:val="Hyperlink"/>
            <w:rFonts w:hint="eastAsia"/>
            <w:noProof/>
            <w:rtl/>
          </w:rPr>
          <w:t>ادامه</w:t>
        </w:r>
        <w:r w:rsidRPr="00F93E11">
          <w:rPr>
            <w:rStyle w:val="Hyperlink"/>
            <w:noProof/>
            <w:rtl/>
          </w:rPr>
          <w:t xml:space="preserve"> </w:t>
        </w:r>
        <w:r w:rsidRPr="00F93E11">
          <w:rPr>
            <w:rStyle w:val="Hyperlink"/>
            <w:rFonts w:hint="eastAsia"/>
            <w:noProof/>
            <w:rtl/>
          </w:rPr>
          <w:t>بحث</w:t>
        </w:r>
        <w:r w:rsidRPr="00F93E11">
          <w:rPr>
            <w:rStyle w:val="Hyperlink"/>
            <w:noProof/>
            <w:rtl/>
          </w:rPr>
          <w:t xml:space="preserve"> </w:t>
        </w:r>
        <w:r w:rsidRPr="00F93E11">
          <w:rPr>
            <w:rStyle w:val="Hyperlink"/>
            <w:rFonts w:hint="eastAsia"/>
            <w:noProof/>
            <w:rtl/>
          </w:rPr>
          <w:t>شرط</w:t>
        </w:r>
        <w:r w:rsidRPr="00F93E11">
          <w:rPr>
            <w:rStyle w:val="Hyperlink"/>
            <w:rFonts w:hint="cs"/>
            <w:noProof/>
            <w:rtl/>
          </w:rPr>
          <w:t>ی</w:t>
        </w:r>
        <w:r w:rsidRPr="00F93E11">
          <w:rPr>
            <w:rStyle w:val="Hyperlink"/>
            <w:rFonts w:hint="eastAsia"/>
            <w:noProof/>
            <w:rtl/>
          </w:rPr>
          <w:t>ت</w:t>
        </w:r>
        <w:r w:rsidRPr="00F93E11">
          <w:rPr>
            <w:rStyle w:val="Hyperlink"/>
            <w:noProof/>
            <w:rtl/>
          </w:rPr>
          <w:t xml:space="preserve"> </w:t>
        </w:r>
        <w:r w:rsidRPr="00F93E11">
          <w:rPr>
            <w:rStyle w:val="Hyperlink"/>
            <w:rFonts w:hint="eastAsia"/>
            <w:noProof/>
            <w:rtl/>
          </w:rPr>
          <w:t>ذبح</w:t>
        </w:r>
        <w:r w:rsidRPr="00F93E11">
          <w:rPr>
            <w:rStyle w:val="Hyperlink"/>
            <w:noProof/>
            <w:rtl/>
          </w:rPr>
          <w:t xml:space="preserve"> </w:t>
        </w:r>
        <w:r w:rsidRPr="00F93E11">
          <w:rPr>
            <w:rStyle w:val="Hyperlink"/>
            <w:rFonts w:hint="eastAsia"/>
            <w:noProof/>
            <w:rtl/>
          </w:rPr>
          <w:t>در</w:t>
        </w:r>
        <w:r w:rsidRPr="00F93E11">
          <w:rPr>
            <w:rStyle w:val="Hyperlink"/>
            <w:noProof/>
            <w:rtl/>
          </w:rPr>
          <w:t xml:space="preserve"> </w:t>
        </w:r>
        <w:r w:rsidRPr="00F93E11">
          <w:rPr>
            <w:rStyle w:val="Hyperlink"/>
            <w:rFonts w:hint="eastAsia"/>
            <w:noProof/>
            <w:rtl/>
          </w:rPr>
          <w:t>منا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Toc489695298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0430B" w:rsidRDefault="00A0430B" w:rsidP="00A0430B">
      <w:pPr>
        <w:pStyle w:val="TOC3"/>
        <w:tabs>
          <w:tab w:val="right" w:leader="dot" w:pos="10194"/>
        </w:tabs>
        <w:rPr>
          <w:rFonts w:asciiTheme="minorHAnsi" w:eastAsiaTheme="minorEastAsia" w:hAnsiTheme="minorHAnsi" w:cstheme="minorBidi"/>
          <w:bCs w:val="0"/>
          <w:iCs w:val="0"/>
          <w:noProof/>
          <w:color w:val="auto"/>
          <w:szCs w:val="22"/>
          <w:rtl/>
        </w:rPr>
      </w:pPr>
      <w:hyperlink w:anchor="_Toc489695299" w:history="1">
        <w:r w:rsidRPr="00F93E11">
          <w:rPr>
            <w:rStyle w:val="Hyperlink"/>
            <w:rFonts w:hint="eastAsia"/>
            <w:noProof/>
            <w:rtl/>
          </w:rPr>
          <w:t>کلام</w:t>
        </w:r>
        <w:r w:rsidRPr="00F93E11">
          <w:rPr>
            <w:rStyle w:val="Hyperlink"/>
            <w:noProof/>
            <w:rtl/>
          </w:rPr>
          <w:t xml:space="preserve"> </w:t>
        </w:r>
        <w:r w:rsidRPr="00F93E11">
          <w:rPr>
            <w:rStyle w:val="Hyperlink"/>
            <w:rFonts w:hint="eastAsia"/>
            <w:noProof/>
            <w:rtl/>
          </w:rPr>
          <w:t>آ</w:t>
        </w:r>
        <w:r w:rsidRPr="00F93E11">
          <w:rPr>
            <w:rStyle w:val="Hyperlink"/>
            <w:rFonts w:hint="cs"/>
            <w:noProof/>
            <w:rtl/>
          </w:rPr>
          <w:t>ی</w:t>
        </w:r>
        <w:r w:rsidRPr="00F93E11">
          <w:rPr>
            <w:rStyle w:val="Hyperlink"/>
            <w:rFonts w:hint="eastAsia"/>
            <w:noProof/>
            <w:rtl/>
          </w:rPr>
          <w:t>ت</w:t>
        </w:r>
        <w:r w:rsidRPr="00F93E11">
          <w:rPr>
            <w:rStyle w:val="Hyperlink"/>
            <w:noProof/>
            <w:rtl/>
          </w:rPr>
          <w:t xml:space="preserve"> </w:t>
        </w:r>
        <w:r w:rsidRPr="00F93E11">
          <w:rPr>
            <w:rStyle w:val="Hyperlink"/>
            <w:rFonts w:hint="eastAsia"/>
            <w:noProof/>
            <w:rtl/>
          </w:rPr>
          <w:t>الله</w:t>
        </w:r>
        <w:r w:rsidRPr="00F93E11">
          <w:rPr>
            <w:rStyle w:val="Hyperlink"/>
            <w:noProof/>
            <w:rtl/>
          </w:rPr>
          <w:t xml:space="preserve"> </w:t>
        </w:r>
        <w:r w:rsidRPr="00F93E11">
          <w:rPr>
            <w:rStyle w:val="Hyperlink"/>
            <w:rFonts w:hint="eastAsia"/>
            <w:noProof/>
            <w:rtl/>
          </w:rPr>
          <w:t>زنجان</w:t>
        </w:r>
        <w:r w:rsidRPr="00F93E1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Toc489695299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0430B" w:rsidRDefault="00A0430B" w:rsidP="00A0430B">
      <w:pPr>
        <w:pStyle w:val="TOC4"/>
        <w:tabs>
          <w:tab w:val="right" w:leader="dot" w:pos="10194"/>
        </w:tabs>
        <w:rPr>
          <w:rFonts w:asciiTheme="minorHAnsi" w:eastAsiaTheme="minorEastAsia" w:hAnsiTheme="minorHAnsi" w:cstheme="minorBidi"/>
          <w:bCs w:val="0"/>
          <w:noProof/>
          <w:color w:val="auto"/>
          <w:szCs w:val="22"/>
          <w:rtl/>
        </w:rPr>
      </w:pPr>
      <w:hyperlink w:anchor="_Toc489695300" w:history="1">
        <w:r w:rsidRPr="00F93E11">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Toc489695300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0430B" w:rsidRDefault="00A0430B" w:rsidP="00A0430B">
      <w:pPr>
        <w:pStyle w:val="TOC3"/>
        <w:tabs>
          <w:tab w:val="right" w:leader="dot" w:pos="10194"/>
        </w:tabs>
        <w:rPr>
          <w:rFonts w:asciiTheme="minorHAnsi" w:eastAsiaTheme="minorEastAsia" w:hAnsiTheme="minorHAnsi" w:cstheme="minorBidi"/>
          <w:bCs w:val="0"/>
          <w:iCs w:val="0"/>
          <w:noProof/>
          <w:color w:val="auto"/>
          <w:szCs w:val="22"/>
          <w:rtl/>
        </w:rPr>
      </w:pPr>
      <w:hyperlink w:anchor="_Toc489695301" w:history="1">
        <w:r w:rsidRPr="00F93E11">
          <w:rPr>
            <w:rStyle w:val="Hyperlink"/>
            <w:rFonts w:hint="eastAsia"/>
            <w:noProof/>
            <w:rtl/>
          </w:rPr>
          <w:t>کلام</w:t>
        </w:r>
        <w:r w:rsidRPr="00F93E11">
          <w:rPr>
            <w:rStyle w:val="Hyperlink"/>
            <w:noProof/>
            <w:rtl/>
          </w:rPr>
          <w:t xml:space="preserve"> </w:t>
        </w:r>
        <w:r w:rsidRPr="00F93E11">
          <w:rPr>
            <w:rStyle w:val="Hyperlink"/>
            <w:rFonts w:hint="eastAsia"/>
            <w:noProof/>
            <w:rtl/>
          </w:rPr>
          <w:t>محقق</w:t>
        </w:r>
        <w:r w:rsidRPr="00F93E11">
          <w:rPr>
            <w:rStyle w:val="Hyperlink"/>
            <w:noProof/>
            <w:rtl/>
          </w:rPr>
          <w:t xml:space="preserve"> </w:t>
        </w:r>
        <w:r w:rsidRPr="00F93E11">
          <w:rPr>
            <w:rStyle w:val="Hyperlink"/>
            <w:rFonts w:hint="eastAsia"/>
            <w:noProof/>
            <w:rtl/>
          </w:rPr>
          <w:t>خوئ</w:t>
        </w:r>
        <w:r w:rsidRPr="00F93E11">
          <w:rPr>
            <w:rStyle w:val="Hyperlink"/>
            <w:rFonts w:hint="cs"/>
            <w:noProof/>
            <w:rtl/>
          </w:rPr>
          <w:t>ی</w:t>
        </w:r>
        <w:r w:rsidRPr="00F93E11">
          <w:rPr>
            <w:rStyle w:val="Hyperlink"/>
            <w:noProof/>
            <w:rtl/>
          </w:rPr>
          <w:t xml:space="preserve">: </w:t>
        </w:r>
        <w:r w:rsidRPr="00F93E11">
          <w:rPr>
            <w:rStyle w:val="Hyperlink"/>
            <w:rFonts w:hint="eastAsia"/>
            <w:noProof/>
            <w:rtl/>
          </w:rPr>
          <w:t>تاخ</w:t>
        </w:r>
        <w:r w:rsidRPr="00F93E11">
          <w:rPr>
            <w:rStyle w:val="Hyperlink"/>
            <w:rFonts w:hint="cs"/>
            <w:noProof/>
            <w:rtl/>
          </w:rPr>
          <w:t>ی</w:t>
        </w:r>
        <w:r w:rsidRPr="00F93E11">
          <w:rPr>
            <w:rStyle w:val="Hyperlink"/>
            <w:rFonts w:hint="eastAsia"/>
            <w:noProof/>
            <w:rtl/>
          </w:rPr>
          <w:t>ر</w:t>
        </w:r>
        <w:r w:rsidRPr="00F93E11">
          <w:rPr>
            <w:rStyle w:val="Hyperlink"/>
            <w:noProof/>
            <w:rtl/>
          </w:rPr>
          <w:t xml:space="preserve"> </w:t>
        </w:r>
        <w:r w:rsidRPr="00F93E11">
          <w:rPr>
            <w:rStyle w:val="Hyperlink"/>
            <w:rFonts w:hint="eastAsia"/>
            <w:noProof/>
            <w:rtl/>
          </w:rPr>
          <w:t>ذبح</w:t>
        </w:r>
        <w:r w:rsidRPr="00F93E11">
          <w:rPr>
            <w:rStyle w:val="Hyperlink"/>
            <w:noProof/>
            <w:rtl/>
          </w:rPr>
          <w:t xml:space="preserve"> </w:t>
        </w:r>
        <w:r w:rsidRPr="00F93E11">
          <w:rPr>
            <w:rStyle w:val="Hyperlink"/>
            <w:rFonts w:hint="eastAsia"/>
            <w:noProof/>
            <w:rtl/>
          </w:rPr>
          <w:t>بخاطر</w:t>
        </w:r>
        <w:r w:rsidRPr="00F93E11">
          <w:rPr>
            <w:rStyle w:val="Hyperlink"/>
            <w:noProof/>
            <w:rtl/>
          </w:rPr>
          <w:t xml:space="preserve">  </w:t>
        </w:r>
        <w:r w:rsidRPr="00F93E11">
          <w:rPr>
            <w:rStyle w:val="Hyperlink"/>
            <w:rFonts w:hint="eastAsia"/>
            <w:noProof/>
            <w:rtl/>
          </w:rPr>
          <w:t>انجام</w:t>
        </w:r>
        <w:r w:rsidRPr="00F93E11">
          <w:rPr>
            <w:rStyle w:val="Hyperlink"/>
            <w:noProof/>
            <w:rtl/>
          </w:rPr>
          <w:t xml:space="preserve"> </w:t>
        </w:r>
        <w:r w:rsidRPr="00F93E11">
          <w:rPr>
            <w:rStyle w:val="Hyperlink"/>
            <w:rFonts w:hint="eastAsia"/>
            <w:noProof/>
            <w:rtl/>
          </w:rPr>
          <w:t>آن</w:t>
        </w:r>
        <w:r w:rsidRPr="00F93E11">
          <w:rPr>
            <w:rStyle w:val="Hyperlink"/>
            <w:noProof/>
            <w:rtl/>
          </w:rPr>
          <w:t xml:space="preserve"> </w:t>
        </w:r>
        <w:r w:rsidRPr="00F93E11">
          <w:rPr>
            <w:rStyle w:val="Hyperlink"/>
            <w:rFonts w:hint="eastAsia"/>
            <w:noProof/>
            <w:rtl/>
          </w:rPr>
          <w:t>در</w:t>
        </w:r>
        <w:r w:rsidRPr="00F93E11">
          <w:rPr>
            <w:rStyle w:val="Hyperlink"/>
            <w:noProof/>
            <w:rtl/>
          </w:rPr>
          <w:t xml:space="preserve"> </w:t>
        </w:r>
        <w:r w:rsidRPr="00F93E11">
          <w:rPr>
            <w:rStyle w:val="Hyperlink"/>
            <w:rFonts w:hint="eastAsia"/>
            <w:noProof/>
            <w:rtl/>
          </w:rPr>
          <w:t>منا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Toc489695301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0430B" w:rsidRDefault="00A0430B" w:rsidP="00A0430B">
      <w:pPr>
        <w:pStyle w:val="TOC4"/>
        <w:tabs>
          <w:tab w:val="right" w:leader="dot" w:pos="10194"/>
        </w:tabs>
        <w:rPr>
          <w:rFonts w:asciiTheme="minorHAnsi" w:eastAsiaTheme="minorEastAsia" w:hAnsiTheme="minorHAnsi" w:cstheme="minorBidi"/>
          <w:bCs w:val="0"/>
          <w:noProof/>
          <w:color w:val="auto"/>
          <w:szCs w:val="22"/>
          <w:rtl/>
        </w:rPr>
      </w:pPr>
      <w:hyperlink w:anchor="_Toc489695302" w:history="1">
        <w:r w:rsidRPr="00F93E11">
          <w:rPr>
            <w:rStyle w:val="Hyperlink"/>
            <w:rFonts w:hint="eastAsia"/>
            <w:noProof/>
            <w:rtl/>
          </w:rPr>
          <w:t>نقد</w:t>
        </w:r>
        <w:r w:rsidRPr="00F93E11">
          <w:rPr>
            <w:rStyle w:val="Hyperlink"/>
            <w:noProof/>
            <w:rtl/>
          </w:rPr>
          <w:t xml:space="preserve"> </w:t>
        </w:r>
        <w:r w:rsidRPr="00F93E11">
          <w:rPr>
            <w:rStyle w:val="Hyperlink"/>
            <w:rFonts w:hint="eastAsia"/>
            <w:noProof/>
            <w:rtl/>
          </w:rPr>
          <w:t>کلام</w:t>
        </w:r>
        <w:r w:rsidRPr="00F93E11">
          <w:rPr>
            <w:rStyle w:val="Hyperlink"/>
            <w:noProof/>
            <w:rtl/>
          </w:rPr>
          <w:t xml:space="preserve"> </w:t>
        </w:r>
        <w:r w:rsidRPr="00F93E11">
          <w:rPr>
            <w:rStyle w:val="Hyperlink"/>
            <w:rFonts w:hint="eastAsia"/>
            <w:noProof/>
            <w:rtl/>
          </w:rPr>
          <w:t>محقق</w:t>
        </w:r>
        <w:r w:rsidRPr="00F93E11">
          <w:rPr>
            <w:rStyle w:val="Hyperlink"/>
            <w:noProof/>
            <w:rtl/>
          </w:rPr>
          <w:t xml:space="preserve"> </w:t>
        </w:r>
        <w:r w:rsidRPr="00F93E11">
          <w:rPr>
            <w:rStyle w:val="Hyperlink"/>
            <w:rFonts w:hint="eastAsia"/>
            <w:noProof/>
            <w:rtl/>
          </w:rPr>
          <w:t>خوئ</w:t>
        </w:r>
        <w:r w:rsidRPr="00F93E1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Toc489695302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0430B" w:rsidRDefault="00A0430B" w:rsidP="00A0430B">
      <w:pPr>
        <w:pStyle w:val="TOC3"/>
        <w:tabs>
          <w:tab w:val="right" w:leader="dot" w:pos="10194"/>
        </w:tabs>
        <w:rPr>
          <w:rFonts w:asciiTheme="minorHAnsi" w:eastAsiaTheme="minorEastAsia" w:hAnsiTheme="minorHAnsi" w:cstheme="minorBidi"/>
          <w:bCs w:val="0"/>
          <w:iCs w:val="0"/>
          <w:noProof/>
          <w:color w:val="auto"/>
          <w:szCs w:val="22"/>
          <w:rtl/>
        </w:rPr>
      </w:pPr>
      <w:hyperlink w:anchor="_Toc489695303" w:history="1">
        <w:r w:rsidRPr="00F93E11">
          <w:rPr>
            <w:rStyle w:val="Hyperlink"/>
            <w:rFonts w:hint="eastAsia"/>
            <w:noProof/>
            <w:rtl/>
          </w:rPr>
          <w:t>کلام</w:t>
        </w:r>
        <w:r w:rsidRPr="00F93E11">
          <w:rPr>
            <w:rStyle w:val="Hyperlink"/>
            <w:noProof/>
            <w:rtl/>
          </w:rPr>
          <w:t xml:space="preserve"> </w:t>
        </w:r>
        <w:r w:rsidRPr="00F93E11">
          <w:rPr>
            <w:rStyle w:val="Hyperlink"/>
            <w:rFonts w:hint="eastAsia"/>
            <w:noProof/>
            <w:rtl/>
          </w:rPr>
          <w:t>آ</w:t>
        </w:r>
        <w:r w:rsidRPr="00F93E11">
          <w:rPr>
            <w:rStyle w:val="Hyperlink"/>
            <w:rFonts w:hint="cs"/>
            <w:noProof/>
            <w:rtl/>
          </w:rPr>
          <w:t>ی</w:t>
        </w:r>
        <w:r w:rsidRPr="00F93E11">
          <w:rPr>
            <w:rStyle w:val="Hyperlink"/>
            <w:rFonts w:hint="eastAsia"/>
            <w:noProof/>
            <w:rtl/>
          </w:rPr>
          <w:t>ت</w:t>
        </w:r>
        <w:r w:rsidRPr="00F93E11">
          <w:rPr>
            <w:rStyle w:val="Hyperlink"/>
            <w:noProof/>
            <w:rtl/>
          </w:rPr>
          <w:t xml:space="preserve"> </w:t>
        </w:r>
        <w:r w:rsidRPr="00F93E11">
          <w:rPr>
            <w:rStyle w:val="Hyperlink"/>
            <w:rFonts w:hint="eastAsia"/>
            <w:noProof/>
            <w:rtl/>
          </w:rPr>
          <w:t>الله</w:t>
        </w:r>
        <w:r w:rsidRPr="00F93E11">
          <w:rPr>
            <w:rStyle w:val="Hyperlink"/>
            <w:noProof/>
            <w:rtl/>
          </w:rPr>
          <w:t xml:space="preserve"> </w:t>
        </w:r>
        <w:r w:rsidRPr="00F93E11">
          <w:rPr>
            <w:rStyle w:val="Hyperlink"/>
            <w:rFonts w:hint="eastAsia"/>
            <w:noProof/>
            <w:rtl/>
          </w:rPr>
          <w:t>س</w:t>
        </w:r>
        <w:r w:rsidRPr="00F93E11">
          <w:rPr>
            <w:rStyle w:val="Hyperlink"/>
            <w:rFonts w:hint="cs"/>
            <w:noProof/>
            <w:rtl/>
          </w:rPr>
          <w:t>ی</w:t>
        </w:r>
        <w:r w:rsidRPr="00F93E11">
          <w:rPr>
            <w:rStyle w:val="Hyperlink"/>
            <w:rFonts w:hint="eastAsia"/>
            <w:noProof/>
            <w:rtl/>
          </w:rPr>
          <w:t>ستان</w:t>
        </w:r>
        <w:r w:rsidRPr="00F93E1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Toc489695303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A0430B"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273E02">
        <w:rPr>
          <w:rFonts w:hint="cs"/>
          <w:rtl/>
        </w:rPr>
        <w:t>ذبح</w:t>
      </w:r>
      <w:r w:rsidR="00025B70">
        <w:rPr>
          <w:rFonts w:hint="cs"/>
          <w:rtl/>
        </w:rPr>
        <w:t xml:space="preserve"> </w:t>
      </w:r>
      <w:r w:rsidR="00386C11" w:rsidRPr="00A6366F">
        <w:rPr>
          <w:rFonts w:hint="cs"/>
          <w:rtl/>
        </w:rPr>
        <w:t>/</w:t>
      </w:r>
      <w:bookmarkStart w:id="2" w:name="BokSabj_d"/>
      <w:bookmarkEnd w:id="2"/>
      <w:r w:rsidR="00273E02">
        <w:rPr>
          <w:rFonts w:hint="cs"/>
          <w:rtl/>
        </w:rPr>
        <w:t>اعمال</w:t>
      </w:r>
      <w:r w:rsidR="00273E02">
        <w:rPr>
          <w:rtl/>
        </w:rPr>
        <w:t xml:space="preserve"> </w:t>
      </w:r>
      <w:r w:rsidR="00273E02">
        <w:rPr>
          <w:rFonts w:hint="cs"/>
          <w:rtl/>
        </w:rPr>
        <w:t>منا</w:t>
      </w:r>
      <w:r w:rsidR="00386C11" w:rsidRPr="00A6366F">
        <w:rPr>
          <w:rFonts w:hint="cs"/>
          <w:rtl/>
        </w:rPr>
        <w:t xml:space="preserve"> /</w:t>
      </w:r>
      <w:bookmarkStart w:id="3" w:name="Bokkolli"/>
      <w:bookmarkEnd w:id="3"/>
      <w:r w:rsidR="00273E02">
        <w:rPr>
          <w:rFonts w:hint="cs"/>
          <w:rtl/>
        </w:rPr>
        <w:t>واجبات</w:t>
      </w:r>
      <w:r w:rsidR="00273E02">
        <w:rPr>
          <w:rtl/>
        </w:rPr>
        <w:t xml:space="preserve"> </w:t>
      </w:r>
      <w:r w:rsidR="00273E0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F7F6A" w:rsidRDefault="00DF7F6A" w:rsidP="00DF7F6A">
      <w:pPr>
        <w:pStyle w:val="Heading2"/>
        <w:rPr>
          <w:rFonts w:hint="cs"/>
          <w:rtl/>
        </w:rPr>
      </w:pPr>
      <w:bookmarkStart w:id="4" w:name="_Toc489695298"/>
      <w:r>
        <w:rPr>
          <w:rFonts w:hint="cs"/>
          <w:rtl/>
        </w:rPr>
        <w:t>ادامه بحث شرطیت ذبح در منا</w:t>
      </w:r>
      <w:bookmarkEnd w:id="4"/>
    </w:p>
    <w:p w:rsidR="00DF7F6A" w:rsidRPr="00DF7F6A" w:rsidRDefault="00DF7F6A" w:rsidP="00DF7F6A">
      <w:pPr>
        <w:ind w:firstLine="720"/>
        <w:jc w:val="both"/>
        <w:rPr>
          <w:sz w:val="36"/>
          <w:szCs w:val="36"/>
          <w:highlight w:val="yellow"/>
          <w:rtl/>
        </w:rPr>
      </w:pPr>
      <w:r w:rsidRPr="00DF7F6A">
        <w:rPr>
          <w:sz w:val="36"/>
          <w:szCs w:val="36"/>
          <w:highlight w:val="yellow"/>
          <w:rtl/>
        </w:rPr>
        <w:t>به نظر ما در روز عید قربان می شود در کشتارگاه های موجود که در حرم هستند، ذبح انجام گیرد، ادله شرطیت ذبح در منی هم که اطلاقی نداشت که بتواند شامل وضع موجود بشود.</w:t>
      </w:r>
    </w:p>
    <w:p w:rsidR="00DF7F6A" w:rsidRDefault="00DF7F6A" w:rsidP="00DF7F6A">
      <w:pPr>
        <w:pStyle w:val="Heading3"/>
        <w:rPr>
          <w:rFonts w:hint="cs"/>
          <w:rtl/>
        </w:rPr>
      </w:pPr>
      <w:bookmarkStart w:id="5" w:name="_Toc489695299"/>
      <w:r>
        <w:rPr>
          <w:rFonts w:hint="cs"/>
          <w:rtl/>
        </w:rPr>
        <w:t>کلام آیت الله زنجانی</w:t>
      </w:r>
      <w:bookmarkEnd w:id="5"/>
    </w:p>
    <w:p w:rsidR="00DF7F6A" w:rsidRDefault="00DF7F6A" w:rsidP="00DF7F6A">
      <w:pPr>
        <w:ind w:firstLine="720"/>
        <w:jc w:val="both"/>
        <w:rPr>
          <w:rFonts w:hint="cs"/>
          <w:sz w:val="36"/>
          <w:szCs w:val="36"/>
          <w:rtl/>
        </w:rPr>
      </w:pPr>
      <w:r w:rsidRPr="00AF725E">
        <w:rPr>
          <w:sz w:val="36"/>
          <w:szCs w:val="36"/>
          <w:rtl/>
        </w:rPr>
        <w:t>آیت الله زنجانی برای استدلال بر این که ذبح در منی در زمان فعلی لازم نیست، حتی بر کسانی که می</w:t>
      </w:r>
      <w:r w:rsidRPr="00AF725E">
        <w:rPr>
          <w:sz w:val="36"/>
          <w:szCs w:val="36"/>
          <w:rtl/>
        </w:rPr>
        <w:softHyphen/>
        <w:t>توانند بدون حرج با تاخیر در منی ذبح کنند، فرموده از ادله استفاده کرده ایم شارع حکمی که مستلزم حرج نوعی است، جعل نمی کند، و التزام مومنین در زمان فعلی به ذبح در منی، مستلزم حرج نوعی است.</w:t>
      </w:r>
    </w:p>
    <w:p w:rsidR="00DF7F6A" w:rsidRPr="00AF725E" w:rsidRDefault="00DF7F6A" w:rsidP="00DF7F6A">
      <w:pPr>
        <w:pStyle w:val="Heading4"/>
        <w:rPr>
          <w:rFonts w:cs="B Badr"/>
          <w:rtl/>
        </w:rPr>
      </w:pPr>
      <w:bookmarkStart w:id="6" w:name="_Toc489695300"/>
      <w:r>
        <w:rPr>
          <w:rFonts w:hint="cs"/>
          <w:rtl/>
        </w:rPr>
        <w:lastRenderedPageBreak/>
        <w:t>مناقشه</w:t>
      </w:r>
      <w:bookmarkEnd w:id="6"/>
    </w:p>
    <w:p w:rsidR="00DF7F6A" w:rsidRPr="00AF725E" w:rsidRDefault="00DF7F6A" w:rsidP="00DF7F6A">
      <w:pPr>
        <w:ind w:firstLine="720"/>
        <w:jc w:val="both"/>
        <w:rPr>
          <w:sz w:val="36"/>
          <w:szCs w:val="36"/>
          <w:rtl/>
        </w:rPr>
      </w:pPr>
      <w:r w:rsidRPr="00AF725E">
        <w:rPr>
          <w:sz w:val="36"/>
          <w:szCs w:val="36"/>
          <w:rtl/>
        </w:rPr>
        <w:t>ما بر این مبنا قبلا اشکال کردیم که وجوب ذبح در منی حکمی در اسلام بوده که چندین قرن، حرجی نبوده و شاید بعدا هم مشکل حل شود و مثلا زیرزمین در خود منی بسازند که در آن ذبح انجام گیرد، آیا می</w:t>
      </w:r>
      <w:r w:rsidRPr="00AF725E">
        <w:rPr>
          <w:sz w:val="36"/>
          <w:szCs w:val="36"/>
          <w:rtl/>
        </w:rPr>
        <w:softHyphen/>
        <w:t>شود کسی که بدون حرج می تواند با تاخیر ذبح را انجام دهد، بر او ذبح در منی به استناد حرج نوعی واجب نباشد؟ این فی غایة الاشکال است.</w:t>
      </w:r>
    </w:p>
    <w:p w:rsidR="00DF7F6A" w:rsidRPr="00AF725E" w:rsidRDefault="00DF7F6A" w:rsidP="00DF7F6A">
      <w:pPr>
        <w:ind w:firstLine="720"/>
        <w:jc w:val="both"/>
        <w:rPr>
          <w:sz w:val="36"/>
          <w:szCs w:val="36"/>
          <w:rtl/>
        </w:rPr>
      </w:pPr>
      <w:r w:rsidRPr="00AF725E">
        <w:rPr>
          <w:sz w:val="36"/>
          <w:szCs w:val="36"/>
          <w:rtl/>
        </w:rPr>
        <w:t>البته برای استدلال به این که نوبت به صوم نمی رسد و به ذبح در خارج منی نوبت می رسد و علم اجمالی به وجوب ذبح خارج منی یا صوم منحل می شود، با حرج نوعی نمی توانیم مشکل را حل کنیم، زیرا حرجی بودن می گوید ذبح در منی واجب نیست، اما این که بدل آن ذبح در خارج منی است یا صوم، معلوم نمی شود و برای این که علم اجمالی را منحل کنند، باید یکی از سه راه که ما برای اثبات بدلیت ذبح در خارج منی بیان کردیم را اختیار کنند.</w:t>
      </w:r>
    </w:p>
    <w:p w:rsidR="00DF7F6A" w:rsidRPr="00AF725E" w:rsidRDefault="00DF7F6A" w:rsidP="00DF7F6A">
      <w:pPr>
        <w:pStyle w:val="Heading3"/>
        <w:rPr>
          <w:rtl/>
        </w:rPr>
      </w:pPr>
      <w:bookmarkStart w:id="7" w:name="_Toc489695301"/>
      <w:r w:rsidRPr="00AF725E">
        <w:rPr>
          <w:rtl/>
        </w:rPr>
        <w:t>کلام محقق خوئی</w:t>
      </w:r>
      <w:r>
        <w:rPr>
          <w:rFonts w:hint="cs"/>
          <w:rtl/>
        </w:rPr>
        <w:t>: تاخیر ذبح بخاطر  انجام آن در منا</w:t>
      </w:r>
      <w:bookmarkEnd w:id="7"/>
    </w:p>
    <w:p w:rsidR="00DF7F6A" w:rsidRPr="00AF725E" w:rsidRDefault="00DF7F6A" w:rsidP="00DF7F6A">
      <w:pPr>
        <w:ind w:firstLine="720"/>
        <w:jc w:val="both"/>
        <w:rPr>
          <w:sz w:val="36"/>
          <w:szCs w:val="36"/>
          <w:rtl/>
        </w:rPr>
      </w:pPr>
      <w:r w:rsidRPr="00AF725E">
        <w:rPr>
          <w:sz w:val="36"/>
          <w:szCs w:val="36"/>
          <w:rtl/>
        </w:rPr>
        <w:t>مطلب دیگر این که محقق خوئی فرموده بر کسانی که متمکن از ذبح در منی بدون حرج هستند، ولو به تاخیر ذبح تا آخر ذی الحجة، تاخیر واجب است.</w:t>
      </w:r>
    </w:p>
    <w:p w:rsidR="00DF7F6A" w:rsidRPr="00AF725E" w:rsidRDefault="00DF7F6A" w:rsidP="00DF7F6A">
      <w:pPr>
        <w:ind w:firstLine="720"/>
        <w:jc w:val="both"/>
        <w:rPr>
          <w:sz w:val="36"/>
          <w:szCs w:val="36"/>
          <w:rtl/>
        </w:rPr>
      </w:pPr>
      <w:r w:rsidRPr="00AF725E">
        <w:rPr>
          <w:sz w:val="36"/>
          <w:szCs w:val="36"/>
          <w:rtl/>
        </w:rPr>
        <w:t xml:space="preserve">البته مبنای ایشان این است که اگر کسی عید قربان عاجز از ذبح در منی باشد و شک کند که عذر تا آخر باقی می ماند یا نه، استصحاب استقبالی بقاء عجز به نحو عزیمت (نه رخصت) کند و حلق و تقصیر کند و اعمال مکه را انجام دهد و اگر هم بعدا کشف خلاف شد، فقط قربانی اعاده می شود، به دلیل صحیحه جمیل: </w:t>
      </w:r>
      <w:r w:rsidRPr="00DF7F6A">
        <w:rPr>
          <w:color w:val="008000"/>
          <w:sz w:val="36"/>
          <w:szCs w:val="36"/>
          <w:rtl/>
        </w:rPr>
        <w:t>وَ عَنْ عَلِيِّ بْنِ إِبْرَاهِيمَ عَنْ أَبِيهِ عَنِ ابْنِ أَبِي عُمَيْرٍ عَنْ</w:t>
      </w:r>
      <w:r w:rsidRPr="00DF7F6A">
        <w:rPr>
          <w:color w:val="008000"/>
          <w:sz w:val="36"/>
          <w:szCs w:val="36"/>
        </w:rPr>
        <w:t>‌</w:t>
      </w:r>
      <w:r w:rsidRPr="00DF7F6A">
        <w:rPr>
          <w:color w:val="008000"/>
          <w:sz w:val="36"/>
          <w:szCs w:val="36"/>
          <w:rtl/>
        </w:rPr>
        <w:t xml:space="preserve"> جَمِيلِ بْنِ دَرَّاجٍ قَالَ سَأَلْتُ أَبَا عَبْدِ اللَّهِ ع عَنِ الرَّجُلِ يَزُورُ الْبَيْتَ- قَبْلَ أَنْ يحْلِقَ قَالَ لَا يَنْبَغِي إِلَّا أَنْ يَكُونَ </w:t>
      </w:r>
      <w:r w:rsidRPr="00DF7F6A">
        <w:rPr>
          <w:color w:val="008000"/>
          <w:sz w:val="36"/>
          <w:szCs w:val="36"/>
          <w:rtl/>
        </w:rPr>
        <w:lastRenderedPageBreak/>
        <w:t>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sidRPr="00DF7F6A">
        <w:rPr>
          <w:color w:val="008000"/>
          <w:sz w:val="36"/>
          <w:szCs w:val="36"/>
          <w:vertAlign w:val="superscript"/>
        </w:rPr>
        <w:footnoteReference w:id="1"/>
      </w:r>
    </w:p>
    <w:p w:rsidR="00DF7F6A" w:rsidRPr="00AF725E" w:rsidRDefault="00DF7F6A" w:rsidP="00DF7F6A">
      <w:pPr>
        <w:ind w:firstLine="720"/>
        <w:jc w:val="both"/>
        <w:rPr>
          <w:sz w:val="36"/>
          <w:szCs w:val="36"/>
          <w:rtl/>
        </w:rPr>
      </w:pPr>
      <w:r w:rsidRPr="00AF725E">
        <w:rPr>
          <w:sz w:val="36"/>
          <w:szCs w:val="36"/>
          <w:rtl/>
        </w:rPr>
        <w:t xml:space="preserve">و اگر می داند بعدا می تواند در منی ذبح کند، واجب است حلق و تقصیر را در همان روز عید انجام دهد، زیرا در این روز، سه عمل واجب است و وقتی از یکی عاجز است، باید باقی را انجام دهد و با حلق، از احرام خارج می شود، ولی نمی تواند اعمال مکه را انجام دهد، مگر بعد از ذبح به استناد صحیحه محمد بن حمران است: </w:t>
      </w:r>
      <w:r w:rsidRPr="00DF7F6A">
        <w:rPr>
          <w:color w:val="008000"/>
          <w:sz w:val="36"/>
          <w:szCs w:val="36"/>
          <w:rtl/>
        </w:rPr>
        <w:t>مُحَمَّدُ بْنُ الْحَسَنِ بِإِسْنَادِهِ عَنْ مُوسَى بْنِ الْقَاسِمِ عَنْ عَبْدِ الرَّحْمَنِ عَنْ مُحَمَّدِ بْنِ حُمْرَانَ قَالَ: سَأَلْتُ أَبَا عَبْدِ اللَّهِ ع عَنِ الْحَاجِّ (غَيْرِ الْمُتَمَتِّعِ)- يَوْمَ النَّحْرِ مَا يَحِلُّ لَهُ قَالَ كُلُّ شَيْ‌ءٍ إِلَّا النِّسَاءَ- وَ عَنِ الْمُتَمَتِّعِ مَا يَحِلُّ لَهُ يَوْمَ النَّحْرِ- قَالَ كُلُّ شَيْ‌ءٍ إِلَّا النِّسَاءَ وَ الطِّيبَ.</w:t>
      </w:r>
      <w:r w:rsidRPr="00DF7F6A">
        <w:rPr>
          <w:color w:val="008000"/>
          <w:sz w:val="36"/>
          <w:szCs w:val="36"/>
          <w:vertAlign w:val="superscript"/>
        </w:rPr>
        <w:footnoteReference w:id="2"/>
      </w:r>
    </w:p>
    <w:p w:rsidR="00DF7F6A" w:rsidRPr="00AF725E" w:rsidRDefault="00DF7F6A" w:rsidP="00DF7F6A">
      <w:pPr>
        <w:ind w:firstLine="720"/>
        <w:jc w:val="both"/>
        <w:rPr>
          <w:sz w:val="36"/>
          <w:szCs w:val="36"/>
          <w:rtl/>
        </w:rPr>
      </w:pPr>
      <w:r w:rsidRPr="00AF725E">
        <w:rPr>
          <w:sz w:val="36"/>
          <w:szCs w:val="36"/>
          <w:rtl/>
        </w:rPr>
        <w:t>این صحیحه، احلال یوم العید را مفروغ عنه گرفته و معلوم می شود احلال با حلق و تقصیر در یوم العید واجب است.</w:t>
      </w:r>
    </w:p>
    <w:p w:rsidR="00DF7F6A" w:rsidRPr="00AF725E" w:rsidRDefault="00DF7F6A" w:rsidP="00DF7F6A">
      <w:pPr>
        <w:pStyle w:val="Heading4"/>
        <w:rPr>
          <w:rtl/>
        </w:rPr>
      </w:pPr>
      <w:bookmarkStart w:id="8" w:name="_Toc489695302"/>
      <w:r w:rsidRPr="00AF725E">
        <w:rPr>
          <w:rtl/>
        </w:rPr>
        <w:t>نقد کلام محقق خوئی</w:t>
      </w:r>
      <w:bookmarkEnd w:id="8"/>
    </w:p>
    <w:p w:rsidR="00DF7F6A" w:rsidRPr="00AF725E" w:rsidRDefault="00DF7F6A" w:rsidP="00DF7F6A">
      <w:pPr>
        <w:ind w:firstLine="720"/>
        <w:jc w:val="both"/>
        <w:rPr>
          <w:sz w:val="36"/>
          <w:szCs w:val="36"/>
        </w:rPr>
      </w:pPr>
      <w:r w:rsidRPr="00AF725E">
        <w:rPr>
          <w:sz w:val="36"/>
          <w:szCs w:val="36"/>
          <w:rtl/>
        </w:rPr>
        <w:t xml:space="preserve">اولا: این که فرمود در صورت علم به رفع حرج و عجز از ذبح در منی در روزهای آتی، واجب است در روز عید، حلق یا تقصیر کند، ناتمام است، زیرا صحیحه محمد بن حمران فرض کرده که یوم النحر، اعمال منی را انجام داده و حلق و تقصیر کرده است و می پرسد با اعمال منی، </w:t>
      </w:r>
      <w:r w:rsidRPr="00AF725E">
        <w:rPr>
          <w:sz w:val="36"/>
          <w:szCs w:val="36"/>
          <w:rtl/>
        </w:rPr>
        <w:lastRenderedPageBreak/>
        <w:t>چه چیزی حلال می شود و نمی توان گفت چون حلق، واجب فوری بوده، آن را مفروغ گرفته، بلکه شاید سائل به سبب آسان تر بودن خروج از احرام یوم النحر یا متعارف یا افضل بودن، آن را مفروغ گرفته است.</w:t>
      </w:r>
    </w:p>
    <w:p w:rsidR="00DF7F6A" w:rsidRPr="00DF7F6A" w:rsidRDefault="00DF7F6A" w:rsidP="00DF7F6A">
      <w:pPr>
        <w:ind w:firstLine="720"/>
        <w:jc w:val="both"/>
        <w:rPr>
          <w:sz w:val="36"/>
          <w:szCs w:val="36"/>
          <w:highlight w:val="yellow"/>
          <w:rtl/>
        </w:rPr>
      </w:pPr>
      <w:r w:rsidRPr="00DF7F6A">
        <w:rPr>
          <w:sz w:val="36"/>
          <w:szCs w:val="36"/>
          <w:highlight w:val="yellow"/>
          <w:rtl/>
        </w:rPr>
        <w:t>لذا به نظر ما ذبح و حلق، تا آخر ایام تشریق فرصت دارد و حتی در موردی که ایشان گفت استصحاب استقبالی می شود، باز هم نه ذبح در روز عید و نه حلق در این روز هیچکدام واجب نیست.</w:t>
      </w:r>
    </w:p>
    <w:p w:rsidR="00DF7F6A" w:rsidRPr="00AF725E" w:rsidRDefault="00DF7F6A" w:rsidP="00DF7F6A">
      <w:pPr>
        <w:ind w:firstLine="720"/>
        <w:jc w:val="both"/>
        <w:rPr>
          <w:sz w:val="36"/>
          <w:szCs w:val="36"/>
          <w:rtl/>
        </w:rPr>
      </w:pPr>
      <w:r w:rsidRPr="00AF725E">
        <w:rPr>
          <w:sz w:val="36"/>
          <w:szCs w:val="36"/>
          <w:rtl/>
        </w:rPr>
        <w:t xml:space="preserve">ثانیا: بر فرض از روایت استفاده شود که احلال یوم النحر واجب است، اما مشروط به قدرت است و ما بر آن قادر نیستیم، زیرا حلق و تقصیری که بعد از ذبح باشد، سبب احلال است، ترتیب بین ذبح و حلق یا تقصیر، معتبر است و عاجز از ذبح، بر حلق و تقصیر هم قادر نیست، زیرا قرآن فرموده: </w:t>
      </w:r>
      <w:r w:rsidRPr="00DF7F6A">
        <w:rPr>
          <w:color w:val="008000"/>
          <w:sz w:val="36"/>
          <w:szCs w:val="36"/>
        </w:rPr>
        <w:sym w:font="Alaem" w:char="F047"/>
      </w:r>
      <w:r w:rsidRPr="00DF7F6A">
        <w:rPr>
          <w:color w:val="008000"/>
          <w:sz w:val="36"/>
          <w:szCs w:val="36"/>
          <w:rtl/>
        </w:rPr>
        <w:t>لاتحلقووا رووسکم حتی یبلغ الهدی محله</w:t>
      </w:r>
      <w:r>
        <w:rPr>
          <w:rStyle w:val="FootnoteReference"/>
          <w:color w:val="008000"/>
          <w:sz w:val="36"/>
          <w:szCs w:val="36"/>
        </w:rPr>
        <w:footnoteReference w:id="3"/>
      </w:r>
      <w:r w:rsidRPr="00DF7F6A">
        <w:rPr>
          <w:color w:val="008000"/>
          <w:sz w:val="36"/>
          <w:szCs w:val="36"/>
        </w:rPr>
        <w:sym w:font="Alaem" w:char="F046"/>
      </w:r>
      <w:r w:rsidRPr="00AF725E">
        <w:rPr>
          <w:sz w:val="36"/>
          <w:szCs w:val="36"/>
          <w:rtl/>
        </w:rPr>
        <w:t xml:space="preserve"> و گرچه آیه درباره محصور است، اما دو روایت آن را به حج تفسیر کرده است:</w:t>
      </w:r>
    </w:p>
    <w:p w:rsidR="00DF7F6A" w:rsidRPr="00AF725E" w:rsidRDefault="00DF7F6A" w:rsidP="00DF7F6A">
      <w:pPr>
        <w:ind w:firstLine="720"/>
        <w:jc w:val="both"/>
        <w:rPr>
          <w:sz w:val="36"/>
          <w:szCs w:val="36"/>
        </w:rPr>
      </w:pPr>
      <w:r w:rsidRPr="00AF725E">
        <w:rPr>
          <w:sz w:val="36"/>
          <w:szCs w:val="36"/>
          <w:rtl/>
        </w:rPr>
        <w:t xml:space="preserve">معتبره عمار ساباطی: </w:t>
      </w:r>
      <w:r w:rsidRPr="00DF7F6A">
        <w:rPr>
          <w:color w:val="008000"/>
          <w:sz w:val="36"/>
          <w:szCs w:val="36"/>
          <w:rtl/>
        </w:rPr>
        <w:t>وَ بِإِسْنَادِهِ عَنْ عَمْرِو بْنِ سَعِيدٍ عَنْ مُصَدِّقِ بْنِ صَدَقَةَ عَنْ عَمَّارٍ السَّابَاطِيِّ فِي حَدِيثٍ قَالَ: سَأَلْتُ أَبَا عَبْدِ اللَّهِ ع عَنْ رَجُلٍ حَلَقَ قَبْلَ أَنْ يَذْبَحَ- قَالَ يَذْبَحُ وَ يُعِيدُ الْمُوسَى- لِأَنَّ اللَّهَ تَعَالَى يَقُولُ وَ لا تَحْلِقُوا رُؤُسَكُمْ- حَتّى يَبْلُغَ الْهَدْيُ مَحِلَّهُ.</w:t>
      </w:r>
      <w:r w:rsidRPr="00DF7F6A">
        <w:rPr>
          <w:color w:val="008000"/>
          <w:sz w:val="36"/>
          <w:szCs w:val="36"/>
          <w:vertAlign w:val="superscript"/>
        </w:rPr>
        <w:footnoteReference w:id="4"/>
      </w:r>
    </w:p>
    <w:p w:rsidR="00DF7F6A" w:rsidRPr="00DF7F6A" w:rsidRDefault="00DF7F6A" w:rsidP="00DF7F6A">
      <w:pPr>
        <w:ind w:firstLine="720"/>
        <w:jc w:val="both"/>
        <w:rPr>
          <w:color w:val="008000"/>
          <w:sz w:val="36"/>
          <w:szCs w:val="36"/>
          <w:rtl/>
        </w:rPr>
      </w:pPr>
      <w:r w:rsidRPr="00DF7F6A">
        <w:rPr>
          <w:color w:val="008000"/>
          <w:sz w:val="36"/>
          <w:szCs w:val="36"/>
          <w:rtl/>
        </w:rPr>
        <w:lastRenderedPageBreak/>
        <w:t xml:space="preserve">وَ عَنْ عَلِيِّ بْنِ إِبْرَاهِيمَ عَنْ أَبِيهِ وَ عَنْ مُحَمَّدِ بْنِ يَحْيَى عَنْ أَحْمَدَ بْنِ مُحَمَّدٍ جَمِيعاً عَنِ ابْنِ أَبِي عُمَيْرٍ عَنْ حَمَّادٍ عَنِ الْحَلَبِيِّ عَنْ أَبِي عَبْدِ اللَّهِ ع قَالَ: ... وَ لَمْ يَكُنْ يَسْتَطِيعُ أَنْ يُحِلَّ مِنْ أَجْلِ الْهَدْيِ الَّذِي مَعَهُ- إِنَّ اللَّهَ عَزَّ وَ جَلَّ يَقُولُ وَ لا تَحْلِقُوا رُؤُسَكُمْ- حَتّى يَبْلُغَ الْهَدْيُ مَحِلَّهُ ... </w:t>
      </w:r>
      <w:r w:rsidRPr="00DF7F6A">
        <w:rPr>
          <w:color w:val="008000"/>
          <w:sz w:val="36"/>
          <w:szCs w:val="36"/>
          <w:vertAlign w:val="superscript"/>
          <w:rtl/>
        </w:rPr>
        <w:footnoteReference w:id="5"/>
      </w:r>
    </w:p>
    <w:p w:rsidR="00DF7F6A" w:rsidRPr="00DF7F6A" w:rsidRDefault="00DF7F6A" w:rsidP="00DF7F6A">
      <w:pPr>
        <w:ind w:firstLine="720"/>
        <w:jc w:val="both"/>
        <w:rPr>
          <w:color w:val="008000"/>
          <w:sz w:val="36"/>
          <w:szCs w:val="36"/>
        </w:rPr>
      </w:pPr>
      <w:r w:rsidRPr="00AF725E">
        <w:rPr>
          <w:sz w:val="36"/>
          <w:szCs w:val="36"/>
          <w:rtl/>
        </w:rPr>
        <w:t xml:space="preserve">البته معتبره ابی بصیر در معنای بلوغ هدی به محل خود توسعه داده و فرموده در صورت اشتراء قربانی و معین کردن آن در مکان ذبح، حلق جایز است: وَ بِإِسْنَادِهِ عَنْ مُحَمَّدِ بْنِ أَحْمَدَ بْنِ </w:t>
      </w:r>
      <w:r w:rsidRPr="00DF7F6A">
        <w:rPr>
          <w:color w:val="008000"/>
          <w:sz w:val="36"/>
          <w:szCs w:val="36"/>
          <w:rtl/>
        </w:rPr>
        <w:t>يَحْيَى عَنْ مُحَمَّدِ بْنِ الْحُسَيْنِ عَنْ وُهَيْبِ بْنِ حَفْصٍ عَنْ أَبِي بَصِيرٍ عَنْ أَبِي عَبْدِ اللَّهِ ع قَالَ: إِذَا اشْتَرَيْتَ أُضْحِيَّتَكَ وَ قَمَطْتَهَا فِي جَانِبِ رَحْلِكَ- فَقَدْ بَلَغَ الْهَدْيُ مَحِلَّهُ فَإِنْ أَحْبَبْتَ أَنْ تَحْلِقَ فَاحْلِقْ.</w:t>
      </w:r>
      <w:r w:rsidRPr="00DF7F6A">
        <w:rPr>
          <w:color w:val="008000"/>
          <w:sz w:val="36"/>
          <w:szCs w:val="36"/>
          <w:vertAlign w:val="superscript"/>
        </w:rPr>
        <w:footnoteReference w:id="6"/>
      </w:r>
    </w:p>
    <w:p w:rsidR="00DF7F6A" w:rsidRPr="00AF725E" w:rsidRDefault="00DF7F6A" w:rsidP="00DF7F6A">
      <w:pPr>
        <w:ind w:firstLine="720"/>
        <w:jc w:val="both"/>
        <w:rPr>
          <w:sz w:val="36"/>
          <w:szCs w:val="36"/>
        </w:rPr>
      </w:pPr>
      <w:r w:rsidRPr="00AF725E">
        <w:rPr>
          <w:sz w:val="36"/>
          <w:szCs w:val="36"/>
          <w:rtl/>
        </w:rPr>
        <w:t>لذا حلق و تقصیر قبل از تحصیل هدی در مکانی که ذبح در آن واجب است، جایز نیست، لذا محقق خوئی نباید بگوید الاحوط وجوبا، الحلق و التقصیر.</w:t>
      </w:r>
    </w:p>
    <w:p w:rsidR="00DF7F6A" w:rsidRPr="00AF725E" w:rsidRDefault="00DF7F6A" w:rsidP="00DF7F6A">
      <w:pPr>
        <w:ind w:firstLine="720"/>
        <w:jc w:val="both"/>
        <w:rPr>
          <w:sz w:val="36"/>
          <w:szCs w:val="36"/>
        </w:rPr>
      </w:pPr>
      <w:r w:rsidRPr="00AF725E">
        <w:rPr>
          <w:sz w:val="36"/>
          <w:szCs w:val="36"/>
          <w:rtl/>
        </w:rPr>
        <w:t>ثالثا: البته گرچه معتبره ابی بصیر توسعه داد و فرموده اگر قربانی بخرد و آن را در منی متمیز کند، می</w:t>
      </w:r>
      <w:r w:rsidRPr="00AF725E">
        <w:rPr>
          <w:sz w:val="36"/>
          <w:szCs w:val="36"/>
          <w:rtl/>
        </w:rPr>
        <w:softHyphen/>
        <w:t>تواند حلق کند، اما حلق قبل از ذبح، به تنهایی سبب احلال نیست و باید توام با ذبح باشد به دلیل صحیحه معاویة بن عمار:</w:t>
      </w:r>
      <w:r w:rsidRPr="00DF7F6A">
        <w:rPr>
          <w:color w:val="008000"/>
          <w:sz w:val="36"/>
          <w:szCs w:val="36"/>
          <w:rtl/>
        </w:rPr>
        <w:t xml:space="preserve"> مُحَمَّدُ بْنُ عَلِيِّ بْنِ الْحُسَيْنِ بِإِسْنَادِهِ عَنْ مُعَاوِيَةَ بْنِ عَمَّارٍ عَنْ أَبِي عَبْدِ اللَّهِ ع قَالَ: إِذَا ذَبَحَ الرَّجُلُ وَ حَلَقَ- فَقَدْ أَحَلَّ مِنْ كُلِّ شَيْ‌ءٍ أَحْرَمَ مِنْهُ إِلَّا النِّسَاءَ وَ الطِّيبَ ... </w:t>
      </w:r>
      <w:r w:rsidRPr="00DF7F6A">
        <w:rPr>
          <w:color w:val="008000"/>
          <w:sz w:val="36"/>
          <w:szCs w:val="36"/>
          <w:vertAlign w:val="superscript"/>
          <w:rtl/>
        </w:rPr>
        <w:footnoteReference w:id="7"/>
      </w:r>
    </w:p>
    <w:p w:rsidR="00DF7F6A" w:rsidRPr="00AF725E" w:rsidRDefault="00DF7F6A" w:rsidP="00DF7F6A">
      <w:pPr>
        <w:ind w:firstLine="720"/>
        <w:jc w:val="both"/>
        <w:rPr>
          <w:sz w:val="36"/>
          <w:szCs w:val="36"/>
          <w:rtl/>
        </w:rPr>
      </w:pPr>
      <w:r w:rsidRPr="00AF725E">
        <w:rPr>
          <w:sz w:val="36"/>
          <w:szCs w:val="36"/>
          <w:rtl/>
        </w:rPr>
        <w:t>روایت می گوید اگر ذبح و حلق انجام گیرد، آن گاه از احرام خارج می شود.</w:t>
      </w:r>
    </w:p>
    <w:p w:rsidR="00DF7F6A" w:rsidRPr="00AF725E" w:rsidRDefault="00DF7F6A" w:rsidP="00DF7F6A">
      <w:pPr>
        <w:ind w:firstLine="720"/>
        <w:jc w:val="both"/>
        <w:rPr>
          <w:sz w:val="36"/>
          <w:szCs w:val="36"/>
        </w:rPr>
      </w:pPr>
      <w:r w:rsidRPr="00AF725E">
        <w:rPr>
          <w:sz w:val="36"/>
          <w:szCs w:val="36"/>
          <w:rtl/>
        </w:rPr>
        <w:lastRenderedPageBreak/>
        <w:t xml:space="preserve">رابعا: ایشان فرمود با حلق و تقصیر قبل از ذبح از احرام خارج می شود، اما حق طواف و سعی ندارد، اما این هم دلیل ندارد، دلیلی نداریم که واجب باشد طواف و سعی بعد از ذبح انجام گیرد، دلیل می گوید طواف و سعی باید بعد از حلق باشد و نه بعد از ذبح: </w:t>
      </w:r>
      <w:r w:rsidRPr="00DF7F6A">
        <w:rPr>
          <w:color w:val="008000"/>
          <w:sz w:val="36"/>
          <w:szCs w:val="36"/>
          <w:rtl/>
        </w:rPr>
        <w:t>مُحَمَّدُ بْنُ يَعْقُوبَ عَنْ عِدَّةٍ مِنْ أَصْحَابِنَا عَنْ أَحْمَدَ بْنِ مُحَمَّدٍ وَ سَهْلِ بْنِ زِيَادٍ جَمِيعاً عَنِ ابْنِ مَحْبُوبٍ عَنْ أَبِي أَيُّوبَ الْخَزَّازِ عَنْ مُحَمَّدِ بْنِ مُسْلِمٍ عَنْ أَبِي جَعْفَرٍ ع فِي رَجُلٍ زَارَ الْبَيْتَ قَبْلَ أَنْ يَحْلِقَ- فَقَالَ إِنْ كَانَ زَارَ الْبَيْتَ قَبْلَ أَنْ يَحْلِقَ- وَ هُوَ عَالِمٌ أَنَّ ذَلِكَ لَا يَنْبَغِي لَهُ فَإِنَّ عَلَيْهِ دَمَ شَاةٍ.</w:t>
      </w:r>
      <w:r w:rsidRPr="00DF7F6A">
        <w:rPr>
          <w:color w:val="008000"/>
          <w:sz w:val="36"/>
          <w:szCs w:val="36"/>
          <w:vertAlign w:val="superscript"/>
        </w:rPr>
        <w:footnoteReference w:id="8"/>
      </w:r>
    </w:p>
    <w:p w:rsidR="00DF7F6A" w:rsidRPr="00AF725E" w:rsidRDefault="00DF7F6A" w:rsidP="00DF7F6A">
      <w:pPr>
        <w:ind w:firstLine="720"/>
        <w:jc w:val="both"/>
        <w:rPr>
          <w:sz w:val="36"/>
          <w:szCs w:val="36"/>
          <w:rtl/>
        </w:rPr>
      </w:pPr>
      <w:r w:rsidRPr="00AF725E">
        <w:rPr>
          <w:sz w:val="36"/>
          <w:szCs w:val="36"/>
          <w:rtl/>
        </w:rPr>
        <w:t xml:space="preserve">البته آیت الله تبریزی نیز هم نظر با محقق خوئی است و این اشکالات بر ایشان نیز وارد است </w:t>
      </w:r>
      <w:r w:rsidRPr="00A0430B">
        <w:rPr>
          <w:sz w:val="36"/>
          <w:szCs w:val="36"/>
          <w:highlight w:val="yellow"/>
          <w:rtl/>
        </w:rPr>
        <w:t>و لذا به نظر ما الاحوط وجوبا، عدم جواز حلق و تقصیر قبل از ذبح است.</w:t>
      </w:r>
    </w:p>
    <w:p w:rsidR="00DF7F6A" w:rsidRPr="00AF725E" w:rsidRDefault="00DF7F6A" w:rsidP="00DF7F6A">
      <w:pPr>
        <w:ind w:firstLine="720"/>
        <w:jc w:val="both"/>
        <w:rPr>
          <w:sz w:val="36"/>
          <w:szCs w:val="36"/>
          <w:rtl/>
        </w:rPr>
      </w:pPr>
      <w:r w:rsidRPr="00AF725E">
        <w:rPr>
          <w:sz w:val="36"/>
          <w:szCs w:val="36"/>
          <w:rtl/>
        </w:rPr>
        <w:t>خامسا: روایاتی داریم که ذبح مربوط به ایام تشریق است، پس چگونه ایشان می فرماید تا آخر ذی الحجة فرصت دارد.</w:t>
      </w:r>
    </w:p>
    <w:p w:rsidR="00DF7F6A" w:rsidRPr="00AF725E" w:rsidRDefault="00DF7F6A" w:rsidP="00A0430B">
      <w:pPr>
        <w:pStyle w:val="Heading3"/>
        <w:rPr>
          <w:rtl/>
        </w:rPr>
      </w:pPr>
      <w:bookmarkStart w:id="9" w:name="_Toc489695303"/>
      <w:r w:rsidRPr="00AF725E">
        <w:rPr>
          <w:rtl/>
        </w:rPr>
        <w:t>کلام آیت الله سیستانی</w:t>
      </w:r>
      <w:bookmarkEnd w:id="9"/>
    </w:p>
    <w:p w:rsidR="00DF7F6A" w:rsidRPr="00AF725E" w:rsidRDefault="00DF7F6A" w:rsidP="00DF7F6A">
      <w:pPr>
        <w:ind w:firstLine="720"/>
        <w:jc w:val="both"/>
        <w:rPr>
          <w:sz w:val="36"/>
          <w:szCs w:val="36"/>
          <w:rtl/>
        </w:rPr>
      </w:pPr>
      <w:r w:rsidRPr="00AF725E">
        <w:rPr>
          <w:sz w:val="36"/>
          <w:szCs w:val="36"/>
          <w:rtl/>
        </w:rPr>
        <w:t>آیت الله سیستانی استصحاب استقبالی را قبول ندارد و لذا فرموده باید عند الشک صبر کند و لکن زمان ذبح تا روز سیزدهم است و اگر عجز استمرار پیدا کرد، باید در منی قبل از اتمام روز سیزدهم ذبح را انجام دهد و تاخیر عمدی ذبح به بعد از ایام تشریق، موجب بطلان حج است و تاخیر غیر عمدی آن نیز سبب می شود که دیگر ذبح در منی موضوعیت نداشته باشد، ذبح در منی در ایام تشریق موضوعیت دارد و بعد از ایام تشریق، موضع ذبح، مکه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43" w:rsidRDefault="00BA2143" w:rsidP="008B750B">
      <w:pPr>
        <w:spacing w:line="240" w:lineRule="auto"/>
      </w:pPr>
      <w:r>
        <w:separator/>
      </w:r>
    </w:p>
  </w:endnote>
  <w:endnote w:type="continuationSeparator" w:id="0">
    <w:p w:rsidR="00BA2143" w:rsidRDefault="00BA214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0430B" w:rsidRPr="00A0430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73E02" w:rsidP="001B6799">
          <w:pPr>
            <w:pStyle w:val="Footer"/>
            <w:bidi w:val="0"/>
            <w:rPr>
              <w:color w:val="808080" w:themeColor="background1" w:themeShade="80"/>
              <w:rtl/>
            </w:rPr>
          </w:pPr>
          <w:bookmarkStart w:id="17" w:name="BokAdres"/>
          <w:bookmarkEnd w:id="17"/>
          <w:r>
            <w:rPr>
              <w:color w:val="808080" w:themeColor="background1" w:themeShade="80"/>
            </w:rPr>
            <w:t>F1ms1_13940312-145_mf1_mfeb.ir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43" w:rsidRDefault="00BA2143" w:rsidP="008B750B">
      <w:pPr>
        <w:spacing w:line="240" w:lineRule="auto"/>
      </w:pPr>
      <w:r>
        <w:separator/>
      </w:r>
    </w:p>
  </w:footnote>
  <w:footnote w:type="continuationSeparator" w:id="0">
    <w:p w:rsidR="00BA2143" w:rsidRDefault="00BA2143" w:rsidP="008B750B">
      <w:pPr>
        <w:spacing w:line="240" w:lineRule="auto"/>
      </w:pPr>
      <w:r>
        <w:continuationSeparator/>
      </w:r>
    </w:p>
  </w:footnote>
  <w:footnote w:id="1">
    <w:p w:rsidR="00DF7F6A" w:rsidRDefault="00DF7F6A" w:rsidP="00DF7F6A">
      <w:pPr>
        <w:pStyle w:val="FootnoteText"/>
        <w:rPr>
          <w:rtl/>
        </w:rPr>
      </w:pPr>
      <w:hyperlink r:id="rId1" w:history="1">
        <w:r w:rsidRPr="00DF7F6A">
          <w:rPr>
            <w:rStyle w:val="Hyperlink"/>
            <w:vertAlign w:val="superscript"/>
          </w:rPr>
          <w:footnoteRef/>
        </w:r>
        <w:r w:rsidRPr="00DF7F6A">
          <w:rPr>
            <w:rStyle w:val="Hyperlink"/>
            <w:rtl/>
          </w:rPr>
          <w:t xml:space="preserve"> وسائل الشيعة؛ ج‌14؛ 156؛ 39 باب وجوب الابتداء بالرمي ثم بالذبح ثم الحلق فإن خالف ناسيا أو جاهلا أو عامدا أجزأه ؛ ج 14، ص : 155</w:t>
        </w:r>
      </w:hyperlink>
    </w:p>
  </w:footnote>
  <w:footnote w:id="2">
    <w:p w:rsidR="00DF7F6A" w:rsidRDefault="00DF7F6A" w:rsidP="00DF7F6A">
      <w:pPr>
        <w:pStyle w:val="FootnoteText"/>
        <w:rPr>
          <w:rtl/>
        </w:rPr>
      </w:pPr>
      <w:hyperlink r:id="rId2" w:history="1">
        <w:r w:rsidRPr="00DF7F6A">
          <w:rPr>
            <w:rStyle w:val="Hyperlink"/>
            <w:vertAlign w:val="superscript"/>
          </w:rPr>
          <w:footnoteRef/>
        </w:r>
        <w:r w:rsidRPr="00DF7F6A">
          <w:rPr>
            <w:rStyle w:val="Hyperlink"/>
            <w:rtl/>
          </w:rPr>
          <w:t xml:space="preserve"> </w:t>
        </w:r>
        <w:r w:rsidRPr="00DF7F6A">
          <w:rPr>
            <w:rStyle w:val="Hyperlink"/>
            <w:rtl/>
          </w:rPr>
          <w:t>وسائل الشيعة؛ ج‌14؛ 237؛ 14 باب أن غير المتمتع إذا حلق حل له الطيب دون النساء فلا تحل له حتى يطوف طواف النساء و أنه لا يحل للمرأة زوجها حتى تطوف طواف النساء ؛ ج 14، ص : 236</w:t>
        </w:r>
      </w:hyperlink>
    </w:p>
  </w:footnote>
  <w:footnote w:id="3">
    <w:p w:rsidR="00DF7F6A" w:rsidRPr="00DF7F6A" w:rsidRDefault="00DF7F6A" w:rsidP="00DF7F6A">
      <w:pPr>
        <w:pStyle w:val="FootnoteText"/>
        <w:rPr>
          <w:rFonts w:hint="cs"/>
          <w:rtl/>
        </w:rPr>
      </w:pPr>
      <w:hyperlink r:id="rId3" w:history="1">
        <w:r w:rsidRPr="00DF7F6A">
          <w:rPr>
            <w:rStyle w:val="Hyperlink"/>
          </w:rPr>
          <w:footnoteRef/>
        </w:r>
        <w:r w:rsidRPr="00DF7F6A">
          <w:rPr>
            <w:rStyle w:val="Hyperlink"/>
            <w:rtl/>
          </w:rPr>
          <w:t xml:space="preserve"> </w:t>
        </w:r>
        <w:r w:rsidRPr="00DF7F6A">
          <w:rPr>
            <w:rStyle w:val="Hyperlink"/>
            <w:rFonts w:hint="cs"/>
            <w:rtl/>
          </w:rPr>
          <w:t>سوره</w:t>
        </w:r>
        <w:r w:rsidRPr="00DF7F6A">
          <w:rPr>
            <w:rStyle w:val="Hyperlink"/>
            <w:rtl/>
          </w:rPr>
          <w:t xml:space="preserve"> </w:t>
        </w:r>
        <w:r w:rsidRPr="00DF7F6A">
          <w:rPr>
            <w:rStyle w:val="Hyperlink"/>
            <w:rFonts w:hint="cs"/>
            <w:rtl/>
          </w:rPr>
          <w:t>بقره،</w:t>
        </w:r>
        <w:r w:rsidRPr="00DF7F6A">
          <w:rPr>
            <w:rStyle w:val="Hyperlink"/>
            <w:rtl/>
          </w:rPr>
          <w:t xml:space="preserve"> </w:t>
        </w:r>
        <w:r w:rsidRPr="00DF7F6A">
          <w:rPr>
            <w:rStyle w:val="Hyperlink"/>
            <w:rFonts w:hint="cs"/>
            <w:rtl/>
          </w:rPr>
          <w:t>آيه</w:t>
        </w:r>
        <w:r w:rsidRPr="00DF7F6A">
          <w:rPr>
            <w:rStyle w:val="Hyperlink"/>
            <w:rtl/>
          </w:rPr>
          <w:t xml:space="preserve"> 196.</w:t>
        </w:r>
      </w:hyperlink>
    </w:p>
  </w:footnote>
  <w:footnote w:id="4">
    <w:p w:rsidR="00DF7F6A" w:rsidRDefault="00DF7F6A" w:rsidP="00DF7F6A">
      <w:pPr>
        <w:pStyle w:val="FootnoteText"/>
        <w:rPr>
          <w:rtl/>
        </w:rPr>
      </w:pPr>
      <w:hyperlink r:id="rId4" w:history="1">
        <w:r w:rsidRPr="00DF7F6A">
          <w:rPr>
            <w:rStyle w:val="Hyperlink"/>
            <w:vertAlign w:val="superscript"/>
          </w:rPr>
          <w:footnoteRef/>
        </w:r>
        <w:r w:rsidRPr="00DF7F6A">
          <w:rPr>
            <w:rStyle w:val="Hyperlink"/>
            <w:rtl/>
          </w:rPr>
          <w:t xml:space="preserve"> </w:t>
        </w:r>
        <w:r w:rsidRPr="00DF7F6A">
          <w:rPr>
            <w:rStyle w:val="Hyperlink"/>
            <w:rtl/>
          </w:rPr>
          <w:t>وسائل الشيعة؛ ج‌14؛ 158؛ 39 باب وجوب الابتداء بالرمي ثم بالذبح ثم الحلق فإن خالف ناسيا أو جاهلا أو عامدا أجزأه ؛ ج 14، ص : 155</w:t>
        </w:r>
      </w:hyperlink>
    </w:p>
  </w:footnote>
  <w:footnote w:id="5">
    <w:p w:rsidR="00DF7F6A" w:rsidRDefault="00DF7F6A" w:rsidP="00DF7F6A">
      <w:pPr>
        <w:pStyle w:val="FootnoteText"/>
      </w:pPr>
      <w:hyperlink r:id="rId5" w:history="1">
        <w:r w:rsidRPr="00DF7F6A">
          <w:rPr>
            <w:rStyle w:val="Hyperlink"/>
            <w:vertAlign w:val="superscript"/>
          </w:rPr>
          <w:footnoteRef/>
        </w:r>
        <w:r w:rsidRPr="00DF7F6A">
          <w:rPr>
            <w:rStyle w:val="Hyperlink"/>
            <w:rtl/>
          </w:rPr>
          <w:t xml:space="preserve"> </w:t>
        </w:r>
        <w:r w:rsidRPr="00DF7F6A">
          <w:rPr>
            <w:rStyle w:val="Hyperlink"/>
            <w:rtl/>
          </w:rPr>
          <w:t>وسائل الشيعة؛ ج‌11؛ 222؛ 2 باب كيفية أنواع الحج و جملة من أحكامها ؛ ج 11، ص : 212</w:t>
        </w:r>
      </w:hyperlink>
    </w:p>
  </w:footnote>
  <w:footnote w:id="6">
    <w:p w:rsidR="00DF7F6A" w:rsidRDefault="00DF7F6A" w:rsidP="00DF7F6A">
      <w:pPr>
        <w:pStyle w:val="FootnoteText"/>
        <w:rPr>
          <w:rtl/>
        </w:rPr>
      </w:pPr>
      <w:hyperlink r:id="rId6" w:history="1">
        <w:r w:rsidRPr="00DF7F6A">
          <w:rPr>
            <w:rStyle w:val="Hyperlink"/>
            <w:vertAlign w:val="superscript"/>
          </w:rPr>
          <w:footnoteRef/>
        </w:r>
        <w:r w:rsidRPr="00DF7F6A">
          <w:rPr>
            <w:rStyle w:val="Hyperlink"/>
            <w:rtl/>
          </w:rPr>
          <w:t xml:space="preserve"> </w:t>
        </w:r>
        <w:r w:rsidRPr="00DF7F6A">
          <w:rPr>
            <w:rStyle w:val="Hyperlink"/>
            <w:rtl/>
          </w:rPr>
          <w:t>وسائل الشيعة؛ ج‌14؛ 157؛ 39 باب وجوب الابتداء بالرمي ثم بالذبح ثم الحلق فإن خالف ناسيا أو جاهلا أو عامدا أجزأه ؛ ج 14، ص : 155</w:t>
        </w:r>
      </w:hyperlink>
    </w:p>
  </w:footnote>
  <w:footnote w:id="7">
    <w:p w:rsidR="00DF7F6A" w:rsidRDefault="00DF7F6A" w:rsidP="00DF7F6A">
      <w:pPr>
        <w:pStyle w:val="FootnoteText"/>
      </w:pPr>
      <w:hyperlink r:id="rId7" w:history="1">
        <w:r w:rsidRPr="00DF7F6A">
          <w:rPr>
            <w:rStyle w:val="Hyperlink"/>
            <w:vertAlign w:val="superscript"/>
          </w:rPr>
          <w:footnoteRef/>
        </w:r>
        <w:r w:rsidRPr="00DF7F6A">
          <w:rPr>
            <w:rStyle w:val="Hyperlink"/>
            <w:rtl/>
          </w:rPr>
          <w:t xml:space="preserve"> </w:t>
        </w:r>
        <w:r w:rsidRPr="00DF7F6A">
          <w:rPr>
            <w:rStyle w:val="Hyperlink"/>
            <w:rtl/>
          </w:rPr>
          <w:t>وسائل الشيعة؛ ج‌14؛ 232؛ 13 باب أن المتمتع إذا حلق حل له كل ما سوى الطيب و النساء و الصيد و باقي مواضع التحلل ؛ ج 14، ص : 232</w:t>
        </w:r>
      </w:hyperlink>
    </w:p>
  </w:footnote>
  <w:footnote w:id="8">
    <w:p w:rsidR="00DF7F6A" w:rsidRDefault="00DF7F6A" w:rsidP="00DF7F6A">
      <w:pPr>
        <w:pStyle w:val="FootnoteText"/>
        <w:rPr>
          <w:rtl/>
        </w:rPr>
      </w:pPr>
      <w:hyperlink r:id="rId8" w:history="1">
        <w:r w:rsidRPr="00DF7F6A">
          <w:rPr>
            <w:rStyle w:val="Hyperlink"/>
            <w:vertAlign w:val="superscript"/>
          </w:rPr>
          <w:footnoteRef/>
        </w:r>
        <w:r w:rsidRPr="00DF7F6A">
          <w:rPr>
            <w:rStyle w:val="Hyperlink"/>
            <w:rtl/>
          </w:rPr>
          <w:t xml:space="preserve"> </w:t>
        </w:r>
        <w:r w:rsidRPr="00DF7F6A">
          <w:rPr>
            <w:rStyle w:val="Hyperlink"/>
            <w:rtl/>
          </w:rPr>
          <w:t>وسائل الشيعة؛ ج‌14؛ 238؛ 15 باب حكم من زار البيت قبل الحلق ؛ ج 14، ص : 238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273E02">
      <w:rPr>
        <w:b/>
        <w:bCs/>
        <w:sz w:val="20"/>
        <w:szCs w:val="24"/>
        <w:rtl/>
      </w:rPr>
      <w:t>145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273E0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273E02">
      <w:rPr>
        <w:rFonts w:hint="cs"/>
        <w:b/>
        <w:bCs/>
        <w:color w:val="632423" w:themeColor="accent2" w:themeShade="80"/>
        <w:sz w:val="20"/>
        <w:szCs w:val="24"/>
        <w:rtl/>
      </w:rPr>
      <w:t>آيت</w:t>
    </w:r>
    <w:r w:rsidR="00273E02">
      <w:rPr>
        <w:b/>
        <w:bCs/>
        <w:color w:val="632423" w:themeColor="accent2" w:themeShade="80"/>
        <w:sz w:val="20"/>
        <w:szCs w:val="24"/>
        <w:rtl/>
      </w:rPr>
      <w:t xml:space="preserve"> </w:t>
    </w:r>
    <w:r w:rsidR="00273E02">
      <w:rPr>
        <w:rFonts w:hint="cs"/>
        <w:b/>
        <w:bCs/>
        <w:color w:val="632423" w:themeColor="accent2" w:themeShade="80"/>
        <w:sz w:val="20"/>
        <w:szCs w:val="24"/>
        <w:rtl/>
      </w:rPr>
      <w:t>الله</w:t>
    </w:r>
    <w:r w:rsidR="00273E02">
      <w:rPr>
        <w:b/>
        <w:bCs/>
        <w:color w:val="632423" w:themeColor="accent2" w:themeShade="80"/>
        <w:sz w:val="20"/>
        <w:szCs w:val="24"/>
        <w:rtl/>
      </w:rPr>
      <w:t xml:space="preserve"> </w:t>
    </w:r>
    <w:r w:rsidR="00273E02">
      <w:rPr>
        <w:rFonts w:hint="cs"/>
        <w:b/>
        <w:bCs/>
        <w:color w:val="632423" w:themeColor="accent2" w:themeShade="80"/>
        <w:sz w:val="20"/>
        <w:szCs w:val="24"/>
        <w:rtl/>
      </w:rPr>
      <w:t>العظمي</w:t>
    </w:r>
    <w:r w:rsidR="00273E02">
      <w:rPr>
        <w:b/>
        <w:bCs/>
        <w:color w:val="632423" w:themeColor="accent2" w:themeShade="80"/>
        <w:sz w:val="20"/>
        <w:szCs w:val="24"/>
        <w:rtl/>
      </w:rPr>
      <w:t xml:space="preserve"> </w:t>
    </w:r>
    <w:r w:rsidR="00273E0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273E02">
      <w:rPr>
        <w:sz w:val="24"/>
        <w:szCs w:val="24"/>
        <w:rtl/>
      </w:rPr>
      <w:t>12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273E02">
      <w:rPr>
        <w:rFonts w:hint="cs"/>
        <w:sz w:val="24"/>
        <w:szCs w:val="24"/>
        <w:rtl/>
      </w:rPr>
      <w:t>اعمال</w:t>
    </w:r>
    <w:r w:rsidR="00273E02">
      <w:rPr>
        <w:sz w:val="24"/>
        <w:szCs w:val="24"/>
        <w:rtl/>
      </w:rPr>
      <w:t xml:space="preserve"> </w:t>
    </w:r>
    <w:r w:rsidR="00273E02">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273E02">
      <w:rPr>
        <w:rFonts w:hint="cs"/>
        <w:sz w:val="24"/>
        <w:szCs w:val="24"/>
        <w:rtl/>
      </w:rPr>
      <w:t>مرکز</w:t>
    </w:r>
    <w:r w:rsidR="00273E02">
      <w:rPr>
        <w:sz w:val="24"/>
        <w:szCs w:val="24"/>
        <w:rtl/>
      </w:rPr>
      <w:t xml:space="preserve"> </w:t>
    </w:r>
    <w:r w:rsidR="00273E02">
      <w:rPr>
        <w:rFonts w:hint="cs"/>
        <w:sz w:val="24"/>
        <w:szCs w:val="24"/>
        <w:rtl/>
      </w:rPr>
      <w:t>فقهي</w:t>
    </w:r>
    <w:r w:rsidR="00273E02">
      <w:rPr>
        <w:sz w:val="24"/>
        <w:szCs w:val="24"/>
        <w:rtl/>
      </w:rPr>
      <w:t xml:space="preserve"> </w:t>
    </w:r>
    <w:r w:rsidR="00273E02">
      <w:rPr>
        <w:rFonts w:hint="cs"/>
        <w:sz w:val="24"/>
        <w:szCs w:val="24"/>
        <w:rtl/>
      </w:rPr>
      <w:t>امام</w:t>
    </w:r>
    <w:r w:rsidR="00273E02">
      <w:rPr>
        <w:sz w:val="24"/>
        <w:szCs w:val="24"/>
        <w:rtl/>
      </w:rPr>
      <w:t xml:space="preserve"> </w:t>
    </w:r>
    <w:r w:rsidR="00273E02">
      <w:rPr>
        <w:rFonts w:hint="cs"/>
        <w:sz w:val="24"/>
        <w:szCs w:val="24"/>
        <w:rtl/>
      </w:rPr>
      <w:t>محمد</w:t>
    </w:r>
    <w:r w:rsidR="00273E02">
      <w:rPr>
        <w:sz w:val="24"/>
        <w:szCs w:val="24"/>
        <w:rtl/>
      </w:rPr>
      <w:t xml:space="preserve"> </w:t>
    </w:r>
    <w:r w:rsidR="00273E02">
      <w:rPr>
        <w:rFonts w:hint="cs"/>
        <w:sz w:val="24"/>
        <w:szCs w:val="24"/>
        <w:rtl/>
      </w:rPr>
      <w:t>باقر</w:t>
    </w:r>
    <w:r w:rsidR="00273E02">
      <w:rPr>
        <w:sz w:val="24"/>
        <w:szCs w:val="24"/>
        <w:rtl/>
      </w:rPr>
      <w:t xml:space="preserve"> </w:t>
    </w:r>
    <w:r w:rsidR="00273E02">
      <w:rPr>
        <w:rFonts w:hint="cs"/>
        <w:sz w:val="24"/>
        <w:szCs w:val="24"/>
        <w:rtl/>
      </w:rPr>
      <w:t>عليه</w:t>
    </w:r>
    <w:r w:rsidR="00273E02">
      <w:rPr>
        <w:sz w:val="24"/>
        <w:szCs w:val="24"/>
        <w:rtl/>
      </w:rPr>
      <w:t xml:space="preserve"> </w:t>
    </w:r>
    <w:r w:rsidR="00273E0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273E02">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3E02"/>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0430B"/>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A2143"/>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F7F6A"/>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F7F6A"/>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F7F6A"/>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238" TargetMode="External"/><Relationship Id="rId3" Type="http://schemas.openxmlformats.org/officeDocument/2006/relationships/hyperlink" Target="http://lib.eshia.ir/17001/1/30/%DB%8C%D8%A8%D9%84%D8%BA_%D8%A7%D9%84%D9%87%D8%AF%DB%8C" TargetMode="External"/><Relationship Id="rId7" Type="http://schemas.openxmlformats.org/officeDocument/2006/relationships/hyperlink" Target="http://lib.eshia.ir/11025/14/232" TargetMode="External"/><Relationship Id="rId2" Type="http://schemas.openxmlformats.org/officeDocument/2006/relationships/hyperlink" Target="http://lib.eshia.ir/11025/14/237" TargetMode="External"/><Relationship Id="rId1" Type="http://schemas.openxmlformats.org/officeDocument/2006/relationships/hyperlink" Target="http://lib.eshia.ir/11025/14/156" TargetMode="External"/><Relationship Id="rId6" Type="http://schemas.openxmlformats.org/officeDocument/2006/relationships/hyperlink" Target="http://lib.eshia.ir/11025/14/157" TargetMode="External"/><Relationship Id="rId5" Type="http://schemas.openxmlformats.org/officeDocument/2006/relationships/hyperlink" Target="http://lib.eshia.ir/11025/11/222" TargetMode="External"/><Relationship Id="rId4" Type="http://schemas.openxmlformats.org/officeDocument/2006/relationships/hyperlink" Target="http://lib.eshia.ir/11025/14/1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871E-A1B4-4975-85D8-44165317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6</Pages>
  <Words>1167</Words>
  <Characters>6655</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7807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2017-08-05T06:39:00Z</dcterms:created>
  <dcterms:modified xsi:type="dcterms:W3CDTF">2017-08-05T06:49:00Z</dcterms:modified>
  <cp:contentStatus>ویرایش 2.3</cp:contentStatus>
  <cp:version>2.3</cp:version>
</cp:coreProperties>
</file>