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DBAE" w14:textId="77777777" w:rsidR="00877ED7" w:rsidRPr="003D09D0" w:rsidRDefault="00686629" w:rsidP="001872C6">
      <w:pPr>
        <w:rPr>
          <w:rFonts w:eastAsia="Batang" w:hint="cs"/>
          <w:rtl/>
        </w:rPr>
      </w:pPr>
      <w:r>
        <w:rPr>
          <w:rFonts w:eastAsia="Batang" w:hint="cs"/>
          <w:rtl/>
        </w:rPr>
        <w:t>كامنت دارد</w:t>
      </w:r>
    </w:p>
    <w:p w14:paraId="550D5649" w14:textId="77777777" w:rsidR="00877ED7" w:rsidRPr="003D09D0" w:rsidRDefault="00877ED7" w:rsidP="001872C6">
      <w:pPr>
        <w:rPr>
          <w:rFonts w:eastAsia="Batang"/>
          <w:rtl/>
        </w:rPr>
      </w:pPr>
    </w:p>
    <w:p w14:paraId="7BB41192" w14:textId="77777777" w:rsidR="00877ED7" w:rsidRPr="003D09D0" w:rsidRDefault="00877ED7" w:rsidP="001872C6">
      <w:pPr>
        <w:rPr>
          <w:rFonts w:eastAsia="Batang"/>
          <w:rtl/>
        </w:rPr>
      </w:pPr>
    </w:p>
    <w:p w14:paraId="46131330" w14:textId="77777777" w:rsidR="00877ED7" w:rsidRPr="003D09D0" w:rsidRDefault="00877ED7" w:rsidP="001872C6">
      <w:pPr>
        <w:rPr>
          <w:rFonts w:eastAsia="Batang"/>
          <w:rtl/>
        </w:rPr>
      </w:pPr>
    </w:p>
    <w:p w14:paraId="64D3E9BC" w14:textId="77777777" w:rsidR="00877ED7" w:rsidRPr="003D09D0" w:rsidRDefault="00877ED7" w:rsidP="001872C6">
      <w:pPr>
        <w:rPr>
          <w:rFonts w:eastAsia="Batang"/>
          <w:rtl/>
        </w:rPr>
      </w:pPr>
    </w:p>
    <w:p w14:paraId="30BAAE36" w14:textId="77777777" w:rsidR="00877ED7" w:rsidRPr="003D09D0" w:rsidRDefault="00877ED7" w:rsidP="001872C6">
      <w:pPr>
        <w:rPr>
          <w:rFonts w:eastAsia="Batang"/>
          <w:rtl/>
        </w:rPr>
      </w:pPr>
    </w:p>
    <w:p w14:paraId="04BA0A17" w14:textId="77777777" w:rsidR="00877ED7" w:rsidRPr="003D09D0" w:rsidRDefault="00877ED7" w:rsidP="001872C6">
      <w:pPr>
        <w:rPr>
          <w:rFonts w:eastAsia="Batang"/>
          <w:rtl/>
        </w:rPr>
      </w:pPr>
    </w:p>
    <w:p w14:paraId="7021B7DE" w14:textId="77777777" w:rsidR="00877ED7" w:rsidRPr="003D09D0" w:rsidRDefault="00877ED7" w:rsidP="001872C6">
      <w:pPr>
        <w:rPr>
          <w:rFonts w:eastAsia="Batang"/>
          <w:rtl/>
        </w:rPr>
      </w:pPr>
    </w:p>
    <w:p w14:paraId="5897C399" w14:textId="77777777" w:rsidR="00877ED7" w:rsidRPr="003D09D0" w:rsidRDefault="00877ED7" w:rsidP="001872C6">
      <w:pPr>
        <w:rPr>
          <w:rFonts w:eastAsia="Batang"/>
          <w:rtl/>
        </w:rPr>
      </w:pPr>
    </w:p>
    <w:p w14:paraId="5137997A" w14:textId="77777777" w:rsidR="00877ED7" w:rsidRPr="003D09D0" w:rsidRDefault="00877ED7" w:rsidP="001872C6">
      <w:pPr>
        <w:rPr>
          <w:rFonts w:eastAsia="Batang"/>
          <w:rtl/>
        </w:rPr>
      </w:pPr>
      <w:r w:rsidRPr="003D09D0">
        <w:rPr>
          <w:rFonts w:eastAsia="Batang"/>
          <w:rtl/>
        </w:rPr>
        <w:t>بسم الله الرحمن الرحيم</w:t>
      </w:r>
    </w:p>
    <w:p w14:paraId="5D07AF71" w14:textId="77777777" w:rsidR="00877ED7" w:rsidRPr="003D09D0" w:rsidRDefault="00877ED7" w:rsidP="001872C6">
      <w:pPr>
        <w:rPr>
          <w:rFonts w:eastAsia="Batang"/>
          <w:rtl/>
        </w:rPr>
      </w:pPr>
      <w:r w:rsidRPr="003D09D0">
        <w:rPr>
          <w:rFonts w:eastAsia="Batang"/>
          <w:rtl/>
        </w:rPr>
        <w:t>الحمد لله رب العالمين،</w:t>
      </w:r>
      <w:r w:rsidR="005A4439" w:rsidRPr="003D09D0">
        <w:rPr>
          <w:rFonts w:eastAsia="Batang"/>
          <w:rtl/>
        </w:rPr>
        <w:t xml:space="preserve"> و</w:t>
      </w:r>
      <w:r w:rsidRPr="003D09D0">
        <w:rPr>
          <w:rFonts w:eastAsia="Batang"/>
          <w:rtl/>
        </w:rPr>
        <w:t>صلى الله على سيدنا محمد</w:t>
      </w:r>
      <w:r w:rsidR="005A4439" w:rsidRPr="003D09D0">
        <w:rPr>
          <w:rFonts w:eastAsia="Batang"/>
          <w:rtl/>
        </w:rPr>
        <w:t xml:space="preserve"> و</w:t>
      </w:r>
      <w:r w:rsidRPr="003D09D0">
        <w:rPr>
          <w:rFonts w:eastAsia="Batang"/>
          <w:rtl/>
        </w:rPr>
        <w:t>آله الطاهرين، سيما بقية الله في الارضين،</w:t>
      </w:r>
      <w:r w:rsidR="005A4439" w:rsidRPr="003D09D0">
        <w:rPr>
          <w:rFonts w:eastAsia="Batang"/>
          <w:rtl/>
        </w:rPr>
        <w:t xml:space="preserve"> و</w:t>
      </w:r>
      <w:r w:rsidRPr="003D09D0">
        <w:rPr>
          <w:rFonts w:eastAsia="Batang"/>
          <w:rtl/>
        </w:rPr>
        <w:t>اللعن على اعدائهم اجمعين.</w:t>
      </w:r>
    </w:p>
    <w:p w14:paraId="0AE25EE4" w14:textId="77777777" w:rsidR="005A4439" w:rsidRPr="003D09D0" w:rsidRDefault="00877ED7" w:rsidP="009A33CC">
      <w:pPr>
        <w:pStyle w:val="3"/>
        <w:rPr>
          <w:rFonts w:eastAsia="Batang"/>
          <w:rtl/>
        </w:rPr>
      </w:pPr>
      <w:bookmarkStart w:id="0" w:name="_Toc373446899"/>
      <w:bookmarkStart w:id="1" w:name="_Toc376730682"/>
      <w:bookmarkStart w:id="2" w:name="_Toc398213688"/>
      <w:r w:rsidRPr="003D09D0">
        <w:rPr>
          <w:rFonts w:eastAsia="Batang"/>
          <w:rtl/>
        </w:rPr>
        <w:t>مباحث القطع</w:t>
      </w:r>
      <w:bookmarkEnd w:id="0"/>
      <w:bookmarkEnd w:id="1"/>
      <w:bookmarkEnd w:id="2"/>
      <w:r w:rsidRPr="003D09D0">
        <w:rPr>
          <w:rFonts w:eastAsia="Batang"/>
          <w:rtl/>
        </w:rPr>
        <w:t xml:space="preserve"> </w:t>
      </w:r>
    </w:p>
    <w:p w14:paraId="295F065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 xml:space="preserve">قبل الشروع فيها لابد من التنبيه على أمور: </w:t>
      </w:r>
    </w:p>
    <w:p w14:paraId="3D829284" w14:textId="77777777" w:rsidR="005A4439" w:rsidRPr="003D09D0" w:rsidRDefault="00877ED7" w:rsidP="001872C6">
      <w:pPr>
        <w:rPr>
          <w:rFonts w:eastAsia="Batang"/>
          <w:rtl/>
        </w:rPr>
      </w:pPr>
      <w:r w:rsidRPr="003D09D0">
        <w:rPr>
          <w:rFonts w:eastAsia="Batang"/>
          <w:b/>
          <w:bCs/>
          <w:rtl/>
        </w:rPr>
        <w:t>الأمر الأول</w:t>
      </w:r>
      <w:r w:rsidRPr="003D09D0">
        <w:rPr>
          <w:rFonts w:eastAsia="Batang"/>
          <w:rtl/>
        </w:rPr>
        <w:t>: ذكر صاحب الكفاية "قده" أن مباحث القطع ليست من مسائل علم الأصول،</w:t>
      </w:r>
      <w:r w:rsidR="005A4439" w:rsidRPr="003D09D0">
        <w:rPr>
          <w:rFonts w:eastAsia="Batang"/>
          <w:rtl/>
        </w:rPr>
        <w:t xml:space="preserve"> و</w:t>
      </w:r>
      <w:r w:rsidRPr="003D09D0">
        <w:rPr>
          <w:rFonts w:eastAsia="Batang"/>
          <w:rtl/>
        </w:rPr>
        <w:t>انما هي اشبه بمباحث الكلام،</w:t>
      </w:r>
      <w:r w:rsidR="005A4439" w:rsidRPr="003D09D0">
        <w:rPr>
          <w:rFonts w:eastAsia="Batang"/>
          <w:rtl/>
        </w:rPr>
        <w:t xml:space="preserve"> و</w:t>
      </w:r>
      <w:r w:rsidRPr="003D09D0">
        <w:rPr>
          <w:rFonts w:eastAsia="Batang"/>
          <w:rtl/>
        </w:rPr>
        <w:t>وجهه ما يقال من أن المسألة الأصولية هي ما تقع نتيجتها في طريق استنباط الحكم الشرعي الكلي،</w:t>
      </w:r>
      <w:r w:rsidR="005A4439" w:rsidRPr="003D09D0">
        <w:rPr>
          <w:rFonts w:eastAsia="Batang"/>
          <w:rtl/>
        </w:rPr>
        <w:t xml:space="preserve"> و</w:t>
      </w:r>
      <w:r w:rsidRPr="003D09D0">
        <w:rPr>
          <w:rFonts w:eastAsia="Batang"/>
          <w:rtl/>
        </w:rPr>
        <w:t>حجية القطع بالحكم الشرعي لاتكون مقدمة لاستنباط الحكم الشرعي، فان القطع بالحكم الشرعي بنفسه استنباط للحكم الشرعي،</w:t>
      </w:r>
      <w:r w:rsidR="005A4439" w:rsidRPr="003D09D0">
        <w:rPr>
          <w:rFonts w:eastAsia="Batang"/>
          <w:rtl/>
        </w:rPr>
        <w:t xml:space="preserve"> </w:t>
      </w:r>
      <w:r w:rsidR="005A4439" w:rsidRPr="003D09D0">
        <w:rPr>
          <w:rFonts w:eastAsia="Batang"/>
          <w:rtl/>
        </w:rPr>
        <w:lastRenderedPageBreak/>
        <w:t>و</w:t>
      </w:r>
      <w:r w:rsidRPr="003D09D0">
        <w:rPr>
          <w:rFonts w:eastAsia="Batang"/>
          <w:rtl/>
        </w:rPr>
        <w:t>حجيته من عوارض الاستنباط</w:t>
      </w:r>
      <w:r w:rsidR="005A4439" w:rsidRPr="003D09D0">
        <w:rPr>
          <w:rFonts w:eastAsia="Batang"/>
          <w:rtl/>
        </w:rPr>
        <w:t xml:space="preserve"> و</w:t>
      </w:r>
      <w:r w:rsidRPr="003D09D0">
        <w:rPr>
          <w:rFonts w:eastAsia="Batang"/>
          <w:rtl/>
        </w:rPr>
        <w:t>احكامه،</w:t>
      </w:r>
      <w:r w:rsidR="005A4439" w:rsidRPr="003D09D0">
        <w:rPr>
          <w:rFonts w:eastAsia="Batang"/>
          <w:rtl/>
        </w:rPr>
        <w:t xml:space="preserve"> و</w:t>
      </w:r>
      <w:r w:rsidRPr="003D09D0">
        <w:rPr>
          <w:rFonts w:eastAsia="Batang"/>
          <w:rtl/>
        </w:rPr>
        <w:t>حيث ان مرجع البحث عن حجية القطع بالحكم الشرعي إلى صحة العقاب على مخالفته فيكون شبيهاً بالمسائل الكلامية الباحثة عن المبدأ</w:t>
      </w:r>
      <w:r w:rsidR="005A4439" w:rsidRPr="003D09D0">
        <w:rPr>
          <w:rFonts w:eastAsia="Batang"/>
          <w:rtl/>
        </w:rPr>
        <w:t xml:space="preserve"> و</w:t>
      </w:r>
      <w:r w:rsidRPr="003D09D0">
        <w:rPr>
          <w:rFonts w:eastAsia="Batang"/>
          <w:rtl/>
        </w:rPr>
        <w:t>المعاد</w:t>
      </w:r>
      <w:r w:rsidR="005A4439" w:rsidRPr="003D09D0">
        <w:rPr>
          <w:rFonts w:eastAsia="Batang"/>
          <w:rtl/>
        </w:rPr>
        <w:t xml:space="preserve"> و</w:t>
      </w:r>
      <w:r w:rsidRPr="003D09D0">
        <w:rPr>
          <w:rFonts w:eastAsia="Batang"/>
          <w:rtl/>
        </w:rPr>
        <w:t>ما يصح عنه تعالى</w:t>
      </w:r>
      <w:r w:rsidR="005A4439" w:rsidRPr="003D09D0">
        <w:rPr>
          <w:rFonts w:eastAsia="Batang"/>
          <w:rtl/>
        </w:rPr>
        <w:t xml:space="preserve"> و</w:t>
      </w:r>
      <w:r w:rsidRPr="003D09D0">
        <w:rPr>
          <w:rFonts w:eastAsia="Batang"/>
          <w:rtl/>
        </w:rPr>
        <w:t>ما لا يصح.</w:t>
      </w:r>
    </w:p>
    <w:p w14:paraId="553BAF2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ان غرض الفقيه تشخيص الوظيفة الفعلية،</w:t>
      </w:r>
      <w:r w:rsidRPr="003D09D0">
        <w:rPr>
          <w:rFonts w:eastAsia="Batang"/>
          <w:rtl/>
        </w:rPr>
        <w:t xml:space="preserve"> و</w:t>
      </w:r>
      <w:r w:rsidR="00877ED7" w:rsidRPr="003D09D0">
        <w:rPr>
          <w:rFonts w:eastAsia="Batang"/>
          <w:rtl/>
        </w:rPr>
        <w:t>هذا يتوقف على اثبات منجزية القطع بالتكليف الشرعي،</w:t>
      </w:r>
      <w:r w:rsidRPr="003D09D0">
        <w:rPr>
          <w:rFonts w:eastAsia="Batang"/>
          <w:rtl/>
        </w:rPr>
        <w:t xml:space="preserve"> و</w:t>
      </w:r>
      <w:r w:rsidR="00877ED7" w:rsidRPr="003D09D0">
        <w:rPr>
          <w:rFonts w:eastAsia="Batang"/>
          <w:rtl/>
        </w:rPr>
        <w:t>كذا معذرية القطع بالترخيص الشرعي،</w:t>
      </w:r>
      <w:r w:rsidRPr="003D09D0">
        <w:rPr>
          <w:rFonts w:eastAsia="Batang"/>
          <w:rtl/>
        </w:rPr>
        <w:t xml:space="preserve"> و</w:t>
      </w:r>
      <w:r w:rsidR="00877ED7" w:rsidRPr="003D09D0">
        <w:rPr>
          <w:rFonts w:eastAsia="Batang"/>
          <w:rtl/>
        </w:rPr>
        <w:t>لا يكفي مجرد تشخيص الحكم الشرعي من دون اثبات التنجيز</w:t>
      </w:r>
      <w:r w:rsidRPr="003D09D0">
        <w:rPr>
          <w:rFonts w:eastAsia="Batang"/>
          <w:rtl/>
        </w:rPr>
        <w:t xml:space="preserve"> و</w:t>
      </w:r>
      <w:r w:rsidR="00877ED7" w:rsidRPr="003D09D0">
        <w:rPr>
          <w:rFonts w:eastAsia="Batang"/>
          <w:rtl/>
        </w:rPr>
        <w:t>التعذير بالنسبة اليه،</w:t>
      </w:r>
      <w:r w:rsidRPr="003D09D0">
        <w:rPr>
          <w:rFonts w:eastAsia="Batang"/>
          <w:rtl/>
        </w:rPr>
        <w:t xml:space="preserve"> و</w:t>
      </w:r>
      <w:r w:rsidR="00877ED7" w:rsidRPr="003D09D0">
        <w:rPr>
          <w:rFonts w:eastAsia="Batang"/>
          <w:rtl/>
        </w:rPr>
        <w:t>لذا يقع البحث عن منجزية قطع القطاع</w:t>
      </w:r>
      <w:r w:rsidRPr="003D09D0">
        <w:rPr>
          <w:rFonts w:eastAsia="Batang"/>
          <w:rtl/>
        </w:rPr>
        <w:t xml:space="preserve"> </w:t>
      </w:r>
      <w:commentRangeStart w:id="3"/>
      <w:r w:rsidRPr="003D09D0">
        <w:rPr>
          <w:rFonts w:eastAsia="Batang"/>
          <w:rtl/>
        </w:rPr>
        <w:t>و</w:t>
      </w:r>
      <w:r w:rsidR="00877ED7" w:rsidRPr="003D09D0">
        <w:rPr>
          <w:rFonts w:eastAsia="Batang"/>
          <w:rtl/>
        </w:rPr>
        <w:t>الوسواسي</w:t>
      </w:r>
      <w:commentRangeEnd w:id="3"/>
      <w:r w:rsidR="00DB211A">
        <w:rPr>
          <w:rStyle w:val="af0"/>
          <w:rtl/>
        </w:rPr>
        <w:commentReference w:id="3"/>
      </w:r>
      <w:r w:rsidR="00877ED7" w:rsidRPr="003D09D0">
        <w:rPr>
          <w:rFonts w:eastAsia="Batang"/>
          <w:rtl/>
        </w:rPr>
        <w:t>، فترى أن جماعة من الفقهاء كصاحب العروة ذكروا أنه لا اعتبار بعلم الوسواسي بالنجاسة، كما يقع البحث عن معذرية القطع مع سلوك مقدمات غير عقلائية لتحصيل القطع.</w:t>
      </w:r>
    </w:p>
    <w:p w14:paraId="6DBBB699"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ان مباحث القطع لا تنحصر بالبحث عن حجية القطع التفصيلي، بل تشتمل على مباحث أخرى تقع في طريق استنباط الحكم الشرعي</w:t>
      </w:r>
      <w:r w:rsidRPr="003D09D0">
        <w:rPr>
          <w:rFonts w:eastAsia="Batang"/>
          <w:rtl/>
        </w:rPr>
        <w:t xml:space="preserve"> و</w:t>
      </w:r>
      <w:r w:rsidR="00877ED7" w:rsidRPr="003D09D0">
        <w:rPr>
          <w:rFonts w:eastAsia="Batang"/>
          <w:rtl/>
        </w:rPr>
        <w:t>اقامة الحجة عليه، كبحث قيام الامارات</w:t>
      </w:r>
      <w:r w:rsidRPr="003D09D0">
        <w:rPr>
          <w:rFonts w:eastAsia="Batang"/>
          <w:rtl/>
        </w:rPr>
        <w:t xml:space="preserve"> و</w:t>
      </w:r>
      <w:r w:rsidR="00877ED7" w:rsidRPr="003D09D0">
        <w:rPr>
          <w:rFonts w:eastAsia="Batang"/>
          <w:rtl/>
        </w:rPr>
        <w:t>الاصول مقام القطع الموضوعي،</w:t>
      </w:r>
      <w:r w:rsidRPr="003D09D0">
        <w:rPr>
          <w:rFonts w:eastAsia="Batang"/>
          <w:rtl/>
        </w:rPr>
        <w:t xml:space="preserve"> و</w:t>
      </w:r>
      <w:r w:rsidR="00877ED7" w:rsidRPr="003D09D0">
        <w:rPr>
          <w:rFonts w:eastAsia="Batang"/>
          <w:rtl/>
        </w:rPr>
        <w:t>منجزية العلم الاجمالي بالنسبة الى لزوم الموافقة القطعية بنحو الاقتضاء او العلية،</w:t>
      </w:r>
      <w:r w:rsidRPr="003D09D0">
        <w:rPr>
          <w:rFonts w:eastAsia="Batang"/>
          <w:rtl/>
        </w:rPr>
        <w:t xml:space="preserve"> و</w:t>
      </w:r>
      <w:r w:rsidR="00877ED7" w:rsidRPr="003D09D0">
        <w:rPr>
          <w:rFonts w:eastAsia="Batang"/>
          <w:rtl/>
        </w:rPr>
        <w:t>بحث حرمة التجري الذي يمكن أن يعنون بعنوان انسب الى البحث الاصولي</w:t>
      </w:r>
      <w:r w:rsidRPr="003D09D0">
        <w:rPr>
          <w:rFonts w:eastAsia="Batang"/>
          <w:rtl/>
        </w:rPr>
        <w:t xml:space="preserve"> و</w:t>
      </w:r>
      <w:r w:rsidR="00877ED7" w:rsidRPr="003D09D0">
        <w:rPr>
          <w:rFonts w:eastAsia="Batang"/>
          <w:rtl/>
        </w:rPr>
        <w:t>هو البحث عن الملازمة بين قبح التجري</w:t>
      </w:r>
      <w:r w:rsidRPr="003D09D0">
        <w:rPr>
          <w:rFonts w:eastAsia="Batang"/>
          <w:rtl/>
        </w:rPr>
        <w:t xml:space="preserve"> و</w:t>
      </w:r>
      <w:r w:rsidR="00877ED7" w:rsidRPr="003D09D0">
        <w:rPr>
          <w:rFonts w:eastAsia="Batang"/>
          <w:rtl/>
        </w:rPr>
        <w:t>حرمته،</w:t>
      </w:r>
      <w:r w:rsidRPr="003D09D0">
        <w:rPr>
          <w:rFonts w:eastAsia="Batang"/>
          <w:rtl/>
        </w:rPr>
        <w:t xml:space="preserve"> و</w:t>
      </w:r>
      <w:r w:rsidR="00877ED7" w:rsidRPr="003D09D0">
        <w:rPr>
          <w:rFonts w:eastAsia="Batang"/>
          <w:rtl/>
        </w:rPr>
        <w:t>كذا البحث عن كفاية الامتثال الاجمالي عقلا مع التمكن من الامتثال التفصيلي،</w:t>
      </w:r>
      <w:r w:rsidRPr="003D09D0">
        <w:rPr>
          <w:rFonts w:eastAsia="Batang"/>
          <w:rtl/>
        </w:rPr>
        <w:t xml:space="preserve"> و</w:t>
      </w:r>
      <w:r w:rsidR="00877ED7" w:rsidRPr="003D09D0">
        <w:rPr>
          <w:rFonts w:eastAsia="Batang"/>
          <w:rtl/>
        </w:rPr>
        <w:t>كذا البحث عن لزوم الموافقة الالتزامية حيث انه قد يتوهم كونه مانعا عن جريان الاصول العملية في اطراف العلم الاجمالي.</w:t>
      </w:r>
    </w:p>
    <w:p w14:paraId="5558EB57"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أما القطع الموضوعي فليس البحث عنه في حد ذاته بحثا اصوليا، لعدم وقوع البحث عن اقسامه،</w:t>
      </w:r>
      <w:r w:rsidR="005A4439" w:rsidRPr="003D09D0">
        <w:rPr>
          <w:rFonts w:eastAsia="Batang"/>
          <w:rtl/>
        </w:rPr>
        <w:t xml:space="preserve"> و</w:t>
      </w:r>
      <w:r w:rsidRPr="003D09D0">
        <w:rPr>
          <w:rFonts w:eastAsia="Batang"/>
          <w:rtl/>
        </w:rPr>
        <w:t>امكان أيّ منها في طريق اقامة الحجة على الحكم الشرعي، فان نسبة القطع الموضوعي إلي الحكم الشرعي هي نسبة سائر الموضوعات إلى الأحكام، فإذا فرض كون القطع بخمرية مايع موضوعا لوجوب الاجتناب عنه مثلا، تكون نسبة القطع بخمريته إلى وجوب الاجتناب عنه نظير نسبة الخمر إلى الحرمة فيما كانت نفس الخمرية موضوعا لها من حيث ان الحرمة ليست مستنبطة من الخمر،</w:t>
      </w:r>
      <w:r w:rsidR="005A4439" w:rsidRPr="003D09D0">
        <w:rPr>
          <w:rFonts w:eastAsia="Batang"/>
          <w:rtl/>
        </w:rPr>
        <w:t xml:space="preserve"> و</w:t>
      </w:r>
      <w:r w:rsidRPr="003D09D0">
        <w:rPr>
          <w:rFonts w:eastAsia="Batang"/>
          <w:rtl/>
        </w:rPr>
        <w:t>انما هي مستنبطة من الأدلة الدالة على حرمة الخمر.</w:t>
      </w:r>
    </w:p>
    <w:p w14:paraId="4F4947D7" w14:textId="77777777" w:rsidR="005A4439" w:rsidRPr="003D09D0" w:rsidRDefault="00877ED7" w:rsidP="001872C6">
      <w:pPr>
        <w:rPr>
          <w:rFonts w:eastAsia="Batang"/>
          <w:rtl/>
        </w:rPr>
      </w:pPr>
      <w:r w:rsidRPr="003D09D0">
        <w:rPr>
          <w:rFonts w:eastAsia="Batang"/>
          <w:b/>
          <w:bCs/>
          <w:rtl/>
        </w:rPr>
        <w:t>الأمر الثاني</w:t>
      </w:r>
      <w:r w:rsidRPr="003D09D0">
        <w:rPr>
          <w:rFonts w:eastAsia="Batang"/>
          <w:rtl/>
        </w:rPr>
        <w:t>: ذكر الشيخ الاعظم "قده" أن المكلف إذا التفت إلى حكم شرعي فإما أن يحصل له الشك فيه أو القطع أو الظن،</w:t>
      </w:r>
      <w:r w:rsidR="005A4439" w:rsidRPr="003D09D0">
        <w:rPr>
          <w:rFonts w:eastAsia="Batang"/>
          <w:rtl/>
        </w:rPr>
        <w:t xml:space="preserve"> و</w:t>
      </w:r>
      <w:r w:rsidRPr="003D09D0">
        <w:rPr>
          <w:rFonts w:eastAsia="Batang"/>
          <w:rtl/>
        </w:rPr>
        <w:t>لكن عدل صاحب الكفاية عن ذلك الى تعبير آخر،</w:t>
      </w:r>
      <w:r w:rsidR="005A4439" w:rsidRPr="003D09D0">
        <w:rPr>
          <w:rFonts w:eastAsia="Batang"/>
          <w:rtl/>
        </w:rPr>
        <w:t xml:space="preserve"> و</w:t>
      </w:r>
      <w:r w:rsidRPr="003D09D0">
        <w:rPr>
          <w:rFonts w:eastAsia="Batang"/>
          <w:rtl/>
        </w:rPr>
        <w:t>هو أن البالغ الذي وضع عليه القلم إذا التفت إلى حكم فعلي واقعي أو ظاهري متعلق به او بمقلديه فإما أن يحصل له القطع به أو لا، وعلى الثاني لابد من انتهاءه إلى ما استقل به العقل من اتباع الظن لو حصل له وقد تمت مقدمات الانسداد على تقرير الحكومة</w:t>
      </w:r>
      <w:r w:rsidR="005A4439" w:rsidRPr="003D09D0">
        <w:rPr>
          <w:rFonts w:eastAsia="Batang"/>
          <w:rtl/>
        </w:rPr>
        <w:t xml:space="preserve"> و</w:t>
      </w:r>
      <w:r w:rsidRPr="003D09D0">
        <w:rPr>
          <w:rFonts w:eastAsia="Batang"/>
          <w:rtl/>
        </w:rPr>
        <w:t>إلا فالرجوع إلى الأصول العقلية من البراءة</w:t>
      </w:r>
      <w:r w:rsidR="005A4439" w:rsidRPr="003D09D0">
        <w:rPr>
          <w:rFonts w:eastAsia="Batang"/>
          <w:rtl/>
        </w:rPr>
        <w:t xml:space="preserve"> و</w:t>
      </w:r>
      <w:r w:rsidRPr="003D09D0">
        <w:rPr>
          <w:rFonts w:eastAsia="Batang"/>
          <w:rtl/>
        </w:rPr>
        <w:t>الاشتغال</w:t>
      </w:r>
      <w:r w:rsidR="005A4439" w:rsidRPr="003D09D0">
        <w:rPr>
          <w:rFonts w:eastAsia="Batang"/>
          <w:rtl/>
        </w:rPr>
        <w:t xml:space="preserve"> و</w:t>
      </w:r>
      <w:r w:rsidRPr="003D09D0">
        <w:rPr>
          <w:rFonts w:eastAsia="Batang"/>
          <w:rtl/>
        </w:rPr>
        <w:t>التخيير.</w:t>
      </w:r>
    </w:p>
    <w:p w14:paraId="4955D7C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حول هذين البيانين توجد عدة ملاحظات:</w:t>
      </w:r>
    </w:p>
    <w:p w14:paraId="7D43AA82" w14:textId="77777777" w:rsidR="005A4439" w:rsidRPr="003D09D0" w:rsidRDefault="00877ED7" w:rsidP="001872C6">
      <w:pPr>
        <w:rPr>
          <w:rFonts w:eastAsia="Batang"/>
          <w:rtl/>
        </w:rPr>
      </w:pPr>
      <w:r w:rsidRPr="003D09D0">
        <w:rPr>
          <w:rFonts w:eastAsia="Batang"/>
          <w:b/>
          <w:bCs/>
          <w:rtl/>
        </w:rPr>
        <w:t>الملاحظة الاولى</w:t>
      </w:r>
      <w:r w:rsidRPr="003D09D0">
        <w:rPr>
          <w:rFonts w:eastAsia="Batang"/>
          <w:rtl/>
        </w:rPr>
        <w:t>: لعل وجه عدول صاحب الكفاية عما فعله الشيخ الاعظم -من جعل المقسم هو المكلف- الى جعله البالغ الذي وضع عليه القلم هو دفع شبهةٍ، (و هي أن ظهور عنوان المكلف في المكلف بالفعل،</w:t>
      </w:r>
      <w:r w:rsidR="005A4439" w:rsidRPr="003D09D0">
        <w:rPr>
          <w:rFonts w:eastAsia="Batang"/>
          <w:rtl/>
        </w:rPr>
        <w:t xml:space="preserve"> و</w:t>
      </w:r>
      <w:r w:rsidRPr="003D09D0">
        <w:rPr>
          <w:rFonts w:eastAsia="Batang"/>
          <w:rtl/>
        </w:rPr>
        <w:t>حيث يكون الالتفات بناء على مسلك المشهور شرطا في ثبوت التكليف، للغوية تكليف الغافل عندهم، فيكون قيد الالتفات زائدا) فعدل صاحب الكفاية عن التعبير بالمكلف الى التعبير بالبالغ الذي وضع عليه القلم أي البالغ العاقل.</w:t>
      </w:r>
    </w:p>
    <w:p w14:paraId="27F1266D"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هذه الشبهة مندفعة في حد ذاتها، لأن الظاهر من المكلف هو البالغ العاقل، لا المكلف في خصوص الواقعة،</w:t>
      </w:r>
      <w:r w:rsidRPr="003D09D0">
        <w:rPr>
          <w:rFonts w:eastAsia="Batang"/>
          <w:rtl/>
        </w:rPr>
        <w:t xml:space="preserve"> و</w:t>
      </w:r>
      <w:r w:rsidR="00877ED7" w:rsidRPr="003D09D0">
        <w:rPr>
          <w:rFonts w:eastAsia="Batang"/>
          <w:rtl/>
        </w:rPr>
        <w:t>الا فقد لا يكون في الواقعة تكليف، بل يكون الفعل فيها حلالا، بل قد لا يثبت فيها جعل شرعي،</w:t>
      </w:r>
      <w:r w:rsidRPr="003D09D0">
        <w:rPr>
          <w:rFonts w:eastAsia="Batang"/>
          <w:rtl/>
        </w:rPr>
        <w:t xml:space="preserve"> و</w:t>
      </w:r>
      <w:r w:rsidR="00877ED7" w:rsidRPr="003D09D0">
        <w:rPr>
          <w:rFonts w:eastAsia="Batang"/>
          <w:rtl/>
        </w:rPr>
        <w:t>انما يكون مجرد عدم التحريم.</w:t>
      </w:r>
    </w:p>
    <w:p w14:paraId="695BFE5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لو كانت الشبهة واردة على التعبير بالمكلف، فترد هذه الشبهة حتى على تعبير صاحب الكفاية بالذي وضع عليه القلم ايضا، حيث قد يستظهر منه وضع القلم على الشخص في خصوص الواقعة،</w:t>
      </w:r>
      <w:r w:rsidRPr="003D09D0">
        <w:rPr>
          <w:rFonts w:eastAsia="Batang"/>
          <w:rtl/>
        </w:rPr>
        <w:t xml:space="preserve"> و</w:t>
      </w:r>
      <w:r w:rsidR="00877ED7" w:rsidRPr="003D09D0">
        <w:rPr>
          <w:rFonts w:eastAsia="Batang"/>
          <w:rtl/>
        </w:rPr>
        <w:t>ظاهر وضع القلم علي الشخص هو وضع قلم الحكم التكليفي الالزامي او الحكم الوضعي المستتبع له.</w:t>
      </w:r>
    </w:p>
    <w:p w14:paraId="093901D0" w14:textId="77777777" w:rsidR="00877ED7" w:rsidRPr="003D09D0" w:rsidRDefault="00877ED7" w:rsidP="001872C6">
      <w:pPr>
        <w:rPr>
          <w:rFonts w:eastAsia="Batang"/>
          <w:rtl/>
        </w:rPr>
      </w:pPr>
      <w:r w:rsidRPr="003D09D0">
        <w:rPr>
          <w:rFonts w:eastAsia="Batang"/>
          <w:b/>
          <w:bCs/>
          <w:rtl/>
        </w:rPr>
        <w:t>الملاحظة الثانية</w:t>
      </w:r>
      <w:r w:rsidRPr="003D09D0">
        <w:rPr>
          <w:rFonts w:eastAsia="Batang"/>
          <w:rtl/>
        </w:rPr>
        <w:t>: ان الجهة المشتركة بين التعبيرين هو جعل البالغ العاقل مقسما،</w:t>
      </w:r>
      <w:r w:rsidR="005A4439" w:rsidRPr="003D09D0">
        <w:rPr>
          <w:rFonts w:eastAsia="Batang"/>
          <w:rtl/>
        </w:rPr>
        <w:t xml:space="preserve"> و</w:t>
      </w:r>
      <w:r w:rsidRPr="003D09D0">
        <w:rPr>
          <w:rFonts w:eastAsia="Batang"/>
          <w:rtl/>
        </w:rPr>
        <w:t>لكن ذكر في البحوث أنه يمكن تصوير جريان وظيفة القاطع</w:t>
      </w:r>
      <w:r w:rsidR="005A4439" w:rsidRPr="003D09D0">
        <w:rPr>
          <w:rFonts w:eastAsia="Batang"/>
          <w:rtl/>
        </w:rPr>
        <w:t xml:space="preserve"> و</w:t>
      </w:r>
      <w:r w:rsidRPr="003D09D0">
        <w:rPr>
          <w:rFonts w:eastAsia="Batang"/>
          <w:rtl/>
        </w:rPr>
        <w:t>الظانّ</w:t>
      </w:r>
      <w:r w:rsidR="005A4439" w:rsidRPr="003D09D0">
        <w:rPr>
          <w:rFonts w:eastAsia="Batang"/>
          <w:rtl/>
        </w:rPr>
        <w:t xml:space="preserve"> و</w:t>
      </w:r>
      <w:r w:rsidRPr="003D09D0">
        <w:rPr>
          <w:rFonts w:eastAsia="Batang"/>
          <w:rtl/>
        </w:rPr>
        <w:t>الشاكّ في حق غير البالغ ايضا،</w:t>
      </w:r>
      <w:r w:rsidR="005A4439" w:rsidRPr="003D09D0">
        <w:rPr>
          <w:rFonts w:eastAsia="Batang"/>
          <w:rtl/>
        </w:rPr>
        <w:t xml:space="preserve"> و</w:t>
      </w:r>
      <w:r w:rsidRPr="003D09D0">
        <w:rPr>
          <w:rFonts w:eastAsia="Batang"/>
          <w:rtl/>
        </w:rPr>
        <w:t xml:space="preserve">ذلك في جملة من الموارد نذكر ثلاثة منها: </w:t>
      </w:r>
    </w:p>
    <w:p w14:paraId="6B07307F" w14:textId="77777777" w:rsidR="00877ED7" w:rsidRPr="003D09D0" w:rsidRDefault="00877ED7" w:rsidP="001872C6">
      <w:pPr>
        <w:rPr>
          <w:rFonts w:eastAsia="Batang"/>
          <w:rtl/>
        </w:rPr>
      </w:pPr>
      <w:r w:rsidRPr="003D09D0">
        <w:rPr>
          <w:rFonts w:eastAsia="Batang"/>
          <w:rtl/>
        </w:rPr>
        <w:t>1- ان أصل اختصاص الأحكام بالبالغ</w:t>
      </w:r>
      <w:r w:rsidR="005A4439" w:rsidRPr="003D09D0">
        <w:rPr>
          <w:rFonts w:eastAsia="Batang"/>
          <w:rtl/>
        </w:rPr>
        <w:t xml:space="preserve"> و</w:t>
      </w:r>
      <w:r w:rsidRPr="003D09D0">
        <w:rPr>
          <w:rFonts w:eastAsia="Batang"/>
          <w:rtl/>
        </w:rPr>
        <w:t>ارتفاعها عن غيره،</w:t>
      </w:r>
      <w:r w:rsidR="005A4439" w:rsidRPr="003D09D0">
        <w:rPr>
          <w:rFonts w:eastAsia="Batang"/>
          <w:rtl/>
        </w:rPr>
        <w:t xml:space="preserve"> و</w:t>
      </w:r>
      <w:r w:rsidRPr="003D09D0">
        <w:rPr>
          <w:rFonts w:eastAsia="Batang"/>
          <w:rtl/>
        </w:rPr>
        <w:t>إن كان من ضروريات الدين، بل عند العقلاء أيضا، فيكون خارجا عن المقسم الملحوظ في الأقسام، خصوصا مع كون مسألة حجية القطع ليست أصولية،</w:t>
      </w:r>
      <w:r w:rsidR="005A4439" w:rsidRPr="003D09D0">
        <w:rPr>
          <w:rFonts w:eastAsia="Batang"/>
          <w:rtl/>
        </w:rPr>
        <w:t xml:space="preserve"> و</w:t>
      </w:r>
      <w:r w:rsidRPr="003D09D0">
        <w:rPr>
          <w:rFonts w:eastAsia="Batang"/>
          <w:rtl/>
        </w:rPr>
        <w:t>غير البالغ قاطع بعدم ثبوت تكليف في حقه، إلا أنه قد يشكّ في ثبوت بعض الأحكام في حقه، كما في الأحكام الثابتة بمقتضى الملازمة بين حكم العقل وحكم الشرع، فالصبي المميز القابل للتكليف عقلا لابدّ حينئذ إما أن يحتاط في رعاية تلك الاحكام او يقلِّد فيها مجتهدا، او يكون بنفسه مجتهدا، فيستنبط وظيفته بالنسبة إلى تلك الاحكام، فيرجع إلى إطلاق دليل رفع القلم عن الصبي، الحاكم على إطلاقات أدلة الأحكام الواقعية، حيث ان الصحيح عدم تمامية قاعدة الملازمة بين حكم العقل</w:t>
      </w:r>
      <w:r w:rsidR="005A4439" w:rsidRPr="003D09D0">
        <w:rPr>
          <w:rFonts w:eastAsia="Batang"/>
          <w:rtl/>
        </w:rPr>
        <w:t xml:space="preserve"> و</w:t>
      </w:r>
      <w:r w:rsidRPr="003D09D0">
        <w:rPr>
          <w:rFonts w:eastAsia="Batang"/>
          <w:rtl/>
        </w:rPr>
        <w:t>الشرع، فانّ ما دل عليه العقل هو قبح أن يحكم الشارع بحكمٍ، على خلاف حكم العقل التنجيزي،</w:t>
      </w:r>
      <w:r w:rsidR="005A4439" w:rsidRPr="003D09D0">
        <w:rPr>
          <w:rFonts w:eastAsia="Batang"/>
          <w:rtl/>
        </w:rPr>
        <w:t xml:space="preserve"> و</w:t>
      </w:r>
      <w:r w:rsidRPr="003D09D0">
        <w:rPr>
          <w:rFonts w:eastAsia="Batang"/>
          <w:rtl/>
        </w:rPr>
        <w:t>لكن يمكنه أن لا يحكم فيه بحكم شرعي ابدا، نعم من يرى ثبوت قاعدة الملازمة بحكم العقل، فحيث لا يكون حكم العقل قابلا للتخصيص، فلابدّ أن يلتزم بثبوت الحكم الشرعي في حق الصبي المميز في موارد قاعدة الملازمة،</w:t>
      </w:r>
      <w:r w:rsidR="005A4439" w:rsidRPr="003D09D0">
        <w:rPr>
          <w:rFonts w:eastAsia="Batang"/>
          <w:rtl/>
        </w:rPr>
        <w:t xml:space="preserve"> و</w:t>
      </w:r>
      <w:r w:rsidRPr="003D09D0">
        <w:rPr>
          <w:rFonts w:eastAsia="Batang"/>
          <w:rtl/>
        </w:rPr>
        <w:t>بذلك يخصص عموم حديث رفع القلم عن الصبي، الا اذا فسّرناه برفع قلم المؤاخذة</w:t>
      </w:r>
      <w:r w:rsidR="005A4439" w:rsidRPr="003D09D0">
        <w:rPr>
          <w:rFonts w:eastAsia="Batang"/>
          <w:rtl/>
        </w:rPr>
        <w:t xml:space="preserve"> و</w:t>
      </w:r>
      <w:r w:rsidRPr="003D09D0">
        <w:rPr>
          <w:rFonts w:eastAsia="Batang"/>
          <w:rtl/>
        </w:rPr>
        <w:t>كتابة السيئات -كما هو المختار- دون رفع التكليف، فلا بأس بالتمسك به حينئذ، حتى مع تمامية قاعدة الملازمة.</w:t>
      </w:r>
    </w:p>
    <w:p w14:paraId="0DDC7139" w14:textId="77777777" w:rsidR="00877ED7" w:rsidRPr="003D09D0" w:rsidRDefault="00877ED7" w:rsidP="001872C6">
      <w:pPr>
        <w:rPr>
          <w:rFonts w:eastAsia="Batang"/>
          <w:rtl/>
        </w:rPr>
      </w:pPr>
      <w:r w:rsidRPr="003D09D0">
        <w:rPr>
          <w:rFonts w:eastAsia="Batang"/>
          <w:rtl/>
        </w:rPr>
        <w:t>2- أن يشك في تحقق البلوغ بنحو الشبهة الحكمية، كما لو شك أن سنّ بلوغ الصبي هو بلوغه ثلاثة عشر سنة او خمسة عشر سنة، فيرجع في مورد الشك الى عموم ادلة التكاليف، نعم لو فرض عدم الإطلاق في ادلة التكاليف بأن قلنا بانصرافها حسب الارتكاز المتشرعي عن غير البالغين، فالمرجع هو الاستصحاب أو البراءة النافيان للتكليف.</w:t>
      </w:r>
    </w:p>
    <w:p w14:paraId="5CF05F90" w14:textId="77777777" w:rsidR="00877ED7" w:rsidRPr="003D09D0" w:rsidRDefault="00877ED7" w:rsidP="001872C6">
      <w:pPr>
        <w:rPr>
          <w:rFonts w:eastAsia="Batang"/>
          <w:rtl/>
        </w:rPr>
      </w:pPr>
      <w:r w:rsidRPr="003D09D0">
        <w:rPr>
          <w:rFonts w:eastAsia="Batang"/>
          <w:rtl/>
        </w:rPr>
        <w:t>3- أن يكون الشكّ في البلوغ بنحو الشبهة المفهومية، كما لو شكّ في صدق الشعر الخشن مثلا على مرتبة من الشعر النابت، فلابدّ فيه من الرجوع إلى العام الفوقاني المثبت للتكليف ان كان، كقوله "اقيموا الصلاة" بعد فرض اجمال مخصصه المنفصل الدالّ على أن من لم ‌ينبت عليه شعر خشن لا تجب عليه الصلاة،</w:t>
      </w:r>
      <w:r w:rsidR="005A4439" w:rsidRPr="003D09D0">
        <w:rPr>
          <w:rFonts w:eastAsia="Batang"/>
          <w:rtl/>
        </w:rPr>
        <w:t xml:space="preserve"> و</w:t>
      </w:r>
      <w:r w:rsidRPr="003D09D0">
        <w:rPr>
          <w:rFonts w:eastAsia="Batang"/>
          <w:rtl/>
        </w:rPr>
        <w:t>ليس المرجع استصحاب عدم نبات الشعر الخشن لعدم جريان الاستصحاب الموضوعي في الشبهات المفهومية</w:t>
      </w:r>
      <w:r w:rsidR="00E22079" w:rsidRPr="003D09D0">
        <w:rPr>
          <w:rStyle w:val="a9"/>
          <w:rFonts w:eastAsia="Batang"/>
          <w:rtl/>
        </w:rPr>
        <w:t>(</w:t>
      </w:r>
      <w:r w:rsidR="00E22079" w:rsidRPr="003D09D0">
        <w:rPr>
          <w:rStyle w:val="a9"/>
          <w:rFonts w:eastAsia="Batang"/>
          <w:rtl/>
        </w:rPr>
        <w:footnoteReference w:id="2"/>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ليس مراده من كلامه الأخير هو أنه لو قيل بجريان الاستصحاب الموضوعي في الشبهة المفهومية، كان هو مانعا عن التمسك بالعموم فان الاصل لا يمنع من التمسك بالأمارة ابدا، بل مراده كما صرّح به في موضع آخر</w:t>
      </w:r>
      <w:r w:rsidR="00E22079" w:rsidRPr="003D09D0">
        <w:rPr>
          <w:rFonts w:eastAsia="Batang"/>
          <w:vertAlign w:val="superscript"/>
          <w:rtl/>
        </w:rPr>
        <w:t>(</w:t>
      </w:r>
      <w:r w:rsidR="00E22079" w:rsidRPr="003D09D0">
        <w:rPr>
          <w:rFonts w:eastAsia="Batang"/>
          <w:vertAlign w:val="superscript"/>
          <w:rtl/>
        </w:rPr>
        <w:footnoteReference w:id="3"/>
      </w:r>
      <w:r w:rsidR="00E22079" w:rsidRPr="003D09D0">
        <w:rPr>
          <w:rFonts w:eastAsia="Batang"/>
          <w:vertAlign w:val="superscript"/>
          <w:rtl/>
        </w:rPr>
        <w:t>)</w:t>
      </w:r>
      <w:r w:rsidRPr="003D09D0">
        <w:rPr>
          <w:rFonts w:eastAsia="Batang"/>
          <w:rtl/>
        </w:rPr>
        <w:t xml:space="preserve"> هو أن التمسك بالعام في الشبهة المفهومية للمخصص المنفصل يبتني على مبنىً لو تمّ لم‌ يجز معه اجراء الاستصحاب الموضوعي فيها،</w:t>
      </w:r>
      <w:r w:rsidR="005A4439" w:rsidRPr="003D09D0">
        <w:rPr>
          <w:rFonts w:eastAsia="Batang"/>
          <w:rtl/>
        </w:rPr>
        <w:t xml:space="preserve"> و</w:t>
      </w:r>
      <w:r w:rsidRPr="003D09D0">
        <w:rPr>
          <w:rFonts w:eastAsia="Batang"/>
          <w:rtl/>
        </w:rPr>
        <w:t>كذا جريان الاستصحاب الموضوعي في الشبهة المفهومية يبتني على مبنىً لو تمّ لم‌ يجز معه التمسك بالعامّ فيها.</w:t>
      </w:r>
    </w:p>
    <w:p w14:paraId="0C8EF893" w14:textId="77777777" w:rsidR="00877ED7" w:rsidRPr="003D09D0" w:rsidRDefault="00877ED7" w:rsidP="001872C6">
      <w:pPr>
        <w:rPr>
          <w:rFonts w:eastAsia="Batang"/>
          <w:rtl/>
        </w:rPr>
      </w:pPr>
      <w:r w:rsidRPr="003D09D0">
        <w:rPr>
          <w:rFonts w:eastAsia="Batang"/>
          <w:rtl/>
        </w:rPr>
        <w:t>توضيح ذلك أن</w:t>
      </w:r>
      <w:r w:rsidRPr="003D09D0">
        <w:rPr>
          <w:rFonts w:eastAsia="Batang"/>
          <w:vertAlign w:val="superscript"/>
          <w:rtl/>
        </w:rPr>
        <w:t xml:space="preserve"> </w:t>
      </w:r>
      <w:r w:rsidRPr="003D09D0">
        <w:rPr>
          <w:rFonts w:eastAsia="Batang"/>
          <w:rtl/>
        </w:rPr>
        <w:t>موضوع العام الذي ورد عليه المخصص يتعنون بواقع مفهوم اللفظ الوارد في الخطاب المخصص،</w:t>
      </w:r>
      <w:r w:rsidR="005A4439" w:rsidRPr="003D09D0">
        <w:rPr>
          <w:rFonts w:eastAsia="Batang"/>
          <w:rtl/>
        </w:rPr>
        <w:t xml:space="preserve"> و</w:t>
      </w:r>
      <w:r w:rsidRPr="003D09D0">
        <w:rPr>
          <w:rFonts w:eastAsia="Batang"/>
          <w:rtl/>
        </w:rPr>
        <w:t>لا يتعنون بعنوان ما وضع له هذا اللفظ، فيكون الشكّ في موارد اجمال لفظ المخصص في تخصيص المقدار الزائد على المقدار المتيقن منه، فلو ورد "اكرم كل عالم" ثم ورد في خطاب آخر "لا تكرم العالم الفاسق"</w:t>
      </w:r>
      <w:r w:rsidR="005A4439" w:rsidRPr="003D09D0">
        <w:rPr>
          <w:rFonts w:eastAsia="Batang"/>
          <w:rtl/>
        </w:rPr>
        <w:t xml:space="preserve"> و</w:t>
      </w:r>
      <w:r w:rsidRPr="003D09D0">
        <w:rPr>
          <w:rFonts w:eastAsia="Batang"/>
          <w:rtl/>
        </w:rPr>
        <w:t>تردد لفظ الفاسق بين وضعه لمعنى مرتكب المعصية، او لمعنى مرتكب المعصية الكبيرة فليس موضوع العام هو العالم الذي ليس مصداقا للمعنى الموضوع له للفظ الفاسق، بل يشكّ في أنه هل هو العالم الذي ليس مرتكب المعصية او العالم الذي ليس مرتكب الكبيرة، فيشك في خروج العالم المرتكب للمعصية عن عموم وجوب اكرام كل عالم، فتجري أصالة العموم لنفي التخصيص الزائد،</w:t>
      </w:r>
      <w:r w:rsidR="005A4439" w:rsidRPr="003D09D0">
        <w:rPr>
          <w:rFonts w:eastAsia="Batang"/>
          <w:rtl/>
        </w:rPr>
        <w:t xml:space="preserve"> و</w:t>
      </w:r>
      <w:r w:rsidRPr="003D09D0">
        <w:rPr>
          <w:rFonts w:eastAsia="Batang"/>
          <w:rtl/>
        </w:rPr>
        <w:t>مع كون موضوع العام كذلك، فلا مجال لاستصحاب كون زيد العالم مثلا فاسقا، فيما لو كان سابقا مرتكبا للكبيرة،</w:t>
      </w:r>
      <w:r w:rsidR="005A4439" w:rsidRPr="003D09D0">
        <w:rPr>
          <w:rFonts w:eastAsia="Batang"/>
          <w:rtl/>
        </w:rPr>
        <w:t xml:space="preserve"> و</w:t>
      </w:r>
      <w:r w:rsidRPr="003D09D0">
        <w:rPr>
          <w:rFonts w:eastAsia="Batang"/>
          <w:rtl/>
        </w:rPr>
        <w:t>لكنه الآن مرتكب للصغيرة فقط، او استصحاب عدم كون عمرو العالم فاسقا، فيما كان سابقا مجتنبا عن المعصية،</w:t>
      </w:r>
      <w:r w:rsidR="005A4439" w:rsidRPr="003D09D0">
        <w:rPr>
          <w:rFonts w:eastAsia="Batang"/>
          <w:rtl/>
        </w:rPr>
        <w:t xml:space="preserve"> و</w:t>
      </w:r>
      <w:r w:rsidRPr="003D09D0">
        <w:rPr>
          <w:rFonts w:eastAsia="Batang"/>
          <w:rtl/>
        </w:rPr>
        <w:t>الآن يرتكب الصغيرة، لأنه يكون من قبيل الاستصحاب في الفرد المردد، حيث ان عنوان الموضوع له للفظ الفاسق ليس موضوعا للاثر الشرعي،</w:t>
      </w:r>
      <w:r w:rsidR="005A4439" w:rsidRPr="003D09D0">
        <w:rPr>
          <w:rFonts w:eastAsia="Batang"/>
          <w:rtl/>
        </w:rPr>
        <w:t xml:space="preserve"> و</w:t>
      </w:r>
      <w:r w:rsidRPr="003D09D0">
        <w:rPr>
          <w:rFonts w:eastAsia="Batang"/>
          <w:rtl/>
        </w:rPr>
        <w:t>انما هو مشير الى واقع المفهوم الذي هو بعنوانه التفصيلي موضوع للاثر الشرعي،</w:t>
      </w:r>
      <w:r w:rsidR="005A4439" w:rsidRPr="003D09D0">
        <w:rPr>
          <w:rFonts w:eastAsia="Batang"/>
          <w:rtl/>
        </w:rPr>
        <w:t xml:space="preserve"> و</w:t>
      </w:r>
      <w:r w:rsidRPr="003D09D0">
        <w:rPr>
          <w:rFonts w:eastAsia="Batang"/>
          <w:rtl/>
        </w:rPr>
        <w:t>هذا مما لا يتم فيه اركان الاستصحاب، لان المشار اليه إما أنه المفهوم الموسع أي مرتكب المعصية، او المفهوم المضيق</w:t>
      </w:r>
      <w:r w:rsidR="005A4439" w:rsidRPr="003D09D0">
        <w:rPr>
          <w:rFonts w:eastAsia="Batang"/>
          <w:rtl/>
        </w:rPr>
        <w:t xml:space="preserve"> و</w:t>
      </w:r>
      <w:r w:rsidRPr="003D09D0">
        <w:rPr>
          <w:rFonts w:eastAsia="Batang"/>
          <w:rtl/>
        </w:rPr>
        <w:t>هو مرتكب الكبيرة،</w:t>
      </w:r>
      <w:r w:rsidR="005A4439" w:rsidRPr="003D09D0">
        <w:rPr>
          <w:rFonts w:eastAsia="Batang"/>
          <w:rtl/>
        </w:rPr>
        <w:t xml:space="preserve"> و</w:t>
      </w:r>
      <w:r w:rsidRPr="003D09D0">
        <w:rPr>
          <w:rFonts w:eastAsia="Batang"/>
          <w:rtl/>
        </w:rPr>
        <w:t>ليس أي منهما مشكوكا فعلاً، حيث ان زيدا</w:t>
      </w:r>
      <w:r w:rsidR="005A4439" w:rsidRPr="003D09D0">
        <w:rPr>
          <w:rFonts w:eastAsia="Batang"/>
          <w:rtl/>
        </w:rPr>
        <w:t xml:space="preserve"> و</w:t>
      </w:r>
      <w:r w:rsidRPr="003D09D0">
        <w:rPr>
          <w:rFonts w:eastAsia="Batang"/>
          <w:rtl/>
        </w:rPr>
        <w:t>عمروا مرتكبان للصغيرة</w:t>
      </w:r>
      <w:r w:rsidR="005A4439" w:rsidRPr="003D09D0">
        <w:rPr>
          <w:rFonts w:eastAsia="Batang"/>
          <w:rtl/>
        </w:rPr>
        <w:t xml:space="preserve"> و</w:t>
      </w:r>
      <w:r w:rsidRPr="003D09D0">
        <w:rPr>
          <w:rFonts w:eastAsia="Batang"/>
          <w:rtl/>
        </w:rPr>
        <w:t>ليسا مرتكبين للكبيرة فعلا جزما، بينما أنه لو كان موضوع العام من لم‌ يكن مصداقا لما وضع له لفظ الفاسق فيكون الشكّ في حكم العالم المرتكب للصغيرة من قبيل الشبهة المصداقية للمخصص، للعلم بعنوان المخصص</w:t>
      </w:r>
      <w:r w:rsidR="005A4439" w:rsidRPr="003D09D0">
        <w:rPr>
          <w:rFonts w:eastAsia="Batang"/>
          <w:rtl/>
        </w:rPr>
        <w:t xml:space="preserve"> و</w:t>
      </w:r>
      <w:r w:rsidRPr="003D09D0">
        <w:rPr>
          <w:rFonts w:eastAsia="Batang"/>
          <w:rtl/>
        </w:rPr>
        <w:t>الشكّ في مصداقه،</w:t>
      </w:r>
      <w:r w:rsidR="005A4439" w:rsidRPr="003D09D0">
        <w:rPr>
          <w:rFonts w:eastAsia="Batang"/>
          <w:rtl/>
        </w:rPr>
        <w:t xml:space="preserve"> و</w:t>
      </w:r>
      <w:r w:rsidRPr="003D09D0">
        <w:rPr>
          <w:rFonts w:eastAsia="Batang"/>
          <w:rtl/>
        </w:rPr>
        <w:t>لا يجوز التمسك بالعام،</w:t>
      </w:r>
      <w:r w:rsidR="005A4439" w:rsidRPr="003D09D0">
        <w:rPr>
          <w:rFonts w:eastAsia="Batang"/>
          <w:rtl/>
        </w:rPr>
        <w:t xml:space="preserve"> و</w:t>
      </w:r>
      <w:r w:rsidRPr="003D09D0">
        <w:rPr>
          <w:rFonts w:eastAsia="Batang"/>
          <w:rtl/>
        </w:rPr>
        <w:t>لكنه يجري الاستصحاب الموضوعي.</w:t>
      </w:r>
    </w:p>
    <w:p w14:paraId="63E2CA09" w14:textId="77777777" w:rsidR="00877ED7" w:rsidRPr="003D09D0" w:rsidRDefault="00877ED7" w:rsidP="001872C6">
      <w:pPr>
        <w:rPr>
          <w:rFonts w:eastAsia="Batang"/>
          <w:rtl/>
        </w:rPr>
      </w:pPr>
      <w:r w:rsidRPr="003D09D0">
        <w:rPr>
          <w:rFonts w:eastAsia="Batang"/>
          <w:rtl/>
        </w:rPr>
        <w:t>نعم ان اريد من المكلف في المقسم هو المكلف العقلي أي كل من يحتمل تكليفا منجزا في حقه فيرتفع الاشكال، حيث يشمل الأمثلة الثلاثة</w:t>
      </w:r>
      <w:r w:rsidR="00E22079" w:rsidRPr="003D09D0">
        <w:rPr>
          <w:rStyle w:val="a9"/>
          <w:rFonts w:eastAsia="Batang"/>
          <w:rtl/>
        </w:rPr>
        <w:t>(</w:t>
      </w:r>
      <w:r w:rsidR="00E22079" w:rsidRPr="003D09D0">
        <w:rPr>
          <w:rStyle w:val="a9"/>
          <w:rFonts w:eastAsia="Batang"/>
          <w:rtl/>
        </w:rPr>
        <w:footnoteReference w:id="4"/>
      </w:r>
      <w:r w:rsidR="00E22079" w:rsidRPr="003D09D0">
        <w:rPr>
          <w:rStyle w:val="a9"/>
          <w:rFonts w:eastAsia="Batang"/>
          <w:rtl/>
        </w:rPr>
        <w:t>)</w:t>
      </w:r>
      <w:r w:rsidRPr="003D09D0">
        <w:rPr>
          <w:rFonts w:eastAsia="Batang"/>
          <w:rtl/>
        </w:rPr>
        <w:t>.</w:t>
      </w:r>
    </w:p>
    <w:p w14:paraId="0E6DA2AD" w14:textId="77777777" w:rsidR="00877ED7" w:rsidRPr="003D09D0" w:rsidRDefault="00877ED7" w:rsidP="001872C6">
      <w:pPr>
        <w:rPr>
          <w:rFonts w:eastAsia="Batang"/>
          <w:rtl/>
        </w:rPr>
      </w:pPr>
      <w:r w:rsidRPr="003D09D0">
        <w:rPr>
          <w:rFonts w:eastAsia="Batang"/>
          <w:rtl/>
        </w:rPr>
        <w:t>اقول: أما ما ذكره من عدم اختصاص المقسم بالبالغين فهو تام، بل الظاهر عدم اختصاص حجية الاصول</w:t>
      </w:r>
      <w:r w:rsidR="005A4439" w:rsidRPr="003D09D0">
        <w:rPr>
          <w:rFonts w:eastAsia="Batang"/>
          <w:rtl/>
        </w:rPr>
        <w:t xml:space="preserve"> و</w:t>
      </w:r>
      <w:r w:rsidRPr="003D09D0">
        <w:rPr>
          <w:rFonts w:eastAsia="Batang"/>
          <w:rtl/>
        </w:rPr>
        <w:t>الأمارات بالمكلف العقلي، بل تشمل الصبي المميز، حيث ان الصحيح أن الحجية ليست بمعنى المنجزية</w:t>
      </w:r>
      <w:r w:rsidR="005A4439" w:rsidRPr="003D09D0">
        <w:rPr>
          <w:rFonts w:eastAsia="Batang"/>
          <w:rtl/>
        </w:rPr>
        <w:t xml:space="preserve"> و</w:t>
      </w:r>
      <w:r w:rsidRPr="003D09D0">
        <w:rPr>
          <w:rFonts w:eastAsia="Batang"/>
          <w:rtl/>
        </w:rPr>
        <w:t>المعذرية فقط، حتى يقال بأنه لا معنى لمنجزية الأمارات</w:t>
      </w:r>
      <w:r w:rsidR="005A4439" w:rsidRPr="003D09D0">
        <w:rPr>
          <w:rFonts w:eastAsia="Batang"/>
          <w:rtl/>
        </w:rPr>
        <w:t xml:space="preserve"> و</w:t>
      </w:r>
      <w:r w:rsidRPr="003D09D0">
        <w:rPr>
          <w:rFonts w:eastAsia="Batang"/>
          <w:rtl/>
        </w:rPr>
        <w:t>الاصول او معذريتها في حق الصبي، بعد قطعه الوجداني بعدم كونه مكلفا، بل المراد من الحجية مطلق التعبد بالحكم الظاهري،</w:t>
      </w:r>
      <w:r w:rsidR="005A4439" w:rsidRPr="003D09D0">
        <w:rPr>
          <w:rFonts w:eastAsia="Batang"/>
          <w:rtl/>
        </w:rPr>
        <w:t xml:space="preserve"> و</w:t>
      </w:r>
      <w:r w:rsidRPr="003D09D0">
        <w:rPr>
          <w:rFonts w:eastAsia="Batang"/>
          <w:rtl/>
        </w:rPr>
        <w:t>لو مع القطع بعدم التكليف الالزامي، كما في حجية الأمارة الدالة على استحباب عمل، او جزئية شيء او شرطيته في عمل مستحب، او جريان الاصل لاحراز صحة ما أتى به من المستحبات، كجريان قاعدة الفراغ لاثبات صحة ما أتى به من النافلة فيما ترتب على جريانه اثر عملي،</w:t>
      </w:r>
      <w:r w:rsidR="005A4439" w:rsidRPr="003D09D0">
        <w:rPr>
          <w:rFonts w:eastAsia="Batang"/>
          <w:rtl/>
        </w:rPr>
        <w:t xml:space="preserve"> و</w:t>
      </w:r>
      <w:r w:rsidRPr="003D09D0">
        <w:rPr>
          <w:rFonts w:eastAsia="Batang"/>
          <w:rtl/>
        </w:rPr>
        <w:t>هو نفي استحباب الاعادة</w:t>
      </w:r>
      <w:r w:rsidR="005A4439" w:rsidRPr="003D09D0">
        <w:rPr>
          <w:rFonts w:eastAsia="Batang"/>
          <w:rtl/>
        </w:rPr>
        <w:t xml:space="preserve"> و</w:t>
      </w:r>
      <w:r w:rsidRPr="003D09D0">
        <w:rPr>
          <w:rFonts w:eastAsia="Batang"/>
          <w:rtl/>
        </w:rPr>
        <w:t>القضاء،</w:t>
      </w:r>
      <w:r w:rsidR="005A4439" w:rsidRPr="003D09D0">
        <w:rPr>
          <w:rFonts w:eastAsia="Batang"/>
          <w:rtl/>
        </w:rPr>
        <w:t xml:space="preserve"> و</w:t>
      </w:r>
      <w:r w:rsidRPr="003D09D0">
        <w:rPr>
          <w:rFonts w:eastAsia="Batang"/>
          <w:rtl/>
        </w:rPr>
        <w:t>أثرها العرفي هو الوعد بترتب الثواب الموعود على الاتيان بالعمل الصحيح،</w:t>
      </w:r>
      <w:r w:rsidR="005A4439" w:rsidRPr="003D09D0">
        <w:rPr>
          <w:rFonts w:eastAsia="Batang"/>
          <w:rtl/>
        </w:rPr>
        <w:t xml:space="preserve"> و</w:t>
      </w:r>
      <w:r w:rsidRPr="003D09D0">
        <w:rPr>
          <w:rFonts w:eastAsia="Batang"/>
          <w:rtl/>
        </w:rPr>
        <w:t>من الناحية الفنية تكون روح هذا الحكم الظاهري هو عدم اهتمام الشارع بالاتيان بهذا المستحب الواقعي في هذا الفرض، على حد اهتمامه بالاتيان به في فرض القطع به او قيام حجة معتبرة عليه،</w:t>
      </w:r>
      <w:r w:rsidR="005A4439" w:rsidRPr="003D09D0">
        <w:rPr>
          <w:rFonts w:eastAsia="Batang"/>
          <w:rtl/>
        </w:rPr>
        <w:t xml:space="preserve"> و</w:t>
      </w:r>
      <w:r w:rsidRPr="003D09D0">
        <w:rPr>
          <w:rFonts w:eastAsia="Batang"/>
          <w:rtl/>
        </w:rPr>
        <w:t>قد يعبر عنه بترجيح جانب الغرض الترخيصي الواقعي على الغرض الاستحبابي الواقعي في مقام التزاحم الحفظي.</w:t>
      </w:r>
    </w:p>
    <w:p w14:paraId="1F066D70"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من جهة أخرى يرد على ما ذكره من أن المرجع في المثال الثاني</w:t>
      </w:r>
      <w:r w:rsidR="005A4439" w:rsidRPr="003D09D0">
        <w:rPr>
          <w:rFonts w:eastAsia="Batang"/>
          <w:rtl/>
        </w:rPr>
        <w:t xml:space="preserve"> و</w:t>
      </w:r>
      <w:r w:rsidRPr="003D09D0">
        <w:rPr>
          <w:rFonts w:eastAsia="Batang"/>
          <w:rtl/>
        </w:rPr>
        <w:t>الثالث هو اطلاق خطاب التكليف، أن الصحيح كون المرجع عموم ما دل على أن حد بلوغ الابن هو الاحتلام، مثل صحيحة هشام بن سالم عن أبي عبد الله (عليه‌السلام) قال انقطاع يتم اليتيم الاحتلام</w:t>
      </w:r>
      <w:r w:rsidR="005A4439" w:rsidRPr="003D09D0">
        <w:rPr>
          <w:rFonts w:eastAsia="Batang"/>
          <w:rtl/>
        </w:rPr>
        <w:t xml:space="preserve"> و</w:t>
      </w:r>
      <w:r w:rsidRPr="003D09D0">
        <w:rPr>
          <w:rFonts w:eastAsia="Batang"/>
          <w:rtl/>
        </w:rPr>
        <w:t>هو أشدّه،</w:t>
      </w:r>
      <w:r w:rsidR="005A4439" w:rsidRPr="003D09D0">
        <w:rPr>
          <w:rFonts w:eastAsia="Batang"/>
          <w:rtl/>
        </w:rPr>
        <w:t xml:space="preserve"> و</w:t>
      </w:r>
      <w:r w:rsidRPr="003D09D0">
        <w:rPr>
          <w:rFonts w:eastAsia="Batang"/>
          <w:rtl/>
        </w:rPr>
        <w:t>إن احتلم</w:t>
      </w:r>
      <w:r w:rsidR="005A4439" w:rsidRPr="003D09D0">
        <w:rPr>
          <w:rFonts w:eastAsia="Batang"/>
          <w:rtl/>
        </w:rPr>
        <w:t xml:space="preserve"> و</w:t>
      </w:r>
      <w:r w:rsidRPr="003D09D0">
        <w:rPr>
          <w:rFonts w:eastAsia="Batang"/>
          <w:rtl/>
        </w:rPr>
        <w:t>لم يؤنس منه رشد</w:t>
      </w:r>
      <w:r w:rsidR="005A4439" w:rsidRPr="003D09D0">
        <w:rPr>
          <w:rFonts w:eastAsia="Batang"/>
          <w:rtl/>
        </w:rPr>
        <w:t xml:space="preserve"> و</w:t>
      </w:r>
      <w:r w:rsidRPr="003D09D0">
        <w:rPr>
          <w:rFonts w:eastAsia="Batang"/>
          <w:rtl/>
        </w:rPr>
        <w:t>كان سفيها أو ضعيفا فليمسك عنه وليّه ماله</w:t>
      </w:r>
      <w:r w:rsidR="00E22079" w:rsidRPr="003D09D0">
        <w:rPr>
          <w:rFonts w:eastAsia="Batang"/>
          <w:vertAlign w:val="superscript"/>
          <w:rtl/>
        </w:rPr>
        <w:t>(</w:t>
      </w:r>
      <w:r w:rsidR="00E22079" w:rsidRPr="003D09D0">
        <w:rPr>
          <w:rFonts w:eastAsia="Batang"/>
          <w:vertAlign w:val="superscript"/>
          <w:rtl/>
        </w:rPr>
        <w:footnoteReference w:id="5"/>
      </w:r>
      <w:r w:rsidR="00E22079" w:rsidRPr="003D09D0">
        <w:rPr>
          <w:rFonts w:eastAsia="Batang"/>
          <w:vertAlign w:val="superscript"/>
          <w:rtl/>
        </w:rPr>
        <w:t>)</w:t>
      </w:r>
      <w:r w:rsidRPr="003D09D0">
        <w:rPr>
          <w:rFonts w:eastAsia="Batang"/>
          <w:rtl/>
        </w:rPr>
        <w:t>‏، فانها مقيِّدة لعموم خطابات التكاليف،</w:t>
      </w:r>
      <w:r w:rsidR="005A4439" w:rsidRPr="003D09D0">
        <w:rPr>
          <w:rFonts w:eastAsia="Batang"/>
          <w:rtl/>
        </w:rPr>
        <w:t xml:space="preserve"> و</w:t>
      </w:r>
      <w:r w:rsidRPr="003D09D0">
        <w:rPr>
          <w:rFonts w:eastAsia="Batang"/>
          <w:rtl/>
        </w:rPr>
        <w:t>انما يقتصر في الخروج عن عموم هذه الصحيحة بالقدر المتيقن،</w:t>
      </w:r>
      <w:r w:rsidR="005A4439" w:rsidRPr="003D09D0">
        <w:rPr>
          <w:rFonts w:eastAsia="Batang"/>
          <w:rtl/>
        </w:rPr>
        <w:t xml:space="preserve"> و</w:t>
      </w:r>
      <w:r w:rsidRPr="003D09D0">
        <w:rPr>
          <w:rFonts w:eastAsia="Batang"/>
          <w:rtl/>
        </w:rPr>
        <w:t>هو ما لو اكمل الخامس عشر او نبت عليه الشعر المعلوم كونه خشنا عرفا.</w:t>
      </w:r>
    </w:p>
    <w:p w14:paraId="54A12A11" w14:textId="77777777" w:rsidR="00877ED7" w:rsidRPr="003D09D0" w:rsidRDefault="00877ED7" w:rsidP="001872C6">
      <w:pPr>
        <w:rPr>
          <w:rFonts w:eastAsia="Batang"/>
          <w:rtl/>
        </w:rPr>
      </w:pPr>
      <w:r w:rsidRPr="003D09D0">
        <w:rPr>
          <w:rFonts w:eastAsia="Batang"/>
          <w:rtl/>
        </w:rPr>
        <w:t>كما يرد على ما ذكره في المثال الثالث من كون المرجع في الشبهة المفهومية للشعر الخشن هو عموم التكليف، أن الصحيح عدم انطباق تعريف الشبهة المفهومية للمخصص المنفصل عليه، لما مرّ منا من أنه يلزم فيها عدم احتمال جهل المولى العرفي بحالها، كما في مثال الشبهة المفهومية للفظ الفاسق، او لفظ المغرب حيث لا يصح للمولى أن يقول حين جعل الحكم العام "أنا لا ادري هل أجعل الآن وجوب اكرام العالم المرتكب للمعصية الصغيرة ام لا" او يقول "أنا لا ادري هل ما أجعله الآن هو وجوب الصوم الى استتار قرص الشمس او الى زوال الحمرة المشرقية"</w:t>
      </w:r>
      <w:r w:rsidR="005A4439" w:rsidRPr="003D09D0">
        <w:rPr>
          <w:rFonts w:eastAsia="Batang"/>
          <w:rtl/>
        </w:rPr>
        <w:t xml:space="preserve"> و</w:t>
      </w:r>
      <w:r w:rsidRPr="003D09D0">
        <w:rPr>
          <w:rFonts w:eastAsia="Batang"/>
          <w:rtl/>
        </w:rPr>
        <w:t>لا يضرّ جهله بالمعنى الموضوع له للفظ الفاسق او المغرب، لعدم دوران ملاك حكمه مدار الوضع اللغوي فيهما،</w:t>
      </w:r>
      <w:r w:rsidR="005A4439" w:rsidRPr="003D09D0">
        <w:rPr>
          <w:rFonts w:eastAsia="Batang"/>
          <w:rtl/>
        </w:rPr>
        <w:t xml:space="preserve"> و</w:t>
      </w:r>
      <w:r w:rsidRPr="003D09D0">
        <w:rPr>
          <w:rFonts w:eastAsia="Batang"/>
          <w:rtl/>
        </w:rPr>
        <w:t>هذا بخلاف المقام، فانه يمكن أن يكون ملاك حكم المولى بثبوت التكليف،</w:t>
      </w:r>
      <w:r w:rsidR="005A4439" w:rsidRPr="003D09D0">
        <w:rPr>
          <w:rFonts w:eastAsia="Batang"/>
          <w:rtl/>
        </w:rPr>
        <w:t xml:space="preserve"> و</w:t>
      </w:r>
      <w:r w:rsidRPr="003D09D0">
        <w:rPr>
          <w:rFonts w:eastAsia="Batang"/>
          <w:rtl/>
        </w:rPr>
        <w:t>لو بنحو الحكمة، نبت ما صدق عليه الشعر الخشن عرفا، فاذا سأل عن ثبوت التكليف في حق الصبي الذي نبت عليه الشعر بمرتبة من الغلظة، فيمكنه أن يقول: اسألوا العرف حتى تعرفوا أنه هل يصدق عليه الشعر الخشن ام لا،</w:t>
      </w:r>
      <w:r w:rsidR="005A4439" w:rsidRPr="003D09D0">
        <w:rPr>
          <w:rFonts w:eastAsia="Batang"/>
          <w:rtl/>
        </w:rPr>
        <w:t xml:space="preserve"> و</w:t>
      </w:r>
      <w:r w:rsidRPr="003D09D0">
        <w:rPr>
          <w:rFonts w:eastAsia="Batang"/>
          <w:rtl/>
        </w:rPr>
        <w:t>قد لا يعلم المولى -بما هو مقنِّن، لا بما هو عالم للغيب- بكون هذه المرتبة من الغلظة داخلة في المسمى العرفي للشعر الخشن ام لا، فالظاهر من خطاب بلوغ الابن بانبات الشعر الخشن هو بلوغه بانبات ما يصدق عليه الشعر الخشن عرفا، فيكون مآله الى الشبهة المصداقية للمخصص المنفصل لعمومات التكليف، حيث خرج منه من لم‌ ينبت عليه ما يصدق أنه الشعر الخشن عرفا، فلا يمكن الرجوع فيه الى العام، بل يكون المرجع هو استصحاب عدم انبات الشعر الخشن.</w:t>
      </w:r>
    </w:p>
    <w:p w14:paraId="45D7B9D9" w14:textId="77777777" w:rsidR="005A4439" w:rsidRPr="003D09D0" w:rsidRDefault="00877ED7" w:rsidP="001872C6">
      <w:pPr>
        <w:rPr>
          <w:rFonts w:eastAsia="Batang"/>
          <w:rtl/>
        </w:rPr>
      </w:pPr>
      <w:r w:rsidRPr="003D09D0">
        <w:rPr>
          <w:rFonts w:eastAsia="Batang"/>
          <w:rtl/>
        </w:rPr>
        <w:t>هذا اذا كان شيء شبهة مفهومية بأن كان مشتبها لنا فقط، او للعرف في زماننا دون زمان صدور الخطاب،</w:t>
      </w:r>
      <w:r w:rsidR="005A4439" w:rsidRPr="003D09D0">
        <w:rPr>
          <w:rFonts w:eastAsia="Batang"/>
          <w:rtl/>
        </w:rPr>
        <w:t xml:space="preserve"> و</w:t>
      </w:r>
      <w:r w:rsidRPr="003D09D0">
        <w:rPr>
          <w:rFonts w:eastAsia="Batang"/>
          <w:rtl/>
        </w:rPr>
        <w:t>أما فرض كونه مشتبها للعرف في زمان صدور الخطاب فهذا يكشف عن عدم العلقة الوضعية، فان المراد منها ليس هو مجرد انشاء الوضع التعييني، بل تحقق القرن الاكيد</w:t>
      </w:r>
      <w:r w:rsidR="005A4439" w:rsidRPr="003D09D0">
        <w:rPr>
          <w:rFonts w:eastAsia="Batang"/>
          <w:rtl/>
        </w:rPr>
        <w:t xml:space="preserve"> و</w:t>
      </w:r>
      <w:r w:rsidRPr="003D09D0">
        <w:rPr>
          <w:rFonts w:eastAsia="Batang"/>
          <w:rtl/>
        </w:rPr>
        <w:t>الملازمة الذهنية في ذهن جمع معتد به من الناس.</w:t>
      </w:r>
    </w:p>
    <w:p w14:paraId="0001945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لا يخفى أن ما ذكره (من أن التمسك بالعام في الشبهة المفهومية للمخصص المنفصل يبتني على مبنىً يخالف مبنى جريان الاستصحاب الموضوعي فيها)</w:t>
      </w:r>
      <w:r w:rsidRPr="003D09D0">
        <w:rPr>
          <w:rFonts w:eastAsia="Batang"/>
          <w:rtl/>
        </w:rPr>
        <w:t xml:space="preserve"> و</w:t>
      </w:r>
      <w:r w:rsidR="00877ED7" w:rsidRPr="003D09D0">
        <w:rPr>
          <w:rFonts w:eastAsia="Batang"/>
          <w:rtl/>
        </w:rPr>
        <w:t>ان كان متينا على مبناه، من استناد المنع عن جريان الاستصحاب الموضوعي في الشبهة المفهومية الى كونه من قبيل استصحاب الفرد المردد،</w:t>
      </w:r>
      <w:r w:rsidRPr="003D09D0">
        <w:rPr>
          <w:rFonts w:eastAsia="Batang"/>
          <w:rtl/>
        </w:rPr>
        <w:t xml:space="preserve"> و</w:t>
      </w:r>
      <w:r w:rsidR="00877ED7" w:rsidRPr="003D09D0">
        <w:rPr>
          <w:rFonts w:eastAsia="Batang"/>
          <w:rtl/>
        </w:rPr>
        <w:t>لكن جمعٌ من المنكرين لجريانه مثل السيد الخوئي</w:t>
      </w:r>
      <w:r w:rsidRPr="003D09D0">
        <w:rPr>
          <w:rFonts w:eastAsia="Batang"/>
          <w:rtl/>
        </w:rPr>
        <w:t xml:space="preserve"> و</w:t>
      </w:r>
      <w:r w:rsidR="00877ED7" w:rsidRPr="003D09D0">
        <w:rPr>
          <w:rFonts w:eastAsia="Batang"/>
          <w:rtl/>
        </w:rPr>
        <w:t>شيخنا الاستاذ "قدهما" قد اختاروا جريان الاستصحاب في الفرد المردد، كاستصحاب عدم تذكية صاحب الجلد المردد بين كونه هذه الشاة الميتة قطعا او تلك الشاة المذكاة قطعا،</w:t>
      </w:r>
      <w:r w:rsidRPr="003D09D0">
        <w:rPr>
          <w:rFonts w:eastAsia="Batang"/>
          <w:rtl/>
        </w:rPr>
        <w:t xml:space="preserve"> و</w:t>
      </w:r>
      <w:r w:rsidR="00877ED7" w:rsidRPr="003D09D0">
        <w:rPr>
          <w:rFonts w:eastAsia="Batang"/>
          <w:rtl/>
        </w:rPr>
        <w:t>قد ذكر السيد الخوئي في تقريب المنع من جريان الاستصحاب في الشبهة المفهومية كاستصحاب عدم المغرب بعد استتار القرص</w:t>
      </w:r>
      <w:r w:rsidRPr="003D09D0">
        <w:rPr>
          <w:rFonts w:eastAsia="Batang"/>
          <w:rtl/>
        </w:rPr>
        <w:t xml:space="preserve"> و</w:t>
      </w:r>
      <w:r w:rsidR="00877ED7" w:rsidRPr="003D09D0">
        <w:rPr>
          <w:rFonts w:eastAsia="Batang"/>
          <w:rtl/>
        </w:rPr>
        <w:t>قبل ذهاب الحمرة المشرقية أنه لا شك لنا في شي‏ء، فإن استتار القرص مقطوع الوجود</w:t>
      </w:r>
      <w:r w:rsidRPr="003D09D0">
        <w:rPr>
          <w:rFonts w:eastAsia="Batang"/>
          <w:rtl/>
        </w:rPr>
        <w:t xml:space="preserve"> و</w:t>
      </w:r>
      <w:r w:rsidR="00877ED7" w:rsidRPr="003D09D0">
        <w:rPr>
          <w:rFonts w:eastAsia="Batang"/>
          <w:rtl/>
        </w:rPr>
        <w:t>ذهاب الحمرة مقطوع العدم، فلا شك إلّا في أن لفظ المغرب هل وضع على مفهوم يعم استتار القرص أم لا</w:t>
      </w:r>
      <w:r w:rsidR="00E22079" w:rsidRPr="003D09D0">
        <w:rPr>
          <w:rFonts w:eastAsia="Batang"/>
          <w:vertAlign w:val="superscript"/>
          <w:rtl/>
        </w:rPr>
        <w:t>(</w:t>
      </w:r>
      <w:r w:rsidR="00E22079" w:rsidRPr="003D09D0">
        <w:rPr>
          <w:rFonts w:eastAsia="Batang"/>
          <w:vertAlign w:val="superscript"/>
          <w:rtl/>
        </w:rPr>
        <w:footnoteReference w:id="6"/>
      </w:r>
      <w:r w:rsidR="00E22079" w:rsidRPr="003D09D0">
        <w:rPr>
          <w:rFonts w:eastAsia="Batang"/>
          <w:vertAlign w:val="superscript"/>
          <w:rtl/>
        </w:rPr>
        <w:t>)</w:t>
      </w:r>
      <w:r w:rsidR="00877ED7" w:rsidRPr="003D09D0">
        <w:rPr>
          <w:rFonts w:eastAsia="Batang"/>
          <w:rtl/>
        </w:rPr>
        <w:t>،</w:t>
      </w:r>
      <w:r w:rsidRPr="003D09D0">
        <w:rPr>
          <w:rFonts w:eastAsia="Batang"/>
          <w:rtl/>
        </w:rPr>
        <w:t xml:space="preserve"> و</w:t>
      </w:r>
      <w:r w:rsidR="00877ED7" w:rsidRPr="003D09D0">
        <w:rPr>
          <w:rFonts w:eastAsia="Batang"/>
          <w:rtl/>
        </w:rPr>
        <w:t>مرجع ذلك الى دعوى أن العرف يرى كون الشك في سعة الوضع</w:t>
      </w:r>
      <w:r w:rsidRPr="003D09D0">
        <w:rPr>
          <w:rFonts w:eastAsia="Batang"/>
          <w:rtl/>
        </w:rPr>
        <w:t xml:space="preserve"> و</w:t>
      </w:r>
      <w:r w:rsidR="00877ED7" w:rsidRPr="003D09D0">
        <w:rPr>
          <w:rFonts w:eastAsia="Batang"/>
          <w:rtl/>
        </w:rPr>
        <w:t>ضيقه، او فقل ان الشك في مراد المولى، لا في بقاء شيء معلوم الحدوث،</w:t>
      </w:r>
      <w:r w:rsidRPr="003D09D0">
        <w:rPr>
          <w:rFonts w:eastAsia="Batang"/>
          <w:rtl/>
        </w:rPr>
        <w:t xml:space="preserve"> و</w:t>
      </w:r>
      <w:r w:rsidR="00877ED7" w:rsidRPr="003D09D0">
        <w:rPr>
          <w:rFonts w:eastAsia="Batang"/>
          <w:rtl/>
        </w:rPr>
        <w:t>الا لأمكن جريان الاستصحاب الموضوعي في ما لو شك في أن الشارع هل اخذ عنوان استتار القرص موضوعا لحكمه او اخذ عنوان زوال الحمرة المشرقية، فيلحظ عنوان ما أخذه الشارع موضوعا لحكمه مشيرا الى الواقع المردد بين ما هو مقطوع الارتفاع</w:t>
      </w:r>
      <w:r w:rsidRPr="003D09D0">
        <w:rPr>
          <w:rFonts w:eastAsia="Batang"/>
          <w:rtl/>
        </w:rPr>
        <w:t xml:space="preserve"> و</w:t>
      </w:r>
      <w:r w:rsidR="00877ED7" w:rsidRPr="003D09D0">
        <w:rPr>
          <w:rFonts w:eastAsia="Batang"/>
          <w:rtl/>
        </w:rPr>
        <w:t>ما هو مقطوع البقاء، كما كان يلحظ ما وضع له لفظ اليوم مثلا مشيرا اليه،</w:t>
      </w:r>
      <w:r w:rsidRPr="003D09D0">
        <w:rPr>
          <w:rFonts w:eastAsia="Batang"/>
          <w:rtl/>
        </w:rPr>
        <w:t xml:space="preserve"> و</w:t>
      </w:r>
      <w:r w:rsidR="00877ED7" w:rsidRPr="003D09D0">
        <w:rPr>
          <w:rFonts w:eastAsia="Batang"/>
          <w:rtl/>
        </w:rPr>
        <w:t>بذلك اتضح أنه يختلف الاستصحاب الموضوعي في الشبهات المفهومية عن سائر امثلة استصحاب الفرد المردد كمثال الجلد المردد بين كونه لشاة مذكاة جزما او لشاة ميتة جزما.</w:t>
      </w:r>
    </w:p>
    <w:p w14:paraId="57A4DDF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فلو لم ‌نسلم انصراف خطاب الاستصحاب عن الاستصحاب الموضوعي في الشبهات المفهومية،</w:t>
      </w:r>
      <w:r w:rsidRPr="003D09D0">
        <w:rPr>
          <w:rFonts w:eastAsia="Batang"/>
          <w:rtl/>
        </w:rPr>
        <w:t xml:space="preserve"> و</w:t>
      </w:r>
      <w:r w:rsidR="00877ED7" w:rsidRPr="003D09D0">
        <w:rPr>
          <w:rFonts w:eastAsia="Batang"/>
          <w:rtl/>
        </w:rPr>
        <w:t>التزمنا بجريانه في حد نفسه، (كما التزم به بعض الاعلام في مباني منهاج الصالحين،</w:t>
      </w:r>
      <w:r w:rsidRPr="003D09D0">
        <w:rPr>
          <w:rFonts w:eastAsia="Batang"/>
          <w:rtl/>
        </w:rPr>
        <w:t xml:space="preserve"> و</w:t>
      </w:r>
      <w:r w:rsidR="00877ED7" w:rsidRPr="003D09D0">
        <w:rPr>
          <w:rFonts w:eastAsia="Batang"/>
          <w:rtl/>
        </w:rPr>
        <w:t>اختاره السيد الامام "قده" في بعض ابحاثه، حيث اجاب عن اشكال عدم الشك في الخارج، للعلم باستتار القرص وعدم زوال الحمرة، وإنما الشك في معنى لغوي، وهو غير مجرى الاستصحاب، بأن ذلك صار منشأ للشك في بقاء اليوم؛ إذ من الواضح أنه بعد استتار القرص</w:t>
      </w:r>
      <w:r w:rsidRPr="003D09D0">
        <w:rPr>
          <w:rFonts w:eastAsia="Batang"/>
          <w:rtl/>
        </w:rPr>
        <w:t xml:space="preserve"> و</w:t>
      </w:r>
      <w:r w:rsidR="00877ED7" w:rsidRPr="003D09D0">
        <w:rPr>
          <w:rFonts w:eastAsia="Batang"/>
          <w:rtl/>
        </w:rPr>
        <w:t>قبل زوال الحمرة يشك في بقاء النهار،</w:t>
      </w:r>
      <w:r w:rsidRPr="003D09D0">
        <w:rPr>
          <w:rFonts w:eastAsia="Batang"/>
          <w:rtl/>
        </w:rPr>
        <w:t xml:space="preserve"> و</w:t>
      </w:r>
      <w:r w:rsidR="00877ED7" w:rsidRPr="003D09D0">
        <w:rPr>
          <w:rFonts w:eastAsia="Batang"/>
          <w:rtl/>
        </w:rPr>
        <w:t>إن كان منشأ الشك أمرا لغويّاً،</w:t>
      </w:r>
      <w:r w:rsidRPr="003D09D0">
        <w:rPr>
          <w:rFonts w:eastAsia="Batang"/>
          <w:rtl/>
        </w:rPr>
        <w:t xml:space="preserve"> و</w:t>
      </w:r>
      <w:r w:rsidR="00877ED7" w:rsidRPr="003D09D0">
        <w:rPr>
          <w:rFonts w:eastAsia="Batang"/>
          <w:rtl/>
        </w:rPr>
        <w:t>لا يعتبر فيه غير الشك في بقاء القضية المتيقنة</w:t>
      </w:r>
      <w:r w:rsidR="00E22079" w:rsidRPr="003D09D0">
        <w:rPr>
          <w:rFonts w:eastAsia="Batang"/>
          <w:vertAlign w:val="superscript"/>
          <w:rtl/>
        </w:rPr>
        <w:t>(</w:t>
      </w:r>
      <w:r w:rsidR="00E22079" w:rsidRPr="003D09D0">
        <w:rPr>
          <w:rFonts w:eastAsia="Batang"/>
          <w:vertAlign w:val="superscript"/>
          <w:rtl/>
        </w:rPr>
        <w:footnoteReference w:id="7"/>
      </w:r>
      <w:r w:rsidR="00E22079" w:rsidRPr="003D09D0">
        <w:rPr>
          <w:rFonts w:eastAsia="Batang"/>
          <w:vertAlign w:val="superscript"/>
          <w:rtl/>
        </w:rPr>
        <w:t>)</w:t>
      </w:r>
      <w:r w:rsidR="00877ED7" w:rsidRPr="003D09D0">
        <w:rPr>
          <w:rFonts w:eastAsia="Batang"/>
          <w:rtl/>
        </w:rPr>
        <w:t>) فلا محالة يكون عموم العامّ مقدّما عليه، لتقدم الامارة على الاستصحاب.</w:t>
      </w:r>
    </w:p>
    <w:p w14:paraId="6AE533F0" w14:textId="77777777" w:rsidR="00877ED7" w:rsidRPr="003D09D0" w:rsidRDefault="00877ED7" w:rsidP="00474949">
      <w:pPr>
        <w:rPr>
          <w:rFonts w:eastAsia="Batang"/>
          <w:rtl/>
        </w:rPr>
      </w:pPr>
      <w:r w:rsidRPr="003D09D0">
        <w:rPr>
          <w:rFonts w:eastAsia="Batang"/>
          <w:b/>
          <w:bCs/>
          <w:rtl/>
        </w:rPr>
        <w:t>الملاحظة الثالثة</w:t>
      </w:r>
      <w:r w:rsidRPr="003D09D0">
        <w:rPr>
          <w:rFonts w:eastAsia="Batang"/>
          <w:rtl/>
        </w:rPr>
        <w:t>: وقع الكلام في أن المراد من المكلف الذي جعل مقسما في المقام هل هو خصوص المجتهد أو الأعم منه</w:t>
      </w:r>
      <w:r w:rsidR="005A4439" w:rsidRPr="003D09D0">
        <w:rPr>
          <w:rFonts w:eastAsia="Batang"/>
          <w:rtl/>
        </w:rPr>
        <w:t xml:space="preserve"> و</w:t>
      </w:r>
      <w:r w:rsidRPr="003D09D0">
        <w:rPr>
          <w:rFonts w:eastAsia="Batang"/>
          <w:rtl/>
        </w:rPr>
        <w:t>من المقلد، فمقتضى اطلاق كلام الشيخ الاعظم "قده" هو الثاني، بل هو الظاهر من صاحب الكفاية "قده"</w:t>
      </w:r>
      <w:r w:rsidR="005A4439" w:rsidRPr="003D09D0">
        <w:rPr>
          <w:rFonts w:eastAsia="Batang"/>
          <w:rtl/>
        </w:rPr>
        <w:t xml:space="preserve"> و</w:t>
      </w:r>
      <w:r w:rsidRPr="003D09D0">
        <w:rPr>
          <w:rFonts w:eastAsia="Batang"/>
          <w:rtl/>
        </w:rPr>
        <w:t>لا يكون قوله في الكفاية "متعلقٍ به او بمقلديه" قرينة على تخصيص البالغ الذي وضع عليه القلم في كلامه بخصوص المجتهد،</w:t>
      </w:r>
      <w:r w:rsidR="005A4439" w:rsidRPr="003D09D0">
        <w:rPr>
          <w:rFonts w:eastAsia="Batang"/>
          <w:rtl/>
        </w:rPr>
        <w:t xml:space="preserve"> و</w:t>
      </w:r>
      <w:r w:rsidRPr="003D09D0">
        <w:rPr>
          <w:rFonts w:eastAsia="Batang"/>
          <w:rtl/>
        </w:rPr>
        <w:t>انما الغرض منه التعدي من قطع المكلف بحكم نفسه الى قطع المجتهد بالحكم المتوجه الى مقلديه، هذا</w:t>
      </w:r>
      <w:r w:rsidR="005A4439" w:rsidRPr="003D09D0">
        <w:rPr>
          <w:rFonts w:eastAsia="Batang"/>
          <w:rtl/>
        </w:rPr>
        <w:t xml:space="preserve"> و</w:t>
      </w:r>
      <w:r w:rsidRPr="003D09D0">
        <w:rPr>
          <w:rFonts w:eastAsia="Batang"/>
          <w:rtl/>
        </w:rPr>
        <w:t>لكن اختار المحقق النائيني "قده" الاول،</w:t>
      </w:r>
      <w:r w:rsidR="005A4439" w:rsidRPr="003D09D0">
        <w:rPr>
          <w:rFonts w:eastAsia="Batang"/>
          <w:rtl/>
        </w:rPr>
        <w:t xml:space="preserve"> و</w:t>
      </w:r>
      <w:r w:rsidRPr="003D09D0">
        <w:rPr>
          <w:rFonts w:eastAsia="Batang"/>
          <w:rtl/>
        </w:rPr>
        <w:t>ذكر في وجهه أن المراد من الالتفات هو الالتفات التفصيلي الحاصل للمجتهد بحسب اطلاعه على مدارك الأحكام،</w:t>
      </w:r>
      <w:r w:rsidR="005A4439" w:rsidRPr="003D09D0">
        <w:rPr>
          <w:rFonts w:eastAsia="Batang"/>
          <w:rtl/>
        </w:rPr>
        <w:t xml:space="preserve"> و</w:t>
      </w:r>
      <w:r w:rsidRPr="003D09D0">
        <w:rPr>
          <w:rFonts w:eastAsia="Batang"/>
          <w:rtl/>
        </w:rPr>
        <w:t>لا عبرة بظنّ المقلد</w:t>
      </w:r>
      <w:r w:rsidR="005A4439" w:rsidRPr="003D09D0">
        <w:rPr>
          <w:rFonts w:eastAsia="Batang"/>
          <w:rtl/>
        </w:rPr>
        <w:t xml:space="preserve"> و</w:t>
      </w:r>
      <w:r w:rsidRPr="003D09D0">
        <w:rPr>
          <w:rFonts w:eastAsia="Batang"/>
          <w:rtl/>
        </w:rPr>
        <w:t>شكّه،</w:t>
      </w:r>
      <w:r w:rsidR="005A4439" w:rsidRPr="003D09D0">
        <w:rPr>
          <w:rFonts w:eastAsia="Batang"/>
          <w:rtl/>
        </w:rPr>
        <w:t xml:space="preserve"> و</w:t>
      </w:r>
      <w:r w:rsidRPr="003D09D0">
        <w:rPr>
          <w:rFonts w:eastAsia="Batang"/>
          <w:rtl/>
        </w:rPr>
        <w:t>كون بعض مباحث القطع تعمّ المقلّد لا يوجب أن يكون المراد من المكلّف الأعمّ من المقلّد</w:t>
      </w:r>
      <w:r w:rsidR="005A4439" w:rsidRPr="003D09D0">
        <w:rPr>
          <w:rFonts w:eastAsia="Batang"/>
          <w:rtl/>
        </w:rPr>
        <w:t xml:space="preserve"> و</w:t>
      </w:r>
      <w:r w:rsidRPr="003D09D0">
        <w:rPr>
          <w:rFonts w:eastAsia="Batang"/>
          <w:rtl/>
        </w:rPr>
        <w:t>المجتهد، إذ البحث عن تلك المباحث وقع استطرادا</w:t>
      </w:r>
      <w:r w:rsidR="005A4439" w:rsidRPr="003D09D0">
        <w:rPr>
          <w:rFonts w:eastAsia="Batang"/>
          <w:rtl/>
        </w:rPr>
        <w:t xml:space="preserve"> و</w:t>
      </w:r>
      <w:r w:rsidRPr="003D09D0">
        <w:rPr>
          <w:rFonts w:eastAsia="Batang"/>
          <w:rtl/>
        </w:rPr>
        <w:t>ليس من مسائل علم الأصول، فمسائل علم الاصول تختصّ بالمجتهد،</w:t>
      </w:r>
      <w:r w:rsidR="005A4439" w:rsidRPr="003D09D0">
        <w:rPr>
          <w:rFonts w:eastAsia="Batang"/>
          <w:rtl/>
        </w:rPr>
        <w:t xml:space="preserve"> و</w:t>
      </w:r>
      <w:r w:rsidRPr="003D09D0">
        <w:rPr>
          <w:rFonts w:eastAsia="Batang"/>
          <w:rtl/>
        </w:rPr>
        <w:t>لاحظّ للمقلد فيها،</w:t>
      </w:r>
      <w:r w:rsidR="005A4439" w:rsidRPr="003D09D0">
        <w:rPr>
          <w:rFonts w:eastAsia="Batang"/>
          <w:rtl/>
        </w:rPr>
        <w:t xml:space="preserve"> و</w:t>
      </w:r>
      <w:r w:rsidRPr="003D09D0">
        <w:rPr>
          <w:rFonts w:eastAsia="Batang"/>
          <w:rtl/>
        </w:rPr>
        <w:t>دعوى (شمول أدلة اعتبار الطرق والأصول للمقلِّد،</w:t>
      </w:r>
      <w:r w:rsidR="005A4439" w:rsidRPr="003D09D0">
        <w:rPr>
          <w:rFonts w:eastAsia="Batang"/>
          <w:rtl/>
        </w:rPr>
        <w:t xml:space="preserve"> و</w:t>
      </w:r>
      <w:r w:rsidRPr="003D09D0">
        <w:rPr>
          <w:rFonts w:eastAsia="Batang"/>
          <w:rtl/>
        </w:rPr>
        <w:t>ان كان المقلِّد عاجزا عن تشخيص مواردها،</w:t>
      </w:r>
      <w:r w:rsidR="005A4439" w:rsidRPr="003D09D0">
        <w:rPr>
          <w:rFonts w:eastAsia="Batang"/>
          <w:rtl/>
        </w:rPr>
        <w:t xml:space="preserve"> و</w:t>
      </w:r>
      <w:r w:rsidRPr="003D09D0">
        <w:rPr>
          <w:rFonts w:eastAsia="Batang"/>
          <w:rtl/>
        </w:rPr>
        <w:t>يكون المجتهد نائبا عنه في ذلك) غير تامة، فانه كيف يمكن القول بشمول خطاب مثل "لا تنقض اليقين بالشك" في الشبهات الحكمية للمقلّد، مع أنه لا يكاد يحصل له الشك</w:t>
      </w:r>
      <w:r w:rsidR="005A4439" w:rsidRPr="003D09D0">
        <w:rPr>
          <w:rFonts w:eastAsia="Batang"/>
          <w:rtl/>
        </w:rPr>
        <w:t xml:space="preserve"> و</w:t>
      </w:r>
      <w:r w:rsidRPr="003D09D0">
        <w:rPr>
          <w:rFonts w:eastAsia="Batang"/>
          <w:rtl/>
        </w:rPr>
        <w:t>اليقين، بل لو فرض حصول الشك</w:t>
      </w:r>
      <w:r w:rsidR="005A4439" w:rsidRPr="003D09D0">
        <w:rPr>
          <w:rFonts w:eastAsia="Batang"/>
          <w:rtl/>
        </w:rPr>
        <w:t xml:space="preserve"> و</w:t>
      </w:r>
      <w:r w:rsidRPr="003D09D0">
        <w:rPr>
          <w:rFonts w:eastAsia="Batang"/>
          <w:rtl/>
        </w:rPr>
        <w:t>اليقين له فلا عبرة بهما ما لم‌ يكن مجتهدا في مسألة حجية الاستصحاب</w:t>
      </w:r>
      <w:r w:rsidR="00E22079" w:rsidRPr="003D09D0">
        <w:rPr>
          <w:rStyle w:val="a9"/>
          <w:rFonts w:eastAsia="Batang"/>
          <w:rtl/>
        </w:rPr>
        <w:t>(</w:t>
      </w:r>
      <w:r w:rsidR="00E22079" w:rsidRPr="003D09D0">
        <w:rPr>
          <w:rStyle w:val="a9"/>
          <w:rFonts w:eastAsia="Batang"/>
          <w:rtl/>
        </w:rPr>
        <w:footnoteReference w:id="8"/>
      </w:r>
      <w:r w:rsidR="00E22079" w:rsidRPr="003D09D0">
        <w:rPr>
          <w:rStyle w:val="a9"/>
          <w:rFonts w:eastAsia="Batang"/>
          <w:rtl/>
        </w:rPr>
        <w:t>)</w:t>
      </w:r>
      <w:r w:rsidRPr="003D09D0">
        <w:rPr>
          <w:rFonts w:eastAsia="Batang"/>
          <w:rtl/>
        </w:rPr>
        <w:t>.</w:t>
      </w:r>
    </w:p>
    <w:p w14:paraId="76065DA5" w14:textId="77777777" w:rsidR="00877ED7" w:rsidRPr="003D09D0" w:rsidRDefault="00877ED7" w:rsidP="001872C6">
      <w:pPr>
        <w:rPr>
          <w:rFonts w:eastAsia="Batang"/>
          <w:rtl/>
        </w:rPr>
      </w:pPr>
      <w:r w:rsidRPr="003D09D0">
        <w:rPr>
          <w:rFonts w:eastAsia="Batang"/>
          <w:rtl/>
        </w:rPr>
        <w:t>اقول: لا اشكال في شمول وظيفة القاطع</w:t>
      </w:r>
      <w:r w:rsidR="005A4439" w:rsidRPr="003D09D0">
        <w:rPr>
          <w:rFonts w:eastAsia="Batang"/>
          <w:rtl/>
        </w:rPr>
        <w:t xml:space="preserve"> و</w:t>
      </w:r>
      <w:r w:rsidRPr="003D09D0">
        <w:rPr>
          <w:rFonts w:eastAsia="Batang"/>
          <w:rtl/>
        </w:rPr>
        <w:t>الظانّ</w:t>
      </w:r>
      <w:r w:rsidR="005A4439" w:rsidRPr="003D09D0">
        <w:rPr>
          <w:rFonts w:eastAsia="Batang"/>
          <w:rtl/>
        </w:rPr>
        <w:t xml:space="preserve"> و</w:t>
      </w:r>
      <w:r w:rsidRPr="003D09D0">
        <w:rPr>
          <w:rFonts w:eastAsia="Batang"/>
          <w:rtl/>
        </w:rPr>
        <w:t>الشاكّ للمقلد ايضا، فان المقلد ان حصل له القطع بالحكم الشرعي الواقعي كما في الضروريات</w:t>
      </w:r>
      <w:r w:rsidR="005A4439" w:rsidRPr="003D09D0">
        <w:rPr>
          <w:rFonts w:eastAsia="Batang"/>
          <w:rtl/>
        </w:rPr>
        <w:t xml:space="preserve"> و</w:t>
      </w:r>
      <w:r w:rsidRPr="003D09D0">
        <w:rPr>
          <w:rFonts w:eastAsia="Batang"/>
          <w:rtl/>
        </w:rPr>
        <w:t>اليقينيات عمل به،</w:t>
      </w:r>
      <w:r w:rsidR="005A4439" w:rsidRPr="003D09D0">
        <w:rPr>
          <w:rFonts w:eastAsia="Batang"/>
          <w:rtl/>
        </w:rPr>
        <w:t xml:space="preserve"> و</w:t>
      </w:r>
      <w:r w:rsidRPr="003D09D0">
        <w:rPr>
          <w:rFonts w:eastAsia="Batang"/>
          <w:rtl/>
        </w:rPr>
        <w:t>إن حصل له الظنّ المناسب لشأنه،</w:t>
      </w:r>
      <w:r w:rsidR="005A4439" w:rsidRPr="003D09D0">
        <w:rPr>
          <w:rFonts w:eastAsia="Batang"/>
          <w:rtl/>
        </w:rPr>
        <w:t xml:space="preserve"> و</w:t>
      </w:r>
      <w:r w:rsidRPr="003D09D0">
        <w:rPr>
          <w:rFonts w:eastAsia="Batang"/>
          <w:rtl/>
        </w:rPr>
        <w:t>هو فتوى المجتهد</w:t>
      </w:r>
      <w:r w:rsidR="005A4439" w:rsidRPr="003D09D0">
        <w:rPr>
          <w:rFonts w:eastAsia="Batang"/>
          <w:rtl/>
        </w:rPr>
        <w:t xml:space="preserve"> و</w:t>
      </w:r>
      <w:r w:rsidRPr="003D09D0">
        <w:rPr>
          <w:rFonts w:eastAsia="Batang"/>
          <w:rtl/>
        </w:rPr>
        <w:t>كان قاطعا بحجيتها لأجل التسالم</w:t>
      </w:r>
      <w:r w:rsidR="005A4439" w:rsidRPr="003D09D0">
        <w:rPr>
          <w:rFonts w:eastAsia="Batang"/>
          <w:rtl/>
        </w:rPr>
        <w:t xml:space="preserve"> و</w:t>
      </w:r>
      <w:r w:rsidRPr="003D09D0">
        <w:rPr>
          <w:rFonts w:eastAsia="Batang"/>
          <w:rtl/>
        </w:rPr>
        <w:t>نحوه عمل به،</w:t>
      </w:r>
      <w:r w:rsidR="005A4439" w:rsidRPr="003D09D0">
        <w:rPr>
          <w:rFonts w:eastAsia="Batang"/>
          <w:rtl/>
        </w:rPr>
        <w:t xml:space="preserve"> و</w:t>
      </w:r>
      <w:r w:rsidRPr="003D09D0">
        <w:rPr>
          <w:rFonts w:eastAsia="Batang"/>
          <w:rtl/>
        </w:rPr>
        <w:t>ان لم‌ يكن قاطعا</w:t>
      </w:r>
      <w:r w:rsidR="005A4439" w:rsidRPr="003D09D0">
        <w:rPr>
          <w:rFonts w:eastAsia="Batang"/>
          <w:rtl/>
        </w:rPr>
        <w:t xml:space="preserve"> و</w:t>
      </w:r>
      <w:r w:rsidRPr="003D09D0">
        <w:rPr>
          <w:rFonts w:eastAsia="Batang"/>
          <w:rtl/>
        </w:rPr>
        <w:t>لم يتمكن من تحصيل فتوى المجتهد فبقي شاكا في الحكم الواقعي فيرجع الى الاصول العملية التي تتمحض في فرض عدم فتوى المجتهد في الاصول العملية العقلية حسب ما يستقل به عقله من التخيير كما في دوران الامر بين المحذورين او الاحتياط كما في الشبهات المقرونة بالعلم الاجمالي مما يمكن فيه الاحتياط كما في موارد العلم الاجمالي بوجوب القصر او التمام، بل حتى في الشبهات البدوية.</w:t>
      </w:r>
    </w:p>
    <w:p w14:paraId="6D436CAA" w14:textId="77777777" w:rsidR="00420EEA" w:rsidRPr="003D09D0" w:rsidRDefault="00877ED7" w:rsidP="001872C6">
      <w:pPr>
        <w:rPr>
          <w:rFonts w:eastAsia="Batang"/>
          <w:rtl/>
        </w:rPr>
      </w:pPr>
      <w:r w:rsidRPr="003D09D0">
        <w:rPr>
          <w:rFonts w:eastAsia="Batang"/>
          <w:rtl/>
        </w:rPr>
        <w:t>الا أن مدّعى المحقق النائيني "قده" أن مجرد ذلك لا يكفي لكون المسألة اصولية، فانه يعتبر في كون المسألة اصولية وقوعها في طريق استنباط الحكم الشرعي عن ادلته التفصيلية،</w:t>
      </w:r>
      <w:r w:rsidR="005A4439" w:rsidRPr="003D09D0">
        <w:rPr>
          <w:rFonts w:eastAsia="Batang"/>
          <w:rtl/>
        </w:rPr>
        <w:t xml:space="preserve"> و</w:t>
      </w:r>
      <w:r w:rsidRPr="003D09D0">
        <w:rPr>
          <w:rFonts w:eastAsia="Batang"/>
          <w:rtl/>
        </w:rPr>
        <w:t>لذا كانت مباحث الاجتهاد</w:t>
      </w:r>
      <w:r w:rsidR="005A4439" w:rsidRPr="003D09D0">
        <w:rPr>
          <w:rFonts w:eastAsia="Batang"/>
          <w:rtl/>
        </w:rPr>
        <w:t xml:space="preserve"> و</w:t>
      </w:r>
      <w:r w:rsidRPr="003D09D0">
        <w:rPr>
          <w:rFonts w:eastAsia="Batang"/>
          <w:rtl/>
        </w:rPr>
        <w:t>التقليد خارجة عن علم الاصول، فيتمحض البحث في المقام في أن المباحث المذكورة في علم الاصول من حجية الامارات -غير فتوى المجتهد- كحجية خبرالواحد</w:t>
      </w:r>
      <w:r w:rsidR="005A4439" w:rsidRPr="003D09D0">
        <w:rPr>
          <w:rFonts w:eastAsia="Batang"/>
          <w:rtl/>
        </w:rPr>
        <w:t xml:space="preserve"> و</w:t>
      </w:r>
      <w:r w:rsidRPr="003D09D0">
        <w:rPr>
          <w:rFonts w:eastAsia="Batang"/>
          <w:rtl/>
        </w:rPr>
        <w:t>الظهور،</w:t>
      </w:r>
      <w:r w:rsidR="005A4439" w:rsidRPr="003D09D0">
        <w:rPr>
          <w:rFonts w:eastAsia="Batang"/>
          <w:rtl/>
        </w:rPr>
        <w:t xml:space="preserve"> و</w:t>
      </w:r>
      <w:r w:rsidRPr="003D09D0">
        <w:rPr>
          <w:rFonts w:eastAsia="Batang"/>
          <w:rtl/>
        </w:rPr>
        <w:t>الاصول العملية الجارية في الشبهات الحكمية، هل موضوعها المجتهد ام تكون شاملة للمقلد ايضا، ولا يخفى أنه لم‌ يتوهم احدٌ أخذ عنوان المجتهد في موضوع حجية خبر الواحد في الاحكام، او في موضوع الاستصحاب او البراءة في الشبهات الحكمية، وانما يقال بأن موضوع حجية خبر الواحد حيث يكون من جاءه النبأ (كما هو المستفاد من آية النبأ) او من وصل اليه خبر الثقة (كما هو المستفاد من قوله (عليه السلام) العمري ثقتي فما أدى اليك عني فعني يؤدي</w:t>
      </w:r>
      <w:r w:rsidR="005A4439" w:rsidRPr="003D09D0">
        <w:rPr>
          <w:rFonts w:eastAsia="Batang"/>
          <w:rtl/>
        </w:rPr>
        <w:t xml:space="preserve"> و</w:t>
      </w:r>
      <w:r w:rsidRPr="003D09D0">
        <w:rPr>
          <w:rFonts w:eastAsia="Batang"/>
          <w:rtl/>
        </w:rPr>
        <w:t>ما قال لك عني فعني يقول فاسمع له</w:t>
      </w:r>
      <w:r w:rsidR="005A4439" w:rsidRPr="003D09D0">
        <w:rPr>
          <w:rFonts w:eastAsia="Batang"/>
          <w:rtl/>
        </w:rPr>
        <w:t xml:space="preserve"> و</w:t>
      </w:r>
      <w:r w:rsidRPr="003D09D0">
        <w:rPr>
          <w:rFonts w:eastAsia="Batang"/>
          <w:rtl/>
        </w:rPr>
        <w:t>أطع فانه الثقة المأمون</w:t>
      </w:r>
      <w:r w:rsidR="00E22079" w:rsidRPr="003D09D0">
        <w:rPr>
          <w:rStyle w:val="a9"/>
          <w:rFonts w:eastAsia="Batang"/>
          <w:rtl/>
        </w:rPr>
        <w:t>(</w:t>
      </w:r>
      <w:r w:rsidR="00E22079" w:rsidRPr="003D09D0">
        <w:rPr>
          <w:rStyle w:val="a9"/>
          <w:rFonts w:eastAsia="Batang"/>
          <w:rtl/>
        </w:rPr>
        <w:footnoteReference w:id="9"/>
      </w:r>
      <w:r w:rsidR="00E22079" w:rsidRPr="003D09D0">
        <w:rPr>
          <w:rStyle w:val="a9"/>
          <w:rFonts w:eastAsia="Batang"/>
          <w:rtl/>
        </w:rPr>
        <w:t>)</w:t>
      </w:r>
      <w:r w:rsidRPr="003D09D0">
        <w:rPr>
          <w:rFonts w:eastAsia="Batang"/>
          <w:rtl/>
        </w:rPr>
        <w:t xml:space="preserve"> فلا يشمل العامي لعدم وصول الخبر اليه</w:t>
      </w:r>
      <w:r w:rsidR="00420EEA" w:rsidRPr="003D09D0">
        <w:rPr>
          <w:rFonts w:eastAsia="Batang"/>
          <w:rtl/>
        </w:rPr>
        <w:t>.</w:t>
      </w:r>
    </w:p>
    <w:p w14:paraId="4EAC9AFC" w14:textId="77777777" w:rsidR="005A4439" w:rsidRPr="003D09D0" w:rsidRDefault="00877ED7" w:rsidP="001872C6">
      <w:pPr>
        <w:rPr>
          <w:rFonts w:eastAsia="Batang"/>
          <w:rtl/>
        </w:rPr>
      </w:pPr>
      <w:r w:rsidRPr="003D09D0">
        <w:rPr>
          <w:rFonts w:eastAsia="Batang"/>
          <w:rtl/>
        </w:rPr>
        <w:t>كما أن موضوع حجية خبر الثقة في الشبهات الحكمية مقيد بالسيرة العقلائية بالفحص عن المعارض والمخصص،</w:t>
      </w:r>
      <w:r w:rsidR="005A4439" w:rsidRPr="003D09D0">
        <w:rPr>
          <w:rFonts w:eastAsia="Batang"/>
          <w:rtl/>
        </w:rPr>
        <w:t xml:space="preserve"> و</w:t>
      </w:r>
      <w:r w:rsidRPr="003D09D0">
        <w:rPr>
          <w:rFonts w:eastAsia="Batang"/>
          <w:rtl/>
        </w:rPr>
        <w:t>العامي لم‌ يفحص عن المعارض</w:t>
      </w:r>
      <w:r w:rsidR="005A4439" w:rsidRPr="003D09D0">
        <w:rPr>
          <w:rFonts w:eastAsia="Batang"/>
          <w:rtl/>
        </w:rPr>
        <w:t xml:space="preserve"> و</w:t>
      </w:r>
      <w:r w:rsidRPr="003D09D0">
        <w:rPr>
          <w:rFonts w:eastAsia="Batang"/>
          <w:rtl/>
        </w:rPr>
        <w:t>المخصص،</w:t>
      </w:r>
      <w:r w:rsidR="005A4439" w:rsidRPr="003D09D0">
        <w:rPr>
          <w:rFonts w:eastAsia="Batang"/>
          <w:rtl/>
        </w:rPr>
        <w:t xml:space="preserve"> و</w:t>
      </w:r>
      <w:r w:rsidRPr="003D09D0">
        <w:rPr>
          <w:rFonts w:eastAsia="Batang"/>
          <w:rtl/>
        </w:rPr>
        <w:t>هكذا موضوع الاستصحاب من كان على يقين بحدوث الحكم الشرعي فشكّ في بقاءه،</w:t>
      </w:r>
      <w:r w:rsidR="005A4439" w:rsidRPr="003D09D0">
        <w:rPr>
          <w:rFonts w:eastAsia="Batang"/>
          <w:rtl/>
        </w:rPr>
        <w:t xml:space="preserve"> و</w:t>
      </w:r>
      <w:r w:rsidRPr="003D09D0">
        <w:rPr>
          <w:rFonts w:eastAsia="Batang"/>
          <w:rtl/>
        </w:rPr>
        <w:t>العامي قد لا يكون عالما بحدوث الحكم الشرعي الذي يراد استصحابه، كما في استصحاب بقاء وجوب صلاة الجمعة من زمان حضور الامام (عليه السلام) الى زمان الغيبة، بل الاستصحاب في الشبهات الحكمية مقيّد ايضا بالفحص</w:t>
      </w:r>
      <w:r w:rsidR="005A4439" w:rsidRPr="003D09D0">
        <w:rPr>
          <w:rFonts w:eastAsia="Batang"/>
          <w:rtl/>
        </w:rPr>
        <w:t xml:space="preserve"> و</w:t>
      </w:r>
      <w:r w:rsidRPr="003D09D0">
        <w:rPr>
          <w:rFonts w:eastAsia="Batang"/>
          <w:rtl/>
        </w:rPr>
        <w:t>اليأس عن الظفر بالأمارة على الخلاف،</w:t>
      </w:r>
      <w:r w:rsidR="005A4439" w:rsidRPr="003D09D0">
        <w:rPr>
          <w:rFonts w:eastAsia="Batang"/>
          <w:rtl/>
        </w:rPr>
        <w:t xml:space="preserve"> و</w:t>
      </w:r>
      <w:r w:rsidRPr="003D09D0">
        <w:rPr>
          <w:rFonts w:eastAsia="Batang"/>
          <w:rtl/>
        </w:rPr>
        <w:t>هكذا البراءة في الشبهات الحكمية، فانها مشروطة بالفحص</w:t>
      </w:r>
      <w:r w:rsidR="005A4439" w:rsidRPr="003D09D0">
        <w:rPr>
          <w:rFonts w:eastAsia="Batang"/>
          <w:rtl/>
        </w:rPr>
        <w:t xml:space="preserve"> و</w:t>
      </w:r>
      <w:r w:rsidRPr="003D09D0">
        <w:rPr>
          <w:rFonts w:eastAsia="Batang"/>
          <w:rtl/>
        </w:rPr>
        <w:t>اليأس عن الظفر بالأمارة على التكليف،</w:t>
      </w:r>
      <w:r w:rsidR="005A4439" w:rsidRPr="003D09D0">
        <w:rPr>
          <w:rFonts w:eastAsia="Batang"/>
          <w:rtl/>
        </w:rPr>
        <w:t xml:space="preserve"> و</w:t>
      </w:r>
      <w:r w:rsidRPr="003D09D0">
        <w:rPr>
          <w:rFonts w:eastAsia="Batang"/>
          <w:rtl/>
        </w:rPr>
        <w:t>العامي لم ‌يفحص عن ذلك.</w:t>
      </w:r>
    </w:p>
    <w:p w14:paraId="4EC29EA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يوجب حدوث اشكال في فتوى المجتهد في حق العامي في موارد عدم العلم الوجداني للمجتهد بحكم العامي،</w:t>
      </w:r>
      <w:r w:rsidRPr="003D09D0">
        <w:rPr>
          <w:rFonts w:eastAsia="Batang"/>
          <w:rtl/>
        </w:rPr>
        <w:t xml:space="preserve"> و</w:t>
      </w:r>
      <w:r w:rsidR="00877ED7" w:rsidRPr="003D09D0">
        <w:rPr>
          <w:rFonts w:eastAsia="Batang"/>
          <w:rtl/>
        </w:rPr>
        <w:t>لنذكر هذه الموارد مع بيان ما يمكن حلّ الاشكال به:</w:t>
      </w:r>
    </w:p>
    <w:p w14:paraId="1B4E0042" w14:textId="77777777" w:rsidR="005A4439" w:rsidRPr="003D09D0" w:rsidRDefault="00877ED7" w:rsidP="001872C6">
      <w:pPr>
        <w:rPr>
          <w:rFonts w:eastAsia="Batang"/>
          <w:rtl/>
        </w:rPr>
      </w:pPr>
      <w:r w:rsidRPr="003D09D0">
        <w:rPr>
          <w:rFonts w:eastAsia="Batang"/>
          <w:b/>
          <w:bCs/>
          <w:rtl/>
        </w:rPr>
        <w:t>المورد الاول</w:t>
      </w:r>
      <w:r w:rsidRPr="003D09D0">
        <w:rPr>
          <w:rFonts w:eastAsia="Batang"/>
          <w:rtl/>
        </w:rPr>
        <w:t>: ما لو كان مستند فتوى المجتهد خبر الثقة، فيقال في تقريب الاشكال أنه لو أراد الإفتاء بالحكم الواقعي، فحيث لا يعلم به، فيكون إفتاءا بغير علم، فيكون حراما</w:t>
      </w:r>
      <w:r w:rsidR="005A4439" w:rsidRPr="003D09D0">
        <w:rPr>
          <w:rFonts w:eastAsia="Batang"/>
          <w:rtl/>
        </w:rPr>
        <w:t xml:space="preserve"> و</w:t>
      </w:r>
      <w:r w:rsidRPr="003D09D0">
        <w:rPr>
          <w:rFonts w:eastAsia="Batang"/>
          <w:rtl/>
        </w:rPr>
        <w:t>غير حجة،</w:t>
      </w:r>
      <w:r w:rsidR="005A4439" w:rsidRPr="003D09D0">
        <w:rPr>
          <w:rFonts w:eastAsia="Batang"/>
          <w:rtl/>
        </w:rPr>
        <w:t xml:space="preserve"> و</w:t>
      </w:r>
      <w:r w:rsidRPr="003D09D0">
        <w:rPr>
          <w:rFonts w:eastAsia="Batang"/>
          <w:rtl/>
        </w:rPr>
        <w:t>ان أراد الإفتاء بالحكم الظاهري فليس الا حجية خبر الثقة،</w:t>
      </w:r>
      <w:r w:rsidR="005A4439" w:rsidRPr="003D09D0">
        <w:rPr>
          <w:rFonts w:eastAsia="Batang"/>
          <w:rtl/>
        </w:rPr>
        <w:t xml:space="preserve"> و</w:t>
      </w:r>
      <w:r w:rsidRPr="003D09D0">
        <w:rPr>
          <w:rFonts w:eastAsia="Batang"/>
          <w:rtl/>
        </w:rPr>
        <w:t>المفروض أن حجيته مختصة بمن وصل اليه</w:t>
      </w:r>
      <w:r w:rsidR="005A4439" w:rsidRPr="003D09D0">
        <w:rPr>
          <w:rFonts w:eastAsia="Batang"/>
          <w:rtl/>
        </w:rPr>
        <w:t xml:space="preserve"> و</w:t>
      </w:r>
      <w:r w:rsidRPr="003D09D0">
        <w:rPr>
          <w:rFonts w:eastAsia="Batang"/>
          <w:rtl/>
        </w:rPr>
        <w:t>فحص عن المعارض</w:t>
      </w:r>
      <w:r w:rsidR="005A4439" w:rsidRPr="003D09D0">
        <w:rPr>
          <w:rFonts w:eastAsia="Batang"/>
          <w:rtl/>
        </w:rPr>
        <w:t xml:space="preserve"> و</w:t>
      </w:r>
      <w:r w:rsidRPr="003D09D0">
        <w:rPr>
          <w:rFonts w:eastAsia="Batang"/>
          <w:rtl/>
        </w:rPr>
        <w:t>المخصص له، فلا يشمل العامي، فكيف يفتي المجتهد بثبوت الحكم الظاهري في حقه.</w:t>
      </w:r>
    </w:p>
    <w:p w14:paraId="1A6C9A4D" w14:textId="77777777" w:rsidR="00877ED7" w:rsidRPr="003D09D0" w:rsidRDefault="005A4439" w:rsidP="001872C6">
      <w:pPr>
        <w:pStyle w:val="Style1"/>
        <w:rPr>
          <w:rFonts w:eastAsia="Batang"/>
          <w:rtl/>
        </w:rPr>
      </w:pPr>
      <w:r w:rsidRPr="003D09D0">
        <w:rPr>
          <w:rFonts w:eastAsia="Batang"/>
          <w:rtl/>
        </w:rPr>
        <w:t>و</w:t>
      </w:r>
      <w:r w:rsidR="00877ED7" w:rsidRPr="003D09D0">
        <w:rPr>
          <w:rFonts w:eastAsia="Batang"/>
          <w:rtl/>
        </w:rPr>
        <w:t>قد اجيب عن هذا الاشكال بعدة وجوه:</w:t>
      </w:r>
    </w:p>
    <w:p w14:paraId="536849E6"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ما ذكره جماعة -منهم السيد الخوئي "قده"- من ان الأمارة علم تعبدي بالواقع، فيجوز الاستناد اليها في مقام الإفتاء بالحكم الواقعي بعد أن كان المفروض اشتراك الواقع بين العالم</w:t>
      </w:r>
      <w:r w:rsidR="005A4439" w:rsidRPr="003D09D0">
        <w:rPr>
          <w:rFonts w:eastAsia="Batang"/>
          <w:rtl/>
        </w:rPr>
        <w:t xml:space="preserve"> و</w:t>
      </w:r>
      <w:r w:rsidRPr="003D09D0">
        <w:rPr>
          <w:rFonts w:eastAsia="Batang"/>
          <w:rtl/>
        </w:rPr>
        <w:t>الجاهل.</w:t>
      </w:r>
    </w:p>
    <w:p w14:paraId="62E7D2C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اورد في البحوث على هذا الوجه بأنه</w:t>
      </w:r>
      <w:r w:rsidRPr="003D09D0">
        <w:rPr>
          <w:rFonts w:eastAsia="Batang"/>
          <w:rtl/>
        </w:rPr>
        <w:t xml:space="preserve"> و</w:t>
      </w:r>
      <w:r w:rsidR="00877ED7" w:rsidRPr="003D09D0">
        <w:rPr>
          <w:rFonts w:eastAsia="Batang"/>
          <w:rtl/>
        </w:rPr>
        <w:t>ان صحّح الإفتاء بالواقع، لكنه لا يصحّح جواز التقليد، فان موضوعه ليس هو مطلق الإفتاء بعلم، بل هو الإفتاء بعلمٍ ناشٍ عن الخبروية، دون مثل العلم الحاصل من الرؤيا او الجفر مثلا،</w:t>
      </w:r>
      <w:r w:rsidRPr="003D09D0">
        <w:rPr>
          <w:rFonts w:eastAsia="Batang"/>
          <w:rtl/>
        </w:rPr>
        <w:t xml:space="preserve"> و</w:t>
      </w:r>
      <w:r w:rsidR="00877ED7" w:rsidRPr="003D09D0">
        <w:rPr>
          <w:rFonts w:eastAsia="Batang"/>
          <w:rtl/>
        </w:rPr>
        <w:t>التعبد بكون الأمارة علما لا يتكفل للتعبد بكونها علما ناشئا عن الخبروية</w:t>
      </w:r>
      <w:r w:rsidR="00E22079" w:rsidRPr="003D09D0">
        <w:rPr>
          <w:rStyle w:val="a9"/>
          <w:rFonts w:eastAsia="Batang"/>
          <w:rtl/>
        </w:rPr>
        <w:t>(</w:t>
      </w:r>
      <w:r w:rsidR="00E22079" w:rsidRPr="003D09D0">
        <w:rPr>
          <w:rStyle w:val="a9"/>
          <w:rFonts w:eastAsia="Batang"/>
          <w:rtl/>
        </w:rPr>
        <w:footnoteReference w:id="10"/>
      </w:r>
      <w:r w:rsidR="00E22079" w:rsidRPr="003D09D0">
        <w:rPr>
          <w:rStyle w:val="a9"/>
          <w:rFonts w:eastAsia="Batang"/>
          <w:rtl/>
        </w:rPr>
        <w:t>)</w:t>
      </w:r>
      <w:r w:rsidR="00877ED7" w:rsidRPr="003D09D0">
        <w:rPr>
          <w:rFonts w:eastAsia="Batang"/>
          <w:rtl/>
        </w:rPr>
        <w:t>.</w:t>
      </w:r>
    </w:p>
    <w:p w14:paraId="728EB89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الجواب عن هذا الايراد </w:t>
      </w:r>
      <w:r w:rsidR="00877ED7" w:rsidRPr="003D09D0">
        <w:rPr>
          <w:rFonts w:eastAsia="Batang"/>
          <w:b/>
          <w:bCs/>
          <w:rtl/>
        </w:rPr>
        <w:t>اولاً:</w:t>
      </w:r>
      <w:r w:rsidR="00877ED7" w:rsidRPr="003D09D0">
        <w:rPr>
          <w:rFonts w:eastAsia="Batang"/>
          <w:rtl/>
        </w:rPr>
        <w:t xml:space="preserve"> ان ظاهر دليل اعتبار الأمارة علما من سيرة العقلاء</w:t>
      </w:r>
      <w:r w:rsidRPr="003D09D0">
        <w:rPr>
          <w:rFonts w:eastAsia="Batang"/>
          <w:rtl/>
        </w:rPr>
        <w:t xml:space="preserve"> و</w:t>
      </w:r>
      <w:r w:rsidR="00877ED7" w:rsidRPr="003D09D0">
        <w:rPr>
          <w:rFonts w:eastAsia="Batang"/>
          <w:rtl/>
        </w:rPr>
        <w:t>نحوها هو اعتبارها علما متعارفا،</w:t>
      </w:r>
      <w:r w:rsidRPr="003D09D0">
        <w:rPr>
          <w:rFonts w:eastAsia="Batang"/>
          <w:rtl/>
        </w:rPr>
        <w:t xml:space="preserve"> و</w:t>
      </w:r>
      <w:r w:rsidR="00877ED7" w:rsidRPr="003D09D0">
        <w:rPr>
          <w:rFonts w:eastAsia="Batang"/>
          <w:rtl/>
        </w:rPr>
        <w:t>هو مساوق للخبروية.</w:t>
      </w:r>
    </w:p>
    <w:p w14:paraId="684B986C"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نشوء فتوى هذا المجتهد عن خبرويته ثابت بالوجدان،</w:t>
      </w:r>
      <w:r w:rsidRPr="003D09D0">
        <w:rPr>
          <w:rFonts w:eastAsia="Batang"/>
          <w:rtl/>
        </w:rPr>
        <w:t xml:space="preserve"> و</w:t>
      </w:r>
      <w:r w:rsidR="00877ED7" w:rsidRPr="003D09D0">
        <w:rPr>
          <w:rFonts w:eastAsia="Batang"/>
          <w:rtl/>
        </w:rPr>
        <w:t>لا يحتاج الى تعبد خاص.</w:t>
      </w:r>
    </w:p>
    <w:p w14:paraId="372349EA" w14:textId="77777777" w:rsidR="00877ED7" w:rsidRPr="003D09D0" w:rsidRDefault="00877ED7" w:rsidP="001872C6">
      <w:pPr>
        <w:rPr>
          <w:rFonts w:eastAsia="Batang"/>
          <w:rtl/>
        </w:rPr>
      </w:pPr>
      <w:r w:rsidRPr="003D09D0">
        <w:rPr>
          <w:rFonts w:eastAsia="Batang"/>
          <w:rtl/>
        </w:rPr>
        <w:t>فالمهم في الايراد على هذا الوجه أنه انما يجدي بحال المجتهد الذي تمّ لديه مبنى جعل العلمية في الامارات، فهو يفتي بالحكم الواقعي استنادا الى الأمارة،</w:t>
      </w:r>
      <w:r w:rsidR="005A4439" w:rsidRPr="003D09D0">
        <w:rPr>
          <w:rFonts w:eastAsia="Batang"/>
          <w:rtl/>
        </w:rPr>
        <w:t xml:space="preserve"> و</w:t>
      </w:r>
      <w:r w:rsidRPr="003D09D0">
        <w:rPr>
          <w:rFonts w:eastAsia="Batang"/>
          <w:rtl/>
        </w:rPr>
        <w:t>لا يتم في حق مجتهد لم‌ يتم عنده هذا المبنى،</w:t>
      </w:r>
      <w:r w:rsidR="005A4439" w:rsidRPr="003D09D0">
        <w:rPr>
          <w:rFonts w:eastAsia="Batang"/>
          <w:rtl/>
        </w:rPr>
        <w:t xml:space="preserve"> و</w:t>
      </w:r>
      <w:r w:rsidRPr="003D09D0">
        <w:rPr>
          <w:rFonts w:eastAsia="Batang"/>
          <w:rtl/>
        </w:rPr>
        <w:t>نحن ناقشنا في هذا المبنى في محله حيث قلنا بأن دليله أحد امرين كلاهما مخدوش:</w:t>
      </w:r>
    </w:p>
    <w:p w14:paraId="5FD77850" w14:textId="77777777" w:rsidR="005A4439" w:rsidRPr="003D09D0" w:rsidRDefault="00877ED7" w:rsidP="001872C6">
      <w:pPr>
        <w:rPr>
          <w:rFonts w:eastAsia="Batang"/>
          <w:rtl/>
        </w:rPr>
      </w:pPr>
      <w:r w:rsidRPr="003D09D0">
        <w:rPr>
          <w:rFonts w:eastAsia="Batang"/>
          <w:rtl/>
        </w:rPr>
        <w:t>1- ما يستدل عليه ببناء العقلاء على اعتبار خبر الثقة مثلا علما بالواقع فيكون حاكما على دليل جواز الافتاء بالعلم.</w:t>
      </w:r>
    </w:p>
    <w:p w14:paraId="682F7AE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انه لم‌يثبت بناء العقلاء على اعتبار خبر الثقة</w:t>
      </w:r>
      <w:r w:rsidRPr="003D09D0">
        <w:rPr>
          <w:rFonts w:eastAsia="Batang"/>
          <w:rtl/>
        </w:rPr>
        <w:t xml:space="preserve"> و</w:t>
      </w:r>
      <w:r w:rsidR="00877ED7" w:rsidRPr="003D09D0">
        <w:rPr>
          <w:rFonts w:eastAsia="Batang"/>
          <w:rtl/>
        </w:rPr>
        <w:t>سائر الأمارات علما بالواقع، بل غاية الامر أنهم يتعاملون معها معاملة العلم بلحاظ المنجزية</w:t>
      </w:r>
      <w:r w:rsidRPr="003D09D0">
        <w:rPr>
          <w:rFonts w:eastAsia="Batang"/>
          <w:rtl/>
        </w:rPr>
        <w:t xml:space="preserve"> و</w:t>
      </w:r>
      <w:r w:rsidR="00877ED7" w:rsidRPr="003D09D0">
        <w:rPr>
          <w:rFonts w:eastAsia="Batang"/>
          <w:rtl/>
        </w:rPr>
        <w:t>المعذرية.</w:t>
      </w:r>
    </w:p>
    <w:p w14:paraId="008A50E7"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لا معنى لحكومة العقلاء على موضوع حكم الشارع، فان الخطابات الواردة في العلم لو كانت ظاهرة في الأعم من العلم الوجداني</w:t>
      </w:r>
      <w:r w:rsidRPr="003D09D0">
        <w:rPr>
          <w:rFonts w:eastAsia="Batang"/>
          <w:rtl/>
        </w:rPr>
        <w:t xml:space="preserve"> و</w:t>
      </w:r>
      <w:r w:rsidR="00877ED7" w:rsidRPr="003D09D0">
        <w:rPr>
          <w:rFonts w:eastAsia="Batang"/>
          <w:rtl/>
        </w:rPr>
        <w:t>التعبدي كانت السيرة العقلائية الممضاة على كون خبر الثقة علما واردة عليها، لا حاكمة، لكن لو كانت تلك الخطابات ظاهرة في العلم الوجداني لم ‌يكن بناء العقلاء على كون خبر الثقة علما بضمّ سكوت الشارع الكاشف عن امضائه صالحا للحكومة على خطاب الشارع كي يجعله شاملا للعلم التعبدي، فان العقلاء اذا فهموا من خطاب الشارع خصوص العلم الوجداني، فلا معنى لاستقرار بناءهم على التوسعة في حكم الشارع لصورة العلم التعبدي، فان الحكم الشرعي تابع سعة</w:t>
      </w:r>
      <w:r w:rsidRPr="003D09D0">
        <w:rPr>
          <w:rFonts w:eastAsia="Batang"/>
          <w:rtl/>
        </w:rPr>
        <w:t xml:space="preserve"> و</w:t>
      </w:r>
      <w:r w:rsidR="00877ED7" w:rsidRPr="003D09D0">
        <w:rPr>
          <w:rFonts w:eastAsia="Batang"/>
          <w:rtl/>
        </w:rPr>
        <w:t>ضيقا لجعل الشارع،</w:t>
      </w:r>
      <w:r w:rsidRPr="003D09D0">
        <w:rPr>
          <w:rFonts w:eastAsia="Batang"/>
          <w:rtl/>
        </w:rPr>
        <w:t xml:space="preserve"> و</w:t>
      </w:r>
      <w:r w:rsidR="00877ED7" w:rsidRPr="003D09D0">
        <w:rPr>
          <w:rFonts w:eastAsia="Batang"/>
          <w:rtl/>
        </w:rPr>
        <w:t>لا معنى لتدخل العقلاء فيه، نعم يمكن للعقلاء التوسعة في الأحكام العقلائية الثابتة للعلم فتثبت تلك الأحكام لمثل خبر الثقة الذي اعتبروه علما،</w:t>
      </w:r>
      <w:r w:rsidRPr="003D09D0">
        <w:rPr>
          <w:rFonts w:eastAsia="Batang"/>
          <w:rtl/>
        </w:rPr>
        <w:t xml:space="preserve"> و</w:t>
      </w:r>
      <w:r w:rsidR="00877ED7" w:rsidRPr="003D09D0">
        <w:rPr>
          <w:rFonts w:eastAsia="Batang"/>
          <w:rtl/>
        </w:rPr>
        <w:t>ذلك مثل جواز الإخبار،</w:t>
      </w:r>
      <w:r w:rsidRPr="003D09D0">
        <w:rPr>
          <w:rFonts w:eastAsia="Batang"/>
          <w:rtl/>
        </w:rPr>
        <w:t xml:space="preserve"> و</w:t>
      </w:r>
      <w:r w:rsidR="00877ED7" w:rsidRPr="003D09D0">
        <w:rPr>
          <w:rFonts w:eastAsia="Batang"/>
          <w:rtl/>
        </w:rPr>
        <w:t>الشارع يُمضي بناءهم هذا بسكوته.</w:t>
      </w:r>
    </w:p>
    <w:p w14:paraId="554E59C0" w14:textId="77777777" w:rsidR="005A4439" w:rsidRPr="003D09D0" w:rsidRDefault="00877ED7" w:rsidP="001872C6">
      <w:pPr>
        <w:rPr>
          <w:rFonts w:eastAsia="Batang"/>
          <w:rtl/>
        </w:rPr>
      </w:pPr>
      <w:r w:rsidRPr="003D09D0">
        <w:rPr>
          <w:rFonts w:eastAsia="Batang"/>
          <w:rtl/>
        </w:rPr>
        <w:t>2- ما قد يستدل عليه بظهور مثل قوله (عليه‌السلام) في صحيحة الحميري: العمري ثقتي فما أدى اليك عني فعني يؤدي،</w:t>
      </w:r>
      <w:r w:rsidR="005A4439" w:rsidRPr="003D09D0">
        <w:rPr>
          <w:rFonts w:eastAsia="Batang"/>
          <w:rtl/>
        </w:rPr>
        <w:t xml:space="preserve"> و</w:t>
      </w:r>
      <w:r w:rsidRPr="003D09D0">
        <w:rPr>
          <w:rFonts w:eastAsia="Batang"/>
          <w:rtl/>
        </w:rPr>
        <w:t>ما قال لك عني فعني يقول، فاسمع له</w:t>
      </w:r>
      <w:r w:rsidR="005A4439" w:rsidRPr="003D09D0">
        <w:rPr>
          <w:rFonts w:eastAsia="Batang"/>
          <w:rtl/>
        </w:rPr>
        <w:t xml:space="preserve"> و</w:t>
      </w:r>
      <w:r w:rsidRPr="003D09D0">
        <w:rPr>
          <w:rFonts w:eastAsia="Batang"/>
          <w:rtl/>
        </w:rPr>
        <w:t>أطع، فانه الثقة المأمون</w:t>
      </w:r>
      <w:r w:rsidR="00E22079" w:rsidRPr="003D09D0">
        <w:rPr>
          <w:rStyle w:val="a9"/>
          <w:rFonts w:eastAsia="Batang"/>
          <w:rtl/>
        </w:rPr>
        <w:t>(</w:t>
      </w:r>
      <w:r w:rsidR="00E22079" w:rsidRPr="003D09D0">
        <w:rPr>
          <w:rStyle w:val="a9"/>
          <w:rFonts w:eastAsia="Batang"/>
          <w:rtl/>
        </w:rPr>
        <w:footnoteReference w:id="11"/>
      </w:r>
      <w:r w:rsidR="00E22079" w:rsidRPr="003D09D0">
        <w:rPr>
          <w:rStyle w:val="a9"/>
          <w:rFonts w:eastAsia="Batang"/>
          <w:rtl/>
        </w:rPr>
        <w:t>)</w:t>
      </w:r>
      <w:r w:rsidRPr="003D09D0">
        <w:rPr>
          <w:rFonts w:eastAsia="Batang"/>
          <w:rtl/>
        </w:rPr>
        <w:t xml:space="preserve"> في إلغاء احتمال الخلاف،</w:t>
      </w:r>
      <w:r w:rsidR="005A4439" w:rsidRPr="003D09D0">
        <w:rPr>
          <w:rFonts w:eastAsia="Batang"/>
          <w:rtl/>
        </w:rPr>
        <w:t xml:space="preserve"> و</w:t>
      </w:r>
      <w:r w:rsidRPr="003D09D0">
        <w:rPr>
          <w:rFonts w:eastAsia="Batang"/>
          <w:rtl/>
        </w:rPr>
        <w:t>كذا قوله في رواية المراغي "لا ينبغي لأحد من موالينا في التشكيك فيما يرويه عنا ثقاتنا، قد عرفوا بأنا نفاوضهم سرنا،</w:t>
      </w:r>
      <w:r w:rsidR="005A4439" w:rsidRPr="003D09D0">
        <w:rPr>
          <w:rFonts w:eastAsia="Batang"/>
          <w:rtl/>
        </w:rPr>
        <w:t xml:space="preserve"> و</w:t>
      </w:r>
      <w:r w:rsidRPr="003D09D0">
        <w:rPr>
          <w:rFonts w:eastAsia="Batang"/>
          <w:rtl/>
        </w:rPr>
        <w:t>نحمِّلهم إياه</w:t>
      </w:r>
      <w:r w:rsidR="00E22079" w:rsidRPr="003D09D0">
        <w:rPr>
          <w:rStyle w:val="a9"/>
          <w:rFonts w:eastAsia="Batang"/>
          <w:rtl/>
        </w:rPr>
        <w:t>(</w:t>
      </w:r>
      <w:r w:rsidR="00E22079" w:rsidRPr="003D09D0">
        <w:rPr>
          <w:rStyle w:val="a9"/>
          <w:rFonts w:eastAsia="Batang"/>
          <w:rtl/>
        </w:rPr>
        <w:footnoteReference w:id="12"/>
      </w:r>
      <w:r w:rsidR="00E22079" w:rsidRPr="003D09D0">
        <w:rPr>
          <w:rStyle w:val="a9"/>
          <w:rFonts w:eastAsia="Batang"/>
          <w:rtl/>
        </w:rPr>
        <w:t>)</w:t>
      </w:r>
      <w:r w:rsidRPr="003D09D0">
        <w:rPr>
          <w:rFonts w:eastAsia="Batang"/>
          <w:rtl/>
        </w:rPr>
        <w:t>.</w:t>
      </w:r>
    </w:p>
    <w:p w14:paraId="39D5FE8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لا يظهر عرفا من قوله "فما أدى اليك عني فعني يؤدي وما قال لك عني فعني يقول" عدا بيان ما هو لازم الوثاقة،</w:t>
      </w:r>
      <w:r w:rsidRPr="003D09D0">
        <w:rPr>
          <w:rFonts w:eastAsia="Batang"/>
          <w:rtl/>
        </w:rPr>
        <w:t xml:space="preserve"> و</w:t>
      </w:r>
      <w:r w:rsidR="00877ED7" w:rsidRPr="003D09D0">
        <w:rPr>
          <w:rFonts w:eastAsia="Batang"/>
          <w:rtl/>
        </w:rPr>
        <w:t>هو أن ما يخبر به يكون موافقا للواقع عادة،</w:t>
      </w:r>
      <w:r w:rsidRPr="003D09D0">
        <w:rPr>
          <w:rFonts w:eastAsia="Batang"/>
          <w:rtl/>
        </w:rPr>
        <w:t xml:space="preserve"> و</w:t>
      </w:r>
      <w:r w:rsidR="00877ED7" w:rsidRPr="003D09D0">
        <w:rPr>
          <w:rFonts w:eastAsia="Batang"/>
          <w:rtl/>
        </w:rPr>
        <w:t>لا يظهر منه إعمال التعبد،</w:t>
      </w:r>
      <w:r w:rsidRPr="003D09D0">
        <w:rPr>
          <w:rFonts w:eastAsia="Batang"/>
          <w:rtl/>
        </w:rPr>
        <w:t xml:space="preserve"> و</w:t>
      </w:r>
      <w:r w:rsidR="00877ED7" w:rsidRPr="003D09D0">
        <w:rPr>
          <w:rFonts w:eastAsia="Batang"/>
          <w:rtl/>
        </w:rPr>
        <w:t>لو فرض ظهوره في التعبد فظاهره تنزيل المؤدي منزلة الواقع لا اعتبار خبر الثقة علما.</w:t>
      </w:r>
    </w:p>
    <w:p w14:paraId="619370CA" w14:textId="77777777" w:rsidR="00877ED7" w:rsidRPr="003D09D0" w:rsidRDefault="00877ED7" w:rsidP="001872C6">
      <w:pPr>
        <w:rPr>
          <w:rFonts w:eastAsia="Batang"/>
          <w:rtl/>
        </w:rPr>
      </w:pPr>
      <w:r w:rsidRPr="003D09D0">
        <w:rPr>
          <w:rFonts w:eastAsia="Batang"/>
          <w:rtl/>
        </w:rPr>
        <w:t xml:space="preserve">كما يرد على الاستدلال برواية المراغي </w:t>
      </w:r>
      <w:r w:rsidRPr="003D09D0">
        <w:rPr>
          <w:rFonts w:eastAsia="Batang"/>
          <w:b/>
          <w:bCs/>
          <w:rtl/>
        </w:rPr>
        <w:t>اولا:</w:t>
      </w:r>
      <w:r w:rsidRPr="003D09D0">
        <w:rPr>
          <w:rFonts w:eastAsia="Batang"/>
          <w:rtl/>
        </w:rPr>
        <w:t xml:space="preserve"> انها ضعيفة السند،</w:t>
      </w:r>
      <w:r w:rsidR="005A4439" w:rsidRPr="003D09D0">
        <w:rPr>
          <w:rFonts w:eastAsia="Batang"/>
          <w:rtl/>
        </w:rPr>
        <w:t xml:space="preserve"> و</w:t>
      </w:r>
      <w:r w:rsidRPr="003D09D0">
        <w:rPr>
          <w:rFonts w:eastAsia="Batang"/>
          <w:b/>
          <w:bCs/>
          <w:rtl/>
        </w:rPr>
        <w:t>ثانيا:</w:t>
      </w:r>
      <w:r w:rsidRPr="003D09D0">
        <w:rPr>
          <w:rFonts w:eastAsia="Batang"/>
          <w:rtl/>
        </w:rPr>
        <w:t xml:space="preserve"> انها مختصة بما يرويه الثقات عند الأئمة "عليهم السلام" ممن عرفوا بأنهم يفاوضونهم سرهم،</w:t>
      </w:r>
      <w:r w:rsidR="005A4439" w:rsidRPr="003D09D0">
        <w:rPr>
          <w:rFonts w:eastAsia="Batang"/>
          <w:rtl/>
        </w:rPr>
        <w:t xml:space="preserve"> و</w:t>
      </w:r>
      <w:r w:rsidRPr="003D09D0">
        <w:rPr>
          <w:rFonts w:eastAsia="Batang"/>
          <w:rtl/>
        </w:rPr>
        <w:t>من الواضح أن هذا يوجب العلم الشخصي بالصدق،</w:t>
      </w:r>
      <w:r w:rsidR="005A4439" w:rsidRPr="003D09D0">
        <w:rPr>
          <w:rFonts w:eastAsia="Batang"/>
          <w:rtl/>
        </w:rPr>
        <w:t xml:space="preserve"> و</w:t>
      </w:r>
      <w:r w:rsidRPr="003D09D0">
        <w:rPr>
          <w:rFonts w:eastAsia="Batang"/>
          <w:b/>
          <w:bCs/>
          <w:rtl/>
        </w:rPr>
        <w:t>ثالثا:</w:t>
      </w:r>
      <w:r w:rsidRPr="003D09D0">
        <w:rPr>
          <w:rFonts w:eastAsia="Batang"/>
          <w:rtl/>
        </w:rPr>
        <w:t xml:space="preserve"> لا يظهر منها أكثر من النهي عن التشكيك أي ابراز الشك قولا</w:t>
      </w:r>
      <w:r w:rsidR="005A4439" w:rsidRPr="003D09D0">
        <w:rPr>
          <w:rFonts w:eastAsia="Batang"/>
          <w:rtl/>
        </w:rPr>
        <w:t xml:space="preserve"> و</w:t>
      </w:r>
      <w:r w:rsidRPr="003D09D0">
        <w:rPr>
          <w:rFonts w:eastAsia="Batang"/>
          <w:rtl/>
        </w:rPr>
        <w:t>عملا في صدق ما يرويه الثقات،</w:t>
      </w:r>
      <w:r w:rsidR="005A4439" w:rsidRPr="003D09D0">
        <w:rPr>
          <w:rFonts w:eastAsia="Batang"/>
          <w:rtl/>
        </w:rPr>
        <w:t xml:space="preserve"> و</w:t>
      </w:r>
      <w:r w:rsidRPr="003D09D0">
        <w:rPr>
          <w:rFonts w:eastAsia="Batang"/>
          <w:rtl/>
        </w:rPr>
        <w:t>لا يلازم ذلك جعل خبر الثقة علما.</w:t>
      </w:r>
    </w:p>
    <w:p w14:paraId="705AE21A" w14:textId="77777777" w:rsidR="005A4439" w:rsidRPr="003D09D0" w:rsidRDefault="00877ED7" w:rsidP="001872C6">
      <w:pPr>
        <w:rPr>
          <w:rFonts w:eastAsia="Batang"/>
          <w:rtl/>
        </w:rPr>
      </w:pPr>
      <w:r w:rsidRPr="003D09D0">
        <w:rPr>
          <w:rFonts w:eastAsia="Batang"/>
          <w:b/>
          <w:bCs/>
          <w:rtl/>
        </w:rPr>
        <w:t>الوجه الثاني</w:t>
      </w:r>
      <w:r w:rsidRPr="003D09D0">
        <w:rPr>
          <w:rFonts w:eastAsia="Batang"/>
          <w:rtl/>
        </w:rPr>
        <w:t>: ما ذكره في البحوث من أن حجية الأمارة ثابتة في حق العامي أيضا، حيث انه لا يعتبر في حجيتها فرض وصولها الى المكلف، فحجية خبر الثقة ليست مشروطة بوصوله،</w:t>
      </w:r>
      <w:r w:rsidR="005A4439" w:rsidRPr="003D09D0">
        <w:rPr>
          <w:rFonts w:eastAsia="Batang"/>
          <w:rtl/>
        </w:rPr>
        <w:t xml:space="preserve"> و</w:t>
      </w:r>
      <w:r w:rsidRPr="003D09D0">
        <w:rPr>
          <w:rFonts w:eastAsia="Batang"/>
          <w:rtl/>
        </w:rPr>
        <w:t>مثل قوله "فما أدّى اليك عنّي فعنّي يؤدّي" ليس ظاهرا في كون أداء الخبر الى المكلف موضوعا لحجيته، حيث يحمل عرفا على الطريقية المحضة الى كون الخبر في معرض الوصول، كما أن شرط حجية الخبر ليس هو الفحص عن المعارض</w:t>
      </w:r>
      <w:r w:rsidR="005A4439" w:rsidRPr="003D09D0">
        <w:rPr>
          <w:rFonts w:eastAsia="Batang"/>
          <w:rtl/>
        </w:rPr>
        <w:t xml:space="preserve"> و</w:t>
      </w:r>
      <w:r w:rsidRPr="003D09D0">
        <w:rPr>
          <w:rFonts w:eastAsia="Batang"/>
          <w:rtl/>
        </w:rPr>
        <w:t>المخصص في معرض الوصول، بل هو عدم المعارض</w:t>
      </w:r>
      <w:r w:rsidR="005A4439" w:rsidRPr="003D09D0">
        <w:rPr>
          <w:rFonts w:eastAsia="Batang"/>
          <w:rtl/>
        </w:rPr>
        <w:t xml:space="preserve"> و</w:t>
      </w:r>
      <w:r w:rsidRPr="003D09D0">
        <w:rPr>
          <w:rFonts w:eastAsia="Batang"/>
          <w:rtl/>
        </w:rPr>
        <w:t>المخصص في معرض الوصول واقعا، فالمجتهد يكشف عن شمول حجية الأمارة في حق العامي</w:t>
      </w:r>
      <w:r w:rsidR="005A4439" w:rsidRPr="003D09D0">
        <w:rPr>
          <w:rFonts w:eastAsia="Batang"/>
          <w:rtl/>
        </w:rPr>
        <w:t xml:space="preserve"> و</w:t>
      </w:r>
      <w:r w:rsidRPr="003D09D0">
        <w:rPr>
          <w:rFonts w:eastAsia="Batang"/>
          <w:rtl/>
        </w:rPr>
        <w:t>تمامية شرائطها في حقه</w:t>
      </w:r>
      <w:r w:rsidR="00E22079" w:rsidRPr="003D09D0">
        <w:rPr>
          <w:rStyle w:val="a9"/>
          <w:rFonts w:eastAsia="Batang"/>
          <w:rtl/>
        </w:rPr>
        <w:t>(</w:t>
      </w:r>
      <w:r w:rsidR="00E22079" w:rsidRPr="003D09D0">
        <w:rPr>
          <w:rStyle w:val="a9"/>
          <w:rFonts w:eastAsia="Batang"/>
          <w:rtl/>
        </w:rPr>
        <w:footnoteReference w:id="13"/>
      </w:r>
      <w:r w:rsidR="00E22079" w:rsidRPr="003D09D0">
        <w:rPr>
          <w:rStyle w:val="a9"/>
          <w:rFonts w:eastAsia="Batang"/>
          <w:rtl/>
        </w:rPr>
        <w:t>)</w:t>
      </w:r>
      <w:r w:rsidRPr="003D09D0">
        <w:rPr>
          <w:rFonts w:eastAsia="Batang"/>
          <w:rtl/>
        </w:rPr>
        <w:t>.</w:t>
      </w:r>
    </w:p>
    <w:p w14:paraId="69A0EEC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يلاحظ عليه: أن دليل حجية خبر الثقة</w:t>
      </w:r>
      <w:r w:rsidRPr="003D09D0">
        <w:rPr>
          <w:rFonts w:eastAsia="Batang"/>
          <w:rtl/>
        </w:rPr>
        <w:t xml:space="preserve"> و</w:t>
      </w:r>
      <w:r w:rsidR="00877ED7" w:rsidRPr="003D09D0">
        <w:rPr>
          <w:rFonts w:eastAsia="Batang"/>
          <w:rtl/>
        </w:rPr>
        <w:t>غيره من الأمارات قاصر عن إثبات حجيتها بمجرد وجودها</w:t>
      </w:r>
      <w:r w:rsidRPr="003D09D0">
        <w:rPr>
          <w:rFonts w:eastAsia="Batang"/>
          <w:rtl/>
        </w:rPr>
        <w:t xml:space="preserve"> و</w:t>
      </w:r>
      <w:r w:rsidR="00877ED7" w:rsidRPr="003D09D0">
        <w:rPr>
          <w:rFonts w:eastAsia="Batang"/>
          <w:rtl/>
        </w:rPr>
        <w:t>عدم المعارض</w:t>
      </w:r>
      <w:r w:rsidRPr="003D09D0">
        <w:rPr>
          <w:rFonts w:eastAsia="Batang"/>
          <w:rtl/>
        </w:rPr>
        <w:t xml:space="preserve"> و</w:t>
      </w:r>
      <w:r w:rsidR="00877ED7" w:rsidRPr="003D09D0">
        <w:rPr>
          <w:rFonts w:eastAsia="Batang"/>
          <w:rtl/>
        </w:rPr>
        <w:t>المخصص في معرض الوصول لها واقعا، فإن القدر المتيقن من بناء العقلاء لو لا الظاهر منه هو اختصاص حجيتها بفرض قيام الحجة على عدم المعارض</w:t>
      </w:r>
      <w:r w:rsidRPr="003D09D0">
        <w:rPr>
          <w:rFonts w:eastAsia="Batang"/>
          <w:rtl/>
        </w:rPr>
        <w:t xml:space="preserve"> و</w:t>
      </w:r>
      <w:r w:rsidR="00877ED7" w:rsidRPr="003D09D0">
        <w:rPr>
          <w:rFonts w:eastAsia="Batang"/>
          <w:rtl/>
        </w:rPr>
        <w:t>المخصص في معرض الوصول، كما أن مثل صحيحة الحميري الدالة على حجية خبر الثقة اخذ في موضوعها وصول خبر الثقة، حيث ورد فيها "العمري ثقتي، فما ادى اليك عني فعني يؤدي،</w:t>
      </w:r>
      <w:r w:rsidRPr="003D09D0">
        <w:rPr>
          <w:rFonts w:eastAsia="Batang"/>
          <w:rtl/>
        </w:rPr>
        <w:t xml:space="preserve"> و</w:t>
      </w:r>
      <w:r w:rsidR="00877ED7" w:rsidRPr="003D09D0">
        <w:rPr>
          <w:rFonts w:eastAsia="Batang"/>
          <w:rtl/>
        </w:rPr>
        <w:t>ما قال لك عني فعني يقول".</w:t>
      </w:r>
    </w:p>
    <w:p w14:paraId="5DF59239" w14:textId="77777777" w:rsidR="005A4439" w:rsidRPr="003D09D0" w:rsidRDefault="00877ED7" w:rsidP="001872C6">
      <w:pPr>
        <w:rPr>
          <w:rFonts w:eastAsia="Batang"/>
          <w:rtl/>
        </w:rPr>
      </w:pPr>
      <w:r w:rsidRPr="003D09D0">
        <w:rPr>
          <w:rFonts w:eastAsia="Batang"/>
          <w:b/>
          <w:bCs/>
          <w:rtl/>
        </w:rPr>
        <w:t>الوجه الثالث</w:t>
      </w:r>
      <w:r w:rsidRPr="003D09D0">
        <w:rPr>
          <w:rFonts w:eastAsia="Batang"/>
          <w:rtl/>
        </w:rPr>
        <w:t>: ما حكي عن بعض الاعلام "قده" من أن المجعول في باب الأمارات إما ان يكون هو الحكم الظاهري المماثل للواقع، فقيام الخبر عند المجتهد على حكم الحائض يوجب حصول اليقين الوجداني للمجتهد بالحكم الظاهري الثابت في حق الحائض،</w:t>
      </w:r>
      <w:r w:rsidR="005A4439" w:rsidRPr="003D09D0">
        <w:rPr>
          <w:rFonts w:eastAsia="Batang"/>
          <w:rtl/>
        </w:rPr>
        <w:t xml:space="preserve"> و</w:t>
      </w:r>
      <w:r w:rsidRPr="003D09D0">
        <w:rPr>
          <w:rFonts w:eastAsia="Batang"/>
          <w:rtl/>
        </w:rPr>
        <w:t>ليس في هذا أي محذور، إذ لا محذور في حصول اليقين لشخص بحكم شخص آخر.</w:t>
      </w:r>
    </w:p>
    <w:p w14:paraId="30F7828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أن يكون المجعول هو الحجية سواء كانت بمعنى الطريقية او المنجزية</w:t>
      </w:r>
      <w:r w:rsidRPr="003D09D0">
        <w:rPr>
          <w:rFonts w:eastAsia="Batang"/>
          <w:rtl/>
        </w:rPr>
        <w:t xml:space="preserve"> و</w:t>
      </w:r>
      <w:r w:rsidR="00877ED7" w:rsidRPr="003D09D0">
        <w:rPr>
          <w:rFonts w:eastAsia="Batang"/>
          <w:rtl/>
        </w:rPr>
        <w:t>المعذرية فحينئذ</w:t>
      </w:r>
      <w:r w:rsidRPr="003D09D0">
        <w:rPr>
          <w:rFonts w:eastAsia="Batang"/>
          <w:rtl/>
        </w:rPr>
        <w:t xml:space="preserve"> و</w:t>
      </w:r>
      <w:r w:rsidR="00877ED7" w:rsidRPr="003D09D0">
        <w:rPr>
          <w:rFonts w:eastAsia="Batang"/>
          <w:rtl/>
        </w:rPr>
        <w:t>ان كان قد يشكل بأن الحجية تتقوم بالوصول،</w:t>
      </w:r>
      <w:r w:rsidRPr="003D09D0">
        <w:rPr>
          <w:rFonts w:eastAsia="Batang"/>
          <w:rtl/>
        </w:rPr>
        <w:t xml:space="preserve"> و</w:t>
      </w:r>
      <w:r w:rsidR="00877ED7" w:rsidRPr="003D09D0">
        <w:rPr>
          <w:rFonts w:eastAsia="Batang"/>
          <w:rtl/>
        </w:rPr>
        <w:t>لذا اشتهر بأن الشك في الحجية مساوق للقطع بعدم الحجية،</w:t>
      </w:r>
      <w:r w:rsidRPr="003D09D0">
        <w:rPr>
          <w:rFonts w:eastAsia="Batang"/>
          <w:rtl/>
        </w:rPr>
        <w:t xml:space="preserve"> و</w:t>
      </w:r>
      <w:r w:rsidR="00877ED7" w:rsidRPr="003D09D0">
        <w:rPr>
          <w:rFonts w:eastAsia="Batang"/>
          <w:rtl/>
        </w:rPr>
        <w:t>عليه فهي غير مجعولة فعلا في حق الحائض، لعدم وصول الخبر</w:t>
      </w:r>
      <w:r w:rsidRPr="003D09D0">
        <w:rPr>
          <w:rFonts w:eastAsia="Batang"/>
          <w:rtl/>
        </w:rPr>
        <w:t xml:space="preserve"> و</w:t>
      </w:r>
      <w:r w:rsidR="00877ED7" w:rsidRPr="003D09D0">
        <w:rPr>
          <w:rFonts w:eastAsia="Batang"/>
          <w:rtl/>
        </w:rPr>
        <w:t>حجيته إليها، فلا يتحقق اليقين للمجتهد بحكم الحائض، كما ان الحجية غير مجعولة في حق المجتهد نفسه لعدم ارتباط العمل به، فلامعنى لتنجزه في حقه او معذوريته بالنسبة اليه.</w:t>
      </w:r>
    </w:p>
    <w:p w14:paraId="2258400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يندفع هذا الاشكال بأنه</w:t>
      </w:r>
      <w:r w:rsidRPr="003D09D0">
        <w:rPr>
          <w:rFonts w:eastAsia="Batang"/>
          <w:rtl/>
        </w:rPr>
        <w:t xml:space="preserve"> و</w:t>
      </w:r>
      <w:r w:rsidR="00877ED7" w:rsidRPr="003D09D0">
        <w:rPr>
          <w:rFonts w:eastAsia="Batang"/>
          <w:rtl/>
        </w:rPr>
        <w:t>ان سلم ما ادعي من أن الحجية متقومة بالوصول، لكن الكل يلتزمون بأن هناك أمرا مجعولا في حد نفسه، له ثبوت واقعي</w:t>
      </w:r>
      <w:r w:rsidRPr="003D09D0">
        <w:rPr>
          <w:rFonts w:eastAsia="Batang"/>
          <w:rtl/>
        </w:rPr>
        <w:t xml:space="preserve"> و</w:t>
      </w:r>
      <w:r w:rsidR="00877ED7" w:rsidRPr="003D09D0">
        <w:rPr>
          <w:rFonts w:eastAsia="Batang"/>
          <w:rtl/>
        </w:rPr>
        <w:t>يسمى بالحجية الانشائية،</w:t>
      </w:r>
      <w:r w:rsidRPr="003D09D0">
        <w:rPr>
          <w:rFonts w:eastAsia="Batang"/>
          <w:rtl/>
        </w:rPr>
        <w:t xml:space="preserve"> و</w:t>
      </w:r>
      <w:r w:rsidR="00877ED7" w:rsidRPr="003D09D0">
        <w:rPr>
          <w:rFonts w:eastAsia="Batang"/>
          <w:rtl/>
        </w:rPr>
        <w:t>وصوله يستلزم فعليته، إذ يستحيل تعليق جعل الحجية على وصولها للزوم الخلف أو الدور، كما في أخذ العلم بالحكم في موضوع نفس الحكم،</w:t>
      </w:r>
      <w:r w:rsidRPr="003D09D0">
        <w:rPr>
          <w:rFonts w:eastAsia="Batang"/>
          <w:rtl/>
        </w:rPr>
        <w:t xml:space="preserve"> و</w:t>
      </w:r>
      <w:r w:rsidR="00877ED7" w:rsidRPr="003D09D0">
        <w:rPr>
          <w:rFonts w:eastAsia="Batang"/>
          <w:rtl/>
        </w:rPr>
        <w:t>عليه يكون حال الحجية حال الحكم الظاهري، فيتعلق بها اليقين،</w:t>
      </w:r>
      <w:r w:rsidRPr="003D09D0">
        <w:rPr>
          <w:rFonts w:eastAsia="Batang"/>
          <w:rtl/>
        </w:rPr>
        <w:t xml:space="preserve"> و</w:t>
      </w:r>
      <w:r w:rsidR="00877ED7" w:rsidRPr="003D09D0">
        <w:rPr>
          <w:rFonts w:eastAsia="Batang"/>
          <w:rtl/>
        </w:rPr>
        <w:t>ان لم‌ تصر فعلية بعدُ، فقيام الخبر لدى المجتهد بضميمة دليل اعتباره يوجب له العلم بحكم مقلِّده المجعول في حقه،</w:t>
      </w:r>
      <w:r w:rsidRPr="003D09D0">
        <w:rPr>
          <w:rFonts w:eastAsia="Batang"/>
          <w:rtl/>
        </w:rPr>
        <w:t xml:space="preserve"> و</w:t>
      </w:r>
      <w:r w:rsidR="00877ED7" w:rsidRPr="003D09D0">
        <w:rPr>
          <w:rFonts w:eastAsia="Batang"/>
          <w:rtl/>
        </w:rPr>
        <w:t>بعد إخبار المجتهد به يصير فعليا في حق مقلِّده لحجية يقينه في حق مقلِّده فيكون قوله موجبا لوصول الحجية الإنشائية</w:t>
      </w:r>
      <w:r w:rsidR="00E22079" w:rsidRPr="003D09D0">
        <w:rPr>
          <w:rStyle w:val="a9"/>
          <w:rFonts w:eastAsia="Batang"/>
          <w:rtl/>
        </w:rPr>
        <w:t>(</w:t>
      </w:r>
      <w:r w:rsidR="00E22079" w:rsidRPr="003D09D0">
        <w:rPr>
          <w:rStyle w:val="a9"/>
          <w:rFonts w:eastAsia="Batang"/>
          <w:rtl/>
        </w:rPr>
        <w:footnoteReference w:id="14"/>
      </w:r>
      <w:r w:rsidR="00E22079" w:rsidRPr="003D09D0">
        <w:rPr>
          <w:rStyle w:val="a9"/>
          <w:rFonts w:eastAsia="Batang"/>
          <w:rtl/>
        </w:rPr>
        <w:t>)</w:t>
      </w:r>
      <w:r w:rsidR="00877ED7" w:rsidRPr="003D09D0">
        <w:rPr>
          <w:rFonts w:eastAsia="Batang"/>
          <w:rtl/>
        </w:rPr>
        <w:t>.</w:t>
      </w:r>
    </w:p>
    <w:p w14:paraId="2E9C259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الاشكال كان مبنيا على كون موضوع حجية الامارة هو من جاءه الخبر</w:t>
      </w:r>
      <w:r w:rsidRPr="003D09D0">
        <w:rPr>
          <w:rFonts w:eastAsia="Batang"/>
          <w:rtl/>
        </w:rPr>
        <w:t xml:space="preserve"> و</w:t>
      </w:r>
      <w:r w:rsidR="00877ED7" w:rsidRPr="003D09D0">
        <w:rPr>
          <w:rFonts w:eastAsia="Batang"/>
          <w:rtl/>
        </w:rPr>
        <w:t>فحص عن المعارض</w:t>
      </w:r>
      <w:r w:rsidRPr="003D09D0">
        <w:rPr>
          <w:rFonts w:eastAsia="Batang"/>
          <w:rtl/>
        </w:rPr>
        <w:t xml:space="preserve"> و</w:t>
      </w:r>
      <w:r w:rsidR="00877ED7" w:rsidRPr="003D09D0">
        <w:rPr>
          <w:rFonts w:eastAsia="Batang"/>
          <w:rtl/>
        </w:rPr>
        <w:t>المخصص</w:t>
      </w:r>
      <w:r w:rsidRPr="003D09D0">
        <w:rPr>
          <w:rFonts w:eastAsia="Batang"/>
          <w:rtl/>
        </w:rPr>
        <w:t xml:space="preserve"> و</w:t>
      </w:r>
      <w:r w:rsidR="00877ED7" w:rsidRPr="003D09D0">
        <w:rPr>
          <w:rFonts w:eastAsia="Batang"/>
          <w:rtl/>
        </w:rPr>
        <w:t>يأس عن الظفر بهما،</w:t>
      </w:r>
      <w:r w:rsidRPr="003D09D0">
        <w:rPr>
          <w:rFonts w:eastAsia="Batang"/>
          <w:rtl/>
        </w:rPr>
        <w:t xml:space="preserve"> و</w:t>
      </w:r>
      <w:r w:rsidR="00877ED7" w:rsidRPr="003D09D0">
        <w:rPr>
          <w:rFonts w:eastAsia="Batang"/>
          <w:rtl/>
        </w:rPr>
        <w:t>من ثَمّ كان يقال بعدم ثبوت الحكم الظاهري المماثل للواقع او الحجية في حق العامي،</w:t>
      </w:r>
      <w:r w:rsidRPr="003D09D0">
        <w:rPr>
          <w:rFonts w:eastAsia="Batang"/>
          <w:rtl/>
        </w:rPr>
        <w:t xml:space="preserve"> و</w:t>
      </w:r>
      <w:r w:rsidR="00877ED7" w:rsidRPr="003D09D0">
        <w:rPr>
          <w:rFonts w:eastAsia="Batang"/>
          <w:rtl/>
        </w:rPr>
        <w:t>هذا ليس فيه أي محذور، لأنه من اخذ العلم بالموضوع في تحقق الحكم،</w:t>
      </w:r>
      <w:r w:rsidRPr="003D09D0">
        <w:rPr>
          <w:rFonts w:eastAsia="Batang"/>
          <w:rtl/>
        </w:rPr>
        <w:t xml:space="preserve"> و</w:t>
      </w:r>
      <w:r w:rsidR="00877ED7" w:rsidRPr="003D09D0">
        <w:rPr>
          <w:rFonts w:eastAsia="Batang"/>
          <w:rtl/>
        </w:rPr>
        <w:t>انما المحذور في اختصاص الحجية بوصول الحجية،</w:t>
      </w:r>
      <w:r w:rsidRPr="003D09D0">
        <w:rPr>
          <w:rFonts w:eastAsia="Batang"/>
          <w:rtl/>
        </w:rPr>
        <w:t xml:space="preserve"> و</w:t>
      </w:r>
      <w:r w:rsidR="00877ED7" w:rsidRPr="003D09D0">
        <w:rPr>
          <w:rFonts w:eastAsia="Batang"/>
          <w:rtl/>
        </w:rPr>
        <w:t>ان كان هذا المحذور ايضا يندفع بامكان اخذ العلم بالجعل في موضوع الحكم المجعول،</w:t>
      </w:r>
      <w:r w:rsidRPr="003D09D0">
        <w:rPr>
          <w:rFonts w:eastAsia="Batang"/>
          <w:rtl/>
        </w:rPr>
        <w:t xml:space="preserve"> و</w:t>
      </w:r>
      <w:r w:rsidR="00877ED7" w:rsidRPr="003D09D0">
        <w:rPr>
          <w:rFonts w:eastAsia="Batang"/>
          <w:rtl/>
        </w:rPr>
        <w:t>عليه فكيف يعلم المجتهد بالحكم الظاهري او الحجية في حق العامي، مع عدم تحقق موضوعه بالنسبة الى هذا العامي، لعدم وصول الخبر اليه، نعم لو كانت الحجية بمعنى الطريقية فقد مرّ في الوجه الاول كفايتها في جواز افتاء المجتهد بالواقع.</w:t>
      </w:r>
    </w:p>
    <w:p w14:paraId="375B6A79" w14:textId="77777777" w:rsidR="005A4439" w:rsidRPr="003D09D0" w:rsidRDefault="00877ED7" w:rsidP="001872C6">
      <w:pPr>
        <w:rPr>
          <w:rFonts w:eastAsia="Batang"/>
          <w:rtl/>
        </w:rPr>
      </w:pPr>
      <w:r w:rsidRPr="003D09D0">
        <w:rPr>
          <w:rFonts w:eastAsia="Batang"/>
          <w:b/>
          <w:bCs/>
          <w:rtl/>
        </w:rPr>
        <w:t>الوجه الرابع</w:t>
      </w:r>
      <w:r w:rsidRPr="003D09D0">
        <w:rPr>
          <w:rFonts w:eastAsia="Batang"/>
          <w:rtl/>
        </w:rPr>
        <w:t>: ما ذكره جماعة منهم المحقق الاصفهاني "قده" من ثبوت النيابة،</w:t>
      </w:r>
      <w:r w:rsidR="005A4439" w:rsidRPr="003D09D0">
        <w:rPr>
          <w:rFonts w:eastAsia="Batang"/>
          <w:rtl/>
        </w:rPr>
        <w:t xml:space="preserve"> و</w:t>
      </w:r>
      <w:r w:rsidRPr="003D09D0">
        <w:rPr>
          <w:rFonts w:eastAsia="Batang"/>
          <w:rtl/>
        </w:rPr>
        <w:t>يظهر ذلك من المحكي عن الشيخ الاعظم "قده"،</w:t>
      </w:r>
      <w:r w:rsidR="005A4439" w:rsidRPr="003D09D0">
        <w:rPr>
          <w:rFonts w:eastAsia="Batang"/>
          <w:rtl/>
        </w:rPr>
        <w:t xml:space="preserve"> و</w:t>
      </w:r>
      <w:r w:rsidRPr="003D09D0">
        <w:rPr>
          <w:rFonts w:eastAsia="Batang"/>
          <w:rtl/>
        </w:rPr>
        <w:t>تقريبه أن يقال ان المرتكز هو كون المجتهد نائبا عن الآخرين حيث نزّل وصول خبر الثقة اليه منزلة وصوله الى العامي،</w:t>
      </w:r>
      <w:r w:rsidR="005A4439" w:rsidRPr="003D09D0">
        <w:rPr>
          <w:rFonts w:eastAsia="Batang"/>
          <w:rtl/>
        </w:rPr>
        <w:t xml:space="preserve"> و</w:t>
      </w:r>
      <w:r w:rsidRPr="003D09D0">
        <w:rPr>
          <w:rFonts w:eastAsia="Batang"/>
          <w:rtl/>
        </w:rPr>
        <w:t>كذا فحصه عن المعارض</w:t>
      </w:r>
      <w:r w:rsidR="005A4439" w:rsidRPr="003D09D0">
        <w:rPr>
          <w:rFonts w:eastAsia="Batang"/>
          <w:rtl/>
        </w:rPr>
        <w:t xml:space="preserve"> و</w:t>
      </w:r>
      <w:r w:rsidRPr="003D09D0">
        <w:rPr>
          <w:rFonts w:eastAsia="Batang"/>
          <w:rtl/>
        </w:rPr>
        <w:t>المخصص بمنزلة فحص العامي عن ذلك، فبناء عليه فاذا تحقق موضوع حجية خبر الثقة في حق المجتهد فقد تحقق موضوعها في حق العامي أيضا، فيفتي</w:t>
      </w:r>
      <w:r w:rsidR="005A4439" w:rsidRPr="003D09D0">
        <w:rPr>
          <w:rFonts w:eastAsia="Batang"/>
          <w:rtl/>
        </w:rPr>
        <w:t xml:space="preserve"> و</w:t>
      </w:r>
      <w:r w:rsidRPr="003D09D0">
        <w:rPr>
          <w:rFonts w:eastAsia="Batang"/>
          <w:rtl/>
        </w:rPr>
        <w:t>يخبر المجتهد عن ثبوت هذا الحكم الظاهري في حق العامي</w:t>
      </w:r>
      <w:r w:rsidR="00E22079" w:rsidRPr="003D09D0">
        <w:rPr>
          <w:rStyle w:val="a9"/>
          <w:rFonts w:eastAsia="Batang"/>
          <w:rtl/>
        </w:rPr>
        <w:t>(</w:t>
      </w:r>
      <w:r w:rsidR="00E22079" w:rsidRPr="003D09D0">
        <w:rPr>
          <w:rStyle w:val="a9"/>
          <w:rFonts w:eastAsia="Batang"/>
          <w:rtl/>
        </w:rPr>
        <w:footnoteReference w:id="15"/>
      </w:r>
      <w:r w:rsidR="00E22079" w:rsidRPr="003D09D0">
        <w:rPr>
          <w:rStyle w:val="a9"/>
          <w:rFonts w:eastAsia="Batang"/>
          <w:rtl/>
        </w:rPr>
        <w:t>)</w:t>
      </w:r>
      <w:r w:rsidRPr="003D09D0">
        <w:rPr>
          <w:rFonts w:eastAsia="Batang"/>
          <w:rtl/>
        </w:rPr>
        <w:t>.</w:t>
      </w:r>
    </w:p>
    <w:p w14:paraId="4910828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لا دليل على اعتبار المجتهد نائبا عن العامي، فانه ليس في السيرة العقلائية من النيابة عين</w:t>
      </w:r>
      <w:r w:rsidRPr="003D09D0">
        <w:rPr>
          <w:rFonts w:eastAsia="Batang"/>
          <w:rtl/>
        </w:rPr>
        <w:t xml:space="preserve"> و</w:t>
      </w:r>
      <w:r w:rsidR="00877ED7" w:rsidRPr="003D09D0">
        <w:rPr>
          <w:rFonts w:eastAsia="Batang"/>
          <w:rtl/>
        </w:rPr>
        <w:t>لا أثر، فان المرتكز كون الرجوع الى فتوى المجتهد من قبيل الرجوع إلى أهل الخبرة لكشف الواقع كما في الرجوع إلى الطبيب.</w:t>
      </w:r>
    </w:p>
    <w:p w14:paraId="196BE4A3" w14:textId="77777777" w:rsidR="00877ED7" w:rsidRPr="003D09D0" w:rsidRDefault="00877ED7" w:rsidP="001872C6">
      <w:pPr>
        <w:rPr>
          <w:rFonts w:eastAsia="Batang"/>
          <w:rtl/>
        </w:rPr>
      </w:pPr>
      <w:r w:rsidRPr="003D09D0">
        <w:rPr>
          <w:rFonts w:eastAsia="Batang"/>
          <w:rtl/>
        </w:rPr>
        <w:t>نعم اذا توقف تصحيح الإفتاء في غالب الموارد على الالتزام بالنيابة، فيمكن حينئذ أن نستكشف ذلك من خلال سكوت الشارع عن الردع عن السيرة العقلائية، حيث يستكشف به عن تعبد الشارع بالنيابة، فان السيرة العقلائية توجب بحسب طبعها الرجوع الى المجتهدين على حد الرجوع الى غيرهم من أهل الخبرة،</w:t>
      </w:r>
      <w:r w:rsidR="005A4439" w:rsidRPr="003D09D0">
        <w:rPr>
          <w:rFonts w:eastAsia="Batang"/>
          <w:rtl/>
        </w:rPr>
        <w:t xml:space="preserve"> و</w:t>
      </w:r>
      <w:r w:rsidRPr="003D09D0">
        <w:rPr>
          <w:rFonts w:eastAsia="Batang"/>
          <w:rtl/>
        </w:rPr>
        <w:t>لو من باب الغفلة النوعية عن الفرق،</w:t>
      </w:r>
      <w:r w:rsidR="005A4439" w:rsidRPr="003D09D0">
        <w:rPr>
          <w:rFonts w:eastAsia="Batang"/>
          <w:rtl/>
        </w:rPr>
        <w:t xml:space="preserve"> و</w:t>
      </w:r>
      <w:r w:rsidRPr="003D09D0">
        <w:rPr>
          <w:rFonts w:eastAsia="Batang"/>
          <w:rtl/>
        </w:rPr>
        <w:t>يكون سكوت الشارع عن الردع عن ذلك دليلا على الإمضاء</w:t>
      </w:r>
      <w:r w:rsidR="005A4439" w:rsidRPr="003D09D0">
        <w:rPr>
          <w:rFonts w:eastAsia="Batang"/>
          <w:rtl/>
        </w:rPr>
        <w:t xml:space="preserve"> و</w:t>
      </w:r>
      <w:r w:rsidRPr="003D09D0">
        <w:rPr>
          <w:rFonts w:eastAsia="Batang"/>
          <w:rtl/>
        </w:rPr>
        <w:t>القبول.</w:t>
      </w:r>
    </w:p>
    <w:p w14:paraId="5B2EFD28" w14:textId="77777777" w:rsidR="00877ED7" w:rsidRPr="003D09D0" w:rsidRDefault="00877ED7" w:rsidP="001872C6">
      <w:pPr>
        <w:rPr>
          <w:rFonts w:eastAsia="Batang"/>
          <w:rtl/>
        </w:rPr>
      </w:pPr>
      <w:r w:rsidRPr="003D09D0">
        <w:rPr>
          <w:rFonts w:eastAsia="Batang"/>
          <w:rtl/>
        </w:rPr>
        <w:t>كما أنه حينئذ كان يمكن استفادة جعل النيابة من السيرة المتشرعية</w:t>
      </w:r>
      <w:r w:rsidR="005A4439" w:rsidRPr="003D09D0">
        <w:rPr>
          <w:rFonts w:eastAsia="Batang"/>
          <w:rtl/>
        </w:rPr>
        <w:t xml:space="preserve"> و</w:t>
      </w:r>
      <w:r w:rsidRPr="003D09D0">
        <w:rPr>
          <w:rFonts w:eastAsia="Batang"/>
          <w:rtl/>
        </w:rPr>
        <w:t>الأدلة اللفظية لجواز الإفتاء</w:t>
      </w:r>
      <w:r w:rsidR="005A4439" w:rsidRPr="003D09D0">
        <w:rPr>
          <w:rFonts w:eastAsia="Batang"/>
          <w:rtl/>
        </w:rPr>
        <w:t xml:space="preserve"> و</w:t>
      </w:r>
      <w:r w:rsidRPr="003D09D0">
        <w:rPr>
          <w:rFonts w:eastAsia="Batang"/>
          <w:rtl/>
        </w:rPr>
        <w:t>التقليد، الا أن الظاهر امكان تخريج الافتاء في غالب الموارد باحد الوجهين التاليين، فلا يبقى مجال لكشف جعل النيابة.</w:t>
      </w:r>
    </w:p>
    <w:p w14:paraId="34B2CD5C"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يورد على مسلك النيابة بأنه لا يصحّح إفتاء المجتهد الذي لا يحرِز حجية فتواه في حق الآخرين، كأن لم‌ يحرز عدالة نفسه او أعلميته، حيث لا يشمله دليل النيابة، فلا يمكن افتاءه في حق العامي استنادا الى كونه نائبا عنه،</w:t>
      </w:r>
      <w:r w:rsidR="005A4439" w:rsidRPr="003D09D0">
        <w:rPr>
          <w:rFonts w:eastAsia="Batang"/>
          <w:rtl/>
        </w:rPr>
        <w:t xml:space="preserve"> و</w:t>
      </w:r>
      <w:r w:rsidRPr="003D09D0">
        <w:rPr>
          <w:rFonts w:eastAsia="Batang"/>
          <w:rtl/>
        </w:rPr>
        <w:t>هذا خلاف ما عليه المرتكز المتشرعي من جواز افتاءه</w:t>
      </w:r>
      <w:r w:rsidR="005A4439" w:rsidRPr="003D09D0">
        <w:rPr>
          <w:rFonts w:eastAsia="Batang"/>
          <w:rtl/>
        </w:rPr>
        <w:t xml:space="preserve"> و</w:t>
      </w:r>
      <w:r w:rsidRPr="003D09D0">
        <w:rPr>
          <w:rFonts w:eastAsia="Batang"/>
          <w:rtl/>
        </w:rPr>
        <w:t>ان لم‌ يجز تقليده.</w:t>
      </w:r>
    </w:p>
    <w:p w14:paraId="4A7D167E" w14:textId="77777777" w:rsidR="00877ED7" w:rsidRPr="003D09D0" w:rsidRDefault="00877ED7" w:rsidP="001872C6">
      <w:pPr>
        <w:rPr>
          <w:rFonts w:eastAsia="Batang"/>
          <w:rtl/>
        </w:rPr>
      </w:pPr>
      <w:r w:rsidRPr="003D09D0">
        <w:rPr>
          <w:rFonts w:eastAsia="Batang"/>
          <w:rtl/>
        </w:rPr>
        <w:t>لكن يمكن أن يجاب عن هذا الايراد بدعوى أن افتاءه مقيد لبّا بأنه حكم من تكون فتواه حجة في حقه.</w:t>
      </w:r>
    </w:p>
    <w:p w14:paraId="3BD4B1F8" w14:textId="77777777" w:rsidR="00877ED7" w:rsidRPr="003D09D0" w:rsidRDefault="00877ED7" w:rsidP="001872C6">
      <w:pPr>
        <w:rPr>
          <w:rFonts w:eastAsia="Batang"/>
          <w:rtl/>
        </w:rPr>
      </w:pPr>
      <w:r w:rsidRPr="003D09D0">
        <w:rPr>
          <w:rFonts w:eastAsia="Batang"/>
          <w:b/>
          <w:bCs/>
          <w:rtl/>
        </w:rPr>
        <w:t>الوجه الخامس</w:t>
      </w:r>
      <w:r w:rsidRPr="003D09D0">
        <w:rPr>
          <w:rFonts w:eastAsia="Batang"/>
          <w:rtl/>
        </w:rPr>
        <w:t>: الالتزام بالتقليد الطولي،</w:t>
      </w:r>
      <w:r w:rsidR="005A4439" w:rsidRPr="003D09D0">
        <w:rPr>
          <w:rFonts w:eastAsia="Batang"/>
          <w:rtl/>
        </w:rPr>
        <w:t xml:space="preserve"> و</w:t>
      </w:r>
      <w:r w:rsidRPr="003D09D0">
        <w:rPr>
          <w:rFonts w:eastAsia="Batang"/>
          <w:rtl/>
        </w:rPr>
        <w:t>ذلك بدعوى أن فتوى المجتهد استنادا الى الأمارة تنحل الى فتويين طوليتين:</w:t>
      </w:r>
    </w:p>
    <w:p w14:paraId="69BC5AE5" w14:textId="77777777" w:rsidR="00877ED7" w:rsidRPr="003D09D0" w:rsidRDefault="00877ED7" w:rsidP="001872C6">
      <w:pPr>
        <w:rPr>
          <w:rFonts w:eastAsia="Batang"/>
          <w:rtl/>
        </w:rPr>
      </w:pPr>
      <w:r w:rsidRPr="003D09D0">
        <w:rPr>
          <w:rFonts w:eastAsia="Batang"/>
          <w:b/>
          <w:bCs/>
          <w:rtl/>
        </w:rPr>
        <w:t>أحديهما</w:t>
      </w:r>
      <w:r w:rsidRPr="003D09D0">
        <w:rPr>
          <w:rFonts w:eastAsia="Batang"/>
          <w:rtl/>
        </w:rPr>
        <w:t>: الفتوى بوجود أمارة على الحكم، كقيام خبر الثقة على حكمٍ وعدم المعارض</w:t>
      </w:r>
      <w:r w:rsidR="005A4439" w:rsidRPr="003D09D0">
        <w:rPr>
          <w:rFonts w:eastAsia="Batang"/>
          <w:rtl/>
        </w:rPr>
        <w:t xml:space="preserve"> و</w:t>
      </w:r>
      <w:r w:rsidRPr="003D09D0">
        <w:rPr>
          <w:rFonts w:eastAsia="Batang"/>
          <w:rtl/>
        </w:rPr>
        <w:t>المخصص في معرض الوصول له.</w:t>
      </w:r>
    </w:p>
    <w:p w14:paraId="79F8014B" w14:textId="77777777" w:rsidR="005A4439" w:rsidRPr="003D09D0" w:rsidRDefault="00877ED7" w:rsidP="001872C6">
      <w:pPr>
        <w:rPr>
          <w:rFonts w:eastAsia="Batang"/>
          <w:rtl/>
        </w:rPr>
      </w:pPr>
      <w:r w:rsidRPr="003D09D0">
        <w:rPr>
          <w:rFonts w:eastAsia="Batang"/>
          <w:b/>
          <w:bCs/>
          <w:rtl/>
        </w:rPr>
        <w:t>ثانيتهما</w:t>
      </w:r>
      <w:r w:rsidRPr="003D09D0">
        <w:rPr>
          <w:rFonts w:eastAsia="Batang"/>
          <w:rtl/>
        </w:rPr>
        <w:t>: الفتوى بثبوت الحكم الظاهري في حق العامي في طول تقليده له في فتواه الأولى، حيث انّه لمّا قلّده في فتواه الأولى قامت عنده حجة على وجود خبر الثقة على الحكم الواقعي،</w:t>
      </w:r>
      <w:r w:rsidR="005A4439" w:rsidRPr="003D09D0">
        <w:rPr>
          <w:rFonts w:eastAsia="Batang"/>
          <w:rtl/>
        </w:rPr>
        <w:t xml:space="preserve"> و</w:t>
      </w:r>
      <w:r w:rsidRPr="003D09D0">
        <w:rPr>
          <w:rFonts w:eastAsia="Batang"/>
          <w:rtl/>
        </w:rPr>
        <w:t>كذا قامت عنده حجة على عدم المعارض</w:t>
      </w:r>
      <w:r w:rsidR="005A4439" w:rsidRPr="003D09D0">
        <w:rPr>
          <w:rFonts w:eastAsia="Batang"/>
          <w:rtl/>
        </w:rPr>
        <w:t xml:space="preserve"> و</w:t>
      </w:r>
      <w:r w:rsidRPr="003D09D0">
        <w:rPr>
          <w:rFonts w:eastAsia="Batang"/>
          <w:rtl/>
        </w:rPr>
        <w:t>المخصص في معرض الوصول،</w:t>
      </w:r>
      <w:r w:rsidR="005A4439" w:rsidRPr="003D09D0">
        <w:rPr>
          <w:rFonts w:eastAsia="Batang"/>
          <w:rtl/>
        </w:rPr>
        <w:t xml:space="preserve"> و</w:t>
      </w:r>
      <w:r w:rsidRPr="003D09D0">
        <w:rPr>
          <w:rFonts w:eastAsia="Batang"/>
          <w:rtl/>
        </w:rPr>
        <w:t>بذلك يتحقق موضوع حجية خبر الثقة على ذلك الحكم الواقعي بالنسبة الى هذا العامي،</w:t>
      </w:r>
      <w:r w:rsidR="005A4439" w:rsidRPr="003D09D0">
        <w:rPr>
          <w:rFonts w:eastAsia="Batang"/>
          <w:rtl/>
        </w:rPr>
        <w:t xml:space="preserve"> و</w:t>
      </w:r>
      <w:r w:rsidRPr="003D09D0">
        <w:rPr>
          <w:rFonts w:eastAsia="Batang"/>
          <w:rtl/>
        </w:rPr>
        <w:t>لكن حيث لا يعلم العامي بذلك فالمجتهد يكشف له ذلك بفتواه الثانية.</w:t>
      </w:r>
    </w:p>
    <w:p w14:paraId="3A568EF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يورد عليه تارة بأن ما هو المتعارف من إفتاء المجتهد بحلية شيء مثلا استنادا الى خبر الثقة، لا يتضمن بيان قيام خبر الثقة عليها، فلا يكون إيصالا لخبر الثقة عرفا، اذ لا يعرف العامي من خلال ذلك استناد المفتي الى خبر الثقة حيث يحتمل استناده الى علمه الوجداني او الأصل العملي.</w:t>
      </w:r>
    </w:p>
    <w:p w14:paraId="25B8336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يورد عليه أخرى بأنه لا يصحّح إفتاء المجتهد الذي لا يحرز حجية فتواه في حق الآخرين.</w:t>
      </w:r>
    </w:p>
    <w:p w14:paraId="26982EA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يمكن أن يجاب عن الايراد الاول أنه يكفي هذا المقدار من الوصول في تحقق موضوع حجية خبر الثقة في ارتكاز العقلاء، كما يمكن أن يجاب عن الايراد الثاني بما مر من أن افتاءه مقيد لبّا بأنه حكم من تكون فتواه حجة في حقه.</w:t>
      </w:r>
    </w:p>
    <w:p w14:paraId="3741FC9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الثمرة بين التقليد الطولي</w:t>
      </w:r>
      <w:r w:rsidRPr="003D09D0">
        <w:rPr>
          <w:rFonts w:eastAsia="Batang"/>
          <w:rtl/>
        </w:rPr>
        <w:t xml:space="preserve"> و</w:t>
      </w:r>
      <w:r w:rsidR="00877ED7" w:rsidRPr="003D09D0">
        <w:rPr>
          <w:rFonts w:eastAsia="Batang"/>
          <w:rtl/>
        </w:rPr>
        <w:t>النيابة تظهر في ما لو أفتى مجتهد بثبوت التكليف على خلاف العمومات من باب الاطمئنان بوثاقة راوي الخبر الدال على التكليف او لاطمئنانه بظهور الخبر،</w:t>
      </w:r>
      <w:r w:rsidRPr="003D09D0">
        <w:rPr>
          <w:rFonts w:eastAsia="Batang"/>
          <w:rtl/>
        </w:rPr>
        <w:t xml:space="preserve"> و</w:t>
      </w:r>
      <w:r w:rsidR="00877ED7" w:rsidRPr="003D09D0">
        <w:rPr>
          <w:rFonts w:eastAsia="Batang"/>
          <w:rtl/>
        </w:rPr>
        <w:t>لكن المجتهد الآخر لم‌ يطمئن بوثاقة راوي الخبر او ظهور الخبر، لا لأجل تخطئته لذاك المجتهد في مناشئ اطمئنانه لسببٍ</w:t>
      </w:r>
      <w:r w:rsidRPr="003D09D0">
        <w:rPr>
          <w:rFonts w:eastAsia="Batang"/>
          <w:rtl/>
        </w:rPr>
        <w:t xml:space="preserve"> و</w:t>
      </w:r>
      <w:r w:rsidR="00877ED7" w:rsidRPr="003D09D0">
        <w:rPr>
          <w:rFonts w:eastAsia="Batang"/>
          <w:rtl/>
        </w:rPr>
        <w:t>آخر، ككونه بطيء الاطمئنان، فعلى مسلك التقليد الطولي لا يمكنه الإفتاء بحجية العموم في حق العامي بعد عدم تخطئته لتلك لحجة في حق العامي على وجود مخصص لذلك العموم،</w:t>
      </w:r>
      <w:r w:rsidRPr="003D09D0">
        <w:rPr>
          <w:rFonts w:eastAsia="Batang"/>
          <w:rtl/>
        </w:rPr>
        <w:t xml:space="preserve"> و</w:t>
      </w:r>
      <w:r w:rsidR="00877ED7" w:rsidRPr="003D09D0">
        <w:rPr>
          <w:rFonts w:eastAsia="Batang"/>
          <w:rtl/>
        </w:rPr>
        <w:t>هي فتوى ذاك المجتهد، بخلاف مسلك النيابة، لأنه يكفي في تمسك المجتهد بالعمومات عدم حجية فتوى غيره في حقه،</w:t>
      </w:r>
      <w:r w:rsidRPr="003D09D0">
        <w:rPr>
          <w:rFonts w:eastAsia="Batang"/>
          <w:rtl/>
        </w:rPr>
        <w:t xml:space="preserve"> و</w:t>
      </w:r>
      <w:r w:rsidR="00877ED7" w:rsidRPr="003D09D0">
        <w:rPr>
          <w:rFonts w:eastAsia="Batang"/>
          <w:rtl/>
        </w:rPr>
        <w:t>المفروض على مسلك النيابة أنه حينما يفتي في حق العامي في الشبهات الحكمية يلحظ حال نفسه من حيث جريان الأمارات</w:t>
      </w:r>
      <w:r w:rsidRPr="003D09D0">
        <w:rPr>
          <w:rFonts w:eastAsia="Batang"/>
          <w:rtl/>
        </w:rPr>
        <w:t xml:space="preserve"> و</w:t>
      </w:r>
      <w:r w:rsidR="00877ED7" w:rsidRPr="003D09D0">
        <w:rPr>
          <w:rFonts w:eastAsia="Batang"/>
          <w:rtl/>
        </w:rPr>
        <w:t>الاصول، دون حال العامي.</w:t>
      </w:r>
    </w:p>
    <w:p w14:paraId="79849488" w14:textId="77777777" w:rsidR="005A4439" w:rsidRPr="003D09D0" w:rsidRDefault="00877ED7" w:rsidP="001872C6">
      <w:pPr>
        <w:rPr>
          <w:rFonts w:eastAsia="Batang"/>
          <w:rtl/>
        </w:rPr>
      </w:pPr>
      <w:r w:rsidRPr="003D09D0">
        <w:rPr>
          <w:rFonts w:eastAsia="Batang"/>
          <w:b/>
          <w:bCs/>
          <w:rtl/>
        </w:rPr>
        <w:t>الوجه السادس</w:t>
      </w:r>
      <w:r w:rsidRPr="003D09D0">
        <w:rPr>
          <w:rFonts w:eastAsia="Batang"/>
          <w:rtl/>
        </w:rPr>
        <w:t>: ما هو الظاهر من كون موضوع جواز الإفتاء او الإخبار هو مطلق الحجة</w:t>
      </w:r>
      <w:r w:rsidR="005A4439" w:rsidRPr="003D09D0">
        <w:rPr>
          <w:rFonts w:eastAsia="Batang"/>
          <w:rtl/>
        </w:rPr>
        <w:t xml:space="preserve"> و</w:t>
      </w:r>
      <w:r w:rsidRPr="003D09D0">
        <w:rPr>
          <w:rFonts w:eastAsia="Batang"/>
          <w:rtl/>
        </w:rPr>
        <w:t>الطريق المعتبر الى الواقع، إما لما ذكره السيد الإمام "قده"</w:t>
      </w:r>
      <w:r w:rsidR="00E22079" w:rsidRPr="003D09D0">
        <w:rPr>
          <w:rStyle w:val="a9"/>
          <w:rFonts w:eastAsia="Batang"/>
          <w:rtl/>
        </w:rPr>
        <w:t>(</w:t>
      </w:r>
      <w:r w:rsidR="00E22079" w:rsidRPr="003D09D0">
        <w:rPr>
          <w:rStyle w:val="a9"/>
          <w:rFonts w:eastAsia="Batang"/>
          <w:rtl/>
        </w:rPr>
        <w:footnoteReference w:id="16"/>
      </w:r>
      <w:r w:rsidR="00E22079" w:rsidRPr="003D09D0">
        <w:rPr>
          <w:rStyle w:val="a9"/>
          <w:rFonts w:eastAsia="Batang"/>
          <w:rtl/>
        </w:rPr>
        <w:t>)</w:t>
      </w:r>
      <w:r w:rsidR="005A4439" w:rsidRPr="003D09D0">
        <w:rPr>
          <w:rFonts w:eastAsia="Batang"/>
          <w:rtl/>
        </w:rPr>
        <w:t xml:space="preserve"> و</w:t>
      </w:r>
      <w:r w:rsidRPr="003D09D0">
        <w:rPr>
          <w:rFonts w:eastAsia="Batang"/>
          <w:rtl/>
        </w:rPr>
        <w:t>حكي عن بعض السادة الأعلام "دام ظله" من أنه الظاهر من دليل جواز الإفتاء</w:t>
      </w:r>
      <w:r w:rsidR="005A4439" w:rsidRPr="003D09D0">
        <w:rPr>
          <w:rFonts w:eastAsia="Batang"/>
          <w:rtl/>
        </w:rPr>
        <w:t xml:space="preserve"> و</w:t>
      </w:r>
      <w:r w:rsidRPr="003D09D0">
        <w:rPr>
          <w:rFonts w:eastAsia="Batang"/>
          <w:rtl/>
        </w:rPr>
        <w:t>الإخبار بعلم</w:t>
      </w:r>
      <w:r w:rsidR="005A4439" w:rsidRPr="003D09D0">
        <w:rPr>
          <w:rFonts w:eastAsia="Batang"/>
          <w:rtl/>
        </w:rPr>
        <w:t xml:space="preserve"> و</w:t>
      </w:r>
      <w:r w:rsidRPr="003D09D0">
        <w:rPr>
          <w:rFonts w:eastAsia="Batang"/>
          <w:rtl/>
        </w:rPr>
        <w:t>حرمة الإفتاء</w:t>
      </w:r>
      <w:r w:rsidR="005A4439" w:rsidRPr="003D09D0">
        <w:rPr>
          <w:rFonts w:eastAsia="Batang"/>
          <w:rtl/>
        </w:rPr>
        <w:t xml:space="preserve"> و</w:t>
      </w:r>
      <w:r w:rsidRPr="003D09D0">
        <w:rPr>
          <w:rFonts w:eastAsia="Batang"/>
          <w:rtl/>
        </w:rPr>
        <w:t>الإخبار بغير علم، بعد كون المتعارف في مقام الإفتاء هو الاستناد الى طرقٍ</w:t>
      </w:r>
      <w:r w:rsidR="005A4439" w:rsidRPr="003D09D0">
        <w:rPr>
          <w:rFonts w:eastAsia="Batang"/>
          <w:rtl/>
        </w:rPr>
        <w:t xml:space="preserve"> و</w:t>
      </w:r>
      <w:r w:rsidRPr="003D09D0">
        <w:rPr>
          <w:rFonts w:eastAsia="Batang"/>
          <w:rtl/>
        </w:rPr>
        <w:t>ظهوراتٍ غير مفيدة للعلم الوجداني، او لما هو الظاهر من قيام السيرة على جواز الإفتاء</w:t>
      </w:r>
      <w:r w:rsidR="005A4439" w:rsidRPr="003D09D0">
        <w:rPr>
          <w:rFonts w:eastAsia="Batang"/>
          <w:rtl/>
        </w:rPr>
        <w:t xml:space="preserve"> و</w:t>
      </w:r>
      <w:r w:rsidRPr="003D09D0">
        <w:rPr>
          <w:rFonts w:eastAsia="Batang"/>
          <w:rtl/>
        </w:rPr>
        <w:t>الإخبار في موارد قيام الأمارات.</w:t>
      </w:r>
    </w:p>
    <w:p w14:paraId="6E43178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الظاهر تمامية الوجه الخامس</w:t>
      </w:r>
      <w:r w:rsidRPr="003D09D0">
        <w:rPr>
          <w:rFonts w:eastAsia="Batang"/>
          <w:rtl/>
        </w:rPr>
        <w:t xml:space="preserve"> و</w:t>
      </w:r>
      <w:r w:rsidR="00877ED7" w:rsidRPr="003D09D0">
        <w:rPr>
          <w:rFonts w:eastAsia="Batang"/>
          <w:rtl/>
        </w:rPr>
        <w:t>السادس.</w:t>
      </w:r>
    </w:p>
    <w:p w14:paraId="1EEA3BBC" w14:textId="77777777" w:rsidR="00877ED7" w:rsidRPr="003D09D0" w:rsidRDefault="00877ED7" w:rsidP="001872C6">
      <w:pPr>
        <w:rPr>
          <w:rFonts w:eastAsia="Batang"/>
          <w:rtl/>
        </w:rPr>
      </w:pPr>
      <w:r w:rsidRPr="003D09D0">
        <w:rPr>
          <w:rFonts w:eastAsia="Batang"/>
          <w:b/>
          <w:bCs/>
          <w:rtl/>
        </w:rPr>
        <w:t>المورد الثاني</w:t>
      </w:r>
      <w:r w:rsidRPr="003D09D0">
        <w:rPr>
          <w:rFonts w:eastAsia="Batang"/>
          <w:rtl/>
        </w:rPr>
        <w:t>: ما لو كان مستند فتوى المجتهد الاستصحاب، كما لو أفتى بوجوب صلاة الجمعة</w:t>
      </w:r>
      <w:r w:rsidR="005A4439" w:rsidRPr="003D09D0">
        <w:rPr>
          <w:rFonts w:eastAsia="Batang"/>
          <w:rtl/>
        </w:rPr>
        <w:t xml:space="preserve"> و</w:t>
      </w:r>
      <w:r w:rsidRPr="003D09D0">
        <w:rPr>
          <w:rFonts w:eastAsia="Batang"/>
          <w:rtl/>
        </w:rPr>
        <w:t>إجزاءه عن صلاة الظهر استنادا الى استصحاب وجوبه في زمان حضور الأئمة (عليهم السلام) فقد يقال حينئذ بأنه لو أراد أن يفتي بالواقع فيكون إفتاؤه بغير علم،</w:t>
      </w:r>
      <w:r w:rsidR="005A4439" w:rsidRPr="003D09D0">
        <w:rPr>
          <w:rFonts w:eastAsia="Batang"/>
          <w:rtl/>
        </w:rPr>
        <w:t xml:space="preserve"> و</w:t>
      </w:r>
      <w:r w:rsidRPr="003D09D0">
        <w:rPr>
          <w:rFonts w:eastAsia="Batang"/>
          <w:rtl/>
        </w:rPr>
        <w:t>لو أراد ان يفتي بالحكم الظاهري الاستصحابي فلا يتم في حق الآخرين ممن لم‌ يشملهم دليل الاستصحاب، حيث لم‌ يكن لديهم يقين سابق بوجوب صلاة الجمعة في عصر الحضور، فيجاب عنه أيضا بوجوه:</w:t>
      </w:r>
    </w:p>
    <w:p w14:paraId="1B025CDD"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ما يقال من أن الظاهر من دليل الاستصحاب كونه علما تعبديا بالواقع، حيث انه لا يمكن أن يراد من النهي عن نقض اليقين بالشك النهي عن النقض الحقيقي، لأن المفروض انتقاض اليقين حقيقة بالشك، فلا معنى للنهي عنه، فيكون ظاهر هذا النهي الارشاد الى بقاء اليقين السابق باعتبار الشارع،</w:t>
      </w:r>
      <w:r w:rsidR="005A4439" w:rsidRPr="003D09D0">
        <w:rPr>
          <w:rFonts w:eastAsia="Batang"/>
          <w:rtl/>
        </w:rPr>
        <w:t xml:space="preserve"> و</w:t>
      </w:r>
      <w:r w:rsidRPr="003D09D0">
        <w:rPr>
          <w:rFonts w:eastAsia="Batang"/>
          <w:rtl/>
        </w:rPr>
        <w:t>الا لما نهى عن نقضه،</w:t>
      </w:r>
      <w:r w:rsidR="005A4439" w:rsidRPr="003D09D0">
        <w:rPr>
          <w:rFonts w:eastAsia="Batang"/>
          <w:rtl/>
        </w:rPr>
        <w:t xml:space="preserve"> و</w:t>
      </w:r>
      <w:r w:rsidRPr="003D09D0">
        <w:rPr>
          <w:rFonts w:eastAsia="Batang"/>
          <w:rtl/>
        </w:rPr>
        <w:t>هذا ما اختاره جماعة منهم السيد الخوئي "قده".</w:t>
      </w:r>
    </w:p>
    <w:p w14:paraId="44B13B4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عليه فيجوز للمجتهد أن يفتي بالحكم الواقعي استنادا الى الاستصحاب، فيجري المجتهد الاستصحاب في حكم العامي واقعا بغرض افتاءه به.</w:t>
      </w:r>
    </w:p>
    <w:p w14:paraId="5E3C57C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يرد عليه أنه لا يستفاد من دليل الاستصحاب أزيد من النهي الطريقي عن النقض العملي لليقين السابق، فيكون الغرض منه ترتيب آثار الواقع، لا ترتيب آثار العلم بالواقع،</w:t>
      </w:r>
      <w:r w:rsidRPr="003D09D0">
        <w:rPr>
          <w:rFonts w:eastAsia="Batang"/>
          <w:rtl/>
        </w:rPr>
        <w:t xml:space="preserve"> و</w:t>
      </w:r>
      <w:r w:rsidR="00877ED7" w:rsidRPr="003D09D0">
        <w:rPr>
          <w:rFonts w:eastAsia="Batang"/>
          <w:rtl/>
        </w:rPr>
        <w:t>ان شئت قلت: ان غاية ما يستفاد منه قيام الاستصحاب مقام اليقين الطريقي المحض في تنجيز الواقع</w:t>
      </w:r>
      <w:r w:rsidRPr="003D09D0">
        <w:rPr>
          <w:rFonts w:eastAsia="Batang"/>
          <w:rtl/>
        </w:rPr>
        <w:t xml:space="preserve"> و</w:t>
      </w:r>
      <w:r w:rsidR="00877ED7" w:rsidRPr="003D09D0">
        <w:rPr>
          <w:rFonts w:eastAsia="Batang"/>
          <w:rtl/>
        </w:rPr>
        <w:t>التعذير عنه دون اليقين الموضوعي، كما أن الاستصحاب ليس طريقا الى الواقع عرفا، كي يدعى قيام السيرة العقلائية على جواز الاخبار بالواقع استنادا الى الطرق العقلائية.</w:t>
      </w:r>
    </w:p>
    <w:p w14:paraId="4C005B9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هنا تبين أن ما حكي عن بعض الاعلام "قده" من قياس المقام بإجراء الاستصحاب في الموضوعات لترتب آثارها الشرعية،</w:t>
      </w:r>
      <w:r w:rsidRPr="003D09D0">
        <w:rPr>
          <w:rFonts w:eastAsia="Batang"/>
          <w:rtl/>
        </w:rPr>
        <w:t xml:space="preserve"> و</w:t>
      </w:r>
      <w:r w:rsidR="00877ED7" w:rsidRPr="003D09D0">
        <w:rPr>
          <w:rFonts w:eastAsia="Batang"/>
          <w:rtl/>
        </w:rPr>
        <w:t>إجراء الحاكم الاستصحاب في بقاء ملكية زيد أو غيرها من الأحكام التي تكون موضوع الدعوى مع عدم ارتباطها به عملاً بوجه، لأجل ترتيب جواز الحكم بها لزيدٍ</w:t>
      </w:r>
      <w:r w:rsidR="00E22079" w:rsidRPr="003D09D0">
        <w:rPr>
          <w:rStyle w:val="a9"/>
          <w:rFonts w:eastAsia="Batang"/>
          <w:rtl/>
        </w:rPr>
        <w:t>(</w:t>
      </w:r>
      <w:r w:rsidR="00E22079" w:rsidRPr="003D09D0">
        <w:rPr>
          <w:rStyle w:val="a9"/>
          <w:rFonts w:eastAsia="Batang"/>
          <w:rtl/>
        </w:rPr>
        <w:footnoteReference w:id="17"/>
      </w:r>
      <w:r w:rsidR="00E22079" w:rsidRPr="003D09D0">
        <w:rPr>
          <w:rStyle w:val="a9"/>
          <w:rFonts w:eastAsia="Batang"/>
          <w:rtl/>
        </w:rPr>
        <w:t>)</w:t>
      </w:r>
      <w:r w:rsidR="00877ED7" w:rsidRPr="003D09D0">
        <w:rPr>
          <w:rFonts w:eastAsia="Batang"/>
          <w:rtl/>
        </w:rPr>
        <w:t>، ففي غير محله، فان جواز الافتاء ان كان موضوعه ثبوت الحكم الشرعي واقعا لكان المقام من قبيل جريان الاستصحاب الموضوعي لاثبات حكمه، لكن المفروض حرمة الافتاء بغير علم، فنحتاج الى قيام الاستصحاب مقام العلم الموضوعي،</w:t>
      </w:r>
      <w:r w:rsidRPr="003D09D0">
        <w:rPr>
          <w:rFonts w:eastAsia="Batang"/>
          <w:rtl/>
        </w:rPr>
        <w:t xml:space="preserve"> و</w:t>
      </w:r>
      <w:r w:rsidR="00877ED7" w:rsidRPr="003D09D0">
        <w:rPr>
          <w:rFonts w:eastAsia="Batang"/>
          <w:rtl/>
        </w:rPr>
        <w:t>أما القاضي فهو لا يحكم بمقتضى الاستصحاب بل يحكم بالبينة او اليمين،</w:t>
      </w:r>
      <w:r w:rsidRPr="003D09D0">
        <w:rPr>
          <w:rFonts w:eastAsia="Batang"/>
          <w:rtl/>
        </w:rPr>
        <w:t xml:space="preserve"> و</w:t>
      </w:r>
      <w:r w:rsidR="00877ED7" w:rsidRPr="003D09D0">
        <w:rPr>
          <w:rFonts w:eastAsia="Batang"/>
          <w:rtl/>
        </w:rPr>
        <w:t>انما قد يجعل الموافقة للحجة في حق الشاكّ ملاكا لتشخيص المنكر، على أنه لو فرض حكمه به فانما يحكم بقيام الحجة لديه على كون زيد مثلا مالكا، لا قيام الحجة لدى زيد نفسه،</w:t>
      </w:r>
      <w:r w:rsidRPr="003D09D0">
        <w:rPr>
          <w:rFonts w:eastAsia="Batang"/>
          <w:rtl/>
        </w:rPr>
        <w:t xml:space="preserve"> و</w:t>
      </w:r>
      <w:r w:rsidR="00877ED7" w:rsidRPr="003D09D0">
        <w:rPr>
          <w:rFonts w:eastAsia="Batang"/>
          <w:rtl/>
        </w:rPr>
        <w:t>هذا لا يكفي في الافتاء بثبوت حكم ظاهري تنجيزي او تعذيري في حق زيد.</w:t>
      </w:r>
    </w:p>
    <w:p w14:paraId="44C671B8" w14:textId="77777777" w:rsidR="005A4439" w:rsidRPr="003D09D0" w:rsidRDefault="00877ED7" w:rsidP="001872C6">
      <w:pPr>
        <w:rPr>
          <w:rFonts w:eastAsia="Batang"/>
          <w:rtl/>
        </w:rPr>
      </w:pPr>
      <w:r w:rsidRPr="003D09D0">
        <w:rPr>
          <w:rFonts w:eastAsia="Batang"/>
          <w:b/>
          <w:bCs/>
          <w:rtl/>
        </w:rPr>
        <w:t>الوجه الثاني</w:t>
      </w:r>
      <w:r w:rsidRPr="003D09D0">
        <w:rPr>
          <w:rFonts w:eastAsia="Batang"/>
          <w:rtl/>
        </w:rPr>
        <w:t>: ما عليه صاحب الكفاية "قده" من أن اليقين بالحدوث ليس ركن الاستصحاب،</w:t>
      </w:r>
      <w:r w:rsidR="005A4439" w:rsidRPr="003D09D0">
        <w:rPr>
          <w:rFonts w:eastAsia="Batang"/>
          <w:rtl/>
        </w:rPr>
        <w:t xml:space="preserve"> و</w:t>
      </w:r>
      <w:r w:rsidRPr="003D09D0">
        <w:rPr>
          <w:rFonts w:eastAsia="Batang"/>
          <w:rtl/>
        </w:rPr>
        <w:t>انما ركنه هو واقع الحدوث مع الشك في الوجود في الزمان اللاحق</w:t>
      </w:r>
      <w:r w:rsidR="00E22079" w:rsidRPr="003D09D0">
        <w:rPr>
          <w:rStyle w:val="a9"/>
          <w:rFonts w:eastAsia="Batang"/>
          <w:rtl/>
        </w:rPr>
        <w:t>(</w:t>
      </w:r>
      <w:r w:rsidR="00E22079" w:rsidRPr="003D09D0">
        <w:rPr>
          <w:rStyle w:val="a9"/>
          <w:rFonts w:eastAsia="Batang"/>
          <w:rtl/>
        </w:rPr>
        <w:footnoteReference w:id="18"/>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قد اختار ذلك في البحوث بدعوى أن صحيحة عبدالله بن سنان عن ابي عبدالله (عليه السلام) أعير الذمي ثوبي</w:t>
      </w:r>
      <w:r w:rsidR="005A4439" w:rsidRPr="003D09D0">
        <w:rPr>
          <w:rFonts w:eastAsia="Batang"/>
          <w:rtl/>
        </w:rPr>
        <w:t xml:space="preserve"> و</w:t>
      </w:r>
      <w:r w:rsidRPr="003D09D0">
        <w:rPr>
          <w:rFonts w:eastAsia="Batang"/>
          <w:rtl/>
        </w:rPr>
        <w:t>أنا أعلم أنه يشرب الخمر،</w:t>
      </w:r>
      <w:r w:rsidR="005A4439" w:rsidRPr="003D09D0">
        <w:rPr>
          <w:rFonts w:eastAsia="Batang"/>
          <w:rtl/>
        </w:rPr>
        <w:t xml:space="preserve"> و</w:t>
      </w:r>
      <w:r w:rsidRPr="003D09D0">
        <w:rPr>
          <w:rFonts w:eastAsia="Batang"/>
          <w:rtl/>
        </w:rPr>
        <w:t>يأكل لحم الخنزير فيردهّ عليّ، فهل عليّ أن اغسله من أجل ذلك، فقال: صلّ فيه،</w:t>
      </w:r>
      <w:r w:rsidR="005A4439" w:rsidRPr="003D09D0">
        <w:rPr>
          <w:rFonts w:eastAsia="Batang"/>
          <w:rtl/>
        </w:rPr>
        <w:t xml:space="preserve"> و</w:t>
      </w:r>
      <w:r w:rsidRPr="003D09D0">
        <w:rPr>
          <w:rFonts w:eastAsia="Batang"/>
          <w:rtl/>
        </w:rPr>
        <w:t>لا تغسله من اجل ذلك، فانك أعرته اياه</w:t>
      </w:r>
      <w:r w:rsidR="005A4439" w:rsidRPr="003D09D0">
        <w:rPr>
          <w:rFonts w:eastAsia="Batang"/>
          <w:rtl/>
        </w:rPr>
        <w:t xml:space="preserve"> و</w:t>
      </w:r>
      <w:r w:rsidRPr="003D09D0">
        <w:rPr>
          <w:rFonts w:eastAsia="Batang"/>
          <w:rtl/>
        </w:rPr>
        <w:t>هو طاهر،</w:t>
      </w:r>
      <w:r w:rsidR="005A4439" w:rsidRPr="003D09D0">
        <w:rPr>
          <w:rFonts w:eastAsia="Batang"/>
          <w:rtl/>
        </w:rPr>
        <w:t xml:space="preserve"> و</w:t>
      </w:r>
      <w:r w:rsidRPr="003D09D0">
        <w:rPr>
          <w:rFonts w:eastAsia="Batang"/>
          <w:rtl/>
        </w:rPr>
        <w:t>لم تستيقن أنه نجَّسه</w:t>
      </w:r>
      <w:r w:rsidR="00E22079" w:rsidRPr="003D09D0">
        <w:rPr>
          <w:rStyle w:val="a9"/>
          <w:rFonts w:eastAsia="Batang"/>
          <w:rtl/>
        </w:rPr>
        <w:t>(</w:t>
      </w:r>
      <w:r w:rsidR="00E22079" w:rsidRPr="003D09D0">
        <w:rPr>
          <w:rStyle w:val="a9"/>
          <w:rFonts w:eastAsia="Batang"/>
          <w:rtl/>
        </w:rPr>
        <w:footnoteReference w:id="19"/>
      </w:r>
      <w:r w:rsidR="00E22079" w:rsidRPr="003D09D0">
        <w:rPr>
          <w:rStyle w:val="a9"/>
          <w:rFonts w:eastAsia="Batang"/>
          <w:rtl/>
        </w:rPr>
        <w:t>)</w:t>
      </w:r>
      <w:r w:rsidRPr="003D09D0">
        <w:rPr>
          <w:rFonts w:eastAsia="Batang"/>
          <w:rtl/>
        </w:rPr>
        <w:t>، قرينة على ركنية واقع الحدوث،</w:t>
      </w:r>
      <w:r w:rsidR="005A4439" w:rsidRPr="003D09D0">
        <w:rPr>
          <w:rFonts w:eastAsia="Batang"/>
          <w:rtl/>
        </w:rPr>
        <w:t xml:space="preserve"> و</w:t>
      </w:r>
      <w:r w:rsidRPr="003D09D0">
        <w:rPr>
          <w:rFonts w:eastAsia="Batang"/>
          <w:rtl/>
        </w:rPr>
        <w:t>حينئذ فان احتمل وجود قاعدتين: احديهما: قاعدة عدم نقض اليقين بالشك،</w:t>
      </w:r>
      <w:r w:rsidR="005A4439" w:rsidRPr="003D09D0">
        <w:rPr>
          <w:rFonts w:eastAsia="Batang"/>
          <w:rtl/>
        </w:rPr>
        <w:t xml:space="preserve"> و</w:t>
      </w:r>
      <w:r w:rsidRPr="003D09D0">
        <w:rPr>
          <w:rFonts w:eastAsia="Batang"/>
          <w:rtl/>
        </w:rPr>
        <w:t>الأخرى هذه القاعدة المستفادة من الصحيحة فهو،</w:t>
      </w:r>
      <w:r w:rsidR="005A4439" w:rsidRPr="003D09D0">
        <w:rPr>
          <w:rFonts w:eastAsia="Batang"/>
          <w:rtl/>
        </w:rPr>
        <w:t xml:space="preserve"> و</w:t>
      </w:r>
      <w:r w:rsidRPr="003D09D0">
        <w:rPr>
          <w:rFonts w:eastAsia="Batang"/>
          <w:rtl/>
        </w:rPr>
        <w:t>الا فتكون قرينة على حمل اليقين في الروايات الناهية عن نقض اليقين بالشك على الطريقية المحضة</w:t>
      </w:r>
      <w:r w:rsidR="00E22079" w:rsidRPr="003D09D0">
        <w:rPr>
          <w:rStyle w:val="a9"/>
          <w:rFonts w:eastAsia="Batang"/>
          <w:rtl/>
        </w:rPr>
        <w:t>(</w:t>
      </w:r>
      <w:r w:rsidR="00E22079" w:rsidRPr="003D09D0">
        <w:rPr>
          <w:rStyle w:val="a9"/>
          <w:rFonts w:eastAsia="Batang"/>
          <w:rtl/>
        </w:rPr>
        <w:footnoteReference w:id="20"/>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عليه فيكون خطاب الاستصحاب شاملا للعامي بنظر المجتهد، فيمكنه أن يفتي بمضمونه في حقه.</w:t>
      </w:r>
    </w:p>
    <w:p w14:paraId="0C056CB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المختار كون ركن الاستصحاب هو اليقين بالحدوث، فانه لم ‌يظهر من صحيحة ابن سنان كونها ناظرة الى الاستصحاب، فلعلها ناظرة الى قاعدة الطهارة،</w:t>
      </w:r>
      <w:r w:rsidRPr="003D09D0">
        <w:rPr>
          <w:rFonts w:eastAsia="Batang"/>
          <w:rtl/>
        </w:rPr>
        <w:t xml:space="preserve"> و</w:t>
      </w:r>
      <w:r w:rsidR="00877ED7" w:rsidRPr="003D09D0">
        <w:rPr>
          <w:rFonts w:eastAsia="Batang"/>
          <w:rtl/>
        </w:rPr>
        <w:t>أما لحاظ الحالة السابقة في الثوب في الصحيحة فلعله لأجل أنه لو كان معلوم النجاسة سابقا لم‌ يجر فيه قاعدة الطهارة، على أنه حيث يكون تعدد القاعدة مستبعدا، فرفع اليد لاجل تلك الصحيحة عن ظهور روايات النهي عن نقض اليقين بالشك في موضوعية اليقين،</w:t>
      </w:r>
      <w:r w:rsidRPr="003D09D0">
        <w:rPr>
          <w:rFonts w:eastAsia="Batang"/>
          <w:rtl/>
        </w:rPr>
        <w:t xml:space="preserve"> و</w:t>
      </w:r>
      <w:r w:rsidR="00877ED7" w:rsidRPr="003D09D0">
        <w:rPr>
          <w:rFonts w:eastAsia="Batang"/>
          <w:rtl/>
        </w:rPr>
        <w:t>أنه لأجل ابرامه لا ينبغي أن ينقض بالشك، ليس باولى من العكس، بأن يرفع اليد لاجل تلك الروايات عن ظهور الصحيحة في ركنية الحدوث،</w:t>
      </w:r>
      <w:r w:rsidRPr="003D09D0">
        <w:rPr>
          <w:rFonts w:eastAsia="Batang"/>
          <w:rtl/>
        </w:rPr>
        <w:t xml:space="preserve"> و</w:t>
      </w:r>
      <w:r w:rsidR="00877ED7" w:rsidRPr="003D09D0">
        <w:rPr>
          <w:rFonts w:eastAsia="Batang"/>
          <w:rtl/>
        </w:rPr>
        <w:t>حمل قوله "لأنك أعرته اياه</w:t>
      </w:r>
      <w:r w:rsidRPr="003D09D0">
        <w:rPr>
          <w:rFonts w:eastAsia="Batang"/>
          <w:rtl/>
        </w:rPr>
        <w:t xml:space="preserve"> و</w:t>
      </w:r>
      <w:r w:rsidR="00877ED7" w:rsidRPr="003D09D0">
        <w:rPr>
          <w:rFonts w:eastAsia="Batang"/>
          <w:rtl/>
        </w:rPr>
        <w:t>هو طاهر" على التنبيه على علم السائل بكونه طاهرا سابقا، فان التعبير عنه بمثل ذلك متعارف ايضا.</w:t>
      </w:r>
    </w:p>
    <w:p w14:paraId="4728B69F" w14:textId="77777777" w:rsidR="005A4439" w:rsidRPr="003D09D0" w:rsidRDefault="00877ED7" w:rsidP="001872C6">
      <w:pPr>
        <w:rPr>
          <w:rFonts w:eastAsia="Batang"/>
          <w:rtl/>
        </w:rPr>
      </w:pPr>
      <w:r w:rsidRPr="003D09D0">
        <w:rPr>
          <w:rFonts w:eastAsia="Batang"/>
          <w:b/>
          <w:bCs/>
          <w:rtl/>
        </w:rPr>
        <w:t>الوجه الثالث</w:t>
      </w:r>
      <w:r w:rsidRPr="003D09D0">
        <w:rPr>
          <w:rFonts w:eastAsia="Batang"/>
          <w:rtl/>
        </w:rPr>
        <w:t>: التقليد الطولي، بأن يبيِّن المجتهد للعامي حدوث هذا الحكم في الزمان السابق،</w:t>
      </w:r>
      <w:r w:rsidR="005A4439" w:rsidRPr="003D09D0">
        <w:rPr>
          <w:rFonts w:eastAsia="Batang"/>
          <w:rtl/>
        </w:rPr>
        <w:t xml:space="preserve"> و</w:t>
      </w:r>
      <w:r w:rsidRPr="003D09D0">
        <w:rPr>
          <w:rFonts w:eastAsia="Batang"/>
          <w:rtl/>
        </w:rPr>
        <w:t>بذلك يصير العامي موضوعا لدليل الاستصحاب، حيث يتحقق في حقه اليقين بالحدوث بعد أن كان اليقين بالحدوث في الاستصحاب اعمّ من اليقين الوجداني او قيام الحجة.</w:t>
      </w:r>
    </w:p>
    <w:p w14:paraId="7FF2BB3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لكنه لو لم ‌يبيِّن المجتهد ذلك للعامي، فلا يتم التقليد الطولي حينئذ،</w:t>
      </w:r>
      <w:r w:rsidRPr="003D09D0">
        <w:rPr>
          <w:rFonts w:eastAsia="Batang"/>
          <w:rtl/>
        </w:rPr>
        <w:t xml:space="preserve"> و</w:t>
      </w:r>
      <w:r w:rsidR="00877ED7" w:rsidRPr="003D09D0">
        <w:rPr>
          <w:rFonts w:eastAsia="Batang"/>
          <w:rtl/>
        </w:rPr>
        <w:t>مجرد رأي المجتهد بالحدوث لا يكفي لجريان الاستصحاب في حق العامي ما لم يصل هذا الرأي الى العامي، خاصة فيما لو كان الغرض من الاستصحاب هو المعذرية كاستصحاب إجزاء صلاة الجمعة عن صلاة الظهر.</w:t>
      </w:r>
    </w:p>
    <w:p w14:paraId="1E0420F1" w14:textId="77777777" w:rsidR="005A4439" w:rsidRPr="003D09D0" w:rsidRDefault="00877ED7" w:rsidP="001872C6">
      <w:pPr>
        <w:rPr>
          <w:rFonts w:eastAsia="Batang"/>
          <w:rtl/>
        </w:rPr>
      </w:pPr>
      <w:r w:rsidRPr="003D09D0">
        <w:rPr>
          <w:rFonts w:eastAsia="Batang"/>
          <w:b/>
          <w:bCs/>
          <w:rtl/>
        </w:rPr>
        <w:t>الوجه الرابع</w:t>
      </w:r>
      <w:r w:rsidRPr="003D09D0">
        <w:rPr>
          <w:rFonts w:eastAsia="Batang"/>
          <w:rtl/>
        </w:rPr>
        <w:t>: النيابة، بأن يقال: ان يقين المجتهد بالحدوث نُزّل منزلة يقين العامي بالحدوث، فمتى تحقق للمجتهد يقين بالحدوث فكأنه قد تحقق ذلك للعامي أيضا، فيشملهما دليل الاستصحاب معا،</w:t>
      </w:r>
      <w:r w:rsidR="005A4439" w:rsidRPr="003D09D0">
        <w:rPr>
          <w:rFonts w:eastAsia="Batang"/>
          <w:rtl/>
        </w:rPr>
        <w:t xml:space="preserve"> و</w:t>
      </w:r>
      <w:r w:rsidRPr="003D09D0">
        <w:rPr>
          <w:rFonts w:eastAsia="Batang"/>
          <w:rtl/>
        </w:rPr>
        <w:t>هذا ما حكي عن الشيخ الاعظم "قده" من أن المجتهد نائب عن المقلد في إجراء الأصل، فيكون الشك من المجتهد بمنزلة الشك من المقلد، الا أنه قد مرّ عدم الدليل عليها ابدا،</w:t>
      </w:r>
      <w:r w:rsidR="005A4439" w:rsidRPr="003D09D0">
        <w:rPr>
          <w:rFonts w:eastAsia="Batang"/>
          <w:rtl/>
        </w:rPr>
        <w:t xml:space="preserve"> و</w:t>
      </w:r>
      <w:r w:rsidRPr="003D09D0">
        <w:rPr>
          <w:rFonts w:eastAsia="Batang"/>
          <w:rtl/>
        </w:rPr>
        <w:t>يأتي في الوجه الثالث</w:t>
      </w:r>
      <w:r w:rsidR="005A4439" w:rsidRPr="003D09D0">
        <w:rPr>
          <w:rFonts w:eastAsia="Batang"/>
          <w:rtl/>
        </w:rPr>
        <w:t xml:space="preserve"> و</w:t>
      </w:r>
      <w:r w:rsidRPr="003D09D0">
        <w:rPr>
          <w:rFonts w:eastAsia="Batang"/>
          <w:rtl/>
        </w:rPr>
        <w:t>الرابع أيضا ما مرّ من اختصاصهما بما لو كان المجتهد يرى فتواه حجة في حق العامي.</w:t>
      </w:r>
    </w:p>
    <w:p w14:paraId="1F7084C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تظهر الثمرة بينهما فيما لو افتى مجتهدٌ على خلاف الاستصحاب، بسبب أمارة معتبرة عنده على انتقاض الحالة السابقة،</w:t>
      </w:r>
      <w:r w:rsidRPr="003D09D0">
        <w:rPr>
          <w:rFonts w:eastAsia="Batang"/>
          <w:rtl/>
        </w:rPr>
        <w:t xml:space="preserve"> و</w:t>
      </w:r>
      <w:r w:rsidR="00877ED7" w:rsidRPr="003D09D0">
        <w:rPr>
          <w:rFonts w:eastAsia="Batang"/>
          <w:rtl/>
        </w:rPr>
        <w:t>المجتهد الآخر لم ‌يخطِّئه في اطمئنانه باعتبارها او بظهورها،</w:t>
      </w:r>
      <w:r w:rsidRPr="003D09D0">
        <w:rPr>
          <w:rFonts w:eastAsia="Batang"/>
          <w:rtl/>
        </w:rPr>
        <w:t xml:space="preserve"> و</w:t>
      </w:r>
      <w:r w:rsidR="00877ED7" w:rsidRPr="003D09D0">
        <w:rPr>
          <w:rFonts w:eastAsia="Batang"/>
          <w:rtl/>
        </w:rPr>
        <w:t>لكنه لم ‌يحصل له الاطمئنان، فأفتى ببقاء الحالة السابقة، فعلى مسلك التقليد الطولي لا يمكن لهذا المجتهد الثاني الإفتاء بجريان الاستصحاب في حق العامي لقيام حجة معتبرة عنده</w:t>
      </w:r>
      <w:r w:rsidRPr="003D09D0">
        <w:rPr>
          <w:rFonts w:eastAsia="Batang"/>
          <w:rtl/>
        </w:rPr>
        <w:t xml:space="preserve"> و</w:t>
      </w:r>
      <w:r w:rsidR="00877ED7" w:rsidRPr="003D09D0">
        <w:rPr>
          <w:rFonts w:eastAsia="Batang"/>
          <w:rtl/>
        </w:rPr>
        <w:t>هي فتوى المجتهد الاول بارتفاع الحالة السابقة من دون أن يخطئه هذا المجتهد بخلاف مسلك النيابة.</w:t>
      </w:r>
    </w:p>
    <w:p w14:paraId="3AA3C913" w14:textId="77777777" w:rsidR="005A4439" w:rsidRPr="003D09D0" w:rsidRDefault="00877ED7" w:rsidP="001872C6">
      <w:pPr>
        <w:rPr>
          <w:rFonts w:eastAsia="Batang"/>
          <w:rtl/>
        </w:rPr>
      </w:pPr>
      <w:r w:rsidRPr="003D09D0">
        <w:rPr>
          <w:rFonts w:eastAsia="Batang"/>
          <w:b/>
          <w:bCs/>
          <w:rtl/>
        </w:rPr>
        <w:t>المورد الثالث</w:t>
      </w:r>
      <w:r w:rsidRPr="003D09D0">
        <w:rPr>
          <w:rFonts w:eastAsia="Batang"/>
          <w:rtl/>
        </w:rPr>
        <w:t>: ما لو كان مستند فتوى المجتهد هو البراءة الشرعية، فقد يقال بأنه كيف يفتي المجتهد بثبوت البراءة في حق العامي مع أنه مشروط بالفحص</w:t>
      </w:r>
      <w:r w:rsidR="005A4439" w:rsidRPr="003D09D0">
        <w:rPr>
          <w:rFonts w:eastAsia="Batang"/>
          <w:rtl/>
        </w:rPr>
        <w:t xml:space="preserve"> و</w:t>
      </w:r>
      <w:r w:rsidRPr="003D09D0">
        <w:rPr>
          <w:rFonts w:eastAsia="Batang"/>
          <w:rtl/>
        </w:rPr>
        <w:t>اليأس عن الأمارة في معرض الوصول،</w:t>
      </w:r>
      <w:r w:rsidR="005A4439" w:rsidRPr="003D09D0">
        <w:rPr>
          <w:rFonts w:eastAsia="Batang"/>
          <w:rtl/>
        </w:rPr>
        <w:t xml:space="preserve"> و</w:t>
      </w:r>
      <w:r w:rsidRPr="003D09D0">
        <w:rPr>
          <w:rFonts w:eastAsia="Batang"/>
          <w:rtl/>
        </w:rPr>
        <w:t>المفروض عدم فحص العامي عن ذلك،</w:t>
      </w:r>
      <w:r w:rsidR="005A4439" w:rsidRPr="003D09D0">
        <w:rPr>
          <w:rFonts w:eastAsia="Batang"/>
          <w:rtl/>
        </w:rPr>
        <w:t xml:space="preserve"> و</w:t>
      </w:r>
      <w:r w:rsidRPr="003D09D0">
        <w:rPr>
          <w:rFonts w:eastAsia="Batang"/>
          <w:rtl/>
        </w:rPr>
        <w:t>أما فحص المجتهد فلا يكفي الا لإجراء البراءة في حق نفسه دون غيره، لأن شرط جريان البراءة في حق الآخرين ان كان هو فحص المجتهد فمعنى ذلك كفاية فحص مجتهد واحد لجريان البراءة في حق سائر المجتهدين</w:t>
      </w:r>
      <w:r w:rsidR="005A4439" w:rsidRPr="003D09D0">
        <w:rPr>
          <w:rFonts w:eastAsia="Batang"/>
          <w:rtl/>
        </w:rPr>
        <w:t xml:space="preserve"> و</w:t>
      </w:r>
      <w:r w:rsidRPr="003D09D0">
        <w:rPr>
          <w:rFonts w:eastAsia="Batang"/>
          <w:rtl/>
        </w:rPr>
        <w:t>لو كانوا أعلم منه،</w:t>
      </w:r>
      <w:r w:rsidR="005A4439" w:rsidRPr="003D09D0">
        <w:rPr>
          <w:rFonts w:eastAsia="Batang"/>
          <w:rtl/>
        </w:rPr>
        <w:t xml:space="preserve"> و</w:t>
      </w:r>
      <w:r w:rsidRPr="003D09D0">
        <w:rPr>
          <w:rFonts w:eastAsia="Batang"/>
          <w:rtl/>
        </w:rPr>
        <w:t>ان كان الشرط هو فحص المجتهد الأعلم فمعنى ذلك عدم كفاية فحص سائر المجتهدين في حق أنفسهم،</w:t>
      </w:r>
      <w:r w:rsidR="005A4439" w:rsidRPr="003D09D0">
        <w:rPr>
          <w:rFonts w:eastAsia="Batang"/>
          <w:rtl/>
        </w:rPr>
        <w:t xml:space="preserve"> و</w:t>
      </w:r>
      <w:r w:rsidRPr="003D09D0">
        <w:rPr>
          <w:rFonts w:eastAsia="Batang"/>
          <w:rtl/>
        </w:rPr>
        <w:t>لا يمكن الالتزام بذلك.</w:t>
      </w:r>
    </w:p>
    <w:p w14:paraId="3865A98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يجاب عنه أيضا بعدة وجوه:</w:t>
      </w:r>
    </w:p>
    <w:p w14:paraId="2F249E45"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ما ذكره في البحوث من أن الشرط في جريان البراءة هو عدم الأمارة في معرض الوصول،</w:t>
      </w:r>
      <w:r w:rsidR="005A4439" w:rsidRPr="003D09D0">
        <w:rPr>
          <w:rFonts w:eastAsia="Batang"/>
          <w:rtl/>
        </w:rPr>
        <w:t xml:space="preserve"> و</w:t>
      </w:r>
      <w:r w:rsidRPr="003D09D0">
        <w:rPr>
          <w:rFonts w:eastAsia="Batang"/>
          <w:rtl/>
        </w:rPr>
        <w:t>حيث يرى المجتهد تحقق هذا الشرط فيفتي</w:t>
      </w:r>
      <w:r w:rsidR="005A4439" w:rsidRPr="003D09D0">
        <w:rPr>
          <w:rFonts w:eastAsia="Batang"/>
          <w:rtl/>
        </w:rPr>
        <w:t xml:space="preserve"> و</w:t>
      </w:r>
      <w:r w:rsidRPr="003D09D0">
        <w:rPr>
          <w:rFonts w:eastAsia="Batang"/>
          <w:rtl/>
        </w:rPr>
        <w:t>يخبر بثبوت البراءة في حق الآخرين أيضا.</w:t>
      </w:r>
    </w:p>
    <w:p w14:paraId="2AD87FD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يلاحظ عليه أن أدلة البراءة الشرعية منصرفة الى ما بعد الفحص،</w:t>
      </w:r>
      <w:r w:rsidRPr="003D09D0">
        <w:rPr>
          <w:rFonts w:eastAsia="Batang"/>
          <w:rtl/>
        </w:rPr>
        <w:t xml:space="preserve"> و</w:t>
      </w:r>
      <w:r w:rsidR="00877ED7" w:rsidRPr="003D09D0">
        <w:rPr>
          <w:rFonts w:eastAsia="Batang"/>
          <w:rtl/>
        </w:rPr>
        <w:t>لا تشمل ما قبله مطلقا،</w:t>
      </w:r>
      <w:r w:rsidRPr="003D09D0">
        <w:rPr>
          <w:rFonts w:eastAsia="Batang"/>
          <w:rtl/>
        </w:rPr>
        <w:t xml:space="preserve"> و</w:t>
      </w:r>
      <w:r w:rsidR="00877ED7" w:rsidRPr="003D09D0">
        <w:rPr>
          <w:rFonts w:eastAsia="Batang"/>
          <w:rtl/>
        </w:rPr>
        <w:t>كذا ظاهر قوله (عليه‌السلام) "أ فلا تعلمت" هو إلغاء البراءة في فرض الشكّ قبل الفحص.</w:t>
      </w:r>
    </w:p>
    <w:p w14:paraId="4EACBBC9" w14:textId="77777777" w:rsidR="00877ED7" w:rsidRPr="003D09D0" w:rsidRDefault="00877ED7" w:rsidP="001872C6">
      <w:pPr>
        <w:rPr>
          <w:rFonts w:eastAsia="Batang"/>
          <w:rtl/>
        </w:rPr>
      </w:pPr>
      <w:r w:rsidRPr="003D09D0">
        <w:rPr>
          <w:rFonts w:eastAsia="Batang"/>
          <w:b/>
          <w:bCs/>
          <w:rtl/>
        </w:rPr>
        <w:t>الوجه الثاني</w:t>
      </w:r>
      <w:r w:rsidRPr="003D09D0">
        <w:rPr>
          <w:rFonts w:eastAsia="Batang"/>
          <w:rtl/>
        </w:rPr>
        <w:t>: التقليد الطولي، بمعنى أن إفتاء المجتهد على وفق البراءة الشرعية ينحلّ الى فتويين: أوليهما: الفتوى بعدم الأمارة في معرض الوصول على التكليف،</w:t>
      </w:r>
      <w:r w:rsidR="005A4439" w:rsidRPr="003D09D0">
        <w:rPr>
          <w:rFonts w:eastAsia="Batang"/>
          <w:rtl/>
        </w:rPr>
        <w:t xml:space="preserve"> و</w:t>
      </w:r>
      <w:r w:rsidRPr="003D09D0">
        <w:rPr>
          <w:rFonts w:eastAsia="Batang"/>
          <w:rtl/>
        </w:rPr>
        <w:t>بذلك تقوم الحجة عند العامي على عدم الأمارة في معرض الوصول، فيشمله دليل البراءة، فيأتي حينئذ دور الفتوى الثانية،</w:t>
      </w:r>
      <w:r w:rsidR="005A4439" w:rsidRPr="003D09D0">
        <w:rPr>
          <w:rFonts w:eastAsia="Batang"/>
          <w:rtl/>
        </w:rPr>
        <w:t xml:space="preserve"> و</w:t>
      </w:r>
      <w:r w:rsidRPr="003D09D0">
        <w:rPr>
          <w:rFonts w:eastAsia="Batang"/>
          <w:rtl/>
        </w:rPr>
        <w:t>هي الفتوى بالبراءة.</w:t>
      </w:r>
    </w:p>
    <w:p w14:paraId="53ACEAB4" w14:textId="77777777" w:rsidR="00877ED7" w:rsidRPr="003D09D0" w:rsidRDefault="00877ED7" w:rsidP="001872C6">
      <w:pPr>
        <w:rPr>
          <w:rFonts w:eastAsia="Batang"/>
          <w:rtl/>
        </w:rPr>
      </w:pPr>
      <w:r w:rsidRPr="003D09D0">
        <w:rPr>
          <w:rFonts w:eastAsia="Batang"/>
          <w:b/>
          <w:bCs/>
          <w:rtl/>
        </w:rPr>
        <w:t>الوجه الثالث</w:t>
      </w:r>
      <w:r w:rsidRPr="003D09D0">
        <w:rPr>
          <w:rFonts w:eastAsia="Batang"/>
          <w:rtl/>
        </w:rPr>
        <w:t>: النيابة، بأن يكون فحص المجتهد منزّلا منزلة فحص العامي أيضا،</w:t>
      </w:r>
      <w:r w:rsidR="005A4439" w:rsidRPr="003D09D0">
        <w:rPr>
          <w:rFonts w:eastAsia="Batang"/>
          <w:rtl/>
        </w:rPr>
        <w:t xml:space="preserve"> و</w:t>
      </w:r>
      <w:r w:rsidRPr="003D09D0">
        <w:rPr>
          <w:rFonts w:eastAsia="Batang"/>
          <w:rtl/>
        </w:rPr>
        <w:t>لكن يأتي فيهما شبهة الاختصاص بما لو كان المجتهد يرى فتواه حجة في حق العامي.</w:t>
      </w:r>
    </w:p>
    <w:p w14:paraId="2BB4EFAE" w14:textId="77777777" w:rsidR="005A4439" w:rsidRPr="003D09D0" w:rsidRDefault="00877ED7" w:rsidP="001872C6">
      <w:pPr>
        <w:rPr>
          <w:rFonts w:eastAsia="Batang"/>
          <w:rtl/>
        </w:rPr>
      </w:pPr>
      <w:r w:rsidRPr="003D09D0">
        <w:rPr>
          <w:rFonts w:eastAsia="Batang"/>
          <w:b/>
          <w:bCs/>
          <w:rtl/>
        </w:rPr>
        <w:t>المورد الرابع</w:t>
      </w:r>
      <w:r w:rsidRPr="003D09D0">
        <w:rPr>
          <w:rFonts w:eastAsia="Batang"/>
          <w:rtl/>
        </w:rPr>
        <w:t>: ما لو أفتى المجتهد على وفق البراءة مع وجود فتوى بثبوت التكليف من قبل مجتهد آخر يكون جائز التقليد في حدّ نفسه، فقد يقال بأنه كيف يفتي بالبراءة في حقه مع وجود أمارة معتبرة على ثبوت التكليف بالنسبة اليه،</w:t>
      </w:r>
      <w:r w:rsidR="005A4439" w:rsidRPr="003D09D0">
        <w:rPr>
          <w:rFonts w:eastAsia="Batang"/>
          <w:rtl/>
        </w:rPr>
        <w:t xml:space="preserve"> و</w:t>
      </w:r>
      <w:r w:rsidRPr="003D09D0">
        <w:rPr>
          <w:rFonts w:eastAsia="Batang"/>
          <w:rtl/>
        </w:rPr>
        <w:t>ينحصر الجواب عنه بالتقليد الطولي او النيابة.</w:t>
      </w:r>
    </w:p>
    <w:p w14:paraId="575BBC7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تقريب التقليد الطولي هو أن هذا المجتهد بإفتاءه بالبراءة قد أفتى بعدم دليل على ثبوت التكليف،</w:t>
      </w:r>
      <w:r w:rsidRPr="003D09D0">
        <w:rPr>
          <w:rFonts w:eastAsia="Batang"/>
          <w:rtl/>
        </w:rPr>
        <w:t xml:space="preserve"> و</w:t>
      </w:r>
      <w:r w:rsidR="00877ED7" w:rsidRPr="003D09D0">
        <w:rPr>
          <w:rFonts w:eastAsia="Batang"/>
          <w:rtl/>
        </w:rPr>
        <w:t>بذلك خطّأ ذلك المجتهد الآخر في استناده الى ما استنبط منه ثبوت التكليف في المسألة،</w:t>
      </w:r>
      <w:r w:rsidRPr="003D09D0">
        <w:rPr>
          <w:rFonts w:eastAsia="Batang"/>
          <w:rtl/>
        </w:rPr>
        <w:t xml:space="preserve"> و</w:t>
      </w:r>
      <w:r w:rsidR="00877ED7" w:rsidRPr="003D09D0">
        <w:rPr>
          <w:rFonts w:eastAsia="Batang"/>
          <w:rtl/>
        </w:rPr>
        <w:t>بذلك يلغي حجية فتوى ذلك المجتهد بالتكليف،</w:t>
      </w:r>
      <w:r w:rsidRPr="003D09D0">
        <w:rPr>
          <w:rFonts w:eastAsia="Batang"/>
          <w:rtl/>
        </w:rPr>
        <w:t xml:space="preserve"> و</w:t>
      </w:r>
      <w:r w:rsidR="00877ED7" w:rsidRPr="003D09D0">
        <w:rPr>
          <w:rFonts w:eastAsia="Batang"/>
          <w:rtl/>
        </w:rPr>
        <w:t>حيث انه أعلم منه، فيكون فتواه بعدم الدليل على ثبوت التكليف حجة في حق العامي،</w:t>
      </w:r>
      <w:r w:rsidRPr="003D09D0">
        <w:rPr>
          <w:rFonts w:eastAsia="Batang"/>
          <w:rtl/>
        </w:rPr>
        <w:t xml:space="preserve"> و</w:t>
      </w:r>
      <w:r w:rsidR="00877ED7" w:rsidRPr="003D09D0">
        <w:rPr>
          <w:rFonts w:eastAsia="Batang"/>
          <w:rtl/>
        </w:rPr>
        <w:t>بذلك يكون مشمولا للبراءة، فيفتي حينئذ له بالبراءة،</w:t>
      </w:r>
      <w:r w:rsidRPr="003D09D0">
        <w:rPr>
          <w:rFonts w:eastAsia="Batang"/>
          <w:rtl/>
        </w:rPr>
        <w:t xml:space="preserve"> و</w:t>
      </w:r>
      <w:r w:rsidR="00877ED7" w:rsidRPr="003D09D0">
        <w:rPr>
          <w:rFonts w:eastAsia="Batang"/>
          <w:rtl/>
        </w:rPr>
        <w:t>لو كان المجتهدان متساويين،</w:t>
      </w:r>
      <w:r w:rsidRPr="003D09D0">
        <w:rPr>
          <w:rFonts w:eastAsia="Batang"/>
          <w:rtl/>
        </w:rPr>
        <w:t xml:space="preserve"> و</w:t>
      </w:r>
      <w:r w:rsidR="00877ED7" w:rsidRPr="003D09D0">
        <w:rPr>
          <w:rFonts w:eastAsia="Batang"/>
          <w:rtl/>
        </w:rPr>
        <w:t>قلنا بتساقط فتواهما،</w:t>
      </w:r>
      <w:r w:rsidRPr="003D09D0">
        <w:rPr>
          <w:rFonts w:eastAsia="Batang"/>
          <w:rtl/>
        </w:rPr>
        <w:t xml:space="preserve"> و</w:t>
      </w:r>
      <w:r w:rsidR="00877ED7" w:rsidRPr="003D09D0">
        <w:rPr>
          <w:rFonts w:eastAsia="Batang"/>
          <w:rtl/>
        </w:rPr>
        <w:t>لم يوجد من هو أعلم منهما، فمقتضى القاعدة هو لزوم الاحتياط على العامي، لكون الشبهة في حقه قبل الفحص الا أن يدعى أن الفحص اللازم في حق العامي هو ما يتمكن منه،</w:t>
      </w:r>
      <w:r w:rsidRPr="003D09D0">
        <w:rPr>
          <w:rFonts w:eastAsia="Batang"/>
          <w:rtl/>
        </w:rPr>
        <w:t xml:space="preserve"> و</w:t>
      </w:r>
      <w:r w:rsidR="00877ED7" w:rsidRPr="003D09D0">
        <w:rPr>
          <w:rFonts w:eastAsia="Batang"/>
          <w:rtl/>
        </w:rPr>
        <w:t>هو الفحص</w:t>
      </w:r>
      <w:r w:rsidRPr="003D09D0">
        <w:rPr>
          <w:rFonts w:eastAsia="Batang"/>
          <w:rtl/>
        </w:rPr>
        <w:t xml:space="preserve"> و</w:t>
      </w:r>
      <w:r w:rsidR="00877ED7" w:rsidRPr="003D09D0">
        <w:rPr>
          <w:rFonts w:eastAsia="Batang"/>
          <w:rtl/>
        </w:rPr>
        <w:t>اليأس عن الفتوى المعتبرة على ثبوت التكليف،</w:t>
      </w:r>
      <w:r w:rsidRPr="003D09D0">
        <w:rPr>
          <w:rFonts w:eastAsia="Batang"/>
          <w:rtl/>
        </w:rPr>
        <w:t xml:space="preserve"> و</w:t>
      </w:r>
      <w:r w:rsidR="00877ED7" w:rsidRPr="003D09D0">
        <w:rPr>
          <w:rFonts w:eastAsia="Batang"/>
          <w:rtl/>
        </w:rPr>
        <w:t>مع تعارض الفتويين</w:t>
      </w:r>
      <w:r w:rsidRPr="003D09D0">
        <w:rPr>
          <w:rFonts w:eastAsia="Batang"/>
          <w:rtl/>
        </w:rPr>
        <w:t xml:space="preserve"> و</w:t>
      </w:r>
      <w:r w:rsidR="00877ED7" w:rsidRPr="003D09D0">
        <w:rPr>
          <w:rFonts w:eastAsia="Batang"/>
          <w:rtl/>
        </w:rPr>
        <w:t>تساقطهما فلا يتمكن العامي من تحصيل الفتوى المعتبرة على ثبوت التكليف،</w:t>
      </w:r>
      <w:r w:rsidRPr="003D09D0">
        <w:rPr>
          <w:rFonts w:eastAsia="Batang"/>
          <w:rtl/>
        </w:rPr>
        <w:t xml:space="preserve"> و</w:t>
      </w:r>
      <w:r w:rsidR="00877ED7" w:rsidRPr="003D09D0">
        <w:rPr>
          <w:rFonts w:eastAsia="Batang"/>
          <w:rtl/>
        </w:rPr>
        <w:t>بذلك يتم في حقه البراءة</w:t>
      </w:r>
      <w:r w:rsidRPr="003D09D0">
        <w:rPr>
          <w:rFonts w:eastAsia="Batang"/>
          <w:rtl/>
        </w:rPr>
        <w:t xml:space="preserve"> و</w:t>
      </w:r>
      <w:r w:rsidR="00877ED7" w:rsidRPr="003D09D0">
        <w:rPr>
          <w:rFonts w:eastAsia="Batang"/>
          <w:rtl/>
        </w:rPr>
        <w:t>تفصيل الكلام فيه موكول الى محله.</w:t>
      </w:r>
    </w:p>
    <w:p w14:paraId="75598A99"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تقريب النيابة أن هذا المجتهد حيث يرى جريان البراءة في حق نفسه لعدم حجية فتوى المجتهد الآخر بالنسبة اليه فيرى العامي منزَّلا بمنزلته فيفتي له بالبراءة أيضا،</w:t>
      </w:r>
      <w:r w:rsidRPr="003D09D0">
        <w:rPr>
          <w:rFonts w:eastAsia="Batang"/>
          <w:rtl/>
        </w:rPr>
        <w:t xml:space="preserve"> و</w:t>
      </w:r>
      <w:r w:rsidR="00877ED7" w:rsidRPr="003D09D0">
        <w:rPr>
          <w:rFonts w:eastAsia="Batang"/>
          <w:rtl/>
        </w:rPr>
        <w:t>تكون فتواه بالبراءة على كلا الجوابين مقيدة لبّا بفرض كون فتواه حجة في حق العامي.</w:t>
      </w:r>
    </w:p>
    <w:p w14:paraId="0727155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الثمرة بين التقليد الطولي</w:t>
      </w:r>
      <w:r w:rsidRPr="003D09D0">
        <w:rPr>
          <w:rFonts w:eastAsia="Batang"/>
          <w:rtl/>
        </w:rPr>
        <w:t xml:space="preserve"> و</w:t>
      </w:r>
      <w:r w:rsidR="00877ED7" w:rsidRPr="003D09D0">
        <w:rPr>
          <w:rFonts w:eastAsia="Batang"/>
          <w:rtl/>
        </w:rPr>
        <w:t>النيابة تظهر في ما لو لم ‌يجزم المجتهد بخطأ من يفتي بثبوت التكليف من باب الاطمئنان بوثاقة راوي الخبر الدال على التكليف او بظهوره، فعلى مسلك التقليد الطولي لا يمكنه الإفتاء بالبراءة في حق العامي لعدم تخطئته للمجتهد المفتي بثبوت التكليف بخلاف مسلك النيابة.</w:t>
      </w:r>
    </w:p>
    <w:p w14:paraId="016A1A33" w14:textId="77777777" w:rsidR="005A4439" w:rsidRPr="003D09D0" w:rsidRDefault="00877ED7" w:rsidP="001872C6">
      <w:pPr>
        <w:rPr>
          <w:rFonts w:eastAsia="Batang"/>
          <w:rtl/>
        </w:rPr>
      </w:pPr>
      <w:r w:rsidRPr="003D09D0">
        <w:rPr>
          <w:rFonts w:eastAsia="Batang"/>
          <w:b/>
          <w:bCs/>
          <w:rtl/>
        </w:rPr>
        <w:t>المورد الخامس</w:t>
      </w:r>
      <w:r w:rsidRPr="003D09D0">
        <w:rPr>
          <w:rFonts w:eastAsia="Batang"/>
          <w:rtl/>
        </w:rPr>
        <w:t>: ما لو أفتى المجتهد بوجوب الاحتياط استنادا الى العلم الإجمالي فقد يقال بأنّ حصول هذا العلم الإجمالي لدى المجتهد لا يوجب الاحتياط على العامي اذا افترض خلوّ ذهنه عن هذا العلم الإجمالي،</w:t>
      </w:r>
      <w:r w:rsidR="005A4439" w:rsidRPr="003D09D0">
        <w:rPr>
          <w:rFonts w:eastAsia="Batang"/>
          <w:rtl/>
        </w:rPr>
        <w:t xml:space="preserve"> و</w:t>
      </w:r>
      <w:r w:rsidRPr="003D09D0">
        <w:rPr>
          <w:rFonts w:eastAsia="Batang"/>
          <w:rtl/>
        </w:rPr>
        <w:t>من الغريب ما في مصباح الاصول من أنه إذا كان الشك مورداً للاحتياط كما في موارد العلم الإجمالي بالتكليف فيفتي المجتهد بوجوب الاحتياط بمقتضى علمه الإجمالي،</w:t>
      </w:r>
      <w:r w:rsidR="005A4439" w:rsidRPr="003D09D0">
        <w:rPr>
          <w:rFonts w:eastAsia="Batang"/>
          <w:rtl/>
        </w:rPr>
        <w:t xml:space="preserve"> و</w:t>
      </w:r>
      <w:r w:rsidRPr="003D09D0">
        <w:rPr>
          <w:rFonts w:eastAsia="Batang"/>
          <w:rtl/>
        </w:rPr>
        <w:t>يرجع المقلد إليه من باب رجوع الجاهل إلى العالم، لعدم اختصاص هذا الحكم بما إذا كان علم العالم مستنداً إلى العلم الوجداني أو الأمارة القائمة على الحكم الواقعي</w:t>
      </w:r>
      <w:r w:rsidR="00E22079" w:rsidRPr="003D09D0">
        <w:rPr>
          <w:rStyle w:val="a9"/>
          <w:rFonts w:eastAsia="Batang"/>
          <w:rtl/>
        </w:rPr>
        <w:t>(</w:t>
      </w:r>
      <w:r w:rsidR="00E22079" w:rsidRPr="003D09D0">
        <w:rPr>
          <w:rStyle w:val="a9"/>
          <w:rFonts w:eastAsia="Batang"/>
          <w:rtl/>
        </w:rPr>
        <w:footnoteReference w:id="21"/>
      </w:r>
      <w:r w:rsidR="00E22079" w:rsidRPr="003D09D0">
        <w:rPr>
          <w:rStyle w:val="a9"/>
          <w:rFonts w:eastAsia="Batang"/>
          <w:rtl/>
        </w:rPr>
        <w:t>)</w:t>
      </w:r>
      <w:r w:rsidRPr="003D09D0">
        <w:rPr>
          <w:rFonts w:eastAsia="Batang"/>
          <w:rtl/>
        </w:rPr>
        <w:t>، فانه كيف يفتي المجتهد بوجوب الاحتياط في حق العامي لمجرد انقداح علم اجمالي في ذهنه من دون انقداحه في ذهن العامي، مع أن موضوع وجوب الاحتياط هو انقداح العلم الاجمالي في ذهن المكلف نفسه.</w:t>
      </w:r>
    </w:p>
    <w:p w14:paraId="5E7BD27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ذكر بعض السادة الأعلام "دام ظله" أنه لا يحق للمجتهد أن يفتي بوجوب الاجتناب عن ملاقي بعض اطراف الشبهة استنادا الى علمه الإجمالي بنجاسة هذا الملاقي -بالكسر- او طرف الملاقى –بالفتح- مع خلو ذهن العامي عن مثل هذا العلم الإجمالي،</w:t>
      </w:r>
      <w:r w:rsidRPr="003D09D0">
        <w:rPr>
          <w:rFonts w:eastAsia="Batang"/>
          <w:rtl/>
        </w:rPr>
        <w:t xml:space="preserve"> و</w:t>
      </w:r>
      <w:r w:rsidR="00877ED7" w:rsidRPr="003D09D0">
        <w:rPr>
          <w:rFonts w:eastAsia="Batang"/>
          <w:rtl/>
        </w:rPr>
        <w:t>هذا الإشكال يجري في جملة من فروع العلم الإجمالي،</w:t>
      </w:r>
      <w:r w:rsidRPr="003D09D0">
        <w:rPr>
          <w:rFonts w:eastAsia="Batang"/>
          <w:rtl/>
        </w:rPr>
        <w:t xml:space="preserve"> و</w:t>
      </w:r>
      <w:r w:rsidR="00877ED7" w:rsidRPr="003D09D0">
        <w:rPr>
          <w:rFonts w:eastAsia="Batang"/>
          <w:rtl/>
        </w:rPr>
        <w:t>مثّل لذلك بما اذا كان المكلف جنبا، فصلّى،</w:t>
      </w:r>
      <w:r w:rsidRPr="003D09D0">
        <w:rPr>
          <w:rFonts w:eastAsia="Batang"/>
          <w:rtl/>
        </w:rPr>
        <w:t xml:space="preserve"> و</w:t>
      </w:r>
      <w:r w:rsidR="00877ED7" w:rsidRPr="003D09D0">
        <w:rPr>
          <w:rFonts w:eastAsia="Batang"/>
          <w:rtl/>
        </w:rPr>
        <w:t>شكّ بعد الصلاة في أنه هل اغتسل من الجنابة ام لا، حيث يقال بأنه اذا أحدث بالأصغر فيعلم إجمالا بأنه إما أتى بالصلاة السابقة بدون غسل، فتجب عليه إعادتها، او أنه اذا كان قد أتى بها مع الغسل فيجب عليه الوضوء للصلاة الآتية،</w:t>
      </w:r>
      <w:r w:rsidRPr="003D09D0">
        <w:rPr>
          <w:rFonts w:eastAsia="Batang"/>
          <w:rtl/>
        </w:rPr>
        <w:t xml:space="preserve"> و</w:t>
      </w:r>
      <w:r w:rsidR="00877ED7" w:rsidRPr="003D09D0">
        <w:rPr>
          <w:rFonts w:eastAsia="Batang"/>
          <w:rtl/>
        </w:rPr>
        <w:t>لا يجزي غسله الاحتياطي عن الوضوء، فتكون قاعدة الفراغ في الصلاة السابقة متعارضة مع استصحاب بقاء الجنابة النافي لوجوب الوضوء للصلاة الآتية، فذكر أن هذا العلم الإجمالي الذي لم‌ يلتفت اليه كثير من الأعلام فضلا عن العوام كيف يكون موجبا للاحتياط في حق العوامّ،</w:t>
      </w:r>
      <w:r w:rsidRPr="003D09D0">
        <w:rPr>
          <w:rFonts w:eastAsia="Batang"/>
          <w:rtl/>
        </w:rPr>
        <w:t xml:space="preserve"> و</w:t>
      </w:r>
      <w:r w:rsidR="00877ED7" w:rsidRPr="003D09D0">
        <w:rPr>
          <w:rFonts w:eastAsia="Batang"/>
          <w:rtl/>
        </w:rPr>
        <w:t>قد ذكر نظير ذلك بعض الاجلاء "دام ظله" حول ما قاله السيد الخوئي "قده" في مورد القول بغير علم على الله</w:t>
      </w:r>
      <w:r w:rsidRPr="003D09D0">
        <w:rPr>
          <w:rFonts w:eastAsia="Batang"/>
          <w:rtl/>
        </w:rPr>
        <w:t xml:space="preserve"> و</w:t>
      </w:r>
      <w:r w:rsidR="00877ED7" w:rsidRPr="003D09D0">
        <w:rPr>
          <w:rFonts w:eastAsia="Batang"/>
          <w:rtl/>
        </w:rPr>
        <w:t>رسوله، من أنه حيث يعلم اجمالا إما بأن الاخبار عن صدور المشكوك منه تعالى</w:t>
      </w:r>
      <w:r w:rsidRPr="003D09D0">
        <w:rPr>
          <w:rFonts w:eastAsia="Batang"/>
          <w:rtl/>
        </w:rPr>
        <w:t xml:space="preserve"> و</w:t>
      </w:r>
      <w:r w:rsidR="00877ED7" w:rsidRPr="003D09D0">
        <w:rPr>
          <w:rFonts w:eastAsia="Batang"/>
          <w:rtl/>
        </w:rPr>
        <w:t>رسوله كذب او الاخبار عن عدمه، فيعلم بمفطرية احدهما اجمالا.</w:t>
      </w:r>
    </w:p>
    <w:p w14:paraId="4F462B6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الجواب عنه يكون بأحد وجوه اربعة:</w:t>
      </w:r>
    </w:p>
    <w:p w14:paraId="51FCADC4" w14:textId="77777777" w:rsidR="00877ED7" w:rsidRPr="003D09D0" w:rsidRDefault="00877ED7" w:rsidP="001872C6">
      <w:pPr>
        <w:rPr>
          <w:rFonts w:eastAsia="Batang"/>
          <w:rtl/>
        </w:rPr>
      </w:pPr>
      <w:r w:rsidRPr="003D09D0">
        <w:rPr>
          <w:rFonts w:eastAsia="Batang"/>
          <w:b/>
          <w:bCs/>
          <w:rtl/>
        </w:rPr>
        <w:t>الوجه الاول</w:t>
      </w:r>
      <w:r w:rsidRPr="003D09D0">
        <w:rPr>
          <w:rFonts w:eastAsia="Batang"/>
          <w:rtl/>
        </w:rPr>
        <w:t>: أن يقال بأن العلم الإجمالي في ذهن العامي موجود في كثير من الموارد،</w:t>
      </w:r>
      <w:r w:rsidR="005A4439" w:rsidRPr="003D09D0">
        <w:rPr>
          <w:rFonts w:eastAsia="Batang"/>
          <w:rtl/>
        </w:rPr>
        <w:t xml:space="preserve"> و</w:t>
      </w:r>
      <w:r w:rsidRPr="003D09D0">
        <w:rPr>
          <w:rFonts w:eastAsia="Batang"/>
          <w:rtl/>
        </w:rPr>
        <w:t>ان كان قد لا يلتفت اليه تفصيلا،</w:t>
      </w:r>
      <w:r w:rsidR="005A4439" w:rsidRPr="003D09D0">
        <w:rPr>
          <w:rFonts w:eastAsia="Batang"/>
          <w:rtl/>
        </w:rPr>
        <w:t xml:space="preserve"> و</w:t>
      </w:r>
      <w:r w:rsidRPr="003D09D0">
        <w:rPr>
          <w:rFonts w:eastAsia="Batang"/>
          <w:rtl/>
        </w:rPr>
        <w:t>هذا كاف في التنجيز، فلو لاقت يده ماء، ثم علم اجمالا إما أنه نجس او أن الماء الآخر نجس، فاذا كان ملتفتا الى ملاقاة يده للماء الاول، فلا محالة يحصل له العلم الاجمالي إما بنجاسة يده او نجاسة الماء الثاني، نعم الانصاف عدم تمامية هذا الجواب في مثال الشك في غسل الجنابة، حيث لا يحصل العلم الاجمالي في ذهن اغلب العوام.</w:t>
      </w:r>
    </w:p>
    <w:p w14:paraId="65A328BE" w14:textId="77777777" w:rsidR="00877ED7" w:rsidRPr="003D09D0" w:rsidRDefault="00877ED7" w:rsidP="001872C6">
      <w:pPr>
        <w:rPr>
          <w:rFonts w:eastAsia="Batang"/>
          <w:rtl/>
        </w:rPr>
      </w:pPr>
      <w:r w:rsidRPr="003D09D0">
        <w:rPr>
          <w:rFonts w:eastAsia="Batang"/>
          <w:b/>
          <w:bCs/>
          <w:rtl/>
        </w:rPr>
        <w:t>الوجه الثاني</w:t>
      </w:r>
      <w:r w:rsidRPr="003D09D0">
        <w:rPr>
          <w:rFonts w:eastAsia="Batang"/>
          <w:rtl/>
        </w:rPr>
        <w:t>: التمسك بذيل النيابة، بأن يكون العلم الإجمالي للمجتهد منزَّلا منزلة العلم الإجمالي للعامي، فاذا حصل العلم الإجمالي للمجتهد فكأنما حصل ذلك للعامي، نعم لازم هذه النيابة هو كون وجوب الاحتياط في حق العامي شرعيا لاعقليا، لان التنزيل الشرعي لايقتضي ثبوت وجوب الاحتياط عقلا في حق العامي بعد ان لم‌يتحقق موضوعه وهو العلم الإجمالي وجدانا، ومن جهة أخرى لابد حينئذ أن تكون فتوى المجتهد بوجوب الاحتياط مقيدة لبّا بما لو كانت فتواه حجة في حق العامي.</w:t>
      </w:r>
    </w:p>
    <w:p w14:paraId="3F5EFA7C" w14:textId="77777777" w:rsidR="00877ED7" w:rsidRPr="003D09D0" w:rsidRDefault="00877ED7" w:rsidP="001872C6">
      <w:pPr>
        <w:rPr>
          <w:rFonts w:eastAsia="Batang"/>
          <w:rtl/>
        </w:rPr>
      </w:pPr>
      <w:r w:rsidRPr="003D09D0">
        <w:rPr>
          <w:rFonts w:eastAsia="Batang"/>
          <w:rtl/>
        </w:rPr>
        <w:t>الا أن المهم عدم تمامية الدليل على ثبوت هذه النيابة.</w:t>
      </w:r>
    </w:p>
    <w:p w14:paraId="39BC2B62" w14:textId="77777777" w:rsidR="00877ED7" w:rsidRPr="003D09D0" w:rsidRDefault="00877ED7" w:rsidP="0079594B">
      <w:pPr>
        <w:rPr>
          <w:rFonts w:eastAsia="Batang"/>
          <w:rtl/>
        </w:rPr>
      </w:pPr>
      <w:r w:rsidRPr="003D09D0">
        <w:rPr>
          <w:rFonts w:eastAsia="Batang"/>
          <w:b/>
          <w:bCs/>
          <w:rtl/>
        </w:rPr>
        <w:t>الوجه الثالث</w:t>
      </w:r>
      <w:r w:rsidRPr="003D09D0">
        <w:rPr>
          <w:rFonts w:eastAsia="Batang"/>
          <w:rtl/>
        </w:rPr>
        <w:t>: التمسك بذيل التقليد الطولي، بمعنى أن المجتهد بفتواه بالاحتياط يفتي للعامي بثبوت تكليف في حقه إجمالا</w:t>
      </w:r>
      <w:r w:rsidR="005A4439" w:rsidRPr="003D09D0">
        <w:rPr>
          <w:rFonts w:eastAsia="Batang"/>
          <w:rtl/>
        </w:rPr>
        <w:t xml:space="preserve"> و</w:t>
      </w:r>
      <w:r w:rsidRPr="003D09D0">
        <w:rPr>
          <w:rFonts w:eastAsia="Batang"/>
          <w:rtl/>
        </w:rPr>
        <w:t>حينئذ فيحكم العقل بلزوم الاحتياط في حق العامي.</w:t>
      </w:r>
    </w:p>
    <w:p w14:paraId="02D91B42" w14:textId="77777777" w:rsidR="00877ED7" w:rsidRPr="003D09D0" w:rsidRDefault="00877ED7" w:rsidP="001872C6">
      <w:pPr>
        <w:rPr>
          <w:rFonts w:eastAsia="Batang"/>
          <w:rtl/>
        </w:rPr>
      </w:pPr>
      <w:r w:rsidRPr="003D09D0">
        <w:rPr>
          <w:rFonts w:eastAsia="Batang"/>
          <w:b/>
          <w:bCs/>
          <w:rtl/>
        </w:rPr>
        <w:t>الوجه الرابع:</w:t>
      </w:r>
      <w:r w:rsidR="001872C6" w:rsidRPr="003D09D0">
        <w:rPr>
          <w:rFonts w:eastAsia="Batang"/>
          <w:rtl/>
        </w:rPr>
        <w:t xml:space="preserve"> </w:t>
      </w:r>
      <w:r w:rsidRPr="003D09D0">
        <w:rPr>
          <w:rFonts w:eastAsia="Batang"/>
          <w:rtl/>
        </w:rPr>
        <w:t>أن يقال: ان رأي المجتهد بثبوت أحد التكليفين حجة في حق العامي مع تمكنه من كشفه بالسؤال عنه، حيث انه لا موضوعية للفتوى عرفا،</w:t>
      </w:r>
      <w:r w:rsidR="005A4439" w:rsidRPr="003D09D0">
        <w:rPr>
          <w:rFonts w:eastAsia="Batang"/>
          <w:rtl/>
        </w:rPr>
        <w:t xml:space="preserve"> و</w:t>
      </w:r>
      <w:r w:rsidRPr="003D09D0">
        <w:rPr>
          <w:rFonts w:eastAsia="Batang"/>
          <w:rtl/>
        </w:rPr>
        <w:t>انما هي مجرد طريق الى رأي المجتهد، فعليه فنفس وجود هذا الرأي الاجمالي لدى المجتهد كافٍ في وجوب الاحتياط في حق مقلديه، نعم لا يتم هذه الوجوه في مثال القول بغير علم.</w:t>
      </w:r>
    </w:p>
    <w:p w14:paraId="5DF75F7C"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بناء على ذلك فيمكن للمجتهد أن لا يحقّق الموضوع لوجوب الاحتياط،</w:t>
      </w:r>
      <w:r w:rsidR="005A4439" w:rsidRPr="003D09D0">
        <w:rPr>
          <w:rFonts w:eastAsia="Batang"/>
          <w:rtl/>
        </w:rPr>
        <w:t xml:space="preserve"> و</w:t>
      </w:r>
      <w:r w:rsidRPr="003D09D0">
        <w:rPr>
          <w:rFonts w:eastAsia="Batang"/>
          <w:rtl/>
        </w:rPr>
        <w:t>هو العلم الإجمالي في حق العامي،</w:t>
      </w:r>
      <w:r w:rsidR="005A4439" w:rsidRPr="003D09D0">
        <w:rPr>
          <w:rFonts w:eastAsia="Batang"/>
          <w:rtl/>
        </w:rPr>
        <w:t xml:space="preserve"> و</w:t>
      </w:r>
      <w:r w:rsidRPr="003D09D0">
        <w:rPr>
          <w:rFonts w:eastAsia="Batang"/>
          <w:rtl/>
        </w:rPr>
        <w:t>ذلك بأن لا يفتي بثبوت التكليف في البين إجمالا،</w:t>
      </w:r>
      <w:r w:rsidR="005A4439" w:rsidRPr="003D09D0">
        <w:rPr>
          <w:rFonts w:eastAsia="Batang"/>
          <w:rtl/>
        </w:rPr>
        <w:t xml:space="preserve"> و</w:t>
      </w:r>
      <w:r w:rsidRPr="003D09D0">
        <w:rPr>
          <w:rFonts w:eastAsia="Batang"/>
          <w:rtl/>
        </w:rPr>
        <w:t>يأبى أيضا عن جعل رأيه في ذلك في معرض الوصول اليه،</w:t>
      </w:r>
      <w:r w:rsidR="005A4439" w:rsidRPr="003D09D0">
        <w:rPr>
          <w:rFonts w:eastAsia="Batang"/>
          <w:rtl/>
        </w:rPr>
        <w:t xml:space="preserve"> و</w:t>
      </w:r>
      <w:r w:rsidRPr="003D09D0">
        <w:rPr>
          <w:rFonts w:eastAsia="Batang"/>
          <w:rtl/>
        </w:rPr>
        <w:t>مع اباءه</w:t>
      </w:r>
      <w:r w:rsidR="005A4439" w:rsidRPr="003D09D0">
        <w:rPr>
          <w:rFonts w:eastAsia="Batang"/>
          <w:rtl/>
        </w:rPr>
        <w:t xml:space="preserve"> و</w:t>
      </w:r>
      <w:r w:rsidRPr="003D09D0">
        <w:rPr>
          <w:rFonts w:eastAsia="Batang"/>
          <w:rtl/>
        </w:rPr>
        <w:t>اباء أمثاله فتجري في حق العامي الاصول المرخصة في الاطراف، فمثلاً في مسألة الشك في غسل الجنابة تجري قاعدة الفراغ في الصلاة السابقة</w:t>
      </w:r>
      <w:r w:rsidR="005A4439" w:rsidRPr="003D09D0">
        <w:rPr>
          <w:rFonts w:eastAsia="Batang"/>
          <w:rtl/>
        </w:rPr>
        <w:t xml:space="preserve"> و</w:t>
      </w:r>
      <w:r w:rsidRPr="003D09D0">
        <w:rPr>
          <w:rFonts w:eastAsia="Batang"/>
          <w:rtl/>
        </w:rPr>
        <w:t>يجري الاصل النافي لوجوب ضم الوضوء الى الغسل للصلوات الآتية، فيفتي المجتهد بمقتضاهما في حق العامي، نظير ما كان يفتي بمقتضى الاصول النافية بعدم وجوب غسل الجنابة في حق واجدي المنيّ في ثوب مشترك.</w:t>
      </w:r>
    </w:p>
    <w:p w14:paraId="7616EDD7" w14:textId="77777777" w:rsidR="00877ED7" w:rsidRPr="003D09D0" w:rsidRDefault="00877ED7" w:rsidP="001872C6">
      <w:pPr>
        <w:rPr>
          <w:rFonts w:eastAsia="Batang"/>
          <w:rtl/>
        </w:rPr>
      </w:pPr>
      <w:r w:rsidRPr="003D09D0">
        <w:rPr>
          <w:rFonts w:eastAsia="Batang"/>
          <w:b/>
          <w:bCs/>
          <w:rtl/>
        </w:rPr>
        <w:t>قلت:</w:t>
      </w:r>
      <w:r w:rsidRPr="003D09D0">
        <w:rPr>
          <w:rFonts w:eastAsia="Batang"/>
          <w:rtl/>
        </w:rPr>
        <w:t xml:space="preserve"> هذا لا يكون مجوزا لاطلاق الفتوى الشاملة للعامي الملتفت الى العلم الاجمالي او القادر على معرفة رأي احد المجتهدين الذين حصل لديهم هذا العلم الاجمالي.</w:t>
      </w:r>
    </w:p>
    <w:p w14:paraId="68AF411F" w14:textId="77777777" w:rsidR="00877ED7" w:rsidRPr="003D09D0" w:rsidRDefault="00877ED7" w:rsidP="001872C6">
      <w:pPr>
        <w:rPr>
          <w:rFonts w:eastAsia="Batang"/>
          <w:rtl/>
        </w:rPr>
      </w:pPr>
      <w:r w:rsidRPr="003D09D0">
        <w:rPr>
          <w:rFonts w:eastAsia="Batang"/>
          <w:rtl/>
        </w:rPr>
        <w:t>على أنه يمكن تصوير ما ذكر حتى فيما كان للمجتهد علم تفصيلي بحكم شرعي او استظهر ذلك من خطابٍ شرعي، فانه يمكنه أن يأبى عن ابراز رأيه،</w:t>
      </w:r>
      <w:r w:rsidR="005A4439" w:rsidRPr="003D09D0">
        <w:rPr>
          <w:rFonts w:eastAsia="Batang"/>
          <w:rtl/>
        </w:rPr>
        <w:t xml:space="preserve"> و</w:t>
      </w:r>
      <w:r w:rsidRPr="003D09D0">
        <w:rPr>
          <w:rFonts w:eastAsia="Batang"/>
          <w:rtl/>
        </w:rPr>
        <w:t>بذلك يندرج العامي تحت اصل البراءة، لتمامية شرط جريانها في حقه،</w:t>
      </w:r>
      <w:r w:rsidR="005A4439" w:rsidRPr="003D09D0">
        <w:rPr>
          <w:rFonts w:eastAsia="Batang"/>
          <w:rtl/>
        </w:rPr>
        <w:t xml:space="preserve"> و</w:t>
      </w:r>
      <w:r w:rsidRPr="003D09D0">
        <w:rPr>
          <w:rFonts w:eastAsia="Batang"/>
          <w:rtl/>
        </w:rPr>
        <w:t>هو عجز العامي عن الظفر بالدليل على التكليف بعجزه عن تعلم الفتوى المعتبرة على التكليف، بل قد يكون هناك فتوى معتبرة على عدم التكليف من مجتهد آخر،</w:t>
      </w:r>
      <w:r w:rsidR="005A4439" w:rsidRPr="003D09D0">
        <w:rPr>
          <w:rFonts w:eastAsia="Batang"/>
          <w:rtl/>
        </w:rPr>
        <w:t xml:space="preserve"> و</w:t>
      </w:r>
      <w:r w:rsidRPr="003D09D0">
        <w:rPr>
          <w:rFonts w:eastAsia="Batang"/>
          <w:rtl/>
        </w:rPr>
        <w:t>معه لا اشكال في كون هذا العامي موضوعا للبراءة، فيما لو لم ‌يبرز المجتهد الاول رأيه بوجود التكليف،</w:t>
      </w:r>
      <w:r w:rsidR="005A4439" w:rsidRPr="003D09D0">
        <w:rPr>
          <w:rFonts w:eastAsia="Batang"/>
          <w:rtl/>
        </w:rPr>
        <w:t xml:space="preserve"> و</w:t>
      </w:r>
      <w:r w:rsidRPr="003D09D0">
        <w:rPr>
          <w:rFonts w:eastAsia="Batang"/>
          <w:rtl/>
        </w:rPr>
        <w:t>لكنه لا يكون مسوغا لافتاءه بالبراءة، بعد أن كان ظاهر هذه الفتوى هو وصول النوبة حسب موازين الاستنباط الى البراءة لعدم وجود ما يقتضي العلم بالتكليف تفصيلا او اجمالا، فارادة ظاهرها كذب،</w:t>
      </w:r>
      <w:r w:rsidR="005A4439" w:rsidRPr="003D09D0">
        <w:rPr>
          <w:rFonts w:eastAsia="Batang"/>
          <w:rtl/>
        </w:rPr>
        <w:t xml:space="preserve"> و</w:t>
      </w:r>
      <w:r w:rsidRPr="003D09D0">
        <w:rPr>
          <w:rFonts w:eastAsia="Batang"/>
          <w:rtl/>
        </w:rPr>
        <w:t>ارادة خلاف ظاهرها وهو جريان البراءة في حق العامي لأجل اخفاء التكليف الواقعي عنه تورية، لكن جواز التورية بناء على القول بها كما هو مختار المشهور مختص بما اذا لم‌ ينطبق عليه عنوان محرم آخر،</w:t>
      </w:r>
      <w:r w:rsidR="005A4439" w:rsidRPr="003D09D0">
        <w:rPr>
          <w:rFonts w:eastAsia="Batang"/>
          <w:rtl/>
        </w:rPr>
        <w:t xml:space="preserve"> و</w:t>
      </w:r>
      <w:r w:rsidRPr="003D09D0">
        <w:rPr>
          <w:rFonts w:eastAsia="Batang"/>
          <w:rtl/>
        </w:rPr>
        <w:t>في المقام ينطبق على هذه الفتوى عنوان محرم، وهو التسبيب الى وقوع المكلف في مخالفة التكليف الواقعي</w:t>
      </w:r>
      <w:r w:rsidR="005A4439" w:rsidRPr="003D09D0">
        <w:rPr>
          <w:rFonts w:eastAsia="Batang"/>
          <w:rtl/>
        </w:rPr>
        <w:t xml:space="preserve"> و</w:t>
      </w:r>
      <w:r w:rsidRPr="003D09D0">
        <w:rPr>
          <w:rFonts w:eastAsia="Batang"/>
          <w:rtl/>
        </w:rPr>
        <w:t>لو لم‌يكن منجزا على العامي،</w:t>
      </w:r>
      <w:r w:rsidR="005A4439" w:rsidRPr="003D09D0">
        <w:rPr>
          <w:rFonts w:eastAsia="Batang"/>
          <w:rtl/>
        </w:rPr>
        <w:t xml:space="preserve"> و</w:t>
      </w:r>
      <w:r w:rsidRPr="003D09D0">
        <w:rPr>
          <w:rFonts w:eastAsia="Batang"/>
          <w:rtl/>
        </w:rPr>
        <w:t>لا يقلّ تسبيبها الى الوقوع في مخالفة الواقع عن مثل تقديم صاحب البيت المائين اللذين يعلم اجمالا بنجاسة احدهما الى الضيف الجاهل بذلك،</w:t>
      </w:r>
      <w:r w:rsidR="005A4439" w:rsidRPr="003D09D0">
        <w:rPr>
          <w:rFonts w:eastAsia="Batang"/>
          <w:rtl/>
        </w:rPr>
        <w:t xml:space="preserve"> و</w:t>
      </w:r>
      <w:r w:rsidRPr="003D09D0">
        <w:rPr>
          <w:rFonts w:eastAsia="Batang"/>
          <w:rtl/>
        </w:rPr>
        <w:t>هذا يختلف عن فرض الترخيص بعدم اغتسال واجدي المني في ثوب مشترك حيث انهما حتى مع فرض الالتفات الى هذا العلم الاجمالي لا يجب عليهما الاحتياط.</w:t>
      </w:r>
    </w:p>
    <w:p w14:paraId="26623162" w14:textId="77777777" w:rsidR="005A4439" w:rsidRPr="003D09D0" w:rsidRDefault="00877ED7" w:rsidP="001872C6">
      <w:pPr>
        <w:rPr>
          <w:rFonts w:eastAsia="Batang"/>
          <w:rtl/>
        </w:rPr>
      </w:pPr>
      <w:r w:rsidRPr="003D09D0">
        <w:rPr>
          <w:rFonts w:eastAsia="Batang"/>
          <w:b/>
          <w:bCs/>
          <w:rtl/>
        </w:rPr>
        <w:t>المورد السادس</w:t>
      </w:r>
      <w:r w:rsidRPr="003D09D0">
        <w:rPr>
          <w:rFonts w:eastAsia="Batang"/>
          <w:rtl/>
        </w:rPr>
        <w:t>: ما لو أفتى المجتهد بوجوب الاحتياط في موارد العلم الاجمالي مع إفتاء مجتهد آخر بأحد طرفي العلم الإجمالي، كما لو أفتى بوجوب الاحتياط بين القصر والتمام، بينما أفتى غيره بوجوب القصر مثلا، فيقال حينئذ بأنه كيف يفتي هذا المجتهد بوجوب الاحتياط في حق هذا العامي مع افتراض انحلال العلم الإجمالي بالنسبة اليه حكما لأجل فتوى المجتهد الآخر بوجوب القصر</w:t>
      </w:r>
      <w:r w:rsidR="005A4439" w:rsidRPr="003D09D0">
        <w:rPr>
          <w:rFonts w:eastAsia="Batang"/>
          <w:rtl/>
        </w:rPr>
        <w:t xml:space="preserve"> و</w:t>
      </w:r>
      <w:r w:rsidRPr="003D09D0">
        <w:rPr>
          <w:rFonts w:eastAsia="Batang"/>
          <w:rtl/>
        </w:rPr>
        <w:t>عدم وجوب التمام.</w:t>
      </w:r>
    </w:p>
    <w:p w14:paraId="200D3E6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ينحصر الجواب عنه إما بالنيابة او بالتقليد الطولي، حيث ان المجتهد الذي يفتي بوجوب الاحتياط يخطّئ غيره في إفتائه بوجوب القصر،</w:t>
      </w:r>
      <w:r w:rsidRPr="003D09D0">
        <w:rPr>
          <w:rFonts w:eastAsia="Batang"/>
          <w:rtl/>
        </w:rPr>
        <w:t xml:space="preserve"> و</w:t>
      </w:r>
      <w:r w:rsidR="00877ED7" w:rsidRPr="003D09D0">
        <w:rPr>
          <w:rFonts w:eastAsia="Batang"/>
          <w:rtl/>
        </w:rPr>
        <w:t>بذلك تسقط فتواه عن الحجية في حق العامي،</w:t>
      </w:r>
      <w:r w:rsidRPr="003D09D0">
        <w:rPr>
          <w:rFonts w:eastAsia="Batang"/>
          <w:rtl/>
        </w:rPr>
        <w:t xml:space="preserve"> و</w:t>
      </w:r>
      <w:r w:rsidR="00877ED7" w:rsidRPr="003D09D0">
        <w:rPr>
          <w:rFonts w:eastAsia="Batang"/>
          <w:rtl/>
        </w:rPr>
        <w:t>في طول ذلك يجب عليه الاحتياط عقلا، نعم لابدّ من الالتزام على كلا الوجهين بكون فتوى من يفتي بلزوم الاحتياط مشروطة بفرض حجيتها في حق العامي لعدم ثبوت النيابة الّا في هذا الفرض، كما أن تخطئته لفتوى المجتهد الآخر بوجوب القصر لا توجب سقوط حجية هذه الفتوى الا في هذا الفرض، فلو كان المفتي بلزوم الاحتياط غير اعلم، فكيف يفتي بذلك في حق العامي مع أنه يعترف بحجية فتوى الأعلم بوجوب القصر في حق ذلك العامي،</w:t>
      </w:r>
      <w:r w:rsidRPr="003D09D0">
        <w:rPr>
          <w:rFonts w:eastAsia="Batang"/>
          <w:rtl/>
        </w:rPr>
        <w:t xml:space="preserve"> و</w:t>
      </w:r>
      <w:r w:rsidR="00877ED7" w:rsidRPr="003D09D0">
        <w:rPr>
          <w:rFonts w:eastAsia="Batang"/>
          <w:rtl/>
        </w:rPr>
        <w:t>تخطئته لفتوى الأعلم لا تسقطها عن الحجية باعتراف نفسه.</w:t>
      </w:r>
    </w:p>
    <w:p w14:paraId="371F483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ما ذكرناه من ظهور ثمرة الفرق بين الجواب بالتقليد الطولي</w:t>
      </w:r>
      <w:r w:rsidRPr="003D09D0">
        <w:rPr>
          <w:rFonts w:eastAsia="Batang"/>
          <w:rtl/>
        </w:rPr>
        <w:t xml:space="preserve"> و</w:t>
      </w:r>
      <w:r w:rsidR="00877ED7" w:rsidRPr="003D09D0">
        <w:rPr>
          <w:rFonts w:eastAsia="Batang"/>
          <w:rtl/>
        </w:rPr>
        <w:t>الجواب بالنيابة يأتي هنا ايضا، فلو لم ‌يخطِّئ المجتهد الأعلم غيره في الفتوى بوجوب القصر،</w:t>
      </w:r>
      <w:r w:rsidRPr="003D09D0">
        <w:rPr>
          <w:rFonts w:eastAsia="Batang"/>
          <w:rtl/>
        </w:rPr>
        <w:t xml:space="preserve"> و</w:t>
      </w:r>
      <w:r w:rsidR="00877ED7" w:rsidRPr="003D09D0">
        <w:rPr>
          <w:rFonts w:eastAsia="Batang"/>
          <w:rtl/>
        </w:rPr>
        <w:t>انما لم ‌يحصل له الاطمئنان بوثاقة راوي خبر وجوب القصر او ظهوره، فإنه بناء على التقليد الطولي لا يمكن للأعلم ان يفتي بوجوب الاحتياط في حق العامي، بعد ما يرى انحلال علمه الإجمالي بفتوى المجتهد الآخر بوجوب القصر.</w:t>
      </w:r>
    </w:p>
    <w:p w14:paraId="462311B2" w14:textId="77777777" w:rsidR="00877ED7" w:rsidRPr="003D09D0" w:rsidRDefault="00877ED7" w:rsidP="001872C6">
      <w:pPr>
        <w:rPr>
          <w:rFonts w:eastAsia="Batang"/>
          <w:rtl/>
        </w:rPr>
      </w:pPr>
      <w:r w:rsidRPr="003D09D0">
        <w:rPr>
          <w:rFonts w:eastAsia="Batang"/>
          <w:rtl/>
        </w:rPr>
        <w:t>هذا تمام الكلام في جواز الإفتاء في هذه الموارد،</w:t>
      </w:r>
      <w:r w:rsidR="005A4439" w:rsidRPr="003D09D0">
        <w:rPr>
          <w:rFonts w:eastAsia="Batang"/>
          <w:rtl/>
        </w:rPr>
        <w:t xml:space="preserve"> و</w:t>
      </w:r>
      <w:r w:rsidRPr="003D09D0">
        <w:rPr>
          <w:rFonts w:eastAsia="Batang"/>
          <w:rtl/>
        </w:rPr>
        <w:t>أما جواز تقليد المجتهد فيها فقد ذكر صاحب الكفاية "قده" أن الرجوع الى المجتهد الذي يفتي على وفق الأمارة انما يكون بلحاظ أنه عالم بموارد قيام الحجة الشرعية على الأحكام فيكون بهذا اللحاظ من رجوع الجاهل الى العالم،</w:t>
      </w:r>
      <w:r w:rsidR="005A4439" w:rsidRPr="003D09D0">
        <w:rPr>
          <w:rFonts w:eastAsia="Batang"/>
          <w:rtl/>
        </w:rPr>
        <w:t xml:space="preserve"> و</w:t>
      </w:r>
      <w:r w:rsidRPr="003D09D0">
        <w:rPr>
          <w:rFonts w:eastAsia="Batang"/>
          <w:rtl/>
        </w:rPr>
        <w:t>الاّ فان الحجة الشرعية لا توجب العلم بالواقع لا وجدانا</w:t>
      </w:r>
      <w:r w:rsidR="005A4439" w:rsidRPr="003D09D0">
        <w:rPr>
          <w:rFonts w:eastAsia="Batang"/>
          <w:rtl/>
        </w:rPr>
        <w:t xml:space="preserve"> و</w:t>
      </w:r>
      <w:r w:rsidRPr="003D09D0">
        <w:rPr>
          <w:rFonts w:eastAsia="Batang"/>
          <w:rtl/>
        </w:rPr>
        <w:t>لا تعبدا،</w:t>
      </w:r>
      <w:r w:rsidR="005A4439" w:rsidRPr="003D09D0">
        <w:rPr>
          <w:rFonts w:eastAsia="Batang"/>
          <w:rtl/>
        </w:rPr>
        <w:t xml:space="preserve"> و</w:t>
      </w:r>
      <w:r w:rsidRPr="003D09D0">
        <w:rPr>
          <w:rFonts w:eastAsia="Batang"/>
          <w:rtl/>
        </w:rPr>
        <w:t>انما هي مجرد منجز</w:t>
      </w:r>
      <w:r w:rsidR="005A4439" w:rsidRPr="003D09D0">
        <w:rPr>
          <w:rFonts w:eastAsia="Batang"/>
          <w:rtl/>
        </w:rPr>
        <w:t xml:space="preserve"> و</w:t>
      </w:r>
      <w:r w:rsidRPr="003D09D0">
        <w:rPr>
          <w:rFonts w:eastAsia="Batang"/>
          <w:rtl/>
        </w:rPr>
        <w:t>معذر، كما أنه في موارد فقد الأمارة المعتبرة التي يكون المرجع فيها الأصول العقلية انما يرجع الى المجتهد لأجل اطلاعه على عدم الأمارة الشرعية فيها بعد كون العامي عاجزا عن الاطلاع على ذلك، فيكون بهذا اللحاظ من رجوع الجاهل الى العالم،</w:t>
      </w:r>
      <w:r w:rsidR="005A4439" w:rsidRPr="003D09D0">
        <w:rPr>
          <w:rFonts w:eastAsia="Batang"/>
          <w:rtl/>
        </w:rPr>
        <w:t xml:space="preserve"> و</w:t>
      </w:r>
      <w:r w:rsidRPr="003D09D0">
        <w:rPr>
          <w:rFonts w:eastAsia="Batang"/>
          <w:rtl/>
        </w:rPr>
        <w:t>أما تعيين أنه ما هو حكم العقل</w:t>
      </w:r>
      <w:r w:rsidR="005A4439" w:rsidRPr="003D09D0">
        <w:rPr>
          <w:rFonts w:eastAsia="Batang"/>
          <w:rtl/>
        </w:rPr>
        <w:t xml:space="preserve"> و</w:t>
      </w:r>
      <w:r w:rsidRPr="003D09D0">
        <w:rPr>
          <w:rFonts w:eastAsia="Batang"/>
          <w:rtl/>
        </w:rPr>
        <w:t>هل هو البراءة او الاحتياط فالمتبع ما استقل به عقل العامي</w:t>
      </w:r>
      <w:r w:rsidR="005A4439" w:rsidRPr="003D09D0">
        <w:rPr>
          <w:rFonts w:eastAsia="Batang"/>
          <w:rtl/>
        </w:rPr>
        <w:t xml:space="preserve"> و</w:t>
      </w:r>
      <w:r w:rsidRPr="003D09D0">
        <w:rPr>
          <w:rFonts w:eastAsia="Batang"/>
          <w:rtl/>
        </w:rPr>
        <w:t>لو كان على خلاف ما ذهب اليه المجتهد، فافهم</w:t>
      </w:r>
      <w:r w:rsidR="00E22079" w:rsidRPr="003D09D0">
        <w:rPr>
          <w:rStyle w:val="a9"/>
          <w:rFonts w:eastAsia="Batang"/>
          <w:rtl/>
        </w:rPr>
        <w:t>(</w:t>
      </w:r>
      <w:r w:rsidR="00E22079" w:rsidRPr="003D09D0">
        <w:rPr>
          <w:rStyle w:val="a9"/>
          <w:rFonts w:eastAsia="Batang"/>
          <w:rtl/>
        </w:rPr>
        <w:footnoteReference w:id="22"/>
      </w:r>
      <w:r w:rsidR="00E22079" w:rsidRPr="003D09D0">
        <w:rPr>
          <w:rStyle w:val="a9"/>
          <w:rFonts w:eastAsia="Batang"/>
          <w:rtl/>
        </w:rPr>
        <w:t>)</w:t>
      </w:r>
      <w:r w:rsidRPr="003D09D0">
        <w:rPr>
          <w:rFonts w:eastAsia="Batang"/>
          <w:rtl/>
        </w:rPr>
        <w:t>.</w:t>
      </w:r>
    </w:p>
    <w:p w14:paraId="4A6AA2B8" w14:textId="77777777" w:rsidR="00877ED7" w:rsidRPr="003D09D0" w:rsidRDefault="00877ED7" w:rsidP="001872C6">
      <w:pPr>
        <w:rPr>
          <w:rFonts w:eastAsia="Batang"/>
          <w:rtl/>
        </w:rPr>
      </w:pPr>
      <w:r w:rsidRPr="003D09D0">
        <w:rPr>
          <w:rFonts w:eastAsia="Batang"/>
          <w:rtl/>
        </w:rPr>
        <w:t>أقول: الرجوع الى المجتهد ليس لمجرد أنه عالم بموارد الحجة الشرعية، بل لأجل أنه خبير في استكشاف قيام المنجز</w:t>
      </w:r>
      <w:r w:rsidR="005A4439" w:rsidRPr="003D09D0">
        <w:rPr>
          <w:rFonts w:eastAsia="Batang"/>
          <w:rtl/>
        </w:rPr>
        <w:t xml:space="preserve"> و</w:t>
      </w:r>
      <w:r w:rsidRPr="003D09D0">
        <w:rPr>
          <w:rFonts w:eastAsia="Batang"/>
          <w:rtl/>
        </w:rPr>
        <w:t>المعذر على الأحكام الواقعية، كما أنه في موارد الأصول العقلية لا يرجع اليه لخصوص معرفة عدم الأمارة الشرعية في المورد، بل قد يكون حكم العقل مجهولا للعامي، حيث ان حكم العقل ليس بديهيا دائما، فالرجوع اليه لأجل أنه خبير في تشخيص الوظيفة الفعلية</w:t>
      </w:r>
      <w:r w:rsidR="005A4439" w:rsidRPr="003D09D0">
        <w:rPr>
          <w:rFonts w:eastAsia="Batang"/>
          <w:rtl/>
        </w:rPr>
        <w:t xml:space="preserve"> و</w:t>
      </w:r>
      <w:r w:rsidRPr="003D09D0">
        <w:rPr>
          <w:rFonts w:eastAsia="Batang"/>
          <w:rtl/>
        </w:rPr>
        <w:t>لو كانت عقلية.</w:t>
      </w:r>
    </w:p>
    <w:p w14:paraId="77F14A80" w14:textId="77777777" w:rsidR="00877ED7" w:rsidRPr="003D09D0" w:rsidRDefault="00877ED7" w:rsidP="001872C6">
      <w:pPr>
        <w:pStyle w:val="Style1"/>
        <w:rPr>
          <w:rFonts w:eastAsia="Batang"/>
          <w:rtl/>
        </w:rPr>
      </w:pPr>
      <w:r w:rsidRPr="003D09D0">
        <w:rPr>
          <w:rFonts w:eastAsia="Batang"/>
          <w:rtl/>
        </w:rPr>
        <w:t>شبهة</w:t>
      </w:r>
      <w:r w:rsidR="005A4439" w:rsidRPr="003D09D0">
        <w:rPr>
          <w:rFonts w:eastAsia="Batang"/>
          <w:rtl/>
        </w:rPr>
        <w:t xml:space="preserve"> و</w:t>
      </w:r>
      <w:r w:rsidRPr="003D09D0">
        <w:rPr>
          <w:rFonts w:eastAsia="Batang"/>
          <w:rtl/>
        </w:rPr>
        <w:t xml:space="preserve">جواب </w:t>
      </w:r>
    </w:p>
    <w:p w14:paraId="7EC412A6" w14:textId="77777777" w:rsidR="00877ED7" w:rsidRPr="003D09D0" w:rsidRDefault="00877ED7" w:rsidP="001872C6">
      <w:pPr>
        <w:rPr>
          <w:rFonts w:eastAsia="Batang"/>
          <w:rtl/>
        </w:rPr>
      </w:pPr>
      <w:r w:rsidRPr="003D09D0">
        <w:rPr>
          <w:rFonts w:eastAsia="Batang"/>
          <w:rtl/>
        </w:rPr>
        <w:t>ثم انه قد تطرح شبهة،</w:t>
      </w:r>
      <w:r w:rsidR="005A4439" w:rsidRPr="003D09D0">
        <w:rPr>
          <w:rFonts w:eastAsia="Batang"/>
          <w:rtl/>
        </w:rPr>
        <w:t xml:space="preserve"> و</w:t>
      </w:r>
      <w:r w:rsidRPr="003D09D0">
        <w:rPr>
          <w:rFonts w:eastAsia="Batang"/>
          <w:rtl/>
        </w:rPr>
        <w:t>هي أن المجتهد الذي يعترف بوجود من هو اعلم منه كيف يحصل له القطع بالحكم الواقعي او الظاهري في موارد مخالفته للاعلم، مع أنه يحتمل أنه لو تباحث مع الاعلم سمع منه مناقشات على ما وصل اليه من الرأي،</w:t>
      </w:r>
      <w:r w:rsidR="005A4439" w:rsidRPr="003D09D0">
        <w:rPr>
          <w:rFonts w:eastAsia="Batang"/>
          <w:rtl/>
        </w:rPr>
        <w:t xml:space="preserve"> و</w:t>
      </w:r>
      <w:r w:rsidRPr="003D09D0">
        <w:rPr>
          <w:rFonts w:eastAsia="Batang"/>
          <w:rtl/>
        </w:rPr>
        <w:t>مجرد طروّ هذا الاحتمال في ذهنه كافٍ في عدم حصول الجزم له برأيه،</w:t>
      </w:r>
      <w:r w:rsidR="005A4439" w:rsidRPr="003D09D0">
        <w:rPr>
          <w:rFonts w:eastAsia="Batang"/>
          <w:rtl/>
        </w:rPr>
        <w:t xml:space="preserve"> و</w:t>
      </w:r>
      <w:r w:rsidRPr="003D09D0">
        <w:rPr>
          <w:rFonts w:eastAsia="Batang"/>
          <w:rtl/>
        </w:rPr>
        <w:t>ليس المورد دائما من موارد اشتراط الحكم الظاهري، كحجية الامارة او جريان البراءة بالفحص، حتى يقال بأنه لا دليل على لزوم أكثر من الفحص المتعارف،</w:t>
      </w:r>
      <w:r w:rsidR="005A4439" w:rsidRPr="003D09D0">
        <w:rPr>
          <w:rFonts w:eastAsia="Batang"/>
          <w:rtl/>
        </w:rPr>
        <w:t xml:space="preserve"> و</w:t>
      </w:r>
      <w:r w:rsidRPr="003D09D0">
        <w:rPr>
          <w:rFonts w:eastAsia="Batang"/>
          <w:rtl/>
        </w:rPr>
        <w:t>ليس منه التباحث مع الاعلم، بل قد يحتاج المورد الى حصول الجزم النفساني، كما في الاستظهارات او الاستدلالات العقلية</w:t>
      </w:r>
      <w:r w:rsidR="005A4439" w:rsidRPr="003D09D0">
        <w:rPr>
          <w:rFonts w:eastAsia="Batang"/>
          <w:rtl/>
        </w:rPr>
        <w:t xml:space="preserve"> و</w:t>
      </w:r>
      <w:r w:rsidRPr="003D09D0">
        <w:rPr>
          <w:rFonts w:eastAsia="Batang"/>
          <w:rtl/>
        </w:rPr>
        <w:t>العقلائية، نظير بحث الترتب.</w:t>
      </w:r>
    </w:p>
    <w:p w14:paraId="430C57C6" w14:textId="77777777" w:rsidR="001872C6" w:rsidRPr="003D09D0" w:rsidRDefault="00877ED7" w:rsidP="001872C6">
      <w:pPr>
        <w:rPr>
          <w:rFonts w:eastAsia="Batang"/>
          <w:rtl/>
        </w:rPr>
      </w:pPr>
      <w:r w:rsidRPr="003D09D0">
        <w:rPr>
          <w:rFonts w:eastAsia="Batang"/>
          <w:rtl/>
        </w:rPr>
        <w:t>ثم ذكر في البحوث أن هذه الشبهة ليس لها جواب حاسم، بل جوابه يكون بنحو الموجبة الجزئية،</w:t>
      </w:r>
      <w:r w:rsidR="005A4439" w:rsidRPr="003D09D0">
        <w:rPr>
          <w:rFonts w:eastAsia="Batang"/>
          <w:rtl/>
        </w:rPr>
        <w:t xml:space="preserve"> و</w:t>
      </w:r>
      <w:r w:rsidRPr="003D09D0">
        <w:rPr>
          <w:rFonts w:eastAsia="Batang"/>
          <w:rtl/>
        </w:rPr>
        <w:t>توضيحه: أن الشبهة مبتنية على افتراض أن كل ما يمتاز به الأعلم من الالتفاتات التي هي معنى أعلميته يكون في موارد الاختلاف بينه</w:t>
      </w:r>
      <w:r w:rsidR="005A4439" w:rsidRPr="003D09D0">
        <w:rPr>
          <w:rFonts w:eastAsia="Batang"/>
          <w:rtl/>
        </w:rPr>
        <w:t xml:space="preserve"> و</w:t>
      </w:r>
      <w:r w:rsidRPr="003D09D0">
        <w:rPr>
          <w:rFonts w:eastAsia="Batang"/>
          <w:rtl/>
        </w:rPr>
        <w:t>بين غيره في الفتوى،</w:t>
      </w:r>
      <w:r w:rsidR="005A4439" w:rsidRPr="003D09D0">
        <w:rPr>
          <w:rFonts w:eastAsia="Batang"/>
          <w:rtl/>
        </w:rPr>
        <w:t xml:space="preserve"> و</w:t>
      </w:r>
      <w:r w:rsidRPr="003D09D0">
        <w:rPr>
          <w:rFonts w:eastAsia="Batang"/>
          <w:rtl/>
        </w:rPr>
        <w:t>أما موارد الاتفاق فيكون بنفسه دليلا على التفاتهما معا إلى جميع النكات، مع أن هذا الافتراض بلا وجه، فانهما ربما يتفقان في النتيجة، مع خطأ غير الأعلم في طريقة الاستدلال،</w:t>
      </w:r>
      <w:r w:rsidR="005A4439" w:rsidRPr="003D09D0">
        <w:rPr>
          <w:rFonts w:eastAsia="Batang"/>
          <w:rtl/>
        </w:rPr>
        <w:t xml:space="preserve"> و</w:t>
      </w:r>
      <w:r w:rsidRPr="003D09D0">
        <w:rPr>
          <w:rFonts w:eastAsia="Batang"/>
          <w:rtl/>
        </w:rPr>
        <w:t>حينئذ فمن المعقول أن يحصل للمجتهد غير الأعلم يقين بالحكم الأعم من الواقعي</w:t>
      </w:r>
      <w:r w:rsidR="005A4439" w:rsidRPr="003D09D0">
        <w:rPr>
          <w:rFonts w:eastAsia="Batang"/>
          <w:rtl/>
        </w:rPr>
        <w:t xml:space="preserve"> و</w:t>
      </w:r>
      <w:r w:rsidRPr="003D09D0">
        <w:rPr>
          <w:rFonts w:eastAsia="Batang"/>
          <w:rtl/>
        </w:rPr>
        <w:t>الظاهري في مسألةٍ بنحو يخالف رأي الأعلم، رغم اعترافه بالمفضولية،</w:t>
      </w:r>
      <w:r w:rsidR="005A4439" w:rsidRPr="003D09D0">
        <w:rPr>
          <w:rFonts w:eastAsia="Batang"/>
          <w:rtl/>
        </w:rPr>
        <w:t xml:space="preserve"> و</w:t>
      </w:r>
      <w:r w:rsidRPr="003D09D0">
        <w:rPr>
          <w:rFonts w:eastAsia="Batang"/>
          <w:rtl/>
        </w:rPr>
        <w:t>ذلك لعدم احتمال أن يكون شي‏ء من تلك الالتفاتات التي يمتاز بها الاعلم في هذه المسألة التي يخالف فيها الأعلم</w:t>
      </w:r>
      <w:r w:rsidR="001872C6" w:rsidRPr="003D09D0">
        <w:rPr>
          <w:rFonts w:eastAsia="Batang"/>
          <w:rtl/>
        </w:rPr>
        <w:t>.</w:t>
      </w:r>
    </w:p>
    <w:p w14:paraId="4B902F4E" w14:textId="77777777" w:rsidR="005A4439" w:rsidRPr="003D09D0" w:rsidRDefault="00877ED7" w:rsidP="001872C6">
      <w:pPr>
        <w:rPr>
          <w:rFonts w:eastAsia="Batang"/>
          <w:rtl/>
        </w:rPr>
      </w:pPr>
      <w:r w:rsidRPr="003D09D0">
        <w:rPr>
          <w:rFonts w:eastAsia="Batang"/>
          <w:rtl/>
        </w:rPr>
        <w:t>كما لو فرضنا مجموع المسائل الشرعية "9"</w:t>
      </w:r>
      <w:r w:rsidR="005A4439" w:rsidRPr="003D09D0">
        <w:rPr>
          <w:rFonts w:eastAsia="Batang"/>
          <w:rtl/>
        </w:rPr>
        <w:t xml:space="preserve"> و</w:t>
      </w:r>
      <w:r w:rsidRPr="003D09D0">
        <w:rPr>
          <w:rFonts w:eastAsia="Batang"/>
          <w:rtl/>
        </w:rPr>
        <w:t>فرضنا أن كل مسألة تحتوي على خمسة استدلالات، فكان مجموع الاستدلالات الفقهية "45"</w:t>
      </w:r>
      <w:r w:rsidR="005A4439" w:rsidRPr="003D09D0">
        <w:rPr>
          <w:rFonts w:eastAsia="Batang"/>
          <w:rtl/>
        </w:rPr>
        <w:t xml:space="preserve"> و</w:t>
      </w:r>
      <w:r w:rsidRPr="003D09D0">
        <w:rPr>
          <w:rFonts w:eastAsia="Batang"/>
          <w:rtl/>
        </w:rPr>
        <w:t>افترضنا اختلافهما في ثلاث مسائل من التسع، كما افترضنا أن في كل ثلاث عمليات استدلال يلتفت الأعلم إلى نكتة لا يلتفت إليها غيره، فسوف تكون امتيازات الأعلم في مجموع الاستدلالات الفقهية التي كانت "45" هي "15" التفات، فاحتمال عدم التفات غير الاعلم</w:t>
      </w:r>
      <w:r w:rsidR="005A4439" w:rsidRPr="003D09D0">
        <w:rPr>
          <w:rFonts w:eastAsia="Batang"/>
          <w:rtl/>
        </w:rPr>
        <w:t xml:space="preserve"> و</w:t>
      </w:r>
      <w:r w:rsidRPr="003D09D0">
        <w:rPr>
          <w:rFonts w:eastAsia="Batang"/>
          <w:rtl/>
        </w:rPr>
        <w:t>خطأه في كل واحدة من عمليات الاستدلال احتمال واحد من ثلاث احتمالات،</w:t>
      </w:r>
      <w:r w:rsidR="005A4439" w:rsidRPr="003D09D0">
        <w:rPr>
          <w:rFonts w:eastAsia="Batang"/>
          <w:rtl/>
        </w:rPr>
        <w:t xml:space="preserve"> و</w:t>
      </w:r>
      <w:r w:rsidRPr="003D09D0">
        <w:rPr>
          <w:rFonts w:eastAsia="Batang"/>
          <w:rtl/>
        </w:rPr>
        <w:t>بما أن كل مسألة تحتوي على خمس عمليات استدلال فاحتمال خطأه في جميعها يكون احتمالا واحدا من "243" احتمال حسب قانون حساب الاحتمالات،</w:t>
      </w:r>
      <w:r w:rsidR="005A4439" w:rsidRPr="003D09D0">
        <w:rPr>
          <w:rFonts w:eastAsia="Batang"/>
          <w:rtl/>
        </w:rPr>
        <w:t xml:space="preserve"> و</w:t>
      </w:r>
      <w:r w:rsidRPr="003D09D0">
        <w:rPr>
          <w:rFonts w:eastAsia="Batang"/>
          <w:rtl/>
        </w:rPr>
        <w:t>هو احتمال ضعيف جدا فلا يمنع من حصول الاطمئنان.</w:t>
      </w:r>
    </w:p>
    <w:p w14:paraId="75739E2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مما يؤثر ايضا في ضعف هذا الاحتمال هو أن يلتفت غير الاعلم في موارد الاختلاف مع الأعلم إلى نظر الأعلم،</w:t>
      </w:r>
      <w:r w:rsidRPr="003D09D0">
        <w:rPr>
          <w:rFonts w:eastAsia="Batang"/>
          <w:rtl/>
        </w:rPr>
        <w:t xml:space="preserve"> و</w:t>
      </w:r>
      <w:r w:rsidR="00877ED7" w:rsidRPr="003D09D0">
        <w:rPr>
          <w:rFonts w:eastAsia="Batang"/>
          <w:rtl/>
        </w:rPr>
        <w:t>يبذل الجهد الكبير حتى يستقر رأيه على الخلاف، خصوصا إذا كان قد التفت إلى الدليل الذي ابرزه الاعلم على رأيه،</w:t>
      </w:r>
      <w:r w:rsidRPr="003D09D0">
        <w:rPr>
          <w:rFonts w:eastAsia="Batang"/>
          <w:rtl/>
        </w:rPr>
        <w:t xml:space="preserve"> و</w:t>
      </w:r>
      <w:r w:rsidR="00877ED7" w:rsidRPr="003D09D0">
        <w:rPr>
          <w:rFonts w:eastAsia="Batang"/>
          <w:rtl/>
        </w:rPr>
        <w:t>هو يراه محلا للاشكال،</w:t>
      </w:r>
      <w:r w:rsidRPr="003D09D0">
        <w:rPr>
          <w:rFonts w:eastAsia="Batang"/>
          <w:rtl/>
        </w:rPr>
        <w:t xml:space="preserve"> و</w:t>
      </w:r>
      <w:r w:rsidR="00877ED7" w:rsidRPr="003D09D0">
        <w:rPr>
          <w:rFonts w:eastAsia="Batang"/>
          <w:rtl/>
        </w:rPr>
        <w:t>ان احتمل أن له دليلا آخر لم‌ يبرزه، أو كان نظر غير الاعلم هو الموافق مع المشهور.</w:t>
      </w:r>
    </w:p>
    <w:p w14:paraId="6F86F756" w14:textId="77777777" w:rsidR="00877ED7" w:rsidRPr="003D09D0" w:rsidRDefault="00877ED7" w:rsidP="001872C6">
      <w:pPr>
        <w:rPr>
          <w:rFonts w:eastAsia="Batang"/>
          <w:rtl/>
        </w:rPr>
      </w:pPr>
      <w:r w:rsidRPr="003D09D0">
        <w:rPr>
          <w:rFonts w:eastAsia="Batang"/>
          <w:rtl/>
        </w:rPr>
        <w:t>كما أن جملة من الخلافات ترجع إلى نكات غير قابلة للحل بالبحث</w:t>
      </w:r>
      <w:r w:rsidR="005A4439" w:rsidRPr="003D09D0">
        <w:rPr>
          <w:rFonts w:eastAsia="Batang"/>
          <w:rtl/>
        </w:rPr>
        <w:t xml:space="preserve"> و</w:t>
      </w:r>
      <w:r w:rsidRPr="003D09D0">
        <w:rPr>
          <w:rFonts w:eastAsia="Batang"/>
          <w:rtl/>
        </w:rPr>
        <w:t>النقاش، كما إذا كان من باب القطع الوجداني الحاصل من مزاج في فهم الأدلة،</w:t>
      </w:r>
      <w:r w:rsidR="005A4439" w:rsidRPr="003D09D0">
        <w:rPr>
          <w:rFonts w:eastAsia="Batang"/>
          <w:rtl/>
        </w:rPr>
        <w:t xml:space="preserve"> و</w:t>
      </w:r>
      <w:r w:rsidRPr="003D09D0">
        <w:rPr>
          <w:rFonts w:eastAsia="Batang"/>
          <w:rtl/>
        </w:rPr>
        <w:t>التعدي من مدلولها أو الجمود عليها، أو كان من باب الخلاف في استظهاراتٍ عرفيةٍ قد لا يمكن تخريج نكات واضحة لها، أو يرجع الخلاف إلى الخلاف في فهم الذوق العقلائي</w:t>
      </w:r>
      <w:r w:rsidR="005A4439" w:rsidRPr="003D09D0">
        <w:rPr>
          <w:rFonts w:eastAsia="Batang"/>
          <w:rtl/>
        </w:rPr>
        <w:t xml:space="preserve"> و</w:t>
      </w:r>
      <w:r w:rsidRPr="003D09D0">
        <w:rPr>
          <w:rFonts w:eastAsia="Batang"/>
          <w:rtl/>
        </w:rPr>
        <w:t>ارتكازاتهم في باب العقود</w:t>
      </w:r>
      <w:r w:rsidR="005A4439" w:rsidRPr="003D09D0">
        <w:rPr>
          <w:rFonts w:eastAsia="Batang"/>
          <w:rtl/>
        </w:rPr>
        <w:t xml:space="preserve"> و</w:t>
      </w:r>
      <w:r w:rsidRPr="003D09D0">
        <w:rPr>
          <w:rFonts w:eastAsia="Batang"/>
          <w:rtl/>
        </w:rPr>
        <w:t>المعاملات.</w:t>
      </w:r>
    </w:p>
    <w:p w14:paraId="27CB8EDC" w14:textId="77777777" w:rsidR="00877ED7" w:rsidRPr="003D09D0" w:rsidRDefault="00877ED7" w:rsidP="001872C6">
      <w:pPr>
        <w:rPr>
          <w:rFonts w:eastAsia="Batang"/>
          <w:rtl/>
        </w:rPr>
      </w:pPr>
      <w:r w:rsidRPr="003D09D0">
        <w:rPr>
          <w:rFonts w:eastAsia="Batang"/>
          <w:rtl/>
        </w:rPr>
        <w:t>ففي ضمن مجموع هذه الأمور يمكن أن يفرض حصول الجزم واليقين للمفضول بما هو وظيفته المقررة شرعا أو عقلا في مسألة معينة، رغم اعترافه بأعلمية المجتهد الذي خالفه في‏ رأيه، نعم لو كثر اختلافه مع الاعلم فسوف يؤثر ذلك في قوة احتمال خطأه في النتيجة الفقهية التي خالف فيها الاعلم.</w:t>
      </w:r>
    </w:p>
    <w:p w14:paraId="4734680F" w14:textId="77777777" w:rsidR="005A4439" w:rsidRPr="003D09D0" w:rsidRDefault="00877ED7" w:rsidP="001872C6">
      <w:pPr>
        <w:rPr>
          <w:rFonts w:eastAsia="Batang"/>
          <w:rtl/>
        </w:rPr>
      </w:pPr>
      <w:r w:rsidRPr="003D09D0">
        <w:rPr>
          <w:rFonts w:eastAsia="Batang"/>
          <w:rtl/>
        </w:rPr>
        <w:t>اقول: لا يختص هذا الاشكال بغير الاعلم، بل الاعلم ايضا يحتمل أنه لو وجد من هو اعلم منه</w:t>
      </w:r>
      <w:r w:rsidR="005A4439" w:rsidRPr="003D09D0">
        <w:rPr>
          <w:rFonts w:eastAsia="Batang"/>
          <w:rtl/>
        </w:rPr>
        <w:t xml:space="preserve"> و</w:t>
      </w:r>
      <w:r w:rsidRPr="003D09D0">
        <w:rPr>
          <w:rFonts w:eastAsia="Batang"/>
          <w:rtl/>
        </w:rPr>
        <w:t>تباحث معه، أثّر ذلك على فهمه، بل يحتمل أنه قد يلتفت غير الاعلم –و لو بعد تأمله في كلمات الاعلم- الى ما لم‌ يلتفت اليه هو، او أنه لو استمع الى اشكالات غير الاعلم لخطر بباله مطالب قد تغيِّر بعض آراءه.</w:t>
      </w:r>
    </w:p>
    <w:p w14:paraId="4088F4F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فلا يجدي ما ذكره من الجواب، فانه يرد عليه أن ضعف الاحتمال بسبب كثرة الاطراف لا يوجب العلم بالعدم، فلو علمنا اجمالا بنجاسة حبة واحدة من ألف حنطة موجودة في البيت، فاحتمال نجاسة كل حبة يكون بحساب الاحتمالات احتمالا واحدا من الف احتمال، الّا أنه لا ينتفي هذا الاحتمال في نفس الانسان،</w:t>
      </w:r>
      <w:r w:rsidRPr="003D09D0">
        <w:rPr>
          <w:rFonts w:eastAsia="Batang"/>
          <w:rtl/>
        </w:rPr>
        <w:t xml:space="preserve"> و</w:t>
      </w:r>
      <w:r w:rsidR="00877ED7" w:rsidRPr="003D09D0">
        <w:rPr>
          <w:rFonts w:eastAsia="Batang"/>
          <w:rtl/>
        </w:rPr>
        <w:t>الّا لزم منه امرٌ خلاف الوجدان، حيث انه لو سأَل شخص عن نجاسة كل واحدة منها فقلنا بأنا نعلم بعدم نجاستها الى الحبة الأخيرة، فكيف يجتمع ذلك مع علمنا بنجاسة واحدة منها اجمالا،</w:t>
      </w:r>
      <w:r w:rsidRPr="003D09D0">
        <w:rPr>
          <w:rFonts w:eastAsia="Batang"/>
          <w:rtl/>
        </w:rPr>
        <w:t xml:space="preserve"> و</w:t>
      </w:r>
      <w:r w:rsidR="00877ED7" w:rsidRPr="003D09D0">
        <w:rPr>
          <w:rFonts w:eastAsia="Batang"/>
          <w:rtl/>
        </w:rPr>
        <w:t>دعوى أن الاطمئنان حجة عقلائية</w:t>
      </w:r>
      <w:r w:rsidRPr="003D09D0">
        <w:rPr>
          <w:rFonts w:eastAsia="Batang"/>
          <w:rtl/>
        </w:rPr>
        <w:t xml:space="preserve"> و</w:t>
      </w:r>
      <w:r w:rsidR="00877ED7" w:rsidRPr="003D09D0">
        <w:rPr>
          <w:rFonts w:eastAsia="Batang"/>
          <w:rtl/>
        </w:rPr>
        <w:t>الاطمئنان يجتمع مع الاحتمال الضعيف للخلاف غير متجهة، فانه مع وجود هذا الاحتمال الناشيء ضعفه من كثرة الاطراف لا تسكن النفس</w:t>
      </w:r>
      <w:r w:rsidRPr="003D09D0">
        <w:rPr>
          <w:rFonts w:eastAsia="Batang"/>
          <w:rtl/>
        </w:rPr>
        <w:t xml:space="preserve"> و</w:t>
      </w:r>
      <w:r w:rsidR="00877ED7" w:rsidRPr="003D09D0">
        <w:rPr>
          <w:rFonts w:eastAsia="Batang"/>
          <w:rtl/>
        </w:rPr>
        <w:t>لا تطمئن بعدمه،</w:t>
      </w:r>
      <w:r w:rsidRPr="003D09D0">
        <w:rPr>
          <w:rFonts w:eastAsia="Batang"/>
          <w:rtl/>
        </w:rPr>
        <w:t xml:space="preserve"> و</w:t>
      </w:r>
      <w:r w:rsidR="00877ED7" w:rsidRPr="003D09D0">
        <w:rPr>
          <w:rFonts w:eastAsia="Batang"/>
          <w:rtl/>
        </w:rPr>
        <w:t>لا دليل عقلائي او شرعي على الغاء الاحتمال الضعيف الذي لا ينعدم في صقع النفس،</w:t>
      </w:r>
      <w:r w:rsidRPr="003D09D0">
        <w:rPr>
          <w:rFonts w:eastAsia="Batang"/>
          <w:rtl/>
        </w:rPr>
        <w:t xml:space="preserve"> و</w:t>
      </w:r>
      <w:r w:rsidR="00877ED7" w:rsidRPr="003D09D0">
        <w:rPr>
          <w:rFonts w:eastAsia="Batang"/>
          <w:rtl/>
        </w:rPr>
        <w:t>لا يسمى علما عرفا.</w:t>
      </w:r>
    </w:p>
    <w:p w14:paraId="612BA38A" w14:textId="77777777" w:rsidR="005A4439" w:rsidRPr="003D09D0" w:rsidRDefault="00877ED7" w:rsidP="001872C6">
      <w:pPr>
        <w:rPr>
          <w:rFonts w:eastAsia="Batang"/>
          <w:rtl/>
        </w:rPr>
      </w:pPr>
      <w:r w:rsidRPr="003D09D0">
        <w:rPr>
          <w:rFonts w:eastAsia="Batang"/>
          <w:rtl/>
        </w:rPr>
        <w:t>نعم نحن لا ننكر أنه قد يقترن المورد بنكتة توجب انتفاء الاحتمال في صقع نفس الانسان العادي غير المبتلى بالوسوسة، كما هو مذكور في بحث ايجاب الخبر المتواتر للقطع، فانه اذا اخبر شخص أنه رأى زيدا في البلد، فاحتمال كل من كذبه وصدقه احتمال واحد من احتمالين، فاذا اخبر شخص آخر أنه رأى زيدا في البلد كان هناك احتمالات اربعة، صدق كليهما، صدق الاول وكذب الثاني، كذب الاول وصدق الثاني، كذب كليهما، ويشترك جميع الاحتمالات ما عدا الاحتمال الاخير في نتيجة واحدة وهي وجود زيد في البلد، فاذا أخبر شخص ثالث بأنه رأى زيدا في البلد فكل واحد من الاحتمالات الاربعة السابقة يجتمع تارة مع احتمال صدق هذا الشخص وأخرى مع احتمال كذبه فتحدث ثمانية احتمالات</w:t>
      </w:r>
      <w:r w:rsidR="005A4439" w:rsidRPr="003D09D0">
        <w:rPr>
          <w:rFonts w:eastAsia="Batang"/>
          <w:rtl/>
        </w:rPr>
        <w:t xml:space="preserve"> و</w:t>
      </w:r>
      <w:r w:rsidRPr="003D09D0">
        <w:rPr>
          <w:rFonts w:eastAsia="Batang"/>
          <w:rtl/>
        </w:rPr>
        <w:t>يشترك جميعها في نتيجة وجود زيد في البلد، ما عدا احتمال واحد منها</w:t>
      </w:r>
      <w:r w:rsidR="005A4439" w:rsidRPr="003D09D0">
        <w:rPr>
          <w:rFonts w:eastAsia="Batang"/>
          <w:rtl/>
        </w:rPr>
        <w:t xml:space="preserve"> و</w:t>
      </w:r>
      <w:r w:rsidRPr="003D09D0">
        <w:rPr>
          <w:rFonts w:eastAsia="Batang"/>
          <w:rtl/>
        </w:rPr>
        <w:t>هو كذب الجميع،</w:t>
      </w:r>
      <w:r w:rsidR="005A4439" w:rsidRPr="003D09D0">
        <w:rPr>
          <w:rFonts w:eastAsia="Batang"/>
          <w:rtl/>
        </w:rPr>
        <w:t xml:space="preserve"> و</w:t>
      </w:r>
      <w:r w:rsidRPr="003D09D0">
        <w:rPr>
          <w:rFonts w:eastAsia="Batang"/>
          <w:rtl/>
        </w:rPr>
        <w:t>هكذا لو اخبر شخص رابع بأنه رأى زيدا فتحدث ستة عشر احتمال كلها مشتركة في تلك النتيجة ما عدا احتمال واحد</w:t>
      </w:r>
      <w:r w:rsidR="005A4439" w:rsidRPr="003D09D0">
        <w:rPr>
          <w:rFonts w:eastAsia="Batang"/>
          <w:rtl/>
        </w:rPr>
        <w:t xml:space="preserve"> و</w:t>
      </w:r>
      <w:r w:rsidRPr="003D09D0">
        <w:rPr>
          <w:rFonts w:eastAsia="Batang"/>
          <w:rtl/>
        </w:rPr>
        <w:t>هو احتمال كذب الجميع</w:t>
      </w:r>
      <w:r w:rsidR="005A4439" w:rsidRPr="003D09D0">
        <w:rPr>
          <w:rFonts w:eastAsia="Batang"/>
          <w:rtl/>
        </w:rPr>
        <w:t xml:space="preserve"> و</w:t>
      </w:r>
      <w:r w:rsidRPr="003D09D0">
        <w:rPr>
          <w:rFonts w:eastAsia="Batang"/>
          <w:rtl/>
        </w:rPr>
        <w:t>لكن قيمته الاحتمالية واحدة من ستة عشر، فلو اخبر عشرة اشخاص بذلك فيكون احتمال كذب الجميع واحدا من الف</w:t>
      </w:r>
      <w:r w:rsidR="005A4439" w:rsidRPr="003D09D0">
        <w:rPr>
          <w:rFonts w:eastAsia="Batang"/>
          <w:rtl/>
        </w:rPr>
        <w:t xml:space="preserve"> و</w:t>
      </w:r>
      <w:r w:rsidRPr="003D09D0">
        <w:rPr>
          <w:rFonts w:eastAsia="Batang"/>
          <w:rtl/>
        </w:rPr>
        <w:t>اربع</w:t>
      </w:r>
      <w:r w:rsidR="005A4439" w:rsidRPr="003D09D0">
        <w:rPr>
          <w:rFonts w:eastAsia="Batang"/>
          <w:rtl/>
        </w:rPr>
        <w:t xml:space="preserve"> و</w:t>
      </w:r>
      <w:r w:rsidRPr="003D09D0">
        <w:rPr>
          <w:rFonts w:eastAsia="Batang"/>
          <w:rtl/>
        </w:rPr>
        <w:t>عشرين احتمالا،</w:t>
      </w:r>
      <w:r w:rsidR="005A4439" w:rsidRPr="003D09D0">
        <w:rPr>
          <w:rFonts w:eastAsia="Batang"/>
          <w:rtl/>
        </w:rPr>
        <w:t xml:space="preserve"> و</w:t>
      </w:r>
      <w:r w:rsidRPr="003D09D0">
        <w:rPr>
          <w:rFonts w:eastAsia="Batang"/>
          <w:rtl/>
        </w:rPr>
        <w:t>بقية الاحتمالات تشترك في نتيجة واحدة</w:t>
      </w:r>
      <w:r w:rsidR="005A4439" w:rsidRPr="003D09D0">
        <w:rPr>
          <w:rFonts w:eastAsia="Batang"/>
          <w:rtl/>
        </w:rPr>
        <w:t xml:space="preserve"> و</w:t>
      </w:r>
      <w:r w:rsidRPr="003D09D0">
        <w:rPr>
          <w:rFonts w:eastAsia="Batang"/>
          <w:rtl/>
        </w:rPr>
        <w:t>هي وجود زيد في البلد، فقد يزول لأجل هذا العامل الكيفي احتمال كذب الجميع عن صقع النفس</w:t>
      </w:r>
      <w:r w:rsidR="005A4439" w:rsidRPr="003D09D0">
        <w:rPr>
          <w:rFonts w:eastAsia="Batang"/>
          <w:rtl/>
        </w:rPr>
        <w:t xml:space="preserve"> و</w:t>
      </w:r>
      <w:r w:rsidRPr="003D09D0">
        <w:rPr>
          <w:rFonts w:eastAsia="Batang"/>
          <w:rtl/>
        </w:rPr>
        <w:t>ان لم ‌يكن هناك برهان يقتضي ذلك، بينما أنه يرى كل حنطة مساوية مع البقية في احتمال كونها هي النجس المعلوم بالاجمال.</w:t>
      </w:r>
    </w:p>
    <w:p w14:paraId="622DDB3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لعل الجواب المناسب أن يقال: انه بالنسبة الى الفحص عن الامارة على التكليف لغرض اجراء البراءة ونحوها او الفحص عن المعارض لاجل التمسك بخبر الثقة</w:t>
      </w:r>
      <w:r w:rsidRPr="003D09D0">
        <w:rPr>
          <w:rFonts w:eastAsia="Batang"/>
          <w:rtl/>
        </w:rPr>
        <w:t xml:space="preserve"> و</w:t>
      </w:r>
      <w:r w:rsidR="00877ED7" w:rsidRPr="003D09D0">
        <w:rPr>
          <w:rFonts w:eastAsia="Batang"/>
          <w:rtl/>
        </w:rPr>
        <w:t>الفحص عن المخصص لغرض التمسك بالعموم، لا دليل على أكثر من اعتبار الفحص المتعارف، فان كان هناك كلام من الآخرين في معرض الوصول الى المجتهد بسهولة،</w:t>
      </w:r>
      <w:r w:rsidRPr="003D09D0">
        <w:rPr>
          <w:rFonts w:eastAsia="Batang"/>
          <w:rtl/>
        </w:rPr>
        <w:t xml:space="preserve"> و</w:t>
      </w:r>
      <w:r w:rsidR="00877ED7" w:rsidRPr="003D09D0">
        <w:rPr>
          <w:rFonts w:eastAsia="Batang"/>
          <w:rtl/>
        </w:rPr>
        <w:t>احتمل احتمالا معتدا به أنه لو سمعه لأثّر في فهمه لزم ذلك،</w:t>
      </w:r>
      <w:r w:rsidRPr="003D09D0">
        <w:rPr>
          <w:rFonts w:eastAsia="Batang"/>
          <w:rtl/>
        </w:rPr>
        <w:t xml:space="preserve"> و</w:t>
      </w:r>
      <w:r w:rsidR="00877ED7" w:rsidRPr="003D09D0">
        <w:rPr>
          <w:rFonts w:eastAsia="Batang"/>
          <w:rtl/>
        </w:rPr>
        <w:t>بالنسبة الى الاستدلالات</w:t>
      </w:r>
      <w:r w:rsidRPr="003D09D0">
        <w:rPr>
          <w:rFonts w:eastAsia="Batang"/>
          <w:rtl/>
        </w:rPr>
        <w:t xml:space="preserve"> و</w:t>
      </w:r>
      <w:r w:rsidR="00877ED7" w:rsidRPr="003D09D0">
        <w:rPr>
          <w:rFonts w:eastAsia="Batang"/>
          <w:rtl/>
        </w:rPr>
        <w:t>الاستظهارات يكفي استفراغ الوسع بالقدرالمتعارف، كما هو المشاهَد في اعمال الخبروية في سائر العلوم</w:t>
      </w:r>
      <w:r w:rsidRPr="003D09D0">
        <w:rPr>
          <w:rFonts w:eastAsia="Batang"/>
          <w:rtl/>
        </w:rPr>
        <w:t xml:space="preserve"> و</w:t>
      </w:r>
      <w:r w:rsidR="00877ED7" w:rsidRPr="003D09D0">
        <w:rPr>
          <w:rFonts w:eastAsia="Batang"/>
          <w:rtl/>
        </w:rPr>
        <w:t>الفنون، فتأمل.</w:t>
      </w:r>
    </w:p>
    <w:p w14:paraId="143FD760" w14:textId="77777777" w:rsidR="005A4439" w:rsidRPr="003D09D0" w:rsidRDefault="00877ED7" w:rsidP="001872C6">
      <w:pPr>
        <w:rPr>
          <w:rFonts w:eastAsia="Batang"/>
          <w:rtl/>
        </w:rPr>
      </w:pPr>
      <w:r w:rsidRPr="003D09D0">
        <w:rPr>
          <w:rFonts w:eastAsia="Batang"/>
          <w:b/>
          <w:bCs/>
          <w:rtl/>
        </w:rPr>
        <w:t>الملاحظة الرابعة</w:t>
      </w:r>
      <w:r w:rsidRPr="003D09D0">
        <w:rPr>
          <w:rFonts w:eastAsia="Batang"/>
          <w:rtl/>
        </w:rPr>
        <w:t>: ان التقسيم في كلام الشيخ الاعظم "قده" ثلاثي، حيث قال: ان المكلف اذا التفت الى حكم شرعي فإما أن يحصل له القطع به او الظن او الشك،</w:t>
      </w:r>
      <w:r w:rsidR="005A4439" w:rsidRPr="003D09D0">
        <w:rPr>
          <w:rFonts w:eastAsia="Batang"/>
          <w:rtl/>
        </w:rPr>
        <w:t xml:space="preserve"> و</w:t>
      </w:r>
      <w:r w:rsidRPr="003D09D0">
        <w:rPr>
          <w:rFonts w:eastAsia="Batang"/>
          <w:rtl/>
        </w:rPr>
        <w:t>من الواضح أنه لو اريد حينئذ بالحكم الشرعي ما هو أعم من الحكم الواقعي</w:t>
      </w:r>
      <w:r w:rsidR="005A4439" w:rsidRPr="003D09D0">
        <w:rPr>
          <w:rFonts w:eastAsia="Batang"/>
          <w:rtl/>
        </w:rPr>
        <w:t xml:space="preserve"> و</w:t>
      </w:r>
      <w:r w:rsidRPr="003D09D0">
        <w:rPr>
          <w:rFonts w:eastAsia="Batang"/>
          <w:rtl/>
        </w:rPr>
        <w:t>الظاهري اتحد القطع بالحكم الشرعي الظاهري مع الظن المعتبر بالحكم الواقعي، بل اتحد مع الشك فيه في فرض جريان الاصل العملي الشرعي،</w:t>
      </w:r>
      <w:r w:rsidR="005A4439" w:rsidRPr="003D09D0">
        <w:rPr>
          <w:rFonts w:eastAsia="Batang"/>
          <w:rtl/>
        </w:rPr>
        <w:t xml:space="preserve"> و</w:t>
      </w:r>
      <w:r w:rsidRPr="003D09D0">
        <w:rPr>
          <w:rFonts w:eastAsia="Batang"/>
          <w:rtl/>
        </w:rPr>
        <w:t>التقسيم في كلام صاحب الكفاية "قده" ثنائي، حيث فرض أنه إما أن يحصل القطع بالحكم الشرعي الواقعي او الظاهري، او لا يحصل القطع، ثم ذكر أن حكم فرض عدم حصول القطع أنه لابد من انتهاء المكلف إلى ما استقل به العقل من اتباع الظن ان حصل له الظن،</w:t>
      </w:r>
      <w:r w:rsidR="005A4439" w:rsidRPr="003D09D0">
        <w:rPr>
          <w:rFonts w:eastAsia="Batang"/>
          <w:rtl/>
        </w:rPr>
        <w:t xml:space="preserve"> و</w:t>
      </w:r>
      <w:r w:rsidRPr="003D09D0">
        <w:rPr>
          <w:rFonts w:eastAsia="Batang"/>
          <w:rtl/>
        </w:rPr>
        <w:t>قلنا بتمامية مقدمات الانسداد بتقرير الحكومة،</w:t>
      </w:r>
      <w:r w:rsidR="005A4439" w:rsidRPr="003D09D0">
        <w:rPr>
          <w:rFonts w:eastAsia="Batang"/>
          <w:rtl/>
        </w:rPr>
        <w:t xml:space="preserve"> و</w:t>
      </w:r>
      <w:r w:rsidRPr="003D09D0">
        <w:rPr>
          <w:rFonts w:eastAsia="Batang"/>
          <w:rtl/>
        </w:rPr>
        <w:t>إلا فلابد من الرجوع إلى الأصول العقلية من البراءة</w:t>
      </w:r>
      <w:r w:rsidR="005A4439" w:rsidRPr="003D09D0">
        <w:rPr>
          <w:rFonts w:eastAsia="Batang"/>
          <w:rtl/>
        </w:rPr>
        <w:t xml:space="preserve"> و</w:t>
      </w:r>
      <w:r w:rsidRPr="003D09D0">
        <w:rPr>
          <w:rFonts w:eastAsia="Batang"/>
          <w:rtl/>
        </w:rPr>
        <w:t>الاشتغال</w:t>
      </w:r>
      <w:r w:rsidR="005A4439" w:rsidRPr="003D09D0">
        <w:rPr>
          <w:rFonts w:eastAsia="Batang"/>
          <w:rtl/>
        </w:rPr>
        <w:t xml:space="preserve"> و</w:t>
      </w:r>
      <w:r w:rsidRPr="003D09D0">
        <w:rPr>
          <w:rFonts w:eastAsia="Batang"/>
          <w:rtl/>
        </w:rPr>
        <w:t>التخيير.</w:t>
      </w:r>
    </w:p>
    <w:p w14:paraId="7036442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محصل ما ذكره صاحب الكفاية في وجه العدول عن تقسيم الشيخ أن أحكام القطع لاتختص بالقطع بالحكم الواقعي، بل تشمل القطع بالحكم الظاهري، على أنه يلزم منه تداخل الاقسام بلحاظ الاحكام، فان الظن ان كان معتبرا فهو بحكم القطع،</w:t>
      </w:r>
      <w:r w:rsidRPr="003D09D0">
        <w:rPr>
          <w:rFonts w:eastAsia="Batang"/>
          <w:rtl/>
        </w:rPr>
        <w:t xml:space="preserve"> و</w:t>
      </w:r>
      <w:r w:rsidR="00877ED7" w:rsidRPr="003D09D0">
        <w:rPr>
          <w:rFonts w:eastAsia="Batang"/>
          <w:rtl/>
        </w:rPr>
        <w:t>ان لم‌ يكن معتبرا فهو بحكم الشك.</w:t>
      </w:r>
    </w:p>
    <w:p w14:paraId="6CE19AE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لا يخفى أن ما صنعه الشيخ الاعظم "قده" هو الانسب بمباحث الاصول حيث يبحث فيها عن حجية القطع اولاً، ثم الأمارات، ثم الاصول العملية،</w:t>
      </w:r>
      <w:r w:rsidRPr="003D09D0">
        <w:rPr>
          <w:rFonts w:eastAsia="Batang"/>
          <w:rtl/>
        </w:rPr>
        <w:t xml:space="preserve"> و</w:t>
      </w:r>
      <w:r w:rsidR="00877ED7" w:rsidRPr="003D09D0">
        <w:rPr>
          <w:rFonts w:eastAsia="Batang"/>
          <w:rtl/>
        </w:rPr>
        <w:t>عليه جرى صاحب الكفاية نفسه، مع أن المناسب للتقسيم الثنائي المذكور في الكفاية هو البحث عن القطع بالحكم الأعم من الواقعي</w:t>
      </w:r>
      <w:r w:rsidRPr="003D09D0">
        <w:rPr>
          <w:rFonts w:eastAsia="Batang"/>
          <w:rtl/>
        </w:rPr>
        <w:t xml:space="preserve"> و</w:t>
      </w:r>
      <w:r w:rsidR="00877ED7" w:rsidRPr="003D09D0">
        <w:rPr>
          <w:rFonts w:eastAsia="Batang"/>
          <w:rtl/>
        </w:rPr>
        <w:t>الظاهري في بابٍ،</w:t>
      </w:r>
      <w:r w:rsidRPr="003D09D0">
        <w:rPr>
          <w:rFonts w:eastAsia="Batang"/>
          <w:rtl/>
        </w:rPr>
        <w:t xml:space="preserve"> و</w:t>
      </w:r>
      <w:r w:rsidR="00877ED7" w:rsidRPr="003D09D0">
        <w:rPr>
          <w:rFonts w:eastAsia="Batang"/>
          <w:rtl/>
        </w:rPr>
        <w:t>البحث عن الظنّ الانسدادي على الحكومة</w:t>
      </w:r>
      <w:r w:rsidRPr="003D09D0">
        <w:rPr>
          <w:rFonts w:eastAsia="Batang"/>
          <w:rtl/>
        </w:rPr>
        <w:t xml:space="preserve"> و</w:t>
      </w:r>
      <w:r w:rsidR="00877ED7" w:rsidRPr="003D09D0">
        <w:rPr>
          <w:rFonts w:eastAsia="Batang"/>
          <w:rtl/>
        </w:rPr>
        <w:t>الأصول العملية العقلية في باب آخر،</w:t>
      </w:r>
      <w:r w:rsidRPr="003D09D0">
        <w:rPr>
          <w:rFonts w:eastAsia="Batang"/>
          <w:rtl/>
        </w:rPr>
        <w:t xml:space="preserve"> و</w:t>
      </w:r>
      <w:r w:rsidR="00877ED7" w:rsidRPr="003D09D0">
        <w:rPr>
          <w:rFonts w:eastAsia="Batang"/>
          <w:rtl/>
        </w:rPr>
        <w:t>ما ذكره من عدم اختصاص أحكام القطع بما إذا كان متعلقاً بالحكم الواقعي فهو،</w:t>
      </w:r>
      <w:r w:rsidRPr="003D09D0">
        <w:rPr>
          <w:rFonts w:eastAsia="Batang"/>
          <w:rtl/>
        </w:rPr>
        <w:t xml:space="preserve"> و</w:t>
      </w:r>
      <w:r w:rsidR="00877ED7" w:rsidRPr="003D09D0">
        <w:rPr>
          <w:rFonts w:eastAsia="Batang"/>
          <w:rtl/>
        </w:rPr>
        <w:t>إن كان صحيحاً، لكنه لا يوجب أن يجعل التقسيم ثنائياً،</w:t>
      </w:r>
      <w:r w:rsidRPr="003D09D0">
        <w:rPr>
          <w:rFonts w:eastAsia="Batang"/>
          <w:rtl/>
        </w:rPr>
        <w:t xml:space="preserve"> و</w:t>
      </w:r>
      <w:r w:rsidR="00877ED7" w:rsidRPr="003D09D0">
        <w:rPr>
          <w:rFonts w:eastAsia="Batang"/>
          <w:rtl/>
        </w:rPr>
        <w:t>ما صنعه صاحب الكفاية يناسب كونه تلخيصا للمباحث الآتية، لا بيان موضوعاتها، مع أن الغرض من ذكر الاقسام في بداية البحث هو التمهيد لذكر احكامها بعد ذلك.</w:t>
      </w:r>
    </w:p>
    <w:p w14:paraId="2600912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ما ذكره من تداخل الأقسام في الاحكام في الجملة في تقسيم الشيخ الاعظم، فلا مانع منه اصلا،</w:t>
      </w:r>
      <w:r w:rsidRPr="003D09D0">
        <w:rPr>
          <w:rFonts w:eastAsia="Batang"/>
          <w:rtl/>
        </w:rPr>
        <w:t xml:space="preserve"> و</w:t>
      </w:r>
      <w:r w:rsidR="00877ED7" w:rsidRPr="003D09D0">
        <w:rPr>
          <w:rFonts w:eastAsia="Batang"/>
          <w:rtl/>
        </w:rPr>
        <w:t>هذا ما كان الشيخ الاعظم ملتفتا اليه، فقد ذكر في اول بحث البراءة أنّا قد قسّمنا في صدر هذا الكتاب المكلف الملتفت إلى الحكم الشرعي العملي في الواقعة على ثلاثة أقسام، لأنه إما أن يحصل له القطع بحكمه الشرعي،</w:t>
      </w:r>
      <w:r w:rsidRPr="003D09D0">
        <w:rPr>
          <w:rFonts w:eastAsia="Batang"/>
          <w:rtl/>
        </w:rPr>
        <w:t xml:space="preserve"> و</w:t>
      </w:r>
      <w:r w:rsidR="00877ED7" w:rsidRPr="003D09D0">
        <w:rPr>
          <w:rFonts w:eastAsia="Batang"/>
          <w:rtl/>
        </w:rPr>
        <w:t>إما أن يحصل له الظنّ،</w:t>
      </w:r>
      <w:r w:rsidRPr="003D09D0">
        <w:rPr>
          <w:rFonts w:eastAsia="Batang"/>
          <w:rtl/>
        </w:rPr>
        <w:t xml:space="preserve"> و</w:t>
      </w:r>
      <w:r w:rsidR="00877ED7" w:rsidRPr="003D09D0">
        <w:rPr>
          <w:rFonts w:eastAsia="Batang"/>
          <w:rtl/>
        </w:rPr>
        <w:t>إما أن يحصل له الشكّ،</w:t>
      </w:r>
      <w:r w:rsidRPr="003D09D0">
        <w:rPr>
          <w:rFonts w:eastAsia="Batang"/>
          <w:rtl/>
        </w:rPr>
        <w:t xml:space="preserve"> و</w:t>
      </w:r>
      <w:r w:rsidR="00877ED7" w:rsidRPr="003D09D0">
        <w:rPr>
          <w:rFonts w:eastAsia="Batang"/>
          <w:rtl/>
        </w:rPr>
        <w:t>القطع حجة في نفسه لا بجعل جاعل،</w:t>
      </w:r>
      <w:r w:rsidRPr="003D09D0">
        <w:rPr>
          <w:rFonts w:eastAsia="Batang"/>
          <w:rtl/>
        </w:rPr>
        <w:t xml:space="preserve"> و</w:t>
      </w:r>
      <w:r w:rsidR="00877ED7" w:rsidRPr="003D09D0">
        <w:rPr>
          <w:rFonts w:eastAsia="Batang"/>
          <w:rtl/>
        </w:rPr>
        <w:t>الظن يمكن أن يتعبد به في اثبات متعلقه لكونه كشفا ظنيا،</w:t>
      </w:r>
      <w:r w:rsidRPr="003D09D0">
        <w:rPr>
          <w:rFonts w:eastAsia="Batang"/>
          <w:rtl/>
        </w:rPr>
        <w:t xml:space="preserve"> و</w:t>
      </w:r>
      <w:r w:rsidR="00877ED7" w:rsidRPr="003D09D0">
        <w:rPr>
          <w:rFonts w:eastAsia="Batang"/>
          <w:rtl/>
        </w:rPr>
        <w:t>أما الشك فلما لم‌ يكن فيه كشف أصلاً، لم‌ يعقل اعتباره، فلو ورد في مورده حكم شرعي، كأن يقول الواقعة المشكوك حكمها كذا كان حكما ظاهريا، لكونه مقابلا للحكم الواقعي المشكوك بالفرض،</w:t>
      </w:r>
      <w:r w:rsidRPr="003D09D0">
        <w:rPr>
          <w:rFonts w:eastAsia="Batang"/>
          <w:rtl/>
        </w:rPr>
        <w:t xml:space="preserve"> و</w:t>
      </w:r>
      <w:r w:rsidR="00877ED7" w:rsidRPr="003D09D0">
        <w:rPr>
          <w:rFonts w:eastAsia="Batang"/>
          <w:rtl/>
        </w:rPr>
        <w:t>الظن غير المعتبر حكمه حكم الشك كما لا يخفى</w:t>
      </w:r>
      <w:r w:rsidR="00E22079" w:rsidRPr="003D09D0">
        <w:rPr>
          <w:rStyle w:val="a9"/>
          <w:rFonts w:eastAsia="Batang"/>
          <w:rtl/>
        </w:rPr>
        <w:t>(</w:t>
      </w:r>
      <w:r w:rsidR="00E22079" w:rsidRPr="003D09D0">
        <w:rPr>
          <w:rStyle w:val="a9"/>
          <w:rFonts w:eastAsia="Batang"/>
          <w:rtl/>
        </w:rPr>
        <w:footnoteReference w:id="23"/>
      </w:r>
      <w:r w:rsidR="00E22079" w:rsidRPr="003D09D0">
        <w:rPr>
          <w:rStyle w:val="a9"/>
          <w:rFonts w:eastAsia="Batang"/>
          <w:rtl/>
        </w:rPr>
        <w:t>)</w:t>
      </w:r>
      <w:r w:rsidR="00877ED7" w:rsidRPr="003D09D0">
        <w:rPr>
          <w:rFonts w:eastAsia="Batang"/>
          <w:rtl/>
        </w:rPr>
        <w:t>.</w:t>
      </w:r>
    </w:p>
    <w:p w14:paraId="7ECE053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الحاصل أن المقام -كما مثّل به السيد الخوئي "قده"- نظير أن يقال الإنسان اما مسلم او كافر كتابي او كافر غير كتابي، أما المسلم فماله محترم،</w:t>
      </w:r>
      <w:r w:rsidRPr="003D09D0">
        <w:rPr>
          <w:rFonts w:eastAsia="Batang"/>
          <w:rtl/>
        </w:rPr>
        <w:t xml:space="preserve"> و</w:t>
      </w:r>
      <w:r w:rsidR="00877ED7" w:rsidRPr="003D09D0">
        <w:rPr>
          <w:rFonts w:eastAsia="Batang"/>
          <w:rtl/>
        </w:rPr>
        <w:t>أما الكافر غير الكتابي فلا يحترم ماله،</w:t>
      </w:r>
      <w:r w:rsidRPr="003D09D0">
        <w:rPr>
          <w:rFonts w:eastAsia="Batang"/>
          <w:rtl/>
        </w:rPr>
        <w:t xml:space="preserve"> و</w:t>
      </w:r>
      <w:r w:rsidR="00877ED7" w:rsidRPr="003D09D0">
        <w:rPr>
          <w:rFonts w:eastAsia="Batang"/>
          <w:rtl/>
        </w:rPr>
        <w:t>أما الكافر الكتابي فان كان ذميا فهو ملحق بالمسلم في احترام ماله</w:t>
      </w:r>
      <w:r w:rsidRPr="003D09D0">
        <w:rPr>
          <w:rFonts w:eastAsia="Batang"/>
          <w:rtl/>
        </w:rPr>
        <w:t xml:space="preserve"> و</w:t>
      </w:r>
      <w:r w:rsidR="00877ED7" w:rsidRPr="003D09D0">
        <w:rPr>
          <w:rFonts w:eastAsia="Batang"/>
          <w:rtl/>
        </w:rPr>
        <w:t>ان كان حربيا فهو ملحق بغير الكتابي في عدم احترام ماله.</w:t>
      </w:r>
    </w:p>
    <w:p w14:paraId="40AA428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بما ذكرناه اتضح الخلل فيما ذكره صاحب الكفاية من أنه ان ابيت عن العدول عن تثليث الاقسام، فالأولى أن يقال إن المكلف إما أن يحصل له القطع أو لا،</w:t>
      </w:r>
      <w:r w:rsidRPr="003D09D0">
        <w:rPr>
          <w:rFonts w:eastAsia="Batang"/>
          <w:rtl/>
        </w:rPr>
        <w:t xml:space="preserve"> و</w:t>
      </w:r>
      <w:r w:rsidR="00877ED7" w:rsidRPr="003D09D0">
        <w:rPr>
          <w:rFonts w:eastAsia="Batang"/>
          <w:rtl/>
        </w:rPr>
        <w:t>على الثاني إما أن يقوم عنده طريق معتبر أو لا، لئلا تتداخل الأقسام فيما يذكر لها من الأحكام،</w:t>
      </w:r>
      <w:r w:rsidRPr="003D09D0">
        <w:rPr>
          <w:rFonts w:eastAsia="Batang"/>
          <w:rtl/>
        </w:rPr>
        <w:t xml:space="preserve"> و</w:t>
      </w:r>
      <w:r w:rsidR="00877ED7" w:rsidRPr="003D09D0">
        <w:rPr>
          <w:rFonts w:eastAsia="Batang"/>
          <w:rtl/>
        </w:rPr>
        <w:t>مرجعه على الأخير إلى القواعد المقررة عقلا أو نقلا لغير القاطع،</w:t>
      </w:r>
      <w:r w:rsidRPr="003D09D0">
        <w:rPr>
          <w:rFonts w:eastAsia="Batang"/>
          <w:rtl/>
        </w:rPr>
        <w:t xml:space="preserve"> و</w:t>
      </w:r>
      <w:r w:rsidR="00877ED7" w:rsidRPr="003D09D0">
        <w:rPr>
          <w:rFonts w:eastAsia="Batang"/>
          <w:rtl/>
        </w:rPr>
        <w:t>من يقوم عنده الطريق المعتبر</w:t>
      </w:r>
      <w:r w:rsidR="00E22079" w:rsidRPr="003D09D0">
        <w:rPr>
          <w:rStyle w:val="a9"/>
          <w:rFonts w:eastAsia="Batang"/>
          <w:rtl/>
        </w:rPr>
        <w:t>(</w:t>
      </w:r>
      <w:r w:rsidR="00E22079" w:rsidRPr="003D09D0">
        <w:rPr>
          <w:rStyle w:val="a9"/>
          <w:rFonts w:eastAsia="Batang"/>
          <w:rtl/>
        </w:rPr>
        <w:footnoteReference w:id="24"/>
      </w:r>
      <w:r w:rsidR="00E22079" w:rsidRPr="003D09D0">
        <w:rPr>
          <w:rStyle w:val="a9"/>
          <w:rFonts w:eastAsia="Batang"/>
          <w:rtl/>
        </w:rPr>
        <w:t>)</w:t>
      </w:r>
      <w:r w:rsidR="00877ED7" w:rsidRPr="003D09D0">
        <w:rPr>
          <w:rFonts w:eastAsia="Batang"/>
          <w:rtl/>
        </w:rPr>
        <w:t>.</w:t>
      </w:r>
    </w:p>
    <w:p w14:paraId="5EC810EF" w14:textId="77777777" w:rsidR="005A4439" w:rsidRPr="003D09D0" w:rsidRDefault="00877ED7" w:rsidP="001872C6">
      <w:pPr>
        <w:rPr>
          <w:rFonts w:eastAsia="Batang"/>
          <w:rtl/>
        </w:rPr>
      </w:pPr>
      <w:r w:rsidRPr="003D09D0">
        <w:rPr>
          <w:rFonts w:eastAsia="Batang"/>
          <w:rtl/>
        </w:rPr>
        <w:t>فان ما ذكره اشبه بذكر خلاصة البحث، لا بيان موضوعه، فان موضوع البحث هو ذات الطريق،</w:t>
      </w:r>
      <w:r w:rsidR="005A4439" w:rsidRPr="003D09D0">
        <w:rPr>
          <w:rFonts w:eastAsia="Batang"/>
          <w:rtl/>
        </w:rPr>
        <w:t xml:space="preserve"> و</w:t>
      </w:r>
      <w:r w:rsidRPr="003D09D0">
        <w:rPr>
          <w:rFonts w:eastAsia="Batang"/>
          <w:rtl/>
        </w:rPr>
        <w:t>الحكم باعتباره نتيجة البحث.</w:t>
      </w:r>
    </w:p>
    <w:p w14:paraId="3C3E886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لذا عدل المحقق الأصفهاني "قده" الى التقسيم الثلاثي بنحو آخر،</w:t>
      </w:r>
      <w:r w:rsidRPr="003D09D0">
        <w:rPr>
          <w:rFonts w:eastAsia="Batang"/>
          <w:rtl/>
        </w:rPr>
        <w:t xml:space="preserve"> و</w:t>
      </w:r>
      <w:r w:rsidR="00877ED7" w:rsidRPr="003D09D0">
        <w:rPr>
          <w:rFonts w:eastAsia="Batang"/>
          <w:rtl/>
        </w:rPr>
        <w:t>هو أن المكلف تارة: يقوم لديه طريق تام،</w:t>
      </w:r>
      <w:r w:rsidRPr="003D09D0">
        <w:rPr>
          <w:rFonts w:eastAsia="Batang"/>
          <w:rtl/>
        </w:rPr>
        <w:t xml:space="preserve"> و</w:t>
      </w:r>
      <w:r w:rsidR="00877ED7" w:rsidRPr="003D09D0">
        <w:rPr>
          <w:rFonts w:eastAsia="Batang"/>
          <w:rtl/>
        </w:rPr>
        <w:t>أخرى: يقوم لديه طريق ناقص لوحظ لا بشرط من حيث الاعتبار</w:t>
      </w:r>
      <w:r w:rsidRPr="003D09D0">
        <w:rPr>
          <w:rFonts w:eastAsia="Batang"/>
          <w:rtl/>
        </w:rPr>
        <w:t xml:space="preserve"> و</w:t>
      </w:r>
      <w:r w:rsidR="00877ED7" w:rsidRPr="003D09D0">
        <w:rPr>
          <w:rFonts w:eastAsia="Batang"/>
          <w:rtl/>
        </w:rPr>
        <w:t>عدمه،</w:t>
      </w:r>
      <w:r w:rsidRPr="003D09D0">
        <w:rPr>
          <w:rFonts w:eastAsia="Batang"/>
          <w:rtl/>
        </w:rPr>
        <w:t xml:space="preserve"> و</w:t>
      </w:r>
      <w:r w:rsidR="00877ED7" w:rsidRPr="003D09D0">
        <w:rPr>
          <w:rFonts w:eastAsia="Batang"/>
          <w:rtl/>
        </w:rPr>
        <w:t>ثالثة: لا يقوم لديه طريق تام،</w:t>
      </w:r>
      <w:r w:rsidRPr="003D09D0">
        <w:rPr>
          <w:rFonts w:eastAsia="Batang"/>
          <w:rtl/>
        </w:rPr>
        <w:t xml:space="preserve"> و</w:t>
      </w:r>
      <w:r w:rsidR="00877ED7" w:rsidRPr="003D09D0">
        <w:rPr>
          <w:rFonts w:eastAsia="Batang"/>
          <w:rtl/>
        </w:rPr>
        <w:t>لا ناقص لوحظ لا بشرط من حيث الاعتبار،</w:t>
      </w:r>
      <w:r w:rsidRPr="003D09D0">
        <w:rPr>
          <w:rFonts w:eastAsia="Batang"/>
          <w:rtl/>
        </w:rPr>
        <w:t xml:space="preserve"> و</w:t>
      </w:r>
      <w:r w:rsidR="00877ED7" w:rsidRPr="003D09D0">
        <w:rPr>
          <w:rFonts w:eastAsia="Batang"/>
          <w:rtl/>
        </w:rPr>
        <w:t>هذا أعم من عدم قيام طريق لديه أصلا،</w:t>
      </w:r>
      <w:r w:rsidRPr="003D09D0">
        <w:rPr>
          <w:rFonts w:eastAsia="Batang"/>
          <w:rtl/>
        </w:rPr>
        <w:t xml:space="preserve"> و</w:t>
      </w:r>
      <w:r w:rsidR="00877ED7" w:rsidRPr="003D09D0">
        <w:rPr>
          <w:rFonts w:eastAsia="Batang"/>
          <w:rtl/>
        </w:rPr>
        <w:t>من قيام طريق لوحظ بشرط لا عن الاعتبار، فالأوّل موضوع مباحث القطع،</w:t>
      </w:r>
      <w:r w:rsidRPr="003D09D0">
        <w:rPr>
          <w:rFonts w:eastAsia="Batang"/>
          <w:rtl/>
        </w:rPr>
        <w:t xml:space="preserve"> و</w:t>
      </w:r>
      <w:r w:rsidR="00877ED7" w:rsidRPr="003D09D0">
        <w:rPr>
          <w:rFonts w:eastAsia="Batang"/>
          <w:rtl/>
        </w:rPr>
        <w:t>الثاني إشارة إلى مباحث الأمارات،</w:t>
      </w:r>
      <w:r w:rsidRPr="003D09D0">
        <w:rPr>
          <w:rFonts w:eastAsia="Batang"/>
          <w:rtl/>
        </w:rPr>
        <w:t xml:space="preserve"> و</w:t>
      </w:r>
      <w:r w:rsidR="00877ED7" w:rsidRPr="003D09D0">
        <w:rPr>
          <w:rFonts w:eastAsia="Batang"/>
          <w:rtl/>
        </w:rPr>
        <w:t>الثالث إشارة إلى مباحث الأصول العملية</w:t>
      </w:r>
      <w:r w:rsidR="00E22079" w:rsidRPr="003D09D0">
        <w:rPr>
          <w:rStyle w:val="a9"/>
          <w:rFonts w:eastAsia="Batang"/>
          <w:rtl/>
        </w:rPr>
        <w:t>(</w:t>
      </w:r>
      <w:r w:rsidR="00E22079" w:rsidRPr="003D09D0">
        <w:rPr>
          <w:rStyle w:val="a9"/>
          <w:rFonts w:eastAsia="Batang"/>
          <w:rtl/>
        </w:rPr>
        <w:footnoteReference w:id="25"/>
      </w:r>
      <w:r w:rsidR="00E22079" w:rsidRPr="003D09D0">
        <w:rPr>
          <w:rStyle w:val="a9"/>
          <w:rFonts w:eastAsia="Batang"/>
          <w:rtl/>
        </w:rPr>
        <w:t>)</w:t>
      </w:r>
      <w:r w:rsidR="00877ED7" w:rsidRPr="003D09D0">
        <w:rPr>
          <w:rFonts w:eastAsia="Batang"/>
          <w:rtl/>
        </w:rPr>
        <w:t>.</w:t>
      </w:r>
    </w:p>
    <w:p w14:paraId="4602A5C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يرد عليه ايضا أن لا بشرطية الطريق الناقص من حيث الاعتبار</w:t>
      </w:r>
      <w:r w:rsidRPr="003D09D0">
        <w:rPr>
          <w:rFonts w:eastAsia="Batang"/>
          <w:rtl/>
        </w:rPr>
        <w:t xml:space="preserve"> و</w:t>
      </w:r>
      <w:r w:rsidR="00877ED7" w:rsidRPr="003D09D0">
        <w:rPr>
          <w:rFonts w:eastAsia="Batang"/>
          <w:rtl/>
        </w:rPr>
        <w:t>عدمه يجتمع مع عدم اعتباره بالفعل او عدم احراز اعتباره، كالشهرة،</w:t>
      </w:r>
      <w:r w:rsidRPr="003D09D0">
        <w:rPr>
          <w:rFonts w:eastAsia="Batang"/>
          <w:rtl/>
        </w:rPr>
        <w:t xml:space="preserve"> و</w:t>
      </w:r>
      <w:r w:rsidR="00877ED7" w:rsidRPr="003D09D0">
        <w:rPr>
          <w:rFonts w:eastAsia="Batang"/>
          <w:rtl/>
        </w:rPr>
        <w:t>هو داخل في موضوع القسم الثالث، فيلزم تداخل الاقسام في الاحكام ايضا.</w:t>
      </w:r>
    </w:p>
    <w:p w14:paraId="6E9E1057" w14:textId="77777777" w:rsidR="00877ED7" w:rsidRPr="003D09D0" w:rsidRDefault="00877ED7" w:rsidP="001872C6">
      <w:pPr>
        <w:rPr>
          <w:rFonts w:eastAsia="Batang"/>
          <w:rtl/>
        </w:rPr>
      </w:pPr>
      <w:r w:rsidRPr="003D09D0">
        <w:rPr>
          <w:rFonts w:eastAsia="Batang"/>
          <w:b/>
          <w:bCs/>
          <w:rtl/>
        </w:rPr>
        <w:t>الملاحظة الخامسة</w:t>
      </w:r>
      <w:r w:rsidRPr="003D09D0">
        <w:rPr>
          <w:rFonts w:eastAsia="Batang"/>
          <w:rtl/>
        </w:rPr>
        <w:t>: وقع الكلام في أن الشك في الحكم الظاهري هل يكون مجرى للاصول العملية؟، فاختار جماعة كالسيد الخوئي "قده" جريانها فيه،</w:t>
      </w:r>
      <w:r w:rsidR="005A4439" w:rsidRPr="003D09D0">
        <w:rPr>
          <w:rFonts w:eastAsia="Batang"/>
          <w:rtl/>
        </w:rPr>
        <w:t xml:space="preserve"> و</w:t>
      </w:r>
      <w:r w:rsidRPr="003D09D0">
        <w:rPr>
          <w:rFonts w:eastAsia="Batang"/>
          <w:rtl/>
        </w:rPr>
        <w:t>التحقيق أن يقال: انه لا اشكال في أنه بناء على مسلك المشهور من جريان استصحاب بقاء الحكم في الشبهات الحكمية يجري استصحاب بقاء الحكم الظاهري،</w:t>
      </w:r>
      <w:r w:rsidR="005A4439" w:rsidRPr="003D09D0">
        <w:rPr>
          <w:rFonts w:eastAsia="Batang"/>
          <w:rtl/>
        </w:rPr>
        <w:t xml:space="preserve"> و</w:t>
      </w:r>
      <w:r w:rsidRPr="003D09D0">
        <w:rPr>
          <w:rFonts w:eastAsia="Batang"/>
          <w:rtl/>
        </w:rPr>
        <w:t>امثلته كثيرة جدا، كاستصحاب حجية فتوى الاعلم في حق من قلده ثم صار غيره مساويا له</w:t>
      </w:r>
      <w:r w:rsidR="00E22079" w:rsidRPr="003D09D0">
        <w:rPr>
          <w:rStyle w:val="a9"/>
          <w:rFonts w:eastAsia="Batang"/>
          <w:rtl/>
        </w:rPr>
        <w:t>(</w:t>
      </w:r>
      <w:r w:rsidR="00E22079" w:rsidRPr="003D09D0">
        <w:rPr>
          <w:rStyle w:val="a9"/>
          <w:rFonts w:eastAsia="Batang"/>
          <w:rtl/>
        </w:rPr>
        <w:footnoteReference w:id="26"/>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هكذا لو كان احراز حدوث الحكم في موردٍ بواسطة جريان الاصل الموضوعي، كما لو ثبتت ملكية المشتري بجريان قاعدة اليد لاثبات ملكية البايع، ثم شك في بقاء ملكية المشتري، فان استصحاب بقاء هذه الملكية استصحاب للحكم الظاهري.</w:t>
      </w:r>
    </w:p>
    <w:p w14:paraId="40E5C607" w14:textId="77777777" w:rsidR="005A4439" w:rsidRPr="003D09D0" w:rsidRDefault="00877ED7" w:rsidP="001872C6">
      <w:pPr>
        <w:rPr>
          <w:rFonts w:eastAsia="Batang"/>
          <w:rtl/>
        </w:rPr>
      </w:pPr>
      <w:r w:rsidRPr="003D09D0">
        <w:rPr>
          <w:rFonts w:eastAsia="Batang"/>
          <w:rtl/>
        </w:rPr>
        <w:t>انما الكلام</w:t>
      </w:r>
      <w:r w:rsidR="005A4439" w:rsidRPr="003D09D0">
        <w:rPr>
          <w:rFonts w:eastAsia="Batang"/>
          <w:rtl/>
        </w:rPr>
        <w:t xml:space="preserve"> و</w:t>
      </w:r>
      <w:r w:rsidRPr="003D09D0">
        <w:rPr>
          <w:rFonts w:eastAsia="Batang"/>
          <w:rtl/>
        </w:rPr>
        <w:t>الاشكال في جريان سائر الاصول العملية في مورد الشك في الحكم الظاهري، فيقال بأنه لا يجري استصحاب عدم الحكم الظاهري، كاستصحاب عدم حجية الشهرة، لكفاية الشك في الحكم الظاهري في عدم ترتب أثره</w:t>
      </w:r>
      <w:r w:rsidR="005A4439" w:rsidRPr="003D09D0">
        <w:rPr>
          <w:rFonts w:eastAsia="Batang"/>
          <w:rtl/>
        </w:rPr>
        <w:t xml:space="preserve"> و</w:t>
      </w:r>
      <w:r w:rsidRPr="003D09D0">
        <w:rPr>
          <w:rFonts w:eastAsia="Batang"/>
          <w:rtl/>
        </w:rPr>
        <w:t>هو التعذير</w:t>
      </w:r>
      <w:r w:rsidR="005A4439" w:rsidRPr="003D09D0">
        <w:rPr>
          <w:rFonts w:eastAsia="Batang"/>
          <w:rtl/>
        </w:rPr>
        <w:t xml:space="preserve"> و</w:t>
      </w:r>
      <w:r w:rsidRPr="003D09D0">
        <w:rPr>
          <w:rFonts w:eastAsia="Batang"/>
          <w:rtl/>
        </w:rPr>
        <w:t>التنجيز، كما لا مجال لجريان أصالة البراءة عن الحكم الظاهري، كوجوب الاحتياط في اللحوم مثلا، فان وجوب الاحتياط ليس مما يصلح للتنجز، حيث انه ليس وجوبا نفسيا يستحق العقاب على مخالفته،</w:t>
      </w:r>
      <w:r w:rsidR="005A4439" w:rsidRPr="003D09D0">
        <w:rPr>
          <w:rFonts w:eastAsia="Batang"/>
          <w:rtl/>
        </w:rPr>
        <w:t xml:space="preserve"> و</w:t>
      </w:r>
      <w:r w:rsidRPr="003D09D0">
        <w:rPr>
          <w:rFonts w:eastAsia="Batang"/>
          <w:rtl/>
        </w:rPr>
        <w:t>انما هو وجوب طريقي، أي يكون الغرض منه تنجيز الواقع، فلا يعقل أن يكون جريان البراءة عن وجوب الاحتياط، لأجل التأمين عن وجوب الاحتياط نفسه، كما أنه لا يوجب التأمين عن الواقع، لأنها لا تزيد عن احراز عدم جعل وجوب الاحتياط شرعا، حيث انه لا يستلزم ثبوت التأمين الشرعي عن التكليف الواقعي المحتمل، بل يحتاج الى اجراء البراءة عن نفس هذا التكليف، على أن دليل البراءة بجريانه في مورد هذا التكليف الواقعي يكون أمارة نافية لجعل وجوب الاحتياط في مورده،</w:t>
      </w:r>
      <w:r w:rsidR="005A4439" w:rsidRPr="003D09D0">
        <w:rPr>
          <w:rFonts w:eastAsia="Batang"/>
          <w:rtl/>
        </w:rPr>
        <w:t xml:space="preserve"> و</w:t>
      </w:r>
      <w:r w:rsidRPr="003D09D0">
        <w:rPr>
          <w:rFonts w:eastAsia="Batang"/>
          <w:rtl/>
        </w:rPr>
        <w:t>على مسلك المشهور من حكومة الأمارة على الاصل،</w:t>
      </w:r>
      <w:r w:rsidR="005A4439" w:rsidRPr="003D09D0">
        <w:rPr>
          <w:rFonts w:eastAsia="Batang"/>
          <w:rtl/>
        </w:rPr>
        <w:t xml:space="preserve"> و</w:t>
      </w:r>
      <w:r w:rsidRPr="003D09D0">
        <w:rPr>
          <w:rFonts w:eastAsia="Batang"/>
          <w:rtl/>
        </w:rPr>
        <w:t>ان كانا متوافقين في النتيجة فلا تصل النوبة الى اجراء اصل البراءة عن وجوب الاحتياط.</w:t>
      </w:r>
    </w:p>
    <w:p w14:paraId="49EACE1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هكذا الحال في قاعدة الاشتغال، فانها تجري بلحاظ التكليف الواقعي، لأنها تعني تنجز التكليف الواقعي المشكوك قبل الفحص او المعلوم بالاجمال او التكليف الواقعي الذي يشك في امتثاله.</w:t>
      </w:r>
    </w:p>
    <w:p w14:paraId="4FF1102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ذكر في البحوث ما محصله أن هذا الاشكال انما يتم على مسلك المشهور من عدم التنافي بين الاحكام الظاهرية قبل وصولها، لأن روحها تنجيز الواقع او التعذير عنه،</w:t>
      </w:r>
      <w:r w:rsidRPr="003D09D0">
        <w:rPr>
          <w:rFonts w:eastAsia="Batang"/>
          <w:rtl/>
        </w:rPr>
        <w:t xml:space="preserve"> و</w:t>
      </w:r>
      <w:r w:rsidR="00877ED7" w:rsidRPr="003D09D0">
        <w:rPr>
          <w:rFonts w:eastAsia="Batang"/>
          <w:rtl/>
        </w:rPr>
        <w:t>من الواضح تقوّم التنجيز</w:t>
      </w:r>
      <w:r w:rsidRPr="003D09D0">
        <w:rPr>
          <w:rFonts w:eastAsia="Batang"/>
          <w:rtl/>
        </w:rPr>
        <w:t xml:space="preserve"> و</w:t>
      </w:r>
      <w:r w:rsidR="00877ED7" w:rsidRPr="003D09D0">
        <w:rPr>
          <w:rFonts w:eastAsia="Batang"/>
          <w:rtl/>
        </w:rPr>
        <w:t>التعذير بالوصول، فاذا اوجب الشارع الاحتياط في مورد اللحوم مثلا، فمادام لم‌ يصل الى المكلف فلا مانع من جريان البراءة عن الحرمة الواقعية في اللحم المشكوك.</w:t>
      </w:r>
    </w:p>
    <w:p w14:paraId="6E04E900" w14:textId="77777777" w:rsidR="00B737A9" w:rsidRPr="003D09D0" w:rsidRDefault="005A4439" w:rsidP="001872C6">
      <w:pPr>
        <w:rPr>
          <w:rFonts w:eastAsia="Batang"/>
          <w:rtl/>
        </w:rPr>
      </w:pPr>
      <w:r w:rsidRPr="003D09D0">
        <w:rPr>
          <w:rFonts w:eastAsia="Batang"/>
          <w:rtl/>
        </w:rPr>
        <w:t>و</w:t>
      </w:r>
      <w:r w:rsidR="00877ED7" w:rsidRPr="003D09D0">
        <w:rPr>
          <w:rFonts w:eastAsia="Batang"/>
          <w:rtl/>
        </w:rPr>
        <w:t>أما بناء على ما هو الصحيح من ثبوت التنافي بينها</w:t>
      </w:r>
      <w:r w:rsidRPr="003D09D0">
        <w:rPr>
          <w:rFonts w:eastAsia="Batang"/>
          <w:rtl/>
        </w:rPr>
        <w:t xml:space="preserve"> و</w:t>
      </w:r>
      <w:r w:rsidR="00877ED7" w:rsidRPr="003D09D0">
        <w:rPr>
          <w:rFonts w:eastAsia="Batang"/>
          <w:rtl/>
        </w:rPr>
        <w:t>لو قبل الوصول، (لأن روح الحكم الظاهري الالزامي اهتمام المولى بحفظ الغرض اللزومي الواقعي في فرض اشتباهه بالغرض الترخيصي، فيتوصل الى ذلك بجعل الحكم الظاهري التنجيزي كايجاب الاحتياط، كما أن روح الحكم الظاهري الترخيصي هو اهتمام المولى بحفظ الغرض الترخيصي في فرض اشتباهه بالغرض اللزومي، فيتوصل اليه بجعل الحكم الظاهري الترخيصي) فمن الواضح أنه لا يتقوم هذا الذي ذكرنا أنه روح الحكم الظاهري بوصوله،</w:t>
      </w:r>
      <w:r w:rsidRPr="003D09D0">
        <w:rPr>
          <w:rFonts w:eastAsia="Batang"/>
          <w:rtl/>
        </w:rPr>
        <w:t xml:space="preserve"> و</w:t>
      </w:r>
      <w:r w:rsidR="00877ED7" w:rsidRPr="003D09D0">
        <w:rPr>
          <w:rFonts w:eastAsia="Batang"/>
          <w:rtl/>
        </w:rPr>
        <w:t>بذلك تتحقق المنافاة بين الحكم الظاهري التنجيزي</w:t>
      </w:r>
      <w:r w:rsidRPr="003D09D0">
        <w:rPr>
          <w:rFonts w:eastAsia="Batang"/>
          <w:rtl/>
        </w:rPr>
        <w:t xml:space="preserve"> و</w:t>
      </w:r>
      <w:r w:rsidR="00877ED7" w:rsidRPr="003D09D0">
        <w:rPr>
          <w:rFonts w:eastAsia="Batang"/>
          <w:rtl/>
        </w:rPr>
        <w:t>الترخيصي</w:t>
      </w:r>
      <w:r w:rsidRPr="003D09D0">
        <w:rPr>
          <w:rFonts w:eastAsia="Batang"/>
          <w:rtl/>
        </w:rPr>
        <w:t xml:space="preserve"> و</w:t>
      </w:r>
      <w:r w:rsidR="00877ED7" w:rsidRPr="003D09D0">
        <w:rPr>
          <w:rFonts w:eastAsia="Batang"/>
          <w:rtl/>
        </w:rPr>
        <w:t>لو مع عدم وصولهما، فاذا انشأ المولى حجية خبر الثقة فلا يعقل أن يجعل في نفس الوقت البراءة عن التكليف الواقعي في فرض قيام خبر الثقة عليه، نعم لا مانع من جعل البراءة عن نفس حجية خبر الثقة، فان النسبة بينها</w:t>
      </w:r>
      <w:r w:rsidRPr="003D09D0">
        <w:rPr>
          <w:rFonts w:eastAsia="Batang"/>
          <w:rtl/>
        </w:rPr>
        <w:t xml:space="preserve"> و</w:t>
      </w:r>
      <w:r w:rsidR="00877ED7" w:rsidRPr="003D09D0">
        <w:rPr>
          <w:rFonts w:eastAsia="Batang"/>
          <w:rtl/>
        </w:rPr>
        <w:t>بين نفس حجية خبر الثقة كنسبة الحكم الظاهري الى الحكم الواقعي، حيث اتضح في بحث الجمع بين الحكم الظاهري</w:t>
      </w:r>
      <w:r w:rsidRPr="003D09D0">
        <w:rPr>
          <w:rFonts w:eastAsia="Batang"/>
          <w:rtl/>
        </w:rPr>
        <w:t xml:space="preserve"> و</w:t>
      </w:r>
      <w:r w:rsidR="00877ED7" w:rsidRPr="003D09D0">
        <w:rPr>
          <w:rFonts w:eastAsia="Batang"/>
          <w:rtl/>
        </w:rPr>
        <w:t>الواقعي عدم المنافاة بينهما ابدا،</w:t>
      </w:r>
      <w:r w:rsidRPr="003D09D0">
        <w:rPr>
          <w:rFonts w:eastAsia="Batang"/>
          <w:rtl/>
        </w:rPr>
        <w:t xml:space="preserve"> و</w:t>
      </w:r>
      <w:r w:rsidR="00877ED7" w:rsidRPr="003D09D0">
        <w:rPr>
          <w:rFonts w:eastAsia="Batang"/>
          <w:rtl/>
        </w:rPr>
        <w:t>معنى جريان البراءة عن حجية خبر الثقة هو انتفاء اهتمام المولى بحفظ الغرض اللزومي الواقعي في فرض الشك في حجية خبر الثقة،</w:t>
      </w:r>
      <w:r w:rsidRPr="003D09D0">
        <w:rPr>
          <w:rFonts w:eastAsia="Batang"/>
          <w:rtl/>
        </w:rPr>
        <w:t xml:space="preserve"> و</w:t>
      </w:r>
      <w:r w:rsidR="00877ED7" w:rsidRPr="003D09D0">
        <w:rPr>
          <w:rFonts w:eastAsia="Batang"/>
          <w:rtl/>
        </w:rPr>
        <w:t>بذلك يحصل التأمين عن الحكم الواقعي المشكوك،</w:t>
      </w:r>
      <w:r w:rsidRPr="003D09D0">
        <w:rPr>
          <w:rFonts w:eastAsia="Batang"/>
          <w:rtl/>
        </w:rPr>
        <w:t xml:space="preserve"> و</w:t>
      </w:r>
      <w:r w:rsidR="00877ED7" w:rsidRPr="003D09D0">
        <w:rPr>
          <w:rFonts w:eastAsia="Batang"/>
          <w:rtl/>
        </w:rPr>
        <w:t>تسمى هذه البراءة بالبراءة الطولية في قبال البراءة عن نفس التكليف الواقعي المشكوك التي تسمى بالبراءة العرْضية، لكونها في عرض الحكم الظاهري التنجيزي،</w:t>
      </w:r>
      <w:r w:rsidRPr="003D09D0">
        <w:rPr>
          <w:rFonts w:eastAsia="Batang"/>
          <w:rtl/>
        </w:rPr>
        <w:t xml:space="preserve"> و</w:t>
      </w:r>
      <w:r w:rsidR="00877ED7" w:rsidRPr="003D09D0">
        <w:rPr>
          <w:rFonts w:eastAsia="Batang"/>
          <w:rtl/>
        </w:rPr>
        <w:t>هو حجية خبر الثقة مثلا</w:t>
      </w:r>
      <w:r w:rsidR="00B737A9" w:rsidRPr="003D09D0">
        <w:rPr>
          <w:rFonts w:eastAsia="Batang"/>
          <w:rtl/>
        </w:rPr>
        <w:t>.</w:t>
      </w:r>
    </w:p>
    <w:p w14:paraId="4D6BA07B" w14:textId="77777777" w:rsidR="00877ED7" w:rsidRPr="003D09D0" w:rsidRDefault="00877ED7" w:rsidP="001872C6">
      <w:pPr>
        <w:rPr>
          <w:rFonts w:eastAsia="Batang"/>
          <w:rtl/>
        </w:rPr>
      </w:pPr>
      <w:r w:rsidRPr="003D09D0">
        <w:rPr>
          <w:rFonts w:eastAsia="Batang"/>
          <w:rtl/>
        </w:rPr>
        <w:t>نعم اذا شك في جعل حجية خبر الثقة فيمكن التمسك بأصالة عموم دليل البراءة عن التكليف الواقعي لنفي تخصيصه في مورد خبر الثقة، فيكون أمارة نافية لجعل حجية خبر الثقة، فلا نحتاج الى البراءة الطولية عادة، كما أنه لو علم جعل حجية خبر الثقة</w:t>
      </w:r>
      <w:r w:rsidR="005A4439" w:rsidRPr="003D09D0">
        <w:rPr>
          <w:rFonts w:eastAsia="Batang"/>
          <w:rtl/>
        </w:rPr>
        <w:t xml:space="preserve"> و</w:t>
      </w:r>
      <w:r w:rsidRPr="003D09D0">
        <w:rPr>
          <w:rFonts w:eastAsia="Batang"/>
          <w:rtl/>
        </w:rPr>
        <w:t>شك في مجيء خبر الثقة فيمكن اجراء الاستصحاب النافي لمجيء خبر الثقة، لكن قد نحتاج الى البراءة الطولية،</w:t>
      </w:r>
      <w:r w:rsidR="005A4439" w:rsidRPr="003D09D0">
        <w:rPr>
          <w:rFonts w:eastAsia="Batang"/>
          <w:rtl/>
        </w:rPr>
        <w:t xml:space="preserve"> و</w:t>
      </w:r>
      <w:r w:rsidRPr="003D09D0">
        <w:rPr>
          <w:rFonts w:eastAsia="Batang"/>
          <w:rtl/>
        </w:rPr>
        <w:t>ذلك فيما اذا علمنا بجعل حجية خبر الثقة</w:t>
      </w:r>
      <w:r w:rsidR="005A4439" w:rsidRPr="003D09D0">
        <w:rPr>
          <w:rFonts w:eastAsia="Batang"/>
          <w:rtl/>
        </w:rPr>
        <w:t xml:space="preserve"> و</w:t>
      </w:r>
      <w:r w:rsidRPr="003D09D0">
        <w:rPr>
          <w:rFonts w:eastAsia="Batang"/>
          <w:rtl/>
        </w:rPr>
        <w:t>أخبرنا شخص بتكليف،</w:t>
      </w:r>
      <w:r w:rsidR="005A4439" w:rsidRPr="003D09D0">
        <w:rPr>
          <w:rFonts w:eastAsia="Batang"/>
          <w:rtl/>
        </w:rPr>
        <w:t xml:space="preserve"> و</w:t>
      </w:r>
      <w:r w:rsidRPr="003D09D0">
        <w:rPr>
          <w:rFonts w:eastAsia="Batang"/>
          <w:rtl/>
        </w:rPr>
        <w:t>قد تواردت حالتا الوثاقة</w:t>
      </w:r>
      <w:r w:rsidR="005A4439" w:rsidRPr="003D09D0">
        <w:rPr>
          <w:rFonts w:eastAsia="Batang"/>
          <w:rtl/>
        </w:rPr>
        <w:t xml:space="preserve"> و</w:t>
      </w:r>
      <w:r w:rsidRPr="003D09D0">
        <w:rPr>
          <w:rFonts w:eastAsia="Batang"/>
          <w:rtl/>
        </w:rPr>
        <w:t>عدم الوثاقة بالنسبة اليه، فيعلم بتخصيص عموم البراءة عن التكليف الواقعي بمورد قيام خبر الثقة، فلا يمكن التمسك بالعموم بعد كون المورد شبهة مصداقية للمخصص، كما لا يجري الاصل الموضوعي لكون المورد من توارد الحالتين، فتصل النوبة الى البراءة الطولية، بينما أنه على مسلك المشهور لا مانع من جريان البراءة عن نفس التكليف الواقعي المشكوك، لأن المخصص لعموم دليل البراءة يكون بحكم العقل مختصا بفرض وصول حجية خبر الثقة كبرى وصغرى.</w:t>
      </w:r>
    </w:p>
    <w:p w14:paraId="34F875B6" w14:textId="77777777" w:rsidR="00877ED7" w:rsidRPr="003D09D0" w:rsidRDefault="00877ED7" w:rsidP="001872C6">
      <w:pPr>
        <w:rPr>
          <w:rFonts w:eastAsia="Batang"/>
          <w:rtl/>
        </w:rPr>
      </w:pPr>
      <w:r w:rsidRPr="003D09D0">
        <w:rPr>
          <w:rFonts w:eastAsia="Batang"/>
          <w:rtl/>
        </w:rPr>
        <w:t>ثم ذكر أن الأمارات والاصول الجارية في الحكم الظاهري انما تكون معذرة او منجزة للحكم الواقعي ابتداء، لا أنها تنجز مثلا ذلك الحكم الظاهري ثم ينجز هذا الحكم الظاهري على تقدير وجوده الحكم الواقعي، فان ما يصلح للتنجز والتعذر هو الحكم الواقعي لا الظاهري، ومن ثم لو جرى استصحاب حجية أمارة على التكليف فخالف المكلف يكون عاصيا لذاك التكليف الواقعي على تقدير ثبوته وان لم‌تكن تلك الأمارة حجة واقعا</w:t>
      </w:r>
      <w:r w:rsidR="00E22079" w:rsidRPr="003D09D0">
        <w:rPr>
          <w:rStyle w:val="a9"/>
          <w:rFonts w:eastAsia="Batang"/>
          <w:rtl/>
        </w:rPr>
        <w:t>(</w:t>
      </w:r>
      <w:r w:rsidR="00E22079" w:rsidRPr="003D09D0">
        <w:rPr>
          <w:rStyle w:val="a9"/>
          <w:rFonts w:eastAsia="Batang"/>
          <w:rtl/>
        </w:rPr>
        <w:footnoteReference w:id="27"/>
      </w:r>
      <w:r w:rsidR="00E22079" w:rsidRPr="003D09D0">
        <w:rPr>
          <w:rStyle w:val="a9"/>
          <w:rFonts w:eastAsia="Batang"/>
          <w:rtl/>
        </w:rPr>
        <w:t>)</w:t>
      </w:r>
      <w:r w:rsidRPr="003D09D0">
        <w:rPr>
          <w:rFonts w:eastAsia="Batang"/>
          <w:rtl/>
        </w:rPr>
        <w:t>.</w:t>
      </w:r>
    </w:p>
    <w:p w14:paraId="3AC89797" w14:textId="77777777" w:rsidR="00877ED7" w:rsidRPr="003D09D0" w:rsidRDefault="00877ED7" w:rsidP="001872C6">
      <w:pPr>
        <w:rPr>
          <w:rFonts w:eastAsia="Batang"/>
          <w:rtl/>
        </w:rPr>
      </w:pPr>
      <w:r w:rsidRPr="003D09D0">
        <w:rPr>
          <w:rFonts w:eastAsia="Batang"/>
          <w:rtl/>
        </w:rPr>
        <w:t>اقول: ما ذكره من أن روح الحكم الظاهري ليس هو مجرد التنجيز</w:t>
      </w:r>
      <w:r w:rsidR="005A4439" w:rsidRPr="003D09D0">
        <w:rPr>
          <w:rFonts w:eastAsia="Batang"/>
          <w:rtl/>
        </w:rPr>
        <w:t xml:space="preserve"> و</w:t>
      </w:r>
      <w:r w:rsidRPr="003D09D0">
        <w:rPr>
          <w:rFonts w:eastAsia="Batang"/>
          <w:rtl/>
        </w:rPr>
        <w:t>التعذير متين جدا، توضيح ذلك أن المحتملات في روح الحكم الظاهري الالزامي او الترخيصي ثلاثة وجوه:</w:t>
      </w:r>
    </w:p>
    <w:p w14:paraId="3C6C58D8"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xml:space="preserve"> ما عليه جماعة كالسيد الخوئي "قده" من أن الحكم الظاهري انما جعل بقصد ايجاد موضوع حكم العقل بتنجز الحكم الواقعي او التعذر عنه حين وصول هذا الحكم الظاهري، فتكون روح الجعل على كلامهم هو ذلك.</w:t>
      </w:r>
    </w:p>
    <w:p w14:paraId="239919E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الظاهر عدم تمامية هذا الوجه، فانه يوجد في نفس المولى بشهادة الوجدان حين جعله للحكم الظاهري الالزامي او الترخيصي شيء وراء قصد ايجاد موضوع التنجز او التعذر العقلي بوصول الحكم الظاهري،</w:t>
      </w:r>
      <w:r w:rsidRPr="003D09D0">
        <w:rPr>
          <w:rFonts w:eastAsia="Batang"/>
          <w:rtl/>
        </w:rPr>
        <w:t xml:space="preserve"> و</w:t>
      </w:r>
      <w:r w:rsidR="00877ED7" w:rsidRPr="003D09D0">
        <w:rPr>
          <w:rFonts w:eastAsia="Batang"/>
          <w:rtl/>
        </w:rPr>
        <w:t>هذا الشيء حالة نفسانية بالنسبة الى فعل العبد.</w:t>
      </w:r>
    </w:p>
    <w:p w14:paraId="43839F0A" w14:textId="77777777" w:rsidR="005A4439" w:rsidRPr="003D09D0" w:rsidRDefault="00877ED7" w:rsidP="00A51A4B">
      <w:pPr>
        <w:rPr>
          <w:rFonts w:eastAsia="Batang"/>
          <w:rtl/>
        </w:rPr>
      </w:pPr>
      <w:r w:rsidRPr="003D09D0">
        <w:rPr>
          <w:rFonts w:eastAsia="Batang"/>
          <w:b/>
          <w:bCs/>
          <w:rtl/>
        </w:rPr>
        <w:t>الوجه الثاني:</w:t>
      </w:r>
      <w:r w:rsidRPr="003D09D0">
        <w:rPr>
          <w:rFonts w:eastAsia="Batang"/>
          <w:rtl/>
        </w:rPr>
        <w:t xml:space="preserve"> ما كنا نختاره سابقا من أن روح الحكم الظاهري الالزامي هو تعلق الارادة اللزومية للمولى بالاحتياط في مورد الشك في التكليف الواقعي، كما أن روح الحكم الظاهري الترخيصي هو رضاه بترك الاحتياط، نعم ارادة الاحتياط ارادة طريقية، اي بملاك التحفظ على التكليف الواقعي،</w:t>
      </w:r>
      <w:r w:rsidR="005A4439" w:rsidRPr="003D09D0">
        <w:rPr>
          <w:rFonts w:eastAsia="Batang"/>
          <w:rtl/>
        </w:rPr>
        <w:t xml:space="preserve"> و</w:t>
      </w:r>
      <w:r w:rsidRPr="003D09D0">
        <w:rPr>
          <w:rFonts w:eastAsia="Batang"/>
          <w:rtl/>
        </w:rPr>
        <w:t>ليست ارادة نفسية، نظير ما لو اشتبه المطلوب النفسي بأمر مباح كالماء المشتبه بالمضاف، فان المطلوب النفسي هو الوضوء بالماء،</w:t>
      </w:r>
      <w:r w:rsidR="005A4439" w:rsidRPr="003D09D0">
        <w:rPr>
          <w:rFonts w:eastAsia="Batang"/>
          <w:rtl/>
        </w:rPr>
        <w:t xml:space="preserve"> و</w:t>
      </w:r>
      <w:r w:rsidRPr="003D09D0">
        <w:rPr>
          <w:rFonts w:eastAsia="Batang"/>
          <w:rtl/>
        </w:rPr>
        <w:t>لكن المكلف يحتاط بالوضوء من كل منهما فارادته للاحتياط ارادة طريقية لاحراز تحقق مراده النفسي،</w:t>
      </w:r>
      <w:r w:rsidR="005A4439" w:rsidRPr="003D09D0">
        <w:rPr>
          <w:rFonts w:eastAsia="Batang"/>
          <w:rtl/>
        </w:rPr>
        <w:t xml:space="preserve"> و</w:t>
      </w:r>
      <w:r w:rsidRPr="003D09D0">
        <w:rPr>
          <w:rFonts w:eastAsia="Batang"/>
          <w:rtl/>
        </w:rPr>
        <w:t>هو الوضوء بالماء، نعم يكون ملاك العصيان هو تفويت المطلوب النفسي، فمن توضأ باحدهما دون الآخر،</w:t>
      </w:r>
      <w:r w:rsidR="005A4439" w:rsidRPr="003D09D0">
        <w:rPr>
          <w:rFonts w:eastAsia="Batang"/>
          <w:rtl/>
        </w:rPr>
        <w:t xml:space="preserve"> و</w:t>
      </w:r>
      <w:r w:rsidRPr="003D09D0">
        <w:rPr>
          <w:rFonts w:eastAsia="Batang"/>
          <w:rtl/>
        </w:rPr>
        <w:t>كان ما توضأ به ماءً واقعا، كان متجريّا بعد أن لم يفوِّت المطلوب النفسي للمولى.</w:t>
      </w:r>
    </w:p>
    <w:p w14:paraId="2B792098" w14:textId="77777777" w:rsidR="00877ED7" w:rsidRPr="003D09D0" w:rsidRDefault="005A4439" w:rsidP="00A51A4B">
      <w:pPr>
        <w:rPr>
          <w:rtl/>
        </w:rPr>
      </w:pPr>
      <w:r w:rsidRPr="003D09D0">
        <w:rPr>
          <w:rFonts w:eastAsia="Batang"/>
          <w:rtl/>
        </w:rPr>
        <w:t>و</w:t>
      </w:r>
      <w:r w:rsidR="00877ED7" w:rsidRPr="003D09D0">
        <w:rPr>
          <w:rtl/>
        </w:rPr>
        <w:t>رأيت أن المحقق العراقي "قده" نقل هذا القول عن بعض الأساطين، بتقريب أن الاوامر الظاهرية ناشئة عن إرادات تشريعية جدية لحفظ الواقع،</w:t>
      </w:r>
      <w:r w:rsidRPr="003D09D0">
        <w:rPr>
          <w:rtl/>
        </w:rPr>
        <w:t xml:space="preserve"> و</w:t>
      </w:r>
      <w:r w:rsidR="00877ED7" w:rsidRPr="003D09D0">
        <w:rPr>
          <w:rtl/>
        </w:rPr>
        <w:t>أنه مثل لذلك بالارادة التكوينية الطريقية كما إذا فُقِد من الإنسان جوهر نفيس بين أحجار</w:t>
      </w:r>
      <w:r w:rsidRPr="003D09D0">
        <w:rPr>
          <w:rtl/>
        </w:rPr>
        <w:t xml:space="preserve"> و</w:t>
      </w:r>
      <w:r w:rsidR="00877ED7" w:rsidRPr="003D09D0">
        <w:rPr>
          <w:rtl/>
        </w:rPr>
        <w:t>لم يتمكن من تمييزه لظلمة أو غيرها، حيث انه يتمشى منه الإرادة لأخذ كل واحد من تلك الأحجار، مع وضوح ان إرادته المتعلقة بأخذ تلك الأحجار ليست إرادة نفسية لغرض في تلك الأحجار،</w:t>
      </w:r>
      <w:r w:rsidRPr="003D09D0">
        <w:rPr>
          <w:rtl/>
        </w:rPr>
        <w:t xml:space="preserve"> و</w:t>
      </w:r>
      <w:r w:rsidR="00877ED7" w:rsidRPr="003D09D0">
        <w:rPr>
          <w:rtl/>
        </w:rPr>
        <w:t>انما هي إرادة طريقية تعلقت بأخذها لتحصيل ذلك الجوهر.</w:t>
      </w:r>
    </w:p>
    <w:p w14:paraId="60E43884" w14:textId="77777777" w:rsidR="00877ED7" w:rsidRPr="003D09D0" w:rsidRDefault="00877ED7" w:rsidP="00A51A4B">
      <w:pPr>
        <w:rPr>
          <w:rtl/>
        </w:rPr>
      </w:pPr>
      <w:r w:rsidRPr="003D09D0">
        <w:rPr>
          <w:rtl/>
        </w:rPr>
        <w:t>فالأمارات المطابقة للواقع بمنزلة ذلك الجوهر،</w:t>
      </w:r>
      <w:r w:rsidR="005A4439" w:rsidRPr="003D09D0">
        <w:rPr>
          <w:rtl/>
        </w:rPr>
        <w:t xml:space="preserve"> و</w:t>
      </w:r>
      <w:r w:rsidRPr="003D09D0">
        <w:rPr>
          <w:rtl/>
        </w:rPr>
        <w:t>الأمارات المخالفة للواقع بمنزلة تلك الأحجار من حيث ان الإرادة المتعلقة بها إرادة طريقية ناشئة عن غرض حفظ الواقع في مورد الأمارات المطابقة للواقع،</w:t>
      </w:r>
      <w:r w:rsidR="005A4439" w:rsidRPr="003D09D0">
        <w:rPr>
          <w:rtl/>
        </w:rPr>
        <w:t xml:space="preserve"> و</w:t>
      </w:r>
      <w:r w:rsidRPr="003D09D0">
        <w:rPr>
          <w:rtl/>
        </w:rPr>
        <w:t>بذلك تكون تلك الأوامر المتعلقة بالطرق صالحة للمنجزية</w:t>
      </w:r>
      <w:r w:rsidR="005A4439" w:rsidRPr="003D09D0">
        <w:rPr>
          <w:rtl/>
        </w:rPr>
        <w:t xml:space="preserve"> و</w:t>
      </w:r>
      <w:r w:rsidRPr="003D09D0">
        <w:rPr>
          <w:rtl/>
        </w:rPr>
        <w:t>الداعوية بلحاظ نشوها عن إرادة نفسية حتى في مورد الأمارات المخالفة للواقع،</w:t>
      </w:r>
      <w:r w:rsidR="005A4439" w:rsidRPr="003D09D0">
        <w:rPr>
          <w:rtl/>
        </w:rPr>
        <w:t xml:space="preserve"> و</w:t>
      </w:r>
      <w:r w:rsidRPr="003D09D0">
        <w:rPr>
          <w:rtl/>
        </w:rPr>
        <w:t>انها من هذه الجهة تشبه مسلك السببية في حجية الأمارات، غير ان الفرق بينهما من حيث استحقاق العقوبة على مسلك السببية على مخالفة الأمارة مطلقا، بخلاف ذلك فانه في فرض مخالفتها للواقع لا يترتب على مخالفة الأمارة الا التجري.</w:t>
      </w:r>
    </w:p>
    <w:p w14:paraId="2E58FCDE" w14:textId="77777777" w:rsidR="001872C6" w:rsidRPr="003D09D0" w:rsidRDefault="00877ED7" w:rsidP="00A51A4B">
      <w:pPr>
        <w:rPr>
          <w:rtl/>
        </w:rPr>
      </w:pPr>
      <w:r w:rsidRPr="003D09D0">
        <w:rPr>
          <w:rtl/>
        </w:rPr>
        <w:t>ثم اورد عليه المحقق العراقي "قده"</w:t>
      </w:r>
      <w:r w:rsidR="001872C6" w:rsidRPr="003D09D0">
        <w:rPr>
          <w:rtl/>
        </w:rPr>
        <w:t xml:space="preserve"> </w:t>
      </w:r>
      <w:r w:rsidRPr="003D09D0">
        <w:rPr>
          <w:rtl/>
        </w:rPr>
        <w:t>بأن ما أفيد في المثال فهو على خلاف الوجدان حيث يرى بالضرورة انه ليس في البين إلّا إرادة واحدة متعلقة بتحصيل مطلوبه،</w:t>
      </w:r>
      <w:r w:rsidR="005A4439" w:rsidRPr="003D09D0">
        <w:rPr>
          <w:rtl/>
        </w:rPr>
        <w:t xml:space="preserve"> و</w:t>
      </w:r>
      <w:r w:rsidRPr="003D09D0">
        <w:rPr>
          <w:rtl/>
        </w:rPr>
        <w:t>هو ذاك الجوهر إلّا انه لمّا لم يتميز عن غيره</w:t>
      </w:r>
      <w:r w:rsidR="005A4439" w:rsidRPr="003D09D0">
        <w:rPr>
          <w:rtl/>
        </w:rPr>
        <w:t xml:space="preserve"> و</w:t>
      </w:r>
      <w:r w:rsidRPr="003D09D0">
        <w:rPr>
          <w:rtl/>
        </w:rPr>
        <w:t>احتمل انطباقه على كل واحد من الأحجار، كان نفس احتمال الانطباق منشأ لمحركية تلك الإرادة الى أخذ تلك الأحجار، كما في صورة القطع بالانطباق، غير انه في صورة القطع بالانطباق تكون محركية الإرادة نحو ما يقطع بانطباقه عليه جزماً،</w:t>
      </w:r>
      <w:r w:rsidR="005A4439" w:rsidRPr="003D09D0">
        <w:rPr>
          <w:rtl/>
        </w:rPr>
        <w:t xml:space="preserve"> و</w:t>
      </w:r>
      <w:r w:rsidRPr="003D09D0">
        <w:rPr>
          <w:rtl/>
        </w:rPr>
        <w:t>في صورة احتمال الانطباق تكون محركيتها نحو ما يحتمل الانطباق عليه رجاءً، كما في جميع موارد العلم الإجمالي، فلا تكون إرادات متعددة متعلقة بأخذ الأحجار، كي يبقى المجال للبحث عن كونها نفسية أم طريقية، لأجل غرض حفظ المطلوب</w:t>
      </w:r>
      <w:r w:rsidR="005A4439" w:rsidRPr="003D09D0">
        <w:rPr>
          <w:rtl/>
        </w:rPr>
        <w:t xml:space="preserve"> و</w:t>
      </w:r>
      <w:r w:rsidRPr="003D09D0">
        <w:rPr>
          <w:rtl/>
        </w:rPr>
        <w:t>تحصيله، على أنه لو سلم تعدد الإرادة فانما يتصور ذلك بالنسبة إلى الجاهل بالواقع، لا بالنسبة إلى العالم به، إذ يستحيل تمشي الإرادة منه بالنسبة إلى غير المطلوب،</w:t>
      </w:r>
      <w:r w:rsidR="005A4439" w:rsidRPr="003D09D0">
        <w:rPr>
          <w:rtl/>
        </w:rPr>
        <w:t xml:space="preserve"> و</w:t>
      </w:r>
      <w:r w:rsidRPr="003D09D0">
        <w:rPr>
          <w:rtl/>
        </w:rPr>
        <w:t>المقام من هذا القبيل، لإحاطة الشارع</w:t>
      </w:r>
      <w:r w:rsidR="005A4439" w:rsidRPr="003D09D0">
        <w:rPr>
          <w:rtl/>
        </w:rPr>
        <w:t xml:space="preserve"> و</w:t>
      </w:r>
      <w:r w:rsidRPr="003D09D0">
        <w:rPr>
          <w:rtl/>
        </w:rPr>
        <w:t>علمه بالواقع</w:t>
      </w:r>
      <w:r w:rsidR="005A4439" w:rsidRPr="003D09D0">
        <w:rPr>
          <w:rtl/>
        </w:rPr>
        <w:t xml:space="preserve"> و</w:t>
      </w:r>
      <w:r w:rsidRPr="003D09D0">
        <w:rPr>
          <w:rtl/>
        </w:rPr>
        <w:t>تميز الأمارات المطابقة للواقع عن غيرها عنده.</w:t>
      </w:r>
    </w:p>
    <w:p w14:paraId="26E98D1E" w14:textId="77777777" w:rsidR="00877ED7" w:rsidRPr="003D09D0" w:rsidRDefault="00877ED7" w:rsidP="00A51A4B">
      <w:pPr>
        <w:rPr>
          <w:rtl/>
        </w:rPr>
      </w:pPr>
      <w:r w:rsidRPr="003D09D0">
        <w:rPr>
          <w:rtl/>
        </w:rPr>
        <w:t>ان قلت: انه كذلك بالنسبة إلى ما يتعلق بفعل نفس العالم بالواقع،</w:t>
      </w:r>
      <w:r w:rsidR="005A4439" w:rsidRPr="003D09D0">
        <w:rPr>
          <w:rtl/>
        </w:rPr>
        <w:t xml:space="preserve"> و</w:t>
      </w:r>
      <w:r w:rsidRPr="003D09D0">
        <w:rPr>
          <w:rtl/>
        </w:rPr>
        <w:t>إلّا فبالنسبة إلى ما يتعلق بفعل الغير فلا محذور فيه بعد فرض اشتباه الأمر عليه، فانه لا محيص للآمر من إرادة جميع المحتملات مقدمة لحصول مرامه الذي هو في مورد الأمارات المطابقة، إذ لو لا ذلك لفات غرضه لاتكال المأمور على حكم العقل بالبراءة.</w:t>
      </w:r>
    </w:p>
    <w:p w14:paraId="68D781C7" w14:textId="77777777" w:rsidR="00877ED7" w:rsidRPr="003D09D0" w:rsidRDefault="00877ED7" w:rsidP="00A51A4B">
      <w:r w:rsidRPr="003D09D0">
        <w:rPr>
          <w:rtl/>
        </w:rPr>
        <w:t>قلت: ان أريد بذلك مقدمية المجموع لحصول المراد</w:t>
      </w:r>
      <w:r w:rsidR="005A4439" w:rsidRPr="003D09D0">
        <w:rPr>
          <w:rtl/>
        </w:rPr>
        <w:t xml:space="preserve"> و</w:t>
      </w:r>
      <w:r w:rsidRPr="003D09D0">
        <w:rPr>
          <w:rtl/>
        </w:rPr>
        <w:t>انه بذلك تتوجه إرادة غيرية نحوها ففساده واضح ضرورة أن كلّ واحد من المحتملات يدور امره بين كونه نفس الواقع</w:t>
      </w:r>
      <w:r w:rsidR="005A4439" w:rsidRPr="003D09D0">
        <w:rPr>
          <w:rtl/>
        </w:rPr>
        <w:t xml:space="preserve"> و</w:t>
      </w:r>
      <w:r w:rsidRPr="003D09D0">
        <w:rPr>
          <w:rtl/>
        </w:rPr>
        <w:t>بين كونه أجنبيا عنه، نعم لمّا لم يكن الواقع خارجا عنها صارت هذه الجهة منشأ للتلازم بين حصول المجموع</w:t>
      </w:r>
      <w:r w:rsidR="005A4439" w:rsidRPr="003D09D0">
        <w:rPr>
          <w:rtl/>
        </w:rPr>
        <w:t xml:space="preserve"> و</w:t>
      </w:r>
      <w:r w:rsidRPr="003D09D0">
        <w:rPr>
          <w:rtl/>
        </w:rPr>
        <w:t>حصول ما هو المطلوب،</w:t>
      </w:r>
      <w:r w:rsidR="005A4439" w:rsidRPr="003D09D0">
        <w:rPr>
          <w:rtl/>
        </w:rPr>
        <w:t xml:space="preserve"> و</w:t>
      </w:r>
      <w:r w:rsidRPr="003D09D0">
        <w:rPr>
          <w:rtl/>
        </w:rPr>
        <w:t>لكن مثل هذا التلازم الاتفاقي أيضا لا يقتضى مطلوبية المجموع، لعدم اقتضاء مطلوبية الشي‏ء مطلوبية لازمه،</w:t>
      </w:r>
      <w:r w:rsidR="005A4439" w:rsidRPr="003D09D0">
        <w:rPr>
          <w:rtl/>
        </w:rPr>
        <w:t xml:space="preserve"> و</w:t>
      </w:r>
      <w:r w:rsidRPr="003D09D0">
        <w:rPr>
          <w:rtl/>
        </w:rPr>
        <w:t>ان أريد مقدمية نفس إرادة المولى المتعلقة بالمجموع لتحقق المرام، بتقريب أنه لو لا التوسعة في إرادته بنحو تشمل المجموع لم يتمكن من تحصيل غرضه، فلا بد له من التوسعة في إرادته ليحصل للمكلف الداعي إلى الإتيان بالجميع فيحصل مطلوبه ضمنا، فهو في غاية المتانة، إلّا انه مبني على كفاية مجرد المصلحة في نفس الأمر</w:t>
      </w:r>
      <w:r w:rsidR="005A4439" w:rsidRPr="003D09D0">
        <w:rPr>
          <w:rtl/>
        </w:rPr>
        <w:t xml:space="preserve"> و</w:t>
      </w:r>
      <w:r w:rsidRPr="003D09D0">
        <w:rPr>
          <w:rtl/>
        </w:rPr>
        <w:t>الإرادة في الأمر بالشي‏ء،</w:t>
      </w:r>
      <w:r w:rsidR="005A4439" w:rsidRPr="003D09D0">
        <w:rPr>
          <w:rtl/>
        </w:rPr>
        <w:t xml:space="preserve"> و</w:t>
      </w:r>
      <w:r w:rsidRPr="003D09D0">
        <w:rPr>
          <w:rtl/>
        </w:rPr>
        <w:t>هو ممنوع، كما حققناه في محله، لأنه -مضافا إلى كونه خلاف الوجدان، لضرورة عدم تعلق الإرادة</w:t>
      </w:r>
      <w:r w:rsidR="005A4439" w:rsidRPr="003D09D0">
        <w:rPr>
          <w:rtl/>
        </w:rPr>
        <w:t xml:space="preserve"> و</w:t>
      </w:r>
      <w:r w:rsidRPr="003D09D0">
        <w:rPr>
          <w:rtl/>
        </w:rPr>
        <w:t>لا الحبّ بما لا يكون فيه مصلحة- مندفع بالبرهان، إذ المصلحة المزبورة باعتبار قيامها بالإرادة تكون لا محالة في مرتبة متأخرة عن الإرادة، فيستحيل صيرورتها من مقتضيات الإرادة</w:t>
      </w:r>
      <w:r w:rsidR="005A4439" w:rsidRPr="003D09D0">
        <w:rPr>
          <w:rtl/>
        </w:rPr>
        <w:t xml:space="preserve"> و</w:t>
      </w:r>
      <w:r w:rsidRPr="003D09D0">
        <w:rPr>
          <w:rtl/>
        </w:rPr>
        <w:t>من علل وجودها، فان ما هو من مقتضيات الشي‏ء لابدّ</w:t>
      </w:r>
      <w:r w:rsidR="005A4439" w:rsidRPr="003D09D0">
        <w:rPr>
          <w:rtl/>
        </w:rPr>
        <w:t xml:space="preserve"> و</w:t>
      </w:r>
      <w:r w:rsidRPr="003D09D0">
        <w:rPr>
          <w:rtl/>
        </w:rPr>
        <w:t>أن يكون في رتبة سابقة على الشي‏ء،</w:t>
      </w:r>
      <w:r w:rsidR="005A4439" w:rsidRPr="003D09D0">
        <w:rPr>
          <w:rtl/>
        </w:rPr>
        <w:t xml:space="preserve"> و</w:t>
      </w:r>
      <w:r w:rsidRPr="003D09D0">
        <w:rPr>
          <w:rtl/>
        </w:rPr>
        <w:t>دعوى أن ما له الدخل في الإرادة هي المصلحة بوجودها اللحاظي، فمن الممكن كون لحاظ المصلحة القائمة بالإرادة علة لتحقق الارادة، مندفعة، بأن ما له الدخل في الإرادة</w:t>
      </w:r>
      <w:r w:rsidR="005A4439" w:rsidRPr="003D09D0">
        <w:rPr>
          <w:rtl/>
        </w:rPr>
        <w:t xml:space="preserve"> و</w:t>
      </w:r>
      <w:r w:rsidRPr="003D09D0">
        <w:rPr>
          <w:rtl/>
        </w:rPr>
        <w:t>ان كان هي المصلحة بوجودها اللحاظي دون الخارجي، إلّا ان المصلحة الملحوظة في المقام لما كانت خارجية بنحو ترى في هذا اللحاظ عين الخارج، فلا محالة ترى المصلحة في هذا النظر قائمة بالإرادة</w:t>
      </w:r>
      <w:r w:rsidR="005A4439" w:rsidRPr="003D09D0">
        <w:rPr>
          <w:rtl/>
        </w:rPr>
        <w:t xml:space="preserve"> و</w:t>
      </w:r>
      <w:r w:rsidRPr="003D09D0">
        <w:rPr>
          <w:rtl/>
        </w:rPr>
        <w:t>في مرتبة متأخرة عنها،</w:t>
      </w:r>
      <w:r w:rsidR="005A4439" w:rsidRPr="003D09D0">
        <w:rPr>
          <w:rtl/>
        </w:rPr>
        <w:t xml:space="preserve"> و</w:t>
      </w:r>
      <w:r w:rsidRPr="003D09D0">
        <w:rPr>
          <w:rtl/>
        </w:rPr>
        <w:t>مع لحاظها كذلك يستحيل صيرورتها من مقتضيات نفس الإرادة، فيستحيل مقدمية الإرادة المزبورة لحصول المطلوب</w:t>
      </w:r>
      <w:r w:rsidR="00E22079" w:rsidRPr="003D09D0">
        <w:rPr>
          <w:rStyle w:val="a9"/>
          <w:rtl/>
        </w:rPr>
        <w:t>(</w:t>
      </w:r>
      <w:r w:rsidR="00E22079" w:rsidRPr="003D09D0">
        <w:rPr>
          <w:rStyle w:val="a9"/>
          <w:rtl/>
        </w:rPr>
        <w:footnoteReference w:id="28"/>
      </w:r>
      <w:r w:rsidR="00E22079" w:rsidRPr="003D09D0">
        <w:rPr>
          <w:rStyle w:val="a9"/>
          <w:rtl/>
        </w:rPr>
        <w:t>)</w:t>
      </w:r>
      <w:r w:rsidRPr="003D09D0">
        <w:rPr>
          <w:rtl/>
        </w:rPr>
        <w:t>.</w:t>
      </w:r>
    </w:p>
    <w:p w14:paraId="2E9A8CE1" w14:textId="77777777" w:rsidR="00877ED7" w:rsidRPr="003D09D0" w:rsidRDefault="00877ED7" w:rsidP="00A51A4B">
      <w:pPr>
        <w:rPr>
          <w:rFonts w:eastAsia="Batang"/>
          <w:rtl/>
        </w:rPr>
      </w:pPr>
      <w:r w:rsidRPr="003D09D0">
        <w:rPr>
          <w:rFonts w:eastAsia="Batang"/>
          <w:rtl/>
        </w:rPr>
        <w:t>اقول: ان كان مقصود المحقق العراقي "قده" من عدم تعلق الارادة التكوينية بأخذ سائر الأحجار غير الجوهر هو عدم تعلق الشوق الأكيد اليه، فلو سلّمنا ذلك فليس بمهمّ ابدا، فان الارادة التكوينية إما بمعنى العزم على الايجاد او صرف القدرة في الايجاد،</w:t>
      </w:r>
      <w:r w:rsidR="005A4439" w:rsidRPr="003D09D0">
        <w:rPr>
          <w:rFonts w:eastAsia="Batang"/>
          <w:rtl/>
        </w:rPr>
        <w:t xml:space="preserve"> و</w:t>
      </w:r>
      <w:r w:rsidRPr="003D09D0">
        <w:rPr>
          <w:rFonts w:eastAsia="Batang"/>
          <w:rtl/>
        </w:rPr>
        <w:t>لو من دون شوق الى ما يريده اصلا، كما في موارد دفع الافسد بالفاسد،</w:t>
      </w:r>
      <w:r w:rsidR="005A4439" w:rsidRPr="003D09D0">
        <w:rPr>
          <w:rFonts w:eastAsia="Batang"/>
          <w:rtl/>
        </w:rPr>
        <w:t xml:space="preserve"> و</w:t>
      </w:r>
      <w:r w:rsidRPr="003D09D0">
        <w:rPr>
          <w:rFonts w:eastAsia="Batang"/>
          <w:rtl/>
        </w:rPr>
        <w:t>الارادة بهذين المعنيين مما لا شك في حصولها في اخذ سائر الأحجار.</w:t>
      </w:r>
    </w:p>
    <w:p w14:paraId="7A1B688E" w14:textId="77777777" w:rsidR="00877ED7" w:rsidRPr="003D09D0" w:rsidRDefault="00877ED7" w:rsidP="00A51A4B">
      <w:pPr>
        <w:rPr>
          <w:rFonts w:eastAsia="Batang"/>
          <w:rtl/>
        </w:rPr>
      </w:pPr>
      <w:r w:rsidRPr="003D09D0">
        <w:rPr>
          <w:rFonts w:eastAsia="Batang"/>
          <w:rtl/>
        </w:rPr>
        <w:t>كما أن الارادة التشريعية ليست بمعنى الشوق الاكيد الى صدور الفعل الاختياري من الغير، فقد يريد المولى ما لا يشتاق اليه ابدا، كما في امره بدفع الافسد بالفاسد،</w:t>
      </w:r>
      <w:r w:rsidR="005A4439" w:rsidRPr="003D09D0">
        <w:rPr>
          <w:rFonts w:eastAsia="Batang"/>
          <w:rtl/>
        </w:rPr>
        <w:t xml:space="preserve"> و</w:t>
      </w:r>
      <w:r w:rsidRPr="003D09D0">
        <w:rPr>
          <w:rFonts w:eastAsia="Batang"/>
          <w:rtl/>
        </w:rPr>
        <w:t>انما هي بمعنى تعلق الغرض اللزومي في نفس المولى نحو فعل العبد،</w:t>
      </w:r>
      <w:r w:rsidR="005A4439" w:rsidRPr="003D09D0">
        <w:rPr>
          <w:rFonts w:eastAsia="Batang"/>
          <w:rtl/>
        </w:rPr>
        <w:t xml:space="preserve"> و</w:t>
      </w:r>
      <w:r w:rsidRPr="003D09D0">
        <w:rPr>
          <w:rFonts w:eastAsia="Batang"/>
          <w:rtl/>
        </w:rPr>
        <w:t>حينئذ فإما أن لا يأمر المولى بالاحتياط بأخذ جميع تلك الأحجار في فرض اشتباه ذلك الجوهر فيها، فيكون وجوب الاحتياط بأخذ جميعها لاحراز تحصيل ما هو متعلق الغرض اللزومي للمولى بحكم العقل،</w:t>
      </w:r>
      <w:r w:rsidR="005A4439" w:rsidRPr="003D09D0">
        <w:rPr>
          <w:rFonts w:eastAsia="Batang"/>
          <w:rtl/>
        </w:rPr>
        <w:t xml:space="preserve"> و</w:t>
      </w:r>
      <w:r w:rsidRPr="003D09D0">
        <w:rPr>
          <w:rFonts w:eastAsia="Batang"/>
          <w:rtl/>
        </w:rPr>
        <w:t>قد يرد ذلك في كلام الامام (عليه السلام) الذي لا ينحصر شأنه في بيان احكام الله تعالى، بل يكون شأنه ايضا بيان الوظيفة العقلية تجاهه، فيحتمل كونه لمجرد بيان الوظيفة العقلية، كقوله في المائين المشتبهين "يهريقهما</w:t>
      </w:r>
      <w:r w:rsidR="005A4439" w:rsidRPr="003D09D0">
        <w:rPr>
          <w:rFonts w:eastAsia="Batang"/>
          <w:rtl/>
        </w:rPr>
        <w:t xml:space="preserve"> و</w:t>
      </w:r>
      <w:r w:rsidRPr="003D09D0">
        <w:rPr>
          <w:rFonts w:eastAsia="Batang"/>
          <w:rtl/>
        </w:rPr>
        <w:t>يتيمم"</w:t>
      </w:r>
      <w:r w:rsidR="005A4439" w:rsidRPr="003D09D0">
        <w:rPr>
          <w:rFonts w:eastAsia="Batang"/>
          <w:rtl/>
        </w:rPr>
        <w:t xml:space="preserve"> و</w:t>
      </w:r>
      <w:r w:rsidRPr="003D09D0">
        <w:rPr>
          <w:rFonts w:eastAsia="Batang"/>
          <w:rtl/>
        </w:rPr>
        <w:t>في الثوبين المشتبهين "يصلي فيهما جميعا"،</w:t>
      </w:r>
      <w:r w:rsidR="005A4439" w:rsidRPr="003D09D0">
        <w:rPr>
          <w:rFonts w:eastAsia="Batang"/>
          <w:rtl/>
        </w:rPr>
        <w:t xml:space="preserve"> و</w:t>
      </w:r>
      <w:r w:rsidRPr="003D09D0">
        <w:rPr>
          <w:rFonts w:eastAsia="Batang"/>
          <w:rtl/>
        </w:rPr>
        <w:t>لكن قد يرد الامر المولوي بالاحتياط، كما لو امر المولى عبده بأخذ جميع الأحجار الذي اشتبه الجوهر الذي يريده بينها، فيوجد فرضان في المسألة:</w:t>
      </w:r>
    </w:p>
    <w:p w14:paraId="0887011B" w14:textId="77777777" w:rsidR="00877ED7" w:rsidRPr="003D09D0" w:rsidRDefault="00877ED7" w:rsidP="00A51A4B">
      <w:pPr>
        <w:rPr>
          <w:rFonts w:eastAsia="Batang"/>
          <w:rtl/>
        </w:rPr>
      </w:pPr>
      <w:r w:rsidRPr="003D09D0">
        <w:rPr>
          <w:rFonts w:eastAsia="Batang"/>
          <w:rtl/>
        </w:rPr>
        <w:t>1- أن نفرض أنه لم يكن وراء هذا الأمر أمر بأخذ ذلك الجوهر، فيكون اخذ جميع الاحجار تكليفه الواقعي في فرض الشك،</w:t>
      </w:r>
      <w:r w:rsidR="005A4439" w:rsidRPr="003D09D0">
        <w:rPr>
          <w:rFonts w:eastAsia="Batang"/>
          <w:rtl/>
        </w:rPr>
        <w:t xml:space="preserve"> و</w:t>
      </w:r>
      <w:r w:rsidRPr="003D09D0">
        <w:rPr>
          <w:rFonts w:eastAsia="Batang"/>
          <w:rtl/>
        </w:rPr>
        <w:t>لا ينافيه كون ارادته ارادة طريقية أي للتحفظ على ذلك الجوهر،</w:t>
      </w:r>
      <w:r w:rsidR="005A4439" w:rsidRPr="003D09D0">
        <w:rPr>
          <w:rFonts w:eastAsia="Batang"/>
          <w:rtl/>
        </w:rPr>
        <w:t xml:space="preserve"> و</w:t>
      </w:r>
      <w:r w:rsidRPr="003D09D0">
        <w:rPr>
          <w:rFonts w:eastAsia="Batang"/>
          <w:rtl/>
        </w:rPr>
        <w:t>حينئذ يكون العقاب على نفس مخالفة الامر بأخذ جميع الاحجار، فلو اخذ واحدا منها مثلا</w:t>
      </w:r>
      <w:r w:rsidR="005A4439" w:rsidRPr="003D09D0">
        <w:rPr>
          <w:rFonts w:eastAsia="Batang"/>
          <w:rtl/>
        </w:rPr>
        <w:t xml:space="preserve"> و</w:t>
      </w:r>
      <w:r w:rsidRPr="003D09D0">
        <w:rPr>
          <w:rFonts w:eastAsia="Batang"/>
          <w:rtl/>
        </w:rPr>
        <w:t>ترك اخذ الباقي،</w:t>
      </w:r>
      <w:r w:rsidR="005A4439" w:rsidRPr="003D09D0">
        <w:rPr>
          <w:rFonts w:eastAsia="Batang"/>
          <w:rtl/>
        </w:rPr>
        <w:t xml:space="preserve"> و</w:t>
      </w:r>
      <w:r w:rsidRPr="003D09D0">
        <w:rPr>
          <w:rFonts w:eastAsia="Batang"/>
          <w:rtl/>
        </w:rPr>
        <w:t>صادف كون ما أخذه هو ذلك الجوهر فمع ذلك يكون عاصيا لأمر المولى</w:t>
      </w:r>
      <w:r w:rsidR="005A4439" w:rsidRPr="003D09D0">
        <w:rPr>
          <w:rFonts w:eastAsia="Batang"/>
          <w:rtl/>
        </w:rPr>
        <w:t xml:space="preserve"> و</w:t>
      </w:r>
      <w:r w:rsidRPr="003D09D0">
        <w:rPr>
          <w:rFonts w:eastAsia="Batang"/>
          <w:rtl/>
        </w:rPr>
        <w:t>يستحقّ العقاب على عصيانه، امر المولى، فيكون نظير امر المولى عبده بحفظ ولده، فان الغرض منه طريقيا</w:t>
      </w:r>
      <w:r w:rsidR="005A4439" w:rsidRPr="003D09D0">
        <w:rPr>
          <w:rFonts w:eastAsia="Batang"/>
          <w:rtl/>
        </w:rPr>
        <w:t xml:space="preserve"> و</w:t>
      </w:r>
      <w:r w:rsidRPr="003D09D0">
        <w:rPr>
          <w:rFonts w:eastAsia="Batang"/>
          <w:rtl/>
        </w:rPr>
        <w:t>هو التحفظ على سلامة ولده، فلو خلّى العبد سبيل الولد</w:t>
      </w:r>
      <w:r w:rsidR="005A4439" w:rsidRPr="003D09D0">
        <w:rPr>
          <w:rFonts w:eastAsia="Batang"/>
          <w:rtl/>
        </w:rPr>
        <w:t xml:space="preserve"> و</w:t>
      </w:r>
      <w:r w:rsidRPr="003D09D0">
        <w:rPr>
          <w:rFonts w:eastAsia="Batang"/>
          <w:rtl/>
        </w:rPr>
        <w:t>ذهب الى مكان غير آمن، لكنه لم‌ يصب بحادث فلم تفت مصلحة نفسية،</w:t>
      </w:r>
      <w:r w:rsidR="005A4439" w:rsidRPr="003D09D0">
        <w:rPr>
          <w:rFonts w:eastAsia="Batang"/>
          <w:rtl/>
        </w:rPr>
        <w:t xml:space="preserve"> و</w:t>
      </w:r>
      <w:r w:rsidRPr="003D09D0">
        <w:rPr>
          <w:rFonts w:eastAsia="Batang"/>
          <w:rtl/>
        </w:rPr>
        <w:t>لكن يعاقب المولى عبده على عصيانه لأمره،</w:t>
      </w:r>
      <w:r w:rsidR="005A4439" w:rsidRPr="003D09D0">
        <w:rPr>
          <w:rFonts w:eastAsia="Batang"/>
          <w:rtl/>
        </w:rPr>
        <w:t xml:space="preserve"> و</w:t>
      </w:r>
      <w:r w:rsidRPr="003D09D0">
        <w:rPr>
          <w:rFonts w:eastAsia="Batang"/>
          <w:rtl/>
        </w:rPr>
        <w:t>مثاله الفقهي وجوب حفظ الفرج من أن ينظر اليه، فان ظاهره كونه بملاك طريقي، فلو لم يستر عورته في مكان لا يأمن من وجود ناظر محترم</w:t>
      </w:r>
      <w:r w:rsidR="005A4439" w:rsidRPr="003D09D0">
        <w:rPr>
          <w:rFonts w:eastAsia="Batang"/>
          <w:rtl/>
        </w:rPr>
        <w:t xml:space="preserve"> و</w:t>
      </w:r>
      <w:r w:rsidRPr="003D09D0">
        <w:rPr>
          <w:rFonts w:eastAsia="Batang"/>
          <w:rtl/>
        </w:rPr>
        <w:t>صادف عدم وجود ناظر محترم فلم تفت منه مصلحة نفسية،</w:t>
      </w:r>
      <w:r w:rsidR="005A4439" w:rsidRPr="003D09D0">
        <w:rPr>
          <w:rFonts w:eastAsia="Batang"/>
          <w:rtl/>
        </w:rPr>
        <w:t xml:space="preserve"> و</w:t>
      </w:r>
      <w:r w:rsidRPr="003D09D0">
        <w:rPr>
          <w:rFonts w:eastAsia="Batang"/>
          <w:rtl/>
        </w:rPr>
        <w:t>لكن مع ذلك يعاقب على عصيانه للامر بحفظ الفرج من أن ينظر اليه،</w:t>
      </w:r>
      <w:r w:rsidR="005A4439" w:rsidRPr="003D09D0">
        <w:rPr>
          <w:rFonts w:eastAsia="Batang"/>
          <w:rtl/>
        </w:rPr>
        <w:t xml:space="preserve"> و</w:t>
      </w:r>
      <w:r w:rsidRPr="003D09D0">
        <w:rPr>
          <w:rFonts w:eastAsia="Batang"/>
          <w:rtl/>
        </w:rPr>
        <w:t>هكذا وجوب الامر بالمعروف او النهي عن المنكر، فانه</w:t>
      </w:r>
      <w:r w:rsidR="005A4439" w:rsidRPr="003D09D0">
        <w:rPr>
          <w:rFonts w:eastAsia="Batang"/>
          <w:rtl/>
        </w:rPr>
        <w:t xml:space="preserve"> و</w:t>
      </w:r>
      <w:r w:rsidRPr="003D09D0">
        <w:rPr>
          <w:rFonts w:eastAsia="Batang"/>
          <w:rtl/>
        </w:rPr>
        <w:t>ان كان ملاكه طريقيا أي لأجل أن يأتي الغير بالمعروف</w:t>
      </w:r>
      <w:r w:rsidR="005A4439" w:rsidRPr="003D09D0">
        <w:rPr>
          <w:rFonts w:eastAsia="Batang"/>
          <w:rtl/>
        </w:rPr>
        <w:t xml:space="preserve"> و</w:t>
      </w:r>
      <w:r w:rsidRPr="003D09D0">
        <w:rPr>
          <w:rFonts w:eastAsia="Batang"/>
          <w:rtl/>
        </w:rPr>
        <w:t>يترك المنكر،</w:t>
      </w:r>
      <w:r w:rsidR="005A4439" w:rsidRPr="003D09D0">
        <w:rPr>
          <w:rFonts w:eastAsia="Batang"/>
          <w:rtl/>
        </w:rPr>
        <w:t xml:space="preserve"> و</w:t>
      </w:r>
      <w:r w:rsidRPr="003D09D0">
        <w:rPr>
          <w:rFonts w:eastAsia="Batang"/>
          <w:rtl/>
        </w:rPr>
        <w:t>لذا لو علم بعدم تأثير الامر</w:t>
      </w:r>
      <w:r w:rsidR="005A4439" w:rsidRPr="003D09D0">
        <w:rPr>
          <w:rFonts w:eastAsia="Batang"/>
          <w:rtl/>
        </w:rPr>
        <w:t xml:space="preserve"> و</w:t>
      </w:r>
      <w:r w:rsidRPr="003D09D0">
        <w:rPr>
          <w:rFonts w:eastAsia="Batang"/>
          <w:rtl/>
        </w:rPr>
        <w:t>النهي لم يجب الامر</w:t>
      </w:r>
      <w:r w:rsidR="005A4439" w:rsidRPr="003D09D0">
        <w:rPr>
          <w:rFonts w:eastAsia="Batang"/>
          <w:rtl/>
        </w:rPr>
        <w:t xml:space="preserve"> و</w:t>
      </w:r>
      <w:r w:rsidRPr="003D09D0">
        <w:rPr>
          <w:rFonts w:eastAsia="Batang"/>
          <w:rtl/>
        </w:rPr>
        <w:t>النهي، لكنه لا ينافي أنه لو ترك المكلف الامر بالمعروف</w:t>
      </w:r>
      <w:r w:rsidR="005A4439" w:rsidRPr="003D09D0">
        <w:rPr>
          <w:rFonts w:eastAsia="Batang"/>
          <w:rtl/>
        </w:rPr>
        <w:t xml:space="preserve"> و</w:t>
      </w:r>
      <w:r w:rsidRPr="003D09D0">
        <w:rPr>
          <w:rFonts w:eastAsia="Batang"/>
          <w:rtl/>
        </w:rPr>
        <w:t>النهي عن المنكر مع احتمال التأثير كان عاصيا،</w:t>
      </w:r>
      <w:r w:rsidR="005A4439" w:rsidRPr="003D09D0">
        <w:rPr>
          <w:rFonts w:eastAsia="Batang"/>
          <w:rtl/>
        </w:rPr>
        <w:t xml:space="preserve"> و</w:t>
      </w:r>
      <w:r w:rsidRPr="003D09D0">
        <w:rPr>
          <w:rFonts w:eastAsia="Batang"/>
          <w:rtl/>
        </w:rPr>
        <w:t>لو لم يكن مؤثرا واقعا، فانه نظير وجوب علاج المريض مع احتمال التأثير</w:t>
      </w:r>
      <w:r w:rsidR="005A4439" w:rsidRPr="003D09D0">
        <w:rPr>
          <w:rFonts w:eastAsia="Batang"/>
          <w:rtl/>
        </w:rPr>
        <w:t xml:space="preserve"> و</w:t>
      </w:r>
      <w:r w:rsidRPr="003D09D0">
        <w:rPr>
          <w:rFonts w:eastAsia="Batang"/>
          <w:rtl/>
        </w:rPr>
        <w:t>ان لم يكن مؤثرا واقعا.</w:t>
      </w:r>
    </w:p>
    <w:p w14:paraId="3E42237A" w14:textId="77777777" w:rsidR="005A4439" w:rsidRPr="003D09D0" w:rsidRDefault="00877ED7" w:rsidP="001872C6">
      <w:pPr>
        <w:rPr>
          <w:rFonts w:eastAsia="Batang"/>
          <w:b/>
          <w:bCs/>
          <w:rtl/>
        </w:rPr>
      </w:pPr>
      <w:r w:rsidRPr="003D09D0">
        <w:rPr>
          <w:rFonts w:eastAsia="Batang"/>
          <w:rtl/>
        </w:rPr>
        <w:t>2- أن نفرض تعلق الامر الواقعي بأخذ ذلك الجوهر،</w:t>
      </w:r>
      <w:r w:rsidR="005A4439" w:rsidRPr="003D09D0">
        <w:rPr>
          <w:rFonts w:eastAsia="Batang"/>
          <w:rtl/>
        </w:rPr>
        <w:t xml:space="preserve"> و</w:t>
      </w:r>
      <w:r w:rsidRPr="003D09D0">
        <w:rPr>
          <w:rFonts w:eastAsia="Batang"/>
          <w:rtl/>
        </w:rPr>
        <w:t>لو في حال اشتباهه بسائر الأحجار، فالامر الآخر بأخذ جميع تلك الأحجار في حال اشتباه الجوهر فيها، ينشأ عن ارادة طريقية أي غرض لزومي به لأجل التحفظ على واجب نفسي</w:t>
      </w:r>
      <w:r w:rsidR="005A4439" w:rsidRPr="003D09D0">
        <w:rPr>
          <w:rFonts w:eastAsia="Batang"/>
          <w:rtl/>
        </w:rPr>
        <w:t xml:space="preserve"> و</w:t>
      </w:r>
      <w:r w:rsidRPr="003D09D0">
        <w:rPr>
          <w:rFonts w:eastAsia="Batang"/>
          <w:rtl/>
        </w:rPr>
        <w:t>هو أخذ الجوهر،</w:t>
      </w:r>
      <w:r w:rsidR="005A4439" w:rsidRPr="003D09D0">
        <w:rPr>
          <w:rFonts w:eastAsia="Batang"/>
          <w:rtl/>
        </w:rPr>
        <w:t xml:space="preserve"> و</w:t>
      </w:r>
      <w:r w:rsidRPr="003D09D0">
        <w:rPr>
          <w:rFonts w:eastAsia="Batang"/>
          <w:rtl/>
        </w:rPr>
        <w:t>لا ينبغي الاشكال في امكانه لما مرّ من أن الارادة التشريعية ليست بمعنى شوق المولى نحو فعل العبد، بل بمعنى تعلق غرضه اللزومي به،</w:t>
      </w:r>
      <w:r w:rsidR="005A4439" w:rsidRPr="003D09D0">
        <w:rPr>
          <w:rFonts w:eastAsia="Batang"/>
          <w:rtl/>
        </w:rPr>
        <w:t xml:space="preserve"> و</w:t>
      </w:r>
      <w:r w:rsidRPr="003D09D0">
        <w:rPr>
          <w:rFonts w:eastAsia="Batang"/>
          <w:rtl/>
        </w:rPr>
        <w:t>هذا يشمل الغرض الطريقي، لكن قد يقال بأن لازم ذلك تحقق العصيان بمجرد مخالفة هذا الامر،</w:t>
      </w:r>
      <w:r w:rsidR="005A4439" w:rsidRPr="003D09D0">
        <w:rPr>
          <w:rFonts w:eastAsia="Batang"/>
          <w:rtl/>
        </w:rPr>
        <w:t xml:space="preserve"> و</w:t>
      </w:r>
      <w:r w:rsidRPr="003D09D0">
        <w:rPr>
          <w:rFonts w:eastAsia="Batang"/>
          <w:rtl/>
        </w:rPr>
        <w:t>لو لم يخالف الامر الاول، بأن اخذ حجرا</w:t>
      </w:r>
      <w:r w:rsidR="005A4439" w:rsidRPr="003D09D0">
        <w:rPr>
          <w:rFonts w:eastAsia="Batang"/>
          <w:rtl/>
        </w:rPr>
        <w:t xml:space="preserve"> و</w:t>
      </w:r>
      <w:r w:rsidRPr="003D09D0">
        <w:rPr>
          <w:rFonts w:eastAsia="Batang"/>
          <w:rtl/>
        </w:rPr>
        <w:t>اتفق كونه ذلك الجوهر من دون أن يعلم به، نظير اجتماع خطاب تحريم الزنا</w:t>
      </w:r>
      <w:r w:rsidR="005A4439" w:rsidRPr="003D09D0">
        <w:rPr>
          <w:rFonts w:eastAsia="Batang"/>
          <w:rtl/>
        </w:rPr>
        <w:t xml:space="preserve"> و</w:t>
      </w:r>
      <w:r w:rsidRPr="003D09D0">
        <w:rPr>
          <w:rFonts w:eastAsia="Batang"/>
          <w:rtl/>
        </w:rPr>
        <w:t>خطاب وجوب حفظ الفرج من الزنا، فانه قد يستفاد من الخطاب الثاني -كما هو مختار جماعة كالسيد الخوئي "قده"- وجوب الاجتناب عن كل ما يخاف من انجراره الى الزنا،</w:t>
      </w:r>
      <w:r w:rsidR="001872C6" w:rsidRPr="003D09D0">
        <w:rPr>
          <w:rFonts w:eastAsia="Batang"/>
          <w:rtl/>
        </w:rPr>
        <w:t xml:space="preserve"> </w:t>
      </w:r>
      <w:r w:rsidRPr="003D09D0">
        <w:rPr>
          <w:rFonts w:eastAsia="Batang"/>
          <w:rtl/>
        </w:rPr>
        <w:t>فلو ارتكب ما لا يؤمن منه من الوقوع في الزنا كان عاصيا، كما لو جامع مع زوجته الواقعية مع جهله بكونها زوجته.</w:t>
      </w:r>
      <w:r w:rsidRPr="003D09D0">
        <w:rPr>
          <w:rFonts w:eastAsia="Batang"/>
          <w:b/>
          <w:bCs/>
          <w:rtl/>
        </w:rPr>
        <w:t xml:space="preserve"> </w:t>
      </w:r>
    </w:p>
    <w:p w14:paraId="0A57E1C8" w14:textId="77777777" w:rsidR="001872C6" w:rsidRPr="003D09D0" w:rsidRDefault="005A4439" w:rsidP="00A51A4B">
      <w:pPr>
        <w:rPr>
          <w:rFonts w:eastAsia="Batang"/>
          <w:rtl/>
        </w:rPr>
      </w:pPr>
      <w:r w:rsidRPr="003D09D0">
        <w:rPr>
          <w:rFonts w:eastAsia="Batang"/>
          <w:b/>
          <w:bCs/>
          <w:rtl/>
        </w:rPr>
        <w:t>و</w:t>
      </w:r>
      <w:r w:rsidR="00877ED7" w:rsidRPr="003D09D0">
        <w:rPr>
          <w:rFonts w:eastAsia="Batang"/>
          <w:rtl/>
        </w:rPr>
        <w:t>هذا ليس محذورا لا يمكن الالتزام به في مخالفة الاوامر الظاهرية، فالالتزام بهذا الوجه الثاني معقول.</w:t>
      </w:r>
    </w:p>
    <w:p w14:paraId="687D5CB1" w14:textId="77777777" w:rsidR="00877ED7" w:rsidRPr="003D09D0" w:rsidRDefault="00877ED7" w:rsidP="00A51A4B">
      <w:pPr>
        <w:rPr>
          <w:rFonts w:eastAsia="Batang"/>
          <w:rtl/>
        </w:rPr>
      </w:pPr>
      <w:r w:rsidRPr="003D09D0">
        <w:rPr>
          <w:rFonts w:eastAsia="Batang"/>
          <w:rtl/>
        </w:rPr>
        <w:t>لكن الاشكال الذي يرد على هذا الوجه أنه خلاف المرتكز العقلائي في الطريقية المحضة لحجية الحجج</w:t>
      </w:r>
      <w:r w:rsidR="005A4439" w:rsidRPr="003D09D0">
        <w:rPr>
          <w:rFonts w:eastAsia="Batang"/>
          <w:rtl/>
        </w:rPr>
        <w:t xml:space="preserve"> و</w:t>
      </w:r>
      <w:r w:rsidRPr="003D09D0">
        <w:rPr>
          <w:rFonts w:eastAsia="Batang"/>
          <w:rtl/>
        </w:rPr>
        <w:t>الأمارات، فلا تكون مخالفتها مع عدم مطابقتها للواقع الا تجريا،</w:t>
      </w:r>
      <w:r w:rsidR="005A4439" w:rsidRPr="003D09D0">
        <w:rPr>
          <w:rFonts w:eastAsia="Batang"/>
          <w:rtl/>
        </w:rPr>
        <w:t xml:space="preserve"> و</w:t>
      </w:r>
      <w:r w:rsidRPr="003D09D0">
        <w:rPr>
          <w:rFonts w:eastAsia="Batang"/>
          <w:rtl/>
        </w:rPr>
        <w:t>ليست الأصول العملية التنجيزية،</w:t>
      </w:r>
      <w:r w:rsidR="005A4439" w:rsidRPr="003D09D0">
        <w:rPr>
          <w:rFonts w:eastAsia="Batang"/>
          <w:rtl/>
        </w:rPr>
        <w:t xml:space="preserve"> و</w:t>
      </w:r>
      <w:r w:rsidRPr="003D09D0">
        <w:rPr>
          <w:rFonts w:eastAsia="Batang"/>
          <w:rtl/>
        </w:rPr>
        <w:t>منها وجوب الاحتياط اشدّ حالا منه،</w:t>
      </w:r>
      <w:r w:rsidR="005A4439" w:rsidRPr="003D09D0">
        <w:rPr>
          <w:rFonts w:eastAsia="Batang"/>
          <w:rtl/>
        </w:rPr>
        <w:t xml:space="preserve"> و</w:t>
      </w:r>
      <w:r w:rsidRPr="003D09D0">
        <w:rPr>
          <w:rFonts w:eastAsia="Batang"/>
          <w:rtl/>
        </w:rPr>
        <w:t>من هنا يبعد الالتزام بكون روح الحكم الظاهري الالزامي هو الارادة الطريقية للاحتياط.</w:t>
      </w:r>
    </w:p>
    <w:p w14:paraId="2C59E47E" w14:textId="77777777" w:rsidR="005A4439" w:rsidRPr="003D09D0" w:rsidRDefault="00877ED7" w:rsidP="00A51A4B">
      <w:pPr>
        <w:rPr>
          <w:rtl/>
        </w:rPr>
      </w:pPr>
      <w:r w:rsidRPr="003D09D0">
        <w:rPr>
          <w:rFonts w:eastAsia="Batang"/>
          <w:b/>
          <w:bCs/>
          <w:rtl/>
        </w:rPr>
        <w:t>الوجه الثالث:</w:t>
      </w:r>
      <w:r w:rsidRPr="003D09D0">
        <w:rPr>
          <w:rFonts w:eastAsia="Batang"/>
          <w:rtl/>
        </w:rPr>
        <w:t xml:space="preserve"> ما ذكره المحقق العراقي "قده"</w:t>
      </w:r>
      <w:r w:rsidR="001872C6" w:rsidRPr="003D09D0">
        <w:rPr>
          <w:rFonts w:eastAsia="Batang"/>
          <w:rtl/>
        </w:rPr>
        <w:t xml:space="preserve"> </w:t>
      </w:r>
      <w:r w:rsidRPr="003D09D0">
        <w:rPr>
          <w:rFonts w:eastAsia="Batang"/>
          <w:rtl/>
        </w:rPr>
        <w:t>من</w:t>
      </w:r>
      <w:r w:rsidRPr="003D09D0">
        <w:rPr>
          <w:rtl/>
        </w:rPr>
        <w:t xml:space="preserve"> أن الأوامر الظاهرية ليست في صورة المخالفة للواقع الا إيجابات صورية خالية عن الإرادة،</w:t>
      </w:r>
      <w:r w:rsidR="005A4439" w:rsidRPr="003D09D0">
        <w:rPr>
          <w:rtl/>
        </w:rPr>
        <w:t xml:space="preserve"> و</w:t>
      </w:r>
      <w:r w:rsidRPr="003D09D0">
        <w:rPr>
          <w:rtl/>
        </w:rPr>
        <w:t>لكنها في فرض المصادقة للواقع لما كانت كاشفة عن اهتمام المولى بحفظ غرضه بحدّ لا يرضى بفوته حتى في ظرف الجهل به، فلا محالة يحصل للمكلف من نفس هذه الخطابات القطع بالاهتمام بالتكليف المحتمل بنحو لا يرضى بتركه</w:t>
      </w:r>
      <w:r w:rsidR="005A4439" w:rsidRPr="003D09D0">
        <w:rPr>
          <w:rtl/>
        </w:rPr>
        <w:t xml:space="preserve"> و</w:t>
      </w:r>
      <w:r w:rsidRPr="003D09D0">
        <w:rPr>
          <w:rtl/>
        </w:rPr>
        <w:t>بذلك يخرج المورد</w:t>
      </w:r>
      <w:r w:rsidR="00F142FB">
        <w:rPr>
          <w:rtl/>
        </w:rPr>
        <w:t xml:space="preserve"> عن موضوع حكم العقل بقبح العقاب</w:t>
      </w:r>
      <w:r w:rsidRPr="003D09D0">
        <w:rPr>
          <w:rtl/>
        </w:rPr>
        <w:t>، فيكون شأن الأوامر الطريقية احداث القطع بالاهتمام بالتكليف المحتمل</w:t>
      </w:r>
      <w:r w:rsidR="00E22079" w:rsidRPr="003D09D0">
        <w:rPr>
          <w:rStyle w:val="a9"/>
          <w:rtl/>
        </w:rPr>
        <w:t>(</w:t>
      </w:r>
      <w:r w:rsidR="00E22079" w:rsidRPr="003D09D0">
        <w:rPr>
          <w:rStyle w:val="a9"/>
          <w:rtl/>
        </w:rPr>
        <w:footnoteReference w:id="29"/>
      </w:r>
      <w:r w:rsidR="00E22079" w:rsidRPr="003D09D0">
        <w:rPr>
          <w:rStyle w:val="a9"/>
          <w:rtl/>
        </w:rPr>
        <w:t>)</w:t>
      </w:r>
      <w:r w:rsidRPr="003D09D0">
        <w:rPr>
          <w:rtl/>
        </w:rPr>
        <w:t>.</w:t>
      </w:r>
    </w:p>
    <w:p w14:paraId="0F9F88B9" w14:textId="77777777" w:rsidR="005A4439" w:rsidRPr="003D09D0" w:rsidRDefault="005A4439" w:rsidP="001872C6">
      <w:pPr>
        <w:rPr>
          <w:rtl/>
        </w:rPr>
      </w:pPr>
      <w:r w:rsidRPr="003D09D0">
        <w:rPr>
          <w:rtl/>
        </w:rPr>
        <w:t>و</w:t>
      </w:r>
      <w:r w:rsidR="00877ED7" w:rsidRPr="003D09D0">
        <w:rPr>
          <w:rtl/>
        </w:rPr>
        <w:t>قد حكي عنه ايضا أن التعبد بالامارات</w:t>
      </w:r>
      <w:r w:rsidRPr="003D09D0">
        <w:rPr>
          <w:rtl/>
        </w:rPr>
        <w:t xml:space="preserve"> و</w:t>
      </w:r>
      <w:r w:rsidR="00877ED7" w:rsidRPr="003D09D0">
        <w:rPr>
          <w:rtl/>
        </w:rPr>
        <w:t>الاصول حتى مثل إيجاب الاحتياط يعني جعل أحكام طريقية ناشئةٍ عن مصلحة الواقع،</w:t>
      </w:r>
      <w:r w:rsidRPr="003D09D0">
        <w:rPr>
          <w:rtl/>
        </w:rPr>
        <w:t xml:space="preserve"> و</w:t>
      </w:r>
      <w:r w:rsidR="00877ED7" w:rsidRPr="003D09D0">
        <w:rPr>
          <w:rtl/>
        </w:rPr>
        <w:t>مبرزةٍ عن نفس الإرادة الواقعية التي تضمنتها الخطابات الواقعية، لا عن إرادة أخرى،</w:t>
      </w:r>
      <w:r w:rsidRPr="003D09D0">
        <w:rPr>
          <w:rtl/>
        </w:rPr>
        <w:t xml:space="preserve"> و</w:t>
      </w:r>
      <w:r w:rsidR="00877ED7" w:rsidRPr="003D09D0">
        <w:rPr>
          <w:rtl/>
        </w:rPr>
        <w:t>موجبةٍ لتنجيزها بعين مبرزية الخطابات الأولية عنها، إلّا ان الفرق بينهما بأوسعية دائرة هذ الإنشاء الظاهري عن لبّ الإرادة، لأنه قد لا تكون في مورد إنشائها إرادة في الواقع، بخلاف الخطابات الأولية فان دائرة إنشائها دائما تكون بمقدار الإرادة لا أوسع منها،</w:t>
      </w:r>
      <w:r w:rsidRPr="003D09D0">
        <w:rPr>
          <w:rtl/>
        </w:rPr>
        <w:t xml:space="preserve"> و</w:t>
      </w:r>
      <w:r w:rsidR="00877ED7" w:rsidRPr="003D09D0">
        <w:rPr>
          <w:rtl/>
        </w:rPr>
        <w:t>عليه فالخطابات الظاهرية طرّا في فرض عدم المصادفة للواقع إنشاءات صورية خالية عن الإرادة،</w:t>
      </w:r>
      <w:r w:rsidRPr="003D09D0">
        <w:rPr>
          <w:rtl/>
        </w:rPr>
        <w:t xml:space="preserve"> و</w:t>
      </w:r>
      <w:r w:rsidR="00877ED7" w:rsidRPr="003D09D0">
        <w:rPr>
          <w:rtl/>
        </w:rPr>
        <w:t>في فرض المصادفة</w:t>
      </w:r>
      <w:r w:rsidRPr="003D09D0">
        <w:rPr>
          <w:rtl/>
        </w:rPr>
        <w:t xml:space="preserve"> و</w:t>
      </w:r>
      <w:r w:rsidR="00877ED7" w:rsidRPr="003D09D0">
        <w:rPr>
          <w:rtl/>
        </w:rPr>
        <w:t>وجود الحكم في الواقع أحكام حقيقية</w:t>
      </w:r>
      <w:r w:rsidRPr="003D09D0">
        <w:rPr>
          <w:rtl/>
        </w:rPr>
        <w:t xml:space="preserve"> و</w:t>
      </w:r>
      <w:r w:rsidR="00877ED7" w:rsidRPr="003D09D0">
        <w:rPr>
          <w:rtl/>
        </w:rPr>
        <w:t>انها من حيث المبرِزية التي بها حكمية الحكم</w:t>
      </w:r>
      <w:r w:rsidRPr="003D09D0">
        <w:rPr>
          <w:rtl/>
        </w:rPr>
        <w:t xml:space="preserve"> و</w:t>
      </w:r>
      <w:r w:rsidR="00877ED7" w:rsidRPr="003D09D0">
        <w:rPr>
          <w:rtl/>
        </w:rPr>
        <w:t>قوامه ظاهرية،</w:t>
      </w:r>
      <w:r w:rsidRPr="003D09D0">
        <w:rPr>
          <w:rtl/>
        </w:rPr>
        <w:t xml:space="preserve"> و</w:t>
      </w:r>
      <w:r w:rsidR="00877ED7" w:rsidRPr="003D09D0">
        <w:rPr>
          <w:rtl/>
        </w:rPr>
        <w:t>في طول الواقع،</w:t>
      </w:r>
      <w:r w:rsidRPr="003D09D0">
        <w:rPr>
          <w:rtl/>
        </w:rPr>
        <w:t xml:space="preserve"> و</w:t>
      </w:r>
      <w:r w:rsidR="00877ED7" w:rsidRPr="003D09D0">
        <w:rPr>
          <w:rtl/>
        </w:rPr>
        <w:t>من حيث المبرَز بالفتح أعني الإرادة التي هي حقيقة الحكم</w:t>
      </w:r>
      <w:r w:rsidRPr="003D09D0">
        <w:rPr>
          <w:rtl/>
        </w:rPr>
        <w:t xml:space="preserve"> و</w:t>
      </w:r>
      <w:r w:rsidR="00877ED7" w:rsidRPr="003D09D0">
        <w:rPr>
          <w:rtl/>
        </w:rPr>
        <w:t>روحه عين الحكم الواقعي‏</w:t>
      </w:r>
      <w:r w:rsidR="00E22079" w:rsidRPr="003D09D0">
        <w:rPr>
          <w:rStyle w:val="a9"/>
          <w:noProof w:val="0"/>
          <w:rtl/>
        </w:rPr>
        <w:t>(</w:t>
      </w:r>
      <w:r w:rsidR="00E22079" w:rsidRPr="003D09D0">
        <w:rPr>
          <w:rStyle w:val="a9"/>
          <w:noProof w:val="0"/>
          <w:rtl/>
        </w:rPr>
        <w:footnoteReference w:id="30"/>
      </w:r>
      <w:r w:rsidR="00E22079" w:rsidRPr="003D09D0">
        <w:rPr>
          <w:rStyle w:val="a9"/>
          <w:noProof w:val="0"/>
          <w:rtl/>
        </w:rPr>
        <w:t>)</w:t>
      </w:r>
    </w:p>
    <w:p w14:paraId="764CD79A" w14:textId="77777777" w:rsidR="00877ED7" w:rsidRPr="003D09D0" w:rsidRDefault="005A4439" w:rsidP="001872C6">
      <w:pPr>
        <w:rPr>
          <w:rFonts w:eastAsia="Batang"/>
          <w:rtl/>
        </w:rPr>
      </w:pPr>
      <w:r w:rsidRPr="003D09D0">
        <w:rPr>
          <w:rtl/>
        </w:rPr>
        <w:t>و</w:t>
      </w:r>
      <w:r w:rsidR="00877ED7" w:rsidRPr="003D09D0">
        <w:rPr>
          <w:rFonts w:eastAsia="Batang"/>
          <w:rtl/>
        </w:rPr>
        <w:t>حاصل هذا الوجه على ما نفهمه أن روح الحكم الظاهري الالزامي هو عدم رضى المولى بمخالفة الحكم الواقعي في ظرف الشك، كما لا يرضى بمخالفته في ظرف العلم، كما أن روح الحكم الظاهري الترخيصي هو رضاه بمخالفة التكليف الواقعي على تقدير وجوده.</w:t>
      </w:r>
    </w:p>
    <w:p w14:paraId="7CF82A33"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لا يخفى أن ما ذكره من أن روح الحكم الظاهري عين روح الحكم الواقعي، خلاف ما يظهر منه أن روح الحكم الظاهري الالزامي اهتمام المولى بحفظ الغرض اللزومي الواقعي في حال الشك،</w:t>
      </w:r>
      <w:r w:rsidR="005A4439" w:rsidRPr="003D09D0">
        <w:rPr>
          <w:rFonts w:eastAsia="Batang"/>
          <w:rtl/>
        </w:rPr>
        <w:t xml:space="preserve"> و</w:t>
      </w:r>
      <w:r w:rsidRPr="003D09D0">
        <w:rPr>
          <w:rFonts w:eastAsia="Batang"/>
          <w:rtl/>
        </w:rPr>
        <w:t>روح الحكم الظاهري الترخيصي عدم اهتمامه به، مع أنه ذكر في بحث الجمع بين الحكم الظاهري</w:t>
      </w:r>
      <w:r w:rsidR="005A4439" w:rsidRPr="003D09D0">
        <w:rPr>
          <w:rFonts w:eastAsia="Batang"/>
          <w:rtl/>
        </w:rPr>
        <w:t xml:space="preserve"> و</w:t>
      </w:r>
      <w:r w:rsidRPr="003D09D0">
        <w:rPr>
          <w:rFonts w:eastAsia="Batang"/>
          <w:rtl/>
        </w:rPr>
        <w:t>الواقعي أن روح الحكم الواقعي لا تنثلم مع الحكم الظاهري المخالف له، فلا يمكن ان تكون روح الحكم الواقعي متضمنة للاهتمام به في ظرف الشك.</w:t>
      </w:r>
    </w:p>
    <w:p w14:paraId="5777DF1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فهذا الوجه</w:t>
      </w:r>
      <w:r w:rsidRPr="003D09D0">
        <w:rPr>
          <w:rFonts w:eastAsia="Batang"/>
          <w:rtl/>
        </w:rPr>
        <w:t xml:space="preserve"> و</w:t>
      </w:r>
      <w:r w:rsidR="00877ED7" w:rsidRPr="003D09D0">
        <w:rPr>
          <w:rFonts w:eastAsia="Batang"/>
          <w:rtl/>
        </w:rPr>
        <w:t>ان كان غير بعيد، -كما يظهر اختياره من البحوث- لكونه اوفق بالارتكاز العرفي في باب الحجج</w:t>
      </w:r>
      <w:r w:rsidRPr="003D09D0">
        <w:rPr>
          <w:rFonts w:eastAsia="Batang"/>
          <w:rtl/>
        </w:rPr>
        <w:t xml:space="preserve"> و</w:t>
      </w:r>
      <w:r w:rsidR="00877ED7" w:rsidRPr="003D09D0">
        <w:rPr>
          <w:rFonts w:eastAsia="Batang"/>
          <w:rtl/>
        </w:rPr>
        <w:t>الأمارات</w:t>
      </w:r>
      <w:r w:rsidRPr="003D09D0">
        <w:rPr>
          <w:rFonts w:eastAsia="Batang"/>
          <w:rtl/>
        </w:rPr>
        <w:t xml:space="preserve"> و</w:t>
      </w:r>
      <w:r w:rsidR="00877ED7" w:rsidRPr="003D09D0">
        <w:rPr>
          <w:rFonts w:eastAsia="Batang"/>
          <w:rtl/>
        </w:rPr>
        <w:t>الاصول، لكن لا يبقى بناء عليه مجال للفرق بين خطابات الامر بالاحتياط بالالتزام بكون بعضها ارشادا الى وجوب الاحتياط عقلا كما في الامر بالاحتياط في اطراف العلم الاجمالي كقوله (عليه السلام) في الماءين المشتبهين "يهريقهما</w:t>
      </w:r>
      <w:r w:rsidRPr="003D09D0">
        <w:rPr>
          <w:rFonts w:eastAsia="Batang"/>
          <w:rtl/>
        </w:rPr>
        <w:t xml:space="preserve"> و</w:t>
      </w:r>
      <w:r w:rsidR="00877ED7" w:rsidRPr="003D09D0">
        <w:rPr>
          <w:rFonts w:eastAsia="Batang"/>
          <w:rtl/>
        </w:rPr>
        <w:t>يتيمم" او في الثوبين المشتبهين "يصلي فيهما جميعا"</w:t>
      </w:r>
      <w:r w:rsidRPr="003D09D0">
        <w:rPr>
          <w:rFonts w:eastAsia="Batang"/>
          <w:rtl/>
        </w:rPr>
        <w:t xml:space="preserve"> و</w:t>
      </w:r>
      <w:r w:rsidR="00877ED7" w:rsidRPr="003D09D0">
        <w:rPr>
          <w:rFonts w:eastAsia="Batang"/>
          <w:rtl/>
        </w:rPr>
        <w:t>كون بعضها الآخر امرا مولويا بالاحتياط، كما في الشبهات قبل الفحص،</w:t>
      </w:r>
      <w:r w:rsidRPr="003D09D0">
        <w:rPr>
          <w:rFonts w:eastAsia="Batang"/>
          <w:rtl/>
        </w:rPr>
        <w:t xml:space="preserve"> و</w:t>
      </w:r>
      <w:r w:rsidR="00877ED7" w:rsidRPr="003D09D0">
        <w:rPr>
          <w:rFonts w:eastAsia="Batang"/>
          <w:rtl/>
        </w:rPr>
        <w:t>ظاهرهم الالتزام بهذا التفصيل.</w:t>
      </w:r>
    </w:p>
    <w:p w14:paraId="2CB632E0" w14:textId="77777777" w:rsidR="005A4439" w:rsidRPr="003D09D0" w:rsidRDefault="00877ED7" w:rsidP="001872C6">
      <w:pPr>
        <w:rPr>
          <w:rFonts w:eastAsia="Batang"/>
          <w:rtl/>
        </w:rPr>
      </w:pPr>
      <w:r w:rsidRPr="003D09D0">
        <w:rPr>
          <w:rFonts w:eastAsia="Batang"/>
          <w:rtl/>
        </w:rPr>
        <w:t>فاذا تبين ذلك فنقول: انه بناء على الوجه الثاني</w:t>
      </w:r>
      <w:r w:rsidR="005A4439" w:rsidRPr="003D09D0">
        <w:rPr>
          <w:rFonts w:eastAsia="Batang"/>
          <w:rtl/>
        </w:rPr>
        <w:t xml:space="preserve"> و</w:t>
      </w:r>
      <w:r w:rsidRPr="003D09D0">
        <w:rPr>
          <w:rFonts w:eastAsia="Batang"/>
          <w:rtl/>
        </w:rPr>
        <w:t>الثالث يتمّ ما ذكره في البحوث من عدم تنافي الاحكام الظاهرية</w:t>
      </w:r>
      <w:r w:rsidR="005A4439" w:rsidRPr="003D09D0">
        <w:rPr>
          <w:rFonts w:eastAsia="Batang"/>
          <w:rtl/>
        </w:rPr>
        <w:t xml:space="preserve"> و</w:t>
      </w:r>
      <w:r w:rsidRPr="003D09D0">
        <w:rPr>
          <w:rFonts w:eastAsia="Batang"/>
          <w:rtl/>
        </w:rPr>
        <w:t>لو قبل وصولها، فلا تكون المنافاة بينهما متقومة بالوصول، ففي مثال مجيء الخبر من شخص توارد فيه حالة الوثاقة</w:t>
      </w:r>
      <w:r w:rsidR="005A4439" w:rsidRPr="003D09D0">
        <w:rPr>
          <w:rFonts w:eastAsia="Batang"/>
          <w:rtl/>
        </w:rPr>
        <w:t xml:space="preserve"> و</w:t>
      </w:r>
      <w:r w:rsidRPr="003D09D0">
        <w:rPr>
          <w:rFonts w:eastAsia="Batang"/>
          <w:rtl/>
        </w:rPr>
        <w:t>عدمها مع افتراض وجود اطلاق لفظي لحجية خبر الثقة بنحو يكون شاملا لهذا الفرض الذي لا يكون خبر الثقة في معرض الوصول من ناحية الصغرى، يكون المقام من الشبهة المصداقية لمخصص عموم دليل البراءة.</w:t>
      </w:r>
    </w:p>
    <w:p w14:paraId="64CA73B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ما ذكره من أن جريان البراءة عن حجية هذا الخبر او فقل البراءة عن وجوب الاحتياط في هذا المورد يفيد من ناحية اثبات التأمين الشرعي فالظاهر عدم تماميته، أما على الوجه الثاني في روح الحكم الظاهري ، فلأن ما يراد التأمين الشرعي عنه هو التكليف الواقعي المشكوك،</w:t>
      </w:r>
      <w:r w:rsidRPr="003D09D0">
        <w:rPr>
          <w:rFonts w:eastAsia="Batang"/>
          <w:rtl/>
        </w:rPr>
        <w:t xml:space="preserve"> و</w:t>
      </w:r>
      <w:r w:rsidR="00877ED7" w:rsidRPr="003D09D0">
        <w:rPr>
          <w:rFonts w:eastAsia="Batang"/>
          <w:rtl/>
        </w:rPr>
        <w:t>غاية ما تنتجه البراءة عن وجوب الاحتياط هو احراز عدم الارادة الطريقية المولوية للاحتياط، حيث ان البراءة تجري عنه بما له من الروح،</w:t>
      </w:r>
      <w:r w:rsidRPr="003D09D0">
        <w:rPr>
          <w:rFonts w:eastAsia="Batang"/>
          <w:rtl/>
        </w:rPr>
        <w:t xml:space="preserve"> و</w:t>
      </w:r>
      <w:r w:rsidR="00877ED7" w:rsidRPr="003D09D0">
        <w:rPr>
          <w:rFonts w:eastAsia="Batang"/>
          <w:rtl/>
        </w:rPr>
        <w:t>لكن لا يثبت بذلك رضى الشارع بترك الاحتياط، فلعله أوكل الامر الى حكم العقل من حق الطاعة او البراءة العقلية.</w:t>
      </w:r>
    </w:p>
    <w:p w14:paraId="45C64A7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على الوجه الثالث فقد يقال بأن البراءة عن وجوب الاحتياط تؤمِّن عنه بما له من روحٍ،</w:t>
      </w:r>
      <w:r w:rsidRPr="003D09D0">
        <w:rPr>
          <w:rFonts w:eastAsia="Batang"/>
          <w:rtl/>
        </w:rPr>
        <w:t xml:space="preserve"> و</w:t>
      </w:r>
      <w:r w:rsidR="00877ED7" w:rsidRPr="003D09D0">
        <w:rPr>
          <w:rFonts w:eastAsia="Batang"/>
          <w:rtl/>
        </w:rPr>
        <w:t>المفروض أن روحه بناءا على الوجه هو عدم رضى المولى بترك الاحتياط على تقدير وجود الحكم الواقعي،</w:t>
      </w:r>
      <w:r w:rsidRPr="003D09D0">
        <w:rPr>
          <w:rFonts w:eastAsia="Batang"/>
          <w:rtl/>
        </w:rPr>
        <w:t xml:space="preserve"> و</w:t>
      </w:r>
      <w:r w:rsidR="00877ED7" w:rsidRPr="003D09D0">
        <w:rPr>
          <w:rFonts w:eastAsia="Batang"/>
          <w:rtl/>
        </w:rPr>
        <w:t>لا محالة تكون نتيجته القطع برضى المولى بترك الاحتياط، لكن الظاهر عدم تماميته فان البراءة عن أي حكم لا تؤمِّن الا عن روح ذلك الحكم بما هي روحه</w:t>
      </w:r>
      <w:r w:rsidRPr="003D09D0">
        <w:rPr>
          <w:rFonts w:eastAsia="Batang"/>
          <w:rtl/>
        </w:rPr>
        <w:t xml:space="preserve"> و</w:t>
      </w:r>
      <w:r w:rsidR="00877ED7" w:rsidRPr="003D09D0">
        <w:rPr>
          <w:rFonts w:eastAsia="Batang"/>
          <w:rtl/>
        </w:rPr>
        <w:t>لا تؤمن عن مطلق اهتمام المولى بالواقع.</w:t>
      </w:r>
    </w:p>
    <w:p w14:paraId="63236AE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لا يخفى أن لازم كلام البحوث امكان اجراء البراءة عن روح وجوب الاحتياط بالموافقة القطعية للعلم الاجمالي، فتكون نتيجته جواز الاكتفاء بالموافقة الاحتمالية،</w:t>
      </w:r>
      <w:r w:rsidRPr="003D09D0">
        <w:rPr>
          <w:rFonts w:eastAsia="Batang"/>
          <w:rtl/>
        </w:rPr>
        <w:t xml:space="preserve"> و</w:t>
      </w:r>
      <w:r w:rsidR="00877ED7" w:rsidRPr="003D09D0">
        <w:rPr>
          <w:rFonts w:eastAsia="Batang"/>
          <w:rtl/>
        </w:rPr>
        <w:t>قد صرح في محله أن الترخيص في ترك الموافقة القطعية ليس مناقضا للمرتكز العقلائي حتى ينصرف عنه خطاب الأصل.</w:t>
      </w:r>
    </w:p>
    <w:p w14:paraId="60CA1309"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ما ذكره من أن نسبة البراءة عن وجوب الاحتياط الى وجوب الاحتياط كنسبة الحكم الظاهري الى الحكم الواقعي غير متجه، فانه لا يمكن اجتماع روح وجوب الاحتياط -و هو اهتمام المولى بالغرض اللزومي- مع البراءة عن وجوب الاحتياط، بناء على ما ذكره من أن نتيجة هذه البراءة عدم اهتمام المولى بالغرض اللزومي، بينما أن الحكم الظاهري الجاري في الحكم الواقعي المشكوك ليس منافيا لروح الحكم الواقعي،</w:t>
      </w:r>
      <w:r w:rsidRPr="003D09D0">
        <w:rPr>
          <w:rFonts w:eastAsia="Batang"/>
          <w:rtl/>
        </w:rPr>
        <w:t xml:space="preserve"> و</w:t>
      </w:r>
      <w:r w:rsidR="00877ED7" w:rsidRPr="003D09D0">
        <w:rPr>
          <w:rFonts w:eastAsia="Batang"/>
          <w:rtl/>
        </w:rPr>
        <w:t>هو حبّ الواجب او بغض الحرام، كما صرح به في بحث الجمع بين الحكم الواقعي</w:t>
      </w:r>
      <w:r w:rsidRPr="003D09D0">
        <w:rPr>
          <w:rFonts w:eastAsia="Batang"/>
          <w:rtl/>
        </w:rPr>
        <w:t xml:space="preserve"> و</w:t>
      </w:r>
      <w:r w:rsidR="00877ED7" w:rsidRPr="003D09D0">
        <w:rPr>
          <w:rFonts w:eastAsia="Batang"/>
          <w:rtl/>
        </w:rPr>
        <w:t>الظاهري.</w:t>
      </w:r>
    </w:p>
    <w:p w14:paraId="434933A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فيشكل اثبات التأمين الشرعي الظاهري في مثال مجيء الخبر من شخص توارد فيه حالة الوثاقة</w:t>
      </w:r>
      <w:r w:rsidRPr="003D09D0">
        <w:rPr>
          <w:rFonts w:eastAsia="Batang"/>
          <w:rtl/>
        </w:rPr>
        <w:t xml:space="preserve"> و</w:t>
      </w:r>
      <w:r w:rsidR="00877ED7" w:rsidRPr="003D09D0">
        <w:rPr>
          <w:rFonts w:eastAsia="Batang"/>
          <w:rtl/>
        </w:rPr>
        <w:t>عدمها، اذا احتمل العرف كون قيام خبر الثقة واقعا،</w:t>
      </w:r>
      <w:r w:rsidRPr="003D09D0">
        <w:rPr>
          <w:rFonts w:eastAsia="Batang"/>
          <w:rtl/>
        </w:rPr>
        <w:t xml:space="preserve"> و</w:t>
      </w:r>
      <w:r w:rsidR="00877ED7" w:rsidRPr="003D09D0">
        <w:rPr>
          <w:rFonts w:eastAsia="Batang"/>
          <w:rtl/>
        </w:rPr>
        <w:t>لو مع الشك في حجيته او الشك في وثاقة المخبر موجبا لحدوث اهتمام الشارع بالاحتياط في مورد التكليف الواقعي المشكوك، هذا</w:t>
      </w:r>
      <w:r w:rsidRPr="003D09D0">
        <w:rPr>
          <w:rFonts w:eastAsia="Batang"/>
          <w:rtl/>
        </w:rPr>
        <w:t xml:space="preserve"> و</w:t>
      </w:r>
      <w:r w:rsidR="00877ED7" w:rsidRPr="003D09D0">
        <w:rPr>
          <w:rFonts w:eastAsia="Batang"/>
          <w:rtl/>
        </w:rPr>
        <w:t>الذي يسهل الخطب أن الظاهر عدم اطلاق لفظي لحجية خبر الثقة بنحو يكون شاملا لهذا الفرض الذي لا يكون خبر الثقة في معرض الوصول من ناحية الصغرى، فانه بناء على كون عمدة دليل حجيته هو بناء العقلاء فهو دليل لبي لا يعلم بشموله لهذا الفرض،</w:t>
      </w:r>
      <w:r w:rsidRPr="003D09D0">
        <w:rPr>
          <w:rFonts w:eastAsia="Batang"/>
          <w:rtl/>
        </w:rPr>
        <w:t xml:space="preserve"> و</w:t>
      </w:r>
      <w:r w:rsidR="00877ED7" w:rsidRPr="003D09D0">
        <w:rPr>
          <w:rFonts w:eastAsia="Batang"/>
          <w:rtl/>
        </w:rPr>
        <w:t>ان كان دليلها مثل قوله (عليه السلام) في صحيحة الحميري "العمري ثقتي فما ادّى اليك عني فعني يؤدي، وما قال لك عني فعني يقول، فاسمع له وأطع، فانه الثقة المأمون" كما هو المختار، فلا يبعد أن يقال بعدم اطلاقه لفرض الشك في وثاقة المخبر بنحو لا يتيسر احراز وثاقته، بعد كون مفاد الصحيحة الحكم الظاهري بلزوم اطاعة المخبر الثقة</w:t>
      </w:r>
      <w:r w:rsidRPr="003D09D0">
        <w:rPr>
          <w:rFonts w:eastAsia="Batang"/>
          <w:rtl/>
        </w:rPr>
        <w:t xml:space="preserve"> و</w:t>
      </w:r>
      <w:r w:rsidR="00877ED7" w:rsidRPr="003D09D0">
        <w:rPr>
          <w:rFonts w:eastAsia="Batang"/>
          <w:rtl/>
        </w:rPr>
        <w:t>السماع منه،</w:t>
      </w:r>
      <w:r w:rsidRPr="003D09D0">
        <w:rPr>
          <w:rFonts w:eastAsia="Batang"/>
          <w:rtl/>
        </w:rPr>
        <w:t xml:space="preserve"> و</w:t>
      </w:r>
      <w:r w:rsidR="00877ED7" w:rsidRPr="003D09D0">
        <w:rPr>
          <w:rFonts w:eastAsia="Batang"/>
          <w:rtl/>
        </w:rPr>
        <w:t>هذا يتناسب عرفا</w:t>
      </w:r>
      <w:r w:rsidRPr="003D09D0">
        <w:rPr>
          <w:rFonts w:eastAsia="Batang"/>
          <w:rtl/>
        </w:rPr>
        <w:t xml:space="preserve"> و</w:t>
      </w:r>
      <w:r w:rsidR="00877ED7" w:rsidRPr="003D09D0">
        <w:rPr>
          <w:rFonts w:eastAsia="Batang"/>
          <w:rtl/>
        </w:rPr>
        <w:t>عقلاء مع فرض احراز وثاقته، كما هو مورد الصحيحة، بحيث لو كان المراد جعل الحجية لخصوص خبر من علمت وثاقته لم ‌يكن هذا البيان اخلالا بالغرض، فحينئذ يرجع الى عموم دليل البراءة عن التكليف الواقعي المشكوك في هذا الفرض.</w:t>
      </w:r>
    </w:p>
    <w:p w14:paraId="6A4FA9BE" w14:textId="77777777" w:rsidR="005A4439" w:rsidRPr="003D09D0" w:rsidRDefault="00877ED7" w:rsidP="001872C6">
      <w:pPr>
        <w:rPr>
          <w:rtl/>
        </w:rPr>
      </w:pPr>
      <w:r w:rsidRPr="003D09D0">
        <w:rPr>
          <w:rFonts w:eastAsia="Batang"/>
          <w:rtl/>
        </w:rPr>
        <w:t xml:space="preserve">على أن الصحيح في مثال توارد الحالتين في وثاقة الراوي هو امكان التمسك باستصحاب عدم مجيء خبر الثقة، توضيح ذلك أن </w:t>
      </w:r>
      <w:r w:rsidRPr="003D09D0">
        <w:rPr>
          <w:rtl/>
        </w:rPr>
        <w:t>الوجه فيما ذكره من أنه لا يمكن فيه اجراء استصحاب عدم مجيء خبر الثقة، هو كون موضوع الحجية مركبا من جزءين: احدهما مجيء خبر شخص،</w:t>
      </w:r>
      <w:r w:rsidR="005A4439" w:rsidRPr="003D09D0">
        <w:rPr>
          <w:rtl/>
        </w:rPr>
        <w:t xml:space="preserve"> و</w:t>
      </w:r>
      <w:r w:rsidRPr="003D09D0">
        <w:rPr>
          <w:rtl/>
        </w:rPr>
        <w:t>ثانيهما كون ذلك الشخص ثقة،</w:t>
      </w:r>
      <w:r w:rsidR="005A4439" w:rsidRPr="003D09D0">
        <w:rPr>
          <w:rtl/>
        </w:rPr>
        <w:t xml:space="preserve"> و</w:t>
      </w:r>
      <w:r w:rsidRPr="003D09D0">
        <w:rPr>
          <w:rtl/>
        </w:rPr>
        <w:t>الاول محرز بالوجدان،</w:t>
      </w:r>
      <w:r w:rsidR="005A4439" w:rsidRPr="003D09D0">
        <w:rPr>
          <w:rtl/>
        </w:rPr>
        <w:t xml:space="preserve"> و</w:t>
      </w:r>
      <w:r w:rsidRPr="003D09D0">
        <w:rPr>
          <w:rtl/>
        </w:rPr>
        <w:t>الثاني مورد توارد الحالتين، فإما أن لا يتمّ المقتضي لجريان الاستصحاب فيه، كما هو مبنى صاحب الكفاية، او يتعارض فيه استصحاب الوثاقة</w:t>
      </w:r>
      <w:r w:rsidR="005A4439" w:rsidRPr="003D09D0">
        <w:rPr>
          <w:rtl/>
        </w:rPr>
        <w:t xml:space="preserve"> و</w:t>
      </w:r>
      <w:r w:rsidRPr="003D09D0">
        <w:rPr>
          <w:rtl/>
        </w:rPr>
        <w:t>استصحاب عدمها، نعم لو كان الموضوع عنوانا بسيطا امكن اجراء استصحاب عدم تحقق خبر الثقة، لكنه خلاف الظاهر، مضافا الى أن لازمه أنه لا يمكن اثبات هذا الموضوع باستصحاب وثاقة المخبر مطلقا، الا بناء على حجية مثبتات الاستصحاب.</w:t>
      </w:r>
    </w:p>
    <w:p w14:paraId="0D2FC594" w14:textId="77777777" w:rsidR="00423765" w:rsidRPr="003D09D0" w:rsidRDefault="005A4439" w:rsidP="001872C6">
      <w:pPr>
        <w:rPr>
          <w:rtl/>
        </w:rPr>
      </w:pPr>
      <w:r w:rsidRPr="003D09D0">
        <w:rPr>
          <w:rtl/>
        </w:rPr>
        <w:t>و</w:t>
      </w:r>
      <w:r w:rsidR="00877ED7" w:rsidRPr="003D09D0">
        <w:rPr>
          <w:rtl/>
        </w:rPr>
        <w:t>لكن ذكرنا في محله أن الظاهر من هذه التركيبات كخبر الثقة أنها على نحو التقييد لا التركيب، غاية الامر أن المأخوذ في الموضوع هو التقيد الحرفي دون الاسمي،</w:t>
      </w:r>
      <w:r w:rsidRPr="003D09D0">
        <w:rPr>
          <w:rtl/>
        </w:rPr>
        <w:t xml:space="preserve"> و</w:t>
      </w:r>
      <w:r w:rsidR="00877ED7" w:rsidRPr="003D09D0">
        <w:rPr>
          <w:rtl/>
        </w:rPr>
        <w:t>في المقيَّد الحرفي ان جرى الاستصحاب المثبت او النافي للقيد، فيكون حاكما على استصحاب عدم المقيَّد،</w:t>
      </w:r>
      <w:r w:rsidRPr="003D09D0">
        <w:rPr>
          <w:rtl/>
        </w:rPr>
        <w:t xml:space="preserve"> و</w:t>
      </w:r>
      <w:r w:rsidR="00877ED7" w:rsidRPr="003D09D0">
        <w:rPr>
          <w:rtl/>
        </w:rPr>
        <w:t>الا وصلت النوبة الى استصحاب عدم المقيَّد،</w:t>
      </w:r>
      <w:r w:rsidRPr="003D09D0">
        <w:rPr>
          <w:rtl/>
        </w:rPr>
        <w:t xml:space="preserve"> و</w:t>
      </w:r>
      <w:r w:rsidR="00877ED7" w:rsidRPr="003D09D0">
        <w:rPr>
          <w:rtl/>
        </w:rPr>
        <w:t>لذا ذكرنا في مثال الشك في بقاء وقت الصلاة أنه لو جرى استصحاب بقاء الوقت فيرى العرف كون عدم ترتيب آثار الصلاة في الوقت على استصحاب بقاء الوقت نقضا لليقين بالوقت بالشك في بقاءه،</w:t>
      </w:r>
      <w:r w:rsidRPr="003D09D0">
        <w:rPr>
          <w:rtl/>
        </w:rPr>
        <w:t xml:space="preserve"> و</w:t>
      </w:r>
      <w:r w:rsidR="00877ED7" w:rsidRPr="003D09D0">
        <w:rPr>
          <w:rtl/>
        </w:rPr>
        <w:t>يكون استصحاب بقاء الوقت حاكماً على استصحاب عدم الاتيان بالصلاة في الوقت، مع أنه لا يمكن ارجاع الامر بالصلاة في الوقت الى الامر بالمركب من الصلاة</w:t>
      </w:r>
      <w:r w:rsidRPr="003D09D0">
        <w:rPr>
          <w:rtl/>
        </w:rPr>
        <w:t xml:space="preserve"> و</w:t>
      </w:r>
      <w:r w:rsidR="00877ED7" w:rsidRPr="003D09D0">
        <w:rPr>
          <w:rtl/>
        </w:rPr>
        <w:t>ذات القيد</w:t>
      </w:r>
      <w:r w:rsidRPr="003D09D0">
        <w:rPr>
          <w:rtl/>
        </w:rPr>
        <w:t xml:space="preserve"> و</w:t>
      </w:r>
      <w:r w:rsidR="00877ED7" w:rsidRPr="003D09D0">
        <w:rPr>
          <w:rtl/>
        </w:rPr>
        <w:t>هو الوقت، حيث لا يمكن تعلق الامر بالقيد غير الاختياري</w:t>
      </w:r>
      <w:r w:rsidR="00423765" w:rsidRPr="003D09D0">
        <w:rPr>
          <w:rtl/>
        </w:rPr>
        <w:t>.</w:t>
      </w:r>
    </w:p>
    <w:p w14:paraId="7CBB7349" w14:textId="77777777" w:rsidR="00423765" w:rsidRPr="003D09D0" w:rsidRDefault="005A4439" w:rsidP="001872C6">
      <w:pPr>
        <w:rPr>
          <w:rtl/>
        </w:rPr>
      </w:pPr>
      <w:r w:rsidRPr="003D09D0">
        <w:rPr>
          <w:rtl/>
        </w:rPr>
        <w:t>و</w:t>
      </w:r>
      <w:r w:rsidR="00877ED7" w:rsidRPr="003D09D0">
        <w:rPr>
          <w:rtl/>
        </w:rPr>
        <w:t>وجه الحكومة أنه كلما كانت حالتان ثبوتيتان،</w:t>
      </w:r>
      <w:r w:rsidRPr="003D09D0">
        <w:rPr>
          <w:rtl/>
        </w:rPr>
        <w:t xml:space="preserve"> و</w:t>
      </w:r>
      <w:r w:rsidR="00877ED7" w:rsidRPr="003D09D0">
        <w:rPr>
          <w:rtl/>
        </w:rPr>
        <w:t>تكون احديهما ناسخة للأخرى، فيكون الأصل الجاري في الحالة الناسخة مقدما عرفا على الأصل الجاري في الحالة المنسوخة، بشرط أن لا يكون الأصل الجاري في الحالة الناسخة أصلا مثبتا،</w:t>
      </w:r>
      <w:r w:rsidRPr="003D09D0">
        <w:rPr>
          <w:rtl/>
        </w:rPr>
        <w:t xml:space="preserve"> و</w:t>
      </w:r>
      <w:r w:rsidR="00877ED7" w:rsidRPr="003D09D0">
        <w:rPr>
          <w:rtl/>
        </w:rPr>
        <w:t>هذا هو المفروض في المقام، فان حالة بقاء القيد ناسخة لحالة عدم حصول المقيد،</w:t>
      </w:r>
      <w:r w:rsidRPr="003D09D0">
        <w:rPr>
          <w:rtl/>
        </w:rPr>
        <w:t xml:space="preserve"> و</w:t>
      </w:r>
      <w:r w:rsidR="00877ED7" w:rsidRPr="003D09D0">
        <w:rPr>
          <w:rtl/>
        </w:rPr>
        <w:t>حيث أن استصحاب بقاء القيد يكفي لإثبات حصول المقيد عرفا لما ذكرنا من أن العرف يرى عدم ترتيب آثار المقيد عند تمامية اركان الاستصحاب في وجود القيد نقضا لليقين بالشك، فيكون مقدما عرفا على استصحاب عدم حصول المقيد، نعم لو كان المأخوذ في الموضوع هو التقيد الاسمي، كما لو تعلق الأمر بإتيان صلاة تتصف بكونها في النهار، فحينئذ لا يمكن احراز عنوان اتصاف الصلاة بكونها في النهار بمجرد استصحاب النهار</w:t>
      </w:r>
      <w:r w:rsidR="00423765" w:rsidRPr="003D09D0">
        <w:rPr>
          <w:rtl/>
        </w:rPr>
        <w:t>.</w:t>
      </w:r>
    </w:p>
    <w:p w14:paraId="3E42C463" w14:textId="77777777" w:rsidR="00423765" w:rsidRPr="003D09D0" w:rsidRDefault="005A4439" w:rsidP="001872C6">
      <w:pPr>
        <w:rPr>
          <w:rtl/>
        </w:rPr>
      </w:pPr>
      <w:r w:rsidRPr="003D09D0">
        <w:rPr>
          <w:rtl/>
        </w:rPr>
        <w:t>و</w:t>
      </w:r>
      <w:r w:rsidR="00877ED7" w:rsidRPr="003D09D0">
        <w:rPr>
          <w:rtl/>
        </w:rPr>
        <w:t>مما يشهد على ما ذكرناه أن نتيجة ما ذكره في البحوث (من أن الظاهر في الجملة التركيبية المأخوذة موضوعا او متعلقا للحكم كونها مأخوذة على نحو التركيب، نظير عنوان الصلاة مع الوضوء</w:t>
      </w:r>
      <w:r w:rsidRPr="003D09D0">
        <w:rPr>
          <w:rtl/>
        </w:rPr>
        <w:t xml:space="preserve"> و</w:t>
      </w:r>
      <w:r w:rsidR="00877ED7" w:rsidRPr="003D09D0">
        <w:rPr>
          <w:rtl/>
        </w:rPr>
        <w:t>الغسل بالماء،</w:t>
      </w:r>
      <w:r w:rsidRPr="003D09D0">
        <w:rPr>
          <w:rtl/>
        </w:rPr>
        <w:t xml:space="preserve"> و</w:t>
      </w:r>
      <w:r w:rsidR="00877ED7" w:rsidRPr="003D09D0">
        <w:rPr>
          <w:rtl/>
        </w:rPr>
        <w:t>انما يرفع اليد عنه فيما لو كان شرط الواجب خارجا عن اختيار المكلف فيلتزم بكونه مأخوذا على نحو التقييد، فلا يمكن اثباته باستصحاب بقاء القيد) هو التفصيل بين ما لو كان المقيد بالقيد غير الاختياري متعلقا للأمر</w:t>
      </w:r>
      <w:r w:rsidRPr="003D09D0">
        <w:rPr>
          <w:rtl/>
        </w:rPr>
        <w:t xml:space="preserve"> و</w:t>
      </w:r>
      <w:r w:rsidR="00877ED7" w:rsidRPr="003D09D0">
        <w:rPr>
          <w:rtl/>
        </w:rPr>
        <w:t>بين ما لو كان موضوعا للحكم، فلو أمر المولى بغسل الوجه بالماء فيكون من الأمر بالمقيد</w:t>
      </w:r>
      <w:r w:rsidRPr="003D09D0">
        <w:rPr>
          <w:rtl/>
        </w:rPr>
        <w:t xml:space="preserve"> و</w:t>
      </w:r>
      <w:r w:rsidR="00877ED7" w:rsidRPr="003D09D0">
        <w:rPr>
          <w:rtl/>
        </w:rPr>
        <w:t>استصحاب كون ما يغسل به ماءا لا يثبت تحقق الغسل بالماء،</w:t>
      </w:r>
      <w:r w:rsidRPr="003D09D0">
        <w:rPr>
          <w:rtl/>
        </w:rPr>
        <w:t xml:space="preserve"> و</w:t>
      </w:r>
      <w:r w:rsidR="00877ED7" w:rsidRPr="003D09D0">
        <w:rPr>
          <w:rtl/>
        </w:rPr>
        <w:t>أما لو قال "غسل المتنجس بالماء مطهر" فيجدي بحاله استصحاب كون المغسول به ماء، كما أنه لابدّ من التفصيل في متعلق الأمر بين ما لو كان القيد اختياريا، كالأمر بالصلاة مع الوضوء او التستر، فيكون من الأمر بالمركب</w:t>
      </w:r>
      <w:r w:rsidRPr="003D09D0">
        <w:rPr>
          <w:rtl/>
        </w:rPr>
        <w:t xml:space="preserve"> و</w:t>
      </w:r>
      <w:r w:rsidR="00877ED7" w:rsidRPr="003D09D0">
        <w:rPr>
          <w:rtl/>
        </w:rPr>
        <w:t>بين ما لو كان القيد غير اختياري، فيكون من الأمر بالمقيد</w:t>
      </w:r>
      <w:r w:rsidR="00423765" w:rsidRPr="003D09D0">
        <w:rPr>
          <w:rtl/>
        </w:rPr>
        <w:t>.</w:t>
      </w:r>
    </w:p>
    <w:p w14:paraId="2274D006" w14:textId="77777777" w:rsidR="005A4439" w:rsidRPr="003D09D0" w:rsidRDefault="005A4439" w:rsidP="001872C6">
      <w:pPr>
        <w:rPr>
          <w:rtl/>
        </w:rPr>
      </w:pPr>
      <w:r w:rsidRPr="003D09D0">
        <w:rPr>
          <w:rtl/>
        </w:rPr>
        <w:t>و</w:t>
      </w:r>
      <w:r w:rsidR="00877ED7" w:rsidRPr="003D09D0">
        <w:rPr>
          <w:rtl/>
        </w:rPr>
        <w:t>الانصاف إباء العرف عن قبول هذا التفصيل، على أن لازمه انقلاب الشرط الاختياري المأخوذ في متعلق الأمر جزءا،</w:t>
      </w:r>
      <w:r w:rsidRPr="003D09D0">
        <w:rPr>
          <w:rtl/>
        </w:rPr>
        <w:t xml:space="preserve"> و</w:t>
      </w:r>
      <w:r w:rsidR="00877ED7" w:rsidRPr="003D09D0">
        <w:rPr>
          <w:rtl/>
        </w:rPr>
        <w:t>هو خلاف المرتكز أيضا، مضافا الى كونه خلاف مبناه من صحة الصلاة مع الساتر المغصوب عمدا، بدعوى أن النهي التكليفي عن ذات الشرط لا ينافي اطلاق الشرطية، فان معناه أن متعلق النهي هو ذات الشرط</w:t>
      </w:r>
      <w:r w:rsidRPr="003D09D0">
        <w:rPr>
          <w:rtl/>
        </w:rPr>
        <w:t xml:space="preserve"> و</w:t>
      </w:r>
      <w:r w:rsidR="00877ED7" w:rsidRPr="003D09D0">
        <w:rPr>
          <w:rtl/>
        </w:rPr>
        <w:t>متعلق الأمر هو التقيد به، فيكون التركيب بينهما انضماميا.</w:t>
      </w:r>
    </w:p>
    <w:p w14:paraId="765D49A6" w14:textId="77777777" w:rsidR="00877ED7" w:rsidRPr="003D09D0" w:rsidRDefault="005A4439" w:rsidP="001872C6">
      <w:pPr>
        <w:rPr>
          <w:rFonts w:eastAsia="Batang"/>
          <w:rtl/>
        </w:rPr>
      </w:pPr>
      <w:r w:rsidRPr="003D09D0">
        <w:rPr>
          <w:rtl/>
        </w:rPr>
        <w:t>و</w:t>
      </w:r>
      <w:r w:rsidR="00877ED7" w:rsidRPr="003D09D0">
        <w:rPr>
          <w:rFonts w:eastAsia="Batang"/>
          <w:rtl/>
        </w:rPr>
        <w:t>كيف كان فالخلاف في روح الاحكام الظاهرية تؤثر في بعض المسائل الأخرى، نظير أنه لو تبين للمجتهد خطأه في عدم اجراءه الاستصحاب في الشبهات الحكمية كاستصحاب النجاسة فعلى مسلك المشهور لا يكشف ذلك عن خطأه في اجراء قاعدة الطهارة، خلافا للمسلك المختار، حيث ان دليل الاستصحاب يكون مخصِّصا لدليل قاعدة الطهارة واقعا،</w:t>
      </w:r>
      <w:r w:rsidRPr="003D09D0">
        <w:rPr>
          <w:rFonts w:eastAsia="Batang"/>
          <w:rtl/>
        </w:rPr>
        <w:t xml:space="preserve"> و</w:t>
      </w:r>
      <w:r w:rsidR="00877ED7" w:rsidRPr="003D09D0">
        <w:rPr>
          <w:rFonts w:eastAsia="Batang"/>
          <w:rtl/>
        </w:rPr>
        <w:t>ان لم‌ يلتفت اليه هذا المجتهد،</w:t>
      </w:r>
      <w:r w:rsidRPr="003D09D0">
        <w:rPr>
          <w:rFonts w:eastAsia="Batang"/>
          <w:rtl/>
        </w:rPr>
        <w:t xml:space="preserve"> و</w:t>
      </w:r>
      <w:r w:rsidR="00877ED7" w:rsidRPr="003D09D0">
        <w:rPr>
          <w:rFonts w:eastAsia="Batang"/>
          <w:rtl/>
        </w:rPr>
        <w:t>ليس هنا ما يكون نظير البراءة الطولية في المسألة السابقة، الّا أصالة العموم في دليل قاعدة الطهارة، لكنها لا تتحد في النتيجة مع قاعدة الطهارة، بناء على اختيار إجزاء الحكم الظاهري عن الواقع في مثل قاعدة الطهارة</w:t>
      </w:r>
      <w:r w:rsidRPr="003D09D0">
        <w:rPr>
          <w:rFonts w:eastAsia="Batang"/>
          <w:rtl/>
        </w:rPr>
        <w:t xml:space="preserve"> و</w:t>
      </w:r>
      <w:r w:rsidR="00877ED7" w:rsidRPr="003D09D0">
        <w:rPr>
          <w:rFonts w:eastAsia="Batang"/>
          <w:rtl/>
        </w:rPr>
        <w:t>الحل</w:t>
      </w:r>
      <w:r w:rsidRPr="003D09D0">
        <w:rPr>
          <w:rFonts w:eastAsia="Batang"/>
          <w:rtl/>
        </w:rPr>
        <w:t xml:space="preserve"> و</w:t>
      </w:r>
      <w:r w:rsidR="00877ED7" w:rsidRPr="003D09D0">
        <w:rPr>
          <w:rFonts w:eastAsia="Batang"/>
          <w:rtl/>
        </w:rPr>
        <w:t>استصحابهما، دون الأمارات، كما هو مختار صاحب الكفاية.</w:t>
      </w:r>
    </w:p>
    <w:p w14:paraId="73DF4C7A"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أما اشكال عدم الاثر لجريان استصحاب عدم الحكم الظاهري كاستصحاب عدم الحجية، فسيأتي الجواب عنه في البحث عن مقتضى الاصل عند الشك في الحجية.</w:t>
      </w:r>
    </w:p>
    <w:p w14:paraId="5885E92B" w14:textId="77777777" w:rsidR="005A4439" w:rsidRPr="003D09D0" w:rsidRDefault="00877ED7" w:rsidP="001872C6">
      <w:pPr>
        <w:rPr>
          <w:rFonts w:eastAsia="Batang"/>
          <w:rtl/>
        </w:rPr>
      </w:pPr>
      <w:r w:rsidRPr="003D09D0">
        <w:rPr>
          <w:rFonts w:eastAsia="Batang"/>
          <w:b/>
          <w:bCs/>
          <w:rtl/>
        </w:rPr>
        <w:t>الملاحظة السادسة</w:t>
      </w:r>
      <w:r w:rsidRPr="003D09D0">
        <w:rPr>
          <w:rFonts w:eastAsia="Batang"/>
          <w:rtl/>
        </w:rPr>
        <w:t>: انّ صاحب الكفاية "ره" قيّد الحكم الشرعي في عبارته بالحكم الفعلي،</w:t>
      </w:r>
      <w:r w:rsidR="005A4439" w:rsidRPr="003D09D0">
        <w:rPr>
          <w:rFonts w:eastAsia="Batang"/>
          <w:rtl/>
        </w:rPr>
        <w:t xml:space="preserve"> و</w:t>
      </w:r>
      <w:r w:rsidRPr="003D09D0">
        <w:rPr>
          <w:rFonts w:eastAsia="Batang"/>
          <w:rtl/>
        </w:rPr>
        <w:t>المراد منه ما اذا بلغ الحكم الانشائي مرتبة البعث</w:t>
      </w:r>
      <w:r w:rsidR="005A4439" w:rsidRPr="003D09D0">
        <w:rPr>
          <w:rFonts w:eastAsia="Batang"/>
          <w:rtl/>
        </w:rPr>
        <w:t xml:space="preserve"> و</w:t>
      </w:r>
      <w:r w:rsidRPr="003D09D0">
        <w:rPr>
          <w:rFonts w:eastAsia="Batang"/>
          <w:rtl/>
        </w:rPr>
        <w:t>الزجر، بأن انقدح في نفس المولى الارادة اللزومية نحو الفعل الذي انشأ وجوبه،</w:t>
      </w:r>
      <w:r w:rsidR="005A4439" w:rsidRPr="003D09D0">
        <w:rPr>
          <w:rFonts w:eastAsia="Batang"/>
          <w:rtl/>
        </w:rPr>
        <w:t xml:space="preserve"> و</w:t>
      </w:r>
      <w:r w:rsidRPr="003D09D0">
        <w:rPr>
          <w:rFonts w:eastAsia="Batang"/>
          <w:rtl/>
        </w:rPr>
        <w:t>الكراهة اللزومية عن الفعل الذي انشأ حرمته،</w:t>
      </w:r>
      <w:r w:rsidR="005A4439" w:rsidRPr="003D09D0">
        <w:rPr>
          <w:rFonts w:eastAsia="Batang"/>
          <w:rtl/>
        </w:rPr>
        <w:t xml:space="preserve"> و</w:t>
      </w:r>
      <w:r w:rsidRPr="003D09D0">
        <w:rPr>
          <w:rFonts w:eastAsia="Batang"/>
          <w:rtl/>
        </w:rPr>
        <w:t>الوجه في التقييد بالحكم الفعلي هو ما ذكره من أن العقل لا يحكم بلزوم امتثال الحكم الانشائي الذي لم‌ يبلغ مرتبة الفعلية،</w:t>
      </w:r>
      <w:r w:rsidR="005A4439" w:rsidRPr="003D09D0">
        <w:rPr>
          <w:rFonts w:eastAsia="Batang"/>
          <w:rtl/>
        </w:rPr>
        <w:t xml:space="preserve"> و</w:t>
      </w:r>
      <w:r w:rsidRPr="003D09D0">
        <w:rPr>
          <w:rFonts w:eastAsia="Batang"/>
          <w:rtl/>
        </w:rPr>
        <w:t>لا توجب مخالفته العقاب، بل قد لا توجب موافقته الثواب،</w:t>
      </w:r>
      <w:r w:rsidR="005A4439" w:rsidRPr="003D09D0">
        <w:rPr>
          <w:rFonts w:eastAsia="Batang"/>
          <w:rtl/>
        </w:rPr>
        <w:t xml:space="preserve"> و</w:t>
      </w:r>
      <w:r w:rsidRPr="003D09D0">
        <w:rPr>
          <w:rFonts w:eastAsia="Batang"/>
          <w:rtl/>
        </w:rPr>
        <w:t>هذا فيما اذا انتفى اصل ارادة المولى نحو الواجب الانشائي، بل قد يكون مبغوضا، كما في بعض الحدود التي يقال بأنها انما تصبح فعلية بعد ظهور الحجة (عليه السلام)،</w:t>
      </w:r>
      <w:r w:rsidR="005A4439" w:rsidRPr="003D09D0">
        <w:rPr>
          <w:rFonts w:eastAsia="Batang"/>
          <w:rtl/>
        </w:rPr>
        <w:t xml:space="preserve"> و</w:t>
      </w:r>
      <w:r w:rsidRPr="003D09D0">
        <w:rPr>
          <w:rFonts w:eastAsia="Batang"/>
          <w:rtl/>
        </w:rPr>
        <w:t>من الواضح حرمة اجراءها قبل ذلك.</w:t>
      </w:r>
    </w:p>
    <w:p w14:paraId="244EF26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اورد عليه السيد الخوئي "قده" بأن الإنشاء لا بداعي البعث والزجر،</w:t>
      </w:r>
      <w:r w:rsidRPr="003D09D0">
        <w:rPr>
          <w:rFonts w:eastAsia="Batang"/>
          <w:rtl/>
        </w:rPr>
        <w:t xml:space="preserve"> و</w:t>
      </w:r>
      <w:r w:rsidR="00877ED7" w:rsidRPr="003D09D0">
        <w:rPr>
          <w:rFonts w:eastAsia="Batang"/>
          <w:rtl/>
        </w:rPr>
        <w:t>إن لم‌ يترتب عليه أثر، كما ذكره صاحب الكفاية، إلا أنه ليس من مراتب الحكم أصلا، فان الإنشاء بداعي التهديد مثلا، كما في قوله "اعملوا ما شئتم" لا يطلق عليه الحكم، إذ الإنشاء بداعي التهديد ليس إلا تهديدا، فالإنشاء بهذا المعنى خارج عن موضوع البحث، لعدم صدق الحكم عليه،</w:t>
      </w:r>
      <w:r w:rsidRPr="003D09D0">
        <w:rPr>
          <w:rFonts w:eastAsia="Batang"/>
          <w:rtl/>
        </w:rPr>
        <w:t xml:space="preserve"> و</w:t>
      </w:r>
      <w:r w:rsidR="00877ED7" w:rsidRPr="003D09D0">
        <w:rPr>
          <w:rFonts w:eastAsia="Batang"/>
          <w:rtl/>
        </w:rPr>
        <w:t>أما الإنشاء بداعي البعث</w:t>
      </w:r>
      <w:r w:rsidRPr="003D09D0">
        <w:rPr>
          <w:rFonts w:eastAsia="Batang"/>
          <w:rtl/>
        </w:rPr>
        <w:t xml:space="preserve"> و</w:t>
      </w:r>
      <w:r w:rsidR="00877ED7" w:rsidRPr="003D09D0">
        <w:rPr>
          <w:rFonts w:eastAsia="Batang"/>
          <w:rtl/>
        </w:rPr>
        <w:t>الزجر فيطلق عليه الحكم،</w:t>
      </w:r>
      <w:r w:rsidRPr="003D09D0">
        <w:rPr>
          <w:rFonts w:eastAsia="Batang"/>
          <w:rtl/>
        </w:rPr>
        <w:t xml:space="preserve"> و</w:t>
      </w:r>
      <w:r w:rsidR="00877ED7" w:rsidRPr="003D09D0">
        <w:rPr>
          <w:rFonts w:eastAsia="Batang"/>
          <w:rtl/>
        </w:rPr>
        <w:t>إن لم‌ يبلغ مرتبة الفعلية لعدم تحقق موضوعه في الخارج، فان فعلية الحكم إنما هي بفعلية موضوعه،</w:t>
      </w:r>
      <w:r w:rsidRPr="003D09D0">
        <w:rPr>
          <w:rFonts w:eastAsia="Batang"/>
          <w:rtl/>
        </w:rPr>
        <w:t xml:space="preserve"> و</w:t>
      </w:r>
      <w:r w:rsidR="00877ED7" w:rsidRPr="003D09D0">
        <w:rPr>
          <w:rFonts w:eastAsia="Batang"/>
          <w:rtl/>
        </w:rPr>
        <w:t>الآثار العقلية للقطع بالحكم من لزوم متابعته</w:t>
      </w:r>
      <w:r w:rsidRPr="003D09D0">
        <w:rPr>
          <w:rFonts w:eastAsia="Batang"/>
          <w:rtl/>
        </w:rPr>
        <w:t xml:space="preserve"> و</w:t>
      </w:r>
      <w:r w:rsidR="00877ED7" w:rsidRPr="003D09D0">
        <w:rPr>
          <w:rFonts w:eastAsia="Batang"/>
          <w:rtl/>
        </w:rPr>
        <w:t>منجزيته عند الاصابة للواقع،</w:t>
      </w:r>
      <w:r w:rsidRPr="003D09D0">
        <w:rPr>
          <w:rFonts w:eastAsia="Batang"/>
          <w:rtl/>
        </w:rPr>
        <w:t xml:space="preserve"> و</w:t>
      </w:r>
      <w:r w:rsidR="00877ED7" w:rsidRPr="003D09D0">
        <w:rPr>
          <w:rFonts w:eastAsia="Batang"/>
          <w:rtl/>
        </w:rPr>
        <w:t>معذريته عند الخطأ تكون مختصة بالقطع بالحكم الفعلي،</w:t>
      </w:r>
      <w:r w:rsidRPr="003D09D0">
        <w:rPr>
          <w:rFonts w:eastAsia="Batang"/>
          <w:rtl/>
        </w:rPr>
        <w:t xml:space="preserve"> و</w:t>
      </w:r>
      <w:r w:rsidR="00877ED7" w:rsidRPr="003D09D0">
        <w:rPr>
          <w:rFonts w:eastAsia="Batang"/>
          <w:rtl/>
        </w:rPr>
        <w:t>لكن يترتب أثر مهمّ على الحكم الإنشائي،</w:t>
      </w:r>
      <w:r w:rsidRPr="003D09D0">
        <w:rPr>
          <w:rFonts w:eastAsia="Batang"/>
          <w:rtl/>
        </w:rPr>
        <w:t xml:space="preserve"> و</w:t>
      </w:r>
      <w:r w:rsidR="00877ED7" w:rsidRPr="003D09D0">
        <w:rPr>
          <w:rFonts w:eastAsia="Batang"/>
          <w:rtl/>
        </w:rPr>
        <w:t>هو جواز الإفتاء به، فيفتي المجتهد بوجوب الحج على المستطيع،</w:t>
      </w:r>
      <w:r w:rsidRPr="003D09D0">
        <w:rPr>
          <w:rFonts w:eastAsia="Batang"/>
          <w:rtl/>
        </w:rPr>
        <w:t xml:space="preserve"> و</w:t>
      </w:r>
      <w:r w:rsidR="00877ED7" w:rsidRPr="003D09D0">
        <w:rPr>
          <w:rFonts w:eastAsia="Batang"/>
          <w:rtl/>
        </w:rPr>
        <w:t>إن لم‌ يكن المستطيع موجوداً،</w:t>
      </w:r>
      <w:r w:rsidRPr="003D09D0">
        <w:rPr>
          <w:rFonts w:eastAsia="Batang"/>
          <w:rtl/>
        </w:rPr>
        <w:t xml:space="preserve"> و</w:t>
      </w:r>
      <w:r w:rsidR="00877ED7" w:rsidRPr="003D09D0">
        <w:rPr>
          <w:rFonts w:eastAsia="Batang"/>
          <w:rtl/>
        </w:rPr>
        <w:t>بوجوب قطع يد السارق</w:t>
      </w:r>
      <w:r w:rsidRPr="003D09D0">
        <w:rPr>
          <w:rFonts w:eastAsia="Batang"/>
          <w:rtl/>
        </w:rPr>
        <w:t xml:space="preserve"> و</w:t>
      </w:r>
      <w:r w:rsidR="00877ED7" w:rsidRPr="003D09D0">
        <w:rPr>
          <w:rFonts w:eastAsia="Batang"/>
          <w:rtl/>
        </w:rPr>
        <w:t>إن لم‌ تتحقق السرقة في الخارج،</w:t>
      </w:r>
      <w:r w:rsidRPr="003D09D0">
        <w:rPr>
          <w:rFonts w:eastAsia="Batang"/>
          <w:rtl/>
        </w:rPr>
        <w:t xml:space="preserve"> و</w:t>
      </w:r>
      <w:r w:rsidR="00877ED7" w:rsidRPr="003D09D0">
        <w:rPr>
          <w:rFonts w:eastAsia="Batang"/>
          <w:rtl/>
        </w:rPr>
        <w:t>يفتي بوجوب الصوم في شهر رمضان</w:t>
      </w:r>
      <w:r w:rsidRPr="003D09D0">
        <w:rPr>
          <w:rFonts w:eastAsia="Batang"/>
          <w:rtl/>
        </w:rPr>
        <w:t xml:space="preserve"> و</w:t>
      </w:r>
      <w:r w:rsidR="00877ED7" w:rsidRPr="003D09D0">
        <w:rPr>
          <w:rFonts w:eastAsia="Batang"/>
          <w:rtl/>
        </w:rPr>
        <w:t>إن لم‌يحلّ الشهر بعد،</w:t>
      </w:r>
      <w:r w:rsidRPr="003D09D0">
        <w:rPr>
          <w:rFonts w:eastAsia="Batang"/>
          <w:rtl/>
        </w:rPr>
        <w:t xml:space="preserve"> و</w:t>
      </w:r>
      <w:r w:rsidR="00877ED7" w:rsidRPr="003D09D0">
        <w:rPr>
          <w:rFonts w:eastAsia="Batang"/>
          <w:rtl/>
        </w:rPr>
        <w:t>هكذا، فلا وجه للالتزام بأن المراد من الحكم هو خصوص الحكم الفعلي</w:t>
      </w:r>
      <w:r w:rsidR="00E22079" w:rsidRPr="003D09D0">
        <w:rPr>
          <w:rStyle w:val="a9"/>
          <w:rFonts w:eastAsia="Batang"/>
          <w:rtl/>
        </w:rPr>
        <w:t>(</w:t>
      </w:r>
      <w:r w:rsidR="00E22079" w:rsidRPr="003D09D0">
        <w:rPr>
          <w:rStyle w:val="a9"/>
          <w:rFonts w:eastAsia="Batang"/>
          <w:rtl/>
        </w:rPr>
        <w:footnoteReference w:id="31"/>
      </w:r>
      <w:r w:rsidR="00E22079" w:rsidRPr="003D09D0">
        <w:rPr>
          <w:rStyle w:val="a9"/>
          <w:rFonts w:eastAsia="Batang"/>
          <w:rtl/>
        </w:rPr>
        <w:t>)</w:t>
      </w:r>
      <w:r w:rsidR="00877ED7" w:rsidRPr="003D09D0">
        <w:rPr>
          <w:rFonts w:eastAsia="Batang"/>
          <w:rtl/>
        </w:rPr>
        <w:t>.</w:t>
      </w:r>
    </w:p>
    <w:p w14:paraId="03B66D2E" w14:textId="77777777" w:rsidR="005A4439" w:rsidRPr="003D09D0" w:rsidRDefault="00877ED7" w:rsidP="001872C6">
      <w:pPr>
        <w:rPr>
          <w:rFonts w:eastAsia="Batang"/>
          <w:rtl/>
        </w:rPr>
      </w:pPr>
      <w:r w:rsidRPr="003D09D0">
        <w:rPr>
          <w:rFonts w:eastAsia="Batang"/>
          <w:rtl/>
        </w:rPr>
        <w:t>اقول: منشأ نقاشه في كلام صاحب الكفاية انكاره لمسلكه من كون فعلية الحكم بمعنى انقداح الارادة</w:t>
      </w:r>
      <w:r w:rsidR="005A4439" w:rsidRPr="003D09D0">
        <w:rPr>
          <w:rFonts w:eastAsia="Batang"/>
          <w:rtl/>
        </w:rPr>
        <w:t xml:space="preserve"> و</w:t>
      </w:r>
      <w:r w:rsidRPr="003D09D0">
        <w:rPr>
          <w:rFonts w:eastAsia="Batang"/>
          <w:rtl/>
        </w:rPr>
        <w:t>الكراهة في نفس المولى، بدعوى أن الارادة تكون بمعنى صرف القدرة،</w:t>
      </w:r>
      <w:r w:rsidR="005A4439" w:rsidRPr="003D09D0">
        <w:rPr>
          <w:rFonts w:eastAsia="Batang"/>
          <w:rtl/>
        </w:rPr>
        <w:t xml:space="preserve"> و</w:t>
      </w:r>
      <w:r w:rsidRPr="003D09D0">
        <w:rPr>
          <w:rFonts w:eastAsia="Batang"/>
          <w:rtl/>
        </w:rPr>
        <w:t>لا يمكن تعلقه الا بالفعل الاختياري للنفس، دون فعل الغير الصادر منه باختياره،</w:t>
      </w:r>
      <w:r w:rsidR="005A4439" w:rsidRPr="003D09D0">
        <w:rPr>
          <w:rFonts w:eastAsia="Batang"/>
          <w:rtl/>
        </w:rPr>
        <w:t xml:space="preserve"> و</w:t>
      </w:r>
      <w:r w:rsidRPr="003D09D0">
        <w:rPr>
          <w:rFonts w:eastAsia="Batang"/>
          <w:rtl/>
        </w:rPr>
        <w:t>أما الشوق الاكيد فهو</w:t>
      </w:r>
      <w:r w:rsidR="005A4439" w:rsidRPr="003D09D0">
        <w:rPr>
          <w:rFonts w:eastAsia="Batang"/>
          <w:rtl/>
        </w:rPr>
        <w:t xml:space="preserve"> و</w:t>
      </w:r>
      <w:r w:rsidRPr="003D09D0">
        <w:rPr>
          <w:rFonts w:eastAsia="Batang"/>
          <w:rtl/>
        </w:rPr>
        <w:t>ان كان يتعلق بفعل الغير، لكنه ليس ارادة، بل</w:t>
      </w:r>
      <w:r w:rsidR="005A4439" w:rsidRPr="003D09D0">
        <w:rPr>
          <w:rFonts w:eastAsia="Batang"/>
          <w:rtl/>
        </w:rPr>
        <w:t xml:space="preserve"> و</w:t>
      </w:r>
      <w:r w:rsidRPr="003D09D0">
        <w:rPr>
          <w:rFonts w:eastAsia="Batang"/>
          <w:rtl/>
        </w:rPr>
        <w:t>لا من مبادئ الارادة، فانه قد تتعلق ارادة الانسان بما لا يشتاق اليه كموارد دفع الافسد بالفاسد، كما قد يشتاق الى ما لا يريده كما لو علم عدم كونه مقدورا.</w:t>
      </w:r>
    </w:p>
    <w:p w14:paraId="088738A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يرد عليه أنه لا ريب في اختلاف حال المولى عند ما لا يرضى بترك الواجب الواقعي -كما في فرض علم المكلف به او فرض وجوب الاحتياط عليه- عن حاله عند ما يرضى بتركه، كما في مورد الشبهة البدوية مثلا،</w:t>
      </w:r>
      <w:r w:rsidRPr="003D09D0">
        <w:rPr>
          <w:rFonts w:eastAsia="Batang"/>
          <w:rtl/>
        </w:rPr>
        <w:t xml:space="preserve"> و</w:t>
      </w:r>
      <w:r w:rsidR="00877ED7" w:rsidRPr="003D09D0">
        <w:rPr>
          <w:rFonts w:eastAsia="Batang"/>
          <w:rtl/>
        </w:rPr>
        <w:t>هذا الاختلاف بشهادة الوجدان يكون بلحاظ تعلق غرضه اللزومي باتيان المكلف بالواجب في الاول بخلاف الأخير،</w:t>
      </w:r>
      <w:r w:rsidRPr="003D09D0">
        <w:rPr>
          <w:rFonts w:eastAsia="Batang"/>
          <w:rtl/>
        </w:rPr>
        <w:t xml:space="preserve"> و</w:t>
      </w:r>
      <w:r w:rsidR="00877ED7" w:rsidRPr="003D09D0">
        <w:rPr>
          <w:rFonts w:eastAsia="Batang"/>
          <w:rtl/>
        </w:rPr>
        <w:t>هذا الغرض اللزومي قد يعبَّر عنه بتعلق الارادة اللزومية في نفس المولى نحو فعل العبد، او فقل تعلق الطلب اللزومي في نفس المولى بفعل العبد، فلو علم المكلف بأن انشاء البعث من المولى فاقد لهذا الغرض اللزومي في فرض خاص كفرض العلم به من مقدمات غير عقلائية، كالرؤيا، لم ‌يجب عليه امتثاله،</w:t>
      </w:r>
      <w:r w:rsidRPr="003D09D0">
        <w:rPr>
          <w:rFonts w:eastAsia="Batang"/>
          <w:rtl/>
        </w:rPr>
        <w:t xml:space="preserve"> و</w:t>
      </w:r>
      <w:r w:rsidR="00877ED7" w:rsidRPr="003D09D0">
        <w:rPr>
          <w:rFonts w:eastAsia="Batang"/>
          <w:rtl/>
        </w:rPr>
        <w:t>عليه فلا مانع مما صنعه صاحب الكفاية من تقييد الحكم الشرعي في المقام بالفعلية بالتفسير الذي اختاره للفعلية، دون التفسيرين الآخرين للفعلية:</w:t>
      </w:r>
    </w:p>
    <w:p w14:paraId="4696432D" w14:textId="77777777" w:rsidR="005A4439" w:rsidRPr="003D09D0" w:rsidRDefault="00877ED7" w:rsidP="001872C6">
      <w:pPr>
        <w:rPr>
          <w:rFonts w:eastAsia="Batang"/>
          <w:rtl/>
        </w:rPr>
      </w:pPr>
      <w:r w:rsidRPr="003D09D0">
        <w:rPr>
          <w:rFonts w:eastAsia="Batang"/>
          <w:b/>
          <w:bCs/>
          <w:rtl/>
        </w:rPr>
        <w:t xml:space="preserve">احدهما: </w:t>
      </w:r>
      <w:r w:rsidRPr="003D09D0">
        <w:rPr>
          <w:rFonts w:eastAsia="Batang"/>
          <w:rtl/>
        </w:rPr>
        <w:t>تفسير المحقق النائيني "قده"</w:t>
      </w:r>
      <w:r w:rsidR="005A4439" w:rsidRPr="003D09D0">
        <w:rPr>
          <w:rFonts w:eastAsia="Batang"/>
          <w:rtl/>
        </w:rPr>
        <w:t xml:space="preserve"> و</w:t>
      </w:r>
      <w:r w:rsidRPr="003D09D0">
        <w:rPr>
          <w:rFonts w:eastAsia="Batang"/>
          <w:rtl/>
        </w:rPr>
        <w:t>هو كون فعلية الحكم بفعلية موضوعه، بتقريب أن جعل الاحكام الشرعية تكون على نهج القضية الحقيقية،</w:t>
      </w:r>
      <w:r w:rsidR="005A4439" w:rsidRPr="003D09D0">
        <w:rPr>
          <w:rFonts w:eastAsia="Batang"/>
          <w:rtl/>
        </w:rPr>
        <w:t xml:space="preserve"> و</w:t>
      </w:r>
      <w:r w:rsidRPr="003D09D0">
        <w:rPr>
          <w:rFonts w:eastAsia="Batang"/>
          <w:rtl/>
        </w:rPr>
        <w:t>مآل القضية الحقيقية الى قضية شرطية، يكون شرطها وجود الموضوع</w:t>
      </w:r>
      <w:r w:rsidR="005A4439" w:rsidRPr="003D09D0">
        <w:rPr>
          <w:rFonts w:eastAsia="Batang"/>
          <w:rtl/>
        </w:rPr>
        <w:t xml:space="preserve"> و</w:t>
      </w:r>
      <w:r w:rsidRPr="003D09D0">
        <w:rPr>
          <w:rFonts w:eastAsia="Batang"/>
          <w:rtl/>
        </w:rPr>
        <w:t>جزاءها وجود المحمول، فحينما يرد في الخطاب "المستطيع يجب عليه الحج" فهو في قوة أن يقال "ان وجد المستطيع وجب عليه الحج"</w:t>
      </w:r>
      <w:r w:rsidR="005A4439" w:rsidRPr="003D09D0">
        <w:rPr>
          <w:rFonts w:eastAsia="Batang"/>
          <w:rtl/>
        </w:rPr>
        <w:t xml:space="preserve"> و</w:t>
      </w:r>
      <w:r w:rsidRPr="003D09D0">
        <w:rPr>
          <w:rFonts w:eastAsia="Batang"/>
          <w:rtl/>
        </w:rPr>
        <w:t>من الواضح أن وجود الجزاء</w:t>
      </w:r>
      <w:r w:rsidR="005A4439" w:rsidRPr="003D09D0">
        <w:rPr>
          <w:rFonts w:eastAsia="Batang"/>
          <w:rtl/>
        </w:rPr>
        <w:t xml:space="preserve"> و</w:t>
      </w:r>
      <w:r w:rsidRPr="003D09D0">
        <w:rPr>
          <w:rFonts w:eastAsia="Batang"/>
          <w:rtl/>
        </w:rPr>
        <w:t>هو وجوب الحج مترتب على وجود شرطه،</w:t>
      </w:r>
      <w:r w:rsidR="005A4439" w:rsidRPr="003D09D0">
        <w:rPr>
          <w:rFonts w:eastAsia="Batang"/>
          <w:rtl/>
        </w:rPr>
        <w:t xml:space="preserve"> و</w:t>
      </w:r>
      <w:r w:rsidRPr="003D09D0">
        <w:rPr>
          <w:rFonts w:eastAsia="Batang"/>
          <w:rtl/>
        </w:rPr>
        <w:t>هو وجود المستطيع،</w:t>
      </w:r>
      <w:r w:rsidR="005A4439" w:rsidRPr="003D09D0">
        <w:rPr>
          <w:rFonts w:eastAsia="Batang"/>
          <w:rtl/>
        </w:rPr>
        <w:t xml:space="preserve"> و</w:t>
      </w:r>
      <w:r w:rsidRPr="003D09D0">
        <w:rPr>
          <w:rFonts w:eastAsia="Batang"/>
          <w:rtl/>
        </w:rPr>
        <w:t>هذا معنى كون فعلية الحكم بفعلية موضوعه.</w:t>
      </w:r>
    </w:p>
    <w:p w14:paraId="0D9BF8A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الاصطلاح للفعلية لا ينافي اصطلاح صاحب الكفاية، فالفعلية بكلا الاصطلاحين معقولة.</w:t>
      </w:r>
    </w:p>
    <w:p w14:paraId="339E05D1" w14:textId="77777777" w:rsidR="00877ED7" w:rsidRPr="003D09D0" w:rsidRDefault="00877ED7" w:rsidP="001872C6">
      <w:pPr>
        <w:rPr>
          <w:rFonts w:eastAsia="Batang"/>
          <w:rtl/>
        </w:rPr>
      </w:pPr>
      <w:r w:rsidRPr="003D09D0">
        <w:rPr>
          <w:rFonts w:eastAsia="Batang"/>
          <w:b/>
          <w:bCs/>
          <w:rtl/>
        </w:rPr>
        <w:t>ثانيهما</w:t>
      </w:r>
      <w:r w:rsidRPr="003D09D0">
        <w:rPr>
          <w:rFonts w:eastAsia="Batang"/>
          <w:rtl/>
        </w:rPr>
        <w:t>: تفسير المحقق الاصفهاني "قده" من كون فعلية الحكم التكليفي من قبل المولى،</w:t>
      </w:r>
      <w:r w:rsidR="005A4439" w:rsidRPr="003D09D0">
        <w:rPr>
          <w:rFonts w:eastAsia="Batang"/>
          <w:rtl/>
        </w:rPr>
        <w:t xml:space="preserve"> و</w:t>
      </w:r>
      <w:r w:rsidRPr="003D09D0">
        <w:rPr>
          <w:rFonts w:eastAsia="Batang"/>
          <w:rtl/>
        </w:rPr>
        <w:t>ان كانت تتم بمجرد انشاءه، لكن فعليته المطلقة تكون بوصوله،</w:t>
      </w:r>
      <w:r w:rsidR="005A4439" w:rsidRPr="003D09D0">
        <w:rPr>
          <w:rFonts w:eastAsia="Batang"/>
          <w:rtl/>
        </w:rPr>
        <w:t xml:space="preserve"> و</w:t>
      </w:r>
      <w:r w:rsidRPr="003D09D0">
        <w:rPr>
          <w:rFonts w:eastAsia="Batang"/>
          <w:rtl/>
        </w:rPr>
        <w:t>لو اجمالا،</w:t>
      </w:r>
      <w:r w:rsidR="005A4439" w:rsidRPr="003D09D0">
        <w:rPr>
          <w:rFonts w:eastAsia="Batang"/>
          <w:rtl/>
        </w:rPr>
        <w:t xml:space="preserve"> و</w:t>
      </w:r>
      <w:r w:rsidRPr="003D09D0">
        <w:rPr>
          <w:rFonts w:eastAsia="Batang"/>
          <w:rtl/>
        </w:rPr>
        <w:t>تقريب ما ذكره أن الحكم التكليفي حيث يكون انشاء البعث بداعي جعل ما يمكن ان يكون داعيا لزوميا للمكلف نحو الفعل، بحيث لو كان العبد منقادا لصار داعيا له بالفعل نحوه،</w:t>
      </w:r>
      <w:r w:rsidR="005A4439" w:rsidRPr="003D09D0">
        <w:rPr>
          <w:rFonts w:eastAsia="Batang"/>
          <w:rtl/>
        </w:rPr>
        <w:t xml:space="preserve"> و</w:t>
      </w:r>
      <w:r w:rsidRPr="003D09D0">
        <w:rPr>
          <w:rFonts w:eastAsia="Batang"/>
          <w:rtl/>
        </w:rPr>
        <w:t>فعلية أي شيء هو أن يتحقق فيه العلة الغائية من ايجاده، فاذا تحققت هذه العلة الغائية فيه يصير فعليا، ففعلية الحكم هو أن يبلغ حدّا يمكن ان يكون داعيا لزوميا نحو الفعل،</w:t>
      </w:r>
      <w:r w:rsidR="005A4439" w:rsidRPr="003D09D0">
        <w:rPr>
          <w:rFonts w:eastAsia="Batang"/>
          <w:rtl/>
        </w:rPr>
        <w:t xml:space="preserve"> و</w:t>
      </w:r>
      <w:r w:rsidRPr="003D09D0">
        <w:rPr>
          <w:rFonts w:eastAsia="Batang"/>
          <w:rtl/>
        </w:rPr>
        <w:t>لأجل ذلك تتوقف فعلية الحكم بالوصول، فانه ما لم ‌يصل لا يحكم العقل بلزوم امتثاله، فلا ينطبق عليه هذا الداعي</w:t>
      </w:r>
      <w:r w:rsidRPr="003D09D0">
        <w:rPr>
          <w:rStyle w:val="a9"/>
          <w:rFonts w:eastAsia="Batang"/>
          <w:rtl/>
        </w:rPr>
        <w:t xml:space="preserve"> </w:t>
      </w:r>
      <w:r w:rsidRPr="003D09D0">
        <w:rPr>
          <w:rFonts w:eastAsia="Batang"/>
          <w:rtl/>
        </w:rPr>
        <w:t>،</w:t>
      </w:r>
      <w:r w:rsidR="005A4439" w:rsidRPr="003D09D0">
        <w:rPr>
          <w:rFonts w:eastAsia="Batang"/>
          <w:rtl/>
        </w:rPr>
        <w:t xml:space="preserve"> و</w:t>
      </w:r>
      <w:r w:rsidRPr="003D09D0">
        <w:rPr>
          <w:rFonts w:eastAsia="Batang"/>
          <w:rtl/>
        </w:rPr>
        <w:t>لكن يكفي فيها مطلق الوصول</w:t>
      </w:r>
      <w:r w:rsidR="005A4439" w:rsidRPr="003D09D0">
        <w:rPr>
          <w:rFonts w:eastAsia="Batang"/>
          <w:rtl/>
        </w:rPr>
        <w:t xml:space="preserve"> و</w:t>
      </w:r>
      <w:r w:rsidRPr="003D09D0">
        <w:rPr>
          <w:rFonts w:eastAsia="Batang"/>
          <w:rtl/>
        </w:rPr>
        <w:t>لو كان بنحو العلم الاجمالي، فان كون الداعي هو جعل ما يمكن أن يكون داعيا لزوميا على تقدير وصوله التفصيلي،</w:t>
      </w:r>
      <w:r w:rsidR="005A4439" w:rsidRPr="003D09D0">
        <w:rPr>
          <w:rFonts w:eastAsia="Batang"/>
          <w:rtl/>
        </w:rPr>
        <w:t xml:space="preserve"> و</w:t>
      </w:r>
      <w:r w:rsidRPr="003D09D0">
        <w:rPr>
          <w:rFonts w:eastAsia="Batang"/>
          <w:rtl/>
        </w:rPr>
        <w:t>ان كان معقولا، بل</w:t>
      </w:r>
      <w:r w:rsidR="005A4439" w:rsidRPr="003D09D0">
        <w:rPr>
          <w:rFonts w:eastAsia="Batang"/>
          <w:rtl/>
        </w:rPr>
        <w:t xml:space="preserve"> و</w:t>
      </w:r>
      <w:r w:rsidRPr="003D09D0">
        <w:rPr>
          <w:rFonts w:eastAsia="Batang"/>
          <w:rtl/>
        </w:rPr>
        <w:t>يعقل اختصاصه بتقدير وصوله التفصيلي من سبب خاص، لكنه خلف الفرض</w:t>
      </w:r>
      <w:r w:rsidR="00E22079" w:rsidRPr="003D09D0">
        <w:rPr>
          <w:rStyle w:val="a9"/>
          <w:rFonts w:eastAsia="Batang"/>
          <w:rtl/>
        </w:rPr>
        <w:t>(</w:t>
      </w:r>
      <w:r w:rsidR="00E22079" w:rsidRPr="003D09D0">
        <w:rPr>
          <w:rStyle w:val="a9"/>
          <w:rFonts w:eastAsia="Batang"/>
          <w:rtl/>
        </w:rPr>
        <w:footnoteReference w:id="32"/>
      </w:r>
      <w:r w:rsidR="00E22079" w:rsidRPr="003D09D0">
        <w:rPr>
          <w:rStyle w:val="a9"/>
          <w:rFonts w:eastAsia="Batang"/>
          <w:rtl/>
        </w:rPr>
        <w:t>)</w:t>
      </w:r>
      <w:r w:rsidRPr="003D09D0">
        <w:rPr>
          <w:rFonts w:eastAsia="Batang"/>
          <w:rtl/>
        </w:rPr>
        <w:t>.</w:t>
      </w:r>
    </w:p>
    <w:p w14:paraId="5051E7C9" w14:textId="77777777" w:rsidR="00877ED7" w:rsidRPr="003D09D0" w:rsidRDefault="00877ED7" w:rsidP="001872C6">
      <w:pPr>
        <w:rPr>
          <w:rFonts w:eastAsia="Batang"/>
          <w:rtl/>
        </w:rPr>
      </w:pPr>
      <w:r w:rsidRPr="003D09D0">
        <w:rPr>
          <w:rFonts w:eastAsia="Batang"/>
          <w:rtl/>
        </w:rPr>
        <w:t>اقول: لا يخفى ان ما ذكره لا يخرج عن مجرد بحث لفظي محض،</w:t>
      </w:r>
      <w:r w:rsidR="005A4439" w:rsidRPr="003D09D0">
        <w:rPr>
          <w:rFonts w:eastAsia="Batang"/>
          <w:rtl/>
        </w:rPr>
        <w:t xml:space="preserve"> و</w:t>
      </w:r>
      <w:r w:rsidRPr="003D09D0">
        <w:rPr>
          <w:rFonts w:eastAsia="Batang"/>
          <w:rtl/>
        </w:rPr>
        <w:t>أنه متى يصدق على الحكم كونه فعليا بالتفسير الذي ذكره، فلماذا لا يكون هذا الداعي التعليقي -و هو باعثيته على تقدير وصوله- كافيا في فعليته،</w:t>
      </w:r>
      <w:r w:rsidR="005A4439" w:rsidRPr="003D09D0">
        <w:rPr>
          <w:rFonts w:eastAsia="Batang"/>
          <w:rtl/>
        </w:rPr>
        <w:t xml:space="preserve"> و</w:t>
      </w:r>
      <w:r w:rsidRPr="003D09D0">
        <w:rPr>
          <w:rFonts w:eastAsia="Batang"/>
          <w:rtl/>
        </w:rPr>
        <w:t>ان لم‌ يتحقق الوصول، على أن في انشاء الحكم داعيا اوسع،</w:t>
      </w:r>
      <w:r w:rsidR="005A4439" w:rsidRPr="003D09D0">
        <w:rPr>
          <w:rFonts w:eastAsia="Batang"/>
          <w:rtl/>
        </w:rPr>
        <w:t xml:space="preserve"> و</w:t>
      </w:r>
      <w:r w:rsidRPr="003D09D0">
        <w:rPr>
          <w:rFonts w:eastAsia="Batang"/>
          <w:rtl/>
        </w:rPr>
        <w:t>هو مطلق باعثيته،</w:t>
      </w:r>
      <w:r w:rsidR="005A4439" w:rsidRPr="003D09D0">
        <w:rPr>
          <w:rFonts w:eastAsia="Batang"/>
          <w:rtl/>
        </w:rPr>
        <w:t xml:space="preserve"> و</w:t>
      </w:r>
      <w:r w:rsidRPr="003D09D0">
        <w:rPr>
          <w:rFonts w:eastAsia="Batang"/>
          <w:rtl/>
        </w:rPr>
        <w:t>لو بنحو رحجان الاحتياط في مورد الالتفات اليه،</w:t>
      </w:r>
      <w:r w:rsidR="005A4439" w:rsidRPr="003D09D0">
        <w:rPr>
          <w:rFonts w:eastAsia="Batang"/>
          <w:rtl/>
        </w:rPr>
        <w:t xml:space="preserve"> و</w:t>
      </w:r>
      <w:r w:rsidRPr="003D09D0">
        <w:rPr>
          <w:rFonts w:eastAsia="Batang"/>
          <w:rtl/>
        </w:rPr>
        <w:t>لو لم‌يكن واصلا،</w:t>
      </w:r>
      <w:r w:rsidR="005A4439" w:rsidRPr="003D09D0">
        <w:rPr>
          <w:rFonts w:eastAsia="Batang"/>
          <w:rtl/>
        </w:rPr>
        <w:t xml:space="preserve"> و</w:t>
      </w:r>
      <w:r w:rsidRPr="003D09D0">
        <w:rPr>
          <w:rFonts w:eastAsia="Batang"/>
          <w:rtl/>
        </w:rPr>
        <w:t>ما ذكره (من أن فرض كون الداعي من الانشاء جعل ما يمكن أن يكون داعيا لزوميا على تقدير وصوله التفصيلي او على تقدير وصوله التفصيلي من سبب خاص خلف الفرض) فلم يعلم وجه جعله خلف الفرض، على أن مجرد ذلك لا يكون دليلا على ابطاله.</w:t>
      </w:r>
    </w:p>
    <w:p w14:paraId="7135E115" w14:textId="77777777" w:rsidR="00877ED7" w:rsidRPr="003D09D0" w:rsidRDefault="00423765" w:rsidP="009A33CC">
      <w:pPr>
        <w:pStyle w:val="3"/>
        <w:rPr>
          <w:rFonts w:eastAsia="Batang"/>
          <w:rtl/>
        </w:rPr>
      </w:pPr>
      <w:bookmarkStart w:id="4" w:name="_Toc302854542"/>
      <w:bookmarkStart w:id="5" w:name="_Toc304754314"/>
      <w:bookmarkStart w:id="6" w:name="_Toc373446900"/>
      <w:bookmarkStart w:id="7" w:name="_Toc376730683"/>
      <w:r w:rsidRPr="003D09D0">
        <w:rPr>
          <w:rFonts w:eastAsia="Batang"/>
          <w:rtl/>
        </w:rPr>
        <w:br w:type="page"/>
      </w:r>
      <w:bookmarkStart w:id="8" w:name="_Toc398213689"/>
      <w:r w:rsidR="00877ED7" w:rsidRPr="003D09D0">
        <w:rPr>
          <w:rFonts w:eastAsia="Batang"/>
          <w:rtl/>
        </w:rPr>
        <w:t>حجية القطع</w:t>
      </w:r>
      <w:bookmarkEnd w:id="4"/>
      <w:bookmarkEnd w:id="5"/>
      <w:bookmarkEnd w:id="6"/>
      <w:bookmarkEnd w:id="7"/>
      <w:bookmarkEnd w:id="8"/>
      <w:r w:rsidR="00877ED7" w:rsidRPr="003D09D0">
        <w:rPr>
          <w:rFonts w:eastAsia="Batang"/>
          <w:rtl/>
        </w:rPr>
        <w:t xml:space="preserve"> </w:t>
      </w:r>
    </w:p>
    <w:p w14:paraId="3B08E561" w14:textId="77777777" w:rsidR="00877ED7" w:rsidRPr="003D09D0" w:rsidRDefault="00877ED7" w:rsidP="00D40F4C">
      <w:pPr>
        <w:rPr>
          <w:rFonts w:eastAsia="Batang"/>
          <w:rtl/>
        </w:rPr>
      </w:pPr>
      <w:r w:rsidRPr="003D09D0">
        <w:rPr>
          <w:rFonts w:eastAsia="Batang"/>
          <w:rtl/>
        </w:rPr>
        <w:t xml:space="preserve">ان </w:t>
      </w:r>
      <w:r w:rsidR="00D40F4C" w:rsidRPr="003D09D0">
        <w:rPr>
          <w:rFonts w:eastAsia="Batang"/>
          <w:rtl/>
        </w:rPr>
        <w:t xml:space="preserve">يمكن ان يراد من الحجية </w:t>
      </w:r>
      <w:r w:rsidRPr="003D09D0">
        <w:rPr>
          <w:rFonts w:eastAsia="Batang"/>
          <w:rtl/>
        </w:rPr>
        <w:t>معانٍ:</w:t>
      </w:r>
    </w:p>
    <w:p w14:paraId="5F5492BA" w14:textId="77777777" w:rsidR="00877ED7" w:rsidRPr="003D09D0" w:rsidRDefault="00877ED7" w:rsidP="001872C6">
      <w:pPr>
        <w:rPr>
          <w:rFonts w:eastAsia="Batang"/>
          <w:rtl/>
        </w:rPr>
      </w:pPr>
      <w:r w:rsidRPr="003D09D0">
        <w:rPr>
          <w:rFonts w:eastAsia="Batang"/>
          <w:b/>
          <w:bCs/>
          <w:rtl/>
        </w:rPr>
        <w:t>الاول</w:t>
      </w:r>
      <w:r w:rsidRPr="003D09D0">
        <w:rPr>
          <w:rFonts w:eastAsia="Batang"/>
          <w:rtl/>
        </w:rPr>
        <w:t>: الطريقية</w:t>
      </w:r>
      <w:r w:rsidR="005A4439" w:rsidRPr="003D09D0">
        <w:rPr>
          <w:rFonts w:eastAsia="Batang"/>
          <w:rtl/>
        </w:rPr>
        <w:t xml:space="preserve"> و</w:t>
      </w:r>
      <w:r w:rsidRPr="003D09D0">
        <w:rPr>
          <w:rFonts w:eastAsia="Batang"/>
          <w:rtl/>
        </w:rPr>
        <w:t>الكاشفية،</w:t>
      </w:r>
      <w:r w:rsidR="005A4439" w:rsidRPr="003D09D0">
        <w:rPr>
          <w:rFonts w:eastAsia="Batang"/>
          <w:rtl/>
        </w:rPr>
        <w:t xml:space="preserve"> و</w:t>
      </w:r>
      <w:r w:rsidRPr="003D09D0">
        <w:rPr>
          <w:rFonts w:eastAsia="Batang"/>
          <w:rtl/>
        </w:rPr>
        <w:t>قد ذكروا أنها عين القطع</w:t>
      </w:r>
      <w:r w:rsidR="00E22079" w:rsidRPr="003D09D0">
        <w:rPr>
          <w:rStyle w:val="a9"/>
          <w:rFonts w:eastAsia="Batang"/>
          <w:rtl/>
        </w:rPr>
        <w:t>(</w:t>
      </w:r>
      <w:r w:rsidR="00E22079" w:rsidRPr="003D09D0">
        <w:rPr>
          <w:rStyle w:val="a9"/>
          <w:rFonts w:eastAsia="Batang"/>
          <w:rtl/>
        </w:rPr>
        <w:footnoteReference w:id="33"/>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الظاهر أن مرادهم الكاشفية بنظر القاطع،</w:t>
      </w:r>
      <w:r w:rsidR="005A4439" w:rsidRPr="003D09D0">
        <w:rPr>
          <w:rFonts w:eastAsia="Batang"/>
          <w:rtl/>
        </w:rPr>
        <w:t xml:space="preserve"> و</w:t>
      </w:r>
      <w:r w:rsidRPr="003D09D0">
        <w:rPr>
          <w:rFonts w:eastAsia="Batang"/>
          <w:rtl/>
        </w:rPr>
        <w:t>الا فالحقيقة النفسانية للقطع مما لا تختلف بفرض مطابقته للواقع او مخالفته له،</w:t>
      </w:r>
      <w:r w:rsidR="005A4439" w:rsidRPr="003D09D0">
        <w:rPr>
          <w:rFonts w:eastAsia="Batang"/>
          <w:rtl/>
        </w:rPr>
        <w:t xml:space="preserve"> و</w:t>
      </w:r>
      <w:r w:rsidRPr="003D09D0">
        <w:rPr>
          <w:rFonts w:eastAsia="Batang"/>
          <w:rtl/>
        </w:rPr>
        <w:t>من الواضح أن القطع المخالف للواقع ليس كاشفا عن الواقع،</w:t>
      </w:r>
      <w:r w:rsidR="005A4439" w:rsidRPr="003D09D0">
        <w:rPr>
          <w:rFonts w:eastAsia="Batang"/>
          <w:rtl/>
        </w:rPr>
        <w:t xml:space="preserve"> و</w:t>
      </w:r>
      <w:r w:rsidRPr="003D09D0">
        <w:rPr>
          <w:rFonts w:eastAsia="Batang"/>
          <w:rtl/>
        </w:rPr>
        <w:t>انما هو جهل مركب،</w:t>
      </w:r>
      <w:r w:rsidR="005A4439" w:rsidRPr="003D09D0">
        <w:rPr>
          <w:rFonts w:eastAsia="Batang"/>
          <w:rtl/>
        </w:rPr>
        <w:t xml:space="preserve"> و</w:t>
      </w:r>
      <w:r w:rsidRPr="003D09D0">
        <w:rPr>
          <w:rFonts w:eastAsia="Batang"/>
          <w:rtl/>
        </w:rPr>
        <w:t>حينئذ نقول: مآل الالتزام بكون القطع هو الكاشفية بنظر القاطع</w:t>
      </w:r>
      <w:r w:rsidR="005A4439" w:rsidRPr="003D09D0">
        <w:rPr>
          <w:rFonts w:eastAsia="Batang"/>
          <w:rtl/>
        </w:rPr>
        <w:t xml:space="preserve"> و</w:t>
      </w:r>
      <w:r w:rsidRPr="003D09D0">
        <w:rPr>
          <w:rFonts w:eastAsia="Batang"/>
          <w:rtl/>
        </w:rPr>
        <w:t>اعتقاده، الى كون القطع عقد القلب على ثبوت الواقع،</w:t>
      </w:r>
      <w:r w:rsidR="005A4439" w:rsidRPr="003D09D0">
        <w:rPr>
          <w:rFonts w:eastAsia="Batang"/>
          <w:rtl/>
        </w:rPr>
        <w:t xml:space="preserve"> و</w:t>
      </w:r>
      <w:r w:rsidRPr="003D09D0">
        <w:rPr>
          <w:rFonts w:eastAsia="Batang"/>
          <w:rtl/>
        </w:rPr>
        <w:t>سيأتي توضيح ذلك في بحث الموافقة الالتزامية.</w:t>
      </w:r>
    </w:p>
    <w:p w14:paraId="4A8DD744" w14:textId="77777777" w:rsidR="00877ED7" w:rsidRPr="003D09D0" w:rsidRDefault="00877ED7" w:rsidP="001872C6">
      <w:pPr>
        <w:rPr>
          <w:rFonts w:eastAsia="Batang"/>
          <w:rtl/>
        </w:rPr>
      </w:pPr>
      <w:r w:rsidRPr="003D09D0">
        <w:rPr>
          <w:rFonts w:eastAsia="Batang"/>
          <w:b/>
          <w:bCs/>
          <w:rtl/>
        </w:rPr>
        <w:t>الثاني</w:t>
      </w:r>
      <w:r w:rsidRPr="003D09D0">
        <w:rPr>
          <w:rFonts w:eastAsia="Batang"/>
          <w:rtl/>
        </w:rPr>
        <w:t>: ضمان مطابقة القطع للواقع،</w:t>
      </w:r>
      <w:r w:rsidR="005A4439" w:rsidRPr="003D09D0">
        <w:rPr>
          <w:rFonts w:eastAsia="Batang"/>
          <w:rtl/>
        </w:rPr>
        <w:t xml:space="preserve"> و</w:t>
      </w:r>
      <w:r w:rsidRPr="003D09D0">
        <w:rPr>
          <w:rFonts w:eastAsia="Batang"/>
          <w:rtl/>
        </w:rPr>
        <w:t>هذا ما وضع لأجله قواعد المنطق، حيث قال المنطق الارسطي ان نتيجة رعايتها هي صون الفكر عن الخطاء،</w:t>
      </w:r>
      <w:r w:rsidR="005A4439" w:rsidRPr="003D09D0">
        <w:rPr>
          <w:rFonts w:eastAsia="Batang"/>
          <w:rtl/>
        </w:rPr>
        <w:t xml:space="preserve"> و</w:t>
      </w:r>
      <w:r w:rsidRPr="003D09D0">
        <w:rPr>
          <w:rFonts w:eastAsia="Batang"/>
          <w:rtl/>
        </w:rPr>
        <w:t>يعبر عن هذا المعنى الثاني للحجية بالحجية المنطقية، ويبحث عنه أخيرا تحت عنوان نظرية المعرفة،</w:t>
      </w:r>
      <w:r w:rsidR="005A4439" w:rsidRPr="003D09D0">
        <w:rPr>
          <w:rFonts w:eastAsia="Batang"/>
          <w:rtl/>
        </w:rPr>
        <w:t xml:space="preserve"> و</w:t>
      </w:r>
      <w:r w:rsidRPr="003D09D0">
        <w:rPr>
          <w:rFonts w:eastAsia="Batang"/>
          <w:rtl/>
        </w:rPr>
        <w:t>هو من الابحاث المهمة.</w:t>
      </w:r>
    </w:p>
    <w:p w14:paraId="3E88228C" w14:textId="77777777" w:rsidR="005A4439" w:rsidRPr="003D09D0" w:rsidRDefault="00877ED7" w:rsidP="001872C6">
      <w:pPr>
        <w:rPr>
          <w:rFonts w:eastAsia="Batang"/>
          <w:rtl/>
        </w:rPr>
      </w:pPr>
      <w:r w:rsidRPr="003D09D0">
        <w:rPr>
          <w:rFonts w:eastAsia="Batang"/>
          <w:b/>
          <w:bCs/>
          <w:rtl/>
        </w:rPr>
        <w:t>الثالث</w:t>
      </w:r>
      <w:r w:rsidRPr="003D09D0">
        <w:rPr>
          <w:rFonts w:eastAsia="Batang"/>
          <w:rtl/>
        </w:rPr>
        <w:t>: المحركية التكوينية،</w:t>
      </w:r>
      <w:r w:rsidR="005A4439" w:rsidRPr="003D09D0">
        <w:rPr>
          <w:rFonts w:eastAsia="Batang"/>
          <w:rtl/>
        </w:rPr>
        <w:t xml:space="preserve"> و</w:t>
      </w:r>
      <w:r w:rsidRPr="003D09D0">
        <w:rPr>
          <w:rFonts w:eastAsia="Batang"/>
          <w:rtl/>
        </w:rPr>
        <w:t>هو كون القطع داعيا للقاطع</w:t>
      </w:r>
      <w:r w:rsidR="005A4439" w:rsidRPr="003D09D0">
        <w:rPr>
          <w:rFonts w:eastAsia="Batang"/>
          <w:rtl/>
        </w:rPr>
        <w:t xml:space="preserve"> و</w:t>
      </w:r>
      <w:r w:rsidRPr="003D09D0">
        <w:rPr>
          <w:rFonts w:eastAsia="Batang"/>
          <w:rtl/>
        </w:rPr>
        <w:t>محركا له،</w:t>
      </w:r>
      <w:r w:rsidR="005A4439" w:rsidRPr="003D09D0">
        <w:rPr>
          <w:rFonts w:eastAsia="Batang"/>
          <w:rtl/>
        </w:rPr>
        <w:t xml:space="preserve"> و</w:t>
      </w:r>
      <w:r w:rsidRPr="003D09D0">
        <w:rPr>
          <w:rFonts w:eastAsia="Batang"/>
          <w:rtl/>
        </w:rPr>
        <w:t>لذا يقال: ان الداعي</w:t>
      </w:r>
      <w:r w:rsidR="005A4439" w:rsidRPr="003D09D0">
        <w:rPr>
          <w:rFonts w:eastAsia="Batang"/>
          <w:rtl/>
        </w:rPr>
        <w:t xml:space="preserve"> و</w:t>
      </w:r>
      <w:r w:rsidRPr="003D09D0">
        <w:rPr>
          <w:rFonts w:eastAsia="Batang"/>
          <w:rtl/>
        </w:rPr>
        <w:t>المحرك للانسان هو الصورة العلمية للشيء، فالعطشان الذي يشتاق الى شرب الماء قد يكون الماء موجودا عنده،</w:t>
      </w:r>
      <w:r w:rsidR="005A4439" w:rsidRPr="003D09D0">
        <w:rPr>
          <w:rFonts w:eastAsia="Batang"/>
          <w:rtl/>
        </w:rPr>
        <w:t xml:space="preserve"> و</w:t>
      </w:r>
      <w:r w:rsidRPr="003D09D0">
        <w:rPr>
          <w:rFonts w:eastAsia="Batang"/>
          <w:rtl/>
        </w:rPr>
        <w:t>لكنه لا يتحرك نحو شربه لعدم علمه بوجوده.</w:t>
      </w:r>
    </w:p>
    <w:p w14:paraId="07A21C5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الصحيح أنه يكفي في انقداح الداعي مجرد احتمال وجوده، نعم قد لا يكون الدافع النفسي نحو شرب الماء مثلا قويا فلا يتحرك نحو شربه الا بعد العلم بوجوده، كما أنه قد لا يتحرك الى شربه حتى مع العلم بوجوده، فيختلف ذلك باختلاف مراتب الدواعي.</w:t>
      </w:r>
    </w:p>
    <w:p w14:paraId="71261A62" w14:textId="77777777" w:rsidR="00877ED7" w:rsidRPr="003D09D0" w:rsidRDefault="00877ED7" w:rsidP="001872C6">
      <w:pPr>
        <w:rPr>
          <w:rFonts w:eastAsia="Batang"/>
          <w:rtl/>
        </w:rPr>
      </w:pPr>
      <w:r w:rsidRPr="003D09D0">
        <w:rPr>
          <w:rFonts w:eastAsia="Batang"/>
          <w:b/>
          <w:bCs/>
          <w:rtl/>
        </w:rPr>
        <w:t>الرابع</w:t>
      </w:r>
      <w:r w:rsidRPr="003D09D0">
        <w:rPr>
          <w:rFonts w:eastAsia="Batang"/>
          <w:rtl/>
        </w:rPr>
        <w:t>: المنجزية</w:t>
      </w:r>
      <w:r w:rsidR="005A4439" w:rsidRPr="003D09D0">
        <w:rPr>
          <w:rFonts w:eastAsia="Batang"/>
          <w:rtl/>
        </w:rPr>
        <w:t xml:space="preserve"> و</w:t>
      </w:r>
      <w:r w:rsidRPr="003D09D0">
        <w:rPr>
          <w:rFonts w:eastAsia="Batang"/>
          <w:rtl/>
        </w:rPr>
        <w:t>المعذرية،</w:t>
      </w:r>
      <w:r w:rsidR="005A4439" w:rsidRPr="003D09D0">
        <w:rPr>
          <w:rFonts w:eastAsia="Batang"/>
          <w:rtl/>
        </w:rPr>
        <w:t xml:space="preserve"> و</w:t>
      </w:r>
      <w:r w:rsidRPr="003D09D0">
        <w:rPr>
          <w:rFonts w:eastAsia="Batang"/>
          <w:rtl/>
        </w:rPr>
        <w:t>هذا البحث هو المهم في المقام،</w:t>
      </w:r>
      <w:r w:rsidR="005A4439" w:rsidRPr="003D09D0">
        <w:rPr>
          <w:rFonts w:eastAsia="Batang"/>
          <w:rtl/>
        </w:rPr>
        <w:t xml:space="preserve"> و</w:t>
      </w:r>
      <w:r w:rsidRPr="003D09D0">
        <w:rPr>
          <w:rFonts w:eastAsia="Batang"/>
          <w:rtl/>
        </w:rPr>
        <w:t>ربما يعبَّر عن منجزية القطع بوجوب متابعته عقلا،</w:t>
      </w:r>
      <w:r w:rsidR="005A4439" w:rsidRPr="003D09D0">
        <w:rPr>
          <w:rFonts w:eastAsia="Batang"/>
          <w:rtl/>
        </w:rPr>
        <w:t xml:space="preserve"> و</w:t>
      </w:r>
      <w:r w:rsidRPr="003D09D0">
        <w:rPr>
          <w:rFonts w:eastAsia="Batang"/>
          <w:rtl/>
        </w:rPr>
        <w:t>من الواضح أن الحجية بهذا المعنى تندرج في مسألة حسن العدل</w:t>
      </w:r>
      <w:r w:rsidR="005A4439" w:rsidRPr="003D09D0">
        <w:rPr>
          <w:rFonts w:eastAsia="Batang"/>
          <w:rtl/>
        </w:rPr>
        <w:t xml:space="preserve"> و</w:t>
      </w:r>
      <w:r w:rsidRPr="003D09D0">
        <w:rPr>
          <w:rFonts w:eastAsia="Batang"/>
          <w:rtl/>
        </w:rPr>
        <w:t>قبح الظلم، حيث ان المنجزية تعني أن مخالفة تكليف المولى في فرض القطع به ظلم</w:t>
      </w:r>
      <w:r w:rsidR="005A4439" w:rsidRPr="003D09D0">
        <w:rPr>
          <w:rFonts w:eastAsia="Batang"/>
          <w:rtl/>
        </w:rPr>
        <w:t xml:space="preserve"> و</w:t>
      </w:r>
      <w:r w:rsidRPr="003D09D0">
        <w:rPr>
          <w:rFonts w:eastAsia="Batang"/>
          <w:rtl/>
        </w:rPr>
        <w:t>تضييع لحقه،</w:t>
      </w:r>
      <w:r w:rsidR="005A4439" w:rsidRPr="003D09D0">
        <w:rPr>
          <w:rFonts w:eastAsia="Batang"/>
          <w:rtl/>
        </w:rPr>
        <w:t xml:space="preserve"> و</w:t>
      </w:r>
      <w:r w:rsidRPr="003D09D0">
        <w:rPr>
          <w:rFonts w:eastAsia="Batang"/>
          <w:rtl/>
        </w:rPr>
        <w:t>عقاب المولى عليها ليس ظلما، كما أن المعذرية تعني ان مخالفة تكليف المولى في فرض القطع بعدمه لا تكون ظلما</w:t>
      </w:r>
      <w:r w:rsidR="005A4439" w:rsidRPr="003D09D0">
        <w:rPr>
          <w:rFonts w:eastAsia="Batang"/>
          <w:rtl/>
        </w:rPr>
        <w:t xml:space="preserve"> و</w:t>
      </w:r>
      <w:r w:rsidRPr="003D09D0">
        <w:rPr>
          <w:rFonts w:eastAsia="Batang"/>
          <w:rtl/>
        </w:rPr>
        <w:t>تضييعا لحق المولى</w:t>
      </w:r>
      <w:r w:rsidR="005A4439" w:rsidRPr="003D09D0">
        <w:rPr>
          <w:rFonts w:eastAsia="Batang"/>
          <w:rtl/>
        </w:rPr>
        <w:t xml:space="preserve"> و</w:t>
      </w:r>
      <w:r w:rsidRPr="003D09D0">
        <w:rPr>
          <w:rFonts w:eastAsia="Batang"/>
          <w:rtl/>
        </w:rPr>
        <w:t>يكون عقابه عليها ظلما، فيما اذا لم ‌يكن خطأ القطع ناشئا عن تقصيره في المقدمات،</w:t>
      </w:r>
      <w:r w:rsidR="005A4439" w:rsidRPr="003D09D0">
        <w:rPr>
          <w:rFonts w:eastAsia="Batang"/>
          <w:rtl/>
        </w:rPr>
        <w:t xml:space="preserve"> و</w:t>
      </w:r>
      <w:r w:rsidRPr="003D09D0">
        <w:rPr>
          <w:rFonts w:eastAsia="Batang"/>
          <w:rtl/>
        </w:rPr>
        <w:t>حينئذ فينبغي الكلام اولاً حول قاعدة حسن العدل</w:t>
      </w:r>
      <w:r w:rsidR="005A4439" w:rsidRPr="003D09D0">
        <w:rPr>
          <w:rFonts w:eastAsia="Batang"/>
          <w:rtl/>
        </w:rPr>
        <w:t xml:space="preserve"> و</w:t>
      </w:r>
      <w:r w:rsidRPr="003D09D0">
        <w:rPr>
          <w:rFonts w:eastAsia="Batang"/>
          <w:rtl/>
        </w:rPr>
        <w:t>قبح الظلم.</w:t>
      </w:r>
    </w:p>
    <w:p w14:paraId="5DCF0734" w14:textId="77777777" w:rsidR="00877ED7" w:rsidRPr="003D09D0" w:rsidRDefault="00877ED7" w:rsidP="009A33CC">
      <w:pPr>
        <w:pStyle w:val="3"/>
        <w:rPr>
          <w:rFonts w:eastAsia="Batang"/>
          <w:rtl/>
        </w:rPr>
      </w:pPr>
      <w:bookmarkStart w:id="9" w:name="_Toc373446901"/>
      <w:bookmarkStart w:id="10" w:name="_Toc376730684"/>
      <w:bookmarkStart w:id="11" w:name="_Toc398213690"/>
      <w:r w:rsidRPr="003D09D0">
        <w:rPr>
          <w:rFonts w:eastAsia="Batang"/>
          <w:rtl/>
        </w:rPr>
        <w:t>قاعدة حسن العدل وقبح الظلم</w:t>
      </w:r>
      <w:bookmarkEnd w:id="9"/>
      <w:bookmarkEnd w:id="10"/>
      <w:bookmarkEnd w:id="11"/>
    </w:p>
    <w:p w14:paraId="6A543B6B" w14:textId="77777777" w:rsidR="00877ED7" w:rsidRPr="003D09D0" w:rsidRDefault="00877ED7" w:rsidP="001872C6">
      <w:pPr>
        <w:rPr>
          <w:rFonts w:eastAsia="Batang"/>
          <w:rtl/>
        </w:rPr>
      </w:pPr>
      <w:r w:rsidRPr="003D09D0">
        <w:rPr>
          <w:rFonts w:eastAsia="Batang"/>
          <w:rtl/>
        </w:rPr>
        <w:t xml:space="preserve">فنقول: ان في تفسير هذه القاعدة عدة مسالك: </w:t>
      </w:r>
    </w:p>
    <w:p w14:paraId="3C78566E" w14:textId="77777777" w:rsidR="005A4439" w:rsidRPr="003D09D0" w:rsidRDefault="00877ED7" w:rsidP="001872C6">
      <w:pPr>
        <w:rPr>
          <w:rFonts w:eastAsia="Batang"/>
          <w:rtl/>
        </w:rPr>
      </w:pPr>
      <w:r w:rsidRPr="003D09D0">
        <w:rPr>
          <w:rFonts w:eastAsia="Batang"/>
          <w:b/>
          <w:bCs/>
          <w:rtl/>
        </w:rPr>
        <w:t>المسلك الاول</w:t>
      </w:r>
      <w:r w:rsidRPr="003D09D0">
        <w:rPr>
          <w:rFonts w:eastAsia="Batang"/>
          <w:rtl/>
        </w:rPr>
        <w:t>: كون حسن العدل</w:t>
      </w:r>
      <w:r w:rsidR="005A4439" w:rsidRPr="003D09D0">
        <w:rPr>
          <w:rFonts w:eastAsia="Batang"/>
          <w:rtl/>
        </w:rPr>
        <w:t xml:space="preserve"> و</w:t>
      </w:r>
      <w:r w:rsidRPr="003D09D0">
        <w:rPr>
          <w:rFonts w:eastAsia="Batang"/>
          <w:rtl/>
        </w:rPr>
        <w:t>قبح الظلم من اللوازم العقلية للعدل</w:t>
      </w:r>
      <w:r w:rsidR="005A4439" w:rsidRPr="003D09D0">
        <w:rPr>
          <w:rFonts w:eastAsia="Batang"/>
          <w:rtl/>
        </w:rPr>
        <w:t xml:space="preserve"> و</w:t>
      </w:r>
      <w:r w:rsidRPr="003D09D0">
        <w:rPr>
          <w:rFonts w:eastAsia="Batang"/>
          <w:rtl/>
        </w:rPr>
        <w:t>الظلم، أي من الامور الازلية التي موطنها عالم الواقع،</w:t>
      </w:r>
      <w:r w:rsidR="005A4439" w:rsidRPr="003D09D0">
        <w:rPr>
          <w:rFonts w:eastAsia="Batang"/>
          <w:rtl/>
        </w:rPr>
        <w:t xml:space="preserve"> و</w:t>
      </w:r>
      <w:r w:rsidRPr="003D09D0">
        <w:rPr>
          <w:rFonts w:eastAsia="Batang"/>
          <w:rtl/>
        </w:rPr>
        <w:t>يدركها العقل، فكما أن امتناع اجتماع النقيضين ثابت في عالم الواقع الذي هو اوسع من عالم الوجود،</w:t>
      </w:r>
      <w:r w:rsidR="005A4439" w:rsidRPr="003D09D0">
        <w:rPr>
          <w:rFonts w:eastAsia="Batang"/>
          <w:rtl/>
        </w:rPr>
        <w:t xml:space="preserve"> و</w:t>
      </w:r>
      <w:r w:rsidRPr="003D09D0">
        <w:rPr>
          <w:rFonts w:eastAsia="Batang"/>
          <w:rtl/>
        </w:rPr>
        <w:t>هكذا عدم العنقاء له واقعية،</w:t>
      </w:r>
      <w:r w:rsidR="005A4439" w:rsidRPr="003D09D0">
        <w:rPr>
          <w:rFonts w:eastAsia="Batang"/>
          <w:rtl/>
        </w:rPr>
        <w:t xml:space="preserve"> و</w:t>
      </w:r>
      <w:r w:rsidRPr="003D09D0">
        <w:rPr>
          <w:rFonts w:eastAsia="Batang"/>
          <w:rtl/>
        </w:rPr>
        <w:t>لكن ليس له وجود، فكذلك قبح الخيانة ثابت في عالم الواقع.</w:t>
      </w:r>
    </w:p>
    <w:p w14:paraId="6F989CA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هذا ما اختاره جمع من المحققين، فقد ذكر صاحب الكفاية أنه لا شبهة في وجوب العمل على وفق القطع عقلا،</w:t>
      </w:r>
      <w:r w:rsidRPr="003D09D0">
        <w:rPr>
          <w:rFonts w:eastAsia="Batang"/>
          <w:rtl/>
        </w:rPr>
        <w:t xml:space="preserve"> و</w:t>
      </w:r>
      <w:r w:rsidR="00877ED7" w:rsidRPr="003D09D0">
        <w:rPr>
          <w:rFonts w:eastAsia="Batang"/>
          <w:rtl/>
        </w:rPr>
        <w:t>لزوم الحركة على طبقه جزما،</w:t>
      </w:r>
      <w:r w:rsidRPr="003D09D0">
        <w:rPr>
          <w:rFonts w:eastAsia="Batang"/>
          <w:rtl/>
        </w:rPr>
        <w:t xml:space="preserve"> و</w:t>
      </w:r>
      <w:r w:rsidR="00877ED7" w:rsidRPr="003D09D0">
        <w:rPr>
          <w:rFonts w:eastAsia="Batang"/>
          <w:rtl/>
        </w:rPr>
        <w:t>كونه موجبا لتنجز التكليف الفعلي فيما أصاب باستحقاق الذم والعقاب على مخالفته،</w:t>
      </w:r>
      <w:r w:rsidRPr="003D09D0">
        <w:rPr>
          <w:rFonts w:eastAsia="Batang"/>
          <w:rtl/>
        </w:rPr>
        <w:t xml:space="preserve"> و</w:t>
      </w:r>
      <w:r w:rsidR="00877ED7" w:rsidRPr="003D09D0">
        <w:rPr>
          <w:rFonts w:eastAsia="Batang"/>
          <w:rtl/>
        </w:rPr>
        <w:t>عذرا فيما أخطأ قصورا،</w:t>
      </w:r>
      <w:r w:rsidRPr="003D09D0">
        <w:rPr>
          <w:rFonts w:eastAsia="Batang"/>
          <w:rtl/>
        </w:rPr>
        <w:t xml:space="preserve"> و</w:t>
      </w:r>
      <w:r w:rsidR="00877ED7" w:rsidRPr="003D09D0">
        <w:rPr>
          <w:rFonts w:eastAsia="Batang"/>
          <w:rtl/>
        </w:rPr>
        <w:t>لا يخفى أن ذلك لا يكون بجعل جاعلٍ، لعدم جعل تركيبي حقيقة بين الشي‏ء</w:t>
      </w:r>
      <w:r w:rsidRPr="003D09D0">
        <w:rPr>
          <w:rFonts w:eastAsia="Batang"/>
          <w:rtl/>
        </w:rPr>
        <w:t xml:space="preserve"> و</w:t>
      </w:r>
      <w:r w:rsidR="00877ED7" w:rsidRPr="003D09D0">
        <w:rPr>
          <w:rFonts w:eastAsia="Batang"/>
          <w:rtl/>
        </w:rPr>
        <w:t>لوازمه، بل عرَضا (أي تبعا) بتبع جعل القطع بسيطا</w:t>
      </w:r>
      <w:r w:rsidR="00E22079" w:rsidRPr="003D09D0">
        <w:rPr>
          <w:rStyle w:val="a9"/>
          <w:rFonts w:eastAsia="Batang"/>
          <w:rtl/>
        </w:rPr>
        <w:t>(</w:t>
      </w:r>
      <w:r w:rsidR="00E22079" w:rsidRPr="003D09D0">
        <w:rPr>
          <w:rStyle w:val="a9"/>
          <w:rFonts w:eastAsia="Batang"/>
          <w:rtl/>
        </w:rPr>
        <w:footnoteReference w:id="34"/>
      </w:r>
      <w:r w:rsidR="00E22079" w:rsidRPr="003D09D0">
        <w:rPr>
          <w:rStyle w:val="a9"/>
          <w:rFonts w:eastAsia="Batang"/>
          <w:rtl/>
        </w:rPr>
        <w:t>)</w:t>
      </w:r>
      <w:r w:rsidR="00877ED7" w:rsidRPr="003D09D0">
        <w:rPr>
          <w:rFonts w:eastAsia="Batang"/>
          <w:rtl/>
        </w:rPr>
        <w:t>، فجعل صاحب الكفاية وجوب العمل على وفق القطع بتكليف المولى من لوازم ماهية هذا القطع،</w:t>
      </w:r>
      <w:r w:rsidRPr="003D09D0">
        <w:rPr>
          <w:rFonts w:eastAsia="Batang"/>
          <w:rtl/>
        </w:rPr>
        <w:t xml:space="preserve"> و</w:t>
      </w:r>
      <w:r w:rsidR="00877ED7" w:rsidRPr="003D09D0">
        <w:rPr>
          <w:rFonts w:eastAsia="Batang"/>
          <w:rtl/>
        </w:rPr>
        <w:t>ان كانت هذه التعابير غير خالية عن المسامحة، لأن هذا المسلك يعني كون الخيانة مثلا موضوعة في عالم الواقع</w:t>
      </w:r>
      <w:r w:rsidRPr="003D09D0">
        <w:rPr>
          <w:rFonts w:eastAsia="Batang"/>
          <w:rtl/>
        </w:rPr>
        <w:t xml:space="preserve"> و</w:t>
      </w:r>
      <w:r w:rsidR="00877ED7" w:rsidRPr="003D09D0">
        <w:rPr>
          <w:rFonts w:eastAsia="Batang"/>
          <w:rtl/>
        </w:rPr>
        <w:t>نفس الامر للقبح، كما ان اجتماع النقيضين في عالم الواقع موضوع للامتناع، بل كل لوازم الماهية كذلك، فلا يتناسب التعبير بكون قبح الخيانة موجودا عرضا بتبع وجود الخيانة.</w:t>
      </w:r>
    </w:p>
    <w:p w14:paraId="4CBE21E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فيورد على هذا المسلك أنه لا معنى لأن يكون حسن الفعل بمعنى لابدية فعله في مثل اطاعة المولى او جواز فعله في مثل القصاص،</w:t>
      </w:r>
      <w:r w:rsidRPr="003D09D0">
        <w:rPr>
          <w:rFonts w:eastAsia="Batang"/>
          <w:rtl/>
        </w:rPr>
        <w:t xml:space="preserve"> و</w:t>
      </w:r>
      <w:r w:rsidR="00877ED7" w:rsidRPr="003D09D0">
        <w:rPr>
          <w:rFonts w:eastAsia="Batang"/>
          <w:rtl/>
        </w:rPr>
        <w:t>كذا قبح الفعل بمعنى لابدية تركه، من الامور الواقعية الازلية، فانه لا واقع له وراء انشاء من يُنشِأه</w:t>
      </w:r>
      <w:r w:rsidRPr="003D09D0">
        <w:rPr>
          <w:rFonts w:eastAsia="Batang"/>
          <w:rtl/>
        </w:rPr>
        <w:t xml:space="preserve"> و</w:t>
      </w:r>
      <w:r w:rsidR="00877ED7" w:rsidRPr="003D09D0">
        <w:rPr>
          <w:rFonts w:eastAsia="Batang"/>
          <w:rtl/>
        </w:rPr>
        <w:t>و مُنشئه إما العقل،</w:t>
      </w:r>
      <w:r w:rsidRPr="003D09D0">
        <w:rPr>
          <w:rFonts w:eastAsia="Batang"/>
          <w:rtl/>
        </w:rPr>
        <w:t xml:space="preserve"> و</w:t>
      </w:r>
      <w:r w:rsidR="00877ED7" w:rsidRPr="003D09D0">
        <w:rPr>
          <w:rFonts w:eastAsia="Batang"/>
          <w:rtl/>
        </w:rPr>
        <w:t>المفروض عدم قبول الاعلام له بدعوى أن شأن العقل ليس الا الادراك،</w:t>
      </w:r>
      <w:r w:rsidRPr="003D09D0">
        <w:rPr>
          <w:rFonts w:eastAsia="Batang"/>
          <w:rtl/>
        </w:rPr>
        <w:t xml:space="preserve"> و</w:t>
      </w:r>
      <w:r w:rsidR="00877ED7" w:rsidRPr="003D09D0">
        <w:rPr>
          <w:rFonts w:eastAsia="Batang"/>
          <w:rtl/>
        </w:rPr>
        <w:t>إما العقلاء،</w:t>
      </w:r>
      <w:r w:rsidRPr="003D09D0">
        <w:rPr>
          <w:rFonts w:eastAsia="Batang"/>
          <w:rtl/>
        </w:rPr>
        <w:t xml:space="preserve"> و</w:t>
      </w:r>
      <w:r w:rsidR="00877ED7" w:rsidRPr="003D09D0">
        <w:rPr>
          <w:rFonts w:eastAsia="Batang"/>
          <w:rtl/>
        </w:rPr>
        <w:t>المفروض عدم أنه المسلك الثاني المباين لهذا المسلك، نعم كون الظلم موجبا للنقص او مشتملا على المفسدة امر واقعي،</w:t>
      </w:r>
      <w:r w:rsidRPr="003D09D0">
        <w:rPr>
          <w:rFonts w:eastAsia="Batang"/>
          <w:rtl/>
        </w:rPr>
        <w:t xml:space="preserve"> و</w:t>
      </w:r>
      <w:r w:rsidR="00877ED7" w:rsidRPr="003D09D0">
        <w:rPr>
          <w:rFonts w:eastAsia="Batang"/>
          <w:rtl/>
        </w:rPr>
        <w:t>كذا كون العدل موجبا للكمال او مشتملا على المصلحة، او عدم كونه موجبا للنقص او مشتملا على المفسدة فيما كان الفعل جائزا فقط، كالقصاص من الجاني او طلاق الزوجة، الا أنه ليس مطلق النقص او المفسدة ظلما كما هو واضح.</w:t>
      </w:r>
    </w:p>
    <w:p w14:paraId="3526C0EE" w14:textId="77777777" w:rsidR="005A4439" w:rsidRPr="003D09D0" w:rsidRDefault="00877ED7" w:rsidP="001872C6">
      <w:pPr>
        <w:rPr>
          <w:rFonts w:eastAsia="Batang"/>
          <w:rtl/>
        </w:rPr>
      </w:pPr>
      <w:r w:rsidRPr="003D09D0">
        <w:rPr>
          <w:rFonts w:eastAsia="Batang"/>
          <w:b/>
          <w:bCs/>
          <w:rtl/>
        </w:rPr>
        <w:t>المسلك الثاني</w:t>
      </w:r>
      <w:r w:rsidRPr="003D09D0">
        <w:rPr>
          <w:rFonts w:eastAsia="Batang"/>
          <w:rtl/>
        </w:rPr>
        <w:t>: ما نسب الى مشهور الفلاسفة من أن حسن العدل بمعنى استحقاق الثواب عليه،</w:t>
      </w:r>
      <w:r w:rsidR="005A4439" w:rsidRPr="003D09D0">
        <w:rPr>
          <w:rFonts w:eastAsia="Batang"/>
          <w:rtl/>
        </w:rPr>
        <w:t xml:space="preserve"> و</w:t>
      </w:r>
      <w:r w:rsidRPr="003D09D0">
        <w:rPr>
          <w:rFonts w:eastAsia="Batang"/>
          <w:rtl/>
        </w:rPr>
        <w:t>قبح الظلم بمعنى استحقاق العقاب عليه من الاراء المحمودة</w:t>
      </w:r>
      <w:r w:rsidR="005A4439" w:rsidRPr="003D09D0">
        <w:rPr>
          <w:rFonts w:eastAsia="Batang"/>
          <w:rtl/>
        </w:rPr>
        <w:t xml:space="preserve"> و</w:t>
      </w:r>
      <w:r w:rsidRPr="003D09D0">
        <w:rPr>
          <w:rFonts w:eastAsia="Batang"/>
          <w:rtl/>
        </w:rPr>
        <w:t>القضايا المشهورة التي تطابق عليها أراء العقلاء حفظاً للنظام، فلا يكون لها واقع وراء بناء العقلاء،</w:t>
      </w:r>
      <w:r w:rsidR="005A4439" w:rsidRPr="003D09D0">
        <w:rPr>
          <w:rFonts w:eastAsia="Batang"/>
          <w:rtl/>
        </w:rPr>
        <w:t xml:space="preserve"> و</w:t>
      </w:r>
      <w:r w:rsidRPr="003D09D0">
        <w:rPr>
          <w:rFonts w:eastAsia="Batang"/>
          <w:rtl/>
        </w:rPr>
        <w:t>عليه فحجية القطع بمعنى منجزيته</w:t>
      </w:r>
      <w:r w:rsidR="005A4439" w:rsidRPr="003D09D0">
        <w:rPr>
          <w:rFonts w:eastAsia="Batang"/>
          <w:rtl/>
        </w:rPr>
        <w:t xml:space="preserve"> و</w:t>
      </w:r>
      <w:r w:rsidRPr="003D09D0">
        <w:rPr>
          <w:rFonts w:eastAsia="Batang"/>
          <w:rtl/>
        </w:rPr>
        <w:t>معذريته تكون ثابتة ببناء العقلاء.</w:t>
      </w:r>
    </w:p>
    <w:p w14:paraId="2AC43E8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حيث انّ المحقق الاصفهاني "قده" يتبنَّى هذا المسلك، فلا بأس بنقل كلامه في المقام، حيث ذكر أن الاقدام على ما أحرز أنه مبغوض المولى خلاف مقتضى العبودية</w:t>
      </w:r>
      <w:r w:rsidRPr="003D09D0">
        <w:rPr>
          <w:rFonts w:eastAsia="Batang"/>
          <w:rtl/>
        </w:rPr>
        <w:t xml:space="preserve"> و</w:t>
      </w:r>
      <w:r w:rsidR="00877ED7" w:rsidRPr="003D09D0">
        <w:rPr>
          <w:rFonts w:eastAsia="Batang"/>
          <w:rtl/>
        </w:rPr>
        <w:t>مناف لزيّ الرقية،</w:t>
      </w:r>
      <w:r w:rsidRPr="003D09D0">
        <w:rPr>
          <w:rFonts w:eastAsia="Batang"/>
          <w:rtl/>
        </w:rPr>
        <w:t xml:space="preserve"> و</w:t>
      </w:r>
      <w:r w:rsidR="00877ED7" w:rsidRPr="003D09D0">
        <w:rPr>
          <w:rFonts w:eastAsia="Batang"/>
          <w:rtl/>
        </w:rPr>
        <w:t>هو هتك لحرمته</w:t>
      </w:r>
      <w:r w:rsidRPr="003D09D0">
        <w:rPr>
          <w:rFonts w:eastAsia="Batang"/>
          <w:rtl/>
        </w:rPr>
        <w:t xml:space="preserve"> و</w:t>
      </w:r>
      <w:r w:rsidR="00877ED7" w:rsidRPr="003D09D0">
        <w:rPr>
          <w:rFonts w:eastAsia="Batang"/>
          <w:rtl/>
        </w:rPr>
        <w:t>ظلم عليه،</w:t>
      </w:r>
      <w:r w:rsidRPr="003D09D0">
        <w:rPr>
          <w:rFonts w:eastAsia="Batang"/>
          <w:rtl/>
        </w:rPr>
        <w:t xml:space="preserve"> و</w:t>
      </w:r>
      <w:r w:rsidR="00877ED7" w:rsidRPr="003D09D0">
        <w:rPr>
          <w:rFonts w:eastAsia="Batang"/>
          <w:rtl/>
        </w:rPr>
        <w:t>هذا الحكم داخل في القضايا المشهورة، أي القضايا التي تطابقت عليها آراء العقلاء للمصلحة العامة</w:t>
      </w:r>
      <w:r w:rsidRPr="003D09D0">
        <w:rPr>
          <w:rFonts w:eastAsia="Batang"/>
          <w:rtl/>
        </w:rPr>
        <w:t xml:space="preserve"> و</w:t>
      </w:r>
      <w:r w:rsidR="00877ED7" w:rsidRPr="003D09D0">
        <w:rPr>
          <w:rFonts w:eastAsia="Batang"/>
          <w:rtl/>
        </w:rPr>
        <w:t>حفظ النظام.</w:t>
      </w:r>
    </w:p>
    <w:p w14:paraId="459FB99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ليست قضية حسن العدل</w:t>
      </w:r>
      <w:r w:rsidRPr="003D09D0">
        <w:rPr>
          <w:rFonts w:eastAsia="Batang"/>
          <w:rtl/>
        </w:rPr>
        <w:t xml:space="preserve"> و</w:t>
      </w:r>
      <w:r w:rsidR="00877ED7" w:rsidRPr="003D09D0">
        <w:rPr>
          <w:rFonts w:eastAsia="Batang"/>
          <w:rtl/>
        </w:rPr>
        <w:t>قبح الظلم -بمعنى كونه بحيث يستحقّ عليه المدح أو الذمّ- من القضايا البرهانية، لأنّ موادّ البرهان منحصرة في الضروريات الست،</w:t>
      </w:r>
      <w:r w:rsidRPr="003D09D0">
        <w:rPr>
          <w:rFonts w:eastAsia="Batang"/>
          <w:rtl/>
        </w:rPr>
        <w:t xml:space="preserve"> و</w:t>
      </w:r>
      <w:r w:rsidR="00877ED7" w:rsidRPr="003D09D0">
        <w:rPr>
          <w:rFonts w:eastAsia="Batang"/>
          <w:rtl/>
        </w:rPr>
        <w:t>هي:</w:t>
      </w:r>
    </w:p>
    <w:p w14:paraId="1BA02CC1" w14:textId="77777777" w:rsidR="00877ED7" w:rsidRPr="003D09D0" w:rsidRDefault="00877ED7" w:rsidP="001872C6">
      <w:pPr>
        <w:rPr>
          <w:rFonts w:eastAsia="Batang"/>
          <w:rtl/>
        </w:rPr>
      </w:pPr>
      <w:r w:rsidRPr="003D09D0">
        <w:rPr>
          <w:rFonts w:eastAsia="Batang"/>
          <w:rtl/>
        </w:rPr>
        <w:t>1- الأوّليات، أي القضايا التي يكفي تصور الموضوع</w:t>
      </w:r>
      <w:r w:rsidR="005A4439" w:rsidRPr="003D09D0">
        <w:rPr>
          <w:rFonts w:eastAsia="Batang"/>
          <w:rtl/>
        </w:rPr>
        <w:t xml:space="preserve"> و</w:t>
      </w:r>
      <w:r w:rsidRPr="003D09D0">
        <w:rPr>
          <w:rFonts w:eastAsia="Batang"/>
          <w:rtl/>
        </w:rPr>
        <w:t>المحمول فيها للجزم بثبوت المحمول للموضوع،</w:t>
      </w:r>
      <w:r w:rsidR="005A4439" w:rsidRPr="003D09D0">
        <w:rPr>
          <w:rFonts w:eastAsia="Batang"/>
          <w:rtl/>
        </w:rPr>
        <w:t xml:space="preserve"> و</w:t>
      </w:r>
      <w:r w:rsidRPr="003D09D0">
        <w:rPr>
          <w:rFonts w:eastAsia="Batang"/>
          <w:rtl/>
        </w:rPr>
        <w:t>لذا لا يقع فيها خلاف بين العقلاء كقولنا "اجتماع النقيضين ممتنع"</w:t>
      </w:r>
      <w:r w:rsidR="005A4439" w:rsidRPr="003D09D0">
        <w:rPr>
          <w:rFonts w:eastAsia="Batang"/>
          <w:rtl/>
        </w:rPr>
        <w:t xml:space="preserve"> و</w:t>
      </w:r>
      <w:r w:rsidRPr="003D09D0">
        <w:rPr>
          <w:rFonts w:eastAsia="Batang"/>
          <w:rtl/>
        </w:rPr>
        <w:t>"الكلّ أعظم من الجزء".</w:t>
      </w:r>
    </w:p>
    <w:p w14:paraId="6AE1997D" w14:textId="77777777" w:rsidR="00877ED7" w:rsidRPr="003D09D0" w:rsidRDefault="00877ED7" w:rsidP="001872C6">
      <w:pPr>
        <w:rPr>
          <w:rFonts w:eastAsia="Batang"/>
          <w:rtl/>
        </w:rPr>
      </w:pPr>
      <w:r w:rsidRPr="003D09D0">
        <w:rPr>
          <w:rFonts w:eastAsia="Batang"/>
          <w:rtl/>
        </w:rPr>
        <w:t>2- الفطريات،</w:t>
      </w:r>
      <w:r w:rsidR="005A4439" w:rsidRPr="003D09D0">
        <w:rPr>
          <w:rFonts w:eastAsia="Batang"/>
          <w:rtl/>
        </w:rPr>
        <w:t xml:space="preserve"> و</w:t>
      </w:r>
      <w:r w:rsidRPr="003D09D0">
        <w:rPr>
          <w:rFonts w:eastAsia="Batang"/>
          <w:rtl/>
        </w:rPr>
        <w:t>هي القضايا التي قياساتها معها، كقولنا "الأربعة زوج" فان قياسه معه،</w:t>
      </w:r>
      <w:r w:rsidR="005A4439" w:rsidRPr="003D09D0">
        <w:rPr>
          <w:rFonts w:eastAsia="Batang"/>
          <w:rtl/>
        </w:rPr>
        <w:t xml:space="preserve"> و</w:t>
      </w:r>
      <w:r w:rsidRPr="003D09D0">
        <w:rPr>
          <w:rFonts w:eastAsia="Batang"/>
          <w:rtl/>
        </w:rPr>
        <w:t>لا ينفك عنه لغاية ظهوره</w:t>
      </w:r>
      <w:r w:rsidR="005A4439" w:rsidRPr="003D09D0">
        <w:rPr>
          <w:rFonts w:eastAsia="Batang"/>
          <w:rtl/>
        </w:rPr>
        <w:t xml:space="preserve"> و</w:t>
      </w:r>
      <w:r w:rsidRPr="003D09D0">
        <w:rPr>
          <w:rFonts w:eastAsia="Batang"/>
          <w:rtl/>
        </w:rPr>
        <w:t>هو انقسام الاربعة الى المتساويين،</w:t>
      </w:r>
      <w:r w:rsidR="005A4439" w:rsidRPr="003D09D0">
        <w:rPr>
          <w:rFonts w:eastAsia="Batang"/>
          <w:rtl/>
        </w:rPr>
        <w:t xml:space="preserve"> و</w:t>
      </w:r>
      <w:r w:rsidRPr="003D09D0">
        <w:rPr>
          <w:rFonts w:eastAsia="Batang"/>
          <w:rtl/>
        </w:rPr>
        <w:t>كل منقسم بالمتساويين زوج.</w:t>
      </w:r>
    </w:p>
    <w:p w14:paraId="6BCA4525" w14:textId="77777777" w:rsidR="001872C6" w:rsidRPr="003D09D0" w:rsidRDefault="00877ED7" w:rsidP="001872C6">
      <w:pPr>
        <w:rPr>
          <w:rFonts w:eastAsia="Batang"/>
          <w:rtl/>
        </w:rPr>
      </w:pPr>
      <w:r w:rsidRPr="003D09D0">
        <w:rPr>
          <w:rFonts w:eastAsia="Batang"/>
          <w:rtl/>
        </w:rPr>
        <w:t>3- الحسيّات، سواء كانت بالحواسّ الظاهرة المسماة بالمشاهدات، ككون هذا الجسم أبيض، أو بالحواس الباطنة المسماة بالوجدانيّات،</w:t>
      </w:r>
      <w:r w:rsidR="005A4439" w:rsidRPr="003D09D0">
        <w:rPr>
          <w:rFonts w:eastAsia="Batang"/>
          <w:rtl/>
        </w:rPr>
        <w:t xml:space="preserve"> و</w:t>
      </w:r>
      <w:r w:rsidRPr="003D09D0">
        <w:rPr>
          <w:rFonts w:eastAsia="Batang"/>
          <w:rtl/>
        </w:rPr>
        <w:t>هي الأمور الحاضرة بنفسها للنفس، كحكمنا بأنّ لنا علماً</w:t>
      </w:r>
      <w:r w:rsidR="005A4439" w:rsidRPr="003D09D0">
        <w:rPr>
          <w:rFonts w:eastAsia="Batang"/>
          <w:rtl/>
        </w:rPr>
        <w:t xml:space="preserve"> و</w:t>
      </w:r>
      <w:r w:rsidRPr="003D09D0">
        <w:rPr>
          <w:rFonts w:eastAsia="Batang"/>
          <w:rtl/>
        </w:rPr>
        <w:t>شوقاً</w:t>
      </w:r>
      <w:r w:rsidR="005A4439" w:rsidRPr="003D09D0">
        <w:rPr>
          <w:rFonts w:eastAsia="Batang"/>
          <w:rtl/>
        </w:rPr>
        <w:t xml:space="preserve"> و</w:t>
      </w:r>
      <w:r w:rsidRPr="003D09D0">
        <w:rPr>
          <w:rFonts w:eastAsia="Batang"/>
          <w:rtl/>
        </w:rPr>
        <w:t>شجاعة.</w:t>
      </w:r>
    </w:p>
    <w:p w14:paraId="49CB9CA5" w14:textId="77777777" w:rsidR="00877ED7" w:rsidRPr="003D09D0" w:rsidRDefault="00877ED7" w:rsidP="001872C6">
      <w:pPr>
        <w:rPr>
          <w:rFonts w:eastAsia="Batang"/>
          <w:rtl/>
        </w:rPr>
      </w:pPr>
      <w:r w:rsidRPr="003D09D0">
        <w:rPr>
          <w:rFonts w:eastAsia="Batang"/>
          <w:rtl/>
        </w:rPr>
        <w:t>4- التجربيات،</w:t>
      </w:r>
      <w:r w:rsidR="005A4439" w:rsidRPr="003D09D0">
        <w:rPr>
          <w:rFonts w:eastAsia="Batang"/>
          <w:rtl/>
        </w:rPr>
        <w:t xml:space="preserve"> و</w:t>
      </w:r>
      <w:r w:rsidRPr="003D09D0">
        <w:rPr>
          <w:rFonts w:eastAsia="Batang"/>
          <w:rtl/>
        </w:rPr>
        <w:t>هي الحاصلة بتكرّر المشاهدة، كحكمنا بأنّ سقمونيا مسهل.</w:t>
      </w:r>
    </w:p>
    <w:p w14:paraId="234537B1" w14:textId="77777777" w:rsidR="00877ED7" w:rsidRPr="003D09D0" w:rsidRDefault="00877ED7" w:rsidP="001872C6">
      <w:pPr>
        <w:rPr>
          <w:rFonts w:eastAsia="Batang"/>
          <w:rtl/>
        </w:rPr>
      </w:pPr>
      <w:r w:rsidRPr="003D09D0">
        <w:rPr>
          <w:rFonts w:eastAsia="Batang"/>
          <w:rtl/>
        </w:rPr>
        <w:t>5- المتواترات، كحكمنا بوجود مكّة، لإخبار جماعة يمتنع تواطؤهم على الكذب عادة.</w:t>
      </w:r>
    </w:p>
    <w:p w14:paraId="31763B4C" w14:textId="77777777" w:rsidR="005A4439" w:rsidRPr="003D09D0" w:rsidRDefault="00877ED7" w:rsidP="001872C6">
      <w:pPr>
        <w:rPr>
          <w:rFonts w:eastAsia="Batang"/>
          <w:rtl/>
        </w:rPr>
      </w:pPr>
      <w:r w:rsidRPr="003D09D0">
        <w:rPr>
          <w:rFonts w:eastAsia="Batang"/>
          <w:rtl/>
        </w:rPr>
        <w:t>6- الحدسيّات، كحكمنا بأنّ نور القمر مستفاد من الشمس للتشكلات البدرية</w:t>
      </w:r>
      <w:r w:rsidR="005A4439" w:rsidRPr="003D09D0">
        <w:rPr>
          <w:rFonts w:eastAsia="Batang"/>
          <w:rtl/>
        </w:rPr>
        <w:t xml:space="preserve"> و</w:t>
      </w:r>
      <w:r w:rsidRPr="003D09D0">
        <w:rPr>
          <w:rFonts w:eastAsia="Batang"/>
          <w:rtl/>
        </w:rPr>
        <w:t>الهلالية.</w:t>
      </w:r>
    </w:p>
    <w:p w14:paraId="1FCD9CB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الواضح أن استحقاق المدح</w:t>
      </w:r>
      <w:r w:rsidRPr="003D09D0">
        <w:rPr>
          <w:rFonts w:eastAsia="Batang"/>
          <w:rtl/>
        </w:rPr>
        <w:t xml:space="preserve"> و</w:t>
      </w:r>
      <w:r w:rsidR="00877ED7" w:rsidRPr="003D09D0">
        <w:rPr>
          <w:rFonts w:eastAsia="Batang"/>
          <w:rtl/>
        </w:rPr>
        <w:t>الذمّ بالإضافة إلى العدل</w:t>
      </w:r>
      <w:r w:rsidRPr="003D09D0">
        <w:rPr>
          <w:rFonts w:eastAsia="Batang"/>
          <w:rtl/>
        </w:rPr>
        <w:t xml:space="preserve"> و</w:t>
      </w:r>
      <w:r w:rsidR="00877ED7" w:rsidRPr="003D09D0">
        <w:rPr>
          <w:rFonts w:eastAsia="Batang"/>
          <w:rtl/>
        </w:rPr>
        <w:t>الظلم ليس من الأوليات، بحيث يكفى تصور الطرفين في الحكم بثبوت النسبة، كيف</w:t>
      </w:r>
      <w:r w:rsidRPr="003D09D0">
        <w:rPr>
          <w:rFonts w:eastAsia="Batang"/>
          <w:rtl/>
        </w:rPr>
        <w:t xml:space="preserve"> و</w:t>
      </w:r>
      <w:r w:rsidR="00877ED7" w:rsidRPr="003D09D0">
        <w:rPr>
          <w:rFonts w:eastAsia="Batang"/>
          <w:rtl/>
        </w:rPr>
        <w:t>قد وقع النزاع فيه بين العقلاء،</w:t>
      </w:r>
      <w:r w:rsidRPr="003D09D0">
        <w:rPr>
          <w:rFonts w:eastAsia="Batang"/>
          <w:rtl/>
        </w:rPr>
        <w:t xml:space="preserve"> و</w:t>
      </w:r>
      <w:r w:rsidR="00877ED7" w:rsidRPr="003D09D0">
        <w:rPr>
          <w:rFonts w:eastAsia="Batang"/>
          <w:rtl/>
        </w:rPr>
        <w:t>كذا ليس من الفطريات، إذ قولنا "الظلم قبيح" ليس متضمنا لقياس يدل على ثبوت القبح أي استحقاق العقاب على الظلم،</w:t>
      </w:r>
      <w:r w:rsidRPr="003D09D0">
        <w:rPr>
          <w:rFonts w:eastAsia="Batang"/>
          <w:rtl/>
        </w:rPr>
        <w:t xml:space="preserve"> و</w:t>
      </w:r>
      <w:r w:rsidR="00877ED7" w:rsidRPr="003D09D0">
        <w:rPr>
          <w:rFonts w:eastAsia="Batang"/>
          <w:rtl/>
        </w:rPr>
        <w:t>هكذا قولنا "العدل حسن"</w:t>
      </w:r>
      <w:r w:rsidRPr="003D09D0">
        <w:rPr>
          <w:rFonts w:eastAsia="Batang"/>
          <w:rtl/>
        </w:rPr>
        <w:t xml:space="preserve"> و</w:t>
      </w:r>
      <w:r w:rsidR="00877ED7" w:rsidRPr="003D09D0">
        <w:rPr>
          <w:rFonts w:eastAsia="Batang"/>
          <w:rtl/>
        </w:rPr>
        <w:t>كذا ليس من الحسيات كما هو واضح، لعدم كون الاستحقاق مشاهداً،</w:t>
      </w:r>
      <w:r w:rsidRPr="003D09D0">
        <w:rPr>
          <w:rFonts w:eastAsia="Batang"/>
          <w:rtl/>
        </w:rPr>
        <w:t xml:space="preserve"> و</w:t>
      </w:r>
      <w:r w:rsidR="00877ED7" w:rsidRPr="003D09D0">
        <w:rPr>
          <w:rFonts w:eastAsia="Batang"/>
          <w:rtl/>
        </w:rPr>
        <w:t>لا بنفسه من الكيفيات النفسانية الحاضرة بنفسها للنفس،</w:t>
      </w:r>
      <w:r w:rsidRPr="003D09D0">
        <w:rPr>
          <w:rFonts w:eastAsia="Batang"/>
          <w:rtl/>
        </w:rPr>
        <w:t xml:space="preserve"> و</w:t>
      </w:r>
      <w:r w:rsidR="00877ED7" w:rsidRPr="003D09D0">
        <w:rPr>
          <w:rFonts w:eastAsia="Batang"/>
          <w:rtl/>
        </w:rPr>
        <w:t>أما عدم كونه من التجربيات</w:t>
      </w:r>
      <w:r w:rsidRPr="003D09D0">
        <w:rPr>
          <w:rFonts w:eastAsia="Batang"/>
          <w:rtl/>
        </w:rPr>
        <w:t xml:space="preserve"> و</w:t>
      </w:r>
      <w:r w:rsidR="00877ED7" w:rsidRPr="003D09D0">
        <w:rPr>
          <w:rFonts w:eastAsia="Batang"/>
          <w:rtl/>
        </w:rPr>
        <w:t>المتواترات</w:t>
      </w:r>
      <w:r w:rsidRPr="003D09D0">
        <w:rPr>
          <w:rFonts w:eastAsia="Batang"/>
          <w:rtl/>
        </w:rPr>
        <w:t xml:space="preserve"> و</w:t>
      </w:r>
      <w:r w:rsidR="00877ED7" w:rsidRPr="003D09D0">
        <w:rPr>
          <w:rFonts w:eastAsia="Batang"/>
          <w:rtl/>
        </w:rPr>
        <w:t>الحدسيات ففي غاية الوضوح، فثبت أن قضية حسن العدل</w:t>
      </w:r>
      <w:r w:rsidRPr="003D09D0">
        <w:rPr>
          <w:rFonts w:eastAsia="Batang"/>
          <w:rtl/>
        </w:rPr>
        <w:t xml:space="preserve"> و</w:t>
      </w:r>
      <w:r w:rsidR="00877ED7" w:rsidRPr="003D09D0">
        <w:rPr>
          <w:rFonts w:eastAsia="Batang"/>
          <w:rtl/>
        </w:rPr>
        <w:t>قبح الظلم بمعنى استحقاق المدح</w:t>
      </w:r>
      <w:r w:rsidRPr="003D09D0">
        <w:rPr>
          <w:rFonts w:eastAsia="Batang"/>
          <w:rtl/>
        </w:rPr>
        <w:t xml:space="preserve"> و</w:t>
      </w:r>
      <w:r w:rsidR="00877ED7" w:rsidRPr="003D09D0">
        <w:rPr>
          <w:rFonts w:eastAsia="Batang"/>
          <w:rtl/>
        </w:rPr>
        <w:t>الذم غير داخلة في القضايا البرهانية، بل من القضايا المشهورة.</w:t>
      </w:r>
    </w:p>
    <w:p w14:paraId="2E01E49C" w14:textId="77777777" w:rsidR="00877ED7" w:rsidRPr="003D09D0" w:rsidRDefault="00877ED7" w:rsidP="001872C6">
      <w:pPr>
        <w:rPr>
          <w:rFonts w:eastAsia="Batang"/>
          <w:rtl/>
        </w:rPr>
      </w:pPr>
      <w:r w:rsidRPr="003D09D0">
        <w:rPr>
          <w:rFonts w:eastAsia="Batang"/>
          <w:rtl/>
        </w:rPr>
        <w:t>ثم ذكر بالنسبة الى حديث كون حسن العدل</w:t>
      </w:r>
      <w:r w:rsidR="005A4439" w:rsidRPr="003D09D0">
        <w:rPr>
          <w:rFonts w:eastAsia="Batang"/>
          <w:rtl/>
        </w:rPr>
        <w:t xml:space="preserve"> و</w:t>
      </w:r>
      <w:r w:rsidRPr="003D09D0">
        <w:rPr>
          <w:rFonts w:eastAsia="Batang"/>
          <w:rtl/>
        </w:rPr>
        <w:t>قبح الظلم ذاتيا، أنه ليس المراد من الذاتي ذاتي باب الكليات الخمس، لوضوح أنّ استحقاق المدح</w:t>
      </w:r>
      <w:r w:rsidR="005A4439" w:rsidRPr="003D09D0">
        <w:rPr>
          <w:rFonts w:eastAsia="Batang"/>
          <w:rtl/>
        </w:rPr>
        <w:t xml:space="preserve"> و</w:t>
      </w:r>
      <w:r w:rsidRPr="003D09D0">
        <w:rPr>
          <w:rFonts w:eastAsia="Batang"/>
          <w:rtl/>
        </w:rPr>
        <w:t>الذم ليس جنساً</w:t>
      </w:r>
      <w:r w:rsidR="005A4439" w:rsidRPr="003D09D0">
        <w:rPr>
          <w:rFonts w:eastAsia="Batang"/>
          <w:rtl/>
        </w:rPr>
        <w:t xml:space="preserve"> و</w:t>
      </w:r>
      <w:r w:rsidRPr="003D09D0">
        <w:rPr>
          <w:rFonts w:eastAsia="Batang"/>
          <w:rtl/>
        </w:rPr>
        <w:t>لا فصلاً للعدل</w:t>
      </w:r>
      <w:r w:rsidR="005A4439" w:rsidRPr="003D09D0">
        <w:rPr>
          <w:rFonts w:eastAsia="Batang"/>
          <w:rtl/>
        </w:rPr>
        <w:t xml:space="preserve"> و</w:t>
      </w:r>
      <w:r w:rsidRPr="003D09D0">
        <w:rPr>
          <w:rFonts w:eastAsia="Batang"/>
          <w:rtl/>
        </w:rPr>
        <w:t>الظلم، كما أنه ليس المراد منه ذاتي باب البرهان، لأن الذاتي هناك ما يكفى وضع الشي‏ء في صحة انتزاعه منه، كالإمكان بالإضافة إلى الإنسان مثلاً،</w:t>
      </w:r>
      <w:r w:rsidR="005A4439" w:rsidRPr="003D09D0">
        <w:rPr>
          <w:rFonts w:eastAsia="Batang"/>
          <w:rtl/>
        </w:rPr>
        <w:t xml:space="preserve"> و</w:t>
      </w:r>
      <w:r w:rsidRPr="003D09D0">
        <w:rPr>
          <w:rFonts w:eastAsia="Batang"/>
          <w:rtl/>
        </w:rPr>
        <w:t>من الواضح بالتأمل أن الاستحقاق المزبور ليس كذلك، لأنّ سلب مال الغير مثلاً مقولة خاصة بحسب أنحاء التصرف،</w:t>
      </w:r>
      <w:r w:rsidR="005A4439" w:rsidRPr="003D09D0">
        <w:rPr>
          <w:rFonts w:eastAsia="Batang"/>
          <w:rtl/>
        </w:rPr>
        <w:t xml:space="preserve"> و</w:t>
      </w:r>
      <w:r w:rsidRPr="003D09D0">
        <w:rPr>
          <w:rFonts w:eastAsia="Batang"/>
          <w:rtl/>
        </w:rPr>
        <w:t>بالإضافة إلى كراهة المالك الخارجة عن ذات التصرف ينتزع منه أنه غصب،</w:t>
      </w:r>
      <w:r w:rsidR="005A4439" w:rsidRPr="003D09D0">
        <w:rPr>
          <w:rFonts w:eastAsia="Batang"/>
          <w:rtl/>
        </w:rPr>
        <w:t xml:space="preserve"> و</w:t>
      </w:r>
      <w:r w:rsidRPr="003D09D0">
        <w:rPr>
          <w:rFonts w:eastAsia="Batang"/>
          <w:rtl/>
        </w:rPr>
        <w:t>بالإضافة إلى ترتب اختلال النظام عليه نوعا الذي هو خارج عن ذاته ايضا ينتزع منه أنه مخلّ بالنظام</w:t>
      </w:r>
      <w:r w:rsidR="005A4439" w:rsidRPr="003D09D0">
        <w:rPr>
          <w:rFonts w:eastAsia="Batang"/>
          <w:rtl/>
        </w:rPr>
        <w:t xml:space="preserve"> و</w:t>
      </w:r>
      <w:r w:rsidRPr="003D09D0">
        <w:rPr>
          <w:rFonts w:eastAsia="Batang"/>
          <w:rtl/>
        </w:rPr>
        <w:t>ذو مفسدة عامة، فكيف ينتزع الاستحقاق المتفرع على كونه غصباً</w:t>
      </w:r>
      <w:r w:rsidR="005A4439" w:rsidRPr="003D09D0">
        <w:rPr>
          <w:rFonts w:eastAsia="Batang"/>
          <w:rtl/>
        </w:rPr>
        <w:t xml:space="preserve"> و</w:t>
      </w:r>
      <w:r w:rsidRPr="003D09D0">
        <w:rPr>
          <w:rFonts w:eastAsia="Batang"/>
          <w:rtl/>
        </w:rPr>
        <w:t>كونه مخلّا بالنظام عن ذات التصرف في مال الغير.</w:t>
      </w:r>
    </w:p>
    <w:p w14:paraId="19ABFD21" w14:textId="77777777" w:rsidR="005A4439" w:rsidRPr="003D09D0" w:rsidRDefault="00877ED7" w:rsidP="001872C6">
      <w:pPr>
        <w:rPr>
          <w:rFonts w:eastAsia="Batang"/>
          <w:rtl/>
        </w:rPr>
      </w:pPr>
      <w:r w:rsidRPr="003D09D0">
        <w:rPr>
          <w:rFonts w:eastAsia="Batang"/>
          <w:rtl/>
        </w:rPr>
        <w:t>بل المراد بذاتية الحسن</w:t>
      </w:r>
      <w:r w:rsidR="005A4439" w:rsidRPr="003D09D0">
        <w:rPr>
          <w:rFonts w:eastAsia="Batang"/>
          <w:rtl/>
        </w:rPr>
        <w:t xml:space="preserve"> و</w:t>
      </w:r>
      <w:r w:rsidRPr="003D09D0">
        <w:rPr>
          <w:rFonts w:eastAsia="Batang"/>
          <w:rtl/>
        </w:rPr>
        <w:t>القبح أن العدل</w:t>
      </w:r>
      <w:r w:rsidR="005A4439" w:rsidRPr="003D09D0">
        <w:rPr>
          <w:rFonts w:eastAsia="Batang"/>
          <w:rtl/>
        </w:rPr>
        <w:t xml:space="preserve"> و</w:t>
      </w:r>
      <w:r w:rsidRPr="003D09D0">
        <w:rPr>
          <w:rFonts w:eastAsia="Batang"/>
          <w:rtl/>
        </w:rPr>
        <w:t>الظلم بعنوانهما يحكم عليهما باستحقاق المدح</w:t>
      </w:r>
      <w:r w:rsidR="005A4439" w:rsidRPr="003D09D0">
        <w:rPr>
          <w:rFonts w:eastAsia="Batang"/>
          <w:rtl/>
        </w:rPr>
        <w:t xml:space="preserve"> و</w:t>
      </w:r>
      <w:r w:rsidRPr="003D09D0">
        <w:rPr>
          <w:rFonts w:eastAsia="Batang"/>
          <w:rtl/>
        </w:rPr>
        <w:t>الذمّ، من دون لحاظ اندراجهما تحت عنوان آخر، بخلاف سائر العناوين، فالكذب مثلا مع حفظ عنوانه في الكذب المنجي للمؤمن يترتب استحقاق المدح عليه لاندراجه تحت عنوان الإحسان إلى المؤمن،</w:t>
      </w:r>
      <w:r w:rsidR="005A4439" w:rsidRPr="003D09D0">
        <w:rPr>
          <w:rFonts w:eastAsia="Batang"/>
          <w:rtl/>
        </w:rPr>
        <w:t xml:space="preserve"> و</w:t>
      </w:r>
      <w:r w:rsidRPr="003D09D0">
        <w:rPr>
          <w:rFonts w:eastAsia="Batang"/>
          <w:rtl/>
        </w:rPr>
        <w:t>إن كان لو خلّي الكذب</w:t>
      </w:r>
      <w:r w:rsidR="005A4439" w:rsidRPr="003D09D0">
        <w:rPr>
          <w:rFonts w:eastAsia="Batang"/>
          <w:rtl/>
        </w:rPr>
        <w:t xml:space="preserve"> و</w:t>
      </w:r>
      <w:r w:rsidRPr="003D09D0">
        <w:rPr>
          <w:rFonts w:eastAsia="Batang"/>
          <w:rtl/>
        </w:rPr>
        <w:t>نفسه يندرج تحت عنوان الظلم، كما ان الصدق لو خلّي</w:t>
      </w:r>
      <w:r w:rsidR="005A4439" w:rsidRPr="003D09D0">
        <w:rPr>
          <w:rFonts w:eastAsia="Batang"/>
          <w:rtl/>
        </w:rPr>
        <w:t xml:space="preserve"> و</w:t>
      </w:r>
      <w:r w:rsidRPr="003D09D0">
        <w:rPr>
          <w:rFonts w:eastAsia="Batang"/>
          <w:rtl/>
        </w:rPr>
        <w:t>نفسه يندرج تحت عنوان العدل،</w:t>
      </w:r>
      <w:r w:rsidR="005A4439" w:rsidRPr="003D09D0">
        <w:rPr>
          <w:rFonts w:eastAsia="Batang"/>
          <w:rtl/>
        </w:rPr>
        <w:t xml:space="preserve"> و</w:t>
      </w:r>
      <w:r w:rsidRPr="003D09D0">
        <w:rPr>
          <w:rFonts w:eastAsia="Batang"/>
          <w:rtl/>
        </w:rPr>
        <w:t>لكن فيما اذا كان مهلكا للمؤمن يترتب الذمّ عليه لاندراجه تحت عنوان الظلم،</w:t>
      </w:r>
      <w:r w:rsidR="005A4439" w:rsidRPr="003D09D0">
        <w:rPr>
          <w:rFonts w:eastAsia="Batang"/>
          <w:rtl/>
        </w:rPr>
        <w:t xml:space="preserve"> و</w:t>
      </w:r>
      <w:r w:rsidRPr="003D09D0">
        <w:rPr>
          <w:rFonts w:eastAsia="Batang"/>
          <w:rtl/>
        </w:rPr>
        <w:t>هناك عناوين لا تندرج في حد ذاتها تحت عنوان ممدوح أو مذموم</w:t>
      </w:r>
      <w:r w:rsidR="00E22079" w:rsidRPr="003D09D0">
        <w:rPr>
          <w:rStyle w:val="a9"/>
          <w:rFonts w:eastAsia="Batang"/>
          <w:rtl/>
        </w:rPr>
        <w:t>(</w:t>
      </w:r>
      <w:r w:rsidR="00E22079" w:rsidRPr="003D09D0">
        <w:rPr>
          <w:rStyle w:val="a9"/>
          <w:rFonts w:eastAsia="Batang"/>
          <w:rtl/>
        </w:rPr>
        <w:footnoteReference w:id="35"/>
      </w:r>
      <w:r w:rsidR="00E22079" w:rsidRPr="003D09D0">
        <w:rPr>
          <w:rStyle w:val="a9"/>
          <w:rFonts w:eastAsia="Batang"/>
          <w:rtl/>
        </w:rPr>
        <w:t>)</w:t>
      </w:r>
      <w:r w:rsidRPr="003D09D0">
        <w:rPr>
          <w:rFonts w:eastAsia="Batang"/>
          <w:rtl/>
        </w:rPr>
        <w:t>.</w:t>
      </w:r>
    </w:p>
    <w:p w14:paraId="761AA74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 xml:space="preserve">اورد عليه بعدة ايرادات: </w:t>
      </w:r>
    </w:p>
    <w:p w14:paraId="778FB218" w14:textId="77777777" w:rsidR="005A4439" w:rsidRPr="003D09D0" w:rsidRDefault="00877ED7" w:rsidP="001872C6">
      <w:pPr>
        <w:rPr>
          <w:rFonts w:eastAsia="Batang"/>
          <w:rtl/>
        </w:rPr>
      </w:pPr>
      <w:r w:rsidRPr="003D09D0">
        <w:rPr>
          <w:rFonts w:eastAsia="Batang"/>
          <w:b/>
          <w:bCs/>
          <w:rtl/>
        </w:rPr>
        <w:t>الايراد الاول</w:t>
      </w:r>
      <w:r w:rsidRPr="003D09D0">
        <w:rPr>
          <w:rFonts w:eastAsia="Batang"/>
          <w:rtl/>
        </w:rPr>
        <w:t>: ما عن السيد الخوئي "قده" من أن حجية القطع</w:t>
      </w:r>
      <w:r w:rsidR="005A4439" w:rsidRPr="003D09D0">
        <w:rPr>
          <w:rFonts w:eastAsia="Batang"/>
          <w:rtl/>
        </w:rPr>
        <w:t xml:space="preserve"> و</w:t>
      </w:r>
      <w:r w:rsidRPr="003D09D0">
        <w:rPr>
          <w:rFonts w:eastAsia="Batang"/>
          <w:rtl/>
        </w:rPr>
        <w:t>لزوم الحركة على طبقه كانت ثابتة في زمان لم‌ يكن فيه إلا بشر واحد، فلم يكن فيه عقلاء ليتحقق البناء منهم،</w:t>
      </w:r>
      <w:r w:rsidR="005A4439" w:rsidRPr="003D09D0">
        <w:rPr>
          <w:rFonts w:eastAsia="Batang"/>
          <w:rtl/>
        </w:rPr>
        <w:t xml:space="preserve"> و</w:t>
      </w:r>
      <w:r w:rsidRPr="003D09D0">
        <w:rPr>
          <w:rFonts w:eastAsia="Batang"/>
          <w:rtl/>
        </w:rPr>
        <w:t>لم يكن نوع ليكون العمل بالقطع لحفظه</w:t>
      </w:r>
      <w:r w:rsidR="00E22079" w:rsidRPr="003D09D0">
        <w:rPr>
          <w:rStyle w:val="a9"/>
          <w:rFonts w:eastAsia="Batang"/>
          <w:rtl/>
        </w:rPr>
        <w:t>(</w:t>
      </w:r>
      <w:r w:rsidR="00E22079" w:rsidRPr="003D09D0">
        <w:rPr>
          <w:rStyle w:val="a9"/>
          <w:rFonts w:eastAsia="Batang"/>
          <w:rtl/>
        </w:rPr>
        <w:footnoteReference w:id="36"/>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من الواضح أن هذا البيان قابل للتعميم الى جميع موارد الظلم،</w:t>
      </w:r>
      <w:r w:rsidR="005A4439" w:rsidRPr="003D09D0">
        <w:rPr>
          <w:rFonts w:eastAsia="Batang"/>
          <w:rtl/>
        </w:rPr>
        <w:t xml:space="preserve"> و</w:t>
      </w:r>
      <w:r w:rsidRPr="003D09D0">
        <w:rPr>
          <w:rFonts w:eastAsia="Batang"/>
          <w:rtl/>
        </w:rPr>
        <w:t>لذا ذكر أن قضيتي قبح الظلم</w:t>
      </w:r>
      <w:r w:rsidR="005A4439" w:rsidRPr="003D09D0">
        <w:rPr>
          <w:rFonts w:eastAsia="Batang"/>
          <w:rtl/>
        </w:rPr>
        <w:t xml:space="preserve"> و</w:t>
      </w:r>
      <w:r w:rsidRPr="003D09D0">
        <w:rPr>
          <w:rFonts w:eastAsia="Batang"/>
          <w:rtl/>
        </w:rPr>
        <w:t>حسن العدل من القضايا الأولية التي يدركهما العقل البشري في ذاته،</w:t>
      </w:r>
      <w:r w:rsidR="005A4439" w:rsidRPr="003D09D0">
        <w:rPr>
          <w:rFonts w:eastAsia="Batang"/>
          <w:rtl/>
        </w:rPr>
        <w:t xml:space="preserve"> و</w:t>
      </w:r>
      <w:r w:rsidRPr="003D09D0">
        <w:rPr>
          <w:rFonts w:eastAsia="Batang"/>
          <w:rtl/>
        </w:rPr>
        <w:t>لا يتوقف إدراكه لهما على وجود شرع</w:t>
      </w:r>
      <w:r w:rsidR="005A4439" w:rsidRPr="003D09D0">
        <w:rPr>
          <w:rFonts w:eastAsia="Batang"/>
          <w:rtl/>
        </w:rPr>
        <w:t xml:space="preserve"> و</w:t>
      </w:r>
      <w:r w:rsidRPr="003D09D0">
        <w:rPr>
          <w:rFonts w:eastAsia="Batang"/>
          <w:rtl/>
        </w:rPr>
        <w:t>شريعة،</w:t>
      </w:r>
      <w:r w:rsidR="005A4439" w:rsidRPr="003D09D0">
        <w:rPr>
          <w:rFonts w:eastAsia="Batang"/>
          <w:rtl/>
        </w:rPr>
        <w:t xml:space="preserve"> و</w:t>
      </w:r>
      <w:r w:rsidRPr="003D09D0">
        <w:rPr>
          <w:rFonts w:eastAsia="Batang"/>
          <w:rtl/>
        </w:rPr>
        <w:t>تكونان من القضايا التي قياساتها معها</w:t>
      </w:r>
      <w:r w:rsidR="00E22079" w:rsidRPr="003D09D0">
        <w:rPr>
          <w:rStyle w:val="a9"/>
          <w:rFonts w:eastAsia="Batang"/>
          <w:rtl/>
        </w:rPr>
        <w:t>(</w:t>
      </w:r>
      <w:r w:rsidR="00E22079" w:rsidRPr="003D09D0">
        <w:rPr>
          <w:rStyle w:val="a9"/>
          <w:rFonts w:eastAsia="Batang"/>
          <w:rtl/>
        </w:rPr>
        <w:footnoteReference w:id="37"/>
      </w:r>
      <w:r w:rsidR="00E22079" w:rsidRPr="003D09D0">
        <w:rPr>
          <w:rStyle w:val="a9"/>
          <w:rFonts w:eastAsia="Batang"/>
          <w:rtl/>
        </w:rPr>
        <w:t>)</w:t>
      </w:r>
      <w:r w:rsidRPr="003D09D0">
        <w:rPr>
          <w:rFonts w:eastAsia="Batang"/>
          <w:rtl/>
        </w:rPr>
        <w:t>.</w:t>
      </w:r>
    </w:p>
    <w:p w14:paraId="5EB02D3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أنه لو كان مقصوده أن الانسان الاول</w:t>
      </w:r>
      <w:r w:rsidRPr="003D09D0">
        <w:rPr>
          <w:rFonts w:eastAsia="Batang"/>
          <w:rtl/>
        </w:rPr>
        <w:t xml:space="preserve"> و</w:t>
      </w:r>
      <w:r w:rsidR="00877ED7" w:rsidRPr="003D09D0">
        <w:rPr>
          <w:rFonts w:eastAsia="Batang"/>
          <w:rtl/>
        </w:rPr>
        <w:t>هو آدم (عليه السلام) كان يرى بوجدانه قبح الظلم -الذي يكون مراد المحقق الاصفهاني "قده" منه تبعا لمشهور الفلاسفة استحقاق العقاب على الظلم،</w:t>
      </w:r>
      <w:r w:rsidRPr="003D09D0">
        <w:rPr>
          <w:rFonts w:eastAsia="Batang"/>
          <w:rtl/>
        </w:rPr>
        <w:t xml:space="preserve"> و</w:t>
      </w:r>
      <w:r w:rsidR="00877ED7" w:rsidRPr="003D09D0">
        <w:rPr>
          <w:rFonts w:eastAsia="Batang"/>
          <w:rtl/>
        </w:rPr>
        <w:t>منه مخالفة التكليف المقطوع به- ففيه أنه كيف يمكن لنا احراز أننا لو عشنا وحدنا من بداية ولادتنا من دون تأثر من التربية الاجتماعية لكنا ندرك ذلك، بعد احتمال تأثر وجداننا الحالي من التربية الاجتماعية،</w:t>
      </w:r>
      <w:r w:rsidRPr="003D09D0">
        <w:rPr>
          <w:rFonts w:eastAsia="Batang"/>
          <w:rtl/>
        </w:rPr>
        <w:t xml:space="preserve"> و</w:t>
      </w:r>
      <w:r w:rsidR="00877ED7" w:rsidRPr="003D09D0">
        <w:rPr>
          <w:rFonts w:eastAsia="Batang"/>
          <w:rtl/>
        </w:rPr>
        <w:t>قد حكي عن الشيخ الرئيس أنه قال في منطق الإشارات: الآراء المسماة بالمحمودة</w:t>
      </w:r>
      <w:r w:rsidRPr="003D09D0">
        <w:rPr>
          <w:rFonts w:eastAsia="Batang"/>
          <w:rtl/>
        </w:rPr>
        <w:t xml:space="preserve"> و</w:t>
      </w:r>
      <w:r w:rsidR="00877ED7" w:rsidRPr="003D09D0">
        <w:rPr>
          <w:rFonts w:eastAsia="Batang"/>
          <w:rtl/>
        </w:rPr>
        <w:t>ربما خصصناها باسم الشهرة، إذ لا عمدة لها إلا الشهرة</w:t>
      </w:r>
      <w:r w:rsidRPr="003D09D0">
        <w:rPr>
          <w:rFonts w:eastAsia="Batang"/>
          <w:rtl/>
        </w:rPr>
        <w:t xml:space="preserve"> و</w:t>
      </w:r>
      <w:r w:rsidR="00877ED7" w:rsidRPr="003D09D0">
        <w:rPr>
          <w:rFonts w:eastAsia="Batang"/>
          <w:rtl/>
        </w:rPr>
        <w:t>هي آراء لو خلّي الإنسان</w:t>
      </w:r>
      <w:r w:rsidRPr="003D09D0">
        <w:rPr>
          <w:rFonts w:eastAsia="Batang"/>
          <w:rtl/>
        </w:rPr>
        <w:t xml:space="preserve"> و</w:t>
      </w:r>
      <w:r w:rsidR="00877ED7" w:rsidRPr="003D09D0">
        <w:rPr>
          <w:rFonts w:eastAsia="Batang"/>
          <w:rtl/>
        </w:rPr>
        <w:t>عقله المجرد</w:t>
      </w:r>
      <w:r w:rsidRPr="003D09D0">
        <w:rPr>
          <w:rFonts w:eastAsia="Batang"/>
          <w:rtl/>
        </w:rPr>
        <w:t xml:space="preserve"> و</w:t>
      </w:r>
      <w:r w:rsidR="00877ED7" w:rsidRPr="003D09D0">
        <w:rPr>
          <w:rFonts w:eastAsia="Batang"/>
          <w:rtl/>
        </w:rPr>
        <w:t>وهمه</w:t>
      </w:r>
      <w:r w:rsidRPr="003D09D0">
        <w:rPr>
          <w:rFonts w:eastAsia="Batang"/>
          <w:rtl/>
        </w:rPr>
        <w:t xml:space="preserve"> و</w:t>
      </w:r>
      <w:r w:rsidR="00877ED7" w:rsidRPr="003D09D0">
        <w:rPr>
          <w:rFonts w:eastAsia="Batang"/>
          <w:rtl/>
        </w:rPr>
        <w:t>حسّه</w:t>
      </w:r>
      <w:r w:rsidRPr="003D09D0">
        <w:rPr>
          <w:rFonts w:eastAsia="Batang"/>
          <w:rtl/>
        </w:rPr>
        <w:t xml:space="preserve"> و</w:t>
      </w:r>
      <w:r w:rsidR="00877ED7" w:rsidRPr="003D09D0">
        <w:rPr>
          <w:rFonts w:eastAsia="Batang"/>
          <w:rtl/>
        </w:rPr>
        <w:t>لم يؤدب بقبول قضاياها</w:t>
      </w:r>
      <w:r w:rsidRPr="003D09D0">
        <w:rPr>
          <w:rFonts w:eastAsia="Batang"/>
          <w:rtl/>
        </w:rPr>
        <w:t xml:space="preserve"> و</w:t>
      </w:r>
      <w:r w:rsidR="00877ED7" w:rsidRPr="003D09D0">
        <w:rPr>
          <w:rFonts w:eastAsia="Batang"/>
          <w:rtl/>
        </w:rPr>
        <w:t>الاعتراف بها لم ‌يقض بها الإنسان طاعة لعقله أو وهمه أو حسّه، مثل حكمنا بأن سلب مال الإنسان قبيح،</w:t>
      </w:r>
      <w:r w:rsidRPr="003D09D0">
        <w:rPr>
          <w:rFonts w:eastAsia="Batang"/>
          <w:rtl/>
        </w:rPr>
        <w:t xml:space="preserve"> و</w:t>
      </w:r>
      <w:r w:rsidR="00877ED7" w:rsidRPr="003D09D0">
        <w:rPr>
          <w:rFonts w:eastAsia="Batang"/>
          <w:rtl/>
        </w:rPr>
        <w:t>أن الكذب قبيح لا ينبغي أن يقدم عليه،</w:t>
      </w:r>
      <w:r w:rsidRPr="003D09D0">
        <w:rPr>
          <w:rFonts w:eastAsia="Batang"/>
          <w:rtl/>
        </w:rPr>
        <w:t xml:space="preserve"> و</w:t>
      </w:r>
      <w:r w:rsidR="00877ED7" w:rsidRPr="003D09D0">
        <w:rPr>
          <w:rFonts w:eastAsia="Batang"/>
          <w:rtl/>
        </w:rPr>
        <w:t>وافقه على ذلك المحقق الطوسي "ره" في شرح الاشارات</w:t>
      </w:r>
      <w:r w:rsidR="00E22079" w:rsidRPr="003D09D0">
        <w:rPr>
          <w:rStyle w:val="a9"/>
          <w:rFonts w:eastAsia="Batang"/>
          <w:rtl/>
        </w:rPr>
        <w:t>(</w:t>
      </w:r>
      <w:r w:rsidR="00E22079" w:rsidRPr="003D09D0">
        <w:rPr>
          <w:rStyle w:val="a9"/>
          <w:rFonts w:eastAsia="Batang"/>
          <w:rtl/>
        </w:rPr>
        <w:footnoteReference w:id="38"/>
      </w:r>
      <w:r w:rsidR="00E22079" w:rsidRPr="003D09D0">
        <w:rPr>
          <w:rStyle w:val="a9"/>
          <w:rFonts w:eastAsia="Batang"/>
          <w:rtl/>
        </w:rPr>
        <w:t>)</w:t>
      </w:r>
      <w:r w:rsidR="00877ED7" w:rsidRPr="003D09D0">
        <w:rPr>
          <w:rFonts w:eastAsia="Batang"/>
          <w:rtl/>
        </w:rPr>
        <w:t>.</w:t>
      </w:r>
    </w:p>
    <w:p w14:paraId="27C28EF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لو كان مقصوده أن ضميرنا</w:t>
      </w:r>
      <w:r w:rsidRPr="003D09D0">
        <w:rPr>
          <w:rFonts w:eastAsia="Batang"/>
          <w:rtl/>
        </w:rPr>
        <w:t xml:space="preserve"> و</w:t>
      </w:r>
      <w:r w:rsidR="00877ED7" w:rsidRPr="003D09D0">
        <w:rPr>
          <w:rFonts w:eastAsia="Batang"/>
          <w:rtl/>
        </w:rPr>
        <w:t>وجداننا يشهد فعلا بأن ذلك الانسان الاول الذي يعيش وحده من دون فرض مجتمع عقلائي</w:t>
      </w:r>
      <w:r w:rsidRPr="003D09D0">
        <w:rPr>
          <w:rFonts w:eastAsia="Batang"/>
          <w:rtl/>
        </w:rPr>
        <w:t xml:space="preserve"> و</w:t>
      </w:r>
      <w:r w:rsidR="00877ED7" w:rsidRPr="003D09D0">
        <w:rPr>
          <w:rFonts w:eastAsia="Batang"/>
          <w:rtl/>
        </w:rPr>
        <w:t>قبل تشكل بناء عقلائي كان مستحقا للعقاب على عصيانه لامره تعالى</w:t>
      </w:r>
      <w:r w:rsidRPr="003D09D0">
        <w:rPr>
          <w:rFonts w:eastAsia="Batang"/>
          <w:rtl/>
        </w:rPr>
        <w:t xml:space="preserve"> و</w:t>
      </w:r>
      <w:r w:rsidR="00877ED7" w:rsidRPr="003D09D0">
        <w:rPr>
          <w:rFonts w:eastAsia="Batang"/>
          <w:rtl/>
        </w:rPr>
        <w:t>نهيه، فيجعل ذلك شاهدا على أن استحقاق العقاب على الظلم ليس بمناط كون الظلم موجبا لاختلال النظام</w:t>
      </w:r>
      <w:r w:rsidRPr="003D09D0">
        <w:rPr>
          <w:rFonts w:eastAsia="Batang"/>
          <w:rtl/>
        </w:rPr>
        <w:t xml:space="preserve"> و</w:t>
      </w:r>
      <w:r w:rsidR="00877ED7" w:rsidRPr="003D09D0">
        <w:rPr>
          <w:rFonts w:eastAsia="Batang"/>
          <w:rtl/>
        </w:rPr>
        <w:t>مخلا ببقاء النوع، ففيه أنه ايضا مصادرة بالمطلوب،</w:t>
      </w:r>
      <w:r w:rsidRPr="003D09D0">
        <w:rPr>
          <w:rFonts w:eastAsia="Batang"/>
          <w:rtl/>
        </w:rPr>
        <w:t xml:space="preserve"> و</w:t>
      </w:r>
      <w:r w:rsidR="00877ED7" w:rsidRPr="003D09D0">
        <w:rPr>
          <w:rFonts w:eastAsia="Batang"/>
          <w:rtl/>
        </w:rPr>
        <w:t>نحن لا ندرك في ضميرنا</w:t>
      </w:r>
      <w:r w:rsidRPr="003D09D0">
        <w:rPr>
          <w:rFonts w:eastAsia="Batang"/>
          <w:rtl/>
        </w:rPr>
        <w:t xml:space="preserve"> و</w:t>
      </w:r>
      <w:r w:rsidR="00877ED7" w:rsidRPr="003D09D0">
        <w:rPr>
          <w:rFonts w:eastAsia="Batang"/>
          <w:rtl/>
        </w:rPr>
        <w:t>وجداننا ذلك.</w:t>
      </w:r>
    </w:p>
    <w:p w14:paraId="6DF43FBF" w14:textId="77777777" w:rsidR="00877ED7" w:rsidRPr="003D09D0" w:rsidRDefault="00877ED7" w:rsidP="001872C6">
      <w:pPr>
        <w:rPr>
          <w:rFonts w:eastAsia="Batang"/>
          <w:rtl/>
        </w:rPr>
      </w:pPr>
      <w:r w:rsidRPr="003D09D0">
        <w:rPr>
          <w:rFonts w:eastAsia="Batang"/>
          <w:rtl/>
        </w:rPr>
        <w:t>هذا كله بلحاظ الحسن</w:t>
      </w:r>
      <w:r w:rsidR="005A4439" w:rsidRPr="003D09D0">
        <w:rPr>
          <w:rFonts w:eastAsia="Batang"/>
          <w:rtl/>
        </w:rPr>
        <w:t xml:space="preserve"> و</w:t>
      </w:r>
      <w:r w:rsidRPr="003D09D0">
        <w:rPr>
          <w:rFonts w:eastAsia="Batang"/>
          <w:rtl/>
        </w:rPr>
        <w:t>القبح بمعنى استحقاق الثواب</w:t>
      </w:r>
      <w:r w:rsidR="005A4439" w:rsidRPr="003D09D0">
        <w:rPr>
          <w:rFonts w:eastAsia="Batang"/>
          <w:rtl/>
        </w:rPr>
        <w:t xml:space="preserve"> و</w:t>
      </w:r>
      <w:r w:rsidRPr="003D09D0">
        <w:rPr>
          <w:rFonts w:eastAsia="Batang"/>
          <w:rtl/>
        </w:rPr>
        <w:t>العقاب، وأما الحسن بمعنى الكمال</w:t>
      </w:r>
      <w:r w:rsidR="005A4439" w:rsidRPr="003D09D0">
        <w:rPr>
          <w:rFonts w:eastAsia="Batang"/>
          <w:rtl/>
        </w:rPr>
        <w:t xml:space="preserve"> و</w:t>
      </w:r>
      <w:r w:rsidRPr="003D09D0">
        <w:rPr>
          <w:rFonts w:eastAsia="Batang"/>
          <w:rtl/>
        </w:rPr>
        <w:t>المصلحة،</w:t>
      </w:r>
      <w:r w:rsidR="005A4439" w:rsidRPr="003D09D0">
        <w:rPr>
          <w:rFonts w:eastAsia="Batang"/>
          <w:rtl/>
        </w:rPr>
        <w:t xml:space="preserve"> و</w:t>
      </w:r>
      <w:r w:rsidRPr="003D09D0">
        <w:rPr>
          <w:rFonts w:eastAsia="Batang"/>
          <w:rtl/>
        </w:rPr>
        <w:t>القبح بمعنى النقص</w:t>
      </w:r>
      <w:r w:rsidR="005A4439" w:rsidRPr="003D09D0">
        <w:rPr>
          <w:rFonts w:eastAsia="Batang"/>
          <w:rtl/>
        </w:rPr>
        <w:t xml:space="preserve"> و</w:t>
      </w:r>
      <w:r w:rsidRPr="003D09D0">
        <w:rPr>
          <w:rFonts w:eastAsia="Batang"/>
          <w:rtl/>
        </w:rPr>
        <w:t>المفسدة، فلا ريب عندهم في كونهما من الامور الواقعية،</w:t>
      </w:r>
      <w:r w:rsidR="005A4439" w:rsidRPr="003D09D0">
        <w:rPr>
          <w:rFonts w:eastAsia="Batang"/>
          <w:rtl/>
        </w:rPr>
        <w:t xml:space="preserve"> و</w:t>
      </w:r>
      <w:r w:rsidRPr="003D09D0">
        <w:rPr>
          <w:rFonts w:eastAsia="Batang"/>
          <w:rtl/>
        </w:rPr>
        <w:t>لكن مر أن مطلق النقص</w:t>
      </w:r>
      <w:r w:rsidR="005A4439" w:rsidRPr="003D09D0">
        <w:rPr>
          <w:rFonts w:eastAsia="Batang"/>
          <w:rtl/>
        </w:rPr>
        <w:t xml:space="preserve"> و</w:t>
      </w:r>
      <w:r w:rsidRPr="003D09D0">
        <w:rPr>
          <w:rFonts w:eastAsia="Batang"/>
          <w:rtl/>
        </w:rPr>
        <w:t>المفسدة ليس ظلما.</w:t>
      </w:r>
    </w:p>
    <w:p w14:paraId="4E3E794C" w14:textId="77777777" w:rsidR="005A4439" w:rsidRPr="003D09D0" w:rsidRDefault="00877ED7" w:rsidP="001872C6">
      <w:pPr>
        <w:rPr>
          <w:rFonts w:eastAsia="Batang"/>
          <w:rtl/>
        </w:rPr>
      </w:pPr>
      <w:r w:rsidRPr="003D09D0">
        <w:rPr>
          <w:rFonts w:eastAsia="Batang"/>
          <w:b/>
          <w:bCs/>
          <w:rtl/>
        </w:rPr>
        <w:t>الايراد الثاني</w:t>
      </w:r>
      <w:r w:rsidRPr="003D09D0">
        <w:rPr>
          <w:rFonts w:eastAsia="Batang"/>
          <w:rtl/>
        </w:rPr>
        <w:t>: ما عنه ايضا من ان الأوامر الشرعية ليست بتمامها دخيلة في حفظ النظام، فان جل العبادات كوجوب الصلاة التي هي عمود الدين لا ربط لها بحفظ النظام أصلا،</w:t>
      </w:r>
      <w:r w:rsidR="005A4439" w:rsidRPr="003D09D0">
        <w:rPr>
          <w:rFonts w:eastAsia="Batang"/>
          <w:rtl/>
        </w:rPr>
        <w:t xml:space="preserve"> و</w:t>
      </w:r>
      <w:r w:rsidRPr="003D09D0">
        <w:rPr>
          <w:rFonts w:eastAsia="Batang"/>
          <w:rtl/>
        </w:rPr>
        <w:t>مع ذلك يكون القطع بالتكليف فيها منجزا</w:t>
      </w:r>
      <w:r w:rsidR="00E22079" w:rsidRPr="003D09D0">
        <w:rPr>
          <w:rStyle w:val="a9"/>
          <w:rFonts w:eastAsia="Batang"/>
          <w:rtl/>
        </w:rPr>
        <w:t>(</w:t>
      </w:r>
      <w:r w:rsidR="00E22079" w:rsidRPr="003D09D0">
        <w:rPr>
          <w:rStyle w:val="a9"/>
          <w:rFonts w:eastAsia="Batang"/>
          <w:rtl/>
        </w:rPr>
        <w:footnoteReference w:id="39"/>
      </w:r>
      <w:r w:rsidR="00E22079" w:rsidRPr="003D09D0">
        <w:rPr>
          <w:rStyle w:val="a9"/>
          <w:rFonts w:eastAsia="Batang"/>
          <w:rtl/>
        </w:rPr>
        <w:t>)</w:t>
      </w:r>
      <w:r w:rsidRPr="003D09D0">
        <w:rPr>
          <w:rFonts w:eastAsia="Batang"/>
          <w:rtl/>
        </w:rPr>
        <w:t>.</w:t>
      </w:r>
    </w:p>
    <w:p w14:paraId="4DC03CA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مدعى مشهور الفلاسفة هو أن الظلم</w:t>
      </w:r>
      <w:r w:rsidRPr="003D09D0">
        <w:rPr>
          <w:rFonts w:eastAsia="Batang"/>
          <w:rtl/>
        </w:rPr>
        <w:t xml:space="preserve"> و</w:t>
      </w:r>
      <w:r w:rsidR="00877ED7" w:rsidRPr="003D09D0">
        <w:rPr>
          <w:rFonts w:eastAsia="Batang"/>
          <w:rtl/>
        </w:rPr>
        <w:t>منه عصيان المولى حيث يكون موجبا لاختلال النظام الذي يشمل نظام المولوية</w:t>
      </w:r>
      <w:r w:rsidRPr="003D09D0">
        <w:rPr>
          <w:rFonts w:eastAsia="Batang"/>
          <w:rtl/>
        </w:rPr>
        <w:t xml:space="preserve"> و</w:t>
      </w:r>
      <w:r w:rsidR="00877ED7" w:rsidRPr="003D09D0">
        <w:rPr>
          <w:rFonts w:eastAsia="Batang"/>
          <w:rtl/>
        </w:rPr>
        <w:t>العبودية فجعل العقلاء استحقاق العقاب عليه، ولا نظر في ذلك الى دخل متعلق امر المولى</w:t>
      </w:r>
      <w:r w:rsidRPr="003D09D0">
        <w:rPr>
          <w:rFonts w:eastAsia="Batang"/>
          <w:rtl/>
        </w:rPr>
        <w:t xml:space="preserve"> و</w:t>
      </w:r>
      <w:r w:rsidR="00877ED7" w:rsidRPr="003D09D0">
        <w:rPr>
          <w:rFonts w:eastAsia="Batang"/>
          <w:rtl/>
        </w:rPr>
        <w:t>نهيه في حفظ نظام المجتمع</w:t>
      </w:r>
      <w:r w:rsidRPr="003D09D0">
        <w:rPr>
          <w:rFonts w:eastAsia="Batang"/>
          <w:rtl/>
        </w:rPr>
        <w:t xml:space="preserve"> و</w:t>
      </w:r>
      <w:r w:rsidR="00877ED7" w:rsidRPr="003D09D0">
        <w:rPr>
          <w:rFonts w:eastAsia="Batang"/>
          <w:rtl/>
        </w:rPr>
        <w:t>بقاء النوع.</w:t>
      </w:r>
    </w:p>
    <w:p w14:paraId="62E325DC" w14:textId="77777777" w:rsidR="005A4439" w:rsidRPr="003D09D0" w:rsidRDefault="00877ED7" w:rsidP="001872C6">
      <w:pPr>
        <w:rPr>
          <w:rFonts w:eastAsia="Batang"/>
          <w:rtl/>
        </w:rPr>
      </w:pPr>
      <w:r w:rsidRPr="003D09D0">
        <w:rPr>
          <w:rFonts w:eastAsia="Batang"/>
          <w:b/>
          <w:bCs/>
          <w:rtl/>
        </w:rPr>
        <w:t>الايراد الثالث</w:t>
      </w:r>
      <w:r w:rsidRPr="003D09D0">
        <w:rPr>
          <w:rFonts w:eastAsia="Batang"/>
          <w:rtl/>
        </w:rPr>
        <w:t>: ما عن بعض الاعلام "قده" من أن بناء العقلاء يمتنع ان يكون عن ارتجال، فان ذلك ينافى مع فرض كونهم عقلاء، بل لابد ان ينشأ بناءهم عن امر راجح، بحيث يكون ما بنوا عليه من مصاديقه أو أسبابه،</w:t>
      </w:r>
      <w:r w:rsidR="005A4439" w:rsidRPr="003D09D0">
        <w:rPr>
          <w:rFonts w:eastAsia="Batang"/>
          <w:rtl/>
        </w:rPr>
        <w:t xml:space="preserve"> و</w:t>
      </w:r>
      <w:r w:rsidRPr="003D09D0">
        <w:rPr>
          <w:rFonts w:eastAsia="Batang"/>
          <w:rtl/>
        </w:rPr>
        <w:t>عليه فإذا فرض ان بناءهم على قبح الظلم ناش عن امر راجح، كحفظ النظام مثلا، فننقل الكلام الى ذلك الأمر الراجح، فان كان رجحانه أمرا عقليا فيلزم ان لا يكون حسن العدل وقبح الظلم أمرا عقلائيا مجعولا، بل أمرا عقليا واقعيا، لأنه من مصاديق العنوان الراجح، فالعدل حفظ للنظام</w:t>
      </w:r>
      <w:r w:rsidR="005A4439" w:rsidRPr="003D09D0">
        <w:rPr>
          <w:rFonts w:eastAsia="Batang"/>
          <w:rtl/>
        </w:rPr>
        <w:t xml:space="preserve"> و</w:t>
      </w:r>
      <w:r w:rsidRPr="003D09D0">
        <w:rPr>
          <w:rFonts w:eastAsia="Batang"/>
          <w:rtl/>
        </w:rPr>
        <w:t>هو حسن،</w:t>
      </w:r>
      <w:r w:rsidR="005A4439" w:rsidRPr="003D09D0">
        <w:rPr>
          <w:rFonts w:eastAsia="Batang"/>
          <w:rtl/>
        </w:rPr>
        <w:t xml:space="preserve"> و</w:t>
      </w:r>
      <w:r w:rsidRPr="003D09D0">
        <w:rPr>
          <w:rFonts w:eastAsia="Batang"/>
          <w:rtl/>
        </w:rPr>
        <w:t>الظلم إخلال به</w:t>
      </w:r>
      <w:r w:rsidR="005A4439" w:rsidRPr="003D09D0">
        <w:rPr>
          <w:rFonts w:eastAsia="Batang"/>
          <w:rtl/>
        </w:rPr>
        <w:t xml:space="preserve"> و</w:t>
      </w:r>
      <w:r w:rsidRPr="003D09D0">
        <w:rPr>
          <w:rFonts w:eastAsia="Batang"/>
          <w:rtl/>
        </w:rPr>
        <w:t>هو قبيح،</w:t>
      </w:r>
      <w:r w:rsidR="005A4439" w:rsidRPr="003D09D0">
        <w:rPr>
          <w:rFonts w:eastAsia="Batang"/>
          <w:rtl/>
        </w:rPr>
        <w:t xml:space="preserve"> و</w:t>
      </w:r>
      <w:r w:rsidRPr="003D09D0">
        <w:rPr>
          <w:rFonts w:eastAsia="Batang"/>
          <w:rtl/>
        </w:rPr>
        <w:t>ان كان رجحانه عقلائيا فننقل الكلام الى سبب بناء العقلاء على رجحانه</w:t>
      </w:r>
      <w:r w:rsidR="005A4439" w:rsidRPr="003D09D0">
        <w:rPr>
          <w:rFonts w:eastAsia="Batang"/>
          <w:rtl/>
        </w:rPr>
        <w:t xml:space="preserve"> و</w:t>
      </w:r>
      <w:r w:rsidRPr="003D09D0">
        <w:rPr>
          <w:rFonts w:eastAsia="Batang"/>
          <w:rtl/>
        </w:rPr>
        <w:t>هلم جرا</w:t>
      </w:r>
      <w:r w:rsidR="00E22079" w:rsidRPr="003D09D0">
        <w:rPr>
          <w:rStyle w:val="a9"/>
          <w:rFonts w:eastAsia="Batang"/>
          <w:rtl/>
        </w:rPr>
        <w:t>(</w:t>
      </w:r>
      <w:r w:rsidR="00E22079" w:rsidRPr="003D09D0">
        <w:rPr>
          <w:rStyle w:val="a9"/>
          <w:rFonts w:eastAsia="Batang"/>
          <w:rtl/>
        </w:rPr>
        <w:footnoteReference w:id="40"/>
      </w:r>
      <w:r w:rsidR="00E22079" w:rsidRPr="003D09D0">
        <w:rPr>
          <w:rStyle w:val="a9"/>
          <w:rFonts w:eastAsia="Batang"/>
          <w:rtl/>
        </w:rPr>
        <w:t>)</w:t>
      </w:r>
      <w:r w:rsidRPr="003D09D0">
        <w:rPr>
          <w:rFonts w:eastAsia="Batang"/>
          <w:rtl/>
        </w:rPr>
        <w:t>.</w:t>
      </w:r>
    </w:p>
    <w:p w14:paraId="3F30514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العقلاء حيث يدركون أن الظلم موجب لاختلال النظام</w:t>
      </w:r>
      <w:r w:rsidRPr="003D09D0">
        <w:rPr>
          <w:rFonts w:eastAsia="Batang"/>
          <w:rtl/>
        </w:rPr>
        <w:t xml:space="preserve"> و</w:t>
      </w:r>
      <w:r w:rsidR="00877ED7" w:rsidRPr="003D09D0">
        <w:rPr>
          <w:rFonts w:eastAsia="Batang"/>
          <w:rtl/>
        </w:rPr>
        <w:t>هو امر ذو مفسدة،</w:t>
      </w:r>
      <w:r w:rsidRPr="003D09D0">
        <w:rPr>
          <w:rFonts w:eastAsia="Batang"/>
          <w:rtl/>
        </w:rPr>
        <w:t xml:space="preserve"> و</w:t>
      </w:r>
      <w:r w:rsidR="00877ED7" w:rsidRPr="003D09D0">
        <w:rPr>
          <w:rFonts w:eastAsia="Batang"/>
          <w:rtl/>
        </w:rPr>
        <w:t>مرغوب عنه قطعا، فيدعوهم ذلك الى جعل استحقاق العقاب عليه حتى يكون مانعا عن الظلم،</w:t>
      </w:r>
      <w:r w:rsidRPr="003D09D0">
        <w:rPr>
          <w:rFonts w:eastAsia="Batang"/>
          <w:rtl/>
        </w:rPr>
        <w:t xml:space="preserve"> و</w:t>
      </w:r>
      <w:r w:rsidR="00877ED7" w:rsidRPr="003D09D0">
        <w:rPr>
          <w:rFonts w:eastAsia="Batang"/>
          <w:rtl/>
        </w:rPr>
        <w:t>هذا لا يتوقف على قبح اختلال النظام، بمعنى استحقاق العقاب عليه في رتبة سابقة،</w:t>
      </w:r>
      <w:r w:rsidRPr="003D09D0">
        <w:rPr>
          <w:rFonts w:eastAsia="Batang"/>
          <w:rtl/>
        </w:rPr>
        <w:t xml:space="preserve"> و</w:t>
      </w:r>
      <w:r w:rsidR="00877ED7" w:rsidRPr="003D09D0">
        <w:rPr>
          <w:rFonts w:eastAsia="Batang"/>
          <w:rtl/>
        </w:rPr>
        <w:t>انما يتوقف على كونه ذا مفسدة،</w:t>
      </w:r>
      <w:r w:rsidRPr="003D09D0">
        <w:rPr>
          <w:rFonts w:eastAsia="Batang"/>
          <w:rtl/>
        </w:rPr>
        <w:t xml:space="preserve"> و</w:t>
      </w:r>
      <w:r w:rsidR="00877ED7" w:rsidRPr="003D09D0">
        <w:rPr>
          <w:rFonts w:eastAsia="Batang"/>
          <w:rtl/>
        </w:rPr>
        <w:t>امرا مرغوبا عنه،</w:t>
      </w:r>
      <w:r w:rsidRPr="003D09D0">
        <w:rPr>
          <w:rFonts w:eastAsia="Batang"/>
          <w:rtl/>
        </w:rPr>
        <w:t xml:space="preserve"> و</w:t>
      </w:r>
      <w:r w:rsidR="00877ED7" w:rsidRPr="003D09D0">
        <w:rPr>
          <w:rFonts w:eastAsia="Batang"/>
          <w:rtl/>
        </w:rPr>
        <w:t>هذا مما لا شك فيه.</w:t>
      </w:r>
    </w:p>
    <w:p w14:paraId="3BABAB6C" w14:textId="77777777" w:rsidR="005A4439" w:rsidRPr="003D09D0" w:rsidRDefault="00877ED7" w:rsidP="001872C6">
      <w:pPr>
        <w:rPr>
          <w:rFonts w:eastAsia="Batang"/>
          <w:rtl/>
        </w:rPr>
      </w:pPr>
      <w:r w:rsidRPr="003D09D0">
        <w:rPr>
          <w:rFonts w:eastAsia="Batang"/>
          <w:b/>
          <w:bCs/>
          <w:rtl/>
        </w:rPr>
        <w:t>الايراد الرابع</w:t>
      </w:r>
      <w:r w:rsidRPr="003D09D0">
        <w:rPr>
          <w:rFonts w:eastAsia="Batang"/>
          <w:rtl/>
        </w:rPr>
        <w:t>: ما عن السيد الصدر "قده" من أن الاستدلال على عدم كون حسن العدل</w:t>
      </w:r>
      <w:r w:rsidR="005A4439" w:rsidRPr="003D09D0">
        <w:rPr>
          <w:rFonts w:eastAsia="Batang"/>
          <w:rtl/>
        </w:rPr>
        <w:t xml:space="preserve"> و</w:t>
      </w:r>
      <w:r w:rsidRPr="003D09D0">
        <w:rPr>
          <w:rFonts w:eastAsia="Batang"/>
          <w:rtl/>
        </w:rPr>
        <w:t xml:space="preserve">قبح الظلم من الاوليات بوقوع الاختلاف فيها بين العقلاء غير صحيح، اذ </w:t>
      </w:r>
      <w:r w:rsidRPr="003D09D0">
        <w:rPr>
          <w:rFonts w:eastAsia="Batang"/>
          <w:b/>
          <w:bCs/>
          <w:rtl/>
        </w:rPr>
        <w:t>اولاً:</w:t>
      </w:r>
      <w:r w:rsidRPr="003D09D0">
        <w:rPr>
          <w:rFonts w:eastAsia="Batang"/>
          <w:rtl/>
        </w:rPr>
        <w:t xml:space="preserve"> انّا نمنع عن اختلاف العقلاء في اصل الحسن</w:t>
      </w:r>
      <w:r w:rsidR="005A4439" w:rsidRPr="003D09D0">
        <w:rPr>
          <w:rFonts w:eastAsia="Batang"/>
          <w:rtl/>
        </w:rPr>
        <w:t xml:space="preserve"> و</w:t>
      </w:r>
      <w:r w:rsidRPr="003D09D0">
        <w:rPr>
          <w:rFonts w:eastAsia="Batang"/>
          <w:rtl/>
        </w:rPr>
        <w:t>القبح، فيما لم ‌يكن المنشأ للتحسين</w:t>
      </w:r>
      <w:r w:rsidR="005A4439" w:rsidRPr="003D09D0">
        <w:rPr>
          <w:rFonts w:eastAsia="Batang"/>
          <w:rtl/>
        </w:rPr>
        <w:t xml:space="preserve"> و</w:t>
      </w:r>
      <w:r w:rsidRPr="003D09D0">
        <w:rPr>
          <w:rFonts w:eastAsia="Batang"/>
          <w:rtl/>
        </w:rPr>
        <w:t>التقبيح هو العادة كما في مورد تحجب النساء</w:t>
      </w:r>
      <w:r w:rsidR="005A4439" w:rsidRPr="003D09D0">
        <w:rPr>
          <w:rFonts w:eastAsia="Batang"/>
          <w:rtl/>
        </w:rPr>
        <w:t xml:space="preserve"> و</w:t>
      </w:r>
      <w:r w:rsidRPr="003D09D0">
        <w:rPr>
          <w:rFonts w:eastAsia="Batang"/>
          <w:rtl/>
        </w:rPr>
        <w:t>سفورهن، فانه يحكم الكل بحسن الصدق،</w:t>
      </w:r>
      <w:r w:rsidR="005A4439" w:rsidRPr="003D09D0">
        <w:rPr>
          <w:rFonts w:eastAsia="Batang"/>
          <w:rtl/>
        </w:rPr>
        <w:t xml:space="preserve"> و</w:t>
      </w:r>
      <w:r w:rsidRPr="003D09D0">
        <w:rPr>
          <w:rFonts w:eastAsia="Batang"/>
          <w:rtl/>
        </w:rPr>
        <w:t>قبح الكذب،</w:t>
      </w:r>
      <w:r w:rsidR="005A4439" w:rsidRPr="003D09D0">
        <w:rPr>
          <w:rFonts w:eastAsia="Batang"/>
          <w:rtl/>
        </w:rPr>
        <w:t xml:space="preserve"> و</w:t>
      </w:r>
      <w:r w:rsidRPr="003D09D0">
        <w:rPr>
          <w:rFonts w:eastAsia="Batang"/>
          <w:rtl/>
        </w:rPr>
        <w:t>حسن العفو</w:t>
      </w:r>
      <w:r w:rsidR="005A4439" w:rsidRPr="003D09D0">
        <w:rPr>
          <w:rFonts w:eastAsia="Batang"/>
          <w:rtl/>
        </w:rPr>
        <w:t xml:space="preserve"> و</w:t>
      </w:r>
      <w:r w:rsidRPr="003D09D0">
        <w:rPr>
          <w:rFonts w:eastAsia="Batang"/>
          <w:rtl/>
        </w:rPr>
        <w:t>قبح إيذاء الغير بلا تقصير منه،</w:t>
      </w:r>
      <w:r w:rsidR="005A4439" w:rsidRPr="003D09D0">
        <w:rPr>
          <w:rFonts w:eastAsia="Batang"/>
          <w:rtl/>
        </w:rPr>
        <w:t xml:space="preserve"> و</w:t>
      </w:r>
      <w:r w:rsidRPr="003D09D0">
        <w:rPr>
          <w:rFonts w:eastAsia="Batang"/>
          <w:rtl/>
        </w:rPr>
        <w:t>انما الاختلاف</w:t>
      </w:r>
      <w:r w:rsidR="005A4439" w:rsidRPr="003D09D0">
        <w:rPr>
          <w:rFonts w:eastAsia="Batang"/>
          <w:rtl/>
        </w:rPr>
        <w:t xml:space="preserve"> و</w:t>
      </w:r>
      <w:r w:rsidRPr="003D09D0">
        <w:rPr>
          <w:rFonts w:eastAsia="Batang"/>
          <w:rtl/>
        </w:rPr>
        <w:t>وقوع الخطأ في فرض التزاحم</w:t>
      </w:r>
      <w:r w:rsidR="005A4439" w:rsidRPr="003D09D0">
        <w:rPr>
          <w:rFonts w:eastAsia="Batang"/>
          <w:rtl/>
        </w:rPr>
        <w:t xml:space="preserve"> و</w:t>
      </w:r>
      <w:r w:rsidRPr="003D09D0">
        <w:rPr>
          <w:rFonts w:eastAsia="Batang"/>
          <w:rtl/>
        </w:rPr>
        <w:t>تغليب جانب الحسن أو القبح،</w:t>
      </w:r>
      <w:r w:rsidR="005A4439" w:rsidRPr="003D09D0">
        <w:rPr>
          <w:rFonts w:eastAsia="Batang"/>
          <w:rtl/>
        </w:rPr>
        <w:t xml:space="preserve"> و</w:t>
      </w:r>
      <w:r w:rsidRPr="003D09D0">
        <w:rPr>
          <w:rFonts w:eastAsia="Batang"/>
          <w:rtl/>
        </w:rPr>
        <w:t>الاشاعرة لم ‌ينكروا أصل الحسن</w:t>
      </w:r>
      <w:r w:rsidR="005A4439" w:rsidRPr="003D09D0">
        <w:rPr>
          <w:rFonts w:eastAsia="Batang"/>
          <w:rtl/>
        </w:rPr>
        <w:t xml:space="preserve"> و</w:t>
      </w:r>
      <w:r w:rsidRPr="003D09D0">
        <w:rPr>
          <w:rFonts w:eastAsia="Batang"/>
          <w:rtl/>
        </w:rPr>
        <w:t>القبح،</w:t>
      </w:r>
      <w:r w:rsidR="005A4439" w:rsidRPr="003D09D0">
        <w:rPr>
          <w:rFonts w:eastAsia="Batang"/>
          <w:rtl/>
        </w:rPr>
        <w:t xml:space="preserve"> و</w:t>
      </w:r>
      <w:r w:rsidRPr="003D09D0">
        <w:rPr>
          <w:rFonts w:eastAsia="Batang"/>
          <w:rtl/>
        </w:rPr>
        <w:t>انما ادعوا إستنادهما الى الشارع.</w:t>
      </w:r>
    </w:p>
    <w:p w14:paraId="43DC2DC5"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لا موجب لدعوى عدم امكان وقوع الخلاف بين العقلاء في الاوليات، فانه قد تمنع الشبهة احيانا عن الجزم بما كان يجزم به لو لا تلك الشبهة،</w:t>
      </w:r>
      <w:r w:rsidRPr="003D09D0">
        <w:rPr>
          <w:rFonts w:eastAsia="Batang"/>
          <w:rtl/>
        </w:rPr>
        <w:t xml:space="preserve"> و</w:t>
      </w:r>
      <w:r w:rsidR="00877ED7" w:rsidRPr="003D09D0">
        <w:rPr>
          <w:rFonts w:eastAsia="Batang"/>
          <w:rtl/>
        </w:rPr>
        <w:t>لذا كان يوجد في المفكِّرين من ينكر استحالة اجتماع النقيضين، نعم الحسن</w:t>
      </w:r>
      <w:r w:rsidRPr="003D09D0">
        <w:rPr>
          <w:rFonts w:eastAsia="Batang"/>
          <w:rtl/>
        </w:rPr>
        <w:t xml:space="preserve"> و</w:t>
      </w:r>
      <w:r w:rsidR="00877ED7" w:rsidRPr="003D09D0">
        <w:rPr>
          <w:rFonts w:eastAsia="Batang"/>
          <w:rtl/>
        </w:rPr>
        <w:t>القبح لا يمكن البرهنة عليها لا بالتجربة،</w:t>
      </w:r>
      <w:r w:rsidRPr="003D09D0">
        <w:rPr>
          <w:rFonts w:eastAsia="Batang"/>
          <w:rtl/>
        </w:rPr>
        <w:t xml:space="preserve"> و</w:t>
      </w:r>
      <w:r w:rsidR="00877ED7" w:rsidRPr="003D09D0">
        <w:rPr>
          <w:rFonts w:eastAsia="Batang"/>
          <w:rtl/>
        </w:rPr>
        <w:t>لا بالبرهان، كما هو واضح،</w:t>
      </w:r>
      <w:r w:rsidRPr="003D09D0">
        <w:rPr>
          <w:rFonts w:eastAsia="Batang"/>
          <w:rtl/>
        </w:rPr>
        <w:t xml:space="preserve"> و</w:t>
      </w:r>
      <w:r w:rsidR="00877ED7" w:rsidRPr="003D09D0">
        <w:rPr>
          <w:rFonts w:eastAsia="Batang"/>
          <w:rtl/>
        </w:rPr>
        <w:t>لا بالبداهة، لوضوح انه لا يمكن البرهنة على أيّ بديهي ببداهته، كما أن من يدرك حسن شي‏ء أو قبحه لا يمكنه البرهنة على ان هذا الإدراك نابع من حاقّ النفس، لا أنه ناش من التربية الاجتماعية، الا أن من يعتقد مثلنا باصل الحسن</w:t>
      </w:r>
      <w:r w:rsidRPr="003D09D0">
        <w:rPr>
          <w:rFonts w:eastAsia="Batang"/>
          <w:rtl/>
        </w:rPr>
        <w:t xml:space="preserve"> و</w:t>
      </w:r>
      <w:r w:rsidR="00877ED7" w:rsidRPr="003D09D0">
        <w:rPr>
          <w:rFonts w:eastAsia="Batang"/>
          <w:rtl/>
        </w:rPr>
        <w:t>القبح</w:t>
      </w:r>
      <w:r w:rsidRPr="003D09D0">
        <w:rPr>
          <w:rFonts w:eastAsia="Batang"/>
          <w:rtl/>
        </w:rPr>
        <w:t xml:space="preserve"> و</w:t>
      </w:r>
      <w:r w:rsidR="00877ED7" w:rsidRPr="003D09D0">
        <w:rPr>
          <w:rFonts w:eastAsia="Batang"/>
          <w:rtl/>
        </w:rPr>
        <w:t>أن احساس ذلك نابع عن حاقّ النفس،</w:t>
      </w:r>
      <w:r w:rsidRPr="003D09D0">
        <w:rPr>
          <w:rFonts w:eastAsia="Batang"/>
          <w:rtl/>
        </w:rPr>
        <w:t xml:space="preserve"> و</w:t>
      </w:r>
      <w:r w:rsidR="00877ED7" w:rsidRPr="003D09D0">
        <w:rPr>
          <w:rFonts w:eastAsia="Batang"/>
          <w:rtl/>
        </w:rPr>
        <w:t>لا ينشأ عن التربية الاجتماعية يكفيه اعتقاده</w:t>
      </w:r>
      <w:r w:rsidRPr="003D09D0">
        <w:rPr>
          <w:rFonts w:eastAsia="Batang"/>
          <w:rtl/>
        </w:rPr>
        <w:t xml:space="preserve"> و</w:t>
      </w:r>
      <w:r w:rsidR="00877ED7" w:rsidRPr="003D09D0">
        <w:rPr>
          <w:rFonts w:eastAsia="Batang"/>
          <w:rtl/>
        </w:rPr>
        <w:t>لا يحتاج الى دليل</w:t>
      </w:r>
      <w:r w:rsidR="00E22079" w:rsidRPr="003D09D0">
        <w:rPr>
          <w:rStyle w:val="a9"/>
          <w:rFonts w:eastAsia="Batang"/>
          <w:rtl/>
        </w:rPr>
        <w:t>(</w:t>
      </w:r>
      <w:r w:rsidR="00E22079" w:rsidRPr="003D09D0">
        <w:rPr>
          <w:rStyle w:val="a9"/>
          <w:rFonts w:eastAsia="Batang"/>
          <w:rtl/>
        </w:rPr>
        <w:footnoteReference w:id="41"/>
      </w:r>
      <w:r w:rsidR="00E22079" w:rsidRPr="003D09D0">
        <w:rPr>
          <w:rStyle w:val="a9"/>
          <w:rFonts w:eastAsia="Batang"/>
          <w:rtl/>
        </w:rPr>
        <w:t>)</w:t>
      </w:r>
      <w:r w:rsidR="00877ED7" w:rsidRPr="003D09D0">
        <w:rPr>
          <w:rFonts w:eastAsia="Batang"/>
          <w:rtl/>
        </w:rPr>
        <w:t>.</w:t>
      </w:r>
    </w:p>
    <w:p w14:paraId="70D4A8B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ما ذكره متين جدا.</w:t>
      </w:r>
    </w:p>
    <w:p w14:paraId="295A7A7C" w14:textId="77777777" w:rsidR="00877ED7" w:rsidRPr="003D09D0" w:rsidRDefault="00877ED7" w:rsidP="001872C6">
      <w:pPr>
        <w:rPr>
          <w:rFonts w:eastAsia="Batang"/>
          <w:rtl/>
        </w:rPr>
      </w:pPr>
      <w:r w:rsidRPr="003D09D0">
        <w:rPr>
          <w:rFonts w:eastAsia="Batang"/>
          <w:b/>
          <w:bCs/>
          <w:rtl/>
        </w:rPr>
        <w:t>الايراد الخامس</w:t>
      </w:r>
      <w:r w:rsidRPr="003D09D0">
        <w:rPr>
          <w:rFonts w:eastAsia="Batang"/>
          <w:rtl/>
        </w:rPr>
        <w:t>: انه لو فرض عدم كون حسن العدل</w:t>
      </w:r>
      <w:r w:rsidR="005A4439" w:rsidRPr="003D09D0">
        <w:rPr>
          <w:rFonts w:eastAsia="Batang"/>
          <w:rtl/>
        </w:rPr>
        <w:t xml:space="preserve"> و</w:t>
      </w:r>
      <w:r w:rsidRPr="003D09D0">
        <w:rPr>
          <w:rFonts w:eastAsia="Batang"/>
          <w:rtl/>
        </w:rPr>
        <w:t>قبح الظلم من الضروريات، لانحصار وجه كونه من الضروريات في كونه من الاوليات او الفطريات،</w:t>
      </w:r>
      <w:r w:rsidR="005A4439" w:rsidRPr="003D09D0">
        <w:rPr>
          <w:rFonts w:eastAsia="Batang"/>
          <w:rtl/>
        </w:rPr>
        <w:t xml:space="preserve"> و</w:t>
      </w:r>
      <w:r w:rsidRPr="003D09D0">
        <w:rPr>
          <w:rFonts w:eastAsia="Batang"/>
          <w:rtl/>
        </w:rPr>
        <w:t>المفروض عدم كونه من الاوليات لوقوع الخلاف فيه،</w:t>
      </w:r>
      <w:r w:rsidR="005A4439" w:rsidRPr="003D09D0">
        <w:rPr>
          <w:rFonts w:eastAsia="Batang"/>
          <w:rtl/>
        </w:rPr>
        <w:t xml:space="preserve"> و</w:t>
      </w:r>
      <w:r w:rsidRPr="003D09D0">
        <w:rPr>
          <w:rFonts w:eastAsia="Batang"/>
          <w:rtl/>
        </w:rPr>
        <w:t>لا من الفطريات لعدم كونه من القضايا التي تكون قياساتها معها، فمع ذلك لا وجه للالتزام بما التزم به المنطق الارسطي من أن العلوم الاولية للبشر منحصرة في هذه الستة،</w:t>
      </w:r>
      <w:r w:rsidR="005A4439" w:rsidRPr="003D09D0">
        <w:rPr>
          <w:rFonts w:eastAsia="Batang"/>
          <w:rtl/>
        </w:rPr>
        <w:t xml:space="preserve"> و</w:t>
      </w:r>
      <w:r w:rsidRPr="003D09D0">
        <w:rPr>
          <w:rFonts w:eastAsia="Batang"/>
          <w:rtl/>
        </w:rPr>
        <w:t>أنها هي مواد برهان العلوم الأخرى، فانه دعوى بلا دليل، فيمكن الالتزام بثبوت واقع لحسن العدل وقبح الظلم يدرك بقوة في النفس تسمى بالضمير</w:t>
      </w:r>
      <w:r w:rsidR="005A4439" w:rsidRPr="003D09D0">
        <w:rPr>
          <w:rFonts w:eastAsia="Batang"/>
          <w:rtl/>
        </w:rPr>
        <w:t xml:space="preserve"> و</w:t>
      </w:r>
      <w:r w:rsidRPr="003D09D0">
        <w:rPr>
          <w:rFonts w:eastAsia="Batang"/>
          <w:rtl/>
        </w:rPr>
        <w:t>الوجدان</w:t>
      </w:r>
      <w:r w:rsidR="005A4439" w:rsidRPr="003D09D0">
        <w:rPr>
          <w:rFonts w:eastAsia="Batang"/>
          <w:rtl/>
        </w:rPr>
        <w:t xml:space="preserve"> و</w:t>
      </w:r>
      <w:r w:rsidRPr="003D09D0">
        <w:rPr>
          <w:rFonts w:eastAsia="Batang"/>
          <w:rtl/>
        </w:rPr>
        <w:t>العقل العملي،</w:t>
      </w:r>
      <w:r w:rsidR="005A4439" w:rsidRPr="003D09D0">
        <w:rPr>
          <w:rFonts w:eastAsia="Batang"/>
          <w:rtl/>
        </w:rPr>
        <w:t xml:space="preserve"> و</w:t>
      </w:r>
      <w:r w:rsidRPr="003D09D0">
        <w:rPr>
          <w:rFonts w:eastAsia="Batang"/>
          <w:rtl/>
        </w:rPr>
        <w:t>لا يكون من الضروريات</w:t>
      </w:r>
      <w:r w:rsidR="005A4439" w:rsidRPr="003D09D0">
        <w:rPr>
          <w:rFonts w:eastAsia="Batang"/>
          <w:rtl/>
        </w:rPr>
        <w:t xml:space="preserve"> و</w:t>
      </w:r>
      <w:r w:rsidRPr="003D09D0">
        <w:rPr>
          <w:rFonts w:eastAsia="Batang"/>
          <w:rtl/>
        </w:rPr>
        <w:t>البديهيات، بل قد تكون هذه القوة بحاجة الى استكمال النفس</w:t>
      </w:r>
      <w:r w:rsidR="005A4439" w:rsidRPr="003D09D0">
        <w:rPr>
          <w:rFonts w:eastAsia="Batang"/>
          <w:rtl/>
        </w:rPr>
        <w:t xml:space="preserve"> و</w:t>
      </w:r>
      <w:r w:rsidRPr="003D09D0">
        <w:rPr>
          <w:rFonts w:eastAsia="Batang"/>
          <w:rtl/>
        </w:rPr>
        <w:t>التربية، لتتقوى على ادراك الحسن</w:t>
      </w:r>
      <w:r w:rsidR="005A4439" w:rsidRPr="003D09D0">
        <w:rPr>
          <w:rFonts w:eastAsia="Batang"/>
          <w:rtl/>
        </w:rPr>
        <w:t xml:space="preserve"> و</w:t>
      </w:r>
      <w:r w:rsidRPr="003D09D0">
        <w:rPr>
          <w:rFonts w:eastAsia="Batang"/>
          <w:rtl/>
        </w:rPr>
        <w:t>القبح.</w:t>
      </w:r>
    </w:p>
    <w:p w14:paraId="0F19AB76" w14:textId="77777777" w:rsidR="00877ED7" w:rsidRPr="003D09D0" w:rsidRDefault="00877ED7" w:rsidP="001872C6">
      <w:pPr>
        <w:rPr>
          <w:rFonts w:eastAsia="Batang"/>
          <w:rtl/>
        </w:rPr>
      </w:pPr>
      <w:r w:rsidRPr="003D09D0">
        <w:rPr>
          <w:rFonts w:eastAsia="Batang"/>
          <w:b/>
          <w:bCs/>
          <w:rtl/>
        </w:rPr>
        <w:t>الايراد السادس</w:t>
      </w:r>
      <w:r w:rsidRPr="003D09D0">
        <w:rPr>
          <w:rFonts w:eastAsia="Batang"/>
          <w:rtl/>
        </w:rPr>
        <w:t>: انه لا وجه لتفسير حسن العدل باستحقاق الثواب</w:t>
      </w:r>
      <w:r w:rsidR="005A4439" w:rsidRPr="003D09D0">
        <w:rPr>
          <w:rFonts w:eastAsia="Batang"/>
          <w:rtl/>
        </w:rPr>
        <w:t xml:space="preserve"> و</w:t>
      </w:r>
      <w:r w:rsidRPr="003D09D0">
        <w:rPr>
          <w:rFonts w:eastAsia="Batang"/>
          <w:rtl/>
        </w:rPr>
        <w:t>قبح الظلم باستحقاق العقاب، فانه قد يكون الفعل قبيحا</w:t>
      </w:r>
      <w:r w:rsidR="005A4439" w:rsidRPr="003D09D0">
        <w:rPr>
          <w:rFonts w:eastAsia="Batang"/>
          <w:rtl/>
        </w:rPr>
        <w:t xml:space="preserve"> و</w:t>
      </w:r>
      <w:r w:rsidRPr="003D09D0">
        <w:rPr>
          <w:rFonts w:eastAsia="Batang"/>
          <w:rtl/>
        </w:rPr>
        <w:t>مع ذلك حيث يصدر من الجاهل القاصر فيقبح عقابه عليه، فلو فرض أن شخصا تربّى في عائلة او مجتمع يحسِّنون له الكذب، فلا يصح عقابه على الكذب مع أنه قبيح، اذ اختصاص قبح الكذب بفرض العلم به خلاف الوجدان، (و ان كان ممكنا عقلا، اذ لا مانع من أن يقبح الكذب على من يعلم بهذا القبح بنحو القضية الحقيقية، نعم يستحيل ان يختص قبح الفعل بمن يعلم بقبحه عليه، مضافا الى أنه يمكن ان يؤخذ العلم بملاك القبح في موضوع القبح).</w:t>
      </w:r>
    </w:p>
    <w:p w14:paraId="66D37B1F" w14:textId="77777777" w:rsidR="005A4439" w:rsidRPr="003D09D0" w:rsidRDefault="00877ED7" w:rsidP="001872C6">
      <w:pPr>
        <w:rPr>
          <w:rFonts w:eastAsia="Batang"/>
          <w:rtl/>
        </w:rPr>
      </w:pPr>
      <w:r w:rsidRPr="003D09D0">
        <w:rPr>
          <w:rFonts w:eastAsia="Batang"/>
          <w:b/>
          <w:bCs/>
          <w:rtl/>
        </w:rPr>
        <w:t>المسلك الثالث</w:t>
      </w:r>
      <w:r w:rsidRPr="003D09D0">
        <w:rPr>
          <w:rFonts w:eastAsia="Batang"/>
          <w:rtl/>
        </w:rPr>
        <w:t>: ما قيل من أن حسن العدل ليس الا بمعنى الوجوب الشرطي، أي ان كنت تريد الكمال فافعل العدل، كما أن قبح الظلم بمعنى أنك ان كنت تريد الكمال فاترك الظلم، نظير ما يقول الطبيب للمريض "لابد أن تشرب هذا الدواء" أي ان كنت تريد أن تبرأ من مرضك فلابد أن تشربه، او يقال لمن يريد فتح بابٍ مقفلٍ "لابد أن تفتح القفل بهذا المفتاح".</w:t>
      </w:r>
    </w:p>
    <w:p w14:paraId="5A27496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 xml:space="preserve">اولاً: </w:t>
      </w:r>
      <w:r w:rsidR="00877ED7" w:rsidRPr="003D09D0">
        <w:rPr>
          <w:rFonts w:eastAsia="Batang"/>
          <w:rtl/>
        </w:rPr>
        <w:t>ان ما ذكر لو تمّ فيختص بالحسن</w:t>
      </w:r>
      <w:r w:rsidRPr="003D09D0">
        <w:rPr>
          <w:rFonts w:eastAsia="Batang"/>
          <w:rtl/>
        </w:rPr>
        <w:t xml:space="preserve"> و</w:t>
      </w:r>
      <w:r w:rsidR="00877ED7" w:rsidRPr="003D09D0">
        <w:rPr>
          <w:rFonts w:eastAsia="Batang"/>
          <w:rtl/>
        </w:rPr>
        <w:t>القبح في افعال الانسان،</w:t>
      </w:r>
      <w:r w:rsidRPr="003D09D0">
        <w:rPr>
          <w:rFonts w:eastAsia="Batang"/>
          <w:rtl/>
        </w:rPr>
        <w:t xml:space="preserve"> و</w:t>
      </w:r>
      <w:r w:rsidR="00877ED7" w:rsidRPr="003D09D0">
        <w:rPr>
          <w:rFonts w:eastAsia="Batang"/>
          <w:rtl/>
        </w:rPr>
        <w:t>أما بالنسبة الى الحسن</w:t>
      </w:r>
      <w:r w:rsidRPr="003D09D0">
        <w:rPr>
          <w:rFonts w:eastAsia="Batang"/>
          <w:rtl/>
        </w:rPr>
        <w:t xml:space="preserve"> و</w:t>
      </w:r>
      <w:r w:rsidR="00877ED7" w:rsidRPr="003D09D0">
        <w:rPr>
          <w:rFonts w:eastAsia="Batang"/>
          <w:rtl/>
        </w:rPr>
        <w:t>القبح في افعاله تعالى، كقبح عقابه في مورد عدم البيان، فان كان تقريب الوجوب الشرطي أنه لو عاقب تعالى المكلف مع عدم البيان كان ذلك مستلزما لمنقصة فيه تعالى</w:t>
      </w:r>
      <w:r w:rsidRPr="003D09D0">
        <w:rPr>
          <w:rFonts w:eastAsia="Batang"/>
          <w:rtl/>
        </w:rPr>
        <w:t xml:space="preserve"> و</w:t>
      </w:r>
      <w:r w:rsidR="00877ED7" w:rsidRPr="003D09D0">
        <w:rPr>
          <w:rFonts w:eastAsia="Batang"/>
          <w:rtl/>
        </w:rPr>
        <w:t>هذا محال، فيرد عليه أن منقصة ارتكاب القبيح ليست كمنقصة العجز في حقه تعالى، بل منقصة ارتكاب القبيح تكون في طول قبحه فاستناد قبحه في حقه تعالى الى كونه منقصة يكون مستلزما للدور.</w:t>
      </w:r>
    </w:p>
    <w:p w14:paraId="3036BE0B"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الوجوب الشرطي يتصور في كل مقدمة بالنسبة الى ذيها،</w:t>
      </w:r>
      <w:r w:rsidRPr="003D09D0">
        <w:rPr>
          <w:rFonts w:eastAsia="Batang"/>
          <w:rtl/>
        </w:rPr>
        <w:t xml:space="preserve"> و</w:t>
      </w:r>
      <w:r w:rsidR="00877ED7" w:rsidRPr="003D09D0">
        <w:rPr>
          <w:rFonts w:eastAsia="Batang"/>
          <w:rtl/>
        </w:rPr>
        <w:t>ان لم‌ يكن واجبا بل كان مستحبا، كما يقال "ان كنت تريد أن تصل الى الكمال فالتزم بصلاة الليل" او كان مباحا، كما يقال "ان كنت تريد أن تفتح هذا الباب فخذ هذا المفتاح"</w:t>
      </w:r>
      <w:r w:rsidRPr="003D09D0">
        <w:rPr>
          <w:rFonts w:eastAsia="Batang"/>
          <w:rtl/>
        </w:rPr>
        <w:t xml:space="preserve"> و</w:t>
      </w:r>
      <w:r w:rsidR="00877ED7" w:rsidRPr="003D09D0">
        <w:rPr>
          <w:rFonts w:eastAsia="Batang"/>
          <w:rtl/>
        </w:rPr>
        <w:t>لكن لا يصح أن يقال بقول مطلق "لابد أن تصلي صلاة الليل" او يقال "لابد أن تأخذ هذا المفتاح"</w:t>
      </w:r>
      <w:r w:rsidRPr="003D09D0">
        <w:rPr>
          <w:rFonts w:eastAsia="Batang"/>
          <w:rtl/>
        </w:rPr>
        <w:t xml:space="preserve"> و</w:t>
      </w:r>
      <w:r w:rsidR="00877ED7" w:rsidRPr="003D09D0">
        <w:rPr>
          <w:rFonts w:eastAsia="Batang"/>
          <w:rtl/>
        </w:rPr>
        <w:t>انما يقال ذلك فيما كان ذو المقدمة واجب التحصيل،</w:t>
      </w:r>
      <w:r w:rsidRPr="003D09D0">
        <w:rPr>
          <w:rFonts w:eastAsia="Batang"/>
          <w:rtl/>
        </w:rPr>
        <w:t xml:space="preserve"> و</w:t>
      </w:r>
      <w:r w:rsidR="00877ED7" w:rsidRPr="003D09D0">
        <w:rPr>
          <w:rFonts w:eastAsia="Batang"/>
          <w:rtl/>
        </w:rPr>
        <w:t>عليه فان كان ما ندركه بالوجدان من وجوب العدل بنحو مطلق بملاك مقدميته للوصول الى الكمال، فلابد أن يفرض كون ذلك الكمال واجب التحصيل عقلا،</w:t>
      </w:r>
      <w:r w:rsidRPr="003D09D0">
        <w:rPr>
          <w:rFonts w:eastAsia="Batang"/>
          <w:rtl/>
        </w:rPr>
        <w:t xml:space="preserve"> و</w:t>
      </w:r>
      <w:r w:rsidR="00877ED7" w:rsidRPr="003D09D0">
        <w:rPr>
          <w:rFonts w:eastAsia="Batang"/>
          <w:rtl/>
        </w:rPr>
        <w:t>لا يتم فيما لو لم‌ يكن يجب تحصيل تلك المرتبة من الكمال، كما في الكمال الذي يحصل بالالتزام باتيان المستحبات</w:t>
      </w:r>
      <w:r w:rsidRPr="003D09D0">
        <w:rPr>
          <w:rFonts w:eastAsia="Batang"/>
          <w:rtl/>
        </w:rPr>
        <w:t xml:space="preserve"> و</w:t>
      </w:r>
      <w:r w:rsidR="00877ED7" w:rsidRPr="003D09D0">
        <w:rPr>
          <w:rFonts w:eastAsia="Batang"/>
          <w:rtl/>
        </w:rPr>
        <w:t>ترك المكروهات،</w:t>
      </w:r>
      <w:r w:rsidRPr="003D09D0">
        <w:rPr>
          <w:rFonts w:eastAsia="Batang"/>
          <w:rtl/>
        </w:rPr>
        <w:t xml:space="preserve"> و</w:t>
      </w:r>
      <w:r w:rsidR="00877ED7" w:rsidRPr="003D09D0">
        <w:rPr>
          <w:rFonts w:eastAsia="Batang"/>
          <w:rtl/>
        </w:rPr>
        <w:t>حينئذ ننقل الكلام الى ذلك الكمال الذي يجب تحصيله فانه لا يمكن أن يكون وجوبه شرطيا بعد عدم كونه مقدمة لواجب آخر حيث انه الغاية القصوى فلابد أن يكون لزومه نفسيا</w:t>
      </w:r>
      <w:r w:rsidRPr="003D09D0">
        <w:rPr>
          <w:rFonts w:eastAsia="Batang"/>
          <w:rtl/>
        </w:rPr>
        <w:t xml:space="preserve"> و</w:t>
      </w:r>
      <w:r w:rsidR="00877ED7" w:rsidRPr="003D09D0">
        <w:rPr>
          <w:rFonts w:eastAsia="Batang"/>
          <w:rtl/>
        </w:rPr>
        <w:t>حينئذ يسأل عن معنى اللزوم النفسي العقلي.</w:t>
      </w:r>
    </w:p>
    <w:p w14:paraId="3F25817D"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 كمال المخلوق بنظرهم هو وصوله الى ما خلق لأجله، فان كان وجوب العدل لكونه مقدمة لذلك فلا يمكن معرفة وجوب العدل الا لمن عرف أنه تعالى خلق الانسان</w:t>
      </w:r>
      <w:r w:rsidRPr="003D09D0">
        <w:rPr>
          <w:rFonts w:eastAsia="Batang"/>
          <w:rtl/>
        </w:rPr>
        <w:t xml:space="preserve"> و</w:t>
      </w:r>
      <w:r w:rsidR="00877ED7" w:rsidRPr="003D09D0">
        <w:rPr>
          <w:rFonts w:eastAsia="Batang"/>
          <w:rtl/>
        </w:rPr>
        <w:t>لم يخلقه عبثا</w:t>
      </w:r>
      <w:r w:rsidRPr="003D09D0">
        <w:rPr>
          <w:rFonts w:eastAsia="Batang"/>
          <w:rtl/>
        </w:rPr>
        <w:t xml:space="preserve"> و</w:t>
      </w:r>
      <w:r w:rsidR="00877ED7" w:rsidRPr="003D09D0">
        <w:rPr>
          <w:rFonts w:eastAsia="Batang"/>
          <w:rtl/>
        </w:rPr>
        <w:t>عرف الغاية التي خلقه الله لأجلها، مع أن الوجدان يدرك وجوب العدل</w:t>
      </w:r>
      <w:r w:rsidRPr="003D09D0">
        <w:rPr>
          <w:rFonts w:eastAsia="Batang"/>
          <w:rtl/>
        </w:rPr>
        <w:t xml:space="preserve"> و</w:t>
      </w:r>
      <w:r w:rsidR="00877ED7" w:rsidRPr="003D09D0">
        <w:rPr>
          <w:rFonts w:eastAsia="Batang"/>
          <w:rtl/>
        </w:rPr>
        <w:t>حرمة الظلم مع قطع النظر عن المبدأ</w:t>
      </w:r>
      <w:r w:rsidRPr="003D09D0">
        <w:rPr>
          <w:rFonts w:eastAsia="Batang"/>
          <w:rtl/>
        </w:rPr>
        <w:t xml:space="preserve"> و</w:t>
      </w:r>
      <w:r w:rsidR="00877ED7" w:rsidRPr="003D09D0">
        <w:rPr>
          <w:rFonts w:eastAsia="Batang"/>
          <w:rtl/>
        </w:rPr>
        <w:t>المعاد،</w:t>
      </w:r>
      <w:r w:rsidRPr="003D09D0">
        <w:rPr>
          <w:rFonts w:eastAsia="Batang"/>
          <w:rtl/>
        </w:rPr>
        <w:t xml:space="preserve"> و</w:t>
      </w:r>
      <w:r w:rsidR="00877ED7" w:rsidRPr="003D09D0">
        <w:rPr>
          <w:rFonts w:eastAsia="Batang"/>
          <w:rtl/>
        </w:rPr>
        <w:t>يشهد على ذلك أنه لو فرض محالا أن الشيطان خلق شخصا لغاية الظلم</w:t>
      </w:r>
      <w:r w:rsidRPr="003D09D0">
        <w:rPr>
          <w:rFonts w:eastAsia="Batang"/>
          <w:rtl/>
        </w:rPr>
        <w:t xml:space="preserve"> و</w:t>
      </w:r>
      <w:r w:rsidR="00877ED7" w:rsidRPr="003D09D0">
        <w:rPr>
          <w:rFonts w:eastAsia="Batang"/>
          <w:rtl/>
        </w:rPr>
        <w:t>الفساد فهل ترى أنه يصير الظلم واجبا عليه لكونه مقدمة لما خلق لأجله.</w:t>
      </w:r>
    </w:p>
    <w:p w14:paraId="1CE57BEB" w14:textId="77777777" w:rsidR="005A4439" w:rsidRPr="003D09D0" w:rsidRDefault="00877ED7" w:rsidP="001872C6">
      <w:pPr>
        <w:rPr>
          <w:rFonts w:eastAsia="Batang"/>
          <w:rtl/>
        </w:rPr>
      </w:pPr>
      <w:r w:rsidRPr="003D09D0">
        <w:rPr>
          <w:rFonts w:eastAsia="Batang"/>
          <w:b/>
          <w:bCs/>
          <w:rtl/>
        </w:rPr>
        <w:t>المسلك الرابع</w:t>
      </w:r>
      <w:r w:rsidRPr="003D09D0">
        <w:rPr>
          <w:rFonts w:eastAsia="Batang"/>
          <w:rtl/>
        </w:rPr>
        <w:t>: ما ذكره المحقق الخراساني "قده" في فوائده من أن المراد من الحسن</w:t>
      </w:r>
      <w:r w:rsidR="005A4439" w:rsidRPr="003D09D0">
        <w:rPr>
          <w:rFonts w:eastAsia="Batang"/>
          <w:rtl/>
        </w:rPr>
        <w:t xml:space="preserve"> و</w:t>
      </w:r>
      <w:r w:rsidRPr="003D09D0">
        <w:rPr>
          <w:rFonts w:eastAsia="Batang"/>
          <w:rtl/>
        </w:rPr>
        <w:t>القبح العقلي كون الشي‏ء في نفسه ملائما للقوة العاقلة فيعجبها أو منافرا لها فتتنفر منه</w:t>
      </w:r>
      <w:r w:rsidR="00E22079" w:rsidRPr="003D09D0">
        <w:rPr>
          <w:rStyle w:val="a9"/>
          <w:rFonts w:eastAsia="Batang"/>
          <w:rtl/>
        </w:rPr>
        <w:t>(</w:t>
      </w:r>
      <w:r w:rsidR="00E22079" w:rsidRPr="003D09D0">
        <w:rPr>
          <w:rStyle w:val="a9"/>
          <w:rFonts w:eastAsia="Batang"/>
          <w:rtl/>
        </w:rPr>
        <w:footnoteReference w:id="42"/>
      </w:r>
      <w:r w:rsidR="00E22079" w:rsidRPr="003D09D0">
        <w:rPr>
          <w:rStyle w:val="a9"/>
          <w:rFonts w:eastAsia="Batang"/>
          <w:rtl/>
        </w:rPr>
        <w:t>)</w:t>
      </w:r>
      <w:r w:rsidRPr="003D09D0">
        <w:rPr>
          <w:rFonts w:eastAsia="Batang"/>
          <w:rtl/>
        </w:rPr>
        <w:t>.</w:t>
      </w:r>
    </w:p>
    <w:p w14:paraId="2ACFA23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اختار بعض الاعلام "قده" ذلك بتوضيح أن النفس تشتمل على قوى متعددة كالقوة الغضبية</w:t>
      </w:r>
      <w:r w:rsidRPr="003D09D0">
        <w:rPr>
          <w:rFonts w:eastAsia="Batang"/>
          <w:rtl/>
        </w:rPr>
        <w:t xml:space="preserve"> و</w:t>
      </w:r>
      <w:r w:rsidR="00877ED7" w:rsidRPr="003D09D0">
        <w:rPr>
          <w:rFonts w:eastAsia="Batang"/>
          <w:rtl/>
        </w:rPr>
        <w:t>القوة الشهوية،</w:t>
      </w:r>
      <w:r w:rsidRPr="003D09D0">
        <w:rPr>
          <w:rFonts w:eastAsia="Batang"/>
          <w:rtl/>
        </w:rPr>
        <w:t xml:space="preserve"> و</w:t>
      </w:r>
      <w:r w:rsidR="00877ED7" w:rsidRPr="003D09D0">
        <w:rPr>
          <w:rFonts w:eastAsia="Batang"/>
          <w:rtl/>
        </w:rPr>
        <w:t>لكل من هذه القوى ملائمات</w:t>
      </w:r>
      <w:r w:rsidRPr="003D09D0">
        <w:rPr>
          <w:rFonts w:eastAsia="Batang"/>
          <w:rtl/>
        </w:rPr>
        <w:t xml:space="preserve"> و</w:t>
      </w:r>
      <w:r w:rsidR="00877ED7" w:rsidRPr="003D09D0">
        <w:rPr>
          <w:rFonts w:eastAsia="Batang"/>
          <w:rtl/>
        </w:rPr>
        <w:t>منافرات بالإضافة إليها</w:t>
      </w:r>
      <w:r w:rsidRPr="003D09D0">
        <w:rPr>
          <w:rFonts w:eastAsia="Batang"/>
          <w:rtl/>
        </w:rPr>
        <w:t xml:space="preserve"> و</w:t>
      </w:r>
      <w:r w:rsidR="00877ED7" w:rsidRPr="003D09D0">
        <w:rPr>
          <w:rFonts w:eastAsia="Batang"/>
          <w:rtl/>
        </w:rPr>
        <w:t>بلحاظها، فالانتقام مما يلائم القوة الغضبية</w:t>
      </w:r>
      <w:r w:rsidRPr="003D09D0">
        <w:rPr>
          <w:rFonts w:eastAsia="Batang"/>
          <w:rtl/>
        </w:rPr>
        <w:t xml:space="preserve"> و</w:t>
      </w:r>
      <w:r w:rsidR="00877ED7" w:rsidRPr="003D09D0">
        <w:rPr>
          <w:rFonts w:eastAsia="Batang"/>
          <w:rtl/>
        </w:rPr>
        <w:t>ينافرها عدم الانتقام،</w:t>
      </w:r>
      <w:r w:rsidRPr="003D09D0">
        <w:rPr>
          <w:rFonts w:eastAsia="Batang"/>
          <w:rtl/>
        </w:rPr>
        <w:t xml:space="preserve"> و</w:t>
      </w:r>
      <w:r w:rsidR="00877ED7" w:rsidRPr="003D09D0">
        <w:rPr>
          <w:rFonts w:eastAsia="Batang"/>
          <w:rtl/>
        </w:rPr>
        <w:t>من قوى النفس القوة العقلية</w:t>
      </w:r>
      <w:r w:rsidRPr="003D09D0">
        <w:rPr>
          <w:rFonts w:eastAsia="Batang"/>
          <w:rtl/>
        </w:rPr>
        <w:t xml:space="preserve"> و</w:t>
      </w:r>
      <w:r w:rsidR="00877ED7" w:rsidRPr="003D09D0">
        <w:rPr>
          <w:rFonts w:eastAsia="Batang"/>
          <w:rtl/>
        </w:rPr>
        <w:t>لها ملائمات</w:t>
      </w:r>
      <w:r w:rsidRPr="003D09D0">
        <w:rPr>
          <w:rFonts w:eastAsia="Batang"/>
          <w:rtl/>
        </w:rPr>
        <w:t xml:space="preserve"> و</w:t>
      </w:r>
      <w:r w:rsidR="00877ED7" w:rsidRPr="003D09D0">
        <w:rPr>
          <w:rFonts w:eastAsia="Batang"/>
          <w:rtl/>
        </w:rPr>
        <w:t>منافرات أيضا، فالنفس تدرك ان هذا الأمر مما يلائم القوة العقلية</w:t>
      </w:r>
      <w:r w:rsidRPr="003D09D0">
        <w:rPr>
          <w:rFonts w:eastAsia="Batang"/>
          <w:rtl/>
        </w:rPr>
        <w:t xml:space="preserve"> و</w:t>
      </w:r>
      <w:r w:rsidR="00877ED7" w:rsidRPr="003D09D0">
        <w:rPr>
          <w:rFonts w:eastAsia="Batang"/>
          <w:rtl/>
        </w:rPr>
        <w:t>ذلك ينافرها،</w:t>
      </w:r>
      <w:r w:rsidRPr="003D09D0">
        <w:rPr>
          <w:rFonts w:eastAsia="Batang"/>
          <w:rtl/>
        </w:rPr>
        <w:t xml:space="preserve"> و</w:t>
      </w:r>
      <w:r w:rsidR="00877ED7" w:rsidRPr="003D09D0">
        <w:rPr>
          <w:rFonts w:eastAsia="Batang"/>
          <w:rtl/>
        </w:rPr>
        <w:t>لا يخفى أن شأن القوة العاقلة تعديل جميع القوى</w:t>
      </w:r>
      <w:r w:rsidRPr="003D09D0">
        <w:rPr>
          <w:rFonts w:eastAsia="Batang"/>
          <w:rtl/>
        </w:rPr>
        <w:t xml:space="preserve"> و</w:t>
      </w:r>
      <w:r w:rsidR="00877ED7" w:rsidRPr="003D09D0">
        <w:rPr>
          <w:rFonts w:eastAsia="Batang"/>
          <w:rtl/>
        </w:rPr>
        <w:t>تنظيمها بحساب العقل.</w:t>
      </w:r>
    </w:p>
    <w:p w14:paraId="7A8FDD0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عليه فنقول: ان العدل يلائم القوة العقلية</w:t>
      </w:r>
      <w:r w:rsidRPr="003D09D0">
        <w:rPr>
          <w:rFonts w:eastAsia="Batang"/>
          <w:rtl/>
        </w:rPr>
        <w:t xml:space="preserve"> و</w:t>
      </w:r>
      <w:r w:rsidR="00877ED7" w:rsidRPr="003D09D0">
        <w:rPr>
          <w:rFonts w:eastAsia="Batang"/>
          <w:rtl/>
        </w:rPr>
        <w:t>الظلم ينافرها، فمعنى كون حسن العدل</w:t>
      </w:r>
      <w:r w:rsidRPr="003D09D0">
        <w:rPr>
          <w:rFonts w:eastAsia="Batang"/>
          <w:rtl/>
        </w:rPr>
        <w:t xml:space="preserve"> و</w:t>
      </w:r>
      <w:r w:rsidR="00877ED7" w:rsidRPr="003D09D0">
        <w:rPr>
          <w:rFonts w:eastAsia="Batang"/>
          <w:rtl/>
        </w:rPr>
        <w:t>قبح الظلم امرا عقلياً أن العدل يلائم القوة العقلية</w:t>
      </w:r>
      <w:r w:rsidRPr="003D09D0">
        <w:rPr>
          <w:rFonts w:eastAsia="Batang"/>
          <w:rtl/>
        </w:rPr>
        <w:t xml:space="preserve"> و</w:t>
      </w:r>
      <w:r w:rsidR="00877ED7" w:rsidRPr="003D09D0">
        <w:rPr>
          <w:rFonts w:eastAsia="Batang"/>
          <w:rtl/>
        </w:rPr>
        <w:t>الظلم ينافرها،</w:t>
      </w:r>
      <w:r w:rsidRPr="003D09D0">
        <w:rPr>
          <w:rFonts w:eastAsia="Batang"/>
          <w:rtl/>
        </w:rPr>
        <w:t xml:space="preserve"> و</w:t>
      </w:r>
      <w:r w:rsidR="00877ED7" w:rsidRPr="003D09D0">
        <w:rPr>
          <w:rFonts w:eastAsia="Batang"/>
          <w:rtl/>
        </w:rPr>
        <w:t>مما يشهد على ذلك أن نفرة العقل من الظلم ثابتة،</w:t>
      </w:r>
      <w:r w:rsidRPr="003D09D0">
        <w:rPr>
          <w:rFonts w:eastAsia="Batang"/>
          <w:rtl/>
        </w:rPr>
        <w:t xml:space="preserve"> و</w:t>
      </w:r>
      <w:r w:rsidR="00877ED7" w:rsidRPr="003D09D0">
        <w:rPr>
          <w:rFonts w:eastAsia="Batang"/>
          <w:rtl/>
        </w:rPr>
        <w:t>لو لم‌ يرتبط بالإنسان أو بالنظام ابداً، فمثلا لو سمعنا أن أحدا مثّل بغيره</w:t>
      </w:r>
      <w:r w:rsidRPr="003D09D0">
        <w:rPr>
          <w:rFonts w:eastAsia="Batang"/>
          <w:rtl/>
        </w:rPr>
        <w:t xml:space="preserve"> و</w:t>
      </w:r>
      <w:r w:rsidR="00877ED7" w:rsidRPr="003D09D0">
        <w:rPr>
          <w:rFonts w:eastAsia="Batang"/>
          <w:rtl/>
        </w:rPr>
        <w:t>لم يرتبط بنا ابدا،</w:t>
      </w:r>
      <w:r w:rsidRPr="003D09D0">
        <w:rPr>
          <w:rFonts w:eastAsia="Batang"/>
          <w:rtl/>
        </w:rPr>
        <w:t xml:space="preserve"> و</w:t>
      </w:r>
      <w:r w:rsidR="00877ED7" w:rsidRPr="003D09D0">
        <w:rPr>
          <w:rFonts w:eastAsia="Batang"/>
          <w:rtl/>
        </w:rPr>
        <w:t>كان تمثيله به في مكان بعيد عن الأنظار بحيث لا يوجب جرأة الآخرين، فلا إشكال في حصول التنفر من هذا العمل بحساب العقل لو كان من دون حق،</w:t>
      </w:r>
      <w:r w:rsidRPr="003D09D0">
        <w:rPr>
          <w:rFonts w:eastAsia="Batang"/>
          <w:rtl/>
        </w:rPr>
        <w:t xml:space="preserve"> و</w:t>
      </w:r>
      <w:r w:rsidR="00877ED7" w:rsidRPr="003D09D0">
        <w:rPr>
          <w:rFonts w:eastAsia="Batang"/>
          <w:rtl/>
        </w:rPr>
        <w:t>التعبير بحكم العقل تعبير عرفي على حد التعبير بحكم القوة الغضبية على الإنسان بلحاظ ما للقوة من اقتضاء العمل الملائم،</w:t>
      </w:r>
      <w:r w:rsidRPr="003D09D0">
        <w:rPr>
          <w:rFonts w:eastAsia="Batang"/>
          <w:rtl/>
        </w:rPr>
        <w:t xml:space="preserve"> و</w:t>
      </w:r>
      <w:r w:rsidR="00877ED7" w:rsidRPr="003D09D0">
        <w:rPr>
          <w:rFonts w:eastAsia="Batang"/>
          <w:rtl/>
        </w:rPr>
        <w:t>ليس المراد ما قد يظهر من بعض العبارات من أن له بعثا</w:t>
      </w:r>
      <w:r w:rsidRPr="003D09D0">
        <w:rPr>
          <w:rFonts w:eastAsia="Batang"/>
          <w:rtl/>
        </w:rPr>
        <w:t xml:space="preserve"> و</w:t>
      </w:r>
      <w:r w:rsidR="00877ED7" w:rsidRPr="003D09D0">
        <w:rPr>
          <w:rFonts w:eastAsia="Batang"/>
          <w:rtl/>
        </w:rPr>
        <w:t>تحريكا</w:t>
      </w:r>
      <w:r w:rsidRPr="003D09D0">
        <w:rPr>
          <w:rFonts w:eastAsia="Batang"/>
          <w:rtl/>
        </w:rPr>
        <w:t xml:space="preserve"> و</w:t>
      </w:r>
      <w:r w:rsidR="00877ED7" w:rsidRPr="003D09D0">
        <w:rPr>
          <w:rFonts w:eastAsia="Batang"/>
          <w:rtl/>
        </w:rPr>
        <w:t>زجرا كأحكام الشارع، فانه ليس شأن العقل هو البعث</w:t>
      </w:r>
      <w:r w:rsidRPr="003D09D0">
        <w:rPr>
          <w:rFonts w:eastAsia="Batang"/>
          <w:rtl/>
        </w:rPr>
        <w:t xml:space="preserve"> و</w:t>
      </w:r>
      <w:r w:rsidR="00877ED7" w:rsidRPr="003D09D0">
        <w:rPr>
          <w:rFonts w:eastAsia="Batang"/>
          <w:rtl/>
        </w:rPr>
        <w:t>الزجر، بل شأنه إدراك الأشياء.</w:t>
      </w:r>
    </w:p>
    <w:p w14:paraId="7C1EE10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نتيجة ما ذكرناه وجوب متابعة القطع عقلا، إذ عدم متابعة القطع بالتكليف معصية،</w:t>
      </w:r>
      <w:r w:rsidRPr="003D09D0">
        <w:rPr>
          <w:rFonts w:eastAsia="Batang"/>
          <w:rtl/>
        </w:rPr>
        <w:t xml:space="preserve"> و</w:t>
      </w:r>
      <w:r w:rsidR="00877ED7" w:rsidRPr="003D09D0">
        <w:rPr>
          <w:rFonts w:eastAsia="Batang"/>
          <w:rtl/>
        </w:rPr>
        <w:t>المعصية ظلم للمولى</w:t>
      </w:r>
      <w:r w:rsidRPr="003D09D0">
        <w:rPr>
          <w:rFonts w:eastAsia="Batang"/>
          <w:rtl/>
        </w:rPr>
        <w:t xml:space="preserve"> و</w:t>
      </w:r>
      <w:r w:rsidR="00877ED7" w:rsidRPr="003D09D0">
        <w:rPr>
          <w:rFonts w:eastAsia="Batang"/>
          <w:rtl/>
        </w:rPr>
        <w:t>هو مما ينافر القوة العقلية.</w:t>
      </w:r>
    </w:p>
    <w:p w14:paraId="47AADBA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لا يحكم العقل باستحقاق العقاب الأخروي على المعصية، فان الحكم باستحقاق العقاب على القبيح يختص بالمورد الذي يترتب على العقاب فائدة لازمة بنظر العقل كالتأديب لأجل عدم تكرر العمل من نفس الشخص أو من غيره،</w:t>
      </w:r>
      <w:r w:rsidRPr="003D09D0">
        <w:rPr>
          <w:rFonts w:eastAsia="Batang"/>
          <w:rtl/>
        </w:rPr>
        <w:t xml:space="preserve"> و</w:t>
      </w:r>
      <w:r w:rsidR="00877ED7" w:rsidRPr="003D09D0">
        <w:rPr>
          <w:rFonts w:eastAsia="Batang"/>
          <w:rtl/>
        </w:rPr>
        <w:t>أما العقاب الأخروي فلا يمكن أن يكون لأجل التشفي، فان التشفي مستحيل في حقه تعالى، بل في حق كل عاقل بما هو عاقل لملائمته مع القوة الغضبية، كما لا يمكن أن يكون للتأديب اذ لم ‌يبق مجال في الآخرة لذلك، فلابد في توجيهه من الالتزام بكونه تجسما للأعمال السيّئة او أنه لازم تكويني لها، او الالتزام بانه طريق لتكميل النفس</w:t>
      </w:r>
      <w:r w:rsidRPr="003D09D0">
        <w:rPr>
          <w:rFonts w:eastAsia="Batang"/>
          <w:rtl/>
        </w:rPr>
        <w:t xml:space="preserve"> و</w:t>
      </w:r>
      <w:r w:rsidR="00877ED7" w:rsidRPr="003D09D0">
        <w:rPr>
          <w:rFonts w:eastAsia="Batang"/>
          <w:rtl/>
        </w:rPr>
        <w:t>ايصالها الى المرتبة الكاملة، كما يقال في المرض في دار الدنيا، او الالتزام بكونه على طبق المصلحة النوعية لعالم الآخرة، كاختلاف الأشخاص في دار الدنيا في الأحوال لكونه على طبق المصلحة النوعية لعالم الدنيا.</w:t>
      </w:r>
    </w:p>
    <w:p w14:paraId="00B8512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الواضح ان العقاب بأحد هذه الوجوه الثلاثة لا دخل لحكم العقل فيه، بل يدور سعة</w:t>
      </w:r>
      <w:r w:rsidRPr="003D09D0">
        <w:rPr>
          <w:rFonts w:eastAsia="Batang"/>
          <w:rtl/>
        </w:rPr>
        <w:t xml:space="preserve"> و</w:t>
      </w:r>
      <w:r w:rsidR="00877ED7" w:rsidRPr="003D09D0">
        <w:rPr>
          <w:rFonts w:eastAsia="Batang"/>
          <w:rtl/>
        </w:rPr>
        <w:t>ضيقا</w:t>
      </w:r>
      <w:r w:rsidRPr="003D09D0">
        <w:rPr>
          <w:rFonts w:eastAsia="Batang"/>
          <w:rtl/>
        </w:rPr>
        <w:t xml:space="preserve"> و</w:t>
      </w:r>
      <w:r w:rsidR="00877ED7" w:rsidRPr="003D09D0">
        <w:rPr>
          <w:rFonts w:eastAsia="Batang"/>
          <w:rtl/>
        </w:rPr>
        <w:t>تحديدا لموضوعه مدار الدليل النقلي، فما يبحث عنه علماء الأصول من حكم العقل باستحقاق العقاب في بعض المجالات كالتجرّي</w:t>
      </w:r>
      <w:r w:rsidRPr="003D09D0">
        <w:rPr>
          <w:rFonts w:eastAsia="Batang"/>
          <w:rtl/>
        </w:rPr>
        <w:t xml:space="preserve"> و</w:t>
      </w:r>
      <w:r w:rsidR="00877ED7" w:rsidRPr="003D09D0">
        <w:rPr>
          <w:rFonts w:eastAsia="Batang"/>
          <w:rtl/>
        </w:rPr>
        <w:t>مخالفة العلم الإجمالي او حكمه بعدم استحقاق العقاب في بعض المجالات الأخرى كما في البراءة العقلية اي قبح العقاب بلا بيان، ففي غير محلّه،</w:t>
      </w:r>
      <w:r w:rsidRPr="003D09D0">
        <w:rPr>
          <w:rFonts w:eastAsia="Batang"/>
          <w:rtl/>
        </w:rPr>
        <w:t xml:space="preserve"> و</w:t>
      </w:r>
      <w:r w:rsidR="00877ED7" w:rsidRPr="003D09D0">
        <w:rPr>
          <w:rFonts w:eastAsia="Batang"/>
          <w:rtl/>
        </w:rPr>
        <w:t>بذلك أنكر حكم العقل باستحقاق العقاب الأخروي او عدم الاستحقاق</w:t>
      </w:r>
      <w:r w:rsidR="00E22079" w:rsidRPr="003D09D0">
        <w:rPr>
          <w:rStyle w:val="a9"/>
          <w:rFonts w:eastAsia="Batang"/>
          <w:rtl/>
        </w:rPr>
        <w:t>(</w:t>
      </w:r>
      <w:r w:rsidR="00E22079" w:rsidRPr="003D09D0">
        <w:rPr>
          <w:rStyle w:val="a9"/>
          <w:rFonts w:eastAsia="Batang"/>
          <w:rtl/>
        </w:rPr>
        <w:footnoteReference w:id="43"/>
      </w:r>
      <w:r w:rsidR="00E22079" w:rsidRPr="003D09D0">
        <w:rPr>
          <w:rStyle w:val="a9"/>
          <w:rFonts w:eastAsia="Batang"/>
          <w:rtl/>
        </w:rPr>
        <w:t>)</w:t>
      </w:r>
      <w:r w:rsidR="00877ED7" w:rsidRPr="003D09D0">
        <w:rPr>
          <w:rFonts w:eastAsia="Batang"/>
          <w:rtl/>
        </w:rPr>
        <w:t>.</w:t>
      </w:r>
    </w:p>
    <w:p w14:paraId="3A0D4E2F" w14:textId="77777777" w:rsidR="005A4439" w:rsidRPr="003D09D0" w:rsidRDefault="00877ED7" w:rsidP="001872C6">
      <w:pPr>
        <w:rPr>
          <w:rFonts w:eastAsia="Batang"/>
          <w:rtl/>
        </w:rPr>
      </w:pPr>
      <w:r w:rsidRPr="003D09D0">
        <w:rPr>
          <w:rFonts w:eastAsia="Batang"/>
          <w:rtl/>
        </w:rPr>
        <w:t>اقول: أما ما يتعلق بتفسير الحسن والقبح بالملائمة للقوة العاقلة</w:t>
      </w:r>
      <w:r w:rsidR="005A4439" w:rsidRPr="003D09D0">
        <w:rPr>
          <w:rFonts w:eastAsia="Batang"/>
          <w:rtl/>
        </w:rPr>
        <w:t xml:space="preserve"> و</w:t>
      </w:r>
      <w:r w:rsidRPr="003D09D0">
        <w:rPr>
          <w:rFonts w:eastAsia="Batang"/>
          <w:rtl/>
        </w:rPr>
        <w:t>المنافرة لها، ففيه أن الظاهر ارادتهم من القوة العاقلة القوة المدركة،</w:t>
      </w:r>
      <w:r w:rsidR="005A4439" w:rsidRPr="003D09D0">
        <w:rPr>
          <w:rFonts w:eastAsia="Batang"/>
          <w:rtl/>
        </w:rPr>
        <w:t xml:space="preserve"> و</w:t>
      </w:r>
      <w:r w:rsidRPr="003D09D0">
        <w:rPr>
          <w:rFonts w:eastAsia="Batang"/>
          <w:rtl/>
        </w:rPr>
        <w:t>هي مجرد طريق الى الواقع، فلا معني لملائمة شيء لها</w:t>
      </w:r>
      <w:r w:rsidR="005A4439" w:rsidRPr="003D09D0">
        <w:rPr>
          <w:rFonts w:eastAsia="Batang"/>
          <w:rtl/>
        </w:rPr>
        <w:t xml:space="preserve"> و</w:t>
      </w:r>
      <w:r w:rsidRPr="003D09D0">
        <w:rPr>
          <w:rFonts w:eastAsia="Batang"/>
          <w:rtl/>
        </w:rPr>
        <w:t>منافرته لها، على أن لازمه عدم واقع للحسن</w:t>
      </w:r>
      <w:r w:rsidR="005A4439" w:rsidRPr="003D09D0">
        <w:rPr>
          <w:rFonts w:eastAsia="Batang"/>
          <w:rtl/>
        </w:rPr>
        <w:t xml:space="preserve"> و</w:t>
      </w:r>
      <w:r w:rsidRPr="003D09D0">
        <w:rPr>
          <w:rFonts w:eastAsia="Batang"/>
          <w:rtl/>
        </w:rPr>
        <w:t>القبح حيث يكون نظير كون الطعام لذيذا، فانه لا واقع لها الا ملائمته مع الذوق، فلو لم ‌يكن هناك ذوق لم‌ يتصور انقسام الطعام الى اللذيذ</w:t>
      </w:r>
      <w:r w:rsidR="005A4439" w:rsidRPr="003D09D0">
        <w:rPr>
          <w:rFonts w:eastAsia="Batang"/>
          <w:rtl/>
        </w:rPr>
        <w:t xml:space="preserve"> و</w:t>
      </w:r>
      <w:r w:rsidRPr="003D09D0">
        <w:rPr>
          <w:rFonts w:eastAsia="Batang"/>
          <w:rtl/>
        </w:rPr>
        <w:t>غيره،</w:t>
      </w:r>
      <w:r w:rsidR="005A4439" w:rsidRPr="003D09D0">
        <w:rPr>
          <w:rFonts w:eastAsia="Batang"/>
          <w:rtl/>
        </w:rPr>
        <w:t xml:space="preserve"> و</w:t>
      </w:r>
      <w:r w:rsidRPr="003D09D0">
        <w:rPr>
          <w:rFonts w:eastAsia="Batang"/>
          <w:rtl/>
        </w:rPr>
        <w:t>لذا قد يكون طعام لذيذا لعرفٍ دون عرفٍ،</w:t>
      </w:r>
      <w:r w:rsidR="005A4439" w:rsidRPr="003D09D0">
        <w:rPr>
          <w:rFonts w:eastAsia="Batang"/>
          <w:rtl/>
        </w:rPr>
        <w:t xml:space="preserve"> و</w:t>
      </w:r>
      <w:r w:rsidRPr="003D09D0">
        <w:rPr>
          <w:rFonts w:eastAsia="Batang"/>
          <w:rtl/>
        </w:rPr>
        <w:t>شخصٍ دون شخصٍ،</w:t>
      </w:r>
      <w:r w:rsidR="005A4439" w:rsidRPr="003D09D0">
        <w:rPr>
          <w:rFonts w:eastAsia="Batang"/>
          <w:rtl/>
        </w:rPr>
        <w:t xml:space="preserve"> و</w:t>
      </w:r>
      <w:r w:rsidRPr="003D09D0">
        <w:rPr>
          <w:rFonts w:eastAsia="Batang"/>
          <w:rtl/>
        </w:rPr>
        <w:t>ان اريد من القوة العاقلة الميولات النفسية الناشئة عن المصالح</w:t>
      </w:r>
      <w:r w:rsidR="005A4439" w:rsidRPr="003D09D0">
        <w:rPr>
          <w:rFonts w:eastAsia="Batang"/>
          <w:rtl/>
        </w:rPr>
        <w:t xml:space="preserve"> و</w:t>
      </w:r>
      <w:r w:rsidRPr="003D09D0">
        <w:rPr>
          <w:rFonts w:eastAsia="Batang"/>
          <w:rtl/>
        </w:rPr>
        <w:t>المفاسد ففيه -مضافا الى ما مر من أن لازمه عدم واقع للحسن</w:t>
      </w:r>
      <w:r w:rsidR="005A4439" w:rsidRPr="003D09D0">
        <w:rPr>
          <w:rFonts w:eastAsia="Batang"/>
          <w:rtl/>
        </w:rPr>
        <w:t xml:space="preserve"> و</w:t>
      </w:r>
      <w:r w:rsidRPr="003D09D0">
        <w:rPr>
          <w:rFonts w:eastAsia="Batang"/>
          <w:rtl/>
        </w:rPr>
        <w:t>القبح- أن الميولات النفسية مختلفة، فالميل الناشئ عن الشهوة يدعو الى الزنا</w:t>
      </w:r>
      <w:r w:rsidR="005A4439" w:rsidRPr="003D09D0">
        <w:rPr>
          <w:rFonts w:eastAsia="Batang"/>
          <w:rtl/>
        </w:rPr>
        <w:t xml:space="preserve"> و</w:t>
      </w:r>
      <w:r w:rsidRPr="003D09D0">
        <w:rPr>
          <w:rFonts w:eastAsia="Batang"/>
          <w:rtl/>
        </w:rPr>
        <w:t>الميل الناشئ من ملاحظة المصلحة يدعو الى العفاف،</w:t>
      </w:r>
      <w:r w:rsidR="005A4439" w:rsidRPr="003D09D0">
        <w:rPr>
          <w:rFonts w:eastAsia="Batang"/>
          <w:rtl/>
        </w:rPr>
        <w:t xml:space="preserve"> و</w:t>
      </w:r>
      <w:r w:rsidRPr="003D09D0">
        <w:rPr>
          <w:rFonts w:eastAsia="Batang"/>
          <w:rtl/>
        </w:rPr>
        <w:t>الميل الناشئ عن العطوفة</w:t>
      </w:r>
      <w:r w:rsidR="005A4439" w:rsidRPr="003D09D0">
        <w:rPr>
          <w:rFonts w:eastAsia="Batang"/>
          <w:rtl/>
        </w:rPr>
        <w:t xml:space="preserve"> و</w:t>
      </w:r>
      <w:r w:rsidRPr="003D09D0">
        <w:rPr>
          <w:rFonts w:eastAsia="Batang"/>
          <w:rtl/>
        </w:rPr>
        <w:t>الرأفة يدعو الى عدم تنفيذ الحدود في بعض الاحيان،</w:t>
      </w:r>
      <w:r w:rsidR="005A4439" w:rsidRPr="003D09D0">
        <w:rPr>
          <w:rFonts w:eastAsia="Batang"/>
          <w:rtl/>
        </w:rPr>
        <w:t xml:space="preserve"> و</w:t>
      </w:r>
      <w:r w:rsidRPr="003D09D0">
        <w:rPr>
          <w:rFonts w:eastAsia="Batang"/>
          <w:rtl/>
        </w:rPr>
        <w:t>الميل الناشئ من امتثال امره تعالى يدعو الى تنفيذها فلا مرحج للثاني من حيث كونه ميلا نفسيا، فينحصر المرجح في تلك المصلحة،</w:t>
      </w:r>
      <w:r w:rsidR="005A4439" w:rsidRPr="003D09D0">
        <w:rPr>
          <w:rFonts w:eastAsia="Batang"/>
          <w:rtl/>
        </w:rPr>
        <w:t xml:space="preserve"> و</w:t>
      </w:r>
      <w:r w:rsidRPr="003D09D0">
        <w:rPr>
          <w:rFonts w:eastAsia="Batang"/>
          <w:rtl/>
        </w:rPr>
        <w:t>لابد أن تدور الحسن العقلي مدارها،</w:t>
      </w:r>
      <w:r w:rsidR="005A4439" w:rsidRPr="003D09D0">
        <w:rPr>
          <w:rFonts w:eastAsia="Batang"/>
          <w:rtl/>
        </w:rPr>
        <w:t xml:space="preserve"> و</w:t>
      </w:r>
      <w:r w:rsidRPr="003D09D0">
        <w:rPr>
          <w:rFonts w:eastAsia="Batang"/>
          <w:rtl/>
        </w:rPr>
        <w:t>سيأتي الكلام فيه.</w:t>
      </w:r>
    </w:p>
    <w:p w14:paraId="2B7D29D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أما ما ذكره بعض الاعلام "قده" في نفي حكم العقل باستحقاق العقاب الأخروي ففيه </w:t>
      </w:r>
      <w:r w:rsidR="00877ED7" w:rsidRPr="003D09D0">
        <w:rPr>
          <w:rFonts w:eastAsia="Batang"/>
          <w:b/>
          <w:bCs/>
          <w:rtl/>
        </w:rPr>
        <w:t>أولا:</w:t>
      </w:r>
      <w:r w:rsidR="00877ED7" w:rsidRPr="003D09D0">
        <w:rPr>
          <w:rFonts w:eastAsia="Batang"/>
          <w:rtl/>
        </w:rPr>
        <w:t xml:space="preserve"> ان المهمّ في علم الكلام</w:t>
      </w:r>
      <w:r w:rsidRPr="003D09D0">
        <w:rPr>
          <w:rFonts w:eastAsia="Batang"/>
          <w:rtl/>
        </w:rPr>
        <w:t xml:space="preserve"> و</w:t>
      </w:r>
      <w:r w:rsidR="00877ED7" w:rsidRPr="003D09D0">
        <w:rPr>
          <w:rFonts w:eastAsia="Batang"/>
          <w:rtl/>
        </w:rPr>
        <w:t>الأصول البحث في أن عقاب المولى في موردٍ هل يعتبر تضييعا لحقّ العبد، فيقبح لأجل ذلك، كما في عقاب المطيع، أم لا يعتبر تضييعا لحقه، خاصة بعد تحقق الوعيد منه تعالى كما في المعصية،</w:t>
      </w:r>
      <w:r w:rsidRPr="003D09D0">
        <w:rPr>
          <w:rFonts w:eastAsia="Batang"/>
          <w:rtl/>
        </w:rPr>
        <w:t xml:space="preserve"> و</w:t>
      </w:r>
      <w:r w:rsidR="00877ED7" w:rsidRPr="003D09D0">
        <w:rPr>
          <w:rFonts w:eastAsia="Batang"/>
          <w:rtl/>
        </w:rPr>
        <w:t>هذا معنى ادراك العقل كون العقاب في محله ام لا،</w:t>
      </w:r>
      <w:r w:rsidRPr="003D09D0">
        <w:rPr>
          <w:rFonts w:eastAsia="Batang"/>
          <w:rtl/>
        </w:rPr>
        <w:t xml:space="preserve"> و</w:t>
      </w:r>
      <w:r w:rsidR="00877ED7" w:rsidRPr="003D09D0">
        <w:rPr>
          <w:rFonts w:eastAsia="Batang"/>
          <w:rtl/>
        </w:rPr>
        <w:t>لا يلزم أن يدرك كون العقاب في محله من جميع الجهات حتى يُمنَع عن هذا الادراك في المقام،</w:t>
      </w:r>
      <w:r w:rsidRPr="003D09D0">
        <w:rPr>
          <w:rFonts w:eastAsia="Batang"/>
          <w:rtl/>
        </w:rPr>
        <w:t xml:space="preserve"> و</w:t>
      </w:r>
      <w:r w:rsidR="00877ED7" w:rsidRPr="003D09D0">
        <w:rPr>
          <w:rFonts w:eastAsia="Batang"/>
          <w:rtl/>
        </w:rPr>
        <w:t>هذا الإدراك العقلي واضح جدّا، فهل ترى في نفسك التردد في حكم العقل بعدم كون عقاب العاصي في الآخرة ظلما له، بخلاف عقاب المطيع من باب المجازاة</w:t>
      </w:r>
      <w:r w:rsidRPr="003D09D0">
        <w:rPr>
          <w:rFonts w:eastAsia="Batang"/>
          <w:rtl/>
        </w:rPr>
        <w:t xml:space="preserve"> و</w:t>
      </w:r>
      <w:r w:rsidR="00877ED7" w:rsidRPr="003D09D0">
        <w:rPr>
          <w:rFonts w:eastAsia="Batang"/>
          <w:rtl/>
        </w:rPr>
        <w:t>الانتقام، فما دُمنا نحتمل صدور العقاب الأخروي من باب الجزاء فنحتاج الى توسيط العقل في ادراك حسن العقاب</w:t>
      </w:r>
      <w:r w:rsidRPr="003D09D0">
        <w:rPr>
          <w:rFonts w:eastAsia="Batang"/>
          <w:rtl/>
        </w:rPr>
        <w:t xml:space="preserve"> و</w:t>
      </w:r>
      <w:r w:rsidR="00877ED7" w:rsidRPr="003D09D0">
        <w:rPr>
          <w:rFonts w:eastAsia="Batang"/>
          <w:rtl/>
        </w:rPr>
        <w:t>قبحه،</w:t>
      </w:r>
      <w:r w:rsidRPr="003D09D0">
        <w:rPr>
          <w:rFonts w:eastAsia="Batang"/>
          <w:rtl/>
        </w:rPr>
        <w:t xml:space="preserve"> و</w:t>
      </w:r>
      <w:r w:rsidR="00877ED7" w:rsidRPr="003D09D0">
        <w:rPr>
          <w:rFonts w:eastAsia="Batang"/>
          <w:rtl/>
        </w:rPr>
        <w:t>لا يحصل الجزم بعدم مصلحة في العقاب الأخروي، فاننا كيف نحيط بمصالح افعاله تعالى، خاصة</w:t>
      </w:r>
      <w:r w:rsidRPr="003D09D0">
        <w:rPr>
          <w:rFonts w:eastAsia="Batang"/>
          <w:rtl/>
        </w:rPr>
        <w:t xml:space="preserve"> و</w:t>
      </w:r>
      <w:r w:rsidR="00877ED7" w:rsidRPr="003D09D0">
        <w:rPr>
          <w:rFonts w:eastAsia="Batang"/>
          <w:rtl/>
        </w:rPr>
        <w:t>أن ظاهر الكتاب</w:t>
      </w:r>
      <w:r w:rsidRPr="003D09D0">
        <w:rPr>
          <w:rFonts w:eastAsia="Batang"/>
          <w:rtl/>
        </w:rPr>
        <w:t xml:space="preserve"> و</w:t>
      </w:r>
      <w:r w:rsidR="00877ED7" w:rsidRPr="003D09D0">
        <w:rPr>
          <w:rFonts w:eastAsia="Batang"/>
          <w:rtl/>
        </w:rPr>
        <w:t>السنة هو كون العقاب الأخروي من باب الجزاء، فقد قال تعالى "و جزاء سيئة سيئة مثلها"</w:t>
      </w:r>
      <w:r w:rsidRPr="003D09D0">
        <w:rPr>
          <w:rFonts w:eastAsia="Batang"/>
          <w:rtl/>
        </w:rPr>
        <w:t xml:space="preserve"> و</w:t>
      </w:r>
      <w:r w:rsidR="00877ED7" w:rsidRPr="003D09D0">
        <w:rPr>
          <w:rFonts w:eastAsia="Batang"/>
          <w:rtl/>
        </w:rPr>
        <w:t>"من جاء بالسيئة فلا يجزى الا مثلها</w:t>
      </w:r>
      <w:r w:rsidRPr="003D09D0">
        <w:rPr>
          <w:rFonts w:eastAsia="Batang"/>
          <w:rtl/>
        </w:rPr>
        <w:t xml:space="preserve"> و</w:t>
      </w:r>
      <w:r w:rsidR="00877ED7" w:rsidRPr="003D09D0">
        <w:rPr>
          <w:rFonts w:eastAsia="Batang"/>
          <w:rtl/>
        </w:rPr>
        <w:t>هم لا يظلمون"،</w:t>
      </w:r>
      <w:r w:rsidRPr="003D09D0">
        <w:rPr>
          <w:rFonts w:eastAsia="Batang"/>
          <w:rtl/>
        </w:rPr>
        <w:t xml:space="preserve"> و</w:t>
      </w:r>
      <w:r w:rsidR="00877ED7" w:rsidRPr="003D09D0">
        <w:rPr>
          <w:rFonts w:eastAsia="Batang"/>
          <w:rtl/>
        </w:rPr>
        <w:t>هذا هو المتناسب مع العفو</w:t>
      </w:r>
      <w:r w:rsidRPr="003D09D0">
        <w:rPr>
          <w:rFonts w:eastAsia="Batang"/>
          <w:rtl/>
        </w:rPr>
        <w:t xml:space="preserve"> و</w:t>
      </w:r>
      <w:r w:rsidR="00877ED7" w:rsidRPr="003D09D0">
        <w:rPr>
          <w:rFonts w:eastAsia="Batang"/>
          <w:rtl/>
        </w:rPr>
        <w:t>الشفاعة، كما سمّي الثواب بالأجر أيضا فقد قال تعالى "ليوفيهم اجورهم</w:t>
      </w:r>
      <w:r w:rsidRPr="003D09D0">
        <w:rPr>
          <w:rFonts w:eastAsia="Batang"/>
          <w:rtl/>
        </w:rPr>
        <w:t xml:space="preserve"> و</w:t>
      </w:r>
      <w:r w:rsidR="00877ED7" w:rsidRPr="003D09D0">
        <w:rPr>
          <w:rFonts w:eastAsia="Batang"/>
          <w:rtl/>
        </w:rPr>
        <w:t>يزيدهم من فضله"،</w:t>
      </w:r>
      <w:r w:rsidRPr="003D09D0">
        <w:rPr>
          <w:rFonts w:eastAsia="Batang"/>
          <w:rtl/>
        </w:rPr>
        <w:t xml:space="preserve"> و</w:t>
      </w:r>
      <w:r w:rsidR="00877ED7" w:rsidRPr="003D09D0">
        <w:rPr>
          <w:rFonts w:eastAsia="Batang"/>
          <w:rtl/>
        </w:rPr>
        <w:t>قد يكون ملاك العقاب الأخروي تشفي قلوب المؤمنين من ظلم الظالمين،</w:t>
      </w:r>
      <w:r w:rsidRPr="003D09D0">
        <w:rPr>
          <w:rFonts w:eastAsia="Batang"/>
          <w:rtl/>
        </w:rPr>
        <w:t xml:space="preserve"> و</w:t>
      </w:r>
      <w:r w:rsidR="00877ED7" w:rsidRPr="003D09D0">
        <w:rPr>
          <w:rFonts w:eastAsia="Batang"/>
          <w:rtl/>
        </w:rPr>
        <w:t>مما يشهد على كون العقاب الأخروي من باب الجزاء قوله تعالى: كلما نضجت جلودهم بدلناهم جلودا غيرها ليذوقوا العذاب.</w:t>
      </w:r>
    </w:p>
    <w:p w14:paraId="7BBA9DA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ما ورد من مثل قوله تعالى "فمن يعمل مثقال ذرّة شرّا يره</w:t>
      </w:r>
      <w:r w:rsidRPr="003D09D0">
        <w:rPr>
          <w:rFonts w:eastAsia="Batang"/>
          <w:rtl/>
        </w:rPr>
        <w:t xml:space="preserve"> و</w:t>
      </w:r>
      <w:r w:rsidR="00877ED7" w:rsidRPr="003D09D0">
        <w:rPr>
          <w:rFonts w:eastAsia="Batang"/>
          <w:rtl/>
        </w:rPr>
        <w:t>من يعمل مثقال ذرّة خيرا يره"،</w:t>
      </w:r>
      <w:r w:rsidRPr="003D09D0">
        <w:rPr>
          <w:rFonts w:eastAsia="Batang"/>
          <w:rtl/>
        </w:rPr>
        <w:t xml:space="preserve"> و</w:t>
      </w:r>
      <w:r w:rsidR="00877ED7" w:rsidRPr="003D09D0">
        <w:rPr>
          <w:rFonts w:eastAsia="Batang"/>
          <w:rtl/>
        </w:rPr>
        <w:t>كذلك قوله تعالى "انما تجزون ما كنتم تعملون"،</w:t>
      </w:r>
      <w:r w:rsidRPr="003D09D0">
        <w:rPr>
          <w:rFonts w:eastAsia="Batang"/>
          <w:rtl/>
        </w:rPr>
        <w:t xml:space="preserve"> و</w:t>
      </w:r>
      <w:r w:rsidR="00877ED7" w:rsidRPr="003D09D0">
        <w:rPr>
          <w:rFonts w:eastAsia="Batang"/>
          <w:rtl/>
        </w:rPr>
        <w:t>ما في الحديث "انما هي اعمالكم تردّ اليكم</w:t>
      </w:r>
      <w:r w:rsidR="00E22079" w:rsidRPr="003D09D0">
        <w:rPr>
          <w:rStyle w:val="a9"/>
          <w:rFonts w:eastAsia="Batang"/>
          <w:rtl/>
        </w:rPr>
        <w:t>(</w:t>
      </w:r>
      <w:r w:rsidR="00E22079" w:rsidRPr="003D09D0">
        <w:rPr>
          <w:rStyle w:val="a9"/>
          <w:rFonts w:eastAsia="Batang"/>
          <w:rtl/>
        </w:rPr>
        <w:footnoteReference w:id="44"/>
      </w:r>
      <w:r w:rsidR="00E22079" w:rsidRPr="003D09D0">
        <w:rPr>
          <w:rStyle w:val="a9"/>
          <w:rFonts w:eastAsia="Batang"/>
          <w:rtl/>
        </w:rPr>
        <w:t>)</w:t>
      </w:r>
      <w:r w:rsidR="00877ED7" w:rsidRPr="003D09D0">
        <w:rPr>
          <w:rFonts w:eastAsia="Batang"/>
          <w:rtl/>
        </w:rPr>
        <w:t>، فليس الا بيانا عرفيا للجزاء، فيكون المراد من رؤية العمل رؤية جزاءه،</w:t>
      </w:r>
      <w:r w:rsidRPr="003D09D0">
        <w:rPr>
          <w:rFonts w:eastAsia="Batang"/>
          <w:rtl/>
        </w:rPr>
        <w:t xml:space="preserve"> و</w:t>
      </w:r>
      <w:r w:rsidR="00877ED7" w:rsidRPr="003D09D0">
        <w:rPr>
          <w:rFonts w:eastAsia="Batang"/>
          <w:rtl/>
        </w:rPr>
        <w:t>لا اقلّ أن يكون ما ذكرناه مقتضى الجمع بين الآيات</w:t>
      </w:r>
      <w:r w:rsidRPr="003D09D0">
        <w:rPr>
          <w:rFonts w:eastAsia="Batang"/>
          <w:rtl/>
        </w:rPr>
        <w:t xml:space="preserve"> و</w:t>
      </w:r>
      <w:r w:rsidR="00877ED7" w:rsidRPr="003D09D0">
        <w:rPr>
          <w:rFonts w:eastAsia="Batang"/>
          <w:rtl/>
        </w:rPr>
        <w:t>الروايات، بل يمكن أن يكون نفس تجسيم الأعمال جزاء اختياريا منه تعالى على الأعمال فهو يخلق صورة سيئة بعنوان صورة الأعمال السيئة مثلا، فيعذب بها اهل العذاب،</w:t>
      </w:r>
      <w:r w:rsidRPr="003D09D0">
        <w:rPr>
          <w:rFonts w:eastAsia="Batang"/>
          <w:rtl/>
        </w:rPr>
        <w:t xml:space="preserve"> و</w:t>
      </w:r>
      <w:r w:rsidR="00877ED7" w:rsidRPr="003D09D0">
        <w:rPr>
          <w:rFonts w:eastAsia="Batang"/>
          <w:rtl/>
        </w:rPr>
        <w:t>مما يؤكد ذلك وجود شبهة عقلية في تجسّم الأعمال</w:t>
      </w:r>
      <w:r w:rsidRPr="003D09D0">
        <w:rPr>
          <w:rFonts w:eastAsia="Batang"/>
          <w:rtl/>
        </w:rPr>
        <w:t xml:space="preserve"> و</w:t>
      </w:r>
      <w:r w:rsidR="00877ED7" w:rsidRPr="003D09D0">
        <w:rPr>
          <w:rFonts w:eastAsia="Batang"/>
          <w:rtl/>
        </w:rPr>
        <w:t>هو صيرورة العرض جوهرا، اذ ليس المراد منه خصوص انكشاف واقع الانسان له، بل العذاب يكون بأمر خارج من ذاته</w:t>
      </w:r>
      <w:r w:rsidRPr="003D09D0">
        <w:rPr>
          <w:rFonts w:eastAsia="Batang"/>
          <w:rtl/>
        </w:rPr>
        <w:t xml:space="preserve"> و</w:t>
      </w:r>
      <w:r w:rsidR="00877ED7" w:rsidRPr="003D09D0">
        <w:rPr>
          <w:rFonts w:eastAsia="Batang"/>
          <w:rtl/>
        </w:rPr>
        <w:t>هو الاحتراق بالنار</w:t>
      </w:r>
      <w:r w:rsidRPr="003D09D0">
        <w:rPr>
          <w:rFonts w:eastAsia="Batang"/>
          <w:rtl/>
        </w:rPr>
        <w:t xml:space="preserve"> و</w:t>
      </w:r>
      <w:r w:rsidR="00877ED7" w:rsidRPr="003D09D0">
        <w:rPr>
          <w:rFonts w:eastAsia="Batang"/>
          <w:rtl/>
        </w:rPr>
        <w:t>نحوه.</w:t>
      </w:r>
    </w:p>
    <w:p w14:paraId="413E0DB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الحاصل أننا ما دمنا نحتمل وجود العقاب في الآخرة من باب الجزاء فنحتاج الى توسيط ادراك العقل لحسن العقاب او قبحه، فاذا لم‌ يحكم العقل بقبح العقاب في موردٍ فيجب على العبد دفع العقاب المحتمل.</w:t>
      </w:r>
    </w:p>
    <w:p w14:paraId="04A20D5D"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لو فرض قيام البرهان على امتناع العقاب الأخروي من باب الجزاء</w:t>
      </w:r>
      <w:r w:rsidRPr="003D09D0">
        <w:rPr>
          <w:rFonts w:eastAsia="Batang"/>
          <w:rtl/>
        </w:rPr>
        <w:t xml:space="preserve"> و</w:t>
      </w:r>
      <w:r w:rsidR="00877ED7" w:rsidRPr="003D09D0">
        <w:rPr>
          <w:rFonts w:eastAsia="Batang"/>
          <w:rtl/>
        </w:rPr>
        <w:t>انحصاره في تجسّم الأعمال فلا ينسدّ بذلك باب ادراك العقل، حيث انه يدرك ان الانقياد للمولى تعالى لو تجسّم في الآخرة لم‌ يتجسّم بصورة العقاب،</w:t>
      </w:r>
      <w:r w:rsidRPr="003D09D0">
        <w:rPr>
          <w:rFonts w:eastAsia="Batang"/>
          <w:rtl/>
        </w:rPr>
        <w:t xml:space="preserve"> و</w:t>
      </w:r>
      <w:r w:rsidR="00877ED7" w:rsidRPr="003D09D0">
        <w:rPr>
          <w:rFonts w:eastAsia="Batang"/>
          <w:rtl/>
        </w:rPr>
        <w:t>لكن لو تمثّل عصيانه كان في معرض تمثّله بصورة العقاب، فيجب حينئذ بحكم الفطرة دفع العقاب المحتمل.</w:t>
      </w:r>
    </w:p>
    <w:p w14:paraId="57E76C5F" w14:textId="77777777" w:rsidR="005A4439" w:rsidRPr="003D09D0" w:rsidRDefault="00877ED7" w:rsidP="001872C6">
      <w:pPr>
        <w:rPr>
          <w:rFonts w:eastAsia="Batang"/>
          <w:rtl/>
        </w:rPr>
      </w:pPr>
      <w:r w:rsidRPr="003D09D0">
        <w:rPr>
          <w:rFonts w:eastAsia="Batang"/>
          <w:rtl/>
        </w:rPr>
        <w:t>ا</w:t>
      </w:r>
      <w:r w:rsidRPr="003D09D0">
        <w:rPr>
          <w:rFonts w:eastAsia="Batang"/>
          <w:b/>
          <w:bCs/>
          <w:rtl/>
        </w:rPr>
        <w:t>لمسلك الخامس</w:t>
      </w:r>
      <w:r w:rsidRPr="003D09D0">
        <w:rPr>
          <w:rFonts w:eastAsia="Batang"/>
          <w:rtl/>
        </w:rPr>
        <w:t>: ما حكي عن بعض السادة الأعلام "دام ظله" من أن الحسن</w:t>
      </w:r>
      <w:r w:rsidR="005A4439" w:rsidRPr="003D09D0">
        <w:rPr>
          <w:rFonts w:eastAsia="Batang"/>
          <w:rtl/>
        </w:rPr>
        <w:t xml:space="preserve"> و</w:t>
      </w:r>
      <w:r w:rsidRPr="003D09D0">
        <w:rPr>
          <w:rFonts w:eastAsia="Batang"/>
          <w:rtl/>
        </w:rPr>
        <w:t>القبح العقليين قوانين فطرية اودعها الله تعالى في باطن الانسان يدركها من خلال قوة خاصة تسمى بالوجدان،</w:t>
      </w:r>
      <w:r w:rsidR="005A4439" w:rsidRPr="003D09D0">
        <w:rPr>
          <w:rFonts w:eastAsia="Batang"/>
          <w:rtl/>
        </w:rPr>
        <w:t xml:space="preserve"> و</w:t>
      </w:r>
      <w:r w:rsidRPr="003D09D0">
        <w:rPr>
          <w:rFonts w:eastAsia="Batang"/>
          <w:rtl/>
        </w:rPr>
        <w:t>بالتالي فهي امور جعلية مقننة جهِّز بها الانسان في داخله</w:t>
      </w:r>
      <w:r w:rsidR="005A4439" w:rsidRPr="003D09D0">
        <w:rPr>
          <w:rFonts w:eastAsia="Batang"/>
          <w:rtl/>
        </w:rPr>
        <w:t xml:space="preserve"> و</w:t>
      </w:r>
      <w:r w:rsidRPr="003D09D0">
        <w:rPr>
          <w:rFonts w:eastAsia="Batang"/>
          <w:rtl/>
        </w:rPr>
        <w:t>ليست ميولا نفسانية محضة على حد سائر الميولات النفسانية،</w:t>
      </w:r>
      <w:r w:rsidR="005A4439" w:rsidRPr="003D09D0">
        <w:rPr>
          <w:rFonts w:eastAsia="Batang"/>
          <w:rtl/>
        </w:rPr>
        <w:t xml:space="preserve"> و</w:t>
      </w:r>
      <w:r w:rsidRPr="003D09D0">
        <w:rPr>
          <w:rFonts w:eastAsia="Batang"/>
          <w:rtl/>
        </w:rPr>
        <w:t>من ذلك تكتسب قيمتها</w:t>
      </w:r>
      <w:r w:rsidR="005A4439" w:rsidRPr="003D09D0">
        <w:rPr>
          <w:rFonts w:eastAsia="Batang"/>
          <w:rtl/>
        </w:rPr>
        <w:t xml:space="preserve"> و</w:t>
      </w:r>
      <w:r w:rsidRPr="003D09D0">
        <w:rPr>
          <w:rFonts w:eastAsia="Batang"/>
          <w:rtl/>
        </w:rPr>
        <w:t>اعتبارها.</w:t>
      </w:r>
    </w:p>
    <w:p w14:paraId="64354C34" w14:textId="77777777" w:rsidR="001872C6" w:rsidRPr="003D09D0" w:rsidRDefault="005A4439" w:rsidP="001872C6">
      <w:pPr>
        <w:rPr>
          <w:rFonts w:eastAsia="Batang"/>
          <w:rtl/>
        </w:rPr>
      </w:pPr>
      <w:r w:rsidRPr="003D09D0">
        <w:rPr>
          <w:rFonts w:eastAsia="Batang"/>
          <w:rtl/>
        </w:rPr>
        <w:t>و</w:t>
      </w:r>
      <w:r w:rsidR="00877ED7" w:rsidRPr="003D09D0">
        <w:rPr>
          <w:rFonts w:eastAsia="Batang"/>
          <w:rtl/>
        </w:rPr>
        <w:t>قد حكي عنه ايضا أنه تعالى عندما خلق الإنسان أودع فيه تلك الأحكام الفطرية على نحو الإجمال، فتكون الشرائع الإلهية تفصيلا لذلك الإجمال،</w:t>
      </w:r>
      <w:r w:rsidRPr="003D09D0">
        <w:rPr>
          <w:rFonts w:eastAsia="Batang"/>
          <w:rtl/>
        </w:rPr>
        <w:t xml:space="preserve"> و</w:t>
      </w:r>
      <w:r w:rsidR="00877ED7" w:rsidRPr="003D09D0">
        <w:rPr>
          <w:rFonts w:eastAsia="Batang"/>
          <w:rtl/>
        </w:rPr>
        <w:t>هذا هو المطابق للروايات الدالة على أن لله على الناس حجتين: حجة ظاهرة</w:t>
      </w:r>
      <w:r w:rsidRPr="003D09D0">
        <w:rPr>
          <w:rFonts w:eastAsia="Batang"/>
          <w:rtl/>
        </w:rPr>
        <w:t xml:space="preserve"> و</w:t>
      </w:r>
      <w:r w:rsidR="00877ED7" w:rsidRPr="003D09D0">
        <w:rPr>
          <w:rFonts w:eastAsia="Batang"/>
          <w:rtl/>
        </w:rPr>
        <w:t>حجة باطنة، فأما الظاهرة فالرسل</w:t>
      </w:r>
      <w:r w:rsidRPr="003D09D0">
        <w:rPr>
          <w:rFonts w:eastAsia="Batang"/>
          <w:rtl/>
        </w:rPr>
        <w:t xml:space="preserve"> و</w:t>
      </w:r>
      <w:r w:rsidR="00877ED7" w:rsidRPr="003D09D0">
        <w:rPr>
          <w:rFonts w:eastAsia="Batang"/>
          <w:rtl/>
        </w:rPr>
        <w:t>الأنبياء</w:t>
      </w:r>
      <w:r w:rsidRPr="003D09D0">
        <w:rPr>
          <w:rFonts w:eastAsia="Batang"/>
          <w:rtl/>
        </w:rPr>
        <w:t xml:space="preserve"> و</w:t>
      </w:r>
      <w:r w:rsidR="00877ED7" w:rsidRPr="003D09D0">
        <w:rPr>
          <w:rFonts w:eastAsia="Batang"/>
          <w:rtl/>
        </w:rPr>
        <w:t>الأئمة (عليهم‌السلام)</w:t>
      </w:r>
      <w:r w:rsidRPr="003D09D0">
        <w:rPr>
          <w:rFonts w:eastAsia="Batang"/>
          <w:rtl/>
        </w:rPr>
        <w:t xml:space="preserve"> و</w:t>
      </w:r>
      <w:r w:rsidR="00877ED7" w:rsidRPr="003D09D0">
        <w:rPr>
          <w:rFonts w:eastAsia="Batang"/>
          <w:rtl/>
        </w:rPr>
        <w:t>أما الباطنة فالعقول</w:t>
      </w:r>
      <w:r w:rsidR="00E22079" w:rsidRPr="003D09D0">
        <w:rPr>
          <w:rStyle w:val="a9"/>
          <w:rFonts w:eastAsia="Batang"/>
          <w:rtl/>
        </w:rPr>
        <w:t>(</w:t>
      </w:r>
      <w:r w:rsidR="00E22079" w:rsidRPr="003D09D0">
        <w:rPr>
          <w:rStyle w:val="a9"/>
          <w:rFonts w:eastAsia="Batang"/>
          <w:rtl/>
        </w:rPr>
        <w:footnoteReference w:id="45"/>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في نهج البلاغة "فبعث فيهم رسله،</w:t>
      </w:r>
      <w:r w:rsidRPr="003D09D0">
        <w:rPr>
          <w:rFonts w:eastAsia="Batang"/>
          <w:rtl/>
        </w:rPr>
        <w:t xml:space="preserve"> و</w:t>
      </w:r>
      <w:r w:rsidR="00877ED7" w:rsidRPr="003D09D0">
        <w:rPr>
          <w:rFonts w:eastAsia="Batang"/>
          <w:rtl/>
        </w:rPr>
        <w:t>واتر إليهم أنبياءه ليستأدوهم ميثاق فطرته،</w:t>
      </w:r>
      <w:r w:rsidRPr="003D09D0">
        <w:rPr>
          <w:rFonts w:eastAsia="Batang"/>
          <w:rtl/>
        </w:rPr>
        <w:t xml:space="preserve"> و</w:t>
      </w:r>
      <w:r w:rsidR="00877ED7" w:rsidRPr="003D09D0">
        <w:rPr>
          <w:rFonts w:eastAsia="Batang"/>
          <w:rtl/>
        </w:rPr>
        <w:t>ليذكروهم منسي نعمته</w:t>
      </w:r>
      <w:r w:rsidRPr="003D09D0">
        <w:rPr>
          <w:rFonts w:eastAsia="Batang"/>
          <w:rtl/>
        </w:rPr>
        <w:t xml:space="preserve"> و</w:t>
      </w:r>
      <w:r w:rsidR="00877ED7" w:rsidRPr="003D09D0">
        <w:rPr>
          <w:rFonts w:eastAsia="Batang"/>
          <w:rtl/>
        </w:rPr>
        <w:t>يثيروا لهم دفائن العقول".</w:t>
      </w:r>
    </w:p>
    <w:p w14:paraId="6BB962F8" w14:textId="77777777" w:rsidR="00877ED7" w:rsidRPr="003D09D0" w:rsidRDefault="00877ED7" w:rsidP="001872C6">
      <w:pPr>
        <w:rPr>
          <w:rFonts w:eastAsia="Batang"/>
          <w:rtl/>
        </w:rPr>
      </w:pPr>
      <w:r w:rsidRPr="003D09D0">
        <w:rPr>
          <w:rFonts w:eastAsia="Batang"/>
          <w:rtl/>
        </w:rPr>
        <w:t>فبناء على هذا التفسير لا يكون للحسن او القبح العقليين واقع وراء ما في نفس الانسان، خلافا لما يراه المحقق الاصفهاني "قده" من أنه حكم عقلائي،</w:t>
      </w:r>
      <w:r w:rsidR="005A4439" w:rsidRPr="003D09D0">
        <w:rPr>
          <w:rFonts w:eastAsia="Batang"/>
          <w:rtl/>
        </w:rPr>
        <w:t xml:space="preserve"> و</w:t>
      </w:r>
      <w:r w:rsidRPr="003D09D0">
        <w:rPr>
          <w:rFonts w:eastAsia="Batang"/>
          <w:rtl/>
        </w:rPr>
        <w:t>خلافا لما يراه السيد الخوئي "قده" من أنه ثابت في عالم نفس الأمر،</w:t>
      </w:r>
      <w:r w:rsidR="005A4439" w:rsidRPr="003D09D0">
        <w:rPr>
          <w:rFonts w:eastAsia="Batang"/>
          <w:rtl/>
        </w:rPr>
        <w:t xml:space="preserve"> و</w:t>
      </w:r>
      <w:r w:rsidRPr="003D09D0">
        <w:rPr>
          <w:rFonts w:eastAsia="Batang"/>
          <w:rtl/>
        </w:rPr>
        <w:t>انما يكشفه العقل</w:t>
      </w:r>
      <w:r w:rsidR="005A4439" w:rsidRPr="003D09D0">
        <w:rPr>
          <w:rFonts w:eastAsia="Batang"/>
          <w:rtl/>
        </w:rPr>
        <w:t xml:space="preserve"> و</w:t>
      </w:r>
      <w:r w:rsidRPr="003D09D0">
        <w:rPr>
          <w:rFonts w:eastAsia="Batang"/>
          <w:rtl/>
        </w:rPr>
        <w:t>يدركه،</w:t>
      </w:r>
      <w:r w:rsidR="005A4439" w:rsidRPr="003D09D0">
        <w:rPr>
          <w:rFonts w:eastAsia="Batang"/>
          <w:rtl/>
        </w:rPr>
        <w:t xml:space="preserve"> و</w:t>
      </w:r>
      <w:r w:rsidRPr="003D09D0">
        <w:rPr>
          <w:rFonts w:eastAsia="Batang"/>
          <w:rtl/>
        </w:rPr>
        <w:t>عليه فلا يبقى موضوع لقاعدة الملازمة بين حكم العقل</w:t>
      </w:r>
      <w:r w:rsidR="005A4439" w:rsidRPr="003D09D0">
        <w:rPr>
          <w:rFonts w:eastAsia="Batang"/>
          <w:rtl/>
        </w:rPr>
        <w:t xml:space="preserve"> و</w:t>
      </w:r>
      <w:r w:rsidRPr="003D09D0">
        <w:rPr>
          <w:rFonts w:eastAsia="Batang"/>
          <w:rtl/>
        </w:rPr>
        <w:t>حكم الشرع، لأنه لا يكون حكم الشرع الا تفصيلا لذلك المجمل الذي اودعه الله‌ تعالى في نفس الانسان.</w:t>
      </w:r>
    </w:p>
    <w:p w14:paraId="4216BC81" w14:textId="77777777" w:rsidR="005A4439" w:rsidRPr="003D09D0" w:rsidRDefault="00877ED7" w:rsidP="001872C6">
      <w:pPr>
        <w:rPr>
          <w:rFonts w:eastAsia="Batang"/>
          <w:rtl/>
        </w:rPr>
      </w:pPr>
      <w:r w:rsidRPr="003D09D0">
        <w:rPr>
          <w:rFonts w:eastAsia="Batang"/>
          <w:rtl/>
        </w:rPr>
        <w:t>ثم ذكر ما محصله أن العقل بهذا القانون الفطري يحكم باستحقاق العقاب على ترك الواجب النفسي المقطوع به،</w:t>
      </w:r>
      <w:r w:rsidR="005A4439" w:rsidRPr="003D09D0">
        <w:rPr>
          <w:rFonts w:eastAsia="Batang"/>
          <w:rtl/>
        </w:rPr>
        <w:t xml:space="preserve"> و</w:t>
      </w:r>
      <w:r w:rsidRPr="003D09D0">
        <w:rPr>
          <w:rFonts w:eastAsia="Batang"/>
          <w:rtl/>
        </w:rPr>
        <w:t>هذا مرتبط بحقيقة الأمر المولوي، فان كانت حقيقة الأمر المولوي مشتملة على ربط متعلق الأمر بشخصية الآمر، (نظير القَسَم حيث ان مفاده الربط بين ما يقسم عليه</w:t>
      </w:r>
      <w:r w:rsidR="005A4439" w:rsidRPr="003D09D0">
        <w:rPr>
          <w:rFonts w:eastAsia="Batang"/>
          <w:rtl/>
        </w:rPr>
        <w:t xml:space="preserve"> و</w:t>
      </w:r>
      <w:r w:rsidRPr="003D09D0">
        <w:rPr>
          <w:rFonts w:eastAsia="Batang"/>
          <w:rtl/>
        </w:rPr>
        <w:t>بين شخصية من يقسم به، على نحو لو لم‌ يكن ذلك المقسم عليه حقا أخل ذلك بشخصية من يقسم به،</w:t>
      </w:r>
      <w:r w:rsidR="005A4439" w:rsidRPr="003D09D0">
        <w:rPr>
          <w:rFonts w:eastAsia="Batang"/>
          <w:rtl/>
        </w:rPr>
        <w:t xml:space="preserve"> و</w:t>
      </w:r>
      <w:r w:rsidRPr="003D09D0">
        <w:rPr>
          <w:rFonts w:eastAsia="Batang"/>
          <w:rtl/>
        </w:rPr>
        <w:t>لذا عند ما يقول شخص لآخر "أُقسم بحياتك"، فيجيبه "بل اقسم بحياة نفسك") فيكون امر المولى بمعنى انه يبعث نحو الفعل بما ان هذا المولى ذو شخصية لا يجوز هتك حرمته، فلو لم</w:t>
      </w:r>
      <w:r w:rsidRPr="003D09D0">
        <w:rPr>
          <w:rFonts w:eastAsia="Batang"/>
          <w:rtl/>
        </w:rPr>
        <w:softHyphen/>
        <w:t>يمتثل العبد أمره فيمسّ ذلك بشخصية المولى</w:t>
      </w:r>
      <w:r w:rsidR="005A4439" w:rsidRPr="003D09D0">
        <w:rPr>
          <w:rFonts w:eastAsia="Batang"/>
          <w:rtl/>
        </w:rPr>
        <w:t xml:space="preserve"> و</w:t>
      </w:r>
      <w:r w:rsidRPr="003D09D0">
        <w:rPr>
          <w:rFonts w:eastAsia="Batang"/>
          <w:rtl/>
        </w:rPr>
        <w:t>كرامته، فمخالفة أمره تعتبر ظلما له حيث تكون هتكا لشخصيته، فلذلك يحكم العقل باستحقاق العقاب على ذلك.</w:t>
      </w:r>
    </w:p>
    <w:p w14:paraId="7D4A76C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ان كانت حقيقة الامر المولوي تشتمل على ربط العمل بالجزاء، أي تشتمل على الوعيد بالعقاب على الترك، (كما هو الصحيح، فان قوله "افعل" بمعنى "افعل</w:t>
      </w:r>
      <w:r w:rsidRPr="003D09D0">
        <w:rPr>
          <w:rFonts w:eastAsia="Batang"/>
          <w:rtl/>
        </w:rPr>
        <w:t xml:space="preserve"> و</w:t>
      </w:r>
      <w:r w:rsidR="00877ED7" w:rsidRPr="003D09D0">
        <w:rPr>
          <w:rFonts w:eastAsia="Batang"/>
          <w:rtl/>
        </w:rPr>
        <w:t>الا لعاقبتك"</w:t>
      </w:r>
      <w:r w:rsidRPr="003D09D0">
        <w:rPr>
          <w:rFonts w:eastAsia="Batang"/>
          <w:rtl/>
        </w:rPr>
        <w:t xml:space="preserve"> و</w:t>
      </w:r>
      <w:r w:rsidR="00877ED7" w:rsidRPr="003D09D0">
        <w:rPr>
          <w:rFonts w:eastAsia="Batang"/>
          <w:rtl/>
        </w:rPr>
        <w:t>هذا الاستبطان يحصل بسبب تكرر العقاب على الترك، فيقال للصبي مثلا افعل كذا، فاذا خالف يضرب،</w:t>
      </w:r>
      <w:r w:rsidRPr="003D09D0">
        <w:rPr>
          <w:rFonts w:eastAsia="Batang"/>
          <w:rtl/>
        </w:rPr>
        <w:t xml:space="preserve"> و</w:t>
      </w:r>
      <w:r w:rsidR="00877ED7" w:rsidRPr="003D09D0">
        <w:rPr>
          <w:rFonts w:eastAsia="Batang"/>
          <w:rtl/>
        </w:rPr>
        <w:t>هكذا في المرة الثانية</w:t>
      </w:r>
      <w:r w:rsidRPr="003D09D0">
        <w:rPr>
          <w:rFonts w:eastAsia="Batang"/>
          <w:rtl/>
        </w:rPr>
        <w:t xml:space="preserve"> و</w:t>
      </w:r>
      <w:r w:rsidR="00877ED7" w:rsidRPr="003D09D0">
        <w:rPr>
          <w:rFonts w:eastAsia="Batang"/>
          <w:rtl/>
        </w:rPr>
        <w:t>الثالثة، فيفهم الصبي أن هذا العقاب انما هو من جهة تركه للفعل المأمور به، فبذلك يكون قول الأمر "افعل" مستبطنا للوعيد على المخالفة</w:t>
      </w:r>
      <w:r w:rsidR="00E22079" w:rsidRPr="003D09D0">
        <w:rPr>
          <w:rStyle w:val="a9"/>
          <w:rFonts w:eastAsia="Batang"/>
          <w:rtl/>
        </w:rPr>
        <w:t>(</w:t>
      </w:r>
      <w:r w:rsidR="00E22079" w:rsidRPr="003D09D0">
        <w:rPr>
          <w:rStyle w:val="a9"/>
          <w:rFonts w:eastAsia="Batang"/>
          <w:rtl/>
        </w:rPr>
        <w:footnoteReference w:id="46"/>
      </w:r>
      <w:r w:rsidR="00E22079" w:rsidRPr="003D09D0">
        <w:rPr>
          <w:rStyle w:val="a9"/>
          <w:rFonts w:eastAsia="Batang"/>
          <w:rtl/>
        </w:rPr>
        <w:t>)</w:t>
      </w:r>
      <w:r w:rsidR="00877ED7" w:rsidRPr="003D09D0">
        <w:rPr>
          <w:rFonts w:eastAsia="Batang"/>
          <w:rtl/>
        </w:rPr>
        <w:t>، فمن المعلوم أن من له حق جعل العقوبة على المخالفة هو الذي ينبغي ان يصدر منه مثل هذا الجعل المولوي.</w:t>
      </w:r>
    </w:p>
    <w:p w14:paraId="2CBCA3CA" w14:textId="77777777" w:rsidR="00877ED7" w:rsidRPr="003D09D0" w:rsidRDefault="00877ED7" w:rsidP="001872C6">
      <w:pPr>
        <w:rPr>
          <w:rFonts w:eastAsia="Batang"/>
          <w:rtl/>
        </w:rPr>
      </w:pPr>
      <w:r w:rsidRPr="003D09D0">
        <w:rPr>
          <w:rFonts w:eastAsia="Batang"/>
          <w:rtl/>
        </w:rPr>
        <w:t>والمتناسب مع الخطابات الشرعية هو هذا الوجه الثاني اي استبطان ربط العمل بالجزاء دون الوجه الأول، لأن الوجه الأول انما يتناسب مع المجتمعات الطبقية، حيث تنقسم الى موالي</w:t>
      </w:r>
      <w:r w:rsidR="005A4439" w:rsidRPr="003D09D0">
        <w:rPr>
          <w:rFonts w:eastAsia="Batang"/>
          <w:rtl/>
        </w:rPr>
        <w:t xml:space="preserve"> و</w:t>
      </w:r>
      <w:r w:rsidRPr="003D09D0">
        <w:rPr>
          <w:rFonts w:eastAsia="Batang"/>
          <w:rtl/>
        </w:rPr>
        <w:t>عبيد</w:t>
      </w:r>
      <w:r w:rsidR="005A4439" w:rsidRPr="003D09D0">
        <w:rPr>
          <w:rFonts w:eastAsia="Batang"/>
          <w:rtl/>
        </w:rPr>
        <w:t xml:space="preserve"> و</w:t>
      </w:r>
      <w:r w:rsidRPr="003D09D0">
        <w:rPr>
          <w:rFonts w:eastAsia="Batang"/>
          <w:rtl/>
        </w:rPr>
        <w:t>لا يحكم عليها القانون، مضافا الى أن لازمه ان تكون نكتة العقاب هو هتك العبد لحرمة المولى، لأجل أن المولى ربط شخصيته بعمل العبد، بحيث لو ترك العبد هذا العمل الذي أمر به كان ذلك هتكا لحرمة المولى، فيكون العقاب دائما على قبيح معين</w:t>
      </w:r>
      <w:r w:rsidR="005A4439" w:rsidRPr="003D09D0">
        <w:rPr>
          <w:rFonts w:eastAsia="Batang"/>
          <w:rtl/>
        </w:rPr>
        <w:t xml:space="preserve"> و</w:t>
      </w:r>
      <w:r w:rsidRPr="003D09D0">
        <w:rPr>
          <w:rFonts w:eastAsia="Batang"/>
          <w:rtl/>
        </w:rPr>
        <w:t>هو هتك حرمة المولى، فلا يتناسب مع اختلاف العقاب باختلاف المحرمات شدة</w:t>
      </w:r>
      <w:r w:rsidR="005A4439" w:rsidRPr="003D09D0">
        <w:rPr>
          <w:rFonts w:eastAsia="Batang"/>
          <w:rtl/>
        </w:rPr>
        <w:t xml:space="preserve"> و</w:t>
      </w:r>
      <w:r w:rsidRPr="003D09D0">
        <w:rPr>
          <w:rFonts w:eastAsia="Batang"/>
          <w:rtl/>
        </w:rPr>
        <w:t>ضعفا،</w:t>
      </w:r>
      <w:r w:rsidR="005A4439" w:rsidRPr="003D09D0">
        <w:rPr>
          <w:rFonts w:eastAsia="Batang"/>
          <w:rtl/>
        </w:rPr>
        <w:t xml:space="preserve"> و</w:t>
      </w:r>
      <w:r w:rsidRPr="003D09D0">
        <w:rPr>
          <w:rFonts w:eastAsia="Batang"/>
          <w:rtl/>
        </w:rPr>
        <w:t>كذا لازم ربط الشخصية كون عصيان المكلف هتكا لحرمة المولى</w:t>
      </w:r>
      <w:r w:rsidR="005A4439" w:rsidRPr="003D09D0">
        <w:rPr>
          <w:rFonts w:eastAsia="Batang"/>
          <w:rtl/>
        </w:rPr>
        <w:t xml:space="preserve"> و</w:t>
      </w:r>
      <w:r w:rsidRPr="003D09D0">
        <w:rPr>
          <w:rFonts w:eastAsia="Batang"/>
          <w:rtl/>
        </w:rPr>
        <w:t>هتك حرمته ظلم في حقه،</w:t>
      </w:r>
      <w:r w:rsidR="005A4439" w:rsidRPr="003D09D0">
        <w:rPr>
          <w:rFonts w:eastAsia="Batang"/>
          <w:rtl/>
        </w:rPr>
        <w:t xml:space="preserve"> و</w:t>
      </w:r>
      <w:r w:rsidRPr="003D09D0">
        <w:rPr>
          <w:rFonts w:eastAsia="Batang"/>
          <w:rtl/>
        </w:rPr>
        <w:t>هذا ينافي ما ورد من قوله تعالى "و ما ظلمونا</w:t>
      </w:r>
      <w:r w:rsidR="005A4439" w:rsidRPr="003D09D0">
        <w:rPr>
          <w:rFonts w:eastAsia="Batang"/>
          <w:rtl/>
        </w:rPr>
        <w:t xml:space="preserve"> و</w:t>
      </w:r>
      <w:r w:rsidRPr="003D09D0">
        <w:rPr>
          <w:rFonts w:eastAsia="Batang"/>
          <w:rtl/>
        </w:rPr>
        <w:t>لكن كانوا انفسهم يظلمون".</w:t>
      </w:r>
    </w:p>
    <w:p w14:paraId="5BE44609" w14:textId="77777777" w:rsidR="005A4439" w:rsidRPr="003D09D0" w:rsidRDefault="00877ED7" w:rsidP="001872C6">
      <w:pPr>
        <w:rPr>
          <w:rFonts w:eastAsia="Batang"/>
          <w:rtl/>
        </w:rPr>
      </w:pPr>
      <w:r w:rsidRPr="003D09D0">
        <w:rPr>
          <w:rFonts w:eastAsia="Batang"/>
          <w:rtl/>
        </w:rPr>
        <w:t>فبعد ما يدرك العقل النظري أن جميع ما عند الانسان فهو من الله عزّوجلّ، فيدرك أن له تعالى حق الأمر</w:t>
      </w:r>
      <w:r w:rsidR="005A4439" w:rsidRPr="003D09D0">
        <w:rPr>
          <w:rFonts w:eastAsia="Batang"/>
          <w:rtl/>
        </w:rPr>
        <w:t xml:space="preserve"> و</w:t>
      </w:r>
      <w:r w:rsidRPr="003D09D0">
        <w:rPr>
          <w:rFonts w:eastAsia="Batang"/>
          <w:rtl/>
        </w:rPr>
        <w:t>النهي، فمخالفة الانسان لله تعالى توجب اذعان العقل باستحقاق العقاب،</w:t>
      </w:r>
      <w:r w:rsidR="005A4439" w:rsidRPr="003D09D0">
        <w:rPr>
          <w:rFonts w:eastAsia="Batang"/>
          <w:rtl/>
        </w:rPr>
        <w:t xml:space="preserve"> و</w:t>
      </w:r>
      <w:r w:rsidRPr="003D09D0">
        <w:rPr>
          <w:rFonts w:eastAsia="Batang"/>
          <w:rtl/>
        </w:rPr>
        <w:t>هذا الاذعان من العبد راجع الى القانون الفطري الذي ذكرنا أنه السرّ في استحقاق العقاب على ترك الواجب النفسي،</w:t>
      </w:r>
      <w:r w:rsidR="005A4439" w:rsidRPr="003D09D0">
        <w:rPr>
          <w:rFonts w:eastAsia="Batang"/>
          <w:rtl/>
        </w:rPr>
        <w:t xml:space="preserve"> و</w:t>
      </w:r>
      <w:r w:rsidRPr="003D09D0">
        <w:rPr>
          <w:rFonts w:eastAsia="Batang"/>
          <w:rtl/>
        </w:rPr>
        <w:t>لا يخفى ان العقل لا يذعن باستحقاق العقاب على ترك امتثال الأمر، ما لم‌ ير أن للآمر حقّ إصدار الأمر</w:t>
      </w:r>
      <w:r w:rsidR="005A4439" w:rsidRPr="003D09D0">
        <w:rPr>
          <w:rFonts w:eastAsia="Batang"/>
          <w:rtl/>
        </w:rPr>
        <w:t xml:space="preserve"> و</w:t>
      </w:r>
      <w:r w:rsidRPr="003D09D0">
        <w:rPr>
          <w:rFonts w:eastAsia="Batang"/>
          <w:rtl/>
        </w:rPr>
        <w:t>العقاب على مخالفته</w:t>
      </w:r>
      <w:r w:rsidR="00E22079" w:rsidRPr="003D09D0">
        <w:rPr>
          <w:rStyle w:val="a9"/>
          <w:rFonts w:eastAsia="Batang"/>
          <w:rtl/>
        </w:rPr>
        <w:t>(</w:t>
      </w:r>
      <w:r w:rsidR="00E22079" w:rsidRPr="003D09D0">
        <w:rPr>
          <w:rStyle w:val="a9"/>
          <w:rFonts w:eastAsia="Batang"/>
          <w:rtl/>
        </w:rPr>
        <w:footnoteReference w:id="47"/>
      </w:r>
      <w:r w:rsidR="00E22079" w:rsidRPr="003D09D0">
        <w:rPr>
          <w:rStyle w:val="a9"/>
          <w:rFonts w:eastAsia="Batang"/>
          <w:rtl/>
        </w:rPr>
        <w:t>)</w:t>
      </w:r>
      <w:r w:rsidRPr="003D09D0">
        <w:rPr>
          <w:rFonts w:eastAsia="Batang"/>
          <w:rtl/>
        </w:rPr>
        <w:t>.</w:t>
      </w:r>
    </w:p>
    <w:p w14:paraId="5F5FB65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 الوجدان حينما يحكم بقبح الخيانة في الامانة مثلا يرى كونها قبيحة</w:t>
      </w:r>
      <w:r w:rsidRPr="003D09D0">
        <w:rPr>
          <w:rFonts w:eastAsia="Batang"/>
          <w:rtl/>
        </w:rPr>
        <w:t xml:space="preserve"> و</w:t>
      </w:r>
      <w:r w:rsidR="00877ED7" w:rsidRPr="003D09D0">
        <w:rPr>
          <w:rFonts w:eastAsia="Batang"/>
          <w:rtl/>
        </w:rPr>
        <w:t>لو لم‌ يوجد شارع، فانتسابه الى الشارع خلاف الوجدان،</w:t>
      </w:r>
      <w:r w:rsidRPr="003D09D0">
        <w:rPr>
          <w:rFonts w:eastAsia="Batang"/>
          <w:rtl/>
        </w:rPr>
        <w:t xml:space="preserve"> و</w:t>
      </w:r>
      <w:r w:rsidR="00877ED7" w:rsidRPr="003D09D0">
        <w:rPr>
          <w:rFonts w:eastAsia="Batang"/>
          <w:rtl/>
        </w:rPr>
        <w:t>لذا يعنرف به الملحدون ايضا، الا أن يرجع ما ذكره الى المسلك الآتي.</w:t>
      </w:r>
    </w:p>
    <w:p w14:paraId="75E1FC3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ما ذكره من استبطان الامر المولوي للوعيد بالعقاب فقد مر اشكاله في بحث الاوامر حيث ذكرنا أنه لا يظهر عرفا من صيغة الأمر او مادته وكذا صيغة النهي ومادته أيّ ربط للشخصية او استبطان للجزاء من وعيد على العقاب او وعد بالثواب، فترى انه قد يطلب الوالد من ولده ان يأتي له بالماء</w:t>
      </w:r>
      <w:r w:rsidRPr="003D09D0">
        <w:rPr>
          <w:rFonts w:eastAsia="Batang"/>
          <w:rtl/>
        </w:rPr>
        <w:t xml:space="preserve"> و</w:t>
      </w:r>
      <w:r w:rsidR="00877ED7" w:rsidRPr="003D09D0">
        <w:rPr>
          <w:rFonts w:eastAsia="Batang"/>
          <w:rtl/>
        </w:rPr>
        <w:t>لا يتصور في مرتكزه أي ربط لذلك بشخصيته او صدور وعيد منه على العقاب او وعد بالثواب.</w:t>
      </w:r>
    </w:p>
    <w:p w14:paraId="7996C6EA" w14:textId="77777777" w:rsidR="00877ED7" w:rsidRPr="003D09D0" w:rsidRDefault="00877ED7" w:rsidP="001872C6">
      <w:pPr>
        <w:rPr>
          <w:rFonts w:eastAsia="Batang"/>
          <w:rtl/>
        </w:rPr>
      </w:pPr>
      <w:r w:rsidRPr="003D09D0">
        <w:rPr>
          <w:rFonts w:eastAsia="Batang"/>
          <w:rtl/>
        </w:rPr>
        <w:t>ثم هل ترى ان مجرد ربط الشخصية يوجب كون المخالفة هتكا، فهل الحلف بشيء كاذبا هتك لحرمته، فمن يحلف بالله كاذبا يهتك حرمته،</w:t>
      </w:r>
      <w:r w:rsidR="005A4439" w:rsidRPr="003D09D0">
        <w:rPr>
          <w:rFonts w:eastAsia="Batang"/>
          <w:rtl/>
        </w:rPr>
        <w:t xml:space="preserve"> و</w:t>
      </w:r>
      <w:r w:rsidRPr="003D09D0">
        <w:rPr>
          <w:rFonts w:eastAsia="Batang"/>
          <w:rtl/>
        </w:rPr>
        <w:t>من يحلف بالقرآن أن يعمل عملا ثم لا يعمل به فيهتك حرمته؟.</w:t>
      </w:r>
      <w:r w:rsidR="001872C6" w:rsidRPr="003D09D0">
        <w:rPr>
          <w:rFonts w:eastAsia="Batang"/>
          <w:rtl/>
        </w:rPr>
        <w:t xml:space="preserve"> </w:t>
      </w:r>
    </w:p>
    <w:p w14:paraId="2859EA88" w14:textId="77777777" w:rsidR="005A4439" w:rsidRPr="003D09D0" w:rsidRDefault="00877ED7" w:rsidP="001872C6">
      <w:pPr>
        <w:rPr>
          <w:rFonts w:eastAsia="Batang"/>
          <w:rtl/>
        </w:rPr>
      </w:pPr>
      <w:r w:rsidRPr="003D09D0">
        <w:rPr>
          <w:rFonts w:eastAsia="Batang"/>
          <w:rtl/>
        </w:rPr>
        <w:t>ا</w:t>
      </w:r>
      <w:r w:rsidRPr="003D09D0">
        <w:rPr>
          <w:rFonts w:eastAsia="Batang"/>
          <w:b/>
          <w:bCs/>
          <w:rtl/>
        </w:rPr>
        <w:t>لمسلك السادس</w:t>
      </w:r>
      <w:r w:rsidRPr="003D09D0">
        <w:rPr>
          <w:rFonts w:eastAsia="Batang"/>
          <w:rtl/>
        </w:rPr>
        <w:t>: ما هو الظاهر من أن حسن العدل</w:t>
      </w:r>
      <w:r w:rsidR="005A4439" w:rsidRPr="003D09D0">
        <w:rPr>
          <w:rFonts w:eastAsia="Batang"/>
          <w:rtl/>
        </w:rPr>
        <w:t xml:space="preserve"> و</w:t>
      </w:r>
      <w:r w:rsidRPr="003D09D0">
        <w:rPr>
          <w:rFonts w:eastAsia="Batang"/>
          <w:rtl/>
        </w:rPr>
        <w:t>قبح الظلم من منشئات العقل</w:t>
      </w:r>
      <w:r w:rsidR="005A4439" w:rsidRPr="003D09D0">
        <w:rPr>
          <w:rFonts w:eastAsia="Batang"/>
          <w:rtl/>
        </w:rPr>
        <w:t xml:space="preserve"> و</w:t>
      </w:r>
      <w:r w:rsidRPr="003D09D0">
        <w:rPr>
          <w:rFonts w:eastAsia="Batang"/>
          <w:rtl/>
        </w:rPr>
        <w:t>احكامه، فانه تعالى اودع في الانسان قوة يصدر منها تلك الاحكام، فهو يحكم بقبح الخيانة</w:t>
      </w:r>
      <w:r w:rsidR="005A4439" w:rsidRPr="003D09D0">
        <w:rPr>
          <w:rFonts w:eastAsia="Batang"/>
          <w:rtl/>
        </w:rPr>
        <w:t xml:space="preserve"> و</w:t>
      </w:r>
      <w:r w:rsidRPr="003D09D0">
        <w:rPr>
          <w:rFonts w:eastAsia="Batang"/>
          <w:rtl/>
        </w:rPr>
        <w:t>ينهى عنها، فقد مر أنه لا واقع لحسن العدل بمعنى كونه مما ينبغي أن يفعل،</w:t>
      </w:r>
      <w:r w:rsidR="005A4439" w:rsidRPr="003D09D0">
        <w:rPr>
          <w:rFonts w:eastAsia="Batang"/>
          <w:rtl/>
        </w:rPr>
        <w:t xml:space="preserve"> و</w:t>
      </w:r>
      <w:r w:rsidRPr="003D09D0">
        <w:rPr>
          <w:rFonts w:eastAsia="Batang"/>
          <w:rtl/>
        </w:rPr>
        <w:t>كذا قبح الظلم بمعنى أنه لا ينبغي أن يفعل، وراء انشاء المنشئ، نعم كون الظلم موجبا للنقص او مشتملا على المفسدة امر واقعي،</w:t>
      </w:r>
      <w:r w:rsidR="005A4439" w:rsidRPr="003D09D0">
        <w:rPr>
          <w:rFonts w:eastAsia="Batang"/>
          <w:rtl/>
        </w:rPr>
        <w:t xml:space="preserve"> و</w:t>
      </w:r>
      <w:r w:rsidRPr="003D09D0">
        <w:rPr>
          <w:rFonts w:eastAsia="Batang"/>
          <w:rtl/>
        </w:rPr>
        <w:t>كذا كون العدل موجبا للكمال او مشتملا على المصلحة فيما كان راجحا او واجبا عقلا، او عدم كونه موجبا للنقص او مشتملا على المفسدة فيما كان الفعل جائزا فقط، كالقصاص من الجاني او طلاق الزوجة.</w:t>
      </w:r>
    </w:p>
    <w:p w14:paraId="1C87300F"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اورد على هذا المبنى أن العقل شأنه ادراك الواقع فقط، دون انشاء البعث</w:t>
      </w:r>
      <w:r w:rsidRPr="003D09D0">
        <w:rPr>
          <w:rFonts w:eastAsia="Batang"/>
          <w:rtl/>
        </w:rPr>
        <w:t xml:space="preserve"> و</w:t>
      </w:r>
      <w:r w:rsidR="00877ED7" w:rsidRPr="003D09D0">
        <w:rPr>
          <w:rFonts w:eastAsia="Batang"/>
          <w:rtl/>
        </w:rPr>
        <w:t>الزجر،</w:t>
      </w:r>
      <w:r w:rsidRPr="003D09D0">
        <w:rPr>
          <w:rFonts w:eastAsia="Batang"/>
          <w:rtl/>
        </w:rPr>
        <w:t xml:space="preserve"> و</w:t>
      </w:r>
      <w:r w:rsidR="00877ED7" w:rsidRPr="003D09D0">
        <w:rPr>
          <w:rFonts w:eastAsia="Batang"/>
          <w:rtl/>
        </w:rPr>
        <w:t>لكن هذا الايراد قابل للجواب، فانه لا يراد من العقل القوة المدركة للكليات، بل الفطرة الانسانية، فانها اذا تصورت الخيانة في الامانة مثلا تشمئز منها</w:t>
      </w:r>
      <w:r w:rsidRPr="003D09D0">
        <w:rPr>
          <w:rFonts w:eastAsia="Batang"/>
          <w:rtl/>
        </w:rPr>
        <w:t xml:space="preserve"> و</w:t>
      </w:r>
      <w:r w:rsidR="00877ED7" w:rsidRPr="003D09D0">
        <w:rPr>
          <w:rFonts w:eastAsia="Batang"/>
          <w:rtl/>
        </w:rPr>
        <w:t>تزجر عن ارتكابها زجرا لا رخصة في خلافه،</w:t>
      </w:r>
      <w:r w:rsidRPr="003D09D0">
        <w:rPr>
          <w:rFonts w:eastAsia="Batang"/>
          <w:rtl/>
        </w:rPr>
        <w:t xml:space="preserve"> و</w:t>
      </w:r>
      <w:r w:rsidR="00877ED7" w:rsidRPr="003D09D0">
        <w:rPr>
          <w:rFonts w:eastAsia="Batang"/>
          <w:rtl/>
        </w:rPr>
        <w:t>لا تمنع من عقاب المولى عليها،</w:t>
      </w:r>
      <w:r w:rsidRPr="003D09D0">
        <w:rPr>
          <w:rFonts w:eastAsia="Batang"/>
          <w:rtl/>
        </w:rPr>
        <w:t xml:space="preserve"> و</w:t>
      </w:r>
      <w:r w:rsidR="00877ED7" w:rsidRPr="003D09D0">
        <w:rPr>
          <w:rFonts w:eastAsia="Batang"/>
          <w:rtl/>
        </w:rPr>
        <w:t>اذا تصورت اداء الامانة ترغب اليه</w:t>
      </w:r>
      <w:r w:rsidRPr="003D09D0">
        <w:rPr>
          <w:rFonts w:eastAsia="Batang"/>
          <w:rtl/>
        </w:rPr>
        <w:t xml:space="preserve"> و</w:t>
      </w:r>
      <w:r w:rsidR="00877ED7" w:rsidRPr="003D09D0">
        <w:rPr>
          <w:rFonts w:eastAsia="Batang"/>
          <w:rtl/>
        </w:rPr>
        <w:t>تبعث نحوها،</w:t>
      </w:r>
      <w:r w:rsidRPr="003D09D0">
        <w:rPr>
          <w:rFonts w:eastAsia="Batang"/>
          <w:rtl/>
        </w:rPr>
        <w:t xml:space="preserve"> و</w:t>
      </w:r>
      <w:r w:rsidR="00877ED7" w:rsidRPr="003D09D0">
        <w:rPr>
          <w:rFonts w:eastAsia="Batang"/>
          <w:rtl/>
        </w:rPr>
        <w:t>هذا التحسين او التقبيح</w:t>
      </w:r>
      <w:r w:rsidRPr="003D09D0">
        <w:rPr>
          <w:rFonts w:eastAsia="Batang"/>
          <w:rtl/>
        </w:rPr>
        <w:t xml:space="preserve"> و</w:t>
      </w:r>
      <w:r w:rsidR="00877ED7" w:rsidRPr="003D09D0">
        <w:rPr>
          <w:rFonts w:eastAsia="Batang"/>
          <w:rtl/>
        </w:rPr>
        <w:t>ان لم‌ يكن جزافا بل ينشأ عن اشتمال اداء الامانة او الخيانة على خصوصية واقعية قد تسمى بالمصلحة</w:t>
      </w:r>
      <w:r w:rsidRPr="003D09D0">
        <w:rPr>
          <w:rFonts w:eastAsia="Batang"/>
          <w:rtl/>
        </w:rPr>
        <w:t xml:space="preserve"> و</w:t>
      </w:r>
      <w:r w:rsidR="00877ED7" w:rsidRPr="003D09D0">
        <w:rPr>
          <w:rFonts w:eastAsia="Batang"/>
          <w:rtl/>
        </w:rPr>
        <w:t>المفسدة، لكن هذه الخصوصية ليست بنفسها هي الحسن</w:t>
      </w:r>
      <w:r w:rsidRPr="003D09D0">
        <w:rPr>
          <w:rFonts w:eastAsia="Batang"/>
          <w:rtl/>
        </w:rPr>
        <w:t xml:space="preserve"> و</w:t>
      </w:r>
      <w:r w:rsidR="00877ED7" w:rsidRPr="003D09D0">
        <w:rPr>
          <w:rFonts w:eastAsia="Batang"/>
          <w:rtl/>
        </w:rPr>
        <w:t>الذي يعبر عنه ب‍ "ينبغي أن يفعل" او القبح</w:t>
      </w:r>
      <w:r w:rsidRPr="003D09D0">
        <w:rPr>
          <w:rFonts w:eastAsia="Batang"/>
          <w:rtl/>
        </w:rPr>
        <w:t xml:space="preserve"> و</w:t>
      </w:r>
      <w:r w:rsidR="00877ED7" w:rsidRPr="003D09D0">
        <w:rPr>
          <w:rFonts w:eastAsia="Batang"/>
          <w:rtl/>
        </w:rPr>
        <w:t>الذي يعبر عنه ب‍ "لاينبغي أن يفعل" فانه ليس كل مصلحة مما يجب تحصيلها عقلا، حتى لو كانت مصلحة نوعية، فضلا عما لو كانت مصلحة شخصية،</w:t>
      </w:r>
      <w:r w:rsidRPr="003D09D0">
        <w:rPr>
          <w:rFonts w:eastAsia="Batang"/>
          <w:rtl/>
        </w:rPr>
        <w:t xml:space="preserve"> و</w:t>
      </w:r>
      <w:r w:rsidR="00877ED7" w:rsidRPr="003D09D0">
        <w:rPr>
          <w:rFonts w:eastAsia="Batang"/>
          <w:rtl/>
        </w:rPr>
        <w:t>لا كل مفسدة مما يجب الاجتناب عنها عقلا، فالفارق بين المرتبة اللزومية للمفسدة مثلا</w:t>
      </w:r>
      <w:r w:rsidRPr="003D09D0">
        <w:rPr>
          <w:rFonts w:eastAsia="Batang"/>
          <w:rtl/>
        </w:rPr>
        <w:t xml:space="preserve"> و</w:t>
      </w:r>
      <w:r w:rsidR="00877ED7" w:rsidRPr="003D09D0">
        <w:rPr>
          <w:rFonts w:eastAsia="Batang"/>
          <w:rtl/>
        </w:rPr>
        <w:t>غير اللزومية منها هو ما تكون بحيث اذا تصورها النفس الانسانية تزجر عنها زجرا لا رخصة في خلافه،</w:t>
      </w:r>
      <w:r w:rsidRPr="003D09D0">
        <w:rPr>
          <w:rFonts w:eastAsia="Batang"/>
          <w:rtl/>
        </w:rPr>
        <w:t xml:space="preserve"> و</w:t>
      </w:r>
      <w:r w:rsidR="00877ED7" w:rsidRPr="003D09D0">
        <w:rPr>
          <w:rFonts w:eastAsia="Batang"/>
          <w:rtl/>
        </w:rPr>
        <w:t>من الواضح أن الزجر عن شيء او البعث نحوه من الانشائيات التي تحتاج الى من يُنشِئها،</w:t>
      </w:r>
      <w:r w:rsidRPr="003D09D0">
        <w:rPr>
          <w:rFonts w:eastAsia="Batang"/>
          <w:rtl/>
        </w:rPr>
        <w:t xml:space="preserve"> و</w:t>
      </w:r>
      <w:r w:rsidR="00877ED7" w:rsidRPr="003D09D0">
        <w:rPr>
          <w:rFonts w:eastAsia="Batang"/>
          <w:rtl/>
        </w:rPr>
        <w:t>لا واقع لها وراء الانشاء،</w:t>
      </w:r>
      <w:r w:rsidRPr="003D09D0">
        <w:rPr>
          <w:rFonts w:eastAsia="Batang"/>
          <w:rtl/>
        </w:rPr>
        <w:t xml:space="preserve"> و</w:t>
      </w:r>
      <w:r w:rsidR="00877ED7" w:rsidRPr="003D09D0">
        <w:rPr>
          <w:rFonts w:eastAsia="Batang"/>
          <w:rtl/>
        </w:rPr>
        <w:t>المنشئ إما هو الله تعالى او العقلاء او النفس التي قد يعبر عنها بالعقل،</w:t>
      </w:r>
      <w:r w:rsidRPr="003D09D0">
        <w:rPr>
          <w:rFonts w:eastAsia="Batang"/>
          <w:rtl/>
        </w:rPr>
        <w:t xml:space="preserve"> و</w:t>
      </w:r>
      <w:r w:rsidR="00877ED7" w:rsidRPr="003D09D0">
        <w:rPr>
          <w:rFonts w:eastAsia="Batang"/>
          <w:rtl/>
        </w:rPr>
        <w:t>الاول خلف كون الحكم عقليا لا شرعيا،</w:t>
      </w:r>
      <w:r w:rsidRPr="003D09D0">
        <w:rPr>
          <w:rFonts w:eastAsia="Batang"/>
          <w:rtl/>
        </w:rPr>
        <w:t xml:space="preserve"> و</w:t>
      </w:r>
      <w:r w:rsidR="00877ED7" w:rsidRPr="003D09D0">
        <w:rPr>
          <w:rFonts w:eastAsia="Batang"/>
          <w:rtl/>
        </w:rPr>
        <w:t>الثاني يرجع الى المبنى الثاني الذي تقدم ضعفه، فيتعين الثالث،</w:t>
      </w:r>
      <w:r w:rsidRPr="003D09D0">
        <w:rPr>
          <w:rFonts w:eastAsia="Batang"/>
          <w:rtl/>
        </w:rPr>
        <w:t xml:space="preserve"> و</w:t>
      </w:r>
      <w:r w:rsidR="00877ED7" w:rsidRPr="003D09D0">
        <w:rPr>
          <w:rFonts w:eastAsia="Batang"/>
          <w:rtl/>
        </w:rPr>
        <w:t>لكنه لا يعني كون هذا الانشاء فعلاً اختياريا للنفس بحيث تتمكن من التخلف عنه، بل النفس البشرية مجبولة على أنها متى تصورت الظلم تشمئز منه</w:t>
      </w:r>
      <w:r w:rsidRPr="003D09D0">
        <w:rPr>
          <w:rFonts w:eastAsia="Batang"/>
          <w:rtl/>
        </w:rPr>
        <w:t xml:space="preserve"> و</w:t>
      </w:r>
      <w:r w:rsidR="00877ED7" w:rsidRPr="003D09D0">
        <w:rPr>
          <w:rFonts w:eastAsia="Batang"/>
          <w:rtl/>
        </w:rPr>
        <w:t>تزجر عنه.</w:t>
      </w:r>
    </w:p>
    <w:p w14:paraId="094B825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الحاصل أن ما هو ثابت في الواقع في موارد قبح الظلم مثلا ليس الا سنخ المفسدة التي تكون بحيث اذا لاحظتها الفطرة الانسانية (التي يعبر عنها بالنفس الملهَمة التي قال عنها القرآن الكريم "و نفس</w:t>
      </w:r>
      <w:r w:rsidRPr="003D09D0">
        <w:rPr>
          <w:rFonts w:eastAsia="Batang"/>
          <w:rtl/>
        </w:rPr>
        <w:t xml:space="preserve"> و</w:t>
      </w:r>
      <w:r w:rsidR="00877ED7" w:rsidRPr="003D09D0">
        <w:rPr>
          <w:rFonts w:eastAsia="Batang"/>
          <w:rtl/>
        </w:rPr>
        <w:t>ما سواها فألهمها فجورها</w:t>
      </w:r>
      <w:r w:rsidRPr="003D09D0">
        <w:rPr>
          <w:rFonts w:eastAsia="Batang"/>
          <w:rtl/>
        </w:rPr>
        <w:t xml:space="preserve"> و</w:t>
      </w:r>
      <w:r w:rsidR="00877ED7" w:rsidRPr="003D09D0">
        <w:rPr>
          <w:rFonts w:eastAsia="Batang"/>
          <w:rtl/>
        </w:rPr>
        <w:t>تقواها") تتنفر منها بحد لا ترضى بارتكابها ابدا،</w:t>
      </w:r>
      <w:r w:rsidRPr="003D09D0">
        <w:rPr>
          <w:rFonts w:eastAsia="Batang"/>
          <w:rtl/>
        </w:rPr>
        <w:t xml:space="preserve"> و</w:t>
      </w:r>
      <w:r w:rsidR="00877ED7" w:rsidRPr="003D09D0">
        <w:rPr>
          <w:rFonts w:eastAsia="Batang"/>
          <w:rtl/>
        </w:rPr>
        <w:t>تزجر عنها زجرا لا رخصة فيها،</w:t>
      </w:r>
      <w:r w:rsidRPr="003D09D0">
        <w:rPr>
          <w:rFonts w:eastAsia="Batang"/>
          <w:rtl/>
        </w:rPr>
        <w:t xml:space="preserve"> و</w:t>
      </w:r>
      <w:r w:rsidR="00877ED7" w:rsidRPr="003D09D0">
        <w:rPr>
          <w:rFonts w:eastAsia="Batang"/>
          <w:rtl/>
        </w:rPr>
        <w:t>لا يمكن بيان مائز آخر لتلك المفسدة في حد ذاتها، فانها قد تكون مفسدة شخصية أي ترجع الى شخص المرتكب كما في هتك النفس أمام الناس،</w:t>
      </w:r>
      <w:r w:rsidRPr="003D09D0">
        <w:rPr>
          <w:rFonts w:eastAsia="Batang"/>
          <w:rtl/>
        </w:rPr>
        <w:t xml:space="preserve"> و</w:t>
      </w:r>
      <w:r w:rsidR="00877ED7" w:rsidRPr="003D09D0">
        <w:rPr>
          <w:rFonts w:eastAsia="Batang"/>
          <w:rtl/>
        </w:rPr>
        <w:t>قد تكون نوعية، كما في الخيانة في الامانة</w:t>
      </w:r>
      <w:r w:rsidRPr="003D09D0">
        <w:rPr>
          <w:rFonts w:eastAsia="Batang"/>
          <w:rtl/>
        </w:rPr>
        <w:t xml:space="preserve"> و</w:t>
      </w:r>
      <w:r w:rsidR="00877ED7" w:rsidRPr="003D09D0">
        <w:rPr>
          <w:rFonts w:eastAsia="Batang"/>
          <w:rtl/>
        </w:rPr>
        <w:t>نحوها،</w:t>
      </w:r>
      <w:r w:rsidRPr="003D09D0">
        <w:rPr>
          <w:rFonts w:eastAsia="Batang"/>
          <w:rtl/>
        </w:rPr>
        <w:t xml:space="preserve"> و</w:t>
      </w:r>
      <w:r w:rsidR="00877ED7" w:rsidRPr="003D09D0">
        <w:rPr>
          <w:rFonts w:eastAsia="Batang"/>
          <w:rtl/>
        </w:rPr>
        <w:t>ان كان قد يترتب على الفعل مصلحة شخصية،</w:t>
      </w:r>
      <w:r w:rsidRPr="003D09D0">
        <w:rPr>
          <w:rFonts w:eastAsia="Batang"/>
          <w:rtl/>
        </w:rPr>
        <w:t xml:space="preserve"> و</w:t>
      </w:r>
      <w:r w:rsidR="00877ED7" w:rsidRPr="003D09D0">
        <w:rPr>
          <w:rFonts w:eastAsia="Batang"/>
          <w:rtl/>
        </w:rPr>
        <w:t>قد لا تبلغ المفسدة حدّا يمنع العقل من ارتكابها منعا لزوميا،</w:t>
      </w:r>
      <w:r w:rsidRPr="003D09D0">
        <w:rPr>
          <w:rFonts w:eastAsia="Batang"/>
          <w:rtl/>
        </w:rPr>
        <w:t xml:space="preserve"> و</w:t>
      </w:r>
      <w:r w:rsidR="00877ED7" w:rsidRPr="003D09D0">
        <w:rPr>
          <w:rFonts w:eastAsia="Batang"/>
          <w:rtl/>
        </w:rPr>
        <w:t>قد تبلغ هذا الحدّ.</w:t>
      </w:r>
    </w:p>
    <w:p w14:paraId="30D3599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يمكن أن يجعل عدم قبح عقاب المولى علامة القبح اللزومي للفعل.</w:t>
      </w:r>
    </w:p>
    <w:p w14:paraId="37208225"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لابد أن يعلم أن كثيرا من موارد الحسن والقبح لا يكون عقليا محضا، بل يكون عقلائيا،</w:t>
      </w:r>
      <w:r w:rsidR="005A4439" w:rsidRPr="003D09D0">
        <w:rPr>
          <w:rFonts w:eastAsia="Batang"/>
          <w:rtl/>
        </w:rPr>
        <w:t xml:space="preserve"> و</w:t>
      </w:r>
      <w:r w:rsidRPr="003D09D0">
        <w:rPr>
          <w:rFonts w:eastAsia="Batang"/>
          <w:rtl/>
        </w:rPr>
        <w:t>لذا يمكن للشارع أن يخالف حكم العقلاء، كما في اخذ مال الغير بدون اذنه، او قتل الغير مع عدم اعتداءه،</w:t>
      </w:r>
      <w:r w:rsidR="005A4439" w:rsidRPr="003D09D0">
        <w:rPr>
          <w:rFonts w:eastAsia="Batang"/>
          <w:rtl/>
        </w:rPr>
        <w:t xml:space="preserve"> و</w:t>
      </w:r>
      <w:r w:rsidRPr="003D09D0">
        <w:rPr>
          <w:rFonts w:eastAsia="Batang"/>
          <w:rtl/>
        </w:rPr>
        <w:t>الشاهد على عدم كونه عقليا تجويز الشارع لأخذ مال الكافر بدون اذنه،</w:t>
      </w:r>
      <w:r w:rsidR="005A4439" w:rsidRPr="003D09D0">
        <w:rPr>
          <w:rFonts w:eastAsia="Batang"/>
          <w:rtl/>
        </w:rPr>
        <w:t xml:space="preserve"> و</w:t>
      </w:r>
      <w:r w:rsidRPr="003D09D0">
        <w:rPr>
          <w:rFonts w:eastAsia="Batang"/>
          <w:rtl/>
        </w:rPr>
        <w:t>كذا قتله في الجهاد الابتدائي،</w:t>
      </w:r>
      <w:r w:rsidR="005A4439" w:rsidRPr="003D09D0">
        <w:rPr>
          <w:rFonts w:eastAsia="Batang"/>
          <w:rtl/>
        </w:rPr>
        <w:t xml:space="preserve"> و</w:t>
      </w:r>
      <w:r w:rsidRPr="003D09D0">
        <w:rPr>
          <w:rFonts w:eastAsia="Batang"/>
          <w:rtl/>
        </w:rPr>
        <w:t>يمكن أن يكون ذلك لأجل كون حكم العقل فيه بالقبح اقتضائيا أي معلقا على عدم اذن الشارع في ارتكابه، كما في اكل المارة، نعم لو كان حكمه تنجزيا، أي حكما لا يرتفع حتى لو فرض ترخيص الشارع فيه، كما في تعذيب العاجز على ما يعجز عنه فيكون ترخيصه فيه قبيحا.</w:t>
      </w:r>
    </w:p>
    <w:p w14:paraId="752D972F"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 ختام هذا البحث نشير الى أن قضية حسن العدل</w:t>
      </w:r>
      <w:r w:rsidRPr="003D09D0">
        <w:rPr>
          <w:rFonts w:eastAsia="Batang"/>
          <w:rtl/>
        </w:rPr>
        <w:t xml:space="preserve"> و</w:t>
      </w:r>
      <w:r w:rsidR="00877ED7" w:rsidRPr="003D09D0">
        <w:rPr>
          <w:rFonts w:eastAsia="Batang"/>
          <w:rtl/>
        </w:rPr>
        <w:t>قبح الظلم من القضايا الضرورية بشرط المحمول، فان الظلم ليس الا ما لا ينبغي فعله، فيكون مفاد قولنا "الظلم قبيح" الى أن ما لا ينبغي صدوره لا ينبغي صدوره، فهذه القضية تكون تجميعا لاحكام متعددة عقلية، كقولنا "الكذب قبيح"</w:t>
      </w:r>
      <w:r w:rsidRPr="003D09D0">
        <w:rPr>
          <w:rFonts w:eastAsia="Batang"/>
          <w:rtl/>
        </w:rPr>
        <w:t xml:space="preserve"> و</w:t>
      </w:r>
      <w:r w:rsidR="00877ED7" w:rsidRPr="003D09D0">
        <w:rPr>
          <w:rFonts w:eastAsia="Batang"/>
          <w:rtl/>
        </w:rPr>
        <w:t>"الخيانة قبيحة"،</w:t>
      </w:r>
      <w:r w:rsidRPr="003D09D0">
        <w:rPr>
          <w:rFonts w:eastAsia="Batang"/>
          <w:rtl/>
        </w:rPr>
        <w:t xml:space="preserve"> و</w:t>
      </w:r>
      <w:r w:rsidR="00877ED7" w:rsidRPr="003D09D0">
        <w:rPr>
          <w:rFonts w:eastAsia="Batang"/>
          <w:rtl/>
        </w:rPr>
        <w:t>هكذا،</w:t>
      </w:r>
      <w:r w:rsidRPr="003D09D0">
        <w:rPr>
          <w:rFonts w:eastAsia="Batang"/>
          <w:rtl/>
        </w:rPr>
        <w:t xml:space="preserve"> و</w:t>
      </w:r>
      <w:r w:rsidR="00877ED7" w:rsidRPr="003D09D0">
        <w:rPr>
          <w:rFonts w:eastAsia="Batang"/>
          <w:rtl/>
        </w:rPr>
        <w:t>ما يقال من أن الظلم هو سلب الحقّ، فيكون مفاد قبح الظلم أنه لا ينبغي سلب الحقّ، فلا يكون من القضية الضرورية بشرط المحمول، ففيه أن الحقّ قد لا يكون لزوميا عقلا، كحقّ الضيف أن يكرم، فلا يكون سلبه ظلما، فالظلم سلب الحقّ اللزومي،</w:t>
      </w:r>
      <w:r w:rsidRPr="003D09D0">
        <w:rPr>
          <w:rFonts w:eastAsia="Batang"/>
          <w:rtl/>
        </w:rPr>
        <w:t xml:space="preserve"> و</w:t>
      </w:r>
      <w:r w:rsidR="00877ED7" w:rsidRPr="003D09D0">
        <w:rPr>
          <w:rFonts w:eastAsia="Batang"/>
          <w:rtl/>
        </w:rPr>
        <w:t>ليس الحقّ اللزومي الا ما لا ينبغي سلبه، فيكون مفاد القضية الى أن الحقّ الذي لا ينبغي سلبه لا ينبغي سلبه، على أن ثبوت امرين في عالم نفس الامر في كل قبيح، بأن يثبت في عالم الواقع حقّ أن لا يتحقق الخيانة او الكذب،</w:t>
      </w:r>
      <w:r w:rsidRPr="003D09D0">
        <w:rPr>
          <w:rFonts w:eastAsia="Batang"/>
          <w:rtl/>
        </w:rPr>
        <w:t xml:space="preserve"> و</w:t>
      </w:r>
      <w:r w:rsidR="00877ED7" w:rsidRPr="003D09D0">
        <w:rPr>
          <w:rFonts w:eastAsia="Batang"/>
          <w:rtl/>
        </w:rPr>
        <w:t>يثبت عدم انبغاء سلب هذا الحقّ خلاف الوجدان جدا.</w:t>
      </w:r>
    </w:p>
    <w:p w14:paraId="710DECC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فتطبيق قاعدة قبح الظلم على منجزية القطع بتكليف المولى حيث يقال بأن مخالفة التكليف المقطوع به ظلم على المولى فيكون قبيحا</w:t>
      </w:r>
      <w:r w:rsidRPr="003D09D0">
        <w:rPr>
          <w:rFonts w:eastAsia="Batang"/>
          <w:rtl/>
        </w:rPr>
        <w:t xml:space="preserve"> و</w:t>
      </w:r>
      <w:r w:rsidR="00877ED7" w:rsidRPr="003D09D0">
        <w:rPr>
          <w:rFonts w:eastAsia="Batang"/>
          <w:rtl/>
        </w:rPr>
        <w:t>يستحق عليه العقاب، منهج غير صحيح، بل لابد من ملاحظة أن العقل هل يدرك قبح ارتكاب ما يقطع بكونه معصية المولى ام لا، فان ادرك قبحه اللزومي</w:t>
      </w:r>
      <w:r w:rsidRPr="003D09D0">
        <w:rPr>
          <w:rFonts w:eastAsia="Batang"/>
          <w:rtl/>
        </w:rPr>
        <w:t xml:space="preserve"> و</w:t>
      </w:r>
      <w:r w:rsidR="00877ED7" w:rsidRPr="003D09D0">
        <w:rPr>
          <w:rFonts w:eastAsia="Batang"/>
          <w:rtl/>
        </w:rPr>
        <w:t>أنه لا يقبح أن يعاقب عليه المولى كان هذا بنفسه بمعنى كونه ظلما، فلا نحتاج الى توسيط قبح الظلم للتوصل الى منجزيته،</w:t>
      </w:r>
      <w:r w:rsidRPr="003D09D0">
        <w:rPr>
          <w:rFonts w:eastAsia="Batang"/>
          <w:rtl/>
        </w:rPr>
        <w:t xml:space="preserve"> و</w:t>
      </w:r>
      <w:r w:rsidR="00877ED7" w:rsidRPr="003D09D0">
        <w:rPr>
          <w:rFonts w:eastAsia="Batang"/>
          <w:rtl/>
        </w:rPr>
        <w:t>لا يعني كونه ظلما في حق المولى الا أنه ضيّع حقه اللزومي،</w:t>
      </w:r>
      <w:r w:rsidRPr="003D09D0">
        <w:rPr>
          <w:rFonts w:eastAsia="Batang"/>
          <w:rtl/>
        </w:rPr>
        <w:t xml:space="preserve"> و</w:t>
      </w:r>
      <w:r w:rsidR="00877ED7" w:rsidRPr="003D09D0">
        <w:rPr>
          <w:rFonts w:eastAsia="Batang"/>
          <w:rtl/>
        </w:rPr>
        <w:t>هو حق طاعته،</w:t>
      </w:r>
      <w:r w:rsidRPr="003D09D0">
        <w:rPr>
          <w:rFonts w:eastAsia="Batang"/>
          <w:rtl/>
        </w:rPr>
        <w:t xml:space="preserve"> و</w:t>
      </w:r>
      <w:r w:rsidR="00877ED7" w:rsidRPr="003D09D0">
        <w:rPr>
          <w:rFonts w:eastAsia="Batang"/>
          <w:rtl/>
        </w:rPr>
        <w:t>هذا لا ينافي قوله تعالى "و ما ظلمونا</w:t>
      </w:r>
      <w:r w:rsidRPr="003D09D0">
        <w:rPr>
          <w:rFonts w:eastAsia="Batang"/>
          <w:rtl/>
        </w:rPr>
        <w:t xml:space="preserve"> و</w:t>
      </w:r>
      <w:r w:rsidR="00877ED7" w:rsidRPr="003D09D0">
        <w:rPr>
          <w:rFonts w:eastAsia="Batang"/>
          <w:rtl/>
        </w:rPr>
        <w:t>لكن كانوا انفسهم يظلمون" فان ظاهره أنه لا يتضرر</w:t>
      </w:r>
      <w:r w:rsidRPr="003D09D0">
        <w:rPr>
          <w:rFonts w:eastAsia="Batang"/>
          <w:rtl/>
        </w:rPr>
        <w:t xml:space="preserve"> و</w:t>
      </w:r>
      <w:r w:rsidR="00877ED7" w:rsidRPr="003D09D0">
        <w:rPr>
          <w:rFonts w:eastAsia="Batang"/>
          <w:rtl/>
        </w:rPr>
        <w:t>لا يتأثر من معصية العباد.</w:t>
      </w:r>
    </w:p>
    <w:p w14:paraId="3E42185D" w14:textId="77777777" w:rsidR="00877ED7" w:rsidRPr="003D09D0" w:rsidRDefault="00877ED7" w:rsidP="001872C6">
      <w:pPr>
        <w:rPr>
          <w:rFonts w:eastAsia="Batang"/>
          <w:rtl/>
        </w:rPr>
      </w:pPr>
      <w:r w:rsidRPr="003D09D0">
        <w:rPr>
          <w:rFonts w:eastAsia="Batang"/>
          <w:rtl/>
        </w:rPr>
        <w:t>ثم ان حجية للقطع بمعنى لزوم متابعة القطع بتكليف المولى يكون في الموالي العقلائية حجية عقلائية، فان لزوم المتابعة لا يعني الا ثبوت حق الطاعة للمولى</w:t>
      </w:r>
      <w:r w:rsidR="005A4439" w:rsidRPr="003D09D0">
        <w:rPr>
          <w:rFonts w:eastAsia="Batang"/>
          <w:rtl/>
        </w:rPr>
        <w:t xml:space="preserve"> و</w:t>
      </w:r>
      <w:r w:rsidRPr="003D09D0">
        <w:rPr>
          <w:rFonts w:eastAsia="Batang"/>
          <w:rtl/>
        </w:rPr>
        <w:t>المفروض أن مولوية المولى العرفي</w:t>
      </w:r>
      <w:r w:rsidR="005A4439" w:rsidRPr="003D09D0">
        <w:rPr>
          <w:rFonts w:eastAsia="Batang"/>
          <w:rtl/>
        </w:rPr>
        <w:t xml:space="preserve"> و</w:t>
      </w:r>
      <w:r w:rsidRPr="003D09D0">
        <w:rPr>
          <w:rFonts w:eastAsia="Batang"/>
          <w:rtl/>
        </w:rPr>
        <w:t>حق طاعته ثابتة بجعل العقلاء، نعم بعد هذا الحكم العقلائي لا يحكم العقل بكون عقاب المولى عبده على عصيانه قبيحا بعد وعيده بالعقاب على الاقل،</w:t>
      </w:r>
      <w:r w:rsidR="005A4439" w:rsidRPr="003D09D0">
        <w:rPr>
          <w:rFonts w:eastAsia="Batang"/>
          <w:rtl/>
        </w:rPr>
        <w:t xml:space="preserve"> و</w:t>
      </w:r>
      <w:r w:rsidRPr="003D09D0">
        <w:rPr>
          <w:rFonts w:eastAsia="Batang"/>
          <w:rtl/>
        </w:rPr>
        <w:t>أما في المولى الحقيقي فيكون لزوم متابعة القطع بتكليفه ثابتا بحكم العقل، لأن مولويته ذاتية أي ثابتة بلا جعل واعتبار، بل هي من الامور الثابتة في عالم الواقع.</w:t>
      </w:r>
    </w:p>
    <w:p w14:paraId="08AD81ED" w14:textId="77777777" w:rsidR="005A4439" w:rsidRPr="003D09D0" w:rsidRDefault="00877ED7" w:rsidP="009A33CC">
      <w:pPr>
        <w:pStyle w:val="3"/>
        <w:rPr>
          <w:rFonts w:eastAsia="Batang"/>
          <w:rtl/>
        </w:rPr>
      </w:pPr>
      <w:bookmarkStart w:id="12" w:name="_Toc373446902"/>
      <w:bookmarkStart w:id="13" w:name="_Toc376730685"/>
      <w:bookmarkStart w:id="14" w:name="_Toc398213691"/>
      <w:r w:rsidRPr="003D09D0">
        <w:rPr>
          <w:rFonts w:eastAsia="Batang"/>
          <w:rtl/>
        </w:rPr>
        <w:t>منشأ حكم العقل بلزوم متابعة القطع</w:t>
      </w:r>
      <w:bookmarkEnd w:id="12"/>
      <w:bookmarkEnd w:id="13"/>
      <w:bookmarkEnd w:id="14"/>
    </w:p>
    <w:p w14:paraId="035E284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وقع الخلاف في منشأ حكم العقل بلزوم المتابعة،</w:t>
      </w:r>
      <w:r w:rsidRPr="003D09D0">
        <w:rPr>
          <w:rFonts w:eastAsia="Batang"/>
          <w:rtl/>
        </w:rPr>
        <w:t xml:space="preserve"> و</w:t>
      </w:r>
      <w:r w:rsidR="00877ED7" w:rsidRPr="003D09D0">
        <w:rPr>
          <w:rFonts w:eastAsia="Batang"/>
          <w:rtl/>
        </w:rPr>
        <w:t>العمدة فيه ثلاثة اقوال:</w:t>
      </w:r>
    </w:p>
    <w:p w14:paraId="4E3C1B10" w14:textId="77777777" w:rsidR="005A4439" w:rsidRPr="003D09D0" w:rsidRDefault="00877ED7" w:rsidP="001872C6">
      <w:pPr>
        <w:rPr>
          <w:rFonts w:eastAsia="Batang"/>
          <w:rtl/>
        </w:rPr>
      </w:pPr>
      <w:r w:rsidRPr="003D09D0">
        <w:rPr>
          <w:rFonts w:eastAsia="Batang"/>
          <w:b/>
          <w:bCs/>
          <w:rtl/>
        </w:rPr>
        <w:t>القول الاول</w:t>
      </w:r>
      <w:r w:rsidRPr="003D09D0">
        <w:rPr>
          <w:rFonts w:eastAsia="Batang"/>
          <w:rtl/>
        </w:rPr>
        <w:t xml:space="preserve">: ما هو المشهور من أنه بملاك شكر المنعم، لكن قد يمنع من ذلك </w:t>
      </w:r>
      <w:r w:rsidRPr="003D09D0">
        <w:rPr>
          <w:rFonts w:eastAsia="Batang"/>
          <w:b/>
          <w:bCs/>
          <w:rtl/>
        </w:rPr>
        <w:t>اولا:</w:t>
      </w:r>
      <w:r w:rsidRPr="003D09D0">
        <w:rPr>
          <w:rFonts w:eastAsia="Batang"/>
          <w:rtl/>
        </w:rPr>
        <w:t xml:space="preserve"> بأن العقل</w:t>
      </w:r>
      <w:r w:rsidR="005A4439" w:rsidRPr="003D09D0">
        <w:rPr>
          <w:rFonts w:eastAsia="Batang"/>
          <w:rtl/>
        </w:rPr>
        <w:t xml:space="preserve"> و</w:t>
      </w:r>
      <w:r w:rsidRPr="003D09D0">
        <w:rPr>
          <w:rFonts w:eastAsia="Batang"/>
          <w:rtl/>
        </w:rPr>
        <w:t>ان كان يدرك رجحان شكر المنعم في حد ذاته، لكن لا يدرك لزومه بحيث يعدّ تركه ظلما</w:t>
      </w:r>
      <w:r w:rsidR="005A4439" w:rsidRPr="003D09D0">
        <w:rPr>
          <w:rFonts w:eastAsia="Batang"/>
          <w:rtl/>
        </w:rPr>
        <w:t xml:space="preserve"> و</w:t>
      </w:r>
      <w:r w:rsidRPr="003D09D0">
        <w:rPr>
          <w:rFonts w:eastAsia="Batang"/>
          <w:rtl/>
        </w:rPr>
        <w:t>موجبا لاستحقاق العقاب، فلو وجد انسان طفلا مريضا ضايعا فكفَّله</w:t>
      </w:r>
      <w:r w:rsidR="005A4439" w:rsidRPr="003D09D0">
        <w:rPr>
          <w:rFonts w:eastAsia="Batang"/>
          <w:rtl/>
        </w:rPr>
        <w:t xml:space="preserve"> و</w:t>
      </w:r>
      <w:r w:rsidRPr="003D09D0">
        <w:rPr>
          <w:rFonts w:eastAsia="Batang"/>
          <w:rtl/>
        </w:rPr>
        <w:t>عالجه</w:t>
      </w:r>
      <w:r w:rsidR="005A4439" w:rsidRPr="003D09D0">
        <w:rPr>
          <w:rFonts w:eastAsia="Batang"/>
          <w:rtl/>
        </w:rPr>
        <w:t xml:space="preserve"> و</w:t>
      </w:r>
      <w:r w:rsidRPr="003D09D0">
        <w:rPr>
          <w:rFonts w:eastAsia="Batang"/>
          <w:rtl/>
        </w:rPr>
        <w:t>ربّاه احسن تربية، فلو فرضنا أنه هجره</w:t>
      </w:r>
      <w:r w:rsidR="005A4439" w:rsidRPr="003D09D0">
        <w:rPr>
          <w:rFonts w:eastAsia="Batang"/>
          <w:rtl/>
        </w:rPr>
        <w:t xml:space="preserve"> و</w:t>
      </w:r>
      <w:r w:rsidRPr="003D09D0">
        <w:rPr>
          <w:rFonts w:eastAsia="Batang"/>
          <w:rtl/>
        </w:rPr>
        <w:t>لم يشكره فلا اشكال في أنه يلام</w:t>
      </w:r>
      <w:r w:rsidR="005A4439" w:rsidRPr="003D09D0">
        <w:rPr>
          <w:rFonts w:eastAsia="Batang"/>
          <w:rtl/>
        </w:rPr>
        <w:t xml:space="preserve"> و</w:t>
      </w:r>
      <w:r w:rsidRPr="003D09D0">
        <w:rPr>
          <w:rFonts w:eastAsia="Batang"/>
          <w:rtl/>
        </w:rPr>
        <w:t>يُذمّ على ذلك، لكن لا يدرك العقل أنه ظالم</w:t>
      </w:r>
      <w:r w:rsidR="005A4439" w:rsidRPr="003D09D0">
        <w:rPr>
          <w:rFonts w:eastAsia="Batang"/>
          <w:rtl/>
        </w:rPr>
        <w:t xml:space="preserve"> و</w:t>
      </w:r>
      <w:r w:rsidRPr="003D09D0">
        <w:rPr>
          <w:rFonts w:eastAsia="Batang"/>
          <w:rtl/>
        </w:rPr>
        <w:t>مستحق للعقاب،</w:t>
      </w:r>
      <w:r w:rsidR="005A4439" w:rsidRPr="003D09D0">
        <w:rPr>
          <w:rFonts w:eastAsia="Batang"/>
          <w:rtl/>
        </w:rPr>
        <w:t xml:space="preserve"> و</w:t>
      </w:r>
      <w:r w:rsidRPr="003D09D0">
        <w:rPr>
          <w:rFonts w:eastAsia="Batang"/>
          <w:rtl/>
        </w:rPr>
        <w:t>التقييد بقولنا "في حد ذاته" للاحتراز عما لو كان المنعم في حق شخص انسانا ظالما مثلا.</w:t>
      </w:r>
    </w:p>
    <w:p w14:paraId="72E70489"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لزوم شكر المنعم لا يقتضي أن يكون مطيعا له في كل شيء،</w:t>
      </w:r>
      <w:r w:rsidRPr="003D09D0">
        <w:rPr>
          <w:rFonts w:eastAsia="Batang"/>
          <w:rtl/>
        </w:rPr>
        <w:t xml:space="preserve"> و</w:t>
      </w:r>
      <w:r w:rsidR="00877ED7" w:rsidRPr="003D09D0">
        <w:rPr>
          <w:rFonts w:eastAsia="Batang"/>
          <w:rtl/>
        </w:rPr>
        <w:t>الّا لزم ادراك وجوب اطاعة الوالدين عقلا،</w:t>
      </w:r>
      <w:r w:rsidRPr="003D09D0">
        <w:rPr>
          <w:rFonts w:eastAsia="Batang"/>
          <w:rtl/>
        </w:rPr>
        <w:t xml:space="preserve"> و</w:t>
      </w:r>
      <w:r w:rsidR="00877ED7" w:rsidRPr="003D09D0">
        <w:rPr>
          <w:rFonts w:eastAsia="Batang"/>
          <w:rtl/>
        </w:rPr>
        <w:t>هو خلاف الوجدان.</w:t>
      </w:r>
    </w:p>
    <w:p w14:paraId="23A5DFC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يقال بلزوم شكر المنعم بمعنى واهب الوجود،</w:t>
      </w:r>
      <w:r w:rsidRPr="003D09D0">
        <w:rPr>
          <w:rFonts w:eastAsia="Batang"/>
          <w:rtl/>
        </w:rPr>
        <w:t xml:space="preserve"> و</w:t>
      </w:r>
      <w:r w:rsidR="00877ED7" w:rsidRPr="003D09D0">
        <w:rPr>
          <w:rFonts w:eastAsia="Batang"/>
          <w:rtl/>
        </w:rPr>
        <w:t>لكنه لا يتم ايضا للنقض بالاب الذي هو السبب في تكون الابن،</w:t>
      </w:r>
      <w:r w:rsidRPr="003D09D0">
        <w:rPr>
          <w:rFonts w:eastAsia="Batang"/>
          <w:rtl/>
        </w:rPr>
        <w:t xml:space="preserve"> و</w:t>
      </w:r>
      <w:r w:rsidR="00877ED7" w:rsidRPr="003D09D0">
        <w:rPr>
          <w:rFonts w:eastAsia="Batang"/>
          <w:rtl/>
        </w:rPr>
        <w:t>كونه تعالى هو العلة بالذات لا يوجب فرقاً بحسب الوجدان، مضافا الى أن بعض الاشخاص لاجل ابتلاءهم بمشاكل كثيرة دائما يتمنّون الموت، فقد لا يقتنع وجدانهم بأن ايجادهم كان نعمة في حقهم، مع أنه لا اشكال في وجوب طاعته تعالى عليهم كغيرهم.</w:t>
      </w:r>
    </w:p>
    <w:p w14:paraId="2D8781D5" w14:textId="77777777" w:rsidR="005A4439" w:rsidRPr="003D09D0" w:rsidRDefault="00877ED7" w:rsidP="001872C6">
      <w:pPr>
        <w:rPr>
          <w:rFonts w:eastAsia="Batang"/>
          <w:rtl/>
        </w:rPr>
      </w:pPr>
      <w:r w:rsidRPr="003D09D0">
        <w:rPr>
          <w:rFonts w:eastAsia="Batang"/>
          <w:b/>
          <w:bCs/>
          <w:rtl/>
        </w:rPr>
        <w:t>القول الثاني</w:t>
      </w:r>
      <w:r w:rsidRPr="003D09D0">
        <w:rPr>
          <w:rFonts w:eastAsia="Batang"/>
          <w:rtl/>
        </w:rPr>
        <w:t>: ما في البحوث من أن لزوم طاعته تعالى يكون بملاك مالكيته التكوينية الناشئة عن خالقيته،</w:t>
      </w:r>
      <w:r w:rsidR="005A4439" w:rsidRPr="003D09D0">
        <w:rPr>
          <w:rFonts w:eastAsia="Batang"/>
          <w:rtl/>
        </w:rPr>
        <w:t xml:space="preserve"> و</w:t>
      </w:r>
      <w:r w:rsidRPr="003D09D0">
        <w:rPr>
          <w:rFonts w:eastAsia="Batang"/>
          <w:rtl/>
        </w:rPr>
        <w:t>هذا مطلب ندركه بقطع النظر عن مسألة شكر المنعم،</w:t>
      </w:r>
      <w:r w:rsidR="005A4439" w:rsidRPr="003D09D0">
        <w:rPr>
          <w:rFonts w:eastAsia="Batang"/>
          <w:rtl/>
        </w:rPr>
        <w:t xml:space="preserve"> و</w:t>
      </w:r>
      <w:r w:rsidRPr="003D09D0">
        <w:rPr>
          <w:rFonts w:eastAsia="Batang"/>
          <w:rtl/>
        </w:rPr>
        <w:t>هذا النحو من المولوية كما أشرنا لا تكون إلا ذاتية،</w:t>
      </w:r>
      <w:r w:rsidR="005A4439" w:rsidRPr="003D09D0">
        <w:rPr>
          <w:rFonts w:eastAsia="Batang"/>
          <w:rtl/>
        </w:rPr>
        <w:t xml:space="preserve"> و</w:t>
      </w:r>
      <w:r w:rsidRPr="003D09D0">
        <w:rPr>
          <w:rFonts w:eastAsia="Batang"/>
          <w:rtl/>
        </w:rPr>
        <w:t>يستحيل أن تكون جعلية، لأن نفوذ الجعل فرع ثبوت المولوية في المرتبة السابقة، فلو لم‌ تكن هناك مولوية ذاتية لا تثبت المولوية الجعلية أيضا، لأن فاقد الشي‏ء لا يكون معطيا له</w:t>
      </w:r>
      <w:r w:rsidR="00E22079" w:rsidRPr="003D09D0">
        <w:rPr>
          <w:rStyle w:val="a9"/>
          <w:rFonts w:eastAsia="Batang"/>
          <w:rtl/>
        </w:rPr>
        <w:t>(</w:t>
      </w:r>
      <w:r w:rsidR="00E22079" w:rsidRPr="003D09D0">
        <w:rPr>
          <w:rStyle w:val="a9"/>
          <w:rFonts w:eastAsia="Batang"/>
          <w:rtl/>
        </w:rPr>
        <w:footnoteReference w:id="48"/>
      </w:r>
      <w:r w:rsidR="00E22079" w:rsidRPr="003D09D0">
        <w:rPr>
          <w:rStyle w:val="a9"/>
          <w:rFonts w:eastAsia="Batang"/>
          <w:rtl/>
        </w:rPr>
        <w:t>)</w:t>
      </w:r>
      <w:r w:rsidRPr="003D09D0">
        <w:rPr>
          <w:rFonts w:eastAsia="Batang"/>
          <w:rtl/>
        </w:rPr>
        <w:t>.</w:t>
      </w:r>
    </w:p>
    <w:p w14:paraId="428C915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مجرد كونه تعالى خالقا</w:t>
      </w:r>
      <w:r w:rsidRPr="003D09D0">
        <w:rPr>
          <w:rFonts w:eastAsia="Batang"/>
          <w:rtl/>
        </w:rPr>
        <w:t xml:space="preserve"> و</w:t>
      </w:r>
      <w:r w:rsidR="00877ED7" w:rsidRPr="003D09D0">
        <w:rPr>
          <w:rFonts w:eastAsia="Batang"/>
          <w:rtl/>
        </w:rPr>
        <w:t>مالكا تكوينيا لا يكفي في حكم العقل بلزوم طاعته،</w:t>
      </w:r>
      <w:r w:rsidRPr="003D09D0">
        <w:rPr>
          <w:rFonts w:eastAsia="Batang"/>
          <w:rtl/>
        </w:rPr>
        <w:t xml:space="preserve"> و</w:t>
      </w:r>
      <w:r w:rsidR="00877ED7" w:rsidRPr="003D09D0">
        <w:rPr>
          <w:rFonts w:eastAsia="Batang"/>
          <w:rtl/>
        </w:rPr>
        <w:t>الشاهد عليه أنه لو فرض محالا أن الشيطان او غيره اوجد مخلوقا،</w:t>
      </w:r>
      <w:r w:rsidRPr="003D09D0">
        <w:rPr>
          <w:rFonts w:eastAsia="Batang"/>
          <w:rtl/>
        </w:rPr>
        <w:t xml:space="preserve"> و</w:t>
      </w:r>
      <w:r w:rsidR="00877ED7" w:rsidRPr="003D09D0">
        <w:rPr>
          <w:rFonts w:eastAsia="Batang"/>
          <w:rtl/>
        </w:rPr>
        <w:t>كانت ارادته التكوينية نافذة في حقه فمن الواضح أن العقل لا يدرك لزوم طاعته حتى في المباحات.</w:t>
      </w:r>
    </w:p>
    <w:p w14:paraId="25B14D1E"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ما يقال من أنه لو كان المقصود من المالكية السلطنة الاعتبارية فكونه منشأ لحقّ الطاعة عقلا فواضح البطلان،</w:t>
      </w:r>
      <w:r w:rsidRPr="003D09D0">
        <w:rPr>
          <w:rFonts w:eastAsia="Batang"/>
          <w:rtl/>
        </w:rPr>
        <w:t xml:space="preserve"> و</w:t>
      </w:r>
      <w:r w:rsidR="00877ED7" w:rsidRPr="003D09D0">
        <w:rPr>
          <w:rFonts w:eastAsia="Batang"/>
          <w:rtl/>
        </w:rPr>
        <w:t>ان كان المقصود السلطنة التكوينية فيلزم ان لا يكون له حق الطاعة فيما إذا كان خالقا</w:t>
      </w:r>
      <w:r w:rsidRPr="003D09D0">
        <w:rPr>
          <w:rFonts w:eastAsia="Batang"/>
          <w:rtl/>
        </w:rPr>
        <w:t xml:space="preserve"> و</w:t>
      </w:r>
      <w:r w:rsidR="00877ED7" w:rsidRPr="003D09D0">
        <w:rPr>
          <w:rFonts w:eastAsia="Batang"/>
          <w:rtl/>
        </w:rPr>
        <w:t>لم يكن قادرا</w:t>
      </w:r>
      <w:r w:rsidRPr="003D09D0">
        <w:rPr>
          <w:rFonts w:eastAsia="Batang"/>
          <w:rtl/>
        </w:rPr>
        <w:t xml:space="preserve"> و</w:t>
      </w:r>
      <w:r w:rsidR="00877ED7" w:rsidRPr="003D09D0">
        <w:rPr>
          <w:rFonts w:eastAsia="Batang"/>
          <w:rtl/>
        </w:rPr>
        <w:t>مسلطا عليه بقاء، مع وضوح بقاء حقه،</w:t>
      </w:r>
      <w:r w:rsidRPr="003D09D0">
        <w:rPr>
          <w:rFonts w:eastAsia="Batang"/>
          <w:rtl/>
        </w:rPr>
        <w:t xml:space="preserve"> و</w:t>
      </w:r>
      <w:r w:rsidR="00877ED7" w:rsidRPr="003D09D0">
        <w:rPr>
          <w:rFonts w:eastAsia="Batang"/>
          <w:rtl/>
        </w:rPr>
        <w:t>ان كان المقصود نفس الخالقية رجع إلى مقالة الحكماء فانهم لابد</w:t>
      </w:r>
      <w:r w:rsidRPr="003D09D0">
        <w:rPr>
          <w:rFonts w:eastAsia="Batang"/>
          <w:rtl/>
        </w:rPr>
        <w:t xml:space="preserve"> و</w:t>
      </w:r>
      <w:r w:rsidR="00877ED7" w:rsidRPr="003D09D0">
        <w:rPr>
          <w:rFonts w:eastAsia="Batang"/>
          <w:rtl/>
        </w:rPr>
        <w:t>أن يريدوا بالمنعم الواهب لنعمة الوجود</w:t>
      </w:r>
      <w:r w:rsidRPr="003D09D0">
        <w:rPr>
          <w:rFonts w:eastAsia="Batang"/>
          <w:rtl/>
        </w:rPr>
        <w:t xml:space="preserve"> و</w:t>
      </w:r>
      <w:r w:rsidR="00877ED7" w:rsidRPr="003D09D0">
        <w:rPr>
          <w:rFonts w:eastAsia="Batang"/>
          <w:rtl/>
        </w:rPr>
        <w:t>الخلق للإنسان.</w:t>
      </w:r>
    </w:p>
    <w:p w14:paraId="1DE8317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الاشكال</w:t>
      </w:r>
      <w:r w:rsidRPr="003D09D0">
        <w:rPr>
          <w:rFonts w:eastAsia="Batang"/>
          <w:rtl/>
        </w:rPr>
        <w:t xml:space="preserve"> و</w:t>
      </w:r>
      <w:r w:rsidR="00877ED7" w:rsidRPr="003D09D0">
        <w:rPr>
          <w:rFonts w:eastAsia="Batang"/>
          <w:rtl/>
        </w:rPr>
        <w:t>ان كان متينا، لكن مرّ الاشكال ايضا في لزوم شكر المنعم بمعنى واهب الوجود.</w:t>
      </w:r>
    </w:p>
    <w:p w14:paraId="6FBDA912" w14:textId="77777777" w:rsidR="005A4439" w:rsidRPr="003D09D0" w:rsidRDefault="00877ED7" w:rsidP="001872C6">
      <w:pPr>
        <w:rPr>
          <w:rFonts w:eastAsia="Batang"/>
          <w:rtl/>
        </w:rPr>
      </w:pPr>
      <w:r w:rsidRPr="003D09D0">
        <w:rPr>
          <w:rFonts w:eastAsia="Batang"/>
          <w:b/>
          <w:bCs/>
          <w:rtl/>
        </w:rPr>
        <w:t>القول الثالث</w:t>
      </w:r>
      <w:r w:rsidRPr="003D09D0">
        <w:rPr>
          <w:rFonts w:eastAsia="Batang"/>
          <w:rtl/>
        </w:rPr>
        <w:t>: ما يظهر من السيد الخوئي "قده" من أن لزوم طاعته تعالى بملاك وجوب دفع العقاب المحتمل، أي حيث يحكم العقل بعدم قبح العقاب على المعصية فيكون في ارتكاب المعصية احتمال العقاب</w:t>
      </w:r>
      <w:r w:rsidR="005A4439" w:rsidRPr="003D09D0">
        <w:rPr>
          <w:rFonts w:eastAsia="Batang"/>
          <w:rtl/>
        </w:rPr>
        <w:t xml:space="preserve"> و</w:t>
      </w:r>
      <w:r w:rsidRPr="003D09D0">
        <w:rPr>
          <w:rFonts w:eastAsia="Batang"/>
          <w:rtl/>
        </w:rPr>
        <w:t>العقاب الأخروي المحتمل مما يجب دفعه بحكم العقل</w:t>
      </w:r>
      <w:r w:rsidR="00E22079" w:rsidRPr="003D09D0">
        <w:rPr>
          <w:rStyle w:val="a9"/>
          <w:rFonts w:eastAsia="Batang"/>
          <w:rtl/>
        </w:rPr>
        <w:t>(</w:t>
      </w:r>
      <w:r w:rsidR="00E22079" w:rsidRPr="003D09D0">
        <w:rPr>
          <w:rStyle w:val="a9"/>
          <w:rFonts w:eastAsia="Batang"/>
          <w:rtl/>
        </w:rPr>
        <w:footnoteReference w:id="49"/>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هذا ما التزم به شيخنا الاستاذ "قده".</w:t>
      </w:r>
    </w:p>
    <w:p w14:paraId="5A0BFC6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لا اشكال في وجوب طاعته تعالى بهذا الملاك حتى لو لم ‌يتم الملاكان الاولان،</w:t>
      </w:r>
      <w:r w:rsidRPr="003D09D0">
        <w:rPr>
          <w:rFonts w:eastAsia="Batang"/>
          <w:rtl/>
        </w:rPr>
        <w:t xml:space="preserve"> و</w:t>
      </w:r>
      <w:r w:rsidR="00877ED7" w:rsidRPr="003D09D0">
        <w:rPr>
          <w:rFonts w:eastAsia="Batang"/>
          <w:rtl/>
        </w:rPr>
        <w:t>لو انحصر الملاك به فلازمه أنه لو علم العاصي بأن الله لا يعاقبه على عصيانه لم‌ يحكم عقله بلزوم طاعة اوامره تعالى،</w:t>
      </w:r>
      <w:r w:rsidRPr="003D09D0">
        <w:rPr>
          <w:rFonts w:eastAsia="Batang"/>
          <w:rtl/>
        </w:rPr>
        <w:t xml:space="preserve"> و</w:t>
      </w:r>
      <w:r w:rsidR="00877ED7" w:rsidRPr="003D09D0">
        <w:rPr>
          <w:rFonts w:eastAsia="Batang"/>
          <w:rtl/>
        </w:rPr>
        <w:t>من الصعب الالتزام بذلك.</w:t>
      </w:r>
    </w:p>
    <w:p w14:paraId="18DE750D" w14:textId="77777777" w:rsidR="00877ED7" w:rsidRPr="003D09D0" w:rsidRDefault="00877ED7" w:rsidP="001872C6">
      <w:pPr>
        <w:rPr>
          <w:rFonts w:eastAsia="Batang"/>
          <w:rtl/>
        </w:rPr>
      </w:pPr>
      <w:r w:rsidRPr="003D09D0">
        <w:rPr>
          <w:rFonts w:eastAsia="Batang"/>
          <w:b/>
          <w:bCs/>
          <w:rtl/>
        </w:rPr>
        <w:t>القول الرابع</w:t>
      </w:r>
      <w:r w:rsidRPr="003D09D0">
        <w:rPr>
          <w:rFonts w:eastAsia="Batang"/>
          <w:rtl/>
        </w:rPr>
        <w:t>: ما يقرب الى الذهن من أن العقل يدرك وجوب اطاعته تعالى على عبيده بملاك أنه الله الذي خلقهم، فلو فرض كون علة الوجود غير ذاته تعالى لم‌ يحكم العقل بطاعته.</w:t>
      </w:r>
    </w:p>
    <w:p w14:paraId="293D3CB4"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يوجد فرق آخر بين المولى الحقيقي</w:t>
      </w:r>
      <w:r w:rsidR="005A4439" w:rsidRPr="003D09D0">
        <w:rPr>
          <w:rFonts w:eastAsia="Batang"/>
          <w:rtl/>
        </w:rPr>
        <w:t xml:space="preserve"> و</w:t>
      </w:r>
      <w:r w:rsidRPr="003D09D0">
        <w:rPr>
          <w:rFonts w:eastAsia="Batang"/>
          <w:rtl/>
        </w:rPr>
        <w:t>المولى العقلائي</w:t>
      </w:r>
      <w:r w:rsidR="005A4439" w:rsidRPr="003D09D0">
        <w:rPr>
          <w:rFonts w:eastAsia="Batang"/>
          <w:rtl/>
        </w:rPr>
        <w:t xml:space="preserve"> و</w:t>
      </w:r>
      <w:r w:rsidRPr="003D09D0">
        <w:rPr>
          <w:rFonts w:eastAsia="Batang"/>
          <w:rtl/>
        </w:rPr>
        <w:t>هو أن حق الطاعة الثابت بجعل العقلاء في المولى العقلائي مختصّ بوصول تكليفه بالقطع -و لو من سبب غير متعارف كالرؤيا او الوسوسة، فان الوجدان العقلائي بل الوجدان العقلي في المولى الحقيقي يراه منجزا، خلافا لما عن بعض السادة الاعلام "دام ظله" من أن منجزية القطع</w:t>
      </w:r>
      <w:r w:rsidR="005A4439" w:rsidRPr="003D09D0">
        <w:rPr>
          <w:rFonts w:eastAsia="Batang"/>
          <w:rtl/>
        </w:rPr>
        <w:t xml:space="preserve"> و</w:t>
      </w:r>
      <w:r w:rsidRPr="003D09D0">
        <w:rPr>
          <w:rFonts w:eastAsia="Batang"/>
          <w:rtl/>
        </w:rPr>
        <w:t>معذريته عقلائيتان</w:t>
      </w:r>
      <w:r w:rsidR="005A4439" w:rsidRPr="003D09D0">
        <w:rPr>
          <w:rFonts w:eastAsia="Batang"/>
          <w:rtl/>
        </w:rPr>
        <w:t xml:space="preserve"> و</w:t>
      </w:r>
      <w:r w:rsidRPr="003D09D0">
        <w:rPr>
          <w:rFonts w:eastAsia="Batang"/>
          <w:rtl/>
        </w:rPr>
        <w:t>يختصان بالقطع الحاصل من مقدمات عقلائية لا من مثل الرؤيا</w:t>
      </w:r>
      <w:r w:rsidR="00E22079" w:rsidRPr="003D09D0">
        <w:rPr>
          <w:rStyle w:val="a9"/>
          <w:rFonts w:eastAsia="Batang"/>
          <w:rtl/>
        </w:rPr>
        <w:t>(</w:t>
      </w:r>
      <w:r w:rsidR="00E22079" w:rsidRPr="003D09D0">
        <w:rPr>
          <w:rStyle w:val="a9"/>
          <w:rFonts w:eastAsia="Batang"/>
          <w:rtl/>
        </w:rPr>
        <w:footnoteReference w:id="50"/>
      </w:r>
      <w:r w:rsidR="00E22079" w:rsidRPr="003D09D0">
        <w:rPr>
          <w:rStyle w:val="a9"/>
          <w:rFonts w:eastAsia="Batang"/>
          <w:rtl/>
        </w:rPr>
        <w:t>)</w:t>
      </w:r>
      <w:r w:rsidRPr="003D09D0">
        <w:rPr>
          <w:rFonts w:eastAsia="Batang"/>
          <w:rtl/>
        </w:rPr>
        <w:t>- او بالطريق المعتبر، نعم لو كان ديدن المولى جعل خطاب التكليف في معرض الوصول فيكون له حق الطاعة ايضا في فرض وجود خطاب التكليف في معرض الوصول.</w:t>
      </w:r>
    </w:p>
    <w:p w14:paraId="2D4E9C1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المولى الحقيقي فحيث ان مولويته ثابتة بحكم العقل، فلابد أن يلحظ مدى حكم العقل بثبوت حق الطاعة له،</w:t>
      </w:r>
      <w:r w:rsidRPr="003D09D0">
        <w:rPr>
          <w:rFonts w:eastAsia="Batang"/>
          <w:rtl/>
        </w:rPr>
        <w:t xml:space="preserve"> و</w:t>
      </w:r>
      <w:r w:rsidR="00877ED7" w:rsidRPr="003D09D0">
        <w:rPr>
          <w:rFonts w:eastAsia="Batang"/>
          <w:rtl/>
        </w:rPr>
        <w:t>الذي يقتضيه الوجدان ثبوت حق الطاعة له في مورد احتمال التكليف</w:t>
      </w:r>
      <w:r w:rsidRPr="003D09D0">
        <w:rPr>
          <w:rFonts w:eastAsia="Batang"/>
          <w:rtl/>
        </w:rPr>
        <w:t xml:space="preserve"> و</w:t>
      </w:r>
      <w:r w:rsidR="00877ED7" w:rsidRPr="003D09D0">
        <w:rPr>
          <w:rFonts w:eastAsia="Batang"/>
          <w:rtl/>
        </w:rPr>
        <w:t>لو بعد الفحص، فاننا حينما نرجع الى وجداننا لا ندرك رخصة العقل في ارتكاب ما نحتمل كونه مبغوضا له تعالى،</w:t>
      </w:r>
      <w:r w:rsidRPr="003D09D0">
        <w:rPr>
          <w:rFonts w:eastAsia="Batang"/>
          <w:rtl/>
        </w:rPr>
        <w:t xml:space="preserve"> و</w:t>
      </w:r>
      <w:r w:rsidR="00877ED7" w:rsidRPr="003D09D0">
        <w:rPr>
          <w:rFonts w:eastAsia="Batang"/>
          <w:rtl/>
        </w:rPr>
        <w:t>لو عاقبنا الله تعالى على ارتكابه، مع فرض عدم جزمنا برخصة العقل، فلا ندرك قبحه فيجب دفع العقاب المحتمل،</w:t>
      </w:r>
      <w:r w:rsidRPr="003D09D0">
        <w:rPr>
          <w:rFonts w:eastAsia="Batang"/>
          <w:rtl/>
        </w:rPr>
        <w:t xml:space="preserve"> و</w:t>
      </w:r>
      <w:r w:rsidR="00877ED7" w:rsidRPr="003D09D0">
        <w:rPr>
          <w:rFonts w:eastAsia="Batang"/>
          <w:rtl/>
        </w:rPr>
        <w:t>هذا يعني منجزية احتمال التكليف في المولى الحقيقي، ما لم‌يصل ترخيص من المولى في ارتكابه،</w:t>
      </w:r>
      <w:r w:rsidRPr="003D09D0">
        <w:rPr>
          <w:rFonts w:eastAsia="Batang"/>
          <w:rtl/>
        </w:rPr>
        <w:t xml:space="preserve"> و</w:t>
      </w:r>
      <w:r w:rsidR="00877ED7" w:rsidRPr="003D09D0">
        <w:rPr>
          <w:rFonts w:eastAsia="Batang"/>
          <w:rtl/>
        </w:rPr>
        <w:t>لو بنحو الترخيص الظاهري، نعم لا اشكال في أنه يقبح عقاب من جزم بالرخصة عقلا، فما عليه المشهور من البراءة العقلية لثبوت قاعدة قبح العقاب بلا بيان في احتمال التكليف بعد الفحص قياسا لمولوية المولى الحقيقي بالمولويات العقلائية التي لا تثبت في غير موارد وصول التكليف غير متجه.</w:t>
      </w:r>
    </w:p>
    <w:p w14:paraId="3BC6B18A" w14:textId="77777777" w:rsidR="005A4439" w:rsidRPr="003D09D0" w:rsidRDefault="00877ED7" w:rsidP="001872C6">
      <w:pPr>
        <w:rPr>
          <w:rFonts w:eastAsia="Batang"/>
          <w:rtl/>
        </w:rPr>
      </w:pPr>
      <w:r w:rsidRPr="003D09D0">
        <w:rPr>
          <w:rFonts w:eastAsia="Batang"/>
          <w:rtl/>
        </w:rPr>
        <w:t>نعم يمكن أن يقال بأن العرف العام حيث يجري البراءة العقلائية في الشك في التكليف في الموالي العقلائية،</w:t>
      </w:r>
      <w:r w:rsidR="005A4439" w:rsidRPr="003D09D0">
        <w:rPr>
          <w:rFonts w:eastAsia="Batang"/>
          <w:rtl/>
        </w:rPr>
        <w:t xml:space="preserve"> و</w:t>
      </w:r>
      <w:r w:rsidRPr="003D09D0">
        <w:rPr>
          <w:rFonts w:eastAsia="Batang"/>
          <w:rtl/>
        </w:rPr>
        <w:t>يكون غافلا نوعا عن الفرق بين المولى العقلائي</w:t>
      </w:r>
      <w:r w:rsidR="005A4439" w:rsidRPr="003D09D0">
        <w:rPr>
          <w:rFonts w:eastAsia="Batang"/>
          <w:rtl/>
        </w:rPr>
        <w:t xml:space="preserve"> و</w:t>
      </w:r>
      <w:r w:rsidRPr="003D09D0">
        <w:rPr>
          <w:rFonts w:eastAsia="Batang"/>
          <w:rtl/>
        </w:rPr>
        <w:t>الحقيقي، كما يشهد له التزام المشهور بجريان قاعدة قبح العقاب بلا بيان في الاحكام الشرعية، فسكوت الشارع عن الردع يكون كاشفا عن قبول البراءة العقلائية في مجال الاحكام الشرعية، فانه لو لم‌ يقبلها</w:t>
      </w:r>
      <w:r w:rsidR="005A4439" w:rsidRPr="003D09D0">
        <w:rPr>
          <w:rFonts w:eastAsia="Batang"/>
          <w:rtl/>
        </w:rPr>
        <w:t xml:space="preserve"> و</w:t>
      </w:r>
      <w:r w:rsidRPr="003D09D0">
        <w:rPr>
          <w:rFonts w:eastAsia="Batang"/>
          <w:rtl/>
        </w:rPr>
        <w:t>مع ذلك سكت عن الردع كان فيه الخطر على اغراض المولى.</w:t>
      </w:r>
    </w:p>
    <w:p w14:paraId="5095C1C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على ما ذكرناه فيكون الفرق بين احتمال التكليف الشرعي</w:t>
      </w:r>
      <w:r w:rsidRPr="003D09D0">
        <w:rPr>
          <w:rFonts w:eastAsia="Batang"/>
          <w:rtl/>
        </w:rPr>
        <w:t xml:space="preserve"> و</w:t>
      </w:r>
      <w:r w:rsidR="00877ED7" w:rsidRPr="003D09D0">
        <w:rPr>
          <w:rFonts w:eastAsia="Batang"/>
          <w:rtl/>
        </w:rPr>
        <w:t>القطع به من حيث المنجزية أن احتمال التكليف</w:t>
      </w:r>
      <w:r w:rsidRPr="003D09D0">
        <w:rPr>
          <w:rFonts w:eastAsia="Batang"/>
          <w:rtl/>
        </w:rPr>
        <w:t xml:space="preserve"> و</w:t>
      </w:r>
      <w:r w:rsidR="00877ED7" w:rsidRPr="003D09D0">
        <w:rPr>
          <w:rFonts w:eastAsia="Batang"/>
          <w:rtl/>
        </w:rPr>
        <w:t>ان كان منجِّزا بحكم العقل، لكن تجري في مورده البراءة العقلائية</w:t>
      </w:r>
      <w:r w:rsidRPr="003D09D0">
        <w:rPr>
          <w:rFonts w:eastAsia="Batang"/>
          <w:rtl/>
        </w:rPr>
        <w:t xml:space="preserve"> و</w:t>
      </w:r>
      <w:r w:rsidR="00877ED7" w:rsidRPr="003D09D0">
        <w:rPr>
          <w:rFonts w:eastAsia="Batang"/>
          <w:rtl/>
        </w:rPr>
        <w:t>الشرعية،</w:t>
      </w:r>
      <w:r w:rsidRPr="003D09D0">
        <w:rPr>
          <w:rFonts w:eastAsia="Batang"/>
          <w:rtl/>
        </w:rPr>
        <w:t xml:space="preserve"> و</w:t>
      </w:r>
      <w:r w:rsidR="00877ED7" w:rsidRPr="003D09D0">
        <w:rPr>
          <w:rFonts w:eastAsia="Batang"/>
          <w:rtl/>
        </w:rPr>
        <w:t>ان كان جريانها في الشبهات الحكمية مشروطا بما بعد الفحص، بينما أنهما لا يجريان في مورد القطع بالتكليف لعدم تحقق موضوعهما،</w:t>
      </w:r>
      <w:r w:rsidRPr="003D09D0">
        <w:rPr>
          <w:rFonts w:eastAsia="Batang"/>
          <w:rtl/>
        </w:rPr>
        <w:t xml:space="preserve"> و</w:t>
      </w:r>
      <w:r w:rsidR="00877ED7" w:rsidRPr="003D09D0">
        <w:rPr>
          <w:rFonts w:eastAsia="Batang"/>
          <w:rtl/>
        </w:rPr>
        <w:t>هو الشك،</w:t>
      </w:r>
      <w:r w:rsidRPr="003D09D0">
        <w:rPr>
          <w:rFonts w:eastAsia="Batang"/>
          <w:rtl/>
        </w:rPr>
        <w:t xml:space="preserve"> و</w:t>
      </w:r>
      <w:r w:rsidR="00877ED7" w:rsidRPr="003D09D0">
        <w:rPr>
          <w:rFonts w:eastAsia="Batang"/>
          <w:rtl/>
        </w:rPr>
        <w:t>ان فرض امكان نفي منجزيته بدليل خاص في بعض الموارد، كما اذا كان ناشئا عن الوسوسة،</w:t>
      </w:r>
      <w:r w:rsidRPr="003D09D0">
        <w:rPr>
          <w:rFonts w:eastAsia="Batang"/>
          <w:rtl/>
        </w:rPr>
        <w:t xml:space="preserve"> و</w:t>
      </w:r>
      <w:r w:rsidR="00877ED7" w:rsidRPr="003D09D0">
        <w:rPr>
          <w:rFonts w:eastAsia="Batang"/>
          <w:rtl/>
        </w:rPr>
        <w:t>سيأتي الكلام فيه.</w:t>
      </w:r>
    </w:p>
    <w:p w14:paraId="1C38473D" w14:textId="77777777" w:rsidR="00877ED7" w:rsidRPr="003D09D0" w:rsidRDefault="00877ED7" w:rsidP="001872C6">
      <w:pPr>
        <w:rPr>
          <w:rFonts w:eastAsia="Batang"/>
          <w:rtl/>
        </w:rPr>
      </w:pPr>
      <w:r w:rsidRPr="003D09D0">
        <w:rPr>
          <w:rFonts w:eastAsia="Batang"/>
          <w:rtl/>
        </w:rPr>
        <w:t>هذا كله بلحاظ منجزية القطع، أما معذريته فتختص بما اذا أخطأ قصورا، فلو كان مقصرا في المقدمات بأن سلك مقدمات غير عقلائية او مقدمات نهى الشارع عن سلوكها لتحصيل القطع كالقياس، فحصل له القطع لم‌ يكون معذورا،</w:t>
      </w:r>
      <w:r w:rsidR="005A4439" w:rsidRPr="003D09D0">
        <w:rPr>
          <w:rFonts w:eastAsia="Batang"/>
          <w:rtl/>
        </w:rPr>
        <w:t xml:space="preserve"> و</w:t>
      </w:r>
      <w:r w:rsidRPr="003D09D0">
        <w:rPr>
          <w:rFonts w:eastAsia="Batang"/>
          <w:rtl/>
        </w:rPr>
        <w:t>لكن لو حصل للانسان قطع من سبب غير عقلائي كالرؤيا اتفاقا من دون أن يسلك مقدمات غير عقلائية باختياره كان معذورا،</w:t>
      </w:r>
      <w:r w:rsidR="005A4439" w:rsidRPr="003D09D0">
        <w:rPr>
          <w:rFonts w:eastAsia="Batang"/>
          <w:rtl/>
        </w:rPr>
        <w:t xml:space="preserve"> و</w:t>
      </w:r>
      <w:r w:rsidRPr="003D09D0">
        <w:rPr>
          <w:rFonts w:eastAsia="Batang"/>
          <w:rtl/>
        </w:rPr>
        <w:t>ان التفت الى أنه لا يوجب القطع لعامة الناس، فانه كيف يعاقب على ارتكاب ما يرى أنه مباح شرعا، فلا يتجه ما عن بعض السادة الاعلام "دام ظله" من عدم معذرية هذا القطع،</w:t>
      </w:r>
      <w:r w:rsidR="005A4439" w:rsidRPr="003D09D0">
        <w:rPr>
          <w:rFonts w:eastAsia="Batang"/>
          <w:rtl/>
        </w:rPr>
        <w:t xml:space="preserve"> و</w:t>
      </w:r>
      <w:r w:rsidRPr="003D09D0">
        <w:rPr>
          <w:rFonts w:eastAsia="Batang"/>
          <w:rtl/>
        </w:rPr>
        <w:t>استشهاده له بأن العقلاء لا يعذرون قائد جيش جرى في الحرب على القطع الحاصل له من الرؤيا، غير تام، فانه القطع المأخوذ في موضوع اعلان قائد الجيش للحرب قطع موضوعي،</w:t>
      </w:r>
      <w:r w:rsidR="005A4439" w:rsidRPr="003D09D0">
        <w:rPr>
          <w:rFonts w:eastAsia="Batang"/>
          <w:rtl/>
        </w:rPr>
        <w:t xml:space="preserve"> و</w:t>
      </w:r>
      <w:r w:rsidRPr="003D09D0">
        <w:rPr>
          <w:rFonts w:eastAsia="Batang"/>
          <w:rtl/>
        </w:rPr>
        <w:t>ليس طريقيا محضا، كما في جواز قضاء القاضي بعلمه.</w:t>
      </w:r>
    </w:p>
    <w:p w14:paraId="3611B55E" w14:textId="77777777" w:rsidR="00877ED7" w:rsidRPr="003D09D0" w:rsidRDefault="00877ED7" w:rsidP="009A33CC">
      <w:pPr>
        <w:pStyle w:val="3"/>
        <w:rPr>
          <w:rFonts w:eastAsia="Batang"/>
          <w:rtl/>
        </w:rPr>
      </w:pPr>
      <w:bookmarkStart w:id="15" w:name="_Toc373446903"/>
      <w:bookmarkStart w:id="16" w:name="_Toc376730686"/>
      <w:bookmarkStart w:id="17" w:name="_Toc398213692"/>
      <w:r w:rsidRPr="003D09D0">
        <w:rPr>
          <w:rFonts w:eastAsia="Batang"/>
          <w:rtl/>
        </w:rPr>
        <w:t>جعل الحجية للقطع وسلبها منه</w:t>
      </w:r>
      <w:bookmarkEnd w:id="15"/>
      <w:bookmarkEnd w:id="16"/>
      <w:bookmarkEnd w:id="17"/>
    </w:p>
    <w:p w14:paraId="6067B88E" w14:textId="77777777" w:rsidR="00877ED7" w:rsidRPr="003D09D0" w:rsidRDefault="00877ED7" w:rsidP="001872C6">
      <w:pPr>
        <w:rPr>
          <w:rFonts w:eastAsia="Batang"/>
          <w:rtl/>
        </w:rPr>
      </w:pPr>
      <w:r w:rsidRPr="003D09D0">
        <w:rPr>
          <w:rFonts w:eastAsia="Batang"/>
          <w:rtl/>
        </w:rPr>
        <w:t>ثم انه وقع الكلام في أنه هل يمكن للشارع جعل الحجية للقطع تأكيدا لحجيته العقلية، كما كان يمكن جعل البراءة الشرعية مع وجود البراءة العقلية حسب مسلك المشهور من ثبوت البراءة العقلية او كان يمكن جعل حرمة الظلم شرعا مع ثبوت حرمته عقلا، كما وقع الكلام في امكان ردعه عن حجية القطع.</w:t>
      </w:r>
    </w:p>
    <w:p w14:paraId="061FFE86" w14:textId="77777777" w:rsidR="005A4439" w:rsidRPr="003D09D0" w:rsidRDefault="00877ED7" w:rsidP="001872C6">
      <w:pPr>
        <w:rPr>
          <w:rFonts w:eastAsia="Batang"/>
          <w:rtl/>
        </w:rPr>
      </w:pPr>
      <w:r w:rsidRPr="003D09D0">
        <w:rPr>
          <w:rFonts w:eastAsia="Batang"/>
          <w:rtl/>
        </w:rPr>
        <w:t>أما جعل الحجية للقطع فالمشهور امتناعه لكونه تحصيلا للحاصل، بخلاف جعل البراءة الشرعية، فانه رافع للبراءة العقلية برفع موضوعها وهو عدم البيان، كما أن جعل حرمة الظلم ليس تحصيلا للحاصل الذي هو قبح الظلم،</w:t>
      </w:r>
      <w:r w:rsidR="005A4439" w:rsidRPr="003D09D0">
        <w:rPr>
          <w:rFonts w:eastAsia="Batang"/>
          <w:rtl/>
        </w:rPr>
        <w:t xml:space="preserve"> و</w:t>
      </w:r>
      <w:r w:rsidRPr="003D09D0">
        <w:rPr>
          <w:rFonts w:eastAsia="Batang"/>
          <w:rtl/>
        </w:rPr>
        <w:t>انما هو سبب لتحقق قبح آخر وهو قبح المعصية.</w:t>
      </w:r>
    </w:p>
    <w:p w14:paraId="1474137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 المهم في الاشكال هو لزوم اللغوية في الجعل الشرعي،</w:t>
      </w:r>
      <w:r w:rsidRPr="003D09D0">
        <w:rPr>
          <w:rFonts w:eastAsia="Batang"/>
          <w:rtl/>
        </w:rPr>
        <w:t xml:space="preserve"> و</w:t>
      </w:r>
      <w:r w:rsidR="00877ED7" w:rsidRPr="003D09D0">
        <w:rPr>
          <w:rFonts w:eastAsia="Batang"/>
          <w:rtl/>
        </w:rPr>
        <w:t>الا فالمجعول الشرعي ليس من سنخ الحكم العقلي حتى يكون تحصيلا للحاصل، فلو كان يترتب اثر عملي على اتخاذ الشارع موقفا موافقا لحكم العقل، لم‌يكن فيه محذور،</w:t>
      </w:r>
      <w:r w:rsidRPr="003D09D0">
        <w:rPr>
          <w:rFonts w:eastAsia="Batang"/>
          <w:rtl/>
        </w:rPr>
        <w:t xml:space="preserve"> و</w:t>
      </w:r>
      <w:r w:rsidR="00877ED7" w:rsidRPr="003D09D0">
        <w:rPr>
          <w:rFonts w:eastAsia="Batang"/>
          <w:rtl/>
        </w:rPr>
        <w:t>لو كان الاثر العملي هو التأكيد في الداعوية او وضوح الحال لمن خفي عليه حكم العقل،</w:t>
      </w:r>
      <w:r w:rsidRPr="003D09D0">
        <w:rPr>
          <w:rFonts w:eastAsia="Batang"/>
          <w:rtl/>
        </w:rPr>
        <w:t xml:space="preserve"> و</w:t>
      </w:r>
      <w:r w:rsidR="00877ED7" w:rsidRPr="003D09D0">
        <w:rPr>
          <w:rFonts w:eastAsia="Batang"/>
          <w:rtl/>
        </w:rPr>
        <w:t>ما يقال من أن البراءة الشرعية رافع لموضوع البراءة العقلية، ففيه أن موضوعها ليس مطلق عدم البيان،</w:t>
      </w:r>
      <w:r w:rsidRPr="003D09D0">
        <w:rPr>
          <w:rFonts w:eastAsia="Batang"/>
          <w:rtl/>
        </w:rPr>
        <w:t xml:space="preserve"> و</w:t>
      </w:r>
      <w:r w:rsidR="00877ED7" w:rsidRPr="003D09D0">
        <w:rPr>
          <w:rFonts w:eastAsia="Batang"/>
          <w:rtl/>
        </w:rPr>
        <w:t>انما هو عدم البيان على التكليف، فيجتمع مع الترخيص الشرعي الظاهري،</w:t>
      </w:r>
      <w:r w:rsidRPr="003D09D0">
        <w:rPr>
          <w:rFonts w:eastAsia="Batang"/>
          <w:rtl/>
        </w:rPr>
        <w:t xml:space="preserve"> و</w:t>
      </w:r>
      <w:r w:rsidR="00877ED7" w:rsidRPr="003D09D0">
        <w:rPr>
          <w:rFonts w:eastAsia="Batang"/>
          <w:rtl/>
        </w:rPr>
        <w:t>لكن المصحح لجعلها أن بعض الاشخاص يشككون في حكم العقل، او لا يكتفون بحكم العقل فيريدون أن يكون مستندهم في ارتكاب المشكوك نفس ترخيص الشارع، بل نفس اتخاذ الشارع الموقف في ارتكاب المشكوك يشتمل على مصلحة كون الشريعة سمحة سهلة.</w:t>
      </w:r>
    </w:p>
    <w:p w14:paraId="441BFD0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عليه فنقول في المقام ان حجية القطع في بعض الاحيان قد لا تكون واضحة كما لو كان مستندا الى سبب غير متعارف، كقطع القطاع</w:t>
      </w:r>
      <w:r w:rsidRPr="003D09D0">
        <w:rPr>
          <w:rFonts w:eastAsia="Batang"/>
          <w:rtl/>
        </w:rPr>
        <w:t xml:space="preserve"> و</w:t>
      </w:r>
      <w:r w:rsidR="00877ED7" w:rsidRPr="003D09D0">
        <w:rPr>
          <w:rFonts w:eastAsia="Batang"/>
          <w:rtl/>
        </w:rPr>
        <w:t>الوسواس، فيجعل الحجية له،</w:t>
      </w:r>
      <w:r w:rsidRPr="003D09D0">
        <w:rPr>
          <w:rFonts w:eastAsia="Batang"/>
          <w:rtl/>
        </w:rPr>
        <w:t xml:space="preserve"> و</w:t>
      </w:r>
      <w:r w:rsidR="00877ED7" w:rsidRPr="003D09D0">
        <w:rPr>
          <w:rFonts w:eastAsia="Batang"/>
          <w:rtl/>
        </w:rPr>
        <w:t>هكذا الحال في العلم الاجمالي بلحاظ وجوب موافقته القطعية، بل حرمة مخالفته القطعية، فيجعل الشارع وجوب الاحتياط في مورد العلم الاجمالي،</w:t>
      </w:r>
      <w:r w:rsidRPr="003D09D0">
        <w:rPr>
          <w:rFonts w:eastAsia="Batang"/>
          <w:rtl/>
        </w:rPr>
        <w:t xml:space="preserve"> و</w:t>
      </w:r>
      <w:r w:rsidR="00877ED7" w:rsidRPr="003D09D0">
        <w:rPr>
          <w:rFonts w:eastAsia="Batang"/>
          <w:rtl/>
        </w:rPr>
        <w:t>ايضا تكون داعويته أكثر</w:t>
      </w:r>
      <w:r w:rsidRPr="003D09D0">
        <w:rPr>
          <w:rFonts w:eastAsia="Batang"/>
          <w:rtl/>
        </w:rPr>
        <w:t xml:space="preserve"> و</w:t>
      </w:r>
      <w:r w:rsidR="00877ED7" w:rsidRPr="003D09D0">
        <w:rPr>
          <w:rFonts w:eastAsia="Batang"/>
          <w:rtl/>
        </w:rPr>
        <w:t>آكد من حكم العقل بوجوب الاحتياط.</w:t>
      </w:r>
    </w:p>
    <w:p w14:paraId="00C6908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عليه فلا يتم ما حكي عن السيد الخوئي "قده" من امتناع جعل وجوب الاحتياط في مورد العلم الاجمالي لتنجز الأحكام الواقعية بالعلم الإجمالي، فلا مجال لتنجزها ثانياً بالأمر بالاحتياط،</w:t>
      </w:r>
      <w:r w:rsidRPr="003D09D0">
        <w:rPr>
          <w:rFonts w:eastAsia="Batang"/>
          <w:rtl/>
        </w:rPr>
        <w:t xml:space="preserve"> و</w:t>
      </w:r>
      <w:r w:rsidR="00877ED7" w:rsidRPr="003D09D0">
        <w:rPr>
          <w:rFonts w:eastAsia="Batang"/>
          <w:rtl/>
        </w:rPr>
        <w:t>هذا بخلاف الشبهة الحكمية قبل الفحص، فان أدلة الاصول الشرعية غير قاصرة الشمول لها، فلا تتنجز الاحكام الواقعية على المكلفين في ظرف عدم وصولها، فيكون التنجز مستندا إلى وجوب الاحتياط شرعا</w:t>
      </w:r>
      <w:r w:rsidR="00E22079" w:rsidRPr="003D09D0">
        <w:rPr>
          <w:rStyle w:val="a9"/>
          <w:rFonts w:eastAsia="Batang"/>
          <w:rtl/>
        </w:rPr>
        <w:t>(</w:t>
      </w:r>
      <w:r w:rsidR="00E22079" w:rsidRPr="003D09D0">
        <w:rPr>
          <w:rStyle w:val="a9"/>
          <w:rFonts w:eastAsia="Batang"/>
          <w:rtl/>
        </w:rPr>
        <w:footnoteReference w:id="51"/>
      </w:r>
      <w:r w:rsidR="00E22079" w:rsidRPr="003D09D0">
        <w:rPr>
          <w:rStyle w:val="a9"/>
          <w:rFonts w:eastAsia="Batang"/>
          <w:rtl/>
        </w:rPr>
        <w:t>)</w:t>
      </w:r>
      <w:r w:rsidR="00877ED7" w:rsidRPr="003D09D0">
        <w:rPr>
          <w:rFonts w:eastAsia="Batang"/>
          <w:rtl/>
        </w:rPr>
        <w:t>.</w:t>
      </w:r>
    </w:p>
    <w:p w14:paraId="5CA300C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الوجه في عدم تمامية كلامه، أن التنجز العقلي لا يمنع من الامر المولوي الشرعي بالاحتياط بعد أن لم‌ يكن هذا الامر الشرعي لغوا، خاصة بالنسبة الى وجوب الموافقة القطعية،</w:t>
      </w:r>
      <w:r w:rsidRPr="003D09D0">
        <w:rPr>
          <w:rFonts w:eastAsia="Batang"/>
          <w:rtl/>
        </w:rPr>
        <w:t xml:space="preserve"> و</w:t>
      </w:r>
      <w:r w:rsidR="00877ED7" w:rsidRPr="003D09D0">
        <w:rPr>
          <w:rFonts w:eastAsia="Batang"/>
          <w:rtl/>
        </w:rPr>
        <w:t>قد يكون اثره دفع شبهة شمول دليل البراءة او الحل خصوصا مثل قوله "كل شيء فيه حلال</w:t>
      </w:r>
      <w:r w:rsidRPr="003D09D0">
        <w:rPr>
          <w:rFonts w:eastAsia="Batang"/>
          <w:rtl/>
        </w:rPr>
        <w:t xml:space="preserve"> و</w:t>
      </w:r>
      <w:r w:rsidR="00877ED7" w:rsidRPr="003D09D0">
        <w:rPr>
          <w:rFonts w:eastAsia="Batang"/>
          <w:rtl/>
        </w:rPr>
        <w:t>حرام فهو لك حلال حتى تعرف الحرام منه بعينه"، نظير ما ذكره في الشبهة الحكمية قبل الفحص،</w:t>
      </w:r>
      <w:r w:rsidRPr="003D09D0">
        <w:rPr>
          <w:rFonts w:eastAsia="Batang"/>
          <w:rtl/>
        </w:rPr>
        <w:t xml:space="preserve"> و</w:t>
      </w:r>
      <w:r w:rsidR="00877ED7" w:rsidRPr="003D09D0">
        <w:rPr>
          <w:rFonts w:eastAsia="Batang"/>
          <w:rtl/>
        </w:rPr>
        <w:t>الا ففي الشبهة الحكمية قبل الفحص كان يكفي الارشاد الى وجود حكم العقل الفعلي بالتنجز، حيث يفهم منه عدم جعل البراءة الشرعية الرافعة لحكم العقل، بل الصحيح -كما ذكر في مصباح الاصول</w:t>
      </w:r>
      <w:r w:rsidR="00E22079" w:rsidRPr="003D09D0">
        <w:rPr>
          <w:rStyle w:val="a9"/>
          <w:rFonts w:eastAsia="Batang"/>
          <w:rtl/>
        </w:rPr>
        <w:t>(</w:t>
      </w:r>
      <w:r w:rsidR="00E22079" w:rsidRPr="003D09D0">
        <w:rPr>
          <w:rStyle w:val="a9"/>
          <w:rFonts w:eastAsia="Batang"/>
          <w:rtl/>
        </w:rPr>
        <w:footnoteReference w:id="52"/>
      </w:r>
      <w:r w:rsidR="00E22079" w:rsidRPr="003D09D0">
        <w:rPr>
          <w:rStyle w:val="a9"/>
          <w:rFonts w:eastAsia="Batang"/>
          <w:rtl/>
        </w:rPr>
        <w:t>)</w:t>
      </w:r>
      <w:r w:rsidR="00877ED7" w:rsidRPr="003D09D0">
        <w:rPr>
          <w:rFonts w:eastAsia="Batang"/>
          <w:rtl/>
        </w:rPr>
        <w:t>- أن دليل البراءة الشرعية</w:t>
      </w:r>
      <w:r w:rsidRPr="003D09D0">
        <w:rPr>
          <w:rFonts w:eastAsia="Batang"/>
          <w:rtl/>
        </w:rPr>
        <w:t xml:space="preserve"> و</w:t>
      </w:r>
      <w:r w:rsidR="00877ED7" w:rsidRPr="003D09D0">
        <w:rPr>
          <w:rFonts w:eastAsia="Batang"/>
          <w:rtl/>
        </w:rPr>
        <w:t>نحوها منصرف عن الشبهة الحكمية قبل الفحص بمقتضى الارتكاز العقلائي على لزوم الفحص فيما لم‌ يكن ديدن المولى ايصال خطاب التكليف الى كل مكلف، بل جعلها في معرض الوصول، فلا يتم ما ذكره من أنه لو لا الامر الشرعي بالاحتياط فيها لكان اطلاق دليل البراءة الشرعية شاملا لها.</w:t>
      </w:r>
    </w:p>
    <w:p w14:paraId="7461B08D"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الردع عن حجية القطع فلا اشكال في أنه يمكن للشارع النهي عن سلوك سبب خاص، كالقياس لتحصيل القطع،</w:t>
      </w:r>
      <w:r w:rsidRPr="003D09D0">
        <w:rPr>
          <w:rFonts w:eastAsia="Batang"/>
          <w:rtl/>
        </w:rPr>
        <w:t xml:space="preserve"> و</w:t>
      </w:r>
      <w:r w:rsidR="00877ED7" w:rsidRPr="003D09D0">
        <w:rPr>
          <w:rFonts w:eastAsia="Batang"/>
          <w:rtl/>
        </w:rPr>
        <w:t>يكون هذا النهي طريقيا أي بغرض نفي معذريته في فرض الخطأ، فيستحق العقاب على مخالفة التكليف الواقعي</w:t>
      </w:r>
      <w:r w:rsidRPr="003D09D0">
        <w:rPr>
          <w:rFonts w:eastAsia="Batang"/>
          <w:rtl/>
        </w:rPr>
        <w:t xml:space="preserve"> و</w:t>
      </w:r>
      <w:r w:rsidR="00877ED7" w:rsidRPr="003D09D0">
        <w:rPr>
          <w:rFonts w:eastAsia="Batang"/>
          <w:rtl/>
        </w:rPr>
        <w:t>لو حصل له القطع بعدمه.</w:t>
      </w:r>
    </w:p>
    <w:p w14:paraId="62BF09D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في غير هذا الفرض فقد منع عنه المشهور بدعوى أنه اذا قطع المكلف مثلا بحرمة شيء من سبب خاص، كالرؤيا، فيستحيل أن يقول الشارع له "اذا قطعت بحرمة شيء من الرؤيا فهذا القطع ليس بمنجز" لأنه لا يمكن رفع حكم العقل الا برفع موضوعه،</w:t>
      </w:r>
      <w:r w:rsidRPr="003D09D0">
        <w:rPr>
          <w:rFonts w:eastAsia="Batang"/>
          <w:rtl/>
        </w:rPr>
        <w:t xml:space="preserve"> و</w:t>
      </w:r>
      <w:r w:rsidR="00877ED7" w:rsidRPr="003D09D0">
        <w:rPr>
          <w:rFonts w:eastAsia="Batang"/>
          <w:rtl/>
        </w:rPr>
        <w:t>موضوع حكمه هو القطع بالتكليف</w:t>
      </w:r>
      <w:r w:rsidRPr="003D09D0">
        <w:rPr>
          <w:rFonts w:eastAsia="Batang"/>
          <w:rtl/>
        </w:rPr>
        <w:t xml:space="preserve"> و</w:t>
      </w:r>
      <w:r w:rsidR="00877ED7" w:rsidRPr="003D09D0">
        <w:rPr>
          <w:rFonts w:eastAsia="Batang"/>
          <w:rtl/>
        </w:rPr>
        <w:t>لا يمكن رفعه الا باعدام القطع بالتكليف،</w:t>
      </w:r>
      <w:r w:rsidRPr="003D09D0">
        <w:rPr>
          <w:rFonts w:eastAsia="Batang"/>
          <w:rtl/>
        </w:rPr>
        <w:t xml:space="preserve"> و</w:t>
      </w:r>
      <w:r w:rsidR="00877ED7" w:rsidRPr="003D09D0">
        <w:rPr>
          <w:rFonts w:eastAsia="Batang"/>
          <w:rtl/>
        </w:rPr>
        <w:t>هذا خلف الفرض، (و هذا هو الذي يقال من أن الردع عن حجية القطع مستحيل، لكونه بمعنى التفكيك بين الشئ</w:t>
      </w:r>
      <w:r w:rsidRPr="003D09D0">
        <w:rPr>
          <w:rFonts w:eastAsia="Batang"/>
          <w:rtl/>
        </w:rPr>
        <w:t xml:space="preserve"> و</w:t>
      </w:r>
      <w:r w:rsidR="00877ED7" w:rsidRPr="003D09D0">
        <w:rPr>
          <w:rFonts w:eastAsia="Batang"/>
          <w:rtl/>
        </w:rPr>
        <w:t>ما هو ذاتي له)، نعم يمكن الوعد بعدم العقاب، فيعلم حينئذ بانتفاء العقاب، فان الله لا يخلف الميعاد، فان انحصر ملاك وجوب طاعته تعالى بحكم العقل بدفع العقاب المحتمل فيرتفع حكم العقل بوجوب الطاعة، الا أن الظاهر كما مرّ هو لزوم طاعته تعالى،</w:t>
      </w:r>
      <w:r w:rsidRPr="003D09D0">
        <w:rPr>
          <w:rFonts w:eastAsia="Batang"/>
          <w:rtl/>
        </w:rPr>
        <w:t xml:space="preserve"> و</w:t>
      </w:r>
      <w:r w:rsidR="00877ED7" w:rsidRPr="003D09D0">
        <w:rPr>
          <w:rFonts w:eastAsia="Batang"/>
          <w:rtl/>
        </w:rPr>
        <w:t>لو مع الامن من العقاب.</w:t>
      </w:r>
    </w:p>
    <w:p w14:paraId="55EA017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يمكن أن يقال انه ان كان المراد من التكليف هو الحكم الالزامي المتضمن للغرض اللزومي أي الغرض الذي لا يرضى المولى بخلافه، فمن الواضح أن الترخيص في الارتكاب لا يجتمع مع فرض احتمال التكليف بهذا المعنى، لكونه من قبيل احتمال اجتماع الضدين، فكيف يجتمع مع القطع به،</w:t>
      </w:r>
      <w:r w:rsidRPr="003D09D0">
        <w:rPr>
          <w:rFonts w:eastAsia="Batang"/>
          <w:rtl/>
        </w:rPr>
        <w:t xml:space="preserve"> و</w:t>
      </w:r>
      <w:r w:rsidR="00877ED7" w:rsidRPr="003D09D0">
        <w:rPr>
          <w:rFonts w:eastAsia="Batang"/>
          <w:rtl/>
        </w:rPr>
        <w:t>ان كان المراد من التكليف الحكم الالزامي الذي قد يجتمع مع رضى المولى بخلافه، لأجل قصور في الكاشفية وجدانا كما في حال الشك، او قصور في الكاشفية عقلاء، كما في حال القطع الناشئ عن مناشئ غير عقلائية، -مثل الرؤيا، فان كاشفية القطع الناشئ منها قاصرة عقلاء حيث يكثر فيه الخطاء- فيمكن اجتماع هذا الحكم الالزامي مع الترخيص في الخلاف،</w:t>
      </w:r>
      <w:r w:rsidRPr="003D09D0">
        <w:rPr>
          <w:rFonts w:eastAsia="Batang"/>
          <w:rtl/>
        </w:rPr>
        <w:t xml:space="preserve"> و</w:t>
      </w:r>
      <w:r w:rsidR="00877ED7" w:rsidRPr="003D09D0">
        <w:rPr>
          <w:rFonts w:eastAsia="Batang"/>
          <w:rtl/>
        </w:rPr>
        <w:t>مع ورود هذا الترخيص لا يحكم العقل بلزوم متابعة القطع، فيصحّ أن يقال: ان العقل لا يمنع من ترخيص المولى في مخالفة القطع بالتكليف، فان حكمه بحق الطاعة حق للمولى، فلا يعقل أن يوجب قبح ترخيص المولى في مخالفة القطع، فيكون موضوع حكم العقل بلزوم متابعة القطع بالتكليف مقيَّدا بعدم ورود ترخيص من المولى في ترك المتابعة، فلو قال المولى "اذا قطعت من طريق الوسوسة بحرمة شيء فانت مرخّص في ترك متابعة هذا القطع" فلا مانع من جهة هذا الحق في أن يرخص المولى،</w:t>
      </w:r>
      <w:r w:rsidRPr="003D09D0">
        <w:rPr>
          <w:rFonts w:eastAsia="Batang"/>
          <w:rtl/>
        </w:rPr>
        <w:t xml:space="preserve"> و</w:t>
      </w:r>
      <w:r w:rsidR="00877ED7" w:rsidRPr="003D09D0">
        <w:rPr>
          <w:rFonts w:eastAsia="Batang"/>
          <w:rtl/>
        </w:rPr>
        <w:t>بذلك يورد على ما ذكره السيد الخوئي "قده" (من أن الترخيص في المعصية ترخيص في القبيح والترخيص في القبيح قبيح لا يصدر من الحكيم) فانه بعد ورود الترخيص من المولى في مخالفة حكمه المقطوع به لا يحكم العقل بقبحها، نعم ليس حق الطاعة قابلا للاسقاط مباشرة من دون أن يرخص المولى في مخالفة القطع.</w:t>
      </w:r>
    </w:p>
    <w:p w14:paraId="0D47AD3E" w14:textId="77777777" w:rsidR="00877ED7" w:rsidRPr="003D09D0" w:rsidRDefault="00877ED7" w:rsidP="001872C6">
      <w:pPr>
        <w:rPr>
          <w:rFonts w:eastAsia="Batang"/>
          <w:rtl/>
        </w:rPr>
      </w:pPr>
      <w:r w:rsidRPr="003D09D0">
        <w:rPr>
          <w:rFonts w:eastAsia="Batang"/>
          <w:rtl/>
        </w:rPr>
        <w:t>كما اتضح الجواب عمّا يقال من أن الترخيص في مخالفة القطع بالتكليف مستلزم لنقض الغرض، او يقال بأنه مستلزم لاجتماع الضدين،</w:t>
      </w:r>
      <w:r w:rsidR="005A4439" w:rsidRPr="003D09D0">
        <w:rPr>
          <w:rFonts w:eastAsia="Batang"/>
          <w:rtl/>
        </w:rPr>
        <w:t xml:space="preserve"> و</w:t>
      </w:r>
      <w:r w:rsidRPr="003D09D0">
        <w:rPr>
          <w:rFonts w:eastAsia="Batang"/>
          <w:rtl/>
        </w:rPr>
        <w:t>لو بنظر القاطع لتضادّ الترخيص في شيء مع التكليف بتركه، فانه يجاب عن اشكال نقض الغرض أنه كما يكون جعل البراءة مثلا في مورد الشك في التكليف كاشفا عن انتفاء الغرض اللزومي في مورده</w:t>
      </w:r>
      <w:r w:rsidR="005A4439" w:rsidRPr="003D09D0">
        <w:rPr>
          <w:rFonts w:eastAsia="Batang"/>
          <w:rtl/>
        </w:rPr>
        <w:t xml:space="preserve"> و</w:t>
      </w:r>
      <w:r w:rsidRPr="003D09D0">
        <w:rPr>
          <w:rFonts w:eastAsia="Batang"/>
          <w:rtl/>
        </w:rPr>
        <w:t>أن الغرض من الحكم الواقعي ليس هو الداعوية اللزومية في فرض الشك فكذلك ينكشف من الترخيص في مخالفة القطع الحاصل من طريق الرؤيا انتفاء الغرض اللزومي في مورده، كما يجاب عن اشكال التضاد بأن التضاد بين الحكمين إما في ملاكهما فالمفروض أن ملاك الترخيص في مخالفة القطع بالتكليف ليس هو عدم المفسدة او المصلحة التامّتين في الفعل، بل المصلحة في نفس الترخيص بملاك القصور في الكاشفية،</w:t>
      </w:r>
      <w:r w:rsidR="005A4439" w:rsidRPr="003D09D0">
        <w:rPr>
          <w:rFonts w:eastAsia="Batang"/>
          <w:rtl/>
        </w:rPr>
        <w:t xml:space="preserve"> و</w:t>
      </w:r>
      <w:r w:rsidRPr="003D09D0">
        <w:rPr>
          <w:rFonts w:eastAsia="Batang"/>
          <w:rtl/>
        </w:rPr>
        <w:t>إما أن التضاد بينهما في المنتهى</w:t>
      </w:r>
      <w:r w:rsidR="005A4439" w:rsidRPr="003D09D0">
        <w:rPr>
          <w:rFonts w:eastAsia="Batang"/>
          <w:rtl/>
        </w:rPr>
        <w:t xml:space="preserve"> و</w:t>
      </w:r>
      <w:r w:rsidRPr="003D09D0">
        <w:rPr>
          <w:rFonts w:eastAsia="Batang"/>
          <w:rtl/>
        </w:rPr>
        <w:t>هو مرحلة الداعوية</w:t>
      </w:r>
      <w:r w:rsidR="005A4439" w:rsidRPr="003D09D0">
        <w:rPr>
          <w:rFonts w:eastAsia="Batang"/>
          <w:rtl/>
        </w:rPr>
        <w:t xml:space="preserve"> و</w:t>
      </w:r>
      <w:r w:rsidRPr="003D09D0">
        <w:rPr>
          <w:rFonts w:eastAsia="Batang"/>
          <w:rtl/>
        </w:rPr>
        <w:t>حكم العقل في مقام الامتثال، فالمفروض أن الترخيص كاشف عن عدم تعلق الغرض بالداعوية اللزومية للحكم الواقعي، كما أنه يرفع موضوع حكم العقل بلزوم الامتثال،</w:t>
      </w:r>
      <w:r w:rsidR="005A4439" w:rsidRPr="003D09D0">
        <w:rPr>
          <w:rFonts w:eastAsia="Batang"/>
          <w:rtl/>
        </w:rPr>
        <w:t xml:space="preserve"> و</w:t>
      </w:r>
      <w:r w:rsidRPr="003D09D0">
        <w:rPr>
          <w:rFonts w:eastAsia="Batang"/>
          <w:rtl/>
        </w:rPr>
        <w:t>ان شئت قلت: ان الاجوبة التي ذكرت في بحث اجتماع التكليف الواقعي المشكوك مع الحكم الترخيصي الظاهري ان تمّت لرفع التضاد بينهما فتجري في المقام،</w:t>
      </w:r>
      <w:r w:rsidR="005A4439" w:rsidRPr="003D09D0">
        <w:rPr>
          <w:rFonts w:eastAsia="Batang"/>
          <w:rtl/>
        </w:rPr>
        <w:t xml:space="preserve"> و</w:t>
      </w:r>
      <w:r w:rsidRPr="003D09D0">
        <w:rPr>
          <w:rFonts w:eastAsia="Batang"/>
          <w:rtl/>
        </w:rPr>
        <w:t>الا كانت المشكلة هناك احتمال اجتماع الضدين،</w:t>
      </w:r>
      <w:r w:rsidR="005A4439" w:rsidRPr="003D09D0">
        <w:rPr>
          <w:rFonts w:eastAsia="Batang"/>
          <w:rtl/>
        </w:rPr>
        <w:t xml:space="preserve"> و</w:t>
      </w:r>
      <w:r w:rsidRPr="003D09D0">
        <w:rPr>
          <w:rFonts w:eastAsia="Batang"/>
          <w:rtl/>
        </w:rPr>
        <w:t>في المقام القطع باجتماع الضدين،</w:t>
      </w:r>
      <w:r w:rsidR="005A4439" w:rsidRPr="003D09D0">
        <w:rPr>
          <w:rFonts w:eastAsia="Batang"/>
          <w:rtl/>
        </w:rPr>
        <w:t xml:space="preserve"> و</w:t>
      </w:r>
      <w:r w:rsidRPr="003D09D0">
        <w:rPr>
          <w:rFonts w:eastAsia="Batang"/>
          <w:rtl/>
        </w:rPr>
        <w:t>كلاهما في المحذور سواء.</w:t>
      </w:r>
    </w:p>
    <w:p w14:paraId="11CDEA09"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ناقش في البحوث في امكان الترخيص في مخالفة القطع بالتكليف بدعوى أن هذا الترخيص ان كان حكما واقعيا أي كان ناشئا عن ملاك نفسي واقعي فحيث يرى القاطع اجتماعه مع التكليف الواقعي، فيلزم منه اجتماع الضدين</w:t>
      </w:r>
      <w:r w:rsidR="005A4439" w:rsidRPr="003D09D0">
        <w:rPr>
          <w:rFonts w:eastAsia="Batang"/>
          <w:rtl/>
        </w:rPr>
        <w:t xml:space="preserve"> و</w:t>
      </w:r>
      <w:r w:rsidRPr="003D09D0">
        <w:rPr>
          <w:rFonts w:eastAsia="Batang"/>
          <w:rtl/>
        </w:rPr>
        <w:t>لو بنظر القاطع، لأن اجتماعه مع الحكم الالزامي المقطوع به من اجتماع حكمين واقعيين متضادين،</w:t>
      </w:r>
      <w:r w:rsidR="005A4439" w:rsidRPr="003D09D0">
        <w:rPr>
          <w:rFonts w:eastAsia="Batang"/>
          <w:rtl/>
        </w:rPr>
        <w:t xml:space="preserve"> و</w:t>
      </w:r>
      <w:r w:rsidRPr="003D09D0">
        <w:rPr>
          <w:rFonts w:eastAsia="Batang"/>
          <w:rtl/>
        </w:rPr>
        <w:t>اجتماعهما مستحيل من ناحية التضاد في الملاك،</w:t>
      </w:r>
      <w:r w:rsidR="005A4439" w:rsidRPr="003D09D0">
        <w:rPr>
          <w:rFonts w:eastAsia="Batang"/>
          <w:rtl/>
        </w:rPr>
        <w:t xml:space="preserve"> و</w:t>
      </w:r>
      <w:r w:rsidRPr="003D09D0">
        <w:rPr>
          <w:rFonts w:eastAsia="Batang"/>
          <w:rtl/>
        </w:rPr>
        <w:t>ان كان حكما ظاهريا أي كان ناشئا عن ملاك طريقي فهذا</w:t>
      </w:r>
      <w:r w:rsidR="005A4439" w:rsidRPr="003D09D0">
        <w:rPr>
          <w:rFonts w:eastAsia="Batang"/>
          <w:rtl/>
        </w:rPr>
        <w:t xml:space="preserve"> و</w:t>
      </w:r>
      <w:r w:rsidRPr="003D09D0">
        <w:rPr>
          <w:rFonts w:eastAsia="Batang"/>
          <w:rtl/>
        </w:rPr>
        <w:t>ان لم‌ يستلزم اجتماع الضدين، لكن اشكاله أنه فاقد للملاك الطريقي بنظر القاطع، لأن القاطع يرى أن الثابت في الواقع هو الحكم الالزامي، فلا يرى المورد من موارد اشتباه الغرض اللزومي بالغرض الترخيصي الذي يكون فيه المجال للعلاج المولوي، حيث لا يمكن المولى أن يحفظ الغرضين معاً في مورد الاشتباه، فهو إما يحفظ الغرض اللزومي بأن يجعل حكما ظاهريا تنجيزيا، او يحفظ الغرض الترخيصي فيجعل حكما ظاهريا ترخيصيا،</w:t>
      </w:r>
      <w:r w:rsidR="005A4439" w:rsidRPr="003D09D0">
        <w:rPr>
          <w:rFonts w:eastAsia="Batang"/>
          <w:rtl/>
        </w:rPr>
        <w:t xml:space="preserve"> و</w:t>
      </w:r>
      <w:r w:rsidRPr="003D09D0">
        <w:rPr>
          <w:rFonts w:eastAsia="Batang"/>
          <w:rtl/>
        </w:rPr>
        <w:t>بذلك تبيّن الحال بالنسبة الى النهي عن العمل بالقطع بالترخيص الشرعي</w:t>
      </w:r>
      <w:r w:rsidR="00E22079" w:rsidRPr="003D09D0">
        <w:rPr>
          <w:rStyle w:val="a9"/>
          <w:rFonts w:eastAsia="Batang"/>
          <w:rtl/>
        </w:rPr>
        <w:t>(</w:t>
      </w:r>
      <w:r w:rsidR="00E22079" w:rsidRPr="003D09D0">
        <w:rPr>
          <w:rStyle w:val="a9"/>
          <w:rFonts w:eastAsia="Batang"/>
          <w:rtl/>
        </w:rPr>
        <w:footnoteReference w:id="53"/>
      </w:r>
      <w:r w:rsidR="00E22079" w:rsidRPr="003D09D0">
        <w:rPr>
          <w:rStyle w:val="a9"/>
          <w:rFonts w:eastAsia="Batang"/>
          <w:rtl/>
        </w:rPr>
        <w:t>)</w:t>
      </w:r>
      <w:r w:rsidRPr="003D09D0">
        <w:rPr>
          <w:rFonts w:eastAsia="Batang"/>
          <w:rtl/>
        </w:rPr>
        <w:t>.</w:t>
      </w:r>
    </w:p>
    <w:p w14:paraId="23980BD3" w14:textId="77777777" w:rsidR="005A4439" w:rsidRPr="003D09D0" w:rsidRDefault="00877ED7" w:rsidP="001872C6">
      <w:pPr>
        <w:rPr>
          <w:rFonts w:eastAsia="Batang"/>
          <w:rtl/>
        </w:rPr>
      </w:pPr>
      <w:r w:rsidRPr="003D09D0">
        <w:rPr>
          <w:rFonts w:eastAsia="Batang"/>
          <w:rtl/>
        </w:rPr>
        <w:t>اقول: لا ملزم لأن يرى المكلف نفسه موردا للملاك الطريقي، بل يكفي في المقام أن من حصل له القطع من الرؤيا مثلا يرى أن كاشفية نوع هذا القطع قاصرة، لكثرة وقوع الخطأ فيه،</w:t>
      </w:r>
      <w:r w:rsidR="005A4439" w:rsidRPr="003D09D0">
        <w:rPr>
          <w:rFonts w:eastAsia="Batang"/>
          <w:rtl/>
        </w:rPr>
        <w:t xml:space="preserve"> و</w:t>
      </w:r>
      <w:r w:rsidRPr="003D09D0">
        <w:rPr>
          <w:rFonts w:eastAsia="Batang"/>
          <w:rtl/>
        </w:rPr>
        <w:t>ان كان كل قاطع لا يحتمل خطأ قطعه حين القطع، فيكفي هذا المقدار في صحة جعل حكم بملاك طريقي.</w:t>
      </w:r>
    </w:p>
    <w:p w14:paraId="1B0A6C1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من هنا تبيّن أن الاقوى هو امكان جعل حكم طريقي ترخيصي في مورد القطع بالتكليف في موارد قصور كاشفيته عقلاء كالقطع الناشئ عن الرؤيا، او شرعا كالقطع الناشئ عن القياس.</w:t>
      </w:r>
    </w:p>
    <w:p w14:paraId="79E2021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جعل حكم ظاهري الزامي في مورد القطع بالترخيص في موارد قصور الكاشفية، فان رجع الى النهي عن سلوك مقدمات خاصة لتحصيل القطع فهو،</w:t>
      </w:r>
      <w:r w:rsidRPr="003D09D0">
        <w:rPr>
          <w:rFonts w:eastAsia="Batang"/>
          <w:rtl/>
        </w:rPr>
        <w:t xml:space="preserve"> و</w:t>
      </w:r>
      <w:r w:rsidR="00877ED7" w:rsidRPr="003D09D0">
        <w:rPr>
          <w:rFonts w:eastAsia="Batang"/>
          <w:rtl/>
        </w:rPr>
        <w:t>ان لم‌ يرجع اليه كما لو حصل له القطع من الرؤيا مثلا فحيث انه لا يحتمل مبغوضية ما قطع فيه بالترخيص فلو فرض خطأه</w:t>
      </w:r>
      <w:r w:rsidRPr="003D09D0">
        <w:rPr>
          <w:rFonts w:eastAsia="Batang"/>
          <w:rtl/>
        </w:rPr>
        <w:t xml:space="preserve"> و</w:t>
      </w:r>
      <w:r w:rsidR="00877ED7" w:rsidRPr="003D09D0">
        <w:rPr>
          <w:rFonts w:eastAsia="Batang"/>
          <w:rtl/>
        </w:rPr>
        <w:t>ثبوت التكليف واقعا فلا يصلح التكليف الواقعي المقطوع عدمه للتنجز عقلا.</w:t>
      </w:r>
    </w:p>
    <w:p w14:paraId="6E77856C" w14:textId="77777777" w:rsidR="00877ED7" w:rsidRPr="003D09D0" w:rsidRDefault="00877ED7" w:rsidP="001872C6">
      <w:pPr>
        <w:rPr>
          <w:rFonts w:eastAsia="Batang"/>
          <w:rtl/>
        </w:rPr>
      </w:pPr>
      <w:r w:rsidRPr="003D09D0">
        <w:rPr>
          <w:rFonts w:eastAsia="Batang"/>
          <w:rtl/>
        </w:rPr>
        <w:t>فالصحيح هو التفصيل بين القطع بالتكليف</w:t>
      </w:r>
      <w:r w:rsidR="005A4439" w:rsidRPr="003D09D0">
        <w:rPr>
          <w:rFonts w:eastAsia="Batang"/>
          <w:rtl/>
        </w:rPr>
        <w:t xml:space="preserve"> و</w:t>
      </w:r>
      <w:r w:rsidRPr="003D09D0">
        <w:rPr>
          <w:rFonts w:eastAsia="Batang"/>
          <w:rtl/>
        </w:rPr>
        <w:t>القطع بالترخيص فيمكن الردع عن حجية الاول، دون الثاني،</w:t>
      </w:r>
      <w:r w:rsidR="005A4439" w:rsidRPr="003D09D0">
        <w:rPr>
          <w:rFonts w:eastAsia="Batang"/>
          <w:rtl/>
        </w:rPr>
        <w:t xml:space="preserve"> و</w:t>
      </w:r>
      <w:r w:rsidRPr="003D09D0">
        <w:rPr>
          <w:rFonts w:eastAsia="Batang"/>
          <w:rtl/>
        </w:rPr>
        <w:t>انما يمكن في الثاني النهي عن سلوك مقدمات خاصة لتحصيل القطع فيوجب ذلك عدم كونه معذورا في فرض الخطأ، كما أنه لا يكون معذورا لو سلك مقدمات غير عقلائية لتحصيل القطع.</w:t>
      </w:r>
    </w:p>
    <w:p w14:paraId="7A466250" w14:textId="77777777" w:rsidR="00877ED7" w:rsidRPr="003D09D0" w:rsidRDefault="00877ED7" w:rsidP="001872C6">
      <w:pPr>
        <w:rPr>
          <w:rFonts w:eastAsia="Batang"/>
          <w:rtl/>
        </w:rPr>
      </w:pPr>
      <w:r w:rsidRPr="003D09D0">
        <w:rPr>
          <w:rFonts w:eastAsia="Batang"/>
          <w:rtl/>
        </w:rPr>
        <w:t>ثم انه سيأتي الكلام في المباحث القادمة عن وقوع الردع عن حجية القطع الناشئ عن سبب خاص كالوسوسة او القياس او الرؤيا</w:t>
      </w:r>
      <w:r w:rsidR="005A4439" w:rsidRPr="003D09D0">
        <w:rPr>
          <w:rFonts w:eastAsia="Batang"/>
          <w:rtl/>
        </w:rPr>
        <w:t xml:space="preserve"> و</w:t>
      </w:r>
      <w:r w:rsidRPr="003D09D0">
        <w:rPr>
          <w:rFonts w:eastAsia="Batang"/>
          <w:rtl/>
        </w:rPr>
        <w:t>ما شابه ذلك.</w:t>
      </w:r>
    </w:p>
    <w:p w14:paraId="79368E6C" w14:textId="77777777" w:rsidR="00877ED7" w:rsidRPr="003D09D0" w:rsidRDefault="00877ED7" w:rsidP="009A33CC">
      <w:pPr>
        <w:pStyle w:val="3"/>
        <w:rPr>
          <w:rFonts w:eastAsia="Batang"/>
          <w:rtl/>
        </w:rPr>
      </w:pPr>
      <w:bookmarkStart w:id="18" w:name="_Toc302854543"/>
      <w:bookmarkStart w:id="19" w:name="_Toc304754315"/>
      <w:bookmarkStart w:id="20" w:name="_Toc373446904"/>
      <w:bookmarkStart w:id="21" w:name="_Toc376730687"/>
      <w:bookmarkStart w:id="22" w:name="_Toc398213693"/>
      <w:r w:rsidRPr="003D09D0">
        <w:rPr>
          <w:rFonts w:eastAsia="Batang"/>
          <w:rtl/>
        </w:rPr>
        <w:t>حجية الاطمئنان</w:t>
      </w:r>
      <w:bookmarkEnd w:id="18"/>
      <w:bookmarkEnd w:id="19"/>
      <w:bookmarkEnd w:id="20"/>
      <w:bookmarkEnd w:id="21"/>
      <w:bookmarkEnd w:id="22"/>
      <w:r w:rsidRPr="003D09D0">
        <w:rPr>
          <w:rFonts w:eastAsia="Batang"/>
          <w:rtl/>
        </w:rPr>
        <w:t xml:space="preserve"> </w:t>
      </w:r>
    </w:p>
    <w:p w14:paraId="3D02ACB6" w14:textId="77777777" w:rsidR="005A4439" w:rsidRPr="003D09D0" w:rsidRDefault="00877ED7" w:rsidP="001872C6">
      <w:pPr>
        <w:rPr>
          <w:rFonts w:eastAsia="Batang"/>
          <w:rtl/>
        </w:rPr>
      </w:pPr>
      <w:r w:rsidRPr="003D09D0">
        <w:rPr>
          <w:rFonts w:eastAsia="Batang"/>
          <w:rtl/>
        </w:rPr>
        <w:t>يقع الكلام في حجية الاطمئنان،</w:t>
      </w:r>
      <w:r w:rsidR="005A4439" w:rsidRPr="003D09D0">
        <w:rPr>
          <w:rFonts w:eastAsia="Batang"/>
          <w:rtl/>
        </w:rPr>
        <w:t xml:space="preserve"> و</w:t>
      </w:r>
      <w:r w:rsidRPr="003D09D0">
        <w:rPr>
          <w:rFonts w:eastAsia="Batang"/>
          <w:rtl/>
        </w:rPr>
        <w:t>قد ذكروا في الفرق بينه</w:t>
      </w:r>
      <w:r w:rsidR="005A4439" w:rsidRPr="003D09D0">
        <w:rPr>
          <w:rFonts w:eastAsia="Batang"/>
          <w:rtl/>
        </w:rPr>
        <w:t xml:space="preserve"> و</w:t>
      </w:r>
      <w:r w:rsidRPr="003D09D0">
        <w:rPr>
          <w:rFonts w:eastAsia="Batang"/>
          <w:rtl/>
        </w:rPr>
        <w:t>بين القطع أنه لا يوجد في مورد القطع احتمال الخلاف أصلا، بينما أنه في مورد الاطمئنان يوجد في النفس احتمال الخلاف، لكنه لغاية ضعفه لا يعتني به العقلاء حيث لا يمنع هذا الاحتمال من سكون النفس، بل ذكر المحقق الايرواني "قده" أن بناء العقلاء دائر مدار الاطمئنان</w:t>
      </w:r>
      <w:r w:rsidR="005A4439" w:rsidRPr="003D09D0">
        <w:rPr>
          <w:rFonts w:eastAsia="Batang"/>
          <w:rtl/>
        </w:rPr>
        <w:t xml:space="preserve"> و</w:t>
      </w:r>
      <w:r w:rsidRPr="003D09D0">
        <w:rPr>
          <w:rFonts w:eastAsia="Batang"/>
          <w:rtl/>
        </w:rPr>
        <w:t>سكون النفس، حتى ان عملهم بالقطع أيضا بهذا الملاك، لا بما هو علم لا يحتمل فيه الخلاف</w:t>
      </w:r>
      <w:r w:rsidR="00E22079" w:rsidRPr="003D09D0">
        <w:rPr>
          <w:rStyle w:val="a9"/>
          <w:rFonts w:eastAsia="Batang"/>
          <w:rtl/>
        </w:rPr>
        <w:t>(</w:t>
      </w:r>
      <w:r w:rsidR="00E22079" w:rsidRPr="003D09D0">
        <w:rPr>
          <w:rStyle w:val="a9"/>
          <w:rFonts w:eastAsia="Batang"/>
          <w:rtl/>
        </w:rPr>
        <w:footnoteReference w:id="54"/>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قد يمثل له بعدم ذهاب عامة الناس -غير من حصل له سكون النفس كالدفّانين- الى المقابر المظلمة في الليل، مع أنهم لا يحتملون اضرار الموتى او غيرهم بهم،</w:t>
      </w:r>
      <w:r w:rsidR="005A4439" w:rsidRPr="003D09D0">
        <w:rPr>
          <w:rFonts w:eastAsia="Batang"/>
          <w:rtl/>
        </w:rPr>
        <w:t xml:space="preserve"> و</w:t>
      </w:r>
      <w:r w:rsidRPr="003D09D0">
        <w:rPr>
          <w:rFonts w:eastAsia="Batang"/>
          <w:rtl/>
        </w:rPr>
        <w:t>لكنك تعلم أن الكلام في المنجزية</w:t>
      </w:r>
      <w:r w:rsidR="005A4439" w:rsidRPr="003D09D0">
        <w:rPr>
          <w:rFonts w:eastAsia="Batang"/>
          <w:rtl/>
        </w:rPr>
        <w:t xml:space="preserve"> و</w:t>
      </w:r>
      <w:r w:rsidRPr="003D09D0">
        <w:rPr>
          <w:rFonts w:eastAsia="Batang"/>
          <w:rtl/>
        </w:rPr>
        <w:t>المعذرية،</w:t>
      </w:r>
      <w:r w:rsidR="005A4439" w:rsidRPr="003D09D0">
        <w:rPr>
          <w:rFonts w:eastAsia="Batang"/>
          <w:rtl/>
        </w:rPr>
        <w:t xml:space="preserve"> و</w:t>
      </w:r>
      <w:r w:rsidRPr="003D09D0">
        <w:rPr>
          <w:rFonts w:eastAsia="Batang"/>
          <w:rtl/>
        </w:rPr>
        <w:t>يكفي فيهما العلم</w:t>
      </w:r>
      <w:r w:rsidR="005A4439" w:rsidRPr="003D09D0">
        <w:rPr>
          <w:rFonts w:eastAsia="Batang"/>
          <w:rtl/>
        </w:rPr>
        <w:t xml:space="preserve"> و</w:t>
      </w:r>
      <w:r w:rsidRPr="003D09D0">
        <w:rPr>
          <w:rFonts w:eastAsia="Batang"/>
          <w:rtl/>
        </w:rPr>
        <w:t>لو اقترن بالاضطراب النفسي.</w:t>
      </w:r>
    </w:p>
    <w:p w14:paraId="2AA8961D"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ذكروا أن حجية الاطمئنان</w:t>
      </w:r>
      <w:r w:rsidRPr="003D09D0">
        <w:rPr>
          <w:rFonts w:eastAsia="Batang"/>
          <w:rtl/>
        </w:rPr>
        <w:t xml:space="preserve"> و</w:t>
      </w:r>
      <w:r w:rsidR="00877ED7" w:rsidRPr="003D09D0">
        <w:rPr>
          <w:rFonts w:eastAsia="Batang"/>
          <w:rtl/>
        </w:rPr>
        <w:t>ان لم ‌تكن مثل حجية القطع ذاتية، أي لم‌ تكن بحكم العقل، لكنه حجة عقلائية، بل هو علم عرفا، فيشمله اطلاق الآيات</w:t>
      </w:r>
      <w:r w:rsidRPr="003D09D0">
        <w:rPr>
          <w:rFonts w:eastAsia="Batang"/>
          <w:rtl/>
        </w:rPr>
        <w:t xml:space="preserve"> و</w:t>
      </w:r>
      <w:r w:rsidR="00877ED7" w:rsidRPr="003D09D0">
        <w:rPr>
          <w:rFonts w:eastAsia="Batang"/>
          <w:rtl/>
        </w:rPr>
        <w:t>الروايات الدالة على جواز اتباع العلم.</w:t>
      </w:r>
    </w:p>
    <w:p w14:paraId="2093A1C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يدعى أن غالب اعتماد الناس على الاطمئنان، فان حصول القطع الذي لا يقبل التشكيك للناس نادر،</w:t>
      </w:r>
      <w:r w:rsidRPr="003D09D0">
        <w:rPr>
          <w:rFonts w:eastAsia="Batang"/>
          <w:rtl/>
        </w:rPr>
        <w:t xml:space="preserve"> و</w:t>
      </w:r>
      <w:r w:rsidR="00877ED7" w:rsidRPr="003D09D0">
        <w:rPr>
          <w:rFonts w:eastAsia="Batang"/>
          <w:rtl/>
        </w:rPr>
        <w:t>الشارع قد امضى ذلك جزما، لأنه لم ‌يسنّ طريقا آخر بدل الاطمئنان،</w:t>
      </w:r>
      <w:r w:rsidRPr="003D09D0">
        <w:rPr>
          <w:rFonts w:eastAsia="Batang"/>
          <w:rtl/>
        </w:rPr>
        <w:t xml:space="preserve"> و</w:t>
      </w:r>
      <w:r w:rsidR="00877ED7" w:rsidRPr="003D09D0">
        <w:rPr>
          <w:rFonts w:eastAsia="Batang"/>
          <w:rtl/>
        </w:rPr>
        <w:t>لا معنى للردع عنه مع عدم جعل طريق آخر مكانه،</w:t>
      </w:r>
      <w:r w:rsidRPr="003D09D0">
        <w:rPr>
          <w:rFonts w:eastAsia="Batang"/>
          <w:rtl/>
        </w:rPr>
        <w:t xml:space="preserve"> و</w:t>
      </w:r>
      <w:r w:rsidR="00877ED7" w:rsidRPr="003D09D0">
        <w:rPr>
          <w:rFonts w:eastAsia="Batang"/>
          <w:rtl/>
        </w:rPr>
        <w:t>منه يظهر أن حجية الاطمئنان لو كانت جعلية بأن كانت ببناء العقلاء</w:t>
      </w:r>
      <w:r w:rsidRPr="003D09D0">
        <w:rPr>
          <w:rFonts w:eastAsia="Batang"/>
          <w:rtl/>
        </w:rPr>
        <w:t xml:space="preserve"> و</w:t>
      </w:r>
      <w:r w:rsidR="00877ED7" w:rsidRPr="003D09D0">
        <w:rPr>
          <w:rFonts w:eastAsia="Batang"/>
          <w:rtl/>
        </w:rPr>
        <w:t>أمضاها الشارع لم‌ تصلح الآيات الناهية عن العمل بغير العلم للردع عنه، بخلاف مثل خبر الواحد لوجود غيره من الطرق فلا تتوقف الأعمال بدون حجيته، فحجية الاطمئنان كحجية الظهور لا تصلح الآيات الناهية للردع عنه، لعدم نصب غيره من الطرق لتشخيص مراد المتكلم، فيلزم من الردع التوقف عن جميع الخطابات الشرعية،</w:t>
      </w:r>
      <w:r w:rsidRPr="003D09D0">
        <w:rPr>
          <w:rFonts w:eastAsia="Batang"/>
          <w:rtl/>
        </w:rPr>
        <w:t xml:space="preserve"> و</w:t>
      </w:r>
      <w:r w:rsidR="00877ED7" w:rsidRPr="003D09D0">
        <w:rPr>
          <w:rFonts w:eastAsia="Batang"/>
          <w:rtl/>
        </w:rPr>
        <w:t>هو مما لا يمكن الالتزام به، بل لا إشكال</w:t>
      </w:r>
      <w:r w:rsidRPr="003D09D0">
        <w:rPr>
          <w:rFonts w:eastAsia="Batang"/>
          <w:rtl/>
        </w:rPr>
        <w:t xml:space="preserve"> و</w:t>
      </w:r>
      <w:r w:rsidR="00877ED7" w:rsidRPr="003D09D0">
        <w:rPr>
          <w:rFonts w:eastAsia="Batang"/>
          <w:rtl/>
        </w:rPr>
        <w:t>لا ريب أنه استمر العمل بالاطمئنان في زمان الشارع</w:t>
      </w:r>
      <w:r w:rsidRPr="003D09D0">
        <w:rPr>
          <w:rFonts w:eastAsia="Batang"/>
          <w:rtl/>
        </w:rPr>
        <w:t xml:space="preserve"> و</w:t>
      </w:r>
      <w:r w:rsidR="00877ED7" w:rsidRPr="003D09D0">
        <w:rPr>
          <w:rFonts w:eastAsia="Batang"/>
          <w:rtl/>
        </w:rPr>
        <w:t>هذا يكشف إنّا عن عدم الردع عنه، فالاطمئنان مثل القطع في الحجية، نعم يختلف عنه في جواز ردع الشارع عنه لانحفاظ مرتبة الحكم الظاهري معه فلا يلزم التناقض، كما كان يلزم في ردعه عن العمل بالقطع</w:t>
      </w:r>
      <w:r w:rsidR="00E22079" w:rsidRPr="003D09D0">
        <w:rPr>
          <w:rStyle w:val="a9"/>
          <w:rFonts w:eastAsia="Batang"/>
          <w:rtl/>
        </w:rPr>
        <w:t>(</w:t>
      </w:r>
      <w:r w:rsidR="00E22079" w:rsidRPr="003D09D0">
        <w:rPr>
          <w:rStyle w:val="a9"/>
          <w:rFonts w:eastAsia="Batang"/>
          <w:rtl/>
        </w:rPr>
        <w:footnoteReference w:id="55"/>
      </w:r>
      <w:r w:rsidR="00E22079" w:rsidRPr="003D09D0">
        <w:rPr>
          <w:rStyle w:val="a9"/>
          <w:rFonts w:eastAsia="Batang"/>
          <w:rtl/>
        </w:rPr>
        <w:t>)</w:t>
      </w:r>
      <w:r w:rsidR="00877ED7" w:rsidRPr="003D09D0">
        <w:rPr>
          <w:rFonts w:eastAsia="Batang"/>
          <w:rtl/>
        </w:rPr>
        <w:t>.</w:t>
      </w:r>
    </w:p>
    <w:p w14:paraId="5AB19DC4"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قيَّد جماعة كبعض السادة الاعلام "دام ظله" حجية الاطمئنان بما اذا كانت ناشئة عن مناشئ عقلائية،</w:t>
      </w:r>
      <w:r w:rsidR="005A4439" w:rsidRPr="003D09D0">
        <w:rPr>
          <w:rFonts w:eastAsia="Batang"/>
          <w:rtl/>
        </w:rPr>
        <w:t xml:space="preserve"> و</w:t>
      </w:r>
      <w:r w:rsidRPr="003D09D0">
        <w:rPr>
          <w:rFonts w:eastAsia="Batang"/>
          <w:rtl/>
        </w:rPr>
        <w:t xml:space="preserve">هذا التقييد في </w:t>
      </w:r>
      <w:commentRangeStart w:id="23"/>
      <w:r w:rsidRPr="003D09D0">
        <w:rPr>
          <w:rFonts w:eastAsia="Batang"/>
          <w:rtl/>
        </w:rPr>
        <w:t>محله</w:t>
      </w:r>
      <w:commentRangeEnd w:id="23"/>
      <w:r w:rsidR="00686629">
        <w:rPr>
          <w:rStyle w:val="af0"/>
          <w:rtl/>
        </w:rPr>
        <w:commentReference w:id="23"/>
      </w:r>
      <w:r w:rsidRPr="003D09D0">
        <w:rPr>
          <w:rFonts w:eastAsia="Batang"/>
          <w:rtl/>
        </w:rPr>
        <w:t>.</w:t>
      </w:r>
    </w:p>
    <w:p w14:paraId="6AFE3F9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ناقش المحقق العراقي "قده" في حجية الاطمئنان بدعوى أنه لا دليل على حجية مطلق الاطمئنان خصوصا في الموضوعات،</w:t>
      </w:r>
      <w:r w:rsidRPr="003D09D0">
        <w:rPr>
          <w:rFonts w:eastAsia="Batang"/>
          <w:rtl/>
        </w:rPr>
        <w:t xml:space="preserve"> و</w:t>
      </w:r>
      <w:r w:rsidR="00877ED7" w:rsidRPr="003D09D0">
        <w:rPr>
          <w:rFonts w:eastAsia="Batang"/>
          <w:rtl/>
        </w:rPr>
        <w:t>بناء العقلاء على العمل على فرض تماميته مردوعة، بعموم اعتبار البينة في الموضوعات،</w:t>
      </w:r>
      <w:r w:rsidRPr="003D09D0">
        <w:rPr>
          <w:rFonts w:eastAsia="Batang"/>
          <w:rtl/>
        </w:rPr>
        <w:t xml:space="preserve"> و</w:t>
      </w:r>
      <w:r w:rsidR="00877ED7" w:rsidRPr="003D09D0">
        <w:rPr>
          <w:rFonts w:eastAsia="Batang"/>
          <w:rtl/>
        </w:rPr>
        <w:t>ظهور دليلها في حصرها إلّا ما خرج بالدليل من سيرة أو غيرها كما لا يخفى على من لاحظ ذيل رواية مسعدة بن صدقة "و الاشياء كلها على هذا -أي على الحلية- الا أن يستبين لك غير ذلك او تقوم به البينة"</w:t>
      </w:r>
      <w:r w:rsidR="00E22079" w:rsidRPr="003D09D0">
        <w:rPr>
          <w:rStyle w:val="a9"/>
          <w:rFonts w:eastAsia="Batang"/>
          <w:rtl/>
        </w:rPr>
        <w:t>(</w:t>
      </w:r>
      <w:r w:rsidR="00E22079" w:rsidRPr="003D09D0">
        <w:rPr>
          <w:rStyle w:val="a9"/>
          <w:rFonts w:eastAsia="Batang"/>
          <w:rtl/>
        </w:rPr>
        <w:footnoteReference w:id="56"/>
      </w:r>
      <w:r w:rsidR="00E22079" w:rsidRPr="003D09D0">
        <w:rPr>
          <w:rStyle w:val="a9"/>
          <w:rFonts w:eastAsia="Batang"/>
          <w:rtl/>
        </w:rPr>
        <w:t>)</w:t>
      </w:r>
      <w:r w:rsidR="00877ED7" w:rsidRPr="003D09D0">
        <w:rPr>
          <w:rFonts w:eastAsia="Batang"/>
          <w:rtl/>
        </w:rPr>
        <w:t>.</w:t>
      </w:r>
    </w:p>
    <w:p w14:paraId="36D995F0" w14:textId="77777777" w:rsidR="00877ED7" w:rsidRPr="003D09D0" w:rsidRDefault="00877ED7" w:rsidP="001872C6">
      <w:pPr>
        <w:rPr>
          <w:rFonts w:eastAsia="Batang"/>
          <w:rtl/>
        </w:rPr>
      </w:pPr>
      <w:r w:rsidRPr="003D09D0">
        <w:rPr>
          <w:rFonts w:eastAsia="Batang"/>
          <w:rtl/>
        </w:rPr>
        <w:t>كما أن بعض الاعلام المعاصرين ناقش في حجية الاطمئنان بدعوى انه ما دام احتمال الخلاف موجودا في نفس الانسان</w:t>
      </w:r>
      <w:r w:rsidR="005A4439" w:rsidRPr="003D09D0">
        <w:rPr>
          <w:rFonts w:eastAsia="Batang"/>
          <w:rtl/>
        </w:rPr>
        <w:t xml:space="preserve"> و</w:t>
      </w:r>
      <w:r w:rsidRPr="003D09D0">
        <w:rPr>
          <w:rFonts w:eastAsia="Batang"/>
          <w:rtl/>
        </w:rPr>
        <w:t>لو كان ضعيفا فلا يعتبر علما، كما لا دليل على حجيته،</w:t>
      </w:r>
      <w:r w:rsidR="005A4439" w:rsidRPr="003D09D0">
        <w:rPr>
          <w:rFonts w:eastAsia="Batang"/>
          <w:rtl/>
        </w:rPr>
        <w:t xml:space="preserve"> و</w:t>
      </w:r>
      <w:r w:rsidRPr="003D09D0">
        <w:rPr>
          <w:rFonts w:eastAsia="Batang"/>
          <w:rtl/>
        </w:rPr>
        <w:t>قد اعتني في الروايات بالاحتمال الضعيف، كما في ابداء الامام (عليه السلام) في صحيحة زرارة احتمال أن الدم الرطب الذي يراه المصلي اثناء الصلاة قد اوقع عليه الآن، فلا يحكم ببطلان صلاته، مع أنه احتمال ضعيف جدا.</w:t>
      </w:r>
    </w:p>
    <w:p w14:paraId="5459E031" w14:textId="77777777" w:rsidR="005A4439" w:rsidRPr="003D09D0" w:rsidRDefault="00877ED7" w:rsidP="001872C6">
      <w:pPr>
        <w:rPr>
          <w:rFonts w:eastAsia="Batang"/>
          <w:rtl/>
        </w:rPr>
      </w:pPr>
      <w:r w:rsidRPr="003D09D0">
        <w:rPr>
          <w:rFonts w:eastAsia="Batang"/>
          <w:rtl/>
        </w:rPr>
        <w:t>اقول: الانصاف أنه مادام الاحتمال موجودا في نفس المكلف فلا دليل على الغاء العقلاء له</w:t>
      </w:r>
      <w:r w:rsidR="005A4439" w:rsidRPr="003D09D0">
        <w:rPr>
          <w:rFonts w:eastAsia="Batang"/>
          <w:rtl/>
        </w:rPr>
        <w:t xml:space="preserve"> و</w:t>
      </w:r>
      <w:r w:rsidRPr="003D09D0">
        <w:rPr>
          <w:rFonts w:eastAsia="Batang"/>
          <w:rtl/>
        </w:rPr>
        <w:t>العمل بالظن الاطمئناني بشكل عام،</w:t>
      </w:r>
      <w:r w:rsidR="005A4439" w:rsidRPr="003D09D0">
        <w:rPr>
          <w:rFonts w:eastAsia="Batang"/>
          <w:rtl/>
        </w:rPr>
        <w:t xml:space="preserve"> و</w:t>
      </w:r>
      <w:r w:rsidRPr="003D09D0">
        <w:rPr>
          <w:rFonts w:eastAsia="Batang"/>
          <w:rtl/>
        </w:rPr>
        <w:t>لا يحرز أن العرف يعتبره علماً،</w:t>
      </w:r>
      <w:r w:rsidR="005A4439" w:rsidRPr="003D09D0">
        <w:rPr>
          <w:rFonts w:eastAsia="Batang"/>
          <w:rtl/>
        </w:rPr>
        <w:t xml:space="preserve"> و</w:t>
      </w:r>
      <w:r w:rsidRPr="003D09D0">
        <w:rPr>
          <w:rFonts w:eastAsia="Batang"/>
          <w:rtl/>
        </w:rPr>
        <w:t>لذا جرت السيرة على ابداء احتمالات غريبة، كي يمنعوا من حصول العلم في باب النجاسة،</w:t>
      </w:r>
      <w:r w:rsidR="005A4439" w:rsidRPr="003D09D0">
        <w:rPr>
          <w:rFonts w:eastAsia="Batang"/>
          <w:rtl/>
        </w:rPr>
        <w:t xml:space="preserve"> و</w:t>
      </w:r>
      <w:r w:rsidRPr="003D09D0">
        <w:rPr>
          <w:rFonts w:eastAsia="Batang"/>
          <w:rtl/>
        </w:rPr>
        <w:t>في مورد صدور المعصية من الآخرين،</w:t>
      </w:r>
      <w:r w:rsidR="005A4439" w:rsidRPr="003D09D0">
        <w:rPr>
          <w:rFonts w:eastAsia="Batang"/>
          <w:rtl/>
        </w:rPr>
        <w:t xml:space="preserve"> و</w:t>
      </w:r>
      <w:r w:rsidRPr="003D09D0">
        <w:rPr>
          <w:rFonts w:eastAsia="Batang"/>
          <w:rtl/>
        </w:rPr>
        <w:t>قد روى الصدوق في كتاب عقاب الأعمال عن محمد بن موسى بن المتوكل عن محمد بن يحيى عن سهل بن زياد عن يحيى بن المبارك عن عبد الله بن جبلة عن محمد بن فضيل عن أبي الحسن موسى (عليه السلام) قال: قلت له جعلت فداك الرجل من إخواني يبلغني عنه الشي‌ء الذي أكرهه فأسأله عنه فينكر ذلك</w:t>
      </w:r>
      <w:r w:rsidR="005A4439" w:rsidRPr="003D09D0">
        <w:rPr>
          <w:rFonts w:eastAsia="Batang"/>
          <w:rtl/>
        </w:rPr>
        <w:t xml:space="preserve"> و</w:t>
      </w:r>
      <w:r w:rsidRPr="003D09D0">
        <w:rPr>
          <w:rFonts w:eastAsia="Batang"/>
          <w:rtl/>
        </w:rPr>
        <w:t>قد أخبرني عنه قوم ثقات فقال لي يا محمد كذب سمعك</w:t>
      </w:r>
      <w:r w:rsidR="005A4439" w:rsidRPr="003D09D0">
        <w:rPr>
          <w:rFonts w:eastAsia="Batang"/>
          <w:rtl/>
        </w:rPr>
        <w:t xml:space="preserve"> و</w:t>
      </w:r>
      <w:r w:rsidRPr="003D09D0">
        <w:rPr>
          <w:rFonts w:eastAsia="Batang"/>
          <w:rtl/>
        </w:rPr>
        <w:t>بصرك عن أخيك فإن شهد عندك خمسون قسامة</w:t>
      </w:r>
      <w:r w:rsidR="005A4439" w:rsidRPr="003D09D0">
        <w:rPr>
          <w:rFonts w:eastAsia="Batang"/>
          <w:rtl/>
        </w:rPr>
        <w:t xml:space="preserve"> و</w:t>
      </w:r>
      <w:r w:rsidRPr="003D09D0">
        <w:rPr>
          <w:rFonts w:eastAsia="Batang"/>
          <w:rtl/>
        </w:rPr>
        <w:t>قال لك قولاً فصدقه</w:t>
      </w:r>
      <w:r w:rsidR="005A4439" w:rsidRPr="003D09D0">
        <w:rPr>
          <w:rFonts w:eastAsia="Batang"/>
          <w:rtl/>
        </w:rPr>
        <w:t xml:space="preserve"> و</w:t>
      </w:r>
      <w:r w:rsidRPr="003D09D0">
        <w:rPr>
          <w:rFonts w:eastAsia="Batang"/>
          <w:rtl/>
        </w:rPr>
        <w:t>كذبهم</w:t>
      </w:r>
      <w:r w:rsidR="005A4439" w:rsidRPr="003D09D0">
        <w:rPr>
          <w:rFonts w:eastAsia="Batang"/>
          <w:rtl/>
        </w:rPr>
        <w:t xml:space="preserve"> و</w:t>
      </w:r>
      <w:r w:rsidRPr="003D09D0">
        <w:rPr>
          <w:rFonts w:eastAsia="Batang"/>
          <w:rtl/>
        </w:rPr>
        <w:t>لا تذيعن عليه شيئا تشينه به</w:t>
      </w:r>
      <w:r w:rsidR="005A4439" w:rsidRPr="003D09D0">
        <w:rPr>
          <w:rFonts w:eastAsia="Batang"/>
          <w:rtl/>
        </w:rPr>
        <w:t xml:space="preserve"> و</w:t>
      </w:r>
      <w:r w:rsidRPr="003D09D0">
        <w:rPr>
          <w:rFonts w:eastAsia="Batang"/>
          <w:rtl/>
        </w:rPr>
        <w:t>تهدم به مروءته فتكون من الذين قال الله إن الذين يحبون أن تشيع الفاحشة في الذين آمنوا لهم عذاب أليم في الدنيا</w:t>
      </w:r>
      <w:r w:rsidR="005A4439" w:rsidRPr="003D09D0">
        <w:rPr>
          <w:rFonts w:eastAsia="Batang"/>
          <w:rtl/>
        </w:rPr>
        <w:t xml:space="preserve"> و</w:t>
      </w:r>
      <w:r w:rsidRPr="003D09D0">
        <w:rPr>
          <w:rFonts w:eastAsia="Batang"/>
          <w:rtl/>
        </w:rPr>
        <w:t>الآخرة</w:t>
      </w:r>
      <w:r w:rsidR="00E22079" w:rsidRPr="003D09D0">
        <w:rPr>
          <w:rStyle w:val="a9"/>
          <w:rFonts w:eastAsia="Batang"/>
          <w:rtl/>
        </w:rPr>
        <w:t>(</w:t>
      </w:r>
      <w:r w:rsidR="00E22079" w:rsidRPr="003D09D0">
        <w:rPr>
          <w:rStyle w:val="a9"/>
          <w:rFonts w:eastAsia="Batang"/>
          <w:rtl/>
        </w:rPr>
        <w:footnoteReference w:id="57"/>
      </w:r>
      <w:r w:rsidR="00E22079" w:rsidRPr="003D09D0">
        <w:rPr>
          <w:rStyle w:val="a9"/>
          <w:rFonts w:eastAsia="Batang"/>
          <w:rtl/>
        </w:rPr>
        <w:t>)</w:t>
      </w:r>
      <w:r w:rsidRPr="003D09D0">
        <w:rPr>
          <w:rFonts w:eastAsia="Batang"/>
          <w:rtl/>
        </w:rPr>
        <w:t>.</w:t>
      </w:r>
    </w:p>
    <w:p w14:paraId="16FAA6F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فلو علم اجمالا بكون مايع من مأتين مايعٍ ماء مضافا</w:t>
      </w:r>
      <w:r w:rsidRPr="003D09D0">
        <w:rPr>
          <w:rFonts w:eastAsia="Batang"/>
          <w:rtl/>
        </w:rPr>
        <w:t xml:space="preserve"> و</w:t>
      </w:r>
      <w:r w:rsidR="00877ED7" w:rsidRPr="003D09D0">
        <w:rPr>
          <w:rFonts w:eastAsia="Batang"/>
          <w:rtl/>
        </w:rPr>
        <w:t>الباقي ماء مطلقا، فاحتمال كون كل مايع هو المضاف يكون احتمالا واحدا من مأتين احتمال،</w:t>
      </w:r>
      <w:r w:rsidRPr="003D09D0">
        <w:rPr>
          <w:rFonts w:eastAsia="Batang"/>
          <w:rtl/>
        </w:rPr>
        <w:t xml:space="preserve"> و</w:t>
      </w:r>
      <w:r w:rsidR="00877ED7" w:rsidRPr="003D09D0">
        <w:rPr>
          <w:rFonts w:eastAsia="Batang"/>
          <w:rtl/>
        </w:rPr>
        <w:t>لا اشكال في ضعفه، لكنه لا يعترف العرف بكونه عالما بأنه ماء مطلق، كما لا دليل على عدم اعتناء العقلاء باحتمال كونه مضافا،</w:t>
      </w:r>
      <w:r w:rsidRPr="003D09D0">
        <w:rPr>
          <w:rFonts w:eastAsia="Batang"/>
          <w:rtl/>
        </w:rPr>
        <w:t xml:space="preserve"> و</w:t>
      </w:r>
      <w:r w:rsidR="00877ED7" w:rsidRPr="003D09D0">
        <w:rPr>
          <w:rFonts w:eastAsia="Batang"/>
          <w:rtl/>
        </w:rPr>
        <w:t>ان كان هذا الاحتمال ضعيفا، فالظاهر لزوم انتفاء احتمال الخلاف من ذهن الانسان، الا اذا كان هذا الاحتمال الضعبف منقدحا في ذهن انسان غير متعارف، من دون أن يستند الى نكتةٍ لو التفت اليها الآخرون صاروا مثله،</w:t>
      </w:r>
      <w:r w:rsidRPr="003D09D0">
        <w:rPr>
          <w:rFonts w:eastAsia="Batang"/>
          <w:rtl/>
        </w:rPr>
        <w:t xml:space="preserve"> و</w:t>
      </w:r>
      <w:r w:rsidR="00877ED7" w:rsidRPr="003D09D0">
        <w:rPr>
          <w:rFonts w:eastAsia="Batang"/>
          <w:rtl/>
        </w:rPr>
        <w:t>انقدح احتمال الخلاف في ذهنهم ايضا، فحينئذ نلتزم بالحجية حتى في حقه.</w:t>
      </w:r>
    </w:p>
    <w:p w14:paraId="28E54D65" w14:textId="77777777" w:rsidR="005A4439" w:rsidRPr="003D09D0" w:rsidRDefault="00877ED7" w:rsidP="009A33CC">
      <w:pPr>
        <w:pStyle w:val="3"/>
        <w:rPr>
          <w:rFonts w:eastAsia="Batang"/>
          <w:rtl/>
        </w:rPr>
      </w:pPr>
      <w:bookmarkStart w:id="24" w:name="_Toc302854544"/>
      <w:bookmarkStart w:id="25" w:name="_Toc304754316"/>
      <w:bookmarkStart w:id="26" w:name="_Toc398213694"/>
      <w:r w:rsidRPr="003D09D0">
        <w:rPr>
          <w:rFonts w:eastAsia="Batang"/>
          <w:rtl/>
        </w:rPr>
        <w:t>التجري</w:t>
      </w:r>
      <w:bookmarkEnd w:id="24"/>
      <w:bookmarkEnd w:id="25"/>
      <w:bookmarkEnd w:id="26"/>
      <w:r w:rsidRPr="003D09D0">
        <w:rPr>
          <w:rFonts w:eastAsia="Batang"/>
          <w:rtl/>
        </w:rPr>
        <w:t xml:space="preserve"> </w:t>
      </w:r>
    </w:p>
    <w:p w14:paraId="7FD6DD7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قبل الدخول في البحث ينبغي أن نشير الى أن بحث التجري لا يختص بمورد القطع بالتكليف، كما لو قطع بحرمة شرب التتن فشربه ثم تبين كونه حلالا، او قطع بكون مايع خمرا فشربه ثم تبين كونه ماء، بل يشمل جميع موارد قيام المنجز للتكليف فان صادف الواقع كانت مخالفته معصية</w:t>
      </w:r>
      <w:r w:rsidRPr="003D09D0">
        <w:rPr>
          <w:rFonts w:eastAsia="Batang"/>
          <w:rtl/>
        </w:rPr>
        <w:t xml:space="preserve"> و</w:t>
      </w:r>
      <w:r w:rsidR="00877ED7" w:rsidRPr="003D09D0">
        <w:rPr>
          <w:rFonts w:eastAsia="Batang"/>
          <w:rtl/>
        </w:rPr>
        <w:t>ان لم‌ يصادف الواقع</w:t>
      </w:r>
      <w:r w:rsidRPr="003D09D0">
        <w:rPr>
          <w:rFonts w:eastAsia="Batang"/>
          <w:rtl/>
        </w:rPr>
        <w:t xml:space="preserve"> و</w:t>
      </w:r>
      <w:r w:rsidR="00877ED7" w:rsidRPr="003D09D0">
        <w:rPr>
          <w:rFonts w:eastAsia="Batang"/>
          <w:rtl/>
        </w:rPr>
        <w:t>انتفى التكليف واقعا كانت تجريا،</w:t>
      </w:r>
      <w:r w:rsidRPr="003D09D0">
        <w:rPr>
          <w:rFonts w:eastAsia="Batang"/>
          <w:rtl/>
        </w:rPr>
        <w:t xml:space="preserve"> و</w:t>
      </w:r>
      <w:r w:rsidR="00877ED7" w:rsidRPr="003D09D0">
        <w:rPr>
          <w:rFonts w:eastAsia="Batang"/>
          <w:rtl/>
        </w:rPr>
        <w:t>لا فرق في ذلك بين كون المنجز عقليا (كمورد قاعدة الاشتغال عند العلم بالتكليف</w:t>
      </w:r>
      <w:r w:rsidRPr="003D09D0">
        <w:rPr>
          <w:rFonts w:eastAsia="Batang"/>
          <w:rtl/>
        </w:rPr>
        <w:t xml:space="preserve"> و</w:t>
      </w:r>
      <w:r w:rsidR="00877ED7" w:rsidRPr="003D09D0">
        <w:rPr>
          <w:rFonts w:eastAsia="Batang"/>
          <w:rtl/>
        </w:rPr>
        <w:t>الشك في امتثاله، او الشبهة البدوية قبل الفحص، او الشبهة المقرونة بالعلم الاجمالي) او شرعيا كمورد قيام أمارة او اصل منجز على التكليف مع عدم اصابته للواقع.</w:t>
      </w:r>
    </w:p>
    <w:p w14:paraId="70FB7D9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يقال: انه في مورد المنجز الشرعي يتحقق العصيان على اي تقدير، بلحاظ مخالفة نفس التكليف الظاهري،</w:t>
      </w:r>
      <w:r w:rsidRPr="003D09D0">
        <w:rPr>
          <w:rFonts w:eastAsia="Batang"/>
          <w:rtl/>
        </w:rPr>
        <w:t xml:space="preserve"> و</w:t>
      </w:r>
      <w:r w:rsidR="00877ED7" w:rsidRPr="003D09D0">
        <w:rPr>
          <w:rFonts w:eastAsia="Batang"/>
          <w:rtl/>
        </w:rPr>
        <w:t>لو فرض انتفاء التكليف الواقعي، توضيح ذلك بتقريب منا أن روح الحكم الظاهري الالزامي هو تعلق ارادة المولى</w:t>
      </w:r>
      <w:r w:rsidRPr="003D09D0">
        <w:rPr>
          <w:rFonts w:eastAsia="Batang"/>
          <w:rtl/>
        </w:rPr>
        <w:t xml:space="preserve"> و</w:t>
      </w:r>
      <w:r w:rsidR="00877ED7" w:rsidRPr="003D09D0">
        <w:rPr>
          <w:rFonts w:eastAsia="Batang"/>
          <w:rtl/>
        </w:rPr>
        <w:t>غرضه اللزومي بأن يحتاط المكلف في مورده، فلو ترك المكلف الاحتياط فقد خالف ارادة المولى،</w:t>
      </w:r>
      <w:r w:rsidRPr="003D09D0">
        <w:rPr>
          <w:rFonts w:eastAsia="Batang"/>
          <w:rtl/>
        </w:rPr>
        <w:t xml:space="preserve"> و</w:t>
      </w:r>
      <w:r w:rsidR="00877ED7" w:rsidRPr="003D09D0">
        <w:rPr>
          <w:rFonts w:eastAsia="Batang"/>
          <w:rtl/>
        </w:rPr>
        <w:t>لا نعني بالعصيان غير ذلك،</w:t>
      </w:r>
      <w:r w:rsidRPr="003D09D0">
        <w:rPr>
          <w:rFonts w:eastAsia="Batang"/>
          <w:rtl/>
        </w:rPr>
        <w:t xml:space="preserve"> و</w:t>
      </w:r>
      <w:r w:rsidR="00877ED7" w:rsidRPr="003D09D0">
        <w:rPr>
          <w:rFonts w:eastAsia="Batang"/>
          <w:rtl/>
        </w:rPr>
        <w:t>لا يهمّ كون تلك الارادة طريقية، اي بملاك التحفظ على التكليف الواقعي، فانه لو امر المولى عبده بابقاء ولده في مكان آمن، فان الغرض منه</w:t>
      </w:r>
      <w:r w:rsidRPr="003D09D0">
        <w:rPr>
          <w:rFonts w:eastAsia="Batang"/>
          <w:rtl/>
        </w:rPr>
        <w:t xml:space="preserve"> و</w:t>
      </w:r>
      <w:r w:rsidR="00877ED7" w:rsidRPr="003D09D0">
        <w:rPr>
          <w:rFonts w:eastAsia="Batang"/>
          <w:rtl/>
        </w:rPr>
        <w:t>ان كان هو التحفظ على سلامة ولده، فلو خلّى العبد سبيل الولد</w:t>
      </w:r>
      <w:r w:rsidRPr="003D09D0">
        <w:rPr>
          <w:rFonts w:eastAsia="Batang"/>
          <w:rtl/>
        </w:rPr>
        <w:t xml:space="preserve"> و</w:t>
      </w:r>
      <w:r w:rsidR="00877ED7" w:rsidRPr="003D09D0">
        <w:rPr>
          <w:rFonts w:eastAsia="Batang"/>
          <w:rtl/>
        </w:rPr>
        <w:t>ذهب الى مكان غير آمن، لكنه لم‌ يصب بحادث فلم تفت مصلحة نفسية،</w:t>
      </w:r>
      <w:r w:rsidRPr="003D09D0">
        <w:rPr>
          <w:rFonts w:eastAsia="Batang"/>
          <w:rtl/>
        </w:rPr>
        <w:t xml:space="preserve"> و</w:t>
      </w:r>
      <w:r w:rsidR="00877ED7" w:rsidRPr="003D09D0">
        <w:rPr>
          <w:rFonts w:eastAsia="Batang"/>
          <w:rtl/>
        </w:rPr>
        <w:t>لكن يعاقب المولى عبده على عصيانه لأمره.</w:t>
      </w:r>
    </w:p>
    <w:p w14:paraId="7B0DF5D3" w14:textId="77777777" w:rsidR="00B737A9" w:rsidRPr="003D09D0" w:rsidRDefault="005A4439" w:rsidP="001872C6">
      <w:pPr>
        <w:rPr>
          <w:rFonts w:eastAsia="Batang"/>
          <w:rtl/>
        </w:rPr>
      </w:pPr>
      <w:r w:rsidRPr="003D09D0">
        <w:rPr>
          <w:rFonts w:eastAsia="Batang"/>
          <w:rtl/>
        </w:rPr>
        <w:t>و</w:t>
      </w:r>
      <w:r w:rsidR="00877ED7" w:rsidRPr="003D09D0">
        <w:rPr>
          <w:rFonts w:eastAsia="Batang"/>
          <w:rtl/>
        </w:rPr>
        <w:t>فيه أن الظاهر من الخطابات الظاهرية التنجيزية كونها بصدد بيان اهتمام المولى بالتكليف الواقعي على تقدير وجوده، فكأنه أخبر المولى بأنه ان كان التكليف الواقعي ثابتا فهو لا يرضى بمخالفته، فخطاب الامر بالاحتياط في الشبهة البدوية قبل الفحص يعني أنه لو كان شرب التتن مثلا حراما واقعا لم يرض الشارع بارتكابه في هذا الفرض، فلو ارتكبه المكلف</w:t>
      </w:r>
      <w:r w:rsidRPr="003D09D0">
        <w:rPr>
          <w:rFonts w:eastAsia="Batang"/>
          <w:rtl/>
        </w:rPr>
        <w:t xml:space="preserve"> و</w:t>
      </w:r>
      <w:r w:rsidR="00877ED7" w:rsidRPr="003D09D0">
        <w:rPr>
          <w:rFonts w:eastAsia="Batang"/>
          <w:rtl/>
        </w:rPr>
        <w:t>لم يكن حراما واقعا لم يخالف أيّة ارادة لزومية للشارع، فيختلف ذلك عن مثل وجوب حفظ الولد، حيث تعلقت الارادة المولوية بحفظه</w:t>
      </w:r>
      <w:r w:rsidRPr="003D09D0">
        <w:rPr>
          <w:rFonts w:eastAsia="Batang"/>
          <w:rtl/>
        </w:rPr>
        <w:t xml:space="preserve"> و</w:t>
      </w:r>
      <w:r w:rsidR="00877ED7" w:rsidRPr="003D09D0">
        <w:rPr>
          <w:rFonts w:eastAsia="Batang"/>
          <w:rtl/>
        </w:rPr>
        <w:t>ان كان ملاكه الاهتمام بسلامته،</w:t>
      </w:r>
      <w:r w:rsidRPr="003D09D0">
        <w:rPr>
          <w:rFonts w:eastAsia="Batang"/>
          <w:rtl/>
        </w:rPr>
        <w:t xml:space="preserve"> و</w:t>
      </w:r>
      <w:r w:rsidR="00877ED7" w:rsidRPr="003D09D0">
        <w:rPr>
          <w:rFonts w:eastAsia="Batang"/>
          <w:rtl/>
        </w:rPr>
        <w:t>هكذا مثال وجوب حفظ الفرج من الزنا، فانه قد يستفاد منه -كما هو رأي جماعة منهم السيد الخوئي "قده"- وجوب الاجتناب عن كل ما يخاف من انجراره الى الزنا،</w:t>
      </w:r>
      <w:r w:rsidRPr="003D09D0">
        <w:rPr>
          <w:rFonts w:eastAsia="Batang"/>
          <w:rtl/>
        </w:rPr>
        <w:t xml:space="preserve"> و</w:t>
      </w:r>
      <w:r w:rsidR="00877ED7" w:rsidRPr="003D09D0">
        <w:rPr>
          <w:rFonts w:eastAsia="Batang"/>
          <w:rtl/>
        </w:rPr>
        <w:t>هكذا ما دل على وجوب حفظ الفرج من أن ينظر اليه، فانه يقتضي لزوم ستر العورة مع احتمال وجود ناظر محترم، فشتّان بينه</w:t>
      </w:r>
      <w:r w:rsidRPr="003D09D0">
        <w:rPr>
          <w:rFonts w:eastAsia="Batang"/>
          <w:rtl/>
        </w:rPr>
        <w:t xml:space="preserve"> و</w:t>
      </w:r>
      <w:r w:rsidR="00877ED7" w:rsidRPr="003D09D0">
        <w:rPr>
          <w:rFonts w:eastAsia="Batang"/>
          <w:rtl/>
        </w:rPr>
        <w:t>بين الامر بالاحتياط بستر العورة مع احتمال وجود ناظر محترم، فانه لو خالف وجوب حفظ الفرج من أن ينظر اليه فلم يستر عورته مع احتمال ناظر محترم،</w:t>
      </w:r>
      <w:r w:rsidRPr="003D09D0">
        <w:rPr>
          <w:rFonts w:eastAsia="Batang"/>
          <w:rtl/>
        </w:rPr>
        <w:t xml:space="preserve"> و</w:t>
      </w:r>
      <w:r w:rsidR="00877ED7" w:rsidRPr="003D09D0">
        <w:rPr>
          <w:rFonts w:eastAsia="Batang"/>
          <w:rtl/>
        </w:rPr>
        <w:t>اتفق عدم وجود ناظر محترم فقد خالف ارادة لزومية للمولى،</w:t>
      </w:r>
      <w:r w:rsidRPr="003D09D0">
        <w:rPr>
          <w:rFonts w:eastAsia="Batang"/>
          <w:rtl/>
        </w:rPr>
        <w:t xml:space="preserve"> و</w:t>
      </w:r>
      <w:r w:rsidR="00877ED7" w:rsidRPr="003D09D0">
        <w:rPr>
          <w:rFonts w:eastAsia="Batang"/>
          <w:rtl/>
        </w:rPr>
        <w:t>ان كانت هذه الارادة ناشئة عن الاهتمام بعدم نظر ناظر محترم اليه، بينما أنه لو كان مجرد الامر بالاحتياط لم يتحقق منه اية مخالفة لارادة لزومية مولوية</w:t>
      </w:r>
      <w:r w:rsidR="00B737A9" w:rsidRPr="003D09D0">
        <w:rPr>
          <w:rFonts w:eastAsia="Batang"/>
          <w:rtl/>
        </w:rPr>
        <w:t>.</w:t>
      </w:r>
    </w:p>
    <w:p w14:paraId="619C961D" w14:textId="77777777" w:rsidR="001872C6" w:rsidRPr="003D09D0" w:rsidRDefault="00877ED7" w:rsidP="001872C6">
      <w:pPr>
        <w:rPr>
          <w:rFonts w:eastAsia="Batang"/>
          <w:rtl/>
        </w:rPr>
      </w:pPr>
      <w:r w:rsidRPr="003D09D0">
        <w:rPr>
          <w:rFonts w:eastAsia="Batang"/>
          <w:rtl/>
        </w:rPr>
        <w:t>اذ مرّ أن روح الامر بالاحتياط هو عدم رضى المولى بمخالفة التكليف الواقعي على تقدير وجوده، لا الارادة المولوية الطريقية للاحتياط، بأن تتعلق ارادة المولى بأن يترك المكلف شرب التتن مثلا عتد الشك في حرمته، سواء كان حراما واقعا ام لا،</w:t>
      </w:r>
      <w:r w:rsidR="005A4439" w:rsidRPr="003D09D0">
        <w:rPr>
          <w:rFonts w:eastAsia="Batang"/>
          <w:rtl/>
        </w:rPr>
        <w:t xml:space="preserve"> و</w:t>
      </w:r>
      <w:r w:rsidRPr="003D09D0">
        <w:rPr>
          <w:rFonts w:eastAsia="Batang"/>
          <w:rtl/>
        </w:rPr>
        <w:t>تكون هذه الارادة بملاك اهتمام المولى بالواقع، كما أن الامر بالتعلم لا يعني الا ابراز المولى اهتمامه بالحكم الواقعي الذي يمكن تعلمه، أي عدم رضاه بمخالفته على تقدير وجوده،</w:t>
      </w:r>
      <w:r w:rsidR="005A4439" w:rsidRPr="003D09D0">
        <w:rPr>
          <w:rFonts w:eastAsia="Batang"/>
          <w:rtl/>
        </w:rPr>
        <w:t xml:space="preserve"> و</w:t>
      </w:r>
      <w:r w:rsidRPr="003D09D0">
        <w:rPr>
          <w:rFonts w:eastAsia="Batang"/>
          <w:rtl/>
        </w:rPr>
        <w:t>ليس روحه تعلق ارادة المولى اللزومية بتعلم المكلف لذلك الحكم الواقعي،</w:t>
      </w:r>
      <w:r w:rsidR="005A4439" w:rsidRPr="003D09D0">
        <w:rPr>
          <w:rFonts w:eastAsia="Batang"/>
          <w:rtl/>
        </w:rPr>
        <w:t xml:space="preserve"> و</w:t>
      </w:r>
      <w:r w:rsidRPr="003D09D0">
        <w:rPr>
          <w:rFonts w:eastAsia="Batang"/>
          <w:rtl/>
        </w:rPr>
        <w:t>الا كان وجوب التعلم نفسيا</w:t>
      </w:r>
      <w:r w:rsidR="005A4439" w:rsidRPr="003D09D0">
        <w:rPr>
          <w:rFonts w:eastAsia="Batang"/>
          <w:rtl/>
        </w:rPr>
        <w:t xml:space="preserve"> و</w:t>
      </w:r>
      <w:r w:rsidRPr="003D09D0">
        <w:rPr>
          <w:rFonts w:eastAsia="Batang"/>
          <w:rtl/>
        </w:rPr>
        <w:t>مما يعاقب المكلف على تركه</w:t>
      </w:r>
      <w:r w:rsidR="005A4439" w:rsidRPr="003D09D0">
        <w:rPr>
          <w:rFonts w:eastAsia="Batang"/>
          <w:rtl/>
        </w:rPr>
        <w:t xml:space="preserve"> و</w:t>
      </w:r>
      <w:r w:rsidRPr="003D09D0">
        <w:rPr>
          <w:rFonts w:eastAsia="Batang"/>
          <w:rtl/>
        </w:rPr>
        <w:t>ان اتفق عدم وقوعه في مخالفة الحكم الواقعي.</w:t>
      </w:r>
    </w:p>
    <w:p w14:paraId="4F37B71E"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 هذه الارادة المولوية للاحتياط او للتعلم حيث تكون بملاك طريقي، أي بملاك أن لا يفوت منه الواقع،</w:t>
      </w:r>
      <w:r w:rsidR="005A4439" w:rsidRPr="003D09D0">
        <w:rPr>
          <w:rFonts w:eastAsia="Batang"/>
          <w:rtl/>
        </w:rPr>
        <w:t xml:space="preserve"> و</w:t>
      </w:r>
      <w:r w:rsidRPr="003D09D0">
        <w:rPr>
          <w:rFonts w:eastAsia="Batang"/>
          <w:rtl/>
        </w:rPr>
        <w:t>لاجل التحفظ على المطلوب النفسي الذي يطلبه المولى من هذا العبد فيلحظ العقلاء العصيان بالنسبة الى ذاك المطلوب النفسي، فان وقع بترك التعلم في مخالفة ذاك المطلوب النفسي كان عاصيا،</w:t>
      </w:r>
      <w:r w:rsidR="005A4439" w:rsidRPr="003D09D0">
        <w:rPr>
          <w:rFonts w:eastAsia="Batang"/>
          <w:rtl/>
        </w:rPr>
        <w:t xml:space="preserve"> و</w:t>
      </w:r>
      <w:r w:rsidRPr="003D09D0">
        <w:rPr>
          <w:rFonts w:eastAsia="Batang"/>
          <w:rtl/>
        </w:rPr>
        <w:t>الا كان متجريا.</w:t>
      </w:r>
    </w:p>
    <w:p w14:paraId="2778D8E9" w14:textId="77777777" w:rsidR="00877ED7" w:rsidRPr="003D09D0" w:rsidRDefault="00877ED7" w:rsidP="001872C6">
      <w:pPr>
        <w:rPr>
          <w:rFonts w:eastAsia="Batang"/>
          <w:rtl/>
        </w:rPr>
      </w:pPr>
      <w:r w:rsidRPr="003D09D0">
        <w:rPr>
          <w:rFonts w:eastAsia="Batang"/>
          <w:b/>
          <w:bCs/>
          <w:rtl/>
        </w:rPr>
        <w:t>قلت</w:t>
      </w:r>
      <w:r w:rsidRPr="003D09D0">
        <w:rPr>
          <w:rFonts w:eastAsia="Batang"/>
          <w:rtl/>
        </w:rPr>
        <w:t>: ان تعلقت الارادة اللزومية للمولى بأن يحتاط المكلف سواء كان الحكم الواقعي ثابتا ام لا، فقد تحقق بذلك عصيان المولى</w:t>
      </w:r>
      <w:r w:rsidR="005A4439" w:rsidRPr="003D09D0">
        <w:rPr>
          <w:rFonts w:eastAsia="Batang"/>
          <w:rtl/>
        </w:rPr>
        <w:t xml:space="preserve"> و</w:t>
      </w:r>
      <w:r w:rsidRPr="003D09D0">
        <w:rPr>
          <w:rFonts w:eastAsia="Batang"/>
          <w:rtl/>
        </w:rPr>
        <w:t>تفويت غرضه اللزومي،</w:t>
      </w:r>
      <w:r w:rsidR="005A4439" w:rsidRPr="003D09D0">
        <w:rPr>
          <w:rFonts w:eastAsia="Batang"/>
          <w:rtl/>
        </w:rPr>
        <w:t xml:space="preserve"> و</w:t>
      </w:r>
      <w:r w:rsidRPr="003D09D0">
        <w:rPr>
          <w:rFonts w:eastAsia="Batang"/>
          <w:rtl/>
        </w:rPr>
        <w:t>لا يمنع عنه كون ملاك ارادة المولى اهتمامه بالواقع، كما مر نظيره في موارد وجوب الحفظ، كوجوب حفظ الفرج من أن ينظر اليه، او وجوب الامر بالمعروف او النهي عن المنكر، فانه</w:t>
      </w:r>
      <w:r w:rsidR="005A4439" w:rsidRPr="003D09D0">
        <w:rPr>
          <w:rFonts w:eastAsia="Batang"/>
          <w:rtl/>
        </w:rPr>
        <w:t xml:space="preserve"> و</w:t>
      </w:r>
      <w:r w:rsidRPr="003D09D0">
        <w:rPr>
          <w:rFonts w:eastAsia="Batang"/>
          <w:rtl/>
        </w:rPr>
        <w:t>ان كان ملاكه طريقيا أي لأجل أن يأتي الغير بالمعروف</w:t>
      </w:r>
      <w:r w:rsidR="005A4439" w:rsidRPr="003D09D0">
        <w:rPr>
          <w:rFonts w:eastAsia="Batang"/>
          <w:rtl/>
        </w:rPr>
        <w:t xml:space="preserve"> و</w:t>
      </w:r>
      <w:r w:rsidRPr="003D09D0">
        <w:rPr>
          <w:rFonts w:eastAsia="Batang"/>
          <w:rtl/>
        </w:rPr>
        <w:t>يترك المنكر،</w:t>
      </w:r>
      <w:r w:rsidR="005A4439" w:rsidRPr="003D09D0">
        <w:rPr>
          <w:rFonts w:eastAsia="Batang"/>
          <w:rtl/>
        </w:rPr>
        <w:t xml:space="preserve"> و</w:t>
      </w:r>
      <w:r w:rsidRPr="003D09D0">
        <w:rPr>
          <w:rFonts w:eastAsia="Batang"/>
          <w:rtl/>
        </w:rPr>
        <w:t>لذا لو علم بعدم تأثير الامر</w:t>
      </w:r>
      <w:r w:rsidR="005A4439" w:rsidRPr="003D09D0">
        <w:rPr>
          <w:rFonts w:eastAsia="Batang"/>
          <w:rtl/>
        </w:rPr>
        <w:t xml:space="preserve"> و</w:t>
      </w:r>
      <w:r w:rsidRPr="003D09D0">
        <w:rPr>
          <w:rFonts w:eastAsia="Batang"/>
          <w:rtl/>
        </w:rPr>
        <w:t>النهي لم يجب الامر</w:t>
      </w:r>
      <w:r w:rsidR="005A4439" w:rsidRPr="003D09D0">
        <w:rPr>
          <w:rFonts w:eastAsia="Batang"/>
          <w:rtl/>
        </w:rPr>
        <w:t xml:space="preserve"> و</w:t>
      </w:r>
      <w:r w:rsidRPr="003D09D0">
        <w:rPr>
          <w:rFonts w:eastAsia="Batang"/>
          <w:rtl/>
        </w:rPr>
        <w:t>النهي، لكنه لا ينافي أنه لو ترك المكلف الامر بالمعروف</w:t>
      </w:r>
      <w:r w:rsidR="005A4439" w:rsidRPr="003D09D0">
        <w:rPr>
          <w:rFonts w:eastAsia="Batang"/>
          <w:rtl/>
        </w:rPr>
        <w:t xml:space="preserve"> و</w:t>
      </w:r>
      <w:r w:rsidRPr="003D09D0">
        <w:rPr>
          <w:rFonts w:eastAsia="Batang"/>
          <w:rtl/>
        </w:rPr>
        <w:t>النهي عن المنكر مع احتمال التأثير كان عاصيا،</w:t>
      </w:r>
      <w:r w:rsidR="005A4439" w:rsidRPr="003D09D0">
        <w:rPr>
          <w:rFonts w:eastAsia="Batang"/>
          <w:rtl/>
        </w:rPr>
        <w:t xml:space="preserve"> و</w:t>
      </w:r>
      <w:r w:rsidRPr="003D09D0">
        <w:rPr>
          <w:rFonts w:eastAsia="Batang"/>
          <w:rtl/>
        </w:rPr>
        <w:t>لو لم يكن مؤثرا واقعا، فانه نظير وجوب علاج المريض مع احتمال التأثير</w:t>
      </w:r>
      <w:r w:rsidR="005A4439" w:rsidRPr="003D09D0">
        <w:rPr>
          <w:rFonts w:eastAsia="Batang"/>
          <w:rtl/>
        </w:rPr>
        <w:t xml:space="preserve"> و</w:t>
      </w:r>
      <w:r w:rsidRPr="003D09D0">
        <w:rPr>
          <w:rFonts w:eastAsia="Batang"/>
          <w:rtl/>
        </w:rPr>
        <w:t>ان لم يكن مؤثرا واقعا.</w:t>
      </w:r>
    </w:p>
    <w:p w14:paraId="62262268" w14:textId="77777777" w:rsidR="00877ED7" w:rsidRPr="003D09D0" w:rsidRDefault="00877ED7" w:rsidP="009A33CC">
      <w:pPr>
        <w:pStyle w:val="3"/>
        <w:rPr>
          <w:rFonts w:eastAsia="Batang"/>
          <w:rtl/>
        </w:rPr>
      </w:pPr>
      <w:bookmarkStart w:id="27" w:name="_Toc373446905"/>
      <w:bookmarkStart w:id="28" w:name="_Toc376730688"/>
      <w:bookmarkStart w:id="29" w:name="_Toc398213695"/>
      <w:r w:rsidRPr="003D09D0">
        <w:rPr>
          <w:rFonts w:eastAsia="Batang"/>
          <w:rtl/>
        </w:rPr>
        <w:t>قبح التجري</w:t>
      </w:r>
      <w:bookmarkEnd w:id="27"/>
      <w:bookmarkEnd w:id="28"/>
      <w:bookmarkEnd w:id="29"/>
    </w:p>
    <w:p w14:paraId="6C02DFB9" w14:textId="77777777" w:rsidR="00877ED7" w:rsidRPr="003D09D0" w:rsidRDefault="00877ED7" w:rsidP="001872C6">
      <w:pPr>
        <w:rPr>
          <w:rFonts w:eastAsia="Batang"/>
          <w:rtl/>
        </w:rPr>
      </w:pPr>
      <w:r w:rsidRPr="003D09D0">
        <w:rPr>
          <w:rFonts w:eastAsia="Batang"/>
          <w:rtl/>
        </w:rPr>
        <w:t>ثم انه يقع الكلام في بحث التجري تارة في قبحه،</w:t>
      </w:r>
      <w:r w:rsidR="005A4439" w:rsidRPr="003D09D0">
        <w:rPr>
          <w:rFonts w:eastAsia="Batang"/>
          <w:rtl/>
        </w:rPr>
        <w:t xml:space="preserve"> و</w:t>
      </w:r>
      <w:r w:rsidRPr="003D09D0">
        <w:rPr>
          <w:rFonts w:eastAsia="Batang"/>
          <w:rtl/>
        </w:rPr>
        <w:t>أخرى في استحقاق العقاب عليه،</w:t>
      </w:r>
      <w:r w:rsidR="005A4439" w:rsidRPr="003D09D0">
        <w:rPr>
          <w:rFonts w:eastAsia="Batang"/>
          <w:rtl/>
        </w:rPr>
        <w:t xml:space="preserve"> و</w:t>
      </w:r>
      <w:r w:rsidRPr="003D09D0">
        <w:rPr>
          <w:rFonts w:eastAsia="Batang"/>
          <w:rtl/>
        </w:rPr>
        <w:t xml:space="preserve">ثالثة في حرمته، فيقع البحث في ثلاث مقامات: </w:t>
      </w:r>
    </w:p>
    <w:p w14:paraId="454DA448" w14:textId="77777777" w:rsidR="00877ED7" w:rsidRPr="003D09D0" w:rsidRDefault="00877ED7" w:rsidP="001872C6">
      <w:pPr>
        <w:rPr>
          <w:rFonts w:eastAsia="Batang"/>
          <w:rtl/>
        </w:rPr>
      </w:pPr>
      <w:r w:rsidRPr="003D09D0">
        <w:rPr>
          <w:rFonts w:eastAsia="Batang"/>
          <w:b/>
          <w:bCs/>
          <w:rtl/>
        </w:rPr>
        <w:t>المقام الأول</w:t>
      </w:r>
      <w:r w:rsidRPr="003D09D0">
        <w:rPr>
          <w:rFonts w:eastAsia="Batang"/>
          <w:rtl/>
        </w:rPr>
        <w:t>، في قبح التجري،</w:t>
      </w:r>
      <w:r w:rsidR="005A4439" w:rsidRPr="003D09D0">
        <w:rPr>
          <w:rFonts w:eastAsia="Batang"/>
          <w:rtl/>
        </w:rPr>
        <w:t xml:space="preserve"> و</w:t>
      </w:r>
      <w:r w:rsidRPr="003D09D0">
        <w:rPr>
          <w:rFonts w:eastAsia="Batang"/>
          <w:rtl/>
        </w:rPr>
        <w:t>هنا يوجد اربعة مسالك:</w:t>
      </w:r>
    </w:p>
    <w:p w14:paraId="4EA44389" w14:textId="77777777" w:rsidR="00877ED7" w:rsidRPr="003D09D0" w:rsidRDefault="00877ED7" w:rsidP="001872C6">
      <w:pPr>
        <w:rPr>
          <w:rFonts w:eastAsia="Batang"/>
          <w:rtl/>
        </w:rPr>
      </w:pPr>
      <w:r w:rsidRPr="003D09D0">
        <w:rPr>
          <w:rFonts w:eastAsia="Batang"/>
          <w:b/>
          <w:bCs/>
          <w:rtl/>
        </w:rPr>
        <w:t>المسلك الاول</w:t>
      </w:r>
      <w:r w:rsidRPr="003D09D0">
        <w:rPr>
          <w:rFonts w:eastAsia="Batang"/>
          <w:rtl/>
        </w:rPr>
        <w:t>: ما عليه جماعة من قبح الفعل المتجرى به الذي أتى به المكلف بتخيل أنه حرام، كما لو شرب الماء بتخيل أنه خمر، حيث ان صدور هذا الفعل منه هتك لحرمة المولى،</w:t>
      </w:r>
      <w:r w:rsidR="005A4439" w:rsidRPr="003D09D0">
        <w:rPr>
          <w:rFonts w:eastAsia="Batang"/>
          <w:rtl/>
        </w:rPr>
        <w:t xml:space="preserve"> و</w:t>
      </w:r>
      <w:r w:rsidRPr="003D09D0">
        <w:rPr>
          <w:rFonts w:eastAsia="Batang"/>
          <w:rtl/>
        </w:rPr>
        <w:t>خروج عن ادب العبودية.</w:t>
      </w:r>
    </w:p>
    <w:p w14:paraId="0EBFAF65" w14:textId="77777777" w:rsidR="005A4439" w:rsidRPr="003D09D0" w:rsidRDefault="00877ED7" w:rsidP="001872C6">
      <w:pPr>
        <w:rPr>
          <w:rFonts w:eastAsia="Batang"/>
          <w:rtl/>
        </w:rPr>
      </w:pPr>
      <w:r w:rsidRPr="003D09D0">
        <w:rPr>
          <w:rFonts w:eastAsia="Batang"/>
          <w:b/>
          <w:bCs/>
          <w:rtl/>
        </w:rPr>
        <w:t>المسلك الثاني</w:t>
      </w:r>
      <w:r w:rsidRPr="003D09D0">
        <w:rPr>
          <w:rFonts w:eastAsia="Batang"/>
          <w:rtl/>
        </w:rPr>
        <w:t>: ما عليه صاحب الكفاية من قبح فعل النفس أي عزم المكلف على العصيان</w:t>
      </w:r>
      <w:r w:rsidR="005A4439" w:rsidRPr="003D09D0">
        <w:rPr>
          <w:rFonts w:eastAsia="Batang"/>
          <w:rtl/>
        </w:rPr>
        <w:t xml:space="preserve"> و</w:t>
      </w:r>
      <w:r w:rsidRPr="003D09D0">
        <w:rPr>
          <w:rFonts w:eastAsia="Batang"/>
          <w:rtl/>
        </w:rPr>
        <w:t>كونه بصدد الطغيان،</w:t>
      </w:r>
      <w:r w:rsidR="005A4439" w:rsidRPr="003D09D0">
        <w:rPr>
          <w:rFonts w:eastAsia="Batang"/>
          <w:rtl/>
        </w:rPr>
        <w:t xml:space="preserve"> و</w:t>
      </w:r>
      <w:r w:rsidRPr="003D09D0">
        <w:rPr>
          <w:rFonts w:eastAsia="Batang"/>
          <w:rtl/>
        </w:rPr>
        <w:t>أما الفعل المتجرى به فهو باق على ما عليه من الحسن،</w:t>
      </w:r>
      <w:r w:rsidR="005A4439" w:rsidRPr="003D09D0">
        <w:rPr>
          <w:rFonts w:eastAsia="Batang"/>
          <w:rtl/>
        </w:rPr>
        <w:t xml:space="preserve"> و</w:t>
      </w:r>
      <w:r w:rsidRPr="003D09D0">
        <w:rPr>
          <w:rFonts w:eastAsia="Batang"/>
          <w:rtl/>
        </w:rPr>
        <w:t>الظاهر أن مراده من العزم على العصيان هو العزم على اتيان ما يعتقد أنه عصيان،</w:t>
      </w:r>
      <w:r w:rsidR="005A4439" w:rsidRPr="003D09D0">
        <w:rPr>
          <w:rFonts w:eastAsia="Batang"/>
          <w:rtl/>
        </w:rPr>
        <w:t xml:space="preserve"> و</w:t>
      </w:r>
      <w:r w:rsidRPr="003D09D0">
        <w:rPr>
          <w:rFonts w:eastAsia="Batang"/>
          <w:rtl/>
        </w:rPr>
        <w:t>الا فقد لا يكون العاصي ايضا قاصدا لايجاد عنوان العصيان، فقد يريد شرب مايع بارد فلا يجد الا الخمر فيشربه.</w:t>
      </w:r>
    </w:p>
    <w:p w14:paraId="6AB87A4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يقرب منه ما ذكره المحقق النائيني "قده" من عدم ثبوت قبح فعلي في التجري،</w:t>
      </w:r>
      <w:r w:rsidRPr="003D09D0">
        <w:rPr>
          <w:rFonts w:eastAsia="Batang"/>
          <w:rtl/>
        </w:rPr>
        <w:t xml:space="preserve"> و</w:t>
      </w:r>
      <w:r w:rsidR="00877ED7" w:rsidRPr="003D09D0">
        <w:rPr>
          <w:rFonts w:eastAsia="Batang"/>
          <w:rtl/>
        </w:rPr>
        <w:t>انما الثابت فيه القبح الفاعلي، بخلاف المعصية حيث يثبت فيها كلا القبحين، كما أنه في مخالفة التكليف الواقعي عن جهل قصوري يثبت القبح الفعلي دون الفاعلي.</w:t>
      </w:r>
    </w:p>
    <w:p w14:paraId="4236CACF" w14:textId="77777777" w:rsidR="00877ED7" w:rsidRPr="003D09D0" w:rsidRDefault="00877ED7" w:rsidP="00D40F4C">
      <w:pPr>
        <w:rPr>
          <w:rFonts w:eastAsia="Batang" w:hint="cs"/>
          <w:rtl/>
        </w:rPr>
      </w:pPr>
      <w:r w:rsidRPr="003D09D0">
        <w:rPr>
          <w:rFonts w:eastAsia="Batang"/>
          <w:b/>
          <w:bCs/>
          <w:rtl/>
        </w:rPr>
        <w:t>المسلك الثالث</w:t>
      </w:r>
      <w:r w:rsidRPr="003D09D0">
        <w:rPr>
          <w:rFonts w:eastAsia="Batang"/>
          <w:rtl/>
        </w:rPr>
        <w:t xml:space="preserve">: ما </w:t>
      </w:r>
      <w:r w:rsidR="00D40F4C" w:rsidRPr="003D09D0">
        <w:rPr>
          <w:rFonts w:eastAsia="Batang" w:hint="cs"/>
          <w:rtl/>
        </w:rPr>
        <w:t>هو منسوب الى</w:t>
      </w:r>
      <w:r w:rsidRPr="003D09D0">
        <w:rPr>
          <w:rFonts w:eastAsia="Batang"/>
          <w:rtl/>
        </w:rPr>
        <w:t xml:space="preserve"> الشيخ الاعظم "قده" من عدم قبح التجري اصلا، وانما هو مجرد كاشف عن سوء سريرة المتجري، نظير الالفاظ الموضوعة لمعاني قبيحة، فانه لا قبح في تلك الالفاظ،</w:t>
      </w:r>
      <w:r w:rsidR="005A4439" w:rsidRPr="003D09D0">
        <w:rPr>
          <w:rFonts w:eastAsia="Batang"/>
          <w:rtl/>
        </w:rPr>
        <w:t xml:space="preserve"> و</w:t>
      </w:r>
      <w:r w:rsidRPr="003D09D0">
        <w:rPr>
          <w:rFonts w:eastAsia="Batang"/>
          <w:rtl/>
        </w:rPr>
        <w:t>انما ه</w:t>
      </w:r>
      <w:r w:rsidR="00D40F4C" w:rsidRPr="003D09D0">
        <w:rPr>
          <w:rFonts w:eastAsia="Batang"/>
          <w:rtl/>
        </w:rPr>
        <w:t>ي مجرد كواشف عن معانيها القبيحة</w:t>
      </w:r>
      <w:r w:rsidR="00D40F4C" w:rsidRPr="003D09D0">
        <w:rPr>
          <w:rFonts w:eastAsia="Batang" w:hint="cs"/>
          <w:rtl/>
        </w:rPr>
        <w:t>،</w:t>
      </w:r>
      <w:r w:rsidR="00687DAF" w:rsidRPr="003D09D0">
        <w:rPr>
          <w:rFonts w:eastAsia="Batang" w:hint="cs"/>
          <w:rtl/>
        </w:rPr>
        <w:t xml:space="preserve"> و</w:t>
      </w:r>
      <w:r w:rsidR="00D40F4C" w:rsidRPr="003D09D0">
        <w:rPr>
          <w:rFonts w:eastAsia="Batang" w:hint="cs"/>
          <w:rtl/>
        </w:rPr>
        <w:t>لكن الموجود في كتابه أنه يقول ان المتجري لا اشكال في استحقاقه الذم من جهة انكشاف خبث باطنه</w:t>
      </w:r>
      <w:r w:rsidR="00687DAF" w:rsidRPr="003D09D0">
        <w:rPr>
          <w:rFonts w:eastAsia="Batang" w:hint="cs"/>
          <w:rtl/>
        </w:rPr>
        <w:t xml:space="preserve"> و</w:t>
      </w:r>
      <w:r w:rsidR="00D40F4C" w:rsidRPr="003D09D0">
        <w:rPr>
          <w:rFonts w:eastAsia="Batang" w:hint="cs"/>
          <w:rtl/>
        </w:rPr>
        <w:t>سوء سريرته بذلك،</w:t>
      </w:r>
      <w:r w:rsidR="00687DAF" w:rsidRPr="003D09D0">
        <w:rPr>
          <w:rFonts w:eastAsia="Batang" w:hint="cs"/>
          <w:rtl/>
        </w:rPr>
        <w:t xml:space="preserve"> و</w:t>
      </w:r>
      <w:r w:rsidR="00D40F4C" w:rsidRPr="003D09D0">
        <w:rPr>
          <w:rFonts w:eastAsia="Batang" w:hint="cs"/>
          <w:rtl/>
        </w:rPr>
        <w:t>أما استحقاقه للذم من حيث الفعل المتجرى به ففيه اشكال كما اعترف به الشهيد</w:t>
      </w:r>
      <w:r w:rsidR="00D40F4C" w:rsidRPr="003D09D0">
        <w:rPr>
          <w:rStyle w:val="a9"/>
          <w:rFonts w:eastAsia="Batang"/>
          <w:rtl/>
        </w:rPr>
        <w:footnoteReference w:id="58"/>
      </w:r>
      <w:r w:rsidR="00D40F4C" w:rsidRPr="003D09D0">
        <w:rPr>
          <w:rFonts w:eastAsia="Batang" w:hint="cs"/>
          <w:rtl/>
        </w:rPr>
        <w:t>.</w:t>
      </w:r>
    </w:p>
    <w:p w14:paraId="4B0F2DB5" w14:textId="77777777" w:rsidR="00877ED7" w:rsidRPr="003D09D0" w:rsidRDefault="00877ED7" w:rsidP="001872C6">
      <w:pPr>
        <w:rPr>
          <w:rFonts w:eastAsia="Batang" w:hint="cs"/>
          <w:rtl/>
        </w:rPr>
      </w:pPr>
      <w:r w:rsidRPr="003D09D0">
        <w:rPr>
          <w:rFonts w:eastAsia="Batang"/>
          <w:b/>
          <w:bCs/>
          <w:rtl/>
        </w:rPr>
        <w:t>المسلك الرابع</w:t>
      </w:r>
      <w:r w:rsidRPr="003D09D0">
        <w:rPr>
          <w:rFonts w:eastAsia="Batang"/>
          <w:rtl/>
        </w:rPr>
        <w:t>: تفصيل صاحب الفصول "قده" بين ما لو ارتكب واجبا باعتقاد أنه حرام فلا يحكم بقبحه</w:t>
      </w:r>
      <w:r w:rsidR="005A4439" w:rsidRPr="003D09D0">
        <w:rPr>
          <w:rFonts w:eastAsia="Batang"/>
          <w:rtl/>
        </w:rPr>
        <w:t xml:space="preserve"> و</w:t>
      </w:r>
      <w:r w:rsidRPr="003D09D0">
        <w:rPr>
          <w:rFonts w:eastAsia="Batang"/>
          <w:rtl/>
        </w:rPr>
        <w:t>بين ما لو ارتكب مباحا باعتقاد أنه حرام فيحكم بقبحه</w:t>
      </w:r>
      <w:r w:rsidR="00E22079" w:rsidRPr="003D09D0">
        <w:rPr>
          <w:rStyle w:val="a9"/>
          <w:rFonts w:eastAsia="Batang"/>
          <w:rtl/>
        </w:rPr>
        <w:t>(</w:t>
      </w:r>
      <w:r w:rsidR="00E22079" w:rsidRPr="003D09D0">
        <w:rPr>
          <w:rStyle w:val="a9"/>
          <w:rFonts w:eastAsia="Batang"/>
          <w:rtl/>
        </w:rPr>
        <w:footnoteReference w:id="59"/>
      </w:r>
      <w:r w:rsidR="00E22079" w:rsidRPr="003D09D0">
        <w:rPr>
          <w:rStyle w:val="a9"/>
          <w:rFonts w:eastAsia="Batang"/>
          <w:rtl/>
        </w:rPr>
        <w:t>)</w:t>
      </w:r>
      <w:r w:rsidRPr="003D09D0">
        <w:rPr>
          <w:rFonts w:eastAsia="Batang"/>
          <w:rtl/>
        </w:rPr>
        <w:t>.</w:t>
      </w:r>
    </w:p>
    <w:p w14:paraId="20594FAC" w14:textId="77777777" w:rsidR="00D40F4C" w:rsidRPr="003D09D0" w:rsidRDefault="00D40F4C" w:rsidP="009A33CC">
      <w:pPr>
        <w:pStyle w:val="3"/>
        <w:rPr>
          <w:rFonts w:eastAsia="Batang" w:hint="cs"/>
          <w:rtl/>
        </w:rPr>
      </w:pPr>
      <w:bookmarkStart w:id="30" w:name="_Toc398213696"/>
      <w:r w:rsidRPr="003D09D0">
        <w:rPr>
          <w:rFonts w:eastAsia="Batang"/>
          <w:rtl/>
        </w:rPr>
        <w:t>الكلام حول المسلك الاول</w:t>
      </w:r>
      <w:bookmarkEnd w:id="30"/>
    </w:p>
    <w:p w14:paraId="1D5247F0" w14:textId="77777777" w:rsidR="00877ED7" w:rsidRPr="003D09D0" w:rsidRDefault="00877ED7" w:rsidP="001872C6">
      <w:pPr>
        <w:rPr>
          <w:rFonts w:eastAsia="Batang"/>
          <w:rtl/>
        </w:rPr>
      </w:pPr>
      <w:r w:rsidRPr="003D09D0">
        <w:rPr>
          <w:rFonts w:eastAsia="Batang"/>
          <w:rtl/>
        </w:rPr>
        <w:t>أما المسلك الاول</w:t>
      </w:r>
      <w:r w:rsidR="005A4439" w:rsidRPr="003D09D0">
        <w:rPr>
          <w:rFonts w:eastAsia="Batang"/>
          <w:rtl/>
        </w:rPr>
        <w:t xml:space="preserve"> و</w:t>
      </w:r>
      <w:r w:rsidRPr="003D09D0">
        <w:rPr>
          <w:rFonts w:eastAsia="Batang"/>
          <w:rtl/>
        </w:rPr>
        <w:t>هو قبح الفعل المتجرى به فقد يذكر في توضيحه ثلاث تقريبات:</w:t>
      </w:r>
    </w:p>
    <w:p w14:paraId="789E7C7B" w14:textId="77777777" w:rsidR="005A4439" w:rsidRPr="003D09D0" w:rsidRDefault="00877ED7" w:rsidP="001872C6">
      <w:pPr>
        <w:rPr>
          <w:rFonts w:eastAsia="Batang"/>
          <w:rtl/>
        </w:rPr>
      </w:pPr>
      <w:r w:rsidRPr="003D09D0">
        <w:rPr>
          <w:rFonts w:eastAsia="Batang"/>
          <w:rtl/>
        </w:rPr>
        <w:t>ا</w:t>
      </w:r>
      <w:r w:rsidRPr="003D09D0">
        <w:rPr>
          <w:rFonts w:eastAsia="Batang"/>
          <w:b/>
          <w:bCs/>
          <w:rtl/>
        </w:rPr>
        <w:t>لتقريب الاول</w:t>
      </w:r>
      <w:r w:rsidRPr="003D09D0">
        <w:rPr>
          <w:rFonts w:eastAsia="Batang"/>
          <w:rtl/>
        </w:rPr>
        <w:t>: ان العقل يدرك أن الفعل الصادر باعتقاد كونه عصيانا للمولى مصداق لهتك حرمة المولى</w:t>
      </w:r>
      <w:r w:rsidR="005A4439" w:rsidRPr="003D09D0">
        <w:rPr>
          <w:rFonts w:eastAsia="Batang"/>
          <w:rtl/>
        </w:rPr>
        <w:t xml:space="preserve"> و</w:t>
      </w:r>
      <w:r w:rsidRPr="003D09D0">
        <w:rPr>
          <w:rFonts w:eastAsia="Batang"/>
          <w:rtl/>
        </w:rPr>
        <w:t>خروج عن ادب العبودية،</w:t>
      </w:r>
      <w:r w:rsidR="005A4439" w:rsidRPr="003D09D0">
        <w:rPr>
          <w:rFonts w:eastAsia="Batang"/>
          <w:rtl/>
        </w:rPr>
        <w:t xml:space="preserve"> و</w:t>
      </w:r>
      <w:r w:rsidRPr="003D09D0">
        <w:rPr>
          <w:rFonts w:eastAsia="Batang"/>
          <w:rtl/>
        </w:rPr>
        <w:t>هذا مما يحكم العقل بقبحه.</w:t>
      </w:r>
    </w:p>
    <w:p w14:paraId="731A60A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كما ذكر السيد البروجردي</w:t>
      </w:r>
      <w:r w:rsidRPr="003D09D0">
        <w:rPr>
          <w:rFonts w:eastAsia="Batang"/>
          <w:rtl/>
        </w:rPr>
        <w:t xml:space="preserve"> و</w:t>
      </w:r>
      <w:r w:rsidR="00877ED7" w:rsidRPr="003D09D0">
        <w:rPr>
          <w:rFonts w:eastAsia="Batang"/>
          <w:rtl/>
        </w:rPr>
        <w:t>السيد الامام "قدهما"</w:t>
      </w:r>
      <w:r w:rsidR="00E22079" w:rsidRPr="003D09D0">
        <w:rPr>
          <w:rStyle w:val="a9"/>
          <w:rFonts w:eastAsia="Batang"/>
          <w:rtl/>
        </w:rPr>
        <w:t>(</w:t>
      </w:r>
      <w:r w:rsidR="00E22079" w:rsidRPr="003D09D0">
        <w:rPr>
          <w:rStyle w:val="a9"/>
          <w:rFonts w:eastAsia="Batang"/>
          <w:rtl/>
        </w:rPr>
        <w:footnoteReference w:id="60"/>
      </w:r>
      <w:r w:rsidR="00E22079" w:rsidRPr="003D09D0">
        <w:rPr>
          <w:rStyle w:val="a9"/>
          <w:rFonts w:eastAsia="Batang"/>
          <w:rtl/>
        </w:rPr>
        <w:t>)</w:t>
      </w:r>
      <w:r w:rsidR="00877ED7" w:rsidRPr="003D09D0">
        <w:rPr>
          <w:rFonts w:eastAsia="Batang"/>
          <w:rtl/>
        </w:rPr>
        <w:t>- ان كون التجري هتكا للمولى عرفا</w:t>
      </w:r>
      <w:r w:rsidRPr="003D09D0">
        <w:rPr>
          <w:rFonts w:eastAsia="Batang"/>
          <w:rtl/>
        </w:rPr>
        <w:t xml:space="preserve"> و</w:t>
      </w:r>
      <w:r w:rsidR="00877ED7" w:rsidRPr="003D09D0">
        <w:rPr>
          <w:rFonts w:eastAsia="Batang"/>
          <w:rtl/>
        </w:rPr>
        <w:t>عقلاءا ممنوع، فانه ليس اسوء حالا من العصيان، الذي لا يكون بمجرده هتكا للمولى عرفا، فان تحقق الهتك إما بالقصد، فالمفروض أن العاصي لا يقصد هتك المولى</w:t>
      </w:r>
      <w:r w:rsidRPr="003D09D0">
        <w:rPr>
          <w:rFonts w:eastAsia="Batang"/>
          <w:rtl/>
        </w:rPr>
        <w:t xml:space="preserve"> و</w:t>
      </w:r>
      <w:r w:rsidR="00877ED7" w:rsidRPr="003D09D0">
        <w:rPr>
          <w:rFonts w:eastAsia="Batang"/>
          <w:rtl/>
        </w:rPr>
        <w:t>ليس بصدد اللجاج معه،</w:t>
      </w:r>
      <w:r w:rsidRPr="003D09D0">
        <w:rPr>
          <w:rFonts w:eastAsia="Batang"/>
          <w:rtl/>
        </w:rPr>
        <w:t xml:space="preserve"> و</w:t>
      </w:r>
      <w:r w:rsidR="00877ED7" w:rsidRPr="003D09D0">
        <w:rPr>
          <w:rFonts w:eastAsia="Batang"/>
          <w:rtl/>
        </w:rPr>
        <w:t>انما تغلب عليه الشهوة</w:t>
      </w:r>
      <w:r w:rsidRPr="003D09D0">
        <w:rPr>
          <w:rFonts w:eastAsia="Batang"/>
          <w:rtl/>
        </w:rPr>
        <w:t xml:space="preserve"> و</w:t>
      </w:r>
      <w:r w:rsidR="00877ED7" w:rsidRPr="003D09D0">
        <w:rPr>
          <w:rFonts w:eastAsia="Batang"/>
          <w:rtl/>
        </w:rPr>
        <w:t>الشقوة،</w:t>
      </w:r>
      <w:r w:rsidRPr="003D09D0">
        <w:rPr>
          <w:rFonts w:eastAsia="Batang"/>
          <w:rtl/>
        </w:rPr>
        <w:t xml:space="preserve"> و</w:t>
      </w:r>
      <w:r w:rsidR="00877ED7" w:rsidRPr="003D09D0">
        <w:rPr>
          <w:rFonts w:eastAsia="Batang"/>
          <w:rtl/>
        </w:rPr>
        <w:t>إما بكون الهتك عرفيا</w:t>
      </w:r>
      <w:r w:rsidRPr="003D09D0">
        <w:rPr>
          <w:rFonts w:eastAsia="Batang"/>
          <w:rtl/>
        </w:rPr>
        <w:t xml:space="preserve"> و</w:t>
      </w:r>
      <w:r w:rsidR="00877ED7" w:rsidRPr="003D09D0">
        <w:rPr>
          <w:rFonts w:eastAsia="Batang"/>
          <w:rtl/>
        </w:rPr>
        <w:t>ان لم‌يقصد الهتك، كالقاء المصحف في الاوساخ،</w:t>
      </w:r>
      <w:r w:rsidRPr="003D09D0">
        <w:rPr>
          <w:rFonts w:eastAsia="Batang"/>
          <w:rtl/>
        </w:rPr>
        <w:t xml:space="preserve"> و</w:t>
      </w:r>
      <w:r w:rsidR="00877ED7" w:rsidRPr="003D09D0">
        <w:rPr>
          <w:rFonts w:eastAsia="Batang"/>
          <w:rtl/>
        </w:rPr>
        <w:t>هذا ايضا منتفٍ في مورد العصيان فضلا عن التجري.</w:t>
      </w:r>
    </w:p>
    <w:p w14:paraId="55FB157A" w14:textId="77777777" w:rsidR="00877ED7" w:rsidRPr="003D09D0" w:rsidRDefault="00877ED7" w:rsidP="001872C6">
      <w:pPr>
        <w:rPr>
          <w:rFonts w:eastAsia="Batang"/>
          <w:rtl/>
        </w:rPr>
      </w:pPr>
      <w:r w:rsidRPr="003D09D0">
        <w:rPr>
          <w:rFonts w:eastAsia="Batang"/>
          <w:rtl/>
        </w:rPr>
        <w:t>نعم لا ريب في كون العصيان تضييعا لما يدركه العقل من حق الطاعة للمولى، فمن هذه الجهة يقال بأنه ظلم للمولى،</w:t>
      </w:r>
      <w:r w:rsidR="005A4439" w:rsidRPr="003D09D0">
        <w:rPr>
          <w:rFonts w:eastAsia="Batang"/>
          <w:rtl/>
        </w:rPr>
        <w:t xml:space="preserve"> و</w:t>
      </w:r>
      <w:r w:rsidRPr="003D09D0">
        <w:rPr>
          <w:rFonts w:eastAsia="Batang"/>
          <w:rtl/>
        </w:rPr>
        <w:t>لا ينافي ذلك قوله تعالى "و ما ظلمونا</w:t>
      </w:r>
      <w:r w:rsidR="005A4439" w:rsidRPr="003D09D0">
        <w:rPr>
          <w:rFonts w:eastAsia="Batang"/>
          <w:rtl/>
        </w:rPr>
        <w:t xml:space="preserve"> و</w:t>
      </w:r>
      <w:r w:rsidRPr="003D09D0">
        <w:rPr>
          <w:rFonts w:eastAsia="Batang"/>
          <w:rtl/>
        </w:rPr>
        <w:t>لكن كانوا انفسهم يظلمون" فان المراد منه ليس نفي تضيعهم لحق طاعته،</w:t>
      </w:r>
      <w:r w:rsidR="005A4439" w:rsidRPr="003D09D0">
        <w:rPr>
          <w:rFonts w:eastAsia="Batang"/>
          <w:rtl/>
        </w:rPr>
        <w:t xml:space="preserve"> و</w:t>
      </w:r>
      <w:r w:rsidRPr="003D09D0">
        <w:rPr>
          <w:rFonts w:eastAsia="Batang"/>
          <w:rtl/>
        </w:rPr>
        <w:t>انما المراد نفي ظلمهم العرفي المساوق لاضرارهم به تعالى ماديا او معنويا.</w:t>
      </w:r>
    </w:p>
    <w:p w14:paraId="1C73BA52" w14:textId="77777777" w:rsidR="005A4439" w:rsidRPr="003D09D0" w:rsidRDefault="00877ED7" w:rsidP="001872C6">
      <w:pPr>
        <w:rPr>
          <w:rFonts w:eastAsia="Batang"/>
          <w:rtl/>
        </w:rPr>
      </w:pPr>
      <w:r w:rsidRPr="003D09D0">
        <w:rPr>
          <w:rFonts w:eastAsia="Batang"/>
          <w:b/>
          <w:bCs/>
          <w:rtl/>
        </w:rPr>
        <w:t>التقريب الثاني</w:t>
      </w:r>
      <w:r w:rsidRPr="003D09D0">
        <w:rPr>
          <w:rFonts w:eastAsia="Batang"/>
          <w:rtl/>
        </w:rPr>
        <w:t>: ما في البحوث من أنه بالنسبة الى المولى الحقيقي حيث يكون حق طاعته ثابتا بحكم العقل بلا حاجة الى الجعل</w:t>
      </w:r>
      <w:r w:rsidR="005A4439" w:rsidRPr="003D09D0">
        <w:rPr>
          <w:rFonts w:eastAsia="Batang"/>
          <w:rtl/>
        </w:rPr>
        <w:t xml:space="preserve"> و</w:t>
      </w:r>
      <w:r w:rsidRPr="003D09D0">
        <w:rPr>
          <w:rFonts w:eastAsia="Batang"/>
          <w:rtl/>
        </w:rPr>
        <w:t>الاعتبار، فالذي ندركه بوجداننا أن مثل هذا الحق الاحترامي يكون تمام موضوعه نفس قيام الحجة على تكليف المولى، لا واقع التكليف، فلو تنجز التكليف على العبد</w:t>
      </w:r>
      <w:r w:rsidR="005A4439" w:rsidRPr="003D09D0">
        <w:rPr>
          <w:rFonts w:eastAsia="Batang"/>
          <w:rtl/>
        </w:rPr>
        <w:t xml:space="preserve"> و</w:t>
      </w:r>
      <w:r w:rsidRPr="003D09D0">
        <w:rPr>
          <w:rFonts w:eastAsia="Batang"/>
          <w:rtl/>
        </w:rPr>
        <w:t>مع ذلك خالف مولاه كان بذلك قد خرج عن أدب العبودية</w:t>
      </w:r>
      <w:r w:rsidR="005A4439" w:rsidRPr="003D09D0">
        <w:rPr>
          <w:rFonts w:eastAsia="Batang"/>
          <w:rtl/>
        </w:rPr>
        <w:t xml:space="preserve"> و</w:t>
      </w:r>
      <w:r w:rsidRPr="003D09D0">
        <w:rPr>
          <w:rFonts w:eastAsia="Batang"/>
          <w:rtl/>
        </w:rPr>
        <w:t>احترام مولاه</w:t>
      </w:r>
      <w:r w:rsidR="005A4439" w:rsidRPr="003D09D0">
        <w:rPr>
          <w:rFonts w:eastAsia="Batang"/>
          <w:rtl/>
        </w:rPr>
        <w:t xml:space="preserve"> و</w:t>
      </w:r>
      <w:r w:rsidRPr="003D09D0">
        <w:rPr>
          <w:rFonts w:eastAsia="Batang"/>
          <w:rtl/>
        </w:rPr>
        <w:t>ارتكب القبيح</w:t>
      </w:r>
      <w:r w:rsidR="005A4439" w:rsidRPr="003D09D0">
        <w:rPr>
          <w:rFonts w:eastAsia="Batang"/>
          <w:rtl/>
        </w:rPr>
        <w:t xml:space="preserve"> و</w:t>
      </w:r>
      <w:r w:rsidRPr="003D09D0">
        <w:rPr>
          <w:rFonts w:eastAsia="Batang"/>
          <w:rtl/>
        </w:rPr>
        <w:t>لو لم ‌يكن تكليف واقعا، فيختلف حال هذا المولى عن المولى العقلائي او الشرعي الذي تكون مولويته تابعة للجعل</w:t>
      </w:r>
      <w:r w:rsidR="005A4439" w:rsidRPr="003D09D0">
        <w:rPr>
          <w:rFonts w:eastAsia="Batang"/>
          <w:rtl/>
        </w:rPr>
        <w:t xml:space="preserve"> و</w:t>
      </w:r>
      <w:r w:rsidRPr="003D09D0">
        <w:rPr>
          <w:rFonts w:eastAsia="Batang"/>
          <w:rtl/>
        </w:rPr>
        <w:t>الاعتبار، فان اختصاص حق طاعنه بفرض مطابقة القطع بالتكليف للواقع حتى لا يكون التجري تضييعا لحق طاعته او شموله لمطلق القطع بالتكليف حتى يكون التجري تضييعا لحق طاعته يكون تابعا ايضا لسعة الاعتبار</w:t>
      </w:r>
      <w:r w:rsidR="005A4439" w:rsidRPr="003D09D0">
        <w:rPr>
          <w:rFonts w:eastAsia="Batang"/>
          <w:rtl/>
        </w:rPr>
        <w:t xml:space="preserve"> و</w:t>
      </w:r>
      <w:r w:rsidRPr="003D09D0">
        <w:rPr>
          <w:rFonts w:eastAsia="Batang"/>
          <w:rtl/>
        </w:rPr>
        <w:t>ضيقه</w:t>
      </w:r>
      <w:r w:rsidR="005A4439" w:rsidRPr="003D09D0">
        <w:rPr>
          <w:rFonts w:eastAsia="Batang"/>
          <w:rtl/>
        </w:rPr>
        <w:t xml:space="preserve"> و</w:t>
      </w:r>
      <w:r w:rsidRPr="003D09D0">
        <w:rPr>
          <w:rFonts w:eastAsia="Batang"/>
          <w:rtl/>
        </w:rPr>
        <w:t>لكنه خارج عن محل الكلام</w:t>
      </w:r>
      <w:r w:rsidR="00E22079" w:rsidRPr="003D09D0">
        <w:rPr>
          <w:rStyle w:val="a9"/>
          <w:rFonts w:eastAsia="Batang"/>
          <w:rtl/>
        </w:rPr>
        <w:t>(</w:t>
      </w:r>
      <w:r w:rsidR="00E22079" w:rsidRPr="003D09D0">
        <w:rPr>
          <w:rStyle w:val="a9"/>
          <w:rFonts w:eastAsia="Batang"/>
          <w:rtl/>
        </w:rPr>
        <w:footnoteReference w:id="61"/>
      </w:r>
      <w:r w:rsidR="00E22079" w:rsidRPr="003D09D0">
        <w:rPr>
          <w:rStyle w:val="a9"/>
          <w:rFonts w:eastAsia="Batang"/>
          <w:rtl/>
        </w:rPr>
        <w:t>)</w:t>
      </w:r>
      <w:r w:rsidRPr="003D09D0">
        <w:rPr>
          <w:rFonts w:eastAsia="Batang"/>
          <w:rtl/>
        </w:rPr>
        <w:t>.</w:t>
      </w:r>
    </w:p>
    <w:p w14:paraId="1EBF9CD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البيان تام جدا،</w:t>
      </w:r>
      <w:r w:rsidRPr="003D09D0">
        <w:rPr>
          <w:rFonts w:eastAsia="Batang"/>
          <w:rtl/>
        </w:rPr>
        <w:t xml:space="preserve"> و</w:t>
      </w:r>
      <w:r w:rsidR="00877ED7" w:rsidRPr="003D09D0">
        <w:rPr>
          <w:rFonts w:eastAsia="Batang"/>
          <w:rtl/>
        </w:rPr>
        <w:t>ان كنا لا نملك شاهدا عليه الا الوجدان، نعم المشهور الذين يقيسون مولويته تعالى بالمولويات العرفية يصعب عليهم اثبات هذا الحق في موارد تخيل امره</w:t>
      </w:r>
      <w:r w:rsidRPr="003D09D0">
        <w:rPr>
          <w:rFonts w:eastAsia="Batang"/>
          <w:rtl/>
        </w:rPr>
        <w:t xml:space="preserve"> و</w:t>
      </w:r>
      <w:r w:rsidR="00877ED7" w:rsidRPr="003D09D0">
        <w:rPr>
          <w:rFonts w:eastAsia="Batang"/>
          <w:rtl/>
        </w:rPr>
        <w:t>نهيه، حيث انه في المولى العرفي لو تخيل عبده أنه امره بالاتيان بالماء</w:t>
      </w:r>
      <w:r w:rsidRPr="003D09D0">
        <w:rPr>
          <w:rFonts w:eastAsia="Batang"/>
          <w:rtl/>
        </w:rPr>
        <w:t xml:space="preserve"> و</w:t>
      </w:r>
      <w:r w:rsidR="00877ED7" w:rsidRPr="003D09D0">
        <w:rPr>
          <w:rFonts w:eastAsia="Batang"/>
          <w:rtl/>
        </w:rPr>
        <w:t>لم يأت بالماء فلا نحسّ بوجداننا العرفي أنه يصحّ أن يحتج عليه المولى بأنك ضيّعت حقي.</w:t>
      </w:r>
    </w:p>
    <w:p w14:paraId="37F03DF8" w14:textId="77777777" w:rsidR="00877ED7" w:rsidRPr="003D09D0" w:rsidRDefault="00877ED7" w:rsidP="001872C6">
      <w:pPr>
        <w:rPr>
          <w:rFonts w:eastAsia="Batang"/>
          <w:rtl/>
        </w:rPr>
      </w:pPr>
      <w:r w:rsidRPr="003D09D0">
        <w:rPr>
          <w:rFonts w:eastAsia="Batang"/>
          <w:b/>
          <w:bCs/>
          <w:rtl/>
        </w:rPr>
        <w:t>التقريب الثالث</w:t>
      </w:r>
      <w:r w:rsidRPr="003D09D0">
        <w:rPr>
          <w:rFonts w:eastAsia="Batang"/>
          <w:rtl/>
        </w:rPr>
        <w:t>: ما في البحوث ايضا من ان العقل يدرك قبح الإقدام على ما يعتقد الشخص كونه ظلما</w:t>
      </w:r>
      <w:r w:rsidR="005A4439" w:rsidRPr="003D09D0">
        <w:rPr>
          <w:rFonts w:eastAsia="Batang"/>
          <w:rtl/>
        </w:rPr>
        <w:t xml:space="preserve"> و</w:t>
      </w:r>
      <w:r w:rsidRPr="003D09D0">
        <w:rPr>
          <w:rFonts w:eastAsia="Batang"/>
          <w:rtl/>
        </w:rPr>
        <w:t>سلبا للحق،</w:t>
      </w:r>
      <w:r w:rsidR="005A4439" w:rsidRPr="003D09D0">
        <w:rPr>
          <w:rFonts w:eastAsia="Batang"/>
          <w:rtl/>
        </w:rPr>
        <w:t xml:space="preserve"> و</w:t>
      </w:r>
      <w:r w:rsidRPr="003D09D0">
        <w:rPr>
          <w:rFonts w:eastAsia="Batang"/>
          <w:rtl/>
        </w:rPr>
        <w:t>إن لم‌يكن ظلما واقعا، فإذا تصور زيد أن عمرا مولاه</w:t>
      </w:r>
      <w:r w:rsidR="005A4439" w:rsidRPr="003D09D0">
        <w:rPr>
          <w:rFonts w:eastAsia="Batang"/>
          <w:rtl/>
        </w:rPr>
        <w:t xml:space="preserve"> و</w:t>
      </w:r>
      <w:r w:rsidRPr="003D09D0">
        <w:rPr>
          <w:rFonts w:eastAsia="Batang"/>
          <w:rtl/>
        </w:rPr>
        <w:t>مع ذلك لم‌ يحترمه بما يلزم أن يحترم العبد مولاه، فانه لا إشكال ان صدور مثل هذا الفعل يعتبر في نظر العقل قبيحا</w:t>
      </w:r>
      <w:r w:rsidR="005A4439" w:rsidRPr="003D09D0">
        <w:rPr>
          <w:rFonts w:eastAsia="Batang"/>
          <w:rtl/>
        </w:rPr>
        <w:t xml:space="preserve"> و</w:t>
      </w:r>
      <w:r w:rsidRPr="003D09D0">
        <w:rPr>
          <w:rFonts w:eastAsia="Batang"/>
          <w:rtl/>
        </w:rPr>
        <w:t>فاعله يعدّ مذموما،</w:t>
      </w:r>
      <w:r w:rsidR="005A4439" w:rsidRPr="003D09D0">
        <w:rPr>
          <w:rFonts w:eastAsia="Batang"/>
          <w:rtl/>
        </w:rPr>
        <w:t xml:space="preserve"> و</w:t>
      </w:r>
      <w:r w:rsidRPr="003D09D0">
        <w:rPr>
          <w:rFonts w:eastAsia="Batang"/>
          <w:rtl/>
        </w:rPr>
        <w:t>لو انكشف بعد ذلك ان عمراً لم ‌يكن مولى له، بل انكشف انه لا مولى له أصلا، فلو فرض عدم تمامية التقريب السابق في ثبوت حق واقعي للمولى في موارد التجري، فلا أقل من أنه في التجري أقدم المتجري على ما يعتقد أنه عصيان المولى، فيكون فعله بهذا الاعتبار قبيحا، بل موضوع القبح عقلا بحسب الحقيقة انما هو الإقدام على الظلم لا نفس الظلم، نعم هناك فرق بين مورد الإقدام على الظلم</w:t>
      </w:r>
      <w:r w:rsidR="005A4439" w:rsidRPr="003D09D0">
        <w:rPr>
          <w:rFonts w:eastAsia="Batang"/>
          <w:rtl/>
        </w:rPr>
        <w:t xml:space="preserve"> و</w:t>
      </w:r>
      <w:r w:rsidRPr="003D09D0">
        <w:rPr>
          <w:rFonts w:eastAsia="Batang"/>
          <w:rtl/>
        </w:rPr>
        <w:t>مورد تحقق الظلم خارجا انه في مورد تحقق الظلم يستحق فاعله العقاب التأديبي من كل عاقل،</w:t>
      </w:r>
      <w:r w:rsidR="005A4439" w:rsidRPr="003D09D0">
        <w:rPr>
          <w:rFonts w:eastAsia="Batang"/>
          <w:rtl/>
        </w:rPr>
        <w:t xml:space="preserve"> و</w:t>
      </w:r>
      <w:r w:rsidRPr="003D09D0">
        <w:rPr>
          <w:rFonts w:eastAsia="Batang"/>
          <w:rtl/>
        </w:rPr>
        <w:t>إضافة إلى ذلك يوجد له مظلوم،</w:t>
      </w:r>
      <w:r w:rsidR="005A4439" w:rsidRPr="003D09D0">
        <w:rPr>
          <w:rFonts w:eastAsia="Batang"/>
          <w:rtl/>
        </w:rPr>
        <w:t xml:space="preserve"> و</w:t>
      </w:r>
      <w:r w:rsidRPr="003D09D0">
        <w:rPr>
          <w:rFonts w:eastAsia="Batang"/>
          <w:rtl/>
        </w:rPr>
        <w:t>هو من له حق التعويض</w:t>
      </w:r>
      <w:r w:rsidR="005A4439" w:rsidRPr="003D09D0">
        <w:rPr>
          <w:rFonts w:eastAsia="Batang"/>
          <w:rtl/>
        </w:rPr>
        <w:t xml:space="preserve"> و</w:t>
      </w:r>
      <w:r w:rsidRPr="003D09D0">
        <w:rPr>
          <w:rFonts w:eastAsia="Batang"/>
          <w:rtl/>
        </w:rPr>
        <w:t>القصاص عليه بحكم العقل،</w:t>
      </w:r>
      <w:r w:rsidR="005A4439" w:rsidRPr="003D09D0">
        <w:rPr>
          <w:rFonts w:eastAsia="Batang"/>
          <w:rtl/>
        </w:rPr>
        <w:t xml:space="preserve"> و</w:t>
      </w:r>
      <w:r w:rsidRPr="003D09D0">
        <w:rPr>
          <w:rFonts w:eastAsia="Batang"/>
          <w:rtl/>
        </w:rPr>
        <w:t>هذا بخلاف موارد تحقق الإقدام على الظلم بلا ظلم واقعا،</w:t>
      </w:r>
      <w:r w:rsidR="005A4439" w:rsidRPr="003D09D0">
        <w:rPr>
          <w:rFonts w:eastAsia="Batang"/>
          <w:rtl/>
        </w:rPr>
        <w:t xml:space="preserve"> و</w:t>
      </w:r>
      <w:r w:rsidRPr="003D09D0">
        <w:rPr>
          <w:rFonts w:eastAsia="Batang"/>
          <w:rtl/>
        </w:rPr>
        <w:t>انما يستحق من المولى الحقيقي العقاب -و ان لم ‌يظلمه- حيث يجوز للمولى أن يعافب عبده على ما يفعله من القبيح</w:t>
      </w:r>
      <w:r w:rsidR="005A4439" w:rsidRPr="003D09D0">
        <w:rPr>
          <w:rFonts w:eastAsia="Batang"/>
          <w:rtl/>
        </w:rPr>
        <w:t xml:space="preserve"> و</w:t>
      </w:r>
      <w:r w:rsidRPr="003D09D0">
        <w:rPr>
          <w:rFonts w:eastAsia="Batang"/>
          <w:rtl/>
        </w:rPr>
        <w:t>لو لم‌يكن تضيعا لحق المولى</w:t>
      </w:r>
      <w:r w:rsidR="00E22079" w:rsidRPr="003D09D0">
        <w:rPr>
          <w:rStyle w:val="a9"/>
          <w:rFonts w:eastAsia="Batang"/>
          <w:rtl/>
        </w:rPr>
        <w:t>(</w:t>
      </w:r>
      <w:r w:rsidR="00E22079" w:rsidRPr="003D09D0">
        <w:rPr>
          <w:rStyle w:val="a9"/>
          <w:rFonts w:eastAsia="Batang"/>
          <w:rtl/>
        </w:rPr>
        <w:footnoteReference w:id="62"/>
      </w:r>
      <w:r w:rsidR="00E22079" w:rsidRPr="003D09D0">
        <w:rPr>
          <w:rStyle w:val="a9"/>
          <w:rFonts w:eastAsia="Batang"/>
          <w:rtl/>
        </w:rPr>
        <w:t>)</w:t>
      </w:r>
      <w:r w:rsidRPr="003D09D0">
        <w:rPr>
          <w:rFonts w:eastAsia="Batang"/>
          <w:rtl/>
        </w:rPr>
        <w:t>.</w:t>
      </w:r>
    </w:p>
    <w:p w14:paraId="16861B7A" w14:textId="77777777" w:rsidR="00877ED7" w:rsidRPr="003D09D0" w:rsidRDefault="00877ED7" w:rsidP="001872C6">
      <w:pPr>
        <w:rPr>
          <w:rFonts w:eastAsia="Batang"/>
          <w:rtl/>
        </w:rPr>
      </w:pPr>
      <w:r w:rsidRPr="003D09D0">
        <w:rPr>
          <w:rFonts w:eastAsia="Batang"/>
          <w:rtl/>
        </w:rPr>
        <w:t>اقول: دعوى كون القبيح هو الاقدام على الظلم دون الظلم لا يتلائم مع مبناه الذي اخترناه من كون قضية "الظلم قبيح" قضية ضرورية بشرط المحمول، فليس الظلم العقلي الا ما لا ينبغي فعله،</w:t>
      </w:r>
      <w:r w:rsidR="005A4439" w:rsidRPr="003D09D0">
        <w:rPr>
          <w:rFonts w:eastAsia="Batang"/>
          <w:rtl/>
        </w:rPr>
        <w:t xml:space="preserve"> و</w:t>
      </w:r>
      <w:r w:rsidRPr="003D09D0">
        <w:rPr>
          <w:rFonts w:eastAsia="Batang"/>
          <w:rtl/>
        </w:rPr>
        <w:t>الظاهر أن مقصوده أن للعقل حكمين: حكم اولي بقبح بعض الافعال كقتل محقون الدم،</w:t>
      </w:r>
      <w:r w:rsidR="005A4439" w:rsidRPr="003D09D0">
        <w:rPr>
          <w:rFonts w:eastAsia="Batang"/>
          <w:rtl/>
        </w:rPr>
        <w:t xml:space="preserve"> و</w:t>
      </w:r>
      <w:r w:rsidRPr="003D09D0">
        <w:rPr>
          <w:rFonts w:eastAsia="Batang"/>
          <w:rtl/>
        </w:rPr>
        <w:t>قد مر أن هذا الحكم العقلي لا يختص بالعالم بالقبح،</w:t>
      </w:r>
      <w:r w:rsidR="005A4439" w:rsidRPr="003D09D0">
        <w:rPr>
          <w:rFonts w:eastAsia="Batang"/>
          <w:rtl/>
        </w:rPr>
        <w:t xml:space="preserve"> و</w:t>
      </w:r>
      <w:r w:rsidRPr="003D09D0">
        <w:rPr>
          <w:rFonts w:eastAsia="Batang"/>
          <w:rtl/>
        </w:rPr>
        <w:t>حكم ثانوي بقبح ارتكاب ما يعتقد الفاعل كونه قبيحا، كما لو اعتقد أن زيدا محقون الدم فقتله قبيح،</w:t>
      </w:r>
      <w:r w:rsidR="005A4439" w:rsidRPr="003D09D0">
        <w:rPr>
          <w:rFonts w:eastAsia="Batang"/>
          <w:rtl/>
        </w:rPr>
        <w:t xml:space="preserve"> و</w:t>
      </w:r>
      <w:r w:rsidRPr="003D09D0">
        <w:rPr>
          <w:rFonts w:eastAsia="Batang"/>
          <w:rtl/>
        </w:rPr>
        <w:t>ان كان في الواقع مهدور الدم، او اعتقد أن هذا المال مال الغير</w:t>
      </w:r>
      <w:r w:rsidR="005A4439" w:rsidRPr="003D09D0">
        <w:rPr>
          <w:rFonts w:eastAsia="Batang"/>
          <w:rtl/>
        </w:rPr>
        <w:t xml:space="preserve"> و</w:t>
      </w:r>
      <w:r w:rsidRPr="003D09D0">
        <w:rPr>
          <w:rFonts w:eastAsia="Batang"/>
          <w:rtl/>
        </w:rPr>
        <w:t>لكنه كان لنفسه،</w:t>
      </w:r>
      <w:r w:rsidR="005A4439" w:rsidRPr="003D09D0">
        <w:rPr>
          <w:rFonts w:eastAsia="Batang"/>
          <w:rtl/>
        </w:rPr>
        <w:t xml:space="preserve"> و</w:t>
      </w:r>
      <w:r w:rsidRPr="003D09D0">
        <w:rPr>
          <w:rFonts w:eastAsia="Batang"/>
          <w:rtl/>
        </w:rPr>
        <w:t>هذا الكلام لا بأس به، فاننا حينما ننظر الى من يرتكب الفعل الذي يعتقد أنه قبيح فيحكم وجداننا أنه لابد أن يجتنب عنه.</w:t>
      </w:r>
    </w:p>
    <w:p w14:paraId="31D8DCA1"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 xml:space="preserve">قد يقال بأن هذا البيان مخالف للوجدان، فانه </w:t>
      </w:r>
      <w:r w:rsidRPr="003D09D0">
        <w:rPr>
          <w:rFonts w:eastAsia="Batang"/>
          <w:b/>
          <w:bCs/>
          <w:rtl/>
        </w:rPr>
        <w:t xml:space="preserve">اولا: </w:t>
      </w:r>
      <w:r w:rsidRPr="003D09D0">
        <w:rPr>
          <w:rFonts w:eastAsia="Batang"/>
          <w:rtl/>
        </w:rPr>
        <w:t>يشهد الوجدان بعدم قبح الفعل فيما اذا لم‌ يعلم الفاعل بكونه ظلما، كمن ارتكب الشبهة البدوية بعد الفحص باعتقاد تمامية قاعدة قبح العقاب بلا بيان، كما أن حكم العقل بقبح فعل هذا الشخص مع عدم استحقاقه العقاب خلاف الوجدان جدا، فانه يقضي بأن كل ما يقبح فعله يصح العقاب عليه</w:t>
      </w:r>
      <w:r w:rsidR="005A4439" w:rsidRPr="003D09D0">
        <w:rPr>
          <w:rFonts w:eastAsia="Batang"/>
          <w:rtl/>
        </w:rPr>
        <w:t xml:space="preserve"> و</w:t>
      </w:r>
      <w:r w:rsidRPr="003D09D0">
        <w:rPr>
          <w:rFonts w:eastAsia="Batang"/>
          <w:rtl/>
        </w:rPr>
        <w:t>يذم فاعله، بل لا يراد بالذم إلا نفي الانبغاء،</w:t>
      </w:r>
      <w:r w:rsidR="005A4439" w:rsidRPr="003D09D0">
        <w:rPr>
          <w:rFonts w:eastAsia="Batang"/>
          <w:rtl/>
        </w:rPr>
        <w:t xml:space="preserve"> و</w:t>
      </w:r>
      <w:r w:rsidRPr="003D09D0">
        <w:rPr>
          <w:rFonts w:eastAsia="Batang"/>
          <w:rtl/>
        </w:rPr>
        <w:t>ليس العقاب إلا تشديدا للذم،</w:t>
      </w:r>
      <w:r w:rsidR="005A4439" w:rsidRPr="003D09D0">
        <w:rPr>
          <w:rFonts w:eastAsia="Batang"/>
          <w:rtl/>
        </w:rPr>
        <w:t xml:space="preserve"> و</w:t>
      </w:r>
      <w:r w:rsidRPr="003D09D0">
        <w:rPr>
          <w:rFonts w:eastAsia="Batang"/>
          <w:b/>
          <w:bCs/>
          <w:rtl/>
        </w:rPr>
        <w:t>ثانيا:</w:t>
      </w:r>
      <w:r w:rsidRPr="003D09D0">
        <w:rPr>
          <w:rFonts w:eastAsia="Batang"/>
          <w:rtl/>
        </w:rPr>
        <w:t xml:space="preserve"> يشهد الوجدان بأنه في مثال توهم زيد أن عمروا مولاه لا يكون عصيانه لأمره قبيحا،</w:t>
      </w:r>
      <w:r w:rsidR="005A4439" w:rsidRPr="003D09D0">
        <w:rPr>
          <w:rFonts w:eastAsia="Batang"/>
          <w:rtl/>
        </w:rPr>
        <w:t xml:space="preserve"> و</w:t>
      </w:r>
      <w:r w:rsidRPr="003D09D0">
        <w:rPr>
          <w:rFonts w:eastAsia="Batang"/>
          <w:rtl/>
        </w:rPr>
        <w:t>هكذا الحال فيما لو تصور شخص مولوية الزوجة فخالف امرها.</w:t>
      </w:r>
    </w:p>
    <w:p w14:paraId="6794E70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الأولى أن يقال: ان الوجدان شاهد بأن القبح غير الظلم، فهناك حكمان عقليان طوليان: احدهما: الظلم،</w:t>
      </w:r>
      <w:r w:rsidRPr="003D09D0">
        <w:rPr>
          <w:rFonts w:eastAsia="Batang"/>
          <w:rtl/>
        </w:rPr>
        <w:t xml:space="preserve"> و</w:t>
      </w:r>
      <w:r w:rsidR="00877ED7" w:rsidRPr="003D09D0">
        <w:rPr>
          <w:rFonts w:eastAsia="Batang"/>
          <w:rtl/>
        </w:rPr>
        <w:t>هو سلب الحق الذي هو عبارة عن سلطنة ذي الحق،</w:t>
      </w:r>
      <w:r w:rsidRPr="003D09D0">
        <w:rPr>
          <w:rFonts w:eastAsia="Batang"/>
          <w:rtl/>
        </w:rPr>
        <w:t xml:space="preserve"> و</w:t>
      </w:r>
      <w:r w:rsidR="00877ED7" w:rsidRPr="003D09D0">
        <w:rPr>
          <w:rFonts w:eastAsia="Batang"/>
          <w:rtl/>
        </w:rPr>
        <w:t>ولايته على من عليه الحق بالنسبة الى فعل او ترك فعل،</w:t>
      </w:r>
      <w:r w:rsidRPr="003D09D0">
        <w:rPr>
          <w:rFonts w:eastAsia="Batang"/>
          <w:rtl/>
        </w:rPr>
        <w:t xml:space="preserve"> و</w:t>
      </w:r>
      <w:r w:rsidR="00877ED7" w:rsidRPr="003D09D0">
        <w:rPr>
          <w:rFonts w:eastAsia="Batang"/>
          <w:rtl/>
        </w:rPr>
        <w:t>ثانيهما: القبح،</w:t>
      </w:r>
      <w:r w:rsidRPr="003D09D0">
        <w:rPr>
          <w:rFonts w:eastAsia="Batang"/>
          <w:rtl/>
        </w:rPr>
        <w:t xml:space="preserve"> و</w:t>
      </w:r>
      <w:r w:rsidR="00877ED7" w:rsidRPr="003D09D0">
        <w:rPr>
          <w:rFonts w:eastAsia="Batang"/>
          <w:rtl/>
        </w:rPr>
        <w:t>هو المعبر عنه بأنه لا ينبغي فعله أو يستحق عليه العقاب</w:t>
      </w:r>
      <w:r w:rsidRPr="003D09D0">
        <w:rPr>
          <w:rFonts w:eastAsia="Batang"/>
          <w:rtl/>
        </w:rPr>
        <w:t xml:space="preserve"> و</w:t>
      </w:r>
      <w:r w:rsidR="00877ED7" w:rsidRPr="003D09D0">
        <w:rPr>
          <w:rFonts w:eastAsia="Batang"/>
          <w:rtl/>
        </w:rPr>
        <w:t>الذم،</w:t>
      </w:r>
      <w:r w:rsidRPr="003D09D0">
        <w:rPr>
          <w:rFonts w:eastAsia="Batang"/>
          <w:rtl/>
        </w:rPr>
        <w:t xml:space="preserve"> و</w:t>
      </w:r>
      <w:r w:rsidR="00877ED7" w:rsidRPr="003D09D0">
        <w:rPr>
          <w:rFonts w:eastAsia="Batang"/>
          <w:rtl/>
        </w:rPr>
        <w:t>قد أخذ في موضوع هذا الحكم العلم بالحكم الأول أي الحق، فمن كان يعتقد بقاعدة قبح العقاب بلا بيان فهذا يعني أنه لا يعلم بحق طاعته تعالى في مورد احتمال التكليف،</w:t>
      </w:r>
      <w:r w:rsidRPr="003D09D0">
        <w:rPr>
          <w:rFonts w:eastAsia="Batang"/>
          <w:rtl/>
        </w:rPr>
        <w:t xml:space="preserve"> و</w:t>
      </w:r>
      <w:r w:rsidR="00877ED7" w:rsidRPr="003D09D0">
        <w:rPr>
          <w:rFonts w:eastAsia="Batang"/>
          <w:rtl/>
        </w:rPr>
        <w:t>لذا لا يكون سلبه لهذا الحق بارتكابه المشكوك قبيحا،</w:t>
      </w:r>
      <w:r w:rsidRPr="003D09D0">
        <w:rPr>
          <w:rFonts w:eastAsia="Batang"/>
          <w:rtl/>
        </w:rPr>
        <w:t xml:space="preserve"> و</w:t>
      </w:r>
      <w:r w:rsidR="00877ED7" w:rsidRPr="003D09D0">
        <w:rPr>
          <w:rFonts w:eastAsia="Batang"/>
          <w:rtl/>
        </w:rPr>
        <w:t>من جهة أخرى من اعتقد ثبوت حق الطاعة لمن لم ‌يثبت له هذا الحق فلا يحكم العقل بقبح عصيانه لأمره،</w:t>
      </w:r>
      <w:r w:rsidRPr="003D09D0">
        <w:rPr>
          <w:rFonts w:eastAsia="Batang"/>
          <w:rtl/>
        </w:rPr>
        <w:t xml:space="preserve"> و</w:t>
      </w:r>
      <w:r w:rsidR="00877ED7" w:rsidRPr="003D09D0">
        <w:rPr>
          <w:rFonts w:eastAsia="Batang"/>
          <w:rtl/>
        </w:rPr>
        <w:t>لا يكون ظالما له،</w:t>
      </w:r>
      <w:r w:rsidRPr="003D09D0">
        <w:rPr>
          <w:rFonts w:eastAsia="Batang"/>
          <w:rtl/>
        </w:rPr>
        <w:t xml:space="preserve"> و</w:t>
      </w:r>
      <w:r w:rsidR="00877ED7" w:rsidRPr="003D09D0">
        <w:rPr>
          <w:rFonts w:eastAsia="Batang"/>
          <w:rtl/>
        </w:rPr>
        <w:t>انما تكشف المخالفة عن سوء سريرته،</w:t>
      </w:r>
      <w:r w:rsidRPr="003D09D0">
        <w:rPr>
          <w:rFonts w:eastAsia="Batang"/>
          <w:rtl/>
        </w:rPr>
        <w:t xml:space="preserve"> و</w:t>
      </w:r>
      <w:r w:rsidR="00877ED7" w:rsidRPr="003D09D0">
        <w:rPr>
          <w:rFonts w:eastAsia="Batang"/>
          <w:rtl/>
        </w:rPr>
        <w:t>عدم إباءه عن مخالفة تكليف المولى.</w:t>
      </w:r>
    </w:p>
    <w:p w14:paraId="566ED506" w14:textId="77777777" w:rsidR="00877ED7" w:rsidRPr="003D09D0" w:rsidRDefault="00877ED7" w:rsidP="001872C6">
      <w:pPr>
        <w:rPr>
          <w:rFonts w:eastAsia="Batang"/>
          <w:rtl/>
        </w:rPr>
      </w:pPr>
      <w:r w:rsidRPr="003D09D0">
        <w:rPr>
          <w:rFonts w:eastAsia="Batang"/>
          <w:rtl/>
        </w:rPr>
        <w:t>نعم في مورد التجري في حق المولى بارتكاب العبد ما يعتقد أنه عصيان لمولاه نلتزم بأن عمله ظلم وقبيح، لأن ملاك حق طاعة المولى كما مر في التقريب السابق انما هو أدب العبودية</w:t>
      </w:r>
      <w:r w:rsidR="005A4439" w:rsidRPr="003D09D0">
        <w:rPr>
          <w:rFonts w:eastAsia="Batang"/>
          <w:rtl/>
        </w:rPr>
        <w:t xml:space="preserve"> و</w:t>
      </w:r>
      <w:r w:rsidRPr="003D09D0">
        <w:rPr>
          <w:rFonts w:eastAsia="Batang"/>
          <w:rtl/>
        </w:rPr>
        <w:t>الاحترام للمولى،</w:t>
      </w:r>
      <w:r w:rsidR="005A4439" w:rsidRPr="003D09D0">
        <w:rPr>
          <w:rFonts w:eastAsia="Batang"/>
          <w:rtl/>
        </w:rPr>
        <w:t xml:space="preserve"> و</w:t>
      </w:r>
      <w:r w:rsidRPr="003D09D0">
        <w:rPr>
          <w:rFonts w:eastAsia="Batang"/>
          <w:rtl/>
        </w:rPr>
        <w:t>التجري منافٍ لهذا الحق.</w:t>
      </w:r>
    </w:p>
    <w:p w14:paraId="74EF21D7" w14:textId="77777777" w:rsidR="005A4439" w:rsidRPr="003D09D0" w:rsidRDefault="00877ED7" w:rsidP="001872C6">
      <w:pPr>
        <w:rPr>
          <w:rFonts w:eastAsia="Batang"/>
          <w:rtl/>
        </w:rPr>
      </w:pPr>
      <w:r w:rsidRPr="003D09D0">
        <w:rPr>
          <w:rFonts w:eastAsia="Batang"/>
          <w:rtl/>
        </w:rPr>
        <w:t>نعم لازم ما ذكرناه اختصاص القبح بما يكون ظلما في حق الآخرين، فلا يقبح الكذب الذي لا يكون موجبا لتضييع احد</w:t>
      </w:r>
      <w:r w:rsidR="00E22079" w:rsidRPr="003D09D0">
        <w:rPr>
          <w:rStyle w:val="a9"/>
          <w:rFonts w:eastAsia="Batang"/>
          <w:rtl/>
        </w:rPr>
        <w:t>(</w:t>
      </w:r>
      <w:r w:rsidR="00E22079" w:rsidRPr="003D09D0">
        <w:rPr>
          <w:rStyle w:val="a9"/>
          <w:rFonts w:eastAsia="Batang"/>
          <w:rtl/>
        </w:rPr>
        <w:footnoteReference w:id="63"/>
      </w:r>
      <w:r w:rsidR="00E22079" w:rsidRPr="003D09D0">
        <w:rPr>
          <w:rStyle w:val="a9"/>
          <w:rFonts w:eastAsia="Batang"/>
          <w:rtl/>
        </w:rPr>
        <w:t>)</w:t>
      </w:r>
      <w:r w:rsidRPr="003D09D0">
        <w:rPr>
          <w:rFonts w:eastAsia="Batang"/>
          <w:rtl/>
        </w:rPr>
        <w:t>.</w:t>
      </w:r>
    </w:p>
    <w:p w14:paraId="14F22D1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 الحق قد لا يكون لزوميا كحق الضيف للاكرام،</w:t>
      </w:r>
      <w:r w:rsidRPr="003D09D0">
        <w:rPr>
          <w:rFonts w:eastAsia="Batang"/>
          <w:rtl/>
        </w:rPr>
        <w:t xml:space="preserve"> و</w:t>
      </w:r>
      <w:r w:rsidR="00877ED7" w:rsidRPr="003D09D0">
        <w:rPr>
          <w:rFonts w:eastAsia="Batang"/>
          <w:rtl/>
        </w:rPr>
        <w:t>من الواضح أن نقض هذا الحق ليس قبيحا لزوميا على حد قبح الظلم، فلابد أن يكون الظلم سلب الحق اللزومي، أي ما يحكم العقل بلابدّية رعايته لمصلحة الآخرين،</w:t>
      </w:r>
      <w:r w:rsidRPr="003D09D0">
        <w:rPr>
          <w:rFonts w:eastAsia="Batang"/>
          <w:rtl/>
        </w:rPr>
        <w:t xml:space="preserve"> و</w:t>
      </w:r>
      <w:r w:rsidR="00877ED7" w:rsidRPr="003D09D0">
        <w:rPr>
          <w:rFonts w:eastAsia="Batang"/>
          <w:rtl/>
        </w:rPr>
        <w:t>من الواضح أنه ليس المراد من قبح الظلم الّا لابدّية الترك،</w:t>
      </w:r>
      <w:r w:rsidRPr="003D09D0">
        <w:rPr>
          <w:rFonts w:eastAsia="Batang"/>
          <w:rtl/>
        </w:rPr>
        <w:t xml:space="preserve"> و</w:t>
      </w:r>
      <w:r w:rsidR="00877ED7" w:rsidRPr="003D09D0">
        <w:rPr>
          <w:rFonts w:eastAsia="Batang"/>
          <w:rtl/>
        </w:rPr>
        <w:t>ما ذكره من كون الظلم هو تضييع الحق أي اتيان الشخص بما يكون للآخرين سلطنة</w:t>
      </w:r>
      <w:r w:rsidRPr="003D09D0">
        <w:rPr>
          <w:rFonts w:eastAsia="Batang"/>
          <w:rtl/>
        </w:rPr>
        <w:t xml:space="preserve"> و</w:t>
      </w:r>
      <w:r w:rsidR="00877ED7" w:rsidRPr="003D09D0">
        <w:rPr>
          <w:rFonts w:eastAsia="Batang"/>
          <w:rtl/>
        </w:rPr>
        <w:t>ولاية عليه في أن لا يرتكبه، فيرد عليه أننا لا ندرك بوجداننا شيئا وراء حكم العقل بلزوم الاجتناب عن بعض الافعال بالنسبة الى الآخرين، فما ذكره في البحوث من كون قبح الظلم قضية ضرورية بشرط المحمول تامّ جدا.</w:t>
      </w:r>
    </w:p>
    <w:p w14:paraId="29B7B7A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الوجدان شاهد بأن حكم العقل بلابدّية ترك قتل الانسان البرئ مثلا، لا ترتفع فيما اذا توهم القاتل لأجل جهله القصوري أنه يجوز قتله، نعم ليس قبيحا بمعنى استحقاق فاعله للذم</w:t>
      </w:r>
      <w:r w:rsidRPr="003D09D0">
        <w:rPr>
          <w:rFonts w:eastAsia="Batang"/>
          <w:rtl/>
        </w:rPr>
        <w:t xml:space="preserve"> و</w:t>
      </w:r>
      <w:r w:rsidR="00877ED7" w:rsidRPr="003D09D0">
        <w:rPr>
          <w:rFonts w:eastAsia="Batang"/>
          <w:rtl/>
        </w:rPr>
        <w:t>العقاب، كما أن الوجدان شاهد بأن من توهم كون شيء قبيحا لزوميا فلابدّ له عقلا من تركه، كما في الجماع مع الزوجة في فرض اعتقاد كونها أجنبية.</w:t>
      </w:r>
    </w:p>
    <w:p w14:paraId="080E1ACD" w14:textId="77777777" w:rsidR="00877ED7" w:rsidRPr="003D09D0" w:rsidRDefault="00877ED7" w:rsidP="001872C6">
      <w:pPr>
        <w:rPr>
          <w:rFonts w:eastAsia="Batang"/>
          <w:rtl/>
        </w:rPr>
      </w:pPr>
      <w:r w:rsidRPr="003D09D0">
        <w:rPr>
          <w:rFonts w:eastAsia="Batang"/>
          <w:rtl/>
        </w:rPr>
        <w:t>نعم يمكن أن يقال ان حكم العقل بقبح ما يعتقد الفاعل قبحه خاصّ بالشبهة الموضوعية، كما في المثال المذكور، دون الشبهة الحكمية،</w:t>
      </w:r>
      <w:r w:rsidR="005A4439" w:rsidRPr="003D09D0">
        <w:rPr>
          <w:rFonts w:eastAsia="Batang"/>
          <w:rtl/>
        </w:rPr>
        <w:t xml:space="preserve"> و</w:t>
      </w:r>
      <w:r w:rsidRPr="003D09D0">
        <w:rPr>
          <w:rFonts w:eastAsia="Batang"/>
          <w:rtl/>
        </w:rPr>
        <w:t>لذا لو اعتقد مشرك لزوم عبادة الاوثان عقلا،</w:t>
      </w:r>
      <w:r w:rsidR="005A4439" w:rsidRPr="003D09D0">
        <w:rPr>
          <w:rFonts w:eastAsia="Batang"/>
          <w:rtl/>
        </w:rPr>
        <w:t xml:space="preserve"> و</w:t>
      </w:r>
      <w:r w:rsidRPr="003D09D0">
        <w:rPr>
          <w:rFonts w:eastAsia="Batang"/>
          <w:rtl/>
        </w:rPr>
        <w:t>فرضنا أنه كان قاصرا في اعتقاده لا مقصرا فلا يقبَّح تركه لعبادة الاوثان،</w:t>
      </w:r>
      <w:r w:rsidR="005A4439" w:rsidRPr="003D09D0">
        <w:rPr>
          <w:rFonts w:eastAsia="Batang"/>
          <w:rtl/>
        </w:rPr>
        <w:t xml:space="preserve"> و</w:t>
      </w:r>
      <w:r w:rsidRPr="003D09D0">
        <w:rPr>
          <w:rFonts w:eastAsia="Batang"/>
          <w:rtl/>
        </w:rPr>
        <w:t>كذا لو اعتقدت الزوجة أنه يجب عليها عقلا اطاعة زوجها،</w:t>
      </w:r>
      <w:r w:rsidR="005A4439" w:rsidRPr="003D09D0">
        <w:rPr>
          <w:rFonts w:eastAsia="Batang"/>
          <w:rtl/>
        </w:rPr>
        <w:t xml:space="preserve"> و</w:t>
      </w:r>
      <w:r w:rsidRPr="003D09D0">
        <w:rPr>
          <w:rFonts w:eastAsia="Batang"/>
          <w:rtl/>
        </w:rPr>
        <w:t>مع ذلك خالفت امره، فلم ترتكب قبيحا،</w:t>
      </w:r>
      <w:r w:rsidR="005A4439" w:rsidRPr="003D09D0">
        <w:rPr>
          <w:rFonts w:eastAsia="Batang"/>
          <w:rtl/>
        </w:rPr>
        <w:t xml:space="preserve"> و</w:t>
      </w:r>
      <w:r w:rsidRPr="003D09D0">
        <w:rPr>
          <w:rFonts w:eastAsia="Batang"/>
          <w:rtl/>
        </w:rPr>
        <w:t>كذا لو اعتقد شخص قبح الصدق مثلا، فلا يقبِّح العقلاء عمله فيما اذا اخبر صادقا.</w:t>
      </w:r>
    </w:p>
    <w:p w14:paraId="2026F1BB" w14:textId="77777777" w:rsidR="00877ED7" w:rsidRPr="003D09D0" w:rsidRDefault="00877ED7" w:rsidP="001872C6">
      <w:pPr>
        <w:rPr>
          <w:rFonts w:eastAsia="Batang"/>
          <w:rtl/>
        </w:rPr>
      </w:pPr>
      <w:r w:rsidRPr="003D09D0">
        <w:rPr>
          <w:rFonts w:eastAsia="Batang"/>
          <w:rtl/>
        </w:rPr>
        <w:t>فتحصل من جميع ما ذكرناه قبح الفعل المتجرى به بالتقريب الثاني</w:t>
      </w:r>
      <w:r w:rsidR="005A4439" w:rsidRPr="003D09D0">
        <w:rPr>
          <w:rFonts w:eastAsia="Batang"/>
          <w:rtl/>
        </w:rPr>
        <w:t xml:space="preserve"> و</w:t>
      </w:r>
      <w:r w:rsidRPr="003D09D0">
        <w:rPr>
          <w:rFonts w:eastAsia="Batang"/>
          <w:rtl/>
        </w:rPr>
        <w:t>الثالث، بل نلتزم بخروجه عن المحبوبية، فما ذكره السيد الخوئي "قده" من بقاء الفعل المتجرى به على ما كان عليه من المصلحة</w:t>
      </w:r>
      <w:r w:rsidR="005A4439" w:rsidRPr="003D09D0">
        <w:rPr>
          <w:rFonts w:eastAsia="Batang"/>
          <w:rtl/>
        </w:rPr>
        <w:t xml:space="preserve"> و</w:t>
      </w:r>
      <w:r w:rsidRPr="003D09D0">
        <w:rPr>
          <w:rFonts w:eastAsia="Batang"/>
          <w:rtl/>
        </w:rPr>
        <w:t>المحبوبية،</w:t>
      </w:r>
      <w:r w:rsidR="005A4439" w:rsidRPr="003D09D0">
        <w:rPr>
          <w:rFonts w:eastAsia="Batang"/>
          <w:rtl/>
        </w:rPr>
        <w:t xml:space="preserve"> و</w:t>
      </w:r>
      <w:r w:rsidRPr="003D09D0">
        <w:rPr>
          <w:rFonts w:eastAsia="Batang"/>
          <w:rtl/>
        </w:rPr>
        <w:t>ان صار قبيحا لانطباق عنوان هتك حرمة المولى</w:t>
      </w:r>
      <w:r w:rsidR="005A4439" w:rsidRPr="003D09D0">
        <w:rPr>
          <w:rFonts w:eastAsia="Batang"/>
          <w:rtl/>
        </w:rPr>
        <w:t xml:space="preserve"> و</w:t>
      </w:r>
      <w:r w:rsidRPr="003D09D0">
        <w:rPr>
          <w:rFonts w:eastAsia="Batang"/>
          <w:rtl/>
        </w:rPr>
        <w:t>الخروج عن ادب العبودية عليه</w:t>
      </w:r>
      <w:r w:rsidR="00E22079" w:rsidRPr="003D09D0">
        <w:rPr>
          <w:rStyle w:val="a9"/>
          <w:rFonts w:eastAsia="Batang"/>
          <w:rtl/>
        </w:rPr>
        <w:t>(</w:t>
      </w:r>
      <w:r w:rsidR="00E22079" w:rsidRPr="003D09D0">
        <w:rPr>
          <w:rStyle w:val="a9"/>
          <w:rFonts w:eastAsia="Batang"/>
          <w:rtl/>
        </w:rPr>
        <w:footnoteReference w:id="64"/>
      </w:r>
      <w:r w:rsidR="00E22079" w:rsidRPr="003D09D0">
        <w:rPr>
          <w:rStyle w:val="a9"/>
          <w:rFonts w:eastAsia="Batang"/>
          <w:rtl/>
        </w:rPr>
        <w:t>)</w:t>
      </w:r>
      <w:r w:rsidRPr="003D09D0">
        <w:rPr>
          <w:rFonts w:eastAsia="Batang"/>
          <w:rtl/>
        </w:rPr>
        <w:t xml:space="preserve"> لايخلو عن غرابة، فان المولى الحكيم كيف يحبّ ما هو قبيح، نعم المولى الذي قد يحبّ شيئا لمصلحة راجعة الى نفسه قد يفرح من ارتكاب عبده القبيح الذي فيه نفع عائد الى المولى، كما لو قتل العبد عدوّه بتخيل أنه صديقه.</w:t>
      </w:r>
    </w:p>
    <w:p w14:paraId="111462CF" w14:textId="77777777" w:rsidR="00877ED7" w:rsidRPr="003D09D0" w:rsidRDefault="00877ED7" w:rsidP="00423765">
      <w:pPr>
        <w:pStyle w:val="Style1"/>
        <w:rPr>
          <w:rFonts w:eastAsia="Batang"/>
          <w:rtl/>
        </w:rPr>
      </w:pPr>
      <w:r w:rsidRPr="003D09D0">
        <w:rPr>
          <w:rFonts w:eastAsia="Batang"/>
          <w:rtl/>
        </w:rPr>
        <w:t>اشكال</w:t>
      </w:r>
      <w:r w:rsidR="005A4439" w:rsidRPr="003D09D0">
        <w:rPr>
          <w:rFonts w:eastAsia="Batang"/>
          <w:rtl/>
        </w:rPr>
        <w:t xml:space="preserve"> و</w:t>
      </w:r>
      <w:r w:rsidRPr="003D09D0">
        <w:rPr>
          <w:rFonts w:eastAsia="Batang"/>
          <w:rtl/>
        </w:rPr>
        <w:t xml:space="preserve">جواب </w:t>
      </w:r>
    </w:p>
    <w:p w14:paraId="561F6ACD" w14:textId="77777777" w:rsidR="00877ED7" w:rsidRPr="003D09D0" w:rsidRDefault="00877ED7" w:rsidP="001872C6">
      <w:pPr>
        <w:rPr>
          <w:rFonts w:eastAsia="Batang"/>
          <w:rtl/>
        </w:rPr>
      </w:pPr>
      <w:r w:rsidRPr="003D09D0">
        <w:rPr>
          <w:rFonts w:eastAsia="Batang"/>
          <w:rtl/>
        </w:rPr>
        <w:t>ان المحقق العراقي "قده" بعد ما اختار قبح الفعل المتجرى به ومبغوضيته طرح اشكالا ثم أجاب عنه.</w:t>
      </w:r>
    </w:p>
    <w:p w14:paraId="0E511EE1" w14:textId="77777777" w:rsidR="005A4439" w:rsidRPr="003D09D0" w:rsidRDefault="00877ED7" w:rsidP="001872C6">
      <w:pPr>
        <w:rPr>
          <w:rFonts w:eastAsia="Batang"/>
          <w:rtl/>
        </w:rPr>
      </w:pPr>
      <w:r w:rsidRPr="003D09D0">
        <w:rPr>
          <w:rFonts w:eastAsia="Batang"/>
          <w:rtl/>
        </w:rPr>
        <w:t>أما الاشكال فهو أن ذلك يوجب إما انقلاب الواقع بزوال حسن الفعل</w:t>
      </w:r>
      <w:r w:rsidR="005A4439" w:rsidRPr="003D09D0">
        <w:rPr>
          <w:rFonts w:eastAsia="Batang"/>
          <w:rtl/>
        </w:rPr>
        <w:t xml:space="preserve"> و</w:t>
      </w:r>
      <w:r w:rsidRPr="003D09D0">
        <w:rPr>
          <w:rFonts w:eastAsia="Batang"/>
          <w:rtl/>
        </w:rPr>
        <w:t>محبوبيته، او اجتماع الضدّين أي الحسن</w:t>
      </w:r>
      <w:r w:rsidR="005A4439" w:rsidRPr="003D09D0">
        <w:rPr>
          <w:rFonts w:eastAsia="Batang"/>
          <w:rtl/>
        </w:rPr>
        <w:t xml:space="preserve"> و</w:t>
      </w:r>
      <w:r w:rsidRPr="003D09D0">
        <w:rPr>
          <w:rFonts w:eastAsia="Batang"/>
          <w:rtl/>
        </w:rPr>
        <w:t>القبح</w:t>
      </w:r>
      <w:r w:rsidR="005A4439" w:rsidRPr="003D09D0">
        <w:rPr>
          <w:rFonts w:eastAsia="Batang"/>
          <w:rtl/>
        </w:rPr>
        <w:t xml:space="preserve"> و</w:t>
      </w:r>
      <w:r w:rsidRPr="003D09D0">
        <w:rPr>
          <w:rFonts w:eastAsia="Batang"/>
          <w:rtl/>
        </w:rPr>
        <w:t>المحبوبية</w:t>
      </w:r>
      <w:r w:rsidR="005A4439" w:rsidRPr="003D09D0">
        <w:rPr>
          <w:rFonts w:eastAsia="Batang"/>
          <w:rtl/>
        </w:rPr>
        <w:t xml:space="preserve"> و</w:t>
      </w:r>
      <w:r w:rsidRPr="003D09D0">
        <w:rPr>
          <w:rFonts w:eastAsia="Batang"/>
          <w:rtl/>
        </w:rPr>
        <w:t>المبغوضية فيه،</w:t>
      </w:r>
      <w:r w:rsidR="005A4439" w:rsidRPr="003D09D0">
        <w:rPr>
          <w:rFonts w:eastAsia="Batang"/>
          <w:rtl/>
        </w:rPr>
        <w:t xml:space="preserve"> و</w:t>
      </w:r>
      <w:r w:rsidRPr="003D09D0">
        <w:rPr>
          <w:rFonts w:eastAsia="Batang"/>
          <w:rtl/>
        </w:rPr>
        <w:t>لا يقاس المقام بمسألة اجتماع الامر</w:t>
      </w:r>
      <w:r w:rsidR="005A4439" w:rsidRPr="003D09D0">
        <w:rPr>
          <w:rFonts w:eastAsia="Batang"/>
          <w:rtl/>
        </w:rPr>
        <w:t xml:space="preserve"> و</w:t>
      </w:r>
      <w:r w:rsidRPr="003D09D0">
        <w:rPr>
          <w:rFonts w:eastAsia="Batang"/>
          <w:rtl/>
        </w:rPr>
        <w:t>النهي مع تعدد العنوان، كالصلاة</w:t>
      </w:r>
      <w:r w:rsidR="005A4439" w:rsidRPr="003D09D0">
        <w:rPr>
          <w:rFonts w:eastAsia="Batang"/>
          <w:rtl/>
        </w:rPr>
        <w:t xml:space="preserve"> و</w:t>
      </w:r>
      <w:r w:rsidRPr="003D09D0">
        <w:rPr>
          <w:rFonts w:eastAsia="Batang"/>
          <w:rtl/>
        </w:rPr>
        <w:t>الغصب حيث اخترنا هناك جواز الاجتماع، فان منشأ القول بجواز الاجتماع هناك عدم سراية الحكم من العنوان الى معنونه،</w:t>
      </w:r>
      <w:r w:rsidR="005A4439" w:rsidRPr="003D09D0">
        <w:rPr>
          <w:rFonts w:eastAsia="Batang"/>
          <w:rtl/>
        </w:rPr>
        <w:t xml:space="preserve"> و</w:t>
      </w:r>
      <w:r w:rsidRPr="003D09D0">
        <w:rPr>
          <w:rFonts w:eastAsia="Batang"/>
          <w:rtl/>
        </w:rPr>
        <w:t>لا الى العنوان المتصادق معه على مورد الاجتماع،</w:t>
      </w:r>
      <w:r w:rsidR="005A4439" w:rsidRPr="003D09D0">
        <w:rPr>
          <w:rFonts w:eastAsia="Batang"/>
          <w:rtl/>
        </w:rPr>
        <w:t xml:space="preserve"> و</w:t>
      </w:r>
      <w:r w:rsidRPr="003D09D0">
        <w:rPr>
          <w:rFonts w:eastAsia="Batang"/>
          <w:rtl/>
        </w:rPr>
        <w:t>لكن هذا البيان خاصّ بما اذا كان العنوانان من قبيل الحيثية التقييدية، بينما أن عنوان التجري حيثية تعليلية لطرو القبح على الفعل.</w:t>
      </w:r>
    </w:p>
    <w:p w14:paraId="591A608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الجواب عنه فهو</w:t>
      </w:r>
      <w:r w:rsidR="00877ED7" w:rsidRPr="003D09D0">
        <w:rPr>
          <w:rFonts w:eastAsia="Batang"/>
          <w:b/>
          <w:bCs/>
          <w:rtl/>
        </w:rPr>
        <w:t xml:space="preserve"> اولا</w:t>
      </w:r>
      <w:r w:rsidR="00877ED7" w:rsidRPr="003D09D0">
        <w:rPr>
          <w:rFonts w:eastAsia="Batang"/>
          <w:rtl/>
        </w:rPr>
        <w:t>: بالنقض بباب الإطاعة المتسالم على حسنها حتى عند الأشعري حيث يجتمع في الفعل حسنان، فيكون فيه محذور اجتماع المثلين،</w:t>
      </w:r>
      <w:r w:rsidRPr="003D09D0">
        <w:rPr>
          <w:rFonts w:eastAsia="Batang"/>
          <w:rtl/>
        </w:rPr>
        <w:t xml:space="preserve"> و</w:t>
      </w:r>
      <w:r w:rsidR="00877ED7" w:rsidRPr="003D09D0">
        <w:rPr>
          <w:rFonts w:eastAsia="Batang"/>
          <w:rtl/>
        </w:rPr>
        <w:t>كذا الانقياد المتسالم على حسنه، كموارد الاحتياط حيث تسالموا على حسن الاحتياط فيها عقلا</w:t>
      </w:r>
      <w:r w:rsidRPr="003D09D0">
        <w:rPr>
          <w:rFonts w:eastAsia="Batang"/>
          <w:rtl/>
        </w:rPr>
        <w:t xml:space="preserve"> و</w:t>
      </w:r>
      <w:r w:rsidR="00877ED7" w:rsidRPr="003D09D0">
        <w:rPr>
          <w:rFonts w:eastAsia="Batang"/>
          <w:rtl/>
        </w:rPr>
        <w:t>شرعا،</w:t>
      </w:r>
      <w:r w:rsidRPr="003D09D0">
        <w:rPr>
          <w:rFonts w:eastAsia="Batang"/>
          <w:rtl/>
        </w:rPr>
        <w:t xml:space="preserve"> و</w:t>
      </w:r>
      <w:r w:rsidR="00877ED7" w:rsidRPr="003D09D0">
        <w:rPr>
          <w:rFonts w:eastAsia="Batang"/>
          <w:rtl/>
        </w:rPr>
        <w:t>كباب النذر الذي تسالموا على اعتبار رجحان المتعلق في نفسه لولا النذر، إذ فيه أيضا اجتماع الرجحانين في ذات واحدة، أحدهما الرجحان الثابت قبل النذر،</w:t>
      </w:r>
      <w:r w:rsidRPr="003D09D0">
        <w:rPr>
          <w:rFonts w:eastAsia="Batang"/>
          <w:rtl/>
        </w:rPr>
        <w:t xml:space="preserve"> و</w:t>
      </w:r>
      <w:r w:rsidR="00877ED7" w:rsidRPr="003D09D0">
        <w:rPr>
          <w:rFonts w:eastAsia="Batang"/>
          <w:rtl/>
        </w:rPr>
        <w:t>الاخر الرجحان الطاري عليه من قبل النذر.</w:t>
      </w:r>
    </w:p>
    <w:p w14:paraId="63F4E245"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بالحلّ بانه لا يكاد يكون هناك اجتماع الضدين او المثلين في فرض طولية العنوانين، بأن كان انتزاع أحدهما عن الذات في مرتبة معروضيتها للإرادة،</w:t>
      </w:r>
      <w:r w:rsidRPr="003D09D0">
        <w:rPr>
          <w:rFonts w:eastAsia="Batang"/>
          <w:rtl/>
        </w:rPr>
        <w:t xml:space="preserve"> و</w:t>
      </w:r>
      <w:r w:rsidR="00877ED7" w:rsidRPr="003D09D0">
        <w:rPr>
          <w:rFonts w:eastAsia="Batang"/>
          <w:rtl/>
        </w:rPr>
        <w:t>الاخر عن الذات في المرتبة المتأخرة عن تعلق الإرادة بها،</w:t>
      </w:r>
      <w:r w:rsidRPr="003D09D0">
        <w:rPr>
          <w:rFonts w:eastAsia="Batang"/>
          <w:rtl/>
        </w:rPr>
        <w:t xml:space="preserve"> و</w:t>
      </w:r>
      <w:r w:rsidR="00877ED7" w:rsidRPr="003D09D0">
        <w:rPr>
          <w:rFonts w:eastAsia="Batang"/>
          <w:rtl/>
        </w:rPr>
        <w:t>ما ينطبق عليه التجري انما هو الذات في المرتبة المتأخرة عن تعلق الإرادة بها، أعني مرتبة موافقتها، لأن انتزاع عنوان التجري</w:t>
      </w:r>
      <w:r w:rsidRPr="003D09D0">
        <w:rPr>
          <w:rFonts w:eastAsia="Batang"/>
          <w:rtl/>
        </w:rPr>
        <w:t xml:space="preserve"> و</w:t>
      </w:r>
      <w:r w:rsidR="00877ED7" w:rsidRPr="003D09D0">
        <w:rPr>
          <w:rFonts w:eastAsia="Batang"/>
          <w:rtl/>
        </w:rPr>
        <w:t>الانقياد، كعنوان الإطاعة</w:t>
      </w:r>
      <w:r w:rsidRPr="003D09D0">
        <w:rPr>
          <w:rFonts w:eastAsia="Batang"/>
          <w:rtl/>
        </w:rPr>
        <w:t xml:space="preserve"> و</w:t>
      </w:r>
      <w:r w:rsidR="00877ED7" w:rsidRPr="003D09D0">
        <w:rPr>
          <w:rFonts w:eastAsia="Batang"/>
          <w:rtl/>
        </w:rPr>
        <w:t>العصيان انما كان عن الذات في المرتبة المتأخرة التي هي مرتبة فعلية تأثير الإرادة، في قبال العنوان المنتزع عن الذات المعروضة للإرادة</w:t>
      </w:r>
      <w:r w:rsidRPr="003D09D0">
        <w:rPr>
          <w:rFonts w:eastAsia="Batang"/>
          <w:rtl/>
        </w:rPr>
        <w:t xml:space="preserve"> و</w:t>
      </w:r>
      <w:r w:rsidR="00877ED7" w:rsidRPr="003D09D0">
        <w:rPr>
          <w:rFonts w:eastAsia="Batang"/>
          <w:rtl/>
        </w:rPr>
        <w:t>المحفوظة في المرتبة السابقة على الارادة،</w:t>
      </w:r>
      <w:r w:rsidRPr="003D09D0">
        <w:rPr>
          <w:rFonts w:eastAsia="Batang"/>
          <w:rtl/>
        </w:rPr>
        <w:t xml:space="preserve"> و</w:t>
      </w:r>
      <w:r w:rsidR="00877ED7" w:rsidRPr="003D09D0">
        <w:rPr>
          <w:rFonts w:eastAsia="Batang"/>
          <w:rtl/>
        </w:rPr>
        <w:t>يكون ذلك بنحو يرى محكيهما في مقام التصور ذاتين، إحداهما في المرتبة السابقة معروضة للإرادة،</w:t>
      </w:r>
      <w:r w:rsidRPr="003D09D0">
        <w:rPr>
          <w:rFonts w:eastAsia="Batang"/>
          <w:rtl/>
        </w:rPr>
        <w:t xml:space="preserve"> و</w:t>
      </w:r>
      <w:r w:rsidR="00877ED7" w:rsidRPr="003D09D0">
        <w:rPr>
          <w:rFonts w:eastAsia="Batang"/>
          <w:rtl/>
        </w:rPr>
        <w:t>الأخرى في المرتبة المتأخرة التي هي مرتبة موافقتها، كعنوان الصلاة مثلا التي هي متعلق الأمر المولوي،</w:t>
      </w:r>
      <w:r w:rsidRPr="003D09D0">
        <w:rPr>
          <w:rFonts w:eastAsia="Batang"/>
          <w:rtl/>
        </w:rPr>
        <w:t xml:space="preserve"> و</w:t>
      </w:r>
      <w:r w:rsidR="00877ED7" w:rsidRPr="003D09D0">
        <w:rPr>
          <w:rFonts w:eastAsia="Batang"/>
          <w:rtl/>
        </w:rPr>
        <w:t>عنوان إطاعته المنتزع عن الفعل المأتي بداعوية ذلك الامر، بحيث يتخلل بينهما الفاء الكاشف عن اختلاف مرتبتهما، كما في قولك "أردت الصلاة فصليت"</w:t>
      </w:r>
      <w:r w:rsidRPr="003D09D0">
        <w:rPr>
          <w:rFonts w:eastAsia="Batang"/>
          <w:rtl/>
        </w:rPr>
        <w:t xml:space="preserve"> و</w:t>
      </w:r>
      <w:r w:rsidR="00877ED7" w:rsidRPr="003D09D0">
        <w:rPr>
          <w:rFonts w:eastAsia="Batang"/>
          <w:rtl/>
        </w:rPr>
        <w:t>ان لم ‌يكن في الخارج لهاتين الذاتين الا منشأ واحد،</w:t>
      </w:r>
      <w:r w:rsidRPr="003D09D0">
        <w:rPr>
          <w:rFonts w:eastAsia="Batang"/>
          <w:rtl/>
        </w:rPr>
        <w:t xml:space="preserve"> و</w:t>
      </w:r>
      <w:r w:rsidR="00877ED7" w:rsidRPr="003D09D0">
        <w:rPr>
          <w:rFonts w:eastAsia="Batang"/>
          <w:rtl/>
        </w:rPr>
        <w:t>حينئذ فحيث ان مثل هذه المرتبة مرتبة سقوط الإرادة عن التأثير لا مرتبة ثبوتها فلا غرو في مركزية إحدى الذاتين للحسن</w:t>
      </w:r>
      <w:r w:rsidRPr="003D09D0">
        <w:rPr>
          <w:rFonts w:eastAsia="Batang"/>
          <w:rtl/>
        </w:rPr>
        <w:t xml:space="preserve"> و</w:t>
      </w:r>
      <w:r w:rsidR="00877ED7" w:rsidRPr="003D09D0">
        <w:rPr>
          <w:rFonts w:eastAsia="Batang"/>
          <w:rtl/>
        </w:rPr>
        <w:t>المحبوبية،</w:t>
      </w:r>
      <w:r w:rsidRPr="003D09D0">
        <w:rPr>
          <w:rFonts w:eastAsia="Batang"/>
          <w:rtl/>
        </w:rPr>
        <w:t xml:space="preserve"> و</w:t>
      </w:r>
      <w:r w:rsidR="00877ED7" w:rsidRPr="003D09D0">
        <w:rPr>
          <w:rFonts w:eastAsia="Batang"/>
          <w:rtl/>
        </w:rPr>
        <w:t>الأخرى للقبح</w:t>
      </w:r>
      <w:r w:rsidRPr="003D09D0">
        <w:rPr>
          <w:rFonts w:eastAsia="Batang"/>
          <w:rtl/>
        </w:rPr>
        <w:t xml:space="preserve"> و</w:t>
      </w:r>
      <w:r w:rsidR="00877ED7" w:rsidRPr="003D09D0">
        <w:rPr>
          <w:rFonts w:eastAsia="Batang"/>
          <w:rtl/>
        </w:rPr>
        <w:t>المبغوضية، فأمكن الالتزام حينئذ بمبغوضية الفعل المتجري به</w:t>
      </w:r>
      <w:r w:rsidRPr="003D09D0">
        <w:rPr>
          <w:rFonts w:eastAsia="Batang"/>
          <w:rtl/>
        </w:rPr>
        <w:t xml:space="preserve"> و</w:t>
      </w:r>
      <w:r w:rsidR="00877ED7" w:rsidRPr="003D09D0">
        <w:rPr>
          <w:rFonts w:eastAsia="Batang"/>
          <w:rtl/>
        </w:rPr>
        <w:t>استحقاق العقوبة عليه، لأجل انطباق عنوان الطغيان عليه، مع الالتزام ببقائه على ما هو عليه في الواقع من الحسن</w:t>
      </w:r>
      <w:r w:rsidRPr="003D09D0">
        <w:rPr>
          <w:rFonts w:eastAsia="Batang"/>
          <w:rtl/>
        </w:rPr>
        <w:t xml:space="preserve"> و</w:t>
      </w:r>
      <w:r w:rsidR="00877ED7" w:rsidRPr="003D09D0">
        <w:rPr>
          <w:rFonts w:eastAsia="Batang"/>
          <w:rtl/>
        </w:rPr>
        <w:t>المحبوبية، من غير ان تؤثِّر جهة وحدة وجود المعنون خارجا في المنع عن ذلك، لعدم انتهائه إلى اجتماع الضدين في شي‏ء.</w:t>
      </w:r>
    </w:p>
    <w:p w14:paraId="44994DC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توهم مضادة المصلحة القائمة بتلك الذات مع مفسدة التجري فمدفوع، بعدم كون مبغوضية التجري ناشئة عن مفسدة في ما ينطبق عليه، بل هو بنفسه مبغوض مستقلا.</w:t>
      </w:r>
    </w:p>
    <w:p w14:paraId="4848B30A"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 العنوان المأخوذ في الحكم بعد أن لم‌يكن ملحوظا بما هو موجود ذهني، بل بما هو حاكٍ عن الخارج، فلا محالة يكون المرئي منهما حيثية</w:t>
      </w:r>
      <w:r w:rsidR="005A4439" w:rsidRPr="003D09D0">
        <w:rPr>
          <w:rFonts w:eastAsia="Batang"/>
          <w:rtl/>
        </w:rPr>
        <w:t xml:space="preserve"> و</w:t>
      </w:r>
      <w:r w:rsidRPr="003D09D0">
        <w:rPr>
          <w:rFonts w:eastAsia="Batang"/>
          <w:rtl/>
        </w:rPr>
        <w:t>جهة واحدة، بعد اتحاد العنوانين المزبورين في الوجود الخارجي،</w:t>
      </w:r>
      <w:r w:rsidR="005A4439" w:rsidRPr="003D09D0">
        <w:rPr>
          <w:rFonts w:eastAsia="Batang"/>
          <w:rtl/>
        </w:rPr>
        <w:t xml:space="preserve"> و</w:t>
      </w:r>
      <w:r w:rsidRPr="003D09D0">
        <w:rPr>
          <w:rFonts w:eastAsia="Batang"/>
          <w:rtl/>
        </w:rPr>
        <w:t>لازمه اتصاف تلك الجهة الواحدة بحكمين متضادين، وهذا مما يأبى عنه العقل.</w:t>
      </w:r>
    </w:p>
    <w:p w14:paraId="28095CE1" w14:textId="77777777" w:rsidR="005A4439" w:rsidRPr="003D09D0" w:rsidRDefault="00877ED7" w:rsidP="001872C6">
      <w:pPr>
        <w:rPr>
          <w:rFonts w:eastAsia="Batang"/>
          <w:rtl/>
        </w:rPr>
      </w:pPr>
      <w:r w:rsidRPr="003D09D0">
        <w:rPr>
          <w:rFonts w:eastAsia="Batang"/>
          <w:b/>
          <w:bCs/>
          <w:rtl/>
        </w:rPr>
        <w:t>قلت:</w:t>
      </w:r>
      <w:r w:rsidRPr="003D09D0">
        <w:rPr>
          <w:rFonts w:eastAsia="Batang"/>
          <w:rtl/>
        </w:rPr>
        <w:t xml:space="preserve"> ان العنوانين بعد كونهما طوليين لا يرى في عالم اللحاظ من احدهما ما يرى من الاخر، بل كان المرئي فيهما في عالم التصور ذاتان كما تقدم، فلا محذور في الالتزام بقبح الفعل المتجري به بعنوان كونه تجريا وطغيانا مع بقاء الواقع على ما هو عليه من المحبوبية.</w:t>
      </w:r>
    </w:p>
    <w:p w14:paraId="0A3CD9D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بهذا البيان أيضا تندفع شبهة اجتماع المثلين في نحو النذر،</w:t>
      </w:r>
      <w:r w:rsidRPr="003D09D0">
        <w:rPr>
          <w:rFonts w:eastAsia="Batang"/>
          <w:rtl/>
        </w:rPr>
        <w:t xml:space="preserve"> و</w:t>
      </w:r>
      <w:r w:rsidR="00877ED7" w:rsidRPr="003D09D0">
        <w:rPr>
          <w:rFonts w:eastAsia="Batang"/>
          <w:rtl/>
        </w:rPr>
        <w:t>غيره من العناوين المأخوذة جهة تعليلية للحكم، حيث انه بمقتضى طولية الحكمين نلتزم بالجمع بينهما بلا ورود محذور في البين،</w:t>
      </w:r>
      <w:r w:rsidRPr="003D09D0">
        <w:rPr>
          <w:rFonts w:eastAsia="Batang"/>
          <w:rtl/>
        </w:rPr>
        <w:t xml:space="preserve"> و</w:t>
      </w:r>
      <w:r w:rsidR="00877ED7" w:rsidRPr="003D09D0">
        <w:rPr>
          <w:rFonts w:eastAsia="Batang"/>
          <w:rtl/>
        </w:rPr>
        <w:t>من غير أن نلتزم بالتأكد أيضا في أمثال المقام كما أفيد، كيف</w:t>
      </w:r>
      <w:r w:rsidRPr="003D09D0">
        <w:rPr>
          <w:rFonts w:eastAsia="Batang"/>
          <w:rtl/>
        </w:rPr>
        <w:t xml:space="preserve"> و</w:t>
      </w:r>
      <w:r w:rsidR="00877ED7" w:rsidRPr="003D09D0">
        <w:rPr>
          <w:rFonts w:eastAsia="Batang"/>
          <w:rtl/>
        </w:rPr>
        <w:t>ان التأكد يقتضي الاتحاد في الوجود،</w:t>
      </w:r>
      <w:r w:rsidRPr="003D09D0">
        <w:rPr>
          <w:rFonts w:eastAsia="Batang"/>
          <w:rtl/>
        </w:rPr>
        <w:t xml:space="preserve"> و</w:t>
      </w:r>
      <w:r w:rsidR="00877ED7" w:rsidRPr="003D09D0">
        <w:rPr>
          <w:rFonts w:eastAsia="Batang"/>
          <w:rtl/>
        </w:rPr>
        <w:t>يستحيل الاتحاد مع طولية الحكمين بنحو يتخلل بينهما الفاء الموجب للمغايرة.</w:t>
      </w:r>
    </w:p>
    <w:p w14:paraId="5B7DC620" w14:textId="77777777" w:rsidR="005A4439" w:rsidRPr="003D09D0" w:rsidRDefault="00877ED7" w:rsidP="001872C6">
      <w:pPr>
        <w:rPr>
          <w:rFonts w:eastAsia="Batang"/>
          <w:rtl/>
        </w:rPr>
      </w:pPr>
      <w:r w:rsidRPr="003D09D0">
        <w:rPr>
          <w:rFonts w:eastAsia="Batang"/>
          <w:rtl/>
        </w:rPr>
        <w:t>ثم ذكر في نهاية كلامه أن ما قلناه لا ينافي بطلان عبادة المتجري لأن ما يكون مبعدا عن المولى لا يمكن أن يكون مقربا اليه</w:t>
      </w:r>
      <w:r w:rsidR="00E22079" w:rsidRPr="003D09D0">
        <w:rPr>
          <w:rStyle w:val="a9"/>
          <w:rFonts w:eastAsia="Batang"/>
          <w:rtl/>
        </w:rPr>
        <w:t>(</w:t>
      </w:r>
      <w:r w:rsidR="00E22079" w:rsidRPr="003D09D0">
        <w:rPr>
          <w:rStyle w:val="a9"/>
          <w:rFonts w:eastAsia="Batang"/>
          <w:rtl/>
        </w:rPr>
        <w:footnoteReference w:id="65"/>
      </w:r>
      <w:r w:rsidR="00E22079" w:rsidRPr="003D09D0">
        <w:rPr>
          <w:rStyle w:val="a9"/>
          <w:rFonts w:eastAsia="Batang"/>
          <w:rtl/>
        </w:rPr>
        <w:t>)</w:t>
      </w:r>
      <w:r w:rsidRPr="003D09D0">
        <w:rPr>
          <w:rFonts w:eastAsia="Batang"/>
          <w:rtl/>
        </w:rPr>
        <w:t>.</w:t>
      </w:r>
    </w:p>
    <w:p w14:paraId="03269C3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اختلاف الرتبة لا يكفي لرفع التضاد، فان التضادّ من صفات الوجود الخارجي،</w:t>
      </w:r>
      <w:r w:rsidRPr="003D09D0">
        <w:rPr>
          <w:rFonts w:eastAsia="Batang"/>
          <w:rtl/>
        </w:rPr>
        <w:t xml:space="preserve"> و</w:t>
      </w:r>
      <w:r w:rsidR="00877ED7" w:rsidRPr="003D09D0">
        <w:rPr>
          <w:rFonts w:eastAsia="Batang"/>
          <w:rtl/>
        </w:rPr>
        <w:t>لذا يستحيل اجتماع السىواد</w:t>
      </w:r>
      <w:r w:rsidRPr="003D09D0">
        <w:rPr>
          <w:rFonts w:eastAsia="Batang"/>
          <w:rtl/>
        </w:rPr>
        <w:t xml:space="preserve"> و</w:t>
      </w:r>
      <w:r w:rsidR="00877ED7" w:rsidRPr="003D09D0">
        <w:rPr>
          <w:rFonts w:eastAsia="Batang"/>
          <w:rtl/>
        </w:rPr>
        <w:t>البياض في جسم واحد</w:t>
      </w:r>
      <w:r w:rsidRPr="003D09D0">
        <w:rPr>
          <w:rFonts w:eastAsia="Batang"/>
          <w:rtl/>
        </w:rPr>
        <w:t xml:space="preserve"> و</w:t>
      </w:r>
      <w:r w:rsidR="00877ED7" w:rsidRPr="003D09D0">
        <w:rPr>
          <w:rFonts w:eastAsia="Batang"/>
          <w:rtl/>
        </w:rPr>
        <w:t>لو فرض اختلاف الرتبة بينهما، كأن فرض كون السواد علة للبياض،</w:t>
      </w:r>
      <w:r w:rsidRPr="003D09D0">
        <w:rPr>
          <w:rFonts w:eastAsia="Batang"/>
          <w:rtl/>
        </w:rPr>
        <w:t xml:space="preserve"> و</w:t>
      </w:r>
      <w:r w:rsidR="00877ED7" w:rsidRPr="003D09D0">
        <w:rPr>
          <w:rFonts w:eastAsia="Batang"/>
          <w:rtl/>
        </w:rPr>
        <w:t>هكذا لا يستحيل اجتماع حسن الفعل مع قبحه في رتبة العلم بحسنه،</w:t>
      </w:r>
      <w:r w:rsidRPr="003D09D0">
        <w:rPr>
          <w:rFonts w:eastAsia="Batang"/>
          <w:rtl/>
        </w:rPr>
        <w:t xml:space="preserve"> و</w:t>
      </w:r>
      <w:r w:rsidR="00877ED7" w:rsidRPr="003D09D0">
        <w:rPr>
          <w:rFonts w:eastAsia="Batang"/>
          <w:rtl/>
        </w:rPr>
        <w:t>عليه فيستحيل اجتماع حسن الفعل</w:t>
      </w:r>
      <w:r w:rsidRPr="003D09D0">
        <w:rPr>
          <w:rFonts w:eastAsia="Batang"/>
          <w:rtl/>
        </w:rPr>
        <w:t xml:space="preserve"> و</w:t>
      </w:r>
      <w:r w:rsidR="00877ED7" w:rsidRPr="003D09D0">
        <w:rPr>
          <w:rFonts w:eastAsia="Batang"/>
          <w:rtl/>
        </w:rPr>
        <w:t>قبحه،</w:t>
      </w:r>
      <w:r w:rsidRPr="003D09D0">
        <w:rPr>
          <w:rFonts w:eastAsia="Batang"/>
          <w:rtl/>
        </w:rPr>
        <w:t xml:space="preserve"> و</w:t>
      </w:r>
      <w:r w:rsidR="00877ED7" w:rsidRPr="003D09D0">
        <w:rPr>
          <w:rFonts w:eastAsia="Batang"/>
          <w:rtl/>
        </w:rPr>
        <w:t>لو كان قبحه في رتبة متأخرة عن تعنونه بعنوان التجري.</w:t>
      </w:r>
    </w:p>
    <w:p w14:paraId="7B445EC5"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التجري ليس في طول تعلق ارادة المولى واقعا،</w:t>
      </w:r>
      <w:r w:rsidRPr="003D09D0">
        <w:rPr>
          <w:rFonts w:eastAsia="Batang"/>
          <w:rtl/>
        </w:rPr>
        <w:t xml:space="preserve"> و</w:t>
      </w:r>
      <w:r w:rsidR="00877ED7" w:rsidRPr="003D09D0">
        <w:rPr>
          <w:rFonts w:eastAsia="Batang"/>
          <w:rtl/>
        </w:rPr>
        <w:t>انما هو في طول تخيل ارادته، فلا طولية الا في نظر المتجري،</w:t>
      </w:r>
      <w:r w:rsidRPr="003D09D0">
        <w:rPr>
          <w:rFonts w:eastAsia="Batang"/>
          <w:rtl/>
        </w:rPr>
        <w:t xml:space="preserve"> و</w:t>
      </w:r>
      <w:r w:rsidR="00877ED7" w:rsidRPr="003D09D0">
        <w:rPr>
          <w:rFonts w:eastAsia="Batang"/>
          <w:rtl/>
        </w:rPr>
        <w:t>هذا ليس بمهمّ في المقام، اذ الطولية ان فرض كونها رافعة لاشكال اجتماع الحسن</w:t>
      </w:r>
      <w:r w:rsidRPr="003D09D0">
        <w:rPr>
          <w:rFonts w:eastAsia="Batang"/>
          <w:rtl/>
        </w:rPr>
        <w:t xml:space="preserve"> و</w:t>
      </w:r>
      <w:r w:rsidR="00877ED7" w:rsidRPr="003D09D0">
        <w:rPr>
          <w:rFonts w:eastAsia="Batang"/>
          <w:rtl/>
        </w:rPr>
        <w:t>القبح فلابد أن تكون هي الطولية الواقعية، كما أن الرافع لاشكال اجتماع المحبوبية</w:t>
      </w:r>
      <w:r w:rsidRPr="003D09D0">
        <w:rPr>
          <w:rFonts w:eastAsia="Batang"/>
          <w:rtl/>
        </w:rPr>
        <w:t xml:space="preserve"> و</w:t>
      </w:r>
      <w:r w:rsidR="00877ED7" w:rsidRPr="003D09D0">
        <w:rPr>
          <w:rFonts w:eastAsia="Batang"/>
          <w:rtl/>
        </w:rPr>
        <w:t>المبغوضية تكون هي الطولية بنظر المحب</w:t>
      </w:r>
      <w:r w:rsidRPr="003D09D0">
        <w:rPr>
          <w:rFonts w:eastAsia="Batang"/>
          <w:rtl/>
        </w:rPr>
        <w:t xml:space="preserve"> و</w:t>
      </w:r>
      <w:r w:rsidR="00877ED7" w:rsidRPr="003D09D0">
        <w:rPr>
          <w:rFonts w:eastAsia="Batang"/>
          <w:rtl/>
        </w:rPr>
        <w:t>المبغض،</w:t>
      </w:r>
      <w:r w:rsidRPr="003D09D0">
        <w:rPr>
          <w:rFonts w:eastAsia="Batang"/>
          <w:rtl/>
        </w:rPr>
        <w:t xml:space="preserve"> و</w:t>
      </w:r>
      <w:r w:rsidR="00877ED7" w:rsidRPr="003D09D0">
        <w:rPr>
          <w:rFonts w:eastAsia="Batang"/>
          <w:rtl/>
        </w:rPr>
        <w:t>هو المولى.</w:t>
      </w:r>
    </w:p>
    <w:p w14:paraId="08F49585" w14:textId="77777777" w:rsidR="005A4439" w:rsidRPr="003D09D0" w:rsidRDefault="00877ED7" w:rsidP="001872C6">
      <w:pPr>
        <w:rPr>
          <w:rFonts w:eastAsia="Batang"/>
          <w:rtl/>
        </w:rPr>
      </w:pPr>
      <w:r w:rsidRPr="003D09D0">
        <w:rPr>
          <w:rFonts w:eastAsia="Batang"/>
          <w:rtl/>
        </w:rPr>
        <w:t>هذا ان فسر كلامه بكون التجري في طول ارادة المولى،</w:t>
      </w:r>
      <w:r w:rsidR="005A4439" w:rsidRPr="003D09D0">
        <w:rPr>
          <w:rFonts w:eastAsia="Batang"/>
          <w:rtl/>
        </w:rPr>
        <w:t xml:space="preserve"> و</w:t>
      </w:r>
      <w:r w:rsidRPr="003D09D0">
        <w:rPr>
          <w:rFonts w:eastAsia="Batang"/>
          <w:rtl/>
        </w:rPr>
        <w:t>قد يفسر كلامه بأن التجري في طول ارادة المكلف لشرب الماء المتخيل كونه خمرا، ثم يشكل عليه بأن المتجري لا يريد شرب الماء،</w:t>
      </w:r>
      <w:r w:rsidR="005A4439" w:rsidRPr="003D09D0">
        <w:rPr>
          <w:rFonts w:eastAsia="Batang"/>
          <w:rtl/>
        </w:rPr>
        <w:t xml:space="preserve"> و</w:t>
      </w:r>
      <w:r w:rsidRPr="003D09D0">
        <w:rPr>
          <w:rFonts w:eastAsia="Batang"/>
          <w:rtl/>
        </w:rPr>
        <w:t>فيه أنه لا يتوجه هذا الاشكال في مورد التجري في الشبهة الحكمية كشرب التتن بتخيل حرمته، فان ارادة المتجري تعلقت بشرب التتن، على أن بامكان المحقق العراقي "قده" أن يقول في مثال شرب الماء: ان المتجري اراد شرب هذا المايع،</w:t>
      </w:r>
      <w:r w:rsidR="005A4439" w:rsidRPr="003D09D0">
        <w:rPr>
          <w:rFonts w:eastAsia="Batang"/>
          <w:rtl/>
        </w:rPr>
        <w:t xml:space="preserve"> و</w:t>
      </w:r>
      <w:r w:rsidRPr="003D09D0">
        <w:rPr>
          <w:rFonts w:eastAsia="Batang"/>
          <w:rtl/>
        </w:rPr>
        <w:t>التجري منتزع عنه في الرتبة المتأخرة عن هذه الارادة، الا أن المهم أن هذا التفسير لكلام المحقق العراقي "قده" غير صحيح، فانه -مضافا الى عدم انسجامه مع كلامه- يرد عليه أن التجري عنوان لشرب الماء المقطوع حرمته، من غير دخل لارادة المكلف في اتصافه بهذا العنوان، نعم وجود كل فعل اختياريٍ يكون في طول ارادته.</w:t>
      </w:r>
    </w:p>
    <w:p w14:paraId="2A18D3BA"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انه لا وجه لدعوى كون التجري حيثية تعليلية لقبح الفعل كعنوان شرب الماء مثلا، بل القبيح هو عنوان التجري، خاصة مع كون الحيثيات التعليلية لحكم العقل حيثيات تقييدية له.</w:t>
      </w:r>
    </w:p>
    <w:p w14:paraId="157F5A3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الصحيح في الجواب الالتزام بارتفاع الحسن</w:t>
      </w:r>
      <w:r w:rsidRPr="003D09D0">
        <w:rPr>
          <w:rFonts w:eastAsia="Batang"/>
          <w:rtl/>
        </w:rPr>
        <w:t xml:space="preserve"> و</w:t>
      </w:r>
      <w:r w:rsidR="00877ED7" w:rsidRPr="003D09D0">
        <w:rPr>
          <w:rFonts w:eastAsia="Batang"/>
          <w:rtl/>
        </w:rPr>
        <w:t>المحبوبية فعلا عن الفعل المتجرى به.</w:t>
      </w:r>
    </w:p>
    <w:p w14:paraId="51B3D88D" w14:textId="77777777" w:rsidR="00877ED7" w:rsidRPr="003D09D0" w:rsidRDefault="00877ED7" w:rsidP="009A33CC">
      <w:pPr>
        <w:pStyle w:val="3"/>
        <w:rPr>
          <w:rFonts w:eastAsia="Batang"/>
          <w:rtl/>
        </w:rPr>
      </w:pPr>
      <w:bookmarkStart w:id="31" w:name="_Toc398213697"/>
      <w:r w:rsidRPr="003D09D0">
        <w:rPr>
          <w:rFonts w:eastAsia="Batang"/>
          <w:rtl/>
        </w:rPr>
        <w:t>الكلام حول المسلك الثاني</w:t>
      </w:r>
      <w:bookmarkEnd w:id="31"/>
      <w:r w:rsidRPr="003D09D0">
        <w:rPr>
          <w:rFonts w:eastAsia="Batang"/>
          <w:rtl/>
        </w:rPr>
        <w:t xml:space="preserve"> </w:t>
      </w:r>
    </w:p>
    <w:p w14:paraId="7B876F63" w14:textId="77777777" w:rsidR="00877ED7" w:rsidRPr="003D09D0" w:rsidRDefault="00877ED7" w:rsidP="001872C6">
      <w:pPr>
        <w:rPr>
          <w:rFonts w:eastAsia="Batang"/>
          <w:rtl/>
        </w:rPr>
      </w:pPr>
      <w:r w:rsidRPr="003D09D0">
        <w:rPr>
          <w:rFonts w:eastAsia="Batang"/>
          <w:b/>
          <w:bCs/>
          <w:rtl/>
        </w:rPr>
        <w:t>المسلك الثاني:</w:t>
      </w:r>
      <w:r w:rsidR="005A4439" w:rsidRPr="003D09D0">
        <w:rPr>
          <w:rFonts w:eastAsia="Batang"/>
          <w:rtl/>
        </w:rPr>
        <w:t xml:space="preserve"> و</w:t>
      </w:r>
      <w:r w:rsidRPr="003D09D0">
        <w:rPr>
          <w:rFonts w:eastAsia="Batang"/>
          <w:rtl/>
        </w:rPr>
        <w:t>هو ما اختاره صاحب الكفاية من القول بعدم قبح الفعل المتجرى به، وانما يقبح عزم المتجري على العصيان، فانه اورد على المسلك الاول ايرادين:</w:t>
      </w:r>
    </w:p>
    <w:p w14:paraId="15C924D3" w14:textId="77777777" w:rsidR="005A4439" w:rsidRPr="003D09D0" w:rsidRDefault="00877ED7" w:rsidP="001872C6">
      <w:pPr>
        <w:rPr>
          <w:rtl/>
        </w:rPr>
      </w:pPr>
      <w:r w:rsidRPr="003D09D0">
        <w:rPr>
          <w:b/>
          <w:bCs/>
          <w:rtl/>
        </w:rPr>
        <w:t>الايراد الاول</w:t>
      </w:r>
      <w:r w:rsidRPr="003D09D0">
        <w:rPr>
          <w:rtl/>
        </w:rPr>
        <w:t>: ضرورة الوجدان بأن القطع بالقبح</w:t>
      </w:r>
      <w:r w:rsidR="005A4439" w:rsidRPr="003D09D0">
        <w:rPr>
          <w:rtl/>
        </w:rPr>
        <w:t xml:space="preserve"> و</w:t>
      </w:r>
      <w:r w:rsidRPr="003D09D0">
        <w:rPr>
          <w:rtl/>
        </w:rPr>
        <w:t>الحرمة ليس من العناوين الموجبة لقبح الفعل، بل يبقى الفعل على ما عليه من الحسن</w:t>
      </w:r>
      <w:r w:rsidR="005A4439" w:rsidRPr="003D09D0">
        <w:rPr>
          <w:rtl/>
        </w:rPr>
        <w:t xml:space="preserve"> و</w:t>
      </w:r>
      <w:r w:rsidRPr="003D09D0">
        <w:rPr>
          <w:rtl/>
        </w:rPr>
        <w:t>المحبوبية.</w:t>
      </w:r>
    </w:p>
    <w:p w14:paraId="60966FDE" w14:textId="77777777" w:rsidR="005A4439" w:rsidRPr="003D09D0" w:rsidRDefault="005A4439" w:rsidP="001872C6">
      <w:pPr>
        <w:rPr>
          <w:rtl/>
        </w:rPr>
      </w:pPr>
      <w:r w:rsidRPr="003D09D0">
        <w:rPr>
          <w:rtl/>
        </w:rPr>
        <w:t>و</w:t>
      </w:r>
      <w:r w:rsidR="00877ED7" w:rsidRPr="003D09D0">
        <w:rPr>
          <w:rtl/>
        </w:rPr>
        <w:t>مراده من الحسن كما صرح به في حاشية الرسائل الحسن الشأني، أي ما لو صدر باختياره كان حسنا، او فقل المراد منه الحسن الفعلي بناء على ما هو المعروف من تقسيم الحسن الي الحسن الفعلي</w:t>
      </w:r>
      <w:r w:rsidRPr="003D09D0">
        <w:rPr>
          <w:rtl/>
        </w:rPr>
        <w:t xml:space="preserve"> و</w:t>
      </w:r>
      <w:r w:rsidR="00877ED7" w:rsidRPr="003D09D0">
        <w:rPr>
          <w:rtl/>
        </w:rPr>
        <w:t>الفاعلي،</w:t>
      </w:r>
      <w:r w:rsidRPr="003D09D0">
        <w:rPr>
          <w:rtl/>
        </w:rPr>
        <w:t xml:space="preserve"> و</w:t>
      </w:r>
      <w:r w:rsidR="00877ED7" w:rsidRPr="003D09D0">
        <w:rPr>
          <w:rtl/>
        </w:rPr>
        <w:t>الا فمصبّ الحسن</w:t>
      </w:r>
      <w:r w:rsidRPr="003D09D0">
        <w:rPr>
          <w:rtl/>
        </w:rPr>
        <w:t xml:space="preserve"> و</w:t>
      </w:r>
      <w:r w:rsidR="00877ED7" w:rsidRPr="003D09D0">
        <w:rPr>
          <w:rtl/>
        </w:rPr>
        <w:t>القبح هو الفعل الاختياري،</w:t>
      </w:r>
      <w:r w:rsidRPr="003D09D0">
        <w:rPr>
          <w:rtl/>
        </w:rPr>
        <w:t xml:space="preserve"> و</w:t>
      </w:r>
      <w:r w:rsidR="00877ED7" w:rsidRPr="003D09D0">
        <w:rPr>
          <w:rtl/>
        </w:rPr>
        <w:t>سيأتي منه في التجري في الشبهة الموضوعية كشرب مقطوع الخمرية أنه لم‌يصدر من المتجري فعل اختياري اصلا.</w:t>
      </w:r>
    </w:p>
    <w:p w14:paraId="064E80DA" w14:textId="77777777" w:rsidR="00877ED7" w:rsidRPr="003D09D0" w:rsidRDefault="005A4439" w:rsidP="001872C6">
      <w:pPr>
        <w:rPr>
          <w:rFonts w:eastAsia="Batang"/>
          <w:rtl/>
        </w:rPr>
      </w:pPr>
      <w:r w:rsidRPr="003D09D0">
        <w:rPr>
          <w:rtl/>
        </w:rPr>
        <w:t>و</w:t>
      </w:r>
      <w:r w:rsidR="00877ED7" w:rsidRPr="003D09D0">
        <w:rPr>
          <w:rFonts w:eastAsia="Batang"/>
          <w:rtl/>
        </w:rPr>
        <w:t>فيه أن الوجدان شاهد على أن من قتل عدو المولى باعتقاد أنه ابنه فيذمّه العقلاء على فعله، لانطباق عنوان ثانوي قبيح عليه،</w:t>
      </w:r>
      <w:r w:rsidRPr="003D09D0">
        <w:rPr>
          <w:rFonts w:eastAsia="Batang"/>
          <w:rtl/>
        </w:rPr>
        <w:t xml:space="preserve"> و</w:t>
      </w:r>
      <w:r w:rsidR="00877ED7" w:rsidRPr="003D09D0">
        <w:rPr>
          <w:rFonts w:eastAsia="Batang"/>
          <w:rtl/>
        </w:rPr>
        <w:t>هو التجري،</w:t>
      </w:r>
      <w:r w:rsidRPr="003D09D0">
        <w:rPr>
          <w:rFonts w:eastAsia="Batang"/>
          <w:rtl/>
        </w:rPr>
        <w:t xml:space="preserve"> و</w:t>
      </w:r>
      <w:r w:rsidR="00877ED7" w:rsidRPr="003D09D0">
        <w:rPr>
          <w:rFonts w:eastAsia="Batang"/>
          <w:rtl/>
        </w:rPr>
        <w:t>هل تري من نفسك عدم الحكم بقبح فعل من قتل انسانا مهدور الدم باعتقاد كونه محقون الدم، او جامع زوجته باعتقاد أنها اجنبية، اكل مال نفسه مع اعتقاد كونه غصبا، فان الوجدان يحكم بقبح الفعل المتجري به بمرتبة لا يرخص في ارتكابه، فيختلف عن مثل البخل، فانه</w:t>
      </w:r>
      <w:r w:rsidRPr="003D09D0">
        <w:rPr>
          <w:rFonts w:eastAsia="Batang"/>
          <w:rtl/>
        </w:rPr>
        <w:t xml:space="preserve"> و</w:t>
      </w:r>
      <w:r w:rsidR="00877ED7" w:rsidRPr="003D09D0">
        <w:rPr>
          <w:rFonts w:eastAsia="Batang"/>
          <w:rtl/>
        </w:rPr>
        <w:t>ان فرض كونه قبيحا عقلا، لكن ليس قبحه بنحو لا يرخص العقل فيه.</w:t>
      </w:r>
    </w:p>
    <w:p w14:paraId="0CB1DF93" w14:textId="77777777" w:rsidR="001872C6" w:rsidRPr="003D09D0" w:rsidRDefault="00877ED7" w:rsidP="001872C6">
      <w:pPr>
        <w:rPr>
          <w:rFonts w:eastAsia="Batang"/>
          <w:rtl/>
        </w:rPr>
      </w:pPr>
      <w:r w:rsidRPr="003D09D0">
        <w:rPr>
          <w:rFonts w:eastAsia="Batang"/>
          <w:rtl/>
        </w:rPr>
        <w:t>فما ذكره بعض الاعلام "قده" من أن الحق مع صاحب الكفاية في أن التجري وان كان قبيحا، لكنه عنوان لفعل النفس،</w:t>
      </w:r>
      <w:r w:rsidR="005A4439" w:rsidRPr="003D09D0">
        <w:rPr>
          <w:rFonts w:eastAsia="Batang"/>
          <w:rtl/>
        </w:rPr>
        <w:t xml:space="preserve"> و</w:t>
      </w:r>
      <w:r w:rsidRPr="003D09D0">
        <w:rPr>
          <w:rFonts w:eastAsia="Batang"/>
          <w:rtl/>
        </w:rPr>
        <w:t>هو العزم على العصيان، دون الفعل الخارجي، لأن العبد إذا صار بصدد العصيان،</w:t>
      </w:r>
      <w:r w:rsidR="005A4439" w:rsidRPr="003D09D0">
        <w:rPr>
          <w:rFonts w:eastAsia="Batang"/>
          <w:rtl/>
        </w:rPr>
        <w:t xml:space="preserve"> و</w:t>
      </w:r>
      <w:r w:rsidRPr="003D09D0">
        <w:rPr>
          <w:rFonts w:eastAsia="Batang"/>
          <w:rtl/>
        </w:rPr>
        <w:t>لكن لم‌ يتحقق منه أي عمل خارجي أصلاً لمانع، كما لو أراد ان يسبّ المولى فأغلق شخص فمه ومنعه عن التفوه بأية كلمة، فانه لا إشكال في صدق التجري</w:t>
      </w:r>
      <w:r w:rsidR="005A4439" w:rsidRPr="003D09D0">
        <w:rPr>
          <w:rFonts w:eastAsia="Batang"/>
          <w:rtl/>
        </w:rPr>
        <w:t xml:space="preserve"> و</w:t>
      </w:r>
      <w:r w:rsidRPr="003D09D0">
        <w:rPr>
          <w:rFonts w:eastAsia="Batang"/>
          <w:rtl/>
        </w:rPr>
        <w:t>الهتك على عزمه على الفعل، فهذا يكشف عن أن التجري عنوان فعل النفس لا الخارج،</w:t>
      </w:r>
      <w:r w:rsidR="005A4439" w:rsidRPr="003D09D0">
        <w:rPr>
          <w:rFonts w:eastAsia="Batang"/>
          <w:rtl/>
        </w:rPr>
        <w:t xml:space="preserve"> و</w:t>
      </w:r>
      <w:r w:rsidRPr="003D09D0">
        <w:rPr>
          <w:rFonts w:eastAsia="Batang"/>
          <w:rtl/>
        </w:rPr>
        <w:t>عليه ففي المورد الذي يصدر منه عمل خارجي لا يصدق التجري على العمل الخارجي، إذ التجري النفسي وكونه في مقام العصيان امر سابق عليه، وقد عرفت أن التجري يصدق عليه، نعم العمل الخارجي يكون كاشفا عن التجري الذي هو عمل النفس</w:t>
      </w:r>
      <w:r w:rsidR="00E22079" w:rsidRPr="003D09D0">
        <w:rPr>
          <w:rStyle w:val="a9"/>
          <w:rFonts w:eastAsia="Batang"/>
          <w:rtl/>
        </w:rPr>
        <w:t>(</w:t>
      </w:r>
      <w:r w:rsidR="00E22079" w:rsidRPr="003D09D0">
        <w:rPr>
          <w:rStyle w:val="a9"/>
          <w:rFonts w:eastAsia="Batang"/>
          <w:rtl/>
        </w:rPr>
        <w:footnoteReference w:id="66"/>
      </w:r>
      <w:r w:rsidR="00E22079" w:rsidRPr="003D09D0">
        <w:rPr>
          <w:rStyle w:val="a9"/>
          <w:rFonts w:eastAsia="Batang"/>
          <w:rtl/>
        </w:rPr>
        <w:t>)</w:t>
      </w:r>
      <w:r w:rsidRPr="003D09D0">
        <w:rPr>
          <w:rFonts w:eastAsia="Batang"/>
          <w:rtl/>
        </w:rPr>
        <w:t>.</w:t>
      </w:r>
    </w:p>
    <w:p w14:paraId="1EDABC9B" w14:textId="77777777" w:rsidR="00877ED7" w:rsidRPr="003D09D0" w:rsidRDefault="00877ED7" w:rsidP="001872C6">
      <w:pPr>
        <w:rPr>
          <w:rFonts w:eastAsia="Batang"/>
          <w:rtl/>
        </w:rPr>
      </w:pPr>
      <w:r w:rsidRPr="003D09D0">
        <w:rPr>
          <w:rFonts w:eastAsia="Batang"/>
          <w:rtl/>
        </w:rPr>
        <w:t>فيرد عليه أن صدق التجري على فعل النفس</w:t>
      </w:r>
      <w:r w:rsidR="005A4439" w:rsidRPr="003D09D0">
        <w:rPr>
          <w:rFonts w:eastAsia="Batang"/>
          <w:rtl/>
        </w:rPr>
        <w:t xml:space="preserve"> و</w:t>
      </w:r>
      <w:r w:rsidRPr="003D09D0">
        <w:rPr>
          <w:rFonts w:eastAsia="Batang"/>
          <w:rtl/>
        </w:rPr>
        <w:t>هو العزم على العصيان، لا ينافي صدقه على الفعل الخارجي،</w:t>
      </w:r>
      <w:r w:rsidR="005A4439" w:rsidRPr="003D09D0">
        <w:rPr>
          <w:rFonts w:eastAsia="Batang"/>
          <w:rtl/>
        </w:rPr>
        <w:t xml:space="preserve"> و</w:t>
      </w:r>
      <w:r w:rsidRPr="003D09D0">
        <w:rPr>
          <w:rFonts w:eastAsia="Batang"/>
          <w:rtl/>
        </w:rPr>
        <w:t>هو الاقدام الخارجي على العصيان باتيان ما يعتقد كونه عصيانا للمولى،</w:t>
      </w:r>
      <w:r w:rsidR="005A4439" w:rsidRPr="003D09D0">
        <w:rPr>
          <w:rFonts w:eastAsia="Batang"/>
          <w:rtl/>
        </w:rPr>
        <w:t xml:space="preserve"> و</w:t>
      </w:r>
      <w:r w:rsidRPr="003D09D0">
        <w:rPr>
          <w:rFonts w:eastAsia="Batang"/>
          <w:rtl/>
        </w:rPr>
        <w:t>الوجدان شاهد بكونه قبيحا بهذا العنوان الثانوي.</w:t>
      </w:r>
    </w:p>
    <w:p w14:paraId="4882549C" w14:textId="77777777" w:rsidR="00877ED7" w:rsidRPr="003D09D0" w:rsidRDefault="00877ED7" w:rsidP="001872C6">
      <w:pPr>
        <w:rPr>
          <w:rFonts w:eastAsia="Batang"/>
          <w:rtl/>
        </w:rPr>
      </w:pPr>
      <w:r w:rsidRPr="003D09D0">
        <w:rPr>
          <w:rFonts w:eastAsia="Batang"/>
          <w:rtl/>
        </w:rPr>
        <w:t>نعم لا يرد النقض على صاحب الكفاية بموارد القطع الموضوعي حيث يكون القطع فيه موضوعا لحكم تكليفي،</w:t>
      </w:r>
      <w:r w:rsidR="005A4439" w:rsidRPr="003D09D0">
        <w:rPr>
          <w:rFonts w:eastAsia="Batang"/>
          <w:rtl/>
        </w:rPr>
        <w:t xml:space="preserve"> و</w:t>
      </w:r>
      <w:r w:rsidRPr="003D09D0">
        <w:rPr>
          <w:rFonts w:eastAsia="Batang"/>
          <w:rtl/>
        </w:rPr>
        <w:t>هذا يعني كون القطع فيه موجبا للمصلحة</w:t>
      </w:r>
      <w:r w:rsidR="005A4439" w:rsidRPr="003D09D0">
        <w:rPr>
          <w:rFonts w:eastAsia="Batang"/>
          <w:rtl/>
        </w:rPr>
        <w:t xml:space="preserve"> و</w:t>
      </w:r>
      <w:r w:rsidRPr="003D09D0">
        <w:rPr>
          <w:rFonts w:eastAsia="Batang"/>
          <w:rtl/>
        </w:rPr>
        <w:t>الوجوب او للمفسدة</w:t>
      </w:r>
      <w:r w:rsidR="005A4439" w:rsidRPr="003D09D0">
        <w:rPr>
          <w:rFonts w:eastAsia="Batang"/>
          <w:rtl/>
        </w:rPr>
        <w:t xml:space="preserve"> و</w:t>
      </w:r>
      <w:r w:rsidRPr="003D09D0">
        <w:rPr>
          <w:rFonts w:eastAsia="Batang"/>
          <w:rtl/>
        </w:rPr>
        <w:t xml:space="preserve">الحرمة، فانه </w:t>
      </w:r>
      <w:r w:rsidRPr="003D09D0">
        <w:rPr>
          <w:rFonts w:eastAsia="Batang"/>
          <w:b/>
          <w:bCs/>
          <w:rtl/>
        </w:rPr>
        <w:t>اولا:</w:t>
      </w:r>
      <w:r w:rsidRPr="003D09D0">
        <w:rPr>
          <w:rFonts w:eastAsia="Batang"/>
          <w:rtl/>
        </w:rPr>
        <w:t xml:space="preserve"> لم‌ ينكر دخل القطع بشيء في الحسن</w:t>
      </w:r>
      <w:r w:rsidR="005A4439" w:rsidRPr="003D09D0">
        <w:rPr>
          <w:rFonts w:eastAsia="Batang"/>
          <w:rtl/>
        </w:rPr>
        <w:t xml:space="preserve"> و</w:t>
      </w:r>
      <w:r w:rsidRPr="003D09D0">
        <w:rPr>
          <w:rFonts w:eastAsia="Batang"/>
          <w:rtl/>
        </w:rPr>
        <w:t>القبح مطلقا،</w:t>
      </w:r>
      <w:r w:rsidR="005A4439" w:rsidRPr="003D09D0">
        <w:rPr>
          <w:rFonts w:eastAsia="Batang"/>
          <w:rtl/>
        </w:rPr>
        <w:t xml:space="preserve"> و</w:t>
      </w:r>
      <w:r w:rsidRPr="003D09D0">
        <w:rPr>
          <w:rFonts w:eastAsia="Batang"/>
          <w:rtl/>
        </w:rPr>
        <w:t>انما أنكر كون القطع بالمفسدة</w:t>
      </w:r>
      <w:r w:rsidR="005A4439" w:rsidRPr="003D09D0">
        <w:rPr>
          <w:rFonts w:eastAsia="Batang"/>
          <w:rtl/>
        </w:rPr>
        <w:t xml:space="preserve"> و</w:t>
      </w:r>
      <w:r w:rsidRPr="003D09D0">
        <w:rPr>
          <w:rFonts w:eastAsia="Batang"/>
          <w:rtl/>
        </w:rPr>
        <w:t>القبح من العناوين الموجبة للمفسدة</w:t>
      </w:r>
      <w:r w:rsidR="005A4439" w:rsidRPr="003D09D0">
        <w:rPr>
          <w:rFonts w:eastAsia="Batang"/>
          <w:rtl/>
        </w:rPr>
        <w:t xml:space="preserve"> و</w:t>
      </w:r>
      <w:r w:rsidRPr="003D09D0">
        <w:rPr>
          <w:rFonts w:eastAsia="Batang"/>
          <w:rtl/>
        </w:rPr>
        <w:t>القبح،</w:t>
      </w:r>
      <w:r w:rsidR="005A4439" w:rsidRPr="003D09D0">
        <w:rPr>
          <w:rFonts w:eastAsia="Batang"/>
          <w:rtl/>
        </w:rPr>
        <w:t xml:space="preserve"> و</w:t>
      </w:r>
      <w:r w:rsidRPr="003D09D0">
        <w:rPr>
          <w:rFonts w:eastAsia="Batang"/>
          <w:b/>
          <w:bCs/>
          <w:rtl/>
        </w:rPr>
        <w:t>ثانيا:</w:t>
      </w:r>
      <w:r w:rsidRPr="003D09D0">
        <w:rPr>
          <w:rFonts w:eastAsia="Batang"/>
          <w:rtl/>
        </w:rPr>
        <w:t xml:space="preserve"> انه يمكن ان تكون المصلحة او المفسدة في ذات فعلٍ من دون دخل للقطع فيها، لكنه لمصلحة التسهيل او مصلحة أخرى يخصص الحكم بفرض القطع.</w:t>
      </w:r>
    </w:p>
    <w:p w14:paraId="4AF4B764" w14:textId="77777777" w:rsidR="00877ED7" w:rsidRPr="003D09D0" w:rsidRDefault="00877ED7" w:rsidP="001872C6">
      <w:pPr>
        <w:rPr>
          <w:rFonts w:eastAsia="Batang"/>
          <w:rtl/>
        </w:rPr>
      </w:pPr>
      <w:r w:rsidRPr="003D09D0">
        <w:rPr>
          <w:rFonts w:eastAsia="Batang"/>
          <w:b/>
          <w:bCs/>
          <w:rtl/>
        </w:rPr>
        <w:t>الايراد الثاني</w:t>
      </w:r>
      <w:r w:rsidRPr="003D09D0">
        <w:rPr>
          <w:rFonts w:eastAsia="Batang"/>
          <w:rtl/>
        </w:rPr>
        <w:t>: ما ذكره من أن ما يوجب الحسن او القبح لابد أن يكون اختياريا، أي صادرا عن الانسان بارادته</w:t>
      </w:r>
      <w:r w:rsidR="005A4439" w:rsidRPr="003D09D0">
        <w:rPr>
          <w:rFonts w:eastAsia="Batang"/>
          <w:rtl/>
        </w:rPr>
        <w:t xml:space="preserve"> و</w:t>
      </w:r>
      <w:r w:rsidRPr="003D09D0">
        <w:rPr>
          <w:rFonts w:eastAsia="Batang"/>
          <w:rtl/>
        </w:rPr>
        <w:t>اختياره، بينما أن القاطع بخمرية مايعٍ حينما يشربه فانما تتعلق ارادته بشرب الخمر، لا بشرب مقطوع الخمرية،</w:t>
      </w:r>
      <w:r w:rsidR="005A4439" w:rsidRPr="003D09D0">
        <w:rPr>
          <w:rFonts w:eastAsia="Batang"/>
          <w:rtl/>
        </w:rPr>
        <w:t xml:space="preserve"> و</w:t>
      </w:r>
      <w:r w:rsidRPr="003D09D0">
        <w:rPr>
          <w:rFonts w:eastAsia="Batang"/>
          <w:rtl/>
        </w:rPr>
        <w:t>كذا القاطع بحرمة شرب التتن انما يقصد شرب التتن لا ارتكاب مقطوع الحرمة، بل يكون هذا العنوان مغفولا عنه غالبا، لغفلة القاطع عادة عن قطعه.</w:t>
      </w:r>
    </w:p>
    <w:p w14:paraId="292C658D" w14:textId="77777777" w:rsidR="005A4439" w:rsidRPr="003D09D0" w:rsidRDefault="00877ED7" w:rsidP="001872C6">
      <w:pPr>
        <w:rPr>
          <w:rFonts w:eastAsia="Batang"/>
          <w:rtl/>
        </w:rPr>
      </w:pPr>
      <w:r w:rsidRPr="003D09D0">
        <w:rPr>
          <w:rFonts w:eastAsia="Batang"/>
          <w:rtl/>
        </w:rPr>
        <w:t>ثم اضاف بأنه في هذا المثال -و نحوه مما يكون التجري بمخالفة القطع بمصداق الواجب أو الحرام</w:t>
      </w:r>
      <w:r w:rsidR="00E22079" w:rsidRPr="003D09D0">
        <w:rPr>
          <w:rStyle w:val="a9"/>
          <w:rFonts w:eastAsia="Batang"/>
          <w:rtl/>
        </w:rPr>
        <w:t>(</w:t>
      </w:r>
      <w:r w:rsidR="00E22079" w:rsidRPr="003D09D0">
        <w:rPr>
          <w:rStyle w:val="a9"/>
          <w:rFonts w:eastAsia="Batang"/>
          <w:rtl/>
        </w:rPr>
        <w:footnoteReference w:id="67"/>
      </w:r>
      <w:r w:rsidR="00E22079" w:rsidRPr="003D09D0">
        <w:rPr>
          <w:rStyle w:val="a9"/>
          <w:rFonts w:eastAsia="Batang"/>
          <w:rtl/>
        </w:rPr>
        <w:t>)</w:t>
      </w:r>
      <w:r w:rsidRPr="003D09D0">
        <w:rPr>
          <w:rFonts w:eastAsia="Batang"/>
          <w:rtl/>
        </w:rPr>
        <w:t>، لا مثل شرب التتن مع القطع بحرمته- لم‌ يصدر منه فعل اختياري اصلا، لأن ما قُصد لم ‌يقع،</w:t>
      </w:r>
      <w:r w:rsidR="005A4439" w:rsidRPr="003D09D0">
        <w:rPr>
          <w:rFonts w:eastAsia="Batang"/>
          <w:rtl/>
        </w:rPr>
        <w:t xml:space="preserve"> و</w:t>
      </w:r>
      <w:r w:rsidRPr="003D09D0">
        <w:rPr>
          <w:rFonts w:eastAsia="Batang"/>
          <w:rtl/>
        </w:rPr>
        <w:t>هو شرب الخمر،</w:t>
      </w:r>
      <w:r w:rsidR="005A4439" w:rsidRPr="003D09D0">
        <w:rPr>
          <w:rFonts w:eastAsia="Batang"/>
          <w:rtl/>
        </w:rPr>
        <w:t xml:space="preserve"> و</w:t>
      </w:r>
      <w:r w:rsidRPr="003D09D0">
        <w:rPr>
          <w:rFonts w:eastAsia="Batang"/>
          <w:rtl/>
        </w:rPr>
        <w:t>ما وقع</w:t>
      </w:r>
      <w:r w:rsidR="005A4439" w:rsidRPr="003D09D0">
        <w:rPr>
          <w:rFonts w:eastAsia="Batang"/>
          <w:rtl/>
        </w:rPr>
        <w:t xml:space="preserve"> و</w:t>
      </w:r>
      <w:r w:rsidRPr="003D09D0">
        <w:rPr>
          <w:rFonts w:eastAsia="Batang"/>
          <w:rtl/>
        </w:rPr>
        <w:t>هو شرب الماء لم‌ يُقصد،</w:t>
      </w:r>
      <w:r w:rsidR="005A4439" w:rsidRPr="003D09D0">
        <w:rPr>
          <w:rFonts w:eastAsia="Batang"/>
          <w:rtl/>
        </w:rPr>
        <w:t xml:space="preserve"> و</w:t>
      </w:r>
      <w:r w:rsidRPr="003D09D0">
        <w:rPr>
          <w:rFonts w:eastAsia="Batang"/>
          <w:rtl/>
        </w:rPr>
        <w:t>كذا الجامع</w:t>
      </w:r>
      <w:r w:rsidR="005A4439" w:rsidRPr="003D09D0">
        <w:rPr>
          <w:rFonts w:eastAsia="Batang"/>
          <w:rtl/>
        </w:rPr>
        <w:t xml:space="preserve"> و</w:t>
      </w:r>
      <w:r w:rsidRPr="003D09D0">
        <w:rPr>
          <w:rFonts w:eastAsia="Batang"/>
          <w:rtl/>
        </w:rPr>
        <w:t>هو شرب المايع الاعم من كونه في ضمن الخمر او الماء، اذ المقصود هو الجامع في ضمن حصة شرب الخمر، نعم لو كان الجامع مقصودا باطلاقه</w:t>
      </w:r>
      <w:r w:rsidR="005A4439" w:rsidRPr="003D09D0">
        <w:rPr>
          <w:rFonts w:eastAsia="Batang"/>
          <w:rtl/>
        </w:rPr>
        <w:t xml:space="preserve"> و</w:t>
      </w:r>
      <w:r w:rsidRPr="003D09D0">
        <w:rPr>
          <w:rFonts w:eastAsia="Batang"/>
          <w:rtl/>
        </w:rPr>
        <w:t>انما طبَّقه على هذا الفرد فيكون قد صدر منه فعل اختياري،</w:t>
      </w:r>
      <w:r w:rsidR="005A4439" w:rsidRPr="003D09D0">
        <w:rPr>
          <w:rFonts w:eastAsia="Batang"/>
          <w:rtl/>
        </w:rPr>
        <w:t xml:space="preserve"> و</w:t>
      </w:r>
      <w:r w:rsidRPr="003D09D0">
        <w:rPr>
          <w:rFonts w:eastAsia="Batang"/>
          <w:rtl/>
        </w:rPr>
        <w:t>هو شرب المايع</w:t>
      </w:r>
      <w:r w:rsidR="00E22079" w:rsidRPr="003D09D0">
        <w:rPr>
          <w:rStyle w:val="a9"/>
          <w:rFonts w:eastAsia="Batang"/>
          <w:rtl/>
        </w:rPr>
        <w:t>(</w:t>
      </w:r>
      <w:r w:rsidR="00E22079" w:rsidRPr="003D09D0">
        <w:rPr>
          <w:rStyle w:val="a9"/>
          <w:rFonts w:eastAsia="Batang"/>
          <w:rtl/>
        </w:rPr>
        <w:footnoteReference w:id="68"/>
      </w:r>
      <w:r w:rsidR="00E22079" w:rsidRPr="003D09D0">
        <w:rPr>
          <w:rStyle w:val="a9"/>
          <w:rFonts w:eastAsia="Batang"/>
          <w:rtl/>
        </w:rPr>
        <w:t>)</w:t>
      </w:r>
      <w:r w:rsidRPr="003D09D0">
        <w:rPr>
          <w:rFonts w:eastAsia="Batang"/>
          <w:rtl/>
        </w:rPr>
        <w:t>.</w:t>
      </w:r>
    </w:p>
    <w:p w14:paraId="27408D1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اورد عليه السيد الخوئي "قده" أنه إن كان مراده من القصد هو الداعي -كما هو ظاهر كلامه- فهو</w:t>
      </w:r>
      <w:r w:rsidRPr="003D09D0">
        <w:rPr>
          <w:rFonts w:eastAsia="Batang"/>
          <w:rtl/>
        </w:rPr>
        <w:t xml:space="preserve"> و</w:t>
      </w:r>
      <w:r w:rsidR="00877ED7" w:rsidRPr="003D09D0">
        <w:rPr>
          <w:rFonts w:eastAsia="Batang"/>
          <w:rtl/>
        </w:rPr>
        <w:t>إن كان صحيحا، إذ ليس الداعي الى شرب هذا المايع كونه مقطوع الخمرية، إلا أنه لا يعتبر في الجهات المحسنة أو المقبحة أن تكون داعية في مقام العمل، بل المعتبر صدور الفعل بالاختيار، بانضمام التفات الفاعل إلى جهة قبحه،</w:t>
      </w:r>
      <w:r w:rsidRPr="003D09D0">
        <w:rPr>
          <w:rFonts w:eastAsia="Batang"/>
          <w:rtl/>
        </w:rPr>
        <w:t xml:space="preserve"> و</w:t>
      </w:r>
      <w:r w:rsidR="00877ED7" w:rsidRPr="003D09D0">
        <w:rPr>
          <w:rFonts w:eastAsia="Batang"/>
          <w:rtl/>
        </w:rPr>
        <w:t>لذا يكون ضرب اليتيم مع الالتفات إلى انه يتألم</w:t>
      </w:r>
      <w:r w:rsidRPr="003D09D0">
        <w:rPr>
          <w:rFonts w:eastAsia="Batang"/>
          <w:rtl/>
        </w:rPr>
        <w:t xml:space="preserve"> و</w:t>
      </w:r>
      <w:r w:rsidR="00877ED7" w:rsidRPr="003D09D0">
        <w:rPr>
          <w:rFonts w:eastAsia="Batang"/>
          <w:rtl/>
        </w:rPr>
        <w:t>يتأذى ظلماً</w:t>
      </w:r>
      <w:r w:rsidRPr="003D09D0">
        <w:rPr>
          <w:rFonts w:eastAsia="Batang"/>
          <w:rtl/>
        </w:rPr>
        <w:t xml:space="preserve"> و</w:t>
      </w:r>
      <w:r w:rsidR="00877ED7" w:rsidRPr="003D09D0">
        <w:rPr>
          <w:rFonts w:eastAsia="Batang"/>
          <w:rtl/>
        </w:rPr>
        <w:t>قبيحاً،</w:t>
      </w:r>
      <w:r w:rsidRPr="003D09D0">
        <w:rPr>
          <w:rFonts w:eastAsia="Batang"/>
          <w:rtl/>
        </w:rPr>
        <w:t xml:space="preserve"> و</w:t>
      </w:r>
      <w:r w:rsidR="00877ED7" w:rsidRPr="003D09D0">
        <w:rPr>
          <w:rFonts w:eastAsia="Batang"/>
          <w:rtl/>
        </w:rPr>
        <w:t>لو لم‌ يكن بداعي الإيلام</w:t>
      </w:r>
      <w:r w:rsidRPr="003D09D0">
        <w:rPr>
          <w:rFonts w:eastAsia="Batang"/>
          <w:rtl/>
        </w:rPr>
        <w:t xml:space="preserve"> و</w:t>
      </w:r>
      <w:r w:rsidR="00877ED7" w:rsidRPr="003D09D0">
        <w:rPr>
          <w:rFonts w:eastAsia="Batang"/>
          <w:rtl/>
        </w:rPr>
        <w:t>الإيذاء، بل كان بداعي امتحان العصا مثلا.</w:t>
      </w:r>
    </w:p>
    <w:p w14:paraId="727288E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ان كان مراده من القصد هو الالتفات، فلا وجه للترقي</w:t>
      </w:r>
      <w:r w:rsidRPr="003D09D0">
        <w:rPr>
          <w:rFonts w:eastAsia="Batang"/>
          <w:rtl/>
        </w:rPr>
        <w:t xml:space="preserve"> و</w:t>
      </w:r>
      <w:r w:rsidR="00877ED7" w:rsidRPr="003D09D0">
        <w:rPr>
          <w:rFonts w:eastAsia="Batang"/>
          <w:rtl/>
        </w:rPr>
        <w:t>الإضراب في قوله "بل لا يكون غالباً مما يلتفت إليه" لكونه عين ما ذكره أولاً.</w:t>
      </w:r>
    </w:p>
    <w:p w14:paraId="2EFAA09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قوله "بل لايكون غالباً مما يلتفت إليه" فان كان مراده هو الالتفات التفصيليّ فهو</w:t>
      </w:r>
      <w:r w:rsidRPr="003D09D0">
        <w:rPr>
          <w:rFonts w:eastAsia="Batang"/>
          <w:rtl/>
        </w:rPr>
        <w:t xml:space="preserve"> و</w:t>
      </w:r>
      <w:r w:rsidR="00877ED7" w:rsidRPr="003D09D0">
        <w:rPr>
          <w:rFonts w:eastAsia="Batang"/>
          <w:rtl/>
        </w:rPr>
        <w:t>إن كان صحيحاً، إلا أن الالتفات التفصيليّ غير معتبر في العناوين الموجبة للحسن أو القبح،</w:t>
      </w:r>
      <w:r w:rsidRPr="003D09D0">
        <w:rPr>
          <w:rFonts w:eastAsia="Batang"/>
          <w:rtl/>
        </w:rPr>
        <w:t xml:space="preserve"> و</w:t>
      </w:r>
      <w:r w:rsidR="00877ED7" w:rsidRPr="003D09D0">
        <w:rPr>
          <w:rFonts w:eastAsia="Batang"/>
          <w:rtl/>
        </w:rPr>
        <w:t>ان كان مراده مطلق الالتفات</w:t>
      </w:r>
      <w:r w:rsidRPr="003D09D0">
        <w:rPr>
          <w:rFonts w:eastAsia="Batang"/>
          <w:rtl/>
        </w:rPr>
        <w:t xml:space="preserve"> و</w:t>
      </w:r>
      <w:r w:rsidR="00877ED7" w:rsidRPr="003D09D0">
        <w:rPr>
          <w:rFonts w:eastAsia="Batang"/>
          <w:rtl/>
        </w:rPr>
        <w:t>لو بنحو الإجمال، ففيه أن عنوان مقطوع الخمرية يكون ملتفتاً إليه دائماً بالالتفات الإجمالي الارتكازي كيف؟،</w:t>
      </w:r>
      <w:r w:rsidRPr="003D09D0">
        <w:rPr>
          <w:rFonts w:eastAsia="Batang"/>
          <w:rtl/>
        </w:rPr>
        <w:t xml:space="preserve"> و</w:t>
      </w:r>
      <w:r w:rsidR="00877ED7" w:rsidRPr="003D09D0">
        <w:rPr>
          <w:rFonts w:eastAsia="Batang"/>
          <w:rtl/>
        </w:rPr>
        <w:t>حضور الأشياء في الذهن إنما هو بالقطع،</w:t>
      </w:r>
      <w:r w:rsidRPr="003D09D0">
        <w:rPr>
          <w:rFonts w:eastAsia="Batang"/>
          <w:rtl/>
        </w:rPr>
        <w:t xml:space="preserve"> و</w:t>
      </w:r>
      <w:r w:rsidR="00877ED7" w:rsidRPr="003D09D0">
        <w:rPr>
          <w:rFonts w:eastAsia="Batang"/>
          <w:rtl/>
        </w:rPr>
        <w:t>يسمى بالعلم الحصولي،</w:t>
      </w:r>
      <w:r w:rsidRPr="003D09D0">
        <w:rPr>
          <w:rFonts w:eastAsia="Batang"/>
          <w:rtl/>
        </w:rPr>
        <w:t xml:space="preserve"> و</w:t>
      </w:r>
      <w:r w:rsidR="00877ED7" w:rsidRPr="003D09D0">
        <w:rPr>
          <w:rFonts w:eastAsia="Batang"/>
          <w:rtl/>
        </w:rPr>
        <w:t>حضور القطع يكون بنفسه،</w:t>
      </w:r>
      <w:r w:rsidRPr="003D09D0">
        <w:rPr>
          <w:rFonts w:eastAsia="Batang"/>
          <w:rtl/>
        </w:rPr>
        <w:t xml:space="preserve"> و</w:t>
      </w:r>
      <w:r w:rsidR="00877ED7" w:rsidRPr="003D09D0">
        <w:rPr>
          <w:rFonts w:eastAsia="Batang"/>
          <w:rtl/>
        </w:rPr>
        <w:t>يعبر عنه بالعلم الحضوري، فلا يعقل أن يكون الإنسان عالماً بشي‏ء مع كونه غير ملتفت إلى علمه، بل هو ملتفت إليه دائماً،</w:t>
      </w:r>
      <w:r w:rsidRPr="003D09D0">
        <w:rPr>
          <w:rFonts w:eastAsia="Batang"/>
          <w:rtl/>
        </w:rPr>
        <w:t xml:space="preserve"> و</w:t>
      </w:r>
      <w:r w:rsidR="00877ED7" w:rsidRPr="003D09D0">
        <w:rPr>
          <w:rFonts w:eastAsia="Batang"/>
          <w:rtl/>
        </w:rPr>
        <w:t>لو بالالتفات الإجمالي الارتكازي.</w:t>
      </w:r>
    </w:p>
    <w:p w14:paraId="5FEFB42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ما ذكره أخيراً من انه لم‌ يصدر منه فعل بالاختيار، ففيه أن ما فعله</w:t>
      </w:r>
      <w:r w:rsidRPr="003D09D0">
        <w:rPr>
          <w:rFonts w:eastAsia="Batang"/>
          <w:rtl/>
        </w:rPr>
        <w:t xml:space="preserve"> و</w:t>
      </w:r>
      <w:r w:rsidR="00877ED7" w:rsidRPr="003D09D0">
        <w:rPr>
          <w:rFonts w:eastAsia="Batang"/>
          <w:rtl/>
        </w:rPr>
        <w:t>هو شرب الماء لم‌ يقع في الخارج بلا إرادة</w:t>
      </w:r>
      <w:r w:rsidRPr="003D09D0">
        <w:rPr>
          <w:rFonts w:eastAsia="Batang"/>
          <w:rtl/>
        </w:rPr>
        <w:t xml:space="preserve"> و</w:t>
      </w:r>
      <w:r w:rsidR="00877ED7" w:rsidRPr="003D09D0">
        <w:rPr>
          <w:rFonts w:eastAsia="Batang"/>
          <w:rtl/>
        </w:rPr>
        <w:t>قصد بالضرورة، بل وقع مع الالتفات الاجمالي الى كونه شرب مقطوع الخمرية</w:t>
      </w:r>
      <w:r w:rsidR="00E22079" w:rsidRPr="003D09D0">
        <w:rPr>
          <w:rStyle w:val="a9"/>
          <w:rFonts w:eastAsia="Batang"/>
          <w:rtl/>
        </w:rPr>
        <w:t>(</w:t>
      </w:r>
      <w:r w:rsidR="00E22079" w:rsidRPr="003D09D0">
        <w:rPr>
          <w:rStyle w:val="a9"/>
          <w:rFonts w:eastAsia="Batang"/>
          <w:rtl/>
        </w:rPr>
        <w:footnoteReference w:id="69"/>
      </w:r>
      <w:r w:rsidR="00E22079" w:rsidRPr="003D09D0">
        <w:rPr>
          <w:rStyle w:val="a9"/>
          <w:rFonts w:eastAsia="Batang"/>
          <w:rtl/>
        </w:rPr>
        <w:t>)</w:t>
      </w:r>
      <w:r w:rsidR="00877ED7" w:rsidRPr="003D09D0">
        <w:rPr>
          <w:rFonts w:eastAsia="Batang"/>
          <w:rtl/>
        </w:rPr>
        <w:t>.</w:t>
      </w:r>
    </w:p>
    <w:p w14:paraId="09DFC45E" w14:textId="77777777" w:rsidR="005A4439" w:rsidRPr="003D09D0" w:rsidRDefault="00877ED7" w:rsidP="001872C6">
      <w:pPr>
        <w:rPr>
          <w:rFonts w:eastAsia="Batang"/>
          <w:rtl/>
        </w:rPr>
      </w:pPr>
      <w:r w:rsidRPr="003D09D0">
        <w:rPr>
          <w:rFonts w:eastAsia="Batang"/>
          <w:rtl/>
        </w:rPr>
        <w:t>اقول: مقصود صاحب الكفاية مما ذكره من عدم تعلق الارادة بعنوان مقطوع الخمرية عدم تعلق الشوق الاكيد به المحرك للعضلات نحوه،</w:t>
      </w:r>
      <w:r w:rsidR="005A4439" w:rsidRPr="003D09D0">
        <w:rPr>
          <w:rFonts w:eastAsia="Batang"/>
          <w:rtl/>
        </w:rPr>
        <w:t xml:space="preserve"> و</w:t>
      </w:r>
      <w:r w:rsidRPr="003D09D0">
        <w:rPr>
          <w:rFonts w:eastAsia="Batang"/>
          <w:rtl/>
        </w:rPr>
        <w:t>هذا هو الارادة حسب مصطلح الفلاسفة.</w:t>
      </w:r>
    </w:p>
    <w:p w14:paraId="687D0F7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اجاب المحقق الاصفهاني "قده" عن اشكال صاحب الكفاية بأن الحركة لا تخلو عن كونها إما بقسر القاسر أو بالطبع أو بالإرادة،</w:t>
      </w:r>
      <w:r w:rsidRPr="003D09D0">
        <w:rPr>
          <w:rFonts w:eastAsia="Batang"/>
          <w:rtl/>
        </w:rPr>
        <w:t xml:space="preserve"> و</w:t>
      </w:r>
      <w:r w:rsidR="00877ED7" w:rsidRPr="003D09D0">
        <w:rPr>
          <w:rFonts w:eastAsia="Batang"/>
          <w:rtl/>
        </w:rPr>
        <w:t>شرب هذا المايع الشخصي المشار إليه بالإشارة الحسية ليس معلولاً لقسر القاسر</w:t>
      </w:r>
      <w:r w:rsidRPr="003D09D0">
        <w:rPr>
          <w:rFonts w:eastAsia="Batang"/>
          <w:rtl/>
        </w:rPr>
        <w:t xml:space="preserve"> و</w:t>
      </w:r>
      <w:r w:rsidR="00877ED7" w:rsidRPr="003D09D0">
        <w:rPr>
          <w:rFonts w:eastAsia="Batang"/>
          <w:rtl/>
        </w:rPr>
        <w:t>لا للطبع قطعاً، بل معلول للإرادة، غاية الأمر أن تعلق الإرادة الشخصية بهذا المائع بواسطة اعتقاد أنه الخمر</w:t>
      </w:r>
      <w:r w:rsidRPr="003D09D0">
        <w:rPr>
          <w:rFonts w:eastAsia="Batang"/>
          <w:rtl/>
        </w:rPr>
        <w:t xml:space="preserve"> و</w:t>
      </w:r>
      <w:r w:rsidR="00877ED7" w:rsidRPr="003D09D0">
        <w:rPr>
          <w:rFonts w:eastAsia="Batang"/>
          <w:rtl/>
        </w:rPr>
        <w:t>خطأه لا يوجب كون هذا الشرب الشخصي بلا إرادة،</w:t>
      </w:r>
      <w:r w:rsidRPr="003D09D0">
        <w:rPr>
          <w:rFonts w:eastAsia="Batang"/>
          <w:rtl/>
        </w:rPr>
        <w:t xml:space="preserve"> و</w:t>
      </w:r>
      <w:r w:rsidR="00877ED7" w:rsidRPr="003D09D0">
        <w:rPr>
          <w:rFonts w:eastAsia="Batang"/>
          <w:rtl/>
        </w:rPr>
        <w:t>بالجملة الشوق الكلي إلى شرب الخمر يتخصّص بشرب هذا المائع الخاصّ بواسطة اعتقاد أنه الخمر.</w:t>
      </w:r>
    </w:p>
    <w:p w14:paraId="20C6D605" w14:textId="77777777" w:rsidR="00877ED7" w:rsidRPr="003D09D0" w:rsidRDefault="00877ED7" w:rsidP="001872C6">
      <w:pPr>
        <w:rPr>
          <w:rFonts w:eastAsia="Batang"/>
          <w:rtl/>
        </w:rPr>
      </w:pPr>
      <w:r w:rsidRPr="003D09D0">
        <w:rPr>
          <w:rFonts w:eastAsia="Batang"/>
          <w:rtl/>
        </w:rPr>
        <w:t>ثم ذكر "قده" أن هذا هو الجواب الصحيح، لا ما قد يتوهم (من أنه يكفي في اختيارية الفعل مجرّد كونه ملتفتاً إليه، مع القدرة على تركه،</w:t>
      </w:r>
      <w:r w:rsidR="005A4439" w:rsidRPr="003D09D0">
        <w:rPr>
          <w:rFonts w:eastAsia="Batang"/>
          <w:rtl/>
        </w:rPr>
        <w:t xml:space="preserve"> و</w:t>
      </w:r>
      <w:r w:rsidRPr="003D09D0">
        <w:rPr>
          <w:rFonts w:eastAsia="Batang"/>
          <w:rtl/>
        </w:rPr>
        <w:t>لو لم‌يكن محطّ الإرادة الأصلية، نظير ما إذا شرب الخمر لأجل كونه مائعاً بارداً، لا لأجل كونه خمراً، فانّه يستحق عقاب شرب الخمر مع أنّ شرب الخمر ليس محطّ الإرادة الأصلية، فكذا فيما نحن فيه فان ما يصدر من المتجري بعنوان شرب مقطوع الخمرية او شرب المايع</w:t>
      </w:r>
      <w:r w:rsidR="005A4439" w:rsidRPr="003D09D0">
        <w:rPr>
          <w:rFonts w:eastAsia="Batang"/>
          <w:rtl/>
        </w:rPr>
        <w:t xml:space="preserve"> و</w:t>
      </w:r>
      <w:r w:rsidRPr="003D09D0">
        <w:rPr>
          <w:rFonts w:eastAsia="Batang"/>
          <w:rtl/>
        </w:rPr>
        <w:t>إن لم‌يكن محطّ الإرادة الأصلية، لكنه يكفى في اختياريته الالتفات إليه</w:t>
      </w:r>
      <w:r w:rsidR="005A4439" w:rsidRPr="003D09D0">
        <w:rPr>
          <w:rFonts w:eastAsia="Batang"/>
          <w:rtl/>
        </w:rPr>
        <w:t xml:space="preserve"> و</w:t>
      </w:r>
      <w:r w:rsidRPr="003D09D0">
        <w:rPr>
          <w:rFonts w:eastAsia="Batang"/>
          <w:rtl/>
        </w:rPr>
        <w:t>القدرة على تركه) فإنه إن أريد كفاية الالتفات</w:t>
      </w:r>
      <w:r w:rsidR="005A4439" w:rsidRPr="003D09D0">
        <w:rPr>
          <w:rFonts w:eastAsia="Batang"/>
          <w:rtl/>
        </w:rPr>
        <w:t xml:space="preserve"> و</w:t>
      </w:r>
      <w:r w:rsidRPr="003D09D0">
        <w:rPr>
          <w:rFonts w:eastAsia="Batang"/>
          <w:rtl/>
        </w:rPr>
        <w:t>القدرة في اختيارية الفعل، ففيه: أن الفعل الاختياري ما صدر عن شعور</w:t>
      </w:r>
      <w:r w:rsidR="005A4439" w:rsidRPr="003D09D0">
        <w:rPr>
          <w:rFonts w:eastAsia="Batang"/>
          <w:rtl/>
        </w:rPr>
        <w:t xml:space="preserve"> و</w:t>
      </w:r>
      <w:r w:rsidRPr="003D09D0">
        <w:rPr>
          <w:rFonts w:eastAsia="Batang"/>
          <w:rtl/>
        </w:rPr>
        <w:t>قدرة</w:t>
      </w:r>
      <w:r w:rsidR="005A4439" w:rsidRPr="003D09D0">
        <w:rPr>
          <w:rFonts w:eastAsia="Batang"/>
          <w:rtl/>
        </w:rPr>
        <w:t xml:space="preserve"> و</w:t>
      </w:r>
      <w:r w:rsidRPr="003D09D0">
        <w:rPr>
          <w:rFonts w:eastAsia="Batang"/>
          <w:rtl/>
        </w:rPr>
        <w:t>إرادةٍ، لا مجرد الشعور</w:t>
      </w:r>
      <w:r w:rsidR="005A4439" w:rsidRPr="003D09D0">
        <w:rPr>
          <w:rFonts w:eastAsia="Batang"/>
          <w:rtl/>
        </w:rPr>
        <w:t xml:space="preserve"> و</w:t>
      </w:r>
      <w:r w:rsidRPr="003D09D0">
        <w:rPr>
          <w:rFonts w:eastAsia="Batang"/>
          <w:rtl/>
        </w:rPr>
        <w:t>القدرة فقط،</w:t>
      </w:r>
      <w:r w:rsidR="005A4439" w:rsidRPr="003D09D0">
        <w:rPr>
          <w:rFonts w:eastAsia="Batang"/>
          <w:rtl/>
        </w:rPr>
        <w:t xml:space="preserve"> و</w:t>
      </w:r>
      <w:r w:rsidRPr="003D09D0">
        <w:rPr>
          <w:rFonts w:eastAsia="Batang"/>
          <w:rtl/>
        </w:rPr>
        <w:t>الوجه في اختيارية مورد المثال المذكور هو أنّ الشوق المتعلق بالتبريد بالمائع قد انبعث عنه شوق إلى مقدّمة التّبريد فشُرب الخمر مراد بتبع إرادة التّبريد.</w:t>
      </w:r>
    </w:p>
    <w:p w14:paraId="070D417B" w14:textId="77777777" w:rsidR="00877ED7" w:rsidRPr="003D09D0" w:rsidRDefault="00877ED7" w:rsidP="001872C6">
      <w:pPr>
        <w:rPr>
          <w:rFonts w:eastAsia="Batang"/>
          <w:rtl/>
        </w:rPr>
      </w:pPr>
      <w:r w:rsidRPr="003D09D0">
        <w:rPr>
          <w:rFonts w:eastAsia="Batang"/>
          <w:rtl/>
        </w:rPr>
        <w:t>ان قلت: ان لازم ما ذكر عدم كون شرب الخمر اختياريا، فيما لو تعلق شوقه الى شرب المايع، فطبقّه على الخمر من دون شوق اليه بخصوصه لا نفسيا</w:t>
      </w:r>
      <w:r w:rsidR="005A4439" w:rsidRPr="003D09D0">
        <w:rPr>
          <w:rFonts w:eastAsia="Batang"/>
          <w:rtl/>
        </w:rPr>
        <w:t xml:space="preserve"> و</w:t>
      </w:r>
      <w:r w:rsidRPr="003D09D0">
        <w:rPr>
          <w:rFonts w:eastAsia="Batang"/>
          <w:rtl/>
        </w:rPr>
        <w:t>لا غيريا لعدم كونه مقدمة للجامع بل متحد معه خارجا، مع أن من الواضح كونه اختياريا.</w:t>
      </w:r>
    </w:p>
    <w:p w14:paraId="2295BFFC" w14:textId="77777777" w:rsidR="00877ED7" w:rsidRPr="003D09D0" w:rsidRDefault="00877ED7" w:rsidP="001872C6">
      <w:pPr>
        <w:rPr>
          <w:rFonts w:eastAsia="Batang"/>
          <w:rtl/>
        </w:rPr>
      </w:pPr>
      <w:r w:rsidRPr="003D09D0">
        <w:rPr>
          <w:rFonts w:eastAsia="Batang"/>
          <w:rtl/>
        </w:rPr>
        <w:t>قلت: ان الشوق الى الجامع بين فردين لا يمكن أن يكون منشأ لاختيار خصوص احدهما، فانه يلزم منه الترجح بلا مرجح أي يلزم منه تعلق الارادة بهذا الفرد دون ذاك الفرد من دون علة،</w:t>
      </w:r>
      <w:r w:rsidR="005A4439" w:rsidRPr="003D09D0">
        <w:rPr>
          <w:rFonts w:eastAsia="Batang"/>
          <w:rtl/>
        </w:rPr>
        <w:t xml:space="preserve"> و</w:t>
      </w:r>
      <w:r w:rsidRPr="003D09D0">
        <w:rPr>
          <w:rFonts w:eastAsia="Batang"/>
          <w:rtl/>
        </w:rPr>
        <w:t>هذا محال، فاختياره يكشف عن مرجح له في النفس يوجب الشوق اليه</w:t>
      </w:r>
      <w:r w:rsidR="00E22079" w:rsidRPr="003D09D0">
        <w:rPr>
          <w:rStyle w:val="a9"/>
          <w:rFonts w:eastAsia="Batang"/>
          <w:rtl/>
        </w:rPr>
        <w:t>(</w:t>
      </w:r>
      <w:r w:rsidR="00E22079" w:rsidRPr="003D09D0">
        <w:rPr>
          <w:rStyle w:val="a9"/>
          <w:rFonts w:eastAsia="Batang"/>
          <w:rtl/>
        </w:rPr>
        <w:footnoteReference w:id="70"/>
      </w:r>
      <w:r w:rsidR="00E22079" w:rsidRPr="003D09D0">
        <w:rPr>
          <w:rStyle w:val="a9"/>
          <w:rFonts w:eastAsia="Batang"/>
          <w:rtl/>
        </w:rPr>
        <w:t>)</w:t>
      </w:r>
      <w:r w:rsidRPr="003D09D0">
        <w:rPr>
          <w:rFonts w:eastAsia="Batang"/>
          <w:rtl/>
        </w:rPr>
        <w:t>.</w:t>
      </w:r>
    </w:p>
    <w:p w14:paraId="65F2F824" w14:textId="77777777" w:rsidR="005A4439" w:rsidRPr="003D09D0" w:rsidRDefault="00877ED7" w:rsidP="001872C6">
      <w:pPr>
        <w:rPr>
          <w:rFonts w:eastAsia="Batang"/>
          <w:rtl/>
        </w:rPr>
      </w:pPr>
      <w:r w:rsidRPr="003D09D0">
        <w:rPr>
          <w:rFonts w:eastAsia="Batang"/>
          <w:rtl/>
        </w:rPr>
        <w:t>اقول: الصحيح هو أنه لا يعتبر في اختيارية الفعل أكثر من اعمال السلطنة، بأن كان صادرا عن الشخص مع تمكنه من تركه، كما لا يعتبر في كونه عمديا اكثر من علمه بعنوانه</w:t>
      </w:r>
      <w:r w:rsidR="005A4439" w:rsidRPr="003D09D0">
        <w:rPr>
          <w:rFonts w:eastAsia="Batang"/>
          <w:rtl/>
        </w:rPr>
        <w:t xml:space="preserve"> و</w:t>
      </w:r>
      <w:r w:rsidRPr="003D09D0">
        <w:rPr>
          <w:rFonts w:eastAsia="Batang"/>
          <w:rtl/>
        </w:rPr>
        <w:t>صدوره منه مع تمكنه من تركه، فلو ضرب انسانا بالعصا فقتله اتفاقا كان قتله اختياريا</w:t>
      </w:r>
      <w:r w:rsidR="005A4439" w:rsidRPr="003D09D0">
        <w:rPr>
          <w:rFonts w:eastAsia="Batang"/>
          <w:rtl/>
        </w:rPr>
        <w:t xml:space="preserve"> و</w:t>
      </w:r>
      <w:r w:rsidRPr="003D09D0">
        <w:rPr>
          <w:rFonts w:eastAsia="Batang"/>
          <w:rtl/>
        </w:rPr>
        <w:t>ان لم‌ يكن عمديا،</w:t>
      </w:r>
      <w:r w:rsidR="005A4439" w:rsidRPr="003D09D0">
        <w:rPr>
          <w:rFonts w:eastAsia="Batang"/>
          <w:rtl/>
        </w:rPr>
        <w:t xml:space="preserve"> و</w:t>
      </w:r>
      <w:r w:rsidRPr="003D09D0">
        <w:rPr>
          <w:rFonts w:eastAsia="Batang"/>
          <w:rtl/>
        </w:rPr>
        <w:t>لو كان ملتفتا الى العنوان كان صدور العنوان منه عمديا ايضا،</w:t>
      </w:r>
      <w:r w:rsidR="005A4439" w:rsidRPr="003D09D0">
        <w:rPr>
          <w:rFonts w:eastAsia="Batang"/>
          <w:rtl/>
        </w:rPr>
        <w:t xml:space="preserve"> و</w:t>
      </w:r>
      <w:r w:rsidRPr="003D09D0">
        <w:rPr>
          <w:rFonts w:eastAsia="Batang"/>
          <w:rtl/>
        </w:rPr>
        <w:t>ان لم ‌يحصل له شوق الى حصول هذا العنوان بل كان مما يترتب على فعله قهرا، كما لو اشتاق الى تأجيج النار لاجل التدفئة،</w:t>
      </w:r>
      <w:r w:rsidR="005A4439" w:rsidRPr="003D09D0">
        <w:rPr>
          <w:rFonts w:eastAsia="Batang"/>
          <w:rtl/>
        </w:rPr>
        <w:t xml:space="preserve"> و</w:t>
      </w:r>
      <w:r w:rsidRPr="003D09D0">
        <w:rPr>
          <w:rFonts w:eastAsia="Batang"/>
          <w:rtl/>
        </w:rPr>
        <w:t>لكنه كان يعلم بأنه يسبب احتراق مال الغير او نفس الغير، فانه لا ريب في كون اتلاف مال الغير او قتله صادرا منه باختياره بل بتعمد منه، مع أنه لا يشتاق اليه ابدا، لا ذاتا كما هو واضح،</w:t>
      </w:r>
      <w:r w:rsidR="005A4439" w:rsidRPr="003D09D0">
        <w:rPr>
          <w:rFonts w:eastAsia="Batang"/>
          <w:rtl/>
        </w:rPr>
        <w:t xml:space="preserve"> و</w:t>
      </w:r>
      <w:r w:rsidRPr="003D09D0">
        <w:rPr>
          <w:rFonts w:eastAsia="Batang"/>
          <w:rtl/>
        </w:rPr>
        <w:t>لا تبعا لعدم كون ذلك مقدمة للتدفئة،</w:t>
      </w:r>
      <w:r w:rsidR="005A4439" w:rsidRPr="003D09D0">
        <w:rPr>
          <w:rFonts w:eastAsia="Batang"/>
          <w:rtl/>
        </w:rPr>
        <w:t xml:space="preserve"> و</w:t>
      </w:r>
      <w:r w:rsidRPr="003D09D0">
        <w:rPr>
          <w:rFonts w:eastAsia="Batang"/>
          <w:rtl/>
        </w:rPr>
        <w:t>انما هو ملازم له اتفاقا،</w:t>
      </w:r>
      <w:r w:rsidR="005A4439" w:rsidRPr="003D09D0">
        <w:rPr>
          <w:rFonts w:eastAsia="Batang"/>
          <w:rtl/>
        </w:rPr>
        <w:t xml:space="preserve"> و</w:t>
      </w:r>
      <w:r w:rsidRPr="003D09D0">
        <w:rPr>
          <w:rFonts w:eastAsia="Batang"/>
          <w:rtl/>
        </w:rPr>
        <w:t>من الواضح أن الشوق الى العلة لا يستلزم الشوق الى المعلول، فالشوق الى التدخين لا يستلزم الشوق الى معلوله، كتمرض نفسه او من هو جالس في جنبه، كما أن الشوق الى الشيء لا يستلزم الشوق الى ملازمه، كما صرح به صاحب الكفاية نفسه</w:t>
      </w:r>
      <w:r w:rsidR="00E22079" w:rsidRPr="003D09D0">
        <w:rPr>
          <w:rStyle w:val="a9"/>
          <w:rFonts w:eastAsia="Batang"/>
          <w:rtl/>
        </w:rPr>
        <w:t>(</w:t>
      </w:r>
      <w:r w:rsidR="00E22079" w:rsidRPr="003D09D0">
        <w:rPr>
          <w:rStyle w:val="a9"/>
          <w:rFonts w:eastAsia="Batang"/>
          <w:rtl/>
        </w:rPr>
        <w:footnoteReference w:id="71"/>
      </w:r>
      <w:r w:rsidR="00E22079" w:rsidRPr="003D09D0">
        <w:rPr>
          <w:rStyle w:val="a9"/>
          <w:rFonts w:eastAsia="Batang"/>
          <w:rtl/>
        </w:rPr>
        <w:t>)</w:t>
      </w:r>
      <w:r w:rsidRPr="003D09D0">
        <w:rPr>
          <w:rFonts w:eastAsia="Batang"/>
          <w:rtl/>
        </w:rPr>
        <w:t>.</w:t>
      </w:r>
    </w:p>
    <w:p w14:paraId="352675D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مثال شرب الخمر بغرض التبريد ففيه ما مر في بحث مقدمة الواجب من أن الشوق الى شيء لا يستلزم الشوق الى مقدمته دائما، بل قد يكون مبغوضا كشرب الدواء المرّ، لكنه يختاره مقدمة للبرء من المرض، كما أن ما ذكره حول النقض بالشوق الى شرب المايع فقد ذكرنا في محله ان هذا البيان لو تم فينتهي الى الجبر حقيقة، حيث ان وجود المرجح لا يكفي أيضا في نظر جمهور الفلاسفة ما لم ‌يصل الى حد اللزوم</w:t>
      </w:r>
      <w:r w:rsidRPr="003D09D0">
        <w:rPr>
          <w:rFonts w:eastAsia="Batang"/>
          <w:rtl/>
        </w:rPr>
        <w:t xml:space="preserve"> و</w:t>
      </w:r>
      <w:r w:rsidR="00877ED7" w:rsidRPr="003D09D0">
        <w:rPr>
          <w:rFonts w:eastAsia="Batang"/>
          <w:rtl/>
        </w:rPr>
        <w:t>العلية التامة،</w:t>
      </w:r>
      <w:r w:rsidRPr="003D09D0">
        <w:rPr>
          <w:rFonts w:eastAsia="Batang"/>
          <w:rtl/>
        </w:rPr>
        <w:t xml:space="preserve"> و</w:t>
      </w:r>
      <w:r w:rsidR="00877ED7" w:rsidRPr="003D09D0">
        <w:rPr>
          <w:rFonts w:eastAsia="Batang"/>
          <w:rtl/>
        </w:rPr>
        <w:t>الا لزم تحقق الممكن بمجرد الأولوية</w:t>
      </w:r>
      <w:r w:rsidRPr="003D09D0">
        <w:rPr>
          <w:rFonts w:eastAsia="Batang"/>
          <w:rtl/>
        </w:rPr>
        <w:t xml:space="preserve"> و</w:t>
      </w:r>
      <w:r w:rsidR="00877ED7" w:rsidRPr="003D09D0">
        <w:rPr>
          <w:rFonts w:eastAsia="Batang"/>
          <w:rtl/>
        </w:rPr>
        <w:t>هو باطل، على أنه لا ينحصر المرجح في الشوق الى الفرد كما لو كان المرحج انحصار المايع فعلا في الخمر.</w:t>
      </w:r>
    </w:p>
    <w:p w14:paraId="1F8471A2" w14:textId="77777777" w:rsidR="005A4439" w:rsidRPr="003D09D0" w:rsidRDefault="00877ED7" w:rsidP="001872C6">
      <w:pPr>
        <w:rPr>
          <w:rFonts w:eastAsia="Batang"/>
          <w:rtl/>
        </w:rPr>
      </w:pPr>
      <w:r w:rsidRPr="003D09D0">
        <w:rPr>
          <w:rFonts w:eastAsia="Batang"/>
          <w:rtl/>
        </w:rPr>
        <w:t>نعم قد يدعى وجدانية كون اختيار هذا الفرد ناشئا عن شوق اليه</w:t>
      </w:r>
      <w:r w:rsidR="005A4439" w:rsidRPr="003D09D0">
        <w:rPr>
          <w:rFonts w:eastAsia="Batang"/>
          <w:rtl/>
        </w:rPr>
        <w:t xml:space="preserve"> و</w:t>
      </w:r>
      <w:r w:rsidRPr="003D09D0">
        <w:rPr>
          <w:rFonts w:eastAsia="Batang"/>
          <w:rtl/>
        </w:rPr>
        <w:t>لو بنحو الشوق البدلي، أي الشوق اليه على تقدير ترك سائر الافراد،</w:t>
      </w:r>
      <w:r w:rsidR="005A4439" w:rsidRPr="003D09D0">
        <w:rPr>
          <w:rFonts w:eastAsia="Batang"/>
          <w:rtl/>
        </w:rPr>
        <w:t xml:space="preserve"> و</w:t>
      </w:r>
      <w:r w:rsidRPr="003D09D0">
        <w:rPr>
          <w:rFonts w:eastAsia="Batang"/>
          <w:rtl/>
        </w:rPr>
        <w:t>هذا البيان</w:t>
      </w:r>
      <w:r w:rsidR="005A4439" w:rsidRPr="003D09D0">
        <w:rPr>
          <w:rFonts w:eastAsia="Batang"/>
          <w:rtl/>
        </w:rPr>
        <w:t xml:space="preserve"> و</w:t>
      </w:r>
      <w:r w:rsidRPr="003D09D0">
        <w:rPr>
          <w:rFonts w:eastAsia="Batang"/>
          <w:rtl/>
        </w:rPr>
        <w:t>ان قبله السيد الصدر "قده" في بحث اجتماع الامر</w:t>
      </w:r>
      <w:r w:rsidR="005A4439" w:rsidRPr="003D09D0">
        <w:rPr>
          <w:rFonts w:eastAsia="Batang"/>
          <w:rtl/>
        </w:rPr>
        <w:t xml:space="preserve"> و</w:t>
      </w:r>
      <w:r w:rsidRPr="003D09D0">
        <w:rPr>
          <w:rFonts w:eastAsia="Batang"/>
          <w:rtl/>
        </w:rPr>
        <w:t>النهي في الفرد المختار من الطبيعة، لكن منعنا عنه هناك فراجع، على أنه لا يأتي في ما يختاره الانسان لتوهم كونه من افراد الطبيعة، فان الوجدان شاهد على أن تخيل كونه فردا من الطبيعة صار داعيا الى اختياره من دون شوق الى هذا الفرد في فرض عدم كونه فردا واقعيا لتلك الطبيعة، فلا يتم ما يقال من أن الشوق الى الكلي لا يمكن أن يكون محركا الى الفرد الذي يختاره ما لم‌ يستتبع الشوق اليه.</w:t>
      </w:r>
    </w:p>
    <w:p w14:paraId="37081F3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المهم في المقام عدم اندفاع النقض بمثل تأجيج النار لغرض التدفئة مع العلم بأنه يسبب احتراق شخص او احتراق ماله، نعم لو ادعي أن الشوق الى الشي يستتبع الشوق الى لوازمه لم‌ يرد هذا النقض ايضا،</w:t>
      </w:r>
      <w:r w:rsidRPr="003D09D0">
        <w:rPr>
          <w:rFonts w:eastAsia="Batang"/>
          <w:rtl/>
        </w:rPr>
        <w:t xml:space="preserve"> و</w:t>
      </w:r>
      <w:r w:rsidR="00877ED7" w:rsidRPr="003D09D0">
        <w:rPr>
          <w:rFonts w:eastAsia="Batang"/>
          <w:rtl/>
        </w:rPr>
        <w:t>لكن يمكن أن يستفاد منه في التجري لاثبات كون الفعل بعنوان أنه ارتكاب لمقطوع الحرمة صادرا باختيار المتجري</w:t>
      </w:r>
      <w:r w:rsidRPr="003D09D0">
        <w:rPr>
          <w:rFonts w:eastAsia="Batang"/>
          <w:rtl/>
        </w:rPr>
        <w:t xml:space="preserve"> و</w:t>
      </w:r>
      <w:r w:rsidR="00877ED7" w:rsidRPr="003D09D0">
        <w:rPr>
          <w:rFonts w:eastAsia="Batang"/>
          <w:rtl/>
        </w:rPr>
        <w:t>ارادته.</w:t>
      </w:r>
    </w:p>
    <w:p w14:paraId="4DA2E9EF" w14:textId="77777777" w:rsidR="005A4439" w:rsidRPr="003D09D0" w:rsidRDefault="00877ED7" w:rsidP="001872C6">
      <w:pPr>
        <w:rPr>
          <w:rFonts w:eastAsia="Batang"/>
          <w:rtl/>
        </w:rPr>
      </w:pPr>
      <w:r w:rsidRPr="003D09D0">
        <w:rPr>
          <w:rFonts w:eastAsia="Batang"/>
          <w:rtl/>
        </w:rPr>
        <w:t>أما في التجري في الشبهة الحكمية كما لو شرب التتن باعتقاد حرمته فواضح حيث ان عنوان فعل مقطوع الحرمة لازم شربه للتتن بعد فرض قطعه بحرمته، فالشوق الى شرب التتن يستتبع الشوق الى هذا اللازم.</w:t>
      </w:r>
    </w:p>
    <w:p w14:paraId="7DF544F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في التجري بنحو الشبهة الموضوعية كما في التجري بشرب ماء باعتقاد أنه خمر، فبناء على أن الشوق الى شرب الخمر يستتبع الشوق الى ما يختاره لتوهم كونه من افراد شرب الخمر، وهو يستتبع الشوق الى لازمه وهو ارتكاب مقطوع الحرمة في ضمن شرب هذا الفرد، فيكون الفعل بهذا العنوان صادرا بالاختيار.</w:t>
      </w:r>
    </w:p>
    <w:p w14:paraId="4562F0EC" w14:textId="77777777" w:rsidR="00877ED7" w:rsidRPr="003D09D0" w:rsidRDefault="00877ED7" w:rsidP="001872C6">
      <w:pPr>
        <w:rPr>
          <w:rFonts w:eastAsia="Batang"/>
          <w:rtl/>
        </w:rPr>
      </w:pPr>
      <w:r w:rsidRPr="003D09D0">
        <w:rPr>
          <w:rFonts w:eastAsia="Batang"/>
          <w:rtl/>
        </w:rPr>
        <w:t>نعم عنوان شرب مقطوع الخمرية ليس متعلقا للشوق، لا لأجل ما في البحوث (من أن شرب مقطوع الخمرية ليس لازما لشرب الخمر، فيمكن أن يتحقق ما قصده من شرب الخمر</w:t>
      </w:r>
      <w:r w:rsidR="005A4439" w:rsidRPr="003D09D0">
        <w:rPr>
          <w:rFonts w:eastAsia="Batang"/>
          <w:rtl/>
        </w:rPr>
        <w:t xml:space="preserve"> و</w:t>
      </w:r>
      <w:r w:rsidRPr="003D09D0">
        <w:rPr>
          <w:rFonts w:eastAsia="Batang"/>
          <w:rtl/>
        </w:rPr>
        <w:t>لا يكون مصداقا لشرب مقطوع الخمرية، كما لو جهل بأن ما يشربه خمر) فان المدعى ليس هو استلزام الشوق الى شرب الخمر للشوق الى شرب مقطوع الخمرية بلا واسطة، بل بواسطة أن الشوق الى شرب الخمر يستتبع -حسب المبنى المفروض- الشوق الى ما يختاره من شرب هذا المايع الخارجي لقطعه بكونه مصداقا للخمر، فيكون لشرب القاطع لهذا المايع الخارجي لازم،</w:t>
      </w:r>
      <w:r w:rsidR="005A4439" w:rsidRPr="003D09D0">
        <w:rPr>
          <w:rFonts w:eastAsia="Batang"/>
          <w:rtl/>
        </w:rPr>
        <w:t xml:space="preserve"> و</w:t>
      </w:r>
      <w:r w:rsidRPr="003D09D0">
        <w:rPr>
          <w:rFonts w:eastAsia="Batang"/>
          <w:rtl/>
        </w:rPr>
        <w:t>هو شربه مقطوع الخمرية في ضمنه.</w:t>
      </w:r>
    </w:p>
    <w:p w14:paraId="7FC1750F" w14:textId="77777777" w:rsidR="00877ED7" w:rsidRPr="003D09D0" w:rsidRDefault="00877ED7" w:rsidP="001872C6">
      <w:pPr>
        <w:rPr>
          <w:rFonts w:eastAsia="Batang"/>
          <w:rtl/>
        </w:rPr>
      </w:pPr>
      <w:r w:rsidRPr="003D09D0">
        <w:rPr>
          <w:rFonts w:eastAsia="Batang"/>
          <w:rtl/>
        </w:rPr>
        <w:t>بل لأجل ما يقال من أن الشيء بعد ما كان بعنوانه الذي يراه القاطع واقعا،</w:t>
      </w:r>
      <w:r w:rsidR="005A4439" w:rsidRPr="003D09D0">
        <w:rPr>
          <w:rFonts w:eastAsia="Batang"/>
          <w:rtl/>
        </w:rPr>
        <w:t xml:space="preserve"> و</w:t>
      </w:r>
      <w:r w:rsidRPr="003D09D0">
        <w:rPr>
          <w:rFonts w:eastAsia="Batang"/>
          <w:rtl/>
        </w:rPr>
        <w:t>هو شرب الخمر متعلقا للارادة، فلا يكون بعنوان أنه شرب مقطوع الخمرية متعلقا للارادة ايضا،</w:t>
      </w:r>
      <w:r w:rsidR="005A4439" w:rsidRPr="003D09D0">
        <w:rPr>
          <w:rFonts w:eastAsia="Batang"/>
          <w:rtl/>
        </w:rPr>
        <w:t xml:space="preserve"> و</w:t>
      </w:r>
      <w:r w:rsidRPr="003D09D0">
        <w:rPr>
          <w:rFonts w:eastAsia="Batang"/>
          <w:rtl/>
        </w:rPr>
        <w:t>الا لزم أن يكون عنوان شرب ما يقطع بكونه مقطوع الخمرية متعلقا للارادة،</w:t>
      </w:r>
      <w:r w:rsidR="005A4439" w:rsidRPr="003D09D0">
        <w:rPr>
          <w:rFonts w:eastAsia="Batang"/>
          <w:rtl/>
        </w:rPr>
        <w:t xml:space="preserve"> و</w:t>
      </w:r>
      <w:r w:rsidRPr="003D09D0">
        <w:rPr>
          <w:rFonts w:eastAsia="Batang"/>
          <w:rtl/>
        </w:rPr>
        <w:t>هلم جرا،</w:t>
      </w:r>
      <w:r w:rsidR="005A4439" w:rsidRPr="003D09D0">
        <w:rPr>
          <w:rFonts w:eastAsia="Batang"/>
          <w:rtl/>
        </w:rPr>
        <w:t xml:space="preserve"> و</w:t>
      </w:r>
      <w:r w:rsidRPr="003D09D0">
        <w:rPr>
          <w:rFonts w:eastAsia="Batang"/>
          <w:rtl/>
        </w:rPr>
        <w:t>هذا خلاف الوجدان.</w:t>
      </w:r>
    </w:p>
    <w:p w14:paraId="3BB4ACCC" w14:textId="77777777" w:rsidR="00877ED7" w:rsidRPr="003D09D0" w:rsidRDefault="00877ED7" w:rsidP="001872C6">
      <w:pPr>
        <w:rPr>
          <w:rFonts w:eastAsia="Batang"/>
          <w:rtl/>
        </w:rPr>
      </w:pPr>
      <w:r w:rsidRPr="003D09D0">
        <w:rPr>
          <w:rFonts w:eastAsia="Batang"/>
          <w:rtl/>
        </w:rPr>
        <w:t>هذا كله بناء على قبول سريان الشوق من الشيء الى لوازمه</w:t>
      </w:r>
      <w:r w:rsidR="005A4439" w:rsidRPr="003D09D0">
        <w:rPr>
          <w:rFonts w:eastAsia="Batang"/>
          <w:rtl/>
        </w:rPr>
        <w:t xml:space="preserve"> و</w:t>
      </w:r>
      <w:r w:rsidRPr="003D09D0">
        <w:rPr>
          <w:rFonts w:eastAsia="Batang"/>
          <w:rtl/>
        </w:rPr>
        <w:t>من الكلي الى الفرد الذي يختاره الا أن كل ذلك خلاف الوجدان.</w:t>
      </w:r>
    </w:p>
    <w:p w14:paraId="1D55DAC3" w14:textId="77777777" w:rsidR="005A4439" w:rsidRPr="003D09D0" w:rsidRDefault="00877ED7" w:rsidP="001872C6">
      <w:pPr>
        <w:rPr>
          <w:rFonts w:eastAsia="Batang"/>
          <w:rtl/>
        </w:rPr>
      </w:pPr>
      <w:r w:rsidRPr="003D09D0">
        <w:rPr>
          <w:rFonts w:eastAsia="Batang"/>
          <w:rtl/>
        </w:rPr>
        <w:t>فالمهم في الجواب عن كلام صاحب الكفاية من عدم اختيارية عنوان مقطوع الحرمة او شرب مقطوع الخمرية ما مر من أنه يكفي في اختيارية الفعل صدوره عن الشخص مع قدرته على تركه</w:t>
      </w:r>
      <w:r w:rsidR="005A4439" w:rsidRPr="003D09D0">
        <w:rPr>
          <w:rFonts w:eastAsia="Batang"/>
          <w:rtl/>
        </w:rPr>
        <w:t xml:space="preserve"> و</w:t>
      </w:r>
      <w:r w:rsidRPr="003D09D0">
        <w:rPr>
          <w:rFonts w:eastAsia="Batang"/>
          <w:rtl/>
        </w:rPr>
        <w:t>التفاته الى العنوان المنطبق عليه.</w:t>
      </w:r>
    </w:p>
    <w:p w14:paraId="01B63DB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الشاهد على ذلك أنه لا ينبغي الشك في أنه لو زنى بامراة بداعي أنها هند، فبان أنها امرأة أخرى، او شرب مسكرا لاعتقاده أنه متخذ من العنب فتبين كونه متخذا من التمر فيستحق العقاب</w:t>
      </w:r>
      <w:r w:rsidRPr="003D09D0">
        <w:rPr>
          <w:rFonts w:eastAsia="Batang"/>
          <w:rtl/>
        </w:rPr>
        <w:t xml:space="preserve"> و</w:t>
      </w:r>
      <w:r w:rsidR="00877ED7" w:rsidRPr="003D09D0">
        <w:rPr>
          <w:rFonts w:eastAsia="Batang"/>
          <w:rtl/>
        </w:rPr>
        <w:t>الحد، كما يستحق الكفارة اذا وقع في شهر رمضان، مع أن مقتضى كلام صاحب الكفاية عدم ترتب ذلك، بل بناء على أن قصد ارتكاب المفطر ليس مبطلا للصوم ما لم ‌يتحقق ارتكاب المفطر عمدا كما عليه جماعة فلابد أن يلتزم بصحة صومه،</w:t>
      </w:r>
      <w:r w:rsidRPr="003D09D0">
        <w:rPr>
          <w:rFonts w:eastAsia="Batang"/>
          <w:rtl/>
        </w:rPr>
        <w:t xml:space="preserve"> و</w:t>
      </w:r>
      <w:r w:rsidR="00877ED7" w:rsidRPr="003D09D0">
        <w:rPr>
          <w:rFonts w:eastAsia="Batang"/>
          <w:rtl/>
        </w:rPr>
        <w:t>هذا غريب جدا.</w:t>
      </w:r>
    </w:p>
    <w:p w14:paraId="476A44E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هكذا لو قتل المكلف انسانا لاعتقاده كونه عمروا، فتبين أنه زيد، مع افتراض أن كليهما محقون الدم فلازم كلامه أنه لم ‌يصدر منه قتل اختياري،</w:t>
      </w:r>
      <w:r w:rsidRPr="003D09D0">
        <w:rPr>
          <w:rFonts w:eastAsia="Batang"/>
          <w:rtl/>
        </w:rPr>
        <w:t xml:space="preserve"> و</w:t>
      </w:r>
      <w:r w:rsidR="00877ED7" w:rsidRPr="003D09D0">
        <w:rPr>
          <w:rFonts w:eastAsia="Batang"/>
          <w:rtl/>
        </w:rPr>
        <w:t>لا يكون عقابه الا على التجري، مع أنه لا يمكن الالتزام به، نعم قد يقال بعدم ايجابه القصاص لظهور دليله في أن يتعمد الى قتل هذا الشخص لا طبيعي قتل المؤمن،</w:t>
      </w:r>
      <w:r w:rsidRPr="003D09D0">
        <w:rPr>
          <w:rFonts w:eastAsia="Batang"/>
          <w:rtl/>
        </w:rPr>
        <w:t xml:space="preserve"> و</w:t>
      </w:r>
      <w:r w:rsidR="00877ED7" w:rsidRPr="003D09D0">
        <w:rPr>
          <w:rFonts w:eastAsia="Batang"/>
          <w:rtl/>
        </w:rPr>
        <w:t>حيث أن كونه زيدا مقوم لحقيقته فلا يصدق أنه تعمد قتل هذا الشخص،</w:t>
      </w:r>
      <w:r w:rsidRPr="003D09D0">
        <w:rPr>
          <w:rFonts w:eastAsia="Batang"/>
          <w:rtl/>
        </w:rPr>
        <w:t xml:space="preserve"> و</w:t>
      </w:r>
      <w:r w:rsidR="00877ED7" w:rsidRPr="003D09D0">
        <w:rPr>
          <w:rFonts w:eastAsia="Batang"/>
          <w:rtl/>
        </w:rPr>
        <w:t>اوضح منه ما لو رمى سهما الى عمرو فاصاب زيدا،</w:t>
      </w:r>
      <w:r w:rsidRPr="003D09D0">
        <w:rPr>
          <w:rFonts w:eastAsia="Batang"/>
          <w:rtl/>
        </w:rPr>
        <w:t xml:space="preserve"> و</w:t>
      </w:r>
      <w:r w:rsidR="00877ED7" w:rsidRPr="003D09D0">
        <w:rPr>
          <w:rFonts w:eastAsia="Batang"/>
          <w:rtl/>
        </w:rPr>
        <w:t>لكنه غير ما نحن بصدد اثباته من صدور طبيعي قتل المؤمن منه باختياره.</w:t>
      </w:r>
    </w:p>
    <w:p w14:paraId="52E277A9"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يفرض تعلق القصد</w:t>
      </w:r>
      <w:r w:rsidR="005A4439" w:rsidRPr="003D09D0">
        <w:rPr>
          <w:rFonts w:eastAsia="Batang"/>
          <w:rtl/>
        </w:rPr>
        <w:t xml:space="preserve"> و</w:t>
      </w:r>
      <w:r w:rsidRPr="003D09D0">
        <w:rPr>
          <w:rFonts w:eastAsia="Batang"/>
          <w:rtl/>
        </w:rPr>
        <w:t>الشوق باتيان مقطوع الحرمة او شرب مقطوع الخمرية، كما لو عُيِّن له جعل على شربه لمقطوع الخمرية او فعله مقطوع الحرمة، فحينئذ لا يكون شبهة في اختيارية هذا العنوان حتى على فرض قبول مباني صاحب الكفاية.</w:t>
      </w:r>
    </w:p>
    <w:p w14:paraId="55157725"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اورد المحقق النائيني "قده" نقضا على صاحب الكفاية بأن المنع عن ايجاب القطع بالحرمة في مورد التجري لقبح الفعل لاجل أن القطع مما لا يلتفت إليه غالبا يستلزم المنع عن أخذ القطع موضوعا للحكم التكليفي في موارد القطع الموضوعي، فانه يعتبر في باعثية التكليف</w:t>
      </w:r>
      <w:r w:rsidR="005A4439" w:rsidRPr="003D09D0">
        <w:rPr>
          <w:rFonts w:eastAsia="Batang"/>
          <w:rtl/>
        </w:rPr>
        <w:t xml:space="preserve"> و</w:t>
      </w:r>
      <w:r w:rsidRPr="003D09D0">
        <w:rPr>
          <w:rFonts w:eastAsia="Batang"/>
          <w:rtl/>
        </w:rPr>
        <w:t>زاجريته التفات المكلف الى فعلية موضوعه في حقه، مع أنه لا يلتزم به</w:t>
      </w:r>
      <w:r w:rsidR="00E22079" w:rsidRPr="003D09D0">
        <w:rPr>
          <w:rStyle w:val="a9"/>
          <w:rFonts w:eastAsia="Batang"/>
          <w:rtl/>
        </w:rPr>
        <w:t>(</w:t>
      </w:r>
      <w:r w:rsidR="00E22079" w:rsidRPr="003D09D0">
        <w:rPr>
          <w:rStyle w:val="a9"/>
          <w:rFonts w:eastAsia="Batang"/>
          <w:rtl/>
        </w:rPr>
        <w:footnoteReference w:id="72"/>
      </w:r>
      <w:r w:rsidR="00E22079" w:rsidRPr="003D09D0">
        <w:rPr>
          <w:rStyle w:val="a9"/>
          <w:rFonts w:eastAsia="Batang"/>
          <w:rtl/>
        </w:rPr>
        <w:t>)</w:t>
      </w:r>
      <w:r w:rsidRPr="003D09D0">
        <w:rPr>
          <w:rFonts w:eastAsia="Batang"/>
          <w:rtl/>
        </w:rPr>
        <w:t>.</w:t>
      </w:r>
    </w:p>
    <w:p w14:paraId="33889DB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الجواب عن هذا النقض أن الظاهر أن مقصود صاحب الكفاية هو أنه في موارد القطع الطريقي حيث يتعلق الغرض بالواقع فيكون القطع مغفولا عنه غالبا،</w:t>
      </w:r>
      <w:r w:rsidRPr="003D09D0">
        <w:rPr>
          <w:rFonts w:eastAsia="Batang"/>
          <w:rtl/>
        </w:rPr>
        <w:t xml:space="preserve"> و</w:t>
      </w:r>
      <w:r w:rsidR="00877ED7" w:rsidRPr="003D09D0">
        <w:rPr>
          <w:rFonts w:eastAsia="Batang"/>
          <w:rtl/>
        </w:rPr>
        <w:t>أما في القطع الموضوعي فحيث ان المكلف ملتفت الى الخطاب المأخوذ فيه القطع موضوعا فيلتفت الى انطباق الموضوع على نفسه حينما حصل له القطع.</w:t>
      </w:r>
    </w:p>
    <w:p w14:paraId="1B18003A"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يوجَّه هذا النقض الى صدر كلام صاحب الكفاية حيث ذكر أن عنوان مقطوع الخمرية او مقطوع الحرمة لا يكون اختياريا لعدم تعلق القصد به، فيقال بأن لازمه امتناع اخذ القطع موضوعا لحكم تكليفي، كقوله "لا تشرب مقطوع الخمرية" فاجاب المحقق الاصفهاني "قده" عن هذا النقض بأنه في مورد القطع الموضوعي يكون القطع عنوانا لموضوع التكليف، كقوله "لا تشرب مقطوع الخمرية"</w:t>
      </w:r>
      <w:r w:rsidR="005A4439" w:rsidRPr="003D09D0">
        <w:rPr>
          <w:rFonts w:eastAsia="Batang"/>
          <w:rtl/>
        </w:rPr>
        <w:t xml:space="preserve"> و</w:t>
      </w:r>
      <w:r w:rsidRPr="003D09D0">
        <w:rPr>
          <w:rFonts w:eastAsia="Batang"/>
          <w:rtl/>
        </w:rPr>
        <w:t>لا يلزم أن يكون موضوع التكليف اختياريا،</w:t>
      </w:r>
      <w:r w:rsidR="005A4439" w:rsidRPr="003D09D0">
        <w:rPr>
          <w:rFonts w:eastAsia="Batang"/>
          <w:rtl/>
        </w:rPr>
        <w:t xml:space="preserve"> و</w:t>
      </w:r>
      <w:r w:rsidRPr="003D09D0">
        <w:rPr>
          <w:rFonts w:eastAsia="Batang"/>
          <w:rtl/>
        </w:rPr>
        <w:t>انما اللازم كون متعلق التكليف</w:t>
      </w:r>
      <w:r w:rsidR="005A4439" w:rsidRPr="003D09D0">
        <w:rPr>
          <w:rFonts w:eastAsia="Batang"/>
          <w:rtl/>
        </w:rPr>
        <w:t xml:space="preserve"> و</w:t>
      </w:r>
      <w:r w:rsidRPr="003D09D0">
        <w:rPr>
          <w:rFonts w:eastAsia="Batang"/>
          <w:rtl/>
        </w:rPr>
        <w:t>هو ما طلب ايجاده او تركه اختياريا، بينما أن القطع في بحث التجري يكون عنوان نفس الفعل الذي يراد أن يكون قبيحا او محرما، حيث يقال "لا ترتكب مقطوع الحرمة"</w:t>
      </w:r>
      <w:r w:rsidR="00E22079" w:rsidRPr="003D09D0">
        <w:rPr>
          <w:rStyle w:val="a9"/>
          <w:rFonts w:eastAsia="Batang"/>
          <w:rtl/>
        </w:rPr>
        <w:t>(</w:t>
      </w:r>
      <w:r w:rsidR="00E22079" w:rsidRPr="003D09D0">
        <w:rPr>
          <w:rStyle w:val="a9"/>
          <w:rFonts w:eastAsia="Batang"/>
          <w:rtl/>
        </w:rPr>
        <w:footnoteReference w:id="73"/>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فيه -مع غمض العين عن أنهم لم ‌يقيدوا امكان القطع الموضوعي بما لو أخذ في موضوع التكليف، فيشمل مثل قوله "لا تفعل ما تعلم أنه اكرام للفاسق"- ان متعلق التكليف حيث يكون هو الحصة المضافة الى موضوعه، فلابد أن تكون هذه الحصة اختيارية،</w:t>
      </w:r>
      <w:r w:rsidR="005A4439" w:rsidRPr="003D09D0">
        <w:rPr>
          <w:rFonts w:eastAsia="Batang"/>
          <w:rtl/>
        </w:rPr>
        <w:t xml:space="preserve"> و</w:t>
      </w:r>
      <w:r w:rsidRPr="003D09D0">
        <w:rPr>
          <w:rFonts w:eastAsia="Batang"/>
          <w:rtl/>
        </w:rPr>
        <w:t>ان لم ‌يكن ذات الموضوع اختياريا، فاذا قيل "لا تشرب مقطوع الخمرية" فلابد أن يكون شرب مقطوع الخمرية اختياريا حتى يتعلق به النهي.</w:t>
      </w:r>
    </w:p>
    <w:p w14:paraId="02CD7D20" w14:textId="77777777" w:rsidR="00877ED7" w:rsidRPr="003D09D0" w:rsidRDefault="00877ED7" w:rsidP="001872C6">
      <w:pPr>
        <w:rPr>
          <w:rFonts w:eastAsia="Batang"/>
          <w:rtl/>
        </w:rPr>
      </w:pPr>
      <w:r w:rsidRPr="003D09D0">
        <w:rPr>
          <w:rFonts w:eastAsia="Batang"/>
          <w:rtl/>
        </w:rPr>
        <w:t>نعم يمكن أن يجاب عن النقض بأن الظاهر أنه لم ‌يدعّ صاحب الكفاية استحالة تعلق القصد بشرب مقطوع الخمرية مثلا، حتى يكون فرض خطاب النهي به من النهي عن الفعل غير الاختياري،</w:t>
      </w:r>
      <w:r w:rsidR="005A4439" w:rsidRPr="003D09D0">
        <w:rPr>
          <w:rFonts w:eastAsia="Batang"/>
          <w:rtl/>
        </w:rPr>
        <w:t xml:space="preserve"> و</w:t>
      </w:r>
      <w:r w:rsidRPr="003D09D0">
        <w:rPr>
          <w:rFonts w:eastAsia="Batang"/>
          <w:rtl/>
        </w:rPr>
        <w:t>انما ادعى أنه في موارد تعلق الغرض بالواقع المقطوع به فلا يتعلق القصد بعنوان القطع، نعم يمكن أن يورد على صاحب الكفاية أنه لو فرض تعلق النهي بشرب مقطوع الخمرية فلا يتحقق عصيانه الا ممن تعلق غرضه بشرب مقطوع الخمرية،</w:t>
      </w:r>
      <w:r w:rsidR="005A4439" w:rsidRPr="003D09D0">
        <w:rPr>
          <w:rFonts w:eastAsia="Batang"/>
          <w:rtl/>
        </w:rPr>
        <w:t xml:space="preserve"> و</w:t>
      </w:r>
      <w:r w:rsidRPr="003D09D0">
        <w:rPr>
          <w:rFonts w:eastAsia="Batang"/>
          <w:rtl/>
        </w:rPr>
        <w:t>هذا نادر جدا، فان المتعارف تعلق الغرض بشرب واقع الخمر،</w:t>
      </w:r>
      <w:r w:rsidR="005A4439" w:rsidRPr="003D09D0">
        <w:rPr>
          <w:rFonts w:eastAsia="Batang"/>
          <w:rtl/>
        </w:rPr>
        <w:t xml:space="preserve"> و</w:t>
      </w:r>
      <w:r w:rsidRPr="003D09D0">
        <w:rPr>
          <w:rFonts w:eastAsia="Batang"/>
          <w:rtl/>
        </w:rPr>
        <w:t>ان فرض التفاته الى انطباق عنوان شرب مقطوع الخمرية عليه عادة بعد التفاته الى خطاب النهي عن شرب مقطوع الخمرية،</w:t>
      </w:r>
      <w:r w:rsidR="005A4439" w:rsidRPr="003D09D0">
        <w:rPr>
          <w:rFonts w:eastAsia="Batang"/>
          <w:rtl/>
        </w:rPr>
        <w:t xml:space="preserve"> و</w:t>
      </w:r>
      <w:r w:rsidRPr="003D09D0">
        <w:rPr>
          <w:rFonts w:eastAsia="Batang"/>
          <w:rtl/>
        </w:rPr>
        <w:t>هذا مما لا يمكن الالتزام به فقهيا.</w:t>
      </w:r>
    </w:p>
    <w:p w14:paraId="2045F61D" w14:textId="77777777" w:rsidR="005A4439" w:rsidRPr="003D09D0" w:rsidRDefault="00877ED7" w:rsidP="001872C6">
      <w:pPr>
        <w:rPr>
          <w:rFonts w:eastAsia="Batang"/>
          <w:rtl/>
        </w:rPr>
      </w:pPr>
      <w:r w:rsidRPr="003D09D0">
        <w:rPr>
          <w:rFonts w:eastAsia="Batang"/>
          <w:rtl/>
        </w:rPr>
        <w:t>ثم لا يخفى أن كلام الاعلام (في مقام ردّ اشكال صاحب الكفاية من أن عنوان القطع مما لا يلتفت اليه غالبا) من أن القطع مورد للالتفات الارتكازي،</w:t>
      </w:r>
      <w:r w:rsidR="005A4439" w:rsidRPr="003D09D0">
        <w:rPr>
          <w:rFonts w:eastAsia="Batang"/>
          <w:rtl/>
        </w:rPr>
        <w:t xml:space="preserve"> و</w:t>
      </w:r>
      <w:r w:rsidRPr="003D09D0">
        <w:rPr>
          <w:rFonts w:eastAsia="Batang"/>
          <w:rtl/>
        </w:rPr>
        <w:t>هذا كاف في اختيارية عنوان مقطوع الحرمة او شرب مقطوع الخمرية،</w:t>
      </w:r>
      <w:r w:rsidR="005A4439" w:rsidRPr="003D09D0">
        <w:rPr>
          <w:rFonts w:eastAsia="Batang"/>
          <w:rtl/>
        </w:rPr>
        <w:t xml:space="preserve"> و</w:t>
      </w:r>
      <w:r w:rsidRPr="003D09D0">
        <w:rPr>
          <w:rFonts w:eastAsia="Batang"/>
          <w:rtl/>
        </w:rPr>
        <w:t>ان كان متينا، لكن استدلالهم عليه بكون القطع حاضرا لدى النفس، فعلم النفس به حضوري، غير متجه، فان مجرد حضور شيء لدى النفس كافعاله</w:t>
      </w:r>
      <w:r w:rsidR="005A4439" w:rsidRPr="003D09D0">
        <w:rPr>
          <w:rFonts w:eastAsia="Batang"/>
          <w:rtl/>
        </w:rPr>
        <w:t xml:space="preserve"> و</w:t>
      </w:r>
      <w:r w:rsidRPr="003D09D0">
        <w:rPr>
          <w:rFonts w:eastAsia="Batang"/>
          <w:rtl/>
        </w:rPr>
        <w:t>صفاته لا يستلزم التفاتها اليه، كيف</w:t>
      </w:r>
      <w:r w:rsidR="005A4439" w:rsidRPr="003D09D0">
        <w:rPr>
          <w:rFonts w:eastAsia="Batang"/>
          <w:rtl/>
        </w:rPr>
        <w:t xml:space="preserve"> و</w:t>
      </w:r>
      <w:r w:rsidRPr="003D09D0">
        <w:rPr>
          <w:rFonts w:eastAsia="Batang"/>
          <w:rtl/>
        </w:rPr>
        <w:t>قد يخفى على الانسان بعض دواعيه كالرياء او بعض صفاته كالحسد.</w:t>
      </w:r>
    </w:p>
    <w:p w14:paraId="36FF86F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فتحصل من جميع ما ذكرناه عدم تمامية ايراد صاحب الكفاية من عدم كون القطع بالحرمة موجبا لقبح الفعل، لعدم اختيارية عنوان مقطوع الحرمة او شرب مقطوع الخمرية، كما اتضح أن الوجدان حاكم بصيرورة الفعل في موارد التجري قبيحا بلحاظ انطباق عنوان ثانوي عليه</w:t>
      </w:r>
      <w:r w:rsidRPr="003D09D0">
        <w:rPr>
          <w:rFonts w:eastAsia="Batang"/>
          <w:rtl/>
        </w:rPr>
        <w:t xml:space="preserve"> و</w:t>
      </w:r>
      <w:r w:rsidR="00877ED7" w:rsidRPr="003D09D0">
        <w:rPr>
          <w:rFonts w:eastAsia="Batang"/>
          <w:rtl/>
        </w:rPr>
        <w:t>هو الاقدام على عصيان المولى الحقيقي.</w:t>
      </w:r>
    </w:p>
    <w:p w14:paraId="03E86BD9" w14:textId="77777777" w:rsidR="00877ED7" w:rsidRPr="003D09D0" w:rsidRDefault="00877ED7" w:rsidP="009A33CC">
      <w:pPr>
        <w:pStyle w:val="3"/>
        <w:rPr>
          <w:rFonts w:eastAsia="Batang"/>
          <w:rtl/>
        </w:rPr>
      </w:pPr>
      <w:bookmarkStart w:id="32" w:name="_Toc398213698"/>
      <w:r w:rsidRPr="003D09D0">
        <w:rPr>
          <w:rFonts w:eastAsia="Batang"/>
          <w:rtl/>
        </w:rPr>
        <w:t>الكلام حول المسلك الثالث</w:t>
      </w:r>
      <w:bookmarkEnd w:id="32"/>
      <w:r w:rsidRPr="003D09D0">
        <w:rPr>
          <w:rFonts w:eastAsia="Batang"/>
          <w:rtl/>
        </w:rPr>
        <w:t xml:space="preserve"> </w:t>
      </w:r>
    </w:p>
    <w:p w14:paraId="067E2253" w14:textId="77777777" w:rsidR="00877ED7" w:rsidRPr="003D09D0" w:rsidRDefault="00877ED7" w:rsidP="00D40F4C">
      <w:pPr>
        <w:rPr>
          <w:rFonts w:eastAsia="Batang"/>
          <w:rtl/>
        </w:rPr>
      </w:pPr>
      <w:r w:rsidRPr="003D09D0">
        <w:rPr>
          <w:rFonts w:eastAsia="Batang"/>
          <w:b/>
          <w:bCs/>
          <w:rtl/>
        </w:rPr>
        <w:t>المسلك الثالث</w:t>
      </w:r>
      <w:r w:rsidRPr="003D09D0">
        <w:rPr>
          <w:rFonts w:eastAsia="Batang"/>
          <w:rtl/>
        </w:rPr>
        <w:t>:</w:t>
      </w:r>
      <w:r w:rsidR="005A4439" w:rsidRPr="003D09D0">
        <w:rPr>
          <w:rFonts w:eastAsia="Batang"/>
          <w:rtl/>
        </w:rPr>
        <w:t xml:space="preserve"> و</w:t>
      </w:r>
      <w:r w:rsidRPr="003D09D0">
        <w:rPr>
          <w:rFonts w:eastAsia="Batang"/>
          <w:rtl/>
        </w:rPr>
        <w:t>هو</w:t>
      </w:r>
      <w:r w:rsidR="00D40F4C" w:rsidRPr="003D09D0">
        <w:rPr>
          <w:rFonts w:eastAsia="Batang" w:hint="cs"/>
          <w:rtl/>
        </w:rPr>
        <w:t xml:space="preserve"> المسلك المنسوب الى</w:t>
      </w:r>
      <w:r w:rsidRPr="003D09D0">
        <w:rPr>
          <w:rFonts w:eastAsia="Batang"/>
          <w:rtl/>
        </w:rPr>
        <w:t xml:space="preserve"> الشيخ الاعظم "ره" من عدم قبح التجري اصلا،</w:t>
      </w:r>
      <w:r w:rsidR="005A4439" w:rsidRPr="003D09D0">
        <w:rPr>
          <w:rFonts w:eastAsia="Batang"/>
          <w:rtl/>
        </w:rPr>
        <w:t xml:space="preserve"> و</w:t>
      </w:r>
      <w:r w:rsidRPr="003D09D0">
        <w:rPr>
          <w:rFonts w:eastAsia="Batang"/>
          <w:rtl/>
        </w:rPr>
        <w:t>انما هو مجرد كاشف عن سوء سريرة الفاعل، فقد تبين ايراده مما سبق،</w:t>
      </w:r>
      <w:r w:rsidR="005A4439" w:rsidRPr="003D09D0">
        <w:rPr>
          <w:rFonts w:eastAsia="Batang"/>
          <w:rtl/>
        </w:rPr>
        <w:t xml:space="preserve"> و</w:t>
      </w:r>
      <w:r w:rsidRPr="003D09D0">
        <w:rPr>
          <w:rFonts w:eastAsia="Batang"/>
          <w:rtl/>
        </w:rPr>
        <w:t>أن الوجدان شاهد على قبح الفعل المتجرى به،</w:t>
      </w:r>
      <w:r w:rsidR="005A4439" w:rsidRPr="003D09D0">
        <w:rPr>
          <w:rFonts w:eastAsia="Batang"/>
          <w:rtl/>
        </w:rPr>
        <w:t xml:space="preserve"> و</w:t>
      </w:r>
      <w:r w:rsidRPr="003D09D0">
        <w:rPr>
          <w:rFonts w:eastAsia="Batang"/>
          <w:rtl/>
        </w:rPr>
        <w:t>حكم العقل بعدم انبغاء صدوره،</w:t>
      </w:r>
      <w:r w:rsidR="005A4439" w:rsidRPr="003D09D0">
        <w:rPr>
          <w:rFonts w:eastAsia="Batang"/>
          <w:rtl/>
        </w:rPr>
        <w:t xml:space="preserve"> و</w:t>
      </w:r>
      <w:r w:rsidRPr="003D09D0">
        <w:rPr>
          <w:rFonts w:eastAsia="Batang"/>
          <w:rtl/>
        </w:rPr>
        <w:t>الا فالعصيان لا يكشف دائما عن سوء السريرة، فكيف بالتجري، فان المعصوم من عصمه الله.</w:t>
      </w:r>
    </w:p>
    <w:p w14:paraId="2FF7905D" w14:textId="77777777" w:rsidR="00877ED7" w:rsidRPr="003D09D0" w:rsidRDefault="00877ED7" w:rsidP="001872C6">
      <w:pPr>
        <w:rPr>
          <w:rFonts w:eastAsia="Batang"/>
          <w:rtl/>
        </w:rPr>
      </w:pPr>
      <w:r w:rsidRPr="003D09D0">
        <w:rPr>
          <w:rFonts w:eastAsia="Batang"/>
          <w:rtl/>
        </w:rPr>
        <w:t>ثم ان ما حكي عن المحقق النائيني "قده" في اجود التقريرات</w:t>
      </w:r>
      <w:r w:rsidR="005A4439" w:rsidRPr="003D09D0">
        <w:rPr>
          <w:rFonts w:eastAsia="Batang"/>
          <w:rtl/>
        </w:rPr>
        <w:t xml:space="preserve"> و</w:t>
      </w:r>
      <w:r w:rsidRPr="003D09D0">
        <w:rPr>
          <w:rFonts w:eastAsia="Batang"/>
          <w:rtl/>
        </w:rPr>
        <w:t>ان كان موافقا للشيخ الاعظم "قده" في عدم قبح الفعل في مورد التجري،</w:t>
      </w:r>
      <w:r w:rsidR="005A4439" w:rsidRPr="003D09D0">
        <w:rPr>
          <w:rFonts w:eastAsia="Batang"/>
          <w:rtl/>
        </w:rPr>
        <w:t xml:space="preserve"> و</w:t>
      </w:r>
      <w:r w:rsidRPr="003D09D0">
        <w:rPr>
          <w:rFonts w:eastAsia="Batang"/>
          <w:rtl/>
        </w:rPr>
        <w:t>أنه انما يكون كاشفا عن سوء سريرة الفاعل،</w:t>
      </w:r>
      <w:r w:rsidR="005A4439" w:rsidRPr="003D09D0">
        <w:rPr>
          <w:rFonts w:eastAsia="Batang"/>
          <w:rtl/>
        </w:rPr>
        <w:t xml:space="preserve"> و</w:t>
      </w:r>
      <w:r w:rsidRPr="003D09D0">
        <w:rPr>
          <w:rFonts w:eastAsia="Batang"/>
          <w:rtl/>
        </w:rPr>
        <w:t>لكن حكي عنه في فوائد الاصول أنه التزم بالقبح الفاعلي في التجري بأن يكون صدور هذا الفعل عن مثل هذا الفاعل قبيحا،</w:t>
      </w:r>
      <w:r w:rsidR="005A4439" w:rsidRPr="003D09D0">
        <w:rPr>
          <w:rFonts w:eastAsia="Batang"/>
          <w:rtl/>
        </w:rPr>
        <w:t xml:space="preserve"> و</w:t>
      </w:r>
      <w:r w:rsidRPr="003D09D0">
        <w:rPr>
          <w:rFonts w:eastAsia="Batang"/>
          <w:rtl/>
        </w:rPr>
        <w:t>إن لم‌ يكن الفعل قبيحا، على عكس الانقياد، حيث يكون الفعل فيه قبيحا،</w:t>
      </w:r>
      <w:r w:rsidR="005A4439" w:rsidRPr="003D09D0">
        <w:rPr>
          <w:rFonts w:eastAsia="Batang"/>
          <w:rtl/>
        </w:rPr>
        <w:t xml:space="preserve"> و</w:t>
      </w:r>
      <w:r w:rsidRPr="003D09D0">
        <w:rPr>
          <w:rFonts w:eastAsia="Batang"/>
          <w:rtl/>
        </w:rPr>
        <w:t>لكن صدوره عن الفاعل حسن، ثم ذكر أن المناط في استحقاق العقاب عند العقل</w:t>
      </w:r>
      <w:r w:rsidR="005A4439" w:rsidRPr="003D09D0">
        <w:rPr>
          <w:rFonts w:eastAsia="Batang"/>
          <w:rtl/>
        </w:rPr>
        <w:t xml:space="preserve"> و</w:t>
      </w:r>
      <w:r w:rsidRPr="003D09D0">
        <w:rPr>
          <w:rFonts w:eastAsia="Batang"/>
          <w:rtl/>
        </w:rPr>
        <w:t>إن كان هو القبح الفاعلي، لكن خصوص القبح الفاعلي المتولد من القبح الفعلي الذي يكون إحرازه موجبا للقبح الفاعلي، لا القبح الفاعلي المتولد من سوء السريرة</w:t>
      </w:r>
      <w:r w:rsidR="00E22079" w:rsidRPr="003D09D0">
        <w:rPr>
          <w:rStyle w:val="a9"/>
          <w:rFonts w:eastAsia="Batang"/>
          <w:rtl/>
        </w:rPr>
        <w:t>(</w:t>
      </w:r>
      <w:r w:rsidR="00E22079" w:rsidRPr="003D09D0">
        <w:rPr>
          <w:rStyle w:val="a9"/>
          <w:rFonts w:eastAsia="Batang"/>
          <w:rtl/>
        </w:rPr>
        <w:footnoteReference w:id="74"/>
      </w:r>
      <w:r w:rsidR="00E22079" w:rsidRPr="003D09D0">
        <w:rPr>
          <w:rStyle w:val="a9"/>
          <w:rFonts w:eastAsia="Batang"/>
          <w:rtl/>
        </w:rPr>
        <w:t>)</w:t>
      </w:r>
      <w:r w:rsidRPr="003D09D0">
        <w:rPr>
          <w:rFonts w:eastAsia="Batang"/>
          <w:rtl/>
        </w:rPr>
        <w:t>، فترى أنه جعل القبح الفاعلي الذي التزم به في التجري متولدا من سوء السريرة لا نفسه،</w:t>
      </w:r>
      <w:r w:rsidR="005A4439" w:rsidRPr="003D09D0">
        <w:rPr>
          <w:rFonts w:eastAsia="Batang"/>
          <w:rtl/>
        </w:rPr>
        <w:t xml:space="preserve"> و</w:t>
      </w:r>
      <w:r w:rsidRPr="003D09D0">
        <w:rPr>
          <w:rFonts w:eastAsia="Batang"/>
          <w:rtl/>
        </w:rPr>
        <w:t>لكن يرد عليه أنه ان اريد بالقبح الفعلي المفسدة الكامنة في الفعل فهذا مما لا كلام فيه، كيف</w:t>
      </w:r>
      <w:r w:rsidR="005A4439" w:rsidRPr="003D09D0">
        <w:rPr>
          <w:rFonts w:eastAsia="Batang"/>
          <w:rtl/>
        </w:rPr>
        <w:t xml:space="preserve"> و</w:t>
      </w:r>
      <w:r w:rsidRPr="003D09D0">
        <w:rPr>
          <w:rFonts w:eastAsia="Batang"/>
          <w:rtl/>
        </w:rPr>
        <w:t>قد يكون الفعل غير الاختياري حاملا للمفسدة، مع عدم حكم العقل فيه بأنه لا ينبغي فعله، فالمراد من القبح هو حكم العقل بلابدية ترك فعل،</w:t>
      </w:r>
      <w:r w:rsidR="005A4439" w:rsidRPr="003D09D0">
        <w:rPr>
          <w:rFonts w:eastAsia="Batang"/>
          <w:rtl/>
        </w:rPr>
        <w:t xml:space="preserve"> و</w:t>
      </w:r>
      <w:r w:rsidRPr="003D09D0">
        <w:rPr>
          <w:rFonts w:eastAsia="Batang"/>
          <w:rtl/>
        </w:rPr>
        <w:t>من الواضح أنه لا يوجد حينئذ حكمان عقليان بالقبح، احدهما: قبح فعلي،</w:t>
      </w:r>
      <w:r w:rsidR="005A4439" w:rsidRPr="003D09D0">
        <w:rPr>
          <w:rFonts w:eastAsia="Batang"/>
          <w:rtl/>
        </w:rPr>
        <w:t xml:space="preserve"> و</w:t>
      </w:r>
      <w:r w:rsidRPr="003D09D0">
        <w:rPr>
          <w:rFonts w:eastAsia="Batang"/>
          <w:rtl/>
        </w:rPr>
        <w:t>الآخر: قبح فاعلي، بل ليس في البين الا حكم واحد بأنه لا ينبغي صدور هذا الفعل من هذا الفاعل، فمصبّ حكم العقل هو حيث صدور الفعل عن الفاعل لا ذات الفعل.</w:t>
      </w:r>
    </w:p>
    <w:p w14:paraId="4769FAD4"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اورد السيد الصدر "قده" على ما ذكره المحقق النائيني بأنه ان كان مراده من القبح الفاعلي في التجري هو أنه مصبّ القبح ليس هو ذات الفعل بما هو هو، بل الفعل بما هو مضاف الى فاعله، ففيه أن مصبّ القبح دائما هو الفعل المضاف الى فاعله،</w:t>
      </w:r>
      <w:r w:rsidR="005A4439" w:rsidRPr="003D09D0">
        <w:rPr>
          <w:rFonts w:eastAsia="Batang"/>
          <w:rtl/>
        </w:rPr>
        <w:t xml:space="preserve"> و</w:t>
      </w:r>
      <w:r w:rsidRPr="003D09D0">
        <w:rPr>
          <w:rFonts w:eastAsia="Batang"/>
          <w:rtl/>
        </w:rPr>
        <w:t>ان كان مراده أن مصبّ القبح في التجري هو نفس اضافة الفعل الى فاعله، دون ذات الفعل</w:t>
      </w:r>
      <w:r w:rsidR="005A4439" w:rsidRPr="003D09D0">
        <w:rPr>
          <w:rFonts w:eastAsia="Batang"/>
          <w:rtl/>
        </w:rPr>
        <w:t xml:space="preserve"> و</w:t>
      </w:r>
      <w:r w:rsidRPr="003D09D0">
        <w:rPr>
          <w:rFonts w:eastAsia="Batang"/>
          <w:rtl/>
        </w:rPr>
        <w:t>دون الفعل المضاف الى فاعله، ففيه أن التفكيك بين الإضافة</w:t>
      </w:r>
      <w:r w:rsidR="005A4439" w:rsidRPr="003D09D0">
        <w:rPr>
          <w:rFonts w:eastAsia="Batang"/>
          <w:rtl/>
        </w:rPr>
        <w:t xml:space="preserve"> و</w:t>
      </w:r>
      <w:r w:rsidRPr="003D09D0">
        <w:rPr>
          <w:rFonts w:eastAsia="Batang"/>
          <w:rtl/>
        </w:rPr>
        <w:t>الفعل المضاف أمر تحليلي لا خارجي تكويني، فان ما يصدر من الفاعل هو ذات الفعل، لا الاضافة بينه</w:t>
      </w:r>
      <w:r w:rsidR="005A4439" w:rsidRPr="003D09D0">
        <w:rPr>
          <w:rFonts w:eastAsia="Batang"/>
          <w:rtl/>
        </w:rPr>
        <w:t xml:space="preserve"> و</w:t>
      </w:r>
      <w:r w:rsidRPr="003D09D0">
        <w:rPr>
          <w:rFonts w:eastAsia="Batang"/>
          <w:rtl/>
        </w:rPr>
        <w:t>بين الفعل</w:t>
      </w:r>
      <w:r w:rsidR="005A4439" w:rsidRPr="003D09D0">
        <w:rPr>
          <w:rFonts w:eastAsia="Batang"/>
          <w:rtl/>
        </w:rPr>
        <w:t xml:space="preserve"> و</w:t>
      </w:r>
      <w:r w:rsidRPr="003D09D0">
        <w:rPr>
          <w:rFonts w:eastAsia="Batang"/>
          <w:rtl/>
        </w:rPr>
        <w:t>الّا لتسلسل، حيث تكون هذه الاضافة فعلا صادرا من الفاعل</w:t>
      </w:r>
      <w:r w:rsidR="005A4439" w:rsidRPr="003D09D0">
        <w:rPr>
          <w:rFonts w:eastAsia="Batang"/>
          <w:rtl/>
        </w:rPr>
        <w:t xml:space="preserve"> و</w:t>
      </w:r>
      <w:r w:rsidRPr="003D09D0">
        <w:rPr>
          <w:rFonts w:eastAsia="Batang"/>
          <w:rtl/>
        </w:rPr>
        <w:t>تحتاج الى اضافة اخرى بينها</w:t>
      </w:r>
      <w:r w:rsidR="005A4439" w:rsidRPr="003D09D0">
        <w:rPr>
          <w:rFonts w:eastAsia="Batang"/>
          <w:rtl/>
        </w:rPr>
        <w:t xml:space="preserve"> و</w:t>
      </w:r>
      <w:r w:rsidRPr="003D09D0">
        <w:rPr>
          <w:rFonts w:eastAsia="Batang"/>
          <w:rtl/>
        </w:rPr>
        <w:t>بين الفاعل،</w:t>
      </w:r>
      <w:r w:rsidR="005A4439" w:rsidRPr="003D09D0">
        <w:rPr>
          <w:rFonts w:eastAsia="Batang"/>
          <w:rtl/>
        </w:rPr>
        <w:t xml:space="preserve"> و</w:t>
      </w:r>
      <w:r w:rsidRPr="003D09D0">
        <w:rPr>
          <w:rFonts w:eastAsia="Batang"/>
          <w:rtl/>
        </w:rPr>
        <w:t>هكذا، نعم الاضافة بين الفعل</w:t>
      </w:r>
      <w:r w:rsidR="005A4439" w:rsidRPr="003D09D0">
        <w:rPr>
          <w:rFonts w:eastAsia="Batang"/>
          <w:rtl/>
        </w:rPr>
        <w:t xml:space="preserve"> و</w:t>
      </w:r>
      <w:r w:rsidRPr="003D09D0">
        <w:rPr>
          <w:rFonts w:eastAsia="Batang"/>
          <w:rtl/>
        </w:rPr>
        <w:t>فاعله ثابتة على مسلك المشهور في عالم الاعتبار العقلي،</w:t>
      </w:r>
      <w:r w:rsidR="005A4439" w:rsidRPr="003D09D0">
        <w:rPr>
          <w:rFonts w:eastAsia="Batang"/>
          <w:rtl/>
        </w:rPr>
        <w:t xml:space="preserve"> و</w:t>
      </w:r>
      <w:r w:rsidRPr="003D09D0">
        <w:rPr>
          <w:rFonts w:eastAsia="Batang"/>
          <w:rtl/>
        </w:rPr>
        <w:t>على المسلك الصحيح ثابتة في عالم الواقع الذي هو اوسع من عالم الوجود،</w:t>
      </w:r>
      <w:r w:rsidR="005A4439" w:rsidRPr="003D09D0">
        <w:rPr>
          <w:rFonts w:eastAsia="Batang"/>
          <w:rtl/>
        </w:rPr>
        <w:t xml:space="preserve"> و</w:t>
      </w:r>
      <w:r w:rsidRPr="003D09D0">
        <w:rPr>
          <w:rFonts w:eastAsia="Batang"/>
          <w:rtl/>
        </w:rPr>
        <w:t>مثل هذه الأمور التحليلية لا تكون هي مصبّ المسئولية</w:t>
      </w:r>
      <w:r w:rsidR="005A4439" w:rsidRPr="003D09D0">
        <w:rPr>
          <w:rFonts w:eastAsia="Batang"/>
          <w:rtl/>
        </w:rPr>
        <w:t xml:space="preserve"> و</w:t>
      </w:r>
      <w:r w:rsidRPr="003D09D0">
        <w:rPr>
          <w:rFonts w:eastAsia="Batang"/>
          <w:rtl/>
        </w:rPr>
        <w:t>التبعة،</w:t>
      </w:r>
      <w:r w:rsidR="005A4439" w:rsidRPr="003D09D0">
        <w:rPr>
          <w:rFonts w:eastAsia="Batang"/>
          <w:rtl/>
        </w:rPr>
        <w:t xml:space="preserve"> و</w:t>
      </w:r>
      <w:r w:rsidRPr="003D09D0">
        <w:rPr>
          <w:rFonts w:eastAsia="Batang"/>
          <w:rtl/>
        </w:rPr>
        <w:t>إلا لزم ثبوت مسؤوليات</w:t>
      </w:r>
      <w:r w:rsidR="005A4439" w:rsidRPr="003D09D0">
        <w:rPr>
          <w:rFonts w:eastAsia="Batang"/>
          <w:rtl/>
        </w:rPr>
        <w:t xml:space="preserve"> و</w:t>
      </w:r>
      <w:r w:rsidRPr="003D09D0">
        <w:rPr>
          <w:rFonts w:eastAsia="Batang"/>
          <w:rtl/>
        </w:rPr>
        <w:t>تبعات غير متناهية، لأن اضافة الفعل الى فاعله تستبع اضافة أخرى بين نفس هذه الاضافة</w:t>
      </w:r>
      <w:r w:rsidR="005A4439" w:rsidRPr="003D09D0">
        <w:rPr>
          <w:rFonts w:eastAsia="Batang"/>
          <w:rtl/>
        </w:rPr>
        <w:t xml:space="preserve"> و</w:t>
      </w:r>
      <w:r w:rsidRPr="003D09D0">
        <w:rPr>
          <w:rFonts w:eastAsia="Batang"/>
          <w:rtl/>
        </w:rPr>
        <w:t>الفاعل،</w:t>
      </w:r>
      <w:r w:rsidR="005A4439" w:rsidRPr="003D09D0">
        <w:rPr>
          <w:rFonts w:eastAsia="Batang"/>
          <w:rtl/>
        </w:rPr>
        <w:t xml:space="preserve"> و</w:t>
      </w:r>
      <w:r w:rsidRPr="003D09D0">
        <w:rPr>
          <w:rFonts w:eastAsia="Batang"/>
          <w:rtl/>
        </w:rPr>
        <w:t>هلمّ جرّا، بناء على معقولية التسلسل في الأمور الاعتبارية حتى لو كانت واقعية، مع أن الوجدان قاضِ بعدم وجود أكثر من مسئولية واحدة تجاه الفعل</w:t>
      </w:r>
      <w:r w:rsidR="00E22079" w:rsidRPr="003D09D0">
        <w:rPr>
          <w:rStyle w:val="a9"/>
          <w:rFonts w:eastAsia="Batang"/>
          <w:rtl/>
        </w:rPr>
        <w:t>(</w:t>
      </w:r>
      <w:r w:rsidR="00E22079" w:rsidRPr="003D09D0">
        <w:rPr>
          <w:rStyle w:val="a9"/>
          <w:rFonts w:eastAsia="Batang"/>
          <w:rtl/>
        </w:rPr>
        <w:footnoteReference w:id="75"/>
      </w:r>
      <w:r w:rsidR="00E22079" w:rsidRPr="003D09D0">
        <w:rPr>
          <w:rStyle w:val="a9"/>
          <w:rFonts w:eastAsia="Batang"/>
          <w:rtl/>
        </w:rPr>
        <w:t>)</w:t>
      </w:r>
      <w:r w:rsidRPr="003D09D0">
        <w:rPr>
          <w:rFonts w:eastAsia="Batang"/>
          <w:rtl/>
        </w:rPr>
        <w:t>.</w:t>
      </w:r>
    </w:p>
    <w:p w14:paraId="47C875F3" w14:textId="77777777" w:rsidR="00877ED7" w:rsidRPr="003D09D0" w:rsidRDefault="00877ED7" w:rsidP="001872C6">
      <w:pPr>
        <w:rPr>
          <w:rFonts w:eastAsia="Batang"/>
          <w:rtl/>
        </w:rPr>
      </w:pPr>
      <w:r w:rsidRPr="003D09D0">
        <w:rPr>
          <w:rFonts w:eastAsia="Batang"/>
          <w:rtl/>
        </w:rPr>
        <w:t>اقول: لم‌ نعرف وجه لزوم التسلسل من الالتزام بالوجود الرابط في الخارج بين العرض الذي هو الفعل في المقام</w:t>
      </w:r>
      <w:r w:rsidR="005A4439" w:rsidRPr="003D09D0">
        <w:rPr>
          <w:rFonts w:eastAsia="Batang"/>
          <w:rtl/>
        </w:rPr>
        <w:t xml:space="preserve"> و</w:t>
      </w:r>
      <w:r w:rsidRPr="003D09D0">
        <w:rPr>
          <w:rFonts w:eastAsia="Batang"/>
          <w:rtl/>
        </w:rPr>
        <w:t>بين محلّه</w:t>
      </w:r>
      <w:r w:rsidR="005A4439" w:rsidRPr="003D09D0">
        <w:rPr>
          <w:rFonts w:eastAsia="Batang"/>
          <w:rtl/>
        </w:rPr>
        <w:t xml:space="preserve"> و</w:t>
      </w:r>
      <w:r w:rsidRPr="003D09D0">
        <w:rPr>
          <w:rFonts w:eastAsia="Batang"/>
          <w:rtl/>
        </w:rPr>
        <w:t>هو الفاعل، فان الوجود الرابط عين الربط بين العرض</w:t>
      </w:r>
      <w:r w:rsidR="005A4439" w:rsidRPr="003D09D0">
        <w:rPr>
          <w:rFonts w:eastAsia="Batang"/>
          <w:rtl/>
        </w:rPr>
        <w:t xml:space="preserve"> و</w:t>
      </w:r>
      <w:r w:rsidRPr="003D09D0">
        <w:rPr>
          <w:rFonts w:eastAsia="Batang"/>
          <w:rtl/>
        </w:rPr>
        <w:t>محلّه</w:t>
      </w:r>
      <w:r w:rsidR="005A4439" w:rsidRPr="003D09D0">
        <w:rPr>
          <w:rFonts w:eastAsia="Batang"/>
          <w:rtl/>
        </w:rPr>
        <w:t xml:space="preserve"> و</w:t>
      </w:r>
      <w:r w:rsidRPr="003D09D0">
        <w:rPr>
          <w:rFonts w:eastAsia="Batang"/>
          <w:rtl/>
        </w:rPr>
        <w:t>لا يحتاج الى رابط آخر، كما التزم المشهور بوجود رابط بين العرض</w:t>
      </w:r>
      <w:r w:rsidR="005A4439" w:rsidRPr="003D09D0">
        <w:rPr>
          <w:rFonts w:eastAsia="Batang"/>
          <w:rtl/>
        </w:rPr>
        <w:t xml:space="preserve"> و</w:t>
      </w:r>
      <w:r w:rsidRPr="003D09D0">
        <w:rPr>
          <w:rFonts w:eastAsia="Batang"/>
          <w:rtl/>
        </w:rPr>
        <w:t>محلّه، كبياض الجسم مع الجسم، نعم ذكرنا سابقا أن الالتزام بثبوت الوجود الرابط بين العرض</w:t>
      </w:r>
      <w:r w:rsidR="005A4439" w:rsidRPr="003D09D0">
        <w:rPr>
          <w:rFonts w:eastAsia="Batang"/>
          <w:rtl/>
        </w:rPr>
        <w:t xml:space="preserve"> و</w:t>
      </w:r>
      <w:r w:rsidRPr="003D09D0">
        <w:rPr>
          <w:rFonts w:eastAsia="Batang"/>
          <w:rtl/>
        </w:rPr>
        <w:t>محله خلاف الوجدان، فان وجود العرض سنخ وجود متقوم بمحله، بل ذهب جمع من الحكماء كالمحقق الزنوزي بكون العرض من مراتب وجود الجوهر،</w:t>
      </w:r>
      <w:r w:rsidR="005A4439" w:rsidRPr="003D09D0">
        <w:rPr>
          <w:rFonts w:eastAsia="Batang"/>
          <w:rtl/>
        </w:rPr>
        <w:t xml:space="preserve"> و</w:t>
      </w:r>
      <w:r w:rsidRPr="003D09D0">
        <w:rPr>
          <w:rFonts w:eastAsia="Batang"/>
          <w:rtl/>
        </w:rPr>
        <w:t>على أي حال فلا حاجة الى وجود رابط يربط بينهما، نعم الربط بين العرض</w:t>
      </w:r>
      <w:r w:rsidR="005A4439" w:rsidRPr="003D09D0">
        <w:rPr>
          <w:rFonts w:eastAsia="Batang"/>
          <w:rtl/>
        </w:rPr>
        <w:t xml:space="preserve"> و</w:t>
      </w:r>
      <w:r w:rsidRPr="003D09D0">
        <w:rPr>
          <w:rFonts w:eastAsia="Batang"/>
          <w:rtl/>
        </w:rPr>
        <w:t>محله ثابت في عالم الواقع الذي هو اوسع من عالم الوجود</w:t>
      </w:r>
      <w:r w:rsidR="00E22079" w:rsidRPr="003D09D0">
        <w:rPr>
          <w:rStyle w:val="a9"/>
          <w:rFonts w:eastAsia="Batang"/>
          <w:rtl/>
        </w:rPr>
        <w:t>(</w:t>
      </w:r>
      <w:r w:rsidR="00E22079" w:rsidRPr="003D09D0">
        <w:rPr>
          <w:rStyle w:val="a9"/>
          <w:rFonts w:eastAsia="Batang"/>
          <w:rtl/>
        </w:rPr>
        <w:footnoteReference w:id="76"/>
      </w:r>
      <w:r w:rsidR="00E22079" w:rsidRPr="003D09D0">
        <w:rPr>
          <w:rStyle w:val="a9"/>
          <w:rFonts w:eastAsia="Batang"/>
          <w:rtl/>
        </w:rPr>
        <w:t>)</w:t>
      </w:r>
      <w:r w:rsidRPr="003D09D0">
        <w:rPr>
          <w:rFonts w:eastAsia="Batang"/>
          <w:rtl/>
        </w:rPr>
        <w:t>.</w:t>
      </w:r>
    </w:p>
    <w:p w14:paraId="7061CA6F" w14:textId="77777777" w:rsidR="00877ED7" w:rsidRPr="003D09D0" w:rsidRDefault="00877ED7" w:rsidP="00D60665">
      <w:pPr>
        <w:pStyle w:val="Style1"/>
        <w:rPr>
          <w:rFonts w:eastAsia="Batang"/>
          <w:rtl/>
        </w:rPr>
      </w:pPr>
      <w:r w:rsidRPr="003D09D0">
        <w:rPr>
          <w:rFonts w:eastAsia="Batang"/>
          <w:rtl/>
        </w:rPr>
        <w:t xml:space="preserve">الكلام حول المسلك الرابع </w:t>
      </w:r>
    </w:p>
    <w:p w14:paraId="729FF863" w14:textId="77777777" w:rsidR="005A4439" w:rsidRPr="003D09D0" w:rsidRDefault="00877ED7" w:rsidP="001872C6">
      <w:pPr>
        <w:rPr>
          <w:rFonts w:eastAsia="Batang"/>
          <w:rtl/>
        </w:rPr>
      </w:pPr>
      <w:r w:rsidRPr="003D09D0">
        <w:rPr>
          <w:rFonts w:eastAsia="Batang"/>
          <w:b/>
          <w:bCs/>
          <w:rtl/>
        </w:rPr>
        <w:t>المسلك الرابع</w:t>
      </w:r>
      <w:r w:rsidRPr="003D09D0">
        <w:rPr>
          <w:rFonts w:eastAsia="Batang"/>
          <w:rtl/>
        </w:rPr>
        <w:t>:</w:t>
      </w:r>
      <w:r w:rsidR="005A4439" w:rsidRPr="003D09D0">
        <w:rPr>
          <w:rFonts w:eastAsia="Batang"/>
          <w:rtl/>
        </w:rPr>
        <w:t xml:space="preserve"> و</w:t>
      </w:r>
      <w:r w:rsidRPr="003D09D0">
        <w:rPr>
          <w:rFonts w:eastAsia="Batang"/>
          <w:rtl/>
        </w:rPr>
        <w:t>هو المسلك الذي اختاره صاحب الفصول "قده" من التفصيل بين موارد التجري، فذكر أن قبح التجري عندنا ليس ذاتيا، بل يختلف باختلاف الوجوه</w:t>
      </w:r>
      <w:r w:rsidR="005A4439" w:rsidRPr="003D09D0">
        <w:rPr>
          <w:rFonts w:eastAsia="Batang"/>
          <w:rtl/>
        </w:rPr>
        <w:t xml:space="preserve"> و</w:t>
      </w:r>
      <w:r w:rsidRPr="003D09D0">
        <w:rPr>
          <w:rFonts w:eastAsia="Batang"/>
          <w:rtl/>
        </w:rPr>
        <w:t>الاعتبارات، فمن اشتبه عليه مؤمن ورع بكافر واجب القتل فزعم أنه ذلك الكافر،</w:t>
      </w:r>
      <w:r w:rsidR="005A4439" w:rsidRPr="003D09D0">
        <w:rPr>
          <w:rFonts w:eastAsia="Batang"/>
          <w:rtl/>
        </w:rPr>
        <w:t xml:space="preserve"> و</w:t>
      </w:r>
      <w:r w:rsidRPr="003D09D0">
        <w:rPr>
          <w:rFonts w:eastAsia="Batang"/>
          <w:rtl/>
        </w:rPr>
        <w:t>تجرّى، فلم يقتله، فإنه لا يستحق الذم على هذا الفعل عقلا، عند من انكشف له الواقع</w:t>
      </w:r>
      <w:r w:rsidR="005A4439" w:rsidRPr="003D09D0">
        <w:rPr>
          <w:rFonts w:eastAsia="Batang"/>
          <w:rtl/>
        </w:rPr>
        <w:t xml:space="preserve"> و</w:t>
      </w:r>
      <w:r w:rsidRPr="003D09D0">
        <w:rPr>
          <w:rFonts w:eastAsia="Batang"/>
          <w:rtl/>
        </w:rPr>
        <w:t>إن كان معذورا لو فعل،</w:t>
      </w:r>
      <w:r w:rsidR="005A4439" w:rsidRPr="003D09D0">
        <w:rPr>
          <w:rFonts w:eastAsia="Batang"/>
          <w:rtl/>
        </w:rPr>
        <w:t xml:space="preserve"> و</w:t>
      </w:r>
      <w:r w:rsidRPr="003D09D0">
        <w:rPr>
          <w:rFonts w:eastAsia="Batang"/>
          <w:rtl/>
        </w:rPr>
        <w:t>أظهر من ذلك ما لو جزم بوجوب قتل نبي أو وصي فتجرى</w:t>
      </w:r>
      <w:r w:rsidR="005A4439" w:rsidRPr="003D09D0">
        <w:rPr>
          <w:rFonts w:eastAsia="Batang"/>
          <w:rtl/>
        </w:rPr>
        <w:t xml:space="preserve"> و</w:t>
      </w:r>
      <w:r w:rsidRPr="003D09D0">
        <w:rPr>
          <w:rFonts w:eastAsia="Batang"/>
          <w:rtl/>
        </w:rPr>
        <w:t>لم يقتله، أ لا ترى أن المولى الحكيم إذا أمر عبده بقتل عدوّ له، فصادف العبد ابنه</w:t>
      </w:r>
      <w:r w:rsidR="005A4439" w:rsidRPr="003D09D0">
        <w:rPr>
          <w:rFonts w:eastAsia="Batang"/>
          <w:rtl/>
        </w:rPr>
        <w:t xml:space="preserve"> و</w:t>
      </w:r>
      <w:r w:rsidRPr="003D09D0">
        <w:rPr>
          <w:rFonts w:eastAsia="Batang"/>
          <w:rtl/>
        </w:rPr>
        <w:t>زعم أنه ذلك العدو، فتجرّى</w:t>
      </w:r>
      <w:r w:rsidR="005A4439" w:rsidRPr="003D09D0">
        <w:rPr>
          <w:rFonts w:eastAsia="Batang"/>
          <w:rtl/>
        </w:rPr>
        <w:t xml:space="preserve"> و</w:t>
      </w:r>
      <w:r w:rsidRPr="003D09D0">
        <w:rPr>
          <w:rFonts w:eastAsia="Batang"/>
          <w:rtl/>
        </w:rPr>
        <w:t>لم يقتله، فان المولى إذا اطلع على حاله لا يذمه على هذا التجري، بل يرضى به</w:t>
      </w:r>
      <w:r w:rsidR="005A4439" w:rsidRPr="003D09D0">
        <w:rPr>
          <w:rFonts w:eastAsia="Batang"/>
          <w:rtl/>
        </w:rPr>
        <w:t xml:space="preserve"> و</w:t>
      </w:r>
      <w:r w:rsidRPr="003D09D0">
        <w:rPr>
          <w:rFonts w:eastAsia="Batang"/>
          <w:rtl/>
        </w:rPr>
        <w:t>إن كان معذورا لو فعل،</w:t>
      </w:r>
      <w:r w:rsidR="005A4439" w:rsidRPr="003D09D0">
        <w:rPr>
          <w:rFonts w:eastAsia="Batang"/>
          <w:rtl/>
        </w:rPr>
        <w:t xml:space="preserve"> و</w:t>
      </w:r>
      <w:r w:rsidRPr="003D09D0">
        <w:rPr>
          <w:rFonts w:eastAsia="Batang"/>
          <w:rtl/>
        </w:rPr>
        <w:t>يمكن أن يراعى في مورد التجري بارتكاب ما قطع بحرمته</w:t>
      </w:r>
      <w:r w:rsidR="005A4439" w:rsidRPr="003D09D0">
        <w:rPr>
          <w:rFonts w:eastAsia="Batang"/>
          <w:rtl/>
        </w:rPr>
        <w:t xml:space="preserve"> و</w:t>
      </w:r>
      <w:r w:rsidRPr="003D09D0">
        <w:rPr>
          <w:rFonts w:eastAsia="Batang"/>
          <w:rtl/>
        </w:rPr>
        <w:t>لكن كان واجبا واقعا ما هو الأقوى ملاكا من مفسدة التجري</w:t>
      </w:r>
      <w:r w:rsidR="005A4439" w:rsidRPr="003D09D0">
        <w:rPr>
          <w:rFonts w:eastAsia="Batang"/>
          <w:rtl/>
        </w:rPr>
        <w:t xml:space="preserve"> و</w:t>
      </w:r>
      <w:r w:rsidRPr="003D09D0">
        <w:rPr>
          <w:rFonts w:eastAsia="Batang"/>
          <w:rtl/>
        </w:rPr>
        <w:t>مصلحة الواقع،</w:t>
      </w:r>
      <w:r w:rsidR="005A4439" w:rsidRPr="003D09D0">
        <w:rPr>
          <w:rFonts w:eastAsia="Batang"/>
          <w:rtl/>
        </w:rPr>
        <w:t xml:space="preserve"> و</w:t>
      </w:r>
      <w:r w:rsidRPr="003D09D0">
        <w:rPr>
          <w:rFonts w:eastAsia="Batang"/>
          <w:rtl/>
        </w:rPr>
        <w:t>من هنا يظهر أن التجري على الحرام في ما هو مكروه واقعا أشد قبحا منه في ما هو مباح واقعا،</w:t>
      </w:r>
      <w:r w:rsidR="005A4439" w:rsidRPr="003D09D0">
        <w:rPr>
          <w:rFonts w:eastAsia="Batang"/>
          <w:rtl/>
        </w:rPr>
        <w:t xml:space="preserve"> و</w:t>
      </w:r>
      <w:r w:rsidRPr="003D09D0">
        <w:rPr>
          <w:rFonts w:eastAsia="Batang"/>
          <w:rtl/>
        </w:rPr>
        <w:t>هو فيها أشد منه في ما هو مستحب واقعا</w:t>
      </w:r>
      <w:r w:rsidR="00E22079" w:rsidRPr="003D09D0">
        <w:rPr>
          <w:rStyle w:val="a9"/>
          <w:rFonts w:eastAsia="Batang"/>
          <w:rtl/>
        </w:rPr>
        <w:t>(</w:t>
      </w:r>
      <w:r w:rsidR="00E22079" w:rsidRPr="003D09D0">
        <w:rPr>
          <w:rStyle w:val="a9"/>
          <w:rFonts w:eastAsia="Batang"/>
          <w:rtl/>
        </w:rPr>
        <w:footnoteReference w:id="77"/>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قد ارتضى المحقق الايرواني "قده" بهذا التفصيل.</w:t>
      </w:r>
    </w:p>
    <w:p w14:paraId="7E08D5B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ملاك القبح في جميع موارد التجري واحد،</w:t>
      </w:r>
      <w:r w:rsidRPr="003D09D0">
        <w:rPr>
          <w:rFonts w:eastAsia="Batang"/>
          <w:rtl/>
        </w:rPr>
        <w:t xml:space="preserve"> و</w:t>
      </w:r>
      <w:r w:rsidR="00877ED7" w:rsidRPr="003D09D0">
        <w:rPr>
          <w:rFonts w:eastAsia="Batang"/>
          <w:rtl/>
        </w:rPr>
        <w:t>هو الاقدام على العصيان،</w:t>
      </w:r>
      <w:r w:rsidRPr="003D09D0">
        <w:rPr>
          <w:rFonts w:eastAsia="Batang"/>
          <w:rtl/>
        </w:rPr>
        <w:t xml:space="preserve"> و</w:t>
      </w:r>
      <w:r w:rsidR="00877ED7" w:rsidRPr="003D09D0">
        <w:rPr>
          <w:rFonts w:eastAsia="Batang"/>
          <w:rtl/>
        </w:rPr>
        <w:t>سيأتي مزيد الكلام في ذلك في بحث استحقاق العقاب على التجري.</w:t>
      </w:r>
    </w:p>
    <w:p w14:paraId="33FCA387" w14:textId="77777777" w:rsidR="00877ED7" w:rsidRPr="003D09D0" w:rsidRDefault="00877ED7" w:rsidP="009A33CC">
      <w:pPr>
        <w:pStyle w:val="3"/>
        <w:rPr>
          <w:rFonts w:eastAsia="Batang"/>
          <w:rtl/>
        </w:rPr>
      </w:pPr>
      <w:bookmarkStart w:id="33" w:name="_Toc302854545"/>
      <w:bookmarkStart w:id="34" w:name="_Toc304754317"/>
      <w:bookmarkStart w:id="35" w:name="_Toc373446906"/>
      <w:bookmarkStart w:id="36" w:name="_Toc376730689"/>
      <w:bookmarkStart w:id="37" w:name="_Toc398213699"/>
      <w:r w:rsidRPr="003D09D0">
        <w:rPr>
          <w:rFonts w:eastAsia="Batang"/>
          <w:rtl/>
        </w:rPr>
        <w:t>استحقاق العقاب على التجري</w:t>
      </w:r>
      <w:bookmarkEnd w:id="33"/>
      <w:bookmarkEnd w:id="34"/>
      <w:bookmarkEnd w:id="35"/>
      <w:bookmarkEnd w:id="36"/>
      <w:bookmarkEnd w:id="37"/>
      <w:r w:rsidRPr="003D09D0">
        <w:rPr>
          <w:rFonts w:eastAsia="Batang"/>
          <w:rtl/>
        </w:rPr>
        <w:t xml:space="preserve"> </w:t>
      </w:r>
    </w:p>
    <w:p w14:paraId="7E1A5339" w14:textId="77777777" w:rsidR="00877ED7" w:rsidRPr="003D09D0" w:rsidRDefault="00877ED7" w:rsidP="001872C6">
      <w:pPr>
        <w:rPr>
          <w:rFonts w:eastAsia="Batang"/>
          <w:rtl/>
        </w:rPr>
      </w:pPr>
      <w:r w:rsidRPr="003D09D0">
        <w:rPr>
          <w:rFonts w:eastAsia="Batang"/>
          <w:b/>
          <w:bCs/>
          <w:rtl/>
        </w:rPr>
        <w:t>المقام الثاني</w:t>
      </w:r>
      <w:r w:rsidRPr="003D09D0">
        <w:rPr>
          <w:rFonts w:eastAsia="Batang"/>
          <w:rtl/>
        </w:rPr>
        <w:t>: في استحقاق العقاب على التجري، فالمنسوب الى المشهور اختيار ذلك،</w:t>
      </w:r>
      <w:r w:rsidR="005A4439" w:rsidRPr="003D09D0">
        <w:rPr>
          <w:rFonts w:eastAsia="Batang"/>
          <w:rtl/>
        </w:rPr>
        <w:t xml:space="preserve"> و</w:t>
      </w:r>
      <w:r w:rsidRPr="003D09D0">
        <w:rPr>
          <w:rFonts w:eastAsia="Batang"/>
          <w:rtl/>
        </w:rPr>
        <w:t>هو الصحيح، فان الوجدان العقلي</w:t>
      </w:r>
      <w:r w:rsidR="005A4439" w:rsidRPr="003D09D0">
        <w:rPr>
          <w:rFonts w:eastAsia="Batang"/>
          <w:rtl/>
        </w:rPr>
        <w:t xml:space="preserve"> و</w:t>
      </w:r>
      <w:r w:rsidRPr="003D09D0">
        <w:rPr>
          <w:rFonts w:eastAsia="Batang"/>
          <w:rtl/>
        </w:rPr>
        <w:t>العقلائي شاهد بامكان عقاب المولى عبده على التجري عقابا تاديبيا، كما لا ندرك قبح عقابه الانتقامي</w:t>
      </w:r>
      <w:r w:rsidR="005A4439" w:rsidRPr="003D09D0">
        <w:rPr>
          <w:rFonts w:eastAsia="Batang"/>
          <w:rtl/>
        </w:rPr>
        <w:t xml:space="preserve"> و</w:t>
      </w:r>
      <w:r w:rsidRPr="003D09D0">
        <w:rPr>
          <w:rFonts w:eastAsia="Batang"/>
          <w:rtl/>
        </w:rPr>
        <w:t>المجازاتي، فيجب دفع العقاب المحتمل عقلا.</w:t>
      </w:r>
    </w:p>
    <w:p w14:paraId="52F7A219" w14:textId="77777777" w:rsidR="005A4439" w:rsidRPr="003D09D0" w:rsidRDefault="00877ED7" w:rsidP="001872C6">
      <w:pPr>
        <w:rPr>
          <w:rFonts w:eastAsia="Batang"/>
          <w:rtl/>
        </w:rPr>
      </w:pPr>
      <w:r w:rsidRPr="003D09D0">
        <w:rPr>
          <w:rFonts w:eastAsia="Batang"/>
          <w:rtl/>
        </w:rPr>
        <w:t>لكن ذكر الشهيد "ره" في القواعد: أنه لو نوى المعصية</w:t>
      </w:r>
      <w:r w:rsidR="005A4439" w:rsidRPr="003D09D0">
        <w:rPr>
          <w:rFonts w:eastAsia="Batang"/>
          <w:rtl/>
        </w:rPr>
        <w:t xml:space="preserve"> و</w:t>
      </w:r>
      <w:r w:rsidRPr="003D09D0">
        <w:rPr>
          <w:rFonts w:eastAsia="Batang"/>
          <w:rtl/>
        </w:rPr>
        <w:t>تلبس بما يراه معصية، فظهر خلافها، ففي تأثير هذه النية نظر، من أنها لمّا لم‌ تصادف المعصية فيه صارت مثل النية المحضة،</w:t>
      </w:r>
      <w:r w:rsidR="005A4439" w:rsidRPr="003D09D0">
        <w:rPr>
          <w:rFonts w:eastAsia="Batang"/>
          <w:rtl/>
        </w:rPr>
        <w:t xml:space="preserve"> و</w:t>
      </w:r>
      <w:r w:rsidRPr="003D09D0">
        <w:rPr>
          <w:rFonts w:eastAsia="Batang"/>
          <w:rtl/>
        </w:rPr>
        <w:t>هو غير مؤاخذ بها،</w:t>
      </w:r>
      <w:r w:rsidR="005A4439" w:rsidRPr="003D09D0">
        <w:rPr>
          <w:rFonts w:eastAsia="Batang"/>
          <w:rtl/>
        </w:rPr>
        <w:t xml:space="preserve"> و</w:t>
      </w:r>
      <w:r w:rsidRPr="003D09D0">
        <w:rPr>
          <w:rFonts w:eastAsia="Batang"/>
          <w:rtl/>
        </w:rPr>
        <w:t>من دلالتها على انتهاكه حرمة المولى</w:t>
      </w:r>
      <w:r w:rsidR="005A4439" w:rsidRPr="003D09D0">
        <w:rPr>
          <w:rFonts w:eastAsia="Batang"/>
          <w:rtl/>
        </w:rPr>
        <w:t xml:space="preserve"> و</w:t>
      </w:r>
      <w:r w:rsidRPr="003D09D0">
        <w:rPr>
          <w:rFonts w:eastAsia="Batang"/>
          <w:rtl/>
        </w:rPr>
        <w:t>جرأته على المعاصي،</w:t>
      </w:r>
      <w:r w:rsidR="005A4439" w:rsidRPr="003D09D0">
        <w:rPr>
          <w:rFonts w:eastAsia="Batang"/>
          <w:rtl/>
        </w:rPr>
        <w:t xml:space="preserve"> و</w:t>
      </w:r>
      <w:r w:rsidRPr="003D09D0">
        <w:rPr>
          <w:rFonts w:eastAsia="Batang"/>
          <w:rtl/>
        </w:rPr>
        <w:t>قد ذكر بعض الأصحاب: أنه لو شرب المباح متشبها بشارب المسكر فعل حراما،</w:t>
      </w:r>
      <w:r w:rsidR="005A4439" w:rsidRPr="003D09D0">
        <w:rPr>
          <w:rFonts w:eastAsia="Batang"/>
          <w:rtl/>
        </w:rPr>
        <w:t xml:space="preserve"> و</w:t>
      </w:r>
      <w:r w:rsidRPr="003D09D0">
        <w:rPr>
          <w:rFonts w:eastAsia="Batang"/>
          <w:rtl/>
        </w:rPr>
        <w:t>لعله ليس لمجرد النية، بل لانضمام فعل الجوارح إليها،</w:t>
      </w:r>
      <w:r w:rsidR="005A4439" w:rsidRPr="003D09D0">
        <w:rPr>
          <w:rFonts w:eastAsia="Batang"/>
          <w:rtl/>
        </w:rPr>
        <w:t xml:space="preserve"> و</w:t>
      </w:r>
      <w:r w:rsidRPr="003D09D0">
        <w:rPr>
          <w:rFonts w:eastAsia="Batang"/>
          <w:rtl/>
        </w:rPr>
        <w:t>يتصور محل النظر في صور: منها: ما لو وجد امرأة في منزل غيره فظنها أجنبية، فأصابها فتبين أنها زوجته،</w:t>
      </w:r>
      <w:r w:rsidR="005A4439" w:rsidRPr="003D09D0">
        <w:rPr>
          <w:rFonts w:eastAsia="Batang"/>
          <w:rtl/>
        </w:rPr>
        <w:t xml:space="preserve"> و</w:t>
      </w:r>
      <w:r w:rsidRPr="003D09D0">
        <w:rPr>
          <w:rFonts w:eastAsia="Batang"/>
          <w:rtl/>
        </w:rPr>
        <w:t>منها: لو وطئ زوجته لظنّ كونها حائضا، فبانت طاهرة،</w:t>
      </w:r>
      <w:r w:rsidR="005A4439" w:rsidRPr="003D09D0">
        <w:rPr>
          <w:rFonts w:eastAsia="Batang"/>
          <w:rtl/>
        </w:rPr>
        <w:t xml:space="preserve"> و</w:t>
      </w:r>
      <w:r w:rsidRPr="003D09D0">
        <w:rPr>
          <w:rFonts w:eastAsia="Batang"/>
          <w:rtl/>
        </w:rPr>
        <w:t>منها: لو هجم على طعام بيد غيره فأكل منه، فتبين أنه ملك الآكل،</w:t>
      </w:r>
      <w:r w:rsidR="005A4439" w:rsidRPr="003D09D0">
        <w:rPr>
          <w:rFonts w:eastAsia="Batang"/>
          <w:rtl/>
        </w:rPr>
        <w:t xml:space="preserve"> و</w:t>
      </w:r>
      <w:r w:rsidRPr="003D09D0">
        <w:rPr>
          <w:rFonts w:eastAsia="Batang"/>
          <w:rtl/>
        </w:rPr>
        <w:t>منها: لو ذبح شاة بظن كونها للغير بقصد العدوان، فظهرت ملكه،</w:t>
      </w:r>
      <w:r w:rsidR="005A4439" w:rsidRPr="003D09D0">
        <w:rPr>
          <w:rFonts w:eastAsia="Batang"/>
          <w:rtl/>
        </w:rPr>
        <w:t xml:space="preserve"> و</w:t>
      </w:r>
      <w:r w:rsidRPr="003D09D0">
        <w:rPr>
          <w:rFonts w:eastAsia="Batang"/>
          <w:rtl/>
        </w:rPr>
        <w:t>منها: ما إذا قتل نفسا بظن كونها معصومة، فبانت مهدورة،</w:t>
      </w:r>
      <w:r w:rsidR="005A4439" w:rsidRPr="003D09D0">
        <w:rPr>
          <w:rFonts w:eastAsia="Batang"/>
          <w:rtl/>
        </w:rPr>
        <w:t xml:space="preserve"> و</w:t>
      </w:r>
      <w:r w:rsidRPr="003D09D0">
        <w:rPr>
          <w:rFonts w:eastAsia="Batang"/>
          <w:rtl/>
        </w:rPr>
        <w:t>قد قال بعض العامة: يحكم بفسق فاعل ذلك، لدلالته على عدم المبالاة بالمعاصي،</w:t>
      </w:r>
      <w:r w:rsidR="005A4439" w:rsidRPr="003D09D0">
        <w:rPr>
          <w:rFonts w:eastAsia="Batang"/>
          <w:rtl/>
        </w:rPr>
        <w:t xml:space="preserve"> و</w:t>
      </w:r>
      <w:r w:rsidRPr="003D09D0">
        <w:rPr>
          <w:rFonts w:eastAsia="Batang"/>
          <w:rtl/>
        </w:rPr>
        <w:t>يعاقب في الآخرة ما لم‌ يتب عقابا متوسطا بين عقاب الكبيرة</w:t>
      </w:r>
      <w:r w:rsidR="005A4439" w:rsidRPr="003D09D0">
        <w:rPr>
          <w:rFonts w:eastAsia="Batang"/>
          <w:rtl/>
        </w:rPr>
        <w:t xml:space="preserve"> و</w:t>
      </w:r>
      <w:r w:rsidRPr="003D09D0">
        <w:rPr>
          <w:rFonts w:eastAsia="Batang"/>
          <w:rtl/>
        </w:rPr>
        <w:t>الصغيرة،</w:t>
      </w:r>
      <w:r w:rsidR="005A4439" w:rsidRPr="003D09D0">
        <w:rPr>
          <w:rFonts w:eastAsia="Batang"/>
          <w:rtl/>
        </w:rPr>
        <w:t xml:space="preserve"> و</w:t>
      </w:r>
      <w:r w:rsidRPr="003D09D0">
        <w:rPr>
          <w:rFonts w:eastAsia="Batang"/>
          <w:rtl/>
        </w:rPr>
        <w:t>كلاهما تحكّم</w:t>
      </w:r>
      <w:r w:rsidR="005A4439" w:rsidRPr="003D09D0">
        <w:rPr>
          <w:rFonts w:eastAsia="Batang"/>
          <w:rtl/>
        </w:rPr>
        <w:t xml:space="preserve"> و</w:t>
      </w:r>
      <w:r w:rsidRPr="003D09D0">
        <w:rPr>
          <w:rFonts w:eastAsia="Batang"/>
          <w:rtl/>
        </w:rPr>
        <w:t>تخرّص على الغيب</w:t>
      </w:r>
      <w:r w:rsidR="00E22079" w:rsidRPr="003D09D0">
        <w:rPr>
          <w:rStyle w:val="a9"/>
          <w:rFonts w:eastAsia="Batang"/>
          <w:rtl/>
        </w:rPr>
        <w:t>(</w:t>
      </w:r>
      <w:r w:rsidR="00E22079" w:rsidRPr="003D09D0">
        <w:rPr>
          <w:rStyle w:val="a9"/>
          <w:rFonts w:eastAsia="Batang"/>
          <w:rtl/>
        </w:rPr>
        <w:footnoteReference w:id="78"/>
      </w:r>
      <w:r w:rsidR="00E22079" w:rsidRPr="003D09D0">
        <w:rPr>
          <w:rStyle w:val="a9"/>
          <w:rFonts w:eastAsia="Batang"/>
          <w:rtl/>
        </w:rPr>
        <w:t>)</w:t>
      </w:r>
      <w:r w:rsidRPr="003D09D0">
        <w:rPr>
          <w:rFonts w:eastAsia="Batang"/>
          <w:rtl/>
        </w:rPr>
        <w:t>.</w:t>
      </w:r>
    </w:p>
    <w:p w14:paraId="0112849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ذكر الشيخ الاعظم "ره" ايضا: أنه لو سلِّم بناء العقلاء على ذمّ المتجري فإنما هو لأجل أن هذا الفعل يكشف عن وجود صفة الشقاوة فيه، لا على نفس فعله، كمن انكشف من حاله أنه بحيث لو قدر على قتل سيده لقتله، فإن الذمّ على المنكشف لا الكاشف،</w:t>
      </w:r>
      <w:r w:rsidRPr="003D09D0">
        <w:rPr>
          <w:rFonts w:eastAsia="Batang"/>
          <w:rtl/>
        </w:rPr>
        <w:t xml:space="preserve"> و</w:t>
      </w:r>
      <w:r w:rsidR="00877ED7" w:rsidRPr="003D09D0">
        <w:rPr>
          <w:rFonts w:eastAsia="Batang"/>
          <w:rtl/>
        </w:rPr>
        <w:t>من المعلوم أن الحكم العقلي باستحقاق الذم إنما يلازم استحقاق العقاب شرعا إذا تعلق بالفعل لا بالفاعل.</w:t>
      </w:r>
    </w:p>
    <w:p w14:paraId="3E75FAE3" w14:textId="77777777" w:rsidR="00877ED7" w:rsidRPr="003D09D0" w:rsidRDefault="00877ED7" w:rsidP="001872C6">
      <w:pPr>
        <w:rPr>
          <w:rFonts w:eastAsia="Batang"/>
          <w:rtl/>
        </w:rPr>
      </w:pPr>
      <w:r w:rsidRPr="003D09D0">
        <w:rPr>
          <w:rFonts w:eastAsia="Batang"/>
          <w:rtl/>
        </w:rPr>
        <w:t>ثم ذكر في آخر البحث أن التحقيق أن المتجري لا إشكال في استحقاقه الذمّ من جهة انكشاف خبث باطنه</w:t>
      </w:r>
      <w:r w:rsidR="005A4439" w:rsidRPr="003D09D0">
        <w:rPr>
          <w:rFonts w:eastAsia="Batang"/>
          <w:rtl/>
        </w:rPr>
        <w:t xml:space="preserve"> و</w:t>
      </w:r>
      <w:r w:rsidRPr="003D09D0">
        <w:rPr>
          <w:rFonts w:eastAsia="Batang"/>
          <w:rtl/>
        </w:rPr>
        <w:t>سوء سريرته بذلك،</w:t>
      </w:r>
      <w:r w:rsidR="005A4439" w:rsidRPr="003D09D0">
        <w:rPr>
          <w:rFonts w:eastAsia="Batang"/>
          <w:rtl/>
        </w:rPr>
        <w:t xml:space="preserve"> و</w:t>
      </w:r>
      <w:r w:rsidRPr="003D09D0">
        <w:rPr>
          <w:rFonts w:eastAsia="Batang"/>
          <w:rtl/>
        </w:rPr>
        <w:t>أما استحقاقه للذم من حيث الفعل المتجرى به ففيه إشكال، كما اعترف به الشهيد "قده".</w:t>
      </w:r>
    </w:p>
    <w:p w14:paraId="4F26A25E" w14:textId="77777777" w:rsidR="005A4439" w:rsidRPr="003D09D0" w:rsidRDefault="00877ED7" w:rsidP="001872C6">
      <w:pPr>
        <w:rPr>
          <w:rFonts w:eastAsia="Batang"/>
          <w:rtl/>
        </w:rPr>
      </w:pPr>
      <w:r w:rsidRPr="003D09D0">
        <w:rPr>
          <w:rFonts w:eastAsia="Batang"/>
          <w:rtl/>
        </w:rPr>
        <w:t>كما أنه مرّ عن المحقق النائيني "قده" في فوائد الاصول أنه حيث يكون قبح التجري قبحا فاعليا لا فعليا فلا يوجب استحقاق العقاب، فان المناط في استحقاق العقاب عند العقل</w:t>
      </w:r>
      <w:r w:rsidR="005A4439" w:rsidRPr="003D09D0">
        <w:rPr>
          <w:rFonts w:eastAsia="Batang"/>
          <w:rtl/>
        </w:rPr>
        <w:t xml:space="preserve"> و</w:t>
      </w:r>
      <w:r w:rsidRPr="003D09D0">
        <w:rPr>
          <w:rFonts w:eastAsia="Batang"/>
          <w:rtl/>
        </w:rPr>
        <w:t>إن كان هو القبح الفاعلي، إلا أنه يختص بالقبح الفاعلي المتولد من القبح الفعلي، لا القبح الفاعلي المتولد من سوء السريرة</w:t>
      </w:r>
      <w:r w:rsidR="005A4439" w:rsidRPr="003D09D0">
        <w:rPr>
          <w:rFonts w:eastAsia="Batang"/>
          <w:rtl/>
        </w:rPr>
        <w:t xml:space="preserve"> و</w:t>
      </w:r>
      <w:r w:rsidRPr="003D09D0">
        <w:rPr>
          <w:rFonts w:eastAsia="Batang"/>
          <w:rtl/>
        </w:rPr>
        <w:t>خبث الباطن.</w:t>
      </w:r>
    </w:p>
    <w:p w14:paraId="182FD58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ما ذكروه خلاف الوجدان الحاكم بعدم قبح عقاب المولى عبده على اقدامه على العصيان،</w:t>
      </w:r>
      <w:r w:rsidRPr="003D09D0">
        <w:rPr>
          <w:rFonts w:eastAsia="Batang"/>
          <w:rtl/>
        </w:rPr>
        <w:t xml:space="preserve"> و</w:t>
      </w:r>
      <w:r w:rsidR="00877ED7" w:rsidRPr="003D09D0">
        <w:rPr>
          <w:rFonts w:eastAsia="Batang"/>
          <w:rtl/>
        </w:rPr>
        <w:t>أما ما عن صاحب الفصول "ره" من التفصيل بين موارد التجري فقد مرّ الجواب عنه سابقا.</w:t>
      </w:r>
    </w:p>
    <w:p w14:paraId="7E1F6CAA" w14:textId="77777777" w:rsidR="00877ED7" w:rsidRPr="003D09D0" w:rsidRDefault="00877ED7" w:rsidP="001872C6">
      <w:pPr>
        <w:rPr>
          <w:rFonts w:eastAsia="Batang"/>
          <w:rtl/>
        </w:rPr>
      </w:pPr>
      <w:r w:rsidRPr="003D09D0">
        <w:rPr>
          <w:rFonts w:eastAsia="Batang"/>
          <w:rtl/>
        </w:rPr>
        <w:t>ثم انه يقال انه بناء على التقريب الثالث الذي تقدم في اثبات قبح التجري (من أن التجري ليس تضييعا لحق المولى،</w:t>
      </w:r>
      <w:r w:rsidR="005A4439" w:rsidRPr="003D09D0">
        <w:rPr>
          <w:rFonts w:eastAsia="Batang"/>
          <w:rtl/>
        </w:rPr>
        <w:t xml:space="preserve"> و</w:t>
      </w:r>
      <w:r w:rsidRPr="003D09D0">
        <w:rPr>
          <w:rFonts w:eastAsia="Batang"/>
          <w:rtl/>
        </w:rPr>
        <w:t>انما قبحه بملاك قبح الاقدام على ما يعتقد أنه قبيح) فلا يثبت العقاب على التجري، لأن مجرد ارتكاب القبيح العقلي لا يوجب أن يصحّ عقاب المولى عليه ما لم‌ يرجع الى تضييع حقه، ففيه أن الوجدان حاكم بأنه يحقّ المولى أن يعاقب عبده على ارتكابه للقبيح الذي كان عليه الاجتناب عنه،</w:t>
      </w:r>
      <w:r w:rsidR="005A4439" w:rsidRPr="003D09D0">
        <w:rPr>
          <w:rFonts w:eastAsia="Batang"/>
          <w:rtl/>
        </w:rPr>
        <w:t xml:space="preserve"> و</w:t>
      </w:r>
      <w:r w:rsidRPr="003D09D0">
        <w:rPr>
          <w:rFonts w:eastAsia="Batang"/>
          <w:rtl/>
        </w:rPr>
        <w:t>ان لم‌ يكن تضييعا لحق المولى،</w:t>
      </w:r>
      <w:r w:rsidR="005A4439" w:rsidRPr="003D09D0">
        <w:rPr>
          <w:rFonts w:eastAsia="Batang"/>
          <w:rtl/>
        </w:rPr>
        <w:t xml:space="preserve"> و</w:t>
      </w:r>
      <w:r w:rsidRPr="003D09D0">
        <w:rPr>
          <w:rFonts w:eastAsia="Batang"/>
          <w:rtl/>
        </w:rPr>
        <w:t>هذا في العقاب التأديبي واضح، بل نحتمل صحة العقاب المجازاتي خاصة في المولى الحقيقي جلّ</w:t>
      </w:r>
      <w:r w:rsidR="005A4439" w:rsidRPr="003D09D0">
        <w:rPr>
          <w:rFonts w:eastAsia="Batang"/>
          <w:rtl/>
        </w:rPr>
        <w:t xml:space="preserve"> و</w:t>
      </w:r>
      <w:r w:rsidRPr="003D09D0">
        <w:rPr>
          <w:rFonts w:eastAsia="Batang"/>
          <w:rtl/>
        </w:rPr>
        <w:t>علا، فيجب دفع العقاب المحتمل بالتوبة، فما ذكره المحقق الحائري "قده" في الدرر من أنه انما يحقّ للمولى أن يعاقب عبده على القبيح الذي يكون راجعا الى تضييع حق المولى، كما في مورد العصيان</w:t>
      </w:r>
      <w:r w:rsidR="005A4439" w:rsidRPr="003D09D0">
        <w:rPr>
          <w:rFonts w:eastAsia="Batang"/>
          <w:rtl/>
        </w:rPr>
        <w:t xml:space="preserve"> و</w:t>
      </w:r>
      <w:r w:rsidRPr="003D09D0">
        <w:rPr>
          <w:rFonts w:eastAsia="Batang"/>
          <w:rtl/>
        </w:rPr>
        <w:t>التجري</w:t>
      </w:r>
      <w:r w:rsidR="00E22079" w:rsidRPr="003D09D0">
        <w:rPr>
          <w:rStyle w:val="a9"/>
          <w:rFonts w:eastAsia="Batang"/>
          <w:rtl/>
        </w:rPr>
        <w:t>(</w:t>
      </w:r>
      <w:r w:rsidR="00E22079" w:rsidRPr="003D09D0">
        <w:rPr>
          <w:rStyle w:val="a9"/>
          <w:rFonts w:eastAsia="Batang"/>
          <w:rtl/>
        </w:rPr>
        <w:footnoteReference w:id="79"/>
      </w:r>
      <w:r w:rsidR="00E22079" w:rsidRPr="003D09D0">
        <w:rPr>
          <w:rStyle w:val="a9"/>
          <w:rFonts w:eastAsia="Batang"/>
          <w:rtl/>
        </w:rPr>
        <w:t>)</w:t>
      </w:r>
      <w:r w:rsidRPr="003D09D0">
        <w:rPr>
          <w:rFonts w:eastAsia="Batang"/>
          <w:rtl/>
        </w:rPr>
        <w:t>، فغير متجه.</w:t>
      </w:r>
    </w:p>
    <w:p w14:paraId="1698A0AF"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التزم صاحب الكفاية باستحقاق العقاب في مورد التجري،</w:t>
      </w:r>
      <w:r w:rsidR="005A4439" w:rsidRPr="003D09D0">
        <w:rPr>
          <w:rFonts w:eastAsia="Batang"/>
          <w:rtl/>
        </w:rPr>
        <w:t xml:space="preserve"> و</w:t>
      </w:r>
      <w:r w:rsidRPr="003D09D0">
        <w:rPr>
          <w:rFonts w:eastAsia="Batang"/>
          <w:rtl/>
        </w:rPr>
        <w:t xml:space="preserve">قد ذكر أن عقابه على عزمه على العصيان، لا على الفعل المتجرى به، لما مرّ من عدم صيرورته قبيحا، </w:t>
      </w:r>
      <w:r w:rsidRPr="003D09D0">
        <w:rPr>
          <w:rFonts w:eastAsia="Batang"/>
          <w:b/>
          <w:bCs/>
          <w:rtl/>
        </w:rPr>
        <w:t>فإن قلت:</w:t>
      </w:r>
      <w:r w:rsidRPr="003D09D0">
        <w:rPr>
          <w:rFonts w:eastAsia="Batang"/>
          <w:rtl/>
        </w:rPr>
        <w:t xml:space="preserve"> إن قصد العصيان</w:t>
      </w:r>
      <w:r w:rsidR="005A4439" w:rsidRPr="003D09D0">
        <w:rPr>
          <w:rFonts w:eastAsia="Batang"/>
          <w:rtl/>
        </w:rPr>
        <w:t xml:space="preserve"> و</w:t>
      </w:r>
      <w:r w:rsidRPr="003D09D0">
        <w:rPr>
          <w:rFonts w:eastAsia="Batang"/>
          <w:rtl/>
        </w:rPr>
        <w:t>العزم عليه إنما يكون من مبادئ الاختيار</w:t>
      </w:r>
      <w:r w:rsidR="005A4439" w:rsidRPr="003D09D0">
        <w:rPr>
          <w:rFonts w:eastAsia="Batang"/>
          <w:rtl/>
        </w:rPr>
        <w:t xml:space="preserve"> و</w:t>
      </w:r>
      <w:r w:rsidRPr="003D09D0">
        <w:rPr>
          <w:rFonts w:eastAsia="Batang"/>
          <w:rtl/>
        </w:rPr>
        <w:t>هي ليست باختيارية</w:t>
      </w:r>
      <w:r w:rsidR="005A4439" w:rsidRPr="003D09D0">
        <w:rPr>
          <w:rFonts w:eastAsia="Batang"/>
          <w:rtl/>
        </w:rPr>
        <w:t xml:space="preserve"> و</w:t>
      </w:r>
      <w:r w:rsidRPr="003D09D0">
        <w:rPr>
          <w:rFonts w:eastAsia="Batang"/>
          <w:rtl/>
        </w:rPr>
        <w:t xml:space="preserve">إلا لتسلسل، </w:t>
      </w:r>
      <w:r w:rsidRPr="003D09D0">
        <w:rPr>
          <w:rFonts w:eastAsia="Batang"/>
          <w:b/>
          <w:bCs/>
          <w:rtl/>
        </w:rPr>
        <w:t>قلت:</w:t>
      </w:r>
      <w:r w:rsidRPr="003D09D0">
        <w:rPr>
          <w:rFonts w:eastAsia="Batang"/>
          <w:rtl/>
        </w:rPr>
        <w:t xml:space="preserve"> إن الاختيار</w:t>
      </w:r>
      <w:r w:rsidR="005A4439" w:rsidRPr="003D09D0">
        <w:rPr>
          <w:rFonts w:eastAsia="Batang"/>
          <w:rtl/>
        </w:rPr>
        <w:t xml:space="preserve"> و</w:t>
      </w:r>
      <w:r w:rsidRPr="003D09D0">
        <w:rPr>
          <w:rFonts w:eastAsia="Batang"/>
          <w:rtl/>
        </w:rPr>
        <w:t>إن لم ‌يكن بالاختيار إلا أن بعض مباديه غالبا</w:t>
      </w:r>
      <w:r w:rsidR="00E22079" w:rsidRPr="003D09D0">
        <w:rPr>
          <w:rStyle w:val="a9"/>
          <w:rFonts w:eastAsia="Batang"/>
          <w:rtl/>
        </w:rPr>
        <w:t>(</w:t>
      </w:r>
      <w:r w:rsidR="00E22079" w:rsidRPr="003D09D0">
        <w:rPr>
          <w:rStyle w:val="a9"/>
          <w:rFonts w:eastAsia="Batang"/>
          <w:rtl/>
        </w:rPr>
        <w:footnoteReference w:id="80"/>
      </w:r>
      <w:r w:rsidR="00E22079" w:rsidRPr="003D09D0">
        <w:rPr>
          <w:rStyle w:val="a9"/>
          <w:rFonts w:eastAsia="Batang"/>
          <w:rtl/>
        </w:rPr>
        <w:t>)</w:t>
      </w:r>
      <w:r w:rsidRPr="003D09D0">
        <w:rPr>
          <w:rFonts w:eastAsia="Batang"/>
          <w:rtl/>
        </w:rPr>
        <w:t>، يكون بالاختيار للتمكن من عدمه بالتأمل فيما يترتب على ما عزم عليه من العقوبة</w:t>
      </w:r>
      <w:r w:rsidR="005A4439" w:rsidRPr="003D09D0">
        <w:rPr>
          <w:rFonts w:eastAsia="Batang"/>
          <w:rtl/>
        </w:rPr>
        <w:t xml:space="preserve"> و</w:t>
      </w:r>
      <w:r w:rsidRPr="003D09D0">
        <w:rPr>
          <w:rFonts w:eastAsia="Batang"/>
          <w:rtl/>
        </w:rPr>
        <w:t>الذم،</w:t>
      </w:r>
      <w:r w:rsidR="005A4439" w:rsidRPr="003D09D0">
        <w:rPr>
          <w:rFonts w:eastAsia="Batang"/>
          <w:rtl/>
        </w:rPr>
        <w:t xml:space="preserve"> و</w:t>
      </w:r>
      <w:r w:rsidRPr="003D09D0">
        <w:rPr>
          <w:rFonts w:eastAsia="Batang"/>
          <w:rtl/>
        </w:rPr>
        <w:t>يمكن أن يقال: إن حسن المؤاخذة</w:t>
      </w:r>
      <w:r w:rsidR="005A4439" w:rsidRPr="003D09D0">
        <w:rPr>
          <w:rFonts w:eastAsia="Batang"/>
          <w:rtl/>
        </w:rPr>
        <w:t xml:space="preserve"> و</w:t>
      </w:r>
      <w:r w:rsidRPr="003D09D0">
        <w:rPr>
          <w:rFonts w:eastAsia="Batang"/>
          <w:rtl/>
        </w:rPr>
        <w:t>العقوبة إنما يكون من تبعة بعده عن سيده بتجريه عليه، كما كان من تبعته بالعصيان في صورة المصادفة، فكما أنه يوجب البعد عنه، كذلك لا غرو في أن يوجب حسن العقوبة، فإنه</w:t>
      </w:r>
      <w:r w:rsidR="005A4439" w:rsidRPr="003D09D0">
        <w:rPr>
          <w:rFonts w:eastAsia="Batang"/>
          <w:rtl/>
        </w:rPr>
        <w:t xml:space="preserve"> و</w:t>
      </w:r>
      <w:r w:rsidRPr="003D09D0">
        <w:rPr>
          <w:rFonts w:eastAsia="Batang"/>
          <w:rtl/>
        </w:rPr>
        <w:t>إن لم‌ يكن باختياره إلا أنه من توابع سوء سريرته</w:t>
      </w:r>
      <w:r w:rsidR="005A4439" w:rsidRPr="003D09D0">
        <w:rPr>
          <w:rFonts w:eastAsia="Batang"/>
          <w:rtl/>
        </w:rPr>
        <w:t xml:space="preserve"> و</w:t>
      </w:r>
      <w:r w:rsidRPr="003D09D0">
        <w:rPr>
          <w:rFonts w:eastAsia="Batang"/>
          <w:rtl/>
        </w:rPr>
        <w:t>خبث باطنه الذي هو من ذاتيات هذا الشخص،</w:t>
      </w:r>
      <w:r w:rsidR="005A4439" w:rsidRPr="003D09D0">
        <w:rPr>
          <w:rFonts w:eastAsia="Batang"/>
          <w:rtl/>
        </w:rPr>
        <w:t xml:space="preserve"> و</w:t>
      </w:r>
      <w:r w:rsidRPr="003D09D0">
        <w:rPr>
          <w:rFonts w:eastAsia="Batang"/>
          <w:rtl/>
        </w:rPr>
        <w:t>إذا انتهى الأمر إليه يرتفع الإشكال</w:t>
      </w:r>
      <w:r w:rsidR="005A4439" w:rsidRPr="003D09D0">
        <w:rPr>
          <w:rFonts w:eastAsia="Batang"/>
          <w:rtl/>
        </w:rPr>
        <w:t xml:space="preserve"> و</w:t>
      </w:r>
      <w:r w:rsidRPr="003D09D0">
        <w:rPr>
          <w:rFonts w:eastAsia="Batang"/>
          <w:rtl/>
        </w:rPr>
        <w:t>ينقطع السؤال بلِمَ، فإن الذاتي لا يعلل، حيث الذاتي ضروري الثبوت للذات،</w:t>
      </w:r>
      <w:r w:rsidR="005A4439" w:rsidRPr="003D09D0">
        <w:rPr>
          <w:rFonts w:eastAsia="Batang"/>
          <w:rtl/>
        </w:rPr>
        <w:t xml:space="preserve"> و</w:t>
      </w:r>
      <w:r w:rsidRPr="003D09D0">
        <w:rPr>
          <w:rFonts w:eastAsia="Batang"/>
          <w:rtl/>
        </w:rPr>
        <w:t>بذلك أيضا ينقطع السؤال عن أنه لِمَ‌ اختار الكافر الكفر،</w:t>
      </w:r>
      <w:r w:rsidR="005A4439" w:rsidRPr="003D09D0">
        <w:rPr>
          <w:rFonts w:eastAsia="Batang"/>
          <w:rtl/>
        </w:rPr>
        <w:t xml:space="preserve"> و</w:t>
      </w:r>
      <w:r w:rsidRPr="003D09D0">
        <w:rPr>
          <w:rFonts w:eastAsia="Batang"/>
          <w:rtl/>
        </w:rPr>
        <w:t>المؤمن الإيمان،</w:t>
      </w:r>
      <w:r w:rsidR="005A4439" w:rsidRPr="003D09D0">
        <w:rPr>
          <w:rFonts w:eastAsia="Batang"/>
          <w:rtl/>
        </w:rPr>
        <w:t xml:space="preserve"> و</w:t>
      </w:r>
      <w:r w:rsidRPr="003D09D0">
        <w:rPr>
          <w:rFonts w:eastAsia="Batang"/>
          <w:rtl/>
        </w:rPr>
        <w:t>العاصي العصيان،</w:t>
      </w:r>
      <w:r w:rsidR="005A4439" w:rsidRPr="003D09D0">
        <w:rPr>
          <w:rFonts w:eastAsia="Batang"/>
          <w:rtl/>
        </w:rPr>
        <w:t xml:space="preserve"> و</w:t>
      </w:r>
      <w:r w:rsidRPr="003D09D0">
        <w:rPr>
          <w:rFonts w:eastAsia="Batang"/>
          <w:rtl/>
        </w:rPr>
        <w:t>المطيع الاطاعة، فإنه يساوق السؤال عن أن الحمار لم‌يكون ناهقا</w:t>
      </w:r>
      <w:r w:rsidR="005A4439" w:rsidRPr="003D09D0">
        <w:rPr>
          <w:rFonts w:eastAsia="Batang"/>
          <w:rtl/>
        </w:rPr>
        <w:t xml:space="preserve"> و</w:t>
      </w:r>
      <w:r w:rsidRPr="003D09D0">
        <w:rPr>
          <w:rFonts w:eastAsia="Batang"/>
          <w:rtl/>
        </w:rPr>
        <w:t>الإنسان ناطقا.</w:t>
      </w:r>
    </w:p>
    <w:p w14:paraId="785914D7" w14:textId="77777777" w:rsidR="005A4439" w:rsidRPr="003D09D0" w:rsidRDefault="00877ED7" w:rsidP="001872C6">
      <w:pPr>
        <w:rPr>
          <w:rFonts w:eastAsia="Batang"/>
          <w:rtl/>
        </w:rPr>
      </w:pPr>
      <w:r w:rsidRPr="003D09D0">
        <w:rPr>
          <w:rFonts w:eastAsia="Batang"/>
          <w:b/>
          <w:bCs/>
          <w:rtl/>
        </w:rPr>
        <w:t>إن قلت:</w:t>
      </w:r>
      <w:r w:rsidRPr="003D09D0">
        <w:rPr>
          <w:rFonts w:eastAsia="Batang"/>
          <w:rtl/>
        </w:rPr>
        <w:t xml:space="preserve"> على هذا فلا فائدة في بعث الرسل</w:t>
      </w:r>
      <w:r w:rsidR="005A4439" w:rsidRPr="003D09D0">
        <w:rPr>
          <w:rFonts w:eastAsia="Batang"/>
          <w:rtl/>
        </w:rPr>
        <w:t xml:space="preserve"> و</w:t>
      </w:r>
      <w:r w:rsidRPr="003D09D0">
        <w:rPr>
          <w:rFonts w:eastAsia="Batang"/>
          <w:rtl/>
        </w:rPr>
        <w:t>إنزال الكتب</w:t>
      </w:r>
      <w:r w:rsidR="005A4439" w:rsidRPr="003D09D0">
        <w:rPr>
          <w:rFonts w:eastAsia="Batang"/>
          <w:rtl/>
        </w:rPr>
        <w:t xml:space="preserve"> و</w:t>
      </w:r>
      <w:r w:rsidRPr="003D09D0">
        <w:rPr>
          <w:rFonts w:eastAsia="Batang"/>
          <w:rtl/>
        </w:rPr>
        <w:t>الوعظ</w:t>
      </w:r>
      <w:r w:rsidR="005A4439" w:rsidRPr="003D09D0">
        <w:rPr>
          <w:rFonts w:eastAsia="Batang"/>
          <w:rtl/>
        </w:rPr>
        <w:t xml:space="preserve"> و</w:t>
      </w:r>
      <w:r w:rsidRPr="003D09D0">
        <w:rPr>
          <w:rFonts w:eastAsia="Batang"/>
          <w:rtl/>
        </w:rPr>
        <w:t>الإنذار،</w:t>
      </w:r>
      <w:r w:rsidRPr="003D09D0">
        <w:rPr>
          <w:rFonts w:eastAsia="Batang"/>
          <w:b/>
          <w:bCs/>
          <w:rtl/>
        </w:rPr>
        <w:t xml:space="preserve"> قلت: </w:t>
      </w:r>
      <w:r w:rsidRPr="003D09D0">
        <w:rPr>
          <w:rFonts w:eastAsia="Batang"/>
          <w:rtl/>
        </w:rPr>
        <w:t>ذلك لينتفع به من حسنت سريرته</w:t>
      </w:r>
      <w:r w:rsidR="005A4439" w:rsidRPr="003D09D0">
        <w:rPr>
          <w:rFonts w:eastAsia="Batang"/>
          <w:rtl/>
        </w:rPr>
        <w:t xml:space="preserve"> و</w:t>
      </w:r>
      <w:r w:rsidRPr="003D09D0">
        <w:rPr>
          <w:rFonts w:eastAsia="Batang"/>
          <w:rtl/>
        </w:rPr>
        <w:t>طابت طينته لتكمل به نفسه،</w:t>
      </w:r>
      <w:r w:rsidR="005A4439" w:rsidRPr="003D09D0">
        <w:rPr>
          <w:rFonts w:eastAsia="Batang"/>
          <w:rtl/>
        </w:rPr>
        <w:t xml:space="preserve"> و</w:t>
      </w:r>
      <w:r w:rsidRPr="003D09D0">
        <w:rPr>
          <w:rFonts w:eastAsia="Batang"/>
          <w:rtl/>
        </w:rPr>
        <w:t>ليكون حجة على من ساءت سريرته</w:t>
      </w:r>
      <w:r w:rsidR="005A4439" w:rsidRPr="003D09D0">
        <w:rPr>
          <w:rFonts w:eastAsia="Batang"/>
          <w:rtl/>
        </w:rPr>
        <w:t xml:space="preserve"> و</w:t>
      </w:r>
      <w:r w:rsidRPr="003D09D0">
        <w:rPr>
          <w:rFonts w:eastAsia="Batang"/>
          <w:rtl/>
        </w:rPr>
        <w:t>خبثت طينته، ليهلك من هلك عن بينة</w:t>
      </w:r>
      <w:r w:rsidR="005A4439" w:rsidRPr="003D09D0">
        <w:rPr>
          <w:rFonts w:eastAsia="Batang"/>
          <w:rtl/>
        </w:rPr>
        <w:t xml:space="preserve"> و</w:t>
      </w:r>
      <w:r w:rsidRPr="003D09D0">
        <w:rPr>
          <w:rFonts w:eastAsia="Batang"/>
          <w:rtl/>
        </w:rPr>
        <w:t>يحيى من حيّ عن بينة، كي لا يكون للناس على الله حجة، بل كان له حجة بالغة</w:t>
      </w:r>
      <w:r w:rsidR="00E22079" w:rsidRPr="003D09D0">
        <w:rPr>
          <w:rStyle w:val="a9"/>
          <w:rFonts w:eastAsia="Batang"/>
          <w:rtl/>
        </w:rPr>
        <w:t>(</w:t>
      </w:r>
      <w:r w:rsidR="00E22079" w:rsidRPr="003D09D0">
        <w:rPr>
          <w:rStyle w:val="a9"/>
          <w:rFonts w:eastAsia="Batang"/>
          <w:rtl/>
        </w:rPr>
        <w:footnoteReference w:id="81"/>
      </w:r>
      <w:r w:rsidR="00E22079" w:rsidRPr="003D09D0">
        <w:rPr>
          <w:rStyle w:val="a9"/>
          <w:rFonts w:eastAsia="Batang"/>
          <w:rtl/>
        </w:rPr>
        <w:t>)</w:t>
      </w:r>
      <w:r w:rsidRPr="003D09D0">
        <w:rPr>
          <w:rFonts w:eastAsia="Batang"/>
          <w:rtl/>
        </w:rPr>
        <w:t>.</w:t>
      </w:r>
    </w:p>
    <w:p w14:paraId="0C816FF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ما ذكره حول الاختيار لم ‌يكن ينبغي صدوره من مثله، كما تعرضنا اليه في بحث الطلب</w:t>
      </w:r>
      <w:r w:rsidRPr="003D09D0">
        <w:rPr>
          <w:rFonts w:eastAsia="Batang"/>
          <w:rtl/>
        </w:rPr>
        <w:t xml:space="preserve"> و</w:t>
      </w:r>
      <w:r w:rsidR="00877ED7" w:rsidRPr="003D09D0">
        <w:rPr>
          <w:rFonts w:eastAsia="Batang"/>
          <w:rtl/>
        </w:rPr>
        <w:t>الارادة،</w:t>
      </w:r>
      <w:r w:rsidRPr="003D09D0">
        <w:rPr>
          <w:rFonts w:eastAsia="Batang"/>
          <w:rtl/>
        </w:rPr>
        <w:t xml:space="preserve"> و</w:t>
      </w:r>
      <w:r w:rsidR="00877ED7" w:rsidRPr="003D09D0">
        <w:rPr>
          <w:rFonts w:eastAsia="Batang"/>
          <w:rtl/>
        </w:rPr>
        <w:t>من الغريب أن يكون الفعل اللازم للذات موجبا للبعد المعنوي عنه تعالى، فانه مثل أن يوجب اكل الذئب للشاة بعده عنه تعالى.</w:t>
      </w:r>
    </w:p>
    <w:p w14:paraId="5CB069D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فقد يورد عليه بأن قبوله استحقاق المتجري للعقاب لا يجتمع مع ما ذهب إليه من إنكار قبح الفعل المتجرى به، فان معناه أنه يرى أنّ نفس سوء السريرة عند إبرازه بمبرز عملي يوجب استحقاق العقاب،</w:t>
      </w:r>
      <w:r w:rsidRPr="003D09D0">
        <w:rPr>
          <w:rFonts w:eastAsia="Batang"/>
          <w:rtl/>
        </w:rPr>
        <w:t xml:space="preserve"> و</w:t>
      </w:r>
      <w:r w:rsidR="00877ED7" w:rsidRPr="003D09D0">
        <w:rPr>
          <w:rFonts w:eastAsia="Batang"/>
          <w:rtl/>
        </w:rPr>
        <w:t>إن كان قبل الإبراز لا يوجب إلاّ اللوم،</w:t>
      </w:r>
      <w:r w:rsidRPr="003D09D0">
        <w:rPr>
          <w:rFonts w:eastAsia="Batang"/>
          <w:rtl/>
        </w:rPr>
        <w:t xml:space="preserve"> و</w:t>
      </w:r>
      <w:r w:rsidR="00877ED7" w:rsidRPr="003D09D0">
        <w:rPr>
          <w:rFonts w:eastAsia="Batang"/>
          <w:rtl/>
        </w:rPr>
        <w:t>هذا يكشف عن قبح ذاك الإبراز</w:t>
      </w:r>
      <w:r w:rsidR="00E22079" w:rsidRPr="003D09D0">
        <w:rPr>
          <w:rStyle w:val="a9"/>
          <w:rFonts w:eastAsia="Batang"/>
          <w:rtl/>
        </w:rPr>
        <w:t>(</w:t>
      </w:r>
      <w:r w:rsidR="00E22079" w:rsidRPr="003D09D0">
        <w:rPr>
          <w:rStyle w:val="a9"/>
          <w:rFonts w:eastAsia="Batang"/>
          <w:rtl/>
        </w:rPr>
        <w:footnoteReference w:id="82"/>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فيه أنه لم‌ يدع العقاب على الفعل،</w:t>
      </w:r>
      <w:r w:rsidRPr="003D09D0">
        <w:rPr>
          <w:rFonts w:eastAsia="Batang"/>
          <w:rtl/>
        </w:rPr>
        <w:t xml:space="preserve"> و</w:t>
      </w:r>
      <w:r w:rsidR="00877ED7" w:rsidRPr="003D09D0">
        <w:rPr>
          <w:rFonts w:eastAsia="Batang"/>
          <w:rtl/>
        </w:rPr>
        <w:t>انما ادعى العقاب على العزم على العصيان، او فقل العزم على الاتيان بفعلٍ قامت الحجة عنده على حرمته.</w:t>
      </w:r>
    </w:p>
    <w:p w14:paraId="76D9F9AE" w14:textId="77777777" w:rsidR="005A4439" w:rsidRPr="003D09D0" w:rsidRDefault="00877ED7" w:rsidP="001872C6">
      <w:pPr>
        <w:rPr>
          <w:rFonts w:eastAsia="Batang"/>
          <w:rtl/>
        </w:rPr>
      </w:pPr>
      <w:r w:rsidRPr="003D09D0">
        <w:rPr>
          <w:rFonts w:eastAsia="Batang"/>
          <w:rtl/>
        </w:rPr>
        <w:t>ثم انه قد يستدل على عدم استحقاق العقاب على التجري بأنه حيث لا ريب في كون العصيان بنفسه سببا لاستحقاق العقاب،</w:t>
      </w:r>
      <w:r w:rsidR="005A4439" w:rsidRPr="003D09D0">
        <w:rPr>
          <w:rFonts w:eastAsia="Batang"/>
          <w:rtl/>
        </w:rPr>
        <w:t xml:space="preserve"> و</w:t>
      </w:r>
      <w:r w:rsidRPr="003D09D0">
        <w:rPr>
          <w:rFonts w:eastAsia="Batang"/>
          <w:rtl/>
        </w:rPr>
        <w:t>لذا يصح للمولى ان يقول لعبده حينما يعاقبه بأني اعاقبك بسبب عصيانك، فاذا التزم بحكم العقل باستحقاق العقاب على التجري فحيث انه ليس بملاك يختصّ بالتجري</w:t>
      </w:r>
      <w:r w:rsidR="005A4439" w:rsidRPr="003D09D0">
        <w:rPr>
          <w:rFonts w:eastAsia="Batang"/>
          <w:rtl/>
        </w:rPr>
        <w:t xml:space="preserve"> و</w:t>
      </w:r>
      <w:r w:rsidRPr="003D09D0">
        <w:rPr>
          <w:rFonts w:eastAsia="Batang"/>
          <w:rtl/>
        </w:rPr>
        <w:t>لا يوجد في العصيان،</w:t>
      </w:r>
      <w:r w:rsidR="005A4439" w:rsidRPr="003D09D0">
        <w:rPr>
          <w:rFonts w:eastAsia="Batang"/>
          <w:rtl/>
        </w:rPr>
        <w:t xml:space="preserve"> و</w:t>
      </w:r>
      <w:r w:rsidRPr="003D09D0">
        <w:rPr>
          <w:rFonts w:eastAsia="Batang"/>
          <w:rtl/>
        </w:rPr>
        <w:t>هو عدم اصابة القطع في التجري للواقع، بل لابد ان يكون بملاك مشترك بينه</w:t>
      </w:r>
      <w:r w:rsidR="005A4439" w:rsidRPr="003D09D0">
        <w:rPr>
          <w:rFonts w:eastAsia="Batang"/>
          <w:rtl/>
        </w:rPr>
        <w:t xml:space="preserve"> و</w:t>
      </w:r>
      <w:r w:rsidRPr="003D09D0">
        <w:rPr>
          <w:rFonts w:eastAsia="Batang"/>
          <w:rtl/>
        </w:rPr>
        <w:t>بين العصيان، كعنوان هتك حرمة المولى، فيلزم من ذلك اجتماع سببين لاستحقاق العقاب في صورة العصيان، فيلزم منه أن يستحق العاصي لعقابين،</w:t>
      </w:r>
      <w:r w:rsidR="005A4439" w:rsidRPr="003D09D0">
        <w:rPr>
          <w:rFonts w:eastAsia="Batang"/>
          <w:rtl/>
        </w:rPr>
        <w:t xml:space="preserve"> و</w:t>
      </w:r>
      <w:r w:rsidRPr="003D09D0">
        <w:rPr>
          <w:rFonts w:eastAsia="Batang"/>
          <w:rtl/>
        </w:rPr>
        <w:t>هذا واضح البطلان عقلا</w:t>
      </w:r>
      <w:r w:rsidR="005A4439" w:rsidRPr="003D09D0">
        <w:rPr>
          <w:rFonts w:eastAsia="Batang"/>
          <w:rtl/>
        </w:rPr>
        <w:t xml:space="preserve"> و</w:t>
      </w:r>
      <w:r w:rsidRPr="003D09D0">
        <w:rPr>
          <w:rFonts w:eastAsia="Batang"/>
          <w:rtl/>
        </w:rPr>
        <w:t>عقلاءا، فينكشف منه أن التجري لا يوجب استحقاق العقاب</w:t>
      </w:r>
      <w:r w:rsidRPr="003D09D0">
        <w:rPr>
          <w:rStyle w:val="a9"/>
          <w:rFonts w:eastAsia="Batang"/>
          <w:rtl/>
        </w:rPr>
        <w:t xml:space="preserve"> </w:t>
      </w:r>
      <w:r w:rsidRPr="003D09D0">
        <w:rPr>
          <w:rFonts w:eastAsia="Batang"/>
          <w:rtl/>
        </w:rPr>
        <w:t>.</w:t>
      </w:r>
    </w:p>
    <w:p w14:paraId="234C837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لأجل هذا الوجه ذهب جماعة -كالسيد الامام "قده"</w:t>
      </w:r>
      <w:r w:rsidR="00E22079" w:rsidRPr="003D09D0">
        <w:rPr>
          <w:rStyle w:val="a9"/>
          <w:rFonts w:eastAsia="Batang"/>
          <w:rtl/>
        </w:rPr>
        <w:t>(</w:t>
      </w:r>
      <w:r w:rsidR="00E22079" w:rsidRPr="003D09D0">
        <w:rPr>
          <w:rStyle w:val="a9"/>
          <w:rFonts w:eastAsia="Batang"/>
          <w:rtl/>
        </w:rPr>
        <w:footnoteReference w:id="83"/>
      </w:r>
      <w:r w:rsidR="00E22079" w:rsidRPr="003D09D0">
        <w:rPr>
          <w:rStyle w:val="a9"/>
          <w:rFonts w:eastAsia="Batang"/>
          <w:rtl/>
        </w:rPr>
        <w:t>)</w:t>
      </w:r>
      <w:r w:rsidR="00877ED7" w:rsidRPr="003D09D0">
        <w:rPr>
          <w:rFonts w:eastAsia="Batang"/>
          <w:rtl/>
        </w:rPr>
        <w:t xml:space="preserve">- الى عدم استحقاق العقاب على التجري. </w:t>
      </w:r>
    </w:p>
    <w:p w14:paraId="495C64C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اجيب عنه بعدة اجوبة:</w:t>
      </w:r>
    </w:p>
    <w:p w14:paraId="78937D2F" w14:textId="77777777" w:rsidR="00877ED7" w:rsidRPr="003D09D0" w:rsidRDefault="00877ED7" w:rsidP="001872C6">
      <w:pPr>
        <w:rPr>
          <w:rFonts w:eastAsia="Batang"/>
          <w:rtl/>
        </w:rPr>
      </w:pPr>
      <w:r w:rsidRPr="003D09D0">
        <w:rPr>
          <w:rFonts w:eastAsia="Batang"/>
          <w:b/>
          <w:bCs/>
          <w:rtl/>
        </w:rPr>
        <w:t>الجواب الاول</w:t>
      </w:r>
      <w:r w:rsidRPr="003D09D0">
        <w:rPr>
          <w:rFonts w:eastAsia="Batang"/>
          <w:rtl/>
        </w:rPr>
        <w:t>: ما يقال من أنا نلتزم بأنه في العصيان قد ضيَّع العبد حقين للمولى: احدهما: حق طاعته</w:t>
      </w:r>
      <w:r w:rsidR="005A4439" w:rsidRPr="003D09D0">
        <w:rPr>
          <w:rFonts w:eastAsia="Batang"/>
          <w:rtl/>
        </w:rPr>
        <w:t xml:space="preserve"> و</w:t>
      </w:r>
      <w:r w:rsidRPr="003D09D0">
        <w:rPr>
          <w:rFonts w:eastAsia="Batang"/>
          <w:rtl/>
        </w:rPr>
        <w:t>تحصيل غرضه،</w:t>
      </w:r>
      <w:r w:rsidR="005A4439" w:rsidRPr="003D09D0">
        <w:rPr>
          <w:rFonts w:eastAsia="Batang"/>
          <w:rtl/>
        </w:rPr>
        <w:t xml:space="preserve"> و</w:t>
      </w:r>
      <w:r w:rsidRPr="003D09D0">
        <w:rPr>
          <w:rFonts w:eastAsia="Batang"/>
          <w:rtl/>
        </w:rPr>
        <w:t>ثانيهما: حق احترامه</w:t>
      </w:r>
      <w:r w:rsidR="005A4439" w:rsidRPr="003D09D0">
        <w:rPr>
          <w:rFonts w:eastAsia="Batang"/>
          <w:rtl/>
        </w:rPr>
        <w:t xml:space="preserve"> و</w:t>
      </w:r>
      <w:r w:rsidRPr="003D09D0">
        <w:rPr>
          <w:rFonts w:eastAsia="Batang"/>
          <w:rtl/>
        </w:rPr>
        <w:t>عدم الجرأة عليه، بينما أنه في التجري قد ضيّع الحق الثاني فقط،</w:t>
      </w:r>
      <w:r w:rsidR="005A4439" w:rsidRPr="003D09D0">
        <w:rPr>
          <w:rFonts w:eastAsia="Batang"/>
          <w:rtl/>
        </w:rPr>
        <w:t xml:space="preserve"> و</w:t>
      </w:r>
      <w:r w:rsidRPr="003D09D0">
        <w:rPr>
          <w:rFonts w:eastAsia="Batang"/>
          <w:rtl/>
        </w:rPr>
        <w:t>لذا يكون عقاب العاصي اشد من عقاب المتجري</w:t>
      </w:r>
      <w:r w:rsidR="00E22079" w:rsidRPr="003D09D0">
        <w:rPr>
          <w:rStyle w:val="a9"/>
          <w:rFonts w:eastAsia="Batang"/>
          <w:rtl/>
        </w:rPr>
        <w:t>(</w:t>
      </w:r>
      <w:r w:rsidR="00E22079" w:rsidRPr="003D09D0">
        <w:rPr>
          <w:rStyle w:val="a9"/>
          <w:rFonts w:eastAsia="Batang"/>
          <w:rtl/>
        </w:rPr>
        <w:footnoteReference w:id="84"/>
      </w:r>
      <w:r w:rsidR="00E22079" w:rsidRPr="003D09D0">
        <w:rPr>
          <w:rStyle w:val="a9"/>
          <w:rFonts w:eastAsia="Batang"/>
          <w:rtl/>
        </w:rPr>
        <w:t>)</w:t>
      </w:r>
      <w:r w:rsidRPr="003D09D0">
        <w:rPr>
          <w:rFonts w:eastAsia="Batang"/>
          <w:rtl/>
        </w:rPr>
        <w:t>.</w:t>
      </w:r>
    </w:p>
    <w:p w14:paraId="4D36722E" w14:textId="77777777" w:rsidR="00877ED7" w:rsidRPr="003D09D0" w:rsidRDefault="00877ED7" w:rsidP="001872C6">
      <w:pPr>
        <w:rPr>
          <w:rFonts w:eastAsia="Batang"/>
          <w:rtl/>
        </w:rPr>
      </w:pPr>
      <w:r w:rsidRPr="003D09D0">
        <w:rPr>
          <w:rFonts w:eastAsia="Batang"/>
          <w:rtl/>
        </w:rPr>
        <w:t>اقول: ان دعوى تضييع العاصي حقين للمولى خلاف الوجدان جدا، بعد أن لم‌ يكن تفويت غرض المولى في مورد العذر تضييعا لحقه،</w:t>
      </w:r>
      <w:r w:rsidR="005A4439" w:rsidRPr="003D09D0">
        <w:rPr>
          <w:rFonts w:eastAsia="Batang"/>
          <w:rtl/>
        </w:rPr>
        <w:t xml:space="preserve"> و</w:t>
      </w:r>
      <w:r w:rsidRPr="003D09D0">
        <w:rPr>
          <w:rFonts w:eastAsia="Batang"/>
          <w:rtl/>
        </w:rPr>
        <w:t>لذا يكون من المستنكر أن يقول المولى لعبده "اني اعاقبك مرةً، لأنك لم‌تمتثل أمري،</w:t>
      </w:r>
      <w:r w:rsidR="005A4439" w:rsidRPr="003D09D0">
        <w:rPr>
          <w:rFonts w:eastAsia="Batang"/>
          <w:rtl/>
        </w:rPr>
        <w:t xml:space="preserve"> و</w:t>
      </w:r>
      <w:r w:rsidRPr="003D09D0">
        <w:rPr>
          <w:rFonts w:eastAsia="Batang"/>
          <w:rtl/>
        </w:rPr>
        <w:t>أخرى لأنك تجرأت عليّ،</w:t>
      </w:r>
      <w:r w:rsidR="005A4439" w:rsidRPr="003D09D0">
        <w:rPr>
          <w:rFonts w:eastAsia="Batang"/>
          <w:rtl/>
        </w:rPr>
        <w:t xml:space="preserve"> و</w:t>
      </w:r>
      <w:r w:rsidRPr="003D09D0">
        <w:rPr>
          <w:rFonts w:eastAsia="Batang"/>
          <w:rtl/>
        </w:rPr>
        <w:t>أما قبح عقاب المتجري بمقدار عقاب العاصي فهو امر غير معلوم بالنسبة الى المولى الحقيقي، فانه لا يحكم العقل بأنه يقبح أن يعاقب من رمى سهما الى شجرة بتخيل أنه انسان على حد عقاب من قتل انسانا، نعم في الموالي العقلائية حيث يكون عقابهم على التجري بملاك التأديب فلابد أن يكون بمقدار متناسب معه عرفا، فلا يحكم على المتجري في المثال المذكور بالاعدام مثلا.</w:t>
      </w:r>
    </w:p>
    <w:p w14:paraId="3CC71D29" w14:textId="77777777" w:rsidR="005A4439" w:rsidRPr="003D09D0" w:rsidRDefault="00877ED7" w:rsidP="001872C6">
      <w:pPr>
        <w:rPr>
          <w:rFonts w:eastAsia="Batang"/>
          <w:rtl/>
        </w:rPr>
      </w:pPr>
      <w:r w:rsidRPr="003D09D0">
        <w:rPr>
          <w:rFonts w:eastAsia="Batang"/>
          <w:b/>
          <w:bCs/>
          <w:rtl/>
        </w:rPr>
        <w:t>الجواب الثاني</w:t>
      </w:r>
      <w:r w:rsidRPr="003D09D0">
        <w:rPr>
          <w:rFonts w:eastAsia="Batang"/>
          <w:rtl/>
        </w:rPr>
        <w:t>: ما يقال من أن سبب استحقاق العقاب في التجري</w:t>
      </w:r>
      <w:r w:rsidR="005A4439" w:rsidRPr="003D09D0">
        <w:rPr>
          <w:rFonts w:eastAsia="Batang"/>
          <w:rtl/>
        </w:rPr>
        <w:t xml:space="preserve"> و</w:t>
      </w:r>
      <w:r w:rsidRPr="003D09D0">
        <w:rPr>
          <w:rFonts w:eastAsia="Batang"/>
          <w:rtl/>
        </w:rPr>
        <w:t>العصيان واحد،</w:t>
      </w:r>
      <w:r w:rsidR="005A4439" w:rsidRPr="003D09D0">
        <w:rPr>
          <w:rFonts w:eastAsia="Batang"/>
          <w:rtl/>
        </w:rPr>
        <w:t xml:space="preserve"> و</w:t>
      </w:r>
      <w:r w:rsidRPr="003D09D0">
        <w:rPr>
          <w:rFonts w:eastAsia="Batang"/>
          <w:rtl/>
        </w:rPr>
        <w:t>هو الاقدام على العصيان،</w:t>
      </w:r>
      <w:r w:rsidR="005A4439" w:rsidRPr="003D09D0">
        <w:rPr>
          <w:rFonts w:eastAsia="Batang"/>
          <w:rtl/>
        </w:rPr>
        <w:t xml:space="preserve"> و</w:t>
      </w:r>
      <w:r w:rsidRPr="003D09D0">
        <w:rPr>
          <w:rFonts w:eastAsia="Batang"/>
          <w:rtl/>
        </w:rPr>
        <w:t>لذا لا يعاقب الشخص على مخالفة التكليف واقعا ما لم ‌تتضمن للاقدام على العصيان، فلم يصدر من العاصي</w:t>
      </w:r>
      <w:r w:rsidR="005A4439" w:rsidRPr="003D09D0">
        <w:rPr>
          <w:rFonts w:eastAsia="Batang"/>
          <w:rtl/>
        </w:rPr>
        <w:t xml:space="preserve"> و</w:t>
      </w:r>
      <w:r w:rsidRPr="003D09D0">
        <w:rPr>
          <w:rFonts w:eastAsia="Batang"/>
          <w:rtl/>
        </w:rPr>
        <w:t>المتجري الّا سبب واحد لاستحقاق العقاب،</w:t>
      </w:r>
      <w:r w:rsidR="005A4439" w:rsidRPr="003D09D0">
        <w:rPr>
          <w:rFonts w:eastAsia="Batang"/>
          <w:rtl/>
        </w:rPr>
        <w:t xml:space="preserve"> و</w:t>
      </w:r>
      <w:r w:rsidRPr="003D09D0">
        <w:rPr>
          <w:rFonts w:eastAsia="Batang"/>
          <w:rtl/>
        </w:rPr>
        <w:t>هو ما يعبر عنه بهتك المولى</w:t>
      </w:r>
      <w:r w:rsidR="005A4439" w:rsidRPr="003D09D0">
        <w:rPr>
          <w:rFonts w:eastAsia="Batang"/>
          <w:rtl/>
        </w:rPr>
        <w:t xml:space="preserve"> و</w:t>
      </w:r>
      <w:r w:rsidRPr="003D09D0">
        <w:rPr>
          <w:rFonts w:eastAsia="Batang"/>
          <w:rtl/>
        </w:rPr>
        <w:t>الجرأة عليه.</w:t>
      </w:r>
    </w:p>
    <w:p w14:paraId="3DB68E8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الجواب</w:t>
      </w:r>
      <w:r w:rsidRPr="003D09D0">
        <w:rPr>
          <w:rFonts w:eastAsia="Batang"/>
          <w:rtl/>
        </w:rPr>
        <w:t xml:space="preserve"> و</w:t>
      </w:r>
      <w:r w:rsidR="00877ED7" w:rsidRPr="003D09D0">
        <w:rPr>
          <w:rFonts w:eastAsia="Batang"/>
          <w:rtl/>
        </w:rPr>
        <w:t>ان كان يحلّ المشكلة في المقام، لكن لا يجدي لحلّ المشكلة في جميع موارد التجري كما سيأتي توضيحه.</w:t>
      </w:r>
    </w:p>
    <w:p w14:paraId="1F879D34" w14:textId="77777777" w:rsidR="00877ED7" w:rsidRPr="003D09D0" w:rsidRDefault="00877ED7" w:rsidP="001872C6">
      <w:pPr>
        <w:rPr>
          <w:rFonts w:eastAsia="Batang"/>
          <w:rtl/>
        </w:rPr>
      </w:pPr>
      <w:r w:rsidRPr="003D09D0">
        <w:rPr>
          <w:rFonts w:eastAsia="Batang"/>
          <w:b/>
          <w:bCs/>
          <w:rtl/>
        </w:rPr>
        <w:t>الجواب الثالث</w:t>
      </w:r>
      <w:r w:rsidRPr="003D09D0">
        <w:rPr>
          <w:rFonts w:eastAsia="Batang"/>
          <w:rtl/>
        </w:rPr>
        <w:t>: ما عن صاحب الفصول من تداخل التجري في فرض المصادفة مع الواقع مع العصيان في العقاب،</w:t>
      </w:r>
      <w:r w:rsidR="005A4439" w:rsidRPr="003D09D0">
        <w:rPr>
          <w:rFonts w:eastAsia="Batang"/>
          <w:rtl/>
        </w:rPr>
        <w:t xml:space="preserve"> و</w:t>
      </w:r>
      <w:r w:rsidRPr="003D09D0">
        <w:rPr>
          <w:rFonts w:eastAsia="Batang"/>
          <w:rtl/>
        </w:rPr>
        <w:t>قد اورد عليه صاحب الكفاية بأنه لا وجه لتداخل العقابين على تقدير استحقاقهما، على أنه ليس في العصيان إلا منشأ واحد لاستحقاق العقاب،</w:t>
      </w:r>
      <w:r w:rsidR="005A4439" w:rsidRPr="003D09D0">
        <w:rPr>
          <w:rFonts w:eastAsia="Batang"/>
          <w:rtl/>
        </w:rPr>
        <w:t xml:space="preserve"> و</w:t>
      </w:r>
      <w:r w:rsidRPr="003D09D0">
        <w:rPr>
          <w:rFonts w:eastAsia="Batang"/>
          <w:rtl/>
        </w:rPr>
        <w:t>هو هتك واحد، فلا وجه لاستحقاق عقابين</w:t>
      </w:r>
      <w:r w:rsidR="00E22079" w:rsidRPr="003D09D0">
        <w:rPr>
          <w:rStyle w:val="a9"/>
          <w:rFonts w:eastAsia="Batang"/>
          <w:rtl/>
        </w:rPr>
        <w:t>(</w:t>
      </w:r>
      <w:r w:rsidR="00E22079" w:rsidRPr="003D09D0">
        <w:rPr>
          <w:rStyle w:val="a9"/>
          <w:rFonts w:eastAsia="Batang"/>
          <w:rtl/>
        </w:rPr>
        <w:footnoteReference w:id="85"/>
      </w:r>
      <w:r w:rsidR="00E22079" w:rsidRPr="003D09D0">
        <w:rPr>
          <w:rStyle w:val="a9"/>
          <w:rFonts w:eastAsia="Batang"/>
          <w:rtl/>
        </w:rPr>
        <w:t>)</w:t>
      </w:r>
      <w:r w:rsidRPr="003D09D0">
        <w:rPr>
          <w:rFonts w:eastAsia="Batang"/>
          <w:rtl/>
        </w:rPr>
        <w:t>.</w:t>
      </w:r>
    </w:p>
    <w:p w14:paraId="30A68F89" w14:textId="77777777" w:rsidR="00877ED7" w:rsidRPr="003D09D0" w:rsidRDefault="00877ED7" w:rsidP="001872C6">
      <w:pPr>
        <w:rPr>
          <w:rFonts w:eastAsia="Batang"/>
          <w:rtl/>
        </w:rPr>
      </w:pPr>
      <w:r w:rsidRPr="003D09D0">
        <w:rPr>
          <w:rFonts w:eastAsia="Batang"/>
          <w:rtl/>
        </w:rPr>
        <w:t>اقول: الظاهر أن مدعى صاحب الفصول ليس هو التداخل في المسبب، بأن يعاقب عقابا واحدا مع استحقاقه لعقابين، فانه كما ذكر في الكفاية مما لا وجه له، بل هو التداخل في السبب، بمعنى اندكاك سببية عقاب التجري في سببية العصيان، وهو الموافق للوجدان حيث ان السببية لاستحقاق العقاب ليست سببية تكوينية على حد سببية النار للحرارة، بل تابعة للوجدان العقلي</w:t>
      </w:r>
      <w:r w:rsidR="005A4439" w:rsidRPr="003D09D0">
        <w:rPr>
          <w:rFonts w:eastAsia="Batang"/>
          <w:rtl/>
        </w:rPr>
        <w:t xml:space="preserve"> و</w:t>
      </w:r>
      <w:r w:rsidRPr="003D09D0">
        <w:rPr>
          <w:rFonts w:eastAsia="Batang"/>
          <w:rtl/>
        </w:rPr>
        <w:t>العقلائي،</w:t>
      </w:r>
      <w:r w:rsidR="005A4439" w:rsidRPr="003D09D0">
        <w:rPr>
          <w:rFonts w:eastAsia="Batang"/>
          <w:rtl/>
        </w:rPr>
        <w:t xml:space="preserve"> و</w:t>
      </w:r>
      <w:r w:rsidRPr="003D09D0">
        <w:rPr>
          <w:rFonts w:eastAsia="Batang"/>
          <w:rtl/>
        </w:rPr>
        <w:t>ما نحسّه بوجداننا هو أن استحقاق العقاب على التجري حيث يكون بملاك الاقدام على العصيان، فاذا صادف العصيان فيتداخلان في سببية استحقاق العقاب، فتكون سببية التجري لاستحقاق العقاب مندكة في سببية العصيان،</w:t>
      </w:r>
      <w:r w:rsidR="005A4439" w:rsidRPr="003D09D0">
        <w:rPr>
          <w:rFonts w:eastAsia="Batang"/>
          <w:rtl/>
        </w:rPr>
        <w:t xml:space="preserve"> و</w:t>
      </w:r>
      <w:r w:rsidRPr="003D09D0">
        <w:rPr>
          <w:rFonts w:eastAsia="Batang"/>
          <w:rtl/>
        </w:rPr>
        <w:t>اذا لم ‌يصادفه كان هو سببا لاستحقاق العقاب،</w:t>
      </w:r>
      <w:r w:rsidR="005A4439" w:rsidRPr="003D09D0">
        <w:rPr>
          <w:rFonts w:eastAsia="Batang"/>
          <w:rtl/>
        </w:rPr>
        <w:t xml:space="preserve"> و</w:t>
      </w:r>
      <w:r w:rsidRPr="003D09D0">
        <w:rPr>
          <w:rFonts w:eastAsia="Batang"/>
          <w:rtl/>
        </w:rPr>
        <w:t>يظهر ما ذكرناه بملاحظة مثالين آخرين للتجري:</w:t>
      </w:r>
    </w:p>
    <w:p w14:paraId="00DD44BA" w14:textId="77777777" w:rsidR="005A4439" w:rsidRPr="003D09D0" w:rsidRDefault="00877ED7" w:rsidP="001872C6">
      <w:pPr>
        <w:rPr>
          <w:rFonts w:eastAsia="Batang"/>
          <w:rtl/>
        </w:rPr>
      </w:pPr>
      <w:r w:rsidRPr="003D09D0">
        <w:rPr>
          <w:rFonts w:eastAsia="Batang"/>
          <w:b/>
          <w:bCs/>
          <w:rtl/>
        </w:rPr>
        <w:t>احدهما</w:t>
      </w:r>
      <w:r w:rsidRPr="003D09D0">
        <w:rPr>
          <w:rFonts w:eastAsia="Batang"/>
          <w:rtl/>
        </w:rPr>
        <w:t>: التجري فيما ارتكب مقدمة الحرام بقصد التوصل الى الحرام، لكن منعه عن ارتكاب الحرام مانع، فانه لا ريب في قبح ارتكابه لمقدمة الحرام،</w:t>
      </w:r>
      <w:r w:rsidR="005A4439" w:rsidRPr="003D09D0">
        <w:rPr>
          <w:rFonts w:eastAsia="Batang"/>
          <w:rtl/>
        </w:rPr>
        <w:t xml:space="preserve"> و</w:t>
      </w:r>
      <w:r w:rsidRPr="003D09D0">
        <w:rPr>
          <w:rFonts w:eastAsia="Batang"/>
          <w:rtl/>
        </w:rPr>
        <w:t>أنه يصدق عليه التجري او فقل -حسب تعبيرهم- هتك حرمة المولى،</w:t>
      </w:r>
      <w:r w:rsidR="005A4439" w:rsidRPr="003D09D0">
        <w:rPr>
          <w:rFonts w:eastAsia="Batang"/>
          <w:rtl/>
        </w:rPr>
        <w:t xml:space="preserve"> و</w:t>
      </w:r>
      <w:r w:rsidRPr="003D09D0">
        <w:rPr>
          <w:rFonts w:eastAsia="Batang"/>
          <w:rtl/>
        </w:rPr>
        <w:t>الوجدان شاهد على صحة العقاب عليه،</w:t>
      </w:r>
      <w:r w:rsidR="005A4439" w:rsidRPr="003D09D0">
        <w:rPr>
          <w:rFonts w:eastAsia="Batang"/>
          <w:rtl/>
        </w:rPr>
        <w:t xml:space="preserve"> و</w:t>
      </w:r>
      <w:r w:rsidRPr="003D09D0">
        <w:rPr>
          <w:rFonts w:eastAsia="Batang"/>
          <w:rtl/>
        </w:rPr>
        <w:t>حينئذ فلا يجدي الجواب السابق في دفع اشكال أن لازم سببيته للعقاب هو استحقاق مرتكب الحرام لعقابين، بعد عدم الريب في أن نفس ارتكاب الحرام سبب للعقاب، فنحتاج في الجواب عن الاشكال بأن نقول: ان الحاكم في باب استحقاق العقاب هو الوجدان،</w:t>
      </w:r>
      <w:r w:rsidR="005A4439" w:rsidRPr="003D09D0">
        <w:rPr>
          <w:rFonts w:eastAsia="Batang"/>
          <w:rtl/>
        </w:rPr>
        <w:t xml:space="preserve"> و</w:t>
      </w:r>
      <w:r w:rsidRPr="003D09D0">
        <w:rPr>
          <w:rFonts w:eastAsia="Batang"/>
          <w:rtl/>
        </w:rPr>
        <w:t>الذي نحسّه بوجداننا أن منشأ استحقاق العقاب على ارتكاب مقدمة الحرام بقصد التوصل الى الحرام هو كونه في طريق وقوع الحرام، -و لا يوجب كثرة ما أتى به من المقدمات او قلّتها اختلافا في مقدار العقاب الذي يستحقه- فاذا تحقق ذو الطريق فيكون هو الذي يعاقب عليه بحسب الوجدان العقلي</w:t>
      </w:r>
      <w:r w:rsidR="005A4439" w:rsidRPr="003D09D0">
        <w:rPr>
          <w:rFonts w:eastAsia="Batang"/>
          <w:rtl/>
        </w:rPr>
        <w:t xml:space="preserve"> و</w:t>
      </w:r>
      <w:r w:rsidRPr="003D09D0">
        <w:rPr>
          <w:rFonts w:eastAsia="Batang"/>
          <w:rtl/>
        </w:rPr>
        <w:t>العقلائي،</w:t>
      </w:r>
      <w:r w:rsidR="005A4439" w:rsidRPr="003D09D0">
        <w:rPr>
          <w:rFonts w:eastAsia="Batang"/>
          <w:rtl/>
        </w:rPr>
        <w:t xml:space="preserve"> و</w:t>
      </w:r>
      <w:r w:rsidRPr="003D09D0">
        <w:rPr>
          <w:rFonts w:eastAsia="Batang"/>
          <w:rtl/>
        </w:rPr>
        <w:t>لذا لا يختلف الحال بين ما لو كان له مقدمة واحدة او مقدمات كثيرة.</w:t>
      </w:r>
    </w:p>
    <w:p w14:paraId="43A251C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الجواب عن الاشكال بأن الجرأة على المولى تببتدأ من شروعه في ارتكاب مقدمات الحرام الى أن يأتي بالحرام، فليس هناك الا جرأة واحدة مستمرة، نعم لو لم‌ يأت بالحرام كانت الجرأة خفيفة، بينما أنه لو أتى بالحرام كانت جرأته شديدة، فغير متجه، لأن لازمه تشديد العقاب على ارتكاب الفرد من الحرام الذي تكون مقدماته أكثر بالقياس الى فرد آخر منه، نظير مكث الجنب في المسجد حيث انه لو كان قصيرا كان هتكا قصيرا والعقاب عليه اقل من العقاب على المكث الطويل، على أنه قد يقال بأن المقدمة</w:t>
      </w:r>
      <w:r w:rsidRPr="003D09D0">
        <w:rPr>
          <w:rFonts w:eastAsia="Batang"/>
          <w:rtl/>
        </w:rPr>
        <w:t xml:space="preserve"> و</w:t>
      </w:r>
      <w:r w:rsidR="00877ED7" w:rsidRPr="003D09D0">
        <w:rPr>
          <w:rFonts w:eastAsia="Batang"/>
          <w:rtl/>
        </w:rPr>
        <w:t>ذيها ليسا فعلا واحدا، بل فعلان، فليس الهتك فيهما واحدا،</w:t>
      </w:r>
      <w:r w:rsidRPr="003D09D0">
        <w:rPr>
          <w:rFonts w:eastAsia="Batang"/>
          <w:rtl/>
        </w:rPr>
        <w:t xml:space="preserve"> و</w:t>
      </w:r>
      <w:r w:rsidR="00877ED7" w:rsidRPr="003D09D0">
        <w:rPr>
          <w:rFonts w:eastAsia="Batang"/>
          <w:rtl/>
        </w:rPr>
        <w:t>يختلف الحال فيهما عن مثال مكث الجنب في المسجد.</w:t>
      </w:r>
    </w:p>
    <w:p w14:paraId="4527768A" w14:textId="77777777" w:rsidR="00877ED7" w:rsidRPr="003D09D0" w:rsidRDefault="00877ED7" w:rsidP="001872C6">
      <w:pPr>
        <w:rPr>
          <w:rFonts w:eastAsia="Batang"/>
          <w:rtl/>
        </w:rPr>
      </w:pPr>
      <w:r w:rsidRPr="003D09D0">
        <w:rPr>
          <w:rFonts w:eastAsia="Batang"/>
          <w:b/>
          <w:bCs/>
          <w:rtl/>
        </w:rPr>
        <w:t>ثانيهما</w:t>
      </w:r>
      <w:r w:rsidRPr="003D09D0">
        <w:rPr>
          <w:rFonts w:eastAsia="Batang"/>
          <w:rtl/>
        </w:rPr>
        <w:t>: التجري بارتكاب اطراف العلم الاجمالي، فانه لا ريب في كون ارتكاب كل طرف من اطراف العلم الاجمالي مصداقا مستقلا للتجري، فان كان هو سببا للعقاب فلازمه استحقاق من شرب مائين يعلم بنجاسة احدهما لعقابين،</w:t>
      </w:r>
      <w:r w:rsidR="005A4439" w:rsidRPr="003D09D0">
        <w:rPr>
          <w:rFonts w:eastAsia="Batang"/>
          <w:rtl/>
        </w:rPr>
        <w:t xml:space="preserve"> و</w:t>
      </w:r>
      <w:r w:rsidRPr="003D09D0">
        <w:rPr>
          <w:rFonts w:eastAsia="Batang"/>
          <w:rtl/>
        </w:rPr>
        <w:t>كلما كثرت الاطراف فارتكبها ازداد استحقاق العقاب، فاذا علم مثلا بنجاسة ماء مردد بين عشرة فشرب الجميع استحق عشر عقوبات، بينما أن من شرب ماء يعلم بكونه نجسا تفصيلا لا يستحق الا عقابا واحدا،</w:t>
      </w:r>
      <w:r w:rsidR="005A4439" w:rsidRPr="003D09D0">
        <w:rPr>
          <w:rFonts w:eastAsia="Batang"/>
          <w:rtl/>
        </w:rPr>
        <w:t xml:space="preserve"> و</w:t>
      </w:r>
      <w:r w:rsidRPr="003D09D0">
        <w:rPr>
          <w:rFonts w:eastAsia="Batang"/>
          <w:rtl/>
        </w:rPr>
        <w:t>هذا خلاف الوجدان.</w:t>
      </w:r>
    </w:p>
    <w:p w14:paraId="15FB6321" w14:textId="77777777" w:rsidR="005A4439" w:rsidRPr="003D09D0" w:rsidRDefault="00877ED7" w:rsidP="001872C6">
      <w:pPr>
        <w:rPr>
          <w:rFonts w:eastAsia="Batang"/>
          <w:rtl/>
        </w:rPr>
      </w:pPr>
      <w:r w:rsidRPr="003D09D0">
        <w:rPr>
          <w:rFonts w:eastAsia="Batang"/>
          <w:rtl/>
        </w:rPr>
        <w:t>فالجواب الصحيح عنه أن استحقاق العقاب على مخالفة العلم الاجمالي حيث يكون بملاك كونها في معرض الوقوع في عصيان التكليف المعلوم بالاجمال، فيقبح أن يزيد عقابها على عقاب العصيان التفصيلي، وهذا هو معنى التداخل واندكاك سببية المخالفة الاحتمالية او القطعية الاجمالية للعلم الاجمالي في سببية عصيان التكليف المعلوم بالاجمال.</w:t>
      </w:r>
    </w:p>
    <w:p w14:paraId="6816980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بذلك اندفع الاشكال عن استحقاق العقاب على التجري.</w:t>
      </w:r>
    </w:p>
    <w:p w14:paraId="45D3BA88"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ذكر في البحوث أنه بناء على مسلك من يرى كالمحقق الاصفهاني "قده" أن استحقاق العقاب مجعول بجعل العقلاء او الشارع، فكما يلغو جعل الحرمة للتجري يلغو جعل استحقاق العقاب عليه، فانه لو كان ما يعتقده المتجري من استحقاقه العقاب على فعله لاعتقاده بكونه عصيانا كافيا في الزاجرية فهو،</w:t>
      </w:r>
      <w:r w:rsidR="005A4439" w:rsidRPr="003D09D0">
        <w:rPr>
          <w:rFonts w:eastAsia="Batang"/>
          <w:rtl/>
        </w:rPr>
        <w:t xml:space="preserve"> و</w:t>
      </w:r>
      <w:r w:rsidRPr="003D09D0">
        <w:rPr>
          <w:rFonts w:eastAsia="Batang"/>
          <w:rtl/>
        </w:rPr>
        <w:t>الا فلا يفيد جعل استحقاق العقاب على التجري.</w:t>
      </w:r>
    </w:p>
    <w:p w14:paraId="66A7D9C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انه بناء على ما هو الصحيح المقبول عنده من عدم المانع من شمول الاطلاق لمورد خالٍ عن الاثر، لعدم مؤونة زائدة في الاطلاق، فلا مانع من اطلاق جعل استحقاق العقاب على مطلق الظلم بغرض حفظ النظام، فيشمل التجري بعد افتراض أن التجري ظلم على المولى، كما صرح به المحقق الاصفهاني "قده"، على أن التجري لا يختص بالقطع، بل يشمل مطلق مخالفة الحجة من علم اجمالي او أمارة او اصل،</w:t>
      </w:r>
      <w:r w:rsidRPr="003D09D0">
        <w:rPr>
          <w:rFonts w:eastAsia="Batang"/>
          <w:rtl/>
        </w:rPr>
        <w:t xml:space="preserve"> و</w:t>
      </w:r>
      <w:r w:rsidR="00877ED7" w:rsidRPr="003D09D0">
        <w:rPr>
          <w:rFonts w:eastAsia="Batang"/>
          <w:rtl/>
        </w:rPr>
        <w:t>انتفاء الاثر لتحريم التجري او جعل استحقاق العقاب عليه يختص بالقطع التفصيلي.</w:t>
      </w:r>
    </w:p>
    <w:p w14:paraId="5059C5F6"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اثر جعل استحقاق العقاب على التجري ليس هو زجره عنه، بل أثره تصحيح العقاب لتأديبه.</w:t>
      </w:r>
    </w:p>
    <w:p w14:paraId="1F0C4A15" w14:textId="77777777" w:rsidR="00877ED7" w:rsidRPr="003D09D0" w:rsidRDefault="00877ED7" w:rsidP="009A33CC">
      <w:pPr>
        <w:pStyle w:val="3"/>
        <w:rPr>
          <w:rFonts w:eastAsia="Batang"/>
          <w:rtl/>
        </w:rPr>
      </w:pPr>
      <w:bookmarkStart w:id="38" w:name="_Toc373446907"/>
      <w:bookmarkStart w:id="39" w:name="_Toc376730690"/>
      <w:bookmarkStart w:id="40" w:name="_Toc398213700"/>
      <w:r w:rsidRPr="003D09D0">
        <w:rPr>
          <w:rFonts w:eastAsia="Batang"/>
          <w:rtl/>
        </w:rPr>
        <w:t>تقريب آخر لانكار استحقاب العقاب على التجري</w:t>
      </w:r>
      <w:bookmarkEnd w:id="38"/>
      <w:bookmarkEnd w:id="39"/>
      <w:r w:rsidR="005A4439" w:rsidRPr="003D09D0">
        <w:rPr>
          <w:rFonts w:eastAsia="Batang"/>
          <w:rtl/>
        </w:rPr>
        <w:t xml:space="preserve"> و</w:t>
      </w:r>
      <w:r w:rsidRPr="003D09D0">
        <w:rPr>
          <w:rFonts w:eastAsia="Batang"/>
          <w:rtl/>
        </w:rPr>
        <w:t>الجواب عنه</w:t>
      </w:r>
      <w:bookmarkEnd w:id="40"/>
      <w:r w:rsidRPr="003D09D0">
        <w:rPr>
          <w:rFonts w:eastAsia="Batang"/>
          <w:rtl/>
        </w:rPr>
        <w:t xml:space="preserve"> </w:t>
      </w:r>
    </w:p>
    <w:p w14:paraId="3582C7B2" w14:textId="77777777" w:rsidR="005A4439" w:rsidRPr="003D09D0" w:rsidRDefault="00877ED7" w:rsidP="001872C6">
      <w:pPr>
        <w:rPr>
          <w:rFonts w:eastAsia="Batang"/>
          <w:rtl/>
        </w:rPr>
      </w:pPr>
      <w:r w:rsidRPr="003D09D0">
        <w:rPr>
          <w:rFonts w:eastAsia="Batang"/>
          <w:rtl/>
        </w:rPr>
        <w:t>ذكر بعض السادة الاعلام "دام ظله" في وجه انكار العقاب على التجري أن منشأ استحقاق العقاب هو استبطان خطاب الامر او النهي الصادر من المولى للوعيد بالعقاب على المخالفة، فحينما يقول المولى لعبده "افعل" يكون معناه "افعل</w:t>
      </w:r>
      <w:r w:rsidR="005A4439" w:rsidRPr="003D09D0">
        <w:rPr>
          <w:rFonts w:eastAsia="Batang"/>
          <w:rtl/>
        </w:rPr>
        <w:t xml:space="preserve"> و</w:t>
      </w:r>
      <w:r w:rsidRPr="003D09D0">
        <w:rPr>
          <w:rFonts w:eastAsia="Batang"/>
          <w:rtl/>
        </w:rPr>
        <w:t>الا عاقبتك"</w:t>
      </w:r>
      <w:r w:rsidR="005A4439" w:rsidRPr="003D09D0">
        <w:rPr>
          <w:rFonts w:eastAsia="Batang"/>
          <w:rtl/>
        </w:rPr>
        <w:t xml:space="preserve"> و</w:t>
      </w:r>
      <w:r w:rsidRPr="003D09D0">
        <w:rPr>
          <w:rFonts w:eastAsia="Batang"/>
          <w:rtl/>
        </w:rPr>
        <w:t>هذا الاستبطان يحصل بسبب تكرر العقاب على الترك، فيقال للصبي مثلا افعل كذا فاذا خالف يضرب</w:t>
      </w:r>
      <w:r w:rsidR="005A4439" w:rsidRPr="003D09D0">
        <w:rPr>
          <w:rFonts w:eastAsia="Batang"/>
          <w:rtl/>
        </w:rPr>
        <w:t xml:space="preserve"> و</w:t>
      </w:r>
      <w:r w:rsidRPr="003D09D0">
        <w:rPr>
          <w:rFonts w:eastAsia="Batang"/>
          <w:rtl/>
        </w:rPr>
        <w:t>هكذا في المرة الثانية</w:t>
      </w:r>
      <w:r w:rsidR="005A4439" w:rsidRPr="003D09D0">
        <w:rPr>
          <w:rFonts w:eastAsia="Batang"/>
          <w:rtl/>
        </w:rPr>
        <w:t xml:space="preserve"> و</w:t>
      </w:r>
      <w:r w:rsidRPr="003D09D0">
        <w:rPr>
          <w:rFonts w:eastAsia="Batang"/>
          <w:rtl/>
        </w:rPr>
        <w:t>الثالثة فيفهم الصبي أن هذا العقاب انما هو من جهة تركه للفعل المأمور به، فبذلك يكون قول الأمر "افعل" مستبطنا للوعيد على المخالفة،</w:t>
      </w:r>
      <w:r w:rsidR="005A4439" w:rsidRPr="003D09D0">
        <w:rPr>
          <w:rFonts w:eastAsia="Batang"/>
          <w:rtl/>
        </w:rPr>
        <w:t xml:space="preserve"> و</w:t>
      </w:r>
      <w:r w:rsidRPr="003D09D0">
        <w:rPr>
          <w:rFonts w:eastAsia="Batang"/>
          <w:rtl/>
        </w:rPr>
        <w:t>هذا البيان لا يأتي في مورد التجري، لخلوّه عن خطاب الامر</w:t>
      </w:r>
      <w:r w:rsidR="005A4439" w:rsidRPr="003D09D0">
        <w:rPr>
          <w:rFonts w:eastAsia="Batang"/>
          <w:rtl/>
        </w:rPr>
        <w:t xml:space="preserve"> و</w:t>
      </w:r>
      <w:r w:rsidRPr="003D09D0">
        <w:rPr>
          <w:rFonts w:eastAsia="Batang"/>
          <w:rtl/>
        </w:rPr>
        <w:t>النهي.</w:t>
      </w:r>
    </w:p>
    <w:p w14:paraId="7533B6C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قد مر منا وجدانية كون مصحح العقاب هو قبح العصيان او التجري بلا حاجة الى جعل استحقاق العقاب من المولى او العقلاء، على أنه قد يقال بعدم تمامية كلامه في مورد التجري بمخالفة الحكم الظاهري الشرعي الالزامي، كوجوب الاحتياط، حيث لا موجب للمنع من استبطانه للوعيد بالعقاب على ترك الاحتياط، فتأمل.</w:t>
      </w:r>
    </w:p>
    <w:p w14:paraId="5BF6E1B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فالمهم في اثبات استحقاق العقاب على التجري شهادة الوجدان،</w:t>
      </w:r>
      <w:r w:rsidRPr="003D09D0">
        <w:rPr>
          <w:rFonts w:eastAsia="Batang"/>
          <w:rtl/>
        </w:rPr>
        <w:t xml:space="preserve"> و</w:t>
      </w:r>
      <w:r w:rsidR="00877ED7" w:rsidRPr="003D09D0">
        <w:rPr>
          <w:rFonts w:eastAsia="Batang"/>
          <w:rtl/>
        </w:rPr>
        <w:t>ان كان قد يستدل على ذلك بثلاثة وجوه كلها ضعيفة:</w:t>
      </w:r>
    </w:p>
    <w:p w14:paraId="293D9D45"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ما حكي عن السيد المجدد الشيرازي "قده" من أن المناط في حكم العقل باستحقاق العقاب هو ارتكاب ما يعلم مخالفته للتكليف، لا ما يكون مخالفة واقعا، فانه ان لم‌يكن الملاك هو العلم بالتكليف بل إصابة ذلك العلم للواقع لتعطلت الأحكام حيث لا يمكن إحراز الإصابة في مورد.</w:t>
      </w:r>
    </w:p>
    <w:p w14:paraId="3BC7229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لا يوجب اناطة استحقاق العقاب باصابة العلم بالتكليف للواقع تعطل الاحكام، فان القاطع يرى قطعه مصيبا للواقع دائما، فيقطع المتجري حين ارتكابه للتجري باستحقاقه للعقاب فيزجره عن ارتكاب التجري،</w:t>
      </w:r>
      <w:r w:rsidRPr="003D09D0">
        <w:rPr>
          <w:rFonts w:eastAsia="Batang"/>
          <w:rtl/>
        </w:rPr>
        <w:t xml:space="preserve"> و</w:t>
      </w:r>
      <w:r w:rsidR="00877ED7" w:rsidRPr="003D09D0">
        <w:rPr>
          <w:rFonts w:eastAsia="Batang"/>
          <w:rtl/>
        </w:rPr>
        <w:t>أما مناقشة المحقق النائيني "قده" على كلامه بان المتجري ليس بعالم، بل هو جاهل مركب فمجرد مناقشة لفظية.</w:t>
      </w:r>
    </w:p>
    <w:p w14:paraId="6187532C" w14:textId="77777777" w:rsidR="005A4439" w:rsidRPr="003D09D0" w:rsidRDefault="00877ED7" w:rsidP="001872C6">
      <w:pPr>
        <w:rPr>
          <w:rFonts w:eastAsia="Batang"/>
          <w:rtl/>
        </w:rPr>
      </w:pPr>
      <w:r w:rsidRPr="003D09D0">
        <w:rPr>
          <w:rFonts w:eastAsia="Batang"/>
          <w:b/>
          <w:bCs/>
          <w:rtl/>
        </w:rPr>
        <w:t>الوجه الثاني</w:t>
      </w:r>
      <w:r w:rsidRPr="003D09D0">
        <w:rPr>
          <w:rFonts w:eastAsia="Batang"/>
          <w:rtl/>
        </w:rPr>
        <w:t>: ما حكي عنه ايضا من ان الميزان في استحقاق العقوبة إما القبح الفعلي أو الفاعلي،</w:t>
      </w:r>
      <w:r w:rsidR="005A4439" w:rsidRPr="003D09D0">
        <w:rPr>
          <w:rFonts w:eastAsia="Batang"/>
          <w:rtl/>
        </w:rPr>
        <w:t xml:space="preserve"> و</w:t>
      </w:r>
      <w:r w:rsidRPr="003D09D0">
        <w:rPr>
          <w:rFonts w:eastAsia="Batang"/>
          <w:rtl/>
        </w:rPr>
        <w:t>الأول واضح البطلان، إذ يلزم استحقاق العقاب على شرب الخمر واقعا باعتقاد انه خلّ، فيتعين الثاني،</w:t>
      </w:r>
      <w:r w:rsidR="005A4439" w:rsidRPr="003D09D0">
        <w:rPr>
          <w:rFonts w:eastAsia="Batang"/>
          <w:rtl/>
        </w:rPr>
        <w:t xml:space="preserve"> و</w:t>
      </w:r>
      <w:r w:rsidRPr="003D09D0">
        <w:rPr>
          <w:rFonts w:eastAsia="Batang"/>
          <w:rtl/>
        </w:rPr>
        <w:t>هو في التجري</w:t>
      </w:r>
      <w:r w:rsidR="005A4439" w:rsidRPr="003D09D0">
        <w:rPr>
          <w:rFonts w:eastAsia="Batang"/>
          <w:rtl/>
        </w:rPr>
        <w:t xml:space="preserve"> و</w:t>
      </w:r>
      <w:r w:rsidRPr="003D09D0">
        <w:rPr>
          <w:rFonts w:eastAsia="Batang"/>
          <w:rtl/>
        </w:rPr>
        <w:t>العاصي على حدّ سواء.</w:t>
      </w:r>
    </w:p>
    <w:p w14:paraId="1F8EA80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اورد عليه المحقق النائيني "قده" بأن هناك احتمالا ثالثا، هو كون الميزان القبح الفاعلي الناشيء عن القبح الفعلي</w:t>
      </w:r>
      <w:r w:rsidR="00E22079" w:rsidRPr="003D09D0">
        <w:rPr>
          <w:rStyle w:val="a9"/>
          <w:rFonts w:eastAsia="Batang"/>
          <w:rtl/>
        </w:rPr>
        <w:t>(</w:t>
      </w:r>
      <w:r w:rsidR="00E22079" w:rsidRPr="003D09D0">
        <w:rPr>
          <w:rStyle w:val="a9"/>
          <w:rFonts w:eastAsia="Batang"/>
          <w:rtl/>
        </w:rPr>
        <w:footnoteReference w:id="86"/>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لا بأس بما افاده، بعد أن كان المقصود واضحا،</w:t>
      </w:r>
      <w:r w:rsidRPr="003D09D0">
        <w:rPr>
          <w:rFonts w:eastAsia="Batang"/>
          <w:rtl/>
        </w:rPr>
        <w:t xml:space="preserve"> و</w:t>
      </w:r>
      <w:r w:rsidR="00877ED7" w:rsidRPr="003D09D0">
        <w:rPr>
          <w:rFonts w:eastAsia="Batang"/>
          <w:rtl/>
        </w:rPr>
        <w:t>ان انكرنا انقسام القبح العقلي الى الفعلي</w:t>
      </w:r>
      <w:r w:rsidRPr="003D09D0">
        <w:rPr>
          <w:rFonts w:eastAsia="Batang"/>
          <w:rtl/>
        </w:rPr>
        <w:t xml:space="preserve"> و</w:t>
      </w:r>
      <w:r w:rsidR="00877ED7" w:rsidRPr="003D09D0">
        <w:rPr>
          <w:rFonts w:eastAsia="Batang"/>
          <w:rtl/>
        </w:rPr>
        <w:t>الفاعلي.</w:t>
      </w:r>
    </w:p>
    <w:p w14:paraId="3ED12E12" w14:textId="77777777" w:rsidR="005A4439" w:rsidRPr="003D09D0" w:rsidRDefault="00877ED7" w:rsidP="001872C6">
      <w:pPr>
        <w:rPr>
          <w:rFonts w:eastAsia="Batang"/>
          <w:rtl/>
        </w:rPr>
      </w:pPr>
      <w:r w:rsidRPr="003D09D0">
        <w:rPr>
          <w:rFonts w:eastAsia="Batang"/>
          <w:b/>
          <w:bCs/>
          <w:rtl/>
        </w:rPr>
        <w:t>الوجه الثالث</w:t>
      </w:r>
      <w:r w:rsidRPr="003D09D0">
        <w:rPr>
          <w:rFonts w:eastAsia="Batang"/>
          <w:rtl/>
        </w:rPr>
        <w:t>: ما يقال من أن عدم استحقاق المتجري للعقاب معناه ان سبب العقاب في العاصي إصابة قطعه للواقع، حيث لا فرق بينه</w:t>
      </w:r>
      <w:r w:rsidR="005A4439" w:rsidRPr="003D09D0">
        <w:rPr>
          <w:rFonts w:eastAsia="Batang"/>
          <w:rtl/>
        </w:rPr>
        <w:t xml:space="preserve"> و</w:t>
      </w:r>
      <w:r w:rsidRPr="003D09D0">
        <w:rPr>
          <w:rFonts w:eastAsia="Batang"/>
          <w:rtl/>
        </w:rPr>
        <w:t>بين المتجري الا من هذه الجهة،</w:t>
      </w:r>
      <w:r w:rsidR="005A4439" w:rsidRPr="003D09D0">
        <w:rPr>
          <w:rFonts w:eastAsia="Batang"/>
          <w:rtl/>
        </w:rPr>
        <w:t xml:space="preserve"> و</w:t>
      </w:r>
      <w:r w:rsidRPr="003D09D0">
        <w:rPr>
          <w:rFonts w:eastAsia="Batang"/>
          <w:rtl/>
        </w:rPr>
        <w:t>الإصابة وعدمها امر غير اختياري، فكيف يمكن أن يناط به العقاب.</w:t>
      </w:r>
    </w:p>
    <w:p w14:paraId="79E1495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أجاب عنه الشيخ الاعظم "قده" بأن ما هو القبيح هو استناد العقاب الى امر غير اختياري، لا استناد انتفاء العقاب الى امر غير اختياري،</w:t>
      </w:r>
      <w:r w:rsidRPr="003D09D0">
        <w:rPr>
          <w:rFonts w:eastAsia="Batang"/>
          <w:rtl/>
        </w:rPr>
        <w:t xml:space="preserve"> و</w:t>
      </w:r>
      <w:r w:rsidR="00877ED7" w:rsidRPr="003D09D0">
        <w:rPr>
          <w:rFonts w:eastAsia="Batang"/>
          <w:rtl/>
        </w:rPr>
        <w:t>من الواضح أن العاصي يعاقب على عصيانه الذي صدر عنه باختياره، حيث كان يتمكن من ترك العصيان،</w:t>
      </w:r>
      <w:r w:rsidRPr="003D09D0">
        <w:rPr>
          <w:rFonts w:eastAsia="Batang"/>
          <w:rtl/>
        </w:rPr>
        <w:t xml:space="preserve"> و</w:t>
      </w:r>
      <w:r w:rsidR="00877ED7" w:rsidRPr="003D09D0">
        <w:rPr>
          <w:rFonts w:eastAsia="Batang"/>
          <w:rtl/>
        </w:rPr>
        <w:t>ان كان عدم عقاب المتجري مستندا الى امر غير اختياري، وهو عدم اصابة قطعه للواقع.</w:t>
      </w:r>
    </w:p>
    <w:p w14:paraId="52C7A8E2" w14:textId="77777777" w:rsidR="00877ED7" w:rsidRPr="003D09D0" w:rsidRDefault="00877ED7" w:rsidP="009A33CC">
      <w:pPr>
        <w:pStyle w:val="3"/>
        <w:rPr>
          <w:rFonts w:eastAsia="Batang"/>
          <w:rtl/>
        </w:rPr>
      </w:pPr>
      <w:bookmarkStart w:id="41" w:name="_Toc302854546"/>
      <w:bookmarkStart w:id="42" w:name="_Toc304754318"/>
      <w:bookmarkStart w:id="43" w:name="_Toc373446908"/>
      <w:bookmarkStart w:id="44" w:name="_Toc376730691"/>
      <w:bookmarkStart w:id="45" w:name="_Toc398213701"/>
      <w:r w:rsidRPr="003D09D0">
        <w:rPr>
          <w:rFonts w:eastAsia="Batang"/>
          <w:rtl/>
        </w:rPr>
        <w:t>حرمة التجري</w:t>
      </w:r>
      <w:bookmarkEnd w:id="41"/>
      <w:bookmarkEnd w:id="42"/>
      <w:bookmarkEnd w:id="43"/>
      <w:bookmarkEnd w:id="44"/>
      <w:bookmarkEnd w:id="45"/>
    </w:p>
    <w:p w14:paraId="50A6BFF1" w14:textId="77777777" w:rsidR="00877ED7" w:rsidRPr="003D09D0" w:rsidRDefault="00877ED7" w:rsidP="001872C6">
      <w:pPr>
        <w:rPr>
          <w:rFonts w:eastAsia="Batang"/>
          <w:rtl/>
        </w:rPr>
      </w:pPr>
      <w:r w:rsidRPr="003D09D0">
        <w:rPr>
          <w:rFonts w:eastAsia="Batang"/>
          <w:b/>
          <w:bCs/>
          <w:rtl/>
        </w:rPr>
        <w:t>المقام الثالث</w:t>
      </w:r>
      <w:r w:rsidRPr="003D09D0">
        <w:rPr>
          <w:rFonts w:eastAsia="Batang"/>
          <w:rtl/>
        </w:rPr>
        <w:t>: في حرمة التجري، ويستدل على ذلك بعدة وجوه:</w:t>
      </w:r>
    </w:p>
    <w:p w14:paraId="281E5239" w14:textId="77777777" w:rsidR="00877ED7" w:rsidRPr="003D09D0" w:rsidRDefault="00877ED7" w:rsidP="001872C6">
      <w:pPr>
        <w:rPr>
          <w:rFonts w:eastAsia="Batang"/>
          <w:rtl/>
        </w:rPr>
      </w:pPr>
      <w:r w:rsidRPr="003D09D0">
        <w:rPr>
          <w:rFonts w:eastAsia="Batang"/>
          <w:b/>
          <w:bCs/>
          <w:rtl/>
        </w:rPr>
        <w:t>الوجه الاول</w:t>
      </w:r>
      <w:r w:rsidRPr="003D09D0">
        <w:rPr>
          <w:rFonts w:eastAsia="Batang"/>
          <w:rtl/>
        </w:rPr>
        <w:t>: التمسك باطلاق الخطابات الاولية حيث يدعى أن مآل قوله "لا تشرب الخمر" الى أنه "لا تفعل ما تقطع بأنه شرب الخمر" ومن الواضح أن هذا البيان يختص بالتجري في الشبهة الموضوعية دون الشبهة الحكمية مثل شرب التتن مع القطع بحرمته، اذ لا يوجد بالنسبة اليه خطاب يفسَّر بالنحو المذكور في حرمة شرب الخمر.</w:t>
      </w:r>
    </w:p>
    <w:p w14:paraId="2E452E19" w14:textId="77777777" w:rsidR="00877ED7" w:rsidRPr="003D09D0" w:rsidRDefault="00877ED7" w:rsidP="001872C6">
      <w:pPr>
        <w:rPr>
          <w:rFonts w:eastAsia="Batang"/>
          <w:rtl/>
        </w:rPr>
      </w:pPr>
      <w:r w:rsidRPr="003D09D0">
        <w:rPr>
          <w:rFonts w:eastAsia="Batang"/>
          <w:rtl/>
        </w:rPr>
        <w:t>وكيف كان فقد ذكر المحقق النائيني "قده" في تقريب هذا الوجه ما محصله أن التكليف حيث يكون لأجل الباعثية للارادة فمتعلقها بحسب الحقيقة هو الإرادة، والإرادة لا تتعلق بالواقع، بل بما يراه الفاعل واقعا، فشارب الخمر دائما يريد فعل ما يقطع بأنه شرب الخمر، لا شرب الخمر الواقع، لأن المحرك نحو الفعل ليس هو الواقع وانما هو القطع بالواقع</w:t>
      </w:r>
      <w:r w:rsidR="00E22079" w:rsidRPr="003D09D0">
        <w:rPr>
          <w:rStyle w:val="a9"/>
          <w:rFonts w:eastAsia="Batang"/>
          <w:rtl/>
        </w:rPr>
        <w:t>(</w:t>
      </w:r>
      <w:r w:rsidR="00E22079" w:rsidRPr="003D09D0">
        <w:rPr>
          <w:rStyle w:val="a9"/>
          <w:rFonts w:eastAsia="Batang"/>
          <w:rtl/>
        </w:rPr>
        <w:footnoteReference w:id="87"/>
      </w:r>
      <w:r w:rsidR="00E22079" w:rsidRPr="003D09D0">
        <w:rPr>
          <w:rStyle w:val="a9"/>
          <w:rFonts w:eastAsia="Batang"/>
          <w:rtl/>
        </w:rPr>
        <w:t>)</w:t>
      </w:r>
      <w:r w:rsidRPr="003D09D0">
        <w:rPr>
          <w:rFonts w:eastAsia="Batang"/>
          <w:rtl/>
        </w:rPr>
        <w:t>، ولهذا قد يموت الشخص من العطش ولا يتحرك نحو شرب الماء الموجود عنده لعدم علمه به، ولكن لو حصل له القطع لتحرك نحوه ولو كان سرابا واقعا، وحيث كان متعلق التكليف الإرادة فكون المتعلق خصوص الإرادة المصادفة للواقع تكليف بغير المقدور، لكون اصابة القطع للواقع خارجة عن اختيار الانسان، فلابد أن يكون متعلق التكليف إرادة ما يرى الفاعل أنه الواقع، وهذا صادق في موارد التجري</w:t>
      </w:r>
      <w:r w:rsidR="00E22079" w:rsidRPr="003D09D0">
        <w:rPr>
          <w:rStyle w:val="a9"/>
          <w:rFonts w:eastAsia="Batang"/>
          <w:rtl/>
        </w:rPr>
        <w:t>(</w:t>
      </w:r>
      <w:r w:rsidR="00E22079" w:rsidRPr="003D09D0">
        <w:rPr>
          <w:rStyle w:val="a9"/>
          <w:rFonts w:eastAsia="Batang"/>
          <w:rtl/>
        </w:rPr>
        <w:footnoteReference w:id="88"/>
      </w:r>
      <w:r w:rsidR="00E22079" w:rsidRPr="003D09D0">
        <w:rPr>
          <w:rStyle w:val="a9"/>
          <w:rFonts w:eastAsia="Batang"/>
          <w:rtl/>
        </w:rPr>
        <w:t>)</w:t>
      </w:r>
      <w:r w:rsidRPr="003D09D0">
        <w:rPr>
          <w:rFonts w:eastAsia="Batang"/>
          <w:rtl/>
        </w:rPr>
        <w:t>.</w:t>
      </w:r>
    </w:p>
    <w:p w14:paraId="2F06434F" w14:textId="77777777" w:rsidR="00877ED7" w:rsidRPr="003D09D0" w:rsidRDefault="00877ED7" w:rsidP="001872C6">
      <w:pPr>
        <w:rPr>
          <w:rFonts w:eastAsia="Batang"/>
          <w:rtl/>
        </w:rPr>
      </w:pPr>
      <w:r w:rsidRPr="003D09D0">
        <w:rPr>
          <w:rFonts w:eastAsia="Batang"/>
          <w:rtl/>
        </w:rPr>
        <w:t xml:space="preserve">وقد أجيب عن هذا الوجه بعدة اجوبة: </w:t>
      </w:r>
    </w:p>
    <w:p w14:paraId="1E50F974" w14:textId="77777777" w:rsidR="00877ED7" w:rsidRPr="003D09D0" w:rsidRDefault="00877ED7" w:rsidP="001872C6">
      <w:pPr>
        <w:rPr>
          <w:rFonts w:eastAsia="Batang"/>
          <w:rtl/>
        </w:rPr>
      </w:pPr>
      <w:r w:rsidRPr="003D09D0">
        <w:rPr>
          <w:rFonts w:eastAsia="Batang"/>
          <w:b/>
          <w:bCs/>
          <w:rtl/>
        </w:rPr>
        <w:t>الجواب الاول</w:t>
      </w:r>
      <w:r w:rsidRPr="003D09D0">
        <w:rPr>
          <w:rFonts w:eastAsia="Batang"/>
          <w:rtl/>
        </w:rPr>
        <w:t>: ما اجاب به المحقق النائيني "قده" من أن متعلق التكليف هو الفعل الصادر عن إرادة، لا نفس الإرادة، فانّ الإرادة تكون مغفولة عنها حين الفعل ولا يلتفت الفاعل إليها، فلا يصلح لأن يتعلق التكليف بها، فإذا كان متعلق التكليف هو شرب الخمر الصادر عن إرادة، فالمتجرّي لم‌ يتعلق شربه بالخمر.</w:t>
      </w:r>
    </w:p>
    <w:p w14:paraId="237EA31F" w14:textId="77777777" w:rsidR="00877ED7" w:rsidRPr="003D09D0" w:rsidRDefault="00877ED7" w:rsidP="001872C6">
      <w:pPr>
        <w:rPr>
          <w:rFonts w:eastAsia="Batang"/>
          <w:rtl/>
        </w:rPr>
      </w:pPr>
      <w:r w:rsidRPr="003D09D0">
        <w:rPr>
          <w:rFonts w:eastAsia="Batang"/>
          <w:rtl/>
        </w:rPr>
        <w:t>على أنه لو سلم كون متعلق التكليف هو الارادة، لكن نقول: ان الإرادة</w:t>
      </w:r>
      <w:r w:rsidR="005A4439" w:rsidRPr="003D09D0">
        <w:rPr>
          <w:rFonts w:eastAsia="Batang"/>
          <w:rtl/>
        </w:rPr>
        <w:t xml:space="preserve"> و</w:t>
      </w:r>
      <w:r w:rsidRPr="003D09D0">
        <w:rPr>
          <w:rFonts w:eastAsia="Batang"/>
          <w:rtl/>
        </w:rPr>
        <w:t>إن كانت تنبعث عن العلم، لكن لا بما أنه صفة حاصلة في النّفس، بل بما أنّه طريق الى الواقع، فمتعلق التكليف يكون حينئذ هو إرادة شرب الخمر الذي علم بخمريته على وجه يكون العلم طريقا إلى الخمر الواقعي،</w:t>
      </w:r>
      <w:r w:rsidR="005A4439" w:rsidRPr="003D09D0">
        <w:rPr>
          <w:rFonts w:eastAsia="Batang"/>
          <w:rtl/>
        </w:rPr>
        <w:t xml:space="preserve"> و</w:t>
      </w:r>
      <w:r w:rsidRPr="003D09D0">
        <w:rPr>
          <w:rFonts w:eastAsia="Batang"/>
          <w:rtl/>
        </w:rPr>
        <w:t>المتجرّى</w:t>
      </w:r>
      <w:r w:rsidR="005A4439" w:rsidRPr="003D09D0">
        <w:rPr>
          <w:rFonts w:eastAsia="Batang"/>
          <w:rtl/>
        </w:rPr>
        <w:t xml:space="preserve"> و</w:t>
      </w:r>
      <w:r w:rsidRPr="003D09D0">
        <w:rPr>
          <w:rFonts w:eastAsia="Batang"/>
          <w:rtl/>
        </w:rPr>
        <w:t>إن أراد شرب الخمر الذي أحرز خمريته، إلاّ أن إحرازه لم‌ يقع طريقا إلى الخمر، لأنه لم‌ يؤدّ إلى الخمر الواقعي</w:t>
      </w:r>
      <w:r w:rsidR="00E22079" w:rsidRPr="003D09D0">
        <w:rPr>
          <w:rStyle w:val="a9"/>
          <w:rFonts w:eastAsia="Batang"/>
          <w:rtl/>
        </w:rPr>
        <w:t>(</w:t>
      </w:r>
      <w:r w:rsidR="00E22079" w:rsidRPr="003D09D0">
        <w:rPr>
          <w:rStyle w:val="a9"/>
          <w:rFonts w:eastAsia="Batang"/>
          <w:rtl/>
        </w:rPr>
        <w:footnoteReference w:id="89"/>
      </w:r>
      <w:r w:rsidR="00E22079" w:rsidRPr="003D09D0">
        <w:rPr>
          <w:rStyle w:val="a9"/>
          <w:rFonts w:eastAsia="Batang"/>
          <w:rtl/>
        </w:rPr>
        <w:t>)</w:t>
      </w:r>
      <w:r w:rsidRPr="003D09D0">
        <w:rPr>
          <w:rFonts w:eastAsia="Batang"/>
          <w:rtl/>
        </w:rPr>
        <w:t>.</w:t>
      </w:r>
    </w:p>
    <w:p w14:paraId="4C4496C8" w14:textId="77777777" w:rsidR="005A4439" w:rsidRPr="003D09D0" w:rsidRDefault="00877ED7" w:rsidP="001872C6">
      <w:pPr>
        <w:rPr>
          <w:rFonts w:eastAsia="Batang"/>
          <w:rtl/>
        </w:rPr>
      </w:pPr>
      <w:r w:rsidRPr="003D09D0">
        <w:rPr>
          <w:rFonts w:eastAsia="Batang"/>
          <w:rtl/>
        </w:rPr>
        <w:t>اقول: ما ذكره من كون متعلق التكليف هو الفعل لا الارادة تام جدا، فانه قد حصل الخلط في الاستدلال بين متعلق التكليف</w:t>
      </w:r>
      <w:r w:rsidR="005A4439" w:rsidRPr="003D09D0">
        <w:rPr>
          <w:rFonts w:eastAsia="Batang"/>
          <w:rtl/>
        </w:rPr>
        <w:t xml:space="preserve"> و</w:t>
      </w:r>
      <w:r w:rsidRPr="003D09D0">
        <w:rPr>
          <w:rFonts w:eastAsia="Batang"/>
          <w:rtl/>
        </w:rPr>
        <w:t>الغرض من جعل التكليف الذي هو الانبعاث وانقداح الارادة في نفس المكلف نحو اتيان المتعلق.</w:t>
      </w:r>
    </w:p>
    <w:p w14:paraId="7E594B2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هذا المقدار لا يكفي في رفع الاشكال بجذوره، فانه يمكن أن يقال بأن متعلق الامر مثلا</w:t>
      </w:r>
      <w:r w:rsidRPr="003D09D0">
        <w:rPr>
          <w:rFonts w:eastAsia="Batang"/>
          <w:rtl/>
        </w:rPr>
        <w:t xml:space="preserve"> و</w:t>
      </w:r>
      <w:r w:rsidR="00877ED7" w:rsidRPr="003D09D0">
        <w:rPr>
          <w:rFonts w:eastAsia="Batang"/>
          <w:rtl/>
        </w:rPr>
        <w:t>ان كان هو شرب الماء، لكن حيث انه لابد أن يكون متعلق التكليف امرا اختياريا فيكون متعلق الامر هو ما يصلح أن تتعلق به الارادة،</w:t>
      </w:r>
      <w:r w:rsidRPr="003D09D0">
        <w:rPr>
          <w:rFonts w:eastAsia="Batang"/>
          <w:rtl/>
        </w:rPr>
        <w:t xml:space="preserve"> و</w:t>
      </w:r>
      <w:r w:rsidR="00877ED7" w:rsidRPr="003D09D0">
        <w:rPr>
          <w:rFonts w:eastAsia="Batang"/>
          <w:rtl/>
        </w:rPr>
        <w:t>المفروض أن الارادة تتعلق بشرب ما يقطع أنه ماء، فيكون مآل "اشرب الماء" الى "اشرب ما تقطع بأنه ماء".</w:t>
      </w:r>
    </w:p>
    <w:p w14:paraId="42A5D2FE" w14:textId="77777777" w:rsidR="005A4439" w:rsidRPr="003D09D0" w:rsidRDefault="00877ED7" w:rsidP="001872C6">
      <w:pPr>
        <w:rPr>
          <w:rFonts w:eastAsia="Batang"/>
          <w:rtl/>
        </w:rPr>
      </w:pPr>
      <w:r w:rsidRPr="003D09D0">
        <w:rPr>
          <w:rFonts w:eastAsia="Batang"/>
          <w:rtl/>
        </w:rPr>
        <w:t>فلابد من الجواب عنه بأن متعلق التكليف هو طبيعي شرب الماء</w:t>
      </w:r>
      <w:r w:rsidR="005A4439" w:rsidRPr="003D09D0">
        <w:rPr>
          <w:rFonts w:eastAsia="Batang"/>
          <w:rtl/>
        </w:rPr>
        <w:t xml:space="preserve"> و</w:t>
      </w:r>
      <w:r w:rsidRPr="003D09D0">
        <w:rPr>
          <w:rFonts w:eastAsia="Batang"/>
          <w:rtl/>
        </w:rPr>
        <w:t>الغرض من الامر هو تحريك ارادة المكلف نحو شرب الماء ان لم ‌يتحقق منه شرب الماء بغير ارادة او بغير أن يكون الامر محركا لارادته.</w:t>
      </w:r>
    </w:p>
    <w:p w14:paraId="6E9C256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ما ذكره (من أن العلم بما هو طريق الى الواقع موجب لانقداح الارادة) فهو لا ينافي كون العلم تمام الموضوع لانقداح الارادة</w:t>
      </w:r>
      <w:r w:rsidRPr="003D09D0">
        <w:rPr>
          <w:rFonts w:eastAsia="Batang"/>
          <w:rtl/>
        </w:rPr>
        <w:t xml:space="preserve"> و</w:t>
      </w:r>
      <w:r w:rsidR="00877ED7" w:rsidRPr="003D09D0">
        <w:rPr>
          <w:rFonts w:eastAsia="Batang"/>
          <w:rtl/>
        </w:rPr>
        <w:t>ان لم ‌يكن مطابقا للواقع، فان المراد من الطريقية الكاشفية بالذات</w:t>
      </w:r>
      <w:r w:rsidRPr="003D09D0">
        <w:rPr>
          <w:rFonts w:eastAsia="Batang"/>
          <w:rtl/>
        </w:rPr>
        <w:t xml:space="preserve"> و</w:t>
      </w:r>
      <w:r w:rsidR="00877ED7" w:rsidRPr="003D09D0">
        <w:rPr>
          <w:rFonts w:eastAsia="Batang"/>
          <w:rtl/>
        </w:rPr>
        <w:t>هذا يجتمع مع عدم المطابقة للواقع، كما سيأتي توضيحه في اقسام القطع الموضوعي.</w:t>
      </w:r>
    </w:p>
    <w:p w14:paraId="7754A78D" w14:textId="77777777" w:rsidR="00877ED7" w:rsidRPr="003D09D0" w:rsidRDefault="00877ED7" w:rsidP="001872C6">
      <w:pPr>
        <w:rPr>
          <w:rFonts w:eastAsia="Batang"/>
          <w:rtl/>
        </w:rPr>
      </w:pPr>
      <w:r w:rsidRPr="003D09D0">
        <w:rPr>
          <w:rFonts w:eastAsia="Batang"/>
          <w:b/>
          <w:bCs/>
          <w:rtl/>
        </w:rPr>
        <w:t>الجواب الثاني</w:t>
      </w:r>
      <w:r w:rsidRPr="003D09D0">
        <w:rPr>
          <w:rFonts w:eastAsia="Batang"/>
          <w:rtl/>
        </w:rPr>
        <w:t>: ما اجاب به السيد الخوئي "قده" اولا: بالنقض بالواجبات، لعدم اختصاص الدليل المذكور بالمحرمات، فلو فرض أن الواجب المستفاد من قول المولى "صل في الوقت" هو اختيار ما قطع بكونه صلاة في الوقت، فصلى المكلف مع القطع بدخول الوقت، ثم بان خلافه، فلابد من الالتزام بسقوط التكليف، لتحقق المأمور به الواقعي، وهو ما قطع بكونه صلاة في الوقت، فلزم القول بالاجزاء في مورد القطع بتحقق الامتثال ولو انكشف كونه جهلا مركبا، ولم يلتزم به أحد من الفقهاء.</w:t>
      </w:r>
    </w:p>
    <w:p w14:paraId="05ACCE3A" w14:textId="77777777" w:rsidR="00877ED7" w:rsidRPr="003D09D0" w:rsidRDefault="00877ED7" w:rsidP="001872C6">
      <w:pPr>
        <w:rPr>
          <w:rFonts w:eastAsia="Batang"/>
          <w:rtl/>
        </w:rPr>
      </w:pPr>
      <w:r w:rsidRPr="003D09D0">
        <w:rPr>
          <w:rFonts w:eastAsia="Batang"/>
          <w:rtl/>
        </w:rPr>
        <w:t>وثانيا: بالحل بأن الأحكام الشرعية تابعة للمصالح والمفاسد في متعلقاتها، كما هو المشهور من مذهب العدلية، والمستفاد من ظواهر الأدلة الشرعية، فان الظاهر من مثل قوله تعالى "إن الصلاة تنهى عن الفحشاء والمنكر" أن النهي عن الفحشاء والمنكر إنما هو من آثار نفس الصلاة، لا من آثار ما قطع بكونه صلاة، ولو لم‌يكن في الواقع صلاة، وكذا الحال في الأوامر الصادرة من الموالي العرفية، فانها أيضاً تابعة للأغراض الشخصية المتعلقة بنفس العمل، فلا محالة يكون البعث نحو نفس العمل، وإنما ارادة المكلف طريق إلى حصول العمل خارجاً في مقام الامتثال</w:t>
      </w:r>
      <w:r w:rsidR="00E22079" w:rsidRPr="003D09D0">
        <w:rPr>
          <w:rStyle w:val="a9"/>
          <w:rFonts w:eastAsia="Batang"/>
          <w:rtl/>
        </w:rPr>
        <w:t>(</w:t>
      </w:r>
      <w:r w:rsidR="00E22079" w:rsidRPr="003D09D0">
        <w:rPr>
          <w:rStyle w:val="a9"/>
          <w:rFonts w:eastAsia="Batang"/>
          <w:rtl/>
        </w:rPr>
        <w:footnoteReference w:id="90"/>
      </w:r>
      <w:r w:rsidR="00E22079" w:rsidRPr="003D09D0">
        <w:rPr>
          <w:rStyle w:val="a9"/>
          <w:rFonts w:eastAsia="Batang"/>
          <w:rtl/>
        </w:rPr>
        <w:t>)</w:t>
      </w:r>
      <w:r w:rsidRPr="003D09D0">
        <w:rPr>
          <w:rFonts w:eastAsia="Batang"/>
          <w:rtl/>
        </w:rPr>
        <w:t>.</w:t>
      </w:r>
    </w:p>
    <w:p w14:paraId="5170403D" w14:textId="77777777" w:rsidR="00877ED7" w:rsidRPr="003D09D0" w:rsidRDefault="00877ED7" w:rsidP="001872C6">
      <w:pPr>
        <w:rPr>
          <w:rFonts w:eastAsia="Batang"/>
          <w:rtl/>
        </w:rPr>
      </w:pPr>
      <w:r w:rsidRPr="003D09D0">
        <w:rPr>
          <w:rFonts w:eastAsia="Batang"/>
          <w:rtl/>
        </w:rPr>
        <w:t>اقول: أما الجواب النقضي فلابد من تبديل المثال فيه، فان وجوب الاعادة فيما لو صلى قبل الوقت لعله لأجل أن الوقت شرط الوجوب ايضا، فاذا دخل الوقت صار التكليف فعليا، فيكون مآل الخطاب الى أنه اذا دخل الوقت فأت بما تعلم أنه صلاة في الوقت، واطلاقه يقتضى عدم الاجزاء فيما لو صلى قبله، نعم يمكن تطبيق ما ذكره السيد الخوئي "قده" في قوله "أكرم عالما" حيث يقال بأن لازم ما ذكروه أن يجتزء باكرام من قطع بكونه عالما ثم تبين الخلاف، وكيف كان فقد اجاب في البحوث عن النقض بأنه في هذا المثال "صل في الوقت" حيث يكون الواجب موسعا فتعلق التكليف بالإرادة المتعلقة بالفرد الواقعي من الصلاة في الوقت لا يكون من التكليف بغير المقدور في حقه، فلا يسقط التكليف عنه، نعم إذا فرض كون الواجب مضيقا كما إذا وجب إكرام كل عالم، فتخيل ان زيدا عالم فأكرمه، ثم بان عدم كونه عالما فيلتزم فيه القائل بحرمة التجري بثبوت الوجوب فيه وحرمة الترك.</w:t>
      </w:r>
    </w:p>
    <w:p w14:paraId="5A5D54B3" w14:textId="77777777" w:rsidR="005A4439" w:rsidRPr="003D09D0" w:rsidRDefault="00877ED7" w:rsidP="001872C6">
      <w:pPr>
        <w:rPr>
          <w:rFonts w:eastAsia="Batang"/>
          <w:rtl/>
        </w:rPr>
      </w:pPr>
      <w:r w:rsidRPr="003D09D0">
        <w:rPr>
          <w:rFonts w:eastAsia="Batang"/>
          <w:rtl/>
        </w:rPr>
        <w:t>اقول: ان النقض بمثال "صل في الوقت" او المثال الذي ذكرناه "أكرم عالما" جري على وفق كلام المستدلّ من أن مآل خطاب الامر مثلا الى وجوب ارادة ما تقطع بانطباق عنوان الفعل عليه" فيكون مآل قوله "أكرم عالما" مثلا الى قوله "افعل ما تقطع بأنه اكرام عالمٍ" والمفروض أنه واجب بدلي</w:t>
      </w:r>
      <w:r w:rsidR="005A4439" w:rsidRPr="003D09D0">
        <w:rPr>
          <w:rFonts w:eastAsia="Batang"/>
          <w:rtl/>
        </w:rPr>
        <w:t xml:space="preserve"> و</w:t>
      </w:r>
      <w:r w:rsidRPr="003D09D0">
        <w:rPr>
          <w:rFonts w:eastAsia="Batang"/>
          <w:rtl/>
        </w:rPr>
        <w:t>قد أتي بفرد منه فلِمَ لا يكون مجزءا.</w:t>
      </w:r>
    </w:p>
    <w:p w14:paraId="4987507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الجواب الحلي للسيد الخوئي "قده" فقد اورد عليه في البحوث بأن المستدلّ يعترف بأن ظاهر الخمر هو الخمر الواقعي،</w:t>
      </w:r>
      <w:r w:rsidRPr="003D09D0">
        <w:rPr>
          <w:rFonts w:eastAsia="Batang"/>
          <w:rtl/>
        </w:rPr>
        <w:t xml:space="preserve"> و</w:t>
      </w:r>
      <w:r w:rsidR="00877ED7" w:rsidRPr="003D09D0">
        <w:rPr>
          <w:rFonts w:eastAsia="Batang"/>
          <w:rtl/>
        </w:rPr>
        <w:t>انما كان يستفيد شمول الخطاب للتجري من باب ظهور كل تكليف في أنه بداعي التحريك</w:t>
      </w:r>
      <w:r w:rsidRPr="003D09D0">
        <w:rPr>
          <w:rFonts w:eastAsia="Batang"/>
          <w:rtl/>
        </w:rPr>
        <w:t xml:space="preserve"> و</w:t>
      </w:r>
      <w:r w:rsidR="00877ED7" w:rsidRPr="003D09D0">
        <w:rPr>
          <w:rFonts w:eastAsia="Batang"/>
          <w:rtl/>
        </w:rPr>
        <w:t>الباعثية</w:t>
      </w:r>
      <w:r w:rsidRPr="003D09D0">
        <w:rPr>
          <w:rFonts w:eastAsia="Batang"/>
          <w:rtl/>
        </w:rPr>
        <w:t xml:space="preserve"> و</w:t>
      </w:r>
      <w:r w:rsidR="00877ED7" w:rsidRPr="003D09D0">
        <w:rPr>
          <w:rFonts w:eastAsia="Batang"/>
          <w:rtl/>
        </w:rPr>
        <w:t>ان التكليف بإصابة القطع للواقع تكليف بغير مقدور، فلايمكن أن يتقيد التكليف بها،</w:t>
      </w:r>
      <w:r w:rsidRPr="003D09D0">
        <w:rPr>
          <w:rFonts w:eastAsia="Batang"/>
          <w:rtl/>
        </w:rPr>
        <w:t xml:space="preserve"> و</w:t>
      </w:r>
      <w:r w:rsidR="00877ED7" w:rsidRPr="003D09D0">
        <w:rPr>
          <w:rFonts w:eastAsia="Batang"/>
          <w:rtl/>
        </w:rPr>
        <w:t>هذا نظير الاعتراف باشتراط القدرة في التكليف</w:t>
      </w:r>
      <w:r w:rsidRPr="003D09D0">
        <w:rPr>
          <w:rFonts w:eastAsia="Batang"/>
          <w:rtl/>
        </w:rPr>
        <w:t xml:space="preserve"> و</w:t>
      </w:r>
      <w:r w:rsidR="00877ED7" w:rsidRPr="003D09D0">
        <w:rPr>
          <w:rFonts w:eastAsia="Batang"/>
          <w:rtl/>
        </w:rPr>
        <w:t>عدم التكليف في موارد العجز رغم صدق عنوان الفعل فيها أيضا</w:t>
      </w:r>
      <w:r w:rsidRPr="003D09D0">
        <w:rPr>
          <w:rFonts w:eastAsia="Batang"/>
          <w:rtl/>
        </w:rPr>
        <w:t xml:space="preserve"> و</w:t>
      </w:r>
      <w:r w:rsidR="00877ED7" w:rsidRPr="003D09D0">
        <w:rPr>
          <w:rFonts w:eastAsia="Batang"/>
          <w:rtl/>
        </w:rPr>
        <w:t>تبعية الأحكام للمصالح والمفاسد في مذهب العدلية، فان كل ذلك لا ينافي مع اشتراط تعلق التكليف بالمقدور</w:t>
      </w:r>
      <w:r w:rsidRPr="003D09D0">
        <w:rPr>
          <w:rFonts w:eastAsia="Batang"/>
          <w:rtl/>
        </w:rPr>
        <w:t xml:space="preserve"> و</w:t>
      </w:r>
      <w:r w:rsidR="00877ED7" w:rsidRPr="003D09D0">
        <w:rPr>
          <w:rFonts w:eastAsia="Batang"/>
          <w:rtl/>
        </w:rPr>
        <w:t>الفعل الصادر عن الاختيار</w:t>
      </w:r>
      <w:r w:rsidR="00E22079" w:rsidRPr="003D09D0">
        <w:rPr>
          <w:rStyle w:val="a9"/>
          <w:rFonts w:eastAsia="Batang"/>
          <w:rtl/>
        </w:rPr>
        <w:t>(</w:t>
      </w:r>
      <w:r w:rsidR="00E22079" w:rsidRPr="003D09D0">
        <w:rPr>
          <w:rStyle w:val="a9"/>
          <w:rFonts w:eastAsia="Batang"/>
          <w:rtl/>
        </w:rPr>
        <w:footnoteReference w:id="91"/>
      </w:r>
      <w:r w:rsidR="00E22079" w:rsidRPr="003D09D0">
        <w:rPr>
          <w:rStyle w:val="a9"/>
          <w:rFonts w:eastAsia="Batang"/>
          <w:rtl/>
        </w:rPr>
        <w:t>)</w:t>
      </w:r>
      <w:r w:rsidR="00877ED7" w:rsidRPr="003D09D0">
        <w:rPr>
          <w:rFonts w:eastAsia="Batang"/>
          <w:rtl/>
        </w:rPr>
        <w:t>.</w:t>
      </w:r>
    </w:p>
    <w:p w14:paraId="67278FB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لا بأس بما افاده.</w:t>
      </w:r>
    </w:p>
    <w:p w14:paraId="73C25F09" w14:textId="77777777" w:rsidR="005A4439" w:rsidRPr="003D09D0" w:rsidRDefault="00877ED7" w:rsidP="001872C6">
      <w:pPr>
        <w:rPr>
          <w:rFonts w:eastAsia="Batang"/>
          <w:rtl/>
        </w:rPr>
      </w:pPr>
      <w:r w:rsidRPr="003D09D0">
        <w:rPr>
          <w:rFonts w:eastAsia="Batang"/>
          <w:b/>
          <w:bCs/>
          <w:rtl/>
        </w:rPr>
        <w:t>الجواب الثالث</w:t>
      </w:r>
      <w:r w:rsidRPr="003D09D0">
        <w:rPr>
          <w:rFonts w:eastAsia="Batang"/>
          <w:rtl/>
        </w:rPr>
        <w:t>: ما في البحوث من أنه لو فرض ان متعلق التكليف هو الإرادة، فان كان قيد إصابة الإرادة للواقع مأخوذا في متعلق التكليف بنحو قيد الواجب لزم محذور التكليف بغير المقدور،</w:t>
      </w:r>
      <w:r w:rsidR="005A4439" w:rsidRPr="003D09D0">
        <w:rPr>
          <w:rFonts w:eastAsia="Batang"/>
          <w:rtl/>
        </w:rPr>
        <w:t xml:space="preserve"> و</w:t>
      </w:r>
      <w:r w:rsidRPr="003D09D0">
        <w:rPr>
          <w:rFonts w:eastAsia="Batang"/>
          <w:rtl/>
        </w:rPr>
        <w:t>أما إذا أخذ فيه قيدا الوجوب بأن جعل إصابة القطع للواقع شرطا في التكليف فلا محذور في البين، ولابد من الالتزام به حينئذ، لأن ظاهر الخطاب من اختصاص التكليف بموضوعه الواقعي انما هو ذلك كما هو واضح</w:t>
      </w:r>
      <w:r w:rsidR="00E22079" w:rsidRPr="003D09D0">
        <w:rPr>
          <w:rStyle w:val="a9"/>
          <w:rFonts w:eastAsia="Batang"/>
          <w:rtl/>
        </w:rPr>
        <w:t>(</w:t>
      </w:r>
      <w:r w:rsidR="00E22079" w:rsidRPr="003D09D0">
        <w:rPr>
          <w:rStyle w:val="a9"/>
          <w:rFonts w:eastAsia="Batang"/>
          <w:rtl/>
        </w:rPr>
        <w:footnoteReference w:id="92"/>
      </w:r>
      <w:r w:rsidR="00E22079" w:rsidRPr="003D09D0">
        <w:rPr>
          <w:rStyle w:val="a9"/>
          <w:rFonts w:eastAsia="Batang"/>
          <w:rtl/>
        </w:rPr>
        <w:t>)</w:t>
      </w:r>
      <w:r w:rsidRPr="003D09D0">
        <w:rPr>
          <w:rFonts w:eastAsia="Batang"/>
          <w:rtl/>
        </w:rPr>
        <w:t>.</w:t>
      </w:r>
    </w:p>
    <w:p w14:paraId="02C4D58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لا بأس بما افاده.</w:t>
      </w:r>
    </w:p>
    <w:p w14:paraId="543F8BCE" w14:textId="77777777" w:rsidR="005A4439" w:rsidRPr="003D09D0" w:rsidRDefault="00877ED7" w:rsidP="001872C6">
      <w:pPr>
        <w:rPr>
          <w:rFonts w:eastAsia="Batang"/>
          <w:rtl/>
        </w:rPr>
      </w:pPr>
      <w:r w:rsidRPr="003D09D0">
        <w:rPr>
          <w:rFonts w:eastAsia="Batang"/>
          <w:b/>
          <w:bCs/>
          <w:rtl/>
        </w:rPr>
        <w:t>الجواب الرابع</w:t>
      </w:r>
      <w:r w:rsidRPr="003D09D0">
        <w:rPr>
          <w:rFonts w:eastAsia="Batang"/>
          <w:rtl/>
        </w:rPr>
        <w:t>: حتى لو فرض كون اصابة القطع للواقع شرطا للواجب او قيدا في متعلق الحرمة لم ‌يكن فيه محذور، لأن ارادة شرب ما قطع أنه خمر تكون تحت اختيار المكلف بجميع افرادها، ولذا يمكنه ترك جميعها، وانما اصابة العلم بالواقع وعدمها خارجة عن الاختيار، فالزجر عن الحصة المصيبة للواقع ليس زجرا عن غير المقدور، لامكان امتثاله، ومن الغريب أن يكون النهي عن ارادة شرب مطلق ما تقطع أنه خمر سواء كان القطع مصيبا أم مخطئً نهيا عن المقدور لكن النهي عن حصة منه وهو شرب ما يقطع بالقطع المصيب أنه خمر نهيا عن غير المقدور، فان النهي ليس عن اصابة القطع</w:t>
      </w:r>
      <w:r w:rsidR="005A4439" w:rsidRPr="003D09D0">
        <w:rPr>
          <w:rFonts w:eastAsia="Batang"/>
          <w:rtl/>
        </w:rPr>
        <w:t xml:space="preserve"> و</w:t>
      </w:r>
      <w:r w:rsidRPr="003D09D0">
        <w:rPr>
          <w:rFonts w:eastAsia="Batang"/>
          <w:rtl/>
        </w:rPr>
        <w:t>عدمها، كما أنه لم‌ يكن في النهي المطلق نهيا عن حصول القطع،</w:t>
      </w:r>
      <w:r w:rsidR="005A4439" w:rsidRPr="003D09D0">
        <w:rPr>
          <w:rFonts w:eastAsia="Batang"/>
          <w:rtl/>
        </w:rPr>
        <w:t xml:space="preserve"> و</w:t>
      </w:r>
      <w:r w:rsidRPr="003D09D0">
        <w:rPr>
          <w:rFonts w:eastAsia="Batang"/>
          <w:rtl/>
        </w:rPr>
        <w:t>هكذا في قوله "أكرم كل عالم"، وليس في تقييد متعلق النهي او موضوع الوجوب بالقطع المصيب محذور اللفوية ايضا بعد اختصاص ملاك الحكم به</w:t>
      </w:r>
      <w:r w:rsidR="005A4439" w:rsidRPr="003D09D0">
        <w:rPr>
          <w:rFonts w:eastAsia="Batang"/>
          <w:rtl/>
        </w:rPr>
        <w:t xml:space="preserve"> و</w:t>
      </w:r>
      <w:r w:rsidRPr="003D09D0">
        <w:rPr>
          <w:rFonts w:eastAsia="Batang"/>
          <w:rtl/>
        </w:rPr>
        <w:t>عدم وجود ملاك الحكم في غيره.</w:t>
      </w:r>
    </w:p>
    <w:p w14:paraId="24E344C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قوله "أكرم عالما" مما يكون امرا بصرف وجود طبيعة اكرام عالمٍ، فالمفروض أن المكلف متمكن من ارادة اكرام عالمٍ مع افتراض كونه عالما واقعا،</w:t>
      </w:r>
      <w:r w:rsidRPr="003D09D0">
        <w:rPr>
          <w:rFonts w:eastAsia="Batang"/>
          <w:rtl/>
        </w:rPr>
        <w:t xml:space="preserve"> و</w:t>
      </w:r>
      <w:r w:rsidR="00877ED7" w:rsidRPr="003D09D0">
        <w:rPr>
          <w:rFonts w:eastAsia="Batang"/>
          <w:rtl/>
        </w:rPr>
        <w:t>انما قد يخطأ في احرازه فلو تبين له خطأه تدارك مع سعة الوقت</w:t>
      </w:r>
      <w:r w:rsidRPr="003D09D0">
        <w:rPr>
          <w:rFonts w:eastAsia="Batang"/>
          <w:rtl/>
        </w:rPr>
        <w:t xml:space="preserve"> و</w:t>
      </w:r>
      <w:r w:rsidR="00877ED7" w:rsidRPr="003D09D0">
        <w:rPr>
          <w:rFonts w:eastAsia="Batang"/>
          <w:rtl/>
        </w:rPr>
        <w:t>الّا قضاه ان كان له قضاء، بل قد لا يكون المكلف متمكنا من احراز الامتثال، كما لو وجب عليه الصلاة في ضيق الوقت نحو القبلة مع فرض اشتباه القبلة، فانه يتمكن من الصلاة نحو القبلة واقعا بمجرد الالتفات</w:t>
      </w:r>
      <w:r w:rsidRPr="003D09D0">
        <w:rPr>
          <w:rFonts w:eastAsia="Batang"/>
          <w:rtl/>
        </w:rPr>
        <w:t xml:space="preserve"> و</w:t>
      </w:r>
      <w:r w:rsidR="00877ED7" w:rsidRPr="003D09D0">
        <w:rPr>
          <w:rFonts w:eastAsia="Batang"/>
          <w:rtl/>
        </w:rPr>
        <w:t>الاحتمال، وان لم ‌يتمكن من احرازها.</w:t>
      </w:r>
    </w:p>
    <w:p w14:paraId="3DD2D9E4" w14:textId="77777777" w:rsidR="005A4439" w:rsidRPr="003D09D0" w:rsidRDefault="00877ED7" w:rsidP="001872C6">
      <w:pPr>
        <w:rPr>
          <w:rFonts w:eastAsia="Batang"/>
          <w:rtl/>
        </w:rPr>
      </w:pPr>
      <w:r w:rsidRPr="003D09D0">
        <w:rPr>
          <w:rFonts w:eastAsia="Batang"/>
          <w:b/>
          <w:bCs/>
          <w:rtl/>
        </w:rPr>
        <w:t>الوجه الثاني</w:t>
      </w:r>
      <w:r w:rsidRPr="003D09D0">
        <w:rPr>
          <w:rFonts w:eastAsia="Batang"/>
          <w:rtl/>
        </w:rPr>
        <w:t>: التمسك بقاعدة الملازمة بين حكم العقل وحكم الشرع، حيث يقال انه بمقتضى أن كل ما حكم به العقل حكم به الشرع لابد من اثبات حرمة التجري شرعا بعد حكم العقل بقبحه.</w:t>
      </w:r>
    </w:p>
    <w:p w14:paraId="5CFDD7D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اورد عليه السيد الشيرازي "قده" بأن هذه القاعدة لا تجري في حكم العقل في مرحلة امتثال الحكم الشرعي كوجوب الاطاعة وقبح المعصية،</w:t>
      </w:r>
      <w:r w:rsidRPr="003D09D0">
        <w:rPr>
          <w:rFonts w:eastAsia="Batang"/>
          <w:rtl/>
        </w:rPr>
        <w:t xml:space="preserve"> و</w:t>
      </w:r>
      <w:r w:rsidR="00877ED7" w:rsidRPr="003D09D0">
        <w:rPr>
          <w:rFonts w:eastAsia="Batang"/>
          <w:rtl/>
        </w:rPr>
        <w:t>قد يعبر عنه بحكم العقل في سلسلة معاليل الحكم الشرعي،</w:t>
      </w:r>
      <w:r w:rsidRPr="003D09D0">
        <w:rPr>
          <w:rFonts w:eastAsia="Batang"/>
          <w:rtl/>
        </w:rPr>
        <w:t xml:space="preserve"> و</w:t>
      </w:r>
      <w:r w:rsidR="00877ED7" w:rsidRPr="003D09D0">
        <w:rPr>
          <w:rFonts w:eastAsia="Batang"/>
          <w:rtl/>
        </w:rPr>
        <w:t>حكم العقل بقبح التجري من هذا القبيل، لأنه في طول القطع بحرمة الفعل شرعا،</w:t>
      </w:r>
      <w:r w:rsidRPr="003D09D0">
        <w:rPr>
          <w:rFonts w:eastAsia="Batang"/>
          <w:rtl/>
        </w:rPr>
        <w:t xml:space="preserve"> و</w:t>
      </w:r>
      <w:r w:rsidR="00877ED7" w:rsidRPr="003D09D0">
        <w:rPr>
          <w:rFonts w:eastAsia="Batang"/>
          <w:rtl/>
        </w:rPr>
        <w:t>انما تختص قاعدة الملازمة بحكم العقل في مرحلة ملاكات الاحكام او فقل في سلسلة علل الاحكام، كقبح قتل النفس او الاعتداء الجنسي، وقد قبل هذا التفصيل أكثر المتأخرين -منهم السيد الخوئي "قده".</w:t>
      </w:r>
    </w:p>
    <w:p w14:paraId="114F49E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لنا كلام في اصل قاعدة الملازمة والتفصيل بين حكم العقل في سلسلة علل الاحكام وبين حكمه في سلسلة معاليل الاحكام.</w:t>
      </w:r>
    </w:p>
    <w:p w14:paraId="29D2C5C3" w14:textId="77777777" w:rsidR="00877ED7" w:rsidRPr="003D09D0" w:rsidRDefault="00877ED7" w:rsidP="009A33CC">
      <w:pPr>
        <w:pStyle w:val="3"/>
        <w:rPr>
          <w:rFonts w:eastAsia="Batang"/>
          <w:rtl/>
        </w:rPr>
      </w:pPr>
      <w:bookmarkStart w:id="46" w:name="_Toc398213702"/>
      <w:r w:rsidRPr="003D09D0">
        <w:rPr>
          <w:rFonts w:eastAsia="Batang"/>
          <w:rtl/>
        </w:rPr>
        <w:t>قاعدة الملازمة بين حكم العقل</w:t>
      </w:r>
      <w:r w:rsidR="005A4439" w:rsidRPr="003D09D0">
        <w:rPr>
          <w:rFonts w:eastAsia="Batang"/>
          <w:rtl/>
        </w:rPr>
        <w:t xml:space="preserve"> و</w:t>
      </w:r>
      <w:r w:rsidRPr="003D09D0">
        <w:rPr>
          <w:rFonts w:eastAsia="Batang"/>
          <w:rtl/>
        </w:rPr>
        <w:t>حكم الشرع</w:t>
      </w:r>
      <w:bookmarkEnd w:id="46"/>
      <w:r w:rsidRPr="003D09D0">
        <w:rPr>
          <w:rFonts w:eastAsia="Batang"/>
          <w:rtl/>
        </w:rPr>
        <w:t xml:space="preserve"> </w:t>
      </w:r>
    </w:p>
    <w:p w14:paraId="15F98F14" w14:textId="77777777" w:rsidR="00877ED7" w:rsidRPr="003D09D0" w:rsidRDefault="00877ED7" w:rsidP="001872C6">
      <w:pPr>
        <w:rPr>
          <w:rFonts w:eastAsia="Batang"/>
          <w:rtl/>
        </w:rPr>
      </w:pPr>
      <w:r w:rsidRPr="003D09D0">
        <w:rPr>
          <w:rFonts w:eastAsia="Batang"/>
          <w:rtl/>
        </w:rPr>
        <w:t>أما اصل الملازمة فاشكالها أنه اذا حكم العقل بقبح فعل</w:t>
      </w:r>
      <w:r w:rsidR="005A4439" w:rsidRPr="003D09D0">
        <w:rPr>
          <w:rFonts w:eastAsia="Batang"/>
          <w:rtl/>
        </w:rPr>
        <w:t xml:space="preserve"> و</w:t>
      </w:r>
      <w:r w:rsidRPr="003D09D0">
        <w:rPr>
          <w:rFonts w:eastAsia="Batang"/>
          <w:rtl/>
        </w:rPr>
        <w:t>لابدية الاجتناب عنه بنحو التنجيز، أي بنحو لا يرتفع قبحه حتى لو فرض ترخيص الشارع في ارتكابه، كتعذيب شخص على عدم اتيانه الفعل مع عجزه عنه، فيقبح للشارع الحكيم أن يرخص في ارتكابه، لأن الترخيص في ارتكاب القبيح قبيح، لكن يمكن للشارع ايكال الناس الى حكم عقلهم، من دون أن يحرِّم عليهم ذلك الفعل شرعا.</w:t>
      </w:r>
    </w:p>
    <w:p w14:paraId="21F29F73"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حكم العقل بقبح فعل ما لم ‌يستتبع التحريم الشرعي لا يصحح عقاب الشارع عليه،</w:t>
      </w:r>
      <w:r w:rsidR="005A4439" w:rsidRPr="003D09D0">
        <w:rPr>
          <w:rFonts w:eastAsia="Batang"/>
          <w:rtl/>
        </w:rPr>
        <w:t xml:space="preserve"> و</w:t>
      </w:r>
      <w:r w:rsidRPr="003D09D0">
        <w:rPr>
          <w:rFonts w:eastAsia="Batang"/>
          <w:rtl/>
        </w:rPr>
        <w:t>حينئذ لا يكون مجرد حكم العقل بالقبح زاجرا لعامة الناس،</w:t>
      </w:r>
      <w:r w:rsidR="005A4439" w:rsidRPr="003D09D0">
        <w:rPr>
          <w:rFonts w:eastAsia="Batang"/>
          <w:rtl/>
        </w:rPr>
        <w:t xml:space="preserve"> و</w:t>
      </w:r>
      <w:r w:rsidRPr="003D09D0">
        <w:rPr>
          <w:rFonts w:eastAsia="Batang"/>
          <w:rtl/>
        </w:rPr>
        <w:t>هذا منافٍ للحكمة</w:t>
      </w:r>
      <w:r w:rsidR="005A4439" w:rsidRPr="003D09D0">
        <w:rPr>
          <w:rFonts w:eastAsia="Batang"/>
          <w:rtl/>
        </w:rPr>
        <w:t xml:space="preserve"> و</w:t>
      </w:r>
      <w:r w:rsidRPr="003D09D0">
        <w:rPr>
          <w:rFonts w:eastAsia="Batang"/>
          <w:rtl/>
        </w:rPr>
        <w:t>قاعدة اللطف، فلابد من ثبوت التحريم الشرعي في مورده،</w:t>
      </w:r>
      <w:r w:rsidR="005A4439" w:rsidRPr="003D09D0">
        <w:rPr>
          <w:rFonts w:eastAsia="Batang"/>
          <w:rtl/>
        </w:rPr>
        <w:t xml:space="preserve"> و</w:t>
      </w:r>
      <w:r w:rsidRPr="003D09D0">
        <w:rPr>
          <w:rFonts w:eastAsia="Batang"/>
          <w:rtl/>
        </w:rPr>
        <w:t>بذلك تثبت قاعدة الملازمة.</w:t>
      </w:r>
    </w:p>
    <w:p w14:paraId="73DBC68E" w14:textId="77777777" w:rsidR="005A4439" w:rsidRPr="003D09D0" w:rsidRDefault="00877ED7" w:rsidP="001872C6">
      <w:pPr>
        <w:rPr>
          <w:rFonts w:eastAsia="Batang"/>
          <w:rtl/>
        </w:rPr>
      </w:pPr>
      <w:r w:rsidRPr="003D09D0">
        <w:rPr>
          <w:rFonts w:eastAsia="Batang"/>
          <w:b/>
          <w:bCs/>
          <w:rtl/>
        </w:rPr>
        <w:t>قلت:</w:t>
      </w:r>
      <w:r w:rsidRPr="003D09D0">
        <w:rPr>
          <w:rFonts w:eastAsia="Batang"/>
          <w:rtl/>
        </w:rPr>
        <w:t xml:space="preserve"> </w:t>
      </w:r>
      <w:r w:rsidRPr="003D09D0">
        <w:rPr>
          <w:rFonts w:eastAsia="Batang"/>
          <w:b/>
          <w:bCs/>
          <w:rtl/>
        </w:rPr>
        <w:t>اولا:</w:t>
      </w:r>
      <w:r w:rsidRPr="003D09D0">
        <w:rPr>
          <w:rFonts w:eastAsia="Batang"/>
          <w:rtl/>
        </w:rPr>
        <w:t xml:space="preserve"> قد مر انه يصح للمولى أن يعاقب عبده على ارتكابه للقبيح</w:t>
      </w:r>
      <w:r w:rsidR="005A4439" w:rsidRPr="003D09D0">
        <w:rPr>
          <w:rFonts w:eastAsia="Batang"/>
          <w:rtl/>
        </w:rPr>
        <w:t xml:space="preserve"> و</w:t>
      </w:r>
      <w:r w:rsidRPr="003D09D0">
        <w:rPr>
          <w:rFonts w:eastAsia="Batang"/>
          <w:rtl/>
        </w:rPr>
        <w:t>الظلم، فالوجدان حاكم بصحة عقابه تعالى قابيل على قتله لهابيل بمجرد أنه كان يدرك بعقله كون عمله ظلما قبيحا، بلا حاجة الى تحريمه شرعا،</w:t>
      </w:r>
      <w:r w:rsidR="005A4439" w:rsidRPr="003D09D0">
        <w:rPr>
          <w:rFonts w:eastAsia="Batang"/>
          <w:rtl/>
        </w:rPr>
        <w:t xml:space="preserve"> و</w:t>
      </w:r>
      <w:r w:rsidRPr="003D09D0">
        <w:rPr>
          <w:rFonts w:eastAsia="Batang"/>
          <w:rtl/>
        </w:rPr>
        <w:t>أما قوله تعالى "و ما كنا معذبين حتى نبعث رسولا" لا يدل على عدم صحة العقاب بدون البيان الشرعي، وانما يدل على نفي صدوره منه تعالى ولو من باب التفضل، بل المتيقن منه الاخبار عن عدم انزال العذاب الدنيوي على الامم السابقة الا بعد بعث الرسل، كيف</w:t>
      </w:r>
      <w:r w:rsidR="005A4439" w:rsidRPr="003D09D0">
        <w:rPr>
          <w:rFonts w:eastAsia="Batang"/>
          <w:rtl/>
        </w:rPr>
        <w:t xml:space="preserve"> و</w:t>
      </w:r>
      <w:r w:rsidRPr="003D09D0">
        <w:rPr>
          <w:rFonts w:eastAsia="Batang"/>
          <w:rtl/>
        </w:rPr>
        <w:t>لازمه عدم صحة العقاب حتى مع اليقين بغرضه اللزومي من خلال حكم العقل ما لم‌يكن هناك بيان نقلي على وفقه، وهذا مما لا يلتزم به.</w:t>
      </w:r>
    </w:p>
    <w:p w14:paraId="515D363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ثانيا: قد لا يتعلق غرض المولى الا بانزجار الناس من حكم العقل بالقبح من دون أن يكون الخوف من العقاب زاجرا لهم،</w:t>
      </w:r>
      <w:r w:rsidRPr="003D09D0">
        <w:rPr>
          <w:rFonts w:eastAsia="Batang"/>
          <w:rtl/>
        </w:rPr>
        <w:t xml:space="preserve"> و</w:t>
      </w:r>
      <w:r w:rsidR="00877ED7" w:rsidRPr="003D09D0">
        <w:rPr>
          <w:rFonts w:eastAsia="Batang"/>
          <w:rtl/>
        </w:rPr>
        <w:t>قاعدة اللطف لم‌ تتم عندنا بعرضها العريض،</w:t>
      </w:r>
      <w:r w:rsidRPr="003D09D0">
        <w:rPr>
          <w:rFonts w:eastAsia="Batang"/>
          <w:rtl/>
        </w:rPr>
        <w:t xml:space="preserve"> و</w:t>
      </w:r>
      <w:r w:rsidR="00877ED7" w:rsidRPr="003D09D0">
        <w:rPr>
          <w:rFonts w:eastAsia="Batang"/>
          <w:rtl/>
        </w:rPr>
        <w:t>تفصيل الكلام موكول الى محله.</w:t>
      </w:r>
    </w:p>
    <w:p w14:paraId="7FF6975A"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ثبوت الجعل الشرعي لحرمة القبيح ليس بمهم، بل المهم روحه</w:t>
      </w:r>
      <w:r w:rsidR="005A4439" w:rsidRPr="003D09D0">
        <w:rPr>
          <w:rFonts w:eastAsia="Batang"/>
          <w:rtl/>
        </w:rPr>
        <w:t xml:space="preserve"> و</w:t>
      </w:r>
      <w:r w:rsidRPr="003D09D0">
        <w:rPr>
          <w:rFonts w:eastAsia="Batang"/>
          <w:rtl/>
        </w:rPr>
        <w:t>هو المبغوضية، فلا يمكن رضاه تعالى بالقبيح والظلم، فيتعين أن يكون مبغوضا له تعالى، فالتجري</w:t>
      </w:r>
      <w:r w:rsidR="005A4439" w:rsidRPr="003D09D0">
        <w:rPr>
          <w:rFonts w:eastAsia="Batang"/>
          <w:rtl/>
        </w:rPr>
        <w:t xml:space="preserve"> و</w:t>
      </w:r>
      <w:r w:rsidRPr="003D09D0">
        <w:rPr>
          <w:rFonts w:eastAsia="Batang"/>
          <w:rtl/>
        </w:rPr>
        <w:t>ان لم‌ يحرم، بل</w:t>
      </w:r>
      <w:r w:rsidR="005A4439" w:rsidRPr="003D09D0">
        <w:rPr>
          <w:rFonts w:eastAsia="Batang"/>
          <w:rtl/>
        </w:rPr>
        <w:t xml:space="preserve"> و</w:t>
      </w:r>
      <w:r w:rsidRPr="003D09D0">
        <w:rPr>
          <w:rFonts w:eastAsia="Batang"/>
          <w:rtl/>
        </w:rPr>
        <w:t>لو امتنع جعل الحرمة له لأجل لغويته</w:t>
      </w:r>
      <w:r w:rsidR="005A4439" w:rsidRPr="003D09D0">
        <w:rPr>
          <w:rFonts w:eastAsia="Batang"/>
          <w:rtl/>
        </w:rPr>
        <w:t xml:space="preserve"> و</w:t>
      </w:r>
      <w:r w:rsidRPr="003D09D0">
        <w:rPr>
          <w:rFonts w:eastAsia="Batang"/>
          <w:rtl/>
        </w:rPr>
        <w:t>نحوها، لكن المهم أنه لا يمكن أن لا يكون مبغوضا للمولى الحكيم، وحينئذ تترتب عليها جميع آثار حرمة التجري.</w:t>
      </w:r>
    </w:p>
    <w:p w14:paraId="321945B1" w14:textId="77777777" w:rsidR="005A4439" w:rsidRPr="003D09D0" w:rsidRDefault="00877ED7" w:rsidP="001872C6">
      <w:pPr>
        <w:rPr>
          <w:rFonts w:eastAsia="Batang"/>
          <w:rtl/>
        </w:rPr>
      </w:pPr>
      <w:r w:rsidRPr="003D09D0">
        <w:rPr>
          <w:rFonts w:eastAsia="Batang"/>
          <w:b/>
          <w:bCs/>
          <w:rtl/>
        </w:rPr>
        <w:t>قلت:</w:t>
      </w:r>
      <w:r w:rsidRPr="003D09D0">
        <w:rPr>
          <w:rFonts w:eastAsia="Batang"/>
          <w:rtl/>
        </w:rPr>
        <w:t xml:space="preserve"> انه لا ملزم لأن يتعلق بغض المولى بما هو مولى بالقبيح، نعم هو يعترف بكونه قبيحا،</w:t>
      </w:r>
      <w:r w:rsidR="005A4439" w:rsidRPr="003D09D0">
        <w:rPr>
          <w:rFonts w:eastAsia="Batang"/>
          <w:rtl/>
        </w:rPr>
        <w:t xml:space="preserve"> و</w:t>
      </w:r>
      <w:r w:rsidRPr="003D09D0">
        <w:rPr>
          <w:rFonts w:eastAsia="Batang"/>
          <w:rtl/>
        </w:rPr>
        <w:t>لكنه يمكنه ايكال الناس الى حكم العقل،</w:t>
      </w:r>
      <w:r w:rsidR="005A4439" w:rsidRPr="003D09D0">
        <w:rPr>
          <w:rFonts w:eastAsia="Batang"/>
          <w:rtl/>
        </w:rPr>
        <w:t xml:space="preserve"> و</w:t>
      </w:r>
      <w:r w:rsidRPr="003D09D0">
        <w:rPr>
          <w:rFonts w:eastAsia="Batang"/>
          <w:rtl/>
        </w:rPr>
        <w:t>لذا لا شك في أن النبي</w:t>
      </w:r>
      <w:r w:rsidR="005A4439" w:rsidRPr="003D09D0">
        <w:rPr>
          <w:rFonts w:eastAsia="Batang"/>
          <w:rtl/>
        </w:rPr>
        <w:t xml:space="preserve"> و</w:t>
      </w:r>
      <w:r w:rsidRPr="003D09D0">
        <w:rPr>
          <w:rFonts w:eastAsia="Batang"/>
          <w:rtl/>
        </w:rPr>
        <w:t>الائمة (عليهم السلام) يدركون قبح معصية الله تعالى،</w:t>
      </w:r>
      <w:r w:rsidR="005A4439" w:rsidRPr="003D09D0">
        <w:rPr>
          <w:rFonts w:eastAsia="Batang"/>
          <w:rtl/>
        </w:rPr>
        <w:t xml:space="preserve"> و</w:t>
      </w:r>
      <w:r w:rsidRPr="003D09D0">
        <w:rPr>
          <w:rFonts w:eastAsia="Batang"/>
          <w:rtl/>
        </w:rPr>
        <w:t>لكن لا ملزم لتعلق بغضهم المولوي بها بحيث ان من يرتكب معصيته تعالى يعصى ايضا النبي والائمة (عليهم السلام)، فالله تعالى يدرك قبح التجري</w:t>
      </w:r>
      <w:r w:rsidR="005A4439" w:rsidRPr="003D09D0">
        <w:rPr>
          <w:rFonts w:eastAsia="Batang"/>
          <w:rtl/>
        </w:rPr>
        <w:t xml:space="preserve"> و</w:t>
      </w:r>
      <w:r w:rsidRPr="003D09D0">
        <w:rPr>
          <w:rFonts w:eastAsia="Batang"/>
          <w:rtl/>
        </w:rPr>
        <w:t>لزوم الاحتياط في اطراف العلم الاجمالي عقلا، لكنه لايتخذ موقفا مولويا في قبال ذلك.</w:t>
      </w:r>
    </w:p>
    <w:p w14:paraId="0E9363A8" w14:textId="77777777" w:rsidR="00877ED7" w:rsidRPr="003D09D0" w:rsidRDefault="005A4439" w:rsidP="00025BC7">
      <w:pPr>
        <w:rPr>
          <w:rFonts w:eastAsia="Batang"/>
        </w:rPr>
      </w:pPr>
      <w:r w:rsidRPr="003D09D0">
        <w:rPr>
          <w:rFonts w:eastAsia="Batang"/>
          <w:rtl/>
        </w:rPr>
        <w:t>و</w:t>
      </w:r>
      <w:r w:rsidR="00877ED7" w:rsidRPr="003D09D0">
        <w:rPr>
          <w:rFonts w:eastAsia="Batang"/>
          <w:rtl/>
        </w:rPr>
        <w:t>ان شئت قلت: ان روح الحرمة ليس هو مجرد كراهة المولى للفعل،</w:t>
      </w:r>
      <w:r w:rsidRPr="003D09D0">
        <w:rPr>
          <w:rFonts w:eastAsia="Batang"/>
          <w:rtl/>
        </w:rPr>
        <w:t xml:space="preserve"> و</w:t>
      </w:r>
      <w:r w:rsidR="00877ED7" w:rsidRPr="003D09D0">
        <w:rPr>
          <w:rFonts w:eastAsia="Batang"/>
          <w:rtl/>
        </w:rPr>
        <w:t>انما هو تعلق غرضه المولوي اللزومي بتركه،</w:t>
      </w:r>
      <w:r w:rsidRPr="003D09D0">
        <w:rPr>
          <w:rFonts w:eastAsia="Batang"/>
          <w:rtl/>
        </w:rPr>
        <w:t xml:space="preserve"> و</w:t>
      </w:r>
      <w:r w:rsidR="00877ED7" w:rsidRPr="003D09D0">
        <w:rPr>
          <w:rFonts w:eastAsia="Batang"/>
          <w:rtl/>
        </w:rPr>
        <w:t>قد يكون الفعل محبوبا له، كما لو لمست اجنبية جسد انسان، وهو لا يتمكن من الابتعاد عنها فينهاها عن ذلك، مع أنه قد لا يكره ذاك ابدا،</w:t>
      </w:r>
      <w:r w:rsidRPr="003D09D0">
        <w:rPr>
          <w:rFonts w:eastAsia="Batang"/>
          <w:rtl/>
        </w:rPr>
        <w:t xml:space="preserve"> و</w:t>
      </w:r>
      <w:r w:rsidR="00877ED7" w:rsidRPr="003D09D0">
        <w:rPr>
          <w:rFonts w:eastAsia="Batang"/>
          <w:rtl/>
        </w:rPr>
        <w:t>انما ينهاها امتثالا لوجوب النهي عن المنكر، كما أنه قد يكره شيئا لكنه يأمر به، كما لو اضطر المكلف الى السقوط إما على والد المولى فيقتله او على أخيه فيقتله، فيأمره المولى بالسقوط على أخيه من دون أي شوق</w:t>
      </w:r>
      <w:r w:rsidRPr="003D09D0">
        <w:rPr>
          <w:rFonts w:eastAsia="Batang"/>
          <w:rtl/>
        </w:rPr>
        <w:t xml:space="preserve"> و</w:t>
      </w:r>
      <w:r w:rsidR="00877ED7" w:rsidRPr="003D09D0">
        <w:rPr>
          <w:rFonts w:eastAsia="Batang"/>
          <w:rtl/>
        </w:rPr>
        <w:t>ابتهاج له اليه، بل من باب دفع الافسد بالفاسد،</w:t>
      </w:r>
      <w:r w:rsidRPr="003D09D0">
        <w:rPr>
          <w:rFonts w:eastAsia="Batang"/>
          <w:rtl/>
        </w:rPr>
        <w:t xml:space="preserve"> و</w:t>
      </w:r>
      <w:r w:rsidR="00877ED7" w:rsidRPr="003D09D0">
        <w:rPr>
          <w:rFonts w:eastAsia="Batang"/>
          <w:rtl/>
        </w:rPr>
        <w:t>دعوى (أن ما هو روح الحكم ليست هي الحب الطبعي، بل الحب الفعلي</w:t>
      </w:r>
      <w:r w:rsidRPr="003D09D0">
        <w:rPr>
          <w:rFonts w:eastAsia="Batang"/>
          <w:rtl/>
        </w:rPr>
        <w:t xml:space="preserve"> و</w:t>
      </w:r>
      <w:r w:rsidR="00877ED7" w:rsidRPr="003D09D0">
        <w:rPr>
          <w:rFonts w:eastAsia="Batang"/>
          <w:rtl/>
        </w:rPr>
        <w:t>لو بعد الكسر</w:t>
      </w:r>
      <w:r w:rsidRPr="003D09D0">
        <w:rPr>
          <w:rFonts w:eastAsia="Batang"/>
          <w:rtl/>
        </w:rPr>
        <w:t xml:space="preserve"> و</w:t>
      </w:r>
      <w:r w:rsidR="00877ED7" w:rsidRPr="003D09D0">
        <w:rPr>
          <w:rFonts w:eastAsia="Batang"/>
          <w:rtl/>
        </w:rPr>
        <w:t>الانكسار،</w:t>
      </w:r>
      <w:r w:rsidRPr="003D09D0">
        <w:rPr>
          <w:rFonts w:eastAsia="Batang"/>
          <w:rtl/>
        </w:rPr>
        <w:t xml:space="preserve"> و</w:t>
      </w:r>
      <w:r w:rsidR="00877ED7" w:rsidRPr="003D09D0">
        <w:rPr>
          <w:rFonts w:eastAsia="Batang"/>
          <w:rtl/>
        </w:rPr>
        <w:t>هذا موجود حتى في مورد دفع الافسد بالفاسد او ارتكاب المقدمة المبغوضة لاجل محبوب اهم) غير متجه فان الامر لا يتقوم حتى بذلك، فقد يأمر المريض أن يقطع الطبيب رجله لابتلاءه بمرض يخاف ان يؤدي الى هلاكه من دون ان يكون له أي شوق الى قطع الطبيب رجله، بل</w:t>
      </w:r>
      <w:r w:rsidRPr="003D09D0">
        <w:rPr>
          <w:rFonts w:eastAsia="Batang"/>
          <w:rtl/>
        </w:rPr>
        <w:t xml:space="preserve"> و</w:t>
      </w:r>
      <w:r w:rsidR="00877ED7" w:rsidRPr="003D09D0">
        <w:rPr>
          <w:rFonts w:eastAsia="Batang"/>
          <w:rtl/>
        </w:rPr>
        <w:t>ليس له شوق الى الحياة أبدا،</w:t>
      </w:r>
      <w:r w:rsidRPr="003D09D0">
        <w:rPr>
          <w:rFonts w:eastAsia="Batang"/>
          <w:rtl/>
        </w:rPr>
        <w:t xml:space="preserve"> و</w:t>
      </w:r>
      <w:r w:rsidR="00877ED7" w:rsidRPr="003D09D0">
        <w:rPr>
          <w:rFonts w:eastAsia="Batang"/>
          <w:rtl/>
        </w:rPr>
        <w:t>انما يأمر بذلك لخوفه من العقاب على ترك أمر الطبيب بذلك.</w:t>
      </w:r>
    </w:p>
    <w:p w14:paraId="4762DB07" w14:textId="77777777" w:rsidR="005A4439" w:rsidRPr="003D09D0" w:rsidRDefault="00877ED7" w:rsidP="001872C6">
      <w:pPr>
        <w:rPr>
          <w:rFonts w:eastAsia="Batang"/>
          <w:rtl/>
        </w:rPr>
      </w:pPr>
      <w:r w:rsidRPr="003D09D0">
        <w:rPr>
          <w:rFonts w:eastAsia="Batang"/>
          <w:rtl/>
        </w:rPr>
        <w:t>فالحاصل عدم تمامية قاعدة الملازمة في حد ذاتها، الا بضم الروايات الدالة على عدم خلوّ أية واقعة من حكم شرعي، منها صحيحة‌ ابي ‌بصير قال دخلت على ‌ابي‌ عبد الله (عليه‌ السلام) فقال: يا ابا محمد</w:t>
      </w:r>
      <w:r w:rsidR="005A4439" w:rsidRPr="003D09D0">
        <w:rPr>
          <w:rFonts w:eastAsia="Batang"/>
          <w:rtl/>
        </w:rPr>
        <w:t xml:space="preserve"> و</w:t>
      </w:r>
      <w:r w:rsidRPr="003D09D0">
        <w:rPr>
          <w:rFonts w:eastAsia="Batang"/>
          <w:rtl/>
        </w:rPr>
        <w:t>ان عندنا الجامعة قلت جعلت فداك</w:t>
      </w:r>
      <w:r w:rsidR="005A4439" w:rsidRPr="003D09D0">
        <w:rPr>
          <w:rFonts w:eastAsia="Batang"/>
          <w:rtl/>
        </w:rPr>
        <w:t xml:space="preserve"> و</w:t>
      </w:r>
      <w:r w:rsidRPr="003D09D0">
        <w:rPr>
          <w:rFonts w:eastAsia="Batang"/>
          <w:rtl/>
        </w:rPr>
        <w:t>ما الجامعة؟ قال صحيفة طولها سبعون ذراعا بذراع رسول الله</w:t>
      </w:r>
      <w:r w:rsidR="005A4439" w:rsidRPr="003D09D0">
        <w:rPr>
          <w:rFonts w:eastAsia="Batang"/>
          <w:rtl/>
        </w:rPr>
        <w:t xml:space="preserve"> و</w:t>
      </w:r>
      <w:r w:rsidRPr="003D09D0">
        <w:rPr>
          <w:rFonts w:eastAsia="Batang"/>
          <w:rtl/>
        </w:rPr>
        <w:t>املائه</w:t>
      </w:r>
      <w:r w:rsidR="005A4439" w:rsidRPr="003D09D0">
        <w:rPr>
          <w:rFonts w:eastAsia="Batang"/>
          <w:rtl/>
        </w:rPr>
        <w:t xml:space="preserve"> و</w:t>
      </w:r>
      <w:r w:rsidRPr="003D09D0">
        <w:rPr>
          <w:rFonts w:eastAsia="Batang"/>
          <w:rtl/>
        </w:rPr>
        <w:t>خط علي، فيها كل حلال</w:t>
      </w:r>
      <w:r w:rsidR="005A4439" w:rsidRPr="003D09D0">
        <w:rPr>
          <w:rFonts w:eastAsia="Batang"/>
          <w:rtl/>
        </w:rPr>
        <w:t xml:space="preserve"> و</w:t>
      </w:r>
      <w:r w:rsidRPr="003D09D0">
        <w:rPr>
          <w:rFonts w:eastAsia="Batang"/>
          <w:rtl/>
        </w:rPr>
        <w:t>حرام</w:t>
      </w:r>
      <w:r w:rsidR="005A4439" w:rsidRPr="003D09D0">
        <w:rPr>
          <w:rFonts w:eastAsia="Batang"/>
          <w:rtl/>
        </w:rPr>
        <w:t xml:space="preserve"> و</w:t>
      </w:r>
      <w:r w:rsidRPr="003D09D0">
        <w:rPr>
          <w:rFonts w:eastAsia="Batang"/>
          <w:rtl/>
        </w:rPr>
        <w:t>كل شيء يحتاج الناس اليه حتى الأرش في الخدش</w:t>
      </w:r>
      <w:r w:rsidR="00E22079" w:rsidRPr="003D09D0">
        <w:rPr>
          <w:rStyle w:val="a9"/>
          <w:rFonts w:eastAsia="Batang"/>
          <w:rtl/>
        </w:rPr>
        <w:t>(</w:t>
      </w:r>
      <w:r w:rsidR="00E22079" w:rsidRPr="003D09D0">
        <w:rPr>
          <w:rStyle w:val="a9"/>
          <w:rFonts w:eastAsia="Batang"/>
          <w:rtl/>
        </w:rPr>
        <w:footnoteReference w:id="93"/>
      </w:r>
      <w:r w:rsidR="00E22079" w:rsidRPr="003D09D0">
        <w:rPr>
          <w:rStyle w:val="a9"/>
          <w:rFonts w:eastAsia="Batang"/>
          <w:rtl/>
        </w:rPr>
        <w:t>)</w:t>
      </w:r>
      <w:r w:rsidR="005A4439" w:rsidRPr="003D09D0">
        <w:rPr>
          <w:rFonts w:eastAsia="Batang"/>
          <w:rtl/>
        </w:rPr>
        <w:t xml:space="preserve"> و</w:t>
      </w:r>
      <w:r w:rsidRPr="003D09D0">
        <w:rPr>
          <w:rFonts w:eastAsia="Batang"/>
          <w:rtl/>
        </w:rPr>
        <w:t>منها موثقة سماعة عن ‌ابي‌الحسن موسى (عليه‌السلام) قال فقلت اصلحك الله أتى رسول الله الناس بما يكتفون به في عهده قال نعم</w:t>
      </w:r>
      <w:r w:rsidR="005A4439" w:rsidRPr="003D09D0">
        <w:rPr>
          <w:rFonts w:eastAsia="Batang"/>
          <w:rtl/>
        </w:rPr>
        <w:t xml:space="preserve"> و</w:t>
      </w:r>
      <w:r w:rsidRPr="003D09D0">
        <w:rPr>
          <w:rFonts w:eastAsia="Batang"/>
          <w:rtl/>
        </w:rPr>
        <w:t>ما يحتاجون اليه الى يوم القيامة فقلت فضاع من ذلك شيء فقال لا هو عند اهله</w:t>
      </w:r>
      <w:r w:rsidR="00E22079" w:rsidRPr="003D09D0">
        <w:rPr>
          <w:rStyle w:val="a9"/>
          <w:rFonts w:eastAsia="Batang"/>
          <w:rtl/>
        </w:rPr>
        <w:t>(</w:t>
      </w:r>
      <w:r w:rsidR="00E22079" w:rsidRPr="003D09D0">
        <w:rPr>
          <w:rStyle w:val="a9"/>
          <w:rFonts w:eastAsia="Batang"/>
          <w:rtl/>
        </w:rPr>
        <w:footnoteReference w:id="94"/>
      </w:r>
      <w:r w:rsidR="00E22079" w:rsidRPr="003D09D0">
        <w:rPr>
          <w:rStyle w:val="a9"/>
          <w:rFonts w:eastAsia="Batang"/>
          <w:rtl/>
        </w:rPr>
        <w:t>)</w:t>
      </w:r>
      <w:r w:rsidR="005A4439" w:rsidRPr="003D09D0">
        <w:rPr>
          <w:rFonts w:eastAsia="Batang"/>
          <w:rtl/>
        </w:rPr>
        <w:t xml:space="preserve"> و</w:t>
      </w:r>
      <w:r w:rsidRPr="003D09D0">
        <w:rPr>
          <w:rFonts w:eastAsia="Batang"/>
          <w:rtl/>
        </w:rPr>
        <w:t>منها موثقته الأخرى عنه (عليه‌السلام) قال قلت له أ كل شيء في كتاب الله او سنة نبيه او تقولون فيه قال بل كل شيء في كتاب الله وسنة نبيه</w:t>
      </w:r>
      <w:r w:rsidR="00E22079" w:rsidRPr="003D09D0">
        <w:rPr>
          <w:rStyle w:val="a9"/>
          <w:rFonts w:eastAsia="Batang"/>
          <w:rtl/>
        </w:rPr>
        <w:t>(</w:t>
      </w:r>
      <w:r w:rsidR="00E22079" w:rsidRPr="003D09D0">
        <w:rPr>
          <w:rStyle w:val="a9"/>
          <w:rFonts w:eastAsia="Batang"/>
          <w:rtl/>
        </w:rPr>
        <w:footnoteReference w:id="95"/>
      </w:r>
      <w:r w:rsidR="00E22079" w:rsidRPr="003D09D0">
        <w:rPr>
          <w:rStyle w:val="a9"/>
          <w:rFonts w:eastAsia="Batang"/>
          <w:rtl/>
        </w:rPr>
        <w:t>)</w:t>
      </w:r>
      <w:r w:rsidR="005A4439" w:rsidRPr="003D09D0">
        <w:rPr>
          <w:rFonts w:eastAsia="Batang"/>
          <w:rtl/>
        </w:rPr>
        <w:t xml:space="preserve"> و</w:t>
      </w:r>
      <w:r w:rsidRPr="003D09D0">
        <w:rPr>
          <w:rFonts w:eastAsia="Batang"/>
          <w:rtl/>
        </w:rPr>
        <w:t>منها صحيحة حماد عن‌ ابي‌عبد الله (عليه ‌السلام) ما من شيء الا</w:t>
      </w:r>
      <w:r w:rsidR="005A4439" w:rsidRPr="003D09D0">
        <w:rPr>
          <w:rFonts w:eastAsia="Batang"/>
          <w:rtl/>
        </w:rPr>
        <w:t xml:space="preserve"> و</w:t>
      </w:r>
      <w:r w:rsidRPr="003D09D0">
        <w:rPr>
          <w:rFonts w:eastAsia="Batang"/>
          <w:rtl/>
        </w:rPr>
        <w:t>فيه كتاب او سنة</w:t>
      </w:r>
      <w:r w:rsidR="00E22079" w:rsidRPr="003D09D0">
        <w:rPr>
          <w:rStyle w:val="a9"/>
          <w:rFonts w:eastAsia="Batang"/>
          <w:rtl/>
        </w:rPr>
        <w:t>(</w:t>
      </w:r>
      <w:r w:rsidR="00E22079" w:rsidRPr="003D09D0">
        <w:rPr>
          <w:rStyle w:val="a9"/>
          <w:rFonts w:eastAsia="Batang"/>
          <w:rtl/>
        </w:rPr>
        <w:footnoteReference w:id="96"/>
      </w:r>
      <w:r w:rsidR="00E22079" w:rsidRPr="003D09D0">
        <w:rPr>
          <w:rStyle w:val="a9"/>
          <w:rFonts w:eastAsia="Batang"/>
          <w:rtl/>
        </w:rPr>
        <w:t>)</w:t>
      </w:r>
      <w:r w:rsidRPr="003D09D0">
        <w:rPr>
          <w:rFonts w:eastAsia="Batang"/>
          <w:rtl/>
        </w:rPr>
        <w:t>.</w:t>
      </w:r>
    </w:p>
    <w:p w14:paraId="367981D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حيث ان الحكم الشرعي لا يمكن أن يكون مخالفا لحكم العقل فلابد أن يكون موافقا له،</w:t>
      </w:r>
      <w:r w:rsidRPr="003D09D0">
        <w:rPr>
          <w:rFonts w:eastAsia="Batang"/>
          <w:rtl/>
        </w:rPr>
        <w:t xml:space="preserve"> و</w:t>
      </w:r>
      <w:r w:rsidR="00877ED7" w:rsidRPr="003D09D0">
        <w:rPr>
          <w:rFonts w:eastAsia="Batang"/>
          <w:rtl/>
        </w:rPr>
        <w:t>من الواضح عدم لغوية الحكم المولوي الموافق لحكم العقل بعد عدم انبعاث كثير من الناس الا عن بعث شرعي،</w:t>
      </w:r>
      <w:r w:rsidRPr="003D09D0">
        <w:rPr>
          <w:rFonts w:eastAsia="Batang"/>
          <w:rtl/>
        </w:rPr>
        <w:t xml:space="preserve"> و</w:t>
      </w:r>
      <w:r w:rsidR="00877ED7" w:rsidRPr="003D09D0">
        <w:rPr>
          <w:rFonts w:eastAsia="Batang"/>
          <w:rtl/>
        </w:rPr>
        <w:t>بذلك تتم قاعدة الملازمة.</w:t>
      </w:r>
    </w:p>
    <w:p w14:paraId="6E762CC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التفصيل المنسوب الى السيد الشيرازي "قده" من ثبوت قاعدة الملازمة في حكم العقل في سلسلة علل الاحكام</w:t>
      </w:r>
      <w:r w:rsidRPr="003D09D0">
        <w:rPr>
          <w:rFonts w:eastAsia="Batang"/>
          <w:rtl/>
        </w:rPr>
        <w:t xml:space="preserve"> و</w:t>
      </w:r>
      <w:r w:rsidR="00877ED7" w:rsidRPr="003D09D0">
        <w:rPr>
          <w:rFonts w:eastAsia="Batang"/>
          <w:rtl/>
        </w:rPr>
        <w:t>عدم ثبوتها في حكمه في سلسلة معاليل الاحكام، فيمكن أن يذكر في تقريبه عدة وجوه:</w:t>
      </w:r>
    </w:p>
    <w:p w14:paraId="46A1BAAB" w14:textId="77777777" w:rsidR="005A4439" w:rsidRPr="003D09D0" w:rsidRDefault="00877ED7" w:rsidP="001872C6">
      <w:pPr>
        <w:rPr>
          <w:rFonts w:eastAsia="Batang"/>
          <w:rtl/>
        </w:rPr>
      </w:pPr>
      <w:r w:rsidRPr="003D09D0">
        <w:rPr>
          <w:rFonts w:eastAsia="Batang"/>
          <w:b/>
          <w:bCs/>
          <w:rtl/>
        </w:rPr>
        <w:t>الوجه الاول</w:t>
      </w:r>
      <w:r w:rsidRPr="003D09D0">
        <w:rPr>
          <w:rFonts w:eastAsia="Batang"/>
          <w:rtl/>
        </w:rPr>
        <w:t>: انه حيث لا يكون حكم العقل في سلسلة علل الاحكام في طول حكم شرعي، فاذا لم‌ يجعل الشارع حكما على طبقه كان خلاف الحكمة حيث يؤدي ذلك عادة الى وقوع الناس في القبايح، بعد عدم كفاية حكم العقل لردع عامة الناس حيث لا يلتفتون الى عقاب المولى على ارتكابها،</w:t>
      </w:r>
      <w:r w:rsidR="005A4439" w:rsidRPr="003D09D0">
        <w:rPr>
          <w:rFonts w:eastAsia="Batang"/>
          <w:rtl/>
        </w:rPr>
        <w:t xml:space="preserve"> و</w:t>
      </w:r>
      <w:r w:rsidRPr="003D09D0">
        <w:rPr>
          <w:rFonts w:eastAsia="Batang"/>
          <w:rtl/>
        </w:rPr>
        <w:t>هذا بخلاف حكم العقل في سلسلة معاليل الاحكام، حيث انه يكون في طول حكم شرعي او فقل في مرحلة امتثاله، فيكون ذلك كافيا في الزاجرية او الباعثية لعامة الناس.</w:t>
      </w:r>
    </w:p>
    <w:p w14:paraId="4583184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قد مرّ عدم لزوم جعل حكم شرعي في مورد حكم العقل مطلقا، فلا تتم قاعدة الملازمة الا بضم الروايات الدالة على عدم خلوّ واقعة من حكم شرعي،</w:t>
      </w:r>
      <w:r w:rsidRPr="003D09D0">
        <w:rPr>
          <w:rFonts w:eastAsia="Batang"/>
          <w:rtl/>
        </w:rPr>
        <w:t xml:space="preserve"> و</w:t>
      </w:r>
      <w:r w:rsidR="00877ED7" w:rsidRPr="003D09D0">
        <w:rPr>
          <w:rFonts w:eastAsia="Batang"/>
          <w:rtl/>
        </w:rPr>
        <w:t>حينئذ يقال بأن التجري ايضا واقعة من الوقايع، فمقتضى اطلاق هذه الروايات ثبوت موقف شرعي تجاهه،</w:t>
      </w:r>
      <w:r w:rsidRPr="003D09D0">
        <w:rPr>
          <w:rFonts w:eastAsia="Batang"/>
          <w:rtl/>
        </w:rPr>
        <w:t xml:space="preserve"> و</w:t>
      </w:r>
      <w:r w:rsidR="00877ED7" w:rsidRPr="003D09D0">
        <w:rPr>
          <w:rFonts w:eastAsia="Batang"/>
          <w:rtl/>
        </w:rPr>
        <w:t>حيث لا يمكن أن يكون هو الترخيص فيه فيتعين أن يكون هو الحرمة.</w:t>
      </w:r>
    </w:p>
    <w:p w14:paraId="514618D4"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انه يكفي في ثبوت الحكم في كل واقعة أن يثبت لها الحكم بالعنوان الاولي، فيكون حكم شرب الماء هو الحلية بعنوان أنه شرب الماء، ولا يلزم ثبوت حكم له بكل عنوان ثانوي كعنوان التجري، نعم حيث لا يصح الترخيص في التجري فيكون شمول حلية شرب الماء لشرب الماء في حال انطباق عنوان التجري عليه بمعنى الترخيص الشأني في شربه او فقل: الترخيص الحيثي فيه، لا الترخيص الفعلي، وبذلك ظهر الجواب عما قد يقال من أنه يستفاد من مثل مقبولة عمر بن حنظلة "انما الأمور ثلاثة أمر بين رشده فيتبع</w:t>
      </w:r>
      <w:r w:rsidR="005A4439" w:rsidRPr="003D09D0">
        <w:rPr>
          <w:rFonts w:eastAsia="Batang"/>
          <w:rtl/>
        </w:rPr>
        <w:t xml:space="preserve"> و</w:t>
      </w:r>
      <w:r w:rsidRPr="003D09D0">
        <w:rPr>
          <w:rFonts w:eastAsia="Batang"/>
          <w:rtl/>
        </w:rPr>
        <w:t>أمر بيّن غيه فيجتنب</w:t>
      </w:r>
      <w:r w:rsidR="005A4439" w:rsidRPr="003D09D0">
        <w:rPr>
          <w:rFonts w:eastAsia="Batang"/>
          <w:rtl/>
        </w:rPr>
        <w:t xml:space="preserve"> و</w:t>
      </w:r>
      <w:r w:rsidRPr="003D09D0">
        <w:rPr>
          <w:rFonts w:eastAsia="Batang"/>
          <w:rtl/>
        </w:rPr>
        <w:t>أمر مشكل يرد علمه إلى الله، قال رسول الله (صلى الله عليه</w:t>
      </w:r>
      <w:r w:rsidR="005A4439" w:rsidRPr="003D09D0">
        <w:rPr>
          <w:rFonts w:eastAsia="Batang"/>
          <w:rtl/>
        </w:rPr>
        <w:t xml:space="preserve"> و</w:t>
      </w:r>
      <w:r w:rsidRPr="003D09D0">
        <w:rPr>
          <w:rFonts w:eastAsia="Batang"/>
          <w:rtl/>
        </w:rPr>
        <w:t>آله) حلال بين</w:t>
      </w:r>
      <w:r w:rsidR="005A4439" w:rsidRPr="003D09D0">
        <w:rPr>
          <w:rFonts w:eastAsia="Batang"/>
          <w:rtl/>
        </w:rPr>
        <w:t xml:space="preserve"> و</w:t>
      </w:r>
      <w:r w:rsidRPr="003D09D0">
        <w:rPr>
          <w:rFonts w:eastAsia="Batang"/>
          <w:rtl/>
        </w:rPr>
        <w:t>حرام بين</w:t>
      </w:r>
      <w:r w:rsidR="005A4439" w:rsidRPr="003D09D0">
        <w:rPr>
          <w:rFonts w:eastAsia="Batang"/>
          <w:rtl/>
        </w:rPr>
        <w:t xml:space="preserve"> و</w:t>
      </w:r>
      <w:r w:rsidRPr="003D09D0">
        <w:rPr>
          <w:rFonts w:eastAsia="Batang"/>
          <w:rtl/>
        </w:rPr>
        <w:t>شبهات بين ذلك، فمن ترك الشبهات نجا من المحرمات،</w:t>
      </w:r>
      <w:r w:rsidR="005A4439" w:rsidRPr="003D09D0">
        <w:rPr>
          <w:rFonts w:eastAsia="Batang"/>
          <w:rtl/>
        </w:rPr>
        <w:t xml:space="preserve"> و</w:t>
      </w:r>
      <w:r w:rsidRPr="003D09D0">
        <w:rPr>
          <w:rFonts w:eastAsia="Batang"/>
          <w:rtl/>
        </w:rPr>
        <w:t>من أخذ بالشبهات ارتكب المحرمات،</w:t>
      </w:r>
      <w:r w:rsidR="005A4439" w:rsidRPr="003D09D0">
        <w:rPr>
          <w:rFonts w:eastAsia="Batang"/>
          <w:rtl/>
        </w:rPr>
        <w:t xml:space="preserve"> و</w:t>
      </w:r>
      <w:r w:rsidRPr="003D09D0">
        <w:rPr>
          <w:rFonts w:eastAsia="Batang"/>
          <w:rtl/>
        </w:rPr>
        <w:t>هلك من حيث لا يعلم</w:t>
      </w:r>
      <w:r w:rsidR="00E22079" w:rsidRPr="003D09D0">
        <w:rPr>
          <w:rStyle w:val="a9"/>
          <w:rFonts w:eastAsia="Batang"/>
          <w:rtl/>
        </w:rPr>
        <w:t>(</w:t>
      </w:r>
      <w:r w:rsidR="00E22079" w:rsidRPr="003D09D0">
        <w:rPr>
          <w:rStyle w:val="a9"/>
          <w:rFonts w:eastAsia="Batang"/>
          <w:rtl/>
        </w:rPr>
        <w:footnoteReference w:id="97"/>
      </w:r>
      <w:r w:rsidR="00E22079" w:rsidRPr="003D09D0">
        <w:rPr>
          <w:rStyle w:val="a9"/>
          <w:rFonts w:eastAsia="Batang"/>
          <w:rtl/>
        </w:rPr>
        <w:t>)</w:t>
      </w:r>
      <w:r w:rsidRPr="003D09D0">
        <w:rPr>
          <w:rFonts w:eastAsia="Batang"/>
          <w:rtl/>
        </w:rPr>
        <w:t>،كل أن فعل إما حلال او حرام،</w:t>
      </w:r>
      <w:r w:rsidR="005A4439" w:rsidRPr="003D09D0">
        <w:rPr>
          <w:rFonts w:eastAsia="Batang"/>
          <w:rtl/>
        </w:rPr>
        <w:t xml:space="preserve"> و</w:t>
      </w:r>
      <w:r w:rsidRPr="003D09D0">
        <w:rPr>
          <w:rFonts w:eastAsia="Batang"/>
          <w:rtl/>
        </w:rPr>
        <w:t>حيث انه لا يعقل أن يكون التجري حلالا</w:t>
      </w:r>
      <w:r w:rsidR="005A4439" w:rsidRPr="003D09D0">
        <w:rPr>
          <w:rFonts w:eastAsia="Batang"/>
          <w:rtl/>
        </w:rPr>
        <w:t xml:space="preserve"> و</w:t>
      </w:r>
      <w:r w:rsidRPr="003D09D0">
        <w:rPr>
          <w:rFonts w:eastAsia="Batang"/>
          <w:rtl/>
        </w:rPr>
        <w:t>مأذونا في ارتكابه فيثبت كونه حراما، فان جوابه أن المراد من الحلال ليس هو المأذون فيه بالفعل</w:t>
      </w:r>
      <w:r w:rsidR="005A4439" w:rsidRPr="003D09D0">
        <w:rPr>
          <w:rFonts w:eastAsia="Batang"/>
          <w:rtl/>
        </w:rPr>
        <w:t xml:space="preserve"> و</w:t>
      </w:r>
      <w:r w:rsidRPr="003D09D0">
        <w:rPr>
          <w:rFonts w:eastAsia="Batang"/>
          <w:rtl/>
        </w:rPr>
        <w:t>الا لما اجتمع مع الزامه الاحتياط في المشتبه بين الحلال</w:t>
      </w:r>
      <w:r w:rsidR="005A4439" w:rsidRPr="003D09D0">
        <w:rPr>
          <w:rFonts w:eastAsia="Batang"/>
          <w:rtl/>
        </w:rPr>
        <w:t xml:space="preserve"> و</w:t>
      </w:r>
      <w:r w:rsidRPr="003D09D0">
        <w:rPr>
          <w:rFonts w:eastAsia="Batang"/>
          <w:rtl/>
        </w:rPr>
        <w:t>الحرام، بل المراد منه الحلال الانشائي</w:t>
      </w:r>
      <w:r w:rsidR="005A4439" w:rsidRPr="003D09D0">
        <w:rPr>
          <w:rFonts w:eastAsia="Batang"/>
          <w:rtl/>
        </w:rPr>
        <w:t xml:space="preserve"> و</w:t>
      </w:r>
      <w:r w:rsidRPr="003D09D0">
        <w:rPr>
          <w:rFonts w:eastAsia="Batang"/>
          <w:rtl/>
        </w:rPr>
        <w:t>لو بعنوانه الاولي، فيكون الفعل المتجرى به في مورد التجري بمخالفة الحجة داخلا في الشبهات أي يكون من الحلال المشتبه بالحرام، فالاستدلال بالمقبولة على عدم حرمة التجري اولى،</w:t>
      </w:r>
      <w:r w:rsidR="005A4439" w:rsidRPr="003D09D0">
        <w:rPr>
          <w:rFonts w:eastAsia="Batang"/>
          <w:rtl/>
        </w:rPr>
        <w:t xml:space="preserve"> و</w:t>
      </w:r>
      <w:r w:rsidRPr="003D09D0">
        <w:rPr>
          <w:rFonts w:eastAsia="Batang"/>
          <w:rtl/>
        </w:rPr>
        <w:t>لا تتم دعوى لغوية جعل الحلية للفعل في حال التجري، كشرب الماء الذي قامت الحجة على خمريته، لما ذكرنا مرارا أن شموله لحال التجري يكون بالاطلاق،</w:t>
      </w:r>
      <w:r w:rsidR="005A4439" w:rsidRPr="003D09D0">
        <w:rPr>
          <w:rFonts w:eastAsia="Batang"/>
          <w:rtl/>
        </w:rPr>
        <w:t xml:space="preserve"> و</w:t>
      </w:r>
      <w:r w:rsidRPr="003D09D0">
        <w:rPr>
          <w:rFonts w:eastAsia="Batang"/>
          <w:rtl/>
        </w:rPr>
        <w:t>الاطلاق ليس فيه أيّة مؤونة زائدة عرفية فلا يكون مستهجنا، على أن الحلية قد تكون بمعنى عدم جعل الحرمة لا انشاء الحلية.</w:t>
      </w:r>
    </w:p>
    <w:p w14:paraId="09336518" w14:textId="77777777" w:rsidR="00877ED7" w:rsidRPr="003D09D0" w:rsidRDefault="00877ED7" w:rsidP="001872C6">
      <w:pPr>
        <w:rPr>
          <w:rFonts w:eastAsia="Batang"/>
          <w:rtl/>
        </w:rPr>
      </w:pPr>
      <w:r w:rsidRPr="003D09D0">
        <w:rPr>
          <w:rFonts w:eastAsia="Batang"/>
          <w:b/>
          <w:bCs/>
          <w:rtl/>
        </w:rPr>
        <w:t>قلت:</w:t>
      </w:r>
      <w:r w:rsidRPr="003D09D0">
        <w:rPr>
          <w:rFonts w:eastAsia="Batang"/>
          <w:rtl/>
        </w:rPr>
        <w:t xml:space="preserve"> لا وجه لاختصاص ما دل على عدم خلو الواقعة من حكم شرعي كقوله "ما من شيء الّا</w:t>
      </w:r>
      <w:r w:rsidR="005A4439" w:rsidRPr="003D09D0">
        <w:rPr>
          <w:rFonts w:eastAsia="Batang"/>
          <w:rtl/>
        </w:rPr>
        <w:t xml:space="preserve"> و</w:t>
      </w:r>
      <w:r w:rsidRPr="003D09D0">
        <w:rPr>
          <w:rFonts w:eastAsia="Batang"/>
          <w:rtl/>
        </w:rPr>
        <w:t>فيه كتاب او سنة" بالعناوين الاولية،</w:t>
      </w:r>
      <w:r w:rsidR="005A4439" w:rsidRPr="003D09D0">
        <w:rPr>
          <w:rFonts w:eastAsia="Batang"/>
          <w:rtl/>
        </w:rPr>
        <w:t xml:space="preserve"> و</w:t>
      </w:r>
      <w:r w:rsidRPr="003D09D0">
        <w:rPr>
          <w:rFonts w:eastAsia="Batang"/>
          <w:rtl/>
        </w:rPr>
        <w:t>عدم شموله للعناوين الثانوية، فالغصب عنوان ثانوي ينطبق على شرب الماء المملوك للغير بدون اذنه مثلا،</w:t>
      </w:r>
      <w:r w:rsidR="005A4439" w:rsidRPr="003D09D0">
        <w:rPr>
          <w:rFonts w:eastAsia="Batang"/>
          <w:rtl/>
        </w:rPr>
        <w:t xml:space="preserve"> و</w:t>
      </w:r>
      <w:r w:rsidRPr="003D09D0">
        <w:rPr>
          <w:rFonts w:eastAsia="Batang"/>
          <w:rtl/>
        </w:rPr>
        <w:t>مع ذلك يكون مقتضى هذه الادلة ثبوت حكم شرعي له،</w:t>
      </w:r>
      <w:r w:rsidR="005A4439" w:rsidRPr="003D09D0">
        <w:rPr>
          <w:rFonts w:eastAsia="Batang"/>
          <w:rtl/>
        </w:rPr>
        <w:t xml:space="preserve"> و</w:t>
      </w:r>
      <w:r w:rsidRPr="003D09D0">
        <w:rPr>
          <w:rFonts w:eastAsia="Batang"/>
          <w:rtl/>
        </w:rPr>
        <w:t>حيث لا يكون هو الحلية لأن معناه ترخيص الشارع في الظلم، فيكون الحكم الشرعي هو التحريم،</w:t>
      </w:r>
      <w:r w:rsidR="005A4439" w:rsidRPr="003D09D0">
        <w:rPr>
          <w:rFonts w:eastAsia="Batang"/>
          <w:rtl/>
        </w:rPr>
        <w:t xml:space="preserve"> و</w:t>
      </w:r>
      <w:r w:rsidRPr="003D09D0">
        <w:rPr>
          <w:rFonts w:eastAsia="Batang"/>
          <w:rtl/>
        </w:rPr>
        <w:t>هكذا عنوان اهانة المؤمن، فانه عنوان ثانوي ينطبق على مثل مدّ الرِجل أمام ذلك المؤمن، فيكون مقتضى ت</w:t>
      </w:r>
      <w:r w:rsidR="00532F5C">
        <w:rPr>
          <w:rFonts w:eastAsia="Batang"/>
          <w:rtl/>
        </w:rPr>
        <w:t>لك الروا</w:t>
      </w:r>
      <w:r w:rsidR="00532F5C">
        <w:rPr>
          <w:rFonts w:eastAsia="Batang" w:hint="cs"/>
          <w:rtl/>
        </w:rPr>
        <w:t>ي</w:t>
      </w:r>
      <w:r w:rsidRPr="003D09D0">
        <w:rPr>
          <w:rFonts w:eastAsia="Batang"/>
          <w:rtl/>
        </w:rPr>
        <w:t>ات اتخاذ الشارع موقفا بازاءه، فكذلك التجري.</w:t>
      </w:r>
    </w:p>
    <w:p w14:paraId="13BA08A9" w14:textId="77777777" w:rsidR="00877ED7" w:rsidRPr="003D09D0" w:rsidRDefault="00877ED7" w:rsidP="001872C6">
      <w:pPr>
        <w:rPr>
          <w:rFonts w:eastAsia="Batang"/>
          <w:rtl/>
        </w:rPr>
      </w:pPr>
      <w:r w:rsidRPr="003D09D0">
        <w:rPr>
          <w:rFonts w:eastAsia="Batang"/>
          <w:rtl/>
        </w:rPr>
        <w:t>نعم يمكن ان يقال: انه يكفي أن يثبت نهي شرعي طريقي في مورد التجري بمخالفة الحجة، نظير الامر الطريقي بالتعلم او الاحتياط،</w:t>
      </w:r>
      <w:r w:rsidR="005A4439" w:rsidRPr="003D09D0">
        <w:rPr>
          <w:rFonts w:eastAsia="Batang"/>
          <w:rtl/>
        </w:rPr>
        <w:t xml:space="preserve"> و</w:t>
      </w:r>
      <w:r w:rsidRPr="003D09D0">
        <w:rPr>
          <w:rFonts w:eastAsia="Batang"/>
          <w:rtl/>
        </w:rPr>
        <w:t>لا يلزم وجود نهي شرعي نفسي،</w:t>
      </w:r>
      <w:r w:rsidR="005A4439" w:rsidRPr="003D09D0">
        <w:rPr>
          <w:rFonts w:eastAsia="Batang"/>
          <w:rtl/>
        </w:rPr>
        <w:t xml:space="preserve"> و</w:t>
      </w:r>
      <w:r w:rsidRPr="003D09D0">
        <w:rPr>
          <w:rFonts w:eastAsia="Batang"/>
          <w:rtl/>
        </w:rPr>
        <w:t>أما التجري بمخالفة القطع التفصيلي فسيأتي عدم عقلائية جعل حكم شرعي في مورده فينصرف عنه هذه الروايات.</w:t>
      </w:r>
    </w:p>
    <w:p w14:paraId="62EB050C" w14:textId="77777777" w:rsidR="005A4439" w:rsidRPr="003D09D0" w:rsidRDefault="00877ED7" w:rsidP="001872C6">
      <w:pPr>
        <w:rPr>
          <w:rFonts w:eastAsia="Batang"/>
          <w:rtl/>
        </w:rPr>
      </w:pPr>
      <w:r w:rsidRPr="003D09D0">
        <w:rPr>
          <w:rFonts w:eastAsia="Batang"/>
          <w:b/>
          <w:bCs/>
          <w:rtl/>
        </w:rPr>
        <w:t>الوجه الثاني</w:t>
      </w:r>
      <w:r w:rsidRPr="003D09D0">
        <w:rPr>
          <w:rFonts w:eastAsia="Batang"/>
          <w:rtl/>
        </w:rPr>
        <w:t>: ما يقال من أن الملازمة بين حكم العقل في سلسلة معاليل الاحكام</w:t>
      </w:r>
      <w:r w:rsidR="005A4439" w:rsidRPr="003D09D0">
        <w:rPr>
          <w:rFonts w:eastAsia="Batang"/>
          <w:rtl/>
        </w:rPr>
        <w:t xml:space="preserve"> و</w:t>
      </w:r>
      <w:r w:rsidRPr="003D09D0">
        <w:rPr>
          <w:rFonts w:eastAsia="Batang"/>
          <w:rtl/>
        </w:rPr>
        <w:t>بين حكم الشرع تؤدي الى التسلسل، وحيث انه محال فيكشف عن عدم الملازمة بينهما، مثال ذلك أنه لو كان حكم العقل بقبح عصيان نهي المولى مستتبعا لتحريم العصيان شرعا، فنفس هذا النهي الشرعي المولوي عن العصيان يكون موضوعا آخر لقبح عصيانه، فلابد أن يكون هذا الحكم العقلي بقبح عصبانه مستتبعا لتحريم عصيانه،</w:t>
      </w:r>
      <w:r w:rsidR="005A4439" w:rsidRPr="003D09D0">
        <w:rPr>
          <w:rFonts w:eastAsia="Batang"/>
          <w:rtl/>
        </w:rPr>
        <w:t xml:space="preserve"> و</w:t>
      </w:r>
      <w:r w:rsidRPr="003D09D0">
        <w:rPr>
          <w:rFonts w:eastAsia="Batang"/>
          <w:rtl/>
        </w:rPr>
        <w:t>هكذا يتسلسل.</w:t>
      </w:r>
    </w:p>
    <w:p w14:paraId="6D2D8C6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محذور التسلسل ان تمّ فانما يتمّ في حكم العقل بقبح العصيان، دون مثل حكمه بقبح التجري او لزوم الاحتياط في العلم الاجمالي</w:t>
      </w:r>
      <w:r w:rsidRPr="003D09D0">
        <w:rPr>
          <w:rFonts w:eastAsia="Batang"/>
          <w:rtl/>
        </w:rPr>
        <w:t xml:space="preserve"> و</w:t>
      </w:r>
      <w:r w:rsidR="00877ED7" w:rsidRPr="003D09D0">
        <w:rPr>
          <w:rFonts w:eastAsia="Batang"/>
          <w:rtl/>
        </w:rPr>
        <w:t>نحوه، فان قبح التجري لو كان مستتبعا لتحريمه فلا يكون تحريم التجري شرعا موضوعا آخر لقبح التجري.</w:t>
      </w:r>
    </w:p>
    <w:p w14:paraId="07702C9B" w14:textId="77777777" w:rsidR="00877ED7" w:rsidRPr="003D09D0" w:rsidRDefault="00877ED7" w:rsidP="001872C6">
      <w:pPr>
        <w:rPr>
          <w:rFonts w:eastAsia="Batang"/>
          <w:rtl/>
        </w:rPr>
      </w:pPr>
      <w:r w:rsidRPr="003D09D0">
        <w:rPr>
          <w:rFonts w:eastAsia="Batang"/>
          <w:rtl/>
        </w:rPr>
        <w:t>على أنه</w:t>
      </w:r>
      <w:r w:rsidR="005A4439" w:rsidRPr="003D09D0">
        <w:rPr>
          <w:rFonts w:eastAsia="Batang"/>
          <w:rtl/>
        </w:rPr>
        <w:t xml:space="preserve"> و</w:t>
      </w:r>
      <w:r w:rsidRPr="003D09D0">
        <w:rPr>
          <w:rFonts w:eastAsia="Batang"/>
          <w:rtl/>
        </w:rPr>
        <w:t>ان كان التسلسل خلاف الوجدان في المقام، لكنه ليس بمستحيل، اذ المستحيل هو التسلسل في العلل، حيث يلزم منه وجود الممكنات بلا نشوء وجودها عن واجب الوجود،</w:t>
      </w:r>
      <w:r w:rsidR="005A4439" w:rsidRPr="003D09D0">
        <w:rPr>
          <w:rFonts w:eastAsia="Batang"/>
          <w:rtl/>
        </w:rPr>
        <w:t xml:space="preserve"> و</w:t>
      </w:r>
      <w:r w:rsidRPr="003D09D0">
        <w:rPr>
          <w:rFonts w:eastAsia="Batang"/>
          <w:rtl/>
        </w:rPr>
        <w:t>أما التسلسل التكويني في المعاليل مع نشوء وجودها عن واجب الوجود فلا برهان على استحالته، فضلا عن التسلسل في عالم انحلال حرمة عصيان نهي المولى الى نواهي طولية غير متناهية،</w:t>
      </w:r>
      <w:r w:rsidR="005A4439" w:rsidRPr="003D09D0">
        <w:rPr>
          <w:rFonts w:eastAsia="Batang"/>
          <w:rtl/>
        </w:rPr>
        <w:t xml:space="preserve"> و</w:t>
      </w:r>
      <w:r w:rsidRPr="003D09D0">
        <w:rPr>
          <w:rFonts w:eastAsia="Batang"/>
          <w:rtl/>
        </w:rPr>
        <w:t>لو كان هناك تسلسل في عالم الحبّ</w:t>
      </w:r>
      <w:r w:rsidR="005A4439" w:rsidRPr="003D09D0">
        <w:rPr>
          <w:rFonts w:eastAsia="Batang"/>
          <w:rtl/>
        </w:rPr>
        <w:t xml:space="preserve"> و</w:t>
      </w:r>
      <w:r w:rsidRPr="003D09D0">
        <w:rPr>
          <w:rFonts w:eastAsia="Batang"/>
          <w:rtl/>
        </w:rPr>
        <w:t>البعض فلا يلزم منه محال، لتقومهما بالصورة الذهنية للمحبوب</w:t>
      </w:r>
      <w:r w:rsidR="005A4439" w:rsidRPr="003D09D0">
        <w:rPr>
          <w:rFonts w:eastAsia="Batang"/>
          <w:rtl/>
        </w:rPr>
        <w:t xml:space="preserve"> و</w:t>
      </w:r>
      <w:r w:rsidRPr="003D09D0">
        <w:rPr>
          <w:rFonts w:eastAsia="Batang"/>
          <w:rtl/>
        </w:rPr>
        <w:t>المبغوض، فكلما توقف الذهن عن تصورهما ينتهي وجود الحب</w:t>
      </w:r>
      <w:r w:rsidR="005A4439" w:rsidRPr="003D09D0">
        <w:rPr>
          <w:rFonts w:eastAsia="Batang"/>
          <w:rtl/>
        </w:rPr>
        <w:t xml:space="preserve"> و</w:t>
      </w:r>
      <w:r w:rsidRPr="003D09D0">
        <w:rPr>
          <w:rFonts w:eastAsia="Batang"/>
          <w:rtl/>
        </w:rPr>
        <w:t>البغض.</w:t>
      </w:r>
    </w:p>
    <w:p w14:paraId="756BDA0C" w14:textId="77777777" w:rsidR="005A4439" w:rsidRPr="003D09D0" w:rsidRDefault="00877ED7" w:rsidP="001872C6">
      <w:pPr>
        <w:rPr>
          <w:rFonts w:eastAsia="Batang"/>
          <w:rtl/>
        </w:rPr>
      </w:pPr>
      <w:r w:rsidRPr="003D09D0">
        <w:rPr>
          <w:rFonts w:eastAsia="Batang"/>
          <w:b/>
          <w:bCs/>
          <w:rtl/>
        </w:rPr>
        <w:t>الوجه الثالث</w:t>
      </w:r>
      <w:r w:rsidRPr="003D09D0">
        <w:rPr>
          <w:rFonts w:eastAsia="Batang"/>
          <w:rtl/>
        </w:rPr>
        <w:t>: ان جعل الحكم الشرعي في مورد حكم العقل في سلسلة معاليل الحكم الشرعي او فقل في مرحلة امتثال الحكم الشرعي محال، للغويته، فانه لو كان الحكم الذي قطع به المتجري مثلا من حرمة شرب المايع الذي يريد أن يشربه لكونه خمرا كافيا في زجره عن شربه فهو،</w:t>
      </w:r>
      <w:r w:rsidR="005A4439" w:rsidRPr="003D09D0">
        <w:rPr>
          <w:rFonts w:eastAsia="Batang"/>
          <w:rtl/>
        </w:rPr>
        <w:t xml:space="preserve"> و</w:t>
      </w:r>
      <w:r w:rsidRPr="003D09D0">
        <w:rPr>
          <w:rFonts w:eastAsia="Batang"/>
          <w:rtl/>
        </w:rPr>
        <w:t>ان لم ‌يكف ذلك في زجره فتحريم ارتكاب ما يقطع بحرمته يكون مثله.</w:t>
      </w:r>
    </w:p>
    <w:p w14:paraId="4598F0D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حيث يستتبع تعدد النهي تعدد العقاب فتكون زاجريتهما اكثر</w:t>
      </w:r>
      <w:r w:rsidRPr="003D09D0">
        <w:rPr>
          <w:rFonts w:eastAsia="Batang"/>
          <w:rtl/>
        </w:rPr>
        <w:t xml:space="preserve"> و</w:t>
      </w:r>
      <w:r w:rsidR="00877ED7" w:rsidRPr="003D09D0">
        <w:rPr>
          <w:rFonts w:eastAsia="Batang"/>
          <w:rtl/>
        </w:rPr>
        <w:t>اشد من زاجرية النهي المقطوع به، فلا يكون لغوا.</w:t>
      </w:r>
    </w:p>
    <w:p w14:paraId="175CA3A7" w14:textId="77777777" w:rsidR="005A4439" w:rsidRPr="003D09D0" w:rsidRDefault="00877ED7" w:rsidP="001872C6">
      <w:pPr>
        <w:rPr>
          <w:rFonts w:eastAsia="Batang"/>
          <w:rtl/>
        </w:rPr>
      </w:pPr>
      <w:r w:rsidRPr="003D09D0">
        <w:rPr>
          <w:rFonts w:eastAsia="Batang"/>
          <w:b/>
          <w:bCs/>
          <w:rtl/>
        </w:rPr>
        <w:t>الوجه الرابع</w:t>
      </w:r>
      <w:r w:rsidRPr="003D09D0">
        <w:rPr>
          <w:rFonts w:eastAsia="Batang"/>
          <w:rtl/>
        </w:rPr>
        <w:t>: انه</w:t>
      </w:r>
      <w:r w:rsidR="005A4439" w:rsidRPr="003D09D0">
        <w:rPr>
          <w:rFonts w:eastAsia="Batang"/>
          <w:rtl/>
        </w:rPr>
        <w:t xml:space="preserve"> و</w:t>
      </w:r>
      <w:r w:rsidRPr="003D09D0">
        <w:rPr>
          <w:rFonts w:eastAsia="Batang"/>
          <w:rtl/>
        </w:rPr>
        <w:t>ان لم‌ يكن لغوا عقلا، لكنه لغو عقلاءا،</w:t>
      </w:r>
      <w:r w:rsidR="005A4439" w:rsidRPr="003D09D0">
        <w:rPr>
          <w:rFonts w:eastAsia="Batang"/>
          <w:rtl/>
        </w:rPr>
        <w:t xml:space="preserve"> و</w:t>
      </w:r>
      <w:r w:rsidRPr="003D09D0">
        <w:rPr>
          <w:rFonts w:eastAsia="Batang"/>
          <w:rtl/>
        </w:rPr>
        <w:t>لذا يستهجن العقلاء أن يحرِّم المولى على عبده شيئا، ثم يحرِّم على المكلف عصيانه،</w:t>
      </w:r>
      <w:r w:rsidR="005A4439" w:rsidRPr="003D09D0">
        <w:rPr>
          <w:rFonts w:eastAsia="Batang"/>
          <w:rtl/>
        </w:rPr>
        <w:t xml:space="preserve"> و</w:t>
      </w:r>
      <w:r w:rsidRPr="003D09D0">
        <w:rPr>
          <w:rFonts w:eastAsia="Batang"/>
          <w:rtl/>
        </w:rPr>
        <w:t>حيث يكون تحريم العصيان لغوا عقلاءا فيكون تحريم التجري مثله، لأن المتجري يرى نفسه حال التجري عاصيا، فيلغو عقلاءا ثبوت تحريم زائد في حقه غير التحريم الذي يقطع به، بعد أن كان الاثر المباشري للتحريم هو الزاجرية</w:t>
      </w:r>
      <w:r w:rsidR="005A4439" w:rsidRPr="003D09D0">
        <w:rPr>
          <w:rFonts w:eastAsia="Batang"/>
          <w:rtl/>
        </w:rPr>
        <w:t xml:space="preserve"> و</w:t>
      </w:r>
      <w:r w:rsidRPr="003D09D0">
        <w:rPr>
          <w:rFonts w:eastAsia="Batang"/>
          <w:rtl/>
        </w:rPr>
        <w:t>ترتب آثار قانونية كاستحقاق العقاب عليه يكون بالتبع.</w:t>
      </w:r>
    </w:p>
    <w:p w14:paraId="57FF09F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w:t>
      </w:r>
      <w:r w:rsidRPr="003D09D0">
        <w:rPr>
          <w:rFonts w:eastAsia="Batang"/>
          <w:rtl/>
        </w:rPr>
        <w:t xml:space="preserve"> و</w:t>
      </w:r>
      <w:r w:rsidR="00877ED7" w:rsidRPr="003D09D0">
        <w:rPr>
          <w:rFonts w:eastAsia="Batang"/>
          <w:rtl/>
        </w:rPr>
        <w:t>ان تم ذلك في مثل تحريم العصيان، او تحريم التجري بمخالفة القطع التفصيلي، لكنه لا يتم في التجري بمخالفة الحجة غير القطع التفصيلي، سواء كان التجري بمخالفة العلم الاجمالي او الامارة او الاصل، فانه ليس تحريمه لغوا عقلاءا، حيث انه يوجب القطع التفصيلي بحرمة ما يرتكبه،</w:t>
      </w:r>
      <w:r w:rsidRPr="003D09D0">
        <w:rPr>
          <w:rFonts w:eastAsia="Batang"/>
          <w:rtl/>
        </w:rPr>
        <w:t xml:space="preserve"> و</w:t>
      </w:r>
      <w:r w:rsidR="00877ED7" w:rsidRPr="003D09D0">
        <w:rPr>
          <w:rFonts w:eastAsia="Batang"/>
          <w:rtl/>
        </w:rPr>
        <w:t>من الواضح أن زاجريته أكثر من زاجرية منجز آخر غير القطع التفصيلي،</w:t>
      </w:r>
      <w:r w:rsidRPr="003D09D0">
        <w:rPr>
          <w:rFonts w:eastAsia="Batang"/>
          <w:rtl/>
        </w:rPr>
        <w:t xml:space="preserve"> و</w:t>
      </w:r>
      <w:r w:rsidR="00877ED7" w:rsidRPr="003D09D0">
        <w:rPr>
          <w:rFonts w:eastAsia="Batang"/>
          <w:rtl/>
        </w:rPr>
        <w:t>حينئذ قد يقال بأن تحريم التجري باطلاقه</w:t>
      </w:r>
      <w:r w:rsidRPr="003D09D0">
        <w:rPr>
          <w:rFonts w:eastAsia="Batang"/>
          <w:rtl/>
        </w:rPr>
        <w:t xml:space="preserve"> و</w:t>
      </w:r>
      <w:r w:rsidR="00877ED7" w:rsidRPr="003D09D0">
        <w:rPr>
          <w:rFonts w:eastAsia="Batang"/>
          <w:rtl/>
        </w:rPr>
        <w:t>ان شمل التجري بمخالفة القطع التفصيلي لكن الاطلاق حيث لا يكون فيه مؤونة زائدة فلا يكون لغوا كما تقدم.</w:t>
      </w:r>
    </w:p>
    <w:p w14:paraId="6E2D5F4E" w14:textId="77777777" w:rsidR="00877ED7" w:rsidRPr="003D09D0" w:rsidRDefault="00877ED7" w:rsidP="001872C6">
      <w:pPr>
        <w:rPr>
          <w:rFonts w:eastAsia="Batang"/>
          <w:rtl/>
        </w:rPr>
      </w:pPr>
      <w:r w:rsidRPr="003D09D0">
        <w:rPr>
          <w:rFonts w:eastAsia="Batang"/>
          <w:rtl/>
        </w:rPr>
        <w:t>على أنه قد يقال بأن لغوية جعل الحرمة للتجري لا ترفع مبغوضيته التي هي روح الحرمة، كما التزموا في الناسي للغصب اذا كان مقصرا كما لو كان هو الغاصب نفسه، حيث التزم السيد الخوئي "قده" بسقوط النهي للغوية ثبوته في حق الناسي،</w:t>
      </w:r>
      <w:r w:rsidR="005A4439" w:rsidRPr="003D09D0">
        <w:rPr>
          <w:rFonts w:eastAsia="Batang"/>
          <w:rtl/>
        </w:rPr>
        <w:t xml:space="preserve"> و</w:t>
      </w:r>
      <w:r w:rsidRPr="003D09D0">
        <w:rPr>
          <w:rFonts w:eastAsia="Batang"/>
          <w:rtl/>
        </w:rPr>
        <w:t>لكن يبطل وضوءه بالماء المغصوب</w:t>
      </w:r>
      <w:r w:rsidR="005A4439" w:rsidRPr="003D09D0">
        <w:rPr>
          <w:rFonts w:eastAsia="Batang"/>
          <w:rtl/>
        </w:rPr>
        <w:t xml:space="preserve"> و</w:t>
      </w:r>
      <w:r w:rsidRPr="003D09D0">
        <w:rPr>
          <w:rFonts w:eastAsia="Batang"/>
          <w:rtl/>
        </w:rPr>
        <w:t>صلاته في المكان المغصوب لبقاء مبغوضية عمله،</w:t>
      </w:r>
      <w:r w:rsidR="005A4439" w:rsidRPr="003D09D0">
        <w:rPr>
          <w:rFonts w:eastAsia="Batang"/>
          <w:rtl/>
        </w:rPr>
        <w:t xml:space="preserve"> و</w:t>
      </w:r>
      <w:r w:rsidRPr="003D09D0">
        <w:rPr>
          <w:rFonts w:eastAsia="Batang"/>
          <w:rtl/>
        </w:rPr>
        <w:t>هكذا في الاضطرار بسوء الاختيار، الا أن يصح ما مر منا من عدم دليل على مبغوضية التجري فيتم الفرق بينه</w:t>
      </w:r>
      <w:r w:rsidR="005A4439" w:rsidRPr="003D09D0">
        <w:rPr>
          <w:rFonts w:eastAsia="Batang"/>
          <w:rtl/>
        </w:rPr>
        <w:t xml:space="preserve"> و</w:t>
      </w:r>
      <w:r w:rsidRPr="003D09D0">
        <w:rPr>
          <w:rFonts w:eastAsia="Batang"/>
          <w:rtl/>
        </w:rPr>
        <w:t>بين هذين المثالين.</w:t>
      </w:r>
    </w:p>
    <w:p w14:paraId="5DAE1DBC" w14:textId="77777777" w:rsidR="005A4439" w:rsidRPr="003D09D0" w:rsidRDefault="00877ED7" w:rsidP="001872C6">
      <w:pPr>
        <w:rPr>
          <w:rFonts w:eastAsia="Batang"/>
          <w:rtl/>
        </w:rPr>
      </w:pPr>
      <w:r w:rsidRPr="003D09D0">
        <w:rPr>
          <w:rFonts w:eastAsia="Batang"/>
          <w:b/>
          <w:bCs/>
          <w:rtl/>
        </w:rPr>
        <w:t>الوجه الخامس</w:t>
      </w:r>
      <w:r w:rsidRPr="003D09D0">
        <w:rPr>
          <w:rFonts w:eastAsia="Batang"/>
          <w:rtl/>
        </w:rPr>
        <w:t>: ما ذكره المحقق النائيني "قده" من أن تحريم التجري بشرب مقطوع الخمرية مثلا ان كان لسراية حرمة الشرب من الخمر الواقعي في قوله "يحرم شرب الخمر" اليه فهو غير معقول، فإن التجري في مرتبة متأخرة عن التكليف الواقعي، ضرورة ان ثبوت الحرمة لشرب الخمر الواقعي هو الموجب لكون شرب مقطوع الخمرية تجريا وقبيحا بالقبح الفاعلي، ولا يمكن أن يكون جعل واحد متكفلا لجعل حكمين يكون احدهما متأخرا عن الآخر رتبة، بأن يكون خطاب واحد متكفلا لجعل التكليف الواقعي</w:t>
      </w:r>
      <w:r w:rsidR="005A4439" w:rsidRPr="003D09D0">
        <w:rPr>
          <w:rFonts w:eastAsia="Batang"/>
          <w:rtl/>
        </w:rPr>
        <w:t xml:space="preserve"> و</w:t>
      </w:r>
      <w:r w:rsidRPr="003D09D0">
        <w:rPr>
          <w:rFonts w:eastAsia="Batang"/>
          <w:rtl/>
        </w:rPr>
        <w:t>جعل حرمة تجريه المتأخر عنه رتبة.</w:t>
      </w:r>
    </w:p>
    <w:p w14:paraId="7BB78C6F"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الحاصل أن القبح الفاعلي في شرب مقطوع الخمرية امر آخر مباين للقبح الفعلي في شرب الخمر الواقعي الموجب لحرمته في مرتبة سابقة على القبح الفاعلي، فلو كان القبح الفاعلي أيضا موجبا لتحريم شرب مقطوع الخمرية فلابد</w:t>
      </w:r>
      <w:r w:rsidRPr="003D09D0">
        <w:rPr>
          <w:rFonts w:eastAsia="Batang"/>
          <w:rtl/>
        </w:rPr>
        <w:t xml:space="preserve"> و</w:t>
      </w:r>
      <w:r w:rsidR="00877ED7" w:rsidRPr="003D09D0">
        <w:rPr>
          <w:rFonts w:eastAsia="Batang"/>
          <w:rtl/>
        </w:rPr>
        <w:t>أن يكون بخطاب آخر غير خطاب "يحرم شرب الخمر"</w:t>
      </w:r>
      <w:r w:rsidR="00E22079" w:rsidRPr="003D09D0">
        <w:rPr>
          <w:rStyle w:val="a9"/>
          <w:rFonts w:eastAsia="Batang"/>
          <w:rtl/>
        </w:rPr>
        <w:t>(</w:t>
      </w:r>
      <w:r w:rsidR="00E22079" w:rsidRPr="003D09D0">
        <w:rPr>
          <w:rStyle w:val="a9"/>
          <w:rFonts w:eastAsia="Batang"/>
          <w:rtl/>
        </w:rPr>
        <w:footnoteReference w:id="98"/>
      </w:r>
      <w:r w:rsidR="00E22079" w:rsidRPr="003D09D0">
        <w:rPr>
          <w:rStyle w:val="a9"/>
          <w:rFonts w:eastAsia="Batang"/>
          <w:rtl/>
        </w:rPr>
        <w:t>)</w:t>
      </w:r>
      <w:r w:rsidR="00877ED7" w:rsidRPr="003D09D0">
        <w:rPr>
          <w:rFonts w:eastAsia="Batang"/>
          <w:rtl/>
        </w:rPr>
        <w:t>.</w:t>
      </w:r>
    </w:p>
    <w:p w14:paraId="4B93880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هذا الخطاب الآخر المتضمن لتحريم التجري ان كان متضمنا لتحريم خصوص التجري المقابل للعصيان فهو غير ممكن، لأنه يلزم الالتفات إلى العنوان الذي تعلق به الخطاب،</w:t>
      </w:r>
      <w:r w:rsidRPr="003D09D0">
        <w:rPr>
          <w:rFonts w:eastAsia="Batang"/>
          <w:rtl/>
        </w:rPr>
        <w:t xml:space="preserve"> و</w:t>
      </w:r>
      <w:r w:rsidR="00877ED7" w:rsidRPr="003D09D0">
        <w:rPr>
          <w:rFonts w:eastAsia="Batang"/>
          <w:rtl/>
        </w:rPr>
        <w:t>المتجري لا يمكن أن يلتفت إلى كونه متجريا، لأنّه بمجرد الالتفات يخرج عن كونه متجريا، على أنه لا موجب لاختصاص الحرمة بالتجري المقابل للعصيان بعد أن كان منشأ القبح في الجرأة على المولى</w:t>
      </w:r>
      <w:r w:rsidRPr="003D09D0">
        <w:rPr>
          <w:rFonts w:eastAsia="Batang"/>
          <w:rtl/>
        </w:rPr>
        <w:t xml:space="preserve"> و</w:t>
      </w:r>
      <w:r w:rsidR="00877ED7" w:rsidRPr="003D09D0">
        <w:rPr>
          <w:rFonts w:eastAsia="Batang"/>
          <w:rtl/>
        </w:rPr>
        <w:t>الطغيان عليه الشامل للعصيان.</w:t>
      </w:r>
    </w:p>
    <w:p w14:paraId="75D6E27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ان كان خطاب تحريم التجري على وجه يعم صورة مصادفة القطع للواقع</w:t>
      </w:r>
      <w:r w:rsidRPr="003D09D0">
        <w:rPr>
          <w:rFonts w:eastAsia="Batang"/>
          <w:rtl/>
        </w:rPr>
        <w:t xml:space="preserve"> و</w:t>
      </w:r>
      <w:r w:rsidR="00877ED7" w:rsidRPr="003D09D0">
        <w:rPr>
          <w:rFonts w:eastAsia="Batang"/>
          <w:rtl/>
        </w:rPr>
        <w:t>مخالفته، بأن يقال "لا تشرب مقطوع الخمرية" فهو أيضا غير ممكن، لأنّ النسبة بين حرمة الخمر الواقعي</w:t>
      </w:r>
      <w:r w:rsidRPr="003D09D0">
        <w:rPr>
          <w:rFonts w:eastAsia="Batang"/>
          <w:rtl/>
        </w:rPr>
        <w:t xml:space="preserve"> و</w:t>
      </w:r>
      <w:r w:rsidR="00877ED7" w:rsidRPr="003D09D0">
        <w:rPr>
          <w:rFonts w:eastAsia="Batang"/>
          <w:rtl/>
        </w:rPr>
        <w:t>حرمة مقطوع الخمرية</w:t>
      </w:r>
      <w:r w:rsidRPr="003D09D0">
        <w:rPr>
          <w:rFonts w:eastAsia="Batang"/>
          <w:rtl/>
        </w:rPr>
        <w:t xml:space="preserve"> و</w:t>
      </w:r>
      <w:r w:rsidR="00877ED7" w:rsidRPr="003D09D0">
        <w:rPr>
          <w:rFonts w:eastAsia="Batang"/>
          <w:rtl/>
        </w:rPr>
        <w:t>ان كانت هي العموم من وجه، فمورد افتراق الثاني موارد مخالفة القطع بخمرية مايع للواقع، كما أن مورد افتراق الاول هو الخمر الواقعي من دون علم به،</w:t>
      </w:r>
      <w:r w:rsidRPr="003D09D0">
        <w:rPr>
          <w:rFonts w:eastAsia="Batang"/>
          <w:rtl/>
        </w:rPr>
        <w:t xml:space="preserve"> و</w:t>
      </w:r>
      <w:r w:rsidR="00877ED7" w:rsidRPr="003D09D0">
        <w:rPr>
          <w:rFonts w:eastAsia="Batang"/>
          <w:rtl/>
        </w:rPr>
        <w:t>كل ما كانت النسبة بين خطابين العموم من وجه جاز اجتماع الحكمين</w:t>
      </w:r>
      <w:r w:rsidRPr="003D09D0">
        <w:rPr>
          <w:rFonts w:eastAsia="Batang"/>
          <w:rtl/>
        </w:rPr>
        <w:t xml:space="preserve"> و</w:t>
      </w:r>
      <w:r w:rsidR="00877ED7" w:rsidRPr="003D09D0">
        <w:rPr>
          <w:rFonts w:eastAsia="Batang"/>
          <w:rtl/>
        </w:rPr>
        <w:t>يتأكدان في مورد الاجتماع -كما التزمنا به في مورد اجتماع خطاب "أكرم كل عالم" مع خطاب "أكرم كل هاشمي"،</w:t>
      </w:r>
      <w:r w:rsidRPr="003D09D0">
        <w:rPr>
          <w:rFonts w:eastAsia="Batang"/>
          <w:rtl/>
        </w:rPr>
        <w:t xml:space="preserve"> و</w:t>
      </w:r>
      <w:r w:rsidR="00877ED7" w:rsidRPr="003D09D0">
        <w:rPr>
          <w:rFonts w:eastAsia="Batang"/>
          <w:rtl/>
        </w:rPr>
        <w:t>هو العالم الهاشمي- إلاّ أنه يوجد مشكلة في الخطابين في المقام</w:t>
      </w:r>
      <w:r w:rsidRPr="003D09D0">
        <w:rPr>
          <w:rFonts w:eastAsia="Batang"/>
          <w:rtl/>
        </w:rPr>
        <w:t xml:space="preserve"> و</w:t>
      </w:r>
      <w:r w:rsidR="00877ED7" w:rsidRPr="003D09D0">
        <w:rPr>
          <w:rFonts w:eastAsia="Batang"/>
          <w:rtl/>
        </w:rPr>
        <w:t>هو لزوم اجتماع المثلين في نظر القاطع دائما،</w:t>
      </w:r>
      <w:r w:rsidRPr="003D09D0">
        <w:rPr>
          <w:rFonts w:eastAsia="Batang"/>
          <w:rtl/>
        </w:rPr>
        <w:t xml:space="preserve"> و</w:t>
      </w:r>
      <w:r w:rsidR="00877ED7" w:rsidRPr="003D09D0">
        <w:rPr>
          <w:rFonts w:eastAsia="Batang"/>
          <w:rtl/>
        </w:rPr>
        <w:t>إن لم‌ يلزم ذلك في الواقع، لأن القاطع لا يحتمل حين قطعه مخالفته للواقع، فدائما يجتمع الحكمان في نظره، فلا يوجد مورد يستقل خطاب "لا تشرب مقطوع الخمرية" بالزاجرية، بل دائما يكون الوجود العلمي لخطاب "لا تشرب الخمر" زاجرا،</w:t>
      </w:r>
      <w:r w:rsidRPr="003D09D0">
        <w:rPr>
          <w:rFonts w:eastAsia="Batang"/>
          <w:rtl/>
        </w:rPr>
        <w:t xml:space="preserve"> و</w:t>
      </w:r>
      <w:r w:rsidR="00877ED7" w:rsidRPr="003D09D0">
        <w:rPr>
          <w:rFonts w:eastAsia="Batang"/>
          <w:rtl/>
        </w:rPr>
        <w:t>لا معنى لتشريع حكم لا يستقل بالباعثية</w:t>
      </w:r>
      <w:r w:rsidRPr="003D09D0">
        <w:rPr>
          <w:rFonts w:eastAsia="Batang"/>
          <w:rtl/>
        </w:rPr>
        <w:t xml:space="preserve"> و</w:t>
      </w:r>
      <w:r w:rsidR="00877ED7" w:rsidRPr="003D09D0">
        <w:rPr>
          <w:rFonts w:eastAsia="Batang"/>
          <w:rtl/>
        </w:rPr>
        <w:t>الزاجرية</w:t>
      </w:r>
      <w:r w:rsidRPr="003D09D0">
        <w:rPr>
          <w:rFonts w:eastAsia="Batang"/>
          <w:rtl/>
        </w:rPr>
        <w:t xml:space="preserve"> و</w:t>
      </w:r>
      <w:r w:rsidR="00877ED7" w:rsidRPr="003D09D0">
        <w:rPr>
          <w:rFonts w:eastAsia="Batang"/>
          <w:rtl/>
        </w:rPr>
        <w:t>لو بلحاظ مورد افتراقه عن الخطاب الآخر، فمجرد التفاته الى امكان وجود مورد افتراق لخطاب "لا تشرب مقطوع الخمرية"</w:t>
      </w:r>
      <w:r w:rsidRPr="003D09D0">
        <w:rPr>
          <w:rFonts w:eastAsia="Batang"/>
          <w:rtl/>
        </w:rPr>
        <w:t xml:space="preserve"> و</w:t>
      </w:r>
      <w:r w:rsidR="00877ED7" w:rsidRPr="003D09D0">
        <w:rPr>
          <w:rFonts w:eastAsia="Batang"/>
          <w:rtl/>
        </w:rPr>
        <w:t>هو في غير هذا القطع الذي قطع به الآن حيث يحتمل مخالفة قطع غيره او قطع نفسه في زمان آخر للواقع لا يجدي شيئا،</w:t>
      </w:r>
      <w:r w:rsidRPr="003D09D0">
        <w:rPr>
          <w:rFonts w:eastAsia="Batang"/>
          <w:rtl/>
        </w:rPr>
        <w:t xml:space="preserve"> و</w:t>
      </w:r>
      <w:r w:rsidR="00877ED7" w:rsidRPr="003D09D0">
        <w:rPr>
          <w:rFonts w:eastAsia="Batang"/>
          <w:rtl/>
        </w:rPr>
        <w:t>هذا بخلاف مثل "أكرم كل عالم"</w:t>
      </w:r>
      <w:r w:rsidRPr="003D09D0">
        <w:rPr>
          <w:rFonts w:eastAsia="Batang"/>
          <w:rtl/>
        </w:rPr>
        <w:t xml:space="preserve"> و</w:t>
      </w:r>
      <w:r w:rsidR="00877ED7" w:rsidRPr="003D09D0">
        <w:rPr>
          <w:rFonts w:eastAsia="Batang"/>
          <w:rtl/>
        </w:rPr>
        <w:t>"أكرم كل هاشمي" فان كلاً منهما يصلح للاستقلال في الباعثية بلحاظ مورد افتراقه عن الآخر</w:t>
      </w:r>
      <w:r w:rsidR="00E22079" w:rsidRPr="003D09D0">
        <w:rPr>
          <w:rStyle w:val="a9"/>
          <w:rFonts w:eastAsia="Batang"/>
          <w:rtl/>
        </w:rPr>
        <w:t>(</w:t>
      </w:r>
      <w:r w:rsidR="00E22079" w:rsidRPr="003D09D0">
        <w:rPr>
          <w:rStyle w:val="a9"/>
          <w:rFonts w:eastAsia="Batang"/>
          <w:rtl/>
        </w:rPr>
        <w:footnoteReference w:id="99"/>
      </w:r>
      <w:r w:rsidR="00E22079" w:rsidRPr="003D09D0">
        <w:rPr>
          <w:rStyle w:val="a9"/>
          <w:rFonts w:eastAsia="Batang"/>
          <w:rtl/>
        </w:rPr>
        <w:t>)</w:t>
      </w:r>
      <w:r w:rsidR="00877ED7" w:rsidRPr="003D09D0">
        <w:rPr>
          <w:rFonts w:eastAsia="Batang"/>
          <w:rtl/>
        </w:rPr>
        <w:t>.</w:t>
      </w:r>
    </w:p>
    <w:p w14:paraId="4FB9D7BA" w14:textId="77777777" w:rsidR="00877ED7" w:rsidRPr="003D09D0" w:rsidRDefault="00877ED7" w:rsidP="001872C6">
      <w:pPr>
        <w:rPr>
          <w:rFonts w:eastAsia="Batang"/>
          <w:rtl/>
        </w:rPr>
      </w:pPr>
      <w:r w:rsidRPr="003D09D0">
        <w:rPr>
          <w:rFonts w:eastAsia="Batang"/>
          <w:rtl/>
        </w:rPr>
        <w:t>اقول: أما ما ذكره اولاً من امتناع تكفل خطاب "يحرم شرب الخمر" لجعل حرمة شرب مقطوع الخمرية بتقريب أن التجري في طول القطع بهذا الخطاب فلا يمكن أن يكون هذا الخطاب متكفلا لتحريمه، ففيه أن محذور عدم تكفل خطاب "يحرم شرب الخمر" لتحريم التجري محذور اثباتي،</w:t>
      </w:r>
      <w:r w:rsidR="005A4439" w:rsidRPr="003D09D0">
        <w:rPr>
          <w:rFonts w:eastAsia="Batang"/>
          <w:rtl/>
        </w:rPr>
        <w:t xml:space="preserve"> و</w:t>
      </w:r>
      <w:r w:rsidRPr="003D09D0">
        <w:rPr>
          <w:rFonts w:eastAsia="Batang"/>
          <w:rtl/>
        </w:rPr>
        <w:t>هو عدم جامع عرفي بين تحريم شرب الخمر</w:t>
      </w:r>
      <w:r w:rsidR="005A4439" w:rsidRPr="003D09D0">
        <w:rPr>
          <w:rFonts w:eastAsia="Batang"/>
          <w:rtl/>
        </w:rPr>
        <w:t xml:space="preserve"> و</w:t>
      </w:r>
      <w:r w:rsidRPr="003D09D0">
        <w:rPr>
          <w:rFonts w:eastAsia="Batang"/>
          <w:rtl/>
        </w:rPr>
        <w:t>تحريم شرب مقطوع الخمرية -او فقل على الاصحّ تحريم ارتكاب ما يقطع بحرمته-</w:t>
      </w:r>
      <w:r w:rsidR="005A4439" w:rsidRPr="003D09D0">
        <w:rPr>
          <w:rFonts w:eastAsia="Batang"/>
          <w:rtl/>
        </w:rPr>
        <w:t xml:space="preserve"> و</w:t>
      </w:r>
      <w:r w:rsidRPr="003D09D0">
        <w:rPr>
          <w:rFonts w:eastAsia="Batang"/>
          <w:rtl/>
        </w:rPr>
        <w:t>لكن لو كان هناك جامع عرفي لم‌ يرد عليه أي محذور،</w:t>
      </w:r>
      <w:r w:rsidR="005A4439" w:rsidRPr="003D09D0">
        <w:rPr>
          <w:rFonts w:eastAsia="Batang"/>
          <w:rtl/>
        </w:rPr>
        <w:t xml:space="preserve"> و</w:t>
      </w:r>
      <w:r w:rsidRPr="003D09D0">
        <w:rPr>
          <w:rFonts w:eastAsia="Batang"/>
          <w:rtl/>
        </w:rPr>
        <w:t>لنمثِّل لذلك بمثالين:</w:t>
      </w:r>
    </w:p>
    <w:p w14:paraId="2795C9EC" w14:textId="77777777" w:rsidR="00877ED7" w:rsidRPr="003D09D0" w:rsidRDefault="00877ED7" w:rsidP="001872C6">
      <w:pPr>
        <w:rPr>
          <w:rFonts w:eastAsia="Batang"/>
          <w:rtl/>
        </w:rPr>
      </w:pPr>
      <w:r w:rsidRPr="003D09D0">
        <w:rPr>
          <w:rFonts w:eastAsia="Batang"/>
          <w:rtl/>
        </w:rPr>
        <w:t>ا</w:t>
      </w:r>
      <w:r w:rsidRPr="003D09D0">
        <w:rPr>
          <w:rFonts w:eastAsia="Batang"/>
          <w:b/>
          <w:bCs/>
          <w:rtl/>
        </w:rPr>
        <w:t>لمثال الاول</w:t>
      </w:r>
      <w:r w:rsidRPr="003D09D0">
        <w:rPr>
          <w:rFonts w:eastAsia="Batang"/>
          <w:rtl/>
        </w:rPr>
        <w:t>: مسالة حجية الاخبار مع الواسطة حيث ان الشارع يجعل الحجية لطبيعي الخبر الواصل الى المكلف، فحينما ينقل لنا الكليني خبر الصفار عن الامام (عليه السلام) فينطبق هذا الجعل على خبر الكليني اولا، لأنه المصداق الوجداني للخبر الواصل الينا،</w:t>
      </w:r>
      <w:r w:rsidR="005A4439" w:rsidRPr="003D09D0">
        <w:rPr>
          <w:rFonts w:eastAsia="Batang"/>
          <w:rtl/>
        </w:rPr>
        <w:t xml:space="preserve"> و</w:t>
      </w:r>
      <w:r w:rsidRPr="003D09D0">
        <w:rPr>
          <w:rFonts w:eastAsia="Batang"/>
          <w:rtl/>
        </w:rPr>
        <w:t>بعد ذلك يصير خبر صفار عن الامام مصداقا للخبر الواصل الينا بوصول تعبدي، فيتحقق مصداق جديد لحجية الخبر الواصل، في طول شمول دليل الحجية لخبر الكليني، فتكون الطولية في المجعول الذي يكون انحلاليا، مع أن الجعل واحد متعلق بحجية طبيعي الخبر الواصل،</w:t>
      </w:r>
      <w:r w:rsidR="005A4439" w:rsidRPr="003D09D0">
        <w:rPr>
          <w:rFonts w:eastAsia="Batang"/>
          <w:rtl/>
        </w:rPr>
        <w:t xml:space="preserve"> و</w:t>
      </w:r>
      <w:r w:rsidRPr="003D09D0">
        <w:rPr>
          <w:rFonts w:eastAsia="Batang"/>
          <w:rtl/>
        </w:rPr>
        <w:t>لم يلحظ فيه حكمان طوليان.</w:t>
      </w:r>
    </w:p>
    <w:p w14:paraId="387023EC"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لكن لا يتم ما في البحوث من قياس المقام بهذا المثال، بأن يقال: انه يمكن أن يكون وصول حرمة شرب الخمر بالنسبة الى المايع الذي يريد شربه مأخوذا في موضوع حرمة شرب هذا المايع، فانه لا محذور فيه وإن كانا مجعولين بخطاب واحد</w:t>
      </w:r>
      <w:r w:rsidR="00E22079" w:rsidRPr="003D09D0">
        <w:rPr>
          <w:rStyle w:val="a9"/>
          <w:rFonts w:eastAsia="Batang"/>
          <w:rtl/>
        </w:rPr>
        <w:t>(</w:t>
      </w:r>
      <w:r w:rsidR="00E22079" w:rsidRPr="003D09D0">
        <w:rPr>
          <w:rStyle w:val="a9"/>
          <w:rFonts w:eastAsia="Batang"/>
          <w:rtl/>
        </w:rPr>
        <w:footnoteReference w:id="100"/>
      </w:r>
      <w:r w:rsidR="00E22079" w:rsidRPr="003D09D0">
        <w:rPr>
          <w:rStyle w:val="a9"/>
          <w:rFonts w:eastAsia="Batang"/>
          <w:rtl/>
        </w:rPr>
        <w:t>)</w:t>
      </w:r>
      <w:r w:rsidRPr="003D09D0">
        <w:rPr>
          <w:rFonts w:eastAsia="Batang"/>
          <w:rtl/>
        </w:rPr>
        <w:t>، فان الجعل في مثال حجية الخبر واحد متعلق بعنوان واحد</w:t>
      </w:r>
      <w:r w:rsidR="005A4439" w:rsidRPr="003D09D0">
        <w:rPr>
          <w:rFonts w:eastAsia="Batang"/>
          <w:rtl/>
        </w:rPr>
        <w:t xml:space="preserve"> و</w:t>
      </w:r>
      <w:r w:rsidRPr="003D09D0">
        <w:rPr>
          <w:rFonts w:eastAsia="Batang"/>
          <w:rtl/>
        </w:rPr>
        <w:t>لا يلحظ فيه الطولية بين المجعولين، بينما أنه لا يفرض في استنتاج حرمة شرب مقطوع الخمرية من "لا تشرب الخمر" تعلق الحرمة بعنوان واحد ينطبق على كل من شرب الخمر</w:t>
      </w:r>
      <w:r w:rsidR="005A4439" w:rsidRPr="003D09D0">
        <w:rPr>
          <w:rFonts w:eastAsia="Batang"/>
          <w:rtl/>
        </w:rPr>
        <w:t xml:space="preserve"> و</w:t>
      </w:r>
      <w:r w:rsidRPr="003D09D0">
        <w:rPr>
          <w:rFonts w:eastAsia="Batang"/>
          <w:rtl/>
        </w:rPr>
        <w:t>التجري بشرب مقطوع الخمرية.</w:t>
      </w:r>
    </w:p>
    <w:p w14:paraId="411EEF9F" w14:textId="77777777" w:rsidR="00877ED7" w:rsidRPr="003D09D0" w:rsidRDefault="00877ED7" w:rsidP="001872C6">
      <w:pPr>
        <w:rPr>
          <w:rtl/>
        </w:rPr>
      </w:pPr>
      <w:r w:rsidRPr="003D09D0">
        <w:rPr>
          <w:rFonts w:eastAsia="Batang"/>
          <w:b/>
          <w:bCs/>
          <w:rtl/>
        </w:rPr>
        <w:t>المثال الثاني</w:t>
      </w:r>
      <w:r w:rsidRPr="003D09D0">
        <w:rPr>
          <w:rFonts w:eastAsia="Batang"/>
          <w:rtl/>
        </w:rPr>
        <w:t>: ما اخترناه في محله من أن قوله "كل شيء نظيف حتى تعلم أنه قذر" او قوله "الماء كله طاهر حتى تعلم أنه قذر" يمكن أن يكون متكفلا لجعل الطهارة الواقعية</w:t>
      </w:r>
      <w:r w:rsidR="005A4439" w:rsidRPr="003D09D0">
        <w:rPr>
          <w:rFonts w:eastAsia="Batang"/>
          <w:rtl/>
        </w:rPr>
        <w:t xml:space="preserve"> و</w:t>
      </w:r>
      <w:r w:rsidRPr="003D09D0">
        <w:rPr>
          <w:rFonts w:eastAsia="Batang"/>
          <w:rtl/>
        </w:rPr>
        <w:t>الظاهرية معا، فيجعل قوله "الماء كله طاهر" الطهارة الواقعية للماء الذي لم‌ يلاق القذر واقعا، كما يجعل الطهارة الظاهرية للماء الذي شك في ملاقاته للقذر،</w:t>
      </w:r>
      <w:r w:rsidR="005A4439" w:rsidRPr="003D09D0">
        <w:rPr>
          <w:rFonts w:eastAsia="Batang"/>
          <w:rtl/>
        </w:rPr>
        <w:t xml:space="preserve"> و</w:t>
      </w:r>
      <w:r w:rsidRPr="003D09D0">
        <w:rPr>
          <w:rFonts w:eastAsia="Batang"/>
          <w:rtl/>
        </w:rPr>
        <w:t>لا ريب في اختلاف رتبة الطهارة الظاهرية عن الطهارة الواقعية، فان الطهارة الظاهرية في طول الشك في الطهارة الواقعية، ففي هذا المثال يلزم لحاظ حكمين طوليين في خطاب واحد،</w:t>
      </w:r>
      <w:r w:rsidR="005A4439" w:rsidRPr="003D09D0">
        <w:rPr>
          <w:rFonts w:eastAsia="Batang"/>
          <w:rtl/>
        </w:rPr>
        <w:t xml:space="preserve"> و</w:t>
      </w:r>
      <w:r w:rsidRPr="003D09D0">
        <w:rPr>
          <w:rFonts w:eastAsia="Batang"/>
          <w:rtl/>
        </w:rPr>
        <w:t>لاجل ذلك التزم المحقق النائيني "قده" بامتناعه،</w:t>
      </w:r>
      <w:r w:rsidR="005A4439" w:rsidRPr="003D09D0">
        <w:rPr>
          <w:rFonts w:eastAsia="Batang"/>
          <w:rtl/>
        </w:rPr>
        <w:t xml:space="preserve"> و</w:t>
      </w:r>
      <w:r w:rsidRPr="003D09D0">
        <w:rPr>
          <w:rFonts w:eastAsia="Batang"/>
          <w:rtl/>
        </w:rPr>
        <w:t>لكن الصحيح أنه لا مانع ثبوتا من لحاظ امرين مختلفين في الرتبة</w:t>
      </w:r>
      <w:r w:rsidR="005A4439" w:rsidRPr="003D09D0">
        <w:rPr>
          <w:rFonts w:eastAsia="Batang"/>
          <w:rtl/>
        </w:rPr>
        <w:t xml:space="preserve"> و</w:t>
      </w:r>
      <w:r w:rsidRPr="003D09D0">
        <w:rPr>
          <w:rFonts w:eastAsia="Batang"/>
          <w:rtl/>
        </w:rPr>
        <w:t>جعلهما في خطاب واحد، كما يقول المولى لعبده "يجب عليك بوجوب واحد ان تكرم زيدا</w:t>
      </w:r>
      <w:r w:rsidR="005A4439" w:rsidRPr="003D09D0">
        <w:rPr>
          <w:rFonts w:eastAsia="Batang"/>
          <w:rtl/>
        </w:rPr>
        <w:t xml:space="preserve"> و</w:t>
      </w:r>
      <w:r w:rsidRPr="003D09D0">
        <w:rPr>
          <w:rFonts w:eastAsia="Batang"/>
          <w:rtl/>
        </w:rPr>
        <w:t>كل من كان جالسا في جنب من يجب اكرامه"</w:t>
      </w:r>
      <w:r w:rsidR="005A4439" w:rsidRPr="003D09D0">
        <w:rPr>
          <w:rFonts w:eastAsia="Batang"/>
          <w:rtl/>
        </w:rPr>
        <w:t xml:space="preserve"> و</w:t>
      </w:r>
      <w:r w:rsidRPr="003D09D0">
        <w:rPr>
          <w:rFonts w:eastAsia="Batang"/>
          <w:rtl/>
        </w:rPr>
        <w:t>لنفرض كون هذا الواجب بنحو العام المجموعي لا الاستغراقي، فانه يتعلق الأمر الضمني حينئذ بكل من كان جالسا في جنب زيد</w:t>
      </w:r>
      <w:r w:rsidR="005A4439" w:rsidRPr="003D09D0">
        <w:rPr>
          <w:rFonts w:eastAsia="Batang"/>
          <w:rtl/>
        </w:rPr>
        <w:t xml:space="preserve"> و</w:t>
      </w:r>
      <w:r w:rsidRPr="003D09D0">
        <w:rPr>
          <w:rFonts w:eastAsia="Batang"/>
          <w:rtl/>
        </w:rPr>
        <w:t>لو مع الواسطة،</w:t>
      </w:r>
      <w:r w:rsidR="005A4439" w:rsidRPr="003D09D0">
        <w:rPr>
          <w:rFonts w:eastAsia="Batang"/>
          <w:rtl/>
        </w:rPr>
        <w:t xml:space="preserve"> و</w:t>
      </w:r>
      <w:r w:rsidRPr="003D09D0">
        <w:rPr>
          <w:rFonts w:eastAsia="Batang"/>
          <w:rtl/>
        </w:rPr>
        <w:t>قد التزمنا في بحث التعبدي</w:t>
      </w:r>
      <w:r w:rsidR="005A4439" w:rsidRPr="003D09D0">
        <w:rPr>
          <w:rFonts w:eastAsia="Batang"/>
          <w:rtl/>
        </w:rPr>
        <w:t xml:space="preserve"> و</w:t>
      </w:r>
      <w:r w:rsidRPr="003D09D0">
        <w:rPr>
          <w:rFonts w:eastAsia="Batang"/>
          <w:rtl/>
        </w:rPr>
        <w:t>التوصلي بامكان اخذ قصد امتثال الامر في متعلق الامر في الجعل الاول بأن يقول المولى "صل بقصد امتثال هذا الامر" بل نلتزم بظهور الخطاب الذي اخذ فيه العلم بشيء غاية لحكم واقعي كقوله "فكلو</w:t>
      </w:r>
      <w:r w:rsidR="005A4439" w:rsidRPr="003D09D0">
        <w:rPr>
          <w:rFonts w:eastAsia="Batang"/>
          <w:rtl/>
        </w:rPr>
        <w:t xml:space="preserve"> و</w:t>
      </w:r>
      <w:r w:rsidRPr="003D09D0">
        <w:rPr>
          <w:rFonts w:eastAsia="Batang"/>
          <w:rtl/>
        </w:rPr>
        <w:t>اشربوا حتى يتبين لكم الخيط الابيض" في بيان الحكم الواقعي</w:t>
      </w:r>
      <w:r w:rsidR="005A4439" w:rsidRPr="003D09D0">
        <w:rPr>
          <w:rFonts w:eastAsia="Batang"/>
          <w:rtl/>
        </w:rPr>
        <w:t xml:space="preserve"> و</w:t>
      </w:r>
      <w:r w:rsidRPr="003D09D0">
        <w:rPr>
          <w:rFonts w:eastAsia="Batang"/>
          <w:rtl/>
        </w:rPr>
        <w:t>الظاهري معا</w:t>
      </w:r>
      <w:r w:rsidR="005A4439" w:rsidRPr="003D09D0">
        <w:rPr>
          <w:rFonts w:eastAsia="Batang"/>
          <w:rtl/>
        </w:rPr>
        <w:t xml:space="preserve"> و</w:t>
      </w:r>
      <w:r w:rsidRPr="003D09D0">
        <w:rPr>
          <w:rFonts w:eastAsia="Batang"/>
          <w:rtl/>
        </w:rPr>
        <w:t>لو بأن يكون احدهما مدلولا التزاميا للخطاب، فالعرف</w:t>
      </w:r>
      <w:r w:rsidR="005A4439" w:rsidRPr="003D09D0">
        <w:rPr>
          <w:rFonts w:eastAsia="Batang"/>
          <w:rtl/>
        </w:rPr>
        <w:t xml:space="preserve"> و</w:t>
      </w:r>
      <w:r w:rsidRPr="003D09D0">
        <w:rPr>
          <w:rFonts w:eastAsia="Batang"/>
          <w:rtl/>
        </w:rPr>
        <w:t>ان كان يستظهر كون العلم فيه طريقا محضا الى الواقع الذي هو غاية للحكم الواقعي، فيكون واقع طلوع الفجر غاية لحلية الاكل والشرب في ليالي رمضان واقعا، لكن يستفاد منه حكم ظاهري ايضا بجواز الاكل والشرب ما لم‌يعلم بطلوع الفجر</w:t>
      </w:r>
      <w:r w:rsidRPr="003D09D0">
        <w:rPr>
          <w:rtl/>
        </w:rPr>
        <w:t>، وانما لم‌نلتزم بذلك في مثل "الماء كله نظيف حتى تعلم أنه قذر" حيث يحتمل أن تكون كلمة "قذر" بصيغة الصفة المشبهة فلا مجال لحمل هذا الكلام على بيان الطهارة الواقعية للماء لاستلزامه تقيد الحكم بعدم ضده، فانه لا معنى لبيان أن كل ماء لا يكون قذرا فهو طاهر، نعم لو كانت بصيغة الفعل الماضي الظاهرة في حدوث القذارة كانت الرواية ظاهرة في بيان الطهارة الذاتية للماء ما لم ‌يحدث فيه قذارة عرضية، كما كانت ظاهرة في بيان الظهارة الظاهرية له عند الشك في حدوث القذارة له.</w:t>
      </w:r>
    </w:p>
    <w:p w14:paraId="5ADB8D43" w14:textId="77777777" w:rsidR="005A4439" w:rsidRPr="003D09D0" w:rsidRDefault="00877ED7" w:rsidP="001872C6">
      <w:pPr>
        <w:rPr>
          <w:rFonts w:eastAsia="Batang"/>
          <w:rtl/>
        </w:rPr>
      </w:pPr>
      <w:r w:rsidRPr="003D09D0">
        <w:rPr>
          <w:rFonts w:eastAsia="Batang"/>
          <w:rtl/>
        </w:rPr>
        <w:t>فالمهم في عدم استنتاج حرمة التجري من خطاب "لا تشرب الخمر" عدم جامع عرفي بينه</w:t>
      </w:r>
      <w:r w:rsidR="005A4439" w:rsidRPr="003D09D0">
        <w:rPr>
          <w:rFonts w:eastAsia="Batang"/>
          <w:rtl/>
        </w:rPr>
        <w:t xml:space="preserve"> و</w:t>
      </w:r>
      <w:r w:rsidRPr="003D09D0">
        <w:rPr>
          <w:rFonts w:eastAsia="Batang"/>
          <w:rtl/>
        </w:rPr>
        <w:t>بين التجري اولاً،</w:t>
      </w:r>
      <w:r w:rsidR="005A4439" w:rsidRPr="003D09D0">
        <w:rPr>
          <w:rFonts w:eastAsia="Batang"/>
          <w:rtl/>
        </w:rPr>
        <w:t xml:space="preserve"> و</w:t>
      </w:r>
      <w:r w:rsidRPr="003D09D0">
        <w:rPr>
          <w:rFonts w:eastAsia="Batang"/>
          <w:rtl/>
        </w:rPr>
        <w:t>عدم ظهور الخطاب في ارادة الجامع ثانياً.</w:t>
      </w:r>
    </w:p>
    <w:p w14:paraId="33C72FC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ما ذكره من امتناع اختصاص تحريم التجري بالتجري المقابل للعصيان، لعدم امكان التفات المتجري الى انطباق الموضوع عليه، ففيه أن التجري حيث لا يختص بمخالفة القطع التفصيلي بل يشمل مخالفة الحجة كالقطع الاجمالي او الأمارة او الاصل، ففي غير مورد مخالفة القطع يمكن التفات المكلف الى تحقق التجري</w:t>
      </w:r>
      <w:r w:rsidRPr="003D09D0">
        <w:rPr>
          <w:rFonts w:eastAsia="Batang"/>
          <w:rtl/>
        </w:rPr>
        <w:t xml:space="preserve"> و</w:t>
      </w:r>
      <w:r w:rsidR="00877ED7" w:rsidRPr="003D09D0">
        <w:rPr>
          <w:rFonts w:eastAsia="Batang"/>
          <w:rtl/>
        </w:rPr>
        <w:t>لو اجمالا، فمن يرتكب احد اطراف العلم الاجمالي فيعلم أن عمله إما يكون عصيانا للتكليف المعلوم بالاجمال او تجريا،</w:t>
      </w:r>
      <w:r w:rsidRPr="003D09D0">
        <w:rPr>
          <w:rFonts w:eastAsia="Batang"/>
          <w:rtl/>
        </w:rPr>
        <w:t xml:space="preserve"> و</w:t>
      </w:r>
      <w:r w:rsidR="00877ED7" w:rsidRPr="003D09D0">
        <w:rPr>
          <w:rFonts w:eastAsia="Batang"/>
          <w:rtl/>
        </w:rPr>
        <w:t>كذا من يخالف الامارة او الاصل المنجز للتكليف يعلم بأنه إما عاص او متجري،</w:t>
      </w:r>
      <w:r w:rsidRPr="003D09D0">
        <w:rPr>
          <w:rFonts w:eastAsia="Batang"/>
          <w:rtl/>
        </w:rPr>
        <w:t xml:space="preserve"> و</w:t>
      </w:r>
      <w:r w:rsidR="00877ED7" w:rsidRPr="003D09D0">
        <w:rPr>
          <w:rFonts w:eastAsia="Batang"/>
          <w:rtl/>
        </w:rPr>
        <w:t>قد تقدم أنه اشد زاجرية من فرض عدم تحريم التجري،</w:t>
      </w:r>
      <w:r w:rsidRPr="003D09D0">
        <w:rPr>
          <w:rFonts w:eastAsia="Batang"/>
          <w:rtl/>
        </w:rPr>
        <w:t xml:space="preserve"> و</w:t>
      </w:r>
      <w:r w:rsidR="00877ED7" w:rsidRPr="003D09D0">
        <w:rPr>
          <w:rFonts w:eastAsia="Batang"/>
          <w:rtl/>
        </w:rPr>
        <w:t>أما منشا اختصاص التجري المقابل للعصيان بالحرمة هو إما الاكتفاء بوجود الحرمة لذات الفعل في مورد العصيان او الاجتناب عن لزوم التسلسل.</w:t>
      </w:r>
    </w:p>
    <w:p w14:paraId="7B801F4F"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 xml:space="preserve">قد حكي عن السيد الخوئي "قده" أنه اورد على كلام المحقق النائيني </w:t>
      </w:r>
      <w:r w:rsidRPr="003D09D0">
        <w:rPr>
          <w:rFonts w:eastAsia="Batang"/>
          <w:b/>
          <w:bCs/>
          <w:rtl/>
        </w:rPr>
        <w:t>أولاً:</w:t>
      </w:r>
      <w:r w:rsidRPr="003D09D0">
        <w:rPr>
          <w:rFonts w:eastAsia="Batang"/>
          <w:rtl/>
        </w:rPr>
        <w:t xml:space="preserve"> بأنه يمكن تصوير استقلال خطاب "لا تشرب مقطوع الخمرية" للزاجرية،</w:t>
      </w:r>
      <w:r w:rsidR="005A4439" w:rsidRPr="003D09D0">
        <w:rPr>
          <w:rFonts w:eastAsia="Batang"/>
          <w:rtl/>
        </w:rPr>
        <w:t xml:space="preserve"> و</w:t>
      </w:r>
      <w:r w:rsidRPr="003D09D0">
        <w:rPr>
          <w:rFonts w:eastAsia="Batang"/>
          <w:rtl/>
        </w:rPr>
        <w:t>ذلك فيما لم‌ يصل الى المكلف خطاب "لاتشرب الخمر" فاذا قطع بخمرية مايع فيكون خطاب النهي عن شرب مقطوع الخمرية مستقلا في الزاجرية، فيكون مثل سائر الخطابات التي تكون النسبة بينها هي العموم من وجه فيلتزم بالتأكد في مورد اجتماع الخطابين.</w:t>
      </w:r>
    </w:p>
    <w:p w14:paraId="7D3E00DF"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لا ملزم لأن يكون بين موضوعي الحكمين المتماثلين عموم من وجه، بل يمكن أن تكون النسبة بينهما هي العموم والخصوص المطلق، نظير ما إذا تعلق النذر أو الشرط في ضمن العقد اللازم بالواجبات، كالصلاة المفروضة، فانها حينئذ تكون واجبة من جهتين، من جهة الأمر بالصلاة،</w:t>
      </w:r>
      <w:r w:rsidRPr="003D09D0">
        <w:rPr>
          <w:rFonts w:eastAsia="Batang"/>
          <w:rtl/>
        </w:rPr>
        <w:t xml:space="preserve"> و</w:t>
      </w:r>
      <w:r w:rsidR="00877ED7" w:rsidRPr="003D09D0">
        <w:rPr>
          <w:rFonts w:eastAsia="Batang"/>
          <w:rtl/>
        </w:rPr>
        <w:t>من جهة الأمر بالوفاء بالنذر،</w:t>
      </w:r>
      <w:r w:rsidRPr="003D09D0">
        <w:rPr>
          <w:rFonts w:eastAsia="Batang"/>
          <w:rtl/>
        </w:rPr>
        <w:t xml:space="preserve"> و</w:t>
      </w:r>
      <w:r w:rsidR="00877ED7" w:rsidRPr="003D09D0">
        <w:rPr>
          <w:rFonts w:eastAsia="Batang"/>
          <w:rtl/>
        </w:rPr>
        <w:t>يكون فيها ملاكهما، غاية الأمر نلتزم فيها بالتأكد في مقام الفعلية،</w:t>
      </w:r>
      <w:r w:rsidRPr="003D09D0">
        <w:rPr>
          <w:rFonts w:eastAsia="Batang"/>
          <w:rtl/>
        </w:rPr>
        <w:t xml:space="preserve"> و</w:t>
      </w:r>
      <w:r w:rsidR="00877ED7" w:rsidRPr="003D09D0">
        <w:rPr>
          <w:rFonts w:eastAsia="Batang"/>
          <w:rtl/>
        </w:rPr>
        <w:t>أما في مرحلة الإنشاء</w:t>
      </w:r>
      <w:r w:rsidRPr="003D09D0">
        <w:rPr>
          <w:rFonts w:eastAsia="Batang"/>
          <w:rtl/>
        </w:rPr>
        <w:t xml:space="preserve"> و</w:t>
      </w:r>
      <w:r w:rsidR="00877ED7" w:rsidRPr="003D09D0">
        <w:rPr>
          <w:rFonts w:eastAsia="Batang"/>
          <w:rtl/>
        </w:rPr>
        <w:t>الملاك فالتعدد ثابت،</w:t>
      </w:r>
      <w:r w:rsidRPr="003D09D0">
        <w:rPr>
          <w:rFonts w:eastAsia="Batang"/>
          <w:rtl/>
        </w:rPr>
        <w:t xml:space="preserve"> و</w:t>
      </w:r>
      <w:r w:rsidR="00877ED7" w:rsidRPr="003D09D0">
        <w:rPr>
          <w:rFonts w:eastAsia="Batang"/>
          <w:rtl/>
        </w:rPr>
        <w:t>المقام من هذا القبيل، فان القطع بالحكم</w:t>
      </w:r>
      <w:r w:rsidRPr="003D09D0">
        <w:rPr>
          <w:rFonts w:eastAsia="Batang"/>
          <w:rtl/>
        </w:rPr>
        <w:t xml:space="preserve"> و</w:t>
      </w:r>
      <w:r w:rsidR="00877ED7" w:rsidRPr="003D09D0">
        <w:rPr>
          <w:rFonts w:eastAsia="Batang"/>
          <w:rtl/>
        </w:rPr>
        <w:t>ان كان في نظر القاطع لا ينفك عن ثبوته واقعا، لكن عرفت أنه لا يعتبر أن يكون بين الموضوعين عموم من وجه،</w:t>
      </w:r>
      <w:r w:rsidRPr="003D09D0">
        <w:rPr>
          <w:rFonts w:eastAsia="Batang"/>
          <w:rtl/>
        </w:rPr>
        <w:t xml:space="preserve"> و</w:t>
      </w:r>
      <w:r w:rsidR="00877ED7" w:rsidRPr="003D09D0">
        <w:rPr>
          <w:rFonts w:eastAsia="Batang"/>
          <w:rtl/>
        </w:rPr>
        <w:t>بالالتزام بالتأكد في أمثال المقام يندفع إشكال اجتماع المثلين</w:t>
      </w:r>
      <w:r w:rsidR="00E22079" w:rsidRPr="003D09D0">
        <w:rPr>
          <w:rStyle w:val="a9"/>
          <w:rFonts w:eastAsia="Batang"/>
          <w:rtl/>
        </w:rPr>
        <w:t>(</w:t>
      </w:r>
      <w:r w:rsidR="00E22079" w:rsidRPr="003D09D0">
        <w:rPr>
          <w:rStyle w:val="a9"/>
          <w:rFonts w:eastAsia="Batang"/>
          <w:rtl/>
        </w:rPr>
        <w:footnoteReference w:id="101"/>
      </w:r>
      <w:r w:rsidR="00E22079" w:rsidRPr="003D09D0">
        <w:rPr>
          <w:rStyle w:val="a9"/>
          <w:rFonts w:eastAsia="Batang"/>
          <w:rtl/>
        </w:rPr>
        <w:t>)</w:t>
      </w:r>
      <w:r w:rsidR="00877ED7" w:rsidRPr="003D09D0">
        <w:rPr>
          <w:rFonts w:eastAsia="Batang"/>
          <w:rtl/>
        </w:rPr>
        <w:t>.</w:t>
      </w:r>
    </w:p>
    <w:p w14:paraId="4EB46FDC" w14:textId="77777777" w:rsidR="00E60CB2" w:rsidRPr="003D09D0" w:rsidRDefault="00877ED7" w:rsidP="001872C6">
      <w:pPr>
        <w:rPr>
          <w:rFonts w:eastAsia="Batang"/>
          <w:rtl/>
        </w:rPr>
      </w:pPr>
      <w:r w:rsidRPr="003D09D0">
        <w:rPr>
          <w:rFonts w:eastAsia="Batang"/>
          <w:rtl/>
        </w:rPr>
        <w:t>اقول: ما اورده السيد الخوئي من استقلال خطاب "لا تشرب مقطوع الخمرية" للزاجرية في مورد عدم وصول خطاب "لا تشرب الخمر" فهو</w:t>
      </w:r>
      <w:r w:rsidR="005A4439" w:rsidRPr="003D09D0">
        <w:rPr>
          <w:rFonts w:eastAsia="Batang"/>
          <w:rtl/>
        </w:rPr>
        <w:t xml:space="preserve"> و</w:t>
      </w:r>
      <w:r w:rsidRPr="003D09D0">
        <w:rPr>
          <w:rFonts w:eastAsia="Batang"/>
          <w:rtl/>
        </w:rPr>
        <w:t>ان كان متوجها الى ظاهر كلام المحقق النائيني "قده"، لكن حيث ان البحث في المقام في وجود خطاب ناشٍ عن قبح التجري فلابد من فرض كون الخطاب "لا ترتكب مقطوع الحرمة" وحينئذ لا يرد عليه اشكاله "قده"، وأما ما ذكره أخيرا من امكان جعل حكمين متماثلين مع كون النسبة بينهما العموم</w:t>
      </w:r>
      <w:r w:rsidR="005A4439" w:rsidRPr="003D09D0">
        <w:rPr>
          <w:rFonts w:eastAsia="Batang"/>
          <w:rtl/>
        </w:rPr>
        <w:t xml:space="preserve"> و</w:t>
      </w:r>
      <w:r w:rsidRPr="003D09D0">
        <w:rPr>
          <w:rFonts w:eastAsia="Batang"/>
          <w:rtl/>
        </w:rPr>
        <w:t>الخصوص المطلق، فالصحيح لغوية جعل الحكم المماثل للمطلق بالنسبة الى المقيد بأن يجعل وجوب اكرام العالم العادل بعد ما جعل وجوب اكرام العالم مطلقا،</w:t>
      </w:r>
      <w:r w:rsidR="005A4439" w:rsidRPr="003D09D0">
        <w:rPr>
          <w:rFonts w:eastAsia="Batang"/>
          <w:rtl/>
        </w:rPr>
        <w:t xml:space="preserve"> و</w:t>
      </w:r>
      <w:r w:rsidRPr="003D09D0">
        <w:rPr>
          <w:rFonts w:eastAsia="Batang"/>
          <w:rtl/>
        </w:rPr>
        <w:t>لا نعني باللغوية اللغوية العقلية حتى يجاب عنها بأن اثر تعدد وجوب اكرام العالم العادل مثلا تعدد العقاب عليه فيكون آكد في الباعثية، بل المراد اللغوية العقلائية</w:t>
      </w:r>
      <w:r w:rsidR="00E60CB2" w:rsidRPr="003D09D0">
        <w:rPr>
          <w:rFonts w:eastAsia="Batang"/>
          <w:rtl/>
        </w:rPr>
        <w:t>.</w:t>
      </w:r>
    </w:p>
    <w:p w14:paraId="7B3426B5" w14:textId="77777777" w:rsidR="00877ED7" w:rsidRPr="003D09D0" w:rsidRDefault="00877ED7" w:rsidP="001872C6">
      <w:pPr>
        <w:rPr>
          <w:rFonts w:eastAsia="Batang"/>
          <w:rtl/>
        </w:rPr>
      </w:pPr>
      <w:r w:rsidRPr="003D09D0">
        <w:rPr>
          <w:rFonts w:eastAsia="Batang"/>
          <w:rtl/>
        </w:rPr>
        <w:t>بل يمكن أن يقال بأن تعدد الوجوب يتقوم بتعدد روحه وهو ارادة المولى،</w:t>
      </w:r>
      <w:r w:rsidR="005A4439" w:rsidRPr="003D09D0">
        <w:rPr>
          <w:rFonts w:eastAsia="Batang"/>
          <w:rtl/>
        </w:rPr>
        <w:t xml:space="preserve"> و</w:t>
      </w:r>
      <w:r w:rsidRPr="003D09D0">
        <w:rPr>
          <w:rFonts w:eastAsia="Batang"/>
          <w:rtl/>
        </w:rPr>
        <w:t>تعلق ارادتين بأن تتعلق ارادة المولى مرة باكرام كل عالم،</w:t>
      </w:r>
      <w:r w:rsidR="005A4439" w:rsidRPr="003D09D0">
        <w:rPr>
          <w:rFonts w:eastAsia="Batang"/>
          <w:rtl/>
        </w:rPr>
        <w:t xml:space="preserve"> و</w:t>
      </w:r>
      <w:r w:rsidRPr="003D09D0">
        <w:rPr>
          <w:rFonts w:eastAsia="Batang"/>
          <w:rtl/>
        </w:rPr>
        <w:t>تتعلق ارادته مرة أخرى باكرام كل عالم عادل، خلاف الوجدان بعد أن كان المقيد هو نفس المطلق مع قيد زائد،</w:t>
      </w:r>
      <w:r w:rsidR="005A4439" w:rsidRPr="003D09D0">
        <w:rPr>
          <w:rFonts w:eastAsia="Batang"/>
          <w:rtl/>
        </w:rPr>
        <w:t xml:space="preserve"> و</w:t>
      </w:r>
      <w:r w:rsidRPr="003D09D0">
        <w:rPr>
          <w:rFonts w:eastAsia="Batang"/>
          <w:rtl/>
        </w:rPr>
        <w:t>لذا يقال بأن اجتماع الارادتين يكون من اجتماع المثلين، هذا اذا كان الخطاب المطلق انحلاليا،</w:t>
      </w:r>
      <w:r w:rsidR="005A4439" w:rsidRPr="003D09D0">
        <w:rPr>
          <w:rFonts w:eastAsia="Batang"/>
          <w:rtl/>
        </w:rPr>
        <w:t xml:space="preserve"> و</w:t>
      </w:r>
      <w:r w:rsidRPr="003D09D0">
        <w:rPr>
          <w:rFonts w:eastAsia="Batang"/>
          <w:rtl/>
        </w:rPr>
        <w:t>أما اذا كان امرا بصرف وجود الطبيعة فقد وقع البحث في أنه هل يمكن تعلق الامر بصرف وجود طبيعة</w:t>
      </w:r>
      <w:r w:rsidR="005A4439" w:rsidRPr="003D09D0">
        <w:rPr>
          <w:rFonts w:eastAsia="Batang"/>
          <w:rtl/>
        </w:rPr>
        <w:t xml:space="preserve"> و</w:t>
      </w:r>
      <w:r w:rsidRPr="003D09D0">
        <w:rPr>
          <w:rFonts w:eastAsia="Batang"/>
          <w:rtl/>
        </w:rPr>
        <w:t>امر آخر بحصة منها كأن يأمر بعتق رقبةٍ</w:t>
      </w:r>
      <w:r w:rsidR="005A4439" w:rsidRPr="003D09D0">
        <w:rPr>
          <w:rFonts w:eastAsia="Batang"/>
          <w:rtl/>
        </w:rPr>
        <w:t xml:space="preserve"> و</w:t>
      </w:r>
      <w:r w:rsidRPr="003D09D0">
        <w:rPr>
          <w:rFonts w:eastAsia="Batang"/>
          <w:rtl/>
        </w:rPr>
        <w:t>يأمر ايضا بعتق رقبة مؤمنة او لا يمكن الا بأن يأمر بالحصة الفاقدة للقيد مترتبا على عصيانه للامر بالحصة المقيدة،</w:t>
      </w:r>
      <w:r w:rsidR="005A4439" w:rsidRPr="003D09D0">
        <w:rPr>
          <w:rFonts w:eastAsia="Batang"/>
          <w:rtl/>
        </w:rPr>
        <w:t xml:space="preserve"> و</w:t>
      </w:r>
      <w:r w:rsidRPr="003D09D0">
        <w:rPr>
          <w:rFonts w:eastAsia="Batang"/>
          <w:rtl/>
        </w:rPr>
        <w:t>هذا ما اختاره السيد الخوئي "قده"، بينما أته اختار في البحوث امكانه،</w:t>
      </w:r>
      <w:r w:rsidR="005A4439" w:rsidRPr="003D09D0">
        <w:rPr>
          <w:rFonts w:eastAsia="Batang"/>
          <w:rtl/>
        </w:rPr>
        <w:t xml:space="preserve"> و</w:t>
      </w:r>
      <w:r w:rsidRPr="003D09D0">
        <w:rPr>
          <w:rFonts w:eastAsia="Batang"/>
          <w:rtl/>
        </w:rPr>
        <w:t>نحن قد اخترنا عدم معهوديته عقلاء</w:t>
      </w:r>
      <w:r w:rsidR="005A4439" w:rsidRPr="003D09D0">
        <w:rPr>
          <w:rFonts w:eastAsia="Batang"/>
          <w:rtl/>
        </w:rPr>
        <w:t xml:space="preserve"> و</w:t>
      </w:r>
      <w:r w:rsidRPr="003D09D0">
        <w:rPr>
          <w:rFonts w:eastAsia="Batang"/>
          <w:rtl/>
        </w:rPr>
        <w:t>ان كان ممكنا عقلا.</w:t>
      </w:r>
    </w:p>
    <w:p w14:paraId="1ABDDB27" w14:textId="77777777" w:rsidR="005A4439" w:rsidRPr="003D09D0" w:rsidRDefault="00877ED7" w:rsidP="001872C6">
      <w:pPr>
        <w:rPr>
          <w:rFonts w:eastAsia="Batang"/>
          <w:rtl/>
        </w:rPr>
      </w:pPr>
      <w:r w:rsidRPr="003D09D0">
        <w:rPr>
          <w:rFonts w:eastAsia="Batang"/>
          <w:rtl/>
        </w:rPr>
        <w:t>ثم انه اذا كانت النسبة بين الخطابين العموم من وجه كقوله "أكرم كل عالم"</w:t>
      </w:r>
      <w:r w:rsidR="005A4439" w:rsidRPr="003D09D0">
        <w:rPr>
          <w:rFonts w:eastAsia="Batang"/>
          <w:rtl/>
        </w:rPr>
        <w:t xml:space="preserve"> و</w:t>
      </w:r>
      <w:r w:rsidRPr="003D09D0">
        <w:rPr>
          <w:rFonts w:eastAsia="Batang"/>
          <w:rtl/>
        </w:rPr>
        <w:t>قوله "أكرم كل هاشمي" فحيث يتعدد العنوانان فلا مانع من تعلق ارادة باكرام كل عالم"</w:t>
      </w:r>
      <w:r w:rsidR="005A4439" w:rsidRPr="003D09D0">
        <w:rPr>
          <w:rFonts w:eastAsia="Batang"/>
          <w:rtl/>
        </w:rPr>
        <w:t xml:space="preserve"> و</w:t>
      </w:r>
      <w:r w:rsidRPr="003D09D0">
        <w:rPr>
          <w:rFonts w:eastAsia="Batang"/>
          <w:rtl/>
        </w:rPr>
        <w:t>ارادة أخرى باكرام كل هاشمي،</w:t>
      </w:r>
      <w:r w:rsidR="005A4439" w:rsidRPr="003D09D0">
        <w:rPr>
          <w:rFonts w:eastAsia="Batang"/>
          <w:rtl/>
        </w:rPr>
        <w:t xml:space="preserve"> و</w:t>
      </w:r>
      <w:r w:rsidRPr="003D09D0">
        <w:rPr>
          <w:rFonts w:eastAsia="Batang"/>
          <w:rtl/>
        </w:rPr>
        <w:t>لا محذور في اجتماع الوجوبين بعنوانين في مورد الاجتماع،</w:t>
      </w:r>
      <w:r w:rsidR="005A4439" w:rsidRPr="003D09D0">
        <w:rPr>
          <w:rFonts w:eastAsia="Batang"/>
          <w:rtl/>
        </w:rPr>
        <w:t xml:space="preserve"> و</w:t>
      </w:r>
      <w:r w:rsidRPr="003D09D0">
        <w:rPr>
          <w:rFonts w:eastAsia="Batang"/>
          <w:rtl/>
        </w:rPr>
        <w:t>لا وجه لما ذكره المحقق النائيني</w:t>
      </w:r>
      <w:r w:rsidR="005A4439" w:rsidRPr="003D09D0">
        <w:rPr>
          <w:rFonts w:eastAsia="Batang"/>
          <w:rtl/>
        </w:rPr>
        <w:t xml:space="preserve"> و</w:t>
      </w:r>
      <w:r w:rsidRPr="003D09D0">
        <w:rPr>
          <w:rFonts w:eastAsia="Batang"/>
          <w:rtl/>
        </w:rPr>
        <w:t>السيد الخوئي "قدهما" من لزوم رجوعه الى ثبوت وجوب واحد مؤكد، بل الفعلية تابعة للانشاء</w:t>
      </w:r>
      <w:r w:rsidR="005A4439" w:rsidRPr="003D09D0">
        <w:rPr>
          <w:rFonts w:eastAsia="Batang"/>
          <w:rtl/>
        </w:rPr>
        <w:t xml:space="preserve"> و</w:t>
      </w:r>
      <w:r w:rsidRPr="003D09D0">
        <w:rPr>
          <w:rFonts w:eastAsia="Batang"/>
          <w:rtl/>
        </w:rPr>
        <w:t>الجعل،</w:t>
      </w:r>
      <w:r w:rsidR="005A4439" w:rsidRPr="003D09D0">
        <w:rPr>
          <w:rFonts w:eastAsia="Batang"/>
          <w:rtl/>
        </w:rPr>
        <w:t xml:space="preserve"> و</w:t>
      </w:r>
      <w:r w:rsidRPr="003D09D0">
        <w:rPr>
          <w:rFonts w:eastAsia="Batang"/>
          <w:rtl/>
        </w:rPr>
        <w:t>مع تعدد الانشاء</w:t>
      </w:r>
      <w:r w:rsidR="005A4439" w:rsidRPr="003D09D0">
        <w:rPr>
          <w:rFonts w:eastAsia="Batang"/>
          <w:rtl/>
        </w:rPr>
        <w:t xml:space="preserve"> و</w:t>
      </w:r>
      <w:r w:rsidRPr="003D09D0">
        <w:rPr>
          <w:rFonts w:eastAsia="Batang"/>
          <w:rtl/>
        </w:rPr>
        <w:t>الجعل فلا محالة يتعدد الحكم المجعول، نعم قد لا يساعد فهم العرف على تعدد الملاك في المجمع فلا محالة تكون الارادة الثابتة في المجمع واحدة، وهذا بخلاف ما اذا تعدد الملاك كما في مثال نذر الواجب او شرط الواجب، فان النسبة بين دليل الوفاء بالنذر او الشرط</w:t>
      </w:r>
      <w:r w:rsidR="005A4439" w:rsidRPr="003D09D0">
        <w:rPr>
          <w:rFonts w:eastAsia="Batang"/>
          <w:rtl/>
        </w:rPr>
        <w:t xml:space="preserve"> و</w:t>
      </w:r>
      <w:r w:rsidRPr="003D09D0">
        <w:rPr>
          <w:rFonts w:eastAsia="Batang"/>
          <w:rtl/>
        </w:rPr>
        <w:t>بين خطاب الامر بصلاة الفريضة مثلا هي العموم من وجه،</w:t>
      </w:r>
      <w:r w:rsidR="005A4439" w:rsidRPr="003D09D0">
        <w:rPr>
          <w:rFonts w:eastAsia="Batang"/>
          <w:rtl/>
        </w:rPr>
        <w:t xml:space="preserve"> و</w:t>
      </w:r>
      <w:r w:rsidRPr="003D09D0">
        <w:rPr>
          <w:rFonts w:eastAsia="Batang"/>
          <w:rtl/>
        </w:rPr>
        <w:t>في المجمع يثبت وجوبان بملاكين مختلفين، فلو عصى فقد خالف تكليفين.</w:t>
      </w:r>
    </w:p>
    <w:p w14:paraId="008D222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هنا اتضح أن مثال السيد الخوئي "قده" للخطابين اللذين تكون النسبة بينهما العموم</w:t>
      </w:r>
      <w:r w:rsidRPr="003D09D0">
        <w:rPr>
          <w:rFonts w:eastAsia="Batang"/>
          <w:rtl/>
        </w:rPr>
        <w:t xml:space="preserve"> و</w:t>
      </w:r>
      <w:r w:rsidR="00877ED7" w:rsidRPr="003D09D0">
        <w:rPr>
          <w:rFonts w:eastAsia="Batang"/>
          <w:rtl/>
        </w:rPr>
        <w:t>الخصوص المطلق بنذر الواجب وشرطه، غير متجه،</w:t>
      </w:r>
      <w:r w:rsidRPr="003D09D0">
        <w:rPr>
          <w:rFonts w:eastAsia="Batang"/>
          <w:rtl/>
        </w:rPr>
        <w:t xml:space="preserve"> و</w:t>
      </w:r>
      <w:r w:rsidR="00877ED7" w:rsidRPr="003D09D0">
        <w:rPr>
          <w:rFonts w:eastAsia="Batang"/>
          <w:rtl/>
        </w:rPr>
        <w:t>دعوى أن وجوب الوفاء بالنذر حيث يختص بما اذا تعلق النذر بالراجح شرعا فتكون النسبة بين دليله</w:t>
      </w:r>
      <w:r w:rsidRPr="003D09D0">
        <w:rPr>
          <w:rFonts w:eastAsia="Batang"/>
          <w:rtl/>
        </w:rPr>
        <w:t xml:space="preserve"> و</w:t>
      </w:r>
      <w:r w:rsidR="00877ED7" w:rsidRPr="003D09D0">
        <w:rPr>
          <w:rFonts w:eastAsia="Batang"/>
          <w:rtl/>
        </w:rPr>
        <w:t>بين مجموع خطابات وجوب الواجبات</w:t>
      </w:r>
      <w:r w:rsidRPr="003D09D0">
        <w:rPr>
          <w:rFonts w:eastAsia="Batang"/>
          <w:rtl/>
        </w:rPr>
        <w:t xml:space="preserve"> و</w:t>
      </w:r>
      <w:r w:rsidR="00877ED7" w:rsidRPr="003D09D0">
        <w:rPr>
          <w:rFonts w:eastAsia="Batang"/>
          <w:rtl/>
        </w:rPr>
        <w:t>استحباب المستحبات هي العموم</w:t>
      </w:r>
      <w:r w:rsidRPr="003D09D0">
        <w:rPr>
          <w:rFonts w:eastAsia="Batang"/>
          <w:rtl/>
        </w:rPr>
        <w:t xml:space="preserve"> و</w:t>
      </w:r>
      <w:r w:rsidR="00877ED7" w:rsidRPr="003D09D0">
        <w:rPr>
          <w:rFonts w:eastAsia="Batang"/>
          <w:rtl/>
        </w:rPr>
        <w:t>الخصوص المطلق، ففيه -مضافا الى عدم تأتي هذا البيان في دليل الوفاء بالشرط لعدم اختصاصه بفرض رجحان متعلقه- أن الملاك في النسبة هو النسبة بين خطاب الوفاء بالنذر</w:t>
      </w:r>
      <w:r w:rsidRPr="003D09D0">
        <w:rPr>
          <w:rFonts w:eastAsia="Batang"/>
          <w:rtl/>
        </w:rPr>
        <w:t xml:space="preserve"> و</w:t>
      </w:r>
      <w:r w:rsidR="00877ED7" w:rsidRPr="003D09D0">
        <w:rPr>
          <w:rFonts w:eastAsia="Batang"/>
          <w:rtl/>
        </w:rPr>
        <w:t>بين كل واحد من خطابات الواجبات</w:t>
      </w:r>
      <w:r w:rsidRPr="003D09D0">
        <w:rPr>
          <w:rFonts w:eastAsia="Batang"/>
          <w:rtl/>
        </w:rPr>
        <w:t xml:space="preserve"> و</w:t>
      </w:r>
      <w:r w:rsidR="00877ED7" w:rsidRPr="003D09D0">
        <w:rPr>
          <w:rFonts w:eastAsia="Batang"/>
          <w:rtl/>
        </w:rPr>
        <w:t>المستحبات، على أن رجحان متعلق النذر لا يعني ثبوت استحبابه او وجوبه، بل يكفي الاتيان بمشكوك الوجوب او الاستحباب بقصد الاحتياط</w:t>
      </w:r>
      <w:r w:rsidRPr="003D09D0">
        <w:rPr>
          <w:rFonts w:eastAsia="Batang"/>
          <w:rtl/>
        </w:rPr>
        <w:t xml:space="preserve"> و</w:t>
      </w:r>
      <w:r w:rsidR="00877ED7" w:rsidRPr="003D09D0">
        <w:rPr>
          <w:rFonts w:eastAsia="Batang"/>
          <w:rtl/>
        </w:rPr>
        <w:t>الرجاء، او ترك مشكوك الكراهة او الحرمة كذلك، كنذر الاجتناب عن التدخين، فانه لا ينبغي الاشكال في انعقاده لرحجان متعلقه</w:t>
      </w:r>
      <w:r w:rsidRPr="003D09D0">
        <w:rPr>
          <w:rFonts w:eastAsia="Batang"/>
          <w:rtl/>
        </w:rPr>
        <w:t xml:space="preserve"> و</w:t>
      </w:r>
      <w:r w:rsidR="00877ED7" w:rsidRPr="003D09D0">
        <w:rPr>
          <w:rFonts w:eastAsia="Batang"/>
          <w:rtl/>
        </w:rPr>
        <w:t>لو بعنوان الاحتياط،</w:t>
      </w:r>
      <w:r w:rsidRPr="003D09D0">
        <w:rPr>
          <w:rFonts w:eastAsia="Batang"/>
          <w:rtl/>
        </w:rPr>
        <w:t xml:space="preserve"> و</w:t>
      </w:r>
      <w:r w:rsidR="00877ED7" w:rsidRPr="003D09D0">
        <w:rPr>
          <w:rFonts w:eastAsia="Batang"/>
          <w:rtl/>
        </w:rPr>
        <w:t>ان احتمل كونه مباحا عير مكروه واقعا.</w:t>
      </w:r>
    </w:p>
    <w:p w14:paraId="416370AE" w14:textId="77777777" w:rsidR="005A4439" w:rsidRPr="003D09D0" w:rsidRDefault="00877ED7" w:rsidP="001872C6">
      <w:pPr>
        <w:rPr>
          <w:rFonts w:eastAsia="Batang"/>
          <w:rtl/>
        </w:rPr>
      </w:pPr>
      <w:r w:rsidRPr="003D09D0">
        <w:rPr>
          <w:rFonts w:eastAsia="Batang"/>
          <w:b/>
          <w:bCs/>
          <w:rtl/>
        </w:rPr>
        <w:t>الوجه السادس</w:t>
      </w:r>
      <w:r w:rsidRPr="003D09D0">
        <w:rPr>
          <w:rFonts w:eastAsia="Batang"/>
          <w:rtl/>
        </w:rPr>
        <w:t>: ما ذكره السيد الخوئي "قده"،</w:t>
      </w:r>
      <w:r w:rsidR="005A4439" w:rsidRPr="003D09D0">
        <w:rPr>
          <w:rFonts w:eastAsia="Batang"/>
          <w:rtl/>
        </w:rPr>
        <w:t xml:space="preserve"> و</w:t>
      </w:r>
      <w:r w:rsidRPr="003D09D0">
        <w:rPr>
          <w:rFonts w:eastAsia="Batang"/>
          <w:rtl/>
        </w:rPr>
        <w:t xml:space="preserve">محصله أن تحريم التجري ان كان مختصا بالتجري المصطلح المقابل للعصيان، ففيه </w:t>
      </w:r>
      <w:r w:rsidRPr="003D09D0">
        <w:rPr>
          <w:rFonts w:eastAsia="Batang"/>
          <w:b/>
          <w:bCs/>
          <w:rtl/>
        </w:rPr>
        <w:t>اولاً:</w:t>
      </w:r>
      <w:r w:rsidRPr="003D09D0">
        <w:rPr>
          <w:rFonts w:eastAsia="Batang"/>
          <w:rtl/>
        </w:rPr>
        <w:t xml:space="preserve"> إن ملاك حكم العقل بقبح التجري هو هتك المولى</w:t>
      </w:r>
      <w:r w:rsidR="005A4439" w:rsidRPr="003D09D0">
        <w:rPr>
          <w:rFonts w:eastAsia="Batang"/>
          <w:rtl/>
        </w:rPr>
        <w:t xml:space="preserve"> و</w:t>
      </w:r>
      <w:r w:rsidRPr="003D09D0">
        <w:rPr>
          <w:rFonts w:eastAsia="Batang"/>
          <w:rtl/>
        </w:rPr>
        <w:t>الجرأة عليه</w:t>
      </w:r>
      <w:r w:rsidR="005A4439" w:rsidRPr="003D09D0">
        <w:rPr>
          <w:rFonts w:eastAsia="Batang"/>
          <w:rtl/>
        </w:rPr>
        <w:t xml:space="preserve"> و</w:t>
      </w:r>
      <w:r w:rsidRPr="003D09D0">
        <w:rPr>
          <w:rFonts w:eastAsia="Batang"/>
          <w:rtl/>
        </w:rPr>
        <w:t>هذا موجود في صورة مصادفة القطع للواقع</w:t>
      </w:r>
      <w:r w:rsidR="005A4439" w:rsidRPr="003D09D0">
        <w:rPr>
          <w:rFonts w:eastAsia="Batang"/>
          <w:rtl/>
        </w:rPr>
        <w:t xml:space="preserve"> و</w:t>
      </w:r>
      <w:r w:rsidRPr="003D09D0">
        <w:rPr>
          <w:rFonts w:eastAsia="Batang"/>
          <w:rtl/>
        </w:rPr>
        <w:t>صورة مخالفته له على حد سواء،</w:t>
      </w:r>
      <w:r w:rsidR="005A4439" w:rsidRPr="003D09D0">
        <w:rPr>
          <w:rFonts w:eastAsia="Batang"/>
          <w:rtl/>
        </w:rPr>
        <w:t xml:space="preserve"> و</w:t>
      </w:r>
      <w:r w:rsidRPr="003D09D0">
        <w:rPr>
          <w:rFonts w:eastAsia="Batang"/>
          <w:b/>
          <w:bCs/>
          <w:rtl/>
        </w:rPr>
        <w:t>ثانيا</w:t>
      </w:r>
      <w:r w:rsidRPr="003D09D0">
        <w:rPr>
          <w:rFonts w:eastAsia="Batang"/>
          <w:rtl/>
        </w:rPr>
        <w:t>: ان تحريم التجري المصطلح لغو، لعدم كونه قابلا للمحركية</w:t>
      </w:r>
      <w:r w:rsidR="005A4439" w:rsidRPr="003D09D0">
        <w:rPr>
          <w:rFonts w:eastAsia="Batang"/>
          <w:rtl/>
        </w:rPr>
        <w:t xml:space="preserve"> و</w:t>
      </w:r>
      <w:r w:rsidRPr="003D09D0">
        <w:rPr>
          <w:rFonts w:eastAsia="Batang"/>
          <w:rtl/>
        </w:rPr>
        <w:t>الزاجرية، بعد أن كان القاطع حين التجري يرى نفسه عاصيا لا متجريا، لأنه يرى كل قاطعٍ أن قطعه مصيب للواقع،</w:t>
      </w:r>
      <w:r w:rsidR="005A4439" w:rsidRPr="003D09D0">
        <w:rPr>
          <w:rFonts w:eastAsia="Batang"/>
          <w:rtl/>
        </w:rPr>
        <w:t xml:space="preserve"> و</w:t>
      </w:r>
      <w:r w:rsidRPr="003D09D0">
        <w:rPr>
          <w:rFonts w:eastAsia="Batang"/>
          <w:rtl/>
        </w:rPr>
        <w:t>لو كان تحريم التجري شاملا للتجري المصطلح</w:t>
      </w:r>
      <w:r w:rsidR="005A4439" w:rsidRPr="003D09D0">
        <w:rPr>
          <w:rFonts w:eastAsia="Batang"/>
          <w:rtl/>
        </w:rPr>
        <w:t xml:space="preserve"> و</w:t>
      </w:r>
      <w:r w:rsidRPr="003D09D0">
        <w:rPr>
          <w:rFonts w:eastAsia="Batang"/>
          <w:rtl/>
        </w:rPr>
        <w:t>للعصيان معا بملاك الهتك</w:t>
      </w:r>
      <w:r w:rsidR="005A4439" w:rsidRPr="003D09D0">
        <w:rPr>
          <w:rFonts w:eastAsia="Batang"/>
          <w:rtl/>
        </w:rPr>
        <w:t xml:space="preserve"> و</w:t>
      </w:r>
      <w:r w:rsidRPr="003D09D0">
        <w:rPr>
          <w:rFonts w:eastAsia="Batang"/>
          <w:rtl/>
        </w:rPr>
        <w:t>الجرأة على المولي، فيكون استتباع قبح التجري لحرمته مستلزماً للتسلسل، إذ التجري أو العصيان قبيح عقلا على الفرض،</w:t>
      </w:r>
      <w:r w:rsidR="005A4439" w:rsidRPr="003D09D0">
        <w:rPr>
          <w:rFonts w:eastAsia="Batang"/>
          <w:rtl/>
        </w:rPr>
        <w:t xml:space="preserve"> و</w:t>
      </w:r>
      <w:r w:rsidRPr="003D09D0">
        <w:rPr>
          <w:rFonts w:eastAsia="Batang"/>
          <w:rtl/>
        </w:rPr>
        <w:t>قبحهما يستتبع الحرمة الشرعية،</w:t>
      </w:r>
      <w:r w:rsidR="005A4439" w:rsidRPr="003D09D0">
        <w:rPr>
          <w:rFonts w:eastAsia="Batang"/>
          <w:rtl/>
        </w:rPr>
        <w:t xml:space="preserve"> و</w:t>
      </w:r>
      <w:r w:rsidRPr="003D09D0">
        <w:rPr>
          <w:rFonts w:eastAsia="Batang"/>
          <w:rtl/>
        </w:rPr>
        <w:t>عصيان هذه الحرمة أو التجري فيها أيضاً قبيح عقلا،</w:t>
      </w:r>
      <w:r w:rsidR="005A4439" w:rsidRPr="003D09D0">
        <w:rPr>
          <w:rFonts w:eastAsia="Batang"/>
          <w:rtl/>
        </w:rPr>
        <w:t xml:space="preserve"> و</w:t>
      </w:r>
      <w:r w:rsidRPr="003D09D0">
        <w:rPr>
          <w:rFonts w:eastAsia="Batang"/>
          <w:rtl/>
        </w:rPr>
        <w:t>القبح العقلي مستلزم للحرمة الشرعية،</w:t>
      </w:r>
      <w:r w:rsidR="005A4439" w:rsidRPr="003D09D0">
        <w:rPr>
          <w:rFonts w:eastAsia="Batang"/>
          <w:rtl/>
        </w:rPr>
        <w:t xml:space="preserve"> و</w:t>
      </w:r>
      <w:r w:rsidRPr="003D09D0">
        <w:rPr>
          <w:rFonts w:eastAsia="Batang"/>
          <w:rtl/>
        </w:rPr>
        <w:t>هكذا إلى ما لا نهاية له</w:t>
      </w:r>
      <w:r w:rsidR="00E22079" w:rsidRPr="003D09D0">
        <w:rPr>
          <w:rStyle w:val="a9"/>
          <w:rFonts w:eastAsia="Batang"/>
          <w:rtl/>
        </w:rPr>
        <w:t>(</w:t>
      </w:r>
      <w:r w:rsidR="00E22079" w:rsidRPr="003D09D0">
        <w:rPr>
          <w:rStyle w:val="a9"/>
          <w:rFonts w:eastAsia="Batang"/>
          <w:rtl/>
        </w:rPr>
        <w:footnoteReference w:id="102"/>
      </w:r>
      <w:r w:rsidR="00E22079" w:rsidRPr="003D09D0">
        <w:rPr>
          <w:rStyle w:val="a9"/>
          <w:rFonts w:eastAsia="Batang"/>
          <w:rtl/>
        </w:rPr>
        <w:t>)</w:t>
      </w:r>
      <w:r w:rsidRPr="003D09D0">
        <w:rPr>
          <w:rFonts w:eastAsia="Batang"/>
          <w:rtl/>
        </w:rPr>
        <w:t>.</w:t>
      </w:r>
    </w:p>
    <w:p w14:paraId="1EE6A67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قد تقدم أن تحريم التجري المصطلح المقابل للعصيان لا يكون لغوا في مورد التجري بمخالفة القطع الاجمالي او الامارة او الاصل، بعد امكان الالتفات اليه</w:t>
      </w:r>
      <w:r w:rsidRPr="003D09D0">
        <w:rPr>
          <w:rFonts w:eastAsia="Batang"/>
          <w:rtl/>
        </w:rPr>
        <w:t xml:space="preserve"> و</w:t>
      </w:r>
      <w:r w:rsidR="00877ED7" w:rsidRPr="003D09D0">
        <w:rPr>
          <w:rFonts w:eastAsia="Batang"/>
          <w:rtl/>
        </w:rPr>
        <w:t>لو اجمالا،</w:t>
      </w:r>
      <w:r w:rsidRPr="003D09D0">
        <w:rPr>
          <w:rFonts w:eastAsia="Batang"/>
          <w:rtl/>
        </w:rPr>
        <w:t xml:space="preserve"> و</w:t>
      </w:r>
      <w:r w:rsidR="00877ED7" w:rsidRPr="003D09D0">
        <w:rPr>
          <w:rFonts w:eastAsia="Batang"/>
          <w:rtl/>
        </w:rPr>
        <w:t>يكون منشأ اختصاص الحرمة به هو الاكتفاء بحرمة ذات الفعل في موارد العصيان، إما لأجل كون شمول تحريم التجري للعصيان لغوا، بعد أن كان ذات الفعل حراما، او لأجل مستلزما للتسلسل، او لأجل أن استتباع القبح العقلي للحكم الشرعي يكون بعد قيام الدليل على أن لكل واقعة حكما،</w:t>
      </w:r>
      <w:r w:rsidRPr="003D09D0">
        <w:rPr>
          <w:rFonts w:eastAsia="Batang"/>
          <w:rtl/>
        </w:rPr>
        <w:t xml:space="preserve"> و</w:t>
      </w:r>
      <w:r w:rsidR="00877ED7" w:rsidRPr="003D09D0">
        <w:rPr>
          <w:rFonts w:eastAsia="Batang"/>
          <w:rtl/>
        </w:rPr>
        <w:t>المفروض ثبوت حكم في مورد العصيان بلحاظ ذات الفعل، فاحتاج خصوص التجري الى حرمة شرعية في مورده</w:t>
      </w:r>
      <w:r w:rsidRPr="003D09D0">
        <w:rPr>
          <w:rFonts w:eastAsia="Batang"/>
          <w:rtl/>
        </w:rPr>
        <w:t xml:space="preserve"> و</w:t>
      </w:r>
      <w:r w:rsidR="00877ED7" w:rsidRPr="003D09D0">
        <w:rPr>
          <w:rFonts w:eastAsia="Batang"/>
          <w:rtl/>
        </w:rPr>
        <w:t>ان كان ملاك الحرمة شاملا للعصيان.</w:t>
      </w:r>
    </w:p>
    <w:p w14:paraId="118E0891" w14:textId="77777777" w:rsidR="00877ED7" w:rsidRPr="003D09D0" w:rsidRDefault="00877ED7" w:rsidP="001872C6">
      <w:pPr>
        <w:rPr>
          <w:rFonts w:eastAsia="Batang"/>
          <w:rtl/>
        </w:rPr>
      </w:pPr>
      <w:r w:rsidRPr="003D09D0">
        <w:rPr>
          <w:rFonts w:eastAsia="Batang"/>
          <w:rtl/>
        </w:rPr>
        <w:t>فتحصل مما ذكرناه أن جعل الحرمة للتجري</w:t>
      </w:r>
      <w:r w:rsidR="005A4439" w:rsidRPr="003D09D0">
        <w:rPr>
          <w:rFonts w:eastAsia="Batang"/>
          <w:rtl/>
        </w:rPr>
        <w:t xml:space="preserve"> و</w:t>
      </w:r>
      <w:r w:rsidRPr="003D09D0">
        <w:rPr>
          <w:rFonts w:eastAsia="Batang"/>
          <w:rtl/>
        </w:rPr>
        <w:t>ان كان ممكنا عقلا وعقلاءا،</w:t>
      </w:r>
      <w:r w:rsidR="005A4439" w:rsidRPr="003D09D0">
        <w:rPr>
          <w:rFonts w:eastAsia="Batang"/>
          <w:rtl/>
        </w:rPr>
        <w:t xml:space="preserve"> و</w:t>
      </w:r>
      <w:r w:rsidRPr="003D09D0">
        <w:rPr>
          <w:rFonts w:eastAsia="Batang"/>
          <w:rtl/>
        </w:rPr>
        <w:t>لا اقل من امكان ثبوت روح الحرمة</w:t>
      </w:r>
      <w:r w:rsidR="005A4439" w:rsidRPr="003D09D0">
        <w:rPr>
          <w:rFonts w:eastAsia="Batang"/>
          <w:rtl/>
        </w:rPr>
        <w:t xml:space="preserve"> و</w:t>
      </w:r>
      <w:r w:rsidRPr="003D09D0">
        <w:rPr>
          <w:rFonts w:eastAsia="Batang"/>
          <w:rtl/>
        </w:rPr>
        <w:t>هي المبغوضية المولوية فيه، لكن لم‌ يقم دليل عقلي او عقلائي على وقوع ذلك.</w:t>
      </w:r>
    </w:p>
    <w:p w14:paraId="10EB5F85" w14:textId="77777777" w:rsidR="005A4439" w:rsidRPr="003D09D0" w:rsidRDefault="00877ED7" w:rsidP="00593D3E">
      <w:pPr>
        <w:rPr>
          <w:rFonts w:eastAsia="Batang"/>
          <w:rtl/>
        </w:rPr>
      </w:pPr>
      <w:r w:rsidRPr="003D09D0">
        <w:rPr>
          <w:rFonts w:eastAsia="Batang"/>
          <w:b/>
          <w:bCs/>
          <w:rtl/>
        </w:rPr>
        <w:t>الوجه الثالث</w:t>
      </w:r>
      <w:r w:rsidR="00593D3E" w:rsidRPr="003D09D0">
        <w:rPr>
          <w:rFonts w:eastAsia="Batang" w:hint="cs"/>
          <w:b/>
          <w:bCs/>
          <w:rtl/>
        </w:rPr>
        <w:t xml:space="preserve"> لحرمة التجري</w:t>
      </w:r>
      <w:r w:rsidRPr="003D09D0">
        <w:rPr>
          <w:rFonts w:eastAsia="Batang"/>
          <w:rtl/>
        </w:rPr>
        <w:t>: التمسك بالاجماع، حيث يقال انعقد الاجماع على أن سلوك طريق مظنون الضرر موجب لاتمام الصلاة،</w:t>
      </w:r>
      <w:r w:rsidR="005A4439" w:rsidRPr="003D09D0">
        <w:rPr>
          <w:rFonts w:eastAsia="Batang"/>
          <w:rtl/>
        </w:rPr>
        <w:t xml:space="preserve"> و</w:t>
      </w:r>
      <w:r w:rsidRPr="003D09D0">
        <w:rPr>
          <w:rFonts w:eastAsia="Batang"/>
          <w:rtl/>
        </w:rPr>
        <w:t>لو انكشف الخلاف، فلو فاتت الصلاة منه في سفر مظنون الضرر لابد من قضاءها تماماً،</w:t>
      </w:r>
      <w:r w:rsidR="005A4439" w:rsidRPr="003D09D0">
        <w:rPr>
          <w:rFonts w:eastAsia="Batang"/>
          <w:rtl/>
        </w:rPr>
        <w:t xml:space="preserve"> و</w:t>
      </w:r>
      <w:r w:rsidRPr="003D09D0">
        <w:rPr>
          <w:rFonts w:eastAsia="Batang"/>
          <w:rtl/>
        </w:rPr>
        <w:t>لو بعد انكشاف عدم الضرر،</w:t>
      </w:r>
      <w:r w:rsidR="005A4439" w:rsidRPr="003D09D0">
        <w:rPr>
          <w:rFonts w:eastAsia="Batang"/>
          <w:rtl/>
        </w:rPr>
        <w:t xml:space="preserve"> و</w:t>
      </w:r>
      <w:r w:rsidRPr="003D09D0">
        <w:rPr>
          <w:rFonts w:eastAsia="Batang"/>
          <w:rtl/>
        </w:rPr>
        <w:t>هذا يكشف عن كونه سفر معصية،</w:t>
      </w:r>
      <w:r w:rsidR="005A4439" w:rsidRPr="003D09D0">
        <w:rPr>
          <w:rFonts w:eastAsia="Batang"/>
          <w:rtl/>
        </w:rPr>
        <w:t xml:space="preserve"> و</w:t>
      </w:r>
      <w:r w:rsidRPr="003D09D0">
        <w:rPr>
          <w:rFonts w:eastAsia="Batang"/>
          <w:rtl/>
        </w:rPr>
        <w:t>كذا من ظنّ ضيق وقت الصلاة يجب عليه البدار،</w:t>
      </w:r>
      <w:r w:rsidR="005A4439" w:rsidRPr="003D09D0">
        <w:rPr>
          <w:rFonts w:eastAsia="Batang"/>
          <w:rtl/>
        </w:rPr>
        <w:t xml:space="preserve"> و</w:t>
      </w:r>
      <w:r w:rsidRPr="003D09D0">
        <w:rPr>
          <w:rFonts w:eastAsia="Batang"/>
          <w:rtl/>
        </w:rPr>
        <w:t>لو لم‌ يبادر كان عاصياً</w:t>
      </w:r>
      <w:r w:rsidR="005A4439" w:rsidRPr="003D09D0">
        <w:rPr>
          <w:rFonts w:eastAsia="Batang"/>
          <w:rtl/>
        </w:rPr>
        <w:t xml:space="preserve"> و</w:t>
      </w:r>
      <w:r w:rsidRPr="003D09D0">
        <w:rPr>
          <w:rFonts w:eastAsia="Batang"/>
          <w:rtl/>
        </w:rPr>
        <w:t>لو انكشف بقاء الوقت،</w:t>
      </w:r>
      <w:r w:rsidR="005A4439" w:rsidRPr="003D09D0">
        <w:rPr>
          <w:rFonts w:eastAsia="Batang"/>
          <w:rtl/>
        </w:rPr>
        <w:t xml:space="preserve"> و</w:t>
      </w:r>
      <w:r w:rsidRPr="003D09D0">
        <w:rPr>
          <w:rFonts w:eastAsia="Batang"/>
          <w:rtl/>
        </w:rPr>
        <w:t>الظانّ بالتضرر من الوضوء أو الغسل يجب عليه التيمم، فلو توضأ أو اغتسل مع الظن بالضرر ارتكب الحرام</w:t>
      </w:r>
      <w:r w:rsidR="005A4439" w:rsidRPr="003D09D0">
        <w:rPr>
          <w:rFonts w:eastAsia="Batang"/>
          <w:rtl/>
        </w:rPr>
        <w:t xml:space="preserve"> و</w:t>
      </w:r>
      <w:r w:rsidRPr="003D09D0">
        <w:rPr>
          <w:rFonts w:eastAsia="Batang"/>
          <w:rtl/>
        </w:rPr>
        <w:t>لو انكشف عدم الضرر،</w:t>
      </w:r>
      <w:r w:rsidR="005A4439" w:rsidRPr="003D09D0">
        <w:rPr>
          <w:rFonts w:eastAsia="Batang"/>
          <w:rtl/>
        </w:rPr>
        <w:t xml:space="preserve"> و</w:t>
      </w:r>
      <w:r w:rsidRPr="003D09D0">
        <w:rPr>
          <w:rFonts w:eastAsia="Batang"/>
          <w:rtl/>
        </w:rPr>
        <w:t>هكذا،</w:t>
      </w:r>
      <w:r w:rsidR="005A4439" w:rsidRPr="003D09D0">
        <w:rPr>
          <w:rFonts w:eastAsia="Batang"/>
          <w:rtl/>
        </w:rPr>
        <w:t xml:space="preserve"> و</w:t>
      </w:r>
      <w:r w:rsidRPr="003D09D0">
        <w:rPr>
          <w:rFonts w:eastAsia="Batang"/>
          <w:rtl/>
        </w:rPr>
        <w:t>هذا يكشف عن التزامهم يحرمة التجري،</w:t>
      </w:r>
      <w:r w:rsidR="005A4439" w:rsidRPr="003D09D0">
        <w:rPr>
          <w:rFonts w:eastAsia="Batang"/>
          <w:rtl/>
        </w:rPr>
        <w:t xml:space="preserve"> و</w:t>
      </w:r>
      <w:r w:rsidRPr="003D09D0">
        <w:rPr>
          <w:rFonts w:eastAsia="Batang"/>
          <w:rtl/>
        </w:rPr>
        <w:t>الظاهر أن الظن لا خصوصية له فيثبت حرمة التجري في مورد القطع ايضا.</w:t>
      </w:r>
    </w:p>
    <w:p w14:paraId="30BC37AD"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الاجماع في مثل المقام حتى على تقدير احرازه لا يكون معتبرا، لاستناده جزما او احتمالا الى احد الوجوه الأخرى فلا يحرز استناده الى ارتكاز متشرعي متصل بزمان الائمة (عليهم السلام).</w:t>
      </w:r>
    </w:p>
    <w:p w14:paraId="3FB0B0D4"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يحتمل أن يكون مستندهم في هذه الاحكام غير حرمة التجري، ففي الفرع الاول</w:t>
      </w:r>
      <w:r w:rsidRPr="003D09D0">
        <w:rPr>
          <w:rFonts w:eastAsia="Batang"/>
          <w:rtl/>
        </w:rPr>
        <w:t xml:space="preserve"> و</w:t>
      </w:r>
      <w:r w:rsidR="00877ED7" w:rsidRPr="003D09D0">
        <w:rPr>
          <w:rFonts w:eastAsia="Batang"/>
          <w:rtl/>
        </w:rPr>
        <w:t>هو كون سلوك الطريق المظنون الضرر موجبا لاتمام الصلاة، قد يقال بأن السفر الموجب لاتمام الصلاة اعم من سفر المعصية او سفر التجري كما سيأتي.</w:t>
      </w:r>
    </w:p>
    <w:p w14:paraId="787C8BB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يدعى أن وجه كون السفر مع ظن الضرر معصية أنه حيث يجب حفظ النفس فيكون السفر الذي يخاف منه على النفس عصيانا له، فان حفظ الشيء يكون بالاهتمام به بعدم جعله في معرض التلف، كما أنه قد يقال بأنه القاء للنفس في التهلكة،</w:t>
      </w:r>
      <w:r w:rsidRPr="003D09D0">
        <w:rPr>
          <w:rFonts w:eastAsia="Batang"/>
          <w:rtl/>
        </w:rPr>
        <w:t xml:space="preserve"> و</w:t>
      </w:r>
      <w:r w:rsidR="00877ED7" w:rsidRPr="003D09D0">
        <w:rPr>
          <w:rFonts w:eastAsia="Batang"/>
          <w:rtl/>
        </w:rPr>
        <w:t>هو حرام بمقتضى قوله تعالى "و لا تلقوا بايديكم الى التهلكة"،</w:t>
      </w:r>
      <w:r w:rsidRPr="003D09D0">
        <w:rPr>
          <w:rFonts w:eastAsia="Batang"/>
          <w:rtl/>
        </w:rPr>
        <w:t xml:space="preserve"> و</w:t>
      </w:r>
      <w:r w:rsidR="00877ED7" w:rsidRPr="003D09D0">
        <w:rPr>
          <w:rFonts w:eastAsia="Batang"/>
          <w:rtl/>
        </w:rPr>
        <w:t>يقال بمثله في التجري في الشبهة المصداقية</w:t>
      </w:r>
      <w:r w:rsidRPr="003D09D0">
        <w:rPr>
          <w:rFonts w:eastAsia="Batang"/>
          <w:rtl/>
        </w:rPr>
        <w:t xml:space="preserve"> و</w:t>
      </w:r>
      <w:r w:rsidR="00877ED7" w:rsidRPr="003D09D0">
        <w:rPr>
          <w:rFonts w:eastAsia="Batang"/>
          <w:rtl/>
        </w:rPr>
        <w:t>الحكمية للزنا، حيث انه مناف لوجوب حفظ الفرج من الزنا بمقتضى قوله تعالى "و الذين هم لفروجهم حافظون الا على ازواجهم او ما ملكت ايمانهم فانهم غير ملومين، فمن ابتغى وراء ذلك فاولئك هم العادون"،</w:t>
      </w:r>
      <w:r w:rsidRPr="003D09D0">
        <w:rPr>
          <w:rFonts w:eastAsia="Batang"/>
          <w:rtl/>
        </w:rPr>
        <w:t xml:space="preserve"> و</w:t>
      </w:r>
      <w:r w:rsidR="00877ED7" w:rsidRPr="003D09D0">
        <w:rPr>
          <w:rFonts w:eastAsia="Batang"/>
          <w:rtl/>
        </w:rPr>
        <w:t>قد استدل السيد الخوئي "قده" بهذه الآية على حرمة النظر بريبة أي مع خوف الوقوع في الزنا</w:t>
      </w:r>
      <w:r w:rsidR="00E22079" w:rsidRPr="003D09D0">
        <w:rPr>
          <w:rStyle w:val="a9"/>
          <w:rFonts w:eastAsia="Batang"/>
          <w:rtl/>
        </w:rPr>
        <w:t>(</w:t>
      </w:r>
      <w:r w:rsidR="00E22079" w:rsidRPr="003D09D0">
        <w:rPr>
          <w:rStyle w:val="a9"/>
          <w:rFonts w:eastAsia="Batang"/>
          <w:rtl/>
        </w:rPr>
        <w:footnoteReference w:id="103"/>
      </w:r>
      <w:r w:rsidR="00E22079" w:rsidRPr="003D09D0">
        <w:rPr>
          <w:rStyle w:val="a9"/>
          <w:rFonts w:eastAsia="Batang"/>
          <w:rtl/>
        </w:rPr>
        <w:t>)</w:t>
      </w:r>
      <w:r w:rsidR="00877ED7" w:rsidRPr="003D09D0">
        <w:rPr>
          <w:rFonts w:eastAsia="Batang"/>
          <w:rtl/>
        </w:rPr>
        <w:t>.</w:t>
      </w:r>
    </w:p>
    <w:p w14:paraId="5D087EA9"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يرد على هذه الدعوى</w:t>
      </w:r>
      <w:r w:rsidR="001872C6" w:rsidRPr="003D09D0">
        <w:rPr>
          <w:rFonts w:eastAsia="Batang"/>
          <w:rtl/>
        </w:rPr>
        <w:t xml:space="preserve"> </w:t>
      </w:r>
      <w:r w:rsidR="00877ED7" w:rsidRPr="003D09D0">
        <w:rPr>
          <w:rFonts w:eastAsia="Batang"/>
          <w:b/>
          <w:bCs/>
          <w:rtl/>
        </w:rPr>
        <w:t>اولا:</w:t>
      </w:r>
      <w:r w:rsidR="00877ED7" w:rsidRPr="003D09D0">
        <w:rPr>
          <w:rFonts w:eastAsia="Batang"/>
          <w:rtl/>
        </w:rPr>
        <w:t xml:space="preserve"> انه لا دليل على وجوب حفظ النفس بعنوانه</w:t>
      </w:r>
      <w:r w:rsidRPr="003D09D0">
        <w:rPr>
          <w:rFonts w:eastAsia="Batang"/>
          <w:rtl/>
        </w:rPr>
        <w:t xml:space="preserve"> و</w:t>
      </w:r>
      <w:r w:rsidR="00877ED7" w:rsidRPr="003D09D0">
        <w:rPr>
          <w:rFonts w:eastAsia="Batang"/>
          <w:rtl/>
        </w:rPr>
        <w:t>النهي عن الالقاء في التهلكة لا يظهر منه أكثر من تحريم ايقاع النفس في الهلاك فلو ذهب الى مكان غير مأمون</w:t>
      </w:r>
      <w:r w:rsidRPr="003D09D0">
        <w:rPr>
          <w:rFonts w:eastAsia="Batang"/>
          <w:rtl/>
        </w:rPr>
        <w:t xml:space="preserve"> و</w:t>
      </w:r>
      <w:r w:rsidR="00877ED7" w:rsidRPr="003D09D0">
        <w:rPr>
          <w:rFonts w:eastAsia="Batang"/>
          <w:rtl/>
        </w:rPr>
        <w:t>لكنه نجى منه لا يقال انه اوقع نفسه في الهلاك،</w:t>
      </w:r>
      <w:r w:rsidRPr="003D09D0">
        <w:rPr>
          <w:rFonts w:eastAsia="Batang"/>
          <w:rtl/>
        </w:rPr>
        <w:t xml:space="preserve"> و</w:t>
      </w:r>
      <w:r w:rsidR="00877ED7" w:rsidRPr="003D09D0">
        <w:rPr>
          <w:rFonts w:eastAsia="Batang"/>
          <w:rtl/>
        </w:rPr>
        <w:t>انما عرَّض نفسه للهلاك،</w:t>
      </w:r>
      <w:r w:rsidRPr="003D09D0">
        <w:rPr>
          <w:rFonts w:eastAsia="Batang"/>
          <w:rtl/>
        </w:rPr>
        <w:t xml:space="preserve"> و</w:t>
      </w:r>
      <w:r w:rsidR="00877ED7" w:rsidRPr="003D09D0">
        <w:rPr>
          <w:rFonts w:eastAsia="Batang"/>
          <w:b/>
          <w:bCs/>
          <w:rtl/>
        </w:rPr>
        <w:t>ثانيا:</w:t>
      </w:r>
      <w:r w:rsidR="00877ED7" w:rsidRPr="003D09D0">
        <w:rPr>
          <w:rFonts w:eastAsia="Batang"/>
          <w:rtl/>
        </w:rPr>
        <w:t xml:space="preserve"> انه لا يتم في خوف الضرر المعتد به على النفس ما دون الهلاك.</w:t>
      </w:r>
    </w:p>
    <w:p w14:paraId="29F0066B" w14:textId="77777777" w:rsidR="00B737A9" w:rsidRPr="003D09D0" w:rsidRDefault="005A4439" w:rsidP="001872C6">
      <w:pPr>
        <w:rPr>
          <w:rFonts w:eastAsia="Batang"/>
          <w:rtl/>
        </w:rPr>
      </w:pPr>
      <w:r w:rsidRPr="003D09D0">
        <w:rPr>
          <w:rFonts w:eastAsia="Batang"/>
          <w:rtl/>
        </w:rPr>
        <w:t>و</w:t>
      </w:r>
      <w:r w:rsidR="00877ED7" w:rsidRPr="003D09D0">
        <w:rPr>
          <w:rFonts w:eastAsia="Batang"/>
          <w:rtl/>
        </w:rPr>
        <w:t>أما الفرع الثاني</w:t>
      </w:r>
      <w:r w:rsidRPr="003D09D0">
        <w:rPr>
          <w:rFonts w:eastAsia="Batang"/>
          <w:rtl/>
        </w:rPr>
        <w:t xml:space="preserve"> و</w:t>
      </w:r>
      <w:r w:rsidR="00877ED7" w:rsidRPr="003D09D0">
        <w:rPr>
          <w:rFonts w:eastAsia="Batang"/>
          <w:rtl/>
        </w:rPr>
        <w:t>هو وجوب المبادرة الى الصلاة عند خوف ضيق الوقت، فليس وجوبا نفسيا</w:t>
      </w:r>
      <w:r w:rsidRPr="003D09D0">
        <w:rPr>
          <w:rFonts w:eastAsia="Batang"/>
          <w:rtl/>
        </w:rPr>
        <w:t xml:space="preserve"> و</w:t>
      </w:r>
      <w:r w:rsidR="00877ED7" w:rsidRPr="003D09D0">
        <w:rPr>
          <w:rFonts w:eastAsia="Batang"/>
          <w:rtl/>
        </w:rPr>
        <w:t>انما هو وجوب طريقي، فانه الظاهر من الامر بالمبادرة الى الواجب عند خوف الفوت، هذا اذا كان دليله الروايات</w:t>
      </w:r>
      <w:r w:rsidR="00E22079" w:rsidRPr="003D09D0">
        <w:rPr>
          <w:rStyle w:val="a9"/>
          <w:rFonts w:eastAsia="Batang"/>
          <w:rtl/>
        </w:rPr>
        <w:t>(</w:t>
      </w:r>
      <w:r w:rsidR="00E22079" w:rsidRPr="003D09D0">
        <w:rPr>
          <w:rStyle w:val="a9"/>
          <w:rFonts w:eastAsia="Batang"/>
          <w:rtl/>
        </w:rPr>
        <w:footnoteReference w:id="104"/>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أمّا اذا كان الدليل هو قاعدة الاشتغال حيث يحكم العقل بأنه اذا شك في أنه لو أخَّر الاتيان بالواجب لم‌ يتمكن من الاتيان به فيجب عليه البدار عقلا، فكونه حكما ظاهريا عقليا واضح،</w:t>
      </w:r>
      <w:r w:rsidRPr="003D09D0">
        <w:rPr>
          <w:rFonts w:eastAsia="Batang"/>
          <w:rtl/>
        </w:rPr>
        <w:t xml:space="preserve"> و</w:t>
      </w:r>
      <w:r w:rsidR="00877ED7" w:rsidRPr="003D09D0">
        <w:rPr>
          <w:rFonts w:eastAsia="Batang"/>
          <w:rtl/>
        </w:rPr>
        <w:t>لا اجماع على الحرمة النفسية للتأخير في فرض خوف الفوت، غايته ثبوت الاجماع على حرمته الظاهرية</w:t>
      </w:r>
      <w:r w:rsidRPr="003D09D0">
        <w:rPr>
          <w:rFonts w:eastAsia="Batang"/>
          <w:rtl/>
        </w:rPr>
        <w:t xml:space="preserve"> و</w:t>
      </w:r>
      <w:r w:rsidR="00877ED7" w:rsidRPr="003D09D0">
        <w:rPr>
          <w:rFonts w:eastAsia="Batang"/>
          <w:rtl/>
        </w:rPr>
        <w:t>استحقاق العقاب عليه، لكن في اقتضاء قاعدة الاشتغال في المقام لوجوب المبادرة عقلاً اشكال</w:t>
      </w:r>
      <w:r w:rsidR="00B737A9" w:rsidRPr="003D09D0">
        <w:rPr>
          <w:rFonts w:eastAsia="Batang"/>
          <w:rtl/>
        </w:rPr>
        <w:t>.</w:t>
      </w:r>
    </w:p>
    <w:p w14:paraId="7832F55C" w14:textId="77777777" w:rsidR="00877ED7" w:rsidRPr="003D09D0" w:rsidRDefault="00877ED7" w:rsidP="001872C6">
      <w:pPr>
        <w:rPr>
          <w:rFonts w:eastAsia="Batang"/>
          <w:rtl/>
        </w:rPr>
      </w:pPr>
      <w:r w:rsidRPr="003D09D0">
        <w:rPr>
          <w:rFonts w:eastAsia="Batang"/>
          <w:rtl/>
        </w:rPr>
        <w:t>توضيح ذلك أن من الواضح كفاية احراز الامتثال</w:t>
      </w:r>
      <w:r w:rsidR="005A4439" w:rsidRPr="003D09D0">
        <w:rPr>
          <w:rFonts w:eastAsia="Batang"/>
          <w:rtl/>
        </w:rPr>
        <w:t xml:space="preserve"> و</w:t>
      </w:r>
      <w:r w:rsidRPr="003D09D0">
        <w:rPr>
          <w:rFonts w:eastAsia="Batang"/>
          <w:rtl/>
        </w:rPr>
        <w:t>لو بمحرز تعبدي من امارة او اصل، وانما لا نكتفي باستصحاب بقاء القدرة الى آخر الوقت في موارد احتمال طرو العجز التكويني، لأن اثبات تحقق الامتثال خارجا باستصحاب بقاء القدرة من الاصل المثبت</w:t>
      </w:r>
      <w:r w:rsidR="00E22079" w:rsidRPr="003D09D0">
        <w:rPr>
          <w:rStyle w:val="a9"/>
          <w:rFonts w:eastAsia="Batang"/>
          <w:rtl/>
        </w:rPr>
        <w:t>(</w:t>
      </w:r>
      <w:r w:rsidR="00E22079" w:rsidRPr="003D09D0">
        <w:rPr>
          <w:rStyle w:val="a9"/>
          <w:rFonts w:eastAsia="Batang"/>
          <w:rtl/>
        </w:rPr>
        <w:footnoteReference w:id="105"/>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لكن المفروض في المقام أن من خاف ضيق الوقت يعلم أنه يأتي بالصلاة جزما،</w:t>
      </w:r>
      <w:r w:rsidR="005A4439" w:rsidRPr="003D09D0">
        <w:rPr>
          <w:rFonts w:eastAsia="Batang"/>
          <w:rtl/>
        </w:rPr>
        <w:t xml:space="preserve"> و</w:t>
      </w:r>
      <w:r w:rsidRPr="003D09D0">
        <w:rPr>
          <w:rFonts w:eastAsia="Batang"/>
          <w:rtl/>
        </w:rPr>
        <w:t>انما يشك أنه حينما ياتي بها يكون الوقت باقيا ام لا، فيستصحب بقاء الوقت الى أن يأتي بالصلاة، بنحو الاستصحاب الاستقبالي، فيحرز أنه يأتي بالصلاة في الوقت، بل قد يعلم بجريان هذا الاستصحاب حين الصلاة،</w:t>
      </w:r>
      <w:r w:rsidR="005A4439" w:rsidRPr="003D09D0">
        <w:rPr>
          <w:rFonts w:eastAsia="Batang"/>
          <w:rtl/>
        </w:rPr>
        <w:t xml:space="preserve"> و</w:t>
      </w:r>
      <w:r w:rsidRPr="003D09D0">
        <w:rPr>
          <w:rFonts w:eastAsia="Batang"/>
          <w:rtl/>
        </w:rPr>
        <w:t>ذلك فيما علم ببقاء شكه الى حينها فحينئذ يكون الامر اسهل، فالمقام نظير من كان متوضأ</w:t>
      </w:r>
      <w:r w:rsidR="005A4439" w:rsidRPr="003D09D0">
        <w:rPr>
          <w:rFonts w:eastAsia="Batang"/>
          <w:rtl/>
        </w:rPr>
        <w:t xml:space="preserve"> و</w:t>
      </w:r>
      <w:r w:rsidRPr="003D09D0">
        <w:rPr>
          <w:rFonts w:eastAsia="Batang"/>
          <w:rtl/>
        </w:rPr>
        <w:t>احتمل أنه لو أخر الصلاة انتقض وضوءه</w:t>
      </w:r>
      <w:r w:rsidR="005A4439" w:rsidRPr="003D09D0">
        <w:rPr>
          <w:rFonts w:eastAsia="Batang"/>
          <w:rtl/>
        </w:rPr>
        <w:t xml:space="preserve"> و</w:t>
      </w:r>
      <w:r w:rsidRPr="003D09D0">
        <w:rPr>
          <w:rFonts w:eastAsia="Batang"/>
          <w:rtl/>
        </w:rPr>
        <w:t>اضطر الى التيمم، فانه لا مانع في حد ذاته من تأخيره الصلاة اعتمادا على استصحاب بقاء وضوءه الى حين الصلاة التي يأتي بها جزما،</w:t>
      </w:r>
      <w:r w:rsidR="005A4439" w:rsidRPr="003D09D0">
        <w:rPr>
          <w:rFonts w:eastAsia="Batang"/>
          <w:rtl/>
        </w:rPr>
        <w:t xml:space="preserve"> و</w:t>
      </w:r>
      <w:r w:rsidRPr="003D09D0">
        <w:rPr>
          <w:rFonts w:eastAsia="Batang"/>
          <w:rtl/>
        </w:rPr>
        <w:t>ان احتمل أنه سيعلم بانتقاض وضوؤه قبل الصلاة، فضلا عما لو علم بأنه لا يحصل له العلم بانتقاض وضوءه الى حين الصلاة، نعم من لم‌ يكن متوضأ</w:t>
      </w:r>
      <w:r w:rsidR="005A4439" w:rsidRPr="003D09D0">
        <w:rPr>
          <w:rFonts w:eastAsia="Batang"/>
          <w:rtl/>
        </w:rPr>
        <w:t xml:space="preserve"> و</w:t>
      </w:r>
      <w:r w:rsidRPr="003D09D0">
        <w:rPr>
          <w:rFonts w:eastAsia="Batang"/>
          <w:rtl/>
        </w:rPr>
        <w:t>احتمل أنه لو لم‌ يتوضأ الآن فيمكن أن يحصل له الاضطرار الى التيمم لضيق الوقت فلابد له من المبادرة الى الوضوء، لأن استصحاب بقاء الوقت لا يثبت أنه يتوضأ في المستقبل.</w:t>
      </w:r>
    </w:p>
    <w:p w14:paraId="55FBB6FE" w14:textId="77777777" w:rsidR="005A4439" w:rsidRPr="003D09D0" w:rsidRDefault="00877ED7" w:rsidP="001872C6">
      <w:pPr>
        <w:rPr>
          <w:rFonts w:eastAsia="Batang"/>
          <w:rtl/>
        </w:rPr>
      </w:pPr>
      <w:r w:rsidRPr="003D09D0">
        <w:rPr>
          <w:rFonts w:eastAsia="Batang"/>
          <w:rtl/>
        </w:rPr>
        <w:t>نعم ما ذكرناه من كفاية جريان استصحاب بقاء الوقت الى الحين الذي سيأتي بالصلاة يختص بما اذا كان الشك في سعة الوقت</w:t>
      </w:r>
      <w:r w:rsidR="005A4439" w:rsidRPr="003D09D0">
        <w:rPr>
          <w:rFonts w:eastAsia="Batang"/>
          <w:rtl/>
        </w:rPr>
        <w:t xml:space="preserve"> و</w:t>
      </w:r>
      <w:r w:rsidRPr="003D09D0">
        <w:rPr>
          <w:rFonts w:eastAsia="Batang"/>
          <w:rtl/>
        </w:rPr>
        <w:t>ضيقه، دون ما اذا علم بمقدار الوقت</w:t>
      </w:r>
      <w:r w:rsidR="005A4439" w:rsidRPr="003D09D0">
        <w:rPr>
          <w:rFonts w:eastAsia="Batang"/>
          <w:rtl/>
        </w:rPr>
        <w:t xml:space="preserve"> و</w:t>
      </w:r>
      <w:r w:rsidRPr="003D09D0">
        <w:rPr>
          <w:rFonts w:eastAsia="Batang"/>
          <w:rtl/>
        </w:rPr>
        <w:t>أنه عشر دقائق مثلا،</w:t>
      </w:r>
      <w:r w:rsidR="005A4439" w:rsidRPr="003D09D0">
        <w:rPr>
          <w:rFonts w:eastAsia="Batang"/>
          <w:rtl/>
        </w:rPr>
        <w:t xml:space="preserve"> و</w:t>
      </w:r>
      <w:r w:rsidRPr="003D09D0">
        <w:rPr>
          <w:rFonts w:eastAsia="Batang"/>
          <w:rtl/>
        </w:rPr>
        <w:t>لكن شك في أنه هل يكمل صلاته في هذه الفترة ام لا، فانه لو فرض جريان بقاء الوقت الى آخر الصلاة فيعارضه استصحاب عدم اكماله الصلاة قبل انقضاء الوقت،</w:t>
      </w:r>
      <w:r w:rsidR="005A4439" w:rsidRPr="003D09D0">
        <w:rPr>
          <w:rFonts w:eastAsia="Batang"/>
          <w:rtl/>
        </w:rPr>
        <w:t xml:space="preserve"> و</w:t>
      </w:r>
      <w:r w:rsidRPr="003D09D0">
        <w:rPr>
          <w:rFonts w:eastAsia="Batang"/>
          <w:rtl/>
        </w:rPr>
        <w:t>تفصيل الكلام فيه في محله.</w:t>
      </w:r>
    </w:p>
    <w:p w14:paraId="34A80FC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فما ذكرناه من امكان تأخير الصلاة استنادا الى استصحاب بقاء الوقت مع غمض العين عن صحيحة زرارة</w:t>
      </w:r>
      <w:r w:rsidRPr="003D09D0">
        <w:rPr>
          <w:rFonts w:eastAsia="Batang"/>
          <w:rtl/>
        </w:rPr>
        <w:t xml:space="preserve"> و</w:t>
      </w:r>
      <w:r w:rsidR="00877ED7" w:rsidRPr="003D09D0">
        <w:rPr>
          <w:rFonts w:eastAsia="Batang"/>
          <w:rtl/>
        </w:rPr>
        <w:t>رواية محمد بن سنان،</w:t>
      </w:r>
      <w:r w:rsidRPr="003D09D0">
        <w:rPr>
          <w:rFonts w:eastAsia="Batang"/>
          <w:rtl/>
        </w:rPr>
        <w:t xml:space="preserve"> و</w:t>
      </w:r>
      <w:r w:rsidR="00877ED7" w:rsidRPr="003D09D0">
        <w:rPr>
          <w:rFonts w:eastAsia="Batang"/>
          <w:rtl/>
        </w:rPr>
        <w:t>الا فمقتضاهما لزوم المبادرة الى الصلاة مع خوف ضيق الوقت، فان استصحاب بقاء الوقت لا يرفع خوف ضيق الوقت لا وجدانا</w:t>
      </w:r>
      <w:r w:rsidRPr="003D09D0">
        <w:rPr>
          <w:rFonts w:eastAsia="Batang"/>
          <w:rtl/>
        </w:rPr>
        <w:t xml:space="preserve"> و</w:t>
      </w:r>
      <w:r w:rsidR="00877ED7" w:rsidRPr="003D09D0">
        <w:rPr>
          <w:rFonts w:eastAsia="Batang"/>
          <w:rtl/>
        </w:rPr>
        <w:t>لا تعبدا لعدم حكومته عليه.</w:t>
      </w:r>
    </w:p>
    <w:p w14:paraId="2E714504" w14:textId="77777777" w:rsidR="00877ED7" w:rsidRPr="003D09D0" w:rsidRDefault="00877ED7" w:rsidP="001872C6">
      <w:pPr>
        <w:rPr>
          <w:rFonts w:eastAsia="Batang"/>
          <w:rtl/>
        </w:rPr>
      </w:pPr>
      <w:r w:rsidRPr="003D09D0">
        <w:rPr>
          <w:rFonts w:eastAsia="Batang"/>
          <w:rtl/>
        </w:rPr>
        <w:t>وأما الفرع الثالث،</w:t>
      </w:r>
      <w:r w:rsidR="005A4439" w:rsidRPr="003D09D0">
        <w:rPr>
          <w:rFonts w:eastAsia="Batang"/>
          <w:rtl/>
        </w:rPr>
        <w:t xml:space="preserve"> و</w:t>
      </w:r>
      <w:r w:rsidRPr="003D09D0">
        <w:rPr>
          <w:rFonts w:eastAsia="Batang"/>
          <w:rtl/>
        </w:rPr>
        <w:t>هو خوف الضرر الموجب لوضوء الجبيرة او التيمم او افطار الصوم فيحتمل فيه ثلاثة فروض:</w:t>
      </w:r>
    </w:p>
    <w:p w14:paraId="4A71857E" w14:textId="77777777" w:rsidR="005A4439" w:rsidRPr="003D09D0" w:rsidRDefault="00877ED7" w:rsidP="001872C6">
      <w:pPr>
        <w:rPr>
          <w:rFonts w:eastAsia="Batang"/>
          <w:rtl/>
        </w:rPr>
      </w:pPr>
      <w:r w:rsidRPr="003D09D0">
        <w:rPr>
          <w:rFonts w:eastAsia="Batang"/>
          <w:b/>
          <w:bCs/>
          <w:rtl/>
        </w:rPr>
        <w:t>الفرض الاول</w:t>
      </w:r>
      <w:r w:rsidRPr="003D09D0">
        <w:rPr>
          <w:rFonts w:eastAsia="Batang"/>
          <w:rtl/>
        </w:rPr>
        <w:t>: أن يكون خوف الضرر مأخوذا على وجه الطريقية المحضة الى واقع الضرر، فيكون الموضوع للحكم هو واقع الضرر،</w:t>
      </w:r>
      <w:r w:rsidR="005A4439" w:rsidRPr="003D09D0">
        <w:rPr>
          <w:rFonts w:eastAsia="Batang"/>
          <w:rtl/>
        </w:rPr>
        <w:t xml:space="preserve"> و</w:t>
      </w:r>
      <w:r w:rsidRPr="003D09D0">
        <w:rPr>
          <w:rFonts w:eastAsia="Batang"/>
          <w:rtl/>
        </w:rPr>
        <w:t xml:space="preserve">يكون خوف الضرر طريقا اليه، كما يستظهر ذلك من ادلة افطار المريض، حيث ان الوارد في قوله تعالى "و من كان مريضا او على سفر فعدة من أيام أخر" هو عنوان المريض، فيحمل العرف مثل صحيحة </w:t>
      </w:r>
      <w:r w:rsidRPr="003D09D0">
        <w:rPr>
          <w:rStyle w:val="Char"/>
          <w:rFonts w:eastAsia="Batang"/>
          <w:sz w:val="36"/>
          <w:szCs w:val="36"/>
          <w:rtl/>
        </w:rPr>
        <w:t>حريز عن أبي عبد الله (عليه السلام) قال: الصائم إذا خاف على عينيه من الرمد أفطر</w:t>
      </w:r>
      <w:r w:rsidR="00E22079" w:rsidRPr="003D09D0">
        <w:rPr>
          <w:rStyle w:val="a9"/>
          <w:rFonts w:eastAsia="Batang"/>
          <w:rtl/>
        </w:rPr>
        <w:t>(</w:t>
      </w:r>
      <w:r w:rsidR="00E22079" w:rsidRPr="003D09D0">
        <w:rPr>
          <w:rStyle w:val="a9"/>
          <w:rFonts w:eastAsia="Batang"/>
          <w:rtl/>
        </w:rPr>
        <w:footnoteReference w:id="106"/>
      </w:r>
      <w:r w:rsidR="00E22079" w:rsidRPr="003D09D0">
        <w:rPr>
          <w:rStyle w:val="a9"/>
          <w:rFonts w:eastAsia="Batang"/>
          <w:rtl/>
        </w:rPr>
        <w:t>)</w:t>
      </w:r>
      <w:r w:rsidRPr="003D09D0">
        <w:rPr>
          <w:rFonts w:eastAsia="Batang"/>
          <w:rtl/>
        </w:rPr>
        <w:t>، على كون خوف الضرر طريقا الى الموضوع الواقعي، كما ذكر في المستمسك أن المتعين في الجمع العرفي الالتزام بأن موضوع الافطار هو المرض واقعاً،</w:t>
      </w:r>
      <w:r w:rsidR="005A4439" w:rsidRPr="003D09D0">
        <w:rPr>
          <w:rFonts w:eastAsia="Batang"/>
          <w:rtl/>
        </w:rPr>
        <w:t xml:space="preserve"> و</w:t>
      </w:r>
      <w:r w:rsidRPr="003D09D0">
        <w:rPr>
          <w:rFonts w:eastAsia="Batang"/>
          <w:rtl/>
        </w:rPr>
        <w:t>ثبوت الحكم مع العلم أو الخوف من باب الحكم العقلي الطريقي، أو الشرعي الظاهري، لا أنه موضوع لحكم واقعي آخر، ليلزم منه اجتماع حكمين مع خوف الضرر إذا كان موجوداً واقعاً، فانه خلاف المرتكز العرفي،</w:t>
      </w:r>
      <w:r w:rsidR="005A4439" w:rsidRPr="003D09D0">
        <w:rPr>
          <w:rFonts w:eastAsia="Batang"/>
          <w:rtl/>
        </w:rPr>
        <w:t xml:space="preserve"> و</w:t>
      </w:r>
      <w:r w:rsidRPr="003D09D0">
        <w:rPr>
          <w:rFonts w:eastAsia="Batang"/>
          <w:rtl/>
        </w:rPr>
        <w:t>لا أنه جزء موضوعه، ليلزم تقييد إطلاق الطائفتين معاً</w:t>
      </w:r>
      <w:r w:rsidR="00E22079" w:rsidRPr="003D09D0">
        <w:rPr>
          <w:rStyle w:val="a9"/>
          <w:rFonts w:eastAsia="Batang"/>
          <w:rtl/>
        </w:rPr>
        <w:t>(</w:t>
      </w:r>
      <w:r w:rsidR="00E22079" w:rsidRPr="003D09D0">
        <w:rPr>
          <w:rStyle w:val="a9"/>
          <w:rFonts w:eastAsia="Batang"/>
          <w:rtl/>
        </w:rPr>
        <w:footnoteReference w:id="107"/>
      </w:r>
      <w:r w:rsidR="00E22079" w:rsidRPr="003D09D0">
        <w:rPr>
          <w:rStyle w:val="a9"/>
          <w:rFonts w:eastAsia="Batang"/>
          <w:rtl/>
        </w:rPr>
        <w:t>)</w:t>
      </w:r>
      <w:r w:rsidRPr="003D09D0">
        <w:rPr>
          <w:rFonts w:eastAsia="Batang"/>
          <w:rtl/>
        </w:rPr>
        <w:t>.</w:t>
      </w:r>
    </w:p>
    <w:p w14:paraId="001B00D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يلزم من ذلك بطلان صوم من صام من دون خوف ضرر، ثم تبين له أن الصوم كان مضرا بحاله، بمقتضى اطلاق قوله تعالى "و من كان مريضا او على سفر فعدة من ايام أخر"</w:t>
      </w:r>
      <w:r w:rsidRPr="003D09D0">
        <w:rPr>
          <w:rFonts w:eastAsia="Batang"/>
          <w:rtl/>
        </w:rPr>
        <w:t xml:space="preserve"> و</w:t>
      </w:r>
      <w:r w:rsidR="00877ED7" w:rsidRPr="003D09D0">
        <w:rPr>
          <w:rFonts w:eastAsia="Batang"/>
          <w:rtl/>
        </w:rPr>
        <w:t>ليس قوله تعالى بعده "يريد الله بكم اليسر" قرينة على كون العلة في رفع الصوم عن المريض هو الامتنان الشخصي، حتى يقال بأن رفعه عنه في هذا الفرض خلاف الامتنان.</w:t>
      </w:r>
    </w:p>
    <w:p w14:paraId="26FC690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من هنا تبين الاشكال فيما ذكره السيد الخوئي "قده" في المنهاج من أنه إذا صام لاعتقاد عدم الضرر، فبان الخلاف، فالظاهر صحة صومه، نعم إذا كان الضرر بحد يحرم ارتكابه مع العلم ففي صحة صومه إشكال</w:t>
      </w:r>
      <w:r w:rsidR="00E22079" w:rsidRPr="003D09D0">
        <w:rPr>
          <w:rStyle w:val="a9"/>
          <w:rFonts w:eastAsia="Batang"/>
          <w:rtl/>
        </w:rPr>
        <w:t>(</w:t>
      </w:r>
      <w:r w:rsidR="00E22079" w:rsidRPr="003D09D0">
        <w:rPr>
          <w:rStyle w:val="a9"/>
          <w:rFonts w:eastAsia="Batang"/>
          <w:rtl/>
        </w:rPr>
        <w:footnoteReference w:id="108"/>
      </w:r>
      <w:r w:rsidR="00E22079" w:rsidRPr="003D09D0">
        <w:rPr>
          <w:rStyle w:val="a9"/>
          <w:rFonts w:eastAsia="Batang"/>
          <w:rtl/>
        </w:rPr>
        <w:t>)</w:t>
      </w:r>
      <w:r w:rsidR="00877ED7" w:rsidRPr="003D09D0">
        <w:rPr>
          <w:rFonts w:eastAsia="Batang"/>
          <w:rtl/>
        </w:rPr>
        <w:t>، فانه لا يتلائم مع ما ذكره في بحثه من بطلان صومه مطلقا،</w:t>
      </w:r>
      <w:r w:rsidRPr="003D09D0">
        <w:rPr>
          <w:rFonts w:eastAsia="Batang"/>
          <w:rtl/>
        </w:rPr>
        <w:t xml:space="preserve"> و</w:t>
      </w:r>
      <w:r w:rsidR="00877ED7" w:rsidRPr="003D09D0">
        <w:rPr>
          <w:rFonts w:eastAsia="Batang"/>
          <w:rtl/>
        </w:rPr>
        <w:t>ذكر في وجهه أن موضوع الامر بالصوم هو غير المريض، نعم لو فرضنا أن عدم تعلّق الأمر بالمريض كان مستندا إلى قاعدة نفي الضرر، اتجه الحكم بالصحّة فيما لو صام باعتقاد عدم الضرر،</w:t>
      </w:r>
      <w:r w:rsidRPr="003D09D0">
        <w:rPr>
          <w:rFonts w:eastAsia="Batang"/>
          <w:rtl/>
        </w:rPr>
        <w:t xml:space="preserve"> و</w:t>
      </w:r>
      <w:r w:rsidR="00877ED7" w:rsidRPr="003D09D0">
        <w:rPr>
          <w:rFonts w:eastAsia="Batang"/>
          <w:rtl/>
        </w:rPr>
        <w:t>من هنا التزمنا بصحّة الوضوء الضرري فيما إذا اعتقد‌ عدم الضرر، لأن رافع الامر بالوضوء الضرري هو هذه القاعدة،</w:t>
      </w:r>
      <w:r w:rsidRPr="003D09D0">
        <w:rPr>
          <w:rFonts w:eastAsia="Batang"/>
          <w:rtl/>
        </w:rPr>
        <w:t xml:space="preserve"> و</w:t>
      </w:r>
      <w:r w:rsidR="00877ED7" w:rsidRPr="003D09D0">
        <w:rPr>
          <w:rFonts w:eastAsia="Batang"/>
          <w:rtl/>
        </w:rPr>
        <w:t>هي شُرِّعت بلسان الامتنان،</w:t>
      </w:r>
      <w:r w:rsidRPr="003D09D0">
        <w:rPr>
          <w:rFonts w:eastAsia="Batang"/>
          <w:rtl/>
        </w:rPr>
        <w:t xml:space="preserve"> و</w:t>
      </w:r>
      <w:r w:rsidR="00877ED7" w:rsidRPr="003D09D0">
        <w:rPr>
          <w:rFonts w:eastAsia="Batang"/>
          <w:rtl/>
        </w:rPr>
        <w:t>لا امتنان في رفع الامر عن الوضوء في حال الجهل بالضرر، لاستلزامه فساد الوضوء</w:t>
      </w:r>
      <w:r w:rsidRPr="003D09D0">
        <w:rPr>
          <w:rFonts w:eastAsia="Batang"/>
          <w:rtl/>
        </w:rPr>
        <w:t xml:space="preserve"> و</w:t>
      </w:r>
      <w:r w:rsidR="00877ED7" w:rsidRPr="003D09D0">
        <w:rPr>
          <w:rFonts w:eastAsia="Batang"/>
          <w:rtl/>
        </w:rPr>
        <w:t>لزوم اعادة العمل،</w:t>
      </w:r>
      <w:r w:rsidRPr="003D09D0">
        <w:rPr>
          <w:rFonts w:eastAsia="Batang"/>
          <w:rtl/>
        </w:rPr>
        <w:t xml:space="preserve"> و</w:t>
      </w:r>
      <w:r w:rsidR="00877ED7" w:rsidRPr="003D09D0">
        <w:rPr>
          <w:rFonts w:eastAsia="Batang"/>
          <w:rtl/>
        </w:rPr>
        <w:t>الوقوع في الضرر يستند في مثله إلى جهل المكلّف نفسه، لا إلى إلزام الشارع</w:t>
      </w:r>
      <w:r w:rsidR="00E22079" w:rsidRPr="003D09D0">
        <w:rPr>
          <w:rStyle w:val="a9"/>
          <w:rFonts w:eastAsia="Batang"/>
          <w:rtl/>
        </w:rPr>
        <w:t>(</w:t>
      </w:r>
      <w:r w:rsidR="00E22079" w:rsidRPr="003D09D0">
        <w:rPr>
          <w:rStyle w:val="a9"/>
          <w:rFonts w:eastAsia="Batang"/>
          <w:rtl/>
        </w:rPr>
        <w:footnoteReference w:id="109"/>
      </w:r>
      <w:r w:rsidR="00E22079" w:rsidRPr="003D09D0">
        <w:rPr>
          <w:rStyle w:val="a9"/>
          <w:rFonts w:eastAsia="Batang"/>
          <w:rtl/>
        </w:rPr>
        <w:t>)</w:t>
      </w:r>
      <w:r w:rsidR="00877ED7" w:rsidRPr="003D09D0">
        <w:rPr>
          <w:rFonts w:eastAsia="Batang"/>
          <w:rtl/>
        </w:rPr>
        <w:t>.</w:t>
      </w:r>
    </w:p>
    <w:p w14:paraId="3C556C5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ان كان يلاحظ على ما ذكره حول الوضوء الضرري أن دليل عدم الامر به ليس منحصرا في "لاضرر" بل يكفي قوله تعالى "و ان كنتم مرضى او على سفر او جاء احد منكم من الغائط او لامستم النساء فلم تجدوا ماء فتيمموا"</w:t>
      </w:r>
      <w:r w:rsidRPr="003D09D0">
        <w:rPr>
          <w:rFonts w:eastAsia="Batang"/>
          <w:rtl/>
        </w:rPr>
        <w:t xml:space="preserve"> و</w:t>
      </w:r>
      <w:r w:rsidR="00877ED7" w:rsidRPr="003D09D0">
        <w:rPr>
          <w:rFonts w:eastAsia="Batang"/>
          <w:rtl/>
        </w:rPr>
        <w:t>ما يظهر منه تبعا للمحقق النائيني "قده" من جعل قوله "فلم تجدوا ماء" قيدا للمرضى فيكون بمعنى عدم التمكن من الوضوء فيختص بالمريض الذي يكون الوضوء موجبا للضرر المحرم على نفسه، فغير متجه، فان الظاهر عرفا كونه قيدا لخصوص قوله "جاء احد منكم من الغائط او لامستم النساء.</w:t>
      </w:r>
    </w:p>
    <w:p w14:paraId="3429013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ففي هذا الفرض يتصور التجري، بأن يصوم مع خوف الضرر ثم يتبين عدم الضرر،</w:t>
      </w:r>
      <w:r w:rsidRPr="003D09D0">
        <w:rPr>
          <w:rFonts w:eastAsia="Batang"/>
          <w:rtl/>
        </w:rPr>
        <w:t xml:space="preserve"> و</w:t>
      </w:r>
      <w:r w:rsidR="00877ED7" w:rsidRPr="003D09D0">
        <w:rPr>
          <w:rFonts w:eastAsia="Batang"/>
          <w:rtl/>
        </w:rPr>
        <w:t>لكن لم‌ يثبت الاجماع على حرمته، بل لعلهم التزموا ببطلان صوم غير المريض في فرض خوف الضرر لالتزامهم ببطلان عبادة المتجري لكون عمله قبيحا</w:t>
      </w:r>
      <w:r w:rsidRPr="003D09D0">
        <w:rPr>
          <w:rFonts w:eastAsia="Batang"/>
          <w:rtl/>
        </w:rPr>
        <w:t xml:space="preserve"> و</w:t>
      </w:r>
      <w:r w:rsidR="00877ED7" w:rsidRPr="003D09D0">
        <w:rPr>
          <w:rFonts w:eastAsia="Batang"/>
          <w:rtl/>
        </w:rPr>
        <w:t>مبعدا عن المولى فلا يصلح للمقربية، او لا يتمشى منه قصد القربة،</w:t>
      </w:r>
      <w:r w:rsidRPr="003D09D0">
        <w:rPr>
          <w:rFonts w:eastAsia="Batang"/>
          <w:rtl/>
        </w:rPr>
        <w:t xml:space="preserve"> و</w:t>
      </w:r>
      <w:r w:rsidR="00877ED7" w:rsidRPr="003D09D0">
        <w:rPr>
          <w:rFonts w:eastAsia="Batang"/>
          <w:rtl/>
        </w:rPr>
        <w:t>من الواضح أنه يختص بما اذا كان الضرر على النفس بمرتبة محرمة.</w:t>
      </w:r>
    </w:p>
    <w:p w14:paraId="2420981D" w14:textId="77777777" w:rsidR="005A4439" w:rsidRPr="003D09D0" w:rsidRDefault="00877ED7" w:rsidP="001872C6">
      <w:pPr>
        <w:rPr>
          <w:rFonts w:eastAsia="Batang"/>
          <w:rtl/>
        </w:rPr>
      </w:pPr>
      <w:r w:rsidRPr="003D09D0">
        <w:rPr>
          <w:rFonts w:eastAsia="Batang"/>
          <w:b/>
          <w:bCs/>
          <w:rtl/>
        </w:rPr>
        <w:t>الفرض الثاني</w:t>
      </w:r>
      <w:r w:rsidRPr="003D09D0">
        <w:rPr>
          <w:rFonts w:eastAsia="Batang"/>
          <w:rtl/>
        </w:rPr>
        <w:t>: أن يكون خوف الضرر احد جزئي الموضوع</w:t>
      </w:r>
      <w:r w:rsidR="005A4439" w:rsidRPr="003D09D0">
        <w:rPr>
          <w:rFonts w:eastAsia="Batang"/>
          <w:rtl/>
        </w:rPr>
        <w:t xml:space="preserve"> و</w:t>
      </w:r>
      <w:r w:rsidRPr="003D09D0">
        <w:rPr>
          <w:rFonts w:eastAsia="Batang"/>
          <w:rtl/>
        </w:rPr>
        <w:t>الجزء الآخر هو وجود الضرر واقعا،</w:t>
      </w:r>
      <w:r w:rsidR="005A4439" w:rsidRPr="003D09D0">
        <w:rPr>
          <w:rFonts w:eastAsia="Batang"/>
          <w:rtl/>
        </w:rPr>
        <w:t xml:space="preserve"> و</w:t>
      </w:r>
      <w:r w:rsidRPr="003D09D0">
        <w:rPr>
          <w:rFonts w:eastAsia="Batang"/>
          <w:rtl/>
        </w:rPr>
        <w:t>هذا ما ذكره السيد الخوئي "قده" في بحث التيمم حيث قال: ان الظاهر من الروايات أن موضوع وجوب التيمم إنما هو خوف الضرر،</w:t>
      </w:r>
      <w:r w:rsidR="005A4439" w:rsidRPr="003D09D0">
        <w:rPr>
          <w:rFonts w:eastAsia="Batang"/>
          <w:rtl/>
        </w:rPr>
        <w:t xml:space="preserve"> و</w:t>
      </w:r>
      <w:r w:rsidRPr="003D09D0">
        <w:rPr>
          <w:rFonts w:eastAsia="Batang"/>
          <w:rtl/>
        </w:rPr>
        <w:t>لكن لا على وجه الموضوعية، بل على وجه الطريقية إلى الضرر الواقعي، أعني به الضرر الواصل للمكلف،</w:t>
      </w:r>
      <w:r w:rsidR="005A4439" w:rsidRPr="003D09D0">
        <w:rPr>
          <w:rFonts w:eastAsia="Batang"/>
          <w:rtl/>
        </w:rPr>
        <w:t xml:space="preserve"> و</w:t>
      </w:r>
      <w:r w:rsidRPr="003D09D0">
        <w:rPr>
          <w:rFonts w:eastAsia="Batang"/>
          <w:rtl/>
        </w:rPr>
        <w:t>مع الجهل بالضرر</w:t>
      </w:r>
      <w:r w:rsidR="005A4439" w:rsidRPr="003D09D0">
        <w:rPr>
          <w:rFonts w:eastAsia="Batang"/>
          <w:rtl/>
        </w:rPr>
        <w:t xml:space="preserve"> و</w:t>
      </w:r>
      <w:r w:rsidRPr="003D09D0">
        <w:rPr>
          <w:rFonts w:eastAsia="Batang"/>
          <w:rtl/>
        </w:rPr>
        <w:t>عدم خوفه منه لا يكون الضرر واصلاً الى المكلف، فلا ينتقل فرضه إلى التيمم، فلابدّ من الحكم بصحة وضوئه، نعم إذا كان الضرر المترتب على الوضوء محرَّما فلابدّ من الحكم بالبطلان، لأن الوضوء وقتئذ محرم، وكيف يعقل أن يكون المحرم مصداقاً للواجب</w:t>
      </w:r>
      <w:r w:rsidR="00E22079" w:rsidRPr="003D09D0">
        <w:rPr>
          <w:rFonts w:eastAsia="Batang"/>
          <w:vertAlign w:val="superscript"/>
          <w:rtl/>
        </w:rPr>
        <w:t>(</w:t>
      </w:r>
      <w:r w:rsidR="00E22079" w:rsidRPr="003D09D0">
        <w:rPr>
          <w:rFonts w:eastAsia="Batang"/>
          <w:vertAlign w:val="superscript"/>
          <w:rtl/>
        </w:rPr>
        <w:footnoteReference w:id="110"/>
      </w:r>
      <w:r w:rsidR="00E22079" w:rsidRPr="003D09D0">
        <w:rPr>
          <w:rFonts w:eastAsia="Batang"/>
          <w:vertAlign w:val="superscript"/>
          <w:rtl/>
        </w:rPr>
        <w:t>)</w:t>
      </w:r>
      <w:r w:rsidRPr="003D09D0">
        <w:rPr>
          <w:rFonts w:eastAsia="Batang"/>
          <w:rtl/>
        </w:rPr>
        <w:t>.</w:t>
      </w:r>
    </w:p>
    <w:p w14:paraId="1178510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 هذا الفرض ايضا يمكن تحقق التجري،</w:t>
      </w:r>
      <w:r w:rsidRPr="003D09D0">
        <w:rPr>
          <w:rFonts w:eastAsia="Batang"/>
          <w:rtl/>
        </w:rPr>
        <w:t xml:space="preserve"> و</w:t>
      </w:r>
      <w:r w:rsidR="00877ED7" w:rsidRPr="003D09D0">
        <w:rPr>
          <w:rFonts w:eastAsia="Batang"/>
          <w:rtl/>
        </w:rPr>
        <w:t>يجري فيه ما تقدم في الفرض الاول.</w:t>
      </w:r>
    </w:p>
    <w:p w14:paraId="4FCA2242" w14:textId="77777777" w:rsidR="005A4439" w:rsidRPr="003D09D0" w:rsidRDefault="00877ED7" w:rsidP="001872C6">
      <w:pPr>
        <w:rPr>
          <w:rStyle w:val="normalChar"/>
          <w:rFonts w:eastAsia="Batang"/>
          <w:sz w:val="36"/>
          <w:szCs w:val="36"/>
          <w:rtl/>
        </w:rPr>
      </w:pPr>
      <w:r w:rsidRPr="003D09D0">
        <w:rPr>
          <w:rFonts w:eastAsia="Batang"/>
          <w:b/>
          <w:bCs/>
          <w:rtl/>
        </w:rPr>
        <w:t>الفرض الثالث</w:t>
      </w:r>
      <w:r w:rsidRPr="003D09D0">
        <w:rPr>
          <w:rFonts w:eastAsia="Batang"/>
          <w:rtl/>
        </w:rPr>
        <w:t>: أن يكون خوف الضرر تمام الموضوع للحكم الواقعي، كما اختاره السيد الخوئي "قده" في وضوء الجبيرة حيث قال: ان الموضوع لجواز الوضوء مع الجبيرة هو الكسير او الجريح الذي يخاف من الضرر، ففي معتبرة</w:t>
      </w:r>
      <w:r w:rsidRPr="003D09D0">
        <w:rPr>
          <w:rStyle w:val="Char"/>
          <w:rFonts w:eastAsia="Batang"/>
          <w:sz w:val="36"/>
          <w:szCs w:val="36"/>
          <w:rtl/>
        </w:rPr>
        <w:t xml:space="preserve"> كليب الأسدي قال: سألت أبا عبد الله (عليه السلام) عن الرجل إذا كان كسيرا كيف يصنع بالصلاة قال إن كان يتخوف على نفسه فليمسح على جبائره</w:t>
      </w:r>
      <w:r w:rsidR="005A4439" w:rsidRPr="003D09D0">
        <w:rPr>
          <w:rStyle w:val="Char"/>
          <w:rFonts w:eastAsia="Batang"/>
          <w:sz w:val="36"/>
          <w:szCs w:val="36"/>
          <w:rtl/>
        </w:rPr>
        <w:t xml:space="preserve"> و</w:t>
      </w:r>
      <w:r w:rsidRPr="003D09D0">
        <w:rPr>
          <w:rStyle w:val="Char"/>
          <w:rFonts w:eastAsia="Batang"/>
          <w:sz w:val="36"/>
          <w:szCs w:val="36"/>
          <w:rtl/>
        </w:rPr>
        <w:t>ليصلِّ</w:t>
      </w:r>
      <w:r w:rsidR="00E22079" w:rsidRPr="003D09D0">
        <w:rPr>
          <w:rStyle w:val="a9"/>
          <w:rFonts w:eastAsia="Batang"/>
          <w:rtl/>
        </w:rPr>
        <w:t>(</w:t>
      </w:r>
      <w:r w:rsidR="00E22079" w:rsidRPr="003D09D0">
        <w:rPr>
          <w:rStyle w:val="a9"/>
          <w:rFonts w:eastAsia="Batang"/>
          <w:rtl/>
        </w:rPr>
        <w:footnoteReference w:id="111"/>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عليه فمن اعتقد الضرر ثم تبين عدم الضرر صح منه الجبيرة، نعم لو تخيل ك</w:t>
      </w:r>
      <w:r w:rsidRPr="003D09D0">
        <w:rPr>
          <w:rStyle w:val="normalChar"/>
          <w:rFonts w:eastAsia="Batang"/>
          <w:sz w:val="36"/>
          <w:szCs w:val="36"/>
          <w:rtl/>
        </w:rPr>
        <w:t>سر يده، فجبره بجبيرة</w:t>
      </w:r>
      <w:r w:rsidR="005A4439" w:rsidRPr="003D09D0">
        <w:rPr>
          <w:rFonts w:eastAsia="Batang"/>
          <w:rtl/>
        </w:rPr>
        <w:t xml:space="preserve"> و</w:t>
      </w:r>
      <w:r w:rsidRPr="003D09D0">
        <w:rPr>
          <w:rFonts w:eastAsia="Batang"/>
          <w:rtl/>
        </w:rPr>
        <w:t>توضأ مع الجبيرة ثم انكشف عدم الكسر، فيحكم ببطلان وضوءه، لأن الموضوع لجواز الجبيرة أو غسل الأطراف هو الكسر الفعلي او السابق، بضم خوف الضرر،</w:t>
      </w:r>
      <w:r w:rsidR="005A4439" w:rsidRPr="003D09D0">
        <w:rPr>
          <w:rFonts w:eastAsia="Batang"/>
          <w:rtl/>
        </w:rPr>
        <w:t xml:space="preserve"> و</w:t>
      </w:r>
      <w:r w:rsidRPr="003D09D0">
        <w:rPr>
          <w:rFonts w:eastAsia="Batang"/>
          <w:rtl/>
        </w:rPr>
        <w:t>إذا اعتقد عدم الضرر فتوضأ الوضوء الاختياري، ثمّ انكشف الضرر لكسر أو جرح صحّ وضوءه، لأن الموضوع</w:t>
      </w:r>
      <w:r w:rsidRPr="003D09D0">
        <w:rPr>
          <w:rStyle w:val="normalChar"/>
          <w:rFonts w:eastAsia="Batang"/>
          <w:sz w:val="36"/>
          <w:szCs w:val="36"/>
          <w:rtl/>
        </w:rPr>
        <w:t xml:space="preserve"> هو خوف الضرر</w:t>
      </w:r>
      <w:r w:rsidRPr="003D09D0">
        <w:rPr>
          <w:rFonts w:eastAsia="Batang"/>
          <w:rtl/>
        </w:rPr>
        <w:t xml:space="preserve"> والمفروض اعتقاده عدم الضرر</w:t>
      </w:r>
      <w:r w:rsidR="00E22079" w:rsidRPr="003D09D0">
        <w:rPr>
          <w:rStyle w:val="a9"/>
          <w:rFonts w:eastAsia="Batang"/>
          <w:rtl/>
        </w:rPr>
        <w:t>(</w:t>
      </w:r>
      <w:r w:rsidR="00E22079" w:rsidRPr="003D09D0">
        <w:rPr>
          <w:rStyle w:val="a9"/>
          <w:rFonts w:eastAsia="Batang"/>
          <w:rtl/>
        </w:rPr>
        <w:footnoteReference w:id="112"/>
      </w:r>
      <w:r w:rsidR="00E22079" w:rsidRPr="003D09D0">
        <w:rPr>
          <w:rStyle w:val="a9"/>
          <w:rFonts w:eastAsia="Batang"/>
          <w:rtl/>
        </w:rPr>
        <w:t>)</w:t>
      </w:r>
      <w:r w:rsidRPr="003D09D0">
        <w:rPr>
          <w:rStyle w:val="normalChar"/>
          <w:rFonts w:eastAsia="Batang"/>
          <w:sz w:val="36"/>
          <w:szCs w:val="36"/>
          <w:rtl/>
        </w:rPr>
        <w:t>.</w:t>
      </w:r>
    </w:p>
    <w:p w14:paraId="18912335" w14:textId="77777777" w:rsidR="00877ED7" w:rsidRPr="003D09D0" w:rsidRDefault="005A4439" w:rsidP="001872C6">
      <w:pPr>
        <w:rPr>
          <w:rFonts w:eastAsia="Batang"/>
          <w:rtl/>
        </w:rPr>
      </w:pPr>
      <w:r w:rsidRPr="003D09D0">
        <w:rPr>
          <w:rStyle w:val="normalChar"/>
          <w:rFonts w:eastAsia="Batang"/>
          <w:sz w:val="36"/>
          <w:szCs w:val="36"/>
          <w:rtl/>
        </w:rPr>
        <w:t>و</w:t>
      </w:r>
      <w:r w:rsidR="00877ED7" w:rsidRPr="003D09D0">
        <w:rPr>
          <w:rFonts w:eastAsia="Batang"/>
          <w:rtl/>
        </w:rPr>
        <w:t>لا يتحقق في هذا الفرض التجري بانكشاف عدم الضرر واقعا، لأن خوف الضرر تمام الموضوع للحكم الواقعي من دون دخل لوجود الضرر في ثبوت حكمه، فالالتزام ببطلان الصوم او الوضوء عند خوف الضرر</w:t>
      </w:r>
      <w:r w:rsidRPr="003D09D0">
        <w:rPr>
          <w:rFonts w:eastAsia="Batang"/>
          <w:rtl/>
        </w:rPr>
        <w:t xml:space="preserve"> و</w:t>
      </w:r>
      <w:r w:rsidR="00877ED7" w:rsidRPr="003D09D0">
        <w:rPr>
          <w:rFonts w:eastAsia="Batang"/>
          <w:rtl/>
        </w:rPr>
        <w:t>لو لم ‌يكن ضرر واقعا في هذا الفرض لا يرتبط بحرمة التجري،</w:t>
      </w:r>
      <w:r w:rsidRPr="003D09D0">
        <w:rPr>
          <w:rFonts w:eastAsia="Batang"/>
          <w:rtl/>
        </w:rPr>
        <w:t xml:space="preserve"> و</w:t>
      </w:r>
      <w:r w:rsidR="00877ED7" w:rsidRPr="003D09D0">
        <w:rPr>
          <w:rFonts w:eastAsia="Batang"/>
          <w:rtl/>
        </w:rPr>
        <w:t>لذا لا يختص بفرض حرمة الاضرار.</w:t>
      </w:r>
    </w:p>
    <w:p w14:paraId="13006AF1" w14:textId="77777777" w:rsidR="00877ED7" w:rsidRPr="003D09D0" w:rsidRDefault="00877ED7" w:rsidP="001872C6">
      <w:pPr>
        <w:rPr>
          <w:rFonts w:eastAsia="Batang"/>
          <w:rtl/>
        </w:rPr>
      </w:pPr>
      <w:r w:rsidRPr="003D09D0">
        <w:rPr>
          <w:rFonts w:eastAsia="Batang"/>
          <w:rtl/>
        </w:rPr>
        <w:t>ثم انه وقع الكلام في أنه ما هو الدليل على كون خوف الضرر طريقا الى الضرر، مع أن الخوف ليس طريقا في غير مورد الضرر</w:t>
      </w:r>
      <w:r w:rsidR="005A4439" w:rsidRPr="003D09D0">
        <w:rPr>
          <w:rFonts w:eastAsia="Batang"/>
          <w:rtl/>
        </w:rPr>
        <w:t xml:space="preserve"> و</w:t>
      </w:r>
      <w:r w:rsidRPr="003D09D0">
        <w:rPr>
          <w:rFonts w:eastAsia="Batang"/>
          <w:rtl/>
        </w:rPr>
        <w:t>لذا لا يقال بكون خوف الحرج طريقا اليه، فقد يستدلّ له بالسيرة العقلائية، فان العقلاء لا يزالون يعاملون مع خوف الضرر معاملة الضرر‌المعلوم</w:t>
      </w:r>
      <w:r w:rsidR="00E22079" w:rsidRPr="003D09D0">
        <w:rPr>
          <w:rStyle w:val="a9"/>
          <w:rFonts w:eastAsia="Batang"/>
          <w:rtl/>
        </w:rPr>
        <w:t>(</w:t>
      </w:r>
      <w:r w:rsidR="00E22079" w:rsidRPr="003D09D0">
        <w:rPr>
          <w:rStyle w:val="a9"/>
          <w:rFonts w:eastAsia="Batang"/>
          <w:rtl/>
        </w:rPr>
        <w:footnoteReference w:id="113"/>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قد يخطر بالبال اشكال،</w:t>
      </w:r>
      <w:r w:rsidR="005A4439" w:rsidRPr="003D09D0">
        <w:rPr>
          <w:rFonts w:eastAsia="Batang"/>
          <w:rtl/>
        </w:rPr>
        <w:t xml:space="preserve"> و</w:t>
      </w:r>
      <w:r w:rsidRPr="003D09D0">
        <w:rPr>
          <w:rFonts w:eastAsia="Batang"/>
          <w:rtl/>
        </w:rPr>
        <w:t>هو أنه لم ‌يعلم أن العقلاء يرون منجزية خوف الضرر في موارد لا يكون الحفظ فيها واجبا، ففي فرض خوف هلاك النفس</w:t>
      </w:r>
      <w:r w:rsidR="005A4439" w:rsidRPr="003D09D0">
        <w:rPr>
          <w:rFonts w:eastAsia="Batang"/>
          <w:rtl/>
        </w:rPr>
        <w:t xml:space="preserve"> و</w:t>
      </w:r>
      <w:r w:rsidRPr="003D09D0">
        <w:rPr>
          <w:rFonts w:eastAsia="Batang"/>
          <w:rtl/>
        </w:rPr>
        <w:t>ما بحكمه يكون الخوف منجزا لوجوب حفظ النفس عند العقلاء،</w:t>
      </w:r>
      <w:r w:rsidR="005A4439" w:rsidRPr="003D09D0">
        <w:rPr>
          <w:rFonts w:eastAsia="Batang"/>
          <w:rtl/>
        </w:rPr>
        <w:t xml:space="preserve"> و</w:t>
      </w:r>
      <w:r w:rsidRPr="003D09D0">
        <w:rPr>
          <w:rFonts w:eastAsia="Batang"/>
          <w:rtl/>
        </w:rPr>
        <w:t>أما في غيره فلم يعلم منجزيته، نعم لا اشكال في معذِّرية خوف الضرر المهمّ، سواء في النفس او المال،</w:t>
      </w:r>
      <w:r w:rsidR="005A4439" w:rsidRPr="003D09D0">
        <w:rPr>
          <w:rFonts w:eastAsia="Batang"/>
          <w:rtl/>
        </w:rPr>
        <w:t xml:space="preserve"> و</w:t>
      </w:r>
      <w:r w:rsidRPr="003D09D0">
        <w:rPr>
          <w:rFonts w:eastAsia="Batang"/>
          <w:rtl/>
        </w:rPr>
        <w:t>أما معذرية خوف الضرر غير المهم خاصة في المال فلا تخلو عن شوب اشكال.</w:t>
      </w:r>
    </w:p>
    <w:p w14:paraId="12136C5B" w14:textId="77777777" w:rsidR="00877ED7" w:rsidRPr="003D09D0" w:rsidRDefault="00877ED7" w:rsidP="001872C6">
      <w:pPr>
        <w:rPr>
          <w:rFonts w:eastAsia="Batang"/>
          <w:rtl/>
        </w:rPr>
      </w:pPr>
      <w:r w:rsidRPr="003D09D0">
        <w:rPr>
          <w:rFonts w:eastAsia="Batang"/>
          <w:rtl/>
        </w:rPr>
        <w:t>نعم يستفاد من الروايات كفاية خوف الضرر على النفس في جواز الافطار، ففي صحيحة حريز عن ابي عبدالله (عليه السلام) "الصائم اذا خاف على عينيه من الرمد افطر</w:t>
      </w:r>
      <w:r w:rsidR="00E22079" w:rsidRPr="003D09D0">
        <w:rPr>
          <w:rStyle w:val="a9"/>
          <w:rFonts w:eastAsia="Batang"/>
          <w:rtl/>
        </w:rPr>
        <w:t>(</w:t>
      </w:r>
      <w:r w:rsidR="00E22079" w:rsidRPr="003D09D0">
        <w:rPr>
          <w:rStyle w:val="a9"/>
          <w:rFonts w:eastAsia="Batang"/>
          <w:rtl/>
        </w:rPr>
        <w:footnoteReference w:id="114"/>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 xml:space="preserve">في موثقة </w:t>
      </w:r>
      <w:r w:rsidRPr="003D09D0">
        <w:rPr>
          <w:rStyle w:val="Char"/>
          <w:rFonts w:eastAsia="Batang"/>
          <w:sz w:val="36"/>
          <w:szCs w:val="36"/>
          <w:rtl/>
        </w:rPr>
        <w:t>عمار عن أبي عبد الله (عليه السلام) في الرجل يصيبه العطاش حتى يخاف على نفسه قال يشرب بقدر ما يمسك رمقه،</w:t>
      </w:r>
      <w:r w:rsidR="005A4439" w:rsidRPr="003D09D0">
        <w:rPr>
          <w:rStyle w:val="Char"/>
          <w:rFonts w:eastAsia="Batang"/>
          <w:sz w:val="36"/>
          <w:szCs w:val="36"/>
          <w:rtl/>
        </w:rPr>
        <w:t xml:space="preserve"> و</w:t>
      </w:r>
      <w:r w:rsidRPr="003D09D0">
        <w:rPr>
          <w:rStyle w:val="Char"/>
          <w:rFonts w:eastAsia="Batang"/>
          <w:sz w:val="36"/>
          <w:szCs w:val="36"/>
          <w:rtl/>
        </w:rPr>
        <w:t>لا يشرب حتى يروى</w:t>
      </w:r>
      <w:r w:rsidR="00E22079" w:rsidRPr="003D09D0">
        <w:rPr>
          <w:rStyle w:val="a9"/>
          <w:rFonts w:eastAsia="Batang"/>
          <w:rtl/>
        </w:rPr>
        <w:t>(</w:t>
      </w:r>
      <w:r w:rsidR="00E22079" w:rsidRPr="003D09D0">
        <w:rPr>
          <w:rStyle w:val="a9"/>
          <w:rFonts w:eastAsia="Batang"/>
          <w:rtl/>
        </w:rPr>
        <w:footnoteReference w:id="115"/>
      </w:r>
      <w:r w:rsidR="00E22079" w:rsidRPr="003D09D0">
        <w:rPr>
          <w:rStyle w:val="a9"/>
          <w:rFonts w:eastAsia="Batang"/>
          <w:rtl/>
        </w:rPr>
        <w:t>)</w:t>
      </w:r>
      <w:r w:rsidRPr="003D09D0">
        <w:rPr>
          <w:rFonts w:eastAsia="Batang"/>
          <w:rtl/>
        </w:rPr>
        <w:t>، ف</w:t>
      </w:r>
      <w:r w:rsidR="00235682">
        <w:rPr>
          <w:rFonts w:eastAsia="Batang"/>
          <w:rtl/>
        </w:rPr>
        <w:t xml:space="preserve">ان التعبير بالخوف على النفس لا </w:t>
      </w:r>
      <w:r w:rsidR="00235682">
        <w:rPr>
          <w:rFonts w:eastAsia="Batang" w:hint="cs"/>
          <w:rtl/>
        </w:rPr>
        <w:t>ي</w:t>
      </w:r>
      <w:r w:rsidRPr="003D09D0">
        <w:rPr>
          <w:rFonts w:eastAsia="Batang"/>
          <w:rtl/>
        </w:rPr>
        <w:t>عني خوف الهلاك، بل هو خوف أن يصيبه شيء،</w:t>
      </w:r>
      <w:r w:rsidR="005A4439" w:rsidRPr="003D09D0">
        <w:rPr>
          <w:rFonts w:eastAsia="Batang"/>
          <w:rtl/>
        </w:rPr>
        <w:t xml:space="preserve"> و</w:t>
      </w:r>
      <w:r w:rsidRPr="003D09D0">
        <w:rPr>
          <w:rFonts w:eastAsia="Batang"/>
          <w:rtl/>
        </w:rPr>
        <w:t>ترجمته بالفارسية "بر خودش بترسد"</w:t>
      </w:r>
      <w:r w:rsidR="005A4439" w:rsidRPr="003D09D0">
        <w:rPr>
          <w:rFonts w:eastAsia="Batang"/>
          <w:rtl/>
        </w:rPr>
        <w:t xml:space="preserve"> و</w:t>
      </w:r>
      <w:r w:rsidRPr="003D09D0">
        <w:rPr>
          <w:rFonts w:eastAsia="Batang"/>
          <w:rtl/>
        </w:rPr>
        <w:t>الظاهر من الروايتين كفاية خوف الضرر على النفس لاثبات عدم مشروعية الصوم في حقه، فلا يكون مجزءا الا اذا احرز بعد ذلك عدم اضراره به، بل يكون محرما تكليفا اذا كان الضرر الذي يخاف منه بمرتبة محرمة،</w:t>
      </w:r>
      <w:r w:rsidR="005A4439" w:rsidRPr="003D09D0">
        <w:rPr>
          <w:rFonts w:eastAsia="Batang"/>
          <w:rtl/>
        </w:rPr>
        <w:t xml:space="preserve"> و</w:t>
      </w:r>
      <w:r w:rsidRPr="003D09D0">
        <w:rPr>
          <w:rFonts w:eastAsia="Batang"/>
          <w:rtl/>
        </w:rPr>
        <w:t>حينئذ فيحكم ببطلانه</w:t>
      </w:r>
      <w:r w:rsidR="005A4439" w:rsidRPr="003D09D0">
        <w:rPr>
          <w:rFonts w:eastAsia="Batang"/>
          <w:rtl/>
        </w:rPr>
        <w:t xml:space="preserve"> و</w:t>
      </w:r>
      <w:r w:rsidRPr="003D09D0">
        <w:rPr>
          <w:rFonts w:eastAsia="Batang"/>
          <w:rtl/>
        </w:rPr>
        <w:t>لو انكشف عدم الضرر واقعا بناء على بطلان عبادة المتجري.</w:t>
      </w:r>
    </w:p>
    <w:p w14:paraId="0E309982" w14:textId="77777777" w:rsidR="005A4439" w:rsidRPr="003D09D0" w:rsidRDefault="00877ED7" w:rsidP="001872C6">
      <w:pPr>
        <w:rPr>
          <w:rFonts w:eastAsia="Batang"/>
          <w:rtl/>
        </w:rPr>
      </w:pPr>
      <w:r w:rsidRPr="003D09D0">
        <w:rPr>
          <w:rFonts w:eastAsia="Batang"/>
          <w:rtl/>
        </w:rPr>
        <w:t>كما أنه يستفاد من الروايات كفاية خوف الضرر على النفس في جواز التيمم، ففي صحيحة أحمد بن محمد بن‌ ابي نصر عن الرضا (عليه السلام) في الرجل تصيبه الجنابة وبه قروح أو جروح، أو يكون يخاف على نفسه البرد، فقال: لا يغتسل، يتيمم،</w:t>
      </w:r>
      <w:r w:rsidR="005A4439" w:rsidRPr="003D09D0">
        <w:rPr>
          <w:rFonts w:eastAsia="Batang"/>
          <w:rtl/>
        </w:rPr>
        <w:t xml:space="preserve"> و</w:t>
      </w:r>
      <w:r w:rsidRPr="003D09D0">
        <w:rPr>
          <w:rFonts w:eastAsia="Batang"/>
          <w:rtl/>
        </w:rPr>
        <w:t>كذا صحيحته الأخرى عن داود بن سرحان عن أبي عبد الله (عليه السلام) في الرجل تصيبه الجنابة</w:t>
      </w:r>
      <w:r w:rsidR="005A4439" w:rsidRPr="003D09D0">
        <w:rPr>
          <w:rFonts w:eastAsia="Batang"/>
          <w:rtl/>
        </w:rPr>
        <w:t xml:space="preserve"> و</w:t>
      </w:r>
      <w:r w:rsidRPr="003D09D0">
        <w:rPr>
          <w:rFonts w:eastAsia="Batang"/>
          <w:rtl/>
        </w:rPr>
        <w:t>به جروح أو قروح، أو يخاف على نفسه من البرد، فقال لا يغتسل</w:t>
      </w:r>
      <w:r w:rsidR="005A4439" w:rsidRPr="003D09D0">
        <w:rPr>
          <w:rFonts w:eastAsia="Batang"/>
          <w:rtl/>
        </w:rPr>
        <w:t xml:space="preserve"> و</w:t>
      </w:r>
      <w:r w:rsidRPr="003D09D0">
        <w:rPr>
          <w:rFonts w:eastAsia="Batang"/>
          <w:rtl/>
        </w:rPr>
        <w:t>يتيمم</w:t>
      </w:r>
      <w:r w:rsidR="00E22079" w:rsidRPr="003D09D0">
        <w:rPr>
          <w:rStyle w:val="a9"/>
          <w:rFonts w:eastAsia="Batang"/>
          <w:rtl/>
        </w:rPr>
        <w:t>(</w:t>
      </w:r>
      <w:r w:rsidR="00E22079" w:rsidRPr="003D09D0">
        <w:rPr>
          <w:rStyle w:val="a9"/>
          <w:rFonts w:eastAsia="Batang"/>
          <w:rtl/>
        </w:rPr>
        <w:footnoteReference w:id="116"/>
      </w:r>
      <w:r w:rsidR="00E22079" w:rsidRPr="003D09D0">
        <w:rPr>
          <w:rStyle w:val="a9"/>
          <w:rFonts w:eastAsia="Batang"/>
          <w:rtl/>
        </w:rPr>
        <w:t>)</w:t>
      </w:r>
      <w:r w:rsidRPr="003D09D0">
        <w:rPr>
          <w:rFonts w:eastAsia="Batang"/>
          <w:rtl/>
        </w:rPr>
        <w:t>.</w:t>
      </w:r>
    </w:p>
    <w:p w14:paraId="797DB769"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 رواية داود الرقي قال: قلت لأبي عبد الله (عليه السلام) أكون في السفر فتحضر الصلاة</w:t>
      </w:r>
      <w:r w:rsidRPr="003D09D0">
        <w:rPr>
          <w:rFonts w:eastAsia="Batang"/>
          <w:rtl/>
        </w:rPr>
        <w:t xml:space="preserve"> و</w:t>
      </w:r>
      <w:r w:rsidR="00877ED7" w:rsidRPr="003D09D0">
        <w:rPr>
          <w:rFonts w:eastAsia="Batang"/>
          <w:rtl/>
        </w:rPr>
        <w:t>ليس معي ماء</w:t>
      </w:r>
      <w:r w:rsidRPr="003D09D0">
        <w:rPr>
          <w:rFonts w:eastAsia="Batang"/>
          <w:rtl/>
        </w:rPr>
        <w:t xml:space="preserve"> و</w:t>
      </w:r>
      <w:r w:rsidR="00877ED7" w:rsidRPr="003D09D0">
        <w:rPr>
          <w:rFonts w:eastAsia="Batang"/>
          <w:rtl/>
        </w:rPr>
        <w:t>يقال إن الماء قريب منا أ فأطلب الماء</w:t>
      </w:r>
      <w:r w:rsidRPr="003D09D0">
        <w:rPr>
          <w:rFonts w:eastAsia="Batang"/>
          <w:rtl/>
        </w:rPr>
        <w:t xml:space="preserve"> و</w:t>
      </w:r>
      <w:r w:rsidR="00877ED7" w:rsidRPr="003D09D0">
        <w:rPr>
          <w:rFonts w:eastAsia="Batang"/>
          <w:rtl/>
        </w:rPr>
        <w:t>أنا في وقت يمينا وشمالا قال لا تطلب الماء</w:t>
      </w:r>
      <w:r w:rsidRPr="003D09D0">
        <w:rPr>
          <w:rFonts w:eastAsia="Batang"/>
          <w:rtl/>
        </w:rPr>
        <w:t xml:space="preserve"> و</w:t>
      </w:r>
      <w:r w:rsidR="00877ED7" w:rsidRPr="003D09D0">
        <w:rPr>
          <w:rFonts w:eastAsia="Batang"/>
          <w:rtl/>
        </w:rPr>
        <w:t>لكن تيمم، فإني أخاف عليك التخلف عن أصحابك، فتضل</w:t>
      </w:r>
      <w:r w:rsidRPr="003D09D0">
        <w:rPr>
          <w:rFonts w:eastAsia="Batang"/>
          <w:rtl/>
        </w:rPr>
        <w:t xml:space="preserve"> و</w:t>
      </w:r>
      <w:r w:rsidR="00877ED7" w:rsidRPr="003D09D0">
        <w:rPr>
          <w:rFonts w:eastAsia="Batang"/>
          <w:rtl/>
        </w:rPr>
        <w:t>يأكلك السبع.</w:t>
      </w:r>
    </w:p>
    <w:p w14:paraId="66F2374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كذا رواية الحسين بن محمد عن معلى بن محمد عن الوشاء عن حماد بن عثمان عن يعقوب بن سالم قال: سألت أبا عبد الله (عليه السلام) عن رجل لا يكون معه ماء</w:t>
      </w:r>
      <w:r w:rsidRPr="003D09D0">
        <w:rPr>
          <w:rFonts w:eastAsia="Batang"/>
          <w:rtl/>
        </w:rPr>
        <w:t xml:space="preserve"> و</w:t>
      </w:r>
      <w:r w:rsidR="00877ED7" w:rsidRPr="003D09D0">
        <w:rPr>
          <w:rFonts w:eastAsia="Batang"/>
          <w:rtl/>
        </w:rPr>
        <w:t>الماء عن يمين الطريق</w:t>
      </w:r>
      <w:r w:rsidRPr="003D09D0">
        <w:rPr>
          <w:rFonts w:eastAsia="Batang"/>
          <w:rtl/>
        </w:rPr>
        <w:t xml:space="preserve"> و</w:t>
      </w:r>
      <w:r w:rsidR="00877ED7" w:rsidRPr="003D09D0">
        <w:rPr>
          <w:rFonts w:eastAsia="Batang"/>
          <w:rtl/>
        </w:rPr>
        <w:t>يساره غلوتين أو نحو ذلك، قال لا آمره أن يغرر بنفسه فيعرض له لص أو سبع</w:t>
      </w:r>
      <w:r w:rsidR="00E22079" w:rsidRPr="003D09D0">
        <w:rPr>
          <w:rStyle w:val="a9"/>
          <w:rFonts w:eastAsia="Batang"/>
          <w:rtl/>
        </w:rPr>
        <w:t>(</w:t>
      </w:r>
      <w:r w:rsidR="00E22079" w:rsidRPr="003D09D0">
        <w:rPr>
          <w:rStyle w:val="a9"/>
          <w:rFonts w:eastAsia="Batang"/>
          <w:rtl/>
        </w:rPr>
        <w:footnoteReference w:id="117"/>
      </w:r>
      <w:r w:rsidR="00E22079" w:rsidRPr="003D09D0">
        <w:rPr>
          <w:rStyle w:val="a9"/>
          <w:rFonts w:eastAsia="Batang"/>
          <w:rtl/>
        </w:rPr>
        <w:t>)</w:t>
      </w:r>
      <w:r w:rsidR="00877ED7" w:rsidRPr="003D09D0">
        <w:rPr>
          <w:rFonts w:eastAsia="Batang"/>
          <w:rtl/>
        </w:rPr>
        <w:t>.</w:t>
      </w:r>
    </w:p>
    <w:p w14:paraId="753F434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لا يبعد استفادة منجزية خوف الضرر النفسي لوجوب التيمم من هذه الروايات،</w:t>
      </w:r>
      <w:r w:rsidRPr="003D09D0">
        <w:rPr>
          <w:rFonts w:eastAsia="Batang"/>
          <w:rtl/>
        </w:rPr>
        <w:t xml:space="preserve"> و</w:t>
      </w:r>
      <w:r w:rsidR="00877ED7" w:rsidRPr="003D09D0">
        <w:rPr>
          <w:rFonts w:eastAsia="Batang"/>
          <w:rtl/>
        </w:rPr>
        <w:t>قد مر أنه يستفاد من قوله تعالى "و ان كنتم مرضى ...فتيمموا" أن من يتضرر من الوضوء ضررا نفسيا معتدا به وجب عليه التيمم،</w:t>
      </w:r>
      <w:r w:rsidRPr="003D09D0">
        <w:rPr>
          <w:rFonts w:eastAsia="Batang"/>
          <w:rtl/>
        </w:rPr>
        <w:t xml:space="preserve"> و</w:t>
      </w:r>
      <w:r w:rsidR="00877ED7" w:rsidRPr="003D09D0">
        <w:rPr>
          <w:rFonts w:eastAsia="Batang"/>
          <w:rtl/>
        </w:rPr>
        <w:t>لا يصح وضوءه</w:t>
      </w:r>
      <w:r w:rsidR="00E22079" w:rsidRPr="003D09D0">
        <w:rPr>
          <w:rStyle w:val="a9"/>
          <w:rFonts w:eastAsia="Batang"/>
          <w:rtl/>
        </w:rPr>
        <w:t>(</w:t>
      </w:r>
      <w:r w:rsidR="00E22079" w:rsidRPr="003D09D0">
        <w:rPr>
          <w:rStyle w:val="a9"/>
          <w:rFonts w:eastAsia="Batang"/>
          <w:rtl/>
        </w:rPr>
        <w:footnoteReference w:id="118"/>
      </w:r>
      <w:r w:rsidR="00E22079" w:rsidRPr="003D09D0">
        <w:rPr>
          <w:rStyle w:val="a9"/>
          <w:rFonts w:eastAsia="Batang"/>
          <w:rtl/>
        </w:rPr>
        <w:t>)</w:t>
      </w:r>
      <w:r w:rsidR="00877ED7" w:rsidRPr="003D09D0">
        <w:rPr>
          <w:rFonts w:eastAsia="Batang"/>
          <w:rtl/>
        </w:rPr>
        <w:t>، هذا</w:t>
      </w:r>
      <w:r w:rsidRPr="003D09D0">
        <w:rPr>
          <w:rFonts w:eastAsia="Batang"/>
          <w:rtl/>
        </w:rPr>
        <w:t xml:space="preserve"> و</w:t>
      </w:r>
      <w:r w:rsidR="00877ED7" w:rsidRPr="003D09D0">
        <w:rPr>
          <w:rFonts w:eastAsia="Batang"/>
          <w:rtl/>
        </w:rPr>
        <w:t>أما خوف الضرر المالي فغاية ما يقال في مسوغيته للتيمم هو أن يتمسك باطلاق مثل رواية داود الرقي الواردة في خوف اللص، فانه يشمل ما لو اطمأن بعدم وجود لصّ يتهجم على نفسه او عرضه،</w:t>
      </w:r>
      <w:r w:rsidRPr="003D09D0">
        <w:rPr>
          <w:rFonts w:eastAsia="Batang"/>
          <w:rtl/>
        </w:rPr>
        <w:t xml:space="preserve"> و</w:t>
      </w:r>
      <w:r w:rsidR="00877ED7" w:rsidRPr="003D09D0">
        <w:rPr>
          <w:rFonts w:eastAsia="Batang"/>
          <w:rtl/>
        </w:rPr>
        <w:t>انما خاف من وجود لص يتهجم على ماله،</w:t>
      </w:r>
      <w:r w:rsidRPr="003D09D0">
        <w:rPr>
          <w:rFonts w:eastAsia="Batang"/>
          <w:rtl/>
        </w:rPr>
        <w:t xml:space="preserve"> و</w:t>
      </w:r>
      <w:r w:rsidR="00877ED7" w:rsidRPr="003D09D0">
        <w:rPr>
          <w:rFonts w:eastAsia="Batang"/>
          <w:rtl/>
        </w:rPr>
        <w:t>لكن احتمال الخصوصية لخوف اللصّ موجود،</w:t>
      </w:r>
      <w:r w:rsidRPr="003D09D0">
        <w:rPr>
          <w:rFonts w:eastAsia="Batang"/>
          <w:rtl/>
        </w:rPr>
        <w:t xml:space="preserve"> و</w:t>
      </w:r>
      <w:r w:rsidR="00877ED7" w:rsidRPr="003D09D0">
        <w:rPr>
          <w:rFonts w:eastAsia="Batang"/>
          <w:rtl/>
        </w:rPr>
        <w:t>لا يخلو ثبوت بناء العقلاء على كون خوف الضرر المالي غير المهم معذرا عن شوب اشكال.</w:t>
      </w:r>
    </w:p>
    <w:p w14:paraId="17050C9B" w14:textId="77777777" w:rsidR="00877ED7" w:rsidRPr="003D09D0" w:rsidRDefault="00877ED7" w:rsidP="001872C6">
      <w:pPr>
        <w:rPr>
          <w:rFonts w:eastAsia="Batang"/>
          <w:rtl/>
        </w:rPr>
      </w:pPr>
      <w:r w:rsidRPr="003D09D0">
        <w:rPr>
          <w:rFonts w:eastAsia="Batang"/>
          <w:b/>
          <w:bCs/>
          <w:rtl/>
        </w:rPr>
        <w:t>الوجه الرابع</w:t>
      </w:r>
      <w:r w:rsidRPr="003D09D0">
        <w:rPr>
          <w:rFonts w:eastAsia="Batang"/>
          <w:rtl/>
        </w:rPr>
        <w:t>: قد يتمسك لاثبات حرمة التجري بالآيات والروايات التي يدعى دلالتها على العقاب على نية المعصية:</w:t>
      </w:r>
    </w:p>
    <w:p w14:paraId="37C15C11" w14:textId="77777777" w:rsidR="00877ED7" w:rsidRPr="003D09D0" w:rsidRDefault="00877ED7" w:rsidP="001872C6">
      <w:pPr>
        <w:rPr>
          <w:rFonts w:eastAsia="Batang"/>
          <w:rtl/>
        </w:rPr>
      </w:pPr>
      <w:r w:rsidRPr="003D09D0">
        <w:rPr>
          <w:rFonts w:eastAsia="Batang"/>
          <w:rtl/>
        </w:rPr>
        <w:t xml:space="preserve">أما الآيات فهي: </w:t>
      </w:r>
    </w:p>
    <w:p w14:paraId="0FF5D624" w14:textId="77777777" w:rsidR="005A4439" w:rsidRPr="003D09D0" w:rsidRDefault="00877ED7" w:rsidP="001872C6">
      <w:pPr>
        <w:rPr>
          <w:rFonts w:eastAsia="Batang"/>
          <w:rtl/>
        </w:rPr>
      </w:pPr>
      <w:r w:rsidRPr="003D09D0">
        <w:rPr>
          <w:rFonts w:eastAsia="Batang"/>
          <w:b/>
          <w:bCs/>
          <w:rtl/>
        </w:rPr>
        <w:t>1-</w:t>
      </w:r>
      <w:r w:rsidRPr="003D09D0">
        <w:rPr>
          <w:rFonts w:eastAsia="Batang"/>
          <w:rtl/>
        </w:rPr>
        <w:t xml:space="preserve"> قوله تعالى "ان تبدوا ما في انفسكم او تخفوه يحاسبكم به الله، فيغفر لمن يشاء</w:t>
      </w:r>
      <w:r w:rsidR="005A4439" w:rsidRPr="003D09D0">
        <w:rPr>
          <w:rFonts w:eastAsia="Batang"/>
          <w:rtl/>
        </w:rPr>
        <w:t xml:space="preserve"> و</w:t>
      </w:r>
      <w:r w:rsidRPr="003D09D0">
        <w:rPr>
          <w:rFonts w:eastAsia="Batang"/>
          <w:rtl/>
        </w:rPr>
        <w:t>يعذب من يشاء</w:t>
      </w:r>
      <w:r w:rsidR="00E22079" w:rsidRPr="003D09D0">
        <w:rPr>
          <w:rStyle w:val="a9"/>
          <w:rFonts w:eastAsia="Batang"/>
          <w:rtl/>
        </w:rPr>
        <w:t>(</w:t>
      </w:r>
      <w:r w:rsidR="00E22079" w:rsidRPr="003D09D0">
        <w:rPr>
          <w:rStyle w:val="a9"/>
          <w:rFonts w:eastAsia="Batang"/>
          <w:rtl/>
        </w:rPr>
        <w:footnoteReference w:id="119"/>
      </w:r>
      <w:r w:rsidR="00E22079" w:rsidRPr="003D09D0">
        <w:rPr>
          <w:rStyle w:val="a9"/>
          <w:rFonts w:eastAsia="Batang"/>
          <w:rtl/>
        </w:rPr>
        <w:t>)</w:t>
      </w:r>
      <w:r w:rsidRPr="003D09D0">
        <w:rPr>
          <w:rFonts w:eastAsia="Batang"/>
          <w:rtl/>
        </w:rPr>
        <w:t>" بتقريب أن ما تخفوه يشمل نيّة السيئة،</w:t>
      </w:r>
      <w:r w:rsidR="005A4439" w:rsidRPr="003D09D0">
        <w:rPr>
          <w:rFonts w:eastAsia="Batang"/>
          <w:rtl/>
        </w:rPr>
        <w:t xml:space="preserve"> و</w:t>
      </w:r>
      <w:r w:rsidRPr="003D09D0">
        <w:rPr>
          <w:rFonts w:eastAsia="Batang"/>
          <w:rtl/>
        </w:rPr>
        <w:t>تدل الآية على المحاسبة عليها،</w:t>
      </w:r>
      <w:r w:rsidR="005A4439" w:rsidRPr="003D09D0">
        <w:rPr>
          <w:rFonts w:eastAsia="Batang"/>
          <w:rtl/>
        </w:rPr>
        <w:t xml:space="preserve"> و</w:t>
      </w:r>
      <w:r w:rsidRPr="003D09D0">
        <w:rPr>
          <w:rFonts w:eastAsia="Batang"/>
          <w:rtl/>
        </w:rPr>
        <w:t>هذا يعتبر وعيدا بالعقاب، فيكشف عن مبغوضيتها</w:t>
      </w:r>
      <w:r w:rsidR="005A4439" w:rsidRPr="003D09D0">
        <w:rPr>
          <w:rFonts w:eastAsia="Batang"/>
          <w:rtl/>
        </w:rPr>
        <w:t xml:space="preserve"> و</w:t>
      </w:r>
      <w:r w:rsidRPr="003D09D0">
        <w:rPr>
          <w:rFonts w:eastAsia="Batang"/>
          <w:rtl/>
        </w:rPr>
        <w:t>حرمتها كما في سائر موارد الوعيد بالعقاب على فعل.</w:t>
      </w:r>
    </w:p>
    <w:p w14:paraId="6524CE0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أن مفاد الآية عرفا هو أنه لا فرق بين السر والعلن بالنسبة اليه تعالى، فانه يعلم كل شيء، فيحاسب عليهما معا، فقد يعذب على ما اخفاه الانسان في نفسه اذا كان يستحق عليه العذاب، كعدم الايمان القلبي بالله او بغض اولياء الله اذا كان يقدر على تركه،</w:t>
      </w:r>
      <w:r w:rsidRPr="003D09D0">
        <w:rPr>
          <w:rFonts w:eastAsia="Batang"/>
          <w:rtl/>
        </w:rPr>
        <w:t xml:space="preserve"> و</w:t>
      </w:r>
      <w:r w:rsidR="00877ED7" w:rsidRPr="003D09D0">
        <w:rPr>
          <w:rFonts w:eastAsia="Batang"/>
          <w:rtl/>
        </w:rPr>
        <w:t>لا يظهر منه استحقاق العقاب على كل قبيح اضمره الانسان في نفسه كنيّة السيئة.</w:t>
      </w:r>
    </w:p>
    <w:p w14:paraId="50002600"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المتجري قد لا يكون ناويا لارتكاب الحرام،</w:t>
      </w:r>
      <w:r w:rsidRPr="003D09D0">
        <w:rPr>
          <w:rFonts w:eastAsia="Batang"/>
          <w:rtl/>
        </w:rPr>
        <w:t xml:space="preserve"> و</w:t>
      </w:r>
      <w:r w:rsidR="00877ED7" w:rsidRPr="003D09D0">
        <w:rPr>
          <w:rFonts w:eastAsia="Batang"/>
          <w:rtl/>
        </w:rPr>
        <w:t>هذا في التجري في الشبهة الحكمية واضح، كمن اراد شرب التتن</w:t>
      </w:r>
      <w:r w:rsidRPr="003D09D0">
        <w:rPr>
          <w:rFonts w:eastAsia="Batang"/>
          <w:rtl/>
        </w:rPr>
        <w:t xml:space="preserve"> و</w:t>
      </w:r>
      <w:r w:rsidR="00877ED7" w:rsidRPr="003D09D0">
        <w:rPr>
          <w:rFonts w:eastAsia="Batang"/>
          <w:rtl/>
        </w:rPr>
        <w:t>كان قاطعا بحرمته او قامت عنده حجة على ذلك، بل قد يكون التجري في الشبهة الموضوعية كذلك، كما لو اراد شرب مايع لبرودته مثلا،</w:t>
      </w:r>
      <w:r w:rsidRPr="003D09D0">
        <w:rPr>
          <w:rFonts w:eastAsia="Batang"/>
          <w:rtl/>
        </w:rPr>
        <w:t xml:space="preserve"> و</w:t>
      </w:r>
      <w:r w:rsidR="00877ED7" w:rsidRPr="003D09D0">
        <w:rPr>
          <w:rFonts w:eastAsia="Batang"/>
          <w:rtl/>
        </w:rPr>
        <w:t>لكنه كان قاطعا بكونه خمرا او قامت حجة على ذلك، الا أن يقال: ان اطلاق الآية لو شمل نية المعصية فلا وجه للمنع عن شموله لنفس نية ارتكاب ما يعتقد حرمته او قامت حجة على حرمته خاصة بعد بروز نيته بارتكاب ما نواه.</w:t>
      </w:r>
    </w:p>
    <w:p w14:paraId="30BEB0D5"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انه لو تمت دلالة الآية على استحقاق العقاب على نية السيئة او نية ما يعتقد كونه سيئة فلا يستلزم ذلك حرمتها، فان الوعيد بالعقاب انما يكشف عن حرمة فعل او مبغوضيته المولوية اذا لم ‌يكن في مرحلة امتثال الحكم الشرعي المقطوع به او الذي قامت عليه الحجة، كبيان العقاب على خلف الوعد مثلا،</w:t>
      </w:r>
      <w:r w:rsidRPr="003D09D0">
        <w:rPr>
          <w:rFonts w:eastAsia="Batang"/>
          <w:rtl/>
        </w:rPr>
        <w:t xml:space="preserve"> و</w:t>
      </w:r>
      <w:r w:rsidR="00877ED7" w:rsidRPr="003D09D0">
        <w:rPr>
          <w:rFonts w:eastAsia="Batang"/>
          <w:rtl/>
        </w:rPr>
        <w:t>أما اذا كان في مرحلة الامتثال كالعقاب على نية السيئة فلا يكشف عن الحرمة الشرعية لوجود ملاك آخر للعقاب غير الحرمة الشرعية،</w:t>
      </w:r>
      <w:r w:rsidRPr="003D09D0">
        <w:rPr>
          <w:rFonts w:eastAsia="Batang"/>
          <w:rtl/>
        </w:rPr>
        <w:t xml:space="preserve"> و</w:t>
      </w:r>
      <w:r w:rsidR="00877ED7" w:rsidRPr="003D09D0">
        <w:rPr>
          <w:rFonts w:eastAsia="Batang"/>
          <w:rtl/>
        </w:rPr>
        <w:t>هو كونه بصدد ارتكاب الحرام.</w:t>
      </w:r>
    </w:p>
    <w:p w14:paraId="1E92A543"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رابعا:</w:t>
      </w:r>
      <w:r w:rsidR="00877ED7" w:rsidRPr="003D09D0">
        <w:rPr>
          <w:rFonts w:eastAsia="Batang"/>
          <w:rtl/>
        </w:rPr>
        <w:t xml:space="preserve"> انه لو سلم دلالة الآية باطلاقها على الوعيد بالعقاب على نية السيئة، واستلزامه لحرمتها، فمع ذلك قد يقال بأنه لابد من رفع اليد عن اطلاقها بسبب الروايات الآتية الدالة على عدم العقاب على نية السيئة.</w:t>
      </w:r>
    </w:p>
    <w:p w14:paraId="7ADAB28F" w14:textId="77777777" w:rsidR="005A4439" w:rsidRPr="003D09D0" w:rsidRDefault="00877ED7" w:rsidP="001872C6">
      <w:pPr>
        <w:rPr>
          <w:rFonts w:eastAsia="Batang"/>
          <w:rtl/>
        </w:rPr>
      </w:pPr>
      <w:r w:rsidRPr="003D09D0">
        <w:rPr>
          <w:rFonts w:eastAsia="Batang"/>
          <w:b/>
          <w:bCs/>
          <w:rtl/>
        </w:rPr>
        <w:t>2-</w:t>
      </w:r>
      <w:r w:rsidRPr="003D09D0">
        <w:rPr>
          <w:rFonts w:eastAsia="Batang"/>
          <w:rtl/>
        </w:rPr>
        <w:t xml:space="preserve"> قوله تعالى "ان الذين يحبون أن تشيع الفاحشة في الذين آمنوا لهم عذاب اليم" بتقريب أن ظاهرها الوعيد بالعذاب على من يحب صدور المعصية،</w:t>
      </w:r>
      <w:r w:rsidR="005A4439" w:rsidRPr="003D09D0">
        <w:rPr>
          <w:rFonts w:eastAsia="Batang"/>
          <w:rtl/>
        </w:rPr>
        <w:t xml:space="preserve"> و</w:t>
      </w:r>
      <w:r w:rsidRPr="003D09D0">
        <w:rPr>
          <w:rFonts w:eastAsia="Batang"/>
          <w:rtl/>
        </w:rPr>
        <w:t>العازم على المعصية يشتاق الى صدور المعصية.</w:t>
      </w:r>
    </w:p>
    <w:p w14:paraId="3301132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المتفاهم عرفا من الوعيد بالعذاب الاليم على الحب هو الحب العملي، فيختص بمن له دور عملي في اشاعة الفاحشة.</w:t>
      </w:r>
    </w:p>
    <w:p w14:paraId="4B47CA81"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العزم على العصيان لا يلازم حب العصيان، بل قد ينشأ من غلبة الشهوة او الغضب.</w:t>
      </w:r>
    </w:p>
    <w:p w14:paraId="1C3097D3"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 الآية تختص بحبّ أن يشتهر في المجتمع في حق المؤمنين صدور الفاحشة منهم، فاشتملت الآية على الوعيد بالعذاب الاليم على ذلك في الدنيا</w:t>
      </w:r>
      <w:r w:rsidRPr="003D09D0">
        <w:rPr>
          <w:rFonts w:eastAsia="Batang"/>
          <w:rtl/>
        </w:rPr>
        <w:t xml:space="preserve"> و</w:t>
      </w:r>
      <w:r w:rsidR="00877ED7" w:rsidRPr="003D09D0">
        <w:rPr>
          <w:rFonts w:eastAsia="Batang"/>
          <w:rtl/>
        </w:rPr>
        <w:t>الآخرة،</w:t>
      </w:r>
      <w:r w:rsidRPr="003D09D0">
        <w:rPr>
          <w:rFonts w:eastAsia="Batang"/>
          <w:rtl/>
        </w:rPr>
        <w:t xml:space="preserve"> و</w:t>
      </w:r>
      <w:r w:rsidR="00877ED7" w:rsidRPr="003D09D0">
        <w:rPr>
          <w:rFonts w:eastAsia="Batang"/>
          <w:rtl/>
        </w:rPr>
        <w:t>لعل العذاب الدنيوي هو حد القذف او التعزير.</w:t>
      </w:r>
    </w:p>
    <w:p w14:paraId="0F3D2EC8" w14:textId="77777777" w:rsidR="005A4439" w:rsidRPr="003D09D0" w:rsidRDefault="00877ED7" w:rsidP="001872C6">
      <w:pPr>
        <w:rPr>
          <w:rFonts w:eastAsia="Batang"/>
          <w:rtl/>
        </w:rPr>
      </w:pPr>
      <w:r w:rsidRPr="003D09D0">
        <w:rPr>
          <w:rFonts w:eastAsia="Batang"/>
          <w:b/>
          <w:bCs/>
          <w:rtl/>
        </w:rPr>
        <w:t>3-</w:t>
      </w:r>
      <w:r w:rsidRPr="003D09D0">
        <w:rPr>
          <w:rFonts w:eastAsia="Batang"/>
          <w:rtl/>
        </w:rPr>
        <w:t xml:space="preserve"> قوله تعالى "تلك الدار الآخرة نجعلها للذين لا يريدون علوا في الأرض</w:t>
      </w:r>
      <w:r w:rsidR="005A4439" w:rsidRPr="003D09D0">
        <w:rPr>
          <w:rFonts w:eastAsia="Batang"/>
          <w:rtl/>
        </w:rPr>
        <w:t xml:space="preserve"> و</w:t>
      </w:r>
      <w:r w:rsidRPr="003D09D0">
        <w:rPr>
          <w:rFonts w:eastAsia="Batang"/>
          <w:rtl/>
        </w:rPr>
        <w:t>لا فسادا" بتقريب أنها تدل على أن من نوى الفساد</w:t>
      </w:r>
      <w:r w:rsidR="005A4439" w:rsidRPr="003D09D0">
        <w:rPr>
          <w:rFonts w:eastAsia="Batang"/>
          <w:rtl/>
        </w:rPr>
        <w:t xml:space="preserve"> و</w:t>
      </w:r>
      <w:r w:rsidRPr="003D09D0">
        <w:rPr>
          <w:rFonts w:eastAsia="Batang"/>
          <w:rtl/>
        </w:rPr>
        <w:t>العصيان لا يدخل الجنة،</w:t>
      </w:r>
      <w:r w:rsidR="005A4439" w:rsidRPr="003D09D0">
        <w:rPr>
          <w:rFonts w:eastAsia="Batang"/>
          <w:rtl/>
        </w:rPr>
        <w:t xml:space="preserve"> و</w:t>
      </w:r>
      <w:r w:rsidRPr="003D09D0">
        <w:rPr>
          <w:rFonts w:eastAsia="Batang"/>
          <w:rtl/>
        </w:rPr>
        <w:t>لازمه عرفا الوعيد بالعقاب على نية العصيان.</w:t>
      </w:r>
    </w:p>
    <w:p w14:paraId="393859D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اولا: ان المتفاهم عرفا من الآية بمناسبة الحكم</w:t>
      </w:r>
      <w:r w:rsidRPr="003D09D0">
        <w:rPr>
          <w:rFonts w:eastAsia="Batang"/>
          <w:rtl/>
        </w:rPr>
        <w:t xml:space="preserve"> و</w:t>
      </w:r>
      <w:r w:rsidR="00877ED7" w:rsidRPr="003D09D0">
        <w:rPr>
          <w:rFonts w:eastAsia="Batang"/>
          <w:rtl/>
        </w:rPr>
        <w:t>الموضوع كون ارادة العلوّ</w:t>
      </w:r>
      <w:r w:rsidRPr="003D09D0">
        <w:rPr>
          <w:rFonts w:eastAsia="Batang"/>
          <w:rtl/>
        </w:rPr>
        <w:t xml:space="preserve"> و</w:t>
      </w:r>
      <w:r w:rsidR="00877ED7" w:rsidRPr="003D09D0">
        <w:rPr>
          <w:rFonts w:eastAsia="Batang"/>
          <w:rtl/>
        </w:rPr>
        <w:t>الفساد كناية عن سعي الفساد، فلا يظهر منها الوعيد بالعقاب على العزم النفساني،</w:t>
      </w:r>
      <w:r w:rsidRPr="003D09D0">
        <w:rPr>
          <w:rFonts w:eastAsia="Batang"/>
          <w:rtl/>
        </w:rPr>
        <w:t xml:space="preserve"> و</w:t>
      </w:r>
      <w:r w:rsidR="00877ED7" w:rsidRPr="003D09D0">
        <w:rPr>
          <w:rFonts w:eastAsia="Batang"/>
          <w:rtl/>
        </w:rPr>
        <w:t>ثانيا: ان الآية تختص بارادة العلو في الأرض</w:t>
      </w:r>
      <w:r w:rsidRPr="003D09D0">
        <w:rPr>
          <w:rFonts w:eastAsia="Batang"/>
          <w:rtl/>
        </w:rPr>
        <w:t xml:space="preserve"> و</w:t>
      </w:r>
      <w:r w:rsidR="00877ED7" w:rsidRPr="003D09D0">
        <w:rPr>
          <w:rFonts w:eastAsia="Batang"/>
          <w:rtl/>
        </w:rPr>
        <w:t>الفساد فيها،</w:t>
      </w:r>
      <w:r w:rsidRPr="003D09D0">
        <w:rPr>
          <w:rFonts w:eastAsia="Batang"/>
          <w:rtl/>
        </w:rPr>
        <w:t xml:space="preserve"> و</w:t>
      </w:r>
      <w:r w:rsidR="00877ED7" w:rsidRPr="003D09D0">
        <w:rPr>
          <w:rFonts w:eastAsia="Batang"/>
          <w:rtl/>
        </w:rPr>
        <w:t>لا تشمل العزم على كل معصية.</w:t>
      </w:r>
    </w:p>
    <w:p w14:paraId="41DA7261" w14:textId="77777777" w:rsidR="00877ED7" w:rsidRPr="003D09D0" w:rsidRDefault="00877ED7" w:rsidP="001872C6">
      <w:pPr>
        <w:rPr>
          <w:rFonts w:eastAsia="Batang"/>
          <w:rtl/>
        </w:rPr>
      </w:pPr>
      <w:r w:rsidRPr="003D09D0">
        <w:rPr>
          <w:rFonts w:eastAsia="Batang"/>
          <w:rtl/>
        </w:rPr>
        <w:t xml:space="preserve">أما الروايات فهي: </w:t>
      </w:r>
    </w:p>
    <w:p w14:paraId="7462C9B4" w14:textId="77777777" w:rsidR="005A4439" w:rsidRPr="003D09D0" w:rsidRDefault="00877ED7" w:rsidP="001872C6">
      <w:pPr>
        <w:pStyle w:val="ad"/>
        <w:rPr>
          <w:rFonts w:eastAsia="Batang"/>
          <w:rtl/>
        </w:rPr>
      </w:pPr>
      <w:r w:rsidRPr="003D09D0">
        <w:rPr>
          <w:rStyle w:val="Char"/>
          <w:rFonts w:eastAsia="Batang"/>
          <w:b/>
          <w:bCs/>
          <w:sz w:val="36"/>
          <w:szCs w:val="36"/>
          <w:rtl/>
        </w:rPr>
        <w:t>1-</w:t>
      </w:r>
      <w:r w:rsidRPr="003D09D0">
        <w:rPr>
          <w:rStyle w:val="Char"/>
          <w:rFonts w:eastAsia="Batang"/>
          <w:sz w:val="36"/>
          <w:szCs w:val="36"/>
          <w:rtl/>
        </w:rPr>
        <w:t xml:space="preserve"> رواية النوفلي عن السكوني عن أبي عبد الله (عليه السلام) قال: قال رسول الله (صلى الله عليه وآله) نية المؤمن خير من عمله ونية الكافر شر من عمله وكل عامل يعمل على نيته</w:t>
      </w:r>
      <w:r w:rsidR="00E22079" w:rsidRPr="003D09D0">
        <w:rPr>
          <w:rStyle w:val="a9"/>
          <w:rFonts w:eastAsia="Batang"/>
          <w:rtl/>
        </w:rPr>
        <w:t>(</w:t>
      </w:r>
      <w:r w:rsidR="00E22079" w:rsidRPr="003D09D0">
        <w:rPr>
          <w:rStyle w:val="a9"/>
          <w:rFonts w:eastAsia="Batang"/>
          <w:rtl/>
        </w:rPr>
        <w:footnoteReference w:id="120"/>
      </w:r>
      <w:r w:rsidR="00E22079" w:rsidRPr="003D09D0">
        <w:rPr>
          <w:rStyle w:val="a9"/>
          <w:rFonts w:eastAsia="Batang"/>
          <w:rtl/>
        </w:rPr>
        <w:t>)</w:t>
      </w:r>
      <w:r w:rsidRPr="003D09D0">
        <w:rPr>
          <w:rFonts w:eastAsia="Batang"/>
          <w:rtl/>
        </w:rPr>
        <w:t>، فقد يستفاد من بيان كون نية الكافر شرا من عمله حرمة نيته لاتيان عمله الذي هو المعصية، كما أن عمله حرام.</w:t>
      </w:r>
    </w:p>
    <w:p w14:paraId="0CE0EFC3" w14:textId="77777777" w:rsidR="00877ED7" w:rsidRPr="003D09D0" w:rsidRDefault="005A4439" w:rsidP="001872C6">
      <w:pPr>
        <w:pStyle w:val="ad"/>
        <w:rPr>
          <w:rFonts w:eastAsia="Batang"/>
          <w:rtl/>
        </w:rPr>
      </w:pPr>
      <w:r w:rsidRPr="003D09D0">
        <w:rPr>
          <w:rFonts w:eastAsia="Batang"/>
          <w:rtl/>
        </w:rPr>
        <w:t>و</w:t>
      </w:r>
      <w:r w:rsidR="00877ED7" w:rsidRPr="003D09D0">
        <w:rPr>
          <w:rFonts w:eastAsia="Batang"/>
          <w:rtl/>
        </w:rPr>
        <w:t>فيه أن كون نية الكافر شرا من عمله إما بمعنى أن نية الشر حيث تكون مفتاح الشر</w:t>
      </w:r>
      <w:r w:rsidRPr="003D09D0">
        <w:rPr>
          <w:rFonts w:eastAsia="Batang"/>
          <w:rtl/>
        </w:rPr>
        <w:t xml:space="preserve"> و</w:t>
      </w:r>
      <w:r w:rsidR="00877ED7" w:rsidRPr="003D09D0">
        <w:rPr>
          <w:rFonts w:eastAsia="Batang"/>
          <w:rtl/>
        </w:rPr>
        <w:t>الطريق المؤدي اليه فتكون اشد منه بهذا اللحاظ، كما قيل ان الكذب مفتاح الشر، او بمعنى أن ما يرتكبه من السيئات اقل مما ينوي أن يرتكبه، فانه لا يتاح له ارتكاب الكثير مما ينويه كما أن ما ينوي المؤمن أن يرتكبه خير من عمله بهذا اللحاظ،</w:t>
      </w:r>
      <w:r w:rsidRPr="003D09D0">
        <w:rPr>
          <w:rFonts w:eastAsia="Batang"/>
          <w:rtl/>
        </w:rPr>
        <w:t xml:space="preserve"> و</w:t>
      </w:r>
      <w:r w:rsidR="00877ED7" w:rsidRPr="003D09D0">
        <w:rPr>
          <w:rFonts w:eastAsia="Batang"/>
          <w:rtl/>
        </w:rPr>
        <w:t>الا فكيف تكون نية المعصية اكثر شرا من نفس المعصية،</w:t>
      </w:r>
      <w:r w:rsidRPr="003D09D0">
        <w:rPr>
          <w:rFonts w:eastAsia="Batang"/>
          <w:rtl/>
        </w:rPr>
        <w:t xml:space="preserve"> و</w:t>
      </w:r>
      <w:r w:rsidR="00877ED7" w:rsidRPr="003D09D0">
        <w:rPr>
          <w:rFonts w:eastAsia="Batang"/>
          <w:rtl/>
        </w:rPr>
        <w:t>ما ذكرناه هو الموافق لما في رواية أخرى عن أبي جعفر (عليه السلام) أنه كان يقول نية المؤمن أفضل من عمله،</w:t>
      </w:r>
      <w:r w:rsidRPr="003D09D0">
        <w:rPr>
          <w:rFonts w:eastAsia="Batang"/>
          <w:rtl/>
        </w:rPr>
        <w:t xml:space="preserve"> و</w:t>
      </w:r>
      <w:r w:rsidR="00877ED7" w:rsidRPr="003D09D0">
        <w:rPr>
          <w:rFonts w:eastAsia="Batang"/>
          <w:rtl/>
        </w:rPr>
        <w:t>ذلك لأنه ينوي من الخير ما لا يدركه،</w:t>
      </w:r>
      <w:r w:rsidRPr="003D09D0">
        <w:rPr>
          <w:rFonts w:eastAsia="Batang"/>
          <w:rtl/>
        </w:rPr>
        <w:t xml:space="preserve"> و</w:t>
      </w:r>
      <w:r w:rsidR="00877ED7" w:rsidRPr="003D09D0">
        <w:rPr>
          <w:rFonts w:eastAsia="Batang"/>
          <w:rtl/>
        </w:rPr>
        <w:t>نية الكافر شر من عمله،</w:t>
      </w:r>
      <w:r w:rsidRPr="003D09D0">
        <w:rPr>
          <w:rFonts w:eastAsia="Batang"/>
          <w:rtl/>
        </w:rPr>
        <w:t xml:space="preserve"> و</w:t>
      </w:r>
      <w:r w:rsidR="00877ED7" w:rsidRPr="003D09D0">
        <w:rPr>
          <w:rFonts w:eastAsia="Batang"/>
          <w:rtl/>
        </w:rPr>
        <w:t>ذلك لأن الكافر ينوي الشر،</w:t>
      </w:r>
      <w:r w:rsidRPr="003D09D0">
        <w:rPr>
          <w:rFonts w:eastAsia="Batang"/>
          <w:rtl/>
        </w:rPr>
        <w:t xml:space="preserve"> و</w:t>
      </w:r>
      <w:r w:rsidR="00877ED7" w:rsidRPr="003D09D0">
        <w:rPr>
          <w:rFonts w:eastAsia="Batang"/>
          <w:rtl/>
        </w:rPr>
        <w:t>يأمل من الشر ما لا يدركه</w:t>
      </w:r>
      <w:r w:rsidR="00E22079" w:rsidRPr="003D09D0">
        <w:rPr>
          <w:rStyle w:val="a9"/>
          <w:rFonts w:eastAsia="Batang"/>
          <w:rtl/>
        </w:rPr>
        <w:t>(</w:t>
      </w:r>
      <w:r w:rsidR="00E22079" w:rsidRPr="003D09D0">
        <w:rPr>
          <w:rStyle w:val="a9"/>
          <w:rFonts w:eastAsia="Batang"/>
          <w:rtl/>
        </w:rPr>
        <w:footnoteReference w:id="121"/>
      </w:r>
      <w:r w:rsidR="00E22079" w:rsidRPr="003D09D0">
        <w:rPr>
          <w:rStyle w:val="a9"/>
          <w:rFonts w:eastAsia="Batang"/>
          <w:rtl/>
        </w:rPr>
        <w:t>)</w:t>
      </w:r>
      <w:r w:rsidR="00877ED7" w:rsidRPr="003D09D0">
        <w:rPr>
          <w:rFonts w:eastAsia="Batang"/>
          <w:rtl/>
        </w:rPr>
        <w:t>.</w:t>
      </w:r>
    </w:p>
    <w:p w14:paraId="2C5AB893" w14:textId="77777777" w:rsidR="005A4439" w:rsidRPr="003D09D0" w:rsidRDefault="00877ED7" w:rsidP="001872C6">
      <w:pPr>
        <w:rPr>
          <w:rFonts w:eastAsia="Batang"/>
          <w:rtl/>
        </w:rPr>
      </w:pPr>
      <w:r w:rsidRPr="003D09D0">
        <w:rPr>
          <w:rFonts w:eastAsia="Batang"/>
          <w:rtl/>
        </w:rPr>
        <w:t>2- رواية القاسم بن محمد عن المنقري عن أحمد بن يونس عن أبي هاشم قال: قال أبو عبد الله (عليه السلام) إنما خلد أهل النار في النار لأن نياتهم كانت في الدنيا أن لو خلدوا فيها أن يعصوا الله أبدا</w:t>
      </w:r>
      <w:r w:rsidR="005A4439" w:rsidRPr="003D09D0">
        <w:rPr>
          <w:rFonts w:eastAsia="Batang"/>
          <w:rtl/>
        </w:rPr>
        <w:t xml:space="preserve"> و</w:t>
      </w:r>
      <w:r w:rsidRPr="003D09D0">
        <w:rPr>
          <w:rFonts w:eastAsia="Batang"/>
          <w:rtl/>
        </w:rPr>
        <w:t>إنما خلد أهل الجنة في الجنة لأن نياتهم كانت في الدنيا أن لو بقوا فيها أن يطيعوا الله أبدا فبالنيات خلد هؤلاء</w:t>
      </w:r>
      <w:r w:rsidR="005A4439" w:rsidRPr="003D09D0">
        <w:rPr>
          <w:rFonts w:eastAsia="Batang"/>
          <w:rtl/>
        </w:rPr>
        <w:t xml:space="preserve"> و</w:t>
      </w:r>
      <w:r w:rsidRPr="003D09D0">
        <w:rPr>
          <w:rFonts w:eastAsia="Batang"/>
          <w:rtl/>
        </w:rPr>
        <w:t>هؤلاء، ثم تلا قوله تعالى "قل كل يعمل على شاكلته" قال على نيته</w:t>
      </w:r>
      <w:r w:rsidR="00E22079" w:rsidRPr="003D09D0">
        <w:rPr>
          <w:rStyle w:val="a9"/>
          <w:rFonts w:eastAsia="Batang"/>
          <w:rtl/>
        </w:rPr>
        <w:t>(</w:t>
      </w:r>
      <w:r w:rsidR="00E22079" w:rsidRPr="003D09D0">
        <w:rPr>
          <w:rStyle w:val="a9"/>
          <w:rFonts w:eastAsia="Batang"/>
          <w:rtl/>
        </w:rPr>
        <w:footnoteReference w:id="122"/>
      </w:r>
      <w:r w:rsidR="00E22079" w:rsidRPr="003D09D0">
        <w:rPr>
          <w:rStyle w:val="a9"/>
          <w:rFonts w:eastAsia="Batang"/>
          <w:rtl/>
        </w:rPr>
        <w:t>)</w:t>
      </w:r>
      <w:r w:rsidRPr="003D09D0">
        <w:rPr>
          <w:rFonts w:eastAsia="Batang"/>
          <w:rtl/>
        </w:rPr>
        <w:t>، بتقريب أن ظاهرها العقاب على نية المعصية،</w:t>
      </w:r>
      <w:r w:rsidR="005A4439" w:rsidRPr="003D09D0">
        <w:rPr>
          <w:rFonts w:eastAsia="Batang"/>
          <w:rtl/>
        </w:rPr>
        <w:t xml:space="preserve"> و</w:t>
      </w:r>
      <w:r w:rsidRPr="003D09D0">
        <w:rPr>
          <w:rFonts w:eastAsia="Batang"/>
          <w:rtl/>
        </w:rPr>
        <w:t>هذا هو السرّ في خلود اهل النار في النار.</w:t>
      </w:r>
    </w:p>
    <w:p w14:paraId="2F67A3BD" w14:textId="77777777" w:rsidR="00877ED7" w:rsidRPr="003D09D0" w:rsidRDefault="005A4439" w:rsidP="00D629DF">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الرواية ضعيفة سندا بجهالة احمد بن </w:t>
      </w:r>
      <w:r w:rsidR="00D629DF">
        <w:rPr>
          <w:rFonts w:eastAsia="Batang" w:hint="cs"/>
          <w:rtl/>
        </w:rPr>
        <w:t xml:space="preserve">يونس </w:t>
      </w:r>
      <w:r w:rsidRPr="003D09D0">
        <w:rPr>
          <w:rFonts w:eastAsia="Batang"/>
          <w:rtl/>
        </w:rPr>
        <w:t>و</w:t>
      </w:r>
      <w:r w:rsidR="00877ED7" w:rsidRPr="003D09D0">
        <w:rPr>
          <w:rFonts w:eastAsia="Batang"/>
          <w:rtl/>
        </w:rPr>
        <w:t>ابي هاشم،</w:t>
      </w:r>
      <w:r w:rsidRPr="003D09D0">
        <w:rPr>
          <w:rFonts w:eastAsia="Batang"/>
          <w:rtl/>
        </w:rPr>
        <w:t xml:space="preserve"> و</w:t>
      </w:r>
      <w:r w:rsidR="00877ED7" w:rsidRPr="003D09D0">
        <w:rPr>
          <w:rFonts w:eastAsia="Batang"/>
          <w:b/>
          <w:bCs/>
          <w:rtl/>
        </w:rPr>
        <w:t>ثانيا:</w:t>
      </w:r>
      <w:r w:rsidR="00877ED7" w:rsidRPr="003D09D0">
        <w:rPr>
          <w:rFonts w:eastAsia="Batang"/>
          <w:rtl/>
        </w:rPr>
        <w:t xml:space="preserve"> انها ليست ظاهرة في كون العقاب على نية المعصية، بل قد يكون العقاب على نفس المعاصي الصادرة،</w:t>
      </w:r>
      <w:r w:rsidRPr="003D09D0">
        <w:rPr>
          <w:rFonts w:eastAsia="Batang"/>
          <w:rtl/>
        </w:rPr>
        <w:t xml:space="preserve"> و</w:t>
      </w:r>
      <w:r w:rsidR="00877ED7" w:rsidRPr="003D09D0">
        <w:rPr>
          <w:rFonts w:eastAsia="Batang"/>
          <w:rtl/>
        </w:rPr>
        <w:t xml:space="preserve">انما </w:t>
      </w:r>
      <w:r w:rsidR="00877ED7" w:rsidRPr="003D09D0">
        <w:rPr>
          <w:rStyle w:val="normalChar"/>
          <w:rFonts w:eastAsia="Batang"/>
          <w:sz w:val="36"/>
          <w:szCs w:val="36"/>
          <w:rtl/>
        </w:rPr>
        <w:t>يذكر في الرواية نكتة لكون عقابها هو الخلود في النار</w:t>
      </w:r>
      <w:r w:rsidR="00877ED7" w:rsidRPr="003D09D0">
        <w:rPr>
          <w:rFonts w:eastAsia="Batang"/>
          <w:rtl/>
        </w:rPr>
        <w:t>.</w:t>
      </w:r>
    </w:p>
    <w:p w14:paraId="36015650" w14:textId="77777777" w:rsidR="005A4439" w:rsidRPr="003D09D0" w:rsidRDefault="00877ED7" w:rsidP="001872C6">
      <w:pPr>
        <w:rPr>
          <w:rFonts w:eastAsia="Batang"/>
          <w:rtl/>
        </w:rPr>
      </w:pPr>
      <w:r w:rsidRPr="003D09D0">
        <w:rPr>
          <w:rFonts w:eastAsia="Batang"/>
          <w:b/>
          <w:bCs/>
          <w:rtl/>
        </w:rPr>
        <w:t>3-</w:t>
      </w:r>
      <w:r w:rsidRPr="003D09D0">
        <w:rPr>
          <w:rFonts w:eastAsia="Batang"/>
          <w:rtl/>
        </w:rPr>
        <w:t xml:space="preserve"> معتبرة </w:t>
      </w:r>
      <w:r w:rsidRPr="003D09D0">
        <w:rPr>
          <w:rStyle w:val="Char"/>
          <w:rFonts w:eastAsia="Batang"/>
          <w:sz w:val="36"/>
          <w:szCs w:val="36"/>
          <w:rtl/>
        </w:rPr>
        <w:t>عمر بن يزيد عن أبي عبد الله (عليه السلام) في حديث أن رسول الله (صلى الله عليه وآله) كان يقول من أسر سريرة رداه الله رداها، إن خيرا فخير،</w:t>
      </w:r>
      <w:r w:rsidR="005A4439" w:rsidRPr="003D09D0">
        <w:rPr>
          <w:rStyle w:val="Char"/>
          <w:rFonts w:eastAsia="Batang"/>
          <w:sz w:val="36"/>
          <w:szCs w:val="36"/>
          <w:rtl/>
        </w:rPr>
        <w:t xml:space="preserve"> و</w:t>
      </w:r>
      <w:r w:rsidRPr="003D09D0">
        <w:rPr>
          <w:rStyle w:val="Char"/>
          <w:rFonts w:eastAsia="Batang"/>
          <w:sz w:val="36"/>
          <w:szCs w:val="36"/>
          <w:rtl/>
        </w:rPr>
        <w:t>إن شرّا فشرّ</w:t>
      </w:r>
      <w:r w:rsidR="00E22079" w:rsidRPr="003D09D0">
        <w:rPr>
          <w:rStyle w:val="a9"/>
          <w:rFonts w:eastAsia="Batang"/>
          <w:rtl/>
        </w:rPr>
        <w:t>(</w:t>
      </w:r>
      <w:r w:rsidR="00E22079" w:rsidRPr="003D09D0">
        <w:rPr>
          <w:rStyle w:val="a9"/>
          <w:rFonts w:eastAsia="Batang"/>
          <w:rtl/>
        </w:rPr>
        <w:footnoteReference w:id="123"/>
      </w:r>
      <w:r w:rsidR="00E22079" w:rsidRPr="003D09D0">
        <w:rPr>
          <w:rStyle w:val="a9"/>
          <w:rFonts w:eastAsia="Batang"/>
          <w:rtl/>
        </w:rPr>
        <w:t>)</w:t>
      </w:r>
      <w:r w:rsidRPr="003D09D0">
        <w:rPr>
          <w:rFonts w:eastAsia="Batang"/>
          <w:rtl/>
        </w:rPr>
        <w:t>، بتقريب أن مفاد الرواية أن من نوى الشر فيردّيه الله رداء الشر، وهذا يدل على ترتب العقاب عليها.</w:t>
      </w:r>
    </w:p>
    <w:p w14:paraId="6C590DE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انه لا يظهر منها أن ترديته تعالى رداء الشر الذي نوى العبد ارتكابه كانت على نية الشر، بمعنى عقابه عليها، فلعلها هو ترتب آثار وضعية عليها، كالحرمان عن بعض الفيوضات الإلهية،</w:t>
      </w:r>
      <w:r w:rsidRPr="003D09D0">
        <w:rPr>
          <w:rFonts w:eastAsia="Batang"/>
          <w:rtl/>
        </w:rPr>
        <w:t xml:space="preserve"> و</w:t>
      </w:r>
      <w:r w:rsidR="00877ED7" w:rsidRPr="003D09D0">
        <w:rPr>
          <w:rFonts w:eastAsia="Batang"/>
          <w:b/>
          <w:bCs/>
          <w:rtl/>
        </w:rPr>
        <w:t>ثانيا:</w:t>
      </w:r>
      <w:r w:rsidR="00877ED7" w:rsidRPr="003D09D0">
        <w:rPr>
          <w:rFonts w:eastAsia="Batang"/>
          <w:rtl/>
        </w:rPr>
        <w:t xml:space="preserve"> ان غايته شمولها لنية المعصية بالاطلاق، فيمكن حملها بقرينة الروايات الدالة على أن نية السيئة لا تكتب، على غيرها كبغض اولياء الله او على ارتكاب المعصية في الخفاء.</w:t>
      </w:r>
    </w:p>
    <w:p w14:paraId="2F785F9E" w14:textId="77777777" w:rsidR="005A4439" w:rsidRPr="003D09D0" w:rsidRDefault="00877ED7" w:rsidP="001872C6">
      <w:pPr>
        <w:rPr>
          <w:rFonts w:eastAsia="Batang"/>
          <w:rtl/>
        </w:rPr>
      </w:pPr>
      <w:r w:rsidRPr="003D09D0">
        <w:rPr>
          <w:rFonts w:eastAsia="Batang"/>
          <w:b/>
          <w:bCs/>
          <w:rtl/>
        </w:rPr>
        <w:t>4-</w:t>
      </w:r>
      <w:r w:rsidRPr="003D09D0">
        <w:rPr>
          <w:rFonts w:eastAsia="Batang"/>
          <w:rtl/>
        </w:rPr>
        <w:t xml:space="preserve"> ما في نهج البلاغة من أن الراضي بفعل قوم كالداخل فيه معهم</w:t>
      </w:r>
      <w:r w:rsidR="005A4439" w:rsidRPr="003D09D0">
        <w:rPr>
          <w:rFonts w:eastAsia="Batang"/>
          <w:rtl/>
        </w:rPr>
        <w:t xml:space="preserve"> و</w:t>
      </w:r>
      <w:r w:rsidRPr="003D09D0">
        <w:rPr>
          <w:rFonts w:eastAsia="Batang"/>
          <w:rtl/>
        </w:rPr>
        <w:t>على كل داخل في الباطل اثمان، اثم الرضا</w:t>
      </w:r>
      <w:r w:rsidR="005A4439" w:rsidRPr="003D09D0">
        <w:rPr>
          <w:rFonts w:eastAsia="Batang"/>
          <w:rtl/>
        </w:rPr>
        <w:t xml:space="preserve"> و</w:t>
      </w:r>
      <w:r w:rsidRPr="003D09D0">
        <w:rPr>
          <w:rFonts w:eastAsia="Batang"/>
          <w:rtl/>
        </w:rPr>
        <w:t>اثم العمل به</w:t>
      </w:r>
      <w:r w:rsidR="00E22079" w:rsidRPr="003D09D0">
        <w:rPr>
          <w:rStyle w:val="a9"/>
          <w:rFonts w:eastAsia="Batang"/>
          <w:rtl/>
        </w:rPr>
        <w:t>(</w:t>
      </w:r>
      <w:r w:rsidR="00E22079" w:rsidRPr="003D09D0">
        <w:rPr>
          <w:rStyle w:val="a9"/>
          <w:rFonts w:eastAsia="Batang"/>
          <w:rtl/>
        </w:rPr>
        <w:footnoteReference w:id="124"/>
      </w:r>
      <w:r w:rsidR="00E22079" w:rsidRPr="003D09D0">
        <w:rPr>
          <w:rStyle w:val="a9"/>
          <w:rFonts w:eastAsia="Batang"/>
          <w:rtl/>
        </w:rPr>
        <w:t>)</w:t>
      </w:r>
      <w:r w:rsidRPr="003D09D0">
        <w:rPr>
          <w:rFonts w:eastAsia="Batang"/>
          <w:rtl/>
        </w:rPr>
        <w:t>، فيقال بأن الظاهر من بيان أن على كل مرتكب للباطل اثم الرضا بالباطل هو حرمة نية المعصية</w:t>
      </w:r>
      <w:r w:rsidR="005A4439" w:rsidRPr="003D09D0">
        <w:rPr>
          <w:rFonts w:eastAsia="Batang"/>
          <w:rtl/>
        </w:rPr>
        <w:t xml:space="preserve"> و</w:t>
      </w:r>
      <w:r w:rsidRPr="003D09D0">
        <w:rPr>
          <w:rFonts w:eastAsia="Batang"/>
          <w:rtl/>
        </w:rPr>
        <w:t>لو لم‌ تقترن بحبّ صدور المعصية، بل كانت ناشئة عن غلبة الشهوة</w:t>
      </w:r>
      <w:r w:rsidR="005A4439" w:rsidRPr="003D09D0">
        <w:rPr>
          <w:rFonts w:eastAsia="Batang"/>
          <w:rtl/>
        </w:rPr>
        <w:t xml:space="preserve"> و</w:t>
      </w:r>
      <w:r w:rsidRPr="003D09D0">
        <w:rPr>
          <w:rFonts w:eastAsia="Batang"/>
          <w:rtl/>
        </w:rPr>
        <w:t>الغضب.</w:t>
      </w:r>
    </w:p>
    <w:p w14:paraId="37F9097D" w14:textId="77777777" w:rsidR="005A4439" w:rsidRPr="003D09D0" w:rsidRDefault="005A4439" w:rsidP="001872C6">
      <w:pPr>
        <w:rPr>
          <w:rStyle w:val="normalChar"/>
          <w:rFonts w:eastAsia="Batang"/>
          <w:sz w:val="36"/>
          <w:szCs w:val="36"/>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سند الشريف الرضي "ره" ال</w:t>
      </w:r>
      <w:r w:rsidR="00877ED7" w:rsidRPr="003D09D0">
        <w:rPr>
          <w:rStyle w:val="normalChar"/>
          <w:rFonts w:eastAsia="Batang"/>
          <w:sz w:val="36"/>
          <w:szCs w:val="36"/>
          <w:rtl/>
        </w:rPr>
        <w:t>ى هذه الرواية مجهول،</w:t>
      </w:r>
      <w:r w:rsidRPr="003D09D0">
        <w:rPr>
          <w:rFonts w:eastAsia="Batang"/>
          <w:rtl/>
        </w:rPr>
        <w:t xml:space="preserve"> و</w:t>
      </w:r>
      <w:r w:rsidR="00877ED7" w:rsidRPr="003D09D0">
        <w:rPr>
          <w:rFonts w:eastAsia="Batang"/>
          <w:rtl/>
        </w:rPr>
        <w:t>لا يكفي اسناده الجزمي لما جمعه في نهج البلاغة الى امير المؤمنين (عليه السلام)، لما ذكرناه في محله من عدم ظهور كون هذا التعبير منه عن التفات الى الفرق بينه</w:t>
      </w:r>
      <w:r w:rsidRPr="003D09D0">
        <w:rPr>
          <w:rFonts w:eastAsia="Batang"/>
          <w:rtl/>
        </w:rPr>
        <w:t xml:space="preserve"> و</w:t>
      </w:r>
      <w:r w:rsidR="00877ED7" w:rsidRPr="003D09D0">
        <w:rPr>
          <w:rFonts w:eastAsia="Batang"/>
          <w:rtl/>
        </w:rPr>
        <w:t>التعبير بأنه روي عنه،</w:t>
      </w:r>
      <w:r w:rsidRPr="003D09D0">
        <w:rPr>
          <w:rFonts w:eastAsia="Batang"/>
          <w:rtl/>
        </w:rPr>
        <w:t xml:space="preserve"> و</w:t>
      </w:r>
      <w:r w:rsidR="00877ED7" w:rsidRPr="003D09D0">
        <w:rPr>
          <w:rFonts w:eastAsia="Batang"/>
          <w:rtl/>
        </w:rPr>
        <w:t>لذا لم ‌يعهد عنه في نهج البلاغة</w:t>
      </w:r>
      <w:r w:rsidRPr="003D09D0">
        <w:rPr>
          <w:rFonts w:eastAsia="Batang"/>
          <w:rtl/>
        </w:rPr>
        <w:t xml:space="preserve"> و</w:t>
      </w:r>
      <w:r w:rsidR="00877ED7" w:rsidRPr="003D09D0">
        <w:rPr>
          <w:rFonts w:eastAsia="Batang"/>
          <w:rtl/>
        </w:rPr>
        <w:t>المجازات النبوية التعبير</w:t>
      </w:r>
      <w:r w:rsidR="00877ED7" w:rsidRPr="003D09D0">
        <w:rPr>
          <w:rStyle w:val="normalChar"/>
          <w:rFonts w:eastAsia="Batang"/>
          <w:sz w:val="36"/>
          <w:szCs w:val="36"/>
          <w:rtl/>
        </w:rPr>
        <w:t xml:space="preserve"> بأنه روي عنه،</w:t>
      </w:r>
      <w:r w:rsidRPr="003D09D0">
        <w:rPr>
          <w:rStyle w:val="normalChar"/>
          <w:rFonts w:eastAsia="Batang"/>
          <w:sz w:val="36"/>
          <w:szCs w:val="36"/>
          <w:rtl/>
        </w:rPr>
        <w:t xml:space="preserve"> و</w:t>
      </w:r>
      <w:r w:rsidR="00877ED7" w:rsidRPr="003D09D0">
        <w:rPr>
          <w:rStyle w:val="normalChar"/>
          <w:rFonts w:eastAsia="Batang"/>
          <w:sz w:val="36"/>
          <w:szCs w:val="36"/>
          <w:rtl/>
        </w:rPr>
        <w:t>من البعيد جدا أن يكون له سند صحيح الى جميع ما رواه، على أنه لم‌ يحرز بناء العقلاء على قبول خبر الثقة مع احراز وجود وسائط بمجرد احتمال كونهم ثقات، ما لم‌ يحتمل احتمالا معتدا به كون الخبر متواترا او مستفيضا،</w:t>
      </w:r>
      <w:r w:rsidRPr="003D09D0">
        <w:rPr>
          <w:rStyle w:val="normalChar"/>
          <w:rFonts w:eastAsia="Batang"/>
          <w:sz w:val="36"/>
          <w:szCs w:val="36"/>
          <w:rtl/>
        </w:rPr>
        <w:t xml:space="preserve"> و</w:t>
      </w:r>
      <w:r w:rsidR="00877ED7" w:rsidRPr="003D09D0">
        <w:rPr>
          <w:rStyle w:val="normalChar"/>
          <w:rFonts w:eastAsia="Batang"/>
          <w:sz w:val="36"/>
          <w:szCs w:val="36"/>
          <w:rtl/>
        </w:rPr>
        <w:t>تفصيل الكلام موكول الى محله.</w:t>
      </w:r>
    </w:p>
    <w:p w14:paraId="67EDD920" w14:textId="77777777" w:rsidR="005A4439" w:rsidRPr="003D09D0" w:rsidRDefault="005A4439" w:rsidP="001872C6">
      <w:pPr>
        <w:rPr>
          <w:rFonts w:eastAsia="Batang"/>
          <w:rtl/>
        </w:rPr>
      </w:pPr>
      <w:r w:rsidRPr="003D09D0">
        <w:rPr>
          <w:rStyle w:val="normalChar"/>
          <w:rFonts w:eastAsia="Batang"/>
          <w:sz w:val="36"/>
          <w:szCs w:val="36"/>
          <w:rtl/>
        </w:rPr>
        <w:t>و</w:t>
      </w:r>
      <w:r w:rsidR="00877ED7" w:rsidRPr="003D09D0">
        <w:rPr>
          <w:rFonts w:eastAsia="Batang"/>
          <w:b/>
          <w:bCs/>
          <w:rtl/>
        </w:rPr>
        <w:t xml:space="preserve">ثانيا: </w:t>
      </w:r>
      <w:r w:rsidR="00877ED7" w:rsidRPr="003D09D0">
        <w:rPr>
          <w:rFonts w:eastAsia="Batang"/>
          <w:rtl/>
        </w:rPr>
        <w:t>انه حيث لا يكون مجرد ارتكاب المعصية مساوقا للرضا به كما تقدم، فيمكن أن يجعل ذلك قرينة على حمل الرواية على ارادة أن الداخل في قوم يرتكبون الباطل يكون عادة راضيا بذلك الباطل.</w:t>
      </w:r>
    </w:p>
    <w:p w14:paraId="2AAF7CDD"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مما ذكرنا تبين الجواب عن الروايات الدالة على حرمة الرضا بالمنكر</w:t>
      </w:r>
      <w:r w:rsidRPr="003D09D0">
        <w:rPr>
          <w:rFonts w:eastAsia="Batang"/>
          <w:rtl/>
        </w:rPr>
        <w:t xml:space="preserve"> و</w:t>
      </w:r>
      <w:r w:rsidR="00877ED7" w:rsidRPr="003D09D0">
        <w:rPr>
          <w:rFonts w:eastAsia="Batang"/>
          <w:rtl/>
        </w:rPr>
        <w:t>الظلم مثل رواية النوفلي عن السكوني عن جعفر عن ابيه عن علي (عليهم السلام) قال: قال رسول الله</w:t>
      </w:r>
      <w:r w:rsidR="00877ED7" w:rsidRPr="003D09D0">
        <w:rPr>
          <w:rStyle w:val="Char"/>
          <w:rFonts w:eastAsia="Batang"/>
          <w:sz w:val="36"/>
          <w:szCs w:val="36"/>
          <w:rtl/>
        </w:rPr>
        <w:t xml:space="preserve"> (صلى الله عليه وآله)</w:t>
      </w:r>
      <w:r w:rsidR="00877ED7" w:rsidRPr="003D09D0">
        <w:rPr>
          <w:rFonts w:eastAsia="Batang"/>
          <w:rtl/>
        </w:rPr>
        <w:t xml:space="preserve"> من شهد أمرا فكرهه كان كمن غاب عنه،</w:t>
      </w:r>
      <w:r w:rsidRPr="003D09D0">
        <w:rPr>
          <w:rFonts w:eastAsia="Batang"/>
          <w:rtl/>
        </w:rPr>
        <w:t xml:space="preserve"> و</w:t>
      </w:r>
      <w:r w:rsidR="00877ED7" w:rsidRPr="003D09D0">
        <w:rPr>
          <w:rFonts w:eastAsia="Batang"/>
          <w:rtl/>
        </w:rPr>
        <w:t>من غاب عن أمر فرضيه كان كمن شهده</w:t>
      </w:r>
      <w:r w:rsidR="00E22079" w:rsidRPr="003D09D0">
        <w:rPr>
          <w:rStyle w:val="a9"/>
          <w:rFonts w:eastAsia="Batang"/>
          <w:rtl/>
        </w:rPr>
        <w:t>(</w:t>
      </w:r>
      <w:r w:rsidR="00E22079" w:rsidRPr="003D09D0">
        <w:rPr>
          <w:rStyle w:val="a9"/>
          <w:rFonts w:eastAsia="Batang"/>
          <w:rtl/>
        </w:rPr>
        <w:footnoteReference w:id="125"/>
      </w:r>
      <w:r w:rsidR="00E22079" w:rsidRPr="003D09D0">
        <w:rPr>
          <w:rStyle w:val="a9"/>
          <w:rFonts w:eastAsia="Batang"/>
          <w:rtl/>
        </w:rPr>
        <w:t>)</w:t>
      </w:r>
      <w:r w:rsidR="00877ED7" w:rsidRPr="003D09D0">
        <w:rPr>
          <w:rFonts w:eastAsia="Batang"/>
          <w:rtl/>
        </w:rPr>
        <w:t>.</w:t>
      </w:r>
    </w:p>
    <w:p w14:paraId="2955F4C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 عيون الأخبار</w:t>
      </w:r>
      <w:r w:rsidRPr="003D09D0">
        <w:rPr>
          <w:rFonts w:eastAsia="Batang"/>
          <w:rtl/>
        </w:rPr>
        <w:t xml:space="preserve"> و</w:t>
      </w:r>
      <w:r w:rsidR="00877ED7" w:rsidRPr="003D09D0">
        <w:rPr>
          <w:rFonts w:eastAsia="Batang"/>
          <w:rtl/>
        </w:rPr>
        <w:t>في العلل عن أحمد بن زياد بن جعفر الهمذاني عن علي بن إبراهيم بن هاشم عن أبيه عن عبد السلام بن صالح الهروي قال: قلت لأبي الحسن علي بن موسى الرضا‌، يا بن رسول الله ما تقول في حديث روي عن الصادق (عليه السلام) قال إذا خرج القائم قتل ذراري قتلة الحسين (عليه السلام) بفعال آبائها فقال (عليه السلام) هو كذلك فقلت قول الله عزّ</w:t>
      </w:r>
      <w:r w:rsidRPr="003D09D0">
        <w:rPr>
          <w:rFonts w:eastAsia="Batang"/>
          <w:rtl/>
        </w:rPr>
        <w:t xml:space="preserve"> و</w:t>
      </w:r>
      <w:r w:rsidR="00877ED7" w:rsidRPr="003D09D0">
        <w:rPr>
          <w:rFonts w:eastAsia="Batang"/>
          <w:rtl/>
        </w:rPr>
        <w:t>جلّ</w:t>
      </w:r>
      <w:r w:rsidRPr="003D09D0">
        <w:rPr>
          <w:rFonts w:eastAsia="Batang"/>
          <w:rtl/>
        </w:rPr>
        <w:t xml:space="preserve"> و</w:t>
      </w:r>
      <w:r w:rsidR="00877ED7" w:rsidRPr="003D09D0">
        <w:rPr>
          <w:rFonts w:eastAsia="Batang"/>
          <w:rtl/>
        </w:rPr>
        <w:t>لا تزر وازرة وزر أخرى ما معناه قال صدق الله في جميع أقواله</w:t>
      </w:r>
      <w:r w:rsidRPr="003D09D0">
        <w:rPr>
          <w:rFonts w:eastAsia="Batang"/>
          <w:rtl/>
        </w:rPr>
        <w:t xml:space="preserve"> و</w:t>
      </w:r>
      <w:r w:rsidR="00877ED7" w:rsidRPr="003D09D0">
        <w:rPr>
          <w:rFonts w:eastAsia="Batang"/>
          <w:rtl/>
        </w:rPr>
        <w:t>لكن ذراري قتلة الحسين (عليه السلام) يرضون بفعال آبائهم</w:t>
      </w:r>
      <w:r w:rsidRPr="003D09D0">
        <w:rPr>
          <w:rFonts w:eastAsia="Batang"/>
          <w:rtl/>
        </w:rPr>
        <w:t xml:space="preserve"> و</w:t>
      </w:r>
      <w:r w:rsidR="00877ED7" w:rsidRPr="003D09D0">
        <w:rPr>
          <w:rFonts w:eastAsia="Batang"/>
          <w:rtl/>
        </w:rPr>
        <w:t>يفتخرون بها</w:t>
      </w:r>
      <w:r w:rsidRPr="003D09D0">
        <w:rPr>
          <w:rFonts w:eastAsia="Batang"/>
          <w:rtl/>
        </w:rPr>
        <w:t xml:space="preserve"> و</w:t>
      </w:r>
      <w:r w:rsidR="00877ED7" w:rsidRPr="003D09D0">
        <w:rPr>
          <w:rFonts w:eastAsia="Batang"/>
          <w:rtl/>
        </w:rPr>
        <w:t>من رضي شيئا كان كمن أتاه،</w:t>
      </w:r>
      <w:r w:rsidRPr="003D09D0">
        <w:rPr>
          <w:rFonts w:eastAsia="Batang"/>
          <w:rtl/>
        </w:rPr>
        <w:t xml:space="preserve"> و</w:t>
      </w:r>
      <w:r w:rsidR="00877ED7" w:rsidRPr="003D09D0">
        <w:rPr>
          <w:rFonts w:eastAsia="Batang"/>
          <w:rtl/>
        </w:rPr>
        <w:t>لو أن رجلا قتل بالمشرق فرضي بقتله رجل بالمغرب لكان الراضي عند الله عز وجل شريك القاتل،</w:t>
      </w:r>
      <w:r w:rsidRPr="003D09D0">
        <w:rPr>
          <w:rFonts w:eastAsia="Batang"/>
          <w:rtl/>
        </w:rPr>
        <w:t xml:space="preserve"> و</w:t>
      </w:r>
      <w:r w:rsidR="00877ED7" w:rsidRPr="003D09D0">
        <w:rPr>
          <w:rFonts w:eastAsia="Batang"/>
          <w:rtl/>
        </w:rPr>
        <w:t>إنما يقتلهم القائم (عليه السلام) إذا خرج لرضاهم بفعل آبائهم</w:t>
      </w:r>
      <w:r w:rsidR="00E22079" w:rsidRPr="003D09D0">
        <w:rPr>
          <w:rStyle w:val="a9"/>
          <w:rFonts w:eastAsia="Batang"/>
          <w:rtl/>
        </w:rPr>
        <w:t>(</w:t>
      </w:r>
      <w:r w:rsidR="00E22079" w:rsidRPr="003D09D0">
        <w:rPr>
          <w:rStyle w:val="a9"/>
          <w:rFonts w:eastAsia="Batang"/>
          <w:rtl/>
        </w:rPr>
        <w:footnoteReference w:id="126"/>
      </w:r>
      <w:r w:rsidR="00E22079" w:rsidRPr="003D09D0">
        <w:rPr>
          <w:rStyle w:val="a9"/>
          <w:rFonts w:eastAsia="Batang"/>
          <w:rtl/>
        </w:rPr>
        <w:t>)</w:t>
      </w:r>
      <w:r w:rsidR="00877ED7" w:rsidRPr="003D09D0">
        <w:rPr>
          <w:rFonts w:eastAsia="Batang"/>
          <w:rtl/>
        </w:rPr>
        <w:t>.</w:t>
      </w:r>
    </w:p>
    <w:p w14:paraId="619BCBC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بهذا الإسناد عن الرضا (عليه السلام) قال: قلت له لأي علة أغرق الله عز وجل الدنيا كلها في زمن نوح عليه السلام وفيهم الأطفال ومن لا ذنب له فقال ما كان فيهم الأطفال لأن الله عز وجل أعقم أصلاب قوم نوح وأرحام نسائهم أربعين عاما فانقطع نسلهم فغرقوا ولا طفل فيهم ما كان الله ليهلك بعذابه من لا ذنب له وأما الباقون من قوم نوح فأغرقوا بتكذيبهم لنبي الله نوح وسائرهم أغرقوا برضاهم</w:t>
      </w:r>
      <w:r w:rsidR="00E22079" w:rsidRPr="003D09D0">
        <w:rPr>
          <w:rStyle w:val="a9"/>
          <w:rFonts w:eastAsia="Batang"/>
          <w:rtl/>
        </w:rPr>
        <w:t>(</w:t>
      </w:r>
      <w:r w:rsidR="00E22079" w:rsidRPr="003D09D0">
        <w:rPr>
          <w:rStyle w:val="a9"/>
          <w:rFonts w:eastAsia="Batang"/>
          <w:rtl/>
        </w:rPr>
        <w:footnoteReference w:id="127"/>
      </w:r>
      <w:r w:rsidR="00E22079" w:rsidRPr="003D09D0">
        <w:rPr>
          <w:rStyle w:val="a9"/>
          <w:rFonts w:eastAsia="Batang"/>
          <w:rtl/>
        </w:rPr>
        <w:t>)</w:t>
      </w:r>
      <w:r w:rsidR="00877ED7" w:rsidRPr="003D09D0">
        <w:rPr>
          <w:rFonts w:eastAsia="Batang"/>
          <w:rtl/>
        </w:rPr>
        <w:t>.</w:t>
      </w:r>
    </w:p>
    <w:p w14:paraId="30E69E6A" w14:textId="77777777" w:rsidR="00877ED7" w:rsidRPr="003D09D0" w:rsidRDefault="00877ED7" w:rsidP="001872C6">
      <w:pPr>
        <w:rPr>
          <w:rFonts w:eastAsia="Batang"/>
          <w:rtl/>
        </w:rPr>
      </w:pPr>
      <w:r w:rsidRPr="003D09D0">
        <w:rPr>
          <w:rFonts w:eastAsia="Batang"/>
          <w:rtl/>
        </w:rPr>
        <w:t>وفي الخصال عن محمد بن الحسن عن الصفار عن العباس بن معروف عن محمد بن سنان عن طلحة بن زيد عن جعفر بن‌محمد عن آبائه عن علي (عليهم السلام) قال: العامل بالظلم</w:t>
      </w:r>
      <w:r w:rsidR="005A4439" w:rsidRPr="003D09D0">
        <w:rPr>
          <w:rFonts w:eastAsia="Batang"/>
          <w:rtl/>
        </w:rPr>
        <w:t xml:space="preserve"> و</w:t>
      </w:r>
      <w:r w:rsidRPr="003D09D0">
        <w:rPr>
          <w:rFonts w:eastAsia="Batang"/>
          <w:rtl/>
        </w:rPr>
        <w:t>الراضي به والمعين عليه شركاء ثلاثة</w:t>
      </w:r>
      <w:r w:rsidR="00E22079" w:rsidRPr="003D09D0">
        <w:rPr>
          <w:rStyle w:val="a9"/>
          <w:rFonts w:eastAsia="Batang"/>
          <w:rtl/>
        </w:rPr>
        <w:t>(</w:t>
      </w:r>
      <w:r w:rsidR="00E22079" w:rsidRPr="003D09D0">
        <w:rPr>
          <w:rStyle w:val="a9"/>
          <w:rFonts w:eastAsia="Batang"/>
          <w:rtl/>
        </w:rPr>
        <w:footnoteReference w:id="128"/>
      </w:r>
      <w:r w:rsidR="00E22079" w:rsidRPr="003D09D0">
        <w:rPr>
          <w:rStyle w:val="a9"/>
          <w:rFonts w:eastAsia="Batang"/>
          <w:rtl/>
        </w:rPr>
        <w:t>)</w:t>
      </w:r>
      <w:r w:rsidRPr="003D09D0">
        <w:rPr>
          <w:rFonts w:eastAsia="Batang"/>
          <w:rtl/>
        </w:rPr>
        <w:t>.</w:t>
      </w:r>
    </w:p>
    <w:p w14:paraId="1A5816A9" w14:textId="77777777" w:rsidR="00877ED7" w:rsidRPr="003D09D0" w:rsidRDefault="00877ED7" w:rsidP="001872C6">
      <w:pPr>
        <w:pStyle w:val="ad"/>
        <w:rPr>
          <w:rFonts w:eastAsia="Batang"/>
          <w:rtl/>
        </w:rPr>
      </w:pPr>
      <w:r w:rsidRPr="003D09D0">
        <w:rPr>
          <w:rFonts w:eastAsia="Batang"/>
          <w:rtl/>
        </w:rPr>
        <w:t>وفي مرفوعة محمد بن مسلم قال: قال أمير المؤمنين (عليه السلام) إنما يجمع الناس الرضا والسخط فمن رضي أمرا فقد دخل فيه ومن سخطه فقد خرج منه</w:t>
      </w:r>
      <w:r w:rsidR="00E22079" w:rsidRPr="003D09D0">
        <w:rPr>
          <w:rStyle w:val="a9"/>
          <w:rFonts w:eastAsia="Batang"/>
          <w:rtl/>
        </w:rPr>
        <w:t>(</w:t>
      </w:r>
      <w:r w:rsidR="00E22079" w:rsidRPr="003D09D0">
        <w:rPr>
          <w:rStyle w:val="a9"/>
          <w:rFonts w:eastAsia="Batang"/>
          <w:rtl/>
        </w:rPr>
        <w:footnoteReference w:id="129"/>
      </w:r>
      <w:r w:rsidR="00E22079" w:rsidRPr="003D09D0">
        <w:rPr>
          <w:rStyle w:val="a9"/>
          <w:rFonts w:eastAsia="Batang"/>
          <w:rtl/>
        </w:rPr>
        <w:t>)</w:t>
      </w:r>
      <w:r w:rsidRPr="003D09D0">
        <w:rPr>
          <w:rFonts w:eastAsia="Batang"/>
          <w:rtl/>
        </w:rPr>
        <w:t>.</w:t>
      </w:r>
    </w:p>
    <w:p w14:paraId="406A162E" w14:textId="77777777" w:rsidR="00877ED7" w:rsidRPr="003D09D0" w:rsidRDefault="00877ED7" w:rsidP="001872C6">
      <w:pPr>
        <w:rPr>
          <w:rFonts w:eastAsia="Batang"/>
          <w:rtl/>
        </w:rPr>
      </w:pPr>
      <w:r w:rsidRPr="003D09D0">
        <w:rPr>
          <w:rFonts w:eastAsia="Batang"/>
          <w:rtl/>
        </w:rPr>
        <w:t>فاتضح عدم وجود دليل تام السند</w:t>
      </w:r>
      <w:r w:rsidR="005A4439" w:rsidRPr="003D09D0">
        <w:rPr>
          <w:rFonts w:eastAsia="Batang"/>
          <w:rtl/>
        </w:rPr>
        <w:t xml:space="preserve"> و</w:t>
      </w:r>
      <w:r w:rsidRPr="003D09D0">
        <w:rPr>
          <w:rFonts w:eastAsia="Batang"/>
          <w:rtl/>
        </w:rPr>
        <w:t>الدلالة على العقاب على نية السيئة.</w:t>
      </w:r>
    </w:p>
    <w:p w14:paraId="40E1B2CF" w14:textId="77777777" w:rsidR="001872C6" w:rsidRPr="003D09D0" w:rsidRDefault="00877ED7" w:rsidP="00593D3E">
      <w:pPr>
        <w:pStyle w:val="Style1"/>
        <w:rPr>
          <w:rFonts w:eastAsia="Batang"/>
          <w:rtl/>
        </w:rPr>
      </w:pPr>
      <w:r w:rsidRPr="003D09D0">
        <w:rPr>
          <w:rFonts w:eastAsia="Batang"/>
          <w:rtl/>
        </w:rPr>
        <w:t>الروايات الدالة على عدم العقاب على نية السيئة</w:t>
      </w:r>
    </w:p>
    <w:p w14:paraId="2D958FB5" w14:textId="77777777" w:rsidR="005A4439" w:rsidRPr="003D09D0" w:rsidRDefault="00877ED7" w:rsidP="001872C6">
      <w:pPr>
        <w:rPr>
          <w:rFonts w:eastAsia="Batang"/>
          <w:rtl/>
        </w:rPr>
      </w:pPr>
      <w:r w:rsidRPr="003D09D0">
        <w:rPr>
          <w:rFonts w:eastAsia="Batang"/>
          <w:rtl/>
        </w:rPr>
        <w:t>ثم ان هناك روايات تدل على عدم العقاب على نية السيئة، منها صحيحة زرارة عن أحدهما (عليهما السلام) قال: إن الله تبارك وتعالى جعل لآدم في ذريته أن من همّ بحسنة فلم يعملها كتبت له حسنة،</w:t>
      </w:r>
      <w:r w:rsidR="005A4439" w:rsidRPr="003D09D0">
        <w:rPr>
          <w:rFonts w:eastAsia="Batang"/>
          <w:rtl/>
        </w:rPr>
        <w:t xml:space="preserve"> و</w:t>
      </w:r>
      <w:r w:rsidRPr="003D09D0">
        <w:rPr>
          <w:rFonts w:eastAsia="Batang"/>
          <w:rtl/>
        </w:rPr>
        <w:t>من همّ بحسنة</w:t>
      </w:r>
      <w:r w:rsidR="005A4439" w:rsidRPr="003D09D0">
        <w:rPr>
          <w:rFonts w:eastAsia="Batang"/>
          <w:rtl/>
        </w:rPr>
        <w:t xml:space="preserve"> و</w:t>
      </w:r>
      <w:r w:rsidRPr="003D09D0">
        <w:rPr>
          <w:rFonts w:eastAsia="Batang"/>
          <w:rtl/>
        </w:rPr>
        <w:t>عملها كتبت له عشرا،</w:t>
      </w:r>
      <w:r w:rsidR="005A4439" w:rsidRPr="003D09D0">
        <w:rPr>
          <w:rFonts w:eastAsia="Batang"/>
          <w:rtl/>
        </w:rPr>
        <w:t xml:space="preserve"> و</w:t>
      </w:r>
      <w:r w:rsidRPr="003D09D0">
        <w:rPr>
          <w:rFonts w:eastAsia="Batang"/>
          <w:rtl/>
        </w:rPr>
        <w:t>من همّ بسيئة لم‌ تكتب عليه،</w:t>
      </w:r>
      <w:r w:rsidR="005A4439" w:rsidRPr="003D09D0">
        <w:rPr>
          <w:rFonts w:eastAsia="Batang"/>
          <w:rtl/>
        </w:rPr>
        <w:t xml:space="preserve"> و</w:t>
      </w:r>
      <w:r w:rsidRPr="003D09D0">
        <w:rPr>
          <w:rFonts w:eastAsia="Batang"/>
          <w:rtl/>
        </w:rPr>
        <w:t>من همّ بها</w:t>
      </w:r>
      <w:r w:rsidR="005A4439" w:rsidRPr="003D09D0">
        <w:rPr>
          <w:rFonts w:eastAsia="Batang"/>
          <w:rtl/>
        </w:rPr>
        <w:t xml:space="preserve"> و</w:t>
      </w:r>
      <w:r w:rsidRPr="003D09D0">
        <w:rPr>
          <w:rFonts w:eastAsia="Batang"/>
          <w:rtl/>
        </w:rPr>
        <w:t>عملها كتبت عليه سيئة</w:t>
      </w:r>
      <w:r w:rsidR="00E22079" w:rsidRPr="003D09D0">
        <w:rPr>
          <w:rStyle w:val="a9"/>
          <w:rFonts w:eastAsia="Batang"/>
          <w:rtl/>
        </w:rPr>
        <w:t>(</w:t>
      </w:r>
      <w:r w:rsidR="00E22079" w:rsidRPr="003D09D0">
        <w:rPr>
          <w:rStyle w:val="a9"/>
          <w:rFonts w:eastAsia="Batang"/>
          <w:rtl/>
        </w:rPr>
        <w:footnoteReference w:id="130"/>
      </w:r>
      <w:r w:rsidR="00E22079" w:rsidRPr="003D09D0">
        <w:rPr>
          <w:rStyle w:val="a9"/>
          <w:rFonts w:eastAsia="Batang"/>
          <w:rtl/>
        </w:rPr>
        <w:t>)</w:t>
      </w:r>
      <w:r w:rsidRPr="003D09D0">
        <w:rPr>
          <w:rFonts w:eastAsia="Batang"/>
          <w:rtl/>
        </w:rPr>
        <w:t>.</w:t>
      </w:r>
    </w:p>
    <w:p w14:paraId="5DB6EAC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 موثقة سماعة بن مهران عن أبي بصير عن أبي عبد الله (عليه السلام) قال: إن المؤمن ليهمّ بالحسنة</w:t>
      </w:r>
      <w:r w:rsidRPr="003D09D0">
        <w:rPr>
          <w:rFonts w:eastAsia="Batang"/>
          <w:rtl/>
        </w:rPr>
        <w:t xml:space="preserve"> و</w:t>
      </w:r>
      <w:r w:rsidR="00877ED7" w:rsidRPr="003D09D0">
        <w:rPr>
          <w:rFonts w:eastAsia="Batang"/>
          <w:rtl/>
        </w:rPr>
        <w:t>لا يعمل بها فتكتب له حسنة</w:t>
      </w:r>
      <w:r w:rsidRPr="003D09D0">
        <w:rPr>
          <w:rFonts w:eastAsia="Batang"/>
          <w:rtl/>
        </w:rPr>
        <w:t xml:space="preserve"> و</w:t>
      </w:r>
      <w:r w:rsidR="00877ED7" w:rsidRPr="003D09D0">
        <w:rPr>
          <w:rFonts w:eastAsia="Batang"/>
          <w:rtl/>
        </w:rPr>
        <w:t>إن هو عملها كتبت له عشر حسنات</w:t>
      </w:r>
      <w:r w:rsidRPr="003D09D0">
        <w:rPr>
          <w:rFonts w:eastAsia="Batang"/>
          <w:rtl/>
        </w:rPr>
        <w:t xml:space="preserve"> و</w:t>
      </w:r>
      <w:r w:rsidR="00877ED7" w:rsidRPr="003D09D0">
        <w:rPr>
          <w:rFonts w:eastAsia="Batang"/>
          <w:rtl/>
        </w:rPr>
        <w:t>إن المؤمن ليهمّ بالسيئة أن يعملها فلا يعملها فلا تكتب عليه</w:t>
      </w:r>
      <w:r w:rsidR="00E22079" w:rsidRPr="003D09D0">
        <w:rPr>
          <w:rStyle w:val="a9"/>
          <w:rFonts w:eastAsia="Batang"/>
          <w:rtl/>
        </w:rPr>
        <w:t>(</w:t>
      </w:r>
      <w:r w:rsidR="00E22079" w:rsidRPr="003D09D0">
        <w:rPr>
          <w:rStyle w:val="a9"/>
          <w:rFonts w:eastAsia="Batang"/>
          <w:rtl/>
        </w:rPr>
        <w:footnoteReference w:id="131"/>
      </w:r>
      <w:r w:rsidR="00E22079" w:rsidRPr="003D09D0">
        <w:rPr>
          <w:rStyle w:val="a9"/>
          <w:rFonts w:eastAsia="Batang"/>
          <w:rtl/>
        </w:rPr>
        <w:t>)</w:t>
      </w:r>
      <w:r w:rsidR="00877ED7" w:rsidRPr="003D09D0">
        <w:rPr>
          <w:rFonts w:eastAsia="Batang"/>
          <w:rtl/>
        </w:rPr>
        <w:t>.</w:t>
      </w:r>
    </w:p>
    <w:p w14:paraId="4D5A57FE" w14:textId="77777777" w:rsidR="005A4439" w:rsidRPr="003D09D0" w:rsidRDefault="005A4439" w:rsidP="001872C6">
      <w:pPr>
        <w:pStyle w:val="ad"/>
        <w:rPr>
          <w:rFonts w:eastAsia="Batang"/>
          <w:rtl/>
        </w:rPr>
      </w:pPr>
      <w:r w:rsidRPr="003D09D0">
        <w:rPr>
          <w:rFonts w:eastAsia="Batang"/>
          <w:rtl/>
        </w:rPr>
        <w:t>و</w:t>
      </w:r>
      <w:r w:rsidR="00877ED7" w:rsidRPr="003D09D0">
        <w:rPr>
          <w:rFonts w:eastAsia="Batang"/>
          <w:rtl/>
        </w:rPr>
        <w:t>في معتبرة بكير عن احدهما (عليهما السلام) إن الله تعالى قال لآدم: يا آدم جعلت لك‌ أن من همّ من ذريتك بسيئة لم‌ تكتب عليه فإن عملها كتبت عليه سيئة</w:t>
      </w:r>
      <w:r w:rsidRPr="003D09D0">
        <w:rPr>
          <w:rFonts w:eastAsia="Batang"/>
          <w:rtl/>
        </w:rPr>
        <w:t xml:space="preserve"> و</w:t>
      </w:r>
      <w:r w:rsidR="00877ED7" w:rsidRPr="003D09D0">
        <w:rPr>
          <w:rFonts w:eastAsia="Batang"/>
          <w:rtl/>
        </w:rPr>
        <w:t>من همّ منهم بحسنة فإن لم ‌يعملها كتبت له حسنة</w:t>
      </w:r>
      <w:r w:rsidRPr="003D09D0">
        <w:rPr>
          <w:rFonts w:eastAsia="Batang"/>
          <w:rtl/>
        </w:rPr>
        <w:t xml:space="preserve"> و</w:t>
      </w:r>
      <w:r w:rsidR="00877ED7" w:rsidRPr="003D09D0">
        <w:rPr>
          <w:rFonts w:eastAsia="Batang"/>
          <w:rtl/>
        </w:rPr>
        <w:t>إن هو عملها كتبت له عشرا</w:t>
      </w:r>
      <w:r w:rsidR="00E22079" w:rsidRPr="003D09D0">
        <w:rPr>
          <w:rStyle w:val="a9"/>
          <w:rFonts w:eastAsia="Batang"/>
          <w:rtl/>
        </w:rPr>
        <w:t>(</w:t>
      </w:r>
      <w:r w:rsidR="00E22079" w:rsidRPr="003D09D0">
        <w:rPr>
          <w:rStyle w:val="a9"/>
          <w:rFonts w:eastAsia="Batang"/>
          <w:rtl/>
        </w:rPr>
        <w:footnoteReference w:id="132"/>
      </w:r>
      <w:r w:rsidR="00E22079" w:rsidRPr="003D09D0">
        <w:rPr>
          <w:rStyle w:val="a9"/>
          <w:rFonts w:eastAsia="Batang"/>
          <w:rtl/>
        </w:rPr>
        <w:t>)</w:t>
      </w:r>
      <w:r w:rsidR="00877ED7" w:rsidRPr="003D09D0">
        <w:rPr>
          <w:rFonts w:eastAsia="Batang"/>
          <w:rtl/>
        </w:rPr>
        <w:t>.</w:t>
      </w:r>
    </w:p>
    <w:p w14:paraId="1DEE9AD8" w14:textId="77777777" w:rsidR="005A4439" w:rsidRPr="003D09D0" w:rsidRDefault="005A4439" w:rsidP="001872C6">
      <w:pPr>
        <w:pStyle w:val="ad"/>
        <w:rPr>
          <w:rFonts w:eastAsia="Batang"/>
          <w:rtl/>
        </w:rPr>
      </w:pPr>
      <w:r w:rsidRPr="003D09D0">
        <w:rPr>
          <w:rFonts w:eastAsia="Batang"/>
          <w:rtl/>
        </w:rPr>
        <w:t>و</w:t>
      </w:r>
      <w:r w:rsidR="00877ED7" w:rsidRPr="003D09D0">
        <w:rPr>
          <w:rFonts w:eastAsia="Batang"/>
          <w:rtl/>
        </w:rPr>
        <w:t>في صحيحة جميل بن دراج عن أبي عبد الله (عليه السلام) قال: إذا همّ العبد بالسيئة لم ‌تكتب عليه</w:t>
      </w:r>
      <w:r w:rsidRPr="003D09D0">
        <w:rPr>
          <w:rFonts w:eastAsia="Batang"/>
          <w:rtl/>
        </w:rPr>
        <w:t xml:space="preserve"> و</w:t>
      </w:r>
      <w:r w:rsidR="00877ED7" w:rsidRPr="003D09D0">
        <w:rPr>
          <w:rFonts w:eastAsia="Batang"/>
          <w:rtl/>
        </w:rPr>
        <w:t>إذا همّ بحسنة كتبت له</w:t>
      </w:r>
      <w:r w:rsidR="00E22079" w:rsidRPr="003D09D0">
        <w:rPr>
          <w:rStyle w:val="a9"/>
          <w:rFonts w:eastAsia="Batang"/>
          <w:rtl/>
        </w:rPr>
        <w:t>(</w:t>
      </w:r>
      <w:r w:rsidR="00E22079" w:rsidRPr="003D09D0">
        <w:rPr>
          <w:rStyle w:val="a9"/>
          <w:rFonts w:eastAsia="Batang"/>
          <w:rtl/>
        </w:rPr>
        <w:footnoteReference w:id="133"/>
      </w:r>
      <w:r w:rsidR="00E22079" w:rsidRPr="003D09D0">
        <w:rPr>
          <w:rStyle w:val="a9"/>
          <w:rFonts w:eastAsia="Batang"/>
          <w:rtl/>
        </w:rPr>
        <w:t>)</w:t>
      </w:r>
      <w:r w:rsidR="00877ED7" w:rsidRPr="003D09D0">
        <w:rPr>
          <w:rFonts w:eastAsia="Batang"/>
          <w:rtl/>
        </w:rPr>
        <w:t>.</w:t>
      </w:r>
    </w:p>
    <w:p w14:paraId="65B715B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روى الصدوق في التوحيد عن محمد بن موسى بن المتوكل عن السعدآبادي عن أحمد بن أبي عبد الله عن أبيه عن محمد بن أبي عمير عن حمزة بن حمران عن أبي عبد الله (عليه السلام) قال: من همّ بحسنة فلم يعملها كتبت له حسنة فإن عملها كتبت له عشرا</w:t>
      </w:r>
      <w:r w:rsidRPr="003D09D0">
        <w:rPr>
          <w:rFonts w:eastAsia="Batang"/>
          <w:rtl/>
        </w:rPr>
        <w:t xml:space="preserve"> و</w:t>
      </w:r>
      <w:r w:rsidR="00877ED7" w:rsidRPr="003D09D0">
        <w:rPr>
          <w:rFonts w:eastAsia="Batang"/>
          <w:rtl/>
        </w:rPr>
        <w:t>يضاعف الله لمن يشاء إلى سبعمائة</w:t>
      </w:r>
      <w:r w:rsidRPr="003D09D0">
        <w:rPr>
          <w:rFonts w:eastAsia="Batang"/>
          <w:rtl/>
        </w:rPr>
        <w:t xml:space="preserve"> و</w:t>
      </w:r>
      <w:r w:rsidR="00877ED7" w:rsidRPr="003D09D0">
        <w:rPr>
          <w:rFonts w:eastAsia="Batang"/>
          <w:rtl/>
        </w:rPr>
        <w:t>من همّ بسيئة فلم يعملها لم ‌تكتب عليه حتى يعملها، فإن لم‌ يعملها كتبت له حسنة،</w:t>
      </w:r>
      <w:r w:rsidRPr="003D09D0">
        <w:rPr>
          <w:rFonts w:eastAsia="Batang"/>
          <w:rtl/>
        </w:rPr>
        <w:t xml:space="preserve"> و</w:t>
      </w:r>
      <w:r w:rsidR="00877ED7" w:rsidRPr="003D09D0">
        <w:rPr>
          <w:rFonts w:eastAsia="Batang"/>
          <w:rtl/>
        </w:rPr>
        <w:t>إن عملها أجِّل تسع ساعات، فإن تاب</w:t>
      </w:r>
      <w:r w:rsidRPr="003D09D0">
        <w:rPr>
          <w:rFonts w:eastAsia="Batang"/>
          <w:rtl/>
        </w:rPr>
        <w:t xml:space="preserve"> و</w:t>
      </w:r>
      <w:r w:rsidR="00877ED7" w:rsidRPr="003D09D0">
        <w:rPr>
          <w:rFonts w:eastAsia="Batang"/>
          <w:rtl/>
        </w:rPr>
        <w:t>ندم عليها لم‌ تكتب عليه،</w:t>
      </w:r>
      <w:r w:rsidRPr="003D09D0">
        <w:rPr>
          <w:rFonts w:eastAsia="Batang"/>
          <w:rtl/>
        </w:rPr>
        <w:t xml:space="preserve"> و</w:t>
      </w:r>
      <w:r w:rsidR="00877ED7" w:rsidRPr="003D09D0">
        <w:rPr>
          <w:rFonts w:eastAsia="Batang"/>
          <w:rtl/>
        </w:rPr>
        <w:t>إن لم ‌يتب</w:t>
      </w:r>
      <w:r w:rsidRPr="003D09D0">
        <w:rPr>
          <w:rFonts w:eastAsia="Batang"/>
          <w:rtl/>
        </w:rPr>
        <w:t xml:space="preserve"> و</w:t>
      </w:r>
      <w:r w:rsidR="00877ED7" w:rsidRPr="003D09D0">
        <w:rPr>
          <w:rFonts w:eastAsia="Batang"/>
          <w:rtl/>
        </w:rPr>
        <w:t>لم يندم عليها كتبت عليه سيئة</w:t>
      </w:r>
      <w:r w:rsidR="00E22079" w:rsidRPr="003D09D0">
        <w:rPr>
          <w:rStyle w:val="a9"/>
          <w:rFonts w:eastAsia="Batang"/>
          <w:rtl/>
        </w:rPr>
        <w:t>(</w:t>
      </w:r>
      <w:r w:rsidR="00E22079" w:rsidRPr="003D09D0">
        <w:rPr>
          <w:rStyle w:val="a9"/>
          <w:rFonts w:eastAsia="Batang"/>
          <w:rtl/>
        </w:rPr>
        <w:footnoteReference w:id="134"/>
      </w:r>
      <w:r w:rsidR="00E22079" w:rsidRPr="003D09D0">
        <w:rPr>
          <w:rStyle w:val="a9"/>
          <w:rFonts w:eastAsia="Batang"/>
          <w:rtl/>
        </w:rPr>
        <w:t>)</w:t>
      </w:r>
      <w:r w:rsidR="00877ED7" w:rsidRPr="003D09D0">
        <w:rPr>
          <w:rFonts w:eastAsia="Batang"/>
          <w:rtl/>
        </w:rPr>
        <w:t>.</w:t>
      </w:r>
    </w:p>
    <w:p w14:paraId="3BC86DF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ظاهر هذه الروايات بل صريح الأخيرة نفي العقاب مطلقا على نية السيئة، لا نفي خصوص العقاب المترتب على فعل السيئة.</w:t>
      </w:r>
    </w:p>
    <w:p w14:paraId="132E57F9" w14:textId="77777777" w:rsidR="00877ED7" w:rsidRPr="003D09D0" w:rsidRDefault="005A4439" w:rsidP="001872C6">
      <w:pPr>
        <w:rPr>
          <w:rFonts w:eastAsia="Batang" w:hint="cs"/>
          <w:rtl/>
        </w:rPr>
      </w:pPr>
      <w:r w:rsidRPr="003D09D0">
        <w:rPr>
          <w:rFonts w:eastAsia="Batang"/>
          <w:rtl/>
        </w:rPr>
        <w:t>و</w:t>
      </w:r>
      <w:r w:rsidR="00877ED7" w:rsidRPr="003D09D0">
        <w:rPr>
          <w:rFonts w:eastAsia="Batang"/>
          <w:rtl/>
        </w:rPr>
        <w:t>قد يجمع بين هذه الروايات</w:t>
      </w:r>
      <w:r w:rsidRPr="003D09D0">
        <w:rPr>
          <w:rFonts w:eastAsia="Batang"/>
          <w:rtl/>
        </w:rPr>
        <w:t xml:space="preserve"> و</w:t>
      </w:r>
      <w:r w:rsidR="00877ED7" w:rsidRPr="003D09D0">
        <w:rPr>
          <w:rFonts w:eastAsia="Batang"/>
          <w:rtl/>
        </w:rPr>
        <w:t>بين الروايات السابقة التي استظهر منها العقاب على نية السيئة بثلاثة وجوه كلها مخدوشة.</w:t>
      </w:r>
    </w:p>
    <w:p w14:paraId="73F19F61" w14:textId="77777777" w:rsidR="001301D1" w:rsidRPr="003D09D0" w:rsidRDefault="001301D1" w:rsidP="001301D1">
      <w:pPr>
        <w:rPr>
          <w:rFonts w:eastAsia="Batang" w:hint="cs"/>
          <w:rtl/>
        </w:rPr>
      </w:pPr>
      <w:r w:rsidRPr="003D09D0">
        <w:rPr>
          <w:rFonts w:eastAsia="Batang"/>
          <w:b/>
          <w:bCs/>
          <w:rtl/>
        </w:rPr>
        <w:t>الوجه الاول</w:t>
      </w:r>
      <w:r w:rsidRPr="003D09D0">
        <w:rPr>
          <w:rFonts w:eastAsia="Batang"/>
          <w:rtl/>
        </w:rPr>
        <w:t xml:space="preserve">: ما </w:t>
      </w:r>
      <w:r w:rsidRPr="003D09D0">
        <w:rPr>
          <w:rFonts w:eastAsia="Batang" w:hint="cs"/>
          <w:rtl/>
        </w:rPr>
        <w:t xml:space="preserve">احتمله </w:t>
      </w:r>
      <w:r w:rsidRPr="003D09D0">
        <w:rPr>
          <w:rFonts w:eastAsia="Batang"/>
          <w:rtl/>
        </w:rPr>
        <w:t xml:space="preserve">الشيخ الأعظم "قده" من </w:t>
      </w:r>
      <w:r w:rsidRPr="003D09D0">
        <w:rPr>
          <w:rFonts w:eastAsia="Batang" w:hint="cs"/>
          <w:rtl/>
        </w:rPr>
        <w:t xml:space="preserve">حمل </w:t>
      </w:r>
      <w:r w:rsidRPr="003D09D0">
        <w:rPr>
          <w:rFonts w:eastAsia="Batang"/>
          <w:rtl/>
        </w:rPr>
        <w:t>هذه الروايات على القصد المجرد عن الاشتغال ببعض المقدمات،</w:t>
      </w:r>
      <w:r w:rsidR="00687DAF" w:rsidRPr="003D09D0">
        <w:rPr>
          <w:rFonts w:eastAsia="Batang"/>
          <w:rtl/>
        </w:rPr>
        <w:t xml:space="preserve"> و</w:t>
      </w:r>
      <w:r w:rsidRPr="003D09D0">
        <w:rPr>
          <w:rFonts w:eastAsia="Batang" w:hint="cs"/>
          <w:rtl/>
        </w:rPr>
        <w:t xml:space="preserve">حمل </w:t>
      </w:r>
      <w:r w:rsidRPr="003D09D0">
        <w:rPr>
          <w:rFonts w:eastAsia="Batang"/>
          <w:rtl/>
        </w:rPr>
        <w:t>الروايات السابقة على القصد المقترن بالاشتغال ببعض المقدما</w:t>
      </w:r>
      <w:r w:rsidRPr="003D09D0">
        <w:rPr>
          <w:rFonts w:eastAsia="Batang" w:hint="cs"/>
          <w:rtl/>
        </w:rPr>
        <w:t>ت،</w:t>
      </w:r>
      <w:r w:rsidR="00687DAF" w:rsidRPr="003D09D0">
        <w:rPr>
          <w:rFonts w:eastAsia="Batang" w:hint="cs"/>
          <w:rtl/>
        </w:rPr>
        <w:t xml:space="preserve"> و</w:t>
      </w:r>
      <w:r w:rsidRPr="003D09D0">
        <w:rPr>
          <w:rFonts w:eastAsia="Batang" w:hint="cs"/>
          <w:rtl/>
        </w:rPr>
        <w:t>يشهد له حرمة الإعانة على المحرم حيث عممه بعض الأساطين لإعانة نفسه على الحرام</w:t>
      </w:r>
      <w:r w:rsidR="00687DAF" w:rsidRPr="003D09D0">
        <w:rPr>
          <w:rFonts w:eastAsia="Batang" w:hint="cs"/>
          <w:rtl/>
        </w:rPr>
        <w:t xml:space="preserve"> و</w:t>
      </w:r>
      <w:r w:rsidRPr="003D09D0">
        <w:rPr>
          <w:rFonts w:eastAsia="Batang" w:hint="cs"/>
          <w:rtl/>
        </w:rPr>
        <w:t>لعله لتنقيح المناط لا للدلالة اللفظية</w:t>
      </w:r>
      <w:r w:rsidRPr="003D09D0">
        <w:rPr>
          <w:rFonts w:eastAsia="Batang"/>
          <w:vertAlign w:val="superscript"/>
          <w:rtl/>
        </w:rPr>
        <w:t>(</w:t>
      </w:r>
      <w:r w:rsidRPr="003D09D0">
        <w:rPr>
          <w:rFonts w:eastAsia="Batang"/>
          <w:vertAlign w:val="superscript"/>
          <w:rtl/>
        </w:rPr>
        <w:footnoteReference w:id="135"/>
      </w:r>
      <w:r w:rsidRPr="003D09D0">
        <w:rPr>
          <w:rFonts w:eastAsia="Batang"/>
          <w:vertAlign w:val="superscript"/>
          <w:rtl/>
        </w:rPr>
        <w:t>)</w:t>
      </w:r>
      <w:r w:rsidRPr="003D09D0">
        <w:rPr>
          <w:rFonts w:eastAsia="Batang" w:hint="cs"/>
          <w:rtl/>
        </w:rPr>
        <w:t xml:space="preserve">. </w:t>
      </w:r>
    </w:p>
    <w:p w14:paraId="177C47B9" w14:textId="77777777" w:rsidR="001301D1" w:rsidRPr="003D09D0" w:rsidRDefault="001301D1" w:rsidP="001301D1">
      <w:pPr>
        <w:rPr>
          <w:rFonts w:eastAsia="Batang" w:hint="cs"/>
          <w:rtl/>
        </w:rPr>
      </w:pPr>
      <w:r w:rsidRPr="003D09D0">
        <w:rPr>
          <w:rFonts w:eastAsia="Batang"/>
          <w:rtl/>
        </w:rPr>
        <w:t>و لكن</w:t>
      </w:r>
      <w:r w:rsidRPr="003D09D0">
        <w:rPr>
          <w:rFonts w:eastAsia="Batang" w:hint="cs"/>
          <w:rtl/>
        </w:rPr>
        <w:t xml:space="preserve">ك ترى أنه </w:t>
      </w:r>
      <w:r w:rsidRPr="003D09D0">
        <w:rPr>
          <w:rFonts w:eastAsia="Batang"/>
          <w:rtl/>
        </w:rPr>
        <w:t>جمع تبرعي</w:t>
      </w:r>
      <w:r w:rsidRPr="003D09D0">
        <w:rPr>
          <w:rFonts w:eastAsia="Batang" w:hint="cs"/>
          <w:rtl/>
        </w:rPr>
        <w:t>، لعدم وجود شاهد على هذا الجمع من النصوص، بعد وضوح عدم شمول دليل حرمة الاعانة على الاثم لاعانة نفسه على الحرام.</w:t>
      </w:r>
    </w:p>
    <w:p w14:paraId="15D844E0" w14:textId="77777777" w:rsidR="00877ED7" w:rsidRPr="003D09D0" w:rsidRDefault="00DB5C8E" w:rsidP="00DB5C8E">
      <w:pPr>
        <w:rPr>
          <w:rFonts w:eastAsia="Batang"/>
          <w:rtl/>
        </w:rPr>
      </w:pPr>
      <w:r w:rsidRPr="003D09D0">
        <w:rPr>
          <w:rFonts w:eastAsia="Batang"/>
          <w:b/>
          <w:bCs/>
          <w:rtl/>
        </w:rPr>
        <w:t>الوجه الثاني</w:t>
      </w:r>
      <w:r w:rsidRPr="003D09D0">
        <w:rPr>
          <w:rFonts w:eastAsia="Batang"/>
          <w:rtl/>
        </w:rPr>
        <w:t xml:space="preserve">: ما </w:t>
      </w:r>
      <w:r w:rsidRPr="003D09D0">
        <w:rPr>
          <w:rFonts w:eastAsia="Batang" w:hint="cs"/>
          <w:rtl/>
        </w:rPr>
        <w:t xml:space="preserve">احتمله </w:t>
      </w:r>
      <w:r w:rsidRPr="003D09D0">
        <w:rPr>
          <w:rFonts w:eastAsia="Batang"/>
          <w:rtl/>
        </w:rPr>
        <w:t xml:space="preserve">الشيخ الأعظم "قده" </w:t>
      </w:r>
      <w:r w:rsidRPr="003D09D0">
        <w:rPr>
          <w:rFonts w:eastAsia="Batang" w:hint="cs"/>
          <w:rtl/>
        </w:rPr>
        <w:t>ايضا و</w:t>
      </w:r>
      <w:r w:rsidRPr="003D09D0">
        <w:rPr>
          <w:rFonts w:eastAsia="Batang"/>
          <w:rtl/>
        </w:rPr>
        <w:t xml:space="preserve">حكي </w:t>
      </w:r>
      <w:r w:rsidRPr="003D09D0">
        <w:rPr>
          <w:rFonts w:eastAsia="Batang" w:hint="cs"/>
          <w:rtl/>
        </w:rPr>
        <w:t xml:space="preserve">اختياره </w:t>
      </w:r>
      <w:r w:rsidRPr="003D09D0">
        <w:rPr>
          <w:rFonts w:eastAsia="Batang"/>
          <w:rtl/>
        </w:rPr>
        <w:t>عن السيد الخوئي "قده"</w:t>
      </w:r>
      <w:r w:rsidR="00877ED7" w:rsidRPr="003D09D0">
        <w:rPr>
          <w:rFonts w:eastAsia="Batang"/>
          <w:rtl/>
        </w:rPr>
        <w:t xml:space="preserve"> من أن هذه الروايات تحمل على ما اذا ارتدع عن قصده بنفسه،</w:t>
      </w:r>
      <w:r w:rsidR="005A4439" w:rsidRPr="003D09D0">
        <w:rPr>
          <w:rFonts w:eastAsia="Batang"/>
          <w:rtl/>
        </w:rPr>
        <w:t xml:space="preserve"> و</w:t>
      </w:r>
      <w:r w:rsidR="00877ED7" w:rsidRPr="003D09D0">
        <w:rPr>
          <w:rFonts w:eastAsia="Batang"/>
          <w:rtl/>
        </w:rPr>
        <w:t>الروايات السابقة على ما اذا لم ‌يرتدع عن قصده</w:t>
      </w:r>
      <w:r w:rsidR="005A4439" w:rsidRPr="003D09D0">
        <w:rPr>
          <w:rFonts w:eastAsia="Batang"/>
          <w:rtl/>
        </w:rPr>
        <w:t xml:space="preserve"> و</w:t>
      </w:r>
      <w:r w:rsidR="00877ED7" w:rsidRPr="003D09D0">
        <w:rPr>
          <w:rFonts w:eastAsia="Batang"/>
          <w:rtl/>
        </w:rPr>
        <w:t>انما حال بينه</w:t>
      </w:r>
      <w:r w:rsidR="005A4439" w:rsidRPr="003D09D0">
        <w:rPr>
          <w:rFonts w:eastAsia="Batang"/>
          <w:rtl/>
        </w:rPr>
        <w:t xml:space="preserve"> و</w:t>
      </w:r>
      <w:r w:rsidR="00877ED7" w:rsidRPr="003D09D0">
        <w:rPr>
          <w:rFonts w:eastAsia="Batang"/>
          <w:rtl/>
        </w:rPr>
        <w:t>بين العمل مانع قهري،</w:t>
      </w:r>
      <w:r w:rsidR="005A4439" w:rsidRPr="003D09D0">
        <w:rPr>
          <w:rFonts w:eastAsia="Batang"/>
          <w:rtl/>
        </w:rPr>
        <w:t xml:space="preserve"> و</w:t>
      </w:r>
      <w:r w:rsidRPr="003D09D0">
        <w:rPr>
          <w:rFonts w:eastAsia="Batang" w:hint="cs"/>
          <w:rtl/>
        </w:rPr>
        <w:t xml:space="preserve">ذكر السيد الخوئي "قده" ان </w:t>
      </w:r>
      <w:r w:rsidR="00877ED7" w:rsidRPr="003D09D0">
        <w:rPr>
          <w:rFonts w:eastAsia="Batang"/>
          <w:rtl/>
        </w:rPr>
        <w:t xml:space="preserve">الشاهد على هذا الجمع هو رواية ابي </w:t>
      </w:r>
      <w:r w:rsidR="00877ED7" w:rsidRPr="003D09D0">
        <w:rPr>
          <w:rStyle w:val="Char"/>
          <w:rFonts w:eastAsia="Batang"/>
          <w:sz w:val="36"/>
          <w:szCs w:val="36"/>
          <w:rtl/>
        </w:rPr>
        <w:t>الجوزاء عن الحسين بن علوان عن عمرو بن خالد عن زيد بن علي عن آبائه (عليهم السلام) قال: قال رسول الله (صلى الله عليه وآله) إذا التقى المسلمان بسيفهما على غير سنة فالقاتل</w:t>
      </w:r>
      <w:r w:rsidR="005A4439" w:rsidRPr="003D09D0">
        <w:rPr>
          <w:rStyle w:val="Char"/>
          <w:rFonts w:eastAsia="Batang"/>
          <w:sz w:val="36"/>
          <w:szCs w:val="36"/>
          <w:rtl/>
        </w:rPr>
        <w:t xml:space="preserve"> و</w:t>
      </w:r>
      <w:r w:rsidR="00877ED7" w:rsidRPr="003D09D0">
        <w:rPr>
          <w:rStyle w:val="Char"/>
          <w:rFonts w:eastAsia="Batang"/>
          <w:sz w:val="36"/>
          <w:szCs w:val="36"/>
          <w:rtl/>
        </w:rPr>
        <w:t>المقتول في النار قيل يا رسول الله هذا القاتل فما بال المقتول قال لأنه أراد قتلا</w:t>
      </w:r>
      <w:r w:rsidR="00E22079" w:rsidRPr="003D09D0">
        <w:rPr>
          <w:rStyle w:val="a9"/>
          <w:rFonts w:eastAsia="Batang"/>
          <w:rtl/>
        </w:rPr>
        <w:t>(</w:t>
      </w:r>
      <w:r w:rsidR="00E22079" w:rsidRPr="003D09D0">
        <w:rPr>
          <w:rStyle w:val="a9"/>
          <w:rFonts w:eastAsia="Batang"/>
          <w:rtl/>
        </w:rPr>
        <w:footnoteReference w:id="136"/>
      </w:r>
      <w:r w:rsidR="00E22079" w:rsidRPr="003D09D0">
        <w:rPr>
          <w:rStyle w:val="a9"/>
          <w:rFonts w:eastAsia="Batang"/>
          <w:rtl/>
        </w:rPr>
        <w:t>)</w:t>
      </w:r>
      <w:r w:rsidR="00877ED7" w:rsidRPr="003D09D0">
        <w:rPr>
          <w:rFonts w:eastAsia="Batang"/>
          <w:rtl/>
        </w:rPr>
        <w:t>، فانّ ظاهر التعليل هو إرادة القتل مع عدم حصول الرادع له عن نفسه، فتخصص بها الروايات النافية للعقاب على نية السيئة، فتحمل هذه الروايات على فرض الارتداع بنفسه وبذلك تنقلب النسبة بين هذه الروايات وبين الروايات السابقة إلى العموم والخصوص المطلق</w:t>
      </w:r>
      <w:r w:rsidR="00E22079" w:rsidRPr="003D09D0">
        <w:rPr>
          <w:rStyle w:val="a9"/>
          <w:rFonts w:eastAsia="Batang"/>
          <w:rtl/>
        </w:rPr>
        <w:t>(</w:t>
      </w:r>
      <w:r w:rsidR="00E22079" w:rsidRPr="003D09D0">
        <w:rPr>
          <w:rStyle w:val="a9"/>
          <w:rFonts w:eastAsia="Batang"/>
          <w:rtl/>
        </w:rPr>
        <w:footnoteReference w:id="137"/>
      </w:r>
      <w:r w:rsidR="00E22079" w:rsidRPr="003D09D0">
        <w:rPr>
          <w:rStyle w:val="a9"/>
          <w:rFonts w:eastAsia="Batang"/>
          <w:rtl/>
        </w:rPr>
        <w:t>)</w:t>
      </w:r>
      <w:r w:rsidR="00877ED7" w:rsidRPr="003D09D0">
        <w:rPr>
          <w:rFonts w:eastAsia="Batang"/>
          <w:rtl/>
        </w:rPr>
        <w:t>، حيث يصير مقدار الحجة من هذه الروايات</w:t>
      </w:r>
      <w:r w:rsidR="005A4439" w:rsidRPr="003D09D0">
        <w:rPr>
          <w:rFonts w:eastAsia="Batang"/>
          <w:rtl/>
        </w:rPr>
        <w:t xml:space="preserve"> و</w:t>
      </w:r>
      <w:r w:rsidR="00877ED7" w:rsidRPr="003D09D0">
        <w:rPr>
          <w:rFonts w:eastAsia="Batang"/>
          <w:rtl/>
        </w:rPr>
        <w:t>هو نفي العقاب على نية السيئة فيما اذا ارتدع بنفسه اخص من الروايات السابقة الدالة على العقاب على نية السيئة مطلقا، فتكون مخصصة لها بناء على ما هو الصحيح من تمامية كبرى انقلاب النسبة،</w:t>
      </w:r>
      <w:r w:rsidR="005A4439" w:rsidRPr="003D09D0">
        <w:rPr>
          <w:rFonts w:eastAsia="Batang"/>
          <w:rtl/>
        </w:rPr>
        <w:t xml:space="preserve"> و</w:t>
      </w:r>
      <w:r w:rsidR="00877ED7" w:rsidRPr="003D09D0">
        <w:rPr>
          <w:rFonts w:eastAsia="Batang"/>
          <w:rtl/>
        </w:rPr>
        <w:t>لايخفى انه لايحتمل في النبوي أن يكون لإرادة القتل خصوصية، للقطع بعدم الفرق بين القتل</w:t>
      </w:r>
      <w:r w:rsidR="005A4439" w:rsidRPr="003D09D0">
        <w:rPr>
          <w:rFonts w:eastAsia="Batang"/>
          <w:rtl/>
        </w:rPr>
        <w:t xml:space="preserve"> و</w:t>
      </w:r>
      <w:r w:rsidR="00877ED7" w:rsidRPr="003D09D0">
        <w:rPr>
          <w:rFonts w:eastAsia="Batang"/>
          <w:rtl/>
        </w:rPr>
        <w:t>غيره من المعاصي من هذه الجهة، فتأمل</w:t>
      </w:r>
      <w:r w:rsidR="00E22079" w:rsidRPr="003D09D0">
        <w:rPr>
          <w:rStyle w:val="a9"/>
          <w:rFonts w:eastAsia="Batang"/>
          <w:rtl/>
        </w:rPr>
        <w:t>(</w:t>
      </w:r>
      <w:r w:rsidR="00E22079" w:rsidRPr="003D09D0">
        <w:rPr>
          <w:rStyle w:val="a9"/>
          <w:rFonts w:eastAsia="Batang"/>
          <w:rtl/>
        </w:rPr>
        <w:footnoteReference w:id="138"/>
      </w:r>
      <w:r w:rsidR="00E22079" w:rsidRPr="003D09D0">
        <w:rPr>
          <w:rStyle w:val="a9"/>
          <w:rFonts w:eastAsia="Batang"/>
          <w:rtl/>
        </w:rPr>
        <w:t>)</w:t>
      </w:r>
      <w:r w:rsidR="00877ED7" w:rsidRPr="003D09D0">
        <w:rPr>
          <w:rFonts w:eastAsia="Batang"/>
          <w:rtl/>
        </w:rPr>
        <w:t>.</w:t>
      </w:r>
    </w:p>
    <w:p w14:paraId="24D6EF7D" w14:textId="77777777" w:rsidR="005A4439" w:rsidRPr="003D09D0" w:rsidRDefault="00877ED7" w:rsidP="001872C6">
      <w:pPr>
        <w:rPr>
          <w:rFonts w:eastAsia="Batang"/>
          <w:rtl/>
        </w:rPr>
      </w:pPr>
      <w:r w:rsidRPr="003D09D0">
        <w:rPr>
          <w:rFonts w:eastAsia="Batang"/>
          <w:rtl/>
        </w:rPr>
        <w:t xml:space="preserve">اقول: يرد عليه </w:t>
      </w:r>
      <w:r w:rsidRPr="003D09D0">
        <w:rPr>
          <w:rFonts w:eastAsia="Batang"/>
          <w:b/>
          <w:bCs/>
          <w:rtl/>
        </w:rPr>
        <w:t>اولاً:</w:t>
      </w:r>
      <w:r w:rsidRPr="003D09D0">
        <w:rPr>
          <w:rFonts w:eastAsia="Batang"/>
          <w:rtl/>
        </w:rPr>
        <w:t xml:space="preserve"> عدم تمامية كبرى انقلاب النسبة عندنا،</w:t>
      </w:r>
      <w:r w:rsidR="005A4439" w:rsidRPr="003D09D0">
        <w:rPr>
          <w:rFonts w:eastAsia="Batang"/>
          <w:rtl/>
        </w:rPr>
        <w:t xml:space="preserve"> و</w:t>
      </w:r>
      <w:r w:rsidRPr="003D09D0">
        <w:rPr>
          <w:rFonts w:eastAsia="Batang"/>
          <w:b/>
          <w:bCs/>
          <w:rtl/>
        </w:rPr>
        <w:t>ثانيا:</w:t>
      </w:r>
      <w:r w:rsidRPr="003D09D0">
        <w:rPr>
          <w:rFonts w:eastAsia="Batang"/>
          <w:rtl/>
        </w:rPr>
        <w:t xml:space="preserve"> ان الظاهر عرفا من قوله اراد قتلاً هو أنه حاول قتل صاحبه، حيث التقيا بسيفهما</w:t>
      </w:r>
      <w:r w:rsidR="005A4439" w:rsidRPr="003D09D0">
        <w:rPr>
          <w:rFonts w:eastAsia="Batang"/>
          <w:rtl/>
        </w:rPr>
        <w:t xml:space="preserve"> و</w:t>
      </w:r>
      <w:r w:rsidRPr="003D09D0">
        <w:rPr>
          <w:rFonts w:eastAsia="Batang"/>
          <w:rtl/>
        </w:rPr>
        <w:t>تقاتلا،</w:t>
      </w:r>
      <w:r w:rsidR="005A4439" w:rsidRPr="003D09D0">
        <w:rPr>
          <w:rFonts w:eastAsia="Batang"/>
          <w:rtl/>
        </w:rPr>
        <w:t xml:space="preserve"> و</w:t>
      </w:r>
      <w:r w:rsidRPr="003D09D0">
        <w:rPr>
          <w:rFonts w:eastAsia="Batang"/>
          <w:rtl/>
        </w:rPr>
        <w:t>لا اشكال في حرمة قتال المؤمن،</w:t>
      </w:r>
      <w:r w:rsidR="005A4439" w:rsidRPr="003D09D0">
        <w:rPr>
          <w:rFonts w:eastAsia="Batang"/>
          <w:rtl/>
        </w:rPr>
        <w:t xml:space="preserve"> و</w:t>
      </w:r>
      <w:r w:rsidRPr="003D09D0">
        <w:rPr>
          <w:rFonts w:eastAsia="Batang"/>
          <w:b/>
          <w:bCs/>
          <w:rtl/>
        </w:rPr>
        <w:t>ثالثا:</w:t>
      </w:r>
      <w:r w:rsidRPr="003D09D0">
        <w:rPr>
          <w:rFonts w:eastAsia="Batang"/>
          <w:rtl/>
        </w:rPr>
        <w:t xml:space="preserve"> انه لا يمكن الجزم بالغاء الخصوصية عن موردها</w:t>
      </w:r>
      <w:r w:rsidR="005A4439" w:rsidRPr="003D09D0">
        <w:rPr>
          <w:rFonts w:eastAsia="Batang"/>
          <w:rtl/>
        </w:rPr>
        <w:t xml:space="preserve"> و</w:t>
      </w:r>
      <w:r w:rsidRPr="003D09D0">
        <w:rPr>
          <w:rFonts w:eastAsia="Batang"/>
          <w:rtl/>
        </w:rPr>
        <w:t>هو ارادة القتل الى ارادة سائر المعاصي،</w:t>
      </w:r>
      <w:r w:rsidR="005A4439" w:rsidRPr="003D09D0">
        <w:rPr>
          <w:rFonts w:eastAsia="Batang"/>
          <w:rtl/>
        </w:rPr>
        <w:t xml:space="preserve"> و</w:t>
      </w:r>
      <w:r w:rsidRPr="003D09D0">
        <w:rPr>
          <w:rFonts w:eastAsia="Batang"/>
          <w:b/>
          <w:bCs/>
          <w:rtl/>
        </w:rPr>
        <w:t>رابعا:</w:t>
      </w:r>
      <w:r w:rsidRPr="003D09D0">
        <w:rPr>
          <w:rFonts w:eastAsia="Batang"/>
          <w:rtl/>
        </w:rPr>
        <w:t xml:space="preserve"> انه لو لوحظ التعليل فهو مطلق يشمل من اراد القتل ثم ارتدع بنفسه</w:t>
      </w:r>
      <w:r w:rsidR="005A4439" w:rsidRPr="003D09D0">
        <w:rPr>
          <w:rFonts w:eastAsia="Batang"/>
          <w:rtl/>
        </w:rPr>
        <w:t xml:space="preserve"> و</w:t>
      </w:r>
      <w:r w:rsidRPr="003D09D0">
        <w:rPr>
          <w:rFonts w:eastAsia="Batang"/>
          <w:rtl/>
        </w:rPr>
        <w:t>لو قلنا بانصرافه الى خصوصيات مورده كان مقترنا بالتلبس بالمقدمات ايضا فلابد من التحفظ على كلتا الخصوصيتين.</w:t>
      </w:r>
    </w:p>
    <w:p w14:paraId="64AE4508"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سند الرواية فالظاهر تماميته، فان ابا الجوزاء هو منبه بن عبدالله التميمي، وقد قال عنه النجاشي انه صحيح الحديث،</w:t>
      </w:r>
      <w:r w:rsidRPr="003D09D0">
        <w:rPr>
          <w:rFonts w:eastAsia="Batang"/>
          <w:rtl/>
        </w:rPr>
        <w:t xml:space="preserve"> و</w:t>
      </w:r>
      <w:r w:rsidR="00877ED7" w:rsidRPr="003D09D0">
        <w:rPr>
          <w:rFonts w:eastAsia="Batang"/>
          <w:rtl/>
        </w:rPr>
        <w:t>عمرو بن خالد قد عبر عنه النجاشي بأنه ثقة عين،</w:t>
      </w:r>
      <w:r w:rsidRPr="003D09D0">
        <w:rPr>
          <w:rFonts w:eastAsia="Batang"/>
          <w:rtl/>
        </w:rPr>
        <w:t xml:space="preserve"> و</w:t>
      </w:r>
      <w:r w:rsidR="00877ED7" w:rsidRPr="003D09D0">
        <w:rPr>
          <w:rFonts w:eastAsia="Batang"/>
          <w:rtl/>
        </w:rPr>
        <w:t>أما الحسين بن علوان فيمكن اثبات وثاقته بما حكى العلامة في رجاله عن ابن عقدة من (ان الحسن كان أوثق من أخيه</w:t>
      </w:r>
      <w:r w:rsidRPr="003D09D0">
        <w:rPr>
          <w:rFonts w:eastAsia="Batang"/>
          <w:rtl/>
        </w:rPr>
        <w:t xml:space="preserve"> و</w:t>
      </w:r>
      <w:r w:rsidR="00877ED7" w:rsidRPr="003D09D0">
        <w:rPr>
          <w:rFonts w:eastAsia="Batang"/>
          <w:rtl/>
        </w:rPr>
        <w:t>أحمد عند أصحابنا)،</w:t>
      </w:r>
      <w:r w:rsidRPr="003D09D0">
        <w:rPr>
          <w:rFonts w:eastAsia="Batang"/>
          <w:rtl/>
        </w:rPr>
        <w:t xml:space="preserve"> و</w:t>
      </w:r>
      <w:r w:rsidR="00877ED7" w:rsidRPr="003D09D0">
        <w:rPr>
          <w:rFonts w:eastAsia="Batang"/>
          <w:rtl/>
        </w:rPr>
        <w:t>هذا لا يخلو من ظهور في وثاقة الحسين ايضا، نعم قد يستعمل افعل التفضيل مع عدم وجود المبدأ في المفضَّل عليه، مثل قول ابن الغضائري في حق الحسن بن علي بن ابي حمزة البطائني انه كان ضعيفا في نفسه</w:t>
      </w:r>
      <w:r w:rsidRPr="003D09D0">
        <w:rPr>
          <w:rFonts w:eastAsia="Batang"/>
          <w:rtl/>
        </w:rPr>
        <w:t xml:space="preserve"> و</w:t>
      </w:r>
      <w:r w:rsidR="00877ED7" w:rsidRPr="003D09D0">
        <w:rPr>
          <w:rFonts w:eastAsia="Batang"/>
          <w:rtl/>
        </w:rPr>
        <w:t>ابوه اوثق منه، بل قد لايوجد المبدأ في المفضَّل ايضا، كما يقال ان هذا الطفل اكبر من ذاك الطفل او يشار الى رجل كبير السن، فيقال ان هذا اصغر من اخيه،</w:t>
      </w:r>
      <w:r w:rsidRPr="003D09D0">
        <w:rPr>
          <w:rFonts w:eastAsia="Batang"/>
          <w:rtl/>
        </w:rPr>
        <w:t xml:space="preserve"> و</w:t>
      </w:r>
      <w:r w:rsidR="00877ED7" w:rsidRPr="003D09D0">
        <w:rPr>
          <w:rFonts w:eastAsia="Batang"/>
          <w:rtl/>
        </w:rPr>
        <w:t>لكنه خلاف الظاهر لا يصار اليه الا بقرينة.</w:t>
      </w:r>
    </w:p>
    <w:p w14:paraId="0C9B2DB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استدل السيد الخوئي "قده" لاثبات وثاقته ايضا -مضافا الى كونه من رجال تفسير القمي- بكلام النجاشي في ترجمته (الحسين بن علوان الكلبي مولاهم كوفي عامي، وأخوه الحسن يكنى أبا محمد ثقة رويا عن أبي عبد الله، وليس للحسن كتاب، والحسن اخص بنا واولى) فذكر ان ظاهره توثيق الحسين لا الحسن، لأنه المترجم له</w:t>
      </w:r>
      <w:r w:rsidR="00E22079" w:rsidRPr="003D09D0">
        <w:rPr>
          <w:rStyle w:val="a9"/>
          <w:rFonts w:eastAsia="Batang"/>
          <w:rtl/>
        </w:rPr>
        <w:t>(</w:t>
      </w:r>
      <w:r w:rsidR="00E22079" w:rsidRPr="003D09D0">
        <w:rPr>
          <w:rStyle w:val="a9"/>
          <w:rFonts w:eastAsia="Batang"/>
          <w:rtl/>
        </w:rPr>
        <w:footnoteReference w:id="139"/>
      </w:r>
      <w:r w:rsidR="00E22079" w:rsidRPr="003D09D0">
        <w:rPr>
          <w:rStyle w:val="a9"/>
          <w:rFonts w:eastAsia="Batang"/>
          <w:rtl/>
        </w:rPr>
        <w:t>)</w:t>
      </w:r>
      <w:r w:rsidR="00877ED7" w:rsidRPr="003D09D0">
        <w:rPr>
          <w:rFonts w:eastAsia="Batang"/>
          <w:rtl/>
        </w:rPr>
        <w:t>.</w:t>
      </w:r>
    </w:p>
    <w:p w14:paraId="38353E8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حيث كان تصنيف رجال النجاشي لذكر من له كتاب من الكتب الشيعية او المشتملة على الروايات الشيعية،</w:t>
      </w:r>
      <w:r w:rsidRPr="003D09D0">
        <w:rPr>
          <w:rFonts w:eastAsia="Batang"/>
          <w:rtl/>
        </w:rPr>
        <w:t xml:space="preserve"> و</w:t>
      </w:r>
      <w:r w:rsidR="00877ED7" w:rsidRPr="003D09D0">
        <w:rPr>
          <w:rFonts w:eastAsia="Batang"/>
          <w:rtl/>
        </w:rPr>
        <w:t>كان الحسين بن علوان صاحب كتاب دون الحسن فلم يعنونه مستقلا،</w:t>
      </w:r>
      <w:r w:rsidRPr="003D09D0">
        <w:rPr>
          <w:rFonts w:eastAsia="Batang"/>
          <w:rtl/>
        </w:rPr>
        <w:t xml:space="preserve"> و</w:t>
      </w:r>
      <w:r w:rsidR="00877ED7" w:rsidRPr="003D09D0">
        <w:rPr>
          <w:rFonts w:eastAsia="Batang"/>
          <w:rtl/>
        </w:rPr>
        <w:t>ترجمه ضمن ترجمة الحسين،</w:t>
      </w:r>
      <w:r w:rsidRPr="003D09D0">
        <w:rPr>
          <w:rFonts w:eastAsia="Batang"/>
          <w:rtl/>
        </w:rPr>
        <w:t xml:space="preserve"> و</w:t>
      </w:r>
      <w:r w:rsidR="00877ED7" w:rsidRPr="003D09D0">
        <w:rPr>
          <w:rFonts w:eastAsia="Batang"/>
          <w:rtl/>
        </w:rPr>
        <w:t>لم يظهر أن قوله "ثقة" راجع الى الحسين بمجرد كونه المترجم له الاصلي،</w:t>
      </w:r>
      <w:r w:rsidRPr="003D09D0">
        <w:rPr>
          <w:rFonts w:eastAsia="Batang"/>
          <w:rtl/>
        </w:rPr>
        <w:t xml:space="preserve"> و</w:t>
      </w:r>
      <w:r w:rsidR="00877ED7" w:rsidRPr="003D09D0">
        <w:rPr>
          <w:rFonts w:eastAsia="Batang"/>
          <w:rtl/>
        </w:rPr>
        <w:t>الا كان الانسب أن يأتي به قبل قوله "و اخوه الحسن يكنى ابا محمد" كما فعل ذلك في كثير من الموارد</w:t>
      </w:r>
      <w:r w:rsidR="00E22079" w:rsidRPr="003D09D0">
        <w:rPr>
          <w:rStyle w:val="a9"/>
          <w:rFonts w:eastAsia="Batang"/>
          <w:rtl/>
        </w:rPr>
        <w:t>(</w:t>
      </w:r>
      <w:r w:rsidR="00E22079" w:rsidRPr="003D09D0">
        <w:rPr>
          <w:rStyle w:val="a9"/>
          <w:rFonts w:eastAsia="Batang"/>
          <w:rtl/>
        </w:rPr>
        <w:footnoteReference w:id="140"/>
      </w:r>
      <w:r w:rsidR="00E22079" w:rsidRPr="003D09D0">
        <w:rPr>
          <w:rStyle w:val="a9"/>
          <w:rFonts w:eastAsia="Batang"/>
          <w:rtl/>
        </w:rPr>
        <w:t>)</w:t>
      </w:r>
      <w:r w:rsidR="00877ED7" w:rsidRPr="003D09D0">
        <w:rPr>
          <w:rFonts w:eastAsia="Batang"/>
          <w:rtl/>
        </w:rPr>
        <w:t>.</w:t>
      </w:r>
    </w:p>
    <w:p w14:paraId="6DAC058C" w14:textId="77777777" w:rsidR="005A4439" w:rsidRPr="003D09D0" w:rsidRDefault="00877ED7" w:rsidP="001872C6">
      <w:pPr>
        <w:rPr>
          <w:rFonts w:eastAsia="Batang"/>
          <w:rtl/>
        </w:rPr>
      </w:pPr>
      <w:r w:rsidRPr="003D09D0">
        <w:rPr>
          <w:rFonts w:eastAsia="Batang"/>
          <w:b/>
          <w:bCs/>
          <w:rtl/>
        </w:rPr>
        <w:t>الوجه الثالث</w:t>
      </w:r>
      <w:r w:rsidRPr="003D09D0">
        <w:rPr>
          <w:rFonts w:eastAsia="Batang"/>
          <w:rtl/>
        </w:rPr>
        <w:t>: ما ذكره في البحوث من امكان حمل الروايات الدالة على العقاب على نية السيئة على الاستحقاق</w:t>
      </w:r>
      <w:r w:rsidR="005A4439" w:rsidRPr="003D09D0">
        <w:rPr>
          <w:rFonts w:eastAsia="Batang"/>
          <w:rtl/>
        </w:rPr>
        <w:t xml:space="preserve"> و</w:t>
      </w:r>
      <w:r w:rsidRPr="003D09D0">
        <w:rPr>
          <w:rFonts w:eastAsia="Batang"/>
          <w:rtl/>
        </w:rPr>
        <w:t>الروايات النافية على نفي الفعلية</w:t>
      </w:r>
      <w:r w:rsidR="005A4439" w:rsidRPr="003D09D0">
        <w:rPr>
          <w:rFonts w:eastAsia="Batang"/>
          <w:rtl/>
        </w:rPr>
        <w:t xml:space="preserve"> و</w:t>
      </w:r>
      <w:r w:rsidRPr="003D09D0">
        <w:rPr>
          <w:rFonts w:eastAsia="Batang"/>
          <w:rtl/>
        </w:rPr>
        <w:t>العفو.</w:t>
      </w:r>
    </w:p>
    <w:p w14:paraId="7B5DC38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انه لا يمكن حمل قوله "فبالنيات خلد هؤلاء</w:t>
      </w:r>
      <w:r w:rsidRPr="003D09D0">
        <w:rPr>
          <w:rFonts w:eastAsia="Batang"/>
          <w:rtl/>
        </w:rPr>
        <w:t xml:space="preserve"> و</w:t>
      </w:r>
      <w:r w:rsidR="00877ED7" w:rsidRPr="003D09D0">
        <w:rPr>
          <w:rFonts w:eastAsia="Batang"/>
          <w:rtl/>
        </w:rPr>
        <w:t>هؤلاء" على مجرد الاستحقاق،</w:t>
      </w:r>
      <w:r w:rsidRPr="003D09D0">
        <w:rPr>
          <w:rFonts w:eastAsia="Batang"/>
          <w:rtl/>
        </w:rPr>
        <w:t xml:space="preserve"> و</w:t>
      </w:r>
      <w:r w:rsidR="00877ED7" w:rsidRPr="003D09D0">
        <w:rPr>
          <w:rFonts w:eastAsia="Batang"/>
          <w:b/>
          <w:bCs/>
          <w:rtl/>
        </w:rPr>
        <w:t>ثانيا:</w:t>
      </w:r>
      <w:r w:rsidR="00877ED7" w:rsidRPr="003D09D0">
        <w:rPr>
          <w:rFonts w:eastAsia="Batang"/>
          <w:rtl/>
        </w:rPr>
        <w:t xml:space="preserve"> ان مفاد بعض الروايات كون العقاب على نية السيئة مخالفا للعدل،</w:t>
      </w:r>
      <w:r w:rsidRPr="003D09D0">
        <w:rPr>
          <w:rFonts w:eastAsia="Batang"/>
          <w:rtl/>
        </w:rPr>
        <w:t xml:space="preserve"> و</w:t>
      </w:r>
      <w:r w:rsidR="00877ED7" w:rsidRPr="003D09D0">
        <w:rPr>
          <w:rFonts w:eastAsia="Batang"/>
          <w:rtl/>
        </w:rPr>
        <w:t xml:space="preserve">هو رواية </w:t>
      </w:r>
      <w:r w:rsidR="00877ED7" w:rsidRPr="003D09D0">
        <w:rPr>
          <w:rStyle w:val="Char"/>
          <w:rFonts w:eastAsia="Batang"/>
          <w:sz w:val="36"/>
          <w:szCs w:val="36"/>
          <w:rtl/>
        </w:rPr>
        <w:t>مسعدة بن صدقة عن جعفر بن محمد (عليه السلام) قال: لو كانت النيات من أهل الفسق يؤخذ بها أهلها إذا لأخذ كل من نوى الزنا بالزنا،</w:t>
      </w:r>
      <w:r w:rsidRPr="003D09D0">
        <w:rPr>
          <w:rStyle w:val="Char"/>
          <w:rFonts w:eastAsia="Batang"/>
          <w:sz w:val="36"/>
          <w:szCs w:val="36"/>
          <w:rtl/>
        </w:rPr>
        <w:t xml:space="preserve"> و</w:t>
      </w:r>
      <w:r w:rsidR="00877ED7" w:rsidRPr="003D09D0">
        <w:rPr>
          <w:rStyle w:val="Char"/>
          <w:rFonts w:eastAsia="Batang"/>
          <w:sz w:val="36"/>
          <w:szCs w:val="36"/>
          <w:rtl/>
        </w:rPr>
        <w:t>كل من نوى السرقة بالسرقة،</w:t>
      </w:r>
      <w:r w:rsidRPr="003D09D0">
        <w:rPr>
          <w:rStyle w:val="Char"/>
          <w:rFonts w:eastAsia="Batang"/>
          <w:sz w:val="36"/>
          <w:szCs w:val="36"/>
          <w:rtl/>
        </w:rPr>
        <w:t xml:space="preserve"> و</w:t>
      </w:r>
      <w:r w:rsidR="00877ED7" w:rsidRPr="003D09D0">
        <w:rPr>
          <w:rStyle w:val="Char"/>
          <w:rFonts w:eastAsia="Batang"/>
          <w:sz w:val="36"/>
          <w:szCs w:val="36"/>
          <w:rtl/>
        </w:rPr>
        <w:t>كل من نوى القتل بالقتل،</w:t>
      </w:r>
      <w:r w:rsidRPr="003D09D0">
        <w:rPr>
          <w:rStyle w:val="Char"/>
          <w:rFonts w:eastAsia="Batang"/>
          <w:sz w:val="36"/>
          <w:szCs w:val="36"/>
          <w:rtl/>
        </w:rPr>
        <w:t xml:space="preserve"> و</w:t>
      </w:r>
      <w:r w:rsidR="00877ED7" w:rsidRPr="003D09D0">
        <w:rPr>
          <w:rStyle w:val="Char"/>
          <w:rFonts w:eastAsia="Batang"/>
          <w:sz w:val="36"/>
          <w:szCs w:val="36"/>
          <w:rtl/>
        </w:rPr>
        <w:t>لكن الله عدل كريم ليس الجور من شأنه،</w:t>
      </w:r>
      <w:r w:rsidRPr="003D09D0">
        <w:rPr>
          <w:rStyle w:val="Char"/>
          <w:rFonts w:eastAsia="Batang"/>
          <w:sz w:val="36"/>
          <w:szCs w:val="36"/>
          <w:rtl/>
        </w:rPr>
        <w:t xml:space="preserve"> و</w:t>
      </w:r>
      <w:r w:rsidR="00877ED7" w:rsidRPr="003D09D0">
        <w:rPr>
          <w:rStyle w:val="Char"/>
          <w:rFonts w:eastAsia="Batang"/>
          <w:sz w:val="36"/>
          <w:szCs w:val="36"/>
          <w:rtl/>
        </w:rPr>
        <w:t>لكنه يثيب على نيات الخير أهلها</w:t>
      </w:r>
      <w:r w:rsidRPr="003D09D0">
        <w:rPr>
          <w:rStyle w:val="Char"/>
          <w:rFonts w:eastAsia="Batang"/>
          <w:sz w:val="36"/>
          <w:szCs w:val="36"/>
          <w:rtl/>
        </w:rPr>
        <w:t xml:space="preserve"> و</w:t>
      </w:r>
      <w:r w:rsidR="00877ED7" w:rsidRPr="003D09D0">
        <w:rPr>
          <w:rStyle w:val="Char"/>
          <w:rFonts w:eastAsia="Batang"/>
          <w:sz w:val="36"/>
          <w:szCs w:val="36"/>
          <w:rtl/>
        </w:rPr>
        <w:t>إضمارهم عليها</w:t>
      </w:r>
      <w:r w:rsidRPr="003D09D0">
        <w:rPr>
          <w:rStyle w:val="Char"/>
          <w:rFonts w:eastAsia="Batang"/>
          <w:sz w:val="36"/>
          <w:szCs w:val="36"/>
          <w:rtl/>
        </w:rPr>
        <w:t xml:space="preserve"> و</w:t>
      </w:r>
      <w:r w:rsidR="00877ED7" w:rsidRPr="003D09D0">
        <w:rPr>
          <w:rStyle w:val="Char"/>
          <w:rFonts w:eastAsia="Batang"/>
          <w:sz w:val="36"/>
          <w:szCs w:val="36"/>
          <w:rtl/>
        </w:rPr>
        <w:t>لايؤاخذ أهل الفسق حتى يفعلوا</w:t>
      </w:r>
      <w:r w:rsidR="00E22079" w:rsidRPr="003D09D0">
        <w:rPr>
          <w:rStyle w:val="a9"/>
          <w:rFonts w:eastAsia="Batang"/>
          <w:rtl/>
        </w:rPr>
        <w:t>(</w:t>
      </w:r>
      <w:r w:rsidR="00E22079" w:rsidRPr="003D09D0">
        <w:rPr>
          <w:rStyle w:val="a9"/>
          <w:rFonts w:eastAsia="Batang"/>
          <w:rtl/>
        </w:rPr>
        <w:footnoteReference w:id="141"/>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لايبعد وثاقة مسعدة بن صدقة، لاكثار الاجلاء الرواية عنه في الاحكام الفقهية الالزامية</w:t>
      </w:r>
      <w:r w:rsidRPr="003D09D0">
        <w:rPr>
          <w:rFonts w:eastAsia="Batang"/>
          <w:rtl/>
        </w:rPr>
        <w:t xml:space="preserve"> و</w:t>
      </w:r>
      <w:r w:rsidR="00877ED7" w:rsidRPr="003D09D0">
        <w:rPr>
          <w:rFonts w:eastAsia="Batang"/>
          <w:rtl/>
        </w:rPr>
        <w:t>هذا يورث الوثوق بكونه ثقة عندهم،</w:t>
      </w:r>
      <w:r w:rsidRPr="003D09D0">
        <w:rPr>
          <w:rFonts w:eastAsia="Batang"/>
          <w:rtl/>
        </w:rPr>
        <w:t xml:space="preserve"> و</w:t>
      </w:r>
      <w:r w:rsidR="00877ED7" w:rsidRPr="003D09D0">
        <w:rPr>
          <w:rFonts w:eastAsia="Batang"/>
          <w:rtl/>
        </w:rPr>
        <w:t>دعوى أن الرواية انما تدل على كون ترتب عقاب السيئة كالزنا على نيتها جورا،</w:t>
      </w:r>
      <w:r w:rsidRPr="003D09D0">
        <w:rPr>
          <w:rFonts w:eastAsia="Batang"/>
          <w:rtl/>
        </w:rPr>
        <w:t xml:space="preserve"> و</w:t>
      </w:r>
      <w:r w:rsidR="00877ED7" w:rsidRPr="003D09D0">
        <w:rPr>
          <w:rFonts w:eastAsia="Batang"/>
          <w:rtl/>
        </w:rPr>
        <w:t>هذا لاينفي اصل العقاب على نية السيئة، خلاف الظاهر جدا من قوله "لو كانت النيات من اهل الفسق يؤخذ بها" و"لا يؤاخذ اهل الفسق حتى يفعلوا".</w:t>
      </w:r>
    </w:p>
    <w:p w14:paraId="5722A24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يمكن الجمع بينها</w:t>
      </w:r>
      <w:r w:rsidRPr="003D09D0">
        <w:rPr>
          <w:rFonts w:eastAsia="Batang"/>
          <w:rtl/>
        </w:rPr>
        <w:t xml:space="preserve"> و</w:t>
      </w:r>
      <w:r w:rsidR="00877ED7" w:rsidRPr="003D09D0">
        <w:rPr>
          <w:rFonts w:eastAsia="Batang"/>
          <w:rtl/>
        </w:rPr>
        <w:t>بين ما دل على الامتنان على آدم في ذريته أن من همّ منهم بسيئة لم ‌تكتب عليه بحمل ذلك على أن التفضل لأجل انه كان يتمكن من تحريم نية السيئة فيستحقّون بعد ذلك العقاب،</w:t>
      </w:r>
      <w:r w:rsidRPr="003D09D0">
        <w:rPr>
          <w:rFonts w:eastAsia="Batang"/>
          <w:rtl/>
        </w:rPr>
        <w:t xml:space="preserve"> و</w:t>
      </w:r>
      <w:r w:rsidR="00877ED7" w:rsidRPr="003D09D0">
        <w:rPr>
          <w:rFonts w:eastAsia="Batang"/>
          <w:rtl/>
        </w:rPr>
        <w:t>دعوى (امتناع تحريمها للغويته حيث انه لو كان تحريم نفس العمل الخارجي كافيا في الزاجرية فهو،</w:t>
      </w:r>
      <w:r w:rsidRPr="003D09D0">
        <w:rPr>
          <w:rFonts w:eastAsia="Batang"/>
          <w:rtl/>
        </w:rPr>
        <w:t xml:space="preserve"> و</w:t>
      </w:r>
      <w:r w:rsidR="00877ED7" w:rsidRPr="003D09D0">
        <w:rPr>
          <w:rFonts w:eastAsia="Batang"/>
          <w:rtl/>
        </w:rPr>
        <w:t>الا فتحريم نيته يكون مثله) غير صحيح، لكون تحريمها موجبا للتشديد في الزاجرية بعد استحقاقه لعقابين.</w:t>
      </w:r>
    </w:p>
    <w:p w14:paraId="66B94DD8" w14:textId="77777777" w:rsidR="00877ED7" w:rsidRPr="003D09D0" w:rsidRDefault="00877ED7" w:rsidP="001872C6">
      <w:pPr>
        <w:rPr>
          <w:rFonts w:eastAsia="Batang"/>
          <w:rtl/>
        </w:rPr>
      </w:pPr>
      <w:r w:rsidRPr="003D09D0">
        <w:rPr>
          <w:rFonts w:eastAsia="Batang"/>
          <w:rtl/>
        </w:rPr>
        <w:t>فاتضح من جميع ما ذكرناه عدم دليل على حرمة التجري ولا على مبغوضيته المولوية.</w:t>
      </w:r>
    </w:p>
    <w:p w14:paraId="6DEC4A8E" w14:textId="77777777" w:rsidR="00877ED7" w:rsidRPr="003D09D0" w:rsidRDefault="00877ED7" w:rsidP="009A33CC">
      <w:pPr>
        <w:pStyle w:val="3"/>
        <w:rPr>
          <w:rFonts w:eastAsia="Batang"/>
          <w:rtl/>
        </w:rPr>
      </w:pPr>
      <w:bookmarkStart w:id="47" w:name="_Toc302854547"/>
      <w:bookmarkStart w:id="48" w:name="_Toc304754319"/>
      <w:bookmarkStart w:id="49" w:name="_Toc373446910"/>
      <w:bookmarkStart w:id="50" w:name="_Toc376730693"/>
      <w:bookmarkStart w:id="51" w:name="_Toc398213703"/>
      <w:r w:rsidRPr="003D09D0">
        <w:rPr>
          <w:rFonts w:eastAsia="Batang"/>
          <w:rtl/>
        </w:rPr>
        <w:t>ثمرات البحث عن التجري</w:t>
      </w:r>
      <w:bookmarkEnd w:id="47"/>
      <w:bookmarkEnd w:id="48"/>
      <w:bookmarkEnd w:id="49"/>
      <w:bookmarkEnd w:id="50"/>
      <w:bookmarkEnd w:id="51"/>
      <w:r w:rsidRPr="003D09D0">
        <w:rPr>
          <w:rFonts w:eastAsia="Batang"/>
          <w:rtl/>
        </w:rPr>
        <w:t xml:space="preserve"> </w:t>
      </w:r>
    </w:p>
    <w:p w14:paraId="1CF529CA" w14:textId="77777777" w:rsidR="00877ED7" w:rsidRPr="003D09D0" w:rsidRDefault="00CE73F3" w:rsidP="001872C6">
      <w:pPr>
        <w:rPr>
          <w:rFonts w:eastAsia="Batang"/>
          <w:rtl/>
        </w:rPr>
      </w:pPr>
      <w:r w:rsidRPr="003D09D0">
        <w:rPr>
          <w:rFonts w:eastAsia="Batang"/>
          <w:rtl/>
        </w:rPr>
        <w:t>يمكن أن يذكر س</w:t>
      </w:r>
      <w:r w:rsidRPr="003D09D0">
        <w:rPr>
          <w:rFonts w:eastAsia="Batang" w:hint="cs"/>
          <w:rtl/>
        </w:rPr>
        <w:t>ت</w:t>
      </w:r>
      <w:r w:rsidR="00877ED7" w:rsidRPr="003D09D0">
        <w:rPr>
          <w:rFonts w:eastAsia="Batang"/>
          <w:rtl/>
        </w:rPr>
        <w:t xml:space="preserve"> ثمرات لبحث التجري: </w:t>
      </w:r>
    </w:p>
    <w:p w14:paraId="0450FC22" w14:textId="77777777" w:rsidR="005A4439" w:rsidRPr="003D09D0" w:rsidRDefault="00877ED7" w:rsidP="001872C6">
      <w:pPr>
        <w:rPr>
          <w:rFonts w:eastAsia="Batang"/>
          <w:rtl/>
        </w:rPr>
      </w:pPr>
      <w:r w:rsidRPr="003D09D0">
        <w:rPr>
          <w:rFonts w:eastAsia="Batang"/>
          <w:b/>
          <w:bCs/>
          <w:rtl/>
        </w:rPr>
        <w:t>الثمرة الاولى</w:t>
      </w:r>
      <w:r w:rsidRPr="003D09D0">
        <w:rPr>
          <w:rFonts w:eastAsia="Batang"/>
          <w:rtl/>
        </w:rPr>
        <w:t>: لو طبّق المكلف الواجب او المستحب على فرد قامت الحجة على حرمته ثم انكشف عدم حرمته فوقع الكلام في صحته</w:t>
      </w:r>
      <w:r w:rsidR="005A4439" w:rsidRPr="003D09D0">
        <w:rPr>
          <w:rFonts w:eastAsia="Batang"/>
          <w:rtl/>
        </w:rPr>
        <w:t xml:space="preserve"> و</w:t>
      </w:r>
      <w:r w:rsidRPr="003D09D0">
        <w:rPr>
          <w:rFonts w:eastAsia="Batang"/>
          <w:rtl/>
        </w:rPr>
        <w:t>فساده،</w:t>
      </w:r>
      <w:r w:rsidR="005A4439" w:rsidRPr="003D09D0">
        <w:rPr>
          <w:rFonts w:eastAsia="Batang"/>
          <w:rtl/>
        </w:rPr>
        <w:t xml:space="preserve"> و</w:t>
      </w:r>
      <w:r w:rsidRPr="003D09D0">
        <w:rPr>
          <w:rFonts w:eastAsia="Batang"/>
          <w:rtl/>
        </w:rPr>
        <w:t>الواجب او المستحب قد يكون توصليا، كما لو دفن الميت في مكان يعتقد انه غصب</w:t>
      </w:r>
      <w:r w:rsidR="005A4439" w:rsidRPr="003D09D0">
        <w:rPr>
          <w:rFonts w:eastAsia="Batang"/>
          <w:rtl/>
        </w:rPr>
        <w:t xml:space="preserve"> و</w:t>
      </w:r>
      <w:r w:rsidRPr="003D09D0">
        <w:rPr>
          <w:rFonts w:eastAsia="Batang"/>
          <w:rtl/>
        </w:rPr>
        <w:t>قد يكون تعبديا كالوضوء بماء يعتقد كونه مغصوبا، فبناء على حرمة الفعل المتجرى به بعنوان التجري يندرج في اجتماع الامر والنهي مع تعدد العنوان، فبناء على امتناع الاجتماع يبطل العمل مطلقا</w:t>
      </w:r>
      <w:r w:rsidR="005A4439" w:rsidRPr="003D09D0">
        <w:rPr>
          <w:rFonts w:eastAsia="Batang"/>
          <w:rtl/>
        </w:rPr>
        <w:t xml:space="preserve"> و</w:t>
      </w:r>
      <w:r w:rsidRPr="003D09D0">
        <w:rPr>
          <w:rFonts w:eastAsia="Batang"/>
          <w:rtl/>
        </w:rPr>
        <w:t>لو كان توصليا،</w:t>
      </w:r>
      <w:r w:rsidR="005A4439" w:rsidRPr="003D09D0">
        <w:rPr>
          <w:rFonts w:eastAsia="Batang"/>
          <w:rtl/>
        </w:rPr>
        <w:t xml:space="preserve"> و</w:t>
      </w:r>
      <w:r w:rsidRPr="003D09D0">
        <w:rPr>
          <w:rFonts w:eastAsia="Batang"/>
          <w:rtl/>
        </w:rPr>
        <w:t>بناء على الجواز فيحكم بصحته الا في العبادة كما مر في بحث اجتماع الامر والنهي.</w:t>
      </w:r>
    </w:p>
    <w:p w14:paraId="31E55E59"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بناء على المختار من عدم حرمة التجري</w:t>
      </w:r>
      <w:r w:rsidRPr="003D09D0">
        <w:rPr>
          <w:rFonts w:eastAsia="Batang"/>
          <w:rtl/>
        </w:rPr>
        <w:t xml:space="preserve"> و</w:t>
      </w:r>
      <w:r w:rsidR="00877ED7" w:rsidRPr="003D09D0">
        <w:rPr>
          <w:rFonts w:eastAsia="Batang"/>
          <w:rtl/>
        </w:rPr>
        <w:t>ان كان الفعل المتجرى به قبيحا فيقع الكلام تارة في التوصلي،</w:t>
      </w:r>
      <w:r w:rsidRPr="003D09D0">
        <w:rPr>
          <w:rFonts w:eastAsia="Batang"/>
          <w:rtl/>
        </w:rPr>
        <w:t xml:space="preserve"> و</w:t>
      </w:r>
      <w:r w:rsidR="00877ED7" w:rsidRPr="003D09D0">
        <w:rPr>
          <w:rFonts w:eastAsia="Batang"/>
          <w:rtl/>
        </w:rPr>
        <w:t>أخرى في التعبدي، أما في التوصلي فلا ينبغي الريب في اجزاءه، أما بناء على المسلك الصحيح من جواز اجتماع الامر بصرف وجود طبيعة مع النهي عن بعض افرادها بعنوان آخر فالمسألة واضحة، بعد المنع من كون التجري حيثية تعليلية لتعلق المبغوضية</w:t>
      </w:r>
      <w:r w:rsidRPr="003D09D0">
        <w:rPr>
          <w:rFonts w:eastAsia="Batang"/>
          <w:rtl/>
        </w:rPr>
        <w:t xml:space="preserve"> و</w:t>
      </w:r>
      <w:r w:rsidR="00877ED7" w:rsidRPr="003D09D0">
        <w:rPr>
          <w:rFonts w:eastAsia="Batang"/>
          <w:rtl/>
        </w:rPr>
        <w:t>القبح بعنوان دفن الميت في مكان معتقد الغصبية،</w:t>
      </w:r>
      <w:r w:rsidRPr="003D09D0">
        <w:rPr>
          <w:rFonts w:eastAsia="Batang"/>
          <w:rtl/>
        </w:rPr>
        <w:t xml:space="preserve"> و</w:t>
      </w:r>
      <w:r w:rsidR="00877ED7" w:rsidRPr="003D09D0">
        <w:rPr>
          <w:rFonts w:eastAsia="Batang"/>
          <w:rtl/>
        </w:rPr>
        <w:t>أما بناء على امتناع الاجتماع فالامر كذلك، لأنه لا دليل على تعلق البغض المولوي بالتجري،</w:t>
      </w:r>
      <w:r w:rsidRPr="003D09D0">
        <w:rPr>
          <w:rFonts w:eastAsia="Batang"/>
          <w:rtl/>
        </w:rPr>
        <w:t xml:space="preserve"> و</w:t>
      </w:r>
      <w:r w:rsidR="00877ED7" w:rsidRPr="003D09D0">
        <w:rPr>
          <w:rFonts w:eastAsia="Batang"/>
          <w:rtl/>
        </w:rPr>
        <w:t>انما هو قبيح عقلا،</w:t>
      </w:r>
      <w:r w:rsidRPr="003D09D0">
        <w:rPr>
          <w:rFonts w:eastAsia="Batang"/>
          <w:rtl/>
        </w:rPr>
        <w:t xml:space="preserve"> و</w:t>
      </w:r>
      <w:r w:rsidR="00877ED7" w:rsidRPr="003D09D0">
        <w:rPr>
          <w:rFonts w:eastAsia="Batang"/>
          <w:rtl/>
        </w:rPr>
        <w:t>غايته عدم كون الفعل المتجرى به محبوبا فعلا،</w:t>
      </w:r>
      <w:r w:rsidRPr="003D09D0">
        <w:rPr>
          <w:rFonts w:eastAsia="Batang"/>
          <w:rtl/>
        </w:rPr>
        <w:t xml:space="preserve"> و</w:t>
      </w:r>
      <w:r w:rsidR="00877ED7" w:rsidRPr="003D09D0">
        <w:rPr>
          <w:rFonts w:eastAsia="Batang"/>
          <w:rtl/>
        </w:rPr>
        <w:t>هذا لا يمنع من شمول اطلاق الامر له، ودعوى تقوم اطلاق الامر بثبوت الترخيص في التطبيق ولايعقل الترخيص في الفعل المتجرى به، ففيه أن غايته تقوّم الاطلاق بعدم تحريم التطبيق، على أنه يكفي فيه الترخيص في التطبيق بلحاظ ذات الفعل مع قطع النظر عن طروّ عنوان التجري عليه.</w:t>
      </w:r>
    </w:p>
    <w:p w14:paraId="4761467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في التعبدي فقد حكم صاحب العروة "قده" بصحة وضوء من توضأ بماء مباح</w:t>
      </w:r>
      <w:r w:rsidRPr="003D09D0">
        <w:rPr>
          <w:rFonts w:eastAsia="Batang"/>
          <w:rtl/>
        </w:rPr>
        <w:t xml:space="preserve"> و</w:t>
      </w:r>
      <w:r w:rsidR="00877ED7" w:rsidRPr="003D09D0">
        <w:rPr>
          <w:rFonts w:eastAsia="Batang"/>
          <w:rtl/>
        </w:rPr>
        <w:t>لكن كان معتقدا كونه غصبا محرما، اذا حصل منه قصد القربة</w:t>
      </w:r>
      <w:r w:rsidR="00E22079" w:rsidRPr="003D09D0">
        <w:rPr>
          <w:rStyle w:val="a9"/>
          <w:rFonts w:eastAsia="Batang"/>
          <w:rtl/>
        </w:rPr>
        <w:t>(</w:t>
      </w:r>
      <w:r w:rsidR="00E22079" w:rsidRPr="003D09D0">
        <w:rPr>
          <w:rStyle w:val="a9"/>
          <w:rFonts w:eastAsia="Batang"/>
          <w:rtl/>
        </w:rPr>
        <w:footnoteReference w:id="142"/>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قد قيل في توجيه كلام صاحب العروة أن المعتقد بالغصبية تارة لا يعلم بحرمة التصرف في المغصوب</w:t>
      </w:r>
      <w:r w:rsidRPr="003D09D0">
        <w:rPr>
          <w:rFonts w:eastAsia="Batang"/>
          <w:rtl/>
        </w:rPr>
        <w:t xml:space="preserve"> و</w:t>
      </w:r>
      <w:r w:rsidR="00877ED7" w:rsidRPr="003D09D0">
        <w:rPr>
          <w:rFonts w:eastAsia="Batang"/>
          <w:rtl/>
        </w:rPr>
        <w:t>لو عن تقصير منه في التعلم، فلا إشكال في تمشي قصد التقرب منه في الوضوء، وحيث إنه بحسب الواقع أمر مباح فلا محالة يحكم بصحته،</w:t>
      </w:r>
      <w:r w:rsidRPr="003D09D0">
        <w:rPr>
          <w:rFonts w:eastAsia="Batang"/>
          <w:rtl/>
        </w:rPr>
        <w:t xml:space="preserve"> و</w:t>
      </w:r>
      <w:r w:rsidR="00877ED7" w:rsidRPr="003D09D0">
        <w:rPr>
          <w:rFonts w:eastAsia="Batang"/>
          <w:rtl/>
        </w:rPr>
        <w:t>أخرى يعلم المعتقد بالغصبية بحرمة التصرف في المغصوب فلا يتمشى منه قصد القربة في هذه الصورة بوجه، لعلمه بحرمة الوضوء منه</w:t>
      </w:r>
      <w:r w:rsidR="00E22079" w:rsidRPr="003D09D0">
        <w:rPr>
          <w:rStyle w:val="a9"/>
          <w:rFonts w:eastAsia="Batang"/>
          <w:rtl/>
        </w:rPr>
        <w:t>(</w:t>
      </w:r>
      <w:r w:rsidR="00E22079" w:rsidRPr="003D09D0">
        <w:rPr>
          <w:rStyle w:val="a9"/>
          <w:rFonts w:eastAsia="Batang"/>
          <w:rtl/>
        </w:rPr>
        <w:footnoteReference w:id="143"/>
      </w:r>
      <w:r w:rsidR="00E22079" w:rsidRPr="003D09D0">
        <w:rPr>
          <w:rStyle w:val="a9"/>
          <w:rFonts w:eastAsia="Batang"/>
          <w:rtl/>
        </w:rPr>
        <w:t>)</w:t>
      </w:r>
      <w:r w:rsidR="00877ED7" w:rsidRPr="003D09D0">
        <w:rPr>
          <w:rFonts w:eastAsia="Batang"/>
          <w:rtl/>
        </w:rPr>
        <w:t>.</w:t>
      </w:r>
    </w:p>
    <w:p w14:paraId="79D802D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يؤيد ما ذكر بأن انطباق عنوان قبيح على العبادة</w:t>
      </w:r>
      <w:r w:rsidRPr="003D09D0">
        <w:rPr>
          <w:rFonts w:eastAsia="Batang"/>
          <w:rtl/>
        </w:rPr>
        <w:t xml:space="preserve"> و</w:t>
      </w:r>
      <w:r w:rsidR="00877ED7" w:rsidRPr="003D09D0">
        <w:rPr>
          <w:rFonts w:eastAsia="Batang"/>
          <w:rtl/>
        </w:rPr>
        <w:t>كون هذا العنوان موجبا لاستحقاق العقاب</w:t>
      </w:r>
      <w:r w:rsidRPr="003D09D0">
        <w:rPr>
          <w:rFonts w:eastAsia="Batang"/>
          <w:rtl/>
        </w:rPr>
        <w:t xml:space="preserve"> و</w:t>
      </w:r>
      <w:r w:rsidR="00877ED7" w:rsidRPr="003D09D0">
        <w:rPr>
          <w:rFonts w:eastAsia="Batang"/>
          <w:rtl/>
        </w:rPr>
        <w:t>ان منع عن محبوبيتها فعلا، لكن لا دليل على اعتبار أكثر من تمشي قصد القربة من المكلف في صحة العبادة، مع كونها محبوبة من حيث ذاتها، أي كونها مصداقا للطبيعة المحبوب صرف وجودها كالوضوء.</w:t>
      </w:r>
    </w:p>
    <w:p w14:paraId="6EF0D46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الصحيح -كما ذكره المحقق العراقي</w:t>
      </w:r>
      <w:r w:rsidRPr="003D09D0">
        <w:rPr>
          <w:rFonts w:eastAsia="Batang"/>
          <w:rtl/>
        </w:rPr>
        <w:t xml:space="preserve"> و</w:t>
      </w:r>
      <w:r w:rsidR="00877ED7" w:rsidRPr="003D09D0">
        <w:rPr>
          <w:rFonts w:eastAsia="Batang"/>
          <w:rtl/>
        </w:rPr>
        <w:t>السيد البروجردي "قدهما"- أن الفعل المتجرى به حيث يكون قبيحا</w:t>
      </w:r>
      <w:r w:rsidRPr="003D09D0">
        <w:rPr>
          <w:rFonts w:eastAsia="Batang"/>
          <w:rtl/>
        </w:rPr>
        <w:t xml:space="preserve"> و</w:t>
      </w:r>
      <w:r w:rsidR="00877ED7" w:rsidRPr="003D09D0">
        <w:rPr>
          <w:rFonts w:eastAsia="Batang"/>
          <w:rtl/>
        </w:rPr>
        <w:t>مبعدا عن المولى</w:t>
      </w:r>
      <w:r w:rsidRPr="003D09D0">
        <w:rPr>
          <w:rFonts w:eastAsia="Batang"/>
          <w:rtl/>
        </w:rPr>
        <w:t xml:space="preserve"> و</w:t>
      </w:r>
      <w:r w:rsidR="00877ED7" w:rsidRPr="003D09D0">
        <w:rPr>
          <w:rFonts w:eastAsia="Batang"/>
          <w:rtl/>
        </w:rPr>
        <w:t>ان لم‌ يكن محرما شرعا فلا يمكن التقرب به، اذ المبعد لا يصلح للمقربية بحسب المرتكز العقلائي</w:t>
      </w:r>
      <w:r w:rsidRPr="003D09D0">
        <w:rPr>
          <w:rFonts w:eastAsia="Batang"/>
          <w:rtl/>
        </w:rPr>
        <w:t xml:space="preserve"> و</w:t>
      </w:r>
      <w:r w:rsidR="00877ED7" w:rsidRPr="003D09D0">
        <w:rPr>
          <w:rFonts w:eastAsia="Batang"/>
          <w:rtl/>
        </w:rPr>
        <w:t>المتشرعي،</w:t>
      </w:r>
      <w:r w:rsidRPr="003D09D0">
        <w:rPr>
          <w:rFonts w:eastAsia="Batang"/>
          <w:rtl/>
        </w:rPr>
        <w:t xml:space="preserve"> و</w:t>
      </w:r>
      <w:r w:rsidR="00877ED7" w:rsidRPr="003D09D0">
        <w:rPr>
          <w:rFonts w:eastAsia="Batang"/>
          <w:rtl/>
        </w:rPr>
        <w:t>هذا كان هو الوجه في ذهابنا الى بطلان العبادة في مورد اجتماع الامر</w:t>
      </w:r>
      <w:r w:rsidRPr="003D09D0">
        <w:rPr>
          <w:rFonts w:eastAsia="Batang"/>
          <w:rtl/>
        </w:rPr>
        <w:t xml:space="preserve"> و</w:t>
      </w:r>
      <w:r w:rsidR="00877ED7" w:rsidRPr="003D09D0">
        <w:rPr>
          <w:rFonts w:eastAsia="Batang"/>
          <w:rtl/>
        </w:rPr>
        <w:t>النهي في مورد العلم</w:t>
      </w:r>
      <w:r w:rsidRPr="003D09D0">
        <w:rPr>
          <w:rFonts w:eastAsia="Batang"/>
          <w:rtl/>
        </w:rPr>
        <w:t xml:space="preserve"> و</w:t>
      </w:r>
      <w:r w:rsidR="00877ED7" w:rsidRPr="003D09D0">
        <w:rPr>
          <w:rFonts w:eastAsia="Batang"/>
          <w:rtl/>
        </w:rPr>
        <w:t>العمد او الجهل التقصيري، بعد اختيارنا لجواز اجتماع الامر والنهي.</w:t>
      </w:r>
    </w:p>
    <w:p w14:paraId="28107FF5"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لو قلنا بمبنى الشيخ الاعظم "قده" من عدم كون التجري قبيحا</w:t>
      </w:r>
      <w:r w:rsidR="005A4439" w:rsidRPr="003D09D0">
        <w:rPr>
          <w:rFonts w:eastAsia="Batang"/>
          <w:rtl/>
        </w:rPr>
        <w:t xml:space="preserve"> و</w:t>
      </w:r>
      <w:r w:rsidRPr="003D09D0">
        <w:rPr>
          <w:rFonts w:eastAsia="Batang"/>
          <w:rtl/>
        </w:rPr>
        <w:t>انما يكشف عن سوء السريرة وخبث الباطن، او قلنا بمبنى صاحب الكفاية "قده" من كون القبيح هو العزم على العصيان، دون الفعل المتجرى به فيحكم بصحة وضوءه، بعد كفاية قصد القربة في الاتيان بطبيعي الوضوء،</w:t>
      </w:r>
      <w:r w:rsidR="005A4439" w:rsidRPr="003D09D0">
        <w:rPr>
          <w:rFonts w:eastAsia="Batang"/>
          <w:rtl/>
        </w:rPr>
        <w:t xml:space="preserve"> و</w:t>
      </w:r>
      <w:r w:rsidRPr="003D09D0">
        <w:rPr>
          <w:rFonts w:eastAsia="Batang"/>
          <w:rtl/>
        </w:rPr>
        <w:t>ان لم‌ يكن له داع قربي في اختيار هذا الفرد من الوضوء.</w:t>
      </w:r>
    </w:p>
    <w:p w14:paraId="1C099114" w14:textId="77777777" w:rsidR="005A4439" w:rsidRPr="003D09D0" w:rsidRDefault="00877ED7" w:rsidP="001872C6">
      <w:pPr>
        <w:rPr>
          <w:rFonts w:eastAsia="Batang"/>
          <w:rtl/>
        </w:rPr>
      </w:pPr>
      <w:r w:rsidRPr="003D09D0">
        <w:rPr>
          <w:rFonts w:eastAsia="Batang"/>
          <w:rtl/>
        </w:rPr>
        <w:t>نعم لو لم‌ يكن هناك مندوحة، كما لو قامت حجة عند امرأة أنها حائض</w:t>
      </w:r>
      <w:r w:rsidR="005A4439" w:rsidRPr="003D09D0">
        <w:rPr>
          <w:rFonts w:eastAsia="Batang"/>
          <w:rtl/>
        </w:rPr>
        <w:t xml:space="preserve"> و</w:t>
      </w:r>
      <w:r w:rsidRPr="003D09D0">
        <w:rPr>
          <w:rFonts w:eastAsia="Batang"/>
          <w:rtl/>
        </w:rPr>
        <w:t>قلنا بالحرمة الذاتية لصلاة الحائض، لكنها أتت بالصلاة برجاء عدم كونها حائض، فقد يقال بأن المحرك لها نحو الصلاة ليس هو الداعي الالهي، بعد أن كان صدور طبيعي الصلاة ناشئا عن حالة التجري.</w:t>
      </w:r>
    </w:p>
    <w:p w14:paraId="360F732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بما ذكرناه اتضح أن موافقة السيد الخوئي "قده" لصاحب العروة في الفتوى بصحة الوضوء في الفرض المذكور مع ذهابه الى قبح الفعل المتجرى به لكونه معنونا بعنوان هتك المولى غير متجهة، فانه بناء على مسلكه من قبح الفعل المتجرى به فمجرد تمشي قصد القربة في فرض الجهل التقصيري لا يجدي شيئا بعد عدم صلاحية فعله للمقربية، كما ذكر نظيره في وضوء الناسي للغصب اذا كان مقصرا كما لو كان هو الغاصب نفسه، مع انتفاء الحرمة في حقه، نعم هو قد يدعي الفرق بينه</w:t>
      </w:r>
      <w:r w:rsidRPr="003D09D0">
        <w:rPr>
          <w:rFonts w:eastAsia="Batang"/>
          <w:rtl/>
        </w:rPr>
        <w:t xml:space="preserve"> و</w:t>
      </w:r>
      <w:r w:rsidR="00877ED7" w:rsidRPr="003D09D0">
        <w:rPr>
          <w:rFonts w:eastAsia="Batang"/>
          <w:rtl/>
        </w:rPr>
        <w:t>بين المقام بكون وضوء الناسي المقصر مبغوضا بخلاف المقام، الا أن المهم أن العمل القبيح المبعد عن المولى</w:t>
      </w:r>
      <w:r w:rsidRPr="003D09D0">
        <w:rPr>
          <w:rFonts w:eastAsia="Batang"/>
          <w:rtl/>
        </w:rPr>
        <w:t xml:space="preserve"> و</w:t>
      </w:r>
      <w:r w:rsidR="00877ED7" w:rsidRPr="003D09D0">
        <w:rPr>
          <w:rFonts w:eastAsia="Batang"/>
          <w:rtl/>
        </w:rPr>
        <w:t>المستحق عليه العقاب لا يصلح للمقربية.</w:t>
      </w:r>
    </w:p>
    <w:p w14:paraId="09C14C34" w14:textId="77777777" w:rsidR="00877ED7" w:rsidRPr="003D09D0" w:rsidRDefault="005A4439" w:rsidP="00C833F6">
      <w:pPr>
        <w:rPr>
          <w:rFonts w:eastAsia="Batang"/>
          <w:rtl/>
        </w:rPr>
      </w:pPr>
      <w:r w:rsidRPr="003D09D0">
        <w:rPr>
          <w:rFonts w:eastAsia="Batang"/>
          <w:rtl/>
        </w:rPr>
        <w:t>و</w:t>
      </w:r>
      <w:r w:rsidR="00877ED7" w:rsidRPr="003D09D0">
        <w:rPr>
          <w:rFonts w:eastAsia="Batang"/>
          <w:rtl/>
        </w:rPr>
        <w:t>منه ظهر حكم ما لو علم اجمالا بغصبية احد مائين،</w:t>
      </w:r>
      <w:r w:rsidRPr="003D09D0">
        <w:rPr>
          <w:rFonts w:eastAsia="Batang"/>
          <w:rtl/>
        </w:rPr>
        <w:t xml:space="preserve"> و</w:t>
      </w:r>
      <w:r w:rsidR="00877ED7" w:rsidRPr="003D09D0">
        <w:rPr>
          <w:rFonts w:eastAsia="Batang"/>
          <w:rtl/>
        </w:rPr>
        <w:t>لكنه توضأ بأحدهما برجاء كونه مباحا، ثم تبين له اباحته، او فرض تكراره الوضوء بالماء الثاني ايضا برجاء كونه مباحا، فان لازم كلام صاحب العروة</w:t>
      </w:r>
      <w:r w:rsidRPr="003D09D0">
        <w:rPr>
          <w:rFonts w:eastAsia="Batang"/>
          <w:rtl/>
        </w:rPr>
        <w:t xml:space="preserve"> و</w:t>
      </w:r>
      <w:r w:rsidR="00877ED7" w:rsidRPr="003D09D0">
        <w:rPr>
          <w:rFonts w:eastAsia="Batang"/>
          <w:rtl/>
        </w:rPr>
        <w:t xml:space="preserve">السيد الخوئي "قدهما" صحة الوضوء في هذا الفرض، </w:t>
      </w:r>
      <w:r w:rsidRPr="003D09D0">
        <w:rPr>
          <w:rFonts w:eastAsia="Batang"/>
          <w:rtl/>
        </w:rPr>
        <w:t>و</w:t>
      </w:r>
      <w:r w:rsidR="00877ED7" w:rsidRPr="003D09D0">
        <w:rPr>
          <w:rFonts w:eastAsia="Batang"/>
          <w:rtl/>
        </w:rPr>
        <w:t>أما ما ذكره السيد الخوئي "قده" في منهاج الصالحين من أنه اذا اشتبه المباح بالمغصوب حرم التصرف بكل منهما</w:t>
      </w:r>
      <w:r w:rsidRPr="003D09D0">
        <w:rPr>
          <w:rFonts w:eastAsia="Batang"/>
          <w:rtl/>
        </w:rPr>
        <w:t xml:space="preserve"> و</w:t>
      </w:r>
      <w:r w:rsidR="00877ED7" w:rsidRPr="003D09D0">
        <w:rPr>
          <w:rFonts w:eastAsia="Batang"/>
          <w:rtl/>
        </w:rPr>
        <w:t>لكن لو غسل نجس بأحدهما طهر،</w:t>
      </w:r>
      <w:r w:rsidRPr="003D09D0">
        <w:rPr>
          <w:rFonts w:eastAsia="Batang"/>
          <w:rtl/>
        </w:rPr>
        <w:t xml:space="preserve"> و</w:t>
      </w:r>
      <w:r w:rsidR="00877ED7" w:rsidRPr="003D09D0">
        <w:rPr>
          <w:rFonts w:eastAsia="Batang"/>
          <w:rtl/>
        </w:rPr>
        <w:t>لا يرفع بأحدهما الحدث</w:t>
      </w:r>
      <w:r w:rsidR="00E22079" w:rsidRPr="003D09D0">
        <w:rPr>
          <w:rStyle w:val="a9"/>
          <w:rFonts w:eastAsia="Batang"/>
          <w:rtl/>
        </w:rPr>
        <w:t>(</w:t>
      </w:r>
      <w:r w:rsidR="00E22079" w:rsidRPr="003D09D0">
        <w:rPr>
          <w:rStyle w:val="a9"/>
          <w:rFonts w:eastAsia="Batang"/>
          <w:rtl/>
        </w:rPr>
        <w:footnoteReference w:id="144"/>
      </w:r>
      <w:r w:rsidR="00E22079" w:rsidRPr="003D09D0">
        <w:rPr>
          <w:rStyle w:val="a9"/>
          <w:rFonts w:eastAsia="Batang"/>
          <w:rtl/>
        </w:rPr>
        <w:t>)</w:t>
      </w:r>
      <w:r w:rsidR="00877ED7" w:rsidRPr="003D09D0">
        <w:rPr>
          <w:rFonts w:eastAsia="Batang"/>
          <w:rtl/>
        </w:rPr>
        <w:t xml:space="preserve"> فالظاهر كونه ناظرا الى المنع عن الاجتزاء بالوضوء بأحدهما ظاهرا لعدم احراز اباحته.</w:t>
      </w:r>
    </w:p>
    <w:p w14:paraId="579520BC" w14:textId="77777777" w:rsidR="005A4439" w:rsidRPr="003D09D0" w:rsidRDefault="00877ED7" w:rsidP="001872C6">
      <w:pPr>
        <w:rPr>
          <w:rFonts w:eastAsia="Batang"/>
          <w:rtl/>
        </w:rPr>
      </w:pPr>
      <w:r w:rsidRPr="003D09D0">
        <w:rPr>
          <w:rFonts w:eastAsia="Batang"/>
          <w:rtl/>
        </w:rPr>
        <w:t>ثم انه بما ذكرناه تبين الاشكال في ما ذكر في البحوث من أن الفعل العبادي يقع باطلا سواء قلنا بقبح التجري ام لا، لأن المقصود من التقرب الإتيان بالفعل بداعي المولى، أي أن يكون حال المولى بحسب نظره على تقدير الفعل أحسن منه على تقدير الترك،</w:t>
      </w:r>
      <w:r w:rsidR="005A4439" w:rsidRPr="003D09D0">
        <w:rPr>
          <w:rFonts w:eastAsia="Batang"/>
          <w:rtl/>
        </w:rPr>
        <w:t xml:space="preserve"> و</w:t>
      </w:r>
      <w:r w:rsidRPr="003D09D0">
        <w:rPr>
          <w:rFonts w:eastAsia="Batang"/>
          <w:rtl/>
        </w:rPr>
        <w:t>مع فرض تنجز الحرمة عليه كيف يتأتى للمكلف أن يأتي بالفعل بداعي المولى فهذه الثمرة غير تامة</w:t>
      </w:r>
      <w:r w:rsidR="00E22079" w:rsidRPr="003D09D0">
        <w:rPr>
          <w:rStyle w:val="a9"/>
          <w:rFonts w:eastAsia="Batang"/>
          <w:rtl/>
        </w:rPr>
        <w:t>(</w:t>
      </w:r>
      <w:r w:rsidR="00E22079" w:rsidRPr="003D09D0">
        <w:rPr>
          <w:rStyle w:val="a9"/>
          <w:rFonts w:eastAsia="Batang"/>
          <w:rtl/>
        </w:rPr>
        <w:footnoteReference w:id="145"/>
      </w:r>
      <w:r w:rsidR="00E22079" w:rsidRPr="003D09D0">
        <w:rPr>
          <w:rStyle w:val="a9"/>
          <w:rFonts w:eastAsia="Batang"/>
          <w:rtl/>
        </w:rPr>
        <w:t>)</w:t>
      </w:r>
      <w:r w:rsidRPr="003D09D0">
        <w:rPr>
          <w:rFonts w:eastAsia="Batang"/>
          <w:rtl/>
        </w:rPr>
        <w:t>، فان كلامه انما يتم في ما لو لم‌يكن هناك مندوحة، لا مطلقا، فلا وجه لانكار هذه الثمرة.</w:t>
      </w:r>
    </w:p>
    <w:p w14:paraId="0F15AED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كيف كان فالظاهر بطلان عبادة المتجري، لكن قد يقال بأن لازم ما ذُكر بطلان صلاة كثير من الناس،</w:t>
      </w:r>
      <w:r w:rsidRPr="003D09D0">
        <w:rPr>
          <w:rFonts w:eastAsia="Batang"/>
          <w:rtl/>
        </w:rPr>
        <w:t xml:space="preserve"> و</w:t>
      </w:r>
      <w:r w:rsidR="00877ED7" w:rsidRPr="003D09D0">
        <w:rPr>
          <w:rFonts w:eastAsia="Batang"/>
          <w:rtl/>
        </w:rPr>
        <w:t>هذا مما يصعب الالتزام به، توضيح ذلك: أنه بناء على مسلك المشهور من حرمة نقض صلاة الفريضة فدخول المكلف فيها مع احتمال ابتلائه في أثناءها بمسألة لايعلم حكمها</w:t>
      </w:r>
      <w:r w:rsidRPr="003D09D0">
        <w:rPr>
          <w:rFonts w:eastAsia="Batang"/>
          <w:rtl/>
        </w:rPr>
        <w:t xml:space="preserve"> و</w:t>
      </w:r>
      <w:r w:rsidR="00877ED7" w:rsidRPr="003D09D0">
        <w:rPr>
          <w:rFonts w:eastAsia="Batang"/>
          <w:rtl/>
        </w:rPr>
        <w:t>لا يمكن الاحتياط فيها يكون مصداقا للتجري، حيث يحتمل انه يبتلى في الصلاة بمسألةٍ، فلا يدري هل يجب عليه إتيان فعل او تركه، فبنائه على أي من الطرفين يكون فيه احتمال نقض الصلاة،</w:t>
      </w:r>
      <w:r w:rsidRPr="003D09D0">
        <w:rPr>
          <w:rFonts w:eastAsia="Batang"/>
          <w:rtl/>
        </w:rPr>
        <w:t xml:space="preserve"> و</w:t>
      </w:r>
      <w:r w:rsidR="00877ED7" w:rsidRPr="003D09D0">
        <w:rPr>
          <w:rFonts w:eastAsia="Batang"/>
          <w:rtl/>
        </w:rPr>
        <w:t>المفروض تنجز حرمته عليه، فيكون ما يأتي به مصداقا للتجري،</w:t>
      </w:r>
      <w:r w:rsidRPr="003D09D0">
        <w:rPr>
          <w:rFonts w:eastAsia="Batang"/>
          <w:rtl/>
        </w:rPr>
        <w:t xml:space="preserve"> و</w:t>
      </w:r>
      <w:r w:rsidR="00877ED7" w:rsidRPr="003D09D0">
        <w:rPr>
          <w:rFonts w:eastAsia="Batang"/>
          <w:rtl/>
        </w:rPr>
        <w:t>حيث ان المختار قبح التجري بمعنى قبح الفعل المتجرى به</w:t>
      </w:r>
      <w:r w:rsidRPr="003D09D0">
        <w:rPr>
          <w:rFonts w:eastAsia="Batang"/>
          <w:rtl/>
        </w:rPr>
        <w:t xml:space="preserve"> و</w:t>
      </w:r>
      <w:r w:rsidR="00877ED7" w:rsidRPr="003D09D0">
        <w:rPr>
          <w:rFonts w:eastAsia="Batang"/>
          <w:rtl/>
        </w:rPr>
        <w:t>مبعديته عن المولى فلا يصلح ان يتقرب به، بل لو لم ‌يبتل بتلك المسألة اتفاقا فنفس دخوله في الصلاة يكون تجريّا، لأنه أوقع نفسه بذلك في معرض مخالفة التكليف من دون عذر، حيث كان يتمكن من تعلم مسائل الصلاة قبل الدخول فيها.</w:t>
      </w:r>
    </w:p>
    <w:p w14:paraId="4DE0CF62"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ذكر شيخنا الاستاذ "قده" في الدورة الثانية من اصوله أن القبيح</w:t>
      </w:r>
      <w:r w:rsidRPr="003D09D0">
        <w:rPr>
          <w:rFonts w:eastAsia="Batang"/>
          <w:rtl/>
        </w:rPr>
        <w:t xml:space="preserve"> و</w:t>
      </w:r>
      <w:r w:rsidR="00877ED7" w:rsidRPr="003D09D0">
        <w:rPr>
          <w:rFonts w:eastAsia="Batang"/>
          <w:rtl/>
        </w:rPr>
        <w:t>الموجب لاستحقاق العقاب هو الفعل الذي يقطع بحرمته، لا الفعل الذي وجد مطلق المنجز على حرمته،</w:t>
      </w:r>
      <w:r w:rsidRPr="003D09D0">
        <w:rPr>
          <w:rFonts w:eastAsia="Batang"/>
          <w:rtl/>
        </w:rPr>
        <w:t xml:space="preserve"> و</w:t>
      </w:r>
      <w:r w:rsidR="00877ED7" w:rsidRPr="003D09D0">
        <w:rPr>
          <w:rFonts w:eastAsia="Batang"/>
          <w:rtl/>
        </w:rPr>
        <w:t>بذلك يرتفع الاشكال في البين، الا أنه لا وجه لهذا التفصيل.</w:t>
      </w:r>
    </w:p>
    <w:p w14:paraId="4480D0A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 xml:space="preserve">ما يمكن أن يذكر لتصحيح هذه الصلاة احد وجهين: </w:t>
      </w:r>
    </w:p>
    <w:p w14:paraId="1CD229CF" w14:textId="77777777" w:rsidR="00877ED7" w:rsidRPr="003D09D0" w:rsidRDefault="00877ED7" w:rsidP="001872C6">
      <w:pPr>
        <w:rPr>
          <w:rFonts w:eastAsia="Batang"/>
          <w:rtl/>
        </w:rPr>
      </w:pPr>
      <w:r w:rsidRPr="003D09D0">
        <w:rPr>
          <w:rFonts w:eastAsia="Batang"/>
          <w:b/>
          <w:bCs/>
          <w:rtl/>
        </w:rPr>
        <w:t>الوجه الاول</w:t>
      </w:r>
      <w:r w:rsidRPr="003D09D0">
        <w:rPr>
          <w:rFonts w:eastAsia="Batang"/>
          <w:rtl/>
        </w:rPr>
        <w:t>: انكار ما ذهب اليه المشهور من حرمة نقض الفريضة الصحيحة واقعا،</w:t>
      </w:r>
      <w:r w:rsidR="005A4439" w:rsidRPr="003D09D0">
        <w:rPr>
          <w:rFonts w:eastAsia="Batang"/>
          <w:rtl/>
        </w:rPr>
        <w:t xml:space="preserve"> و</w:t>
      </w:r>
      <w:r w:rsidRPr="003D09D0">
        <w:rPr>
          <w:rFonts w:eastAsia="Batang"/>
          <w:rtl/>
        </w:rPr>
        <w:t>لو لم‌تكن صحيحة ظاهرا، اذ دليل حرمة نقض الفريضة إما الإجماع، فالقدر المتيقن منه -مع غمض العين عن عدم اعتباره لكونه مدركيا- الفريضة الصحيحة واقعا</w:t>
      </w:r>
      <w:r w:rsidR="005A4439" w:rsidRPr="003D09D0">
        <w:rPr>
          <w:rFonts w:eastAsia="Batang"/>
          <w:rtl/>
        </w:rPr>
        <w:t xml:space="preserve"> و</w:t>
      </w:r>
      <w:r w:rsidRPr="003D09D0">
        <w:rPr>
          <w:rFonts w:eastAsia="Batang"/>
          <w:rtl/>
        </w:rPr>
        <w:t>ظاهرا، فلا دليل على حرمة نقض الفريضة في مثل المقام لعدم صحتها ظاهرا بعد أن كان المفروض عدم امكان الاجتزاء بها ما لم ‌يتأكد بعد الصلاة من صحتها.</w:t>
      </w:r>
    </w:p>
    <w:p w14:paraId="459A9D13" w14:textId="77777777" w:rsidR="005A4439" w:rsidRPr="003D09D0" w:rsidRDefault="00877ED7" w:rsidP="001872C6">
      <w:pPr>
        <w:rPr>
          <w:rFonts w:eastAsia="Batang"/>
          <w:rtl/>
        </w:rPr>
      </w:pPr>
      <w:r w:rsidRPr="003D09D0">
        <w:rPr>
          <w:rFonts w:eastAsia="Batang"/>
          <w:rtl/>
        </w:rPr>
        <w:t>او أن دليلها مثل رواية الفقيه عن حريز عن ابي عبدالله (عليه‌السلام): اذا كنت في صلاة الفريضة فرأيت غلاما لك قد أبق أو غريما لك عليه مال أو حية تتخوفها على نفسك فاقطع الصلاة فاتبع غلامك أو غريمك واقتل الحية</w:t>
      </w:r>
      <w:r w:rsidR="00E22079" w:rsidRPr="003D09D0">
        <w:rPr>
          <w:rStyle w:val="a9"/>
          <w:rFonts w:eastAsia="Batang"/>
          <w:rtl/>
        </w:rPr>
        <w:t>(</w:t>
      </w:r>
      <w:r w:rsidR="00E22079" w:rsidRPr="003D09D0">
        <w:rPr>
          <w:rStyle w:val="a9"/>
          <w:rFonts w:eastAsia="Batang"/>
          <w:rtl/>
        </w:rPr>
        <w:footnoteReference w:id="146"/>
      </w:r>
      <w:r w:rsidR="00E22079" w:rsidRPr="003D09D0">
        <w:rPr>
          <w:rStyle w:val="a9"/>
          <w:rFonts w:eastAsia="Batang"/>
          <w:rtl/>
        </w:rPr>
        <w:t>)</w:t>
      </w:r>
      <w:r w:rsidRPr="003D09D0">
        <w:rPr>
          <w:rFonts w:eastAsia="Batang"/>
          <w:rtl/>
        </w:rPr>
        <w:t>، فيقال بدلالتها بمقتضى مفهوم الشرط على عدم جواز قطع الفريضة في غير هذا الحال.</w:t>
      </w:r>
    </w:p>
    <w:p w14:paraId="5788C88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لكن يرد عليها </w:t>
      </w:r>
      <w:r w:rsidR="00877ED7" w:rsidRPr="003D09D0">
        <w:rPr>
          <w:rFonts w:eastAsia="Batang"/>
          <w:b/>
          <w:bCs/>
          <w:rtl/>
        </w:rPr>
        <w:t>اولا:</w:t>
      </w:r>
      <w:r w:rsidR="00877ED7" w:rsidRPr="003D09D0">
        <w:rPr>
          <w:rFonts w:eastAsia="Batang"/>
          <w:rtl/>
        </w:rPr>
        <w:t xml:space="preserve"> وجود اشكال في سندها من ناحية أن الكليني رواها عن حريز عمن أخبره عن ابي عبدالله (عليه‌السلام) وحيث لايحتمل تعدد الروايتين فتكون فيها شبهة الارسال.</w:t>
      </w:r>
    </w:p>
    <w:p w14:paraId="3582C395"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ان المختار عدم ثبوت المفهوم المطلق للجملة الشرطية، والقدر المتيقن من المفهوم في الجملة هو النهي عن نقض الفريضة الصحيحة واقعا</w:t>
      </w:r>
      <w:r w:rsidRPr="003D09D0">
        <w:rPr>
          <w:rFonts w:eastAsia="Batang"/>
          <w:rtl/>
        </w:rPr>
        <w:t xml:space="preserve"> و</w:t>
      </w:r>
      <w:r w:rsidR="00877ED7" w:rsidRPr="003D09D0">
        <w:rPr>
          <w:rFonts w:eastAsia="Batang"/>
          <w:rtl/>
        </w:rPr>
        <w:t>ظاهرا.</w:t>
      </w:r>
    </w:p>
    <w:p w14:paraId="7495F65B"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 مثل هذا الخطاب لا يتم له مفهوم، اذ الشرط فيه محقق للموضوع عرفا بعد ان كان الجزاء فيه هو قطع الصلاة لأجل اتباع الغريم</w:t>
      </w:r>
      <w:r w:rsidRPr="003D09D0">
        <w:rPr>
          <w:rFonts w:eastAsia="Batang"/>
          <w:rtl/>
        </w:rPr>
        <w:t xml:space="preserve"> و</w:t>
      </w:r>
      <w:r w:rsidR="00877ED7" w:rsidRPr="003D09D0">
        <w:rPr>
          <w:rFonts w:eastAsia="Batang"/>
          <w:rtl/>
        </w:rPr>
        <w:t>الغلام</w:t>
      </w:r>
      <w:r w:rsidRPr="003D09D0">
        <w:rPr>
          <w:rFonts w:eastAsia="Batang"/>
          <w:rtl/>
        </w:rPr>
        <w:t xml:space="preserve"> و</w:t>
      </w:r>
      <w:r w:rsidR="00877ED7" w:rsidRPr="003D09D0">
        <w:rPr>
          <w:rFonts w:eastAsia="Batang"/>
          <w:rtl/>
        </w:rPr>
        <w:t>نحو ذلك.</w:t>
      </w:r>
    </w:p>
    <w:p w14:paraId="3818E8FC"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رابعا</w:t>
      </w:r>
      <w:r w:rsidR="00877ED7" w:rsidRPr="003D09D0">
        <w:rPr>
          <w:rFonts w:eastAsia="Batang"/>
          <w:rtl/>
        </w:rPr>
        <w:t>: ان الأمر بقطع الصلاة</w:t>
      </w:r>
      <w:r w:rsidRPr="003D09D0">
        <w:rPr>
          <w:rFonts w:eastAsia="Batang"/>
          <w:rtl/>
        </w:rPr>
        <w:t xml:space="preserve"> و</w:t>
      </w:r>
      <w:r w:rsidR="00877ED7" w:rsidRPr="003D09D0">
        <w:rPr>
          <w:rFonts w:eastAsia="Batang"/>
          <w:rtl/>
        </w:rPr>
        <w:t>ان كان في مقام توهم الحظر، فلا يستفاد منه اكثر من الترخيص،</w:t>
      </w:r>
      <w:r w:rsidRPr="003D09D0">
        <w:rPr>
          <w:rFonts w:eastAsia="Batang"/>
          <w:rtl/>
        </w:rPr>
        <w:t xml:space="preserve"> و</w:t>
      </w:r>
      <w:r w:rsidR="00877ED7" w:rsidRPr="003D09D0">
        <w:rPr>
          <w:rFonts w:eastAsia="Batang"/>
          <w:rtl/>
        </w:rPr>
        <w:t>لكن حيث يشتمل على لسان الحث</w:t>
      </w:r>
      <w:r w:rsidRPr="003D09D0">
        <w:rPr>
          <w:rFonts w:eastAsia="Batang"/>
          <w:rtl/>
        </w:rPr>
        <w:t xml:space="preserve"> و</w:t>
      </w:r>
      <w:r w:rsidR="00877ED7" w:rsidRPr="003D09D0">
        <w:rPr>
          <w:rFonts w:eastAsia="Batang"/>
          <w:rtl/>
        </w:rPr>
        <w:t>لو بلحاظ مدلوله الاستعمالي، فلا يكون مفهومه انتفاء الترخيص عند انتفاء الشرط، فيجتمع ذلك مع كون رؤية الغلام الآبق</w:t>
      </w:r>
      <w:r w:rsidRPr="003D09D0">
        <w:rPr>
          <w:rFonts w:eastAsia="Batang"/>
          <w:rtl/>
        </w:rPr>
        <w:t xml:space="preserve"> و</w:t>
      </w:r>
      <w:r w:rsidR="00877ED7" w:rsidRPr="003D09D0">
        <w:rPr>
          <w:rFonts w:eastAsia="Batang"/>
          <w:rtl/>
        </w:rPr>
        <w:t>نحوه في أثناء الصلاة سببا لزوال كراهة قطع الصلاة.</w:t>
      </w:r>
    </w:p>
    <w:p w14:paraId="2EAEE2F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هذا الوجه لا يجدي بحال الجاهل المقصر، لأنه لا يعلم بعدم حرمة قطع الصلاة</w:t>
      </w:r>
      <w:r w:rsidRPr="003D09D0">
        <w:rPr>
          <w:rFonts w:eastAsia="Batang"/>
          <w:rtl/>
        </w:rPr>
        <w:t xml:space="preserve"> و</w:t>
      </w:r>
      <w:r w:rsidR="00877ED7" w:rsidRPr="003D09D0">
        <w:rPr>
          <w:rFonts w:eastAsia="Batang"/>
          <w:rtl/>
        </w:rPr>
        <w:t>ليس بجاهل قاصر، بل جاهل مقصر، بل قد يقلد من يفتي او يحتاط لزوما بحرمة ابطال صلاة الفريضة.</w:t>
      </w:r>
    </w:p>
    <w:p w14:paraId="0646DCC7" w14:textId="77777777" w:rsidR="00877ED7" w:rsidRPr="003D09D0" w:rsidRDefault="00877ED7" w:rsidP="001872C6">
      <w:pPr>
        <w:rPr>
          <w:rFonts w:eastAsia="Batang"/>
          <w:rtl/>
        </w:rPr>
      </w:pPr>
      <w:r w:rsidRPr="003D09D0">
        <w:rPr>
          <w:rFonts w:eastAsia="Batang"/>
          <w:b/>
          <w:bCs/>
          <w:rtl/>
        </w:rPr>
        <w:t>الوجه الثاني</w:t>
      </w:r>
      <w:r w:rsidRPr="003D09D0">
        <w:rPr>
          <w:rFonts w:eastAsia="Batang"/>
          <w:rtl/>
        </w:rPr>
        <w:t>: ان يقال انا لو سلمنا مبنى المشهور في حرمة قطع الصلاة، مع ذلك فحيث ان تجرّي هذا المكلف ليس بدخوله في هذه الصلاة او باتيانه بعد الابتلاء بتلك المسألة التي لايعلم حكمها باحد طرفي الاحتمال، بل تجريه بترك التعلم قبل الصلاة، نظير ما لو نذر ان يصلي الفريضة في المسجد فأتى بها في البيت، فان حنث النذر يكون بترك صلاة الفريضة في المسجد،</w:t>
      </w:r>
      <w:r w:rsidR="005A4439" w:rsidRPr="003D09D0">
        <w:rPr>
          <w:rFonts w:eastAsia="Batang"/>
          <w:rtl/>
        </w:rPr>
        <w:t xml:space="preserve"> و</w:t>
      </w:r>
      <w:r w:rsidRPr="003D09D0">
        <w:rPr>
          <w:rFonts w:eastAsia="Batang"/>
          <w:rtl/>
        </w:rPr>
        <w:t>تركها مستند الى عدم ارادتها لا الى أداء صلاة الفريضة في البيت،</w:t>
      </w:r>
      <w:r w:rsidR="005A4439" w:rsidRPr="003D09D0">
        <w:rPr>
          <w:rFonts w:eastAsia="Batang"/>
          <w:rtl/>
        </w:rPr>
        <w:t xml:space="preserve"> و</w:t>
      </w:r>
      <w:r w:rsidRPr="003D09D0">
        <w:rPr>
          <w:rFonts w:eastAsia="Batang"/>
          <w:rtl/>
        </w:rPr>
        <w:t>يشهد على عدم قدح هذا المقدار في صحة العبادة ما ورد في صحيحة عن عبد الصمد بن بشير، عن أبي عبدالله (عليه‌السلام) -في حديث- إن رجلا أعجميا دخل المسجد يلبي</w:t>
      </w:r>
      <w:r w:rsidR="005A4439" w:rsidRPr="003D09D0">
        <w:rPr>
          <w:rFonts w:eastAsia="Batang"/>
          <w:rtl/>
        </w:rPr>
        <w:t xml:space="preserve"> و</w:t>
      </w:r>
      <w:r w:rsidRPr="003D09D0">
        <w:rPr>
          <w:rFonts w:eastAsia="Batang"/>
          <w:rtl/>
        </w:rPr>
        <w:t>عليه قميصه، فقال لأبي عبدالله (عليه‌السلام) إني كنت رجلا أعمل بيدي</w:t>
      </w:r>
      <w:r w:rsidR="005A4439" w:rsidRPr="003D09D0">
        <w:rPr>
          <w:rFonts w:eastAsia="Batang"/>
          <w:rtl/>
        </w:rPr>
        <w:t xml:space="preserve"> و</w:t>
      </w:r>
      <w:r w:rsidRPr="003D09D0">
        <w:rPr>
          <w:rFonts w:eastAsia="Batang"/>
          <w:rtl/>
        </w:rPr>
        <w:t>اجتمعت لي نفقة فجئت أحج، لم‌ أسأل أحدا عن شئ وأفتوني هؤلاء أن أشق قميصي</w:t>
      </w:r>
      <w:r w:rsidR="005A4439" w:rsidRPr="003D09D0">
        <w:rPr>
          <w:rFonts w:eastAsia="Batang"/>
          <w:rtl/>
        </w:rPr>
        <w:t xml:space="preserve"> و</w:t>
      </w:r>
      <w:r w:rsidRPr="003D09D0">
        <w:rPr>
          <w:rFonts w:eastAsia="Batang"/>
          <w:rtl/>
        </w:rPr>
        <w:t>أنزعه من قبل رجلي،</w:t>
      </w:r>
      <w:r w:rsidR="005A4439" w:rsidRPr="003D09D0">
        <w:rPr>
          <w:rFonts w:eastAsia="Batang"/>
          <w:rtl/>
        </w:rPr>
        <w:t xml:space="preserve"> و</w:t>
      </w:r>
      <w:r w:rsidRPr="003D09D0">
        <w:rPr>
          <w:rFonts w:eastAsia="Batang"/>
          <w:rtl/>
        </w:rPr>
        <w:t>إن حجى فاسد،</w:t>
      </w:r>
      <w:r w:rsidR="005A4439" w:rsidRPr="003D09D0">
        <w:rPr>
          <w:rFonts w:eastAsia="Batang"/>
          <w:rtl/>
        </w:rPr>
        <w:t xml:space="preserve"> و</w:t>
      </w:r>
      <w:r w:rsidRPr="003D09D0">
        <w:rPr>
          <w:rFonts w:eastAsia="Batang"/>
          <w:rtl/>
        </w:rPr>
        <w:t>إن علي بدنة، فقال له: متى لبست قميصك أ بعد ما لبيت أم قبل؟ قال: قبل أن البي، قال: فأخرجه من رأسك، فإنه ليس عليك بدنة،</w:t>
      </w:r>
      <w:r w:rsidR="005A4439" w:rsidRPr="003D09D0">
        <w:rPr>
          <w:rFonts w:eastAsia="Batang"/>
          <w:rtl/>
        </w:rPr>
        <w:t xml:space="preserve"> و</w:t>
      </w:r>
      <w:r w:rsidRPr="003D09D0">
        <w:rPr>
          <w:rFonts w:eastAsia="Batang"/>
          <w:rtl/>
        </w:rPr>
        <w:t>ليس عليك الحج من قابل أي رجل ركب أمرا بجهالة فلا شئ عليه</w:t>
      </w:r>
      <w:r w:rsidR="00E22079" w:rsidRPr="003D09D0">
        <w:rPr>
          <w:rStyle w:val="a9"/>
          <w:rFonts w:eastAsia="Batang"/>
          <w:rtl/>
        </w:rPr>
        <w:t>(</w:t>
      </w:r>
      <w:r w:rsidR="00E22079" w:rsidRPr="003D09D0">
        <w:rPr>
          <w:rStyle w:val="a9"/>
          <w:rFonts w:eastAsia="Batang"/>
          <w:rtl/>
        </w:rPr>
        <w:footnoteReference w:id="147"/>
      </w:r>
      <w:r w:rsidR="00E22079" w:rsidRPr="003D09D0">
        <w:rPr>
          <w:rStyle w:val="a9"/>
          <w:rFonts w:eastAsia="Batang"/>
          <w:rtl/>
        </w:rPr>
        <w:t>)</w:t>
      </w:r>
      <w:r w:rsidRPr="003D09D0">
        <w:rPr>
          <w:rFonts w:eastAsia="Batang"/>
          <w:rtl/>
        </w:rPr>
        <w:t>، فترى ان هذا الرجل الأعجمي الذي كان جاهلا مقصرا لأنه لم‌ يسأل احدا، مع ذلك حكم الإمام (عليه‌السلام) بصحة احرامه في قميصه، مع انه قد يقال بان لبسه للمخيط في حال الإحرام مستند الى احرامه في حال لبس المخيط.</w:t>
      </w:r>
    </w:p>
    <w:p w14:paraId="6790821A" w14:textId="77777777" w:rsidR="00877ED7" w:rsidRPr="003D09D0" w:rsidRDefault="00877ED7" w:rsidP="001872C6">
      <w:pPr>
        <w:rPr>
          <w:rFonts w:eastAsia="Batang"/>
          <w:rtl/>
        </w:rPr>
      </w:pPr>
      <w:r w:rsidRPr="003D09D0">
        <w:rPr>
          <w:rFonts w:eastAsia="Batang"/>
          <w:rtl/>
        </w:rPr>
        <w:t>نعم لو فرض تمكن الجاهل -بعد ابتلائه في أثناء الصلاة بمسألة لايعلم حكمها- من الاحتياط، كما لو شك في كون سورةمّا مشتملة على آية العزيمة فهو يتمكن من اختيار سورة اخرى</w:t>
      </w:r>
      <w:r w:rsidR="005A4439" w:rsidRPr="003D09D0">
        <w:rPr>
          <w:rFonts w:eastAsia="Batang"/>
          <w:rtl/>
        </w:rPr>
        <w:t xml:space="preserve"> و</w:t>
      </w:r>
      <w:r w:rsidRPr="003D09D0">
        <w:rPr>
          <w:rFonts w:eastAsia="Batang"/>
          <w:rtl/>
        </w:rPr>
        <w:t>مع ذلك لو قرأ هذه السورة المشكوك اشتمالها على آية العزيمة فلا يتم هذا الجواب، حيث يقال: بأن مقتضى القاعدة بطلان صلاتها بذلك حتى لو تبين له عدم اشتمالها لآية العزيمة، لان قراءته لتلك السورة مصداق للتجري من جهة احتمال كونه نقضا لصلاة الفريضة،</w:t>
      </w:r>
      <w:r w:rsidR="005A4439" w:rsidRPr="003D09D0">
        <w:rPr>
          <w:rFonts w:eastAsia="Batang"/>
          <w:rtl/>
        </w:rPr>
        <w:t xml:space="preserve"> و</w:t>
      </w:r>
      <w:r w:rsidRPr="003D09D0">
        <w:rPr>
          <w:rFonts w:eastAsia="Batang"/>
          <w:rtl/>
        </w:rPr>
        <w:t>قد مرّ أن الفعل المتجرى به قبيح</w:t>
      </w:r>
      <w:r w:rsidR="005A4439" w:rsidRPr="003D09D0">
        <w:rPr>
          <w:rFonts w:eastAsia="Batang"/>
          <w:rtl/>
        </w:rPr>
        <w:t xml:space="preserve"> و</w:t>
      </w:r>
      <w:r w:rsidRPr="003D09D0">
        <w:rPr>
          <w:rFonts w:eastAsia="Batang"/>
          <w:rtl/>
        </w:rPr>
        <w:t>مبعد عن المولى فلايصلح التقرب به.</w:t>
      </w:r>
    </w:p>
    <w:p w14:paraId="2DDC080C" w14:textId="77777777" w:rsidR="005A4439" w:rsidRPr="003D09D0" w:rsidRDefault="00877ED7" w:rsidP="001872C6">
      <w:pPr>
        <w:rPr>
          <w:rFonts w:eastAsia="Batang"/>
          <w:rtl/>
        </w:rPr>
      </w:pPr>
      <w:r w:rsidRPr="003D09D0">
        <w:rPr>
          <w:rFonts w:eastAsia="Batang"/>
          <w:b/>
          <w:bCs/>
          <w:rtl/>
        </w:rPr>
        <w:t>الثمرة الثانية</w:t>
      </w:r>
      <w:r w:rsidRPr="003D09D0">
        <w:rPr>
          <w:rFonts w:eastAsia="Batang"/>
          <w:rtl/>
        </w:rPr>
        <w:t>: هل يوجب التجري الفسق ام لا، فنقول: بناء على حرمة التجري فيكون ارتكاب التجري كارتكاب سائر المعاصي موجبا للفسق، لكنه حيث لا يكون من الكبائر حتى فيما كان التجري بارتكاب ما قامت الحجة صغرىً او كبرىً على كونه من الكبائر، فان الكبائر حسب ما فسرت في الروايات هي ما اوعد الله عليه النار</w:t>
      </w:r>
      <w:r w:rsidR="00E22079" w:rsidRPr="003D09D0">
        <w:rPr>
          <w:rStyle w:val="a9"/>
          <w:rFonts w:eastAsia="Batang"/>
          <w:rtl/>
        </w:rPr>
        <w:t>(</w:t>
      </w:r>
      <w:r w:rsidR="00E22079" w:rsidRPr="003D09D0">
        <w:rPr>
          <w:rStyle w:val="a9"/>
          <w:rFonts w:eastAsia="Batang"/>
          <w:rtl/>
        </w:rPr>
        <w:footnoteReference w:id="148"/>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ليس التجري منها، فيلحقها حكم الصغائر، فالمشهور عدم قدح ارتكاب الصغيرة بالعدالة، نعم الاصرار على الصغيرة يكون من الكبائر، كما ورد في صحيحة احمد بن زياد بن جعفر الهمداني</w:t>
      </w:r>
      <w:r w:rsidR="00E22079" w:rsidRPr="003D09D0">
        <w:rPr>
          <w:rStyle w:val="a9"/>
          <w:rFonts w:eastAsia="Batang"/>
          <w:rtl/>
        </w:rPr>
        <w:t>(</w:t>
      </w:r>
      <w:r w:rsidR="00E22079" w:rsidRPr="003D09D0">
        <w:rPr>
          <w:rStyle w:val="a9"/>
          <w:rFonts w:eastAsia="Batang"/>
          <w:rtl/>
        </w:rPr>
        <w:footnoteReference w:id="149"/>
      </w:r>
      <w:r w:rsidR="00E22079" w:rsidRPr="003D09D0">
        <w:rPr>
          <w:rStyle w:val="a9"/>
          <w:rFonts w:eastAsia="Batang"/>
          <w:rtl/>
        </w:rPr>
        <w:t>)</w:t>
      </w:r>
      <w:r w:rsidRPr="003D09D0">
        <w:rPr>
          <w:rFonts w:eastAsia="Batang"/>
          <w:rtl/>
        </w:rPr>
        <w:t>، بينما أنه اختار جماعة منهم السيد الخوئي "قده" تقوم العدالة باجتناب الكبائر</w:t>
      </w:r>
      <w:r w:rsidR="005A4439" w:rsidRPr="003D09D0">
        <w:rPr>
          <w:rFonts w:eastAsia="Batang"/>
          <w:rtl/>
        </w:rPr>
        <w:t xml:space="preserve"> و</w:t>
      </w:r>
      <w:r w:rsidRPr="003D09D0">
        <w:rPr>
          <w:rFonts w:eastAsia="Batang"/>
          <w:rtl/>
        </w:rPr>
        <w:t>الصغائر معا، حيث ان العدالة هي الاستقامة في جادة الشريعة،</w:t>
      </w:r>
      <w:r w:rsidR="005A4439" w:rsidRPr="003D09D0">
        <w:rPr>
          <w:rFonts w:eastAsia="Batang"/>
          <w:rtl/>
        </w:rPr>
        <w:t xml:space="preserve"> و</w:t>
      </w:r>
      <w:r w:rsidRPr="003D09D0">
        <w:rPr>
          <w:rFonts w:eastAsia="Batang"/>
          <w:rtl/>
        </w:rPr>
        <w:t>ارتكاب المعصية على اطلاقها انحراف عن الجادّة</w:t>
      </w:r>
      <w:r w:rsidR="00E22079" w:rsidRPr="003D09D0">
        <w:rPr>
          <w:rStyle w:val="a9"/>
          <w:rFonts w:eastAsia="Batang"/>
          <w:rtl/>
        </w:rPr>
        <w:t>(</w:t>
      </w:r>
      <w:r w:rsidR="00E22079" w:rsidRPr="003D09D0">
        <w:rPr>
          <w:rStyle w:val="a9"/>
          <w:rFonts w:eastAsia="Batang"/>
          <w:rtl/>
        </w:rPr>
        <w:footnoteReference w:id="150"/>
      </w:r>
      <w:r w:rsidR="00E22079" w:rsidRPr="003D09D0">
        <w:rPr>
          <w:rStyle w:val="a9"/>
          <w:rFonts w:eastAsia="Batang"/>
          <w:rtl/>
        </w:rPr>
        <w:t>)</w:t>
      </w:r>
      <w:r w:rsidRPr="003D09D0">
        <w:rPr>
          <w:rFonts w:eastAsia="Batang"/>
          <w:rtl/>
        </w:rPr>
        <w:t>.</w:t>
      </w:r>
    </w:p>
    <w:p w14:paraId="6D2D7DB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بناء على عدم حرمة التجري فالمتجري</w:t>
      </w:r>
      <w:r w:rsidRPr="003D09D0">
        <w:rPr>
          <w:rFonts w:eastAsia="Batang"/>
          <w:rtl/>
        </w:rPr>
        <w:t xml:space="preserve"> و</w:t>
      </w:r>
      <w:r w:rsidR="00877ED7" w:rsidRPr="003D09D0">
        <w:rPr>
          <w:rFonts w:eastAsia="Batang"/>
          <w:rtl/>
        </w:rPr>
        <w:t>ان لم ‌يكن فاسقا</w:t>
      </w:r>
      <w:r w:rsidRPr="003D09D0">
        <w:rPr>
          <w:rFonts w:eastAsia="Batang"/>
          <w:rtl/>
        </w:rPr>
        <w:t xml:space="preserve"> و</w:t>
      </w:r>
      <w:r w:rsidR="00877ED7" w:rsidRPr="003D09D0">
        <w:rPr>
          <w:rFonts w:eastAsia="Batang"/>
          <w:rtl/>
        </w:rPr>
        <w:t>عاصيا، لكنه لو كان يخرج من العدالة في فرض مصادفة قطعه للواقع، كما لو كان كبيرة، او قلنا بقادحية الصغيرة ايضا للعدالة، ففي فرض مخالفته للواقع لا يكون عادلا، لأن العدالة ليست مطلق ترك المعصية، بل هي الاستقامة في جادة الشريعة بالاجتناب عن المعصية بداع إلهي، فمن كان في اول بلوغه</w:t>
      </w:r>
      <w:r w:rsidRPr="003D09D0">
        <w:rPr>
          <w:rFonts w:eastAsia="Batang"/>
          <w:rtl/>
        </w:rPr>
        <w:t xml:space="preserve"> و</w:t>
      </w:r>
      <w:r w:rsidR="00877ED7" w:rsidRPr="003D09D0">
        <w:rPr>
          <w:rFonts w:eastAsia="Batang"/>
          <w:rtl/>
        </w:rPr>
        <w:t>لم يرتكب ذنبا صدفة</w:t>
      </w:r>
      <w:r w:rsidRPr="003D09D0">
        <w:rPr>
          <w:rFonts w:eastAsia="Batang"/>
          <w:rtl/>
        </w:rPr>
        <w:t xml:space="preserve"> و</w:t>
      </w:r>
      <w:r w:rsidR="00877ED7" w:rsidRPr="003D09D0">
        <w:rPr>
          <w:rFonts w:eastAsia="Batang"/>
          <w:rtl/>
        </w:rPr>
        <w:t>اتفاقا او لعدم تيسر مقدماته، فانه</w:t>
      </w:r>
      <w:r w:rsidRPr="003D09D0">
        <w:rPr>
          <w:rFonts w:eastAsia="Batang"/>
          <w:rtl/>
        </w:rPr>
        <w:t xml:space="preserve"> و</w:t>
      </w:r>
      <w:r w:rsidR="00877ED7" w:rsidRPr="003D09D0">
        <w:rPr>
          <w:rFonts w:eastAsia="Batang"/>
          <w:rtl/>
        </w:rPr>
        <w:t>ان لم‌ يصدق عليه الفاسق، لكنه ليس بعادل عرفا،</w:t>
      </w:r>
      <w:r w:rsidRPr="003D09D0">
        <w:rPr>
          <w:rFonts w:eastAsia="Batang"/>
          <w:rtl/>
        </w:rPr>
        <w:t xml:space="preserve"> و</w:t>
      </w:r>
      <w:r w:rsidR="00877ED7" w:rsidRPr="003D09D0">
        <w:rPr>
          <w:rFonts w:eastAsia="Batang"/>
          <w:rtl/>
        </w:rPr>
        <w:t>ليس من اهل الستر</w:t>
      </w:r>
      <w:r w:rsidRPr="003D09D0">
        <w:rPr>
          <w:rFonts w:eastAsia="Batang"/>
          <w:rtl/>
        </w:rPr>
        <w:t xml:space="preserve"> و</w:t>
      </w:r>
      <w:r w:rsidR="00877ED7" w:rsidRPr="003D09D0">
        <w:rPr>
          <w:rFonts w:eastAsia="Batang"/>
          <w:rtl/>
        </w:rPr>
        <w:t>العفاف</w:t>
      </w:r>
      <w:r w:rsidRPr="003D09D0">
        <w:rPr>
          <w:rFonts w:eastAsia="Batang"/>
          <w:rtl/>
        </w:rPr>
        <w:t xml:space="preserve"> و</w:t>
      </w:r>
      <w:r w:rsidR="00877ED7" w:rsidRPr="003D09D0">
        <w:rPr>
          <w:rFonts w:eastAsia="Batang"/>
          <w:rtl/>
        </w:rPr>
        <w:t>كفّ البطن والفرج</w:t>
      </w:r>
      <w:r w:rsidRPr="003D09D0">
        <w:rPr>
          <w:rFonts w:eastAsia="Batang"/>
          <w:rtl/>
        </w:rPr>
        <w:t xml:space="preserve"> و</w:t>
      </w:r>
      <w:r w:rsidR="00877ED7" w:rsidRPr="003D09D0">
        <w:rPr>
          <w:rFonts w:eastAsia="Batang"/>
          <w:rtl/>
        </w:rPr>
        <w:t>اليد</w:t>
      </w:r>
      <w:r w:rsidRPr="003D09D0">
        <w:rPr>
          <w:rFonts w:eastAsia="Batang"/>
          <w:rtl/>
        </w:rPr>
        <w:t xml:space="preserve"> و</w:t>
      </w:r>
      <w:r w:rsidR="00877ED7" w:rsidRPr="003D09D0">
        <w:rPr>
          <w:rFonts w:eastAsia="Batang"/>
          <w:rtl/>
        </w:rPr>
        <w:t xml:space="preserve">اللسان، فقد ورد في صحيحة ابن ابي </w:t>
      </w:r>
      <w:r w:rsidR="00877ED7" w:rsidRPr="003D09D0">
        <w:rPr>
          <w:rStyle w:val="Char"/>
          <w:rFonts w:eastAsia="Batang"/>
          <w:sz w:val="36"/>
          <w:szCs w:val="36"/>
          <w:rtl/>
        </w:rPr>
        <w:t>يعفور، قلت لأبي عبد الله (عليه السلام) بم تعرف عدالة الرجل بين المسلمين حتى تقبل شهادته لهم</w:t>
      </w:r>
      <w:r w:rsidRPr="003D09D0">
        <w:rPr>
          <w:rStyle w:val="Char"/>
          <w:rFonts w:eastAsia="Batang"/>
          <w:sz w:val="36"/>
          <w:szCs w:val="36"/>
          <w:rtl/>
        </w:rPr>
        <w:t xml:space="preserve"> و</w:t>
      </w:r>
      <w:r w:rsidR="00877ED7" w:rsidRPr="003D09D0">
        <w:rPr>
          <w:rStyle w:val="Char"/>
          <w:rFonts w:eastAsia="Batang"/>
          <w:sz w:val="36"/>
          <w:szCs w:val="36"/>
          <w:rtl/>
        </w:rPr>
        <w:t>عليهم فقال أن تعرفوه بالستر</w:t>
      </w:r>
      <w:r w:rsidRPr="003D09D0">
        <w:rPr>
          <w:rStyle w:val="Char"/>
          <w:rFonts w:eastAsia="Batang"/>
          <w:sz w:val="36"/>
          <w:szCs w:val="36"/>
          <w:rtl/>
        </w:rPr>
        <w:t xml:space="preserve"> و</w:t>
      </w:r>
      <w:r w:rsidR="00877ED7" w:rsidRPr="003D09D0">
        <w:rPr>
          <w:rStyle w:val="Char"/>
          <w:rFonts w:eastAsia="Batang"/>
          <w:sz w:val="36"/>
          <w:szCs w:val="36"/>
          <w:rtl/>
        </w:rPr>
        <w:t>العفاف</w:t>
      </w:r>
      <w:r w:rsidRPr="003D09D0">
        <w:rPr>
          <w:rStyle w:val="Char"/>
          <w:rFonts w:eastAsia="Batang"/>
          <w:sz w:val="36"/>
          <w:szCs w:val="36"/>
          <w:rtl/>
        </w:rPr>
        <w:t xml:space="preserve"> و</w:t>
      </w:r>
      <w:r w:rsidR="00877ED7" w:rsidRPr="003D09D0">
        <w:rPr>
          <w:rStyle w:val="Char"/>
          <w:rFonts w:eastAsia="Batang"/>
          <w:sz w:val="36"/>
          <w:szCs w:val="36"/>
          <w:rtl/>
        </w:rPr>
        <w:t>كفّ البطن</w:t>
      </w:r>
      <w:r w:rsidRPr="003D09D0">
        <w:rPr>
          <w:rStyle w:val="Char"/>
          <w:rFonts w:eastAsia="Batang"/>
          <w:sz w:val="36"/>
          <w:szCs w:val="36"/>
          <w:rtl/>
        </w:rPr>
        <w:t xml:space="preserve"> و</w:t>
      </w:r>
      <w:r w:rsidR="00877ED7" w:rsidRPr="003D09D0">
        <w:rPr>
          <w:rStyle w:val="Char"/>
          <w:rFonts w:eastAsia="Batang"/>
          <w:sz w:val="36"/>
          <w:szCs w:val="36"/>
          <w:rtl/>
        </w:rPr>
        <w:t>الفرج</w:t>
      </w:r>
      <w:r w:rsidRPr="003D09D0">
        <w:rPr>
          <w:rStyle w:val="Char"/>
          <w:rFonts w:eastAsia="Batang"/>
          <w:sz w:val="36"/>
          <w:szCs w:val="36"/>
          <w:rtl/>
        </w:rPr>
        <w:t xml:space="preserve"> و</w:t>
      </w:r>
      <w:r w:rsidR="00877ED7" w:rsidRPr="003D09D0">
        <w:rPr>
          <w:rStyle w:val="Char"/>
          <w:rFonts w:eastAsia="Batang"/>
          <w:sz w:val="36"/>
          <w:szCs w:val="36"/>
          <w:rtl/>
        </w:rPr>
        <w:t>اليد</w:t>
      </w:r>
      <w:r w:rsidRPr="003D09D0">
        <w:rPr>
          <w:rStyle w:val="Char"/>
          <w:rFonts w:eastAsia="Batang"/>
          <w:sz w:val="36"/>
          <w:szCs w:val="36"/>
          <w:rtl/>
        </w:rPr>
        <w:t xml:space="preserve"> و</w:t>
      </w:r>
      <w:r w:rsidR="00877ED7" w:rsidRPr="003D09D0">
        <w:rPr>
          <w:rStyle w:val="Char"/>
          <w:rFonts w:eastAsia="Batang"/>
          <w:sz w:val="36"/>
          <w:szCs w:val="36"/>
          <w:rtl/>
        </w:rPr>
        <w:t>اللسان</w:t>
      </w:r>
      <w:r w:rsidR="00E22079" w:rsidRPr="003D09D0">
        <w:rPr>
          <w:rStyle w:val="a9"/>
          <w:rFonts w:eastAsia="Batang"/>
          <w:rtl/>
        </w:rPr>
        <w:t>(</w:t>
      </w:r>
      <w:r w:rsidR="00E22079" w:rsidRPr="003D09D0">
        <w:rPr>
          <w:rStyle w:val="a9"/>
          <w:rFonts w:eastAsia="Batang"/>
          <w:rtl/>
        </w:rPr>
        <w:footnoteReference w:id="151"/>
      </w:r>
      <w:r w:rsidR="00E22079" w:rsidRPr="003D09D0">
        <w:rPr>
          <w:rStyle w:val="a9"/>
          <w:rFonts w:eastAsia="Batang"/>
          <w:rtl/>
        </w:rPr>
        <w:t>)</w:t>
      </w:r>
      <w:r w:rsidR="00877ED7" w:rsidRPr="003D09D0">
        <w:rPr>
          <w:rFonts w:eastAsia="Batang"/>
          <w:rtl/>
        </w:rPr>
        <w:t xml:space="preserve"> كما لا يصدق عليه ما ورد من لزوم كون الشاهد مرضيا</w:t>
      </w:r>
      <w:r w:rsidR="00E22079" w:rsidRPr="003D09D0">
        <w:rPr>
          <w:rStyle w:val="aa"/>
          <w:rFonts w:eastAsia="Batang"/>
          <w:vertAlign w:val="superscript"/>
          <w:rtl/>
        </w:rPr>
        <w:t>(</w:t>
      </w:r>
      <w:r w:rsidR="00E22079" w:rsidRPr="003D09D0">
        <w:rPr>
          <w:rStyle w:val="aa"/>
          <w:rFonts w:eastAsia="Batang"/>
          <w:vertAlign w:val="superscript"/>
          <w:rtl/>
        </w:rPr>
        <w:footnoteReference w:id="152"/>
      </w:r>
      <w:r w:rsidR="00E22079" w:rsidRPr="003D09D0">
        <w:rPr>
          <w:rStyle w:val="aa"/>
          <w:rFonts w:eastAsia="Batang"/>
          <w:vertAlign w:val="superscript"/>
          <w:rtl/>
        </w:rPr>
        <w:t>)</w:t>
      </w:r>
      <w:r w:rsidR="00877ED7" w:rsidRPr="003D09D0">
        <w:rPr>
          <w:rFonts w:eastAsia="Batang"/>
          <w:rtl/>
        </w:rPr>
        <w:t>،</w:t>
      </w:r>
      <w:r w:rsidRPr="003D09D0">
        <w:rPr>
          <w:rFonts w:eastAsia="Batang"/>
          <w:rtl/>
        </w:rPr>
        <w:t xml:space="preserve"> و</w:t>
      </w:r>
      <w:r w:rsidR="00877ED7" w:rsidRPr="003D09D0">
        <w:rPr>
          <w:rFonts w:eastAsia="Batang"/>
          <w:rtl/>
        </w:rPr>
        <w:t>خيرا</w:t>
      </w:r>
      <w:r w:rsidR="00E22079" w:rsidRPr="003D09D0">
        <w:rPr>
          <w:rStyle w:val="aa"/>
          <w:rFonts w:eastAsia="Batang"/>
          <w:vertAlign w:val="superscript"/>
          <w:rtl/>
        </w:rPr>
        <w:t>(</w:t>
      </w:r>
      <w:r w:rsidR="00E22079" w:rsidRPr="003D09D0">
        <w:rPr>
          <w:rStyle w:val="aa"/>
          <w:rFonts w:eastAsia="Batang"/>
          <w:vertAlign w:val="superscript"/>
          <w:rtl/>
        </w:rPr>
        <w:footnoteReference w:id="153"/>
      </w:r>
      <w:r w:rsidR="00E22079" w:rsidRPr="003D09D0">
        <w:rPr>
          <w:rStyle w:val="aa"/>
          <w:rFonts w:eastAsia="Batang"/>
          <w:vertAlign w:val="superscript"/>
          <w:rtl/>
        </w:rPr>
        <w:t>)</w:t>
      </w:r>
      <w:r w:rsidR="00877ED7" w:rsidRPr="003D09D0">
        <w:rPr>
          <w:rFonts w:eastAsia="Batang"/>
          <w:rtl/>
        </w:rPr>
        <w:t>،</w:t>
      </w:r>
      <w:r w:rsidRPr="003D09D0">
        <w:rPr>
          <w:rFonts w:eastAsia="Batang"/>
          <w:rtl/>
        </w:rPr>
        <w:t xml:space="preserve"> و</w:t>
      </w:r>
      <w:r w:rsidR="00877ED7" w:rsidRPr="003D09D0">
        <w:rPr>
          <w:rFonts w:eastAsia="Batang"/>
          <w:rtl/>
        </w:rPr>
        <w:t>صالحا</w:t>
      </w:r>
      <w:r w:rsidR="00E22079" w:rsidRPr="003D09D0">
        <w:rPr>
          <w:rStyle w:val="aa"/>
          <w:rFonts w:eastAsia="Batang"/>
          <w:vertAlign w:val="superscript"/>
          <w:rtl/>
        </w:rPr>
        <w:t>(</w:t>
      </w:r>
      <w:r w:rsidR="00E22079" w:rsidRPr="003D09D0">
        <w:rPr>
          <w:rStyle w:val="aa"/>
          <w:rFonts w:eastAsia="Batang"/>
          <w:vertAlign w:val="superscript"/>
          <w:rtl/>
        </w:rPr>
        <w:footnoteReference w:id="154"/>
      </w:r>
      <w:r w:rsidR="00E22079" w:rsidRPr="003D09D0">
        <w:rPr>
          <w:rStyle w:val="aa"/>
          <w:rFonts w:eastAsia="Batang"/>
          <w:vertAlign w:val="superscript"/>
          <w:rtl/>
        </w:rPr>
        <w:t>)</w:t>
      </w:r>
      <w:r w:rsidR="00877ED7" w:rsidRPr="003D09D0">
        <w:rPr>
          <w:rFonts w:eastAsia="Batang"/>
          <w:rtl/>
        </w:rPr>
        <w:t>،</w:t>
      </w:r>
      <w:r w:rsidRPr="003D09D0">
        <w:rPr>
          <w:rFonts w:eastAsia="Batang"/>
          <w:rtl/>
        </w:rPr>
        <w:t xml:space="preserve"> و</w:t>
      </w:r>
      <w:r w:rsidR="00877ED7" w:rsidRPr="003D09D0">
        <w:rPr>
          <w:rFonts w:eastAsia="Batang"/>
          <w:rtl/>
        </w:rPr>
        <w:t>عفيفا صائنا</w:t>
      </w:r>
      <w:r w:rsidR="00E22079" w:rsidRPr="003D09D0">
        <w:rPr>
          <w:rStyle w:val="aa"/>
          <w:rFonts w:eastAsia="Batang"/>
          <w:vertAlign w:val="superscript"/>
          <w:rtl/>
        </w:rPr>
        <w:t>(</w:t>
      </w:r>
      <w:r w:rsidR="00E22079" w:rsidRPr="003D09D0">
        <w:rPr>
          <w:rStyle w:val="aa"/>
          <w:rFonts w:eastAsia="Batang"/>
          <w:vertAlign w:val="superscript"/>
          <w:rtl/>
        </w:rPr>
        <w:footnoteReference w:id="155"/>
      </w:r>
      <w:r w:rsidR="00E22079" w:rsidRPr="003D09D0">
        <w:rPr>
          <w:rStyle w:val="aa"/>
          <w:rFonts w:eastAsia="Batang"/>
          <w:vertAlign w:val="superscript"/>
          <w:rtl/>
        </w:rPr>
        <w:t>)</w:t>
      </w:r>
      <w:r w:rsidR="00877ED7" w:rsidRPr="003D09D0">
        <w:rPr>
          <w:rStyle w:val="aa"/>
          <w:rFonts w:eastAsia="Batang"/>
          <w:rtl/>
        </w:rPr>
        <w:t>،</w:t>
      </w:r>
      <w:r w:rsidRPr="003D09D0">
        <w:rPr>
          <w:rFonts w:eastAsia="Batang"/>
          <w:rtl/>
        </w:rPr>
        <w:t xml:space="preserve"> و</w:t>
      </w:r>
      <w:r w:rsidR="00877ED7" w:rsidRPr="003D09D0">
        <w:rPr>
          <w:rFonts w:eastAsia="Batang"/>
          <w:rtl/>
        </w:rPr>
        <w:t>كذا ورد في تفسير قوله تعالى "ممن ترضون من الشهداء" أنه بمعنى من ترضون دينه</w:t>
      </w:r>
      <w:r w:rsidRPr="003D09D0">
        <w:rPr>
          <w:rFonts w:eastAsia="Batang"/>
          <w:rtl/>
        </w:rPr>
        <w:t xml:space="preserve"> و</w:t>
      </w:r>
      <w:r w:rsidR="00877ED7" w:rsidRPr="003D09D0">
        <w:rPr>
          <w:rFonts w:eastAsia="Batang"/>
          <w:rtl/>
        </w:rPr>
        <w:t>أمانته</w:t>
      </w:r>
      <w:r w:rsidRPr="003D09D0">
        <w:rPr>
          <w:rFonts w:eastAsia="Batang"/>
          <w:rtl/>
        </w:rPr>
        <w:t xml:space="preserve"> و</w:t>
      </w:r>
      <w:r w:rsidR="00877ED7" w:rsidRPr="003D09D0">
        <w:rPr>
          <w:rFonts w:eastAsia="Batang"/>
          <w:rtl/>
        </w:rPr>
        <w:t>صلاحه</w:t>
      </w:r>
      <w:r w:rsidRPr="003D09D0">
        <w:rPr>
          <w:rFonts w:eastAsia="Batang"/>
          <w:rtl/>
        </w:rPr>
        <w:t xml:space="preserve"> و</w:t>
      </w:r>
      <w:r w:rsidR="00877ED7" w:rsidRPr="003D09D0">
        <w:rPr>
          <w:rFonts w:eastAsia="Batang"/>
          <w:rtl/>
        </w:rPr>
        <w:t>عفته</w:t>
      </w:r>
      <w:r w:rsidR="00E22079" w:rsidRPr="003D09D0">
        <w:rPr>
          <w:rStyle w:val="aa"/>
          <w:rFonts w:eastAsia="Batang"/>
          <w:vertAlign w:val="superscript"/>
          <w:rtl/>
        </w:rPr>
        <w:t>(</w:t>
      </w:r>
      <w:r w:rsidR="00E22079" w:rsidRPr="003D09D0">
        <w:rPr>
          <w:rStyle w:val="aa"/>
          <w:rFonts w:eastAsia="Batang"/>
          <w:vertAlign w:val="superscript"/>
          <w:rtl/>
        </w:rPr>
        <w:footnoteReference w:id="156"/>
      </w:r>
      <w:r w:rsidR="00E22079" w:rsidRPr="003D09D0">
        <w:rPr>
          <w:rStyle w:val="aa"/>
          <w:rFonts w:eastAsia="Batang"/>
          <w:vertAlign w:val="superscript"/>
          <w:rtl/>
        </w:rPr>
        <w:t>)</w:t>
      </w:r>
      <w:r w:rsidR="00877ED7" w:rsidRPr="003D09D0">
        <w:rPr>
          <w:rFonts w:eastAsia="Batang"/>
          <w:rtl/>
        </w:rPr>
        <w:t>،</w:t>
      </w:r>
      <w:r w:rsidRPr="003D09D0">
        <w:rPr>
          <w:rFonts w:eastAsia="Batang"/>
          <w:rtl/>
        </w:rPr>
        <w:t xml:space="preserve"> و</w:t>
      </w:r>
      <w:r w:rsidR="00877ED7" w:rsidRPr="003D09D0">
        <w:rPr>
          <w:rFonts w:eastAsia="Batang"/>
          <w:rtl/>
        </w:rPr>
        <w:t>كذا ليس ممن يوثق بدينه</w:t>
      </w:r>
      <w:r w:rsidRPr="003D09D0">
        <w:rPr>
          <w:rFonts w:eastAsia="Batang"/>
          <w:rtl/>
        </w:rPr>
        <w:t xml:space="preserve"> و</w:t>
      </w:r>
      <w:r w:rsidR="00877ED7" w:rsidRPr="003D09D0">
        <w:rPr>
          <w:rFonts w:eastAsia="Batang"/>
          <w:rtl/>
        </w:rPr>
        <w:t>قد ورد في صحيحة ابي علي بن راشد قلت لأبي جعفر (عليه السلام) ان مواليك قد اختلفوا فأصلي خلفهم جميعا فقال: لا تصل الا خلف من تثق بدينه</w:t>
      </w:r>
      <w:r w:rsidR="00E22079" w:rsidRPr="003D09D0">
        <w:rPr>
          <w:rStyle w:val="a9"/>
          <w:rFonts w:eastAsia="Batang"/>
          <w:rtl/>
        </w:rPr>
        <w:t>(</w:t>
      </w:r>
      <w:r w:rsidR="00E22079" w:rsidRPr="003D09D0">
        <w:rPr>
          <w:rStyle w:val="a9"/>
          <w:rFonts w:eastAsia="Batang"/>
          <w:rtl/>
        </w:rPr>
        <w:footnoteReference w:id="157"/>
      </w:r>
      <w:r w:rsidR="00E22079" w:rsidRPr="003D09D0">
        <w:rPr>
          <w:rStyle w:val="a9"/>
          <w:rFonts w:eastAsia="Batang"/>
          <w:rtl/>
        </w:rPr>
        <w:t>)</w:t>
      </w:r>
      <w:r w:rsidR="00877ED7" w:rsidRPr="003D09D0">
        <w:rPr>
          <w:rFonts w:eastAsia="Batang"/>
          <w:rtl/>
        </w:rPr>
        <w:t xml:space="preserve"> بناء على عدم انصرافه الى الوثوق بمذهبه.</w:t>
      </w:r>
    </w:p>
    <w:p w14:paraId="053CA8A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فما حكي عن السيد الخوئي "قده" من أن المتجري ليس بعادل،</w:t>
      </w:r>
      <w:r w:rsidRPr="003D09D0">
        <w:rPr>
          <w:rFonts w:eastAsia="Batang"/>
          <w:rtl/>
        </w:rPr>
        <w:t xml:space="preserve"> و</w:t>
      </w:r>
      <w:r w:rsidR="00877ED7" w:rsidRPr="003D09D0">
        <w:rPr>
          <w:rFonts w:eastAsia="Batang"/>
          <w:rtl/>
        </w:rPr>
        <w:t>من ليس بعادل فلابد من الحكم بفسقه</w:t>
      </w:r>
      <w:r w:rsidR="00E22079" w:rsidRPr="003D09D0">
        <w:rPr>
          <w:rStyle w:val="a9"/>
          <w:rFonts w:eastAsia="Batang"/>
          <w:rtl/>
        </w:rPr>
        <w:t>(</w:t>
      </w:r>
      <w:r w:rsidR="00E22079" w:rsidRPr="003D09D0">
        <w:rPr>
          <w:rStyle w:val="a9"/>
          <w:rFonts w:eastAsia="Batang"/>
          <w:rtl/>
        </w:rPr>
        <w:footnoteReference w:id="158"/>
      </w:r>
      <w:r w:rsidR="00E22079" w:rsidRPr="003D09D0">
        <w:rPr>
          <w:rStyle w:val="a9"/>
          <w:rFonts w:eastAsia="Batang"/>
          <w:rtl/>
        </w:rPr>
        <w:t>)</w:t>
      </w:r>
      <w:r w:rsidR="00877ED7" w:rsidRPr="003D09D0">
        <w:rPr>
          <w:rFonts w:eastAsia="Batang"/>
          <w:rtl/>
        </w:rPr>
        <w:t>، فلا وجه له الا أن يراد من الفاسق من ليس بعادل،</w:t>
      </w:r>
      <w:r w:rsidRPr="003D09D0">
        <w:rPr>
          <w:rFonts w:eastAsia="Batang"/>
          <w:rtl/>
        </w:rPr>
        <w:t xml:space="preserve"> و</w:t>
      </w:r>
      <w:r w:rsidR="00877ED7" w:rsidRPr="003D09D0">
        <w:rPr>
          <w:rFonts w:eastAsia="Batang"/>
          <w:rtl/>
        </w:rPr>
        <w:t>من هنا تبين الاشكال فيما ذكره الشيخ الاعظم "قده" من الحكم بفسق من ترك تعلم مسائ</w:t>
      </w:r>
      <w:r w:rsidR="00877ED7" w:rsidRPr="003D09D0">
        <w:rPr>
          <w:rStyle w:val="normalChar"/>
          <w:rFonts w:eastAsia="Batang"/>
          <w:sz w:val="36"/>
          <w:szCs w:val="36"/>
          <w:rtl/>
        </w:rPr>
        <w:t>ل الشك</w:t>
      </w:r>
      <w:r w:rsidRPr="003D09D0">
        <w:rPr>
          <w:rStyle w:val="normalChar"/>
          <w:rFonts w:eastAsia="Batang"/>
          <w:sz w:val="36"/>
          <w:szCs w:val="36"/>
          <w:rtl/>
        </w:rPr>
        <w:t xml:space="preserve"> و</w:t>
      </w:r>
      <w:r w:rsidR="00877ED7" w:rsidRPr="003D09D0">
        <w:rPr>
          <w:rStyle w:val="normalChar"/>
          <w:rFonts w:eastAsia="Batang"/>
          <w:sz w:val="36"/>
          <w:szCs w:val="36"/>
          <w:rtl/>
        </w:rPr>
        <w:t>الشهو في الصلاة</w:t>
      </w:r>
      <w:r w:rsidR="00E22079" w:rsidRPr="003D09D0">
        <w:rPr>
          <w:rStyle w:val="a9"/>
          <w:rFonts w:eastAsia="Batang"/>
          <w:rtl/>
        </w:rPr>
        <w:t>(</w:t>
      </w:r>
      <w:r w:rsidR="00E22079" w:rsidRPr="003D09D0">
        <w:rPr>
          <w:rStyle w:val="a9"/>
          <w:rFonts w:eastAsia="Batang"/>
          <w:rtl/>
        </w:rPr>
        <w:footnoteReference w:id="159"/>
      </w:r>
      <w:r w:rsidR="00E22079" w:rsidRPr="003D09D0">
        <w:rPr>
          <w:rStyle w:val="a9"/>
          <w:rFonts w:eastAsia="Batang"/>
          <w:rtl/>
        </w:rPr>
        <w:t>)</w:t>
      </w:r>
      <w:r w:rsidR="00877ED7" w:rsidRPr="003D09D0">
        <w:rPr>
          <w:rFonts w:eastAsia="Batang"/>
          <w:rtl/>
        </w:rPr>
        <w:t>، فانه بعد عدم كون التعلم واجبا نفسيا فيكون تارك التعلم متجريا، فلا وجه للحكم بفسقه.</w:t>
      </w:r>
    </w:p>
    <w:p w14:paraId="031EDA20" w14:textId="77777777" w:rsidR="00877ED7" w:rsidRPr="003D09D0" w:rsidRDefault="00877ED7" w:rsidP="001872C6">
      <w:pPr>
        <w:rPr>
          <w:rFonts w:eastAsia="Batang"/>
          <w:rtl/>
        </w:rPr>
      </w:pPr>
      <w:r w:rsidRPr="003D09D0">
        <w:rPr>
          <w:rFonts w:eastAsia="Batang"/>
          <w:rtl/>
        </w:rPr>
        <w:t>كما تبين عدم تمامية ما حكي عن بعض السادة الاعلام "دام ظله" من أن من ترك الاحتياط الوجوبي فيخلّ ذلك بعدالته عند من يرى ثبوت الحكم الالزامي في مورد الاحتياط اللزومي الذي خالفه</w:t>
      </w:r>
      <w:r w:rsidR="005A4439" w:rsidRPr="003D09D0">
        <w:rPr>
          <w:rFonts w:eastAsia="Batang"/>
          <w:rtl/>
        </w:rPr>
        <w:t xml:space="preserve"> و</w:t>
      </w:r>
      <w:r w:rsidRPr="003D09D0">
        <w:rPr>
          <w:rFonts w:eastAsia="Batang"/>
          <w:rtl/>
        </w:rPr>
        <w:t>لا يخلّ بها عند من يرى ثبوت الحكم الترخيصي فيه،</w:t>
      </w:r>
      <w:r w:rsidR="005A4439" w:rsidRPr="003D09D0">
        <w:rPr>
          <w:rFonts w:eastAsia="Batang"/>
          <w:rtl/>
        </w:rPr>
        <w:t xml:space="preserve"> و</w:t>
      </w:r>
      <w:r w:rsidRPr="003D09D0">
        <w:rPr>
          <w:rFonts w:eastAsia="Batang"/>
          <w:rtl/>
        </w:rPr>
        <w:t>من كان متوقفا في المسألة فيتوقف ايضا في الحكم بعدالته</w:t>
      </w:r>
      <w:r w:rsidR="00E22079" w:rsidRPr="003D09D0">
        <w:rPr>
          <w:rStyle w:val="a9"/>
          <w:rFonts w:eastAsia="Batang"/>
          <w:rtl/>
        </w:rPr>
        <w:t>(</w:t>
      </w:r>
      <w:r w:rsidR="00E22079" w:rsidRPr="003D09D0">
        <w:rPr>
          <w:rStyle w:val="a9"/>
          <w:rFonts w:eastAsia="Batang"/>
          <w:rtl/>
        </w:rPr>
        <w:footnoteReference w:id="160"/>
      </w:r>
      <w:r w:rsidR="00E22079" w:rsidRPr="003D09D0">
        <w:rPr>
          <w:rStyle w:val="a9"/>
          <w:rFonts w:eastAsia="Batang"/>
          <w:rtl/>
        </w:rPr>
        <w:t>)</w:t>
      </w:r>
      <w:r w:rsidRPr="003D09D0">
        <w:rPr>
          <w:rFonts w:eastAsia="Batang"/>
          <w:rtl/>
        </w:rPr>
        <w:t>.</w:t>
      </w:r>
    </w:p>
    <w:p w14:paraId="51A2ADBA" w14:textId="77777777" w:rsidR="00877ED7" w:rsidRPr="003D09D0" w:rsidRDefault="00877ED7" w:rsidP="001872C6">
      <w:pPr>
        <w:rPr>
          <w:rFonts w:eastAsia="Batang"/>
          <w:rtl/>
        </w:rPr>
      </w:pPr>
      <w:r w:rsidRPr="003D09D0">
        <w:rPr>
          <w:rFonts w:eastAsia="Batang"/>
          <w:b/>
          <w:bCs/>
          <w:rtl/>
        </w:rPr>
        <w:t>الثمرة الثالثة</w:t>
      </w:r>
      <w:r w:rsidRPr="003D09D0">
        <w:rPr>
          <w:rFonts w:eastAsia="Batang"/>
          <w:rtl/>
        </w:rPr>
        <w:t>: اذا كان السفر مصداقا للتجري كما لو نهاه والده عن السفر،</w:t>
      </w:r>
      <w:r w:rsidR="005A4439" w:rsidRPr="003D09D0">
        <w:rPr>
          <w:rFonts w:eastAsia="Batang"/>
          <w:rtl/>
        </w:rPr>
        <w:t xml:space="preserve"> و</w:t>
      </w:r>
      <w:r w:rsidRPr="003D09D0">
        <w:rPr>
          <w:rFonts w:eastAsia="Batang"/>
          <w:rtl/>
        </w:rPr>
        <w:t>تخيل حرمة مخالفة نهي الوالدين مطلقا، او كان السفر لغاية التجري، كما لو سافر لغرض انشاء معاملة معينة يعتقد أنها محرمة تكليفا، ثم انكشف له عدم حرمتها، فهل يجب عليه اتمام الصلاة في السفر ام لا،</w:t>
      </w:r>
      <w:r w:rsidR="005A4439" w:rsidRPr="003D09D0">
        <w:rPr>
          <w:rFonts w:eastAsia="Batang"/>
          <w:rtl/>
        </w:rPr>
        <w:t xml:space="preserve"> و</w:t>
      </w:r>
      <w:r w:rsidRPr="003D09D0">
        <w:rPr>
          <w:rFonts w:eastAsia="Batang"/>
          <w:rtl/>
        </w:rPr>
        <w:t>لا يخفى أنه ليس منه السفر لغاية ارتكاب الحرام مع عدم تمكنه منه واقعا، فانه سفر في معصية الله،</w:t>
      </w:r>
      <w:r w:rsidR="005A4439" w:rsidRPr="003D09D0">
        <w:rPr>
          <w:rFonts w:eastAsia="Batang"/>
          <w:rtl/>
        </w:rPr>
        <w:t xml:space="preserve"> و</w:t>
      </w:r>
      <w:r w:rsidRPr="003D09D0">
        <w:rPr>
          <w:rFonts w:eastAsia="Batang"/>
          <w:rtl/>
        </w:rPr>
        <w:t>لا اشكال في كونه موجبا للتمام،</w:t>
      </w:r>
      <w:r w:rsidR="005A4439" w:rsidRPr="003D09D0">
        <w:rPr>
          <w:rFonts w:eastAsia="Batang"/>
          <w:rtl/>
        </w:rPr>
        <w:t xml:space="preserve"> و</w:t>
      </w:r>
      <w:r w:rsidRPr="003D09D0">
        <w:rPr>
          <w:rFonts w:eastAsia="Batang"/>
          <w:rtl/>
        </w:rPr>
        <w:t>كيف كان فالمشهور أناطوا وجوب التمام بحرمة التجري شرعا، فذكروا أنه بناء على عدم حرمته فلا يكون السفر معصية</w:t>
      </w:r>
      <w:r w:rsidR="005A4439" w:rsidRPr="003D09D0">
        <w:rPr>
          <w:rFonts w:eastAsia="Batang"/>
          <w:rtl/>
        </w:rPr>
        <w:t xml:space="preserve"> و</w:t>
      </w:r>
      <w:r w:rsidRPr="003D09D0">
        <w:rPr>
          <w:rFonts w:eastAsia="Batang"/>
          <w:rtl/>
        </w:rPr>
        <w:t>لا المسير مسيرا باطلا</w:t>
      </w:r>
      <w:r w:rsidR="00E22079" w:rsidRPr="003D09D0">
        <w:rPr>
          <w:rStyle w:val="a9"/>
          <w:rFonts w:eastAsia="Batang"/>
          <w:rtl/>
        </w:rPr>
        <w:t>(</w:t>
      </w:r>
      <w:r w:rsidR="00E22079" w:rsidRPr="003D09D0">
        <w:rPr>
          <w:rStyle w:val="a9"/>
          <w:rFonts w:eastAsia="Batang"/>
          <w:rtl/>
        </w:rPr>
        <w:footnoteReference w:id="161"/>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لكن يمكن أن يقال ان الموجب للتمام كل مسير ليس مسير حق، ففي معتبرة عبيد بن زرارة قال: سألت أبا عبد الله (عليه السلام) عن الرجل يخرج إلى الصيد أيقصر أو يتم قال يتم لأنه ليس بمسير حق</w:t>
      </w:r>
      <w:r w:rsidR="00E22079" w:rsidRPr="003D09D0">
        <w:rPr>
          <w:rStyle w:val="a9"/>
          <w:rFonts w:eastAsia="Batang"/>
          <w:rtl/>
        </w:rPr>
        <w:t>(</w:t>
      </w:r>
      <w:r w:rsidR="00E22079" w:rsidRPr="003D09D0">
        <w:rPr>
          <w:rStyle w:val="a9"/>
          <w:rFonts w:eastAsia="Batang"/>
          <w:rtl/>
        </w:rPr>
        <w:footnoteReference w:id="162"/>
      </w:r>
      <w:r w:rsidR="00E22079" w:rsidRPr="003D09D0">
        <w:rPr>
          <w:rStyle w:val="a9"/>
          <w:rFonts w:eastAsia="Batang"/>
          <w:rtl/>
        </w:rPr>
        <w:t>)</w:t>
      </w:r>
      <w:r w:rsidRPr="003D09D0">
        <w:rPr>
          <w:rFonts w:eastAsia="Batang"/>
          <w:rtl/>
        </w:rPr>
        <w:t>، فيقال بأن سفر التجري ليس سفر حق جزما، بعد كونه قبيحا عقلا، فيوجب التمام،</w:t>
      </w:r>
      <w:r w:rsidR="005A4439" w:rsidRPr="003D09D0">
        <w:rPr>
          <w:rFonts w:eastAsia="Batang"/>
          <w:rtl/>
        </w:rPr>
        <w:t xml:space="preserve"> و</w:t>
      </w:r>
      <w:r w:rsidRPr="003D09D0">
        <w:rPr>
          <w:rFonts w:eastAsia="Batang"/>
          <w:rtl/>
        </w:rPr>
        <w:t>لم يفهم منه المشهور سفر المعصية،</w:t>
      </w:r>
      <w:r w:rsidR="005A4439" w:rsidRPr="003D09D0">
        <w:rPr>
          <w:rFonts w:eastAsia="Batang"/>
          <w:rtl/>
        </w:rPr>
        <w:t xml:space="preserve"> و</w:t>
      </w:r>
      <w:r w:rsidRPr="003D09D0">
        <w:rPr>
          <w:rFonts w:eastAsia="Batang"/>
          <w:rtl/>
        </w:rPr>
        <w:t>لذا لم‌ يظهر التزامهم بحرمة السفر للصيد اللهوي،</w:t>
      </w:r>
      <w:r w:rsidR="005A4439" w:rsidRPr="003D09D0">
        <w:rPr>
          <w:rFonts w:eastAsia="Batang"/>
          <w:rtl/>
        </w:rPr>
        <w:t xml:space="preserve"> و</w:t>
      </w:r>
      <w:r w:rsidRPr="003D09D0">
        <w:rPr>
          <w:rFonts w:eastAsia="Batang"/>
          <w:rtl/>
        </w:rPr>
        <w:t>ان التزم به السيد الخوئي "قده" بتقريب أن الظاهر من عدّه في السفر الباطل هو كونه باطلا شرعا أي محرما،</w:t>
      </w:r>
      <w:r w:rsidR="005A4439" w:rsidRPr="003D09D0">
        <w:rPr>
          <w:rFonts w:eastAsia="Batang"/>
          <w:rtl/>
        </w:rPr>
        <w:t xml:space="preserve"> و</w:t>
      </w:r>
      <w:r w:rsidRPr="003D09D0">
        <w:rPr>
          <w:rFonts w:eastAsia="Batang"/>
          <w:rtl/>
        </w:rPr>
        <w:t>لكنه لا وجه له، بل استظهرنا في بحث صلاة المسافر أن كل من خرج في لهو يجب عليه التمام</w:t>
      </w:r>
      <w:r w:rsidR="005A4439" w:rsidRPr="003D09D0">
        <w:rPr>
          <w:rFonts w:eastAsia="Batang"/>
          <w:rtl/>
        </w:rPr>
        <w:t xml:space="preserve"> و</w:t>
      </w:r>
      <w:r w:rsidRPr="003D09D0">
        <w:rPr>
          <w:rFonts w:eastAsia="Batang"/>
          <w:rtl/>
        </w:rPr>
        <w:t>ان لم‌ يكن اللهو حراما، نعم ينصرف اللهو الى اللهو المذموم في الشرع</w:t>
      </w:r>
      <w:r w:rsidR="005A4439" w:rsidRPr="003D09D0">
        <w:rPr>
          <w:rFonts w:eastAsia="Batang"/>
          <w:rtl/>
        </w:rPr>
        <w:t xml:space="preserve"> و</w:t>
      </w:r>
      <w:r w:rsidRPr="003D09D0">
        <w:rPr>
          <w:rFonts w:eastAsia="Batang"/>
          <w:rtl/>
        </w:rPr>
        <w:t>عرف المتشرعة، لا مطلق السفر للنزهة، فقد ورد في معتبرة زرارة عن ابي جعفر (عليه السلام) قال سألته عمن يخرج عن اهله بالصقورة</w:t>
      </w:r>
      <w:r w:rsidR="005A4439" w:rsidRPr="003D09D0">
        <w:rPr>
          <w:rFonts w:eastAsia="Batang"/>
          <w:rtl/>
        </w:rPr>
        <w:t xml:space="preserve"> و</w:t>
      </w:r>
      <w:r w:rsidRPr="003D09D0">
        <w:rPr>
          <w:rFonts w:eastAsia="Batang"/>
          <w:rtl/>
        </w:rPr>
        <w:t>البزاة</w:t>
      </w:r>
      <w:r w:rsidR="005A4439" w:rsidRPr="003D09D0">
        <w:rPr>
          <w:rFonts w:eastAsia="Batang"/>
          <w:rtl/>
        </w:rPr>
        <w:t xml:space="preserve"> و</w:t>
      </w:r>
      <w:r w:rsidRPr="003D09D0">
        <w:rPr>
          <w:rFonts w:eastAsia="Batang"/>
          <w:rtl/>
        </w:rPr>
        <w:t>الكلاب يتنزه الليلتين</w:t>
      </w:r>
      <w:r w:rsidR="005A4439" w:rsidRPr="003D09D0">
        <w:rPr>
          <w:rFonts w:eastAsia="Batang"/>
          <w:rtl/>
        </w:rPr>
        <w:t xml:space="preserve"> و</w:t>
      </w:r>
      <w:r w:rsidRPr="003D09D0">
        <w:rPr>
          <w:rFonts w:eastAsia="Batang"/>
          <w:rtl/>
        </w:rPr>
        <w:t>الثلاثة هل يقصر من صلاته ام لا، قال: انما خرج في لهو لا يقصر</w:t>
      </w:r>
      <w:r w:rsidR="00E22079" w:rsidRPr="003D09D0">
        <w:rPr>
          <w:rStyle w:val="a9"/>
          <w:rFonts w:eastAsia="Batang"/>
          <w:rtl/>
        </w:rPr>
        <w:t>(</w:t>
      </w:r>
      <w:r w:rsidR="00E22079" w:rsidRPr="003D09D0">
        <w:rPr>
          <w:rStyle w:val="a9"/>
          <w:rFonts w:eastAsia="Batang"/>
          <w:rtl/>
        </w:rPr>
        <w:footnoteReference w:id="163"/>
      </w:r>
      <w:r w:rsidR="00E22079" w:rsidRPr="003D09D0">
        <w:rPr>
          <w:rStyle w:val="a9"/>
          <w:rFonts w:eastAsia="Batang"/>
          <w:rtl/>
        </w:rPr>
        <w:t>)</w:t>
      </w:r>
      <w:r w:rsidRPr="003D09D0">
        <w:rPr>
          <w:rFonts w:eastAsia="Batang"/>
          <w:rtl/>
        </w:rPr>
        <w:t>، مع أنه لا دليل على حرمة مطلق اللهو.</w:t>
      </w:r>
    </w:p>
    <w:p w14:paraId="68EFA9F0" w14:textId="77777777" w:rsidR="005A4439" w:rsidRPr="003D09D0" w:rsidRDefault="00877ED7" w:rsidP="001872C6">
      <w:pPr>
        <w:rPr>
          <w:rFonts w:eastAsia="Batang"/>
          <w:rtl/>
        </w:rPr>
      </w:pPr>
      <w:r w:rsidRPr="003D09D0">
        <w:rPr>
          <w:rFonts w:eastAsia="Batang"/>
          <w:b/>
          <w:bCs/>
          <w:rtl/>
        </w:rPr>
        <w:t>الثمرة الرابعة</w:t>
      </w:r>
      <w:r w:rsidRPr="003D09D0">
        <w:rPr>
          <w:rFonts w:eastAsia="Batang"/>
          <w:rtl/>
        </w:rPr>
        <w:t>: وقع الكلام في أنه هل يشمل دليل وجوب النهي عن المنكر للتجري ام لا، فقد ذكر السيد الامام "قده" انه لو كان ما فعله حراما برأي مقلَّده،</w:t>
      </w:r>
      <w:r w:rsidR="005A4439" w:rsidRPr="003D09D0">
        <w:rPr>
          <w:rFonts w:eastAsia="Batang"/>
          <w:rtl/>
        </w:rPr>
        <w:t xml:space="preserve"> و</w:t>
      </w:r>
      <w:r w:rsidRPr="003D09D0">
        <w:rPr>
          <w:rFonts w:eastAsia="Batang"/>
          <w:rtl/>
        </w:rPr>
        <w:t>كان رأي غيره مخالفا لرأيه فالظاهر عدم وجوب الإنكار، إلا إذا قلنا بحرمة التجري أو الفعل المتجرى به‌</w:t>
      </w:r>
      <w:r w:rsidR="00E22079" w:rsidRPr="003D09D0">
        <w:rPr>
          <w:rStyle w:val="a9"/>
          <w:rFonts w:eastAsia="Batang"/>
          <w:rtl/>
        </w:rPr>
        <w:t>(</w:t>
      </w:r>
      <w:r w:rsidR="00E22079" w:rsidRPr="003D09D0">
        <w:rPr>
          <w:rStyle w:val="a9"/>
          <w:rFonts w:eastAsia="Batang"/>
          <w:rtl/>
        </w:rPr>
        <w:footnoteReference w:id="164"/>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ظاهره أنه يستظهر من لفظ المنكر المنكر الشرعي، بل انكر "قده" في بحث الاصول كون التجري منكرا عقليا ايضا.</w:t>
      </w:r>
    </w:p>
    <w:p w14:paraId="4D57463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انصراف المنكر في خطاب الشارع لوجوب النهي عن المنكر الى ما كان منكرا بنظره</w:t>
      </w:r>
      <w:r w:rsidRPr="003D09D0">
        <w:rPr>
          <w:rFonts w:eastAsia="Batang"/>
          <w:rtl/>
        </w:rPr>
        <w:t xml:space="preserve"> و</w:t>
      </w:r>
      <w:r w:rsidR="00877ED7" w:rsidRPr="003D09D0">
        <w:rPr>
          <w:rFonts w:eastAsia="Batang"/>
          <w:rtl/>
        </w:rPr>
        <w:t>هو المنكر الشرعي غير بعيد،</w:t>
      </w:r>
      <w:r w:rsidRPr="003D09D0">
        <w:rPr>
          <w:rFonts w:eastAsia="Batang"/>
          <w:rtl/>
        </w:rPr>
        <w:t xml:space="preserve"> و</w:t>
      </w:r>
      <w:r w:rsidR="00877ED7" w:rsidRPr="003D09D0">
        <w:rPr>
          <w:rFonts w:eastAsia="Batang"/>
          <w:rtl/>
        </w:rPr>
        <w:t>لا اقل من عدم احراز اطلاقه للمنكر العقلي، كما أن ظاهر خطاب جواز استمتاع الزوج من زوجته هو استمتاع الزوج بنظر الشارع،</w:t>
      </w:r>
      <w:r w:rsidRPr="003D09D0">
        <w:rPr>
          <w:rFonts w:eastAsia="Batang"/>
          <w:rtl/>
        </w:rPr>
        <w:t xml:space="preserve"> و</w:t>
      </w:r>
      <w:r w:rsidR="00877ED7" w:rsidRPr="003D09D0">
        <w:rPr>
          <w:rFonts w:eastAsia="Batang"/>
          <w:rtl/>
        </w:rPr>
        <w:t>هكذا،</w:t>
      </w:r>
      <w:r w:rsidRPr="003D09D0">
        <w:rPr>
          <w:rFonts w:eastAsia="Batang"/>
          <w:rtl/>
        </w:rPr>
        <w:t xml:space="preserve"> و</w:t>
      </w:r>
      <w:r w:rsidR="00877ED7" w:rsidRPr="003D09D0">
        <w:rPr>
          <w:rFonts w:eastAsia="Batang"/>
          <w:rtl/>
        </w:rPr>
        <w:t>إلغاء الخصوصية من وجوب النهي عن المنكر الشرعي الى المنكر العقلي مشكل، حتى بناء على القول باستحقاق العقاب على التجري، كما أن ما ورد من وجوب الدعوة الى الخير في قوله تعالى "و لتكن منكم أمة يدعون الى الخير" منصرف الى الخير الشرعي، أي اتيان الواجبات</w:t>
      </w:r>
      <w:r w:rsidRPr="003D09D0">
        <w:rPr>
          <w:rFonts w:eastAsia="Batang"/>
          <w:rtl/>
        </w:rPr>
        <w:t xml:space="preserve"> و</w:t>
      </w:r>
      <w:r w:rsidR="00877ED7" w:rsidRPr="003D09D0">
        <w:rPr>
          <w:rFonts w:eastAsia="Batang"/>
          <w:rtl/>
        </w:rPr>
        <w:t>ترك المحرمات،</w:t>
      </w:r>
      <w:r w:rsidRPr="003D09D0">
        <w:rPr>
          <w:rFonts w:eastAsia="Batang"/>
          <w:rtl/>
        </w:rPr>
        <w:t xml:space="preserve"> و</w:t>
      </w:r>
      <w:r w:rsidR="00877ED7" w:rsidRPr="003D09D0">
        <w:rPr>
          <w:rFonts w:eastAsia="Batang"/>
          <w:rtl/>
        </w:rPr>
        <w:t>لا فرق فيما ذكرناه بين اهل الانسان</w:t>
      </w:r>
      <w:r w:rsidRPr="003D09D0">
        <w:rPr>
          <w:rFonts w:eastAsia="Batang"/>
          <w:rtl/>
        </w:rPr>
        <w:t xml:space="preserve"> و</w:t>
      </w:r>
      <w:r w:rsidR="00877ED7" w:rsidRPr="003D09D0">
        <w:rPr>
          <w:rFonts w:eastAsia="Batang"/>
          <w:rtl/>
        </w:rPr>
        <w:t>غيرهم، فان قوله تعالى "قوا انفسكم</w:t>
      </w:r>
      <w:r w:rsidRPr="003D09D0">
        <w:rPr>
          <w:rFonts w:eastAsia="Batang"/>
          <w:rtl/>
        </w:rPr>
        <w:t xml:space="preserve"> و</w:t>
      </w:r>
      <w:r w:rsidR="00877ED7" w:rsidRPr="003D09D0">
        <w:rPr>
          <w:rFonts w:eastAsia="Batang"/>
          <w:rtl/>
        </w:rPr>
        <w:t>اهليكم نارا"</w:t>
      </w:r>
      <w:r w:rsidRPr="003D09D0">
        <w:rPr>
          <w:rFonts w:eastAsia="Batang"/>
          <w:rtl/>
        </w:rPr>
        <w:t xml:space="preserve"> و</w:t>
      </w:r>
      <w:r w:rsidR="00877ED7" w:rsidRPr="003D09D0">
        <w:rPr>
          <w:rFonts w:eastAsia="Batang"/>
          <w:rtl/>
        </w:rPr>
        <w:t>ان كان يشمل التجري بعد البناء على كونه موجبا للعقاب جزما او احتمالا، لكن لابد من تقييده بخصوص النهي عن المنكر الشرعي بمقتضى ما ورد في موثقة ابي بصير، في قول الله عزّ</w:t>
      </w:r>
      <w:r w:rsidRPr="003D09D0">
        <w:rPr>
          <w:rFonts w:eastAsia="Batang"/>
          <w:rtl/>
        </w:rPr>
        <w:t xml:space="preserve"> و</w:t>
      </w:r>
      <w:r w:rsidR="00877ED7" w:rsidRPr="003D09D0">
        <w:rPr>
          <w:rFonts w:eastAsia="Batang"/>
          <w:rtl/>
        </w:rPr>
        <w:t>جلّ "قوا انفسكم</w:t>
      </w:r>
      <w:r w:rsidRPr="003D09D0">
        <w:rPr>
          <w:rFonts w:eastAsia="Batang"/>
          <w:rtl/>
        </w:rPr>
        <w:t xml:space="preserve"> و</w:t>
      </w:r>
      <w:r w:rsidR="00877ED7" w:rsidRPr="003D09D0">
        <w:rPr>
          <w:rFonts w:eastAsia="Batang"/>
          <w:rtl/>
        </w:rPr>
        <w:t>اهليكم نارا"، قلت: كيف أقيهم، قال: تأمرهم بما امر الله</w:t>
      </w:r>
      <w:r w:rsidRPr="003D09D0">
        <w:rPr>
          <w:rFonts w:eastAsia="Batang"/>
          <w:rtl/>
        </w:rPr>
        <w:t xml:space="preserve"> و</w:t>
      </w:r>
      <w:r w:rsidR="00877ED7" w:rsidRPr="003D09D0">
        <w:rPr>
          <w:rFonts w:eastAsia="Batang"/>
          <w:rtl/>
        </w:rPr>
        <w:t>تنهاهم عما نهاهم الله، فان اطاعوك كنت وقيتهم،</w:t>
      </w:r>
      <w:r w:rsidRPr="003D09D0">
        <w:rPr>
          <w:rFonts w:eastAsia="Batang"/>
          <w:rtl/>
        </w:rPr>
        <w:t xml:space="preserve"> و</w:t>
      </w:r>
      <w:r w:rsidR="00877ED7" w:rsidRPr="003D09D0">
        <w:rPr>
          <w:rFonts w:eastAsia="Batang"/>
          <w:rtl/>
        </w:rPr>
        <w:t>ان عصوك كنت قد قضيت ما عليك</w:t>
      </w:r>
      <w:r w:rsidR="00E22079" w:rsidRPr="003D09D0">
        <w:rPr>
          <w:rStyle w:val="a9"/>
          <w:rFonts w:eastAsia="Batang"/>
          <w:rtl/>
        </w:rPr>
        <w:t>(</w:t>
      </w:r>
      <w:r w:rsidR="00E22079" w:rsidRPr="003D09D0">
        <w:rPr>
          <w:rStyle w:val="a9"/>
          <w:rFonts w:eastAsia="Batang"/>
          <w:rtl/>
        </w:rPr>
        <w:footnoteReference w:id="165"/>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الرواية</w:t>
      </w:r>
      <w:r w:rsidRPr="003D09D0">
        <w:rPr>
          <w:rFonts w:eastAsia="Batang"/>
          <w:rtl/>
        </w:rPr>
        <w:t xml:space="preserve"> و</w:t>
      </w:r>
      <w:r w:rsidR="00877ED7" w:rsidRPr="003D09D0">
        <w:rPr>
          <w:rFonts w:eastAsia="Batang"/>
          <w:rtl/>
        </w:rPr>
        <w:t>ان كانت مقطوعة لم ‌ينسب الكلام فيها الى الامام (عليه السلام) لكن الظاهر منها كونه عن الامام، خاصة بقرينة الرواية التي بعدها،</w:t>
      </w:r>
      <w:r w:rsidRPr="003D09D0">
        <w:rPr>
          <w:rFonts w:eastAsia="Batang"/>
          <w:rtl/>
        </w:rPr>
        <w:t xml:space="preserve"> و</w:t>
      </w:r>
      <w:r w:rsidR="00877ED7" w:rsidRPr="003D09D0">
        <w:rPr>
          <w:rFonts w:eastAsia="Batang"/>
          <w:rtl/>
        </w:rPr>
        <w:t>هي موثقة ابي بصير عن ابي عبدالله (عليه السلام) في قول الله عزوجل "قوا انفسكم</w:t>
      </w:r>
      <w:r w:rsidRPr="003D09D0">
        <w:rPr>
          <w:rFonts w:eastAsia="Batang"/>
          <w:rtl/>
        </w:rPr>
        <w:t xml:space="preserve"> و</w:t>
      </w:r>
      <w:r w:rsidR="00877ED7" w:rsidRPr="003D09D0">
        <w:rPr>
          <w:rFonts w:eastAsia="Batang"/>
          <w:rtl/>
        </w:rPr>
        <w:t>اهليكم نارا" كيف نقي اهلنا، قال: تأمرونهم</w:t>
      </w:r>
      <w:r w:rsidRPr="003D09D0">
        <w:rPr>
          <w:rFonts w:eastAsia="Batang"/>
          <w:rtl/>
        </w:rPr>
        <w:t xml:space="preserve"> و</w:t>
      </w:r>
      <w:r w:rsidR="00877ED7" w:rsidRPr="003D09D0">
        <w:rPr>
          <w:rFonts w:eastAsia="Batang"/>
          <w:rtl/>
        </w:rPr>
        <w:t>تنهونهم.</w:t>
      </w:r>
    </w:p>
    <w:p w14:paraId="282D604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لأجل ذلك لم‌ يثبت لنا وجوب النهي عن مخالفة الاحتياط الوجو</w:t>
      </w:r>
      <w:r w:rsidR="00877ED7" w:rsidRPr="003D09D0">
        <w:rPr>
          <w:rStyle w:val="normalChar"/>
          <w:rFonts w:eastAsia="Batang"/>
          <w:sz w:val="36"/>
          <w:szCs w:val="36"/>
          <w:rtl/>
        </w:rPr>
        <w:t>بي، كحلق اللحية، الا اذا كان الناهي يرى باجتهاده او تقليده كون ذلك العمل محرما شرعا،</w:t>
      </w:r>
      <w:r w:rsidRPr="003D09D0">
        <w:rPr>
          <w:rFonts w:eastAsia="Batang"/>
          <w:rtl/>
        </w:rPr>
        <w:t xml:space="preserve"> و</w:t>
      </w:r>
      <w:r w:rsidR="00877ED7" w:rsidRPr="003D09D0">
        <w:rPr>
          <w:rFonts w:eastAsia="Batang"/>
          <w:rtl/>
        </w:rPr>
        <w:t>من هنا تبين الاشكال فيما ذكره السيد الامام "قده" من أنه لو كان ما ارتكبه مخالفا للاحتياط اللازم بنظرهما أو نظر مقلدَّهما فالأحوط إنكاره‌، بل لا يبعد وجوبه‌</w:t>
      </w:r>
      <w:r w:rsidR="00E22079" w:rsidRPr="003D09D0">
        <w:rPr>
          <w:rStyle w:val="a9"/>
          <w:rFonts w:eastAsia="Batang"/>
          <w:rtl/>
        </w:rPr>
        <w:t>(</w:t>
      </w:r>
      <w:r w:rsidR="00E22079" w:rsidRPr="003D09D0">
        <w:rPr>
          <w:rStyle w:val="a9"/>
          <w:rFonts w:eastAsia="Batang"/>
          <w:rtl/>
        </w:rPr>
        <w:footnoteReference w:id="166"/>
      </w:r>
      <w:r w:rsidR="00E22079" w:rsidRPr="003D09D0">
        <w:rPr>
          <w:rStyle w:val="a9"/>
          <w:rFonts w:eastAsia="Batang"/>
          <w:rtl/>
        </w:rPr>
        <w:t>)</w:t>
      </w:r>
      <w:r w:rsidR="00877ED7" w:rsidRPr="003D09D0">
        <w:rPr>
          <w:rFonts w:eastAsia="Batang"/>
          <w:rtl/>
        </w:rPr>
        <w:t>، فإنه بعد اختي</w:t>
      </w:r>
      <w:r w:rsidR="00877ED7" w:rsidRPr="003D09D0">
        <w:rPr>
          <w:rStyle w:val="normalChar"/>
          <w:rFonts w:eastAsia="Batang"/>
          <w:sz w:val="36"/>
          <w:szCs w:val="36"/>
          <w:rtl/>
        </w:rPr>
        <w:t>اره لعدم وجوب النهي عن التجري فيكون المقام من الشبهة المصداقية للمنكر،</w:t>
      </w:r>
      <w:r w:rsidRPr="003D09D0">
        <w:rPr>
          <w:rFonts w:eastAsia="Batang"/>
          <w:rtl/>
        </w:rPr>
        <w:t xml:space="preserve"> و</w:t>
      </w:r>
      <w:r w:rsidR="00877ED7" w:rsidRPr="003D09D0">
        <w:rPr>
          <w:rFonts w:eastAsia="Batang"/>
          <w:rtl/>
        </w:rPr>
        <w:t>ان كان في حد نفسه شبهة حكمية، فتجري البرائة عن وجوب النهي عنه،</w:t>
      </w:r>
      <w:r w:rsidRPr="003D09D0">
        <w:rPr>
          <w:rFonts w:eastAsia="Batang"/>
          <w:rtl/>
        </w:rPr>
        <w:t xml:space="preserve"> و</w:t>
      </w:r>
      <w:r w:rsidR="00877ED7" w:rsidRPr="003D09D0">
        <w:rPr>
          <w:rFonts w:eastAsia="Batang"/>
          <w:rtl/>
        </w:rPr>
        <w:t>لا دليل على أنه يجب عليه تعلم كون ما يرتكبه غيره منكر ام لا، كما اتضح الاشكال فيما ذكره من أنه لو ارتكب احد طرفي العلم ا</w:t>
      </w:r>
      <w:r w:rsidR="00877ED7" w:rsidRPr="003D09D0">
        <w:rPr>
          <w:rStyle w:val="normalChar"/>
          <w:rFonts w:eastAsia="Batang"/>
          <w:sz w:val="36"/>
          <w:szCs w:val="36"/>
          <w:rtl/>
        </w:rPr>
        <w:t>لإجمالي للحرام لا يبعد وجوب نهيه عن ذلك، إلا مع احتمال عدم وجوب الموافقة القطعية عنده</w:t>
      </w:r>
      <w:r w:rsidR="00E22079" w:rsidRPr="003D09D0">
        <w:rPr>
          <w:rStyle w:val="a9"/>
          <w:rFonts w:eastAsia="Batang"/>
          <w:rtl/>
        </w:rPr>
        <w:t>(</w:t>
      </w:r>
      <w:r w:rsidR="00E22079" w:rsidRPr="003D09D0">
        <w:rPr>
          <w:rStyle w:val="a9"/>
          <w:rFonts w:eastAsia="Batang"/>
          <w:rtl/>
        </w:rPr>
        <w:footnoteReference w:id="167"/>
      </w:r>
      <w:r w:rsidR="00E22079" w:rsidRPr="003D09D0">
        <w:rPr>
          <w:rStyle w:val="a9"/>
          <w:rFonts w:eastAsia="Batang"/>
          <w:rtl/>
        </w:rPr>
        <w:t>)</w:t>
      </w:r>
      <w:r w:rsidR="00877ED7" w:rsidRPr="003D09D0">
        <w:rPr>
          <w:rFonts w:eastAsia="Batang"/>
          <w:rtl/>
        </w:rPr>
        <w:t>، نعم لو علم الناهي بأن ما يرتكبه الغير هو الحرام المنجز وجب نهيه.</w:t>
      </w:r>
    </w:p>
    <w:p w14:paraId="6FD37BC0" w14:textId="77777777" w:rsidR="00877ED7" w:rsidRPr="003D09D0" w:rsidRDefault="00877ED7" w:rsidP="001872C6">
      <w:pPr>
        <w:rPr>
          <w:rFonts w:eastAsia="Batang"/>
          <w:rtl/>
        </w:rPr>
      </w:pPr>
      <w:r w:rsidRPr="003D09D0">
        <w:rPr>
          <w:rFonts w:eastAsia="Batang"/>
          <w:b/>
          <w:bCs/>
          <w:rtl/>
        </w:rPr>
        <w:t>الثمرة الخامسة</w:t>
      </w:r>
      <w:r w:rsidRPr="003D09D0">
        <w:rPr>
          <w:rFonts w:eastAsia="Batang"/>
          <w:rtl/>
        </w:rPr>
        <w:t>: في وجوب التوبة عن التجري، فلا ينبغي الاشكال في وجوب التوبة عنه بناء على حرمته، بل تجب التوبة عنه من باب لزوم دفع العقاب المحتمل عقلا، بناء على استحقاق العقاب عليه جزما او احتمالا.</w:t>
      </w:r>
    </w:p>
    <w:p w14:paraId="1F3F6D89" w14:textId="77777777" w:rsidR="005A4439" w:rsidRPr="003D09D0" w:rsidRDefault="00877ED7" w:rsidP="001872C6">
      <w:pPr>
        <w:rPr>
          <w:rFonts w:eastAsia="Batang"/>
          <w:rtl/>
        </w:rPr>
      </w:pPr>
      <w:r w:rsidRPr="003D09D0">
        <w:rPr>
          <w:rFonts w:eastAsia="Batang"/>
          <w:b/>
          <w:bCs/>
          <w:rtl/>
        </w:rPr>
        <w:t>الثمرة السادسة</w:t>
      </w:r>
      <w:r w:rsidRPr="003D09D0">
        <w:rPr>
          <w:rFonts w:eastAsia="Batang"/>
          <w:rtl/>
        </w:rPr>
        <w:t>: بناء على حرمة الاعانة على الاثم فان قلنا بحرمة التجري فتحرم الاعانة عليه ايضا، كما لو اراد أن يحلق لحيته مع كونه خلاف الاحتياط الوجوبي، فأعطى الموس بيده، وكذا يحرم التسبيب الى التجري، كما لو قدّم طعاما يكون مقتضى الاحتياط الوجوبي الاجتناب عنه الى من كان جاهلا او غافلا عن ذلك،</w:t>
      </w:r>
      <w:r w:rsidR="005A4439" w:rsidRPr="003D09D0">
        <w:rPr>
          <w:rFonts w:eastAsia="Batang"/>
          <w:rtl/>
        </w:rPr>
        <w:t xml:space="preserve"> و</w:t>
      </w:r>
      <w:r w:rsidRPr="003D09D0">
        <w:rPr>
          <w:rFonts w:eastAsia="Batang"/>
          <w:rtl/>
        </w:rPr>
        <w:t>كذا لو الجأه الى اكله.</w:t>
      </w:r>
    </w:p>
    <w:p w14:paraId="5F59F31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لو قلنا بعدم حرمة التجري فان علم المعين او المسبِّب بحلية الفعل واقعا، فلا دليل على حرمة اعانته الغير عليه او تسبيبه اليه.</w:t>
      </w:r>
    </w:p>
    <w:p w14:paraId="18D09147" w14:textId="77777777" w:rsidR="00877ED7" w:rsidRPr="003D09D0" w:rsidRDefault="00877ED7" w:rsidP="001872C6">
      <w:pPr>
        <w:rPr>
          <w:rFonts w:eastAsia="Batang" w:hint="cs"/>
          <w:rtl/>
        </w:rPr>
      </w:pPr>
      <w:r w:rsidRPr="003D09D0">
        <w:rPr>
          <w:rFonts w:eastAsia="Batang"/>
          <w:rtl/>
        </w:rPr>
        <w:t>انما الكلام فيما اذا كان لا يعلم بذلك، كما لو كان ترك حلق اللحية احوط وجوبا عند مقلَّد شخصين، فأعان احدهما الآخر عليه، او اراد شخصٌ شرب احد المائين اللذين يعلم بنجاسة احدهما اجمالا، فاعانه صاحبه عليه، او سبَّب الى شربه، مع كونه شاكّا في نجاسته واقعا، فانه لو علم هو ايضا بنجاسة احدهما، فيعلم اجمالا بحرمة الاعانة على شرب احدهما،</w:t>
      </w:r>
      <w:r w:rsidR="005A4439" w:rsidRPr="003D09D0">
        <w:rPr>
          <w:rFonts w:eastAsia="Batang"/>
          <w:rtl/>
        </w:rPr>
        <w:t xml:space="preserve"> و</w:t>
      </w:r>
      <w:r w:rsidRPr="003D09D0">
        <w:rPr>
          <w:rFonts w:eastAsia="Batang"/>
          <w:rtl/>
        </w:rPr>
        <w:t>الحكم بالجواز في هذا الفرض لا يخلو من اشكال جدّا، فلا يترك الاحتياط.</w:t>
      </w:r>
    </w:p>
    <w:p w14:paraId="1462204B" w14:textId="77777777" w:rsidR="00C41C05" w:rsidRPr="003D09D0" w:rsidRDefault="00C41C05" w:rsidP="00C41C05">
      <w:pPr>
        <w:rPr>
          <w:rFonts w:eastAsia="Batang" w:hint="cs"/>
          <w:rtl/>
        </w:rPr>
      </w:pPr>
      <w:r w:rsidRPr="003D09D0">
        <w:rPr>
          <w:rFonts w:eastAsia="Batang" w:hint="cs"/>
          <w:rtl/>
        </w:rPr>
        <w:t>هذا</w:t>
      </w:r>
      <w:r w:rsidR="00687DAF" w:rsidRPr="003D09D0">
        <w:rPr>
          <w:rFonts w:eastAsia="Batang" w:hint="cs"/>
          <w:rtl/>
        </w:rPr>
        <w:t xml:space="preserve"> و</w:t>
      </w:r>
      <w:r w:rsidRPr="003D09D0">
        <w:rPr>
          <w:rFonts w:eastAsia="Batang" w:hint="cs"/>
          <w:rtl/>
        </w:rPr>
        <w:t>قد حكي عن بعض الاجلاء "دام ظله" حرمة الاعانة على التجري من باب أن التجري اثمٌ، وان لم نقل بحرمته، وقد التزم لأجل ذلك أنه لو تزوجت بكر، بدون اذن وليها، وكانت ترى بحسب تقليدها استقلال البكر، ولكن الرجل كان يرى</w:t>
      </w:r>
      <w:r w:rsidR="00687DAF" w:rsidRPr="003D09D0">
        <w:rPr>
          <w:rFonts w:eastAsia="Batang" w:hint="cs"/>
          <w:rtl/>
        </w:rPr>
        <w:t xml:space="preserve"> </w:t>
      </w:r>
      <w:r w:rsidRPr="003D09D0">
        <w:rPr>
          <w:rFonts w:eastAsia="Batang" w:hint="cs"/>
          <w:rtl/>
        </w:rPr>
        <w:t>بحسب تقليده بطلان العقد، فيكون هذا العقد باطلا واقعا حتى في حق المرأة، لأن تمكينها له من نفسها يكون اعانة على الاثم فتحرم وكل عقد يكون العمل بالاثر المقصود الغالب له محرما فلا يشمله دليل نفوذ العقد، ويلاحظ عليه أنه لم يظهر كون الاثم بمعنى كل ما بستتبع تبعة العقاب، حتى يشمل التجري، بل هو العمل السيّء والظاهر منه في خطاب الشارع هو الحرام الشرعي، ولو سلمنا في مثاله بحرمة تمكين المرأة ذلك الرجل من نفسها فلاموجب للمنع من شمول دليل نفوذ العقد له، لوجود آثار آخرى لصحة العقد، فيكون نظير شرط عدم الاستمتاع في العقد.</w:t>
      </w:r>
    </w:p>
    <w:p w14:paraId="137DAC60" w14:textId="77777777" w:rsidR="00C41C05" w:rsidRPr="003D09D0" w:rsidRDefault="00C41C05" w:rsidP="00C41C05">
      <w:pPr>
        <w:rPr>
          <w:rFonts w:eastAsia="Batang" w:hint="cs"/>
          <w:rtl/>
        </w:rPr>
      </w:pPr>
      <w:r w:rsidRPr="003D09D0">
        <w:rPr>
          <w:rFonts w:eastAsia="Batang" w:hint="cs"/>
          <w:b/>
          <w:bCs/>
          <w:rtl/>
        </w:rPr>
        <w:t>تنبيه</w:t>
      </w:r>
      <w:r w:rsidRPr="003D09D0">
        <w:rPr>
          <w:rFonts w:eastAsia="Batang" w:hint="cs"/>
          <w:rtl/>
        </w:rPr>
        <w:t xml:space="preserve"> </w:t>
      </w:r>
    </w:p>
    <w:p w14:paraId="574A8B28" w14:textId="77777777" w:rsidR="00C41C05" w:rsidRPr="003D09D0" w:rsidRDefault="00C41C05" w:rsidP="00C41C05">
      <w:pPr>
        <w:rPr>
          <w:rFonts w:eastAsia="Batang" w:hint="cs"/>
          <w:rtl/>
        </w:rPr>
      </w:pPr>
      <w:r w:rsidRPr="003D09D0">
        <w:rPr>
          <w:rFonts w:eastAsia="Batang" w:hint="cs"/>
          <w:rtl/>
        </w:rPr>
        <w:t>قد يقاس بالالتزام بقبح التجري واستحقاق العقاب عليه الحكم بحسن الانقياد</w:t>
      </w:r>
      <w:r w:rsidR="00687DAF" w:rsidRPr="003D09D0">
        <w:rPr>
          <w:rFonts w:eastAsia="Batang" w:hint="cs"/>
          <w:rtl/>
        </w:rPr>
        <w:t xml:space="preserve"> و</w:t>
      </w:r>
      <w:r w:rsidRPr="003D09D0">
        <w:rPr>
          <w:rFonts w:eastAsia="Batang" w:hint="cs"/>
          <w:rtl/>
        </w:rPr>
        <w:t>استحقاق الثواب عليه، ولكنه ليس كذلك، فلو اعتقد العبد كون ابن المولى عدوه ا</w:t>
      </w:r>
      <w:r w:rsidR="00482B34" w:rsidRPr="003D09D0">
        <w:rPr>
          <w:rFonts w:eastAsia="Batang" w:hint="cs"/>
          <w:rtl/>
        </w:rPr>
        <w:t>لذي يجوز او يجب قتله، فقتله فلا</w:t>
      </w:r>
      <w:r w:rsidRPr="003D09D0">
        <w:rPr>
          <w:rFonts w:eastAsia="Batang" w:hint="cs"/>
          <w:rtl/>
        </w:rPr>
        <w:t>يحكم العقل او العقلاء باستحقاقه الثواب حتى لو قلنا باستحقاق الثواب على الطاعة،</w:t>
      </w:r>
      <w:r w:rsidR="00687DAF" w:rsidRPr="003D09D0">
        <w:rPr>
          <w:rFonts w:eastAsia="Batang" w:hint="cs"/>
          <w:rtl/>
        </w:rPr>
        <w:t xml:space="preserve"> و</w:t>
      </w:r>
      <w:r w:rsidRPr="003D09D0">
        <w:rPr>
          <w:rFonts w:eastAsia="Batang" w:hint="cs"/>
          <w:rtl/>
        </w:rPr>
        <w:t>انما يكون معذورا.</w:t>
      </w:r>
    </w:p>
    <w:p w14:paraId="61C964C8" w14:textId="77777777" w:rsidR="00877ED7" w:rsidRPr="003D09D0" w:rsidRDefault="00593D3E" w:rsidP="009A33CC">
      <w:pPr>
        <w:pStyle w:val="3"/>
        <w:rPr>
          <w:rFonts w:eastAsia="Batang"/>
          <w:rtl/>
        </w:rPr>
      </w:pPr>
      <w:bookmarkStart w:id="52" w:name="_Toc302854548"/>
      <w:bookmarkStart w:id="53" w:name="_Toc304754320"/>
      <w:bookmarkStart w:id="54" w:name="_Toc373446911"/>
      <w:bookmarkStart w:id="55" w:name="_Toc376730694"/>
      <w:r w:rsidRPr="003D09D0">
        <w:rPr>
          <w:rFonts w:eastAsia="Batang"/>
          <w:rtl/>
        </w:rPr>
        <w:br w:type="page"/>
      </w:r>
      <w:bookmarkStart w:id="56" w:name="_Toc398213704"/>
      <w:r w:rsidR="00877ED7" w:rsidRPr="003D09D0">
        <w:rPr>
          <w:rFonts w:eastAsia="Batang"/>
          <w:rtl/>
        </w:rPr>
        <w:t>اقسام القطع</w:t>
      </w:r>
      <w:bookmarkEnd w:id="52"/>
      <w:bookmarkEnd w:id="53"/>
      <w:bookmarkEnd w:id="54"/>
      <w:bookmarkEnd w:id="55"/>
      <w:bookmarkEnd w:id="56"/>
      <w:r w:rsidR="00877ED7" w:rsidRPr="003D09D0">
        <w:rPr>
          <w:rFonts w:eastAsia="Batang"/>
          <w:rtl/>
        </w:rPr>
        <w:t xml:space="preserve"> </w:t>
      </w:r>
    </w:p>
    <w:p w14:paraId="062C320A" w14:textId="77777777" w:rsidR="005A4439" w:rsidRPr="003D09D0" w:rsidRDefault="00877ED7" w:rsidP="001872C6">
      <w:pPr>
        <w:rPr>
          <w:rFonts w:eastAsia="Batang"/>
          <w:rtl/>
        </w:rPr>
      </w:pPr>
      <w:r w:rsidRPr="003D09D0">
        <w:rPr>
          <w:rFonts w:eastAsia="Batang"/>
          <w:rtl/>
        </w:rPr>
        <w:t>قُسِّم القطع الى القطع الطريقي المحض،</w:t>
      </w:r>
      <w:r w:rsidR="005A4439" w:rsidRPr="003D09D0">
        <w:rPr>
          <w:rFonts w:eastAsia="Batang"/>
          <w:rtl/>
        </w:rPr>
        <w:t xml:space="preserve"> و</w:t>
      </w:r>
      <w:r w:rsidRPr="003D09D0">
        <w:rPr>
          <w:rFonts w:eastAsia="Batang"/>
          <w:rtl/>
        </w:rPr>
        <w:t>القطع الموضوعي،</w:t>
      </w:r>
      <w:r w:rsidR="005A4439" w:rsidRPr="003D09D0">
        <w:rPr>
          <w:rFonts w:eastAsia="Batang"/>
          <w:rtl/>
        </w:rPr>
        <w:t xml:space="preserve"> و</w:t>
      </w:r>
      <w:r w:rsidRPr="003D09D0">
        <w:rPr>
          <w:rFonts w:eastAsia="Batang"/>
          <w:rtl/>
        </w:rPr>
        <w:t>المراد من الاول أن يكون الواقع تمام الموضوع للحكم،</w:t>
      </w:r>
      <w:r w:rsidR="005A4439" w:rsidRPr="003D09D0">
        <w:rPr>
          <w:rFonts w:eastAsia="Batang"/>
          <w:rtl/>
        </w:rPr>
        <w:t xml:space="preserve"> و</w:t>
      </w:r>
      <w:r w:rsidRPr="003D09D0">
        <w:rPr>
          <w:rFonts w:eastAsia="Batang"/>
          <w:rtl/>
        </w:rPr>
        <w:t>لو لم يتعلق القطع به،</w:t>
      </w:r>
      <w:r w:rsidR="005A4439" w:rsidRPr="003D09D0">
        <w:rPr>
          <w:rFonts w:eastAsia="Batang"/>
          <w:rtl/>
        </w:rPr>
        <w:t xml:space="preserve"> و</w:t>
      </w:r>
      <w:r w:rsidRPr="003D09D0">
        <w:rPr>
          <w:rFonts w:eastAsia="Batang"/>
          <w:rtl/>
        </w:rPr>
        <w:t>انما يكون القطع به مجرد طريق وكاشف عنه،</w:t>
      </w:r>
      <w:r w:rsidR="005A4439" w:rsidRPr="003D09D0">
        <w:rPr>
          <w:rFonts w:eastAsia="Batang"/>
          <w:rtl/>
        </w:rPr>
        <w:t xml:space="preserve"> و</w:t>
      </w:r>
      <w:r w:rsidRPr="003D09D0">
        <w:rPr>
          <w:rFonts w:eastAsia="Batang"/>
          <w:rtl/>
        </w:rPr>
        <w:t>المراد من الثاني كون القطع دخيلا في ثبوت الحكم الواقعي، كما في جواز الاخبار او الافتاء بعلم.</w:t>
      </w:r>
    </w:p>
    <w:p w14:paraId="688853E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ذكر المشهور أن الظاهر من اخذ لفظ العلم</w:t>
      </w:r>
      <w:r w:rsidRPr="003D09D0">
        <w:rPr>
          <w:rFonts w:eastAsia="Batang"/>
          <w:rtl/>
        </w:rPr>
        <w:t xml:space="preserve"> و</w:t>
      </w:r>
      <w:r w:rsidR="00877ED7" w:rsidRPr="003D09D0">
        <w:rPr>
          <w:rFonts w:eastAsia="Batang"/>
          <w:rtl/>
        </w:rPr>
        <w:t>ما شابهه كاليقين</w:t>
      </w:r>
      <w:r w:rsidRPr="003D09D0">
        <w:rPr>
          <w:rFonts w:eastAsia="Batang"/>
          <w:rtl/>
        </w:rPr>
        <w:t xml:space="preserve"> و</w:t>
      </w:r>
      <w:r w:rsidR="00877ED7" w:rsidRPr="003D09D0">
        <w:rPr>
          <w:rFonts w:eastAsia="Batang"/>
          <w:rtl/>
        </w:rPr>
        <w:t>القطع</w:t>
      </w:r>
      <w:r w:rsidRPr="003D09D0">
        <w:rPr>
          <w:rFonts w:eastAsia="Batang"/>
          <w:rtl/>
        </w:rPr>
        <w:t xml:space="preserve"> و</w:t>
      </w:r>
      <w:r w:rsidR="00877ED7" w:rsidRPr="003D09D0">
        <w:rPr>
          <w:rFonts w:eastAsia="Batang"/>
          <w:rtl/>
        </w:rPr>
        <w:t>الرؤية</w:t>
      </w:r>
      <w:r w:rsidRPr="003D09D0">
        <w:rPr>
          <w:rFonts w:eastAsia="Batang"/>
          <w:rtl/>
        </w:rPr>
        <w:t xml:space="preserve"> و</w:t>
      </w:r>
      <w:r w:rsidR="00877ED7" w:rsidRPr="003D09D0">
        <w:rPr>
          <w:rFonts w:eastAsia="Batang"/>
          <w:rtl/>
        </w:rPr>
        <w:t>التبين هو الطريقية المحضة، كما في قوله تعالى "فكلوا</w:t>
      </w:r>
      <w:r w:rsidRPr="003D09D0">
        <w:rPr>
          <w:rFonts w:eastAsia="Batang"/>
          <w:rtl/>
        </w:rPr>
        <w:t xml:space="preserve"> و</w:t>
      </w:r>
      <w:r w:rsidR="00877ED7" w:rsidRPr="003D09D0">
        <w:rPr>
          <w:rFonts w:eastAsia="Batang"/>
          <w:rtl/>
        </w:rPr>
        <w:t>اشربوا حتى يتبين لكم الخيط الأبيض من الخيط الأسود من الفجر"</w:t>
      </w:r>
      <w:r w:rsidRPr="003D09D0">
        <w:rPr>
          <w:rFonts w:eastAsia="Batang"/>
          <w:rtl/>
        </w:rPr>
        <w:t xml:space="preserve"> و</w:t>
      </w:r>
      <w:r w:rsidR="00877ED7" w:rsidRPr="003D09D0">
        <w:rPr>
          <w:rFonts w:eastAsia="Batang"/>
          <w:rtl/>
        </w:rPr>
        <w:t>ذلك لقرينة عامة عرفية تقتضي الغاءها عن الموضوعية،</w:t>
      </w:r>
      <w:r w:rsidRPr="003D09D0">
        <w:rPr>
          <w:rFonts w:eastAsia="Batang"/>
          <w:rtl/>
        </w:rPr>
        <w:t xml:space="preserve"> و</w:t>
      </w:r>
      <w:r w:rsidR="00877ED7" w:rsidRPr="003D09D0">
        <w:rPr>
          <w:rFonts w:eastAsia="Batang"/>
          <w:rtl/>
        </w:rPr>
        <w:t>هي عدم دخل العلم في ملاك الحكم الواقعي، كما لو قال المولى "ان علمت بطلوع الفجر فصلِّ صلاة الفجر" فلو صلى المكلف برجاء طلوع الفجر ثم انكشف له طلوع الفجر حين صلاته فالعرف يرى تحقق الامتثال به، لما يرى من وجود ملاك الواقع فيه،</w:t>
      </w:r>
      <w:r w:rsidRPr="003D09D0">
        <w:rPr>
          <w:rFonts w:eastAsia="Batang"/>
          <w:rtl/>
        </w:rPr>
        <w:t xml:space="preserve"> و</w:t>
      </w:r>
      <w:r w:rsidR="00877ED7" w:rsidRPr="003D09D0">
        <w:rPr>
          <w:rFonts w:eastAsia="Batang"/>
          <w:rtl/>
        </w:rPr>
        <w:t>كذا لو قال المولى "كل</w:t>
      </w:r>
      <w:r w:rsidRPr="003D09D0">
        <w:rPr>
          <w:rFonts w:eastAsia="Batang"/>
          <w:rtl/>
        </w:rPr>
        <w:t xml:space="preserve"> و</w:t>
      </w:r>
      <w:r w:rsidR="00877ED7" w:rsidRPr="003D09D0">
        <w:rPr>
          <w:rFonts w:eastAsia="Batang"/>
          <w:rtl/>
        </w:rPr>
        <w:t>اشرب حتى تعلم بطلوع الفجر، فاذا علمت بطلوع الفجر فأمسك من الطعام الى الليل" فلو قطع المكلف بطلوع الفجر</w:t>
      </w:r>
      <w:r w:rsidRPr="003D09D0">
        <w:rPr>
          <w:rFonts w:eastAsia="Batang"/>
          <w:rtl/>
        </w:rPr>
        <w:t xml:space="preserve"> و</w:t>
      </w:r>
      <w:r w:rsidR="00877ED7" w:rsidRPr="003D09D0">
        <w:rPr>
          <w:rFonts w:eastAsia="Batang"/>
          <w:rtl/>
        </w:rPr>
        <w:t>لكنه أكل شيئا ثم نوي الصوم بعد ذلك الى الليل، فانكشف له بعد ذلك أن أكله كان قبل طلوع الفجر، فالعرف يراه ممتثلا واقعا، فيحكم بصحة صومه.</w:t>
      </w:r>
    </w:p>
    <w:p w14:paraId="51073CC0" w14:textId="77777777" w:rsidR="00877ED7" w:rsidRPr="003D09D0" w:rsidRDefault="00877ED7" w:rsidP="001872C6">
      <w:pPr>
        <w:rPr>
          <w:rFonts w:eastAsia="Batang"/>
          <w:rtl/>
        </w:rPr>
      </w:pPr>
      <w:r w:rsidRPr="003D09D0">
        <w:rPr>
          <w:rFonts w:eastAsia="Batang"/>
          <w:rtl/>
        </w:rPr>
        <w:t>نعم قد يكون هناك قرينة خاصة على عدم الغاء العلم عن الموضوعية عرفا، فيلتزم بدخله في موضوع الحكم واقعا، كما في مثل جواز الاخبار بالعلم او حرمة الاخبار بغير علم،</w:t>
      </w:r>
      <w:r w:rsidR="005A4439" w:rsidRPr="003D09D0">
        <w:rPr>
          <w:rFonts w:eastAsia="Batang"/>
          <w:rtl/>
        </w:rPr>
        <w:t xml:space="preserve"> و</w:t>
      </w:r>
      <w:r w:rsidRPr="003D09D0">
        <w:rPr>
          <w:rFonts w:eastAsia="Batang"/>
          <w:rtl/>
        </w:rPr>
        <w:t>نحو ذلك.</w:t>
      </w:r>
    </w:p>
    <w:p w14:paraId="1DB2734F" w14:textId="77777777" w:rsidR="005A4439" w:rsidRPr="003D09D0" w:rsidRDefault="00877ED7" w:rsidP="001872C6">
      <w:pPr>
        <w:rPr>
          <w:rFonts w:eastAsia="Batang"/>
          <w:rtl/>
        </w:rPr>
      </w:pPr>
      <w:r w:rsidRPr="003D09D0">
        <w:rPr>
          <w:rFonts w:eastAsia="Batang"/>
          <w:rtl/>
        </w:rPr>
        <w:t xml:space="preserve">لكن قد يناقش فيه </w:t>
      </w:r>
      <w:r w:rsidRPr="003D09D0">
        <w:rPr>
          <w:rFonts w:eastAsia="Batang"/>
          <w:b/>
          <w:bCs/>
          <w:rtl/>
        </w:rPr>
        <w:t>اولا:</w:t>
      </w:r>
      <w:r w:rsidRPr="003D09D0">
        <w:rPr>
          <w:rFonts w:eastAsia="Batang"/>
          <w:rtl/>
        </w:rPr>
        <w:t xml:space="preserve"> بأنه</w:t>
      </w:r>
      <w:r w:rsidR="005A4439" w:rsidRPr="003D09D0">
        <w:rPr>
          <w:rFonts w:eastAsia="Batang"/>
          <w:rtl/>
        </w:rPr>
        <w:t xml:space="preserve"> و</w:t>
      </w:r>
      <w:r w:rsidRPr="003D09D0">
        <w:rPr>
          <w:rFonts w:eastAsia="Batang"/>
          <w:rtl/>
        </w:rPr>
        <w:t>ان كان العرف يجتزء بالصلاة التي أتى بها عند طلوع الفجر واقعا،</w:t>
      </w:r>
      <w:r w:rsidR="005A4439" w:rsidRPr="003D09D0">
        <w:rPr>
          <w:rFonts w:eastAsia="Batang"/>
          <w:rtl/>
        </w:rPr>
        <w:t xml:space="preserve"> و</w:t>
      </w:r>
      <w:r w:rsidRPr="003D09D0">
        <w:rPr>
          <w:rFonts w:eastAsia="Batang"/>
          <w:rtl/>
        </w:rPr>
        <w:t>كذا يجتزء بذاك الصوم لما يرى من اشتماله على الملاك، لكن اذا فرضنا أنه أكل مع عدم العلم بطلوع الفجر، ثم انكشف له طلوع الفجر حينه، فلا يستظهر العرف من قول المولى "كل</w:t>
      </w:r>
      <w:r w:rsidR="005A4439" w:rsidRPr="003D09D0">
        <w:rPr>
          <w:rFonts w:eastAsia="Batang"/>
          <w:rtl/>
        </w:rPr>
        <w:t xml:space="preserve"> و</w:t>
      </w:r>
      <w:r w:rsidRPr="003D09D0">
        <w:rPr>
          <w:rFonts w:eastAsia="Batang"/>
          <w:rtl/>
        </w:rPr>
        <w:t>اشرب حتى تعلم بطلوع الفجر، فاذا علمت بطلوع الفجر فأمسك من الطعام حتى الليل" بطلان صومه، فلعل المولى لا يرى هذا الاكل مضرِّا بالصوم، بل لا يبعد أن يقال بأن العرف يرى أن عمله موافق لخطاب الامر،</w:t>
      </w:r>
      <w:r w:rsidR="005A4439" w:rsidRPr="003D09D0">
        <w:rPr>
          <w:rFonts w:eastAsia="Batang"/>
          <w:rtl/>
        </w:rPr>
        <w:t xml:space="preserve"> و</w:t>
      </w:r>
      <w:r w:rsidRPr="003D09D0">
        <w:rPr>
          <w:rFonts w:eastAsia="Batang"/>
          <w:rtl/>
        </w:rPr>
        <w:t>انما لا نقول بذلك فقهيا، لأن قوله تعالى "فكلوا واشربوا حتى يتبين لكم الخيط الأبيض" ليس مساوقا لذاك الخطاب المفروض، فان تبين الخيط الأبيض للناس يعني تبينه في السماء في أفقهم،</w:t>
      </w:r>
      <w:r w:rsidR="005A4439" w:rsidRPr="003D09D0">
        <w:rPr>
          <w:rFonts w:eastAsia="Batang"/>
          <w:rtl/>
        </w:rPr>
        <w:t xml:space="preserve"> و</w:t>
      </w:r>
      <w:r w:rsidRPr="003D09D0">
        <w:rPr>
          <w:rFonts w:eastAsia="Batang"/>
          <w:rtl/>
        </w:rPr>
        <w:t>لو لم ‌يعلم به المكلف، او لأجل أنه بعد وجود خطابات أخرى تدل على وجوب الصوم من طلوع الفجر الى الليل فالعرف في مقام الجمع يحمل التبين على الطريقية المحضة،</w:t>
      </w:r>
      <w:r w:rsidR="005A4439" w:rsidRPr="003D09D0">
        <w:rPr>
          <w:rFonts w:eastAsia="Batang"/>
          <w:rtl/>
        </w:rPr>
        <w:t xml:space="preserve"> و</w:t>
      </w:r>
      <w:r w:rsidRPr="003D09D0">
        <w:rPr>
          <w:rFonts w:eastAsia="Batang"/>
          <w:rtl/>
        </w:rPr>
        <w:t>يتضح ما ذكرناه من عدم ظهور الخطاب المأخوذ في موضوعه العلم في الغاءه عن الموضوعية رأسا أنه لو قال المولى لعبده "اذا علمت بكون شخص فقيرا فطلب منك أن تساعده فأعطه درهما،</w:t>
      </w:r>
      <w:r w:rsidR="005A4439" w:rsidRPr="003D09D0">
        <w:rPr>
          <w:rFonts w:eastAsia="Batang"/>
          <w:rtl/>
        </w:rPr>
        <w:t xml:space="preserve"> و</w:t>
      </w:r>
      <w:r w:rsidRPr="003D09D0">
        <w:rPr>
          <w:rFonts w:eastAsia="Batang"/>
          <w:rtl/>
        </w:rPr>
        <w:t>ان لم‌ تفعل ذلك</w:t>
      </w:r>
      <w:r w:rsidR="005A4439" w:rsidRPr="003D09D0">
        <w:rPr>
          <w:rFonts w:eastAsia="Batang"/>
          <w:rtl/>
        </w:rPr>
        <w:t xml:space="preserve"> و</w:t>
      </w:r>
      <w:r w:rsidRPr="003D09D0">
        <w:rPr>
          <w:rFonts w:eastAsia="Batang"/>
          <w:rtl/>
        </w:rPr>
        <w:t>لو عن عذر فأعتذر منه" فلو طلب شخص من العبد أن يساعده،</w:t>
      </w:r>
      <w:r w:rsidR="005A4439" w:rsidRPr="003D09D0">
        <w:rPr>
          <w:rFonts w:eastAsia="Batang"/>
          <w:rtl/>
        </w:rPr>
        <w:t xml:space="preserve"> و</w:t>
      </w:r>
      <w:r w:rsidRPr="003D09D0">
        <w:rPr>
          <w:rFonts w:eastAsia="Batang"/>
          <w:rtl/>
        </w:rPr>
        <w:t>لكن لم ‌يحصل له العلم بكونه فقيرا فلم يعطه شيئا ثم علم بأنه كان فقيرا، فلا يرى نفسه ملزما بأن يعتذر منه،</w:t>
      </w:r>
      <w:r w:rsidR="005A4439" w:rsidRPr="003D09D0">
        <w:rPr>
          <w:rFonts w:eastAsia="Batang"/>
          <w:rtl/>
        </w:rPr>
        <w:t xml:space="preserve"> و</w:t>
      </w:r>
      <w:r w:rsidRPr="003D09D0">
        <w:rPr>
          <w:rFonts w:eastAsia="Batang"/>
          <w:rtl/>
        </w:rPr>
        <w:t>كذا لو قال المالك لشخص "اذا كنت تعلم بكون زيد في داري فادخل الدار" فلا يشك أحد في أنه علّق اذنه في دخوله الدار على علمه بكون زيد فيها، لا على كونه فيها واقعا.</w:t>
      </w:r>
    </w:p>
    <w:p w14:paraId="61FE6434"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لو اخذ العلم بشيء في موضوع الخطاب،</w:t>
      </w:r>
      <w:r w:rsidRPr="003D09D0">
        <w:rPr>
          <w:rFonts w:eastAsia="Batang"/>
          <w:rtl/>
        </w:rPr>
        <w:t xml:space="preserve"> و</w:t>
      </w:r>
      <w:r w:rsidR="00877ED7" w:rsidRPr="003D09D0">
        <w:rPr>
          <w:rFonts w:eastAsia="Batang"/>
          <w:rtl/>
        </w:rPr>
        <w:t>استظهر العرف كونه طريقا محضا الى الواقع الذي هو تمام الموضوع للحكم الواقعي، كما في قوله تعالى كقوله "فكلوا</w:t>
      </w:r>
      <w:r w:rsidRPr="003D09D0">
        <w:rPr>
          <w:rFonts w:eastAsia="Batang"/>
          <w:rtl/>
        </w:rPr>
        <w:t xml:space="preserve"> و</w:t>
      </w:r>
      <w:r w:rsidR="00877ED7" w:rsidRPr="003D09D0">
        <w:rPr>
          <w:rFonts w:eastAsia="Batang"/>
          <w:rtl/>
        </w:rPr>
        <w:t>اشربوا حتى يتبين لكم الخيط الابيض" حيث استظهرنا</w:t>
      </w:r>
      <w:r w:rsidRPr="003D09D0">
        <w:rPr>
          <w:rFonts w:eastAsia="Batang"/>
          <w:rtl/>
        </w:rPr>
        <w:t xml:space="preserve"> و</w:t>
      </w:r>
      <w:r w:rsidR="00877ED7" w:rsidRPr="003D09D0">
        <w:rPr>
          <w:rFonts w:eastAsia="Batang"/>
          <w:rtl/>
        </w:rPr>
        <w:t>لو بقرينة الخطابات الدالة على وجوب الامساك من طلوع الفجر كون التبين طريقا محضا الى الموضوع الواقعي لوجوب الصوم،</w:t>
      </w:r>
      <w:r w:rsidRPr="003D09D0">
        <w:rPr>
          <w:rFonts w:eastAsia="Batang"/>
          <w:rtl/>
        </w:rPr>
        <w:t xml:space="preserve"> و</w:t>
      </w:r>
      <w:r w:rsidR="00877ED7" w:rsidRPr="003D09D0">
        <w:rPr>
          <w:rFonts w:eastAsia="Batang"/>
          <w:rtl/>
        </w:rPr>
        <w:t>هو واقع طلوع الفجر، لكن يستفاد منه حكم ظاهري ايضا بجواز الاكل</w:t>
      </w:r>
      <w:r w:rsidRPr="003D09D0">
        <w:rPr>
          <w:rFonts w:eastAsia="Batang"/>
          <w:rtl/>
        </w:rPr>
        <w:t xml:space="preserve"> و</w:t>
      </w:r>
      <w:r w:rsidR="00877ED7" w:rsidRPr="003D09D0">
        <w:rPr>
          <w:rFonts w:eastAsia="Batang"/>
          <w:rtl/>
        </w:rPr>
        <w:t>الشرب ما لم‌ يعلم بطلوع الفجر،</w:t>
      </w:r>
      <w:r w:rsidRPr="003D09D0">
        <w:rPr>
          <w:rFonts w:eastAsia="Batang"/>
          <w:rtl/>
        </w:rPr>
        <w:t xml:space="preserve"> و</w:t>
      </w:r>
      <w:r w:rsidR="00877ED7" w:rsidRPr="003D09D0">
        <w:rPr>
          <w:rFonts w:eastAsia="Batang"/>
          <w:rtl/>
        </w:rPr>
        <w:t>هكذا لو قال المولى "اذا علمت أن مايعا خمر فلا تشربه" فانه لا يحتاج جواز شرب مشكوك الخمرية حتى في الشبهة قبل الفحص الى التمسك بخطاب آخر كأصل البراءة، بل نفس هذا الخطاب يؤمِّن من احتمال الحرمة،</w:t>
      </w:r>
      <w:r w:rsidRPr="003D09D0">
        <w:rPr>
          <w:rFonts w:eastAsia="Batang"/>
          <w:rtl/>
        </w:rPr>
        <w:t xml:space="preserve"> و</w:t>
      </w:r>
      <w:r w:rsidR="00877ED7" w:rsidRPr="003D09D0">
        <w:rPr>
          <w:rFonts w:eastAsia="Batang"/>
          <w:rtl/>
        </w:rPr>
        <w:t>لا يلزم منه استعمال اللفظ في معنيين، أي حرمة شرب الخمر واقعا،</w:t>
      </w:r>
      <w:r w:rsidRPr="003D09D0">
        <w:rPr>
          <w:rFonts w:eastAsia="Batang"/>
          <w:rtl/>
        </w:rPr>
        <w:t xml:space="preserve"> و</w:t>
      </w:r>
      <w:r w:rsidR="00877ED7" w:rsidRPr="003D09D0">
        <w:rPr>
          <w:rFonts w:eastAsia="Batang"/>
          <w:rtl/>
        </w:rPr>
        <w:t>الترخيص في شرب مشكوك الخمرية ظاهرا، بل استفادة الاول تكون من الدلالة الالتزامية</w:t>
      </w:r>
      <w:r w:rsidRPr="003D09D0">
        <w:rPr>
          <w:rFonts w:eastAsia="Batang"/>
          <w:rtl/>
        </w:rPr>
        <w:t xml:space="preserve"> و</w:t>
      </w:r>
      <w:r w:rsidR="00877ED7" w:rsidRPr="003D09D0">
        <w:rPr>
          <w:rFonts w:eastAsia="Batang"/>
          <w:rtl/>
        </w:rPr>
        <w:t>استفادة الثانية تكون من الدلالة المطابقية.</w:t>
      </w:r>
    </w:p>
    <w:p w14:paraId="77571C2B" w14:textId="77777777" w:rsidR="001872C6" w:rsidRPr="003D09D0" w:rsidRDefault="00877ED7" w:rsidP="009A33CC">
      <w:pPr>
        <w:pStyle w:val="3"/>
        <w:rPr>
          <w:rFonts w:eastAsia="Batang"/>
          <w:rtl/>
        </w:rPr>
      </w:pPr>
      <w:bookmarkStart w:id="57" w:name="_Toc398213705"/>
      <w:r w:rsidRPr="003D09D0">
        <w:rPr>
          <w:rFonts w:eastAsia="Batang"/>
          <w:rtl/>
        </w:rPr>
        <w:t>الانقسام الى القطع الموضوعي الطريقي</w:t>
      </w:r>
      <w:r w:rsidR="005A4439" w:rsidRPr="003D09D0">
        <w:rPr>
          <w:rFonts w:eastAsia="Batang"/>
          <w:rtl/>
        </w:rPr>
        <w:t xml:space="preserve"> و</w:t>
      </w:r>
      <w:r w:rsidRPr="003D09D0">
        <w:rPr>
          <w:rFonts w:eastAsia="Batang"/>
          <w:rtl/>
        </w:rPr>
        <w:t>القطع الموضوعي الصفتي</w:t>
      </w:r>
      <w:bookmarkEnd w:id="57"/>
    </w:p>
    <w:p w14:paraId="63E0926F" w14:textId="77777777" w:rsidR="005A4439" w:rsidRPr="003D09D0" w:rsidRDefault="00877ED7" w:rsidP="001872C6">
      <w:pPr>
        <w:rPr>
          <w:rFonts w:eastAsia="Batang"/>
          <w:rtl/>
        </w:rPr>
      </w:pPr>
      <w:r w:rsidRPr="003D09D0">
        <w:rPr>
          <w:rFonts w:eastAsia="Batang"/>
          <w:rtl/>
        </w:rPr>
        <w:t>ثم انه قسِّم القطع الموضوعي الى القطع الموضوعي الطريقي</w:t>
      </w:r>
      <w:r w:rsidR="005A4439" w:rsidRPr="003D09D0">
        <w:rPr>
          <w:rFonts w:eastAsia="Batang"/>
          <w:rtl/>
        </w:rPr>
        <w:t xml:space="preserve"> و</w:t>
      </w:r>
      <w:r w:rsidRPr="003D09D0">
        <w:rPr>
          <w:rFonts w:eastAsia="Batang"/>
          <w:rtl/>
        </w:rPr>
        <w:t>القطع الموضوعي الصفتي،</w:t>
      </w:r>
      <w:r w:rsidR="005A4439" w:rsidRPr="003D09D0">
        <w:rPr>
          <w:rFonts w:eastAsia="Batang"/>
          <w:rtl/>
        </w:rPr>
        <w:t xml:space="preserve"> و</w:t>
      </w:r>
      <w:r w:rsidRPr="003D09D0">
        <w:rPr>
          <w:rFonts w:eastAsia="Batang"/>
          <w:rtl/>
        </w:rPr>
        <w:t>قد ذكر صاحب الكفاية في وجهه أنه في الاول يؤخذ القطع بما هو كاشف</w:t>
      </w:r>
      <w:r w:rsidR="005A4439" w:rsidRPr="003D09D0">
        <w:rPr>
          <w:rFonts w:eastAsia="Batang"/>
          <w:rtl/>
        </w:rPr>
        <w:t xml:space="preserve"> و</w:t>
      </w:r>
      <w:r w:rsidRPr="003D09D0">
        <w:rPr>
          <w:rFonts w:eastAsia="Batang"/>
          <w:rtl/>
        </w:rPr>
        <w:t>حاكٍ عن متعلقه،</w:t>
      </w:r>
      <w:r w:rsidR="005A4439" w:rsidRPr="003D09D0">
        <w:rPr>
          <w:rFonts w:eastAsia="Batang"/>
          <w:rtl/>
        </w:rPr>
        <w:t xml:space="preserve"> و</w:t>
      </w:r>
      <w:r w:rsidRPr="003D09D0">
        <w:rPr>
          <w:rFonts w:eastAsia="Batang"/>
          <w:rtl/>
        </w:rPr>
        <w:t>في الثاني يؤخذ بما هو صفة خاصة،</w:t>
      </w:r>
      <w:r w:rsidR="005A4439" w:rsidRPr="003D09D0">
        <w:rPr>
          <w:rFonts w:eastAsia="Batang"/>
          <w:rtl/>
        </w:rPr>
        <w:t xml:space="preserve"> و</w:t>
      </w:r>
      <w:r w:rsidRPr="003D09D0">
        <w:rPr>
          <w:rFonts w:eastAsia="Batang"/>
          <w:rtl/>
        </w:rPr>
        <w:t>ذلك لأن القطع لمّا كان من الصفات الحقيقية ذات الإضافة،</w:t>
      </w:r>
      <w:r w:rsidR="005A4439" w:rsidRPr="003D09D0">
        <w:rPr>
          <w:rFonts w:eastAsia="Batang"/>
          <w:rtl/>
        </w:rPr>
        <w:t xml:space="preserve"> و</w:t>
      </w:r>
      <w:r w:rsidRPr="003D09D0">
        <w:rPr>
          <w:rFonts w:eastAsia="Batang"/>
          <w:rtl/>
        </w:rPr>
        <w:t>لذا كان العلم نورا لنفسه</w:t>
      </w:r>
      <w:r w:rsidR="005A4439" w:rsidRPr="003D09D0">
        <w:rPr>
          <w:rFonts w:eastAsia="Batang"/>
          <w:rtl/>
        </w:rPr>
        <w:t xml:space="preserve"> و</w:t>
      </w:r>
      <w:r w:rsidRPr="003D09D0">
        <w:rPr>
          <w:rFonts w:eastAsia="Batang"/>
          <w:rtl/>
        </w:rPr>
        <w:t>نورا لغيره صحّ أن يؤخذ فيه بما هو صفة خاصة</w:t>
      </w:r>
      <w:r w:rsidR="005A4439" w:rsidRPr="003D09D0">
        <w:rPr>
          <w:rFonts w:eastAsia="Batang"/>
          <w:rtl/>
        </w:rPr>
        <w:t xml:space="preserve"> و</w:t>
      </w:r>
      <w:r w:rsidRPr="003D09D0">
        <w:rPr>
          <w:rFonts w:eastAsia="Batang"/>
          <w:rtl/>
        </w:rPr>
        <w:t>حالة مخصوصة بإلغاء جهة كشفه أو اعتبار خصوصية أخرى فيه معها، كما صحّ أن يؤخذ بما هو كاشف عن متعلقه</w:t>
      </w:r>
      <w:r w:rsidR="005A4439" w:rsidRPr="003D09D0">
        <w:rPr>
          <w:rFonts w:eastAsia="Batang"/>
          <w:rtl/>
        </w:rPr>
        <w:t xml:space="preserve"> و</w:t>
      </w:r>
      <w:r w:rsidRPr="003D09D0">
        <w:rPr>
          <w:rFonts w:eastAsia="Batang"/>
          <w:rtl/>
        </w:rPr>
        <w:t>حاكٍ عنه</w:t>
      </w:r>
      <w:r w:rsidR="00E22079" w:rsidRPr="003D09D0">
        <w:rPr>
          <w:rStyle w:val="a9"/>
          <w:rFonts w:eastAsia="Batang"/>
          <w:rtl/>
        </w:rPr>
        <w:t>(</w:t>
      </w:r>
      <w:r w:rsidR="00E22079" w:rsidRPr="003D09D0">
        <w:rPr>
          <w:rStyle w:val="a9"/>
          <w:rFonts w:eastAsia="Batang"/>
          <w:rtl/>
        </w:rPr>
        <w:footnoteReference w:id="168"/>
      </w:r>
      <w:r w:rsidR="00E22079" w:rsidRPr="003D09D0">
        <w:rPr>
          <w:rStyle w:val="a9"/>
          <w:rFonts w:eastAsia="Batang"/>
          <w:rtl/>
        </w:rPr>
        <w:t>)</w:t>
      </w:r>
      <w:r w:rsidRPr="003D09D0">
        <w:rPr>
          <w:rFonts w:eastAsia="Batang"/>
          <w:rtl/>
        </w:rPr>
        <w:t>.</w:t>
      </w:r>
    </w:p>
    <w:p w14:paraId="395E8D0F"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نسب القول بانقسام القطع الموضوعي الى الصفتي</w:t>
      </w:r>
      <w:r w:rsidRPr="003D09D0">
        <w:rPr>
          <w:rFonts w:eastAsia="Batang"/>
          <w:rtl/>
        </w:rPr>
        <w:t xml:space="preserve"> و</w:t>
      </w:r>
      <w:r w:rsidR="00877ED7" w:rsidRPr="003D09D0">
        <w:rPr>
          <w:rFonts w:eastAsia="Batang"/>
          <w:rtl/>
        </w:rPr>
        <w:t>الطريقي الى الشيخ الاعظم "قده" ايضا،</w:t>
      </w:r>
      <w:r w:rsidRPr="003D09D0">
        <w:rPr>
          <w:rFonts w:eastAsia="Batang"/>
          <w:rtl/>
        </w:rPr>
        <w:t xml:space="preserve"> و</w:t>
      </w:r>
      <w:r w:rsidR="00877ED7" w:rsidRPr="003D09D0">
        <w:rPr>
          <w:rFonts w:eastAsia="Batang"/>
          <w:rtl/>
        </w:rPr>
        <w:t>لكن المحقق الاصفهاني "قده" ادعى عدم صحة هذه النسبة،</w:t>
      </w:r>
      <w:r w:rsidRPr="003D09D0">
        <w:rPr>
          <w:rFonts w:eastAsia="Batang"/>
          <w:rtl/>
        </w:rPr>
        <w:t xml:space="preserve"> و</w:t>
      </w:r>
      <w:r w:rsidR="00877ED7" w:rsidRPr="003D09D0">
        <w:rPr>
          <w:rFonts w:eastAsia="Batang"/>
          <w:rtl/>
        </w:rPr>
        <w:t>ذكر أن مقصوده هو أن القطع المأخوذ في الخطاب تارة لا يكون ماخوذا في موضوع الحكم الواقعي ثبوتا،</w:t>
      </w:r>
      <w:r w:rsidRPr="003D09D0">
        <w:rPr>
          <w:rFonts w:eastAsia="Batang"/>
          <w:rtl/>
        </w:rPr>
        <w:t xml:space="preserve"> و</w:t>
      </w:r>
      <w:r w:rsidR="00877ED7" w:rsidRPr="003D09D0">
        <w:rPr>
          <w:rFonts w:eastAsia="Batang"/>
          <w:rtl/>
        </w:rPr>
        <w:t>انما يكون مأخوذا في الخطاب بما هو طريق محض الى موضوع الحكم الواقعي،</w:t>
      </w:r>
      <w:r w:rsidRPr="003D09D0">
        <w:rPr>
          <w:rFonts w:eastAsia="Batang"/>
          <w:rtl/>
        </w:rPr>
        <w:t xml:space="preserve"> و</w:t>
      </w:r>
      <w:r w:rsidR="00877ED7" w:rsidRPr="003D09D0">
        <w:rPr>
          <w:rFonts w:eastAsia="Batang"/>
          <w:rtl/>
        </w:rPr>
        <w:t>هذا هو الغالب،</w:t>
      </w:r>
      <w:r w:rsidRPr="003D09D0">
        <w:rPr>
          <w:rFonts w:eastAsia="Batang"/>
          <w:rtl/>
        </w:rPr>
        <w:t xml:space="preserve"> و</w:t>
      </w:r>
      <w:r w:rsidR="00877ED7" w:rsidRPr="003D09D0">
        <w:rPr>
          <w:rFonts w:eastAsia="Batang"/>
          <w:rtl/>
        </w:rPr>
        <w:t>أخرى يكون مأخوذا في موضوع الحكم الواقعي ثبوتا،</w:t>
      </w:r>
      <w:r w:rsidRPr="003D09D0">
        <w:rPr>
          <w:rFonts w:eastAsia="Batang"/>
          <w:rtl/>
        </w:rPr>
        <w:t xml:space="preserve"> و</w:t>
      </w:r>
      <w:r w:rsidR="00877ED7" w:rsidRPr="003D09D0">
        <w:rPr>
          <w:rFonts w:eastAsia="Batang"/>
          <w:rtl/>
        </w:rPr>
        <w:t>سمّى ذلك بالقطع الموضوعي الصفتي،</w:t>
      </w:r>
      <w:r w:rsidRPr="003D09D0">
        <w:rPr>
          <w:rFonts w:eastAsia="Batang"/>
          <w:rtl/>
        </w:rPr>
        <w:t xml:space="preserve"> و</w:t>
      </w:r>
      <w:r w:rsidR="00877ED7" w:rsidRPr="003D09D0">
        <w:rPr>
          <w:rFonts w:eastAsia="Batang"/>
          <w:rtl/>
        </w:rPr>
        <w:t>يشهد له أنه مثَّل للقطع الموضوعي الصفتي بأخذ اليقين بالركعتين الأوليين في موضوع المضي في الصلاة، مع أنه لم‌ يؤخذ فيه الا بما هو كاشف تام،</w:t>
      </w:r>
      <w:r w:rsidRPr="003D09D0">
        <w:rPr>
          <w:rFonts w:eastAsia="Batang"/>
          <w:rtl/>
        </w:rPr>
        <w:t xml:space="preserve"> و</w:t>
      </w:r>
      <w:r w:rsidR="00877ED7" w:rsidRPr="003D09D0">
        <w:rPr>
          <w:rFonts w:eastAsia="Batang"/>
          <w:rtl/>
        </w:rPr>
        <w:t>أين هذا من إلغاء جهة كشفه،</w:t>
      </w:r>
      <w:r w:rsidRPr="003D09D0">
        <w:rPr>
          <w:rFonts w:eastAsia="Batang"/>
          <w:rtl/>
        </w:rPr>
        <w:t xml:space="preserve"> و</w:t>
      </w:r>
      <w:r w:rsidR="00877ED7" w:rsidRPr="003D09D0">
        <w:rPr>
          <w:rFonts w:eastAsia="Batang"/>
          <w:rtl/>
        </w:rPr>
        <w:t>كذلك أخذ العلم بالواقع في موضوع جواز الشهادة به،</w:t>
      </w:r>
      <w:r w:rsidRPr="003D09D0">
        <w:rPr>
          <w:rFonts w:eastAsia="Batang"/>
          <w:rtl/>
        </w:rPr>
        <w:t xml:space="preserve"> و</w:t>
      </w:r>
      <w:r w:rsidR="00877ED7" w:rsidRPr="003D09D0">
        <w:rPr>
          <w:rFonts w:eastAsia="Batang"/>
          <w:rtl/>
        </w:rPr>
        <w:t>لذا لا يقوم مقامه البينة او اليد،</w:t>
      </w:r>
      <w:r w:rsidRPr="003D09D0">
        <w:rPr>
          <w:rFonts w:eastAsia="Batang"/>
          <w:rtl/>
        </w:rPr>
        <w:t xml:space="preserve"> و</w:t>
      </w:r>
      <w:r w:rsidR="00877ED7" w:rsidRPr="003D09D0">
        <w:rPr>
          <w:rFonts w:eastAsia="Batang"/>
          <w:rtl/>
        </w:rPr>
        <w:t>كذا لو نذر التصدق مادام متيقنا بحياة ولده، فإنه لا يجب التصدق عند الشك في حياته، بينما أنه لو نذر التصدق مادام حياة ولده، فإنه يكفي في الوجوب الاستصحاب عند الشك في بقاء حياته</w:t>
      </w:r>
      <w:r w:rsidR="00E22079" w:rsidRPr="003D09D0">
        <w:rPr>
          <w:rStyle w:val="a9"/>
          <w:rFonts w:eastAsia="Batang"/>
          <w:rtl/>
        </w:rPr>
        <w:t>(</w:t>
      </w:r>
      <w:r w:rsidR="00E22079" w:rsidRPr="003D09D0">
        <w:rPr>
          <w:rStyle w:val="a9"/>
          <w:rFonts w:eastAsia="Batang"/>
          <w:rtl/>
        </w:rPr>
        <w:footnoteReference w:id="169"/>
      </w:r>
      <w:r w:rsidR="00E22079" w:rsidRPr="003D09D0">
        <w:rPr>
          <w:rStyle w:val="a9"/>
          <w:rFonts w:eastAsia="Batang"/>
          <w:rtl/>
        </w:rPr>
        <w:t>)</w:t>
      </w:r>
      <w:r w:rsidR="00877ED7" w:rsidRPr="003D09D0">
        <w:rPr>
          <w:rFonts w:eastAsia="Batang"/>
          <w:rtl/>
        </w:rPr>
        <w:t>، فترى أنه جعل الفارق في النذر بين تعلقه باليقين بحياة الولد</w:t>
      </w:r>
      <w:r w:rsidRPr="003D09D0">
        <w:rPr>
          <w:rFonts w:eastAsia="Batang"/>
          <w:rtl/>
        </w:rPr>
        <w:t xml:space="preserve"> و</w:t>
      </w:r>
      <w:r w:rsidR="00877ED7" w:rsidRPr="003D09D0">
        <w:rPr>
          <w:rFonts w:eastAsia="Batang"/>
          <w:rtl/>
        </w:rPr>
        <w:t>بين تعلقه بنفس حياته.</w:t>
      </w:r>
    </w:p>
    <w:p w14:paraId="7B563F0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يؤيده ما حكى عن بعض نسخ الرسائل (من أنه بعد الفراغ عن حكم القطع الموضوعي المأخوذ على وجه الطريقية، ذكر "و يظهر ذلك إمّا بحكم العقل بكون العلم طريقاً محضاً،</w:t>
      </w:r>
      <w:r w:rsidRPr="003D09D0">
        <w:rPr>
          <w:rFonts w:eastAsia="Batang"/>
          <w:rtl/>
        </w:rPr>
        <w:t xml:space="preserve"> و</w:t>
      </w:r>
      <w:r w:rsidR="00877ED7" w:rsidRPr="003D09D0">
        <w:rPr>
          <w:rFonts w:eastAsia="Batang"/>
          <w:rtl/>
        </w:rPr>
        <w:t>إمّا بوجود الأدلة الأخرى على كون هذا الحكم المنوط بالعلم ظاهرا معلقا على نفس المعلوم، كما في غالب الموارد)،</w:t>
      </w:r>
      <w:r w:rsidRPr="003D09D0">
        <w:rPr>
          <w:rFonts w:eastAsia="Batang"/>
          <w:rtl/>
        </w:rPr>
        <w:t xml:space="preserve"> و</w:t>
      </w:r>
      <w:r w:rsidR="00877ED7" w:rsidRPr="003D09D0">
        <w:rPr>
          <w:rFonts w:eastAsia="Batang"/>
          <w:rtl/>
        </w:rPr>
        <w:t>عليه فعلى مسلك الشيخ الاعظم لا يكون للقطع المأخوذ في موضع الحكم ثبوتا الا قسم واحد</w:t>
      </w:r>
      <w:r w:rsidR="00E22079" w:rsidRPr="003D09D0">
        <w:rPr>
          <w:rStyle w:val="a9"/>
          <w:rFonts w:eastAsia="Batang"/>
          <w:rtl/>
        </w:rPr>
        <w:t>(</w:t>
      </w:r>
      <w:r w:rsidR="00E22079" w:rsidRPr="003D09D0">
        <w:rPr>
          <w:rStyle w:val="a9"/>
          <w:rFonts w:eastAsia="Batang"/>
          <w:rtl/>
        </w:rPr>
        <w:footnoteReference w:id="170"/>
      </w:r>
      <w:r w:rsidR="00E22079" w:rsidRPr="003D09D0">
        <w:rPr>
          <w:rStyle w:val="a9"/>
          <w:rFonts w:eastAsia="Batang"/>
          <w:rtl/>
        </w:rPr>
        <w:t>)</w:t>
      </w:r>
      <w:r w:rsidR="00877ED7" w:rsidRPr="003D09D0">
        <w:rPr>
          <w:rFonts w:eastAsia="Batang"/>
          <w:rtl/>
        </w:rPr>
        <w:t>.</w:t>
      </w:r>
    </w:p>
    <w:p w14:paraId="36BCF3CB" w14:textId="77777777" w:rsidR="00877ED7" w:rsidRPr="003D09D0" w:rsidRDefault="00877ED7" w:rsidP="001872C6">
      <w:pPr>
        <w:rPr>
          <w:rFonts w:eastAsia="Batang"/>
          <w:rtl/>
        </w:rPr>
      </w:pPr>
      <w:r w:rsidRPr="003D09D0">
        <w:rPr>
          <w:rFonts w:eastAsia="Batang"/>
          <w:rtl/>
        </w:rPr>
        <w:t>اقول: ما ذكره قابل للنقاش، فان الشيخ الاعظم ذكر في الرسائل أنه قد يكون القطع بشيء مأخوذا في موضوع حكم، كما إذا رتب الشارع الحرمة على الخمر المعلوم كونها خمرا، لا على نفس الخمر،</w:t>
      </w:r>
      <w:r w:rsidR="005A4439" w:rsidRPr="003D09D0">
        <w:rPr>
          <w:rFonts w:eastAsia="Batang"/>
          <w:rtl/>
        </w:rPr>
        <w:t xml:space="preserve"> و</w:t>
      </w:r>
      <w:r w:rsidRPr="003D09D0">
        <w:rPr>
          <w:rFonts w:eastAsia="Batang"/>
          <w:rtl/>
        </w:rPr>
        <w:t>كترتب وجوب الإطاعة عقلا على معلوم الوجوب لا الواجب الواقعي،</w:t>
      </w:r>
      <w:r w:rsidR="005A4439" w:rsidRPr="003D09D0">
        <w:rPr>
          <w:rFonts w:eastAsia="Batang"/>
          <w:rtl/>
        </w:rPr>
        <w:t xml:space="preserve"> و</w:t>
      </w:r>
      <w:r w:rsidRPr="003D09D0">
        <w:rPr>
          <w:rFonts w:eastAsia="Batang"/>
          <w:rtl/>
        </w:rPr>
        <w:t>كوجوب رجوع العامي إلى المجتهد العادل الذي يعلم بالحكم الشرعي من الطرق الاجتهادية المعهودة، لا من مثل الرمل والجفر،</w:t>
      </w:r>
      <w:r w:rsidR="005A4439" w:rsidRPr="003D09D0">
        <w:rPr>
          <w:rFonts w:eastAsia="Batang"/>
          <w:rtl/>
        </w:rPr>
        <w:t xml:space="preserve"> و</w:t>
      </w:r>
      <w:r w:rsidRPr="003D09D0">
        <w:rPr>
          <w:rFonts w:eastAsia="Batang"/>
          <w:rtl/>
        </w:rPr>
        <w:t>كوجوب قبول القاضي خبر العادل المعلوم له من الحس لا من الحدس.</w:t>
      </w:r>
    </w:p>
    <w:p w14:paraId="09E17D27" w14:textId="77777777" w:rsidR="00877ED7" w:rsidRPr="003D09D0" w:rsidRDefault="00877ED7" w:rsidP="001872C6">
      <w:pPr>
        <w:rPr>
          <w:rFonts w:eastAsia="Batang"/>
          <w:rtl/>
        </w:rPr>
      </w:pPr>
      <w:r w:rsidRPr="003D09D0">
        <w:rPr>
          <w:rFonts w:eastAsia="Batang"/>
          <w:rtl/>
        </w:rPr>
        <w:t>ثم ذكر أن قيام الأمارات والأصول مقام القطع المأخوذ في موضوع حكمٍ شرعيٍ تابعٌ لدليل هذا الحكم، فان ظهر منه اخذ القطع على وجه الطريقية للموضوع كالأمثلة المتقدمة قامت الأمارات</w:t>
      </w:r>
      <w:r w:rsidR="005A4439" w:rsidRPr="003D09D0">
        <w:rPr>
          <w:rFonts w:eastAsia="Batang"/>
          <w:rtl/>
        </w:rPr>
        <w:t xml:space="preserve"> و</w:t>
      </w:r>
      <w:r w:rsidRPr="003D09D0">
        <w:rPr>
          <w:rFonts w:eastAsia="Batang"/>
          <w:rtl/>
        </w:rPr>
        <w:t>الأصول مقامه، وإن ظهر منه اعتبار القطع في الموضوع من حيث كونها صفة خاصة قائمة بالشخص لم‌ يقم مقامه غيره، كما في اخذ اليقين بالركعات في موضوع المضي في الصلاة في الركعتين الأوليين من الصلاة،</w:t>
      </w:r>
      <w:r w:rsidR="005A4439" w:rsidRPr="003D09D0">
        <w:rPr>
          <w:rFonts w:eastAsia="Batang"/>
          <w:rtl/>
        </w:rPr>
        <w:t xml:space="preserve"> و</w:t>
      </w:r>
      <w:r w:rsidRPr="003D09D0">
        <w:rPr>
          <w:rFonts w:eastAsia="Batang"/>
          <w:rtl/>
        </w:rPr>
        <w:t>كذلك أخذ العلم بالواقع في موضوع جواز الشهادة به، على القول بعدم جواز أداء الشهادة استنادا إلى البينة أو اليد،</w:t>
      </w:r>
      <w:r w:rsidR="005A4439" w:rsidRPr="003D09D0">
        <w:rPr>
          <w:rFonts w:eastAsia="Batang"/>
          <w:rtl/>
        </w:rPr>
        <w:t xml:space="preserve"> و</w:t>
      </w:r>
      <w:r w:rsidRPr="003D09D0">
        <w:rPr>
          <w:rFonts w:eastAsia="Batang"/>
          <w:rtl/>
        </w:rPr>
        <w:t>كذا لو نذر التصدق مادام متيقنا بحياة ولده، فإنه لا يجب التصدق عند الشك في حياته، بينما أنه لو نذر التصدق مادام حياة ولده، فإنه يكفي في الوجوب الاستصحاب عند الشك في بقاء حياته.</w:t>
      </w:r>
    </w:p>
    <w:p w14:paraId="2A8B02CF" w14:textId="77777777" w:rsidR="00877ED7" w:rsidRPr="003D09D0" w:rsidRDefault="00877ED7" w:rsidP="001872C6">
      <w:pPr>
        <w:rPr>
          <w:rFonts w:eastAsia="Batang"/>
          <w:rtl/>
        </w:rPr>
      </w:pPr>
      <w:r w:rsidRPr="003D09D0">
        <w:rPr>
          <w:rFonts w:eastAsia="Batang"/>
          <w:rtl/>
        </w:rPr>
        <w:t>ثم إن ما ذكرناه جار في الظن أيضا، فإنه قد يؤخذ طريقا مجعولا إلى متعلقه،</w:t>
      </w:r>
      <w:r w:rsidR="005A4439" w:rsidRPr="003D09D0">
        <w:rPr>
          <w:rFonts w:eastAsia="Batang"/>
          <w:rtl/>
        </w:rPr>
        <w:t xml:space="preserve"> و</w:t>
      </w:r>
      <w:r w:rsidRPr="003D09D0">
        <w:rPr>
          <w:rFonts w:eastAsia="Batang"/>
          <w:rtl/>
        </w:rPr>
        <w:t>قد يؤخذ موضوعا للحكم سواء كان موضوعا على وجه الطريقية لحكم متعلقه أو لحكمٍ آخرَ، فيقوم مقامه سائر الطرق الشرعية، فيقال حينئذ إنه حجة وقد يؤخذ موضوعا لا على وجه الطريقية لحكم متعلقه أو لحكم آخر</w:t>
      </w:r>
      <w:r w:rsidR="005A4439" w:rsidRPr="003D09D0">
        <w:rPr>
          <w:rFonts w:eastAsia="Batang"/>
          <w:rtl/>
        </w:rPr>
        <w:t xml:space="preserve"> و</w:t>
      </w:r>
      <w:r w:rsidRPr="003D09D0">
        <w:rPr>
          <w:rFonts w:eastAsia="Batang"/>
          <w:rtl/>
        </w:rPr>
        <w:t>لا يطلق عليه الحجة حينئذ</w:t>
      </w:r>
      <w:r w:rsidR="00E22079" w:rsidRPr="003D09D0">
        <w:rPr>
          <w:rStyle w:val="a9"/>
          <w:rFonts w:eastAsia="Batang"/>
          <w:rtl/>
        </w:rPr>
        <w:t>(</w:t>
      </w:r>
      <w:r w:rsidR="00E22079" w:rsidRPr="003D09D0">
        <w:rPr>
          <w:rStyle w:val="a9"/>
          <w:rFonts w:eastAsia="Batang"/>
          <w:rtl/>
        </w:rPr>
        <w:footnoteReference w:id="171"/>
      </w:r>
      <w:r w:rsidR="00E22079" w:rsidRPr="003D09D0">
        <w:rPr>
          <w:rStyle w:val="a9"/>
          <w:rFonts w:eastAsia="Batang"/>
          <w:rtl/>
        </w:rPr>
        <w:t>)</w:t>
      </w:r>
      <w:r w:rsidRPr="003D09D0">
        <w:rPr>
          <w:rFonts w:eastAsia="Batang"/>
          <w:rtl/>
        </w:rPr>
        <w:t>.</w:t>
      </w:r>
    </w:p>
    <w:p w14:paraId="31F7772C" w14:textId="77777777" w:rsidR="005A4439" w:rsidRPr="003D09D0" w:rsidRDefault="00877ED7" w:rsidP="001872C6">
      <w:pPr>
        <w:rPr>
          <w:rFonts w:eastAsia="Batang"/>
          <w:rtl/>
        </w:rPr>
      </w:pPr>
      <w:r w:rsidRPr="003D09D0">
        <w:rPr>
          <w:rFonts w:eastAsia="Batang"/>
          <w:rtl/>
        </w:rPr>
        <w:t>فترى أنه بعد ما ذكر القطع الموضوعي الطريقي قال "كالامثلة المتقدمة"</w:t>
      </w:r>
      <w:r w:rsidR="005A4439" w:rsidRPr="003D09D0">
        <w:rPr>
          <w:rFonts w:eastAsia="Batang"/>
          <w:rtl/>
        </w:rPr>
        <w:t xml:space="preserve"> و</w:t>
      </w:r>
      <w:r w:rsidRPr="003D09D0">
        <w:rPr>
          <w:rFonts w:eastAsia="Batang"/>
          <w:rtl/>
        </w:rPr>
        <w:t>من الواضح أن مراده من الامثلة المتقدمة ما مر منه في قوله (كما إذا رتب الشارع الحرمة على الخمر المعلوم كونها خمرا،</w:t>
      </w:r>
      <w:r w:rsidR="005A4439" w:rsidRPr="003D09D0">
        <w:rPr>
          <w:rFonts w:eastAsia="Batang"/>
          <w:rtl/>
        </w:rPr>
        <w:t xml:space="preserve"> و</w:t>
      </w:r>
      <w:r w:rsidRPr="003D09D0">
        <w:rPr>
          <w:rFonts w:eastAsia="Batang"/>
          <w:rtl/>
        </w:rPr>
        <w:t>كترتب وجوب الإطاعة عقلا على معلوم الوجوب،</w:t>
      </w:r>
      <w:r w:rsidR="005A4439" w:rsidRPr="003D09D0">
        <w:rPr>
          <w:rFonts w:eastAsia="Batang"/>
          <w:rtl/>
        </w:rPr>
        <w:t xml:space="preserve"> و</w:t>
      </w:r>
      <w:r w:rsidRPr="003D09D0">
        <w:rPr>
          <w:rFonts w:eastAsia="Batang"/>
          <w:rtl/>
        </w:rPr>
        <w:t>كوجوب رجوع العامي إلى المجتهد العادل الذي يعلم بالحكم الشرعي لا من مثل الرمل والجفر،</w:t>
      </w:r>
      <w:r w:rsidR="005A4439" w:rsidRPr="003D09D0">
        <w:rPr>
          <w:rFonts w:eastAsia="Batang"/>
          <w:rtl/>
        </w:rPr>
        <w:t xml:space="preserve"> و</w:t>
      </w:r>
      <w:r w:rsidRPr="003D09D0">
        <w:rPr>
          <w:rFonts w:eastAsia="Batang"/>
          <w:rtl/>
        </w:rPr>
        <w:t>كوجوب قبول القاضي خبر العادل اذا كان علم المخبر به عن حس)،</w:t>
      </w:r>
      <w:r w:rsidR="005A4439" w:rsidRPr="003D09D0">
        <w:rPr>
          <w:rFonts w:eastAsia="Batang"/>
          <w:rtl/>
        </w:rPr>
        <w:t xml:space="preserve"> و</w:t>
      </w:r>
      <w:r w:rsidRPr="003D09D0">
        <w:rPr>
          <w:rFonts w:eastAsia="Batang"/>
          <w:rtl/>
        </w:rPr>
        <w:t>من الواضح أن أخذ القطع فيها ليس في مقام الاثبات فقط، نعم قد يناسب ما ادعاه المحقق الاصفهاني "قده" تعبير الشيخ الاعظم عن القطع الموضوعي على وجه الطريقية بأنه أخذ فيه القطع على وجه الطريقية للموضوع، -و لم يقل: في الموضوع- بينما أنه قال في القطع الموضوعي من حيث انه صفة خاصة باعتبار القطع في الموضوع،</w:t>
      </w:r>
      <w:r w:rsidR="005A4439" w:rsidRPr="003D09D0">
        <w:rPr>
          <w:rFonts w:eastAsia="Batang"/>
          <w:rtl/>
        </w:rPr>
        <w:t xml:space="preserve"> و</w:t>
      </w:r>
      <w:r w:rsidRPr="003D09D0">
        <w:rPr>
          <w:rFonts w:eastAsia="Batang"/>
          <w:rtl/>
        </w:rPr>
        <w:t>لكنه لايقاوم ظهور بقية كلامه في قبول التقسيم المعروف، نعم ما نقله عن بعض نسخ الرسائل فهو كالصريح فيما ادعاه،</w:t>
      </w:r>
      <w:r w:rsidR="005A4439" w:rsidRPr="003D09D0">
        <w:rPr>
          <w:rFonts w:eastAsia="Batang"/>
          <w:rtl/>
        </w:rPr>
        <w:t xml:space="preserve"> و</w:t>
      </w:r>
      <w:r w:rsidRPr="003D09D0">
        <w:rPr>
          <w:rFonts w:eastAsia="Batang"/>
          <w:rtl/>
        </w:rPr>
        <w:t>لكنه لم‌ يثبت كونه من الشيخ الاعظم.</w:t>
      </w:r>
    </w:p>
    <w:p w14:paraId="7DA3A0C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كيف كان فلابد من التأمل في الاشكال العقلي الذي اورده المحقق الاصفهاني "قده" على هذا التقسيم، حيث ذكر أن ما فُسِّر به القطع الموضوعي المأخوذ على وجه الصفتية من أخذه في الموضوع لا بما هو طريق</w:t>
      </w:r>
      <w:r w:rsidRPr="003D09D0">
        <w:rPr>
          <w:rFonts w:eastAsia="Batang"/>
          <w:rtl/>
        </w:rPr>
        <w:t xml:space="preserve"> و</w:t>
      </w:r>
      <w:r w:rsidR="00877ED7" w:rsidRPr="003D09D0">
        <w:rPr>
          <w:rFonts w:eastAsia="Batang"/>
          <w:rtl/>
        </w:rPr>
        <w:t>كاشف عن متعلقه، بل بما هو صفة خاصة، فهو غير معقول، اذ كيف يمكن أخذ القطع بما هو صفة خاصة، مع الغاء جهة كشفه، فانه نظير اخذ الانسان موضوعا مع الغاء جهة انسانيته، فان حقيقة القطع عين الانكشاف لا أنه شي‏ء لازمه الانكشاف،</w:t>
      </w:r>
      <w:r w:rsidRPr="003D09D0">
        <w:rPr>
          <w:rFonts w:eastAsia="Batang"/>
          <w:rtl/>
        </w:rPr>
        <w:t xml:space="preserve"> و</w:t>
      </w:r>
      <w:r w:rsidR="00877ED7" w:rsidRPr="003D09D0">
        <w:rPr>
          <w:rFonts w:eastAsia="Batang"/>
          <w:rtl/>
        </w:rPr>
        <w:t>أما إرجاع القطع الصفتي إلى ملاحظته من حيث إنه نور لنفسه مع قطع النظر عن كونه منورا لغيره،</w:t>
      </w:r>
      <w:r w:rsidRPr="003D09D0">
        <w:rPr>
          <w:rFonts w:eastAsia="Batang"/>
          <w:rtl/>
        </w:rPr>
        <w:t xml:space="preserve"> و</w:t>
      </w:r>
      <w:r w:rsidR="00877ED7" w:rsidRPr="003D09D0">
        <w:rPr>
          <w:rFonts w:eastAsia="Batang"/>
          <w:rtl/>
        </w:rPr>
        <w:t>الطريقي الى ملاحظته من حيث كونه منوراً لغيره فيرد عليه أن معنى كونه نوراً لنفسه أنه عين النور</w:t>
      </w:r>
      <w:r w:rsidRPr="003D09D0">
        <w:rPr>
          <w:rFonts w:eastAsia="Batang"/>
          <w:rtl/>
        </w:rPr>
        <w:t xml:space="preserve"> و</w:t>
      </w:r>
      <w:r w:rsidR="00877ED7" w:rsidRPr="003D09D0">
        <w:rPr>
          <w:rFonts w:eastAsia="Batang"/>
          <w:rtl/>
        </w:rPr>
        <w:t>هذا النور عين ظهور الغير، فلا يعقل الغاءه</w:t>
      </w:r>
      <w:r w:rsidR="00E22079" w:rsidRPr="003D09D0">
        <w:rPr>
          <w:rStyle w:val="a9"/>
          <w:rFonts w:eastAsia="Batang"/>
          <w:rtl/>
        </w:rPr>
        <w:t>(</w:t>
      </w:r>
      <w:r w:rsidR="00E22079" w:rsidRPr="003D09D0">
        <w:rPr>
          <w:rStyle w:val="a9"/>
          <w:rFonts w:eastAsia="Batang"/>
          <w:rtl/>
        </w:rPr>
        <w:footnoteReference w:id="172"/>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هذا اشكال مهمّ جدّا، فنذكر عدة توجيهات لحلِّ هذا الاشكال.</w:t>
      </w:r>
    </w:p>
    <w:p w14:paraId="095B2126" w14:textId="77777777" w:rsidR="005A4439" w:rsidRPr="003D09D0" w:rsidRDefault="00877ED7" w:rsidP="001872C6">
      <w:pPr>
        <w:rPr>
          <w:rFonts w:eastAsia="Batang"/>
          <w:rtl/>
        </w:rPr>
      </w:pPr>
      <w:r w:rsidRPr="003D09D0">
        <w:rPr>
          <w:rFonts w:eastAsia="Batang"/>
          <w:b/>
          <w:bCs/>
          <w:rtl/>
        </w:rPr>
        <w:t>التوجيه الاول</w:t>
      </w:r>
      <w:r w:rsidRPr="003D09D0">
        <w:rPr>
          <w:rFonts w:eastAsia="Batang"/>
          <w:rtl/>
        </w:rPr>
        <w:t>: ما ذكره صاحب الكفاية "قده" من أن العلم حيث كان نورا في نفسه</w:t>
      </w:r>
      <w:r w:rsidR="005A4439" w:rsidRPr="003D09D0">
        <w:rPr>
          <w:rFonts w:eastAsia="Batang"/>
          <w:rtl/>
        </w:rPr>
        <w:t xml:space="preserve"> و</w:t>
      </w:r>
      <w:r w:rsidRPr="003D09D0">
        <w:rPr>
          <w:rFonts w:eastAsia="Batang"/>
          <w:rtl/>
        </w:rPr>
        <w:t>نورا لغيره، فقد تلحظ نوريته لنفسه فيكون مأخوذا في الموضوع على وجه الصفتية،</w:t>
      </w:r>
      <w:r w:rsidR="005A4439" w:rsidRPr="003D09D0">
        <w:rPr>
          <w:rFonts w:eastAsia="Batang"/>
          <w:rtl/>
        </w:rPr>
        <w:t xml:space="preserve"> و</w:t>
      </w:r>
      <w:r w:rsidRPr="003D09D0">
        <w:rPr>
          <w:rFonts w:eastAsia="Batang"/>
          <w:rtl/>
        </w:rPr>
        <w:t>قد تلحظ نوريته لغيره فيكون مأخوذا على وجه الكاشفية.</w:t>
      </w:r>
    </w:p>
    <w:p w14:paraId="08136D3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كونه نورا لغيره يعني كونه كاشفا عن الواقع،</w:t>
      </w:r>
      <w:r w:rsidRPr="003D09D0">
        <w:rPr>
          <w:rFonts w:eastAsia="Batang"/>
          <w:rtl/>
        </w:rPr>
        <w:t xml:space="preserve"> و</w:t>
      </w:r>
      <w:r w:rsidR="00877ED7" w:rsidRPr="003D09D0">
        <w:rPr>
          <w:rFonts w:eastAsia="Batang"/>
          <w:rtl/>
        </w:rPr>
        <w:t>هذا عين القطع فلا يعقل أخذ القطع بشيء موضوعا في الحكم،</w:t>
      </w:r>
      <w:r w:rsidRPr="003D09D0">
        <w:rPr>
          <w:rFonts w:eastAsia="Batang"/>
          <w:rtl/>
        </w:rPr>
        <w:t xml:space="preserve"> و</w:t>
      </w:r>
      <w:r w:rsidR="00877ED7" w:rsidRPr="003D09D0">
        <w:rPr>
          <w:rFonts w:eastAsia="Batang"/>
          <w:rtl/>
        </w:rPr>
        <w:t>الغاء جهة كونه نورا لغيره،</w:t>
      </w:r>
      <w:r w:rsidRPr="003D09D0">
        <w:rPr>
          <w:rFonts w:eastAsia="Batang"/>
          <w:rtl/>
        </w:rPr>
        <w:t xml:space="preserve"> و</w:t>
      </w:r>
      <w:r w:rsidR="00877ED7" w:rsidRPr="003D09D0">
        <w:rPr>
          <w:rFonts w:eastAsia="Batang"/>
          <w:rtl/>
        </w:rPr>
        <w:t>عليه فلا يعقل أخذ القطع موضوعا مع الغاء جهة كشفه.</w:t>
      </w:r>
    </w:p>
    <w:p w14:paraId="6C51E2F2" w14:textId="77777777" w:rsidR="00877ED7" w:rsidRPr="003D09D0" w:rsidRDefault="00877ED7" w:rsidP="001872C6">
      <w:pPr>
        <w:rPr>
          <w:rFonts w:eastAsia="Batang"/>
          <w:rtl/>
        </w:rPr>
      </w:pPr>
      <w:r w:rsidRPr="003D09D0">
        <w:rPr>
          <w:rFonts w:eastAsia="Batang"/>
          <w:rtl/>
        </w:rPr>
        <w:t>هذا اذا اريد من الكشف الكشف بالذات،</w:t>
      </w:r>
      <w:r w:rsidR="005A4439" w:rsidRPr="003D09D0">
        <w:rPr>
          <w:rFonts w:eastAsia="Batang"/>
          <w:rtl/>
        </w:rPr>
        <w:t xml:space="preserve"> و</w:t>
      </w:r>
      <w:r w:rsidRPr="003D09D0">
        <w:rPr>
          <w:rFonts w:eastAsia="Batang"/>
          <w:rtl/>
        </w:rPr>
        <w:t>أما اذا اريد منه الكشف بالعرض أي اصابته للواقع فيمكن الغاءه، لكنه يعني انقسام القطع الموضوعي الى كونه جزء الموضوع، او تمام الموضوع، فان لوحظ فيه جهة كشفه بالعرض فهو يعني كونه جزء الموضوع، لأخذ الاصابة للواقع فيه،</w:t>
      </w:r>
      <w:r w:rsidR="005A4439" w:rsidRPr="003D09D0">
        <w:rPr>
          <w:rFonts w:eastAsia="Batang"/>
          <w:rtl/>
        </w:rPr>
        <w:t xml:space="preserve"> و</w:t>
      </w:r>
      <w:r w:rsidRPr="003D09D0">
        <w:rPr>
          <w:rFonts w:eastAsia="Batang"/>
          <w:rtl/>
        </w:rPr>
        <w:t>ان ألغيت هذه الجهة فيعني ذلك كونه تمام الموضوع،</w:t>
      </w:r>
      <w:r w:rsidR="005A4439" w:rsidRPr="003D09D0">
        <w:rPr>
          <w:rFonts w:eastAsia="Batang"/>
          <w:rtl/>
        </w:rPr>
        <w:t xml:space="preserve"> و</w:t>
      </w:r>
      <w:r w:rsidRPr="003D09D0">
        <w:rPr>
          <w:rFonts w:eastAsia="Batang"/>
          <w:rtl/>
        </w:rPr>
        <w:t>هذا التقسيم مما لا اشكال فيه.</w:t>
      </w:r>
    </w:p>
    <w:p w14:paraId="1C7C4372" w14:textId="77777777" w:rsidR="005A4439" w:rsidRPr="003D09D0" w:rsidRDefault="00877ED7" w:rsidP="001872C6">
      <w:pPr>
        <w:rPr>
          <w:rFonts w:eastAsia="Batang"/>
          <w:rtl/>
        </w:rPr>
      </w:pPr>
      <w:r w:rsidRPr="003D09D0">
        <w:rPr>
          <w:rFonts w:eastAsia="Batang"/>
          <w:b/>
          <w:bCs/>
          <w:rtl/>
        </w:rPr>
        <w:t>التوجيه الثاني</w:t>
      </w:r>
      <w:r w:rsidRPr="003D09D0">
        <w:rPr>
          <w:rFonts w:eastAsia="Batang"/>
          <w:rtl/>
        </w:rPr>
        <w:t>: ما احتمل في كلام صاحب الكفاية ايضا من أن العلم لما كان من الصفات الحقيقية ذات الإضافة فان أخذ موضوعا للحكم بقطع النظر عن إضافته إلى متعلقه كان صفتيا،</w:t>
      </w:r>
      <w:r w:rsidR="005A4439" w:rsidRPr="003D09D0">
        <w:rPr>
          <w:rFonts w:eastAsia="Batang"/>
          <w:rtl/>
        </w:rPr>
        <w:t xml:space="preserve"> و</w:t>
      </w:r>
      <w:r w:rsidRPr="003D09D0">
        <w:rPr>
          <w:rFonts w:eastAsia="Batang"/>
          <w:rtl/>
        </w:rPr>
        <w:t>إن أخذ بما هو مضاف إلى متعلقه كان طريقيا.</w:t>
      </w:r>
    </w:p>
    <w:p w14:paraId="663424A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قطع النظر عن اضافة العلم الى متعلقه ان كان بمعنى غمض العين عن كاشفيته في نظر القاطع عن هذا المتعلق، فهذا غير معقول كما مرّ، الا اذا اخذ مطلق القطع في موضوع الحكم،</w:t>
      </w:r>
      <w:r w:rsidRPr="003D09D0">
        <w:rPr>
          <w:rFonts w:eastAsia="Batang"/>
          <w:rtl/>
        </w:rPr>
        <w:t xml:space="preserve"> و</w:t>
      </w:r>
      <w:r w:rsidR="00877ED7" w:rsidRPr="003D09D0">
        <w:rPr>
          <w:rFonts w:eastAsia="Batang"/>
          <w:rtl/>
        </w:rPr>
        <w:t>لكنه خلف الفرض، فان الكلام في أخذ القطع بشيء، كخمرية المايع في موضوع الحكم،</w:t>
      </w:r>
      <w:r w:rsidRPr="003D09D0">
        <w:rPr>
          <w:rFonts w:eastAsia="Batang"/>
          <w:rtl/>
        </w:rPr>
        <w:t xml:space="preserve"> و</w:t>
      </w:r>
      <w:r w:rsidR="00877ED7" w:rsidRPr="003D09D0">
        <w:rPr>
          <w:rFonts w:eastAsia="Batang"/>
          <w:rtl/>
        </w:rPr>
        <w:t>ان كان بمعنى غمض العين عن كاشفيته عنه بالعرض، أي عدم اخذ مطابقته للواقع، فهو خلف ما ذكره صاحب الكفاية</w:t>
      </w:r>
      <w:r w:rsidRPr="003D09D0">
        <w:rPr>
          <w:rFonts w:eastAsia="Batang"/>
          <w:rtl/>
        </w:rPr>
        <w:t xml:space="preserve"> و</w:t>
      </w:r>
      <w:r w:rsidR="00877ED7" w:rsidRPr="003D09D0">
        <w:rPr>
          <w:rFonts w:eastAsia="Batang"/>
          <w:rtl/>
        </w:rPr>
        <w:t>غيره من انقسام القطع الموضوعي الصفتي الى كونه تمام الموضوع او جزء الموضوع</w:t>
      </w:r>
      <w:r w:rsidRPr="003D09D0">
        <w:rPr>
          <w:rFonts w:eastAsia="Batang"/>
          <w:rtl/>
        </w:rPr>
        <w:t xml:space="preserve"> و</w:t>
      </w:r>
      <w:r w:rsidR="00877ED7" w:rsidRPr="003D09D0">
        <w:rPr>
          <w:rFonts w:eastAsia="Batang"/>
          <w:rtl/>
        </w:rPr>
        <w:t>جزءه الآخر هو الواقع.</w:t>
      </w:r>
    </w:p>
    <w:p w14:paraId="79703738" w14:textId="77777777" w:rsidR="005A4439" w:rsidRPr="003D09D0" w:rsidRDefault="00877ED7" w:rsidP="001872C6">
      <w:pPr>
        <w:rPr>
          <w:rFonts w:eastAsia="Batang"/>
          <w:rtl/>
        </w:rPr>
      </w:pPr>
      <w:r w:rsidRPr="003D09D0">
        <w:rPr>
          <w:rFonts w:eastAsia="Batang"/>
          <w:b/>
          <w:bCs/>
          <w:rtl/>
        </w:rPr>
        <w:t>التوجيه الثالث</w:t>
      </w:r>
      <w:r w:rsidRPr="003D09D0">
        <w:rPr>
          <w:rFonts w:eastAsia="Batang"/>
          <w:rtl/>
        </w:rPr>
        <w:t>: ما اشار اليه صاحب الكفاية بقوله "صح أن يؤخذ القطع في موضوع الحكم بما هو صفة خاصة</w:t>
      </w:r>
      <w:r w:rsidR="005A4439" w:rsidRPr="003D09D0">
        <w:rPr>
          <w:rFonts w:eastAsia="Batang"/>
          <w:rtl/>
        </w:rPr>
        <w:t xml:space="preserve"> و</w:t>
      </w:r>
      <w:r w:rsidRPr="003D09D0">
        <w:rPr>
          <w:rFonts w:eastAsia="Batang"/>
          <w:rtl/>
        </w:rPr>
        <w:t>حالة مخصوصة بإلغاء جهة كشفه أو اعتبار خصوصية أخرى فيه معها" بأن يقال انه حيث يكون للقطع الوجداني لوازم مثل سكون النفس</w:t>
      </w:r>
      <w:r w:rsidR="005A4439" w:rsidRPr="003D09D0">
        <w:rPr>
          <w:rFonts w:eastAsia="Batang"/>
          <w:rtl/>
        </w:rPr>
        <w:t xml:space="preserve"> و</w:t>
      </w:r>
      <w:r w:rsidRPr="003D09D0">
        <w:rPr>
          <w:rFonts w:eastAsia="Batang"/>
          <w:rtl/>
        </w:rPr>
        <w:t>استقرارها بالنحو الملازم للقطع، فيمكن اخذ القطع بما له هذا اللازم، فيكون صفتيا، نعم ما ذكره صاحب الكفاية من النحو الاول للصفتية</w:t>
      </w:r>
      <w:r w:rsidR="005A4439" w:rsidRPr="003D09D0">
        <w:rPr>
          <w:rFonts w:eastAsia="Batang"/>
          <w:rtl/>
        </w:rPr>
        <w:t xml:space="preserve"> و</w:t>
      </w:r>
      <w:r w:rsidRPr="003D09D0">
        <w:rPr>
          <w:rFonts w:eastAsia="Batang"/>
          <w:rtl/>
        </w:rPr>
        <w:t>هو الغاء جهة كشفه غير صحيح</w:t>
      </w:r>
      <w:r w:rsidR="00E22079" w:rsidRPr="003D09D0">
        <w:rPr>
          <w:rStyle w:val="a9"/>
          <w:rFonts w:eastAsia="Batang"/>
          <w:rtl/>
        </w:rPr>
        <w:t>(</w:t>
      </w:r>
      <w:r w:rsidR="00E22079" w:rsidRPr="003D09D0">
        <w:rPr>
          <w:rStyle w:val="a9"/>
          <w:rFonts w:eastAsia="Batang"/>
          <w:rtl/>
        </w:rPr>
        <w:footnoteReference w:id="173"/>
      </w:r>
      <w:r w:rsidR="00E22079" w:rsidRPr="003D09D0">
        <w:rPr>
          <w:rStyle w:val="a9"/>
          <w:rFonts w:eastAsia="Batang"/>
          <w:rtl/>
        </w:rPr>
        <w:t>)</w:t>
      </w:r>
      <w:r w:rsidRPr="003D09D0">
        <w:rPr>
          <w:rFonts w:eastAsia="Batang"/>
          <w:rtl/>
        </w:rPr>
        <w:t>.</w:t>
      </w:r>
    </w:p>
    <w:p w14:paraId="610363E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أنه ان كان المراد كون ملاك الحكم هو استلزام القطع لسكون النفس من دون تقييد القطع المأخوذ في الموضوع بذلك ففيه أن الكلام في اختلاف كيفية أخذ القطع في موضوع الحكم،</w:t>
      </w:r>
      <w:r w:rsidRPr="003D09D0">
        <w:rPr>
          <w:rFonts w:eastAsia="Batang"/>
          <w:rtl/>
        </w:rPr>
        <w:t xml:space="preserve"> و</w:t>
      </w:r>
      <w:r w:rsidR="00877ED7" w:rsidRPr="003D09D0">
        <w:rPr>
          <w:rFonts w:eastAsia="Batang"/>
          <w:rtl/>
        </w:rPr>
        <w:t>الّا فاختلاف الملاكات مما يتصور في كل موضوع، فقد يقول المولى "من كان مالكا لدارين فليُسكِن فقيرا في الثانية"</w:t>
      </w:r>
      <w:r w:rsidRPr="003D09D0">
        <w:rPr>
          <w:rFonts w:eastAsia="Batang"/>
          <w:rtl/>
        </w:rPr>
        <w:t xml:space="preserve"> و</w:t>
      </w:r>
      <w:r w:rsidR="00877ED7" w:rsidRPr="003D09D0">
        <w:rPr>
          <w:rFonts w:eastAsia="Batang"/>
          <w:rtl/>
        </w:rPr>
        <w:t>قد يقول "من كان مالكا لدارين فلا يعطى من المساعدات الحكومية" فان ملاك الحكم الاول نفس مالكيته للدار الثانية،</w:t>
      </w:r>
      <w:r w:rsidRPr="003D09D0">
        <w:rPr>
          <w:rFonts w:eastAsia="Batang"/>
          <w:rtl/>
        </w:rPr>
        <w:t xml:space="preserve"> و</w:t>
      </w:r>
      <w:r w:rsidR="00877ED7" w:rsidRPr="003D09D0">
        <w:rPr>
          <w:rFonts w:eastAsia="Batang"/>
          <w:rtl/>
        </w:rPr>
        <w:t>ملاك الحكم الثاني استلزام تملك دارين لكونه ثريّا لا يحتاج الى المساعدة،</w:t>
      </w:r>
      <w:r w:rsidRPr="003D09D0">
        <w:rPr>
          <w:rFonts w:eastAsia="Batang"/>
          <w:rtl/>
        </w:rPr>
        <w:t xml:space="preserve"> و</w:t>
      </w:r>
      <w:r w:rsidR="00877ED7" w:rsidRPr="003D09D0">
        <w:rPr>
          <w:rFonts w:eastAsia="Batang"/>
          <w:rtl/>
        </w:rPr>
        <w:t>كذا لو قال "من شكّ في الله فليسأل العالم" فان ملاكه رفع الشك، فيختلف عن ملاك قوله "من شك في الله فلابد أن يعالج نفسه عند الطبيب النفسي" فان ملاكه تلازم الشك في الله مع درجة من المرض النفسي، فهكذا الحال في اختلاف ملاك قوله "من يعلم جواب هذا السؤال فليجب عنه" مع ملاك قوله "من يعلم جواب هذا السؤال فأعطوه جائزة" فان ملاك الاول نفس علمه بالجواب،</w:t>
      </w:r>
      <w:r w:rsidRPr="003D09D0">
        <w:rPr>
          <w:rFonts w:eastAsia="Batang"/>
          <w:rtl/>
        </w:rPr>
        <w:t xml:space="preserve"> و</w:t>
      </w:r>
      <w:r w:rsidR="00877ED7" w:rsidRPr="003D09D0">
        <w:rPr>
          <w:rFonts w:eastAsia="Batang"/>
          <w:rtl/>
        </w:rPr>
        <w:t>ملاك الثاني استلزام العلم بالجواب لمرتبة من الذكاء،</w:t>
      </w:r>
      <w:r w:rsidRPr="003D09D0">
        <w:rPr>
          <w:rFonts w:eastAsia="Batang"/>
          <w:rtl/>
        </w:rPr>
        <w:t xml:space="preserve"> و</w:t>
      </w:r>
      <w:r w:rsidR="00877ED7" w:rsidRPr="003D09D0">
        <w:rPr>
          <w:rFonts w:eastAsia="Batang"/>
          <w:rtl/>
        </w:rPr>
        <w:t>الشاهد على ما ذكرناه أنه لو لوحظ القطع بشيء من دون لحاظ حكم يترتب عليه فلا يمكن تصوير هذا الاختلاف.</w:t>
      </w:r>
    </w:p>
    <w:p w14:paraId="5A1C081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ان كان المراد تقييد القطع المأخوذ في موضوع الحكم بفرض وجود هذا اللازم فهو لغو محض بعد كونه لازما لمطلق القطع على أنه خروج عن محل الكلام من انقسام نفس القطع،</w:t>
      </w:r>
      <w:r w:rsidRPr="003D09D0">
        <w:rPr>
          <w:rFonts w:eastAsia="Batang"/>
          <w:rtl/>
        </w:rPr>
        <w:t xml:space="preserve"> و</w:t>
      </w:r>
      <w:r w:rsidR="00877ED7" w:rsidRPr="003D09D0">
        <w:rPr>
          <w:rFonts w:eastAsia="Batang"/>
          <w:rtl/>
        </w:rPr>
        <w:t>الا فيمكن ضم أي شيء الى القطع في موضوعية الحكم، فيكون الموضوع مركبا منهما.</w:t>
      </w:r>
    </w:p>
    <w:p w14:paraId="006FCB5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ان كان المراد عدم اخذ القطع في موارد القطع الموضوعي الصفتي موضوعا للحكم في عالم الثبوت، بل موضوعه ما هو لازم القطع</w:t>
      </w:r>
      <w:r w:rsidRPr="003D09D0">
        <w:rPr>
          <w:rFonts w:eastAsia="Batang"/>
          <w:rtl/>
        </w:rPr>
        <w:t xml:space="preserve"> و</w:t>
      </w:r>
      <w:r w:rsidR="00877ED7" w:rsidRPr="003D09D0">
        <w:rPr>
          <w:rFonts w:eastAsia="Batang"/>
          <w:rtl/>
        </w:rPr>
        <w:t>هو سكون النفس،</w:t>
      </w:r>
      <w:r w:rsidRPr="003D09D0">
        <w:rPr>
          <w:rFonts w:eastAsia="Batang"/>
          <w:rtl/>
        </w:rPr>
        <w:t xml:space="preserve"> و</w:t>
      </w:r>
      <w:r w:rsidR="00877ED7" w:rsidRPr="003D09D0">
        <w:rPr>
          <w:rFonts w:eastAsia="Batang"/>
          <w:rtl/>
        </w:rPr>
        <w:t>لو ذكر القطع في الخطاب فالعرف يستظهر كونه كناية عن اخذ لازمه موضوعا للحكم، فهو ايضا خروج عن محلّ الكلام من انقسام القطع الموضوعي الى قسمين.</w:t>
      </w:r>
    </w:p>
    <w:p w14:paraId="5BD80EFC" w14:textId="77777777" w:rsidR="005A4439" w:rsidRPr="003D09D0" w:rsidRDefault="00877ED7" w:rsidP="001872C6">
      <w:pPr>
        <w:rPr>
          <w:rFonts w:eastAsia="Batang"/>
          <w:rtl/>
        </w:rPr>
      </w:pPr>
      <w:r w:rsidRPr="003D09D0">
        <w:rPr>
          <w:rFonts w:eastAsia="Batang"/>
          <w:b/>
          <w:bCs/>
          <w:rtl/>
        </w:rPr>
        <w:t>التوجيه الرابع</w:t>
      </w:r>
      <w:r w:rsidRPr="003D09D0">
        <w:rPr>
          <w:rFonts w:eastAsia="Batang"/>
          <w:rtl/>
        </w:rPr>
        <w:t>: ما في البحوث (بعد أن ذكر أن العلم</w:t>
      </w:r>
      <w:r w:rsidR="005A4439" w:rsidRPr="003D09D0">
        <w:rPr>
          <w:rFonts w:eastAsia="Batang"/>
          <w:rtl/>
        </w:rPr>
        <w:t xml:space="preserve"> و</w:t>
      </w:r>
      <w:r w:rsidRPr="003D09D0">
        <w:rPr>
          <w:rFonts w:eastAsia="Batang"/>
          <w:rtl/>
        </w:rPr>
        <w:t>إن كان بنفسه انكشافا،</w:t>
      </w:r>
      <w:r w:rsidR="005A4439" w:rsidRPr="003D09D0">
        <w:rPr>
          <w:rFonts w:eastAsia="Batang"/>
          <w:rtl/>
        </w:rPr>
        <w:t xml:space="preserve"> و</w:t>
      </w:r>
      <w:r w:rsidRPr="003D09D0">
        <w:rPr>
          <w:rFonts w:eastAsia="Batang"/>
          <w:rtl/>
        </w:rPr>
        <w:t>لا يمكن الغاءه، لكن له لازم كسكون النفس فيمكن لحاظ هذا اللازم في أخذ القطع موضوعا فيكون صفتيا،</w:t>
      </w:r>
      <w:r w:rsidR="005A4439" w:rsidRPr="003D09D0">
        <w:rPr>
          <w:rFonts w:eastAsia="Batang"/>
          <w:rtl/>
        </w:rPr>
        <w:t xml:space="preserve"> و</w:t>
      </w:r>
      <w:r w:rsidRPr="003D09D0">
        <w:rPr>
          <w:rFonts w:eastAsia="Batang"/>
          <w:rtl/>
        </w:rPr>
        <w:t>ان كان ظاهر الخطاب أخذه بما هو كاشف عن الواقع</w:t>
      </w:r>
      <w:r w:rsidR="00E22079" w:rsidRPr="003D09D0">
        <w:rPr>
          <w:rStyle w:val="a9"/>
          <w:rFonts w:eastAsia="Batang"/>
          <w:rtl/>
        </w:rPr>
        <w:t>(</w:t>
      </w:r>
      <w:r w:rsidR="00E22079" w:rsidRPr="003D09D0">
        <w:rPr>
          <w:rStyle w:val="a9"/>
          <w:rFonts w:eastAsia="Batang"/>
          <w:rtl/>
        </w:rPr>
        <w:footnoteReference w:id="174"/>
      </w:r>
      <w:r w:rsidR="00E22079" w:rsidRPr="003D09D0">
        <w:rPr>
          <w:rStyle w:val="a9"/>
          <w:rFonts w:eastAsia="Batang"/>
          <w:rtl/>
        </w:rPr>
        <w:t>)</w:t>
      </w:r>
      <w:r w:rsidRPr="003D09D0">
        <w:rPr>
          <w:rFonts w:eastAsia="Batang"/>
          <w:rtl/>
        </w:rPr>
        <w:t>) من أنه يوجد في العلم جهتان: جهة أنه انكشاف في العالم، أي عرضٌ معينٌ عارضٌ على العالم،</w:t>
      </w:r>
      <w:r w:rsidR="005A4439" w:rsidRPr="003D09D0">
        <w:rPr>
          <w:rFonts w:eastAsia="Batang"/>
          <w:rtl/>
        </w:rPr>
        <w:t xml:space="preserve"> و</w:t>
      </w:r>
      <w:r w:rsidRPr="003D09D0">
        <w:rPr>
          <w:rFonts w:eastAsia="Batang"/>
          <w:rtl/>
        </w:rPr>
        <w:t>جهة أنه انكشاف للعالم، أما الجهة الاولى فليست مقومة للعلم، فان علمه تعالى ليس عرضا في ذاته تعالى، بل عين ذاته</w:t>
      </w:r>
      <w:r w:rsidR="00E22079" w:rsidRPr="003D09D0">
        <w:rPr>
          <w:rStyle w:val="a9"/>
          <w:rFonts w:eastAsia="Batang"/>
          <w:rtl/>
        </w:rPr>
        <w:t>(</w:t>
      </w:r>
      <w:r w:rsidR="00E22079" w:rsidRPr="003D09D0">
        <w:rPr>
          <w:rStyle w:val="a9"/>
          <w:rFonts w:eastAsia="Batang"/>
          <w:rtl/>
        </w:rPr>
        <w:footnoteReference w:id="175"/>
      </w:r>
      <w:r w:rsidR="00E22079" w:rsidRPr="003D09D0">
        <w:rPr>
          <w:rStyle w:val="a9"/>
          <w:rFonts w:eastAsia="Batang"/>
          <w:rtl/>
        </w:rPr>
        <w:t>)</w:t>
      </w:r>
      <w:r w:rsidRPr="003D09D0">
        <w:rPr>
          <w:rFonts w:eastAsia="Batang"/>
          <w:rtl/>
        </w:rPr>
        <w:t>، بخلاف الجهة الثانية، فانه لا يعقل انفكاكها عن العلم خارجا، لكن يمكن تصور انفكاكها عنه بفرض كون المحل المعروض للعلم حجرا مثلا، فانه يكون انكشافا فيه</w:t>
      </w:r>
      <w:r w:rsidR="005A4439" w:rsidRPr="003D09D0">
        <w:rPr>
          <w:rFonts w:eastAsia="Batang"/>
          <w:rtl/>
        </w:rPr>
        <w:t xml:space="preserve"> و</w:t>
      </w:r>
      <w:r w:rsidRPr="003D09D0">
        <w:rPr>
          <w:rFonts w:eastAsia="Batang"/>
          <w:rtl/>
        </w:rPr>
        <w:t>لا يكون انكشافا له،</w:t>
      </w:r>
      <w:r w:rsidR="005A4439" w:rsidRPr="003D09D0">
        <w:rPr>
          <w:rFonts w:eastAsia="Batang"/>
          <w:rtl/>
        </w:rPr>
        <w:t xml:space="preserve"> و</w:t>
      </w:r>
      <w:r w:rsidRPr="003D09D0">
        <w:rPr>
          <w:rFonts w:eastAsia="Batang"/>
          <w:rtl/>
        </w:rPr>
        <w:t>هذا المقدار يكفي في امكان أن يلحظ العلم بما أنه عرض معين في نفس الانسان، من دون لحاظ كونه انكشافا له، فيكون القطع مأخوذا في الموضوع على وجه الصفتية، لكنه خلاف الظاهر، فان الظاهر لحاظ كون العلم انكشافا للعالم، فيكون ظاهر القطع الموضوعي كونه على وجه الطريقية</w:t>
      </w:r>
      <w:r w:rsidR="00E22079" w:rsidRPr="003D09D0">
        <w:rPr>
          <w:rStyle w:val="a9"/>
          <w:rFonts w:eastAsia="Batang"/>
          <w:rtl/>
        </w:rPr>
        <w:t>(</w:t>
      </w:r>
      <w:r w:rsidR="00E22079" w:rsidRPr="003D09D0">
        <w:rPr>
          <w:rStyle w:val="a9"/>
          <w:rFonts w:eastAsia="Batang"/>
          <w:rtl/>
        </w:rPr>
        <w:footnoteReference w:id="176"/>
      </w:r>
      <w:r w:rsidR="00E22079" w:rsidRPr="003D09D0">
        <w:rPr>
          <w:rStyle w:val="a9"/>
          <w:rFonts w:eastAsia="Batang"/>
          <w:rtl/>
        </w:rPr>
        <w:t>)</w:t>
      </w:r>
      <w:r w:rsidRPr="003D09D0">
        <w:rPr>
          <w:rFonts w:eastAsia="Batang"/>
          <w:rtl/>
        </w:rPr>
        <w:t>.</w:t>
      </w:r>
    </w:p>
    <w:p w14:paraId="0AC3BF9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ما ذكره من كون القطع الموضوعي الصفتي هو لحاظ كونه انكشافا في العالم مع غمض العين عن كونه انكشافا له، فهذا</w:t>
      </w:r>
      <w:r w:rsidRPr="003D09D0">
        <w:rPr>
          <w:rFonts w:eastAsia="Batang"/>
          <w:rtl/>
        </w:rPr>
        <w:t xml:space="preserve"> و</w:t>
      </w:r>
      <w:r w:rsidR="00877ED7" w:rsidRPr="003D09D0">
        <w:rPr>
          <w:rFonts w:eastAsia="Batang"/>
          <w:rtl/>
        </w:rPr>
        <w:t>ان كان معقولا ثبوتا، لكنه غريب اثباتا،</w:t>
      </w:r>
      <w:r w:rsidRPr="003D09D0">
        <w:rPr>
          <w:rFonts w:eastAsia="Batang"/>
          <w:rtl/>
        </w:rPr>
        <w:t xml:space="preserve"> و</w:t>
      </w:r>
      <w:r w:rsidR="00877ED7" w:rsidRPr="003D09D0">
        <w:rPr>
          <w:rFonts w:eastAsia="Batang"/>
          <w:rtl/>
        </w:rPr>
        <w:t>لا يتلائم مع الامثلة التي ذكروها للقطع الموضوعي الصفتي، فقد ذكر هو في بحث الاستصحاب أنه يحتمل أن يكون اليقين المأخوذ موضوعاً في دليل الاستصحاب قد لوحظت فيه جهته الصفتية أيضا مضافاً إلى كاشفيته،</w:t>
      </w:r>
      <w:r w:rsidRPr="003D09D0">
        <w:rPr>
          <w:rFonts w:eastAsia="Batang"/>
          <w:rtl/>
        </w:rPr>
        <w:t xml:space="preserve"> و</w:t>
      </w:r>
      <w:r w:rsidR="00877ED7" w:rsidRPr="003D09D0">
        <w:rPr>
          <w:rFonts w:eastAsia="Batang"/>
          <w:rtl/>
        </w:rPr>
        <w:t>ذلك لأن مفهوم اليقين يختلف عن العلم في انه مستبطن لمرتبة من الاستحكام</w:t>
      </w:r>
      <w:r w:rsidRPr="003D09D0">
        <w:rPr>
          <w:rFonts w:eastAsia="Batang"/>
          <w:rtl/>
        </w:rPr>
        <w:t xml:space="preserve"> و</w:t>
      </w:r>
      <w:r w:rsidR="00877ED7" w:rsidRPr="003D09D0">
        <w:rPr>
          <w:rFonts w:eastAsia="Batang"/>
          <w:rtl/>
        </w:rPr>
        <w:t>الاستقرار</w:t>
      </w:r>
      <w:r w:rsidRPr="003D09D0">
        <w:rPr>
          <w:rFonts w:eastAsia="Batang"/>
          <w:rtl/>
        </w:rPr>
        <w:t xml:space="preserve"> و</w:t>
      </w:r>
      <w:r w:rsidR="00877ED7" w:rsidRPr="003D09D0">
        <w:rPr>
          <w:rFonts w:eastAsia="Batang"/>
          <w:rtl/>
        </w:rPr>
        <w:t>الثبات الموجود في العلم الوجداني،</w:t>
      </w:r>
      <w:r w:rsidRPr="003D09D0">
        <w:rPr>
          <w:rFonts w:eastAsia="Batang"/>
          <w:rtl/>
        </w:rPr>
        <w:t xml:space="preserve"> و</w:t>
      </w:r>
      <w:r w:rsidR="00877ED7" w:rsidRPr="003D09D0">
        <w:rPr>
          <w:rFonts w:eastAsia="Batang"/>
          <w:rtl/>
        </w:rPr>
        <w:t>من هنا صحّ اسناد النقض إلى اليقين دون العلم،</w:t>
      </w:r>
      <w:r w:rsidRPr="003D09D0">
        <w:rPr>
          <w:rFonts w:eastAsia="Batang"/>
          <w:rtl/>
        </w:rPr>
        <w:t xml:space="preserve"> و</w:t>
      </w:r>
      <w:r w:rsidR="00877ED7" w:rsidRPr="003D09D0">
        <w:rPr>
          <w:rFonts w:eastAsia="Batang"/>
          <w:rtl/>
        </w:rPr>
        <w:t>هذه</w:t>
      </w:r>
      <w:r w:rsidRPr="003D09D0">
        <w:rPr>
          <w:rFonts w:eastAsia="Batang"/>
          <w:rtl/>
        </w:rPr>
        <w:t xml:space="preserve"> و</w:t>
      </w:r>
      <w:r w:rsidR="00877ED7" w:rsidRPr="003D09D0">
        <w:rPr>
          <w:rFonts w:eastAsia="Batang"/>
          <w:rtl/>
        </w:rPr>
        <w:t>إن كانت نكتة بلاغية في مرحلة الاستعمال، لا ثبوتية، إلاّ انها توجب على الأقل احتمال أخذ اليقين ثبوتاً في موضوع التعبد بالبقاء بما له من خصوصية صفتية</w:t>
      </w:r>
      <w:r w:rsidR="00E22079" w:rsidRPr="003D09D0">
        <w:rPr>
          <w:rStyle w:val="a9"/>
          <w:rFonts w:eastAsia="Batang"/>
          <w:rtl/>
        </w:rPr>
        <w:t>(</w:t>
      </w:r>
      <w:r w:rsidR="00E22079" w:rsidRPr="003D09D0">
        <w:rPr>
          <w:rStyle w:val="a9"/>
          <w:rFonts w:eastAsia="Batang"/>
          <w:rtl/>
        </w:rPr>
        <w:footnoteReference w:id="177"/>
      </w:r>
      <w:r w:rsidR="00E22079" w:rsidRPr="003D09D0">
        <w:rPr>
          <w:rStyle w:val="a9"/>
          <w:rFonts w:eastAsia="Batang"/>
          <w:rtl/>
        </w:rPr>
        <w:t>)</w:t>
      </w:r>
      <w:r w:rsidR="00877ED7" w:rsidRPr="003D09D0">
        <w:rPr>
          <w:rFonts w:eastAsia="Batang"/>
          <w:rtl/>
        </w:rPr>
        <w:t>، فان ما ذكره من أنه لوحظ في اليقين جهة الكاشفية</w:t>
      </w:r>
      <w:r w:rsidRPr="003D09D0">
        <w:rPr>
          <w:rFonts w:eastAsia="Batang"/>
          <w:rtl/>
        </w:rPr>
        <w:t xml:space="preserve"> و</w:t>
      </w:r>
      <w:r w:rsidR="00877ED7" w:rsidRPr="003D09D0">
        <w:rPr>
          <w:rFonts w:eastAsia="Batang"/>
          <w:rtl/>
        </w:rPr>
        <w:t>الصفتية معا، لايلائم ما قاله في هذا التوجيه من أنه في الصفتي لا يلحظ حيث كونه انكشافا للعالم،</w:t>
      </w:r>
      <w:r w:rsidRPr="003D09D0">
        <w:rPr>
          <w:rFonts w:eastAsia="Batang"/>
          <w:rtl/>
        </w:rPr>
        <w:t xml:space="preserve"> و</w:t>
      </w:r>
      <w:r w:rsidR="00877ED7" w:rsidRPr="003D09D0">
        <w:rPr>
          <w:rFonts w:eastAsia="Batang"/>
          <w:rtl/>
        </w:rPr>
        <w:t>انما يلحظ كونه انكشافا فيه، فانه كيف يتم أن يقال انه لم‌ يلحظ في قوله "انك كنت على يقين من طهارتك، ولاينبغي لك أن تنقض اليقين بالشك ابدا" حيث كونه انكشافا للعالم، نعم ما ذكره يوافق التوجيه الثالث،</w:t>
      </w:r>
      <w:r w:rsidRPr="003D09D0">
        <w:rPr>
          <w:rFonts w:eastAsia="Batang"/>
          <w:rtl/>
        </w:rPr>
        <w:t xml:space="preserve"> و</w:t>
      </w:r>
      <w:r w:rsidR="00877ED7" w:rsidRPr="003D09D0">
        <w:rPr>
          <w:rFonts w:eastAsia="Batang"/>
          <w:rtl/>
        </w:rPr>
        <w:t>الذي اشار اليه في صدر كلامه</w:t>
      </w:r>
      <w:r w:rsidRPr="003D09D0">
        <w:rPr>
          <w:rFonts w:eastAsia="Batang"/>
          <w:rtl/>
        </w:rPr>
        <w:t xml:space="preserve"> و</w:t>
      </w:r>
      <w:r w:rsidR="00877ED7" w:rsidRPr="003D09D0">
        <w:rPr>
          <w:rFonts w:eastAsia="Batang"/>
          <w:rtl/>
        </w:rPr>
        <w:t>لعله هو المهم عنده في الصفتية من أنه لوحظ في الصفتية لازم العلم</w:t>
      </w:r>
      <w:r w:rsidRPr="003D09D0">
        <w:rPr>
          <w:rFonts w:eastAsia="Batang"/>
          <w:rtl/>
        </w:rPr>
        <w:t xml:space="preserve"> و</w:t>
      </w:r>
      <w:r w:rsidR="00877ED7" w:rsidRPr="003D09D0">
        <w:rPr>
          <w:rFonts w:eastAsia="Batang"/>
          <w:rtl/>
        </w:rPr>
        <w:t>هو بناء على هذا الكلام يكون جهة استحكامه.</w:t>
      </w:r>
    </w:p>
    <w:p w14:paraId="129A4506" w14:textId="77777777" w:rsidR="005A4439" w:rsidRPr="003D09D0" w:rsidRDefault="00877ED7" w:rsidP="001872C6">
      <w:pPr>
        <w:rPr>
          <w:rFonts w:eastAsia="Batang"/>
          <w:rtl/>
        </w:rPr>
      </w:pPr>
      <w:r w:rsidRPr="003D09D0">
        <w:rPr>
          <w:rFonts w:eastAsia="Batang"/>
          <w:b/>
          <w:bCs/>
          <w:rtl/>
        </w:rPr>
        <w:t>التوجيه الخامس</w:t>
      </w:r>
      <w:r w:rsidRPr="003D09D0">
        <w:rPr>
          <w:rFonts w:eastAsia="Batang"/>
          <w:rtl/>
        </w:rPr>
        <w:t>: ما ذكره المحقق الحائري "قده" في الدرر من أن المراد من كونه ملحوظا على أنه صفة خاصة ملاحظته من حيث انه كاشف تام، كما أن المراد من كونه ملحوظا على انه طريق ملاحظته من حيث انه أحد مصاديق الطريق المعتبر</w:t>
      </w:r>
      <w:r w:rsidR="00E22079" w:rsidRPr="003D09D0">
        <w:rPr>
          <w:rStyle w:val="a9"/>
          <w:rFonts w:eastAsia="Batang"/>
          <w:rtl/>
        </w:rPr>
        <w:t>(</w:t>
      </w:r>
      <w:r w:rsidR="00E22079" w:rsidRPr="003D09D0">
        <w:rPr>
          <w:rStyle w:val="a9"/>
          <w:rFonts w:eastAsia="Batang"/>
          <w:rtl/>
        </w:rPr>
        <w:footnoteReference w:id="178"/>
      </w:r>
      <w:r w:rsidR="00E22079" w:rsidRPr="003D09D0">
        <w:rPr>
          <w:rStyle w:val="a9"/>
          <w:rFonts w:eastAsia="Batang"/>
          <w:rtl/>
        </w:rPr>
        <w:t>)</w:t>
      </w:r>
      <w:r w:rsidRPr="003D09D0">
        <w:rPr>
          <w:rFonts w:eastAsia="Batang"/>
          <w:rtl/>
        </w:rPr>
        <w:t>.</w:t>
      </w:r>
    </w:p>
    <w:p w14:paraId="4356B4F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الكلام</w:t>
      </w:r>
      <w:r w:rsidRPr="003D09D0">
        <w:rPr>
          <w:rFonts w:eastAsia="Batang"/>
          <w:rtl/>
        </w:rPr>
        <w:t xml:space="preserve"> و</w:t>
      </w:r>
      <w:r w:rsidR="00877ED7" w:rsidRPr="003D09D0">
        <w:rPr>
          <w:rFonts w:eastAsia="Batang"/>
          <w:rtl/>
        </w:rPr>
        <w:t>ان كان معقولا ثبوتا، الا أن لازمه كون دليل اعتبار الأمارات واردا على الدليل الظاهر في كون موضوع الحكم فيه هو جامع الطريق المعتبر، لا حاكما عليه،</w:t>
      </w:r>
      <w:r w:rsidRPr="003D09D0">
        <w:rPr>
          <w:rFonts w:eastAsia="Batang"/>
          <w:rtl/>
        </w:rPr>
        <w:t xml:space="preserve"> و</w:t>
      </w:r>
      <w:r w:rsidR="00877ED7" w:rsidRPr="003D09D0">
        <w:rPr>
          <w:rFonts w:eastAsia="Batang"/>
          <w:rtl/>
        </w:rPr>
        <w:t>هذا لا يتلائم مع ظاهر كلامهم، فترى أن صاحب الكفاية اشكل على استفادة تنزيل الأمارة مقام القطع الموضوعي</w:t>
      </w:r>
      <w:r w:rsidRPr="003D09D0">
        <w:rPr>
          <w:rFonts w:eastAsia="Batang"/>
          <w:rtl/>
        </w:rPr>
        <w:t xml:space="preserve"> و</w:t>
      </w:r>
      <w:r w:rsidR="00877ED7" w:rsidRPr="003D09D0">
        <w:rPr>
          <w:rFonts w:eastAsia="Batang"/>
          <w:rtl/>
        </w:rPr>
        <w:t>لو كان ملحوظا على وجه الطريقية من خطاب اعتبار تلك الأمارة باستلزامه الجمع بين اللحاظ الآلي</w:t>
      </w:r>
      <w:r w:rsidRPr="003D09D0">
        <w:rPr>
          <w:rFonts w:eastAsia="Batang"/>
          <w:rtl/>
        </w:rPr>
        <w:t xml:space="preserve"> و</w:t>
      </w:r>
      <w:r w:rsidR="00877ED7" w:rsidRPr="003D09D0">
        <w:rPr>
          <w:rFonts w:eastAsia="Batang"/>
          <w:rtl/>
        </w:rPr>
        <w:t>الاستقلالي، فإنه بناء على الورود لاحاجة فيه الى أكثر من اعتبار الأمارة</w:t>
      </w:r>
      <w:r w:rsidRPr="003D09D0">
        <w:rPr>
          <w:rFonts w:eastAsia="Batang"/>
          <w:rtl/>
        </w:rPr>
        <w:t xml:space="preserve"> و</w:t>
      </w:r>
      <w:r w:rsidR="00877ED7" w:rsidRPr="003D09D0">
        <w:rPr>
          <w:rFonts w:eastAsia="Batang"/>
          <w:rtl/>
        </w:rPr>
        <w:t>جعل الحجية له، حيث انه بذلك تصير الأمارة مصداقا وجدانيا لجامع الطريق المعتبر، على أن الورود يتوقف على ظهور لفظ العلم او اليقين في مطلق الطريق المعتبر،</w:t>
      </w:r>
      <w:r w:rsidRPr="003D09D0">
        <w:rPr>
          <w:rFonts w:eastAsia="Batang"/>
          <w:rtl/>
        </w:rPr>
        <w:t xml:space="preserve"> و</w:t>
      </w:r>
      <w:r w:rsidR="00877ED7" w:rsidRPr="003D09D0">
        <w:rPr>
          <w:rFonts w:eastAsia="Batang"/>
          <w:rtl/>
        </w:rPr>
        <w:t>ظاهر المشهور انكار ذلك</w:t>
      </w:r>
      <w:r w:rsidRPr="003D09D0">
        <w:rPr>
          <w:rFonts w:eastAsia="Batang"/>
          <w:rtl/>
        </w:rPr>
        <w:t xml:space="preserve"> و</w:t>
      </w:r>
      <w:r w:rsidR="00877ED7" w:rsidRPr="003D09D0">
        <w:rPr>
          <w:rFonts w:eastAsia="Batang"/>
          <w:rtl/>
        </w:rPr>
        <w:t>أن ظاهرهما هو العلم الوجداني،</w:t>
      </w:r>
      <w:r w:rsidRPr="003D09D0">
        <w:rPr>
          <w:rFonts w:eastAsia="Batang"/>
          <w:rtl/>
        </w:rPr>
        <w:t xml:space="preserve"> و</w:t>
      </w:r>
      <w:r w:rsidR="00877ED7" w:rsidRPr="003D09D0">
        <w:rPr>
          <w:rFonts w:eastAsia="Batang"/>
          <w:rtl/>
        </w:rPr>
        <w:t>ان كان لا يبعد دعوى ظهور لفظ العلم في الكتاب</w:t>
      </w:r>
      <w:r w:rsidRPr="003D09D0">
        <w:rPr>
          <w:rFonts w:eastAsia="Batang"/>
          <w:rtl/>
        </w:rPr>
        <w:t xml:space="preserve"> و</w:t>
      </w:r>
      <w:r w:rsidR="00877ED7" w:rsidRPr="003D09D0">
        <w:rPr>
          <w:rFonts w:eastAsia="Batang"/>
          <w:rtl/>
        </w:rPr>
        <w:t xml:space="preserve">السنة بل الاستعمالات العرفية في كونه مثالا لمطلق الطريق المعتبر، </w:t>
      </w:r>
      <w:r w:rsidR="00877ED7" w:rsidRPr="003D09D0">
        <w:rPr>
          <w:rtl/>
        </w:rPr>
        <w:t>فترى أنه لو ادعى زيد أن عمروا مدين له، استنادا الى اقراره، فلا يقال له "انك تدعي ما لا تعلم"،</w:t>
      </w:r>
      <w:r w:rsidRPr="003D09D0">
        <w:rPr>
          <w:rtl/>
        </w:rPr>
        <w:t xml:space="preserve"> و</w:t>
      </w:r>
      <w:r w:rsidR="00877ED7" w:rsidRPr="003D09D0">
        <w:rPr>
          <w:rtl/>
        </w:rPr>
        <w:t>ان فرض عدم افادة ذلك الاقرار للعلم الوجداني، كما لو رجع عمرو عن اقراره</w:t>
      </w:r>
      <w:r w:rsidRPr="003D09D0">
        <w:rPr>
          <w:rtl/>
        </w:rPr>
        <w:t xml:space="preserve"> و</w:t>
      </w:r>
      <w:r w:rsidR="00877ED7" w:rsidRPr="003D09D0">
        <w:rPr>
          <w:rtl/>
        </w:rPr>
        <w:t>ادعى خطأه فيه، فان هذه الدعوى</w:t>
      </w:r>
      <w:r w:rsidRPr="003D09D0">
        <w:rPr>
          <w:rtl/>
        </w:rPr>
        <w:t xml:space="preserve"> و</w:t>
      </w:r>
      <w:r w:rsidR="00877ED7" w:rsidRPr="003D09D0">
        <w:rPr>
          <w:rtl/>
        </w:rPr>
        <w:t>ان لم‌ تمنع عن حجية ذلك الاقرار، لكنها تمنع من افادته للعلم الوجداني، بل الظاهر أن لفظ اليقين</w:t>
      </w:r>
      <w:r w:rsidRPr="003D09D0">
        <w:rPr>
          <w:rtl/>
        </w:rPr>
        <w:t xml:space="preserve"> و</w:t>
      </w:r>
      <w:r w:rsidR="00877ED7" w:rsidRPr="003D09D0">
        <w:rPr>
          <w:rtl/>
        </w:rPr>
        <w:t>المعرفة ايضا كذلك،</w:t>
      </w:r>
      <w:r w:rsidRPr="003D09D0">
        <w:rPr>
          <w:rtl/>
        </w:rPr>
        <w:t xml:space="preserve"> و</w:t>
      </w:r>
      <w:r w:rsidR="00877ED7" w:rsidRPr="003D09D0">
        <w:rPr>
          <w:rFonts w:eastAsia="Batang"/>
          <w:rtl/>
        </w:rPr>
        <w:t>لذا ذكرنا أنه لا يبعد أن يكفي في معرفة الأئمة</w:t>
      </w:r>
      <w:r w:rsidRPr="003D09D0">
        <w:rPr>
          <w:rFonts w:eastAsia="Batang"/>
          <w:rtl/>
        </w:rPr>
        <w:t xml:space="preserve"> و</w:t>
      </w:r>
      <w:r w:rsidR="00877ED7" w:rsidRPr="003D09D0">
        <w:rPr>
          <w:rFonts w:eastAsia="Batang"/>
          <w:rtl/>
        </w:rPr>
        <w:t>امام الزمان (عليهم السلام)، الحصول على نص معتبر مروي عن الامام السابق، وسيأتي تفصيل البحث في ذلك عند الكلام حول قيام الأمارات والاصول مقام القطع الموضوعي، فانتظر.</w:t>
      </w:r>
    </w:p>
    <w:p w14:paraId="706A6EDA" w14:textId="77777777" w:rsidR="00877ED7" w:rsidRPr="003D09D0" w:rsidRDefault="00877ED7" w:rsidP="001872C6">
      <w:pPr>
        <w:rPr>
          <w:rFonts w:eastAsia="Batang"/>
          <w:rtl/>
        </w:rPr>
      </w:pPr>
      <w:r w:rsidRPr="003D09D0">
        <w:rPr>
          <w:rFonts w:eastAsia="Batang"/>
          <w:rtl/>
        </w:rPr>
        <w:t>فتحصل من جميع ما ذكرناه عدم تمامية انقسام القطع الموضوعي الى الطريقي والصفتي، نعم تختلف الملاكات باختلاف الأحكام، كما مر بيانه في ذيل التوجيه الثالث، كما لا بأس بما ذكر في التوجيه الأخير،</w:t>
      </w:r>
      <w:r w:rsidR="005A4439" w:rsidRPr="003D09D0">
        <w:rPr>
          <w:rFonts w:eastAsia="Batang"/>
          <w:rtl/>
        </w:rPr>
        <w:t xml:space="preserve"> و</w:t>
      </w:r>
      <w:r w:rsidRPr="003D09D0">
        <w:rPr>
          <w:rFonts w:eastAsia="Batang"/>
          <w:rtl/>
        </w:rPr>
        <w:t>ان كان لا يتلائم مع كلمات الاصحاب.</w:t>
      </w:r>
    </w:p>
    <w:p w14:paraId="3E2BA7B1" w14:textId="77777777" w:rsidR="005A4439" w:rsidRPr="003D09D0" w:rsidRDefault="00877ED7" w:rsidP="001872C6">
      <w:pPr>
        <w:rPr>
          <w:rFonts w:eastAsia="Batang"/>
          <w:rtl/>
        </w:rPr>
      </w:pPr>
      <w:r w:rsidRPr="003D09D0">
        <w:rPr>
          <w:rFonts w:eastAsia="Batang"/>
          <w:rtl/>
        </w:rPr>
        <w:t>ثم انه ذكر صاحب الكفاية "قده" أن القطع الصفتي قد يؤخذ في الموضوع بعنوان أنه صفة للقاطع</w:t>
      </w:r>
      <w:r w:rsidR="005A4439" w:rsidRPr="003D09D0">
        <w:rPr>
          <w:rFonts w:eastAsia="Batang"/>
          <w:rtl/>
        </w:rPr>
        <w:t xml:space="preserve"> و</w:t>
      </w:r>
      <w:r w:rsidRPr="003D09D0">
        <w:rPr>
          <w:rFonts w:eastAsia="Batang"/>
          <w:rtl/>
        </w:rPr>
        <w:t>قد يؤخذ بما أنه صفة للمقطوع.</w:t>
      </w:r>
    </w:p>
    <w:p w14:paraId="2BCD0CF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اورد عليه السيد الخوئي "قده" بأنه ان كان المراد من أخذه صفة للمقطوع اخذه صفة للمعلوم بالذات، أي الصورة الذهنية الحاكية عن الخارج، فهو يرجع إلى أخذه صفة للقاطع، إذ المعلوم بالذات وهو الصورة الذهنية موجود في ذهن القاطع بعين وجود القطع، فأخذ القطع صفة للمعلوم بهذا المعنى ليس الا عبارة أخرى عن أخذه صفة للقاطع،</w:t>
      </w:r>
      <w:r w:rsidRPr="003D09D0">
        <w:rPr>
          <w:rFonts w:eastAsia="Batang"/>
          <w:rtl/>
        </w:rPr>
        <w:t xml:space="preserve"> و</w:t>
      </w:r>
      <w:r w:rsidR="00877ED7" w:rsidRPr="003D09D0">
        <w:rPr>
          <w:rFonts w:eastAsia="Batang"/>
          <w:rtl/>
        </w:rPr>
        <w:t>ليس الفرق بينهما الا بمجرد العبارة،</w:t>
      </w:r>
      <w:r w:rsidRPr="003D09D0">
        <w:rPr>
          <w:rFonts w:eastAsia="Batang"/>
          <w:rtl/>
        </w:rPr>
        <w:t xml:space="preserve"> و</w:t>
      </w:r>
      <w:r w:rsidR="00877ED7" w:rsidRPr="003D09D0">
        <w:rPr>
          <w:rFonts w:eastAsia="Batang"/>
          <w:rtl/>
        </w:rPr>
        <w:t>ان كان مراده من أخذ القطع صفة للمقطوع هو أخذه صفة للمعلوم بالعرض أي الموجود الخارجي، بأن يقال المأخوذ في الموضوع هو القيام الخارجي المنكشف للقاطع به، فهذا ليس إلا لحاظ القطع طريقاً وكاشفاً، فأخذ القطع في الموضوع صفة للمقطوع به بهذا المعنى عبارة أخرى عن أخذه في الموضوع بنحو الطريقية، فالجمع بين أخذه بنحو الصفتية</w:t>
      </w:r>
      <w:r w:rsidRPr="003D09D0">
        <w:rPr>
          <w:rFonts w:eastAsia="Batang"/>
          <w:rtl/>
        </w:rPr>
        <w:t xml:space="preserve"> و</w:t>
      </w:r>
      <w:r w:rsidR="00877ED7" w:rsidRPr="003D09D0">
        <w:rPr>
          <w:rFonts w:eastAsia="Batang"/>
          <w:rtl/>
        </w:rPr>
        <w:t>كونه صفة للمقطوع به الخارجي جمع بين المتنافيين</w:t>
      </w:r>
      <w:r w:rsidR="00E22079" w:rsidRPr="003D09D0">
        <w:rPr>
          <w:rStyle w:val="a9"/>
          <w:rFonts w:eastAsia="Batang"/>
          <w:rtl/>
        </w:rPr>
        <w:t>(</w:t>
      </w:r>
      <w:r w:rsidR="00E22079" w:rsidRPr="003D09D0">
        <w:rPr>
          <w:rStyle w:val="a9"/>
          <w:rFonts w:eastAsia="Batang"/>
          <w:rtl/>
        </w:rPr>
        <w:footnoteReference w:id="179"/>
      </w:r>
      <w:r w:rsidR="00E22079" w:rsidRPr="003D09D0">
        <w:rPr>
          <w:rStyle w:val="a9"/>
          <w:rFonts w:eastAsia="Batang"/>
          <w:rtl/>
        </w:rPr>
        <w:t>)</w:t>
      </w:r>
      <w:r w:rsidR="00877ED7" w:rsidRPr="003D09D0">
        <w:rPr>
          <w:rFonts w:eastAsia="Batang"/>
          <w:rtl/>
        </w:rPr>
        <w:t>.</w:t>
      </w:r>
    </w:p>
    <w:p w14:paraId="747632A5" w14:textId="77777777" w:rsidR="00877ED7" w:rsidRPr="003D09D0" w:rsidRDefault="00877ED7" w:rsidP="001872C6">
      <w:pPr>
        <w:rPr>
          <w:rFonts w:eastAsia="Batang"/>
          <w:rtl/>
        </w:rPr>
      </w:pPr>
      <w:r w:rsidRPr="003D09D0">
        <w:rPr>
          <w:rFonts w:eastAsia="Batang"/>
          <w:rtl/>
        </w:rPr>
        <w:t>اقول: لا ريب في أن اختلاف القطع الملحوظ وصفا للمقطوع مع لحاظ كونه وصفا للقاطع مجرد اختلاف في كيفية لحاظ شيء واحد، كأن يقال "اذا قطعت بكون مايع خمرا فلا تشربه" او يقال "اذا كان مايع مقطوع الخمرية لك فلا تشربه"،</w:t>
      </w:r>
      <w:r w:rsidR="005A4439" w:rsidRPr="003D09D0">
        <w:rPr>
          <w:rFonts w:eastAsia="Batang"/>
          <w:rtl/>
        </w:rPr>
        <w:t xml:space="preserve"> و</w:t>
      </w:r>
      <w:r w:rsidRPr="003D09D0">
        <w:rPr>
          <w:rFonts w:eastAsia="Batang"/>
          <w:rtl/>
        </w:rPr>
        <w:t>لا فرق في ذلك بين لحاظه وصفا للمقطوع له بالذات او بالعرض، فانه بناء على التوجيه الثالث لتقسيم القطع الموضوعي الى الصفتي</w:t>
      </w:r>
      <w:r w:rsidR="005A4439" w:rsidRPr="003D09D0">
        <w:rPr>
          <w:rFonts w:eastAsia="Batang"/>
          <w:rtl/>
        </w:rPr>
        <w:t xml:space="preserve"> و</w:t>
      </w:r>
      <w:r w:rsidRPr="003D09D0">
        <w:rPr>
          <w:rFonts w:eastAsia="Batang"/>
          <w:rtl/>
        </w:rPr>
        <w:t>الطريقي يقال بأنه يمكن لحاظ كون الواقع طرفا ليقين المكلف بما أنه ملازم مع الاستحكام</w:t>
      </w:r>
      <w:r w:rsidR="005A4439" w:rsidRPr="003D09D0">
        <w:rPr>
          <w:rFonts w:eastAsia="Batang"/>
          <w:rtl/>
        </w:rPr>
        <w:t xml:space="preserve"> و</w:t>
      </w:r>
      <w:r w:rsidRPr="003D09D0">
        <w:rPr>
          <w:rFonts w:eastAsia="Batang"/>
          <w:rtl/>
        </w:rPr>
        <w:t>سكون النفس موضوعا لحكم، فيكون من القطع الطريقي الصفتي، كما أنه بناء على التوجيه الأخير الذي مر عن المحقق الحائري فكونه صفتيا واضح، نعم لو اريد من كونه وصفا للمقطوع كونه وصفا للمقطوع بالعرض فينحصر في اخذ القطع حينئذ جزء الموضوع،</w:t>
      </w:r>
      <w:r w:rsidR="005A4439" w:rsidRPr="003D09D0">
        <w:rPr>
          <w:rFonts w:eastAsia="Batang"/>
          <w:rtl/>
        </w:rPr>
        <w:t xml:space="preserve"> و</w:t>
      </w:r>
      <w:r w:rsidRPr="003D09D0">
        <w:rPr>
          <w:rFonts w:eastAsia="Batang"/>
          <w:rtl/>
        </w:rPr>
        <w:t>لا يتصور كونه تمام الموضوع سواء وافق الواقع ام لا، لاستلزامه التهافت،</w:t>
      </w:r>
      <w:r w:rsidR="005A4439" w:rsidRPr="003D09D0">
        <w:rPr>
          <w:rFonts w:eastAsia="Batang"/>
          <w:rtl/>
        </w:rPr>
        <w:t xml:space="preserve"> و</w:t>
      </w:r>
      <w:r w:rsidRPr="003D09D0">
        <w:rPr>
          <w:rFonts w:eastAsia="Batang"/>
          <w:rtl/>
        </w:rPr>
        <w:t>لكن المهم أنه لا ينافي اخذه بما هو صفة.</w:t>
      </w:r>
    </w:p>
    <w:p w14:paraId="7581CD83" w14:textId="77777777" w:rsidR="00877ED7" w:rsidRPr="003D09D0" w:rsidRDefault="00877ED7" w:rsidP="009A33CC">
      <w:pPr>
        <w:pStyle w:val="3"/>
        <w:rPr>
          <w:rFonts w:eastAsia="Batang"/>
          <w:rtl/>
        </w:rPr>
      </w:pPr>
      <w:bookmarkStart w:id="58" w:name="_Toc302854549"/>
      <w:bookmarkStart w:id="59" w:name="_Toc304754321"/>
      <w:bookmarkStart w:id="60" w:name="_Toc373446912"/>
      <w:bookmarkStart w:id="61" w:name="_Toc376730695"/>
      <w:bookmarkStart w:id="62" w:name="_Toc398213706"/>
      <w:r w:rsidRPr="003D09D0">
        <w:rPr>
          <w:rFonts w:eastAsia="Batang"/>
          <w:rtl/>
        </w:rPr>
        <w:t>امكان اخذ القطع الموضوعي من حيث الطريقية تمام الموضوع للحكم</w:t>
      </w:r>
      <w:bookmarkEnd w:id="58"/>
      <w:bookmarkEnd w:id="59"/>
      <w:bookmarkEnd w:id="60"/>
      <w:bookmarkEnd w:id="61"/>
      <w:bookmarkEnd w:id="62"/>
      <w:r w:rsidRPr="003D09D0">
        <w:rPr>
          <w:rFonts w:eastAsia="Batang"/>
          <w:rtl/>
        </w:rPr>
        <w:t xml:space="preserve"> </w:t>
      </w:r>
    </w:p>
    <w:p w14:paraId="0FB6183F" w14:textId="77777777" w:rsidR="00877ED7" w:rsidRPr="003D09D0" w:rsidRDefault="00877ED7" w:rsidP="001872C6">
      <w:pPr>
        <w:rPr>
          <w:rFonts w:eastAsia="Batang"/>
          <w:rtl/>
        </w:rPr>
      </w:pPr>
      <w:r w:rsidRPr="003D09D0">
        <w:rPr>
          <w:rFonts w:eastAsia="Batang"/>
          <w:rtl/>
        </w:rPr>
        <w:t>قسّم صاحب الكفاية كلّاً من القطع الموضوعي المأخوذ على وجه الطريقية</w:t>
      </w:r>
      <w:r w:rsidR="005A4439" w:rsidRPr="003D09D0">
        <w:rPr>
          <w:rFonts w:eastAsia="Batang"/>
          <w:rtl/>
        </w:rPr>
        <w:t xml:space="preserve"> و</w:t>
      </w:r>
      <w:r w:rsidRPr="003D09D0">
        <w:rPr>
          <w:rFonts w:eastAsia="Batang"/>
          <w:rtl/>
        </w:rPr>
        <w:t>الصفتية الى كونه تمام الموضوع او جزء الموضوع</w:t>
      </w:r>
      <w:r w:rsidR="005A4439" w:rsidRPr="003D09D0">
        <w:rPr>
          <w:rFonts w:eastAsia="Batang"/>
          <w:rtl/>
        </w:rPr>
        <w:t xml:space="preserve"> و</w:t>
      </w:r>
      <w:r w:rsidRPr="003D09D0">
        <w:rPr>
          <w:rFonts w:eastAsia="Batang"/>
          <w:rtl/>
        </w:rPr>
        <w:t>يكون مطابقته للواقع جزءا آخر من الموضوع او شرطا،</w:t>
      </w:r>
      <w:r w:rsidR="005A4439" w:rsidRPr="003D09D0">
        <w:rPr>
          <w:rFonts w:eastAsia="Batang"/>
          <w:rtl/>
        </w:rPr>
        <w:t xml:space="preserve"> و</w:t>
      </w:r>
      <w:r w:rsidRPr="003D09D0">
        <w:rPr>
          <w:rFonts w:eastAsia="Batang"/>
          <w:rtl/>
        </w:rPr>
        <w:t>لكن ناقش فيه المحقق النائيني</w:t>
      </w:r>
      <w:r w:rsidR="005A4439" w:rsidRPr="003D09D0">
        <w:rPr>
          <w:rFonts w:eastAsia="Batang"/>
          <w:rtl/>
        </w:rPr>
        <w:t xml:space="preserve"> و</w:t>
      </w:r>
      <w:r w:rsidRPr="003D09D0">
        <w:rPr>
          <w:rFonts w:eastAsia="Batang"/>
          <w:rtl/>
        </w:rPr>
        <w:t>السيد الخوئي "قدهما"</w:t>
      </w:r>
      <w:r w:rsidR="005A4439" w:rsidRPr="003D09D0">
        <w:rPr>
          <w:rFonts w:eastAsia="Batang"/>
          <w:rtl/>
        </w:rPr>
        <w:t xml:space="preserve"> و</w:t>
      </w:r>
      <w:r w:rsidRPr="003D09D0">
        <w:rPr>
          <w:rFonts w:eastAsia="Batang"/>
          <w:rtl/>
        </w:rPr>
        <w:t>ادعيا عدم امكان اخذ القطع بما طريقٌ تمام الموضوع، لأن معنى لحاظ طريقته وكاشفيته هو لحاظ الواقع،</w:t>
      </w:r>
      <w:r w:rsidR="005A4439" w:rsidRPr="003D09D0">
        <w:rPr>
          <w:rFonts w:eastAsia="Batang"/>
          <w:rtl/>
        </w:rPr>
        <w:t xml:space="preserve"> و</w:t>
      </w:r>
      <w:r w:rsidRPr="003D09D0">
        <w:rPr>
          <w:rFonts w:eastAsia="Batang"/>
          <w:rtl/>
        </w:rPr>
        <w:t>هذا لا يجتمع مع كونه تمام الموضوع</w:t>
      </w:r>
      <w:r w:rsidR="00E22079" w:rsidRPr="003D09D0">
        <w:rPr>
          <w:rStyle w:val="a9"/>
          <w:rFonts w:eastAsia="Batang"/>
          <w:rtl/>
        </w:rPr>
        <w:t>(</w:t>
      </w:r>
      <w:r w:rsidR="00E22079" w:rsidRPr="003D09D0">
        <w:rPr>
          <w:rStyle w:val="a9"/>
          <w:rFonts w:eastAsia="Batang"/>
          <w:rtl/>
        </w:rPr>
        <w:footnoteReference w:id="180"/>
      </w:r>
      <w:r w:rsidR="00E22079" w:rsidRPr="003D09D0">
        <w:rPr>
          <w:rStyle w:val="a9"/>
          <w:rFonts w:eastAsia="Batang"/>
          <w:rtl/>
        </w:rPr>
        <w:t>)</w:t>
      </w:r>
      <w:r w:rsidRPr="003D09D0">
        <w:rPr>
          <w:rFonts w:eastAsia="Batang"/>
          <w:rtl/>
        </w:rPr>
        <w:t>.</w:t>
      </w:r>
    </w:p>
    <w:p w14:paraId="57CCF3E4" w14:textId="77777777" w:rsidR="005A4439" w:rsidRPr="003D09D0" w:rsidRDefault="00877ED7" w:rsidP="001872C6">
      <w:pPr>
        <w:rPr>
          <w:rFonts w:eastAsia="Batang"/>
          <w:rtl/>
        </w:rPr>
      </w:pPr>
      <w:r w:rsidRPr="003D09D0">
        <w:rPr>
          <w:rFonts w:eastAsia="Batang"/>
          <w:rtl/>
        </w:rPr>
        <w:t>اقول: ان كان المراد من لحاظ طريقية القطع وكاشفيته هو لحاظ كاشفيته بالعرض أي بالنظر العرفي فهذا الكلام صحيح، فان الجهل المركب ليس طريقا وكاشفا عن الواقع عرفا، ولكن لا داعي للحاظ كاشفيته بالعرض، بل يكفي لحاظ كاشفيته بالذات، أي حيث انكشاف الواقع بنظر القاطع، فانه ذاتي القطع،</w:t>
      </w:r>
      <w:r w:rsidR="005A4439" w:rsidRPr="003D09D0">
        <w:rPr>
          <w:rFonts w:eastAsia="Batang"/>
          <w:rtl/>
        </w:rPr>
        <w:t xml:space="preserve"> و</w:t>
      </w:r>
      <w:r w:rsidRPr="003D09D0">
        <w:rPr>
          <w:rFonts w:eastAsia="Batang"/>
          <w:rtl/>
        </w:rPr>
        <w:t>حينئذ يمكن اخذ القطع بما هو كاشف بالذات عن الواقع تمام الموضوع، كما في جواز الاخبار بالعلم، فانه بملاك انكشاف الواقع بنظر القاطع، فيختلف عما لو كان اخذ القطع بملاك استلزامه لسكون النفس او لما يلازمه من نحو من الاستحكام</w:t>
      </w:r>
      <w:r w:rsidR="005A4439" w:rsidRPr="003D09D0">
        <w:rPr>
          <w:rFonts w:eastAsia="Batang"/>
          <w:rtl/>
        </w:rPr>
        <w:t xml:space="preserve"> و</w:t>
      </w:r>
      <w:r w:rsidRPr="003D09D0">
        <w:rPr>
          <w:rFonts w:eastAsia="Batang"/>
          <w:rtl/>
        </w:rPr>
        <w:t>الثبات، هذا بناء على غير التوجيه الخامس،</w:t>
      </w:r>
      <w:r w:rsidR="005A4439" w:rsidRPr="003D09D0">
        <w:rPr>
          <w:rFonts w:eastAsia="Batang"/>
          <w:rtl/>
        </w:rPr>
        <w:t xml:space="preserve"> و</w:t>
      </w:r>
      <w:r w:rsidRPr="003D09D0">
        <w:rPr>
          <w:rFonts w:eastAsia="Batang"/>
          <w:rtl/>
        </w:rPr>
        <w:t>أما بناء عليه فالامر اوضح، حيث يكون ظاهر الخطاب هو كون موضوع جواز الاخبار عرفا هو جامع الطريق المعتبر،</w:t>
      </w:r>
      <w:r w:rsidR="005A4439" w:rsidRPr="003D09D0">
        <w:rPr>
          <w:rFonts w:eastAsia="Batang"/>
          <w:rtl/>
        </w:rPr>
        <w:t xml:space="preserve"> و</w:t>
      </w:r>
      <w:r w:rsidRPr="003D09D0">
        <w:rPr>
          <w:rFonts w:eastAsia="Batang"/>
          <w:rtl/>
        </w:rPr>
        <w:t>ظاهر الخطاب بمناسبة الحكم والموضوع كونه تمام الموضوع لجواز الاخبار</w:t>
      </w:r>
      <w:r w:rsidR="005A4439" w:rsidRPr="003D09D0">
        <w:rPr>
          <w:rFonts w:eastAsia="Batang"/>
          <w:rtl/>
        </w:rPr>
        <w:t xml:space="preserve"> و</w:t>
      </w:r>
      <w:r w:rsidRPr="003D09D0">
        <w:rPr>
          <w:rFonts w:eastAsia="Batang"/>
          <w:rtl/>
        </w:rPr>
        <w:t>ان خالف الواقع.</w:t>
      </w:r>
    </w:p>
    <w:p w14:paraId="6CB544D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فلا محذور في اخذ القطع بما هو كاشف بالذات عن الواقع تمام الموضوع للحكم،</w:t>
      </w:r>
      <w:r w:rsidRPr="003D09D0">
        <w:rPr>
          <w:rFonts w:eastAsia="Batang"/>
          <w:rtl/>
        </w:rPr>
        <w:t xml:space="preserve"> و</w:t>
      </w:r>
      <w:r w:rsidR="00877ED7" w:rsidRPr="003D09D0">
        <w:rPr>
          <w:rFonts w:eastAsia="Batang"/>
          <w:rtl/>
        </w:rPr>
        <w:t>ان كان ظاهر لفظ العلم او لفظ المعرفة لا يشمل الجهل المركب، فانه ليس بعلم عرفا</w:t>
      </w:r>
      <w:r w:rsidRPr="003D09D0">
        <w:rPr>
          <w:rFonts w:eastAsia="Batang"/>
          <w:rtl/>
        </w:rPr>
        <w:t xml:space="preserve"> و</w:t>
      </w:r>
      <w:r w:rsidR="00877ED7" w:rsidRPr="003D09D0">
        <w:rPr>
          <w:rFonts w:eastAsia="Batang"/>
          <w:rtl/>
        </w:rPr>
        <w:t>لكن يشمله لفظ القطع او اليقين، نعم قد تقتضي مناسبات الحكم</w:t>
      </w:r>
      <w:r w:rsidRPr="003D09D0">
        <w:rPr>
          <w:rFonts w:eastAsia="Batang"/>
          <w:rtl/>
        </w:rPr>
        <w:t xml:space="preserve"> و</w:t>
      </w:r>
      <w:r w:rsidR="00877ED7" w:rsidRPr="003D09D0">
        <w:rPr>
          <w:rFonts w:eastAsia="Batang"/>
          <w:rtl/>
        </w:rPr>
        <w:t>الموضوع الغاء قيد الاصابة كما في جواز الاخبار بعلم.</w:t>
      </w:r>
    </w:p>
    <w:p w14:paraId="011F1C91" w14:textId="77777777" w:rsidR="00877ED7" w:rsidRPr="003D09D0" w:rsidRDefault="00593D3E" w:rsidP="009A33CC">
      <w:pPr>
        <w:pStyle w:val="3"/>
        <w:rPr>
          <w:rFonts w:eastAsia="Batang"/>
          <w:rtl/>
        </w:rPr>
      </w:pPr>
      <w:bookmarkStart w:id="63" w:name="_Toc302854550"/>
      <w:bookmarkStart w:id="64" w:name="_Toc304754322"/>
      <w:bookmarkStart w:id="65" w:name="_Toc373446913"/>
      <w:bookmarkStart w:id="66" w:name="_Toc376730696"/>
      <w:r w:rsidRPr="003D09D0">
        <w:rPr>
          <w:rFonts w:eastAsia="Batang"/>
          <w:rtl/>
        </w:rPr>
        <w:br w:type="page"/>
      </w:r>
      <w:bookmarkStart w:id="67" w:name="_Toc398213707"/>
      <w:r w:rsidR="00877ED7" w:rsidRPr="003D09D0">
        <w:rPr>
          <w:rFonts w:eastAsia="Batang"/>
          <w:rtl/>
        </w:rPr>
        <w:t>قيام الامارات والاصول مقام القطع</w:t>
      </w:r>
      <w:bookmarkEnd w:id="63"/>
      <w:bookmarkEnd w:id="64"/>
      <w:bookmarkEnd w:id="65"/>
      <w:bookmarkEnd w:id="66"/>
      <w:bookmarkEnd w:id="67"/>
      <w:r w:rsidR="00877ED7" w:rsidRPr="003D09D0">
        <w:rPr>
          <w:rFonts w:eastAsia="Batang"/>
          <w:rtl/>
        </w:rPr>
        <w:t xml:space="preserve"> </w:t>
      </w:r>
    </w:p>
    <w:p w14:paraId="2197912A" w14:textId="77777777" w:rsidR="00877ED7" w:rsidRPr="003D09D0" w:rsidRDefault="00877ED7" w:rsidP="001872C6">
      <w:pPr>
        <w:rPr>
          <w:rFonts w:eastAsia="Batang" w:hint="cs"/>
          <w:rtl/>
        </w:rPr>
      </w:pPr>
      <w:r w:rsidRPr="003D09D0">
        <w:rPr>
          <w:rFonts w:eastAsia="Batang"/>
          <w:rtl/>
        </w:rPr>
        <w:t>يقع الكلام في ثلاث مراحل</w:t>
      </w:r>
    </w:p>
    <w:p w14:paraId="4EA8AB5C" w14:textId="77777777" w:rsidR="005B1F28" w:rsidRPr="003D09D0" w:rsidRDefault="005B1F28" w:rsidP="009A33CC">
      <w:pPr>
        <w:pStyle w:val="3"/>
        <w:rPr>
          <w:rFonts w:eastAsia="Batang" w:hint="cs"/>
          <w:rtl/>
        </w:rPr>
      </w:pPr>
      <w:bookmarkStart w:id="68" w:name="_Toc398213708"/>
      <w:r w:rsidRPr="003D09D0">
        <w:rPr>
          <w:rFonts w:eastAsia="Batang" w:hint="cs"/>
          <w:rtl/>
        </w:rPr>
        <w:t>قيام الامارات والاصول مقام القطع الطريقي</w:t>
      </w:r>
      <w:bookmarkEnd w:id="68"/>
    </w:p>
    <w:p w14:paraId="37C2C91E" w14:textId="77777777" w:rsidR="00877ED7" w:rsidRPr="003D09D0" w:rsidRDefault="00877ED7" w:rsidP="001872C6">
      <w:pPr>
        <w:rPr>
          <w:rFonts w:eastAsia="Batang"/>
          <w:rtl/>
        </w:rPr>
      </w:pPr>
      <w:r w:rsidRPr="003D09D0">
        <w:rPr>
          <w:rFonts w:eastAsia="Batang"/>
          <w:b/>
          <w:bCs/>
          <w:rtl/>
        </w:rPr>
        <w:t>المرحلة الاولى</w:t>
      </w:r>
      <w:r w:rsidRPr="003D09D0">
        <w:rPr>
          <w:rFonts w:eastAsia="Batang"/>
          <w:rtl/>
        </w:rPr>
        <w:t>: في قيام الامارات والاصول مقام القطع الطريقي المحض بلحاظ اثر المنجزية</w:t>
      </w:r>
      <w:r w:rsidR="005A4439" w:rsidRPr="003D09D0">
        <w:rPr>
          <w:rFonts w:eastAsia="Batang"/>
          <w:rtl/>
        </w:rPr>
        <w:t xml:space="preserve"> و</w:t>
      </w:r>
      <w:r w:rsidRPr="003D09D0">
        <w:rPr>
          <w:rFonts w:eastAsia="Batang"/>
          <w:rtl/>
        </w:rPr>
        <w:t>المعذرية،</w:t>
      </w:r>
      <w:r w:rsidR="005A4439" w:rsidRPr="003D09D0">
        <w:rPr>
          <w:rFonts w:eastAsia="Batang"/>
          <w:rtl/>
        </w:rPr>
        <w:t xml:space="preserve"> و</w:t>
      </w:r>
      <w:r w:rsidRPr="003D09D0">
        <w:rPr>
          <w:rFonts w:eastAsia="Batang"/>
          <w:rtl/>
        </w:rPr>
        <w:t>هذا مما لا اشكال فيه، الا أنه وقع الخلاف في تخريجه،</w:t>
      </w:r>
      <w:r w:rsidR="005A4439" w:rsidRPr="003D09D0">
        <w:rPr>
          <w:rFonts w:eastAsia="Batang"/>
          <w:rtl/>
        </w:rPr>
        <w:t xml:space="preserve"> و</w:t>
      </w:r>
      <w:r w:rsidRPr="003D09D0">
        <w:rPr>
          <w:rFonts w:eastAsia="Batang"/>
          <w:rtl/>
        </w:rPr>
        <w:t>نذكر اهمّ الاقوال:</w:t>
      </w:r>
    </w:p>
    <w:p w14:paraId="46AA5A37" w14:textId="77777777" w:rsidR="005A4439" w:rsidRPr="003D09D0" w:rsidRDefault="00877ED7" w:rsidP="001872C6">
      <w:pPr>
        <w:rPr>
          <w:rFonts w:eastAsia="Batang"/>
          <w:rtl/>
        </w:rPr>
      </w:pPr>
      <w:r w:rsidRPr="003D09D0">
        <w:rPr>
          <w:rFonts w:eastAsia="Batang"/>
          <w:b/>
          <w:bCs/>
          <w:rtl/>
        </w:rPr>
        <w:t>القول الاول</w:t>
      </w:r>
      <w:r w:rsidRPr="003D09D0">
        <w:rPr>
          <w:rFonts w:eastAsia="Batang"/>
          <w:rtl/>
        </w:rPr>
        <w:t>: ما حكي عن المحقق النائيني "قده" من أن التنجز حيث يحتاج الى رفع قبح العقاب بلا بيان بتبديل موضوعه الذي هو عدم البيان الى وجود البيان،</w:t>
      </w:r>
      <w:r w:rsidR="005A4439" w:rsidRPr="003D09D0">
        <w:rPr>
          <w:rFonts w:eastAsia="Batang"/>
          <w:rtl/>
        </w:rPr>
        <w:t xml:space="preserve"> و</w:t>
      </w:r>
      <w:r w:rsidRPr="003D09D0">
        <w:rPr>
          <w:rFonts w:eastAsia="Batang"/>
          <w:rtl/>
        </w:rPr>
        <w:t>البيان يعني تبين الواقع</w:t>
      </w:r>
      <w:r w:rsidR="005A4439" w:rsidRPr="003D09D0">
        <w:rPr>
          <w:rFonts w:eastAsia="Batang"/>
          <w:rtl/>
        </w:rPr>
        <w:t xml:space="preserve"> و</w:t>
      </w:r>
      <w:r w:rsidRPr="003D09D0">
        <w:rPr>
          <w:rFonts w:eastAsia="Batang"/>
          <w:rtl/>
        </w:rPr>
        <w:t>العلم به وجدانا او تعبدا،</w:t>
      </w:r>
      <w:r w:rsidR="005A4439" w:rsidRPr="003D09D0">
        <w:rPr>
          <w:rFonts w:eastAsia="Batang"/>
          <w:rtl/>
        </w:rPr>
        <w:t xml:space="preserve"> و</w:t>
      </w:r>
      <w:r w:rsidRPr="003D09D0">
        <w:rPr>
          <w:rFonts w:eastAsia="Batang"/>
          <w:rtl/>
        </w:rPr>
        <w:t>الا فلا يمكن رفع حكم العقل مع بقاء موضوعه، فلابد من كون حجية الأمارات</w:t>
      </w:r>
      <w:r w:rsidR="005A4439" w:rsidRPr="003D09D0">
        <w:rPr>
          <w:rFonts w:eastAsia="Batang"/>
          <w:rtl/>
        </w:rPr>
        <w:t xml:space="preserve"> و</w:t>
      </w:r>
      <w:r w:rsidRPr="003D09D0">
        <w:rPr>
          <w:rFonts w:eastAsia="Batang"/>
          <w:rtl/>
        </w:rPr>
        <w:t>الاصول بنحو اعتبارها علما بالواقع من حيث الكاشفية كما في الأمارات او من حيث الجري العملي كما في الاصول العملية مثل الاستصحاب، فتكون ادلة الامارات والاصول حاكمة على القطع،</w:t>
      </w:r>
      <w:r w:rsidR="005A4439" w:rsidRPr="003D09D0">
        <w:rPr>
          <w:rFonts w:eastAsia="Batang"/>
          <w:rtl/>
        </w:rPr>
        <w:t xml:space="preserve"> و</w:t>
      </w:r>
      <w:r w:rsidRPr="003D09D0">
        <w:rPr>
          <w:rFonts w:eastAsia="Batang"/>
          <w:rtl/>
        </w:rPr>
        <w:t>أما خطاب وجوب الاحتياط في شبهة بدوية كما في الدماء فنلتزم بأنه لا يصلح لتنجيز التكليف الواقعي المشكوك، لعدم كونه علما بالتكليف الواقعي لا وجدانا</w:t>
      </w:r>
      <w:r w:rsidR="005A4439" w:rsidRPr="003D09D0">
        <w:rPr>
          <w:rFonts w:eastAsia="Batang"/>
          <w:rtl/>
        </w:rPr>
        <w:t xml:space="preserve"> و</w:t>
      </w:r>
      <w:r w:rsidRPr="003D09D0">
        <w:rPr>
          <w:rFonts w:eastAsia="Batang"/>
          <w:rtl/>
        </w:rPr>
        <w:t>لا تعبدا، فالعقاب يكون على مخالفة نفس الامر بالاحتياط</w:t>
      </w:r>
      <w:r w:rsidR="00E22079" w:rsidRPr="003D09D0">
        <w:rPr>
          <w:rStyle w:val="a9"/>
          <w:rFonts w:eastAsia="Batang"/>
          <w:rtl/>
        </w:rPr>
        <w:t>(</w:t>
      </w:r>
      <w:r w:rsidR="00E22079" w:rsidRPr="003D09D0">
        <w:rPr>
          <w:rStyle w:val="a9"/>
          <w:rFonts w:eastAsia="Batang"/>
          <w:rtl/>
        </w:rPr>
        <w:footnoteReference w:id="181"/>
      </w:r>
      <w:r w:rsidR="00E22079" w:rsidRPr="003D09D0">
        <w:rPr>
          <w:rStyle w:val="a9"/>
          <w:rFonts w:eastAsia="Batang"/>
          <w:rtl/>
        </w:rPr>
        <w:t>)</w:t>
      </w:r>
      <w:r w:rsidRPr="003D09D0">
        <w:rPr>
          <w:rFonts w:eastAsia="Batang"/>
          <w:rtl/>
        </w:rPr>
        <w:t>.</w:t>
      </w:r>
    </w:p>
    <w:p w14:paraId="1053D36A"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يرد عليه </w:t>
      </w:r>
      <w:r w:rsidR="00877ED7" w:rsidRPr="003D09D0">
        <w:rPr>
          <w:rFonts w:eastAsia="Batang"/>
          <w:b/>
          <w:bCs/>
          <w:rtl/>
        </w:rPr>
        <w:t>اولا:</w:t>
      </w:r>
      <w:r w:rsidR="00877ED7" w:rsidRPr="003D09D0">
        <w:rPr>
          <w:rFonts w:eastAsia="Batang"/>
          <w:rtl/>
        </w:rPr>
        <w:t xml:space="preserve"> انه لا وجه لاستحقاق العقاب على مخالفة الامر بالاحتياط بعد أن كان وجوبه طريقيا لا نفسيا،</w:t>
      </w:r>
      <w:r w:rsidRPr="003D09D0">
        <w:rPr>
          <w:rFonts w:eastAsia="Batang"/>
          <w:rtl/>
        </w:rPr>
        <w:t xml:space="preserve"> و</w:t>
      </w:r>
      <w:r w:rsidR="00877ED7" w:rsidRPr="003D09D0">
        <w:rPr>
          <w:rFonts w:eastAsia="Batang"/>
          <w:rtl/>
        </w:rPr>
        <w:t>قد مرّ في بحث التجري أن مخالفة الحكم الظاهري الالزامي لا تعد عصيانا،</w:t>
      </w:r>
      <w:r w:rsidRPr="003D09D0">
        <w:rPr>
          <w:rFonts w:eastAsia="Batang"/>
          <w:rtl/>
        </w:rPr>
        <w:t xml:space="preserve"> و</w:t>
      </w:r>
      <w:r w:rsidR="00877ED7" w:rsidRPr="003D09D0">
        <w:rPr>
          <w:rFonts w:eastAsia="Batang"/>
          <w:rtl/>
        </w:rPr>
        <w:t>لذا لو خالف الواقع فيدخل في بحث العقاب على التجري،</w:t>
      </w:r>
      <w:r w:rsidRPr="003D09D0">
        <w:rPr>
          <w:rFonts w:eastAsia="Batang"/>
          <w:rtl/>
        </w:rPr>
        <w:t xml:space="preserve"> و</w:t>
      </w:r>
      <w:r w:rsidR="00877ED7" w:rsidRPr="003D09D0">
        <w:rPr>
          <w:rFonts w:eastAsia="Batang"/>
          <w:rtl/>
        </w:rPr>
        <w:t>عليه فان كان عقاب في مورد الامر بالاحتياط فانما هو على مخالفة الواقع،</w:t>
      </w:r>
      <w:r w:rsidRPr="003D09D0">
        <w:rPr>
          <w:rFonts w:eastAsia="Batang"/>
          <w:rtl/>
        </w:rPr>
        <w:t xml:space="preserve"> و</w:t>
      </w:r>
      <w:r w:rsidR="00877ED7" w:rsidRPr="003D09D0">
        <w:rPr>
          <w:rFonts w:eastAsia="Batang"/>
          <w:rtl/>
        </w:rPr>
        <w:t>الوجدان شاهد على صحة العقاب عليها.</w:t>
      </w:r>
    </w:p>
    <w:p w14:paraId="7AE23E67"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ما ذكره من حكومة دليل اعتبار الامارة علما بالواقع على القطع لا يتم بلحاظ القطع الطريقي المحض، فانه ان كان موضوع حكم العقل بالتنجز هو خصوص العلم الوجداني فلا معنى لحكومة الشارع على حكم العقل الا بجعل المنجزية شرعا لخبر الثقة مثلا،</w:t>
      </w:r>
      <w:r w:rsidRPr="003D09D0">
        <w:rPr>
          <w:rFonts w:eastAsia="Batang"/>
          <w:rtl/>
        </w:rPr>
        <w:t xml:space="preserve"> و</w:t>
      </w:r>
      <w:r w:rsidR="00877ED7" w:rsidRPr="003D09D0">
        <w:rPr>
          <w:rFonts w:eastAsia="Batang"/>
          <w:rtl/>
        </w:rPr>
        <w:t>هذا نفس ما ادعى استحالته، فلابد أن يدعي كون موضوع حكم العقل اعمّ من العلم الوجداني</w:t>
      </w:r>
      <w:r w:rsidRPr="003D09D0">
        <w:rPr>
          <w:rFonts w:eastAsia="Batang"/>
          <w:rtl/>
        </w:rPr>
        <w:t xml:space="preserve"> و</w:t>
      </w:r>
      <w:r w:rsidR="00877ED7" w:rsidRPr="003D09D0">
        <w:rPr>
          <w:rFonts w:eastAsia="Batang"/>
          <w:rtl/>
        </w:rPr>
        <w:t>التعبدي،</w:t>
      </w:r>
      <w:r w:rsidRPr="003D09D0">
        <w:rPr>
          <w:rFonts w:eastAsia="Batang"/>
          <w:rtl/>
        </w:rPr>
        <w:t xml:space="preserve"> و</w:t>
      </w:r>
      <w:r w:rsidR="00877ED7" w:rsidRPr="003D09D0">
        <w:rPr>
          <w:rFonts w:eastAsia="Batang"/>
          <w:rtl/>
        </w:rPr>
        <w:t>هذا مضافا الى أنه خلاف الوجدان كما سيأتي توضيحه ينافي صدق الحكومة بعد كونه واردا على موضوع حكم العقل</w:t>
      </w:r>
      <w:r w:rsidRPr="003D09D0">
        <w:rPr>
          <w:rFonts w:eastAsia="Batang"/>
          <w:rtl/>
        </w:rPr>
        <w:t xml:space="preserve"> و</w:t>
      </w:r>
      <w:r w:rsidR="00877ED7" w:rsidRPr="003D09D0">
        <w:rPr>
          <w:rFonts w:eastAsia="Batang"/>
          <w:rtl/>
        </w:rPr>
        <w:t>محققا لفرد منه وجدانا، كما في ورود دليل كون اتلاف مال الغير سببا لاشتغال الذمة ببدله على وجوب اداء الدين.</w:t>
      </w:r>
    </w:p>
    <w:p w14:paraId="5480FEC3" w14:textId="77777777" w:rsidR="00877ED7" w:rsidRPr="003D09D0" w:rsidRDefault="00877ED7" w:rsidP="001872C6">
      <w:pPr>
        <w:rPr>
          <w:rFonts w:eastAsia="Batang"/>
          <w:rtl/>
        </w:rPr>
      </w:pPr>
      <w:r w:rsidRPr="003D09D0">
        <w:rPr>
          <w:rFonts w:eastAsia="Batang"/>
          <w:b/>
          <w:bCs/>
          <w:rtl/>
        </w:rPr>
        <w:t>القول الثاني</w:t>
      </w:r>
      <w:r w:rsidRPr="003D09D0">
        <w:rPr>
          <w:rFonts w:eastAsia="Batang"/>
          <w:rtl/>
        </w:rPr>
        <w:t>: ما ذكره المحقق العراقي "قده" من أن المبرَز في خطاب الحكم الواقعي</w:t>
      </w:r>
      <w:r w:rsidR="005A4439" w:rsidRPr="003D09D0">
        <w:rPr>
          <w:rFonts w:eastAsia="Batang"/>
          <w:rtl/>
        </w:rPr>
        <w:t xml:space="preserve"> و</w:t>
      </w:r>
      <w:r w:rsidRPr="003D09D0">
        <w:rPr>
          <w:rFonts w:eastAsia="Batang"/>
          <w:rtl/>
        </w:rPr>
        <w:t>الظاهري واحد،</w:t>
      </w:r>
      <w:r w:rsidR="005A4439" w:rsidRPr="003D09D0">
        <w:rPr>
          <w:rFonts w:eastAsia="Batang"/>
          <w:rtl/>
        </w:rPr>
        <w:t xml:space="preserve"> و</w:t>
      </w:r>
      <w:r w:rsidRPr="003D09D0">
        <w:rPr>
          <w:rFonts w:eastAsia="Batang"/>
          <w:rtl/>
        </w:rPr>
        <w:t>هو الارادة النفسية،</w:t>
      </w:r>
      <w:r w:rsidR="005A4439" w:rsidRPr="003D09D0">
        <w:rPr>
          <w:rFonts w:eastAsia="Batang"/>
          <w:rtl/>
        </w:rPr>
        <w:t xml:space="preserve"> و</w:t>
      </w:r>
      <w:r w:rsidRPr="003D09D0">
        <w:rPr>
          <w:rFonts w:eastAsia="Batang"/>
          <w:rtl/>
        </w:rPr>
        <w:t>انما الاختلاف بينهما في مطابقة الابراز للمبرَز في خطاب الحكم الواقعي،</w:t>
      </w:r>
      <w:r w:rsidR="005A4439" w:rsidRPr="003D09D0">
        <w:rPr>
          <w:rFonts w:eastAsia="Batang"/>
          <w:rtl/>
        </w:rPr>
        <w:t xml:space="preserve"> و</w:t>
      </w:r>
      <w:r w:rsidRPr="003D09D0">
        <w:rPr>
          <w:rFonts w:eastAsia="Batang"/>
          <w:rtl/>
        </w:rPr>
        <w:t>اوسعيته منه في خطاب الحكم الظاهري، فاذا قال المولى "اشتر اللحم" فالابراز مطابق للمبرَز،</w:t>
      </w:r>
      <w:r w:rsidR="005A4439" w:rsidRPr="003D09D0">
        <w:rPr>
          <w:rFonts w:eastAsia="Batang"/>
          <w:rtl/>
        </w:rPr>
        <w:t xml:space="preserve"> و</w:t>
      </w:r>
      <w:r w:rsidRPr="003D09D0">
        <w:rPr>
          <w:rFonts w:eastAsia="Batang"/>
          <w:rtl/>
        </w:rPr>
        <w:t>أما لو قال "اذا اخبر الثقة على وجوب شراء اللحم فاشتر اللحم" او قال "اذا شككت في وجوب شراء اللحم فاحتط" فقد يوجد مع الابراز مبرَز،</w:t>
      </w:r>
      <w:r w:rsidR="005A4439" w:rsidRPr="003D09D0">
        <w:rPr>
          <w:rFonts w:eastAsia="Batang"/>
          <w:rtl/>
        </w:rPr>
        <w:t xml:space="preserve"> و</w:t>
      </w:r>
      <w:r w:rsidRPr="003D09D0">
        <w:rPr>
          <w:rFonts w:eastAsia="Batang"/>
          <w:rtl/>
        </w:rPr>
        <w:t>هو الارادة النفسية، فيكون عين الحكم الواقعي،</w:t>
      </w:r>
      <w:r w:rsidR="005A4439" w:rsidRPr="003D09D0">
        <w:rPr>
          <w:rFonts w:eastAsia="Batang"/>
          <w:rtl/>
        </w:rPr>
        <w:t xml:space="preserve"> و</w:t>
      </w:r>
      <w:r w:rsidRPr="003D09D0">
        <w:rPr>
          <w:rFonts w:eastAsia="Batang"/>
          <w:rtl/>
        </w:rPr>
        <w:t>قد لا يوجد معه مبرَز فيكون خطابا صورياً.</w:t>
      </w:r>
    </w:p>
    <w:p w14:paraId="73BA56BA" w14:textId="77777777" w:rsidR="00877ED7" w:rsidRPr="003D09D0" w:rsidRDefault="00877ED7" w:rsidP="001872C6">
      <w:pPr>
        <w:rPr>
          <w:rtl/>
        </w:rPr>
      </w:pPr>
      <w:r w:rsidRPr="003D09D0">
        <w:rPr>
          <w:rFonts w:eastAsia="Batang"/>
          <w:b/>
          <w:bCs/>
          <w:rtl/>
        </w:rPr>
        <w:t>ان قلت:</w:t>
      </w:r>
      <w:r w:rsidRPr="003D09D0">
        <w:rPr>
          <w:rFonts w:eastAsia="Batang"/>
          <w:rtl/>
        </w:rPr>
        <w:t xml:space="preserve"> لازم ذلك احتمال كون الحكم الظاهري صوريا فلم يتم بيان على التكليف الواقعي فلا يصح العقاب، </w:t>
      </w:r>
      <w:r w:rsidRPr="003D09D0">
        <w:rPr>
          <w:rFonts w:eastAsia="Batang"/>
          <w:b/>
          <w:bCs/>
          <w:rtl/>
        </w:rPr>
        <w:t>قلت:</w:t>
      </w:r>
      <w:r w:rsidRPr="003D09D0">
        <w:rPr>
          <w:rFonts w:eastAsia="Batang"/>
          <w:rtl/>
        </w:rPr>
        <w:t xml:space="preserve"> المصحح للعقاب هو أنه لو كان هناك تكليف واقعا فقد تمّ عليه البيان،</w:t>
      </w:r>
      <w:r w:rsidR="005A4439" w:rsidRPr="003D09D0">
        <w:rPr>
          <w:rFonts w:eastAsia="Batang"/>
          <w:rtl/>
        </w:rPr>
        <w:t xml:space="preserve"> و</w:t>
      </w:r>
      <w:r w:rsidRPr="003D09D0">
        <w:rPr>
          <w:rFonts w:eastAsia="Batang"/>
          <w:rtl/>
        </w:rPr>
        <w:t>عليه فيكون الرافع للعقاب عقلا هو العلم بهذه القضية الشرطية،</w:t>
      </w:r>
      <w:r w:rsidR="005A4439" w:rsidRPr="003D09D0">
        <w:rPr>
          <w:rFonts w:eastAsia="Batang"/>
          <w:rtl/>
        </w:rPr>
        <w:t xml:space="preserve"> و</w:t>
      </w:r>
      <w:r w:rsidRPr="003D09D0">
        <w:rPr>
          <w:rFonts w:eastAsia="Batang"/>
          <w:rtl/>
        </w:rPr>
        <w:t>هذا ثابت في مورد الامارات</w:t>
      </w:r>
      <w:r w:rsidR="005A4439" w:rsidRPr="003D09D0">
        <w:rPr>
          <w:rFonts w:eastAsia="Batang"/>
          <w:rtl/>
        </w:rPr>
        <w:t xml:space="preserve"> و</w:t>
      </w:r>
      <w:r w:rsidRPr="003D09D0">
        <w:rPr>
          <w:rFonts w:eastAsia="Batang"/>
          <w:rtl/>
        </w:rPr>
        <w:t>الاصول.</w:t>
      </w:r>
      <w:r w:rsidRPr="003D09D0">
        <w:rPr>
          <w:rtl/>
        </w:rPr>
        <w:t xml:space="preserve"> </w:t>
      </w:r>
    </w:p>
    <w:p w14:paraId="4E9E203F" w14:textId="77777777" w:rsidR="005A4439" w:rsidRPr="003D09D0" w:rsidRDefault="00877ED7" w:rsidP="001872C6">
      <w:pPr>
        <w:rPr>
          <w:rtl/>
        </w:rPr>
      </w:pPr>
      <w:r w:rsidRPr="003D09D0">
        <w:rPr>
          <w:rtl/>
        </w:rPr>
        <w:t>ثم اورد اشكالا على نفسه،</w:t>
      </w:r>
      <w:r w:rsidR="005A4439" w:rsidRPr="003D09D0">
        <w:rPr>
          <w:rtl/>
        </w:rPr>
        <w:t xml:space="preserve"> و</w:t>
      </w:r>
      <w:r w:rsidRPr="003D09D0">
        <w:rPr>
          <w:rtl/>
        </w:rPr>
        <w:t>هو أن يقال: ان لازم ذلك احتمال كون الحكم الظاهري صوريا، فلم يتمّ بيان على التكليف الواقعي فلايصح العقاب، ثم اجاب عنه بأن المصحح للعقاب هو أنه لو كان هناك تكليف واقعا فقد تم عليه البيان،</w:t>
      </w:r>
      <w:r w:rsidR="005A4439" w:rsidRPr="003D09D0">
        <w:rPr>
          <w:rtl/>
        </w:rPr>
        <w:t xml:space="preserve"> و</w:t>
      </w:r>
      <w:r w:rsidRPr="003D09D0">
        <w:rPr>
          <w:rtl/>
        </w:rPr>
        <w:t>عليه فيكون الرافع للعقاب عقلا هو العلم بهذه القضية الشرطية،</w:t>
      </w:r>
      <w:r w:rsidR="005A4439" w:rsidRPr="003D09D0">
        <w:rPr>
          <w:rtl/>
        </w:rPr>
        <w:t xml:space="preserve"> و</w:t>
      </w:r>
      <w:r w:rsidRPr="003D09D0">
        <w:rPr>
          <w:rtl/>
        </w:rPr>
        <w:t>هذا ثابت في مورد الامارات</w:t>
      </w:r>
      <w:r w:rsidR="005A4439" w:rsidRPr="003D09D0">
        <w:rPr>
          <w:rtl/>
        </w:rPr>
        <w:t xml:space="preserve"> و</w:t>
      </w:r>
      <w:r w:rsidRPr="003D09D0">
        <w:rPr>
          <w:rtl/>
        </w:rPr>
        <w:t>الاصول</w:t>
      </w:r>
      <w:r w:rsidR="005C65E9" w:rsidRPr="003D09D0">
        <w:rPr>
          <w:rStyle w:val="a9"/>
          <w:rtl/>
        </w:rPr>
        <w:footnoteReference w:id="182"/>
      </w:r>
      <w:r w:rsidRPr="003D09D0">
        <w:rPr>
          <w:rtl/>
        </w:rPr>
        <w:t xml:space="preserve">. </w:t>
      </w:r>
    </w:p>
    <w:p w14:paraId="2347E256" w14:textId="77777777" w:rsidR="00877ED7" w:rsidRPr="003D09D0" w:rsidRDefault="005A4439" w:rsidP="001872C6">
      <w:pPr>
        <w:rPr>
          <w:rFonts w:eastAsia="Batang"/>
          <w:rtl/>
        </w:rPr>
      </w:pPr>
      <w:r w:rsidRPr="003D09D0">
        <w:rPr>
          <w:rtl/>
        </w:rPr>
        <w:t>و</w:t>
      </w:r>
      <w:r w:rsidR="00877ED7" w:rsidRPr="003D09D0">
        <w:rPr>
          <w:rFonts w:eastAsia="Batang"/>
          <w:rtl/>
        </w:rPr>
        <w:t>قريب منه ما في البحوث من أن قاعدة قبح العقاب بلا بيان على تقدير الاعتراف بها موضوعها بحسب الوجدان عدم العلم بالتكليف الواقعي</w:t>
      </w:r>
      <w:r w:rsidRPr="003D09D0">
        <w:rPr>
          <w:rFonts w:eastAsia="Batang"/>
          <w:rtl/>
        </w:rPr>
        <w:t xml:space="preserve"> و</w:t>
      </w:r>
      <w:r w:rsidR="00877ED7" w:rsidRPr="003D09D0">
        <w:rPr>
          <w:rFonts w:eastAsia="Batang"/>
          <w:rtl/>
        </w:rPr>
        <w:t>عدم العلم بأنه لو كان هناك تكليف واقعي لكان مما يهتم به المولى،</w:t>
      </w:r>
      <w:r w:rsidRPr="003D09D0">
        <w:rPr>
          <w:rFonts w:eastAsia="Batang"/>
          <w:rtl/>
        </w:rPr>
        <w:t xml:space="preserve"> و</w:t>
      </w:r>
      <w:r w:rsidR="00877ED7" w:rsidRPr="003D09D0">
        <w:rPr>
          <w:rFonts w:eastAsia="Batang"/>
          <w:rtl/>
        </w:rPr>
        <w:t>المفروض أنه في مورد الامارات والاصول يعلم بأنه لو كان التكليف الواقعي ثابتا لاهتمّ به المولى، حيث ان روح حجية الأمارات هي ابراز الاهتمام بالواقع على تقدير وجوده، بلا فرق بين انواع صياغات الحجية، فلو فرض اعتبار العلمية لخبر الثقة مثلاً،</w:t>
      </w:r>
      <w:r w:rsidRPr="003D09D0">
        <w:rPr>
          <w:rFonts w:eastAsia="Batang"/>
          <w:rtl/>
        </w:rPr>
        <w:t xml:space="preserve"> و</w:t>
      </w:r>
      <w:r w:rsidR="00877ED7" w:rsidRPr="003D09D0">
        <w:rPr>
          <w:rFonts w:eastAsia="Batang"/>
          <w:rtl/>
        </w:rPr>
        <w:t>لكن لم‌ يكن الداعي الى هذا الاعتبار هو ابراز الاهتمام بالواقع، بل كان الداعي اخذ جائزة عيّنت على من اعتبر خبر الثقة علماً لم ‌يتنجز به الواقع، بينما أنه لو ابرز المولى اهتمامه بطريق آخر</w:t>
      </w:r>
      <w:r w:rsidRPr="003D09D0">
        <w:rPr>
          <w:rFonts w:eastAsia="Batang"/>
          <w:rtl/>
        </w:rPr>
        <w:t xml:space="preserve"> و</w:t>
      </w:r>
      <w:r w:rsidR="00877ED7" w:rsidRPr="003D09D0">
        <w:rPr>
          <w:rFonts w:eastAsia="Batang"/>
          <w:rtl/>
        </w:rPr>
        <w:t>لو من دون أي انشاء، كما لو اخبر بذاك الاهتمام كفى في التنجز،</w:t>
      </w:r>
      <w:r w:rsidRPr="003D09D0">
        <w:rPr>
          <w:rFonts w:eastAsia="Batang"/>
          <w:rtl/>
        </w:rPr>
        <w:t xml:space="preserve"> و</w:t>
      </w:r>
      <w:r w:rsidR="00877ED7" w:rsidRPr="003D09D0">
        <w:rPr>
          <w:rFonts w:eastAsia="Batang"/>
          <w:rtl/>
        </w:rPr>
        <w:t>منه علم كفاية الامر بالاحتياط في تنجز الواقع، لأنه ابراز للاهتمام بالواقع على تقدير وجوده، كما أنه لا مانع من اختيار مسلك جعل المنجزية للأمارة، فان بامكان المولى انشاء عنوان المنجزية بداعي ابراز ذلك الاهتمام، كما هو مسلك صاحب الكفاية فيتحقق بذلك موضوع حكم العقل بالمنجزية التي هي واقع المنجزية، كما يمكنه بيان تحقق المنجزية العقلية كناية عن ابراز ذلك الاهتمام الذي هو موضوع تلك المنجزية</w:t>
      </w:r>
      <w:r w:rsidR="00E22079" w:rsidRPr="003D09D0">
        <w:rPr>
          <w:rStyle w:val="a9"/>
          <w:rFonts w:eastAsia="Batang"/>
          <w:rtl/>
        </w:rPr>
        <w:t>(</w:t>
      </w:r>
      <w:r w:rsidR="00E22079" w:rsidRPr="003D09D0">
        <w:rPr>
          <w:rStyle w:val="a9"/>
          <w:rFonts w:eastAsia="Batang"/>
          <w:rtl/>
        </w:rPr>
        <w:footnoteReference w:id="183"/>
      </w:r>
      <w:r w:rsidR="00E22079" w:rsidRPr="003D09D0">
        <w:rPr>
          <w:rStyle w:val="a9"/>
          <w:rFonts w:eastAsia="Batang"/>
          <w:rtl/>
        </w:rPr>
        <w:t>)</w:t>
      </w:r>
      <w:r w:rsidR="00877ED7" w:rsidRPr="003D09D0">
        <w:rPr>
          <w:rFonts w:eastAsia="Batang"/>
          <w:rtl/>
        </w:rPr>
        <w:t>.</w:t>
      </w:r>
    </w:p>
    <w:p w14:paraId="17C2C1BB" w14:textId="77777777" w:rsidR="005A4439" w:rsidRPr="003D09D0" w:rsidRDefault="00877ED7" w:rsidP="001872C6">
      <w:pPr>
        <w:rPr>
          <w:rtl/>
        </w:rPr>
      </w:pPr>
      <w:r w:rsidRPr="003D09D0">
        <w:rPr>
          <w:rtl/>
        </w:rPr>
        <w:t>اقول: ما ذكره المحقق العراقي "قده" (من كفاية العلم بقضية شرطية وهي أنه لو كان التكليف ثابتا واقعا فقد تم عليه البيان)</w:t>
      </w:r>
      <w:r w:rsidR="005A4439" w:rsidRPr="003D09D0">
        <w:rPr>
          <w:rtl/>
        </w:rPr>
        <w:t xml:space="preserve"> و</w:t>
      </w:r>
      <w:r w:rsidRPr="003D09D0">
        <w:rPr>
          <w:rtl/>
        </w:rPr>
        <w:t>كذا ما ذكره في البحوث (من كفاية العلم بقضية شرطية</w:t>
      </w:r>
      <w:r w:rsidR="005A4439" w:rsidRPr="003D09D0">
        <w:rPr>
          <w:rtl/>
        </w:rPr>
        <w:t xml:space="preserve"> و</w:t>
      </w:r>
      <w:r w:rsidRPr="003D09D0">
        <w:rPr>
          <w:rtl/>
        </w:rPr>
        <w:t>هي أنه لو كان التكليف ثابتا فيهتمّ به المولى) غير كافٍ لرفع البراءة العقلية على القول بها او البراءة العقلائية التي اخترناها، فانه لو لم‌ يحصل العلم بالتكليف</w:t>
      </w:r>
      <w:r w:rsidR="005A4439" w:rsidRPr="003D09D0">
        <w:rPr>
          <w:rtl/>
        </w:rPr>
        <w:t xml:space="preserve"> و</w:t>
      </w:r>
      <w:r w:rsidRPr="003D09D0">
        <w:rPr>
          <w:rtl/>
        </w:rPr>
        <w:t>لا بابراز المولى اهتمامه بالواقع على تقدير وجوده-</w:t>
      </w:r>
      <w:r w:rsidR="005A4439" w:rsidRPr="003D09D0">
        <w:rPr>
          <w:rtl/>
        </w:rPr>
        <w:t xml:space="preserve"> و</w:t>
      </w:r>
      <w:r w:rsidRPr="003D09D0">
        <w:rPr>
          <w:rtl/>
        </w:rPr>
        <w:t>انما علم بأنه لو ثبت التكليف واقعا فيهتمّ به المولى،</w:t>
      </w:r>
      <w:r w:rsidR="005A4439" w:rsidRPr="003D09D0">
        <w:rPr>
          <w:rtl/>
        </w:rPr>
        <w:t xml:space="preserve"> و</w:t>
      </w:r>
      <w:r w:rsidRPr="003D09D0">
        <w:rPr>
          <w:rtl/>
        </w:rPr>
        <w:t>لكن لم‌ يقم حجة لا على التكليف الواقعي</w:t>
      </w:r>
      <w:r w:rsidR="005A4439" w:rsidRPr="003D09D0">
        <w:rPr>
          <w:rtl/>
        </w:rPr>
        <w:t xml:space="preserve"> و</w:t>
      </w:r>
      <w:r w:rsidRPr="003D09D0">
        <w:rPr>
          <w:rtl/>
        </w:rPr>
        <w:t>لا على وجوب الاحتياط، فانه لا يمنع بشهادة الوجدان من جريان البرائة بعد عدم علم المكلف لا بالحكم الواقعي</w:t>
      </w:r>
      <w:r w:rsidR="005A4439" w:rsidRPr="003D09D0">
        <w:rPr>
          <w:rtl/>
        </w:rPr>
        <w:t xml:space="preserve"> و</w:t>
      </w:r>
      <w:r w:rsidRPr="003D09D0">
        <w:rPr>
          <w:rtl/>
        </w:rPr>
        <w:t>لا بالحكم الظاهري.</w:t>
      </w:r>
    </w:p>
    <w:p w14:paraId="258ED729" w14:textId="77777777" w:rsidR="00877ED7" w:rsidRPr="003D09D0" w:rsidRDefault="005A4439" w:rsidP="001872C6">
      <w:pPr>
        <w:rPr>
          <w:rtl/>
        </w:rPr>
      </w:pPr>
      <w:r w:rsidRPr="003D09D0">
        <w:rPr>
          <w:rtl/>
        </w:rPr>
        <w:t>و</w:t>
      </w:r>
      <w:r w:rsidR="00877ED7" w:rsidRPr="003D09D0">
        <w:rPr>
          <w:rtl/>
        </w:rPr>
        <w:t>أما ما ذكره المحقق العراقي "قده" (من أن الخطاب الظاهري في مورد الأمارة أو الأصل امره مردد بين أن يكون مطابقا للواقع فيكون خطابا واقعيا منجزا، إذ لا نريد بالخطاب الواقعي المنجز عقلا إلا خطابا وراءه ملاكات ومبادئ حقيقية،</w:t>
      </w:r>
      <w:r w:rsidRPr="003D09D0">
        <w:rPr>
          <w:rtl/>
        </w:rPr>
        <w:t xml:space="preserve"> و</w:t>
      </w:r>
      <w:r w:rsidR="00877ED7" w:rsidRPr="003D09D0">
        <w:rPr>
          <w:rtl/>
        </w:rPr>
        <w:t>بين أن يكون خطابا ظاهريا أجوف لا ملاك وراءه،</w:t>
      </w:r>
      <w:r w:rsidRPr="003D09D0">
        <w:rPr>
          <w:rtl/>
        </w:rPr>
        <w:t xml:space="preserve"> و</w:t>
      </w:r>
      <w:r w:rsidR="00877ED7" w:rsidRPr="003D09D0">
        <w:rPr>
          <w:rtl/>
        </w:rPr>
        <w:t>بما أن أصل الخطاب معلوم وجدنا فهذا يعني انه على أحد التقديرين</w:t>
      </w:r>
      <w:r w:rsidRPr="003D09D0">
        <w:rPr>
          <w:rtl/>
        </w:rPr>
        <w:t xml:space="preserve"> و</w:t>
      </w:r>
      <w:r w:rsidR="00877ED7" w:rsidRPr="003D09D0">
        <w:rPr>
          <w:rtl/>
        </w:rPr>
        <w:t>هو تقدير مطابقة الخطاب للواقع يكون البيان ثابتا في حقنا، فيكون المقام شبهة مصداقية لقاعدة قبح العقاب بلا بيان فلا يصح التمسك بها) فيرد عليه أنه بعد الفراغ عن أن الخطاب الظاهري ليس بنفسه قابلا للتنجز، فيكون المعلوم هو الخطاب المردد بين كونه واقعيا منجزا أو ظاهريا غير منجز،</w:t>
      </w:r>
      <w:r w:rsidRPr="003D09D0">
        <w:rPr>
          <w:rtl/>
        </w:rPr>
        <w:t xml:space="preserve"> و</w:t>
      </w:r>
      <w:r w:rsidR="00877ED7" w:rsidRPr="003D09D0">
        <w:rPr>
          <w:rtl/>
        </w:rPr>
        <w:t>العلم بالجامع بين ما يتنجز</w:t>
      </w:r>
      <w:r w:rsidRPr="003D09D0">
        <w:rPr>
          <w:rtl/>
        </w:rPr>
        <w:t xml:space="preserve"> و</w:t>
      </w:r>
      <w:r w:rsidR="00877ED7" w:rsidRPr="003D09D0">
        <w:rPr>
          <w:rtl/>
        </w:rPr>
        <w:t>لا يتنجز ليس بمنجز.</w:t>
      </w:r>
    </w:p>
    <w:p w14:paraId="73E10A85" w14:textId="77777777" w:rsidR="00877ED7" w:rsidRPr="003D09D0" w:rsidRDefault="00877ED7" w:rsidP="001872C6">
      <w:pPr>
        <w:rPr>
          <w:rFonts w:eastAsia="Batang"/>
          <w:rtl/>
        </w:rPr>
      </w:pPr>
      <w:r w:rsidRPr="003D09D0">
        <w:rPr>
          <w:rFonts w:eastAsia="Batang"/>
          <w:b/>
          <w:bCs/>
          <w:rtl/>
        </w:rPr>
        <w:t>القول الثالث</w:t>
      </w:r>
      <w:r w:rsidRPr="003D09D0">
        <w:rPr>
          <w:rFonts w:eastAsia="Batang"/>
          <w:rtl/>
        </w:rPr>
        <w:t>: ما هو الصحيح من أن موضوع قاعدة قبح العقاب بلا بيان ليس عدم البيان، بمعنى تبين الواقع وجدانا او تعبدا، لشهادة الوجدان بعدم اختصاص المصحح للعقاب بالعلم الوجداني او التعبدي، فان الوجدان العقلي</w:t>
      </w:r>
      <w:r w:rsidR="005A4439" w:rsidRPr="003D09D0">
        <w:rPr>
          <w:rFonts w:eastAsia="Batang"/>
          <w:rtl/>
        </w:rPr>
        <w:t xml:space="preserve"> و</w:t>
      </w:r>
      <w:r w:rsidRPr="003D09D0">
        <w:rPr>
          <w:rFonts w:eastAsia="Batang"/>
          <w:rtl/>
        </w:rPr>
        <w:t>العقلائي لا يرى فرقا في صحة العقاب على مخالفة التكليف الواقعي عند قيام أمارة معتبرة عليه بين ما لو اعتبرت الأمارة علما بالواقع او أمر المولى باتباعها او نزّل مؤديها منزلة الواقع بغرض تنجيز الواقع كما لو قال "ما قامت الأمارة على أنه خمر فهو خمر" او أنشأت المنجزية لها،</w:t>
      </w:r>
      <w:r w:rsidR="005A4439" w:rsidRPr="003D09D0">
        <w:rPr>
          <w:rFonts w:eastAsia="Batang"/>
          <w:rtl/>
        </w:rPr>
        <w:t xml:space="preserve"> و</w:t>
      </w:r>
      <w:r w:rsidRPr="003D09D0">
        <w:rPr>
          <w:rFonts w:eastAsia="Batang"/>
          <w:rtl/>
        </w:rPr>
        <w:t>ما ذكره المحقق النائيني</w:t>
      </w:r>
      <w:r w:rsidR="005A4439" w:rsidRPr="003D09D0">
        <w:rPr>
          <w:rFonts w:eastAsia="Batang"/>
          <w:rtl/>
        </w:rPr>
        <w:t xml:space="preserve"> و</w:t>
      </w:r>
      <w:r w:rsidRPr="003D09D0">
        <w:rPr>
          <w:rFonts w:eastAsia="Batang"/>
          <w:rtl/>
        </w:rPr>
        <w:t>السيد الخوئي "قدهما" من عدم معقولية تنزيل المؤدى منزلة الواقع لاستلزامه التصويب بثبوت احكام الخمر للمؤدى كما لا يعقل جعل المنجزية، لأن التنجيز حكم عقلي وليس قابلا للجعل الشرعي،</w:t>
      </w:r>
      <w:r w:rsidR="005A4439" w:rsidRPr="003D09D0">
        <w:rPr>
          <w:rFonts w:eastAsia="Batang"/>
          <w:rtl/>
        </w:rPr>
        <w:t xml:space="preserve"> و</w:t>
      </w:r>
      <w:r w:rsidRPr="003D09D0">
        <w:rPr>
          <w:rFonts w:eastAsia="Batang"/>
          <w:rtl/>
        </w:rPr>
        <w:t>انما يوجد بايجاد موضوعه، ففيه أن تنزيل المؤدى منزلة الواقع لا يستلزم التصويب</w:t>
      </w:r>
      <w:r w:rsidR="005A4439" w:rsidRPr="003D09D0">
        <w:rPr>
          <w:rFonts w:eastAsia="Batang"/>
          <w:rtl/>
        </w:rPr>
        <w:t xml:space="preserve"> و</w:t>
      </w:r>
      <w:r w:rsidRPr="003D09D0">
        <w:rPr>
          <w:rFonts w:eastAsia="Batang"/>
          <w:rtl/>
        </w:rPr>
        <w:t>ثبوت احكام الخمر له واقعا، حيث ان الغرض من التنزيل مجرد التنجيز</w:t>
      </w:r>
      <w:r w:rsidR="005A4439" w:rsidRPr="003D09D0">
        <w:rPr>
          <w:rFonts w:eastAsia="Batang"/>
          <w:rtl/>
        </w:rPr>
        <w:t xml:space="preserve"> و</w:t>
      </w:r>
      <w:r w:rsidRPr="003D09D0">
        <w:rPr>
          <w:rFonts w:eastAsia="Batang"/>
          <w:rtl/>
        </w:rPr>
        <w:t>ابراز الاهتمام بالواقع المشكوك عند قيام الأمارة عليه،</w:t>
      </w:r>
      <w:r w:rsidR="005A4439" w:rsidRPr="003D09D0">
        <w:rPr>
          <w:rFonts w:eastAsia="Batang"/>
          <w:rtl/>
        </w:rPr>
        <w:t xml:space="preserve"> و</w:t>
      </w:r>
      <w:r w:rsidRPr="003D09D0">
        <w:rPr>
          <w:rFonts w:eastAsia="Batang"/>
          <w:rtl/>
        </w:rPr>
        <w:t>لذا تسمى هذه الحكومة بالحكومة الظاهرية، كما أنه لا مانع من انشاء عنوان المنجزية لها بداعي ابراز الاهتمام بالواقع فيكون وصولها موجبا لتحقق واقع المنجزية.</w:t>
      </w:r>
    </w:p>
    <w:p w14:paraId="1B5D8D39" w14:textId="77777777" w:rsidR="00877ED7" w:rsidRPr="003D09D0" w:rsidRDefault="00877ED7" w:rsidP="001872C6">
      <w:pPr>
        <w:rPr>
          <w:rFonts w:eastAsia="Batang"/>
          <w:rtl/>
        </w:rPr>
      </w:pPr>
      <w:r w:rsidRPr="003D09D0">
        <w:rPr>
          <w:rFonts w:eastAsia="Batang"/>
          <w:rtl/>
        </w:rPr>
        <w:t>بل يشمل البيان العلم بابراز المولى اهتمامه بالواقع على تقدير وجوده، أي ابراز المولى عدم رضاه بمخالفته على تقدير وجوده، فانه لا اشكال بشهادة الوجدان في صحة العقاب على مخالفة الواقع في هذا الفرض.</w:t>
      </w:r>
    </w:p>
    <w:p w14:paraId="6EFF95C0" w14:textId="77777777" w:rsidR="005A4439" w:rsidRPr="003D09D0" w:rsidRDefault="00877ED7" w:rsidP="001872C6">
      <w:pPr>
        <w:rPr>
          <w:rFonts w:eastAsia="Batang"/>
          <w:rtl/>
        </w:rPr>
      </w:pPr>
      <w:r w:rsidRPr="003D09D0">
        <w:rPr>
          <w:rFonts w:eastAsia="Batang"/>
          <w:rtl/>
        </w:rPr>
        <w:t>بل</w:t>
      </w:r>
      <w:r w:rsidR="005A4439" w:rsidRPr="003D09D0">
        <w:rPr>
          <w:rFonts w:eastAsia="Batang"/>
          <w:rtl/>
        </w:rPr>
        <w:t xml:space="preserve"> و</w:t>
      </w:r>
      <w:r w:rsidRPr="003D09D0">
        <w:rPr>
          <w:rFonts w:eastAsia="Batang"/>
          <w:rtl/>
        </w:rPr>
        <w:t>يضاف الى ذلك فرض احتمال وجود خطاب التكليف او خطاب ابراز الاهتمام في معرض الوصول بالنسبة الى ما لو كان المولى من الموالي الذين صار ديدنهم على جعل الخطاب في معرض الوصول الى العبد لا ايصاله اليه خارجا.</w:t>
      </w:r>
    </w:p>
    <w:p w14:paraId="5E20E2F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بما ذكرناه اتضح أنه لو كان لقاعدة قبح العقاب بلا بيان موضوع واحد، فهو عدم البيان التفصيلي او الاجمالي في معرض الوصول على التكليف الواقعي او على ابراز المولى اهتمامه بالواقع على تقدير وجوده، الا أننا حيث نحسّ بوجداننا عدم قبح العقاب على التجري بترك الاحتياط في الشبهة الحكمية قبل الفحص عقلا</w:t>
      </w:r>
      <w:r w:rsidRPr="003D09D0">
        <w:rPr>
          <w:rFonts w:eastAsia="Batang"/>
          <w:rtl/>
        </w:rPr>
        <w:t xml:space="preserve"> و</w:t>
      </w:r>
      <w:r w:rsidR="00877ED7" w:rsidRPr="003D09D0">
        <w:rPr>
          <w:rFonts w:eastAsia="Batang"/>
          <w:rtl/>
        </w:rPr>
        <w:t>لو مع عدم بيان في معرض الوصول واقعا فنلتزم بأن عدم البيان بمعنى عدم المصحح للعقاب، فتكون قاعدة قبح العقاب بلا بيان قضية ضرورية بشرط المحمول، فلا تكون قاعدة عقلية، بل تكون مشيرة اجمالا الى موضوعات متفرقة لحكم العقل، كما ذكرنا نظيره في قبح الظلم، فاذا علم المكلف بالتكليف تفصيلا او اجمالا او احتمل ذلك في الشبهة قبل الفحص او علم بابراز المولى لاهتمامه بالواقع على تقدير وجوده او احتمل وجود خطاب في معرض الوصول يدل على هذا الابراز صحّ العقاب.</w:t>
      </w:r>
    </w:p>
    <w:p w14:paraId="2EB09751" w14:textId="77777777" w:rsidR="00877ED7" w:rsidRPr="003D09D0" w:rsidRDefault="00877ED7" w:rsidP="001872C6">
      <w:pPr>
        <w:rPr>
          <w:rFonts w:eastAsia="Batang"/>
          <w:rtl/>
        </w:rPr>
      </w:pPr>
      <w:r w:rsidRPr="003D09D0">
        <w:rPr>
          <w:rFonts w:eastAsia="Batang"/>
          <w:rtl/>
        </w:rPr>
        <w:t>هذا كله بناء على قبول البراءة العقلية أي قاعدة قبح العقاب بلا بيان، كما هو مسلك المشهور،</w:t>
      </w:r>
      <w:r w:rsidR="005A4439" w:rsidRPr="003D09D0">
        <w:rPr>
          <w:rFonts w:eastAsia="Batang"/>
          <w:rtl/>
        </w:rPr>
        <w:t xml:space="preserve"> و</w:t>
      </w:r>
      <w:r w:rsidRPr="003D09D0">
        <w:rPr>
          <w:rFonts w:eastAsia="Batang"/>
          <w:rtl/>
        </w:rPr>
        <w:t>أما بناء على مسلك حق الطاعة، فمن الواضح أن حجية الأمارات</w:t>
      </w:r>
      <w:r w:rsidR="005A4439" w:rsidRPr="003D09D0">
        <w:rPr>
          <w:rFonts w:eastAsia="Batang"/>
          <w:rtl/>
        </w:rPr>
        <w:t xml:space="preserve"> و</w:t>
      </w:r>
      <w:r w:rsidRPr="003D09D0">
        <w:rPr>
          <w:rFonts w:eastAsia="Batang"/>
          <w:rtl/>
        </w:rPr>
        <w:t>الاصول المنجزة تأكيد لهذا الحكم العقلي، فلا يبقى مجال للبحث عن كيفية رفع البراءة العقلية بحجية الامارات والاصول،</w:t>
      </w:r>
      <w:r w:rsidR="005A4439" w:rsidRPr="003D09D0">
        <w:rPr>
          <w:rFonts w:eastAsia="Batang"/>
          <w:rtl/>
        </w:rPr>
        <w:t xml:space="preserve"> و</w:t>
      </w:r>
      <w:r w:rsidRPr="003D09D0">
        <w:rPr>
          <w:rFonts w:eastAsia="Batang"/>
          <w:rtl/>
        </w:rPr>
        <w:t>لا فرق حينئذ بين القول بالبراءة العقلائية كما هو المختار،</w:t>
      </w:r>
      <w:r w:rsidR="005A4439" w:rsidRPr="003D09D0">
        <w:rPr>
          <w:rFonts w:eastAsia="Batang"/>
          <w:rtl/>
        </w:rPr>
        <w:t xml:space="preserve"> و</w:t>
      </w:r>
      <w:r w:rsidRPr="003D09D0">
        <w:rPr>
          <w:rFonts w:eastAsia="Batang"/>
          <w:rtl/>
        </w:rPr>
        <w:t>عدمها، فانه لو فرض وجود براءة عقلائية في مورد أمارة شرعية تأسيسية او اصل شرعي كذلك فيكون دليل التعبد بهذه الامارة او الاصل رادعا عن البراءة العقلائية في موردها، بل نقول: ان البرائة العقلائية مغياة في الارتكاز العقلائي بعدم قيام الحجة،</w:t>
      </w:r>
      <w:r w:rsidR="005A4439" w:rsidRPr="003D09D0">
        <w:rPr>
          <w:rFonts w:eastAsia="Batang"/>
          <w:rtl/>
        </w:rPr>
        <w:t xml:space="preserve"> و</w:t>
      </w:r>
      <w:r w:rsidRPr="003D09D0">
        <w:rPr>
          <w:rFonts w:eastAsia="Batang"/>
          <w:rtl/>
        </w:rPr>
        <w:t>الشارع انما يتصرف في مصاديق الحجة مع امضاءه لكبرى الارتكاز.</w:t>
      </w:r>
    </w:p>
    <w:p w14:paraId="47A9D9FD" w14:textId="77777777" w:rsidR="005A4439" w:rsidRPr="003D09D0" w:rsidRDefault="00877ED7" w:rsidP="00796462">
      <w:pPr>
        <w:rPr>
          <w:rFonts w:eastAsia="Batang"/>
          <w:rtl/>
        </w:rPr>
      </w:pPr>
      <w:r w:rsidRPr="003D09D0">
        <w:rPr>
          <w:rFonts w:eastAsia="Batang"/>
          <w:rtl/>
        </w:rPr>
        <w:t xml:space="preserve">هكذا كله بلحاظ قيام الأمارة او الاصل المثبت للتكليف مقام القطع </w:t>
      </w:r>
      <w:r w:rsidR="00796462">
        <w:rPr>
          <w:rFonts w:eastAsia="Batang" w:hint="cs"/>
          <w:rtl/>
        </w:rPr>
        <w:t>الطريقي</w:t>
      </w:r>
      <w:r w:rsidRPr="003D09D0">
        <w:rPr>
          <w:rFonts w:eastAsia="Batang"/>
          <w:rtl/>
        </w:rPr>
        <w:t xml:space="preserve"> في أثر المنجزية.</w:t>
      </w:r>
    </w:p>
    <w:p w14:paraId="5A1C976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بلحاظ قيام الأمارة والاصل مقام القطع الطريقي المحض في اثر المعذرية فلا اشكال فيه في مورد الشك في التكليف، أما على مسلك المشهور من تمامية قاعدة قبح العقاب بلا بيان فواضح، لأن معذريته موافقة لهذه القاعدة، نعم ادعى المحقق النائيني "قده" كونها رافعة لموضوع القاعدة الذي هو عدم البيان حيث يبدِّله الى البيان على عدم التكليف،</w:t>
      </w:r>
      <w:r w:rsidRPr="003D09D0">
        <w:rPr>
          <w:rFonts w:eastAsia="Batang"/>
          <w:rtl/>
        </w:rPr>
        <w:t xml:space="preserve"> و</w:t>
      </w:r>
      <w:r w:rsidR="00877ED7" w:rsidRPr="003D09D0">
        <w:rPr>
          <w:rFonts w:eastAsia="Batang"/>
          <w:rtl/>
        </w:rPr>
        <w:t>لكنه غير متجه، لأن موضوع القاعدة عدم البيان على ثبوت التكليف، فيجتمع مع البيان على عدم التكليف،</w:t>
      </w:r>
      <w:r w:rsidRPr="003D09D0">
        <w:rPr>
          <w:rFonts w:eastAsia="Batang"/>
          <w:rtl/>
        </w:rPr>
        <w:t xml:space="preserve"> و</w:t>
      </w:r>
      <w:r w:rsidR="00877ED7" w:rsidRPr="003D09D0">
        <w:rPr>
          <w:rFonts w:eastAsia="Batang"/>
          <w:rtl/>
        </w:rPr>
        <w:t>أما على مسلك حق الطاعة فمن الواضح أن حكم العقل بلزوم الاحتياط في مورد الشك في تكليف المولى الحقيقي معلق على عدم وصول ترخيص منه في الارتكاب ولو بجعل الأمارة</w:t>
      </w:r>
      <w:r w:rsidRPr="003D09D0">
        <w:rPr>
          <w:rFonts w:eastAsia="Batang"/>
          <w:rtl/>
        </w:rPr>
        <w:t xml:space="preserve"> و</w:t>
      </w:r>
      <w:r w:rsidR="00877ED7" w:rsidRPr="003D09D0">
        <w:rPr>
          <w:rFonts w:eastAsia="Batang"/>
          <w:rtl/>
        </w:rPr>
        <w:t>الاصل، فيكون دليل التعبد بالأمارة او الاصل واردا على موضوع حق الطاعة.</w:t>
      </w:r>
    </w:p>
    <w:p w14:paraId="15E911C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في مورد العلم بالتكليف</w:t>
      </w:r>
      <w:r w:rsidRPr="003D09D0">
        <w:rPr>
          <w:rFonts w:eastAsia="Batang"/>
          <w:rtl/>
        </w:rPr>
        <w:t xml:space="preserve"> و</w:t>
      </w:r>
      <w:r w:rsidR="00877ED7" w:rsidRPr="003D09D0">
        <w:rPr>
          <w:rFonts w:eastAsia="Batang"/>
          <w:rtl/>
        </w:rPr>
        <w:t>الشك في الامتثال فقد ذكر المحقق العراقي "قده" أن اللازم هو التعبد بتحقق الامتثال، فلا يصح الترخيص في ترك احراز الامتثال بدون التعبد بكون المشكوك امتثالا، فان العقل حاكم بأن احراز التكليف يقتضي احراز الامتثال، فان دلّ دليل خاص على الترخيص في ترك احراز الامتثال فنستكشف منه بدلالة الاقتضاء التعبد بكون المشكوك امتثالا،</w:t>
      </w:r>
      <w:r w:rsidRPr="003D09D0">
        <w:rPr>
          <w:rFonts w:eastAsia="Batang"/>
          <w:rtl/>
        </w:rPr>
        <w:t xml:space="preserve"> و</w:t>
      </w:r>
      <w:r w:rsidR="00877ED7" w:rsidRPr="003D09D0">
        <w:rPr>
          <w:rFonts w:eastAsia="Batang"/>
          <w:rtl/>
        </w:rPr>
        <w:t>لكن لا يمكن استفادة ذلك من دليل عام او مطلق مثل دليل البراءة، فان شموله لمورد الشك في بقاء التكليف للشك في الامتثال يتوقف على احراز التعبد بالامتثال،</w:t>
      </w:r>
      <w:r w:rsidRPr="003D09D0">
        <w:rPr>
          <w:rFonts w:eastAsia="Batang"/>
          <w:rtl/>
        </w:rPr>
        <w:t xml:space="preserve"> و</w:t>
      </w:r>
      <w:r w:rsidR="00877ED7" w:rsidRPr="003D09D0">
        <w:rPr>
          <w:rFonts w:eastAsia="Batang"/>
          <w:rtl/>
        </w:rPr>
        <w:t>احرازه يتوقف على شموله فيلزم الدور،</w:t>
      </w:r>
      <w:r w:rsidRPr="003D09D0">
        <w:rPr>
          <w:rFonts w:eastAsia="Batang"/>
          <w:rtl/>
        </w:rPr>
        <w:t xml:space="preserve"> و</w:t>
      </w:r>
      <w:r w:rsidR="00877ED7" w:rsidRPr="003D09D0">
        <w:rPr>
          <w:rFonts w:eastAsia="Batang"/>
          <w:rtl/>
        </w:rPr>
        <w:t>ذكر نظير ذلك في الترخيص في المخالفة الاحتمالية للعلم الاجمالي بالتكليف.</w:t>
      </w:r>
    </w:p>
    <w:p w14:paraId="295AC99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حكم العقل او العقلاء بالاشتغال ليس بنحو العلية بل بنحو الاقتضاء أي معلق على عدم ترخيص المولى في ترك احراز الامتثال،</w:t>
      </w:r>
      <w:r w:rsidRPr="003D09D0">
        <w:rPr>
          <w:rFonts w:eastAsia="Batang"/>
          <w:rtl/>
        </w:rPr>
        <w:t xml:space="preserve"> و</w:t>
      </w:r>
      <w:r w:rsidR="00877ED7" w:rsidRPr="003D09D0">
        <w:rPr>
          <w:rFonts w:eastAsia="Batang"/>
          <w:rtl/>
        </w:rPr>
        <w:t>الوجدان شاهد بعدم اختلاف الصياغات في ذلك، بعد أن كان روح الجميع هي عدم اهتمام المولى باحراز امتثال التكليف، فلا فرق عقلا في ابراز المولى عدم اهتمامه باحراز امتثال التكليف بين كونه بلسان التعبد باتيان الجزء المشكوك بعد مضي محله كما في قوله في قاعدة التجاوز "بلى قد ركعت"</w:t>
      </w:r>
      <w:r w:rsidRPr="003D09D0">
        <w:rPr>
          <w:rFonts w:eastAsia="Batang"/>
          <w:rtl/>
        </w:rPr>
        <w:t xml:space="preserve"> و</w:t>
      </w:r>
      <w:r w:rsidR="00877ED7" w:rsidRPr="003D09D0">
        <w:rPr>
          <w:rFonts w:eastAsia="Batang"/>
          <w:rtl/>
        </w:rPr>
        <w:t>بين كونه بلسان الترخيص في ترك اعادة الصلاة بلاحاجة الى كشف التعبد بتحقق الامتثال</w:t>
      </w:r>
      <w:r w:rsidRPr="003D09D0">
        <w:rPr>
          <w:rFonts w:eastAsia="Batang"/>
          <w:rtl/>
        </w:rPr>
        <w:t xml:space="preserve"> و</w:t>
      </w:r>
      <w:r w:rsidR="00877ED7" w:rsidRPr="003D09D0">
        <w:rPr>
          <w:rFonts w:eastAsia="Batang"/>
          <w:rtl/>
        </w:rPr>
        <w:t>الذي يسميه بجعل البدل، ولذا نلتزم بكفاية جريان الاصل المؤمن بلامعارض في اطراف العلم الاجمالي في جواز مخالفته الاحتمالية.</w:t>
      </w:r>
    </w:p>
    <w:p w14:paraId="1AF493B4" w14:textId="77777777" w:rsidR="00877ED7" w:rsidRPr="003D09D0" w:rsidRDefault="00877ED7" w:rsidP="001872C6">
      <w:pPr>
        <w:rPr>
          <w:rFonts w:eastAsia="Batang" w:hint="cs"/>
          <w:rtl/>
        </w:rPr>
      </w:pPr>
      <w:r w:rsidRPr="003D09D0">
        <w:rPr>
          <w:rFonts w:eastAsia="Batang"/>
          <w:rtl/>
        </w:rPr>
        <w:t>ثم لا يخفى أن التعبير بقيام الأمارات والاصول مقام القطع الطريقي المحض لا يخلو عن مسامحة، لأن الموضوع للمنجزية</w:t>
      </w:r>
      <w:r w:rsidR="005A4439" w:rsidRPr="003D09D0">
        <w:rPr>
          <w:rFonts w:eastAsia="Batang"/>
          <w:rtl/>
        </w:rPr>
        <w:t xml:space="preserve"> و</w:t>
      </w:r>
      <w:r w:rsidRPr="003D09D0">
        <w:rPr>
          <w:rFonts w:eastAsia="Batang"/>
          <w:rtl/>
        </w:rPr>
        <w:t>المعذرية هو جامع الحجة، لا القطع حتى يقوم غيره مقامه،</w:t>
      </w:r>
      <w:r w:rsidR="005A4439" w:rsidRPr="003D09D0">
        <w:rPr>
          <w:rFonts w:eastAsia="Batang"/>
          <w:rtl/>
        </w:rPr>
        <w:t xml:space="preserve"> و</w:t>
      </w:r>
      <w:r w:rsidRPr="003D09D0">
        <w:rPr>
          <w:rFonts w:eastAsia="Batang"/>
          <w:rtl/>
        </w:rPr>
        <w:t>لعل وجه هذا التعبير قصور حجية الحجة الاعتبارية لفرض القطع بالخلاف او الوفاق.</w:t>
      </w:r>
    </w:p>
    <w:p w14:paraId="33D31ECF" w14:textId="77777777" w:rsidR="005B1F28" w:rsidRPr="003D09D0" w:rsidRDefault="005B1F28" w:rsidP="009A33CC">
      <w:pPr>
        <w:pStyle w:val="3"/>
        <w:rPr>
          <w:rFonts w:eastAsia="Batang" w:hint="cs"/>
          <w:rtl/>
        </w:rPr>
      </w:pPr>
      <w:bookmarkStart w:id="69" w:name="_Toc398213709"/>
      <w:r w:rsidRPr="003D09D0">
        <w:rPr>
          <w:rFonts w:eastAsia="Batang"/>
          <w:rtl/>
        </w:rPr>
        <w:t>قيام الأمارات والاصول مقام القطع الموضوعي ا</w:t>
      </w:r>
      <w:r w:rsidRPr="003D09D0">
        <w:rPr>
          <w:rFonts w:eastAsia="Batang" w:hint="cs"/>
          <w:rtl/>
        </w:rPr>
        <w:t>لطريقي</w:t>
      </w:r>
      <w:bookmarkEnd w:id="69"/>
    </w:p>
    <w:p w14:paraId="4551AA70" w14:textId="77777777" w:rsidR="00877ED7" w:rsidRPr="003D09D0" w:rsidRDefault="00877ED7" w:rsidP="001872C6">
      <w:pPr>
        <w:rPr>
          <w:rFonts w:eastAsia="Batang"/>
          <w:rtl/>
        </w:rPr>
      </w:pPr>
      <w:r w:rsidRPr="003D09D0">
        <w:rPr>
          <w:rFonts w:eastAsia="Batang"/>
          <w:b/>
          <w:bCs/>
          <w:rtl/>
        </w:rPr>
        <w:t>المرحلة الثانية</w:t>
      </w:r>
      <w:r w:rsidRPr="003D09D0">
        <w:rPr>
          <w:rFonts w:eastAsia="Batang"/>
          <w:rtl/>
        </w:rPr>
        <w:t>: في قيام الأمارات</w:t>
      </w:r>
      <w:r w:rsidR="005A4439" w:rsidRPr="003D09D0">
        <w:rPr>
          <w:rFonts w:eastAsia="Batang"/>
          <w:rtl/>
        </w:rPr>
        <w:t xml:space="preserve"> و</w:t>
      </w:r>
      <w:r w:rsidRPr="003D09D0">
        <w:rPr>
          <w:rFonts w:eastAsia="Batang"/>
          <w:rtl/>
        </w:rPr>
        <w:t>الاصول مقام القطع الموضوعي الطريقي، فالتزم به جماعة</w:t>
      </w:r>
      <w:r w:rsidR="005A4439" w:rsidRPr="003D09D0">
        <w:rPr>
          <w:rFonts w:eastAsia="Batang"/>
          <w:rtl/>
        </w:rPr>
        <w:t xml:space="preserve"> و</w:t>
      </w:r>
      <w:r w:rsidRPr="003D09D0">
        <w:rPr>
          <w:rFonts w:eastAsia="Batang"/>
          <w:rtl/>
        </w:rPr>
        <w:t>انكره آخرون،</w:t>
      </w:r>
      <w:r w:rsidR="005A4439" w:rsidRPr="003D09D0">
        <w:rPr>
          <w:rFonts w:eastAsia="Batang"/>
          <w:rtl/>
        </w:rPr>
        <w:t xml:space="preserve"> و</w:t>
      </w:r>
      <w:r w:rsidRPr="003D09D0">
        <w:rPr>
          <w:rFonts w:eastAsia="Batang"/>
          <w:rtl/>
        </w:rPr>
        <w:t>يذكر عدة بيانات لاثبات ذلك:</w:t>
      </w:r>
    </w:p>
    <w:p w14:paraId="69047037" w14:textId="77777777" w:rsidR="005A4439" w:rsidRPr="003D09D0" w:rsidRDefault="00877ED7" w:rsidP="001872C6">
      <w:pPr>
        <w:rPr>
          <w:rtl/>
        </w:rPr>
      </w:pPr>
      <w:r w:rsidRPr="003D09D0">
        <w:rPr>
          <w:rFonts w:eastAsia="Batang"/>
          <w:b/>
          <w:bCs/>
          <w:rtl/>
        </w:rPr>
        <w:t>البيان الاول</w:t>
      </w:r>
      <w:r w:rsidRPr="003D09D0">
        <w:rPr>
          <w:rFonts w:eastAsia="Batang"/>
          <w:rtl/>
        </w:rPr>
        <w:t>: ما عليه السيد الامام "قده" من أن العلم في استعمالات الكتاب والسنة ظاهر في مطلق الحجة، فانه بعد ما تعارف اعتماد العقلاء والمتشرعة على الطرق المعتبرة في شتى المجالات فيكون ظاهر قوله تعالى: "حرم عليكم ...ان تقولوا على الله ما لا تعلمون"</w:t>
      </w:r>
      <w:r w:rsidR="005A4439" w:rsidRPr="003D09D0">
        <w:rPr>
          <w:rFonts w:eastAsia="Batang"/>
          <w:rtl/>
        </w:rPr>
        <w:t xml:space="preserve"> و</w:t>
      </w:r>
      <w:r w:rsidRPr="003D09D0">
        <w:rPr>
          <w:rFonts w:eastAsia="Batang"/>
          <w:rtl/>
        </w:rPr>
        <w:t>قوله (عليه‌السلام) "من أفتى بغير علم لعنته ملائكة السماء</w:t>
      </w:r>
      <w:r w:rsidR="005A4439" w:rsidRPr="003D09D0">
        <w:rPr>
          <w:rFonts w:eastAsia="Batang"/>
          <w:rtl/>
        </w:rPr>
        <w:t xml:space="preserve"> و</w:t>
      </w:r>
      <w:r w:rsidRPr="003D09D0">
        <w:rPr>
          <w:rFonts w:eastAsia="Batang"/>
          <w:rtl/>
        </w:rPr>
        <w:t>الأرض"، هو إرادة معنى الحجة، لأن المتعارف في الفتوى استنادها الى الحجة لا العلم الوجداني،</w:t>
      </w:r>
      <w:r w:rsidR="005A4439" w:rsidRPr="003D09D0">
        <w:rPr>
          <w:rFonts w:eastAsia="Batang"/>
          <w:rtl/>
        </w:rPr>
        <w:t xml:space="preserve"> و</w:t>
      </w:r>
      <w:r w:rsidRPr="003D09D0">
        <w:rPr>
          <w:rFonts w:eastAsia="Batang"/>
          <w:rtl/>
        </w:rPr>
        <w:t>هكذا قوله "رفع ما لا يعلمون"</w:t>
      </w:r>
      <w:r w:rsidR="005A4439" w:rsidRPr="003D09D0">
        <w:rPr>
          <w:rFonts w:eastAsia="Batang"/>
          <w:rtl/>
        </w:rPr>
        <w:t xml:space="preserve"> و</w:t>
      </w:r>
      <w:r w:rsidRPr="003D09D0">
        <w:rPr>
          <w:rFonts w:eastAsia="Batang"/>
          <w:rtl/>
        </w:rPr>
        <w:t>"لا تنقض اليقين بالشك"</w:t>
      </w:r>
      <w:r w:rsidR="005A4439" w:rsidRPr="003D09D0">
        <w:rPr>
          <w:rFonts w:eastAsia="Batang"/>
          <w:rtl/>
        </w:rPr>
        <w:t xml:space="preserve"> و</w:t>
      </w:r>
      <w:r w:rsidRPr="003D09D0">
        <w:rPr>
          <w:rFonts w:eastAsia="Batang"/>
          <w:rtl/>
        </w:rPr>
        <w:t>نحو ذلك، فيكون قوله "لا تنقض اليقين بالشك" في قوة "لا تنقض الحجة بغير الحجة" لا بمعنى استعمال لفظ اليقين</w:t>
      </w:r>
      <w:r w:rsidR="005A4439" w:rsidRPr="003D09D0">
        <w:rPr>
          <w:rFonts w:eastAsia="Batang"/>
          <w:rtl/>
        </w:rPr>
        <w:t xml:space="preserve"> و</w:t>
      </w:r>
      <w:r w:rsidRPr="003D09D0">
        <w:rPr>
          <w:rFonts w:eastAsia="Batang"/>
          <w:rtl/>
        </w:rPr>
        <w:t>الشك في ذلك، بل لأجل ان العرف لا يرى لخصوصية اليقين</w:t>
      </w:r>
      <w:r w:rsidR="005A4439" w:rsidRPr="003D09D0">
        <w:rPr>
          <w:rFonts w:eastAsia="Batang"/>
          <w:rtl/>
        </w:rPr>
        <w:t xml:space="preserve"> و</w:t>
      </w:r>
      <w:r w:rsidRPr="003D09D0">
        <w:rPr>
          <w:rFonts w:eastAsia="Batang"/>
          <w:rtl/>
        </w:rPr>
        <w:t>الشك دخالة في الحكم، كما أنه يلغي خصوصية الرجل في قوله "رجل شك بين الثلاث والأربع"،</w:t>
      </w:r>
      <w:r w:rsidR="005A4439" w:rsidRPr="003D09D0">
        <w:rPr>
          <w:rFonts w:eastAsia="Batang"/>
          <w:rtl/>
        </w:rPr>
        <w:t xml:space="preserve"> و</w:t>
      </w:r>
      <w:r w:rsidRPr="003D09D0">
        <w:rPr>
          <w:rFonts w:eastAsia="Batang"/>
          <w:rtl/>
        </w:rPr>
        <w:t>يرى أن ذكره من باب المثال، فانه في كثير من موارد دعوى اليقين بالحالة السابقة لا يوجد يقين وجداني بها</w:t>
      </w:r>
      <w:r w:rsidR="00E22079" w:rsidRPr="003D09D0">
        <w:rPr>
          <w:rStyle w:val="a9"/>
          <w:rFonts w:eastAsia="Batang"/>
          <w:rtl/>
        </w:rPr>
        <w:t>(</w:t>
      </w:r>
      <w:r w:rsidR="00E22079" w:rsidRPr="003D09D0">
        <w:rPr>
          <w:rStyle w:val="a9"/>
          <w:rFonts w:eastAsia="Batang"/>
          <w:rtl/>
        </w:rPr>
        <w:footnoteReference w:id="184"/>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tl/>
        </w:rPr>
        <w:t>يدل عليه قوله (عليه السلام) في صحيحة زرارة الثانية: لأنك كنت على يقين من طهارتك فشككت</w:t>
      </w:r>
      <w:r w:rsidR="005A4439" w:rsidRPr="003D09D0">
        <w:rPr>
          <w:rtl/>
        </w:rPr>
        <w:t xml:space="preserve"> و</w:t>
      </w:r>
      <w:r w:rsidRPr="003D09D0">
        <w:rPr>
          <w:rtl/>
        </w:rPr>
        <w:t>ليس ينبغي لك ان تنقض اليقين بالشك أبدا، فان الظاهر منه إجراء الاستصحاب الحكمي في طهارة الثوب،</w:t>
      </w:r>
      <w:r w:rsidR="005A4439" w:rsidRPr="003D09D0">
        <w:rPr>
          <w:rtl/>
        </w:rPr>
        <w:t xml:space="preserve"> و</w:t>
      </w:r>
      <w:r w:rsidRPr="003D09D0">
        <w:rPr>
          <w:rtl/>
        </w:rPr>
        <w:t>لابد ان تحمل الطهارة على الطهارة الواقعية، لعدم جريان الاستصحاب في الطهارة الظاهرية،</w:t>
      </w:r>
      <w:r w:rsidR="005A4439" w:rsidRPr="003D09D0">
        <w:rPr>
          <w:rtl/>
        </w:rPr>
        <w:t xml:space="preserve"> و</w:t>
      </w:r>
      <w:r w:rsidRPr="003D09D0">
        <w:rPr>
          <w:rtl/>
        </w:rPr>
        <w:t>من المعلوم أن العلم الوجداني بالطهارة الواقعية مما لا يمكن عادة، (</w:t>
      </w:r>
      <w:r w:rsidRPr="003D09D0">
        <w:rPr>
          <w:rFonts w:eastAsia="Batang"/>
          <w:rtl/>
        </w:rPr>
        <w:t>فانه حتى لو غسله بالماء فحيث ان الغسل سابقا كان بالماء القليل عادة</w:t>
      </w:r>
      <w:r w:rsidR="005A4439" w:rsidRPr="003D09D0">
        <w:rPr>
          <w:rFonts w:eastAsia="Batang"/>
          <w:rtl/>
        </w:rPr>
        <w:t xml:space="preserve"> و</w:t>
      </w:r>
      <w:r w:rsidRPr="003D09D0">
        <w:rPr>
          <w:rFonts w:eastAsia="Batang"/>
          <w:rtl/>
        </w:rPr>
        <w:t xml:space="preserve">كان يحتمل نجاسته، فالطهارة السابقة لم ‌تثبت الا بالحجة) </w:t>
      </w:r>
      <w:r w:rsidRPr="003D09D0">
        <w:rPr>
          <w:rtl/>
        </w:rPr>
        <w:t>فيرجع مفاده إلى أنه لا يرفع اليد عن الحجة على الطهارة بغير الحجة، بل يمكن ان يؤيد ذلك بصحيحته الأولى أيضا، فان اليقين الوجداني بالطهارة من الحدث لم‌ يكن يحصل عادة، لغلبة الشك في طهارة ماء الوضوء (الذي كان ماء فليلا غالبا) تأمل</w:t>
      </w:r>
      <w:r w:rsidR="00E22079" w:rsidRPr="003D09D0">
        <w:rPr>
          <w:rStyle w:val="a9"/>
          <w:rtl/>
        </w:rPr>
        <w:t>(</w:t>
      </w:r>
      <w:r w:rsidR="00E22079" w:rsidRPr="003D09D0">
        <w:rPr>
          <w:rStyle w:val="a9"/>
          <w:rtl/>
        </w:rPr>
        <w:footnoteReference w:id="185"/>
      </w:r>
      <w:r w:rsidR="00E22079" w:rsidRPr="003D09D0">
        <w:rPr>
          <w:rStyle w:val="a9"/>
          <w:rtl/>
        </w:rPr>
        <w:t>)</w:t>
      </w:r>
      <w:r w:rsidRPr="003D09D0">
        <w:rPr>
          <w:rtl/>
        </w:rPr>
        <w:t>.</w:t>
      </w:r>
    </w:p>
    <w:p w14:paraId="6A51CC8A" w14:textId="77777777" w:rsidR="005A4439" w:rsidRPr="003D09D0" w:rsidRDefault="005A4439" w:rsidP="001872C6">
      <w:pPr>
        <w:rPr>
          <w:rtl/>
        </w:rPr>
      </w:pPr>
      <w:r w:rsidRPr="003D09D0">
        <w:rPr>
          <w:rtl/>
        </w:rPr>
        <w:t>و</w:t>
      </w:r>
      <w:r w:rsidR="00877ED7" w:rsidRPr="003D09D0">
        <w:rPr>
          <w:rFonts w:eastAsia="Batang"/>
          <w:rtl/>
        </w:rPr>
        <w:t>لا يخفى أنه ليس مراده من الحجة هو مطلق المنجز</w:t>
      </w:r>
      <w:r w:rsidRPr="003D09D0">
        <w:rPr>
          <w:rFonts w:eastAsia="Batang"/>
          <w:rtl/>
        </w:rPr>
        <w:t xml:space="preserve"> و</w:t>
      </w:r>
      <w:r w:rsidR="00877ED7" w:rsidRPr="003D09D0">
        <w:rPr>
          <w:rFonts w:eastAsia="Batang"/>
          <w:rtl/>
        </w:rPr>
        <w:t xml:space="preserve">المعذر بل ما يثبت الواقع عقلاء او شرعا، فقد ذكر أن </w:t>
      </w:r>
      <w:r w:rsidR="00877ED7" w:rsidRPr="003D09D0">
        <w:rPr>
          <w:rtl/>
        </w:rPr>
        <w:t>الحجة عبارة عن الطرق العقلائية</w:t>
      </w:r>
      <w:r w:rsidRPr="003D09D0">
        <w:rPr>
          <w:rtl/>
        </w:rPr>
        <w:t xml:space="preserve"> و</w:t>
      </w:r>
      <w:r w:rsidR="00877ED7" w:rsidRPr="003D09D0">
        <w:rPr>
          <w:rtl/>
        </w:rPr>
        <w:t>الشرعية إلى الواقع التي تكشف‏ كشفا غير تام،</w:t>
      </w:r>
      <w:r w:rsidRPr="003D09D0">
        <w:rPr>
          <w:rtl/>
        </w:rPr>
        <w:t xml:space="preserve"> و</w:t>
      </w:r>
      <w:r w:rsidR="00877ED7" w:rsidRPr="003D09D0">
        <w:rPr>
          <w:rtl/>
        </w:rPr>
        <w:t>لذا ذكر أن معنى "رفع ما لا يعلمون"</w:t>
      </w:r>
      <w:r w:rsidRPr="003D09D0">
        <w:rPr>
          <w:rtl/>
        </w:rPr>
        <w:t xml:space="preserve"> و</w:t>
      </w:r>
      <w:r w:rsidR="00877ED7" w:rsidRPr="003D09D0">
        <w:rPr>
          <w:rtl/>
        </w:rPr>
        <w:t>ان كان هو رفع ما لا حجة عليه،</w:t>
      </w:r>
      <w:r w:rsidRPr="003D09D0">
        <w:rPr>
          <w:rtl/>
        </w:rPr>
        <w:t xml:space="preserve"> و</w:t>
      </w:r>
      <w:r w:rsidR="00877ED7" w:rsidRPr="003D09D0">
        <w:rPr>
          <w:rtl/>
        </w:rPr>
        <w:t>لكن لا يلزم من ذلك ورود خطاب الامر بالاحتياط عليه، اذ ليس هو منها بلا إشكال،</w:t>
      </w:r>
      <w:r w:rsidRPr="003D09D0">
        <w:rPr>
          <w:rtl/>
        </w:rPr>
        <w:t xml:space="preserve"> و</w:t>
      </w:r>
      <w:r w:rsidR="00877ED7" w:rsidRPr="003D09D0">
        <w:rPr>
          <w:rtl/>
        </w:rPr>
        <w:t>الشاهد على ذلك انه لو أفتى أحد بوجوب شيء واقعا لقيام الأمارة عليه، فلا يقال انه أفتى بغير علم،</w:t>
      </w:r>
      <w:r w:rsidRPr="003D09D0">
        <w:rPr>
          <w:rtl/>
        </w:rPr>
        <w:t xml:space="preserve"> و</w:t>
      </w:r>
      <w:r w:rsidR="00877ED7" w:rsidRPr="003D09D0">
        <w:rPr>
          <w:rtl/>
        </w:rPr>
        <w:t>اما إذا أفتى به لأجل دليل الاحتياط يقال انه أفتى بغير علم</w:t>
      </w:r>
      <w:r w:rsidR="00E22079" w:rsidRPr="003D09D0">
        <w:rPr>
          <w:rStyle w:val="a9"/>
          <w:rtl/>
        </w:rPr>
        <w:t>(</w:t>
      </w:r>
      <w:r w:rsidR="00E22079" w:rsidRPr="003D09D0">
        <w:rPr>
          <w:rStyle w:val="a9"/>
          <w:rtl/>
        </w:rPr>
        <w:footnoteReference w:id="186"/>
      </w:r>
      <w:r w:rsidR="00E22079" w:rsidRPr="003D09D0">
        <w:rPr>
          <w:rStyle w:val="a9"/>
          <w:rtl/>
        </w:rPr>
        <w:t>)</w:t>
      </w:r>
      <w:r w:rsidR="00877ED7" w:rsidRPr="003D09D0">
        <w:rPr>
          <w:rtl/>
        </w:rPr>
        <w:t>،</w:t>
      </w:r>
      <w:r w:rsidRPr="003D09D0">
        <w:rPr>
          <w:rtl/>
        </w:rPr>
        <w:t xml:space="preserve"> و</w:t>
      </w:r>
      <w:r w:rsidR="00877ED7" w:rsidRPr="003D09D0">
        <w:rPr>
          <w:rFonts w:eastAsia="Batang"/>
          <w:rtl/>
        </w:rPr>
        <w:t>ذكر في موضع آخر أن</w:t>
      </w:r>
      <w:r w:rsidR="00877ED7" w:rsidRPr="003D09D0">
        <w:rPr>
          <w:rtl/>
        </w:rPr>
        <w:t xml:space="preserve"> مفاد أدلة الأصول ليس الا تعيين الوظيفة عند عدم قيام الحجة، لا جعل الحجة على الواقع</w:t>
      </w:r>
      <w:r w:rsidR="00E22079" w:rsidRPr="003D09D0">
        <w:rPr>
          <w:rStyle w:val="a9"/>
          <w:rFonts w:eastAsia="Batang"/>
          <w:rtl/>
        </w:rPr>
        <w:t>(</w:t>
      </w:r>
      <w:r w:rsidR="00E22079" w:rsidRPr="003D09D0">
        <w:rPr>
          <w:rStyle w:val="a9"/>
          <w:rFonts w:eastAsia="Batang"/>
          <w:rtl/>
        </w:rPr>
        <w:footnoteReference w:id="187"/>
      </w:r>
      <w:r w:rsidR="00E22079" w:rsidRPr="003D09D0">
        <w:rPr>
          <w:rStyle w:val="a9"/>
          <w:rFonts w:eastAsia="Batang"/>
          <w:rtl/>
        </w:rPr>
        <w:t>)</w:t>
      </w:r>
      <w:r w:rsidR="00877ED7" w:rsidRPr="003D09D0">
        <w:rPr>
          <w:rtl/>
        </w:rPr>
        <w:t>، ولعل مراده من الاصول في هذه العبارة الاصول غير المحرزة</w:t>
      </w:r>
      <w:r w:rsidRPr="003D09D0">
        <w:rPr>
          <w:rtl/>
        </w:rPr>
        <w:t xml:space="preserve"> و</w:t>
      </w:r>
      <w:r w:rsidR="00877ED7" w:rsidRPr="003D09D0">
        <w:rPr>
          <w:rtl/>
        </w:rPr>
        <w:t>التنزيلية،</w:t>
      </w:r>
      <w:r w:rsidRPr="003D09D0">
        <w:rPr>
          <w:rtl/>
        </w:rPr>
        <w:t xml:space="preserve"> و</w:t>
      </w:r>
      <w:r w:rsidR="00877ED7" w:rsidRPr="003D09D0">
        <w:rPr>
          <w:rtl/>
        </w:rPr>
        <w:t>الا فقد مر منه أن الحجة على الطهارة الواقعية السابقة المستصحبة كانت هو الاصل.</w:t>
      </w:r>
    </w:p>
    <w:p w14:paraId="5F20ACD0" w14:textId="77777777" w:rsidR="005A4439" w:rsidRPr="003D09D0" w:rsidRDefault="005A4439" w:rsidP="001872C6">
      <w:pPr>
        <w:rPr>
          <w:rFonts w:eastAsia="Batang"/>
          <w:rtl/>
        </w:rPr>
      </w:pPr>
      <w:r w:rsidRPr="003D09D0">
        <w:rPr>
          <w:rtl/>
        </w:rPr>
        <w:t>و</w:t>
      </w:r>
      <w:r w:rsidR="00877ED7" w:rsidRPr="003D09D0">
        <w:rPr>
          <w:rFonts w:eastAsia="Batang"/>
          <w:rtl/>
        </w:rPr>
        <w:t>عليه فلا يتم ما قد يورد عليه بالمنع من ظهور لفظ العلم في كونه مثالا لجامع الحجة بمعنى كل منجز</w:t>
      </w:r>
      <w:r w:rsidRPr="003D09D0">
        <w:rPr>
          <w:rFonts w:eastAsia="Batang"/>
          <w:rtl/>
        </w:rPr>
        <w:t xml:space="preserve"> و</w:t>
      </w:r>
      <w:r w:rsidR="00877ED7" w:rsidRPr="003D09D0">
        <w:rPr>
          <w:rFonts w:eastAsia="Batang"/>
          <w:rtl/>
        </w:rPr>
        <w:t>معذر، نعم الانصاف أن ظهور لفظ العلم في كونه مثالا لمطلق ما يثبت الواقع</w:t>
      </w:r>
      <w:r w:rsidRPr="003D09D0">
        <w:rPr>
          <w:rFonts w:eastAsia="Batang"/>
          <w:rtl/>
        </w:rPr>
        <w:t xml:space="preserve"> و</w:t>
      </w:r>
      <w:r w:rsidR="00877ED7" w:rsidRPr="003D09D0">
        <w:rPr>
          <w:rFonts w:eastAsia="Batang"/>
          <w:rtl/>
        </w:rPr>
        <w:t>لو شرعا كالاصول المحرزة نحو الاستصحاب ايضا قابل للمنع،</w:t>
      </w:r>
      <w:r w:rsidRPr="003D09D0">
        <w:rPr>
          <w:rFonts w:eastAsia="Batang"/>
          <w:rtl/>
        </w:rPr>
        <w:t xml:space="preserve"> و</w:t>
      </w:r>
      <w:r w:rsidR="00877ED7" w:rsidRPr="003D09D0">
        <w:rPr>
          <w:rFonts w:eastAsia="Batang"/>
          <w:rtl/>
        </w:rPr>
        <w:t>أما صحيحة زرارة الاولى</w:t>
      </w:r>
      <w:r w:rsidRPr="003D09D0">
        <w:rPr>
          <w:rFonts w:eastAsia="Batang"/>
          <w:rtl/>
        </w:rPr>
        <w:t xml:space="preserve"> و</w:t>
      </w:r>
      <w:r w:rsidR="00877ED7" w:rsidRPr="003D09D0">
        <w:rPr>
          <w:rFonts w:eastAsia="Batang"/>
          <w:rtl/>
        </w:rPr>
        <w:t>الثانية فليستا شاهدتين على كلامه، اذ يمكن أن نجعل استعمال لفظ اليقين بالطهارة قرينة على أن الامام (عليه السلام) في الصحيحة الاولى استصحب الطهارة الظاهرية من الحدث، او أنه اجرى استصحاب عدم حدوث النوم،</w:t>
      </w:r>
      <w:r w:rsidRPr="003D09D0">
        <w:rPr>
          <w:rFonts w:eastAsia="Batang"/>
          <w:rtl/>
        </w:rPr>
        <w:t xml:space="preserve"> و</w:t>
      </w:r>
      <w:r w:rsidR="00877ED7" w:rsidRPr="003D09D0">
        <w:rPr>
          <w:rFonts w:eastAsia="Batang"/>
          <w:rtl/>
        </w:rPr>
        <w:t>في الصحيحة الثانية استصحب عدم اصابة الدم، على أنه لا يدل على أكثر من كون المراد من اليقين في دليل الاستصحاب هو الحجة، دون باقي الخطابات.</w:t>
      </w:r>
    </w:p>
    <w:p w14:paraId="039289DF" w14:textId="77777777" w:rsidR="001872C6" w:rsidRPr="003D09D0" w:rsidRDefault="005A4439" w:rsidP="001872C6">
      <w:pPr>
        <w:rPr>
          <w:rFonts w:eastAsia="Batang"/>
          <w:rtl/>
        </w:rPr>
      </w:pPr>
      <w:r w:rsidRPr="003D09D0">
        <w:rPr>
          <w:rFonts w:eastAsia="Batang"/>
          <w:rtl/>
        </w:rPr>
        <w:t>و</w:t>
      </w:r>
      <w:r w:rsidR="00877ED7" w:rsidRPr="003D09D0">
        <w:rPr>
          <w:rFonts w:eastAsia="Batang"/>
          <w:rtl/>
        </w:rPr>
        <w:t>أما ما ذكره من أنه بعد تعارف الاعتماد على الطرق المعتبرة فيكون ظاهر النهي عن الافتاء بغير علم هو النهي عن الافتاء بغير حجة، لأن المتعارف في الفتوى استنادها الى الحجة لا العلم الوجداني، فيمكن ان يجاب عنه بأن هذا التعارف قد يوجب أن يكون ظاهر الفتاوى كونها فتوى بالوظيفة الفعلية لا بالحكم الواقعي،</w:t>
      </w:r>
      <w:r w:rsidRPr="003D09D0">
        <w:rPr>
          <w:rFonts w:eastAsia="Batang"/>
          <w:rtl/>
        </w:rPr>
        <w:t xml:space="preserve"> و</w:t>
      </w:r>
      <w:r w:rsidR="00877ED7" w:rsidRPr="003D09D0">
        <w:rPr>
          <w:rFonts w:eastAsia="Batang"/>
          <w:rtl/>
        </w:rPr>
        <w:t>المجتهد عالم بها وجدانا، فالانصاف أن استظهار كون العلم مثالا لمطلق الحجة الشاملة للاصول المحرزة او التنزيلية مشكل جدا، بعد كون تلك الاصول في مقام بيان وظيفة الشاكّ</w:t>
      </w:r>
      <w:r w:rsidRPr="003D09D0">
        <w:rPr>
          <w:rFonts w:eastAsia="Batang"/>
          <w:rtl/>
        </w:rPr>
        <w:t xml:space="preserve"> و</w:t>
      </w:r>
      <w:r w:rsidR="00877ED7" w:rsidRPr="003D09D0">
        <w:rPr>
          <w:rFonts w:eastAsia="Batang"/>
          <w:rtl/>
        </w:rPr>
        <w:t>المتحير الذي لم ‌ينكشف له الواقع.</w:t>
      </w:r>
    </w:p>
    <w:p w14:paraId="27BFEF7A" w14:textId="77777777" w:rsidR="00877ED7" w:rsidRPr="003D09D0" w:rsidRDefault="00877ED7" w:rsidP="001872C6">
      <w:pPr>
        <w:rPr>
          <w:rFonts w:eastAsia="Batang"/>
          <w:rtl/>
        </w:rPr>
      </w:pPr>
      <w:r w:rsidRPr="003D09D0">
        <w:rPr>
          <w:rFonts w:eastAsia="Batang"/>
          <w:rtl/>
        </w:rPr>
        <w:t>نعم</w:t>
      </w:r>
      <w:r w:rsidR="001872C6" w:rsidRPr="003D09D0">
        <w:rPr>
          <w:rFonts w:eastAsia="Batang"/>
          <w:rtl/>
        </w:rPr>
        <w:t xml:space="preserve"> </w:t>
      </w:r>
      <w:r w:rsidRPr="003D09D0">
        <w:rPr>
          <w:rFonts w:eastAsia="Batang"/>
          <w:rtl/>
        </w:rPr>
        <w:t>لايبعد ظهور لفظ العلم في الكتاب</w:t>
      </w:r>
      <w:r w:rsidR="005A4439" w:rsidRPr="003D09D0">
        <w:rPr>
          <w:rFonts w:eastAsia="Batang"/>
          <w:rtl/>
        </w:rPr>
        <w:t xml:space="preserve"> و</w:t>
      </w:r>
      <w:r w:rsidRPr="003D09D0">
        <w:rPr>
          <w:rFonts w:eastAsia="Batang"/>
          <w:rtl/>
        </w:rPr>
        <w:t>السنة بل الاستعمالات العرفية في كونه مثالا لمطلق الطريق</w:t>
      </w:r>
      <w:r w:rsidR="005A4439" w:rsidRPr="003D09D0">
        <w:rPr>
          <w:rFonts w:eastAsia="Batang"/>
          <w:rtl/>
        </w:rPr>
        <w:t xml:space="preserve"> و</w:t>
      </w:r>
      <w:r w:rsidRPr="003D09D0">
        <w:rPr>
          <w:rFonts w:eastAsia="Batang"/>
          <w:rtl/>
        </w:rPr>
        <w:t xml:space="preserve">الكاشف المعتبر العقلائي، </w:t>
      </w:r>
      <w:r w:rsidRPr="003D09D0">
        <w:rPr>
          <w:rtl/>
        </w:rPr>
        <w:t>فترى أنه لو ادعى زيد أن عمروا مدين له، استنادا الى اقراره، فلا يقال له "انك تدعي ما لا تعلم"،</w:t>
      </w:r>
      <w:r w:rsidR="005A4439" w:rsidRPr="003D09D0">
        <w:rPr>
          <w:rtl/>
        </w:rPr>
        <w:t xml:space="preserve"> و</w:t>
      </w:r>
      <w:r w:rsidRPr="003D09D0">
        <w:rPr>
          <w:rtl/>
        </w:rPr>
        <w:t>ان فرض عدم افادة ذلك الاقرار للعلم الوجداني</w:t>
      </w:r>
      <w:r w:rsidRPr="003D09D0">
        <w:rPr>
          <w:rFonts w:eastAsia="Batang"/>
          <w:rtl/>
        </w:rPr>
        <w:t>،</w:t>
      </w:r>
      <w:r w:rsidR="005A4439" w:rsidRPr="003D09D0">
        <w:rPr>
          <w:rFonts w:eastAsia="Batang"/>
          <w:rtl/>
        </w:rPr>
        <w:t xml:space="preserve"> و</w:t>
      </w:r>
      <w:r w:rsidRPr="003D09D0">
        <w:rPr>
          <w:rFonts w:eastAsia="Batang"/>
          <w:rtl/>
        </w:rPr>
        <w:t>يلحق به الكاشف المعتبر الشرعي الذي استفيد من الشرع المعاملة معه معاملة الامارات العقلائية، كخبر الثقة بناء على كون دليل حجيته الروايات او السيرة المتشرعية دون سيرة العقلاء</w:t>
      </w:r>
      <w:r w:rsidRPr="003D09D0">
        <w:rPr>
          <w:rtl/>
        </w:rPr>
        <w:t>.</w:t>
      </w:r>
    </w:p>
    <w:p w14:paraId="0952EF65"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ذكر في البحوث أنه اذا كانت الحجة موضوعا لحكم شرعي في الخطاب فلابد في ورود الأمارة او الاصل عليه أن يكون الواقع الذي قامت عليه الأمارة والاصل تمام الموضوع لحكم شرعي آخر، فانه لو لم ‌يكن كذلك -كما لو لم‌ يكن الخمر موضوعا لأيّ حكم شرعي،</w:t>
      </w:r>
      <w:r w:rsidR="005A4439" w:rsidRPr="003D09D0">
        <w:rPr>
          <w:rFonts w:eastAsia="Batang"/>
          <w:rtl/>
        </w:rPr>
        <w:t xml:space="preserve"> و</w:t>
      </w:r>
      <w:r w:rsidRPr="003D09D0">
        <w:rPr>
          <w:rFonts w:eastAsia="Batang"/>
          <w:rtl/>
        </w:rPr>
        <w:t>انما كان العلم به موضوعا له، سواء كان تمام الموضوع او جزء الموضوع- فلا تكون الامارة على خمرية مايعٍ حجة، ليتحقق الورود، إذ لا أثر شرعي لمؤداها لتكون حجة في إثباته</w:t>
      </w:r>
      <w:r w:rsidR="00E22079" w:rsidRPr="003D09D0">
        <w:rPr>
          <w:rStyle w:val="a9"/>
          <w:rFonts w:eastAsia="Batang"/>
          <w:rtl/>
        </w:rPr>
        <w:t>(</w:t>
      </w:r>
      <w:r w:rsidR="00E22079" w:rsidRPr="003D09D0">
        <w:rPr>
          <w:rStyle w:val="a9"/>
          <w:rFonts w:eastAsia="Batang"/>
          <w:rtl/>
        </w:rPr>
        <w:footnoteReference w:id="188"/>
      </w:r>
      <w:r w:rsidR="00E22079" w:rsidRPr="003D09D0">
        <w:rPr>
          <w:rStyle w:val="a9"/>
          <w:rFonts w:eastAsia="Batang"/>
          <w:rtl/>
        </w:rPr>
        <w:t>)</w:t>
      </w:r>
      <w:r w:rsidRPr="003D09D0">
        <w:rPr>
          <w:rFonts w:eastAsia="Batang"/>
          <w:rtl/>
        </w:rPr>
        <w:t>.</w:t>
      </w:r>
    </w:p>
    <w:p w14:paraId="4DB6A18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w:t>
      </w:r>
      <w:r w:rsidR="00877ED7" w:rsidRPr="003D09D0">
        <w:rPr>
          <w:color w:val="552B2B"/>
          <w:rtl/>
        </w:rPr>
        <w:t xml:space="preserve"> </w:t>
      </w:r>
      <w:r w:rsidR="00877ED7" w:rsidRPr="003D09D0">
        <w:rPr>
          <w:rFonts w:eastAsia="Batang"/>
          <w:rtl/>
        </w:rPr>
        <w:t>أن المراد من الحجة عرفا ليس الّا ما كان حجة على تقدير اثر شرعي لمؤداها، كخبر الثقة مثلا،</w:t>
      </w:r>
      <w:r w:rsidRPr="003D09D0">
        <w:rPr>
          <w:rFonts w:eastAsia="Batang"/>
          <w:rtl/>
        </w:rPr>
        <w:t xml:space="preserve"> و</w:t>
      </w:r>
      <w:r w:rsidR="00877ED7" w:rsidRPr="003D09D0">
        <w:rPr>
          <w:rFonts w:eastAsia="Batang"/>
          <w:rtl/>
        </w:rPr>
        <w:t>ان شئت قلت ان المدعى ظهور لفظ العلم في كونه مثالا لمطلق ما يكون حجة شأنية او فقل ما يكون كاشفا عقلائيا او شرعيا عن الواقع.</w:t>
      </w:r>
    </w:p>
    <w:p w14:paraId="725F757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قد يقال انه حتى لو كانت الحجة ظاهرة في الحجة بالفعل أي ما كان لمؤداها اثرشرعي فلا وجه للمنع عن صدقها فيما اذا كان الواقع جزء الموضوع للحكم الشرعي، فانه</w:t>
      </w:r>
      <w:r w:rsidRPr="003D09D0">
        <w:rPr>
          <w:rFonts w:eastAsia="Batang"/>
          <w:rtl/>
        </w:rPr>
        <w:t xml:space="preserve"> و</w:t>
      </w:r>
      <w:r w:rsidR="00877ED7" w:rsidRPr="003D09D0">
        <w:rPr>
          <w:rFonts w:eastAsia="Batang"/>
          <w:rtl/>
        </w:rPr>
        <w:t>لو بملاحظة جزء الموضوع للحكم الشرعي</w:t>
      </w:r>
      <w:r w:rsidRPr="003D09D0">
        <w:rPr>
          <w:rFonts w:eastAsia="Batang"/>
          <w:rtl/>
        </w:rPr>
        <w:t xml:space="preserve"> و</w:t>
      </w:r>
      <w:r w:rsidR="00877ED7" w:rsidRPr="003D09D0">
        <w:rPr>
          <w:rFonts w:eastAsia="Batang"/>
          <w:rtl/>
        </w:rPr>
        <w:t>جزءه الآخر هو قيام الحجة، فانه يكون خبر الثقة عليه حجة بالفعل في إثبات الحكم الشرعي المترتب على الواقع ولو مع انضمام خبر الثقة اليه،</w:t>
      </w:r>
      <w:r w:rsidRPr="003D09D0">
        <w:rPr>
          <w:rFonts w:eastAsia="Batang"/>
          <w:rtl/>
        </w:rPr>
        <w:t xml:space="preserve"> و</w:t>
      </w:r>
      <w:r w:rsidR="00877ED7" w:rsidRPr="003D09D0">
        <w:rPr>
          <w:rFonts w:eastAsia="Batang"/>
          <w:rtl/>
        </w:rPr>
        <w:t>لكنه غير متجه، فان الحجة لو كانت ظاهرة في الحجة بالفعل فلابد أن تكون منطبقة على خبر الثقة القائم على الواقع في الرتبة السابقة عن ترتب هذا الحكم الشرعي كما هو قضية كل موضوع بالنظر الى حكمه.</w:t>
      </w:r>
    </w:p>
    <w:p w14:paraId="532AEDC9" w14:textId="77777777" w:rsidR="00877ED7" w:rsidRPr="003D09D0" w:rsidRDefault="00877ED7" w:rsidP="001872C6">
      <w:pPr>
        <w:rPr>
          <w:rtl/>
        </w:rPr>
      </w:pPr>
      <w:r w:rsidRPr="003D09D0">
        <w:rPr>
          <w:rFonts w:eastAsia="Batang"/>
          <w:b/>
          <w:bCs/>
          <w:rtl/>
        </w:rPr>
        <w:t>البيان الثاني</w:t>
      </w:r>
      <w:r w:rsidRPr="003D09D0">
        <w:rPr>
          <w:rFonts w:eastAsia="Batang"/>
          <w:rtl/>
        </w:rPr>
        <w:t xml:space="preserve">: </w:t>
      </w:r>
      <w:r w:rsidRPr="003D09D0">
        <w:rPr>
          <w:rtl/>
        </w:rPr>
        <w:t>ما حكي عن بعض السادة الاعلام "دام ظله" من أن العلم ليس بمعنى الاعتقاد الجازم كما أن الظن ليس بمعنى الاحتمال الراجح، بل لفظ العلم في اللغة العربية بمعنی البصيرة</w:t>
      </w:r>
      <w:r w:rsidR="005A4439" w:rsidRPr="003D09D0">
        <w:rPr>
          <w:rtl/>
        </w:rPr>
        <w:t xml:space="preserve"> و</w:t>
      </w:r>
      <w:r w:rsidRPr="003D09D0">
        <w:rPr>
          <w:rtl/>
        </w:rPr>
        <w:t>الوضوح، لكن عند ترجمة الفلسفة اليونانية تحول مدلوله الى الاعتقاد الجازم،</w:t>
      </w:r>
      <w:r w:rsidR="005A4439" w:rsidRPr="003D09D0">
        <w:rPr>
          <w:rtl/>
        </w:rPr>
        <w:t xml:space="preserve"> و</w:t>
      </w:r>
      <w:r w:rsidRPr="003D09D0">
        <w:rPr>
          <w:rtl/>
        </w:rPr>
        <w:t>أصبح الأصوليون</w:t>
      </w:r>
      <w:r w:rsidR="005A4439" w:rsidRPr="003D09D0">
        <w:rPr>
          <w:rtl/>
        </w:rPr>
        <w:t xml:space="preserve"> و</w:t>
      </w:r>
      <w:r w:rsidRPr="003D09D0">
        <w:rPr>
          <w:rtl/>
        </w:rPr>
        <w:t>الفقهاء يحملون النصوص المتضمنة للفظ العلم على هذا المعنى، مع أنه اصطلاح حادث، كذلك لفظ الظنّ فهو في اللغة العربية</w:t>
      </w:r>
      <w:r w:rsidR="005A4439" w:rsidRPr="003D09D0">
        <w:rPr>
          <w:rtl/>
        </w:rPr>
        <w:t xml:space="preserve"> و</w:t>
      </w:r>
      <w:r w:rsidRPr="003D09D0">
        <w:rPr>
          <w:rtl/>
        </w:rPr>
        <w:t>القرآن الكريم بمعنى الاعتقاد الذي لا يستند الى دليل، لكنه تحول الى معنى الاعتقاد الراجح عند ترجمة الفلسفة اليونانية</w:t>
      </w:r>
      <w:r w:rsidR="00E22079" w:rsidRPr="003D09D0">
        <w:rPr>
          <w:rStyle w:val="a9"/>
          <w:rtl/>
        </w:rPr>
        <w:t>(</w:t>
      </w:r>
      <w:r w:rsidR="00E22079" w:rsidRPr="003D09D0">
        <w:rPr>
          <w:rStyle w:val="a9"/>
          <w:rtl/>
        </w:rPr>
        <w:footnoteReference w:id="189"/>
      </w:r>
      <w:r w:rsidR="00E22079" w:rsidRPr="003D09D0">
        <w:rPr>
          <w:rStyle w:val="a9"/>
          <w:rtl/>
        </w:rPr>
        <w:t>)</w:t>
      </w:r>
      <w:r w:rsidRPr="003D09D0">
        <w:rPr>
          <w:rtl/>
        </w:rPr>
        <w:t>،</w:t>
      </w:r>
      <w:r w:rsidR="005A4439" w:rsidRPr="003D09D0">
        <w:rPr>
          <w:rtl/>
        </w:rPr>
        <w:t xml:space="preserve"> و</w:t>
      </w:r>
      <w:r w:rsidRPr="003D09D0">
        <w:rPr>
          <w:rtl/>
        </w:rPr>
        <w:t>لفظ اليقين ايضا يعني تبين الواقع باستحكام،</w:t>
      </w:r>
      <w:r w:rsidR="005A4439" w:rsidRPr="003D09D0">
        <w:rPr>
          <w:rtl/>
        </w:rPr>
        <w:t xml:space="preserve"> و</w:t>
      </w:r>
      <w:r w:rsidRPr="003D09D0">
        <w:rPr>
          <w:rtl/>
        </w:rPr>
        <w:t>قد اختار بهذا البيان في مطاوي ابحاثه شمول لفظ العلم او اليقين لكل مورد انكشف فيه الواقع بكاشف عقلائي</w:t>
      </w:r>
      <w:r w:rsidR="005A4439" w:rsidRPr="003D09D0">
        <w:rPr>
          <w:rtl/>
        </w:rPr>
        <w:t xml:space="preserve"> و</w:t>
      </w:r>
      <w:r w:rsidRPr="003D09D0">
        <w:rPr>
          <w:rtl/>
        </w:rPr>
        <w:t>لو لم يصل الى مرحلة القطع، بينما أنه لو حصل الجزم بشيء من مقدمات غير عقلائية فلا يعتبر علما</w:t>
      </w:r>
      <w:r w:rsidR="005A4439" w:rsidRPr="003D09D0">
        <w:rPr>
          <w:rtl/>
        </w:rPr>
        <w:t xml:space="preserve"> و</w:t>
      </w:r>
      <w:r w:rsidRPr="003D09D0">
        <w:rPr>
          <w:rtl/>
        </w:rPr>
        <w:t>لا يقينا،</w:t>
      </w:r>
      <w:r w:rsidR="005A4439" w:rsidRPr="003D09D0">
        <w:rPr>
          <w:rtl/>
        </w:rPr>
        <w:t xml:space="preserve"> و</w:t>
      </w:r>
      <w:r w:rsidRPr="003D09D0">
        <w:rPr>
          <w:rtl/>
        </w:rPr>
        <w:t>انما يعتبر ظنّا.</w:t>
      </w:r>
    </w:p>
    <w:p w14:paraId="30F12CD5" w14:textId="77777777" w:rsidR="00877ED7" w:rsidRPr="003D09D0" w:rsidRDefault="00877ED7" w:rsidP="001872C6">
      <w:pPr>
        <w:rPr>
          <w:rtl/>
        </w:rPr>
      </w:pPr>
      <w:r w:rsidRPr="003D09D0">
        <w:rPr>
          <w:rtl/>
        </w:rPr>
        <w:t>اقول: الظاهر أن معنى اليقين هو الجزم بالواقع</w:t>
      </w:r>
      <w:r w:rsidR="005A4439" w:rsidRPr="003D09D0">
        <w:rPr>
          <w:rtl/>
        </w:rPr>
        <w:t xml:space="preserve"> و</w:t>
      </w:r>
      <w:r w:rsidRPr="003D09D0">
        <w:rPr>
          <w:rtl/>
        </w:rPr>
        <w:t>العلم هو انكشاف الواقع انكشافا تامّا فلا يشمل بمدلوله اللغوي الطريق الظني المعتبر، كما أن الظنّ له معنى واحد،</w:t>
      </w:r>
      <w:r w:rsidR="005A4439" w:rsidRPr="003D09D0">
        <w:rPr>
          <w:rtl/>
        </w:rPr>
        <w:t xml:space="preserve"> و</w:t>
      </w:r>
      <w:r w:rsidRPr="003D09D0">
        <w:rPr>
          <w:rtl/>
        </w:rPr>
        <w:t>هو الغالب على الوهم</w:t>
      </w:r>
      <w:r w:rsidR="005A4439" w:rsidRPr="003D09D0">
        <w:rPr>
          <w:rtl/>
        </w:rPr>
        <w:t xml:space="preserve"> و</w:t>
      </w:r>
      <w:r w:rsidRPr="003D09D0">
        <w:rPr>
          <w:rtl/>
        </w:rPr>
        <w:t>مرادفه بالفارسية "گمان کردن"</w:t>
      </w:r>
      <w:r w:rsidR="005A4439" w:rsidRPr="003D09D0">
        <w:rPr>
          <w:rtl/>
        </w:rPr>
        <w:t xml:space="preserve"> و</w:t>
      </w:r>
      <w:r w:rsidRPr="003D09D0">
        <w:rPr>
          <w:rtl/>
        </w:rPr>
        <w:t>الظاهر العرفي منه لولا القرينة الاحتمال الراجح،</w:t>
      </w:r>
      <w:r w:rsidR="005A4439" w:rsidRPr="003D09D0">
        <w:rPr>
          <w:rtl/>
        </w:rPr>
        <w:t xml:space="preserve"> و</w:t>
      </w:r>
      <w:r w:rsidRPr="003D09D0">
        <w:rPr>
          <w:rtl/>
        </w:rPr>
        <w:t>يدل عليه مضافا الى ما نحسّ به في وجداننا اللغوي ما ورد في صحيحة زرارة: فإن ظننت أنه قد أصابه</w:t>
      </w:r>
      <w:r w:rsidR="005A4439" w:rsidRPr="003D09D0">
        <w:rPr>
          <w:rtl/>
        </w:rPr>
        <w:t xml:space="preserve"> و</w:t>
      </w:r>
      <w:r w:rsidRPr="003D09D0">
        <w:rPr>
          <w:rtl/>
        </w:rPr>
        <w:t>لم أتيقن ذلك فنظرت فلم أر شيئا ثم صليت فرأيت فيه قال تغسله</w:t>
      </w:r>
      <w:r w:rsidR="005A4439" w:rsidRPr="003D09D0">
        <w:rPr>
          <w:rtl/>
        </w:rPr>
        <w:t xml:space="preserve"> و</w:t>
      </w:r>
      <w:r w:rsidRPr="003D09D0">
        <w:rPr>
          <w:rtl/>
        </w:rPr>
        <w:t>لا تعيد الصلاة</w:t>
      </w:r>
      <w:r w:rsidR="00E22079" w:rsidRPr="003D09D0">
        <w:rPr>
          <w:rStyle w:val="a9"/>
          <w:rtl/>
        </w:rPr>
        <w:t>(</w:t>
      </w:r>
      <w:r w:rsidR="00E22079" w:rsidRPr="003D09D0">
        <w:rPr>
          <w:rStyle w:val="a9"/>
          <w:rtl/>
        </w:rPr>
        <w:footnoteReference w:id="190"/>
      </w:r>
      <w:r w:rsidR="00E22079" w:rsidRPr="003D09D0">
        <w:rPr>
          <w:rStyle w:val="a9"/>
          <w:rtl/>
        </w:rPr>
        <w:t>)</w:t>
      </w:r>
      <w:r w:rsidRPr="003D09D0">
        <w:rPr>
          <w:rtl/>
        </w:rPr>
        <w:t>،</w:t>
      </w:r>
      <w:r w:rsidR="005A4439" w:rsidRPr="003D09D0">
        <w:rPr>
          <w:rtl/>
        </w:rPr>
        <w:t xml:space="preserve"> و</w:t>
      </w:r>
      <w:r w:rsidRPr="003D09D0">
        <w:rPr>
          <w:rtl/>
        </w:rPr>
        <w:t>في رواية عن النبي (صلى الله عليه وآله) قال: إذا تطيرت فامض</w:t>
      </w:r>
      <w:r w:rsidR="005A4439" w:rsidRPr="003D09D0">
        <w:rPr>
          <w:rtl/>
        </w:rPr>
        <w:t xml:space="preserve"> و</w:t>
      </w:r>
      <w:r w:rsidRPr="003D09D0">
        <w:rPr>
          <w:rtl/>
        </w:rPr>
        <w:t>إذا ظننت فلا تقض</w:t>
      </w:r>
      <w:r w:rsidR="00E22079" w:rsidRPr="003D09D0">
        <w:rPr>
          <w:rStyle w:val="a9"/>
          <w:rtl/>
        </w:rPr>
        <w:t>(</w:t>
      </w:r>
      <w:r w:rsidR="00E22079" w:rsidRPr="003D09D0">
        <w:rPr>
          <w:rStyle w:val="a9"/>
          <w:rtl/>
        </w:rPr>
        <w:footnoteReference w:id="191"/>
      </w:r>
      <w:r w:rsidR="00E22079" w:rsidRPr="003D09D0">
        <w:rPr>
          <w:rStyle w:val="a9"/>
          <w:rtl/>
        </w:rPr>
        <w:t>)</w:t>
      </w:r>
      <w:r w:rsidRPr="003D09D0">
        <w:rPr>
          <w:rtl/>
        </w:rPr>
        <w:t>،</w:t>
      </w:r>
      <w:r w:rsidR="005A4439" w:rsidRPr="003D09D0">
        <w:rPr>
          <w:rtl/>
        </w:rPr>
        <w:t xml:space="preserve"> و</w:t>
      </w:r>
      <w:r w:rsidRPr="003D09D0">
        <w:rPr>
          <w:rtl/>
        </w:rPr>
        <w:t>من الواضح ان حمل الظن فيها على الاعتقاد غير المستند الى الدليل خلاف النهي عن القضاء</w:t>
      </w:r>
      <w:r w:rsidR="005A4439" w:rsidRPr="003D09D0">
        <w:rPr>
          <w:rtl/>
        </w:rPr>
        <w:t xml:space="preserve"> و</w:t>
      </w:r>
      <w:r w:rsidRPr="003D09D0">
        <w:rPr>
          <w:rtl/>
        </w:rPr>
        <w:t>الحكم على وفقه،</w:t>
      </w:r>
      <w:r w:rsidR="005A4439" w:rsidRPr="003D09D0">
        <w:rPr>
          <w:rtl/>
        </w:rPr>
        <w:t xml:space="preserve"> و</w:t>
      </w:r>
      <w:r w:rsidRPr="003D09D0">
        <w:rPr>
          <w:rtl/>
        </w:rPr>
        <w:t>في صحيحة الحلبي عن أبي عبد الله (عليه السلام) قال: إذا احتلم الرجل فأصاب ثوبه شي‌ء فليغسل الذي أصابه فإن ظن أنه أصابه شي‌ء</w:t>
      </w:r>
      <w:r w:rsidR="005A4439" w:rsidRPr="003D09D0">
        <w:rPr>
          <w:rtl/>
        </w:rPr>
        <w:t xml:space="preserve"> و</w:t>
      </w:r>
      <w:r w:rsidRPr="003D09D0">
        <w:rPr>
          <w:rtl/>
        </w:rPr>
        <w:t>لم يستيقن</w:t>
      </w:r>
      <w:r w:rsidR="005A4439" w:rsidRPr="003D09D0">
        <w:rPr>
          <w:rtl/>
        </w:rPr>
        <w:t xml:space="preserve"> و</w:t>
      </w:r>
      <w:r w:rsidRPr="003D09D0">
        <w:rPr>
          <w:rtl/>
        </w:rPr>
        <w:t>لم ير مكانه فلينضحه بالماء</w:t>
      </w:r>
      <w:r w:rsidR="00E22079" w:rsidRPr="003D09D0">
        <w:rPr>
          <w:rStyle w:val="a9"/>
          <w:rtl/>
        </w:rPr>
        <w:t>(</w:t>
      </w:r>
      <w:r w:rsidR="00E22079" w:rsidRPr="003D09D0">
        <w:rPr>
          <w:rStyle w:val="a9"/>
          <w:rtl/>
        </w:rPr>
        <w:footnoteReference w:id="192"/>
      </w:r>
      <w:r w:rsidR="00E22079" w:rsidRPr="003D09D0">
        <w:rPr>
          <w:rStyle w:val="a9"/>
          <w:rtl/>
        </w:rPr>
        <w:t>)</w:t>
      </w:r>
      <w:r w:rsidRPr="003D09D0">
        <w:rPr>
          <w:rtl/>
        </w:rPr>
        <w:t>،</w:t>
      </w:r>
      <w:r w:rsidR="005A4439" w:rsidRPr="003D09D0">
        <w:rPr>
          <w:rtl/>
        </w:rPr>
        <w:t xml:space="preserve"> و</w:t>
      </w:r>
      <w:r w:rsidRPr="003D09D0">
        <w:rPr>
          <w:rtl/>
        </w:rPr>
        <w:t>لا ريب في أن من هذا القبيل قوله تعالى:</w:t>
      </w:r>
      <w:r w:rsidR="005A4439" w:rsidRPr="003D09D0">
        <w:rPr>
          <w:rtl/>
        </w:rPr>
        <w:t xml:space="preserve"> و</w:t>
      </w:r>
      <w:r w:rsidRPr="003D09D0">
        <w:rPr>
          <w:rtl/>
        </w:rPr>
        <w:t>اذا قيل ان وعد الله حق</w:t>
      </w:r>
      <w:r w:rsidR="005A4439" w:rsidRPr="003D09D0">
        <w:rPr>
          <w:rtl/>
        </w:rPr>
        <w:t xml:space="preserve"> و</w:t>
      </w:r>
      <w:r w:rsidRPr="003D09D0">
        <w:rPr>
          <w:rtl/>
        </w:rPr>
        <w:t>الساعة لا ريبة فيها قلتم ما ندري ما الساعة ان نظنّ الا ظنّا</w:t>
      </w:r>
      <w:r w:rsidR="005A4439" w:rsidRPr="003D09D0">
        <w:rPr>
          <w:rtl/>
        </w:rPr>
        <w:t xml:space="preserve"> و</w:t>
      </w:r>
      <w:r w:rsidRPr="003D09D0">
        <w:rPr>
          <w:rtl/>
        </w:rPr>
        <w:t>ما نحن بمستيقنين.</w:t>
      </w:r>
    </w:p>
    <w:p w14:paraId="2F51C80A" w14:textId="77777777" w:rsidR="005A4439" w:rsidRPr="003D09D0" w:rsidRDefault="00877ED7" w:rsidP="001872C6">
      <w:pPr>
        <w:rPr>
          <w:rtl/>
        </w:rPr>
      </w:pPr>
      <w:r w:rsidRPr="003D09D0">
        <w:rPr>
          <w:rtl/>
        </w:rPr>
        <w:t>نعم قد يعبر بالظنّ فيما لو كان الاعتقاد مخالفا للواقع</w:t>
      </w:r>
      <w:r w:rsidR="005A4439" w:rsidRPr="003D09D0">
        <w:rPr>
          <w:rtl/>
        </w:rPr>
        <w:t xml:space="preserve"> و</w:t>
      </w:r>
      <w:r w:rsidRPr="003D09D0">
        <w:rPr>
          <w:rtl/>
        </w:rPr>
        <w:t>لو كان اعتقادا جازما ناشئا عن مناشئ عقلائية، ففي موثقة سماعة قال: سألته عن قوم صاموا شهر رمضان، فغشيهم سحاب أسود عند غروب الشمس، فظنوا أنه ليل، فأفطروا، ثم إن السحاب انجلى، فإذا الشمس؟ فقال: على الذي أفطر صيام ذلك اليوم؛ إن الله عز وجل يقول: ثم أتموا الصيام إلى الليل، فمن أكل قبل أن يدخل الليل، فعليه قضاؤه، لأنه أكل متعمدا</w:t>
      </w:r>
      <w:r w:rsidR="00E22079" w:rsidRPr="003D09D0">
        <w:rPr>
          <w:rStyle w:val="a9"/>
          <w:rtl/>
        </w:rPr>
        <w:t>(</w:t>
      </w:r>
      <w:r w:rsidR="00E22079" w:rsidRPr="003D09D0">
        <w:rPr>
          <w:rStyle w:val="a9"/>
          <w:rtl/>
        </w:rPr>
        <w:footnoteReference w:id="193"/>
      </w:r>
      <w:r w:rsidR="00E22079" w:rsidRPr="003D09D0">
        <w:rPr>
          <w:rStyle w:val="a9"/>
          <w:rtl/>
        </w:rPr>
        <w:t>)</w:t>
      </w:r>
      <w:r w:rsidRPr="003D09D0">
        <w:rPr>
          <w:rtl/>
        </w:rPr>
        <w:t>، مع أن الظاهر منها اعتقادهم الجازم عن مناشئ عقلائية بدخول الليل، لكن اطلق عليه الظن لفرض خطأه، كما قد يعبر به في مورد الاعتقاد الجازم عن مناشئ عقلائية بامور غيبية او باطنية كما في قوله تعالى "الذين يظنون أنهم ملاقوا ربهم،</w:t>
      </w:r>
      <w:r w:rsidR="005A4439" w:rsidRPr="003D09D0">
        <w:rPr>
          <w:rtl/>
        </w:rPr>
        <w:t xml:space="preserve"> و</w:t>
      </w:r>
      <w:r w:rsidRPr="003D09D0">
        <w:rPr>
          <w:rtl/>
        </w:rPr>
        <w:t>أنهم اليه راجعون"،</w:t>
      </w:r>
      <w:r w:rsidR="005A4439" w:rsidRPr="003D09D0">
        <w:rPr>
          <w:rtl/>
        </w:rPr>
        <w:t xml:space="preserve"> و</w:t>
      </w:r>
      <w:r w:rsidRPr="003D09D0">
        <w:rPr>
          <w:rtl/>
        </w:rPr>
        <w:t>في نهج البلاغة "و قد مدحه قوم في وجهه اللهم إنك أعلم بي من نفسي</w:t>
      </w:r>
      <w:r w:rsidR="005A4439" w:rsidRPr="003D09D0">
        <w:rPr>
          <w:rtl/>
        </w:rPr>
        <w:t xml:space="preserve"> و</w:t>
      </w:r>
      <w:r w:rsidRPr="003D09D0">
        <w:rPr>
          <w:rtl/>
        </w:rPr>
        <w:t>أنا أعلم بنفسي منهم، اللهم اجعلنا خيرا مما يظنون</w:t>
      </w:r>
      <w:r w:rsidR="005A4439" w:rsidRPr="003D09D0">
        <w:rPr>
          <w:rtl/>
        </w:rPr>
        <w:t xml:space="preserve"> و</w:t>
      </w:r>
      <w:r w:rsidRPr="003D09D0">
        <w:rPr>
          <w:rtl/>
        </w:rPr>
        <w:t>اغفر لنا ما لا يعلمون‌</w:t>
      </w:r>
      <w:r w:rsidR="00E22079" w:rsidRPr="003D09D0">
        <w:rPr>
          <w:rStyle w:val="a9"/>
          <w:rtl/>
        </w:rPr>
        <w:t>(</w:t>
      </w:r>
      <w:r w:rsidR="00E22079" w:rsidRPr="003D09D0">
        <w:rPr>
          <w:rStyle w:val="a9"/>
          <w:rtl/>
        </w:rPr>
        <w:footnoteReference w:id="194"/>
      </w:r>
      <w:r w:rsidR="00E22079" w:rsidRPr="003D09D0">
        <w:rPr>
          <w:rStyle w:val="a9"/>
          <w:rtl/>
        </w:rPr>
        <w:t>)</w:t>
      </w:r>
      <w:r w:rsidRPr="003D09D0">
        <w:rPr>
          <w:rtl/>
        </w:rPr>
        <w:t>.</w:t>
      </w:r>
    </w:p>
    <w:p w14:paraId="6F73E73F" w14:textId="77777777" w:rsidR="00877ED7" w:rsidRPr="003D09D0" w:rsidRDefault="005A4439" w:rsidP="001872C6">
      <w:pPr>
        <w:rPr>
          <w:rtl/>
        </w:rPr>
      </w:pPr>
      <w:r w:rsidRPr="003D09D0">
        <w:rPr>
          <w:rtl/>
        </w:rPr>
        <w:t>و</w:t>
      </w:r>
      <w:r w:rsidR="00877ED7" w:rsidRPr="003D09D0">
        <w:rPr>
          <w:rtl/>
        </w:rPr>
        <w:t>أما التعبير عن الكفار او اكثر الكفار بأنهم انما يظنون بمعتقداتهم،</w:t>
      </w:r>
      <w:r w:rsidRPr="003D09D0">
        <w:rPr>
          <w:rtl/>
        </w:rPr>
        <w:t xml:space="preserve"> و</w:t>
      </w:r>
      <w:r w:rsidR="00877ED7" w:rsidRPr="003D09D0">
        <w:rPr>
          <w:rtl/>
        </w:rPr>
        <w:t>ليس لهم علم بها، كقوله تعالى:</w:t>
      </w:r>
      <w:r w:rsidRPr="003D09D0">
        <w:rPr>
          <w:rtl/>
        </w:rPr>
        <w:t xml:space="preserve"> و</w:t>
      </w:r>
      <w:r w:rsidR="00877ED7" w:rsidRPr="003D09D0">
        <w:rPr>
          <w:rtl/>
        </w:rPr>
        <w:t>قَالُوا مَا هِيَ إِلاَّ حَيَاتُنَا الدُّنْيَا نَمُوتُ</w:t>
      </w:r>
      <w:r w:rsidRPr="003D09D0">
        <w:rPr>
          <w:rtl/>
        </w:rPr>
        <w:t xml:space="preserve"> و</w:t>
      </w:r>
      <w:r w:rsidR="00877ED7" w:rsidRPr="003D09D0">
        <w:rPr>
          <w:rtl/>
        </w:rPr>
        <w:t>نَحْيَا</w:t>
      </w:r>
      <w:r w:rsidRPr="003D09D0">
        <w:rPr>
          <w:rtl/>
        </w:rPr>
        <w:t xml:space="preserve"> و</w:t>
      </w:r>
      <w:r w:rsidR="00877ED7" w:rsidRPr="003D09D0">
        <w:rPr>
          <w:rtl/>
        </w:rPr>
        <w:t>مَا يُهْلِكُنَا إِلاَّ الدَّهْر،</w:t>
      </w:r>
      <w:r w:rsidRPr="003D09D0">
        <w:rPr>
          <w:rtl/>
        </w:rPr>
        <w:t xml:space="preserve"> و</w:t>
      </w:r>
      <w:r w:rsidR="00877ED7" w:rsidRPr="003D09D0">
        <w:rPr>
          <w:rtl/>
        </w:rPr>
        <w:t>مَا لَهُمْ بِذلِكَ مِنْ عِلْمٍ إِنْ هُمْ إِلاَّ يَظُنُّونَ</w:t>
      </w:r>
      <w:r w:rsidR="00E22079" w:rsidRPr="003D09D0">
        <w:rPr>
          <w:rStyle w:val="a9"/>
          <w:rtl/>
        </w:rPr>
        <w:t>(</w:t>
      </w:r>
      <w:r w:rsidR="00E22079" w:rsidRPr="003D09D0">
        <w:rPr>
          <w:rStyle w:val="a9"/>
          <w:rtl/>
        </w:rPr>
        <w:footnoteReference w:id="195"/>
      </w:r>
      <w:r w:rsidR="00E22079" w:rsidRPr="003D09D0">
        <w:rPr>
          <w:rStyle w:val="a9"/>
          <w:rtl/>
        </w:rPr>
        <w:t>)</w:t>
      </w:r>
      <w:r w:rsidR="00877ED7" w:rsidRPr="003D09D0">
        <w:rPr>
          <w:rtl/>
        </w:rPr>
        <w:t>،</w:t>
      </w:r>
      <w:r w:rsidRPr="003D09D0">
        <w:rPr>
          <w:rtl/>
        </w:rPr>
        <w:t xml:space="preserve"> و</w:t>
      </w:r>
      <w:r w:rsidR="00877ED7" w:rsidRPr="003D09D0">
        <w:rPr>
          <w:rtl/>
        </w:rPr>
        <w:t>قوله تعالى: سَيَقُولُ الَّذِينَ أَشْرَكُوا لَوْ شَاءَ اللَّهُ مَا أَشْرَكْنَا</w:t>
      </w:r>
      <w:r w:rsidRPr="003D09D0">
        <w:rPr>
          <w:rtl/>
        </w:rPr>
        <w:t xml:space="preserve"> و</w:t>
      </w:r>
      <w:r w:rsidR="00877ED7" w:rsidRPr="003D09D0">
        <w:rPr>
          <w:rtl/>
        </w:rPr>
        <w:t>لاَ آبَاؤُنَا</w:t>
      </w:r>
      <w:r w:rsidRPr="003D09D0">
        <w:rPr>
          <w:rtl/>
        </w:rPr>
        <w:t xml:space="preserve"> و</w:t>
      </w:r>
      <w:r w:rsidR="00877ED7" w:rsidRPr="003D09D0">
        <w:rPr>
          <w:rtl/>
        </w:rPr>
        <w:t>لاَ حَرَّمْنَا مِنْ شَيْ‌ءٍ كَذلِكَ كَذَّبَ الَّذِينَ مِنْ قَبْلِهِمْ حَتَّى ذَاقُوا بَأْسَنَا قُلْ هَلْ عِنْدَكُمْ مِنْ عِلْمٍ فَتُخْرِجُوهُ لَنَا إِنْ تَتَّبِعُونَ إِلاَّ الظَّنَّ</w:t>
      </w:r>
      <w:r w:rsidRPr="003D09D0">
        <w:rPr>
          <w:rtl/>
        </w:rPr>
        <w:t xml:space="preserve"> و</w:t>
      </w:r>
      <w:r w:rsidR="00877ED7" w:rsidRPr="003D09D0">
        <w:rPr>
          <w:rtl/>
        </w:rPr>
        <w:t>إِنْ أَنْتُمْ إِلاَّ تَخْرُصُونَ</w:t>
      </w:r>
      <w:r w:rsidR="00E22079" w:rsidRPr="003D09D0">
        <w:rPr>
          <w:rStyle w:val="a9"/>
          <w:rtl/>
        </w:rPr>
        <w:t>(</w:t>
      </w:r>
      <w:r w:rsidR="00E22079" w:rsidRPr="003D09D0">
        <w:rPr>
          <w:rStyle w:val="a9"/>
          <w:rtl/>
        </w:rPr>
        <w:footnoteReference w:id="196"/>
      </w:r>
      <w:r w:rsidR="00E22079" w:rsidRPr="003D09D0">
        <w:rPr>
          <w:rStyle w:val="a9"/>
          <w:rtl/>
        </w:rPr>
        <w:t>)</w:t>
      </w:r>
      <w:r w:rsidR="00877ED7" w:rsidRPr="003D09D0">
        <w:rPr>
          <w:rtl/>
        </w:rPr>
        <w:t>،</w:t>
      </w:r>
      <w:r w:rsidRPr="003D09D0">
        <w:rPr>
          <w:rtl/>
        </w:rPr>
        <w:t xml:space="preserve"> و</w:t>
      </w:r>
      <w:r w:rsidR="00877ED7" w:rsidRPr="003D09D0">
        <w:rPr>
          <w:rtl/>
        </w:rPr>
        <w:t>قوله تعالى: إِنَّ الَّذِينَ لاَ يُؤْمِنُونَ بِالْآخِرَةِ لَيُسَمُّونَ الْمَلاَئِكَةَ تَسْمِيَةَ الْأُنْثَى،</w:t>
      </w:r>
      <w:r w:rsidRPr="003D09D0">
        <w:rPr>
          <w:rtl/>
        </w:rPr>
        <w:t xml:space="preserve"> و</w:t>
      </w:r>
      <w:r w:rsidR="00877ED7" w:rsidRPr="003D09D0">
        <w:rPr>
          <w:rtl/>
        </w:rPr>
        <w:t>مَا لَهُمْ بِهِ مِنْ عِلْمٍ إِنْ يَتَّبِعُونَ إِلاَّ الظَّنَّ</w:t>
      </w:r>
      <w:r w:rsidRPr="003D09D0">
        <w:rPr>
          <w:rtl/>
        </w:rPr>
        <w:t xml:space="preserve"> و</w:t>
      </w:r>
      <w:r w:rsidR="00877ED7" w:rsidRPr="003D09D0">
        <w:rPr>
          <w:rtl/>
        </w:rPr>
        <w:t>إِنَّ الظَّنَّ لاَ يُغْنِي مِنَ الْحَقِّ شَيْئاً</w:t>
      </w:r>
      <w:r w:rsidR="00E22079" w:rsidRPr="003D09D0">
        <w:rPr>
          <w:rStyle w:val="a9"/>
          <w:rtl/>
        </w:rPr>
        <w:t>(</w:t>
      </w:r>
      <w:r w:rsidR="00E22079" w:rsidRPr="003D09D0">
        <w:rPr>
          <w:rStyle w:val="a9"/>
          <w:rtl/>
        </w:rPr>
        <w:footnoteReference w:id="197"/>
      </w:r>
      <w:r w:rsidR="00E22079" w:rsidRPr="003D09D0">
        <w:rPr>
          <w:rStyle w:val="a9"/>
          <w:rtl/>
        </w:rPr>
        <w:t>)</w:t>
      </w:r>
      <w:r w:rsidR="00877ED7" w:rsidRPr="003D09D0">
        <w:rPr>
          <w:rtl/>
        </w:rPr>
        <w:t>،</w:t>
      </w:r>
      <w:r w:rsidRPr="003D09D0">
        <w:rPr>
          <w:rtl/>
        </w:rPr>
        <w:t xml:space="preserve"> و</w:t>
      </w:r>
      <w:r w:rsidR="00877ED7" w:rsidRPr="003D09D0">
        <w:rPr>
          <w:rtl/>
        </w:rPr>
        <w:t>قوله تعالى:</w:t>
      </w:r>
      <w:r w:rsidRPr="003D09D0">
        <w:rPr>
          <w:rtl/>
        </w:rPr>
        <w:t xml:space="preserve"> و</w:t>
      </w:r>
      <w:r w:rsidR="00877ED7" w:rsidRPr="003D09D0">
        <w:rPr>
          <w:rtl/>
        </w:rPr>
        <w:t>مَا يَتَّبِعُ أَكْثَرُهُمْ (أي المشركين) إِلاَّ ظَنّاً إِنَّ الظَّنَّ لاَ يُغْنِي مِنَ الْحَقِّ شَيْئاً إِنَّ اللَّهَ عَلِيمٌ بِمَا يَفْعَلُونَ</w:t>
      </w:r>
      <w:r w:rsidR="00E22079" w:rsidRPr="003D09D0">
        <w:rPr>
          <w:rStyle w:val="a9"/>
          <w:rtl/>
        </w:rPr>
        <w:t>(</w:t>
      </w:r>
      <w:r w:rsidR="00E22079" w:rsidRPr="003D09D0">
        <w:rPr>
          <w:rStyle w:val="a9"/>
          <w:rtl/>
        </w:rPr>
        <w:footnoteReference w:id="198"/>
      </w:r>
      <w:r w:rsidR="00E22079" w:rsidRPr="003D09D0">
        <w:rPr>
          <w:rStyle w:val="a9"/>
          <w:rtl/>
        </w:rPr>
        <w:t>)</w:t>
      </w:r>
      <w:r w:rsidR="00877ED7" w:rsidRPr="003D09D0">
        <w:rPr>
          <w:rtl/>
        </w:rPr>
        <w:t>" فيمكن حمله على القضية الخارجية، فيخبر عن عدم حصول اليقين لهم او لاكثرهم فبقي في نفوسهم احتمال بطلان معتقدهم بنحو معتد به،</w:t>
      </w:r>
      <w:r w:rsidRPr="003D09D0">
        <w:rPr>
          <w:rtl/>
        </w:rPr>
        <w:t xml:space="preserve"> و</w:t>
      </w:r>
      <w:r w:rsidR="00877ED7" w:rsidRPr="003D09D0">
        <w:rPr>
          <w:rtl/>
        </w:rPr>
        <w:t>ان تبنّوه</w:t>
      </w:r>
      <w:r w:rsidRPr="003D09D0">
        <w:rPr>
          <w:rtl/>
        </w:rPr>
        <w:t xml:space="preserve"> و</w:t>
      </w:r>
      <w:r w:rsidR="00877ED7" w:rsidRPr="003D09D0">
        <w:rPr>
          <w:rtl/>
        </w:rPr>
        <w:t>تجزّموا به، او يحمل على نفي اليقين نفيا ادعائيا بنكتة عدم حصول اليقين لهم من مناشئ صحيحة،</w:t>
      </w:r>
      <w:r w:rsidRPr="003D09D0">
        <w:rPr>
          <w:rtl/>
        </w:rPr>
        <w:t xml:space="preserve"> و</w:t>
      </w:r>
      <w:r w:rsidR="00877ED7" w:rsidRPr="003D09D0">
        <w:rPr>
          <w:rtl/>
        </w:rPr>
        <w:t>الوجه في ذلك ظهور لفظ الظنّ</w:t>
      </w:r>
      <w:r w:rsidRPr="003D09D0">
        <w:rPr>
          <w:rtl/>
        </w:rPr>
        <w:t xml:space="preserve"> و</w:t>
      </w:r>
      <w:r w:rsidR="00877ED7" w:rsidRPr="003D09D0">
        <w:rPr>
          <w:rtl/>
        </w:rPr>
        <w:t>عدم اليقين</w:t>
      </w:r>
      <w:r w:rsidRPr="003D09D0">
        <w:rPr>
          <w:rtl/>
        </w:rPr>
        <w:t xml:space="preserve"> و</w:t>
      </w:r>
      <w:r w:rsidR="00877ED7" w:rsidRPr="003D09D0">
        <w:rPr>
          <w:rtl/>
        </w:rPr>
        <w:t>عدم العلم، في بقاء احتمال الخلاف في النفس</w:t>
      </w:r>
      <w:r w:rsidRPr="003D09D0">
        <w:rPr>
          <w:rtl/>
        </w:rPr>
        <w:t xml:space="preserve"> و</w:t>
      </w:r>
      <w:r w:rsidR="00877ED7" w:rsidRPr="003D09D0">
        <w:rPr>
          <w:rtl/>
        </w:rPr>
        <w:t>ان تجزم</w:t>
      </w:r>
      <w:r w:rsidRPr="003D09D0">
        <w:rPr>
          <w:rtl/>
        </w:rPr>
        <w:t xml:space="preserve"> و</w:t>
      </w:r>
      <w:r w:rsidR="00877ED7" w:rsidRPr="003D09D0">
        <w:rPr>
          <w:rtl/>
        </w:rPr>
        <w:t>عقد قلبه عليه.</w:t>
      </w:r>
    </w:p>
    <w:p w14:paraId="4C7B3DE4" w14:textId="77777777" w:rsidR="00877ED7" w:rsidRPr="003D09D0" w:rsidRDefault="00877ED7" w:rsidP="001872C6">
      <w:pPr>
        <w:rPr>
          <w:rtl/>
        </w:rPr>
      </w:pPr>
      <w:r w:rsidRPr="003D09D0">
        <w:rPr>
          <w:rFonts w:eastAsia="Batang"/>
          <w:rtl/>
        </w:rPr>
        <w:t xml:space="preserve">ثم لا يخفى أن </w:t>
      </w:r>
      <w:r w:rsidRPr="003D09D0">
        <w:rPr>
          <w:rtl/>
        </w:rPr>
        <w:t>الفرق بين هذا البيان</w:t>
      </w:r>
      <w:r w:rsidR="005A4439" w:rsidRPr="003D09D0">
        <w:rPr>
          <w:rtl/>
        </w:rPr>
        <w:t xml:space="preserve"> و</w:t>
      </w:r>
      <w:r w:rsidRPr="003D09D0">
        <w:rPr>
          <w:rtl/>
        </w:rPr>
        <w:t>بين البيان السابق الذي اخترناه بتعديل منا هو أنه في البيان السابق كان يدعى أن ظاهر لفظ العلم في الاستعمالات العرفية</w:t>
      </w:r>
      <w:r w:rsidR="005A4439" w:rsidRPr="003D09D0">
        <w:rPr>
          <w:rtl/>
        </w:rPr>
        <w:t xml:space="preserve"> و</w:t>
      </w:r>
      <w:r w:rsidRPr="003D09D0">
        <w:rPr>
          <w:rtl/>
        </w:rPr>
        <w:t>الشرعية كونه مثالا لمطلق الطريق العقلائي، بينما أن المدعى في هذا البيان هو وضع لفظ العلم لمعنى وضوح الواقع</w:t>
      </w:r>
      <w:r w:rsidR="005A4439" w:rsidRPr="003D09D0">
        <w:rPr>
          <w:rtl/>
        </w:rPr>
        <w:t xml:space="preserve"> و</w:t>
      </w:r>
      <w:r w:rsidRPr="003D09D0">
        <w:rPr>
          <w:rtl/>
        </w:rPr>
        <w:t>حصول البصيرة بالنسبة اليه،</w:t>
      </w:r>
      <w:r w:rsidR="005A4439" w:rsidRPr="003D09D0">
        <w:rPr>
          <w:rtl/>
        </w:rPr>
        <w:t xml:space="preserve"> و</w:t>
      </w:r>
      <w:r w:rsidRPr="003D09D0">
        <w:rPr>
          <w:rtl/>
        </w:rPr>
        <w:t>نحوه اليقين.</w:t>
      </w:r>
    </w:p>
    <w:p w14:paraId="2F024426" w14:textId="77777777" w:rsidR="00877ED7" w:rsidRPr="003D09D0" w:rsidRDefault="00877ED7" w:rsidP="001872C6">
      <w:pPr>
        <w:rPr>
          <w:rFonts w:eastAsia="Batang"/>
          <w:rtl/>
        </w:rPr>
      </w:pPr>
      <w:r w:rsidRPr="003D09D0">
        <w:rPr>
          <w:rFonts w:eastAsia="Batang"/>
          <w:b/>
          <w:bCs/>
          <w:rtl/>
        </w:rPr>
        <w:t>البيان الثالث</w:t>
      </w:r>
      <w:r w:rsidRPr="003D09D0">
        <w:rPr>
          <w:rFonts w:eastAsia="Batang"/>
          <w:rtl/>
        </w:rPr>
        <w:t>: ما ذكره المحقق النائيني</w:t>
      </w:r>
      <w:r w:rsidR="005A4439" w:rsidRPr="003D09D0">
        <w:rPr>
          <w:rFonts w:eastAsia="Batang"/>
          <w:rtl/>
        </w:rPr>
        <w:t xml:space="preserve"> و</w:t>
      </w:r>
      <w:r w:rsidRPr="003D09D0">
        <w:rPr>
          <w:rFonts w:eastAsia="Batang"/>
          <w:rtl/>
        </w:rPr>
        <w:t>السيد الخوئي</w:t>
      </w:r>
      <w:r w:rsidR="005A4439" w:rsidRPr="003D09D0">
        <w:rPr>
          <w:rFonts w:eastAsia="Batang"/>
          <w:rtl/>
        </w:rPr>
        <w:t xml:space="preserve"> و</w:t>
      </w:r>
      <w:r w:rsidRPr="003D09D0">
        <w:rPr>
          <w:rFonts w:eastAsia="Batang"/>
          <w:rtl/>
        </w:rPr>
        <w:t>شيخنا الاستاذ "قدهم" من حكومة دليل اعتبار الامارات</w:t>
      </w:r>
      <w:r w:rsidR="005A4439" w:rsidRPr="003D09D0">
        <w:rPr>
          <w:rFonts w:eastAsia="Batang"/>
          <w:rtl/>
        </w:rPr>
        <w:t xml:space="preserve"> و</w:t>
      </w:r>
      <w:r w:rsidRPr="003D09D0">
        <w:rPr>
          <w:rFonts w:eastAsia="Batang"/>
          <w:rtl/>
        </w:rPr>
        <w:t>الاصول العملية المحرزة على الخطاب الذي اخذ في موضوعه العلم، حيث ان الأمارات العقلائية اعتبرت في الارتكاز العقلائي علما بالواقع، كما أنه ظاهر خطابات الاصول المحرزة كقوله (عليه السلام) في مورد الاستصحاب "لا تنقض اليقين بالشك"</w:t>
      </w:r>
      <w:r w:rsidR="005A4439" w:rsidRPr="003D09D0">
        <w:rPr>
          <w:rFonts w:eastAsia="Batang"/>
          <w:rtl/>
        </w:rPr>
        <w:t xml:space="preserve"> و</w:t>
      </w:r>
      <w:r w:rsidRPr="003D09D0">
        <w:rPr>
          <w:rFonts w:eastAsia="Batang"/>
          <w:rtl/>
        </w:rPr>
        <w:t>قوله في مورد قاعدة الفراغ والتجاوز "شكك ليس بشيء".</w:t>
      </w:r>
    </w:p>
    <w:p w14:paraId="04FD2400" w14:textId="77777777" w:rsidR="005A4439" w:rsidRPr="003D09D0" w:rsidRDefault="00877ED7" w:rsidP="001872C6">
      <w:pPr>
        <w:rPr>
          <w:rFonts w:eastAsia="Batang"/>
          <w:rtl/>
        </w:rPr>
      </w:pPr>
      <w:r w:rsidRPr="003D09D0">
        <w:rPr>
          <w:rFonts w:eastAsia="Batang"/>
          <w:rtl/>
        </w:rPr>
        <w:t>اقول: ان كان مرادهم من ذلك أن ظاهر لفظ العلم المأخوذ في الخطاب هو الجامع بين العلم الوجداني والتعبدي فيكون دليل اعتبار علمية الأمارة او الاصل المحرز واردا عليه، فهو لا يتم جزما في الاصول العملية مثل الاستصحاب</w:t>
      </w:r>
      <w:r w:rsidR="005A4439" w:rsidRPr="003D09D0">
        <w:rPr>
          <w:rFonts w:eastAsia="Batang"/>
          <w:rtl/>
        </w:rPr>
        <w:t xml:space="preserve"> و</w:t>
      </w:r>
      <w:r w:rsidRPr="003D09D0">
        <w:rPr>
          <w:rFonts w:eastAsia="Batang"/>
          <w:rtl/>
        </w:rPr>
        <w:t>قاعدة التجاوز حتى بناءا على اعتبارها علما شرعا،</w:t>
      </w:r>
      <w:r w:rsidR="005A4439" w:rsidRPr="003D09D0">
        <w:rPr>
          <w:rFonts w:eastAsia="Batang"/>
          <w:rtl/>
        </w:rPr>
        <w:t xml:space="preserve"> و</w:t>
      </w:r>
      <w:r w:rsidRPr="003D09D0">
        <w:rPr>
          <w:rFonts w:eastAsia="Batang"/>
          <w:rtl/>
        </w:rPr>
        <w:t>انما يتم في الأمارة التي تكون علما باعتبار العقلاء،</w:t>
      </w:r>
      <w:r w:rsidR="005A4439" w:rsidRPr="003D09D0">
        <w:rPr>
          <w:rFonts w:eastAsia="Batang"/>
          <w:rtl/>
        </w:rPr>
        <w:t xml:space="preserve"> و</w:t>
      </w:r>
      <w:r w:rsidRPr="003D09D0">
        <w:rPr>
          <w:rFonts w:eastAsia="Batang"/>
          <w:rtl/>
        </w:rPr>
        <w:t>لكن الظاهر أنه لا توجد أمارة ظنية يدعي العقلاء كونها علما،</w:t>
      </w:r>
      <w:r w:rsidR="005A4439" w:rsidRPr="003D09D0">
        <w:rPr>
          <w:rFonts w:eastAsia="Batang"/>
          <w:rtl/>
        </w:rPr>
        <w:t xml:space="preserve"> و</w:t>
      </w:r>
      <w:r w:rsidRPr="003D09D0">
        <w:rPr>
          <w:rFonts w:eastAsia="Batang"/>
          <w:rtl/>
        </w:rPr>
        <w:t>لا اقل من عدم احراز ذلك، فلم يحرز كون مثل خبر الثقة اوالظهور علما باعتبار العقلاء مع وجود احتمال عقلائي لمخالفتهما للواقع.</w:t>
      </w:r>
    </w:p>
    <w:p w14:paraId="7E5ABE55"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ان كان مرادهم من ذلك أن لفظ العلم</w:t>
      </w:r>
      <w:r w:rsidRPr="003D09D0">
        <w:rPr>
          <w:rFonts w:eastAsia="Batang"/>
          <w:rtl/>
        </w:rPr>
        <w:t xml:space="preserve"> و</w:t>
      </w:r>
      <w:r w:rsidR="00877ED7" w:rsidRPr="003D09D0">
        <w:rPr>
          <w:rFonts w:eastAsia="Batang"/>
          <w:rtl/>
        </w:rPr>
        <w:t>ان كان ظاهرا في خصوص العلم الوجداني، لكن دليل اعتبار علمية الامارة او الاصل يكون حاكما عليه، فتارة يفرض وجود خطاب لفظي من الشارع، يكون مفاده أن خبرالثقة علم،</w:t>
      </w:r>
      <w:r w:rsidRPr="003D09D0">
        <w:rPr>
          <w:rFonts w:eastAsia="Batang"/>
          <w:rtl/>
        </w:rPr>
        <w:t xml:space="preserve"> و</w:t>
      </w:r>
      <w:r w:rsidR="00877ED7" w:rsidRPr="003D09D0">
        <w:rPr>
          <w:rFonts w:eastAsia="Batang"/>
          <w:rtl/>
        </w:rPr>
        <w:t>أخرى يفرض عدم وجود خطاب لفظي من هذا القبيل.</w:t>
      </w:r>
    </w:p>
    <w:p w14:paraId="7A44B4C4" w14:textId="77777777" w:rsidR="00877ED7" w:rsidRPr="003D09D0" w:rsidRDefault="00877ED7" w:rsidP="001872C6">
      <w:pPr>
        <w:rPr>
          <w:rFonts w:eastAsia="Batang"/>
          <w:rtl/>
        </w:rPr>
      </w:pPr>
      <w:r w:rsidRPr="003D09D0">
        <w:rPr>
          <w:rFonts w:eastAsia="Batang"/>
          <w:rtl/>
        </w:rPr>
        <w:t>فان فرض وجود خطاب لفظي يكون مفاده أن خبر الثقة علم، فقد اورد في البحوث على التمسك باطلاقه لاثبات قيامه مقام القطع الطريقي المحض</w:t>
      </w:r>
      <w:r w:rsidR="005A4439" w:rsidRPr="003D09D0">
        <w:rPr>
          <w:rFonts w:eastAsia="Batang"/>
          <w:rtl/>
        </w:rPr>
        <w:t xml:space="preserve"> و</w:t>
      </w:r>
      <w:r w:rsidRPr="003D09D0">
        <w:rPr>
          <w:rFonts w:eastAsia="Batang"/>
          <w:rtl/>
        </w:rPr>
        <w:t>القطع الموضوعي بايرادين:</w:t>
      </w:r>
    </w:p>
    <w:p w14:paraId="38D7C701" w14:textId="77777777" w:rsidR="005A4439" w:rsidRPr="003D09D0" w:rsidRDefault="00877ED7" w:rsidP="001872C6">
      <w:pPr>
        <w:rPr>
          <w:rFonts w:eastAsia="Batang"/>
          <w:rtl/>
        </w:rPr>
      </w:pPr>
      <w:r w:rsidRPr="003D09D0">
        <w:rPr>
          <w:rFonts w:eastAsia="Batang"/>
          <w:b/>
          <w:bCs/>
          <w:rtl/>
        </w:rPr>
        <w:t>الايراد الاول</w:t>
      </w:r>
      <w:r w:rsidRPr="003D09D0">
        <w:rPr>
          <w:rFonts w:eastAsia="Batang"/>
          <w:rtl/>
        </w:rPr>
        <w:t>: ان الجمع بين قيام خبر الثقة مثلا مقام القطع الطريقي المحض</w:t>
      </w:r>
      <w:r w:rsidR="005A4439" w:rsidRPr="003D09D0">
        <w:rPr>
          <w:rFonts w:eastAsia="Batang"/>
          <w:rtl/>
        </w:rPr>
        <w:t xml:space="preserve"> و</w:t>
      </w:r>
      <w:r w:rsidRPr="003D09D0">
        <w:rPr>
          <w:rFonts w:eastAsia="Batang"/>
          <w:rtl/>
        </w:rPr>
        <w:t>القطع الموضوعي في قوله "خبر الثقة علم" خلاف الظاهر،</w:t>
      </w:r>
      <w:r w:rsidR="005A4439" w:rsidRPr="003D09D0">
        <w:rPr>
          <w:rFonts w:eastAsia="Batang"/>
          <w:rtl/>
        </w:rPr>
        <w:t xml:space="preserve"> و</w:t>
      </w:r>
      <w:r w:rsidRPr="003D09D0">
        <w:rPr>
          <w:rFonts w:eastAsia="Batang"/>
          <w:rtl/>
        </w:rPr>
        <w:t>يشبه استعمال اللفظ في معنيين لاختلاف سنخ المدلول التصديقي فيهما، فان المدلول التصديقي لدليل قيامه مقام القطع الطريقي المحض هو ابراز الاهتمام بالتكليف الواقعي المشكوك في فرض قيام خبر الثقة، لما مرّ من أن اعتبار خبر الثقة علما مثلا لا يكون واردا على موضوع حكم العقل بقبح العقاب بلا بيان الا اذا كان بصدد ابراز اهتمام المولى بالواقع، بينما أن المدلول التصديقي لقيامه مقام القطع الموضوعي هو تنزيل خبر الثقة منزلة العلم الوجداني في احكامه الشرعية بجعل تلك الاحكام الثابتة للقطع على خبر الثقة فيكون هذا الخطاب حاكما بالحكومة التنزيلية على الخطاب المأخوذ فيه العلم موضوعا لتلك الاحكام الشرعية، بعد أن كان ظاهر الخطاب المأخوذ فيه العلم هو العلم الوجداني</w:t>
      </w:r>
      <w:r w:rsidR="00E22079" w:rsidRPr="003D09D0">
        <w:rPr>
          <w:rStyle w:val="a9"/>
          <w:rFonts w:eastAsia="Batang"/>
          <w:rtl/>
        </w:rPr>
        <w:t>(</w:t>
      </w:r>
      <w:r w:rsidR="00E22079" w:rsidRPr="003D09D0">
        <w:rPr>
          <w:rStyle w:val="a9"/>
          <w:rFonts w:eastAsia="Batang"/>
          <w:rtl/>
        </w:rPr>
        <w:footnoteReference w:id="199"/>
      </w:r>
      <w:r w:rsidR="00E22079" w:rsidRPr="003D09D0">
        <w:rPr>
          <w:rStyle w:val="a9"/>
          <w:rFonts w:eastAsia="Batang"/>
          <w:rtl/>
        </w:rPr>
        <w:t>)</w:t>
      </w:r>
      <w:r w:rsidRPr="003D09D0">
        <w:rPr>
          <w:rFonts w:eastAsia="Batang"/>
          <w:rtl/>
        </w:rPr>
        <w:t>.</w:t>
      </w:r>
    </w:p>
    <w:p w14:paraId="48FA385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هذا المقدار من الاختلاف في سنخ المدلول التصديقي الذي يكون اقرب الى الاختلاف في الملاك</w:t>
      </w:r>
      <w:r w:rsidRPr="003D09D0">
        <w:rPr>
          <w:rFonts w:eastAsia="Batang"/>
          <w:rtl/>
        </w:rPr>
        <w:t xml:space="preserve"> و</w:t>
      </w:r>
      <w:r w:rsidR="00877ED7" w:rsidRPr="003D09D0">
        <w:rPr>
          <w:rFonts w:eastAsia="Batang"/>
          <w:rtl/>
        </w:rPr>
        <w:t>الداعي</w:t>
      </w:r>
      <w:r w:rsidRPr="003D09D0">
        <w:rPr>
          <w:rFonts w:eastAsia="Batang"/>
          <w:rtl/>
        </w:rPr>
        <w:t xml:space="preserve"> و</w:t>
      </w:r>
      <w:r w:rsidR="00877ED7" w:rsidRPr="003D09D0">
        <w:rPr>
          <w:rFonts w:eastAsia="Batang"/>
          <w:rtl/>
        </w:rPr>
        <w:t>لا يلتفت اليه العرف في فهمه للخطاب غير مؤثر جزما، فيستظهر العرف من قوله "خبر الثقة علم" قيامه مقام العلم الطريقي المحض</w:t>
      </w:r>
      <w:r w:rsidRPr="003D09D0">
        <w:rPr>
          <w:rFonts w:eastAsia="Batang"/>
          <w:rtl/>
        </w:rPr>
        <w:t xml:space="preserve"> و</w:t>
      </w:r>
      <w:r w:rsidR="00877ED7" w:rsidRPr="003D09D0">
        <w:rPr>
          <w:rFonts w:eastAsia="Batang"/>
          <w:rtl/>
        </w:rPr>
        <w:t>الموضوعي معا،</w:t>
      </w:r>
      <w:r w:rsidRPr="003D09D0">
        <w:rPr>
          <w:rFonts w:eastAsia="Batang"/>
          <w:rtl/>
        </w:rPr>
        <w:t xml:space="preserve"> و</w:t>
      </w:r>
      <w:r w:rsidR="00877ED7" w:rsidRPr="003D09D0">
        <w:rPr>
          <w:rFonts w:eastAsia="Batang"/>
          <w:rtl/>
        </w:rPr>
        <w:t>الشاهد عليه أنه بنفسه ذكر في الفقه أن من شك في حال التشهد الاول أنه في الركعة الاولى من صلاته او الثانية يبني على كونه في الثانية</w:t>
      </w:r>
      <w:r w:rsidRPr="003D09D0">
        <w:rPr>
          <w:rFonts w:eastAsia="Batang"/>
          <w:rtl/>
        </w:rPr>
        <w:t xml:space="preserve"> و</w:t>
      </w:r>
      <w:r w:rsidR="00877ED7" w:rsidRPr="003D09D0">
        <w:rPr>
          <w:rFonts w:eastAsia="Batang"/>
          <w:rtl/>
        </w:rPr>
        <w:t>يتم صلاته عملا بقاعدة التجاوز الحاكمة على قاعدة الشك في الركعات</w:t>
      </w:r>
      <w:r w:rsidR="00E22079" w:rsidRPr="003D09D0">
        <w:rPr>
          <w:rStyle w:val="a9"/>
          <w:rFonts w:eastAsia="Batang"/>
          <w:rtl/>
        </w:rPr>
        <w:t>(</w:t>
      </w:r>
      <w:r w:rsidR="00E22079" w:rsidRPr="003D09D0">
        <w:rPr>
          <w:rStyle w:val="a9"/>
          <w:rFonts w:eastAsia="Batang"/>
          <w:rtl/>
        </w:rPr>
        <w:footnoteReference w:id="200"/>
      </w:r>
      <w:r w:rsidR="00E22079" w:rsidRPr="003D09D0">
        <w:rPr>
          <w:rStyle w:val="a9"/>
          <w:rFonts w:eastAsia="Batang"/>
          <w:rtl/>
        </w:rPr>
        <w:t>)</w:t>
      </w:r>
      <w:r w:rsidR="00877ED7" w:rsidRPr="003D09D0">
        <w:rPr>
          <w:rFonts w:eastAsia="Batang"/>
          <w:rtl/>
        </w:rPr>
        <w:t>، مع أن العلم في الركعتين الاوليين مثلا اخذ موضوعا لجواز المضي في الصلاة واقعا، فلو مضى في صلاته مع حالة الشك ثم تبين له تمامية الركعات مع ذلك يحكم ببطلان صلاته.</w:t>
      </w:r>
    </w:p>
    <w:p w14:paraId="424F7C27" w14:textId="77777777" w:rsidR="005A4439" w:rsidRPr="003D09D0" w:rsidRDefault="00877ED7" w:rsidP="001872C6">
      <w:pPr>
        <w:rPr>
          <w:rFonts w:eastAsia="Batang"/>
          <w:rtl/>
        </w:rPr>
      </w:pPr>
      <w:r w:rsidRPr="003D09D0">
        <w:rPr>
          <w:rFonts w:eastAsia="Batang"/>
          <w:b/>
          <w:bCs/>
          <w:rtl/>
        </w:rPr>
        <w:t>الايراد الثاني</w:t>
      </w:r>
      <w:r w:rsidRPr="003D09D0">
        <w:rPr>
          <w:rFonts w:eastAsia="Batang"/>
          <w:rtl/>
        </w:rPr>
        <w:t>: ان دليل حجية خبر الثقة ليس بلسان تنزيله منزلة العلم في احكامه، بل بلسان اعتباره علما،</w:t>
      </w:r>
      <w:r w:rsidR="005A4439" w:rsidRPr="003D09D0">
        <w:rPr>
          <w:rFonts w:eastAsia="Batang"/>
          <w:rtl/>
        </w:rPr>
        <w:t xml:space="preserve"> و</w:t>
      </w:r>
      <w:r w:rsidRPr="003D09D0">
        <w:rPr>
          <w:rFonts w:eastAsia="Batang"/>
          <w:rtl/>
        </w:rPr>
        <w:t>الفرق بين الاعتبار</w:t>
      </w:r>
      <w:r w:rsidR="005A4439" w:rsidRPr="003D09D0">
        <w:rPr>
          <w:rFonts w:eastAsia="Batang"/>
          <w:rtl/>
        </w:rPr>
        <w:t xml:space="preserve"> و</w:t>
      </w:r>
      <w:r w:rsidRPr="003D09D0">
        <w:rPr>
          <w:rFonts w:eastAsia="Batang"/>
          <w:rtl/>
        </w:rPr>
        <w:t>التنزيل أن التنزيل يكون لأجل اسراء حكم المنزل عليه الى المنزل،</w:t>
      </w:r>
      <w:r w:rsidR="005A4439" w:rsidRPr="003D09D0">
        <w:rPr>
          <w:rFonts w:eastAsia="Batang"/>
          <w:rtl/>
        </w:rPr>
        <w:t xml:space="preserve"> و</w:t>
      </w:r>
      <w:r w:rsidRPr="003D09D0">
        <w:rPr>
          <w:rFonts w:eastAsia="Batang"/>
          <w:rtl/>
        </w:rPr>
        <w:t>هذا يتوقف على ان يكون للمنزل عليه حكم قابل للإسراء،</w:t>
      </w:r>
      <w:r w:rsidR="005A4439" w:rsidRPr="003D09D0">
        <w:rPr>
          <w:rFonts w:eastAsia="Batang"/>
          <w:rtl/>
        </w:rPr>
        <w:t xml:space="preserve"> و</w:t>
      </w:r>
      <w:r w:rsidRPr="003D09D0">
        <w:rPr>
          <w:rFonts w:eastAsia="Batang"/>
          <w:rtl/>
        </w:rPr>
        <w:t>الاعتبار يكون لأجل ايجاد الموضوع لأحكام مترتبة على الفرد الاعتباري،</w:t>
      </w:r>
      <w:r w:rsidR="005A4439" w:rsidRPr="003D09D0">
        <w:rPr>
          <w:rFonts w:eastAsia="Batang"/>
          <w:rtl/>
        </w:rPr>
        <w:t xml:space="preserve"> و</w:t>
      </w:r>
      <w:r w:rsidRPr="003D09D0">
        <w:rPr>
          <w:rFonts w:eastAsia="Batang"/>
          <w:rtl/>
        </w:rPr>
        <w:t>ذلك مثل اعتبار الملكية او الزوجية، فاعتبار الزوجية بين رجل</w:t>
      </w:r>
      <w:r w:rsidR="005A4439" w:rsidRPr="003D09D0">
        <w:rPr>
          <w:rFonts w:eastAsia="Batang"/>
          <w:rtl/>
        </w:rPr>
        <w:t xml:space="preserve"> و</w:t>
      </w:r>
      <w:r w:rsidRPr="003D09D0">
        <w:rPr>
          <w:rFonts w:eastAsia="Batang"/>
          <w:rtl/>
        </w:rPr>
        <w:t>امرأة ليس بغرض اسراء احكام الزوجية التكوينية، اذ ليس لها حكم شرعي، بل بغرض ايجاد الزوجية الاعتبارية التي هي موضوع احكام قانونية فيكون واردا على أدلة تلك الأحكام.</w:t>
      </w:r>
    </w:p>
    <w:p w14:paraId="7E5AC040"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بالنسبة الى جعل خبر الثقة علما فحيث ان للعلم التكويني آثارا شرعية</w:t>
      </w:r>
      <w:r w:rsidRPr="003D09D0">
        <w:rPr>
          <w:rFonts w:eastAsia="Batang"/>
          <w:rtl/>
        </w:rPr>
        <w:t xml:space="preserve"> و</w:t>
      </w:r>
      <w:r w:rsidR="00877ED7" w:rsidRPr="003D09D0">
        <w:rPr>
          <w:rFonts w:eastAsia="Batang"/>
          <w:rtl/>
        </w:rPr>
        <w:t>عقلية فبلحاظ الآثار الشرعية لا مجال الا للتنزيل، حيث ان الأثر الشرعي الثابت للعلم التكويني لا يسري الى خبر الثقة بمجرد اعتباره علما، حيث ان ذلك الأثر لم‌ يكن ثابتا للعلم الاعتباري فيحتاج ترتب الأثر عليه من إسراءه من العلم التكويني الى خبر الثقة،</w:t>
      </w:r>
      <w:r w:rsidRPr="003D09D0">
        <w:rPr>
          <w:rFonts w:eastAsia="Batang"/>
          <w:rtl/>
        </w:rPr>
        <w:t xml:space="preserve"> و</w:t>
      </w:r>
      <w:r w:rsidR="00877ED7" w:rsidRPr="003D09D0">
        <w:rPr>
          <w:rFonts w:eastAsia="Batang"/>
          <w:rtl/>
        </w:rPr>
        <w:t>هذا هو التنزيل،</w:t>
      </w:r>
      <w:r w:rsidRPr="003D09D0">
        <w:rPr>
          <w:rFonts w:eastAsia="Batang"/>
          <w:rtl/>
        </w:rPr>
        <w:t xml:space="preserve"> و</w:t>
      </w:r>
      <w:r w:rsidR="00877ED7" w:rsidRPr="003D09D0">
        <w:rPr>
          <w:rFonts w:eastAsia="Batang"/>
          <w:rtl/>
        </w:rPr>
        <w:t>أما بالنسبة الى الآثار العقلية أي المنجزية</w:t>
      </w:r>
      <w:r w:rsidRPr="003D09D0">
        <w:rPr>
          <w:rFonts w:eastAsia="Batang"/>
          <w:rtl/>
        </w:rPr>
        <w:t xml:space="preserve"> و</w:t>
      </w:r>
      <w:r w:rsidR="00877ED7" w:rsidRPr="003D09D0">
        <w:rPr>
          <w:rFonts w:eastAsia="Batang"/>
          <w:rtl/>
        </w:rPr>
        <w:t>المعذرية فيحتاج تحققهما الى ايجاد موضوعهما،</w:t>
      </w:r>
      <w:r w:rsidRPr="003D09D0">
        <w:rPr>
          <w:rFonts w:eastAsia="Batang"/>
          <w:rtl/>
        </w:rPr>
        <w:t xml:space="preserve"> و</w:t>
      </w:r>
      <w:r w:rsidR="00877ED7" w:rsidRPr="003D09D0">
        <w:rPr>
          <w:rFonts w:eastAsia="Batang"/>
          <w:rtl/>
        </w:rPr>
        <w:t>هو إبراز اهتمام المولى بحفظ الغرض اللزومي او إبراز عدمه،</w:t>
      </w:r>
      <w:r w:rsidRPr="003D09D0">
        <w:rPr>
          <w:rFonts w:eastAsia="Batang"/>
          <w:rtl/>
        </w:rPr>
        <w:t xml:space="preserve"> و</w:t>
      </w:r>
      <w:r w:rsidR="00877ED7" w:rsidRPr="003D09D0">
        <w:rPr>
          <w:rFonts w:eastAsia="Batang"/>
          <w:rtl/>
        </w:rPr>
        <w:t>هذا مما يتحقق باعتبار خبر الثقة علما،</w:t>
      </w:r>
      <w:r w:rsidRPr="003D09D0">
        <w:rPr>
          <w:rFonts w:eastAsia="Batang"/>
          <w:rtl/>
        </w:rPr>
        <w:t xml:space="preserve"> و</w:t>
      </w:r>
      <w:r w:rsidR="00877ED7" w:rsidRPr="003D09D0">
        <w:rPr>
          <w:rFonts w:eastAsia="Batang"/>
          <w:rtl/>
        </w:rPr>
        <w:t>حينئذ فان كان مفاد الخطاب اعتبار خبر الثقة علما</w:t>
      </w:r>
      <w:r w:rsidRPr="003D09D0">
        <w:rPr>
          <w:rFonts w:eastAsia="Batang"/>
          <w:rtl/>
        </w:rPr>
        <w:t xml:space="preserve"> و</w:t>
      </w:r>
      <w:r w:rsidR="00877ED7" w:rsidRPr="003D09D0">
        <w:rPr>
          <w:rFonts w:eastAsia="Batang"/>
          <w:rtl/>
        </w:rPr>
        <w:t>لم يكن ظاهرا في التنزيل لايكفي ذلك لترتيب الآثار الشرعية الثابتة للعلم التكويني، حيث ان المدلول المطابقي له هو اعتباره علما</w:t>
      </w:r>
      <w:r w:rsidRPr="003D09D0">
        <w:rPr>
          <w:rFonts w:eastAsia="Batang"/>
          <w:rtl/>
        </w:rPr>
        <w:t xml:space="preserve"> و</w:t>
      </w:r>
      <w:r w:rsidR="00877ED7" w:rsidRPr="003D09D0">
        <w:rPr>
          <w:rFonts w:eastAsia="Batang"/>
          <w:rtl/>
        </w:rPr>
        <w:t>هذا مما لايشك فيه،</w:t>
      </w:r>
      <w:r w:rsidRPr="003D09D0">
        <w:rPr>
          <w:rFonts w:eastAsia="Batang"/>
          <w:rtl/>
        </w:rPr>
        <w:t xml:space="preserve"> و</w:t>
      </w:r>
      <w:r w:rsidR="00877ED7" w:rsidRPr="003D09D0">
        <w:rPr>
          <w:rFonts w:eastAsia="Batang"/>
          <w:rtl/>
        </w:rPr>
        <w:t>انما يشك في ترتيب آثار القطع الموضوعي عليه،</w:t>
      </w:r>
      <w:r w:rsidRPr="003D09D0">
        <w:rPr>
          <w:rFonts w:eastAsia="Batang"/>
          <w:rtl/>
        </w:rPr>
        <w:t xml:space="preserve"> و</w:t>
      </w:r>
      <w:r w:rsidR="00877ED7" w:rsidRPr="003D09D0">
        <w:rPr>
          <w:rFonts w:eastAsia="Batang"/>
          <w:rtl/>
        </w:rPr>
        <w:t>هذا ليس مدلولا مطابقيا للكلام حتى يتمسك باطلاقه، بل يستفاد ترتب آثار القطع عليه بدلالة الاقتضاء صونا للكلام عن اللغوية،</w:t>
      </w:r>
      <w:r w:rsidRPr="003D09D0">
        <w:rPr>
          <w:rFonts w:eastAsia="Batang"/>
          <w:rtl/>
        </w:rPr>
        <w:t xml:space="preserve"> و</w:t>
      </w:r>
      <w:r w:rsidR="00877ED7" w:rsidRPr="003D09D0">
        <w:rPr>
          <w:rFonts w:eastAsia="Batang"/>
          <w:rtl/>
        </w:rPr>
        <w:t>مع وجود قدر متيقن في البين</w:t>
      </w:r>
      <w:r w:rsidRPr="003D09D0">
        <w:rPr>
          <w:rFonts w:eastAsia="Batang"/>
          <w:rtl/>
        </w:rPr>
        <w:t xml:space="preserve"> و</w:t>
      </w:r>
      <w:r w:rsidR="00877ED7" w:rsidRPr="003D09D0">
        <w:rPr>
          <w:rFonts w:eastAsia="Batang"/>
          <w:rtl/>
        </w:rPr>
        <w:t>هو ترتب آثار القطع الطريقي المحض لايمكن إثبات آثار القطع الموضوعي، نعم لو كان ظاهر خطاب هو ثبوت الأثر الشرعي على الجامع بين العلم الحقيقي</w:t>
      </w:r>
      <w:r w:rsidRPr="003D09D0">
        <w:rPr>
          <w:rFonts w:eastAsia="Batang"/>
          <w:rtl/>
        </w:rPr>
        <w:t xml:space="preserve"> و</w:t>
      </w:r>
      <w:r w:rsidR="00877ED7" w:rsidRPr="003D09D0">
        <w:rPr>
          <w:rFonts w:eastAsia="Batang"/>
          <w:rtl/>
        </w:rPr>
        <w:t>الاعتباري كان هذا الخطاب واردا عليه بلا إشكال،</w:t>
      </w:r>
      <w:r w:rsidRPr="003D09D0">
        <w:rPr>
          <w:rFonts w:eastAsia="Batang"/>
          <w:rtl/>
        </w:rPr>
        <w:t xml:space="preserve"> و</w:t>
      </w:r>
      <w:r w:rsidR="00877ED7" w:rsidRPr="003D09D0">
        <w:rPr>
          <w:rFonts w:eastAsia="Batang"/>
          <w:rtl/>
        </w:rPr>
        <w:t>لكن الصحيح كونه ظاهرا في خصوص العلم الوجداني</w:t>
      </w:r>
      <w:r w:rsidR="00E22079" w:rsidRPr="003D09D0">
        <w:rPr>
          <w:rStyle w:val="a9"/>
          <w:rFonts w:eastAsia="Batang"/>
          <w:rtl/>
        </w:rPr>
        <w:t>(</w:t>
      </w:r>
      <w:r w:rsidR="00E22079" w:rsidRPr="003D09D0">
        <w:rPr>
          <w:rStyle w:val="a9"/>
          <w:rFonts w:eastAsia="Batang"/>
          <w:rtl/>
        </w:rPr>
        <w:footnoteReference w:id="201"/>
      </w:r>
      <w:r w:rsidR="00E22079" w:rsidRPr="003D09D0">
        <w:rPr>
          <w:rStyle w:val="a9"/>
          <w:rFonts w:eastAsia="Batang"/>
          <w:rtl/>
        </w:rPr>
        <w:t>)</w:t>
      </w:r>
      <w:r w:rsidR="00877ED7" w:rsidRPr="003D09D0">
        <w:rPr>
          <w:rFonts w:eastAsia="Batang"/>
          <w:rtl/>
        </w:rPr>
        <w:t>.</w:t>
      </w:r>
    </w:p>
    <w:p w14:paraId="7A8E6084" w14:textId="77777777" w:rsidR="00877ED7" w:rsidRPr="003D09D0" w:rsidRDefault="005A4439" w:rsidP="001872C6">
      <w:pPr>
        <w:rPr>
          <w:rFonts w:eastAsia="Batang"/>
          <w:rtl/>
        </w:rPr>
      </w:pPr>
      <w:r w:rsidRPr="003D09D0">
        <w:rPr>
          <w:rFonts w:eastAsia="Batang"/>
          <w:rtl/>
        </w:rPr>
        <w:t>و</w:t>
      </w:r>
      <w:r w:rsidR="00877ED7" w:rsidRPr="003D09D0">
        <w:rPr>
          <w:rStyle w:val="hasanChar"/>
          <w:rFonts w:ascii="Scheherazade" w:eastAsia="Batang" w:hAnsi="Scheherazade" w:cs="Scheherazade"/>
          <w:rtl/>
        </w:rPr>
        <w:t>فيه أن الفرق بين الاعتبار</w:t>
      </w:r>
      <w:r w:rsidRPr="003D09D0">
        <w:rPr>
          <w:rStyle w:val="hasanChar"/>
          <w:rFonts w:ascii="Scheherazade" w:eastAsia="Batang" w:hAnsi="Scheherazade" w:cs="Scheherazade"/>
          <w:rtl/>
        </w:rPr>
        <w:t xml:space="preserve"> و</w:t>
      </w:r>
      <w:r w:rsidR="00877ED7" w:rsidRPr="003D09D0">
        <w:rPr>
          <w:rStyle w:val="hasanChar"/>
          <w:rFonts w:ascii="Scheherazade" w:eastAsia="Batang" w:hAnsi="Scheherazade" w:cs="Scheherazade"/>
          <w:rtl/>
        </w:rPr>
        <w:t>التنزيل</w:t>
      </w:r>
      <w:r w:rsidRPr="003D09D0">
        <w:rPr>
          <w:rStyle w:val="hasanChar"/>
          <w:rFonts w:ascii="Scheherazade" w:eastAsia="Batang" w:hAnsi="Scheherazade" w:cs="Scheherazade"/>
          <w:rtl/>
        </w:rPr>
        <w:t xml:space="preserve"> و</w:t>
      </w:r>
      <w:r w:rsidR="00877ED7" w:rsidRPr="003D09D0">
        <w:rPr>
          <w:rFonts w:eastAsia="Batang"/>
          <w:rtl/>
        </w:rPr>
        <w:t>ان كان صحيحا، كما أن الصحيح احتياج قيام خبر الثقة مقام القطع الموضوعي الى التنزيل حيث لا يكفي اعتباره علما من دون نظر الى اسراء احكام القطع الموضوعي عليه خلافا لما ذكره السيد الخوئي "قده"، لكن الانصاف ان ظاهر قول الشارع "خبر الثقة علم" هو كونه علما بلحاظ جميع الآثار،</w:t>
      </w:r>
      <w:r w:rsidRPr="003D09D0">
        <w:rPr>
          <w:rFonts w:eastAsia="Batang"/>
          <w:rtl/>
        </w:rPr>
        <w:t xml:space="preserve"> و</w:t>
      </w:r>
      <w:r w:rsidR="00877ED7" w:rsidRPr="003D09D0">
        <w:rPr>
          <w:rFonts w:eastAsia="Batang"/>
          <w:rtl/>
        </w:rPr>
        <w:t>ان كان هذا يقتضي ثبوتا الجمع بين اعتباره علما بلحاظ وروده على موضوع قبح العقاب بلا بيان</w:t>
      </w:r>
      <w:r w:rsidRPr="003D09D0">
        <w:rPr>
          <w:rFonts w:eastAsia="Batang"/>
          <w:rtl/>
        </w:rPr>
        <w:t xml:space="preserve"> و</w:t>
      </w:r>
      <w:r w:rsidR="00877ED7" w:rsidRPr="003D09D0">
        <w:rPr>
          <w:rFonts w:eastAsia="Batang"/>
          <w:rtl/>
        </w:rPr>
        <w:t>اسراء الاحكام الشرعية للعلم الموضوعي اليه، فالعرف لايفرق بين الخطاب الدال على كون خبر الثقة علماً،</w:t>
      </w:r>
      <w:r w:rsidRPr="003D09D0">
        <w:rPr>
          <w:rFonts w:eastAsia="Batang"/>
          <w:rtl/>
        </w:rPr>
        <w:t xml:space="preserve"> و</w:t>
      </w:r>
      <w:r w:rsidR="00877ED7" w:rsidRPr="003D09D0">
        <w:rPr>
          <w:rFonts w:eastAsia="Batang"/>
          <w:rtl/>
        </w:rPr>
        <w:t>سائر خطابات التنزيل، مثل قوله "الطواف بالبيت صلاة"</w:t>
      </w:r>
      <w:r w:rsidRPr="003D09D0">
        <w:rPr>
          <w:rFonts w:eastAsia="Batang"/>
          <w:rtl/>
        </w:rPr>
        <w:t xml:space="preserve"> و</w:t>
      </w:r>
      <w:r w:rsidR="00877ED7" w:rsidRPr="003D09D0">
        <w:rPr>
          <w:rFonts w:eastAsia="Batang"/>
          <w:rtl/>
        </w:rPr>
        <w:t>لا ريب في أن اطلاق التنزيل بلحاظ كونه مدلولا مطابقيا للكلام يقتضي ترتب جميع آثار المنزل عليه على المنزل، فلو قال "أكرم العالم" ثم قال "العادل عالم" فلو كان للعادل بعض احكام العالم دون بعض لم‌ يكن عالما تنزيليا بقول مطلق، بل كان عالما من حيث بعض الأحكام، فيكون خلاف اطلاق التنزيل.</w:t>
      </w:r>
    </w:p>
    <w:p w14:paraId="43199F2A" w14:textId="77777777" w:rsidR="00687DAF" w:rsidRPr="003D09D0" w:rsidRDefault="00877ED7" w:rsidP="005B1F28">
      <w:pPr>
        <w:rPr>
          <w:rFonts w:eastAsia="Batang" w:hint="cs"/>
          <w:rtl/>
        </w:rPr>
      </w:pPr>
      <w:r w:rsidRPr="003D09D0">
        <w:rPr>
          <w:rFonts w:eastAsia="Batang"/>
          <w:rtl/>
        </w:rPr>
        <w:t>فالانصاف أنه على فرض وجود خطاب لفظي يكون مفاده أن خبر الثقة علم كان يمكن التمسك باطلاقه لاثبات قيامه مقام القطع الطريقي المحض</w:t>
      </w:r>
      <w:r w:rsidR="005A4439" w:rsidRPr="003D09D0">
        <w:rPr>
          <w:rFonts w:eastAsia="Batang"/>
          <w:rtl/>
        </w:rPr>
        <w:t xml:space="preserve"> و</w:t>
      </w:r>
      <w:r w:rsidRPr="003D09D0">
        <w:rPr>
          <w:rFonts w:eastAsia="Batang"/>
          <w:rtl/>
        </w:rPr>
        <w:t>الموضوعي، لكن المهم في الاشكال أنه لايوجد خطاب لفظي من هذا القبيل</w:t>
      </w:r>
      <w:r w:rsidR="005B1F28" w:rsidRPr="003D09D0">
        <w:rPr>
          <w:rFonts w:eastAsia="Batang" w:hint="cs"/>
          <w:rtl/>
        </w:rPr>
        <w:t>:</w:t>
      </w:r>
    </w:p>
    <w:p w14:paraId="48FBE7CC" w14:textId="77777777" w:rsidR="005B1F28" w:rsidRPr="003D09D0" w:rsidRDefault="00877ED7" w:rsidP="005B1F28">
      <w:pPr>
        <w:rPr>
          <w:rFonts w:eastAsia="Batang"/>
          <w:rtl/>
        </w:rPr>
      </w:pPr>
      <w:r w:rsidRPr="003D09D0">
        <w:rPr>
          <w:rFonts w:eastAsia="Batang"/>
          <w:rtl/>
        </w:rPr>
        <w:t>أما رواية المراغي "لا عذر لأحد من موالينا في التشكيك فيما يرويه عنا ثقاتنا الذين عرفوا بأنا نفاوضهم سرنا ونحمله اياهم" فمضافا الى ضعف سندها ليست ظاهرة في الارشاد الى الغاء الشك ادعاء</w:t>
      </w:r>
      <w:r w:rsidR="005A4439" w:rsidRPr="003D09D0">
        <w:rPr>
          <w:rFonts w:eastAsia="Batang"/>
          <w:rtl/>
        </w:rPr>
        <w:t xml:space="preserve"> و</w:t>
      </w:r>
      <w:r w:rsidRPr="003D09D0">
        <w:rPr>
          <w:rFonts w:eastAsia="Batang"/>
          <w:rtl/>
        </w:rPr>
        <w:t>اعتبارا، فلعلها تنهى عن التشكيك اللساني</w:t>
      </w:r>
      <w:r w:rsidR="005A4439" w:rsidRPr="003D09D0">
        <w:rPr>
          <w:rFonts w:eastAsia="Batang"/>
          <w:rtl/>
        </w:rPr>
        <w:t xml:space="preserve"> و</w:t>
      </w:r>
      <w:r w:rsidRPr="003D09D0">
        <w:rPr>
          <w:rFonts w:eastAsia="Batang"/>
          <w:rtl/>
        </w:rPr>
        <w:t>العملي، على أنها واردة في خبر ثقات الامام (عليه السلام) الذين عرفوا بأنهم اصحاب سرّه، لا في مطلق خبر الثقة</w:t>
      </w:r>
      <w:r w:rsidR="005B1F28" w:rsidRPr="003D09D0">
        <w:rPr>
          <w:rFonts w:eastAsia="Batang"/>
          <w:rtl/>
        </w:rPr>
        <w:t>.</w:t>
      </w:r>
    </w:p>
    <w:p w14:paraId="02F85946" w14:textId="77777777" w:rsidR="005B1F28" w:rsidRPr="003D09D0" w:rsidRDefault="005A4439" w:rsidP="005B1F28">
      <w:pPr>
        <w:rPr>
          <w:rFonts w:eastAsia="Batang"/>
          <w:rtl/>
        </w:rPr>
      </w:pPr>
      <w:r w:rsidRPr="003D09D0">
        <w:rPr>
          <w:rFonts w:eastAsia="Batang"/>
          <w:rtl/>
        </w:rPr>
        <w:t>و</w:t>
      </w:r>
      <w:r w:rsidR="00877ED7" w:rsidRPr="003D09D0">
        <w:rPr>
          <w:rFonts w:eastAsia="Batang"/>
          <w:rtl/>
        </w:rPr>
        <w:t>أما صحيحة الحميري "العمري ثقتي فما ادى اليك عني فعني يؤدي</w:t>
      </w:r>
      <w:r w:rsidRPr="003D09D0">
        <w:rPr>
          <w:rFonts w:eastAsia="Batang"/>
          <w:rtl/>
        </w:rPr>
        <w:t xml:space="preserve"> و</w:t>
      </w:r>
      <w:r w:rsidR="00877ED7" w:rsidRPr="003D09D0">
        <w:rPr>
          <w:rFonts w:eastAsia="Batang"/>
          <w:rtl/>
        </w:rPr>
        <w:t>ما قال لك فعني يقول، فاسمع له</w:t>
      </w:r>
      <w:r w:rsidRPr="003D09D0">
        <w:rPr>
          <w:rFonts w:eastAsia="Batang"/>
          <w:rtl/>
        </w:rPr>
        <w:t xml:space="preserve"> و</w:t>
      </w:r>
      <w:r w:rsidR="00877ED7" w:rsidRPr="003D09D0">
        <w:rPr>
          <w:rFonts w:eastAsia="Batang"/>
          <w:rtl/>
        </w:rPr>
        <w:t>اطع، فانه الثقة المأمون" فالظاهر من التعبير فيها بأن ما ادى فعني يؤدي هو بيان وثاقته، لا التعبد بكون اخباره علما بالواقع، على أنه يتناسب مع مسلك تنزيل المؤدى منزلة الواقع</w:t>
      </w:r>
      <w:r w:rsidR="005B1F28" w:rsidRPr="003D09D0">
        <w:rPr>
          <w:rFonts w:eastAsia="Batang"/>
          <w:rtl/>
        </w:rPr>
        <w:t>.</w:t>
      </w:r>
    </w:p>
    <w:p w14:paraId="0C8595F2" w14:textId="77777777" w:rsidR="005A4439" w:rsidRPr="003D09D0" w:rsidRDefault="005A4439" w:rsidP="005B1F28">
      <w:pPr>
        <w:rPr>
          <w:rFonts w:eastAsia="Batang"/>
          <w:rtl/>
        </w:rPr>
      </w:pPr>
      <w:r w:rsidRPr="003D09D0">
        <w:rPr>
          <w:rFonts w:eastAsia="Batang"/>
          <w:rtl/>
        </w:rPr>
        <w:t>و</w:t>
      </w:r>
      <w:r w:rsidR="00877ED7" w:rsidRPr="003D09D0">
        <w:rPr>
          <w:rFonts w:eastAsia="Batang"/>
          <w:rtl/>
        </w:rPr>
        <w:t>أما الاستدلال لاعتبار الأمارة علما بفحوى ما ورد من اعتبار العلمية</w:t>
      </w:r>
      <w:r w:rsidRPr="003D09D0">
        <w:rPr>
          <w:rFonts w:eastAsia="Batang"/>
          <w:rtl/>
        </w:rPr>
        <w:t xml:space="preserve"> و</w:t>
      </w:r>
      <w:r w:rsidR="00877ED7" w:rsidRPr="003D09D0">
        <w:rPr>
          <w:rFonts w:eastAsia="Batang"/>
          <w:rtl/>
        </w:rPr>
        <w:t>الغاء الشك في بعض الاصول العملية كقوله في قاعدة التجاوز</w:t>
      </w:r>
      <w:r w:rsidRPr="003D09D0">
        <w:rPr>
          <w:rFonts w:eastAsia="Batang"/>
          <w:rtl/>
        </w:rPr>
        <w:t xml:space="preserve"> و</w:t>
      </w:r>
      <w:r w:rsidR="00877ED7" w:rsidRPr="003D09D0">
        <w:rPr>
          <w:rFonts w:eastAsia="Batang"/>
          <w:rtl/>
        </w:rPr>
        <w:t>الفراغ "إذا خرجت من شي‌ء ثم دخلت في غيره فشكك ليس بشي‌ء</w:t>
      </w:r>
      <w:r w:rsidR="00E22079" w:rsidRPr="003D09D0">
        <w:rPr>
          <w:rStyle w:val="a9"/>
          <w:rFonts w:eastAsia="Batang"/>
          <w:rtl/>
        </w:rPr>
        <w:t>(</w:t>
      </w:r>
      <w:r w:rsidR="00E22079" w:rsidRPr="003D09D0">
        <w:rPr>
          <w:rStyle w:val="a9"/>
          <w:rFonts w:eastAsia="Batang"/>
          <w:rtl/>
        </w:rPr>
        <w:footnoteReference w:id="202"/>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"إذا شككت في شي‌ء من الوضوء،</w:t>
      </w:r>
      <w:r w:rsidRPr="003D09D0">
        <w:rPr>
          <w:rFonts w:eastAsia="Batang"/>
          <w:rtl/>
        </w:rPr>
        <w:t xml:space="preserve"> و</w:t>
      </w:r>
      <w:r w:rsidR="00877ED7" w:rsidRPr="003D09D0">
        <w:rPr>
          <w:rFonts w:eastAsia="Batang"/>
          <w:rtl/>
        </w:rPr>
        <w:t>قد دخلت في غيره فليس شكك بشي‌ء، إنما الشك إذا كنت في شي‌ء لم‌ تجزه</w:t>
      </w:r>
      <w:r w:rsidR="00E22079" w:rsidRPr="003D09D0">
        <w:rPr>
          <w:rStyle w:val="a9"/>
          <w:rFonts w:eastAsia="Batang"/>
          <w:rtl/>
        </w:rPr>
        <w:t>(</w:t>
      </w:r>
      <w:r w:rsidR="00E22079" w:rsidRPr="003D09D0">
        <w:rPr>
          <w:rStyle w:val="a9"/>
          <w:rFonts w:eastAsia="Batang"/>
          <w:rtl/>
        </w:rPr>
        <w:footnoteReference w:id="203"/>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قوله في الاستصحاب "لا تنقض اليقين بالشك" فغير متجه، فان قوله "شكك ليس بشيء" لم ‌يظهر منه الغاء الشك تعبدا</w:t>
      </w:r>
      <w:r w:rsidRPr="003D09D0">
        <w:rPr>
          <w:rFonts w:eastAsia="Batang"/>
          <w:rtl/>
        </w:rPr>
        <w:t xml:space="preserve"> و</w:t>
      </w:r>
      <w:r w:rsidR="00877ED7" w:rsidRPr="003D09D0">
        <w:rPr>
          <w:rFonts w:eastAsia="Batang"/>
          <w:rtl/>
        </w:rPr>
        <w:t>اعتبار العلم، فانه يوجد فرق بين أن يقال لا شك له</w:t>
      </w:r>
      <w:r w:rsidRPr="003D09D0">
        <w:rPr>
          <w:rFonts w:eastAsia="Batang"/>
          <w:rtl/>
        </w:rPr>
        <w:t xml:space="preserve"> و</w:t>
      </w:r>
      <w:r w:rsidR="00877ED7" w:rsidRPr="003D09D0">
        <w:rPr>
          <w:rFonts w:eastAsia="Batang"/>
          <w:rtl/>
        </w:rPr>
        <w:t>بين أن يقال شكه ليس بشيء، فان الثاني لا يلغي الشك اعتبارا</w:t>
      </w:r>
      <w:r w:rsidRPr="003D09D0">
        <w:rPr>
          <w:rFonts w:eastAsia="Batang"/>
          <w:rtl/>
        </w:rPr>
        <w:t xml:space="preserve"> و</w:t>
      </w:r>
      <w:r w:rsidR="00877ED7" w:rsidRPr="003D09D0">
        <w:rPr>
          <w:rFonts w:eastAsia="Batang"/>
          <w:rtl/>
        </w:rPr>
        <w:t>انما لا يقيم له وزنا</w:t>
      </w:r>
      <w:r w:rsidRPr="003D09D0">
        <w:rPr>
          <w:rFonts w:eastAsia="Batang"/>
          <w:rtl/>
        </w:rPr>
        <w:t xml:space="preserve"> و</w:t>
      </w:r>
      <w:r w:rsidR="00877ED7" w:rsidRPr="003D09D0">
        <w:rPr>
          <w:rFonts w:eastAsia="Batang"/>
          <w:rtl/>
        </w:rPr>
        <w:t>لا يراه قابلا للاعتناء،</w:t>
      </w:r>
      <w:r w:rsidRPr="003D09D0">
        <w:rPr>
          <w:rFonts w:eastAsia="Batang"/>
          <w:rtl/>
        </w:rPr>
        <w:t xml:space="preserve"> و</w:t>
      </w:r>
      <w:r w:rsidR="00877ED7" w:rsidRPr="003D09D0">
        <w:rPr>
          <w:rFonts w:eastAsia="Batang"/>
          <w:rtl/>
        </w:rPr>
        <w:t>القدر المتيقن منه كونه ناظرا الى تصحيح العمل ظاهرا، لا ترتيب آثار العلم الموضوعي كجواز الاخبار بالواقع،</w:t>
      </w:r>
      <w:r w:rsidRPr="003D09D0">
        <w:rPr>
          <w:rFonts w:eastAsia="Batang"/>
          <w:rtl/>
        </w:rPr>
        <w:t xml:space="preserve"> و</w:t>
      </w:r>
      <w:r w:rsidR="00877ED7" w:rsidRPr="003D09D0">
        <w:rPr>
          <w:rFonts w:eastAsia="Batang"/>
          <w:rtl/>
        </w:rPr>
        <w:t>هكذا قوله "انما الشك اذا كنت في شيء لم‌ تجزه" فانه وارد بعد قوله "فشكك ليس بشيء" فلا يظهر منه أكثر من حصر الشك الذي يعتنى به فيما كان قبل التجاوز عن المحل،</w:t>
      </w:r>
      <w:r w:rsidRPr="003D09D0">
        <w:rPr>
          <w:rFonts w:eastAsia="Batang"/>
          <w:rtl/>
        </w:rPr>
        <w:t xml:space="preserve"> و</w:t>
      </w:r>
      <w:r w:rsidR="00877ED7" w:rsidRPr="003D09D0">
        <w:rPr>
          <w:rFonts w:eastAsia="Batang"/>
          <w:rtl/>
        </w:rPr>
        <w:t>أما النهي عن نقض اليقين بالشك فلا يظهر منه كونه نهيا عن النقض الحقيقي لليقين بداعي الارشاد الى التعبد بعدم انتقاضه</w:t>
      </w:r>
      <w:r w:rsidRPr="003D09D0">
        <w:rPr>
          <w:rFonts w:eastAsia="Batang"/>
          <w:rtl/>
        </w:rPr>
        <w:t xml:space="preserve"> و</w:t>
      </w:r>
      <w:r w:rsidR="00877ED7" w:rsidRPr="003D09D0">
        <w:rPr>
          <w:rFonts w:eastAsia="Batang"/>
          <w:rtl/>
        </w:rPr>
        <w:t>اعتبار بقاءه، بل لعله نهي طريقي عن النقض العملي لليقين</w:t>
      </w:r>
      <w:r w:rsidRPr="003D09D0">
        <w:rPr>
          <w:rFonts w:eastAsia="Batang"/>
          <w:rtl/>
        </w:rPr>
        <w:t xml:space="preserve"> و</w:t>
      </w:r>
      <w:r w:rsidR="00877ED7" w:rsidRPr="003D09D0">
        <w:rPr>
          <w:rFonts w:eastAsia="Batang"/>
          <w:rtl/>
        </w:rPr>
        <w:t>لا يظهر منه اكثر من ترتيب آثار الواقع عند الشك في بقاءه دون ترتيب آثار العلم الموضوعي.</w:t>
      </w:r>
    </w:p>
    <w:p w14:paraId="7BD60B47" w14:textId="77777777" w:rsidR="005B1F28" w:rsidRPr="003D09D0" w:rsidRDefault="005A4439" w:rsidP="001872C6">
      <w:pPr>
        <w:rPr>
          <w:rFonts w:eastAsia="Batang"/>
          <w:rtl/>
        </w:rPr>
      </w:pPr>
      <w:r w:rsidRPr="003D09D0">
        <w:rPr>
          <w:rFonts w:eastAsia="Batang"/>
          <w:rtl/>
        </w:rPr>
        <w:t>و</w:t>
      </w:r>
      <w:r w:rsidR="00877ED7" w:rsidRPr="003D09D0">
        <w:rPr>
          <w:rFonts w:eastAsia="Batang"/>
          <w:rtl/>
        </w:rPr>
        <w:t>أما مع عدم وجود خطاب لفظي يكون مفاده أن خبر الثقة علم، كما هو ظاهر كلمات المحقق النائيني والسيد الخوئي "قدهما" حيث استدلّا على كون خبر الثقة علما بالبناء العقلائي غير المردوع فيستكشف منه امضاء الشارع لاعتبار العقلاء خبر الثقة علما</w:t>
      </w:r>
      <w:r w:rsidR="005B1F28" w:rsidRPr="003D09D0">
        <w:rPr>
          <w:rFonts w:eastAsia="Batang"/>
          <w:rtl/>
        </w:rPr>
        <w:t>.</w:t>
      </w:r>
    </w:p>
    <w:p w14:paraId="5D7B93A0" w14:textId="77777777" w:rsidR="005A4439" w:rsidRPr="003D09D0" w:rsidRDefault="00877ED7" w:rsidP="001872C6">
      <w:pPr>
        <w:rPr>
          <w:rFonts w:eastAsia="Batang"/>
          <w:rtl/>
        </w:rPr>
      </w:pPr>
      <w:r w:rsidRPr="003D09D0">
        <w:rPr>
          <w:rFonts w:eastAsia="Batang"/>
          <w:rtl/>
        </w:rPr>
        <w:t xml:space="preserve">ففيه </w:t>
      </w:r>
      <w:r w:rsidRPr="003D09D0">
        <w:rPr>
          <w:rFonts w:eastAsia="Batang"/>
          <w:b/>
          <w:bCs/>
          <w:rtl/>
        </w:rPr>
        <w:t>اولاً</w:t>
      </w:r>
      <w:r w:rsidRPr="003D09D0">
        <w:rPr>
          <w:rFonts w:eastAsia="Batang"/>
          <w:rtl/>
        </w:rPr>
        <w:t>: انه لو فرض اعتبار العقلاء خبر الثقة علما فمادام لم‌ يوجب ذلك توسعة دائرة ظهور لفظ العلم المأخوذ في موضوع الاحكام في الخطابات الشرعية</w:t>
      </w:r>
      <w:r w:rsidR="005A4439" w:rsidRPr="003D09D0">
        <w:rPr>
          <w:rFonts w:eastAsia="Batang"/>
          <w:rtl/>
        </w:rPr>
        <w:t xml:space="preserve"> و</w:t>
      </w:r>
      <w:r w:rsidRPr="003D09D0">
        <w:rPr>
          <w:rFonts w:eastAsia="Batang"/>
          <w:rtl/>
        </w:rPr>
        <w:t>بقيت تلك الخطابات ظاهرة في العلم الوجداني فلا دليل على شمول تلك الاحكام لهذا العلم الاعتباري، بعد أن لا يلزم من ذلك لغوية اعتباره علما، لكون القدر المتيقن منه كونه بغرض التنجيز</w:t>
      </w:r>
      <w:r w:rsidR="005A4439" w:rsidRPr="003D09D0">
        <w:rPr>
          <w:rFonts w:eastAsia="Batang"/>
          <w:rtl/>
        </w:rPr>
        <w:t xml:space="preserve"> و</w:t>
      </w:r>
      <w:r w:rsidRPr="003D09D0">
        <w:rPr>
          <w:rFonts w:eastAsia="Batang"/>
          <w:rtl/>
        </w:rPr>
        <w:t>التعذير،</w:t>
      </w:r>
      <w:r w:rsidR="005A4439" w:rsidRPr="003D09D0">
        <w:rPr>
          <w:rFonts w:eastAsia="Batang"/>
          <w:rtl/>
        </w:rPr>
        <w:t xml:space="preserve"> و</w:t>
      </w:r>
      <w:r w:rsidRPr="003D09D0">
        <w:rPr>
          <w:rFonts w:eastAsia="Batang"/>
          <w:rtl/>
        </w:rPr>
        <w:t>أما تنزيل العقلاء خبر الثقة منزلة العلم في الاحكام الثابتة للقطع الموضوعي فلا يعقل الا بلحاظ الاحكام العقلائية الثابتة للقطع الموضوعي، كجواز الاخبار -بناء على كون موضوعه العقلائي هو العلم- دون الاحكام الشرعية التعبدية، فان شأن كل مشرِّع أن يتصرف في دائرة تشريع نفسه.</w:t>
      </w:r>
    </w:p>
    <w:p w14:paraId="68DB40F5"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دعوى أن العقلاء يرون الأمارة مصداقا للعلم بارتكازهم فينعقد الظهور في لفظ العلم في الاعمّ من العلم الوجداني</w:t>
      </w:r>
      <w:r w:rsidRPr="003D09D0">
        <w:rPr>
          <w:rFonts w:eastAsia="Batang"/>
          <w:rtl/>
        </w:rPr>
        <w:t xml:space="preserve"> و</w:t>
      </w:r>
      <w:r w:rsidR="00877ED7" w:rsidRPr="003D09D0">
        <w:rPr>
          <w:rFonts w:eastAsia="Batang"/>
          <w:rtl/>
        </w:rPr>
        <w:t>ما يراه العرف</w:t>
      </w:r>
      <w:r w:rsidRPr="003D09D0">
        <w:rPr>
          <w:rFonts w:eastAsia="Batang"/>
          <w:rtl/>
        </w:rPr>
        <w:t xml:space="preserve"> و</w:t>
      </w:r>
      <w:r w:rsidR="00877ED7" w:rsidRPr="003D09D0">
        <w:rPr>
          <w:rFonts w:eastAsia="Batang"/>
          <w:rtl/>
        </w:rPr>
        <w:t>العقلاء علماً فقد ذكرنا أنه لا شاهد عليه من ارتكاز العقلاء.</w:t>
      </w:r>
    </w:p>
    <w:p w14:paraId="3E57DD0F"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انه لم ‌يثبت ارتكاز العقلاء على اعتبار الأمارات علما، وليس في العقلاء أحكام عقلائية يؤخذ فيها القطع موضوعا بنحو واضح بحيث تنعقد سيرتهم على معاملة الأمارات في تلك الأحكام معاملة القطع الموضوعي،</w:t>
      </w:r>
      <w:r w:rsidRPr="003D09D0">
        <w:rPr>
          <w:rFonts w:eastAsia="Batang"/>
          <w:rtl/>
        </w:rPr>
        <w:t xml:space="preserve"> و</w:t>
      </w:r>
      <w:r w:rsidR="00877ED7" w:rsidRPr="003D09D0">
        <w:rPr>
          <w:rFonts w:eastAsia="Batang"/>
          <w:rtl/>
        </w:rPr>
        <w:t>مثل جواز الاخبار او القضاء لعل موضوعه عندهم هو مطلق الحجة</w:t>
      </w:r>
      <w:r w:rsidRPr="003D09D0">
        <w:rPr>
          <w:rFonts w:eastAsia="Batang"/>
          <w:rtl/>
        </w:rPr>
        <w:t xml:space="preserve"> و</w:t>
      </w:r>
      <w:r w:rsidR="00877ED7" w:rsidRPr="003D09D0">
        <w:rPr>
          <w:rFonts w:eastAsia="Batang"/>
          <w:rtl/>
        </w:rPr>
        <w:t>الأمارة.</w:t>
      </w:r>
    </w:p>
    <w:p w14:paraId="4BC84B0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بما ذكرناه اتضح عدم تمامية البيان الثالث، نعم قد يدعى كما مر في البيان الثاني أن لفظ العلم المأخوذ في الخطابات ظاهر في كونه مثالا لمطلق الطريق المعتبر العقلائي،</w:t>
      </w:r>
      <w:r w:rsidRPr="003D09D0">
        <w:rPr>
          <w:rFonts w:eastAsia="Batang"/>
          <w:rtl/>
        </w:rPr>
        <w:t xml:space="preserve"> و</w:t>
      </w:r>
      <w:r w:rsidR="00877ED7" w:rsidRPr="003D09D0">
        <w:rPr>
          <w:rFonts w:eastAsia="Batang"/>
          <w:rtl/>
        </w:rPr>
        <w:t>لكنه مطلب آخر، غير دعوى ظهور لفظ العلم في الاعم من العلم الوجداني</w:t>
      </w:r>
      <w:r w:rsidRPr="003D09D0">
        <w:rPr>
          <w:rFonts w:eastAsia="Batang"/>
          <w:rtl/>
        </w:rPr>
        <w:t xml:space="preserve"> و</w:t>
      </w:r>
      <w:r w:rsidR="00877ED7" w:rsidRPr="003D09D0">
        <w:rPr>
          <w:rFonts w:eastAsia="Batang"/>
          <w:rtl/>
        </w:rPr>
        <w:t>العلم الاعتباري العقلائي فضلاً عن العلم الاعتباري الشرعي مثل الاستصحاب او قاعدة الفراغ</w:t>
      </w:r>
      <w:r w:rsidRPr="003D09D0">
        <w:rPr>
          <w:rFonts w:eastAsia="Batang"/>
          <w:rtl/>
        </w:rPr>
        <w:t xml:space="preserve"> و</w:t>
      </w:r>
      <w:r w:rsidR="00877ED7" w:rsidRPr="003D09D0">
        <w:rPr>
          <w:rFonts w:eastAsia="Batang"/>
          <w:rtl/>
        </w:rPr>
        <w:t>التجاوز بناءا على القول باعتبار العلم فيهما.</w:t>
      </w:r>
    </w:p>
    <w:p w14:paraId="5DF46AA5" w14:textId="77777777" w:rsidR="001872C6" w:rsidRPr="003D09D0" w:rsidRDefault="00877ED7" w:rsidP="001872C6">
      <w:pPr>
        <w:rPr>
          <w:rFonts w:eastAsia="Batang"/>
          <w:rtl/>
        </w:rPr>
      </w:pPr>
      <w:r w:rsidRPr="003D09D0">
        <w:rPr>
          <w:rFonts w:eastAsia="Batang"/>
          <w:b/>
          <w:bCs/>
          <w:rtl/>
        </w:rPr>
        <w:t>البيان الرابع</w:t>
      </w:r>
      <w:r w:rsidRPr="003D09D0">
        <w:rPr>
          <w:rFonts w:eastAsia="Batang"/>
          <w:rtl/>
        </w:rPr>
        <w:t>: ما ذكره المحقق الخراساني "قده" في حاشية الرسائل،</w:t>
      </w:r>
      <w:r w:rsidR="005A4439" w:rsidRPr="003D09D0">
        <w:rPr>
          <w:rFonts w:eastAsia="Batang"/>
          <w:rtl/>
        </w:rPr>
        <w:t xml:space="preserve"> و</w:t>
      </w:r>
      <w:r w:rsidRPr="003D09D0">
        <w:rPr>
          <w:rFonts w:eastAsia="Batang"/>
          <w:rtl/>
        </w:rPr>
        <w:t>محصله أن ظاهر الشيخ "ره" لو لم‌ يكن صريحه، قيام الأمارات بمجرد دليل الاعتبار مقام القطع الموضوعي الطريقي،</w:t>
      </w:r>
      <w:r w:rsidR="005A4439" w:rsidRPr="003D09D0">
        <w:rPr>
          <w:rFonts w:eastAsia="Batang"/>
          <w:rtl/>
        </w:rPr>
        <w:t xml:space="preserve"> و</w:t>
      </w:r>
      <w:r w:rsidRPr="003D09D0">
        <w:rPr>
          <w:rFonts w:eastAsia="Batang"/>
          <w:rtl/>
        </w:rPr>
        <w:t>غاية ما يقال في تقريبه أن مفاد دليل اعتبار الأمارة امران:</w:t>
      </w:r>
    </w:p>
    <w:p w14:paraId="04AC20E0" w14:textId="77777777" w:rsidR="005A4439" w:rsidRPr="003D09D0" w:rsidRDefault="00877ED7" w:rsidP="001872C6">
      <w:pPr>
        <w:rPr>
          <w:rFonts w:eastAsia="Batang"/>
          <w:rtl/>
        </w:rPr>
      </w:pPr>
      <w:r w:rsidRPr="003D09D0">
        <w:rPr>
          <w:rFonts w:eastAsia="Batang"/>
          <w:rtl/>
        </w:rPr>
        <w:t>احدهما: تنزيل الأمارة بما هي حاكية عن مؤداها بحيث لا ينظر إليها على الاستقلال منزلة القطع بما هو حاكٍ عن الواقع،</w:t>
      </w:r>
      <w:r w:rsidR="005A4439" w:rsidRPr="003D09D0">
        <w:rPr>
          <w:rFonts w:eastAsia="Batang"/>
          <w:rtl/>
        </w:rPr>
        <w:t xml:space="preserve"> و</w:t>
      </w:r>
      <w:r w:rsidRPr="003D09D0">
        <w:rPr>
          <w:rFonts w:eastAsia="Batang"/>
          <w:rtl/>
        </w:rPr>
        <w:t>نتيجته قيام الأمارة منزلة القطع الطريقي المحض.</w:t>
      </w:r>
    </w:p>
    <w:p w14:paraId="5A75D83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ثانيهما: تنزيل الأمارة بما هي شي‏ء في نفسها منزلة القطع بما هو شيء في نفسه،</w:t>
      </w:r>
      <w:r w:rsidRPr="003D09D0">
        <w:rPr>
          <w:rFonts w:eastAsia="Batang"/>
          <w:rtl/>
        </w:rPr>
        <w:t xml:space="preserve"> و</w:t>
      </w:r>
      <w:r w:rsidR="00877ED7" w:rsidRPr="003D09D0">
        <w:rPr>
          <w:rFonts w:eastAsia="Batang"/>
          <w:rtl/>
        </w:rPr>
        <w:t>نتيجته قيام الأمارة منزلة القطع الموضوعي،</w:t>
      </w:r>
      <w:r w:rsidRPr="003D09D0">
        <w:rPr>
          <w:rFonts w:eastAsia="Batang"/>
          <w:rtl/>
        </w:rPr>
        <w:t xml:space="preserve"> و</w:t>
      </w:r>
      <w:r w:rsidR="00877ED7" w:rsidRPr="003D09D0">
        <w:rPr>
          <w:rFonts w:eastAsia="Batang"/>
          <w:rtl/>
        </w:rPr>
        <w:t>لا يخفى أنه في الحقيقة ينزَّل في الاول مؤدى الامارة منزلة الواقع، فيكون ما قامت الامارة على كونه خمرا بحكم الخمر،</w:t>
      </w:r>
      <w:r w:rsidRPr="003D09D0">
        <w:rPr>
          <w:rFonts w:eastAsia="Batang"/>
          <w:rtl/>
        </w:rPr>
        <w:t xml:space="preserve"> و</w:t>
      </w:r>
      <w:r w:rsidR="00877ED7" w:rsidRPr="003D09D0">
        <w:rPr>
          <w:rFonts w:eastAsia="Batang"/>
          <w:rtl/>
        </w:rPr>
        <w:t>في الثاني ينزَّل الامارة منزلة القطع، فيكون قيام الامارة على كونه خمرا بحكم القطع بكونه خمرا.</w:t>
      </w:r>
    </w:p>
    <w:p w14:paraId="75F386B8" w14:textId="77777777" w:rsidR="00877ED7" w:rsidRPr="003D09D0" w:rsidRDefault="00877ED7" w:rsidP="001872C6">
      <w:pPr>
        <w:rPr>
          <w:rFonts w:eastAsia="Batang"/>
          <w:rtl/>
        </w:rPr>
      </w:pPr>
      <w:r w:rsidRPr="003D09D0">
        <w:rPr>
          <w:rFonts w:eastAsia="Batang"/>
          <w:rtl/>
        </w:rPr>
        <w:t>ثم اشكل عليه بأنه</w:t>
      </w:r>
      <w:r w:rsidR="005A4439" w:rsidRPr="003D09D0">
        <w:rPr>
          <w:rFonts w:eastAsia="Batang"/>
          <w:rtl/>
        </w:rPr>
        <w:t xml:space="preserve"> و</w:t>
      </w:r>
      <w:r w:rsidRPr="003D09D0">
        <w:rPr>
          <w:rFonts w:eastAsia="Batang"/>
          <w:rtl/>
        </w:rPr>
        <w:t>ان لايوجد إشكال في إمكان استفادة كلا الامرين من خطاب واحد، إذا كان يشتمل الخطاب على مفهوم ‏عام شامل لكليهما، لكنه لا يوجد مفهوم جامع يكون له مصداقان: احدهما: الامارة،</w:t>
      </w:r>
      <w:r w:rsidR="005A4439" w:rsidRPr="003D09D0">
        <w:rPr>
          <w:rFonts w:eastAsia="Batang"/>
          <w:rtl/>
        </w:rPr>
        <w:t xml:space="preserve"> و</w:t>
      </w:r>
      <w:r w:rsidRPr="003D09D0">
        <w:rPr>
          <w:rFonts w:eastAsia="Batang"/>
          <w:rtl/>
        </w:rPr>
        <w:t>ثانيهما: مؤدي الامارة،</w:t>
      </w:r>
      <w:r w:rsidR="005A4439" w:rsidRPr="003D09D0">
        <w:rPr>
          <w:rFonts w:eastAsia="Batang"/>
          <w:rtl/>
        </w:rPr>
        <w:t xml:space="preserve"> و</w:t>
      </w:r>
      <w:r w:rsidRPr="003D09D0">
        <w:rPr>
          <w:rFonts w:eastAsia="Batang"/>
          <w:rtl/>
        </w:rPr>
        <w:t>مفهوم جامع يكون له مصداقان: احدهما: القطع،</w:t>
      </w:r>
      <w:r w:rsidR="005A4439" w:rsidRPr="003D09D0">
        <w:rPr>
          <w:rFonts w:eastAsia="Batang"/>
          <w:rtl/>
        </w:rPr>
        <w:t xml:space="preserve"> و</w:t>
      </w:r>
      <w:r w:rsidRPr="003D09D0">
        <w:rPr>
          <w:rFonts w:eastAsia="Batang"/>
          <w:rtl/>
        </w:rPr>
        <w:t>ثانيهما: الواقع،</w:t>
      </w:r>
      <w:r w:rsidR="005A4439" w:rsidRPr="003D09D0">
        <w:rPr>
          <w:rFonts w:eastAsia="Batang"/>
          <w:rtl/>
        </w:rPr>
        <w:t xml:space="preserve"> و</w:t>
      </w:r>
      <w:r w:rsidRPr="003D09D0">
        <w:rPr>
          <w:rFonts w:eastAsia="Batang"/>
          <w:rtl/>
        </w:rPr>
        <w:t>حينئذ فلو قال الشارع "صدق العادل" او قال "ألغ احتمال الخلاف في خبر العادل" فان كان بصدد تنزيل الأمارة منزلة العلم الطريقي المحض فلابد أن يكون لحاظه لخبر الثقة</w:t>
      </w:r>
      <w:r w:rsidR="005A4439" w:rsidRPr="003D09D0">
        <w:rPr>
          <w:rFonts w:eastAsia="Batang"/>
          <w:rtl/>
        </w:rPr>
        <w:t xml:space="preserve"> و</w:t>
      </w:r>
      <w:r w:rsidRPr="003D09D0">
        <w:rPr>
          <w:rFonts w:eastAsia="Batang"/>
          <w:rtl/>
        </w:rPr>
        <w:t>العلم لحاظا آليا،</w:t>
      </w:r>
      <w:r w:rsidR="005A4439" w:rsidRPr="003D09D0">
        <w:rPr>
          <w:rFonts w:eastAsia="Batang"/>
          <w:rtl/>
        </w:rPr>
        <w:t xml:space="preserve"> و</w:t>
      </w:r>
      <w:r w:rsidRPr="003D09D0">
        <w:rPr>
          <w:rFonts w:eastAsia="Batang"/>
          <w:rtl/>
        </w:rPr>
        <w:t>يكون قصده تنزيل مؤدى الخبر منزلة الواقع،</w:t>
      </w:r>
      <w:r w:rsidR="005A4439" w:rsidRPr="003D09D0">
        <w:rPr>
          <w:rFonts w:eastAsia="Batang"/>
          <w:rtl/>
        </w:rPr>
        <w:t xml:space="preserve"> و</w:t>
      </w:r>
      <w:r w:rsidRPr="003D09D0">
        <w:rPr>
          <w:rFonts w:eastAsia="Batang"/>
          <w:rtl/>
        </w:rPr>
        <w:t>ان كان بصدد تنزيل الامارة منزلة العلم الموضوعي فيكون لحاظه لخبر الثقة</w:t>
      </w:r>
      <w:r w:rsidR="005A4439" w:rsidRPr="003D09D0">
        <w:rPr>
          <w:rFonts w:eastAsia="Batang"/>
          <w:rtl/>
        </w:rPr>
        <w:t xml:space="preserve"> و</w:t>
      </w:r>
      <w:r w:rsidRPr="003D09D0">
        <w:rPr>
          <w:rFonts w:eastAsia="Batang"/>
          <w:rtl/>
        </w:rPr>
        <w:t>العلم لحاظا استقلاليا،</w:t>
      </w:r>
      <w:r w:rsidR="005A4439" w:rsidRPr="003D09D0">
        <w:rPr>
          <w:rFonts w:eastAsia="Batang"/>
          <w:rtl/>
        </w:rPr>
        <w:t xml:space="preserve"> و</w:t>
      </w:r>
      <w:r w:rsidRPr="003D09D0">
        <w:rPr>
          <w:rFonts w:eastAsia="Batang"/>
          <w:rtl/>
        </w:rPr>
        <w:t>من الواضح أنه لا يمكن الجمع بين اللحاظين في خطاب واحد،</w:t>
      </w:r>
      <w:r w:rsidR="005A4439" w:rsidRPr="003D09D0">
        <w:rPr>
          <w:rFonts w:eastAsia="Batang"/>
          <w:rtl/>
        </w:rPr>
        <w:t xml:space="preserve"> و</w:t>
      </w:r>
      <w:r w:rsidRPr="003D09D0">
        <w:rPr>
          <w:rFonts w:eastAsia="Batang"/>
          <w:rtl/>
        </w:rPr>
        <w:t>حيث ان الظاهر</w:t>
      </w:r>
      <w:r w:rsidR="005A4439" w:rsidRPr="003D09D0">
        <w:rPr>
          <w:rFonts w:eastAsia="Batang"/>
          <w:rtl/>
        </w:rPr>
        <w:t xml:space="preserve"> و</w:t>
      </w:r>
      <w:r w:rsidRPr="003D09D0">
        <w:rPr>
          <w:rFonts w:eastAsia="Batang"/>
          <w:rtl/>
        </w:rPr>
        <w:t>القدر المتيقن منه لحاظه آليا</w:t>
      </w:r>
      <w:r w:rsidR="005A4439" w:rsidRPr="003D09D0">
        <w:rPr>
          <w:rFonts w:eastAsia="Batang"/>
          <w:rtl/>
        </w:rPr>
        <w:t xml:space="preserve"> و</w:t>
      </w:r>
      <w:r w:rsidRPr="003D09D0">
        <w:rPr>
          <w:rFonts w:eastAsia="Batang"/>
          <w:rtl/>
        </w:rPr>
        <w:t>تنزيله مقام العلم الطريقي المحض فيحمل على الاول.</w:t>
      </w:r>
    </w:p>
    <w:p w14:paraId="1A844685" w14:textId="77777777" w:rsidR="00877ED7" w:rsidRPr="003D09D0" w:rsidRDefault="00877ED7" w:rsidP="001872C6">
      <w:pPr>
        <w:rPr>
          <w:rFonts w:eastAsia="Batang"/>
          <w:rtl/>
        </w:rPr>
      </w:pPr>
      <w:r w:rsidRPr="003D09D0">
        <w:rPr>
          <w:rFonts w:eastAsia="Batang"/>
          <w:rtl/>
        </w:rPr>
        <w:t>ثم اجاب عن الاشكال بأنا نلتزم بأن المدلول المطابقي لدليل اعتبار الامارة هو تنزيل المؤدى منزلة الواقع، فكأنه قال "ما قامت الامارة على أنه خمر فهو خمر" لكن لا يبعد انعقاد دلالة التزامية له على أن القطع بهذا الخمر التنزيلي منزَّل منزلة القطع بالخمر الحقيقي، حيث ان العرف لا يرى تفكيك التنزيل الثاني عن التنزيل الاول،</w:t>
      </w:r>
      <w:r w:rsidR="005A4439" w:rsidRPr="003D09D0">
        <w:rPr>
          <w:rFonts w:eastAsia="Batang"/>
          <w:rtl/>
        </w:rPr>
        <w:t xml:space="preserve"> و</w:t>
      </w:r>
      <w:r w:rsidRPr="003D09D0">
        <w:rPr>
          <w:rFonts w:eastAsia="Batang"/>
          <w:rtl/>
        </w:rPr>
        <w:t>ان لم‌ يكن بينهما ملازمة عقلا</w:t>
      </w:r>
      <w:r w:rsidR="00E22079" w:rsidRPr="003D09D0">
        <w:rPr>
          <w:rStyle w:val="a9"/>
          <w:rFonts w:eastAsia="Batang"/>
          <w:rtl/>
        </w:rPr>
        <w:t>(</w:t>
      </w:r>
      <w:r w:rsidR="00E22079" w:rsidRPr="003D09D0">
        <w:rPr>
          <w:rStyle w:val="a9"/>
          <w:rFonts w:eastAsia="Batang"/>
          <w:rtl/>
        </w:rPr>
        <w:footnoteReference w:id="204"/>
      </w:r>
      <w:r w:rsidR="00E22079" w:rsidRPr="003D09D0">
        <w:rPr>
          <w:rStyle w:val="a9"/>
          <w:rFonts w:eastAsia="Batang"/>
          <w:rtl/>
        </w:rPr>
        <w:t>)</w:t>
      </w:r>
      <w:r w:rsidRPr="003D09D0">
        <w:rPr>
          <w:rFonts w:eastAsia="Batang"/>
          <w:rtl/>
        </w:rPr>
        <w:t>.</w:t>
      </w:r>
    </w:p>
    <w:p w14:paraId="5F921197" w14:textId="77777777" w:rsidR="005A4439" w:rsidRPr="003D09D0" w:rsidRDefault="00877ED7" w:rsidP="001872C6">
      <w:pPr>
        <w:rPr>
          <w:rFonts w:eastAsia="Batang"/>
          <w:rtl/>
        </w:rPr>
      </w:pPr>
      <w:r w:rsidRPr="003D09D0">
        <w:rPr>
          <w:rFonts w:eastAsia="Batang"/>
          <w:rtl/>
        </w:rPr>
        <w:t>لكنه في الكفاية قَبِل الاشكال،</w:t>
      </w:r>
      <w:r w:rsidR="005A4439" w:rsidRPr="003D09D0">
        <w:rPr>
          <w:rFonts w:eastAsia="Batang"/>
          <w:rtl/>
        </w:rPr>
        <w:t xml:space="preserve"> و</w:t>
      </w:r>
      <w:r w:rsidRPr="003D09D0">
        <w:rPr>
          <w:rFonts w:eastAsia="Batang"/>
          <w:rtl/>
        </w:rPr>
        <w:t>ذكر أن ما قلناه في حاشية الرسائل في وجه تصحيح لحاظ واحد في التنزيل منزلة الواقع</w:t>
      </w:r>
      <w:r w:rsidR="005A4439" w:rsidRPr="003D09D0">
        <w:rPr>
          <w:rFonts w:eastAsia="Batang"/>
          <w:rtl/>
        </w:rPr>
        <w:t xml:space="preserve"> و</w:t>
      </w:r>
      <w:r w:rsidRPr="003D09D0">
        <w:rPr>
          <w:rFonts w:eastAsia="Batang"/>
          <w:rtl/>
        </w:rPr>
        <w:t>القطع لا يخلو من تكلف بل تعسف، فانه مستلزم للدور، فإن دلالة دليل اعتبار الامارة على تنزيل المؤدى منزلة الواقع تتوقف على دلالته على تنزيل القطع بالواقع التنزيلي منزلة القطع بالواقع الحقيقي، لعدم اثر له بدونه،</w:t>
      </w:r>
      <w:r w:rsidR="005A4439" w:rsidRPr="003D09D0">
        <w:rPr>
          <w:rFonts w:eastAsia="Batang"/>
          <w:rtl/>
        </w:rPr>
        <w:t xml:space="preserve"> و</w:t>
      </w:r>
      <w:r w:rsidRPr="003D09D0">
        <w:rPr>
          <w:rFonts w:eastAsia="Batang"/>
          <w:rtl/>
        </w:rPr>
        <w:t>لا دلالة له عليه إلا بعد دلالته على تنزيل المؤدى، فإن الملازمة إنما تدعى بين القطع بالواقع التنزيلي</w:t>
      </w:r>
      <w:r w:rsidR="005A4439" w:rsidRPr="003D09D0">
        <w:rPr>
          <w:rFonts w:eastAsia="Batang"/>
          <w:rtl/>
        </w:rPr>
        <w:t xml:space="preserve"> و</w:t>
      </w:r>
      <w:r w:rsidRPr="003D09D0">
        <w:rPr>
          <w:rFonts w:eastAsia="Batang"/>
          <w:rtl/>
        </w:rPr>
        <w:t>القطع بالواقع الحقيقي،</w:t>
      </w:r>
      <w:r w:rsidR="005A4439" w:rsidRPr="003D09D0">
        <w:rPr>
          <w:rFonts w:eastAsia="Batang"/>
          <w:rtl/>
        </w:rPr>
        <w:t xml:space="preserve"> و</w:t>
      </w:r>
      <w:r w:rsidRPr="003D09D0">
        <w:rPr>
          <w:rFonts w:eastAsia="Batang"/>
          <w:rtl/>
        </w:rPr>
        <w:t>بدون تحقق الواقع التنزيلي أولاً بدليل الأمارة لا قطع بالواقع التنزيلي كي يدعى الملازمة بين تنزيل القطع به منزلة القطع بالواقع الحقيقي</w:t>
      </w:r>
      <w:r w:rsidR="005A4439" w:rsidRPr="003D09D0">
        <w:rPr>
          <w:rFonts w:eastAsia="Batang"/>
          <w:rtl/>
        </w:rPr>
        <w:t xml:space="preserve"> و</w:t>
      </w:r>
      <w:r w:rsidRPr="003D09D0">
        <w:rPr>
          <w:rFonts w:eastAsia="Batang"/>
          <w:rtl/>
        </w:rPr>
        <w:t>بين تنزيل المؤدى منزلة الواقع</w:t>
      </w:r>
      <w:r w:rsidR="00E22079" w:rsidRPr="003D09D0">
        <w:rPr>
          <w:rStyle w:val="a9"/>
          <w:rFonts w:eastAsia="Batang"/>
          <w:rtl/>
        </w:rPr>
        <w:t>(</w:t>
      </w:r>
      <w:r w:rsidR="00E22079" w:rsidRPr="003D09D0">
        <w:rPr>
          <w:rStyle w:val="a9"/>
          <w:rFonts w:eastAsia="Batang"/>
          <w:rtl/>
        </w:rPr>
        <w:footnoteReference w:id="205"/>
      </w:r>
      <w:r w:rsidR="00E22079" w:rsidRPr="003D09D0">
        <w:rPr>
          <w:rStyle w:val="a9"/>
          <w:rFonts w:eastAsia="Batang"/>
          <w:rtl/>
        </w:rPr>
        <w:t>)</w:t>
      </w:r>
      <w:r w:rsidRPr="003D09D0">
        <w:rPr>
          <w:rFonts w:eastAsia="Batang"/>
          <w:rtl/>
        </w:rPr>
        <w:t>‏.</w:t>
      </w:r>
    </w:p>
    <w:p w14:paraId="01B9AD5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توجد هنا ملاحظات:</w:t>
      </w:r>
    </w:p>
    <w:p w14:paraId="4B3ABFA3" w14:textId="77777777" w:rsidR="005A4439" w:rsidRPr="003D09D0" w:rsidRDefault="00877ED7" w:rsidP="001872C6">
      <w:pPr>
        <w:rPr>
          <w:rFonts w:eastAsia="Batang"/>
          <w:rtl/>
        </w:rPr>
      </w:pPr>
      <w:r w:rsidRPr="003D09D0">
        <w:rPr>
          <w:rFonts w:eastAsia="Batang"/>
          <w:b/>
          <w:bCs/>
          <w:rtl/>
        </w:rPr>
        <w:t>الملاحظة الاولى</w:t>
      </w:r>
      <w:r w:rsidRPr="003D09D0">
        <w:rPr>
          <w:rFonts w:eastAsia="Batang"/>
          <w:rtl/>
        </w:rPr>
        <w:t>: ان تقريبه لوفاء دليل اعتبار الامارة لتنزيلها منزلة القطع الطريقي المحض</w:t>
      </w:r>
      <w:r w:rsidR="005A4439" w:rsidRPr="003D09D0">
        <w:rPr>
          <w:rFonts w:eastAsia="Batang"/>
          <w:rtl/>
        </w:rPr>
        <w:t xml:space="preserve"> و</w:t>
      </w:r>
      <w:r w:rsidRPr="003D09D0">
        <w:rPr>
          <w:rFonts w:eastAsia="Batang"/>
          <w:rtl/>
        </w:rPr>
        <w:t>القطع الموضوعي، ثم الاشكال عليه باستلزامه للجمع بين اللحاظ الآلي</w:t>
      </w:r>
      <w:r w:rsidR="005A4439" w:rsidRPr="003D09D0">
        <w:rPr>
          <w:rFonts w:eastAsia="Batang"/>
          <w:rtl/>
        </w:rPr>
        <w:t xml:space="preserve"> و</w:t>
      </w:r>
      <w:r w:rsidRPr="003D09D0">
        <w:rPr>
          <w:rFonts w:eastAsia="Batang"/>
          <w:rtl/>
        </w:rPr>
        <w:t>الاستقلالي منافٍ لمبناه من كون المجعول في الامارة الحجية أي المنجزية</w:t>
      </w:r>
      <w:r w:rsidR="005A4439" w:rsidRPr="003D09D0">
        <w:rPr>
          <w:rFonts w:eastAsia="Batang"/>
          <w:rtl/>
        </w:rPr>
        <w:t xml:space="preserve"> و</w:t>
      </w:r>
      <w:r w:rsidRPr="003D09D0">
        <w:rPr>
          <w:rFonts w:eastAsia="Batang"/>
          <w:rtl/>
        </w:rPr>
        <w:t>المعذرية، كما صرَّح بذلك في بحث الاجتهاد</w:t>
      </w:r>
      <w:r w:rsidR="005A4439" w:rsidRPr="003D09D0">
        <w:rPr>
          <w:rFonts w:eastAsia="Batang"/>
          <w:rtl/>
        </w:rPr>
        <w:t xml:space="preserve"> و</w:t>
      </w:r>
      <w:r w:rsidRPr="003D09D0">
        <w:rPr>
          <w:rFonts w:eastAsia="Batang"/>
          <w:rtl/>
        </w:rPr>
        <w:t>التقليد من الكفاية، حيث قال: إن جواز التقليد إن كان بحكم العقل فلا يقتضي أزيد من تنجز ما أصابه من التكليف</w:t>
      </w:r>
      <w:r w:rsidR="005A4439" w:rsidRPr="003D09D0">
        <w:rPr>
          <w:rFonts w:eastAsia="Batang"/>
          <w:rtl/>
        </w:rPr>
        <w:t xml:space="preserve"> و</w:t>
      </w:r>
      <w:r w:rsidRPr="003D09D0">
        <w:rPr>
          <w:rFonts w:eastAsia="Batang"/>
          <w:rtl/>
        </w:rPr>
        <w:t>العذر فيما أخطأ،</w:t>
      </w:r>
      <w:r w:rsidR="005A4439" w:rsidRPr="003D09D0">
        <w:rPr>
          <w:rFonts w:eastAsia="Batang"/>
          <w:rtl/>
        </w:rPr>
        <w:t xml:space="preserve"> و</w:t>
      </w:r>
      <w:r w:rsidRPr="003D09D0">
        <w:rPr>
          <w:rFonts w:eastAsia="Batang"/>
          <w:rtl/>
        </w:rPr>
        <w:t>إن كان بالنقل فكذلك على ما هو التحقيق من أن قضية الحجية شرعا ليس إلا ذلك لا إنشاء أحكام شرعية على طبق مؤداه</w:t>
      </w:r>
      <w:r w:rsidR="00E22079" w:rsidRPr="003D09D0">
        <w:rPr>
          <w:rStyle w:val="a9"/>
          <w:rFonts w:eastAsia="Batang"/>
          <w:rtl/>
        </w:rPr>
        <w:t>(</w:t>
      </w:r>
      <w:r w:rsidR="00E22079" w:rsidRPr="003D09D0">
        <w:rPr>
          <w:rStyle w:val="a9"/>
          <w:rFonts w:eastAsia="Batang"/>
          <w:rtl/>
        </w:rPr>
        <w:footnoteReference w:id="206"/>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ما ذكره في بحث الجمع بين الحكم الواقعي</w:t>
      </w:r>
      <w:r w:rsidR="005A4439" w:rsidRPr="003D09D0">
        <w:rPr>
          <w:rFonts w:eastAsia="Batang"/>
          <w:rtl/>
        </w:rPr>
        <w:t xml:space="preserve"> و</w:t>
      </w:r>
      <w:r w:rsidRPr="003D09D0">
        <w:rPr>
          <w:rFonts w:eastAsia="Batang"/>
          <w:rtl/>
        </w:rPr>
        <w:t>الظاهري من أن الحجية المجعولة تكون موجبة لتنجز التكليف به إذا أصاب</w:t>
      </w:r>
      <w:r w:rsidR="005A4439" w:rsidRPr="003D09D0">
        <w:rPr>
          <w:rFonts w:eastAsia="Batang"/>
          <w:rtl/>
        </w:rPr>
        <w:t xml:space="preserve"> و</w:t>
      </w:r>
      <w:r w:rsidRPr="003D09D0">
        <w:rPr>
          <w:rFonts w:eastAsia="Batang"/>
          <w:rtl/>
        </w:rPr>
        <w:t>صحة الاعتذار به إذا أخطأ</w:t>
      </w:r>
      <w:r w:rsidR="00E22079" w:rsidRPr="003D09D0">
        <w:rPr>
          <w:rStyle w:val="a9"/>
          <w:rFonts w:eastAsia="Batang"/>
          <w:rtl/>
        </w:rPr>
        <w:t>(</w:t>
      </w:r>
      <w:r w:rsidR="00E22079" w:rsidRPr="003D09D0">
        <w:rPr>
          <w:rStyle w:val="a9"/>
          <w:rFonts w:eastAsia="Batang"/>
          <w:rtl/>
        </w:rPr>
        <w:footnoteReference w:id="207"/>
      </w:r>
      <w:r w:rsidR="00E22079" w:rsidRPr="003D09D0">
        <w:rPr>
          <w:rStyle w:val="a9"/>
          <w:rFonts w:eastAsia="Batang"/>
          <w:rtl/>
        </w:rPr>
        <w:t>)</w:t>
      </w:r>
      <w:r w:rsidRPr="003D09D0">
        <w:rPr>
          <w:rFonts w:eastAsia="Batang"/>
          <w:rtl/>
        </w:rPr>
        <w:t>، معناه أن الحجية المجعولة أي انشاء المنجزية</w:t>
      </w:r>
      <w:r w:rsidR="005A4439" w:rsidRPr="003D09D0">
        <w:rPr>
          <w:rFonts w:eastAsia="Batang"/>
          <w:rtl/>
        </w:rPr>
        <w:t xml:space="preserve"> و</w:t>
      </w:r>
      <w:r w:rsidRPr="003D09D0">
        <w:rPr>
          <w:rFonts w:eastAsia="Batang"/>
          <w:rtl/>
        </w:rPr>
        <w:t>المعذرية تكون موجبة لتحقق واقع المنجزية</w:t>
      </w:r>
      <w:r w:rsidR="005A4439" w:rsidRPr="003D09D0">
        <w:rPr>
          <w:rFonts w:eastAsia="Batang"/>
          <w:rtl/>
        </w:rPr>
        <w:t xml:space="preserve"> و</w:t>
      </w:r>
      <w:r w:rsidRPr="003D09D0">
        <w:rPr>
          <w:rFonts w:eastAsia="Batang"/>
          <w:rtl/>
        </w:rPr>
        <w:t>المعذرية، فلا يتم استناد بعض الاعلام "دام ظله" الى هذا الكلام لانكار كون مسلك صاحب الكفاية جعل المنجزية</w:t>
      </w:r>
      <w:r w:rsidR="005A4439" w:rsidRPr="003D09D0">
        <w:rPr>
          <w:rFonts w:eastAsia="Batang"/>
          <w:rtl/>
        </w:rPr>
        <w:t xml:space="preserve"> و</w:t>
      </w:r>
      <w:r w:rsidRPr="003D09D0">
        <w:rPr>
          <w:rFonts w:eastAsia="Batang"/>
          <w:rtl/>
        </w:rPr>
        <w:t>المعذرية.</w:t>
      </w:r>
    </w:p>
    <w:p w14:paraId="27D6A76F" w14:textId="77777777" w:rsidR="00877ED7" w:rsidRPr="003D09D0" w:rsidRDefault="005A4439" w:rsidP="00EA4482">
      <w:pPr>
        <w:rPr>
          <w:rFonts w:eastAsia="Batang"/>
          <w:rtl/>
        </w:rPr>
      </w:pPr>
      <w:r w:rsidRPr="003D09D0">
        <w:rPr>
          <w:rFonts w:eastAsia="Batang"/>
          <w:rtl/>
        </w:rPr>
        <w:t>و</w:t>
      </w:r>
      <w:r w:rsidR="00877ED7" w:rsidRPr="003D09D0">
        <w:rPr>
          <w:rFonts w:eastAsia="Batang"/>
          <w:rtl/>
        </w:rPr>
        <w:t>كيف كان فعلى مسلك صاحب الكفاية ففي تنزيل الامارة منزلة القطع الطريقي المحض ايضا يكون لحاظ الامارة</w:t>
      </w:r>
      <w:r w:rsidRPr="003D09D0">
        <w:rPr>
          <w:rFonts w:eastAsia="Batang"/>
          <w:rtl/>
        </w:rPr>
        <w:t xml:space="preserve"> و</w:t>
      </w:r>
      <w:r w:rsidR="00877ED7" w:rsidRPr="003D09D0">
        <w:rPr>
          <w:rFonts w:eastAsia="Batang"/>
          <w:rtl/>
        </w:rPr>
        <w:t>القطع استقلاليا،</w:t>
      </w:r>
      <w:r w:rsidR="00687DAF" w:rsidRPr="003D09D0">
        <w:rPr>
          <w:rFonts w:eastAsia="Batang"/>
          <w:rtl/>
        </w:rPr>
        <w:t xml:space="preserve"> و</w:t>
      </w:r>
      <w:r w:rsidR="00EA4482" w:rsidRPr="003D09D0">
        <w:rPr>
          <w:rFonts w:eastAsia="Batang"/>
          <w:rtl/>
        </w:rPr>
        <w:t xml:space="preserve">لعله راعى في كلامه </w:t>
      </w:r>
      <w:r w:rsidR="00EA4482" w:rsidRPr="003D09D0">
        <w:rPr>
          <w:rFonts w:eastAsia="Batang" w:hint="cs"/>
          <w:rtl/>
        </w:rPr>
        <w:t>ال</w:t>
      </w:r>
      <w:r w:rsidR="00EA4482" w:rsidRPr="003D09D0">
        <w:rPr>
          <w:rFonts w:eastAsia="Batang"/>
          <w:rtl/>
        </w:rPr>
        <w:t>مسلك ال</w:t>
      </w:r>
      <w:r w:rsidR="00EA4482" w:rsidRPr="003D09D0">
        <w:rPr>
          <w:rFonts w:eastAsia="Batang" w:hint="cs"/>
          <w:rtl/>
        </w:rPr>
        <w:t xml:space="preserve">منسوب الى المشهور </w:t>
      </w:r>
      <w:r w:rsidR="00EA4482" w:rsidRPr="003D09D0">
        <w:rPr>
          <w:rFonts w:eastAsia="Batang"/>
          <w:rtl/>
        </w:rPr>
        <w:t>في الحجية من كونها تنزيل المؤدى منزلة الواقع او فقل جعل الحكم المماثل</w:t>
      </w:r>
      <w:r w:rsidR="00EA4482" w:rsidRPr="003D09D0">
        <w:rPr>
          <w:rFonts w:eastAsia="Batang" w:hint="cs"/>
          <w:rtl/>
        </w:rPr>
        <w:t>،</w:t>
      </w:r>
      <w:r w:rsidR="00687DAF" w:rsidRPr="003D09D0">
        <w:rPr>
          <w:rFonts w:eastAsia="Batang" w:hint="cs"/>
          <w:rtl/>
        </w:rPr>
        <w:t xml:space="preserve"> و</w:t>
      </w:r>
      <w:r w:rsidR="00EA4482" w:rsidRPr="003D09D0">
        <w:rPr>
          <w:rFonts w:eastAsia="Batang" w:hint="cs"/>
          <w:rtl/>
        </w:rPr>
        <w:t>يظهرهذا المسلك</w:t>
      </w:r>
      <w:r w:rsidR="00687DAF" w:rsidRPr="003D09D0">
        <w:rPr>
          <w:rFonts w:eastAsia="Batang" w:hint="cs"/>
          <w:rtl/>
        </w:rPr>
        <w:t xml:space="preserve"> </w:t>
      </w:r>
      <w:r w:rsidR="00EA4482" w:rsidRPr="003D09D0">
        <w:rPr>
          <w:rFonts w:eastAsia="Batang" w:hint="cs"/>
          <w:rtl/>
        </w:rPr>
        <w:t>من بعض كلمات ال</w:t>
      </w:r>
      <w:r w:rsidR="00EA4482" w:rsidRPr="003D09D0">
        <w:rPr>
          <w:rFonts w:eastAsia="Batang"/>
          <w:rtl/>
        </w:rPr>
        <w:t>شيخ الاعظم "قده"</w:t>
      </w:r>
      <w:r w:rsidR="00EA4482" w:rsidRPr="003D09D0">
        <w:rPr>
          <w:rFonts w:eastAsia="Batang" w:hint="cs"/>
          <w:vertAlign w:val="superscript"/>
          <w:rtl/>
        </w:rPr>
        <w:t>(</w:t>
      </w:r>
      <w:r w:rsidR="00EA4482" w:rsidRPr="003D09D0">
        <w:rPr>
          <w:rFonts w:eastAsia="Batang"/>
          <w:vertAlign w:val="superscript"/>
          <w:rtl/>
        </w:rPr>
        <w:footnoteReference w:id="208"/>
      </w:r>
      <w:r w:rsidR="00EA4482" w:rsidRPr="003D09D0">
        <w:rPr>
          <w:rFonts w:eastAsia="Batang" w:hint="cs"/>
          <w:vertAlign w:val="superscript"/>
          <w:rtl/>
        </w:rPr>
        <w:t>)</w:t>
      </w:r>
      <w:r w:rsidR="00EA4482" w:rsidRPr="003D09D0">
        <w:rPr>
          <w:rFonts w:eastAsia="Batang"/>
          <w:rtl/>
        </w:rPr>
        <w:t>.</w:t>
      </w:r>
    </w:p>
    <w:p w14:paraId="70E22849" w14:textId="77777777" w:rsidR="00877ED7" w:rsidRPr="003D09D0" w:rsidRDefault="00877ED7" w:rsidP="001872C6">
      <w:pPr>
        <w:rPr>
          <w:rFonts w:eastAsia="Batang"/>
          <w:rtl/>
        </w:rPr>
      </w:pPr>
      <w:r w:rsidRPr="003D09D0">
        <w:rPr>
          <w:rFonts w:eastAsia="Batang"/>
          <w:b/>
          <w:bCs/>
          <w:rtl/>
        </w:rPr>
        <w:t>الملاحظة الثانية</w:t>
      </w:r>
      <w:r w:rsidRPr="003D09D0">
        <w:rPr>
          <w:rFonts w:eastAsia="Batang"/>
          <w:rtl/>
        </w:rPr>
        <w:t>: ان اللحاظ الآلي للقطع يعني أن القاطع يرى قطعه كأنه الواقع،</w:t>
      </w:r>
      <w:r w:rsidR="005A4439" w:rsidRPr="003D09D0">
        <w:rPr>
          <w:rFonts w:eastAsia="Batang"/>
          <w:rtl/>
        </w:rPr>
        <w:t xml:space="preserve"> و</w:t>
      </w:r>
      <w:r w:rsidRPr="003D09D0">
        <w:rPr>
          <w:rFonts w:eastAsia="Batang"/>
          <w:rtl/>
        </w:rPr>
        <w:t>اين هذا من لحاظ الحاكم مفهوم القطع آليا</w:t>
      </w:r>
      <w:r w:rsidR="005A4439" w:rsidRPr="003D09D0">
        <w:rPr>
          <w:rFonts w:eastAsia="Batang"/>
          <w:rtl/>
        </w:rPr>
        <w:t xml:space="preserve"> و</w:t>
      </w:r>
      <w:r w:rsidRPr="003D09D0">
        <w:rPr>
          <w:rFonts w:eastAsia="Batang"/>
          <w:rtl/>
        </w:rPr>
        <w:t>مرآة الى الواقع،</w:t>
      </w:r>
      <w:r w:rsidR="005A4439" w:rsidRPr="003D09D0">
        <w:rPr>
          <w:rFonts w:eastAsia="Batang"/>
          <w:rtl/>
        </w:rPr>
        <w:t xml:space="preserve"> و</w:t>
      </w:r>
      <w:r w:rsidRPr="003D09D0">
        <w:rPr>
          <w:rFonts w:eastAsia="Batang"/>
          <w:rtl/>
        </w:rPr>
        <w:t>لعل مقصوده من اللحاظ الآلي هو الاستعمال الكنائي، حيث انه حينما يقال "خبر الثقة علم"</w:t>
      </w:r>
      <w:r w:rsidR="005A4439" w:rsidRPr="003D09D0">
        <w:rPr>
          <w:rFonts w:eastAsia="Batang"/>
          <w:rtl/>
        </w:rPr>
        <w:t xml:space="preserve"> و</w:t>
      </w:r>
      <w:r w:rsidRPr="003D09D0">
        <w:rPr>
          <w:rFonts w:eastAsia="Batang"/>
          <w:rtl/>
        </w:rPr>
        <w:t>يراد به تنزيل الامارة منزلة العلم الطريقي المحض، فبناء على مسلك تنزيل المؤدى منزلة الواقع تكون الامارة في هذا الكلام كناية عن المؤدى</w:t>
      </w:r>
      <w:r w:rsidR="005A4439" w:rsidRPr="003D09D0">
        <w:rPr>
          <w:rFonts w:eastAsia="Batang"/>
          <w:rtl/>
        </w:rPr>
        <w:t xml:space="preserve"> و</w:t>
      </w:r>
      <w:r w:rsidRPr="003D09D0">
        <w:rPr>
          <w:rFonts w:eastAsia="Batang"/>
          <w:rtl/>
        </w:rPr>
        <w:t>القطع كناية عن الواقع، بينما أنه لو اريد به تنزيلها منزلة العلم الموضوعي، فتكون صراحة لا كناية،</w:t>
      </w:r>
      <w:r w:rsidR="005A4439" w:rsidRPr="003D09D0">
        <w:rPr>
          <w:rFonts w:eastAsia="Batang"/>
          <w:rtl/>
        </w:rPr>
        <w:t xml:space="preserve"> و</w:t>
      </w:r>
      <w:r w:rsidRPr="003D09D0">
        <w:rPr>
          <w:rFonts w:eastAsia="Batang"/>
          <w:rtl/>
        </w:rPr>
        <w:t>الجمع بين الكناية</w:t>
      </w:r>
      <w:r w:rsidR="005A4439" w:rsidRPr="003D09D0">
        <w:rPr>
          <w:rFonts w:eastAsia="Batang"/>
          <w:rtl/>
        </w:rPr>
        <w:t xml:space="preserve"> و</w:t>
      </w:r>
      <w:r w:rsidRPr="003D09D0">
        <w:rPr>
          <w:rFonts w:eastAsia="Batang"/>
          <w:rtl/>
        </w:rPr>
        <w:t>الصراحة في استعمال واحد خلاف الظاهر ،كأن يقال "زيد مهزول الفصيل"</w:t>
      </w:r>
      <w:r w:rsidR="005A4439" w:rsidRPr="003D09D0">
        <w:rPr>
          <w:rFonts w:eastAsia="Batang"/>
          <w:rtl/>
        </w:rPr>
        <w:t xml:space="preserve"> و</w:t>
      </w:r>
      <w:r w:rsidRPr="003D09D0">
        <w:rPr>
          <w:rFonts w:eastAsia="Batang"/>
          <w:rtl/>
        </w:rPr>
        <w:t>يكنى به عن جوده</w:t>
      </w:r>
      <w:r w:rsidR="005A4439" w:rsidRPr="003D09D0">
        <w:rPr>
          <w:rFonts w:eastAsia="Batang"/>
          <w:rtl/>
        </w:rPr>
        <w:t xml:space="preserve"> و</w:t>
      </w:r>
      <w:r w:rsidRPr="003D09D0">
        <w:rPr>
          <w:rFonts w:eastAsia="Batang"/>
          <w:rtl/>
        </w:rPr>
        <w:t>عن كونه فصيله مهزولا حقيقة،</w:t>
      </w:r>
      <w:r w:rsidR="005A4439" w:rsidRPr="003D09D0">
        <w:rPr>
          <w:rFonts w:eastAsia="Batang"/>
          <w:rtl/>
        </w:rPr>
        <w:t xml:space="preserve"> و</w:t>
      </w:r>
      <w:r w:rsidRPr="003D09D0">
        <w:rPr>
          <w:rFonts w:eastAsia="Batang"/>
          <w:rtl/>
        </w:rPr>
        <w:t>لكن الاشكال المهم أنه لا يوجد لدينا ما يكون مفاده أن خبر الثقة علم حتى نتكلم عن مدلوله،</w:t>
      </w:r>
      <w:r w:rsidR="005A4439" w:rsidRPr="003D09D0">
        <w:rPr>
          <w:rFonts w:eastAsia="Batang"/>
          <w:rtl/>
        </w:rPr>
        <w:t xml:space="preserve"> و</w:t>
      </w:r>
      <w:r w:rsidRPr="003D09D0">
        <w:rPr>
          <w:rFonts w:eastAsia="Batang"/>
          <w:rtl/>
        </w:rPr>
        <w:t>لو كان لقلنا بأن استعماله في مقام بيان تنزيل مؤدى خبر الثقة منزلة الواقع يعدّ لحنا</w:t>
      </w:r>
      <w:r w:rsidR="005A4439" w:rsidRPr="003D09D0">
        <w:rPr>
          <w:rFonts w:eastAsia="Batang"/>
          <w:rtl/>
        </w:rPr>
        <w:t xml:space="preserve"> و</w:t>
      </w:r>
      <w:r w:rsidRPr="003D09D0">
        <w:rPr>
          <w:rFonts w:eastAsia="Batang"/>
          <w:rtl/>
        </w:rPr>
        <w:t>غلطا، اذ الذوق العرفي لا يؤيد هذا الاستعمال الكنائي،</w:t>
      </w:r>
      <w:r w:rsidR="005A4439" w:rsidRPr="003D09D0">
        <w:rPr>
          <w:rFonts w:eastAsia="Batang"/>
          <w:rtl/>
        </w:rPr>
        <w:t xml:space="preserve"> و</w:t>
      </w:r>
      <w:r w:rsidRPr="003D09D0">
        <w:rPr>
          <w:rFonts w:eastAsia="Batang"/>
          <w:rtl/>
        </w:rPr>
        <w:t>الوارد في الادلة الامر باطاعة الثقة</w:t>
      </w:r>
      <w:r w:rsidR="005A4439" w:rsidRPr="003D09D0">
        <w:rPr>
          <w:rFonts w:eastAsia="Batang"/>
          <w:rtl/>
        </w:rPr>
        <w:t xml:space="preserve"> و</w:t>
      </w:r>
      <w:r w:rsidRPr="003D09D0">
        <w:rPr>
          <w:rFonts w:eastAsia="Batang"/>
          <w:rtl/>
        </w:rPr>
        <w:t>السماع له فيما يخبر به، كما في صحيحة الحميري، او المستفاد من آية النبأ جواز العمل بخبر العادل من دون تبين،</w:t>
      </w:r>
      <w:r w:rsidR="005A4439" w:rsidRPr="003D09D0">
        <w:rPr>
          <w:rFonts w:eastAsia="Batang"/>
          <w:rtl/>
        </w:rPr>
        <w:t xml:space="preserve"> و</w:t>
      </w:r>
      <w:r w:rsidRPr="003D09D0">
        <w:rPr>
          <w:rFonts w:eastAsia="Batang"/>
          <w:rtl/>
        </w:rPr>
        <w:t>لا اشكال في أن مدلوله المطابقي قيام خبر الثقة مقام القطع الطريقي المحض من دون حاحة الى توسيط قضية الحاظ الآلي او الاستعمال الكنائي.</w:t>
      </w:r>
    </w:p>
    <w:p w14:paraId="2F3065FE" w14:textId="77777777" w:rsidR="00877ED7" w:rsidRPr="003D09D0" w:rsidRDefault="00877ED7" w:rsidP="001872C6">
      <w:pPr>
        <w:rPr>
          <w:rFonts w:eastAsia="Batang"/>
          <w:rtl/>
        </w:rPr>
      </w:pPr>
      <w:r w:rsidRPr="003D09D0">
        <w:rPr>
          <w:rFonts w:eastAsia="Batang"/>
          <w:b/>
          <w:bCs/>
          <w:rtl/>
        </w:rPr>
        <w:t>الملاحظة الثالثة</w:t>
      </w:r>
      <w:r w:rsidRPr="003D09D0">
        <w:rPr>
          <w:rFonts w:eastAsia="Batang"/>
          <w:rtl/>
        </w:rPr>
        <w:t>: ان ما ذكره في الحاشية في الجواب عن الاشكال غير تام، للمنع من الملازمة العرفية التي ادعاها،</w:t>
      </w:r>
      <w:r w:rsidR="005A4439" w:rsidRPr="003D09D0">
        <w:rPr>
          <w:rFonts w:eastAsia="Batang"/>
          <w:rtl/>
        </w:rPr>
        <w:t xml:space="preserve"> و</w:t>
      </w:r>
      <w:r w:rsidRPr="003D09D0">
        <w:rPr>
          <w:rFonts w:eastAsia="Batang"/>
          <w:rtl/>
        </w:rPr>
        <w:t>لنوضح ذلك بذكر مثالٍ،</w:t>
      </w:r>
      <w:r w:rsidR="005A4439" w:rsidRPr="003D09D0">
        <w:rPr>
          <w:rFonts w:eastAsia="Batang"/>
          <w:rtl/>
        </w:rPr>
        <w:t xml:space="preserve"> و</w:t>
      </w:r>
      <w:r w:rsidRPr="003D09D0">
        <w:rPr>
          <w:rFonts w:eastAsia="Batang"/>
          <w:rtl/>
        </w:rPr>
        <w:t>هو أن مفاد قاعدة الطهارة تنزيل مشكوك الطهارة منزلة الطاهر، فتقول "مشكوك الطهارة طاهر"</w:t>
      </w:r>
      <w:r w:rsidR="005A4439" w:rsidRPr="003D09D0">
        <w:rPr>
          <w:rFonts w:eastAsia="Batang"/>
          <w:rtl/>
        </w:rPr>
        <w:t xml:space="preserve"> و</w:t>
      </w:r>
      <w:r w:rsidRPr="003D09D0">
        <w:rPr>
          <w:rFonts w:eastAsia="Batang"/>
          <w:rtl/>
        </w:rPr>
        <w:t>نحن حينئذ نقطع بكونه طاهرا تنزيليا، لكننا نلتفت الى أنه ليس القطع بالطهارة التنزيلية قطعا بالطهارة الواقعية،</w:t>
      </w:r>
      <w:r w:rsidR="005A4439" w:rsidRPr="003D09D0">
        <w:rPr>
          <w:rFonts w:eastAsia="Batang"/>
          <w:rtl/>
        </w:rPr>
        <w:t xml:space="preserve"> و</w:t>
      </w:r>
      <w:r w:rsidRPr="003D09D0">
        <w:rPr>
          <w:rFonts w:eastAsia="Batang"/>
          <w:rtl/>
        </w:rPr>
        <w:t>الموضوع في قول المولى "اذا قطعت بكون شيء طاهرا فتوضأ منه" هو القطع بالطهارة الواقعية لا الاعم منه</w:t>
      </w:r>
      <w:r w:rsidR="005A4439" w:rsidRPr="003D09D0">
        <w:rPr>
          <w:rFonts w:eastAsia="Batang"/>
          <w:rtl/>
        </w:rPr>
        <w:t xml:space="preserve"> و</w:t>
      </w:r>
      <w:r w:rsidRPr="003D09D0">
        <w:rPr>
          <w:rFonts w:eastAsia="Batang"/>
          <w:rtl/>
        </w:rPr>
        <w:t>من القطع بالطهارة التنزيلية فلا يبقى وجه لاستظهار كون القطع بالطهارة التنزيلية محكوما بحكم القطع بالطهارة الواقعية.</w:t>
      </w:r>
    </w:p>
    <w:p w14:paraId="6EC58348" w14:textId="77777777" w:rsidR="005A4439" w:rsidRPr="003D09D0" w:rsidRDefault="00877ED7" w:rsidP="001872C6">
      <w:pPr>
        <w:rPr>
          <w:rFonts w:eastAsia="Batang"/>
          <w:rtl/>
        </w:rPr>
      </w:pPr>
      <w:r w:rsidRPr="003D09D0">
        <w:rPr>
          <w:rFonts w:eastAsia="Batang"/>
          <w:rtl/>
        </w:rPr>
        <w:t>نعم لو كانت الحكومة واقعية كما لو قال المولى "اذا قطعت بكون شخص عالما فلا تتقدم عليه في المشي" ثم قال "ولد العالم عالم" فلا يبعد أن يكون اطلاق الحكومة موجبا لصيرورة القطع بكون شخص ولد العالم موضوعا ايضا لهذا الحكم،</w:t>
      </w:r>
      <w:r w:rsidR="005A4439" w:rsidRPr="003D09D0">
        <w:rPr>
          <w:rFonts w:eastAsia="Batang"/>
          <w:rtl/>
        </w:rPr>
        <w:t xml:space="preserve"> و</w:t>
      </w:r>
      <w:r w:rsidRPr="003D09D0">
        <w:rPr>
          <w:rFonts w:eastAsia="Batang"/>
          <w:rtl/>
        </w:rPr>
        <w:t>لو لم‌ يعلم بكونه عالما تنزيليا،</w:t>
      </w:r>
      <w:r w:rsidR="005A4439" w:rsidRPr="003D09D0">
        <w:rPr>
          <w:rFonts w:eastAsia="Batang"/>
          <w:rtl/>
        </w:rPr>
        <w:t xml:space="preserve"> و</w:t>
      </w:r>
      <w:r w:rsidRPr="003D09D0">
        <w:rPr>
          <w:rFonts w:eastAsia="Batang"/>
          <w:rtl/>
        </w:rPr>
        <w:t>ان ابيت فلا أقل من صيرورته موضوعا للحكم بعد العلم بكونه عالما تنزيليا،</w:t>
      </w:r>
      <w:r w:rsidR="005A4439" w:rsidRPr="003D09D0">
        <w:rPr>
          <w:rFonts w:eastAsia="Batang"/>
          <w:rtl/>
        </w:rPr>
        <w:t xml:space="preserve"> و</w:t>
      </w:r>
      <w:r w:rsidRPr="003D09D0">
        <w:rPr>
          <w:rFonts w:eastAsia="Batang"/>
          <w:rtl/>
        </w:rPr>
        <w:t>أما في الحكومة الظاهرية كقوله "مشكوك الطهارة طاهر" فيراه العرف في قبال القطع بالطهارة،</w:t>
      </w:r>
      <w:r w:rsidR="005A4439" w:rsidRPr="003D09D0">
        <w:rPr>
          <w:rFonts w:eastAsia="Batang"/>
          <w:rtl/>
        </w:rPr>
        <w:t xml:space="preserve"> و</w:t>
      </w:r>
      <w:r w:rsidRPr="003D09D0">
        <w:rPr>
          <w:rFonts w:eastAsia="Batang"/>
          <w:rtl/>
        </w:rPr>
        <w:t>انما تكون مجرد منجز</w:t>
      </w:r>
      <w:r w:rsidR="005A4439" w:rsidRPr="003D09D0">
        <w:rPr>
          <w:rFonts w:eastAsia="Batang"/>
          <w:rtl/>
        </w:rPr>
        <w:t xml:space="preserve"> و</w:t>
      </w:r>
      <w:r w:rsidRPr="003D09D0">
        <w:rPr>
          <w:rFonts w:eastAsia="Batang"/>
          <w:rtl/>
        </w:rPr>
        <w:t>معذر لها،</w:t>
      </w:r>
      <w:r w:rsidR="005A4439" w:rsidRPr="003D09D0">
        <w:rPr>
          <w:rFonts w:eastAsia="Batang"/>
          <w:rtl/>
        </w:rPr>
        <w:t xml:space="preserve"> و</w:t>
      </w:r>
      <w:r w:rsidRPr="003D09D0">
        <w:rPr>
          <w:rFonts w:eastAsia="Batang"/>
          <w:rtl/>
        </w:rPr>
        <w:t>المقام من هذا القبيل،</w:t>
      </w:r>
      <w:r w:rsidR="005A4439" w:rsidRPr="003D09D0">
        <w:rPr>
          <w:rFonts w:eastAsia="Batang"/>
          <w:rtl/>
        </w:rPr>
        <w:t xml:space="preserve"> و</w:t>
      </w:r>
      <w:r w:rsidRPr="003D09D0">
        <w:rPr>
          <w:rFonts w:eastAsia="Batang"/>
          <w:rtl/>
        </w:rPr>
        <w:t>بهذا اتضح أنه لو قال المولى "اذا قطعت بكون مايع خمرا فأهرقه" ثم ورد في خطابٍ "ما قامت الامارة على كونه خمرا فهو خمر" فيختلف عما لو ورد "العصير العنبي خمر"، حيث تكون حكومة الاول حكومة ظاهرية،</w:t>
      </w:r>
      <w:r w:rsidR="005A4439" w:rsidRPr="003D09D0">
        <w:rPr>
          <w:rFonts w:eastAsia="Batang"/>
          <w:rtl/>
        </w:rPr>
        <w:t xml:space="preserve"> و</w:t>
      </w:r>
      <w:r w:rsidRPr="003D09D0">
        <w:rPr>
          <w:rFonts w:eastAsia="Batang"/>
          <w:rtl/>
        </w:rPr>
        <w:t>يكون في قبال القطع بالخمرية فلا يرى العرف تنزيل القطع بالخمر التنزيلي منزلة القطع بالخمر الحقيقي، فما يدعى من ثبوت الملازمة العرفية للغفلة النوعية العرفية عن مغايرة القطع بالواقع التنزيلي مع القطع بالواقع الحقيقي غير متجه للمنع عن الغفلة النوعية.</w:t>
      </w:r>
    </w:p>
    <w:p w14:paraId="2A4A625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من هنا اتضح الاشكال فيما ذكره شيخنا الاستاذ "قده" (من أنه بعد القطع بتنزيل المؤدى منزلة الواقع يتحقق الجزء الآخر -أي القطع بالواقع- بالوجدان،</w:t>
      </w:r>
      <w:r w:rsidRPr="003D09D0">
        <w:rPr>
          <w:rFonts w:eastAsia="Batang"/>
          <w:rtl/>
        </w:rPr>
        <w:t xml:space="preserve"> و</w:t>
      </w:r>
      <w:r w:rsidR="00877ED7" w:rsidRPr="003D09D0">
        <w:rPr>
          <w:rFonts w:eastAsia="Batang"/>
          <w:rtl/>
        </w:rPr>
        <w:t>لا يلزم تعبد آخر، كي نحتاج لاثباته الى التمسك بذيل الملازمة العرفية) فانه يرد عليه أنه حتى في الحكومة الواقعية كقوله "العصير العنبي خمر" لا يتحقق القطع بالخمر بالوجدان، اذ القطع بكون العصير العنبي خمرا تنزيليا ليس قطعا بالخمر الذي هو ظاهر في الخمر الحقيقي.</w:t>
      </w:r>
    </w:p>
    <w:p w14:paraId="02AB366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قد يورد كنقضٍ على ما ذكره شيخنا الاستاذ "قده" بأن لازمه ورود قاعدة الطهارة على استصحاب النجاسة، حيث انها حسب ما ذكره توجب العلم بالطهارة، فيكون واردا على موضوع استصحاب النجاسة</w:t>
      </w:r>
      <w:r w:rsidRPr="003D09D0">
        <w:rPr>
          <w:rFonts w:eastAsia="Batang"/>
          <w:rtl/>
        </w:rPr>
        <w:t xml:space="preserve"> و</w:t>
      </w:r>
      <w:r w:rsidR="00877ED7" w:rsidRPr="003D09D0">
        <w:rPr>
          <w:rFonts w:eastAsia="Batang"/>
          <w:rtl/>
        </w:rPr>
        <w:t>هو الشك في بقاءها،</w:t>
      </w:r>
      <w:r w:rsidRPr="003D09D0">
        <w:rPr>
          <w:rFonts w:eastAsia="Batang"/>
          <w:rtl/>
        </w:rPr>
        <w:t xml:space="preserve"> و</w:t>
      </w:r>
      <w:r w:rsidR="00877ED7" w:rsidRPr="003D09D0">
        <w:rPr>
          <w:rFonts w:eastAsia="Batang"/>
          <w:rtl/>
        </w:rPr>
        <w:t>أما الاستصحاب فغايته كونه حاكما على موضوع قاعدة الطهارة بالغاء الشك تعبدا،</w:t>
      </w:r>
      <w:r w:rsidRPr="003D09D0">
        <w:rPr>
          <w:rFonts w:eastAsia="Batang"/>
          <w:rtl/>
        </w:rPr>
        <w:t xml:space="preserve"> و</w:t>
      </w:r>
      <w:r w:rsidR="00877ED7" w:rsidRPr="003D09D0">
        <w:rPr>
          <w:rFonts w:eastAsia="Batang"/>
          <w:rtl/>
        </w:rPr>
        <w:t>الوارد مقدم على الحاكم، لكونه رافعا للموضوع وجدانا، فلا يبقى مجال للتعبد</w:t>
      </w:r>
      <w:r w:rsidRPr="003D09D0">
        <w:rPr>
          <w:rFonts w:eastAsia="Batang"/>
          <w:rtl/>
        </w:rPr>
        <w:t xml:space="preserve"> و</w:t>
      </w:r>
      <w:r w:rsidR="00877ED7" w:rsidRPr="003D09D0">
        <w:rPr>
          <w:rFonts w:eastAsia="Batang"/>
          <w:rtl/>
        </w:rPr>
        <w:t>لو بنحو الحكومة،</w:t>
      </w:r>
      <w:r w:rsidRPr="003D09D0">
        <w:rPr>
          <w:rFonts w:eastAsia="Batang"/>
          <w:rtl/>
        </w:rPr>
        <w:t xml:space="preserve"> و</w:t>
      </w:r>
      <w:r w:rsidR="00877ED7" w:rsidRPr="003D09D0">
        <w:rPr>
          <w:rFonts w:eastAsia="Batang"/>
          <w:rtl/>
        </w:rPr>
        <w:t>لا أقل من معارضتهما، مع أنه يرى حكومة الاستصحاب على قاعدة الطهارة.</w:t>
      </w:r>
    </w:p>
    <w:p w14:paraId="7D534AA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يندفع هذا الايراد بأنه بناء على مسلكه فاستصحاب النجاسة يعني اعتبار بقاء اليقين بالنجاسة فيكون حاكما على موضوع قاعدة الطهارة،</w:t>
      </w:r>
      <w:r w:rsidRPr="003D09D0">
        <w:rPr>
          <w:rFonts w:eastAsia="Batang"/>
          <w:rtl/>
        </w:rPr>
        <w:t xml:space="preserve"> و</w:t>
      </w:r>
      <w:r w:rsidR="00877ED7" w:rsidRPr="003D09D0">
        <w:rPr>
          <w:rFonts w:eastAsia="Batang"/>
          <w:rtl/>
        </w:rPr>
        <w:t>هو الشك في النجاسة، فيمنع عن التعبد بالطهارة</w:t>
      </w:r>
      <w:r w:rsidRPr="003D09D0">
        <w:rPr>
          <w:rFonts w:eastAsia="Batang"/>
          <w:rtl/>
        </w:rPr>
        <w:t xml:space="preserve"> و</w:t>
      </w:r>
      <w:r w:rsidR="00877ED7" w:rsidRPr="003D09D0">
        <w:rPr>
          <w:rFonts w:eastAsia="Batang"/>
          <w:rtl/>
        </w:rPr>
        <w:t>لا يحدث يقين بالطهارة كي يكون واردا علي موضوع الاستصحاب،</w:t>
      </w:r>
      <w:r w:rsidRPr="003D09D0">
        <w:rPr>
          <w:rFonts w:eastAsia="Batang"/>
          <w:rtl/>
        </w:rPr>
        <w:t xml:space="preserve"> و</w:t>
      </w:r>
      <w:r w:rsidR="00877ED7" w:rsidRPr="003D09D0">
        <w:rPr>
          <w:rFonts w:eastAsia="Batang"/>
          <w:rtl/>
        </w:rPr>
        <w:t>أما خطاب قاعدة الطهارة فلا يتضمن مدلوله الغاء موضوع الاستصحاب.</w:t>
      </w:r>
    </w:p>
    <w:p w14:paraId="7F651508" w14:textId="77777777" w:rsidR="00877ED7" w:rsidRPr="003D09D0" w:rsidRDefault="00877ED7" w:rsidP="001872C6">
      <w:pPr>
        <w:rPr>
          <w:rFonts w:eastAsia="Batang"/>
          <w:rtl/>
        </w:rPr>
      </w:pPr>
      <w:r w:rsidRPr="003D09D0">
        <w:rPr>
          <w:rFonts w:eastAsia="Batang"/>
          <w:b/>
          <w:bCs/>
          <w:rtl/>
        </w:rPr>
        <w:t>الملاحظة الرابعة</w:t>
      </w:r>
      <w:r w:rsidRPr="003D09D0">
        <w:rPr>
          <w:rFonts w:eastAsia="Batang"/>
          <w:rtl/>
        </w:rPr>
        <w:t>: انه يحتمل في ما اراده صاحب الكفاية من الايراد العقلي على كلامه في حاشية الرسائل ثلاث احتمالات:</w:t>
      </w:r>
    </w:p>
    <w:p w14:paraId="63E4D59B" w14:textId="77777777" w:rsidR="00877ED7" w:rsidRPr="003D09D0" w:rsidRDefault="00877ED7" w:rsidP="001872C6">
      <w:pPr>
        <w:rPr>
          <w:rFonts w:eastAsia="Batang"/>
          <w:rtl/>
        </w:rPr>
      </w:pPr>
      <w:r w:rsidRPr="003D09D0">
        <w:rPr>
          <w:rFonts w:eastAsia="Batang"/>
          <w:b/>
          <w:bCs/>
          <w:rtl/>
        </w:rPr>
        <w:t>الاحتمال الاول</w:t>
      </w:r>
      <w:r w:rsidRPr="003D09D0">
        <w:rPr>
          <w:rFonts w:eastAsia="Batang"/>
          <w:rtl/>
        </w:rPr>
        <w:t>: ما يقال من أنه بصدد اثبات الدور من ناحية أن تنزيل المؤدى منزلة الواقع يتوقف على تنزيل القطع بالواقع التنزيلي منزلة القطع بالواقع الحقيقي</w:t>
      </w:r>
      <w:r w:rsidR="005A4439" w:rsidRPr="003D09D0">
        <w:rPr>
          <w:rFonts w:eastAsia="Batang"/>
          <w:rtl/>
        </w:rPr>
        <w:t xml:space="preserve"> و</w:t>
      </w:r>
      <w:r w:rsidRPr="003D09D0">
        <w:rPr>
          <w:rFonts w:eastAsia="Batang"/>
          <w:rtl/>
        </w:rPr>
        <w:t>إلا كان لغوا،</w:t>
      </w:r>
      <w:r w:rsidR="005A4439" w:rsidRPr="003D09D0">
        <w:rPr>
          <w:rFonts w:eastAsia="Batang"/>
          <w:rtl/>
        </w:rPr>
        <w:t xml:space="preserve"> و</w:t>
      </w:r>
      <w:r w:rsidRPr="003D09D0">
        <w:rPr>
          <w:rFonts w:eastAsia="Batang"/>
          <w:rtl/>
        </w:rPr>
        <w:t>التنزيل الثاني متوقف على التنزيل الأول توقف الحكم على موضوعه إذ لولا التنزيل الأول لما كان قطع بالواقع التنزيلي،</w:t>
      </w:r>
      <w:r w:rsidR="005A4439" w:rsidRPr="003D09D0">
        <w:rPr>
          <w:rFonts w:eastAsia="Batang"/>
          <w:rtl/>
        </w:rPr>
        <w:t xml:space="preserve"> و</w:t>
      </w:r>
      <w:r w:rsidRPr="003D09D0">
        <w:rPr>
          <w:rFonts w:eastAsia="Batang"/>
          <w:rtl/>
        </w:rPr>
        <w:t>هذا دور.</w:t>
      </w:r>
    </w:p>
    <w:p w14:paraId="5CE38555" w14:textId="77777777" w:rsidR="005A4439" w:rsidRPr="003D09D0" w:rsidRDefault="00877ED7" w:rsidP="001872C6">
      <w:pPr>
        <w:rPr>
          <w:rFonts w:eastAsia="Batang"/>
          <w:rtl/>
        </w:rPr>
      </w:pPr>
      <w:r w:rsidRPr="003D09D0">
        <w:rPr>
          <w:rFonts w:eastAsia="Batang"/>
          <w:rtl/>
        </w:rPr>
        <w:t>فيجاب عنه بأنه يكفي في رفع اللغوية أنه لو تم تنزيل المؤدى منزلة الواقع فيتم بعده تنزيل القطع بالواقع التنزيلي منزلة القطع بالواقع الحقيقي،</w:t>
      </w:r>
      <w:r w:rsidR="005A4439" w:rsidRPr="003D09D0">
        <w:rPr>
          <w:rFonts w:eastAsia="Batang"/>
          <w:rtl/>
        </w:rPr>
        <w:t xml:space="preserve"> و</w:t>
      </w:r>
      <w:r w:rsidRPr="003D09D0">
        <w:rPr>
          <w:rFonts w:eastAsia="Batang"/>
          <w:rtl/>
        </w:rPr>
        <w:t>حينئذ يترتب الحكم الشرعي بتمامية موضوعه المركب، وان شئت قلت: انه يكفي في ثبوت المدلول وهو تنزيل المؤدى منزلة الواقع او ثبوت دلالة الخطاب عليه ثبوت قضية شرطية هي أنه لو ثبت هذا التنزيل ثبت التنزيل الثاني.</w:t>
      </w:r>
    </w:p>
    <w:p w14:paraId="1F7EE88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لو تم هذا الاشكال لجرى في كل موضوع مركب من جزئين فيما اذا كان كل من الجزئين يحتاج الى التنزيل، مثل أن حكم وجوب الاكرام موضوعه العالم العادل</w:t>
      </w:r>
      <w:r w:rsidRPr="003D09D0">
        <w:rPr>
          <w:rFonts w:eastAsia="Batang"/>
          <w:rtl/>
        </w:rPr>
        <w:t xml:space="preserve"> و</w:t>
      </w:r>
      <w:r w:rsidR="00877ED7" w:rsidRPr="003D09D0">
        <w:rPr>
          <w:rFonts w:eastAsia="Batang"/>
          <w:rtl/>
        </w:rPr>
        <w:t>شككنا في عدالة زيد</w:t>
      </w:r>
      <w:r w:rsidRPr="003D09D0">
        <w:rPr>
          <w:rFonts w:eastAsia="Batang"/>
          <w:rtl/>
        </w:rPr>
        <w:t xml:space="preserve"> و</w:t>
      </w:r>
      <w:r w:rsidR="00877ED7" w:rsidRPr="003D09D0">
        <w:rPr>
          <w:rFonts w:eastAsia="Batang"/>
          <w:rtl/>
        </w:rPr>
        <w:t>علمه معا بحيث احتجنا لاثبات علمه الى التعبد بخبر الثقة على كونه عالما</w:t>
      </w:r>
      <w:r w:rsidRPr="003D09D0">
        <w:rPr>
          <w:rFonts w:eastAsia="Batang"/>
          <w:rtl/>
        </w:rPr>
        <w:t xml:space="preserve"> و</w:t>
      </w:r>
      <w:r w:rsidR="00877ED7" w:rsidRPr="003D09D0">
        <w:rPr>
          <w:rFonts w:eastAsia="Batang"/>
          <w:rtl/>
        </w:rPr>
        <w:t>لاثبات عدالته الى الاستصحاب مثلا، فانه يقال ان كلا من التنزيلين موقوف على التنزيل الآخر اذ لولاه كان لغوا لعدم ترتب اثر الا على احراز الموضوع المركب.</w:t>
      </w:r>
    </w:p>
    <w:p w14:paraId="62ABEE17" w14:textId="77777777" w:rsidR="005A4439" w:rsidRPr="003D09D0" w:rsidRDefault="00877ED7" w:rsidP="001872C6">
      <w:pPr>
        <w:rPr>
          <w:rFonts w:eastAsia="Batang"/>
          <w:rtl/>
        </w:rPr>
      </w:pPr>
      <w:r w:rsidRPr="003D09D0">
        <w:rPr>
          <w:rFonts w:eastAsia="Batang"/>
          <w:b/>
          <w:bCs/>
          <w:rtl/>
        </w:rPr>
        <w:t>الاحتمال الثاني</w:t>
      </w:r>
      <w:r w:rsidRPr="003D09D0">
        <w:rPr>
          <w:rFonts w:eastAsia="Batang"/>
          <w:rtl/>
        </w:rPr>
        <w:t>: ما هو الظاهر من أن اشكال صاحب الكفاية ليس هو اللغوية حتى يدفع بما ذكر، بل اشكاله هو أن معنى تنزيل المؤدى منزلة الواقع هو جعل الحكم المماثل للواقع ان كانت الأمارة قائمة على الحكم الشرعي،</w:t>
      </w:r>
      <w:r w:rsidR="005A4439" w:rsidRPr="003D09D0">
        <w:rPr>
          <w:rFonts w:eastAsia="Batang"/>
          <w:rtl/>
        </w:rPr>
        <w:t xml:space="preserve"> و</w:t>
      </w:r>
      <w:r w:rsidRPr="003D09D0">
        <w:rPr>
          <w:rFonts w:eastAsia="Batang"/>
          <w:rtl/>
        </w:rPr>
        <w:t>جعل الحكم المماثل لحكم الواقع ان كانت الامارة قائمة على ثبوت الموضوع الخارجي، كخمرية مايع، فاذا لم ‌يكن الواقع تمام الموضوع لأي حكم شرعي فلا يوجد للواقع حكم شرعي، حتى يجعل حكم مماثل له للمؤدى، فشمول دليل اعتبار الامارة للمورد فرع الشك في ثبوت حكم واقعي فيه، ليكون مفاد اعتبار الامارة جعل المماثل،</w:t>
      </w:r>
      <w:r w:rsidR="005A4439" w:rsidRPr="003D09D0">
        <w:rPr>
          <w:rFonts w:eastAsia="Batang"/>
          <w:rtl/>
        </w:rPr>
        <w:t xml:space="preserve"> و</w:t>
      </w:r>
      <w:r w:rsidRPr="003D09D0">
        <w:rPr>
          <w:rFonts w:eastAsia="Batang"/>
          <w:rtl/>
        </w:rPr>
        <w:t>الشك فيه فرع تنزيل القطع الواقع التنزيلي منزلة القطع بالواقع الحقيقي،</w:t>
      </w:r>
      <w:r w:rsidR="005A4439" w:rsidRPr="003D09D0">
        <w:rPr>
          <w:rFonts w:eastAsia="Batang"/>
          <w:rtl/>
        </w:rPr>
        <w:t xml:space="preserve"> و</w:t>
      </w:r>
      <w:r w:rsidRPr="003D09D0">
        <w:rPr>
          <w:rFonts w:eastAsia="Batang"/>
          <w:rtl/>
        </w:rPr>
        <w:t>هذا هو الدور.</w:t>
      </w:r>
    </w:p>
    <w:p w14:paraId="78D9E12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الاشكال متين، نعم لا ياتي هذا الاشكال فيما اذا كان الواقع تمام الموضوع لحكم شرعي كحرمة شرب الخمر،</w:t>
      </w:r>
      <w:r w:rsidRPr="003D09D0">
        <w:rPr>
          <w:rFonts w:eastAsia="Batang"/>
          <w:rtl/>
        </w:rPr>
        <w:t xml:space="preserve"> و</w:t>
      </w:r>
      <w:r w:rsidR="00877ED7" w:rsidRPr="003D09D0">
        <w:rPr>
          <w:rFonts w:eastAsia="Batang"/>
          <w:rtl/>
        </w:rPr>
        <w:t>القطع به موضوعا لحكم شرعي آخر كوجوب اراقة ما قطع بأنه خمر، حيث لا يتوقف تنزيل المؤدى على تنزيل القطع بالواقع التنزيلي،</w:t>
      </w:r>
      <w:r w:rsidRPr="003D09D0">
        <w:rPr>
          <w:rFonts w:eastAsia="Batang"/>
          <w:rtl/>
        </w:rPr>
        <w:t xml:space="preserve"> و</w:t>
      </w:r>
      <w:r w:rsidR="00877ED7" w:rsidRPr="003D09D0">
        <w:rPr>
          <w:rFonts w:eastAsia="Batang"/>
          <w:rtl/>
        </w:rPr>
        <w:t>ذلك لوجود اثر شرعي للواقع في نفسه،</w:t>
      </w:r>
      <w:r w:rsidRPr="003D09D0">
        <w:rPr>
          <w:rFonts w:eastAsia="Batang"/>
          <w:rtl/>
        </w:rPr>
        <w:t xml:space="preserve"> و</w:t>
      </w:r>
      <w:r w:rsidR="00877ED7" w:rsidRPr="003D09D0">
        <w:rPr>
          <w:rFonts w:eastAsia="Batang"/>
          <w:rtl/>
        </w:rPr>
        <w:t>بعد تنزيل المؤدى تتحقق الدلالة الالتزامية العرفية في تنزيل القطع بالواقع التنزيلي منزلة القطع بالواقع الحقيقي.</w:t>
      </w:r>
    </w:p>
    <w:p w14:paraId="599EF46C"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كان ينبغي لصاحب الكفاية أن يناقش فيما كان القطع تمام الموضوع للحكم الشرعي</w:t>
      </w:r>
      <w:r w:rsidR="005A4439" w:rsidRPr="003D09D0">
        <w:rPr>
          <w:rFonts w:eastAsia="Batang"/>
          <w:rtl/>
        </w:rPr>
        <w:t xml:space="preserve"> و</w:t>
      </w:r>
      <w:r w:rsidRPr="003D09D0">
        <w:rPr>
          <w:rFonts w:eastAsia="Batang"/>
          <w:rtl/>
        </w:rPr>
        <w:t>لم يكن لثبوت الواقع أي دخل في حكم شرعي باشكال غير الدور،</w:t>
      </w:r>
      <w:r w:rsidR="005A4439" w:rsidRPr="003D09D0">
        <w:rPr>
          <w:rFonts w:eastAsia="Batang"/>
          <w:rtl/>
        </w:rPr>
        <w:t xml:space="preserve"> و</w:t>
      </w:r>
      <w:r w:rsidRPr="003D09D0">
        <w:rPr>
          <w:rFonts w:eastAsia="Batang"/>
          <w:rtl/>
        </w:rPr>
        <w:t>هو أنه لا يوجد حكم للواقع</w:t>
      </w:r>
      <w:r w:rsidR="005A4439" w:rsidRPr="003D09D0">
        <w:rPr>
          <w:rFonts w:eastAsia="Batang"/>
          <w:rtl/>
        </w:rPr>
        <w:t xml:space="preserve"> و</w:t>
      </w:r>
      <w:r w:rsidRPr="003D09D0">
        <w:rPr>
          <w:rFonts w:eastAsia="Batang"/>
          <w:rtl/>
        </w:rPr>
        <w:t>لو مع انضمام تنزيل القطع بالواقع التنزيلي منزلة القطع بالواقع الحقيقي، فلا مجال فيه لاستفادة تنزيل المؤدى منزلة الواقع حتى لو قلنا بكفاية الاثر التعليقي للواقع،</w:t>
      </w:r>
      <w:r w:rsidR="005A4439" w:rsidRPr="003D09D0">
        <w:rPr>
          <w:rFonts w:eastAsia="Batang"/>
          <w:rtl/>
        </w:rPr>
        <w:t xml:space="preserve"> و</w:t>
      </w:r>
      <w:r w:rsidRPr="003D09D0">
        <w:rPr>
          <w:rFonts w:eastAsia="Batang"/>
          <w:rtl/>
        </w:rPr>
        <w:t>هو أنه لو انضم اليه الجزء الآخر لثبت له الحكم.</w:t>
      </w:r>
    </w:p>
    <w:p w14:paraId="4213C50D"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ذكر المحقق العراقي "قده" أنه انما يرد إشكال الدور إذا قلنا باحتياج تنزيل الجزء إلى وجود الأثر الفعلي، والا فبناء على كفاية الأثر التعليقي للجزء بأنه لو انضم إليه جزئه الاخر لوجب فعلا فلا يرد محذور الدور، نظرا إلى صحة تنزيل المؤدي حينئذ بلحاظ اثره التعليقي بلا توقفه على شي‏ء</w:t>
      </w:r>
      <w:r w:rsidR="00E22079" w:rsidRPr="003D09D0">
        <w:rPr>
          <w:rStyle w:val="a9"/>
          <w:rFonts w:eastAsia="Batang"/>
          <w:rtl/>
        </w:rPr>
        <w:t>(</w:t>
      </w:r>
      <w:r w:rsidR="00E22079" w:rsidRPr="003D09D0">
        <w:rPr>
          <w:rStyle w:val="a9"/>
          <w:rFonts w:eastAsia="Batang"/>
          <w:rtl/>
        </w:rPr>
        <w:footnoteReference w:id="209"/>
      </w:r>
      <w:r w:rsidR="00E22079" w:rsidRPr="003D09D0">
        <w:rPr>
          <w:rStyle w:val="a9"/>
          <w:rFonts w:eastAsia="Batang"/>
          <w:rtl/>
        </w:rPr>
        <w:t>)</w:t>
      </w:r>
      <w:r w:rsidRPr="003D09D0">
        <w:rPr>
          <w:rFonts w:eastAsia="Batang"/>
          <w:rtl/>
        </w:rPr>
        <w:t>.</w:t>
      </w:r>
    </w:p>
    <w:p w14:paraId="0B7B5A32" w14:textId="77777777" w:rsidR="005A4439" w:rsidRPr="003D09D0" w:rsidRDefault="00877ED7" w:rsidP="001872C6">
      <w:pPr>
        <w:rPr>
          <w:rFonts w:eastAsia="Batang"/>
          <w:rtl/>
        </w:rPr>
      </w:pPr>
      <w:r w:rsidRPr="003D09D0">
        <w:rPr>
          <w:rFonts w:eastAsia="Batang"/>
          <w:rtl/>
        </w:rPr>
        <w:t>فان كان مقصوده من ذلك نفي اشكال اللغوية تم كلامه، حيث انه لو تم تنزيل المؤدى فينضم اليه تنزيل القطع بالواقع التنزيلي منزلة القطع بالواقع الحقيقي بالملازمة العرفية</w:t>
      </w:r>
      <w:r w:rsidR="005A4439" w:rsidRPr="003D09D0">
        <w:rPr>
          <w:rFonts w:eastAsia="Batang"/>
          <w:rtl/>
        </w:rPr>
        <w:t xml:space="preserve"> و</w:t>
      </w:r>
      <w:r w:rsidRPr="003D09D0">
        <w:rPr>
          <w:rFonts w:eastAsia="Batang"/>
          <w:rtl/>
        </w:rPr>
        <w:t>يتحقق الحكم فلا دور.</w:t>
      </w:r>
    </w:p>
    <w:p w14:paraId="163FD4CF"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أما لو كان مقصوده نفي اشكال توقف تنزيل المؤدى على ثبوت اثر للواقع كي يجعل المماثل له بالنسبة الى المؤدى فقد اورد عليه في البحوث </w:t>
      </w:r>
      <w:r w:rsidR="00877ED7" w:rsidRPr="003D09D0">
        <w:rPr>
          <w:rFonts w:eastAsia="Batang"/>
          <w:b/>
          <w:bCs/>
          <w:rtl/>
        </w:rPr>
        <w:t>اولا:</w:t>
      </w:r>
      <w:r w:rsidR="00877ED7" w:rsidRPr="003D09D0">
        <w:rPr>
          <w:rFonts w:eastAsia="Batang"/>
          <w:rtl/>
        </w:rPr>
        <w:t xml:space="preserve"> انه ان اريد انضمام الجزء الآخر الاصلي، ففي المقام لا ينضم القطع بالواقع الحقيقي الى تنزيل المؤدى منزلة الواقع، لأنه مع القطع لا يبقى مجال لحجية الأمارة،</w:t>
      </w:r>
      <w:r w:rsidRPr="003D09D0">
        <w:rPr>
          <w:rFonts w:eastAsia="Batang"/>
          <w:rtl/>
        </w:rPr>
        <w:t xml:space="preserve"> و</w:t>
      </w:r>
      <w:r w:rsidR="00877ED7" w:rsidRPr="003D09D0">
        <w:rPr>
          <w:rFonts w:eastAsia="Batang"/>
          <w:rtl/>
        </w:rPr>
        <w:t>ان اريد أنه لو انضم اليه الجزء الآخر التنزيلي -و هو القطع بالواقع التنزيلي- فهذا ليس اثرا للجزء الاول مع قطع النظر عن هذا التنزيل،</w:t>
      </w:r>
      <w:r w:rsidRPr="003D09D0">
        <w:rPr>
          <w:rFonts w:eastAsia="Batang"/>
          <w:rtl/>
        </w:rPr>
        <w:t xml:space="preserve"> و</w:t>
      </w:r>
      <w:r w:rsidR="00877ED7" w:rsidRPr="003D09D0">
        <w:rPr>
          <w:rFonts w:eastAsia="Batang"/>
          <w:rtl/>
        </w:rPr>
        <w:t>دليل التنزيل ناظر دائما إلى الحكم الثابت في المنزل عليه بقطع النظر عن نفسه، على أنه حيث يجري في كل من الجزئين فيلزم نظر كل من التنزيلين إلى مدلول التنزيل الآخر،</w:t>
      </w:r>
      <w:r w:rsidRPr="003D09D0">
        <w:rPr>
          <w:rFonts w:eastAsia="Batang"/>
          <w:rtl/>
        </w:rPr>
        <w:t xml:space="preserve"> و</w:t>
      </w:r>
      <w:r w:rsidR="00877ED7" w:rsidRPr="003D09D0">
        <w:rPr>
          <w:rFonts w:eastAsia="Batang"/>
          <w:rtl/>
        </w:rPr>
        <w:t>يتوقف عليه</w:t>
      </w:r>
      <w:r w:rsidRPr="003D09D0">
        <w:rPr>
          <w:rFonts w:eastAsia="Batang"/>
          <w:rtl/>
        </w:rPr>
        <w:t xml:space="preserve"> و</w:t>
      </w:r>
      <w:r w:rsidR="00877ED7" w:rsidRPr="003D09D0">
        <w:rPr>
          <w:rFonts w:eastAsia="Batang"/>
          <w:rtl/>
        </w:rPr>
        <w:t>هذا دور،</w:t>
      </w:r>
      <w:r w:rsidRPr="003D09D0">
        <w:rPr>
          <w:rFonts w:eastAsia="Batang"/>
          <w:rtl/>
        </w:rPr>
        <w:t xml:space="preserve"> و</w:t>
      </w:r>
      <w:r w:rsidR="00877ED7" w:rsidRPr="003D09D0">
        <w:rPr>
          <w:rFonts w:eastAsia="Batang"/>
          <w:rtl/>
        </w:rPr>
        <w:t>أما كون الواقع موضوعا لاثر تعليقي،</w:t>
      </w:r>
      <w:r w:rsidRPr="003D09D0">
        <w:rPr>
          <w:rFonts w:eastAsia="Batang"/>
          <w:rtl/>
        </w:rPr>
        <w:t xml:space="preserve"> و</w:t>
      </w:r>
      <w:r w:rsidR="00877ED7" w:rsidRPr="003D09D0">
        <w:rPr>
          <w:rFonts w:eastAsia="Batang"/>
          <w:rtl/>
        </w:rPr>
        <w:t>هو أنه لو انضم اليه ما نزل منزلة القطع بالواقع الحقيقي لترتب عليه الاثر، فلا يجدي شيئا، لأن هذا الدليل لا يتكفل لتنزيل القطع بالواقع التنزيلي منزلة القطع بالواقع الحقيقي،</w:t>
      </w:r>
      <w:r w:rsidRPr="003D09D0">
        <w:rPr>
          <w:rFonts w:eastAsia="Batang"/>
          <w:rtl/>
        </w:rPr>
        <w:t xml:space="preserve"> و</w:t>
      </w:r>
      <w:r w:rsidR="00877ED7" w:rsidRPr="003D09D0">
        <w:rPr>
          <w:rFonts w:eastAsia="Batang"/>
          <w:rtl/>
        </w:rPr>
        <w:t>لا دليل آخر يتكفل لذلك بحسب الفرض.</w:t>
      </w:r>
    </w:p>
    <w:p w14:paraId="29D3B5DC"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التنزيل لما كان بمعنى جعل الحكم المماثل كما مر، فلا يعقل أن يكون بلحاظ الحكم التعليقي المرتب على جزء الموضوع، لأن هذا الحكم ليس شرعيا</w:t>
      </w:r>
      <w:r w:rsidRPr="003D09D0">
        <w:rPr>
          <w:rFonts w:eastAsia="Batang"/>
          <w:rtl/>
        </w:rPr>
        <w:t xml:space="preserve"> و</w:t>
      </w:r>
      <w:r w:rsidR="00877ED7" w:rsidRPr="003D09D0">
        <w:rPr>
          <w:rFonts w:eastAsia="Batang"/>
          <w:rtl/>
        </w:rPr>
        <w:t>انما هو منتزع عقلا عن جعل الحكم الشرعي الواحد على الموضوع المركب،</w:t>
      </w:r>
      <w:r w:rsidRPr="003D09D0">
        <w:rPr>
          <w:rFonts w:eastAsia="Batang"/>
          <w:rtl/>
        </w:rPr>
        <w:t xml:space="preserve"> و</w:t>
      </w:r>
      <w:r w:rsidR="00877ED7" w:rsidRPr="003D09D0">
        <w:rPr>
          <w:rFonts w:eastAsia="Batang"/>
          <w:rtl/>
        </w:rPr>
        <w:t>إلا لزم تعدده عند اجتماع الجزءين لثبوته في كل منهما،</w:t>
      </w:r>
      <w:r w:rsidRPr="003D09D0">
        <w:rPr>
          <w:rFonts w:eastAsia="Batang"/>
          <w:rtl/>
        </w:rPr>
        <w:t xml:space="preserve"> و</w:t>
      </w:r>
      <w:r w:rsidR="00877ED7" w:rsidRPr="003D09D0">
        <w:rPr>
          <w:rFonts w:eastAsia="Batang"/>
          <w:rtl/>
        </w:rPr>
        <w:t>عليه فالتنزيل حيث يكون بلحاظ الحكم الشرعي الواحد، فيكون واحدا،</w:t>
      </w:r>
      <w:r w:rsidRPr="003D09D0">
        <w:rPr>
          <w:rFonts w:eastAsia="Batang"/>
          <w:rtl/>
        </w:rPr>
        <w:t xml:space="preserve"> و</w:t>
      </w:r>
      <w:r w:rsidR="00877ED7" w:rsidRPr="003D09D0">
        <w:rPr>
          <w:rFonts w:eastAsia="Batang"/>
          <w:rtl/>
        </w:rPr>
        <w:t>لا يعقل أن يكون بنحو تتحقق الطولية بين الاجزاء في التنزيل.</w:t>
      </w:r>
    </w:p>
    <w:p w14:paraId="39F4764A"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 تنزيل القطع بالواقع التنزيلي منزلة القطع بالواقع الحقيقي معناه أخذ القطع بالواقع الجعلي في موضوع الحكم المذكور الذي هو حكم شرعي واحد،</w:t>
      </w:r>
      <w:r w:rsidRPr="003D09D0">
        <w:rPr>
          <w:rFonts w:eastAsia="Batang"/>
          <w:rtl/>
        </w:rPr>
        <w:t xml:space="preserve"> و</w:t>
      </w:r>
      <w:r w:rsidR="00877ED7" w:rsidRPr="003D09D0">
        <w:rPr>
          <w:rFonts w:eastAsia="Batang"/>
          <w:rtl/>
        </w:rPr>
        <w:t>هذا معناه أخذ القطع بالحكم في موضوع شخصه</w:t>
      </w:r>
      <w:r w:rsidRPr="003D09D0">
        <w:rPr>
          <w:rFonts w:eastAsia="Batang"/>
          <w:rtl/>
        </w:rPr>
        <w:t xml:space="preserve"> و</w:t>
      </w:r>
      <w:r w:rsidR="00877ED7" w:rsidRPr="003D09D0">
        <w:rPr>
          <w:rFonts w:eastAsia="Batang"/>
          <w:rtl/>
        </w:rPr>
        <w:t>هو محال عندهم، نعم لو فرض ان الحكم متعدد كما ان التنزيل متعدد فالمأخوذ في أحد الحكمين العلم بالحكم الاخر</w:t>
      </w:r>
      <w:r w:rsidRPr="003D09D0">
        <w:rPr>
          <w:rFonts w:eastAsia="Batang"/>
          <w:rtl/>
        </w:rPr>
        <w:t xml:space="preserve"> و</w:t>
      </w:r>
      <w:r w:rsidR="00877ED7" w:rsidRPr="003D09D0">
        <w:rPr>
          <w:rFonts w:eastAsia="Batang"/>
          <w:rtl/>
        </w:rPr>
        <w:t>لا مانع منه إلا انه خلف وحدة الحكم الشرعي المقصود بالتنزيل.</w:t>
      </w:r>
    </w:p>
    <w:p w14:paraId="726AC5A7" w14:textId="77777777" w:rsidR="00877ED7" w:rsidRPr="003D09D0" w:rsidRDefault="00877ED7" w:rsidP="001872C6">
      <w:pPr>
        <w:rPr>
          <w:rFonts w:eastAsia="Batang"/>
          <w:rtl/>
        </w:rPr>
      </w:pPr>
      <w:r w:rsidRPr="003D09D0">
        <w:rPr>
          <w:rFonts w:eastAsia="Batang"/>
          <w:b/>
          <w:bCs/>
          <w:rtl/>
        </w:rPr>
        <w:t>الاحتمال الثالث</w:t>
      </w:r>
      <w:r w:rsidRPr="003D09D0">
        <w:rPr>
          <w:rFonts w:eastAsia="Batang"/>
          <w:rtl/>
        </w:rPr>
        <w:t>: ما ذكره في البحوث من أن ظاهر ما اورده في الكفاية</w:t>
      </w:r>
      <w:r w:rsidR="005A4439" w:rsidRPr="003D09D0">
        <w:rPr>
          <w:rFonts w:eastAsia="Batang"/>
          <w:rtl/>
        </w:rPr>
        <w:t xml:space="preserve"> و</w:t>
      </w:r>
      <w:r w:rsidRPr="003D09D0">
        <w:rPr>
          <w:rFonts w:eastAsia="Batang"/>
          <w:rtl/>
        </w:rPr>
        <w:t>ان كان هو لزوم الدور، لكن الأحسن تقريب ايراده بنحو آخر،</w:t>
      </w:r>
      <w:r w:rsidR="005A4439" w:rsidRPr="003D09D0">
        <w:rPr>
          <w:rFonts w:eastAsia="Batang"/>
          <w:rtl/>
        </w:rPr>
        <w:t xml:space="preserve"> و</w:t>
      </w:r>
      <w:r w:rsidRPr="003D09D0">
        <w:rPr>
          <w:rFonts w:eastAsia="Batang"/>
          <w:rtl/>
        </w:rPr>
        <w:t>هو أن يقال: ان تنزيل القطع بالواقع التنزيلي منزلة القطع بالواقع الحقيقي، حيث يكون في طول تنزيل المؤدى منزلة الواقع، لأخذ الواقع التنزيلي في موضوعه، فلابد أن يكون هناك تنزيلان، احدهما في طول الآخر،</w:t>
      </w:r>
      <w:r w:rsidR="005A4439" w:rsidRPr="003D09D0">
        <w:rPr>
          <w:rFonts w:eastAsia="Batang"/>
          <w:rtl/>
        </w:rPr>
        <w:t xml:space="preserve"> و</w:t>
      </w:r>
      <w:r w:rsidRPr="003D09D0">
        <w:rPr>
          <w:rFonts w:eastAsia="Batang"/>
          <w:rtl/>
        </w:rPr>
        <w:t>هذا مستحيل، لأن تنزيل شيء منزلة شيء آخر لايعني الا إسراء حكم الثاني الى الاول،</w:t>
      </w:r>
      <w:r w:rsidR="005A4439" w:rsidRPr="003D09D0">
        <w:rPr>
          <w:rFonts w:eastAsia="Batang"/>
          <w:rtl/>
        </w:rPr>
        <w:t xml:space="preserve"> و</w:t>
      </w:r>
      <w:r w:rsidRPr="003D09D0">
        <w:rPr>
          <w:rFonts w:eastAsia="Batang"/>
          <w:rtl/>
        </w:rPr>
        <w:t>جزء الموضوع ليس له حكم حتى ينزل شيء منزلته،</w:t>
      </w:r>
      <w:r w:rsidR="005A4439" w:rsidRPr="003D09D0">
        <w:rPr>
          <w:rFonts w:eastAsia="Batang"/>
          <w:rtl/>
        </w:rPr>
        <w:t xml:space="preserve"> و</w:t>
      </w:r>
      <w:r w:rsidRPr="003D09D0">
        <w:rPr>
          <w:rFonts w:eastAsia="Batang"/>
          <w:rtl/>
        </w:rPr>
        <w:t>انما الحكم للمجموع فتنزيل شي‏ء منزلته لا يكون إلا ضمن تنزيل واحد بلحاظ تمام الموضوع، فلا يعقل أن يكون هناك تنزيلان حتى يكون احدهما في طول الآخر.</w:t>
      </w:r>
    </w:p>
    <w:p w14:paraId="052D9088" w14:textId="77777777" w:rsidR="005A4439" w:rsidRPr="003D09D0" w:rsidRDefault="00877ED7" w:rsidP="001872C6">
      <w:pPr>
        <w:rPr>
          <w:rFonts w:eastAsia="Batang"/>
          <w:rtl/>
        </w:rPr>
      </w:pPr>
      <w:r w:rsidRPr="003D09D0">
        <w:rPr>
          <w:rFonts w:eastAsia="Batang"/>
          <w:rtl/>
        </w:rPr>
        <w:t xml:space="preserve">ثم اجاب عن هذا الايراد </w:t>
      </w:r>
      <w:r w:rsidRPr="003D09D0">
        <w:rPr>
          <w:rFonts w:eastAsia="Batang"/>
          <w:b/>
          <w:bCs/>
          <w:rtl/>
        </w:rPr>
        <w:t>اولاً:</w:t>
      </w:r>
      <w:r w:rsidRPr="003D09D0">
        <w:rPr>
          <w:rFonts w:eastAsia="Batang"/>
          <w:rtl/>
        </w:rPr>
        <w:t xml:space="preserve"> ان هذا الايراد اخص من المدعى، اذ لا يجري في موردٍ يكون الواقع فيه تمام الموضوع لحكم شرعي،</w:t>
      </w:r>
      <w:r w:rsidR="005A4439" w:rsidRPr="003D09D0">
        <w:rPr>
          <w:rFonts w:eastAsia="Batang"/>
          <w:rtl/>
        </w:rPr>
        <w:t xml:space="preserve"> و</w:t>
      </w:r>
      <w:r w:rsidRPr="003D09D0">
        <w:rPr>
          <w:rFonts w:eastAsia="Batang"/>
          <w:rtl/>
        </w:rPr>
        <w:t>يكون القطع به تمام الموضوع لحكم شرعي آخر، حيث انه يكون هناك تنزيلان مستقلان لا يرتبط أحدهما بالآخر، فيثبت تنزيل المؤدى لأجل الحكم الاول،</w:t>
      </w:r>
      <w:r w:rsidR="005A4439" w:rsidRPr="003D09D0">
        <w:rPr>
          <w:rFonts w:eastAsia="Batang"/>
          <w:rtl/>
        </w:rPr>
        <w:t xml:space="preserve"> و</w:t>
      </w:r>
      <w:r w:rsidRPr="003D09D0">
        <w:rPr>
          <w:rFonts w:eastAsia="Batang"/>
          <w:rtl/>
        </w:rPr>
        <w:t>بعد ثبوته فيتم التنزيل الثاني بملاك الدلالة الالتزامية العرفية التي تنشأ من مسامحة العرفية</w:t>
      </w:r>
      <w:r w:rsidR="005A4439" w:rsidRPr="003D09D0">
        <w:rPr>
          <w:rFonts w:eastAsia="Batang"/>
          <w:rtl/>
        </w:rPr>
        <w:t xml:space="preserve"> و</w:t>
      </w:r>
      <w:r w:rsidRPr="003D09D0">
        <w:rPr>
          <w:rFonts w:eastAsia="Batang"/>
          <w:rtl/>
        </w:rPr>
        <w:t>عدم احساسه الفرق بين القطع بالواقع الحقيقي</w:t>
      </w:r>
      <w:r w:rsidR="005A4439" w:rsidRPr="003D09D0">
        <w:rPr>
          <w:rFonts w:eastAsia="Batang"/>
          <w:rtl/>
        </w:rPr>
        <w:t xml:space="preserve"> و</w:t>
      </w:r>
      <w:r w:rsidRPr="003D09D0">
        <w:rPr>
          <w:rFonts w:eastAsia="Batang"/>
          <w:rtl/>
        </w:rPr>
        <w:t>القطع بالواقع التنزيلي، فيترتب الحكم الثاني.</w:t>
      </w:r>
    </w:p>
    <w:p w14:paraId="400E646F"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ان ما يكون في طول تنزيل المؤدى منزلة الواقع هو وجود القطع بالواقع التنزيلي، فوجود القطع بالخمر التنزيلي يكون -و لو في نظر القاطع- في طول تنزيل ما قامت الامارة على أنه خمر فهو خمر، الا أن تنزيل شيء منزلة شيء آخر لا يتوقف على وجود المنزَّل خارجا،</w:t>
      </w:r>
      <w:r w:rsidRPr="003D09D0">
        <w:rPr>
          <w:rFonts w:eastAsia="Batang"/>
          <w:rtl/>
        </w:rPr>
        <w:t xml:space="preserve"> و</w:t>
      </w:r>
      <w:r w:rsidR="00877ED7" w:rsidRPr="003D09D0">
        <w:rPr>
          <w:rFonts w:eastAsia="Batang"/>
          <w:rtl/>
        </w:rPr>
        <w:t>انما يتوقف على لحاظه،</w:t>
      </w:r>
      <w:r w:rsidRPr="003D09D0">
        <w:rPr>
          <w:rFonts w:eastAsia="Batang"/>
          <w:rtl/>
        </w:rPr>
        <w:t xml:space="preserve"> و</w:t>
      </w:r>
      <w:r w:rsidR="00877ED7" w:rsidRPr="003D09D0">
        <w:rPr>
          <w:rFonts w:eastAsia="Batang"/>
          <w:rtl/>
        </w:rPr>
        <w:t>لذا ينزل الفقاع منزلة الخمر حتى لو لم‌ يكن فقاع خارجا.</w:t>
      </w:r>
    </w:p>
    <w:p w14:paraId="032FC48E" w14:textId="77777777" w:rsidR="00877ED7" w:rsidRPr="003D09D0" w:rsidRDefault="00877ED7" w:rsidP="001872C6">
      <w:pPr>
        <w:rPr>
          <w:rFonts w:eastAsia="Batang"/>
          <w:rtl/>
        </w:rPr>
      </w:pPr>
      <w:r w:rsidRPr="003D09D0">
        <w:rPr>
          <w:rFonts w:eastAsia="Batang"/>
          <w:rtl/>
        </w:rPr>
        <w:t>نعم حيث ان التنزيلين في المقام بلحاظ حكم واحد، فلازمه جعل حرمة الشرب مثلا للمايع الذي قطع بأنه خمر تنزيلي أي قطع بجعل الحرمة له،</w:t>
      </w:r>
      <w:r w:rsidR="005A4439" w:rsidRPr="003D09D0">
        <w:rPr>
          <w:rFonts w:eastAsia="Batang"/>
          <w:rtl/>
        </w:rPr>
        <w:t xml:space="preserve"> و</w:t>
      </w:r>
      <w:r w:rsidRPr="003D09D0">
        <w:rPr>
          <w:rFonts w:eastAsia="Batang"/>
          <w:rtl/>
        </w:rPr>
        <w:t>هذا من أخذ القطع بالحكم في موضوع نفسه، وهو محال عند المشهور، الا أن الذي يسهل الخطب أن الصحيح عندنا امكان ذلك بأخذ القطع بالجعل او الخطاب في موضوع المجعول.</w:t>
      </w:r>
    </w:p>
    <w:p w14:paraId="5A9420F9"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 الجزء الثاني حيث كان هو العلم بالخمر الحقيقي خارجا فالمناسب عرفا أن يكون ما نزِّل عليه هو العلم بالخمر التنزيلي،</w:t>
      </w:r>
      <w:r w:rsidR="005A4439" w:rsidRPr="003D09D0">
        <w:rPr>
          <w:rFonts w:eastAsia="Batang"/>
          <w:rtl/>
        </w:rPr>
        <w:t xml:space="preserve"> و</w:t>
      </w:r>
      <w:r w:rsidRPr="003D09D0">
        <w:rPr>
          <w:rFonts w:eastAsia="Batang"/>
          <w:rtl/>
        </w:rPr>
        <w:t>هذا يعني العلم بالتنزيل الفعلي، فيكون من اخذ القطع بالمجعول</w:t>
      </w:r>
      <w:r w:rsidR="005A4439" w:rsidRPr="003D09D0">
        <w:rPr>
          <w:rFonts w:eastAsia="Batang"/>
          <w:rtl/>
        </w:rPr>
        <w:t xml:space="preserve"> و</w:t>
      </w:r>
      <w:r w:rsidRPr="003D09D0">
        <w:rPr>
          <w:rFonts w:eastAsia="Batang"/>
          <w:rtl/>
        </w:rPr>
        <w:t>الحكم الفعلي في موضوع نفسه</w:t>
      </w:r>
      <w:r w:rsidR="005A4439" w:rsidRPr="003D09D0">
        <w:rPr>
          <w:rFonts w:eastAsia="Batang"/>
          <w:rtl/>
        </w:rPr>
        <w:t xml:space="preserve"> و</w:t>
      </w:r>
      <w:r w:rsidRPr="003D09D0">
        <w:rPr>
          <w:rFonts w:eastAsia="Batang"/>
          <w:rtl/>
        </w:rPr>
        <w:t>لا ريب في امتناعه،</w:t>
      </w:r>
      <w:r w:rsidR="005A4439" w:rsidRPr="003D09D0">
        <w:rPr>
          <w:rFonts w:eastAsia="Batang"/>
          <w:rtl/>
        </w:rPr>
        <w:t xml:space="preserve"> و</w:t>
      </w:r>
      <w:r w:rsidRPr="003D09D0">
        <w:rPr>
          <w:rFonts w:eastAsia="Batang"/>
          <w:rtl/>
        </w:rPr>
        <w:t>اما العلم بالجعل فليس علما لا بالخمر الواقعي ولا بالخمر التنزيلي.</w:t>
      </w:r>
    </w:p>
    <w:p w14:paraId="7FC1E2CC" w14:textId="77777777" w:rsidR="005A4439" w:rsidRPr="003D09D0" w:rsidRDefault="00877ED7" w:rsidP="001872C6">
      <w:pPr>
        <w:rPr>
          <w:rFonts w:eastAsia="Batang"/>
          <w:rtl/>
        </w:rPr>
      </w:pPr>
      <w:r w:rsidRPr="003D09D0">
        <w:rPr>
          <w:rFonts w:eastAsia="Batang"/>
          <w:b/>
          <w:bCs/>
          <w:rtl/>
        </w:rPr>
        <w:t>قلت:</w:t>
      </w:r>
      <w:r w:rsidRPr="003D09D0">
        <w:rPr>
          <w:rFonts w:eastAsia="Batang"/>
          <w:rtl/>
        </w:rPr>
        <w:t xml:space="preserve"> ان كون المنزَّل هو العلم بالخمر التنزيلي</w:t>
      </w:r>
      <w:r w:rsidR="005A4439" w:rsidRPr="003D09D0">
        <w:rPr>
          <w:rFonts w:eastAsia="Batang"/>
          <w:rtl/>
        </w:rPr>
        <w:t xml:space="preserve"> و</w:t>
      </w:r>
      <w:r w:rsidRPr="003D09D0">
        <w:rPr>
          <w:rFonts w:eastAsia="Batang"/>
          <w:rtl/>
        </w:rPr>
        <w:t>إن كان هو المناسب عرفا، لكن بعد امتناعه فلا مانع من كون المنزل هو العلم بالجعل مع فرض العلم بتحقق موضوعه حيث ان كونه هو المنزَّل ليس خلاف المناسب عرفا ايضا.</w:t>
      </w:r>
    </w:p>
    <w:p w14:paraId="4C26A3FF"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لو فرضت الطولية بين تنزيل الجزئين في موضوع واحد، فلا دليل على استحالة هذه الطولية، فان التنزيل مجرد لسان إثباتي، فتعدد التنزيل ليس إلا من باب تعدد القرينة المنفصلة الكاشفة عن جعل الحكم على الموضوع المركب.</w:t>
      </w:r>
    </w:p>
    <w:p w14:paraId="016E391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حينئذ نقول: اذا كان ملاك استفادة التنزيل الثاني</w:t>
      </w:r>
      <w:r w:rsidRPr="003D09D0">
        <w:rPr>
          <w:rFonts w:eastAsia="Batang"/>
          <w:rtl/>
        </w:rPr>
        <w:t xml:space="preserve"> و</w:t>
      </w:r>
      <w:r w:rsidR="00877ED7" w:rsidRPr="003D09D0">
        <w:rPr>
          <w:rFonts w:eastAsia="Batang"/>
          <w:rtl/>
        </w:rPr>
        <w:t>هو تنزيل القطع هو دلالة الاقتضاء من حيث ان شمول دليل اعتبار الامارة فيما اذا لم ‌يكن الواقع تمام الموضوع من دون التنزيل الثاني</w:t>
      </w:r>
      <w:r w:rsidRPr="003D09D0">
        <w:rPr>
          <w:rFonts w:eastAsia="Batang"/>
          <w:rtl/>
        </w:rPr>
        <w:t xml:space="preserve"> و</w:t>
      </w:r>
      <w:r w:rsidR="00877ED7" w:rsidRPr="003D09D0">
        <w:rPr>
          <w:rFonts w:eastAsia="Batang"/>
          <w:rtl/>
        </w:rPr>
        <w:t>هو تنزيل القطع يكون لغوا، فلأجل التحرز عن اللغوية يلتزم بثبوت التنزيل الثاني، فاذا فرض استحالة تنزيل القطع بالواقع التنزيلي منزلة الواقع الحقيقي، فلا يوجب ذلك سقوط شمول دليل اعتبار الامارة للمورد، بل لابد من الالتزام بكون التنزيل الثاني الرافع للغوية بنحو آخر:</w:t>
      </w:r>
      <w:r w:rsidRPr="003D09D0">
        <w:rPr>
          <w:rFonts w:eastAsia="Batang"/>
          <w:rtl/>
        </w:rPr>
        <w:t xml:space="preserve"> و</w:t>
      </w:r>
      <w:r w:rsidR="00877ED7" w:rsidRPr="003D09D0">
        <w:rPr>
          <w:rFonts w:eastAsia="Batang"/>
          <w:rtl/>
        </w:rPr>
        <w:t>هو تنزيل القطع بقيام الامارة على خمرية المايع مثلا</w:t>
      </w:r>
      <w:r w:rsidRPr="003D09D0">
        <w:rPr>
          <w:rFonts w:eastAsia="Batang"/>
          <w:rtl/>
        </w:rPr>
        <w:t xml:space="preserve"> و</w:t>
      </w:r>
      <w:r w:rsidR="00877ED7" w:rsidRPr="003D09D0">
        <w:rPr>
          <w:rFonts w:eastAsia="Batang"/>
          <w:rtl/>
        </w:rPr>
        <w:t>القطع بانشاء الحجية لها على نحو القضية الحقيقية، منزلة القطع بالخمر.</w:t>
      </w:r>
    </w:p>
    <w:p w14:paraId="7C90FDD2" w14:textId="77777777" w:rsidR="00877ED7" w:rsidRPr="003D09D0" w:rsidRDefault="00877ED7" w:rsidP="001872C6">
      <w:pPr>
        <w:rPr>
          <w:rFonts w:eastAsia="Batang"/>
          <w:rtl/>
        </w:rPr>
      </w:pPr>
      <w:r w:rsidRPr="003D09D0">
        <w:rPr>
          <w:rFonts w:eastAsia="Batang"/>
          <w:rtl/>
        </w:rPr>
        <w:t>اقول: هذا الجواب الأخير غير تام، فان دلالة الاقتضاء كما ذكره في البحوث فيما بعد انما تتم لو كان قيام الامارة منحصرا بهذا المورد الذي لا يترتب حكم شرعي على الواقع،</w:t>
      </w:r>
      <w:r w:rsidR="005A4439" w:rsidRPr="003D09D0">
        <w:rPr>
          <w:rFonts w:eastAsia="Batang"/>
          <w:rtl/>
        </w:rPr>
        <w:t xml:space="preserve"> و</w:t>
      </w:r>
      <w:r w:rsidRPr="003D09D0">
        <w:rPr>
          <w:rFonts w:eastAsia="Batang"/>
          <w:rtl/>
        </w:rPr>
        <w:t>لكنه مجرد فرض،</w:t>
      </w:r>
      <w:r w:rsidR="005A4439" w:rsidRPr="003D09D0">
        <w:rPr>
          <w:rFonts w:eastAsia="Batang"/>
          <w:rtl/>
        </w:rPr>
        <w:t xml:space="preserve"> و</w:t>
      </w:r>
      <w:r w:rsidRPr="003D09D0">
        <w:rPr>
          <w:rFonts w:eastAsia="Batang"/>
          <w:rtl/>
        </w:rPr>
        <w:t>حيث انه ليس منحصرا به لوجود موارد كثيرة يكون الواقع تمام الموضوع للحكم الشرعي، فغايته كون اطلاق خطاب حجية هذه الامارة بالنسبة الى هذا المورد لغوا فلا يشمله الاطلاق.</w:t>
      </w:r>
    </w:p>
    <w:p w14:paraId="616652A8"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من جهة أخرى يمكن أن يجاب عن تقريب الاشكال بنحو الاحتمال الثالث بأحد وجهين آخرين:</w:t>
      </w:r>
    </w:p>
    <w:p w14:paraId="2D7DD5AB" w14:textId="77777777" w:rsidR="00877ED7" w:rsidRPr="003D09D0" w:rsidRDefault="00877ED7" w:rsidP="001872C6">
      <w:pPr>
        <w:rPr>
          <w:rFonts w:eastAsia="Batang"/>
          <w:rtl/>
        </w:rPr>
      </w:pPr>
      <w:r w:rsidRPr="003D09D0">
        <w:rPr>
          <w:rFonts w:eastAsia="Batang"/>
          <w:b/>
          <w:bCs/>
          <w:rtl/>
        </w:rPr>
        <w:t>احدهما:</w:t>
      </w:r>
      <w:r w:rsidRPr="003D09D0">
        <w:rPr>
          <w:rFonts w:eastAsia="Batang"/>
          <w:rtl/>
        </w:rPr>
        <w:t xml:space="preserve"> ان هذا الاشكال مبني على كون التنزيل الثبوتي مختصا باسراء حكم المنزل عليه الى المنزل، فتكون العملية الثبوتية لقول الشارع "الفقاع خمر"، هو جعل احكام الخمر على الفقاع، لكن قد يقال انه يمكن أن تكون العملية الثبوتية نفس ادعاء كون الفقاع خمرا،</w:t>
      </w:r>
      <w:r w:rsidR="005A4439" w:rsidRPr="003D09D0">
        <w:rPr>
          <w:rFonts w:eastAsia="Batang"/>
          <w:rtl/>
        </w:rPr>
        <w:t xml:space="preserve"> و</w:t>
      </w:r>
      <w:r w:rsidRPr="003D09D0">
        <w:rPr>
          <w:rFonts w:eastAsia="Batang"/>
          <w:rtl/>
        </w:rPr>
        <w:t>يكون الغرض من هذا الادعاء ترتب الآثار</w:t>
      </w:r>
      <w:r w:rsidR="005A4439" w:rsidRPr="003D09D0">
        <w:rPr>
          <w:rFonts w:eastAsia="Batang"/>
          <w:rtl/>
        </w:rPr>
        <w:t xml:space="preserve"> و</w:t>
      </w:r>
      <w:r w:rsidRPr="003D09D0">
        <w:rPr>
          <w:rFonts w:eastAsia="Batang"/>
          <w:rtl/>
        </w:rPr>
        <w:t>لو بالواسطة، كالاثر المترتب على العلم بكون شيء خمرا.</w:t>
      </w:r>
    </w:p>
    <w:p w14:paraId="4F7AC468" w14:textId="77777777" w:rsidR="005A4439" w:rsidRPr="003D09D0" w:rsidRDefault="00877ED7" w:rsidP="001872C6">
      <w:pPr>
        <w:rPr>
          <w:rFonts w:eastAsia="Batang"/>
          <w:rtl/>
        </w:rPr>
      </w:pPr>
      <w:r w:rsidRPr="003D09D0">
        <w:rPr>
          <w:rFonts w:eastAsia="Batang"/>
          <w:b/>
          <w:bCs/>
          <w:rtl/>
        </w:rPr>
        <w:t>ثانيهما:</w:t>
      </w:r>
      <w:r w:rsidRPr="003D09D0">
        <w:rPr>
          <w:rFonts w:eastAsia="Batang"/>
          <w:rtl/>
        </w:rPr>
        <w:t xml:space="preserve"> لو أُصرّ على كون حقيقة التنزيل الثبوتي هو اسراء الحكم الى المنزل، فمع ذلك لا مانع من اطلاق التنزيل بالنسبة الى ما يحتاج تمامية الموضوع فيه الى شيء آخر يتحقق عرفا في طول التنزيل الاثباتي.</w:t>
      </w:r>
    </w:p>
    <w:p w14:paraId="33CDA7F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لأجل احد هذين الوجهين لا أظن أن يمنع احد عن حكومة اطلاق قوله "الفقاع خمر" على الاحكام المترتبة على العلم بكون شيء خمرا، كما اذا قال الشارع "ما علمت بكونه خمرا فأهرقه".</w:t>
      </w:r>
    </w:p>
    <w:p w14:paraId="73B194EE" w14:textId="77777777" w:rsidR="005A4439" w:rsidRPr="003D09D0" w:rsidRDefault="00877ED7" w:rsidP="001872C6">
      <w:pPr>
        <w:rPr>
          <w:rFonts w:eastAsia="Batang"/>
          <w:rtl/>
        </w:rPr>
      </w:pPr>
      <w:r w:rsidRPr="003D09D0">
        <w:rPr>
          <w:rFonts w:eastAsia="Batang"/>
          <w:rtl/>
        </w:rPr>
        <w:t>نعم المهم في الاشكال على حكومة اطلاق ما لو ورد دليل بلسان "ان مؤدى خبر الثقة هو الواقع" على هذا الحكم أنه لأجل كونه تنزيلا ظاهريا</w:t>
      </w:r>
      <w:r w:rsidR="005A4439" w:rsidRPr="003D09D0">
        <w:rPr>
          <w:rFonts w:eastAsia="Batang"/>
          <w:rtl/>
        </w:rPr>
        <w:t xml:space="preserve"> و</w:t>
      </w:r>
      <w:r w:rsidRPr="003D09D0">
        <w:rPr>
          <w:rFonts w:eastAsia="Batang"/>
          <w:rtl/>
        </w:rPr>
        <w:t>الغرض منه المنجزية</w:t>
      </w:r>
      <w:r w:rsidR="005A4439" w:rsidRPr="003D09D0">
        <w:rPr>
          <w:rFonts w:eastAsia="Batang"/>
          <w:rtl/>
        </w:rPr>
        <w:t xml:space="preserve"> و</w:t>
      </w:r>
      <w:r w:rsidRPr="003D09D0">
        <w:rPr>
          <w:rFonts w:eastAsia="Batang"/>
          <w:rtl/>
        </w:rPr>
        <w:t>المعذرية فلا يفهم منه العرف اكثر من حكومته الظاهرية بالنسبة الى الحكم الذي يحتمل ثبوته مع قطع النظر عن هذا التنزيل، دون الحكم المترتب على العلم بالواقع،</w:t>
      </w:r>
      <w:r w:rsidR="005A4439" w:rsidRPr="003D09D0">
        <w:rPr>
          <w:rFonts w:eastAsia="Batang"/>
          <w:rtl/>
        </w:rPr>
        <w:t xml:space="preserve"> و</w:t>
      </w:r>
      <w:r w:rsidRPr="003D09D0">
        <w:rPr>
          <w:rFonts w:eastAsia="Batang"/>
          <w:rtl/>
        </w:rPr>
        <w:t>ما ذكرناه راجع الى منع الملازمة العرفية بين تنزيل شيء منزلة الواقع تنزيلا ظاهريا،</w:t>
      </w:r>
      <w:r w:rsidR="005A4439" w:rsidRPr="003D09D0">
        <w:rPr>
          <w:rFonts w:eastAsia="Batang"/>
          <w:rtl/>
        </w:rPr>
        <w:t xml:space="preserve"> و</w:t>
      </w:r>
      <w:r w:rsidRPr="003D09D0">
        <w:rPr>
          <w:rFonts w:eastAsia="Batang"/>
          <w:rtl/>
        </w:rPr>
        <w:t>بين كون العلم به منزلا منزلة العلم بالواقع،</w:t>
      </w:r>
      <w:r w:rsidR="005A4439" w:rsidRPr="003D09D0">
        <w:rPr>
          <w:rFonts w:eastAsia="Batang"/>
          <w:rtl/>
        </w:rPr>
        <w:t xml:space="preserve"> و</w:t>
      </w:r>
      <w:r w:rsidRPr="003D09D0">
        <w:rPr>
          <w:rFonts w:eastAsia="Batang"/>
          <w:rtl/>
        </w:rPr>
        <w:t>الا فمع قبول الملازمة العرفية فلا يرد اشكال على ما ذكره المحقق الخراساني في حاشية الرسائل.</w:t>
      </w:r>
    </w:p>
    <w:p w14:paraId="7EAB655E" w14:textId="77777777" w:rsidR="005B1F28" w:rsidRPr="003D09D0" w:rsidRDefault="005A4439" w:rsidP="001872C6">
      <w:pPr>
        <w:rPr>
          <w:rFonts w:eastAsia="Batang" w:hint="cs"/>
          <w:rtl/>
        </w:rPr>
      </w:pPr>
      <w:r w:rsidRPr="003D09D0">
        <w:rPr>
          <w:rFonts w:eastAsia="Batang"/>
          <w:rtl/>
        </w:rPr>
        <w:t>و</w:t>
      </w:r>
      <w:r w:rsidR="00877ED7" w:rsidRPr="003D09D0">
        <w:rPr>
          <w:rFonts w:eastAsia="Batang"/>
          <w:rtl/>
        </w:rPr>
        <w:t>ما قد يقال (من أن تنزيل المؤدى منزلة الواقع حيث يكون تنزيلا ظاهريا فموضوع خطاب التنزيل هو الشك في الحكم الواقعي</w:t>
      </w:r>
      <w:r w:rsidRPr="003D09D0">
        <w:rPr>
          <w:rFonts w:eastAsia="Batang"/>
          <w:rtl/>
        </w:rPr>
        <w:t xml:space="preserve"> و</w:t>
      </w:r>
      <w:r w:rsidR="00877ED7" w:rsidRPr="003D09D0">
        <w:rPr>
          <w:rFonts w:eastAsia="Batang"/>
          <w:rtl/>
        </w:rPr>
        <w:t>لابد أن يتحقق هذا الموضوع في الرتبة السابقة حتى يشمله هذا الخطاب، كما هو شأن كل خطاب بالنسبة الى موضوعه، فلو لم‌ يكن الخمر مثلا تمام الموضوع لأي حكم شرعي فلا يشمل خطاب التنزيل قيام الامارة على خمرية مايع، حتى يتمسك بعده بدلالته الالتزامية العرفية لتنزيل القطع بالواقع التنزيلي منزلة القطع بالواقع الحقيقي، نعم لو كان الخمر تمام الموضوع لحكم آخر كحرمة شربه فلا مانع من شمول خطاب التنزيل قيام الامارة على كون مايع خمرا بلحاظه، ثم بالدلالة الالتزامية العرفية يتحقق موضوع الحكم الذي كان العلم دخيلا في ثبوته كوجوب اراقته)</w:t>
      </w:r>
      <w:r w:rsidR="005B1F28" w:rsidRPr="003D09D0">
        <w:rPr>
          <w:rFonts w:eastAsia="Batang" w:hint="cs"/>
          <w:rtl/>
        </w:rPr>
        <w:t>.</w:t>
      </w:r>
    </w:p>
    <w:p w14:paraId="105CD18B" w14:textId="77777777" w:rsidR="00877ED7" w:rsidRPr="003D09D0" w:rsidRDefault="00877ED7" w:rsidP="001872C6">
      <w:pPr>
        <w:rPr>
          <w:rFonts w:eastAsia="Batang"/>
          <w:rtl/>
        </w:rPr>
      </w:pPr>
      <w:r w:rsidRPr="003D09D0">
        <w:rPr>
          <w:rFonts w:eastAsia="Batang"/>
          <w:rtl/>
        </w:rPr>
        <w:t>ففيه أنه لو تمت الملازمة العرفية منعنا عن تقيد قوله "مؤدى الأمارة هو الواقع" بأكثر من الشك في صدق الأمارة،</w:t>
      </w:r>
      <w:r w:rsidR="005A4439" w:rsidRPr="003D09D0">
        <w:rPr>
          <w:rFonts w:eastAsia="Batang"/>
          <w:rtl/>
        </w:rPr>
        <w:t xml:space="preserve"> و</w:t>
      </w:r>
      <w:r w:rsidRPr="003D09D0">
        <w:rPr>
          <w:rFonts w:eastAsia="Batang"/>
          <w:rtl/>
        </w:rPr>
        <w:t>المفروض احتمال صدق الأمارة على خمرية المايع المشكوك،</w:t>
      </w:r>
      <w:r w:rsidR="005A4439" w:rsidRPr="003D09D0">
        <w:rPr>
          <w:rFonts w:eastAsia="Batang"/>
          <w:rtl/>
        </w:rPr>
        <w:t xml:space="preserve"> و</w:t>
      </w:r>
      <w:r w:rsidRPr="003D09D0">
        <w:rPr>
          <w:rFonts w:eastAsia="Batang"/>
          <w:rtl/>
        </w:rPr>
        <w:t>ان كان الشك في ثبوت الحكم الشرعي في طول هذا التنزيل، نعم بمقتضى المقيد اللبي العقلي لا يشمل ما لو لم‌ يترتب على شمول دليل التنزيل له أي أثر شرعي،</w:t>
      </w:r>
      <w:r w:rsidR="005A4439" w:rsidRPr="003D09D0">
        <w:rPr>
          <w:rFonts w:eastAsia="Batang"/>
          <w:rtl/>
        </w:rPr>
        <w:t xml:space="preserve"> و</w:t>
      </w:r>
      <w:r w:rsidRPr="003D09D0">
        <w:rPr>
          <w:rFonts w:eastAsia="Batang"/>
          <w:rtl/>
        </w:rPr>
        <w:t>ان شئت قلت: لولا المناسبة العرفية التي لاجلها منعنا عن الملازمة العرفية في المقام كنا نمتنع عن قبول كون مفاد تنزيل الامارة منزلة الواقع تنزيلا ظاهريا بمعنى كونه فرع الشك في الحكم الواقعي،</w:t>
      </w:r>
      <w:r w:rsidR="005A4439" w:rsidRPr="003D09D0">
        <w:rPr>
          <w:rFonts w:eastAsia="Batang"/>
          <w:rtl/>
        </w:rPr>
        <w:t xml:space="preserve"> و</w:t>
      </w:r>
      <w:r w:rsidRPr="003D09D0">
        <w:rPr>
          <w:rFonts w:eastAsia="Batang"/>
          <w:rtl/>
        </w:rPr>
        <w:t>ان كان شموله مختصا بفرض الشك في صدق الأمارة،</w:t>
      </w:r>
      <w:r w:rsidR="005A4439" w:rsidRPr="003D09D0">
        <w:rPr>
          <w:rFonts w:eastAsia="Batang"/>
          <w:rtl/>
        </w:rPr>
        <w:t xml:space="preserve"> و</w:t>
      </w:r>
      <w:r w:rsidRPr="003D09D0">
        <w:rPr>
          <w:rFonts w:eastAsia="Batang"/>
          <w:rtl/>
        </w:rPr>
        <w:t>كنا نقول بأن قوله "ما قام خبر الثقة على كونه خمرا فهو خمر" مثل قوله "الفقاع خمر" في حكومته على خطاب "اذا علمت بأن مايعا خمر فاهرقه" مطلقا، حتى لو كان العلم تمام الموضوع لهذا الحكم</w:t>
      </w:r>
      <w:r w:rsidR="005A4439" w:rsidRPr="003D09D0">
        <w:rPr>
          <w:rFonts w:eastAsia="Batang"/>
          <w:rtl/>
        </w:rPr>
        <w:t xml:space="preserve"> و</w:t>
      </w:r>
      <w:r w:rsidRPr="003D09D0">
        <w:rPr>
          <w:rFonts w:eastAsia="Batang"/>
          <w:rtl/>
        </w:rPr>
        <w:t xml:space="preserve">ان لم ‌يكن المقطوع خمرا، فلا تتم دعوى أن تنزيل المؤدى منزلة الواقع يعني جعل الحكم المماثل للواقع فلا يشمل فرض عدم دخل الواقع في الحكم </w:t>
      </w:r>
    </w:p>
    <w:p w14:paraId="53DF87DA"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ذكر في البحوث اشكالا على التمسك بدلالة الاقتضاء في اطلاق خطاب حجية الأمارة -بناء على افتراض أنه بلسان تنزيل المؤدى منزلة الواقع- لتحقيق الجزء الثاني لموضوع الحكم الشرعي، أي تنزيل القطع بالواقع التنزيلي منزلة القطع بالواقع الحقيقي،</w:t>
      </w:r>
      <w:r w:rsidR="005A4439" w:rsidRPr="003D09D0">
        <w:rPr>
          <w:rFonts w:eastAsia="Batang"/>
          <w:rtl/>
        </w:rPr>
        <w:t xml:space="preserve"> و</w:t>
      </w:r>
      <w:r w:rsidRPr="003D09D0">
        <w:rPr>
          <w:rFonts w:eastAsia="Batang"/>
          <w:rtl/>
        </w:rPr>
        <w:t>محصله: أن تنزيل المؤدى منزلة الواقع في المقام على عكس ما هو مذكور في الكلمات هو الذي يكون في طول تنزيل القطع بالواقع التنزيلي منزلة القطع بالواقع الحقيقي،</w:t>
      </w:r>
      <w:r w:rsidR="005A4439" w:rsidRPr="003D09D0">
        <w:rPr>
          <w:rFonts w:eastAsia="Batang"/>
          <w:rtl/>
        </w:rPr>
        <w:t xml:space="preserve"> و</w:t>
      </w:r>
      <w:r w:rsidRPr="003D09D0">
        <w:rPr>
          <w:rFonts w:eastAsia="Batang"/>
          <w:rtl/>
        </w:rPr>
        <w:t>ذلك باعتبار أن تنزيل المؤدى منزلة الواقع تنزيل ظاهري،</w:t>
      </w:r>
      <w:r w:rsidR="005A4439" w:rsidRPr="003D09D0">
        <w:rPr>
          <w:rFonts w:eastAsia="Batang"/>
          <w:rtl/>
        </w:rPr>
        <w:t xml:space="preserve"> و</w:t>
      </w:r>
      <w:r w:rsidRPr="003D09D0">
        <w:rPr>
          <w:rFonts w:eastAsia="Batang"/>
          <w:rtl/>
        </w:rPr>
        <w:t>أما تنزيل القطع به منزلة القطع بالواقع في الحكم الشرعي المترتب على القطع فهو تنزيل واقعي، فان علامة التنزيل الظاهري أنه لولا هذا التنزيل فيحتمل ثبوت الحكم الواقعي في المورد</w:t>
      </w:r>
      <w:r w:rsidR="005A4439" w:rsidRPr="003D09D0">
        <w:rPr>
          <w:rFonts w:eastAsia="Batang"/>
          <w:rtl/>
        </w:rPr>
        <w:t xml:space="preserve"> و</w:t>
      </w:r>
      <w:r w:rsidRPr="003D09D0">
        <w:rPr>
          <w:rFonts w:eastAsia="Batang"/>
          <w:rtl/>
        </w:rPr>
        <w:t>بعد التنزيل ايضا قد ينكشف الخلاف فينكشف انتفاء الحكم واقعا، بينما أن علامة التنزيل الواقعي أنه لولا هذا التنزيل فيعلم بعدم ثبوت الحكم في مورده،</w:t>
      </w:r>
      <w:r w:rsidR="005A4439" w:rsidRPr="003D09D0">
        <w:rPr>
          <w:rFonts w:eastAsia="Batang"/>
          <w:rtl/>
        </w:rPr>
        <w:t xml:space="preserve"> و</w:t>
      </w:r>
      <w:r w:rsidRPr="003D09D0">
        <w:rPr>
          <w:rFonts w:eastAsia="Batang"/>
          <w:rtl/>
        </w:rPr>
        <w:t>بعد التنزيل لا يفترض انكشاف الخلاف،</w:t>
      </w:r>
      <w:r w:rsidR="005A4439" w:rsidRPr="003D09D0">
        <w:rPr>
          <w:rFonts w:eastAsia="Batang"/>
          <w:rtl/>
        </w:rPr>
        <w:t xml:space="preserve"> و</w:t>
      </w:r>
      <w:r w:rsidRPr="003D09D0">
        <w:rPr>
          <w:rFonts w:eastAsia="Batang"/>
          <w:rtl/>
        </w:rPr>
        <w:t>كل تنزيل ظاهري يكون في طول التنزيل الواقعي، لأنه اخذ في موضوعه الشك فيه.</w:t>
      </w:r>
    </w:p>
    <w:p w14:paraId="416BA58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حينئذ يقال بأن هذا البيان</w:t>
      </w:r>
      <w:r w:rsidRPr="003D09D0">
        <w:rPr>
          <w:rFonts w:eastAsia="Batang"/>
          <w:rtl/>
        </w:rPr>
        <w:t xml:space="preserve"> و</w:t>
      </w:r>
      <w:r w:rsidR="00877ED7" w:rsidRPr="003D09D0">
        <w:rPr>
          <w:rFonts w:eastAsia="Batang"/>
          <w:rtl/>
        </w:rPr>
        <w:t>ان كان يرفع اساس المشكلة المثارة من قبل صاحب الكفاية "قده" (من أن تعدد التنزيل</w:t>
      </w:r>
      <w:r w:rsidRPr="003D09D0">
        <w:rPr>
          <w:rFonts w:eastAsia="Batang"/>
          <w:rtl/>
        </w:rPr>
        <w:t xml:space="preserve"> و</w:t>
      </w:r>
      <w:r w:rsidR="00877ED7" w:rsidRPr="003D09D0">
        <w:rPr>
          <w:rFonts w:eastAsia="Batang"/>
          <w:rtl/>
        </w:rPr>
        <w:t>طوليتهما ينافي كون التنزيل بلحاظ حكم واحد للموضوع المركب)، فان هذه المشكلة فرع أن يكون التنزيلان معا واقعيين، بينما أنه بهذا البيان اتضح أنه يوجد بحسب الحقيقة حكمان: أحدهما ظاهري</w:t>
      </w:r>
      <w:r w:rsidRPr="003D09D0">
        <w:rPr>
          <w:rFonts w:eastAsia="Batang"/>
          <w:rtl/>
        </w:rPr>
        <w:t xml:space="preserve"> و</w:t>
      </w:r>
      <w:r w:rsidR="00877ED7" w:rsidRPr="003D09D0">
        <w:rPr>
          <w:rFonts w:eastAsia="Batang"/>
          <w:rtl/>
        </w:rPr>
        <w:t>الآخر واقعي، نعم يوجد هنا اشكالٌ:</w:t>
      </w:r>
      <w:r w:rsidRPr="003D09D0">
        <w:rPr>
          <w:rFonts w:eastAsia="Batang"/>
          <w:rtl/>
        </w:rPr>
        <w:t xml:space="preserve"> و</w:t>
      </w:r>
      <w:r w:rsidR="00877ED7" w:rsidRPr="003D09D0">
        <w:rPr>
          <w:rFonts w:eastAsia="Batang"/>
          <w:rtl/>
        </w:rPr>
        <w:t>هو أن المنزَّل في التنزيل الواقعي حيث كان هو القطع بتنزيل ما قامت الأمارة على خمريته مثلا منزلة الخمر تنزيلا ظاهريا، فان هذا القطع يراد تنزيله منزلة القطع بالخمر الحقيقي تنزيلا واقعيا، فلازم ذلك أخذ القطع بالتنزيل الظاهري في موضوع التنزيل الواقعي،</w:t>
      </w:r>
      <w:r w:rsidRPr="003D09D0">
        <w:rPr>
          <w:rFonts w:eastAsia="Batang"/>
          <w:rtl/>
        </w:rPr>
        <w:t xml:space="preserve"> و</w:t>
      </w:r>
      <w:r w:rsidR="00877ED7" w:rsidRPr="003D09D0">
        <w:rPr>
          <w:rFonts w:eastAsia="Batang"/>
          <w:rtl/>
        </w:rPr>
        <w:t>هذا محال، لأن التنزيل الظاهري في طول التنزيل الواقعي فلا يعقل أن يؤخذ في موضوعه،</w:t>
      </w:r>
      <w:r w:rsidRPr="003D09D0">
        <w:rPr>
          <w:rFonts w:eastAsia="Batang"/>
          <w:rtl/>
        </w:rPr>
        <w:t xml:space="preserve"> و</w:t>
      </w:r>
      <w:r w:rsidR="00877ED7" w:rsidRPr="003D09D0">
        <w:rPr>
          <w:rFonts w:eastAsia="Batang"/>
          <w:rtl/>
        </w:rPr>
        <w:t>الوجه في كون التنزيل الظاهري في طول التنزيل الواقعي هو كون موضوع التنزيل الظاهري هو الشك في الحكم الواقعي،</w:t>
      </w:r>
      <w:r w:rsidRPr="003D09D0">
        <w:rPr>
          <w:rFonts w:eastAsia="Batang"/>
          <w:rtl/>
        </w:rPr>
        <w:t xml:space="preserve"> و</w:t>
      </w:r>
      <w:r w:rsidR="00877ED7" w:rsidRPr="003D09D0">
        <w:rPr>
          <w:rFonts w:eastAsia="Batang"/>
          <w:rtl/>
        </w:rPr>
        <w:t>الشك فيه فرع تنزيل القطع بالواقع التنزيلي الظاهري منزلة القطع بالواقع الحقيقي،</w:t>
      </w:r>
      <w:r w:rsidRPr="003D09D0">
        <w:rPr>
          <w:rFonts w:eastAsia="Batang"/>
          <w:rtl/>
        </w:rPr>
        <w:t xml:space="preserve"> و</w:t>
      </w:r>
      <w:r w:rsidR="00877ED7" w:rsidRPr="003D09D0">
        <w:rPr>
          <w:rFonts w:eastAsia="Batang"/>
          <w:rtl/>
        </w:rPr>
        <w:t>إلا كان يقطع بعدم الحكم الواقعي فيه،</w:t>
      </w:r>
      <w:r w:rsidRPr="003D09D0">
        <w:rPr>
          <w:rFonts w:eastAsia="Batang"/>
          <w:rtl/>
        </w:rPr>
        <w:t xml:space="preserve"> و</w:t>
      </w:r>
      <w:r w:rsidR="00877ED7" w:rsidRPr="003D09D0">
        <w:rPr>
          <w:rFonts w:eastAsia="Batang"/>
          <w:rtl/>
        </w:rPr>
        <w:t>ينحصر الجواب عن هذا الاشكال بافتراض ان المأخوذ في التنزيل الواقعي إما هو القطع بالجعل الظاهري أو القطع بموضوعه</w:t>
      </w:r>
      <w:r w:rsidRPr="003D09D0">
        <w:rPr>
          <w:rFonts w:eastAsia="Batang"/>
          <w:rtl/>
        </w:rPr>
        <w:t xml:space="preserve"> و</w:t>
      </w:r>
      <w:r w:rsidR="00877ED7" w:rsidRPr="003D09D0">
        <w:rPr>
          <w:rFonts w:eastAsia="Batang"/>
          <w:rtl/>
        </w:rPr>
        <w:t>هو قيام خبر الثقة مثلا، دون القطع بالتنزيل الظاهري الفعلي.</w:t>
      </w:r>
    </w:p>
    <w:p w14:paraId="59BA75D3" w14:textId="77777777" w:rsidR="005A4439" w:rsidRPr="003D09D0" w:rsidRDefault="00877ED7" w:rsidP="001872C6">
      <w:pPr>
        <w:rPr>
          <w:rFonts w:eastAsia="Batang"/>
          <w:rtl/>
        </w:rPr>
      </w:pPr>
      <w:r w:rsidRPr="003D09D0">
        <w:rPr>
          <w:rFonts w:eastAsia="Batang"/>
          <w:rtl/>
        </w:rPr>
        <w:t>لكن مع هذا البيان لا يبقى مجال للتمسك بدلالة الاقتضاء في اطلاق خطاب حجية الأمارة -بناء على افتراض أنه بلسان تنزيل المؤدى منزلة الواقع- لتحقيق الجزء الثاني لموضوع الحكم الشرعي، أي تنزيل القطع بالواقع التنزيلي منزلة القطع بالواقع الحقيقي، وذلك لأن تحقق موضوع حجية الامارة -و هو الشك في الحكم الواقعي- فرع تنزيل القطع بالواقع التنزيلي منزلة القطع بالواقع الحقيقي، فان هذا التنزيل حيث يكون واقعيا فمعناه أنه لولا هذا التنزيل يقطع بعدم الحكم الواقعي في مورده،</w:t>
      </w:r>
      <w:r w:rsidR="005A4439" w:rsidRPr="003D09D0">
        <w:rPr>
          <w:rFonts w:eastAsia="Batang"/>
          <w:rtl/>
        </w:rPr>
        <w:t xml:space="preserve"> و</w:t>
      </w:r>
      <w:r w:rsidRPr="003D09D0">
        <w:rPr>
          <w:rFonts w:eastAsia="Batang"/>
          <w:rtl/>
        </w:rPr>
        <w:t>دلالة الاقتضاء على القول بها انما تتم في مورد تحقق فيه موضوع الدليل لكن لو لم ‌ينضم اليه لازم عقلي كان لغوا،</w:t>
      </w:r>
      <w:r w:rsidR="005A4439" w:rsidRPr="003D09D0">
        <w:rPr>
          <w:rFonts w:eastAsia="Batang"/>
          <w:rtl/>
        </w:rPr>
        <w:t xml:space="preserve"> و</w:t>
      </w:r>
      <w:r w:rsidRPr="003D09D0">
        <w:rPr>
          <w:rFonts w:eastAsia="Batang"/>
          <w:rtl/>
        </w:rPr>
        <w:t>لأجل الاحتراز عن اللغوية نلتزم بثبوت ذلك اللازم.</w:t>
      </w:r>
    </w:p>
    <w:p w14:paraId="6146FF8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ان كان الصحيح عدم تمامية التمسك بدلالة الاقتضاء في اطلاق الخطاب، فان اطلاق الخطاب مقيد لبا بوجود الاثر له</w:t>
      </w:r>
      <w:r w:rsidRPr="003D09D0">
        <w:rPr>
          <w:rFonts w:eastAsia="Batang"/>
          <w:rtl/>
        </w:rPr>
        <w:t xml:space="preserve"> و</w:t>
      </w:r>
      <w:r w:rsidR="00877ED7" w:rsidRPr="003D09D0">
        <w:rPr>
          <w:rFonts w:eastAsia="Batang"/>
          <w:rtl/>
        </w:rPr>
        <w:t>عدم لغوية شموله للمورد</w:t>
      </w:r>
      <w:r w:rsidRPr="003D09D0">
        <w:rPr>
          <w:rFonts w:eastAsia="Batang"/>
          <w:rtl/>
        </w:rPr>
        <w:t xml:space="preserve"> و</w:t>
      </w:r>
      <w:r w:rsidR="00877ED7" w:rsidRPr="003D09D0">
        <w:rPr>
          <w:rFonts w:eastAsia="Batang"/>
          <w:rtl/>
        </w:rPr>
        <w:t>معه فلا يمكن التمسك به لاثبات لازم عقلي له في موردٍ لولا ثبوت هذا اللازم يكون الاطلاق لغوا، فانه يلزم منه الدور، لتوقف ثبوت اللازم على شمول الاطلاق للمورد،</w:t>
      </w:r>
      <w:r w:rsidRPr="003D09D0">
        <w:rPr>
          <w:rFonts w:eastAsia="Batang"/>
          <w:rtl/>
        </w:rPr>
        <w:t xml:space="preserve"> و</w:t>
      </w:r>
      <w:r w:rsidR="00877ED7" w:rsidRPr="003D09D0">
        <w:rPr>
          <w:rFonts w:eastAsia="Batang"/>
          <w:rtl/>
        </w:rPr>
        <w:t>هو موقوف على ثبوت اللازم حتى يتحقق موضوعه،</w:t>
      </w:r>
      <w:r w:rsidRPr="003D09D0">
        <w:rPr>
          <w:rFonts w:eastAsia="Batang"/>
          <w:rtl/>
        </w:rPr>
        <w:t xml:space="preserve"> و</w:t>
      </w:r>
      <w:r w:rsidR="00877ED7" w:rsidRPr="003D09D0">
        <w:rPr>
          <w:rFonts w:eastAsia="Batang"/>
          <w:rtl/>
        </w:rPr>
        <w:t>هو الاثر</w:t>
      </w:r>
      <w:r w:rsidRPr="003D09D0">
        <w:rPr>
          <w:rFonts w:eastAsia="Batang"/>
          <w:rtl/>
        </w:rPr>
        <w:t xml:space="preserve"> و</w:t>
      </w:r>
      <w:r w:rsidR="00877ED7" w:rsidRPr="003D09D0">
        <w:rPr>
          <w:rFonts w:eastAsia="Batang"/>
          <w:rtl/>
        </w:rPr>
        <w:t>عدم اللغوية، فتختص دلالة الاقتضاء بالخطاب الخاص</w:t>
      </w:r>
      <w:r w:rsidR="00E22079" w:rsidRPr="003D09D0">
        <w:rPr>
          <w:rStyle w:val="a9"/>
          <w:rFonts w:eastAsia="Batang"/>
          <w:rtl/>
        </w:rPr>
        <w:t>(</w:t>
      </w:r>
      <w:r w:rsidR="00E22079" w:rsidRPr="003D09D0">
        <w:rPr>
          <w:rStyle w:val="a9"/>
          <w:rFonts w:eastAsia="Batang"/>
          <w:rtl/>
        </w:rPr>
        <w:footnoteReference w:id="210"/>
      </w:r>
      <w:r w:rsidR="00E22079" w:rsidRPr="003D09D0">
        <w:rPr>
          <w:rStyle w:val="a9"/>
          <w:rFonts w:eastAsia="Batang"/>
          <w:rtl/>
        </w:rPr>
        <w:t>)</w:t>
      </w:r>
      <w:r w:rsidR="00877ED7" w:rsidRPr="003D09D0">
        <w:rPr>
          <w:rFonts w:eastAsia="Batang"/>
          <w:rtl/>
        </w:rPr>
        <w:t>.</w:t>
      </w:r>
    </w:p>
    <w:p w14:paraId="7BC6FDF7" w14:textId="77777777" w:rsidR="00877ED7" w:rsidRPr="003D09D0" w:rsidRDefault="00877ED7" w:rsidP="001872C6">
      <w:pPr>
        <w:rPr>
          <w:rFonts w:eastAsia="Batang"/>
          <w:rtl/>
        </w:rPr>
      </w:pPr>
      <w:r w:rsidRPr="003D09D0">
        <w:rPr>
          <w:rFonts w:eastAsia="Batang"/>
          <w:rtl/>
        </w:rPr>
        <w:t>اقول: لعله اتضح بما ذكرناه أنه لا دليل عقلي على كون خطاب "مؤدى الامارة هو الواقع" مقيدا بأكثر من الشك في صدق الامارة، ولا يوجد مقيد له بخصوص الشك في الحكم الواقعي، نعم المنع من كبرى التمسك بدلالة الاقتضاء في اطلاق الخطاب في محله كما مر بيانه سابقا.</w:t>
      </w:r>
    </w:p>
    <w:p w14:paraId="1C09F7F3" w14:textId="77777777" w:rsidR="00877ED7" w:rsidRPr="003D09D0" w:rsidRDefault="00877ED7" w:rsidP="001872C6">
      <w:pPr>
        <w:rPr>
          <w:rFonts w:eastAsia="Batang"/>
          <w:rtl/>
        </w:rPr>
      </w:pPr>
      <w:r w:rsidRPr="003D09D0">
        <w:rPr>
          <w:rFonts w:eastAsia="Batang"/>
          <w:b/>
          <w:bCs/>
          <w:rtl/>
        </w:rPr>
        <w:t>الملاحظة الخامسة</w:t>
      </w:r>
      <w:r w:rsidRPr="003D09D0">
        <w:rPr>
          <w:rFonts w:eastAsia="Batang"/>
          <w:rtl/>
        </w:rPr>
        <w:t>: المفروض في هذه الأبحاث هو كون دليل اعتبار الأمارة خطابا لفظيا فوقع الكلام عن امكان اثبات قيام الامارات مقام القطع الطريقي المحض والموضوعي بخطاب واحد،</w:t>
      </w:r>
      <w:r w:rsidR="005A4439" w:rsidRPr="003D09D0">
        <w:rPr>
          <w:rFonts w:eastAsia="Batang"/>
          <w:rtl/>
        </w:rPr>
        <w:t xml:space="preserve"> و</w:t>
      </w:r>
      <w:r w:rsidRPr="003D09D0">
        <w:rPr>
          <w:rFonts w:eastAsia="Batang"/>
          <w:rtl/>
        </w:rPr>
        <w:t>لو بالتمسك بمدلوله الالتزامي،</w:t>
      </w:r>
      <w:r w:rsidR="005A4439" w:rsidRPr="003D09D0">
        <w:rPr>
          <w:rFonts w:eastAsia="Batang"/>
          <w:rtl/>
        </w:rPr>
        <w:t xml:space="preserve"> و</w:t>
      </w:r>
      <w:r w:rsidRPr="003D09D0">
        <w:rPr>
          <w:rFonts w:eastAsia="Batang"/>
          <w:rtl/>
        </w:rPr>
        <w:t>من الواضح أنه لا يجري هذا البيان فيما لو كان دليل اعتبار الأمارة هو السيرة العقلائية او المتشرعية، فانه حينئذ لابد من الرجوع الى المرتكزات العقلائية</w:t>
      </w:r>
      <w:r w:rsidR="005A4439" w:rsidRPr="003D09D0">
        <w:rPr>
          <w:rFonts w:eastAsia="Batang"/>
          <w:rtl/>
        </w:rPr>
        <w:t xml:space="preserve"> و</w:t>
      </w:r>
      <w:r w:rsidRPr="003D09D0">
        <w:rPr>
          <w:rFonts w:eastAsia="Batang"/>
          <w:rtl/>
        </w:rPr>
        <w:t>أنهم هل يرون قيام الأمارات مقام القطع الموضوعي، ام لا، فان بناء العقلاء دليل لبي</w:t>
      </w:r>
      <w:r w:rsidR="005A4439" w:rsidRPr="003D09D0">
        <w:rPr>
          <w:rFonts w:eastAsia="Batang"/>
          <w:rtl/>
        </w:rPr>
        <w:t xml:space="preserve"> و</w:t>
      </w:r>
      <w:r w:rsidRPr="003D09D0">
        <w:rPr>
          <w:rFonts w:eastAsia="Batang"/>
          <w:rtl/>
        </w:rPr>
        <w:t>ليس لفظيا فيمكن استقرار بناءهم او ارتكازهم على كلٍ من قيام الأمارة مقام القطع الطريقي المحض</w:t>
      </w:r>
      <w:r w:rsidR="005A4439" w:rsidRPr="003D09D0">
        <w:rPr>
          <w:rFonts w:eastAsia="Batang"/>
          <w:rtl/>
        </w:rPr>
        <w:t xml:space="preserve"> و</w:t>
      </w:r>
      <w:r w:rsidRPr="003D09D0">
        <w:rPr>
          <w:rFonts w:eastAsia="Batang"/>
          <w:rtl/>
        </w:rPr>
        <w:t>القطع الموضوعي بنحو مستقل،</w:t>
      </w:r>
      <w:r w:rsidR="005A4439" w:rsidRPr="003D09D0">
        <w:rPr>
          <w:rFonts w:eastAsia="Batang"/>
          <w:rtl/>
        </w:rPr>
        <w:t xml:space="preserve"> و</w:t>
      </w:r>
      <w:r w:rsidRPr="003D09D0">
        <w:rPr>
          <w:rFonts w:eastAsia="Batang"/>
          <w:rtl/>
        </w:rPr>
        <w:t>هذا ما سبق الكلام فيه.</w:t>
      </w:r>
    </w:p>
    <w:p w14:paraId="4579EBA3" w14:textId="77777777" w:rsidR="00877ED7" w:rsidRPr="003D09D0" w:rsidRDefault="00877ED7" w:rsidP="001872C6">
      <w:pPr>
        <w:rPr>
          <w:rFonts w:eastAsia="Batang"/>
          <w:rtl/>
        </w:rPr>
      </w:pPr>
      <w:r w:rsidRPr="003D09D0">
        <w:rPr>
          <w:rFonts w:eastAsia="Batang"/>
          <w:rtl/>
        </w:rPr>
        <w:t>اللهم الا أن يجرى هذا البحث في بعض الاصول العملية، مثل الاستصحاب، حيث ذكر صاحب الكفاية هنا انه يستفاد من خطاب الاستصحاب تنزيل المستصحب منزلة الواقع</w:t>
      </w:r>
      <w:r w:rsidR="005A4439" w:rsidRPr="003D09D0">
        <w:rPr>
          <w:rFonts w:eastAsia="Batang"/>
          <w:rtl/>
        </w:rPr>
        <w:t xml:space="preserve"> و</w:t>
      </w:r>
      <w:r w:rsidRPr="003D09D0">
        <w:rPr>
          <w:rFonts w:eastAsia="Batang"/>
          <w:rtl/>
        </w:rPr>
        <w:t>حينئذ تكلم عن استفادة تنزيل القطع بالواقع التنزيلي منزلة القطع بالواقع الحقيقي، وكذا قاعدة الطهارة حيث انه قد يستفاد منها تنزيل مشكوك الطهارة منزلة الطاهر، او قاعدة التجاوز حيث يستفاد من مثل قوله "بلى قد ركعت" تنزيل مشكوك الركوع بعد مضي محله منزلة الركوع، فاذا تم ذلك في هذه الاصول التي تدل عليها خطابات لفظية ويثبت قيامها مقام القطع الموضوعي يُتعدى الى الامارات بالاولوية العرفية.</w:t>
      </w:r>
    </w:p>
    <w:p w14:paraId="71519531" w14:textId="77777777" w:rsidR="005A4439" w:rsidRPr="003D09D0" w:rsidRDefault="00877ED7" w:rsidP="001872C6">
      <w:pPr>
        <w:rPr>
          <w:rFonts w:eastAsia="Batang"/>
          <w:rtl/>
        </w:rPr>
      </w:pPr>
      <w:r w:rsidRPr="003D09D0">
        <w:rPr>
          <w:rFonts w:eastAsia="Batang"/>
          <w:rtl/>
        </w:rPr>
        <w:t>اقول: لعل ما ذكره في بحث الاستصحاب من أن مفاد ادلته الملازمة الظاهرية بين الحدوث والبقاء في حال الشك في بقاء شيء على تقدير حدوثه يؤول اليه ايضا حيث ان تنزيل مشكوك البقاء منزلة الواقع نفس جعل الحكم المماثل للواقع في فرض الشك في البقاء،</w:t>
      </w:r>
      <w:r w:rsidR="005A4439" w:rsidRPr="003D09D0">
        <w:rPr>
          <w:rFonts w:eastAsia="Batang"/>
          <w:rtl/>
        </w:rPr>
        <w:t xml:space="preserve"> و</w:t>
      </w:r>
      <w:r w:rsidRPr="003D09D0">
        <w:rPr>
          <w:rFonts w:eastAsia="Batang"/>
          <w:rtl/>
        </w:rPr>
        <w:t>لكن الانصاف أنه لا يستفاد من ادلته اكثر من النهي الطريقي عن نقض اليقين بالشك عملا، فلا يكون ظاهرا في اكثر من التنجز</w:t>
      </w:r>
      <w:r w:rsidR="005A4439" w:rsidRPr="003D09D0">
        <w:rPr>
          <w:rFonts w:eastAsia="Batang"/>
          <w:rtl/>
        </w:rPr>
        <w:t xml:space="preserve"> و</w:t>
      </w:r>
      <w:r w:rsidRPr="003D09D0">
        <w:rPr>
          <w:rFonts w:eastAsia="Batang"/>
          <w:rtl/>
        </w:rPr>
        <w:t>التعذر في البناء العملي على بقاء الحالة السابقة،</w:t>
      </w:r>
      <w:r w:rsidR="005A4439" w:rsidRPr="003D09D0">
        <w:rPr>
          <w:rFonts w:eastAsia="Batang"/>
          <w:rtl/>
        </w:rPr>
        <w:t xml:space="preserve"> و</w:t>
      </w:r>
      <w:r w:rsidRPr="003D09D0">
        <w:rPr>
          <w:rFonts w:eastAsia="Batang"/>
          <w:rtl/>
        </w:rPr>
        <w:t>لا يظهر منها الحكم بالبقاء بلسان أنه الواقع، كما أن دليل قاعدة الطهارة ليس ظاهرا في تنزيل مشكوك الطهارة بمنزلة الطاهر الواقعي، بل لعله يفيد اعتبار الطهارة لمشكوك الطهارة بداعي معذورية المكلف في ترتيب آثار الطهارة الواقعية من دون أن يشتمل على التنزيل أي جعل الطهارة لمشكوك الطهارة بلسان انها الواقع أي تنزيلها منزلة الطهارة الواقعية في احكامها،</w:t>
      </w:r>
      <w:r w:rsidR="005A4439" w:rsidRPr="003D09D0">
        <w:rPr>
          <w:rFonts w:eastAsia="Batang"/>
          <w:rtl/>
        </w:rPr>
        <w:t xml:space="preserve"> و</w:t>
      </w:r>
      <w:r w:rsidRPr="003D09D0">
        <w:rPr>
          <w:rFonts w:eastAsia="Batang"/>
          <w:rtl/>
        </w:rPr>
        <w:t>هكذا دليل قاعدة التجاوز فقد ذكرنا أنه ليس ظاهرا في أكثر من معذورية المكلف في ترتيب آثار الاتيان بالمشكوك، سواء كان بلسان "شكك ليس بشيء" او كان بلسان "بلى قد ركعت" فانه لم‌ يظهر من قوله "بلى قد ركعت" تنزيل المشكوك منزلة الركوع الواقعي في حكمه الشرعي،</w:t>
      </w:r>
      <w:r w:rsidR="005A4439" w:rsidRPr="003D09D0">
        <w:rPr>
          <w:rFonts w:eastAsia="Batang"/>
          <w:rtl/>
        </w:rPr>
        <w:t xml:space="preserve"> و</w:t>
      </w:r>
      <w:r w:rsidRPr="003D09D0">
        <w:rPr>
          <w:rFonts w:eastAsia="Batang"/>
          <w:rtl/>
        </w:rPr>
        <w:t>هو ارتفاع التكليف بحصول غايته</w:t>
      </w:r>
      <w:r w:rsidR="005A4439" w:rsidRPr="003D09D0">
        <w:rPr>
          <w:rFonts w:eastAsia="Batang"/>
          <w:rtl/>
        </w:rPr>
        <w:t xml:space="preserve"> و</w:t>
      </w:r>
      <w:r w:rsidRPr="003D09D0">
        <w:rPr>
          <w:rFonts w:eastAsia="Batang"/>
          <w:rtl/>
        </w:rPr>
        <w:t>هو الامتثال، بناء على مسلك المشهور،</w:t>
      </w:r>
      <w:r w:rsidR="005A4439" w:rsidRPr="003D09D0">
        <w:rPr>
          <w:rFonts w:eastAsia="Batang"/>
          <w:rtl/>
        </w:rPr>
        <w:t xml:space="preserve"> و</w:t>
      </w:r>
      <w:r w:rsidRPr="003D09D0">
        <w:rPr>
          <w:rFonts w:eastAsia="Batang"/>
          <w:rtl/>
        </w:rPr>
        <w:t>أما بناء على مسلك مثل السيد الصدر "قده" فليس له حكم شرعي خاص،</w:t>
      </w:r>
      <w:r w:rsidR="005A4439" w:rsidRPr="003D09D0">
        <w:rPr>
          <w:rFonts w:eastAsia="Batang"/>
          <w:rtl/>
        </w:rPr>
        <w:t xml:space="preserve"> و</w:t>
      </w:r>
      <w:r w:rsidRPr="003D09D0">
        <w:rPr>
          <w:rFonts w:eastAsia="Batang"/>
          <w:rtl/>
        </w:rPr>
        <w:t>انما اثره الاجتزاء بالامثتال عقلا</w:t>
      </w:r>
      <w:r w:rsidR="005A4439" w:rsidRPr="003D09D0">
        <w:rPr>
          <w:rFonts w:eastAsia="Batang"/>
          <w:rtl/>
        </w:rPr>
        <w:t xml:space="preserve"> و</w:t>
      </w:r>
      <w:r w:rsidRPr="003D09D0">
        <w:rPr>
          <w:rFonts w:eastAsia="Batang"/>
          <w:rtl/>
        </w:rPr>
        <w:t>سقوط فاعلية التكليف</w:t>
      </w:r>
      <w:r w:rsidR="005A4439" w:rsidRPr="003D09D0">
        <w:rPr>
          <w:rFonts w:eastAsia="Batang"/>
          <w:rtl/>
        </w:rPr>
        <w:t xml:space="preserve"> و</w:t>
      </w:r>
      <w:r w:rsidRPr="003D09D0">
        <w:rPr>
          <w:rFonts w:eastAsia="Batang"/>
          <w:rtl/>
        </w:rPr>
        <w:t>محركيته من دون سقوط فعليته.</w:t>
      </w:r>
    </w:p>
    <w:p w14:paraId="61D575D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كيف كان فقد تحصل مما ذكرناه عدم تمامية البيانات المذكورة لقيام الأمارات مقام القطع الموضوعي، عدا البيان الذي مر أنه لا يبعد تماميته، وهو أن ظاهر لفظ العلم هو كونه مثالا لمطلق الطريق</w:t>
      </w:r>
      <w:r w:rsidRPr="003D09D0">
        <w:rPr>
          <w:rFonts w:eastAsia="Batang"/>
          <w:rtl/>
        </w:rPr>
        <w:t xml:space="preserve"> و</w:t>
      </w:r>
      <w:r w:rsidR="00877ED7" w:rsidRPr="003D09D0">
        <w:rPr>
          <w:rFonts w:eastAsia="Batang"/>
          <w:rtl/>
        </w:rPr>
        <w:t>الكاشف،</w:t>
      </w:r>
      <w:r w:rsidRPr="003D09D0">
        <w:rPr>
          <w:rFonts w:eastAsia="Batang"/>
          <w:rtl/>
        </w:rPr>
        <w:t xml:space="preserve"> و</w:t>
      </w:r>
      <w:r w:rsidR="00877ED7" w:rsidRPr="003D09D0">
        <w:rPr>
          <w:rFonts w:eastAsia="Batang"/>
          <w:rtl/>
        </w:rPr>
        <w:t>هذا يوجب ورود الأمارات</w:t>
      </w:r>
      <w:r w:rsidRPr="003D09D0">
        <w:rPr>
          <w:rFonts w:eastAsia="Batang"/>
          <w:rtl/>
        </w:rPr>
        <w:t xml:space="preserve"> و</w:t>
      </w:r>
      <w:r w:rsidR="00877ED7" w:rsidRPr="003D09D0">
        <w:rPr>
          <w:rFonts w:eastAsia="Batang"/>
          <w:rtl/>
        </w:rPr>
        <w:t>الطرق العقلائية المعتبرة على ذاك الخطاب.</w:t>
      </w:r>
    </w:p>
    <w:p w14:paraId="5517328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الواضح اختصاص هذا البيان بالأمارات العقلائية دون الاصول العملية كالاستصحاب.</w:t>
      </w:r>
    </w:p>
    <w:p w14:paraId="75FACC1E" w14:textId="77777777" w:rsidR="00877ED7" w:rsidRPr="003D09D0" w:rsidRDefault="00877ED7" w:rsidP="001872C6">
      <w:pPr>
        <w:rPr>
          <w:rFonts w:eastAsia="Batang"/>
          <w:rtl/>
        </w:rPr>
      </w:pPr>
      <w:r w:rsidRPr="003D09D0">
        <w:rPr>
          <w:rFonts w:eastAsia="Batang"/>
          <w:rtl/>
        </w:rPr>
        <w:t>ثم ان السيد الخوئي "قده" استدل على جواز الاخبار بالواقع استنادا الى الاستصحاب الى رواية حفص عن أبي عبد اللّه (عليه السلام)، قال: قال له رجل: إذا رأيت شيئاً في يدي رجل يجوز لي أن أشهد أنه له، قال: نعم، قال الرجل: أشهد أنّه في يده</w:t>
      </w:r>
      <w:r w:rsidR="005A4439" w:rsidRPr="003D09D0">
        <w:rPr>
          <w:rFonts w:eastAsia="Batang"/>
          <w:rtl/>
        </w:rPr>
        <w:t xml:space="preserve"> و</w:t>
      </w:r>
      <w:r w:rsidRPr="003D09D0">
        <w:rPr>
          <w:rFonts w:eastAsia="Batang"/>
          <w:rtl/>
        </w:rPr>
        <w:t>لا أشهد أنّه له فلعله لغيره، فقال: (عليه السلام): أ فيحلّ الشراء منه؟ قال: نعم، فقال (عليه السلام): فلعلّه لغيره، فمن أين جاز لك أن تشتريه ويصير ملكاً لك؟، ثمّ تقول بعد الملك: هو لي،</w:t>
      </w:r>
      <w:r w:rsidR="005A4439" w:rsidRPr="003D09D0">
        <w:rPr>
          <w:rFonts w:eastAsia="Batang"/>
          <w:rtl/>
        </w:rPr>
        <w:t xml:space="preserve"> و</w:t>
      </w:r>
      <w:r w:rsidRPr="003D09D0">
        <w:rPr>
          <w:rFonts w:eastAsia="Batang"/>
          <w:rtl/>
        </w:rPr>
        <w:t>تحلف عليه،</w:t>
      </w:r>
      <w:r w:rsidR="005A4439" w:rsidRPr="003D09D0">
        <w:rPr>
          <w:rFonts w:eastAsia="Batang"/>
          <w:rtl/>
        </w:rPr>
        <w:t xml:space="preserve"> و</w:t>
      </w:r>
      <w:r w:rsidRPr="003D09D0">
        <w:rPr>
          <w:rFonts w:eastAsia="Batang"/>
          <w:rtl/>
        </w:rPr>
        <w:t>لا يجوز أن تنسبه إلى من صار ملكه من قبله إليك؟، ثمّ قال: لو لم ‌يجز هذا لم‌ يقم للمسلمين سوق</w:t>
      </w:r>
      <w:r w:rsidR="00E22079" w:rsidRPr="003D09D0">
        <w:rPr>
          <w:rStyle w:val="a9"/>
          <w:rFonts w:eastAsia="Batang"/>
          <w:rtl/>
        </w:rPr>
        <w:t>(</w:t>
      </w:r>
      <w:r w:rsidR="00E22079" w:rsidRPr="003D09D0">
        <w:rPr>
          <w:rStyle w:val="a9"/>
          <w:rFonts w:eastAsia="Batang"/>
          <w:rtl/>
        </w:rPr>
        <w:footnoteReference w:id="211"/>
      </w:r>
      <w:r w:rsidR="00E22079" w:rsidRPr="003D09D0">
        <w:rPr>
          <w:rStyle w:val="a9"/>
          <w:rFonts w:eastAsia="Batang"/>
          <w:rtl/>
        </w:rPr>
        <w:t>)</w:t>
      </w:r>
      <w:r w:rsidRPr="003D09D0">
        <w:rPr>
          <w:rFonts w:eastAsia="Batang"/>
          <w:rtl/>
        </w:rPr>
        <w:t>.</w:t>
      </w:r>
    </w:p>
    <w:p w14:paraId="3175A1FF" w14:textId="77777777" w:rsidR="005A4439" w:rsidRPr="003D09D0" w:rsidRDefault="00877ED7" w:rsidP="001872C6">
      <w:pPr>
        <w:rPr>
          <w:rFonts w:eastAsia="Batang"/>
          <w:rtl/>
        </w:rPr>
      </w:pPr>
      <w:r w:rsidRPr="003D09D0">
        <w:rPr>
          <w:rFonts w:eastAsia="Batang"/>
          <w:rtl/>
        </w:rPr>
        <w:t>فهي تدل على جواز الاخبار بملكية من يجوز شراء المال منه،</w:t>
      </w:r>
      <w:r w:rsidR="005A4439" w:rsidRPr="003D09D0">
        <w:rPr>
          <w:rFonts w:eastAsia="Batang"/>
          <w:rtl/>
        </w:rPr>
        <w:t xml:space="preserve"> و</w:t>
      </w:r>
      <w:r w:rsidRPr="003D09D0">
        <w:rPr>
          <w:rFonts w:eastAsia="Batang"/>
          <w:rtl/>
        </w:rPr>
        <w:t>الرواية معتبرة سندا، فانه</w:t>
      </w:r>
      <w:r w:rsidR="005A4439" w:rsidRPr="003D09D0">
        <w:rPr>
          <w:rFonts w:eastAsia="Batang"/>
          <w:rtl/>
        </w:rPr>
        <w:t xml:space="preserve"> و</w:t>
      </w:r>
      <w:r w:rsidRPr="003D09D0">
        <w:rPr>
          <w:rFonts w:eastAsia="Batang"/>
          <w:rtl/>
        </w:rPr>
        <w:t>ان رواه في التهذيب عن القاسم بن محمد الاصفهاني</w:t>
      </w:r>
      <w:r w:rsidR="005A4439" w:rsidRPr="003D09D0">
        <w:rPr>
          <w:rFonts w:eastAsia="Batang"/>
          <w:rtl/>
        </w:rPr>
        <w:t xml:space="preserve"> و</w:t>
      </w:r>
      <w:r w:rsidRPr="003D09D0">
        <w:rPr>
          <w:rFonts w:eastAsia="Batang"/>
          <w:rtl/>
        </w:rPr>
        <w:t>هو ليس بالمرضي،</w:t>
      </w:r>
      <w:r w:rsidR="005A4439" w:rsidRPr="003D09D0">
        <w:rPr>
          <w:rFonts w:eastAsia="Batang"/>
          <w:rtl/>
        </w:rPr>
        <w:t xml:space="preserve"> و</w:t>
      </w:r>
      <w:r w:rsidRPr="003D09D0">
        <w:rPr>
          <w:rFonts w:eastAsia="Batang"/>
          <w:rtl/>
        </w:rPr>
        <w:t>لكن رواه في الكافي عن القاسم بن يحيى لكونه من رجال كامل الزيارات</w:t>
      </w:r>
      <w:r w:rsidR="00E22079" w:rsidRPr="003D09D0">
        <w:rPr>
          <w:rStyle w:val="a9"/>
          <w:rFonts w:eastAsia="Batang"/>
          <w:rtl/>
        </w:rPr>
        <w:t>(</w:t>
      </w:r>
      <w:r w:rsidR="00E22079" w:rsidRPr="003D09D0">
        <w:rPr>
          <w:rStyle w:val="a9"/>
          <w:rFonts w:eastAsia="Batang"/>
          <w:rtl/>
        </w:rPr>
        <w:footnoteReference w:id="212"/>
      </w:r>
      <w:r w:rsidR="00E22079" w:rsidRPr="003D09D0">
        <w:rPr>
          <w:rStyle w:val="a9"/>
          <w:rFonts w:eastAsia="Batang"/>
          <w:rtl/>
        </w:rPr>
        <w:t>)</w:t>
      </w:r>
      <w:r w:rsidRPr="003D09D0">
        <w:rPr>
          <w:rFonts w:eastAsia="Batang"/>
          <w:rtl/>
        </w:rPr>
        <w:t>.</w:t>
      </w:r>
    </w:p>
    <w:p w14:paraId="08D47A4C"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xml:space="preserve"> ان المنقول في الوسائل عن الكافي</w:t>
      </w:r>
      <w:r w:rsidRPr="003D09D0">
        <w:rPr>
          <w:rFonts w:eastAsia="Batang"/>
          <w:rtl/>
        </w:rPr>
        <w:t xml:space="preserve"> و</w:t>
      </w:r>
      <w:r w:rsidR="00877ED7" w:rsidRPr="003D09D0">
        <w:rPr>
          <w:rFonts w:eastAsia="Batang"/>
          <w:rtl/>
        </w:rPr>
        <w:t>ان كان هو القاسم بن يحيى،</w:t>
      </w:r>
      <w:r w:rsidRPr="003D09D0">
        <w:rPr>
          <w:rFonts w:eastAsia="Batang"/>
          <w:rtl/>
        </w:rPr>
        <w:t xml:space="preserve"> و</w:t>
      </w:r>
      <w:r w:rsidR="00877ED7" w:rsidRPr="003D09D0">
        <w:rPr>
          <w:rFonts w:eastAsia="Batang"/>
          <w:rtl/>
        </w:rPr>
        <w:t>هو الموافق لبعض نسخ الكافي</w:t>
      </w:r>
      <w:r w:rsidR="00E22079" w:rsidRPr="003D09D0">
        <w:rPr>
          <w:rStyle w:val="a9"/>
          <w:rFonts w:eastAsia="Batang"/>
          <w:rtl/>
        </w:rPr>
        <w:t>(</w:t>
      </w:r>
      <w:r w:rsidR="00E22079" w:rsidRPr="003D09D0">
        <w:rPr>
          <w:rStyle w:val="a9"/>
          <w:rFonts w:eastAsia="Batang"/>
          <w:rtl/>
        </w:rPr>
        <w:footnoteReference w:id="213"/>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لكن الصحيح أنه القاسم بن محمد كما في الوافي</w:t>
      </w:r>
      <w:r w:rsidR="00E22079" w:rsidRPr="003D09D0">
        <w:rPr>
          <w:rStyle w:val="a9"/>
          <w:rFonts w:eastAsia="Batang"/>
          <w:rtl/>
        </w:rPr>
        <w:t>(</w:t>
      </w:r>
      <w:r w:rsidR="00E22079" w:rsidRPr="003D09D0">
        <w:rPr>
          <w:rStyle w:val="a9"/>
          <w:rFonts w:eastAsia="Batang"/>
          <w:rtl/>
        </w:rPr>
        <w:footnoteReference w:id="214"/>
      </w:r>
      <w:r w:rsidR="00E22079" w:rsidRPr="003D09D0">
        <w:rPr>
          <w:rStyle w:val="a9"/>
          <w:rFonts w:eastAsia="Batang"/>
          <w:rtl/>
        </w:rPr>
        <w:t>)</w:t>
      </w:r>
      <w:r w:rsidRPr="003D09D0">
        <w:rPr>
          <w:rFonts w:eastAsia="Batang"/>
          <w:rtl/>
        </w:rPr>
        <w:t xml:space="preserve"> و</w:t>
      </w:r>
      <w:r w:rsidR="00877ED7" w:rsidRPr="003D09D0">
        <w:rPr>
          <w:rFonts w:eastAsia="Batang"/>
          <w:rtl/>
        </w:rPr>
        <w:t>عدة من نسخ الكافي</w:t>
      </w:r>
      <w:r w:rsidR="00E22079" w:rsidRPr="003D09D0">
        <w:rPr>
          <w:rStyle w:val="a9"/>
          <w:rFonts w:eastAsia="Batang"/>
          <w:rtl/>
        </w:rPr>
        <w:t>(</w:t>
      </w:r>
      <w:r w:rsidR="00E22079" w:rsidRPr="003D09D0">
        <w:rPr>
          <w:rStyle w:val="a9"/>
          <w:rFonts w:eastAsia="Batang"/>
          <w:rtl/>
        </w:rPr>
        <w:footnoteReference w:id="215"/>
      </w:r>
      <w:r w:rsidR="00E22079" w:rsidRPr="003D09D0">
        <w:rPr>
          <w:rStyle w:val="a9"/>
          <w:rFonts w:eastAsia="Batang"/>
          <w:rtl/>
        </w:rPr>
        <w:t>)</w:t>
      </w:r>
      <w:r w:rsidR="00877ED7" w:rsidRPr="003D09D0">
        <w:rPr>
          <w:rFonts w:eastAsia="Batang"/>
          <w:rtl/>
        </w:rPr>
        <w:t>، فانه لم‌ يثبت رواية القاسم بن يحيى عن المنقري، بينما أن القاسم بن محمد الاصفهاني هو الراوي لكتاب المنقري،</w:t>
      </w:r>
      <w:r w:rsidRPr="003D09D0">
        <w:rPr>
          <w:rFonts w:eastAsia="Batang"/>
          <w:rtl/>
        </w:rPr>
        <w:t xml:space="preserve"> و</w:t>
      </w:r>
      <w:r w:rsidR="00877ED7" w:rsidRPr="003D09D0">
        <w:rPr>
          <w:rFonts w:eastAsia="Batang"/>
          <w:rtl/>
        </w:rPr>
        <w:t>قد رأيت في تقرير لأبحاث السيد الخوئي "قده" في القضاء والشهادات أنه اشكل على ما ذكره في مباني تكملة المنهاج بهذا الاشكال</w:t>
      </w:r>
      <w:r w:rsidRPr="003D09D0">
        <w:rPr>
          <w:rFonts w:eastAsia="Batang"/>
          <w:rtl/>
        </w:rPr>
        <w:t xml:space="preserve"> و</w:t>
      </w:r>
      <w:r w:rsidR="00877ED7" w:rsidRPr="003D09D0">
        <w:rPr>
          <w:rFonts w:eastAsia="Batang"/>
          <w:rtl/>
        </w:rPr>
        <w:t>التزم بضعف سند الرواية</w:t>
      </w:r>
      <w:r w:rsidR="00E22079" w:rsidRPr="003D09D0">
        <w:rPr>
          <w:rStyle w:val="a9"/>
          <w:rFonts w:eastAsia="Batang"/>
          <w:rtl/>
        </w:rPr>
        <w:t>(</w:t>
      </w:r>
      <w:r w:rsidR="00E22079" w:rsidRPr="003D09D0">
        <w:rPr>
          <w:rStyle w:val="a9"/>
          <w:rFonts w:eastAsia="Batang"/>
          <w:rtl/>
        </w:rPr>
        <w:footnoteReference w:id="216"/>
      </w:r>
      <w:r w:rsidR="00E22079" w:rsidRPr="003D09D0">
        <w:rPr>
          <w:rStyle w:val="a9"/>
          <w:rFonts w:eastAsia="Batang"/>
          <w:rtl/>
        </w:rPr>
        <w:t>)</w:t>
      </w:r>
      <w:r w:rsidR="00877ED7" w:rsidRPr="003D09D0">
        <w:rPr>
          <w:rFonts w:eastAsia="Batang"/>
          <w:rtl/>
        </w:rPr>
        <w:t>.</w:t>
      </w:r>
    </w:p>
    <w:p w14:paraId="5A647419"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القاسم بن يحيى</w:t>
      </w:r>
      <w:r w:rsidRPr="003D09D0">
        <w:rPr>
          <w:rFonts w:eastAsia="Batang"/>
          <w:rtl/>
        </w:rPr>
        <w:t xml:space="preserve"> و</w:t>
      </w:r>
      <w:r w:rsidR="00877ED7" w:rsidRPr="003D09D0">
        <w:rPr>
          <w:rFonts w:eastAsia="Batang"/>
          <w:rtl/>
        </w:rPr>
        <w:t>ان ورد في كامل الزيارات، لكنه "قده" قد عدل عن نظرية التوثيق العام للمشايخ مع الواسطة لابن قولويه،</w:t>
      </w:r>
      <w:r w:rsidRPr="003D09D0">
        <w:rPr>
          <w:rFonts w:eastAsia="Batang"/>
          <w:rtl/>
        </w:rPr>
        <w:t xml:space="preserve"> و</w:t>
      </w:r>
      <w:r w:rsidR="00877ED7" w:rsidRPr="003D09D0">
        <w:rPr>
          <w:rFonts w:eastAsia="Batang"/>
          <w:rtl/>
        </w:rPr>
        <w:t>القاسم بن يحيى من مشايخه مع الواسطة.</w:t>
      </w:r>
    </w:p>
    <w:p w14:paraId="5AC6CFA7"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ثالثا:</w:t>
      </w:r>
      <w:r w:rsidR="00877ED7" w:rsidRPr="003D09D0">
        <w:rPr>
          <w:rFonts w:eastAsia="Batang"/>
          <w:rtl/>
        </w:rPr>
        <w:t xml:space="preserve"> ان رواية حفص ليست ظاهرة الا في الحكم بالملكية استنادا الى اليد، دون جواز الاخبار بالملكية الواقعية،</w:t>
      </w:r>
      <w:r w:rsidRPr="003D09D0">
        <w:rPr>
          <w:rFonts w:eastAsia="Batang"/>
          <w:rtl/>
        </w:rPr>
        <w:t xml:space="preserve"> و</w:t>
      </w:r>
      <w:r w:rsidR="00877ED7" w:rsidRPr="003D09D0">
        <w:rPr>
          <w:rFonts w:eastAsia="Batang"/>
          <w:rtl/>
        </w:rPr>
        <w:t>يشهد له ما ذكره الامام (عليه السلام) من أنه لولاه لما قام للمسلمين سوق، فان من الواضح أنه لو لم‌ يجز الاخبار بالملكية الواقعية استنادا الى قاعدة اليد لم‌ يختل بذلك سوق المسلمين، كما يشهد له ايضا اقرار السائل بارتكازه جواز أن يشتريه منه ثم يقول بعد ذلك: هو لي، فان ما هو الواضح في المرتكز هو الحكم بالملكية الظاهرية والاخبار به،</w:t>
      </w:r>
      <w:r w:rsidRPr="003D09D0">
        <w:rPr>
          <w:rFonts w:eastAsia="Batang"/>
          <w:rtl/>
        </w:rPr>
        <w:t xml:space="preserve"> و</w:t>
      </w:r>
      <w:r w:rsidR="00877ED7" w:rsidRPr="003D09D0">
        <w:rPr>
          <w:rFonts w:eastAsia="Batang"/>
          <w:rtl/>
        </w:rPr>
        <w:t>هو معلوم بالوجدان، دون الاخبار بالملكية الواقعية</w:t>
      </w:r>
      <w:r w:rsidR="00E22079" w:rsidRPr="003D09D0">
        <w:rPr>
          <w:rStyle w:val="a9"/>
          <w:rFonts w:eastAsia="Batang"/>
          <w:rtl/>
        </w:rPr>
        <w:t>(</w:t>
      </w:r>
      <w:r w:rsidR="00E22079" w:rsidRPr="003D09D0">
        <w:rPr>
          <w:rStyle w:val="a9"/>
          <w:rFonts w:eastAsia="Batang"/>
          <w:rtl/>
        </w:rPr>
        <w:footnoteReference w:id="217"/>
      </w:r>
      <w:r w:rsidR="00E22079" w:rsidRPr="003D09D0">
        <w:rPr>
          <w:rStyle w:val="a9"/>
          <w:rFonts w:eastAsia="Batang"/>
          <w:rtl/>
        </w:rPr>
        <w:t>)</w:t>
      </w:r>
      <w:r w:rsidR="00877ED7" w:rsidRPr="003D09D0">
        <w:rPr>
          <w:rFonts w:eastAsia="Batang"/>
          <w:rtl/>
        </w:rPr>
        <w:t>.</w:t>
      </w:r>
    </w:p>
    <w:p w14:paraId="18191B14"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استدل ايضا بمعتبرة معاوية بن وهب قال: قلت لأبي عبد اللّه (عليه السلام): الرجل يكون في داره ثمّ يغيب عنها ثلاثين سنة</w:t>
      </w:r>
      <w:r w:rsidR="005A4439" w:rsidRPr="003D09D0">
        <w:rPr>
          <w:rFonts w:eastAsia="Batang"/>
          <w:rtl/>
        </w:rPr>
        <w:t xml:space="preserve"> و</w:t>
      </w:r>
      <w:r w:rsidRPr="003D09D0">
        <w:rPr>
          <w:rFonts w:eastAsia="Batang"/>
          <w:rtl/>
        </w:rPr>
        <w:t>يدع فيها عياله ثمّ يأتينا هلاكه،</w:t>
      </w:r>
      <w:r w:rsidR="005A4439" w:rsidRPr="003D09D0">
        <w:rPr>
          <w:rFonts w:eastAsia="Batang"/>
          <w:rtl/>
        </w:rPr>
        <w:t xml:space="preserve"> و</w:t>
      </w:r>
      <w:r w:rsidRPr="003D09D0">
        <w:rPr>
          <w:rFonts w:eastAsia="Batang"/>
          <w:rtl/>
        </w:rPr>
        <w:t>نحن لا ندري ما أحدث في داره،</w:t>
      </w:r>
      <w:r w:rsidR="005A4439" w:rsidRPr="003D09D0">
        <w:rPr>
          <w:rFonts w:eastAsia="Batang"/>
          <w:rtl/>
        </w:rPr>
        <w:t xml:space="preserve"> و</w:t>
      </w:r>
      <w:r w:rsidRPr="003D09D0">
        <w:rPr>
          <w:rFonts w:eastAsia="Batang"/>
          <w:rtl/>
        </w:rPr>
        <w:t>لا ندري ما حدث له من الولد،</w:t>
      </w:r>
      <w:r w:rsidR="005A4439" w:rsidRPr="003D09D0">
        <w:rPr>
          <w:rFonts w:eastAsia="Batang"/>
          <w:rtl/>
        </w:rPr>
        <w:t xml:space="preserve"> و</w:t>
      </w:r>
      <w:r w:rsidRPr="003D09D0">
        <w:rPr>
          <w:rFonts w:eastAsia="Batang"/>
          <w:rtl/>
        </w:rPr>
        <w:t>لا تقسّم هذه الدار على ورثته الذين ترك في الدار حتى يشهد شاهدا عدل أنّ هذه الدار دار فلان ابن فلان مات</w:t>
      </w:r>
      <w:r w:rsidR="005A4439" w:rsidRPr="003D09D0">
        <w:rPr>
          <w:rFonts w:eastAsia="Batang"/>
          <w:rtl/>
        </w:rPr>
        <w:t xml:space="preserve"> و</w:t>
      </w:r>
      <w:r w:rsidRPr="003D09D0">
        <w:rPr>
          <w:rFonts w:eastAsia="Batang"/>
          <w:rtl/>
        </w:rPr>
        <w:t>تركها ميراثاً بين فلان</w:t>
      </w:r>
      <w:r w:rsidR="005A4439" w:rsidRPr="003D09D0">
        <w:rPr>
          <w:rFonts w:eastAsia="Batang"/>
          <w:rtl/>
        </w:rPr>
        <w:t xml:space="preserve"> و</w:t>
      </w:r>
      <w:r w:rsidRPr="003D09D0">
        <w:rPr>
          <w:rFonts w:eastAsia="Batang"/>
          <w:rtl/>
        </w:rPr>
        <w:t>فلان، أ</w:t>
      </w:r>
      <w:r w:rsidR="005A4439" w:rsidRPr="003D09D0">
        <w:rPr>
          <w:rFonts w:eastAsia="Batang"/>
          <w:rtl/>
        </w:rPr>
        <w:t xml:space="preserve"> و</w:t>
      </w:r>
      <w:r w:rsidRPr="003D09D0">
        <w:rPr>
          <w:rFonts w:eastAsia="Batang"/>
          <w:rtl/>
        </w:rPr>
        <w:t>نشهد على هذا؟ قال: نعم</w:t>
      </w:r>
      <w:r w:rsidR="00E22079" w:rsidRPr="003D09D0">
        <w:rPr>
          <w:rStyle w:val="a9"/>
          <w:rFonts w:eastAsia="Batang"/>
          <w:rtl/>
        </w:rPr>
        <w:t>(</w:t>
      </w:r>
      <w:r w:rsidR="00E22079" w:rsidRPr="003D09D0">
        <w:rPr>
          <w:rStyle w:val="a9"/>
          <w:rFonts w:eastAsia="Batang"/>
          <w:rtl/>
        </w:rPr>
        <w:footnoteReference w:id="218"/>
      </w:r>
      <w:r w:rsidR="00E22079" w:rsidRPr="003D09D0">
        <w:rPr>
          <w:rStyle w:val="a9"/>
          <w:rFonts w:eastAsia="Batang"/>
          <w:rtl/>
        </w:rPr>
        <w:t>)</w:t>
      </w:r>
      <w:r w:rsidRPr="003D09D0">
        <w:rPr>
          <w:rFonts w:eastAsia="Batang"/>
          <w:rtl/>
        </w:rPr>
        <w:t>، فذكر ان موردها هو مجرد الاخبار دون الشهادة في مقام الترافع</w:t>
      </w:r>
      <w:r w:rsidR="005A4439" w:rsidRPr="003D09D0">
        <w:rPr>
          <w:rFonts w:eastAsia="Batang"/>
          <w:rtl/>
        </w:rPr>
        <w:t xml:space="preserve"> و</w:t>
      </w:r>
      <w:r w:rsidRPr="003D09D0">
        <w:rPr>
          <w:rFonts w:eastAsia="Batang"/>
          <w:rtl/>
        </w:rPr>
        <w:t>التخاصم، لعدم منازع للورثة في موردها.</w:t>
      </w:r>
    </w:p>
    <w:p w14:paraId="163086D7" w14:textId="77777777" w:rsidR="005A4439" w:rsidRPr="003D09D0" w:rsidRDefault="00877ED7" w:rsidP="001872C6">
      <w:pPr>
        <w:rPr>
          <w:rFonts w:eastAsia="Batang"/>
          <w:rtl/>
        </w:rPr>
      </w:pPr>
      <w:r w:rsidRPr="003D09D0">
        <w:rPr>
          <w:rFonts w:eastAsia="Batang"/>
          <w:rtl/>
        </w:rPr>
        <w:t>نعم يدل ذيلها على عدم جواز الشهادة في مقام الترافع</w:t>
      </w:r>
      <w:r w:rsidR="005A4439" w:rsidRPr="003D09D0">
        <w:rPr>
          <w:rFonts w:eastAsia="Batang"/>
          <w:rtl/>
        </w:rPr>
        <w:t xml:space="preserve"> و</w:t>
      </w:r>
      <w:r w:rsidRPr="003D09D0">
        <w:rPr>
          <w:rFonts w:eastAsia="Batang"/>
          <w:rtl/>
        </w:rPr>
        <w:t>التخاصم استنادا الى الاستصحاب، حيث ورد فيه "قال: قلت لأبي عبد اللّه (عليه السلام): الرجل يكون في داره، إلى أن قال: قلت: الرجل يكون له العبد</w:t>
      </w:r>
      <w:r w:rsidR="005A4439" w:rsidRPr="003D09D0">
        <w:rPr>
          <w:rFonts w:eastAsia="Batang"/>
          <w:rtl/>
        </w:rPr>
        <w:t xml:space="preserve"> و</w:t>
      </w:r>
      <w:r w:rsidRPr="003D09D0">
        <w:rPr>
          <w:rFonts w:eastAsia="Batang"/>
          <w:rtl/>
        </w:rPr>
        <w:t>الأمة، فيقول: أبق غلامي أو أبقت أمتي، فيؤخذ بالبلد، فيكلّفه القاضي‌ البيّنة أنّ هذا غلام فلان لم‌ يبعه</w:t>
      </w:r>
      <w:r w:rsidR="005A4439" w:rsidRPr="003D09D0">
        <w:rPr>
          <w:rFonts w:eastAsia="Batang"/>
          <w:rtl/>
        </w:rPr>
        <w:t xml:space="preserve"> و</w:t>
      </w:r>
      <w:r w:rsidRPr="003D09D0">
        <w:rPr>
          <w:rFonts w:eastAsia="Batang"/>
          <w:rtl/>
        </w:rPr>
        <w:t>لم يهبه، أ فنشهد على هذا إذا كلّفناه</w:t>
      </w:r>
      <w:r w:rsidR="005A4439" w:rsidRPr="003D09D0">
        <w:rPr>
          <w:rFonts w:eastAsia="Batang"/>
          <w:rtl/>
        </w:rPr>
        <w:t xml:space="preserve"> و</w:t>
      </w:r>
      <w:r w:rsidRPr="003D09D0">
        <w:rPr>
          <w:rFonts w:eastAsia="Batang"/>
          <w:rtl/>
        </w:rPr>
        <w:t>نحن لم‌ نعلم أنّه أحدث شيئاً؟ فقال: كلّما غاب من يد المرء المسلم غلامه أو أمته أو غاب عنك لم ‌تشهد به" فان مورده اباق الغلام الذي هو طرف للمخاصمة،</w:t>
      </w:r>
      <w:r w:rsidR="005A4439" w:rsidRPr="003D09D0">
        <w:rPr>
          <w:rFonts w:eastAsia="Batang"/>
          <w:rtl/>
        </w:rPr>
        <w:t xml:space="preserve"> و</w:t>
      </w:r>
      <w:r w:rsidRPr="003D09D0">
        <w:rPr>
          <w:rFonts w:eastAsia="Batang"/>
          <w:rtl/>
        </w:rPr>
        <w:t>هذا ما نلتزم به</w:t>
      </w:r>
      <w:r w:rsidR="005A4439" w:rsidRPr="003D09D0">
        <w:rPr>
          <w:rFonts w:eastAsia="Batang"/>
          <w:rtl/>
        </w:rPr>
        <w:t xml:space="preserve"> و</w:t>
      </w:r>
      <w:r w:rsidRPr="003D09D0">
        <w:rPr>
          <w:rFonts w:eastAsia="Batang"/>
          <w:rtl/>
        </w:rPr>
        <w:t>ان ورد في معتبرة اخرى له جواز الشهادة في نفس المورد استنادا الى الاستصحاب،</w:t>
      </w:r>
      <w:r w:rsidR="005A4439" w:rsidRPr="003D09D0">
        <w:rPr>
          <w:rFonts w:eastAsia="Batang"/>
          <w:rtl/>
        </w:rPr>
        <w:t xml:space="preserve"> و</w:t>
      </w:r>
      <w:r w:rsidRPr="003D09D0">
        <w:rPr>
          <w:rFonts w:eastAsia="Batang"/>
          <w:rtl/>
        </w:rPr>
        <w:t>هذا نصها "قلت لأبي عبد اللّه (عليه السلام): الرجل يكون له العبد</w:t>
      </w:r>
      <w:r w:rsidR="005A4439" w:rsidRPr="003D09D0">
        <w:rPr>
          <w:rFonts w:eastAsia="Batang"/>
          <w:rtl/>
        </w:rPr>
        <w:t xml:space="preserve"> و</w:t>
      </w:r>
      <w:r w:rsidRPr="003D09D0">
        <w:rPr>
          <w:rFonts w:eastAsia="Batang"/>
          <w:rtl/>
        </w:rPr>
        <w:t>الأمة قد عرف ذلك، فيقول: أبق غلامي أو أمتي، فيكلفونه القضاة شاهدين بأنّ هذا غلامه أو أمته لم ‌يبع</w:t>
      </w:r>
      <w:r w:rsidR="005A4439" w:rsidRPr="003D09D0">
        <w:rPr>
          <w:rFonts w:eastAsia="Batang"/>
          <w:rtl/>
        </w:rPr>
        <w:t xml:space="preserve"> و</w:t>
      </w:r>
      <w:r w:rsidRPr="003D09D0">
        <w:rPr>
          <w:rFonts w:eastAsia="Batang"/>
          <w:rtl/>
        </w:rPr>
        <w:t>لم يهب، أ نشهد على هذا إذا كلّفناه؟ قال: نعم</w:t>
      </w:r>
      <w:r w:rsidR="00E22079" w:rsidRPr="003D09D0">
        <w:rPr>
          <w:rStyle w:val="a9"/>
          <w:rFonts w:eastAsia="Batang"/>
          <w:rtl/>
        </w:rPr>
        <w:t>(</w:t>
      </w:r>
      <w:r w:rsidR="00E22079" w:rsidRPr="003D09D0">
        <w:rPr>
          <w:rStyle w:val="a9"/>
          <w:rFonts w:eastAsia="Batang"/>
          <w:rtl/>
        </w:rPr>
        <w:footnoteReference w:id="219"/>
      </w:r>
      <w:r w:rsidR="00E22079" w:rsidRPr="003D09D0">
        <w:rPr>
          <w:rStyle w:val="a9"/>
          <w:rFonts w:eastAsia="Batang"/>
          <w:rtl/>
        </w:rPr>
        <w:t>)</w:t>
      </w:r>
      <w:r w:rsidRPr="003D09D0">
        <w:rPr>
          <w:rFonts w:eastAsia="Batang"/>
          <w:rtl/>
        </w:rPr>
        <w:t>".</w:t>
      </w:r>
    </w:p>
    <w:p w14:paraId="5EB19EE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يمكن الجمع بينهما بحمل هذه المعتبرة على الشهادة على مقدار العلم</w:t>
      </w:r>
      <w:r w:rsidRPr="003D09D0">
        <w:rPr>
          <w:rFonts w:eastAsia="Batang"/>
          <w:rtl/>
        </w:rPr>
        <w:t xml:space="preserve"> و</w:t>
      </w:r>
      <w:r w:rsidR="00877ED7" w:rsidRPr="003D09D0">
        <w:rPr>
          <w:rFonts w:eastAsia="Batang"/>
          <w:rtl/>
        </w:rPr>
        <w:t>ذيل المعتبرة السابقة على الشهادة على ازيد منه بقرينة معتبرته الثالثة، قال: قلت له: إنّ ابن أبي ليلى يسألني الشهادة عن هذه الدار مات فلان</w:t>
      </w:r>
      <w:r w:rsidRPr="003D09D0">
        <w:rPr>
          <w:rFonts w:eastAsia="Batang"/>
          <w:rtl/>
        </w:rPr>
        <w:t xml:space="preserve"> و</w:t>
      </w:r>
      <w:r w:rsidR="00877ED7" w:rsidRPr="003D09D0">
        <w:rPr>
          <w:rFonts w:eastAsia="Batang"/>
          <w:rtl/>
        </w:rPr>
        <w:t>تركها ميراثاً</w:t>
      </w:r>
      <w:r w:rsidRPr="003D09D0">
        <w:rPr>
          <w:rFonts w:eastAsia="Batang"/>
          <w:rtl/>
        </w:rPr>
        <w:t xml:space="preserve"> و</w:t>
      </w:r>
      <w:r w:rsidR="00877ED7" w:rsidRPr="003D09D0">
        <w:rPr>
          <w:rFonts w:eastAsia="Batang"/>
          <w:rtl/>
        </w:rPr>
        <w:t>أنّه ليس له وارث غير الذي شهدنا له، فقال: اشهد بما هو علمك، قلت: إنّ ابن أبي ليلى يحلّفنا الغموس ،فقال: احلف، إنّما هو على علمك</w:t>
      </w:r>
      <w:r w:rsidR="00E22079" w:rsidRPr="003D09D0">
        <w:rPr>
          <w:rStyle w:val="a9"/>
          <w:rFonts w:eastAsia="Batang"/>
          <w:rtl/>
        </w:rPr>
        <w:t>(</w:t>
      </w:r>
      <w:r w:rsidR="00E22079" w:rsidRPr="003D09D0">
        <w:rPr>
          <w:rStyle w:val="a9"/>
          <w:rFonts w:eastAsia="Batang"/>
          <w:rtl/>
        </w:rPr>
        <w:footnoteReference w:id="220"/>
      </w:r>
      <w:r w:rsidR="00E22079" w:rsidRPr="003D09D0">
        <w:rPr>
          <w:rStyle w:val="a9"/>
          <w:rFonts w:eastAsia="Batang"/>
          <w:rtl/>
        </w:rPr>
        <w:t>)</w:t>
      </w:r>
      <w:r w:rsidR="00877ED7" w:rsidRPr="003D09D0">
        <w:rPr>
          <w:rFonts w:eastAsia="Batang"/>
          <w:rtl/>
        </w:rPr>
        <w:t>، فإنها واضحة الدلالة على أنّ الشهادة لابد</w:t>
      </w:r>
      <w:r w:rsidRPr="003D09D0">
        <w:rPr>
          <w:rFonts w:eastAsia="Batang"/>
          <w:rtl/>
        </w:rPr>
        <w:t xml:space="preserve"> و</w:t>
      </w:r>
      <w:r w:rsidR="00877ED7" w:rsidRPr="003D09D0">
        <w:rPr>
          <w:rFonts w:eastAsia="Batang"/>
          <w:rtl/>
        </w:rPr>
        <w:t>أن تكون بمقدار العلم</w:t>
      </w:r>
      <w:r w:rsidR="00E22079" w:rsidRPr="003D09D0">
        <w:rPr>
          <w:rStyle w:val="a9"/>
          <w:rFonts w:eastAsia="Batang"/>
          <w:rtl/>
        </w:rPr>
        <w:t>(</w:t>
      </w:r>
      <w:r w:rsidR="00E22079" w:rsidRPr="003D09D0">
        <w:rPr>
          <w:rStyle w:val="a9"/>
          <w:rFonts w:eastAsia="Batang"/>
          <w:rtl/>
        </w:rPr>
        <w:footnoteReference w:id="221"/>
      </w:r>
      <w:r w:rsidR="00E22079" w:rsidRPr="003D09D0">
        <w:rPr>
          <w:rStyle w:val="a9"/>
          <w:rFonts w:eastAsia="Batang"/>
          <w:rtl/>
        </w:rPr>
        <w:t>)</w:t>
      </w:r>
      <w:r w:rsidR="00877ED7" w:rsidRPr="003D09D0">
        <w:rPr>
          <w:rFonts w:eastAsia="Batang"/>
          <w:rtl/>
        </w:rPr>
        <w:t>.</w:t>
      </w:r>
    </w:p>
    <w:p w14:paraId="5F29D19E" w14:textId="77777777" w:rsidR="005A4439" w:rsidRPr="003D09D0" w:rsidRDefault="00877ED7" w:rsidP="001872C6">
      <w:pPr>
        <w:rPr>
          <w:rFonts w:eastAsia="Batang"/>
          <w:rtl/>
        </w:rPr>
      </w:pPr>
      <w:r w:rsidRPr="003D09D0">
        <w:rPr>
          <w:rFonts w:eastAsia="Batang"/>
          <w:rtl/>
        </w:rPr>
        <w:t>اقول: هذه الرواية الاخيرة واردة في نفس مورد صدر المعتبرة الاولى لمعاوية،</w:t>
      </w:r>
      <w:r w:rsidR="005A4439" w:rsidRPr="003D09D0">
        <w:rPr>
          <w:rFonts w:eastAsia="Batang"/>
          <w:rtl/>
        </w:rPr>
        <w:t xml:space="preserve"> و</w:t>
      </w:r>
      <w:r w:rsidRPr="003D09D0">
        <w:rPr>
          <w:rFonts w:eastAsia="Batang"/>
          <w:rtl/>
        </w:rPr>
        <w:t>ليست واردة في مورد الترافع،</w:t>
      </w:r>
      <w:r w:rsidR="005A4439" w:rsidRPr="003D09D0">
        <w:rPr>
          <w:rFonts w:eastAsia="Batang"/>
          <w:rtl/>
        </w:rPr>
        <w:t xml:space="preserve"> و</w:t>
      </w:r>
      <w:r w:rsidRPr="003D09D0">
        <w:rPr>
          <w:rFonts w:eastAsia="Batang"/>
          <w:rtl/>
        </w:rPr>
        <w:t>لعل المراد من امر الامام (عليه السلام) بالشهادة بما هو علمه، الشهادة بأنه لا يعرف وارثا غير هؤلاء.</w:t>
      </w:r>
    </w:p>
    <w:p w14:paraId="625B821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فتتعارض هذه الرواية الاخيرة مع صدر المعتبرة الاولى لمعاوية، على أنه لا يمكن الغاء الخصوصية عن مورد المعتبرة حيث كان يتوقف وصول حق المؤمن اليه على هذا الحلف، مع فرض عدم منازع له،</w:t>
      </w:r>
      <w:r w:rsidRPr="003D09D0">
        <w:rPr>
          <w:rFonts w:eastAsia="Batang"/>
          <w:rtl/>
        </w:rPr>
        <w:t xml:space="preserve"> و</w:t>
      </w:r>
      <w:r w:rsidR="00877ED7" w:rsidRPr="003D09D0">
        <w:rPr>
          <w:rFonts w:eastAsia="Batang"/>
          <w:rtl/>
        </w:rPr>
        <w:t>عليه فيشكل الاستدلال بها على جواز الاخبار بالواقع استنادا الى الاستصحاب مطلقا، بل لعل الظاهر من الإخبار بشيء هو كون المخبر عالما به،</w:t>
      </w:r>
      <w:r w:rsidRPr="003D09D0">
        <w:rPr>
          <w:rFonts w:eastAsia="Batang"/>
          <w:rtl/>
        </w:rPr>
        <w:t xml:space="preserve"> و</w:t>
      </w:r>
      <w:r w:rsidR="00877ED7" w:rsidRPr="003D09D0">
        <w:rPr>
          <w:rFonts w:eastAsia="Batang"/>
          <w:rtl/>
        </w:rPr>
        <w:t>لذا لو سألك اثناء النهار شخصٌ "اين زيد،</w:t>
      </w:r>
      <w:r w:rsidRPr="003D09D0">
        <w:rPr>
          <w:rFonts w:eastAsia="Batang"/>
          <w:rtl/>
        </w:rPr>
        <w:t xml:space="preserve"> و</w:t>
      </w:r>
      <w:r w:rsidR="00877ED7" w:rsidRPr="003D09D0">
        <w:rPr>
          <w:rFonts w:eastAsia="Batang"/>
          <w:rtl/>
        </w:rPr>
        <w:t>هل ذهب الى محل عمله اليوم" فلا تقول له "هو في بيته،</w:t>
      </w:r>
      <w:r w:rsidRPr="003D09D0">
        <w:rPr>
          <w:rFonts w:eastAsia="Batang"/>
          <w:rtl/>
        </w:rPr>
        <w:t xml:space="preserve"> و</w:t>
      </w:r>
      <w:r w:rsidR="00877ED7" w:rsidRPr="003D09D0">
        <w:rPr>
          <w:rFonts w:eastAsia="Batang"/>
          <w:rtl/>
        </w:rPr>
        <w:t>لم يذهب الى محل عمله" استنادا الى العلم بذلك في الليلة الماضية.</w:t>
      </w:r>
    </w:p>
    <w:p w14:paraId="6B9AE1E8"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من جهة أخرى أنه لو فرض جواز الاخبار استنادا الى الاستصحاب فلا يعني ذلك قيامه مقام العلم الموضوعي في سائر احكامه.</w:t>
      </w:r>
    </w:p>
    <w:p w14:paraId="2FD95F8B" w14:textId="77777777" w:rsidR="00877ED7" w:rsidRPr="003D09D0" w:rsidRDefault="00877ED7" w:rsidP="009A33CC">
      <w:pPr>
        <w:pStyle w:val="3"/>
        <w:rPr>
          <w:rFonts w:eastAsia="Batang"/>
          <w:rtl/>
        </w:rPr>
      </w:pPr>
      <w:bookmarkStart w:id="70" w:name="_Toc302854551"/>
      <w:bookmarkStart w:id="71" w:name="_Toc304754323"/>
      <w:bookmarkStart w:id="72" w:name="_Toc373446914"/>
      <w:bookmarkStart w:id="73" w:name="_Toc376730697"/>
      <w:bookmarkStart w:id="74" w:name="_Toc398213710"/>
      <w:r w:rsidRPr="003D09D0">
        <w:rPr>
          <w:rFonts w:eastAsia="Batang"/>
          <w:rtl/>
        </w:rPr>
        <w:t>قيام الأمارات والاصول مقام القطع الموضوعي الصفتي</w:t>
      </w:r>
      <w:bookmarkEnd w:id="70"/>
      <w:bookmarkEnd w:id="71"/>
      <w:bookmarkEnd w:id="72"/>
      <w:bookmarkEnd w:id="73"/>
      <w:bookmarkEnd w:id="74"/>
    </w:p>
    <w:p w14:paraId="41331E74" w14:textId="77777777" w:rsidR="005A4439" w:rsidRPr="003D09D0" w:rsidRDefault="00877ED7" w:rsidP="005B1F28">
      <w:pPr>
        <w:rPr>
          <w:rFonts w:eastAsia="Batang"/>
          <w:rtl/>
        </w:rPr>
      </w:pPr>
      <w:r w:rsidRPr="003D09D0">
        <w:rPr>
          <w:rFonts w:eastAsia="Batang"/>
          <w:rtl/>
        </w:rPr>
        <w:t>ذكر صاحب الكفاية أنه لو استفيد من دليل اعتبار الامارة قيامها مقام القطع الموضوعي لأجل الملازمة العرفية بين تنزيل المؤدى منزلة الواقع</w:t>
      </w:r>
      <w:r w:rsidR="005A4439" w:rsidRPr="003D09D0">
        <w:rPr>
          <w:rFonts w:eastAsia="Batang"/>
          <w:rtl/>
        </w:rPr>
        <w:t xml:space="preserve"> و</w:t>
      </w:r>
      <w:r w:rsidRPr="003D09D0">
        <w:rPr>
          <w:rFonts w:eastAsia="Batang"/>
          <w:rtl/>
        </w:rPr>
        <w:t>بين تنزيل القطع بالواقع التنزيلي منزلة القطع بالواقع الحقيقي فلا يختلف الحال بين أن يكون القطع مأخوذا في الموضوع على وجه الطريقية او الصفتية.</w:t>
      </w:r>
    </w:p>
    <w:p w14:paraId="6124228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اورد عليه الاعلام بأن غاية ما يستفاد من أدلة حجية الامارات قيامها مقام العلم من حيث كاشفيته، لا من حيث انه صفة خاصة نفسانية، توضيح ذلك: ان المراد من القطع الصفتي ان كان ما ذكره المحقق الحائري "قده" من أن الموضوع في ظاهر الخطاب هو العلم الوجداني في قبال القطع الموضوعي الطريقي الذي يعني ظهور اخذ العلم في كونه مثالا لجامع الطريق المعتبر، فمن الواضح أنه بناء على مسلك تنزيل الأمارة او الاصل المحرز منزلة العلم في احكامه فاطلاق التنزيل يقتضي قيامه مقام القطع الموضوعي الصفتي، نعم حيث ناقشنا في مبنى اعتبار العلمية للأمارات</w:t>
      </w:r>
      <w:r w:rsidRPr="003D09D0">
        <w:rPr>
          <w:rFonts w:eastAsia="Batang"/>
          <w:rtl/>
        </w:rPr>
        <w:t xml:space="preserve"> و</w:t>
      </w:r>
      <w:r w:rsidR="00877ED7" w:rsidRPr="003D09D0">
        <w:rPr>
          <w:rFonts w:eastAsia="Batang"/>
          <w:rtl/>
        </w:rPr>
        <w:t>الاصول فيتم التفصيل، حيث يكون دليل حجية الأمارات واردا على خطاب القطع الموضوعي من حيث كونه طريقا</w:t>
      </w:r>
      <w:r w:rsidRPr="003D09D0">
        <w:rPr>
          <w:rFonts w:eastAsia="Batang"/>
          <w:rtl/>
        </w:rPr>
        <w:t xml:space="preserve"> و</w:t>
      </w:r>
      <w:r w:rsidR="00877ED7" w:rsidRPr="003D09D0">
        <w:rPr>
          <w:rFonts w:eastAsia="Batang"/>
          <w:rtl/>
        </w:rPr>
        <w:t>كاشفا عن الواقع،</w:t>
      </w:r>
      <w:r w:rsidRPr="003D09D0">
        <w:rPr>
          <w:rFonts w:eastAsia="Batang"/>
          <w:rtl/>
        </w:rPr>
        <w:t xml:space="preserve"> و</w:t>
      </w:r>
      <w:r w:rsidR="00877ED7" w:rsidRPr="003D09D0">
        <w:rPr>
          <w:rFonts w:eastAsia="Batang"/>
          <w:rtl/>
        </w:rPr>
        <w:t>ليس واردا</w:t>
      </w:r>
      <w:r w:rsidRPr="003D09D0">
        <w:rPr>
          <w:rFonts w:eastAsia="Batang"/>
          <w:rtl/>
        </w:rPr>
        <w:t xml:space="preserve"> و</w:t>
      </w:r>
      <w:r w:rsidR="00877ED7" w:rsidRPr="003D09D0">
        <w:rPr>
          <w:rFonts w:eastAsia="Batang"/>
          <w:rtl/>
        </w:rPr>
        <w:t>لا حاكما على خطاب القطع الصفتي.</w:t>
      </w:r>
    </w:p>
    <w:p w14:paraId="424C8AF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بناء على كون المراد من القطع الصفتي هو ما يكون ملاك اخذ القطع في موضوع الحكم هو ثبوت لوازم او ملزومات تكوينية له كاستلزامه لسكون النفس او وجود الاستحكام</w:t>
      </w:r>
      <w:r w:rsidRPr="003D09D0">
        <w:rPr>
          <w:rFonts w:eastAsia="Batang"/>
          <w:rtl/>
        </w:rPr>
        <w:t xml:space="preserve"> و</w:t>
      </w:r>
      <w:r w:rsidR="00877ED7" w:rsidRPr="003D09D0">
        <w:rPr>
          <w:rFonts w:eastAsia="Batang"/>
          <w:rtl/>
        </w:rPr>
        <w:t>الابرام فيه او من حيث ان القاطع واجد لوصف كمال خاص، في قبال اخذ القطع في الموضوع بملاك انكشاف الواقع ولو بنظر القاطع، فالمانع عن شمول دليل اعتبار الامارة علما لترتيب حكم القطع الصفتي عليها هو الانصراف الى ترتيب احكام القطع بملاك انكشاف الواقع به</w:t>
      </w:r>
      <w:r w:rsidRPr="003D09D0">
        <w:rPr>
          <w:rFonts w:eastAsia="Batang"/>
          <w:rtl/>
        </w:rPr>
        <w:t xml:space="preserve"> و</w:t>
      </w:r>
      <w:r w:rsidR="00877ED7" w:rsidRPr="003D09D0">
        <w:rPr>
          <w:rFonts w:eastAsia="Batang"/>
          <w:rtl/>
        </w:rPr>
        <w:t>لو بنظر القاطع.</w:t>
      </w:r>
    </w:p>
    <w:p w14:paraId="0D7B6F30" w14:textId="77777777" w:rsidR="00877ED7" w:rsidRPr="003D09D0" w:rsidRDefault="00877ED7" w:rsidP="001872C6">
      <w:pPr>
        <w:rPr>
          <w:rFonts w:eastAsia="Batang"/>
          <w:rtl/>
        </w:rPr>
      </w:pPr>
      <w:r w:rsidRPr="003D09D0">
        <w:rPr>
          <w:rFonts w:eastAsia="Batang"/>
          <w:rtl/>
        </w:rPr>
        <w:t>فتبين ان الصحيح هو عدم قيام الأمارات مقام القطع الصفتي بالمعاني المتصورة له.</w:t>
      </w:r>
    </w:p>
    <w:p w14:paraId="53652EEC" w14:textId="77777777" w:rsidR="00877ED7" w:rsidRPr="003D09D0" w:rsidRDefault="00877ED7" w:rsidP="001872C6">
      <w:pPr>
        <w:rPr>
          <w:rFonts w:eastAsia="Batang"/>
          <w:rtl/>
        </w:rPr>
      </w:pPr>
      <w:r w:rsidRPr="003D09D0">
        <w:rPr>
          <w:rFonts w:eastAsia="Batang"/>
          <w:rtl/>
        </w:rPr>
        <w:t>ثم انه ينبغي ان نذكر في خاتمة البحث عدة نكات:</w:t>
      </w:r>
    </w:p>
    <w:p w14:paraId="6BC5ED32" w14:textId="77777777" w:rsidR="005A4439" w:rsidRPr="003D09D0" w:rsidRDefault="00877ED7" w:rsidP="001872C6">
      <w:pPr>
        <w:rPr>
          <w:rStyle w:val="normalChar"/>
          <w:sz w:val="36"/>
          <w:szCs w:val="36"/>
          <w:rtl/>
        </w:rPr>
      </w:pPr>
      <w:r w:rsidRPr="003D09D0">
        <w:rPr>
          <w:rFonts w:eastAsia="Batang"/>
          <w:b/>
          <w:bCs/>
          <w:rtl/>
        </w:rPr>
        <w:t>النكتة الاولى</w:t>
      </w:r>
      <w:r w:rsidRPr="003D09D0">
        <w:rPr>
          <w:rFonts w:eastAsia="Batang"/>
          <w:rtl/>
        </w:rPr>
        <w:t xml:space="preserve">: </w:t>
      </w:r>
      <w:r w:rsidRPr="003D09D0">
        <w:rPr>
          <w:rtl/>
        </w:rPr>
        <w:t>ذكر المحقق النائيني "قده" أن للعلم اربع جهات: جهة كونه صفة نفسانية خاصة،</w:t>
      </w:r>
      <w:r w:rsidR="005A4439" w:rsidRPr="003D09D0">
        <w:rPr>
          <w:rtl/>
        </w:rPr>
        <w:t xml:space="preserve"> و</w:t>
      </w:r>
      <w:r w:rsidRPr="003D09D0">
        <w:rPr>
          <w:rtl/>
        </w:rPr>
        <w:t>جهة كونه كاشفا عن الواقع،</w:t>
      </w:r>
      <w:r w:rsidR="005A4439" w:rsidRPr="003D09D0">
        <w:rPr>
          <w:rtl/>
        </w:rPr>
        <w:t xml:space="preserve"> و</w:t>
      </w:r>
      <w:r w:rsidRPr="003D09D0">
        <w:rPr>
          <w:rtl/>
        </w:rPr>
        <w:t xml:space="preserve">جهة اقتضاءه للجري العملي -حيث إنّ </w:t>
      </w:r>
      <w:r w:rsidRPr="003D09D0">
        <w:rPr>
          <w:rFonts w:eastAsia="Batang"/>
          <w:rtl/>
        </w:rPr>
        <w:t>العلم بوجود الأسد في الطريق يقتضى الفرار عنه،</w:t>
      </w:r>
      <w:r w:rsidR="005A4439" w:rsidRPr="003D09D0">
        <w:rPr>
          <w:rFonts w:eastAsia="Batang"/>
          <w:rtl/>
        </w:rPr>
        <w:t xml:space="preserve"> و</w:t>
      </w:r>
      <w:r w:rsidRPr="003D09D0">
        <w:rPr>
          <w:rFonts w:eastAsia="Batang"/>
          <w:rtl/>
        </w:rPr>
        <w:t>العلم بوجود الماء يوجب التوجه إليه إذا كان العالم عطشانا،</w:t>
      </w:r>
      <w:r w:rsidR="005A4439" w:rsidRPr="003D09D0">
        <w:rPr>
          <w:rFonts w:eastAsia="Batang"/>
          <w:rtl/>
        </w:rPr>
        <w:t xml:space="preserve"> و</w:t>
      </w:r>
      <w:r w:rsidRPr="003D09D0">
        <w:rPr>
          <w:rFonts w:eastAsia="Batang"/>
          <w:rtl/>
        </w:rPr>
        <w:t>لعله لذلك سمّى العلم اعتقادا، لما فيه من عقد القلب على وفق المعتقد</w:t>
      </w:r>
      <w:r w:rsidR="005A4439" w:rsidRPr="003D09D0">
        <w:rPr>
          <w:rFonts w:eastAsia="Batang"/>
          <w:rtl/>
        </w:rPr>
        <w:t xml:space="preserve"> و</w:t>
      </w:r>
      <w:r w:rsidRPr="003D09D0">
        <w:rPr>
          <w:rFonts w:eastAsia="Batang"/>
          <w:rtl/>
        </w:rPr>
        <w:t>البناء العملي عليه</w:t>
      </w:r>
      <w:r w:rsidRPr="003D09D0">
        <w:rPr>
          <w:rtl/>
        </w:rPr>
        <w:t>-</w:t>
      </w:r>
      <w:r w:rsidR="005A4439" w:rsidRPr="003D09D0">
        <w:rPr>
          <w:rtl/>
        </w:rPr>
        <w:t xml:space="preserve"> و</w:t>
      </w:r>
      <w:r w:rsidRPr="003D09D0">
        <w:rPr>
          <w:rtl/>
        </w:rPr>
        <w:t>جهة تنجيز الواقع</w:t>
      </w:r>
      <w:r w:rsidR="005A4439" w:rsidRPr="003D09D0">
        <w:rPr>
          <w:rtl/>
        </w:rPr>
        <w:t xml:space="preserve"> و</w:t>
      </w:r>
      <w:r w:rsidRPr="003D09D0">
        <w:rPr>
          <w:rtl/>
        </w:rPr>
        <w:t>التعذير عنه، فالمجعول في الأمارة الجهة الثانية،</w:t>
      </w:r>
      <w:r w:rsidR="005A4439" w:rsidRPr="003D09D0">
        <w:rPr>
          <w:rtl/>
        </w:rPr>
        <w:t xml:space="preserve"> و</w:t>
      </w:r>
      <w:r w:rsidRPr="003D09D0">
        <w:rPr>
          <w:rtl/>
        </w:rPr>
        <w:t>في الاصول المحرزة -التي يعَبّر عنها ايضا بالاصول التنزيلية</w:t>
      </w:r>
      <w:r w:rsidR="005A4439" w:rsidRPr="003D09D0">
        <w:rPr>
          <w:rtl/>
        </w:rPr>
        <w:t xml:space="preserve"> و</w:t>
      </w:r>
      <w:r w:rsidRPr="003D09D0">
        <w:rPr>
          <w:rtl/>
        </w:rPr>
        <w:t>هي التي تكون ناظرة الى الواقع كالاستصحاب- يكون المجعول الجهة الثالثة، أي الجري</w:t>
      </w:r>
      <w:r w:rsidR="005A4439" w:rsidRPr="003D09D0">
        <w:rPr>
          <w:rtl/>
        </w:rPr>
        <w:t xml:space="preserve"> و</w:t>
      </w:r>
      <w:r w:rsidRPr="003D09D0">
        <w:rPr>
          <w:rtl/>
        </w:rPr>
        <w:t>البناء العملي على الواقع من دون أن يكون هناك جهة كش</w:t>
      </w:r>
      <w:r w:rsidRPr="003D09D0">
        <w:rPr>
          <w:rStyle w:val="normalChar"/>
          <w:sz w:val="36"/>
          <w:szCs w:val="36"/>
          <w:rtl/>
        </w:rPr>
        <w:t>ف، إذ ليس للشك الّذي أخذ موضوعا في الأصول جهة كشف عن الواقع، فلا يمكن أن يكون المجعول في باب الأصول الطريقية</w:t>
      </w:r>
      <w:r w:rsidR="005A4439" w:rsidRPr="003D09D0">
        <w:rPr>
          <w:rtl/>
        </w:rPr>
        <w:t xml:space="preserve"> و</w:t>
      </w:r>
      <w:r w:rsidRPr="003D09D0">
        <w:rPr>
          <w:rtl/>
        </w:rPr>
        <w:t>الكاشفية، بل المجعول فيها هو الجري</w:t>
      </w:r>
      <w:r w:rsidR="005A4439" w:rsidRPr="003D09D0">
        <w:rPr>
          <w:rtl/>
        </w:rPr>
        <w:t xml:space="preserve"> و</w:t>
      </w:r>
      <w:r w:rsidRPr="003D09D0">
        <w:rPr>
          <w:rtl/>
        </w:rPr>
        <w:t>البناء العملي على احد طرفي الشك على أنه الواقع، فالإحراز في باب الأصول المحرزة غير الإحراز في باب الأمارات، فان</w:t>
      </w:r>
      <w:r w:rsidRPr="003D09D0">
        <w:rPr>
          <w:rStyle w:val="normalChar"/>
          <w:sz w:val="36"/>
          <w:szCs w:val="36"/>
          <w:rtl/>
        </w:rPr>
        <w:t>ّ الإحراز في الأمارات هو إحراز الواقع مع قطع النّظر عن مقام العمل،</w:t>
      </w:r>
      <w:r w:rsidR="005A4439" w:rsidRPr="003D09D0">
        <w:rPr>
          <w:rStyle w:val="normalChar"/>
          <w:sz w:val="36"/>
          <w:szCs w:val="36"/>
          <w:rtl/>
        </w:rPr>
        <w:t xml:space="preserve"> و</w:t>
      </w:r>
      <w:r w:rsidRPr="003D09D0">
        <w:rPr>
          <w:rStyle w:val="normalChar"/>
          <w:sz w:val="36"/>
          <w:szCs w:val="36"/>
          <w:rtl/>
        </w:rPr>
        <w:t>أمّا الإحراز في الأصول المحرزة: فهو الإحراز العملي في مقام تطبيق العمل على المؤدّى.</w:t>
      </w:r>
    </w:p>
    <w:p w14:paraId="232992B9" w14:textId="77777777" w:rsidR="00877ED7" w:rsidRPr="003D09D0" w:rsidRDefault="005A4439" w:rsidP="001872C6">
      <w:pPr>
        <w:rPr>
          <w:rtl/>
        </w:rPr>
      </w:pPr>
      <w:r w:rsidRPr="003D09D0">
        <w:rPr>
          <w:rStyle w:val="normalChar"/>
          <w:sz w:val="36"/>
          <w:szCs w:val="36"/>
          <w:rtl/>
        </w:rPr>
        <w:t>و</w:t>
      </w:r>
      <w:r w:rsidR="00877ED7" w:rsidRPr="003D09D0">
        <w:rPr>
          <w:rtl/>
        </w:rPr>
        <w:t>المجعول في الأصول غير المحرزة -كأصالة الاحتياط والحل والبراءة- هو مجرد البناء على أحد طرفي الشك من دون البناء على أنه الواقع، فالاصل غير المحرز لا يقتضي أزيد من الجهة الرابعة للعلم أي تنجيز الواقع عند المصادفة</w:t>
      </w:r>
      <w:r w:rsidRPr="003D09D0">
        <w:rPr>
          <w:rtl/>
        </w:rPr>
        <w:t xml:space="preserve"> و</w:t>
      </w:r>
      <w:r w:rsidR="00877ED7" w:rsidRPr="003D09D0">
        <w:rPr>
          <w:rtl/>
        </w:rPr>
        <w:t>العذر عند المخالفة،</w:t>
      </w:r>
      <w:r w:rsidRPr="003D09D0">
        <w:rPr>
          <w:rtl/>
        </w:rPr>
        <w:t xml:space="preserve"> و</w:t>
      </w:r>
      <w:r w:rsidR="00877ED7" w:rsidRPr="003D09D0">
        <w:rPr>
          <w:rtl/>
        </w:rPr>
        <w:t>هذا لا يعني أنّ المجعول في الأصول غير المحرزة نفس التنجيز</w:t>
      </w:r>
      <w:r w:rsidRPr="003D09D0">
        <w:rPr>
          <w:rtl/>
        </w:rPr>
        <w:t xml:space="preserve"> و</w:t>
      </w:r>
      <w:r w:rsidR="00877ED7" w:rsidRPr="003D09D0">
        <w:rPr>
          <w:rtl/>
        </w:rPr>
        <w:t>التعذير، بل المجعول فيها الجري العملي على احد طرفي الشك من دون بناء على أنه الواقع،</w:t>
      </w:r>
      <w:r w:rsidRPr="003D09D0">
        <w:rPr>
          <w:rtl/>
        </w:rPr>
        <w:t xml:space="preserve"> و</w:t>
      </w:r>
      <w:r w:rsidR="00877ED7" w:rsidRPr="003D09D0">
        <w:rPr>
          <w:rtl/>
        </w:rPr>
        <w:t>هذا لا يقتضي أزيد من التنجيز</w:t>
      </w:r>
      <w:r w:rsidRPr="003D09D0">
        <w:rPr>
          <w:rtl/>
        </w:rPr>
        <w:t xml:space="preserve"> و</w:t>
      </w:r>
      <w:r w:rsidR="00877ED7" w:rsidRPr="003D09D0">
        <w:rPr>
          <w:rtl/>
        </w:rPr>
        <w:t>التعذير، فمع حفظ الشك يحكم على أحد طرفي الشك بالوضع في الاحتياط</w:t>
      </w:r>
      <w:r w:rsidRPr="003D09D0">
        <w:rPr>
          <w:rtl/>
        </w:rPr>
        <w:t xml:space="preserve"> و</w:t>
      </w:r>
      <w:r w:rsidR="00877ED7" w:rsidRPr="003D09D0">
        <w:rPr>
          <w:rtl/>
        </w:rPr>
        <w:t>الرفع في البراءة، فلو وجب الاحتياط فخالفه</w:t>
      </w:r>
      <w:r w:rsidRPr="003D09D0">
        <w:rPr>
          <w:rtl/>
        </w:rPr>
        <w:t xml:space="preserve"> و</w:t>
      </w:r>
      <w:r w:rsidR="00877ED7" w:rsidRPr="003D09D0">
        <w:rPr>
          <w:rtl/>
        </w:rPr>
        <w:t>انجرّ الى مخالفة الواقع فيكون عقابه على مخالفة وجوب الاحتياط، لا على مخالفة الواقع، لقبح العقاب عليه مع عدم العلم به</w:t>
      </w:r>
      <w:r w:rsidR="00E22079" w:rsidRPr="003D09D0">
        <w:rPr>
          <w:rStyle w:val="a9"/>
          <w:rtl/>
        </w:rPr>
        <w:t>(</w:t>
      </w:r>
      <w:r w:rsidR="00E22079" w:rsidRPr="003D09D0">
        <w:rPr>
          <w:rStyle w:val="a9"/>
          <w:rtl/>
        </w:rPr>
        <w:footnoteReference w:id="222"/>
      </w:r>
      <w:r w:rsidR="00E22079" w:rsidRPr="003D09D0">
        <w:rPr>
          <w:rStyle w:val="a9"/>
          <w:rtl/>
        </w:rPr>
        <w:t>)</w:t>
      </w:r>
      <w:r w:rsidR="00877ED7" w:rsidRPr="003D09D0">
        <w:rPr>
          <w:rtl/>
        </w:rPr>
        <w:t>.</w:t>
      </w:r>
    </w:p>
    <w:p w14:paraId="0CEE8AEB"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حكي عنه في اجود التقريرات أن الأصول المحرزة تشترك مع الأمارات في أن المجعول في مواردها هي الوسطية في الإثبات من حيث انكشاف الواقع في الأمارات</w:t>
      </w:r>
      <w:r w:rsidR="005A4439" w:rsidRPr="003D09D0">
        <w:rPr>
          <w:rtl/>
        </w:rPr>
        <w:t xml:space="preserve"> و</w:t>
      </w:r>
      <w:r w:rsidRPr="003D09D0">
        <w:rPr>
          <w:rtl/>
        </w:rPr>
        <w:t>من حيث الجري العملي في الأصول التنزيلية المترتب على تنجز الواقع عند الإصابة والمعذرية عنه عند الخطأ، فالأصول التنزيلية وسط بين الأمارات</w:t>
      </w:r>
      <w:r w:rsidR="005A4439" w:rsidRPr="003D09D0">
        <w:rPr>
          <w:rtl/>
        </w:rPr>
        <w:t xml:space="preserve"> و</w:t>
      </w:r>
      <w:r w:rsidRPr="003D09D0">
        <w:rPr>
          <w:rtl/>
        </w:rPr>
        <w:t>الأصول غير التنزيلية فمن حيث اشتراكها مع الأمارات في أن المجعول فيها هي الوسطية في الإثبات على ما عرفت تقوم مقام العلم الطريقي</w:t>
      </w:r>
      <w:r w:rsidR="005A4439" w:rsidRPr="003D09D0">
        <w:rPr>
          <w:rtl/>
        </w:rPr>
        <w:t xml:space="preserve"> و</w:t>
      </w:r>
      <w:r w:rsidRPr="003D09D0">
        <w:rPr>
          <w:rtl/>
        </w:rPr>
        <w:t>المأخوذ في الموضوع على الوجه الطريقية،</w:t>
      </w:r>
      <w:r w:rsidR="005A4439" w:rsidRPr="003D09D0">
        <w:rPr>
          <w:rtl/>
        </w:rPr>
        <w:t xml:space="preserve"> و</w:t>
      </w:r>
      <w:r w:rsidRPr="003D09D0">
        <w:rPr>
          <w:rtl/>
        </w:rPr>
        <w:t>من حيث اشتراكها مع الأصول غير التنزيلية في أخذ الشك في موضوعها لا يكون مثبتاتها حجة،</w:t>
      </w:r>
      <w:r w:rsidR="005A4439" w:rsidRPr="003D09D0">
        <w:rPr>
          <w:rtl/>
        </w:rPr>
        <w:t xml:space="preserve"> و</w:t>
      </w:r>
      <w:r w:rsidRPr="003D09D0">
        <w:rPr>
          <w:rtl/>
        </w:rPr>
        <w:t>الحاصل أنه لا فرق بين الأصول التنزيلية</w:t>
      </w:r>
      <w:r w:rsidR="005A4439" w:rsidRPr="003D09D0">
        <w:rPr>
          <w:rtl/>
        </w:rPr>
        <w:t xml:space="preserve"> و</w:t>
      </w:r>
      <w:r w:rsidRPr="003D09D0">
        <w:rPr>
          <w:rtl/>
        </w:rPr>
        <w:t>الأمارات إلا في أن الشك أخذ موضوعا للأولى دون الثانية،</w:t>
      </w:r>
      <w:r w:rsidR="005A4439" w:rsidRPr="003D09D0">
        <w:rPr>
          <w:rtl/>
        </w:rPr>
        <w:t xml:space="preserve"> و</w:t>
      </w:r>
      <w:r w:rsidRPr="003D09D0">
        <w:rPr>
          <w:rtl/>
        </w:rPr>
        <w:t>الا فالمجعول في الاصول التنزيلية أيضا هي الوسطية في الإثبات</w:t>
      </w:r>
      <w:r w:rsidR="005A4439" w:rsidRPr="003D09D0">
        <w:rPr>
          <w:rtl/>
        </w:rPr>
        <w:t xml:space="preserve"> و</w:t>
      </w:r>
      <w:r w:rsidRPr="003D09D0">
        <w:rPr>
          <w:rtl/>
        </w:rPr>
        <w:t>كون الأصل محرزا للواقع من حيث الجري العملي،</w:t>
      </w:r>
      <w:r w:rsidR="005A4439" w:rsidRPr="003D09D0">
        <w:rPr>
          <w:rtl/>
        </w:rPr>
        <w:t xml:space="preserve"> و</w:t>
      </w:r>
      <w:r w:rsidRPr="003D09D0">
        <w:rPr>
          <w:rtl/>
        </w:rPr>
        <w:t>أما الأصول غير التنزيلية فحيث انها ليست ناظرة إلى الواقع أصلا فلا يمكن أن يكون المجعول فيها الواسطية في الإثبات</w:t>
      </w:r>
      <w:r w:rsidR="005A4439" w:rsidRPr="003D09D0">
        <w:rPr>
          <w:rtl/>
        </w:rPr>
        <w:t xml:space="preserve"> و</w:t>
      </w:r>
      <w:r w:rsidRPr="003D09D0">
        <w:rPr>
          <w:rtl/>
        </w:rPr>
        <w:t>نفس صفة الطريقية، بل لابد من الالتزام بكونه فيها هي الأحكام التكليفية</w:t>
      </w:r>
      <w:r w:rsidR="00E22079" w:rsidRPr="003D09D0">
        <w:rPr>
          <w:rStyle w:val="a9"/>
          <w:rtl/>
        </w:rPr>
        <w:t>(</w:t>
      </w:r>
      <w:r w:rsidR="00E22079" w:rsidRPr="003D09D0">
        <w:rPr>
          <w:rStyle w:val="a9"/>
          <w:rtl/>
        </w:rPr>
        <w:footnoteReference w:id="223"/>
      </w:r>
      <w:r w:rsidR="00E22079" w:rsidRPr="003D09D0">
        <w:rPr>
          <w:rStyle w:val="a9"/>
          <w:rtl/>
        </w:rPr>
        <w:t>)</w:t>
      </w:r>
      <w:r w:rsidRPr="003D09D0">
        <w:rPr>
          <w:rtl/>
        </w:rPr>
        <w:t>.</w:t>
      </w:r>
    </w:p>
    <w:p w14:paraId="36540654" w14:textId="77777777" w:rsidR="005A4439" w:rsidRPr="003D09D0" w:rsidRDefault="005A4439" w:rsidP="001872C6">
      <w:pPr>
        <w:rPr>
          <w:rFonts w:eastAsia="Batang"/>
          <w:rtl/>
        </w:rPr>
      </w:pPr>
      <w:r w:rsidRPr="003D09D0">
        <w:rPr>
          <w:rtl/>
        </w:rPr>
        <w:t>و</w:t>
      </w:r>
      <w:r w:rsidR="00877ED7" w:rsidRPr="003D09D0">
        <w:rPr>
          <w:rFonts w:eastAsia="Batang"/>
          <w:rtl/>
        </w:rPr>
        <w:t>ذكر أن حكومة الأمارات</w:t>
      </w:r>
      <w:r w:rsidRPr="003D09D0">
        <w:rPr>
          <w:rFonts w:eastAsia="Batang"/>
          <w:rtl/>
        </w:rPr>
        <w:t xml:space="preserve"> و</w:t>
      </w:r>
      <w:r w:rsidR="00877ED7" w:rsidRPr="003D09D0">
        <w:rPr>
          <w:rFonts w:eastAsia="Batang"/>
          <w:rtl/>
        </w:rPr>
        <w:t>الأصول على الأحكام الواقعية ليست حكومة واقعية، كما كان في قوله "الطواف بالبيت صلاة"</w:t>
      </w:r>
      <w:r w:rsidRPr="003D09D0">
        <w:rPr>
          <w:rFonts w:eastAsia="Batang"/>
          <w:rtl/>
        </w:rPr>
        <w:t xml:space="preserve"> و</w:t>
      </w:r>
      <w:r w:rsidR="00877ED7" w:rsidRPr="003D09D0">
        <w:rPr>
          <w:rFonts w:eastAsia="Batang"/>
          <w:rtl/>
        </w:rPr>
        <w:t>قوله "لا شك لكثير الشك" بل حكومة ظاهرية،</w:t>
      </w:r>
      <w:r w:rsidRPr="003D09D0">
        <w:rPr>
          <w:rFonts w:eastAsia="Batang"/>
          <w:rtl/>
        </w:rPr>
        <w:t xml:space="preserve"> و</w:t>
      </w:r>
      <w:r w:rsidR="00877ED7" w:rsidRPr="003D09D0">
        <w:rPr>
          <w:rFonts w:eastAsia="Batang"/>
          <w:rtl/>
        </w:rPr>
        <w:t>الفرق بين الحكومة الواقعية</w:t>
      </w:r>
      <w:r w:rsidRPr="003D09D0">
        <w:rPr>
          <w:rFonts w:eastAsia="Batang"/>
          <w:rtl/>
        </w:rPr>
        <w:t xml:space="preserve"> و</w:t>
      </w:r>
      <w:r w:rsidR="00877ED7" w:rsidRPr="003D09D0">
        <w:rPr>
          <w:rFonts w:eastAsia="Batang"/>
          <w:rtl/>
        </w:rPr>
        <w:t>الظاهرية، هو أن الحكومة الواقعية توجب التوسعة</w:t>
      </w:r>
      <w:r w:rsidRPr="003D09D0">
        <w:rPr>
          <w:rFonts w:eastAsia="Batang"/>
          <w:rtl/>
        </w:rPr>
        <w:t xml:space="preserve"> و</w:t>
      </w:r>
      <w:r w:rsidR="00877ED7" w:rsidRPr="003D09D0">
        <w:rPr>
          <w:rFonts w:eastAsia="Batang"/>
          <w:rtl/>
        </w:rPr>
        <w:t>التضيق في الموضوع الواقعي، بحيث يتحقق هناك موضوع آخر واقعي في عرض الموضوع الأوّلي كما في قوله "الطواف بالبيت صلاة"</w:t>
      </w:r>
      <w:r w:rsidRPr="003D09D0">
        <w:rPr>
          <w:rFonts w:eastAsia="Batang"/>
          <w:rtl/>
        </w:rPr>
        <w:t xml:space="preserve"> و</w:t>
      </w:r>
      <w:r w:rsidR="00877ED7" w:rsidRPr="003D09D0">
        <w:rPr>
          <w:rFonts w:eastAsia="Batang"/>
          <w:rtl/>
        </w:rPr>
        <w:t>هذا بخلاف الحكومة الظاهرية مع ما لها من العرض العريض: من حكومة الأمارات بعضها على بعض،</w:t>
      </w:r>
      <w:r w:rsidRPr="003D09D0">
        <w:rPr>
          <w:rFonts w:eastAsia="Batang"/>
          <w:rtl/>
        </w:rPr>
        <w:t xml:space="preserve"> و</w:t>
      </w:r>
      <w:r w:rsidR="00877ED7" w:rsidRPr="003D09D0">
        <w:rPr>
          <w:rFonts w:eastAsia="Batang"/>
          <w:rtl/>
        </w:rPr>
        <w:t>حكومتها على الأصول،</w:t>
      </w:r>
      <w:r w:rsidRPr="003D09D0">
        <w:rPr>
          <w:rFonts w:eastAsia="Batang"/>
          <w:rtl/>
        </w:rPr>
        <w:t xml:space="preserve"> و</w:t>
      </w:r>
      <w:r w:rsidR="00877ED7" w:rsidRPr="003D09D0">
        <w:rPr>
          <w:rFonts w:eastAsia="Batang"/>
          <w:rtl/>
        </w:rPr>
        <w:t>حكومة الأصول بعضها على بعض،</w:t>
      </w:r>
      <w:r w:rsidRPr="003D09D0">
        <w:rPr>
          <w:rFonts w:eastAsia="Batang"/>
          <w:rtl/>
        </w:rPr>
        <w:t xml:space="preserve"> و</w:t>
      </w:r>
      <w:r w:rsidR="00877ED7" w:rsidRPr="003D09D0">
        <w:rPr>
          <w:rFonts w:eastAsia="Batang"/>
          <w:rtl/>
        </w:rPr>
        <w:t>حكومة الجميع على الأحكام الواقعية، فانه ليس في الحكومة الظاهرية توسعة</w:t>
      </w:r>
      <w:r w:rsidRPr="003D09D0">
        <w:rPr>
          <w:rFonts w:eastAsia="Batang"/>
          <w:rtl/>
        </w:rPr>
        <w:t xml:space="preserve"> و</w:t>
      </w:r>
      <w:r w:rsidR="00877ED7" w:rsidRPr="003D09D0">
        <w:rPr>
          <w:rFonts w:eastAsia="Batang"/>
          <w:rtl/>
        </w:rPr>
        <w:t>تضييق واقعي، فانما حكومة الامارات باعتبار وقوعها في طريق إحراز الواقع في طول الجهل به لا في عرضه، فيكون المجعول في الأمارات</w:t>
      </w:r>
      <w:r w:rsidRPr="003D09D0">
        <w:rPr>
          <w:rFonts w:eastAsia="Batang"/>
          <w:rtl/>
        </w:rPr>
        <w:t xml:space="preserve"> و</w:t>
      </w:r>
      <w:r w:rsidR="00877ED7" w:rsidRPr="003D09D0">
        <w:rPr>
          <w:rFonts w:eastAsia="Batang"/>
          <w:rtl/>
        </w:rPr>
        <w:t>الأصول في طول الواقع لا في عرضه.</w:t>
      </w:r>
    </w:p>
    <w:p w14:paraId="50839DC1"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الحاصل أن الامارات</w:t>
      </w:r>
      <w:r w:rsidRPr="003D09D0">
        <w:rPr>
          <w:rFonts w:eastAsia="Batang"/>
          <w:rtl/>
        </w:rPr>
        <w:t xml:space="preserve"> و</w:t>
      </w:r>
      <w:r w:rsidR="00877ED7" w:rsidRPr="003D09D0">
        <w:rPr>
          <w:rFonts w:eastAsia="Batang"/>
          <w:rtl/>
        </w:rPr>
        <w:t>الاصول المحرزة تقوم مقام القطع المأخوذ في الموضوع على وجه الطريقية</w:t>
      </w:r>
      <w:r w:rsidRPr="003D09D0">
        <w:rPr>
          <w:rFonts w:eastAsia="Batang"/>
          <w:rtl/>
        </w:rPr>
        <w:t xml:space="preserve"> و</w:t>
      </w:r>
      <w:r w:rsidR="00877ED7" w:rsidRPr="003D09D0">
        <w:rPr>
          <w:rFonts w:eastAsia="Batang"/>
          <w:rtl/>
        </w:rPr>
        <w:t>الكاشفية دون القطع المأخوذ على جهة الصفتية، لأن القطع حينئذ يكون كسائر الصفات النفسانية،</w:t>
      </w:r>
      <w:r w:rsidRPr="003D09D0">
        <w:rPr>
          <w:rFonts w:eastAsia="Batang"/>
          <w:rtl/>
        </w:rPr>
        <w:t xml:space="preserve"> و</w:t>
      </w:r>
      <w:r w:rsidR="00877ED7" w:rsidRPr="003D09D0">
        <w:rPr>
          <w:rFonts w:eastAsia="Batang"/>
          <w:rtl/>
        </w:rPr>
        <w:t>مفاد حجية الأمارات أجنبي عن إفادة ذلك، فانّ مفادها الوسطية في الإثبات</w:t>
      </w:r>
      <w:r w:rsidRPr="003D09D0">
        <w:rPr>
          <w:rFonts w:eastAsia="Batang"/>
          <w:rtl/>
        </w:rPr>
        <w:t xml:space="preserve"> و</w:t>
      </w:r>
      <w:r w:rsidR="00877ED7" w:rsidRPr="003D09D0">
        <w:rPr>
          <w:rFonts w:eastAsia="Batang"/>
          <w:rtl/>
        </w:rPr>
        <w:t>إحراز الواقع،</w:t>
      </w:r>
      <w:r w:rsidRPr="003D09D0">
        <w:rPr>
          <w:rFonts w:eastAsia="Batang"/>
          <w:rtl/>
        </w:rPr>
        <w:t xml:space="preserve"> و</w:t>
      </w:r>
      <w:r w:rsidR="00877ED7" w:rsidRPr="003D09D0">
        <w:rPr>
          <w:rFonts w:eastAsia="Batang"/>
          <w:rtl/>
        </w:rPr>
        <w:t>أين هذا من تنزيل الظن منزلة القطع من حيث الصفتية، فقيام الظن مقام القطع من هذه الجهة يحتاج إلى دليل آخر وراء أدلّة الحجية،</w:t>
      </w:r>
      <w:r w:rsidRPr="003D09D0">
        <w:rPr>
          <w:rFonts w:eastAsia="Batang"/>
          <w:rtl/>
        </w:rPr>
        <w:t xml:space="preserve"> و</w:t>
      </w:r>
      <w:r w:rsidR="00877ED7" w:rsidRPr="003D09D0">
        <w:rPr>
          <w:rFonts w:eastAsia="Batang"/>
          <w:rtl/>
        </w:rPr>
        <w:t>الذي يسهل الخطب أنه لم‌ نعثر في الفقه على مورد أخذ العلم فيه موضوعا على وجه الصفتية</w:t>
      </w:r>
      <w:r w:rsidR="00E22079" w:rsidRPr="003D09D0">
        <w:rPr>
          <w:rStyle w:val="a9"/>
          <w:rFonts w:eastAsia="Batang"/>
          <w:rtl/>
        </w:rPr>
        <w:t>(</w:t>
      </w:r>
      <w:r w:rsidR="00E22079" w:rsidRPr="003D09D0">
        <w:rPr>
          <w:rStyle w:val="a9"/>
          <w:rFonts w:eastAsia="Batang"/>
          <w:rtl/>
        </w:rPr>
        <w:footnoteReference w:id="224"/>
      </w:r>
      <w:r w:rsidR="00E22079" w:rsidRPr="003D09D0">
        <w:rPr>
          <w:rStyle w:val="a9"/>
          <w:rFonts w:eastAsia="Batang"/>
          <w:rtl/>
        </w:rPr>
        <w:t>)</w:t>
      </w:r>
      <w:r w:rsidR="00877ED7" w:rsidRPr="003D09D0">
        <w:rPr>
          <w:rFonts w:eastAsia="Batang"/>
          <w:rtl/>
        </w:rPr>
        <w:t>.</w:t>
      </w:r>
    </w:p>
    <w:p w14:paraId="6447DBC3" w14:textId="77777777" w:rsidR="005A4439" w:rsidRPr="003D09D0" w:rsidRDefault="005A4439" w:rsidP="001872C6">
      <w:pPr>
        <w:rPr>
          <w:rtl/>
        </w:rPr>
      </w:pPr>
      <w:r w:rsidRPr="003D09D0">
        <w:rPr>
          <w:rFonts w:eastAsia="Batang"/>
          <w:rtl/>
        </w:rPr>
        <w:t>و</w:t>
      </w:r>
      <w:r w:rsidR="00877ED7" w:rsidRPr="003D09D0">
        <w:rPr>
          <w:rtl/>
        </w:rPr>
        <w:t xml:space="preserve">فيه </w:t>
      </w:r>
      <w:r w:rsidR="00877ED7" w:rsidRPr="003D09D0">
        <w:rPr>
          <w:b/>
          <w:bCs/>
          <w:rtl/>
        </w:rPr>
        <w:t>اولاً:</w:t>
      </w:r>
      <w:r w:rsidR="00877ED7" w:rsidRPr="003D09D0">
        <w:rPr>
          <w:rtl/>
        </w:rPr>
        <w:t xml:space="preserve"> أنا ذكرنا أنه لا دليل على اعتبار كون الأمارة علما بالواقع، بل المتيقن كونها منجزة</w:t>
      </w:r>
      <w:r w:rsidRPr="003D09D0">
        <w:rPr>
          <w:rtl/>
        </w:rPr>
        <w:t xml:space="preserve"> و</w:t>
      </w:r>
      <w:r w:rsidR="00877ED7" w:rsidRPr="003D09D0">
        <w:rPr>
          <w:rtl/>
        </w:rPr>
        <w:t>معذرة بالنسبة الى جميع آثار الواقع.</w:t>
      </w:r>
    </w:p>
    <w:p w14:paraId="33C6C233" w14:textId="77777777" w:rsidR="00877ED7" w:rsidRPr="003D09D0" w:rsidRDefault="005A4439" w:rsidP="001872C6">
      <w:r w:rsidRPr="003D09D0">
        <w:rPr>
          <w:rtl/>
        </w:rPr>
        <w:t>و</w:t>
      </w:r>
      <w:r w:rsidR="00877ED7" w:rsidRPr="003D09D0">
        <w:rPr>
          <w:b/>
          <w:bCs/>
          <w:rtl/>
        </w:rPr>
        <w:t>ثانيا:</w:t>
      </w:r>
      <w:r w:rsidR="00877ED7" w:rsidRPr="003D09D0">
        <w:rPr>
          <w:rtl/>
        </w:rPr>
        <w:t xml:space="preserve"> ان المحتملات في ما ذكره في الاصل المحرز (من كون المجعول فيه الاحراز العملي</w:t>
      </w:r>
      <w:r w:rsidRPr="003D09D0">
        <w:rPr>
          <w:rtl/>
        </w:rPr>
        <w:t xml:space="preserve"> و</w:t>
      </w:r>
      <w:r w:rsidR="00877ED7" w:rsidRPr="003D09D0">
        <w:rPr>
          <w:rtl/>
        </w:rPr>
        <w:t>الجري على احد طرفي الشك مع البناء على أنه الواقع) ثلاثة، بعضها مخدوشة واقعا</w:t>
      </w:r>
      <w:r w:rsidRPr="003D09D0">
        <w:rPr>
          <w:rtl/>
        </w:rPr>
        <w:t xml:space="preserve"> و</w:t>
      </w:r>
      <w:r w:rsidR="00877ED7" w:rsidRPr="003D09D0">
        <w:rPr>
          <w:rtl/>
        </w:rPr>
        <w:t>بعضها مخدوشة حسب مبانيه:</w:t>
      </w:r>
    </w:p>
    <w:p w14:paraId="6B14E9C1" w14:textId="77777777" w:rsidR="00877ED7" w:rsidRPr="003D09D0" w:rsidRDefault="00877ED7" w:rsidP="001872C6">
      <w:pPr>
        <w:rPr>
          <w:rtl/>
        </w:rPr>
      </w:pPr>
      <w:r w:rsidRPr="003D09D0">
        <w:rPr>
          <w:rtl/>
        </w:rPr>
        <w:t>1- أن يكون المقصود منه الامر بترتيب آثار الواقع فهو</w:t>
      </w:r>
      <w:r w:rsidR="005A4439" w:rsidRPr="003D09D0">
        <w:rPr>
          <w:rtl/>
        </w:rPr>
        <w:t xml:space="preserve"> و</w:t>
      </w:r>
      <w:r w:rsidRPr="003D09D0">
        <w:rPr>
          <w:rtl/>
        </w:rPr>
        <w:t>ان كان ممكنا عندنا، لكنه لا يتم على مبناه من أن ما ينجز الواقع هو العلم به إما وجدانا او تعبدا،</w:t>
      </w:r>
      <w:r w:rsidR="005A4439" w:rsidRPr="003D09D0">
        <w:rPr>
          <w:rtl/>
        </w:rPr>
        <w:t xml:space="preserve"> و</w:t>
      </w:r>
      <w:r w:rsidRPr="003D09D0">
        <w:rPr>
          <w:rtl/>
        </w:rPr>
        <w:t>لا يفيد غير ذلك، مضافا الى أن العمل وفق احد طرفي الشك مع عدم التعبد بالعلم بكونه هو الواقع ليس الا البناء العملي على أنه الواقع، فلا يتعقل ما فرضه من التفكيك بينهما في الاصل غير المحرز.</w:t>
      </w:r>
    </w:p>
    <w:p w14:paraId="1C58790B" w14:textId="77777777" w:rsidR="00877ED7" w:rsidRPr="003D09D0" w:rsidRDefault="00877ED7" w:rsidP="001872C6">
      <w:pPr>
        <w:rPr>
          <w:rtl/>
        </w:rPr>
      </w:pPr>
      <w:r w:rsidRPr="003D09D0">
        <w:rPr>
          <w:rtl/>
        </w:rPr>
        <w:t>2- ان يكون مقصوده من البناء على أنه الواقع هو الالتزام النفساني بكونه هو الواقع،</w:t>
      </w:r>
      <w:r w:rsidR="005A4439" w:rsidRPr="003D09D0">
        <w:rPr>
          <w:rtl/>
        </w:rPr>
        <w:t xml:space="preserve"> و</w:t>
      </w:r>
      <w:r w:rsidRPr="003D09D0">
        <w:rPr>
          <w:rtl/>
        </w:rPr>
        <w:t>لكنه بعيد، بعد افتراض عدم اعتباره عالما بالواقع فانه يكون الالتزام به محض التشريع.</w:t>
      </w:r>
    </w:p>
    <w:p w14:paraId="09284C14" w14:textId="77777777" w:rsidR="005A4439" w:rsidRPr="003D09D0" w:rsidRDefault="00877ED7" w:rsidP="001872C6">
      <w:pPr>
        <w:rPr>
          <w:rtl/>
        </w:rPr>
      </w:pPr>
      <w:r w:rsidRPr="003D09D0">
        <w:rPr>
          <w:rtl/>
        </w:rPr>
        <w:t>3- ان يكون مقصوده ملاحظة لسان الجعل الشرعي</w:t>
      </w:r>
      <w:r w:rsidR="005A4439" w:rsidRPr="003D09D0">
        <w:rPr>
          <w:rtl/>
        </w:rPr>
        <w:t xml:space="preserve"> و</w:t>
      </w:r>
      <w:r w:rsidRPr="003D09D0">
        <w:rPr>
          <w:rtl/>
        </w:rPr>
        <w:t>أنه ان كان الامر بالجري على احد طرفي الشك بلسان أنه الواقع كان الاصل محرزا</w:t>
      </w:r>
      <w:r w:rsidR="005A4439" w:rsidRPr="003D09D0">
        <w:rPr>
          <w:rtl/>
        </w:rPr>
        <w:t xml:space="preserve"> و</w:t>
      </w:r>
      <w:r w:rsidRPr="003D09D0">
        <w:rPr>
          <w:rtl/>
        </w:rPr>
        <w:t>ان لم ‌يكن بلسان أنه الواقع كان غير محرز،</w:t>
      </w:r>
      <w:r w:rsidR="005A4439" w:rsidRPr="003D09D0">
        <w:rPr>
          <w:rtl/>
        </w:rPr>
        <w:t xml:space="preserve"> و</w:t>
      </w:r>
      <w:r w:rsidRPr="003D09D0">
        <w:rPr>
          <w:rtl/>
        </w:rPr>
        <w:t>هو ايضا غير معقول عنده حيث يكون دليلا على مسلك تنزيل المستصحب مثلا منزلة الواقع،</w:t>
      </w:r>
      <w:r w:rsidR="005A4439" w:rsidRPr="003D09D0">
        <w:rPr>
          <w:rtl/>
        </w:rPr>
        <w:t xml:space="preserve"> و</w:t>
      </w:r>
      <w:r w:rsidRPr="003D09D0">
        <w:rPr>
          <w:rtl/>
        </w:rPr>
        <w:t>قد ذكر أنه يستلزم التصويب حیث انه لو ورد أن مستصحب الخمرية خمر فيعني ذلك حرمته واقعا،</w:t>
      </w:r>
      <w:r w:rsidR="005A4439" w:rsidRPr="003D09D0">
        <w:rPr>
          <w:rtl/>
        </w:rPr>
        <w:t xml:space="preserve"> و</w:t>
      </w:r>
      <w:r w:rsidRPr="003D09D0">
        <w:rPr>
          <w:rtl/>
        </w:rPr>
        <w:t>ان ذكرنا أنه لايلزم منه التصويب</w:t>
      </w:r>
      <w:r w:rsidR="005A4439" w:rsidRPr="003D09D0">
        <w:rPr>
          <w:rtl/>
        </w:rPr>
        <w:t xml:space="preserve"> و</w:t>
      </w:r>
      <w:r w:rsidRPr="003D09D0">
        <w:rPr>
          <w:rtl/>
        </w:rPr>
        <w:t>ثبوت احكام الخمر له واقعا بعد أن كان الغرض من التنزيل مجرد التنجيز</w:t>
      </w:r>
      <w:r w:rsidR="005A4439" w:rsidRPr="003D09D0">
        <w:rPr>
          <w:rtl/>
        </w:rPr>
        <w:t xml:space="preserve"> و</w:t>
      </w:r>
      <w:r w:rsidRPr="003D09D0">
        <w:rPr>
          <w:rtl/>
        </w:rPr>
        <w:t>لذا تسمى هذه الحكومة بالحكومة الظاهرية</w:t>
      </w:r>
      <w:r w:rsidRPr="003D09D0">
        <w:rPr>
          <w:rFonts w:eastAsia="Batang"/>
          <w:rtl/>
        </w:rPr>
        <w:t>، وعليه فبناء على كون المستفاد من دليل الاستصحاب مثلا الامر بترتيب آثار اليقين، فلا يظهر منه عرفا أكثر من ترتيب آثار اليقين الطريقي المحض دون ترتيب آثار اليقين الموضوعي، فلو قيل لشخص شاكٍ في بقاء زيد في بيته "لاتنقض يقينك بالشك" فلايظهر منه ترتيب أثر اليقين الموضوعي، كجواز الاخبار بانه باق في بيته،</w:t>
      </w:r>
      <w:r w:rsidR="005A4439" w:rsidRPr="003D09D0">
        <w:rPr>
          <w:rFonts w:eastAsia="Batang"/>
          <w:rtl/>
        </w:rPr>
        <w:t xml:space="preserve"> و</w:t>
      </w:r>
      <w:r w:rsidRPr="003D09D0">
        <w:rPr>
          <w:rFonts w:eastAsia="Batang"/>
          <w:rtl/>
        </w:rPr>
        <w:t>انما ظاهره امره بترتيب آثار بقاءه في بيته، مثل لزوم الذهاب الى بيته</w:t>
      </w:r>
      <w:r w:rsidRPr="003D09D0">
        <w:rPr>
          <w:rtl/>
        </w:rPr>
        <w:t>.</w:t>
      </w:r>
    </w:p>
    <w:p w14:paraId="69FB4DC4" w14:textId="77777777" w:rsidR="005A4439" w:rsidRPr="003D09D0" w:rsidRDefault="005A4439" w:rsidP="001872C6">
      <w:pPr>
        <w:rPr>
          <w:rFonts w:eastAsia="Batang"/>
          <w:rtl/>
        </w:rPr>
      </w:pPr>
      <w:r w:rsidRPr="003D09D0">
        <w:rPr>
          <w:rtl/>
        </w:rPr>
        <w:t>و</w:t>
      </w:r>
      <w:r w:rsidR="00877ED7" w:rsidRPr="003D09D0">
        <w:rPr>
          <w:rtl/>
        </w:rPr>
        <w:t>أما ما نقلناه عن اجود التقريرات فقد يظهر منه كون المجعول في الاصول المحرزة العلم لا من حيث الكاشفية، بل من حيث اقتضاء الجري العملي،</w:t>
      </w:r>
      <w:r w:rsidRPr="003D09D0">
        <w:rPr>
          <w:rtl/>
        </w:rPr>
        <w:t xml:space="preserve"> و</w:t>
      </w:r>
      <w:r w:rsidR="00877ED7" w:rsidRPr="003D09D0">
        <w:rPr>
          <w:rtl/>
        </w:rPr>
        <w:t>هذا ما قد ينسب اليه في بعض الكلمات</w:t>
      </w:r>
      <w:r w:rsidR="00E22079" w:rsidRPr="003D09D0">
        <w:rPr>
          <w:rStyle w:val="a9"/>
          <w:rtl/>
        </w:rPr>
        <w:t>(</w:t>
      </w:r>
      <w:r w:rsidR="00E22079" w:rsidRPr="003D09D0">
        <w:rPr>
          <w:rStyle w:val="a9"/>
          <w:rtl/>
        </w:rPr>
        <w:footnoteReference w:id="225"/>
      </w:r>
      <w:r w:rsidR="00E22079" w:rsidRPr="003D09D0">
        <w:rPr>
          <w:rStyle w:val="a9"/>
          <w:rtl/>
        </w:rPr>
        <w:t>)</w:t>
      </w:r>
      <w:r w:rsidR="00877ED7" w:rsidRPr="003D09D0">
        <w:rPr>
          <w:rFonts w:eastAsia="Batang"/>
          <w:rtl/>
        </w:rPr>
        <w:t>،</w:t>
      </w:r>
      <w:r w:rsidRPr="003D09D0">
        <w:rPr>
          <w:rFonts w:eastAsia="Batang"/>
          <w:rtl/>
        </w:rPr>
        <w:t xml:space="preserve"> و</w:t>
      </w:r>
      <w:r w:rsidR="00877ED7" w:rsidRPr="003D09D0">
        <w:rPr>
          <w:rFonts w:eastAsia="Batang"/>
          <w:rtl/>
        </w:rPr>
        <w:t>لكن يرد عليه أنه لا يمكن أن يعتبر العلمية</w:t>
      </w:r>
      <w:r w:rsidRPr="003D09D0">
        <w:rPr>
          <w:rFonts w:eastAsia="Batang"/>
          <w:rtl/>
        </w:rPr>
        <w:t xml:space="preserve"> و</w:t>
      </w:r>
      <w:r w:rsidR="00877ED7" w:rsidRPr="003D09D0">
        <w:rPr>
          <w:rFonts w:eastAsia="Batang"/>
          <w:rtl/>
        </w:rPr>
        <w:t>لا يعتبر الكاشفية، فانه نظير أن نعتبر الرجل الشجاع فردا من الاسد، لا من حيث الاسدية، بل من حيث الشجاعة، فانه غير معقول،</w:t>
      </w:r>
      <w:r w:rsidRPr="003D09D0">
        <w:rPr>
          <w:rFonts w:eastAsia="Batang"/>
          <w:rtl/>
        </w:rPr>
        <w:t xml:space="preserve"> و</w:t>
      </w:r>
      <w:r w:rsidR="00877ED7" w:rsidRPr="003D09D0">
        <w:rPr>
          <w:rFonts w:eastAsia="Batang"/>
          <w:rtl/>
        </w:rPr>
        <w:t>لذا ذكر السيد الخوئي "قده" أن الاستصحاب</w:t>
      </w:r>
      <w:r w:rsidRPr="003D09D0">
        <w:rPr>
          <w:rFonts w:eastAsia="Batang"/>
          <w:rtl/>
        </w:rPr>
        <w:t xml:space="preserve"> و</w:t>
      </w:r>
      <w:r w:rsidR="00877ED7" w:rsidRPr="003D09D0">
        <w:rPr>
          <w:rFonts w:eastAsia="Batang"/>
          <w:rtl/>
        </w:rPr>
        <w:t>قاعدة اليد</w:t>
      </w:r>
      <w:r w:rsidRPr="003D09D0">
        <w:rPr>
          <w:rFonts w:eastAsia="Batang"/>
          <w:rtl/>
        </w:rPr>
        <w:t xml:space="preserve"> و</w:t>
      </w:r>
      <w:r w:rsidR="00877ED7" w:rsidRPr="003D09D0">
        <w:rPr>
          <w:rFonts w:eastAsia="Batang"/>
          <w:rtl/>
        </w:rPr>
        <w:t>الفراغ</w:t>
      </w:r>
      <w:r w:rsidRPr="003D09D0">
        <w:rPr>
          <w:rFonts w:eastAsia="Batang"/>
          <w:rtl/>
        </w:rPr>
        <w:t xml:space="preserve"> و</w:t>
      </w:r>
      <w:r w:rsidR="00877ED7" w:rsidRPr="003D09D0">
        <w:rPr>
          <w:rFonts w:eastAsia="Batang"/>
          <w:rtl/>
        </w:rPr>
        <w:t>التجاوز</w:t>
      </w:r>
      <w:r w:rsidRPr="003D09D0">
        <w:rPr>
          <w:rFonts w:eastAsia="Batang"/>
          <w:rtl/>
        </w:rPr>
        <w:t xml:space="preserve"> و</w:t>
      </w:r>
      <w:r w:rsidR="00877ED7" w:rsidRPr="003D09D0">
        <w:rPr>
          <w:rFonts w:eastAsia="Batang"/>
          <w:rtl/>
        </w:rPr>
        <w:t>أصالة الصحة أمارات كسائر الامارات، لاعتبار كونه عالما بالواقع،</w:t>
      </w:r>
      <w:r w:rsidRPr="003D09D0">
        <w:rPr>
          <w:rFonts w:eastAsia="Batang"/>
          <w:rtl/>
        </w:rPr>
        <w:t xml:space="preserve"> و</w:t>
      </w:r>
      <w:r w:rsidR="00877ED7" w:rsidRPr="003D09D0">
        <w:rPr>
          <w:rFonts w:eastAsia="Batang"/>
          <w:rtl/>
        </w:rPr>
        <w:t>ان كان ما افاده محل اشكال ايضا، لعدم تكفل دليل اعتبارها لجعل العلمية فيها،</w:t>
      </w:r>
      <w:r w:rsidRPr="003D09D0">
        <w:rPr>
          <w:rFonts w:eastAsia="Batang"/>
          <w:rtl/>
        </w:rPr>
        <w:t xml:space="preserve"> و</w:t>
      </w:r>
      <w:r w:rsidR="00877ED7" w:rsidRPr="003D09D0">
        <w:rPr>
          <w:rFonts w:eastAsia="Batang"/>
          <w:rtl/>
        </w:rPr>
        <w:t>تفصيل الكلام فيها موكول الى محلها.</w:t>
      </w:r>
    </w:p>
    <w:p w14:paraId="68E34260" w14:textId="77777777" w:rsidR="005A4439" w:rsidRPr="003D09D0" w:rsidRDefault="005A4439" w:rsidP="001872C6">
      <w:pPr>
        <w:rPr>
          <w:rtl/>
        </w:rPr>
      </w:pPr>
      <w:r w:rsidRPr="003D09D0">
        <w:rPr>
          <w:rFonts w:eastAsia="Batang"/>
          <w:rtl/>
        </w:rPr>
        <w:t>و</w:t>
      </w:r>
      <w:r w:rsidR="00877ED7" w:rsidRPr="003D09D0">
        <w:rPr>
          <w:rtl/>
        </w:rPr>
        <w:t>قد اخترنا في محله في الفرق بين الأمارة</w:t>
      </w:r>
      <w:r w:rsidRPr="003D09D0">
        <w:rPr>
          <w:rtl/>
        </w:rPr>
        <w:t xml:space="preserve"> و</w:t>
      </w:r>
      <w:r w:rsidR="00877ED7" w:rsidRPr="003D09D0">
        <w:rPr>
          <w:rtl/>
        </w:rPr>
        <w:t>الاصل العملي أن الأمارة ما كان المقتضي لحجيته كاشفيته عن الواقع بالكشف الظني النوعي،</w:t>
      </w:r>
      <w:r w:rsidRPr="003D09D0">
        <w:rPr>
          <w:rtl/>
        </w:rPr>
        <w:t xml:space="preserve"> و</w:t>
      </w:r>
      <w:r w:rsidR="00877ED7" w:rsidRPr="003D09D0">
        <w:rPr>
          <w:rtl/>
        </w:rPr>
        <w:t xml:space="preserve">ان كان قد يقتصرالعقلاء على حجيته لنكتة نفسية ككون تلك الامارة كخبر الثقة امرا منضبطا قابلا للاحتجاج او الوصول اليه </w:t>
      </w:r>
      <w:r w:rsidR="00877ED7" w:rsidRPr="003D09D0">
        <w:rPr>
          <w:rStyle w:val="normalChar"/>
          <w:sz w:val="36"/>
          <w:szCs w:val="36"/>
          <w:rtl/>
        </w:rPr>
        <w:t>اسهل لعامة الناس</w:t>
      </w:r>
      <w:r w:rsidRPr="003D09D0">
        <w:rPr>
          <w:rStyle w:val="normalChar"/>
          <w:sz w:val="36"/>
          <w:szCs w:val="36"/>
          <w:rtl/>
        </w:rPr>
        <w:t xml:space="preserve"> و</w:t>
      </w:r>
      <w:r w:rsidR="00877ED7" w:rsidRPr="003D09D0">
        <w:rPr>
          <w:rStyle w:val="normalChar"/>
          <w:sz w:val="36"/>
          <w:szCs w:val="36"/>
          <w:rtl/>
        </w:rPr>
        <w:t>نحو ذلك،</w:t>
      </w:r>
      <w:r w:rsidRPr="003D09D0">
        <w:rPr>
          <w:rtl/>
        </w:rPr>
        <w:t xml:space="preserve"> و</w:t>
      </w:r>
      <w:r w:rsidR="00877ED7" w:rsidRPr="003D09D0">
        <w:rPr>
          <w:rtl/>
        </w:rPr>
        <w:t>لا يتعدون الى ما وجد فيه هذه الدرجة من الكاشفية ايضا كالشهرة او خبر غير الثقة الموجب للوثوق النوعي، بينما أن الاصول العملية ليست كذلك.</w:t>
      </w:r>
    </w:p>
    <w:p w14:paraId="71764579" w14:textId="77777777" w:rsidR="00877ED7" w:rsidRPr="003D09D0" w:rsidRDefault="005A4439" w:rsidP="001872C6">
      <w:pPr>
        <w:rPr>
          <w:rtl/>
        </w:rPr>
      </w:pPr>
      <w:r w:rsidRPr="003D09D0">
        <w:rPr>
          <w:rtl/>
        </w:rPr>
        <w:t>و</w:t>
      </w:r>
      <w:r w:rsidR="00877ED7" w:rsidRPr="003D09D0">
        <w:rPr>
          <w:rtl/>
        </w:rPr>
        <w:t>أما الفرق بين الاصول المحرزة</w:t>
      </w:r>
      <w:r w:rsidRPr="003D09D0">
        <w:rPr>
          <w:rtl/>
        </w:rPr>
        <w:t xml:space="preserve"> و</w:t>
      </w:r>
      <w:r w:rsidR="00877ED7" w:rsidRPr="003D09D0">
        <w:rPr>
          <w:rtl/>
        </w:rPr>
        <w:t>غير المحرزة، فيمكن أن يكون بلحاظ أن لسان بعض الاصول اثبات احد طرفي الشك تعبدا، مثل أن مفاد الاستصحاب التعبد بقاء ما علم حدوثه، فيترتب عليه جميع الآثار الشرعية لبقاءه واقعا،</w:t>
      </w:r>
      <w:r w:rsidRPr="003D09D0">
        <w:rPr>
          <w:rtl/>
        </w:rPr>
        <w:t xml:space="preserve"> و</w:t>
      </w:r>
      <w:r w:rsidR="00877ED7" w:rsidRPr="003D09D0">
        <w:rPr>
          <w:rtl/>
        </w:rPr>
        <w:t>مفاد قاعدة اليد التعبد بملكية ذي اليد فيترتب عليها جميع الآثار الشرعية لملكيته،</w:t>
      </w:r>
      <w:r w:rsidRPr="003D09D0">
        <w:rPr>
          <w:rtl/>
        </w:rPr>
        <w:t xml:space="preserve"> و</w:t>
      </w:r>
      <w:r w:rsidR="00877ED7" w:rsidRPr="003D09D0">
        <w:rPr>
          <w:rtl/>
        </w:rPr>
        <w:t>مفاد قاعدة التجاوز التعبد بوجود ما شك فيه بعد تجاوز محله فيترتب عليه آثاره،</w:t>
      </w:r>
      <w:r w:rsidRPr="003D09D0">
        <w:rPr>
          <w:rtl/>
        </w:rPr>
        <w:t xml:space="preserve"> و</w:t>
      </w:r>
      <w:r w:rsidR="00877ED7" w:rsidRPr="003D09D0">
        <w:rPr>
          <w:rtl/>
        </w:rPr>
        <w:t>مفاد قاعدة الفراغ التعبد بصحة ما مضى فيترتب عليه جميع آثار صحته</w:t>
      </w:r>
      <w:r w:rsidRPr="003D09D0">
        <w:rPr>
          <w:rtl/>
        </w:rPr>
        <w:t xml:space="preserve"> و</w:t>
      </w:r>
      <w:r w:rsidR="00877ED7" w:rsidRPr="003D09D0">
        <w:rPr>
          <w:rtl/>
        </w:rPr>
        <w:t>هكذا،</w:t>
      </w:r>
      <w:r w:rsidRPr="003D09D0">
        <w:rPr>
          <w:rtl/>
        </w:rPr>
        <w:t xml:space="preserve"> و</w:t>
      </w:r>
      <w:r w:rsidR="00877ED7" w:rsidRPr="003D09D0">
        <w:rPr>
          <w:rtl/>
        </w:rPr>
        <w:t>أما الاصول غير المحرزة فهي ما لا تثبت احد طرفي الشك تعبدا،</w:t>
      </w:r>
      <w:r w:rsidRPr="003D09D0">
        <w:rPr>
          <w:rtl/>
        </w:rPr>
        <w:t xml:space="preserve"> و</w:t>
      </w:r>
      <w:r w:rsidR="00877ED7" w:rsidRPr="003D09D0">
        <w:rPr>
          <w:rtl/>
        </w:rPr>
        <w:t>انما تؤمِّن عن التكليف الواقعي المشكوك كما في البراءة، او تنجِّزه كما في أصالة الاحتياط،</w:t>
      </w:r>
      <w:r w:rsidRPr="003D09D0">
        <w:rPr>
          <w:rtl/>
        </w:rPr>
        <w:t xml:space="preserve"> و</w:t>
      </w:r>
      <w:r w:rsidR="00877ED7" w:rsidRPr="003D09D0">
        <w:rPr>
          <w:rtl/>
        </w:rPr>
        <w:t>تظهر الثمرة في أنه لو ورد في الخطاب الشرعي "اذا لم ‌تكن مدينا فيجب عليك الحج" فاستصحاب عدم اشتغال ذمته بالدين يكون اصلا موضوعيا يثبت به وجوب الحج، بخلاف البراءة عن اشتغال ذمته فانها انما تؤمن عنه</w:t>
      </w:r>
      <w:r w:rsidRPr="003D09D0">
        <w:rPr>
          <w:rtl/>
        </w:rPr>
        <w:t xml:space="preserve"> و</w:t>
      </w:r>
      <w:r w:rsidR="00877ED7" w:rsidRPr="003D09D0">
        <w:rPr>
          <w:rtl/>
        </w:rPr>
        <w:t>لكن لا تصلح لاثبات وجوب الحج.</w:t>
      </w:r>
    </w:p>
    <w:p w14:paraId="615422AC" w14:textId="77777777" w:rsidR="005A4439" w:rsidRPr="003D09D0" w:rsidRDefault="00877ED7" w:rsidP="001872C6">
      <w:pPr>
        <w:rPr>
          <w:rtl/>
        </w:rPr>
      </w:pPr>
      <w:r w:rsidRPr="003D09D0">
        <w:rPr>
          <w:rtl/>
        </w:rPr>
        <w:t>فمثلاً قاعدة الحلّ: ان قلنا بأن مفاد دليلها جعل الحلية لمشكوك الحرمة مع ادعاء أنها الحلية الواقعية، -كما هو الظاهر- فيكون من الاصول التنزيلية التي قد يطلق عليها اسم الاصل المحرز -فتكون كأصالة الطهارة- فيترتب عليها آثار الحلية الواقعية، وأما لو كان مفاد دليلها مجرد الترخيص في ارتكاب مشكوك الحرمة فلا يستفاد منه ترتيب آثار الحلية الواقعية، وتظهر ثمرة ذلك في مثل ما لو صلى في جلد حيوان مذكّى مع الشك في كونه محلل الاكل، فبناء على كون مفاد قاعدة الحلّ التعبد بكون المشكوك حلالا واقعا جاز الصلاة في جلد هذا الحيوان، حتى لو قلنا بأن موضوع جواز الصلاة في أجزاء الحيوان كون ذلك الحيوان حلالا واقعا، نعم لو قلنا بأن موضوع جواز الصلاة في كون ذلك الحيوان حلالا بالحلية الاعم من الحلية الواقعية والظاهرية، فيكون دليل جعل الحلية الظاهرية محققا لمصداقه</w:t>
      </w:r>
      <w:r w:rsidR="005A4439" w:rsidRPr="003D09D0">
        <w:rPr>
          <w:rtl/>
        </w:rPr>
        <w:t xml:space="preserve"> و</w:t>
      </w:r>
      <w:r w:rsidRPr="003D09D0">
        <w:rPr>
          <w:rtl/>
        </w:rPr>
        <w:t>واردا عليه، لكنه خلاف ظاهر الأدلة، كما مر بيانه مفصلا في بحث الاجزاء.</w:t>
      </w:r>
    </w:p>
    <w:p w14:paraId="73C31A17" w14:textId="77777777" w:rsidR="005A4439" w:rsidRPr="003D09D0" w:rsidRDefault="005A4439" w:rsidP="001872C6">
      <w:pPr>
        <w:rPr>
          <w:rtl/>
        </w:rPr>
      </w:pPr>
      <w:r w:rsidRPr="003D09D0">
        <w:rPr>
          <w:rtl/>
        </w:rPr>
        <w:t>و</w:t>
      </w:r>
      <w:r w:rsidR="00877ED7" w:rsidRPr="003D09D0">
        <w:rPr>
          <w:b/>
          <w:bCs/>
          <w:rtl/>
        </w:rPr>
        <w:t>ثالثا:</w:t>
      </w:r>
      <w:r w:rsidR="00877ED7" w:rsidRPr="003D09D0">
        <w:rPr>
          <w:rtl/>
        </w:rPr>
        <w:t xml:space="preserve"> ان ما ذكره من كون اقتضاء الجري العملي من حيثيات العلم، ففيه أن الجري العملي نحو الواقع تابع لشدة الداعي نحو الاتيان بشيء او ضعفه، فقد يكون الداعي شديدا فيحرك نحو الشيء بمجرد احتمال انطباق الواقع المطلوب عليه كسعي العطشان نحو الجهة التي يحتمل وجود الماء فيها،</w:t>
      </w:r>
      <w:r w:rsidRPr="003D09D0">
        <w:rPr>
          <w:rtl/>
        </w:rPr>
        <w:t xml:space="preserve"> و</w:t>
      </w:r>
      <w:r w:rsidR="00877ED7" w:rsidRPr="003D09D0">
        <w:rPr>
          <w:rtl/>
        </w:rPr>
        <w:t>اكل المريض ما يحتمل كونه علاجا لمرضه، هذا بالنسبة الى المحركية التكوينية،</w:t>
      </w:r>
      <w:r w:rsidRPr="003D09D0">
        <w:rPr>
          <w:rtl/>
        </w:rPr>
        <w:t xml:space="preserve"> و</w:t>
      </w:r>
      <w:r w:rsidR="00877ED7" w:rsidRPr="003D09D0">
        <w:rPr>
          <w:rtl/>
        </w:rPr>
        <w:t>أما المحركية التشريعية فمن الواضح أن ثبوتها تابع لحكم العقل او الشرع فقد يحكم العقل بلزوم التحرك بمجرد الاحتمال كما فيما لو كانت الشبهة قبل الفحص او في مورد اهمية المحتمل.</w:t>
      </w:r>
    </w:p>
    <w:p w14:paraId="1ECCDCFE" w14:textId="77777777" w:rsidR="00877ED7" w:rsidRPr="003D09D0" w:rsidRDefault="005A4439" w:rsidP="001872C6">
      <w:pPr>
        <w:rPr>
          <w:rFonts w:eastAsia="Batang"/>
          <w:rtl/>
        </w:rPr>
      </w:pPr>
      <w:r w:rsidRPr="003D09D0">
        <w:rPr>
          <w:rtl/>
        </w:rPr>
        <w:t>و</w:t>
      </w:r>
      <w:r w:rsidR="00877ED7" w:rsidRPr="003D09D0">
        <w:rPr>
          <w:rFonts w:eastAsia="Batang"/>
          <w:b/>
          <w:bCs/>
          <w:rtl/>
        </w:rPr>
        <w:t>رابعا:</w:t>
      </w:r>
      <w:r w:rsidR="00877ED7" w:rsidRPr="003D09D0">
        <w:rPr>
          <w:rFonts w:eastAsia="Batang"/>
          <w:rtl/>
        </w:rPr>
        <w:t xml:space="preserve"> ان حكومة دليل اعتبار الامارة علما بالنسبة الى خطاب القطع الموضوعي حكومة واقعية لا ظاهرية،</w:t>
      </w:r>
      <w:r w:rsidRPr="003D09D0">
        <w:rPr>
          <w:rFonts w:eastAsia="Batang"/>
          <w:rtl/>
        </w:rPr>
        <w:t xml:space="preserve"> و</w:t>
      </w:r>
      <w:r w:rsidR="00877ED7" w:rsidRPr="003D09D0">
        <w:rPr>
          <w:rFonts w:eastAsia="Batang"/>
          <w:rtl/>
        </w:rPr>
        <w:t>الشاهد عليه أن جواز الاخبار مثلا حيث انه مترتب على العلم بالواقع، فمع انتفاء العلم يعلم بانتفاء جواز الاخبار ولو مع قيام الامارة، لولا تنزيلها منزلة العلم،</w:t>
      </w:r>
      <w:r w:rsidRPr="003D09D0">
        <w:rPr>
          <w:rFonts w:eastAsia="Batang"/>
          <w:rtl/>
        </w:rPr>
        <w:t xml:space="preserve"> و</w:t>
      </w:r>
      <w:r w:rsidR="00877ED7" w:rsidRPr="003D09D0">
        <w:rPr>
          <w:rFonts w:eastAsia="Batang"/>
          <w:rtl/>
        </w:rPr>
        <w:t>بعد هذا التنزيل يعلم بجواز الاخبار عند قيام الامارة</w:t>
      </w:r>
      <w:r w:rsidRPr="003D09D0">
        <w:rPr>
          <w:rFonts w:eastAsia="Batang"/>
          <w:rtl/>
        </w:rPr>
        <w:t xml:space="preserve"> و</w:t>
      </w:r>
      <w:r w:rsidR="00877ED7" w:rsidRPr="003D09D0">
        <w:rPr>
          <w:rFonts w:eastAsia="Batang"/>
          <w:rtl/>
        </w:rPr>
        <w:t>لو كانت الامارة مخالفة للواقع، حيث ان الظاهر كون العلم تمام الموضوع لجواز الاخبار،</w:t>
      </w:r>
      <w:r w:rsidRPr="003D09D0">
        <w:rPr>
          <w:rFonts w:eastAsia="Batang"/>
          <w:rtl/>
        </w:rPr>
        <w:t xml:space="preserve"> و</w:t>
      </w:r>
      <w:r w:rsidR="00877ED7" w:rsidRPr="003D09D0">
        <w:rPr>
          <w:rFonts w:eastAsia="Batang"/>
          <w:rtl/>
        </w:rPr>
        <w:t>هكذا حكومة الامارات على الاصول او استصحاب التكليف على البراءة، فان معناها عدم جريان الاصل المحكوم واقعا،</w:t>
      </w:r>
      <w:r w:rsidRPr="003D09D0">
        <w:rPr>
          <w:rFonts w:eastAsia="Batang"/>
          <w:rtl/>
        </w:rPr>
        <w:t xml:space="preserve"> و</w:t>
      </w:r>
      <w:r w:rsidR="00877ED7" w:rsidRPr="003D09D0">
        <w:rPr>
          <w:rFonts w:eastAsia="Batang"/>
          <w:rtl/>
        </w:rPr>
        <w:t>لو كان الاصل الحاكم او الامارة مخالفا للواقع،</w:t>
      </w:r>
      <w:r w:rsidRPr="003D09D0">
        <w:rPr>
          <w:rFonts w:eastAsia="Batang"/>
          <w:rtl/>
        </w:rPr>
        <w:t xml:space="preserve"> و</w:t>
      </w:r>
      <w:r w:rsidR="00877ED7" w:rsidRPr="003D09D0">
        <w:rPr>
          <w:rFonts w:eastAsia="Batang"/>
          <w:rtl/>
        </w:rPr>
        <w:t>هذا بخلاف الحكومة في مثل قوله "كل شيء نظيف حتى تعلم أنه قذر" فانه بغرض المعذورية في ترتيب آثار الطهارة مادام الشك،</w:t>
      </w:r>
      <w:r w:rsidRPr="003D09D0">
        <w:rPr>
          <w:rFonts w:eastAsia="Batang"/>
          <w:rtl/>
        </w:rPr>
        <w:t xml:space="preserve"> و</w:t>
      </w:r>
      <w:r w:rsidR="00877ED7" w:rsidRPr="003D09D0">
        <w:rPr>
          <w:rFonts w:eastAsia="Batang"/>
          <w:rtl/>
        </w:rPr>
        <w:t>هكذا حكومة الامارة بناء على تنزيل المؤدى منزلة الواقع على موضوع الحكم الواقعي،</w:t>
      </w:r>
      <w:r w:rsidRPr="003D09D0">
        <w:rPr>
          <w:rFonts w:eastAsia="Batang"/>
          <w:rtl/>
        </w:rPr>
        <w:t xml:space="preserve"> و</w:t>
      </w:r>
      <w:r w:rsidR="00877ED7" w:rsidRPr="003D09D0">
        <w:rPr>
          <w:rFonts w:eastAsia="Batang"/>
          <w:rtl/>
        </w:rPr>
        <w:t>لذا لا يوجب ذلك تغير الحكم الثابت في الخطاب المحكوم واقعا، بل قد يطابقه</w:t>
      </w:r>
      <w:r w:rsidRPr="003D09D0">
        <w:rPr>
          <w:rFonts w:eastAsia="Batang"/>
          <w:rtl/>
        </w:rPr>
        <w:t xml:space="preserve"> و</w:t>
      </w:r>
      <w:r w:rsidR="00877ED7" w:rsidRPr="003D09D0">
        <w:rPr>
          <w:rFonts w:eastAsia="Batang"/>
          <w:rtl/>
        </w:rPr>
        <w:t>قد يخالفه.</w:t>
      </w:r>
    </w:p>
    <w:p w14:paraId="3446C0D5" w14:textId="77777777" w:rsidR="00877ED7" w:rsidRPr="003D09D0" w:rsidRDefault="00877ED7" w:rsidP="001872C6">
      <w:pPr>
        <w:rPr>
          <w:rFonts w:eastAsia="Batang"/>
          <w:rtl/>
        </w:rPr>
      </w:pPr>
      <w:r w:rsidRPr="003D09D0">
        <w:rPr>
          <w:rFonts w:eastAsia="Batang"/>
          <w:b/>
          <w:bCs/>
          <w:rtl/>
        </w:rPr>
        <w:t>النكتة الثانية</w:t>
      </w:r>
      <w:r w:rsidRPr="003D09D0">
        <w:rPr>
          <w:rFonts w:eastAsia="Batang"/>
          <w:rtl/>
        </w:rPr>
        <w:t>: بناء على كون مفاد دليل حجية الامارة هو اعتبارها علما بالواقع فيشمل باطلاقه ما لو لم‌ يكن الواقع موضوعا لاي حكم شرعي، بل كان العلم بالواقع تمام الموضوع للحكم كجواز الاخبار،</w:t>
      </w:r>
      <w:r w:rsidR="005A4439" w:rsidRPr="003D09D0">
        <w:rPr>
          <w:rFonts w:eastAsia="Batang"/>
          <w:rtl/>
        </w:rPr>
        <w:t xml:space="preserve"> و</w:t>
      </w:r>
      <w:r w:rsidRPr="003D09D0">
        <w:rPr>
          <w:rFonts w:eastAsia="Batang"/>
          <w:rtl/>
        </w:rPr>
        <w:t>هكذا الاصول المحرزة كالاستصحاب سواء قلنا بأنه اعتبر علما بالبقاء،</w:t>
      </w:r>
      <w:r w:rsidR="005A4439" w:rsidRPr="003D09D0">
        <w:rPr>
          <w:rFonts w:eastAsia="Batang"/>
          <w:rtl/>
        </w:rPr>
        <w:t xml:space="preserve"> و</w:t>
      </w:r>
      <w:r w:rsidRPr="003D09D0">
        <w:rPr>
          <w:rFonts w:eastAsia="Batang"/>
          <w:rtl/>
        </w:rPr>
        <w:t>النهي عن نقض اليقين بالشك يكون نهيا عن النقض الحقيقي بداعي الارشاد الى بقاءه في اعتبار الشارع، او أنه نهي طريقي مولوي عن النقض العملي لليقين، فيكون بمعنى الامر بترتيب آثار اليقين مطلقا اي سواء كانت آثار القطع الطريقي المحض او الموضوعي،</w:t>
      </w:r>
      <w:r w:rsidR="005A4439" w:rsidRPr="003D09D0">
        <w:rPr>
          <w:rFonts w:eastAsia="Batang"/>
          <w:rtl/>
        </w:rPr>
        <w:t xml:space="preserve"> و</w:t>
      </w:r>
      <w:r w:rsidRPr="003D09D0">
        <w:rPr>
          <w:rFonts w:eastAsia="Batang"/>
          <w:rtl/>
        </w:rPr>
        <w:t>ثمرة هذا البحث هو جواز افتاء المجتهد بالحكم الواقعي الذي يرتبط بوظيفة الآخرين كاحكام النساء، اسنادا الى الأمارة او الاستصحاب، فما في البحوث من أن قيام الاستصحاب مقام القطع الموضوعي حتى على تقدير تماميته مختص بما اذا كان الواقع موضوعا لحكم شرعي</w:t>
      </w:r>
      <w:r w:rsidR="00E22079" w:rsidRPr="003D09D0">
        <w:rPr>
          <w:rStyle w:val="a9"/>
          <w:rFonts w:eastAsia="Batang"/>
          <w:rtl/>
        </w:rPr>
        <w:t>(</w:t>
      </w:r>
      <w:r w:rsidR="00E22079" w:rsidRPr="003D09D0">
        <w:rPr>
          <w:rStyle w:val="a9"/>
          <w:rFonts w:eastAsia="Batang"/>
          <w:rtl/>
        </w:rPr>
        <w:footnoteReference w:id="226"/>
      </w:r>
      <w:r w:rsidR="00E22079" w:rsidRPr="003D09D0">
        <w:rPr>
          <w:rStyle w:val="a9"/>
          <w:rFonts w:eastAsia="Batang"/>
          <w:rtl/>
        </w:rPr>
        <w:t>)</w:t>
      </w:r>
      <w:r w:rsidRPr="003D09D0">
        <w:rPr>
          <w:rFonts w:eastAsia="Batang"/>
          <w:rtl/>
        </w:rPr>
        <w:t>، فلم يظهر وجهه، نعم بناء على كون مفاد دليل الاستصحاب تنزيل المستصحب منزلة الواقع، فيقال: انه لابد أن يكون الواقع تمام الموضوع لحكم شرعي حتى يشمله دليل الاستصحاب الدال على تنزيل المستصحب منزلته في هذا الحكم اولاً، ثم نتمسك بدلالته الالتزامية لاثبات تنزيل القطع بالواقع التنزيلي منزلة القطع بالواقع الحقيقي ليترتب عليه الحكم الشرعي الثابت للقطع،</w:t>
      </w:r>
      <w:r w:rsidR="005A4439" w:rsidRPr="003D09D0">
        <w:rPr>
          <w:rFonts w:eastAsia="Batang"/>
          <w:rtl/>
        </w:rPr>
        <w:t xml:space="preserve"> و</w:t>
      </w:r>
      <w:r w:rsidRPr="003D09D0">
        <w:rPr>
          <w:rFonts w:eastAsia="Batang"/>
          <w:rtl/>
        </w:rPr>
        <w:t>قد مر الكلام فيه سابقا.</w:t>
      </w:r>
    </w:p>
    <w:p w14:paraId="19608CF0" w14:textId="77777777" w:rsidR="00BA5AE0" w:rsidRPr="003D09D0" w:rsidRDefault="00BA5AE0" w:rsidP="00687DAF">
      <w:pPr>
        <w:rPr>
          <w:rFonts w:eastAsia="Batang"/>
          <w:rtl/>
        </w:rPr>
      </w:pPr>
      <w:bookmarkStart w:id="75" w:name="_Toc302854552"/>
      <w:bookmarkStart w:id="76" w:name="_Toc304754324"/>
      <w:bookmarkStart w:id="77" w:name="_Toc373446915"/>
      <w:bookmarkStart w:id="78" w:name="_Toc376730698"/>
      <w:r w:rsidRPr="003D09D0">
        <w:rPr>
          <w:rFonts w:eastAsia="Batang"/>
          <w:b/>
          <w:bCs/>
          <w:rtl/>
        </w:rPr>
        <w:t>النكتة الثالثة</w:t>
      </w:r>
      <w:r w:rsidRPr="003D09D0">
        <w:rPr>
          <w:rFonts w:eastAsia="Batang"/>
          <w:rtl/>
        </w:rPr>
        <w:t>: ان القول بكون اثر الاستصحاب جواز الاخبار بالواقع كما هو رأي السيد الخوئي "قده" يؤدي الى جريان الاستصحاب في كل ما شك في بقاءه</w:t>
      </w:r>
      <w:r w:rsidR="00687DAF" w:rsidRPr="003D09D0">
        <w:rPr>
          <w:rFonts w:eastAsia="Batang"/>
          <w:rtl/>
        </w:rPr>
        <w:t xml:space="preserve"> و</w:t>
      </w:r>
      <w:r w:rsidRPr="003D09D0">
        <w:rPr>
          <w:rFonts w:eastAsia="Batang"/>
          <w:rtl/>
        </w:rPr>
        <w:t>لو لم‌ يترتب أي اثر شرعي له عدا جواز الاخبار،</w:t>
      </w:r>
      <w:r w:rsidR="00687DAF" w:rsidRPr="003D09D0">
        <w:rPr>
          <w:rFonts w:eastAsia="Batang"/>
          <w:rtl/>
        </w:rPr>
        <w:t xml:space="preserve"> و</w:t>
      </w:r>
      <w:r w:rsidRPr="003D09D0">
        <w:rPr>
          <w:rFonts w:eastAsia="Batang"/>
          <w:rtl/>
        </w:rPr>
        <w:t>قد يستتبع مشكلة في موارد التزم فيها بجريان الاستصحاب في موارد العلم الاجمالي بانتقاض الحالة السابقة في احد شيئين، كما في استصحاب عدم جعل الحرمة في الشبهة البدوية كشرب التتن مع أنه يقال بوجود العلم الاجمالي بأنه إما جعل له الحرمة او الاباحة، الا أن استصحاب عدم جعل الاباحة له ليس له اثر عملي بعد أن لم ‌يكن يتنجز به الاجتناب عن شرب التتن، حيث انه لا يثبت جعل الحرمة الا بنحو الاصل المثبت، فاذا ثبت له اثر عملي</w:t>
      </w:r>
      <w:r w:rsidR="00687DAF" w:rsidRPr="003D09D0">
        <w:rPr>
          <w:rFonts w:eastAsia="Batang"/>
          <w:rtl/>
        </w:rPr>
        <w:t xml:space="preserve"> و</w:t>
      </w:r>
      <w:r w:rsidRPr="003D09D0">
        <w:rPr>
          <w:rFonts w:eastAsia="Batang"/>
          <w:rtl/>
        </w:rPr>
        <w:t>هو جواز الاخبار فينفتح المجال للتعارض بينه بلحاظ هذا الاثر</w:t>
      </w:r>
      <w:r w:rsidR="00687DAF" w:rsidRPr="003D09D0">
        <w:rPr>
          <w:rFonts w:eastAsia="Batang"/>
          <w:rtl/>
        </w:rPr>
        <w:t xml:space="preserve"> و</w:t>
      </w:r>
      <w:r w:rsidRPr="003D09D0">
        <w:rPr>
          <w:rFonts w:eastAsia="Batang"/>
          <w:rtl/>
        </w:rPr>
        <w:t>بين استصحاب عدم جعل الحرمة بلحاظ جواز الاخبار</w:t>
      </w:r>
      <w:r w:rsidR="00687DAF" w:rsidRPr="003D09D0">
        <w:rPr>
          <w:rFonts w:eastAsia="Batang"/>
          <w:rtl/>
        </w:rPr>
        <w:t xml:space="preserve"> و</w:t>
      </w:r>
      <w:r w:rsidRPr="003D09D0">
        <w:rPr>
          <w:rFonts w:eastAsia="Batang"/>
          <w:rtl/>
        </w:rPr>
        <w:t>بلحاظ الترخيص في الارتكاب، حيث يعلم اجمالا بأنه إما أن الاخبار بعدم جعل الحلية كذب محرم او الاخبار بعدم جعل الحرمة</w:t>
      </w:r>
      <w:r w:rsidR="00687DAF" w:rsidRPr="003D09D0">
        <w:rPr>
          <w:rFonts w:eastAsia="Batang"/>
          <w:rtl/>
        </w:rPr>
        <w:t xml:space="preserve"> و</w:t>
      </w:r>
      <w:r w:rsidRPr="003D09D0">
        <w:rPr>
          <w:rFonts w:eastAsia="Batang"/>
          <w:rtl/>
        </w:rPr>
        <w:t>ارتكاب الفعل محرم،</w:t>
      </w:r>
      <w:r w:rsidR="00687DAF" w:rsidRPr="003D09D0">
        <w:rPr>
          <w:rFonts w:eastAsia="Batang"/>
          <w:rtl/>
        </w:rPr>
        <w:t xml:space="preserve"> و</w:t>
      </w:r>
      <w:r w:rsidRPr="003D09D0">
        <w:rPr>
          <w:rFonts w:eastAsia="Batang"/>
          <w:rtl/>
        </w:rPr>
        <w:t>هكذا في استصحاب نجاسة اناءين يعلم بتطهير احدهما اجمالا، حيث التزموا بجريانه بدعوى أن المانع عن جريان الاصل إما استلزام جريانه للترخيص في المخالفة القطعية لتكليف معلوم بالاجمال مثل جريان استصحاب طهارة اناءين يعلم بتنجس احدهما، او لزوم المناقضة في المؤدى كما في جريان استصحاب الطهارة والنجاسة في مورد توارد الحالتين،</w:t>
      </w:r>
      <w:r w:rsidR="00687DAF" w:rsidRPr="003D09D0">
        <w:rPr>
          <w:rFonts w:eastAsia="Batang"/>
          <w:rtl/>
        </w:rPr>
        <w:t xml:space="preserve"> و</w:t>
      </w:r>
      <w:r w:rsidRPr="003D09D0">
        <w:rPr>
          <w:rFonts w:eastAsia="Batang"/>
          <w:rtl/>
        </w:rPr>
        <w:t>لا يلزم أي منهما في استصحاب نجاسة الاناءين، فيقال حينئذ بأن جواز الاخبار موجب لوقوع المعارضة حيث يعلم بأن احد الاخبارين كذب محرم،</w:t>
      </w:r>
      <w:r w:rsidR="00687DAF" w:rsidRPr="003D09D0">
        <w:rPr>
          <w:rFonts w:eastAsia="Batang"/>
          <w:rtl/>
        </w:rPr>
        <w:t xml:space="preserve"> و</w:t>
      </w:r>
      <w:r w:rsidRPr="003D09D0">
        <w:rPr>
          <w:rFonts w:eastAsia="Batang"/>
          <w:rtl/>
        </w:rPr>
        <w:t>هكذا لو كان جسده نجسا فشك بعد ما توضأ في أنه هل غسله قبل الوضوء ام لا، فقالوا بصحة الوضوء ظاهرا لأجل جريان قاعدة الفراغ</w:t>
      </w:r>
      <w:r w:rsidR="00687DAF" w:rsidRPr="003D09D0">
        <w:rPr>
          <w:rFonts w:eastAsia="Batang"/>
          <w:rtl/>
        </w:rPr>
        <w:t xml:space="preserve"> و</w:t>
      </w:r>
      <w:r w:rsidRPr="003D09D0">
        <w:rPr>
          <w:rFonts w:eastAsia="Batang"/>
          <w:rtl/>
        </w:rPr>
        <w:t>نجاسة الاعضاء من باب استصحاب النجاسة، فيقال بأنه يقع التعارض بينهما بلحاظ جواز الاخبار حيث يعلم بأن اخباره عن صحة الوضوء واقعا كذب محرم</w:t>
      </w:r>
      <w:r w:rsidR="00687DAF" w:rsidRPr="003D09D0">
        <w:rPr>
          <w:rFonts w:eastAsia="Batang"/>
          <w:rtl/>
        </w:rPr>
        <w:t xml:space="preserve"> و</w:t>
      </w:r>
      <w:r w:rsidRPr="003D09D0">
        <w:rPr>
          <w:rFonts w:eastAsia="Batang"/>
          <w:rtl/>
        </w:rPr>
        <w:t>كذا يحرم عليه ترتيب آثار صحة الوضوء من مس كتابة القرآن ونحوه او أن اخباره بنجاسة جسده واقعا كذب محرم.</w:t>
      </w:r>
    </w:p>
    <w:p w14:paraId="280B99B2" w14:textId="77777777" w:rsidR="00687DAF" w:rsidRPr="003D09D0" w:rsidRDefault="00BA5AE0" w:rsidP="00687DAF">
      <w:pPr>
        <w:rPr>
          <w:rFonts w:eastAsia="Batang" w:hint="cs"/>
          <w:rtl/>
        </w:rPr>
      </w:pPr>
      <w:r w:rsidRPr="003D09D0">
        <w:rPr>
          <w:rFonts w:ascii="Noor_Nazli" w:hAnsi="Noor_Nazli"/>
          <w:rtl/>
        </w:rPr>
        <w:t xml:space="preserve">و </w:t>
      </w:r>
      <w:r w:rsidRPr="003D09D0">
        <w:rPr>
          <w:rFonts w:ascii="Noor_Nazli" w:hAnsi="Noor_Nazli" w:hint="cs"/>
          <w:rtl/>
        </w:rPr>
        <w:t xml:space="preserve">قد يجاب عن ذلك بأن </w:t>
      </w:r>
      <w:r w:rsidRPr="003D09D0">
        <w:rPr>
          <w:rFonts w:eastAsia="Batang"/>
          <w:rtl/>
        </w:rPr>
        <w:t>حكومة الاستصحاب على دليل جواز الاخبار بعلم</w:t>
      </w:r>
      <w:r w:rsidR="00687DAF" w:rsidRPr="003D09D0">
        <w:rPr>
          <w:rFonts w:eastAsia="Batang"/>
          <w:rtl/>
        </w:rPr>
        <w:t xml:space="preserve"> و</w:t>
      </w:r>
      <w:r w:rsidRPr="003D09D0">
        <w:rPr>
          <w:rFonts w:eastAsia="Batang"/>
          <w:rtl/>
        </w:rPr>
        <w:t>حرمة الاخبار بغير علم حكومة واقعية</w:t>
      </w:r>
      <w:r w:rsidRPr="003D09D0">
        <w:rPr>
          <w:rFonts w:eastAsia="Batang" w:hint="cs"/>
          <w:rtl/>
        </w:rPr>
        <w:t>،</w:t>
      </w:r>
      <w:r w:rsidRPr="003D09D0">
        <w:rPr>
          <w:rFonts w:eastAsia="Batang"/>
          <w:rtl/>
        </w:rPr>
        <w:t xml:space="preserve"> فتنتفي معه حرمة الاخبار واقعا</w:t>
      </w:r>
      <w:r w:rsidRPr="003D09D0">
        <w:rPr>
          <w:rFonts w:eastAsia="Batang" w:hint="cs"/>
          <w:rtl/>
        </w:rPr>
        <w:t>،</w:t>
      </w:r>
      <w:r w:rsidRPr="003D09D0">
        <w:rPr>
          <w:rFonts w:eastAsia="Batang"/>
          <w:rtl/>
        </w:rPr>
        <w:t xml:space="preserve"> فلا يلزم من جريان الاستصحابين في طرفي العلم الاجمالي ترخيص في المخالفة القطعية لحرمة الاخبار بغيرعلم</w:t>
      </w:r>
      <w:r w:rsidRPr="003D09D0">
        <w:rPr>
          <w:rFonts w:eastAsia="Batang" w:hint="cs"/>
          <w:rtl/>
        </w:rPr>
        <w:t>.</w:t>
      </w:r>
    </w:p>
    <w:p w14:paraId="60141894" w14:textId="77777777" w:rsidR="00BA5AE0" w:rsidRPr="003D09D0" w:rsidRDefault="00BA5AE0" w:rsidP="00687DAF">
      <w:pPr>
        <w:rPr>
          <w:rtl/>
        </w:rPr>
      </w:pPr>
      <w:r w:rsidRPr="003D09D0">
        <w:rPr>
          <w:rFonts w:eastAsia="Batang" w:hint="cs"/>
          <w:rtl/>
        </w:rPr>
        <w:t xml:space="preserve">و ان لم يحتمل </w:t>
      </w:r>
      <w:r w:rsidRPr="003D09D0">
        <w:rPr>
          <w:rFonts w:ascii="Noor_Nazli" w:hAnsi="Noor_Nazli"/>
          <w:rtl/>
        </w:rPr>
        <w:t>جواز الا</w:t>
      </w:r>
      <w:r w:rsidRPr="003D09D0">
        <w:rPr>
          <w:rFonts w:ascii="Noor_Nazli" w:hAnsi="Noor_Nazli" w:hint="cs"/>
          <w:rtl/>
        </w:rPr>
        <w:t>خبار</w:t>
      </w:r>
      <w:r w:rsidR="00687DAF" w:rsidRPr="003D09D0">
        <w:rPr>
          <w:rFonts w:ascii="Noor_Nazli" w:hAnsi="Noor_Nazli" w:hint="cs"/>
          <w:rtl/>
        </w:rPr>
        <w:t xml:space="preserve"> و</w:t>
      </w:r>
      <w:r w:rsidRPr="003D09D0">
        <w:rPr>
          <w:rFonts w:ascii="Noor_Nazli" w:hAnsi="Noor_Nazli" w:hint="cs"/>
          <w:rtl/>
        </w:rPr>
        <w:t>الا</w:t>
      </w:r>
      <w:r w:rsidRPr="003D09D0">
        <w:rPr>
          <w:rFonts w:ascii="Noor_Nazli" w:hAnsi="Noor_Nazli"/>
          <w:rtl/>
        </w:rPr>
        <w:t xml:space="preserve">فتاء بحكمين يعلم بكذب أحدهما </w:t>
      </w:r>
      <w:r w:rsidRPr="003D09D0">
        <w:rPr>
          <w:rFonts w:ascii="Noor_Nazli" w:hAnsi="Noor_Nazli" w:hint="cs"/>
          <w:rtl/>
        </w:rPr>
        <w:t xml:space="preserve">(و لو لأجل أنه </w:t>
      </w:r>
      <w:r w:rsidRPr="003D09D0">
        <w:rPr>
          <w:rFonts w:eastAsia="Batang"/>
          <w:rtl/>
        </w:rPr>
        <w:t xml:space="preserve">يؤدي الى امر غريب عرفا، </w:t>
      </w:r>
      <w:r w:rsidRPr="003D09D0">
        <w:rPr>
          <w:rFonts w:eastAsia="Batang" w:hint="cs"/>
          <w:rtl/>
        </w:rPr>
        <w:t>حيث ان لازمه أنه يجوز له الاخبار بعدم جعل الحرمة،</w:t>
      </w:r>
      <w:r w:rsidR="00687DAF" w:rsidRPr="003D09D0">
        <w:rPr>
          <w:rFonts w:eastAsia="Batang" w:hint="cs"/>
          <w:rtl/>
        </w:rPr>
        <w:t xml:space="preserve"> و</w:t>
      </w:r>
      <w:r w:rsidRPr="003D09D0">
        <w:rPr>
          <w:rFonts w:eastAsia="Batang" w:hint="cs"/>
          <w:rtl/>
        </w:rPr>
        <w:t>الاخبار بعدم جعل الحلية، كما يجوز له أن يخبر بجعل احدهما،</w:t>
      </w:r>
      <w:r w:rsidRPr="003D09D0">
        <w:rPr>
          <w:rFonts w:eastAsia="Batang"/>
          <w:rtl/>
        </w:rPr>
        <w:t xml:space="preserve"> لعلمه الوجداني به</w:t>
      </w:r>
      <w:r w:rsidRPr="003D09D0">
        <w:rPr>
          <w:rFonts w:eastAsia="Batang" w:hint="cs"/>
          <w:rtl/>
        </w:rPr>
        <w:t>،</w:t>
      </w:r>
      <w:r w:rsidR="00687DAF" w:rsidRPr="003D09D0">
        <w:rPr>
          <w:rFonts w:eastAsia="Batang" w:hint="cs"/>
          <w:rtl/>
        </w:rPr>
        <w:t xml:space="preserve"> </w:t>
      </w:r>
      <w:r w:rsidRPr="003D09D0">
        <w:rPr>
          <w:rFonts w:eastAsia="Batang" w:hint="cs"/>
          <w:rtl/>
        </w:rPr>
        <w:t>لكن لا يجوز له أن يجمع بينهما في اخبار</w:t>
      </w:r>
      <w:r w:rsidR="00687DAF" w:rsidRPr="003D09D0">
        <w:rPr>
          <w:rFonts w:eastAsia="Batang" w:hint="cs"/>
          <w:rtl/>
        </w:rPr>
        <w:t xml:space="preserve"> </w:t>
      </w:r>
      <w:r w:rsidRPr="003D09D0">
        <w:rPr>
          <w:rFonts w:eastAsia="Batang" w:hint="cs"/>
          <w:rtl/>
        </w:rPr>
        <w:t>واحد، بأن يقول "ان الشارع لم يجعل الحرمة</w:t>
      </w:r>
      <w:r w:rsidR="00687DAF" w:rsidRPr="003D09D0">
        <w:rPr>
          <w:rFonts w:eastAsia="Batang" w:hint="cs"/>
          <w:rtl/>
        </w:rPr>
        <w:t xml:space="preserve"> و</w:t>
      </w:r>
      <w:r w:rsidRPr="003D09D0">
        <w:rPr>
          <w:rFonts w:eastAsia="Batang" w:hint="cs"/>
          <w:rtl/>
        </w:rPr>
        <w:t xml:space="preserve">الحلية لهذا الفعل" </w:t>
      </w:r>
      <w:r w:rsidRPr="003D09D0">
        <w:rPr>
          <w:rFonts w:eastAsia="Batang"/>
          <w:rtl/>
        </w:rPr>
        <w:t>لعلمه بكذب هذا الخبر،</w:t>
      </w:r>
      <w:r w:rsidR="00687DAF" w:rsidRPr="003D09D0">
        <w:rPr>
          <w:rFonts w:eastAsia="Batang"/>
          <w:rtl/>
        </w:rPr>
        <w:t xml:space="preserve"> و</w:t>
      </w:r>
      <w:r w:rsidRPr="003D09D0">
        <w:rPr>
          <w:rFonts w:eastAsia="Batang"/>
          <w:rtl/>
        </w:rPr>
        <w:t>غرابة ذلك يوجب عدم امكان الجمع عرفا بين جواز الاخبار في طرفي العلم الاجمالي</w:t>
      </w:r>
      <w:r w:rsidRPr="003D09D0">
        <w:rPr>
          <w:rFonts w:eastAsia="Batang" w:hint="cs"/>
          <w:rtl/>
        </w:rPr>
        <w:t>)</w:t>
      </w:r>
      <w:r w:rsidRPr="003D09D0">
        <w:rPr>
          <w:rFonts w:eastAsia="Batang"/>
          <w:rtl/>
        </w:rPr>
        <w:t xml:space="preserve"> </w:t>
      </w:r>
      <w:r w:rsidR="00687DAF" w:rsidRPr="003D09D0">
        <w:rPr>
          <w:rFonts w:ascii="Noor_Nazli" w:hAnsi="Noor_Nazli" w:hint="cs"/>
          <w:rtl/>
        </w:rPr>
        <w:t>فهذا ي</w:t>
      </w:r>
      <w:r w:rsidRPr="003D09D0">
        <w:rPr>
          <w:rFonts w:ascii="Noor_Nazli" w:hAnsi="Noor_Nazli" w:hint="cs"/>
          <w:rtl/>
        </w:rPr>
        <w:t>وجب التعارض بينهما بلحاظ جواز الاخبار،</w:t>
      </w:r>
      <w:r w:rsidR="00687DAF" w:rsidRPr="003D09D0">
        <w:rPr>
          <w:rFonts w:ascii="Noor_Nazli" w:hAnsi="Noor_Nazli" w:hint="cs"/>
          <w:rtl/>
        </w:rPr>
        <w:t xml:space="preserve"> و</w:t>
      </w:r>
      <w:r w:rsidRPr="003D09D0">
        <w:rPr>
          <w:rFonts w:ascii="Noor_Nazli" w:hAnsi="Noor_Nazli" w:hint="cs"/>
          <w:rtl/>
        </w:rPr>
        <w:t>لكنه لا يمنع من جريان استصحاب عدم جعل الحرمة مثلا بلحاظ اثره الطريقي</w:t>
      </w:r>
      <w:r w:rsidR="00687DAF" w:rsidRPr="003D09D0">
        <w:rPr>
          <w:rFonts w:ascii="Noor_Nazli" w:hAnsi="Noor_Nazli" w:hint="cs"/>
          <w:rtl/>
        </w:rPr>
        <w:t xml:space="preserve"> و</w:t>
      </w:r>
      <w:r w:rsidRPr="003D09D0">
        <w:rPr>
          <w:rFonts w:ascii="Noor_Nazli" w:hAnsi="Noor_Nazli" w:hint="cs"/>
          <w:rtl/>
        </w:rPr>
        <w:t xml:space="preserve">هو جواز ارتكاب الفعل. </w:t>
      </w:r>
    </w:p>
    <w:p w14:paraId="7DFFDA93" w14:textId="77777777" w:rsidR="00BA5AE0" w:rsidRPr="003D09D0" w:rsidRDefault="00BA5AE0" w:rsidP="00687DAF">
      <w:pPr>
        <w:rPr>
          <w:rFonts w:eastAsia="Batang"/>
          <w:rtl/>
        </w:rPr>
      </w:pPr>
      <w:r w:rsidRPr="003D09D0">
        <w:rPr>
          <w:rFonts w:eastAsia="Batang"/>
          <w:rtl/>
        </w:rPr>
        <w:t>لكن هذا ال</w:t>
      </w:r>
      <w:r w:rsidRPr="003D09D0">
        <w:rPr>
          <w:rFonts w:eastAsia="Batang" w:hint="cs"/>
          <w:rtl/>
        </w:rPr>
        <w:t>جواب غير تامّ،</w:t>
      </w:r>
      <w:r w:rsidR="00687DAF" w:rsidRPr="003D09D0">
        <w:rPr>
          <w:rFonts w:eastAsia="Batang" w:hint="cs"/>
          <w:rtl/>
        </w:rPr>
        <w:t xml:space="preserve"> و</w:t>
      </w:r>
      <w:r w:rsidRPr="003D09D0">
        <w:rPr>
          <w:rFonts w:eastAsia="Batang" w:hint="cs"/>
          <w:rtl/>
        </w:rPr>
        <w:t xml:space="preserve">لا يرتفع به </w:t>
      </w:r>
      <w:r w:rsidRPr="003D09D0">
        <w:rPr>
          <w:rFonts w:eastAsia="Batang"/>
          <w:rtl/>
        </w:rPr>
        <w:t>الاشكال،</w:t>
      </w:r>
      <w:r w:rsidR="00687DAF" w:rsidRPr="003D09D0">
        <w:rPr>
          <w:rFonts w:eastAsia="Batang"/>
          <w:rtl/>
        </w:rPr>
        <w:t xml:space="preserve"> و</w:t>
      </w:r>
      <w:r w:rsidRPr="003D09D0">
        <w:rPr>
          <w:rFonts w:eastAsia="Batang"/>
          <w:rtl/>
        </w:rPr>
        <w:t>ذلك بسببين:</w:t>
      </w:r>
    </w:p>
    <w:p w14:paraId="5B71406C" w14:textId="77777777" w:rsidR="00BA5AE0" w:rsidRPr="003D09D0" w:rsidRDefault="00BA5AE0" w:rsidP="00687DAF">
      <w:pPr>
        <w:rPr>
          <w:rFonts w:eastAsia="Batang" w:hint="cs"/>
          <w:rtl/>
        </w:rPr>
      </w:pPr>
      <w:r w:rsidRPr="003D09D0">
        <w:rPr>
          <w:rFonts w:eastAsia="Batang"/>
          <w:b/>
          <w:bCs/>
          <w:rtl/>
        </w:rPr>
        <w:t xml:space="preserve">احدهما: </w:t>
      </w:r>
      <w:r w:rsidRPr="003D09D0">
        <w:rPr>
          <w:rFonts w:eastAsia="Batang"/>
          <w:rtl/>
        </w:rPr>
        <w:t xml:space="preserve">ان </w:t>
      </w:r>
      <w:r w:rsidRPr="003D09D0">
        <w:rPr>
          <w:rFonts w:eastAsia="Batang" w:hint="cs"/>
          <w:rtl/>
        </w:rPr>
        <w:t>التعارض بين الاستصحابين في الاثر المشترك</w:t>
      </w:r>
      <w:r w:rsidR="00687DAF" w:rsidRPr="003D09D0">
        <w:rPr>
          <w:rFonts w:eastAsia="Batang" w:hint="cs"/>
          <w:rtl/>
        </w:rPr>
        <w:t xml:space="preserve"> و</w:t>
      </w:r>
      <w:r w:rsidRPr="003D09D0">
        <w:rPr>
          <w:rFonts w:eastAsia="Batang" w:hint="cs"/>
          <w:rtl/>
        </w:rPr>
        <w:t xml:space="preserve">هو </w:t>
      </w:r>
      <w:r w:rsidRPr="003D09D0">
        <w:rPr>
          <w:rFonts w:eastAsia="Batang"/>
          <w:rtl/>
        </w:rPr>
        <w:t xml:space="preserve">جواز الاخبار </w:t>
      </w:r>
      <w:r w:rsidR="00687DAF" w:rsidRPr="003D09D0">
        <w:rPr>
          <w:rFonts w:eastAsia="Batang" w:hint="cs"/>
          <w:rtl/>
        </w:rPr>
        <w:t>لا</w:t>
      </w:r>
      <w:r w:rsidRPr="003D09D0">
        <w:rPr>
          <w:rFonts w:eastAsia="Batang" w:hint="cs"/>
          <w:rtl/>
        </w:rPr>
        <w:t>يوجب العلم التفصيلي بعدم جريان استصحاب عدم جعل الحلية</w:t>
      </w:r>
      <w:r w:rsidR="00687DAF" w:rsidRPr="003D09D0">
        <w:rPr>
          <w:rFonts w:eastAsia="Batang" w:hint="cs"/>
          <w:rtl/>
        </w:rPr>
        <w:t xml:space="preserve"> </w:t>
      </w:r>
      <w:r w:rsidRPr="003D09D0">
        <w:rPr>
          <w:rFonts w:eastAsia="Batang" w:hint="cs"/>
          <w:rtl/>
        </w:rPr>
        <w:t>بغرض جواز الاخبار،</w:t>
      </w:r>
      <w:r w:rsidR="00687DAF" w:rsidRPr="003D09D0">
        <w:rPr>
          <w:rFonts w:eastAsia="Batang" w:hint="cs"/>
          <w:rtl/>
        </w:rPr>
        <w:t xml:space="preserve"> و</w:t>
      </w:r>
      <w:r w:rsidRPr="003D09D0">
        <w:rPr>
          <w:rFonts w:eastAsia="Batang" w:hint="cs"/>
          <w:rtl/>
        </w:rPr>
        <w:t>هذا لا ينافي القطع التفصيلي بحرمة الاخبار بعد التعارض، حيث ان حكومة الاستصحاب على دليل حرمة الاخبار بغير علم بناءا على القول بها تكون بوصوله،</w:t>
      </w:r>
      <w:r w:rsidR="00687DAF" w:rsidRPr="003D09D0">
        <w:rPr>
          <w:rFonts w:eastAsia="Batang" w:hint="cs"/>
          <w:rtl/>
        </w:rPr>
        <w:t xml:space="preserve"> و</w:t>
      </w:r>
      <w:r w:rsidRPr="003D09D0">
        <w:rPr>
          <w:rFonts w:eastAsia="Batang" w:hint="cs"/>
          <w:rtl/>
        </w:rPr>
        <w:t>عليه يحصل علم اجمالي بعدم جعله او عدم جعل استصحاب عدم جعل الحرمة لغرض الترخيص</w:t>
      </w:r>
      <w:r w:rsidR="00687DAF" w:rsidRPr="003D09D0">
        <w:rPr>
          <w:rFonts w:eastAsia="Batang" w:hint="cs"/>
          <w:rtl/>
        </w:rPr>
        <w:t xml:space="preserve"> </w:t>
      </w:r>
      <w:r w:rsidRPr="003D09D0">
        <w:rPr>
          <w:rFonts w:eastAsia="Batang" w:hint="cs"/>
          <w:rtl/>
        </w:rPr>
        <w:t>في ارتكاب الفعل، اذ لا يحتمل عرفا أن يختار الشارع جريان استصحاب عدم جعل الحرمة لا لغرض جواز الاخبار،</w:t>
      </w:r>
      <w:r w:rsidR="00687DAF" w:rsidRPr="003D09D0">
        <w:rPr>
          <w:rFonts w:eastAsia="Batang" w:hint="cs"/>
          <w:rtl/>
        </w:rPr>
        <w:t xml:space="preserve"> و</w:t>
      </w:r>
      <w:r w:rsidRPr="003D09D0">
        <w:rPr>
          <w:rFonts w:eastAsia="Batang" w:hint="cs"/>
          <w:rtl/>
        </w:rPr>
        <w:t>انما لغرض ترتيب اثره الطريقي</w:t>
      </w:r>
      <w:r w:rsidR="00687DAF" w:rsidRPr="003D09D0">
        <w:rPr>
          <w:rFonts w:eastAsia="Batang" w:hint="cs"/>
          <w:rtl/>
        </w:rPr>
        <w:t xml:space="preserve"> و</w:t>
      </w:r>
      <w:r w:rsidRPr="003D09D0">
        <w:rPr>
          <w:rFonts w:eastAsia="Batang" w:hint="cs"/>
          <w:rtl/>
        </w:rPr>
        <w:t>هو جواز ارتكاب الفعل،</w:t>
      </w:r>
      <w:r w:rsidR="00687DAF" w:rsidRPr="003D09D0">
        <w:rPr>
          <w:rFonts w:eastAsia="Batang" w:hint="cs"/>
          <w:rtl/>
        </w:rPr>
        <w:t xml:space="preserve"> و</w:t>
      </w:r>
      <w:r w:rsidRPr="003D09D0">
        <w:rPr>
          <w:rFonts w:eastAsia="Batang" w:hint="cs"/>
          <w:rtl/>
        </w:rPr>
        <w:t>يختار استصحاب عدم جعل الحلية لغرض جواز الاخبار،</w:t>
      </w:r>
      <w:r w:rsidR="00687DAF" w:rsidRPr="003D09D0">
        <w:rPr>
          <w:rFonts w:eastAsia="Batang" w:hint="cs"/>
          <w:rtl/>
        </w:rPr>
        <w:t xml:space="preserve"> و</w:t>
      </w:r>
      <w:r w:rsidRPr="003D09D0">
        <w:rPr>
          <w:rFonts w:eastAsia="Batang"/>
          <w:rtl/>
        </w:rPr>
        <w:t>هذا يوجب المعارضة بين الاصلين بملاك العلم الاجمالي بعدم جعل احدهما</w:t>
      </w:r>
      <w:r w:rsidRPr="003D09D0">
        <w:rPr>
          <w:rFonts w:eastAsia="Batang" w:hint="cs"/>
          <w:rtl/>
        </w:rPr>
        <w:t>،</w:t>
      </w:r>
      <w:r w:rsidR="00687DAF" w:rsidRPr="003D09D0">
        <w:rPr>
          <w:rFonts w:eastAsia="Batang" w:hint="cs"/>
          <w:rtl/>
        </w:rPr>
        <w:t xml:space="preserve"> </w:t>
      </w:r>
      <w:r w:rsidRPr="003D09D0">
        <w:rPr>
          <w:rFonts w:eastAsia="Batang" w:hint="cs"/>
          <w:rtl/>
        </w:rPr>
        <w:t>نعم فيما لا</w:t>
      </w:r>
      <w:r w:rsidR="00687DAF" w:rsidRPr="003D09D0">
        <w:rPr>
          <w:rFonts w:eastAsia="Batang" w:hint="cs"/>
          <w:rtl/>
        </w:rPr>
        <w:t xml:space="preserve"> </w:t>
      </w:r>
      <w:r w:rsidRPr="003D09D0">
        <w:rPr>
          <w:rFonts w:eastAsia="Batang" w:hint="cs"/>
          <w:rtl/>
        </w:rPr>
        <w:t>يحتمل وجود مزية لجريان احد الاستصحابين دون الآخر</w:t>
      </w:r>
      <w:r w:rsidRPr="003D09D0">
        <w:rPr>
          <w:rFonts w:eastAsia="Batang"/>
          <w:rtl/>
        </w:rPr>
        <w:t xml:space="preserve">، </w:t>
      </w:r>
      <w:r w:rsidRPr="003D09D0">
        <w:rPr>
          <w:rFonts w:eastAsia="Batang" w:hint="cs"/>
          <w:rtl/>
        </w:rPr>
        <w:t xml:space="preserve">كما في مثال استصحاب نجاسة اناءين علم بتطهير احدهما اجمالا، </w:t>
      </w:r>
      <w:r w:rsidRPr="003D09D0">
        <w:rPr>
          <w:rFonts w:eastAsia="Batang"/>
          <w:rtl/>
        </w:rPr>
        <w:t>فيعلم بعدم جريان الاستصحاب في أي منهما بغرض جواز الاخبار،</w:t>
      </w:r>
      <w:r w:rsidR="00687DAF" w:rsidRPr="003D09D0">
        <w:rPr>
          <w:rFonts w:eastAsia="Batang"/>
          <w:rtl/>
        </w:rPr>
        <w:t xml:space="preserve"> و</w:t>
      </w:r>
      <w:r w:rsidRPr="003D09D0">
        <w:rPr>
          <w:rFonts w:eastAsia="Batang"/>
          <w:rtl/>
        </w:rPr>
        <w:t xml:space="preserve">لكن </w:t>
      </w:r>
      <w:r w:rsidRPr="003D09D0">
        <w:rPr>
          <w:rFonts w:eastAsia="Batang" w:hint="cs"/>
          <w:rtl/>
        </w:rPr>
        <w:t xml:space="preserve">لا مانع من التمسك بعموم دليل الاستصحاب </w:t>
      </w:r>
      <w:r w:rsidRPr="003D09D0">
        <w:rPr>
          <w:rFonts w:eastAsia="Batang"/>
          <w:rtl/>
        </w:rPr>
        <w:t>فيهما بلحاظ تنجيز آثار نجاستهما</w:t>
      </w:r>
      <w:r w:rsidRPr="003D09D0">
        <w:rPr>
          <w:rFonts w:eastAsia="Batang" w:hint="cs"/>
          <w:rtl/>
        </w:rPr>
        <w:t>.</w:t>
      </w:r>
    </w:p>
    <w:p w14:paraId="22C1555D" w14:textId="77777777" w:rsidR="00BA5AE0" w:rsidRPr="003D09D0" w:rsidRDefault="00BA5AE0" w:rsidP="00687DAF">
      <w:pPr>
        <w:rPr>
          <w:rFonts w:eastAsia="Batang"/>
          <w:rtl/>
        </w:rPr>
      </w:pPr>
      <w:r w:rsidRPr="003D09D0">
        <w:rPr>
          <w:rFonts w:eastAsia="Batang"/>
          <w:b/>
          <w:bCs/>
          <w:rtl/>
        </w:rPr>
        <w:t>ثانيهما</w:t>
      </w:r>
      <w:r w:rsidRPr="003D09D0">
        <w:rPr>
          <w:rFonts w:eastAsia="Batang"/>
          <w:rtl/>
        </w:rPr>
        <w:t>: أن يقال: ان حكومة الاستصحاب على حرمة الاخبار بغير علم</w:t>
      </w:r>
      <w:r w:rsidR="00687DAF" w:rsidRPr="003D09D0">
        <w:rPr>
          <w:rFonts w:eastAsia="Batang"/>
          <w:rtl/>
        </w:rPr>
        <w:t xml:space="preserve"> و</w:t>
      </w:r>
      <w:r w:rsidRPr="003D09D0">
        <w:rPr>
          <w:rFonts w:eastAsia="Batang"/>
          <w:rtl/>
        </w:rPr>
        <w:t>ان كانت حكومة واقعية، أي يوجب الحكم بجواز الاخبار واقعا، فلا يلزم من جريانه في كلا طرفي العلم</w:t>
      </w:r>
      <w:r w:rsidR="00687DAF" w:rsidRPr="003D09D0">
        <w:rPr>
          <w:rFonts w:eastAsia="Batang"/>
          <w:rtl/>
        </w:rPr>
        <w:t xml:space="preserve"> الاجمالي الترخ</w:t>
      </w:r>
      <w:r w:rsidR="00687DAF" w:rsidRPr="003D09D0">
        <w:rPr>
          <w:rFonts w:eastAsia="Batang" w:hint="cs"/>
          <w:rtl/>
        </w:rPr>
        <w:t>ي</w:t>
      </w:r>
      <w:r w:rsidRPr="003D09D0">
        <w:rPr>
          <w:rFonts w:eastAsia="Batang"/>
          <w:rtl/>
        </w:rPr>
        <w:t>ص في المخالفة القطعية لحرمة الاخبار في احدهما واقعا من ناحية حرمة الاخبار بغير علم، لكن لا حكومة للاستصحاب على حرمة الكذب واقعا، فيلزم من جواز الاخبار في كلا طرفي العلم الاجمالي الترخيص في الكذب المحرم، لأن احد الاخبارين كذب قطعا،</w:t>
      </w:r>
      <w:r w:rsidR="00687DAF" w:rsidRPr="003D09D0">
        <w:rPr>
          <w:rFonts w:eastAsia="Batang"/>
          <w:rtl/>
        </w:rPr>
        <w:t xml:space="preserve"> و</w:t>
      </w:r>
      <w:r w:rsidRPr="003D09D0">
        <w:rPr>
          <w:rFonts w:eastAsia="Batang"/>
          <w:rtl/>
        </w:rPr>
        <w:t>حينئذ فقد تسري المعارضة بين الاستصحابين الى الاثر الترخيصي لأحدهما، كما في مثال استصحاب عدم جعل الحرمة في الشبهة البدوية حيث يقال بمعارضته مع استصحاب عدم جعل الحرمة له حيث يعلم اجمالا إما أن ارتكاب الفعل محرم او أن الاخبار عن عدم جعل الحلية له كذب محرم.</w:t>
      </w:r>
    </w:p>
    <w:p w14:paraId="6DF49A5D" w14:textId="77777777" w:rsidR="00BA5AE0" w:rsidRPr="003D09D0" w:rsidRDefault="00BA5AE0" w:rsidP="00687DAF">
      <w:pPr>
        <w:rPr>
          <w:rFonts w:eastAsia="Batang"/>
          <w:rtl/>
        </w:rPr>
      </w:pPr>
      <w:r w:rsidRPr="003D09D0">
        <w:rPr>
          <w:rFonts w:eastAsia="Batang"/>
          <w:rtl/>
        </w:rPr>
        <w:t>ولكن قد يجاب عن هذا البيان الثاني بأن انتساب صدور الكذب الى الشخص فيما كان اخباره مخالفا للواقع متقوم بأن لايكون عالما بمطابقة خبره للواقع، فلو توهم شخص مجيء زيد فاخبر به فلا يقال "انه قد كذب"</w:t>
      </w:r>
      <w:r w:rsidR="00687DAF" w:rsidRPr="003D09D0">
        <w:rPr>
          <w:rFonts w:eastAsia="Batang"/>
          <w:rtl/>
        </w:rPr>
        <w:t xml:space="preserve"> و</w:t>
      </w:r>
      <w:r w:rsidRPr="003D09D0">
        <w:rPr>
          <w:rFonts w:eastAsia="Batang"/>
          <w:rtl/>
        </w:rPr>
        <w:t>بناء على اعتبار الاستصحاب علما ببقاء المتيقن فيكون حاكما على موضوع حرمة الكذب حكومة واقعية، فتأمل،</w:t>
      </w:r>
      <w:r w:rsidR="00687DAF" w:rsidRPr="003D09D0">
        <w:rPr>
          <w:rFonts w:eastAsia="Batang"/>
          <w:rtl/>
        </w:rPr>
        <w:t xml:space="preserve"> و</w:t>
      </w:r>
      <w:r w:rsidRPr="003D09D0">
        <w:rPr>
          <w:rFonts w:eastAsia="Batang"/>
          <w:rtl/>
        </w:rPr>
        <w:t>كيف كان فالمسألة عويصة جدا،</w:t>
      </w:r>
      <w:r w:rsidR="00687DAF" w:rsidRPr="003D09D0">
        <w:rPr>
          <w:rFonts w:eastAsia="Batang"/>
          <w:rtl/>
        </w:rPr>
        <w:t xml:space="preserve"> و</w:t>
      </w:r>
      <w:r w:rsidRPr="003D09D0">
        <w:rPr>
          <w:rFonts w:eastAsia="Batang"/>
          <w:rtl/>
        </w:rPr>
        <w:t>المهم عدم تمامية مسلك قيام الاستصحاب مقام القطع الموضوعي في جواز الاخبار.</w:t>
      </w:r>
    </w:p>
    <w:p w14:paraId="5BD2C9DC" w14:textId="77777777" w:rsidR="00687DAF" w:rsidRPr="003D09D0" w:rsidRDefault="00BA5AE0" w:rsidP="00687DAF">
      <w:pPr>
        <w:rPr>
          <w:rFonts w:eastAsia="Batang"/>
          <w:rtl/>
        </w:rPr>
      </w:pPr>
      <w:r w:rsidRPr="003D09D0">
        <w:rPr>
          <w:rFonts w:eastAsia="Batang"/>
          <w:rtl/>
        </w:rPr>
        <w:t xml:space="preserve">و قد </w:t>
      </w:r>
      <w:r w:rsidRPr="003D09D0">
        <w:rPr>
          <w:rFonts w:eastAsia="Batang" w:hint="cs"/>
          <w:rtl/>
        </w:rPr>
        <w:t>ذكر بعض الأعلام أ</w:t>
      </w:r>
      <w:r w:rsidRPr="003D09D0">
        <w:rPr>
          <w:rFonts w:eastAsia="Batang"/>
          <w:rtl/>
        </w:rPr>
        <w:t>نه حتى بناء على عدم قيام الاستصحاب مقام القطع الموضوعي في جواز الاخبار</w:t>
      </w:r>
      <w:r w:rsidR="00687DAF" w:rsidRPr="003D09D0">
        <w:rPr>
          <w:rFonts w:eastAsia="Batang"/>
          <w:rtl/>
        </w:rPr>
        <w:t xml:space="preserve"> و</w:t>
      </w:r>
      <w:r w:rsidRPr="003D09D0">
        <w:rPr>
          <w:rFonts w:eastAsia="Batang"/>
          <w:rtl/>
        </w:rPr>
        <w:t>عدم اعتبار الاستصحاب علما، يتشكل علم اجمالي، حيث ان استصحاب عدم جعل الحلية ينفي ظاهرا كون الاخبار بعدم جعل الحلية كذبا، فيكون مؤمنا عن حرمته بنكتة الكذب، مع أننا نعلم اجمالا إما أن هذا الفعل قد جعلت له الحرمة فلا يجوز ارتكابه او جعلت له الحلية فيكون الاخبار عن عدم جعل الحلية له كذبا محرما،</w:t>
      </w:r>
      <w:r w:rsidR="00687DAF" w:rsidRPr="003D09D0">
        <w:rPr>
          <w:rFonts w:eastAsia="Batang"/>
          <w:rtl/>
        </w:rPr>
        <w:t xml:space="preserve"> و</w:t>
      </w:r>
      <w:r w:rsidRPr="003D09D0">
        <w:rPr>
          <w:rFonts w:eastAsia="Batang"/>
          <w:rtl/>
        </w:rPr>
        <w:t>ينحصر حلّ الاشكال في أن نقول: بأن هذا الاخبار كذب وجدانا، بناءا على أن القول بغير علم داخل في الكذب</w:t>
      </w:r>
      <w:r w:rsidRPr="003D09D0">
        <w:rPr>
          <w:rStyle w:val="a9"/>
          <w:rFonts w:eastAsia="Batang"/>
          <w:rtl/>
        </w:rPr>
        <w:footnoteReference w:id="227"/>
      </w:r>
      <w:r w:rsidRPr="003D09D0">
        <w:rPr>
          <w:rFonts w:eastAsia="Batang"/>
          <w:rtl/>
        </w:rPr>
        <w:t>.</w:t>
      </w:r>
    </w:p>
    <w:p w14:paraId="4096E24D" w14:textId="77777777" w:rsidR="00687DAF" w:rsidRPr="003D09D0" w:rsidRDefault="00BA5AE0" w:rsidP="00687DAF">
      <w:pPr>
        <w:rPr>
          <w:rFonts w:hint="cs"/>
          <w:rtl/>
        </w:rPr>
      </w:pPr>
      <w:r w:rsidRPr="003D09D0">
        <w:rPr>
          <w:rFonts w:eastAsia="Batang"/>
          <w:rtl/>
        </w:rPr>
        <w:t>اقول</w:t>
      </w:r>
      <w:r w:rsidRPr="003D09D0">
        <w:rPr>
          <w:rFonts w:eastAsia="Batang" w:hint="cs"/>
          <w:rtl/>
        </w:rPr>
        <w:t>:</w:t>
      </w:r>
      <w:r w:rsidR="00687DAF" w:rsidRPr="003D09D0">
        <w:rPr>
          <w:rFonts w:eastAsia="Batang"/>
          <w:rtl/>
        </w:rPr>
        <w:t xml:space="preserve"> </w:t>
      </w:r>
      <w:r w:rsidRPr="003D09D0">
        <w:rPr>
          <w:rtl/>
        </w:rPr>
        <w:t>أما كون القول بغير علم كذبا وجدانا فغير متجه، كما هو مذكور في بحث الصوم</w:t>
      </w:r>
      <w:r w:rsidRPr="003D09D0">
        <w:rPr>
          <w:rFonts w:hint="cs"/>
          <w:rtl/>
        </w:rPr>
        <w:t>،</w:t>
      </w:r>
      <w:r w:rsidR="00687DAF" w:rsidRPr="003D09D0">
        <w:rPr>
          <w:rFonts w:hint="cs"/>
          <w:rtl/>
        </w:rPr>
        <w:t xml:space="preserve"> و</w:t>
      </w:r>
      <w:r w:rsidRPr="003D09D0">
        <w:rPr>
          <w:rFonts w:eastAsia="Batang" w:hint="cs"/>
          <w:rtl/>
        </w:rPr>
        <w:t>الظاهر أنه ي</w:t>
      </w:r>
      <w:r w:rsidRPr="003D09D0">
        <w:rPr>
          <w:rFonts w:eastAsia="Batang"/>
          <w:rtl/>
        </w:rPr>
        <w:t>نحصر الح</w:t>
      </w:r>
      <w:r w:rsidRPr="003D09D0">
        <w:rPr>
          <w:rFonts w:eastAsia="Batang" w:hint="cs"/>
          <w:rtl/>
        </w:rPr>
        <w:t>لّ</w:t>
      </w:r>
      <w:r w:rsidRPr="003D09D0">
        <w:rPr>
          <w:rFonts w:eastAsia="Batang"/>
          <w:rtl/>
        </w:rPr>
        <w:t xml:space="preserve"> في أن نقول بأنه بعد قيام النص على حرمة القول بغير علم على الله كقوله تعالى "حرم عليكم...أن تقولوا على الله ما لا تعلمون" بل مطلقا، كما يستفاد من صحيحة </w:t>
      </w:r>
      <w:r w:rsidRPr="003D09D0">
        <w:rPr>
          <w:rtl/>
        </w:rPr>
        <w:t>زرارة بن أعين قال: سألت أبا جعفر (عليه السلام) ما حق الله على العباد قال أن يقولوا ما يعلمون</w:t>
      </w:r>
      <w:r w:rsidR="00687DAF" w:rsidRPr="003D09D0">
        <w:rPr>
          <w:rtl/>
        </w:rPr>
        <w:t xml:space="preserve"> و</w:t>
      </w:r>
      <w:r w:rsidRPr="003D09D0">
        <w:rPr>
          <w:rtl/>
        </w:rPr>
        <w:t>يقفوا عند ما لا يعلمون،</w:t>
      </w:r>
      <w:r w:rsidR="00687DAF" w:rsidRPr="003D09D0">
        <w:rPr>
          <w:rtl/>
        </w:rPr>
        <w:t xml:space="preserve"> و</w:t>
      </w:r>
      <w:r w:rsidRPr="003D09D0">
        <w:rPr>
          <w:rtl/>
        </w:rPr>
        <w:t>في صحيحة هشام بن سالم قال: قلت لأبي عبد الله (عليه السلام) ما حق الله على خلقه قال أن يقولوا ما يعلمون</w:t>
      </w:r>
      <w:r w:rsidR="00687DAF" w:rsidRPr="003D09D0">
        <w:rPr>
          <w:rtl/>
        </w:rPr>
        <w:t xml:space="preserve"> و</w:t>
      </w:r>
      <w:r w:rsidRPr="003D09D0">
        <w:rPr>
          <w:rtl/>
        </w:rPr>
        <w:t>يكفوا عما لا يعلمون فإذا فعلوا ذلك فقد أدوا إلى الله حقه</w:t>
      </w:r>
      <w:r w:rsidR="00687DAF" w:rsidRPr="003D09D0">
        <w:rPr>
          <w:rFonts w:hint="cs"/>
          <w:vertAlign w:val="superscript"/>
          <w:rtl/>
        </w:rPr>
        <w:t>(</w:t>
      </w:r>
      <w:r w:rsidRPr="003D09D0">
        <w:rPr>
          <w:vertAlign w:val="superscript"/>
          <w:rtl/>
        </w:rPr>
        <w:footnoteReference w:id="228"/>
      </w:r>
      <w:r w:rsidR="00687DAF" w:rsidRPr="003D09D0">
        <w:rPr>
          <w:rFonts w:hint="cs"/>
          <w:vertAlign w:val="superscript"/>
          <w:rtl/>
        </w:rPr>
        <w:t>)</w:t>
      </w:r>
      <w:r w:rsidRPr="003D09D0">
        <w:rPr>
          <w:rtl/>
        </w:rPr>
        <w:t>، فلا اثر عملي للاصل النافي لحرمته من باب الكذب، كأصالة البراءة عن المرتبة الشديدة من الحرمة الثابتة للكذب، او استصحاب عدم كون هذا الاخبار كذبا على نحو الاستصحاب في العدم الازلي</w:t>
      </w:r>
      <w:r w:rsidRPr="003D09D0">
        <w:rPr>
          <w:rFonts w:hint="cs"/>
          <w:rtl/>
        </w:rPr>
        <w:t>.</w:t>
      </w:r>
    </w:p>
    <w:p w14:paraId="77747498" w14:textId="77777777" w:rsidR="00687DAF" w:rsidRPr="003D09D0" w:rsidRDefault="00BA5AE0" w:rsidP="00687DAF">
      <w:pPr>
        <w:rPr>
          <w:rFonts w:hint="cs"/>
          <w:rtl/>
        </w:rPr>
      </w:pPr>
      <w:r w:rsidRPr="003D09D0">
        <w:rPr>
          <w:rFonts w:hint="cs"/>
          <w:rtl/>
        </w:rPr>
        <w:t>على أن الاستصحاب في العدم الازلي غير مقبول عندنا،</w:t>
      </w:r>
      <w:r w:rsidR="00687DAF" w:rsidRPr="003D09D0">
        <w:rPr>
          <w:rFonts w:hint="cs"/>
          <w:rtl/>
        </w:rPr>
        <w:t xml:space="preserve"> و</w:t>
      </w:r>
      <w:r w:rsidRPr="003D09D0">
        <w:rPr>
          <w:rtl/>
        </w:rPr>
        <w:t xml:space="preserve">أما استصحاب عدم جعل الحلية </w:t>
      </w:r>
      <w:r w:rsidRPr="003D09D0">
        <w:rPr>
          <w:rFonts w:hint="cs"/>
          <w:rtl/>
        </w:rPr>
        <w:t>فنفيه</w:t>
      </w:r>
      <w:r w:rsidR="00687DAF" w:rsidRPr="003D09D0">
        <w:rPr>
          <w:rFonts w:hint="cs"/>
          <w:rtl/>
        </w:rPr>
        <w:t xml:space="preserve"> </w:t>
      </w:r>
      <w:r w:rsidRPr="003D09D0">
        <w:rPr>
          <w:rFonts w:hint="cs"/>
          <w:rtl/>
        </w:rPr>
        <w:t xml:space="preserve">لكون </w:t>
      </w:r>
      <w:r w:rsidRPr="003D09D0">
        <w:rPr>
          <w:rtl/>
        </w:rPr>
        <w:t xml:space="preserve">الاخبار بعدم جعل الحلية </w:t>
      </w:r>
      <w:r w:rsidRPr="003D09D0">
        <w:rPr>
          <w:rFonts w:hint="cs"/>
          <w:rtl/>
        </w:rPr>
        <w:t>كذبا يكون من الاصل المثبت كما أن</w:t>
      </w:r>
      <w:r w:rsidR="00687DAF" w:rsidRPr="003D09D0">
        <w:rPr>
          <w:rFonts w:hint="cs"/>
          <w:rtl/>
        </w:rPr>
        <w:t xml:space="preserve"> </w:t>
      </w:r>
      <w:r w:rsidRPr="003D09D0">
        <w:rPr>
          <w:rFonts w:hint="cs"/>
          <w:rtl/>
        </w:rPr>
        <w:t>استصحاب عدم تحقق الكذب منه بنحو مفاد ليس التامة لنفي كون هذا الاخبار كذبا يكون من</w:t>
      </w:r>
      <w:r w:rsidR="00687DAF" w:rsidRPr="003D09D0">
        <w:rPr>
          <w:rFonts w:hint="cs"/>
          <w:rtl/>
        </w:rPr>
        <w:t xml:space="preserve"> </w:t>
      </w:r>
      <w:r w:rsidRPr="003D09D0">
        <w:rPr>
          <w:rFonts w:hint="cs"/>
          <w:rtl/>
        </w:rPr>
        <w:t>الاصل المثبت،</w:t>
      </w:r>
      <w:r w:rsidR="00687DAF" w:rsidRPr="003D09D0">
        <w:rPr>
          <w:rFonts w:hint="cs"/>
          <w:rtl/>
        </w:rPr>
        <w:t xml:space="preserve"> و</w:t>
      </w:r>
      <w:r w:rsidRPr="003D09D0">
        <w:rPr>
          <w:rFonts w:hint="cs"/>
          <w:rtl/>
        </w:rPr>
        <w:t>أما أصالة البراءة عن حرمة الاخبار بعدم جعل الحلية من باب الكذب فتتعارض مع أصالة البراءة عن حرمة الاخبار عن عدم جعل الحرمة من باب الكذب</w:t>
      </w:r>
      <w:r w:rsidR="00687DAF" w:rsidRPr="003D09D0">
        <w:rPr>
          <w:rFonts w:hint="cs"/>
          <w:rtl/>
        </w:rPr>
        <w:t xml:space="preserve"> و</w:t>
      </w:r>
      <w:r w:rsidRPr="003D09D0">
        <w:rPr>
          <w:rFonts w:hint="cs"/>
          <w:rtl/>
        </w:rPr>
        <w:t>يكون استصحاب عدم جعل الحرمة لغرض اثره الطريقي</w:t>
      </w:r>
      <w:r w:rsidR="00687DAF" w:rsidRPr="003D09D0">
        <w:rPr>
          <w:rFonts w:hint="cs"/>
          <w:rtl/>
        </w:rPr>
        <w:t xml:space="preserve"> و</w:t>
      </w:r>
      <w:r w:rsidRPr="003D09D0">
        <w:rPr>
          <w:rFonts w:hint="cs"/>
          <w:rtl/>
        </w:rPr>
        <w:t>هو جواز ارتكاب الفعل خطابا مختصا</w:t>
      </w:r>
      <w:r w:rsidR="00687DAF" w:rsidRPr="003D09D0">
        <w:rPr>
          <w:rFonts w:hint="cs"/>
          <w:rtl/>
        </w:rPr>
        <w:t xml:space="preserve"> و</w:t>
      </w:r>
      <w:r w:rsidRPr="003D09D0">
        <w:rPr>
          <w:rFonts w:hint="cs"/>
          <w:rtl/>
        </w:rPr>
        <w:t>سيأتي في بحث الاشتغال سلامة الخطاب المختص الجاري في بعض اطراف العلم الاجمالي</w:t>
      </w:r>
      <w:r w:rsidR="00687DAF" w:rsidRPr="003D09D0">
        <w:rPr>
          <w:rFonts w:hint="cs"/>
          <w:rtl/>
        </w:rPr>
        <w:t xml:space="preserve"> و</w:t>
      </w:r>
      <w:r w:rsidRPr="003D09D0">
        <w:rPr>
          <w:rFonts w:hint="cs"/>
          <w:rtl/>
        </w:rPr>
        <w:t>عدم معارضته مع الخطاب المشترك الجاري في اطراف العلم الاجمالي.</w:t>
      </w:r>
    </w:p>
    <w:p w14:paraId="49A9D624" w14:textId="77777777" w:rsidR="00BA5AE0" w:rsidRPr="003D09D0" w:rsidRDefault="00BA5AE0" w:rsidP="00687DAF">
      <w:pPr>
        <w:rPr>
          <w:rFonts w:hint="cs"/>
          <w:rtl/>
        </w:rPr>
      </w:pPr>
      <w:r w:rsidRPr="003D09D0">
        <w:rPr>
          <w:rFonts w:hint="cs"/>
          <w:rtl/>
        </w:rPr>
        <w:t>على أنه حيث تتعارض البراءة عن حرمة الاخبار عن عدم جعل الحلية من باب الكذب مع البراءة عن حرمة ارتكاب الفعل،</w:t>
      </w:r>
      <w:r w:rsidR="00687DAF" w:rsidRPr="003D09D0">
        <w:rPr>
          <w:rFonts w:hint="cs"/>
          <w:rtl/>
        </w:rPr>
        <w:t xml:space="preserve"> و</w:t>
      </w:r>
      <w:r w:rsidR="00A46D34" w:rsidRPr="003D09D0">
        <w:rPr>
          <w:rFonts w:hint="cs"/>
          <w:rtl/>
        </w:rPr>
        <w:t>هذا ي</w:t>
      </w:r>
      <w:r w:rsidRPr="003D09D0">
        <w:rPr>
          <w:rFonts w:hint="cs"/>
          <w:rtl/>
        </w:rPr>
        <w:t>وجب الغاء حديث الرفع عرفا، بعد كونه بصدد الترخيص في مخالفة التكليف المشكوك، فيعلم من خلال ذلك عدم جريان اصل البراءة عن</w:t>
      </w:r>
      <w:r w:rsidR="00687DAF" w:rsidRPr="003D09D0">
        <w:rPr>
          <w:rFonts w:hint="cs"/>
          <w:rtl/>
        </w:rPr>
        <w:t xml:space="preserve"> </w:t>
      </w:r>
      <w:r w:rsidRPr="003D09D0">
        <w:rPr>
          <w:rFonts w:hint="cs"/>
          <w:rtl/>
        </w:rPr>
        <w:t>حرمة الاخبار بعدم الحلية من باب الكذب،</w:t>
      </w:r>
      <w:r w:rsidRPr="003D09D0">
        <w:rPr>
          <w:rFonts w:hint="cs"/>
          <w:b/>
          <w:bCs/>
          <w:rtl/>
        </w:rPr>
        <w:t xml:space="preserve"> ان قلت:</w:t>
      </w:r>
      <w:r w:rsidRPr="003D09D0">
        <w:rPr>
          <w:rFonts w:hint="cs"/>
          <w:rtl/>
        </w:rPr>
        <w:t xml:space="preserve"> غاية ذلك حمل حديث الرفع على الشبهة الموضوعية، </w:t>
      </w:r>
      <w:r w:rsidRPr="003D09D0">
        <w:rPr>
          <w:rFonts w:hint="cs"/>
          <w:b/>
          <w:bCs/>
          <w:rtl/>
        </w:rPr>
        <w:t xml:space="preserve">قلت: </w:t>
      </w:r>
      <w:r w:rsidRPr="003D09D0">
        <w:rPr>
          <w:rFonts w:hint="cs"/>
          <w:rtl/>
        </w:rPr>
        <w:t>هذه المعارضة لا تختص بموارد الشك في التكليف بنحو الشبهة الحكمية، بل</w:t>
      </w:r>
      <w:r w:rsidR="00A46D34" w:rsidRPr="003D09D0">
        <w:rPr>
          <w:rFonts w:hint="cs"/>
          <w:rtl/>
        </w:rPr>
        <w:t xml:space="preserve"> تجري في الشبهة الموضوعية ايضا ف</w:t>
      </w:r>
      <w:r w:rsidRPr="003D09D0">
        <w:rPr>
          <w:rFonts w:hint="cs"/>
          <w:rtl/>
        </w:rPr>
        <w:t xml:space="preserve">لو شك في خمرية مايع، فالبراءة عن حرمة شربه تتعارض مع البراءة عن حرمة الاخبار عن كونه خمرا من باب الكذب. </w:t>
      </w:r>
    </w:p>
    <w:p w14:paraId="138904B6" w14:textId="77777777" w:rsidR="00A46D34" w:rsidRPr="003D09D0" w:rsidRDefault="00BA5AE0" w:rsidP="00A46D34">
      <w:pPr>
        <w:rPr>
          <w:rFonts w:eastAsia="Batang"/>
          <w:rtl/>
        </w:rPr>
      </w:pPr>
      <w:r w:rsidRPr="003D09D0">
        <w:rPr>
          <w:rFonts w:eastAsia="Batang"/>
          <w:rtl/>
        </w:rPr>
        <w:t>هذا</w:t>
      </w:r>
      <w:r w:rsidR="00687DAF" w:rsidRPr="003D09D0">
        <w:rPr>
          <w:rFonts w:eastAsia="Batang"/>
          <w:rtl/>
        </w:rPr>
        <w:t xml:space="preserve"> و</w:t>
      </w:r>
      <w:r w:rsidRPr="003D09D0">
        <w:rPr>
          <w:rFonts w:eastAsia="Batang"/>
          <w:rtl/>
        </w:rPr>
        <w:t>لا يخفى أن العلم الاجمالي بكذب احدى الامارتين مانع عن حجية احدهما</w:t>
      </w:r>
      <w:r w:rsidR="00687DAF" w:rsidRPr="003D09D0">
        <w:rPr>
          <w:rFonts w:eastAsia="Batang"/>
          <w:rtl/>
        </w:rPr>
        <w:t xml:space="preserve"> و</w:t>
      </w:r>
      <w:r w:rsidRPr="003D09D0">
        <w:rPr>
          <w:rFonts w:eastAsia="Batang"/>
          <w:rtl/>
        </w:rPr>
        <w:t>لو لم‌يكن لمؤدى الآخر اثر عملي، كما لو أخبر ثقة بنجاسة اناءٍ في بيتنا،</w:t>
      </w:r>
      <w:r w:rsidR="00687DAF" w:rsidRPr="003D09D0">
        <w:rPr>
          <w:rFonts w:eastAsia="Batang"/>
          <w:rtl/>
        </w:rPr>
        <w:t xml:space="preserve"> و</w:t>
      </w:r>
      <w:r w:rsidRPr="003D09D0">
        <w:rPr>
          <w:rFonts w:eastAsia="Batang"/>
          <w:rtl/>
        </w:rPr>
        <w:t>أخبر ثقة آخر بنجاسة اناء في مكان خارج عن محل ابتلاءنا،</w:t>
      </w:r>
      <w:r w:rsidR="00687DAF" w:rsidRPr="003D09D0">
        <w:rPr>
          <w:rFonts w:eastAsia="Batang"/>
          <w:rtl/>
        </w:rPr>
        <w:t xml:space="preserve"> و</w:t>
      </w:r>
      <w:r w:rsidRPr="003D09D0">
        <w:rPr>
          <w:rFonts w:eastAsia="Batang"/>
          <w:rtl/>
        </w:rPr>
        <w:t>علم بكذب احد الخبرين</w:t>
      </w:r>
      <w:r w:rsidR="00687DAF" w:rsidRPr="003D09D0">
        <w:rPr>
          <w:rFonts w:eastAsia="Batang"/>
          <w:rtl/>
        </w:rPr>
        <w:t xml:space="preserve"> و</w:t>
      </w:r>
      <w:r w:rsidRPr="003D09D0">
        <w:rPr>
          <w:rFonts w:eastAsia="Batang"/>
          <w:rtl/>
        </w:rPr>
        <w:t>أن احد الاناءين طاهر، فان مدلول الخبر الثاني</w:t>
      </w:r>
      <w:r w:rsidR="00687DAF" w:rsidRPr="003D09D0">
        <w:rPr>
          <w:rFonts w:eastAsia="Batang"/>
          <w:rtl/>
        </w:rPr>
        <w:t xml:space="preserve"> و</w:t>
      </w:r>
      <w:r w:rsidRPr="003D09D0">
        <w:rPr>
          <w:rFonts w:eastAsia="Batang"/>
          <w:rtl/>
        </w:rPr>
        <w:t>ان لم‌ يكن له اثر عملي بالنسبة الينا، لكن حيث ان لازم نجاسة ذلك الاناء كون الاناء الطاهر هو الاناء الذي في بيتنا فالمدلول الالتزامي لذاك الخبر هو نفي نجاسة اناء بيتنا فيتعارض الخبران بنحو التناقض، فلا يؤثر القول بقيام الامارة مقام القطع الموضوعي في جواز الاخبار او القول بعدمه</w:t>
      </w:r>
      <w:r w:rsidR="00A46D34" w:rsidRPr="003D09D0">
        <w:rPr>
          <w:rFonts w:eastAsia="Batang"/>
          <w:rtl/>
        </w:rPr>
        <w:t>.</w:t>
      </w:r>
    </w:p>
    <w:p w14:paraId="0A868799" w14:textId="77777777" w:rsidR="00A46D34" w:rsidRPr="003D09D0" w:rsidRDefault="00BA5AE0" w:rsidP="00A46D34">
      <w:pPr>
        <w:rPr>
          <w:rFonts w:eastAsia="Batang"/>
          <w:rtl/>
        </w:rPr>
      </w:pPr>
      <w:r w:rsidRPr="003D09D0">
        <w:rPr>
          <w:rFonts w:eastAsia="Batang"/>
          <w:rtl/>
        </w:rPr>
        <w:t>بل لو فرض أنه لم‌ يكن لكلا الخبرين اثر عملي الا جواز الاخبار، فحيث ان المعارضة بين الامارات تكون دائما بالتناقض إما في مدلولهما المطابقي كما لو اخبر ثقة بوقوع قضية تاريخية</w:t>
      </w:r>
      <w:r w:rsidR="00687DAF" w:rsidRPr="003D09D0">
        <w:rPr>
          <w:rFonts w:eastAsia="Batang"/>
          <w:rtl/>
        </w:rPr>
        <w:t xml:space="preserve"> و</w:t>
      </w:r>
      <w:r w:rsidRPr="003D09D0">
        <w:rPr>
          <w:rFonts w:eastAsia="Batang"/>
          <w:rtl/>
        </w:rPr>
        <w:t>أخبر ثقة آخر بعدم وقوعها، او بلحاظ المدلول الالتزامي لاحدهما مع المدلول المطابقي للأخر، كما لو اخبر الثاني بوقوع قضية تاريخية أخرى، لكن علمنا اجمالا بعدم وقوع احداهما، فان المدلول الالتزامي له نفي وقوع القضية الاولى، فلا حجية للخبرين بلحاظ جواز الاخبار بمضمونهما، اذ -مضافا الى اخلال هذه المعارضة بالكاشفية الفعلية لكلا الخبرين فلا يوجد بناء عقلائي على الحجية فيهما- ان التعبد بجواز الاخبار فيهما معا يعني جواز الاخبار بوجود شيء</w:t>
      </w:r>
      <w:r w:rsidR="00687DAF" w:rsidRPr="003D09D0">
        <w:rPr>
          <w:rFonts w:eastAsia="Batang"/>
          <w:rtl/>
        </w:rPr>
        <w:t xml:space="preserve"> و</w:t>
      </w:r>
      <w:r w:rsidRPr="003D09D0">
        <w:rPr>
          <w:rFonts w:eastAsia="Batang"/>
          <w:rtl/>
        </w:rPr>
        <w:t>جواز الاخبار بعدمه، وهذا مستهجن عقلاء، والحكم بجواز الاخبار بمضمون احدهما دون الآخر ترجيح بلا مرجح</w:t>
      </w:r>
      <w:r w:rsidR="00A46D34" w:rsidRPr="003D09D0">
        <w:rPr>
          <w:rFonts w:eastAsia="Batang"/>
          <w:rtl/>
        </w:rPr>
        <w:t>.</w:t>
      </w:r>
    </w:p>
    <w:p w14:paraId="660CA503" w14:textId="77777777" w:rsidR="00A46D34" w:rsidRPr="003D09D0" w:rsidRDefault="00BA5AE0" w:rsidP="00A46D34">
      <w:pPr>
        <w:rPr>
          <w:rFonts w:eastAsia="Batang"/>
          <w:rtl/>
        </w:rPr>
      </w:pPr>
      <w:r w:rsidRPr="003D09D0">
        <w:rPr>
          <w:rFonts w:eastAsia="Batang"/>
          <w:rtl/>
        </w:rPr>
        <w:t>فتحصل أنه في الامارات لا يؤثر القول بقيامها مقام القطع في جواز الاخبار او القول بعدمه في حجية الأمارتين مع العلم الاجمالي بكذب احدهما،</w:t>
      </w:r>
      <w:r w:rsidR="00687DAF" w:rsidRPr="003D09D0">
        <w:rPr>
          <w:rFonts w:eastAsia="Batang"/>
          <w:rtl/>
        </w:rPr>
        <w:t xml:space="preserve"> و</w:t>
      </w:r>
      <w:r w:rsidRPr="003D09D0">
        <w:rPr>
          <w:rFonts w:eastAsia="Batang"/>
          <w:rtl/>
        </w:rPr>
        <w:t>انما يؤثر ذلك في تعارض الاصلين المحرزين، حيث ان مجرد العلم الاجمالي بمخالفة احد الاصلين للواقع لا يوجب سقوطهما عن الحجية، كما في استصحاب نجاسة اناءين مع العلم بحصول الطهارة لأحدهما، فانه يلتزم بجريانهما معا، واثره الحكم بنجاسة ملاقي احدهما، وانما نقع في المشكلة اذا قلنا بقيام الاصول المحرزة كالاستصحاب مقام القطع الموضوعي في اثر جواز الاخبار</w:t>
      </w:r>
      <w:r w:rsidR="00A46D34" w:rsidRPr="003D09D0">
        <w:rPr>
          <w:rFonts w:eastAsia="Batang"/>
          <w:rtl/>
        </w:rPr>
        <w:t>.</w:t>
      </w:r>
    </w:p>
    <w:p w14:paraId="0E235948" w14:textId="77777777" w:rsidR="00A46D34" w:rsidRPr="003D09D0" w:rsidRDefault="00BA5AE0" w:rsidP="00A46D34">
      <w:pPr>
        <w:rPr>
          <w:rFonts w:eastAsia="Batang"/>
          <w:rtl/>
        </w:rPr>
      </w:pPr>
      <w:r w:rsidRPr="003D09D0">
        <w:rPr>
          <w:rFonts w:eastAsia="Batang"/>
          <w:rtl/>
        </w:rPr>
        <w:t xml:space="preserve">نعم أنكر المحقق النائيني "قده" جريان استصحاب النجاسة في المثال المذكور بدعوى أنه لا يعقل اعتبار </w:t>
      </w:r>
      <w:r w:rsidR="00A46D34" w:rsidRPr="003D09D0">
        <w:rPr>
          <w:rFonts w:eastAsia="Batang"/>
          <w:rtl/>
        </w:rPr>
        <w:t xml:space="preserve">العلم على خلاف العلم الوجداني، </w:t>
      </w:r>
      <w:r w:rsidR="00A46D34" w:rsidRPr="003D09D0">
        <w:rPr>
          <w:rFonts w:eastAsia="Batang" w:hint="cs"/>
          <w:rtl/>
        </w:rPr>
        <w:t>لكنه</w:t>
      </w:r>
      <w:r w:rsidRPr="003D09D0">
        <w:rPr>
          <w:rFonts w:eastAsia="Batang"/>
          <w:rtl/>
        </w:rPr>
        <w:t xml:space="preserve"> مضافا الى عدم تماميته في نفسه لعدم مانع من ادعاء ثبوت العلم في كل من طرفي العلم الاجمالي بغرض ترتيب آثاره بعد وجود الشك التفصيلي في كل منهما في نفسه</w:t>
      </w:r>
      <w:r w:rsidR="00687DAF" w:rsidRPr="003D09D0">
        <w:rPr>
          <w:rFonts w:eastAsia="Batang"/>
          <w:rtl/>
        </w:rPr>
        <w:t xml:space="preserve"> و</w:t>
      </w:r>
      <w:r w:rsidRPr="003D09D0">
        <w:rPr>
          <w:rFonts w:eastAsia="Batang"/>
          <w:rtl/>
        </w:rPr>
        <w:t>لا يقدح عقلا</w:t>
      </w:r>
      <w:r w:rsidR="00687DAF" w:rsidRPr="003D09D0">
        <w:rPr>
          <w:rFonts w:eastAsia="Batang"/>
          <w:rtl/>
        </w:rPr>
        <w:t xml:space="preserve"> و</w:t>
      </w:r>
      <w:r w:rsidRPr="003D09D0">
        <w:rPr>
          <w:rFonts w:eastAsia="Batang"/>
          <w:rtl/>
        </w:rPr>
        <w:t>لا عقلاء العلم الاجمالي بمخالفة احدهما للواقع- يمكن فرض الكلام في مثل استصحاب عدم جعل الحرمة في الشبهة البدوية حيث انه على فرض قيام الاستصحاب مقام القطع الموضوعي في جواز الاخبار كان يتعارض مع استصحاب عدم جعل الحلية مع فرض العلم الاجمالي بصدور جعل الحرمة او الحلية في كل فعل</w:t>
      </w:r>
      <w:r w:rsidR="00A46D34" w:rsidRPr="003D09D0">
        <w:rPr>
          <w:rFonts w:eastAsia="Batang"/>
          <w:rtl/>
        </w:rPr>
        <w:t>.</w:t>
      </w:r>
    </w:p>
    <w:p w14:paraId="7D24D5ED" w14:textId="77777777" w:rsidR="00BA5AE0" w:rsidRPr="003D09D0" w:rsidRDefault="00BA5AE0" w:rsidP="00A46D34">
      <w:pPr>
        <w:rPr>
          <w:rFonts w:eastAsia="Batang"/>
          <w:rtl/>
        </w:rPr>
      </w:pPr>
      <w:r w:rsidRPr="003D09D0">
        <w:rPr>
          <w:rFonts w:eastAsia="Batang"/>
          <w:rtl/>
        </w:rPr>
        <w:t>بل يمكن فرض الكلام في ما كان مؤدى الاصلين المحرزين غير متسانخين كاستصحاب الطهارة من الخبث وبقاء الحدث فيما لو توضأ بمايع مردد بين كونه ماءا او بولا، او استصحاب النجاسة مع الحكم بصحة الوضوء فيما كان جسده نجسا فتوضأ وشك أنه هل طهره قبل الوضوء ام لا، فانه "قده" التزم بجريان كلا الاصلين، فحينئذ تأتي مشكلة تحقق المعارضة بين الاصلين بعد قيامهما مقام القطع الموضوعي في جواز الاخبار.</w:t>
      </w:r>
    </w:p>
    <w:p w14:paraId="092FDCD6" w14:textId="77777777" w:rsidR="00877ED7" w:rsidRPr="003D09D0" w:rsidRDefault="00877ED7" w:rsidP="009A33CC">
      <w:pPr>
        <w:pStyle w:val="3"/>
        <w:rPr>
          <w:rFonts w:eastAsia="Batang"/>
          <w:rtl/>
        </w:rPr>
      </w:pPr>
      <w:bookmarkStart w:id="79" w:name="_Toc398213711"/>
      <w:r w:rsidRPr="003D09D0">
        <w:rPr>
          <w:rFonts w:eastAsia="Batang"/>
          <w:rtl/>
        </w:rPr>
        <w:t>اخذ القطع بالحكم في موضوع نفس الحكم</w:t>
      </w:r>
      <w:bookmarkEnd w:id="75"/>
      <w:bookmarkEnd w:id="76"/>
      <w:bookmarkEnd w:id="77"/>
      <w:bookmarkEnd w:id="78"/>
      <w:bookmarkEnd w:id="79"/>
      <w:r w:rsidRPr="003D09D0">
        <w:rPr>
          <w:rFonts w:eastAsia="Batang"/>
          <w:rtl/>
        </w:rPr>
        <w:t xml:space="preserve"> </w:t>
      </w:r>
    </w:p>
    <w:p w14:paraId="0C37BB69" w14:textId="77777777" w:rsidR="005A4439" w:rsidRPr="003D09D0" w:rsidRDefault="00877ED7" w:rsidP="001872C6">
      <w:pPr>
        <w:rPr>
          <w:rFonts w:eastAsia="Batang"/>
          <w:rtl/>
        </w:rPr>
      </w:pPr>
      <w:r w:rsidRPr="003D09D0">
        <w:rPr>
          <w:rFonts w:eastAsia="Batang"/>
          <w:rtl/>
        </w:rPr>
        <w:t>يقع الكلام في امكان اخذ العلم بالحكم في موضوع نفسه،</w:t>
      </w:r>
      <w:r w:rsidR="005A4439" w:rsidRPr="003D09D0">
        <w:rPr>
          <w:rFonts w:eastAsia="Batang"/>
          <w:rtl/>
        </w:rPr>
        <w:t xml:space="preserve"> و</w:t>
      </w:r>
      <w:r w:rsidRPr="003D09D0">
        <w:rPr>
          <w:rFonts w:eastAsia="Batang"/>
          <w:rtl/>
        </w:rPr>
        <w:t>المشهور هو امتناع ذلك،</w:t>
      </w:r>
      <w:r w:rsidR="005A4439" w:rsidRPr="003D09D0">
        <w:rPr>
          <w:rFonts w:eastAsia="Batang"/>
          <w:rtl/>
        </w:rPr>
        <w:t xml:space="preserve"> و</w:t>
      </w:r>
      <w:r w:rsidRPr="003D09D0">
        <w:rPr>
          <w:rFonts w:eastAsia="Batang"/>
          <w:rtl/>
        </w:rPr>
        <w:t>نقل عن العلامة الحلي "ره" أنه استدل على بطلان التصويب بأن اختصاص الحكم بالعالم به مستلزم للمحال، حيث يتوقف العلم بالحكم على ثبوت الحكم، فاذا فرض توقف ثبوت الحكم على العلم به لزم الدور،</w:t>
      </w:r>
      <w:r w:rsidR="005A4439" w:rsidRPr="003D09D0">
        <w:rPr>
          <w:rFonts w:eastAsia="Batang"/>
          <w:rtl/>
        </w:rPr>
        <w:t xml:space="preserve"> و</w:t>
      </w:r>
      <w:r w:rsidRPr="003D09D0">
        <w:rPr>
          <w:rFonts w:eastAsia="Batang"/>
          <w:rtl/>
        </w:rPr>
        <w:t>قد اورد عليه جماعة بأنه انما يتم لو كان المأخوذ في موضوع الحكم العلم المصيب فلا اشكال في استحالته، فانه يعني كون وجود الحكم جزء الموضوع لنفسه، فيتوقف وجود الحكم على وجود نفسه مباشرة،</w:t>
      </w:r>
      <w:r w:rsidR="005A4439" w:rsidRPr="003D09D0">
        <w:rPr>
          <w:rFonts w:eastAsia="Batang"/>
          <w:rtl/>
        </w:rPr>
        <w:t xml:space="preserve"> و</w:t>
      </w:r>
      <w:r w:rsidRPr="003D09D0">
        <w:rPr>
          <w:rFonts w:eastAsia="Batang"/>
          <w:rtl/>
        </w:rPr>
        <w:t>الدور</w:t>
      </w:r>
      <w:r w:rsidR="005A4439" w:rsidRPr="003D09D0">
        <w:rPr>
          <w:rFonts w:eastAsia="Batang"/>
          <w:rtl/>
        </w:rPr>
        <w:t xml:space="preserve"> و</w:t>
      </w:r>
      <w:r w:rsidRPr="003D09D0">
        <w:rPr>
          <w:rFonts w:eastAsia="Batang"/>
          <w:rtl/>
        </w:rPr>
        <w:t>هو إن كان هو توقف شيء على شيء آخر يتوقف عليه،</w:t>
      </w:r>
      <w:r w:rsidR="005A4439" w:rsidRPr="003D09D0">
        <w:rPr>
          <w:rFonts w:eastAsia="Batang"/>
          <w:rtl/>
        </w:rPr>
        <w:t xml:space="preserve"> و</w:t>
      </w:r>
      <w:r w:rsidRPr="003D09D0">
        <w:rPr>
          <w:rFonts w:eastAsia="Batang"/>
          <w:rtl/>
        </w:rPr>
        <w:t>لكن نكتة استحالته هو رجوعه الى توقف الشيء على نفسه،</w:t>
      </w:r>
      <w:r w:rsidR="005A4439" w:rsidRPr="003D09D0">
        <w:rPr>
          <w:rFonts w:eastAsia="Batang"/>
          <w:rtl/>
        </w:rPr>
        <w:t xml:space="preserve"> و</w:t>
      </w:r>
      <w:r w:rsidRPr="003D09D0">
        <w:rPr>
          <w:rFonts w:eastAsia="Batang"/>
          <w:rtl/>
        </w:rPr>
        <w:t>هذه النكتة موجودة في المقام،</w:t>
      </w:r>
      <w:r w:rsidR="005A4439" w:rsidRPr="003D09D0">
        <w:rPr>
          <w:rFonts w:eastAsia="Batang"/>
          <w:rtl/>
        </w:rPr>
        <w:t xml:space="preserve"> و</w:t>
      </w:r>
      <w:r w:rsidRPr="003D09D0">
        <w:rPr>
          <w:rFonts w:eastAsia="Batang"/>
          <w:rtl/>
        </w:rPr>
        <w:t>لكن لو كان المأخوذ في الموضوع هو مطلق القطع بالحكم</w:t>
      </w:r>
      <w:r w:rsidR="005A4439" w:rsidRPr="003D09D0">
        <w:rPr>
          <w:rFonts w:eastAsia="Batang"/>
          <w:rtl/>
        </w:rPr>
        <w:t xml:space="preserve"> و</w:t>
      </w:r>
      <w:r w:rsidRPr="003D09D0">
        <w:rPr>
          <w:rFonts w:eastAsia="Batang"/>
          <w:rtl/>
        </w:rPr>
        <w:t>لو لم ‌يكن مصيبا فلا يلزم الدور.</w:t>
      </w:r>
    </w:p>
    <w:p w14:paraId="511D716D"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حينئذ قد يعوض عن اشكال الدور بثلاثة اشكالات:</w:t>
      </w:r>
    </w:p>
    <w:p w14:paraId="71954AF8" w14:textId="77777777" w:rsidR="005A4439" w:rsidRPr="003D09D0" w:rsidRDefault="00877ED7" w:rsidP="001872C6">
      <w:pPr>
        <w:rPr>
          <w:rFonts w:eastAsia="Batang"/>
          <w:rtl/>
        </w:rPr>
      </w:pPr>
      <w:r w:rsidRPr="003D09D0">
        <w:rPr>
          <w:rFonts w:eastAsia="Batang"/>
          <w:b/>
          <w:bCs/>
          <w:rtl/>
        </w:rPr>
        <w:t>الاشكال الاول</w:t>
      </w:r>
      <w:r w:rsidRPr="003D09D0">
        <w:rPr>
          <w:rFonts w:eastAsia="Batang"/>
          <w:rtl/>
        </w:rPr>
        <w:t>: ان اخذ القطع بالحكم في موضوع نفسه مثل قوله "من قطع بحرمة شرب التتن عليه فيحرم عليه" مستلزم للخلف بنظر القاطع، فان خصوصية القطع أن القاطع يرى ثبوت المقطوع به في الواقع مع قطع النظر عن قطعه، فيكون توقف ثبوت الواقع على تعلق قطعه به مستلزما للخلف بنظره،</w:t>
      </w:r>
      <w:r w:rsidR="005A4439" w:rsidRPr="003D09D0">
        <w:rPr>
          <w:rFonts w:eastAsia="Batang"/>
          <w:rtl/>
        </w:rPr>
        <w:t xml:space="preserve"> و</w:t>
      </w:r>
      <w:r w:rsidRPr="003D09D0">
        <w:rPr>
          <w:rFonts w:eastAsia="Batang"/>
          <w:rtl/>
        </w:rPr>
        <w:t>ما يستلزم الخلف بنظر شخصٍ لا يمكن أن يحصل له القطع به.</w:t>
      </w:r>
    </w:p>
    <w:p w14:paraId="076A0D4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الاشكال انما يتم فيما لو كان القاطع ملتفتا الى أن ثبوت الحكم يتوقف على تعلق قطعه به،</w:t>
      </w:r>
      <w:r w:rsidRPr="003D09D0">
        <w:rPr>
          <w:rFonts w:eastAsia="Batang"/>
          <w:rtl/>
        </w:rPr>
        <w:t xml:space="preserve"> و</w:t>
      </w:r>
      <w:r w:rsidR="00877ED7" w:rsidRPr="003D09D0">
        <w:rPr>
          <w:rFonts w:eastAsia="Batang"/>
          <w:rtl/>
        </w:rPr>
        <w:t>أما اذا كان يزعم أنه مطلق غير متوقف على قطعه فيحصل له القطع به، وحينئذ فيحكم الشارع بثبوت ذلك الحكم، فيحكم الشارع مثلا بأن من قطع بحرمة شرب التتن عليه فيحرم عليه.</w:t>
      </w:r>
    </w:p>
    <w:p w14:paraId="0A8BEF9B" w14:textId="77777777" w:rsidR="005A4439" w:rsidRPr="003D09D0" w:rsidRDefault="00877ED7" w:rsidP="001872C6">
      <w:pPr>
        <w:rPr>
          <w:rFonts w:eastAsia="Batang"/>
          <w:rtl/>
        </w:rPr>
      </w:pPr>
      <w:r w:rsidRPr="003D09D0">
        <w:rPr>
          <w:rFonts w:eastAsia="Batang"/>
          <w:b/>
          <w:bCs/>
          <w:rtl/>
        </w:rPr>
        <w:t>الاشكال الثاني</w:t>
      </w:r>
      <w:r w:rsidRPr="003D09D0">
        <w:rPr>
          <w:rFonts w:eastAsia="Batang"/>
          <w:rtl/>
        </w:rPr>
        <w:t>: ما ذكره السيد الصدر "قده" من أن هذا الحكم حيث يكون العلم به مستلزما الدور فلا يكون صالحا للوصول فيكون جعله لغوا،</w:t>
      </w:r>
      <w:r w:rsidR="005A4439" w:rsidRPr="003D09D0">
        <w:rPr>
          <w:rFonts w:eastAsia="Batang"/>
          <w:rtl/>
        </w:rPr>
        <w:t xml:space="preserve"> و</w:t>
      </w:r>
      <w:r w:rsidRPr="003D09D0">
        <w:rPr>
          <w:rFonts w:eastAsia="Batang"/>
          <w:rtl/>
        </w:rPr>
        <w:t>الوجه في استلزام وصوله للدور أنه لا إشكال في أن وصول الحكم متوقف على العلم بموضوعه، فما لم‌يعلم الانسان بكون مايع خمرا فلا يصل اليه حرمة شربه، وعليه فلو كان نفس العلم بالحكم موضوع الحكم فهذا يعني أن العلم بالحكم يتوقف على العلم بالعلم بالحكم،</w:t>
      </w:r>
      <w:r w:rsidR="005A4439" w:rsidRPr="003D09D0">
        <w:rPr>
          <w:rFonts w:eastAsia="Batang"/>
          <w:rtl/>
        </w:rPr>
        <w:t xml:space="preserve"> و</w:t>
      </w:r>
      <w:r w:rsidRPr="003D09D0">
        <w:rPr>
          <w:rFonts w:eastAsia="Batang"/>
          <w:rtl/>
        </w:rPr>
        <w:t>العلم بالعلم هو عين العلم، لأن العلم من المعلومات الحضورية لدى النفس فيستحيل تعلق علم آخر به، إذ ما هو منكشف بذاته لا معنى لانكشافه بواسطة الصورة، إذن فتوقّف العلم بالحكم على العلم بالعلم بالحكم</w:t>
      </w:r>
      <w:r w:rsidR="001872C6" w:rsidRPr="003D09D0">
        <w:rPr>
          <w:rFonts w:eastAsia="Batang"/>
          <w:rtl/>
        </w:rPr>
        <w:t xml:space="preserve"> </w:t>
      </w:r>
      <w:r w:rsidRPr="003D09D0">
        <w:rPr>
          <w:rFonts w:eastAsia="Batang"/>
          <w:rtl/>
        </w:rPr>
        <w:t>يعني توقف الشي‏ء على نفسه.</w:t>
      </w:r>
    </w:p>
    <w:p w14:paraId="3573B120"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لو تنزلنا</w:t>
      </w:r>
      <w:r w:rsidRPr="003D09D0">
        <w:rPr>
          <w:rFonts w:eastAsia="Batang"/>
          <w:rtl/>
        </w:rPr>
        <w:t xml:space="preserve"> و</w:t>
      </w:r>
      <w:r w:rsidR="00877ED7" w:rsidRPr="003D09D0">
        <w:rPr>
          <w:rFonts w:eastAsia="Batang"/>
          <w:rtl/>
        </w:rPr>
        <w:t>افترضنا إمكان تعلق العلم بالعلم -بدعوى امكان العلم الحصولي بما هو حاضر لدى النفس- مع ذلك نقول: إن العلم بالعلم بشيء متوقف على العلم بذاك الشيء، إذ كما أن العلم بالمحسوسات الخارجية فرع الإحساس بها كذلك العلم بالوجدانيات فرع وجدانها،</w:t>
      </w:r>
      <w:r w:rsidRPr="003D09D0">
        <w:rPr>
          <w:rFonts w:eastAsia="Batang"/>
          <w:rtl/>
        </w:rPr>
        <w:t xml:space="preserve"> و</w:t>
      </w:r>
      <w:r w:rsidR="00877ED7" w:rsidRPr="003D09D0">
        <w:rPr>
          <w:rFonts w:eastAsia="Batang"/>
          <w:rtl/>
        </w:rPr>
        <w:t>بهذا يثبت‏ الدور في المقام</w:t>
      </w:r>
      <w:r w:rsidR="00E22079" w:rsidRPr="003D09D0">
        <w:rPr>
          <w:rStyle w:val="a9"/>
          <w:rFonts w:eastAsia="Batang"/>
          <w:rtl/>
        </w:rPr>
        <w:t>(</w:t>
      </w:r>
      <w:r w:rsidR="00E22079" w:rsidRPr="003D09D0">
        <w:rPr>
          <w:rStyle w:val="a9"/>
          <w:rFonts w:eastAsia="Batang"/>
          <w:rtl/>
        </w:rPr>
        <w:footnoteReference w:id="229"/>
      </w:r>
      <w:r w:rsidR="00E22079" w:rsidRPr="003D09D0">
        <w:rPr>
          <w:rStyle w:val="a9"/>
          <w:rFonts w:eastAsia="Batang"/>
          <w:rtl/>
        </w:rPr>
        <w:t>)</w:t>
      </w:r>
      <w:r w:rsidR="00877ED7" w:rsidRPr="003D09D0">
        <w:rPr>
          <w:rFonts w:eastAsia="Batang"/>
          <w:rtl/>
        </w:rPr>
        <w:t>.</w:t>
      </w:r>
    </w:p>
    <w:p w14:paraId="325EEBB9" w14:textId="77777777" w:rsidR="00877ED7" w:rsidRPr="003D09D0" w:rsidRDefault="00877ED7" w:rsidP="001872C6">
      <w:pPr>
        <w:rPr>
          <w:rFonts w:eastAsia="Batang"/>
          <w:rtl/>
        </w:rPr>
      </w:pPr>
      <w:r w:rsidRPr="003D09D0">
        <w:rPr>
          <w:rFonts w:eastAsia="Batang"/>
          <w:rtl/>
        </w:rPr>
        <w:t>اقول: يرد عليه أنه ان كان المراد به أن هذا الخطاب المتضمن لتحريم شرب التتن على من قطع بأنه يحرم عليه لا يمكن أن يقع في طريق وصول تحريم شرب التتن فلم يكن بحاجة الى هذا التطويل، اذ يكفي فيه ما سيأتي من أن بيان الجملة الشرطية لا يصلح أن يكون هو السبب لوصول وجود شرطها</w:t>
      </w:r>
      <w:r w:rsidR="005A4439" w:rsidRPr="003D09D0">
        <w:rPr>
          <w:rFonts w:eastAsia="Batang"/>
          <w:rtl/>
        </w:rPr>
        <w:t xml:space="preserve"> و</w:t>
      </w:r>
      <w:r w:rsidRPr="003D09D0">
        <w:rPr>
          <w:rFonts w:eastAsia="Batang"/>
          <w:rtl/>
        </w:rPr>
        <w:t>وصول وجود جزاءها بالفعل،</w:t>
      </w:r>
      <w:r w:rsidR="005A4439" w:rsidRPr="003D09D0">
        <w:rPr>
          <w:rFonts w:eastAsia="Batang"/>
          <w:rtl/>
        </w:rPr>
        <w:t xml:space="preserve"> و</w:t>
      </w:r>
      <w:r w:rsidRPr="003D09D0">
        <w:rPr>
          <w:rFonts w:eastAsia="Batang"/>
          <w:rtl/>
        </w:rPr>
        <w:t>ان كان المراد عدم امكان وصوله من سبب آخر فهو ممنوع، لكفاية قطع المكلف بحرمة شرب التتن</w:t>
      </w:r>
      <w:r w:rsidR="005A4439" w:rsidRPr="003D09D0">
        <w:rPr>
          <w:rFonts w:eastAsia="Batang"/>
          <w:rtl/>
        </w:rPr>
        <w:t xml:space="preserve"> و</w:t>
      </w:r>
      <w:r w:rsidRPr="003D09D0">
        <w:rPr>
          <w:rFonts w:eastAsia="Batang"/>
          <w:rtl/>
        </w:rPr>
        <w:t>لو من طريق آخر في وصول هذا الحكم،</w:t>
      </w:r>
      <w:r w:rsidR="005A4439" w:rsidRPr="003D09D0">
        <w:rPr>
          <w:rFonts w:eastAsia="Batang"/>
          <w:rtl/>
        </w:rPr>
        <w:t xml:space="preserve"> و</w:t>
      </w:r>
      <w:r w:rsidRPr="003D09D0">
        <w:rPr>
          <w:rFonts w:eastAsia="Batang"/>
          <w:rtl/>
        </w:rPr>
        <w:t>ان كان القاطع يتوهم أنه حكم مطلق،</w:t>
      </w:r>
      <w:r w:rsidR="005A4439" w:rsidRPr="003D09D0">
        <w:rPr>
          <w:rFonts w:eastAsia="Batang"/>
          <w:rtl/>
        </w:rPr>
        <w:t xml:space="preserve"> و</w:t>
      </w:r>
      <w:r w:rsidRPr="003D09D0">
        <w:rPr>
          <w:rFonts w:eastAsia="Batang"/>
          <w:rtl/>
        </w:rPr>
        <w:t>لكنه في الواقع حكم مختص بالقاطع،</w:t>
      </w:r>
      <w:r w:rsidR="005A4439" w:rsidRPr="003D09D0">
        <w:rPr>
          <w:rFonts w:eastAsia="Batang"/>
          <w:rtl/>
        </w:rPr>
        <w:t xml:space="preserve"> و</w:t>
      </w:r>
      <w:r w:rsidRPr="003D09D0">
        <w:rPr>
          <w:rFonts w:eastAsia="Batang"/>
          <w:rtl/>
        </w:rPr>
        <w:t>حيث ان موضوع الحكم هو القطع بالحكم فوصوله بنفس تحقق هذا الموضوع</w:t>
      </w:r>
      <w:r w:rsidR="005A4439" w:rsidRPr="003D09D0">
        <w:rPr>
          <w:rFonts w:eastAsia="Batang"/>
          <w:rtl/>
        </w:rPr>
        <w:t xml:space="preserve"> و</w:t>
      </w:r>
      <w:r w:rsidRPr="003D09D0">
        <w:rPr>
          <w:rFonts w:eastAsia="Batang"/>
          <w:rtl/>
        </w:rPr>
        <w:t>لايحتاج الى أكثر من ذلك،</w:t>
      </w:r>
      <w:r w:rsidR="005A4439" w:rsidRPr="003D09D0">
        <w:rPr>
          <w:rFonts w:eastAsia="Batang"/>
          <w:rtl/>
        </w:rPr>
        <w:t xml:space="preserve"> و</w:t>
      </w:r>
      <w:r w:rsidRPr="003D09D0">
        <w:rPr>
          <w:rFonts w:eastAsia="Batang"/>
          <w:rtl/>
        </w:rPr>
        <w:t>عليه فلا يتم هذا الاشكال.</w:t>
      </w:r>
    </w:p>
    <w:p w14:paraId="7E85DC8A" w14:textId="77777777" w:rsidR="00877ED7" w:rsidRPr="003D09D0" w:rsidRDefault="00877ED7" w:rsidP="001872C6">
      <w:pPr>
        <w:rPr>
          <w:rFonts w:eastAsia="Batang"/>
          <w:rtl/>
        </w:rPr>
      </w:pPr>
      <w:r w:rsidRPr="003D09D0">
        <w:rPr>
          <w:rFonts w:eastAsia="Batang"/>
          <w:b/>
          <w:bCs/>
          <w:rtl/>
        </w:rPr>
        <w:t>الاشكال الثالث</w:t>
      </w:r>
      <w:r w:rsidRPr="003D09D0">
        <w:rPr>
          <w:rFonts w:eastAsia="Batang"/>
          <w:rtl/>
        </w:rPr>
        <w:t>:ان جعل هذا الحكم الشرعي لا يمكن أن يكون سببا لقطع المكلف، فان من الواضح أن بيان القضية الشرطية لا يمكن أن يكون سببا للعلم بحصول شرطها،</w:t>
      </w:r>
      <w:r w:rsidR="005A4439" w:rsidRPr="003D09D0">
        <w:rPr>
          <w:rFonts w:eastAsia="Batang"/>
          <w:rtl/>
        </w:rPr>
        <w:t xml:space="preserve"> و</w:t>
      </w:r>
      <w:r w:rsidRPr="003D09D0">
        <w:rPr>
          <w:rFonts w:eastAsia="Batang"/>
          <w:rtl/>
        </w:rPr>
        <w:t>عليه فان كان هناك منشأ آخر لحصول القطع</w:t>
      </w:r>
      <w:r w:rsidR="005A4439" w:rsidRPr="003D09D0">
        <w:rPr>
          <w:rFonts w:eastAsia="Batang"/>
          <w:rtl/>
        </w:rPr>
        <w:t xml:space="preserve"> و</w:t>
      </w:r>
      <w:r w:rsidRPr="003D09D0">
        <w:rPr>
          <w:rFonts w:eastAsia="Batang"/>
          <w:rtl/>
        </w:rPr>
        <w:t>لو بنحو الجهل المركب بحرمة شرب التتن فيكفي ذلك في زاجرية المكلف لو كان في مقام الانقياد،</w:t>
      </w:r>
      <w:r w:rsidR="005A4439" w:rsidRPr="003D09D0">
        <w:rPr>
          <w:rFonts w:eastAsia="Batang"/>
          <w:rtl/>
        </w:rPr>
        <w:t xml:space="preserve"> و</w:t>
      </w:r>
      <w:r w:rsidRPr="003D09D0">
        <w:rPr>
          <w:rFonts w:eastAsia="Batang"/>
          <w:rtl/>
        </w:rPr>
        <w:t>الا فحيث لا يمكن حصول القطع به من طريق هذا الخطاب فيكون جعل خطاب التكليف من هذا القبيل لغوا، بعد أن كان الغرض من جعل التكليف هو الباعثية</w:t>
      </w:r>
      <w:r w:rsidR="005A4439" w:rsidRPr="003D09D0">
        <w:rPr>
          <w:rFonts w:eastAsia="Batang"/>
          <w:rtl/>
        </w:rPr>
        <w:t xml:space="preserve"> و</w:t>
      </w:r>
      <w:r w:rsidRPr="003D09D0">
        <w:rPr>
          <w:rFonts w:eastAsia="Batang"/>
          <w:rtl/>
        </w:rPr>
        <w:t>الزاجرية، نعم لا بأس بذلك في الأحكام الوضعية، كأن يقول "من قطع بأن صدور البيع الغرري منه صحيح فبيعه الغرري صحيح" فانه لا يلغو جعله، بعد أن كان الغرض منه هو ترتيب الآخرين آثار ملكية المشتري للمبيع</w:t>
      </w:r>
      <w:r w:rsidR="005A4439" w:rsidRPr="003D09D0">
        <w:rPr>
          <w:rFonts w:eastAsia="Batang"/>
          <w:rtl/>
        </w:rPr>
        <w:t xml:space="preserve"> و</w:t>
      </w:r>
      <w:r w:rsidRPr="003D09D0">
        <w:rPr>
          <w:rFonts w:eastAsia="Batang"/>
          <w:rtl/>
        </w:rPr>
        <w:t>ملكية البابع للثمن، بل</w:t>
      </w:r>
      <w:r w:rsidR="005A4439" w:rsidRPr="003D09D0">
        <w:rPr>
          <w:rFonts w:eastAsia="Batang"/>
          <w:rtl/>
        </w:rPr>
        <w:t xml:space="preserve"> و</w:t>
      </w:r>
      <w:r w:rsidRPr="003D09D0">
        <w:rPr>
          <w:rFonts w:eastAsia="Batang"/>
          <w:rtl/>
        </w:rPr>
        <w:t>كذا ترتيب نفس القاطع هذه الآثار بعد زوال قطعه.</w:t>
      </w:r>
    </w:p>
    <w:p w14:paraId="706A8D25"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هذا الاشكال انما يتم لو كان الغرض من خطاب التحريم مثلا هو الزجر عن الفعل،</w:t>
      </w:r>
      <w:r w:rsidR="005A4439" w:rsidRPr="003D09D0">
        <w:rPr>
          <w:rFonts w:eastAsia="Batang"/>
          <w:rtl/>
        </w:rPr>
        <w:t xml:space="preserve"> و</w:t>
      </w:r>
      <w:r w:rsidRPr="003D09D0">
        <w:rPr>
          <w:rFonts w:eastAsia="Batang"/>
          <w:rtl/>
        </w:rPr>
        <w:t>لكنه لا ينحصر الغرض منه بذلك، فقد يكون الغرض منه هو ابراز مبغوضية الفعل لأجل ترتب آثار العصيان عليه فيخرج بخطاب التحريم عن كونه تجريا محضا، فيصح العقاب عليه جزما</w:t>
      </w:r>
      <w:r w:rsidR="005A4439" w:rsidRPr="003D09D0">
        <w:rPr>
          <w:rFonts w:eastAsia="Batang"/>
          <w:rtl/>
        </w:rPr>
        <w:t xml:space="preserve"> و</w:t>
      </w:r>
      <w:r w:rsidRPr="003D09D0">
        <w:rPr>
          <w:rFonts w:eastAsia="Batang"/>
          <w:rtl/>
        </w:rPr>
        <w:t>لو قلنا بعدم صحة العقاب على التجري في مورد الحكومات العقلائية على الأقل، حيث لا يصح لحكومة أن يعاقب شخصا بمجرد كونه مرتكبا لفعل يتوهم كونه خلاف القانون،</w:t>
      </w:r>
      <w:r w:rsidR="005A4439" w:rsidRPr="003D09D0">
        <w:rPr>
          <w:rFonts w:eastAsia="Batang"/>
          <w:rtl/>
        </w:rPr>
        <w:t xml:space="preserve"> و</w:t>
      </w:r>
      <w:r w:rsidRPr="003D09D0">
        <w:rPr>
          <w:rFonts w:eastAsia="Batang"/>
          <w:rtl/>
        </w:rPr>
        <w:t xml:space="preserve">عليه فدعوى اللغوية ممنوعة، </w:t>
      </w:r>
    </w:p>
    <w:p w14:paraId="42B5BDC0" w14:textId="77777777" w:rsidR="00877ED7" w:rsidRPr="003D09D0" w:rsidRDefault="00877ED7" w:rsidP="001872C6">
      <w:pPr>
        <w:rPr>
          <w:rFonts w:eastAsia="Batang"/>
          <w:rtl/>
        </w:rPr>
      </w:pPr>
      <w:r w:rsidRPr="003D09D0">
        <w:rPr>
          <w:rFonts w:eastAsia="Batang"/>
          <w:rtl/>
        </w:rPr>
        <w:t>قلت: نعم،</w:t>
      </w:r>
      <w:r w:rsidR="005A4439" w:rsidRPr="003D09D0">
        <w:rPr>
          <w:rFonts w:eastAsia="Batang"/>
          <w:rtl/>
        </w:rPr>
        <w:t xml:space="preserve"> و</w:t>
      </w:r>
      <w:r w:rsidRPr="003D09D0">
        <w:rPr>
          <w:rFonts w:eastAsia="Batang"/>
          <w:rtl/>
        </w:rPr>
        <w:t>لكن الظاهر كون الاثر الظاهر من خطابات الأوامر</w:t>
      </w:r>
      <w:r w:rsidR="005A4439" w:rsidRPr="003D09D0">
        <w:rPr>
          <w:rFonts w:eastAsia="Batang"/>
          <w:rtl/>
        </w:rPr>
        <w:t xml:space="preserve"> و</w:t>
      </w:r>
      <w:r w:rsidRPr="003D09D0">
        <w:rPr>
          <w:rFonts w:eastAsia="Batang"/>
          <w:rtl/>
        </w:rPr>
        <w:t>النواهي هو الباعثية والزاجرية، فيكون تحريم فعل على من قطع بحرمته خلاف الطريقة المعهودة العقلائية.</w:t>
      </w:r>
    </w:p>
    <w:p w14:paraId="513D4B96" w14:textId="77777777" w:rsidR="00877ED7" w:rsidRPr="003D09D0" w:rsidRDefault="00877ED7" w:rsidP="001872C6">
      <w:pPr>
        <w:rPr>
          <w:rFonts w:eastAsia="Batang"/>
          <w:rtl/>
        </w:rPr>
      </w:pPr>
      <w:r w:rsidRPr="003D09D0">
        <w:rPr>
          <w:rFonts w:eastAsia="Batang"/>
          <w:rtl/>
        </w:rPr>
        <w:t>فالانصاف تمامية الاشكال الثالث،</w:t>
      </w:r>
      <w:r w:rsidR="005A4439" w:rsidRPr="003D09D0">
        <w:rPr>
          <w:rFonts w:eastAsia="Batang"/>
          <w:rtl/>
        </w:rPr>
        <w:t xml:space="preserve"> و</w:t>
      </w:r>
      <w:r w:rsidRPr="003D09D0">
        <w:rPr>
          <w:rFonts w:eastAsia="Batang"/>
          <w:rtl/>
        </w:rPr>
        <w:t>لأجله نمنع من امكان اخذ القطع بالحكم الفعلي في موضوع نفسه عقلاءا، نعم لا يأتي هذا الاشكال في اخذ جامع قيام الطريق المعتبر على الحكم في موضوع نفسه، لأن نتيجة وصول هذا الخطاب هو العلم الوجداني بالحرمة عقيب قيام الحجة عليه،</w:t>
      </w:r>
      <w:r w:rsidR="005A4439" w:rsidRPr="003D09D0">
        <w:rPr>
          <w:rFonts w:eastAsia="Batang"/>
          <w:rtl/>
        </w:rPr>
        <w:t xml:space="preserve"> و</w:t>
      </w:r>
      <w:r w:rsidRPr="003D09D0">
        <w:rPr>
          <w:rFonts w:eastAsia="Batang"/>
          <w:rtl/>
        </w:rPr>
        <w:t>هذا اشد</w:t>
      </w:r>
      <w:r w:rsidR="005A4439" w:rsidRPr="003D09D0">
        <w:rPr>
          <w:rFonts w:eastAsia="Batang"/>
          <w:rtl/>
        </w:rPr>
        <w:t xml:space="preserve"> و</w:t>
      </w:r>
      <w:r w:rsidRPr="003D09D0">
        <w:rPr>
          <w:rFonts w:eastAsia="Batang"/>
          <w:rtl/>
        </w:rPr>
        <w:t>آكد تأثيرا في الزاجرية.</w:t>
      </w:r>
    </w:p>
    <w:p w14:paraId="3789955B" w14:textId="77777777" w:rsidR="00877ED7"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يمكن التوصل الى اخذ العلم بالحكم في موضوع الحكم باحدى الطرق الآتية:</w:t>
      </w:r>
    </w:p>
    <w:p w14:paraId="3433920F" w14:textId="77777777" w:rsidR="005A4439" w:rsidRPr="003D09D0" w:rsidRDefault="00877ED7" w:rsidP="001872C6">
      <w:pPr>
        <w:rPr>
          <w:rFonts w:eastAsia="Batang"/>
          <w:rtl/>
        </w:rPr>
      </w:pPr>
      <w:r w:rsidRPr="003D09D0">
        <w:rPr>
          <w:rFonts w:eastAsia="Batang"/>
          <w:b/>
          <w:bCs/>
          <w:rtl/>
        </w:rPr>
        <w:t>الطريق الاول</w:t>
      </w:r>
      <w:r w:rsidRPr="003D09D0">
        <w:rPr>
          <w:rFonts w:eastAsia="Batang"/>
          <w:rtl/>
        </w:rPr>
        <w:t>: ما ذكره صاحب الكفاية من أنه حيث يكون للحكم التكليفي مرتبة الانشاء</w:t>
      </w:r>
      <w:r w:rsidR="005A4439" w:rsidRPr="003D09D0">
        <w:rPr>
          <w:rFonts w:eastAsia="Batang"/>
          <w:rtl/>
        </w:rPr>
        <w:t xml:space="preserve"> و</w:t>
      </w:r>
      <w:r w:rsidRPr="003D09D0">
        <w:rPr>
          <w:rFonts w:eastAsia="Batang"/>
          <w:rtl/>
        </w:rPr>
        <w:t>مرتبة الفعلية وهي مرتبة انقداح الارادة او الكراهة في نفس المولى بالنسبة الى الفعل الذي أنشئ وجوبه او حرمته، فيمكن انشاء المولى وجوب الصلاة مثلا،</w:t>
      </w:r>
      <w:r w:rsidR="005A4439" w:rsidRPr="003D09D0">
        <w:rPr>
          <w:rFonts w:eastAsia="Batang"/>
          <w:rtl/>
        </w:rPr>
        <w:t xml:space="preserve"> و</w:t>
      </w:r>
      <w:r w:rsidRPr="003D09D0">
        <w:rPr>
          <w:rFonts w:eastAsia="Batang"/>
          <w:rtl/>
        </w:rPr>
        <w:t>لكن لا تنقدح ارادته اللزومية نحو اتيان المكلف بها الا على تقدير علمه بوجوبها الانشائي.</w:t>
      </w:r>
    </w:p>
    <w:p w14:paraId="397726A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مما لا اشكال فيه بناء على ما سيأتي من تمامية مسلك صاحب الكفاية في مراتب الحكم،</w:t>
      </w:r>
      <w:r w:rsidRPr="003D09D0">
        <w:rPr>
          <w:rFonts w:eastAsia="Batang"/>
          <w:rtl/>
        </w:rPr>
        <w:t xml:space="preserve"> و</w:t>
      </w:r>
      <w:r w:rsidR="00877ED7" w:rsidRPr="003D09D0">
        <w:rPr>
          <w:rFonts w:eastAsia="Batang"/>
          <w:rtl/>
        </w:rPr>
        <w:t>لكنه يختص بالاحكام التكليفية، مع أن بعض الامثلة الفقهية لأخذ العلم بالحكم في موضوع نفسه من قبيل الحكم الوضعي، ككون شرطية استقبال القبلة للتذكية مختصة بحال العلم بها،</w:t>
      </w:r>
      <w:r w:rsidRPr="003D09D0">
        <w:rPr>
          <w:rFonts w:eastAsia="Batang"/>
          <w:rtl/>
        </w:rPr>
        <w:t xml:space="preserve"> و</w:t>
      </w:r>
      <w:r w:rsidR="00877ED7" w:rsidRPr="003D09D0">
        <w:rPr>
          <w:rFonts w:eastAsia="Batang"/>
          <w:rtl/>
        </w:rPr>
        <w:t>لذا لو ذبح الجاهل بشرطيته حيوانا على غير جهة القبلة كانت ذبيحته مذكاة بلا اشكال.</w:t>
      </w:r>
    </w:p>
    <w:p w14:paraId="2B12F9BD" w14:textId="77777777" w:rsidR="00877ED7" w:rsidRPr="003D09D0" w:rsidRDefault="00877ED7" w:rsidP="001872C6">
      <w:pPr>
        <w:rPr>
          <w:rFonts w:eastAsia="Batang"/>
          <w:rtl/>
        </w:rPr>
      </w:pPr>
      <w:r w:rsidRPr="003D09D0">
        <w:rPr>
          <w:rFonts w:eastAsia="Batang"/>
          <w:b/>
          <w:bCs/>
          <w:rtl/>
        </w:rPr>
        <w:t>الطريق الثاني</w:t>
      </w:r>
      <w:r w:rsidRPr="003D09D0">
        <w:rPr>
          <w:rFonts w:eastAsia="Batang"/>
          <w:rtl/>
        </w:rPr>
        <w:t>: اخذ العلم بالخطاب في موضوع الحكم، فيقال "انما تجب الصلاة على من علم بهذا الخطاب" فانه لا يستلزم أي محذور من دور</w:t>
      </w:r>
      <w:r w:rsidR="005A4439" w:rsidRPr="003D09D0">
        <w:rPr>
          <w:rFonts w:eastAsia="Batang"/>
          <w:rtl/>
        </w:rPr>
        <w:t xml:space="preserve"> و</w:t>
      </w:r>
      <w:r w:rsidRPr="003D09D0">
        <w:rPr>
          <w:rFonts w:eastAsia="Batang"/>
          <w:rtl/>
        </w:rPr>
        <w:t>غيره، فان وجوب الصلاة على أي مكلف،</w:t>
      </w:r>
      <w:r w:rsidR="005A4439" w:rsidRPr="003D09D0">
        <w:rPr>
          <w:rFonts w:eastAsia="Batang"/>
          <w:rtl/>
        </w:rPr>
        <w:t xml:space="preserve"> و</w:t>
      </w:r>
      <w:r w:rsidRPr="003D09D0">
        <w:rPr>
          <w:rFonts w:eastAsia="Batang"/>
          <w:rtl/>
        </w:rPr>
        <w:t>ان توقف على علمه بالخطاب، لكن علمه بالخطاب لا يتوقف على وجوب الصلاة عليه،</w:t>
      </w:r>
      <w:r w:rsidR="005A4439" w:rsidRPr="003D09D0">
        <w:rPr>
          <w:rFonts w:eastAsia="Batang"/>
          <w:rtl/>
        </w:rPr>
        <w:t xml:space="preserve"> و</w:t>
      </w:r>
      <w:r w:rsidRPr="003D09D0">
        <w:rPr>
          <w:rFonts w:eastAsia="Batang"/>
          <w:rtl/>
        </w:rPr>
        <w:t>انما يتوقف على وجود هذا الخطاب المتكفل للقضية الحقيقة، كما أن وجود هذا الخطاب لا يتوقف على وجود موضوع الحكم فيه</w:t>
      </w:r>
      <w:r w:rsidR="005A4439" w:rsidRPr="003D09D0">
        <w:rPr>
          <w:rFonts w:eastAsia="Batang"/>
          <w:rtl/>
        </w:rPr>
        <w:t xml:space="preserve"> و</w:t>
      </w:r>
      <w:r w:rsidRPr="003D09D0">
        <w:rPr>
          <w:rFonts w:eastAsia="Batang"/>
          <w:rtl/>
        </w:rPr>
        <w:t>هو العالم بالخطاب خارجا</w:t>
      </w:r>
      <w:r w:rsidR="005A4439" w:rsidRPr="003D09D0">
        <w:rPr>
          <w:rFonts w:eastAsia="Batang"/>
          <w:rtl/>
        </w:rPr>
        <w:t xml:space="preserve"> و</w:t>
      </w:r>
      <w:r w:rsidRPr="003D09D0">
        <w:rPr>
          <w:rFonts w:eastAsia="Batang"/>
          <w:rtl/>
        </w:rPr>
        <w:t>انما يتوقف على لحاظه</w:t>
      </w:r>
      <w:r w:rsidR="005A4439" w:rsidRPr="003D09D0">
        <w:rPr>
          <w:rFonts w:eastAsia="Batang"/>
          <w:rtl/>
        </w:rPr>
        <w:t xml:space="preserve"> و</w:t>
      </w:r>
      <w:r w:rsidRPr="003D09D0">
        <w:rPr>
          <w:rFonts w:eastAsia="Batang"/>
          <w:rtl/>
        </w:rPr>
        <w:t>فرض وجوده.</w:t>
      </w:r>
    </w:p>
    <w:p w14:paraId="1203810F" w14:textId="77777777" w:rsidR="00877ED7" w:rsidRPr="003D09D0" w:rsidRDefault="00877ED7" w:rsidP="001872C6">
      <w:pPr>
        <w:rPr>
          <w:rFonts w:eastAsia="Batang"/>
          <w:rtl/>
        </w:rPr>
      </w:pPr>
      <w:r w:rsidRPr="003D09D0">
        <w:rPr>
          <w:rFonts w:eastAsia="Batang"/>
          <w:b/>
          <w:bCs/>
          <w:rtl/>
        </w:rPr>
        <w:t>الطريق الثالث</w:t>
      </w:r>
      <w:r w:rsidRPr="003D09D0">
        <w:rPr>
          <w:rFonts w:eastAsia="Batang"/>
          <w:rtl/>
        </w:rPr>
        <w:t>: أخذ العلم بالجعل في موضوع المجعول</w:t>
      </w:r>
      <w:r w:rsidR="00E22079" w:rsidRPr="003D09D0">
        <w:rPr>
          <w:rStyle w:val="a9"/>
          <w:rFonts w:eastAsia="Batang"/>
          <w:rtl/>
        </w:rPr>
        <w:t>(</w:t>
      </w:r>
      <w:r w:rsidR="00E22079" w:rsidRPr="003D09D0">
        <w:rPr>
          <w:rStyle w:val="a9"/>
          <w:rFonts w:eastAsia="Batang"/>
          <w:rtl/>
        </w:rPr>
        <w:footnoteReference w:id="230"/>
      </w:r>
      <w:r w:rsidR="00E22079" w:rsidRPr="003D09D0">
        <w:rPr>
          <w:rStyle w:val="a9"/>
          <w:rFonts w:eastAsia="Batang"/>
          <w:rtl/>
        </w:rPr>
        <w:t>)</w:t>
      </w:r>
      <w:r w:rsidRPr="003D09D0">
        <w:rPr>
          <w:rFonts w:eastAsia="Batang"/>
          <w:rtl/>
        </w:rPr>
        <w:t>، توضيح ذلك أن كل ما يمكن تعلقه بالعنوان من دون حاجة الى وجود هذا العنوان خارجا، كجعل الحكم او تعلق الرضا او الحب</w:t>
      </w:r>
      <w:r w:rsidR="005A4439" w:rsidRPr="003D09D0">
        <w:rPr>
          <w:rFonts w:eastAsia="Batang"/>
          <w:rtl/>
        </w:rPr>
        <w:t xml:space="preserve"> و</w:t>
      </w:r>
      <w:r w:rsidRPr="003D09D0">
        <w:rPr>
          <w:rFonts w:eastAsia="Batang"/>
          <w:rtl/>
        </w:rPr>
        <w:t>البغض، فانه يمكن ان يتعلق بعنوان مقدر، فيمكن أن يكون ذلك العنوان هو من يعلم بهذا الجعل او الرضا</w:t>
      </w:r>
      <w:r w:rsidR="005A4439" w:rsidRPr="003D09D0">
        <w:rPr>
          <w:rFonts w:eastAsia="Batang"/>
          <w:rtl/>
        </w:rPr>
        <w:t xml:space="preserve"> و</w:t>
      </w:r>
      <w:r w:rsidRPr="003D09D0">
        <w:rPr>
          <w:rFonts w:eastAsia="Batang"/>
          <w:rtl/>
        </w:rPr>
        <w:t>نحو ذلك، فيقول المولى مثلا "تجب الصلاة على من علم بهذا الجعل" فاذا وصل هذا الخطاب الى شخص</w:t>
      </w:r>
      <w:r w:rsidR="005A4439" w:rsidRPr="003D09D0">
        <w:rPr>
          <w:rFonts w:eastAsia="Batang"/>
          <w:rtl/>
        </w:rPr>
        <w:t xml:space="preserve"> و</w:t>
      </w:r>
      <w:r w:rsidRPr="003D09D0">
        <w:rPr>
          <w:rFonts w:eastAsia="Batang"/>
          <w:rtl/>
        </w:rPr>
        <w:t>علم بالجعل، فيصير الوجوب فعليا في حقه،</w:t>
      </w:r>
      <w:r w:rsidR="005A4439" w:rsidRPr="003D09D0">
        <w:rPr>
          <w:rFonts w:eastAsia="Batang"/>
          <w:rtl/>
        </w:rPr>
        <w:t xml:space="preserve"> و</w:t>
      </w:r>
      <w:r w:rsidRPr="003D09D0">
        <w:rPr>
          <w:rFonts w:eastAsia="Batang"/>
          <w:rtl/>
        </w:rPr>
        <w:t>هكذا قول مالك الدار "اني ارضى أن يدخل في داري كل من علم بهذا الرضا" فانه ممكن، بخلاف ما لو قال "أرضى أن يدخل في داري كل من يعلم بأني ارضى أن يدخل هو في داري" فانه مستحيل،</w:t>
      </w:r>
      <w:r w:rsidR="005A4439" w:rsidRPr="003D09D0">
        <w:rPr>
          <w:rFonts w:eastAsia="Batang"/>
          <w:rtl/>
        </w:rPr>
        <w:t xml:space="preserve"> و</w:t>
      </w:r>
      <w:r w:rsidRPr="003D09D0">
        <w:rPr>
          <w:rFonts w:eastAsia="Batang"/>
          <w:rtl/>
        </w:rPr>
        <w:t>الفرق بينهما أنه في المثال الاول قد أخذ العلم بالقضية الشرطية في موضوع الجزاء، فشمول الرضا بالدخول في الدار لأي شخص انما يتوقف على علمه برضا المالك بنحو القضية الحقيقية التي يكون موضوعها مقدر الوجود،</w:t>
      </w:r>
      <w:r w:rsidR="005A4439" w:rsidRPr="003D09D0">
        <w:rPr>
          <w:rFonts w:eastAsia="Batang"/>
          <w:rtl/>
        </w:rPr>
        <w:t xml:space="preserve"> و</w:t>
      </w:r>
      <w:r w:rsidRPr="003D09D0">
        <w:rPr>
          <w:rFonts w:eastAsia="Batang"/>
          <w:rtl/>
        </w:rPr>
        <w:t>رضا المالك بنحو القضية الحقيقية لا يتوقف على وجود موضوعه</w:t>
      </w:r>
      <w:r w:rsidR="005A4439" w:rsidRPr="003D09D0">
        <w:rPr>
          <w:rFonts w:eastAsia="Batang"/>
          <w:rtl/>
        </w:rPr>
        <w:t xml:space="preserve"> و</w:t>
      </w:r>
      <w:r w:rsidRPr="003D09D0">
        <w:rPr>
          <w:rFonts w:eastAsia="Batang"/>
          <w:rtl/>
        </w:rPr>
        <w:t>هو علم ذلك الشخص خارجا، بل يكفي فيه لحاظ الموضوع،</w:t>
      </w:r>
      <w:r w:rsidR="005A4439" w:rsidRPr="003D09D0">
        <w:rPr>
          <w:rFonts w:eastAsia="Batang"/>
          <w:rtl/>
        </w:rPr>
        <w:t xml:space="preserve"> و</w:t>
      </w:r>
      <w:r w:rsidRPr="003D09D0">
        <w:rPr>
          <w:rFonts w:eastAsia="Batang"/>
          <w:rtl/>
        </w:rPr>
        <w:t>أما في المثال الثاني فقد أخذ العلم بوجود الجزاء في موضوع الجزاء فيتوقف رضا المالك بدخول شخص في داره على علم ذلك الشخص بنفس رضاه بدخوله في داره،</w:t>
      </w:r>
      <w:r w:rsidR="005A4439" w:rsidRPr="003D09D0">
        <w:rPr>
          <w:rFonts w:eastAsia="Batang"/>
          <w:rtl/>
        </w:rPr>
        <w:t xml:space="preserve"> و</w:t>
      </w:r>
      <w:r w:rsidRPr="003D09D0">
        <w:rPr>
          <w:rFonts w:eastAsia="Batang"/>
          <w:rtl/>
        </w:rPr>
        <w:t>المفروض أن علمه بذلك يتوقف على وجود رضاه بدخوله في داره في الرتبة السابقة فيلزم الدور،</w:t>
      </w:r>
      <w:r w:rsidR="005A4439" w:rsidRPr="003D09D0">
        <w:rPr>
          <w:rFonts w:eastAsia="Batang"/>
          <w:rtl/>
        </w:rPr>
        <w:t xml:space="preserve"> و</w:t>
      </w:r>
      <w:r w:rsidRPr="003D09D0">
        <w:rPr>
          <w:rFonts w:eastAsia="Batang"/>
          <w:rtl/>
        </w:rPr>
        <w:t>من هنا تبين عدم اختصاص هذا الطريق بما كان فيه جعل</w:t>
      </w:r>
      <w:r w:rsidR="005A4439" w:rsidRPr="003D09D0">
        <w:rPr>
          <w:rFonts w:eastAsia="Batang"/>
          <w:rtl/>
        </w:rPr>
        <w:t xml:space="preserve"> و</w:t>
      </w:r>
      <w:r w:rsidRPr="003D09D0">
        <w:rPr>
          <w:rFonts w:eastAsia="Batang"/>
          <w:rtl/>
        </w:rPr>
        <w:t>مجعول، فلا يتم ما في البحوث من اختصاصه به.</w:t>
      </w:r>
    </w:p>
    <w:p w14:paraId="2B7AD52C" w14:textId="77777777" w:rsidR="005A4439" w:rsidRPr="003D09D0" w:rsidRDefault="00877ED7" w:rsidP="001872C6">
      <w:pPr>
        <w:rPr>
          <w:rFonts w:eastAsia="Batang"/>
          <w:rtl/>
        </w:rPr>
      </w:pPr>
      <w:r w:rsidRPr="003D09D0">
        <w:rPr>
          <w:rFonts w:eastAsia="Batang"/>
          <w:rtl/>
        </w:rPr>
        <w:t>ثم انه اورد السيد الخوئي "قده" على هذا الطريق بأنه إن أخذ العلم بجعل الحكم على زيد مثلا في موضوع الحكم عليه فمن الواضح ان الجعل لا يكون جعلا على زيد إلا إذا كان قد تحقق موضوعه في حقه</w:t>
      </w:r>
      <w:r w:rsidR="005A4439" w:rsidRPr="003D09D0">
        <w:rPr>
          <w:rFonts w:eastAsia="Batang"/>
          <w:rtl/>
        </w:rPr>
        <w:t xml:space="preserve"> و</w:t>
      </w:r>
      <w:r w:rsidRPr="003D09D0">
        <w:rPr>
          <w:rFonts w:eastAsia="Batang"/>
          <w:rtl/>
        </w:rPr>
        <w:t>هذا مساوق لفعليته،</w:t>
      </w:r>
      <w:r w:rsidR="005A4439" w:rsidRPr="003D09D0">
        <w:rPr>
          <w:rFonts w:eastAsia="Batang"/>
          <w:rtl/>
        </w:rPr>
        <w:t xml:space="preserve"> و</w:t>
      </w:r>
      <w:r w:rsidRPr="003D09D0">
        <w:rPr>
          <w:rFonts w:eastAsia="Batang"/>
          <w:rtl/>
        </w:rPr>
        <w:t>المفروض استحالة أخذ العلم بالحكم الفعلي في موضوع نفس الحكم،</w:t>
      </w:r>
      <w:r w:rsidR="005A4439" w:rsidRPr="003D09D0">
        <w:rPr>
          <w:rFonts w:eastAsia="Batang"/>
          <w:rtl/>
        </w:rPr>
        <w:t xml:space="preserve"> و</w:t>
      </w:r>
      <w:r w:rsidRPr="003D09D0">
        <w:rPr>
          <w:rFonts w:eastAsia="Batang"/>
          <w:rtl/>
        </w:rPr>
        <w:t>إن أخذ العلم بجعل الحكم على غير زيد في موضوع الحكم عليه فهذا ممكن</w:t>
      </w:r>
      <w:r w:rsidR="005A4439" w:rsidRPr="003D09D0">
        <w:rPr>
          <w:rFonts w:eastAsia="Batang"/>
          <w:rtl/>
        </w:rPr>
        <w:t xml:space="preserve"> و</w:t>
      </w:r>
      <w:r w:rsidRPr="003D09D0">
        <w:rPr>
          <w:rFonts w:eastAsia="Batang"/>
          <w:rtl/>
        </w:rPr>
        <w:t>لكنه خارج عن محل الكلام إذ لا إشكال في إمكان أخذ العلم بحكم شخص في موضوع الحكم على شخص آخر</w:t>
      </w:r>
      <w:r w:rsidR="00E22079" w:rsidRPr="003D09D0">
        <w:rPr>
          <w:rStyle w:val="a9"/>
          <w:rFonts w:eastAsia="Batang"/>
          <w:rtl/>
        </w:rPr>
        <w:t>(</w:t>
      </w:r>
      <w:r w:rsidR="00E22079" w:rsidRPr="003D09D0">
        <w:rPr>
          <w:rStyle w:val="a9"/>
          <w:rFonts w:eastAsia="Batang"/>
          <w:rtl/>
        </w:rPr>
        <w:footnoteReference w:id="231"/>
      </w:r>
      <w:r w:rsidR="00E22079" w:rsidRPr="003D09D0">
        <w:rPr>
          <w:rStyle w:val="a9"/>
          <w:rFonts w:eastAsia="Batang"/>
          <w:rtl/>
        </w:rPr>
        <w:t>)</w:t>
      </w:r>
      <w:r w:rsidRPr="003D09D0">
        <w:rPr>
          <w:rFonts w:eastAsia="Batang"/>
          <w:rtl/>
        </w:rPr>
        <w:t>.</w:t>
      </w:r>
    </w:p>
    <w:p w14:paraId="2250BFB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المهم هو اخذ العلم بالحكم التقديري في الموضوع، ولو كان الخطاب شخصيا متوجها الى زيد مثلا، كما لو كتب المولى الى زيد "تجب عليك الصلاة اذا علمت بهذا الوجوب" فانه حينما يقرأ زيد كتاب المولى يعلم بهذا الوجوب التقديري أي وجوب الصلاة عليه على تقدير علمه بهذا الوجوب، فتجب الصلاة عليه بالفعل لحصول ذلك التقدير، وهكذا حينما يقول المولى "تجب الصلاة على من علم بهذا الوجوب" فان الموضوع هو العلم بهذا الوجوب التقديري الذي يعبر عنه بالقضية الحقيقية، لا العلم بوجوب الصلاة على نفسه بوجوب فعلي حتى يلزم الدور، او العلم بوجوبه على غيره كذلك حتى يقال بأنه ليس الكلام فيه، فانه من اخذ العلم بحكم في موضوع حكم آخر.</w:t>
      </w:r>
    </w:p>
    <w:p w14:paraId="0ED7BB4E"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ان المشار اليه في قوله "تجب الصلاة على من علم بهذا الوجوب" حيث يكون هو وجوب الصلاة على من علم بالوجوب فيلزم اتحاد الاشارة</w:t>
      </w:r>
      <w:r w:rsidR="005A4439" w:rsidRPr="003D09D0">
        <w:rPr>
          <w:rFonts w:eastAsia="Batang"/>
          <w:rtl/>
        </w:rPr>
        <w:t xml:space="preserve"> و</w:t>
      </w:r>
      <w:r w:rsidRPr="003D09D0">
        <w:rPr>
          <w:rFonts w:eastAsia="Batang"/>
          <w:rtl/>
        </w:rPr>
        <w:t>المشار اليه،</w:t>
      </w:r>
      <w:r w:rsidR="005A4439" w:rsidRPr="003D09D0">
        <w:rPr>
          <w:rFonts w:eastAsia="Batang"/>
          <w:rtl/>
        </w:rPr>
        <w:t xml:space="preserve"> و</w:t>
      </w:r>
      <w:r w:rsidRPr="003D09D0">
        <w:rPr>
          <w:rFonts w:eastAsia="Batang"/>
          <w:rtl/>
        </w:rPr>
        <w:t>ان شئت قلت: انه يؤدى الى التسلسل في اللحاظ حيث يقال "تجب الصلاة على من علم بوجوب الصلاة على من علم بوجوب الصلاة على من علم بوجوب الصلاة على من علم...".</w:t>
      </w:r>
    </w:p>
    <w:p w14:paraId="0539616D" w14:textId="77777777" w:rsidR="00877ED7" w:rsidRPr="003D09D0" w:rsidRDefault="00877ED7" w:rsidP="001872C6">
      <w:pPr>
        <w:rPr>
          <w:rFonts w:eastAsia="Batang"/>
          <w:rtl/>
        </w:rPr>
      </w:pPr>
      <w:r w:rsidRPr="003D09D0">
        <w:rPr>
          <w:rFonts w:eastAsia="Batang"/>
          <w:rtl/>
        </w:rPr>
        <w:t>قلت: لا حاجة الى اللحاظ التفصيلي للمشار اليه حتى يلزم التسلسل، كما يكفي في اختلاف الاشارة</w:t>
      </w:r>
      <w:r w:rsidR="005A4439" w:rsidRPr="003D09D0">
        <w:rPr>
          <w:rFonts w:eastAsia="Batang"/>
          <w:rtl/>
        </w:rPr>
        <w:t xml:space="preserve"> و</w:t>
      </w:r>
      <w:r w:rsidRPr="003D09D0">
        <w:rPr>
          <w:rFonts w:eastAsia="Batang"/>
          <w:rtl/>
        </w:rPr>
        <w:t>المشار اليه أن المشار اليه هو الوجوب المنشأ في هذا الخطاب بما له من الخصوصيات، ومنها كون موضوعه العالم بهذا الوجوب.</w:t>
      </w:r>
    </w:p>
    <w:p w14:paraId="055B4E05"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انه يلزم منه اندارج الوجوب في نفس موضوع الوجوب</w:t>
      </w:r>
      <w:r w:rsidR="005A4439" w:rsidRPr="003D09D0">
        <w:rPr>
          <w:rFonts w:eastAsia="Batang"/>
          <w:rtl/>
        </w:rPr>
        <w:t xml:space="preserve"> و</w:t>
      </w:r>
      <w:r w:rsidRPr="003D09D0">
        <w:rPr>
          <w:rFonts w:eastAsia="Batang"/>
          <w:rtl/>
        </w:rPr>
        <w:t>هذا خلف، لأن الحكم متأخر عن موضوعه، فكيف يؤخذ في موضوعه.</w:t>
      </w:r>
    </w:p>
    <w:p w14:paraId="1ACCCADE" w14:textId="77777777" w:rsidR="00877ED7" w:rsidRPr="003D09D0" w:rsidRDefault="00877ED7" w:rsidP="001872C6">
      <w:pPr>
        <w:rPr>
          <w:rFonts w:eastAsia="Batang"/>
          <w:rtl/>
        </w:rPr>
      </w:pPr>
      <w:r w:rsidRPr="003D09D0">
        <w:rPr>
          <w:rFonts w:eastAsia="Batang"/>
          <w:b/>
          <w:bCs/>
          <w:rtl/>
        </w:rPr>
        <w:t>قلت:</w:t>
      </w:r>
      <w:r w:rsidRPr="003D09D0">
        <w:rPr>
          <w:rFonts w:eastAsia="Batang"/>
          <w:rtl/>
        </w:rPr>
        <w:t xml:space="preserve"> لا دليل على لزوم لحاظ المولى موضوع الحكم من دون لحاظ جعل الحكم، بل يكفي لحاظه مع لحاظ جعل الحكم، ثم جعل الحكم له، نعم لو توقف وجود الموضوع خارجا على شمول الحكم له بنحو منجز لزم محذور الدور، لكن المفروض عدم توقفه الا على الجعل بنحو القضية الحقيقية.</w:t>
      </w:r>
    </w:p>
    <w:p w14:paraId="3D8F7134" w14:textId="77777777" w:rsidR="00877ED7" w:rsidRPr="003D09D0" w:rsidRDefault="00877ED7" w:rsidP="001872C6">
      <w:pPr>
        <w:rPr>
          <w:rFonts w:eastAsia="Batang"/>
          <w:rtl/>
        </w:rPr>
      </w:pPr>
      <w:r w:rsidRPr="003D09D0">
        <w:rPr>
          <w:rFonts w:eastAsia="Batang"/>
          <w:b/>
          <w:bCs/>
          <w:rtl/>
        </w:rPr>
        <w:t>الطريق الرابع</w:t>
      </w:r>
      <w:r w:rsidRPr="003D09D0">
        <w:rPr>
          <w:rFonts w:eastAsia="Batang"/>
          <w:rtl/>
        </w:rPr>
        <w:t>: ما ذكره المحقق النائيني</w:t>
      </w:r>
      <w:r w:rsidR="005A4439" w:rsidRPr="003D09D0">
        <w:rPr>
          <w:rFonts w:eastAsia="Batang"/>
          <w:rtl/>
        </w:rPr>
        <w:t xml:space="preserve"> و</w:t>
      </w:r>
      <w:r w:rsidRPr="003D09D0">
        <w:rPr>
          <w:rFonts w:eastAsia="Batang"/>
          <w:rtl/>
        </w:rPr>
        <w:t>السيد الخوئي "قدهما" من امكان التوصل الى تقييد الحكم بالعالم بالحكم على نحو نتيجة التقييد بأن يقول المولى "تجب على الرجال صلاة الصبح مع الجهر بالقراءة"</w:t>
      </w:r>
      <w:r w:rsidR="005A4439" w:rsidRPr="003D09D0">
        <w:rPr>
          <w:rFonts w:eastAsia="Batang"/>
          <w:rtl/>
        </w:rPr>
        <w:t xml:space="preserve"> و</w:t>
      </w:r>
      <w:r w:rsidRPr="003D09D0">
        <w:rPr>
          <w:rFonts w:eastAsia="Batang"/>
          <w:rtl/>
        </w:rPr>
        <w:t>لكن حيث ان غرضه خاص بالعالم بالوجوب فيتوصل الى متمم الجعل فيقول "تجب صلاة الصبح مع الجهر بالقراءة على من علم بالجعل الاول"،</w:t>
      </w:r>
      <w:r w:rsidR="005A4439" w:rsidRPr="003D09D0">
        <w:rPr>
          <w:rFonts w:eastAsia="Batang"/>
          <w:rtl/>
        </w:rPr>
        <w:t xml:space="preserve"> و</w:t>
      </w:r>
      <w:r w:rsidRPr="003D09D0">
        <w:rPr>
          <w:rFonts w:eastAsia="Batang"/>
          <w:rtl/>
        </w:rPr>
        <w:t>سيأتي مزيد توضيح لهذا الطريق الرابع.</w:t>
      </w:r>
    </w:p>
    <w:p w14:paraId="42F6A777" w14:textId="77777777" w:rsidR="005A4439" w:rsidRPr="003D09D0" w:rsidRDefault="00877ED7" w:rsidP="001872C6">
      <w:pPr>
        <w:rPr>
          <w:rFonts w:eastAsia="Batang"/>
          <w:rtl/>
        </w:rPr>
      </w:pPr>
      <w:r w:rsidRPr="003D09D0">
        <w:rPr>
          <w:rFonts w:eastAsia="Batang"/>
          <w:b/>
          <w:bCs/>
          <w:rtl/>
        </w:rPr>
        <w:t>الطريق الخامس</w:t>
      </w:r>
      <w:r w:rsidRPr="003D09D0">
        <w:rPr>
          <w:rFonts w:eastAsia="Batang"/>
          <w:rtl/>
        </w:rPr>
        <w:t>: ما ذكره المحقق العراقي قده" من امكان اختصاص الحكم بالعالم على نحو اخذ الحصة التوأمة في موضوع الحكم، توضيح ذلك أن الذات التي يطرأ عليها القيد حيث تكون متضيقة في نفسها ولاتنطبق على ذات لم ‌يطرأ عليها القيد نظير تضيق المعلول الصادر عن علة كالحرارة الصادرة عن النار، فانه</w:t>
      </w:r>
      <w:r w:rsidR="005A4439" w:rsidRPr="003D09D0">
        <w:rPr>
          <w:rFonts w:eastAsia="Batang"/>
          <w:rtl/>
        </w:rPr>
        <w:t xml:space="preserve"> و</w:t>
      </w:r>
      <w:r w:rsidRPr="003D09D0">
        <w:rPr>
          <w:rFonts w:eastAsia="Batang"/>
          <w:rtl/>
        </w:rPr>
        <w:t>ان لم‌ تصدر من النار الحرارة بوصف صدورها عن النار، بل صدرت منها ذات الحرارة، لكنها ذات متضيقة لا تنطبق على حرارة لم‌ تصدر من هذه النار، فالمكلف في قولنا "المكلف العالم بوجوب الصلاة" ذات متضيقة لا تنطبق على المكلف الجاهل به، فيمكن للمولى الاشارة الى هذه الذات المتضيقة -على وزان القضية الحينية أي يلحظ المكلف في حين علمه بالحكم- فيقول اوجت الصلاة على هذا المكلف، من دون اخذ وصف العالم بالحكم في الموضوع لا قيدا</w:t>
      </w:r>
      <w:r w:rsidR="005A4439" w:rsidRPr="003D09D0">
        <w:rPr>
          <w:rFonts w:eastAsia="Batang"/>
          <w:rtl/>
        </w:rPr>
        <w:t xml:space="preserve"> و</w:t>
      </w:r>
      <w:r w:rsidRPr="003D09D0">
        <w:rPr>
          <w:rFonts w:eastAsia="Batang"/>
          <w:rtl/>
        </w:rPr>
        <w:t>لا تقيدا.</w:t>
      </w:r>
    </w:p>
    <w:p w14:paraId="0B83565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 xml:space="preserve">فيه </w:t>
      </w:r>
      <w:r w:rsidR="00877ED7" w:rsidRPr="003D09D0">
        <w:rPr>
          <w:rFonts w:eastAsia="Batang"/>
          <w:b/>
          <w:bCs/>
          <w:rtl/>
        </w:rPr>
        <w:t>اولا</w:t>
      </w:r>
      <w:r w:rsidR="00877ED7" w:rsidRPr="003D09D0">
        <w:rPr>
          <w:rFonts w:eastAsia="Batang"/>
          <w:rtl/>
        </w:rPr>
        <w:t>: أنه لا يمكن تضييق المفهوم الكلي الا بلحاظ تقييده بمفهوم آخر، فكيف يمكن ان يتضيق مفهوم المكلف مثلا بنحو لا ينطبق على المكلف الجاهل بالحكم بمجرد لحاظ مفهوم المكلف، مع عدم لحاظ تقيده بقيد العالم بالحكم، فليس لمبنى الحصة التوأمة أساس صحيح في المفاهيم الكلية، نعم يمكن في العين الخارجية ملاحظة ذاتها من دون ملاحظة اوصافها، فيشار الى انسان معين فيؤمر باكرامه،</w:t>
      </w:r>
      <w:r w:rsidRPr="003D09D0">
        <w:rPr>
          <w:rFonts w:eastAsia="Batang"/>
          <w:rtl/>
        </w:rPr>
        <w:t xml:space="preserve"> و</w:t>
      </w:r>
      <w:r w:rsidR="00877ED7" w:rsidRPr="003D09D0">
        <w:rPr>
          <w:rFonts w:eastAsia="Batang"/>
          <w:rtl/>
        </w:rPr>
        <w:t>لا يلحظ كونه رجلا او امرأة،</w:t>
      </w:r>
      <w:r w:rsidRPr="003D09D0">
        <w:rPr>
          <w:rFonts w:eastAsia="Batang"/>
          <w:rtl/>
        </w:rPr>
        <w:t xml:space="preserve"> و</w:t>
      </w:r>
      <w:r w:rsidR="00877ED7" w:rsidRPr="003D09D0">
        <w:rPr>
          <w:rFonts w:eastAsia="Batang"/>
          <w:rtl/>
        </w:rPr>
        <w:t>ان كانت ذاته متضيقة قهرا، فان العين الخارجية يكون تشخصها بوجودها فيشار اليها اجمالا،</w:t>
      </w:r>
      <w:r w:rsidRPr="003D09D0">
        <w:rPr>
          <w:rFonts w:eastAsia="Batang"/>
          <w:rtl/>
        </w:rPr>
        <w:t xml:space="preserve"> و</w:t>
      </w:r>
      <w:r w:rsidR="00877ED7" w:rsidRPr="003D09D0">
        <w:rPr>
          <w:rFonts w:eastAsia="Batang"/>
          <w:rtl/>
        </w:rPr>
        <w:t>المفروض اتصافها بأوصاف</w:t>
      </w:r>
      <w:r w:rsidRPr="003D09D0">
        <w:rPr>
          <w:rFonts w:eastAsia="Batang"/>
          <w:rtl/>
        </w:rPr>
        <w:t xml:space="preserve"> و</w:t>
      </w:r>
      <w:r w:rsidR="00877ED7" w:rsidRPr="003D09D0">
        <w:rPr>
          <w:rFonts w:eastAsia="Batang"/>
          <w:rtl/>
        </w:rPr>
        <w:t>تكون هذه الاوصاف مأخوذة قهرا من دون لحاظها بوجه،</w:t>
      </w:r>
      <w:r w:rsidRPr="003D09D0">
        <w:rPr>
          <w:rFonts w:eastAsia="Batang"/>
          <w:rtl/>
        </w:rPr>
        <w:t xml:space="preserve"> و</w:t>
      </w:r>
      <w:r w:rsidR="00877ED7" w:rsidRPr="003D09D0">
        <w:rPr>
          <w:rFonts w:eastAsia="Batang"/>
          <w:rtl/>
        </w:rPr>
        <w:t>اين هذا من المفهوم الكلي الذي لا يمكن تضييقه الا بلحاظ تقييده بمفهوم آخر.</w:t>
      </w:r>
    </w:p>
    <w:p w14:paraId="48937CAD" w14:textId="77777777" w:rsidR="00877ED7" w:rsidRPr="003D09D0" w:rsidRDefault="005A4439" w:rsidP="001872C6">
      <w:pPr>
        <w:rPr>
          <w:rFonts w:eastAsia="Batang"/>
          <w:rtl/>
        </w:rPr>
      </w:pPr>
      <w:r w:rsidRPr="003D09D0">
        <w:rPr>
          <w:rFonts w:eastAsia="Batang"/>
          <w:rtl/>
        </w:rPr>
        <w:t>و</w:t>
      </w:r>
      <w:r w:rsidR="00877ED7" w:rsidRPr="003D09D0">
        <w:rPr>
          <w:rFonts w:eastAsia="Batang"/>
          <w:b/>
          <w:bCs/>
          <w:rtl/>
        </w:rPr>
        <w:t>ثانيا:</w:t>
      </w:r>
      <w:r w:rsidR="00877ED7" w:rsidRPr="003D09D0">
        <w:rPr>
          <w:rFonts w:eastAsia="Batang"/>
          <w:rtl/>
        </w:rPr>
        <w:t xml:space="preserve"> ان المحذور الذي يترتب على أخذ العلم بالحكم في موضوع نفسه من لزوم الدور</w:t>
      </w:r>
      <w:r w:rsidRPr="003D09D0">
        <w:rPr>
          <w:rFonts w:eastAsia="Batang"/>
          <w:rtl/>
        </w:rPr>
        <w:t xml:space="preserve"> و</w:t>
      </w:r>
      <w:r w:rsidR="00877ED7" w:rsidRPr="003D09D0">
        <w:rPr>
          <w:rFonts w:eastAsia="Batang"/>
          <w:rtl/>
        </w:rPr>
        <w:t>نحوه يتوجه على أخذ الحصة التوأمة أيضا، فان صيرورة المكلف مصداقا للحصة التوأمة للمكلف العالم بالحكم لا يكون الا في طول ثبوت الحكم</w:t>
      </w:r>
      <w:r w:rsidRPr="003D09D0">
        <w:rPr>
          <w:rFonts w:eastAsia="Batang"/>
          <w:rtl/>
        </w:rPr>
        <w:t xml:space="preserve"> و</w:t>
      </w:r>
      <w:r w:rsidR="00877ED7" w:rsidRPr="003D09D0">
        <w:rPr>
          <w:rFonts w:eastAsia="Batang"/>
          <w:rtl/>
        </w:rPr>
        <w:t>تعلق علم المكلف به،</w:t>
      </w:r>
      <w:r w:rsidRPr="003D09D0">
        <w:rPr>
          <w:rFonts w:eastAsia="Batang"/>
          <w:rtl/>
        </w:rPr>
        <w:t xml:space="preserve"> و</w:t>
      </w:r>
      <w:r w:rsidR="00877ED7" w:rsidRPr="003D09D0">
        <w:rPr>
          <w:rFonts w:eastAsia="Batang"/>
          <w:rtl/>
        </w:rPr>
        <w:t>هذا هو الذي اوجب الدور.</w:t>
      </w:r>
    </w:p>
    <w:p w14:paraId="5D22E079" w14:textId="77777777" w:rsidR="00877ED7" w:rsidRPr="003D09D0" w:rsidRDefault="005B1F28" w:rsidP="009A33CC">
      <w:pPr>
        <w:pStyle w:val="3"/>
        <w:rPr>
          <w:rFonts w:eastAsia="Batang"/>
          <w:rtl/>
        </w:rPr>
      </w:pPr>
      <w:bookmarkStart w:id="80" w:name="_Toc222662191"/>
      <w:bookmarkStart w:id="81" w:name="_Toc302854553"/>
      <w:bookmarkStart w:id="82" w:name="_Toc304754325"/>
      <w:bookmarkStart w:id="83" w:name="_Toc373446916"/>
      <w:bookmarkStart w:id="84" w:name="_Toc376730699"/>
      <w:r w:rsidRPr="003D09D0">
        <w:rPr>
          <w:rFonts w:eastAsia="Batang"/>
          <w:rtl/>
        </w:rPr>
        <w:br w:type="page"/>
      </w:r>
      <w:bookmarkStart w:id="85" w:name="_Toc398213712"/>
      <w:r w:rsidR="00877ED7" w:rsidRPr="003D09D0">
        <w:rPr>
          <w:rFonts w:eastAsia="Batang"/>
          <w:rtl/>
        </w:rPr>
        <w:t>ذكر امثلة فقهية يتوهم فيها أخذ العلم بالحكم في موضوع نفسه</w:t>
      </w:r>
      <w:bookmarkEnd w:id="81"/>
      <w:bookmarkEnd w:id="82"/>
      <w:bookmarkEnd w:id="83"/>
      <w:bookmarkEnd w:id="84"/>
      <w:bookmarkEnd w:id="85"/>
      <w:r w:rsidR="00877ED7" w:rsidRPr="003D09D0">
        <w:rPr>
          <w:rFonts w:eastAsia="Batang"/>
          <w:rtl/>
        </w:rPr>
        <w:t xml:space="preserve"> </w:t>
      </w:r>
      <w:bookmarkEnd w:id="80"/>
    </w:p>
    <w:p w14:paraId="1E0A63D1" w14:textId="77777777" w:rsidR="00877ED7" w:rsidRPr="003D09D0" w:rsidRDefault="00877ED7" w:rsidP="001872C6">
      <w:pPr>
        <w:rPr>
          <w:rFonts w:eastAsia="Batang"/>
          <w:rtl/>
        </w:rPr>
      </w:pPr>
      <w:r w:rsidRPr="003D09D0">
        <w:rPr>
          <w:rFonts w:eastAsia="Batang"/>
          <w:rtl/>
        </w:rPr>
        <w:t>قد يذكر عدة موارد في الفقه يقال فيها باختصاص الحكم بالعالم به،</w:t>
      </w:r>
      <w:r w:rsidR="005A4439" w:rsidRPr="003D09D0">
        <w:rPr>
          <w:rFonts w:eastAsia="Batang"/>
          <w:rtl/>
        </w:rPr>
        <w:t xml:space="preserve"> و</w:t>
      </w:r>
      <w:r w:rsidRPr="003D09D0">
        <w:rPr>
          <w:rFonts w:eastAsia="Batang"/>
          <w:rtl/>
        </w:rPr>
        <w:t>قد ذكر في البحوث أن هناك عدة موارد في الفقه يتعين تخريجها على نحو أخذ العلم بالجعل في موضوع المجعول</w:t>
      </w:r>
      <w:r w:rsidR="00E22079" w:rsidRPr="003D09D0">
        <w:rPr>
          <w:rStyle w:val="a9"/>
          <w:rFonts w:eastAsia="Batang"/>
          <w:rtl/>
        </w:rPr>
        <w:t>(</w:t>
      </w:r>
      <w:r w:rsidR="00E22079" w:rsidRPr="003D09D0">
        <w:rPr>
          <w:rStyle w:val="a9"/>
          <w:rFonts w:eastAsia="Batang"/>
          <w:rtl/>
        </w:rPr>
        <w:footnoteReference w:id="232"/>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حينئذ فينبغي لنا ذكر عدة امثلة فقهية يدعى فيها اختصاص الحكم بالعالم به:</w:t>
      </w:r>
    </w:p>
    <w:p w14:paraId="0FA404F2" w14:textId="77777777" w:rsidR="005A4439" w:rsidRPr="003D09D0" w:rsidRDefault="00877ED7" w:rsidP="001872C6">
      <w:pPr>
        <w:rPr>
          <w:rFonts w:eastAsia="Batang"/>
          <w:rtl/>
        </w:rPr>
      </w:pPr>
      <w:r w:rsidRPr="003D09D0">
        <w:rPr>
          <w:rFonts w:eastAsia="Batang"/>
          <w:b/>
          <w:bCs/>
          <w:rtl/>
        </w:rPr>
        <w:t>المثال الاول</w:t>
      </w:r>
      <w:r w:rsidRPr="003D09D0">
        <w:rPr>
          <w:rFonts w:eastAsia="Batang"/>
          <w:rtl/>
        </w:rPr>
        <w:t>:ما ورد في صحيحة الحلبي عن ابي عبدالله (عليه‌السلام): ان رسول الله (صلى‌الله‌عليه‌وآله) قد وضع ما مضى من الربا</w:t>
      </w:r>
      <w:r w:rsidR="005A4439" w:rsidRPr="003D09D0">
        <w:rPr>
          <w:rFonts w:eastAsia="Batang"/>
          <w:rtl/>
        </w:rPr>
        <w:t xml:space="preserve"> و</w:t>
      </w:r>
      <w:r w:rsidRPr="003D09D0">
        <w:rPr>
          <w:rFonts w:eastAsia="Batang"/>
          <w:rtl/>
        </w:rPr>
        <w:t>حرم عليهم ما بقي، فمن جهل وسع له جهله حتى يعرفه فإذا عرف تحريمه حرم عليه</w:t>
      </w:r>
      <w:r w:rsidR="005A4439" w:rsidRPr="003D09D0">
        <w:rPr>
          <w:rFonts w:eastAsia="Batang"/>
          <w:rtl/>
        </w:rPr>
        <w:t xml:space="preserve"> و</w:t>
      </w:r>
      <w:r w:rsidRPr="003D09D0">
        <w:rPr>
          <w:rFonts w:eastAsia="Batang"/>
          <w:rtl/>
        </w:rPr>
        <w:t>وجب عليه فيه العقوبة إذا ركبه كما يجب على من يأكل الربا</w:t>
      </w:r>
      <w:r w:rsidR="00E22079" w:rsidRPr="003D09D0">
        <w:rPr>
          <w:rStyle w:val="a9"/>
          <w:rFonts w:eastAsia="Batang"/>
          <w:rtl/>
        </w:rPr>
        <w:t>(</w:t>
      </w:r>
      <w:r w:rsidR="00E22079" w:rsidRPr="003D09D0">
        <w:rPr>
          <w:rStyle w:val="a9"/>
          <w:rFonts w:eastAsia="Batang"/>
          <w:rtl/>
        </w:rPr>
        <w:footnoteReference w:id="233"/>
      </w:r>
      <w:r w:rsidR="00E22079" w:rsidRPr="003D09D0">
        <w:rPr>
          <w:rStyle w:val="a9"/>
          <w:rFonts w:eastAsia="Batang"/>
          <w:rtl/>
        </w:rPr>
        <w:t>)</w:t>
      </w:r>
      <w:r w:rsidRPr="003D09D0">
        <w:rPr>
          <w:rFonts w:eastAsia="Batang"/>
          <w:rtl/>
        </w:rPr>
        <w:t>.</w:t>
      </w:r>
    </w:p>
    <w:p w14:paraId="225E7E5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يمكن ان يقال بأنه يحتمل اخذ العلم بتحريم الربا تكليفا او وضعا في موضوع حرمة المال المأخوذ</w:t>
      </w:r>
      <w:r w:rsidRPr="003D09D0">
        <w:rPr>
          <w:rFonts w:eastAsia="Batang"/>
          <w:rtl/>
        </w:rPr>
        <w:t xml:space="preserve"> و</w:t>
      </w:r>
      <w:r w:rsidR="00877ED7" w:rsidRPr="003D09D0">
        <w:rPr>
          <w:rFonts w:eastAsia="Batang"/>
          <w:rtl/>
        </w:rPr>
        <w:t>عدم تملكه لا أخذ العلم بتحريم الربا في موضوع حرمة نفس الربا،</w:t>
      </w:r>
      <w:r w:rsidRPr="003D09D0">
        <w:rPr>
          <w:rFonts w:eastAsia="Batang"/>
          <w:rtl/>
        </w:rPr>
        <w:t xml:space="preserve"> و</w:t>
      </w:r>
      <w:r w:rsidR="00877ED7" w:rsidRPr="003D09D0">
        <w:rPr>
          <w:rFonts w:eastAsia="Batang"/>
          <w:rtl/>
        </w:rPr>
        <w:t>يشهد لذلك أن لازم ما ذكر عدم وجوب معرفة أحكام الربا بعد فرض اختصاص حرمة الربا بمن علم بتحريمه، مع أنه ورد في الروايات الأمر بتعلم أحكام الربا كقوله (عليه‌السلام): الفقه ثم المتجر</w:t>
      </w:r>
      <w:r w:rsidRPr="003D09D0">
        <w:rPr>
          <w:rFonts w:eastAsia="Batang"/>
          <w:rtl/>
        </w:rPr>
        <w:t xml:space="preserve"> و</w:t>
      </w:r>
      <w:r w:rsidR="00877ED7" w:rsidRPr="003D09D0">
        <w:rPr>
          <w:rFonts w:eastAsia="Batang"/>
          <w:rtl/>
        </w:rPr>
        <w:t>من اتجر بغير فقه فقد ارتطم في الربا</w:t>
      </w:r>
      <w:r w:rsidR="00E22079" w:rsidRPr="003D09D0">
        <w:rPr>
          <w:rStyle w:val="a9"/>
          <w:rFonts w:eastAsia="Batang"/>
          <w:rtl/>
        </w:rPr>
        <w:t>(</w:t>
      </w:r>
      <w:r w:rsidR="00E22079" w:rsidRPr="003D09D0">
        <w:rPr>
          <w:rStyle w:val="a9"/>
          <w:rFonts w:eastAsia="Batang"/>
          <w:rtl/>
        </w:rPr>
        <w:footnoteReference w:id="234"/>
      </w:r>
      <w:r w:rsidR="00E22079" w:rsidRPr="003D09D0">
        <w:rPr>
          <w:rStyle w:val="a9"/>
          <w:rFonts w:eastAsia="Batang"/>
          <w:rtl/>
        </w:rPr>
        <w:t>)</w:t>
      </w:r>
      <w:r w:rsidR="00877ED7" w:rsidRPr="003D09D0">
        <w:rPr>
          <w:rFonts w:eastAsia="Batang"/>
          <w:rtl/>
        </w:rPr>
        <w:t>، أضف الى ذلك ان الوارد في رواية ابي الربيع الشامي "فمن جهله وسعه أكله فاذا عرفه حرم عليه اكله</w:t>
      </w:r>
      <w:r w:rsidR="00E22079" w:rsidRPr="003D09D0">
        <w:rPr>
          <w:rStyle w:val="a9"/>
          <w:rFonts w:eastAsia="Batang"/>
          <w:rtl/>
        </w:rPr>
        <w:t>(</w:t>
      </w:r>
      <w:r w:rsidR="00E22079" w:rsidRPr="003D09D0">
        <w:rPr>
          <w:rStyle w:val="a9"/>
          <w:rFonts w:eastAsia="Batang"/>
          <w:rtl/>
        </w:rPr>
        <w:footnoteReference w:id="235"/>
      </w:r>
      <w:r w:rsidR="00E22079" w:rsidRPr="003D09D0">
        <w:rPr>
          <w:rStyle w:val="a9"/>
          <w:rFonts w:eastAsia="Batang"/>
          <w:rtl/>
        </w:rPr>
        <w:t>)</w:t>
      </w:r>
      <w:r w:rsidR="00877ED7" w:rsidRPr="003D09D0">
        <w:rPr>
          <w:rFonts w:eastAsia="Batang"/>
          <w:rtl/>
        </w:rPr>
        <w:t>"</w:t>
      </w:r>
      <w:r w:rsidRPr="003D09D0">
        <w:rPr>
          <w:rFonts w:eastAsia="Batang"/>
          <w:rtl/>
        </w:rPr>
        <w:t xml:space="preserve"> و</w:t>
      </w:r>
      <w:r w:rsidR="00877ED7" w:rsidRPr="003D09D0">
        <w:rPr>
          <w:rFonts w:eastAsia="Batang"/>
          <w:rtl/>
        </w:rPr>
        <w:t>من الواضح أن مفادها أخذ العلم بحرمة الربا في موضوع حرمة أكل المال المأخوذ،</w:t>
      </w:r>
      <w:r w:rsidRPr="003D09D0">
        <w:rPr>
          <w:rFonts w:eastAsia="Batang"/>
          <w:rtl/>
        </w:rPr>
        <w:t xml:space="preserve"> و</w:t>
      </w:r>
      <w:r w:rsidR="00877ED7" w:rsidRPr="003D09D0">
        <w:rPr>
          <w:rFonts w:eastAsia="Batang"/>
          <w:rtl/>
        </w:rPr>
        <w:t>لا ريب في وحدة رواية الحلبي ورواية ابي الربيع الشامي كما يظهر بالمراجعة.</w:t>
      </w:r>
    </w:p>
    <w:p w14:paraId="1E21EC48" w14:textId="77777777" w:rsidR="005A4439" w:rsidRPr="003D09D0" w:rsidRDefault="00877ED7" w:rsidP="001872C6">
      <w:pPr>
        <w:rPr>
          <w:rFonts w:eastAsia="Batang"/>
          <w:rtl/>
        </w:rPr>
      </w:pPr>
      <w:r w:rsidRPr="003D09D0">
        <w:rPr>
          <w:rFonts w:eastAsia="Batang"/>
          <w:b/>
          <w:bCs/>
          <w:rtl/>
        </w:rPr>
        <w:t>المثال الثاني</w:t>
      </w:r>
      <w:r w:rsidRPr="003D09D0">
        <w:rPr>
          <w:rFonts w:eastAsia="Batang"/>
          <w:rtl/>
        </w:rPr>
        <w:t>: ما ورد في صحيحة زرارة فيمن اتمّ في موضع القصر من انه إن كان قرئت عليه آية التقصير وفسِّرت له فصلّى أربعا أعاد وإن لم‌يكن قرئت عليه ولم يعلمها فلا إعادة عليه‏</w:t>
      </w:r>
      <w:r w:rsidR="00E22079" w:rsidRPr="003D09D0">
        <w:rPr>
          <w:rStyle w:val="a9"/>
          <w:rFonts w:eastAsia="Batang"/>
          <w:rtl/>
        </w:rPr>
        <w:t>(</w:t>
      </w:r>
      <w:r w:rsidR="00E22079" w:rsidRPr="003D09D0">
        <w:rPr>
          <w:rStyle w:val="a9"/>
          <w:rFonts w:eastAsia="Batang"/>
          <w:rtl/>
        </w:rPr>
        <w:footnoteReference w:id="236"/>
      </w:r>
      <w:r w:rsidR="00E22079" w:rsidRPr="003D09D0">
        <w:rPr>
          <w:rStyle w:val="a9"/>
          <w:rFonts w:eastAsia="Batang"/>
          <w:rtl/>
        </w:rPr>
        <w:t>)</w:t>
      </w:r>
      <w:r w:rsidRPr="003D09D0">
        <w:rPr>
          <w:rFonts w:eastAsia="Batang"/>
          <w:rtl/>
        </w:rPr>
        <w:t xml:space="preserve"> فقد ادعى السيد الخوئي "قده" تخصيص وجوب القصر في السفر بغير الجاهل بوجوب القصر بنحو متمم الجعل</w:t>
      </w:r>
      <w:r w:rsidR="005A4439" w:rsidRPr="003D09D0">
        <w:rPr>
          <w:rFonts w:eastAsia="Batang"/>
          <w:rtl/>
        </w:rPr>
        <w:t xml:space="preserve"> و</w:t>
      </w:r>
      <w:r w:rsidRPr="003D09D0">
        <w:rPr>
          <w:rFonts w:eastAsia="Batang"/>
          <w:rtl/>
        </w:rPr>
        <w:t>نتيجة التقييد</w:t>
      </w:r>
      <w:r w:rsidR="00E22079" w:rsidRPr="003D09D0">
        <w:rPr>
          <w:rStyle w:val="a9"/>
          <w:rFonts w:eastAsia="Batang"/>
          <w:rtl/>
        </w:rPr>
        <w:t>(</w:t>
      </w:r>
      <w:r w:rsidR="00E22079" w:rsidRPr="003D09D0">
        <w:rPr>
          <w:rStyle w:val="a9"/>
          <w:rFonts w:eastAsia="Batang"/>
          <w:rtl/>
        </w:rPr>
        <w:footnoteReference w:id="237"/>
      </w:r>
      <w:r w:rsidR="00E22079" w:rsidRPr="003D09D0">
        <w:rPr>
          <w:rStyle w:val="a9"/>
          <w:rFonts w:eastAsia="Batang"/>
          <w:rtl/>
        </w:rPr>
        <w:t>)</w:t>
      </w:r>
      <w:r w:rsidRPr="003D09D0">
        <w:rPr>
          <w:rFonts w:eastAsia="Batang"/>
          <w:rtl/>
        </w:rPr>
        <w:t>، كما ذكر في الاصول أن الجاهل مخير بين القصر</w:t>
      </w:r>
      <w:r w:rsidR="005A4439" w:rsidRPr="003D09D0">
        <w:rPr>
          <w:rFonts w:eastAsia="Batang"/>
          <w:rtl/>
        </w:rPr>
        <w:t xml:space="preserve"> و</w:t>
      </w:r>
      <w:r w:rsidRPr="003D09D0">
        <w:rPr>
          <w:rFonts w:eastAsia="Batang"/>
          <w:rtl/>
        </w:rPr>
        <w:t>التمام</w:t>
      </w:r>
      <w:r w:rsidR="00E22079" w:rsidRPr="003D09D0">
        <w:rPr>
          <w:rStyle w:val="a9"/>
          <w:rFonts w:eastAsia="Batang"/>
          <w:rtl/>
        </w:rPr>
        <w:t>(</w:t>
      </w:r>
      <w:r w:rsidR="00E22079" w:rsidRPr="003D09D0">
        <w:rPr>
          <w:rStyle w:val="a9"/>
          <w:rFonts w:eastAsia="Batang"/>
          <w:rtl/>
        </w:rPr>
        <w:footnoteReference w:id="238"/>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ذكر نظيره في بحث صلاة المسافر</w:t>
      </w:r>
      <w:r w:rsidR="00E22079" w:rsidRPr="003D09D0">
        <w:rPr>
          <w:rStyle w:val="a9"/>
          <w:rFonts w:eastAsia="Batang"/>
          <w:rtl/>
        </w:rPr>
        <w:t>(</w:t>
      </w:r>
      <w:r w:rsidR="00E22079" w:rsidRPr="003D09D0">
        <w:rPr>
          <w:rStyle w:val="a9"/>
          <w:rFonts w:eastAsia="Batang"/>
          <w:rtl/>
        </w:rPr>
        <w:footnoteReference w:id="239"/>
      </w:r>
      <w:r w:rsidR="00E22079" w:rsidRPr="003D09D0">
        <w:rPr>
          <w:rStyle w:val="a9"/>
          <w:rFonts w:eastAsia="Batang"/>
          <w:rtl/>
        </w:rPr>
        <w:t>)</w:t>
      </w:r>
      <w:r w:rsidRPr="003D09D0">
        <w:rPr>
          <w:rFonts w:eastAsia="Batang"/>
          <w:rtl/>
        </w:rPr>
        <w:t>، كما استظهر في البحوث أنه ثبت فيه اختصاص الحكم بالعالم</w:t>
      </w:r>
      <w:r w:rsidR="00E22079" w:rsidRPr="003D09D0">
        <w:rPr>
          <w:rStyle w:val="a9"/>
          <w:rFonts w:eastAsia="Batang"/>
          <w:rtl/>
        </w:rPr>
        <w:t>(</w:t>
      </w:r>
      <w:r w:rsidR="00E22079" w:rsidRPr="003D09D0">
        <w:rPr>
          <w:rStyle w:val="a9"/>
          <w:rFonts w:eastAsia="Batang"/>
          <w:rtl/>
        </w:rPr>
        <w:footnoteReference w:id="240"/>
      </w:r>
      <w:r w:rsidR="00E22079" w:rsidRPr="003D09D0">
        <w:rPr>
          <w:rStyle w:val="a9"/>
          <w:rFonts w:eastAsia="Batang"/>
          <w:rtl/>
        </w:rPr>
        <w:t>)</w:t>
      </w:r>
      <w:r w:rsidRPr="003D09D0">
        <w:rPr>
          <w:rFonts w:eastAsia="Batang"/>
          <w:rtl/>
        </w:rPr>
        <w:t>.</w:t>
      </w:r>
    </w:p>
    <w:p w14:paraId="167258BB"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يرد عليه أن نفي وجوب الإعادة فيمن أتم في موضع القصر جهلا لا يستلزم اختصاص وجوب القصر بمن علم بهذا الجعل، بل مقتضى اطلاق وجوب القصر هو شموله للجاهل،</w:t>
      </w:r>
      <w:r w:rsidRPr="003D09D0">
        <w:rPr>
          <w:rFonts w:eastAsia="Batang"/>
          <w:rtl/>
        </w:rPr>
        <w:t xml:space="preserve"> و</w:t>
      </w:r>
      <w:r w:rsidR="00877ED7" w:rsidRPr="003D09D0">
        <w:rPr>
          <w:rFonts w:eastAsia="Batang"/>
          <w:rtl/>
        </w:rPr>
        <w:t>انما يكون إتيانه بالتمام مسقطا للتكليف بأن يكون المسافر مكلفا بالجامع بين صلاة القصر</w:t>
      </w:r>
      <w:r w:rsidRPr="003D09D0">
        <w:rPr>
          <w:rFonts w:eastAsia="Batang"/>
          <w:rtl/>
        </w:rPr>
        <w:t xml:space="preserve"> و</w:t>
      </w:r>
      <w:r w:rsidR="00877ED7" w:rsidRPr="003D09D0">
        <w:rPr>
          <w:rFonts w:eastAsia="Batang"/>
          <w:rtl/>
        </w:rPr>
        <w:t>بين صلاة التمام المأتي بها في حال الجهل بوجوب القصر،</w:t>
      </w:r>
      <w:r w:rsidRPr="003D09D0">
        <w:rPr>
          <w:rFonts w:eastAsia="Batang"/>
          <w:rtl/>
        </w:rPr>
        <w:t xml:space="preserve"> و</w:t>
      </w:r>
      <w:r w:rsidR="00877ED7" w:rsidRPr="003D09D0">
        <w:rPr>
          <w:rFonts w:eastAsia="Batang"/>
          <w:rtl/>
        </w:rPr>
        <w:t>مكلفا ايضا بصلاة القصر ما لم ‌يمتثل الأمر بالجامع الذي يشمل صلاة التمام.</w:t>
      </w:r>
    </w:p>
    <w:p w14:paraId="3BC2B7D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لازم ما ذكروه عدم وجوب تعلم وجوب القصرعلى الجاهل</w:t>
      </w:r>
      <w:r w:rsidRPr="003D09D0">
        <w:rPr>
          <w:rFonts w:eastAsia="Batang"/>
          <w:rtl/>
        </w:rPr>
        <w:t xml:space="preserve"> و</w:t>
      </w:r>
      <w:r w:rsidR="00877ED7" w:rsidRPr="003D09D0">
        <w:rPr>
          <w:rFonts w:eastAsia="Batang"/>
          <w:rtl/>
        </w:rPr>
        <w:t>هذا خلاف ما هو الصحيح المنسوب الى المشهور من استحقاقه للعقاب، لأنه مقتضى ضمّ اطلاق وجوب القصر الى دليل وجوب التعلم بعد ماعرفت من عدم اقتضاء إجزاء الاتمام في موضع القصر للالتزام بالتخيير بين القصر</w:t>
      </w:r>
      <w:r w:rsidRPr="003D09D0">
        <w:rPr>
          <w:rFonts w:eastAsia="Batang"/>
          <w:rtl/>
        </w:rPr>
        <w:t xml:space="preserve"> و</w:t>
      </w:r>
      <w:r w:rsidR="00877ED7" w:rsidRPr="003D09D0">
        <w:rPr>
          <w:rFonts w:eastAsia="Batang"/>
          <w:rtl/>
        </w:rPr>
        <w:t>التمام.</w:t>
      </w:r>
    </w:p>
    <w:p w14:paraId="38140FB2" w14:textId="77777777" w:rsidR="005A4439" w:rsidRPr="003D09D0" w:rsidRDefault="00877ED7" w:rsidP="001872C6">
      <w:pPr>
        <w:rPr>
          <w:rFonts w:eastAsia="Batang"/>
          <w:rtl/>
        </w:rPr>
      </w:pPr>
      <w:r w:rsidRPr="003D09D0">
        <w:rPr>
          <w:rFonts w:eastAsia="Batang"/>
          <w:rtl/>
        </w:rPr>
        <w:t>هذا</w:t>
      </w:r>
      <w:r w:rsidR="005A4439" w:rsidRPr="003D09D0">
        <w:rPr>
          <w:rFonts w:eastAsia="Batang"/>
          <w:rtl/>
        </w:rPr>
        <w:t xml:space="preserve"> و</w:t>
      </w:r>
      <w:r w:rsidRPr="003D09D0">
        <w:rPr>
          <w:rFonts w:eastAsia="Batang"/>
          <w:rtl/>
        </w:rPr>
        <w:t>قد ذكر السيد الخوئي"قده" في موضع آخر من ابحاثه أن مرجع إجزاء الاتمام في موضع القصر في حال الجهل بالحكم الى اختصاص مانعية زيادة الركعتين الاخيرتين في صلاة المسافر بغير الجاهل بوجوب القصر، لا كونه مخيرا بين القصر والتمام، لأنه خلاف اطلاق وجوب القصر في السفر،</w:t>
      </w:r>
      <w:r w:rsidR="005A4439" w:rsidRPr="003D09D0">
        <w:rPr>
          <w:rFonts w:eastAsia="Batang"/>
          <w:rtl/>
        </w:rPr>
        <w:t xml:space="preserve"> و</w:t>
      </w:r>
      <w:r w:rsidRPr="003D09D0">
        <w:rPr>
          <w:rFonts w:eastAsia="Batang"/>
          <w:rtl/>
        </w:rPr>
        <w:t>لأجل ذلك لو ترك المسافر الجاهل بالحكم الصلاة رأسا، ثم علم بوجوب القصر بعد خروج الوقت فيجب عليه قضاؤها قصرا، فلو التزمنا في حق المسافر الجاهل بوجوب القصر بكونه مخيرا بين القصر</w:t>
      </w:r>
      <w:r w:rsidR="005A4439" w:rsidRPr="003D09D0">
        <w:rPr>
          <w:rFonts w:eastAsia="Batang"/>
          <w:rtl/>
        </w:rPr>
        <w:t xml:space="preserve"> و</w:t>
      </w:r>
      <w:r w:rsidRPr="003D09D0">
        <w:rPr>
          <w:rFonts w:eastAsia="Batang"/>
          <w:rtl/>
        </w:rPr>
        <w:t>التمام، فمقتضى عموم قضاء ما فات كما فات كفاية القضاء تماما،</w:t>
      </w:r>
      <w:r w:rsidR="005A4439" w:rsidRPr="003D09D0">
        <w:rPr>
          <w:rFonts w:eastAsia="Batang"/>
          <w:rtl/>
        </w:rPr>
        <w:t xml:space="preserve"> و</w:t>
      </w:r>
      <w:r w:rsidRPr="003D09D0">
        <w:rPr>
          <w:rFonts w:eastAsia="Batang"/>
          <w:rtl/>
        </w:rPr>
        <w:t>لا يلتزم به احد</w:t>
      </w:r>
      <w:r w:rsidR="00E22079" w:rsidRPr="003D09D0">
        <w:rPr>
          <w:rStyle w:val="a9"/>
          <w:rFonts w:eastAsia="Batang"/>
          <w:rtl/>
        </w:rPr>
        <w:t>(</w:t>
      </w:r>
      <w:r w:rsidR="00E22079" w:rsidRPr="003D09D0">
        <w:rPr>
          <w:rStyle w:val="a9"/>
          <w:rFonts w:eastAsia="Batang"/>
          <w:rtl/>
        </w:rPr>
        <w:footnoteReference w:id="241"/>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فيه مضافا الى أن تخصيص مانعية زيادة الركعتين بغير المسافر الجاهل بوجوب القصر خلاف ما هو الظاهر من شمول ادلة وجوب تعلم الاحكام لمثله، أن ماذكره من تخصيص دليل مانعية الزيادة لا يتم في القصر في موضع التمام عن جهل بالحكم حيث أفتى جماعة -منهم السيد الخوئي "قده"- بإجزاءه في حق ناوي الاقامة عشرة ايام، استنادا الى رواية منصور بن حازم عن ابي عبدالله (عليه‌السلام) اذا اتيت بلدة فازمعت المقام عشرة ايام فاتم الصلاة فان تركه رجل جاهلا فليس عليه اعادة</w:t>
      </w:r>
      <w:r w:rsidR="00E22079" w:rsidRPr="003D09D0">
        <w:rPr>
          <w:rStyle w:val="a9"/>
          <w:rFonts w:eastAsia="Batang"/>
          <w:rtl/>
        </w:rPr>
        <w:t>(</w:t>
      </w:r>
      <w:r w:rsidR="00E22079" w:rsidRPr="003D09D0">
        <w:rPr>
          <w:rStyle w:val="a9"/>
          <w:rFonts w:eastAsia="Batang"/>
          <w:rtl/>
        </w:rPr>
        <w:footnoteReference w:id="242"/>
      </w:r>
      <w:r w:rsidR="00E22079" w:rsidRPr="003D09D0">
        <w:rPr>
          <w:rStyle w:val="a9"/>
          <w:rFonts w:eastAsia="Batang"/>
          <w:rtl/>
        </w:rPr>
        <w:t>)</w:t>
      </w:r>
      <w:r w:rsidRPr="003D09D0">
        <w:rPr>
          <w:rFonts w:eastAsia="Batang"/>
          <w:rtl/>
        </w:rPr>
        <w:t>، فماذا يقال في مثله فيما اذا ترك المقيم الجاهل بالحكم صلاته رأسا، ثم اراد قضاءها خارج الوقت،</w:t>
      </w:r>
      <w:r w:rsidR="005A4439" w:rsidRPr="003D09D0">
        <w:rPr>
          <w:rFonts w:eastAsia="Batang"/>
          <w:rtl/>
        </w:rPr>
        <w:t xml:space="preserve"> و</w:t>
      </w:r>
      <w:r w:rsidRPr="003D09D0">
        <w:rPr>
          <w:rFonts w:eastAsia="Batang"/>
          <w:rtl/>
        </w:rPr>
        <w:t>قد علم بالحكم.</w:t>
      </w:r>
    </w:p>
    <w:p w14:paraId="74AAEFE9"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ما ذكره من أن لازم التخيير هو كفاية القضاء تماما</w:t>
      </w:r>
      <w:r w:rsidRPr="003D09D0">
        <w:rPr>
          <w:rFonts w:eastAsia="Batang"/>
          <w:rtl/>
        </w:rPr>
        <w:t xml:space="preserve"> و</w:t>
      </w:r>
      <w:r w:rsidR="00877ED7" w:rsidRPr="003D09D0">
        <w:rPr>
          <w:rFonts w:eastAsia="Batang"/>
          <w:rtl/>
        </w:rPr>
        <w:t>لو صار حين القضاء عالما بوجوب القصر، ففيه أن من الممكن في مقام تخريج الحكم أن يقال بكون المسافر مخيرا بين القصر</w:t>
      </w:r>
      <w:r w:rsidRPr="003D09D0">
        <w:rPr>
          <w:rFonts w:eastAsia="Batang"/>
          <w:rtl/>
        </w:rPr>
        <w:t xml:space="preserve"> و</w:t>
      </w:r>
      <w:r w:rsidR="00877ED7" w:rsidRPr="003D09D0">
        <w:rPr>
          <w:rFonts w:eastAsia="Batang"/>
          <w:rtl/>
        </w:rPr>
        <w:t>بين التمام المقيد بكونه في حال الجهل،</w:t>
      </w:r>
      <w:r w:rsidRPr="003D09D0">
        <w:rPr>
          <w:rFonts w:eastAsia="Batang"/>
          <w:rtl/>
        </w:rPr>
        <w:t xml:space="preserve"> و</w:t>
      </w:r>
      <w:r w:rsidR="00877ED7" w:rsidRPr="003D09D0">
        <w:rPr>
          <w:rFonts w:eastAsia="Batang"/>
          <w:rtl/>
        </w:rPr>
        <w:t>من الواضح أنه لو صار عالما بوجوب القصر حين القضاء لم‌ يتحقق قيد صلاة التمام، فيتعين القضاء قصرا، انما يشكل الامر في ما لو بقي جاهلا بوجوب القصر فقضى تلك الصلاة تماما،</w:t>
      </w:r>
      <w:r w:rsidRPr="003D09D0">
        <w:rPr>
          <w:rFonts w:eastAsia="Batang"/>
          <w:rtl/>
        </w:rPr>
        <w:t xml:space="preserve"> و</w:t>
      </w:r>
      <w:r w:rsidR="00877ED7" w:rsidRPr="003D09D0">
        <w:rPr>
          <w:rFonts w:eastAsia="Batang"/>
          <w:rtl/>
        </w:rPr>
        <w:t>لا يعلم فساد الالتزام بصحة هذه الصلاة،</w:t>
      </w:r>
      <w:r w:rsidRPr="003D09D0">
        <w:rPr>
          <w:rFonts w:eastAsia="Batang"/>
          <w:rtl/>
        </w:rPr>
        <w:t xml:space="preserve"> و</w:t>
      </w:r>
      <w:r w:rsidR="00877ED7" w:rsidRPr="003D09D0">
        <w:rPr>
          <w:rFonts w:eastAsia="Batang"/>
          <w:rtl/>
        </w:rPr>
        <w:t>انما لا نلتزم بصحتها لعدم تعين تخريج الحكم بعدم وجوب القضاء على من اتم في السفر جهلا، بالالتزام بكون المسافر الجاهل بالحكم مخيرا بين القصر والتمام، بل مقتضى الاخذ باطلاق دليل وجوب القصر في السفر هو وجوبه تعيينا على الجاهل ايضا،</w:t>
      </w:r>
      <w:r w:rsidRPr="003D09D0">
        <w:rPr>
          <w:rFonts w:eastAsia="Batang"/>
          <w:rtl/>
        </w:rPr>
        <w:t xml:space="preserve"> و</w:t>
      </w:r>
      <w:r w:rsidR="00877ED7" w:rsidRPr="003D09D0">
        <w:rPr>
          <w:rFonts w:eastAsia="Batang"/>
          <w:rtl/>
        </w:rPr>
        <w:t>انما يكون الاتمام في حال الجهل يكون مسقطا لهذا التكليف، فاذا لم ‌يُتمّ صلاته في حال الجهل الى أن خرج الوقت فقد فاتته الصلاة قصرا، بمقتضى عمومات وجوب القصر على المسافر</w:t>
      </w:r>
      <w:r w:rsidR="00E22079" w:rsidRPr="003D09D0">
        <w:rPr>
          <w:rStyle w:val="a9"/>
          <w:rFonts w:eastAsia="Batang"/>
          <w:rtl/>
        </w:rPr>
        <w:t>(</w:t>
      </w:r>
      <w:r w:rsidR="00E22079" w:rsidRPr="003D09D0">
        <w:rPr>
          <w:rStyle w:val="a9"/>
          <w:rFonts w:eastAsia="Batang"/>
          <w:rtl/>
        </w:rPr>
        <w:footnoteReference w:id="243"/>
      </w:r>
      <w:r w:rsidR="00E22079" w:rsidRPr="003D09D0">
        <w:rPr>
          <w:rStyle w:val="a9"/>
          <w:rFonts w:eastAsia="Batang"/>
          <w:rtl/>
        </w:rPr>
        <w:t>)</w:t>
      </w:r>
      <w:r w:rsidR="00877ED7" w:rsidRPr="003D09D0">
        <w:rPr>
          <w:rFonts w:eastAsia="Batang"/>
          <w:rtl/>
        </w:rPr>
        <w:t>.</w:t>
      </w:r>
    </w:p>
    <w:p w14:paraId="5CC2AC16" w14:textId="77777777" w:rsidR="005A4439" w:rsidRPr="003D09D0" w:rsidRDefault="00877ED7" w:rsidP="001872C6">
      <w:pPr>
        <w:rPr>
          <w:rFonts w:eastAsia="Batang"/>
          <w:rtl/>
        </w:rPr>
      </w:pPr>
      <w:r w:rsidRPr="003D09D0">
        <w:rPr>
          <w:rFonts w:eastAsia="Batang"/>
          <w:b/>
          <w:bCs/>
          <w:rtl/>
        </w:rPr>
        <w:t>المثال الثالث:</w:t>
      </w:r>
      <w:r w:rsidRPr="003D09D0">
        <w:rPr>
          <w:rFonts w:eastAsia="Batang"/>
          <w:rtl/>
        </w:rPr>
        <w:t xml:space="preserve"> ما ورد في صحيحة زرارة فيمن أجهر في موضع الاخفات او اخفت في موضع الإجهار أنه ان فعل ذلك ناسيا او ساهيا او لا يدري فقد تمت صلاته</w:t>
      </w:r>
      <w:r w:rsidR="00E22079" w:rsidRPr="003D09D0">
        <w:rPr>
          <w:rStyle w:val="a9"/>
          <w:rFonts w:eastAsia="Batang"/>
          <w:rtl/>
        </w:rPr>
        <w:t>(</w:t>
      </w:r>
      <w:r w:rsidR="00E22079" w:rsidRPr="003D09D0">
        <w:rPr>
          <w:rStyle w:val="a9"/>
          <w:rFonts w:eastAsia="Batang"/>
          <w:rtl/>
        </w:rPr>
        <w:footnoteReference w:id="244"/>
      </w:r>
      <w:r w:rsidR="00E22079" w:rsidRPr="003D09D0">
        <w:rPr>
          <w:rStyle w:val="a9"/>
          <w:rFonts w:eastAsia="Batang"/>
          <w:rtl/>
        </w:rPr>
        <w:t>)</w:t>
      </w:r>
      <w:r w:rsidRPr="003D09D0">
        <w:rPr>
          <w:rFonts w:eastAsia="Batang"/>
          <w:rtl/>
        </w:rPr>
        <w:t>.</w:t>
      </w:r>
    </w:p>
    <w:p w14:paraId="3350BE4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لا يخفى أن تخريجه لا ينحصر بأخذ العلم بالحكم في موضوع الحكم،</w:t>
      </w:r>
      <w:r w:rsidRPr="003D09D0">
        <w:rPr>
          <w:rFonts w:eastAsia="Batang"/>
          <w:rtl/>
        </w:rPr>
        <w:t xml:space="preserve"> و</w:t>
      </w:r>
      <w:r w:rsidR="00877ED7" w:rsidRPr="003D09D0">
        <w:rPr>
          <w:rFonts w:eastAsia="Batang"/>
          <w:rtl/>
        </w:rPr>
        <w:t>لو بنحو اخذ العلم بالجعل في موضوع المجعول او بنحو نتيجة التقييد، بل يمكن الالتزام فيه بثبوت أمرين: احدهما: قد تعلق بصلاة الفجر جهراً،</w:t>
      </w:r>
      <w:r w:rsidRPr="003D09D0">
        <w:rPr>
          <w:rFonts w:eastAsia="Batang"/>
          <w:rtl/>
        </w:rPr>
        <w:t xml:space="preserve"> و</w:t>
      </w:r>
      <w:r w:rsidR="00877ED7" w:rsidRPr="003D09D0">
        <w:rPr>
          <w:rFonts w:eastAsia="Batang"/>
          <w:rtl/>
        </w:rPr>
        <w:t>يكون هذا الامر مغيَّىً بعدم امتثال الأمر بالجامع،</w:t>
      </w:r>
      <w:r w:rsidRPr="003D09D0">
        <w:rPr>
          <w:rFonts w:eastAsia="Batang"/>
          <w:rtl/>
        </w:rPr>
        <w:t xml:space="preserve"> و</w:t>
      </w:r>
      <w:r w:rsidR="00877ED7" w:rsidRPr="003D09D0">
        <w:rPr>
          <w:rFonts w:eastAsia="Batang"/>
          <w:rtl/>
        </w:rPr>
        <w:t>ثانيهما: قد تعلق بالجامع بين صلاة الفجر جهراً،</w:t>
      </w:r>
      <w:r w:rsidRPr="003D09D0">
        <w:rPr>
          <w:rFonts w:eastAsia="Batang"/>
          <w:rtl/>
        </w:rPr>
        <w:t xml:space="preserve"> و</w:t>
      </w:r>
      <w:r w:rsidR="00877ED7" w:rsidRPr="003D09D0">
        <w:rPr>
          <w:rFonts w:eastAsia="Batang"/>
          <w:rtl/>
        </w:rPr>
        <w:t>بين صلاة الفجر اخفاتاً في حال الجهل بالأمر الأول، كما يمكن تخريجه بالالتزام بثبوت أمر استقلالي بالجهر</w:t>
      </w:r>
      <w:r w:rsidRPr="003D09D0">
        <w:rPr>
          <w:rFonts w:eastAsia="Batang"/>
          <w:rtl/>
        </w:rPr>
        <w:t xml:space="preserve"> و</w:t>
      </w:r>
      <w:r w:rsidR="00877ED7" w:rsidRPr="003D09D0">
        <w:rPr>
          <w:rFonts w:eastAsia="Batang"/>
          <w:rtl/>
        </w:rPr>
        <w:t>اشتراط الفريضة بعدم الإخلال به عمدا.</w:t>
      </w:r>
    </w:p>
    <w:p w14:paraId="3BA188E8" w14:textId="77777777" w:rsidR="005A4439" w:rsidRPr="003D09D0" w:rsidRDefault="00877ED7" w:rsidP="001872C6">
      <w:pPr>
        <w:rPr>
          <w:rFonts w:eastAsia="Batang"/>
          <w:rtl/>
        </w:rPr>
      </w:pPr>
      <w:r w:rsidRPr="003D09D0">
        <w:rPr>
          <w:rFonts w:eastAsia="Batang"/>
          <w:b/>
          <w:bCs/>
          <w:rtl/>
        </w:rPr>
        <w:t>المثال الرابع:</w:t>
      </w:r>
      <w:r w:rsidRPr="003D09D0">
        <w:rPr>
          <w:rFonts w:eastAsia="Batang"/>
          <w:rtl/>
        </w:rPr>
        <w:t xml:space="preserve"> ما ورد فيمن ترك التلبية جهلا في الحج أنه يصح حجه</w:t>
      </w:r>
      <w:r w:rsidR="00E22079" w:rsidRPr="003D09D0">
        <w:rPr>
          <w:rStyle w:val="a9"/>
          <w:rFonts w:eastAsia="Batang"/>
          <w:rtl/>
        </w:rPr>
        <w:t>(</w:t>
      </w:r>
      <w:r w:rsidR="00E22079" w:rsidRPr="003D09D0">
        <w:rPr>
          <w:rStyle w:val="a9"/>
          <w:rFonts w:eastAsia="Batang"/>
          <w:rtl/>
        </w:rPr>
        <w:footnoteReference w:id="245"/>
      </w:r>
      <w:r w:rsidR="00E22079" w:rsidRPr="003D09D0">
        <w:rPr>
          <w:rStyle w:val="a9"/>
          <w:rFonts w:eastAsia="Batang"/>
          <w:rtl/>
        </w:rPr>
        <w:t>)</w:t>
      </w:r>
      <w:r w:rsidRPr="003D09D0">
        <w:rPr>
          <w:rFonts w:eastAsia="Batang"/>
          <w:rtl/>
        </w:rPr>
        <w:t>.</w:t>
      </w:r>
    </w:p>
    <w:p w14:paraId="3F0E0C9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يمكن فيه أيضا تخريجه بنحو آخر غير أخذ العلم بالحكم في موضوع نفسه بنحو اخذ العلم بالجعل او العلم بالخطاب في موضوع المجعول، او بنحو نتيجة التقييد،</w:t>
      </w:r>
      <w:r w:rsidRPr="003D09D0">
        <w:rPr>
          <w:rFonts w:eastAsia="Batang"/>
          <w:rtl/>
        </w:rPr>
        <w:t xml:space="preserve"> و</w:t>
      </w:r>
      <w:r w:rsidR="00877ED7" w:rsidRPr="003D09D0">
        <w:rPr>
          <w:rFonts w:eastAsia="Batang"/>
          <w:rtl/>
        </w:rPr>
        <w:t>ذلك إما بأن يلتزم مثلا بتعدد الأمر بأن يتعلق امر بالجامع بين الحج بلا تلبية في حال الجهل بوجوب التلبية</w:t>
      </w:r>
      <w:r w:rsidRPr="003D09D0">
        <w:rPr>
          <w:rFonts w:eastAsia="Batang"/>
          <w:rtl/>
        </w:rPr>
        <w:t xml:space="preserve"> و</w:t>
      </w:r>
      <w:r w:rsidR="00877ED7" w:rsidRPr="003D09D0">
        <w:rPr>
          <w:rFonts w:eastAsia="Batang"/>
          <w:rtl/>
        </w:rPr>
        <w:t>بين الحج مع التلبية،</w:t>
      </w:r>
      <w:r w:rsidRPr="003D09D0">
        <w:rPr>
          <w:rFonts w:eastAsia="Batang"/>
          <w:rtl/>
        </w:rPr>
        <w:t xml:space="preserve"> و</w:t>
      </w:r>
      <w:r w:rsidR="00877ED7" w:rsidRPr="003D09D0">
        <w:rPr>
          <w:rFonts w:eastAsia="Batang"/>
          <w:rtl/>
        </w:rPr>
        <w:t>يتعلق امر آخر بالحج مع التلبية ما لم يمتثل ذاك الامر بالجامع، او يلتزم باشتراط الحج بعدم الإخلال بالتلبية متعمدا مع افتراض امر استقلالي بها،</w:t>
      </w:r>
      <w:r w:rsidRPr="003D09D0">
        <w:rPr>
          <w:rFonts w:eastAsia="Batang"/>
          <w:rtl/>
        </w:rPr>
        <w:t xml:space="preserve"> و</w:t>
      </w:r>
      <w:r w:rsidR="00877ED7" w:rsidRPr="003D09D0">
        <w:rPr>
          <w:rFonts w:eastAsia="Batang"/>
          <w:rtl/>
        </w:rPr>
        <w:t>هذا الامر الاستقلالي وجوبي في فرض وجوب الحج كما في حج التمتع الذي يجب الاتيان به بعد كل عمرة تمتع،</w:t>
      </w:r>
      <w:r w:rsidRPr="003D09D0">
        <w:rPr>
          <w:rFonts w:eastAsia="Batang"/>
          <w:rtl/>
        </w:rPr>
        <w:t xml:space="preserve"> و</w:t>
      </w:r>
      <w:r w:rsidR="00877ED7" w:rsidRPr="003D09D0">
        <w:rPr>
          <w:rFonts w:eastAsia="Batang"/>
          <w:rtl/>
        </w:rPr>
        <w:t>استحبابي في فرض استحباب الحج.</w:t>
      </w:r>
    </w:p>
    <w:p w14:paraId="1904D9D0" w14:textId="77777777" w:rsidR="005A4439" w:rsidRPr="003D09D0" w:rsidRDefault="00877ED7" w:rsidP="001872C6">
      <w:pPr>
        <w:rPr>
          <w:rFonts w:eastAsia="Batang"/>
          <w:rtl/>
        </w:rPr>
      </w:pPr>
      <w:r w:rsidRPr="003D09D0">
        <w:rPr>
          <w:rFonts w:eastAsia="Batang"/>
          <w:b/>
          <w:bCs/>
          <w:rtl/>
        </w:rPr>
        <w:t>المثال الخامس:</w:t>
      </w:r>
      <w:r w:rsidRPr="003D09D0">
        <w:rPr>
          <w:rFonts w:eastAsia="Batang"/>
          <w:rtl/>
        </w:rPr>
        <w:t xml:space="preserve"> ما ورد فيمن ذبح على غير جهة القبلة عن جهل بالحكم أن ذبيحته مذكاة، ففي صحيحة محمد بن مسلم قال: سألت أبا جعفر (علیه السلام) عن رجل ذبح ذبيحة فجهل أن يوجِّهها إلى القبلة، قال: كل منها، فقلت‌ له: فإنه لم‌ يوجهها فقال فلا تأكل منها،</w:t>
      </w:r>
      <w:r w:rsidR="005A4439" w:rsidRPr="003D09D0">
        <w:rPr>
          <w:rFonts w:eastAsia="Batang"/>
          <w:rtl/>
        </w:rPr>
        <w:t xml:space="preserve"> و</w:t>
      </w:r>
      <w:r w:rsidRPr="003D09D0">
        <w:rPr>
          <w:rFonts w:eastAsia="Batang"/>
          <w:rtl/>
        </w:rPr>
        <w:t>لا تأكل من ذبيحة ما لم‌ يذكر اسم الله عليها،</w:t>
      </w:r>
      <w:r w:rsidR="005A4439" w:rsidRPr="003D09D0">
        <w:rPr>
          <w:rFonts w:eastAsia="Batang"/>
          <w:rtl/>
        </w:rPr>
        <w:t xml:space="preserve"> و</w:t>
      </w:r>
      <w:r w:rsidRPr="003D09D0">
        <w:rPr>
          <w:rFonts w:eastAsia="Batang"/>
          <w:rtl/>
        </w:rPr>
        <w:t>قال إذا أردت أن تذبح فاستقبل بذبيحتك القبلة</w:t>
      </w:r>
      <w:r w:rsidR="00E22079" w:rsidRPr="003D09D0">
        <w:rPr>
          <w:rStyle w:val="a9"/>
          <w:rFonts w:eastAsia="Batang"/>
          <w:rtl/>
        </w:rPr>
        <w:t>(</w:t>
      </w:r>
      <w:r w:rsidR="00E22079" w:rsidRPr="003D09D0">
        <w:rPr>
          <w:rStyle w:val="a9"/>
          <w:rFonts w:eastAsia="Batang"/>
          <w:rtl/>
        </w:rPr>
        <w:footnoteReference w:id="246"/>
      </w:r>
      <w:r w:rsidR="00E22079" w:rsidRPr="003D09D0">
        <w:rPr>
          <w:rStyle w:val="a9"/>
          <w:rFonts w:eastAsia="Batang"/>
          <w:rtl/>
        </w:rPr>
        <w:t>)</w:t>
      </w:r>
      <w:r w:rsidRPr="003D09D0">
        <w:rPr>
          <w:rFonts w:eastAsia="Batang"/>
          <w:rtl/>
        </w:rPr>
        <w:t>.</w:t>
      </w:r>
    </w:p>
    <w:p w14:paraId="6A24D0C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المثال لأخذ العلم بالحكم بالحكم في موضوع نفسه صحيح،</w:t>
      </w:r>
      <w:r w:rsidRPr="003D09D0">
        <w:rPr>
          <w:rFonts w:eastAsia="Batang"/>
          <w:rtl/>
        </w:rPr>
        <w:t xml:space="preserve"> و</w:t>
      </w:r>
      <w:r w:rsidR="00877ED7" w:rsidRPr="003D09D0">
        <w:rPr>
          <w:rFonts w:eastAsia="Batang"/>
          <w:rtl/>
        </w:rPr>
        <w:t>الحاصل أنه لم يتمّ مثال يتعين فيه الالتزام باخذ العلم بالحكم في موضوع نفسه،</w:t>
      </w:r>
      <w:r w:rsidRPr="003D09D0">
        <w:rPr>
          <w:rFonts w:eastAsia="Batang"/>
          <w:rtl/>
        </w:rPr>
        <w:t xml:space="preserve"> و</w:t>
      </w:r>
      <w:r w:rsidR="00877ED7" w:rsidRPr="003D09D0">
        <w:rPr>
          <w:rFonts w:eastAsia="Batang"/>
          <w:rtl/>
        </w:rPr>
        <w:t>لو بالطرق الممكنة عدا المثال الاخير، حيث انه من قبيل الحكم الوضعي فلا يصح توجيهه بالالتزام بالامر التكليفي الاستقلالي من النبي (صلى الله عليه وآله) بالاستقبال حين الذبح</w:t>
      </w:r>
      <w:r w:rsidRPr="003D09D0">
        <w:rPr>
          <w:rFonts w:eastAsia="Batang"/>
          <w:rtl/>
        </w:rPr>
        <w:t xml:space="preserve"> و</w:t>
      </w:r>
      <w:r w:rsidR="00877ED7" w:rsidRPr="003D09D0">
        <w:rPr>
          <w:rFonts w:eastAsia="Batang"/>
          <w:rtl/>
        </w:rPr>
        <w:t>اشتراط التذكية بعدم عصيان هذا الامر عن علم</w:t>
      </w:r>
      <w:r w:rsidRPr="003D09D0">
        <w:rPr>
          <w:rFonts w:eastAsia="Batang"/>
          <w:rtl/>
        </w:rPr>
        <w:t xml:space="preserve"> و</w:t>
      </w:r>
      <w:r w:rsidR="00877ED7" w:rsidRPr="003D09D0">
        <w:rPr>
          <w:rFonts w:eastAsia="Batang"/>
          <w:rtl/>
        </w:rPr>
        <w:t>عمد.</w:t>
      </w:r>
    </w:p>
    <w:p w14:paraId="216B83A5" w14:textId="77777777" w:rsidR="00877ED7" w:rsidRPr="003D09D0" w:rsidRDefault="00877ED7" w:rsidP="001872C6">
      <w:pPr>
        <w:rPr>
          <w:rFonts w:eastAsia="Batang"/>
          <w:rtl/>
        </w:rPr>
      </w:pPr>
      <w:r w:rsidRPr="003D09D0">
        <w:rPr>
          <w:rFonts w:eastAsia="Batang"/>
          <w:rtl/>
        </w:rPr>
        <w:t>ثم انه قد يقال ان ظاهر قوله "رفع عن أمتي ما لايعلمون" هو أن من كان لا يعلم بجعل</w:t>
      </w:r>
      <w:r w:rsidR="005A4439" w:rsidRPr="003D09D0">
        <w:rPr>
          <w:rFonts w:eastAsia="Batang"/>
          <w:rtl/>
        </w:rPr>
        <w:t xml:space="preserve"> و</w:t>
      </w:r>
      <w:r w:rsidRPr="003D09D0">
        <w:rPr>
          <w:rFonts w:eastAsia="Batang"/>
          <w:rtl/>
        </w:rPr>
        <w:t>قانون شرعي فهذا القانون والجعل لا يشمله ويكون مرفوعا عنه، وهذا يعني أخذ العلم بالجعل في موضوع المجعول، فتكون نتيجته ارتفاع التكليف الواقعي عن الجاهل، وهكذا في قوله "كل شيء لك حلال حتى تعرف أنه حرام" حيث يدعى أن ظاهره حلية ما لم‌يعلم المكلف بحرمته حلية واقعية،</w:t>
      </w:r>
      <w:r w:rsidR="005A4439" w:rsidRPr="003D09D0">
        <w:rPr>
          <w:rFonts w:eastAsia="Batang"/>
          <w:rtl/>
        </w:rPr>
        <w:t xml:space="preserve"> و</w:t>
      </w:r>
      <w:r w:rsidRPr="003D09D0">
        <w:rPr>
          <w:rFonts w:eastAsia="Batang"/>
          <w:rtl/>
        </w:rPr>
        <w:t>لا يتم ما قد يقال من أن دليل وجوب التعلم او الأمر بالاحتياط ظاهر في اشتراك الأحكام بين العالم والجاهل، لأن دليل وجوب التعلم لا يشمل الجاهل القاصر الذي ليس مأمورا بالتعلم لعجزه عنه مثلا،</w:t>
      </w:r>
      <w:r w:rsidR="005A4439" w:rsidRPr="003D09D0">
        <w:rPr>
          <w:rFonts w:eastAsia="Batang"/>
          <w:rtl/>
        </w:rPr>
        <w:t xml:space="preserve"> و</w:t>
      </w:r>
      <w:r w:rsidRPr="003D09D0">
        <w:rPr>
          <w:rFonts w:eastAsia="Batang"/>
          <w:rtl/>
        </w:rPr>
        <w:t>أمّا الأمر بالاحتياط فموضوعه احتمال التكليف، ودليل تقييد اطلاقات الأحكام الواقعية بغير الجاهل القاصر بالجعل إن اوجب القطع بانتفاء الحكم الواقعي في حق الجاهل القاصر فيكون واردا على دليل الأمر بالاحتياط، او يبقى معه الشك الوجداني في ثبوت التكليف في حقه فيجتمع دليل تقييد اطلاقات الاحكام بغير الجاهل القاصر مع الأمر الاستحبابي بالاحتياط في حق الجاهل القاصر،</w:t>
      </w:r>
      <w:r w:rsidR="005A4439" w:rsidRPr="003D09D0">
        <w:rPr>
          <w:rFonts w:eastAsia="Batang"/>
          <w:rtl/>
        </w:rPr>
        <w:t xml:space="preserve"> و</w:t>
      </w:r>
      <w:r w:rsidRPr="003D09D0">
        <w:rPr>
          <w:rFonts w:eastAsia="Batang"/>
          <w:rtl/>
        </w:rPr>
        <w:t>أما ما ورد في كلمات المحقق النائيني "قده" من قيام الضرورة</w:t>
      </w:r>
      <w:r w:rsidR="005A4439" w:rsidRPr="003D09D0">
        <w:rPr>
          <w:rFonts w:eastAsia="Batang"/>
          <w:rtl/>
        </w:rPr>
        <w:t xml:space="preserve"> و</w:t>
      </w:r>
      <w:r w:rsidRPr="003D09D0">
        <w:rPr>
          <w:rFonts w:eastAsia="Batang"/>
          <w:rtl/>
        </w:rPr>
        <w:t>الأخبار المتواترة على اشتراك الأحكام بين العالم والجاهل ففيه أن عمدة الدليل على الاشتراك هو اطلاق خطابات التكاليف،</w:t>
      </w:r>
      <w:r w:rsidR="005A4439" w:rsidRPr="003D09D0">
        <w:rPr>
          <w:rFonts w:eastAsia="Batang"/>
          <w:rtl/>
        </w:rPr>
        <w:t xml:space="preserve"> و</w:t>
      </w:r>
      <w:r w:rsidRPr="003D09D0">
        <w:rPr>
          <w:rFonts w:eastAsia="Batang"/>
          <w:rtl/>
        </w:rPr>
        <w:t>المفروض دعوى حكومة حديث الرفع عليه في مورد الجاهل القاصر،</w:t>
      </w:r>
      <w:r w:rsidR="005A4439" w:rsidRPr="003D09D0">
        <w:rPr>
          <w:rFonts w:eastAsia="Batang"/>
          <w:rtl/>
        </w:rPr>
        <w:t xml:space="preserve"> و</w:t>
      </w:r>
      <w:r w:rsidRPr="003D09D0">
        <w:rPr>
          <w:rFonts w:eastAsia="Batang"/>
          <w:rtl/>
        </w:rPr>
        <w:t>لم يثبت لنا أيّة ضرورة فقهية في ثبوت الأحكام الواقعية في حقه، كما أنه قد يقال بأن المستفاد من الروايات الواردة في أبواب متفرقة عدم رجحان الاحتياط في مورد الشك في النجاسة وتذكية اللحم</w:t>
      </w:r>
      <w:r w:rsidR="005A4439" w:rsidRPr="003D09D0">
        <w:rPr>
          <w:rFonts w:eastAsia="Batang"/>
          <w:rtl/>
        </w:rPr>
        <w:t xml:space="preserve"> و</w:t>
      </w:r>
      <w:r w:rsidRPr="003D09D0">
        <w:rPr>
          <w:rFonts w:eastAsia="Batang"/>
          <w:rtl/>
        </w:rPr>
        <w:t>نحو ذلك،</w:t>
      </w:r>
      <w:r w:rsidR="005A4439" w:rsidRPr="003D09D0">
        <w:rPr>
          <w:rFonts w:eastAsia="Batang"/>
          <w:rtl/>
        </w:rPr>
        <w:t xml:space="preserve"> و</w:t>
      </w:r>
      <w:r w:rsidRPr="003D09D0">
        <w:rPr>
          <w:rFonts w:eastAsia="Batang"/>
          <w:rtl/>
        </w:rPr>
        <w:t>تكون النتيجة اختصاص الاحكام التكليفية بالعالم او الجاهل المقصر.</w:t>
      </w:r>
    </w:p>
    <w:p w14:paraId="34A620BE" w14:textId="77777777" w:rsidR="005A4439" w:rsidRPr="003D09D0" w:rsidRDefault="00877ED7" w:rsidP="001872C6">
      <w:pPr>
        <w:rPr>
          <w:rFonts w:eastAsia="Batang"/>
          <w:rtl/>
        </w:rPr>
      </w:pPr>
      <w:r w:rsidRPr="003D09D0">
        <w:rPr>
          <w:rFonts w:eastAsia="Batang"/>
          <w:rtl/>
        </w:rPr>
        <w:t>هذا غاية ما يمكن ان يستدل به على رفع الأحكام الواقعية عن الجاهل القاصر،</w:t>
      </w:r>
      <w:r w:rsidR="005A4439" w:rsidRPr="003D09D0">
        <w:rPr>
          <w:rFonts w:eastAsia="Batang"/>
          <w:rtl/>
        </w:rPr>
        <w:t xml:space="preserve"> و</w:t>
      </w:r>
      <w:r w:rsidRPr="003D09D0">
        <w:rPr>
          <w:rFonts w:eastAsia="Batang"/>
          <w:rtl/>
        </w:rPr>
        <w:t>أما رفعها عن الجاهل بالموضوع فلا إشكال في إمكانه ثبوتا، فلو كان ظاهر حديث الرفع</w:t>
      </w:r>
      <w:r w:rsidR="005A4439" w:rsidRPr="003D09D0">
        <w:rPr>
          <w:rFonts w:eastAsia="Batang"/>
          <w:rtl/>
        </w:rPr>
        <w:t xml:space="preserve"> و</w:t>
      </w:r>
      <w:r w:rsidRPr="003D09D0">
        <w:rPr>
          <w:rFonts w:eastAsia="Batang"/>
          <w:rtl/>
        </w:rPr>
        <w:t>الحل الرفع</w:t>
      </w:r>
      <w:r w:rsidR="005A4439" w:rsidRPr="003D09D0">
        <w:rPr>
          <w:rFonts w:eastAsia="Batang"/>
          <w:rtl/>
        </w:rPr>
        <w:t xml:space="preserve"> و</w:t>
      </w:r>
      <w:r w:rsidRPr="003D09D0">
        <w:rPr>
          <w:rFonts w:eastAsia="Batang"/>
          <w:rtl/>
        </w:rPr>
        <w:t>الحل الواقعيين، فيثبت بذلك اختصاص الأحكام بالعالمين بموضوعاتها.</w:t>
      </w:r>
    </w:p>
    <w:p w14:paraId="6442DDA8"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الصحيح عدم ظهور حديث الرفع</w:t>
      </w:r>
      <w:r w:rsidRPr="003D09D0">
        <w:rPr>
          <w:rFonts w:eastAsia="Batang"/>
          <w:rtl/>
        </w:rPr>
        <w:t xml:space="preserve"> و</w:t>
      </w:r>
      <w:r w:rsidR="00877ED7" w:rsidRPr="003D09D0">
        <w:rPr>
          <w:rFonts w:eastAsia="Batang"/>
          <w:rtl/>
        </w:rPr>
        <w:t>حديث الحل في الرفع</w:t>
      </w:r>
      <w:r w:rsidRPr="003D09D0">
        <w:rPr>
          <w:rFonts w:eastAsia="Batang"/>
          <w:rtl/>
        </w:rPr>
        <w:t xml:space="preserve"> و</w:t>
      </w:r>
      <w:r w:rsidR="00877ED7" w:rsidRPr="003D09D0">
        <w:rPr>
          <w:rFonts w:eastAsia="Batang"/>
          <w:rtl/>
        </w:rPr>
        <w:t>الحل الواقعيين.</w:t>
      </w:r>
    </w:p>
    <w:p w14:paraId="743E5E8E" w14:textId="77777777" w:rsidR="005A4439" w:rsidRPr="003D09D0" w:rsidRDefault="00877ED7" w:rsidP="001872C6">
      <w:pPr>
        <w:rPr>
          <w:rFonts w:eastAsia="Batang"/>
          <w:rtl/>
        </w:rPr>
      </w:pPr>
      <w:r w:rsidRPr="003D09D0">
        <w:rPr>
          <w:rFonts w:eastAsia="Batang"/>
          <w:rtl/>
        </w:rPr>
        <w:t>أما حديث الرفع فلانَّ ظاهر قوله "رفع ما لا يعلمون" ثبوت حكم المجهول واقعا،</w:t>
      </w:r>
      <w:r w:rsidR="005A4439" w:rsidRPr="003D09D0">
        <w:rPr>
          <w:rFonts w:eastAsia="Batang"/>
          <w:rtl/>
        </w:rPr>
        <w:t xml:space="preserve"> و</w:t>
      </w:r>
      <w:r w:rsidRPr="003D09D0">
        <w:rPr>
          <w:rFonts w:eastAsia="Batang"/>
          <w:rtl/>
        </w:rPr>
        <w:t>حينئذ فبيان رفعه عمن لا يعلم به لا يكون ظاهرا في الرفع الواقعي بعد ان كان أخذ العلم بالجعل في موضوع المجعول أمرا دقيقا لا يلتفت اليه العرف بسهولة.</w:t>
      </w:r>
    </w:p>
    <w:p w14:paraId="17BE565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ما ذكره صاحب الكفاية من كون المرفوع فعلية الحكم الإنشائي المجعول بمعنى عدم انقداح الإرادة والكراهة اللزوميتين في نفس المولى على وفقه، فهو خلاف الظاهر جدّا، لأن المفروض استظهار كون المرفوع عن الأمة هو نفس الحكم المجهول،</w:t>
      </w:r>
      <w:r w:rsidRPr="003D09D0">
        <w:rPr>
          <w:rFonts w:eastAsia="Batang"/>
          <w:rtl/>
        </w:rPr>
        <w:t xml:space="preserve"> و</w:t>
      </w:r>
      <w:r w:rsidR="00877ED7" w:rsidRPr="003D09D0">
        <w:rPr>
          <w:rFonts w:eastAsia="Batang"/>
          <w:rtl/>
        </w:rPr>
        <w:t>كون المرفوع هو فعليته يوجب تعدد المرفوع والمجهول،</w:t>
      </w:r>
      <w:r w:rsidRPr="003D09D0">
        <w:rPr>
          <w:rFonts w:eastAsia="Batang"/>
          <w:rtl/>
        </w:rPr>
        <w:t xml:space="preserve"> و</w:t>
      </w:r>
      <w:r w:rsidR="00877ED7" w:rsidRPr="003D09D0">
        <w:rPr>
          <w:rFonts w:eastAsia="Batang"/>
          <w:rtl/>
        </w:rPr>
        <w:t>هذا بخلاف أخذ العلم بالجعل في موضوع المجعول حيث ان رفع الجعل المجهول عن المكلف الجاهل به لا يعني الا تضييق موضوعه بنحو لا يشمله،</w:t>
      </w:r>
      <w:r w:rsidRPr="003D09D0">
        <w:rPr>
          <w:rFonts w:eastAsia="Batang"/>
          <w:rtl/>
        </w:rPr>
        <w:t xml:space="preserve"> و</w:t>
      </w:r>
      <w:r w:rsidR="00877ED7" w:rsidRPr="003D09D0">
        <w:rPr>
          <w:rFonts w:eastAsia="Batang"/>
          <w:rtl/>
        </w:rPr>
        <w:t>هذا يساوق اخذ العلم بالجعل في موضوع المجعول.</w:t>
      </w:r>
    </w:p>
    <w:p w14:paraId="7C02F8AE"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أما حديث الحل فظاهر قوله "حتى تعرف انه حرام" او "حتى تعرف الحرام منه بعينه" ثبوت الحرام فيه واقعا، لكنه ما لم‌ يعلم انه حرام فهو له حلال،</w:t>
      </w:r>
      <w:r w:rsidRPr="003D09D0">
        <w:rPr>
          <w:rFonts w:eastAsia="Batang"/>
          <w:rtl/>
        </w:rPr>
        <w:t xml:space="preserve"> و</w:t>
      </w:r>
      <w:r w:rsidR="00877ED7" w:rsidRPr="003D09D0">
        <w:rPr>
          <w:rFonts w:eastAsia="Batang"/>
          <w:rtl/>
        </w:rPr>
        <w:t>لو كان العلم بجعل الحرمة مأخوذا في موضوع الحرام فكان ينبغي ان يقال حتى تعلم بجعل الحرمة،</w:t>
      </w:r>
      <w:r w:rsidRPr="003D09D0">
        <w:rPr>
          <w:rFonts w:eastAsia="Batang"/>
          <w:rtl/>
        </w:rPr>
        <w:t xml:space="preserve"> و</w:t>
      </w:r>
      <w:r w:rsidR="00877ED7" w:rsidRPr="003D09D0">
        <w:rPr>
          <w:rFonts w:eastAsia="Batang"/>
          <w:rtl/>
        </w:rPr>
        <w:t>يمكن أن نجعل ظهور حديث الحل في ثبوت الحرمة الواقعية في ظرف الشك قرينة على رفع اليد عن ظهور حديث الرفع لو سلم ظهوره في حد نفسه في رفع التكليف المجهول واقعا، فالصحيح أن مقتضى الاطلاقات هو ثبوت الأحكام الواقعية في حق الجاهل القاصر.</w:t>
      </w:r>
    </w:p>
    <w:p w14:paraId="190B2A71"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عدم رجحان الاحتياط في بعض الموارد فهذا لا يكشف عن انتفاء الحكم الواقعي،اذ لا نسلم أنه مع انتفاء حسن الاحتياط في مورد الشك فيلغو الجعل بالنسبة اليه بعد أن كان ثبوته باطلاق الجعل،</w:t>
      </w:r>
      <w:r w:rsidRPr="003D09D0">
        <w:rPr>
          <w:rFonts w:eastAsia="Batang"/>
          <w:rtl/>
        </w:rPr>
        <w:t xml:space="preserve"> و</w:t>
      </w:r>
      <w:r w:rsidR="00877ED7" w:rsidRPr="003D09D0">
        <w:rPr>
          <w:rFonts w:eastAsia="Batang"/>
          <w:rtl/>
        </w:rPr>
        <w:t>لا يحتاج الاطلاق بل العموم الى عملية زائدة عرفية،</w:t>
      </w:r>
      <w:r w:rsidRPr="003D09D0">
        <w:rPr>
          <w:rFonts w:eastAsia="Batang"/>
          <w:rtl/>
        </w:rPr>
        <w:t xml:space="preserve"> و</w:t>
      </w:r>
      <w:r w:rsidR="00877ED7" w:rsidRPr="003D09D0">
        <w:rPr>
          <w:rFonts w:eastAsia="Batang"/>
          <w:rtl/>
        </w:rPr>
        <w:t>لولا ذلك لزم عدم فعلية التكاليف في موارد لا يتصور لها اثر، كما في موارد قيام الحجة الإلزامية على الخلاف -مثل مالوقامت الامارة على وجوب الحرام الواقعي او حرمة الواجب الواقعي- او موارد الدوران بين المحذورين اذا لم ‌يكن احدهما راجحا من حيث الاحتمال او المحتمل، او كان الطرف المخالف للواقع راجحا،</w:t>
      </w:r>
      <w:r w:rsidRPr="003D09D0">
        <w:rPr>
          <w:rFonts w:eastAsia="Batang"/>
          <w:rtl/>
        </w:rPr>
        <w:t xml:space="preserve"> و</w:t>
      </w:r>
      <w:r w:rsidR="00877ED7" w:rsidRPr="003D09D0">
        <w:rPr>
          <w:rFonts w:eastAsia="Batang"/>
          <w:rtl/>
        </w:rPr>
        <w:t>كذا في موارد الجهل المركب</w:t>
      </w:r>
      <w:r w:rsidRPr="003D09D0">
        <w:rPr>
          <w:rFonts w:eastAsia="Batang"/>
          <w:rtl/>
        </w:rPr>
        <w:t xml:space="preserve"> و</w:t>
      </w:r>
      <w:r w:rsidR="00877ED7" w:rsidRPr="003D09D0">
        <w:rPr>
          <w:rFonts w:eastAsia="Batang"/>
          <w:rtl/>
        </w:rPr>
        <w:t>هكذا،</w:t>
      </w:r>
      <w:r w:rsidRPr="003D09D0">
        <w:rPr>
          <w:rFonts w:eastAsia="Batang"/>
          <w:rtl/>
        </w:rPr>
        <w:t xml:space="preserve"> و</w:t>
      </w:r>
      <w:r w:rsidR="00877ED7" w:rsidRPr="003D09D0">
        <w:rPr>
          <w:rFonts w:eastAsia="Batang"/>
          <w:rtl/>
        </w:rPr>
        <w:t>لا وجه عرفا للالتزام بانتفاء التكليف في هذه الموارد بمناط اللغوية.</w:t>
      </w:r>
    </w:p>
    <w:p w14:paraId="5C67F502" w14:textId="77777777" w:rsidR="00877ED7" w:rsidRPr="003D09D0" w:rsidRDefault="00877ED7" w:rsidP="001872C6">
      <w:pPr>
        <w:pStyle w:val="Style1"/>
        <w:rPr>
          <w:rFonts w:eastAsia="Batang"/>
          <w:rtl/>
        </w:rPr>
      </w:pPr>
      <w:r w:rsidRPr="003D09D0">
        <w:rPr>
          <w:rFonts w:eastAsia="Batang"/>
          <w:rtl/>
        </w:rPr>
        <w:t>تنبيه</w:t>
      </w:r>
    </w:p>
    <w:p w14:paraId="1B2F4444" w14:textId="77777777" w:rsidR="00877ED7" w:rsidRPr="003D09D0" w:rsidRDefault="00877ED7" w:rsidP="001872C6">
      <w:pPr>
        <w:rPr>
          <w:rFonts w:eastAsia="Batang"/>
          <w:rtl/>
        </w:rPr>
      </w:pPr>
      <w:r w:rsidRPr="003D09D0">
        <w:rPr>
          <w:rFonts w:eastAsia="Batang"/>
          <w:rtl/>
        </w:rPr>
        <w:t>ذكرنا أن من طرق اخذ العلم بالحكم في موضوعه هو التوصل الى ذلك بمتمم الجعل بنحو نتيجة التقييد كما هو مختار المحقق النائيني</w:t>
      </w:r>
      <w:r w:rsidR="005A4439" w:rsidRPr="003D09D0">
        <w:rPr>
          <w:rFonts w:eastAsia="Batang"/>
          <w:rtl/>
        </w:rPr>
        <w:t xml:space="preserve"> و</w:t>
      </w:r>
      <w:r w:rsidRPr="003D09D0">
        <w:rPr>
          <w:rFonts w:eastAsia="Batang"/>
          <w:rtl/>
        </w:rPr>
        <w:t>السيد الخوئي "قدهما"،</w:t>
      </w:r>
      <w:r w:rsidR="005A4439" w:rsidRPr="003D09D0">
        <w:rPr>
          <w:rFonts w:eastAsia="Batang"/>
          <w:rtl/>
        </w:rPr>
        <w:t xml:space="preserve"> و</w:t>
      </w:r>
      <w:r w:rsidRPr="003D09D0">
        <w:rPr>
          <w:rFonts w:eastAsia="Batang"/>
          <w:rtl/>
        </w:rPr>
        <w:t>لكن يوجد بينهما خلاف في أن المحقق النائيني يرى أن الجعل الاول مهمل بالنسبة الى ما يستحيل تقييده به، لان التقابل بين الاطلاق</w:t>
      </w:r>
      <w:r w:rsidR="005A4439" w:rsidRPr="003D09D0">
        <w:rPr>
          <w:rFonts w:eastAsia="Batang"/>
          <w:rtl/>
        </w:rPr>
        <w:t xml:space="preserve"> و</w:t>
      </w:r>
      <w:r w:rsidRPr="003D09D0">
        <w:rPr>
          <w:rFonts w:eastAsia="Batang"/>
          <w:rtl/>
        </w:rPr>
        <w:t>التقييد الثبوتيين تقابل العدم</w:t>
      </w:r>
      <w:r w:rsidR="005A4439" w:rsidRPr="003D09D0">
        <w:rPr>
          <w:rFonts w:eastAsia="Batang"/>
          <w:rtl/>
        </w:rPr>
        <w:t xml:space="preserve"> و</w:t>
      </w:r>
      <w:r w:rsidRPr="003D09D0">
        <w:rPr>
          <w:rFonts w:eastAsia="Batang"/>
          <w:rtl/>
        </w:rPr>
        <w:t>الملكة، فالاطلاق هو عدم التقييد في محل قابل للتقييد، فاذا استحال التقييد استحال الاطلاق،</w:t>
      </w:r>
      <w:r w:rsidR="005A4439" w:rsidRPr="003D09D0">
        <w:rPr>
          <w:rFonts w:eastAsia="Batang"/>
          <w:rtl/>
        </w:rPr>
        <w:t xml:space="preserve"> و</w:t>
      </w:r>
      <w:r w:rsidRPr="003D09D0">
        <w:rPr>
          <w:rFonts w:eastAsia="Batang"/>
          <w:rtl/>
        </w:rPr>
        <w:t>لذا يكون الجعل مهملا بالنسبة الى الانقسامات الثانوية، أي الانقسامات الطارئة للموضوع</w:t>
      </w:r>
      <w:r w:rsidR="005A4439" w:rsidRPr="003D09D0">
        <w:rPr>
          <w:rFonts w:eastAsia="Batang"/>
          <w:rtl/>
        </w:rPr>
        <w:t xml:space="preserve"> و</w:t>
      </w:r>
      <w:r w:rsidRPr="003D09D0">
        <w:rPr>
          <w:rFonts w:eastAsia="Batang"/>
          <w:rtl/>
        </w:rPr>
        <w:t>المتعلق في مرحلة ما بعد تعلق الحكم،</w:t>
      </w:r>
      <w:r w:rsidR="005A4439" w:rsidRPr="003D09D0">
        <w:rPr>
          <w:rFonts w:eastAsia="Batang"/>
          <w:rtl/>
        </w:rPr>
        <w:t xml:space="preserve"> و</w:t>
      </w:r>
      <w:r w:rsidRPr="003D09D0">
        <w:rPr>
          <w:rFonts w:eastAsia="Batang"/>
          <w:rtl/>
        </w:rPr>
        <w:t>حينئذ فإن كان غرض المولى مطلقا فيتوصل لبيان اطلاق غرضه الى متمم الجعل الذي ينتج نتيجة الاطلاق، كالادلة العامة القائمة على اشتراك الاحكام بين العالم</w:t>
      </w:r>
      <w:r w:rsidR="005A4439" w:rsidRPr="003D09D0">
        <w:rPr>
          <w:rFonts w:eastAsia="Batang"/>
          <w:rtl/>
        </w:rPr>
        <w:t xml:space="preserve"> و</w:t>
      </w:r>
      <w:r w:rsidRPr="003D09D0">
        <w:rPr>
          <w:rFonts w:eastAsia="Batang"/>
          <w:rtl/>
        </w:rPr>
        <w:t>الجاهل من اجماع وغيره،</w:t>
      </w:r>
      <w:r w:rsidR="005A4439" w:rsidRPr="003D09D0">
        <w:rPr>
          <w:rFonts w:eastAsia="Batang"/>
          <w:rtl/>
        </w:rPr>
        <w:t xml:space="preserve"> و</w:t>
      </w:r>
      <w:r w:rsidRPr="003D09D0">
        <w:rPr>
          <w:rFonts w:eastAsia="Batang"/>
          <w:rtl/>
        </w:rPr>
        <w:t>ان كان غرضه مقيدا فيتوصل لبيان ضيق غرضه الى متمم الجعل الذي ينتج نتيجة التقييد، كما في الجهر في موضع الاخفات او الاخفات في موضع الجهر،</w:t>
      </w:r>
      <w:r w:rsidR="005A4439" w:rsidRPr="003D09D0">
        <w:rPr>
          <w:rFonts w:eastAsia="Batang"/>
          <w:rtl/>
        </w:rPr>
        <w:t xml:space="preserve"> و</w:t>
      </w:r>
      <w:r w:rsidRPr="003D09D0">
        <w:rPr>
          <w:rFonts w:eastAsia="Batang"/>
          <w:rtl/>
        </w:rPr>
        <w:t>كذا الاتمام في موضع القصر فيقول المولى مثلا "يجب القصر على المسافر العالم بوجوب القصر -أي الوجوب المجعول بالجعل الاول-"</w:t>
      </w:r>
      <w:r w:rsidR="00E22079" w:rsidRPr="003D09D0">
        <w:rPr>
          <w:rStyle w:val="a9"/>
          <w:rFonts w:eastAsia="Batang"/>
          <w:rtl/>
        </w:rPr>
        <w:t>(</w:t>
      </w:r>
      <w:r w:rsidR="00E22079" w:rsidRPr="003D09D0">
        <w:rPr>
          <w:rStyle w:val="a9"/>
          <w:rFonts w:eastAsia="Batang"/>
          <w:rtl/>
        </w:rPr>
        <w:footnoteReference w:id="247"/>
      </w:r>
      <w:r w:rsidR="00E22079" w:rsidRPr="003D09D0">
        <w:rPr>
          <w:rStyle w:val="a9"/>
          <w:rFonts w:eastAsia="Batang"/>
          <w:rtl/>
        </w:rPr>
        <w:t>)</w:t>
      </w:r>
      <w:r w:rsidRPr="003D09D0">
        <w:rPr>
          <w:rFonts w:eastAsia="Batang"/>
          <w:rtl/>
        </w:rPr>
        <w:t>.</w:t>
      </w:r>
    </w:p>
    <w:p w14:paraId="7F5AA5D0" w14:textId="77777777" w:rsidR="00877ED7" w:rsidRPr="003D09D0" w:rsidRDefault="00877ED7" w:rsidP="001872C6">
      <w:pPr>
        <w:rPr>
          <w:rFonts w:eastAsia="Batang"/>
          <w:rtl/>
        </w:rPr>
      </w:pPr>
      <w:r w:rsidRPr="003D09D0">
        <w:rPr>
          <w:rFonts w:eastAsia="Batang"/>
          <w:rtl/>
        </w:rPr>
        <w:t>بينما أن السيد الخوئي "قده" يرى أن الجعل الاول مطلق، فان استحالة التقييد توجب ضرورة الاطلاق، إما لما ذكره في مصباح الاصول من ان التقابل بين الاطلاق</w:t>
      </w:r>
      <w:r w:rsidR="005A4439" w:rsidRPr="003D09D0">
        <w:rPr>
          <w:rFonts w:eastAsia="Batang"/>
          <w:rtl/>
        </w:rPr>
        <w:t xml:space="preserve"> و</w:t>
      </w:r>
      <w:r w:rsidRPr="003D09D0">
        <w:rPr>
          <w:rFonts w:eastAsia="Batang"/>
          <w:rtl/>
        </w:rPr>
        <w:t>التقييد</w:t>
      </w:r>
      <w:r w:rsidR="005A4439" w:rsidRPr="003D09D0">
        <w:rPr>
          <w:rFonts w:eastAsia="Batang"/>
          <w:rtl/>
        </w:rPr>
        <w:t xml:space="preserve"> و</w:t>
      </w:r>
      <w:r w:rsidRPr="003D09D0">
        <w:rPr>
          <w:rFonts w:eastAsia="Batang"/>
          <w:rtl/>
        </w:rPr>
        <w:t>ان كان تقابل العدم</w:t>
      </w:r>
      <w:r w:rsidR="005A4439" w:rsidRPr="003D09D0">
        <w:rPr>
          <w:rFonts w:eastAsia="Batang"/>
          <w:rtl/>
        </w:rPr>
        <w:t xml:space="preserve"> و</w:t>
      </w:r>
      <w:r w:rsidRPr="003D09D0">
        <w:rPr>
          <w:rFonts w:eastAsia="Batang"/>
          <w:rtl/>
        </w:rPr>
        <w:t>الملكة لكن يكفي فيه قابلية المحل في الجملة، ألا ترى انه يصدق على الانسان انه جاهل بكنه الباري تعالى، لقدرته على العلم في الجملة ببعض الأشياء، مع انه عاجز عن العلم بكنه ذاته تعالى،</w:t>
      </w:r>
      <w:r w:rsidR="005A4439" w:rsidRPr="003D09D0">
        <w:rPr>
          <w:rFonts w:eastAsia="Batang"/>
          <w:rtl/>
        </w:rPr>
        <w:t xml:space="preserve"> و</w:t>
      </w:r>
      <w:r w:rsidRPr="003D09D0">
        <w:rPr>
          <w:rFonts w:eastAsia="Batang"/>
          <w:rtl/>
        </w:rPr>
        <w:t>كذا يصدق عليه انه عاجز عن الطيران الى السماء لقدرته على بعض الأشياء، بينما انه لا يقال للجدار انه جاهل بكنه الباري او عاجز عن الطيران، فلا يلزم القابلية الشخصية بل تكفي القابلية في الجملة</w:t>
      </w:r>
      <w:r w:rsidR="00E22079" w:rsidRPr="003D09D0">
        <w:rPr>
          <w:rStyle w:val="a9"/>
          <w:rFonts w:eastAsia="Batang"/>
          <w:rtl/>
        </w:rPr>
        <w:t>(</w:t>
      </w:r>
      <w:r w:rsidR="00E22079" w:rsidRPr="003D09D0">
        <w:rPr>
          <w:rStyle w:val="a9"/>
          <w:rFonts w:eastAsia="Batang"/>
          <w:rtl/>
        </w:rPr>
        <w:footnoteReference w:id="248"/>
      </w:r>
      <w:r w:rsidR="00E22079" w:rsidRPr="003D09D0">
        <w:rPr>
          <w:rStyle w:val="a9"/>
          <w:rFonts w:eastAsia="Batang"/>
          <w:rtl/>
        </w:rPr>
        <w:t>)</w:t>
      </w:r>
      <w:r w:rsidRPr="003D09D0">
        <w:rPr>
          <w:rFonts w:eastAsia="Batang"/>
          <w:rtl/>
        </w:rPr>
        <w:t>.</w:t>
      </w:r>
    </w:p>
    <w:p w14:paraId="539816D8" w14:textId="77777777" w:rsidR="00877ED7" w:rsidRPr="003D09D0" w:rsidRDefault="00877ED7" w:rsidP="001872C6">
      <w:pPr>
        <w:rPr>
          <w:rFonts w:eastAsia="Batang"/>
          <w:rtl/>
        </w:rPr>
      </w:pPr>
      <w:bookmarkStart w:id="86" w:name="درس155دقيقه34"/>
      <w:bookmarkEnd w:id="86"/>
      <w:r w:rsidRPr="003D09D0">
        <w:rPr>
          <w:rFonts w:eastAsia="Batang"/>
          <w:rtl/>
        </w:rPr>
        <w:t>او لما ذكره بعد ذلك في المحاضرات من أن التقابل بين الاطلاق والتقييد تقابل التضاد، لان الاطلاق أمر وجودي</w:t>
      </w:r>
      <w:r w:rsidR="005A4439" w:rsidRPr="003D09D0">
        <w:rPr>
          <w:rFonts w:eastAsia="Batang"/>
          <w:rtl/>
        </w:rPr>
        <w:t xml:space="preserve"> و</w:t>
      </w:r>
      <w:r w:rsidRPr="003D09D0">
        <w:rPr>
          <w:rFonts w:eastAsia="Batang"/>
          <w:rtl/>
        </w:rPr>
        <w:t>هو لحاظ عدم اخذ القيد الزائد في ثبوت الحكم للطبيعة، فبعد ما لم ‌يأخذ المولى القيد الزائد</w:t>
      </w:r>
      <w:r w:rsidR="005A4439" w:rsidRPr="003D09D0">
        <w:rPr>
          <w:rFonts w:eastAsia="Batang"/>
          <w:rtl/>
        </w:rPr>
        <w:t xml:space="preserve"> و</w:t>
      </w:r>
      <w:r w:rsidRPr="003D09D0">
        <w:rPr>
          <w:rFonts w:eastAsia="Batang"/>
          <w:rtl/>
        </w:rPr>
        <w:t>لو لأجل عدم امكان اخذه فلا محالة يلحظ ذلك</w:t>
      </w:r>
      <w:r w:rsidR="005A4439" w:rsidRPr="003D09D0">
        <w:rPr>
          <w:rFonts w:eastAsia="Batang"/>
          <w:rtl/>
        </w:rPr>
        <w:t xml:space="preserve"> و</w:t>
      </w:r>
      <w:r w:rsidRPr="003D09D0">
        <w:rPr>
          <w:rFonts w:eastAsia="Batang"/>
          <w:rtl/>
        </w:rPr>
        <w:t>يلتفت اليه، فيكون الاطلاق ضروريا، لأن المفروض امتناع التقييد</w:t>
      </w:r>
      <w:r w:rsidR="005A4439" w:rsidRPr="003D09D0">
        <w:rPr>
          <w:rFonts w:eastAsia="Batang"/>
          <w:rtl/>
        </w:rPr>
        <w:t xml:space="preserve"> و</w:t>
      </w:r>
      <w:r w:rsidRPr="003D09D0">
        <w:rPr>
          <w:rFonts w:eastAsia="Batang"/>
          <w:rtl/>
        </w:rPr>
        <w:t>الاهمال، حيث ان الاهمال يعني جهل المولى بمتعلق حكمه او موضوعه من حيث السعة</w:t>
      </w:r>
      <w:r w:rsidR="005A4439" w:rsidRPr="003D09D0">
        <w:rPr>
          <w:rFonts w:eastAsia="Batang"/>
          <w:rtl/>
        </w:rPr>
        <w:t xml:space="preserve"> و</w:t>
      </w:r>
      <w:r w:rsidRPr="003D09D0">
        <w:rPr>
          <w:rFonts w:eastAsia="Batang"/>
          <w:rtl/>
        </w:rPr>
        <w:t>الضيق</w:t>
      </w:r>
      <w:r w:rsidR="005A4439" w:rsidRPr="003D09D0">
        <w:rPr>
          <w:rFonts w:eastAsia="Batang"/>
          <w:rtl/>
        </w:rPr>
        <w:t xml:space="preserve"> و</w:t>
      </w:r>
      <w:r w:rsidRPr="003D09D0">
        <w:rPr>
          <w:rFonts w:eastAsia="Batang"/>
          <w:rtl/>
        </w:rPr>
        <w:t>تردده في ذلك،</w:t>
      </w:r>
      <w:r w:rsidR="005A4439" w:rsidRPr="003D09D0">
        <w:rPr>
          <w:rFonts w:eastAsia="Batang"/>
          <w:rtl/>
        </w:rPr>
        <w:t xml:space="preserve"> و</w:t>
      </w:r>
      <w:r w:rsidRPr="003D09D0">
        <w:rPr>
          <w:rFonts w:eastAsia="Batang"/>
          <w:rtl/>
        </w:rPr>
        <w:t>من الطبيعي أن تردده فيه يستلزم تردده في نفس حكمه،</w:t>
      </w:r>
      <w:r w:rsidR="005A4439" w:rsidRPr="003D09D0">
        <w:rPr>
          <w:rFonts w:eastAsia="Batang"/>
          <w:rtl/>
        </w:rPr>
        <w:t xml:space="preserve"> و</w:t>
      </w:r>
      <w:r w:rsidRPr="003D09D0">
        <w:rPr>
          <w:rFonts w:eastAsia="Batang"/>
          <w:rtl/>
        </w:rPr>
        <w:t>هو من الحاكم غير معقول.</w:t>
      </w:r>
    </w:p>
    <w:p w14:paraId="0CB14718" w14:textId="77777777" w:rsidR="00877ED7" w:rsidRPr="003D09D0" w:rsidRDefault="00877ED7" w:rsidP="001872C6">
      <w:pPr>
        <w:rPr>
          <w:rFonts w:eastAsia="Batang"/>
          <w:rtl/>
        </w:rPr>
      </w:pPr>
      <w:bookmarkStart w:id="87" w:name="درس156"/>
      <w:bookmarkEnd w:id="87"/>
      <w:r w:rsidRPr="003D09D0">
        <w:rPr>
          <w:rFonts w:eastAsia="Batang"/>
          <w:rtl/>
        </w:rPr>
        <w:t>لكن هذا الاطلاق حيث يكون ناشئا عن الضرورة</w:t>
      </w:r>
      <w:r w:rsidR="005A4439" w:rsidRPr="003D09D0">
        <w:rPr>
          <w:rFonts w:eastAsia="Batang"/>
          <w:rtl/>
        </w:rPr>
        <w:t xml:space="preserve"> و</w:t>
      </w:r>
      <w:r w:rsidRPr="003D09D0">
        <w:rPr>
          <w:rFonts w:eastAsia="Batang"/>
          <w:rtl/>
        </w:rPr>
        <w:t>ضيق الخناق فلا يكشف عن سعة الغرض، فلو اختص الغرض بالمقيد كما في اختصاص الغرض من وجوب الجهر او الاخفات بالعالم بالحكم احتاج المولى الى متمم الجعل بنحو نتيجة التقييد</w:t>
      </w:r>
      <w:r w:rsidR="00E22079" w:rsidRPr="003D09D0">
        <w:rPr>
          <w:rStyle w:val="a9"/>
          <w:rFonts w:eastAsia="Batang"/>
          <w:rtl/>
        </w:rPr>
        <w:t>(</w:t>
      </w:r>
      <w:r w:rsidR="00E22079" w:rsidRPr="003D09D0">
        <w:rPr>
          <w:rStyle w:val="a9"/>
          <w:rFonts w:eastAsia="Batang"/>
          <w:rtl/>
        </w:rPr>
        <w:footnoteReference w:id="249"/>
      </w:r>
      <w:r w:rsidR="00E22079" w:rsidRPr="003D09D0">
        <w:rPr>
          <w:rStyle w:val="a9"/>
          <w:rFonts w:eastAsia="Batang"/>
          <w:rtl/>
        </w:rPr>
        <w:t>)</w:t>
      </w:r>
      <w:r w:rsidRPr="003D09D0">
        <w:rPr>
          <w:rFonts w:eastAsia="Batang"/>
          <w:rtl/>
        </w:rPr>
        <w:t>.</w:t>
      </w:r>
    </w:p>
    <w:p w14:paraId="08012968" w14:textId="77777777" w:rsidR="00877ED7" w:rsidRPr="003D09D0" w:rsidRDefault="00877ED7" w:rsidP="001872C6">
      <w:pPr>
        <w:rPr>
          <w:rFonts w:eastAsia="Batang"/>
          <w:rtl/>
        </w:rPr>
      </w:pPr>
      <w:r w:rsidRPr="003D09D0">
        <w:rPr>
          <w:rFonts w:eastAsia="Batang"/>
          <w:rtl/>
        </w:rPr>
        <w:t>اقول: هنا عدة ملاحظات:</w:t>
      </w:r>
    </w:p>
    <w:p w14:paraId="2F9E2B69" w14:textId="77777777" w:rsidR="00877ED7" w:rsidRPr="003D09D0" w:rsidRDefault="00877ED7" w:rsidP="001872C6">
      <w:pPr>
        <w:rPr>
          <w:rFonts w:eastAsia="Batang"/>
          <w:rtl/>
        </w:rPr>
      </w:pPr>
      <w:r w:rsidRPr="003D09D0">
        <w:rPr>
          <w:rFonts w:eastAsia="Batang"/>
          <w:b/>
          <w:bCs/>
          <w:rtl/>
        </w:rPr>
        <w:t>الملاحظة الاولى:</w:t>
      </w:r>
      <w:r w:rsidRPr="003D09D0">
        <w:rPr>
          <w:rFonts w:eastAsia="Batang"/>
          <w:rtl/>
        </w:rPr>
        <w:t xml:space="preserve"> ان قياس المقام -بناء على كون التقابل بين الاطلاق</w:t>
      </w:r>
      <w:r w:rsidR="005A4439" w:rsidRPr="003D09D0">
        <w:rPr>
          <w:rFonts w:eastAsia="Batang"/>
          <w:rtl/>
        </w:rPr>
        <w:t xml:space="preserve"> و</w:t>
      </w:r>
      <w:r w:rsidRPr="003D09D0">
        <w:rPr>
          <w:rFonts w:eastAsia="Batang"/>
          <w:rtl/>
        </w:rPr>
        <w:t>التقييد تقابل العدم</w:t>
      </w:r>
      <w:r w:rsidR="005A4439" w:rsidRPr="003D09D0">
        <w:rPr>
          <w:rFonts w:eastAsia="Batang"/>
          <w:rtl/>
        </w:rPr>
        <w:t xml:space="preserve"> و</w:t>
      </w:r>
      <w:r w:rsidRPr="003D09D0">
        <w:rPr>
          <w:rFonts w:eastAsia="Batang"/>
          <w:rtl/>
        </w:rPr>
        <w:t>الملكة- بسائر أعدام الملكات كالعمى</w:t>
      </w:r>
      <w:r w:rsidR="005A4439" w:rsidRPr="003D09D0">
        <w:rPr>
          <w:rFonts w:eastAsia="Batang"/>
          <w:rtl/>
        </w:rPr>
        <w:t xml:space="preserve"> و</w:t>
      </w:r>
      <w:r w:rsidRPr="003D09D0">
        <w:rPr>
          <w:rFonts w:eastAsia="Batang"/>
          <w:rtl/>
        </w:rPr>
        <w:t>الجهل</w:t>
      </w:r>
      <w:r w:rsidR="005A4439" w:rsidRPr="003D09D0">
        <w:rPr>
          <w:rFonts w:eastAsia="Batang"/>
          <w:rtl/>
        </w:rPr>
        <w:t xml:space="preserve"> و</w:t>
      </w:r>
      <w:r w:rsidRPr="003D09D0">
        <w:rPr>
          <w:rFonts w:eastAsia="Batang"/>
          <w:rtl/>
        </w:rPr>
        <w:t>العجز</w:t>
      </w:r>
      <w:r w:rsidR="005A4439" w:rsidRPr="003D09D0">
        <w:rPr>
          <w:rFonts w:eastAsia="Batang"/>
          <w:rtl/>
        </w:rPr>
        <w:t xml:space="preserve"> و</w:t>
      </w:r>
      <w:r w:rsidRPr="003D09D0">
        <w:rPr>
          <w:rFonts w:eastAsia="Batang"/>
          <w:rtl/>
        </w:rPr>
        <w:t>نحو ذلك، ثم النزاع في أنه هل يلزم في اتصاف المورد بالاطلاق قابليته الشخصية للتقييد، كما هو رأي المحقق النائيني "قده"، او قابليته له في الجملة، كما اختاره السيد الخوئي "قده" غير متجه، لان المقام ليس من قبيل المباحث اللغوية، كي يرجع فيه الى نظر العرف</w:t>
      </w:r>
      <w:r w:rsidR="005A4439" w:rsidRPr="003D09D0">
        <w:rPr>
          <w:rFonts w:eastAsia="Batang"/>
          <w:rtl/>
        </w:rPr>
        <w:t xml:space="preserve"> و</w:t>
      </w:r>
      <w:r w:rsidRPr="003D09D0">
        <w:rPr>
          <w:rFonts w:eastAsia="Batang"/>
          <w:rtl/>
        </w:rPr>
        <w:t>الصدق اللغوي حتى نرى أنه هل يكفي قابلية المحل في الجملة في صدق أعدام الملكات -كما هو الصحيح- ام لا، بل المقام من قبيل المباحث العقلية التي لابد فيها من الرجوع الى البرهان.</w:t>
      </w:r>
    </w:p>
    <w:p w14:paraId="61F43090" w14:textId="77777777" w:rsidR="001872C6" w:rsidRPr="003D09D0" w:rsidRDefault="00877ED7" w:rsidP="001872C6">
      <w:pPr>
        <w:rPr>
          <w:rFonts w:eastAsia="Batang"/>
          <w:rtl/>
        </w:rPr>
      </w:pPr>
      <w:r w:rsidRPr="003D09D0">
        <w:rPr>
          <w:rFonts w:eastAsia="Batang"/>
          <w:b/>
          <w:bCs/>
          <w:rtl/>
        </w:rPr>
        <w:t>الملاحظة الثانية:</w:t>
      </w:r>
      <w:r w:rsidRPr="003D09D0">
        <w:rPr>
          <w:rFonts w:eastAsia="Batang"/>
          <w:rtl/>
        </w:rPr>
        <w:t xml:space="preserve"> انه لا اشكال في أن عدم تقييد الجعل في فرض عدم امكان التقييد حيث يكون ناشئا عن ضيق الخناق لا يصلح للكشف عن سعة غرض المولى،</w:t>
      </w:r>
      <w:r w:rsidR="005A4439" w:rsidRPr="003D09D0">
        <w:rPr>
          <w:rFonts w:eastAsia="Batang"/>
          <w:rtl/>
        </w:rPr>
        <w:t xml:space="preserve"> و</w:t>
      </w:r>
      <w:r w:rsidRPr="003D09D0">
        <w:rPr>
          <w:rFonts w:eastAsia="Batang"/>
          <w:rtl/>
        </w:rPr>
        <w:t>لعل هذا هو مراد المحقق النائيني "قده" من الاهمال،</w:t>
      </w:r>
      <w:r w:rsidR="005A4439" w:rsidRPr="003D09D0">
        <w:rPr>
          <w:rFonts w:eastAsia="Batang"/>
          <w:rtl/>
        </w:rPr>
        <w:t xml:space="preserve"> و</w:t>
      </w:r>
      <w:r w:rsidRPr="003D09D0">
        <w:rPr>
          <w:rFonts w:eastAsia="Batang"/>
          <w:rtl/>
        </w:rPr>
        <w:t>عليه فيكون اختلاف السيد الخوئي "قده" معه مجرد اختلاف لفظي بحت، سواء في دعواه في مصباح الاصول انطباق عنوان الاطلاق على عدم التقييد</w:t>
      </w:r>
      <w:r w:rsidR="005A4439" w:rsidRPr="003D09D0">
        <w:rPr>
          <w:rFonts w:eastAsia="Batang"/>
          <w:rtl/>
        </w:rPr>
        <w:t xml:space="preserve"> و</w:t>
      </w:r>
      <w:r w:rsidRPr="003D09D0">
        <w:rPr>
          <w:rFonts w:eastAsia="Batang"/>
          <w:rtl/>
        </w:rPr>
        <w:t>لو في فرض امتناع التقييد، او في دعواه في المحاضرات انطباقه على لحاظ عدم تقييد الجعل</w:t>
      </w:r>
      <w:r w:rsidR="005A4439" w:rsidRPr="003D09D0">
        <w:rPr>
          <w:rFonts w:eastAsia="Batang"/>
          <w:rtl/>
        </w:rPr>
        <w:t xml:space="preserve"> و</w:t>
      </w:r>
      <w:r w:rsidRPr="003D09D0">
        <w:rPr>
          <w:rFonts w:eastAsia="Batang"/>
          <w:rtl/>
        </w:rPr>
        <w:t>لو في فرض امتناع التقييد.</w:t>
      </w:r>
    </w:p>
    <w:p w14:paraId="6FF7E0D9" w14:textId="77777777" w:rsidR="005A4439" w:rsidRPr="003D09D0" w:rsidRDefault="00877ED7" w:rsidP="001872C6">
      <w:pPr>
        <w:rPr>
          <w:rFonts w:eastAsia="Batang"/>
          <w:rtl/>
        </w:rPr>
      </w:pPr>
      <w:r w:rsidRPr="003D09D0">
        <w:rPr>
          <w:rFonts w:eastAsia="Batang"/>
          <w:rtl/>
        </w:rPr>
        <w:t>على انه يرد على ما ذكره في المحاضرات أنه ان اريد من الاطلاق هو لحاظ عدم دخل القيد الزائد في غرض المولى، تعين ان يكون التقابل بين الاطلاق</w:t>
      </w:r>
      <w:r w:rsidR="005A4439" w:rsidRPr="003D09D0">
        <w:rPr>
          <w:rFonts w:eastAsia="Batang"/>
          <w:rtl/>
        </w:rPr>
        <w:t xml:space="preserve"> و</w:t>
      </w:r>
      <w:r w:rsidRPr="003D09D0">
        <w:rPr>
          <w:rFonts w:eastAsia="Batang"/>
          <w:rtl/>
        </w:rPr>
        <w:t>التقييد هو تقابل التضادّ، حيث يكون التقييد هو أخذ قيد زائد في متعلق الجعل</w:t>
      </w:r>
      <w:r w:rsidR="005A4439" w:rsidRPr="003D09D0">
        <w:rPr>
          <w:rFonts w:eastAsia="Batang"/>
          <w:rtl/>
        </w:rPr>
        <w:t xml:space="preserve"> و</w:t>
      </w:r>
      <w:r w:rsidRPr="003D09D0">
        <w:rPr>
          <w:rFonts w:eastAsia="Batang"/>
          <w:rtl/>
        </w:rPr>
        <w:t>يكون الاطلاق هو لحاظ عدم دخل القيد الزائد في متعلق الغرض،</w:t>
      </w:r>
      <w:r w:rsidR="005A4439" w:rsidRPr="003D09D0">
        <w:rPr>
          <w:rFonts w:eastAsia="Batang"/>
          <w:rtl/>
        </w:rPr>
        <w:t xml:space="preserve"> و</w:t>
      </w:r>
      <w:r w:rsidRPr="003D09D0">
        <w:rPr>
          <w:rFonts w:eastAsia="Batang"/>
          <w:rtl/>
        </w:rPr>
        <w:t>لكنه حينئذ لا توجب استحالة التقييد استحالة الاطلاق،</w:t>
      </w:r>
      <w:r w:rsidR="005A4439" w:rsidRPr="003D09D0">
        <w:rPr>
          <w:rFonts w:eastAsia="Batang"/>
          <w:rtl/>
        </w:rPr>
        <w:t xml:space="preserve"> و</w:t>
      </w:r>
      <w:r w:rsidRPr="003D09D0">
        <w:rPr>
          <w:rFonts w:eastAsia="Batang"/>
          <w:rtl/>
        </w:rPr>
        <w:t>لا ضرورته، فانه لو لم‌ يكن للقيد الزائد دخل في غرض المولى فلا محالة يلحظ المولى عدم دخل القيد الزائد في متعلق غرضه، فيكون عدم تقييد متعلق الجعل مطابقا مع غرضه،</w:t>
      </w:r>
      <w:r w:rsidR="005A4439" w:rsidRPr="003D09D0">
        <w:rPr>
          <w:rFonts w:eastAsia="Batang"/>
          <w:rtl/>
        </w:rPr>
        <w:t xml:space="preserve"> و</w:t>
      </w:r>
      <w:r w:rsidRPr="003D09D0">
        <w:rPr>
          <w:rFonts w:eastAsia="Batang"/>
          <w:rtl/>
        </w:rPr>
        <w:t>لا يكون لاستحالة الاطلاق أي تأثير في كيفية الجعل، فان الذي اوجب الاطلاق هو لحاظ المولى عدم دخل القيد الزائد في متعلق غرضه،</w:t>
      </w:r>
      <w:r w:rsidR="005A4439" w:rsidRPr="003D09D0">
        <w:rPr>
          <w:rFonts w:eastAsia="Batang"/>
          <w:rtl/>
        </w:rPr>
        <w:t xml:space="preserve"> و</w:t>
      </w:r>
      <w:r w:rsidRPr="003D09D0">
        <w:rPr>
          <w:rFonts w:eastAsia="Batang"/>
          <w:rtl/>
        </w:rPr>
        <w:t>لا يختلف في حال المولى تمكنه من التقييد او عدم تمكنه منه.</w:t>
      </w:r>
    </w:p>
    <w:p w14:paraId="1379CB30" w14:textId="77777777" w:rsidR="00877ED7" w:rsidRPr="003D09D0" w:rsidRDefault="005A4439" w:rsidP="001872C6">
      <w:pPr>
        <w:rPr>
          <w:rFonts w:eastAsia="Batang"/>
          <w:rtl/>
        </w:rPr>
      </w:pPr>
      <w:r w:rsidRPr="003D09D0">
        <w:rPr>
          <w:rFonts w:eastAsia="Batang"/>
          <w:rtl/>
        </w:rPr>
        <w:t>و</w:t>
      </w:r>
      <w:bookmarkStart w:id="88" w:name="_Toc302854554"/>
      <w:r w:rsidR="00877ED7" w:rsidRPr="003D09D0">
        <w:rPr>
          <w:rFonts w:eastAsia="Batang"/>
          <w:rtl/>
        </w:rPr>
        <w:t>لكن لا وجه لفرض كون التقييد بلحاظ مقام الجعل</w:t>
      </w:r>
      <w:r w:rsidRPr="003D09D0">
        <w:rPr>
          <w:rFonts w:eastAsia="Batang"/>
          <w:rtl/>
        </w:rPr>
        <w:t xml:space="preserve"> و</w:t>
      </w:r>
      <w:r w:rsidR="00877ED7" w:rsidRPr="003D09D0">
        <w:rPr>
          <w:rFonts w:eastAsia="Batang"/>
          <w:rtl/>
        </w:rPr>
        <w:t>كون الاطلاق بلحاظ مقام الغرض، بل لابد ان يكون الاطلاق الذي يقابل هذا التقييد تقابل التضادّ هو لحاظ عدم دخل القيد الزائد في مقام الجعل، كما يظهر من تعليل السيد الخوئي لامتناع الاهمال بأنه يستلزم جهل المولى بكيفية جعله</w:t>
      </w:r>
      <w:bookmarkEnd w:id="88"/>
      <w:r w:rsidR="00877ED7" w:rsidRPr="003D09D0">
        <w:rPr>
          <w:rFonts w:eastAsia="Batang"/>
          <w:rtl/>
        </w:rPr>
        <w:t>،</w:t>
      </w:r>
      <w:r w:rsidRPr="003D09D0">
        <w:rPr>
          <w:rFonts w:eastAsia="Batang"/>
          <w:rtl/>
        </w:rPr>
        <w:t xml:space="preserve"> و</w:t>
      </w:r>
      <w:r w:rsidR="00877ED7" w:rsidRPr="003D09D0">
        <w:rPr>
          <w:rFonts w:eastAsia="Batang"/>
          <w:rtl/>
        </w:rPr>
        <w:t>حينئذ نقول: لا وجه لتفسير الاطلاق بأنه لحاظ عدم دخل القيد الزائد في متعلق الجعل، فانه كما كان التقييد هو أخذ القيد الزائد فكذلك الاطلاق يكون بعدم أخذه،</w:t>
      </w:r>
      <w:r w:rsidRPr="003D09D0">
        <w:rPr>
          <w:rFonts w:eastAsia="Batang"/>
          <w:rtl/>
        </w:rPr>
        <w:t xml:space="preserve"> و</w:t>
      </w:r>
      <w:r w:rsidR="00877ED7" w:rsidRPr="003D09D0">
        <w:rPr>
          <w:rFonts w:eastAsia="Batang"/>
          <w:rtl/>
        </w:rPr>
        <w:t>أما لحاظ ذلك</w:t>
      </w:r>
      <w:r w:rsidRPr="003D09D0">
        <w:rPr>
          <w:rFonts w:eastAsia="Batang"/>
          <w:rtl/>
        </w:rPr>
        <w:t xml:space="preserve"> و</w:t>
      </w:r>
      <w:r w:rsidR="00877ED7" w:rsidRPr="003D09D0">
        <w:rPr>
          <w:rFonts w:eastAsia="Batang"/>
          <w:rtl/>
        </w:rPr>
        <w:t>تصوره فهو مجرد طريق محض،</w:t>
      </w:r>
      <w:r w:rsidRPr="003D09D0">
        <w:rPr>
          <w:rFonts w:eastAsia="Batang"/>
          <w:rtl/>
        </w:rPr>
        <w:t xml:space="preserve"> و</w:t>
      </w:r>
      <w:r w:rsidR="00877ED7" w:rsidRPr="003D09D0">
        <w:rPr>
          <w:rFonts w:eastAsia="Batang"/>
          <w:rtl/>
        </w:rPr>
        <w:t>لا ينفكّ عن عدم أخذ القيد الزائد</w:t>
      </w:r>
      <w:r w:rsidRPr="003D09D0">
        <w:rPr>
          <w:rFonts w:eastAsia="Batang"/>
          <w:rtl/>
        </w:rPr>
        <w:t xml:space="preserve"> و</w:t>
      </w:r>
      <w:r w:rsidR="00877ED7" w:rsidRPr="003D09D0">
        <w:rPr>
          <w:rFonts w:eastAsia="Batang"/>
          <w:rtl/>
        </w:rPr>
        <w:t>لو كان لأجل امتناع التقييد، فمع قطع النظر عن أن عدم التقييد عند امتناع التقييد لا يصلح للكشف عن سعة الغرض، فيكون التقابل بين الاطلاق</w:t>
      </w:r>
      <w:r w:rsidRPr="003D09D0">
        <w:rPr>
          <w:rFonts w:eastAsia="Batang"/>
          <w:rtl/>
        </w:rPr>
        <w:t xml:space="preserve"> و</w:t>
      </w:r>
      <w:r w:rsidR="00877ED7" w:rsidRPr="003D09D0">
        <w:rPr>
          <w:rFonts w:eastAsia="Batang"/>
          <w:rtl/>
        </w:rPr>
        <w:t>التقييد تقابل السلب</w:t>
      </w:r>
      <w:r w:rsidRPr="003D09D0">
        <w:rPr>
          <w:rFonts w:eastAsia="Batang"/>
          <w:rtl/>
        </w:rPr>
        <w:t xml:space="preserve"> و</w:t>
      </w:r>
      <w:r w:rsidR="00877ED7" w:rsidRPr="003D09D0">
        <w:rPr>
          <w:rFonts w:eastAsia="Batang"/>
          <w:rtl/>
        </w:rPr>
        <w:t>الايجاب.</w:t>
      </w:r>
    </w:p>
    <w:p w14:paraId="4274A8B5" w14:textId="77777777" w:rsidR="00877ED7" w:rsidRPr="003D09D0" w:rsidRDefault="00877ED7" w:rsidP="001872C6">
      <w:pPr>
        <w:rPr>
          <w:rFonts w:eastAsia="Batang"/>
          <w:rtl/>
        </w:rPr>
      </w:pPr>
      <w:r w:rsidRPr="003D09D0">
        <w:rPr>
          <w:rFonts w:eastAsia="Batang"/>
          <w:b/>
          <w:bCs/>
          <w:rtl/>
        </w:rPr>
        <w:t>الملاحظة الثالثة</w:t>
      </w:r>
      <w:r w:rsidRPr="003D09D0">
        <w:rPr>
          <w:rFonts w:eastAsia="Batang"/>
          <w:rtl/>
        </w:rPr>
        <w:t>: اورد السيد الصدر "قده" على ما ذكره المحقق النائيني "قده" بأنّا إذا قبلنا امكان اخذ العلم بالجعل في موضوع المجعول، لم‌ نحتج إلى متمم الجعل، لكونه ممكنا في الجعل الواحد، أما لو تخيَّلنا أن المأخوذ هو العلم بالحكم الفعلي</w:t>
      </w:r>
      <w:r w:rsidR="005A4439" w:rsidRPr="003D09D0">
        <w:rPr>
          <w:rFonts w:eastAsia="Batang"/>
          <w:rtl/>
        </w:rPr>
        <w:t xml:space="preserve"> و</w:t>
      </w:r>
      <w:r w:rsidRPr="003D09D0">
        <w:rPr>
          <w:rFonts w:eastAsia="Batang"/>
          <w:rtl/>
        </w:rPr>
        <w:t>المجعول فورد عليه اشكال الدور، فمتمم الجعل لا يرفع الاشكال،</w:t>
      </w:r>
      <w:r w:rsidR="005A4439" w:rsidRPr="003D09D0">
        <w:rPr>
          <w:rFonts w:eastAsia="Batang"/>
          <w:rtl/>
        </w:rPr>
        <w:t xml:space="preserve"> و</w:t>
      </w:r>
      <w:r w:rsidRPr="003D09D0">
        <w:rPr>
          <w:rFonts w:eastAsia="Batang"/>
          <w:rtl/>
        </w:rPr>
        <w:t>ذلك لأنّ الجعل الأول انما يصبح فعليا على احد فرضين:</w:t>
      </w:r>
    </w:p>
    <w:p w14:paraId="10791168" w14:textId="77777777" w:rsidR="00877ED7" w:rsidRPr="003D09D0" w:rsidRDefault="00877ED7" w:rsidP="001872C6">
      <w:pPr>
        <w:rPr>
          <w:rFonts w:eastAsia="Batang"/>
          <w:rtl/>
        </w:rPr>
      </w:pPr>
      <w:r w:rsidRPr="003D09D0">
        <w:rPr>
          <w:rFonts w:eastAsia="Batang"/>
          <w:rtl/>
        </w:rPr>
        <w:t>1- أن يلتزم بأن القضية المهملة في قوّة القضية الجزئية</w:t>
      </w:r>
      <w:r w:rsidR="00E22079" w:rsidRPr="003D09D0">
        <w:rPr>
          <w:rStyle w:val="a9"/>
          <w:rFonts w:eastAsia="Batang"/>
          <w:rtl/>
        </w:rPr>
        <w:t>(</w:t>
      </w:r>
      <w:r w:rsidR="00E22079" w:rsidRPr="003D09D0">
        <w:rPr>
          <w:rStyle w:val="a9"/>
          <w:rFonts w:eastAsia="Batang"/>
          <w:rtl/>
        </w:rPr>
        <w:footnoteReference w:id="250"/>
      </w:r>
      <w:r w:rsidR="00E22079" w:rsidRPr="003D09D0">
        <w:rPr>
          <w:rStyle w:val="a9"/>
          <w:rFonts w:eastAsia="Batang"/>
          <w:rtl/>
        </w:rPr>
        <w:t>)</w:t>
      </w:r>
      <w:r w:rsidRPr="003D09D0">
        <w:rPr>
          <w:rFonts w:eastAsia="Batang"/>
          <w:rtl/>
        </w:rPr>
        <w:t>، فلا تنطبق الا على المقيد، فهذا يعني أنه انما يصبح فعليا على تقدير العلم به،</w:t>
      </w:r>
      <w:r w:rsidR="005A4439" w:rsidRPr="003D09D0">
        <w:rPr>
          <w:rFonts w:eastAsia="Batang"/>
          <w:rtl/>
        </w:rPr>
        <w:t xml:space="preserve"> و</w:t>
      </w:r>
      <w:r w:rsidRPr="003D09D0">
        <w:rPr>
          <w:rFonts w:eastAsia="Batang"/>
          <w:rtl/>
        </w:rPr>
        <w:t>لكنه محال لاستلزامه الدور، على أنه اذاً لم‌ يكن حاجة الى متمم الجعل بنحو نتيجة التقييد.</w:t>
      </w:r>
    </w:p>
    <w:p w14:paraId="0F9D7A9B" w14:textId="77777777" w:rsidR="005A4439" w:rsidRPr="003D09D0" w:rsidRDefault="00877ED7" w:rsidP="001872C6">
      <w:pPr>
        <w:rPr>
          <w:rFonts w:eastAsia="Batang"/>
          <w:rtl/>
        </w:rPr>
      </w:pPr>
      <w:r w:rsidRPr="003D09D0">
        <w:rPr>
          <w:rFonts w:eastAsia="Batang"/>
          <w:rtl/>
        </w:rPr>
        <w:t>2- أن يلتزم بكونها في قوة القضية المطلقة فيصبح فعليا مطلقا علم به ام لم‌ يعلم به، لكنه خلف مبناه من انكار الاطلاق في الجعل الاول بالنسبة الى الانقسامات الثانوية، حيث ان نكتة الاطلاق هي السريان الذي لا يجتمع مع الاهمال، على أنه اذاً لم‌ يكن حاجة الى متمم الجعل بنحو نتيجة الاطلاق.</w:t>
      </w:r>
    </w:p>
    <w:p w14:paraId="27754C26"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أما مع عدم الالتزام بأي منهما فلا يصبح الجعل فعليا أصلا، كي يتحقق موضوع الجعل الثاني</w:t>
      </w:r>
      <w:r w:rsidRPr="003D09D0">
        <w:rPr>
          <w:rFonts w:eastAsia="Batang"/>
          <w:rtl/>
        </w:rPr>
        <w:t xml:space="preserve"> و</w:t>
      </w:r>
      <w:r w:rsidR="00877ED7" w:rsidRPr="003D09D0">
        <w:rPr>
          <w:rFonts w:eastAsia="Batang"/>
          <w:rtl/>
        </w:rPr>
        <w:t>هو العلم بالمجعول حسب الفرض، فيستحيل فعلية الجعل الثاني ايضا</w:t>
      </w:r>
      <w:r w:rsidR="00E22079" w:rsidRPr="003D09D0">
        <w:rPr>
          <w:rStyle w:val="a9"/>
          <w:rFonts w:eastAsia="Batang"/>
          <w:rtl/>
        </w:rPr>
        <w:t>(</w:t>
      </w:r>
      <w:r w:rsidR="00E22079" w:rsidRPr="003D09D0">
        <w:rPr>
          <w:rStyle w:val="a9"/>
          <w:rFonts w:eastAsia="Batang"/>
          <w:rtl/>
        </w:rPr>
        <w:footnoteReference w:id="251"/>
      </w:r>
      <w:r w:rsidR="00E22079" w:rsidRPr="003D09D0">
        <w:rPr>
          <w:rStyle w:val="a9"/>
          <w:rFonts w:eastAsia="Batang"/>
          <w:rtl/>
        </w:rPr>
        <w:t>)</w:t>
      </w:r>
      <w:r w:rsidR="00877ED7" w:rsidRPr="003D09D0">
        <w:rPr>
          <w:rFonts w:eastAsia="Batang"/>
          <w:rtl/>
        </w:rPr>
        <w:t>.</w:t>
      </w:r>
    </w:p>
    <w:p w14:paraId="59F71E5A" w14:textId="77777777" w:rsidR="005A4439" w:rsidRPr="003D09D0" w:rsidRDefault="00877ED7" w:rsidP="001872C6">
      <w:pPr>
        <w:rPr>
          <w:rFonts w:eastAsia="Batang"/>
          <w:rtl/>
        </w:rPr>
      </w:pPr>
      <w:r w:rsidRPr="003D09D0">
        <w:rPr>
          <w:rFonts w:eastAsia="Batang"/>
          <w:rtl/>
        </w:rPr>
        <w:t>اقول: قد مرّ أن الظاهر من اهمال الجعل الاول عند المحقق النائيني هو عدم كشفه عن سعة الغرض، لا عدم انطباقه على افراد موضوعه، فان انطباق الطبيعة على افرادها قهري، فلا فرق من هذه الجهة بينه</w:t>
      </w:r>
      <w:r w:rsidR="005A4439" w:rsidRPr="003D09D0">
        <w:rPr>
          <w:rFonts w:eastAsia="Batang"/>
          <w:rtl/>
        </w:rPr>
        <w:t xml:space="preserve"> و</w:t>
      </w:r>
      <w:r w:rsidRPr="003D09D0">
        <w:rPr>
          <w:rFonts w:eastAsia="Batang"/>
          <w:rtl/>
        </w:rPr>
        <w:t>بين اطلاق الجعل، فبلحاظ هذا الجعل يصدق على كل مسافر مثلا أنه يجب عليه القصر،</w:t>
      </w:r>
      <w:r w:rsidR="005A4439" w:rsidRPr="003D09D0">
        <w:rPr>
          <w:rFonts w:eastAsia="Batang"/>
          <w:rtl/>
        </w:rPr>
        <w:t xml:space="preserve"> و</w:t>
      </w:r>
      <w:r w:rsidRPr="003D09D0">
        <w:rPr>
          <w:rFonts w:eastAsia="Batang"/>
          <w:rtl/>
        </w:rPr>
        <w:t>عليه فاذا علم بوجوب القصر عليه فيندرج في موضوع متمم الجعل.</w:t>
      </w:r>
    </w:p>
    <w:p w14:paraId="785446A6"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حيث فسّر الاهمال بعدم كشف عدم التقييد مع استحالة التقييد عن سعة غرض المولى فلا تكون القضية المهملة في قوة القضية المطلقة، لعدم كشفها عن سعة الغرض،</w:t>
      </w:r>
      <w:r w:rsidRPr="003D09D0">
        <w:rPr>
          <w:rFonts w:eastAsia="Batang"/>
          <w:rtl/>
        </w:rPr>
        <w:t xml:space="preserve"> و</w:t>
      </w:r>
      <w:r w:rsidR="00877ED7" w:rsidRPr="003D09D0">
        <w:rPr>
          <w:rFonts w:eastAsia="Batang"/>
          <w:rtl/>
        </w:rPr>
        <w:t>لا في قوة القضية المقيدة، لان كون القدر المتيقن وجدان المقيد لغرض المولى غير اختصاص غرضه به،</w:t>
      </w:r>
      <w:r w:rsidRPr="003D09D0">
        <w:rPr>
          <w:rFonts w:eastAsia="Batang"/>
          <w:rtl/>
        </w:rPr>
        <w:t xml:space="preserve"> و</w:t>
      </w:r>
      <w:r w:rsidR="00877ED7" w:rsidRPr="003D09D0">
        <w:rPr>
          <w:rFonts w:eastAsia="Batang"/>
          <w:rtl/>
        </w:rPr>
        <w:t>القدر المتيقن في المقام وجود الغرض في مورد العالم بالحكم، فانه</w:t>
      </w:r>
      <w:r w:rsidRPr="003D09D0">
        <w:rPr>
          <w:rFonts w:eastAsia="Batang"/>
          <w:rtl/>
        </w:rPr>
        <w:t xml:space="preserve"> و</w:t>
      </w:r>
      <w:r w:rsidR="00877ED7" w:rsidRPr="003D09D0">
        <w:rPr>
          <w:rFonts w:eastAsia="Batang"/>
          <w:rtl/>
        </w:rPr>
        <w:t>ان كان يأتي فيه ايضا أنه حيث يستحيل تقييد الجعل الاول بفرض الجهل بالحكم فيستحيل اطلاقه لفاقد هذا القيد أي العالم بالحكم، كما كان يمنع عن اطلاق الجعل للجاهل بالحكم، لامتناع تقييد الجعل بالعلم به فلا يتم الاطلاق لفاقد هذا القيد</w:t>
      </w:r>
      <w:r w:rsidRPr="003D09D0">
        <w:rPr>
          <w:rFonts w:eastAsia="Batang"/>
          <w:rtl/>
        </w:rPr>
        <w:t xml:space="preserve"> و</w:t>
      </w:r>
      <w:r w:rsidR="00877ED7" w:rsidRPr="003D09D0">
        <w:rPr>
          <w:rFonts w:eastAsia="Batang"/>
          <w:rtl/>
        </w:rPr>
        <w:t>هو الجاهل بالحكم،</w:t>
      </w:r>
      <w:r w:rsidRPr="003D09D0">
        <w:rPr>
          <w:rFonts w:eastAsia="Batang"/>
          <w:rtl/>
        </w:rPr>
        <w:t xml:space="preserve"> و</w:t>
      </w:r>
      <w:r w:rsidR="00877ED7" w:rsidRPr="003D09D0">
        <w:rPr>
          <w:rFonts w:eastAsia="Batang"/>
          <w:rtl/>
        </w:rPr>
        <w:t>لكن يعلم من الخارج أن العالم بالحكم في الجملة كالعالم به من طريق النقل هو القدر المتيقن من وجدان الغرض،</w:t>
      </w:r>
      <w:r w:rsidRPr="003D09D0">
        <w:rPr>
          <w:rFonts w:eastAsia="Batang"/>
          <w:rtl/>
        </w:rPr>
        <w:t xml:space="preserve"> و</w:t>
      </w:r>
      <w:r w:rsidR="00877ED7" w:rsidRPr="003D09D0">
        <w:rPr>
          <w:rFonts w:eastAsia="Batang"/>
          <w:rtl/>
        </w:rPr>
        <w:t>لا يخفي أنه لو فرض عدم كونه القدر المتيقن لم‌ يوجب أي محذور في الجعل، فيكون كما لو امر المولى باكرام عالمٍ على نحو الاهمال بأن لم ‌يعلم بأن المصلحة في اكرام العالم الابيض او الاسود او مطلق العالم، فما من البحوث (من أنه اذا لم ‌يشمل الجعل لا العالم بالحكم</w:t>
      </w:r>
      <w:r w:rsidRPr="003D09D0">
        <w:rPr>
          <w:rFonts w:eastAsia="Batang"/>
          <w:rtl/>
        </w:rPr>
        <w:t xml:space="preserve"> و</w:t>
      </w:r>
      <w:r w:rsidR="00877ED7" w:rsidRPr="003D09D0">
        <w:rPr>
          <w:rFonts w:eastAsia="Batang"/>
          <w:rtl/>
        </w:rPr>
        <w:t>لا الجاهل به فيستحيل الجعل بعد عدم صلاحية موضوعه</w:t>
      </w:r>
      <w:r w:rsidRPr="003D09D0">
        <w:rPr>
          <w:rFonts w:eastAsia="Batang"/>
          <w:rtl/>
        </w:rPr>
        <w:t xml:space="preserve"> و</w:t>
      </w:r>
      <w:r w:rsidR="00877ED7" w:rsidRPr="003D09D0">
        <w:rPr>
          <w:rFonts w:eastAsia="Batang"/>
          <w:rtl/>
        </w:rPr>
        <w:t>هو المكلف للحاظه فانيا في أي فرد من افراده، فان الموضوع للجعل لابد أن لا يلحظ بما هو صورة ذهنية، فانها ليست قابلة للبعث</w:t>
      </w:r>
      <w:r w:rsidRPr="003D09D0">
        <w:rPr>
          <w:rFonts w:eastAsia="Batang"/>
          <w:rtl/>
        </w:rPr>
        <w:t xml:space="preserve"> و</w:t>
      </w:r>
      <w:r w:rsidR="00877ED7" w:rsidRPr="003D09D0">
        <w:rPr>
          <w:rFonts w:eastAsia="Batang"/>
          <w:rtl/>
        </w:rPr>
        <w:t>الزجر، بل لابد أن يلحظ فانيا في افراده)، فيرد عليه أنه يكفي لحاظه فانيا في بعض افراده في الجملة</w:t>
      </w:r>
      <w:r w:rsidRPr="003D09D0">
        <w:rPr>
          <w:rFonts w:eastAsia="Batang"/>
          <w:rtl/>
        </w:rPr>
        <w:t xml:space="preserve"> و</w:t>
      </w:r>
      <w:r w:rsidR="00877ED7" w:rsidRPr="003D09D0">
        <w:rPr>
          <w:rFonts w:eastAsia="Batang"/>
          <w:rtl/>
        </w:rPr>
        <w:t>لو لم‌ يكن له قدر متيقن فعلاً،</w:t>
      </w:r>
      <w:r w:rsidRPr="003D09D0">
        <w:rPr>
          <w:rFonts w:eastAsia="Batang"/>
          <w:rtl/>
        </w:rPr>
        <w:t xml:space="preserve"> و</w:t>
      </w:r>
      <w:r w:rsidR="00877ED7" w:rsidRPr="003D09D0">
        <w:rPr>
          <w:rFonts w:eastAsia="Batang"/>
          <w:rtl/>
        </w:rPr>
        <w:t>كان بحاجة الى متمم جعل، هذا مضافا الى ما مرّ من أن الظاهر كون مراد المحقق النائيني من الاهمال عدم صلاحية الجعل عن الكشف عن سعة الغرض، لا عدم صلاحيته للانطباق على الخارج.</w:t>
      </w:r>
    </w:p>
    <w:p w14:paraId="542733F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بما ذكرناه تبيّنت نكتة ما ذكره المحقق النائيني "قده" من الحاجة الى متمم الجعل على اي تقدير، فانه بعد عدم كشف الجعل الاول عن سعة غرض المولى او ضيقه فيحتاج الى كاشف آخر، نعم يمكن أن يقال انه يمكن التمسك بالاطلاق المقامي لاثبات سعة الغرض على وفق سعة الخطاب حيث يشمل خطاب "يجب القصر على المسافر" كل مسافرٍ عالما بالحكم كان او جاهلا، فلو سكت المولى بعد هذا الخطاب،</w:t>
      </w:r>
      <w:r w:rsidRPr="003D09D0">
        <w:rPr>
          <w:rFonts w:eastAsia="Batang"/>
          <w:rtl/>
        </w:rPr>
        <w:t xml:space="preserve"> و</w:t>
      </w:r>
      <w:r w:rsidR="00877ED7" w:rsidRPr="003D09D0">
        <w:rPr>
          <w:rFonts w:eastAsia="Batang"/>
          <w:rtl/>
        </w:rPr>
        <w:t>لم يقل "و انما يجب القصر لمن علم بذلك" فهم العرف من سكوته سعة غرض المولى.</w:t>
      </w:r>
    </w:p>
    <w:p w14:paraId="7F0210C0" w14:textId="77777777" w:rsidR="00877ED7" w:rsidRPr="003D09D0" w:rsidRDefault="00877ED7" w:rsidP="001872C6">
      <w:pPr>
        <w:rPr>
          <w:rFonts w:eastAsia="Batang"/>
          <w:rtl/>
        </w:rPr>
      </w:pPr>
      <w:r w:rsidRPr="003D09D0">
        <w:rPr>
          <w:rFonts w:eastAsia="Batang"/>
          <w:b/>
          <w:bCs/>
          <w:rtl/>
        </w:rPr>
        <w:t>الملاحظة الرابعة:</w:t>
      </w:r>
      <w:r w:rsidRPr="003D09D0">
        <w:rPr>
          <w:rFonts w:eastAsia="Batang"/>
          <w:rtl/>
        </w:rPr>
        <w:t xml:space="preserve"> ان ما ذكره المحقق النائيني "قده" من أن الجعل الاول</w:t>
      </w:r>
      <w:r w:rsidR="005A4439" w:rsidRPr="003D09D0">
        <w:rPr>
          <w:rFonts w:eastAsia="Batang"/>
          <w:rtl/>
        </w:rPr>
        <w:t xml:space="preserve"> و</w:t>
      </w:r>
      <w:r w:rsidRPr="003D09D0">
        <w:rPr>
          <w:rFonts w:eastAsia="Batang"/>
          <w:rtl/>
        </w:rPr>
        <w:t>ان كان مهملا بالنسبة الى الانقسامات الثانوية كالعلم به، لكن الغرض لا يخلو إما أن يكون مطلقا او مقيدا، فيرد عليه أن الغرض ليس هو المصلحة الكامنة في الفعل، فانه قد لا يكون مصلحة في الفعل في رتبة سابقة،</w:t>
      </w:r>
      <w:r w:rsidR="005A4439" w:rsidRPr="003D09D0">
        <w:rPr>
          <w:rFonts w:eastAsia="Batang"/>
          <w:rtl/>
        </w:rPr>
        <w:t xml:space="preserve"> و</w:t>
      </w:r>
      <w:r w:rsidRPr="003D09D0">
        <w:rPr>
          <w:rFonts w:eastAsia="Batang"/>
          <w:rtl/>
        </w:rPr>
        <w:t>انما يكون غرض المولى وصول العبد الى الكمال من ناحية امتثال اوامره، بل الغرض هو ارادة المولى للفعل، فحينئذ يقال بأن الاشكال في اطلاق الجعل او تقيده لحال علم المكلف به يأتي في اطلاق ارادة المولى او تقيدها بحال علم المكلف بها، فلابد أن يلتزم بعدم امكان التقييد او الاطلاق في مقام الارادة،</w:t>
      </w:r>
      <w:r w:rsidR="005A4439" w:rsidRPr="003D09D0">
        <w:rPr>
          <w:rFonts w:eastAsia="Batang"/>
          <w:rtl/>
        </w:rPr>
        <w:t xml:space="preserve"> و</w:t>
      </w:r>
      <w:r w:rsidRPr="003D09D0">
        <w:rPr>
          <w:rFonts w:eastAsia="Batang"/>
          <w:rtl/>
        </w:rPr>
        <w:t>هذا خلاف الوجدان الحاكم بامكان اطلاق موضوعها او تقييده بمن يعلم بهذه الارادة،</w:t>
      </w:r>
      <w:r w:rsidR="005A4439" w:rsidRPr="003D09D0">
        <w:rPr>
          <w:rFonts w:eastAsia="Batang"/>
          <w:rtl/>
        </w:rPr>
        <w:t xml:space="preserve"> و</w:t>
      </w:r>
      <w:r w:rsidRPr="003D09D0">
        <w:rPr>
          <w:rFonts w:eastAsia="Batang"/>
          <w:rtl/>
        </w:rPr>
        <w:t>لا حاجة بشهادة الوجدان الى فرض كون اطلاق الارادة او تقييدها بلحاظ العلم بشيء آخر</w:t>
      </w:r>
      <w:r w:rsidR="005A4439" w:rsidRPr="003D09D0">
        <w:rPr>
          <w:rFonts w:eastAsia="Batang"/>
          <w:rtl/>
        </w:rPr>
        <w:t xml:space="preserve"> و</w:t>
      </w:r>
      <w:r w:rsidRPr="003D09D0">
        <w:rPr>
          <w:rFonts w:eastAsia="Batang"/>
          <w:rtl/>
        </w:rPr>
        <w:t>هو الجعل، فان لازمه أن من علم بارادة المولى</w:t>
      </w:r>
      <w:r w:rsidR="005A4439" w:rsidRPr="003D09D0">
        <w:rPr>
          <w:rFonts w:eastAsia="Batang"/>
          <w:rtl/>
        </w:rPr>
        <w:t xml:space="preserve"> و</w:t>
      </w:r>
      <w:r w:rsidRPr="003D09D0">
        <w:rPr>
          <w:rFonts w:eastAsia="Batang"/>
          <w:rtl/>
        </w:rPr>
        <w:t>لم يعلم بجعله لم‌ يثبت له الحكم في موارد نتيجة التقييد.</w:t>
      </w:r>
    </w:p>
    <w:p w14:paraId="0D499D86" w14:textId="77777777" w:rsidR="00877ED7" w:rsidRPr="003D09D0" w:rsidRDefault="00877ED7" w:rsidP="001872C6">
      <w:pPr>
        <w:rPr>
          <w:rFonts w:eastAsia="Batang"/>
          <w:rtl/>
        </w:rPr>
      </w:pPr>
      <w:r w:rsidRPr="003D09D0">
        <w:rPr>
          <w:rFonts w:eastAsia="Batang"/>
          <w:rtl/>
        </w:rPr>
        <w:t>هذا تمام الكلام في اخذ العلم بالحكم شرطا في ثبوت الحكم او أخذ الجهل به مانعا،</w:t>
      </w:r>
      <w:r w:rsidR="005A4439" w:rsidRPr="003D09D0">
        <w:rPr>
          <w:rFonts w:eastAsia="Batang"/>
          <w:rtl/>
        </w:rPr>
        <w:t xml:space="preserve"> و</w:t>
      </w:r>
      <w:r w:rsidRPr="003D09D0">
        <w:rPr>
          <w:rFonts w:eastAsia="Batang"/>
          <w:rtl/>
        </w:rPr>
        <w:t>قد ثبت امكانه،</w:t>
      </w:r>
      <w:r w:rsidR="005A4439" w:rsidRPr="003D09D0">
        <w:rPr>
          <w:rFonts w:eastAsia="Batang"/>
          <w:rtl/>
        </w:rPr>
        <w:t xml:space="preserve"> و</w:t>
      </w:r>
      <w:r w:rsidRPr="003D09D0">
        <w:rPr>
          <w:rFonts w:eastAsia="Batang"/>
          <w:rtl/>
        </w:rPr>
        <w:t>منه تبين امكان اخذ الظن بالحكم في موضوع نفسه، ولا يلزم منه اللغوية كما هو واضح، نعم من علم بتوقف ثبوت الحكم على ظنه به فسوف لن يحصل له الظن ولا الاحتمال.</w:t>
      </w:r>
    </w:p>
    <w:p w14:paraId="5C2CD640" w14:textId="77777777" w:rsidR="00877ED7" w:rsidRPr="003D09D0" w:rsidRDefault="00877ED7" w:rsidP="001872C6">
      <w:pPr>
        <w:rPr>
          <w:rFonts w:eastAsia="Batang"/>
          <w:rtl/>
        </w:rPr>
      </w:pPr>
      <w:r w:rsidRPr="003D09D0">
        <w:rPr>
          <w:rFonts w:eastAsia="Batang"/>
          <w:rtl/>
        </w:rPr>
        <w:t>كما تبين امكان اخذ الالتفات الى الحكم في موضوع نفسه لاخراج الغافل عن الحكم او القاطع بالخلاف، فانه لا مانع من أخذ الالتفات الى الحكم الفعلي في موضوع الحكم الفعلي، بأن يجعل المولى وجوب فعل على من لم ‌يكن غافلا او قاطعا بعدم وجوبه عليه، نعم لو علم المكلف بان ثبوت الحكم في حقه يكون موقوفا على أن يحتمل ثبوته فيستحيل انقداح هذا الاحتمال في ذهنه،</w:t>
      </w:r>
      <w:r w:rsidR="005A4439" w:rsidRPr="003D09D0">
        <w:rPr>
          <w:rFonts w:eastAsia="Batang"/>
          <w:rtl/>
        </w:rPr>
        <w:t xml:space="preserve"> و</w:t>
      </w:r>
      <w:r w:rsidRPr="003D09D0">
        <w:rPr>
          <w:rFonts w:eastAsia="Batang"/>
          <w:rtl/>
        </w:rPr>
        <w:t>حينئذ لابد من اخذ الالتفات الى الخطاب او الجعل في موضوع المجعول.</w:t>
      </w:r>
    </w:p>
    <w:p w14:paraId="3F243469" w14:textId="77777777" w:rsidR="001872C6" w:rsidRPr="003D09D0" w:rsidRDefault="00877ED7" w:rsidP="009A33CC">
      <w:pPr>
        <w:pStyle w:val="3"/>
        <w:rPr>
          <w:rFonts w:eastAsia="Batang"/>
          <w:rtl/>
        </w:rPr>
      </w:pPr>
      <w:bookmarkStart w:id="89" w:name="_Toc398213713"/>
      <w:r w:rsidRPr="003D09D0">
        <w:rPr>
          <w:rFonts w:eastAsia="Batang"/>
          <w:rtl/>
        </w:rPr>
        <w:t>في اخذ العلم بالحكم مانعا عن ثبوت الحكم</w:t>
      </w:r>
      <w:bookmarkEnd w:id="89"/>
    </w:p>
    <w:p w14:paraId="6AFB6DD8" w14:textId="77777777" w:rsidR="005A4439" w:rsidRPr="003D09D0" w:rsidRDefault="00877ED7" w:rsidP="001872C6">
      <w:pPr>
        <w:rPr>
          <w:rFonts w:eastAsia="Batang"/>
          <w:rtl/>
        </w:rPr>
      </w:pPr>
      <w:r w:rsidRPr="003D09D0">
        <w:rPr>
          <w:rFonts w:eastAsia="Batang"/>
          <w:rtl/>
        </w:rPr>
        <w:t>ثم انه يقع الكلام في اخذ العلم بالحكم مانعا عن ثبوت الحكم، فتارة يجعل الحكم على موضوع مغيىً بعدم علم خاص به، كالعلم من طريق الجفر،</w:t>
      </w:r>
      <w:r w:rsidR="005A4439" w:rsidRPr="003D09D0">
        <w:rPr>
          <w:rFonts w:eastAsia="Batang"/>
          <w:rtl/>
        </w:rPr>
        <w:t xml:space="preserve"> و</w:t>
      </w:r>
      <w:r w:rsidRPr="003D09D0">
        <w:rPr>
          <w:rFonts w:eastAsia="Batang"/>
          <w:rtl/>
        </w:rPr>
        <w:t>أخرى مغيىً بعدم العلم به مطلقا، ففي الفرض الاول ان كان المانع هو العلم بالجعل فلا اشكال فيه ابدا، كما لو قال المولى "تجب الصلاة على من لم ‌يعلم بهذا الجعل من طريق الجفر"، فانه ليس اشدّ من اخذ العلم بالجعل في موضوع الحكم</w:t>
      </w:r>
      <w:r w:rsidR="005A4439" w:rsidRPr="003D09D0">
        <w:rPr>
          <w:rFonts w:eastAsia="Batang"/>
          <w:rtl/>
        </w:rPr>
        <w:t xml:space="preserve"> و</w:t>
      </w:r>
      <w:r w:rsidRPr="003D09D0">
        <w:rPr>
          <w:rFonts w:eastAsia="Batang"/>
          <w:rtl/>
        </w:rPr>
        <w:t>قد مر امكانه، فاذا علم المكلف بهذا الجعل من طريق الجفر</w:t>
      </w:r>
      <w:r w:rsidR="005A4439" w:rsidRPr="003D09D0">
        <w:rPr>
          <w:rFonts w:eastAsia="Batang"/>
          <w:rtl/>
        </w:rPr>
        <w:t xml:space="preserve"> و</w:t>
      </w:r>
      <w:r w:rsidRPr="003D09D0">
        <w:rPr>
          <w:rFonts w:eastAsia="Batang"/>
          <w:rtl/>
        </w:rPr>
        <w:t>علم بكون موضوعه مقيدا بعدم العلم بالجعل من طريق الجفر فيرى نفسه خارجا عن موضوع الجعل،</w:t>
      </w:r>
      <w:r w:rsidR="005A4439" w:rsidRPr="003D09D0">
        <w:rPr>
          <w:rFonts w:eastAsia="Batang"/>
          <w:rtl/>
        </w:rPr>
        <w:t xml:space="preserve"> و</w:t>
      </w:r>
      <w:r w:rsidRPr="003D09D0">
        <w:rPr>
          <w:rFonts w:eastAsia="Batang"/>
          <w:rtl/>
        </w:rPr>
        <w:t>أما اخذ العلم الخاص بالحكم الفعلي مانعا فممكن ايضا، كأن يقول المولى "تجب الصلاة على من لم‌ يعلم بوجوبه عليه من طريق الجفر، فانه لا يأتي فيه ما مرّ من الاشكال على اخذ العلم بالحكم الفعلي في موضوع نفسه من لزوم الدور، لأنه ثبوت الحكم الفعلي</w:t>
      </w:r>
      <w:r w:rsidR="005A4439" w:rsidRPr="003D09D0">
        <w:rPr>
          <w:rFonts w:eastAsia="Batang"/>
          <w:rtl/>
        </w:rPr>
        <w:t xml:space="preserve"> و</w:t>
      </w:r>
      <w:r w:rsidRPr="003D09D0">
        <w:rPr>
          <w:rFonts w:eastAsia="Batang"/>
          <w:rtl/>
        </w:rPr>
        <w:t>ان كان يتوقف حينئذ على عدم العلم بالحكم الفعلي من طريق الجفر،</w:t>
      </w:r>
      <w:r w:rsidR="005A4439" w:rsidRPr="003D09D0">
        <w:rPr>
          <w:rFonts w:eastAsia="Batang"/>
          <w:rtl/>
        </w:rPr>
        <w:t xml:space="preserve"> و</w:t>
      </w:r>
      <w:r w:rsidRPr="003D09D0">
        <w:rPr>
          <w:rFonts w:eastAsia="Batang"/>
          <w:rtl/>
        </w:rPr>
        <w:t>لكن عدم العلم بالحكم الفعلي لا يتوقف على ثبوت الحكم الفعلي فيختلف عن اخذ العلم بالحكم الفعلي في موضوع نفسه، كما أن هذا التقييد ليس لغوا، فانه ان التفت المكلف الى هذا التقييد فلن يحصل له العلم بالحكم الفعلي من هذا الطريق،</w:t>
      </w:r>
      <w:r w:rsidR="005A4439" w:rsidRPr="003D09D0">
        <w:rPr>
          <w:rFonts w:eastAsia="Batang"/>
          <w:rtl/>
        </w:rPr>
        <w:t xml:space="preserve"> و</w:t>
      </w:r>
      <w:r w:rsidRPr="003D09D0">
        <w:rPr>
          <w:rFonts w:eastAsia="Batang"/>
          <w:rtl/>
        </w:rPr>
        <w:t>ان لم‌ يلتفت الى هذا التقييد او قطع بعدمه فهو</w:t>
      </w:r>
      <w:r w:rsidR="005A4439" w:rsidRPr="003D09D0">
        <w:rPr>
          <w:rFonts w:eastAsia="Batang"/>
          <w:rtl/>
        </w:rPr>
        <w:t xml:space="preserve"> و</w:t>
      </w:r>
      <w:r w:rsidRPr="003D09D0">
        <w:rPr>
          <w:rFonts w:eastAsia="Batang"/>
          <w:rtl/>
        </w:rPr>
        <w:t>ان كان يحصل له القطع بالحكم الفعلي، لكن حيث ان المولى لا يرى وجود ملاك الحكم بالنسبة اليه فلا يلغو جعل الحكم مقيدا بعدمه، لأن هذا التقييد الذي ينتزع عنه المانعية يرجع في الحقيقة الى عدم جعل الحكم له لعدم وجود الملاك فيه</w:t>
      </w:r>
      <w:r w:rsidR="005A4439" w:rsidRPr="003D09D0">
        <w:rPr>
          <w:rFonts w:eastAsia="Batang"/>
          <w:rtl/>
        </w:rPr>
        <w:t xml:space="preserve"> و</w:t>
      </w:r>
      <w:r w:rsidRPr="003D09D0">
        <w:rPr>
          <w:rFonts w:eastAsia="Batang"/>
          <w:rtl/>
        </w:rPr>
        <w:t>هذا ليس فيه أي محذور</w:t>
      </w:r>
      <w:r w:rsidR="005A4439" w:rsidRPr="003D09D0">
        <w:rPr>
          <w:rFonts w:eastAsia="Batang"/>
          <w:rtl/>
        </w:rPr>
        <w:t xml:space="preserve"> و</w:t>
      </w:r>
      <w:r w:rsidRPr="003D09D0">
        <w:rPr>
          <w:rFonts w:eastAsia="Batang"/>
          <w:rtl/>
        </w:rPr>
        <w:t>استهجان عرفي، نظير ما مرّ منا في اخذ العلم المصيب في موضوع الحكم، كما قال المولى "من علمت علما مطابقا للواقع بأنه عادل فيجب عليك اكرامه" فلا يتم ما قد يقال من أن تقييد الحكم بعدم العلم به من طريق خاص لغو، بعد عدم امكان وصوله الى المكلف القاطع بثبوت الحكم في حقه.</w:t>
      </w:r>
    </w:p>
    <w:p w14:paraId="4AB1DF2B" w14:textId="77777777" w:rsidR="001872C6" w:rsidRPr="003D09D0" w:rsidRDefault="005A4439" w:rsidP="001872C6">
      <w:pPr>
        <w:rPr>
          <w:rFonts w:eastAsia="Batang"/>
          <w:rtl/>
        </w:rPr>
      </w:pPr>
      <w:r w:rsidRPr="003D09D0">
        <w:rPr>
          <w:rFonts w:eastAsia="Batang"/>
          <w:rtl/>
        </w:rPr>
        <w:t>و</w:t>
      </w:r>
      <w:r w:rsidR="00877ED7" w:rsidRPr="003D09D0">
        <w:rPr>
          <w:rFonts w:eastAsia="Batang"/>
          <w:rtl/>
        </w:rPr>
        <w:t>أما الفرض الثاني</w:t>
      </w:r>
      <w:r w:rsidRPr="003D09D0">
        <w:rPr>
          <w:rFonts w:eastAsia="Batang"/>
          <w:rtl/>
        </w:rPr>
        <w:t xml:space="preserve"> و</w:t>
      </w:r>
      <w:r w:rsidR="00877ED7" w:rsidRPr="003D09D0">
        <w:rPr>
          <w:rFonts w:eastAsia="Batang"/>
          <w:rtl/>
        </w:rPr>
        <w:t>هو جعل الحكم مغيىً بعدم العلم به مطلقا فقد يمنع منه بنكتة اللغوية العرفية حيث ان الغرض الاصلي من الحكم التكليفي المحركية على تقدير الوصول الذي يكون المتيقن منه الوصول بالعلم الوجداني،</w:t>
      </w:r>
      <w:r w:rsidRPr="003D09D0">
        <w:rPr>
          <w:rFonts w:eastAsia="Batang"/>
          <w:rtl/>
        </w:rPr>
        <w:t xml:space="preserve"> و</w:t>
      </w:r>
      <w:r w:rsidR="00877ED7" w:rsidRPr="003D09D0">
        <w:rPr>
          <w:rFonts w:eastAsia="Batang"/>
          <w:rtl/>
        </w:rPr>
        <w:t>هذا الاشكال يجري في جعل الحكم مغيىً بعدم العلم بموضوعه،</w:t>
      </w:r>
      <w:r w:rsidRPr="003D09D0">
        <w:rPr>
          <w:rFonts w:eastAsia="Batang"/>
          <w:rtl/>
        </w:rPr>
        <w:t xml:space="preserve"> و</w:t>
      </w:r>
      <w:r w:rsidR="00877ED7" w:rsidRPr="003D09D0">
        <w:rPr>
          <w:rFonts w:eastAsia="Batang"/>
          <w:rtl/>
        </w:rPr>
        <w:t>لكن الصحيح عدم لغويته.</w:t>
      </w:r>
    </w:p>
    <w:p w14:paraId="24CB5D73" w14:textId="77777777" w:rsidR="005A4439" w:rsidRPr="003D09D0" w:rsidRDefault="00877ED7" w:rsidP="001872C6">
      <w:pPr>
        <w:rPr>
          <w:rFonts w:eastAsia="Batang"/>
          <w:rtl/>
        </w:rPr>
      </w:pPr>
      <w:r w:rsidRPr="003D09D0">
        <w:rPr>
          <w:rFonts w:eastAsia="Batang"/>
          <w:rtl/>
        </w:rPr>
        <w:t>مثال ذلك: ان الشك بين الثلاث</w:t>
      </w:r>
      <w:r w:rsidR="005A4439" w:rsidRPr="003D09D0">
        <w:rPr>
          <w:rFonts w:eastAsia="Batang"/>
          <w:rtl/>
        </w:rPr>
        <w:t xml:space="preserve"> و</w:t>
      </w:r>
      <w:r w:rsidRPr="003D09D0">
        <w:rPr>
          <w:rFonts w:eastAsia="Batang"/>
          <w:rtl/>
        </w:rPr>
        <w:t>الاربع في الصلاة موضوع للحكم الواقعي بوجوب الاتيان بركعة الاحتياط</w:t>
      </w:r>
      <w:r w:rsidR="00E22079" w:rsidRPr="003D09D0">
        <w:rPr>
          <w:rStyle w:val="a9"/>
          <w:rFonts w:eastAsia="Batang"/>
          <w:rtl/>
        </w:rPr>
        <w:t>(</w:t>
      </w:r>
      <w:r w:rsidR="00E22079" w:rsidRPr="003D09D0">
        <w:rPr>
          <w:rStyle w:val="a9"/>
          <w:rFonts w:eastAsia="Batang"/>
          <w:rtl/>
        </w:rPr>
        <w:footnoteReference w:id="252"/>
      </w:r>
      <w:r w:rsidR="00E22079" w:rsidRPr="003D09D0">
        <w:rPr>
          <w:rStyle w:val="a9"/>
          <w:rFonts w:eastAsia="Batang"/>
          <w:rtl/>
        </w:rPr>
        <w:t>)</w:t>
      </w:r>
      <w:r w:rsidRPr="003D09D0">
        <w:rPr>
          <w:rFonts w:eastAsia="Batang"/>
          <w:rtl/>
        </w:rPr>
        <w:t>، لكن لا مطلقا، بل بشرط عدم الاتيان بالركعة الرابعة واقعا، حيث انه لو تبين له بعد ما ترك صلاة الاحتياط أن صلاته الاصلية كانت اربع ركعات حكم بصحة صلاته،</w:t>
      </w:r>
      <w:r w:rsidR="005A4439" w:rsidRPr="003D09D0">
        <w:rPr>
          <w:rFonts w:eastAsia="Batang"/>
          <w:rtl/>
        </w:rPr>
        <w:t xml:space="preserve"> و</w:t>
      </w:r>
      <w:r w:rsidRPr="003D09D0">
        <w:rPr>
          <w:rFonts w:eastAsia="Batang"/>
          <w:rtl/>
        </w:rPr>
        <w:t>حينئذ فمن الواضح أن هذا الحكم مما لا يجتمع وصول الجزء الثاني من موضوعه</w:t>
      </w:r>
      <w:r w:rsidR="005A4439" w:rsidRPr="003D09D0">
        <w:rPr>
          <w:rFonts w:eastAsia="Batang"/>
          <w:rtl/>
        </w:rPr>
        <w:t xml:space="preserve"> و</w:t>
      </w:r>
      <w:r w:rsidRPr="003D09D0">
        <w:rPr>
          <w:rFonts w:eastAsia="Batang"/>
          <w:rtl/>
        </w:rPr>
        <w:t>هو عدم الاتيان بالرابعة مع جزءه الاول</w:t>
      </w:r>
      <w:r w:rsidR="005A4439" w:rsidRPr="003D09D0">
        <w:rPr>
          <w:rFonts w:eastAsia="Batang"/>
          <w:rtl/>
        </w:rPr>
        <w:t xml:space="preserve"> و</w:t>
      </w:r>
      <w:r w:rsidRPr="003D09D0">
        <w:rPr>
          <w:rFonts w:eastAsia="Batang"/>
          <w:rtl/>
        </w:rPr>
        <w:t>هو الشك بين الثلاث</w:t>
      </w:r>
      <w:r w:rsidR="005A4439" w:rsidRPr="003D09D0">
        <w:rPr>
          <w:rFonts w:eastAsia="Batang"/>
          <w:rtl/>
        </w:rPr>
        <w:t xml:space="preserve"> و</w:t>
      </w:r>
      <w:r w:rsidRPr="003D09D0">
        <w:rPr>
          <w:rFonts w:eastAsia="Batang"/>
          <w:rtl/>
        </w:rPr>
        <w:t>الاربع، بل صعوبة هذا المثال أنه لا يجتمع الجزء الاول مع وصول الجزء الثاني وصولا تعبديا بالأمارة كخبر الثقة او البينة،</w:t>
      </w:r>
      <w:r w:rsidR="005A4439" w:rsidRPr="003D09D0">
        <w:rPr>
          <w:rFonts w:eastAsia="Batang"/>
          <w:rtl/>
        </w:rPr>
        <w:t xml:space="preserve"> و</w:t>
      </w:r>
      <w:r w:rsidRPr="003D09D0">
        <w:rPr>
          <w:rFonts w:eastAsia="Batang"/>
          <w:rtl/>
        </w:rPr>
        <w:t>لكن مع ذلك لا يكون هذا الحكم لغوا، خاصة مع جريان استصحاب عدم الاتيان بالرابعة، فينضم الى الشك الوجداني فيثبت الحكم تعبدا.</w:t>
      </w:r>
    </w:p>
    <w:p w14:paraId="28CCBCAD" w14:textId="77777777" w:rsidR="001872C6" w:rsidRPr="003D09D0" w:rsidRDefault="005A4439" w:rsidP="001872C6">
      <w:pPr>
        <w:rPr>
          <w:rtl/>
        </w:rPr>
      </w:pPr>
      <w:r w:rsidRPr="003D09D0">
        <w:rPr>
          <w:rFonts w:eastAsia="Batang"/>
          <w:rtl/>
        </w:rPr>
        <w:t>و</w:t>
      </w:r>
      <w:r w:rsidR="00877ED7" w:rsidRPr="003D09D0">
        <w:rPr>
          <w:rFonts w:eastAsia="Batang"/>
          <w:rtl/>
        </w:rPr>
        <w:t xml:space="preserve">ما ذكره المحقق الاصفهاني "قده" </w:t>
      </w:r>
      <w:r w:rsidR="00877ED7" w:rsidRPr="003D09D0">
        <w:rPr>
          <w:rtl/>
        </w:rPr>
        <w:t>من أنه إن كان الأمر بصلاة الاحتياط متعلقاً بمن لم‌ يأت بالركعة الرابعة واقعاً، فلا محالة لا يمكن أن يصير هذا الامر فعليا، إذ فعلية الحكم بوصوله كبرى</w:t>
      </w:r>
      <w:r w:rsidRPr="003D09D0">
        <w:rPr>
          <w:rtl/>
        </w:rPr>
        <w:t xml:space="preserve"> و</w:t>
      </w:r>
      <w:r w:rsidR="00877ED7" w:rsidRPr="003D09D0">
        <w:rPr>
          <w:rtl/>
        </w:rPr>
        <w:t>صغرى،</w:t>
      </w:r>
      <w:r w:rsidRPr="003D09D0">
        <w:rPr>
          <w:rtl/>
        </w:rPr>
        <w:t xml:space="preserve"> و</w:t>
      </w:r>
      <w:r w:rsidR="00877ED7" w:rsidRPr="003D09D0">
        <w:rPr>
          <w:rtl/>
        </w:rPr>
        <w:t>المفروض عدم امكان وصول صغراه، اذ لو وصل الى المكلف عدم اتيانه بالركعة الرابعة يرتفع شكه بين الثلاث</w:t>
      </w:r>
      <w:r w:rsidRPr="003D09D0">
        <w:rPr>
          <w:rtl/>
        </w:rPr>
        <w:t xml:space="preserve"> و</w:t>
      </w:r>
      <w:r w:rsidR="00877ED7" w:rsidRPr="003D09D0">
        <w:rPr>
          <w:rtl/>
        </w:rPr>
        <w:t>الأربع،</w:t>
      </w:r>
      <w:r w:rsidRPr="003D09D0">
        <w:rPr>
          <w:rtl/>
        </w:rPr>
        <w:t xml:space="preserve"> و</w:t>
      </w:r>
      <w:r w:rsidR="00877ED7" w:rsidRPr="003D09D0">
        <w:rPr>
          <w:rtl/>
        </w:rPr>
        <w:t>عليه فحيث لا يعقل أن يكون الأمر الواقعي بصلاة الاحتياط مترتباً على عدم الإتيان بالركعة الرابعة، فلا مجال للتعبد الظاهري الاستصحابي بعدم الاتيان، إذ هو فرع معقولية التكليف الواقعي حتى نحتمله باحتمال ثبوت موضوعه واقعاً</w:t>
      </w:r>
      <w:r w:rsidR="00E22079" w:rsidRPr="003D09D0">
        <w:rPr>
          <w:rStyle w:val="a9"/>
          <w:rtl/>
        </w:rPr>
        <w:t>(</w:t>
      </w:r>
      <w:r w:rsidR="00E22079" w:rsidRPr="003D09D0">
        <w:rPr>
          <w:rStyle w:val="a9"/>
          <w:rtl/>
        </w:rPr>
        <w:footnoteReference w:id="253"/>
      </w:r>
      <w:r w:rsidR="00E22079" w:rsidRPr="003D09D0">
        <w:rPr>
          <w:rStyle w:val="a9"/>
          <w:rtl/>
        </w:rPr>
        <w:t>)</w:t>
      </w:r>
      <w:r w:rsidR="00877ED7" w:rsidRPr="003D09D0">
        <w:rPr>
          <w:rtl/>
        </w:rPr>
        <w:t>.</w:t>
      </w:r>
    </w:p>
    <w:p w14:paraId="516EFFA7" w14:textId="77777777" w:rsidR="00877ED7" w:rsidRPr="003D09D0" w:rsidRDefault="00877ED7" w:rsidP="001872C6">
      <w:pPr>
        <w:rPr>
          <w:rtl/>
        </w:rPr>
      </w:pPr>
      <w:r w:rsidRPr="003D09D0">
        <w:rPr>
          <w:rtl/>
        </w:rPr>
        <w:t>فيرد عليه أنه يكفي في داعوية الحكم الواقعي تنجزه بقيام الاصل المنجِّز لتحقق موضوعه،</w:t>
      </w:r>
      <w:r w:rsidR="005A4439" w:rsidRPr="003D09D0">
        <w:rPr>
          <w:rtl/>
        </w:rPr>
        <w:t xml:space="preserve"> و</w:t>
      </w:r>
      <w:r w:rsidRPr="003D09D0">
        <w:rPr>
          <w:rtl/>
        </w:rPr>
        <w:t>معه فلا يستحيل جعل هذا الحكم الواقعي،</w:t>
      </w:r>
      <w:r w:rsidR="005A4439" w:rsidRPr="003D09D0">
        <w:rPr>
          <w:rtl/>
        </w:rPr>
        <w:t xml:space="preserve"> و</w:t>
      </w:r>
      <w:r w:rsidRPr="003D09D0">
        <w:rPr>
          <w:rtl/>
        </w:rPr>
        <w:t>ان شئت قلت: يكفي في امكان جعله امكان تنجيزه بحجة استصحابية،</w:t>
      </w:r>
      <w:r w:rsidR="005A4439" w:rsidRPr="003D09D0">
        <w:rPr>
          <w:rtl/>
        </w:rPr>
        <w:t xml:space="preserve"> و</w:t>
      </w:r>
      <w:r w:rsidRPr="003D09D0">
        <w:rPr>
          <w:rtl/>
        </w:rPr>
        <w:t>معه فيرتفع الاشكال، على أن مبنى توقف فعلية الحكم على وصوله ممنوع، كما مرّ سابقا.</w:t>
      </w:r>
    </w:p>
    <w:p w14:paraId="2A529C76" w14:textId="77777777" w:rsidR="00877ED7" w:rsidRPr="003D09D0" w:rsidRDefault="00877ED7" w:rsidP="001872C6">
      <w:pPr>
        <w:rPr>
          <w:rtl/>
        </w:rPr>
      </w:pPr>
      <w:r w:rsidRPr="003D09D0">
        <w:rPr>
          <w:rtl/>
        </w:rPr>
        <w:t>نعم الانصاف عدم عقلائية جعل التكليف مغيىً بعدم العلم به فضلا عن جعله مغيىً بعدم وصوله بطريق معتبر، فان الاثر العقلائي للتكليف هو المحركية على تقدير الوصول، فيختلف عن مثال الامر الواقعي بصلاة الاحتياط حيث انه ليس مغيىً مباشرة بعدم العلم به،</w:t>
      </w:r>
      <w:r w:rsidR="005A4439" w:rsidRPr="003D09D0">
        <w:rPr>
          <w:rtl/>
        </w:rPr>
        <w:t xml:space="preserve"> و</w:t>
      </w:r>
      <w:r w:rsidRPr="003D09D0">
        <w:rPr>
          <w:rtl/>
        </w:rPr>
        <w:t>انما موضوعه مركب من الشك بين الثلاث</w:t>
      </w:r>
      <w:r w:rsidR="005A4439" w:rsidRPr="003D09D0">
        <w:rPr>
          <w:rtl/>
        </w:rPr>
        <w:t xml:space="preserve"> و</w:t>
      </w:r>
      <w:r w:rsidRPr="003D09D0">
        <w:rPr>
          <w:rtl/>
        </w:rPr>
        <w:t>الاربع</w:t>
      </w:r>
      <w:r w:rsidR="005A4439" w:rsidRPr="003D09D0">
        <w:rPr>
          <w:rtl/>
        </w:rPr>
        <w:t xml:space="preserve"> و</w:t>
      </w:r>
      <w:r w:rsidRPr="003D09D0">
        <w:rPr>
          <w:rtl/>
        </w:rPr>
        <w:t>عدم الاتيان بالركعة الرابعة.</w:t>
      </w:r>
    </w:p>
    <w:p w14:paraId="3E4918D5" w14:textId="77777777" w:rsidR="00877ED7" w:rsidRPr="003D09D0" w:rsidRDefault="00877ED7" w:rsidP="001872C6">
      <w:pPr>
        <w:rPr>
          <w:rFonts w:eastAsia="Batang"/>
          <w:rtl/>
        </w:rPr>
      </w:pPr>
      <w:r w:rsidRPr="003D09D0">
        <w:rPr>
          <w:rFonts w:eastAsia="Batang"/>
          <w:rtl/>
        </w:rPr>
        <w:t>ثم لا يخفى أن البحث عن امكان جعل مانعية العلم الحاصل من طريق الجفر مثلاً عن الحكم، غير البحث عن امكان الردع عن حجية العلم الحاصل من الجفر أي الردع عن منجزيته</w:t>
      </w:r>
      <w:r w:rsidR="005A4439" w:rsidRPr="003D09D0">
        <w:rPr>
          <w:rFonts w:eastAsia="Batang"/>
          <w:rtl/>
        </w:rPr>
        <w:t xml:space="preserve"> و</w:t>
      </w:r>
      <w:r w:rsidRPr="003D09D0">
        <w:rPr>
          <w:rFonts w:eastAsia="Batang"/>
          <w:rtl/>
        </w:rPr>
        <w:t>معذريته، فانه قد سبق الكلام فيه في بحث الردع عن حجية القطع.</w:t>
      </w:r>
    </w:p>
    <w:p w14:paraId="154A858A" w14:textId="77777777" w:rsidR="00877ED7" w:rsidRPr="003D09D0" w:rsidRDefault="00044542" w:rsidP="009A33CC">
      <w:pPr>
        <w:pStyle w:val="3"/>
        <w:rPr>
          <w:rFonts w:eastAsia="Batang"/>
          <w:rtl/>
        </w:rPr>
      </w:pPr>
      <w:bookmarkStart w:id="90" w:name="_Toc302854555"/>
      <w:bookmarkStart w:id="91" w:name="_Toc304754326"/>
      <w:bookmarkStart w:id="92" w:name="_Toc373446917"/>
      <w:bookmarkStart w:id="93" w:name="_Toc376730700"/>
      <w:r w:rsidRPr="003D09D0">
        <w:rPr>
          <w:rFonts w:eastAsia="Batang"/>
          <w:rtl/>
        </w:rPr>
        <w:br w:type="page"/>
      </w:r>
      <w:bookmarkStart w:id="94" w:name="_Toc398213714"/>
      <w:r w:rsidR="00877ED7" w:rsidRPr="003D09D0">
        <w:rPr>
          <w:rFonts w:eastAsia="Batang"/>
          <w:rtl/>
        </w:rPr>
        <w:t>الموافقة الالتزامية</w:t>
      </w:r>
      <w:bookmarkEnd w:id="90"/>
      <w:bookmarkEnd w:id="91"/>
      <w:bookmarkEnd w:id="92"/>
      <w:bookmarkEnd w:id="93"/>
      <w:bookmarkEnd w:id="94"/>
    </w:p>
    <w:p w14:paraId="66F1B0A9" w14:textId="77777777" w:rsidR="005A4439" w:rsidRPr="003D09D0" w:rsidRDefault="00877ED7" w:rsidP="001872C6">
      <w:pPr>
        <w:rPr>
          <w:rFonts w:eastAsia="Batang"/>
          <w:rtl/>
        </w:rPr>
      </w:pPr>
      <w:r w:rsidRPr="003D09D0">
        <w:rPr>
          <w:rFonts w:eastAsia="Batang"/>
          <w:rtl/>
        </w:rPr>
        <w:t>ان منشأ التعرض الى هذا البحث في الاصول هو أن جريان الاصول العملية في اطراف العلم الاجمالي قد لا يستلزم الترخيص في المخالفة القطعية العملية للتكليف المعلوم بالاجمال، كما في دوران الامر بين المحذورين، او استصحاب حرمة فعلين يعلم اجمالا بانتقاض الحرمة السابقة في احدهما لا بعينه، او استصحاب نجاسة اناءين يعلم بتطهير احدهما اجمالا، فان المعلوم بالاجمال في هذين المثالين ليس تكليفاً،</w:t>
      </w:r>
      <w:r w:rsidR="005A4439" w:rsidRPr="003D09D0">
        <w:rPr>
          <w:rFonts w:eastAsia="Batang"/>
          <w:rtl/>
        </w:rPr>
        <w:t xml:space="preserve"> و</w:t>
      </w:r>
      <w:r w:rsidRPr="003D09D0">
        <w:rPr>
          <w:rFonts w:eastAsia="Batang"/>
          <w:rtl/>
        </w:rPr>
        <w:t>انما هو ترخيص او حكم وضعي مستتبع للترخيص،</w:t>
      </w:r>
      <w:r w:rsidR="005A4439" w:rsidRPr="003D09D0">
        <w:rPr>
          <w:rFonts w:eastAsia="Batang"/>
          <w:rtl/>
        </w:rPr>
        <w:t xml:space="preserve"> و</w:t>
      </w:r>
      <w:r w:rsidRPr="003D09D0">
        <w:rPr>
          <w:rFonts w:eastAsia="Batang"/>
          <w:rtl/>
        </w:rPr>
        <w:t>هو الطهارة،</w:t>
      </w:r>
      <w:r w:rsidR="005A4439" w:rsidRPr="003D09D0">
        <w:rPr>
          <w:rFonts w:eastAsia="Batang"/>
          <w:rtl/>
        </w:rPr>
        <w:t xml:space="preserve"> و</w:t>
      </w:r>
      <w:r w:rsidRPr="003D09D0">
        <w:rPr>
          <w:rFonts w:eastAsia="Batang"/>
          <w:rtl/>
        </w:rPr>
        <w:t>من الواضح أنه لا يقتضي لزوم الموافقة العملية حتى يلزم من جريان الاصول العملية الترخيص في تركها،</w:t>
      </w:r>
      <w:r w:rsidR="005A4439" w:rsidRPr="003D09D0">
        <w:rPr>
          <w:rFonts w:eastAsia="Batang"/>
          <w:rtl/>
        </w:rPr>
        <w:t xml:space="preserve"> و</w:t>
      </w:r>
      <w:r w:rsidRPr="003D09D0">
        <w:rPr>
          <w:rFonts w:eastAsia="Batang"/>
          <w:rtl/>
        </w:rPr>
        <w:t>لكنه قيل باقتضاءه للزوم الموافقة الالتزامية، أي لزوم الالتزام القلبي بهذا الحكم الشرعي المعلوم بالاجمال، فيلزم من جريان الاصل النافي لهذا الحكم الشرعي في كل من الطرفين الترخيص في ترك الالتزام به، فكما أن محذور الترخيص في المخالفة القطعية العملية كان مانعا عن جريان الاصول في اطراف العلم الاجمالي، فكذلك الترخيص في المخالفة القطعية الالتزامية،</w:t>
      </w:r>
      <w:r w:rsidR="005A4439" w:rsidRPr="003D09D0">
        <w:rPr>
          <w:rFonts w:eastAsia="Batang"/>
          <w:rtl/>
        </w:rPr>
        <w:t xml:space="preserve"> و</w:t>
      </w:r>
      <w:r w:rsidRPr="003D09D0">
        <w:rPr>
          <w:rFonts w:eastAsia="Batang"/>
          <w:rtl/>
        </w:rPr>
        <w:t>هذا يؤدي الى عدم جريان الاصل في اطراف العلم الاجمالي مطلقا، لابتلاءه بمحذور الترخيص في المخالفة الالتزامية دائما،</w:t>
      </w:r>
      <w:r w:rsidR="005A4439" w:rsidRPr="003D09D0">
        <w:rPr>
          <w:rFonts w:eastAsia="Batang"/>
          <w:rtl/>
        </w:rPr>
        <w:t xml:space="preserve"> و</w:t>
      </w:r>
      <w:r w:rsidRPr="003D09D0">
        <w:rPr>
          <w:rFonts w:eastAsia="Batang"/>
          <w:rtl/>
        </w:rPr>
        <w:t>لو لم ‌يلزم منه الترخيص في المخالفة العملية، كما أنه يوجب أن يكون العلم الاجمالي بحكم شرعي إما في حق نفسه او في حق غيره منجزا، لكون الحكم الشرعي المتعلق بمكلف آخر ايضا موضوعا لوجوب موافقته الالتزامية، فيحصل له علم اجمالي إما بتكليفه بشيء او بوجوب التزامه بثبوت تكليف في حق غيره،</w:t>
      </w:r>
      <w:r w:rsidR="005A4439" w:rsidRPr="003D09D0">
        <w:rPr>
          <w:rFonts w:eastAsia="Batang"/>
          <w:rtl/>
        </w:rPr>
        <w:t xml:space="preserve"> و</w:t>
      </w:r>
      <w:r w:rsidRPr="003D09D0">
        <w:rPr>
          <w:rFonts w:eastAsia="Batang"/>
          <w:rtl/>
        </w:rPr>
        <w:t>كذا لو علم بنجاسة ما في يده او نجاسة ما هو خارج عن محل ابتلاءه، فانه بلحاظ وجوب الموافقة الالتزامية يدخل في محل ابتلاءه.</w:t>
      </w:r>
    </w:p>
    <w:p w14:paraId="61131FB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الكلام في المقام يقع تارة في معنى الموافقة الالتزامية،</w:t>
      </w:r>
      <w:r w:rsidRPr="003D09D0">
        <w:rPr>
          <w:rFonts w:eastAsia="Batang"/>
          <w:rtl/>
        </w:rPr>
        <w:t xml:space="preserve"> و</w:t>
      </w:r>
      <w:r w:rsidR="00877ED7" w:rsidRPr="003D09D0">
        <w:rPr>
          <w:rFonts w:eastAsia="Batang"/>
          <w:rtl/>
        </w:rPr>
        <w:t>أخرى في الدليل على وجوبها،</w:t>
      </w:r>
      <w:r w:rsidRPr="003D09D0">
        <w:rPr>
          <w:rFonts w:eastAsia="Batang"/>
          <w:rtl/>
        </w:rPr>
        <w:t xml:space="preserve"> و</w:t>
      </w:r>
      <w:r w:rsidR="00877ED7" w:rsidRPr="003D09D0">
        <w:rPr>
          <w:rFonts w:eastAsia="Batang"/>
          <w:rtl/>
        </w:rPr>
        <w:t>ثالثة في أنه بناء على وجوبها هل يمنع ذلك عن جريان الاصول في اطراف العلم الاجمالي ام لا؟، فهنا ثلاث مراحل:</w:t>
      </w:r>
    </w:p>
    <w:p w14:paraId="35B43434" w14:textId="77777777" w:rsidR="00877ED7" w:rsidRPr="003D09D0" w:rsidRDefault="00877ED7" w:rsidP="001872C6">
      <w:pPr>
        <w:rPr>
          <w:rFonts w:eastAsia="Batang"/>
          <w:rtl/>
        </w:rPr>
      </w:pPr>
      <w:r w:rsidRPr="003D09D0">
        <w:rPr>
          <w:rFonts w:eastAsia="Batang"/>
          <w:b/>
          <w:bCs/>
          <w:rtl/>
        </w:rPr>
        <w:t>المرحلة الاولى:</w:t>
      </w:r>
      <w:r w:rsidRPr="003D09D0">
        <w:rPr>
          <w:rFonts w:eastAsia="Batang"/>
          <w:rtl/>
        </w:rPr>
        <w:t xml:space="preserve"> في معنى الموافقة الالتزامية، فالظاهر أن المراد من الموافقة الالتزامية بحكمٍ هو التصديق النفساني بثبوت هذا الحكم واقعا،</w:t>
      </w:r>
      <w:r w:rsidR="005A4439" w:rsidRPr="003D09D0">
        <w:rPr>
          <w:rFonts w:eastAsia="Batang"/>
          <w:rtl/>
        </w:rPr>
        <w:t xml:space="preserve"> و</w:t>
      </w:r>
      <w:r w:rsidRPr="003D09D0">
        <w:rPr>
          <w:rFonts w:eastAsia="Batang"/>
          <w:rtl/>
        </w:rPr>
        <w:t>لها معان أخرى غير محتملة في المقام:</w:t>
      </w:r>
    </w:p>
    <w:p w14:paraId="5D437360" w14:textId="77777777" w:rsidR="00877ED7" w:rsidRPr="003D09D0" w:rsidRDefault="00877ED7" w:rsidP="001872C6">
      <w:pPr>
        <w:rPr>
          <w:rFonts w:eastAsia="Batang"/>
          <w:rtl/>
        </w:rPr>
      </w:pPr>
      <w:r w:rsidRPr="003D09D0">
        <w:rPr>
          <w:rFonts w:eastAsia="Batang"/>
          <w:b/>
          <w:bCs/>
          <w:rtl/>
        </w:rPr>
        <w:t>منها:</w:t>
      </w:r>
      <w:r w:rsidRPr="003D09D0">
        <w:rPr>
          <w:rFonts w:eastAsia="Batang"/>
          <w:rtl/>
        </w:rPr>
        <w:t xml:space="preserve"> ما يقال من أنها الالتزام بالعمل بالحكم الشرعي.</w:t>
      </w:r>
    </w:p>
    <w:p w14:paraId="7FAE0476" w14:textId="77777777" w:rsidR="00877ED7" w:rsidRPr="003D09D0" w:rsidRDefault="00877ED7" w:rsidP="001872C6">
      <w:pPr>
        <w:rPr>
          <w:rFonts w:eastAsia="Batang"/>
          <w:rtl/>
        </w:rPr>
      </w:pPr>
      <w:r w:rsidRPr="003D09D0">
        <w:rPr>
          <w:rFonts w:eastAsia="Batang"/>
          <w:rtl/>
        </w:rPr>
        <w:t>فانه يرد عليه أنه لا يحتمل وجوبه في الاحكام الترخيصة او الالزامية غير المنجزة، بل لا دليل عقلا</w:t>
      </w:r>
      <w:r w:rsidR="005A4439" w:rsidRPr="003D09D0">
        <w:rPr>
          <w:rFonts w:eastAsia="Batang"/>
          <w:rtl/>
        </w:rPr>
        <w:t xml:space="preserve"> و</w:t>
      </w:r>
      <w:r w:rsidRPr="003D09D0">
        <w:rPr>
          <w:rFonts w:eastAsia="Batang"/>
          <w:rtl/>
        </w:rPr>
        <w:t>لا شرعا على لزوم الالتزام بالعمل بالحكم الشرعي الالزامي المنجز،</w:t>
      </w:r>
      <w:r w:rsidR="005A4439" w:rsidRPr="003D09D0">
        <w:rPr>
          <w:rFonts w:eastAsia="Batang"/>
          <w:rtl/>
        </w:rPr>
        <w:t xml:space="preserve"> و</w:t>
      </w:r>
      <w:r w:rsidRPr="003D09D0">
        <w:rPr>
          <w:rFonts w:eastAsia="Batang"/>
          <w:rtl/>
        </w:rPr>
        <w:t>انما اللازم موافقته العملية.</w:t>
      </w:r>
    </w:p>
    <w:p w14:paraId="51EE13DC" w14:textId="77777777" w:rsidR="005A4439" w:rsidRPr="003D09D0" w:rsidRDefault="00877ED7" w:rsidP="001872C6">
      <w:pPr>
        <w:rPr>
          <w:rFonts w:eastAsia="Batang"/>
          <w:rtl/>
        </w:rPr>
      </w:pPr>
      <w:r w:rsidRPr="003D09D0">
        <w:rPr>
          <w:rFonts w:eastAsia="Batang"/>
          <w:rtl/>
        </w:rPr>
        <w:t>و</w:t>
      </w:r>
      <w:r w:rsidRPr="003D09D0">
        <w:rPr>
          <w:rFonts w:eastAsia="Batang"/>
          <w:b/>
          <w:bCs/>
          <w:rtl/>
        </w:rPr>
        <w:t>منها:</w:t>
      </w:r>
      <w:r w:rsidRPr="003D09D0">
        <w:rPr>
          <w:rFonts w:eastAsia="Batang"/>
          <w:rtl/>
        </w:rPr>
        <w:t xml:space="preserve"> ما يقال من أن المراد منها التصديق بأن ما جاء به النبي (صلى الله عليه وآله) فهو من عند الله.</w:t>
      </w:r>
    </w:p>
    <w:p w14:paraId="357CB577"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فيه أنه</w:t>
      </w:r>
      <w:r w:rsidRPr="003D09D0">
        <w:rPr>
          <w:rFonts w:eastAsia="Batang"/>
          <w:rtl/>
        </w:rPr>
        <w:t xml:space="preserve"> و</w:t>
      </w:r>
      <w:r w:rsidR="00877ED7" w:rsidRPr="003D09D0">
        <w:rPr>
          <w:rFonts w:eastAsia="Batang"/>
          <w:rtl/>
        </w:rPr>
        <w:t>ان كان ذلك مقوما للايمان، كما أن التصديق اللساني بذلك مقوم للاسلام حيث ورد في موثقة سماعة "الاسلام شهادة أن لااله الا الله</w:t>
      </w:r>
      <w:r w:rsidRPr="003D09D0">
        <w:rPr>
          <w:rFonts w:eastAsia="Batang"/>
          <w:rtl/>
        </w:rPr>
        <w:t xml:space="preserve"> و</w:t>
      </w:r>
      <w:r w:rsidR="00877ED7" w:rsidRPr="003D09D0">
        <w:rPr>
          <w:rFonts w:eastAsia="Batang"/>
          <w:rtl/>
        </w:rPr>
        <w:t>التصديق برسول الله"</w:t>
      </w:r>
      <w:r w:rsidR="00E22079" w:rsidRPr="003D09D0">
        <w:rPr>
          <w:rStyle w:val="a9"/>
          <w:rFonts w:eastAsia="Batang"/>
          <w:rtl/>
        </w:rPr>
        <w:t>(</w:t>
      </w:r>
      <w:r w:rsidR="00E22079" w:rsidRPr="003D09D0">
        <w:rPr>
          <w:rStyle w:val="a9"/>
          <w:rFonts w:eastAsia="Batang"/>
          <w:rtl/>
        </w:rPr>
        <w:footnoteReference w:id="254"/>
      </w:r>
      <w:r w:rsidR="00E22079" w:rsidRPr="003D09D0">
        <w:rPr>
          <w:rStyle w:val="a9"/>
          <w:rFonts w:eastAsia="Batang"/>
          <w:rtl/>
        </w:rPr>
        <w:t>)</w:t>
      </w:r>
      <w:r w:rsidR="00877ED7" w:rsidRPr="003D09D0">
        <w:rPr>
          <w:rFonts w:eastAsia="Batang"/>
          <w:rtl/>
        </w:rPr>
        <w:t>، لكن هذا التصديق الاجمالي بأن ما جاء به النبي فهو من عند الله يجتمع مع عدم الالتزام بكون الحكم المعلوم بالاجمال هو ما جاء به النبي، فلا يبقى مجال لدعوى أن جريان الاصل النافي لذلك الحكم المعلوم بالاجمال ينافي التصديق الاجمالي بأن كلما جاء به النبي فهو من عند الله.</w:t>
      </w:r>
    </w:p>
    <w:p w14:paraId="0C4A6835" w14:textId="77777777" w:rsidR="005A4439" w:rsidRPr="003D09D0" w:rsidRDefault="005A4439" w:rsidP="001872C6">
      <w:pPr>
        <w:rPr>
          <w:rFonts w:eastAsia="Batang"/>
          <w:rtl/>
        </w:rPr>
      </w:pPr>
      <w:r w:rsidRPr="003D09D0">
        <w:rPr>
          <w:rFonts w:eastAsia="Batang"/>
          <w:rtl/>
        </w:rPr>
        <w:t>و</w:t>
      </w:r>
      <w:r w:rsidR="00877ED7" w:rsidRPr="003D09D0">
        <w:rPr>
          <w:rFonts w:eastAsia="Batang"/>
          <w:b/>
          <w:bCs/>
          <w:rtl/>
        </w:rPr>
        <w:t>منها:</w:t>
      </w:r>
      <w:r w:rsidR="00877ED7" w:rsidRPr="003D09D0">
        <w:rPr>
          <w:rFonts w:eastAsia="Batang"/>
          <w:rtl/>
        </w:rPr>
        <w:t xml:space="preserve"> ان يراد بها التسليم</w:t>
      </w:r>
      <w:r w:rsidRPr="003D09D0">
        <w:rPr>
          <w:rFonts w:eastAsia="Batang"/>
          <w:rtl/>
        </w:rPr>
        <w:t xml:space="preserve"> و</w:t>
      </w:r>
      <w:r w:rsidR="00877ED7" w:rsidRPr="003D09D0">
        <w:rPr>
          <w:rFonts w:eastAsia="Batang"/>
          <w:rtl/>
        </w:rPr>
        <w:t>الخضوع لاحكامه تعالى اجمالا بمعنى قبول حقانيته، في قبال رفض احكام الجاهلية</w:t>
      </w:r>
      <w:r w:rsidRPr="003D09D0">
        <w:rPr>
          <w:rFonts w:eastAsia="Batang"/>
          <w:rtl/>
        </w:rPr>
        <w:t xml:space="preserve"> و</w:t>
      </w:r>
      <w:r w:rsidR="00877ED7" w:rsidRPr="003D09D0">
        <w:rPr>
          <w:rFonts w:eastAsia="Batang"/>
          <w:rtl/>
        </w:rPr>
        <w:t>الطاغوت.</w:t>
      </w:r>
    </w:p>
    <w:p w14:paraId="1D8C61CB"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لكن هذا المعنى</w:t>
      </w:r>
      <w:r w:rsidRPr="003D09D0">
        <w:rPr>
          <w:rFonts w:eastAsia="Batang"/>
          <w:rtl/>
        </w:rPr>
        <w:t xml:space="preserve"> و</w:t>
      </w:r>
      <w:r w:rsidR="00877ED7" w:rsidRPr="003D09D0">
        <w:rPr>
          <w:rFonts w:eastAsia="Batang"/>
          <w:rtl/>
        </w:rPr>
        <w:t>ان كان مقوما للايمان، الا أنه ايضا يجتمع مع عدم الالتزام بكون الحكم المعلوم بالاجمال هو حكم الله تعالى، فلا يبقى مجال لدعوى أن جريان الاصل النافي ينافي وجوب الالتزام بذلك الحكم.</w:t>
      </w:r>
    </w:p>
    <w:p w14:paraId="2D90667D" w14:textId="77777777" w:rsidR="005A4439" w:rsidRPr="003D09D0" w:rsidRDefault="00877ED7" w:rsidP="001872C6">
      <w:pPr>
        <w:rPr>
          <w:rFonts w:eastAsia="Batang"/>
          <w:rtl/>
        </w:rPr>
      </w:pPr>
      <w:r w:rsidRPr="003D09D0">
        <w:rPr>
          <w:rFonts w:eastAsia="Batang"/>
          <w:b/>
          <w:bCs/>
          <w:rtl/>
        </w:rPr>
        <w:t>المرحلة الثانية:</w:t>
      </w:r>
      <w:r w:rsidRPr="003D09D0">
        <w:rPr>
          <w:rFonts w:eastAsia="Batang"/>
          <w:rtl/>
        </w:rPr>
        <w:t xml:space="preserve"> في وجوب الموافقة الالتزامية بالمعنى الذي ذكرناه،</w:t>
      </w:r>
      <w:r w:rsidR="005A4439" w:rsidRPr="003D09D0">
        <w:rPr>
          <w:rFonts w:eastAsia="Batang"/>
          <w:rtl/>
        </w:rPr>
        <w:t xml:space="preserve"> و</w:t>
      </w:r>
      <w:r w:rsidRPr="003D09D0">
        <w:rPr>
          <w:rFonts w:eastAsia="Batang"/>
          <w:rtl/>
        </w:rPr>
        <w:t>هو التصديق بالوجود، فقد يمنع -كما ذكره السيد الامام "قده"- من امكان الامر به لخروجه عن اختيار المكلف، فان العلم</w:t>
      </w:r>
      <w:r w:rsidR="005A4439" w:rsidRPr="003D09D0">
        <w:rPr>
          <w:rFonts w:eastAsia="Batang"/>
          <w:rtl/>
        </w:rPr>
        <w:t xml:space="preserve"> و</w:t>
      </w:r>
      <w:r w:rsidRPr="003D09D0">
        <w:rPr>
          <w:rFonts w:eastAsia="Batang"/>
          <w:rtl/>
        </w:rPr>
        <w:t>عقد القلب متلازمان لا ينفك احدهما عن الآخر،</w:t>
      </w:r>
      <w:r w:rsidR="005A4439" w:rsidRPr="003D09D0">
        <w:rPr>
          <w:rFonts w:eastAsia="Batang"/>
          <w:rtl/>
        </w:rPr>
        <w:t xml:space="preserve"> و</w:t>
      </w:r>
      <w:r w:rsidRPr="003D09D0">
        <w:rPr>
          <w:rFonts w:eastAsia="Batang"/>
          <w:rtl/>
        </w:rPr>
        <w:t>لذا لا يمكن لمن علم بوجود النهار أن لا يعترف في نفسه بثبوته،</w:t>
      </w:r>
      <w:r w:rsidR="005A4439" w:rsidRPr="003D09D0">
        <w:rPr>
          <w:rFonts w:eastAsia="Batang"/>
          <w:rtl/>
        </w:rPr>
        <w:t xml:space="preserve"> و</w:t>
      </w:r>
      <w:r w:rsidRPr="003D09D0">
        <w:rPr>
          <w:rFonts w:eastAsia="Batang"/>
          <w:rtl/>
        </w:rPr>
        <w:t>ما ورد من قوله تعالى "و جحدوا بها واستيقنتها انفسهم" فيحمل على الجحود اللساني، لا الجحود القلبي، كما لا يمكن لمن يعلم بعدم وجود الليل او يحتمل عدم وجوده أن يلتزم في نفسه بوجود الليل</w:t>
      </w:r>
      <w:r w:rsidR="00E22079" w:rsidRPr="003D09D0">
        <w:rPr>
          <w:rStyle w:val="a9"/>
          <w:rFonts w:eastAsia="Batang"/>
          <w:rtl/>
        </w:rPr>
        <w:t>(</w:t>
      </w:r>
      <w:r w:rsidR="00E22079" w:rsidRPr="003D09D0">
        <w:rPr>
          <w:rStyle w:val="a9"/>
          <w:rFonts w:eastAsia="Batang"/>
          <w:rtl/>
        </w:rPr>
        <w:footnoteReference w:id="255"/>
      </w:r>
      <w:r w:rsidR="00E22079" w:rsidRPr="003D09D0">
        <w:rPr>
          <w:rStyle w:val="a9"/>
          <w:rFonts w:eastAsia="Batang"/>
          <w:rtl/>
        </w:rPr>
        <w:t>)</w:t>
      </w:r>
      <w:r w:rsidRPr="003D09D0">
        <w:rPr>
          <w:rFonts w:eastAsia="Batang"/>
          <w:rtl/>
        </w:rPr>
        <w:t>،</w:t>
      </w:r>
      <w:r w:rsidR="005A4439" w:rsidRPr="003D09D0">
        <w:rPr>
          <w:rFonts w:eastAsia="Batang"/>
          <w:rtl/>
        </w:rPr>
        <w:t xml:space="preserve"> و</w:t>
      </w:r>
      <w:r w:rsidRPr="003D09D0">
        <w:rPr>
          <w:rFonts w:eastAsia="Batang"/>
          <w:rtl/>
        </w:rPr>
        <w:t>قد حكي عن الفيض الكاشاني "ره" أنه قال باستحالة التشريع النفساني، بالبناء على كون شيء من الدين بعد علمه بعدم كونه من الدين او شكه في ذلك،</w:t>
      </w:r>
      <w:r w:rsidR="005A4439" w:rsidRPr="003D09D0">
        <w:rPr>
          <w:rFonts w:eastAsia="Batang"/>
          <w:rtl/>
        </w:rPr>
        <w:t xml:space="preserve"> و</w:t>
      </w:r>
      <w:r w:rsidRPr="003D09D0">
        <w:rPr>
          <w:rFonts w:eastAsia="Batang"/>
          <w:rtl/>
        </w:rPr>
        <w:t>الحرام هو التشريع العملي.</w:t>
      </w:r>
    </w:p>
    <w:p w14:paraId="17B896AA"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الحاصل أنه يقال بأن القطع</w:t>
      </w:r>
      <w:r w:rsidRPr="003D09D0">
        <w:rPr>
          <w:rFonts w:eastAsia="Batang"/>
          <w:rtl/>
        </w:rPr>
        <w:t xml:space="preserve"> و</w:t>
      </w:r>
      <w:r w:rsidR="00877ED7" w:rsidRPr="003D09D0">
        <w:rPr>
          <w:rFonts w:eastAsia="Batang"/>
          <w:rtl/>
        </w:rPr>
        <w:t>عقد القلب متلازمان، بل قد يقال بأن حقيقة القطع ليست الا عقد القلب، لما مرّ من أن حقيقة القطع ليست هي الكاشفية عن الواقع، فان الحقيقة النفسانية للقطع مما لا تختلف بفرض مطابقته للواقع او مخالفته له،</w:t>
      </w:r>
      <w:r w:rsidRPr="003D09D0">
        <w:rPr>
          <w:rFonts w:eastAsia="Batang"/>
          <w:rtl/>
        </w:rPr>
        <w:t xml:space="preserve"> و</w:t>
      </w:r>
      <w:r w:rsidR="00877ED7" w:rsidRPr="003D09D0">
        <w:rPr>
          <w:rFonts w:eastAsia="Batang"/>
          <w:rtl/>
        </w:rPr>
        <w:t>من الواضح أن القطع المخالف للواقع ليس كاشفا عن الواقع،</w:t>
      </w:r>
      <w:r w:rsidRPr="003D09D0">
        <w:rPr>
          <w:rFonts w:eastAsia="Batang"/>
          <w:rtl/>
        </w:rPr>
        <w:t xml:space="preserve"> و</w:t>
      </w:r>
      <w:r w:rsidR="00877ED7" w:rsidRPr="003D09D0">
        <w:rPr>
          <w:rFonts w:eastAsia="Batang"/>
          <w:rtl/>
        </w:rPr>
        <w:t>انما هو جهل مركب، فحقيقته الكاشفية بنظر القاطع،</w:t>
      </w:r>
      <w:r w:rsidRPr="003D09D0">
        <w:rPr>
          <w:rFonts w:eastAsia="Batang"/>
          <w:rtl/>
        </w:rPr>
        <w:t xml:space="preserve"> و</w:t>
      </w:r>
      <w:r w:rsidR="00877ED7" w:rsidRPr="003D09D0">
        <w:rPr>
          <w:rFonts w:eastAsia="Batang"/>
          <w:rtl/>
        </w:rPr>
        <w:t>مآل ذلك الى كونه هو عقد القلب على ثبوت الواقع،</w:t>
      </w:r>
      <w:r w:rsidRPr="003D09D0">
        <w:rPr>
          <w:rFonts w:eastAsia="Batang"/>
          <w:rtl/>
        </w:rPr>
        <w:t xml:space="preserve"> و</w:t>
      </w:r>
      <w:r w:rsidR="00877ED7" w:rsidRPr="003D09D0">
        <w:rPr>
          <w:rFonts w:eastAsia="Batang"/>
          <w:rtl/>
        </w:rPr>
        <w:t>لذا يقول علماء المنطق: العلم ان كان اذعانا بالنسبة فتصديق، فانه ليس الاذعان بالنسبة الا عقد القلب على ثبوت الواقع.</w:t>
      </w:r>
    </w:p>
    <w:p w14:paraId="1F78B5A7" w14:textId="77777777" w:rsidR="00877ED7" w:rsidRPr="003D09D0" w:rsidRDefault="00877ED7" w:rsidP="001872C6">
      <w:pPr>
        <w:rPr>
          <w:rFonts w:eastAsia="Batang"/>
          <w:rtl/>
        </w:rPr>
      </w:pPr>
      <w:r w:rsidRPr="003D09D0">
        <w:rPr>
          <w:rFonts w:eastAsia="Batang"/>
          <w:b/>
          <w:bCs/>
          <w:rtl/>
        </w:rPr>
        <w:t>ان قلت:</w:t>
      </w:r>
      <w:r w:rsidRPr="003D09D0">
        <w:rPr>
          <w:rFonts w:eastAsia="Batang"/>
          <w:rtl/>
        </w:rPr>
        <w:t xml:space="preserve"> ان عقد القلب قد يكون في الظن،</w:t>
      </w:r>
      <w:r w:rsidR="005A4439" w:rsidRPr="003D09D0">
        <w:rPr>
          <w:rFonts w:eastAsia="Batang"/>
          <w:rtl/>
        </w:rPr>
        <w:t xml:space="preserve"> و</w:t>
      </w:r>
      <w:r w:rsidRPr="003D09D0">
        <w:rPr>
          <w:rFonts w:eastAsia="Batang"/>
          <w:rtl/>
        </w:rPr>
        <w:t>لذا يقال عنه انه الاعتقاد غير الجازم، فلا يصح تعريف القطع بانه الاعتقاد بثبوت الواقع.</w:t>
      </w:r>
    </w:p>
    <w:p w14:paraId="74DD7C7D" w14:textId="77777777" w:rsidR="00877ED7" w:rsidRPr="003D09D0" w:rsidRDefault="00877ED7" w:rsidP="001872C6">
      <w:pPr>
        <w:rPr>
          <w:rFonts w:eastAsia="Batang"/>
          <w:rtl/>
        </w:rPr>
      </w:pPr>
      <w:r w:rsidRPr="003D09D0">
        <w:rPr>
          <w:rFonts w:eastAsia="Batang"/>
          <w:b/>
          <w:bCs/>
          <w:rtl/>
        </w:rPr>
        <w:t>قلت:</w:t>
      </w:r>
      <w:r w:rsidRPr="003D09D0">
        <w:rPr>
          <w:rFonts w:eastAsia="Batang"/>
          <w:rtl/>
        </w:rPr>
        <w:t xml:space="preserve"> انا نمنع من اشتمال الظن على عقد القلب بثبوت الواقع،</w:t>
      </w:r>
      <w:r w:rsidR="005A4439" w:rsidRPr="003D09D0">
        <w:rPr>
          <w:rFonts w:eastAsia="Batang"/>
          <w:rtl/>
        </w:rPr>
        <w:t xml:space="preserve"> و</w:t>
      </w:r>
      <w:r w:rsidRPr="003D09D0">
        <w:rPr>
          <w:rFonts w:eastAsia="Batang"/>
          <w:rtl/>
        </w:rPr>
        <w:t>انما هو مجرد غلبة احتمال ثبوت الواقع،</w:t>
      </w:r>
      <w:r w:rsidR="005A4439" w:rsidRPr="003D09D0">
        <w:rPr>
          <w:rFonts w:eastAsia="Batang"/>
          <w:rtl/>
        </w:rPr>
        <w:t xml:space="preserve"> و</w:t>
      </w:r>
      <w:r w:rsidRPr="003D09D0">
        <w:rPr>
          <w:rFonts w:eastAsia="Batang"/>
          <w:rtl/>
        </w:rPr>
        <w:t>ان ابيت عن ذلك فنقول ان القطع هو عقد القلب الذي لايوجد معه احتمال الخلاف، ولذا يعبر عنه بالاعتقاد الجازم.</w:t>
      </w:r>
    </w:p>
    <w:p w14:paraId="6FFDC9C8" w14:textId="77777777" w:rsidR="005A4439" w:rsidRPr="003D09D0" w:rsidRDefault="00877ED7" w:rsidP="001872C6">
      <w:pPr>
        <w:rPr>
          <w:rFonts w:eastAsia="Batang"/>
          <w:rtl/>
        </w:rPr>
      </w:pPr>
      <w:r w:rsidRPr="003D09D0">
        <w:rPr>
          <w:rFonts w:eastAsia="Batang"/>
          <w:rtl/>
        </w:rPr>
        <w:t>هذا غاية ما يذكر في تقريب المنع عن امكان الامر بالموافقة الالتزامية، أي عقد القلب على الحكم الشرعي لكونها خارجة عن اختيار المكلف،</w:t>
      </w:r>
      <w:r w:rsidR="005A4439" w:rsidRPr="003D09D0">
        <w:rPr>
          <w:rFonts w:eastAsia="Batang"/>
          <w:rtl/>
        </w:rPr>
        <w:t xml:space="preserve"> و</w:t>
      </w:r>
      <w:r w:rsidRPr="003D09D0">
        <w:rPr>
          <w:rFonts w:eastAsia="Batang"/>
          <w:rtl/>
        </w:rPr>
        <w:t>لكن الظاهر عدم تمامية هذا البيان، لأن الذي يساعد عليه الوجدان وجود عقدين للقلب، احدهما من مقولة الانفعال،</w:t>
      </w:r>
      <w:r w:rsidR="005A4439" w:rsidRPr="003D09D0">
        <w:rPr>
          <w:rFonts w:eastAsia="Batang"/>
          <w:rtl/>
        </w:rPr>
        <w:t xml:space="preserve"> و</w:t>
      </w:r>
      <w:r w:rsidRPr="003D09D0">
        <w:rPr>
          <w:rFonts w:eastAsia="Batang"/>
          <w:rtl/>
        </w:rPr>
        <w:t>هو المساوق للقطع،</w:t>
      </w:r>
      <w:r w:rsidR="005A4439" w:rsidRPr="003D09D0">
        <w:rPr>
          <w:rFonts w:eastAsia="Batang"/>
          <w:rtl/>
        </w:rPr>
        <w:t xml:space="preserve"> و</w:t>
      </w:r>
      <w:r w:rsidRPr="003D09D0">
        <w:rPr>
          <w:rFonts w:eastAsia="Batang"/>
          <w:rtl/>
        </w:rPr>
        <w:t>الآخر من من مقولة فعل النفس،</w:t>
      </w:r>
      <w:r w:rsidR="005A4439" w:rsidRPr="003D09D0">
        <w:rPr>
          <w:rFonts w:eastAsia="Batang"/>
          <w:rtl/>
        </w:rPr>
        <w:t xml:space="preserve"> و</w:t>
      </w:r>
      <w:r w:rsidRPr="003D09D0">
        <w:rPr>
          <w:rFonts w:eastAsia="Batang"/>
          <w:rtl/>
        </w:rPr>
        <w:t>هو خضوع النفس أمام الحقيقة،</w:t>
      </w:r>
      <w:r w:rsidR="005A4439" w:rsidRPr="003D09D0">
        <w:rPr>
          <w:rFonts w:eastAsia="Batang"/>
          <w:rtl/>
        </w:rPr>
        <w:t xml:space="preserve"> و</w:t>
      </w:r>
      <w:r w:rsidRPr="003D09D0">
        <w:rPr>
          <w:rFonts w:eastAsia="Batang"/>
          <w:rtl/>
        </w:rPr>
        <w:t>يقابله الجحود النفساني الذي يمكن تحققه بشهادة الوجدان،</w:t>
      </w:r>
      <w:r w:rsidR="005A4439" w:rsidRPr="003D09D0">
        <w:rPr>
          <w:rFonts w:eastAsia="Batang"/>
          <w:rtl/>
        </w:rPr>
        <w:t xml:space="preserve"> و</w:t>
      </w:r>
      <w:r w:rsidRPr="003D09D0">
        <w:rPr>
          <w:rFonts w:eastAsia="Batang"/>
          <w:rtl/>
        </w:rPr>
        <w:t>لذا ترى أن من قطع بكون يده ملوثة بالدم،</w:t>
      </w:r>
      <w:r w:rsidR="005A4439" w:rsidRPr="003D09D0">
        <w:rPr>
          <w:rFonts w:eastAsia="Batang"/>
          <w:rtl/>
        </w:rPr>
        <w:t xml:space="preserve"> و</w:t>
      </w:r>
      <w:r w:rsidRPr="003D09D0">
        <w:rPr>
          <w:rFonts w:eastAsia="Batang"/>
          <w:rtl/>
        </w:rPr>
        <w:t>لكنه نسي</w:t>
      </w:r>
      <w:r w:rsidR="005A4439" w:rsidRPr="003D09D0">
        <w:rPr>
          <w:rFonts w:eastAsia="Batang"/>
          <w:rtl/>
        </w:rPr>
        <w:t xml:space="preserve"> و</w:t>
      </w:r>
      <w:r w:rsidRPr="003D09D0">
        <w:rPr>
          <w:rFonts w:eastAsia="Batang"/>
          <w:rtl/>
        </w:rPr>
        <w:t>لم يغسلها فلاقت كثيرا من اغراض البيت، فقد لا يعترف في نفسه بكون ذاك الذي رآه في يده دما، بل يذكر وجوها بعيدة لإبداء احتمال كونه صبغا احمر</w:t>
      </w:r>
      <w:r w:rsidR="005A4439" w:rsidRPr="003D09D0">
        <w:rPr>
          <w:rFonts w:eastAsia="Batang"/>
          <w:rtl/>
        </w:rPr>
        <w:t xml:space="preserve"> و</w:t>
      </w:r>
      <w:r w:rsidRPr="003D09D0">
        <w:rPr>
          <w:rFonts w:eastAsia="Batang"/>
          <w:rtl/>
        </w:rPr>
        <w:t>نحوه، حتى لا يقع في محذور ابتلاءه بنجاسة اغراض بيته، مع أنه قاطع واقعا بكونه دما بحيث لو تذكر أنه غسلها فيعترف بكون ما اصاب يده هو الدم، فالنحو الاول من عقد القلب موجود</w:t>
      </w:r>
      <w:r w:rsidR="005A4439" w:rsidRPr="003D09D0">
        <w:rPr>
          <w:rFonts w:eastAsia="Batang"/>
          <w:rtl/>
        </w:rPr>
        <w:t xml:space="preserve"> و</w:t>
      </w:r>
      <w:r w:rsidRPr="003D09D0">
        <w:rPr>
          <w:rFonts w:eastAsia="Batang"/>
          <w:rtl/>
        </w:rPr>
        <w:t>قد يكون في الواقع جهلا مركبا لا واقع له وراء الاعتقاد بثبوته،</w:t>
      </w:r>
      <w:r w:rsidR="005A4439" w:rsidRPr="003D09D0">
        <w:rPr>
          <w:rFonts w:eastAsia="Batang"/>
          <w:rtl/>
        </w:rPr>
        <w:t xml:space="preserve"> و</w:t>
      </w:r>
      <w:r w:rsidRPr="003D09D0">
        <w:rPr>
          <w:rFonts w:eastAsia="Batang"/>
          <w:rtl/>
        </w:rPr>
        <w:t>لكنه لا يخضع أمام هذه الحقيقة</w:t>
      </w:r>
      <w:r w:rsidR="005A4439" w:rsidRPr="003D09D0">
        <w:rPr>
          <w:rFonts w:eastAsia="Batang"/>
          <w:rtl/>
        </w:rPr>
        <w:t xml:space="preserve"> و</w:t>
      </w:r>
      <w:r w:rsidRPr="003D09D0">
        <w:rPr>
          <w:rFonts w:eastAsia="Batang"/>
          <w:rtl/>
        </w:rPr>
        <w:t>يكابر في نفسه،</w:t>
      </w:r>
      <w:r w:rsidR="005A4439" w:rsidRPr="003D09D0">
        <w:rPr>
          <w:rFonts w:eastAsia="Batang"/>
          <w:rtl/>
        </w:rPr>
        <w:t xml:space="preserve"> و</w:t>
      </w:r>
      <w:r w:rsidRPr="003D09D0">
        <w:rPr>
          <w:rFonts w:eastAsia="Batang"/>
          <w:rtl/>
        </w:rPr>
        <w:t>هكذا من يرى أن صديقه اعلم منه، لكنه يكابر في نفسه</w:t>
      </w:r>
      <w:r w:rsidR="005A4439" w:rsidRPr="003D09D0">
        <w:rPr>
          <w:rFonts w:eastAsia="Batang"/>
          <w:rtl/>
        </w:rPr>
        <w:t xml:space="preserve"> و</w:t>
      </w:r>
      <w:r w:rsidRPr="003D09D0">
        <w:rPr>
          <w:rFonts w:eastAsia="Batang"/>
          <w:rtl/>
        </w:rPr>
        <w:t>لا يعترف بذلك، نعم حيث لا يتم ذلك الا بتغليب وهمه على نفسه ليحول بين نفسه</w:t>
      </w:r>
      <w:r w:rsidR="005A4439" w:rsidRPr="003D09D0">
        <w:rPr>
          <w:rFonts w:eastAsia="Batang"/>
          <w:rtl/>
        </w:rPr>
        <w:t xml:space="preserve"> و</w:t>
      </w:r>
      <w:r w:rsidRPr="003D09D0">
        <w:rPr>
          <w:rFonts w:eastAsia="Batang"/>
          <w:rtl/>
        </w:rPr>
        <w:t>بين الاعتراف بوجود ما قطع به فلا يتحقق في الامور الواضحة كالعلم بالنهار حال رؤية الشمس.</w:t>
      </w:r>
    </w:p>
    <w:p w14:paraId="7632FFF4"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فيمكن تعلق الامر بخضوع القاطع أمام الحقيقة التي قطع بها</w:t>
      </w:r>
      <w:r w:rsidRPr="003D09D0">
        <w:rPr>
          <w:rFonts w:eastAsia="Batang"/>
          <w:rtl/>
        </w:rPr>
        <w:t xml:space="preserve"> و</w:t>
      </w:r>
      <w:r w:rsidR="00877ED7" w:rsidRPr="003D09D0">
        <w:rPr>
          <w:rFonts w:eastAsia="Batang"/>
          <w:rtl/>
        </w:rPr>
        <w:t>حرمة مكابرته في نفسه او تعلق النهي بالتشريع النفساني بادعاء وجود ما لا يعلم بوجوده،</w:t>
      </w:r>
      <w:r w:rsidRPr="003D09D0">
        <w:rPr>
          <w:rFonts w:eastAsia="Batang"/>
          <w:rtl/>
        </w:rPr>
        <w:t xml:space="preserve"> و</w:t>
      </w:r>
      <w:r w:rsidR="00877ED7" w:rsidRPr="003D09D0">
        <w:rPr>
          <w:rFonts w:eastAsia="Batang"/>
          <w:rtl/>
        </w:rPr>
        <w:t>ما ذكره السيد الامام "قده" من أن الايمان مرتبة من العلم الملازم للخضوع للنبوة</w:t>
      </w:r>
      <w:r w:rsidR="00E22079" w:rsidRPr="003D09D0">
        <w:rPr>
          <w:rStyle w:val="a9"/>
          <w:rFonts w:eastAsia="Batang"/>
          <w:rtl/>
        </w:rPr>
        <w:t>(</w:t>
      </w:r>
      <w:r w:rsidR="00E22079" w:rsidRPr="003D09D0">
        <w:rPr>
          <w:rStyle w:val="a9"/>
          <w:rFonts w:eastAsia="Batang"/>
          <w:rtl/>
        </w:rPr>
        <w:footnoteReference w:id="256"/>
      </w:r>
      <w:r w:rsidR="00E22079" w:rsidRPr="003D09D0">
        <w:rPr>
          <w:rStyle w:val="a9"/>
          <w:rFonts w:eastAsia="Batang"/>
          <w:rtl/>
        </w:rPr>
        <w:t>)</w:t>
      </w:r>
      <w:r w:rsidR="00877ED7" w:rsidRPr="003D09D0">
        <w:rPr>
          <w:rFonts w:eastAsia="Batang"/>
          <w:rtl/>
        </w:rPr>
        <w:t>، لا يخلو عن غرابة، لأن الايمان امر اختياري،</w:t>
      </w:r>
      <w:r w:rsidRPr="003D09D0">
        <w:rPr>
          <w:rFonts w:eastAsia="Batang"/>
          <w:rtl/>
        </w:rPr>
        <w:t xml:space="preserve"> و</w:t>
      </w:r>
      <w:r w:rsidR="00877ED7" w:rsidRPr="003D09D0">
        <w:rPr>
          <w:rFonts w:eastAsia="Batang"/>
          <w:rtl/>
        </w:rPr>
        <w:t>هو من مقولة الخضوع</w:t>
      </w:r>
      <w:r w:rsidRPr="003D09D0">
        <w:rPr>
          <w:rFonts w:eastAsia="Batang"/>
          <w:rtl/>
        </w:rPr>
        <w:t xml:space="preserve"> و</w:t>
      </w:r>
      <w:r w:rsidR="00877ED7" w:rsidRPr="003D09D0">
        <w:rPr>
          <w:rFonts w:eastAsia="Batang"/>
          <w:rtl/>
        </w:rPr>
        <w:t>الانقياد القلبي،</w:t>
      </w:r>
      <w:r w:rsidRPr="003D09D0">
        <w:rPr>
          <w:rFonts w:eastAsia="Batang"/>
          <w:rtl/>
        </w:rPr>
        <w:t xml:space="preserve"> و</w:t>
      </w:r>
      <w:r w:rsidR="00877ED7" w:rsidRPr="003D09D0">
        <w:rPr>
          <w:rFonts w:eastAsia="Batang"/>
          <w:rtl/>
        </w:rPr>
        <w:t>الا فبعض كفار قريش مثل ابي جهل كانوا يعرفون النبي (صلى الله عليه وآله) كما يعرفون ابناءهم، فلو قلنا بأن انكارهم كان مجرد انكار باللسان فلا يبقى فرق بينهم</w:t>
      </w:r>
      <w:r w:rsidRPr="003D09D0">
        <w:rPr>
          <w:rFonts w:eastAsia="Batang"/>
          <w:rtl/>
        </w:rPr>
        <w:t xml:space="preserve"> و</w:t>
      </w:r>
      <w:r w:rsidR="00877ED7" w:rsidRPr="003D09D0">
        <w:rPr>
          <w:rFonts w:eastAsia="Batang"/>
          <w:rtl/>
        </w:rPr>
        <w:t>بين مثل عمار الذي اظهر الكفر تقية، الا في اختلاف الداعي من الانكار اللساني،</w:t>
      </w:r>
      <w:r w:rsidRPr="003D09D0">
        <w:rPr>
          <w:rFonts w:eastAsia="Batang"/>
          <w:rtl/>
        </w:rPr>
        <w:t xml:space="preserve"> و</w:t>
      </w:r>
      <w:r w:rsidR="00877ED7" w:rsidRPr="003D09D0">
        <w:rPr>
          <w:rFonts w:eastAsia="Batang"/>
          <w:rtl/>
        </w:rPr>
        <w:t>هذا خلاف الوجدان.</w:t>
      </w:r>
    </w:p>
    <w:p w14:paraId="1D922F0D" w14:textId="77777777" w:rsidR="005A4439" w:rsidRPr="003D09D0" w:rsidRDefault="00877ED7" w:rsidP="001872C6">
      <w:pPr>
        <w:rPr>
          <w:rFonts w:eastAsia="Batang"/>
          <w:rtl/>
        </w:rPr>
      </w:pPr>
      <w:r w:rsidRPr="003D09D0">
        <w:rPr>
          <w:rFonts w:eastAsia="Batang"/>
          <w:rtl/>
        </w:rPr>
        <w:t>الا أن المهم أنه لا دليل على وجوب الاعتراف النفساني بثبوت الحكم الشرعي الذي قطع به المكلف، لا عقلا</w:t>
      </w:r>
      <w:r w:rsidR="005A4439" w:rsidRPr="003D09D0">
        <w:rPr>
          <w:rFonts w:eastAsia="Batang"/>
          <w:rtl/>
        </w:rPr>
        <w:t xml:space="preserve"> و</w:t>
      </w:r>
      <w:r w:rsidRPr="003D09D0">
        <w:rPr>
          <w:rFonts w:eastAsia="Batang"/>
          <w:rtl/>
        </w:rPr>
        <w:t>لا نقلا، نعم يحرم انكاره</w:t>
      </w:r>
      <w:r w:rsidR="005A4439" w:rsidRPr="003D09D0">
        <w:rPr>
          <w:rFonts w:eastAsia="Batang"/>
          <w:rtl/>
        </w:rPr>
        <w:t xml:space="preserve"> و</w:t>
      </w:r>
      <w:r w:rsidRPr="003D09D0">
        <w:rPr>
          <w:rFonts w:eastAsia="Batang"/>
          <w:rtl/>
        </w:rPr>
        <w:t>الالتزام بخلافه لما ورد من النهي من أن يدين الله بما لا يعلم، فقد ورد في صحيحة عبد الرحمن بن الحجاج قال: قال لي أبو عبد الله (عليه السلام) إياك</w:t>
      </w:r>
      <w:r w:rsidR="005A4439" w:rsidRPr="003D09D0">
        <w:rPr>
          <w:rFonts w:eastAsia="Batang"/>
          <w:rtl/>
        </w:rPr>
        <w:t xml:space="preserve"> و</w:t>
      </w:r>
      <w:r w:rsidRPr="003D09D0">
        <w:rPr>
          <w:rFonts w:eastAsia="Batang"/>
          <w:rtl/>
        </w:rPr>
        <w:t>خصلتين، ففيهما هلك من هلك، إياك أن تفتي الناس برأيك، أو تدين بما لا تعلم</w:t>
      </w:r>
      <w:r w:rsidR="00E22079" w:rsidRPr="003D09D0">
        <w:rPr>
          <w:rStyle w:val="a9"/>
          <w:rFonts w:eastAsia="Batang"/>
          <w:rtl/>
        </w:rPr>
        <w:t>(</w:t>
      </w:r>
      <w:r w:rsidR="00E22079" w:rsidRPr="003D09D0">
        <w:rPr>
          <w:rStyle w:val="a9"/>
          <w:rFonts w:eastAsia="Batang"/>
          <w:rtl/>
        </w:rPr>
        <w:footnoteReference w:id="257"/>
      </w:r>
      <w:r w:rsidR="00E22079" w:rsidRPr="003D09D0">
        <w:rPr>
          <w:rStyle w:val="a9"/>
          <w:rFonts w:eastAsia="Batang"/>
          <w:rtl/>
        </w:rPr>
        <w:t>)</w:t>
      </w:r>
      <w:r w:rsidRPr="003D09D0">
        <w:rPr>
          <w:rFonts w:eastAsia="Batang"/>
          <w:rtl/>
        </w:rPr>
        <w:t>.</w:t>
      </w:r>
    </w:p>
    <w:p w14:paraId="0C23BF7F"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من التزم في نفسه بما لا يعلم أنه من الدين فقد دان الله بما لا يعلم، فيكون محرَّما،</w:t>
      </w:r>
      <w:r w:rsidRPr="003D09D0">
        <w:rPr>
          <w:rFonts w:eastAsia="Batang"/>
          <w:rtl/>
        </w:rPr>
        <w:t xml:space="preserve"> و</w:t>
      </w:r>
      <w:r w:rsidR="00877ED7" w:rsidRPr="003D09D0">
        <w:rPr>
          <w:rFonts w:eastAsia="Batang"/>
          <w:rtl/>
        </w:rPr>
        <w:t>ان لم‌ يخبر به، فيحرم بالاولوية الالتزام بما يعلم بعدم كونه من الدين.</w:t>
      </w:r>
    </w:p>
    <w:p w14:paraId="52762056" w14:textId="77777777" w:rsidR="00877ED7" w:rsidRPr="003D09D0" w:rsidRDefault="00877ED7" w:rsidP="001872C6">
      <w:pPr>
        <w:rPr>
          <w:rFonts w:eastAsia="Batang"/>
          <w:rtl/>
        </w:rPr>
      </w:pPr>
      <w:r w:rsidRPr="003D09D0">
        <w:rPr>
          <w:rFonts w:eastAsia="Batang"/>
          <w:b/>
          <w:bCs/>
          <w:rtl/>
        </w:rPr>
        <w:t>المرحلة الثالثة:</w:t>
      </w:r>
      <w:r w:rsidR="005A4439" w:rsidRPr="003D09D0">
        <w:rPr>
          <w:rFonts w:eastAsia="Batang"/>
          <w:rtl/>
        </w:rPr>
        <w:t xml:space="preserve"> و</w:t>
      </w:r>
      <w:r w:rsidRPr="003D09D0">
        <w:rPr>
          <w:rFonts w:eastAsia="Batang"/>
          <w:rtl/>
        </w:rPr>
        <w:t>هي مانعية وجوب الموافقة الالتزامية بناء على القول به عن جريان الاصول في اطراف العلم الاجمالي،</w:t>
      </w:r>
      <w:r w:rsidR="005A4439" w:rsidRPr="003D09D0">
        <w:rPr>
          <w:rFonts w:eastAsia="Batang"/>
          <w:rtl/>
        </w:rPr>
        <w:t xml:space="preserve"> و</w:t>
      </w:r>
      <w:r w:rsidRPr="003D09D0">
        <w:rPr>
          <w:rFonts w:eastAsia="Batang"/>
          <w:rtl/>
        </w:rPr>
        <w:t>يذكر في بيان مانعيته عدة تقريبات:</w:t>
      </w:r>
    </w:p>
    <w:p w14:paraId="18C35BBC" w14:textId="77777777" w:rsidR="005A4439" w:rsidRPr="003D09D0" w:rsidRDefault="00877ED7" w:rsidP="001872C6">
      <w:pPr>
        <w:rPr>
          <w:rFonts w:eastAsia="Batang"/>
          <w:rtl/>
        </w:rPr>
      </w:pPr>
      <w:r w:rsidRPr="003D09D0">
        <w:rPr>
          <w:rFonts w:eastAsia="Batang"/>
          <w:b/>
          <w:bCs/>
          <w:rtl/>
        </w:rPr>
        <w:t>التقريب الاول:</w:t>
      </w:r>
      <w:r w:rsidRPr="003D09D0">
        <w:rPr>
          <w:rFonts w:eastAsia="Batang"/>
          <w:rtl/>
        </w:rPr>
        <w:t xml:space="preserve"> ما ذكره السيد الخوئي "قده" من أنه اذا جرى استصحاب نجاسة الانائين مثلا مع العلم الاجمالي بطروّ الطهارة لأحدهما فيلزم من وجوب التزامه بنجاسة كلا الإنائين</w:t>
      </w:r>
      <w:r w:rsidR="005A4439" w:rsidRPr="003D09D0">
        <w:rPr>
          <w:rFonts w:eastAsia="Batang"/>
          <w:rtl/>
        </w:rPr>
        <w:t xml:space="preserve"> و</w:t>
      </w:r>
      <w:r w:rsidRPr="003D09D0">
        <w:rPr>
          <w:rFonts w:eastAsia="Batang"/>
          <w:rtl/>
        </w:rPr>
        <w:t>طهارة احدهما وجوب الالتزام بالمتناقضين، فان الموجبة الكلية نقيض السالبة الجزئية، كما أن السالبة الكلية نقيض الموجبة الجزئية.</w:t>
      </w:r>
    </w:p>
    <w:p w14:paraId="19A302A2"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اجاب عنه في البحوث بأنه بعد كون الطهارة المعلومة بالاجمال حكما واقعيا</w:t>
      </w:r>
      <w:r w:rsidRPr="003D09D0">
        <w:rPr>
          <w:rFonts w:eastAsia="Batang"/>
          <w:rtl/>
        </w:rPr>
        <w:t xml:space="preserve"> و</w:t>
      </w:r>
      <w:r w:rsidR="00877ED7" w:rsidRPr="003D09D0">
        <w:rPr>
          <w:rFonts w:eastAsia="Batang"/>
          <w:rtl/>
        </w:rPr>
        <w:t>استصحاب نجاسة الاناءين حكما ظاهريا</w:t>
      </w:r>
      <w:r w:rsidRPr="003D09D0">
        <w:rPr>
          <w:rFonts w:eastAsia="Batang"/>
          <w:rtl/>
        </w:rPr>
        <w:t xml:space="preserve"> و</w:t>
      </w:r>
      <w:r w:rsidR="00877ED7" w:rsidRPr="003D09D0">
        <w:rPr>
          <w:rFonts w:eastAsia="Batang"/>
          <w:rtl/>
        </w:rPr>
        <w:t>عدم التنافي بين الحكم الواقعي</w:t>
      </w:r>
      <w:r w:rsidRPr="003D09D0">
        <w:rPr>
          <w:rFonts w:eastAsia="Batang"/>
          <w:rtl/>
        </w:rPr>
        <w:t xml:space="preserve"> و</w:t>
      </w:r>
      <w:r w:rsidR="00877ED7" w:rsidRPr="003D09D0">
        <w:rPr>
          <w:rFonts w:eastAsia="Batang"/>
          <w:rtl/>
        </w:rPr>
        <w:t>الظاهري فلا محذور في الالتزام بهما معا.</w:t>
      </w:r>
    </w:p>
    <w:p w14:paraId="1DA8B155" w14:textId="77777777" w:rsidR="005A4439" w:rsidRPr="003D09D0" w:rsidRDefault="00877ED7" w:rsidP="001872C6">
      <w:pPr>
        <w:rPr>
          <w:rFonts w:eastAsia="Batang"/>
          <w:rtl/>
        </w:rPr>
      </w:pPr>
      <w:r w:rsidRPr="003D09D0">
        <w:rPr>
          <w:rFonts w:eastAsia="Batang"/>
          <w:rtl/>
        </w:rPr>
        <w:t>اقول: يمكن ان يكون مقصود السيد الخوئي "قده" أنه حيث يكون استصحاب النجاسة اصلا محرزا للنجاسة الواقعية فلابد من ترتيب آثار النجاسة الواقعية، فاذا قلنا بكون وجوب الموافقة الالتزامية من جملة تلك الآثار فنقع في محذور وجوب الالتزام بالمتناقضين.</w:t>
      </w:r>
    </w:p>
    <w:p w14:paraId="6BA7D15C"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غاية ما يمكن أن يجاب به عن هذا البيان احدى دعويين:</w:t>
      </w:r>
    </w:p>
    <w:p w14:paraId="20179B34" w14:textId="77777777" w:rsidR="00877ED7" w:rsidRPr="003D09D0" w:rsidRDefault="00877ED7" w:rsidP="001872C6">
      <w:pPr>
        <w:rPr>
          <w:rFonts w:eastAsia="Batang"/>
          <w:rtl/>
        </w:rPr>
      </w:pPr>
      <w:r w:rsidRPr="003D09D0">
        <w:rPr>
          <w:rFonts w:eastAsia="Batang"/>
          <w:rtl/>
        </w:rPr>
        <w:t>1- دعوى أن الالتزام بشيء يعني البناء على وجوده،</w:t>
      </w:r>
      <w:r w:rsidR="005A4439" w:rsidRPr="003D09D0">
        <w:rPr>
          <w:rFonts w:eastAsia="Batang"/>
          <w:rtl/>
        </w:rPr>
        <w:t xml:space="preserve"> و</w:t>
      </w:r>
      <w:r w:rsidRPr="003D09D0">
        <w:rPr>
          <w:rFonts w:eastAsia="Batang"/>
          <w:rtl/>
        </w:rPr>
        <w:t>البناء النفساني من مقولة الانشاء</w:t>
      </w:r>
      <w:r w:rsidR="005A4439" w:rsidRPr="003D09D0">
        <w:rPr>
          <w:rFonts w:eastAsia="Batang"/>
          <w:rtl/>
        </w:rPr>
        <w:t xml:space="preserve"> و</w:t>
      </w:r>
      <w:r w:rsidRPr="003D09D0">
        <w:rPr>
          <w:rFonts w:eastAsia="Batang"/>
          <w:rtl/>
        </w:rPr>
        <w:t>الادعاء، فكما يمكن ادعاء وجود ما ليس بموجود فكذلك يمكن ادعاء وجود الضدين او ثبوت النقيضين،</w:t>
      </w:r>
      <w:r w:rsidR="005A4439" w:rsidRPr="003D09D0">
        <w:rPr>
          <w:rFonts w:eastAsia="Batang"/>
          <w:rtl/>
        </w:rPr>
        <w:t xml:space="preserve"> و</w:t>
      </w:r>
      <w:r w:rsidRPr="003D09D0">
        <w:rPr>
          <w:rFonts w:eastAsia="Batang"/>
          <w:rtl/>
        </w:rPr>
        <w:t>لا يلزم منه التناقض، اذ التناقض هو الالتزام بوجود شيء</w:t>
      </w:r>
      <w:r w:rsidR="005A4439" w:rsidRPr="003D09D0">
        <w:rPr>
          <w:rFonts w:eastAsia="Batang"/>
          <w:rtl/>
        </w:rPr>
        <w:t xml:space="preserve"> و</w:t>
      </w:r>
      <w:r w:rsidRPr="003D09D0">
        <w:rPr>
          <w:rFonts w:eastAsia="Batang"/>
          <w:rtl/>
        </w:rPr>
        <w:t>عدم الالتزام به، لا الالتزام بوجوده</w:t>
      </w:r>
      <w:r w:rsidR="005A4439" w:rsidRPr="003D09D0">
        <w:rPr>
          <w:rFonts w:eastAsia="Batang"/>
          <w:rtl/>
        </w:rPr>
        <w:t xml:space="preserve"> و</w:t>
      </w:r>
      <w:r w:rsidRPr="003D09D0">
        <w:rPr>
          <w:rFonts w:eastAsia="Batang"/>
          <w:rtl/>
        </w:rPr>
        <w:t>الالتزام بعدمه.</w:t>
      </w:r>
    </w:p>
    <w:p w14:paraId="44A9D934" w14:textId="77777777" w:rsidR="005A4439" w:rsidRPr="003D09D0" w:rsidRDefault="00877ED7" w:rsidP="001872C6">
      <w:pPr>
        <w:rPr>
          <w:rFonts w:eastAsia="Batang"/>
          <w:rtl/>
        </w:rPr>
      </w:pPr>
      <w:r w:rsidRPr="003D09D0">
        <w:rPr>
          <w:rFonts w:eastAsia="Batang"/>
          <w:rtl/>
        </w:rPr>
        <w:t>2- دعوى عدم ظهور دليل الاستصحاب الا في لزوم ترتيب الآثار العملية على المستصحب دون الالتزام النفساني بوجوده واقعا، فان النهي عن نقض اليقين بالشك ظاهر في النهي عن النقض العملي، والمنصرف منه هو ترتيب الآثار العملية.</w:t>
      </w:r>
    </w:p>
    <w:p w14:paraId="42FE8C63"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لكن الانصاف عدم تمامية أي من الدعويين، أما الدعوى الاولى فلأن الالتزام بثبوت النقيضين وان كان ممكنا عقلا، لكنه غير عقلائي، فيلزم منه المحذور العقلائي،</w:t>
      </w:r>
      <w:r w:rsidRPr="003D09D0">
        <w:rPr>
          <w:rFonts w:eastAsia="Batang"/>
          <w:rtl/>
        </w:rPr>
        <w:t xml:space="preserve"> و</w:t>
      </w:r>
      <w:r w:rsidR="00877ED7" w:rsidRPr="003D09D0">
        <w:rPr>
          <w:rFonts w:eastAsia="Batang"/>
          <w:rtl/>
        </w:rPr>
        <w:t>أما الدعوى الثانية فلأن الالتزام بالحكم الشرعي يكون جريا عمليا على وفق الحكم الشرعي، لو فرض كونه موضوعا لوجوب الالتزام الذي هو فعل النفس.</w:t>
      </w:r>
    </w:p>
    <w:p w14:paraId="3A5C8C6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عليه فيتم هذا التقريب بناء على وجوب الموافقة الالتزامية في مثال استصحاب نجاسة الانائين،</w:t>
      </w:r>
      <w:r w:rsidRPr="003D09D0">
        <w:rPr>
          <w:rFonts w:eastAsia="Batang"/>
          <w:rtl/>
        </w:rPr>
        <w:t xml:space="preserve"> و</w:t>
      </w:r>
      <w:r w:rsidR="00877ED7" w:rsidRPr="003D09D0">
        <w:rPr>
          <w:rFonts w:eastAsia="Batang"/>
          <w:rtl/>
        </w:rPr>
        <w:t>أما في دوران الامر بين المحذورين فقد يقال بأن استصحاب عدم الوجوب او عدم الحرمة لا يثبت موضوع وجوب الالتزام، لأن عدم الوجوب او الحرمة ليس حكما شرعيا حتى يلزم الالتزام به،</w:t>
      </w:r>
      <w:r w:rsidRPr="003D09D0">
        <w:rPr>
          <w:rFonts w:eastAsia="Batang"/>
          <w:rtl/>
        </w:rPr>
        <w:t xml:space="preserve"> و</w:t>
      </w:r>
      <w:r w:rsidR="00877ED7" w:rsidRPr="003D09D0">
        <w:rPr>
          <w:rFonts w:eastAsia="Batang"/>
          <w:rtl/>
        </w:rPr>
        <w:t>لم يثبت ابدا كون وجوب الالتزام بالنسبة الى مطلق الموقف الشرعي</w:t>
      </w:r>
      <w:r w:rsidRPr="003D09D0">
        <w:rPr>
          <w:rFonts w:eastAsia="Batang"/>
          <w:rtl/>
        </w:rPr>
        <w:t xml:space="preserve"> و</w:t>
      </w:r>
      <w:r w:rsidR="00877ED7" w:rsidRPr="003D09D0">
        <w:rPr>
          <w:rFonts w:eastAsia="Batang"/>
          <w:rtl/>
        </w:rPr>
        <w:t>لو كان هو عدم الحكم.</w:t>
      </w:r>
    </w:p>
    <w:p w14:paraId="0B832E7A" w14:textId="77777777" w:rsidR="005A4439" w:rsidRPr="003D09D0" w:rsidRDefault="00877ED7" w:rsidP="001872C6">
      <w:pPr>
        <w:rPr>
          <w:rFonts w:eastAsia="Batang"/>
          <w:rtl/>
        </w:rPr>
      </w:pPr>
      <w:r w:rsidRPr="003D09D0">
        <w:rPr>
          <w:rFonts w:eastAsia="Batang"/>
          <w:b/>
          <w:bCs/>
          <w:rtl/>
        </w:rPr>
        <w:t>التقريب الثاني:</w:t>
      </w:r>
      <w:r w:rsidRPr="003D09D0">
        <w:rPr>
          <w:rFonts w:eastAsia="Batang"/>
          <w:rtl/>
        </w:rPr>
        <w:t xml:space="preserve"> ان الاستصحاب النافي للحكم المعلوم بالاجمال في كل من الطرفين ينفي موضوع وجوب الموافقة الإلتزامية فيهما،</w:t>
      </w:r>
      <w:r w:rsidR="005A4439" w:rsidRPr="003D09D0">
        <w:rPr>
          <w:rFonts w:eastAsia="Batang"/>
          <w:rtl/>
        </w:rPr>
        <w:t xml:space="preserve"> و</w:t>
      </w:r>
      <w:r w:rsidRPr="003D09D0">
        <w:rPr>
          <w:rFonts w:eastAsia="Batang"/>
          <w:rtl/>
        </w:rPr>
        <w:t>يلزم منه الترخيص في ترك الموافقة الالتزامية.</w:t>
      </w:r>
    </w:p>
    <w:p w14:paraId="429AB6BE"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أنه انما يتم هذا التقريب لو كان المدعى هو كون الموضوع لوجوب الموافقة الالتزامية هو الحكم الشرعي بوجوده الواقعي،</w:t>
      </w:r>
      <w:r w:rsidRPr="003D09D0">
        <w:rPr>
          <w:rFonts w:eastAsia="Batang"/>
          <w:rtl/>
        </w:rPr>
        <w:t xml:space="preserve"> و</w:t>
      </w:r>
      <w:r w:rsidR="00877ED7" w:rsidRPr="003D09D0">
        <w:rPr>
          <w:rFonts w:eastAsia="Batang"/>
          <w:rtl/>
        </w:rPr>
        <w:t>لو لم ‌يكن واصلا،</w:t>
      </w:r>
      <w:r w:rsidRPr="003D09D0">
        <w:rPr>
          <w:rFonts w:eastAsia="Batang"/>
          <w:rtl/>
        </w:rPr>
        <w:t xml:space="preserve"> و</w:t>
      </w:r>
      <w:r w:rsidR="00877ED7" w:rsidRPr="003D09D0">
        <w:rPr>
          <w:rFonts w:eastAsia="Batang"/>
          <w:rtl/>
        </w:rPr>
        <w:t>هذا غير محتمل، لأنه يستلزم التشريع المحرم،</w:t>
      </w:r>
      <w:r w:rsidRPr="003D09D0">
        <w:rPr>
          <w:rFonts w:eastAsia="Batang"/>
          <w:rtl/>
        </w:rPr>
        <w:t xml:space="preserve"> و</w:t>
      </w:r>
      <w:r w:rsidR="00877ED7" w:rsidRPr="003D09D0">
        <w:rPr>
          <w:rFonts w:eastAsia="Batang"/>
          <w:rtl/>
        </w:rPr>
        <w:t>أما سائر المحتملات فلا توجب المحذور.</w:t>
      </w:r>
    </w:p>
    <w:p w14:paraId="4461683F" w14:textId="77777777" w:rsidR="005A4439" w:rsidRPr="003D09D0" w:rsidRDefault="00877ED7" w:rsidP="001872C6">
      <w:pPr>
        <w:rPr>
          <w:rFonts w:eastAsia="Batang"/>
          <w:rtl/>
        </w:rPr>
      </w:pPr>
      <w:r w:rsidRPr="003D09D0">
        <w:rPr>
          <w:rFonts w:eastAsia="Batang"/>
          <w:rtl/>
        </w:rPr>
        <w:t>توضيح ذلك أنه ان كان موضوع وجوب الموافقة الالتزامية هو الحكم الشرعي المنجز فالمفروض عدم تنجز الحكم المعلوم بالاجمال فيما اذا لم‌ يلزم من جريان الاصل في اطراف العلم الاجمالي الترخيص في المخالفة القطعية العملية للتكليف، كما في دوران الامر بين المحذورين، او جريان الاصل المنجز في الطرفين، كما في استصحاب نجاسة الانائين المعلوم حصول الطهارة لاحدهما، او جريانه في احدهما كما في استصحاب الحدث والطهارة من الخبث في من توضا بمايع مردد بين كونه بولا او ماء.</w:t>
      </w:r>
    </w:p>
    <w:p w14:paraId="67E90ED4" w14:textId="77777777" w:rsidR="005A4439" w:rsidRPr="003D09D0" w:rsidRDefault="005A4439" w:rsidP="001872C6">
      <w:pPr>
        <w:rPr>
          <w:rFonts w:eastAsia="Batang"/>
          <w:rtl/>
        </w:rPr>
      </w:pPr>
      <w:r w:rsidRPr="003D09D0">
        <w:rPr>
          <w:rFonts w:eastAsia="Batang"/>
          <w:rtl/>
        </w:rPr>
        <w:t>و</w:t>
      </w:r>
      <w:r w:rsidR="00877ED7" w:rsidRPr="003D09D0">
        <w:rPr>
          <w:rFonts w:eastAsia="Batang"/>
          <w:rtl/>
        </w:rPr>
        <w:t>ان كان الموضوع لوجوب الموافقة الالتزامية الحكم الشرعي الواصل فالمفروض أن الواصل في العلم الاجمالي هو الجامع المعلوم بالاجمال، ففي مورد دوران الامر بين المحذورين مثلا ما هو الواصل هو اصل الحكم الالزامي، فيعلم تفصيلا بوجوب الالتزام بثبوت حكم الزامي مردد بين كونه الوجوب او الحرمة، كما يعلم بعدم وجوب الالتزام بخصوصية كونه الوجوب او الحرمة،</w:t>
      </w:r>
      <w:r w:rsidRPr="003D09D0">
        <w:rPr>
          <w:rFonts w:eastAsia="Batang"/>
          <w:rtl/>
        </w:rPr>
        <w:t xml:space="preserve"> و</w:t>
      </w:r>
      <w:r w:rsidR="00877ED7" w:rsidRPr="003D09D0">
        <w:rPr>
          <w:rFonts w:eastAsia="Batang"/>
          <w:rtl/>
        </w:rPr>
        <w:t>من الواضح أن الاستصحاب النافي للحكم المعلوم في كل من الطرفين انما يؤمِّن من الأثر المشكوك،</w:t>
      </w:r>
      <w:r w:rsidRPr="003D09D0">
        <w:rPr>
          <w:rFonts w:eastAsia="Batang"/>
          <w:rtl/>
        </w:rPr>
        <w:t xml:space="preserve"> و</w:t>
      </w:r>
      <w:r w:rsidR="00877ED7" w:rsidRPr="003D09D0">
        <w:rPr>
          <w:rFonts w:eastAsia="Batang"/>
          <w:rtl/>
        </w:rPr>
        <w:t>أما الاثر المعلوم بالتفصيل فلا مجال لجريان الاصل العملي بلحاظه، فلا يتوجه من جريان الاستصحاب أي محذور، فيكون نظير ما لو قال المولى اذا كان احد الحكمين معلوما بالاجمال فيجب عليك التصدق، فان من الواضح أن الاصل النافي لكل من الحكمين لا يمكنه رفع هذا الاثر بعد العلم التفصيلي بتحقق موضوعه.</w:t>
      </w:r>
    </w:p>
    <w:p w14:paraId="72EAC1F7"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هذا بخلاف ما لو قلنا بأن الحكم الشرعي بوجوده الواقعي موضوع لوجوب الموافقة الالتزامية، فانه حينئذ يجري الاصل لنفي هذا الاثر المشكوك في كل من الطرفين فيلزم منه الترخيص في المخالفة القطعية للعلم الاجمالي بوجوب الالتزام باحدهما، فتقع المعارضة بين الاصلين، لعدم احتمال جريانهما معا، كما كان هذا هو المانع عن جريان البراءة في ما لو علم اجمالا بوجوب احد فعلين</w:t>
      </w:r>
      <w:r w:rsidR="00E22079" w:rsidRPr="003D09D0">
        <w:rPr>
          <w:rStyle w:val="a9"/>
          <w:rFonts w:eastAsia="Batang"/>
          <w:rtl/>
        </w:rPr>
        <w:t>(</w:t>
      </w:r>
      <w:r w:rsidR="00E22079" w:rsidRPr="003D09D0">
        <w:rPr>
          <w:rStyle w:val="a9"/>
          <w:rFonts w:eastAsia="Batang"/>
          <w:rtl/>
        </w:rPr>
        <w:footnoteReference w:id="258"/>
      </w:r>
      <w:r w:rsidR="00E22079" w:rsidRPr="003D09D0">
        <w:rPr>
          <w:rStyle w:val="a9"/>
          <w:rFonts w:eastAsia="Batang"/>
          <w:rtl/>
        </w:rPr>
        <w:t>)</w:t>
      </w:r>
      <w:r w:rsidR="00877ED7" w:rsidRPr="003D09D0">
        <w:rPr>
          <w:rFonts w:eastAsia="Batang"/>
          <w:rtl/>
        </w:rPr>
        <w:t>.</w:t>
      </w:r>
    </w:p>
    <w:p w14:paraId="33201099" w14:textId="77777777" w:rsidR="005A4439" w:rsidRPr="003D09D0" w:rsidRDefault="00877ED7" w:rsidP="001872C6">
      <w:pPr>
        <w:rPr>
          <w:rFonts w:eastAsia="Batang"/>
          <w:rtl/>
        </w:rPr>
      </w:pPr>
      <w:r w:rsidRPr="003D09D0">
        <w:rPr>
          <w:rFonts w:eastAsia="Batang"/>
          <w:rtl/>
        </w:rPr>
        <w:t>ثم انه ذكر في البحوث انه حتى لو سلم كون موضوع وجوب الموافقة الالتزامية هو الحكم الشرعي</w:t>
      </w:r>
      <w:r w:rsidR="005A4439" w:rsidRPr="003D09D0">
        <w:rPr>
          <w:rFonts w:eastAsia="Batang"/>
          <w:rtl/>
        </w:rPr>
        <w:t xml:space="preserve"> و</w:t>
      </w:r>
      <w:r w:rsidRPr="003D09D0">
        <w:rPr>
          <w:rFonts w:eastAsia="Batang"/>
          <w:rtl/>
        </w:rPr>
        <w:t>لو لم‌ يكن واصلا فمع ذلك فلا يمنع ذلك من جريان الاصل بلحاظ الاثر العملي الخارجي للحكم المعلوم بالاجمال، في مورد دوران الامر بين المحذورين فاستصحاب عدم الوجوب</w:t>
      </w:r>
      <w:r w:rsidR="005A4439" w:rsidRPr="003D09D0">
        <w:rPr>
          <w:rFonts w:eastAsia="Batang"/>
          <w:rtl/>
        </w:rPr>
        <w:t xml:space="preserve"> و</w:t>
      </w:r>
      <w:r w:rsidRPr="003D09D0">
        <w:rPr>
          <w:rFonts w:eastAsia="Batang"/>
          <w:rtl/>
        </w:rPr>
        <w:t>الحرمة انما يتعارضان بلحاظ نفي وجوب الموافقة الالتزامية،</w:t>
      </w:r>
      <w:r w:rsidR="005A4439" w:rsidRPr="003D09D0">
        <w:rPr>
          <w:rFonts w:eastAsia="Batang"/>
          <w:rtl/>
        </w:rPr>
        <w:t xml:space="preserve"> و</w:t>
      </w:r>
      <w:r w:rsidRPr="003D09D0">
        <w:rPr>
          <w:rFonts w:eastAsia="Batang"/>
          <w:rtl/>
        </w:rPr>
        <w:t>لكنه لا يمنع من جريانهما بلحاظ الترخيص في الفعل</w:t>
      </w:r>
      <w:r w:rsidR="005A4439" w:rsidRPr="003D09D0">
        <w:rPr>
          <w:rFonts w:eastAsia="Batang"/>
          <w:rtl/>
        </w:rPr>
        <w:t xml:space="preserve"> و</w:t>
      </w:r>
      <w:r w:rsidRPr="003D09D0">
        <w:rPr>
          <w:rFonts w:eastAsia="Batang"/>
          <w:rtl/>
        </w:rPr>
        <w:t>الترك، كما أن اصالة البراءة عن وجوب الالتزام بالوجوب تتعارض مع أصالة البراءة عن وجوب الالتزام بالحرمة،</w:t>
      </w:r>
      <w:r w:rsidR="005A4439" w:rsidRPr="003D09D0">
        <w:rPr>
          <w:rFonts w:eastAsia="Batang"/>
          <w:rtl/>
        </w:rPr>
        <w:t xml:space="preserve"> و</w:t>
      </w:r>
      <w:r w:rsidRPr="003D09D0">
        <w:rPr>
          <w:rFonts w:eastAsia="Batang"/>
          <w:rtl/>
        </w:rPr>
        <w:t>لكن تجري اصالة البراءة عن وجوب الفعل،</w:t>
      </w:r>
      <w:r w:rsidR="005A4439" w:rsidRPr="003D09D0">
        <w:rPr>
          <w:rFonts w:eastAsia="Batang"/>
          <w:rtl/>
        </w:rPr>
        <w:t xml:space="preserve"> و</w:t>
      </w:r>
      <w:r w:rsidRPr="003D09D0">
        <w:rPr>
          <w:rFonts w:eastAsia="Batang"/>
          <w:rtl/>
        </w:rPr>
        <w:t>أصالة البراءة عن حرمته بلا معارض</w:t>
      </w:r>
      <w:r w:rsidR="00E22079" w:rsidRPr="003D09D0">
        <w:rPr>
          <w:rStyle w:val="a9"/>
          <w:rFonts w:eastAsia="Batang"/>
          <w:rtl/>
        </w:rPr>
        <w:t>(</w:t>
      </w:r>
      <w:r w:rsidR="00E22079" w:rsidRPr="003D09D0">
        <w:rPr>
          <w:rStyle w:val="a9"/>
          <w:rFonts w:eastAsia="Batang"/>
          <w:rtl/>
        </w:rPr>
        <w:footnoteReference w:id="259"/>
      </w:r>
      <w:r w:rsidR="00E22079" w:rsidRPr="003D09D0">
        <w:rPr>
          <w:rStyle w:val="a9"/>
          <w:rFonts w:eastAsia="Batang"/>
          <w:rtl/>
        </w:rPr>
        <w:t>)</w:t>
      </w:r>
      <w:r w:rsidRPr="003D09D0">
        <w:rPr>
          <w:rFonts w:eastAsia="Batang"/>
          <w:rtl/>
        </w:rPr>
        <w:t>.</w:t>
      </w:r>
    </w:p>
    <w:p w14:paraId="70299EC3" w14:textId="77777777" w:rsidR="00877ED7" w:rsidRPr="003D09D0" w:rsidRDefault="005A4439" w:rsidP="001872C6">
      <w:pPr>
        <w:rPr>
          <w:rFonts w:eastAsia="Batang"/>
          <w:rtl/>
        </w:rPr>
      </w:pPr>
      <w:r w:rsidRPr="003D09D0">
        <w:rPr>
          <w:rFonts w:eastAsia="Batang"/>
          <w:rtl/>
        </w:rPr>
        <w:t>و</w:t>
      </w:r>
      <w:r w:rsidR="00877ED7" w:rsidRPr="003D09D0">
        <w:rPr>
          <w:rFonts w:eastAsia="Batang"/>
          <w:rtl/>
        </w:rPr>
        <w:t>فيه أن جريان استصحاب عدم وجوب الفعل مثلا بلحاظ الترخيص في تركه طرف للمعارضة مع جريان استصحاب عدم حرمته بلحاظ الترخيص في عدم الالتزام بالحرمة، لكون الجمع بينهما مستلزما للترخيص في المخالفة القطعية للعلم الاجمالي بثبوت احد الاثرين،</w:t>
      </w:r>
      <w:r w:rsidRPr="003D09D0">
        <w:rPr>
          <w:rFonts w:eastAsia="Batang"/>
          <w:rtl/>
        </w:rPr>
        <w:t xml:space="preserve"> و</w:t>
      </w:r>
      <w:r w:rsidR="00877ED7" w:rsidRPr="003D09D0">
        <w:rPr>
          <w:rFonts w:eastAsia="Batang"/>
          <w:rtl/>
        </w:rPr>
        <w:t>نحوه استصحاب عدم حرمة الفعل بلحاظ الترخيص فيه مع استصحاب عدم وجوبه بلحاظ الترخيص في عدم الالتزام بالوجوب،</w:t>
      </w:r>
      <w:r w:rsidRPr="003D09D0">
        <w:rPr>
          <w:rFonts w:eastAsia="Batang"/>
          <w:rtl/>
        </w:rPr>
        <w:t xml:space="preserve"> و</w:t>
      </w:r>
      <w:r w:rsidR="00877ED7" w:rsidRPr="003D09D0">
        <w:rPr>
          <w:rFonts w:eastAsia="Batang"/>
          <w:rtl/>
        </w:rPr>
        <w:t>هكذا أصالة البراءة عن وجوب الفعل طرف للمعارضة مع أصالة البراءة عن وجوب الالتزام بحرمة الفعل،</w:t>
      </w:r>
      <w:r w:rsidRPr="003D09D0">
        <w:rPr>
          <w:rFonts w:eastAsia="Batang"/>
          <w:rtl/>
        </w:rPr>
        <w:t xml:space="preserve"> و</w:t>
      </w:r>
      <w:r w:rsidR="00877ED7" w:rsidRPr="003D09D0">
        <w:rPr>
          <w:rFonts w:eastAsia="Batang"/>
          <w:rtl/>
        </w:rPr>
        <w:t>أصالة البراءة عن حرمة الفعل طرف للمعارضة مع أصالة البراءة عن وجوب الالتزام بوجوب الفعل.</w:t>
      </w:r>
    </w:p>
    <w:p w14:paraId="07BC8F3C" w14:textId="77777777" w:rsidR="00877ED7" w:rsidRPr="003D09D0" w:rsidRDefault="00877ED7" w:rsidP="001872C6">
      <w:pPr>
        <w:rPr>
          <w:rFonts w:eastAsia="Batang"/>
          <w:rtl/>
        </w:rPr>
      </w:pPr>
      <w:r w:rsidRPr="003D09D0">
        <w:rPr>
          <w:rFonts w:eastAsia="Batang"/>
          <w:rtl/>
        </w:rPr>
        <w:t>نعم لا تسري المعارضة الى الآثار التنجيزية لجريان الاصل في طرفي العلم الاجمالي كاستصحاب نجاسة الانائين المعلوم حصول الطهارة لأحدهما، فان الجمع بين جريان استصحاب نجاسة احدهما بغرض تنجيز الاجتناب عنه</w:t>
      </w:r>
      <w:r w:rsidR="005A4439" w:rsidRPr="003D09D0">
        <w:rPr>
          <w:rFonts w:eastAsia="Batang"/>
          <w:rtl/>
        </w:rPr>
        <w:t xml:space="preserve"> و</w:t>
      </w:r>
      <w:r w:rsidRPr="003D09D0">
        <w:rPr>
          <w:rFonts w:eastAsia="Batang"/>
          <w:rtl/>
        </w:rPr>
        <w:t>الحكم بنجاسة ملاقيه مع جريان الاصل النافي لوجوب الالتزام بطهارة الآخر لا يستلزم الترخيص في المخالفة القطعية كما هو واضح.</w:t>
      </w:r>
    </w:p>
    <w:p w14:paraId="67CFB5F4" w14:textId="77777777" w:rsidR="00877ED7" w:rsidRPr="003D09D0" w:rsidRDefault="007D619A" w:rsidP="009A33CC">
      <w:pPr>
        <w:pStyle w:val="3"/>
        <w:rPr>
          <w:rFonts w:eastAsia="Arial Unicode MS"/>
          <w:rtl/>
        </w:rPr>
      </w:pPr>
      <w:bookmarkStart w:id="95" w:name="_Toc320517810"/>
      <w:bookmarkStart w:id="96" w:name="_Toc373446918"/>
      <w:bookmarkStart w:id="97" w:name="_Toc376730701"/>
      <w:r w:rsidRPr="003D09D0">
        <w:rPr>
          <w:rFonts w:eastAsia="Arial Unicode MS"/>
          <w:rtl/>
        </w:rPr>
        <w:br w:type="page"/>
      </w:r>
      <w:bookmarkStart w:id="98" w:name="_Toc398213715"/>
      <w:r w:rsidR="00877ED7" w:rsidRPr="003D09D0">
        <w:rPr>
          <w:rFonts w:eastAsia="Arial Unicode MS"/>
          <w:rtl/>
        </w:rPr>
        <w:t>حجية القطع بالحكم الشرعي الحاصل من غير الكتاب</w:t>
      </w:r>
      <w:r w:rsidR="005A4439" w:rsidRPr="003D09D0">
        <w:rPr>
          <w:rFonts w:eastAsia="Arial Unicode MS"/>
          <w:rtl/>
        </w:rPr>
        <w:t xml:space="preserve"> و</w:t>
      </w:r>
      <w:r w:rsidR="00877ED7" w:rsidRPr="003D09D0">
        <w:rPr>
          <w:rFonts w:eastAsia="Arial Unicode MS"/>
          <w:rtl/>
        </w:rPr>
        <w:t>السنة</w:t>
      </w:r>
      <w:bookmarkEnd w:id="95"/>
      <w:bookmarkEnd w:id="96"/>
      <w:bookmarkEnd w:id="97"/>
      <w:bookmarkEnd w:id="98"/>
      <w:r w:rsidR="00877ED7" w:rsidRPr="003D09D0">
        <w:rPr>
          <w:rFonts w:eastAsia="Arial Unicode MS"/>
          <w:rtl/>
        </w:rPr>
        <w:t xml:space="preserve"> </w:t>
      </w:r>
    </w:p>
    <w:p w14:paraId="26844495" w14:textId="77777777" w:rsidR="005A4439" w:rsidRPr="003D09D0" w:rsidRDefault="00877ED7" w:rsidP="001872C6">
      <w:pPr>
        <w:rPr>
          <w:rFonts w:eastAsia="Arial Unicode MS"/>
          <w:rtl/>
        </w:rPr>
      </w:pPr>
      <w:bookmarkStart w:id="99" w:name="درس630"/>
      <w:bookmarkEnd w:id="99"/>
      <w:r w:rsidRPr="003D09D0">
        <w:rPr>
          <w:rFonts w:eastAsia="Arial Unicode MS"/>
          <w:rtl/>
        </w:rPr>
        <w:t>يقع الكلام في حجية القطع بالحكم الشرعي الحاصل من غير الكتاب</w:t>
      </w:r>
      <w:r w:rsidR="005A4439" w:rsidRPr="003D09D0">
        <w:rPr>
          <w:rFonts w:eastAsia="Arial Unicode MS"/>
          <w:rtl/>
        </w:rPr>
        <w:t xml:space="preserve"> و</w:t>
      </w:r>
      <w:r w:rsidRPr="003D09D0">
        <w:rPr>
          <w:rFonts w:eastAsia="Arial Unicode MS"/>
          <w:rtl/>
        </w:rPr>
        <w:t>السنة، اي من المقدمات العقلية، فقد نسب الى بعض الأخبارين المناقشة في حجية القطع بالحكم الشرعي اذا كان القطع حاصلا من الدليل العقلي، اي كل استدلال لا يستند الى الكتاب</w:t>
      </w:r>
      <w:r w:rsidR="005A4439" w:rsidRPr="003D09D0">
        <w:rPr>
          <w:rFonts w:eastAsia="Arial Unicode MS"/>
          <w:rtl/>
        </w:rPr>
        <w:t xml:space="preserve"> و</w:t>
      </w:r>
      <w:r w:rsidRPr="003D09D0">
        <w:rPr>
          <w:rFonts w:eastAsia="Arial Unicode MS"/>
          <w:rtl/>
        </w:rPr>
        <w:t>السنة،</w:t>
      </w:r>
      <w:r w:rsidR="005A4439" w:rsidRPr="003D09D0">
        <w:rPr>
          <w:rFonts w:eastAsia="Arial Unicode MS"/>
          <w:rtl/>
        </w:rPr>
        <w:t xml:space="preserve"> و</w:t>
      </w:r>
      <w:r w:rsidRPr="003D09D0">
        <w:rPr>
          <w:rFonts w:eastAsia="Arial Unicode MS"/>
          <w:rtl/>
        </w:rPr>
        <w:t>انما يستند الى مقدمات نظرية،</w:t>
      </w:r>
      <w:r w:rsidR="005A4439" w:rsidRPr="003D09D0">
        <w:rPr>
          <w:rFonts w:eastAsia="Arial Unicode MS"/>
          <w:rtl/>
        </w:rPr>
        <w:t xml:space="preserve"> و</w:t>
      </w:r>
      <w:r w:rsidRPr="003D09D0">
        <w:rPr>
          <w:rFonts w:eastAsia="Arial Unicode MS"/>
          <w:rtl/>
        </w:rPr>
        <w:t>من الواضح أن اشكالهم يختص بالدليل العقلي الذي يستخدم لكشف الحكم الشرعي في عرض الكتاب</w:t>
      </w:r>
      <w:r w:rsidR="005A4439" w:rsidRPr="003D09D0">
        <w:rPr>
          <w:rFonts w:eastAsia="Arial Unicode MS"/>
          <w:rtl/>
        </w:rPr>
        <w:t xml:space="preserve"> و</w:t>
      </w:r>
      <w:r w:rsidRPr="003D09D0">
        <w:rPr>
          <w:rFonts w:eastAsia="Arial Unicode MS"/>
          <w:rtl/>
        </w:rPr>
        <w:t>السنة، كما هو المتداول بين الفقهاء الاصوليين،</w:t>
      </w:r>
      <w:r w:rsidR="005A4439" w:rsidRPr="003D09D0">
        <w:rPr>
          <w:rFonts w:eastAsia="Arial Unicode MS"/>
          <w:rtl/>
        </w:rPr>
        <w:t xml:space="preserve"> و</w:t>
      </w:r>
      <w:r w:rsidRPr="003D09D0">
        <w:rPr>
          <w:rFonts w:eastAsia="Arial Unicode MS"/>
          <w:rtl/>
        </w:rPr>
        <w:t>لا يشمل الدليل العقلي المثبت لحجية الكتاب</w:t>
      </w:r>
      <w:r w:rsidR="005A4439" w:rsidRPr="003D09D0">
        <w:rPr>
          <w:rFonts w:eastAsia="Arial Unicode MS"/>
          <w:rtl/>
        </w:rPr>
        <w:t xml:space="preserve"> و</w:t>
      </w:r>
      <w:r w:rsidRPr="003D09D0">
        <w:rPr>
          <w:rFonts w:eastAsia="Arial Unicode MS"/>
          <w:rtl/>
        </w:rPr>
        <w:t>السنة.</w:t>
      </w:r>
    </w:p>
    <w:p w14:paraId="3B47D408" w14:textId="77777777" w:rsidR="005A4439" w:rsidRPr="003D09D0" w:rsidRDefault="005A4439" w:rsidP="001872C6">
      <w:pPr>
        <w:rPr>
          <w:rFonts w:eastAsia="Arial Unicode MS"/>
          <w:rtl/>
        </w:rPr>
      </w:pPr>
      <w:r w:rsidRPr="003D09D0">
        <w:rPr>
          <w:rFonts w:eastAsia="Arial Unicode MS"/>
          <w:rtl/>
        </w:rPr>
        <w:t>و</w:t>
      </w:r>
      <w:r w:rsidR="00877ED7" w:rsidRPr="003D09D0">
        <w:rPr>
          <w:rFonts w:eastAsia="Arial Unicode MS"/>
          <w:rtl/>
        </w:rPr>
        <w:t>لكن الاصوليين ذهبوا الى حجية هذا القطع،</w:t>
      </w:r>
      <w:r w:rsidRPr="003D09D0">
        <w:rPr>
          <w:rFonts w:eastAsia="Arial Unicode MS"/>
          <w:rtl/>
        </w:rPr>
        <w:t xml:space="preserve"> و</w:t>
      </w:r>
      <w:r w:rsidR="00877ED7" w:rsidRPr="003D09D0">
        <w:rPr>
          <w:rFonts w:eastAsia="Arial Unicode MS"/>
          <w:rtl/>
        </w:rPr>
        <w:t>لا يخفى أن مورد النزاع هو القطع الطريقي المحض،</w:t>
      </w:r>
      <w:r w:rsidRPr="003D09D0">
        <w:rPr>
          <w:rFonts w:eastAsia="Arial Unicode MS"/>
          <w:rtl/>
        </w:rPr>
        <w:t xml:space="preserve"> و</w:t>
      </w:r>
      <w:r w:rsidR="00877ED7" w:rsidRPr="003D09D0">
        <w:rPr>
          <w:rFonts w:eastAsia="Arial Unicode MS"/>
          <w:rtl/>
        </w:rPr>
        <w:t>أما في القطع الموضوعي كما في جواز القضاء</w:t>
      </w:r>
      <w:r w:rsidRPr="003D09D0">
        <w:rPr>
          <w:rFonts w:eastAsia="Arial Unicode MS"/>
          <w:rtl/>
        </w:rPr>
        <w:t xml:space="preserve"> و</w:t>
      </w:r>
      <w:r w:rsidR="00877ED7" w:rsidRPr="003D09D0">
        <w:rPr>
          <w:rFonts w:eastAsia="Arial Unicode MS"/>
          <w:rtl/>
        </w:rPr>
        <w:t>الافتاء بعلم، فكون القطع باطلاقه موضوعا او فيما اذا حصل من سبب خاص تابع لظهور خطابه،</w:t>
      </w:r>
      <w:r w:rsidRPr="003D09D0">
        <w:rPr>
          <w:rFonts w:eastAsia="Arial Unicode MS"/>
          <w:rtl/>
        </w:rPr>
        <w:t xml:space="preserve"> و</w:t>
      </w:r>
      <w:r w:rsidR="00877ED7" w:rsidRPr="003D09D0">
        <w:rPr>
          <w:rFonts w:eastAsia="Arial Unicode MS"/>
          <w:rtl/>
        </w:rPr>
        <w:t>لا يبعد أن يقال بانصرافه عن القطع الحاصل من طرق غير متعارفة كالرؤيا او الجفر</w:t>
      </w:r>
      <w:r w:rsidRPr="003D09D0">
        <w:rPr>
          <w:rFonts w:eastAsia="Arial Unicode MS"/>
          <w:rtl/>
        </w:rPr>
        <w:t xml:space="preserve"> و</w:t>
      </w:r>
      <w:r w:rsidR="00877ED7" w:rsidRPr="003D09D0">
        <w:rPr>
          <w:rFonts w:eastAsia="Arial Unicode MS"/>
          <w:rtl/>
        </w:rPr>
        <w:t>الرمل، فلا يجوز للقاضي القضاء على وفق علمه الناشيء عن الرؤيا مثلا،</w:t>
      </w:r>
      <w:r w:rsidRPr="003D09D0">
        <w:rPr>
          <w:rFonts w:eastAsia="Arial Unicode MS"/>
          <w:rtl/>
        </w:rPr>
        <w:t xml:space="preserve"> و</w:t>
      </w:r>
      <w:r w:rsidR="00877ED7" w:rsidRPr="003D09D0">
        <w:rPr>
          <w:rFonts w:eastAsia="Arial Unicode MS"/>
          <w:rtl/>
        </w:rPr>
        <w:t>هكذا قائد الحرب لا يجوز له قيادة جيشه</w:t>
      </w:r>
      <w:r w:rsidRPr="003D09D0">
        <w:rPr>
          <w:rFonts w:eastAsia="Arial Unicode MS"/>
          <w:rtl/>
        </w:rPr>
        <w:t xml:space="preserve"> و</w:t>
      </w:r>
      <w:r w:rsidR="00877ED7" w:rsidRPr="003D09D0">
        <w:rPr>
          <w:rFonts w:eastAsia="Arial Unicode MS"/>
          <w:rtl/>
        </w:rPr>
        <w:t>امرهم بالقتال على اساس الرؤيا</w:t>
      </w:r>
      <w:r w:rsidRPr="003D09D0">
        <w:rPr>
          <w:rFonts w:eastAsia="Arial Unicode MS"/>
          <w:rtl/>
        </w:rPr>
        <w:t xml:space="preserve"> و</w:t>
      </w:r>
      <w:r w:rsidR="00877ED7" w:rsidRPr="003D09D0">
        <w:rPr>
          <w:rFonts w:eastAsia="Arial Unicode MS"/>
          <w:rtl/>
        </w:rPr>
        <w:t>نحوها.</w:t>
      </w:r>
    </w:p>
    <w:p w14:paraId="4D9E10D2" w14:textId="77777777" w:rsidR="00877ED7" w:rsidRPr="003D09D0" w:rsidRDefault="005A4439" w:rsidP="001872C6">
      <w:pPr>
        <w:rPr>
          <w:rtl/>
        </w:rPr>
      </w:pPr>
      <w:r w:rsidRPr="003D09D0">
        <w:rPr>
          <w:rFonts w:eastAsia="Arial Unicode MS"/>
          <w:rtl/>
        </w:rPr>
        <w:t>و</w:t>
      </w:r>
      <w:r w:rsidR="00877ED7" w:rsidRPr="003D09D0">
        <w:rPr>
          <w:rFonts w:eastAsia="Arial Unicode MS"/>
          <w:rtl/>
        </w:rPr>
        <w:t xml:space="preserve">كيف كان فقد انكر صاحب الكفاية ما </w:t>
      </w:r>
      <w:r w:rsidR="00877ED7" w:rsidRPr="003D09D0">
        <w:rPr>
          <w:rtl/>
        </w:rPr>
        <w:t>نسب إلى بعض الأخباريين من انكار كبرى حجية القطع بالحكم الشرعي الحاصل من الدليل العقلي، فذكر أن مراجعة كلماتهم تشهد بكذب هذه النسبة،</w:t>
      </w:r>
      <w:r w:rsidRPr="003D09D0">
        <w:rPr>
          <w:rtl/>
        </w:rPr>
        <w:t xml:space="preserve"> و</w:t>
      </w:r>
      <w:r w:rsidR="00877ED7" w:rsidRPr="003D09D0">
        <w:rPr>
          <w:rtl/>
        </w:rPr>
        <w:t>أنها إنما تكون في مقام انكار صغرى حصول القطع من الدليل العقلي النظري، إما لانكار الملازمة بين حكم العقل بوجوب شي‏ء</w:t>
      </w:r>
      <w:r w:rsidRPr="003D09D0">
        <w:rPr>
          <w:rtl/>
        </w:rPr>
        <w:t xml:space="preserve"> و</w:t>
      </w:r>
      <w:r w:rsidR="00877ED7" w:rsidRPr="003D09D0">
        <w:rPr>
          <w:rtl/>
        </w:rPr>
        <w:t>حكم الشرع بوجوبه كما ينادي به بأعلى صوته ما حكي عن السيد الصدر "ره" في باب الملازمة، من أن المعلوم هو أنه يجب فعل شي‏ء أو تركه أو لا يجب إذا حصل الظن أو القطع بوجوبه أو حرمته أو غيرهما من جهة نقل قول المعصوم (عليه السلام) أو فعله أو تقريره</w:t>
      </w:r>
      <w:r w:rsidRPr="003D09D0">
        <w:rPr>
          <w:rtl/>
        </w:rPr>
        <w:t xml:space="preserve"> و</w:t>
      </w:r>
      <w:r w:rsidR="00877ED7" w:rsidRPr="003D09D0">
        <w:rPr>
          <w:rtl/>
        </w:rPr>
        <w:t>لا يعلم أنه يجب فعله أو تركه أو لا يجب مع حصول الظن او القطع من أي طريق كان،</w:t>
      </w:r>
      <w:r w:rsidRPr="003D09D0">
        <w:rPr>
          <w:rtl/>
        </w:rPr>
        <w:t xml:space="preserve"> و</w:t>
      </w:r>
      <w:r w:rsidR="00877ED7" w:rsidRPr="003D09D0">
        <w:rPr>
          <w:rtl/>
        </w:rPr>
        <w:t>إما لانكار افادة الدليل العقلي النظري لاكثر من الظن، كما هو صريح كلام الأمين الأسترآبادي "ره" حيث قال: ان كل مسلك غير التمسك بكلامهم (عليهم الصلاة والسلام) إنما يعتبر من حيث إفادته الظن بحكم الله تعالى،</w:t>
      </w:r>
      <w:r w:rsidRPr="003D09D0">
        <w:rPr>
          <w:rtl/>
        </w:rPr>
        <w:t xml:space="preserve"> و</w:t>
      </w:r>
      <w:r w:rsidR="00877ED7" w:rsidRPr="003D09D0">
        <w:rPr>
          <w:rtl/>
        </w:rPr>
        <w:t>قد أثبتنا سابقا أنه لا اعتماد على الظن في أحكامه تعالى</w:t>
      </w:r>
      <w:r w:rsidR="00E22079" w:rsidRPr="003D09D0">
        <w:rPr>
          <w:rStyle w:val="a9"/>
          <w:rtl/>
        </w:rPr>
        <w:t>(</w:t>
      </w:r>
      <w:r w:rsidR="00E22079" w:rsidRPr="003D09D0">
        <w:rPr>
          <w:rStyle w:val="a9"/>
          <w:rtl/>
        </w:rPr>
        <w:footnoteReference w:id="260"/>
      </w:r>
      <w:r w:rsidR="00E22079" w:rsidRPr="003D09D0">
        <w:rPr>
          <w:rStyle w:val="a9"/>
          <w:rtl/>
        </w:rPr>
        <w:t>)</w:t>
      </w:r>
      <w:r w:rsidR="00877ED7" w:rsidRPr="003D09D0">
        <w:rPr>
          <w:rtl/>
        </w:rPr>
        <w:t>،</w:t>
      </w:r>
      <w:r w:rsidRPr="003D09D0">
        <w:rPr>
          <w:rtl/>
        </w:rPr>
        <w:t xml:space="preserve"> و</w:t>
      </w:r>
      <w:r w:rsidR="00877ED7" w:rsidRPr="003D09D0">
        <w:rPr>
          <w:rtl/>
        </w:rPr>
        <w:t>قال ايضا: إن تمسكنا بكلامهم (عليهم السلام) فقد عصمنا من الخطاء وإن تمسكنا بغيره لم ‌نعصم عنه</w:t>
      </w:r>
      <w:r w:rsidRPr="003D09D0">
        <w:rPr>
          <w:rtl/>
        </w:rPr>
        <w:t xml:space="preserve"> و</w:t>
      </w:r>
      <w:r w:rsidR="00877ED7" w:rsidRPr="003D09D0">
        <w:rPr>
          <w:rtl/>
        </w:rPr>
        <w:t>من المعلوم أن العصمة عن الخطاء أمر مطلوب مرغوب فيه شرعا</w:t>
      </w:r>
      <w:r w:rsidRPr="003D09D0">
        <w:rPr>
          <w:rtl/>
        </w:rPr>
        <w:t xml:space="preserve"> و</w:t>
      </w:r>
      <w:r w:rsidR="00877ED7" w:rsidRPr="003D09D0">
        <w:rPr>
          <w:rtl/>
        </w:rPr>
        <w:t>عقلا،</w:t>
      </w:r>
      <w:r w:rsidRPr="003D09D0">
        <w:rPr>
          <w:rtl/>
        </w:rPr>
        <w:t xml:space="preserve"> و</w:t>
      </w:r>
      <w:r w:rsidR="00877ED7" w:rsidRPr="003D09D0">
        <w:rPr>
          <w:rtl/>
        </w:rPr>
        <w:t>أنت إذا تأملت في هذا الدليل علمت أن مقتضاه أنه لا يجوز الاعتماد على الدليل الظني في أحكامه تعالى</w:t>
      </w:r>
      <w:r w:rsidR="00E22079" w:rsidRPr="003D09D0">
        <w:rPr>
          <w:rStyle w:val="a9"/>
          <w:rtl/>
        </w:rPr>
        <w:t>(</w:t>
      </w:r>
      <w:r w:rsidR="00E22079" w:rsidRPr="003D09D0">
        <w:rPr>
          <w:rStyle w:val="a9"/>
          <w:rtl/>
        </w:rPr>
        <w:footnoteReference w:id="261"/>
      </w:r>
      <w:r w:rsidR="00E22079" w:rsidRPr="003D09D0">
        <w:rPr>
          <w:rStyle w:val="a9"/>
          <w:rtl/>
        </w:rPr>
        <w:t>)</w:t>
      </w:r>
      <w:r w:rsidR="00877ED7" w:rsidRPr="003D09D0">
        <w:rPr>
          <w:rtl/>
        </w:rPr>
        <w:t>،</w:t>
      </w:r>
      <w:r w:rsidRPr="003D09D0">
        <w:rPr>
          <w:rtl/>
        </w:rPr>
        <w:t xml:space="preserve"> و</w:t>
      </w:r>
      <w:r w:rsidR="00877ED7" w:rsidRPr="003D09D0">
        <w:rPr>
          <w:rtl/>
        </w:rPr>
        <w:t>قال في فهرست فصولها أيضا: الفصل الأول: في إبطال جواز التمسك بالاستنباطات الظنية في نفس أحكامه تعالى شأنه ووجوب التوقف عند فقد القطع بحكم الله أو بحكم ورد عنهم (عليهم السلام)</w:t>
      </w:r>
      <w:r w:rsidR="00E22079" w:rsidRPr="003D09D0">
        <w:rPr>
          <w:rStyle w:val="a9"/>
          <w:rtl/>
        </w:rPr>
        <w:t>(</w:t>
      </w:r>
      <w:r w:rsidR="00E22079" w:rsidRPr="003D09D0">
        <w:rPr>
          <w:rStyle w:val="a9"/>
          <w:rtl/>
        </w:rPr>
        <w:footnoteReference w:id="262"/>
      </w:r>
      <w:r w:rsidR="00E22079" w:rsidRPr="003D09D0">
        <w:rPr>
          <w:rStyle w:val="a9"/>
          <w:rtl/>
        </w:rPr>
        <w:t>)</w:t>
      </w:r>
      <w:r w:rsidR="00877ED7" w:rsidRPr="003D09D0">
        <w:rPr>
          <w:rtl/>
        </w:rPr>
        <w:t>.</w:t>
      </w:r>
    </w:p>
    <w:p w14:paraId="43F820EE" w14:textId="77777777" w:rsidR="005A4439" w:rsidRPr="003D09D0" w:rsidRDefault="00877ED7" w:rsidP="001872C6">
      <w:pPr>
        <w:rPr>
          <w:rFonts w:eastAsia="Arial Unicode MS"/>
          <w:rtl/>
        </w:rPr>
      </w:pPr>
      <w:r w:rsidRPr="003D09D0">
        <w:rPr>
          <w:rFonts w:eastAsia="Arial Unicode MS"/>
          <w:rtl/>
        </w:rPr>
        <w:t>اقول: الظاهر من بعض كلمات الاخبارين عدم الاعتداد بالدليل العقلي غير البديهي مطلقا، فترى أن الامين الاستربادي ذكر أن الفصل الثاني في بيان انحصار مدرك ما ليس من ضروريات الدين في السماع عن الصادقين (عليهم السلام)</w:t>
      </w:r>
      <w:r w:rsidR="005A4439" w:rsidRPr="003D09D0">
        <w:rPr>
          <w:rFonts w:eastAsia="Arial Unicode MS"/>
          <w:rtl/>
        </w:rPr>
        <w:t xml:space="preserve"> و</w:t>
      </w:r>
      <w:r w:rsidRPr="003D09D0">
        <w:rPr>
          <w:rFonts w:eastAsia="Arial Unicode MS"/>
          <w:rtl/>
        </w:rPr>
        <w:t>لي فيه ادلة: الاول: عدم ظهور دلالة قطعية في جواز التمسك في نظريات الدين بغير كلام العترة الطاهرة،</w:t>
      </w:r>
      <w:r w:rsidR="005A4439" w:rsidRPr="003D09D0">
        <w:rPr>
          <w:rFonts w:eastAsia="Arial Unicode MS"/>
          <w:rtl/>
        </w:rPr>
        <w:t xml:space="preserve"> و</w:t>
      </w:r>
      <w:r w:rsidRPr="003D09D0">
        <w:rPr>
          <w:rFonts w:eastAsia="Arial Unicode MS"/>
          <w:rtl/>
        </w:rPr>
        <w:t>لا ريب في جواز التمسك بكلامهم فيتعين ذلك</w:t>
      </w:r>
      <w:r w:rsidR="00E22079" w:rsidRPr="003D09D0">
        <w:rPr>
          <w:rStyle w:val="a9"/>
          <w:rFonts w:eastAsia="Arial Unicode MS"/>
          <w:rtl/>
        </w:rPr>
        <w:t>(</w:t>
      </w:r>
      <w:r w:rsidR="00E22079" w:rsidRPr="003D09D0">
        <w:rPr>
          <w:rStyle w:val="a9"/>
          <w:rFonts w:eastAsia="Arial Unicode MS"/>
          <w:rtl/>
        </w:rPr>
        <w:footnoteReference w:id="263"/>
      </w:r>
      <w:r w:rsidR="00E22079" w:rsidRPr="003D09D0">
        <w:rPr>
          <w:rStyle w:val="a9"/>
          <w:rFonts w:eastAsia="Arial Unicode MS"/>
          <w:rtl/>
        </w:rPr>
        <w:t>)</w:t>
      </w:r>
      <w:r w:rsidRPr="003D09D0">
        <w:rPr>
          <w:rFonts w:eastAsia="Arial Unicode MS"/>
          <w:rtl/>
        </w:rPr>
        <w:t>،</w:t>
      </w:r>
      <w:r w:rsidR="005A4439" w:rsidRPr="003D09D0">
        <w:rPr>
          <w:rFonts w:eastAsia="Arial Unicode MS"/>
          <w:rtl/>
        </w:rPr>
        <w:t xml:space="preserve"> و</w:t>
      </w:r>
      <w:r w:rsidRPr="003D09D0">
        <w:rPr>
          <w:rFonts w:eastAsia="Arial Unicode MS"/>
          <w:rtl/>
        </w:rPr>
        <w:t>هذا يشمل الدليل العقلي</w:t>
      </w:r>
      <w:r w:rsidR="005A4439" w:rsidRPr="003D09D0">
        <w:rPr>
          <w:rFonts w:eastAsia="Arial Unicode MS"/>
          <w:rtl/>
        </w:rPr>
        <w:t xml:space="preserve"> و</w:t>
      </w:r>
      <w:r w:rsidRPr="003D09D0">
        <w:rPr>
          <w:rFonts w:eastAsia="Arial Unicode MS"/>
          <w:rtl/>
        </w:rPr>
        <w:t>لو حصل منه القطع.</w:t>
      </w:r>
    </w:p>
    <w:p w14:paraId="21141FBB" w14:textId="77777777" w:rsidR="00877ED7" w:rsidRPr="003D09D0" w:rsidRDefault="005A4439" w:rsidP="001872C6">
      <w:pPr>
        <w:rPr>
          <w:rtl/>
        </w:rPr>
      </w:pPr>
      <w:r w:rsidRPr="003D09D0">
        <w:rPr>
          <w:rFonts w:eastAsia="Arial Unicode MS"/>
          <w:rtl/>
        </w:rPr>
        <w:t>و</w:t>
      </w:r>
      <w:r w:rsidR="00877ED7" w:rsidRPr="003D09D0">
        <w:rPr>
          <w:rFonts w:eastAsia="Arial Unicode MS"/>
          <w:rtl/>
        </w:rPr>
        <w:t xml:space="preserve">قد نقل صاحب الحدائق كلام </w:t>
      </w:r>
      <w:r w:rsidR="00877ED7" w:rsidRPr="003D09D0">
        <w:rPr>
          <w:rtl/>
        </w:rPr>
        <w:t>المحدث الجزائري "ره"، مرتضيا له،</w:t>
      </w:r>
      <w:r w:rsidRPr="003D09D0">
        <w:rPr>
          <w:rtl/>
        </w:rPr>
        <w:t xml:space="preserve"> و</w:t>
      </w:r>
      <w:r w:rsidR="00877ED7" w:rsidRPr="003D09D0">
        <w:rPr>
          <w:rtl/>
        </w:rPr>
        <w:t xml:space="preserve">مفاده </w:t>
      </w:r>
      <w:r w:rsidR="00877ED7" w:rsidRPr="003D09D0">
        <w:rPr>
          <w:rFonts w:eastAsia="Arial Unicode MS"/>
          <w:rtl/>
        </w:rPr>
        <w:t>انكار حجية الدليل العقلي الذي لا يفهمه جميع العقول</w:t>
      </w:r>
      <w:r w:rsidRPr="003D09D0">
        <w:rPr>
          <w:rFonts w:eastAsia="Arial Unicode MS"/>
          <w:rtl/>
        </w:rPr>
        <w:t xml:space="preserve"> و</w:t>
      </w:r>
      <w:r w:rsidR="00877ED7" w:rsidRPr="003D09D0">
        <w:rPr>
          <w:rtl/>
        </w:rPr>
        <w:t>أن أهل كل مذهب استندوا في تقوية ذلك المذهب إلى دلائل كثيرة من العقل،</w:t>
      </w:r>
      <w:r w:rsidRPr="003D09D0">
        <w:rPr>
          <w:rtl/>
        </w:rPr>
        <w:t xml:space="preserve"> و</w:t>
      </w:r>
      <w:r w:rsidR="00877ED7" w:rsidRPr="003D09D0">
        <w:rPr>
          <w:rtl/>
        </w:rPr>
        <w:t>كانت مقبولة في عقولهم معلومة لهم، كما نقل كلام الامام الرازي من ان كل من تمسك بحجة لاثبات مذهبه جزم بصحة تلك المقدمة ابتداء، فهذا يدل على ان العقل يجزم بصحة الفاسد جزما ابتداء، وقد ذكر صاحب الحدائق في اول كلامه أن اكثر اصحابنا على حجية الدليل العقلي</w:t>
      </w:r>
      <w:r w:rsidRPr="003D09D0">
        <w:rPr>
          <w:rtl/>
        </w:rPr>
        <w:t xml:space="preserve"> و</w:t>
      </w:r>
      <w:r w:rsidR="00877ED7" w:rsidRPr="003D09D0">
        <w:rPr>
          <w:rtl/>
        </w:rPr>
        <w:t>هو ايضا يقبل حجيته اذا لم‌</w:t>
      </w:r>
      <w:r w:rsidR="001872C6" w:rsidRPr="003D09D0">
        <w:rPr>
          <w:rtl/>
        </w:rPr>
        <w:t xml:space="preserve"> </w:t>
      </w:r>
      <w:r w:rsidR="00877ED7" w:rsidRPr="003D09D0">
        <w:rPr>
          <w:rtl/>
        </w:rPr>
        <w:t>يعارضه دليل نقلي</w:t>
      </w:r>
      <w:r w:rsidR="00E22079" w:rsidRPr="003D09D0">
        <w:rPr>
          <w:rStyle w:val="a9"/>
          <w:noProof w:val="0"/>
          <w:rtl/>
        </w:rPr>
        <w:t>(</w:t>
      </w:r>
      <w:r w:rsidR="00E22079" w:rsidRPr="003D09D0">
        <w:rPr>
          <w:rStyle w:val="a9"/>
          <w:noProof w:val="0"/>
          <w:rtl/>
        </w:rPr>
        <w:footnoteReference w:id="264"/>
      </w:r>
      <w:r w:rsidR="00E22079" w:rsidRPr="003D09D0">
        <w:rPr>
          <w:rStyle w:val="a9"/>
          <w:noProof w:val="0"/>
          <w:rtl/>
        </w:rPr>
        <w:t>)</w:t>
      </w:r>
      <w:r w:rsidRPr="003D09D0">
        <w:rPr>
          <w:rtl/>
        </w:rPr>
        <w:t xml:space="preserve"> و</w:t>
      </w:r>
      <w:r w:rsidR="00877ED7" w:rsidRPr="003D09D0">
        <w:rPr>
          <w:rtl/>
        </w:rPr>
        <w:t>هذا ظاهر في كون المفروض في كلامه الدليل العقلي الذي اوجب القطع للمستدل فانه هو الذي يرى الاكثر حجيته.</w:t>
      </w:r>
    </w:p>
    <w:p w14:paraId="1C121789" w14:textId="77777777" w:rsidR="00877ED7" w:rsidRPr="003D09D0" w:rsidRDefault="00877ED7" w:rsidP="001872C6">
      <w:pPr>
        <w:rPr>
          <w:rtl/>
        </w:rPr>
      </w:pPr>
      <w:r w:rsidRPr="003D09D0">
        <w:rPr>
          <w:rStyle w:val="af0"/>
          <w:sz w:val="36"/>
          <w:szCs w:val="36"/>
        </w:rPr>
        <w:annotationRef/>
      </w:r>
      <w:r w:rsidRPr="003D09D0">
        <w:t xml:space="preserve"> </w:t>
      </w:r>
      <w:r w:rsidRPr="003D09D0">
        <w:rPr>
          <w:rtl/>
        </w:rPr>
        <w:t>فالظاهر أن الاخباريين قد يشكلون في الصغري أي في حصول القطع بالحكم الشرعي من الدليل العقلي،</w:t>
      </w:r>
      <w:r w:rsidR="005A4439" w:rsidRPr="003D09D0">
        <w:rPr>
          <w:rtl/>
        </w:rPr>
        <w:t xml:space="preserve"> و</w:t>
      </w:r>
      <w:r w:rsidRPr="003D09D0">
        <w:rPr>
          <w:rtl/>
        </w:rPr>
        <w:t>قد يشكلون في الكبرى أي في حجيته.</w:t>
      </w:r>
    </w:p>
    <w:p w14:paraId="7D1DAAFF" w14:textId="77777777" w:rsidR="005A4439" w:rsidRPr="003D09D0" w:rsidRDefault="00877ED7" w:rsidP="001872C6">
      <w:pPr>
        <w:rPr>
          <w:rtl/>
        </w:rPr>
      </w:pPr>
      <w:r w:rsidRPr="003D09D0">
        <w:rPr>
          <w:rtl/>
        </w:rPr>
        <w:t>فمن جملة الاشكالات في الصغري ما اشار اليه الاسترابادي من أنه بعد انكشاف كثرة الأخطاء في الاستدلالات العقلية سواء في غير المجالات الشرعية او في المجالات الشرعية، لا يكاد يحصل القطع بصحة بقية الاستدلالات العقلية</w:t>
      </w:r>
      <w:r w:rsidR="00E22079" w:rsidRPr="003D09D0">
        <w:rPr>
          <w:rStyle w:val="a9"/>
          <w:rtl/>
        </w:rPr>
        <w:t>(</w:t>
      </w:r>
      <w:r w:rsidR="00E22079" w:rsidRPr="003D09D0">
        <w:rPr>
          <w:rStyle w:val="a9"/>
          <w:rtl/>
        </w:rPr>
        <w:footnoteReference w:id="265"/>
      </w:r>
      <w:r w:rsidR="00E22079" w:rsidRPr="003D09D0">
        <w:rPr>
          <w:rStyle w:val="a9"/>
          <w:rtl/>
        </w:rPr>
        <w:t>)</w:t>
      </w:r>
      <w:r w:rsidRPr="003D09D0">
        <w:rPr>
          <w:rtl/>
        </w:rPr>
        <w:t>.</w:t>
      </w:r>
    </w:p>
    <w:p w14:paraId="7635FCBB" w14:textId="77777777" w:rsidR="005A4439" w:rsidRPr="003D09D0" w:rsidRDefault="005A4439" w:rsidP="001872C6">
      <w:pPr>
        <w:rPr>
          <w:rtl/>
        </w:rPr>
      </w:pPr>
      <w:r w:rsidRPr="003D09D0">
        <w:rPr>
          <w:rtl/>
        </w:rPr>
        <w:t>و</w:t>
      </w:r>
      <w:r w:rsidR="00877ED7" w:rsidRPr="003D09D0">
        <w:rPr>
          <w:rtl/>
        </w:rPr>
        <w:t>لنذكر لهذا الاشكال امثلة: فترى أن المشهور على أن الاغماء يوجب زوال الوكالة ولا تعود بعد الافاقة، بل لابد من تجديدها،</w:t>
      </w:r>
      <w:r w:rsidRPr="003D09D0">
        <w:rPr>
          <w:rtl/>
        </w:rPr>
        <w:t xml:space="preserve"> و</w:t>
      </w:r>
      <w:r w:rsidR="00877ED7" w:rsidRPr="003D09D0">
        <w:rPr>
          <w:rtl/>
        </w:rPr>
        <w:t>استدل لهم بأن الزائل لا يعود،</w:t>
      </w:r>
      <w:r w:rsidRPr="003D09D0">
        <w:rPr>
          <w:rtl/>
        </w:rPr>
        <w:t xml:space="preserve"> و</w:t>
      </w:r>
      <w:r w:rsidR="00877ED7" w:rsidRPr="003D09D0">
        <w:rPr>
          <w:rtl/>
        </w:rPr>
        <w:t>من الواضح أنه خلط بين الامور الاعتبارية</w:t>
      </w:r>
      <w:r w:rsidRPr="003D09D0">
        <w:rPr>
          <w:rtl/>
        </w:rPr>
        <w:t xml:space="preserve"> و</w:t>
      </w:r>
      <w:r w:rsidR="00877ED7" w:rsidRPr="003D09D0">
        <w:rPr>
          <w:rtl/>
        </w:rPr>
        <w:t>التكوينية،</w:t>
      </w:r>
      <w:r w:rsidRPr="003D09D0">
        <w:rPr>
          <w:rtl/>
        </w:rPr>
        <w:t xml:space="preserve"> و</w:t>
      </w:r>
      <w:r w:rsidR="00877ED7" w:rsidRPr="003D09D0">
        <w:rPr>
          <w:rtl/>
        </w:rPr>
        <w:t>اصل دعوى امتناع اعادة المعدوم يعني امتناع رجوع شخص الموجود سابقا،</w:t>
      </w:r>
      <w:r w:rsidRPr="003D09D0">
        <w:rPr>
          <w:rtl/>
        </w:rPr>
        <w:t xml:space="preserve"> و</w:t>
      </w:r>
      <w:r w:rsidR="00877ED7" w:rsidRPr="003D09D0">
        <w:rPr>
          <w:rtl/>
        </w:rPr>
        <w:t>هذا لا يمنع من رجوع الوكالة حبث انه لو رجعت الوكالة بعد زوال الاغماء كان في الحقيقة وجودا آخر لها بالايجاد الاعتباري السابق تمسكا باطلاق دليلها،</w:t>
      </w:r>
      <w:r w:rsidRPr="003D09D0">
        <w:rPr>
          <w:rtl/>
        </w:rPr>
        <w:t xml:space="preserve"> و</w:t>
      </w:r>
      <w:r w:rsidR="00877ED7" w:rsidRPr="003D09D0">
        <w:rPr>
          <w:rtl/>
        </w:rPr>
        <w:t>هكذا ترى أنهم كثيرا ما يستدلون بالدور،</w:t>
      </w:r>
      <w:r w:rsidRPr="003D09D0">
        <w:rPr>
          <w:rtl/>
        </w:rPr>
        <w:t xml:space="preserve"> و</w:t>
      </w:r>
      <w:r w:rsidR="00877ED7" w:rsidRPr="003D09D0">
        <w:rPr>
          <w:rtl/>
        </w:rPr>
        <w:t>رأينا غالبا ان الموقوف عليه في احد الطرفين او كليهما وجوده التعليقي، أي يتوقف وجود "الف" مثلا على انه لو وجد الف فيوجد "ب"،</w:t>
      </w:r>
      <w:r w:rsidRPr="003D09D0">
        <w:rPr>
          <w:rtl/>
        </w:rPr>
        <w:t xml:space="preserve"> و</w:t>
      </w:r>
      <w:r w:rsidR="00877ED7" w:rsidRPr="003D09D0">
        <w:rPr>
          <w:rtl/>
        </w:rPr>
        <w:t>لا يتوقف على وجوده الفعلي، فيرتفع الدور،</w:t>
      </w:r>
      <w:r w:rsidRPr="003D09D0">
        <w:rPr>
          <w:rtl/>
        </w:rPr>
        <w:t xml:space="preserve"> و</w:t>
      </w:r>
      <w:r w:rsidR="00877ED7" w:rsidRPr="003D09D0">
        <w:rPr>
          <w:rtl/>
        </w:rPr>
        <w:t>هكذا.</w:t>
      </w:r>
    </w:p>
    <w:p w14:paraId="102D9B21" w14:textId="77777777" w:rsidR="005A4439" w:rsidRPr="003D09D0" w:rsidRDefault="005A4439" w:rsidP="001872C6">
      <w:pPr>
        <w:rPr>
          <w:rtl/>
        </w:rPr>
      </w:pPr>
      <w:r w:rsidRPr="003D09D0">
        <w:rPr>
          <w:rtl/>
        </w:rPr>
        <w:t>و</w:t>
      </w:r>
      <w:r w:rsidR="00877ED7" w:rsidRPr="003D09D0">
        <w:rPr>
          <w:rtl/>
        </w:rPr>
        <w:t>قد اثير نظير هذا الاشكال من قبل الحسّيين في الغرب ضد الاستدلالات العقلية،</w:t>
      </w:r>
      <w:r w:rsidRPr="003D09D0">
        <w:rPr>
          <w:rtl/>
        </w:rPr>
        <w:t xml:space="preserve"> و</w:t>
      </w:r>
      <w:r w:rsidR="00877ED7" w:rsidRPr="003D09D0">
        <w:rPr>
          <w:rtl/>
        </w:rPr>
        <w:t>قد حكي عن السيد البروجردي "قده" أن الاسترابادي كان متاثرا من الحالة المثارة في الغرب</w:t>
      </w:r>
      <w:r w:rsidR="00E22079" w:rsidRPr="003D09D0">
        <w:rPr>
          <w:rStyle w:val="a9"/>
          <w:rtl/>
        </w:rPr>
        <w:t>(</w:t>
      </w:r>
      <w:r w:rsidR="00E22079" w:rsidRPr="003D09D0">
        <w:rPr>
          <w:rStyle w:val="a9"/>
          <w:rtl/>
        </w:rPr>
        <w:footnoteReference w:id="266"/>
      </w:r>
      <w:r w:rsidR="00E22079" w:rsidRPr="003D09D0">
        <w:rPr>
          <w:rStyle w:val="a9"/>
          <w:rtl/>
        </w:rPr>
        <w:t>)</w:t>
      </w:r>
      <w:r w:rsidR="00877ED7" w:rsidRPr="003D09D0">
        <w:rPr>
          <w:rtl/>
        </w:rPr>
        <w:t>،</w:t>
      </w:r>
      <w:r w:rsidRPr="003D09D0">
        <w:rPr>
          <w:rtl/>
        </w:rPr>
        <w:t xml:space="preserve"> و</w:t>
      </w:r>
      <w:r w:rsidR="00877ED7" w:rsidRPr="003D09D0">
        <w:rPr>
          <w:rtl/>
        </w:rPr>
        <w:t>لكن لم ‌نر مستندا لهذا النقل،</w:t>
      </w:r>
      <w:r w:rsidRPr="003D09D0">
        <w:rPr>
          <w:rtl/>
        </w:rPr>
        <w:t xml:space="preserve"> و</w:t>
      </w:r>
      <w:r w:rsidR="00877ED7" w:rsidRPr="003D09D0">
        <w:rPr>
          <w:rtl/>
        </w:rPr>
        <w:t>من البعيد جدا أن يكون منشا واحد للمذهب الاخباري الذي يرى حصر العلم بالسماع من المعصومين (عليهم السلام)</w:t>
      </w:r>
      <w:r w:rsidRPr="003D09D0">
        <w:rPr>
          <w:rtl/>
        </w:rPr>
        <w:t xml:space="preserve"> و</w:t>
      </w:r>
      <w:r w:rsidR="00877ED7" w:rsidRPr="003D09D0">
        <w:rPr>
          <w:rtl/>
        </w:rPr>
        <w:t>يكون نحو تشدد في التمسك بظواهر الكتب</w:t>
      </w:r>
      <w:r w:rsidRPr="003D09D0">
        <w:rPr>
          <w:rtl/>
        </w:rPr>
        <w:t xml:space="preserve"> و</w:t>
      </w:r>
      <w:r w:rsidR="00877ED7" w:rsidRPr="003D09D0">
        <w:rPr>
          <w:rtl/>
        </w:rPr>
        <w:t>السنة،</w:t>
      </w:r>
      <w:r w:rsidRPr="003D09D0">
        <w:rPr>
          <w:rtl/>
        </w:rPr>
        <w:t xml:space="preserve"> و</w:t>
      </w:r>
      <w:r w:rsidR="00877ED7" w:rsidRPr="003D09D0">
        <w:rPr>
          <w:rtl/>
        </w:rPr>
        <w:t>ينظر الى السماء فقط، مع المذهب الحسي التجريبي الذي ينظر الى الأرض فقط،</w:t>
      </w:r>
      <w:r w:rsidRPr="003D09D0">
        <w:rPr>
          <w:rtl/>
        </w:rPr>
        <w:t xml:space="preserve"> و</w:t>
      </w:r>
      <w:r w:rsidR="00877ED7" w:rsidRPr="003D09D0">
        <w:rPr>
          <w:rtl/>
        </w:rPr>
        <w:t>يقال بأنه لا يتناسب تاريخيا، حيث ان الاسترابادي كان في اوائل القرن الحادي عشر بينما أن بداية المذهب التجريبي في الغرب كان في اواخر القرن الثاني عشر.</w:t>
      </w:r>
    </w:p>
    <w:p w14:paraId="40A50AF1" w14:textId="77777777" w:rsidR="00877ED7" w:rsidRPr="003D09D0" w:rsidRDefault="005A4439" w:rsidP="001872C6">
      <w:pPr>
        <w:rPr>
          <w:rtl/>
        </w:rPr>
      </w:pPr>
      <w:r w:rsidRPr="003D09D0">
        <w:rPr>
          <w:rtl/>
        </w:rPr>
        <w:t>و</w:t>
      </w:r>
      <w:r w:rsidR="00877ED7" w:rsidRPr="003D09D0">
        <w:rPr>
          <w:rtl/>
        </w:rPr>
        <w:t>على اي حال فالجواب عن هذا الاشكال ان الخطأ في الاستدلالات العقلية لم ‌يعلم كونه اكثر من الخطأ في بقية الاستدلالات في مقام الاستظهار من الآيات</w:t>
      </w:r>
      <w:r w:rsidRPr="003D09D0">
        <w:rPr>
          <w:rtl/>
        </w:rPr>
        <w:t xml:space="preserve"> و</w:t>
      </w:r>
      <w:r w:rsidR="00877ED7" w:rsidRPr="003D09D0">
        <w:rPr>
          <w:rtl/>
        </w:rPr>
        <w:t>الروايات، او في مقام الجمع بين الادلة، او في التوثيقات الرجالية</w:t>
      </w:r>
      <w:r w:rsidRPr="003D09D0">
        <w:rPr>
          <w:rtl/>
        </w:rPr>
        <w:t xml:space="preserve"> و</w:t>
      </w:r>
      <w:r w:rsidR="00877ED7" w:rsidRPr="003D09D0">
        <w:rPr>
          <w:rtl/>
        </w:rPr>
        <w:t>نحو ذلك،</w:t>
      </w:r>
      <w:r w:rsidRPr="003D09D0">
        <w:rPr>
          <w:rtl/>
        </w:rPr>
        <w:t xml:space="preserve"> و</w:t>
      </w:r>
      <w:r w:rsidR="00877ED7" w:rsidRPr="003D09D0">
        <w:rPr>
          <w:rtl/>
        </w:rPr>
        <w:t>لسنا في الفقه بصدد تحصيل اليقين المنطقي، أي اليقين بشيء</w:t>
      </w:r>
      <w:r w:rsidRPr="003D09D0">
        <w:rPr>
          <w:rtl/>
        </w:rPr>
        <w:t xml:space="preserve"> و</w:t>
      </w:r>
      <w:r w:rsidR="00877ED7" w:rsidRPr="003D09D0">
        <w:rPr>
          <w:rtl/>
        </w:rPr>
        <w:t>أنه يستحيل خلاف ذلك الشيء، بل بصدد تحصيل اليقين الوجداني حتى يكون حجة</w:t>
      </w:r>
      <w:r w:rsidRPr="003D09D0">
        <w:rPr>
          <w:rtl/>
        </w:rPr>
        <w:t xml:space="preserve"> و</w:t>
      </w:r>
      <w:r w:rsidR="00877ED7" w:rsidRPr="003D09D0">
        <w:rPr>
          <w:rtl/>
        </w:rPr>
        <w:t>منجزا او معذرا للمكلف تجاه الحكم الشرعي،</w:t>
      </w:r>
      <w:r w:rsidRPr="003D09D0">
        <w:rPr>
          <w:rtl/>
        </w:rPr>
        <w:t xml:space="preserve"> و</w:t>
      </w:r>
      <w:r w:rsidR="00877ED7" w:rsidRPr="003D09D0">
        <w:rPr>
          <w:rtl/>
        </w:rPr>
        <w:t>من الواضح أن حصوله تابع للحالات النفسية التي تختلف باختلاف الاشخاص،</w:t>
      </w:r>
      <w:r w:rsidRPr="003D09D0">
        <w:rPr>
          <w:rtl/>
        </w:rPr>
        <w:t xml:space="preserve"> و</w:t>
      </w:r>
      <w:r w:rsidR="00877ED7" w:rsidRPr="003D09D0">
        <w:rPr>
          <w:rtl/>
        </w:rPr>
        <w:t>التفات المجتهد الى كثرة وقوع الخطأ من الآخرين قد يوجب زيادة تدقيق منه في مقام الاستنباط حتى يحصل له اليقين.</w:t>
      </w:r>
    </w:p>
    <w:p w14:paraId="16A1A41B" w14:textId="77777777" w:rsidR="00877ED7" w:rsidRPr="003D09D0" w:rsidRDefault="00877ED7" w:rsidP="009A33CC">
      <w:pPr>
        <w:pStyle w:val="3"/>
      </w:pPr>
      <w:bookmarkStart w:id="100" w:name="_Toc320517811"/>
      <w:bookmarkStart w:id="101" w:name="_Toc373446919"/>
      <w:bookmarkStart w:id="102" w:name="_Toc376730702"/>
      <w:bookmarkStart w:id="103" w:name="_Toc398213716"/>
      <w:r w:rsidRPr="003D09D0">
        <w:rPr>
          <w:rtl/>
        </w:rPr>
        <w:t>اقسام الحكم العقلي</w:t>
      </w:r>
      <w:bookmarkEnd w:id="100"/>
      <w:bookmarkEnd w:id="101"/>
      <w:bookmarkEnd w:id="102"/>
      <w:bookmarkEnd w:id="103"/>
      <w:r w:rsidRPr="003D09D0">
        <w:rPr>
          <w:rtl/>
        </w:rPr>
        <w:t xml:space="preserve"> </w:t>
      </w:r>
    </w:p>
    <w:p w14:paraId="52217081" w14:textId="77777777" w:rsidR="00877ED7" w:rsidRPr="003D09D0" w:rsidRDefault="00877ED7" w:rsidP="001872C6">
      <w:pPr>
        <w:rPr>
          <w:rtl/>
        </w:rPr>
      </w:pPr>
      <w:r w:rsidRPr="003D09D0">
        <w:rPr>
          <w:rtl/>
        </w:rPr>
        <w:t>هذا</w:t>
      </w:r>
      <w:r w:rsidR="005A4439" w:rsidRPr="003D09D0">
        <w:rPr>
          <w:rtl/>
        </w:rPr>
        <w:t xml:space="preserve"> و</w:t>
      </w:r>
      <w:r w:rsidRPr="003D09D0">
        <w:rPr>
          <w:rtl/>
        </w:rPr>
        <w:t xml:space="preserve">قد حكي عن السيد الخوئي "قده" أنه ذكر ان الحكم العقلي بمعنى إدراك العقل يتصور على أقسام ثلاثة: </w:t>
      </w:r>
    </w:p>
    <w:p w14:paraId="67E5F6C1" w14:textId="77777777" w:rsidR="00877ED7" w:rsidRPr="003D09D0" w:rsidRDefault="00877ED7" w:rsidP="001872C6">
      <w:pPr>
        <w:rPr>
          <w:rtl/>
        </w:rPr>
      </w:pPr>
      <w:r w:rsidRPr="003D09D0">
        <w:rPr>
          <w:bCs/>
          <w:rtl/>
        </w:rPr>
        <w:t>الاول:</w:t>
      </w:r>
      <w:r w:rsidRPr="003D09D0">
        <w:rPr>
          <w:rtl/>
        </w:rPr>
        <w:t xml:space="preserve"> ان يدرك العقل وجود المصلحة أو المفسدة في فعل من الأفعال، فيحكم بالوجوب أو الحرمة، لتبعية الأحكام الشرعية للمصالح والمفاسد عند أكثر الإمامية والمعتزلة، ففي هذا القسم لا يمكن كشف الحكم الشرعي، حيث ان العقل لا يمكنه الإحاطة بجميع جهات المصالح والمفاسد</w:t>
      </w:r>
      <w:r w:rsidR="005A4439" w:rsidRPr="003D09D0">
        <w:rPr>
          <w:rtl/>
        </w:rPr>
        <w:t xml:space="preserve"> و</w:t>
      </w:r>
      <w:r w:rsidRPr="003D09D0">
        <w:rPr>
          <w:rtl/>
        </w:rPr>
        <w:t>المزاحمات</w:t>
      </w:r>
      <w:r w:rsidR="005A4439" w:rsidRPr="003D09D0">
        <w:rPr>
          <w:rtl/>
        </w:rPr>
        <w:t xml:space="preserve"> و</w:t>
      </w:r>
      <w:r w:rsidRPr="003D09D0">
        <w:rPr>
          <w:rtl/>
        </w:rPr>
        <w:t>الموانع، فبمجرد إدراك مصلحة أو مفسدة لا يمكن الحكم بثبوت الحكم الشرعي على طبقهما، إذ قد تكون المصلحة المدركة بالعقل مزاحمة بالمفسدة،</w:t>
      </w:r>
      <w:r w:rsidR="005A4439" w:rsidRPr="003D09D0">
        <w:rPr>
          <w:rtl/>
        </w:rPr>
        <w:t xml:space="preserve"> و</w:t>
      </w:r>
      <w:r w:rsidRPr="003D09D0">
        <w:rPr>
          <w:rtl/>
        </w:rPr>
        <w:t>بالعكس،</w:t>
      </w:r>
      <w:r w:rsidR="005A4439" w:rsidRPr="003D09D0">
        <w:rPr>
          <w:rtl/>
        </w:rPr>
        <w:t xml:space="preserve"> و</w:t>
      </w:r>
      <w:r w:rsidRPr="003D09D0">
        <w:rPr>
          <w:rtl/>
        </w:rPr>
        <w:t>هذا هو القدر المتيقن من قوله (عليه السلام) "ان دين اللَّه لا يصاب بالعقول"</w:t>
      </w:r>
      <w:r w:rsidR="005A4439" w:rsidRPr="003D09D0">
        <w:rPr>
          <w:rtl/>
        </w:rPr>
        <w:t xml:space="preserve"> و</w:t>
      </w:r>
      <w:r w:rsidRPr="003D09D0">
        <w:rPr>
          <w:rtl/>
        </w:rPr>
        <w:t>قوله (عليه السلام) "ليس شي‏ء أبعد من دين اللَّه عن عقول الرجال" فان كان مراد الأخباريين من عدم حصول القطع بالحكم الشرعي من المقدمات العقلية هذا المعنى فهو الحق.</w:t>
      </w:r>
    </w:p>
    <w:p w14:paraId="7C38278C" w14:textId="77777777" w:rsidR="00877ED7" w:rsidRPr="003D09D0" w:rsidRDefault="00877ED7" w:rsidP="001872C6">
      <w:pPr>
        <w:rPr>
          <w:rtl/>
        </w:rPr>
      </w:pPr>
      <w:r w:rsidRPr="003D09D0">
        <w:rPr>
          <w:bCs/>
          <w:rtl/>
        </w:rPr>
        <w:t>الثاني:</w:t>
      </w:r>
      <w:r w:rsidRPr="003D09D0">
        <w:rPr>
          <w:rtl/>
        </w:rPr>
        <w:t xml:space="preserve"> أن يدرك العقل الحسن أو القبح، كإدراكه حسن الطاعة</w:t>
      </w:r>
      <w:r w:rsidR="005A4439" w:rsidRPr="003D09D0">
        <w:rPr>
          <w:rtl/>
        </w:rPr>
        <w:t xml:space="preserve"> و</w:t>
      </w:r>
      <w:r w:rsidRPr="003D09D0">
        <w:rPr>
          <w:rtl/>
        </w:rPr>
        <w:t>قبح المعصية، فيحكم بثبوت الحكم الشرعي في مورده، لقاعدة الملازمة بين حكم العقل</w:t>
      </w:r>
      <w:r w:rsidR="005A4439" w:rsidRPr="003D09D0">
        <w:rPr>
          <w:rtl/>
        </w:rPr>
        <w:t xml:space="preserve"> و</w:t>
      </w:r>
      <w:r w:rsidRPr="003D09D0">
        <w:rPr>
          <w:rtl/>
        </w:rPr>
        <w:t>حكم الشرع، فحكم العقل في هذا القسم</w:t>
      </w:r>
      <w:r w:rsidR="005A4439" w:rsidRPr="003D09D0">
        <w:rPr>
          <w:rtl/>
        </w:rPr>
        <w:t xml:space="preserve"> و</w:t>
      </w:r>
      <w:r w:rsidRPr="003D09D0">
        <w:rPr>
          <w:rtl/>
        </w:rPr>
        <w:t>إن كان مما لا مساغ لإنكاره، فان إدراك العقل حسن بعض الأشياء</w:t>
      </w:r>
      <w:r w:rsidR="005A4439" w:rsidRPr="003D09D0">
        <w:rPr>
          <w:rtl/>
        </w:rPr>
        <w:t xml:space="preserve"> و</w:t>
      </w:r>
      <w:r w:rsidRPr="003D09D0">
        <w:rPr>
          <w:rtl/>
        </w:rPr>
        <w:t>قبح البعض الآخر ضروري، كيف؟،</w:t>
      </w:r>
      <w:r w:rsidR="005A4439" w:rsidRPr="003D09D0">
        <w:rPr>
          <w:rtl/>
        </w:rPr>
        <w:t xml:space="preserve"> و</w:t>
      </w:r>
      <w:r w:rsidRPr="003D09D0">
        <w:rPr>
          <w:rtl/>
        </w:rPr>
        <w:t>لولا ذلك لم‌ يكن طريق إلى إثبات النبوة</w:t>
      </w:r>
      <w:r w:rsidR="005A4439" w:rsidRPr="003D09D0">
        <w:rPr>
          <w:rtl/>
        </w:rPr>
        <w:t xml:space="preserve"> و</w:t>
      </w:r>
      <w:r w:rsidRPr="003D09D0">
        <w:rPr>
          <w:rtl/>
        </w:rPr>
        <w:t>الشريعة، فانه لو لا حكم العقل بقبح إعطاء المعجز بيد الكاذب في دعوى النبوة لم‌ يمكن تصديق النبي (صلى اللَّه عليه وآله) لاحتمال الكذب في ادعائه النبوة.</w:t>
      </w:r>
    </w:p>
    <w:p w14:paraId="1152131C" w14:textId="77777777" w:rsidR="00877ED7" w:rsidRPr="003D09D0" w:rsidRDefault="00877ED7" w:rsidP="001872C6">
      <w:pPr>
        <w:rPr>
          <w:rtl/>
        </w:rPr>
      </w:pPr>
      <w:r w:rsidRPr="003D09D0">
        <w:rPr>
          <w:rtl/>
        </w:rPr>
        <w:t>إلا انك قد عرفت في بحث التجري ان هذا الحكم العقلي في طول الحكم الشرعي وفي مرتبة معلوله، فان حكم العقل بحسن الإطاعة</w:t>
      </w:r>
      <w:r w:rsidR="005A4439" w:rsidRPr="003D09D0">
        <w:rPr>
          <w:rtl/>
        </w:rPr>
        <w:t xml:space="preserve"> و</w:t>
      </w:r>
      <w:r w:rsidRPr="003D09D0">
        <w:rPr>
          <w:rtl/>
        </w:rPr>
        <w:t>قبح المعصية انما هو بعد صدور أمر مولوي من الشارع، فلا يمكن ان يستكشف به الحكم الشرعي.</w:t>
      </w:r>
    </w:p>
    <w:p w14:paraId="14B3C65B" w14:textId="77777777" w:rsidR="00877ED7" w:rsidRPr="003D09D0" w:rsidRDefault="00877ED7" w:rsidP="001872C6">
      <w:pPr>
        <w:rPr>
          <w:rtl/>
        </w:rPr>
      </w:pPr>
      <w:r w:rsidRPr="003D09D0">
        <w:rPr>
          <w:bCs/>
          <w:rtl/>
        </w:rPr>
        <w:t>الثالث:</w:t>
      </w:r>
      <w:r w:rsidRPr="003D09D0">
        <w:rPr>
          <w:rtl/>
        </w:rPr>
        <w:t xml:space="preserve"> أن يدرك العقل أمراً واقعياً مع قطع النظر عن ثبوت شرع</w:t>
      </w:r>
      <w:r w:rsidR="005A4439" w:rsidRPr="003D09D0">
        <w:rPr>
          <w:rtl/>
        </w:rPr>
        <w:t xml:space="preserve"> و</w:t>
      </w:r>
      <w:r w:rsidRPr="003D09D0">
        <w:rPr>
          <w:rtl/>
        </w:rPr>
        <w:t>شريعة، نظير إدراكه استحالة اجتماع النقيضين أو الضدين،</w:t>
      </w:r>
      <w:r w:rsidR="005A4439" w:rsidRPr="003D09D0">
        <w:rPr>
          <w:rtl/>
        </w:rPr>
        <w:t xml:space="preserve"> و</w:t>
      </w:r>
      <w:r w:rsidRPr="003D09D0">
        <w:rPr>
          <w:rtl/>
        </w:rPr>
        <w:t>يسمى بالعقل النظري،</w:t>
      </w:r>
      <w:r w:rsidR="005A4439" w:rsidRPr="003D09D0">
        <w:rPr>
          <w:rtl/>
        </w:rPr>
        <w:t xml:space="preserve"> و</w:t>
      </w:r>
      <w:r w:rsidRPr="003D09D0">
        <w:rPr>
          <w:rtl/>
        </w:rPr>
        <w:t>بضميمة حكم شرعي إليه يكون بمنزلة الصغرى</w:t>
      </w:r>
      <w:r w:rsidR="005A4439" w:rsidRPr="003D09D0">
        <w:rPr>
          <w:rtl/>
        </w:rPr>
        <w:t xml:space="preserve"> و</w:t>
      </w:r>
      <w:r w:rsidRPr="003D09D0">
        <w:rPr>
          <w:rtl/>
        </w:rPr>
        <w:t>يستكشف الحكم الشرعي في مورده،</w:t>
      </w:r>
      <w:r w:rsidR="005A4439" w:rsidRPr="003D09D0">
        <w:rPr>
          <w:rtl/>
        </w:rPr>
        <w:t xml:space="preserve"> و</w:t>
      </w:r>
      <w:r w:rsidRPr="003D09D0">
        <w:rPr>
          <w:rtl/>
        </w:rPr>
        <w:t>لا ينبغي التوقف</w:t>
      </w:r>
      <w:r w:rsidR="005A4439" w:rsidRPr="003D09D0">
        <w:rPr>
          <w:rtl/>
        </w:rPr>
        <w:t xml:space="preserve"> و</w:t>
      </w:r>
      <w:r w:rsidRPr="003D09D0">
        <w:rPr>
          <w:rtl/>
        </w:rPr>
        <w:t>الإشكال في استكشاف الحكم الشرعي به، فان العقل إذا أدرك الملازمة بين وجوب شي‏ء</w:t>
      </w:r>
      <w:r w:rsidR="005A4439" w:rsidRPr="003D09D0">
        <w:rPr>
          <w:rtl/>
        </w:rPr>
        <w:t xml:space="preserve"> و</w:t>
      </w:r>
      <w:r w:rsidRPr="003D09D0">
        <w:rPr>
          <w:rtl/>
        </w:rPr>
        <w:t>وجوب مقدمته، أو بين وجوب شي‏ء</w:t>
      </w:r>
      <w:r w:rsidR="005A4439" w:rsidRPr="003D09D0">
        <w:rPr>
          <w:rtl/>
        </w:rPr>
        <w:t xml:space="preserve"> و</w:t>
      </w:r>
      <w:r w:rsidRPr="003D09D0">
        <w:rPr>
          <w:rtl/>
        </w:rPr>
        <w:t>حرمة ضده،</w:t>
      </w:r>
      <w:r w:rsidR="005A4439" w:rsidRPr="003D09D0">
        <w:rPr>
          <w:rtl/>
        </w:rPr>
        <w:t xml:space="preserve"> و</w:t>
      </w:r>
      <w:r w:rsidRPr="003D09D0">
        <w:rPr>
          <w:rtl/>
        </w:rPr>
        <w:t>ثبت وجوب شي‏ء بدليل شرعي، فلا محالة يحصل له القطع بوجوب مقدمته</w:t>
      </w:r>
      <w:r w:rsidR="005A4439" w:rsidRPr="003D09D0">
        <w:rPr>
          <w:rtl/>
        </w:rPr>
        <w:t xml:space="preserve"> و</w:t>
      </w:r>
      <w:r w:rsidRPr="003D09D0">
        <w:rPr>
          <w:rtl/>
        </w:rPr>
        <w:t>بحرمة ضده أيضاً، إذ العلم بالملازمة</w:t>
      </w:r>
      <w:r w:rsidR="005A4439" w:rsidRPr="003D09D0">
        <w:rPr>
          <w:rtl/>
        </w:rPr>
        <w:t xml:space="preserve"> و</w:t>
      </w:r>
      <w:r w:rsidRPr="003D09D0">
        <w:rPr>
          <w:rtl/>
        </w:rPr>
        <w:t>العلم بثبوت الملزوم علة للعلم بثبوت اللازم،</w:t>
      </w:r>
      <w:r w:rsidR="005A4439" w:rsidRPr="003D09D0">
        <w:rPr>
          <w:rtl/>
        </w:rPr>
        <w:t xml:space="preserve"> و</w:t>
      </w:r>
      <w:r w:rsidRPr="003D09D0">
        <w:rPr>
          <w:rtl/>
        </w:rPr>
        <w:t>يسمى هذا الحكم بالعقلي غير المستقل، لكون إحدى مقدمتيه شرعية على ما عرفت</w:t>
      </w:r>
      <w:r w:rsidR="00E22079" w:rsidRPr="003D09D0">
        <w:rPr>
          <w:rStyle w:val="a9"/>
          <w:rtl/>
        </w:rPr>
        <w:t>(</w:t>
      </w:r>
      <w:r w:rsidR="00E22079" w:rsidRPr="003D09D0">
        <w:rPr>
          <w:rStyle w:val="a9"/>
          <w:rtl/>
        </w:rPr>
        <w:footnoteReference w:id="267"/>
      </w:r>
      <w:r w:rsidR="00E22079" w:rsidRPr="003D09D0">
        <w:rPr>
          <w:rStyle w:val="a9"/>
          <w:rtl/>
        </w:rPr>
        <w:t>)</w:t>
      </w:r>
      <w:r w:rsidRPr="003D09D0">
        <w:rPr>
          <w:rtl/>
        </w:rPr>
        <w:t>.</w:t>
      </w:r>
    </w:p>
    <w:p w14:paraId="4FCD58D7" w14:textId="77777777" w:rsidR="005A4439" w:rsidRPr="003D09D0" w:rsidRDefault="00877ED7" w:rsidP="001872C6">
      <w:pPr>
        <w:rPr>
          <w:rtl/>
        </w:rPr>
      </w:pPr>
      <w:r w:rsidRPr="003D09D0">
        <w:rPr>
          <w:rFonts w:eastAsia="Arial Unicode MS"/>
          <w:rtl/>
        </w:rPr>
        <w:t xml:space="preserve">اقول: أما ما ذكره حول القسم الاول من المنع عن كشف الحكم الشرعي به ففيه أنه يمكن أن يدرك العقل احيانا </w:t>
      </w:r>
      <w:r w:rsidRPr="003D09D0">
        <w:rPr>
          <w:rtl/>
        </w:rPr>
        <w:t>وجود الملاك التام في موردٍ للحكم الشرعي،</w:t>
      </w:r>
      <w:r w:rsidR="005A4439" w:rsidRPr="003D09D0">
        <w:rPr>
          <w:rtl/>
        </w:rPr>
        <w:t xml:space="preserve"> و</w:t>
      </w:r>
      <w:r w:rsidRPr="003D09D0">
        <w:rPr>
          <w:rtl/>
        </w:rPr>
        <w:t>لذا حكم الفقهاء بثبوت الولاية على اموال القصَّر،</w:t>
      </w:r>
      <w:r w:rsidR="005A4439" w:rsidRPr="003D09D0">
        <w:rPr>
          <w:rtl/>
        </w:rPr>
        <w:t xml:space="preserve"> و</w:t>
      </w:r>
      <w:r w:rsidRPr="003D09D0">
        <w:rPr>
          <w:rtl/>
        </w:rPr>
        <w:t>ثبوت الولاية العامة في عصر الغيبة لغير المعصوم في الامور التي يتوقف عليها حفظ نظام المجتمع، كما أنه كثيرا ما يتمسك بمذاق الشارع الذي مرجعه الى الجزم بالحكم الشرعي من خلال معرفة الملاكات التي يلحظها الشارع،</w:t>
      </w:r>
      <w:r w:rsidR="005A4439" w:rsidRPr="003D09D0">
        <w:rPr>
          <w:rtl/>
        </w:rPr>
        <w:t xml:space="preserve"> و</w:t>
      </w:r>
      <w:r w:rsidRPr="003D09D0">
        <w:rPr>
          <w:rtl/>
        </w:rPr>
        <w:t>قد تمسك السيد الخوئي بمذاق الشارع في أن لا يكون المرجع امرأة او فاسقا،</w:t>
      </w:r>
      <w:r w:rsidR="005A4439" w:rsidRPr="003D09D0">
        <w:rPr>
          <w:rtl/>
        </w:rPr>
        <w:t xml:space="preserve"> و</w:t>
      </w:r>
      <w:r w:rsidRPr="003D09D0">
        <w:rPr>
          <w:rtl/>
        </w:rPr>
        <w:t>في وجوب ارشاد الجاهل بالموضوع في الموضوعات المهمة، كما فيما لو اراد قتل شخص بتخيل أنه ساب النبي (صلى الله عليه وآله).</w:t>
      </w:r>
    </w:p>
    <w:p w14:paraId="13D60A66" w14:textId="77777777" w:rsidR="00877ED7" w:rsidRPr="003D09D0" w:rsidRDefault="005A4439" w:rsidP="007D619A">
      <w:pPr>
        <w:rPr>
          <w:rtl/>
        </w:rPr>
      </w:pPr>
      <w:r w:rsidRPr="003D09D0">
        <w:rPr>
          <w:rtl/>
        </w:rPr>
        <w:t>و</w:t>
      </w:r>
      <w:r w:rsidR="00877ED7" w:rsidRPr="003D09D0">
        <w:rPr>
          <w:rtl/>
        </w:rPr>
        <w:t xml:space="preserve">ما ذكره من كون هذا القسم هو القدر المتيقن من قوله (عليه السلام) "ان دين اللَّه لا يصاب بالعقول" وقوله (عليه السلام) "ليس شي‏ء أبعد من دين اللَّه عن عقول الرجال" ففيه </w:t>
      </w:r>
      <w:r w:rsidR="00877ED7" w:rsidRPr="003D09D0">
        <w:rPr>
          <w:bCs/>
          <w:rtl/>
        </w:rPr>
        <w:t>اولاً:</w:t>
      </w:r>
      <w:r w:rsidR="00877ED7" w:rsidRPr="003D09D0">
        <w:rPr>
          <w:rtl/>
        </w:rPr>
        <w:t xml:space="preserve"> أن الروايتين على ما وجدنا في الكتب الروائية ليستا كما نُقِل، فقد روى الصدوق في كمال الدين، عن محمد بن محمد بن عصام عن محمد بن يعقوب الكليني عن القاسم بن العلاء عن إسماعيل بن علي عن عاصم بن حميد عن محمد بن قيس عن أبي حمزة الثمالي قال قال علي بن الحسين (عليه السلام): إن دين الله لا يصاب بالعقول الناقصة</w:t>
      </w:r>
      <w:r w:rsidRPr="003D09D0">
        <w:rPr>
          <w:rtl/>
        </w:rPr>
        <w:t xml:space="preserve"> و</w:t>
      </w:r>
      <w:r w:rsidR="00877ED7" w:rsidRPr="003D09D0">
        <w:rPr>
          <w:rtl/>
        </w:rPr>
        <w:t>الآراء الباطلة</w:t>
      </w:r>
      <w:r w:rsidRPr="003D09D0">
        <w:rPr>
          <w:rtl/>
        </w:rPr>
        <w:t xml:space="preserve"> و</w:t>
      </w:r>
      <w:r w:rsidR="00877ED7" w:rsidRPr="003D09D0">
        <w:rPr>
          <w:rtl/>
        </w:rPr>
        <w:t>المقاييس الفاسدة</w:t>
      </w:r>
      <w:r w:rsidR="00E22079" w:rsidRPr="003D09D0">
        <w:rPr>
          <w:rStyle w:val="a9"/>
          <w:rtl/>
        </w:rPr>
        <w:t>(</w:t>
      </w:r>
      <w:r w:rsidR="00E22079" w:rsidRPr="003D09D0">
        <w:rPr>
          <w:rStyle w:val="a9"/>
          <w:rtl/>
        </w:rPr>
        <w:footnoteReference w:id="268"/>
      </w:r>
      <w:r w:rsidR="00E22079" w:rsidRPr="003D09D0">
        <w:rPr>
          <w:rStyle w:val="a9"/>
          <w:rtl/>
        </w:rPr>
        <w:t>)</w:t>
      </w:r>
      <w:r w:rsidR="00877ED7" w:rsidRPr="003D09D0">
        <w:rPr>
          <w:rtl/>
        </w:rPr>
        <w:t>،</w:t>
      </w:r>
      <w:r w:rsidRPr="003D09D0">
        <w:rPr>
          <w:rtl/>
        </w:rPr>
        <w:t xml:space="preserve"> و</w:t>
      </w:r>
      <w:r w:rsidR="00877ED7" w:rsidRPr="003D09D0">
        <w:rPr>
          <w:rtl/>
        </w:rPr>
        <w:t>لعل المراد من العقول الناقصة هو الاشارة الى ما كان متداولا بين ابناء العامة من الاستدلال بال</w:t>
      </w:r>
      <w:r w:rsidR="007D619A" w:rsidRPr="003D09D0">
        <w:rPr>
          <w:rFonts w:hint="cs"/>
          <w:rtl/>
        </w:rPr>
        <w:t>ق</w:t>
      </w:r>
      <w:r w:rsidR="00877ED7" w:rsidRPr="003D09D0">
        <w:rPr>
          <w:rtl/>
        </w:rPr>
        <w:t>ياس الظني</w:t>
      </w:r>
      <w:r w:rsidRPr="003D09D0">
        <w:rPr>
          <w:rtl/>
        </w:rPr>
        <w:t xml:space="preserve"> و</w:t>
      </w:r>
      <w:r w:rsidR="00877ED7" w:rsidRPr="003D09D0">
        <w:rPr>
          <w:rtl/>
        </w:rPr>
        <w:t>المصالح المرسلة</w:t>
      </w:r>
      <w:r w:rsidRPr="003D09D0">
        <w:rPr>
          <w:rtl/>
        </w:rPr>
        <w:t xml:space="preserve"> و</w:t>
      </w:r>
      <w:r w:rsidR="00877ED7" w:rsidRPr="003D09D0">
        <w:rPr>
          <w:rtl/>
        </w:rPr>
        <w:t>الاستحسان</w:t>
      </w:r>
      <w:r w:rsidRPr="003D09D0">
        <w:rPr>
          <w:rtl/>
        </w:rPr>
        <w:t xml:space="preserve"> و</w:t>
      </w:r>
      <w:r w:rsidR="00877ED7" w:rsidRPr="003D09D0">
        <w:rPr>
          <w:rtl/>
        </w:rPr>
        <w:t>شبه ذلك، وكذا روى في الوسائل عن أبي شيبة الخراساني قال سمعت أبا عبد الله (عليه السلام) يقول: إن دين الله لا يصاب بالمقاييس</w:t>
      </w:r>
      <w:r w:rsidR="00E22079" w:rsidRPr="003D09D0">
        <w:rPr>
          <w:rStyle w:val="a9"/>
          <w:rtl/>
        </w:rPr>
        <w:t>(</w:t>
      </w:r>
      <w:r w:rsidR="00E22079" w:rsidRPr="003D09D0">
        <w:rPr>
          <w:rStyle w:val="a9"/>
          <w:rtl/>
        </w:rPr>
        <w:footnoteReference w:id="269"/>
      </w:r>
      <w:r w:rsidR="00E22079" w:rsidRPr="003D09D0">
        <w:rPr>
          <w:rStyle w:val="a9"/>
          <w:rtl/>
        </w:rPr>
        <w:t>)</w:t>
      </w:r>
      <w:r w:rsidR="00877ED7" w:rsidRPr="003D09D0">
        <w:rPr>
          <w:rtl/>
        </w:rPr>
        <w:t>، كما أن الرواية الثانية منقولة في الوسائل عن تفسير العياشي عن عبد الرحمن بن الحجاج قال سمعت أبا عبد الله (عليه السلام) يقول ليس شي‌ء أبعد من عقول الرجال عن القرآن</w:t>
      </w:r>
      <w:r w:rsidR="00E22079" w:rsidRPr="003D09D0">
        <w:rPr>
          <w:rStyle w:val="a9"/>
          <w:rtl/>
        </w:rPr>
        <w:t>(</w:t>
      </w:r>
      <w:r w:rsidR="00E22079" w:rsidRPr="003D09D0">
        <w:rPr>
          <w:rStyle w:val="a9"/>
          <w:rtl/>
        </w:rPr>
        <w:footnoteReference w:id="270"/>
      </w:r>
      <w:r w:rsidR="00E22079" w:rsidRPr="003D09D0">
        <w:rPr>
          <w:rStyle w:val="a9"/>
          <w:rtl/>
        </w:rPr>
        <w:t>)</w:t>
      </w:r>
      <w:r w:rsidR="00877ED7" w:rsidRPr="003D09D0">
        <w:rPr>
          <w:rtl/>
        </w:rPr>
        <w:t>، وعن تفسير العياشي عن زرارة عن ابي جعفر (عليه السلام) ليس شيء ابعد من عقول الرجال من تفسير القرآن، ان الآية ينزل اولها في شيء</w:t>
      </w:r>
      <w:r w:rsidRPr="003D09D0">
        <w:rPr>
          <w:rtl/>
        </w:rPr>
        <w:t xml:space="preserve"> و</w:t>
      </w:r>
      <w:r w:rsidR="00877ED7" w:rsidRPr="003D09D0">
        <w:rPr>
          <w:rtl/>
        </w:rPr>
        <w:t>اوسطها في شيء</w:t>
      </w:r>
      <w:r w:rsidRPr="003D09D0">
        <w:rPr>
          <w:rtl/>
        </w:rPr>
        <w:t xml:space="preserve"> و</w:t>
      </w:r>
      <w:r w:rsidR="00877ED7" w:rsidRPr="003D09D0">
        <w:rPr>
          <w:rtl/>
        </w:rPr>
        <w:t>آخرها في شيء</w:t>
      </w:r>
      <w:r w:rsidR="00E22079" w:rsidRPr="003D09D0">
        <w:rPr>
          <w:rStyle w:val="a9"/>
          <w:rtl/>
        </w:rPr>
        <w:t>(</w:t>
      </w:r>
      <w:r w:rsidR="00E22079" w:rsidRPr="003D09D0">
        <w:rPr>
          <w:rStyle w:val="a9"/>
          <w:rtl/>
        </w:rPr>
        <w:footnoteReference w:id="271"/>
      </w:r>
      <w:r w:rsidR="00E22079" w:rsidRPr="003D09D0">
        <w:rPr>
          <w:rStyle w:val="a9"/>
          <w:rtl/>
        </w:rPr>
        <w:t>)</w:t>
      </w:r>
      <w:r w:rsidR="00877ED7" w:rsidRPr="003D09D0">
        <w:rPr>
          <w:rtl/>
        </w:rPr>
        <w:t>، فلاعلاقة لها بكشف الحكم الشرعي من خلال ادراك الملاك التام غير المبتلى بالمزاحم.</w:t>
      </w:r>
    </w:p>
    <w:p w14:paraId="155999D0" w14:textId="77777777" w:rsidR="005A4439" w:rsidRPr="003D09D0" w:rsidRDefault="00877ED7" w:rsidP="001872C6">
      <w:pPr>
        <w:rPr>
          <w:rtl/>
        </w:rPr>
      </w:pPr>
      <w:r w:rsidRPr="003D09D0">
        <w:rPr>
          <w:rtl/>
        </w:rPr>
        <w:t>و</w:t>
      </w:r>
      <w:r w:rsidRPr="003D09D0">
        <w:rPr>
          <w:bCs/>
          <w:rtl/>
        </w:rPr>
        <w:t>ثانيا:</w:t>
      </w:r>
      <w:r w:rsidRPr="003D09D0">
        <w:rPr>
          <w:rtl/>
        </w:rPr>
        <w:t xml:space="preserve"> لو فرضنا كون الروايتين كما نُقِل، فينصرف حسب المرتكز العقلائي عن فرض الوثوق بكون الملاك الذي يدركه العقل تاما بلا مزاحم، فلا ينفي امكان ادراك العقل للملاك التام</w:t>
      </w:r>
      <w:r w:rsidR="005A4439" w:rsidRPr="003D09D0">
        <w:rPr>
          <w:rtl/>
        </w:rPr>
        <w:t xml:space="preserve"> و</w:t>
      </w:r>
      <w:r w:rsidRPr="003D09D0">
        <w:rPr>
          <w:rtl/>
        </w:rPr>
        <w:t>الذي يلازم الحكم الشرعي.</w:t>
      </w:r>
    </w:p>
    <w:p w14:paraId="296E813A" w14:textId="77777777" w:rsidR="005A4439" w:rsidRPr="003D09D0" w:rsidRDefault="005A4439" w:rsidP="001872C6">
      <w:pPr>
        <w:rPr>
          <w:rFonts w:eastAsia="Arial Unicode MS"/>
          <w:rtl/>
        </w:rPr>
      </w:pPr>
      <w:r w:rsidRPr="003D09D0">
        <w:rPr>
          <w:rtl/>
        </w:rPr>
        <w:t>و</w:t>
      </w:r>
      <w:r w:rsidR="00877ED7" w:rsidRPr="003D09D0">
        <w:rPr>
          <w:rFonts w:eastAsia="Arial Unicode MS"/>
          <w:rtl/>
        </w:rPr>
        <w:t>أما القسم الثاني فما ذكره من أن حكم العقل بالحسن والقبح في مرحلة امتثال الحكم الشرعي لا يكشف عن ثبوت حكم شرعي على وفقه فهو تام، كما مر بيانه في بحث التجري،</w:t>
      </w:r>
      <w:r w:rsidRPr="003D09D0">
        <w:rPr>
          <w:rFonts w:eastAsia="Arial Unicode MS"/>
          <w:rtl/>
        </w:rPr>
        <w:t xml:space="preserve"> و</w:t>
      </w:r>
      <w:r w:rsidR="00877ED7" w:rsidRPr="003D09D0">
        <w:rPr>
          <w:rFonts w:eastAsia="Arial Unicode MS"/>
          <w:rtl/>
        </w:rPr>
        <w:t>أما حكم العقل بالحسن والقبح في مرحلة ملاكات الاحكام فذهب المشهور</w:t>
      </w:r>
      <w:r w:rsidRPr="003D09D0">
        <w:rPr>
          <w:rFonts w:eastAsia="Arial Unicode MS"/>
          <w:rtl/>
        </w:rPr>
        <w:t xml:space="preserve"> و</w:t>
      </w:r>
      <w:r w:rsidR="00877ED7" w:rsidRPr="003D09D0">
        <w:rPr>
          <w:rFonts w:eastAsia="Arial Unicode MS"/>
          <w:rtl/>
        </w:rPr>
        <w:t>منهم السيد الخوئي "قده" الى ثبوت الملازمة بينه</w:t>
      </w:r>
      <w:r w:rsidRPr="003D09D0">
        <w:rPr>
          <w:rFonts w:eastAsia="Arial Unicode MS"/>
          <w:rtl/>
        </w:rPr>
        <w:t xml:space="preserve"> و</w:t>
      </w:r>
      <w:r w:rsidR="00877ED7" w:rsidRPr="003D09D0">
        <w:rPr>
          <w:rFonts w:eastAsia="Arial Unicode MS"/>
          <w:rtl/>
        </w:rPr>
        <w:t>بين الحكم الشرعي،</w:t>
      </w:r>
      <w:r w:rsidRPr="003D09D0">
        <w:rPr>
          <w:rFonts w:eastAsia="Arial Unicode MS"/>
          <w:rtl/>
        </w:rPr>
        <w:t xml:space="preserve"> و</w:t>
      </w:r>
      <w:r w:rsidR="00877ED7" w:rsidRPr="003D09D0">
        <w:rPr>
          <w:rFonts w:eastAsia="Arial Unicode MS"/>
          <w:rtl/>
        </w:rPr>
        <w:t>هذا الحكم العقلي يسمي بحكم العقل العملي بينما أن حكم العقل في القسم الاول</w:t>
      </w:r>
      <w:r w:rsidRPr="003D09D0">
        <w:rPr>
          <w:rFonts w:eastAsia="Arial Unicode MS"/>
          <w:rtl/>
        </w:rPr>
        <w:t xml:space="preserve"> و</w:t>
      </w:r>
      <w:r w:rsidR="00877ED7" w:rsidRPr="003D09D0">
        <w:rPr>
          <w:rFonts w:eastAsia="Arial Unicode MS"/>
          <w:rtl/>
        </w:rPr>
        <w:t>الثالث داخل في حكم العقل النظري.</w:t>
      </w:r>
    </w:p>
    <w:p w14:paraId="0F605E8C" w14:textId="77777777" w:rsidR="00877ED7" w:rsidRPr="003D09D0" w:rsidRDefault="005A4439" w:rsidP="001872C6">
      <w:pPr>
        <w:rPr>
          <w:rtl/>
        </w:rPr>
      </w:pPr>
      <w:r w:rsidRPr="003D09D0">
        <w:rPr>
          <w:rFonts w:eastAsia="Arial Unicode MS"/>
          <w:rtl/>
        </w:rPr>
        <w:t>و</w:t>
      </w:r>
      <w:r w:rsidR="00877ED7" w:rsidRPr="003D09D0">
        <w:rPr>
          <w:rtl/>
        </w:rPr>
        <w:t>لا يخفى أن حكم العقل العملي اي حكمه بحسن العدل او قبح الظلم لا يكون مستقلا في كشف الحكم الشرعي، بل لابد من ضم ضميمة من غير العقل العملي، مثال ذلك ان العقل حينما يدرك قبح الكذب فلابد في استكشاف حرمته شرعا من ضم كبرى الملازمة بين حكم العقل</w:t>
      </w:r>
      <w:r w:rsidRPr="003D09D0">
        <w:rPr>
          <w:rtl/>
        </w:rPr>
        <w:t xml:space="preserve"> و</w:t>
      </w:r>
      <w:r w:rsidR="00877ED7" w:rsidRPr="003D09D0">
        <w:rPr>
          <w:rtl/>
        </w:rPr>
        <w:t>الشرع،</w:t>
      </w:r>
      <w:r w:rsidRPr="003D09D0">
        <w:rPr>
          <w:rtl/>
        </w:rPr>
        <w:t xml:space="preserve"> و</w:t>
      </w:r>
      <w:r w:rsidR="00877ED7" w:rsidRPr="003D09D0">
        <w:rPr>
          <w:rtl/>
        </w:rPr>
        <w:t>هذه الكبرى إما مستفادة من برهان حكمته تعالى الذي هو من حكم العقل النظري، حيث يقال انه اذا لم‌ يجعل الشارع حكماً على طبقه كان خلاف الحكمة حيث يؤدي ذلك عادة الى وقوع الناس في القبايح، بعد عدم كفاية حكم العقل لردع عامة الناس حيث لا يلتفتون الى عقاب المولى على ارتكابها بمجرد حكم العقل، او مستفادة مما ورد من عدم خلوّ أية واقعة من حكم شرعي، كصحيحة حماد عن‌ ابي‌عبدالله (عليه‌السلام) "ما من شيء الا وفيه كتاب او سنة</w:t>
      </w:r>
      <w:r w:rsidR="00E22079" w:rsidRPr="003D09D0">
        <w:rPr>
          <w:rStyle w:val="a9"/>
          <w:rtl/>
        </w:rPr>
        <w:t>(</w:t>
      </w:r>
      <w:r w:rsidR="00E22079" w:rsidRPr="003D09D0">
        <w:rPr>
          <w:rStyle w:val="a9"/>
          <w:rtl/>
        </w:rPr>
        <w:footnoteReference w:id="272"/>
      </w:r>
      <w:r w:rsidR="00E22079" w:rsidRPr="003D09D0">
        <w:rPr>
          <w:rStyle w:val="a9"/>
          <w:rtl/>
        </w:rPr>
        <w:t>)</w:t>
      </w:r>
      <w:r w:rsidR="00877ED7" w:rsidRPr="003D09D0">
        <w:rPr>
          <w:rtl/>
        </w:rPr>
        <w:t>"</w:t>
      </w:r>
      <w:r w:rsidRPr="003D09D0">
        <w:rPr>
          <w:rtl/>
        </w:rPr>
        <w:t xml:space="preserve"> و</w:t>
      </w:r>
      <w:r w:rsidR="00877ED7" w:rsidRPr="003D09D0">
        <w:rPr>
          <w:rtl/>
        </w:rPr>
        <w:t>حينئذ يقال بأنه تعالى حيث لا يرخص في الظلم فيعلم بكون حكمه الحرمة شرعا،</w:t>
      </w:r>
      <w:r w:rsidRPr="003D09D0">
        <w:rPr>
          <w:rtl/>
        </w:rPr>
        <w:t xml:space="preserve"> و</w:t>
      </w:r>
      <w:r w:rsidR="00877ED7" w:rsidRPr="003D09D0">
        <w:rPr>
          <w:rtl/>
        </w:rPr>
        <w:t>البرهان على أنه لا يرخص في الظلم إما أنه تعالى لا يرخص في القبيح لكونه خلاف حكمته، بل منقصة مستحلية في حقه تعالى، فيكون هذا توسيطا لحكم العقل النظري،</w:t>
      </w:r>
      <w:r w:rsidRPr="003D09D0">
        <w:rPr>
          <w:rtl/>
        </w:rPr>
        <w:t xml:space="preserve"> و</w:t>
      </w:r>
      <w:r w:rsidR="00877ED7" w:rsidRPr="003D09D0">
        <w:rPr>
          <w:rtl/>
        </w:rPr>
        <w:t>إما أن الترخيص في القبيح قبيح،</w:t>
      </w:r>
      <w:r w:rsidRPr="003D09D0">
        <w:rPr>
          <w:rtl/>
        </w:rPr>
        <w:t xml:space="preserve"> و</w:t>
      </w:r>
      <w:r w:rsidR="00877ED7" w:rsidRPr="003D09D0">
        <w:rPr>
          <w:rtl/>
        </w:rPr>
        <w:t>حينئذ نحتاج ايضا الى توسيط حكم العقل النظري بامتناع صدور القبيح منه تعالى.</w:t>
      </w:r>
    </w:p>
    <w:p w14:paraId="7F17D77B" w14:textId="77777777" w:rsidR="00877ED7" w:rsidRPr="003D09D0" w:rsidRDefault="00877ED7" w:rsidP="001872C6">
      <w:pPr>
        <w:rPr>
          <w:rFonts w:eastAsia="Arial Unicode MS"/>
          <w:rtl/>
        </w:rPr>
      </w:pPr>
      <w:bookmarkStart w:id="104" w:name="درس631"/>
      <w:bookmarkEnd w:id="104"/>
      <w:r w:rsidRPr="003D09D0">
        <w:rPr>
          <w:rtl/>
        </w:rPr>
        <w:t xml:space="preserve">ثم ان ما ذكره من أنه لولا ثبوت التحسين والتقبيح العقليين لم‌ يكن طريق إلى إثبات النبوة والشريعة، لابتناءه على أنه يقبح على الله أن يعطي المعجز بيد الكاذب، </w:t>
      </w:r>
      <w:r w:rsidRPr="003D09D0">
        <w:rPr>
          <w:rFonts w:eastAsia="Arial Unicode MS"/>
          <w:rtl/>
        </w:rPr>
        <w:t>لأنه اغراء بالجهل</w:t>
      </w:r>
      <w:r w:rsidR="005A4439" w:rsidRPr="003D09D0">
        <w:rPr>
          <w:rFonts w:eastAsia="Arial Unicode MS"/>
          <w:rtl/>
        </w:rPr>
        <w:t xml:space="preserve"> و</w:t>
      </w:r>
      <w:r w:rsidRPr="003D09D0">
        <w:rPr>
          <w:rFonts w:eastAsia="Arial Unicode MS"/>
          <w:rtl/>
        </w:rPr>
        <w:t xml:space="preserve">نحو من الكذب، فقد اورد عليه في البحوث </w:t>
      </w:r>
      <w:r w:rsidRPr="003D09D0">
        <w:rPr>
          <w:rFonts w:eastAsia="Arial Unicode MS"/>
          <w:bCs/>
          <w:rtl/>
        </w:rPr>
        <w:t>اولاً:</w:t>
      </w:r>
      <w:r w:rsidRPr="003D09D0">
        <w:rPr>
          <w:rFonts w:eastAsia="Arial Unicode MS"/>
          <w:rtl/>
        </w:rPr>
        <w:t xml:space="preserve"> بأن دلالة المعجز على النبوة يستحيل أن تتوقف على هذه المقدمة العقلية أعني قبح الكذب</w:t>
      </w:r>
      <w:r w:rsidR="005A4439" w:rsidRPr="003D09D0">
        <w:rPr>
          <w:rFonts w:eastAsia="Arial Unicode MS"/>
          <w:rtl/>
        </w:rPr>
        <w:t xml:space="preserve"> و</w:t>
      </w:r>
      <w:r w:rsidRPr="003D09D0">
        <w:rPr>
          <w:rFonts w:eastAsia="Arial Unicode MS"/>
          <w:rtl/>
        </w:rPr>
        <w:t>التغرير، لأن المعجز ان كان بقطع النّظر عن قبح الكذب</w:t>
      </w:r>
      <w:r w:rsidR="005A4439" w:rsidRPr="003D09D0">
        <w:rPr>
          <w:rFonts w:eastAsia="Arial Unicode MS"/>
          <w:rtl/>
        </w:rPr>
        <w:t xml:space="preserve"> و</w:t>
      </w:r>
      <w:r w:rsidRPr="003D09D0">
        <w:rPr>
          <w:rFonts w:eastAsia="Arial Unicode MS"/>
          <w:rtl/>
        </w:rPr>
        <w:t>التغرير دالّا على نبوة من جرى على يديه، فهذا معناه عدم الحاجة في إثبات النبوة إلى توسيط قبح الكذب،</w:t>
      </w:r>
      <w:r w:rsidR="005A4439" w:rsidRPr="003D09D0">
        <w:rPr>
          <w:rFonts w:eastAsia="Arial Unicode MS"/>
          <w:rtl/>
        </w:rPr>
        <w:t xml:space="preserve"> و</w:t>
      </w:r>
      <w:r w:rsidRPr="003D09D0">
        <w:rPr>
          <w:rFonts w:eastAsia="Arial Unicode MS"/>
          <w:rtl/>
        </w:rPr>
        <w:t>إن كان لا يدل على ذلك إلا بضم قبح الكذب فلا يدل على ذلك، حتى بعد الاعتراف بكبرى قبح الكذب، لأن كبرى قبح الكذب لا تُحقِّقُ صغراها، إذ لابد من كذب في حد نفسه حتى يدعى قبحه،</w:t>
      </w:r>
      <w:r w:rsidR="005A4439" w:rsidRPr="003D09D0">
        <w:rPr>
          <w:rFonts w:eastAsia="Arial Unicode MS"/>
          <w:rtl/>
        </w:rPr>
        <w:t xml:space="preserve"> و</w:t>
      </w:r>
      <w:r w:rsidRPr="003D09D0">
        <w:rPr>
          <w:rFonts w:eastAsia="Arial Unicode MS"/>
          <w:rtl/>
        </w:rPr>
        <w:t>المفروض انه ليس اعطاء المعجز بيد الكاذب في حد نفسه دالّا على تصديقه تعالى له، ليكون كذبا قبيحا منه تعالى.</w:t>
      </w:r>
    </w:p>
    <w:p w14:paraId="50B2737B" w14:textId="77777777" w:rsidR="00877ED7" w:rsidRPr="003D09D0" w:rsidRDefault="00877ED7" w:rsidP="001872C6">
      <w:pPr>
        <w:rPr>
          <w:rFonts w:eastAsia="Arial Unicode MS"/>
          <w:rtl/>
        </w:rPr>
      </w:pPr>
      <w:r w:rsidRPr="003D09D0">
        <w:rPr>
          <w:rFonts w:eastAsia="Arial Unicode MS"/>
          <w:bCs/>
          <w:rtl/>
        </w:rPr>
        <w:t>ان قلت:</w:t>
      </w:r>
      <w:r w:rsidRPr="003D09D0">
        <w:rPr>
          <w:rFonts w:eastAsia="Arial Unicode MS"/>
          <w:rtl/>
        </w:rPr>
        <w:t xml:space="preserve"> حيث ان العوام يغتّرون بمجرد مشاهدة المعجز بيد مدعي النبوة، فهذا يعني ثبوت دلالة عرفية له على صدق مدعي النبوة، فيصير حينئذ موضوعا لحكم العقل بقبح اعطاء المعجز بيد الكاذب فيصير حينئذ دليلا عقليا على صدق مدعي النبوة فيكون مفيدا حتى للخواص.</w:t>
      </w:r>
    </w:p>
    <w:p w14:paraId="690521CE" w14:textId="77777777" w:rsidR="005A4439" w:rsidRPr="003D09D0" w:rsidRDefault="00877ED7" w:rsidP="001872C6">
      <w:pPr>
        <w:rPr>
          <w:rFonts w:eastAsia="Arial Unicode MS"/>
          <w:rtl/>
        </w:rPr>
      </w:pPr>
      <w:r w:rsidRPr="003D09D0">
        <w:rPr>
          <w:rFonts w:eastAsia="Arial Unicode MS"/>
          <w:bCs/>
          <w:rtl/>
        </w:rPr>
        <w:t>قلت:</w:t>
      </w:r>
      <w:r w:rsidRPr="003D09D0">
        <w:rPr>
          <w:rFonts w:eastAsia="Arial Unicode MS"/>
          <w:rtl/>
        </w:rPr>
        <w:t xml:space="preserve"> نعم،</w:t>
      </w:r>
      <w:r w:rsidR="005A4439" w:rsidRPr="003D09D0">
        <w:rPr>
          <w:rFonts w:eastAsia="Arial Unicode MS"/>
          <w:rtl/>
        </w:rPr>
        <w:t xml:space="preserve"> و</w:t>
      </w:r>
      <w:r w:rsidRPr="003D09D0">
        <w:rPr>
          <w:rFonts w:eastAsia="Arial Unicode MS"/>
          <w:rtl/>
        </w:rPr>
        <w:t>لكن للأخباري أن يقول حينئذ بأننا نكتفي بالدلالة العرفية،</w:t>
      </w:r>
      <w:r w:rsidR="005A4439" w:rsidRPr="003D09D0">
        <w:rPr>
          <w:rFonts w:eastAsia="Arial Unicode MS"/>
          <w:rtl/>
        </w:rPr>
        <w:t xml:space="preserve"> و</w:t>
      </w:r>
      <w:r w:rsidRPr="003D09D0">
        <w:rPr>
          <w:rFonts w:eastAsia="Arial Unicode MS"/>
          <w:rtl/>
        </w:rPr>
        <w:t>يحصل لنا العلم من خلالها بثبوت النبوة</w:t>
      </w:r>
      <w:r w:rsidR="005A4439" w:rsidRPr="003D09D0">
        <w:rPr>
          <w:rFonts w:eastAsia="Arial Unicode MS"/>
          <w:rtl/>
        </w:rPr>
        <w:t xml:space="preserve"> و</w:t>
      </w:r>
      <w:r w:rsidRPr="003D09D0">
        <w:rPr>
          <w:rFonts w:eastAsia="Arial Unicode MS"/>
          <w:rtl/>
        </w:rPr>
        <w:t>لا نحتاج إلى غيرها.</w:t>
      </w:r>
    </w:p>
    <w:p w14:paraId="04EEB9CD" w14:textId="77777777" w:rsidR="00877ED7" w:rsidRPr="003D09D0" w:rsidRDefault="005A4439" w:rsidP="001872C6">
      <w:pPr>
        <w:rPr>
          <w:rFonts w:eastAsia="Arial Unicode MS"/>
          <w:rtl/>
        </w:rPr>
      </w:pPr>
      <w:r w:rsidRPr="003D09D0">
        <w:rPr>
          <w:rFonts w:eastAsia="Arial Unicode MS"/>
          <w:rtl/>
        </w:rPr>
        <w:t>و</w:t>
      </w:r>
      <w:r w:rsidR="00877ED7" w:rsidRPr="003D09D0">
        <w:rPr>
          <w:rFonts w:eastAsia="Arial Unicode MS"/>
          <w:bCs/>
          <w:rtl/>
        </w:rPr>
        <w:t>ثانيا:</w:t>
      </w:r>
      <w:r w:rsidR="00877ED7" w:rsidRPr="003D09D0">
        <w:rPr>
          <w:rFonts w:eastAsia="Arial Unicode MS"/>
          <w:rtl/>
        </w:rPr>
        <w:t xml:space="preserve"> يمكن لمن ينكر التحسين والتقبيح العقليين أن يستبدل قبح الكذب بـأمر آخر،</w:t>
      </w:r>
      <w:r w:rsidRPr="003D09D0">
        <w:rPr>
          <w:rFonts w:eastAsia="Arial Unicode MS"/>
          <w:rtl/>
        </w:rPr>
        <w:t xml:space="preserve"> و</w:t>
      </w:r>
      <w:r w:rsidR="00877ED7" w:rsidRPr="003D09D0">
        <w:rPr>
          <w:rFonts w:eastAsia="Arial Unicode MS"/>
          <w:rtl/>
        </w:rPr>
        <w:t>هو كون الكذب منقصة،</w:t>
      </w:r>
      <w:r w:rsidRPr="003D09D0">
        <w:rPr>
          <w:rFonts w:eastAsia="Arial Unicode MS"/>
          <w:rtl/>
        </w:rPr>
        <w:t xml:space="preserve"> و</w:t>
      </w:r>
      <w:r w:rsidR="00877ED7" w:rsidRPr="003D09D0">
        <w:rPr>
          <w:rFonts w:eastAsia="Arial Unicode MS"/>
          <w:rtl/>
        </w:rPr>
        <w:t>هي منفية عن الواجب سبحانه</w:t>
      </w:r>
      <w:r w:rsidRPr="003D09D0">
        <w:rPr>
          <w:rFonts w:eastAsia="Arial Unicode MS"/>
          <w:rtl/>
        </w:rPr>
        <w:t xml:space="preserve"> و</w:t>
      </w:r>
      <w:r w:rsidR="00877ED7" w:rsidRPr="003D09D0">
        <w:rPr>
          <w:rFonts w:eastAsia="Arial Unicode MS"/>
          <w:rtl/>
        </w:rPr>
        <w:t>تعالى على حدّ نفي العجز عنه</w:t>
      </w:r>
      <w:r w:rsidR="00E22079" w:rsidRPr="003D09D0">
        <w:rPr>
          <w:rStyle w:val="a9"/>
          <w:rFonts w:eastAsia="Arial Unicode MS"/>
          <w:rtl/>
        </w:rPr>
        <w:t>(</w:t>
      </w:r>
      <w:r w:rsidR="00E22079" w:rsidRPr="003D09D0">
        <w:rPr>
          <w:rStyle w:val="a9"/>
          <w:rFonts w:eastAsia="Arial Unicode MS"/>
          <w:rtl/>
        </w:rPr>
        <w:footnoteReference w:id="273"/>
      </w:r>
      <w:r w:rsidR="00E22079" w:rsidRPr="003D09D0">
        <w:rPr>
          <w:rStyle w:val="a9"/>
          <w:rFonts w:eastAsia="Arial Unicode MS"/>
          <w:rtl/>
        </w:rPr>
        <w:t>)</w:t>
      </w:r>
      <w:r w:rsidR="00877ED7" w:rsidRPr="003D09D0">
        <w:rPr>
          <w:rFonts w:eastAsia="Arial Unicode MS"/>
          <w:rtl/>
        </w:rPr>
        <w:t>.</w:t>
      </w:r>
    </w:p>
    <w:p w14:paraId="555A9868" w14:textId="77777777" w:rsidR="005A4439" w:rsidRPr="003D09D0" w:rsidRDefault="00877ED7" w:rsidP="001872C6">
      <w:pPr>
        <w:rPr>
          <w:rtl/>
        </w:rPr>
      </w:pPr>
      <w:r w:rsidRPr="003D09D0">
        <w:rPr>
          <w:rtl/>
        </w:rPr>
        <w:t>اقول: يكفي في اثبات نبوة نبينا (صلى الله عليه وآله) ملاحظة أنه عاش في المجتمع المكي -الذي كان مجتمعا متخلفا جدا- اربعين سنة</w:t>
      </w:r>
      <w:r w:rsidR="005A4439" w:rsidRPr="003D09D0">
        <w:rPr>
          <w:rtl/>
        </w:rPr>
        <w:t xml:space="preserve"> و</w:t>
      </w:r>
      <w:r w:rsidRPr="003D09D0">
        <w:rPr>
          <w:rtl/>
        </w:rPr>
        <w:t>لم يخرج عنها الا مرات قليلة للتجارة،</w:t>
      </w:r>
      <w:r w:rsidR="005A4439" w:rsidRPr="003D09D0">
        <w:rPr>
          <w:rtl/>
        </w:rPr>
        <w:t xml:space="preserve"> و</w:t>
      </w:r>
      <w:r w:rsidRPr="003D09D0">
        <w:rPr>
          <w:rtl/>
        </w:rPr>
        <w:t>عرف بمكارم الاخلاق، كما عرف بأنه أمي لا يكتب</w:t>
      </w:r>
      <w:r w:rsidR="005A4439" w:rsidRPr="003D09D0">
        <w:rPr>
          <w:rtl/>
        </w:rPr>
        <w:t xml:space="preserve"> و</w:t>
      </w:r>
      <w:r w:rsidRPr="003D09D0">
        <w:rPr>
          <w:rtl/>
        </w:rPr>
        <w:t>لا يقرأ، ثم جاء بالقرآن الكريم بما فيه من مطالب</w:t>
      </w:r>
      <w:r w:rsidR="005A4439" w:rsidRPr="003D09D0">
        <w:rPr>
          <w:rtl/>
        </w:rPr>
        <w:t xml:space="preserve"> و</w:t>
      </w:r>
      <w:r w:rsidRPr="003D09D0">
        <w:rPr>
          <w:rtl/>
        </w:rPr>
        <w:t>احكام توافق الفطرة</w:t>
      </w:r>
      <w:r w:rsidR="005A4439" w:rsidRPr="003D09D0">
        <w:rPr>
          <w:rtl/>
        </w:rPr>
        <w:t xml:space="preserve"> و</w:t>
      </w:r>
      <w:r w:rsidRPr="003D09D0">
        <w:rPr>
          <w:rtl/>
        </w:rPr>
        <w:t>تدعو الى العدالة</w:t>
      </w:r>
      <w:r w:rsidR="005A4439" w:rsidRPr="003D09D0">
        <w:rPr>
          <w:rtl/>
        </w:rPr>
        <w:t xml:space="preserve"> و</w:t>
      </w:r>
      <w:r w:rsidRPr="003D09D0">
        <w:rPr>
          <w:rtl/>
        </w:rPr>
        <w:t>القيم الاخلاقية،</w:t>
      </w:r>
      <w:r w:rsidR="005A4439" w:rsidRPr="003D09D0">
        <w:rPr>
          <w:rtl/>
        </w:rPr>
        <w:t xml:space="preserve"> و</w:t>
      </w:r>
      <w:r w:rsidRPr="003D09D0">
        <w:rPr>
          <w:rtl/>
        </w:rPr>
        <w:t>يمكن ان يدعم ذلك بالمعاجز الصادرة منه، فلا اشكال في حصول اليقين بنبوته (صلى الله عليه وآله) بحساب الاحتمالات.</w:t>
      </w:r>
    </w:p>
    <w:p w14:paraId="0F95AAB2" w14:textId="77777777" w:rsidR="005A4439" w:rsidRPr="003D09D0" w:rsidRDefault="005A4439" w:rsidP="001872C6">
      <w:pPr>
        <w:rPr>
          <w:rtl/>
        </w:rPr>
      </w:pPr>
      <w:r w:rsidRPr="003D09D0">
        <w:rPr>
          <w:rtl/>
        </w:rPr>
        <w:t>و</w:t>
      </w:r>
      <w:r w:rsidR="00877ED7" w:rsidRPr="003D09D0">
        <w:rPr>
          <w:rtl/>
        </w:rPr>
        <w:t>أما ما ذكر من أن المعجز حيث يكون موجبا ليقين العوام بالنبوة فيمكن للخواص اثبات نبوته ببرهان أنه لو كان كاذبا كان اعطاء المعجزة بيده قبيحا على الله تعالى، فغير واضح، فماذا نقول: عن قضية السامري الذي أظهر لبني اسرائيل عجلا له خوار فقال هذا إلهكم</w:t>
      </w:r>
      <w:r w:rsidRPr="003D09D0">
        <w:rPr>
          <w:rtl/>
        </w:rPr>
        <w:t xml:space="preserve"> و</w:t>
      </w:r>
      <w:r w:rsidR="00877ED7" w:rsidRPr="003D09D0">
        <w:rPr>
          <w:rtl/>
        </w:rPr>
        <w:t>إله موسى،</w:t>
      </w:r>
      <w:r w:rsidRPr="003D09D0">
        <w:rPr>
          <w:rtl/>
        </w:rPr>
        <w:t xml:space="preserve"> و</w:t>
      </w:r>
      <w:r w:rsidR="00877ED7" w:rsidRPr="003D09D0">
        <w:rPr>
          <w:rtl/>
        </w:rPr>
        <w:t>قد اضلهم بذلك،</w:t>
      </w:r>
      <w:r w:rsidRPr="003D09D0">
        <w:rPr>
          <w:rtl/>
        </w:rPr>
        <w:t xml:space="preserve"> و</w:t>
      </w:r>
      <w:r w:rsidR="00877ED7" w:rsidRPr="003D09D0">
        <w:rPr>
          <w:rtl/>
        </w:rPr>
        <w:t>خالفه هارون فقط،</w:t>
      </w:r>
      <w:r w:rsidRPr="003D09D0">
        <w:rPr>
          <w:rtl/>
        </w:rPr>
        <w:t xml:space="preserve"> و</w:t>
      </w:r>
      <w:r w:rsidR="00877ED7" w:rsidRPr="003D09D0">
        <w:rPr>
          <w:rtl/>
        </w:rPr>
        <w:t>قد روى النعماني في كتاب الغيبة عدة روايات في أنه في آخر الزمان ينادي مناد بين السماء</w:t>
      </w:r>
      <w:r w:rsidRPr="003D09D0">
        <w:rPr>
          <w:rtl/>
        </w:rPr>
        <w:t xml:space="preserve"> و</w:t>
      </w:r>
      <w:r w:rsidR="00877ED7" w:rsidRPr="003D09D0">
        <w:rPr>
          <w:rtl/>
        </w:rPr>
        <w:t>الارض الا</w:t>
      </w:r>
      <w:r w:rsidRPr="003D09D0">
        <w:rPr>
          <w:rtl/>
        </w:rPr>
        <w:t xml:space="preserve"> و</w:t>
      </w:r>
      <w:r w:rsidR="00877ED7" w:rsidRPr="003D09D0">
        <w:rPr>
          <w:rtl/>
        </w:rPr>
        <w:t>ان عثمان</w:t>
      </w:r>
      <w:r w:rsidRPr="003D09D0">
        <w:rPr>
          <w:rtl/>
        </w:rPr>
        <w:t xml:space="preserve"> و</w:t>
      </w:r>
      <w:r w:rsidR="00877ED7" w:rsidRPr="003D09D0">
        <w:rPr>
          <w:rtl/>
        </w:rPr>
        <w:t>شيعته هم الفائزون</w:t>
      </w:r>
      <w:r w:rsidR="00E22079" w:rsidRPr="003D09D0">
        <w:rPr>
          <w:rStyle w:val="a9"/>
          <w:rtl/>
        </w:rPr>
        <w:t>(</w:t>
      </w:r>
      <w:r w:rsidR="00E22079" w:rsidRPr="003D09D0">
        <w:rPr>
          <w:rStyle w:val="a9"/>
          <w:rtl/>
        </w:rPr>
        <w:footnoteReference w:id="274"/>
      </w:r>
      <w:r w:rsidR="00E22079" w:rsidRPr="003D09D0">
        <w:rPr>
          <w:rStyle w:val="a9"/>
          <w:rtl/>
        </w:rPr>
        <w:t>)</w:t>
      </w:r>
      <w:r w:rsidR="00877ED7" w:rsidRPr="003D09D0">
        <w:rPr>
          <w:rtl/>
        </w:rPr>
        <w:t>، نعم يمكن أن يكون الفارق مخالفة ما دعا اليه السامري للفطرة</w:t>
      </w:r>
      <w:r w:rsidRPr="003D09D0">
        <w:rPr>
          <w:rtl/>
        </w:rPr>
        <w:t xml:space="preserve"> و</w:t>
      </w:r>
      <w:r w:rsidR="00877ED7" w:rsidRPr="003D09D0">
        <w:rPr>
          <w:rtl/>
        </w:rPr>
        <w:t>لذا قال تعالى "أ فلا يرون أن لا يرجع اليهم قولا</w:t>
      </w:r>
      <w:r w:rsidRPr="003D09D0">
        <w:rPr>
          <w:rtl/>
        </w:rPr>
        <w:t xml:space="preserve"> و</w:t>
      </w:r>
      <w:r w:rsidR="00877ED7" w:rsidRPr="003D09D0">
        <w:rPr>
          <w:rtl/>
        </w:rPr>
        <w:t>لا يملك لهم ضرا</w:t>
      </w:r>
      <w:r w:rsidRPr="003D09D0">
        <w:rPr>
          <w:rtl/>
        </w:rPr>
        <w:t xml:space="preserve"> و</w:t>
      </w:r>
      <w:r w:rsidR="00877ED7" w:rsidRPr="003D09D0">
        <w:rPr>
          <w:rtl/>
        </w:rPr>
        <w:t>لا نفعا"، كما ان تلك الصيحة في آخر الزمان مخالفة للضوابط المعروفة لدى من فحص عن الحق،</w:t>
      </w:r>
      <w:r w:rsidRPr="003D09D0">
        <w:rPr>
          <w:rtl/>
        </w:rPr>
        <w:t xml:space="preserve"> و</w:t>
      </w:r>
      <w:r w:rsidR="00877ED7" w:rsidRPr="003D09D0">
        <w:rPr>
          <w:rtl/>
        </w:rPr>
        <w:t>قد ورد في تلك الروايات أن هناك صيحة أخرى هي من السماء قبلها بيوم "الا</w:t>
      </w:r>
      <w:r w:rsidRPr="003D09D0">
        <w:rPr>
          <w:rtl/>
        </w:rPr>
        <w:t xml:space="preserve"> و</w:t>
      </w:r>
      <w:r w:rsidR="00877ED7" w:rsidRPr="003D09D0">
        <w:rPr>
          <w:rtl/>
        </w:rPr>
        <w:t>ان عليّاً</w:t>
      </w:r>
      <w:r w:rsidRPr="003D09D0">
        <w:rPr>
          <w:rtl/>
        </w:rPr>
        <w:t xml:space="preserve"> و</w:t>
      </w:r>
      <w:r w:rsidR="00877ED7" w:rsidRPr="003D09D0">
        <w:rPr>
          <w:rtl/>
        </w:rPr>
        <w:t>شيعته هم الفائزون".</w:t>
      </w:r>
    </w:p>
    <w:p w14:paraId="7BC22B21" w14:textId="77777777" w:rsidR="005A4439" w:rsidRPr="003D09D0" w:rsidRDefault="005A4439" w:rsidP="001872C6">
      <w:pPr>
        <w:rPr>
          <w:rtl/>
        </w:rPr>
      </w:pPr>
      <w:r w:rsidRPr="003D09D0">
        <w:rPr>
          <w:rtl/>
        </w:rPr>
        <w:t>و</w:t>
      </w:r>
      <w:r w:rsidR="00877ED7" w:rsidRPr="003D09D0">
        <w:rPr>
          <w:rtl/>
        </w:rPr>
        <w:t>أما القسم الثالث: فما ذكر من أنه لا يكون مستقلا في كشف الحكم الشرعي لحاجته الى ضم مقدمة شرعية فلا يتم باطلاقه، فان حكم العقل بامتناع حكم شرعي كافٍ في نفي هذا الحكم الشرعي، مثاله حكم العقل بامتناع الترتب -حسب ما اختاره صاحب الكفاية- فانه يستقل العقل حينئذ في نفي وقوع الامر الترتبي،</w:t>
      </w:r>
      <w:r w:rsidRPr="003D09D0">
        <w:rPr>
          <w:rtl/>
        </w:rPr>
        <w:t xml:space="preserve"> و</w:t>
      </w:r>
      <w:r w:rsidR="00877ED7" w:rsidRPr="003D09D0">
        <w:rPr>
          <w:rtl/>
        </w:rPr>
        <w:t>هكذا حكم جماعة كالمحقق الاصفهاني "قده" باستحالة جعل الحلية لكل شيء مشروطا بعدم حرمته، بدعوى أنه لا معنى لتقييد موضوع الحلية بعدم النهي إلا شرطية عدم النهي للحلية</w:t>
      </w:r>
      <w:r w:rsidRPr="003D09D0">
        <w:rPr>
          <w:rtl/>
        </w:rPr>
        <w:t xml:space="preserve"> و</w:t>
      </w:r>
      <w:r w:rsidR="00877ED7" w:rsidRPr="003D09D0">
        <w:rPr>
          <w:rtl/>
        </w:rPr>
        <w:t>هذا غير معقول: لأن عدم الضد ليس شرطا لوجود ضده</w:t>
      </w:r>
      <w:r w:rsidR="00E22079" w:rsidRPr="003D09D0">
        <w:rPr>
          <w:rStyle w:val="a9"/>
          <w:rtl/>
        </w:rPr>
        <w:t>(</w:t>
      </w:r>
      <w:r w:rsidR="00E22079" w:rsidRPr="003D09D0">
        <w:rPr>
          <w:rStyle w:val="a9"/>
          <w:rtl/>
        </w:rPr>
        <w:footnoteReference w:id="275"/>
      </w:r>
      <w:r w:rsidR="00E22079" w:rsidRPr="003D09D0">
        <w:rPr>
          <w:rStyle w:val="a9"/>
          <w:rtl/>
        </w:rPr>
        <w:t>)</w:t>
      </w:r>
      <w:r w:rsidR="00877ED7" w:rsidRPr="003D09D0">
        <w:rPr>
          <w:rtl/>
        </w:rPr>
        <w:t>، فانه يكفي لنفي جعل الحلية لكل شيء لم‌ يتعلق به النهي.</w:t>
      </w:r>
    </w:p>
    <w:p w14:paraId="62FD813B" w14:textId="77777777" w:rsidR="005A4439" w:rsidRPr="003D09D0" w:rsidRDefault="005A4439" w:rsidP="001872C6">
      <w:pPr>
        <w:rPr>
          <w:rtl/>
        </w:rPr>
      </w:pPr>
      <w:r w:rsidRPr="003D09D0">
        <w:rPr>
          <w:rtl/>
        </w:rPr>
        <w:t>و</w:t>
      </w:r>
      <w:r w:rsidR="00877ED7" w:rsidRPr="003D09D0">
        <w:rPr>
          <w:rtl/>
        </w:rPr>
        <w:t>أما في غير ذلك فيتم كلامه، فانه في حكم العقل بالملازمة بين حكمين شرعيين كالملازمة المدعاة عند المشهور بين وجوب شيء</w:t>
      </w:r>
      <w:r w:rsidRPr="003D09D0">
        <w:rPr>
          <w:rtl/>
        </w:rPr>
        <w:t xml:space="preserve"> و</w:t>
      </w:r>
      <w:r w:rsidR="00877ED7" w:rsidRPr="003D09D0">
        <w:rPr>
          <w:rtl/>
        </w:rPr>
        <w:t>وجوب مقدمته ما لم‌ يعلم من الخارج وجوب ذي المقدمة فلا يمكن اثبات وجوب مقدمته بقاعدة الملازمة، كما أنه في حكم العقل بامكان حكم شرعي او امكان اجتماع الامر</w:t>
      </w:r>
      <w:r w:rsidRPr="003D09D0">
        <w:rPr>
          <w:rtl/>
        </w:rPr>
        <w:t xml:space="preserve"> و</w:t>
      </w:r>
      <w:r w:rsidR="00877ED7" w:rsidRPr="003D09D0">
        <w:rPr>
          <w:rtl/>
        </w:rPr>
        <w:t>النهي مثلا فمجرد الامكان لا يكشف عن الوقوع، فلا يكون مستقلا في كشف الحكم الشرعي.</w:t>
      </w:r>
    </w:p>
    <w:p w14:paraId="3253922C" w14:textId="77777777" w:rsidR="00877ED7" w:rsidRPr="003D09D0" w:rsidRDefault="005A4439" w:rsidP="001872C6">
      <w:pPr>
        <w:rPr>
          <w:rtl/>
        </w:rPr>
      </w:pPr>
      <w:r w:rsidRPr="003D09D0">
        <w:rPr>
          <w:rtl/>
        </w:rPr>
        <w:t>و</w:t>
      </w:r>
      <w:r w:rsidR="00877ED7" w:rsidRPr="003D09D0">
        <w:rPr>
          <w:rtl/>
        </w:rPr>
        <w:t>في ادرك العقل امتناع اجتماع حكمين كما لو قلنا بامتناع اجتماع الامر</w:t>
      </w:r>
      <w:r w:rsidRPr="003D09D0">
        <w:rPr>
          <w:rtl/>
        </w:rPr>
        <w:t xml:space="preserve"> و</w:t>
      </w:r>
      <w:r w:rsidR="00877ED7" w:rsidRPr="003D09D0">
        <w:rPr>
          <w:rtl/>
        </w:rPr>
        <w:t>النهي في معنون واحد، فعدم اجتماعهما</w:t>
      </w:r>
      <w:r w:rsidRPr="003D09D0">
        <w:rPr>
          <w:rtl/>
        </w:rPr>
        <w:t xml:space="preserve"> و</w:t>
      </w:r>
      <w:r w:rsidR="00877ED7" w:rsidRPr="003D09D0">
        <w:rPr>
          <w:rtl/>
        </w:rPr>
        <w:t>ان كان مما يستقل به العقل، لكنه ليس حكما شرعيا،</w:t>
      </w:r>
      <w:r w:rsidRPr="003D09D0">
        <w:rPr>
          <w:rtl/>
        </w:rPr>
        <w:t xml:space="preserve"> و</w:t>
      </w:r>
      <w:r w:rsidR="00877ED7" w:rsidRPr="003D09D0">
        <w:rPr>
          <w:rtl/>
        </w:rPr>
        <w:t>أما عدم ثبوت احدهما المعين فلا ينكشف به الا بعد العلم بثبوت الآخر.</w:t>
      </w:r>
    </w:p>
    <w:p w14:paraId="4B1B5E60" w14:textId="77777777" w:rsidR="00877ED7" w:rsidRPr="003D09D0" w:rsidRDefault="00877ED7" w:rsidP="009A33CC">
      <w:pPr>
        <w:pStyle w:val="3"/>
        <w:rPr>
          <w:rFonts w:eastAsia="Arial Unicode MS"/>
          <w:rtl/>
        </w:rPr>
      </w:pPr>
      <w:bookmarkStart w:id="105" w:name="_Toc320517812"/>
      <w:bookmarkStart w:id="106" w:name="_Toc373446920"/>
      <w:bookmarkStart w:id="107" w:name="_Toc376730703"/>
      <w:bookmarkStart w:id="108" w:name="_Toc398213717"/>
      <w:r w:rsidRPr="003D09D0">
        <w:rPr>
          <w:rtl/>
        </w:rPr>
        <w:t>صياغات المنع</w:t>
      </w:r>
      <w:r w:rsidRPr="003D09D0">
        <w:rPr>
          <w:rFonts w:eastAsia="Arial Unicode MS"/>
          <w:rtl/>
        </w:rPr>
        <w:t xml:space="preserve"> عن التمسك بالدليل العقلي في مجال الاحكام الشرعية</w:t>
      </w:r>
      <w:bookmarkEnd w:id="105"/>
      <w:bookmarkEnd w:id="106"/>
      <w:bookmarkEnd w:id="107"/>
      <w:bookmarkEnd w:id="108"/>
    </w:p>
    <w:p w14:paraId="74007225" w14:textId="77777777" w:rsidR="00877ED7" w:rsidRPr="003D09D0" w:rsidRDefault="00877ED7" w:rsidP="001872C6">
      <w:pPr>
        <w:rPr>
          <w:rFonts w:eastAsia="Arial Unicode MS"/>
          <w:rtl/>
        </w:rPr>
      </w:pPr>
      <w:bookmarkStart w:id="109" w:name="درس632"/>
      <w:bookmarkEnd w:id="109"/>
      <w:r w:rsidRPr="003D09D0">
        <w:rPr>
          <w:rFonts w:eastAsia="Arial Unicode MS"/>
          <w:rtl/>
        </w:rPr>
        <w:t>المنع عن التمسك بالدليل العقلي في مجال الاحكام الشرعية إما يكون راجعا الى دعوى اخذ العلم بالحكم الشرعي من طريق النقل في موضوع ذلك الحكم او في متعلقه او لا اقل من اخذ عدم العلم بالحكم الشرعي من طريق العقل وحده في موضوع ذلك الحكم او متعلقه، او يكون راجعا الى دعوى عدم افادة الدليل العقلي للقطع بالحكم الشرعي او يكون راجعا الى دعوى المنع عن حجية القطع الحاصل من الدليل العقلي فلا يكون منجزا فيما لو قطع بالتكليف</w:t>
      </w:r>
      <w:r w:rsidR="005A4439" w:rsidRPr="003D09D0">
        <w:rPr>
          <w:rFonts w:eastAsia="Arial Unicode MS"/>
          <w:rtl/>
        </w:rPr>
        <w:t xml:space="preserve"> و</w:t>
      </w:r>
      <w:r w:rsidRPr="003D09D0">
        <w:rPr>
          <w:rFonts w:eastAsia="Arial Unicode MS"/>
          <w:rtl/>
        </w:rPr>
        <w:t>لا يكون معذرا فيما لو قطع بعدم التكليف،</w:t>
      </w:r>
      <w:r w:rsidR="005A4439" w:rsidRPr="003D09D0">
        <w:rPr>
          <w:rFonts w:eastAsia="Arial Unicode MS"/>
          <w:rtl/>
        </w:rPr>
        <w:t xml:space="preserve"> و</w:t>
      </w:r>
      <w:r w:rsidRPr="003D09D0">
        <w:rPr>
          <w:rFonts w:eastAsia="Arial Unicode MS"/>
          <w:rtl/>
        </w:rPr>
        <w:t>جميع الدعاوي الثلاثة ممنوعة.</w:t>
      </w:r>
    </w:p>
    <w:p w14:paraId="5027FD83" w14:textId="77777777" w:rsidR="005A4439" w:rsidRPr="003D09D0" w:rsidRDefault="00877ED7" w:rsidP="001872C6">
      <w:pPr>
        <w:rPr>
          <w:rFonts w:eastAsia="Arial Unicode MS"/>
          <w:rtl/>
        </w:rPr>
      </w:pPr>
      <w:r w:rsidRPr="003D09D0">
        <w:rPr>
          <w:rFonts w:eastAsia="Arial Unicode MS"/>
          <w:rtl/>
        </w:rPr>
        <w:t>أما الدعوى الاولى، فهي</w:t>
      </w:r>
      <w:r w:rsidR="005A4439" w:rsidRPr="003D09D0">
        <w:rPr>
          <w:rFonts w:eastAsia="Arial Unicode MS"/>
          <w:rtl/>
        </w:rPr>
        <w:t xml:space="preserve"> و</w:t>
      </w:r>
      <w:r w:rsidRPr="003D09D0">
        <w:rPr>
          <w:rFonts w:eastAsia="Arial Unicode MS"/>
          <w:rtl/>
        </w:rPr>
        <w:t>ان كانت ممكنة ثبوتا، لكنه خلاف اطلاق الادلة اثباتا، توضيح ذلك انه قد مر في بحث اخذ العلم بالحكم في موضوع نفسه امكان ذلك بأنحاءٍ، منها: اخذ العلم بالخطاب او الجعل في موضوع المجعول،</w:t>
      </w:r>
      <w:r w:rsidR="005A4439" w:rsidRPr="003D09D0">
        <w:rPr>
          <w:rFonts w:eastAsia="Arial Unicode MS"/>
          <w:rtl/>
        </w:rPr>
        <w:t xml:space="preserve"> و</w:t>
      </w:r>
      <w:r w:rsidRPr="003D09D0">
        <w:rPr>
          <w:rFonts w:eastAsia="Arial Unicode MS"/>
          <w:rtl/>
        </w:rPr>
        <w:t>منها: التوصل الى اخذ العلم بالحكم في موضوع نفسه بواسطة متمم الجعل، كما يمكن اخذ العلم بالحكم من سبب خاص مانعا عنه</w:t>
      </w:r>
      <w:r w:rsidR="005A4439" w:rsidRPr="003D09D0">
        <w:rPr>
          <w:rFonts w:eastAsia="Arial Unicode MS"/>
          <w:rtl/>
        </w:rPr>
        <w:t xml:space="preserve"> و</w:t>
      </w:r>
      <w:r w:rsidRPr="003D09D0">
        <w:rPr>
          <w:rFonts w:eastAsia="Arial Unicode MS"/>
          <w:rtl/>
        </w:rPr>
        <w:t>الفرق بينهما عدم فعلية الحكم في حق الجاهل بناء على الاول</w:t>
      </w:r>
      <w:r w:rsidR="005A4439" w:rsidRPr="003D09D0">
        <w:rPr>
          <w:rFonts w:eastAsia="Arial Unicode MS"/>
          <w:rtl/>
        </w:rPr>
        <w:t xml:space="preserve"> و</w:t>
      </w:r>
      <w:r w:rsidRPr="003D09D0">
        <w:rPr>
          <w:rFonts w:eastAsia="Arial Unicode MS"/>
          <w:rtl/>
        </w:rPr>
        <w:t>فعليته في حقه بناء على الثاني</w:t>
      </w:r>
      <w:r w:rsidR="005A4439" w:rsidRPr="003D09D0">
        <w:rPr>
          <w:rFonts w:eastAsia="Arial Unicode MS"/>
          <w:rtl/>
        </w:rPr>
        <w:t xml:space="preserve"> و</w:t>
      </w:r>
      <w:r w:rsidRPr="003D09D0">
        <w:rPr>
          <w:rFonts w:eastAsia="Arial Unicode MS"/>
          <w:rtl/>
        </w:rPr>
        <w:t>انما لا يكون الحكم فعليا في حق القاطع به من ذلك السبب الخاص،</w:t>
      </w:r>
      <w:r w:rsidR="005A4439" w:rsidRPr="003D09D0">
        <w:rPr>
          <w:rFonts w:eastAsia="Arial Unicode MS"/>
          <w:rtl/>
        </w:rPr>
        <w:t xml:space="preserve"> و</w:t>
      </w:r>
      <w:r w:rsidRPr="003D09D0">
        <w:rPr>
          <w:rFonts w:eastAsia="Arial Unicode MS"/>
          <w:rtl/>
        </w:rPr>
        <w:t>هذا اقرب الى مدعى الاخبارين من الاول حيث انهم ليسوا بصدد نفي شمول الاحكام للجاهلين، كما مر أنه يمكن اخذ العلم بالحكم من سبب خاص شرطا او مانعا في المتعلق كأن يقول المولى "تجب على كل مكلف أن يأتي بصلاة يقطع بوجوبها من طريق النقل" او يقول "تجب على كل مكلف أن يأتي بصلاة لا يقطع بوجوبها من طريق العقل وحده"</w:t>
      </w:r>
      <w:r w:rsidR="005A4439" w:rsidRPr="003D09D0">
        <w:rPr>
          <w:rFonts w:eastAsia="Arial Unicode MS"/>
          <w:rtl/>
        </w:rPr>
        <w:t xml:space="preserve"> و</w:t>
      </w:r>
      <w:r w:rsidRPr="003D09D0">
        <w:rPr>
          <w:rFonts w:eastAsia="Arial Unicode MS"/>
          <w:rtl/>
        </w:rPr>
        <w:t>الفرق بين اخذه في المتعلق</w:t>
      </w:r>
      <w:r w:rsidR="005A4439" w:rsidRPr="003D09D0">
        <w:rPr>
          <w:rFonts w:eastAsia="Arial Unicode MS"/>
          <w:rtl/>
        </w:rPr>
        <w:t xml:space="preserve"> و</w:t>
      </w:r>
      <w:r w:rsidRPr="003D09D0">
        <w:rPr>
          <w:rFonts w:eastAsia="Arial Unicode MS"/>
          <w:rtl/>
        </w:rPr>
        <w:t>بين اخذه في الموضوع أنه لو اخذ في المتعلق كان الحكم فعليا في حق كل مكلف قادر على اتيان الواجب، لكنه لو حصل له القطع بالوجوب من طريق العقل</w:t>
      </w:r>
      <w:r w:rsidR="005A4439" w:rsidRPr="003D09D0">
        <w:rPr>
          <w:rFonts w:eastAsia="Arial Unicode MS"/>
          <w:rtl/>
        </w:rPr>
        <w:t xml:space="preserve"> و</w:t>
      </w:r>
      <w:r w:rsidRPr="003D09D0">
        <w:rPr>
          <w:rFonts w:eastAsia="Arial Unicode MS"/>
          <w:rtl/>
        </w:rPr>
        <w:t>لم يحصِّل القطع من طريق النقل بطلت صلاته</w:t>
      </w:r>
      <w:r w:rsidR="005A4439" w:rsidRPr="003D09D0">
        <w:rPr>
          <w:rFonts w:eastAsia="Arial Unicode MS"/>
          <w:rtl/>
        </w:rPr>
        <w:t xml:space="preserve"> و</w:t>
      </w:r>
      <w:r w:rsidRPr="003D09D0">
        <w:rPr>
          <w:rFonts w:eastAsia="Arial Unicode MS"/>
          <w:rtl/>
        </w:rPr>
        <w:t>عليه أن يعيدها.</w:t>
      </w:r>
    </w:p>
    <w:p w14:paraId="29355F09" w14:textId="77777777" w:rsidR="005A4439" w:rsidRPr="003D09D0" w:rsidRDefault="005A4439" w:rsidP="001872C6">
      <w:pPr>
        <w:rPr>
          <w:rFonts w:eastAsia="Arial Unicode MS"/>
          <w:rtl/>
        </w:rPr>
      </w:pPr>
      <w:r w:rsidRPr="003D09D0">
        <w:rPr>
          <w:rFonts w:eastAsia="Arial Unicode MS"/>
          <w:rtl/>
        </w:rPr>
        <w:t>و</w:t>
      </w:r>
      <w:r w:rsidR="00877ED7" w:rsidRPr="003D09D0">
        <w:rPr>
          <w:rFonts w:eastAsia="Arial Unicode MS"/>
          <w:rtl/>
        </w:rPr>
        <w:t>المهم عدم وجود مقيد للاطلاقات يقيِّدها بمثل هذه القيود، كما سيأتي توضيحه.</w:t>
      </w:r>
    </w:p>
    <w:p w14:paraId="7F8BAAF1" w14:textId="77777777" w:rsidR="005A4439" w:rsidRPr="003D09D0" w:rsidRDefault="005A4439" w:rsidP="001872C6">
      <w:pPr>
        <w:rPr>
          <w:rFonts w:eastAsia="Arial Unicode MS"/>
          <w:rtl/>
        </w:rPr>
      </w:pPr>
      <w:r w:rsidRPr="003D09D0">
        <w:rPr>
          <w:rFonts w:eastAsia="Arial Unicode MS"/>
          <w:rtl/>
        </w:rPr>
        <w:t>و</w:t>
      </w:r>
      <w:r w:rsidR="00877ED7" w:rsidRPr="003D09D0">
        <w:rPr>
          <w:rFonts w:eastAsia="Arial Unicode MS"/>
          <w:rtl/>
        </w:rPr>
        <w:t>أما الدعوى الثانية فهي خلاف الوجدان، لأن المقدمات العقلية كثيرا ما تفيد القطع الوجداني فضلا عن الاطمئنان الذي يعتبره المشهور حجة عقلائية</w:t>
      </w:r>
      <w:r w:rsidRPr="003D09D0">
        <w:rPr>
          <w:rFonts w:eastAsia="Arial Unicode MS"/>
          <w:rtl/>
        </w:rPr>
        <w:t xml:space="preserve"> و</w:t>
      </w:r>
      <w:r w:rsidR="00877ED7" w:rsidRPr="003D09D0">
        <w:rPr>
          <w:rFonts w:eastAsia="Arial Unicode MS"/>
          <w:rtl/>
        </w:rPr>
        <w:t>علما عرفيا،</w:t>
      </w:r>
      <w:r w:rsidRPr="003D09D0">
        <w:rPr>
          <w:rFonts w:eastAsia="Arial Unicode MS"/>
          <w:rtl/>
        </w:rPr>
        <w:t xml:space="preserve"> و</w:t>
      </w:r>
      <w:r w:rsidR="00877ED7" w:rsidRPr="003D09D0">
        <w:rPr>
          <w:rFonts w:eastAsia="Arial Unicode MS"/>
          <w:rtl/>
        </w:rPr>
        <w:t>قد مر أن تبين اخطاء كثيرة في الاستدلات العقلية مثل تبين اخطاء كثيرة في الاستدلال بالظهورات</w:t>
      </w:r>
      <w:r w:rsidRPr="003D09D0">
        <w:rPr>
          <w:rFonts w:eastAsia="Arial Unicode MS"/>
          <w:rtl/>
        </w:rPr>
        <w:t xml:space="preserve"> و</w:t>
      </w:r>
      <w:r w:rsidR="00877ED7" w:rsidRPr="003D09D0">
        <w:rPr>
          <w:rFonts w:eastAsia="Arial Unicode MS"/>
          <w:rtl/>
        </w:rPr>
        <w:t>الروايات، بل في العلوم العادية المتدوالة بين الناس المتأثرة من الشهرة</w:t>
      </w:r>
      <w:r w:rsidRPr="003D09D0">
        <w:rPr>
          <w:rFonts w:eastAsia="Arial Unicode MS"/>
          <w:rtl/>
        </w:rPr>
        <w:t xml:space="preserve"> و</w:t>
      </w:r>
      <w:r w:rsidR="00877ED7" w:rsidRPr="003D09D0">
        <w:rPr>
          <w:rFonts w:eastAsia="Arial Unicode MS"/>
          <w:rtl/>
        </w:rPr>
        <w:t>الحس</w:t>
      </w:r>
      <w:r w:rsidRPr="003D09D0">
        <w:rPr>
          <w:rFonts w:eastAsia="Arial Unicode MS"/>
          <w:rtl/>
        </w:rPr>
        <w:t xml:space="preserve"> و</w:t>
      </w:r>
      <w:r w:rsidR="00877ED7" w:rsidRPr="003D09D0">
        <w:rPr>
          <w:rFonts w:eastAsia="Arial Unicode MS"/>
          <w:rtl/>
        </w:rPr>
        <w:t>نحو ذلك،</w:t>
      </w:r>
      <w:r w:rsidRPr="003D09D0">
        <w:rPr>
          <w:rFonts w:eastAsia="Arial Unicode MS"/>
          <w:rtl/>
        </w:rPr>
        <w:t xml:space="preserve"> و</w:t>
      </w:r>
      <w:r w:rsidR="00877ED7" w:rsidRPr="003D09D0">
        <w:rPr>
          <w:rFonts w:eastAsia="Arial Unicode MS"/>
          <w:rtl/>
        </w:rPr>
        <w:t>الحل أن مثل ذلك لا يمنع من قام لديه مقدمات العلم الحسي او الحدسي من أن يحصل له العلم، غايته أنه يقتضي التثبت</w:t>
      </w:r>
      <w:r w:rsidRPr="003D09D0">
        <w:rPr>
          <w:rFonts w:eastAsia="Arial Unicode MS"/>
          <w:rtl/>
        </w:rPr>
        <w:t xml:space="preserve"> و</w:t>
      </w:r>
      <w:r w:rsidR="00877ED7" w:rsidRPr="003D09D0">
        <w:rPr>
          <w:rFonts w:eastAsia="Arial Unicode MS"/>
          <w:rtl/>
        </w:rPr>
        <w:t>التدقيق الأكثر حتى لا يخطأ بزعمه،</w:t>
      </w:r>
      <w:r w:rsidRPr="003D09D0">
        <w:rPr>
          <w:rFonts w:eastAsia="Arial Unicode MS"/>
          <w:rtl/>
        </w:rPr>
        <w:t xml:space="preserve"> و</w:t>
      </w:r>
      <w:r w:rsidR="00877ED7" w:rsidRPr="003D09D0">
        <w:rPr>
          <w:rFonts w:eastAsia="Arial Unicode MS"/>
          <w:rtl/>
        </w:rPr>
        <w:t>لذا ترى أن الأخبارين انفسهم يخطّئون الآخرين من اصوليين</w:t>
      </w:r>
      <w:r w:rsidRPr="003D09D0">
        <w:rPr>
          <w:rFonts w:eastAsia="Arial Unicode MS"/>
          <w:rtl/>
        </w:rPr>
        <w:t xml:space="preserve"> و</w:t>
      </w:r>
      <w:r w:rsidR="00877ED7" w:rsidRPr="003D09D0">
        <w:rPr>
          <w:rFonts w:eastAsia="Arial Unicode MS"/>
          <w:rtl/>
        </w:rPr>
        <w:t>أخباريين كثيرا في استنباطاتهم،</w:t>
      </w:r>
      <w:r w:rsidRPr="003D09D0">
        <w:rPr>
          <w:rFonts w:eastAsia="Arial Unicode MS"/>
          <w:rtl/>
        </w:rPr>
        <w:t xml:space="preserve"> و</w:t>
      </w:r>
      <w:r w:rsidR="00877ED7" w:rsidRPr="003D09D0">
        <w:rPr>
          <w:rFonts w:eastAsia="Arial Unicode MS"/>
          <w:rtl/>
        </w:rPr>
        <w:t>لا يمنع ذلك من أن يركنوا الى ما استنبطوه انفسهم،</w:t>
      </w:r>
      <w:r w:rsidRPr="003D09D0">
        <w:rPr>
          <w:rFonts w:eastAsia="Arial Unicode MS"/>
          <w:rtl/>
        </w:rPr>
        <w:t xml:space="preserve"> و</w:t>
      </w:r>
      <w:r w:rsidR="00877ED7" w:rsidRPr="003D09D0">
        <w:rPr>
          <w:rFonts w:eastAsia="Arial Unicode MS"/>
          <w:rtl/>
        </w:rPr>
        <w:t>يجزموا به.</w:t>
      </w:r>
    </w:p>
    <w:p w14:paraId="2C29D51D" w14:textId="77777777" w:rsidR="00877ED7" w:rsidRPr="003D09D0" w:rsidRDefault="005A4439" w:rsidP="001872C6">
      <w:pPr>
        <w:rPr>
          <w:rtl/>
        </w:rPr>
      </w:pPr>
      <w:r w:rsidRPr="003D09D0">
        <w:rPr>
          <w:rFonts w:eastAsia="Arial Unicode MS"/>
          <w:rtl/>
        </w:rPr>
        <w:t>و</w:t>
      </w:r>
      <w:r w:rsidR="00877ED7" w:rsidRPr="003D09D0">
        <w:rPr>
          <w:rFonts w:eastAsia="Arial Unicode MS"/>
          <w:rtl/>
        </w:rPr>
        <w:t>أما الدعوى الثالثة، فانه</w:t>
      </w:r>
      <w:r w:rsidRPr="003D09D0">
        <w:rPr>
          <w:rFonts w:eastAsia="Arial Unicode MS"/>
          <w:rtl/>
        </w:rPr>
        <w:t xml:space="preserve"> و</w:t>
      </w:r>
      <w:r w:rsidR="00877ED7" w:rsidRPr="003D09D0">
        <w:rPr>
          <w:rFonts w:eastAsia="Arial Unicode MS"/>
          <w:rtl/>
        </w:rPr>
        <w:t xml:space="preserve">ان مر </w:t>
      </w:r>
      <w:r w:rsidR="00877ED7" w:rsidRPr="003D09D0">
        <w:rPr>
          <w:rtl/>
        </w:rPr>
        <w:t>التفصيل بين القطع بالتكليف</w:t>
      </w:r>
      <w:r w:rsidRPr="003D09D0">
        <w:rPr>
          <w:rtl/>
        </w:rPr>
        <w:t xml:space="preserve"> و</w:t>
      </w:r>
      <w:r w:rsidR="00877ED7" w:rsidRPr="003D09D0">
        <w:rPr>
          <w:rtl/>
        </w:rPr>
        <w:t>القطع بالترخيص حيث قلنا بأنه يمكن الردع عن حجية الاول، دون الثاني، فيمكن جعل حكم طريقي ترخيصي في مورد القطع بالتكليف في موارد قصور كاشفيته عقلاءا، كالقطع الناشئ عن الرؤيا، او شرعا كالقطع الناشئ عن القياس،</w:t>
      </w:r>
      <w:r w:rsidRPr="003D09D0">
        <w:rPr>
          <w:rtl/>
        </w:rPr>
        <w:t xml:space="preserve"> و</w:t>
      </w:r>
      <w:r w:rsidR="00877ED7" w:rsidRPr="003D09D0">
        <w:rPr>
          <w:rtl/>
        </w:rPr>
        <w:t>أما جعل حكم ظاهري الزامي في مورد القطع بالترخيص في موارد قصور الكاشفية، فان رجع الى النهي عن سلوك مقدمات خاصة لتحصيل القطع فيوجب ذلك عدم كونه معذورا في فرض الخطأ، كما انه لا يكون معذورا لو سلك مقدمات غير عقلائية لتحصيل القطع،</w:t>
      </w:r>
      <w:r w:rsidRPr="003D09D0">
        <w:rPr>
          <w:rtl/>
        </w:rPr>
        <w:t xml:space="preserve"> و</w:t>
      </w:r>
      <w:r w:rsidR="00877ED7" w:rsidRPr="003D09D0">
        <w:rPr>
          <w:rtl/>
        </w:rPr>
        <w:t>ان لم ‌يرجع اليه كما لو حصل له القطع من الرؤيا مثلا، فحيث ان هذا المكلف لا يحتمل مبغوضية ما قطع فيه بالترخيص، فلو فرض خطأه</w:t>
      </w:r>
      <w:r w:rsidRPr="003D09D0">
        <w:rPr>
          <w:rtl/>
        </w:rPr>
        <w:t xml:space="preserve"> و</w:t>
      </w:r>
      <w:r w:rsidR="00877ED7" w:rsidRPr="003D09D0">
        <w:rPr>
          <w:rtl/>
        </w:rPr>
        <w:t>ثبوت التكليف واقعا فلا يصلح التكليف الواقعي المقطوع عدمه للتنجز عقلا.</w:t>
      </w:r>
    </w:p>
    <w:p w14:paraId="5BE19339" w14:textId="77777777" w:rsidR="00877ED7" w:rsidRPr="003D09D0" w:rsidRDefault="00877ED7" w:rsidP="001872C6">
      <w:pPr>
        <w:rPr>
          <w:rtl/>
        </w:rPr>
      </w:pPr>
      <w:r w:rsidRPr="003D09D0">
        <w:rPr>
          <w:rtl/>
        </w:rPr>
        <w:t>لكنه لا دليل على النهي الطريقي عن سلوك مقدمات عقلية لتحصيل القطع بالحكم الشرعي.</w:t>
      </w:r>
    </w:p>
    <w:p w14:paraId="77D9DBCD" w14:textId="77777777" w:rsidR="00877ED7" w:rsidRPr="003D09D0" w:rsidRDefault="00877ED7" w:rsidP="001872C6">
      <w:pPr>
        <w:rPr>
          <w:rFonts w:eastAsia="Arial Unicode MS"/>
          <w:rtl/>
        </w:rPr>
      </w:pPr>
      <w:bookmarkStart w:id="110" w:name="درس633"/>
      <w:bookmarkEnd w:id="110"/>
      <w:r w:rsidRPr="003D09D0">
        <w:rPr>
          <w:rFonts w:eastAsia="Arial Unicode MS"/>
          <w:rtl/>
        </w:rPr>
        <w:t xml:space="preserve">نعم هناك روايات قد يتوهم دلالتها على المنع عن التمسك بالدليل العقلي في اثبات الاحكام الشرعية، نذكر اهمها: </w:t>
      </w:r>
    </w:p>
    <w:p w14:paraId="7BD24F77" w14:textId="77777777" w:rsidR="00877ED7" w:rsidRPr="003D09D0" w:rsidRDefault="00877ED7" w:rsidP="001872C6">
      <w:pPr>
        <w:rPr>
          <w:rtl/>
        </w:rPr>
      </w:pPr>
      <w:r w:rsidRPr="003D09D0">
        <w:rPr>
          <w:rFonts w:eastAsia="Arial Unicode MS"/>
          <w:rtl/>
        </w:rPr>
        <w:t xml:space="preserve">1- </w:t>
      </w:r>
      <w:r w:rsidRPr="003D09D0">
        <w:rPr>
          <w:rtl/>
        </w:rPr>
        <w:t>صحيحة أبان بن تغلب قال: قلت لأبي عبد الله (عليه السلام) ما تقول في رجل قطع إصبعا من أصابع المرأة كم فيها قال عشرة من الإبل قلت قطع اثنتين قال عشرون قلت قطع ثلاثا قال ثلاثون قلت قطع أربعا قال عشرون قلت سبحان الله يقطع ثلاثا فيكون عليه ثلاثون</w:t>
      </w:r>
      <w:r w:rsidR="005A4439" w:rsidRPr="003D09D0">
        <w:rPr>
          <w:rtl/>
        </w:rPr>
        <w:t xml:space="preserve"> و</w:t>
      </w:r>
      <w:r w:rsidRPr="003D09D0">
        <w:rPr>
          <w:rtl/>
        </w:rPr>
        <w:t>يقطع أربعا فيكون عليه عشرون، إن هذا كان يبلغنا</w:t>
      </w:r>
      <w:r w:rsidR="005A4439" w:rsidRPr="003D09D0">
        <w:rPr>
          <w:rtl/>
        </w:rPr>
        <w:t xml:space="preserve"> و</w:t>
      </w:r>
      <w:r w:rsidRPr="003D09D0">
        <w:rPr>
          <w:rtl/>
        </w:rPr>
        <w:t>نحن بالعراق فنبرأ ممن قاله،</w:t>
      </w:r>
      <w:r w:rsidR="005A4439" w:rsidRPr="003D09D0">
        <w:rPr>
          <w:rtl/>
        </w:rPr>
        <w:t xml:space="preserve"> و</w:t>
      </w:r>
      <w:r w:rsidRPr="003D09D0">
        <w:rPr>
          <w:rtl/>
        </w:rPr>
        <w:t>نقول الذي جاء به شيطان فقال مهلا يا أبان هذا حكم رسول الله إن المرأة تعاقل الرجل إلى ثلث الدية فإذا بلغت الثلث رجعت إلى النصف يا أبان إنك أخذتني بالقياس،</w:t>
      </w:r>
      <w:r w:rsidR="005A4439" w:rsidRPr="003D09D0">
        <w:rPr>
          <w:rtl/>
        </w:rPr>
        <w:t xml:space="preserve"> و</w:t>
      </w:r>
      <w:r w:rsidRPr="003D09D0">
        <w:rPr>
          <w:rtl/>
        </w:rPr>
        <w:t>السنة إذا قيست محق الدين</w:t>
      </w:r>
      <w:r w:rsidR="00E22079" w:rsidRPr="003D09D0">
        <w:rPr>
          <w:rStyle w:val="a9"/>
          <w:rtl/>
        </w:rPr>
        <w:t>(</w:t>
      </w:r>
      <w:r w:rsidR="00E22079" w:rsidRPr="003D09D0">
        <w:rPr>
          <w:rStyle w:val="a9"/>
          <w:rtl/>
        </w:rPr>
        <w:footnoteReference w:id="276"/>
      </w:r>
      <w:r w:rsidR="00E22079" w:rsidRPr="003D09D0">
        <w:rPr>
          <w:rStyle w:val="a9"/>
          <w:rtl/>
        </w:rPr>
        <w:t>)</w:t>
      </w:r>
      <w:r w:rsidRPr="003D09D0">
        <w:rPr>
          <w:rtl/>
        </w:rPr>
        <w:t>.</w:t>
      </w:r>
    </w:p>
    <w:p w14:paraId="4E3F7C25" w14:textId="77777777" w:rsidR="005A4439" w:rsidRPr="003D09D0" w:rsidRDefault="00877ED7" w:rsidP="001872C6">
      <w:pPr>
        <w:rPr>
          <w:rFonts w:eastAsia="Arial Unicode MS"/>
          <w:rtl/>
        </w:rPr>
      </w:pPr>
      <w:r w:rsidRPr="003D09D0">
        <w:rPr>
          <w:rFonts w:eastAsia="Arial Unicode MS"/>
          <w:rtl/>
        </w:rPr>
        <w:t>فيقال بأن ظاهر هذه الصحيحة هو المنع من اتباع المقدمات العقلية لكشف الحكم الشرعي،</w:t>
      </w:r>
      <w:r w:rsidR="005A4439" w:rsidRPr="003D09D0">
        <w:rPr>
          <w:rFonts w:eastAsia="Arial Unicode MS"/>
          <w:rtl/>
        </w:rPr>
        <w:t xml:space="preserve"> و</w:t>
      </w:r>
      <w:r w:rsidRPr="003D09D0">
        <w:rPr>
          <w:rFonts w:eastAsia="Arial Unicode MS"/>
          <w:rtl/>
        </w:rPr>
        <w:t>لكن من الواضح أنها لا تمنع عن مطلق الاستدلال بالدليل العقلي على ثبوت الحكم الشرعي،</w:t>
      </w:r>
      <w:r w:rsidR="005A4439" w:rsidRPr="003D09D0">
        <w:rPr>
          <w:rFonts w:eastAsia="Arial Unicode MS"/>
          <w:rtl/>
        </w:rPr>
        <w:t xml:space="preserve"> و</w:t>
      </w:r>
      <w:r w:rsidRPr="003D09D0">
        <w:rPr>
          <w:rFonts w:eastAsia="Arial Unicode MS"/>
          <w:rtl/>
        </w:rPr>
        <w:t>انما تختص بالقياس،</w:t>
      </w:r>
      <w:r w:rsidR="005A4439" w:rsidRPr="003D09D0">
        <w:rPr>
          <w:rFonts w:eastAsia="Arial Unicode MS"/>
          <w:rtl/>
        </w:rPr>
        <w:t xml:space="preserve"> و</w:t>
      </w:r>
      <w:r w:rsidRPr="003D09D0">
        <w:rPr>
          <w:rFonts w:eastAsia="Arial Unicode MS"/>
          <w:rtl/>
        </w:rPr>
        <w:t>لذا استدل المحقق النائيني "قده" بها على اخذ القطع الحاصل من القياس مانعا عن ثبوت الحكم الشرعي على نحو متمم الجعل ونتيجة التقييد،</w:t>
      </w:r>
      <w:r w:rsidR="005A4439" w:rsidRPr="003D09D0">
        <w:rPr>
          <w:rFonts w:eastAsia="Arial Unicode MS"/>
          <w:rtl/>
        </w:rPr>
        <w:t xml:space="preserve"> و</w:t>
      </w:r>
      <w:r w:rsidRPr="003D09D0">
        <w:rPr>
          <w:rFonts w:eastAsia="Arial Unicode MS"/>
          <w:rtl/>
        </w:rPr>
        <w:t>الا فمع بقاء الحكم الشرعي باطلاقه لا يمكن الردع عن العمل بالقطع به من اي سبب كان.</w:t>
      </w:r>
    </w:p>
    <w:p w14:paraId="748A7147" w14:textId="77777777" w:rsidR="00877ED7" w:rsidRPr="003D09D0" w:rsidRDefault="005A4439" w:rsidP="001872C6">
      <w:pPr>
        <w:rPr>
          <w:rtl/>
        </w:rPr>
      </w:pPr>
      <w:r w:rsidRPr="003D09D0">
        <w:rPr>
          <w:rFonts w:eastAsia="Arial Unicode MS"/>
          <w:rtl/>
        </w:rPr>
        <w:t>و</w:t>
      </w:r>
      <w:r w:rsidR="00877ED7" w:rsidRPr="003D09D0">
        <w:rPr>
          <w:rtl/>
        </w:rPr>
        <w:t xml:space="preserve">لكن اجاب عنه السيد الخوئي "قده" </w:t>
      </w:r>
      <w:r w:rsidR="00877ED7" w:rsidRPr="003D09D0">
        <w:rPr>
          <w:bCs/>
          <w:rtl/>
        </w:rPr>
        <w:t>أولا:</w:t>
      </w:r>
      <w:r w:rsidR="00877ED7" w:rsidRPr="003D09D0">
        <w:rPr>
          <w:rtl/>
        </w:rPr>
        <w:t xml:space="preserve"> بأنها ضعيفة السند، فلا يصح الاعتماد عليها،</w:t>
      </w:r>
      <w:r w:rsidRPr="003D09D0">
        <w:rPr>
          <w:rtl/>
        </w:rPr>
        <w:t xml:space="preserve"> و</w:t>
      </w:r>
      <w:r w:rsidR="00877ED7" w:rsidRPr="003D09D0">
        <w:rPr>
          <w:bCs/>
          <w:rtl/>
        </w:rPr>
        <w:t>ثانياً:</w:t>
      </w:r>
      <w:r w:rsidR="00877ED7" w:rsidRPr="003D09D0">
        <w:rPr>
          <w:rtl/>
        </w:rPr>
        <w:t xml:space="preserve"> انه لا دلالة لها على كونه قاطعاً بالحكم، نعم يظهر منها كونه مطمئناً به، حيث قال: "كنا نسمع ذلك بالكوفة،</w:t>
      </w:r>
      <w:r w:rsidRPr="003D09D0">
        <w:rPr>
          <w:rtl/>
        </w:rPr>
        <w:t xml:space="preserve"> و</w:t>
      </w:r>
      <w:r w:rsidR="00877ED7" w:rsidRPr="003D09D0">
        <w:rPr>
          <w:rtl/>
        </w:rPr>
        <w:t>نقول ان الذي جاء به شيطان"</w:t>
      </w:r>
      <w:r w:rsidRPr="003D09D0">
        <w:rPr>
          <w:rtl/>
        </w:rPr>
        <w:t xml:space="preserve"> و</w:t>
      </w:r>
      <w:r w:rsidR="00877ED7" w:rsidRPr="003D09D0">
        <w:rPr>
          <w:bCs/>
          <w:rtl/>
        </w:rPr>
        <w:t>ثالثاً:</w:t>
      </w:r>
      <w:r w:rsidR="00877ED7" w:rsidRPr="003D09D0">
        <w:rPr>
          <w:rtl/>
        </w:rPr>
        <w:t xml:space="preserve"> انه ليس فيها دلالة على المنع عن العمل بالقطع على تقدير حصوله لأبان، فان الإمام (عليه السلام) قد أزال قطعه ببيان الواقع،</w:t>
      </w:r>
      <w:r w:rsidRPr="003D09D0">
        <w:rPr>
          <w:rtl/>
        </w:rPr>
        <w:t xml:space="preserve"> و</w:t>
      </w:r>
      <w:r w:rsidR="00877ED7" w:rsidRPr="003D09D0">
        <w:rPr>
          <w:rtl/>
        </w:rPr>
        <w:t>أن قطعه مخالف للواقع</w:t>
      </w:r>
      <w:r w:rsidRPr="003D09D0">
        <w:rPr>
          <w:rtl/>
        </w:rPr>
        <w:t xml:space="preserve"> و</w:t>
      </w:r>
      <w:r w:rsidR="00877ED7" w:rsidRPr="003D09D0">
        <w:rPr>
          <w:rtl/>
        </w:rPr>
        <w:t>ذلك يتفق كثيراً في المحاورات العرفية أيضاً، فربما يحصل القطع بشي‏ء لأحد،</w:t>
      </w:r>
      <w:r w:rsidRPr="003D09D0">
        <w:rPr>
          <w:rtl/>
        </w:rPr>
        <w:t xml:space="preserve"> و</w:t>
      </w:r>
      <w:r w:rsidR="00877ED7" w:rsidRPr="003D09D0">
        <w:rPr>
          <w:rtl/>
        </w:rPr>
        <w:t>يرى صاحبه ان قطعه مخالف للواقع، فيبين له الواقع،</w:t>
      </w:r>
      <w:r w:rsidRPr="003D09D0">
        <w:rPr>
          <w:rtl/>
        </w:rPr>
        <w:t xml:space="preserve"> و</w:t>
      </w:r>
      <w:r w:rsidR="00877ED7" w:rsidRPr="003D09D0">
        <w:rPr>
          <w:rtl/>
        </w:rPr>
        <w:t>يذكر الدليل عليه، ليزول قطعه أي جهله المركب، لا للمنع عن العمل بالقطع على تقدير بقائه</w:t>
      </w:r>
      <w:r w:rsidR="00E22079" w:rsidRPr="003D09D0">
        <w:rPr>
          <w:rStyle w:val="a9"/>
          <w:rtl/>
        </w:rPr>
        <w:t>(</w:t>
      </w:r>
      <w:r w:rsidR="00E22079" w:rsidRPr="003D09D0">
        <w:rPr>
          <w:rStyle w:val="a9"/>
          <w:rtl/>
        </w:rPr>
        <w:footnoteReference w:id="277"/>
      </w:r>
      <w:r w:rsidR="00E22079" w:rsidRPr="003D09D0">
        <w:rPr>
          <w:rStyle w:val="a9"/>
          <w:rtl/>
        </w:rPr>
        <w:t>)</w:t>
      </w:r>
      <w:r w:rsidR="00877ED7" w:rsidRPr="003D09D0">
        <w:rPr>
          <w:rtl/>
        </w:rPr>
        <w:t>.</w:t>
      </w:r>
    </w:p>
    <w:p w14:paraId="7E28A8D3" w14:textId="77777777" w:rsidR="005A4439" w:rsidRPr="003D09D0" w:rsidRDefault="00877ED7" w:rsidP="001872C6">
      <w:pPr>
        <w:rPr>
          <w:rtl/>
        </w:rPr>
      </w:pPr>
      <w:r w:rsidRPr="003D09D0">
        <w:rPr>
          <w:rtl/>
        </w:rPr>
        <w:t>اقول: أما جوابه الاول فغريب، لعدم وجود اي منشأ لرمي هذه الرواية بضعف السند، فقد رواها الكليني عن علي بن إبراهيم عن أبيه</w:t>
      </w:r>
      <w:r w:rsidR="005A4439" w:rsidRPr="003D09D0">
        <w:rPr>
          <w:rtl/>
        </w:rPr>
        <w:t xml:space="preserve"> و</w:t>
      </w:r>
      <w:r w:rsidRPr="003D09D0">
        <w:rPr>
          <w:rtl/>
        </w:rPr>
        <w:t>عن محمد بن إسماعيل عن الفضل بن شاذان جميعا عن ابن أبي عمير عن عبد الرحمن بن الحجاج عن أبان بن تغلب</w:t>
      </w:r>
      <w:r w:rsidR="005A4439" w:rsidRPr="003D09D0">
        <w:rPr>
          <w:rtl/>
        </w:rPr>
        <w:t xml:space="preserve"> و</w:t>
      </w:r>
      <w:r w:rsidRPr="003D09D0">
        <w:rPr>
          <w:rtl/>
        </w:rPr>
        <w:t>رواها الشيخ بإسناده عن الحسين بن سعيد عن ابن أبي عمير،</w:t>
      </w:r>
      <w:r w:rsidR="005A4439" w:rsidRPr="003D09D0">
        <w:rPr>
          <w:rtl/>
        </w:rPr>
        <w:t xml:space="preserve"> و</w:t>
      </w:r>
      <w:r w:rsidRPr="003D09D0">
        <w:rPr>
          <w:rtl/>
        </w:rPr>
        <w:t>رواها الصدوق بإسناده عن عبد الرحمن بن الحجاج،</w:t>
      </w:r>
      <w:r w:rsidR="005A4439" w:rsidRPr="003D09D0">
        <w:rPr>
          <w:rtl/>
        </w:rPr>
        <w:t xml:space="preserve"> و</w:t>
      </w:r>
      <w:r w:rsidRPr="003D09D0">
        <w:rPr>
          <w:rtl/>
        </w:rPr>
        <w:t>أما جوابه الثاني فمدفوع بترك الاستفصال، فان الامام استنكر عمل ابان، مع أنه كان يحتمل عادة حصول القطع لابان،</w:t>
      </w:r>
      <w:r w:rsidR="005A4439" w:rsidRPr="003D09D0">
        <w:rPr>
          <w:rtl/>
        </w:rPr>
        <w:t xml:space="preserve"> و</w:t>
      </w:r>
      <w:r w:rsidRPr="003D09D0">
        <w:rPr>
          <w:rtl/>
        </w:rPr>
        <w:t>أما جوابه الثالث فلا يطابق مع استنكار الامام لما قاله ابان.</w:t>
      </w:r>
    </w:p>
    <w:p w14:paraId="78E1A68D" w14:textId="77777777" w:rsidR="005A4439" w:rsidRPr="003D09D0" w:rsidRDefault="005A4439" w:rsidP="001872C6">
      <w:pPr>
        <w:rPr>
          <w:rtl/>
        </w:rPr>
      </w:pPr>
      <w:r w:rsidRPr="003D09D0">
        <w:rPr>
          <w:rtl/>
        </w:rPr>
        <w:t>و</w:t>
      </w:r>
      <w:r w:rsidR="00877ED7" w:rsidRPr="003D09D0">
        <w:rPr>
          <w:rtl/>
        </w:rPr>
        <w:t>الصحيح في الجواب أن يقال: انه بعد صراحة كلام الامام (عليه السلام) في اختلاف دية المرأة عن الرجل فيما يوجب ثلث الدية او اكثر، كان اصرار ابان على الخلاف -استنادا الى القياس او الغاء الخصوصية عرفا من كون دية قطع ثلاث اصابع من يد المأة ثلاثين إبلا، أن دية قطع اربعة اصابع من يدها لا تقل عن ذلك ان لم ‌تزد عليها- شذوذا منه عن الطريقة المستقيمة</w:t>
      </w:r>
      <w:r w:rsidRPr="003D09D0">
        <w:rPr>
          <w:rtl/>
        </w:rPr>
        <w:t xml:space="preserve"> و</w:t>
      </w:r>
      <w:r w:rsidR="00877ED7" w:rsidRPr="003D09D0">
        <w:rPr>
          <w:rtl/>
        </w:rPr>
        <w:t>صار سببا لاستنكار الامام (عليه السلام)</w:t>
      </w:r>
      <w:r w:rsidRPr="003D09D0">
        <w:rPr>
          <w:rtl/>
        </w:rPr>
        <w:t xml:space="preserve"> و</w:t>
      </w:r>
      <w:r w:rsidR="00877ED7" w:rsidRPr="003D09D0">
        <w:rPr>
          <w:rtl/>
        </w:rPr>
        <w:t>ان شئت قلت: ان الاستنكار على ابان لأجل أنه تسرع إلى القطع بالحكم الشرعي من دون فحص، فكان قطعه مستندا الى التقصير في المقدمات،</w:t>
      </w:r>
      <w:r w:rsidRPr="003D09D0">
        <w:rPr>
          <w:rtl/>
        </w:rPr>
        <w:t xml:space="preserve"> و</w:t>
      </w:r>
      <w:r w:rsidR="00877ED7" w:rsidRPr="003D09D0">
        <w:rPr>
          <w:rtl/>
        </w:rPr>
        <w:t>لا اشكال في عدم معذريته.</w:t>
      </w:r>
    </w:p>
    <w:p w14:paraId="03BF71D4" w14:textId="77777777" w:rsidR="007D619A" w:rsidRPr="003D09D0" w:rsidRDefault="005A4439" w:rsidP="001872C6">
      <w:pPr>
        <w:rPr>
          <w:rtl/>
        </w:rPr>
      </w:pPr>
      <w:r w:rsidRPr="003D09D0">
        <w:rPr>
          <w:rtl/>
        </w:rPr>
        <w:t>و</w:t>
      </w:r>
      <w:r w:rsidR="00877ED7" w:rsidRPr="003D09D0">
        <w:rPr>
          <w:rtl/>
        </w:rPr>
        <w:t>قد يقال في الجواب ايضا انه لو فرض كون هذه الصحيحة مقتضية باطلاقها للمنع عن العمل بالقطع الحاصل من القياس ، حيث قلنا انه لا يكون كلام الامام صريحا في انه مع وجود القطع لا يمكن لك العمل به،</w:t>
      </w:r>
      <w:r w:rsidRPr="003D09D0">
        <w:rPr>
          <w:rtl/>
        </w:rPr>
        <w:t xml:space="preserve"> و</w:t>
      </w:r>
      <w:r w:rsidR="00877ED7" w:rsidRPr="003D09D0">
        <w:rPr>
          <w:rtl/>
        </w:rPr>
        <w:t>انما هو ظاهر فيه على حد الظهور الاطلاقي، فانه يمكن ان يكون التوبيخ من اجل التقصير في المقدمات،</w:t>
      </w:r>
      <w:r w:rsidRPr="003D09D0">
        <w:rPr>
          <w:rtl/>
        </w:rPr>
        <w:t xml:space="preserve"> و</w:t>
      </w:r>
      <w:r w:rsidR="00877ED7" w:rsidRPr="003D09D0">
        <w:rPr>
          <w:rtl/>
        </w:rPr>
        <w:t>انه لم ‌يتباعد ابان من الفكر القياسي، لا انه ينهى عن خصوص القطع الحاصل من المقدمات بلا تقصير، فتتعارض مع اطلاق الآيات</w:t>
      </w:r>
      <w:r w:rsidRPr="003D09D0">
        <w:rPr>
          <w:rtl/>
        </w:rPr>
        <w:t xml:space="preserve"> و</w:t>
      </w:r>
      <w:r w:rsidR="00877ED7" w:rsidRPr="003D09D0">
        <w:rPr>
          <w:rtl/>
        </w:rPr>
        <w:t>الروايات الدالة على جواز متابعة العلم مطلقا، كقوله تعالى "ما لهم بذلك من علم ان هم الا يظنون" او قوله تعالى"و لا تقف ما ليس لك به علم" او قوله (عليه السلام) "من افتى الناس بغير علم لعنته ملائكة السماء</w:t>
      </w:r>
      <w:r w:rsidRPr="003D09D0">
        <w:rPr>
          <w:rtl/>
        </w:rPr>
        <w:t xml:space="preserve"> و</w:t>
      </w:r>
      <w:r w:rsidR="00877ED7" w:rsidRPr="003D09D0">
        <w:rPr>
          <w:rtl/>
        </w:rPr>
        <w:t>الارض"، فان مدلولها المطابقي</w:t>
      </w:r>
      <w:r w:rsidRPr="003D09D0">
        <w:rPr>
          <w:rtl/>
        </w:rPr>
        <w:t xml:space="preserve"> و</w:t>
      </w:r>
      <w:r w:rsidR="00877ED7" w:rsidRPr="003D09D0">
        <w:rPr>
          <w:rtl/>
        </w:rPr>
        <w:t>ان كان النهي عن متابعة غير العلم، لكن لا يبعد أن يقال -خلافا لما في تعليقة البحوث- ان العرف يفهم منها تجويز الشارع متابعة العلم فتكون ارشادا الى الحكم الفعلي العقلي بحجية العلم،</w:t>
      </w:r>
      <w:r w:rsidRPr="003D09D0">
        <w:rPr>
          <w:rtl/>
        </w:rPr>
        <w:t xml:space="preserve"> و</w:t>
      </w:r>
      <w:r w:rsidR="00877ED7" w:rsidRPr="003D09D0">
        <w:rPr>
          <w:rtl/>
        </w:rPr>
        <w:t>عدم وجود الرادع الشرعي عنها، لا الارشاد الى حكم عقلي مردوع،</w:t>
      </w:r>
      <w:r w:rsidRPr="003D09D0">
        <w:rPr>
          <w:rtl/>
        </w:rPr>
        <w:t xml:space="preserve"> و</w:t>
      </w:r>
      <w:r w:rsidR="00877ED7" w:rsidRPr="003D09D0">
        <w:rPr>
          <w:rtl/>
        </w:rPr>
        <w:t>مقتضى اطلاقها كون العلم حجة فعلية غير مردوعة حتى لو كان حاصلا من القياس</w:t>
      </w:r>
      <w:r w:rsidR="007D619A" w:rsidRPr="003D09D0">
        <w:rPr>
          <w:rtl/>
        </w:rPr>
        <w:t>.</w:t>
      </w:r>
    </w:p>
    <w:p w14:paraId="627E7634" w14:textId="77777777" w:rsidR="00877ED7" w:rsidRPr="003D09D0" w:rsidRDefault="00877ED7" w:rsidP="001872C6">
      <w:pPr>
        <w:rPr>
          <w:rtl/>
        </w:rPr>
      </w:pPr>
      <w:r w:rsidRPr="003D09D0">
        <w:rPr>
          <w:rtl/>
        </w:rPr>
        <w:t>نعم لو كان الاعتقاد الجازم حاصلا من طرق غير عقلائية فقد ذكر بعض السادة الاعلام "دام ظله" بأنه لم‌ يكن يطلق عليه في الاستعمالات العرفية لفظ العلم، فان لفظ العلم في اللغة العربية بمعنی البصيرة بالنسبة الى الواقع</w:t>
      </w:r>
      <w:r w:rsidR="005A4439" w:rsidRPr="003D09D0">
        <w:rPr>
          <w:rtl/>
        </w:rPr>
        <w:t xml:space="preserve"> و</w:t>
      </w:r>
      <w:r w:rsidRPr="003D09D0">
        <w:rPr>
          <w:rtl/>
        </w:rPr>
        <w:t>وضوحه، لكن في مقام ترجمة الفلسفة اليونانية تحول مدلوله الى الاعتقاد الجازم،</w:t>
      </w:r>
      <w:r w:rsidR="005A4439" w:rsidRPr="003D09D0">
        <w:rPr>
          <w:rtl/>
        </w:rPr>
        <w:t xml:space="preserve"> و</w:t>
      </w:r>
      <w:r w:rsidRPr="003D09D0">
        <w:rPr>
          <w:rtl/>
        </w:rPr>
        <w:t>أصبح الأصوليون</w:t>
      </w:r>
      <w:r w:rsidR="005A4439" w:rsidRPr="003D09D0">
        <w:rPr>
          <w:rtl/>
        </w:rPr>
        <w:t xml:space="preserve"> و</w:t>
      </w:r>
      <w:r w:rsidRPr="003D09D0">
        <w:rPr>
          <w:rtl/>
        </w:rPr>
        <w:t>الفقهاء يحملون النصوص المتضمنة للفظ العلم على هذا المعنى، مع أنه اصطلاح حادث، كذلك لفظ الظن فهو في اللغة العربية</w:t>
      </w:r>
      <w:r w:rsidR="005A4439" w:rsidRPr="003D09D0">
        <w:rPr>
          <w:rtl/>
        </w:rPr>
        <w:t xml:space="preserve"> و</w:t>
      </w:r>
      <w:r w:rsidRPr="003D09D0">
        <w:rPr>
          <w:rtl/>
        </w:rPr>
        <w:t>القرآن الكريم بمعنى الاعتقاد الذي لا يستند لدليل، لكنه تحول لمعنى الاعتقاد الراجح عند ترجمة الفلسفة اليونانية</w:t>
      </w:r>
      <w:r w:rsidR="00E22079" w:rsidRPr="003D09D0">
        <w:rPr>
          <w:rStyle w:val="a9"/>
          <w:rtl/>
        </w:rPr>
        <w:t>(</w:t>
      </w:r>
      <w:r w:rsidR="00E22079" w:rsidRPr="003D09D0">
        <w:rPr>
          <w:rStyle w:val="a9"/>
          <w:rtl/>
        </w:rPr>
        <w:footnoteReference w:id="278"/>
      </w:r>
      <w:r w:rsidR="00E22079" w:rsidRPr="003D09D0">
        <w:rPr>
          <w:rStyle w:val="a9"/>
          <w:rtl/>
        </w:rPr>
        <w:t>)</w:t>
      </w:r>
      <w:r w:rsidRPr="003D09D0">
        <w:rPr>
          <w:rtl/>
        </w:rPr>
        <w:t>، فانه بناء على ذلك فالعلم</w:t>
      </w:r>
      <w:r w:rsidR="005A4439" w:rsidRPr="003D09D0">
        <w:rPr>
          <w:rtl/>
        </w:rPr>
        <w:t xml:space="preserve"> و</w:t>
      </w:r>
      <w:r w:rsidRPr="003D09D0">
        <w:rPr>
          <w:rtl/>
        </w:rPr>
        <w:t>ان كان لا يصدق على الاعتقاد الجازم الحاصل من الطرق غير العقلائية كالرؤيا</w:t>
      </w:r>
      <w:r w:rsidR="005A4439" w:rsidRPr="003D09D0">
        <w:rPr>
          <w:rtl/>
        </w:rPr>
        <w:t xml:space="preserve"> و</w:t>
      </w:r>
      <w:r w:rsidRPr="003D09D0">
        <w:rPr>
          <w:rtl/>
        </w:rPr>
        <w:t>الجفر</w:t>
      </w:r>
      <w:r w:rsidR="005A4439" w:rsidRPr="003D09D0">
        <w:rPr>
          <w:rtl/>
        </w:rPr>
        <w:t xml:space="preserve"> و</w:t>
      </w:r>
      <w:r w:rsidRPr="003D09D0">
        <w:rPr>
          <w:rtl/>
        </w:rPr>
        <w:t>نحو ذلك،</w:t>
      </w:r>
      <w:r w:rsidR="005A4439" w:rsidRPr="003D09D0">
        <w:rPr>
          <w:rtl/>
        </w:rPr>
        <w:t xml:space="preserve"> و</w:t>
      </w:r>
      <w:r w:rsidRPr="003D09D0">
        <w:rPr>
          <w:rtl/>
        </w:rPr>
        <w:t>انما كان يطلق عليه الظن، لكن القياس في موارد القطع الناشئ من المقدمات العقلائية بالملاك التام ليس من هذا القبيل،</w:t>
      </w:r>
      <w:r w:rsidR="005A4439" w:rsidRPr="003D09D0">
        <w:rPr>
          <w:rtl/>
        </w:rPr>
        <w:t xml:space="preserve"> و</w:t>
      </w:r>
      <w:r w:rsidRPr="003D09D0">
        <w:rPr>
          <w:rtl/>
        </w:rPr>
        <w:t>حينئذ فبعد تعارض الصحيحة مع هذه الآيات بالعموم من وجه فيقدم اطلاق الآية بمقتضى ما دل على عدم حجية ما خالف الكتاب،</w:t>
      </w:r>
      <w:r w:rsidR="005A4439" w:rsidRPr="003D09D0">
        <w:rPr>
          <w:rtl/>
        </w:rPr>
        <w:t xml:space="preserve"> و</w:t>
      </w:r>
      <w:r w:rsidRPr="003D09D0">
        <w:rPr>
          <w:rtl/>
        </w:rPr>
        <w:t>لو فرض تساقطهما فيبقى العلم على حجيته العقلية</w:t>
      </w:r>
      <w:r w:rsidR="005A4439" w:rsidRPr="003D09D0">
        <w:rPr>
          <w:rtl/>
        </w:rPr>
        <w:t xml:space="preserve"> و</w:t>
      </w:r>
      <w:r w:rsidRPr="003D09D0">
        <w:rPr>
          <w:rtl/>
        </w:rPr>
        <w:t>العقلائية، لعدم ثبوت ما يردع عنها، نعم لو كانت هذه الصحيحة ظاهرة في اخذ العلم الحاصل من القياس مانعا عن الحكم الشرعي لم‌ تتعارض معها، لكن لا ظهور لها في ذلك ابدا.</w:t>
      </w:r>
    </w:p>
    <w:p w14:paraId="28899ED4" w14:textId="77777777" w:rsidR="00877ED7" w:rsidRPr="003D09D0" w:rsidRDefault="00877ED7" w:rsidP="001872C6">
      <w:pPr>
        <w:rPr>
          <w:rFonts w:eastAsia="Arial Unicode MS"/>
          <w:rtl/>
        </w:rPr>
      </w:pPr>
      <w:bookmarkStart w:id="111" w:name="درس634"/>
      <w:bookmarkEnd w:id="111"/>
      <w:r w:rsidRPr="003D09D0">
        <w:rPr>
          <w:rtl/>
        </w:rPr>
        <w:t>هذا</w:t>
      </w:r>
      <w:r w:rsidR="005A4439" w:rsidRPr="003D09D0">
        <w:rPr>
          <w:rtl/>
        </w:rPr>
        <w:t xml:space="preserve"> و</w:t>
      </w:r>
      <w:r w:rsidRPr="003D09D0">
        <w:rPr>
          <w:rtl/>
        </w:rPr>
        <w:t>أما ما في البحوث من أنه قد ورد في الكتاب</w:t>
      </w:r>
      <w:r w:rsidR="005A4439" w:rsidRPr="003D09D0">
        <w:rPr>
          <w:rtl/>
        </w:rPr>
        <w:t xml:space="preserve"> و</w:t>
      </w:r>
      <w:r w:rsidRPr="003D09D0">
        <w:rPr>
          <w:rtl/>
        </w:rPr>
        <w:t>السنة الامر باتباع العقل،</w:t>
      </w:r>
      <w:r w:rsidR="005A4439" w:rsidRPr="003D09D0">
        <w:rPr>
          <w:rFonts w:eastAsia="Arial Unicode MS"/>
          <w:rtl/>
        </w:rPr>
        <w:t xml:space="preserve"> و</w:t>
      </w:r>
      <w:r w:rsidRPr="003D09D0">
        <w:rPr>
          <w:rFonts w:eastAsia="Arial Unicode MS"/>
          <w:rtl/>
        </w:rPr>
        <w:t>لا أقل من العقل الفطري الخالي عن الشوائب، فيكون الرجوع إلى العقل رجوعا إلى ما يرضى الشارع باتباعه،</w:t>
      </w:r>
      <w:r w:rsidR="005A4439" w:rsidRPr="003D09D0">
        <w:rPr>
          <w:rFonts w:eastAsia="Arial Unicode MS"/>
          <w:rtl/>
        </w:rPr>
        <w:t xml:space="preserve"> و</w:t>
      </w:r>
      <w:r w:rsidRPr="003D09D0">
        <w:rPr>
          <w:rFonts w:eastAsia="Arial Unicode MS"/>
          <w:rtl/>
        </w:rPr>
        <w:t>هذا نظير ما إذا أمرنا الشارع باتباع القرعة في تعيين الحكم الشرعي فالعمل بالقرعة يكون عملا بأمر الشارع</w:t>
      </w:r>
      <w:r w:rsidR="005A4439" w:rsidRPr="003D09D0">
        <w:rPr>
          <w:rFonts w:eastAsia="Arial Unicode MS"/>
          <w:rtl/>
        </w:rPr>
        <w:t xml:space="preserve"> و</w:t>
      </w:r>
      <w:r w:rsidRPr="003D09D0">
        <w:rPr>
          <w:rFonts w:eastAsia="Arial Unicode MS"/>
          <w:rtl/>
        </w:rPr>
        <w:t>ليس خروجا عنه فلا يكون مثل هذا الحكم من غير طريق الأدلة النقليّة</w:t>
      </w:r>
      <w:r w:rsidR="00E22079" w:rsidRPr="003D09D0">
        <w:rPr>
          <w:rStyle w:val="a9"/>
          <w:rFonts w:eastAsia="Arial Unicode MS"/>
          <w:rtl/>
        </w:rPr>
        <w:t>(</w:t>
      </w:r>
      <w:r w:rsidR="00E22079" w:rsidRPr="003D09D0">
        <w:rPr>
          <w:rStyle w:val="a9"/>
          <w:rFonts w:eastAsia="Arial Unicode MS"/>
          <w:rtl/>
        </w:rPr>
        <w:footnoteReference w:id="279"/>
      </w:r>
      <w:r w:rsidR="00E22079" w:rsidRPr="003D09D0">
        <w:rPr>
          <w:rStyle w:val="a9"/>
          <w:rFonts w:eastAsia="Arial Unicode MS"/>
          <w:rtl/>
        </w:rPr>
        <w:t>)</w:t>
      </w:r>
      <w:r w:rsidRPr="003D09D0">
        <w:rPr>
          <w:rFonts w:eastAsia="Arial Unicode MS"/>
          <w:rtl/>
        </w:rPr>
        <w:t>.</w:t>
      </w:r>
    </w:p>
    <w:p w14:paraId="429F011C" w14:textId="77777777" w:rsidR="00877ED7" w:rsidRPr="003D09D0" w:rsidRDefault="00877ED7" w:rsidP="001872C6">
      <w:pPr>
        <w:rPr>
          <w:rtl/>
        </w:rPr>
      </w:pPr>
      <w:r w:rsidRPr="003D09D0">
        <w:rPr>
          <w:rtl/>
        </w:rPr>
        <w:t>اقول: لم ‌يظهر من آية او رواية، مثل قوله تعالى "أ فلا تعقلون" او قوله تعالى "</w:t>
      </w:r>
      <w:r w:rsidR="005A4439" w:rsidRPr="003D09D0">
        <w:rPr>
          <w:rtl/>
        </w:rPr>
        <w:t xml:space="preserve"> و</w:t>
      </w:r>
      <w:r w:rsidRPr="003D09D0">
        <w:rPr>
          <w:rtl/>
        </w:rPr>
        <w:t>قالوا لو كنا نسمع او نعقل ما كنا في اصحاب السعير" الامر باتباع العقل بالنسبة الى الاحكام الشرعية في فروع الدين،</w:t>
      </w:r>
      <w:r w:rsidR="005A4439" w:rsidRPr="003D09D0">
        <w:rPr>
          <w:rtl/>
        </w:rPr>
        <w:t xml:space="preserve"> و</w:t>
      </w:r>
      <w:r w:rsidRPr="003D09D0">
        <w:rPr>
          <w:rtl/>
        </w:rPr>
        <w:t>لو فرض شمول اطلاقها له فتقع المعارضة بينها وبين ما يمنع من الرجوع في كشف الاحكام الشرعية الى غير الكتاب</w:t>
      </w:r>
      <w:r w:rsidR="005A4439" w:rsidRPr="003D09D0">
        <w:rPr>
          <w:rtl/>
        </w:rPr>
        <w:t xml:space="preserve"> و</w:t>
      </w:r>
      <w:r w:rsidRPr="003D09D0">
        <w:rPr>
          <w:rtl/>
        </w:rPr>
        <w:t>السنة، فان مفاده ليس هو المنع من اخذ الاحكام الشرعية من غير الطرق التي امروا بها، بل المنع من اخذها من غير الكتاب</w:t>
      </w:r>
      <w:r w:rsidR="005A4439" w:rsidRPr="003D09D0">
        <w:rPr>
          <w:rtl/>
        </w:rPr>
        <w:t xml:space="preserve"> و</w:t>
      </w:r>
      <w:r w:rsidRPr="003D09D0">
        <w:rPr>
          <w:rtl/>
        </w:rPr>
        <w:t>السنة فيشمل اخذها من طريق العقل، الا أن يرجح اطلاق الامر باتباع العقل لأنه اطلاق كتابي، الا أن المهم المنع من اطلاق الكتاب كما مرّ.</w:t>
      </w:r>
    </w:p>
    <w:p w14:paraId="68FA5DB2" w14:textId="77777777" w:rsidR="00877ED7" w:rsidRPr="003D09D0" w:rsidRDefault="00877ED7" w:rsidP="001872C6">
      <w:pPr>
        <w:rPr>
          <w:rtl/>
        </w:rPr>
      </w:pPr>
      <w:r w:rsidRPr="003D09D0">
        <w:rPr>
          <w:rtl/>
        </w:rPr>
        <w:t>2- صحيحة زرارة عن أبي جعفر (عليه السلام) في حديث قال: ذروة الأمر</w:t>
      </w:r>
      <w:r w:rsidR="005A4439" w:rsidRPr="003D09D0">
        <w:rPr>
          <w:rtl/>
        </w:rPr>
        <w:t xml:space="preserve"> و</w:t>
      </w:r>
      <w:r w:rsidRPr="003D09D0">
        <w:rPr>
          <w:rtl/>
        </w:rPr>
        <w:t>سنامه</w:t>
      </w:r>
      <w:r w:rsidR="005A4439" w:rsidRPr="003D09D0">
        <w:rPr>
          <w:rtl/>
        </w:rPr>
        <w:t xml:space="preserve"> و</w:t>
      </w:r>
      <w:r w:rsidRPr="003D09D0">
        <w:rPr>
          <w:rtl/>
        </w:rPr>
        <w:t>مفتاحه</w:t>
      </w:r>
      <w:r w:rsidR="005A4439" w:rsidRPr="003D09D0">
        <w:rPr>
          <w:rtl/>
        </w:rPr>
        <w:t xml:space="preserve"> و</w:t>
      </w:r>
      <w:r w:rsidRPr="003D09D0">
        <w:rPr>
          <w:rtl/>
        </w:rPr>
        <w:t>باب الأشياء</w:t>
      </w:r>
      <w:r w:rsidR="005A4439" w:rsidRPr="003D09D0">
        <w:rPr>
          <w:rtl/>
        </w:rPr>
        <w:t xml:space="preserve"> و</w:t>
      </w:r>
      <w:r w:rsidRPr="003D09D0">
        <w:rPr>
          <w:rtl/>
        </w:rPr>
        <w:t>رضى الرحمن الطاعة للإمام بعد معرفته، أما لو أن رجلا قام ليله،</w:t>
      </w:r>
      <w:r w:rsidR="005A4439" w:rsidRPr="003D09D0">
        <w:rPr>
          <w:rtl/>
        </w:rPr>
        <w:t xml:space="preserve"> و</w:t>
      </w:r>
      <w:r w:rsidRPr="003D09D0">
        <w:rPr>
          <w:rtl/>
        </w:rPr>
        <w:t>صام نهاره،</w:t>
      </w:r>
      <w:r w:rsidR="005A4439" w:rsidRPr="003D09D0">
        <w:rPr>
          <w:rtl/>
        </w:rPr>
        <w:t xml:space="preserve"> و</w:t>
      </w:r>
      <w:r w:rsidRPr="003D09D0">
        <w:rPr>
          <w:rtl/>
        </w:rPr>
        <w:t>تصدق بجميع ماله،</w:t>
      </w:r>
      <w:r w:rsidR="005A4439" w:rsidRPr="003D09D0">
        <w:rPr>
          <w:rtl/>
        </w:rPr>
        <w:t xml:space="preserve"> و</w:t>
      </w:r>
      <w:r w:rsidRPr="003D09D0">
        <w:rPr>
          <w:rtl/>
        </w:rPr>
        <w:t>حج جميع دهره،</w:t>
      </w:r>
      <w:r w:rsidR="005A4439" w:rsidRPr="003D09D0">
        <w:rPr>
          <w:rtl/>
        </w:rPr>
        <w:t xml:space="preserve"> و</w:t>
      </w:r>
      <w:r w:rsidRPr="003D09D0">
        <w:rPr>
          <w:rtl/>
        </w:rPr>
        <w:t>لم يعرف ولاية ولي الله، فيواليه،</w:t>
      </w:r>
      <w:r w:rsidR="005A4439" w:rsidRPr="003D09D0">
        <w:rPr>
          <w:rtl/>
        </w:rPr>
        <w:t xml:space="preserve"> و</w:t>
      </w:r>
      <w:r w:rsidRPr="003D09D0">
        <w:rPr>
          <w:rtl/>
        </w:rPr>
        <w:t>يكون جميع أعماله بدلالته إليه، ما كان له على الله حقّ في ثوابه،</w:t>
      </w:r>
      <w:r w:rsidR="005A4439" w:rsidRPr="003D09D0">
        <w:rPr>
          <w:rtl/>
        </w:rPr>
        <w:t xml:space="preserve"> و</w:t>
      </w:r>
      <w:r w:rsidRPr="003D09D0">
        <w:rPr>
          <w:rtl/>
        </w:rPr>
        <w:t>لا كان من أهل الإيمان</w:t>
      </w:r>
      <w:r w:rsidR="00E22079" w:rsidRPr="003D09D0">
        <w:rPr>
          <w:rStyle w:val="a9"/>
          <w:rtl/>
        </w:rPr>
        <w:t>(</w:t>
      </w:r>
      <w:r w:rsidR="00E22079" w:rsidRPr="003D09D0">
        <w:rPr>
          <w:rStyle w:val="a9"/>
          <w:rtl/>
        </w:rPr>
        <w:footnoteReference w:id="280"/>
      </w:r>
      <w:r w:rsidR="00E22079" w:rsidRPr="003D09D0">
        <w:rPr>
          <w:rStyle w:val="a9"/>
          <w:rtl/>
        </w:rPr>
        <w:t>)</w:t>
      </w:r>
      <w:r w:rsidRPr="003D09D0">
        <w:rPr>
          <w:rtl/>
        </w:rPr>
        <w:t>.</w:t>
      </w:r>
    </w:p>
    <w:p w14:paraId="67E95D4A" w14:textId="77777777" w:rsidR="005A4439" w:rsidRPr="003D09D0" w:rsidRDefault="00877ED7" w:rsidP="001872C6">
      <w:pPr>
        <w:rPr>
          <w:rtl/>
        </w:rPr>
      </w:pPr>
      <w:r w:rsidRPr="003D09D0">
        <w:rPr>
          <w:rtl/>
        </w:rPr>
        <w:t>فقد يستفاد منها شرطية كون العمل بدلالة ولي الله، بتقريب أنه كما يكون إثبات الثواب على عمل ظاهرا عرفا في كونه مأمورا به، فكذلك نفى الثواب عليه ظاهر عرفا في عدم كونه مأمورا به،</w:t>
      </w:r>
      <w:r w:rsidR="005A4439" w:rsidRPr="003D09D0">
        <w:rPr>
          <w:rtl/>
        </w:rPr>
        <w:t xml:space="preserve"> و</w:t>
      </w:r>
      <w:r w:rsidRPr="003D09D0">
        <w:rPr>
          <w:rtl/>
        </w:rPr>
        <w:t>عليه فهذه الصحيحة ظاهرة في نفي الثواب عن كل عمل لم‌ يكن بدلالة ولي اللّه،</w:t>
      </w:r>
      <w:r w:rsidR="005A4439" w:rsidRPr="003D09D0">
        <w:rPr>
          <w:rtl/>
        </w:rPr>
        <w:t xml:space="preserve"> و</w:t>
      </w:r>
      <w:r w:rsidRPr="003D09D0">
        <w:rPr>
          <w:rtl/>
        </w:rPr>
        <w:t>مقتضى ذلك عدم الأمر بعمل لم‌ يكن بدلالة ولي اللّه تعالى،</w:t>
      </w:r>
      <w:r w:rsidR="005A4439" w:rsidRPr="003D09D0">
        <w:rPr>
          <w:rtl/>
        </w:rPr>
        <w:t xml:space="preserve"> و</w:t>
      </w:r>
      <w:r w:rsidRPr="003D09D0">
        <w:rPr>
          <w:rtl/>
        </w:rPr>
        <w:t>من الواضح أن الدليل العقلي الكاشف عن الحكم الشرعي</w:t>
      </w:r>
      <w:r w:rsidR="005A4439" w:rsidRPr="003D09D0">
        <w:rPr>
          <w:rtl/>
        </w:rPr>
        <w:t xml:space="preserve"> و</w:t>
      </w:r>
      <w:r w:rsidRPr="003D09D0">
        <w:rPr>
          <w:rtl/>
        </w:rPr>
        <w:t>ان كان يكشف عن تبليغ ولي الله له اذا علم بأن حكم هذه الواقعة أيا ما كان قد بيّن من قبله (عليه السلام) فيعيَّن نوع ذلك الحكم بالدليل العقلي،</w:t>
      </w:r>
      <w:r w:rsidR="005A4439" w:rsidRPr="003D09D0">
        <w:rPr>
          <w:rtl/>
        </w:rPr>
        <w:t xml:space="preserve"> و</w:t>
      </w:r>
      <w:r w:rsidRPr="003D09D0">
        <w:rPr>
          <w:rtl/>
        </w:rPr>
        <w:t>ذلك فيما لو كانت الواقعة مبتلى بها، او قلنا بأنه ما من حكم الا</w:t>
      </w:r>
      <w:r w:rsidR="005A4439" w:rsidRPr="003D09D0">
        <w:rPr>
          <w:rtl/>
        </w:rPr>
        <w:t xml:space="preserve"> و</w:t>
      </w:r>
      <w:r w:rsidRPr="003D09D0">
        <w:rPr>
          <w:rtl/>
        </w:rPr>
        <w:t>قد بُيِّنه ولي الله، بمقتضى ما روى عمرو بن شمر عن جابر عن أبي جعفر (عليه السلام) قال: قال رسول الله (صلى الله عليه وآله) أيها الناس، إني لم‌ أدع شيئا يقربكم إلى الجنة</w:t>
      </w:r>
      <w:r w:rsidR="005A4439" w:rsidRPr="003D09D0">
        <w:rPr>
          <w:rtl/>
        </w:rPr>
        <w:t xml:space="preserve"> و</w:t>
      </w:r>
      <w:r w:rsidRPr="003D09D0">
        <w:rPr>
          <w:rtl/>
        </w:rPr>
        <w:t>يباعدكم من النار إلا</w:t>
      </w:r>
      <w:r w:rsidR="005A4439" w:rsidRPr="003D09D0">
        <w:rPr>
          <w:rtl/>
        </w:rPr>
        <w:t xml:space="preserve"> و</w:t>
      </w:r>
      <w:r w:rsidRPr="003D09D0">
        <w:rPr>
          <w:rtl/>
        </w:rPr>
        <w:t>قد نبأتكم به</w:t>
      </w:r>
      <w:r w:rsidR="00E22079" w:rsidRPr="003D09D0">
        <w:rPr>
          <w:rStyle w:val="a9"/>
          <w:rtl/>
        </w:rPr>
        <w:t>(</w:t>
      </w:r>
      <w:r w:rsidR="00E22079" w:rsidRPr="003D09D0">
        <w:rPr>
          <w:rStyle w:val="a9"/>
          <w:rtl/>
        </w:rPr>
        <w:footnoteReference w:id="281"/>
      </w:r>
      <w:r w:rsidR="00E22079" w:rsidRPr="003D09D0">
        <w:rPr>
          <w:rStyle w:val="a9"/>
          <w:rtl/>
        </w:rPr>
        <w:t>)</w:t>
      </w:r>
      <w:r w:rsidRPr="003D09D0">
        <w:rPr>
          <w:rtl/>
        </w:rPr>
        <w:t>، لكن الظاهر من كون العمل بدلالة ولي الله، أن معرفة حكمه كانت من طريق بيان الوليّ، لا من الدليل العقلي وحده، لا مجرد العلم بتبليغ ولي الله له.</w:t>
      </w:r>
    </w:p>
    <w:p w14:paraId="7EACC1BC" w14:textId="77777777" w:rsidR="00877ED7" w:rsidRPr="003D09D0" w:rsidRDefault="005A4439" w:rsidP="001872C6">
      <w:pPr>
        <w:rPr>
          <w:rtl/>
        </w:rPr>
      </w:pPr>
      <w:r w:rsidRPr="003D09D0">
        <w:rPr>
          <w:rtl/>
        </w:rPr>
        <w:t>و</w:t>
      </w:r>
      <w:r w:rsidR="00877ED7" w:rsidRPr="003D09D0">
        <w:rPr>
          <w:rtl/>
        </w:rPr>
        <w:t>فيه أنه لا يظهر من هذه الصحيحة أكثر من شرطية معرفة الامام</w:t>
      </w:r>
      <w:r w:rsidRPr="003D09D0">
        <w:rPr>
          <w:rtl/>
        </w:rPr>
        <w:t xml:space="preserve"> و</w:t>
      </w:r>
      <w:r w:rsidR="00877ED7" w:rsidRPr="003D09D0">
        <w:rPr>
          <w:rtl/>
        </w:rPr>
        <w:t>قبول ولايته في كون الشخص من اهل الايمان،</w:t>
      </w:r>
      <w:r w:rsidRPr="003D09D0">
        <w:rPr>
          <w:rtl/>
        </w:rPr>
        <w:t xml:space="preserve"> و</w:t>
      </w:r>
      <w:r w:rsidR="00877ED7" w:rsidRPr="003D09D0">
        <w:rPr>
          <w:rtl/>
        </w:rPr>
        <w:t>استحقاق الثواب على اعماله،</w:t>
      </w:r>
      <w:r w:rsidRPr="003D09D0">
        <w:rPr>
          <w:rtl/>
        </w:rPr>
        <w:t xml:space="preserve"> و</w:t>
      </w:r>
      <w:r w:rsidR="00877ED7" w:rsidRPr="003D09D0">
        <w:rPr>
          <w:rtl/>
        </w:rPr>
        <w:t>يكون التعبير بكون العمل بدلالة ولي الله بيانا لآثار قبول الولاية،</w:t>
      </w:r>
      <w:r w:rsidRPr="003D09D0">
        <w:rPr>
          <w:rtl/>
        </w:rPr>
        <w:t xml:space="preserve"> و</w:t>
      </w:r>
      <w:r w:rsidR="00877ED7" w:rsidRPr="003D09D0">
        <w:rPr>
          <w:rtl/>
        </w:rPr>
        <w:t>الا فمن الواضح أن الشيعي الذي لا يتعلم جميع احكامه من طرق اهل البيت لا يخرج بذلك عن كونه من اهل الايمان.</w:t>
      </w:r>
    </w:p>
    <w:p w14:paraId="4491520B" w14:textId="77777777" w:rsidR="005A4439" w:rsidRPr="003D09D0" w:rsidRDefault="00877ED7" w:rsidP="001872C6">
      <w:pPr>
        <w:rPr>
          <w:rtl/>
        </w:rPr>
      </w:pPr>
      <w:r w:rsidRPr="003D09D0">
        <w:rPr>
          <w:rtl/>
        </w:rPr>
        <w:t>على أن الظاهر منه أنه في قبال من يستقل عن الأئمة (عليهم السلام) فيعمل بلا تعلم او يعمل بتعلم من فقهاء العامة او باستنباط الاحكام من ادلة ظنيةٍ كان الاستدلال بها متداولا آنذاك بين ابناء العامة، كالقياس</w:t>
      </w:r>
      <w:r w:rsidR="005A4439" w:rsidRPr="003D09D0">
        <w:rPr>
          <w:rtl/>
        </w:rPr>
        <w:t xml:space="preserve"> و</w:t>
      </w:r>
      <w:r w:rsidRPr="003D09D0">
        <w:rPr>
          <w:rtl/>
        </w:rPr>
        <w:t>الاستحسان</w:t>
      </w:r>
      <w:r w:rsidR="005A4439" w:rsidRPr="003D09D0">
        <w:rPr>
          <w:rtl/>
        </w:rPr>
        <w:t xml:space="preserve"> و</w:t>
      </w:r>
      <w:r w:rsidRPr="003D09D0">
        <w:rPr>
          <w:rtl/>
        </w:rPr>
        <w:t>المصالح المرسلة،</w:t>
      </w:r>
      <w:r w:rsidR="005A4439" w:rsidRPr="003D09D0">
        <w:rPr>
          <w:rtl/>
        </w:rPr>
        <w:t xml:space="preserve"> و</w:t>
      </w:r>
      <w:r w:rsidRPr="003D09D0">
        <w:rPr>
          <w:rtl/>
        </w:rPr>
        <w:t>رأي الصحابة،</w:t>
      </w:r>
      <w:r w:rsidR="005A4439" w:rsidRPr="003D09D0">
        <w:rPr>
          <w:rtl/>
        </w:rPr>
        <w:t xml:space="preserve"> و</w:t>
      </w:r>
      <w:r w:rsidRPr="003D09D0">
        <w:rPr>
          <w:rtl/>
        </w:rPr>
        <w:t>الروايات الضعيفة،</w:t>
      </w:r>
      <w:r w:rsidR="005A4439" w:rsidRPr="003D09D0">
        <w:rPr>
          <w:rtl/>
        </w:rPr>
        <w:t xml:space="preserve"> و</w:t>
      </w:r>
      <w:r w:rsidRPr="003D09D0">
        <w:rPr>
          <w:rtl/>
        </w:rPr>
        <w:t>لا مانع من الالتزام بعدم استحقاقه للثواب حينئذ،</w:t>
      </w:r>
      <w:r w:rsidR="005A4439" w:rsidRPr="003D09D0">
        <w:rPr>
          <w:rtl/>
        </w:rPr>
        <w:t xml:space="preserve"> و</w:t>
      </w:r>
      <w:r w:rsidRPr="003D09D0">
        <w:rPr>
          <w:rtl/>
        </w:rPr>
        <w:t>أما من لا يستقل عن الأئمة (عليهم السلام)</w:t>
      </w:r>
      <w:r w:rsidR="005A4439" w:rsidRPr="003D09D0">
        <w:rPr>
          <w:rtl/>
        </w:rPr>
        <w:t xml:space="preserve"> و</w:t>
      </w:r>
      <w:r w:rsidRPr="003D09D0">
        <w:rPr>
          <w:rtl/>
        </w:rPr>
        <w:t>انما حصل له بحكم شرعي في بعض المجالات من مقدماتٍ عقليةٍ فلا يظهر من الرواية عدم استحقاقه الثواب على عمله خاصة في موارد فقد النص، مضافا الى أن عدم استحقاق الثواب على العمل لا يكون ظاهرا في بطلان العمل من ناحية فقد شرط الواجب، فلعل عدم استحقاق الثواب من ناحية قصور في الفاعل لا في الفعل، اذ يكفي في انتفاء الاستحقاق القصور في احدهما فيختلف عن ثبوت استحقاق الثواب الذي يكشف عن كون الفعل محبوبا</w:t>
      </w:r>
      <w:r w:rsidR="005A4439" w:rsidRPr="003D09D0">
        <w:rPr>
          <w:rtl/>
        </w:rPr>
        <w:t xml:space="preserve"> و</w:t>
      </w:r>
      <w:r w:rsidRPr="003D09D0">
        <w:rPr>
          <w:rtl/>
        </w:rPr>
        <w:t>يكون الثواب عليه معلقا على الحسن الفاعلي، فيحتاج الى كل من الحسن الفعلي</w:t>
      </w:r>
      <w:r w:rsidR="005A4439" w:rsidRPr="003D09D0">
        <w:rPr>
          <w:rtl/>
        </w:rPr>
        <w:t xml:space="preserve"> و</w:t>
      </w:r>
      <w:r w:rsidRPr="003D09D0">
        <w:rPr>
          <w:rtl/>
        </w:rPr>
        <w:t>الفاعلي.</w:t>
      </w:r>
    </w:p>
    <w:p w14:paraId="16053682" w14:textId="77777777" w:rsidR="00877ED7" w:rsidRPr="003D09D0" w:rsidRDefault="005A4439" w:rsidP="001872C6">
      <w:pPr>
        <w:rPr>
          <w:rtl/>
        </w:rPr>
      </w:pPr>
      <w:r w:rsidRPr="003D09D0">
        <w:rPr>
          <w:rtl/>
        </w:rPr>
        <w:t>و</w:t>
      </w:r>
      <w:r w:rsidR="00877ED7" w:rsidRPr="003D09D0">
        <w:rPr>
          <w:rtl/>
        </w:rPr>
        <w:t>عليه فلا يستفاد من الصحيحة كون الولاية او كون العمل بدلالة ولي الله شرط الصحة،</w:t>
      </w:r>
      <w:r w:rsidRPr="003D09D0">
        <w:rPr>
          <w:rtl/>
        </w:rPr>
        <w:t xml:space="preserve"> و</w:t>
      </w:r>
      <w:r w:rsidR="00877ED7" w:rsidRPr="003D09D0">
        <w:rPr>
          <w:rtl/>
        </w:rPr>
        <w:t>أما احتمال كونها شرطا للوجوب بحيث ينتفي الوجوب بانتفاءها فلا يحتمل ابدا.</w:t>
      </w:r>
    </w:p>
    <w:p w14:paraId="6108C9C7"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حكي عن السيد الصدر "قده" أنه ذكر أنه يمكن تحقق دلالة ولي الله بأمره باتباع العقل</w:t>
      </w:r>
      <w:r w:rsidR="005A4439" w:rsidRPr="003D09D0">
        <w:rPr>
          <w:rtl/>
        </w:rPr>
        <w:t xml:space="preserve"> و</w:t>
      </w:r>
      <w:r w:rsidRPr="003D09D0">
        <w:rPr>
          <w:rtl/>
        </w:rPr>
        <w:t>أنه حجة الله الباطنة،</w:t>
      </w:r>
      <w:r w:rsidR="005A4439" w:rsidRPr="003D09D0">
        <w:rPr>
          <w:rtl/>
        </w:rPr>
        <w:t xml:space="preserve"> و</w:t>
      </w:r>
      <w:r w:rsidRPr="003D09D0">
        <w:rPr>
          <w:rtl/>
        </w:rPr>
        <w:t>هذا نظير امر ولي الله بالقرعة في موارد اشتباه الحقوق،</w:t>
      </w:r>
      <w:r w:rsidR="005A4439" w:rsidRPr="003D09D0">
        <w:rPr>
          <w:rtl/>
        </w:rPr>
        <w:t xml:space="preserve"> و</w:t>
      </w:r>
      <w:r w:rsidRPr="003D09D0">
        <w:rPr>
          <w:rtl/>
        </w:rPr>
        <w:t xml:space="preserve">فيه </w:t>
      </w:r>
      <w:r w:rsidRPr="003D09D0">
        <w:rPr>
          <w:b/>
          <w:bCs/>
          <w:rtl/>
        </w:rPr>
        <w:t>اولاً:</w:t>
      </w:r>
      <w:r w:rsidRPr="003D09D0">
        <w:rPr>
          <w:rtl/>
        </w:rPr>
        <w:t xml:space="preserve"> ما تقدم من عدم دليل على الامر باتباع العقل في كشف الاحكام الشرعية،</w:t>
      </w:r>
      <w:r w:rsidR="005A4439" w:rsidRPr="003D09D0">
        <w:rPr>
          <w:rtl/>
        </w:rPr>
        <w:t xml:space="preserve"> و</w:t>
      </w:r>
      <w:r w:rsidRPr="003D09D0">
        <w:rPr>
          <w:rtl/>
        </w:rPr>
        <w:t>كون العقل حجة باطنة لا يدل على كون كشف الحكم الشرعي حجة، فان حذف المتعلق لا يدل على العموم، فلا يستفاد منه كون العقل حجة في كل شيء،</w:t>
      </w:r>
      <w:r w:rsidR="005A4439" w:rsidRPr="003D09D0">
        <w:rPr>
          <w:b/>
          <w:bCs/>
          <w:rtl/>
        </w:rPr>
        <w:t xml:space="preserve"> و</w:t>
      </w:r>
      <w:r w:rsidRPr="003D09D0">
        <w:rPr>
          <w:b/>
          <w:bCs/>
          <w:rtl/>
        </w:rPr>
        <w:t xml:space="preserve">ثانيا: </w:t>
      </w:r>
      <w:r w:rsidRPr="003D09D0">
        <w:rPr>
          <w:rtl/>
        </w:rPr>
        <w:t>لو فرض ثبوت الامر باتباع العقل بنحو مطلق فمع ذلك لا يكون العمل الصادر بتشخيص العقل مصداقا للعمل الذي يكون بدلالة ولي الله</w:t>
      </w:r>
      <w:r w:rsidR="005A4439" w:rsidRPr="003D09D0">
        <w:rPr>
          <w:rtl/>
        </w:rPr>
        <w:t xml:space="preserve"> و</w:t>
      </w:r>
      <w:r w:rsidRPr="003D09D0">
        <w:rPr>
          <w:rtl/>
        </w:rPr>
        <w:t>بالاهتداء بهدايته، فهو نظير تقليد غير الأعلم باجازة الاعلم فلا يصدق عليه تقليد الاعلم</w:t>
      </w:r>
      <w:r w:rsidR="005A4439" w:rsidRPr="003D09D0">
        <w:rPr>
          <w:rtl/>
        </w:rPr>
        <w:t xml:space="preserve"> و</w:t>
      </w:r>
      <w:r w:rsidRPr="003D09D0">
        <w:rPr>
          <w:rtl/>
        </w:rPr>
        <w:t>أن يكون جميع اعماله بدلالة الاعلم</w:t>
      </w:r>
      <w:r w:rsidR="005A4439" w:rsidRPr="003D09D0">
        <w:rPr>
          <w:rtl/>
        </w:rPr>
        <w:t xml:space="preserve"> و</w:t>
      </w:r>
      <w:r w:rsidRPr="003D09D0">
        <w:rPr>
          <w:rtl/>
        </w:rPr>
        <w:t>هدايته.</w:t>
      </w:r>
    </w:p>
    <w:p w14:paraId="2931CC1C" w14:textId="77777777" w:rsidR="00877ED7" w:rsidRPr="003D09D0" w:rsidRDefault="00877ED7" w:rsidP="001872C6">
      <w:pPr>
        <w:rPr>
          <w:rtl/>
        </w:rPr>
      </w:pPr>
      <w:r w:rsidRPr="003D09D0">
        <w:rPr>
          <w:rtl/>
        </w:rPr>
        <w:t>فعمدة الجواب عن صحيحة زرارة انها راجعة الى الثواب لا صحة العمل مضافا الى انها تنهى عن الاستقلال عن الأئمة (عليهم السلام)، فلا تستنكر عمل من لا يستقلّ عنهم</w:t>
      </w:r>
      <w:r w:rsidR="005A4439" w:rsidRPr="003D09D0">
        <w:rPr>
          <w:rtl/>
        </w:rPr>
        <w:t xml:space="preserve"> و</w:t>
      </w:r>
      <w:r w:rsidRPr="003D09D0">
        <w:rPr>
          <w:rtl/>
        </w:rPr>
        <w:t>ان كان يعمل وفق قطعه ايضا، سيما فيما لا نص فيه، او فيما كان فيه نص على خلاف ما يقطع بكونه خلاف الحكم الواقعي.</w:t>
      </w:r>
    </w:p>
    <w:p w14:paraId="76700877" w14:textId="77777777" w:rsidR="00877ED7" w:rsidRPr="003D09D0" w:rsidRDefault="00877ED7" w:rsidP="001872C6">
      <w:pPr>
        <w:rPr>
          <w:rtl/>
        </w:rPr>
      </w:pPr>
      <w:r w:rsidRPr="003D09D0">
        <w:rPr>
          <w:rtl/>
        </w:rPr>
        <w:t>هذا مع ان الردع عن العمل بالقطع خلاف المرتكز العقلائي،</w:t>
      </w:r>
      <w:r w:rsidR="005A4439" w:rsidRPr="003D09D0">
        <w:rPr>
          <w:rtl/>
        </w:rPr>
        <w:t xml:space="preserve"> و</w:t>
      </w:r>
      <w:r w:rsidRPr="003D09D0">
        <w:rPr>
          <w:rtl/>
        </w:rPr>
        <w:t>لا يتناسب أن يردع عنه بالاطلاقات</w:t>
      </w:r>
      <w:r w:rsidR="005A4439" w:rsidRPr="003D09D0">
        <w:rPr>
          <w:rtl/>
        </w:rPr>
        <w:t xml:space="preserve"> و</w:t>
      </w:r>
      <w:r w:rsidRPr="003D09D0">
        <w:rPr>
          <w:rtl/>
        </w:rPr>
        <w:t>العمومات، حيث يرى العرف انصرافها عن مورد الارتكاز.</w:t>
      </w:r>
    </w:p>
    <w:p w14:paraId="4301A335" w14:textId="77777777" w:rsidR="005A4439" w:rsidRPr="003D09D0" w:rsidRDefault="00877ED7" w:rsidP="001872C6">
      <w:pPr>
        <w:rPr>
          <w:rtl/>
        </w:rPr>
      </w:pPr>
      <w:r w:rsidRPr="003D09D0">
        <w:rPr>
          <w:rtl/>
        </w:rPr>
        <w:t>3</w:t>
      </w:r>
      <w:bookmarkStart w:id="112" w:name="درس635"/>
      <w:bookmarkEnd w:id="112"/>
      <w:r w:rsidRPr="003D09D0">
        <w:rPr>
          <w:rtl/>
        </w:rPr>
        <w:t>- رواية عبد الحميد بن أبي العلاء عن أبي عبد الله (عليه السلام) في حديث قال:</w:t>
      </w:r>
      <w:r w:rsidR="005A4439" w:rsidRPr="003D09D0">
        <w:rPr>
          <w:rtl/>
        </w:rPr>
        <w:t xml:space="preserve"> و</w:t>
      </w:r>
      <w:r w:rsidRPr="003D09D0">
        <w:rPr>
          <w:rtl/>
        </w:rPr>
        <w:t>الله لو أن إبليس سجد لله بعد المعصية</w:t>
      </w:r>
      <w:r w:rsidR="005A4439" w:rsidRPr="003D09D0">
        <w:rPr>
          <w:rtl/>
        </w:rPr>
        <w:t xml:space="preserve"> و</w:t>
      </w:r>
      <w:r w:rsidRPr="003D09D0">
        <w:rPr>
          <w:rtl/>
        </w:rPr>
        <w:t>التكبر عمر الدنيا ما نفعه ذلك</w:t>
      </w:r>
      <w:r w:rsidR="005A4439" w:rsidRPr="003D09D0">
        <w:rPr>
          <w:rtl/>
        </w:rPr>
        <w:t xml:space="preserve"> و</w:t>
      </w:r>
      <w:r w:rsidRPr="003D09D0">
        <w:rPr>
          <w:rtl/>
        </w:rPr>
        <w:t>لا قبله الله عز</w:t>
      </w:r>
      <w:r w:rsidR="005A4439" w:rsidRPr="003D09D0">
        <w:rPr>
          <w:rtl/>
        </w:rPr>
        <w:t xml:space="preserve"> و</w:t>
      </w:r>
      <w:r w:rsidRPr="003D09D0">
        <w:rPr>
          <w:rtl/>
        </w:rPr>
        <w:t>جل ما لم‌ يسجد لآدم كما أمره الله عز وجل أن يسجد له</w:t>
      </w:r>
      <w:r w:rsidR="005A4439" w:rsidRPr="003D09D0">
        <w:rPr>
          <w:rtl/>
        </w:rPr>
        <w:t xml:space="preserve"> و</w:t>
      </w:r>
      <w:r w:rsidRPr="003D09D0">
        <w:rPr>
          <w:rtl/>
        </w:rPr>
        <w:t>كذلك هذه الأمة العاصية المفتونة بعد نبيها</w:t>
      </w:r>
      <w:r w:rsidR="005A4439" w:rsidRPr="003D09D0">
        <w:rPr>
          <w:rtl/>
        </w:rPr>
        <w:t xml:space="preserve"> و</w:t>
      </w:r>
      <w:r w:rsidRPr="003D09D0">
        <w:rPr>
          <w:rtl/>
        </w:rPr>
        <w:t>بعد تركهم الإمام الذي نصبه نبيهم (صلى الله عليه وآله) لهم فلن يقبل الله لهم عملا</w:t>
      </w:r>
      <w:r w:rsidR="005A4439" w:rsidRPr="003D09D0">
        <w:rPr>
          <w:rtl/>
        </w:rPr>
        <w:t xml:space="preserve"> و</w:t>
      </w:r>
      <w:r w:rsidRPr="003D09D0">
        <w:rPr>
          <w:rtl/>
        </w:rPr>
        <w:t>لن يرفع لهم حسنة حتى يأتوا الله من حيث أمرهم</w:t>
      </w:r>
      <w:r w:rsidR="005A4439" w:rsidRPr="003D09D0">
        <w:rPr>
          <w:rtl/>
        </w:rPr>
        <w:t xml:space="preserve"> و</w:t>
      </w:r>
      <w:r w:rsidRPr="003D09D0">
        <w:rPr>
          <w:rtl/>
        </w:rPr>
        <w:t>يتولوا الإمام الذي أمروا بولايته</w:t>
      </w:r>
      <w:r w:rsidR="005A4439" w:rsidRPr="003D09D0">
        <w:rPr>
          <w:rtl/>
        </w:rPr>
        <w:t xml:space="preserve"> و</w:t>
      </w:r>
      <w:r w:rsidRPr="003D09D0">
        <w:rPr>
          <w:rtl/>
        </w:rPr>
        <w:t>يدخلوا من الباب الذي فتحه الله</w:t>
      </w:r>
      <w:r w:rsidR="005A4439" w:rsidRPr="003D09D0">
        <w:rPr>
          <w:rtl/>
        </w:rPr>
        <w:t xml:space="preserve"> و</w:t>
      </w:r>
      <w:r w:rsidRPr="003D09D0">
        <w:rPr>
          <w:rtl/>
        </w:rPr>
        <w:t>رسوله لهم</w:t>
      </w:r>
      <w:r w:rsidR="00E22079" w:rsidRPr="003D09D0">
        <w:rPr>
          <w:rStyle w:val="a9"/>
          <w:rtl/>
        </w:rPr>
        <w:t>(</w:t>
      </w:r>
      <w:r w:rsidR="00E22079" w:rsidRPr="003D09D0">
        <w:rPr>
          <w:rStyle w:val="a9"/>
          <w:rtl/>
        </w:rPr>
        <w:footnoteReference w:id="282"/>
      </w:r>
      <w:r w:rsidR="00E22079" w:rsidRPr="003D09D0">
        <w:rPr>
          <w:rStyle w:val="a9"/>
          <w:rtl/>
        </w:rPr>
        <w:t>)</w:t>
      </w:r>
      <w:r w:rsidRPr="003D09D0">
        <w:rPr>
          <w:rtl/>
        </w:rPr>
        <w:t>.</w:t>
      </w:r>
    </w:p>
    <w:p w14:paraId="30DF0A56" w14:textId="77777777" w:rsidR="00877ED7" w:rsidRPr="003D09D0" w:rsidRDefault="005A4439" w:rsidP="001872C6">
      <w:pPr>
        <w:rPr>
          <w:rtl/>
        </w:rPr>
      </w:pPr>
      <w:r w:rsidRPr="003D09D0">
        <w:rPr>
          <w:rtl/>
        </w:rPr>
        <w:t>و</w:t>
      </w:r>
      <w:r w:rsidR="00877ED7" w:rsidRPr="003D09D0">
        <w:rPr>
          <w:rtl/>
        </w:rPr>
        <w:t>لا اشكال في سند الرواية الا من ناحية عبد الحميد بن ابي العلاء،</w:t>
      </w:r>
      <w:r w:rsidRPr="003D09D0">
        <w:rPr>
          <w:rtl/>
        </w:rPr>
        <w:t xml:space="preserve"> و</w:t>
      </w:r>
      <w:r w:rsidR="00877ED7" w:rsidRPr="003D09D0">
        <w:rPr>
          <w:rtl/>
        </w:rPr>
        <w:t>قد يراد اثبات وثاقته إما لأن النجاشي ذكر عبد الحميد بن أبي العلاء بن عبد الملك الأزدي،</w:t>
      </w:r>
      <w:r w:rsidR="00877ED7" w:rsidRPr="003D09D0">
        <w:t>‌</w:t>
      </w:r>
      <w:r w:rsidRPr="003D09D0">
        <w:rPr>
          <w:rtl/>
        </w:rPr>
        <w:t xml:space="preserve"> و</w:t>
      </w:r>
      <w:r w:rsidR="00877ED7" w:rsidRPr="003D09D0">
        <w:rPr>
          <w:rtl/>
        </w:rPr>
        <w:t>وثّقه، او لأنه ذكر في ترجمة الحسين بن ابي العلاء "و اخواه عبد الحميد وعلى،</w:t>
      </w:r>
      <w:r w:rsidRPr="003D09D0">
        <w:rPr>
          <w:rtl/>
        </w:rPr>
        <w:t xml:space="preserve"> و</w:t>
      </w:r>
      <w:r w:rsidR="00877ED7" w:rsidRPr="003D09D0">
        <w:rPr>
          <w:rtl/>
        </w:rPr>
        <w:t>كان الحسين اوجههم" فيدل على وجاهة عبد الحميد ايضا،</w:t>
      </w:r>
      <w:r w:rsidRPr="003D09D0">
        <w:rPr>
          <w:rtl/>
        </w:rPr>
        <w:t xml:space="preserve"> و</w:t>
      </w:r>
      <w:r w:rsidR="00877ED7" w:rsidRPr="003D09D0">
        <w:rPr>
          <w:rtl/>
        </w:rPr>
        <w:t>بيان الوجاهة في كتب رجال اصحابنا ظاهر في الوجاهة الدينية،</w:t>
      </w:r>
      <w:r w:rsidRPr="003D09D0">
        <w:rPr>
          <w:rtl/>
        </w:rPr>
        <w:t xml:space="preserve"> و</w:t>
      </w:r>
      <w:r w:rsidR="00877ED7" w:rsidRPr="003D09D0">
        <w:rPr>
          <w:rtl/>
        </w:rPr>
        <w:t>لكن قد يناقش في الاول بأنه يحتمل أن يكون راوي هذه الرواية عبدالحميد بن ابي العلاء اخو الحسين بن ابي العلاء،</w:t>
      </w:r>
      <w:r w:rsidRPr="003D09D0">
        <w:rPr>
          <w:rtl/>
        </w:rPr>
        <w:t xml:space="preserve"> و</w:t>
      </w:r>
      <w:r w:rsidR="00877ED7" w:rsidRPr="003D09D0">
        <w:rPr>
          <w:rtl/>
        </w:rPr>
        <w:t>لا يحرز اتحاده مع الأزدي، فان اسم والد عبد الحميد</w:t>
      </w:r>
      <w:r w:rsidRPr="003D09D0">
        <w:rPr>
          <w:rtl/>
        </w:rPr>
        <w:t xml:space="preserve"> و</w:t>
      </w:r>
      <w:r w:rsidR="00877ED7" w:rsidRPr="003D09D0">
        <w:rPr>
          <w:rtl/>
        </w:rPr>
        <w:t>الحسين هو خالد بن طهمان،</w:t>
      </w:r>
      <w:r w:rsidRPr="003D09D0">
        <w:rPr>
          <w:rtl/>
        </w:rPr>
        <w:t xml:space="preserve"> و</w:t>
      </w:r>
      <w:r w:rsidR="00877ED7" w:rsidRPr="003D09D0">
        <w:rPr>
          <w:rtl/>
        </w:rPr>
        <w:t>ليس هو عبد الملك،</w:t>
      </w:r>
      <w:r w:rsidRPr="003D09D0">
        <w:rPr>
          <w:rtl/>
        </w:rPr>
        <w:t xml:space="preserve"> و</w:t>
      </w:r>
      <w:r w:rsidR="00877ED7" w:rsidRPr="003D09D0">
        <w:rPr>
          <w:rtl/>
        </w:rPr>
        <w:t>أما التعبير بكونه اوجههم فقد يقال: ان افعل التفضيل ليس ظاهرا في وجود المبدأ في المفضل</w:t>
      </w:r>
      <w:r w:rsidRPr="003D09D0">
        <w:rPr>
          <w:rtl/>
        </w:rPr>
        <w:t xml:space="preserve"> و</w:t>
      </w:r>
      <w:r w:rsidR="00877ED7" w:rsidRPr="003D09D0">
        <w:rPr>
          <w:rtl/>
        </w:rPr>
        <w:t>المفضل عليه، ولذا يقال للاخ الأصغر انه اصغر من أخيه</w:t>
      </w:r>
      <w:r w:rsidRPr="003D09D0">
        <w:rPr>
          <w:rtl/>
        </w:rPr>
        <w:t xml:space="preserve"> و</w:t>
      </w:r>
      <w:r w:rsidR="00877ED7" w:rsidRPr="003D09D0">
        <w:rPr>
          <w:rtl/>
        </w:rPr>
        <w:t>ان كان كلاهما كبيرين في السن، او يشار الى طفل فيقال هذا اكبر من فلان،</w:t>
      </w:r>
      <w:r w:rsidRPr="003D09D0">
        <w:rPr>
          <w:rtl/>
        </w:rPr>
        <w:t xml:space="preserve"> و</w:t>
      </w:r>
      <w:r w:rsidR="00877ED7" w:rsidRPr="003D09D0">
        <w:rPr>
          <w:rtl/>
        </w:rPr>
        <w:t>لذا ورد في حق الحسن بن علي بن ابي حمزة البطائني انه كان ضعيفا في نفسه</w:t>
      </w:r>
      <w:r w:rsidRPr="003D09D0">
        <w:rPr>
          <w:rtl/>
        </w:rPr>
        <w:t xml:space="preserve"> و</w:t>
      </w:r>
      <w:r w:rsidR="00877ED7" w:rsidRPr="003D09D0">
        <w:rPr>
          <w:rtl/>
        </w:rPr>
        <w:t>ابوه اوثق منه،</w:t>
      </w:r>
      <w:r w:rsidRPr="003D09D0">
        <w:rPr>
          <w:rtl/>
        </w:rPr>
        <w:t xml:space="preserve"> و</w:t>
      </w:r>
      <w:r w:rsidR="00877ED7" w:rsidRPr="003D09D0">
        <w:rPr>
          <w:rtl/>
        </w:rPr>
        <w:t>لكن الانصاف ظهور افعل التفضيل في حد ذاته في وجود المبدأ في المفضل</w:t>
      </w:r>
      <w:r w:rsidRPr="003D09D0">
        <w:rPr>
          <w:rtl/>
        </w:rPr>
        <w:t xml:space="preserve"> و</w:t>
      </w:r>
      <w:r w:rsidR="00877ED7" w:rsidRPr="003D09D0">
        <w:rPr>
          <w:rtl/>
        </w:rPr>
        <w:t>المفضل عليه، كما يقال: فلان افقه من فلان، لكن مع ذلك يشكل الجزم بظهور التعبير في الرجال بكون فلان أوجه من فلان، في كونه توثيقا للاول فضلا عن الثاني، فانه يكفي في صدقه عرفا ان يكون الاول يكون اكثر وجاهة من الثاني في كونه شيعيا او اكثر علاقة بالامام (عليه السلام) مثلا، فتدبر.</w:t>
      </w:r>
    </w:p>
    <w:p w14:paraId="779C5629" w14:textId="77777777" w:rsidR="005A4439" w:rsidRPr="003D09D0" w:rsidRDefault="00877ED7" w:rsidP="001872C6">
      <w:pPr>
        <w:rPr>
          <w:rtl/>
        </w:rPr>
      </w:pPr>
      <w:r w:rsidRPr="003D09D0">
        <w:rPr>
          <w:rFonts w:eastAsia="Arial Unicode MS"/>
          <w:rtl/>
        </w:rPr>
        <w:t>هذا كله بلحاظ سند الرواية</w:t>
      </w:r>
      <w:r w:rsidR="005A4439" w:rsidRPr="003D09D0">
        <w:rPr>
          <w:rFonts w:eastAsia="Arial Unicode MS"/>
          <w:rtl/>
        </w:rPr>
        <w:t xml:space="preserve"> و</w:t>
      </w:r>
      <w:r w:rsidRPr="003D09D0">
        <w:rPr>
          <w:rFonts w:eastAsia="Arial Unicode MS"/>
          <w:rtl/>
        </w:rPr>
        <w:t>أما بلحاظ دلالتها فقد يقال بأن الظاهر من قوله "</w:t>
      </w:r>
      <w:r w:rsidRPr="003D09D0">
        <w:rPr>
          <w:rtl/>
        </w:rPr>
        <w:t>و يدخلوا من الباب الذي فتحه الله</w:t>
      </w:r>
      <w:r w:rsidR="005A4439" w:rsidRPr="003D09D0">
        <w:rPr>
          <w:rtl/>
        </w:rPr>
        <w:t xml:space="preserve"> و</w:t>
      </w:r>
      <w:r w:rsidRPr="003D09D0">
        <w:rPr>
          <w:rtl/>
        </w:rPr>
        <w:t>رسوله لهم"</w:t>
      </w:r>
      <w:r w:rsidRPr="003D09D0">
        <w:rPr>
          <w:rFonts w:eastAsia="Arial Unicode MS"/>
          <w:rtl/>
        </w:rPr>
        <w:t xml:space="preserve"> هو كون لزوم كون اعمالهم بالسماع من الامام (عليه السلام) لا مجرد قبول ولايته،</w:t>
      </w:r>
      <w:r w:rsidR="005A4439" w:rsidRPr="003D09D0">
        <w:rPr>
          <w:rFonts w:eastAsia="Arial Unicode MS"/>
          <w:rtl/>
        </w:rPr>
        <w:t xml:space="preserve"> و</w:t>
      </w:r>
      <w:r w:rsidRPr="003D09D0">
        <w:rPr>
          <w:rFonts w:eastAsia="Arial Unicode MS"/>
          <w:rtl/>
        </w:rPr>
        <w:t>الا لكان تكرارا لقوله قبله "</w:t>
      </w:r>
      <w:r w:rsidRPr="003D09D0">
        <w:rPr>
          <w:rtl/>
        </w:rPr>
        <w:t>و يتولوا الإمام الذي أمروا بولايته"،</w:t>
      </w:r>
      <w:r w:rsidR="005A4439" w:rsidRPr="003D09D0">
        <w:rPr>
          <w:rtl/>
        </w:rPr>
        <w:t xml:space="preserve"> و</w:t>
      </w:r>
      <w:r w:rsidRPr="003D09D0">
        <w:rPr>
          <w:rtl/>
        </w:rPr>
        <w:t>معنى ذلك كون شرط صحة الاعمال سماع حكمه من الامام.</w:t>
      </w:r>
    </w:p>
    <w:p w14:paraId="43A269B1" w14:textId="77777777" w:rsidR="00877ED7" w:rsidRPr="003D09D0" w:rsidRDefault="005A4439" w:rsidP="001872C6">
      <w:pPr>
        <w:rPr>
          <w:rtl/>
        </w:rPr>
      </w:pPr>
      <w:r w:rsidRPr="003D09D0">
        <w:rPr>
          <w:rtl/>
        </w:rPr>
        <w:t>و</w:t>
      </w:r>
      <w:r w:rsidR="00877ED7" w:rsidRPr="003D09D0">
        <w:rPr>
          <w:rtl/>
        </w:rPr>
        <w:t>فيه أن من المحتمل كون المراد منه التأكيد على أن ولاية الأئمة (عليهم السلام) باب فتحه الله</w:t>
      </w:r>
      <w:r w:rsidRPr="003D09D0">
        <w:rPr>
          <w:rtl/>
        </w:rPr>
        <w:t xml:space="preserve"> و</w:t>
      </w:r>
      <w:r w:rsidR="00877ED7" w:rsidRPr="003D09D0">
        <w:rPr>
          <w:rtl/>
        </w:rPr>
        <w:t>رسوله للناس، فلا يكون تكرارا غير عرفي،</w:t>
      </w:r>
      <w:r w:rsidRPr="003D09D0">
        <w:rPr>
          <w:rtl/>
        </w:rPr>
        <w:t xml:space="preserve"> و</w:t>
      </w:r>
      <w:r w:rsidR="00877ED7" w:rsidRPr="003D09D0">
        <w:rPr>
          <w:rtl/>
        </w:rPr>
        <w:t>لا يستفاد منها حينئذ أكثر من شرطية الايمان في استحقاق الثواب او صحة العبادة، مضافا الى أن غايته المنع من الاستقلال عن الأئمة (عليهم السلام)، فلا تشمل من لا يستقل عنهم،</w:t>
      </w:r>
      <w:r w:rsidRPr="003D09D0">
        <w:rPr>
          <w:rtl/>
        </w:rPr>
        <w:t xml:space="preserve"> و</w:t>
      </w:r>
      <w:r w:rsidR="00877ED7" w:rsidRPr="003D09D0">
        <w:rPr>
          <w:rtl/>
        </w:rPr>
        <w:t>انما يحصل له بحكم شرعي في بعض المجالات من مقدماتٍ عقليةٍ خاصة في موارد فقد النص.</w:t>
      </w:r>
    </w:p>
    <w:p w14:paraId="48BD7C73" w14:textId="77777777" w:rsidR="005A4439" w:rsidRPr="003D09D0" w:rsidRDefault="00877ED7" w:rsidP="001872C6">
      <w:pPr>
        <w:rPr>
          <w:rtl/>
        </w:rPr>
      </w:pPr>
      <w:r w:rsidRPr="003D09D0">
        <w:rPr>
          <w:rtl/>
        </w:rPr>
        <w:t>4- رواية المفضل بن زائدة عن المفضل بن عمر قال: قال أبو عبد الله (عليه السلام) من دان الله بغير سماع عن صادق ألزمه الله التيه إلى الفناء</w:t>
      </w:r>
      <w:r w:rsidR="00E22079" w:rsidRPr="003D09D0">
        <w:rPr>
          <w:rStyle w:val="a9"/>
          <w:rtl/>
        </w:rPr>
        <w:t>(</w:t>
      </w:r>
      <w:r w:rsidR="00E22079" w:rsidRPr="003D09D0">
        <w:rPr>
          <w:rStyle w:val="a9"/>
          <w:rtl/>
        </w:rPr>
        <w:footnoteReference w:id="283"/>
      </w:r>
      <w:r w:rsidR="00E22079" w:rsidRPr="003D09D0">
        <w:rPr>
          <w:rStyle w:val="a9"/>
          <w:rtl/>
        </w:rPr>
        <w:t>)</w:t>
      </w:r>
      <w:r w:rsidRPr="003D09D0">
        <w:rPr>
          <w:rtl/>
        </w:rPr>
        <w:t>، بتقريب أن من استند في كشف الحكم الشرعي الى الدليل العقلي يكون مصداقا لمن دان الله بغير سماع من صادق.</w:t>
      </w:r>
    </w:p>
    <w:p w14:paraId="285C16C1" w14:textId="77777777" w:rsidR="00877ED7" w:rsidRPr="003D09D0" w:rsidRDefault="005A4439" w:rsidP="001872C6">
      <w:pPr>
        <w:rPr>
          <w:rtl/>
        </w:rPr>
      </w:pPr>
      <w:r w:rsidRPr="003D09D0">
        <w:rPr>
          <w:rtl/>
        </w:rPr>
        <w:t>و</w:t>
      </w:r>
      <w:r w:rsidR="00877ED7" w:rsidRPr="003D09D0">
        <w:rPr>
          <w:rFonts w:eastAsia="Arial Unicode MS"/>
          <w:rtl/>
        </w:rPr>
        <w:t xml:space="preserve">فيه </w:t>
      </w:r>
      <w:r w:rsidR="00877ED7" w:rsidRPr="003D09D0">
        <w:rPr>
          <w:rFonts w:eastAsia="Arial Unicode MS"/>
          <w:bCs/>
          <w:rtl/>
        </w:rPr>
        <w:t>اولا:</w:t>
      </w:r>
      <w:r w:rsidR="00877ED7" w:rsidRPr="003D09D0">
        <w:rPr>
          <w:rFonts w:eastAsia="Arial Unicode MS"/>
          <w:rtl/>
        </w:rPr>
        <w:t xml:space="preserve"> ان سند الرواية ضعيف،</w:t>
      </w:r>
      <w:r w:rsidRPr="003D09D0">
        <w:rPr>
          <w:rFonts w:eastAsia="Arial Unicode MS"/>
          <w:rtl/>
        </w:rPr>
        <w:t xml:space="preserve"> و</w:t>
      </w:r>
      <w:r w:rsidR="00877ED7" w:rsidRPr="003D09D0">
        <w:rPr>
          <w:rFonts w:eastAsia="Arial Unicode MS"/>
          <w:rtl/>
        </w:rPr>
        <w:t>لا اقل لأجل جهالة المفضل بن زائدة،</w:t>
      </w:r>
      <w:r w:rsidRPr="003D09D0">
        <w:rPr>
          <w:rFonts w:eastAsia="Arial Unicode MS"/>
          <w:rtl/>
        </w:rPr>
        <w:t xml:space="preserve"> و</w:t>
      </w:r>
      <w:r w:rsidR="00877ED7" w:rsidRPr="003D09D0">
        <w:rPr>
          <w:rFonts w:eastAsia="Arial Unicode MS"/>
          <w:bCs/>
          <w:rtl/>
        </w:rPr>
        <w:t>ثانيا:</w:t>
      </w:r>
      <w:r w:rsidR="00877ED7" w:rsidRPr="003D09D0">
        <w:rPr>
          <w:rFonts w:eastAsia="Arial Unicode MS"/>
          <w:rtl/>
        </w:rPr>
        <w:t xml:space="preserve"> </w:t>
      </w:r>
      <w:r w:rsidR="00877ED7" w:rsidRPr="003D09D0">
        <w:rPr>
          <w:rtl/>
        </w:rPr>
        <w:t>ان المتفاهم عرفا من هذه التعابير ليس هو النهي عن متابعة القطع بالحكم الشرعي الحاصل من مقدمات عقلية،</w:t>
      </w:r>
      <w:r w:rsidRPr="003D09D0">
        <w:rPr>
          <w:rtl/>
        </w:rPr>
        <w:t xml:space="preserve"> و</w:t>
      </w:r>
      <w:r w:rsidR="00877ED7" w:rsidRPr="003D09D0">
        <w:rPr>
          <w:rtl/>
        </w:rPr>
        <w:t>الذي قلما يتفق في الفقه،</w:t>
      </w:r>
      <w:r w:rsidRPr="003D09D0">
        <w:rPr>
          <w:rtl/>
        </w:rPr>
        <w:t xml:space="preserve"> و</w:t>
      </w:r>
      <w:r w:rsidR="00877ED7" w:rsidRPr="003D09D0">
        <w:rPr>
          <w:rtl/>
        </w:rPr>
        <w:t>انما تنصرف الى ما كان متداولا في ذلك الزمان بين ابناء العامة من اتباع الروايات الضعيفة او كلمات فقهاء العامة او اصحاب النبي (صلى الله عليه وآله) من دون مراجعة الأئمة، او اتباع القياس</w:t>
      </w:r>
      <w:r w:rsidRPr="003D09D0">
        <w:rPr>
          <w:rtl/>
        </w:rPr>
        <w:t xml:space="preserve"> و</w:t>
      </w:r>
      <w:r w:rsidR="00877ED7" w:rsidRPr="003D09D0">
        <w:rPr>
          <w:rtl/>
        </w:rPr>
        <w:t>الاستحسان</w:t>
      </w:r>
      <w:r w:rsidRPr="003D09D0">
        <w:rPr>
          <w:rtl/>
        </w:rPr>
        <w:t xml:space="preserve"> و</w:t>
      </w:r>
      <w:r w:rsidR="00877ED7" w:rsidRPr="003D09D0">
        <w:rPr>
          <w:rtl/>
        </w:rPr>
        <w:t>شبه ذلك،</w:t>
      </w:r>
      <w:r w:rsidRPr="003D09D0">
        <w:rPr>
          <w:rtl/>
        </w:rPr>
        <w:t xml:space="preserve"> و</w:t>
      </w:r>
      <w:r w:rsidR="00877ED7" w:rsidRPr="003D09D0">
        <w:rPr>
          <w:rtl/>
        </w:rPr>
        <w:t>ان شئت قلت ان المرتكز العقلائي حيث يكون على جواز متابعة العلم الناشء من المقدمات العقلية فلا يمكن ردعه عن ذلك بمثل هذه الخطابات حيث يشكِّل هذا الارتكاز قرينة لبية متصلة مانعة عن انعقاد الاطلاق فيها، كما يأتي فيها اشكال المعارضة مع ما دل على اتباع العلم.</w:t>
      </w:r>
    </w:p>
    <w:p w14:paraId="6FE1AED2" w14:textId="77777777" w:rsidR="00877ED7" w:rsidRPr="003D09D0" w:rsidRDefault="00877ED7" w:rsidP="001872C6">
      <w:pPr>
        <w:rPr>
          <w:rtl/>
        </w:rPr>
      </w:pPr>
      <w:r w:rsidRPr="003D09D0">
        <w:rPr>
          <w:rFonts w:eastAsia="Arial Unicode MS"/>
          <w:rtl/>
        </w:rPr>
        <w:t xml:space="preserve">5- رواية </w:t>
      </w:r>
      <w:r w:rsidRPr="003D09D0">
        <w:rPr>
          <w:rtl/>
        </w:rPr>
        <w:t>هاشم صاحب البريد (الذي هو ثقة عندنا لرواية ابن ابي عمير وصفوان والبزنطي عنه) قال: قال أبو عبد الله (عليه السلام) في حديثٍ: أما إنه شر عليكم أن تقولوا بشي‌ء ما لم‌ تسمعوه منا</w:t>
      </w:r>
      <w:r w:rsidR="00E22079" w:rsidRPr="003D09D0">
        <w:rPr>
          <w:rStyle w:val="a9"/>
          <w:rtl/>
        </w:rPr>
        <w:t>(</w:t>
      </w:r>
      <w:r w:rsidR="00E22079" w:rsidRPr="003D09D0">
        <w:rPr>
          <w:rStyle w:val="a9"/>
          <w:rtl/>
        </w:rPr>
        <w:footnoteReference w:id="284"/>
      </w:r>
      <w:r w:rsidR="00E22079" w:rsidRPr="003D09D0">
        <w:rPr>
          <w:rStyle w:val="a9"/>
          <w:rtl/>
        </w:rPr>
        <w:t>)</w:t>
      </w:r>
      <w:r w:rsidRPr="003D09D0">
        <w:rPr>
          <w:rtl/>
        </w:rPr>
        <w:t>،</w:t>
      </w:r>
      <w:r w:rsidR="005A4439" w:rsidRPr="003D09D0">
        <w:rPr>
          <w:rtl/>
        </w:rPr>
        <w:t xml:space="preserve"> و</w:t>
      </w:r>
      <w:r w:rsidRPr="003D09D0">
        <w:rPr>
          <w:rtl/>
        </w:rPr>
        <w:t>فيه ان غايته نفي حجية ما لم‌ يسمع من الأئمة (عليهم السلام)</w:t>
      </w:r>
      <w:r w:rsidR="005A4439" w:rsidRPr="003D09D0">
        <w:rPr>
          <w:rtl/>
        </w:rPr>
        <w:t xml:space="preserve"> و</w:t>
      </w:r>
      <w:r w:rsidRPr="003D09D0">
        <w:rPr>
          <w:rtl/>
        </w:rPr>
        <w:t>هذا لا يلازم اخذ العلم بالحكم من طريق السماع من الائمة في موضوع الحكم او في متعلقه، على أنه يأتي فيه دعوى الانصراف المذكور آنفا، مضافا الى أنه لو تم الاطلاق في هذه الرواية فتتعارض مع اطلاق الآيات</w:t>
      </w:r>
      <w:r w:rsidR="005A4439" w:rsidRPr="003D09D0">
        <w:rPr>
          <w:rtl/>
        </w:rPr>
        <w:t xml:space="preserve"> و</w:t>
      </w:r>
      <w:r w:rsidRPr="003D09D0">
        <w:rPr>
          <w:rtl/>
        </w:rPr>
        <w:t>الروايات الدالة على جواز متابعة العلم مطلقا،</w:t>
      </w:r>
      <w:r w:rsidR="005A4439" w:rsidRPr="003D09D0">
        <w:rPr>
          <w:rtl/>
        </w:rPr>
        <w:t xml:space="preserve"> و</w:t>
      </w:r>
      <w:r w:rsidRPr="003D09D0">
        <w:rPr>
          <w:rtl/>
        </w:rPr>
        <w:t>بعد تعارضهما</w:t>
      </w:r>
      <w:r w:rsidR="005A4439" w:rsidRPr="003D09D0">
        <w:rPr>
          <w:rtl/>
        </w:rPr>
        <w:t xml:space="preserve"> و</w:t>
      </w:r>
      <w:r w:rsidRPr="003D09D0">
        <w:rPr>
          <w:rtl/>
        </w:rPr>
        <w:t>تساقطهما فيبقى العلم على حجيته العقلية</w:t>
      </w:r>
      <w:r w:rsidR="005A4439" w:rsidRPr="003D09D0">
        <w:rPr>
          <w:rtl/>
        </w:rPr>
        <w:t xml:space="preserve"> و</w:t>
      </w:r>
      <w:r w:rsidRPr="003D09D0">
        <w:rPr>
          <w:rtl/>
        </w:rPr>
        <w:t>العقلائية، لعدم ثبوت الردع عنها.</w:t>
      </w:r>
    </w:p>
    <w:p w14:paraId="3FFC9DC8" w14:textId="77777777" w:rsidR="00877ED7" w:rsidRPr="003D09D0" w:rsidRDefault="00877ED7" w:rsidP="001872C6">
      <w:pPr>
        <w:rPr>
          <w:rtl/>
        </w:rPr>
      </w:pPr>
      <w:r w:rsidRPr="003D09D0">
        <w:rPr>
          <w:rtl/>
        </w:rPr>
        <w:t>6- ما دل على النهي عن الافتاء بالرأي، مثل صحيحة عبد الرحمن بن الحجاج قال: سألت أبا عبد الله (عليه السلام) عن مجالسة أصحاب الرأي فقال جالسهم وإياك عن خصلتين يهلك فيهما الرجال: أن تدين بشي‌ء من رأيك، أو تفتي الناس بغير علم</w:t>
      </w:r>
      <w:r w:rsidR="00E22079" w:rsidRPr="003D09D0">
        <w:rPr>
          <w:rStyle w:val="a9"/>
          <w:rtl/>
        </w:rPr>
        <w:t>(</w:t>
      </w:r>
      <w:r w:rsidR="00E22079" w:rsidRPr="003D09D0">
        <w:rPr>
          <w:rStyle w:val="a9"/>
          <w:rtl/>
        </w:rPr>
        <w:footnoteReference w:id="285"/>
      </w:r>
      <w:r w:rsidR="00E22079" w:rsidRPr="003D09D0">
        <w:rPr>
          <w:rStyle w:val="a9"/>
          <w:rtl/>
        </w:rPr>
        <w:t>)</w:t>
      </w:r>
      <w:r w:rsidRPr="003D09D0">
        <w:rPr>
          <w:rtl/>
        </w:rPr>
        <w:t>،</w:t>
      </w:r>
      <w:r w:rsidR="005A4439" w:rsidRPr="003D09D0">
        <w:rPr>
          <w:rtl/>
        </w:rPr>
        <w:t xml:space="preserve"> و</w:t>
      </w:r>
      <w:r w:rsidRPr="003D09D0">
        <w:rPr>
          <w:rtl/>
        </w:rPr>
        <w:t>في موثقة مسعدة بن صدقة عن جعفر بن محمد عن أبيه أن عليا (عليه السلام) قال: من نصب نفسه للقياس لم‌ يزل دهره في التباس</w:t>
      </w:r>
      <w:r w:rsidR="005A4439" w:rsidRPr="003D09D0">
        <w:rPr>
          <w:rtl/>
        </w:rPr>
        <w:t xml:space="preserve"> و</w:t>
      </w:r>
      <w:r w:rsidRPr="003D09D0">
        <w:rPr>
          <w:rtl/>
        </w:rPr>
        <w:t>من دان الله بالرأي لم‌ يزل دهره في ارتماس</w:t>
      </w:r>
      <w:r w:rsidR="00E22079" w:rsidRPr="003D09D0">
        <w:rPr>
          <w:rStyle w:val="a9"/>
          <w:rtl/>
        </w:rPr>
        <w:t>(</w:t>
      </w:r>
      <w:r w:rsidR="00E22079" w:rsidRPr="003D09D0">
        <w:rPr>
          <w:rStyle w:val="a9"/>
          <w:rtl/>
        </w:rPr>
        <w:footnoteReference w:id="286"/>
      </w:r>
      <w:r w:rsidR="00E22079" w:rsidRPr="003D09D0">
        <w:rPr>
          <w:rStyle w:val="a9"/>
          <w:rtl/>
        </w:rPr>
        <w:t>)</w:t>
      </w:r>
      <w:r w:rsidRPr="003D09D0">
        <w:rPr>
          <w:rtl/>
        </w:rPr>
        <w:t>،</w:t>
      </w:r>
      <w:r w:rsidR="005A4439" w:rsidRPr="003D09D0">
        <w:rPr>
          <w:rtl/>
        </w:rPr>
        <w:t xml:space="preserve"> و</w:t>
      </w:r>
      <w:r w:rsidRPr="003D09D0">
        <w:rPr>
          <w:rtl/>
        </w:rPr>
        <w:t>في معتبرة طلحة بن زيد عن أبي عبد الله عن أبيه (عليهما السلام) قال: قال أمير المؤمنين (عليه السلام) لا رأي في الدين</w:t>
      </w:r>
      <w:r w:rsidR="00E22079" w:rsidRPr="003D09D0">
        <w:rPr>
          <w:rStyle w:val="a9"/>
          <w:rtl/>
        </w:rPr>
        <w:t>(</w:t>
      </w:r>
      <w:r w:rsidR="00E22079" w:rsidRPr="003D09D0">
        <w:rPr>
          <w:rStyle w:val="a9"/>
          <w:rtl/>
        </w:rPr>
        <w:footnoteReference w:id="287"/>
      </w:r>
      <w:r w:rsidR="00E22079" w:rsidRPr="003D09D0">
        <w:rPr>
          <w:rStyle w:val="a9"/>
          <w:rtl/>
        </w:rPr>
        <w:t>)</w:t>
      </w:r>
      <w:r w:rsidRPr="003D09D0">
        <w:rPr>
          <w:rtl/>
        </w:rPr>
        <w:t>.</w:t>
      </w:r>
    </w:p>
    <w:p w14:paraId="593DE649" w14:textId="77777777" w:rsidR="005A4439" w:rsidRPr="003D09D0" w:rsidRDefault="00877ED7" w:rsidP="001872C6">
      <w:pPr>
        <w:rPr>
          <w:rtl/>
        </w:rPr>
      </w:pPr>
      <w:r w:rsidRPr="003D09D0">
        <w:rPr>
          <w:rtl/>
        </w:rPr>
        <w:t>فيقال: ان اطلاق النهي عن القول بالرأي في قبال القول بالنص، فكما يشمل الاستدلال الظني كذلك يشمل الاستدلال العقلي القطعي.</w:t>
      </w:r>
    </w:p>
    <w:p w14:paraId="36B85630" w14:textId="77777777" w:rsidR="005A4439" w:rsidRPr="003D09D0" w:rsidRDefault="005A4439" w:rsidP="001872C6">
      <w:pPr>
        <w:rPr>
          <w:rtl/>
        </w:rPr>
      </w:pPr>
      <w:r w:rsidRPr="003D09D0">
        <w:rPr>
          <w:rtl/>
        </w:rPr>
        <w:t>و</w:t>
      </w:r>
      <w:r w:rsidR="00877ED7" w:rsidRPr="003D09D0">
        <w:rPr>
          <w:rtl/>
        </w:rPr>
        <w:t xml:space="preserve">فيه </w:t>
      </w:r>
      <w:r w:rsidR="00877ED7" w:rsidRPr="003D09D0">
        <w:rPr>
          <w:bCs/>
          <w:rtl/>
        </w:rPr>
        <w:t>اولا:</w:t>
      </w:r>
      <w:r w:rsidR="00877ED7" w:rsidRPr="003D09D0">
        <w:rPr>
          <w:rtl/>
        </w:rPr>
        <w:t xml:space="preserve"> أن الظاهر من القول بالرأي هو ما كان متداولا بين جمع من فقهاء العامة كابي حنيفة</w:t>
      </w:r>
      <w:r w:rsidRPr="003D09D0">
        <w:rPr>
          <w:rtl/>
        </w:rPr>
        <w:t xml:space="preserve"> و</w:t>
      </w:r>
      <w:r w:rsidR="00877ED7" w:rsidRPr="003D09D0">
        <w:rPr>
          <w:rtl/>
        </w:rPr>
        <w:t>اتباعه من التمسك بالقياس</w:t>
      </w:r>
      <w:r w:rsidRPr="003D09D0">
        <w:rPr>
          <w:rtl/>
        </w:rPr>
        <w:t xml:space="preserve"> و</w:t>
      </w:r>
      <w:r w:rsidR="00877ED7" w:rsidRPr="003D09D0">
        <w:rPr>
          <w:rtl/>
        </w:rPr>
        <w:t>الاستحسان</w:t>
      </w:r>
      <w:r w:rsidRPr="003D09D0">
        <w:rPr>
          <w:rtl/>
        </w:rPr>
        <w:t xml:space="preserve"> و</w:t>
      </w:r>
      <w:r w:rsidR="00877ED7" w:rsidRPr="003D09D0">
        <w:rPr>
          <w:rtl/>
        </w:rPr>
        <w:t>المصالح المرسلة،</w:t>
      </w:r>
      <w:r w:rsidRPr="003D09D0">
        <w:rPr>
          <w:rtl/>
        </w:rPr>
        <w:t xml:space="preserve"> و</w:t>
      </w:r>
      <w:r w:rsidR="00877ED7" w:rsidRPr="003D09D0">
        <w:rPr>
          <w:rtl/>
        </w:rPr>
        <w:t>يسمَّون بأصحاب الرأي</w:t>
      </w:r>
      <w:r w:rsidRPr="003D09D0">
        <w:rPr>
          <w:rtl/>
        </w:rPr>
        <w:t xml:space="preserve"> و</w:t>
      </w:r>
      <w:r w:rsidR="00877ED7" w:rsidRPr="003D09D0">
        <w:rPr>
          <w:rtl/>
        </w:rPr>
        <w:t>القياس،</w:t>
      </w:r>
      <w:r w:rsidRPr="003D09D0">
        <w:rPr>
          <w:rtl/>
        </w:rPr>
        <w:t xml:space="preserve"> و</w:t>
      </w:r>
      <w:r w:rsidR="00877ED7" w:rsidRPr="003D09D0">
        <w:rPr>
          <w:rtl/>
        </w:rPr>
        <w:t>لا يشمل الدليل العقلي القطعي،</w:t>
      </w:r>
      <w:r w:rsidRPr="003D09D0">
        <w:rPr>
          <w:rtl/>
        </w:rPr>
        <w:t xml:space="preserve"> و</w:t>
      </w:r>
      <w:r w:rsidR="00877ED7" w:rsidRPr="003D09D0">
        <w:rPr>
          <w:rtl/>
        </w:rPr>
        <w:t>لذا ورد في الرواية عن أبي جعفر (عليه السلام) من أفتى الناس</w:t>
      </w:r>
      <w:r w:rsidR="00877ED7" w:rsidRPr="003D09D0">
        <w:t>‌</w:t>
      </w:r>
      <w:r w:rsidR="00877ED7" w:rsidRPr="003D09D0">
        <w:rPr>
          <w:rtl/>
        </w:rPr>
        <w:t xml:space="preserve"> برأيه فقد دان الله بما لا يعلم</w:t>
      </w:r>
      <w:r w:rsidR="00E22079" w:rsidRPr="003D09D0">
        <w:rPr>
          <w:rStyle w:val="a9"/>
          <w:rtl/>
        </w:rPr>
        <w:t>(</w:t>
      </w:r>
      <w:r w:rsidR="00E22079" w:rsidRPr="003D09D0">
        <w:rPr>
          <w:rStyle w:val="a9"/>
          <w:rtl/>
        </w:rPr>
        <w:footnoteReference w:id="288"/>
      </w:r>
      <w:r w:rsidR="00E22079" w:rsidRPr="003D09D0">
        <w:rPr>
          <w:rStyle w:val="a9"/>
          <w:rtl/>
        </w:rPr>
        <w:t>)</w:t>
      </w:r>
      <w:r w:rsidR="00877ED7" w:rsidRPr="003D09D0">
        <w:rPr>
          <w:rtl/>
        </w:rPr>
        <w:t>.</w:t>
      </w:r>
    </w:p>
    <w:p w14:paraId="58CF36D8" w14:textId="77777777" w:rsidR="005A4439" w:rsidRPr="003D09D0" w:rsidRDefault="005A4439" w:rsidP="001872C6">
      <w:pPr>
        <w:rPr>
          <w:rtl/>
        </w:rPr>
      </w:pPr>
      <w:r w:rsidRPr="003D09D0">
        <w:rPr>
          <w:rtl/>
        </w:rPr>
        <w:t>و</w:t>
      </w:r>
      <w:r w:rsidR="00877ED7" w:rsidRPr="003D09D0">
        <w:rPr>
          <w:bCs/>
          <w:rtl/>
        </w:rPr>
        <w:t xml:space="preserve">ثانيا: </w:t>
      </w:r>
      <w:r w:rsidR="00877ED7" w:rsidRPr="003D09D0">
        <w:rPr>
          <w:rtl/>
        </w:rPr>
        <w:t>لو فرض اطلاقه للاستدلال العقلي القطعي في حد ذاته فيأتي فيه ما ذكرناه من أن المرتكز العقلائي حيث يكون على جواز متابعة العلم الناشء من المقدمات العقلية، فلا يمكن ردعه عن ذلك بمثل هذه الخطابات، حيث يشكِّل هذا الارتكاز قرينة لبية متصلة مانعة عن انعقاد الاطلاق فيها، كما يأتي فيها اشكال المعارضة مع ما دل على اتباع العلم، فقد مر أنه لو كان العلم خاصا بوضوح الواقع وكون الشخص على بصيرة منه فلا يصدق على الاعتقاد الجازم الناشيء من مقدمات غير عقلائية كالرؤيا او الجفر، لكن نمنع من عدم صدقه على الجزم بالحكم الشرعي من دليل عقلي.</w:t>
      </w:r>
    </w:p>
    <w:p w14:paraId="2077DA48" w14:textId="77777777" w:rsidR="00877ED7" w:rsidRPr="003D09D0" w:rsidRDefault="005A4439" w:rsidP="001872C6">
      <w:pPr>
        <w:rPr>
          <w:rtl/>
        </w:rPr>
      </w:pPr>
      <w:r w:rsidRPr="003D09D0">
        <w:rPr>
          <w:rtl/>
        </w:rPr>
        <w:t>و</w:t>
      </w:r>
      <w:r w:rsidR="00877ED7" w:rsidRPr="003D09D0">
        <w:rPr>
          <w:rtl/>
        </w:rPr>
        <w:t>بما ذكرناه تبين عدم تمامية المنع من التمسك بالدليل العقلي لكشف الحكم الشرعي، لا من ناحية اخذ القطع الحاصل من الكتاب والسنة في موضوع الحكم او اخذ عدم القطع الحاصل من الدليل العقلي وحده في موضوع الحكم،</w:t>
      </w:r>
      <w:r w:rsidRPr="003D09D0">
        <w:rPr>
          <w:rtl/>
        </w:rPr>
        <w:t xml:space="preserve"> و</w:t>
      </w:r>
      <w:r w:rsidR="00877ED7" w:rsidRPr="003D09D0">
        <w:rPr>
          <w:rtl/>
        </w:rPr>
        <w:t>لا من ناحية المنع عن صغرى افادة الدليل العقلي الحدسي للقطع بالحكم الشرعي.</w:t>
      </w:r>
    </w:p>
    <w:p w14:paraId="30FDBF85" w14:textId="77777777" w:rsidR="00877ED7" w:rsidRPr="003D09D0" w:rsidRDefault="00877ED7" w:rsidP="001872C6">
      <w:pPr>
        <w:rPr>
          <w:rtl/>
        </w:rPr>
      </w:pPr>
      <w:r w:rsidRPr="003D09D0">
        <w:rPr>
          <w:b/>
          <w:bCs/>
          <w:rtl/>
        </w:rPr>
        <w:t>أما الاول:</w:t>
      </w:r>
      <w:r w:rsidRPr="003D09D0">
        <w:rPr>
          <w:rtl/>
        </w:rPr>
        <w:t xml:space="preserve"> فلأنه خلاف اطلاق الادلة اثباتا،</w:t>
      </w:r>
      <w:r w:rsidR="005A4439" w:rsidRPr="003D09D0">
        <w:rPr>
          <w:rtl/>
        </w:rPr>
        <w:t xml:space="preserve"> و</w:t>
      </w:r>
      <w:r w:rsidRPr="003D09D0">
        <w:rPr>
          <w:rtl/>
        </w:rPr>
        <w:t>ان كان ممكنا ثبوتا بشرط أن يؤدى الدليل العقلي الى ثبوت حكم شرعي</w:t>
      </w:r>
      <w:r w:rsidR="005A4439" w:rsidRPr="003D09D0">
        <w:rPr>
          <w:rtl/>
        </w:rPr>
        <w:t xml:space="preserve"> و</w:t>
      </w:r>
      <w:r w:rsidRPr="003D09D0">
        <w:rPr>
          <w:rtl/>
        </w:rPr>
        <w:t>لا يكون جعله المطلق لازما على المولى.</w:t>
      </w:r>
    </w:p>
    <w:p w14:paraId="11A9101C" w14:textId="77777777" w:rsidR="005A4439" w:rsidRPr="003D09D0" w:rsidRDefault="00877ED7" w:rsidP="001872C6">
      <w:pPr>
        <w:rPr>
          <w:rtl/>
        </w:rPr>
      </w:pPr>
      <w:r w:rsidRPr="003D09D0">
        <w:rPr>
          <w:rtl/>
        </w:rPr>
        <w:t>فاذا قام الدليل العقلي عند شخصٍ على عدم حكمٍ شرعيٍ، فلا يمكن جعله في حقه،</w:t>
      </w:r>
      <w:r w:rsidR="005A4439" w:rsidRPr="003D09D0">
        <w:rPr>
          <w:rtl/>
        </w:rPr>
        <w:t xml:space="preserve"> و</w:t>
      </w:r>
      <w:r w:rsidRPr="003D09D0">
        <w:rPr>
          <w:rtl/>
        </w:rPr>
        <w:t>ذلك كما لو قام الدليل العقلي على امتناع الترتب، فانه ان طابق الواقع فكان الترتب ممتنعا في علم الله فلا يمكن جعله،</w:t>
      </w:r>
      <w:r w:rsidR="005A4439" w:rsidRPr="003D09D0">
        <w:rPr>
          <w:rtl/>
        </w:rPr>
        <w:t xml:space="preserve"> و</w:t>
      </w:r>
      <w:r w:rsidRPr="003D09D0">
        <w:rPr>
          <w:rtl/>
        </w:rPr>
        <w:t>ان خالف الواقع فكان ممكنا لكنه لم ‌يكن واقعا شرعا، فلا يمكن جعل الامر الترتبي في خصوص من يقطع بامتناعه او بعدم وقوعه، لعدم قابليته للباعثية بعد قطعه بعدمه.</w:t>
      </w:r>
    </w:p>
    <w:p w14:paraId="1DDBBDE4" w14:textId="77777777" w:rsidR="005A4439" w:rsidRPr="003D09D0" w:rsidRDefault="005A4439" w:rsidP="001872C6">
      <w:pPr>
        <w:rPr>
          <w:rtl/>
        </w:rPr>
      </w:pPr>
      <w:r w:rsidRPr="003D09D0">
        <w:rPr>
          <w:rtl/>
        </w:rPr>
        <w:t>و</w:t>
      </w:r>
      <w:r w:rsidR="00877ED7" w:rsidRPr="003D09D0">
        <w:rPr>
          <w:rtl/>
        </w:rPr>
        <w:t>كذا اذا قام الدليل على ثبوت حكم شرعي، لكن كان جعله المطلق متعينا على الشارع، فلا يمكن تخلف الشارع عنه، كما هو الحال في مورد حكم العقل العملي، بناء على الملازمة العقلية بين حكم العقل والشرع،</w:t>
      </w:r>
      <w:r w:rsidRPr="003D09D0">
        <w:rPr>
          <w:rtl/>
        </w:rPr>
        <w:t xml:space="preserve"> و</w:t>
      </w:r>
      <w:r w:rsidR="00877ED7" w:rsidRPr="003D09D0">
        <w:rPr>
          <w:rtl/>
        </w:rPr>
        <w:t>أما بناء على كون الملازمة بينهما شرعية بسبب الروايات الدالة على عدم خلوّ واقعة عن الحكم الشرعي،</w:t>
      </w:r>
      <w:r w:rsidRPr="003D09D0">
        <w:rPr>
          <w:rtl/>
        </w:rPr>
        <w:t xml:space="preserve"> و</w:t>
      </w:r>
      <w:r w:rsidR="00877ED7" w:rsidRPr="003D09D0">
        <w:rPr>
          <w:rtl/>
        </w:rPr>
        <w:t>حيث يقبح على الشارع أن يحكم بخلاف حكم العقل فاستكشفنا كون حكمه موافقا لحكم العقل، فيمكن تقييد الحكم الشرعي، باهمال الشارع لحكم القاطع بالحكم الشرعي من خلال دليل العقل وحده، اذ غايته تقييد تلك الروايات، من دون لزوم محذور عقلي.</w:t>
      </w:r>
    </w:p>
    <w:p w14:paraId="1210A4C1" w14:textId="77777777" w:rsidR="00877ED7" w:rsidRPr="003D09D0" w:rsidRDefault="005A4439" w:rsidP="001872C6">
      <w:pPr>
        <w:rPr>
          <w:rtl/>
        </w:rPr>
      </w:pPr>
      <w:r w:rsidRPr="003D09D0">
        <w:rPr>
          <w:rtl/>
        </w:rPr>
        <w:t>و</w:t>
      </w:r>
      <w:r w:rsidR="00877ED7" w:rsidRPr="003D09D0">
        <w:rPr>
          <w:b/>
          <w:bCs/>
          <w:rtl/>
        </w:rPr>
        <w:t xml:space="preserve">أما الثاني: </w:t>
      </w:r>
      <w:r w:rsidR="00877ED7" w:rsidRPr="003D09D0">
        <w:rPr>
          <w:rtl/>
        </w:rPr>
        <w:t>فلأن ما يقال (من أنه لا يحصل اليقين من الدليل العقلي للانسان الملتفت بعد تبين كثرة الأخطاء في الاستدلالات العقلية في السابق) فهو خلاف الوجدان كما مر سابقا، نعم هذا اليقين ليس يقينا في مصطلح اهل المنطق،</w:t>
      </w:r>
      <w:r w:rsidRPr="003D09D0">
        <w:rPr>
          <w:rtl/>
        </w:rPr>
        <w:t xml:space="preserve"> و</w:t>
      </w:r>
      <w:r w:rsidR="00877ED7" w:rsidRPr="003D09D0">
        <w:rPr>
          <w:rtl/>
        </w:rPr>
        <w:t>هو القطع الذي يكون مضمون الحقانية</w:t>
      </w:r>
      <w:r w:rsidRPr="003D09D0">
        <w:rPr>
          <w:rtl/>
        </w:rPr>
        <w:t xml:space="preserve"> و</w:t>
      </w:r>
      <w:r w:rsidR="00877ED7" w:rsidRPr="003D09D0">
        <w:rPr>
          <w:rtl/>
        </w:rPr>
        <w:t>لا يمكن انكشاف الخطاء فيه، فان الحجية لا تدور مداره بل تدور بشهادة الوجدان مدار القطع الوجداني.</w:t>
      </w:r>
    </w:p>
    <w:p w14:paraId="238D3A2F" w14:textId="77777777" w:rsidR="00877ED7" w:rsidRPr="003D09D0" w:rsidRDefault="007D619A" w:rsidP="009A33CC">
      <w:pPr>
        <w:pStyle w:val="3"/>
        <w:rPr>
          <w:rtl/>
        </w:rPr>
      </w:pPr>
      <w:bookmarkStart w:id="113" w:name="_Toc320517813"/>
      <w:bookmarkStart w:id="114" w:name="_Toc373446921"/>
      <w:bookmarkStart w:id="115" w:name="_Toc376730704"/>
      <w:r w:rsidRPr="003D09D0">
        <w:rPr>
          <w:rtl/>
        </w:rPr>
        <w:br w:type="page"/>
      </w:r>
      <w:bookmarkStart w:id="116" w:name="_Toc398213718"/>
      <w:r w:rsidR="00877ED7" w:rsidRPr="003D09D0">
        <w:rPr>
          <w:rtl/>
        </w:rPr>
        <w:t>قطع القطاع</w:t>
      </w:r>
      <w:bookmarkEnd w:id="113"/>
      <w:bookmarkEnd w:id="114"/>
      <w:bookmarkEnd w:id="115"/>
      <w:bookmarkEnd w:id="116"/>
      <w:r w:rsidR="00877ED7" w:rsidRPr="003D09D0">
        <w:rPr>
          <w:rtl/>
        </w:rPr>
        <w:t xml:space="preserve"> </w:t>
      </w:r>
    </w:p>
    <w:p w14:paraId="7BFDEE25" w14:textId="77777777" w:rsidR="005A4439" w:rsidRPr="003D09D0" w:rsidRDefault="00877ED7" w:rsidP="001872C6">
      <w:pPr>
        <w:rPr>
          <w:rtl/>
        </w:rPr>
      </w:pPr>
      <w:r w:rsidRPr="003D09D0">
        <w:rPr>
          <w:rtl/>
        </w:rPr>
        <w:t>يقع الكلام في حجية القطع الحاصل من سبب غير متعارف،</w:t>
      </w:r>
      <w:r w:rsidR="005A4439" w:rsidRPr="003D09D0">
        <w:rPr>
          <w:rtl/>
        </w:rPr>
        <w:t xml:space="preserve"> و</w:t>
      </w:r>
      <w:r w:rsidRPr="003D09D0">
        <w:rPr>
          <w:rtl/>
        </w:rPr>
        <w:t>يمثل له بقطع القطاع،</w:t>
      </w:r>
      <w:r w:rsidR="005A4439" w:rsidRPr="003D09D0">
        <w:rPr>
          <w:rtl/>
        </w:rPr>
        <w:t xml:space="preserve"> و</w:t>
      </w:r>
      <w:r w:rsidRPr="003D09D0">
        <w:rPr>
          <w:rtl/>
        </w:rPr>
        <w:t>المقصود منه ليس من يحصل له القطع لذكاءه</w:t>
      </w:r>
      <w:r w:rsidR="005A4439" w:rsidRPr="003D09D0">
        <w:rPr>
          <w:rtl/>
        </w:rPr>
        <w:t xml:space="preserve"> و</w:t>
      </w:r>
      <w:r w:rsidRPr="003D09D0">
        <w:rPr>
          <w:rtl/>
        </w:rPr>
        <w:t>التفاته الى ما لو التفت اليه سائر الناس لحصل لهم القطع ايضا، بل من يحصل له القطع من اسباب لا تصلح لحصول القطع منه عند المتعارف من الناس،</w:t>
      </w:r>
      <w:r w:rsidR="005A4439" w:rsidRPr="003D09D0">
        <w:rPr>
          <w:rtl/>
        </w:rPr>
        <w:t xml:space="preserve"> و</w:t>
      </w:r>
      <w:r w:rsidRPr="003D09D0">
        <w:rPr>
          <w:rtl/>
        </w:rPr>
        <w:t>لذا يشمل البحث غير القطاع ايضا ممن حصل له القطع اتفاقا من سبب غير متعارف كالرؤيا،</w:t>
      </w:r>
      <w:r w:rsidR="005A4439" w:rsidRPr="003D09D0">
        <w:rPr>
          <w:rtl/>
        </w:rPr>
        <w:t xml:space="preserve"> و</w:t>
      </w:r>
      <w:r w:rsidRPr="003D09D0">
        <w:rPr>
          <w:rtl/>
        </w:rPr>
        <w:t>قد نسب إلى كاشف الغطاء القول بعدم حجية قطع القطاع،</w:t>
      </w:r>
      <w:r w:rsidR="005A4439" w:rsidRPr="003D09D0">
        <w:rPr>
          <w:rtl/>
        </w:rPr>
        <w:t xml:space="preserve"> و</w:t>
      </w:r>
      <w:r w:rsidRPr="003D09D0">
        <w:rPr>
          <w:rtl/>
        </w:rPr>
        <w:t>لكن خالف في ذلك مشهور الاصوليين، منهم الشيخ الاعظم</w:t>
      </w:r>
      <w:r w:rsidR="005A4439" w:rsidRPr="003D09D0">
        <w:rPr>
          <w:rtl/>
        </w:rPr>
        <w:t xml:space="preserve"> و</w:t>
      </w:r>
      <w:r w:rsidRPr="003D09D0">
        <w:rPr>
          <w:rtl/>
        </w:rPr>
        <w:t>صاحب الكفاية، فذكر صاحب الكفاية أنه لا تفاوت في نظر العقل في منجزية القطع</w:t>
      </w:r>
      <w:r w:rsidR="005A4439" w:rsidRPr="003D09D0">
        <w:rPr>
          <w:rtl/>
        </w:rPr>
        <w:t xml:space="preserve"> و</w:t>
      </w:r>
      <w:r w:rsidRPr="003D09D0">
        <w:rPr>
          <w:rtl/>
        </w:rPr>
        <w:t>معذريته بين أن يكون حاصلا من سبب متعارف ينبغي حصوله منه أو من سبب غير متعارف لا ينبغي حصوله منه، كما هو الحال غالبا في القطاع، فلا تفاوت في منجزية القطع</w:t>
      </w:r>
      <w:r w:rsidR="005A4439" w:rsidRPr="003D09D0">
        <w:rPr>
          <w:rtl/>
        </w:rPr>
        <w:t xml:space="preserve"> و</w:t>
      </w:r>
      <w:r w:rsidRPr="003D09D0">
        <w:rPr>
          <w:rtl/>
        </w:rPr>
        <w:t>معذريته من حيث القاطع،</w:t>
      </w:r>
      <w:r w:rsidR="005A4439" w:rsidRPr="003D09D0">
        <w:rPr>
          <w:rtl/>
        </w:rPr>
        <w:t xml:space="preserve"> و</w:t>
      </w:r>
      <w:r w:rsidRPr="003D09D0">
        <w:rPr>
          <w:rtl/>
        </w:rPr>
        <w:t>لا من حيث المورد</w:t>
      </w:r>
      <w:r w:rsidR="005A4439" w:rsidRPr="003D09D0">
        <w:rPr>
          <w:rtl/>
        </w:rPr>
        <w:t xml:space="preserve"> و</w:t>
      </w:r>
      <w:r w:rsidRPr="003D09D0">
        <w:rPr>
          <w:rtl/>
        </w:rPr>
        <w:t>لا من حيث السبب، لا عقلاً،</w:t>
      </w:r>
      <w:r w:rsidR="005A4439" w:rsidRPr="003D09D0">
        <w:rPr>
          <w:rtl/>
        </w:rPr>
        <w:t xml:space="preserve"> و</w:t>
      </w:r>
      <w:r w:rsidRPr="003D09D0">
        <w:rPr>
          <w:rtl/>
        </w:rPr>
        <w:t>لا شرعا لما عرفت من أنه لا تناله يد الجعل نفيا</w:t>
      </w:r>
      <w:r w:rsidR="005A4439" w:rsidRPr="003D09D0">
        <w:rPr>
          <w:rtl/>
        </w:rPr>
        <w:t xml:space="preserve"> و</w:t>
      </w:r>
      <w:r w:rsidRPr="003D09D0">
        <w:rPr>
          <w:rtl/>
        </w:rPr>
        <w:t>لا إثباتا</w:t>
      </w:r>
      <w:r w:rsidR="00E22079" w:rsidRPr="003D09D0">
        <w:rPr>
          <w:vertAlign w:val="superscript"/>
          <w:rtl/>
        </w:rPr>
        <w:t>(</w:t>
      </w:r>
      <w:r w:rsidR="00E22079" w:rsidRPr="003D09D0">
        <w:rPr>
          <w:vertAlign w:val="superscript"/>
          <w:rtl/>
        </w:rPr>
        <w:footnoteReference w:id="289"/>
      </w:r>
      <w:r w:rsidR="00E22079" w:rsidRPr="003D09D0">
        <w:rPr>
          <w:vertAlign w:val="superscript"/>
          <w:rtl/>
        </w:rPr>
        <w:t>)</w:t>
      </w:r>
      <w:r w:rsidRPr="003D09D0">
        <w:rPr>
          <w:vertAlign w:val="superscript"/>
          <w:rtl/>
        </w:rPr>
        <w:t xml:space="preserve"> </w:t>
      </w:r>
      <w:r w:rsidRPr="003D09D0">
        <w:rPr>
          <w:rtl/>
        </w:rPr>
        <w:t>.</w:t>
      </w:r>
    </w:p>
    <w:p w14:paraId="57A5EFCF" w14:textId="77777777" w:rsidR="005A4439" w:rsidRPr="003D09D0" w:rsidRDefault="005A4439" w:rsidP="001872C6">
      <w:pPr>
        <w:rPr>
          <w:rtl/>
        </w:rPr>
      </w:pPr>
      <w:r w:rsidRPr="003D09D0">
        <w:rPr>
          <w:rtl/>
        </w:rPr>
        <w:t>و</w:t>
      </w:r>
      <w:r w:rsidR="00877ED7" w:rsidRPr="003D09D0">
        <w:rPr>
          <w:rtl/>
        </w:rPr>
        <w:t>قد ذكر السيد الخوئي "قده" أن ما ذكره الشيخ الأعظم "ره"</w:t>
      </w:r>
      <w:r w:rsidRPr="003D09D0">
        <w:rPr>
          <w:rtl/>
        </w:rPr>
        <w:t xml:space="preserve"> و</w:t>
      </w:r>
      <w:r w:rsidR="00877ED7" w:rsidRPr="003D09D0">
        <w:rPr>
          <w:rtl/>
        </w:rPr>
        <w:t>تبعه أكثر من تأخر عنه من استحالة المنع عن العمل بالقطع متين جداً، نعم الخوض في المطالب العقلية لاستنباط الأحكام الشرعية مرغوب عنه،</w:t>
      </w:r>
      <w:r w:rsidRPr="003D09D0">
        <w:rPr>
          <w:rtl/>
        </w:rPr>
        <w:t xml:space="preserve"> و</w:t>
      </w:r>
      <w:r w:rsidR="00877ED7" w:rsidRPr="003D09D0">
        <w:rPr>
          <w:rtl/>
        </w:rPr>
        <w:t>عليه فلا يكون معذوراً لو حصل له القطع بالاحكام الشرعية من المقدمات العقلية، على تقدير كون قطعه مخالفاً للواقع لتقصيره في المقدمات</w:t>
      </w:r>
      <w:r w:rsidR="00E22079" w:rsidRPr="003D09D0">
        <w:rPr>
          <w:vertAlign w:val="superscript"/>
          <w:rtl/>
        </w:rPr>
        <w:t>(</w:t>
      </w:r>
      <w:r w:rsidR="00E22079" w:rsidRPr="003D09D0">
        <w:rPr>
          <w:vertAlign w:val="superscript"/>
          <w:rtl/>
        </w:rPr>
        <w:footnoteReference w:id="290"/>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13EDC779" w14:textId="77777777" w:rsidR="00877ED7" w:rsidRPr="003D09D0" w:rsidRDefault="005A4439" w:rsidP="001872C6">
      <w:pPr>
        <w:rPr>
          <w:rtl/>
        </w:rPr>
      </w:pPr>
      <w:r w:rsidRPr="003D09D0">
        <w:rPr>
          <w:rtl/>
        </w:rPr>
        <w:t>و</w:t>
      </w:r>
      <w:r w:rsidR="00877ED7" w:rsidRPr="003D09D0">
        <w:rPr>
          <w:rtl/>
        </w:rPr>
        <w:t>قد ذكر بعض الاعلام "قده" أن القاطع إذا كان قطعه من غير طريق متعارف فلا يكون معذورا لدى العقلاء، فمن امر وكيله بشراء متاع له بالقيمة السوقية فاشتراها الوكيل بأزيد منها استنادا إلى قطعه بان الثمن يساوي القيمة السوقية، لكنه ملتفت إلى أن قطعه ناشٍ عن سبب غير متعارف، فللموكل ان يعاتبه،</w:t>
      </w:r>
      <w:r w:rsidRPr="003D09D0">
        <w:rPr>
          <w:rtl/>
        </w:rPr>
        <w:t xml:space="preserve"> و</w:t>
      </w:r>
      <w:r w:rsidR="00877ED7" w:rsidRPr="003D09D0">
        <w:rPr>
          <w:rtl/>
        </w:rPr>
        <w:t>قد التزم الفقهاء باستحقاق الجاهل المقصر للعقاب</w:t>
      </w:r>
      <w:r w:rsidRPr="003D09D0">
        <w:rPr>
          <w:rtl/>
        </w:rPr>
        <w:t xml:space="preserve"> و</w:t>
      </w:r>
      <w:r w:rsidR="00877ED7" w:rsidRPr="003D09D0">
        <w:rPr>
          <w:rtl/>
        </w:rPr>
        <w:t>لو كان قاطعا حين العمل او غافلا</w:t>
      </w:r>
      <w:r w:rsidR="00E22079" w:rsidRPr="003D09D0">
        <w:rPr>
          <w:vertAlign w:val="superscript"/>
          <w:rtl/>
        </w:rPr>
        <w:t>(</w:t>
      </w:r>
      <w:r w:rsidR="00E22079" w:rsidRPr="003D09D0">
        <w:rPr>
          <w:vertAlign w:val="superscript"/>
          <w:rtl/>
        </w:rPr>
        <w:footnoteReference w:id="291"/>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240A1652" w14:textId="77777777" w:rsidR="00877ED7" w:rsidRPr="003D09D0" w:rsidRDefault="00877ED7" w:rsidP="001872C6">
      <w:pPr>
        <w:rPr>
          <w:rtl/>
        </w:rPr>
      </w:pPr>
      <w:r w:rsidRPr="003D09D0">
        <w:rPr>
          <w:rtl/>
        </w:rPr>
        <w:t>اقول: المثال الذي ذكره لا يرتبط بالمقام، فانه من قبيل القطع الموضوعي،</w:t>
      </w:r>
      <w:r w:rsidR="005A4439" w:rsidRPr="003D09D0">
        <w:rPr>
          <w:rtl/>
        </w:rPr>
        <w:t xml:space="preserve"> و</w:t>
      </w:r>
      <w:r w:rsidRPr="003D09D0">
        <w:rPr>
          <w:rtl/>
        </w:rPr>
        <w:t>الكلام في القطع الطريقي المحض،</w:t>
      </w:r>
      <w:r w:rsidR="005A4439" w:rsidRPr="003D09D0">
        <w:rPr>
          <w:rtl/>
        </w:rPr>
        <w:t xml:space="preserve"> و</w:t>
      </w:r>
      <w:r w:rsidRPr="003D09D0">
        <w:rPr>
          <w:rtl/>
        </w:rPr>
        <w:t>قد مر سابقا بالنسبة الى معذرية القطع بعدم التكليف أنه اذا حصل القطع للمكلف من سبب غير متعارف -كالرؤيا او الجفر</w:t>
      </w:r>
      <w:r w:rsidR="005A4439" w:rsidRPr="003D09D0">
        <w:rPr>
          <w:rtl/>
        </w:rPr>
        <w:t xml:space="preserve"> و</w:t>
      </w:r>
      <w:r w:rsidRPr="003D09D0">
        <w:rPr>
          <w:rtl/>
        </w:rPr>
        <w:t>الرمل- اتفاقا من دون أن يكون يتعمد سلوك مقدمات غير عقلائية، فلو عمل بقطعه</w:t>
      </w:r>
      <w:r w:rsidR="005A4439" w:rsidRPr="003D09D0">
        <w:rPr>
          <w:rtl/>
        </w:rPr>
        <w:t xml:space="preserve"> و</w:t>
      </w:r>
      <w:r w:rsidRPr="003D09D0">
        <w:rPr>
          <w:rtl/>
        </w:rPr>
        <w:t>صادف أنه خالف التكليف واقعا فيقبح عقابه بشهادة الوجدان، نعم لو سلك اختيارا تلك المقدمات غير العقلائية او سلك مقدمات نهي المولى عن سلوكها نهيا طريقيا -كما يدعى ذلك في القياس</w:t>
      </w:r>
      <w:r w:rsidR="005A4439" w:rsidRPr="003D09D0">
        <w:rPr>
          <w:rtl/>
        </w:rPr>
        <w:t xml:space="preserve"> و</w:t>
      </w:r>
      <w:r w:rsidRPr="003D09D0">
        <w:rPr>
          <w:rtl/>
        </w:rPr>
        <w:t>ان لم‌ نجد عليه دليلا واضحا في القياس الموجب للقطع- يصح حينئذ عقابه،</w:t>
      </w:r>
      <w:r w:rsidR="005A4439" w:rsidRPr="003D09D0">
        <w:rPr>
          <w:rtl/>
        </w:rPr>
        <w:t xml:space="preserve"> و</w:t>
      </w:r>
      <w:r w:rsidRPr="003D09D0">
        <w:rPr>
          <w:rtl/>
        </w:rPr>
        <w:t>بالنسبة الى منجزية القطع بالتكليف فمادام لم‌ يرخص المولى في مخالفته فيرى في نظر العقل او العقلاء مستحقا للعقاب لو خالف قطعه،</w:t>
      </w:r>
      <w:r w:rsidR="005A4439" w:rsidRPr="003D09D0">
        <w:rPr>
          <w:rtl/>
        </w:rPr>
        <w:t xml:space="preserve"> و</w:t>
      </w:r>
      <w:r w:rsidRPr="003D09D0">
        <w:rPr>
          <w:rtl/>
        </w:rPr>
        <w:t>لو كان قطعه حاصلا من سبب غير متعارف، نعم لو كان الشخص وسواسيا بحد يحصل له كثيرا ما القطع الناشء عن منشأ الوسوسة، فلا يبعد أن لا يكون هذا القطع منجزا،</w:t>
      </w:r>
      <w:r w:rsidR="005A4439" w:rsidRPr="003D09D0">
        <w:rPr>
          <w:rtl/>
        </w:rPr>
        <w:t xml:space="preserve"> و</w:t>
      </w:r>
      <w:r w:rsidRPr="003D09D0">
        <w:rPr>
          <w:rtl/>
        </w:rPr>
        <w:t>معنى ذلك أن العرف يستظهر من خطابات التكليف أن الغرض اللزومي للمولى انما تعلق بالفعل فيما اذا قامت عليه الحجة او قطع به من غير طريق الوسوسة،</w:t>
      </w:r>
      <w:r w:rsidR="005A4439" w:rsidRPr="003D09D0">
        <w:rPr>
          <w:rtl/>
        </w:rPr>
        <w:t xml:space="preserve"> و</w:t>
      </w:r>
      <w:r w:rsidRPr="003D09D0">
        <w:rPr>
          <w:rtl/>
        </w:rPr>
        <w:t>هذا لا ينافي كون حجية القطع ذاتية، فانه لو اريد منها طريقيته فمن الواضح أن القطع عين انكشاف الواقع بنظر القاطع، وان اريد منها منجزيته ومعذريته فمعنى كونها ذاتية أنها لا تحتاج الى جعل جاعل، لا أن القطع تمام الموضوع لها، كيف</w:t>
      </w:r>
      <w:r w:rsidR="005A4439" w:rsidRPr="003D09D0">
        <w:rPr>
          <w:rtl/>
        </w:rPr>
        <w:t xml:space="preserve"> و</w:t>
      </w:r>
      <w:r w:rsidRPr="003D09D0">
        <w:rPr>
          <w:rtl/>
        </w:rPr>
        <w:t xml:space="preserve">قد صرح الاعلام كصاحب الكفاية وغيره بأنه انما يكون عذرا فيما أخطأ قصورا لا تقصيرا. </w:t>
      </w:r>
    </w:p>
    <w:p w14:paraId="32070575" w14:textId="77777777" w:rsidR="00877ED7" w:rsidRPr="003D09D0" w:rsidRDefault="00877ED7" w:rsidP="001872C6">
      <w:pPr>
        <w:rPr>
          <w:rtl/>
        </w:rPr>
      </w:pPr>
      <w:r w:rsidRPr="003D09D0">
        <w:rPr>
          <w:rtl/>
        </w:rPr>
        <w:t>هذا كله بناء على أن حجية القطع عقلية كما استظهرناه في اول مباحث القطع،</w:t>
      </w:r>
      <w:r w:rsidR="005A4439" w:rsidRPr="003D09D0">
        <w:rPr>
          <w:rtl/>
        </w:rPr>
        <w:t xml:space="preserve"> و</w:t>
      </w:r>
      <w:r w:rsidRPr="003D09D0">
        <w:rPr>
          <w:rtl/>
        </w:rPr>
        <w:t>أما بناء على كون حجية القطع عقلائية، كما هو المحكي عن بعض السادة الاعلام "دام ظله" فقد ذكر أن العقلاء يرون المنجزية</w:t>
      </w:r>
      <w:r w:rsidR="005A4439" w:rsidRPr="003D09D0">
        <w:rPr>
          <w:rtl/>
        </w:rPr>
        <w:t xml:space="preserve"> و</w:t>
      </w:r>
      <w:r w:rsidRPr="003D09D0">
        <w:rPr>
          <w:rtl/>
        </w:rPr>
        <w:t>المعذرية للعلم الذي هو وضوح الواقع والبصيرة بالنسبة اليه، فالاعتقاد الجازم الناشيء من مقدمات غير عقلائية لا يكون منجزا</w:t>
      </w:r>
      <w:r w:rsidR="005A4439" w:rsidRPr="003D09D0">
        <w:rPr>
          <w:rtl/>
        </w:rPr>
        <w:t xml:space="preserve"> و</w:t>
      </w:r>
      <w:r w:rsidRPr="003D09D0">
        <w:rPr>
          <w:rtl/>
        </w:rPr>
        <w:t>لا معذرا، فيكون توجيه عدم منجزية قطع الوسواسي بالنجاسة مثلا سهلا جدا،</w:t>
      </w:r>
      <w:r w:rsidR="005A4439" w:rsidRPr="003D09D0">
        <w:rPr>
          <w:rtl/>
        </w:rPr>
        <w:t xml:space="preserve"> و</w:t>
      </w:r>
      <w:r w:rsidRPr="003D09D0">
        <w:rPr>
          <w:rtl/>
        </w:rPr>
        <w:t>هكذا عدم معذرية القطع الناشي من الرؤيا مثلا بعدم التكليف.</w:t>
      </w:r>
    </w:p>
    <w:p w14:paraId="52691FC9" w14:textId="77777777" w:rsidR="00877ED7" w:rsidRPr="003D09D0" w:rsidRDefault="007D619A" w:rsidP="009A33CC">
      <w:pPr>
        <w:pStyle w:val="3"/>
        <w:rPr>
          <w:rtl/>
        </w:rPr>
      </w:pPr>
      <w:bookmarkStart w:id="117" w:name="_Toc320517814"/>
      <w:bookmarkStart w:id="118" w:name="_Toc373446922"/>
      <w:bookmarkStart w:id="119" w:name="_Toc376730705"/>
      <w:r w:rsidRPr="003D09D0">
        <w:rPr>
          <w:rtl/>
        </w:rPr>
        <w:br w:type="page"/>
      </w:r>
      <w:bookmarkStart w:id="120" w:name="_Toc398213719"/>
      <w:r w:rsidR="00877ED7" w:rsidRPr="003D09D0">
        <w:rPr>
          <w:rtl/>
        </w:rPr>
        <w:t>فروع ادعي فيها المنع عن العمل بالقطع</w:t>
      </w:r>
      <w:bookmarkEnd w:id="117"/>
      <w:bookmarkEnd w:id="118"/>
      <w:bookmarkEnd w:id="119"/>
      <w:bookmarkEnd w:id="120"/>
      <w:r w:rsidR="00877ED7" w:rsidRPr="003D09D0">
        <w:rPr>
          <w:rtl/>
        </w:rPr>
        <w:t xml:space="preserve"> </w:t>
      </w:r>
    </w:p>
    <w:p w14:paraId="25F54A66" w14:textId="77777777" w:rsidR="00877ED7" w:rsidRPr="003D09D0" w:rsidRDefault="00877ED7" w:rsidP="001872C6">
      <w:pPr>
        <w:rPr>
          <w:rtl/>
        </w:rPr>
      </w:pPr>
      <w:r w:rsidRPr="003D09D0">
        <w:rPr>
          <w:rtl/>
        </w:rPr>
        <w:t>ثم ان الاعلام بمناسبة ما ذكر من أنه لا يمكن سلب حجية القطع الحاصل من اي سبب،</w:t>
      </w:r>
      <w:r w:rsidR="005A4439" w:rsidRPr="003D09D0">
        <w:rPr>
          <w:rtl/>
        </w:rPr>
        <w:t xml:space="preserve"> و</w:t>
      </w:r>
      <w:r w:rsidRPr="003D09D0">
        <w:rPr>
          <w:rtl/>
        </w:rPr>
        <w:t>لا يمكن جعل حكم مخالف له، تعرضوا لفروع يدعى أن الشارع الغى فيها حجية القطع،</w:t>
      </w:r>
      <w:r w:rsidR="005A4439" w:rsidRPr="003D09D0">
        <w:rPr>
          <w:rtl/>
        </w:rPr>
        <w:t xml:space="preserve"> و</w:t>
      </w:r>
      <w:r w:rsidRPr="003D09D0">
        <w:rPr>
          <w:rtl/>
        </w:rPr>
        <w:t>نحن نذكر هذه الفروع تبعا للاعلام</w:t>
      </w:r>
      <w:r w:rsidR="00E22079" w:rsidRPr="003D09D0">
        <w:rPr>
          <w:vertAlign w:val="superscript"/>
          <w:rtl/>
        </w:rPr>
        <w:t>(</w:t>
      </w:r>
      <w:r w:rsidR="00E22079" w:rsidRPr="003D09D0">
        <w:rPr>
          <w:vertAlign w:val="superscript"/>
          <w:rtl/>
        </w:rPr>
        <w:footnoteReference w:id="292"/>
      </w:r>
      <w:r w:rsidR="00E22079" w:rsidRPr="003D09D0">
        <w:rPr>
          <w:vertAlign w:val="superscript"/>
          <w:rtl/>
        </w:rPr>
        <w:t>)</w:t>
      </w:r>
      <w:r w:rsidRPr="003D09D0">
        <w:rPr>
          <w:vertAlign w:val="superscript"/>
          <w:rtl/>
        </w:rPr>
        <w:t xml:space="preserve"> </w:t>
      </w:r>
      <w:r w:rsidRPr="003D09D0">
        <w:rPr>
          <w:rtl/>
        </w:rPr>
        <w:t>.</w:t>
      </w:r>
    </w:p>
    <w:p w14:paraId="4E33DF81" w14:textId="77777777" w:rsidR="00877ED7" w:rsidRPr="003D09D0" w:rsidRDefault="00877ED7" w:rsidP="001872C6">
      <w:pPr>
        <w:rPr>
          <w:rtl/>
        </w:rPr>
      </w:pPr>
      <w:bookmarkStart w:id="121" w:name="درس637"/>
      <w:bookmarkEnd w:id="121"/>
      <w:r w:rsidRPr="003D09D0">
        <w:rPr>
          <w:bCs/>
          <w:rtl/>
        </w:rPr>
        <w:t>الفرع الاول</w:t>
      </w:r>
      <w:r w:rsidRPr="003D09D0">
        <w:rPr>
          <w:rtl/>
        </w:rPr>
        <w:t>: لو كان لزيد درهم عند الودعي،</w:t>
      </w:r>
      <w:r w:rsidR="005A4439" w:rsidRPr="003D09D0">
        <w:rPr>
          <w:rtl/>
        </w:rPr>
        <w:t xml:space="preserve"> و</w:t>
      </w:r>
      <w:r w:rsidRPr="003D09D0">
        <w:rPr>
          <w:rtl/>
        </w:rPr>
        <w:t>لعمرو درهمان عنده، فتلف أحد الدراهم، فحكم الاصحاب بأنه يعطى لزيد نصف درهم،</w:t>
      </w:r>
      <w:r w:rsidR="005A4439" w:rsidRPr="003D09D0">
        <w:rPr>
          <w:rtl/>
        </w:rPr>
        <w:t xml:space="preserve"> و</w:t>
      </w:r>
      <w:r w:rsidRPr="003D09D0">
        <w:rPr>
          <w:rtl/>
        </w:rPr>
        <w:t>يعطى لعمرو درهم</w:t>
      </w:r>
      <w:r w:rsidR="005A4439" w:rsidRPr="003D09D0">
        <w:rPr>
          <w:rtl/>
        </w:rPr>
        <w:t xml:space="preserve"> و</w:t>
      </w:r>
      <w:r w:rsidRPr="003D09D0">
        <w:rPr>
          <w:rtl/>
        </w:rPr>
        <w:t>نصف،</w:t>
      </w:r>
      <w:r w:rsidR="005A4439" w:rsidRPr="003D09D0">
        <w:rPr>
          <w:rtl/>
        </w:rPr>
        <w:t xml:space="preserve"> و</w:t>
      </w:r>
      <w:r w:rsidRPr="003D09D0">
        <w:rPr>
          <w:rtl/>
        </w:rPr>
        <w:t>قد ورد ذلك في رواية النوفلي عن السكوني عن الصادق عن أبيه (عليهما السلام) في رجل استودع رجلا دينارين فاستودعه آخر دينارا فضاع دينار منها، قال يعطى صاحب الدينارين دينارا،</w:t>
      </w:r>
      <w:r w:rsidR="005A4439" w:rsidRPr="003D09D0">
        <w:rPr>
          <w:rtl/>
        </w:rPr>
        <w:t xml:space="preserve"> و</w:t>
      </w:r>
      <w:r w:rsidRPr="003D09D0">
        <w:rPr>
          <w:rtl/>
        </w:rPr>
        <w:t>يقسم الآخر بينهما نصفين</w:t>
      </w:r>
      <w:r w:rsidR="00E22079" w:rsidRPr="003D09D0">
        <w:rPr>
          <w:vertAlign w:val="superscript"/>
          <w:rtl/>
        </w:rPr>
        <w:t>(</w:t>
      </w:r>
      <w:r w:rsidR="00E22079" w:rsidRPr="003D09D0">
        <w:rPr>
          <w:vertAlign w:val="superscript"/>
          <w:rtl/>
        </w:rPr>
        <w:footnoteReference w:id="293"/>
      </w:r>
      <w:r w:rsidR="00E22079" w:rsidRPr="003D09D0">
        <w:rPr>
          <w:vertAlign w:val="superscript"/>
          <w:rtl/>
        </w:rPr>
        <w:t>)</w:t>
      </w:r>
      <w:r w:rsidRPr="003D09D0">
        <w:rPr>
          <w:vertAlign w:val="superscript"/>
          <w:rtl/>
        </w:rPr>
        <w:t xml:space="preserve"> </w:t>
      </w:r>
      <w:r w:rsidRPr="003D09D0">
        <w:rPr>
          <w:rtl/>
        </w:rPr>
        <w:t>.</w:t>
      </w:r>
    </w:p>
    <w:p w14:paraId="37123766" w14:textId="77777777" w:rsidR="00877ED7" w:rsidRPr="003D09D0" w:rsidRDefault="00877ED7" w:rsidP="001872C6">
      <w:pPr>
        <w:rPr>
          <w:rtl/>
        </w:rPr>
      </w:pPr>
      <w:r w:rsidRPr="003D09D0">
        <w:rPr>
          <w:rtl/>
        </w:rPr>
        <w:t xml:space="preserve">فيقال بأنه قد يؤدي الى مخالفة العلم </w:t>
      </w:r>
      <w:r w:rsidRPr="003D09D0">
        <w:annotationRef/>
      </w:r>
      <w:r w:rsidRPr="003D09D0">
        <w:rPr>
          <w:rtl/>
        </w:rPr>
        <w:t>التفصيلي، كما لو وهب كل من زيد وعمرو النصف المنتقل اليهما من شخص ثالث،</w:t>
      </w:r>
      <w:r w:rsidR="005A4439" w:rsidRPr="003D09D0">
        <w:rPr>
          <w:rtl/>
        </w:rPr>
        <w:t xml:space="preserve"> و</w:t>
      </w:r>
      <w:r w:rsidRPr="003D09D0">
        <w:rPr>
          <w:rtl/>
        </w:rPr>
        <w:t>هو اشترى جارية بمجموعهما بمعاملة شخصية او كانت المعاملة بالثمن الكلي في الذمة</w:t>
      </w:r>
      <w:r w:rsidR="005A4439" w:rsidRPr="003D09D0">
        <w:rPr>
          <w:rtl/>
        </w:rPr>
        <w:t xml:space="preserve"> و</w:t>
      </w:r>
      <w:r w:rsidRPr="003D09D0">
        <w:rPr>
          <w:rtl/>
        </w:rPr>
        <w:t>لكن قلنا بأنه اذا قصد اداء الثمن من مال معين فيرى العرف انه اشترى بهذا الثمن فيكون محكوما بكونه معاملة شخصية فلا يكون البيع نافذا في نصف المبيع اذا كان نصف الثمن ملك الغير، فيعلم تفصيلا بحرمة وطئها،</w:t>
      </w:r>
      <w:r w:rsidR="005A4439" w:rsidRPr="003D09D0">
        <w:rPr>
          <w:rtl/>
        </w:rPr>
        <w:t xml:space="preserve"> و</w:t>
      </w:r>
      <w:r w:rsidRPr="003D09D0">
        <w:rPr>
          <w:rtl/>
        </w:rPr>
        <w:t>هكذا لو تزوج زواجا مؤقتا وجعل ذاك المبلغ مهرا، فانه اذا كان المهر</w:t>
      </w:r>
      <w:r w:rsidR="005A4439" w:rsidRPr="003D09D0">
        <w:rPr>
          <w:rtl/>
        </w:rPr>
        <w:t xml:space="preserve"> و</w:t>
      </w:r>
      <w:r w:rsidRPr="003D09D0">
        <w:rPr>
          <w:rtl/>
        </w:rPr>
        <w:t>لو بجزء منه ملك الغير يبطل الزواج المؤقت دون الزواج الدائم.</w:t>
      </w:r>
    </w:p>
    <w:p w14:paraId="50E40E3C" w14:textId="77777777" w:rsidR="00877ED7" w:rsidRPr="003D09D0" w:rsidRDefault="00877ED7" w:rsidP="001872C6">
      <w:pPr>
        <w:rPr>
          <w:rtl/>
        </w:rPr>
      </w:pPr>
      <w:r w:rsidRPr="003D09D0">
        <w:rPr>
          <w:rtl/>
        </w:rPr>
        <w:t>بل نفس أن الودعي يتصدى لتنصيف الدرهم خارجا</w:t>
      </w:r>
      <w:r w:rsidR="005A4439" w:rsidRPr="003D09D0">
        <w:rPr>
          <w:rtl/>
        </w:rPr>
        <w:t xml:space="preserve"> و</w:t>
      </w:r>
      <w:r w:rsidRPr="003D09D0">
        <w:rPr>
          <w:rtl/>
        </w:rPr>
        <w:t>لو بمبادلته بما يعادله من فلوس تصرف في مال الغير من دون اذن منه فيكون مخالفة تفصيلية للتكليف بحرمة التصرف في مال الغير من دون اذنه.</w:t>
      </w:r>
    </w:p>
    <w:p w14:paraId="5802E6E4" w14:textId="77777777" w:rsidR="00877ED7" w:rsidRPr="003D09D0" w:rsidRDefault="00877ED7" w:rsidP="001872C6">
      <w:pPr>
        <w:rPr>
          <w:rtl/>
        </w:rPr>
      </w:pPr>
      <w:r w:rsidRPr="003D09D0">
        <w:rPr>
          <w:rtl/>
        </w:rPr>
        <w:t>اقول: تارة نتكلم في هذه المسألة عن مقتضى النص الخاص</w:t>
      </w:r>
      <w:r w:rsidR="005A4439" w:rsidRPr="003D09D0">
        <w:rPr>
          <w:rtl/>
        </w:rPr>
        <w:t xml:space="preserve"> و</w:t>
      </w:r>
      <w:r w:rsidRPr="003D09D0">
        <w:rPr>
          <w:rtl/>
        </w:rPr>
        <w:t>هو رواية السكوني،</w:t>
      </w:r>
      <w:r w:rsidR="005A4439" w:rsidRPr="003D09D0">
        <w:rPr>
          <w:rtl/>
        </w:rPr>
        <w:t xml:space="preserve"> و</w:t>
      </w:r>
      <w:r w:rsidRPr="003D09D0">
        <w:rPr>
          <w:rtl/>
        </w:rPr>
        <w:t>أخرى عن مقتضى القاعدة.</w:t>
      </w:r>
    </w:p>
    <w:p w14:paraId="0260A388" w14:textId="77777777" w:rsidR="005A4439" w:rsidRPr="003D09D0" w:rsidRDefault="00877ED7" w:rsidP="001872C6">
      <w:pPr>
        <w:rPr>
          <w:rtl/>
        </w:rPr>
      </w:pPr>
      <w:r w:rsidRPr="003D09D0">
        <w:annotationRef/>
      </w:r>
      <w:r w:rsidRPr="003D09D0">
        <w:rPr>
          <w:rtl/>
        </w:rPr>
        <w:t>أما رواية السكوني فقد يقال -كما يظهر من السيد الخوئي "قده" في مصباح الاصول- بأن مفادها التعبد بحصول الشركة القهرية الواقعية لصاحب الدرهمين</w:t>
      </w:r>
      <w:r w:rsidR="005A4439" w:rsidRPr="003D09D0">
        <w:rPr>
          <w:rtl/>
        </w:rPr>
        <w:t xml:space="preserve"> و</w:t>
      </w:r>
      <w:r w:rsidRPr="003D09D0">
        <w:rPr>
          <w:rtl/>
        </w:rPr>
        <w:t>صاحب الدرهم في الدرهمين الباقيين بأن تكون ثلاثة ارباعهما للاول</w:t>
      </w:r>
      <w:r w:rsidR="005A4439" w:rsidRPr="003D09D0">
        <w:rPr>
          <w:rtl/>
        </w:rPr>
        <w:t xml:space="preserve"> و</w:t>
      </w:r>
      <w:r w:rsidRPr="003D09D0">
        <w:rPr>
          <w:rtl/>
        </w:rPr>
        <w:t>ربعهما للثاني،</w:t>
      </w:r>
      <w:r w:rsidR="005A4439" w:rsidRPr="003D09D0">
        <w:rPr>
          <w:rtl/>
        </w:rPr>
        <w:t xml:space="preserve"> و</w:t>
      </w:r>
      <w:r w:rsidRPr="003D09D0">
        <w:rPr>
          <w:rtl/>
        </w:rPr>
        <w:t>تكون النتيجة اعطاء درهم</w:t>
      </w:r>
      <w:r w:rsidR="005A4439" w:rsidRPr="003D09D0">
        <w:rPr>
          <w:rtl/>
        </w:rPr>
        <w:t xml:space="preserve"> و</w:t>
      </w:r>
      <w:r w:rsidRPr="003D09D0">
        <w:rPr>
          <w:rtl/>
        </w:rPr>
        <w:t>نصف للاول</w:t>
      </w:r>
      <w:r w:rsidR="005A4439" w:rsidRPr="003D09D0">
        <w:rPr>
          <w:rtl/>
        </w:rPr>
        <w:t xml:space="preserve"> و</w:t>
      </w:r>
      <w:r w:rsidRPr="003D09D0">
        <w:rPr>
          <w:rtl/>
        </w:rPr>
        <w:t>نصف درهم للثاني،</w:t>
      </w:r>
      <w:r w:rsidR="005A4439" w:rsidRPr="003D09D0">
        <w:rPr>
          <w:rtl/>
        </w:rPr>
        <w:t xml:space="preserve"> و</w:t>
      </w:r>
      <w:r w:rsidRPr="003D09D0">
        <w:rPr>
          <w:rtl/>
        </w:rPr>
        <w:t xml:space="preserve">حينئذ لا يبقى مجال للاشكال في المقام. </w:t>
      </w:r>
    </w:p>
    <w:p w14:paraId="506E3EB2" w14:textId="77777777" w:rsidR="005A4439" w:rsidRPr="003D09D0" w:rsidRDefault="005A4439" w:rsidP="001872C6">
      <w:pPr>
        <w:rPr>
          <w:rtl/>
        </w:rPr>
      </w:pPr>
      <w:r w:rsidRPr="003D09D0">
        <w:rPr>
          <w:rtl/>
        </w:rPr>
        <w:t>و</w:t>
      </w:r>
      <w:r w:rsidR="00877ED7" w:rsidRPr="003D09D0">
        <w:rPr>
          <w:rtl/>
        </w:rPr>
        <w:t>لكن الظاهر أن الشركة تكون ظاهرية،</w:t>
      </w:r>
      <w:r w:rsidRPr="003D09D0">
        <w:rPr>
          <w:rtl/>
        </w:rPr>
        <w:t xml:space="preserve"> و</w:t>
      </w:r>
      <w:r w:rsidR="00877ED7" w:rsidRPr="003D09D0">
        <w:rPr>
          <w:rtl/>
        </w:rPr>
        <w:t>الشاهد عليه أنه لو انكشف بعد التنصيف أن الدرهم التالف كان لصاحب الدرهم مثلا بأن تذكر أنه كان له علامة لم‌ توجد في الدرهمين الباقيين، فعلى تقدير كون الشركة واقعية فإما أن يلتزم ببقاء الشركة فهو خلاف المرتكز العقلائي،</w:t>
      </w:r>
      <w:r w:rsidRPr="003D09D0">
        <w:rPr>
          <w:rtl/>
        </w:rPr>
        <w:t xml:space="preserve"> و</w:t>
      </w:r>
      <w:r w:rsidR="00877ED7" w:rsidRPr="003D09D0">
        <w:rPr>
          <w:rtl/>
        </w:rPr>
        <w:t>أما أن يلتزم بكون الشركة مغياة بعدم معرفة المالك فلا يناسب ذلك مع الحكم الواقعي ايضا، بل يشكل الامر فيما عرف احدهما الواقع دون الآخر، فعرف صاحب الدرهم مثلا أن درهمه هو التالف،</w:t>
      </w:r>
      <w:r w:rsidRPr="003D09D0">
        <w:rPr>
          <w:rtl/>
        </w:rPr>
        <w:t xml:space="preserve"> و</w:t>
      </w:r>
      <w:r w:rsidR="00877ED7" w:rsidRPr="003D09D0">
        <w:rPr>
          <w:rtl/>
        </w:rPr>
        <w:t>لكن صاحب الدرهمين لم ‌يعرف ذلك، فان قلنا بكون غاية الشركة معرفة كليهما معا للواقع فهو خلاف المرتكز، لأنه يعني استحقاق صاحب الدرهم التالف نصف درهم الغير بلا موجب عرفي،</w:t>
      </w:r>
      <w:r w:rsidRPr="003D09D0">
        <w:rPr>
          <w:rtl/>
        </w:rPr>
        <w:t xml:space="preserve"> و</w:t>
      </w:r>
      <w:r w:rsidR="00877ED7" w:rsidRPr="003D09D0">
        <w:rPr>
          <w:rtl/>
        </w:rPr>
        <w:t>ان قلنا بأن غاية شركة كل منهما هو علمه بالواقع</w:t>
      </w:r>
      <w:r w:rsidRPr="003D09D0">
        <w:rPr>
          <w:rtl/>
        </w:rPr>
        <w:t xml:space="preserve"> و</w:t>
      </w:r>
      <w:r w:rsidR="00877ED7" w:rsidRPr="003D09D0">
        <w:rPr>
          <w:rtl/>
        </w:rPr>
        <w:t>ان جهل الآخر فهذا يؤدي في الفرض المذكور الى أن يكون النصف الذي اخذه صاحب الدرهم بلا مالك،</w:t>
      </w:r>
      <w:r w:rsidRPr="003D09D0">
        <w:rPr>
          <w:rtl/>
        </w:rPr>
        <w:t xml:space="preserve"> و</w:t>
      </w:r>
      <w:r w:rsidR="00877ED7" w:rsidRPr="003D09D0">
        <w:rPr>
          <w:rtl/>
        </w:rPr>
        <w:t>هذا خلاف المرتكز العقلائي،</w:t>
      </w:r>
      <w:r w:rsidRPr="003D09D0">
        <w:rPr>
          <w:rtl/>
        </w:rPr>
        <w:t xml:space="preserve"> و</w:t>
      </w:r>
      <w:r w:rsidR="00877ED7" w:rsidRPr="003D09D0">
        <w:rPr>
          <w:rtl/>
        </w:rPr>
        <w:t>لو عرف صاحب الدرهم مثلا أن التالف هو درهم صاحب الدرهمين</w:t>
      </w:r>
      <w:r w:rsidRPr="003D09D0">
        <w:rPr>
          <w:rtl/>
        </w:rPr>
        <w:t xml:space="preserve"> و</w:t>
      </w:r>
      <w:r w:rsidR="00877ED7" w:rsidRPr="003D09D0">
        <w:rPr>
          <w:rtl/>
        </w:rPr>
        <w:t>صاحب الدرهمين لم ‌يعلم بذلك، فيلزم اجتماع مالكين على النصف الذي بقي بيد صاحب الدرهمين.</w:t>
      </w:r>
    </w:p>
    <w:p w14:paraId="3068058A" w14:textId="77777777" w:rsidR="00877ED7" w:rsidRPr="003D09D0" w:rsidRDefault="005A4439" w:rsidP="001872C6">
      <w:pPr>
        <w:rPr>
          <w:rtl/>
        </w:rPr>
      </w:pPr>
      <w:r w:rsidRPr="003D09D0">
        <w:rPr>
          <w:rtl/>
        </w:rPr>
        <w:t>و</w:t>
      </w:r>
      <w:r w:rsidR="00877ED7" w:rsidRPr="003D09D0">
        <w:rPr>
          <w:rtl/>
        </w:rPr>
        <w:t>أما في البحوث من أن الشركة الظاهرية غير ممكنة في المقام، لأنه يعتبر في الحكم الظاهري احتمال مطابقته مع الواقع،</w:t>
      </w:r>
      <w:r w:rsidRPr="003D09D0">
        <w:rPr>
          <w:rtl/>
        </w:rPr>
        <w:t xml:space="preserve"> و</w:t>
      </w:r>
      <w:r w:rsidR="00877ED7" w:rsidRPr="003D09D0">
        <w:rPr>
          <w:rtl/>
        </w:rPr>
        <w:t>مع عدم الشركة الواقعية، لأن احدهما لصاحب الدرهمين جزما</w:t>
      </w:r>
      <w:r w:rsidRPr="003D09D0">
        <w:rPr>
          <w:rtl/>
        </w:rPr>
        <w:t xml:space="preserve"> و</w:t>
      </w:r>
      <w:r w:rsidR="00877ED7" w:rsidRPr="003D09D0">
        <w:rPr>
          <w:rtl/>
        </w:rPr>
        <w:t>الثاني إما بتمامه له او لصاحب الدرهم، فلا يعقل التعبد بالشركة الظاهرية، ففيه أنه لا يعتبر في الحكم الظاهري اكثر من كونه صالحا لتنجيز الواقع المشكوك او التعذير عنه،</w:t>
      </w:r>
      <w:r w:rsidRPr="003D09D0">
        <w:rPr>
          <w:rtl/>
        </w:rPr>
        <w:t xml:space="preserve"> و</w:t>
      </w:r>
      <w:r w:rsidR="00877ED7" w:rsidRPr="003D09D0">
        <w:rPr>
          <w:rtl/>
        </w:rPr>
        <w:t>لا يعتبر فيه احتمال وحدة صياغته مع الحكم الواقعي.</w:t>
      </w:r>
    </w:p>
    <w:p w14:paraId="21A94591" w14:textId="77777777" w:rsidR="00877ED7" w:rsidRPr="003D09D0" w:rsidRDefault="00877ED7" w:rsidP="001872C6">
      <w:pPr>
        <w:rPr>
          <w:rtl/>
        </w:rPr>
      </w:pPr>
      <w:r w:rsidRPr="003D09D0">
        <w:rPr>
          <w:rtl/>
        </w:rPr>
        <w:t>بل سيأتي أنه ربما يختلف روح الحكم الظاهري عن صياغة نفسه، كما في الترخيص التخييري، بمعنى اشتراط الترخيص بترك الآخر، حيث ان روح الحكم الظاهري فيه ليس هو الترخيص التخييري بهذا المعنى بل روحه هو الترخيص في احدهما لا بعينه،</w:t>
      </w:r>
      <w:r w:rsidR="005A4439" w:rsidRPr="003D09D0">
        <w:rPr>
          <w:rtl/>
        </w:rPr>
        <w:t xml:space="preserve"> و</w:t>
      </w:r>
      <w:r w:rsidRPr="003D09D0">
        <w:rPr>
          <w:rtl/>
        </w:rPr>
        <w:t>المفروض أنه في المقام اذا اعطي نصف الدرهم الثاني لصاحب الدرهمين فيحتمل أن يكون قد اعطي اليه ملكه، كما أنه لو أعطي النصف الآخر لصاحب الدرهم فيحتمل أنه اعطي اليه ملكه، نعم يعلم اجمالا بمخالفة احد الإعطائين للواقع، الا أنه لا يمنع عن الحكم الظاهري،</w:t>
      </w:r>
      <w:r w:rsidR="005A4439" w:rsidRPr="003D09D0">
        <w:rPr>
          <w:rtl/>
        </w:rPr>
        <w:t xml:space="preserve"> و</w:t>
      </w:r>
      <w:r w:rsidRPr="003D09D0">
        <w:rPr>
          <w:rtl/>
        </w:rPr>
        <w:t>هذا نظير الحكم في جملة من الروايات في موارد تداعي شخصين على مال بأنه يقسم بينهما مع تعارض بينتهما وعدم كون المال تحت يد احدهما فقط، مع أنه لا يحتمل كونهما شريكين فيه</w:t>
      </w:r>
      <w:r w:rsidR="00E22079" w:rsidRPr="003D09D0">
        <w:rPr>
          <w:vertAlign w:val="superscript"/>
          <w:rtl/>
        </w:rPr>
        <w:t>(</w:t>
      </w:r>
      <w:r w:rsidR="00E22079" w:rsidRPr="003D09D0">
        <w:rPr>
          <w:vertAlign w:val="superscript"/>
          <w:rtl/>
        </w:rPr>
        <w:footnoteReference w:id="294"/>
      </w:r>
      <w:r w:rsidR="00E22079" w:rsidRPr="003D09D0">
        <w:rPr>
          <w:vertAlign w:val="superscript"/>
          <w:rtl/>
        </w:rPr>
        <w:t>)</w:t>
      </w:r>
      <w:r w:rsidRPr="003D09D0">
        <w:rPr>
          <w:vertAlign w:val="superscript"/>
          <w:rtl/>
        </w:rPr>
        <w:t xml:space="preserve"> </w:t>
      </w:r>
      <w:r w:rsidRPr="003D09D0">
        <w:rPr>
          <w:rtl/>
        </w:rPr>
        <w:t>،</w:t>
      </w:r>
      <w:r w:rsidR="005A4439" w:rsidRPr="003D09D0">
        <w:rPr>
          <w:rtl/>
        </w:rPr>
        <w:t xml:space="preserve"> و</w:t>
      </w:r>
      <w:r w:rsidRPr="003D09D0">
        <w:rPr>
          <w:rtl/>
        </w:rPr>
        <w:t>لا يحتمل كون ذلك حكما واقعيا في حقهما، لضرورة عدم كون القضاء مغيِّرا للواقع.</w:t>
      </w:r>
    </w:p>
    <w:p w14:paraId="75DE9B9F" w14:textId="77777777" w:rsidR="00877ED7" w:rsidRPr="003D09D0" w:rsidRDefault="00877ED7" w:rsidP="001872C6">
      <w:pPr>
        <w:rPr>
          <w:rtl/>
        </w:rPr>
      </w:pPr>
      <w:r w:rsidRPr="003D09D0">
        <w:annotationRef/>
      </w:r>
      <w:r w:rsidRPr="003D09D0">
        <w:rPr>
          <w:rtl/>
        </w:rPr>
        <w:t>و فيه أنه لا دليل على اشتراط احتمال مطابقة الحكم الظاهري للواقع</w:t>
      </w:r>
      <w:r w:rsidR="005A4439" w:rsidRPr="003D09D0">
        <w:rPr>
          <w:rtl/>
        </w:rPr>
        <w:t xml:space="preserve"> و</w:t>
      </w:r>
      <w:r w:rsidRPr="003D09D0">
        <w:rPr>
          <w:rtl/>
        </w:rPr>
        <w:t>انما يشترط فيه أن يكون الحكم الواقعي مشكوكا</w:t>
      </w:r>
      <w:r w:rsidR="005A4439" w:rsidRPr="003D09D0">
        <w:rPr>
          <w:rtl/>
        </w:rPr>
        <w:t xml:space="preserve"> و</w:t>
      </w:r>
      <w:r w:rsidRPr="003D09D0">
        <w:rPr>
          <w:rtl/>
        </w:rPr>
        <w:t>أن يكون الحكم الظاهري صالحا لتنجيزه أو التعذير عنه،</w:t>
      </w:r>
      <w:r w:rsidR="005A4439" w:rsidRPr="003D09D0">
        <w:rPr>
          <w:rtl/>
        </w:rPr>
        <w:t xml:space="preserve"> و</w:t>
      </w:r>
      <w:r w:rsidRPr="003D09D0">
        <w:rPr>
          <w:rtl/>
        </w:rPr>
        <w:t>لذا لا مانع من جعل الحلية الظاهرية في مورد دوران الامر بين المحذورين، مع أنه لا يحتمل كون حكمه الواقعي الحلية في قبال الحرمة</w:t>
      </w:r>
      <w:r w:rsidR="005A4439" w:rsidRPr="003D09D0">
        <w:rPr>
          <w:rtl/>
        </w:rPr>
        <w:t xml:space="preserve"> و</w:t>
      </w:r>
      <w:r w:rsidRPr="003D09D0">
        <w:rPr>
          <w:rtl/>
        </w:rPr>
        <w:t>الوجوب، بل إما الوجوب او الحرمة</w:t>
      </w:r>
      <w:r w:rsidR="00E22079" w:rsidRPr="003D09D0">
        <w:rPr>
          <w:vertAlign w:val="superscript"/>
          <w:rtl/>
        </w:rPr>
        <w:t>(</w:t>
      </w:r>
      <w:r w:rsidR="00E22079" w:rsidRPr="003D09D0">
        <w:rPr>
          <w:vertAlign w:val="superscript"/>
          <w:rtl/>
        </w:rPr>
        <w:footnoteReference w:id="295"/>
      </w:r>
      <w:r w:rsidR="00E22079" w:rsidRPr="003D09D0">
        <w:rPr>
          <w:vertAlign w:val="superscript"/>
          <w:rtl/>
        </w:rPr>
        <w:t>)</w:t>
      </w:r>
      <w:r w:rsidRPr="003D09D0">
        <w:rPr>
          <w:vertAlign w:val="superscript"/>
          <w:rtl/>
        </w:rPr>
        <w:t xml:space="preserve"> </w:t>
      </w:r>
      <w:r w:rsidRPr="003D09D0">
        <w:rPr>
          <w:rtl/>
        </w:rPr>
        <w:t>.</w:t>
      </w:r>
    </w:p>
    <w:p w14:paraId="78051BB1" w14:textId="77777777" w:rsidR="005A4439" w:rsidRPr="003D09D0" w:rsidRDefault="00877ED7" w:rsidP="001872C6">
      <w:pPr>
        <w:rPr>
          <w:rtl/>
        </w:rPr>
      </w:pPr>
      <w:r w:rsidRPr="003D09D0">
        <w:rPr>
          <w:rtl/>
        </w:rPr>
        <w:t>هذا</w:t>
      </w:r>
      <w:r w:rsidR="005A4439" w:rsidRPr="003D09D0">
        <w:rPr>
          <w:rtl/>
        </w:rPr>
        <w:t xml:space="preserve"> و</w:t>
      </w:r>
      <w:r w:rsidRPr="003D09D0">
        <w:rPr>
          <w:rtl/>
        </w:rPr>
        <w:t>الظاهر عندنا تمامية سند رواية السكوني، لثبوت وثاقة النوفلي</w:t>
      </w:r>
      <w:r w:rsidR="005A4439" w:rsidRPr="003D09D0">
        <w:rPr>
          <w:rtl/>
        </w:rPr>
        <w:t xml:space="preserve"> و</w:t>
      </w:r>
      <w:r w:rsidRPr="003D09D0">
        <w:rPr>
          <w:rtl/>
        </w:rPr>
        <w:t>السكوني عندنا،</w:t>
      </w:r>
      <w:r w:rsidR="005A4439" w:rsidRPr="003D09D0">
        <w:rPr>
          <w:rtl/>
        </w:rPr>
        <w:t xml:space="preserve"> و</w:t>
      </w:r>
      <w:r w:rsidRPr="003D09D0">
        <w:rPr>
          <w:rtl/>
        </w:rPr>
        <w:t>عليه فنلتزم بالشركة الظاهرية في احد الدرهمين، لكن لا يمكننا التعدي من مورد الرواية الى سائر الفروض بأن كان لاحدهما ثلاث دراهم،</w:t>
      </w:r>
      <w:r w:rsidR="005A4439" w:rsidRPr="003D09D0">
        <w:rPr>
          <w:rtl/>
        </w:rPr>
        <w:t xml:space="preserve"> و</w:t>
      </w:r>
      <w:r w:rsidRPr="003D09D0">
        <w:rPr>
          <w:rtl/>
        </w:rPr>
        <w:t>للآخر درهم واحد فتلف درهم، فلا يستفاد من الرواية تنصيف احد الدراهم بينهما، فلعله يعطى الى صاحب الدرهم الواحد ثلاثة ارباع درهم</w:t>
      </w:r>
      <w:r w:rsidR="005A4439" w:rsidRPr="003D09D0">
        <w:rPr>
          <w:rtl/>
        </w:rPr>
        <w:t xml:space="preserve"> و</w:t>
      </w:r>
      <w:r w:rsidRPr="003D09D0">
        <w:rPr>
          <w:rtl/>
        </w:rPr>
        <w:t>لصاحب ثلاثة دراهم درهمان</w:t>
      </w:r>
      <w:r w:rsidR="005A4439" w:rsidRPr="003D09D0">
        <w:rPr>
          <w:rtl/>
        </w:rPr>
        <w:t xml:space="preserve"> و</w:t>
      </w:r>
      <w:r w:rsidRPr="003D09D0">
        <w:rPr>
          <w:rtl/>
        </w:rPr>
        <w:t>ربع درهم، حيث ان مجموع الدراهم كانت اربعة ثلاثة لشخص</w:t>
      </w:r>
      <w:r w:rsidR="005A4439" w:rsidRPr="003D09D0">
        <w:rPr>
          <w:rtl/>
        </w:rPr>
        <w:t xml:space="preserve"> و</w:t>
      </w:r>
      <w:r w:rsidRPr="003D09D0">
        <w:rPr>
          <w:rtl/>
        </w:rPr>
        <w:t>واحد لشخص آخر فاحتمال كون التالف من الأول ثلاثة من اربعة</w:t>
      </w:r>
      <w:r w:rsidR="005A4439" w:rsidRPr="003D09D0">
        <w:rPr>
          <w:rtl/>
        </w:rPr>
        <w:t xml:space="preserve"> و</w:t>
      </w:r>
      <w:r w:rsidRPr="003D09D0">
        <w:rPr>
          <w:rtl/>
        </w:rPr>
        <w:t>من الثاني واحد من اربعة</w:t>
      </w:r>
      <w:r w:rsidR="005A4439" w:rsidRPr="003D09D0">
        <w:rPr>
          <w:rtl/>
        </w:rPr>
        <w:t xml:space="preserve"> و</w:t>
      </w:r>
      <w:r w:rsidRPr="003D09D0">
        <w:rPr>
          <w:rtl/>
        </w:rPr>
        <w:t>يحتمل أن يكون توزيع تلف الدرهم عليهما بهذه النسبة من الاحتمال، كما هو احد الاقوال في المسألة، فلابد من الحكم فيه على مقتضى القاعدة، كما سيأتي.</w:t>
      </w:r>
    </w:p>
    <w:p w14:paraId="77045C18" w14:textId="77777777" w:rsidR="005A4439" w:rsidRPr="003D09D0" w:rsidRDefault="005A4439" w:rsidP="001872C6">
      <w:pPr>
        <w:rPr>
          <w:rtl/>
        </w:rPr>
      </w:pPr>
      <w:r w:rsidRPr="003D09D0">
        <w:rPr>
          <w:rtl/>
        </w:rPr>
        <w:t>و</w:t>
      </w:r>
      <w:r w:rsidR="00877ED7" w:rsidRPr="003D09D0">
        <w:rPr>
          <w:rtl/>
        </w:rPr>
        <w:t>كيف كان فبناء على تمامية سند الرواية نقول: حيث ان مفادها هو الحكم الظاهري، فيكون مقيدا لبا بالمقيد اللبي العقلي او العقلائي بما اذا لم‌ يلزم منه مخالفة تفصيلية بل اجمالية للشخص الثالث فيما اذا انتقل اليه النصفان،</w:t>
      </w:r>
      <w:r w:rsidRPr="003D09D0">
        <w:rPr>
          <w:rtl/>
        </w:rPr>
        <w:t xml:space="preserve"> و</w:t>
      </w:r>
      <w:r w:rsidR="00877ED7" w:rsidRPr="003D09D0">
        <w:rPr>
          <w:rtl/>
        </w:rPr>
        <w:t>لم يعلم التزام المشهور بجواز تصرف الشخص الثالث في اي من النصفين اذا وقعا بيده، لكونه مخالفة للعلم الاجمالي المنجز بأن احدهما مستحق للغير، فضلا عن التزامهم بجواز تصرفه فيما يشتريه بمجموعهما،</w:t>
      </w:r>
      <w:r w:rsidRPr="003D09D0">
        <w:rPr>
          <w:rtl/>
        </w:rPr>
        <w:t xml:space="preserve"> و</w:t>
      </w:r>
      <w:r w:rsidR="00877ED7" w:rsidRPr="003D09D0">
        <w:rPr>
          <w:rtl/>
        </w:rPr>
        <w:t xml:space="preserve">لو فرض التزامهم بذلك فليس كلامهم حجة نأخذ بها. </w:t>
      </w:r>
    </w:p>
    <w:p w14:paraId="7D4DFC3A" w14:textId="77777777" w:rsidR="00877ED7" w:rsidRPr="003D09D0" w:rsidRDefault="005A4439" w:rsidP="001872C6">
      <w:pPr>
        <w:rPr>
          <w:rtl/>
        </w:rPr>
      </w:pPr>
      <w:r w:rsidRPr="003D09D0">
        <w:rPr>
          <w:rtl/>
        </w:rPr>
        <w:t>و</w:t>
      </w:r>
      <w:r w:rsidR="00877ED7" w:rsidRPr="003D09D0">
        <w:rPr>
          <w:rtl/>
        </w:rPr>
        <w:t>أما لو ناقشنا في سند الرواية فلابد من ملاحظة مقتضى القاعدة كما أنه لابد في غير مورد الرواية من الرجوع الى مقتضى القاعدة،</w:t>
      </w:r>
      <w:r w:rsidRPr="003D09D0">
        <w:rPr>
          <w:rtl/>
        </w:rPr>
        <w:t xml:space="preserve"> و</w:t>
      </w:r>
      <w:r w:rsidR="00877ED7" w:rsidRPr="003D09D0">
        <w:rPr>
          <w:rtl/>
        </w:rPr>
        <w:t>المحتمل فيه عدة وجوه:</w:t>
      </w:r>
    </w:p>
    <w:p w14:paraId="33D2327C" w14:textId="77777777" w:rsidR="005A4439" w:rsidRPr="003D09D0" w:rsidRDefault="00877ED7" w:rsidP="001872C6">
      <w:pPr>
        <w:rPr>
          <w:rtl/>
        </w:rPr>
      </w:pPr>
      <w:r w:rsidRPr="003D09D0">
        <w:rPr>
          <w:bCs/>
          <w:rtl/>
        </w:rPr>
        <w:t>الوجه الاول:</w:t>
      </w:r>
      <w:r w:rsidRPr="003D09D0">
        <w:rPr>
          <w:rtl/>
        </w:rPr>
        <w:t xml:space="preserve"> ما ذكره في مصباح الاصول من أن مقتضى قاعدة العدل</w:t>
      </w:r>
      <w:r w:rsidR="005A4439" w:rsidRPr="003D09D0">
        <w:rPr>
          <w:rtl/>
        </w:rPr>
        <w:t xml:space="preserve"> و</w:t>
      </w:r>
      <w:r w:rsidRPr="003D09D0">
        <w:rPr>
          <w:rtl/>
        </w:rPr>
        <w:t>الإنصاف هو تنصيف احد الدرهمين بينهما كحكم ظاهري،</w:t>
      </w:r>
      <w:r w:rsidR="005A4439" w:rsidRPr="003D09D0">
        <w:rPr>
          <w:rtl/>
        </w:rPr>
        <w:t xml:space="preserve"> و</w:t>
      </w:r>
      <w:r w:rsidRPr="003D09D0">
        <w:rPr>
          <w:rtl/>
        </w:rPr>
        <w:t>هذه القاعدة من القواعد العقلائية التي أمضاها الشارع في جملة من الموارد، كما إذا تداعى شخصان بالنسبة الى مال،</w:t>
      </w:r>
      <w:r w:rsidR="005A4439" w:rsidRPr="003D09D0">
        <w:rPr>
          <w:rtl/>
        </w:rPr>
        <w:t xml:space="preserve"> و</w:t>
      </w:r>
      <w:r w:rsidRPr="003D09D0">
        <w:rPr>
          <w:rtl/>
        </w:rPr>
        <w:t>كان تحت يدهما، أو أقام كل واحد منهما البينة، أو لم ‌يتمكنا من البينة</w:t>
      </w:r>
      <w:r w:rsidR="005A4439" w:rsidRPr="003D09D0">
        <w:rPr>
          <w:rtl/>
        </w:rPr>
        <w:t xml:space="preserve"> و</w:t>
      </w:r>
      <w:r w:rsidRPr="003D09D0">
        <w:rPr>
          <w:rtl/>
        </w:rPr>
        <w:t>حلفا أو نكلا، فيحكم بتنصيف المال بينهما،</w:t>
      </w:r>
      <w:r w:rsidR="005A4439" w:rsidRPr="003D09D0">
        <w:rPr>
          <w:rtl/>
        </w:rPr>
        <w:t xml:space="preserve"> و</w:t>
      </w:r>
      <w:r w:rsidRPr="003D09D0">
        <w:rPr>
          <w:rtl/>
        </w:rPr>
        <w:t>هذه القاعدة مبنية على تقديم الموافقة القطعية في الجملة مع المخالفة القطعية كذلك على الموافقة الاحتمالية في تمام المال، فانه لو أعطي تمام المال في هذه الموارد لأحدهما بالقرعة مثلا احتمل وصول تمام المال إلى مالكه،</w:t>
      </w:r>
      <w:r w:rsidR="005A4439" w:rsidRPr="003D09D0">
        <w:rPr>
          <w:rtl/>
        </w:rPr>
        <w:t xml:space="preserve"> و</w:t>
      </w:r>
      <w:r w:rsidRPr="003D09D0">
        <w:rPr>
          <w:rtl/>
        </w:rPr>
        <w:t>احتمل عدم وصول شي‏ء منه إليه، بخلاف التنصيف، فانه حينئذ يعلم بوصول بعض المال إلى مالكه جزماً،</w:t>
      </w:r>
      <w:r w:rsidR="005A4439" w:rsidRPr="003D09D0">
        <w:rPr>
          <w:rtl/>
        </w:rPr>
        <w:t xml:space="preserve"> و</w:t>
      </w:r>
      <w:r w:rsidRPr="003D09D0">
        <w:rPr>
          <w:rtl/>
        </w:rPr>
        <w:t>لا يصل إليه بعضه الآخر كذلك، فيكون التنصيف مقدمة لوصول بعض المال إلى مالكه،</w:t>
      </w:r>
      <w:r w:rsidR="005A4439" w:rsidRPr="003D09D0">
        <w:rPr>
          <w:rtl/>
        </w:rPr>
        <w:t xml:space="preserve"> و</w:t>
      </w:r>
      <w:r w:rsidRPr="003D09D0">
        <w:rPr>
          <w:rtl/>
        </w:rPr>
        <w:t>يكون من قبيل صرف مقدار من المال مقدمة لإيصاله إلى مالكه الغائب حسبة، إلا أنه هناك من باب المقدمة الوجودية،</w:t>
      </w:r>
      <w:r w:rsidR="005A4439" w:rsidRPr="003D09D0">
        <w:rPr>
          <w:rtl/>
        </w:rPr>
        <w:t xml:space="preserve"> و</w:t>
      </w:r>
      <w:r w:rsidRPr="003D09D0">
        <w:rPr>
          <w:rtl/>
        </w:rPr>
        <w:t>المقام من باب المقدمة العلمية،</w:t>
      </w:r>
      <w:r w:rsidR="005A4439" w:rsidRPr="003D09D0">
        <w:rPr>
          <w:rtl/>
        </w:rPr>
        <w:t xml:space="preserve"> و</w:t>
      </w:r>
      <w:r w:rsidRPr="003D09D0">
        <w:rPr>
          <w:rtl/>
        </w:rPr>
        <w:t>على هذا يكون أحدهما مالكاً للنصف واقعاً،</w:t>
      </w:r>
      <w:r w:rsidR="005A4439" w:rsidRPr="003D09D0">
        <w:rPr>
          <w:rtl/>
        </w:rPr>
        <w:t xml:space="preserve"> و</w:t>
      </w:r>
      <w:r w:rsidRPr="003D09D0">
        <w:rPr>
          <w:rtl/>
        </w:rPr>
        <w:t>الآخر مالكاً للنصف الآخر ظاهراً،</w:t>
      </w:r>
      <w:r w:rsidR="005A4439" w:rsidRPr="003D09D0">
        <w:rPr>
          <w:rtl/>
        </w:rPr>
        <w:t xml:space="preserve"> و</w:t>
      </w:r>
      <w:r w:rsidRPr="003D09D0">
        <w:rPr>
          <w:rtl/>
        </w:rPr>
        <w:t>حيث لا تكفي الملكية الظاهرية في جواز تصرف الغير ممن انتقل إليه مجموع النصفين فلا يجوز تصرف الشخص الثالث في مجموع النصفين،</w:t>
      </w:r>
      <w:r w:rsidR="005A4439" w:rsidRPr="003D09D0">
        <w:rPr>
          <w:rtl/>
        </w:rPr>
        <w:t xml:space="preserve"> و</w:t>
      </w:r>
      <w:r w:rsidRPr="003D09D0">
        <w:rPr>
          <w:rtl/>
        </w:rPr>
        <w:t>لا يصح شراء الجارية به</w:t>
      </w:r>
      <w:r w:rsidR="00E22079" w:rsidRPr="003D09D0">
        <w:rPr>
          <w:vertAlign w:val="superscript"/>
          <w:rtl/>
        </w:rPr>
        <w:t>(</w:t>
      </w:r>
      <w:r w:rsidR="00E22079" w:rsidRPr="003D09D0">
        <w:rPr>
          <w:vertAlign w:val="superscript"/>
          <w:rtl/>
        </w:rPr>
        <w:footnoteReference w:id="296"/>
      </w:r>
      <w:r w:rsidR="00E22079" w:rsidRPr="003D09D0">
        <w:rPr>
          <w:vertAlign w:val="superscript"/>
          <w:rtl/>
        </w:rPr>
        <w:t>)</w:t>
      </w:r>
      <w:r w:rsidRPr="003D09D0">
        <w:rPr>
          <w:vertAlign w:val="superscript"/>
          <w:rtl/>
        </w:rPr>
        <w:t xml:space="preserve"> </w:t>
      </w:r>
      <w:r w:rsidRPr="003D09D0">
        <w:rPr>
          <w:rtl/>
        </w:rPr>
        <w:t>.</w:t>
      </w:r>
    </w:p>
    <w:p w14:paraId="21E78ACD" w14:textId="77777777" w:rsidR="00877ED7" w:rsidRPr="003D09D0" w:rsidRDefault="005A4439" w:rsidP="001872C6">
      <w:pPr>
        <w:rPr>
          <w:rtl/>
        </w:rPr>
      </w:pPr>
      <w:r w:rsidRPr="003D09D0">
        <w:rPr>
          <w:rtl/>
        </w:rPr>
        <w:t>و</w:t>
      </w:r>
      <w:r w:rsidR="00877ED7" w:rsidRPr="003D09D0">
        <w:rPr>
          <w:rtl/>
        </w:rPr>
        <w:t>فيه أنه لا دليل على قاعدة العدل والانصاف في غير مورد التداعي</w:t>
      </w:r>
      <w:r w:rsidRPr="003D09D0">
        <w:rPr>
          <w:rtl/>
        </w:rPr>
        <w:t xml:space="preserve"> و</w:t>
      </w:r>
      <w:r w:rsidR="00877ED7" w:rsidRPr="003D09D0">
        <w:rPr>
          <w:rtl/>
        </w:rPr>
        <w:t>الرجوع الى القاضي، لا من سيرة العقلاء</w:t>
      </w:r>
      <w:r w:rsidRPr="003D09D0">
        <w:rPr>
          <w:rtl/>
        </w:rPr>
        <w:t xml:space="preserve"> و</w:t>
      </w:r>
      <w:r w:rsidR="00877ED7" w:rsidRPr="003D09D0">
        <w:rPr>
          <w:rtl/>
        </w:rPr>
        <w:t>لا من الروايات،</w:t>
      </w:r>
      <w:r w:rsidRPr="003D09D0">
        <w:rPr>
          <w:rtl/>
        </w:rPr>
        <w:t xml:space="preserve"> و</w:t>
      </w:r>
      <w:r w:rsidR="00877ED7" w:rsidRPr="003D09D0">
        <w:rPr>
          <w:rtl/>
        </w:rPr>
        <w:t>انما تختص بباب القضاء،</w:t>
      </w:r>
      <w:r w:rsidRPr="003D09D0">
        <w:rPr>
          <w:rtl/>
        </w:rPr>
        <w:t xml:space="preserve"> و</w:t>
      </w:r>
      <w:r w:rsidR="00877ED7" w:rsidRPr="003D09D0">
        <w:rPr>
          <w:rtl/>
        </w:rPr>
        <w:t>ما قد يقال (من أن سيرة العقلاء في باب القضاء على قاعدة العدل والانصاف مردوعة بإطلاق الأخبار المستفيضة الدالة على ان القضاء انما هو بالبينات</w:t>
      </w:r>
      <w:r w:rsidRPr="003D09D0">
        <w:rPr>
          <w:rtl/>
        </w:rPr>
        <w:t xml:space="preserve"> و</w:t>
      </w:r>
      <w:r w:rsidR="00877ED7" w:rsidRPr="003D09D0">
        <w:rPr>
          <w:rtl/>
        </w:rPr>
        <w:t>الأيمان، فلا يمكن إثبات جواز فصل الخصومة بشي‏ء آخر، فالمهم ورود النص في باب القضاء على التنصيف</w:t>
      </w:r>
      <w:r w:rsidR="00E22079" w:rsidRPr="003D09D0">
        <w:rPr>
          <w:vertAlign w:val="superscript"/>
          <w:rtl/>
        </w:rPr>
        <w:t>(</w:t>
      </w:r>
      <w:r w:rsidR="00E22079" w:rsidRPr="003D09D0">
        <w:rPr>
          <w:vertAlign w:val="superscript"/>
          <w:rtl/>
        </w:rPr>
        <w:footnoteReference w:id="297"/>
      </w:r>
      <w:r w:rsidR="00E22079" w:rsidRPr="003D09D0">
        <w:rPr>
          <w:vertAlign w:val="superscript"/>
          <w:rtl/>
        </w:rPr>
        <w:t>)</w:t>
      </w:r>
      <w:r w:rsidR="00877ED7" w:rsidRPr="003D09D0">
        <w:rPr>
          <w:vertAlign w:val="superscript"/>
          <w:rtl/>
        </w:rPr>
        <w:t xml:space="preserve"> </w:t>
      </w:r>
      <w:r w:rsidR="00877ED7" w:rsidRPr="003D09D0">
        <w:rPr>
          <w:rtl/>
        </w:rPr>
        <w:t xml:space="preserve">) فغير متجه، اذ </w:t>
      </w:r>
      <w:r w:rsidR="00877ED7" w:rsidRPr="003D09D0">
        <w:rPr>
          <w:bCs/>
          <w:rtl/>
        </w:rPr>
        <w:t>اولا:</w:t>
      </w:r>
      <w:r w:rsidR="00877ED7" w:rsidRPr="003D09D0">
        <w:rPr>
          <w:rtl/>
        </w:rPr>
        <w:t xml:space="preserve"> الظاهر من دليل القضاء بالبينات</w:t>
      </w:r>
      <w:r w:rsidRPr="003D09D0">
        <w:rPr>
          <w:rtl/>
        </w:rPr>
        <w:t xml:space="preserve"> و</w:t>
      </w:r>
      <w:r w:rsidR="00877ED7" w:rsidRPr="003D09D0">
        <w:rPr>
          <w:rtl/>
        </w:rPr>
        <w:t>الأيمان اختصاص تشخيص الواقع بذلك</w:t>
      </w:r>
      <w:r w:rsidRPr="003D09D0">
        <w:rPr>
          <w:rtl/>
        </w:rPr>
        <w:t xml:space="preserve"> و</w:t>
      </w:r>
      <w:r w:rsidR="00877ED7" w:rsidRPr="003D09D0">
        <w:rPr>
          <w:rtl/>
        </w:rPr>
        <w:t>لو تشخيصا تعبديا بمثل اليمين،</w:t>
      </w:r>
      <w:r w:rsidRPr="003D09D0">
        <w:rPr>
          <w:rtl/>
        </w:rPr>
        <w:t xml:space="preserve"> و</w:t>
      </w:r>
      <w:r w:rsidR="00877ED7" w:rsidRPr="003D09D0">
        <w:rPr>
          <w:rtl/>
        </w:rPr>
        <w:t>لذا ورد بعد ذلك أن القضاء لايغيّر الواقع، فقد ورد في صحيحة هشام عن ابي عبدالله (عليه السلام) قال قال رسول الله (صلى الله عليه وآله) انما اقضي بينكم بالبينات</w:t>
      </w:r>
      <w:r w:rsidRPr="003D09D0">
        <w:rPr>
          <w:rtl/>
        </w:rPr>
        <w:t xml:space="preserve"> و</w:t>
      </w:r>
      <w:r w:rsidR="00877ED7" w:rsidRPr="003D09D0">
        <w:rPr>
          <w:rtl/>
        </w:rPr>
        <w:t>الايمان</w:t>
      </w:r>
      <w:r w:rsidRPr="003D09D0">
        <w:rPr>
          <w:rtl/>
        </w:rPr>
        <w:t xml:space="preserve"> و</w:t>
      </w:r>
      <w:r w:rsidR="00877ED7" w:rsidRPr="003D09D0">
        <w:rPr>
          <w:rtl/>
        </w:rPr>
        <w:t>بعضكم الحن بحجته من بعض فأيما رجل قطعت له من مال اخيه شيئا فانما قطعت له به قطعة من النار</w:t>
      </w:r>
      <w:r w:rsidR="00E22079" w:rsidRPr="003D09D0">
        <w:rPr>
          <w:vertAlign w:val="superscript"/>
          <w:rtl/>
        </w:rPr>
        <w:t>(</w:t>
      </w:r>
      <w:r w:rsidR="00E22079" w:rsidRPr="003D09D0">
        <w:rPr>
          <w:vertAlign w:val="superscript"/>
          <w:rtl/>
        </w:rPr>
        <w:footnoteReference w:id="298"/>
      </w:r>
      <w:r w:rsidR="00E22079" w:rsidRPr="003D09D0">
        <w:rPr>
          <w:vertAlign w:val="superscript"/>
          <w:rtl/>
        </w:rPr>
        <w:t>)</w:t>
      </w:r>
      <w:r w:rsidR="00877ED7" w:rsidRPr="003D09D0">
        <w:rPr>
          <w:vertAlign w:val="superscript"/>
          <w:rtl/>
        </w:rPr>
        <w:t xml:space="preserve"> </w:t>
      </w:r>
      <w:r w:rsidR="00877ED7" w:rsidRPr="003D09D0">
        <w:rPr>
          <w:rtl/>
        </w:rPr>
        <w:t xml:space="preserve">، فلا ينافي أن يكون هناك اساليب أخرى لفصل الخصومة عند تعذر كشف الواقع كالقرعة او التنصيف، </w:t>
      </w:r>
      <w:r w:rsidR="00877ED7" w:rsidRPr="003D09D0">
        <w:rPr>
          <w:bCs/>
          <w:rtl/>
        </w:rPr>
        <w:t>وثانيا:</w:t>
      </w:r>
      <w:r w:rsidR="00877ED7" w:rsidRPr="003D09D0">
        <w:rPr>
          <w:rtl/>
        </w:rPr>
        <w:t xml:space="preserve"> انه لايمكن الردع بمثل هذه العمومات عن بناء العقلاء على القضاء بالقرعة او التنصيف في مورد العجز عن تشخيص الواقع، حيث ان الارتكاز العقلائي يكون بمثابة قرينة لبية متصلة مانعة عن انعقاد العموم.</w:t>
      </w:r>
    </w:p>
    <w:p w14:paraId="4AC4A673" w14:textId="77777777" w:rsidR="00877ED7" w:rsidRPr="003D09D0" w:rsidRDefault="00877ED7" w:rsidP="001872C6">
      <w:pPr>
        <w:rPr>
          <w:rtl/>
        </w:rPr>
      </w:pPr>
      <w:r w:rsidRPr="003D09D0">
        <w:rPr>
          <w:rtl/>
        </w:rPr>
        <w:t>نعم يمكن أن يقال ان القاضي في مقام التداعي ايضا ليس ملزما في سيرة العقلاء بالعمل بمقتضى هذه القاعدة، بل مخير بينه</w:t>
      </w:r>
      <w:r w:rsidR="005A4439" w:rsidRPr="003D09D0">
        <w:rPr>
          <w:rtl/>
        </w:rPr>
        <w:t xml:space="preserve"> و</w:t>
      </w:r>
      <w:r w:rsidRPr="003D09D0">
        <w:rPr>
          <w:rtl/>
        </w:rPr>
        <w:t>بين القرعة،</w:t>
      </w:r>
      <w:r w:rsidR="005A4439" w:rsidRPr="003D09D0">
        <w:rPr>
          <w:rtl/>
        </w:rPr>
        <w:t xml:space="preserve"> و</w:t>
      </w:r>
      <w:r w:rsidRPr="003D09D0">
        <w:rPr>
          <w:rtl/>
        </w:rPr>
        <w:t>قد ورد الامر بالقرعة في مورد التداعي في الروايات ايضا، ففي موثقة سماعة قال: ان رجلين اختصما الى علي (عليه السلام) في دابة، فزعم كل واحد منهما أنها نتجت على مذوده،</w:t>
      </w:r>
      <w:r w:rsidR="005A4439" w:rsidRPr="003D09D0">
        <w:rPr>
          <w:rtl/>
        </w:rPr>
        <w:t xml:space="preserve"> و</w:t>
      </w:r>
      <w:r w:rsidRPr="003D09D0">
        <w:rPr>
          <w:rtl/>
        </w:rPr>
        <w:t>أقام كل واحد منهما بينة سواء في العدد، فأقرع بينهما سهمين،</w:t>
      </w:r>
      <w:r w:rsidR="005A4439" w:rsidRPr="003D09D0">
        <w:rPr>
          <w:rtl/>
        </w:rPr>
        <w:t xml:space="preserve"> و</w:t>
      </w:r>
      <w:r w:rsidRPr="003D09D0">
        <w:rPr>
          <w:rtl/>
        </w:rPr>
        <w:t>في صحيحة الحلبي قال: سئل أبو عبد اللّه (عليه السلام) عن رجلين شهدا على أمر</w:t>
      </w:r>
      <w:r w:rsidR="005A4439" w:rsidRPr="003D09D0">
        <w:rPr>
          <w:rtl/>
        </w:rPr>
        <w:t xml:space="preserve"> و</w:t>
      </w:r>
      <w:r w:rsidRPr="003D09D0">
        <w:rPr>
          <w:rtl/>
        </w:rPr>
        <w:t>جاء آخران فشهدا على غير ذلك فاختلفوا؟، قال: يقرع بينهم، فأيّهم قرع فعليه اليمين</w:t>
      </w:r>
      <w:r w:rsidR="005A4439" w:rsidRPr="003D09D0">
        <w:rPr>
          <w:rtl/>
        </w:rPr>
        <w:t xml:space="preserve"> و</w:t>
      </w:r>
      <w:r w:rsidRPr="003D09D0">
        <w:rPr>
          <w:rtl/>
        </w:rPr>
        <w:t>هو أولى بالحق</w:t>
      </w:r>
      <w:r w:rsidR="00E22079" w:rsidRPr="003D09D0">
        <w:rPr>
          <w:vertAlign w:val="superscript"/>
          <w:rtl/>
        </w:rPr>
        <w:t>(</w:t>
      </w:r>
      <w:r w:rsidR="00E22079" w:rsidRPr="003D09D0">
        <w:rPr>
          <w:vertAlign w:val="superscript"/>
          <w:rtl/>
        </w:rPr>
        <w:footnoteReference w:id="299"/>
      </w:r>
      <w:r w:rsidR="00E22079" w:rsidRPr="003D09D0">
        <w:rPr>
          <w:vertAlign w:val="superscript"/>
          <w:rtl/>
        </w:rPr>
        <w:t>)</w:t>
      </w:r>
      <w:r w:rsidRPr="003D09D0">
        <w:rPr>
          <w:vertAlign w:val="superscript"/>
          <w:rtl/>
        </w:rPr>
        <w:t xml:space="preserve"> </w:t>
      </w:r>
      <w:r w:rsidRPr="003D09D0">
        <w:rPr>
          <w:rtl/>
        </w:rPr>
        <w:t>‏،</w:t>
      </w:r>
      <w:r w:rsidR="005A4439" w:rsidRPr="003D09D0">
        <w:rPr>
          <w:rtl/>
        </w:rPr>
        <w:t xml:space="preserve"> و</w:t>
      </w:r>
      <w:r w:rsidRPr="003D09D0">
        <w:rPr>
          <w:rtl/>
        </w:rPr>
        <w:t>لأجل هذه الصحيحة نحمل الموثقة على أن يحلف من اصابت القرعة باسمه، نعم تقع المعارضة بينهما</w:t>
      </w:r>
      <w:r w:rsidR="005A4439" w:rsidRPr="003D09D0">
        <w:rPr>
          <w:rtl/>
        </w:rPr>
        <w:t xml:space="preserve"> و</w:t>
      </w:r>
      <w:r w:rsidRPr="003D09D0">
        <w:rPr>
          <w:rtl/>
        </w:rPr>
        <w:t>بين معتبرة إسحاق بن عمار عن أبي عبد الله (عليه السلام) ان رجلين اختصما إلى أمير المؤمنين (عليه السلام) في دابة في أيديهما</w:t>
      </w:r>
      <w:r w:rsidR="005A4439" w:rsidRPr="003D09D0">
        <w:rPr>
          <w:rtl/>
        </w:rPr>
        <w:t xml:space="preserve"> و</w:t>
      </w:r>
      <w:r w:rsidRPr="003D09D0">
        <w:rPr>
          <w:rtl/>
        </w:rPr>
        <w:t>أقام كل واحد منهما البينة أنها نتجت عنده- فأحلفهما علي (عليه السلام) فحلف أحدهما</w:t>
      </w:r>
      <w:r w:rsidR="005A4439" w:rsidRPr="003D09D0">
        <w:rPr>
          <w:rtl/>
        </w:rPr>
        <w:t xml:space="preserve"> و</w:t>
      </w:r>
      <w:r w:rsidRPr="003D09D0">
        <w:rPr>
          <w:rtl/>
        </w:rPr>
        <w:t>أبى الآخر أن يحلف فقضى بها للحالف فقيل له فلو لم‌ تكن في يد واحد منهما</w:t>
      </w:r>
      <w:r w:rsidR="005A4439" w:rsidRPr="003D09D0">
        <w:rPr>
          <w:rtl/>
        </w:rPr>
        <w:t xml:space="preserve"> و</w:t>
      </w:r>
      <w:r w:rsidRPr="003D09D0">
        <w:rPr>
          <w:rtl/>
        </w:rPr>
        <w:t>أقاما البينة فقال أحلفهما فأيهما حلف</w:t>
      </w:r>
      <w:r w:rsidR="005A4439" w:rsidRPr="003D09D0">
        <w:rPr>
          <w:rtl/>
        </w:rPr>
        <w:t xml:space="preserve"> و</w:t>
      </w:r>
      <w:r w:rsidRPr="003D09D0">
        <w:rPr>
          <w:rtl/>
        </w:rPr>
        <w:t>نكل الآخر جعلتها للحالف فإن حلفا جميعا جعلتها بينهما نصفين قيل فإن كانت في يد أحدهما</w:t>
      </w:r>
      <w:r w:rsidR="005A4439" w:rsidRPr="003D09D0">
        <w:rPr>
          <w:rtl/>
        </w:rPr>
        <w:t xml:space="preserve"> و</w:t>
      </w:r>
      <w:r w:rsidRPr="003D09D0">
        <w:rPr>
          <w:rtl/>
        </w:rPr>
        <w:t>أقاما جميعا البينة قال أقضي بها للحالف الذي هي في يده،</w:t>
      </w:r>
      <w:r w:rsidR="005A4439" w:rsidRPr="003D09D0">
        <w:rPr>
          <w:rtl/>
        </w:rPr>
        <w:t xml:space="preserve"> و</w:t>
      </w:r>
      <w:r w:rsidRPr="003D09D0">
        <w:rPr>
          <w:rtl/>
        </w:rPr>
        <w:t>في موثقة غياث بن إبراهيم عن أبي عبد الله (عليه السلام) ان أمير المؤمنين (عليه السلام) اختصم إليه رجلان في دابة</w:t>
      </w:r>
      <w:r w:rsidR="005A4439" w:rsidRPr="003D09D0">
        <w:rPr>
          <w:rtl/>
        </w:rPr>
        <w:t xml:space="preserve"> و</w:t>
      </w:r>
      <w:r w:rsidRPr="003D09D0">
        <w:rPr>
          <w:rtl/>
        </w:rPr>
        <w:t>كلاهما أقام البينة أنه أنتجها فقضى بها للذي في يده</w:t>
      </w:r>
      <w:r w:rsidR="005A4439" w:rsidRPr="003D09D0">
        <w:rPr>
          <w:rtl/>
        </w:rPr>
        <w:t xml:space="preserve"> و</w:t>
      </w:r>
      <w:r w:rsidRPr="003D09D0">
        <w:rPr>
          <w:rtl/>
        </w:rPr>
        <w:t>قال لو لم‌ تكن في يده جعلتها بينهما نصفين</w:t>
      </w:r>
      <w:r w:rsidR="00E22079" w:rsidRPr="003D09D0">
        <w:rPr>
          <w:vertAlign w:val="superscript"/>
          <w:rtl/>
        </w:rPr>
        <w:t>(</w:t>
      </w:r>
      <w:r w:rsidR="00E22079" w:rsidRPr="003D09D0">
        <w:rPr>
          <w:vertAlign w:val="superscript"/>
          <w:rtl/>
        </w:rPr>
        <w:footnoteReference w:id="300"/>
      </w:r>
      <w:r w:rsidR="00E22079" w:rsidRPr="003D09D0">
        <w:rPr>
          <w:vertAlign w:val="superscript"/>
          <w:rtl/>
        </w:rPr>
        <w:t>)</w:t>
      </w:r>
      <w:r w:rsidRPr="003D09D0">
        <w:rPr>
          <w:vertAlign w:val="superscript"/>
          <w:rtl/>
        </w:rPr>
        <w:t xml:space="preserve"> </w:t>
      </w:r>
      <w:r w:rsidRPr="003D09D0">
        <w:rPr>
          <w:rtl/>
        </w:rPr>
        <w:t>، ومورد معتبرة اسحاق وان كان فرض خروج العين عن يد كل منهما، بل لعله الظاهر من موثقة غياث لكن العرف يتعدى عنه بالفحوى الى فرض كون العين تحت يدهما معا،</w:t>
      </w:r>
      <w:r w:rsidR="005A4439" w:rsidRPr="003D09D0">
        <w:rPr>
          <w:rtl/>
        </w:rPr>
        <w:t xml:space="preserve"> و</w:t>
      </w:r>
      <w:r w:rsidRPr="003D09D0">
        <w:rPr>
          <w:rtl/>
        </w:rPr>
        <w:t>مقتضى الجمع العرفي حينئذ هو القول بكون القاضي مخيرا بين القرعة</w:t>
      </w:r>
      <w:r w:rsidR="005A4439" w:rsidRPr="003D09D0">
        <w:rPr>
          <w:rtl/>
        </w:rPr>
        <w:t xml:space="preserve"> و</w:t>
      </w:r>
      <w:r w:rsidRPr="003D09D0">
        <w:rPr>
          <w:rtl/>
        </w:rPr>
        <w:t>التنصيف،</w:t>
      </w:r>
      <w:r w:rsidR="005A4439" w:rsidRPr="003D09D0">
        <w:rPr>
          <w:rtl/>
        </w:rPr>
        <w:t xml:space="preserve"> و</w:t>
      </w:r>
      <w:r w:rsidRPr="003D09D0">
        <w:rPr>
          <w:rtl/>
        </w:rPr>
        <w:t xml:space="preserve">ليس تخيير القاضي بينهما خلاف المرتكز العرفي. </w:t>
      </w:r>
    </w:p>
    <w:p w14:paraId="75326AA8" w14:textId="17E4B4B2" w:rsidR="005A4439" w:rsidRPr="003D09D0" w:rsidRDefault="00877ED7" w:rsidP="001872C6">
      <w:pPr>
        <w:rPr>
          <w:rtl/>
        </w:rPr>
      </w:pPr>
      <w:r w:rsidRPr="003D09D0">
        <w:rPr>
          <w:bCs/>
          <w:rtl/>
        </w:rPr>
        <w:t>الوجه الثاني:</w:t>
      </w:r>
      <w:r w:rsidRPr="003D09D0">
        <w:rPr>
          <w:rtl/>
        </w:rPr>
        <w:t xml:space="preserve"> ما ذكره بعض السادة الاعلام "دام ظله" من أن مقتضى قاعدة العدل</w:t>
      </w:r>
      <w:r w:rsidR="005A4439" w:rsidRPr="003D09D0">
        <w:rPr>
          <w:rtl/>
        </w:rPr>
        <w:t xml:space="preserve"> و</w:t>
      </w:r>
      <w:r w:rsidRPr="003D09D0">
        <w:rPr>
          <w:rtl/>
        </w:rPr>
        <w:t>الإنصاف عند العقلاء إعطاء صاحب الدرهمين درهما</w:t>
      </w:r>
      <w:r w:rsidR="005A4439" w:rsidRPr="003D09D0">
        <w:rPr>
          <w:rtl/>
        </w:rPr>
        <w:t xml:space="preserve"> و</w:t>
      </w:r>
      <w:r w:rsidRPr="003D09D0">
        <w:rPr>
          <w:rtl/>
        </w:rPr>
        <w:t>ثلث درهم،</w:t>
      </w:r>
      <w:r w:rsidR="005A4439" w:rsidRPr="003D09D0">
        <w:rPr>
          <w:rtl/>
        </w:rPr>
        <w:t xml:space="preserve"> و</w:t>
      </w:r>
      <w:r w:rsidRPr="003D09D0">
        <w:rPr>
          <w:rtl/>
        </w:rPr>
        <w:t>إعطاء صاحب الدرهم ثلثي الدرهم، فانها إنما تقتضي الحكم بتوزيع الخسارة عليهما بالتساوي في خصوص فرض تساويهما في جميع الجهات احتمالا</w:t>
      </w:r>
      <w:r w:rsidR="005A4439" w:rsidRPr="003D09D0">
        <w:rPr>
          <w:rtl/>
        </w:rPr>
        <w:t xml:space="preserve"> و</w:t>
      </w:r>
      <w:r w:rsidRPr="003D09D0">
        <w:rPr>
          <w:rtl/>
        </w:rPr>
        <w:t>محتملا، لا مع فرض الاختلاف، كما في المقام، لأنه بعد أن كان في البين ثلاث دراهم،</w:t>
      </w:r>
      <w:r w:rsidR="005A4439" w:rsidRPr="003D09D0">
        <w:rPr>
          <w:rtl/>
        </w:rPr>
        <w:t xml:space="preserve"> و</w:t>
      </w:r>
      <w:r w:rsidRPr="003D09D0">
        <w:rPr>
          <w:rtl/>
        </w:rPr>
        <w:t>كان درهمان منها لاحدهما</w:t>
      </w:r>
      <w:r w:rsidR="005A4439" w:rsidRPr="003D09D0">
        <w:rPr>
          <w:rtl/>
        </w:rPr>
        <w:t xml:space="preserve"> و</w:t>
      </w:r>
      <w:r w:rsidRPr="003D09D0">
        <w:rPr>
          <w:rtl/>
        </w:rPr>
        <w:t xml:space="preserve">درهم منها للآخر، فاحتمال أن يكون الدرهم التالف من مال صاحب الدرهمين </w:t>
      </w:r>
      <w:r w:rsidR="001E191E" w:rsidRPr="003D09D0">
        <w:drawing>
          <wp:inline distT="0" distB="0" distL="0" distR="0" wp14:anchorId="0017CB44" wp14:editId="46391B9A">
            <wp:extent cx="48895" cy="194310"/>
            <wp:effectExtent l="0" t="0" r="0" b="0"/>
            <wp:docPr id="1" name="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895" cy="194310"/>
                    </a:xfrm>
                    <a:prstGeom prst="rect">
                      <a:avLst/>
                    </a:prstGeom>
                    <a:noFill/>
                    <a:ln>
                      <a:noFill/>
                    </a:ln>
                  </pic:spPr>
                </pic:pic>
              </a:graphicData>
            </a:graphic>
          </wp:inline>
        </w:drawing>
      </w:r>
      <w:r w:rsidR="005A4439" w:rsidRPr="003D09D0">
        <w:rPr>
          <w:rtl/>
        </w:rPr>
        <w:t xml:space="preserve"> و</w:t>
      </w:r>
      <w:r w:rsidRPr="003D09D0">
        <w:rPr>
          <w:rtl/>
        </w:rPr>
        <w:t xml:space="preserve">احتمال كونه من مال صاحب الدرهم </w:t>
      </w:r>
      <w:r w:rsidR="001E191E" w:rsidRPr="003D09D0">
        <w:drawing>
          <wp:inline distT="0" distB="0" distL="0" distR="0" wp14:anchorId="2BDDA594" wp14:editId="359AFD83">
            <wp:extent cx="48895" cy="194310"/>
            <wp:effectExtent l="0" t="0" r="0" b="0"/>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895" cy="194310"/>
                    </a:xfrm>
                    <a:prstGeom prst="rect">
                      <a:avLst/>
                    </a:prstGeom>
                    <a:noFill/>
                    <a:ln>
                      <a:noFill/>
                    </a:ln>
                  </pic:spPr>
                </pic:pic>
              </a:graphicData>
            </a:graphic>
          </wp:inline>
        </w:drawing>
      </w:r>
      <w:r w:rsidRPr="003D09D0">
        <w:rPr>
          <w:rtl/>
        </w:rPr>
        <w:t xml:space="preserve"> ،</w:t>
      </w:r>
      <w:r w:rsidR="005A4439" w:rsidRPr="003D09D0">
        <w:rPr>
          <w:rtl/>
        </w:rPr>
        <w:t xml:space="preserve"> و</w:t>
      </w:r>
      <w:r w:rsidRPr="003D09D0">
        <w:rPr>
          <w:rtl/>
        </w:rPr>
        <w:t xml:space="preserve">هذا يعني أن احتمال بقاء ماله في ضمن الدرهمين </w:t>
      </w:r>
      <w:r w:rsidR="001E191E" w:rsidRPr="003D09D0">
        <w:drawing>
          <wp:inline distT="0" distB="0" distL="0" distR="0" wp14:anchorId="7125E93E" wp14:editId="4D87CDA9">
            <wp:extent cx="48895" cy="194310"/>
            <wp:effectExtent l="0" t="0" r="0" b="0"/>
            <wp:docPr id="3" name="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895" cy="194310"/>
                    </a:xfrm>
                    <a:prstGeom prst="rect">
                      <a:avLst/>
                    </a:prstGeom>
                    <a:noFill/>
                    <a:ln>
                      <a:noFill/>
                    </a:ln>
                  </pic:spPr>
                </pic:pic>
              </a:graphicData>
            </a:graphic>
          </wp:inline>
        </w:drawing>
      </w:r>
      <w:r w:rsidRPr="003D09D0">
        <w:rPr>
          <w:rtl/>
        </w:rPr>
        <w:t xml:space="preserve"> ،</w:t>
      </w:r>
      <w:r w:rsidR="005A4439" w:rsidRPr="003D09D0">
        <w:rPr>
          <w:rtl/>
        </w:rPr>
        <w:t xml:space="preserve"> و</w:t>
      </w:r>
      <w:r w:rsidRPr="003D09D0">
        <w:rPr>
          <w:rtl/>
        </w:rPr>
        <w:t>لابد بحسب السيرة العقلائية من ادخال نسبة احتمال ملكية كل واحد من الشخصين في كيفية التقسيم، فاذا كانت نسبة احتمال ملكية احدهما لمالٍ ضِعف احتمال ملكية الآخر له فلابد أن يلحظ ذلك في كيفية التقسيم</w:t>
      </w:r>
      <w:r w:rsidR="00E22079" w:rsidRPr="003D09D0">
        <w:rPr>
          <w:vertAlign w:val="superscript"/>
          <w:rtl/>
        </w:rPr>
        <w:t>(</w:t>
      </w:r>
      <w:r w:rsidR="00E22079" w:rsidRPr="003D09D0">
        <w:rPr>
          <w:vertAlign w:val="superscript"/>
          <w:rtl/>
        </w:rPr>
        <w:footnoteReference w:id="301"/>
      </w:r>
      <w:r w:rsidR="00E22079" w:rsidRPr="003D09D0">
        <w:rPr>
          <w:vertAlign w:val="superscript"/>
          <w:rtl/>
        </w:rPr>
        <w:t>)</w:t>
      </w:r>
      <w:r w:rsidRPr="003D09D0">
        <w:rPr>
          <w:vertAlign w:val="superscript"/>
          <w:rtl/>
        </w:rPr>
        <w:t xml:space="preserve"> </w:t>
      </w:r>
      <w:r w:rsidRPr="003D09D0">
        <w:rPr>
          <w:rtl/>
        </w:rPr>
        <w:t>، ونتيجة ذلك كما افتى به في المنهاج أنه إذا كان المجموع عشرة آلاف درهم، لأحدهما درهم أو درهمان،</w:t>
      </w:r>
      <w:r w:rsidR="005A4439" w:rsidRPr="003D09D0">
        <w:rPr>
          <w:rtl/>
        </w:rPr>
        <w:t xml:space="preserve"> و</w:t>
      </w:r>
      <w:r w:rsidRPr="003D09D0">
        <w:rPr>
          <w:rtl/>
        </w:rPr>
        <w:t>البقية للآخر،</w:t>
      </w:r>
      <w:r w:rsidR="005A4439" w:rsidRPr="003D09D0">
        <w:rPr>
          <w:rtl/>
        </w:rPr>
        <w:t xml:space="preserve"> و</w:t>
      </w:r>
      <w:r w:rsidRPr="003D09D0">
        <w:rPr>
          <w:rtl/>
        </w:rPr>
        <w:t>كان التالف درهماً أو درهمين أيضاً فإن احتمال كون التالف ممن ماله أقل،</w:t>
      </w:r>
      <w:r w:rsidR="005A4439" w:rsidRPr="003D09D0">
        <w:rPr>
          <w:rtl/>
        </w:rPr>
        <w:t xml:space="preserve"> و</w:t>
      </w:r>
      <w:r w:rsidRPr="003D09D0">
        <w:rPr>
          <w:rtl/>
        </w:rPr>
        <w:t>احد من عشرة آلاف أو خمسة آلاف،</w:t>
      </w:r>
      <w:r w:rsidR="005A4439" w:rsidRPr="003D09D0">
        <w:rPr>
          <w:rtl/>
        </w:rPr>
        <w:t xml:space="preserve"> و</w:t>
      </w:r>
      <w:r w:rsidRPr="003D09D0">
        <w:rPr>
          <w:rtl/>
        </w:rPr>
        <w:t>هو احتمال ضعيف لا يعتني به العقلاء،</w:t>
      </w:r>
      <w:r w:rsidR="005A4439" w:rsidRPr="003D09D0">
        <w:rPr>
          <w:rtl/>
        </w:rPr>
        <w:t xml:space="preserve"> و</w:t>
      </w:r>
      <w:r w:rsidRPr="003D09D0">
        <w:rPr>
          <w:rtl/>
        </w:rPr>
        <w:t>لو كان المجموع عشرة، لأحدهما درهم واحد،</w:t>
      </w:r>
      <w:r w:rsidR="005A4439" w:rsidRPr="003D09D0">
        <w:rPr>
          <w:rtl/>
        </w:rPr>
        <w:t xml:space="preserve"> و</w:t>
      </w:r>
      <w:r w:rsidRPr="003D09D0">
        <w:rPr>
          <w:rtl/>
        </w:rPr>
        <w:t>للآخر تسعة دراهم،</w:t>
      </w:r>
      <w:r w:rsidR="005A4439" w:rsidRPr="003D09D0">
        <w:rPr>
          <w:rtl/>
        </w:rPr>
        <w:t xml:space="preserve"> و</w:t>
      </w:r>
      <w:r w:rsidRPr="003D09D0">
        <w:rPr>
          <w:rtl/>
        </w:rPr>
        <w:t>كان التالف درهماً واحداً، أعطي لصاحب الواحد تسعة أعشار درهم</w:t>
      </w:r>
      <w:r w:rsidR="005A4439" w:rsidRPr="003D09D0">
        <w:rPr>
          <w:rtl/>
        </w:rPr>
        <w:t xml:space="preserve"> و</w:t>
      </w:r>
      <w:r w:rsidRPr="003D09D0">
        <w:rPr>
          <w:rtl/>
        </w:rPr>
        <w:t>لصاحب‌ التسعة ثمانية دراهم</w:t>
      </w:r>
      <w:r w:rsidR="005A4439" w:rsidRPr="003D09D0">
        <w:rPr>
          <w:rtl/>
        </w:rPr>
        <w:t xml:space="preserve"> و</w:t>
      </w:r>
      <w:r w:rsidRPr="003D09D0">
        <w:rPr>
          <w:rtl/>
        </w:rPr>
        <w:t>عشر درهم،</w:t>
      </w:r>
      <w:r w:rsidR="005A4439" w:rsidRPr="003D09D0">
        <w:rPr>
          <w:rtl/>
        </w:rPr>
        <w:t xml:space="preserve"> و</w:t>
      </w:r>
      <w:r w:rsidRPr="003D09D0">
        <w:rPr>
          <w:rtl/>
        </w:rPr>
        <w:t>لو كان التالف في المثال خمسة أعطى لصاحب الدرهم نصف درهم</w:t>
      </w:r>
      <w:r w:rsidR="005A4439" w:rsidRPr="003D09D0">
        <w:rPr>
          <w:rtl/>
        </w:rPr>
        <w:t xml:space="preserve"> و</w:t>
      </w:r>
      <w:r w:rsidRPr="003D09D0">
        <w:rPr>
          <w:rtl/>
        </w:rPr>
        <w:t>لصاحب التسعة أربعة دراهم</w:t>
      </w:r>
      <w:r w:rsidR="005A4439" w:rsidRPr="003D09D0">
        <w:rPr>
          <w:rtl/>
        </w:rPr>
        <w:t xml:space="preserve"> و</w:t>
      </w:r>
      <w:r w:rsidRPr="003D09D0">
        <w:rPr>
          <w:rtl/>
        </w:rPr>
        <w:t>نصف،</w:t>
      </w:r>
      <w:r w:rsidR="005A4439" w:rsidRPr="003D09D0">
        <w:rPr>
          <w:rtl/>
        </w:rPr>
        <w:t xml:space="preserve"> و</w:t>
      </w:r>
      <w:r w:rsidRPr="003D09D0">
        <w:rPr>
          <w:rtl/>
        </w:rPr>
        <w:t>هكذا</w:t>
      </w:r>
      <w:r w:rsidR="00E22079" w:rsidRPr="003D09D0">
        <w:rPr>
          <w:vertAlign w:val="superscript"/>
          <w:rtl/>
        </w:rPr>
        <w:t>(</w:t>
      </w:r>
      <w:r w:rsidR="00E22079" w:rsidRPr="003D09D0">
        <w:rPr>
          <w:vertAlign w:val="superscript"/>
          <w:rtl/>
        </w:rPr>
        <w:footnoteReference w:id="302"/>
      </w:r>
      <w:r w:rsidR="00E22079" w:rsidRPr="003D09D0">
        <w:rPr>
          <w:vertAlign w:val="superscript"/>
          <w:rtl/>
        </w:rPr>
        <w:t>)</w:t>
      </w:r>
      <w:r w:rsidRPr="003D09D0">
        <w:rPr>
          <w:vertAlign w:val="superscript"/>
          <w:rtl/>
        </w:rPr>
        <w:t xml:space="preserve"> </w:t>
      </w:r>
      <w:r w:rsidRPr="003D09D0">
        <w:rPr>
          <w:rtl/>
        </w:rPr>
        <w:t xml:space="preserve">. </w:t>
      </w:r>
    </w:p>
    <w:p w14:paraId="2A32A9EA" w14:textId="77777777" w:rsidR="00877ED7" w:rsidRPr="003D09D0" w:rsidRDefault="005A4439" w:rsidP="001872C6">
      <w:r w:rsidRPr="003D09D0">
        <w:rPr>
          <w:rtl/>
        </w:rPr>
        <w:t>و</w:t>
      </w:r>
      <w:r w:rsidR="00877ED7" w:rsidRPr="003D09D0">
        <w:rPr>
          <w:rtl/>
        </w:rPr>
        <w:t>فيه أنه لايوجد لدى العقلاء من هذا التدقيق في الحساب عين</w:t>
      </w:r>
      <w:r w:rsidRPr="003D09D0">
        <w:rPr>
          <w:rtl/>
        </w:rPr>
        <w:t xml:space="preserve"> و</w:t>
      </w:r>
      <w:r w:rsidR="00877ED7" w:rsidRPr="003D09D0">
        <w:rPr>
          <w:rtl/>
        </w:rPr>
        <w:t>لا أثر،</w:t>
      </w:r>
      <w:r w:rsidRPr="003D09D0">
        <w:rPr>
          <w:rtl/>
        </w:rPr>
        <w:t xml:space="preserve"> و</w:t>
      </w:r>
      <w:r w:rsidR="00877ED7" w:rsidRPr="003D09D0">
        <w:rPr>
          <w:rtl/>
        </w:rPr>
        <w:t>الشاهد على ذلك أن لازم كلامه أنهم في مثال الودعي يعطون درهما</w:t>
      </w:r>
      <w:r w:rsidRPr="003D09D0">
        <w:rPr>
          <w:rtl/>
        </w:rPr>
        <w:t xml:space="preserve"> و</w:t>
      </w:r>
      <w:r w:rsidR="00877ED7" w:rsidRPr="003D09D0">
        <w:rPr>
          <w:rtl/>
        </w:rPr>
        <w:t>ثلث درهم الى صاحب الدرهمين</w:t>
      </w:r>
      <w:r w:rsidRPr="003D09D0">
        <w:rPr>
          <w:rtl/>
        </w:rPr>
        <w:t xml:space="preserve"> و</w:t>
      </w:r>
      <w:r w:rsidR="00877ED7" w:rsidRPr="003D09D0">
        <w:rPr>
          <w:rtl/>
        </w:rPr>
        <w:t>ثلثي درهم الى صاحب الدرهم؟،</w:t>
      </w:r>
      <w:r w:rsidRPr="003D09D0">
        <w:rPr>
          <w:rtl/>
        </w:rPr>
        <w:t xml:space="preserve"> و</w:t>
      </w:r>
      <w:r w:rsidR="00877ED7" w:rsidRPr="003D09D0">
        <w:rPr>
          <w:rtl/>
        </w:rPr>
        <w:t>لكن في مثال ما لو كان هناك درهمان، فادعى زيد أنهما له،</w:t>
      </w:r>
      <w:r w:rsidRPr="003D09D0">
        <w:rPr>
          <w:rtl/>
        </w:rPr>
        <w:t xml:space="preserve"> و</w:t>
      </w:r>
      <w:r w:rsidR="00877ED7" w:rsidRPr="003D09D0">
        <w:rPr>
          <w:rtl/>
        </w:rPr>
        <w:t>اقرّ عمرو بأن احدهما له</w:t>
      </w:r>
      <w:r w:rsidRPr="003D09D0">
        <w:rPr>
          <w:rtl/>
        </w:rPr>
        <w:t xml:space="preserve"> و</w:t>
      </w:r>
      <w:r w:rsidR="00877ED7" w:rsidRPr="003D09D0">
        <w:rPr>
          <w:rtl/>
        </w:rPr>
        <w:t>نازعه في ثانيهما، فيعطون درهما</w:t>
      </w:r>
      <w:r w:rsidRPr="003D09D0">
        <w:rPr>
          <w:rtl/>
        </w:rPr>
        <w:t xml:space="preserve"> و</w:t>
      </w:r>
      <w:r w:rsidR="00877ED7" w:rsidRPr="003D09D0">
        <w:rPr>
          <w:rtl/>
        </w:rPr>
        <w:t>نصف درهم الى زيد،</w:t>
      </w:r>
      <w:r w:rsidRPr="003D09D0">
        <w:rPr>
          <w:rtl/>
        </w:rPr>
        <w:t xml:space="preserve"> و</w:t>
      </w:r>
      <w:r w:rsidR="00877ED7" w:rsidRPr="003D09D0">
        <w:rPr>
          <w:rtl/>
        </w:rPr>
        <w:t>يعطون نصف درهم الى عمرو، لأنه قد اقرّ عمرو بعدم استحقاقه لأحدهما</w:t>
      </w:r>
      <w:r w:rsidRPr="003D09D0">
        <w:rPr>
          <w:rtl/>
        </w:rPr>
        <w:t xml:space="preserve"> و</w:t>
      </w:r>
      <w:r w:rsidR="00877ED7" w:rsidRPr="003D09D0">
        <w:rPr>
          <w:rtl/>
        </w:rPr>
        <w:t>يتساويان في الدرهم الآخر، مع أن هذا التفريق ليس مما يخطر بذهن العرف ابدا.</w:t>
      </w:r>
    </w:p>
    <w:p w14:paraId="74AD4BA6" w14:textId="3E6BCF00" w:rsidR="005A4439" w:rsidRPr="003D09D0" w:rsidRDefault="00877ED7" w:rsidP="001872C6">
      <w:pPr>
        <w:rPr>
          <w:rtl/>
        </w:rPr>
      </w:pPr>
      <w:r w:rsidRPr="003D09D0">
        <w:rPr>
          <w:bCs/>
          <w:rtl/>
        </w:rPr>
        <w:t>الوجه الثالث:</w:t>
      </w:r>
      <w:r w:rsidRPr="003D09D0">
        <w:rPr>
          <w:rtl/>
        </w:rPr>
        <w:t xml:space="preserve"> ما قد يفصل بين فرض امتزاج الدراهم الثلاثة قبل تلف واحد منها،</w:t>
      </w:r>
      <w:r w:rsidR="005A4439" w:rsidRPr="003D09D0">
        <w:rPr>
          <w:rtl/>
        </w:rPr>
        <w:t xml:space="preserve"> و</w:t>
      </w:r>
      <w:r w:rsidRPr="003D09D0">
        <w:rPr>
          <w:rtl/>
        </w:rPr>
        <w:t>بين فرض عدم امتزاجها، ففي الفرض الاول تثبت الشركة القهرية الواقعية بين صاحب الدرهمين</w:t>
      </w:r>
      <w:r w:rsidR="005A4439" w:rsidRPr="003D09D0">
        <w:rPr>
          <w:rtl/>
        </w:rPr>
        <w:t xml:space="preserve"> و</w:t>
      </w:r>
      <w:r w:rsidRPr="003D09D0">
        <w:rPr>
          <w:rtl/>
        </w:rPr>
        <w:t xml:space="preserve">صاحب الدرهم بالنسبة، فيكون </w:t>
      </w:r>
      <w:r w:rsidR="001E191E" w:rsidRPr="003D09D0">
        <w:drawing>
          <wp:inline distT="0" distB="0" distL="0" distR="0" wp14:anchorId="5671EC21" wp14:editId="63AB51BE">
            <wp:extent cx="48895" cy="194310"/>
            <wp:effectExtent l="0" t="0" r="0" b="0"/>
            <wp:docPr id="4" name="تصوی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895" cy="194310"/>
                    </a:xfrm>
                    <a:prstGeom prst="rect">
                      <a:avLst/>
                    </a:prstGeom>
                    <a:noFill/>
                    <a:ln>
                      <a:noFill/>
                    </a:ln>
                  </pic:spPr>
                </pic:pic>
              </a:graphicData>
            </a:graphic>
          </wp:inline>
        </w:drawing>
      </w:r>
      <w:r w:rsidRPr="003D09D0">
        <w:rPr>
          <w:rtl/>
        </w:rPr>
        <w:t xml:space="preserve"> من كل درهم لصاحب الدرهمين</w:t>
      </w:r>
      <w:r w:rsidR="005A4439" w:rsidRPr="003D09D0">
        <w:rPr>
          <w:rtl/>
        </w:rPr>
        <w:t xml:space="preserve"> و</w:t>
      </w:r>
      <w:r w:rsidR="001E191E" w:rsidRPr="003D09D0">
        <w:drawing>
          <wp:inline distT="0" distB="0" distL="0" distR="0" wp14:anchorId="6B7C8A86" wp14:editId="0E08E342">
            <wp:extent cx="48895" cy="194310"/>
            <wp:effectExtent l="0" t="0" r="0" b="0"/>
            <wp:docPr id="5" name="تصوی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895" cy="194310"/>
                    </a:xfrm>
                    <a:prstGeom prst="rect">
                      <a:avLst/>
                    </a:prstGeom>
                    <a:noFill/>
                    <a:ln>
                      <a:noFill/>
                    </a:ln>
                  </pic:spPr>
                </pic:pic>
              </a:graphicData>
            </a:graphic>
          </wp:inline>
        </w:drawing>
      </w:r>
      <w:r w:rsidRPr="003D09D0">
        <w:rPr>
          <w:rtl/>
        </w:rPr>
        <w:t xml:space="preserve"> منه لصاحب الدرهم،</w:t>
      </w:r>
      <w:r w:rsidR="005A4439" w:rsidRPr="003D09D0">
        <w:rPr>
          <w:rtl/>
        </w:rPr>
        <w:t xml:space="preserve"> و</w:t>
      </w:r>
      <w:r w:rsidRPr="003D09D0">
        <w:rPr>
          <w:rtl/>
        </w:rPr>
        <w:t>عليه فبعد تلف درهم منها يعطى لصاحب الدرهمين درهم</w:t>
      </w:r>
      <w:r w:rsidR="005A4439" w:rsidRPr="003D09D0">
        <w:rPr>
          <w:rtl/>
        </w:rPr>
        <w:t xml:space="preserve"> و</w:t>
      </w:r>
      <w:r w:rsidRPr="003D09D0">
        <w:rPr>
          <w:rtl/>
        </w:rPr>
        <w:t>ثلث،</w:t>
      </w:r>
      <w:r w:rsidR="005A4439" w:rsidRPr="003D09D0">
        <w:rPr>
          <w:rtl/>
        </w:rPr>
        <w:t xml:space="preserve"> و</w:t>
      </w:r>
      <w:r w:rsidRPr="003D09D0">
        <w:rPr>
          <w:rtl/>
        </w:rPr>
        <w:t>لصاحب الدرهم ثلثا درهم،</w:t>
      </w:r>
      <w:r w:rsidR="005A4439" w:rsidRPr="003D09D0">
        <w:rPr>
          <w:rtl/>
        </w:rPr>
        <w:t xml:space="preserve"> و</w:t>
      </w:r>
      <w:r w:rsidRPr="003D09D0">
        <w:rPr>
          <w:rtl/>
        </w:rPr>
        <w:t>في الفرض الثاني حيث لا يكون امتزاج موجب للشركة</w:t>
      </w:r>
      <w:r w:rsidR="005A4439" w:rsidRPr="003D09D0">
        <w:rPr>
          <w:rtl/>
        </w:rPr>
        <w:t xml:space="preserve"> و</w:t>
      </w:r>
      <w:r w:rsidRPr="003D09D0">
        <w:rPr>
          <w:rtl/>
        </w:rPr>
        <w:t>انما حصل الاشتباه، فلو تمت قاعدة العدل</w:t>
      </w:r>
      <w:r w:rsidR="005A4439" w:rsidRPr="003D09D0">
        <w:rPr>
          <w:rtl/>
        </w:rPr>
        <w:t xml:space="preserve"> و</w:t>
      </w:r>
      <w:r w:rsidRPr="003D09D0">
        <w:rPr>
          <w:rtl/>
        </w:rPr>
        <w:t>الانصاف فلابد من تنصيف الدرهم الثاني بينهما</w:t>
      </w:r>
      <w:r w:rsidR="005A4439" w:rsidRPr="003D09D0">
        <w:rPr>
          <w:rtl/>
        </w:rPr>
        <w:t xml:space="preserve"> و</w:t>
      </w:r>
      <w:r w:rsidRPr="003D09D0">
        <w:rPr>
          <w:rtl/>
        </w:rPr>
        <w:t>لو لم‌ تتم القاعدة فلابد من القرعة.</w:t>
      </w:r>
    </w:p>
    <w:p w14:paraId="373C10BF" w14:textId="77777777" w:rsidR="00877ED7" w:rsidRPr="003D09D0" w:rsidRDefault="005A4439" w:rsidP="001872C6">
      <w:r w:rsidRPr="003D09D0">
        <w:rPr>
          <w:rtl/>
        </w:rPr>
        <w:t>و</w:t>
      </w:r>
      <w:r w:rsidR="00877ED7" w:rsidRPr="003D09D0">
        <w:rPr>
          <w:rtl/>
        </w:rPr>
        <w:t>لكن يرد عليه أن المقام من قبيل اشتباه المالك دائما،</w:t>
      </w:r>
      <w:r w:rsidRPr="003D09D0">
        <w:rPr>
          <w:rtl/>
        </w:rPr>
        <w:t xml:space="preserve"> و</w:t>
      </w:r>
      <w:r w:rsidR="00877ED7" w:rsidRPr="003D09D0">
        <w:rPr>
          <w:rtl/>
        </w:rPr>
        <w:t>ان شئت قلت: ان الدليل على كون الامتزاج موجبا للشركة هو السيرة العقلائية،</w:t>
      </w:r>
      <w:r w:rsidRPr="003D09D0">
        <w:rPr>
          <w:rtl/>
        </w:rPr>
        <w:t xml:space="preserve"> و</w:t>
      </w:r>
      <w:r w:rsidR="00877ED7" w:rsidRPr="003D09D0">
        <w:rPr>
          <w:rtl/>
        </w:rPr>
        <w:t>هي لم‌ تثبت في مطلق الامتزاج،</w:t>
      </w:r>
      <w:r w:rsidRPr="003D09D0">
        <w:rPr>
          <w:rtl/>
        </w:rPr>
        <w:t xml:space="preserve"> و</w:t>
      </w:r>
      <w:r w:rsidR="00877ED7" w:rsidRPr="003D09D0">
        <w:rPr>
          <w:rtl/>
        </w:rPr>
        <w:t>انما ثبتت فيما إذا كان الامتزاج بين الشيئين بنحو يأبى العرف عن بقاء الملكية الاستقلالية لكل من المالكين بالنسبة الى ملكه، كما في امتزاج منّ حنطةٍ لزيد بمنّ حنطة لعمرو،</w:t>
      </w:r>
      <w:r w:rsidRPr="003D09D0">
        <w:rPr>
          <w:rtl/>
        </w:rPr>
        <w:t xml:space="preserve"> و</w:t>
      </w:r>
      <w:r w:rsidR="00877ED7" w:rsidRPr="003D09D0">
        <w:rPr>
          <w:rtl/>
        </w:rPr>
        <w:t>ليس امتزاج الدرهم بالدرهم من هذا القبيل، كما أنه لو كان دليلنا على الشركة هو الإجماع فالقدر المتيقن منه هو الامتزاج بالنحو الأول.</w:t>
      </w:r>
    </w:p>
    <w:p w14:paraId="165B4987" w14:textId="77777777" w:rsidR="00877ED7" w:rsidRPr="003D09D0" w:rsidRDefault="00877ED7" w:rsidP="001872C6">
      <w:pPr>
        <w:rPr>
          <w:rtl/>
        </w:rPr>
      </w:pPr>
      <w:r w:rsidRPr="003D09D0">
        <w:rPr>
          <w:rtl/>
        </w:rPr>
        <w:t>نعم لو بدلّنا مثال الدرهم بمال آخر فرض فيه الامتزاج بالنحو الاول تم الحكم بالشركة،</w:t>
      </w:r>
      <w:r w:rsidR="005A4439" w:rsidRPr="003D09D0">
        <w:rPr>
          <w:rtl/>
        </w:rPr>
        <w:t xml:space="preserve"> و</w:t>
      </w:r>
      <w:r w:rsidRPr="003D09D0">
        <w:rPr>
          <w:rtl/>
        </w:rPr>
        <w:t>قد ذكر الشهيد الثاني "ره" في المسالك انه لو كان بدل الدراهم مال تمتزج أجزاؤه بحيث لا تتميز، كالحنطة والشعير، وكان لأحدهما قفيزان مثلا</w:t>
      </w:r>
      <w:r w:rsidR="005A4439" w:rsidRPr="003D09D0">
        <w:rPr>
          <w:rtl/>
        </w:rPr>
        <w:t xml:space="preserve"> و</w:t>
      </w:r>
      <w:r w:rsidRPr="003D09D0">
        <w:rPr>
          <w:rtl/>
        </w:rPr>
        <w:t>للآخر قفيز،</w:t>
      </w:r>
      <w:r w:rsidR="005A4439" w:rsidRPr="003D09D0">
        <w:rPr>
          <w:rtl/>
        </w:rPr>
        <w:t xml:space="preserve"> و</w:t>
      </w:r>
      <w:r w:rsidRPr="003D09D0">
        <w:rPr>
          <w:rtl/>
        </w:rPr>
        <w:t>تلف قفيز بعد امتزاجهما بغير اختياره، فيكون لصاحب القفيزين قفيز</w:t>
      </w:r>
      <w:r w:rsidR="005A4439" w:rsidRPr="003D09D0">
        <w:rPr>
          <w:rtl/>
        </w:rPr>
        <w:t xml:space="preserve"> و</w:t>
      </w:r>
      <w:r w:rsidRPr="003D09D0">
        <w:rPr>
          <w:rtl/>
        </w:rPr>
        <w:t>ثلث،</w:t>
      </w:r>
      <w:r w:rsidR="005A4439" w:rsidRPr="003D09D0">
        <w:rPr>
          <w:rtl/>
        </w:rPr>
        <w:t xml:space="preserve"> و</w:t>
      </w:r>
      <w:r w:rsidRPr="003D09D0">
        <w:rPr>
          <w:rtl/>
        </w:rPr>
        <w:t>للآخر ثلثا قفيز</w:t>
      </w:r>
      <w:r w:rsidR="00E22079" w:rsidRPr="003D09D0">
        <w:rPr>
          <w:vertAlign w:val="superscript"/>
          <w:rtl/>
        </w:rPr>
        <w:t>(</w:t>
      </w:r>
      <w:r w:rsidR="00E22079" w:rsidRPr="003D09D0">
        <w:rPr>
          <w:vertAlign w:val="superscript"/>
          <w:rtl/>
        </w:rPr>
        <w:footnoteReference w:id="303"/>
      </w:r>
      <w:r w:rsidR="00E22079" w:rsidRPr="003D09D0">
        <w:rPr>
          <w:vertAlign w:val="superscript"/>
          <w:rtl/>
        </w:rPr>
        <w:t>)</w:t>
      </w:r>
      <w:r w:rsidRPr="003D09D0">
        <w:rPr>
          <w:vertAlign w:val="superscript"/>
          <w:rtl/>
        </w:rPr>
        <w:t xml:space="preserve"> </w:t>
      </w:r>
      <w:r w:rsidRPr="003D09D0">
        <w:rPr>
          <w:rtl/>
        </w:rPr>
        <w:t>.</w:t>
      </w:r>
    </w:p>
    <w:p w14:paraId="4720873A" w14:textId="77777777" w:rsidR="00877ED7" w:rsidRPr="003D09D0" w:rsidRDefault="00877ED7" w:rsidP="001872C6">
      <w:pPr>
        <w:rPr>
          <w:rtl/>
        </w:rPr>
      </w:pPr>
      <w:r w:rsidRPr="003D09D0">
        <w:rPr>
          <w:bCs/>
          <w:rtl/>
        </w:rPr>
        <w:t>الوجه الرابع:</w:t>
      </w:r>
      <w:r w:rsidRPr="003D09D0">
        <w:rPr>
          <w:rtl/>
        </w:rPr>
        <w:t xml:space="preserve"> تعيين المالك الواقعي بالقرعة، فقد ذكر الشهيد الثاني "ره" في المسالك في ذيل كلام الشرايع</w:t>
      </w:r>
      <w:r w:rsidR="001872C6" w:rsidRPr="003D09D0">
        <w:rPr>
          <w:rtl/>
        </w:rPr>
        <w:t xml:space="preserve"> </w:t>
      </w:r>
      <w:r w:rsidRPr="003D09D0">
        <w:rPr>
          <w:rtl/>
        </w:rPr>
        <w:t>(و لو كان مع شريكين درهمان فادعى أحدهما كليهما</w:t>
      </w:r>
      <w:r w:rsidR="005A4439" w:rsidRPr="003D09D0">
        <w:rPr>
          <w:rtl/>
        </w:rPr>
        <w:t xml:space="preserve"> و</w:t>
      </w:r>
      <w:r w:rsidRPr="003D09D0">
        <w:rPr>
          <w:rtl/>
        </w:rPr>
        <w:t>ادعى الآخر أحدهما فقط كان للأول درهم</w:t>
      </w:r>
      <w:r w:rsidR="005A4439" w:rsidRPr="003D09D0">
        <w:rPr>
          <w:rtl/>
        </w:rPr>
        <w:t xml:space="preserve"> و</w:t>
      </w:r>
      <w:r w:rsidRPr="003D09D0">
        <w:rPr>
          <w:rtl/>
        </w:rPr>
        <w:t>نصف</w:t>
      </w:r>
      <w:r w:rsidR="005A4439" w:rsidRPr="003D09D0">
        <w:rPr>
          <w:rtl/>
        </w:rPr>
        <w:t xml:space="preserve"> و</w:t>
      </w:r>
      <w:r w:rsidRPr="003D09D0">
        <w:rPr>
          <w:rtl/>
        </w:rPr>
        <w:t>للثاني نصف درهم،</w:t>
      </w:r>
      <w:r w:rsidR="005A4439" w:rsidRPr="003D09D0">
        <w:rPr>
          <w:rtl/>
        </w:rPr>
        <w:t xml:space="preserve"> و</w:t>
      </w:r>
      <w:r w:rsidRPr="003D09D0">
        <w:rPr>
          <w:rtl/>
        </w:rPr>
        <w:t>كذا لو أودعه إنسان درهمين</w:t>
      </w:r>
      <w:r w:rsidR="005A4439" w:rsidRPr="003D09D0">
        <w:rPr>
          <w:rtl/>
        </w:rPr>
        <w:t xml:space="preserve"> و</w:t>
      </w:r>
      <w:r w:rsidRPr="003D09D0">
        <w:rPr>
          <w:rtl/>
        </w:rPr>
        <w:t>آخر درهما،</w:t>
      </w:r>
      <w:r w:rsidR="005A4439" w:rsidRPr="003D09D0">
        <w:rPr>
          <w:rtl/>
        </w:rPr>
        <w:t xml:space="preserve"> و</w:t>
      </w:r>
      <w:r w:rsidRPr="003D09D0">
        <w:rPr>
          <w:rtl/>
        </w:rPr>
        <w:t>امتزج الجميع ثم تلف درهم</w:t>
      </w:r>
      <w:r w:rsidR="00E22079" w:rsidRPr="003D09D0">
        <w:rPr>
          <w:vertAlign w:val="superscript"/>
          <w:rtl/>
        </w:rPr>
        <w:t>(</w:t>
      </w:r>
      <w:r w:rsidR="00E22079" w:rsidRPr="003D09D0">
        <w:rPr>
          <w:vertAlign w:val="superscript"/>
          <w:rtl/>
        </w:rPr>
        <w:footnoteReference w:id="304"/>
      </w:r>
      <w:r w:rsidR="00E22079" w:rsidRPr="003D09D0">
        <w:rPr>
          <w:vertAlign w:val="superscript"/>
          <w:rtl/>
        </w:rPr>
        <w:t>)</w:t>
      </w:r>
      <w:r w:rsidRPr="003D09D0">
        <w:rPr>
          <w:rtl/>
        </w:rPr>
        <w:t>) أن ما ذكره في الفرض الاخير</w:t>
      </w:r>
      <w:r w:rsidR="005A4439" w:rsidRPr="003D09D0">
        <w:rPr>
          <w:rtl/>
        </w:rPr>
        <w:t xml:space="preserve"> و</w:t>
      </w:r>
      <w:r w:rsidRPr="003D09D0">
        <w:rPr>
          <w:rtl/>
        </w:rPr>
        <w:t>ان كان هو المشهور بين الأصحاب استنادا الى رواية السكوني لكن يشكل الحكم -مع ضعف المستند- بأن التالف لا يحتمل كونه منهما، بل من أحدهما خاصّة، لامتناع الإشاعة هنا،</w:t>
      </w:r>
      <w:r w:rsidR="005A4439" w:rsidRPr="003D09D0">
        <w:rPr>
          <w:rtl/>
        </w:rPr>
        <w:t xml:space="preserve"> و</w:t>
      </w:r>
      <w:r w:rsidRPr="003D09D0">
        <w:rPr>
          <w:rtl/>
        </w:rPr>
        <w:t>الموافق للقواعد الشرعية هنا القول بالقرعة،</w:t>
      </w:r>
      <w:r w:rsidR="005A4439" w:rsidRPr="003D09D0">
        <w:rPr>
          <w:rtl/>
        </w:rPr>
        <w:t xml:space="preserve"> و</w:t>
      </w:r>
      <w:r w:rsidRPr="003D09D0">
        <w:rPr>
          <w:rtl/>
        </w:rPr>
        <w:t>مال إليه في الدروس، إلّا أنه تحاشى عن مخالفة الأصحاب،</w:t>
      </w:r>
      <w:r w:rsidR="005A4439" w:rsidRPr="003D09D0">
        <w:rPr>
          <w:rtl/>
        </w:rPr>
        <w:t xml:space="preserve"> و</w:t>
      </w:r>
      <w:r w:rsidRPr="003D09D0">
        <w:rPr>
          <w:rtl/>
        </w:rPr>
        <w:t>مقتضى الرواية أن التنصيف يشمل ما لو لم ‌يكن أي منهما مدعيا، بل كانا جاهلين، كما أنه لا حاجة الى اليمين</w:t>
      </w:r>
      <w:r w:rsidR="005A4439" w:rsidRPr="003D09D0">
        <w:rPr>
          <w:rtl/>
        </w:rPr>
        <w:t xml:space="preserve"> و</w:t>
      </w:r>
      <w:r w:rsidRPr="003D09D0">
        <w:rPr>
          <w:rtl/>
        </w:rPr>
        <w:t>لم يذكر الأصحاب هنا يمينا، بناء على كون الحكم المذكور قهريا،</w:t>
      </w:r>
      <w:r w:rsidR="005A4439" w:rsidRPr="003D09D0">
        <w:rPr>
          <w:rtl/>
        </w:rPr>
        <w:t xml:space="preserve"> و</w:t>
      </w:r>
      <w:r w:rsidRPr="003D09D0">
        <w:rPr>
          <w:rtl/>
        </w:rPr>
        <w:t>ربما امتنعت اليمين هنا إذا لم ‌يعلم كلّ منهما بعين حقه،</w:t>
      </w:r>
      <w:r w:rsidR="005A4439" w:rsidRPr="003D09D0">
        <w:rPr>
          <w:rtl/>
        </w:rPr>
        <w:t xml:space="preserve"> و</w:t>
      </w:r>
      <w:r w:rsidRPr="003D09D0">
        <w:rPr>
          <w:rtl/>
        </w:rPr>
        <w:t>لو كان بدل الدراهم مال تمتزج أجزاؤه بحيث لا تتميز، كالحنطة والشعير،</w:t>
      </w:r>
      <w:r w:rsidR="005A4439" w:rsidRPr="003D09D0">
        <w:rPr>
          <w:rtl/>
        </w:rPr>
        <w:t xml:space="preserve"> و</w:t>
      </w:r>
      <w:r w:rsidRPr="003D09D0">
        <w:rPr>
          <w:rtl/>
        </w:rPr>
        <w:t>كان لأحدهما قفيزان مثلا</w:t>
      </w:r>
      <w:r w:rsidR="005A4439" w:rsidRPr="003D09D0">
        <w:rPr>
          <w:rtl/>
        </w:rPr>
        <w:t xml:space="preserve"> و</w:t>
      </w:r>
      <w:r w:rsidRPr="003D09D0">
        <w:rPr>
          <w:rtl/>
        </w:rPr>
        <w:t>للآخر قفيز،</w:t>
      </w:r>
      <w:r w:rsidR="005A4439" w:rsidRPr="003D09D0">
        <w:rPr>
          <w:rtl/>
        </w:rPr>
        <w:t xml:space="preserve"> و</w:t>
      </w:r>
      <w:r w:rsidRPr="003D09D0">
        <w:rPr>
          <w:rtl/>
        </w:rPr>
        <w:t>تلف قفيز بعد امتزاجهما بغير اختياره، فالتالف على نسبة المالين،</w:t>
      </w:r>
      <w:r w:rsidR="005A4439" w:rsidRPr="003D09D0">
        <w:rPr>
          <w:rtl/>
        </w:rPr>
        <w:t xml:space="preserve"> و</w:t>
      </w:r>
      <w:r w:rsidRPr="003D09D0">
        <w:rPr>
          <w:rtl/>
        </w:rPr>
        <w:t>كذا الباقي، فيكون لصاحب القفيزين قفيز</w:t>
      </w:r>
      <w:r w:rsidR="005A4439" w:rsidRPr="003D09D0">
        <w:rPr>
          <w:rtl/>
        </w:rPr>
        <w:t xml:space="preserve"> و</w:t>
      </w:r>
      <w:r w:rsidRPr="003D09D0">
        <w:rPr>
          <w:rtl/>
        </w:rPr>
        <w:t>ثلث،</w:t>
      </w:r>
      <w:r w:rsidR="005A4439" w:rsidRPr="003D09D0">
        <w:rPr>
          <w:rtl/>
        </w:rPr>
        <w:t xml:space="preserve"> و</w:t>
      </w:r>
      <w:r w:rsidRPr="003D09D0">
        <w:rPr>
          <w:rtl/>
        </w:rPr>
        <w:t>للآخر ثلثا قفيز،</w:t>
      </w:r>
      <w:r w:rsidR="005A4439" w:rsidRPr="003D09D0">
        <w:rPr>
          <w:rtl/>
        </w:rPr>
        <w:t xml:space="preserve"> و</w:t>
      </w:r>
      <w:r w:rsidRPr="003D09D0">
        <w:rPr>
          <w:rtl/>
        </w:rPr>
        <w:t>الفرق أن الذاهب هنا عليهما معا، بخلاف الدرهم، لأنه حقّ لأحدهما خاصّة قطعا</w:t>
      </w:r>
      <w:r w:rsidR="00E22079" w:rsidRPr="003D09D0">
        <w:rPr>
          <w:vertAlign w:val="superscript"/>
          <w:rtl/>
        </w:rPr>
        <w:t>(</w:t>
      </w:r>
      <w:r w:rsidR="00E22079" w:rsidRPr="003D09D0">
        <w:rPr>
          <w:vertAlign w:val="superscript"/>
          <w:rtl/>
        </w:rPr>
        <w:footnoteReference w:id="305"/>
      </w:r>
      <w:r w:rsidR="00E22079" w:rsidRPr="003D09D0">
        <w:rPr>
          <w:vertAlign w:val="superscript"/>
          <w:rtl/>
        </w:rPr>
        <w:t>)</w:t>
      </w:r>
      <w:r w:rsidRPr="003D09D0">
        <w:rPr>
          <w:vertAlign w:val="superscript"/>
          <w:rtl/>
        </w:rPr>
        <w:t xml:space="preserve"> </w:t>
      </w:r>
      <w:r w:rsidRPr="003D09D0">
        <w:rPr>
          <w:rtl/>
        </w:rPr>
        <w:t>.</w:t>
      </w:r>
    </w:p>
    <w:p w14:paraId="45F084FA" w14:textId="77777777" w:rsidR="00877ED7" w:rsidRPr="003D09D0" w:rsidRDefault="00877ED7" w:rsidP="001872C6">
      <w:pPr>
        <w:rPr>
          <w:rtl/>
        </w:rPr>
      </w:pPr>
      <w:r w:rsidRPr="003D09D0">
        <w:rPr>
          <w:rtl/>
        </w:rPr>
        <w:t>اقول: سيأتي أنه لا حاجة الى القرعة الا في بعض الحالات.</w:t>
      </w:r>
    </w:p>
    <w:p w14:paraId="372A3A8B" w14:textId="77777777" w:rsidR="00877ED7" w:rsidRPr="003D09D0" w:rsidRDefault="00877ED7" w:rsidP="001872C6">
      <w:pPr>
        <w:rPr>
          <w:rtl/>
        </w:rPr>
      </w:pPr>
      <w:r w:rsidRPr="003D09D0">
        <w:rPr>
          <w:b/>
          <w:bCs/>
          <w:rtl/>
        </w:rPr>
        <w:t>الوجه الخامس:</w:t>
      </w:r>
      <w:r w:rsidRPr="003D09D0">
        <w:rPr>
          <w:rtl/>
        </w:rPr>
        <w:t xml:space="preserve"> ما حكي عن السيد الصدر "قده" من أنه حيث لا يجب على الودعي ايصال المال الى مالكه،</w:t>
      </w:r>
      <w:r w:rsidR="005A4439" w:rsidRPr="003D09D0">
        <w:rPr>
          <w:rtl/>
        </w:rPr>
        <w:t xml:space="preserve"> و</w:t>
      </w:r>
      <w:r w:rsidRPr="003D09D0">
        <w:rPr>
          <w:rtl/>
        </w:rPr>
        <w:t>انما يجب عليه التخلية بين المال</w:t>
      </w:r>
      <w:r w:rsidR="005A4439" w:rsidRPr="003D09D0">
        <w:rPr>
          <w:rtl/>
        </w:rPr>
        <w:t xml:space="preserve"> و</w:t>
      </w:r>
      <w:r w:rsidRPr="003D09D0">
        <w:rPr>
          <w:rtl/>
        </w:rPr>
        <w:t>مالكه، بأن يقول لهما مثلا: كل من كان منكما مالكا لهذا المال فليأخذه، فان السيرة العقلائية لا تقتضي فيما نحن فيه أكثر من ذلك، كما لا يستفاد عرفا من قوله تعالى "ان الله يأمركم أن تُؤَدُّوا الاماناتِ الى اهلها" أكثر من لزوم التخلية،</w:t>
      </w:r>
      <w:r w:rsidR="005A4439" w:rsidRPr="003D09D0">
        <w:rPr>
          <w:rtl/>
        </w:rPr>
        <w:t xml:space="preserve"> و</w:t>
      </w:r>
      <w:r w:rsidRPr="003D09D0">
        <w:rPr>
          <w:rtl/>
        </w:rPr>
        <w:t>لذا لم ‌يفت الفقهاء بأنه يجب على الأمين حمل المال الى باب دار صاحبه،</w:t>
      </w:r>
      <w:r w:rsidR="005A4439" w:rsidRPr="003D09D0">
        <w:rPr>
          <w:rtl/>
        </w:rPr>
        <w:t xml:space="preserve"> و</w:t>
      </w:r>
      <w:r w:rsidRPr="003D09D0">
        <w:rPr>
          <w:rtl/>
        </w:rPr>
        <w:t>انما قالوا بوجوب التخلية بينه</w:t>
      </w:r>
      <w:r w:rsidR="005A4439" w:rsidRPr="003D09D0">
        <w:rPr>
          <w:rtl/>
        </w:rPr>
        <w:t xml:space="preserve"> و</w:t>
      </w:r>
      <w:r w:rsidRPr="003D09D0">
        <w:rPr>
          <w:rtl/>
        </w:rPr>
        <w:t>بين ماله،</w:t>
      </w:r>
      <w:r w:rsidR="005A4439" w:rsidRPr="003D09D0">
        <w:rPr>
          <w:rtl/>
        </w:rPr>
        <w:t xml:space="preserve"> و</w:t>
      </w:r>
      <w:r w:rsidRPr="003D09D0">
        <w:rPr>
          <w:rtl/>
        </w:rPr>
        <w:t>تحصل التخلية -أي رفع المانع من ناحية نفسه عن أخذ المالك لماله- برفع المانع بين المال</w:t>
      </w:r>
      <w:r w:rsidR="005A4439" w:rsidRPr="003D09D0">
        <w:rPr>
          <w:rtl/>
        </w:rPr>
        <w:t xml:space="preserve"> و</w:t>
      </w:r>
      <w:r w:rsidRPr="003D09D0">
        <w:rPr>
          <w:rtl/>
        </w:rPr>
        <w:t>كلا هذين الشخصين، نعم لا يحصل بذلك رفع مانع احتمال مالكية ذاك الشخص الآخر الذي ليس في الحقيقة مالكا، لكنه لايقدر على رفع هذا المانع حتى يجب عليه، إلا بأن يقرّ بعدم مالكيّة الشخص الآخر، فيكون إقراره حجة من باب حجية إقرار ذي اليد،</w:t>
      </w:r>
      <w:r w:rsidR="005A4439" w:rsidRPr="003D09D0">
        <w:rPr>
          <w:rtl/>
        </w:rPr>
        <w:t xml:space="preserve"> و</w:t>
      </w:r>
      <w:r w:rsidRPr="003D09D0">
        <w:rPr>
          <w:rtl/>
        </w:rPr>
        <w:t>لكن لا يجوز له هذا الاقرار لفرض كونه شاكا، بل لو فرض إمكان رفع هذا المانع لم ‌يجب أيضا رفعه، لأن الدليل لا يدل على أكثر من وجوب التخلية بمعنى رفع المانع من قبله فقط،</w:t>
      </w:r>
      <w:r w:rsidR="005A4439" w:rsidRPr="003D09D0">
        <w:rPr>
          <w:rtl/>
        </w:rPr>
        <w:t xml:space="preserve"> و</w:t>
      </w:r>
      <w:r w:rsidRPr="003D09D0">
        <w:rPr>
          <w:rtl/>
        </w:rPr>
        <w:t>عليه فلا مورد للقرعة بالنسبة الى هذا الودعي</w:t>
      </w:r>
      <w:r w:rsidR="005A4439" w:rsidRPr="003D09D0">
        <w:rPr>
          <w:rtl/>
        </w:rPr>
        <w:t xml:space="preserve"> و</w:t>
      </w:r>
      <w:r w:rsidRPr="003D09D0">
        <w:rPr>
          <w:rtl/>
        </w:rPr>
        <w:t>أما المالكين فلو أرادا الصلح، أو رَفع أحدهما أو كلاهما اليد عن المال فلا كلام،</w:t>
      </w:r>
      <w:r w:rsidR="005A4439" w:rsidRPr="003D09D0">
        <w:rPr>
          <w:rtl/>
        </w:rPr>
        <w:t xml:space="preserve"> و</w:t>
      </w:r>
      <w:r w:rsidRPr="003D09D0">
        <w:rPr>
          <w:rtl/>
        </w:rPr>
        <w:t>الا فإن كان كل منهما يدّعى القطع بأنه هو المالك خرجت المسألة عمّا نحن فيه،</w:t>
      </w:r>
      <w:r w:rsidR="005A4439" w:rsidRPr="003D09D0">
        <w:rPr>
          <w:rtl/>
        </w:rPr>
        <w:t xml:space="preserve"> و</w:t>
      </w:r>
      <w:r w:rsidRPr="003D09D0">
        <w:rPr>
          <w:rtl/>
        </w:rPr>
        <w:t>عليهما ان يرفعا النزاع الى الحاكم،</w:t>
      </w:r>
      <w:r w:rsidR="005A4439" w:rsidRPr="003D09D0">
        <w:rPr>
          <w:rtl/>
        </w:rPr>
        <w:t xml:space="preserve"> و</w:t>
      </w:r>
      <w:r w:rsidRPr="003D09D0">
        <w:rPr>
          <w:rtl/>
        </w:rPr>
        <w:t>قد مضى أنّ الحاكم يحكم بقاعدة العدل</w:t>
      </w:r>
      <w:r w:rsidR="005A4439" w:rsidRPr="003D09D0">
        <w:rPr>
          <w:rtl/>
        </w:rPr>
        <w:t xml:space="preserve"> و</w:t>
      </w:r>
      <w:r w:rsidRPr="003D09D0">
        <w:rPr>
          <w:rtl/>
        </w:rPr>
        <w:t>الإنصاف</w:t>
      </w:r>
      <w:r w:rsidR="005A4439" w:rsidRPr="003D09D0">
        <w:rPr>
          <w:rtl/>
        </w:rPr>
        <w:t xml:space="preserve"> و</w:t>
      </w:r>
      <w:r w:rsidRPr="003D09D0">
        <w:rPr>
          <w:rtl/>
        </w:rPr>
        <w:t>إن كان كل منهما يحتمل كون المال له فبعد ما عرفت من عدم حجية قاعدة العدل</w:t>
      </w:r>
      <w:r w:rsidR="005A4439" w:rsidRPr="003D09D0">
        <w:rPr>
          <w:rtl/>
        </w:rPr>
        <w:t xml:space="preserve"> و</w:t>
      </w:r>
      <w:r w:rsidRPr="003D09D0">
        <w:rPr>
          <w:rtl/>
        </w:rPr>
        <w:t>الإنصاف في غير باب القضاء لا يبقى شي‏ء عدا القرعة،</w:t>
      </w:r>
      <w:r w:rsidR="005A4439" w:rsidRPr="003D09D0">
        <w:rPr>
          <w:rtl/>
        </w:rPr>
        <w:t xml:space="preserve"> و</w:t>
      </w:r>
      <w:r w:rsidRPr="003D09D0">
        <w:rPr>
          <w:rtl/>
        </w:rPr>
        <w:t>تصل النوبة إليها</w:t>
      </w:r>
      <w:r w:rsidR="00E22079" w:rsidRPr="003D09D0">
        <w:rPr>
          <w:vertAlign w:val="superscript"/>
          <w:rtl/>
        </w:rPr>
        <w:t>(</w:t>
      </w:r>
      <w:r w:rsidR="00E22079" w:rsidRPr="003D09D0">
        <w:rPr>
          <w:vertAlign w:val="superscript"/>
          <w:rtl/>
        </w:rPr>
        <w:footnoteReference w:id="306"/>
      </w:r>
      <w:r w:rsidR="00E22079" w:rsidRPr="003D09D0">
        <w:rPr>
          <w:vertAlign w:val="superscript"/>
          <w:rtl/>
        </w:rPr>
        <w:t>)</w:t>
      </w:r>
      <w:r w:rsidRPr="003D09D0">
        <w:rPr>
          <w:vertAlign w:val="superscript"/>
          <w:rtl/>
        </w:rPr>
        <w:t xml:space="preserve"> </w:t>
      </w:r>
      <w:r w:rsidRPr="003D09D0">
        <w:rPr>
          <w:rtl/>
        </w:rPr>
        <w:t xml:space="preserve">. </w:t>
      </w:r>
    </w:p>
    <w:p w14:paraId="6A14CA86" w14:textId="77777777" w:rsidR="00877ED7" w:rsidRPr="003D09D0" w:rsidRDefault="00877ED7" w:rsidP="001872C6">
      <w:pPr>
        <w:rPr>
          <w:rtl/>
        </w:rPr>
      </w:pPr>
      <w:r w:rsidRPr="003D09D0">
        <w:rPr>
          <w:rtl/>
        </w:rPr>
        <w:t>اقول: اذا لم ‌يكن الودعي خائفا من أنه لو خلّى بينهما</w:t>
      </w:r>
      <w:r w:rsidR="005A4439" w:rsidRPr="003D09D0">
        <w:rPr>
          <w:rtl/>
        </w:rPr>
        <w:t xml:space="preserve"> و</w:t>
      </w:r>
      <w:r w:rsidRPr="003D09D0">
        <w:rPr>
          <w:rtl/>
        </w:rPr>
        <w:t>بين المال المشتبه فيستولي غير المالك على المال،</w:t>
      </w:r>
      <w:r w:rsidR="005A4439" w:rsidRPr="003D09D0">
        <w:rPr>
          <w:rtl/>
        </w:rPr>
        <w:t xml:space="preserve"> و</w:t>
      </w:r>
      <w:r w:rsidRPr="003D09D0">
        <w:rPr>
          <w:rtl/>
        </w:rPr>
        <w:t>يمنع المالك الواقعي عنه فلا يجب عليه اكثر من التخلية بينهما</w:t>
      </w:r>
      <w:r w:rsidR="005A4439" w:rsidRPr="003D09D0">
        <w:rPr>
          <w:rtl/>
        </w:rPr>
        <w:t xml:space="preserve"> و</w:t>
      </w:r>
      <w:r w:rsidRPr="003D09D0">
        <w:rPr>
          <w:rtl/>
        </w:rPr>
        <w:t>بين المال،</w:t>
      </w:r>
      <w:r w:rsidR="005A4439" w:rsidRPr="003D09D0">
        <w:rPr>
          <w:rtl/>
        </w:rPr>
        <w:t xml:space="preserve"> و</w:t>
      </w:r>
      <w:r w:rsidRPr="003D09D0">
        <w:rPr>
          <w:rtl/>
        </w:rPr>
        <w:t>لا دليل على وجوب الاقرار بالمالك حتى لو كان يعرف المالك، نعم لو كان خائفا من ذلك، فلا يحقّ له التخلية بينهما</w:t>
      </w:r>
      <w:r w:rsidR="005A4439" w:rsidRPr="003D09D0">
        <w:rPr>
          <w:rtl/>
        </w:rPr>
        <w:t xml:space="preserve"> و</w:t>
      </w:r>
      <w:r w:rsidRPr="003D09D0">
        <w:rPr>
          <w:rtl/>
        </w:rPr>
        <w:t>بين المال، لأنه قد يؤدي الى حرمان المالك عن ماله بسببه،</w:t>
      </w:r>
      <w:r w:rsidR="005A4439" w:rsidRPr="003D09D0">
        <w:rPr>
          <w:rtl/>
        </w:rPr>
        <w:t xml:space="preserve"> و</w:t>
      </w:r>
      <w:r w:rsidRPr="003D09D0">
        <w:rPr>
          <w:rtl/>
        </w:rPr>
        <w:t>هذا خلاف اطلاق وجوب اداء الامانة الى مالكها،</w:t>
      </w:r>
      <w:r w:rsidR="005A4439" w:rsidRPr="003D09D0">
        <w:rPr>
          <w:rtl/>
        </w:rPr>
        <w:t xml:space="preserve"> و</w:t>
      </w:r>
      <w:r w:rsidRPr="003D09D0">
        <w:rPr>
          <w:rtl/>
        </w:rPr>
        <w:t xml:space="preserve">ليست السيرة العقلائية على خلاف ذلك ان لم‌تكن على وفقه. </w:t>
      </w:r>
    </w:p>
    <w:p w14:paraId="3AAA6354" w14:textId="77777777" w:rsidR="00877ED7" w:rsidRPr="003D09D0" w:rsidRDefault="00877ED7" w:rsidP="001872C6">
      <w:pPr>
        <w:rPr>
          <w:rtl/>
        </w:rPr>
      </w:pPr>
      <w:r w:rsidRPr="003D09D0">
        <w:rPr>
          <w:rtl/>
        </w:rPr>
        <w:t>وقد ذُكر في تعليقة المباحث أن المتفاهم العرفي من دليل وجوب اداء الامانة الى مالكها أكثر من التخلية بمعنى رفع المانع من قبله، فلو كان يعلم ان هذا المال لزيد</w:t>
      </w:r>
      <w:r w:rsidR="005A4439" w:rsidRPr="003D09D0">
        <w:rPr>
          <w:rtl/>
        </w:rPr>
        <w:t xml:space="preserve"> و</w:t>
      </w:r>
      <w:r w:rsidRPr="003D09D0">
        <w:rPr>
          <w:rtl/>
        </w:rPr>
        <w:t>ليس لعمرو، لم‌ يكن يكفي بأن يخلّي بين هذا المال</w:t>
      </w:r>
      <w:r w:rsidR="005A4439" w:rsidRPr="003D09D0">
        <w:rPr>
          <w:rtl/>
        </w:rPr>
        <w:t xml:space="preserve"> و</w:t>
      </w:r>
      <w:r w:rsidRPr="003D09D0">
        <w:rPr>
          <w:rtl/>
        </w:rPr>
        <w:t>بينهما</w:t>
      </w:r>
      <w:r w:rsidR="005A4439" w:rsidRPr="003D09D0">
        <w:rPr>
          <w:rtl/>
        </w:rPr>
        <w:t xml:space="preserve"> و</w:t>
      </w:r>
      <w:r w:rsidRPr="003D09D0">
        <w:rPr>
          <w:rtl/>
        </w:rPr>
        <w:t>يبقيهما متحيرين بشأن هذا المال، بل كان عليه ان يشهد بالواقع،</w:t>
      </w:r>
      <w:r w:rsidR="005A4439" w:rsidRPr="003D09D0">
        <w:rPr>
          <w:rtl/>
        </w:rPr>
        <w:t xml:space="preserve"> و</w:t>
      </w:r>
      <w:r w:rsidRPr="003D09D0">
        <w:rPr>
          <w:rtl/>
        </w:rPr>
        <w:t>هذا مطابق للسيرة العقلائية، نعم في خصوص ما نحن فيه حيث لا يقدر على شهادة من هذا القبيل الّا بأن يشهد بغير علم فلا يفهم عرفا من دليل وجوب اداء الأمانة وجوب الشهادة بغير علم عليه، فيكتفي بالتخلية بين المال</w:t>
      </w:r>
      <w:r w:rsidR="005A4439" w:rsidRPr="003D09D0">
        <w:rPr>
          <w:rtl/>
        </w:rPr>
        <w:t xml:space="preserve"> و</w:t>
      </w:r>
      <w:r w:rsidRPr="003D09D0">
        <w:rPr>
          <w:rtl/>
        </w:rPr>
        <w:t>بينهما، نعم لو كان كل منهما مصمما على ان يستولي على المال من دون ارضاء صاحبه، فالتخلية بين المال</w:t>
      </w:r>
      <w:r w:rsidR="005A4439" w:rsidRPr="003D09D0">
        <w:rPr>
          <w:rtl/>
        </w:rPr>
        <w:t xml:space="preserve"> و</w:t>
      </w:r>
      <w:r w:rsidRPr="003D09D0">
        <w:rPr>
          <w:rtl/>
        </w:rPr>
        <w:t>بينهما إيجاد للحاجب عن المال،</w:t>
      </w:r>
      <w:r w:rsidR="005A4439" w:rsidRPr="003D09D0">
        <w:rPr>
          <w:rtl/>
        </w:rPr>
        <w:t xml:space="preserve"> و</w:t>
      </w:r>
      <w:r w:rsidRPr="003D09D0">
        <w:rPr>
          <w:rtl/>
        </w:rPr>
        <w:t>عليه فلا تتم التخلية الواجبة في الحالات الاعتيادية، لكن في فرض الشك</w:t>
      </w:r>
      <w:r w:rsidR="005A4439" w:rsidRPr="003D09D0">
        <w:rPr>
          <w:rtl/>
        </w:rPr>
        <w:t xml:space="preserve"> و</w:t>
      </w:r>
      <w:r w:rsidRPr="003D09D0">
        <w:rPr>
          <w:rtl/>
        </w:rPr>
        <w:t>التردد بينهما لا دليل على وجوب التخلية بالمعنى الشامل لعدم إيجاد حاجب من هذا القبيل، لا من السيرة العقلائية،</w:t>
      </w:r>
      <w:r w:rsidR="005A4439" w:rsidRPr="003D09D0">
        <w:rPr>
          <w:rtl/>
        </w:rPr>
        <w:t xml:space="preserve"> و</w:t>
      </w:r>
      <w:r w:rsidRPr="003D09D0">
        <w:rPr>
          <w:rtl/>
        </w:rPr>
        <w:t>لا من دليل وجوب اداء الأمانة لانصرافه عن ذلك في مثل المقام بالمناسبات العقلائية.</w:t>
      </w:r>
    </w:p>
    <w:p w14:paraId="35B14F87" w14:textId="77777777" w:rsidR="00877ED7" w:rsidRPr="003D09D0" w:rsidRDefault="00877ED7" w:rsidP="001872C6">
      <w:pPr>
        <w:rPr>
          <w:rtl/>
        </w:rPr>
      </w:pPr>
      <w:r w:rsidRPr="003D09D0">
        <w:rPr>
          <w:b/>
          <w:bCs/>
          <w:rtl/>
        </w:rPr>
        <w:t>الوجه السادس:</w:t>
      </w:r>
      <w:r w:rsidRPr="003D09D0">
        <w:rPr>
          <w:rtl/>
        </w:rPr>
        <w:t xml:space="preserve"> ما هو المختار من كون مقتضى القاعدة أنه مع تداعي صاحب الدرهمين</w:t>
      </w:r>
      <w:r w:rsidR="005A4439" w:rsidRPr="003D09D0">
        <w:rPr>
          <w:rtl/>
        </w:rPr>
        <w:t xml:space="preserve"> و</w:t>
      </w:r>
      <w:r w:rsidRPr="003D09D0">
        <w:rPr>
          <w:rtl/>
        </w:rPr>
        <w:t>صاحب الدرهم في الدرهم الثاني</w:t>
      </w:r>
      <w:r w:rsidR="005A4439" w:rsidRPr="003D09D0">
        <w:rPr>
          <w:rtl/>
        </w:rPr>
        <w:t xml:space="preserve"> و</w:t>
      </w:r>
      <w:r w:rsidRPr="003D09D0">
        <w:rPr>
          <w:rtl/>
        </w:rPr>
        <w:t>تساويهما من حيث البينة</w:t>
      </w:r>
      <w:r w:rsidR="005A4439" w:rsidRPr="003D09D0">
        <w:rPr>
          <w:rtl/>
        </w:rPr>
        <w:t xml:space="preserve"> و</w:t>
      </w:r>
      <w:r w:rsidRPr="003D09D0">
        <w:rPr>
          <w:rtl/>
        </w:rPr>
        <w:t>عدمها</w:t>
      </w:r>
      <w:r w:rsidR="005A4439" w:rsidRPr="003D09D0">
        <w:rPr>
          <w:rtl/>
        </w:rPr>
        <w:t xml:space="preserve"> و</w:t>
      </w:r>
      <w:r w:rsidRPr="003D09D0">
        <w:rPr>
          <w:rtl/>
        </w:rPr>
        <w:t>من حيث الحلف او النكول يكون الحاكم مخيرا بين القرعة</w:t>
      </w:r>
      <w:r w:rsidR="005A4439" w:rsidRPr="003D09D0">
        <w:rPr>
          <w:rtl/>
        </w:rPr>
        <w:t xml:space="preserve"> و</w:t>
      </w:r>
      <w:r w:rsidRPr="003D09D0">
        <w:rPr>
          <w:rtl/>
        </w:rPr>
        <w:t>بين تنصيف الدرهم الثاني بينهما حسب ما استفدناه من الروايات،</w:t>
      </w:r>
      <w:r w:rsidR="005A4439" w:rsidRPr="003D09D0">
        <w:rPr>
          <w:rtl/>
        </w:rPr>
        <w:t xml:space="preserve"> و</w:t>
      </w:r>
      <w:r w:rsidRPr="003D09D0">
        <w:rPr>
          <w:rtl/>
        </w:rPr>
        <w:t>مع عدم تداعيهما فيقرع الحاكم بينهما،</w:t>
      </w:r>
      <w:r w:rsidR="005A4439" w:rsidRPr="003D09D0">
        <w:rPr>
          <w:rtl/>
        </w:rPr>
        <w:t xml:space="preserve"> و</w:t>
      </w:r>
      <w:r w:rsidRPr="003D09D0">
        <w:rPr>
          <w:rtl/>
        </w:rPr>
        <w:t>لا يكفي أن يجري الودعي القرعة لمعرفة المالك في هذا الفرض الذي هو في معرض التشاحّ</w:t>
      </w:r>
      <w:r w:rsidR="005A4439" w:rsidRPr="003D09D0">
        <w:rPr>
          <w:rtl/>
        </w:rPr>
        <w:t xml:space="preserve"> و</w:t>
      </w:r>
      <w:r w:rsidRPr="003D09D0">
        <w:rPr>
          <w:rtl/>
        </w:rPr>
        <w:t>التنازع بين صاحب الدرهمين</w:t>
      </w:r>
      <w:r w:rsidR="005A4439" w:rsidRPr="003D09D0">
        <w:rPr>
          <w:rtl/>
        </w:rPr>
        <w:t xml:space="preserve"> و</w:t>
      </w:r>
      <w:r w:rsidRPr="003D09D0">
        <w:rPr>
          <w:rtl/>
        </w:rPr>
        <w:t>صاحب الدرهم، بل لابد له من ارجاع امره الى الحاكم، لأن فصل الخصومة بيد الحاكم، بل قد يقال بشكل عام بلزوم كون المجري للقرعة الحاكم الشرعي او وكيله،</w:t>
      </w:r>
      <w:r w:rsidR="005A4439" w:rsidRPr="003D09D0">
        <w:rPr>
          <w:rtl/>
        </w:rPr>
        <w:t xml:space="preserve"> و</w:t>
      </w:r>
      <w:r w:rsidRPr="003D09D0">
        <w:rPr>
          <w:rtl/>
        </w:rPr>
        <w:t>هذا ما يظهر من السيد الامام "قده"</w:t>
      </w:r>
      <w:r w:rsidR="00E22079" w:rsidRPr="003D09D0">
        <w:rPr>
          <w:vertAlign w:val="superscript"/>
          <w:rtl/>
        </w:rPr>
        <w:t>(</w:t>
      </w:r>
      <w:r w:rsidR="00E22079" w:rsidRPr="003D09D0">
        <w:rPr>
          <w:vertAlign w:val="superscript"/>
          <w:rtl/>
        </w:rPr>
        <w:footnoteReference w:id="307"/>
      </w:r>
      <w:r w:rsidR="00E22079" w:rsidRPr="003D09D0">
        <w:rPr>
          <w:vertAlign w:val="superscript"/>
          <w:rtl/>
        </w:rPr>
        <w:t>)</w:t>
      </w:r>
      <w:r w:rsidRPr="003D09D0">
        <w:rPr>
          <w:vertAlign w:val="superscript"/>
          <w:rtl/>
        </w:rPr>
        <w:t xml:space="preserve"> </w:t>
      </w:r>
      <w:r w:rsidRPr="003D09D0">
        <w:rPr>
          <w:rtl/>
        </w:rPr>
        <w:t>واحتاط بعض السادة الاعلام في ذلك</w:t>
      </w:r>
      <w:r w:rsidR="00E22079" w:rsidRPr="003D09D0">
        <w:rPr>
          <w:vertAlign w:val="superscript"/>
          <w:rtl/>
        </w:rPr>
        <w:t>(</w:t>
      </w:r>
      <w:r w:rsidR="00E22079" w:rsidRPr="003D09D0">
        <w:rPr>
          <w:vertAlign w:val="superscript"/>
          <w:rtl/>
        </w:rPr>
        <w:footnoteReference w:id="308"/>
      </w:r>
      <w:r w:rsidR="00E22079" w:rsidRPr="003D09D0">
        <w:rPr>
          <w:vertAlign w:val="superscript"/>
          <w:rtl/>
        </w:rPr>
        <w:t>)</w:t>
      </w:r>
      <w:r w:rsidRPr="003D09D0">
        <w:rPr>
          <w:vertAlign w:val="superscript"/>
          <w:rtl/>
        </w:rPr>
        <w:t xml:space="preserve"> </w:t>
      </w:r>
      <w:r w:rsidRPr="003D09D0">
        <w:rPr>
          <w:rtl/>
        </w:rPr>
        <w:t>ولكن الظاهر أنه مع عدم التنازع لا حاجة الى ذلك لأن مقتضى الاطلاق جواز ذلك بلا حاجة الى الاستئذان من الحاكم الشرعي،</w:t>
      </w:r>
      <w:r w:rsidR="005A4439" w:rsidRPr="003D09D0">
        <w:rPr>
          <w:rtl/>
        </w:rPr>
        <w:t xml:space="preserve"> و</w:t>
      </w:r>
      <w:r w:rsidRPr="003D09D0">
        <w:rPr>
          <w:rtl/>
        </w:rPr>
        <w:t>أما رواه الصدوق باسناده عن الحكم بن مسكين عن معاوية بن عمار عن أبي عبد الله (عليه السلام) قال: إذا وطئ رجلان أو ثلاثة جارية في طهر واحد فولدت فادعوه جميعا أقرع الوالي بينهم فمن قرع كان الولد ولده</w:t>
      </w:r>
      <w:r w:rsidR="00E22079" w:rsidRPr="003D09D0">
        <w:rPr>
          <w:vertAlign w:val="superscript"/>
          <w:rtl/>
        </w:rPr>
        <w:t>(</w:t>
      </w:r>
      <w:r w:rsidR="00E22079" w:rsidRPr="003D09D0">
        <w:rPr>
          <w:vertAlign w:val="superscript"/>
          <w:rtl/>
        </w:rPr>
        <w:footnoteReference w:id="309"/>
      </w:r>
      <w:r w:rsidR="00E22079" w:rsidRPr="003D09D0">
        <w:rPr>
          <w:vertAlign w:val="superscript"/>
          <w:rtl/>
        </w:rPr>
        <w:t>)</w:t>
      </w:r>
      <w:r w:rsidRPr="003D09D0">
        <w:rPr>
          <w:vertAlign w:val="superscript"/>
          <w:rtl/>
        </w:rPr>
        <w:t xml:space="preserve"> </w:t>
      </w:r>
      <w:r w:rsidRPr="003D09D0">
        <w:rPr>
          <w:rtl/>
        </w:rPr>
        <w:t>فمورده المنازعة</w:t>
      </w:r>
      <w:r w:rsidR="005A4439" w:rsidRPr="003D09D0">
        <w:rPr>
          <w:rtl/>
        </w:rPr>
        <w:t xml:space="preserve"> و</w:t>
      </w:r>
      <w:r w:rsidRPr="003D09D0">
        <w:rPr>
          <w:rtl/>
        </w:rPr>
        <w:t>لا اشكال في كون القرعة فيه بيد الحاكم، نعم ورد في مرسلة حماد عمن ذكره عن أحدهما (عليهما السلام) أنه قال: القرعة لا يكون الا للإمام</w:t>
      </w:r>
      <w:r w:rsidR="00E22079" w:rsidRPr="003D09D0">
        <w:rPr>
          <w:vertAlign w:val="superscript"/>
          <w:rtl/>
        </w:rPr>
        <w:t>(</w:t>
      </w:r>
      <w:r w:rsidR="00E22079" w:rsidRPr="003D09D0">
        <w:rPr>
          <w:vertAlign w:val="superscript"/>
          <w:rtl/>
        </w:rPr>
        <w:footnoteReference w:id="310"/>
      </w:r>
      <w:r w:rsidR="00E22079" w:rsidRPr="003D09D0">
        <w:rPr>
          <w:vertAlign w:val="superscript"/>
          <w:rtl/>
        </w:rPr>
        <w:t>)</w:t>
      </w:r>
      <w:r w:rsidRPr="003D09D0">
        <w:rPr>
          <w:vertAlign w:val="superscript"/>
          <w:rtl/>
        </w:rPr>
        <w:t xml:space="preserve"> </w:t>
      </w:r>
      <w:r w:rsidRPr="003D09D0">
        <w:rPr>
          <w:rtl/>
        </w:rPr>
        <w:t>، لكنها ضعيفة السند،</w:t>
      </w:r>
      <w:r w:rsidR="005A4439" w:rsidRPr="003D09D0">
        <w:rPr>
          <w:rtl/>
        </w:rPr>
        <w:t xml:space="preserve"> و</w:t>
      </w:r>
      <w:r w:rsidRPr="003D09D0">
        <w:rPr>
          <w:rtl/>
        </w:rPr>
        <w:t>أما ما رواه اسماعيل بن مرار عن يونس قال: في رجلٍ كان له عدة مماليك فقال أيكم علمني آية من كتاب الله فهو حر، فعلمه واحد منهم ثم مات المولى ولم يدر أيهم الذي علمه أنه قال يستخرج بالقرعة قال</w:t>
      </w:r>
      <w:r w:rsidR="005A4439" w:rsidRPr="003D09D0">
        <w:rPr>
          <w:rtl/>
        </w:rPr>
        <w:t xml:space="preserve"> و</w:t>
      </w:r>
      <w:r w:rsidRPr="003D09D0">
        <w:rPr>
          <w:rtl/>
        </w:rPr>
        <w:t>لا يستخرجه إلا الإمام، لأن له على القرعة كلاما ودعاء لا يعلمه غيره</w:t>
      </w:r>
      <w:r w:rsidR="00E22079" w:rsidRPr="003D09D0">
        <w:rPr>
          <w:vertAlign w:val="superscript"/>
          <w:rtl/>
        </w:rPr>
        <w:t>(</w:t>
      </w:r>
      <w:r w:rsidR="00E22079" w:rsidRPr="003D09D0">
        <w:rPr>
          <w:vertAlign w:val="superscript"/>
          <w:rtl/>
        </w:rPr>
        <w:footnoteReference w:id="311"/>
      </w:r>
      <w:r w:rsidR="00E22079" w:rsidRPr="003D09D0">
        <w:rPr>
          <w:vertAlign w:val="superscript"/>
          <w:rtl/>
        </w:rPr>
        <w:t>)</w:t>
      </w:r>
      <w:r w:rsidRPr="003D09D0">
        <w:rPr>
          <w:vertAlign w:val="superscript"/>
          <w:rtl/>
        </w:rPr>
        <w:t xml:space="preserve"> </w:t>
      </w:r>
      <w:r w:rsidRPr="003D09D0">
        <w:rPr>
          <w:rtl/>
        </w:rPr>
        <w:t>، فالتعليل المذكور فيه يوجب اختصاصه بالامام المعصوم (عليه السلام) لكن لزوم ذلك غير محتمل حتى في عصر المعصوم، لعدم تمكن الناس في مختلف البلدان من الرجوع اليه، فضلا عن عصر الغيبة.</w:t>
      </w:r>
    </w:p>
    <w:p w14:paraId="6E44C8DB" w14:textId="77777777" w:rsidR="005A4439" w:rsidRPr="003D09D0" w:rsidRDefault="00877ED7" w:rsidP="001872C6">
      <w:pPr>
        <w:rPr>
          <w:rtl/>
        </w:rPr>
      </w:pPr>
      <w:r w:rsidRPr="003D09D0">
        <w:rPr>
          <w:bCs/>
          <w:rtl/>
        </w:rPr>
        <w:t>الفرع الثاني:</w:t>
      </w:r>
      <w:r w:rsidRPr="003D09D0">
        <w:rPr>
          <w:rtl/>
        </w:rPr>
        <w:t xml:space="preserve"> ما إذا انتقل مالٌ من زيد الى عمرو</w:t>
      </w:r>
      <w:r w:rsidR="005A4439" w:rsidRPr="003D09D0">
        <w:rPr>
          <w:rtl/>
        </w:rPr>
        <w:t xml:space="preserve"> و</w:t>
      </w:r>
      <w:r w:rsidRPr="003D09D0">
        <w:rPr>
          <w:rtl/>
        </w:rPr>
        <w:t>اختلفا في كونه بنحو البيع او الهبة، فادعى زيد البيع ليطالب عمروا بالثمن،</w:t>
      </w:r>
      <w:r w:rsidR="005A4439" w:rsidRPr="003D09D0">
        <w:rPr>
          <w:rtl/>
        </w:rPr>
        <w:t xml:space="preserve"> و</w:t>
      </w:r>
      <w:r w:rsidRPr="003D09D0">
        <w:rPr>
          <w:rtl/>
        </w:rPr>
        <w:t>قال عمرو: بل وهبتني اياه، فحيث يكون من مورد التداعي، فان لم‌ يكن لأي منهما بينة او اقام كل منهما بينة فيتحالفان،</w:t>
      </w:r>
      <w:r w:rsidR="005A4439" w:rsidRPr="003D09D0">
        <w:rPr>
          <w:rtl/>
        </w:rPr>
        <w:t xml:space="preserve"> و</w:t>
      </w:r>
      <w:r w:rsidRPr="003D09D0">
        <w:rPr>
          <w:rtl/>
        </w:rPr>
        <w:t>بعد التحالف يحكم القاضي بعدم اي من البيع</w:t>
      </w:r>
      <w:r w:rsidR="005A4439" w:rsidRPr="003D09D0">
        <w:rPr>
          <w:rtl/>
        </w:rPr>
        <w:t xml:space="preserve"> و</w:t>
      </w:r>
      <w:r w:rsidRPr="003D09D0">
        <w:rPr>
          <w:rtl/>
        </w:rPr>
        <w:t>الهبة،</w:t>
      </w:r>
      <w:r w:rsidR="005A4439" w:rsidRPr="003D09D0">
        <w:rPr>
          <w:rtl/>
        </w:rPr>
        <w:t xml:space="preserve"> و</w:t>
      </w:r>
      <w:r w:rsidRPr="003D09D0">
        <w:rPr>
          <w:rtl/>
        </w:rPr>
        <w:t>حيث ان حكم القاضي لا يغيِّر الواقع فيستلزم ذلك المخالفة للعلم التفصيلي بكونه ملك عمرو.</w:t>
      </w:r>
    </w:p>
    <w:p w14:paraId="5FDA5917" w14:textId="77777777" w:rsidR="005A4439" w:rsidRPr="003D09D0" w:rsidRDefault="005A4439" w:rsidP="001872C6">
      <w:pPr>
        <w:rPr>
          <w:rtl/>
        </w:rPr>
      </w:pPr>
      <w:r w:rsidRPr="003D09D0">
        <w:rPr>
          <w:rtl/>
        </w:rPr>
        <w:t>و</w:t>
      </w:r>
      <w:r w:rsidR="00877ED7" w:rsidRPr="003D09D0">
        <w:rPr>
          <w:rtl/>
        </w:rPr>
        <w:t>اجاب عنه السيد الخوئي "قده" في مصباح الاصول بما محصله أنه ان كانت الهبة جائزة كان ادعاء البيع</w:t>
      </w:r>
      <w:r w:rsidRPr="003D09D0">
        <w:rPr>
          <w:rtl/>
        </w:rPr>
        <w:t xml:space="preserve"> و</w:t>
      </w:r>
      <w:r w:rsidR="00877ED7" w:rsidRPr="003D09D0">
        <w:rPr>
          <w:rtl/>
        </w:rPr>
        <w:t>إنكار الهبة من الواهب رجوعاً عنها، لأن إنكار الهبة يدل بالالتزام على الرجوع عنها، نظير إنكار الوكالة، فانه أيضاً يعدّ عزلا للوكيل،</w:t>
      </w:r>
      <w:r w:rsidRPr="003D09D0">
        <w:rPr>
          <w:rtl/>
        </w:rPr>
        <w:t xml:space="preserve"> و</w:t>
      </w:r>
      <w:r w:rsidR="00877ED7" w:rsidRPr="003D09D0">
        <w:rPr>
          <w:rtl/>
        </w:rPr>
        <w:t>عليه فيصير المال بمجرد إنكار الهبة ملكاً للناقل على اي تقدير، فانه ان كان هبة جائزة فقد رجع عنها،</w:t>
      </w:r>
      <w:r w:rsidRPr="003D09D0">
        <w:rPr>
          <w:rtl/>
        </w:rPr>
        <w:t xml:space="preserve"> و</w:t>
      </w:r>
      <w:r w:rsidR="00877ED7" w:rsidRPr="003D09D0">
        <w:rPr>
          <w:rtl/>
        </w:rPr>
        <w:t>ان كان بيعا فقد فسخ البيع مع ثبوت الخيار له لعدم تسليم المشتري للثمن، فلا يحصل أية مخالفة للواقع.</w:t>
      </w:r>
    </w:p>
    <w:p w14:paraId="5698B7F9" w14:textId="77777777" w:rsidR="005A4439" w:rsidRPr="003D09D0" w:rsidRDefault="005A4439" w:rsidP="001872C6">
      <w:pPr>
        <w:rPr>
          <w:rtl/>
        </w:rPr>
      </w:pPr>
      <w:r w:rsidRPr="003D09D0">
        <w:rPr>
          <w:rtl/>
        </w:rPr>
        <w:t>و</w:t>
      </w:r>
      <w:r w:rsidR="00877ED7" w:rsidRPr="003D09D0">
        <w:rPr>
          <w:rtl/>
        </w:rPr>
        <w:t>هكذا اذا كانت الهبة لازمة، كما إذا كانت لذي رحم</w:t>
      </w:r>
      <w:r w:rsidRPr="003D09D0">
        <w:rPr>
          <w:rtl/>
        </w:rPr>
        <w:t xml:space="preserve"> و</w:t>
      </w:r>
      <w:r w:rsidR="00877ED7" w:rsidRPr="003D09D0">
        <w:rPr>
          <w:rtl/>
        </w:rPr>
        <w:t>قلنا بأن التحالف يوجب انفساخ العقد واقعاً</w:t>
      </w:r>
      <w:r w:rsidRPr="003D09D0">
        <w:rPr>
          <w:rtl/>
        </w:rPr>
        <w:t xml:space="preserve"> و</w:t>
      </w:r>
      <w:r w:rsidR="00877ED7" w:rsidRPr="003D09D0">
        <w:rPr>
          <w:rtl/>
        </w:rPr>
        <w:t>رجوع المال الى ملك من انتقل عنه كما لا يبعد.</w:t>
      </w:r>
    </w:p>
    <w:p w14:paraId="3BD6A585" w14:textId="77777777" w:rsidR="005A4439" w:rsidRPr="003D09D0" w:rsidRDefault="005A4439" w:rsidP="001872C6">
      <w:pPr>
        <w:rPr>
          <w:rtl/>
        </w:rPr>
      </w:pPr>
      <w:r w:rsidRPr="003D09D0">
        <w:rPr>
          <w:rtl/>
        </w:rPr>
        <w:t>و</w:t>
      </w:r>
      <w:r w:rsidR="00877ED7" w:rsidRPr="003D09D0">
        <w:rPr>
          <w:rtl/>
        </w:rPr>
        <w:t>أما اذا كانت الهبة لازمة</w:t>
      </w:r>
      <w:r w:rsidRPr="003D09D0">
        <w:rPr>
          <w:rtl/>
        </w:rPr>
        <w:t xml:space="preserve"> و</w:t>
      </w:r>
      <w:r w:rsidR="00877ED7" w:rsidRPr="003D09D0">
        <w:rPr>
          <w:rtl/>
        </w:rPr>
        <w:t>قلنا بكون انفساخ العقد ظاهريا لرفع الخصومة، فجواز التصرف فيها تابع للدليل، فان دل عليه دليل كان مما رخص فيه الشارع في التصرف في مال الغير،</w:t>
      </w:r>
      <w:r w:rsidRPr="003D09D0">
        <w:rPr>
          <w:rtl/>
        </w:rPr>
        <w:t xml:space="preserve"> و</w:t>
      </w:r>
      <w:r w:rsidR="00877ED7" w:rsidRPr="003D09D0">
        <w:rPr>
          <w:rtl/>
        </w:rPr>
        <w:t>إلا نلتزم بعدم جواز التصرف،</w:t>
      </w:r>
      <w:r w:rsidRPr="003D09D0">
        <w:rPr>
          <w:rtl/>
        </w:rPr>
        <w:t xml:space="preserve"> و</w:t>
      </w:r>
      <w:r w:rsidR="00877ED7" w:rsidRPr="003D09D0">
        <w:rPr>
          <w:rtl/>
        </w:rPr>
        <w:t>على ايّ حال لا مخالفة للعلم الاجمالي او التفصيلي</w:t>
      </w:r>
      <w:r w:rsidR="00E22079" w:rsidRPr="003D09D0">
        <w:rPr>
          <w:vertAlign w:val="superscript"/>
          <w:rtl/>
        </w:rPr>
        <w:t>(</w:t>
      </w:r>
      <w:r w:rsidR="00E22079" w:rsidRPr="003D09D0">
        <w:rPr>
          <w:vertAlign w:val="superscript"/>
          <w:rtl/>
        </w:rPr>
        <w:footnoteReference w:id="312"/>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3498C5E5" w14:textId="77777777" w:rsidR="005A4439" w:rsidRPr="003D09D0" w:rsidRDefault="005A4439" w:rsidP="001872C6">
      <w:pPr>
        <w:rPr>
          <w:rtl/>
        </w:rPr>
      </w:pPr>
      <w:r w:rsidRPr="003D09D0">
        <w:rPr>
          <w:rtl/>
        </w:rPr>
        <w:t>و</w:t>
      </w:r>
      <w:r w:rsidR="00877ED7" w:rsidRPr="003D09D0">
        <w:rPr>
          <w:rtl/>
        </w:rPr>
        <w:t>لكنه ذكر في مباني تكملة المنهاج بالنسبة الى فرض كون الهبة لازمة ما محصله أنه ليس من موارد التداعي، فان غرض المنقول اليه من دعوى الهبة ليس الا انكار اشتغال ذمته بالثمن،</w:t>
      </w:r>
      <w:r w:rsidRPr="003D09D0">
        <w:rPr>
          <w:rtl/>
        </w:rPr>
        <w:t xml:space="preserve"> و</w:t>
      </w:r>
      <w:r w:rsidR="00877ED7" w:rsidRPr="003D09D0">
        <w:rPr>
          <w:rtl/>
        </w:rPr>
        <w:t>هو موافق للأصل، فهو منكر لما يدعيه الناقل المدعي للبيع حيث يكون غرضه من دعوى البيع اثبات اشتغال ذمة المنقول إليه بالثمن،</w:t>
      </w:r>
      <w:r w:rsidRPr="003D09D0">
        <w:rPr>
          <w:rtl/>
        </w:rPr>
        <w:t xml:space="preserve"> و</w:t>
      </w:r>
      <w:r w:rsidR="00877ED7" w:rsidRPr="003D09D0">
        <w:rPr>
          <w:rtl/>
        </w:rPr>
        <w:t>عليه فإن أقام مدعي البيع البينة على ذلك فهو،</w:t>
      </w:r>
      <w:r w:rsidRPr="003D09D0">
        <w:rPr>
          <w:rtl/>
        </w:rPr>
        <w:t xml:space="preserve"> و</w:t>
      </w:r>
      <w:r w:rsidR="00877ED7" w:rsidRPr="003D09D0">
        <w:rPr>
          <w:rtl/>
        </w:rPr>
        <w:t>إلّا فله إحلاف المنقول إليه.</w:t>
      </w:r>
    </w:p>
    <w:p w14:paraId="63ECAF37" w14:textId="77777777" w:rsidR="00877ED7" w:rsidRPr="003D09D0" w:rsidRDefault="005A4439" w:rsidP="001872C6">
      <w:pPr>
        <w:rPr>
          <w:rtl/>
        </w:rPr>
      </w:pPr>
      <w:r w:rsidRPr="003D09D0">
        <w:rPr>
          <w:rtl/>
        </w:rPr>
        <w:t>و</w:t>
      </w:r>
      <w:r w:rsidR="00877ED7" w:rsidRPr="003D09D0">
        <w:rPr>
          <w:rtl/>
        </w:rPr>
        <w:t>لو ادعى الناقل الهبة كي يتمكن من استرجاع العين فيما لو كانت الهبة جائزة،</w:t>
      </w:r>
      <w:r w:rsidRPr="003D09D0">
        <w:rPr>
          <w:rtl/>
        </w:rPr>
        <w:t xml:space="preserve"> و</w:t>
      </w:r>
      <w:r w:rsidR="00877ED7" w:rsidRPr="003D09D0">
        <w:rPr>
          <w:rtl/>
        </w:rPr>
        <w:t>ادعى المنقول اليه البيع كي لا يرجع العين فيكون الناقل مدعيا، لأنه يدعي زوال ملكية المنقول إليه برجوعه، فإن أقام البينة على ذلك فهو،</w:t>
      </w:r>
      <w:r w:rsidRPr="003D09D0">
        <w:rPr>
          <w:rtl/>
        </w:rPr>
        <w:t xml:space="preserve"> و</w:t>
      </w:r>
      <w:r w:rsidR="00877ED7" w:rsidRPr="003D09D0">
        <w:rPr>
          <w:rtl/>
        </w:rPr>
        <w:t>إلّا فالقول قول المنقول اليه مع يمينه</w:t>
      </w:r>
      <w:r w:rsidR="00E22079" w:rsidRPr="003D09D0">
        <w:rPr>
          <w:vertAlign w:val="superscript"/>
          <w:rtl/>
        </w:rPr>
        <w:t>(</w:t>
      </w:r>
      <w:r w:rsidR="00E22079" w:rsidRPr="003D09D0">
        <w:rPr>
          <w:vertAlign w:val="superscript"/>
          <w:rtl/>
        </w:rPr>
        <w:footnoteReference w:id="313"/>
      </w:r>
      <w:r w:rsidR="00E22079" w:rsidRPr="003D09D0">
        <w:rPr>
          <w:vertAlign w:val="superscript"/>
          <w:rtl/>
        </w:rPr>
        <w:t>)</w:t>
      </w:r>
      <w:r w:rsidR="00877ED7" w:rsidRPr="003D09D0">
        <w:rPr>
          <w:vertAlign w:val="superscript"/>
          <w:rtl/>
        </w:rPr>
        <w:t xml:space="preserve"> </w:t>
      </w:r>
      <w:r w:rsidR="00877ED7" w:rsidRPr="003D09D0">
        <w:rPr>
          <w:rtl/>
        </w:rPr>
        <w:t>.</w:t>
      </w:r>
    </w:p>
    <w:p w14:paraId="0A0AC6B2" w14:textId="77777777" w:rsidR="00877ED7" w:rsidRPr="003D09D0" w:rsidRDefault="00877ED7" w:rsidP="001872C6">
      <w:pPr>
        <w:rPr>
          <w:rtl/>
        </w:rPr>
      </w:pPr>
      <w:r w:rsidRPr="003D09D0">
        <w:rPr>
          <w:rtl/>
        </w:rPr>
        <w:t>اقول: هنا عدة ملاحظات:</w:t>
      </w:r>
    </w:p>
    <w:p w14:paraId="5A755BDA" w14:textId="77777777" w:rsidR="00877ED7" w:rsidRPr="003D09D0" w:rsidRDefault="00877ED7" w:rsidP="007D619A">
      <w:pPr>
        <w:rPr>
          <w:rtl/>
        </w:rPr>
      </w:pPr>
      <w:r w:rsidRPr="003D09D0">
        <w:rPr>
          <w:bCs/>
          <w:rtl/>
        </w:rPr>
        <w:t>الملاحظة الاولى:</w:t>
      </w:r>
      <w:r w:rsidRPr="003D09D0">
        <w:rPr>
          <w:rtl/>
        </w:rPr>
        <w:t xml:space="preserve"> ان ما ذكره السيد الخوئي "قده" في مباني تكملة المنهاج من عدم كون المقام من قبيل التداعي هو الصحيح، فان التداعي هو أن يكون كل منهما بصدد الزام الآخر بشيء يحتاج في الزامه به الى اثبات ما يدعيه، كتداعي شخصين على ملكية تمام المال الذي في يدهما معا او خارج عن يدهما،</w:t>
      </w:r>
      <w:r w:rsidR="005A4439" w:rsidRPr="003D09D0">
        <w:rPr>
          <w:rtl/>
        </w:rPr>
        <w:t xml:space="preserve"> و</w:t>
      </w:r>
      <w:r w:rsidRPr="003D09D0">
        <w:rPr>
          <w:rtl/>
        </w:rPr>
        <w:t>من الواضح أن غرض المنقول اليه من دعوى الهبة ليس الا دفع الزام الناقل له بأداء الثمن، لا الزام الناقل بشيء، فيكون مدعى عليه،</w:t>
      </w:r>
      <w:r w:rsidR="005A4439" w:rsidRPr="003D09D0">
        <w:rPr>
          <w:rtl/>
        </w:rPr>
        <w:t xml:space="preserve"> و</w:t>
      </w:r>
      <w:r w:rsidRPr="003D09D0">
        <w:rPr>
          <w:rtl/>
        </w:rPr>
        <w:t>قد ذكرنا في محله أن المدار في تشخيص المدعي</w:t>
      </w:r>
      <w:r w:rsidR="005A4439" w:rsidRPr="003D09D0">
        <w:rPr>
          <w:rtl/>
        </w:rPr>
        <w:t xml:space="preserve"> و</w:t>
      </w:r>
      <w:r w:rsidRPr="003D09D0">
        <w:rPr>
          <w:rtl/>
        </w:rPr>
        <w:t>المنكر عرفا على غرض الدعوى، نعم بناء على كون المدار على مصبّ الدعوى، كما عليه جماعة، فيختلف الحال بين أن يقول الناقل بعتك هذا المال" او أستحق عليك الثمن" فيكون مدعيا،</w:t>
      </w:r>
      <w:r w:rsidR="005A4439" w:rsidRPr="003D09D0">
        <w:rPr>
          <w:rtl/>
        </w:rPr>
        <w:t xml:space="preserve"> و</w:t>
      </w:r>
      <w:r w:rsidRPr="003D09D0">
        <w:rPr>
          <w:rtl/>
        </w:rPr>
        <w:t>يقول المنقول اليه للناقل "انك لم ‌تبعني" او "انك لا تستحق عليّ شيئا" فيكون منكرا،</w:t>
      </w:r>
      <w:r w:rsidR="005A4439" w:rsidRPr="003D09D0">
        <w:rPr>
          <w:rtl/>
        </w:rPr>
        <w:t xml:space="preserve"> و</w:t>
      </w:r>
      <w:r w:rsidRPr="003D09D0">
        <w:rPr>
          <w:rtl/>
        </w:rPr>
        <w:t>بين أن يقول الناقل "لم اهبك هذا المال"</w:t>
      </w:r>
      <w:r w:rsidR="005A4439" w:rsidRPr="003D09D0">
        <w:rPr>
          <w:rtl/>
        </w:rPr>
        <w:t xml:space="preserve"> و</w:t>
      </w:r>
      <w:r w:rsidRPr="003D09D0">
        <w:rPr>
          <w:rtl/>
        </w:rPr>
        <w:t>يقول المنقول اليه "بل وهبتني اياه" فيكون الناقل منكرا</w:t>
      </w:r>
      <w:r w:rsidR="005A4439" w:rsidRPr="003D09D0">
        <w:rPr>
          <w:rtl/>
        </w:rPr>
        <w:t xml:space="preserve"> و</w:t>
      </w:r>
      <w:r w:rsidRPr="003D09D0">
        <w:rPr>
          <w:rtl/>
        </w:rPr>
        <w:t>المنقول اليه مدعيا،</w:t>
      </w:r>
      <w:r w:rsidR="005A4439" w:rsidRPr="003D09D0">
        <w:rPr>
          <w:rtl/>
        </w:rPr>
        <w:t xml:space="preserve"> و</w:t>
      </w:r>
      <w:r w:rsidRPr="003D09D0">
        <w:rPr>
          <w:rtl/>
        </w:rPr>
        <w:t>بين أن يقول الناقل "بعتك اياه"</w:t>
      </w:r>
      <w:r w:rsidR="00E22079" w:rsidRPr="003D09D0">
        <w:rPr>
          <w:rtl/>
        </w:rPr>
        <w:t xml:space="preserve"> </w:t>
      </w:r>
      <w:r w:rsidR="005A4439" w:rsidRPr="003D09D0">
        <w:rPr>
          <w:rtl/>
        </w:rPr>
        <w:t>و</w:t>
      </w:r>
      <w:r w:rsidRPr="003D09D0">
        <w:rPr>
          <w:rtl/>
        </w:rPr>
        <w:t>يقول المنقول اليه "بل وهبتني اياه" فيكون كل منهما مدعيا،</w:t>
      </w:r>
      <w:r w:rsidR="005A4439" w:rsidRPr="003D09D0">
        <w:rPr>
          <w:rtl/>
        </w:rPr>
        <w:t xml:space="preserve"> و</w:t>
      </w:r>
      <w:r w:rsidRPr="003D09D0">
        <w:rPr>
          <w:rtl/>
        </w:rPr>
        <w:t>لكن الانصاف أن هذا التفصيل خلاف الوجدان العرفي،</w:t>
      </w:r>
      <w:r w:rsidR="005A4439" w:rsidRPr="003D09D0">
        <w:rPr>
          <w:rtl/>
        </w:rPr>
        <w:t xml:space="preserve"> و</w:t>
      </w:r>
      <w:r w:rsidRPr="003D09D0">
        <w:rPr>
          <w:rtl/>
        </w:rPr>
        <w:t xml:space="preserve">تعريف المشهور بان المدعي من لو تَرك تُرك صادق على مدعي البيع دون مدعي الهبة. </w:t>
      </w:r>
    </w:p>
    <w:p w14:paraId="63519515" w14:textId="77777777" w:rsidR="005A4439" w:rsidRPr="003D09D0" w:rsidRDefault="00877ED7" w:rsidP="001872C6">
      <w:pPr>
        <w:rPr>
          <w:rtl/>
        </w:rPr>
      </w:pPr>
      <w:r w:rsidRPr="003D09D0">
        <w:rPr>
          <w:rtl/>
        </w:rPr>
        <w:t>نعم كثيرا ما يصعب تشخيص غرض الدعوى، مثال ذلك لو وقع الخلاف في دوام العقد</w:t>
      </w:r>
      <w:r w:rsidR="005A4439" w:rsidRPr="003D09D0">
        <w:rPr>
          <w:rtl/>
        </w:rPr>
        <w:t xml:space="preserve"> و</w:t>
      </w:r>
      <w:r w:rsidRPr="003D09D0">
        <w:rPr>
          <w:rtl/>
        </w:rPr>
        <w:t>انقطاعه، فبناء على كون الميزان ملاحظة مصب الدعوى فتشخيص المدعي</w:t>
      </w:r>
      <w:r w:rsidR="005A4439" w:rsidRPr="003D09D0">
        <w:rPr>
          <w:rtl/>
        </w:rPr>
        <w:t xml:space="preserve"> و</w:t>
      </w:r>
      <w:r w:rsidRPr="003D09D0">
        <w:rPr>
          <w:rtl/>
        </w:rPr>
        <w:t>المنكر سهل، كتشخيص المتداعيين، فلو قال احدهما الزواج كان منقطعا</w:t>
      </w:r>
      <w:r w:rsidR="005A4439" w:rsidRPr="003D09D0">
        <w:rPr>
          <w:rtl/>
        </w:rPr>
        <w:t xml:space="preserve"> و</w:t>
      </w:r>
      <w:r w:rsidRPr="003D09D0">
        <w:rPr>
          <w:rtl/>
        </w:rPr>
        <w:t>قال الآخر انه كان دائما كان من التداعي، ولكن بناء على غرض الدعوى فان كان غرض مدعي الزواج المنقطع زوال الزوجية، فيجري استصحاب عدم جعل الزواج الدائم، فيكون المدعي من يدعي الزواج الدائم، وهكذا لو كان الغرض هو نفي استحقاق النفقة، فان موضوعه الزوجة الدائمة</w:t>
      </w:r>
      <w:r w:rsidR="005A4439" w:rsidRPr="003D09D0">
        <w:rPr>
          <w:rtl/>
        </w:rPr>
        <w:t xml:space="preserve"> و</w:t>
      </w:r>
      <w:r w:rsidRPr="003D09D0">
        <w:rPr>
          <w:rtl/>
        </w:rPr>
        <w:t>الاصل عدمها،</w:t>
      </w:r>
      <w:r w:rsidR="005A4439" w:rsidRPr="003D09D0">
        <w:rPr>
          <w:rtl/>
        </w:rPr>
        <w:t xml:space="preserve"> و</w:t>
      </w:r>
      <w:r w:rsidRPr="003D09D0">
        <w:rPr>
          <w:rtl/>
        </w:rPr>
        <w:t>لكن لو طالبت الزوجة بعد موت زوجها بالارث</w:t>
      </w:r>
      <w:r w:rsidR="005A4439" w:rsidRPr="003D09D0">
        <w:rPr>
          <w:rtl/>
        </w:rPr>
        <w:t xml:space="preserve"> و</w:t>
      </w:r>
      <w:r w:rsidRPr="003D09D0">
        <w:rPr>
          <w:rtl/>
        </w:rPr>
        <w:t>وقع الخلاف بينها</w:t>
      </w:r>
      <w:r w:rsidR="005A4439" w:rsidRPr="003D09D0">
        <w:rPr>
          <w:rtl/>
        </w:rPr>
        <w:t xml:space="preserve"> و</w:t>
      </w:r>
      <w:r w:rsidRPr="003D09D0">
        <w:rPr>
          <w:rtl/>
        </w:rPr>
        <w:t>بين ولد الزوج في كونها منقطعة فلا ترث او دائمة فترث، فقد يقال بأن موضوع الارث في القرآن الكريم هو الزوجة</w:t>
      </w:r>
      <w:r w:rsidR="005A4439" w:rsidRPr="003D09D0">
        <w:rPr>
          <w:rtl/>
        </w:rPr>
        <w:t xml:space="preserve"> و</w:t>
      </w:r>
      <w:r w:rsidRPr="003D09D0">
        <w:rPr>
          <w:rtl/>
        </w:rPr>
        <w:t>مقتضى الجمع بينه وبين ما دل على أن المنفطعة لاترث هو كون موضوع الارث الزوجة التي ليست منقطعة، فيكون قول الولد مخالفا لاستصحاب عدم كونها منقطعة، فيكون مدعيا،</w:t>
      </w:r>
      <w:r w:rsidR="005A4439" w:rsidRPr="003D09D0">
        <w:rPr>
          <w:rtl/>
        </w:rPr>
        <w:t xml:space="preserve"> و</w:t>
      </w:r>
      <w:r w:rsidRPr="003D09D0">
        <w:rPr>
          <w:rtl/>
        </w:rPr>
        <w:t>قد يقال بكون موضوع الارث هو الزوجة الدائمة لما ورد في جملة من الروايات أن النكاح بميراث هو النكاح الدائم ،</w:t>
      </w:r>
      <w:r w:rsidR="005A4439" w:rsidRPr="003D09D0">
        <w:rPr>
          <w:rtl/>
        </w:rPr>
        <w:t xml:space="preserve"> و</w:t>
      </w:r>
      <w:r w:rsidRPr="003D09D0">
        <w:rPr>
          <w:rtl/>
        </w:rPr>
        <w:t>استصحاب عدم ذكر الاجل على المبنى الصحيح لا يثبت كون الزواج دائما،</w:t>
      </w:r>
      <w:r w:rsidR="005A4439" w:rsidRPr="003D09D0">
        <w:rPr>
          <w:rtl/>
        </w:rPr>
        <w:t xml:space="preserve"> و</w:t>
      </w:r>
      <w:r w:rsidRPr="003D09D0">
        <w:rPr>
          <w:rtl/>
        </w:rPr>
        <w:t>حينئذ تكون هي مدعية، لو مات الزوج</w:t>
      </w:r>
      <w:r w:rsidR="005A4439" w:rsidRPr="003D09D0">
        <w:rPr>
          <w:rtl/>
        </w:rPr>
        <w:t xml:space="preserve"> و</w:t>
      </w:r>
      <w:r w:rsidRPr="003D09D0">
        <w:rPr>
          <w:rtl/>
        </w:rPr>
        <w:t>ادعت الزوجة الزوجية الدائمة بغرض الارث.</w:t>
      </w:r>
    </w:p>
    <w:p w14:paraId="4BD12D21" w14:textId="77777777" w:rsidR="00877ED7" w:rsidRPr="003D09D0" w:rsidRDefault="005A4439" w:rsidP="001872C6">
      <w:pPr>
        <w:rPr>
          <w:rtl/>
        </w:rPr>
      </w:pPr>
      <w:r w:rsidRPr="003D09D0">
        <w:rPr>
          <w:rtl/>
        </w:rPr>
        <w:t>و</w:t>
      </w:r>
      <w:r w:rsidR="00877ED7" w:rsidRPr="003D09D0">
        <w:rPr>
          <w:rtl/>
        </w:rPr>
        <w:t>لعل استبعاد توقف تشخيص مثل هذه النكات الشرعية اوجب مصير جماعة الى اختيار كون الميزان في تشخيص المدعي</w:t>
      </w:r>
      <w:r w:rsidRPr="003D09D0">
        <w:rPr>
          <w:rtl/>
        </w:rPr>
        <w:t xml:space="preserve"> و</w:t>
      </w:r>
      <w:r w:rsidR="00877ED7" w:rsidRPr="003D09D0">
        <w:rPr>
          <w:rtl/>
        </w:rPr>
        <w:t>المنكر هو مصب الدعوى، او اختيار كون المدعي هو من كان ملزما بالاثبات عقلاءا</w:t>
      </w:r>
      <w:r w:rsidRPr="003D09D0">
        <w:rPr>
          <w:rtl/>
        </w:rPr>
        <w:t xml:space="preserve"> و</w:t>
      </w:r>
      <w:r w:rsidR="00877ED7" w:rsidRPr="003D09D0">
        <w:rPr>
          <w:rtl/>
        </w:rPr>
        <w:t>ان وافق قوله الاصل الشرعي كما سيأتي توضيحه</w:t>
      </w:r>
      <w:r w:rsidRPr="003D09D0">
        <w:rPr>
          <w:rtl/>
        </w:rPr>
        <w:t xml:space="preserve"> و</w:t>
      </w:r>
      <w:r w:rsidR="00877ED7" w:rsidRPr="003D09D0">
        <w:rPr>
          <w:rtl/>
        </w:rPr>
        <w:t>الاشكال عليه.</w:t>
      </w:r>
    </w:p>
    <w:p w14:paraId="32BD3769" w14:textId="77777777" w:rsidR="005A4439" w:rsidRPr="003D09D0" w:rsidRDefault="00877ED7" w:rsidP="001872C6">
      <w:pPr>
        <w:rPr>
          <w:rtl/>
        </w:rPr>
      </w:pPr>
      <w:r w:rsidRPr="003D09D0">
        <w:rPr>
          <w:bCs/>
          <w:rtl/>
        </w:rPr>
        <w:t>الملاحظة الثانية:</w:t>
      </w:r>
      <w:r w:rsidRPr="003D09D0">
        <w:rPr>
          <w:rtl/>
        </w:rPr>
        <w:t xml:space="preserve"> يمكن أن يورد على ما ذكره السيد الخوئي "قده" في مباني المنهاج أنه قد يكون غرض الناقل من دعوى البيع هو اثبات الخيار لنفسه لأجل عدم اداء المنقول اليه للثمن،</w:t>
      </w:r>
      <w:r w:rsidR="005A4439" w:rsidRPr="003D09D0">
        <w:rPr>
          <w:rtl/>
        </w:rPr>
        <w:t xml:space="preserve"> و</w:t>
      </w:r>
      <w:r w:rsidRPr="003D09D0">
        <w:rPr>
          <w:rtl/>
        </w:rPr>
        <w:t>بناء على مسلكه من كون الخيار عند تخلف الشرط الصريح او الارتكازي -و منه لزوم اداء المشتري للثمن- ناش عن جعل المتعاقدين بجعل ارتكازي في ضمن العقد،</w:t>
      </w:r>
      <w:r w:rsidR="005A4439" w:rsidRPr="003D09D0">
        <w:rPr>
          <w:rtl/>
        </w:rPr>
        <w:t xml:space="preserve"> و</w:t>
      </w:r>
      <w:r w:rsidRPr="003D09D0">
        <w:rPr>
          <w:rtl/>
        </w:rPr>
        <w:t>مرجعه الى تحديد المنشأ، فالبائع ينشأ ملکية مغياة بعدم فسخه لأجل عدم اداء المشتري للثمن</w:t>
      </w:r>
      <w:r w:rsidR="005A4439" w:rsidRPr="003D09D0">
        <w:rPr>
          <w:rtl/>
        </w:rPr>
        <w:t xml:space="preserve"> و</w:t>
      </w:r>
      <w:r w:rsidRPr="003D09D0">
        <w:rPr>
          <w:rtl/>
        </w:rPr>
        <w:t>المشتري يقبل ذلك، فيقال حينئذ بأنه بناء عليه فمن يدعي الخيار</w:t>
      </w:r>
      <w:r w:rsidR="005A4439" w:rsidRPr="003D09D0">
        <w:rPr>
          <w:rtl/>
        </w:rPr>
        <w:t xml:space="preserve"> و</w:t>
      </w:r>
      <w:r w:rsidRPr="003D09D0">
        <w:rPr>
          <w:rtl/>
        </w:rPr>
        <w:t>هو الناقل في المقام يكون منكرا لموافقة قوله للأصل</w:t>
      </w:r>
      <w:r w:rsidR="005A4439" w:rsidRPr="003D09D0">
        <w:rPr>
          <w:rtl/>
        </w:rPr>
        <w:t xml:space="preserve"> و</w:t>
      </w:r>
      <w:r w:rsidRPr="003D09D0">
        <w:rPr>
          <w:rtl/>
        </w:rPr>
        <w:t>هو استصحاب عدم الجعل الزائد، فينفى به جعل الملكية لما بعد الفسخ</w:t>
      </w:r>
      <w:r w:rsidR="005A4439" w:rsidRPr="003D09D0">
        <w:rPr>
          <w:rtl/>
        </w:rPr>
        <w:t xml:space="preserve"> و</w:t>
      </w:r>
      <w:r w:rsidRPr="003D09D0">
        <w:rPr>
          <w:rtl/>
        </w:rPr>
        <w:t>من ينكر الخيار</w:t>
      </w:r>
      <w:r w:rsidR="005A4439" w:rsidRPr="003D09D0">
        <w:rPr>
          <w:rtl/>
        </w:rPr>
        <w:t xml:space="preserve"> و</w:t>
      </w:r>
      <w:r w:rsidRPr="003D09D0">
        <w:rPr>
          <w:rtl/>
        </w:rPr>
        <w:t>هو المنقول اليه في المقام يكون مدعيا لكون قوله مخالفا للاصل،</w:t>
      </w:r>
      <w:r w:rsidR="005A4439" w:rsidRPr="003D09D0">
        <w:rPr>
          <w:rtl/>
        </w:rPr>
        <w:t xml:space="preserve"> و</w:t>
      </w:r>
      <w:r w:rsidRPr="003D09D0">
        <w:rPr>
          <w:rtl/>
        </w:rPr>
        <w:t>قد تكرر منه "قده" أنه طبّق المدعي على من يكون قوله مخالفا للحجة الشرعية من أمارة او اصل،</w:t>
      </w:r>
      <w:r w:rsidR="005A4439" w:rsidRPr="003D09D0">
        <w:rPr>
          <w:rtl/>
        </w:rPr>
        <w:t xml:space="preserve"> و</w:t>
      </w:r>
      <w:r w:rsidRPr="003D09D0">
        <w:rPr>
          <w:rtl/>
        </w:rPr>
        <w:t>هذا لا ينافي ما ذكره من عدم ثبوت حقيقة شرعية للمدعي</w:t>
      </w:r>
      <w:r w:rsidR="005A4439" w:rsidRPr="003D09D0">
        <w:rPr>
          <w:rtl/>
        </w:rPr>
        <w:t xml:space="preserve"> و</w:t>
      </w:r>
      <w:r w:rsidRPr="003D09D0">
        <w:rPr>
          <w:rtl/>
        </w:rPr>
        <w:t>المنكر،</w:t>
      </w:r>
      <w:r w:rsidR="005A4439" w:rsidRPr="003D09D0">
        <w:rPr>
          <w:rtl/>
        </w:rPr>
        <w:t xml:space="preserve"> و</w:t>
      </w:r>
      <w:r w:rsidRPr="003D09D0">
        <w:rPr>
          <w:rtl/>
        </w:rPr>
        <w:t>المدعي بنظر العرف من يكون ملزما باثبات ما يدعيه، فان الظاهر أنه يتحدّ عنده مصداقا مع من يخالف قوله الحجة،</w:t>
      </w:r>
      <w:r w:rsidR="005A4439" w:rsidRPr="003D09D0">
        <w:rPr>
          <w:rtl/>
        </w:rPr>
        <w:t xml:space="preserve"> و</w:t>
      </w:r>
      <w:r w:rsidRPr="003D09D0">
        <w:rPr>
          <w:rtl/>
        </w:rPr>
        <w:t>اختلاف العقلاء</w:t>
      </w:r>
      <w:r w:rsidR="005A4439" w:rsidRPr="003D09D0">
        <w:rPr>
          <w:rtl/>
        </w:rPr>
        <w:t xml:space="preserve"> و</w:t>
      </w:r>
      <w:r w:rsidRPr="003D09D0">
        <w:rPr>
          <w:rtl/>
        </w:rPr>
        <w:t xml:space="preserve">الشرع في مصاديق الحجة احيانا لا يوجب الاختلاف في مفهوم المدعي. </w:t>
      </w:r>
    </w:p>
    <w:p w14:paraId="20038A9E" w14:textId="77777777" w:rsidR="00877ED7" w:rsidRPr="003D09D0" w:rsidRDefault="005A4439" w:rsidP="001872C6">
      <w:pPr>
        <w:rPr>
          <w:rtl/>
        </w:rPr>
      </w:pPr>
      <w:r w:rsidRPr="003D09D0">
        <w:rPr>
          <w:rtl/>
        </w:rPr>
        <w:t>و</w:t>
      </w:r>
      <w:r w:rsidR="00877ED7" w:rsidRPr="003D09D0">
        <w:rPr>
          <w:rtl/>
        </w:rPr>
        <w:t>بناء على ذلك فغرض الناقل لو كان كلا الأمرين من الزام المنقول اليه بدفع الثمن،</w:t>
      </w:r>
      <w:r w:rsidRPr="003D09D0">
        <w:rPr>
          <w:rtl/>
        </w:rPr>
        <w:t xml:space="preserve"> و</w:t>
      </w:r>
      <w:r w:rsidR="00877ED7" w:rsidRPr="003D09D0">
        <w:rPr>
          <w:rtl/>
        </w:rPr>
        <w:t>اثبات حق الخيار على تقدير امتناعه من اداء الثمن، فيكون مدعيا بلحاظ الاول</w:t>
      </w:r>
      <w:r w:rsidRPr="003D09D0">
        <w:rPr>
          <w:rtl/>
        </w:rPr>
        <w:t xml:space="preserve"> و</w:t>
      </w:r>
      <w:r w:rsidR="00877ED7" w:rsidRPr="003D09D0">
        <w:rPr>
          <w:rtl/>
        </w:rPr>
        <w:t>منكرا بلحاظ الثاني، كما أن المنقول اليه يكون منكرا بلحاظ الاول</w:t>
      </w:r>
      <w:r w:rsidRPr="003D09D0">
        <w:rPr>
          <w:rtl/>
        </w:rPr>
        <w:t xml:space="preserve"> و</w:t>
      </w:r>
      <w:r w:rsidR="00877ED7" w:rsidRPr="003D09D0">
        <w:rPr>
          <w:rtl/>
        </w:rPr>
        <w:t>مدعيا بلحاظ الثاني فيتحقق التداعي.</w:t>
      </w:r>
    </w:p>
    <w:p w14:paraId="42E99036" w14:textId="77777777" w:rsidR="00877ED7" w:rsidRPr="003D09D0" w:rsidRDefault="00877ED7" w:rsidP="001872C6">
      <w:pPr>
        <w:rPr>
          <w:rtl/>
        </w:rPr>
      </w:pPr>
      <w:r w:rsidRPr="003D09D0">
        <w:rPr>
          <w:rtl/>
        </w:rPr>
        <w:t>هذا</w:t>
      </w:r>
      <w:r w:rsidR="005A4439" w:rsidRPr="003D09D0">
        <w:rPr>
          <w:rtl/>
        </w:rPr>
        <w:t xml:space="preserve"> و</w:t>
      </w:r>
      <w:r w:rsidRPr="003D09D0">
        <w:rPr>
          <w:rtl/>
        </w:rPr>
        <w:t>الصحيح عندنا أن مدعي الخيار يكون مدعيا،</w:t>
      </w:r>
      <w:r w:rsidR="005A4439" w:rsidRPr="003D09D0">
        <w:rPr>
          <w:rtl/>
        </w:rPr>
        <w:t xml:space="preserve"> و</w:t>
      </w:r>
      <w:r w:rsidRPr="003D09D0">
        <w:rPr>
          <w:rtl/>
        </w:rPr>
        <w:t>ذلك لوجهين:</w:t>
      </w:r>
    </w:p>
    <w:p w14:paraId="154E4608" w14:textId="77777777" w:rsidR="00877ED7" w:rsidRPr="003D09D0" w:rsidRDefault="00877ED7" w:rsidP="001872C6">
      <w:pPr>
        <w:rPr>
          <w:rtl/>
        </w:rPr>
      </w:pPr>
      <w:r w:rsidRPr="003D09D0">
        <w:rPr>
          <w:bCs/>
          <w:rtl/>
        </w:rPr>
        <w:t>احدهما:</w:t>
      </w:r>
      <w:r w:rsidRPr="003D09D0">
        <w:rPr>
          <w:rtl/>
        </w:rPr>
        <w:t xml:space="preserve"> ان شرط الخيار يعني جعل حق الغاء العقد بعد ما أنشئت الملكية فيه مثلا على نحو مطلق، فانه الذي يوافق الوجدان</w:t>
      </w:r>
      <w:r w:rsidR="005A4439" w:rsidRPr="003D09D0">
        <w:rPr>
          <w:rtl/>
        </w:rPr>
        <w:t xml:space="preserve"> و</w:t>
      </w:r>
      <w:r w:rsidRPr="003D09D0">
        <w:rPr>
          <w:rtl/>
        </w:rPr>
        <w:t>يناسبه مفهوم الفسخ، بل مما لابد منه، لبقاء الخيار بعد تلف العين بتلف سماوي</w:t>
      </w:r>
      <w:r w:rsidR="005A4439" w:rsidRPr="003D09D0">
        <w:rPr>
          <w:rtl/>
        </w:rPr>
        <w:t xml:space="preserve"> و</w:t>
      </w:r>
      <w:r w:rsidRPr="003D09D0">
        <w:rPr>
          <w:rtl/>
        </w:rPr>
        <w:t>نحوه مع زوال ملكية المشتري له عند تلفه، فلابد ان يكون الخيار حق الغاء العقد.</w:t>
      </w:r>
    </w:p>
    <w:p w14:paraId="76E14F49" w14:textId="77777777" w:rsidR="005A4439" w:rsidRPr="003D09D0" w:rsidRDefault="00877ED7" w:rsidP="001872C6">
      <w:pPr>
        <w:rPr>
          <w:rtl/>
        </w:rPr>
      </w:pPr>
      <w:r w:rsidRPr="003D09D0">
        <w:rPr>
          <w:rtl/>
        </w:rPr>
        <w:t>نعم لا يظهر من السيد الخوئي "قده" انكار ذلك،</w:t>
      </w:r>
      <w:r w:rsidR="005A4439" w:rsidRPr="003D09D0">
        <w:rPr>
          <w:rtl/>
        </w:rPr>
        <w:t xml:space="preserve"> و</w:t>
      </w:r>
      <w:r w:rsidRPr="003D09D0">
        <w:rPr>
          <w:rtl/>
        </w:rPr>
        <w:t>انما يدعي ان انشاء الملكية للمشتري لما بعد الفسخ "في مورد امكان بقاء الملكية</w:t>
      </w:r>
      <w:r w:rsidR="005A4439" w:rsidRPr="003D09D0">
        <w:rPr>
          <w:rtl/>
        </w:rPr>
        <w:t xml:space="preserve"> و</w:t>
      </w:r>
      <w:r w:rsidRPr="003D09D0">
        <w:rPr>
          <w:rtl/>
        </w:rPr>
        <w:t>هو فرض عدم تلف العين" لا يجتمع مع شرط البايع الخيار لنفسه، فان هذا الشرط بمعنى عدم ملكية المشتري بعد انشاء الفسخ فيلزم التهافت من الجمع بين انشاء الملكية المطلقة لما بعد الفسخ</w:t>
      </w:r>
      <w:r w:rsidR="005A4439" w:rsidRPr="003D09D0">
        <w:rPr>
          <w:rtl/>
        </w:rPr>
        <w:t xml:space="preserve"> و</w:t>
      </w:r>
      <w:r w:rsidRPr="003D09D0">
        <w:rPr>
          <w:rtl/>
        </w:rPr>
        <w:t>شرط الخيار.</w:t>
      </w:r>
    </w:p>
    <w:p w14:paraId="3CAB8E11" w14:textId="77777777" w:rsidR="00877ED7" w:rsidRPr="003D09D0" w:rsidRDefault="005A4439" w:rsidP="001872C6">
      <w:r w:rsidRPr="003D09D0">
        <w:rPr>
          <w:rtl/>
        </w:rPr>
        <w:t>و</w:t>
      </w:r>
      <w:r w:rsidR="00877ED7" w:rsidRPr="003D09D0">
        <w:rPr>
          <w:rtl/>
        </w:rPr>
        <w:t>كيف كان فالجواب عنه أن انشاء البايع مثلا الملكية المطلقة للمشتري بالنسبة الى المبيع لا يعني لحاظه كون المشتري مالكا للمبيع حتى بعد فسخ البايع، حتى يتنافى عرفا مع جعل حق الخيار، بل يعني انشاء كون المشتري مالكا ملكية أبدية مثلا للمبيع، فيكون مقتضيا لملكيته لولا المانع كفسخ البايع،</w:t>
      </w:r>
      <w:r w:rsidRPr="003D09D0">
        <w:rPr>
          <w:rtl/>
        </w:rPr>
        <w:t xml:space="preserve"> و</w:t>
      </w:r>
      <w:r w:rsidR="00877ED7" w:rsidRPr="003D09D0">
        <w:rPr>
          <w:rtl/>
        </w:rPr>
        <w:t>هذا الانشاء ثابت حتى في مورد شرط الخيار، فان العرف يرى أن جعل حق الخيار يعني حق الالغاء،</w:t>
      </w:r>
      <w:r w:rsidRPr="003D09D0">
        <w:rPr>
          <w:rtl/>
        </w:rPr>
        <w:t xml:space="preserve"> و</w:t>
      </w:r>
      <w:r w:rsidR="00877ED7" w:rsidRPr="003D09D0">
        <w:rPr>
          <w:rtl/>
        </w:rPr>
        <w:t>هذا يتطلب عرفا الانشاء المطلق حتى يتعلق به الالغاء</w:t>
      </w:r>
      <w:r w:rsidRPr="003D09D0">
        <w:rPr>
          <w:rtl/>
        </w:rPr>
        <w:t xml:space="preserve"> و</w:t>
      </w:r>
      <w:r w:rsidR="00877ED7" w:rsidRPr="003D09D0">
        <w:rPr>
          <w:rtl/>
        </w:rPr>
        <w:t>هو الملكية الابدية، كما يشاهد نظيره في نصب الحاكم متوليا او قيِّما -سواء كان مطلقا او الى زمان معين- فانه لايقيِّده بمادام عدم عزله،</w:t>
      </w:r>
      <w:r w:rsidRPr="003D09D0">
        <w:rPr>
          <w:rtl/>
        </w:rPr>
        <w:t xml:space="preserve"> و</w:t>
      </w:r>
      <w:r w:rsidR="00877ED7" w:rsidRPr="003D09D0">
        <w:rPr>
          <w:rtl/>
        </w:rPr>
        <w:t>ان كان يري من حق نفسه ذلك.</w:t>
      </w:r>
    </w:p>
    <w:p w14:paraId="1C760768" w14:textId="77777777" w:rsidR="005A4439" w:rsidRPr="003D09D0" w:rsidRDefault="00877ED7" w:rsidP="001872C6">
      <w:pPr>
        <w:rPr>
          <w:rtl/>
        </w:rPr>
      </w:pPr>
      <w:r w:rsidRPr="003D09D0">
        <w:rPr>
          <w:bCs/>
          <w:rtl/>
        </w:rPr>
        <w:t>ثانيهما:</w:t>
      </w:r>
      <w:r w:rsidRPr="003D09D0">
        <w:rPr>
          <w:rtl/>
        </w:rPr>
        <w:t xml:space="preserve"> ما هو الظاهر من أن العقلاء في فرض الشك في القرينة الصارفة في العقد يبنون على عدم تلك القرينة،</w:t>
      </w:r>
      <w:r w:rsidR="005A4439" w:rsidRPr="003D09D0">
        <w:rPr>
          <w:rtl/>
        </w:rPr>
        <w:t xml:space="preserve"> و</w:t>
      </w:r>
      <w:r w:rsidRPr="003D09D0">
        <w:rPr>
          <w:rtl/>
        </w:rPr>
        <w:t>من هنا لو شك المتعاقدان بعد العقد في نصب قرينة فيه على اسقاط الشروط الارتكازية فيبنون على عدم نصب تلك القرينة،</w:t>
      </w:r>
      <w:r w:rsidR="005A4439" w:rsidRPr="003D09D0">
        <w:rPr>
          <w:rtl/>
        </w:rPr>
        <w:t xml:space="preserve"> و</w:t>
      </w:r>
      <w:r w:rsidRPr="003D09D0">
        <w:rPr>
          <w:rtl/>
        </w:rPr>
        <w:t>اختلفا، فيكون من يدعى نصب القرينة مدعيا</w:t>
      </w:r>
      <w:r w:rsidR="005A4439" w:rsidRPr="003D09D0">
        <w:rPr>
          <w:rtl/>
        </w:rPr>
        <w:t xml:space="preserve"> و</w:t>
      </w:r>
      <w:r w:rsidRPr="003D09D0">
        <w:rPr>
          <w:rtl/>
        </w:rPr>
        <w:t>ملزما بالاثبات، كما لو اختلف الزوج</w:t>
      </w:r>
      <w:r w:rsidR="005A4439" w:rsidRPr="003D09D0">
        <w:rPr>
          <w:rtl/>
        </w:rPr>
        <w:t xml:space="preserve"> و</w:t>
      </w:r>
      <w:r w:rsidRPr="003D09D0">
        <w:rPr>
          <w:rtl/>
        </w:rPr>
        <w:t>الزوجة فادعى الزوج أنه صرح حين العقد بأن له حق الاستمتاع في فترة ما بعد عقد الزواج</w:t>
      </w:r>
      <w:r w:rsidR="005A4439" w:rsidRPr="003D09D0">
        <w:rPr>
          <w:rtl/>
        </w:rPr>
        <w:t xml:space="preserve"> و</w:t>
      </w:r>
      <w:r w:rsidRPr="003D09D0">
        <w:rPr>
          <w:rtl/>
        </w:rPr>
        <w:t>قبل الزفاف،</w:t>
      </w:r>
      <w:r w:rsidR="005A4439" w:rsidRPr="003D09D0">
        <w:rPr>
          <w:rtl/>
        </w:rPr>
        <w:t xml:space="preserve"> و</w:t>
      </w:r>
      <w:r w:rsidRPr="003D09D0">
        <w:rPr>
          <w:rtl/>
        </w:rPr>
        <w:t>انكرته الزوجة، فالزوج يكون مدعيا</w:t>
      </w:r>
      <w:r w:rsidR="005A4439" w:rsidRPr="003D09D0">
        <w:rPr>
          <w:rtl/>
        </w:rPr>
        <w:t xml:space="preserve"> و</w:t>
      </w:r>
      <w:r w:rsidRPr="003D09D0">
        <w:rPr>
          <w:rtl/>
        </w:rPr>
        <w:t>ملزما بالاثبات،</w:t>
      </w:r>
      <w:r w:rsidR="005A4439" w:rsidRPr="003D09D0">
        <w:rPr>
          <w:rtl/>
        </w:rPr>
        <w:t xml:space="preserve"> و</w:t>
      </w:r>
      <w:r w:rsidRPr="003D09D0">
        <w:rPr>
          <w:rtl/>
        </w:rPr>
        <w:t>الا فان العقد ظاهر في اشتراط عدم حق التمكين قبل الزفاف، فيدعي الرجل القرينة على الخلاف،</w:t>
      </w:r>
      <w:r w:rsidR="005A4439" w:rsidRPr="003D09D0">
        <w:rPr>
          <w:rtl/>
        </w:rPr>
        <w:t xml:space="preserve"> و</w:t>
      </w:r>
      <w:r w:rsidRPr="003D09D0">
        <w:rPr>
          <w:rtl/>
        </w:rPr>
        <w:t>العقلاء يبنون على عدمها في العقود،</w:t>
      </w:r>
      <w:r w:rsidR="005A4439" w:rsidRPr="003D09D0">
        <w:rPr>
          <w:rtl/>
        </w:rPr>
        <w:t xml:space="preserve"> و</w:t>
      </w:r>
      <w:r w:rsidRPr="003D09D0">
        <w:rPr>
          <w:rtl/>
        </w:rPr>
        <w:t>هكذا الحال في المقام، فانه لو اختلف البائع</w:t>
      </w:r>
      <w:r w:rsidR="005A4439" w:rsidRPr="003D09D0">
        <w:rPr>
          <w:rtl/>
        </w:rPr>
        <w:t xml:space="preserve"> و</w:t>
      </w:r>
      <w:r w:rsidRPr="003D09D0">
        <w:rPr>
          <w:rtl/>
        </w:rPr>
        <w:t>المشتري فادعى البايع شرط الخيار</w:t>
      </w:r>
      <w:r w:rsidR="005A4439" w:rsidRPr="003D09D0">
        <w:rPr>
          <w:rtl/>
        </w:rPr>
        <w:t xml:space="preserve"> و</w:t>
      </w:r>
      <w:r w:rsidRPr="003D09D0">
        <w:rPr>
          <w:rtl/>
        </w:rPr>
        <w:t>انكره المشتري، فالعرف يرى البايع مدعيا بلا اشكال،</w:t>
      </w:r>
      <w:r w:rsidR="005A4439" w:rsidRPr="003D09D0">
        <w:rPr>
          <w:rtl/>
        </w:rPr>
        <w:t xml:space="preserve"> و</w:t>
      </w:r>
      <w:r w:rsidRPr="003D09D0">
        <w:rPr>
          <w:rtl/>
        </w:rPr>
        <w:t>ان قبلنا مسلك السيد الخوئي "قده" من كون شرط الخيار راجعا الى تحديد الملكية.</w:t>
      </w:r>
    </w:p>
    <w:p w14:paraId="7706E377" w14:textId="77777777" w:rsidR="005A4439" w:rsidRPr="003D09D0" w:rsidRDefault="005A4439" w:rsidP="001872C6">
      <w:pPr>
        <w:rPr>
          <w:rtl/>
        </w:rPr>
      </w:pPr>
      <w:r w:rsidRPr="003D09D0">
        <w:rPr>
          <w:rtl/>
        </w:rPr>
        <w:t>و</w:t>
      </w:r>
      <w:r w:rsidR="00877ED7" w:rsidRPr="003D09D0">
        <w:rPr>
          <w:b/>
          <w:rtl/>
        </w:rPr>
        <w:t xml:space="preserve">قد كنا سابقا نذكر أن </w:t>
      </w:r>
      <w:r w:rsidR="00877ED7" w:rsidRPr="003D09D0">
        <w:rPr>
          <w:rtl/>
        </w:rPr>
        <w:t>الشك في نصب القرينة المتصلة على خلاف الظهور حيث يمنع من احراز الظهور الفعلي</w:t>
      </w:r>
      <w:r w:rsidRPr="003D09D0">
        <w:rPr>
          <w:rtl/>
        </w:rPr>
        <w:t xml:space="preserve"> و</w:t>
      </w:r>
      <w:r w:rsidR="00877ED7" w:rsidRPr="003D09D0">
        <w:rPr>
          <w:rtl/>
        </w:rPr>
        <w:t>استصحاب عدمها لاثبات الظهور يكون من الاصل المثبت، فيكون مقتضى الاصل الشرعي هو عدم تحقق شرط اسقاط حق التمكين،</w:t>
      </w:r>
      <w:r w:rsidRPr="003D09D0">
        <w:rPr>
          <w:rtl/>
        </w:rPr>
        <w:t xml:space="preserve"> و</w:t>
      </w:r>
      <w:r w:rsidR="00877ED7" w:rsidRPr="003D09D0">
        <w:rPr>
          <w:rtl/>
        </w:rPr>
        <w:t>لكن مع ذلك يكون مدعي نصب القرينة على الخلاف مدعيا، لأن المدعي هو من كان ملزما بالاثبات عقلاء،</w:t>
      </w:r>
      <w:r w:rsidRPr="003D09D0">
        <w:rPr>
          <w:rtl/>
        </w:rPr>
        <w:t xml:space="preserve"> و</w:t>
      </w:r>
      <w:r w:rsidR="00877ED7" w:rsidRPr="003D09D0">
        <w:rPr>
          <w:rtl/>
        </w:rPr>
        <w:t>ان كان قوله موافقا للحجة الشرعية،</w:t>
      </w:r>
      <w:r w:rsidRPr="003D09D0">
        <w:rPr>
          <w:rtl/>
        </w:rPr>
        <w:t xml:space="preserve"> و</w:t>
      </w:r>
      <w:r w:rsidR="00877ED7" w:rsidRPr="003D09D0">
        <w:rPr>
          <w:rtl/>
        </w:rPr>
        <w:t>هذا ما ذكره السيد الامام</w:t>
      </w:r>
      <w:r w:rsidRPr="003D09D0">
        <w:rPr>
          <w:rtl/>
        </w:rPr>
        <w:t xml:space="preserve"> و</w:t>
      </w:r>
      <w:r w:rsidR="00877ED7" w:rsidRPr="003D09D0">
        <w:rPr>
          <w:rtl/>
        </w:rPr>
        <w:t>الشيخ مرتضى الحائري "قدهما".</w:t>
      </w:r>
    </w:p>
    <w:p w14:paraId="5E513F65" w14:textId="77777777" w:rsidR="005A4439" w:rsidRPr="003D09D0" w:rsidRDefault="005A4439" w:rsidP="001872C6">
      <w:pPr>
        <w:rPr>
          <w:rtl/>
        </w:rPr>
      </w:pPr>
      <w:r w:rsidRPr="003D09D0">
        <w:rPr>
          <w:rtl/>
        </w:rPr>
        <w:t>و</w:t>
      </w:r>
      <w:r w:rsidR="00877ED7" w:rsidRPr="003D09D0">
        <w:rPr>
          <w:rtl/>
        </w:rPr>
        <w:t>نستشهد عليه بمثال اختلاف الزوجين</w:t>
      </w:r>
      <w:r w:rsidRPr="003D09D0">
        <w:rPr>
          <w:rtl/>
        </w:rPr>
        <w:t xml:space="preserve"> و</w:t>
      </w:r>
      <w:r w:rsidR="00877ED7" w:rsidRPr="003D09D0">
        <w:rPr>
          <w:rtl/>
        </w:rPr>
        <w:t>ادعاء الزوج تصريحه في ضمن العقد بأن له حق الاستمتاع في فترة ما بعد عقد الزواج</w:t>
      </w:r>
      <w:r w:rsidRPr="003D09D0">
        <w:rPr>
          <w:rtl/>
        </w:rPr>
        <w:t xml:space="preserve"> و</w:t>
      </w:r>
      <w:r w:rsidR="00877ED7" w:rsidRPr="003D09D0">
        <w:rPr>
          <w:rtl/>
        </w:rPr>
        <w:t>قبل الزفاف، فان العرف يرى الزوج مدعيا</w:t>
      </w:r>
      <w:r w:rsidRPr="003D09D0">
        <w:rPr>
          <w:rtl/>
        </w:rPr>
        <w:t xml:space="preserve"> و</w:t>
      </w:r>
      <w:r w:rsidR="00877ED7" w:rsidRPr="003D09D0">
        <w:rPr>
          <w:rtl/>
        </w:rPr>
        <w:t>ملزما بالإثبات، مع أن قوله موافق للاصل،</w:t>
      </w:r>
      <w:r w:rsidRPr="003D09D0">
        <w:rPr>
          <w:rtl/>
        </w:rPr>
        <w:t xml:space="preserve"> و</w:t>
      </w:r>
      <w:r w:rsidR="00877ED7" w:rsidRPr="003D09D0">
        <w:rPr>
          <w:rtl/>
        </w:rPr>
        <w:t>هكذا لو اختلف المالك في المضاربة مع العامل فقال المالك "أنا قلت لك: اتجر بمالي</w:t>
      </w:r>
      <w:r w:rsidRPr="003D09D0">
        <w:rPr>
          <w:rtl/>
        </w:rPr>
        <w:t xml:space="preserve"> و</w:t>
      </w:r>
      <w:r w:rsidR="00877ED7" w:rsidRPr="003D09D0">
        <w:rPr>
          <w:rtl/>
        </w:rPr>
        <w:t>لا تشتر من زيد" فقال العامل "انك قلت لي: اتجر بمالي"</w:t>
      </w:r>
      <w:r w:rsidRPr="003D09D0">
        <w:rPr>
          <w:rtl/>
        </w:rPr>
        <w:t xml:space="preserve"> و</w:t>
      </w:r>
      <w:r w:rsidR="00877ED7" w:rsidRPr="003D09D0">
        <w:rPr>
          <w:rtl/>
        </w:rPr>
        <w:t>لم تقل "لا تشتر من زيد" فالظاهر عرفا أن المالك يكون مدعيا وملزما بالاثبات، كما ذكره صاحب العروة، مع أن اصالة عدم التقييد لاتثبت الاطلاق،</w:t>
      </w:r>
      <w:r w:rsidRPr="003D09D0">
        <w:rPr>
          <w:rtl/>
        </w:rPr>
        <w:t xml:space="preserve"> و</w:t>
      </w:r>
      <w:r w:rsidR="00877ED7" w:rsidRPr="003D09D0">
        <w:rPr>
          <w:rtl/>
        </w:rPr>
        <w:t>الاذن في التجارة انحلالي،</w:t>
      </w:r>
      <w:r w:rsidRPr="003D09D0">
        <w:rPr>
          <w:rtl/>
        </w:rPr>
        <w:t xml:space="preserve"> و</w:t>
      </w:r>
      <w:r w:rsidR="00877ED7" w:rsidRPr="003D09D0">
        <w:rPr>
          <w:rtl/>
        </w:rPr>
        <w:t>الاصل عدم اذن المالك في الشراء من زيد.</w:t>
      </w:r>
    </w:p>
    <w:p w14:paraId="6DF9E692" w14:textId="77777777" w:rsidR="005A4439" w:rsidRPr="003D09D0" w:rsidRDefault="005A4439" w:rsidP="001872C6">
      <w:pPr>
        <w:rPr>
          <w:rtl/>
        </w:rPr>
      </w:pPr>
      <w:r w:rsidRPr="003D09D0">
        <w:rPr>
          <w:rtl/>
        </w:rPr>
        <w:t>و</w:t>
      </w:r>
      <w:r w:rsidR="00877ED7" w:rsidRPr="003D09D0">
        <w:rPr>
          <w:rtl/>
        </w:rPr>
        <w:t>لكن رايت بعد ذلك أن لازم ذلك التفصيل بين فرض اختلاف المتعاقدين</w:t>
      </w:r>
      <w:r w:rsidRPr="003D09D0">
        <w:rPr>
          <w:rtl/>
        </w:rPr>
        <w:t xml:space="preserve"> و</w:t>
      </w:r>
      <w:r w:rsidR="00877ED7" w:rsidRPr="003D09D0">
        <w:rPr>
          <w:rtl/>
        </w:rPr>
        <w:t>فرض شكهما، ففي فرض الشك لابد أن يعمل على وفق الاصل الشرعي، ففي مثال الشك في شرط بقاء حق التمكين في فترة العقد</w:t>
      </w:r>
      <w:r w:rsidRPr="003D09D0">
        <w:rPr>
          <w:rtl/>
        </w:rPr>
        <w:t xml:space="preserve"> و</w:t>
      </w:r>
      <w:r w:rsidR="00877ED7" w:rsidRPr="003D09D0">
        <w:rPr>
          <w:rtl/>
        </w:rPr>
        <w:t>قبل الزفاف لابد من الالتزام بوجوب التمكين على الزوجة</w:t>
      </w:r>
      <w:r w:rsidRPr="003D09D0">
        <w:rPr>
          <w:rtl/>
        </w:rPr>
        <w:t xml:space="preserve"> و</w:t>
      </w:r>
      <w:r w:rsidR="00877ED7" w:rsidRPr="003D09D0">
        <w:rPr>
          <w:rtl/>
        </w:rPr>
        <w:t>ان كان في فرض الاختلاف كان الزوج ملزما بالاثبات،</w:t>
      </w:r>
      <w:r w:rsidRPr="003D09D0">
        <w:rPr>
          <w:rtl/>
        </w:rPr>
        <w:t xml:space="preserve"> و</w:t>
      </w:r>
      <w:r w:rsidR="00877ED7" w:rsidRPr="003D09D0">
        <w:rPr>
          <w:rtl/>
        </w:rPr>
        <w:t>لكن التفرقة بين مقام الدعوى</w:t>
      </w:r>
      <w:r w:rsidRPr="003D09D0">
        <w:rPr>
          <w:rtl/>
        </w:rPr>
        <w:t xml:space="preserve"> و</w:t>
      </w:r>
      <w:r w:rsidR="00877ED7" w:rsidRPr="003D09D0">
        <w:rPr>
          <w:rtl/>
        </w:rPr>
        <w:t>غيره لما كان خلاف الوجدان فهذا قرينة على أن العقلاء يبنون على عدم القرينة الصارفة في العقود، فيكون هذا هو المتبع في موارد الشك.</w:t>
      </w:r>
    </w:p>
    <w:p w14:paraId="270F69EC" w14:textId="77777777" w:rsidR="00877ED7" w:rsidRPr="003D09D0" w:rsidRDefault="005A4439" w:rsidP="001872C6">
      <w:pPr>
        <w:rPr>
          <w:rtl/>
        </w:rPr>
      </w:pPr>
      <w:r w:rsidRPr="003D09D0">
        <w:rPr>
          <w:rtl/>
        </w:rPr>
        <w:t>و</w:t>
      </w:r>
      <w:r w:rsidR="00877ED7" w:rsidRPr="003D09D0">
        <w:rPr>
          <w:rtl/>
        </w:rPr>
        <w:t>عليه فلا يبعد أن يقال ان المدعي من يكون ملزما بالاثبات لكونه قوله مخالفا للحجة،</w:t>
      </w:r>
      <w:r w:rsidRPr="003D09D0">
        <w:rPr>
          <w:rtl/>
        </w:rPr>
        <w:t xml:space="preserve"> و</w:t>
      </w:r>
      <w:r w:rsidR="00877ED7" w:rsidRPr="003D09D0">
        <w:rPr>
          <w:rtl/>
        </w:rPr>
        <w:t>هذا لا ينافي اختلاف الشرع</w:t>
      </w:r>
      <w:r w:rsidRPr="003D09D0">
        <w:rPr>
          <w:rtl/>
        </w:rPr>
        <w:t xml:space="preserve"> و</w:t>
      </w:r>
      <w:r w:rsidR="00877ED7" w:rsidRPr="003D09D0">
        <w:rPr>
          <w:rtl/>
        </w:rPr>
        <w:t xml:space="preserve">العرف في مصاديق الحجة، الا أنه في مثل المقام فمقتضى البناء العقلائي حجية أصالة عدم نصب القرينة الصارفة عن ظهور العقد. </w:t>
      </w:r>
    </w:p>
    <w:p w14:paraId="155F5861" w14:textId="77777777" w:rsidR="00877ED7" w:rsidRPr="003D09D0" w:rsidRDefault="00877ED7" w:rsidP="001872C6">
      <w:pPr>
        <w:rPr>
          <w:rtl/>
        </w:rPr>
      </w:pPr>
      <w:r w:rsidRPr="003D09D0">
        <w:rPr>
          <w:bCs/>
          <w:rtl/>
        </w:rPr>
        <w:t>الملاحظة الثالثة:</w:t>
      </w:r>
      <w:r w:rsidRPr="003D09D0">
        <w:rPr>
          <w:rtl/>
        </w:rPr>
        <w:t xml:space="preserve"> انه يمكن أن يقال بأنه لو ادعى الناقل البيع</w:t>
      </w:r>
      <w:r w:rsidR="005A4439" w:rsidRPr="003D09D0">
        <w:rPr>
          <w:rtl/>
        </w:rPr>
        <w:t xml:space="preserve"> و</w:t>
      </w:r>
      <w:r w:rsidRPr="003D09D0">
        <w:rPr>
          <w:rtl/>
        </w:rPr>
        <w:t>ادعى المنقول اليه الهبة فحيث ان المنقول اليه يريد نفي ضمانه للثمن فهذا</w:t>
      </w:r>
      <w:r w:rsidR="005A4439" w:rsidRPr="003D09D0">
        <w:rPr>
          <w:rtl/>
        </w:rPr>
        <w:t xml:space="preserve"> و</w:t>
      </w:r>
      <w:r w:rsidRPr="003D09D0">
        <w:rPr>
          <w:rtl/>
        </w:rPr>
        <w:t>ان كان موافقا للاستصحاب، لكن مع ذلك قد يقال بكون المنقول اليه مدعيا</w:t>
      </w:r>
      <w:r w:rsidR="005A4439" w:rsidRPr="003D09D0">
        <w:rPr>
          <w:rtl/>
        </w:rPr>
        <w:t xml:space="preserve"> و</w:t>
      </w:r>
      <w:r w:rsidRPr="003D09D0">
        <w:rPr>
          <w:rtl/>
        </w:rPr>
        <w:t>الناقل منكرا،</w:t>
      </w:r>
      <w:r w:rsidR="005A4439" w:rsidRPr="003D09D0">
        <w:rPr>
          <w:rtl/>
        </w:rPr>
        <w:t xml:space="preserve"> و</w:t>
      </w:r>
      <w:r w:rsidRPr="003D09D0">
        <w:rPr>
          <w:rtl/>
        </w:rPr>
        <w:t>ذلك بأحد وجهين:</w:t>
      </w:r>
    </w:p>
    <w:p w14:paraId="05CE4C52" w14:textId="77777777" w:rsidR="00877ED7" w:rsidRPr="003D09D0" w:rsidRDefault="00877ED7" w:rsidP="001872C6">
      <w:pPr>
        <w:rPr>
          <w:rtl/>
        </w:rPr>
      </w:pPr>
      <w:r w:rsidRPr="003D09D0">
        <w:rPr>
          <w:rtl/>
        </w:rPr>
        <w:t>1- إنه بناء على ما اختاره جماعة -منهم بعض السادة الاعلام "دام ظله"- من شمول المدعي لمن خالف قوله ظاهر الحال،</w:t>
      </w:r>
      <w:r w:rsidR="005A4439" w:rsidRPr="003D09D0">
        <w:rPr>
          <w:rtl/>
        </w:rPr>
        <w:t xml:space="preserve"> و</w:t>
      </w:r>
      <w:r w:rsidRPr="003D09D0">
        <w:rPr>
          <w:rtl/>
        </w:rPr>
        <w:t>ان وافق الاصل الشرعي، فلابد من ملاحظة كون الهبة في بعض الاحيان خصوصا في الاموال الكبيرة مخالفا لظاهر الحال فيكون المنقول اليه مدعيا</w:t>
      </w:r>
      <w:r w:rsidR="005A4439" w:rsidRPr="003D09D0">
        <w:rPr>
          <w:rtl/>
        </w:rPr>
        <w:t xml:space="preserve"> و</w:t>
      </w:r>
      <w:r w:rsidRPr="003D09D0">
        <w:rPr>
          <w:rtl/>
        </w:rPr>
        <w:t>ان كان غرضه نفي اشتغال ذمته بالثمن،</w:t>
      </w:r>
      <w:r w:rsidR="005A4439" w:rsidRPr="003D09D0">
        <w:rPr>
          <w:rtl/>
        </w:rPr>
        <w:t xml:space="preserve"> و</w:t>
      </w:r>
      <w:r w:rsidRPr="003D09D0">
        <w:rPr>
          <w:rtl/>
        </w:rPr>
        <w:t>لكن لم نر وجها واضحا لكون</w:t>
      </w:r>
      <w:r w:rsidR="001872C6" w:rsidRPr="003D09D0">
        <w:rPr>
          <w:rtl/>
        </w:rPr>
        <w:t xml:space="preserve"> </w:t>
      </w:r>
      <w:r w:rsidRPr="003D09D0">
        <w:rPr>
          <w:rtl/>
        </w:rPr>
        <w:t>من يوافق قوله الحجة المعتبرة مدعيا</w:t>
      </w:r>
      <w:r w:rsidR="005A4439" w:rsidRPr="003D09D0">
        <w:rPr>
          <w:rtl/>
        </w:rPr>
        <w:t xml:space="preserve"> و</w:t>
      </w:r>
      <w:r w:rsidRPr="003D09D0">
        <w:rPr>
          <w:rtl/>
        </w:rPr>
        <w:t>ملزما بالاثبات بمجرد كون قوله مخالفا لظاهر الحال غير المعتبر، بحيث لو فرض كون المدعى عليه شاكّا لزمه العمل على وفق تلك الحجة المعتبرة الموافقة لقول المدعي.</w:t>
      </w:r>
    </w:p>
    <w:p w14:paraId="5652996A" w14:textId="77777777" w:rsidR="00877ED7" w:rsidRPr="003D09D0" w:rsidRDefault="00877ED7" w:rsidP="001872C6">
      <w:pPr>
        <w:rPr>
          <w:rtl/>
        </w:rPr>
      </w:pPr>
      <w:r w:rsidRPr="003D09D0">
        <w:rPr>
          <w:rtl/>
        </w:rPr>
        <w:t>2- انه قد يقال بأنه يستفاد من معتبرة إسحاق بن عمار قال سألت أبا الحسن (عليه السلام) عن رجل استودع رجلا ألف درهم فضاعت، فقال الرجل: كانت عندي وديعة،</w:t>
      </w:r>
      <w:r w:rsidR="005A4439" w:rsidRPr="003D09D0">
        <w:rPr>
          <w:rtl/>
        </w:rPr>
        <w:t xml:space="preserve"> و</w:t>
      </w:r>
      <w:r w:rsidRPr="003D09D0">
        <w:rPr>
          <w:rtl/>
        </w:rPr>
        <w:t>قال الآخر: إنما كانت لي عليك قرضا، فقال: المال لازم له إلا أن يقيم البينة أنها كانت وديعة</w:t>
      </w:r>
      <w:r w:rsidR="00E22079" w:rsidRPr="003D09D0">
        <w:rPr>
          <w:vertAlign w:val="superscript"/>
          <w:rtl/>
        </w:rPr>
        <w:t>(</w:t>
      </w:r>
      <w:r w:rsidR="00E22079" w:rsidRPr="003D09D0">
        <w:rPr>
          <w:vertAlign w:val="superscript"/>
          <w:rtl/>
        </w:rPr>
        <w:footnoteReference w:id="314"/>
      </w:r>
      <w:r w:rsidR="00E22079" w:rsidRPr="003D09D0">
        <w:rPr>
          <w:vertAlign w:val="superscript"/>
          <w:rtl/>
        </w:rPr>
        <w:t>)</w:t>
      </w:r>
      <w:r w:rsidRPr="003D09D0">
        <w:rPr>
          <w:rtl/>
        </w:rPr>
        <w:t>، كون الاصل في اليد على مال الغير هو كونها على وجه الضمان، فترى أن الامام (عليه السلام) حكم بكون مدعي الوديعة لنفي اشتغال ذمته بالبدل ملزما بالاثبات، مع أن مقتضى الاستصحاب عدم اشتغال ذمة من ضاعت عنده المال ببدله، حيث يجري استصحاب عدم القرض، لنفي ضمانه العقدي، كما يعلم وجدانا بعدم ضمانه اليدي لعدم استيلائه على مال الغير عدوانا، فتلغى الخصوصية عن مورد الرواية الى مثال الاختلاف بين من انتقل منه المال حيث يدعي البيع او القرض حتى يثبت ضمان المنتقل اليه، بينما أن المنتقل اليه يدعي الهبة حتى ينفي الضمان عن نفسه، بل قد يقال بموافقته للمرتكز العقلائي على أصالة الضمان في الاموال، كما لو ادعى مالك الدار أن من سكن داره قد استأجرها منه</w:t>
      </w:r>
      <w:r w:rsidR="005A4439" w:rsidRPr="003D09D0">
        <w:rPr>
          <w:rtl/>
        </w:rPr>
        <w:t xml:space="preserve"> و</w:t>
      </w:r>
      <w:r w:rsidRPr="003D09D0">
        <w:rPr>
          <w:rtl/>
        </w:rPr>
        <w:t>قال الساكن بل اعرتني اياها.</w:t>
      </w:r>
    </w:p>
    <w:p w14:paraId="39D4571E" w14:textId="77777777" w:rsidR="00877ED7" w:rsidRPr="003D09D0" w:rsidRDefault="00877ED7" w:rsidP="001872C6">
      <w:pPr>
        <w:rPr>
          <w:rtl/>
        </w:rPr>
      </w:pPr>
      <w:r w:rsidRPr="003D09D0">
        <w:rPr>
          <w:rtl/>
        </w:rPr>
        <w:t>الا أن الانصاف أن الجزم بوجود هذا الارتكاز مع عدم ظهور معتبر مشكل،</w:t>
      </w:r>
      <w:r w:rsidR="005A4439" w:rsidRPr="003D09D0">
        <w:rPr>
          <w:rtl/>
        </w:rPr>
        <w:t xml:space="preserve"> و</w:t>
      </w:r>
      <w:r w:rsidRPr="003D09D0">
        <w:rPr>
          <w:rtl/>
        </w:rPr>
        <w:t>كذا الغاء الخصوصية عن مورد معتبرة اسحاق بن عمار الى مورد الاختلاف في الهبة</w:t>
      </w:r>
      <w:r w:rsidR="005A4439" w:rsidRPr="003D09D0">
        <w:rPr>
          <w:rtl/>
        </w:rPr>
        <w:t xml:space="preserve"> و</w:t>
      </w:r>
      <w:r w:rsidRPr="003D09D0">
        <w:rPr>
          <w:rtl/>
        </w:rPr>
        <w:t>البيع او الهبة</w:t>
      </w:r>
      <w:r w:rsidR="005A4439" w:rsidRPr="003D09D0">
        <w:rPr>
          <w:rtl/>
        </w:rPr>
        <w:t xml:space="preserve"> و</w:t>
      </w:r>
      <w:r w:rsidRPr="003D09D0">
        <w:rPr>
          <w:rtl/>
        </w:rPr>
        <w:t>القرض،</w:t>
      </w:r>
      <w:r w:rsidR="005A4439" w:rsidRPr="003D09D0">
        <w:rPr>
          <w:rtl/>
        </w:rPr>
        <w:t xml:space="preserve"> و</w:t>
      </w:r>
      <w:r w:rsidRPr="003D09D0">
        <w:rPr>
          <w:rtl/>
        </w:rPr>
        <w:t>لعل في دعوى الوديعة من قبل من ضاع المال في يده لغرض نفي الضمان خصوصية،</w:t>
      </w:r>
      <w:r w:rsidR="005A4439" w:rsidRPr="003D09D0">
        <w:rPr>
          <w:rtl/>
        </w:rPr>
        <w:t xml:space="preserve"> و</w:t>
      </w:r>
      <w:r w:rsidRPr="003D09D0">
        <w:rPr>
          <w:rtl/>
        </w:rPr>
        <w:t xml:space="preserve">ان كانت المسألة بحاجة الى مزيد تأمل. </w:t>
      </w:r>
    </w:p>
    <w:p w14:paraId="221EEB0C" w14:textId="77777777" w:rsidR="005A4439" w:rsidRPr="003D09D0" w:rsidRDefault="00877ED7" w:rsidP="001872C6">
      <w:pPr>
        <w:rPr>
          <w:rtl/>
        </w:rPr>
      </w:pPr>
      <w:r w:rsidRPr="003D09D0">
        <w:rPr>
          <w:bCs/>
          <w:rtl/>
        </w:rPr>
        <w:t>الملاحظة الرابعة:</w:t>
      </w:r>
      <w:r w:rsidRPr="003D09D0">
        <w:rPr>
          <w:rtl/>
        </w:rPr>
        <w:t xml:space="preserve"> ان السيد الخوئي "قده" لم‌ يذكر اي دليل على كون الانفساخ في فرض التحالف واقعيا،</w:t>
      </w:r>
      <w:r w:rsidR="005A4439" w:rsidRPr="003D09D0">
        <w:rPr>
          <w:rtl/>
        </w:rPr>
        <w:t xml:space="preserve"> و</w:t>
      </w:r>
      <w:r w:rsidRPr="003D09D0">
        <w:rPr>
          <w:rtl/>
        </w:rPr>
        <w:t>انما ذكر أنه غير بعيد،</w:t>
      </w:r>
      <w:r w:rsidR="005A4439" w:rsidRPr="003D09D0">
        <w:rPr>
          <w:rtl/>
        </w:rPr>
        <w:t xml:space="preserve"> و</w:t>
      </w:r>
      <w:r w:rsidRPr="003D09D0">
        <w:rPr>
          <w:rtl/>
        </w:rPr>
        <w:t>الصحيح أنه لا يوجد عليه دليل بشكل عام، فان القضاء لا يغيِّر الواقع،</w:t>
      </w:r>
      <w:r w:rsidR="005A4439" w:rsidRPr="003D09D0">
        <w:rPr>
          <w:rtl/>
        </w:rPr>
        <w:t xml:space="preserve"> و</w:t>
      </w:r>
      <w:r w:rsidRPr="003D09D0">
        <w:rPr>
          <w:rtl/>
        </w:rPr>
        <w:t>يشهد له قوله (صلى‌الله‌عليه‌وآله) إنما أقضي بينكم بالبينات</w:t>
      </w:r>
      <w:r w:rsidR="005A4439" w:rsidRPr="003D09D0">
        <w:rPr>
          <w:rtl/>
        </w:rPr>
        <w:t xml:space="preserve"> و</w:t>
      </w:r>
      <w:r w:rsidRPr="003D09D0">
        <w:rPr>
          <w:rtl/>
        </w:rPr>
        <w:t>الأيمان،</w:t>
      </w:r>
      <w:r w:rsidR="005A4439" w:rsidRPr="003D09D0">
        <w:rPr>
          <w:rtl/>
        </w:rPr>
        <w:t xml:space="preserve"> و</w:t>
      </w:r>
      <w:r w:rsidRPr="003D09D0">
        <w:rPr>
          <w:rtl/>
        </w:rPr>
        <w:t>بعضكم ألحن بحجته من بعض، فأيما رجل قطعت له من مال أخيه شيئا، فإنما قطعت له به قطعة من النار</w:t>
      </w:r>
      <w:r w:rsidR="00E22079" w:rsidRPr="003D09D0">
        <w:rPr>
          <w:vertAlign w:val="superscript"/>
          <w:rtl/>
        </w:rPr>
        <w:t>(</w:t>
      </w:r>
      <w:r w:rsidR="00E22079" w:rsidRPr="003D09D0">
        <w:rPr>
          <w:vertAlign w:val="superscript"/>
          <w:rtl/>
        </w:rPr>
        <w:footnoteReference w:id="315"/>
      </w:r>
      <w:r w:rsidR="00E22079" w:rsidRPr="003D09D0">
        <w:rPr>
          <w:vertAlign w:val="superscript"/>
          <w:rtl/>
        </w:rPr>
        <w:t>)</w:t>
      </w:r>
      <w:r w:rsidRPr="003D09D0">
        <w:rPr>
          <w:rtl/>
        </w:rPr>
        <w:t>، نعم لا يجوز للمحكوم عليه نقض حكم القاضي</w:t>
      </w:r>
      <w:r w:rsidR="005A4439" w:rsidRPr="003D09D0">
        <w:rPr>
          <w:rtl/>
        </w:rPr>
        <w:t xml:space="preserve"> و</w:t>
      </w:r>
      <w:r w:rsidRPr="003D09D0">
        <w:rPr>
          <w:rtl/>
        </w:rPr>
        <w:t>ان علم بمخالفته للواقع فيما اذا كان مورد القضاء الأموال</w:t>
      </w:r>
      <w:r w:rsidR="005A4439" w:rsidRPr="003D09D0">
        <w:rPr>
          <w:rtl/>
        </w:rPr>
        <w:t xml:space="preserve"> و</w:t>
      </w:r>
      <w:r w:rsidRPr="003D09D0">
        <w:rPr>
          <w:rtl/>
        </w:rPr>
        <w:t>الحقوق، اي كل ما يجوز له التنازل عنه، فيجب عليه اتباع حكم الحاكم، دون ما كان يوجب ذلك وقوعه في محرم او ترك واجب إلهي، كما لو حكم القاضي بزوجية امرأة لرجل استنادا الى البينة الشرعية،</w:t>
      </w:r>
      <w:r w:rsidR="005A4439" w:rsidRPr="003D09D0">
        <w:rPr>
          <w:rtl/>
        </w:rPr>
        <w:t xml:space="preserve"> و</w:t>
      </w:r>
      <w:r w:rsidRPr="003D09D0">
        <w:rPr>
          <w:rtl/>
        </w:rPr>
        <w:t>لكن تعلم المرأة بينها</w:t>
      </w:r>
      <w:r w:rsidR="005A4439" w:rsidRPr="003D09D0">
        <w:rPr>
          <w:rtl/>
        </w:rPr>
        <w:t xml:space="preserve"> و</w:t>
      </w:r>
      <w:r w:rsidRPr="003D09D0">
        <w:rPr>
          <w:rtl/>
        </w:rPr>
        <w:t>بين ربها بكذب هذه البينة او خطأها،</w:t>
      </w:r>
      <w:r w:rsidR="005A4439" w:rsidRPr="003D09D0">
        <w:rPr>
          <w:rtl/>
        </w:rPr>
        <w:t xml:space="preserve"> و</w:t>
      </w:r>
      <w:r w:rsidRPr="003D09D0">
        <w:rPr>
          <w:rtl/>
        </w:rPr>
        <w:t>لم يتضح لنا دعوى ان نكتة فصل الخصومة -اي حفظ النظام عن الهرج والمرج- توجب تبدل وظيفتها من باب العنوان الثانوي، كما أن هذه النكتة لا توجب الانفساخ الواقعي في المقام.</w:t>
      </w:r>
    </w:p>
    <w:p w14:paraId="172BFA56" w14:textId="77777777" w:rsidR="00877ED7" w:rsidRPr="003D09D0" w:rsidRDefault="005A4439" w:rsidP="001872C6">
      <w:pPr>
        <w:rPr>
          <w:rtl/>
        </w:rPr>
      </w:pPr>
      <w:r w:rsidRPr="003D09D0">
        <w:rPr>
          <w:rtl/>
        </w:rPr>
        <w:t>و</w:t>
      </w:r>
      <w:r w:rsidR="00877ED7" w:rsidRPr="003D09D0">
        <w:rPr>
          <w:rtl/>
        </w:rPr>
        <w:t>أما ما ورد من أنه اذا رضي صاحب الحق بيمين المنكر فقد ذهب بحقه</w:t>
      </w:r>
      <w:r w:rsidRPr="003D09D0">
        <w:rPr>
          <w:rtl/>
        </w:rPr>
        <w:t xml:space="preserve"> و</w:t>
      </w:r>
      <w:r w:rsidR="00877ED7" w:rsidRPr="003D09D0">
        <w:rPr>
          <w:rtl/>
        </w:rPr>
        <w:t>لا دعوى له</w:t>
      </w:r>
      <w:r w:rsidR="00E22079" w:rsidRPr="003D09D0">
        <w:rPr>
          <w:vertAlign w:val="superscript"/>
          <w:rtl/>
        </w:rPr>
        <w:t>(</w:t>
      </w:r>
      <w:r w:rsidR="00E22079" w:rsidRPr="003D09D0">
        <w:rPr>
          <w:vertAlign w:val="superscript"/>
          <w:rtl/>
        </w:rPr>
        <w:footnoteReference w:id="316"/>
      </w:r>
      <w:r w:rsidR="00E22079" w:rsidRPr="003D09D0">
        <w:rPr>
          <w:vertAlign w:val="superscript"/>
          <w:rtl/>
        </w:rPr>
        <w:t>)</w:t>
      </w:r>
      <w:r w:rsidR="00877ED7" w:rsidRPr="003D09D0">
        <w:rPr>
          <w:vertAlign w:val="superscript"/>
          <w:rtl/>
        </w:rPr>
        <w:t xml:space="preserve"> </w:t>
      </w:r>
      <w:r w:rsidR="00877ED7" w:rsidRPr="003D09D0">
        <w:rPr>
          <w:rtl/>
        </w:rPr>
        <w:t>، فلا يستفاد منه الا ذهاب حق الدعوى، لا ذهاب حقه الواقعي، فلو تاب المنكر</w:t>
      </w:r>
      <w:r w:rsidRPr="003D09D0">
        <w:rPr>
          <w:rtl/>
        </w:rPr>
        <w:t xml:space="preserve"> و</w:t>
      </w:r>
      <w:r w:rsidR="00877ED7" w:rsidRPr="003D09D0">
        <w:rPr>
          <w:rtl/>
        </w:rPr>
        <w:t>أقر بثبوت حقه فلابد أن يعطي حقه.</w:t>
      </w:r>
    </w:p>
    <w:p w14:paraId="0D2F79F4" w14:textId="77777777" w:rsidR="005A4439" w:rsidRPr="003D09D0" w:rsidRDefault="00877ED7" w:rsidP="001872C6">
      <w:pPr>
        <w:rPr>
          <w:rtl/>
        </w:rPr>
      </w:pPr>
      <w:r w:rsidRPr="003D09D0">
        <w:rPr>
          <w:bCs/>
          <w:rtl/>
        </w:rPr>
        <w:t>الفرع الثالث:</w:t>
      </w:r>
      <w:r w:rsidRPr="003D09D0">
        <w:rPr>
          <w:rtl/>
        </w:rPr>
        <w:t xml:space="preserve"> ما لو اختلف البايع</w:t>
      </w:r>
      <w:r w:rsidR="005A4439" w:rsidRPr="003D09D0">
        <w:rPr>
          <w:rtl/>
        </w:rPr>
        <w:t xml:space="preserve"> و</w:t>
      </w:r>
      <w:r w:rsidRPr="003D09D0">
        <w:rPr>
          <w:rtl/>
        </w:rPr>
        <w:t>المشتري في تعيين المبيع او الثمن</w:t>
      </w:r>
      <w:r w:rsidR="00E22079" w:rsidRPr="003D09D0">
        <w:rPr>
          <w:vertAlign w:val="superscript"/>
          <w:rtl/>
        </w:rPr>
        <w:t>(</w:t>
      </w:r>
      <w:r w:rsidR="00E22079" w:rsidRPr="003D09D0">
        <w:rPr>
          <w:vertAlign w:val="superscript"/>
          <w:rtl/>
        </w:rPr>
        <w:footnoteReference w:id="317"/>
      </w:r>
      <w:r w:rsidR="00E22079" w:rsidRPr="003D09D0">
        <w:rPr>
          <w:vertAlign w:val="superscript"/>
          <w:rtl/>
        </w:rPr>
        <w:t>)</w:t>
      </w:r>
      <w:r w:rsidRPr="003D09D0">
        <w:rPr>
          <w:vertAlign w:val="superscript"/>
          <w:rtl/>
        </w:rPr>
        <w:t xml:space="preserve"> </w:t>
      </w:r>
      <w:r w:rsidRPr="003D09D0">
        <w:rPr>
          <w:rtl/>
        </w:rPr>
        <w:t>بعد اتفاقهما على وقوع البيع، كما إذا قال البائع بعتك كتاب المكاسب بدينار</w:t>
      </w:r>
      <w:r w:rsidR="005A4439" w:rsidRPr="003D09D0">
        <w:rPr>
          <w:rtl/>
        </w:rPr>
        <w:t xml:space="preserve"> و</w:t>
      </w:r>
      <w:r w:rsidRPr="003D09D0">
        <w:rPr>
          <w:rtl/>
        </w:rPr>
        <w:t>قال المشتري بل بعتني كتاب الرسائل بدينار، فحيث يكون من مورد التداعي فان لم‌ يكن لأي منهما بينة او اقام كل منهما بينة فيتحالفان</w:t>
      </w:r>
      <w:r w:rsidR="005A4439" w:rsidRPr="003D09D0">
        <w:rPr>
          <w:rtl/>
        </w:rPr>
        <w:t xml:space="preserve"> و</w:t>
      </w:r>
      <w:r w:rsidRPr="003D09D0">
        <w:rPr>
          <w:rtl/>
        </w:rPr>
        <w:t>بعد التحالف يحكم القاضي بعدم كون اي منهما مبيعا،</w:t>
      </w:r>
      <w:r w:rsidR="005A4439" w:rsidRPr="003D09D0">
        <w:rPr>
          <w:rtl/>
        </w:rPr>
        <w:t xml:space="preserve"> و</w:t>
      </w:r>
      <w:r w:rsidRPr="003D09D0">
        <w:rPr>
          <w:rtl/>
        </w:rPr>
        <w:t>رجوع الثمن الى ملك المشتري،</w:t>
      </w:r>
      <w:r w:rsidR="005A4439" w:rsidRPr="003D09D0">
        <w:rPr>
          <w:rtl/>
        </w:rPr>
        <w:t xml:space="preserve"> و</w:t>
      </w:r>
      <w:r w:rsidRPr="003D09D0">
        <w:rPr>
          <w:rtl/>
        </w:rPr>
        <w:t>حيث ان حكم القاضي لا يغيِّر الواقع فيستلزم ذلك المخالفة للعلم التفصيلي بكون الثمن -فيما اذا كان شخصيا- ملك البايع، كما أنه قد يؤدي العلم الاجمالي بكون احد الكتابين للمشتري الى مخالفة تفصيلية، كما لو اشترى البابع بهما متاعا فيعلم بحرمة تصرفه فيه لعدم كون تمام الثمن له.</w:t>
      </w:r>
    </w:p>
    <w:p w14:paraId="71664EC5" w14:textId="77777777" w:rsidR="00877ED7" w:rsidRPr="003D09D0" w:rsidRDefault="005A4439" w:rsidP="001872C6">
      <w:pPr>
        <w:rPr>
          <w:rtl/>
        </w:rPr>
      </w:pPr>
      <w:r w:rsidRPr="003D09D0">
        <w:rPr>
          <w:rtl/>
        </w:rPr>
        <w:t>و</w:t>
      </w:r>
      <w:r w:rsidR="00877ED7" w:rsidRPr="003D09D0">
        <w:rPr>
          <w:rtl/>
        </w:rPr>
        <w:t>وجه كون المورد من موارد التداعي، أن البايع بدعوى كون المبيع كتاب المكاسب يريد الزام المشتري بدفع الثمن له بمجرد تسليم هذا الكتاب اليه،</w:t>
      </w:r>
      <w:r w:rsidRPr="003D09D0">
        <w:rPr>
          <w:rtl/>
        </w:rPr>
        <w:t xml:space="preserve"> و</w:t>
      </w:r>
      <w:r w:rsidR="00877ED7" w:rsidRPr="003D09D0">
        <w:rPr>
          <w:rtl/>
        </w:rPr>
        <w:t>غرض المشتري الزامه بدفع كتاب الرسائل،</w:t>
      </w:r>
      <w:r w:rsidRPr="003D09D0">
        <w:rPr>
          <w:rtl/>
        </w:rPr>
        <w:t xml:space="preserve"> و</w:t>
      </w:r>
      <w:r w:rsidR="00877ED7" w:rsidRPr="003D09D0">
        <w:rPr>
          <w:rtl/>
        </w:rPr>
        <w:t>من هنا تبيّن أنه لابد من فرض عدم تسلم الثمن،</w:t>
      </w:r>
      <w:r w:rsidRPr="003D09D0">
        <w:rPr>
          <w:rtl/>
        </w:rPr>
        <w:t xml:space="preserve"> و</w:t>
      </w:r>
      <w:r w:rsidR="00877ED7" w:rsidRPr="003D09D0">
        <w:rPr>
          <w:rtl/>
        </w:rPr>
        <w:t>الا فلا يكون البايع بعده مدعيا، بناء على ما هو الصحيح من كون العبرة في تشخيص المدعي</w:t>
      </w:r>
      <w:r w:rsidRPr="003D09D0">
        <w:rPr>
          <w:rtl/>
        </w:rPr>
        <w:t xml:space="preserve"> و</w:t>
      </w:r>
      <w:r w:rsidR="00877ED7" w:rsidRPr="003D09D0">
        <w:rPr>
          <w:rtl/>
        </w:rPr>
        <w:t xml:space="preserve">المنكر بغرض الدعوى لا مصب الدعوى، لأنه لا يريد من دعواه الا نفي استحقاق المشتري لكتاب الرسائل. </w:t>
      </w:r>
    </w:p>
    <w:p w14:paraId="7CE8C031" w14:textId="77777777" w:rsidR="005A4439" w:rsidRPr="003D09D0" w:rsidRDefault="00877ED7" w:rsidP="001872C6">
      <w:pPr>
        <w:rPr>
          <w:rtl/>
        </w:rPr>
      </w:pPr>
      <w:r w:rsidRPr="003D09D0">
        <w:rPr>
          <w:rtl/>
        </w:rPr>
        <w:t>الا أنه يمكن أن يقال بدلالة معتبرة عمر بن يزيد عن أبي عبد اللّه (عليه السلام) قال: قال رسول اللّه (صلّى اللّه عليه وآله وسلم): إذا التاجران صدقا بورك لهما، فإذا كذبا وخانا لم ‌يبارك لهما،</w:t>
      </w:r>
      <w:r w:rsidR="005A4439" w:rsidRPr="003D09D0">
        <w:rPr>
          <w:rtl/>
        </w:rPr>
        <w:t xml:space="preserve"> و</w:t>
      </w:r>
      <w:r w:rsidRPr="003D09D0">
        <w:rPr>
          <w:rtl/>
        </w:rPr>
        <w:t>هما بالخيار ما لم ‌يفترقا، فإن اختلفا فالقول قول‌ ربّ السلعة أو يتتاركا</w:t>
      </w:r>
      <w:r w:rsidR="00E22079" w:rsidRPr="003D09D0">
        <w:rPr>
          <w:vertAlign w:val="superscript"/>
          <w:rtl/>
        </w:rPr>
        <w:t>(</w:t>
      </w:r>
      <w:r w:rsidR="00E22079" w:rsidRPr="003D09D0">
        <w:rPr>
          <w:vertAlign w:val="superscript"/>
          <w:rtl/>
        </w:rPr>
        <w:footnoteReference w:id="318"/>
      </w:r>
      <w:r w:rsidR="00E22079" w:rsidRPr="003D09D0">
        <w:rPr>
          <w:vertAlign w:val="superscript"/>
          <w:rtl/>
        </w:rPr>
        <w:t>)</w:t>
      </w:r>
      <w:r w:rsidRPr="003D09D0">
        <w:rPr>
          <w:rtl/>
        </w:rPr>
        <w:t xml:space="preserve"> على تقديم قول البايع في فرض الاختلاف، نعم لا يبعد انصرافه الى فرض وجود المبيع،</w:t>
      </w:r>
      <w:r w:rsidR="005A4439" w:rsidRPr="003D09D0">
        <w:rPr>
          <w:rtl/>
        </w:rPr>
        <w:t xml:space="preserve"> و</w:t>
      </w:r>
      <w:r w:rsidRPr="003D09D0">
        <w:rPr>
          <w:rtl/>
        </w:rPr>
        <w:t>قد استدل بها السيد الخوئي "قده" على تقديم قول البايع مع بقاء العين فيما لو اختلف مع المشتري في مقدار الثمن من حيث الزيادة</w:t>
      </w:r>
      <w:r w:rsidR="005A4439" w:rsidRPr="003D09D0">
        <w:rPr>
          <w:rtl/>
        </w:rPr>
        <w:t xml:space="preserve"> و</w:t>
      </w:r>
      <w:r w:rsidRPr="003D09D0">
        <w:rPr>
          <w:rtl/>
        </w:rPr>
        <w:t>النقيصة</w:t>
      </w:r>
      <w:r w:rsidR="00E22079" w:rsidRPr="003D09D0">
        <w:rPr>
          <w:vertAlign w:val="superscript"/>
          <w:rtl/>
        </w:rPr>
        <w:t>(</w:t>
      </w:r>
      <w:r w:rsidR="00E22079" w:rsidRPr="003D09D0">
        <w:rPr>
          <w:vertAlign w:val="superscript"/>
          <w:rtl/>
        </w:rPr>
        <w:footnoteReference w:id="319"/>
      </w:r>
      <w:r w:rsidR="00E22079" w:rsidRPr="003D09D0">
        <w:rPr>
          <w:vertAlign w:val="superscript"/>
          <w:rtl/>
        </w:rPr>
        <w:t>)</w:t>
      </w:r>
      <w:r w:rsidRPr="003D09D0">
        <w:rPr>
          <w:vertAlign w:val="superscript"/>
          <w:rtl/>
        </w:rPr>
        <w:t xml:space="preserve"> </w:t>
      </w:r>
      <w:r w:rsidRPr="003D09D0">
        <w:rPr>
          <w:rtl/>
        </w:rPr>
        <w:t>،</w:t>
      </w:r>
      <w:r w:rsidR="005A4439" w:rsidRPr="003D09D0">
        <w:rPr>
          <w:rtl/>
        </w:rPr>
        <w:t xml:space="preserve"> و</w:t>
      </w:r>
      <w:r w:rsidRPr="003D09D0">
        <w:rPr>
          <w:rtl/>
        </w:rPr>
        <w:t>لكن لا وجه لتخصيصها بهذا الفرض بل يشمل فرض الاختلاف في المبيع او الثمن من حيث دورانهما بين المتباينين، لكن الظاهر التسالم على خلاف ذلك، فتدبر.</w:t>
      </w:r>
    </w:p>
    <w:p w14:paraId="082215E9" w14:textId="77777777" w:rsidR="00877ED7" w:rsidRPr="003D09D0" w:rsidRDefault="005A4439" w:rsidP="001872C6">
      <w:pPr>
        <w:rPr>
          <w:rtl/>
        </w:rPr>
      </w:pPr>
      <w:r w:rsidRPr="003D09D0">
        <w:rPr>
          <w:rtl/>
        </w:rPr>
        <w:t>و</w:t>
      </w:r>
      <w:r w:rsidR="00877ED7" w:rsidRPr="003D09D0">
        <w:rPr>
          <w:rtl/>
        </w:rPr>
        <w:t>كيف كان فقد اجاب السيد الخوئي "قده" في مصباح الاصول عن هذا الفرع الثالث بأنه إن قلنا بأن التحالف موجب للانفساخ الواقعي كما ليس ببعيد، فلا اشكال،</w:t>
      </w:r>
      <w:r w:rsidRPr="003D09D0">
        <w:rPr>
          <w:rtl/>
        </w:rPr>
        <w:t xml:space="preserve"> و</w:t>
      </w:r>
      <w:r w:rsidR="00877ED7" w:rsidRPr="003D09D0">
        <w:rPr>
          <w:rtl/>
        </w:rPr>
        <w:t>الا فان دل دليل قطعي على جواز تصرف الآخرين مع علمهم بكونه مال الغير، كان المورد مما رخّص الشارع في التصرف في مال الغير،</w:t>
      </w:r>
      <w:r w:rsidRPr="003D09D0">
        <w:rPr>
          <w:rtl/>
        </w:rPr>
        <w:t xml:space="preserve"> و</w:t>
      </w:r>
      <w:r w:rsidR="00877ED7" w:rsidRPr="003D09D0">
        <w:rPr>
          <w:rtl/>
        </w:rPr>
        <w:t>ان لم ‌يدل عليه دليل قطعي فنلتزم بعدم جواز تصرفهم فيه</w:t>
      </w:r>
      <w:r w:rsidR="00E22079" w:rsidRPr="003D09D0">
        <w:rPr>
          <w:vertAlign w:val="superscript"/>
          <w:rtl/>
        </w:rPr>
        <w:t>(</w:t>
      </w:r>
      <w:r w:rsidR="00E22079" w:rsidRPr="003D09D0">
        <w:rPr>
          <w:vertAlign w:val="superscript"/>
          <w:rtl/>
        </w:rPr>
        <w:footnoteReference w:id="320"/>
      </w:r>
      <w:r w:rsidR="00E22079" w:rsidRPr="003D09D0">
        <w:rPr>
          <w:vertAlign w:val="superscript"/>
          <w:rtl/>
        </w:rPr>
        <w:t>)</w:t>
      </w:r>
      <w:r w:rsidR="00877ED7" w:rsidRPr="003D09D0">
        <w:rPr>
          <w:rtl/>
        </w:rPr>
        <w:t xml:space="preserve">. </w:t>
      </w:r>
    </w:p>
    <w:p w14:paraId="1EAF33BC" w14:textId="77777777" w:rsidR="005A4439" w:rsidRPr="003D09D0" w:rsidRDefault="00877ED7" w:rsidP="001872C6">
      <w:pPr>
        <w:rPr>
          <w:rtl/>
        </w:rPr>
      </w:pPr>
      <w:r w:rsidRPr="003D09D0">
        <w:rPr>
          <w:rtl/>
        </w:rPr>
        <w:t>اقول: قد مرّ الاشكال فيما ذكره من كون التحالف موجبا للانفساخ الواقعي، نعم في مثل المقام يعلم بثبوت الخيار لمن كان محقّا لاجل امتناع الآخر من تسليم ما عليه، فلو فسخ انفسخ البيع،</w:t>
      </w:r>
      <w:r w:rsidR="005A4439" w:rsidRPr="003D09D0">
        <w:rPr>
          <w:rtl/>
        </w:rPr>
        <w:t xml:space="preserve"> و</w:t>
      </w:r>
      <w:r w:rsidRPr="003D09D0">
        <w:rPr>
          <w:rtl/>
        </w:rPr>
        <w:t>من لا يعرف المحقّ منهما فبعد فسخهما معا يعلم بانفساخ البيع،</w:t>
      </w:r>
      <w:r w:rsidR="005A4439" w:rsidRPr="003D09D0">
        <w:rPr>
          <w:rtl/>
        </w:rPr>
        <w:t xml:space="preserve"> و</w:t>
      </w:r>
      <w:r w:rsidRPr="003D09D0">
        <w:rPr>
          <w:rtl/>
        </w:rPr>
        <w:t>لكن ليس مجرد التداعي او التحالف ظاهرا في الفسخ، نعم ظاهر تصرف المشتري في الثمن الشخصي</w:t>
      </w:r>
      <w:r w:rsidR="005A4439" w:rsidRPr="003D09D0">
        <w:rPr>
          <w:rtl/>
        </w:rPr>
        <w:t xml:space="preserve"> و</w:t>
      </w:r>
      <w:r w:rsidRPr="003D09D0">
        <w:rPr>
          <w:rtl/>
        </w:rPr>
        <w:t>تصرف البايع في كلا الكتابين هو الفسخ،</w:t>
      </w:r>
      <w:r w:rsidR="005A4439" w:rsidRPr="003D09D0">
        <w:rPr>
          <w:rtl/>
        </w:rPr>
        <w:t xml:space="preserve"> و</w:t>
      </w:r>
      <w:r w:rsidRPr="003D09D0">
        <w:rPr>
          <w:rtl/>
        </w:rPr>
        <w:t xml:space="preserve">لا يحق لأي منهما التصرف فيما انتقل عنه الا بالفسخ. </w:t>
      </w:r>
    </w:p>
    <w:p w14:paraId="42606D97" w14:textId="77777777" w:rsidR="00877ED7" w:rsidRPr="003D09D0" w:rsidRDefault="005A4439" w:rsidP="001872C6">
      <w:r w:rsidRPr="003D09D0">
        <w:rPr>
          <w:rtl/>
        </w:rPr>
        <w:t>و</w:t>
      </w:r>
      <w:r w:rsidR="00877ED7" w:rsidRPr="003D09D0">
        <w:rPr>
          <w:rtl/>
        </w:rPr>
        <w:t>قد ذكر في البحوث: انه يمكن الاستدلال على الانفساخ الواقعي في مطلق موارد التحالف في باب التنازع في المعاملات بوجوه ثلاثة:</w:t>
      </w:r>
    </w:p>
    <w:p w14:paraId="08591FD6" w14:textId="77777777" w:rsidR="005A4439" w:rsidRPr="003D09D0" w:rsidRDefault="00877ED7" w:rsidP="001872C6">
      <w:pPr>
        <w:rPr>
          <w:rtl/>
        </w:rPr>
      </w:pPr>
      <w:r w:rsidRPr="003D09D0">
        <w:rPr>
          <w:b/>
          <w:bCs/>
          <w:rtl/>
        </w:rPr>
        <w:t>الوجه الأول:</w:t>
      </w:r>
      <w:r w:rsidRPr="003D09D0">
        <w:rPr>
          <w:rtl/>
        </w:rPr>
        <w:t xml:space="preserve"> ان نفس التحالف يقتضي الانفساخ، من ناحية أن التحالف انما ثبت في باب القضاء لإنهاء الخصومة،</w:t>
      </w:r>
      <w:r w:rsidR="005A4439" w:rsidRPr="003D09D0">
        <w:rPr>
          <w:rtl/>
        </w:rPr>
        <w:t xml:space="preserve"> و</w:t>
      </w:r>
      <w:r w:rsidRPr="003D09D0">
        <w:rPr>
          <w:rtl/>
        </w:rPr>
        <w:t>لو لم ‌تنفسخ المعاملة تكون الخصومة ثابتة على حالها.</w:t>
      </w:r>
    </w:p>
    <w:p w14:paraId="5E271062" w14:textId="77777777" w:rsidR="00877ED7" w:rsidRPr="003D09D0" w:rsidRDefault="005A4439" w:rsidP="001872C6">
      <w:pPr>
        <w:rPr>
          <w:rtl/>
        </w:rPr>
      </w:pPr>
      <w:r w:rsidRPr="003D09D0">
        <w:rPr>
          <w:rtl/>
        </w:rPr>
        <w:t>و</w:t>
      </w:r>
      <w:r w:rsidR="00877ED7" w:rsidRPr="003D09D0">
        <w:rPr>
          <w:rtl/>
        </w:rPr>
        <w:t>يرد عليه: ان إنهاء الخصومة في باب القضاء ليس بمعنى رفع موضوع الخصومة، بل بمعنى انه لا يجوز لأحدهما بعد حكم الحاكم ان يخاصم الآخر،</w:t>
      </w:r>
      <w:r w:rsidRPr="003D09D0">
        <w:rPr>
          <w:rtl/>
        </w:rPr>
        <w:t xml:space="preserve"> و</w:t>
      </w:r>
      <w:r w:rsidR="00877ED7" w:rsidRPr="003D09D0">
        <w:rPr>
          <w:rtl/>
        </w:rPr>
        <w:t>يجب عليه السكوت‏</w:t>
      </w:r>
      <w:r w:rsidRPr="003D09D0">
        <w:rPr>
          <w:rtl/>
        </w:rPr>
        <w:t xml:space="preserve"> و</w:t>
      </w:r>
      <w:r w:rsidR="00877ED7" w:rsidRPr="003D09D0">
        <w:rPr>
          <w:rtl/>
        </w:rPr>
        <w:t>الصبر حتى لو علم بأنه حكم عليه حكما غير مطابق للواقع.</w:t>
      </w:r>
    </w:p>
    <w:p w14:paraId="1BAC6FEC" w14:textId="77777777" w:rsidR="005A4439" w:rsidRPr="003D09D0" w:rsidRDefault="00877ED7" w:rsidP="001872C6">
      <w:pPr>
        <w:rPr>
          <w:rtl/>
        </w:rPr>
      </w:pPr>
      <w:r w:rsidRPr="003D09D0">
        <w:rPr>
          <w:b/>
          <w:bCs/>
          <w:rtl/>
        </w:rPr>
        <w:t>الوجه الثاني:</w:t>
      </w:r>
      <w:r w:rsidRPr="003D09D0">
        <w:rPr>
          <w:rtl/>
        </w:rPr>
        <w:t xml:space="preserve"> تطبيق قانون (تلف المال قبل قبضه من مال بائعه) على المقام، بدعوى ان من كان دعواه غير مطابق للواقع قد عجّز الآخر عن أخذ ماله</w:t>
      </w:r>
      <w:r w:rsidR="005A4439" w:rsidRPr="003D09D0">
        <w:rPr>
          <w:rtl/>
        </w:rPr>
        <w:t xml:space="preserve"> و</w:t>
      </w:r>
      <w:r w:rsidRPr="003D09D0">
        <w:rPr>
          <w:rtl/>
        </w:rPr>
        <w:t>مطالبته به، إذ بحكم الحاكم قد حرم عليه مطالبته بالمال،</w:t>
      </w:r>
      <w:r w:rsidR="005A4439" w:rsidRPr="003D09D0">
        <w:rPr>
          <w:rtl/>
        </w:rPr>
        <w:t xml:space="preserve"> و</w:t>
      </w:r>
      <w:r w:rsidRPr="003D09D0">
        <w:rPr>
          <w:rtl/>
        </w:rPr>
        <w:t>هذا بحكم تلف المال عليه،</w:t>
      </w:r>
      <w:r w:rsidR="005A4439" w:rsidRPr="003D09D0">
        <w:rPr>
          <w:rtl/>
        </w:rPr>
        <w:t xml:space="preserve"> و</w:t>
      </w:r>
      <w:r w:rsidRPr="003D09D0">
        <w:rPr>
          <w:rtl/>
        </w:rPr>
        <w:t>التلف قبل القبض من مال البائع، أي موجب لانفساخ البيع.</w:t>
      </w:r>
    </w:p>
    <w:p w14:paraId="414E6EED" w14:textId="77777777" w:rsidR="00877ED7" w:rsidRPr="003D09D0" w:rsidRDefault="005A4439" w:rsidP="001872C6">
      <w:pPr>
        <w:rPr>
          <w:rtl/>
        </w:rPr>
      </w:pPr>
      <w:r w:rsidRPr="003D09D0">
        <w:rPr>
          <w:rtl/>
        </w:rPr>
        <w:t>و</w:t>
      </w:r>
      <w:r w:rsidR="00877ED7" w:rsidRPr="003D09D0">
        <w:rPr>
          <w:rtl/>
        </w:rPr>
        <w:t>يرد عليه: أنه لو سلّم ذلك فهو لا يعمّ مطلق موارد التحالف في باب المعاملات، لثبوت القاعدة بنصّ خاصّ في باب البيع قبل القبض،</w:t>
      </w:r>
      <w:r w:rsidRPr="003D09D0">
        <w:rPr>
          <w:rtl/>
        </w:rPr>
        <w:t xml:space="preserve"> و</w:t>
      </w:r>
      <w:r w:rsidR="00877ED7" w:rsidRPr="003D09D0">
        <w:rPr>
          <w:rtl/>
        </w:rPr>
        <w:t>ربما يكون الترافع في غير البيع،</w:t>
      </w:r>
      <w:r w:rsidRPr="003D09D0">
        <w:rPr>
          <w:rtl/>
        </w:rPr>
        <w:t xml:space="preserve"> و</w:t>
      </w:r>
      <w:r w:rsidR="00877ED7" w:rsidRPr="003D09D0">
        <w:rPr>
          <w:rtl/>
        </w:rPr>
        <w:t>ربما يكون بعد القبض.</w:t>
      </w:r>
    </w:p>
    <w:p w14:paraId="79024ACB" w14:textId="77777777" w:rsidR="005A4439" w:rsidRPr="003D09D0" w:rsidRDefault="00877ED7" w:rsidP="001872C6">
      <w:pPr>
        <w:rPr>
          <w:rtl/>
        </w:rPr>
      </w:pPr>
      <w:r w:rsidRPr="003D09D0">
        <w:rPr>
          <w:b/>
          <w:bCs/>
          <w:rtl/>
        </w:rPr>
        <w:t>الوجه الثالث:</w:t>
      </w:r>
      <w:r w:rsidRPr="003D09D0">
        <w:rPr>
          <w:rtl/>
        </w:rPr>
        <w:t xml:space="preserve"> ان المعاملة تنفسخ بعد التحالف، للغوية بقائها، لعدم ترتب فائدة عليها عندئذ.</w:t>
      </w:r>
    </w:p>
    <w:p w14:paraId="67FC3FA3" w14:textId="77777777" w:rsidR="00877ED7" w:rsidRPr="003D09D0" w:rsidRDefault="005A4439" w:rsidP="001872C6">
      <w:pPr>
        <w:rPr>
          <w:rtl/>
        </w:rPr>
      </w:pPr>
      <w:r w:rsidRPr="003D09D0">
        <w:rPr>
          <w:rtl/>
        </w:rPr>
        <w:t>و</w:t>
      </w:r>
      <w:r w:rsidR="00877ED7" w:rsidRPr="003D09D0">
        <w:rPr>
          <w:rtl/>
        </w:rPr>
        <w:t>يرد عليه: انه تترتب على بقائها عدة ثمرات، مثل أنه لو اهتدى بعد ذلك من كان على خطأ</w:t>
      </w:r>
      <w:r w:rsidRPr="003D09D0">
        <w:rPr>
          <w:rtl/>
        </w:rPr>
        <w:t xml:space="preserve"> و</w:t>
      </w:r>
      <w:r w:rsidR="00877ED7" w:rsidRPr="003D09D0">
        <w:rPr>
          <w:rtl/>
        </w:rPr>
        <w:t>أقرّ بالحق أعطى مال صاحبه اليه،</w:t>
      </w:r>
      <w:r w:rsidRPr="003D09D0">
        <w:rPr>
          <w:rtl/>
        </w:rPr>
        <w:t xml:space="preserve"> و</w:t>
      </w:r>
      <w:r w:rsidR="00877ED7" w:rsidRPr="003D09D0">
        <w:rPr>
          <w:rtl/>
        </w:rPr>
        <w:t>هذا بخلاف فرض الانفساخ.</w:t>
      </w:r>
    </w:p>
    <w:p w14:paraId="53222DA6" w14:textId="77777777" w:rsidR="00877ED7" w:rsidRPr="003D09D0" w:rsidRDefault="00877ED7" w:rsidP="001872C6">
      <w:pPr>
        <w:rPr>
          <w:rtl/>
        </w:rPr>
      </w:pPr>
      <w:r w:rsidRPr="003D09D0">
        <w:rPr>
          <w:rtl/>
        </w:rPr>
        <w:t>نعم نثبت فيما نحن فيه الانفساخ بمقدمتين:</w:t>
      </w:r>
    </w:p>
    <w:p w14:paraId="613E268C" w14:textId="77777777" w:rsidR="00877ED7" w:rsidRPr="003D09D0" w:rsidRDefault="00877ED7" w:rsidP="001872C6">
      <w:pPr>
        <w:rPr>
          <w:rtl/>
        </w:rPr>
      </w:pPr>
      <w:r w:rsidRPr="003D09D0">
        <w:rPr>
          <w:b/>
          <w:bCs/>
          <w:rtl/>
        </w:rPr>
        <w:t>الأولى:</w:t>
      </w:r>
      <w:r w:rsidRPr="003D09D0">
        <w:rPr>
          <w:rtl/>
        </w:rPr>
        <w:t xml:space="preserve"> انه قد حصل لمن كان محقّا خيار تخلف الشرط الضمني، لأنه حُرِم من ماله بحكم الحاكم بسبب دعوى صاحبه،</w:t>
      </w:r>
      <w:r w:rsidR="005A4439" w:rsidRPr="003D09D0">
        <w:rPr>
          <w:rtl/>
        </w:rPr>
        <w:t xml:space="preserve"> و</w:t>
      </w:r>
      <w:r w:rsidRPr="003D09D0">
        <w:rPr>
          <w:rtl/>
        </w:rPr>
        <w:t>المعاملة تشتمل على شرط ضمني،</w:t>
      </w:r>
      <w:r w:rsidR="005A4439" w:rsidRPr="003D09D0">
        <w:rPr>
          <w:rtl/>
        </w:rPr>
        <w:t xml:space="preserve"> و</w:t>
      </w:r>
      <w:r w:rsidRPr="003D09D0">
        <w:rPr>
          <w:rtl/>
        </w:rPr>
        <w:t>هو التعهد بالتسليم</w:t>
      </w:r>
      <w:r w:rsidR="005A4439" w:rsidRPr="003D09D0">
        <w:rPr>
          <w:rtl/>
        </w:rPr>
        <w:t xml:space="preserve"> و</w:t>
      </w:r>
      <w:r w:rsidRPr="003D09D0">
        <w:rPr>
          <w:rtl/>
        </w:rPr>
        <w:t>الخيار في فرض عدم التسليم، فكل واحد منهما بحسب دعواه يكون ذا خيار على أساس عدم تسليم صاحبه العوض.</w:t>
      </w:r>
    </w:p>
    <w:p w14:paraId="2859C29F" w14:textId="77777777" w:rsidR="005A4439" w:rsidRPr="003D09D0" w:rsidRDefault="00877ED7" w:rsidP="001872C6">
      <w:pPr>
        <w:rPr>
          <w:rtl/>
        </w:rPr>
      </w:pPr>
      <w:r w:rsidRPr="003D09D0">
        <w:rPr>
          <w:b/>
          <w:bCs/>
          <w:rtl/>
        </w:rPr>
        <w:t>الثانية:</w:t>
      </w:r>
      <w:r w:rsidRPr="003D09D0">
        <w:rPr>
          <w:rtl/>
        </w:rPr>
        <w:t xml:space="preserve"> ان الظاهر عرفا من هذه الخصومة هو عدم رضا كل واحد منهما بالمعاملة ان لم‌ يثبت مقصوده</w:t>
      </w:r>
      <w:r w:rsidR="00E22079" w:rsidRPr="003D09D0">
        <w:rPr>
          <w:vertAlign w:val="superscript"/>
          <w:rtl/>
        </w:rPr>
        <w:t>(</w:t>
      </w:r>
      <w:r w:rsidR="00E22079" w:rsidRPr="003D09D0">
        <w:rPr>
          <w:vertAlign w:val="superscript"/>
          <w:rtl/>
        </w:rPr>
        <w:footnoteReference w:id="321"/>
      </w:r>
      <w:r w:rsidR="00E22079" w:rsidRPr="003D09D0">
        <w:rPr>
          <w:vertAlign w:val="superscript"/>
          <w:rtl/>
        </w:rPr>
        <w:t>)</w:t>
      </w:r>
      <w:r w:rsidRPr="003D09D0">
        <w:rPr>
          <w:vertAlign w:val="superscript"/>
          <w:rtl/>
        </w:rPr>
        <w:t xml:space="preserve"> </w:t>
      </w:r>
      <w:r w:rsidRPr="003D09D0">
        <w:rPr>
          <w:rtl/>
        </w:rPr>
        <w:t>.</w:t>
      </w:r>
    </w:p>
    <w:p w14:paraId="168C079C" w14:textId="77777777" w:rsidR="00877ED7" w:rsidRPr="003D09D0" w:rsidRDefault="005A4439" w:rsidP="001872C6">
      <w:pPr>
        <w:rPr>
          <w:rtl/>
        </w:rPr>
      </w:pPr>
      <w:r w:rsidRPr="003D09D0">
        <w:rPr>
          <w:rtl/>
        </w:rPr>
        <w:t>و</w:t>
      </w:r>
      <w:r w:rsidR="00877ED7" w:rsidRPr="003D09D0">
        <w:rPr>
          <w:rtl/>
        </w:rPr>
        <w:t>لا بأس بما افاده.</w:t>
      </w:r>
    </w:p>
    <w:p w14:paraId="150CA7D8" w14:textId="77777777" w:rsidR="00877ED7" w:rsidRPr="003D09D0" w:rsidRDefault="00877ED7" w:rsidP="001872C6">
      <w:pPr>
        <w:rPr>
          <w:rtl/>
        </w:rPr>
      </w:pPr>
      <w:r w:rsidRPr="003D09D0">
        <w:rPr>
          <w:bCs/>
          <w:rtl/>
        </w:rPr>
        <w:t>الفرع الرابع:</w:t>
      </w:r>
      <w:r w:rsidRPr="003D09D0">
        <w:rPr>
          <w:rtl/>
        </w:rPr>
        <w:t xml:space="preserve"> ما إذا علم إجمالا بجنابة نفسه أو جنابة شخص آخر، كما لو وجد المني في ثوب مشترك بينه</w:t>
      </w:r>
      <w:r w:rsidR="005A4439" w:rsidRPr="003D09D0">
        <w:rPr>
          <w:rtl/>
        </w:rPr>
        <w:t xml:space="preserve"> و</w:t>
      </w:r>
      <w:r w:rsidRPr="003D09D0">
        <w:rPr>
          <w:rtl/>
        </w:rPr>
        <w:t>بين ذاك الشخص، فانهم ذكروا أنه لا يجب على أي منهما غسل الجنابة، لاستصحاب عدم الجنابة،</w:t>
      </w:r>
      <w:r w:rsidR="005A4439" w:rsidRPr="003D09D0">
        <w:rPr>
          <w:rtl/>
        </w:rPr>
        <w:t xml:space="preserve"> و</w:t>
      </w:r>
      <w:r w:rsidRPr="003D09D0">
        <w:rPr>
          <w:rtl/>
        </w:rPr>
        <w:t>هذا المقدار لا اشكال فيه ابدا، لأن العلم الاجمالي بتكليف مردد بين كونه متوجها اليه او الى غيره ليس منجِّزا عقلا،</w:t>
      </w:r>
      <w:r w:rsidR="005A4439" w:rsidRPr="003D09D0">
        <w:rPr>
          <w:rtl/>
        </w:rPr>
        <w:t xml:space="preserve"> و</w:t>
      </w:r>
      <w:r w:rsidRPr="003D09D0">
        <w:rPr>
          <w:rtl/>
        </w:rPr>
        <w:t>لكنه قد يؤدي الى المخالفة التفصيلية، كما لو اقتدى بذاك الشخص حيث يعلم ببطلان صلاته إما لجنابته او جنابة امام الجماعة.</w:t>
      </w:r>
    </w:p>
    <w:p w14:paraId="218FB77A" w14:textId="77777777" w:rsidR="005A4439" w:rsidRPr="003D09D0" w:rsidRDefault="00877ED7" w:rsidP="001872C6">
      <w:pPr>
        <w:rPr>
          <w:rtl/>
        </w:rPr>
      </w:pPr>
      <w:r w:rsidRPr="003D09D0">
        <w:rPr>
          <w:rtl/>
        </w:rPr>
        <w:t>اقول: لم‌ يعلم اطلاق كلامهم لهذا الفرض الذي يلزم منه المخالفة التفصيلية، بل لم‌ يعلم اطلاقه لفرض حصول علم اجمالي منجز،</w:t>
      </w:r>
      <w:r w:rsidR="005A4439" w:rsidRPr="003D09D0">
        <w:rPr>
          <w:rtl/>
        </w:rPr>
        <w:t xml:space="preserve"> و</w:t>
      </w:r>
      <w:r w:rsidRPr="003D09D0">
        <w:rPr>
          <w:rtl/>
        </w:rPr>
        <w:t>لو فرض اطلاق في كلامهم فليس حجة علينا.</w:t>
      </w:r>
    </w:p>
    <w:p w14:paraId="217E8B07" w14:textId="77777777" w:rsidR="005A4439" w:rsidRPr="003D09D0" w:rsidRDefault="005A4439" w:rsidP="001872C6">
      <w:pPr>
        <w:rPr>
          <w:rtl/>
        </w:rPr>
      </w:pPr>
      <w:r w:rsidRPr="003D09D0">
        <w:rPr>
          <w:rtl/>
        </w:rPr>
        <w:t>و</w:t>
      </w:r>
      <w:r w:rsidR="00877ED7" w:rsidRPr="003D09D0">
        <w:rPr>
          <w:rtl/>
        </w:rPr>
        <w:t>مورد العلم الاجمالي المنجز ما اذا كانت جنابة ذلك الشخص موضوعا لحكم الزامي في حق هذا المكلف،</w:t>
      </w:r>
      <w:r w:rsidRPr="003D09D0">
        <w:rPr>
          <w:rtl/>
        </w:rPr>
        <w:t xml:space="preserve"> و</w:t>
      </w:r>
      <w:r w:rsidR="00877ED7" w:rsidRPr="003D09D0">
        <w:rPr>
          <w:rtl/>
        </w:rPr>
        <w:t>ذلك كما لو امكن استئجاره لفعل في داخل المسجد مقيدا بما قبل اغتساله، او امكن ترغيبه في الدخول في المسجد او ترغيبه في وضع شيء فيه، فانه يحرم جميع ذلك في فرض جنابة ذاك الشخص من باب حرمة الترغيب الى الحرام المنجز ان كان عالما به تفصيلا او بعلم اجمالي منجز،</w:t>
      </w:r>
      <w:r w:rsidRPr="003D09D0">
        <w:rPr>
          <w:rtl/>
        </w:rPr>
        <w:t xml:space="preserve"> و</w:t>
      </w:r>
      <w:r w:rsidR="00877ED7" w:rsidRPr="003D09D0">
        <w:rPr>
          <w:rtl/>
        </w:rPr>
        <w:t>من باب حرمة التسبيب الى الحرام ان كان ذاك الشخص جاهلا بجنابته،</w:t>
      </w:r>
      <w:r w:rsidRPr="003D09D0">
        <w:rPr>
          <w:rtl/>
        </w:rPr>
        <w:t xml:space="preserve"> و</w:t>
      </w:r>
      <w:r w:rsidR="00877ED7" w:rsidRPr="003D09D0">
        <w:rPr>
          <w:rtl/>
        </w:rPr>
        <w:t>ان كان في حرمة فرضٍ واحدٍ تاملٌ</w:t>
      </w:r>
      <w:r w:rsidRPr="003D09D0">
        <w:rPr>
          <w:rtl/>
        </w:rPr>
        <w:t xml:space="preserve"> و</w:t>
      </w:r>
      <w:r w:rsidR="00877ED7" w:rsidRPr="003D09D0">
        <w:rPr>
          <w:rtl/>
        </w:rPr>
        <w:t>اشكالٌ،</w:t>
      </w:r>
      <w:r w:rsidRPr="003D09D0">
        <w:rPr>
          <w:rtl/>
        </w:rPr>
        <w:t xml:space="preserve"> و</w:t>
      </w:r>
      <w:r w:rsidR="00877ED7" w:rsidRPr="003D09D0">
        <w:rPr>
          <w:rtl/>
        </w:rPr>
        <w:t>هو ما اذا كان ذاك الشخص ملتفتا الى العلم الاجمالي الحاصل لهذا المكلف،</w:t>
      </w:r>
      <w:r w:rsidRPr="003D09D0">
        <w:rPr>
          <w:rtl/>
        </w:rPr>
        <w:t xml:space="preserve"> و</w:t>
      </w:r>
      <w:r w:rsidR="00877ED7" w:rsidRPr="003D09D0">
        <w:rPr>
          <w:rtl/>
        </w:rPr>
        <w:t>لكنه لم‌ يحصل لنفسه علم تفصيلي او اجمالي، فانه نظير ما لو التفت الضيف بعلم صاحب البيت بنجاسة الطعام</w:t>
      </w:r>
      <w:r w:rsidRPr="003D09D0">
        <w:rPr>
          <w:rtl/>
        </w:rPr>
        <w:t xml:space="preserve"> و</w:t>
      </w:r>
      <w:r w:rsidR="00877ED7" w:rsidRPr="003D09D0">
        <w:rPr>
          <w:rtl/>
        </w:rPr>
        <w:t>لكنه لم ‌يكن حجة في حقه كما لو كان صاحب البيت وسواسيا، فانه لا يستفاد من المدلول الالتزامي لخطاب حرمة اكل النجس حرمة تقديمه الى مثل هذا الضيف، بخلاف الضيف الذي لو قدّم اليه الطعام النجس فيأكله اعتمادا على تقديم صاحب البيت له.</w:t>
      </w:r>
    </w:p>
    <w:p w14:paraId="0EA85EDE" w14:textId="77777777" w:rsidR="005A4439" w:rsidRPr="003D09D0" w:rsidRDefault="005A4439" w:rsidP="001872C6">
      <w:pPr>
        <w:rPr>
          <w:rtl/>
        </w:rPr>
      </w:pPr>
      <w:r w:rsidRPr="003D09D0">
        <w:rPr>
          <w:rtl/>
        </w:rPr>
        <w:t>و</w:t>
      </w:r>
      <w:r w:rsidR="00877ED7" w:rsidRPr="003D09D0">
        <w:rPr>
          <w:rtl/>
        </w:rPr>
        <w:t>هكذا لو امكن حمل هذا الشخص برضاه الى داخل المسجد، فانه حرام على تقدير جنابته، نظير حرمة ايكال الغير الطعام النجس، فيعلم اجمالا بأنه إما يحرم عليه هذه الامور او يجب عليه غسل الجنابة</w:t>
      </w:r>
      <w:r w:rsidRPr="003D09D0">
        <w:rPr>
          <w:rtl/>
        </w:rPr>
        <w:t xml:space="preserve"> و</w:t>
      </w:r>
      <w:r w:rsidR="00877ED7" w:rsidRPr="003D09D0">
        <w:rPr>
          <w:rtl/>
        </w:rPr>
        <w:t>يحرم عليه محرمات الجنب.</w:t>
      </w:r>
    </w:p>
    <w:p w14:paraId="6C4C1D86" w14:textId="77777777" w:rsidR="00877ED7" w:rsidRPr="003D09D0" w:rsidRDefault="005A4439" w:rsidP="001872C6">
      <w:pPr>
        <w:rPr>
          <w:rtl/>
        </w:rPr>
      </w:pPr>
      <w:r w:rsidRPr="003D09D0">
        <w:rPr>
          <w:rtl/>
        </w:rPr>
        <w:t>و</w:t>
      </w:r>
      <w:r w:rsidR="00877ED7" w:rsidRPr="003D09D0">
        <w:rPr>
          <w:rtl/>
        </w:rPr>
        <w:t>هكذا لو كان ذاك الشخص عادلا يمكن الاقتداء به في حد ذاته، فيعلم اجمالا بأنه إما يجب عليه غسل الجنابة او أنه لا يجوز له بعد اغتساله أن يقتدي بذلك الشخص قبل اغتساله، فيجب عليه الاحتياط بالاغتسال لنفسه</w:t>
      </w:r>
      <w:r w:rsidRPr="003D09D0">
        <w:rPr>
          <w:rtl/>
        </w:rPr>
        <w:t xml:space="preserve"> و</w:t>
      </w:r>
      <w:r w:rsidR="00877ED7" w:rsidRPr="003D09D0">
        <w:rPr>
          <w:rtl/>
        </w:rPr>
        <w:t>عدم الاقتداء بذلك الشخص.</w:t>
      </w:r>
    </w:p>
    <w:p w14:paraId="3F158455" w14:textId="77777777" w:rsidR="00877ED7" w:rsidRPr="003D09D0" w:rsidRDefault="00877ED7" w:rsidP="001872C6">
      <w:pPr>
        <w:rPr>
          <w:rtl/>
        </w:rPr>
      </w:pPr>
      <w:r w:rsidRPr="003D09D0">
        <w:rPr>
          <w:bCs/>
          <w:rtl/>
        </w:rPr>
        <w:t>ان قلت:</w:t>
      </w:r>
      <w:r w:rsidRPr="003D09D0">
        <w:rPr>
          <w:rtl/>
        </w:rPr>
        <w:t xml:space="preserve"> لامانع من أن يغتسل</w:t>
      </w:r>
      <w:r w:rsidR="005A4439" w:rsidRPr="003D09D0">
        <w:rPr>
          <w:rtl/>
        </w:rPr>
        <w:t xml:space="preserve"> و</w:t>
      </w:r>
      <w:r w:rsidRPr="003D09D0">
        <w:rPr>
          <w:rtl/>
        </w:rPr>
        <w:t>يقتدي بذاك الشخص من دون حاجة الى اغتساله، لأنه بعد معارضة استصحاب عدم جنابته مع استصحاب عدم جنابة ذاك الشخص (حيث ان الاستصحابين يؤديان الى الترخيص في المخالفة القطعية للتكليف المعلوم بالاجمال،</w:t>
      </w:r>
      <w:r w:rsidR="005A4439" w:rsidRPr="003D09D0">
        <w:rPr>
          <w:rtl/>
        </w:rPr>
        <w:t xml:space="preserve"> و</w:t>
      </w:r>
      <w:r w:rsidRPr="003D09D0">
        <w:rPr>
          <w:rtl/>
        </w:rPr>
        <w:t>ذلك بأن يصلي صلاة الصبح مثلا بلا غسل، ثم يغتسل فيقتدي بذاك الشخص في صلاة اخري غير مترتبة عليها كصلاة الظهر) تصل النوبة الى جريان قاعدة الاشتغال بالنسبة الى لزوم اغتساله من الجنابة، لكون الطهارة شرطا لصحة صلاته، فمع الشك فيها</w:t>
      </w:r>
      <w:r w:rsidR="005A4439" w:rsidRPr="003D09D0">
        <w:rPr>
          <w:rtl/>
        </w:rPr>
        <w:t xml:space="preserve"> و</w:t>
      </w:r>
      <w:r w:rsidRPr="003D09D0">
        <w:rPr>
          <w:rtl/>
        </w:rPr>
        <w:t>عدم احرازها</w:t>
      </w:r>
      <w:r w:rsidR="005A4439" w:rsidRPr="003D09D0">
        <w:rPr>
          <w:rtl/>
        </w:rPr>
        <w:t xml:space="preserve"> و</w:t>
      </w:r>
      <w:r w:rsidRPr="003D09D0">
        <w:rPr>
          <w:rtl/>
        </w:rPr>
        <w:t>لو بأصل عملي فلابد من الاحتياط،</w:t>
      </w:r>
      <w:r w:rsidR="005A4439" w:rsidRPr="003D09D0">
        <w:rPr>
          <w:rtl/>
        </w:rPr>
        <w:t xml:space="preserve"> و</w:t>
      </w:r>
      <w:r w:rsidRPr="003D09D0">
        <w:rPr>
          <w:rtl/>
        </w:rPr>
        <w:t>تجري أصالة الصحة في صلاة ذاك الشخص، او تجري أصالة البراءة عن وجوب القراءة عليه حين اقتداءه به،</w:t>
      </w:r>
      <w:r w:rsidR="005A4439" w:rsidRPr="003D09D0">
        <w:rPr>
          <w:rtl/>
        </w:rPr>
        <w:t xml:space="preserve"> و</w:t>
      </w:r>
      <w:r w:rsidRPr="003D09D0">
        <w:rPr>
          <w:rtl/>
        </w:rPr>
        <w:t>هذا نظير جريان الخطاب المختص بأحد طرفي العلم الاجمالي مع سقوط الخطاب المشترك بالمعارضة، كما لو علم بنجاسة الماء او الثوب، فانه بعد معارضة أصالة الطهارة فيهما تجري قاعدة الحل في شرب الماء كخطاب مختص،</w:t>
      </w:r>
      <w:r w:rsidR="005A4439" w:rsidRPr="003D09D0">
        <w:rPr>
          <w:rtl/>
        </w:rPr>
        <w:t xml:space="preserve"> و</w:t>
      </w:r>
      <w:r w:rsidRPr="003D09D0">
        <w:rPr>
          <w:rtl/>
        </w:rPr>
        <w:t>أما الثوب فلا يحتمل فيه حرمة تكليفية حتي تجري بلحاظها قاعدة الحل، فان الصلاة في النجس لا تحرم تكليفا بل غايته أن تكون فاسدة.</w:t>
      </w:r>
    </w:p>
    <w:p w14:paraId="37828506" w14:textId="77777777" w:rsidR="005A4439" w:rsidRPr="003D09D0" w:rsidRDefault="00877ED7" w:rsidP="001872C6">
      <w:pPr>
        <w:rPr>
          <w:rtl/>
        </w:rPr>
      </w:pPr>
      <w:r w:rsidRPr="003D09D0">
        <w:rPr>
          <w:bCs/>
          <w:rtl/>
        </w:rPr>
        <w:t>قلت</w:t>
      </w:r>
      <w:r w:rsidRPr="003D09D0">
        <w:rPr>
          <w:rtl/>
        </w:rPr>
        <w:t xml:space="preserve">: </w:t>
      </w:r>
      <w:r w:rsidRPr="003D09D0">
        <w:rPr>
          <w:b/>
          <w:bCs/>
          <w:rtl/>
        </w:rPr>
        <w:t>اولاً:</w:t>
      </w:r>
      <w:r w:rsidRPr="003D09D0">
        <w:rPr>
          <w:rtl/>
        </w:rPr>
        <w:t xml:space="preserve"> ان أصالة البراءة عن محرمات الجنب قبل الاغتسال تكون طرفا للمعارضة مع أصالة الصحة في صلاة الامام، او البراءة عن وجوب القراءة، فان قاعدة الاشتغال لا تجري بالنسبة الى محرمات الجنب،</w:t>
      </w:r>
      <w:r w:rsidR="005A4439" w:rsidRPr="003D09D0">
        <w:rPr>
          <w:rtl/>
        </w:rPr>
        <w:t xml:space="preserve"> و</w:t>
      </w:r>
      <w:r w:rsidRPr="003D09D0">
        <w:rPr>
          <w:rtl/>
        </w:rPr>
        <w:t>لذا لو فرض توارد الحالتين بالنسبة الى الجنابة</w:t>
      </w:r>
      <w:r w:rsidR="005A4439" w:rsidRPr="003D09D0">
        <w:rPr>
          <w:rtl/>
        </w:rPr>
        <w:t xml:space="preserve"> و</w:t>
      </w:r>
      <w:r w:rsidRPr="003D09D0">
        <w:rPr>
          <w:rtl/>
        </w:rPr>
        <w:t>الطهارة فقاعدة الاشتغال</w:t>
      </w:r>
      <w:r w:rsidR="005A4439" w:rsidRPr="003D09D0">
        <w:rPr>
          <w:rtl/>
        </w:rPr>
        <w:t xml:space="preserve"> و</w:t>
      </w:r>
      <w:r w:rsidRPr="003D09D0">
        <w:rPr>
          <w:rtl/>
        </w:rPr>
        <w:t>ان اقتضت لزوم الغسل للصلاة، لكن تجري البراءة عن محرمات الجنب، لكون الشك بالنسبة اليها شكا في التكليف.</w:t>
      </w:r>
    </w:p>
    <w:p w14:paraId="25361059" w14:textId="77777777" w:rsidR="005A4439" w:rsidRPr="003D09D0" w:rsidRDefault="005A4439" w:rsidP="001872C6">
      <w:pPr>
        <w:rPr>
          <w:rtl/>
        </w:rPr>
      </w:pPr>
      <w:r w:rsidRPr="003D09D0">
        <w:rPr>
          <w:rtl/>
        </w:rPr>
        <w:t>و</w:t>
      </w:r>
      <w:r w:rsidR="00877ED7" w:rsidRPr="003D09D0">
        <w:rPr>
          <w:b/>
          <w:bCs/>
          <w:rtl/>
        </w:rPr>
        <w:t>ثانيا:</w:t>
      </w:r>
      <w:r w:rsidR="00877ED7" w:rsidRPr="003D09D0">
        <w:rPr>
          <w:rtl/>
        </w:rPr>
        <w:t xml:space="preserve"> انه لا مجال لجريان البراءة عن وجوب القراءة عليه حال اقتداءه بذاك الشخص ابدا، فان وجوب القراءة ليس وجوبا نفسيا يشك فيه عند الاقتداء بهذا الشخص،</w:t>
      </w:r>
      <w:r w:rsidRPr="003D09D0">
        <w:rPr>
          <w:rtl/>
        </w:rPr>
        <w:t xml:space="preserve"> و</w:t>
      </w:r>
      <w:r w:rsidR="00877ED7" w:rsidRPr="003D09D0">
        <w:rPr>
          <w:rtl/>
        </w:rPr>
        <w:t>انما هو وجوب ضمني معلوم، حيث يعلم بعد دخول الوقت بالامر بالجامع بين الصلاة منفردا مع القراءة</w:t>
      </w:r>
      <w:r w:rsidRPr="003D09D0">
        <w:rPr>
          <w:rtl/>
        </w:rPr>
        <w:t xml:space="preserve"> و</w:t>
      </w:r>
      <w:r w:rsidR="00877ED7" w:rsidRPr="003D09D0">
        <w:rPr>
          <w:rtl/>
        </w:rPr>
        <w:t>بين الصلاة بدون القراءة خلف من يجوز الاقتداء به، فيتمحض الشك في الامتثال، فيجب الاحتياط.</w:t>
      </w:r>
    </w:p>
    <w:p w14:paraId="261DDFA7" w14:textId="77777777" w:rsidR="00877ED7" w:rsidRPr="003D09D0" w:rsidRDefault="005A4439" w:rsidP="001872C6">
      <w:pPr>
        <w:rPr>
          <w:rtl/>
        </w:rPr>
      </w:pPr>
      <w:r w:rsidRPr="003D09D0">
        <w:rPr>
          <w:rtl/>
        </w:rPr>
        <w:t>و</w:t>
      </w:r>
      <w:r w:rsidR="00877ED7" w:rsidRPr="003D09D0">
        <w:rPr>
          <w:rtl/>
        </w:rPr>
        <w:t>أما أصالة الصحة فلا مجال لجريانها في المقام، لأن دليلها لبي لا اطلاق له لفرض العلم الاجمالي، كما لا تمنع من جريان الاصل في الطرف الآخر اذا كان خطابه لفظيا له اطلاق، فلا تتعارض مع البراءة عن محرمات الجنب،</w:t>
      </w:r>
      <w:r w:rsidRPr="003D09D0">
        <w:rPr>
          <w:rtl/>
        </w:rPr>
        <w:t xml:space="preserve"> و</w:t>
      </w:r>
      <w:r w:rsidR="00877ED7" w:rsidRPr="003D09D0">
        <w:rPr>
          <w:rtl/>
        </w:rPr>
        <w:t>ذلك لما ذكرنا في بحث التعارض من أنه لو كان احد الدليلين لبيا فلا معنى لجعله طرف التعارض، فانه لو كان قطعيا لم‌ يكن معارضه حجة حتى يكون من تعارض الحجتين،</w:t>
      </w:r>
      <w:r w:rsidRPr="003D09D0">
        <w:rPr>
          <w:rtl/>
        </w:rPr>
        <w:t xml:space="preserve"> و</w:t>
      </w:r>
      <w:r w:rsidR="00877ED7" w:rsidRPr="003D09D0">
        <w:rPr>
          <w:rtl/>
        </w:rPr>
        <w:t>لو لم‌ يكن قطعيا فليس هو بنفسه حجة حتى تصل النوبة الى التعارض بينه</w:t>
      </w:r>
      <w:r w:rsidRPr="003D09D0">
        <w:rPr>
          <w:rtl/>
        </w:rPr>
        <w:t xml:space="preserve"> و</w:t>
      </w:r>
      <w:r w:rsidR="00877ED7" w:rsidRPr="003D09D0">
        <w:rPr>
          <w:rtl/>
        </w:rPr>
        <w:t>بين دليل آخر، فلو علم الولد الأكبر اجمالا ببطلان صلاة نفسه او صلاة القضاء الذي تبرع بها شخص آخر عن ابيه، فاصالة الصحة في صلاة القضاء لا تتعارض مع قاعدة الفراغ في صلاة نفسه، لان دليل أصالة الصحة لبي، فلا يصلح للمعارضة.</w:t>
      </w:r>
    </w:p>
    <w:p w14:paraId="6319E1C8" w14:textId="77777777" w:rsidR="00877ED7" w:rsidRPr="003D09D0" w:rsidRDefault="00877ED7" w:rsidP="001872C6">
      <w:pPr>
        <w:rPr>
          <w:rtl/>
        </w:rPr>
      </w:pPr>
      <w:r w:rsidRPr="003D09D0">
        <w:rPr>
          <w:rtl/>
        </w:rPr>
        <w:t>نعم بناء على مبنى كفاية صحة صلاة الامام باعتقاد نفسه لجواز الاقتداء به، فيمكن الاقتداء به قبل اغتساله، بل</w:t>
      </w:r>
      <w:r w:rsidR="005A4439" w:rsidRPr="003D09D0">
        <w:rPr>
          <w:rtl/>
        </w:rPr>
        <w:t xml:space="preserve"> و</w:t>
      </w:r>
      <w:r w:rsidRPr="003D09D0">
        <w:rPr>
          <w:rtl/>
        </w:rPr>
        <w:t>قبل اغتسال هذا المأموم لعدم تشكل علم اجمالي منجز بالتكليف من هذه الناحية،</w:t>
      </w:r>
      <w:r w:rsidR="005A4439" w:rsidRPr="003D09D0">
        <w:rPr>
          <w:rtl/>
        </w:rPr>
        <w:t xml:space="preserve"> و</w:t>
      </w:r>
      <w:r w:rsidRPr="003D09D0">
        <w:rPr>
          <w:rtl/>
        </w:rPr>
        <w:t>لكن الصحيح عدم تمامية هذا المبنى، فانه لا اطلاق لدليل مشروعية الجماعة، فمثل قوله "صل خلف من تثق بدينه" ليس ظاهرا في أكثر من شرطية العدالة في الامام،</w:t>
      </w:r>
      <w:r w:rsidR="005A4439" w:rsidRPr="003D09D0">
        <w:rPr>
          <w:rtl/>
        </w:rPr>
        <w:t xml:space="preserve"> و</w:t>
      </w:r>
      <w:r w:rsidRPr="003D09D0">
        <w:rPr>
          <w:rtl/>
        </w:rPr>
        <w:t>لو فرض له اطلاق لفظي في جواز الصلاة خلف كل امام عادل فينصرف عن فرض العلم التفصيلي او الاجمالي ببطلان صلاة الامام واقعا.</w:t>
      </w:r>
    </w:p>
    <w:p w14:paraId="72F7A6DF" w14:textId="77777777" w:rsidR="00877ED7" w:rsidRPr="003D09D0" w:rsidRDefault="00877ED7" w:rsidP="001872C6">
      <w:pPr>
        <w:rPr>
          <w:rtl/>
        </w:rPr>
      </w:pPr>
      <w:r w:rsidRPr="003D09D0">
        <w:rPr>
          <w:b/>
          <w:bCs/>
          <w:rtl/>
        </w:rPr>
        <w:t>ان قلت:</w:t>
      </w:r>
      <w:r w:rsidRPr="003D09D0">
        <w:rPr>
          <w:rtl/>
        </w:rPr>
        <w:t xml:space="preserve"> يستفاد من اطلاق الروايات الدالة على أن من صلى خلف امام ثم تبين كون الامام جنبا او يهوديا فلا يعيد صلاته، هو صحة صلاته جماعة لشموله لما لا يشمله حديث لا تعاد، كما لو رفع رأسه من الركوع نسيانا فعاد الى الركوع مرة أخرى،</w:t>
      </w:r>
      <w:r w:rsidR="005A4439" w:rsidRPr="003D09D0">
        <w:rPr>
          <w:rtl/>
        </w:rPr>
        <w:t xml:space="preserve"> و</w:t>
      </w:r>
      <w:r w:rsidRPr="003D09D0">
        <w:rPr>
          <w:rtl/>
        </w:rPr>
        <w:t>عليه فيكفي في جواز الاقتداء واقعا جريان الاصل المحرز لصحة صلاة الامام من استصحاب عدم جنابته او أصالة الصحة،</w:t>
      </w:r>
      <w:r w:rsidR="005A4439" w:rsidRPr="003D09D0">
        <w:rPr>
          <w:rtl/>
        </w:rPr>
        <w:t xml:space="preserve"> و</w:t>
      </w:r>
      <w:r w:rsidRPr="003D09D0">
        <w:rPr>
          <w:rtl/>
        </w:rPr>
        <w:t>معه فلا يلزم من جريان استصحاب عدم جنابة هذا الشخص لغرض نفي وجوب الغسل عليه مع جريان استصحاب عدم جنابة الامام لغرض جواز اقتداءه به بعد اغتسال المأموم يل</w:t>
      </w:r>
      <w:r w:rsidR="005A4439" w:rsidRPr="003D09D0">
        <w:rPr>
          <w:rtl/>
        </w:rPr>
        <w:t xml:space="preserve"> و</w:t>
      </w:r>
      <w:r w:rsidRPr="003D09D0">
        <w:rPr>
          <w:rtl/>
        </w:rPr>
        <w:t>قبل اغتساله ترخيص في المخالفة القطعية للتكليف الواقعي،</w:t>
      </w:r>
      <w:r w:rsidR="005A4439" w:rsidRPr="003D09D0">
        <w:rPr>
          <w:rtl/>
        </w:rPr>
        <w:t xml:space="preserve"> و</w:t>
      </w:r>
      <w:r w:rsidRPr="003D09D0">
        <w:rPr>
          <w:rtl/>
        </w:rPr>
        <w:t>هذا نظير ما لو علم اجمالا بنجاسة ماء او ثوب</w:t>
      </w:r>
      <w:r w:rsidR="005A4439" w:rsidRPr="003D09D0">
        <w:rPr>
          <w:rtl/>
        </w:rPr>
        <w:t xml:space="preserve"> و</w:t>
      </w:r>
      <w:r w:rsidRPr="003D09D0">
        <w:rPr>
          <w:rtl/>
        </w:rPr>
        <w:t>قلنا بأن شرط الصلاة الجامع بين الطهارة الواقعية</w:t>
      </w:r>
      <w:r w:rsidR="005A4439" w:rsidRPr="003D09D0">
        <w:rPr>
          <w:rtl/>
        </w:rPr>
        <w:t xml:space="preserve"> و</w:t>
      </w:r>
      <w:r w:rsidRPr="003D09D0">
        <w:rPr>
          <w:rtl/>
        </w:rPr>
        <w:t>الظاهرية للثوب، فانه لا يلزم من جريان أصالة الطهارة فيهما الترخيص في المخالفة القطعية للتكليف المعلوم بالاجمال.</w:t>
      </w:r>
    </w:p>
    <w:p w14:paraId="21C9A476" w14:textId="77777777" w:rsidR="00877ED7" w:rsidRPr="003D09D0" w:rsidRDefault="00877ED7" w:rsidP="001872C6">
      <w:pPr>
        <w:rPr>
          <w:rtl/>
        </w:rPr>
      </w:pPr>
      <w:r w:rsidRPr="003D09D0">
        <w:rPr>
          <w:b/>
          <w:bCs/>
          <w:rtl/>
        </w:rPr>
        <w:t>قلت:</w:t>
      </w:r>
      <w:r w:rsidRPr="003D09D0">
        <w:rPr>
          <w:rtl/>
        </w:rPr>
        <w:t xml:space="preserve"> نعم</w:t>
      </w:r>
      <w:r w:rsidR="005A4439" w:rsidRPr="003D09D0">
        <w:rPr>
          <w:rtl/>
        </w:rPr>
        <w:t xml:space="preserve"> و</w:t>
      </w:r>
      <w:r w:rsidRPr="003D09D0">
        <w:rPr>
          <w:rtl/>
        </w:rPr>
        <w:t xml:space="preserve">لكن لا يستفاد من تلك الروايات صحة الجماعة في فرض طرفية بطلان صلاة الامام للعلم الاجمالي. </w:t>
      </w:r>
    </w:p>
    <w:p w14:paraId="4FB708A0" w14:textId="77777777" w:rsidR="005A4439" w:rsidRPr="003D09D0" w:rsidRDefault="00877ED7" w:rsidP="001872C6">
      <w:pPr>
        <w:rPr>
          <w:rtl/>
        </w:rPr>
      </w:pPr>
      <w:r w:rsidRPr="003D09D0">
        <w:rPr>
          <w:bCs/>
          <w:rtl/>
        </w:rPr>
        <w:t>الفرع الخامس:</w:t>
      </w:r>
      <w:r w:rsidRPr="003D09D0">
        <w:rPr>
          <w:rtl/>
        </w:rPr>
        <w:t xml:space="preserve"> لو أقر شخص بعين لزيد ثم أقر بها لعمرو فذكر الفقهاء أن العين تدفع لزيد،</w:t>
      </w:r>
      <w:r w:rsidR="005A4439" w:rsidRPr="003D09D0">
        <w:rPr>
          <w:rtl/>
        </w:rPr>
        <w:t xml:space="preserve"> و</w:t>
      </w:r>
      <w:r w:rsidRPr="003D09D0">
        <w:rPr>
          <w:rtl/>
        </w:rPr>
        <w:t>يضمن المقِرّ لعمرو بدل العين من المثل او القيمة، لان المدلول الالتزامي لكلامه الثاني أنه اتلف مال عمرو عليه باقراره الاول،</w:t>
      </w:r>
      <w:r w:rsidR="005A4439" w:rsidRPr="003D09D0">
        <w:rPr>
          <w:rtl/>
        </w:rPr>
        <w:t xml:space="preserve"> و</w:t>
      </w:r>
      <w:r w:rsidRPr="003D09D0">
        <w:rPr>
          <w:rtl/>
        </w:rPr>
        <w:t>بعد ذلك فقد تنتقل العين</w:t>
      </w:r>
      <w:r w:rsidR="005A4439" w:rsidRPr="003D09D0">
        <w:rPr>
          <w:rtl/>
        </w:rPr>
        <w:t xml:space="preserve"> و</w:t>
      </w:r>
      <w:r w:rsidRPr="003D09D0">
        <w:rPr>
          <w:rtl/>
        </w:rPr>
        <w:t>بدلها إلى شخص ثالث</w:t>
      </w:r>
      <w:r w:rsidR="005A4439" w:rsidRPr="003D09D0">
        <w:rPr>
          <w:rtl/>
        </w:rPr>
        <w:t xml:space="preserve"> و</w:t>
      </w:r>
      <w:r w:rsidRPr="003D09D0">
        <w:rPr>
          <w:rtl/>
        </w:rPr>
        <w:t>يشتري بمجموعهما متاعا فيعلم تفصيلا بحرمة تصرفه فيه، مع أن اطلاق كلامهم يقتضي جواز ذلك.</w:t>
      </w:r>
    </w:p>
    <w:p w14:paraId="3BD2C016" w14:textId="77777777" w:rsidR="005A4439" w:rsidRPr="003D09D0" w:rsidRDefault="005A4439" w:rsidP="001872C6">
      <w:pPr>
        <w:rPr>
          <w:rtl/>
        </w:rPr>
      </w:pPr>
      <w:r w:rsidRPr="003D09D0">
        <w:rPr>
          <w:rtl/>
        </w:rPr>
        <w:t>و</w:t>
      </w:r>
      <w:r w:rsidR="00877ED7" w:rsidRPr="003D09D0">
        <w:rPr>
          <w:rtl/>
        </w:rPr>
        <w:t>قد اتضح جوابه مما مر، فانه لا يحرز شمول اطلاق كلامهم لفرض حصول علم اجمالي منجز، كما لو وصلت العين</w:t>
      </w:r>
      <w:r w:rsidRPr="003D09D0">
        <w:rPr>
          <w:rtl/>
        </w:rPr>
        <w:t xml:space="preserve"> و</w:t>
      </w:r>
      <w:r w:rsidR="00877ED7" w:rsidRPr="003D09D0">
        <w:rPr>
          <w:rtl/>
        </w:rPr>
        <w:t>بدلها الى شخص، فضلا عن فرض العلم التفصيلي الذي لا يكون فيه مجال للحكم الظاهري ابدا،</w:t>
      </w:r>
      <w:r w:rsidRPr="003D09D0">
        <w:rPr>
          <w:rtl/>
        </w:rPr>
        <w:t xml:space="preserve"> و</w:t>
      </w:r>
      <w:r w:rsidR="00877ED7" w:rsidRPr="003D09D0">
        <w:rPr>
          <w:rtl/>
        </w:rPr>
        <w:t>لو فرض الاطلاق في كلامهم فليس حجة علينا.</w:t>
      </w:r>
    </w:p>
    <w:p w14:paraId="1F1FDD4B" w14:textId="77777777" w:rsidR="005A4439" w:rsidRPr="003D09D0" w:rsidRDefault="005A4439" w:rsidP="001872C6">
      <w:r w:rsidRPr="003D09D0">
        <w:rPr>
          <w:rtl/>
        </w:rPr>
        <w:t>و</w:t>
      </w:r>
      <w:r w:rsidR="00877ED7" w:rsidRPr="003D09D0">
        <w:rPr>
          <w:rtl/>
        </w:rPr>
        <w:t>أما القاضي الذي يحكم باعطاء العين الى زيد</w:t>
      </w:r>
      <w:r w:rsidRPr="003D09D0">
        <w:rPr>
          <w:rtl/>
        </w:rPr>
        <w:t xml:space="preserve"> و</w:t>
      </w:r>
      <w:r w:rsidR="00877ED7" w:rsidRPr="003D09D0">
        <w:rPr>
          <w:rtl/>
        </w:rPr>
        <w:t>اعطاء بدلها الى عمرو، فلا يقدح علمه الاجمالي بمخالفة احد الاقرارين للواقع، لان قيام الحجة تمام الموضوع لجواز القضاء، فلا يقع القاضي في مخالفة التكليف الواقعي ابدا،</w:t>
      </w:r>
      <w:r w:rsidRPr="003D09D0">
        <w:rPr>
          <w:rtl/>
        </w:rPr>
        <w:t xml:space="preserve"> و</w:t>
      </w:r>
      <w:r w:rsidR="00877ED7" w:rsidRPr="003D09D0">
        <w:rPr>
          <w:rtl/>
        </w:rPr>
        <w:t>العلم الاجمالي بخطأ احد الاقرارين لا يمنع من حجيتهما، بخلاف سائر الأمارات،</w:t>
      </w:r>
      <w:r w:rsidRPr="003D09D0">
        <w:rPr>
          <w:rtl/>
        </w:rPr>
        <w:t xml:space="preserve"> و</w:t>
      </w:r>
      <w:r w:rsidR="00877ED7" w:rsidRPr="003D09D0">
        <w:rPr>
          <w:rtl/>
        </w:rPr>
        <w:t>منشأ الفرق بين الامارة</w:t>
      </w:r>
      <w:r w:rsidRPr="003D09D0">
        <w:rPr>
          <w:rtl/>
        </w:rPr>
        <w:t xml:space="preserve"> و</w:t>
      </w:r>
      <w:r w:rsidR="00877ED7" w:rsidRPr="003D09D0">
        <w:rPr>
          <w:rtl/>
        </w:rPr>
        <w:t>الاقرار أن المدلول الالتزامي لكل من الخبرين المعلوم كذب احدهما اجمالا هو نفي مضمون الخبر الآخر، فيتعارض مع ذلك الخبر بالمناقضة،</w:t>
      </w:r>
      <w:r w:rsidRPr="003D09D0">
        <w:rPr>
          <w:rtl/>
        </w:rPr>
        <w:t xml:space="preserve"> و</w:t>
      </w:r>
      <w:r w:rsidR="00877ED7" w:rsidRPr="003D09D0">
        <w:rPr>
          <w:rtl/>
        </w:rPr>
        <w:t>لا يمكن التعبد بالمتناقضين معا،</w:t>
      </w:r>
      <w:r w:rsidRPr="003D09D0">
        <w:rPr>
          <w:rtl/>
        </w:rPr>
        <w:t xml:space="preserve"> و</w:t>
      </w:r>
      <w:r w:rsidR="00877ED7" w:rsidRPr="003D09D0">
        <w:rPr>
          <w:rtl/>
        </w:rPr>
        <w:t>أما المدلول الالتزامي لكل من الاقرارين فهو</w:t>
      </w:r>
      <w:r w:rsidRPr="003D09D0">
        <w:rPr>
          <w:rtl/>
        </w:rPr>
        <w:t xml:space="preserve"> و</w:t>
      </w:r>
      <w:r w:rsidR="00877ED7" w:rsidRPr="003D09D0">
        <w:rPr>
          <w:rtl/>
        </w:rPr>
        <w:t>ان كان نفي مضمون الاقرار الآخر، لكنه حيث لا يعد اقرارا على النفس، فلا يكون حجة كي يعارض الاقرار الآخر، فللكلام الثاني مدلول مطابقي،</w:t>
      </w:r>
      <w:r w:rsidRPr="003D09D0">
        <w:rPr>
          <w:rtl/>
        </w:rPr>
        <w:t xml:space="preserve"> و</w:t>
      </w:r>
      <w:r w:rsidR="00877ED7" w:rsidRPr="003D09D0">
        <w:rPr>
          <w:rtl/>
        </w:rPr>
        <w:t>هو كون العين لعمرو،</w:t>
      </w:r>
      <w:r w:rsidRPr="003D09D0">
        <w:rPr>
          <w:rtl/>
        </w:rPr>
        <w:t xml:space="preserve"> و</w:t>
      </w:r>
      <w:r w:rsidR="00877ED7" w:rsidRPr="003D09D0">
        <w:rPr>
          <w:rtl/>
        </w:rPr>
        <w:t>هذا المدلول المطابقي ليس بحجة، لكونه دعوى على المقرِّ له الاول، بعد سقوط أمارية يد المقر بالنسبة اليها باقراره الاول،</w:t>
      </w:r>
      <w:r w:rsidRPr="003D09D0">
        <w:rPr>
          <w:rtl/>
        </w:rPr>
        <w:t xml:space="preserve"> و</w:t>
      </w:r>
      <w:r w:rsidR="00877ED7" w:rsidRPr="003D09D0">
        <w:rPr>
          <w:rtl/>
        </w:rPr>
        <w:t>له مدلولان التزاميان: احدهما حجة،</w:t>
      </w:r>
      <w:r w:rsidRPr="003D09D0">
        <w:rPr>
          <w:rtl/>
        </w:rPr>
        <w:t xml:space="preserve"> و</w:t>
      </w:r>
      <w:r w:rsidR="00877ED7" w:rsidRPr="003D09D0">
        <w:rPr>
          <w:rtl/>
        </w:rPr>
        <w:t>هو اتلافه مال عمرو عليه باقراره الاول،</w:t>
      </w:r>
      <w:r w:rsidRPr="003D09D0">
        <w:rPr>
          <w:rtl/>
        </w:rPr>
        <w:t xml:space="preserve"> و</w:t>
      </w:r>
      <w:r w:rsidR="00877ED7" w:rsidRPr="003D09D0">
        <w:rPr>
          <w:rtl/>
        </w:rPr>
        <w:t>ثانيهما ليس بحجة</w:t>
      </w:r>
      <w:r w:rsidRPr="003D09D0">
        <w:rPr>
          <w:rtl/>
        </w:rPr>
        <w:t xml:space="preserve"> و</w:t>
      </w:r>
      <w:r w:rsidR="00877ED7" w:rsidRPr="003D09D0">
        <w:rPr>
          <w:rtl/>
        </w:rPr>
        <w:t>هو نفي مضمون الاقرارالاول.</w:t>
      </w:r>
    </w:p>
    <w:p w14:paraId="24793CCC" w14:textId="77777777" w:rsidR="00877ED7" w:rsidRPr="003D09D0" w:rsidRDefault="005A4439" w:rsidP="001872C6">
      <w:pPr>
        <w:rPr>
          <w:rtl/>
        </w:rPr>
      </w:pPr>
      <w:r w:rsidRPr="003D09D0">
        <w:rPr>
          <w:rtl/>
        </w:rPr>
        <w:t>و</w:t>
      </w:r>
      <w:r w:rsidR="00877ED7" w:rsidRPr="003D09D0">
        <w:rPr>
          <w:rtl/>
        </w:rPr>
        <w:t>هذا البيان تام في مثل المقام مما يكون الكلام الثاني ظاهرا عرفا في كونه بصدد تخطئة اقراره الاول، فيكون متَّهما في كونه بصدد ابطال الاقرار الاول،</w:t>
      </w:r>
      <w:r w:rsidRPr="003D09D0">
        <w:rPr>
          <w:rtl/>
        </w:rPr>
        <w:t xml:space="preserve"> و</w:t>
      </w:r>
      <w:r w:rsidR="00877ED7" w:rsidRPr="003D09D0">
        <w:rPr>
          <w:rtl/>
        </w:rPr>
        <w:t>أما لو صدر من شخص اقراران مختلفان،</w:t>
      </w:r>
      <w:r w:rsidRPr="003D09D0">
        <w:rPr>
          <w:rtl/>
        </w:rPr>
        <w:t xml:space="preserve"> و</w:t>
      </w:r>
      <w:r w:rsidR="00877ED7" w:rsidRPr="003D09D0">
        <w:rPr>
          <w:rtl/>
        </w:rPr>
        <w:t>علم القاضي بخطأ المقر في احدهما، كما لو اقرّ اولاً بأنه قتل زيدا ثم اقرّ ثانيا بأنه قتل عمروا،</w:t>
      </w:r>
      <w:r w:rsidRPr="003D09D0">
        <w:rPr>
          <w:rtl/>
        </w:rPr>
        <w:t xml:space="preserve"> و</w:t>
      </w:r>
      <w:r w:rsidR="00877ED7" w:rsidRPr="003D09D0">
        <w:rPr>
          <w:rtl/>
        </w:rPr>
        <w:t>علم القاضي بعدم امكان صدور قتلهما معاً منه فلم يحرز بناء العقلاء على حجية الاقرارين، فلا يؤخذ منه ديتان،</w:t>
      </w:r>
      <w:r w:rsidRPr="003D09D0">
        <w:rPr>
          <w:rtl/>
        </w:rPr>
        <w:t xml:space="preserve"> و</w:t>
      </w:r>
      <w:r w:rsidR="00877ED7" w:rsidRPr="003D09D0">
        <w:rPr>
          <w:rtl/>
        </w:rPr>
        <w:t>هكذا لو اقرّ شخص بأنه قاتل زيد ثم اقرّ شخص آخر غير متّهم بكونه بصدد انجاء المقِرّ الاول بقتل زيد،</w:t>
      </w:r>
      <w:r w:rsidRPr="003D09D0">
        <w:rPr>
          <w:rtl/>
        </w:rPr>
        <w:t xml:space="preserve"> و</w:t>
      </w:r>
      <w:r w:rsidR="00877ED7" w:rsidRPr="003D09D0">
        <w:rPr>
          <w:rtl/>
        </w:rPr>
        <w:t>علم القاضي بوحدة القاتل، فلم يحرز بناء العقلاء على حجية اي من الاقرارين،</w:t>
      </w:r>
      <w:r w:rsidRPr="003D09D0">
        <w:rPr>
          <w:rtl/>
        </w:rPr>
        <w:t xml:space="preserve"> و</w:t>
      </w:r>
      <w:r w:rsidR="00877ED7" w:rsidRPr="003D09D0">
        <w:rPr>
          <w:rtl/>
        </w:rPr>
        <w:t>لم يتم عموم لفظي في حجية الاقرار، فان مثل ما روي عن النبي (صلى الله عليه وآله): اقرار العقلاء على انفسهم جائز، غير تام سندا،</w:t>
      </w:r>
      <w:r w:rsidRPr="003D09D0">
        <w:rPr>
          <w:rtl/>
        </w:rPr>
        <w:t xml:space="preserve"> و</w:t>
      </w:r>
      <w:r w:rsidR="00877ED7" w:rsidRPr="003D09D0">
        <w:rPr>
          <w:rtl/>
        </w:rPr>
        <w:t xml:space="preserve">ان نقل في الكتب الاستدلالية. </w:t>
      </w:r>
    </w:p>
    <w:p w14:paraId="5A1E1A93" w14:textId="77777777" w:rsidR="00877ED7" w:rsidRPr="003D09D0" w:rsidRDefault="00642834" w:rsidP="009A33CC">
      <w:pPr>
        <w:pStyle w:val="3"/>
        <w:rPr>
          <w:rtl/>
        </w:rPr>
      </w:pPr>
      <w:bookmarkStart w:id="122" w:name="_Toc320517815"/>
      <w:bookmarkStart w:id="123" w:name="_Toc373446923"/>
      <w:bookmarkStart w:id="124" w:name="_Toc376730706"/>
      <w:r w:rsidRPr="003D09D0">
        <w:rPr>
          <w:rtl/>
        </w:rPr>
        <w:br w:type="page"/>
      </w:r>
      <w:bookmarkStart w:id="125" w:name="_Toc398213720"/>
      <w:r w:rsidR="00877ED7" w:rsidRPr="003D09D0">
        <w:rPr>
          <w:rtl/>
        </w:rPr>
        <w:t>العلم الاجمالي</w:t>
      </w:r>
      <w:bookmarkEnd w:id="122"/>
      <w:bookmarkEnd w:id="123"/>
      <w:bookmarkEnd w:id="124"/>
      <w:bookmarkEnd w:id="125"/>
      <w:r w:rsidR="00877ED7" w:rsidRPr="003D09D0">
        <w:rPr>
          <w:rtl/>
        </w:rPr>
        <w:t xml:space="preserve"> </w:t>
      </w:r>
    </w:p>
    <w:p w14:paraId="4FEE69A5" w14:textId="77777777" w:rsidR="00877ED7" w:rsidRPr="003D09D0" w:rsidRDefault="00877ED7" w:rsidP="001872C6">
      <w:pPr>
        <w:rPr>
          <w:rtl/>
        </w:rPr>
      </w:pPr>
      <w:r w:rsidRPr="003D09D0">
        <w:rPr>
          <w:rtl/>
        </w:rPr>
        <w:t>قبل أن نبدا بالبحث عن منجزية العلم الاجمالي بلحاظ حرمة مخالفته القطعية ولزوم موافقته القطعية عقلا، ينبغي لنا البحث عن حقيقة العلم الاجمالي حيث يدعى تأثير معرفة حقيقته في البحث عن منجزيته، فنقول:</w:t>
      </w:r>
    </w:p>
    <w:p w14:paraId="0857BC88" w14:textId="77777777" w:rsidR="00877ED7" w:rsidRPr="003D09D0" w:rsidRDefault="00877ED7" w:rsidP="009A33CC">
      <w:pPr>
        <w:pStyle w:val="3"/>
        <w:rPr>
          <w:rtl/>
        </w:rPr>
      </w:pPr>
      <w:bookmarkStart w:id="126" w:name="_Toc373446924"/>
      <w:bookmarkStart w:id="127" w:name="_Toc376730707"/>
      <w:bookmarkStart w:id="128" w:name="_Toc398213721"/>
      <w:r w:rsidRPr="003D09D0">
        <w:rPr>
          <w:rtl/>
        </w:rPr>
        <w:t>حقيقة العلم الاجمالي</w:t>
      </w:r>
      <w:bookmarkEnd w:id="126"/>
      <w:bookmarkEnd w:id="127"/>
      <w:bookmarkEnd w:id="128"/>
    </w:p>
    <w:p w14:paraId="28E85BDD" w14:textId="77777777" w:rsidR="00877ED7" w:rsidRPr="003D09D0" w:rsidRDefault="00877ED7" w:rsidP="001872C6">
      <w:pPr>
        <w:rPr>
          <w:rtl/>
        </w:rPr>
      </w:pPr>
      <w:r w:rsidRPr="003D09D0">
        <w:rPr>
          <w:rtl/>
        </w:rPr>
        <w:t>انه ذكر في حقيقة العلم الاجمالي عدة اقوال:</w:t>
      </w:r>
    </w:p>
    <w:p w14:paraId="7518F86F" w14:textId="77777777" w:rsidR="00877ED7" w:rsidRPr="003D09D0" w:rsidRDefault="00877ED7" w:rsidP="001872C6">
      <w:pPr>
        <w:rPr>
          <w:rtl/>
        </w:rPr>
      </w:pPr>
      <w:r w:rsidRPr="003D09D0">
        <w:rPr>
          <w:bCs/>
          <w:rtl/>
        </w:rPr>
        <w:t>القول الاول:</w:t>
      </w:r>
      <w:r w:rsidRPr="003D09D0">
        <w:rPr>
          <w:rtl/>
        </w:rPr>
        <w:t xml:space="preserve"> ما ذكره صاحب ال</w:t>
      </w:r>
      <w:r w:rsidR="00CE73F3" w:rsidRPr="003D09D0">
        <w:rPr>
          <w:rtl/>
        </w:rPr>
        <w:t xml:space="preserve">كفاية من تعلق العلم الاجمالي </w:t>
      </w:r>
      <w:r w:rsidR="0036770D">
        <w:rPr>
          <w:rFonts w:hint="cs"/>
          <w:rtl/>
        </w:rPr>
        <w:t>ب</w:t>
      </w:r>
      <w:r w:rsidRPr="003D09D0">
        <w:rPr>
          <w:rtl/>
        </w:rPr>
        <w:t>الفرد المردد.</w:t>
      </w:r>
    </w:p>
    <w:p w14:paraId="59FFC1A5" w14:textId="77777777" w:rsidR="005A4439" w:rsidRPr="003D09D0" w:rsidRDefault="00877ED7" w:rsidP="009E566D">
      <w:pPr>
        <w:rPr>
          <w:rtl/>
        </w:rPr>
      </w:pPr>
      <w:r w:rsidRPr="003D09D0">
        <w:rPr>
          <w:rtl/>
        </w:rPr>
        <w:t>فقد ذكر في بحث الوجب التخييري أنه لا وجه فيه للقول بكون الواجب هو احدهما لا بعينه مصداقا</w:t>
      </w:r>
      <w:r w:rsidR="005A4439" w:rsidRPr="003D09D0">
        <w:rPr>
          <w:rtl/>
        </w:rPr>
        <w:t xml:space="preserve"> و</w:t>
      </w:r>
      <w:r w:rsidRPr="003D09D0">
        <w:rPr>
          <w:rtl/>
        </w:rPr>
        <w:t>لا مفهوما، فانه</w:t>
      </w:r>
      <w:r w:rsidR="005A4439" w:rsidRPr="003D09D0">
        <w:rPr>
          <w:rtl/>
        </w:rPr>
        <w:t xml:space="preserve"> و</w:t>
      </w:r>
      <w:r w:rsidRPr="003D09D0">
        <w:rPr>
          <w:rtl/>
        </w:rPr>
        <w:t>ان كان مما يصح أن يتعلق به بعض الصفات الحقيقية ذات الاضافة كالعلم الا أنه لا يكاد يصح البعث حقيقة اليه</w:t>
      </w:r>
      <w:r w:rsidR="005A4439" w:rsidRPr="003D09D0">
        <w:rPr>
          <w:rtl/>
        </w:rPr>
        <w:t xml:space="preserve"> و</w:t>
      </w:r>
      <w:r w:rsidRPr="003D09D0">
        <w:rPr>
          <w:rtl/>
        </w:rPr>
        <w:t>التحريك نحوه كما لا يكاد يتحقق الداعي لارادته</w:t>
      </w:r>
      <w:r w:rsidR="005A4439" w:rsidRPr="003D09D0">
        <w:rPr>
          <w:rtl/>
        </w:rPr>
        <w:t xml:space="preserve"> و</w:t>
      </w:r>
      <w:r w:rsidRPr="003D09D0">
        <w:rPr>
          <w:rtl/>
        </w:rPr>
        <w:t>العزم عليه</w:t>
      </w:r>
      <w:r w:rsidR="00E22079" w:rsidRPr="003D09D0">
        <w:rPr>
          <w:vertAlign w:val="superscript"/>
          <w:rtl/>
        </w:rPr>
        <w:t>(</w:t>
      </w:r>
      <w:r w:rsidR="00E22079" w:rsidRPr="003D09D0">
        <w:rPr>
          <w:vertAlign w:val="superscript"/>
          <w:rtl/>
        </w:rPr>
        <w:footnoteReference w:id="322"/>
      </w:r>
      <w:r w:rsidR="00E22079" w:rsidRPr="003D09D0">
        <w:rPr>
          <w:vertAlign w:val="superscript"/>
          <w:rtl/>
        </w:rPr>
        <w:t>)</w:t>
      </w:r>
      <w:r w:rsidRPr="003D09D0">
        <w:rPr>
          <w:rtl/>
        </w:rPr>
        <w:t xml:space="preserve">. </w:t>
      </w:r>
    </w:p>
    <w:p w14:paraId="43B4B294" w14:textId="77777777" w:rsidR="005A4439" w:rsidRPr="003D09D0" w:rsidRDefault="005A4439" w:rsidP="001872C6">
      <w:pPr>
        <w:rPr>
          <w:rtl/>
        </w:rPr>
      </w:pPr>
      <w:r w:rsidRPr="003D09D0">
        <w:rPr>
          <w:rtl/>
        </w:rPr>
        <w:t>و</w:t>
      </w:r>
      <w:r w:rsidR="00877ED7" w:rsidRPr="003D09D0">
        <w:rPr>
          <w:rtl/>
        </w:rPr>
        <w:t>الظاهر أن مراده من احدهما لا بعينه مصداقا هو تعلق الوجوب بواقع احدهما أي بالصوم</w:t>
      </w:r>
      <w:r w:rsidRPr="003D09D0">
        <w:rPr>
          <w:rtl/>
        </w:rPr>
        <w:t xml:space="preserve"> و</w:t>
      </w:r>
      <w:r w:rsidR="00877ED7" w:rsidRPr="003D09D0">
        <w:rPr>
          <w:rtl/>
        </w:rPr>
        <w:t>الاطعام مثلا، لكن بنحو لا يستقر على احدهما بعينه،</w:t>
      </w:r>
      <w:r w:rsidRPr="003D09D0">
        <w:rPr>
          <w:rtl/>
        </w:rPr>
        <w:t xml:space="preserve"> و</w:t>
      </w:r>
      <w:r w:rsidR="00877ED7" w:rsidRPr="003D09D0">
        <w:rPr>
          <w:rtl/>
        </w:rPr>
        <w:t>يستخدم فيه حرف "او"،</w:t>
      </w:r>
      <w:r w:rsidRPr="003D09D0">
        <w:rPr>
          <w:rtl/>
        </w:rPr>
        <w:t xml:space="preserve"> و</w:t>
      </w:r>
      <w:r w:rsidR="00877ED7" w:rsidRPr="003D09D0">
        <w:rPr>
          <w:rtl/>
        </w:rPr>
        <w:t>المراد من احدهما لا بعينه مفهوما هو تعلق الوجوب بعنوان احدهما،</w:t>
      </w:r>
      <w:r w:rsidRPr="003D09D0">
        <w:rPr>
          <w:rtl/>
        </w:rPr>
        <w:t xml:space="preserve"> و</w:t>
      </w:r>
      <w:r w:rsidR="00877ED7" w:rsidRPr="003D09D0">
        <w:rPr>
          <w:rtl/>
        </w:rPr>
        <w:t>لكن القول بتعلق العلم الاجمالي بعنوان احدهما مخالف لصريح كلامه في عدة مواضع من كون متعلق العلم الاجمالي احدهما الخارجي بلا تعين له واقعا، فهو يرى تعلق العلم الاجمالي بالفرد المردد المصداقي، اي أحدهما الخارجي غير المعيَّن حتى في علم الله.</w:t>
      </w:r>
    </w:p>
    <w:p w14:paraId="0633B73A" w14:textId="77777777" w:rsidR="005A4439" w:rsidRPr="003D09D0" w:rsidRDefault="005A4439" w:rsidP="001872C6">
      <w:pPr>
        <w:rPr>
          <w:rtl/>
        </w:rPr>
      </w:pPr>
      <w:r w:rsidRPr="003D09D0">
        <w:rPr>
          <w:rtl/>
        </w:rPr>
        <w:t>و</w:t>
      </w:r>
      <w:r w:rsidR="00877ED7" w:rsidRPr="003D09D0">
        <w:rPr>
          <w:rtl/>
        </w:rPr>
        <w:t>لو فرض كون مقصوده تعلق العلم الاجمالي بمفهوم احدهما، فلابد أن يقصد به المعلوم بالذات،</w:t>
      </w:r>
      <w:r w:rsidRPr="003D09D0">
        <w:rPr>
          <w:rtl/>
        </w:rPr>
        <w:t xml:space="preserve"> و</w:t>
      </w:r>
      <w:r w:rsidR="00877ED7" w:rsidRPr="003D09D0">
        <w:rPr>
          <w:rtl/>
        </w:rPr>
        <w:t>الا فالمعلوم بالعرض ليس هو المفهوم، كما لا يراد به تعلق العلم الاجمالي بمفهوم الفرد المردد، فلا يصح الايراد عليه بأن لازمه أن يكون قولنا مشيرا الى زيد</w:t>
      </w:r>
      <w:r w:rsidRPr="003D09D0">
        <w:rPr>
          <w:rtl/>
        </w:rPr>
        <w:t xml:space="preserve"> و</w:t>
      </w:r>
      <w:r w:rsidR="00877ED7" w:rsidRPr="003D09D0">
        <w:rPr>
          <w:rtl/>
        </w:rPr>
        <w:t>عمرو "احدهما قائم" مترادفا مع أن يقال "الفرد المردد بينهما قائم" مع أن الثاني غلط جزما،</w:t>
      </w:r>
      <w:r w:rsidRPr="003D09D0">
        <w:rPr>
          <w:rtl/>
        </w:rPr>
        <w:t xml:space="preserve"> و</w:t>
      </w:r>
      <w:r w:rsidR="00877ED7" w:rsidRPr="003D09D0">
        <w:rPr>
          <w:rtl/>
        </w:rPr>
        <w:t>الوجه في عدم تمامية هذا الايراد أن المراد من الفرد المردد المفهومي هو مفهوم "احدهما" لا مفهوم الفرد المردد،</w:t>
      </w:r>
      <w:r w:rsidRPr="003D09D0">
        <w:rPr>
          <w:rtl/>
        </w:rPr>
        <w:t xml:space="preserve"> و</w:t>
      </w:r>
      <w:r w:rsidR="00877ED7" w:rsidRPr="003D09D0">
        <w:rPr>
          <w:rtl/>
        </w:rPr>
        <w:t>الفرق بينهما أن العنوان يلحظ فانيا في معنونه،</w:t>
      </w:r>
      <w:r w:rsidRPr="003D09D0">
        <w:rPr>
          <w:rtl/>
        </w:rPr>
        <w:t xml:space="preserve"> و</w:t>
      </w:r>
      <w:r w:rsidR="00877ED7" w:rsidRPr="003D09D0">
        <w:rPr>
          <w:rtl/>
        </w:rPr>
        <w:t>لا معنون لمفهوم الفرد المردد في الخارج،</w:t>
      </w:r>
      <w:r w:rsidRPr="003D09D0">
        <w:rPr>
          <w:rtl/>
        </w:rPr>
        <w:t xml:space="preserve"> و</w:t>
      </w:r>
      <w:r w:rsidR="00877ED7" w:rsidRPr="003D09D0">
        <w:rPr>
          <w:rtl/>
        </w:rPr>
        <w:t>انما يصح أن يقال "الفردد المردد محال" او يقال "الفرد المردد معدوم"</w:t>
      </w:r>
      <w:r w:rsidRPr="003D09D0">
        <w:rPr>
          <w:rtl/>
        </w:rPr>
        <w:t xml:space="preserve"> و</w:t>
      </w:r>
      <w:r w:rsidR="00877ED7" w:rsidRPr="003D09D0">
        <w:rPr>
          <w:rtl/>
        </w:rPr>
        <w:t>هذا بخلاف عنوان أحدهما، فانه يلحظ فانيا في معنونه الذي لا اشكال في وجوده في الخارج بوجود منشا انتزاعه،</w:t>
      </w:r>
      <w:r w:rsidRPr="003D09D0">
        <w:rPr>
          <w:rtl/>
        </w:rPr>
        <w:t xml:space="preserve"> و</w:t>
      </w:r>
      <w:r w:rsidR="00877ED7" w:rsidRPr="003D09D0">
        <w:rPr>
          <w:rtl/>
        </w:rPr>
        <w:t>هو وجود زيد</w:t>
      </w:r>
      <w:r w:rsidRPr="003D09D0">
        <w:rPr>
          <w:rtl/>
        </w:rPr>
        <w:t xml:space="preserve"> و</w:t>
      </w:r>
      <w:r w:rsidR="00877ED7" w:rsidRPr="003D09D0">
        <w:rPr>
          <w:rtl/>
        </w:rPr>
        <w:t>وجود عمرو على البدل.</w:t>
      </w:r>
    </w:p>
    <w:p w14:paraId="0908EF49" w14:textId="77777777" w:rsidR="005A4439" w:rsidRPr="003D09D0" w:rsidRDefault="005A4439" w:rsidP="001872C6">
      <w:pPr>
        <w:rPr>
          <w:rtl/>
        </w:rPr>
      </w:pPr>
      <w:r w:rsidRPr="003D09D0">
        <w:rPr>
          <w:rtl/>
        </w:rPr>
        <w:t>و</w:t>
      </w:r>
      <w:r w:rsidR="00877ED7" w:rsidRPr="003D09D0">
        <w:rPr>
          <w:rtl/>
        </w:rPr>
        <w:t>كيف كان فقد اورد جماعة -منهم المحقق الاصفهاني "قده"- على القول بتعلق العلم الاجمالي بالفرد المردد المصداقي بأن الفرد المردد لا هوية له</w:t>
      </w:r>
      <w:r w:rsidRPr="003D09D0">
        <w:rPr>
          <w:rtl/>
        </w:rPr>
        <w:t xml:space="preserve"> و</w:t>
      </w:r>
      <w:r w:rsidR="00877ED7" w:rsidRPr="003D09D0">
        <w:rPr>
          <w:rtl/>
        </w:rPr>
        <w:t>لا ماهية، اي ان الفرد الموجود في الخارج لا يعقل أن يكون مرددا غير متشخص خارجا، فان الوجود مساوق للتشخص، فلا يمكن أن يكون الشيء مرددا واقعا بين نفسه</w:t>
      </w:r>
      <w:r w:rsidRPr="003D09D0">
        <w:rPr>
          <w:rtl/>
        </w:rPr>
        <w:t xml:space="preserve"> و</w:t>
      </w:r>
      <w:r w:rsidR="00877ED7" w:rsidRPr="003D09D0">
        <w:rPr>
          <w:rtl/>
        </w:rPr>
        <w:t>غيره، فكل ماهية تمتاز عن سائر الماهيات بامتياز ماهوي،</w:t>
      </w:r>
      <w:r w:rsidRPr="003D09D0">
        <w:rPr>
          <w:rtl/>
        </w:rPr>
        <w:t xml:space="preserve"> و</w:t>
      </w:r>
      <w:r w:rsidR="00877ED7" w:rsidRPr="003D09D0">
        <w:rPr>
          <w:rtl/>
        </w:rPr>
        <w:t>لها وجود ممتاز بنفس هوية الوجود عن سائر الهويات، فلا مجال للتردد في الموجود بما هو موجود</w:t>
      </w:r>
      <w:r w:rsidRPr="003D09D0">
        <w:rPr>
          <w:rtl/>
        </w:rPr>
        <w:t xml:space="preserve"> و</w:t>
      </w:r>
      <w:r w:rsidR="00877ED7" w:rsidRPr="003D09D0">
        <w:rPr>
          <w:rtl/>
        </w:rPr>
        <w:t>انما يوصف التردد بلحاظ علم الشخص</w:t>
      </w:r>
      <w:r w:rsidRPr="003D09D0">
        <w:rPr>
          <w:rtl/>
        </w:rPr>
        <w:t xml:space="preserve"> و</w:t>
      </w:r>
      <w:r w:rsidR="00877ED7" w:rsidRPr="003D09D0">
        <w:rPr>
          <w:rtl/>
        </w:rPr>
        <w:t>جهله</w:t>
      </w:r>
      <w:r w:rsidRPr="003D09D0">
        <w:rPr>
          <w:rtl/>
        </w:rPr>
        <w:t xml:space="preserve"> و</w:t>
      </w:r>
      <w:r w:rsidR="00877ED7" w:rsidRPr="003D09D0">
        <w:rPr>
          <w:rtl/>
        </w:rPr>
        <w:t>مع استحالة الفرد المردد فلا يتعلق به أية صفة حقيقية او اعتبارية لتقوم الصفة التعلقية بطرفها</w:t>
      </w:r>
      <w:r w:rsidR="00E22079" w:rsidRPr="003D09D0">
        <w:rPr>
          <w:vertAlign w:val="superscript"/>
          <w:rtl/>
        </w:rPr>
        <w:t>(</w:t>
      </w:r>
      <w:r w:rsidR="00E22079" w:rsidRPr="003D09D0">
        <w:rPr>
          <w:vertAlign w:val="superscript"/>
          <w:rtl/>
        </w:rPr>
        <w:footnoteReference w:id="323"/>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36D07460" w14:textId="77777777" w:rsidR="005A4439" w:rsidRPr="003D09D0" w:rsidRDefault="005A4439" w:rsidP="001872C6">
      <w:pPr>
        <w:rPr>
          <w:rtl/>
        </w:rPr>
      </w:pPr>
      <w:r w:rsidRPr="003D09D0">
        <w:rPr>
          <w:rtl/>
        </w:rPr>
        <w:t>و</w:t>
      </w:r>
      <w:r w:rsidR="00877ED7" w:rsidRPr="003D09D0">
        <w:rPr>
          <w:rtl/>
        </w:rPr>
        <w:t>قد نقل في البحوث عن المحقق الاصفهاني "قده" أنه ذكر في وجه استحالة ذلك أن ثبوت الفرد المردد مستلزم للتناقض اذ لوكان ثابتا بنحو يحمل عليه احد العنوانين فقط فهو معين لا مردد،</w:t>
      </w:r>
      <w:r w:rsidRPr="003D09D0">
        <w:rPr>
          <w:rtl/>
        </w:rPr>
        <w:t xml:space="preserve"> و</w:t>
      </w:r>
      <w:r w:rsidR="00877ED7" w:rsidRPr="003D09D0">
        <w:rPr>
          <w:rtl/>
        </w:rPr>
        <w:t>ان كان يحمل عليه كل من العنوانين فمعناه انه يصحّ حمل كل من العنوانين عليه</w:t>
      </w:r>
      <w:r w:rsidRPr="003D09D0">
        <w:rPr>
          <w:rtl/>
        </w:rPr>
        <w:t xml:space="preserve"> و</w:t>
      </w:r>
      <w:r w:rsidR="00877ED7" w:rsidRPr="003D09D0">
        <w:rPr>
          <w:rtl/>
        </w:rPr>
        <w:t>يصح سلبه عنه اذ لو صح الحمل</w:t>
      </w:r>
      <w:r w:rsidRPr="003D09D0">
        <w:rPr>
          <w:rtl/>
        </w:rPr>
        <w:t xml:space="preserve"> و</w:t>
      </w:r>
      <w:r w:rsidR="00877ED7" w:rsidRPr="003D09D0">
        <w:rPr>
          <w:rtl/>
        </w:rPr>
        <w:t>لم يصح السلب كان فرد معينا لكلا العنوانين</w:t>
      </w:r>
      <w:r w:rsidRPr="003D09D0">
        <w:rPr>
          <w:rtl/>
        </w:rPr>
        <w:t xml:space="preserve"> و</w:t>
      </w:r>
      <w:r w:rsidR="00877ED7" w:rsidRPr="003D09D0">
        <w:rPr>
          <w:rtl/>
        </w:rPr>
        <w:t>لم يكن فردا مرددا،</w:t>
      </w:r>
      <w:r w:rsidRPr="003D09D0">
        <w:rPr>
          <w:rtl/>
        </w:rPr>
        <w:t xml:space="preserve"> و</w:t>
      </w:r>
      <w:r w:rsidR="00877ED7" w:rsidRPr="003D09D0">
        <w:rPr>
          <w:rtl/>
        </w:rPr>
        <w:t>ان كان يلزم منه اجتماع الضدين لافتراض تضاد العنوانين،</w:t>
      </w:r>
      <w:r w:rsidRPr="003D09D0">
        <w:rPr>
          <w:rtl/>
        </w:rPr>
        <w:t xml:space="preserve"> و</w:t>
      </w:r>
      <w:r w:rsidR="00877ED7" w:rsidRPr="003D09D0">
        <w:rPr>
          <w:rtl/>
        </w:rPr>
        <w:t>هذا تناقض مستحيل</w:t>
      </w:r>
      <w:r w:rsidR="00E22079" w:rsidRPr="003D09D0">
        <w:rPr>
          <w:vertAlign w:val="superscript"/>
          <w:rtl/>
        </w:rPr>
        <w:t>(</w:t>
      </w:r>
      <w:r w:rsidR="00E22079" w:rsidRPr="003D09D0">
        <w:rPr>
          <w:vertAlign w:val="superscript"/>
          <w:rtl/>
        </w:rPr>
        <w:footnoteReference w:id="324"/>
      </w:r>
      <w:r w:rsidR="00E22079" w:rsidRPr="003D09D0">
        <w:rPr>
          <w:vertAlign w:val="superscript"/>
          <w:rtl/>
        </w:rPr>
        <w:t>)</w:t>
      </w:r>
      <w:r w:rsidR="00877ED7" w:rsidRPr="003D09D0">
        <w:rPr>
          <w:vertAlign w:val="superscript"/>
          <w:rtl/>
        </w:rPr>
        <w:t xml:space="preserve"> </w:t>
      </w:r>
      <w:r w:rsidR="00877ED7" w:rsidRPr="003D09D0">
        <w:rPr>
          <w:rtl/>
        </w:rPr>
        <w:t>.</w:t>
      </w:r>
    </w:p>
    <w:p w14:paraId="760D4AD5" w14:textId="77777777" w:rsidR="005A4439" w:rsidRPr="003D09D0" w:rsidRDefault="005A4439" w:rsidP="001872C6">
      <w:pPr>
        <w:rPr>
          <w:rtl/>
        </w:rPr>
      </w:pPr>
      <w:r w:rsidRPr="003D09D0">
        <w:rPr>
          <w:rtl/>
        </w:rPr>
        <w:t>و</w:t>
      </w:r>
      <w:r w:rsidR="00877ED7" w:rsidRPr="003D09D0">
        <w:rPr>
          <w:rtl/>
        </w:rPr>
        <w:t>لكن لم‌نجد هذا البيان في كتاب المحقق الاصفهاني "قده"،</w:t>
      </w:r>
      <w:r w:rsidRPr="003D09D0">
        <w:rPr>
          <w:rtl/>
        </w:rPr>
        <w:t xml:space="preserve"> و</w:t>
      </w:r>
      <w:r w:rsidR="00877ED7" w:rsidRPr="003D09D0">
        <w:rPr>
          <w:rtl/>
        </w:rPr>
        <w:t>ما ذكر في البحوث (من ان هذا البيان في غاية الجودة والمتانة بل هو اولى مما قيل في تصوير الفرد المردد المصداقي من ان الوجود مساوق للتعين</w:t>
      </w:r>
      <w:r w:rsidRPr="003D09D0">
        <w:rPr>
          <w:rtl/>
        </w:rPr>
        <w:t xml:space="preserve"> و</w:t>
      </w:r>
      <w:r w:rsidR="00877ED7" w:rsidRPr="003D09D0">
        <w:rPr>
          <w:rtl/>
        </w:rPr>
        <w:t>التشخص فيستحيل وجود الفرد المردد، فان هذا البيان موقوف على فهم حقيقة الوجود ليرى انه يعقل فيه التردد ام لا) ففيه أن كون الوجود مساوقا مع التشخص فلا يجتمع مع التردد اوضح من أن يحتاج الى فهم حقيقة الوجود.</w:t>
      </w:r>
    </w:p>
    <w:p w14:paraId="76FCC3EA" w14:textId="77777777" w:rsidR="00877ED7" w:rsidRPr="003D09D0" w:rsidRDefault="005A4439" w:rsidP="001872C6">
      <w:pPr>
        <w:rPr>
          <w:rtl/>
        </w:rPr>
      </w:pPr>
      <w:r w:rsidRPr="003D09D0">
        <w:rPr>
          <w:rtl/>
        </w:rPr>
        <w:t>و</w:t>
      </w:r>
      <w:r w:rsidR="00877ED7" w:rsidRPr="003D09D0">
        <w:rPr>
          <w:rtl/>
        </w:rPr>
        <w:t>قد يجاب عن الاشكال على صاحب الكفاية باستحالة الفرد المردد المصداقي باحد جوابين:</w:t>
      </w:r>
    </w:p>
    <w:p w14:paraId="59F4CFA2" w14:textId="77777777" w:rsidR="005A4439" w:rsidRPr="003D09D0" w:rsidRDefault="00877ED7" w:rsidP="001872C6">
      <w:pPr>
        <w:rPr>
          <w:rtl/>
        </w:rPr>
      </w:pPr>
      <w:r w:rsidRPr="003D09D0">
        <w:rPr>
          <w:bCs/>
          <w:rtl/>
        </w:rPr>
        <w:t>الجواب الاول:</w:t>
      </w:r>
      <w:r w:rsidRPr="003D09D0">
        <w:rPr>
          <w:rtl/>
        </w:rPr>
        <w:t xml:space="preserve"> ما حكي عن بعض الاعلام "قده" من أن متعلق العلم الاجمالي يكون فردا واقعيا متعينا في نفسه</w:t>
      </w:r>
      <w:r w:rsidR="005A4439" w:rsidRPr="003D09D0">
        <w:rPr>
          <w:rtl/>
        </w:rPr>
        <w:t xml:space="preserve"> و</w:t>
      </w:r>
      <w:r w:rsidRPr="003D09D0">
        <w:rPr>
          <w:rtl/>
        </w:rPr>
        <w:t>لا تردد في وجوده واقعا،</w:t>
      </w:r>
      <w:r w:rsidR="005A4439" w:rsidRPr="003D09D0">
        <w:rPr>
          <w:rtl/>
        </w:rPr>
        <w:t xml:space="preserve"> و</w:t>
      </w:r>
      <w:r w:rsidRPr="003D09D0">
        <w:rPr>
          <w:rtl/>
        </w:rPr>
        <w:t>إنما التردد لدى العالم به في أنه أي الشخصين، فلم يلتزم بثبوت المردّد في الواقع، بل التزم بثبوت التردد لدى العالم لجهله بالخصوصية المميزة،</w:t>
      </w:r>
      <w:r w:rsidR="005A4439" w:rsidRPr="003D09D0">
        <w:rPr>
          <w:rtl/>
        </w:rPr>
        <w:t xml:space="preserve"> و</w:t>
      </w:r>
      <w:r w:rsidRPr="003D09D0">
        <w:rPr>
          <w:rtl/>
        </w:rPr>
        <w:t>هذا أمر ممكن بلا كلام</w:t>
      </w:r>
      <w:r w:rsidR="00E22079" w:rsidRPr="003D09D0">
        <w:rPr>
          <w:vertAlign w:val="superscript"/>
          <w:rtl/>
        </w:rPr>
        <w:t>(</w:t>
      </w:r>
      <w:r w:rsidR="00E22079" w:rsidRPr="003D09D0">
        <w:rPr>
          <w:vertAlign w:val="superscript"/>
          <w:rtl/>
        </w:rPr>
        <w:footnoteReference w:id="325"/>
      </w:r>
      <w:r w:rsidR="00E22079" w:rsidRPr="003D09D0">
        <w:rPr>
          <w:vertAlign w:val="superscript"/>
          <w:rtl/>
        </w:rPr>
        <w:t>)</w:t>
      </w:r>
      <w:r w:rsidRPr="003D09D0">
        <w:rPr>
          <w:vertAlign w:val="superscript"/>
          <w:rtl/>
        </w:rPr>
        <w:t xml:space="preserve"> </w:t>
      </w:r>
      <w:r w:rsidRPr="003D09D0">
        <w:rPr>
          <w:rtl/>
        </w:rPr>
        <w:t>.</w:t>
      </w:r>
    </w:p>
    <w:p w14:paraId="1FCE5BC9" w14:textId="77777777" w:rsidR="00877ED7" w:rsidRPr="003D09D0" w:rsidRDefault="005A4439" w:rsidP="001872C6">
      <w:pPr>
        <w:rPr>
          <w:rtl/>
        </w:rPr>
      </w:pPr>
      <w:r w:rsidRPr="003D09D0">
        <w:rPr>
          <w:rtl/>
        </w:rPr>
        <w:t>و</w:t>
      </w:r>
      <w:r w:rsidR="00877ED7" w:rsidRPr="003D09D0">
        <w:rPr>
          <w:rtl/>
        </w:rPr>
        <w:t>فيه أنه لا يتلائم مع كلمات صاحب الكفاية، فقد ذكر في كتاب الوقف أن العلم الاجمالي يتعلق بالمردد، فإذا علم إجمالا بنجاسة أحد الثوبين فمتعلق العلم أحدهما الخارجي بلاتعين أصلا حتى في علمه تبارك</w:t>
      </w:r>
      <w:r w:rsidRPr="003D09D0">
        <w:rPr>
          <w:rtl/>
        </w:rPr>
        <w:t xml:space="preserve"> و</w:t>
      </w:r>
      <w:r w:rsidR="00877ED7" w:rsidRPr="003D09D0">
        <w:rPr>
          <w:rtl/>
        </w:rPr>
        <w:t>تعالى فيما إذا اتفق نجاسة كليهما</w:t>
      </w:r>
      <w:r w:rsidR="00E22079" w:rsidRPr="003D09D0">
        <w:rPr>
          <w:vertAlign w:val="superscript"/>
          <w:rtl/>
        </w:rPr>
        <w:t>(</w:t>
      </w:r>
      <w:r w:rsidR="00E22079" w:rsidRPr="003D09D0">
        <w:rPr>
          <w:vertAlign w:val="superscript"/>
          <w:rtl/>
        </w:rPr>
        <w:footnoteReference w:id="326"/>
      </w:r>
      <w:r w:rsidR="00E22079" w:rsidRPr="003D09D0">
        <w:rPr>
          <w:vertAlign w:val="superscript"/>
          <w:rtl/>
        </w:rPr>
        <w:t>)</w:t>
      </w:r>
      <w:r w:rsidR="00877ED7" w:rsidRPr="003D09D0">
        <w:rPr>
          <w:vertAlign w:val="superscript"/>
          <w:rtl/>
        </w:rPr>
        <w:t xml:space="preserve"> </w:t>
      </w:r>
      <w:r w:rsidR="00877ED7" w:rsidRPr="003D09D0">
        <w:rPr>
          <w:rtl/>
        </w:rPr>
        <w:t>.</w:t>
      </w:r>
    </w:p>
    <w:p w14:paraId="4AA3F101" w14:textId="77777777" w:rsidR="005A4439" w:rsidRPr="003D09D0" w:rsidRDefault="00877ED7" w:rsidP="001872C6">
      <w:pPr>
        <w:rPr>
          <w:rtl/>
        </w:rPr>
      </w:pPr>
      <w:r w:rsidRPr="003D09D0">
        <w:rPr>
          <w:rtl/>
        </w:rPr>
        <w:t>كما يظهر ذلك من قياسه الفرد المردد الذي يرى تعلق العلم الاجمالي به بالفرد المردد الذي يقال بتعلق الوجوب التخييري به، الّا أنه يرى المانع عن تعلق الوجوب به عدم امكان محركية هذا النحو من الوجوب، لأن المكلف لا يتحرك الا نحو ايجاد الفرد المعين الخارجي</w:t>
      </w:r>
      <w:r w:rsidR="00E22079" w:rsidRPr="003D09D0">
        <w:rPr>
          <w:vertAlign w:val="superscript"/>
          <w:rtl/>
        </w:rPr>
        <w:t>(</w:t>
      </w:r>
      <w:r w:rsidR="00E22079" w:rsidRPr="003D09D0">
        <w:rPr>
          <w:vertAlign w:val="superscript"/>
          <w:rtl/>
        </w:rPr>
        <w:footnoteReference w:id="327"/>
      </w:r>
      <w:r w:rsidR="00E22079" w:rsidRPr="003D09D0">
        <w:rPr>
          <w:vertAlign w:val="superscript"/>
          <w:rtl/>
        </w:rPr>
        <w:t>)</w:t>
      </w:r>
      <w:r w:rsidRPr="003D09D0">
        <w:rPr>
          <w:vertAlign w:val="superscript"/>
          <w:rtl/>
        </w:rPr>
        <w:t xml:space="preserve"> </w:t>
      </w:r>
      <w:r w:rsidRPr="003D09D0">
        <w:rPr>
          <w:rtl/>
        </w:rPr>
        <w:t>، مع أن من الواضح أن الوجوب لو تعلق بالفرد المردد فلا يكون متعلقه متعينا واقعا</w:t>
      </w:r>
      <w:r w:rsidR="005A4439" w:rsidRPr="003D09D0">
        <w:rPr>
          <w:rtl/>
        </w:rPr>
        <w:t xml:space="preserve"> و</w:t>
      </w:r>
      <w:r w:rsidRPr="003D09D0">
        <w:rPr>
          <w:rtl/>
        </w:rPr>
        <w:t>مرددا لنا.</w:t>
      </w:r>
    </w:p>
    <w:p w14:paraId="0E619C0B" w14:textId="77777777" w:rsidR="005A4439" w:rsidRPr="003D09D0" w:rsidRDefault="005A4439" w:rsidP="001872C6">
      <w:pPr>
        <w:rPr>
          <w:rtl/>
        </w:rPr>
      </w:pPr>
      <w:r w:rsidRPr="003D09D0">
        <w:rPr>
          <w:rtl/>
        </w:rPr>
        <w:t>و</w:t>
      </w:r>
      <w:r w:rsidR="00877ED7" w:rsidRPr="003D09D0">
        <w:rPr>
          <w:rtl/>
        </w:rPr>
        <w:t>هكذا ذكر في حاشية المكاسب في بحث بيع صاع من صبرة (حيث ذكر الشيخ الأعظم "قده" أنه لا إشكال في بطلان ذلك مع اختلاف المصاديق في القيمة، لأنّه غرر، لأنّ المشتري لا يعلم بما يحصل في يده منهما،</w:t>
      </w:r>
      <w:r w:rsidRPr="003D09D0">
        <w:rPr>
          <w:rtl/>
        </w:rPr>
        <w:t xml:space="preserve"> و</w:t>
      </w:r>
      <w:r w:rsidR="00877ED7" w:rsidRPr="003D09D0">
        <w:rPr>
          <w:rtl/>
        </w:rPr>
        <w:t>أما مع اتفاقهما في القيمة، فالمشهور أيضاً المنع،</w:t>
      </w:r>
      <w:r w:rsidRPr="003D09D0">
        <w:rPr>
          <w:rtl/>
        </w:rPr>
        <w:t xml:space="preserve"> و</w:t>
      </w:r>
      <w:r w:rsidR="00877ED7" w:rsidRPr="003D09D0">
        <w:rPr>
          <w:rtl/>
        </w:rPr>
        <w:t>قد يستدل لذلك بأن الملكية صفة وجودية محتاجةٌ إلى محلٍّ تقوم به كسائر الصفات الموجودة في الخارج،</w:t>
      </w:r>
      <w:r w:rsidRPr="003D09D0">
        <w:rPr>
          <w:rtl/>
        </w:rPr>
        <w:t xml:space="preserve"> و</w:t>
      </w:r>
      <w:r w:rsidR="00877ED7" w:rsidRPr="003D09D0">
        <w:rPr>
          <w:rtl/>
        </w:rPr>
        <w:t>أحدهما على سبيل البدل غير قابل لقيامه به؛ لأنه أمر انتزاعي من أمرين معينين،</w:t>
      </w:r>
      <w:r w:rsidRPr="003D09D0">
        <w:rPr>
          <w:rtl/>
        </w:rPr>
        <w:t xml:space="preserve"> و</w:t>
      </w:r>
      <w:r w:rsidR="00877ED7" w:rsidRPr="003D09D0">
        <w:rPr>
          <w:rtl/>
        </w:rPr>
        <w:t>اجاب عنه الشيخ الأعظم "قده" بمنع احتياج الملكية إلى موجود خارجي،</w:t>
      </w:r>
      <w:r w:rsidRPr="003D09D0">
        <w:rPr>
          <w:rtl/>
        </w:rPr>
        <w:t xml:space="preserve"> و</w:t>
      </w:r>
      <w:r w:rsidR="00877ED7" w:rsidRPr="003D09D0">
        <w:rPr>
          <w:rtl/>
        </w:rPr>
        <w:t>لذا تتعلق بالكلي في الذمة، فان الملكية أمر اعتباري يعتبره العرف</w:t>
      </w:r>
      <w:r w:rsidRPr="003D09D0">
        <w:rPr>
          <w:rtl/>
        </w:rPr>
        <w:t xml:space="preserve"> و</w:t>
      </w:r>
      <w:r w:rsidR="00877ED7" w:rsidRPr="003D09D0">
        <w:rPr>
          <w:rtl/>
        </w:rPr>
        <w:t>الشرع،</w:t>
      </w:r>
      <w:r w:rsidRPr="003D09D0">
        <w:rPr>
          <w:rtl/>
        </w:rPr>
        <w:t xml:space="preserve"> و</w:t>
      </w:r>
      <w:r w:rsidR="00877ED7" w:rsidRPr="003D09D0">
        <w:rPr>
          <w:rtl/>
        </w:rPr>
        <w:t>ليست صفة وجودية متأصلة كالحموضة والسواد) فعلّق على ما ذكره الشيخ الأعظم من ان الملكية ليست صفة وجودية متأصلة" بقوله: بل</w:t>
      </w:r>
      <w:r w:rsidRPr="003D09D0">
        <w:rPr>
          <w:rtl/>
        </w:rPr>
        <w:t xml:space="preserve"> و</w:t>
      </w:r>
      <w:r w:rsidR="00877ED7" w:rsidRPr="003D09D0">
        <w:rPr>
          <w:rtl/>
        </w:rPr>
        <w:t>لو كانت صفة وجودية متأصلة، لكنها إذا كانت ذات اضافة، كالقطع بنجاسة أحد الشيئين مع فرض نجاستهما واقعا</w:t>
      </w:r>
      <w:r w:rsidR="00E22079" w:rsidRPr="003D09D0">
        <w:rPr>
          <w:vertAlign w:val="superscript"/>
          <w:rtl/>
        </w:rPr>
        <w:t>(</w:t>
      </w:r>
      <w:r w:rsidR="00E22079" w:rsidRPr="003D09D0">
        <w:rPr>
          <w:vertAlign w:val="superscript"/>
          <w:rtl/>
        </w:rPr>
        <w:footnoteReference w:id="328"/>
      </w:r>
      <w:r w:rsidR="00E22079" w:rsidRPr="003D09D0">
        <w:rPr>
          <w:vertAlign w:val="superscript"/>
          <w:rtl/>
        </w:rPr>
        <w:t>)</w:t>
      </w:r>
      <w:r w:rsidR="00877ED7" w:rsidRPr="003D09D0">
        <w:rPr>
          <w:rtl/>
        </w:rPr>
        <w:t xml:space="preserve">. </w:t>
      </w:r>
    </w:p>
    <w:p w14:paraId="51ABFBF5" w14:textId="77777777" w:rsidR="00877ED7" w:rsidRPr="003D09D0" w:rsidRDefault="005A4439" w:rsidP="001872C6">
      <w:pPr>
        <w:rPr>
          <w:rtl/>
        </w:rPr>
      </w:pPr>
      <w:r w:rsidRPr="003D09D0">
        <w:rPr>
          <w:rtl/>
        </w:rPr>
        <w:t>و</w:t>
      </w:r>
      <w:r w:rsidR="00877ED7" w:rsidRPr="003D09D0">
        <w:rPr>
          <w:rtl/>
        </w:rPr>
        <w:t>ذكر ايضا في كتاب الوقف أن وقف احد العبدين وقف للمردد، ثم ذكر أن في صحة هذا الوقف اشكالا، من جهة كونه شخصا خارجيا ذا منفعة فيحبس نفسه</w:t>
      </w:r>
      <w:r w:rsidRPr="003D09D0">
        <w:rPr>
          <w:rtl/>
        </w:rPr>
        <w:t xml:space="preserve"> و</w:t>
      </w:r>
      <w:r w:rsidR="00877ED7" w:rsidRPr="003D09D0">
        <w:rPr>
          <w:rtl/>
        </w:rPr>
        <w:t>يطلق منفعته، كما هو قضية عقد الوقف،</w:t>
      </w:r>
      <w:r w:rsidRPr="003D09D0">
        <w:rPr>
          <w:rtl/>
        </w:rPr>
        <w:t xml:space="preserve"> و</w:t>
      </w:r>
      <w:r w:rsidR="00877ED7" w:rsidRPr="003D09D0">
        <w:rPr>
          <w:rtl/>
        </w:rPr>
        <w:t>ذلك لكونه احدى العينين اللتين كانتا كذلك،</w:t>
      </w:r>
      <w:r w:rsidRPr="003D09D0">
        <w:rPr>
          <w:rtl/>
        </w:rPr>
        <w:t xml:space="preserve"> و</w:t>
      </w:r>
      <w:r w:rsidR="00877ED7" w:rsidRPr="003D09D0">
        <w:rPr>
          <w:rtl/>
        </w:rPr>
        <w:t>من أن إبهامه</w:t>
      </w:r>
      <w:r w:rsidRPr="003D09D0">
        <w:rPr>
          <w:rtl/>
        </w:rPr>
        <w:t xml:space="preserve"> و</w:t>
      </w:r>
      <w:r w:rsidR="00877ED7" w:rsidRPr="003D09D0">
        <w:rPr>
          <w:rtl/>
        </w:rPr>
        <w:t>تردده بين الشخصين ربما يأبى عن حبس عينه</w:t>
      </w:r>
      <w:r w:rsidRPr="003D09D0">
        <w:rPr>
          <w:rtl/>
        </w:rPr>
        <w:t xml:space="preserve"> و</w:t>
      </w:r>
      <w:r w:rsidR="00877ED7" w:rsidRPr="003D09D0">
        <w:rPr>
          <w:rtl/>
        </w:rPr>
        <w:t>إطلاق منفعته،</w:t>
      </w:r>
      <w:r w:rsidRPr="003D09D0">
        <w:rPr>
          <w:rtl/>
        </w:rPr>
        <w:t xml:space="preserve"> و</w:t>
      </w:r>
      <w:r w:rsidR="00877ED7" w:rsidRPr="003D09D0">
        <w:rPr>
          <w:rtl/>
        </w:rPr>
        <w:t>ان لم‌ يأب من تعلق بعض الاضافات</w:t>
      </w:r>
      <w:r w:rsidRPr="003D09D0">
        <w:rPr>
          <w:rtl/>
        </w:rPr>
        <w:t xml:space="preserve"> و</w:t>
      </w:r>
      <w:r w:rsidR="00877ED7" w:rsidRPr="003D09D0">
        <w:rPr>
          <w:rtl/>
        </w:rPr>
        <w:t>الاعتبارات به، كيف</w:t>
      </w:r>
      <w:r w:rsidRPr="003D09D0">
        <w:rPr>
          <w:rtl/>
        </w:rPr>
        <w:t xml:space="preserve"> و</w:t>
      </w:r>
      <w:r w:rsidR="00877ED7" w:rsidRPr="003D09D0">
        <w:rPr>
          <w:rtl/>
        </w:rPr>
        <w:t>يتعلق به العلم الذي كان ذا إضافة</w:t>
      </w:r>
      <w:r w:rsidR="00E22079" w:rsidRPr="003D09D0">
        <w:rPr>
          <w:vertAlign w:val="superscript"/>
          <w:rtl/>
        </w:rPr>
        <w:t>(</w:t>
      </w:r>
      <w:r w:rsidR="00E22079" w:rsidRPr="003D09D0">
        <w:rPr>
          <w:vertAlign w:val="superscript"/>
          <w:rtl/>
        </w:rPr>
        <w:footnoteReference w:id="329"/>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4DEDB50D" w14:textId="77777777" w:rsidR="00877ED7" w:rsidRPr="003D09D0" w:rsidRDefault="00877ED7" w:rsidP="001872C6">
      <w:pPr>
        <w:rPr>
          <w:rtl/>
        </w:rPr>
      </w:pPr>
      <w:r w:rsidRPr="003D09D0">
        <w:rPr>
          <w:bCs/>
          <w:rtl/>
        </w:rPr>
        <w:t>الجواب الثاني:</w:t>
      </w:r>
      <w:r w:rsidRPr="003D09D0">
        <w:rPr>
          <w:rtl/>
        </w:rPr>
        <w:t xml:space="preserve"> أن يقال بان مقصود صاحب الكفاية من دعوى تعلق العلم الاجمالي بالفرد المردد ليس وجود الفرد المردد في الخارج، فان من الواضح عقلا</w:t>
      </w:r>
      <w:r w:rsidR="005A4439" w:rsidRPr="003D09D0">
        <w:rPr>
          <w:rtl/>
        </w:rPr>
        <w:t xml:space="preserve"> و</w:t>
      </w:r>
      <w:r w:rsidRPr="003D09D0">
        <w:rPr>
          <w:rtl/>
        </w:rPr>
        <w:t>عرفا استحالة الفرد المردد، بل لا يبعد أن يكون مقصوده أن العلم حيث يتعلق بالخارج بالنظر العرفي ففي العلم الاجمالي لا يستقر العلم على طرف معينٍ،</w:t>
      </w:r>
      <w:r w:rsidR="005A4439" w:rsidRPr="003D09D0">
        <w:rPr>
          <w:rtl/>
        </w:rPr>
        <w:t xml:space="preserve"> و</w:t>
      </w:r>
      <w:r w:rsidRPr="003D09D0">
        <w:rPr>
          <w:rtl/>
        </w:rPr>
        <w:t>انما يتردد بين الطرفين واقعا،</w:t>
      </w:r>
      <w:r w:rsidR="005A4439" w:rsidRPr="003D09D0">
        <w:rPr>
          <w:rtl/>
        </w:rPr>
        <w:t xml:space="preserve"> و</w:t>
      </w:r>
      <w:r w:rsidRPr="003D09D0">
        <w:rPr>
          <w:rtl/>
        </w:rPr>
        <w:t>لا يكون لمتعلق العلم واقع معين،</w:t>
      </w:r>
      <w:r w:rsidR="005A4439" w:rsidRPr="003D09D0">
        <w:rPr>
          <w:rtl/>
        </w:rPr>
        <w:t xml:space="preserve"> و</w:t>
      </w:r>
      <w:r w:rsidRPr="003D09D0">
        <w:rPr>
          <w:rtl/>
        </w:rPr>
        <w:t>يظهر ذلك من قياسه العلم الاجمالي بالوجوب التخييري</w:t>
      </w:r>
      <w:r w:rsidR="005A4439" w:rsidRPr="003D09D0">
        <w:rPr>
          <w:rtl/>
        </w:rPr>
        <w:t xml:space="preserve"> و</w:t>
      </w:r>
      <w:r w:rsidRPr="003D09D0">
        <w:rPr>
          <w:rtl/>
        </w:rPr>
        <w:t xml:space="preserve">بيع الكلي في المعين كبيع صاع من صبرة، او وقف الكلي في المعين، كوقف احد العبدين. </w:t>
      </w:r>
    </w:p>
    <w:p w14:paraId="3347A5C4" w14:textId="77777777" w:rsidR="005A4439" w:rsidRPr="003D09D0" w:rsidRDefault="00877ED7" w:rsidP="001872C6">
      <w:pPr>
        <w:rPr>
          <w:rtl/>
        </w:rPr>
      </w:pPr>
      <w:r w:rsidRPr="003D09D0">
        <w:rPr>
          <w:rtl/>
        </w:rPr>
        <w:t>فترى أنه طرح فكرة الفرد المردد في جميع هذه الموارد،</w:t>
      </w:r>
      <w:r w:rsidR="005A4439" w:rsidRPr="003D09D0">
        <w:rPr>
          <w:rtl/>
        </w:rPr>
        <w:t xml:space="preserve"> و</w:t>
      </w:r>
      <w:r w:rsidRPr="003D09D0">
        <w:rPr>
          <w:rtl/>
        </w:rPr>
        <w:t>مقصوده تعلق صفة حقيقية او اعتبارية ذات اضافة الى احد الفردين الخارجيين بلا تعيين واقعا، فهو يرى أن الوجوب يتعلق بالخارج، كما صرح به في الكفاية</w:t>
      </w:r>
      <w:r w:rsidR="00E22079" w:rsidRPr="003D09D0">
        <w:rPr>
          <w:vertAlign w:val="superscript"/>
          <w:rtl/>
        </w:rPr>
        <w:t>(</w:t>
      </w:r>
      <w:r w:rsidR="00E22079" w:rsidRPr="003D09D0">
        <w:rPr>
          <w:vertAlign w:val="superscript"/>
          <w:rtl/>
        </w:rPr>
        <w:footnoteReference w:id="330"/>
      </w:r>
      <w:r w:rsidR="00E22079" w:rsidRPr="003D09D0">
        <w:rPr>
          <w:vertAlign w:val="superscript"/>
          <w:rtl/>
        </w:rPr>
        <w:t>)</w:t>
      </w:r>
      <w:r w:rsidRPr="003D09D0">
        <w:rPr>
          <w:rtl/>
        </w:rPr>
        <w:t>،</w:t>
      </w:r>
      <w:r w:rsidR="005A4439" w:rsidRPr="003D09D0">
        <w:rPr>
          <w:rtl/>
        </w:rPr>
        <w:t xml:space="preserve"> و</w:t>
      </w:r>
      <w:r w:rsidRPr="003D09D0">
        <w:rPr>
          <w:rtl/>
        </w:rPr>
        <w:t>هكذا يرى العلم متعلقا بالوجود الخارجي، كما صرّح به في كتاب الوقف،</w:t>
      </w:r>
      <w:r w:rsidR="005A4439" w:rsidRPr="003D09D0">
        <w:rPr>
          <w:rtl/>
        </w:rPr>
        <w:t xml:space="preserve"> و</w:t>
      </w:r>
      <w:r w:rsidRPr="003D09D0">
        <w:rPr>
          <w:rtl/>
        </w:rPr>
        <w:t>حينئذ فلا يكون الفرق بين الوجوب التعييني او التخييري بناء على كون متعلقه احد الفعلين</w:t>
      </w:r>
      <w:r w:rsidR="005A4439" w:rsidRPr="003D09D0">
        <w:rPr>
          <w:rtl/>
        </w:rPr>
        <w:t xml:space="preserve"> و</w:t>
      </w:r>
      <w:r w:rsidRPr="003D09D0">
        <w:rPr>
          <w:rtl/>
        </w:rPr>
        <w:t>كذا بين العلم التفصيلي</w:t>
      </w:r>
      <w:r w:rsidR="005A4439" w:rsidRPr="003D09D0">
        <w:rPr>
          <w:rtl/>
        </w:rPr>
        <w:t xml:space="preserve"> و</w:t>
      </w:r>
      <w:r w:rsidRPr="003D09D0">
        <w:rPr>
          <w:rtl/>
        </w:rPr>
        <w:t>الاجمالي الّا بما ذكر.</w:t>
      </w:r>
    </w:p>
    <w:p w14:paraId="5EAF1536" w14:textId="77777777" w:rsidR="005A4439" w:rsidRPr="003D09D0" w:rsidRDefault="005A4439" w:rsidP="001872C6">
      <w:pPr>
        <w:rPr>
          <w:rtl/>
        </w:rPr>
      </w:pPr>
      <w:r w:rsidRPr="003D09D0">
        <w:rPr>
          <w:rtl/>
        </w:rPr>
        <w:t>و</w:t>
      </w:r>
      <w:r w:rsidR="00877ED7" w:rsidRPr="003D09D0">
        <w:rPr>
          <w:rtl/>
        </w:rPr>
        <w:t>هذا الكلام</w:t>
      </w:r>
      <w:r w:rsidRPr="003D09D0">
        <w:rPr>
          <w:rtl/>
        </w:rPr>
        <w:t xml:space="preserve"> و</w:t>
      </w:r>
      <w:r w:rsidR="00877ED7" w:rsidRPr="003D09D0">
        <w:rPr>
          <w:rtl/>
        </w:rPr>
        <w:t>ان كان غير متجه بالنظر العقلي البرهاني، لكنه تامّ بالنظر العرفي.</w:t>
      </w:r>
    </w:p>
    <w:p w14:paraId="7DCD9D9E" w14:textId="77777777" w:rsidR="00877ED7" w:rsidRPr="003D09D0" w:rsidRDefault="005A4439" w:rsidP="001872C6">
      <w:r w:rsidRPr="003D09D0">
        <w:rPr>
          <w:rtl/>
        </w:rPr>
        <w:t>و</w:t>
      </w:r>
      <w:r w:rsidR="00877ED7" w:rsidRPr="003D09D0">
        <w:rPr>
          <w:rtl/>
        </w:rPr>
        <w:t>لأجل توضيح ذلك نذكر مقدمة:</w:t>
      </w:r>
      <w:r w:rsidRPr="003D09D0">
        <w:rPr>
          <w:rtl/>
        </w:rPr>
        <w:t xml:space="preserve"> و</w:t>
      </w:r>
      <w:r w:rsidR="00877ED7" w:rsidRPr="003D09D0">
        <w:rPr>
          <w:rtl/>
        </w:rPr>
        <w:t>هي أن العقل</w:t>
      </w:r>
      <w:r w:rsidRPr="003D09D0">
        <w:rPr>
          <w:rtl/>
        </w:rPr>
        <w:t xml:space="preserve"> و</w:t>
      </w:r>
      <w:r w:rsidR="00877ED7" w:rsidRPr="003D09D0">
        <w:rPr>
          <w:rtl/>
        </w:rPr>
        <w:t>العرف يختلفان في تشخيص متعلق الصفات النفسانية ذات الاضافة كالحبّ</w:t>
      </w:r>
      <w:r w:rsidRPr="003D09D0">
        <w:rPr>
          <w:rtl/>
        </w:rPr>
        <w:t xml:space="preserve"> و</w:t>
      </w:r>
      <w:r w:rsidR="00877ED7" w:rsidRPr="003D09D0">
        <w:rPr>
          <w:rtl/>
        </w:rPr>
        <w:t>الارادة</w:t>
      </w:r>
      <w:r w:rsidRPr="003D09D0">
        <w:rPr>
          <w:rtl/>
        </w:rPr>
        <w:t xml:space="preserve"> و</w:t>
      </w:r>
      <w:r w:rsidR="00877ED7" w:rsidRPr="003D09D0">
        <w:rPr>
          <w:rtl/>
        </w:rPr>
        <w:t>العلم، فالبرهان العقلي يقتضي امتناع تعلق الصفات النفسانية ذات الاضافة بالخارج،</w:t>
      </w:r>
      <w:r w:rsidRPr="003D09D0">
        <w:rPr>
          <w:rtl/>
        </w:rPr>
        <w:t xml:space="preserve"> و</w:t>
      </w:r>
      <w:r w:rsidR="00877ED7" w:rsidRPr="003D09D0">
        <w:rPr>
          <w:rtl/>
        </w:rPr>
        <w:t>الا فقد لا يكون الخارج موجودا كما في الجهل المركب،</w:t>
      </w:r>
      <w:r w:rsidRPr="003D09D0">
        <w:rPr>
          <w:rtl/>
        </w:rPr>
        <w:t xml:space="preserve"> و</w:t>
      </w:r>
      <w:r w:rsidR="00877ED7" w:rsidRPr="003D09D0">
        <w:rPr>
          <w:rtl/>
        </w:rPr>
        <w:t>تعلق الحبّ او الارادة بايجاد فعل مع أن ذلك الفعل غير موجود فعلا، او حبّ شخص يكون من الاساطير مع عدم وجوده واقعا، فلو كان المحبوب هو الوجود الخارجي لزم كون الحبّ بلا متعلق،</w:t>
      </w:r>
      <w:r w:rsidRPr="003D09D0">
        <w:rPr>
          <w:rtl/>
        </w:rPr>
        <w:t xml:space="preserve"> و</w:t>
      </w:r>
      <w:r w:rsidR="00877ED7" w:rsidRPr="003D09D0">
        <w:rPr>
          <w:rtl/>
        </w:rPr>
        <w:t>هو محال عقلا، لكون الحبّ من الصفات ذات الاضافة، مضافا الى أنه لو كان متعلق هذه الصفات هو الخارج فتبقى في وعاء النفس بلا متعلق،</w:t>
      </w:r>
      <w:r w:rsidRPr="003D09D0">
        <w:rPr>
          <w:rtl/>
        </w:rPr>
        <w:t xml:space="preserve"> و</w:t>
      </w:r>
      <w:r w:rsidR="00877ED7" w:rsidRPr="003D09D0">
        <w:rPr>
          <w:rtl/>
        </w:rPr>
        <w:t>هذا مناف لحقيقتها من كونها صفات ذات اضافة الذي يعني تقوم وجودها بطرف الاضافة،</w:t>
      </w:r>
      <w:r w:rsidRPr="003D09D0">
        <w:rPr>
          <w:rtl/>
        </w:rPr>
        <w:t xml:space="preserve"> و</w:t>
      </w:r>
      <w:r w:rsidR="00877ED7" w:rsidRPr="003D09D0">
        <w:rPr>
          <w:rtl/>
        </w:rPr>
        <w:t>عليه فيكون متعلق هذه الصفات هو الصورة الذهنية الملحوظة فانية في الخارج، فمتعلق الارادة بالذات</w:t>
      </w:r>
      <w:r w:rsidRPr="003D09D0">
        <w:rPr>
          <w:rtl/>
        </w:rPr>
        <w:t xml:space="preserve"> و</w:t>
      </w:r>
      <w:r w:rsidR="00877ED7" w:rsidRPr="003D09D0">
        <w:rPr>
          <w:rtl/>
        </w:rPr>
        <w:t>بالنظر التصديقي أي النظر العقلي البرهاني هو الصورة الذهنية من الفعل</w:t>
      </w:r>
      <w:r w:rsidRPr="003D09D0">
        <w:rPr>
          <w:rtl/>
        </w:rPr>
        <w:t xml:space="preserve"> و</w:t>
      </w:r>
      <w:r w:rsidR="00877ED7" w:rsidRPr="003D09D0">
        <w:rPr>
          <w:rtl/>
        </w:rPr>
        <w:t>هذه الصورة الذهنية الموجودة في نفس المريد تكون ملحوظة فانية في الخارج،</w:t>
      </w:r>
      <w:r w:rsidRPr="003D09D0">
        <w:rPr>
          <w:rtl/>
        </w:rPr>
        <w:t xml:space="preserve"> و</w:t>
      </w:r>
      <w:r w:rsidR="00877ED7" w:rsidRPr="003D09D0">
        <w:rPr>
          <w:rtl/>
        </w:rPr>
        <w:t>متعلقها بالعرض</w:t>
      </w:r>
      <w:r w:rsidRPr="003D09D0">
        <w:rPr>
          <w:rtl/>
        </w:rPr>
        <w:t xml:space="preserve"> و</w:t>
      </w:r>
      <w:r w:rsidR="00877ED7" w:rsidRPr="003D09D0">
        <w:rPr>
          <w:rtl/>
        </w:rPr>
        <w:t>المجاز العقلي -او فقل بالنظر التصوري أي النظر العرفي- هو الوجود الخارجي الذي يقوم به الملاك، لكن من دون ان يفرض وجوده مع قطع النظر عن هذه الارادة، بل يفرض عدمه فيريد ايجاده،</w:t>
      </w:r>
      <w:r w:rsidRPr="003D09D0">
        <w:rPr>
          <w:rtl/>
        </w:rPr>
        <w:t xml:space="preserve"> و</w:t>
      </w:r>
      <w:r w:rsidR="00877ED7" w:rsidRPr="003D09D0">
        <w:rPr>
          <w:rtl/>
        </w:rPr>
        <w:t>ما يحتاج اليه الارادة في وجودها عقلا انما هو المتعلق بالذات دون المتعلق بالعرض، لا عقلا كما هو واضح،</w:t>
      </w:r>
      <w:r w:rsidRPr="003D09D0">
        <w:rPr>
          <w:rtl/>
        </w:rPr>
        <w:t xml:space="preserve"> و</w:t>
      </w:r>
      <w:r w:rsidR="00877ED7" w:rsidRPr="003D09D0">
        <w:rPr>
          <w:rtl/>
        </w:rPr>
        <w:t>لا عرفا لان الارادة لا تحتاج في وجودها الى تحقق متعلقها في نظر العرف بل تحتاج الى تصوره، لأن نسبتها الي متعلقها ليست نسبة العرض الي محله كسواد الجسم بالنسبة الى الجسم، بل المتعلق طرف لها</w:t>
      </w:r>
      <w:r w:rsidRPr="003D09D0">
        <w:rPr>
          <w:rtl/>
        </w:rPr>
        <w:t xml:space="preserve"> و</w:t>
      </w:r>
      <w:r w:rsidR="00877ED7" w:rsidRPr="003D09D0">
        <w:rPr>
          <w:rtl/>
        </w:rPr>
        <w:t>لا تحتاج الارادة في وجودها الى وجود طرفها عرفا بل يحتاج الى تصورها فقط.</w:t>
      </w:r>
    </w:p>
    <w:p w14:paraId="5424B0E8" w14:textId="77777777" w:rsidR="005A4439" w:rsidRPr="003D09D0" w:rsidRDefault="00877ED7" w:rsidP="001872C6">
      <w:pPr>
        <w:rPr>
          <w:rtl/>
        </w:rPr>
      </w:pPr>
      <w:r w:rsidRPr="003D09D0">
        <w:rPr>
          <w:rtl/>
        </w:rPr>
        <w:t xml:space="preserve">كما أن الأمر كذلك في متعلق العلم، حيث ان المعلوم بالنظر العقلي هو الصورة الذهنية لقيام زيد مثلا، بينما ان العرف يرى ان المعلوم هو الوجود الخارجي لقيام زيد. </w:t>
      </w:r>
    </w:p>
    <w:p w14:paraId="1EA38D86" w14:textId="77777777" w:rsidR="005A4439" w:rsidRPr="003D09D0" w:rsidRDefault="005A4439" w:rsidP="0036770D">
      <w:pPr>
        <w:rPr>
          <w:rtl/>
        </w:rPr>
      </w:pPr>
      <w:r w:rsidRPr="003D09D0">
        <w:rPr>
          <w:rtl/>
        </w:rPr>
        <w:t>و</w:t>
      </w:r>
      <w:r w:rsidR="00877ED7" w:rsidRPr="003D09D0">
        <w:rPr>
          <w:rtl/>
        </w:rPr>
        <w:t>بعد بيان هذه المقدمة فنقول: ان المعلوم بالعلم الاجمالي عقلا</w:t>
      </w:r>
      <w:r w:rsidRPr="003D09D0">
        <w:rPr>
          <w:rtl/>
        </w:rPr>
        <w:t xml:space="preserve"> و</w:t>
      </w:r>
      <w:r w:rsidR="00877ED7" w:rsidRPr="003D09D0">
        <w:rPr>
          <w:rtl/>
        </w:rPr>
        <w:t xml:space="preserve">ان كان هو عنوان احدهما بمعناه الاسمي او معناه الحرفي الذي يعبر عنه </w:t>
      </w:r>
      <w:r w:rsidR="0036770D">
        <w:rPr>
          <w:rFonts w:hint="cs"/>
          <w:rtl/>
        </w:rPr>
        <w:t xml:space="preserve">ب‍ </w:t>
      </w:r>
      <w:r w:rsidR="00877ED7" w:rsidRPr="003D09D0">
        <w:rPr>
          <w:rtl/>
        </w:rPr>
        <w:t>"او"، فيقال: أعلم بأن هذا الإناء او ذاك الإناء نجس،</w:t>
      </w:r>
      <w:r w:rsidRPr="003D09D0">
        <w:rPr>
          <w:rtl/>
        </w:rPr>
        <w:t xml:space="preserve"> و</w:t>
      </w:r>
      <w:r w:rsidR="00877ED7" w:rsidRPr="003D09D0">
        <w:rPr>
          <w:rtl/>
        </w:rPr>
        <w:t>قد يكون المعلوم عنوان اجمالي آخر كعنوان اناء زيد فيما اذا علم بنجاسة اناء زيد المردد بين اناءين،</w:t>
      </w:r>
      <w:r w:rsidRPr="003D09D0">
        <w:rPr>
          <w:rtl/>
        </w:rPr>
        <w:t xml:space="preserve"> و</w:t>
      </w:r>
      <w:r w:rsidR="00877ED7" w:rsidRPr="003D09D0">
        <w:rPr>
          <w:rtl/>
        </w:rPr>
        <w:t>عنوان احدهما</w:t>
      </w:r>
      <w:r w:rsidRPr="003D09D0">
        <w:rPr>
          <w:rtl/>
        </w:rPr>
        <w:t xml:space="preserve"> و</w:t>
      </w:r>
      <w:r w:rsidR="00877ED7" w:rsidRPr="003D09D0">
        <w:rPr>
          <w:rtl/>
        </w:rPr>
        <w:t>نحوه فرد معين بالحمل الشايع، لتعينه من حيث كونه مفهوما معينا،</w:t>
      </w:r>
      <w:r w:rsidRPr="003D09D0">
        <w:rPr>
          <w:rtl/>
        </w:rPr>
        <w:t xml:space="preserve"> و</w:t>
      </w:r>
      <w:r w:rsidR="00877ED7" w:rsidRPr="003D09D0">
        <w:rPr>
          <w:rtl/>
        </w:rPr>
        <w:t>من حيث كونه موجودا ذهنيا متشخصا، الّا أن المعلوم بالنظر العرفي حيث يكون هو الخارج،</w:t>
      </w:r>
      <w:r w:rsidRPr="003D09D0">
        <w:rPr>
          <w:rtl/>
        </w:rPr>
        <w:t xml:space="preserve"> و</w:t>
      </w:r>
      <w:r w:rsidR="00877ED7" w:rsidRPr="003D09D0">
        <w:rPr>
          <w:rtl/>
        </w:rPr>
        <w:t>ليس المعلوم في العلم الاجمالي هو هذا الفرد</w:t>
      </w:r>
      <w:r w:rsidRPr="003D09D0">
        <w:rPr>
          <w:rtl/>
        </w:rPr>
        <w:t xml:space="preserve"> و</w:t>
      </w:r>
      <w:r w:rsidR="00877ED7" w:rsidRPr="003D09D0">
        <w:rPr>
          <w:rtl/>
        </w:rPr>
        <w:t>لا ذاك الفرد فينحصر أن يكون المعلوم احد الفردين لا على التعيين.</w:t>
      </w:r>
    </w:p>
    <w:p w14:paraId="03790DF9" w14:textId="77777777" w:rsidR="005A4439" w:rsidRPr="003D09D0" w:rsidRDefault="005A4439" w:rsidP="0036770D">
      <w:pPr>
        <w:rPr>
          <w:rtl/>
        </w:rPr>
      </w:pPr>
      <w:r w:rsidRPr="003D09D0">
        <w:rPr>
          <w:rtl/>
        </w:rPr>
        <w:t>و</w:t>
      </w:r>
      <w:r w:rsidR="00877ED7" w:rsidRPr="003D09D0">
        <w:rPr>
          <w:rtl/>
        </w:rPr>
        <w:t>هكذا الحال في الوجوب التخييري، فانه قد ذكر المحقق النائيني "قده" في تفسير حقيقته أن الوجوب فيه متعلق بواقع احدهما لا بعينه</w:t>
      </w:r>
      <w:r w:rsidRPr="003D09D0">
        <w:rPr>
          <w:rtl/>
        </w:rPr>
        <w:t xml:space="preserve"> و</w:t>
      </w:r>
      <w:r w:rsidR="00877ED7" w:rsidRPr="003D09D0">
        <w:rPr>
          <w:rtl/>
        </w:rPr>
        <w:t>لا حاجة الى تعلقه بعنوان احدهما، فان الإرادة التكوينية</w:t>
      </w:r>
      <w:r w:rsidRPr="003D09D0">
        <w:rPr>
          <w:rtl/>
        </w:rPr>
        <w:t xml:space="preserve"> و</w:t>
      </w:r>
      <w:r w:rsidR="00877ED7" w:rsidRPr="003D09D0">
        <w:rPr>
          <w:rtl/>
        </w:rPr>
        <w:t>ان كانت تستحيل أن تتعلق بالفرد المردد، لكونها تعني صرف القدرة في ايجاد الفعل،</w:t>
      </w:r>
      <w:r w:rsidRPr="003D09D0">
        <w:rPr>
          <w:rtl/>
        </w:rPr>
        <w:t xml:space="preserve"> و</w:t>
      </w:r>
      <w:r w:rsidR="00877ED7" w:rsidRPr="003D09D0">
        <w:rPr>
          <w:rtl/>
        </w:rPr>
        <w:t>لا توجد في الخارج الا الفرد المتعين، لكنه لا مانع من تعلق الارادة التشريعية به، فيتعلق طلب المولى بأحد الفعلين على البدل، من دون حاجة الى تعلقه بعنوان احدهما، فانه بعد إمكان تعلق التكليف بواقع أحدهما فتوسيط العنوان الانتزاعي في تعلق الخطاب يكون لغوا</w:t>
      </w:r>
      <w:r w:rsidRPr="003D09D0">
        <w:rPr>
          <w:rtl/>
        </w:rPr>
        <w:t xml:space="preserve"> و</w:t>
      </w:r>
      <w:r w:rsidR="00877ED7" w:rsidRPr="003D09D0">
        <w:rPr>
          <w:rtl/>
        </w:rPr>
        <w:t>غيرمحتاج اليه</w:t>
      </w:r>
      <w:r w:rsidR="00E22079" w:rsidRPr="003D09D0">
        <w:rPr>
          <w:vertAlign w:val="superscript"/>
          <w:rtl/>
        </w:rPr>
        <w:t>(</w:t>
      </w:r>
      <w:r w:rsidR="00E22079" w:rsidRPr="003D09D0">
        <w:rPr>
          <w:vertAlign w:val="superscript"/>
          <w:rtl/>
        </w:rPr>
        <w:footnoteReference w:id="331"/>
      </w:r>
      <w:r w:rsidR="00E22079" w:rsidRPr="003D09D0">
        <w:rPr>
          <w:vertAlign w:val="superscript"/>
          <w:rtl/>
        </w:rPr>
        <w:t>)</w:t>
      </w:r>
      <w:r w:rsidR="00877ED7" w:rsidRPr="003D09D0">
        <w:rPr>
          <w:rtl/>
        </w:rPr>
        <w:t>.</w:t>
      </w:r>
    </w:p>
    <w:p w14:paraId="5619B716" w14:textId="77777777" w:rsidR="005A4439" w:rsidRPr="003D09D0" w:rsidRDefault="005A4439" w:rsidP="001872C6">
      <w:pPr>
        <w:rPr>
          <w:rtl/>
        </w:rPr>
      </w:pPr>
      <w:r w:rsidRPr="003D09D0">
        <w:rPr>
          <w:rtl/>
        </w:rPr>
        <w:t>و</w:t>
      </w:r>
      <w:r w:rsidR="00877ED7" w:rsidRPr="003D09D0">
        <w:rPr>
          <w:rtl/>
        </w:rPr>
        <w:t>هكذا حكي عن السيد البروجردي "قده" أنه ذكر أن الوجوب التخييري هو تعلق الوجوب بالأطراف على وجه الترديد الواقعي، كتردد العلم الاجمالى بين الأطراف، وان كان بينهما فرق من ناحية أن ترديد طرف الوجوب هنا واقعي</w:t>
      </w:r>
      <w:r w:rsidRPr="003D09D0">
        <w:rPr>
          <w:rtl/>
        </w:rPr>
        <w:t xml:space="preserve"> و</w:t>
      </w:r>
      <w:r w:rsidR="00877ED7" w:rsidRPr="003D09D0">
        <w:rPr>
          <w:rtl/>
        </w:rPr>
        <w:t>في طرف العلم الاجمالي ظاهري</w:t>
      </w:r>
      <w:r w:rsidR="00E22079" w:rsidRPr="003D09D0">
        <w:rPr>
          <w:vertAlign w:val="superscript"/>
          <w:rtl/>
        </w:rPr>
        <w:t>(</w:t>
      </w:r>
      <w:r w:rsidR="00E22079" w:rsidRPr="003D09D0">
        <w:rPr>
          <w:vertAlign w:val="superscript"/>
          <w:rtl/>
        </w:rPr>
        <w:footnoteReference w:id="332"/>
      </w:r>
      <w:r w:rsidR="00E22079" w:rsidRPr="003D09D0">
        <w:rPr>
          <w:vertAlign w:val="superscript"/>
          <w:rtl/>
        </w:rPr>
        <w:t>)</w:t>
      </w:r>
      <w:r w:rsidR="00877ED7" w:rsidRPr="003D09D0">
        <w:rPr>
          <w:vertAlign w:val="superscript"/>
          <w:rtl/>
        </w:rPr>
        <w:t xml:space="preserve"> </w:t>
      </w:r>
      <w:r w:rsidR="00877ED7" w:rsidRPr="003D09D0">
        <w:rPr>
          <w:rtl/>
        </w:rPr>
        <w:t>.</w:t>
      </w:r>
    </w:p>
    <w:p w14:paraId="3391B896" w14:textId="77777777" w:rsidR="00877ED7" w:rsidRPr="003D09D0" w:rsidRDefault="005A4439" w:rsidP="001872C6">
      <w:r w:rsidRPr="003D09D0">
        <w:rPr>
          <w:rtl/>
        </w:rPr>
        <w:t>و</w:t>
      </w:r>
      <w:r w:rsidR="00877ED7" w:rsidRPr="003D09D0">
        <w:rPr>
          <w:rtl/>
        </w:rPr>
        <w:t>من الواضح أن مقصودهما ليس هو دعوى وجود الفرد المردد في الخارج، بل مقصودهما دعوى أن الوجوب لا يستقر على طرف معين، بل يتردد بين طرفين،</w:t>
      </w:r>
      <w:r w:rsidRPr="003D09D0">
        <w:rPr>
          <w:rtl/>
        </w:rPr>
        <w:t xml:space="preserve"> و</w:t>
      </w:r>
      <w:r w:rsidR="00877ED7" w:rsidRPr="003D09D0">
        <w:rPr>
          <w:rtl/>
        </w:rPr>
        <w:t>لذا يعطف احدهما على الآخر بكلمة "او"،</w:t>
      </w:r>
      <w:r w:rsidRPr="003D09D0">
        <w:rPr>
          <w:rtl/>
        </w:rPr>
        <w:t xml:space="preserve"> و</w:t>
      </w:r>
      <w:r w:rsidR="00877ED7" w:rsidRPr="003D09D0">
        <w:rPr>
          <w:rtl/>
        </w:rPr>
        <w:t>نحن</w:t>
      </w:r>
      <w:r w:rsidRPr="003D09D0">
        <w:rPr>
          <w:rtl/>
        </w:rPr>
        <w:t xml:space="preserve"> و</w:t>
      </w:r>
      <w:r w:rsidR="00877ED7" w:rsidRPr="003D09D0">
        <w:rPr>
          <w:rtl/>
        </w:rPr>
        <w:t>ان أشكلنا عليهما في بحث الواجب التخييري بأنه لا يعقل تعلق الوجوب التخييري بواقع احدهما كالصوم</w:t>
      </w:r>
      <w:r w:rsidRPr="003D09D0">
        <w:rPr>
          <w:rtl/>
        </w:rPr>
        <w:t xml:space="preserve"> و</w:t>
      </w:r>
      <w:r w:rsidR="00877ED7" w:rsidRPr="003D09D0">
        <w:rPr>
          <w:rtl/>
        </w:rPr>
        <w:t>الاطعام بنحو لا يستقر على فرد منهما بعينه، لان الصفات ذات الاضافة تتقوم بوجود طرف الاضافة، فلابد من تشخص طرف اضافته</w:t>
      </w:r>
      <w:r w:rsidRPr="003D09D0">
        <w:rPr>
          <w:rtl/>
        </w:rPr>
        <w:t xml:space="preserve"> و</w:t>
      </w:r>
      <w:r w:rsidR="00877ED7" w:rsidRPr="003D09D0">
        <w:rPr>
          <w:rtl/>
        </w:rPr>
        <w:t>استقرار طرفيته،</w:t>
      </w:r>
      <w:r w:rsidRPr="003D09D0">
        <w:rPr>
          <w:rtl/>
        </w:rPr>
        <w:t xml:space="preserve"> و</w:t>
      </w:r>
      <w:r w:rsidR="00877ED7" w:rsidRPr="003D09D0">
        <w:rPr>
          <w:rtl/>
        </w:rPr>
        <w:t>الّا كان ذلك مساوقا لعدم طرف الاضافة له، لان نفي التشخص مساوق لنفي الوجود، فما لا تشخص له لا وجود له، فلابد أن يكون المتعلق هو عنوان احدهما</w:t>
      </w:r>
      <w:r w:rsidRPr="003D09D0">
        <w:rPr>
          <w:rtl/>
        </w:rPr>
        <w:t xml:space="preserve"> و</w:t>
      </w:r>
      <w:r w:rsidR="00877ED7" w:rsidRPr="003D09D0">
        <w:rPr>
          <w:rtl/>
        </w:rPr>
        <w:t>لو بمعناه الاسمي.</w:t>
      </w:r>
    </w:p>
    <w:p w14:paraId="7863140D" w14:textId="77777777" w:rsidR="005A4439" w:rsidRPr="003D09D0" w:rsidRDefault="00877ED7" w:rsidP="001872C6">
      <w:pPr>
        <w:rPr>
          <w:rtl/>
        </w:rPr>
      </w:pPr>
      <w:r w:rsidRPr="003D09D0">
        <w:rPr>
          <w:rtl/>
        </w:rPr>
        <w:t>لكن ذكرنا هناك أن هذا الاشكال انما يأتي في تحديد طرف الوجوب بالنظر العقلى الخاضع للبرهان، دون طرفه بالنظر العرفي الذي لا يخضع للبرهان،</w:t>
      </w:r>
      <w:r w:rsidR="005A4439" w:rsidRPr="003D09D0">
        <w:rPr>
          <w:rtl/>
        </w:rPr>
        <w:t xml:space="preserve"> و</w:t>
      </w:r>
      <w:r w:rsidRPr="003D09D0">
        <w:rPr>
          <w:rtl/>
        </w:rPr>
        <w:t>انما يتبع النظرة الوهمية العرفية، فلا مانع من التردد</w:t>
      </w:r>
      <w:r w:rsidR="005A4439" w:rsidRPr="003D09D0">
        <w:rPr>
          <w:rtl/>
        </w:rPr>
        <w:t xml:space="preserve"> و</w:t>
      </w:r>
      <w:r w:rsidRPr="003D09D0">
        <w:rPr>
          <w:rtl/>
        </w:rPr>
        <w:t>عدم الاستقرار في طرفهما العرفي.</w:t>
      </w:r>
    </w:p>
    <w:p w14:paraId="0C053475" w14:textId="77777777" w:rsidR="005A4439" w:rsidRPr="003D09D0" w:rsidRDefault="005A4439" w:rsidP="001872C6">
      <w:pPr>
        <w:rPr>
          <w:rtl/>
        </w:rPr>
      </w:pPr>
      <w:r w:rsidRPr="003D09D0">
        <w:rPr>
          <w:rtl/>
        </w:rPr>
        <w:t>و</w:t>
      </w:r>
      <w:r w:rsidR="00877ED7" w:rsidRPr="003D09D0">
        <w:rPr>
          <w:rtl/>
        </w:rPr>
        <w:t>هكذا الحال في بيع الكلي في المعين، حيث ان المبيع الذي يتملكه المشتري في اعتبار العرف موجود في الخارج،</w:t>
      </w:r>
      <w:r w:rsidRPr="003D09D0">
        <w:rPr>
          <w:rtl/>
        </w:rPr>
        <w:t xml:space="preserve"> و</w:t>
      </w:r>
      <w:r w:rsidR="00877ED7" w:rsidRPr="003D09D0">
        <w:rPr>
          <w:rtl/>
        </w:rPr>
        <w:t>ان لم‌يكن معيَّنا،</w:t>
      </w:r>
      <w:r w:rsidRPr="003D09D0">
        <w:rPr>
          <w:rtl/>
        </w:rPr>
        <w:t xml:space="preserve"> و</w:t>
      </w:r>
      <w:r w:rsidR="00877ED7" w:rsidRPr="003D09D0">
        <w:rPr>
          <w:rtl/>
        </w:rPr>
        <w:t>لذا لو باعه أحدى الدجاجتين لابعينها فالعرف يرتِّب أحكام ملكية العين الخارجية من جهةٍ،</w:t>
      </w:r>
      <w:r w:rsidRPr="003D09D0">
        <w:rPr>
          <w:rtl/>
        </w:rPr>
        <w:t xml:space="preserve"> و</w:t>
      </w:r>
      <w:r w:rsidR="00877ED7" w:rsidRPr="003D09D0">
        <w:rPr>
          <w:rtl/>
        </w:rPr>
        <w:t>أحكام عدم تعينها من جهةٍ أخرى، فلو باضتا فاحدى البيضتين تكون للمشتري، كما أنه لو غصب غاصب كلتا الدجاجتين فيضمن المنفعة الفائتة لأحديهما للمشتري، ولو تلفت احديهما تعين ملك المشتري في الأخرى، بينما أنه لو كان المبيع كليا في ذمة البايع فلا يترتب هذه الاحكام ذلك</w:t>
      </w:r>
      <w:r w:rsidRPr="003D09D0">
        <w:rPr>
          <w:rtl/>
        </w:rPr>
        <w:t xml:space="preserve"> و</w:t>
      </w:r>
      <w:r w:rsidR="00877ED7" w:rsidRPr="003D09D0">
        <w:rPr>
          <w:rtl/>
        </w:rPr>
        <w:t>ان قيِّد بقيد ينحصر مصداقه فيهما،</w:t>
      </w:r>
      <w:r w:rsidRPr="003D09D0">
        <w:rPr>
          <w:rtl/>
        </w:rPr>
        <w:t xml:space="preserve"> و</w:t>
      </w:r>
      <w:r w:rsidR="00877ED7" w:rsidRPr="003D09D0">
        <w:rPr>
          <w:rtl/>
        </w:rPr>
        <w:t xml:space="preserve">في نفس الوقت لا يكون في بيع الكلي في المعين اي منهما مملوكا للمشتري فيجوز للبايع أن يبيع واحدا منهما. </w:t>
      </w:r>
    </w:p>
    <w:p w14:paraId="3EBA1830" w14:textId="77777777" w:rsidR="005A4439" w:rsidRPr="003D09D0" w:rsidRDefault="005A4439" w:rsidP="001872C6">
      <w:pPr>
        <w:rPr>
          <w:rtl/>
        </w:rPr>
      </w:pPr>
      <w:r w:rsidRPr="003D09D0">
        <w:rPr>
          <w:rtl/>
        </w:rPr>
        <w:t>و</w:t>
      </w:r>
      <w:r w:rsidR="00877ED7" w:rsidRPr="003D09D0">
        <w:rPr>
          <w:rtl/>
        </w:rPr>
        <w:t>الحاصل أن ما ذكره صاحب الكفاية في تفسير حقيقة العلم الاجمالي من تعلقه بالفرد المردد بالتوضيح الذي ذكرناه تامّ،</w:t>
      </w:r>
      <w:r w:rsidRPr="003D09D0">
        <w:rPr>
          <w:rtl/>
        </w:rPr>
        <w:t xml:space="preserve"> و</w:t>
      </w:r>
      <w:r w:rsidR="00877ED7" w:rsidRPr="003D09D0">
        <w:rPr>
          <w:rtl/>
        </w:rPr>
        <w:t>ان كان يرد عليه أنه لا وجه لما ذكره في كتاب الوقف</w:t>
      </w:r>
      <w:r w:rsidRPr="003D09D0">
        <w:rPr>
          <w:rtl/>
        </w:rPr>
        <w:t xml:space="preserve"> و</w:t>
      </w:r>
      <w:r w:rsidR="00877ED7" w:rsidRPr="003D09D0">
        <w:rPr>
          <w:rtl/>
        </w:rPr>
        <w:t>حاشية المكاسب من تعلق العلم الاجمالي بنجاسة احد الاناءين مثلا بالفرد المردد فيما اذا كانا نجسين واقعا، فان الامر كذلك حتى لو كان احدهما نجسا فقط، فضلاً عمّا اذا كان جهلاً مركبا فلم يكن اي منهما نجسا، فانه لا يكون متعلق العلم الاجمالي هو الفرد النجس واقعا،</w:t>
      </w:r>
      <w:r w:rsidRPr="003D09D0">
        <w:rPr>
          <w:rtl/>
        </w:rPr>
        <w:t xml:space="preserve"> و</w:t>
      </w:r>
      <w:r w:rsidR="00877ED7" w:rsidRPr="003D09D0">
        <w:rPr>
          <w:rtl/>
        </w:rPr>
        <w:t>لذا لو عرف النجس بعد فترة، فلا يحقّ له أن يقول: اني كنت أعلم بنجاسة هذا الإناء، بل لابد أن يقول: اني كنت أعلم نجاسة احدهما،</w:t>
      </w:r>
      <w:r w:rsidRPr="003D09D0">
        <w:rPr>
          <w:rtl/>
        </w:rPr>
        <w:t xml:space="preserve"> و</w:t>
      </w:r>
      <w:r w:rsidR="00877ED7" w:rsidRPr="003D09D0">
        <w:rPr>
          <w:rtl/>
        </w:rPr>
        <w:t>لا أعلم بنجاسة هذا.</w:t>
      </w:r>
    </w:p>
    <w:p w14:paraId="043EBF4F" w14:textId="77777777" w:rsidR="00877ED7" w:rsidRPr="003D09D0" w:rsidRDefault="005A4439" w:rsidP="001872C6">
      <w:pPr>
        <w:rPr>
          <w:rtl/>
        </w:rPr>
      </w:pPr>
      <w:r w:rsidRPr="003D09D0">
        <w:rPr>
          <w:rtl/>
        </w:rPr>
        <w:t>و</w:t>
      </w:r>
      <w:r w:rsidR="00877ED7" w:rsidRPr="003D09D0">
        <w:rPr>
          <w:rtl/>
        </w:rPr>
        <w:t>نتيجة ما ذكرنا ان الاشكال المعروف في جريان الاصل في الفرد المردد قابل للجواب، مثال ذلك ما لوعلم اجمالا بنجاسة احد الترابين</w:t>
      </w:r>
      <w:r w:rsidRPr="003D09D0">
        <w:rPr>
          <w:rtl/>
        </w:rPr>
        <w:t xml:space="preserve"> و</w:t>
      </w:r>
      <w:r w:rsidR="00877ED7" w:rsidRPr="003D09D0">
        <w:rPr>
          <w:rtl/>
        </w:rPr>
        <w:t>شك في نجاسة الآخر، فمتعلق العلم الإجمالي وان لم‌ يكن متعينا واقعا بحيث لو كان كلاهما نجسين كان كل واحد منهما صالحا لان ينطبق عليه المعلوم بالإجمال،</w:t>
      </w:r>
      <w:r w:rsidRPr="003D09D0">
        <w:rPr>
          <w:rtl/>
        </w:rPr>
        <w:t xml:space="preserve"> و</w:t>
      </w:r>
      <w:r w:rsidR="00877ED7" w:rsidRPr="003D09D0">
        <w:rPr>
          <w:rtl/>
        </w:rPr>
        <w:t>لأجل ذلك لا يكون الفرد الآخر غير المعلوم بالإجمال متعينا واقعا،</w:t>
      </w:r>
      <w:r w:rsidRPr="003D09D0">
        <w:rPr>
          <w:rtl/>
        </w:rPr>
        <w:t xml:space="preserve"> و</w:t>
      </w:r>
      <w:r w:rsidR="00877ED7" w:rsidRPr="003D09D0">
        <w:rPr>
          <w:rtl/>
        </w:rPr>
        <w:t>لكن لا يكون ذلك مانعا عرفا من إجراء قاعدة الطهارة فيه، كما لم ‌يكن مانعا من صدق الشك في نجاسته،</w:t>
      </w:r>
      <w:r w:rsidRPr="003D09D0">
        <w:rPr>
          <w:rtl/>
        </w:rPr>
        <w:t xml:space="preserve"> و</w:t>
      </w:r>
      <w:r w:rsidR="00877ED7" w:rsidRPr="003D09D0">
        <w:rPr>
          <w:rtl/>
        </w:rPr>
        <w:t>حينئذ فيجوز لفاقد الماء أن يكتفي بتكرار التيمم بهما،</w:t>
      </w:r>
      <w:r w:rsidRPr="003D09D0">
        <w:rPr>
          <w:rtl/>
        </w:rPr>
        <w:t xml:space="preserve"> و</w:t>
      </w:r>
      <w:r w:rsidR="00877ED7" w:rsidRPr="003D09D0">
        <w:rPr>
          <w:rtl/>
        </w:rPr>
        <w:t>لا يحتاج الى التيمم بتراب طاهر آخر،</w:t>
      </w:r>
      <w:r w:rsidRPr="003D09D0">
        <w:rPr>
          <w:rtl/>
        </w:rPr>
        <w:t xml:space="preserve"> و</w:t>
      </w:r>
      <w:r w:rsidR="00877ED7" w:rsidRPr="003D09D0">
        <w:rPr>
          <w:rtl/>
        </w:rPr>
        <w:t>كذا لو علم ببطلان صلاة ظهره او عصره اجمالا وشك في بطلان الآخرى، فلا مانع من اجراء قاعدة الفراغ في الصلاة الثانية غير ما علم اجمالا ببطلانها،</w:t>
      </w:r>
      <w:r w:rsidRPr="003D09D0">
        <w:rPr>
          <w:rtl/>
        </w:rPr>
        <w:t xml:space="preserve"> و</w:t>
      </w:r>
      <w:r w:rsidR="00877ED7" w:rsidRPr="003D09D0">
        <w:rPr>
          <w:rtl/>
        </w:rPr>
        <w:t>اثره جواز الاكتفاء باعادة صلاة واحدة بنية ما في الذمّة، فانه كما يتعلق الشك ببطلان الصلاة الأخرى مع انه لا تعين لها واقعا، فكذلك يراها العرف موضوعا لقاعدة الفراغ، فليس عندنا محذورٌ اثباتي؛</w:t>
      </w:r>
      <w:r w:rsidRPr="003D09D0">
        <w:rPr>
          <w:rtl/>
        </w:rPr>
        <w:t xml:space="preserve"> و</w:t>
      </w:r>
      <w:r w:rsidR="00877ED7" w:rsidRPr="003D09D0">
        <w:rPr>
          <w:rtl/>
        </w:rPr>
        <w:t>أما المحذور الثبوتي</w:t>
      </w:r>
      <w:r w:rsidRPr="003D09D0">
        <w:rPr>
          <w:rtl/>
        </w:rPr>
        <w:t xml:space="preserve"> و</w:t>
      </w:r>
      <w:r w:rsidR="00877ED7" w:rsidRPr="003D09D0">
        <w:rPr>
          <w:rtl/>
        </w:rPr>
        <w:t>هو عدم وجود الفرد المردد عقلا، فانما يتم لو كان الموضوع بالذات لقاعدة الفراغ هو الخارج، مع انه ليس كذلك، بل الموضوع بالذات لها هو العنوان الذهني</w:t>
      </w:r>
      <w:r w:rsidRPr="003D09D0">
        <w:rPr>
          <w:rtl/>
        </w:rPr>
        <w:t xml:space="preserve"> و</w:t>
      </w:r>
      <w:r w:rsidR="00877ED7" w:rsidRPr="003D09D0">
        <w:rPr>
          <w:rtl/>
        </w:rPr>
        <w:t>ان لوحظ فانيا في الخارج بالنظر التصوري العرفي، كما في سائر موضوعات الأحكام،</w:t>
      </w:r>
      <w:r w:rsidRPr="003D09D0">
        <w:rPr>
          <w:rtl/>
        </w:rPr>
        <w:t xml:space="preserve"> و</w:t>
      </w:r>
      <w:r w:rsidR="00877ED7" w:rsidRPr="003D09D0">
        <w:rPr>
          <w:rtl/>
        </w:rPr>
        <w:t>عنوان الصلاة الأخرى،</w:t>
      </w:r>
      <w:r w:rsidRPr="003D09D0">
        <w:rPr>
          <w:rtl/>
        </w:rPr>
        <w:t xml:space="preserve"> و</w:t>
      </w:r>
      <w:r w:rsidR="00877ED7" w:rsidRPr="003D09D0">
        <w:rPr>
          <w:rtl/>
        </w:rPr>
        <w:t>ان كان بالحمل الاولي فردا مرددا، لكنه بالحمل الشايع موجود ذهني متعين،</w:t>
      </w:r>
      <w:r w:rsidRPr="003D09D0">
        <w:rPr>
          <w:rtl/>
        </w:rPr>
        <w:t xml:space="preserve"> و</w:t>
      </w:r>
      <w:r w:rsidR="00877ED7" w:rsidRPr="003D09D0">
        <w:rPr>
          <w:rtl/>
        </w:rPr>
        <w:t>اثر جريان القاعدة أيضا متعين،</w:t>
      </w:r>
      <w:r w:rsidRPr="003D09D0">
        <w:rPr>
          <w:rtl/>
        </w:rPr>
        <w:t xml:space="preserve"> و</w:t>
      </w:r>
      <w:r w:rsidR="00877ED7" w:rsidRPr="003D09D0">
        <w:rPr>
          <w:rtl/>
        </w:rPr>
        <w:t xml:space="preserve">هو جواز الاكتفاء باعادة صلاة بنية ما في الذمّة. </w:t>
      </w:r>
    </w:p>
    <w:p w14:paraId="763DF351" w14:textId="77777777" w:rsidR="005A4439" w:rsidRPr="003D09D0" w:rsidRDefault="00877ED7" w:rsidP="001872C6">
      <w:pPr>
        <w:rPr>
          <w:rtl/>
        </w:rPr>
      </w:pPr>
      <w:r w:rsidRPr="003D09D0">
        <w:rPr>
          <w:rtl/>
        </w:rPr>
        <w:t>هذا</w:t>
      </w:r>
      <w:r w:rsidR="005A4439" w:rsidRPr="003D09D0">
        <w:rPr>
          <w:rtl/>
        </w:rPr>
        <w:t xml:space="preserve"> و</w:t>
      </w:r>
      <w:r w:rsidRPr="003D09D0">
        <w:rPr>
          <w:rtl/>
        </w:rPr>
        <w:t>لا يخفى أن صاحب الكفاية لم‌ يبيِّن الفرق بين تعلق الوجوب في الواجب التخييري بالفرد المردد</w:t>
      </w:r>
      <w:r w:rsidR="005A4439" w:rsidRPr="003D09D0">
        <w:rPr>
          <w:rtl/>
        </w:rPr>
        <w:t xml:space="preserve"> و</w:t>
      </w:r>
      <w:r w:rsidRPr="003D09D0">
        <w:rPr>
          <w:rtl/>
        </w:rPr>
        <w:t>تعلق البيع في مورد الكلي في المعين بالفرد المردد</w:t>
      </w:r>
      <w:r w:rsidR="005A4439" w:rsidRPr="003D09D0">
        <w:rPr>
          <w:rtl/>
        </w:rPr>
        <w:t xml:space="preserve"> و</w:t>
      </w:r>
      <w:r w:rsidRPr="003D09D0">
        <w:rPr>
          <w:rtl/>
        </w:rPr>
        <w:t>بين تعلق العلم الاجمالي بالفرد المردد، مع وجدانية الفرق بين قولنا "احدهما واجب" في أماكن التخيير بين القصر</w:t>
      </w:r>
      <w:r w:rsidR="005A4439" w:rsidRPr="003D09D0">
        <w:rPr>
          <w:rtl/>
        </w:rPr>
        <w:t xml:space="preserve"> و</w:t>
      </w:r>
      <w:r w:rsidRPr="003D09D0">
        <w:rPr>
          <w:rtl/>
        </w:rPr>
        <w:t>التمام</w:t>
      </w:r>
      <w:r w:rsidR="005A4439" w:rsidRPr="003D09D0">
        <w:rPr>
          <w:rtl/>
        </w:rPr>
        <w:t xml:space="preserve"> و</w:t>
      </w:r>
      <w:r w:rsidRPr="003D09D0">
        <w:rPr>
          <w:rtl/>
        </w:rPr>
        <w:t>بين قولنا "احدهما واجب" في من كان عمله في السفر في يومين من الاسبوع، فلا يعلم بأنه هل يصدق عليه كثير السفر فيجب عليه التمام او لا يصدق عليه ذلك فيجب عليه القصر،</w:t>
      </w:r>
      <w:r w:rsidR="005A4439" w:rsidRPr="003D09D0">
        <w:rPr>
          <w:rtl/>
        </w:rPr>
        <w:t xml:space="preserve"> و</w:t>
      </w:r>
      <w:r w:rsidRPr="003D09D0">
        <w:rPr>
          <w:rtl/>
        </w:rPr>
        <w:t>نحوه ما لو قلنا مشيرا الى زيد</w:t>
      </w:r>
      <w:r w:rsidR="005A4439" w:rsidRPr="003D09D0">
        <w:rPr>
          <w:rtl/>
        </w:rPr>
        <w:t xml:space="preserve"> و</w:t>
      </w:r>
      <w:r w:rsidRPr="003D09D0">
        <w:rPr>
          <w:rtl/>
        </w:rPr>
        <w:t>عمرو "احدهما واجب الاكرام"، فان هذا التعبير مشترك بين الواجب التخييري</w:t>
      </w:r>
      <w:r w:rsidR="005A4439" w:rsidRPr="003D09D0">
        <w:rPr>
          <w:rtl/>
        </w:rPr>
        <w:t xml:space="preserve"> و</w:t>
      </w:r>
      <w:r w:rsidRPr="003D09D0">
        <w:rPr>
          <w:rtl/>
        </w:rPr>
        <w:t>العلم الاجمالي مع وجدانية الفرق بينهما،</w:t>
      </w:r>
      <w:r w:rsidR="005A4439" w:rsidRPr="003D09D0">
        <w:rPr>
          <w:rtl/>
        </w:rPr>
        <w:t xml:space="preserve"> و</w:t>
      </w:r>
      <w:r w:rsidRPr="003D09D0">
        <w:rPr>
          <w:rtl/>
        </w:rPr>
        <w:t>هكذا نحسّ بالفرق بين قولنا "احدهما ملك المشتري" في مورد بيع الكلي في المعين،</w:t>
      </w:r>
      <w:r w:rsidR="005A4439" w:rsidRPr="003D09D0">
        <w:rPr>
          <w:rtl/>
        </w:rPr>
        <w:t xml:space="preserve"> و</w:t>
      </w:r>
      <w:r w:rsidRPr="003D09D0">
        <w:rPr>
          <w:rtl/>
        </w:rPr>
        <w:t xml:space="preserve">بين هذا القول في مورد العلم الاجمالي كما لو اشتبه ما اشتراه المشتري بغيره. </w:t>
      </w:r>
    </w:p>
    <w:p w14:paraId="41AC5E6A" w14:textId="77777777" w:rsidR="005A4439" w:rsidRPr="003D09D0" w:rsidRDefault="005A4439" w:rsidP="001872C6">
      <w:pPr>
        <w:rPr>
          <w:rtl/>
        </w:rPr>
      </w:pPr>
      <w:r w:rsidRPr="003D09D0">
        <w:rPr>
          <w:rtl/>
        </w:rPr>
        <w:t>و</w:t>
      </w:r>
      <w:r w:rsidR="00877ED7" w:rsidRPr="003D09D0">
        <w:rPr>
          <w:rtl/>
        </w:rPr>
        <w:t>يمكن أن يقال بأن الفرق بين هذه الموارد يكمن في التوصيف تارة بأن لما تعلق به المحمول واقعا معينا،</w:t>
      </w:r>
      <w:r w:rsidRPr="003D09D0">
        <w:rPr>
          <w:rtl/>
        </w:rPr>
        <w:t xml:space="preserve"> و</w:t>
      </w:r>
      <w:r w:rsidR="00877ED7" w:rsidRPr="003D09D0">
        <w:rPr>
          <w:rtl/>
        </w:rPr>
        <w:t>أخرى بانه ليس له واقع معيّن، فحينما يقول "احدهما واجب" او "احدهما واجب الاكرام" او "احدهما مملوك المشتري" فتارة يقصد هكذا "احدهما واجب</w:t>
      </w:r>
      <w:r w:rsidRPr="003D09D0">
        <w:rPr>
          <w:rtl/>
        </w:rPr>
        <w:t xml:space="preserve"> و</w:t>
      </w:r>
      <w:r w:rsidR="00877ED7" w:rsidRPr="003D09D0">
        <w:rPr>
          <w:rtl/>
        </w:rPr>
        <w:t>ليس للواجب واقع معين" و"احدهما واجب الاكرام</w:t>
      </w:r>
      <w:r w:rsidRPr="003D09D0">
        <w:rPr>
          <w:rtl/>
        </w:rPr>
        <w:t xml:space="preserve"> و</w:t>
      </w:r>
      <w:r w:rsidR="00877ED7" w:rsidRPr="003D09D0">
        <w:rPr>
          <w:rtl/>
        </w:rPr>
        <w:t>ليس لواجب الاكرام واقع معين"</w:t>
      </w:r>
      <w:r w:rsidRPr="003D09D0">
        <w:rPr>
          <w:rtl/>
        </w:rPr>
        <w:t xml:space="preserve"> و</w:t>
      </w:r>
      <w:r w:rsidR="00877ED7" w:rsidRPr="003D09D0">
        <w:rPr>
          <w:rtl/>
        </w:rPr>
        <w:t>"احدهما مملوك</w:t>
      </w:r>
      <w:r w:rsidRPr="003D09D0">
        <w:rPr>
          <w:rtl/>
        </w:rPr>
        <w:t xml:space="preserve"> و</w:t>
      </w:r>
      <w:r w:rsidR="00877ED7" w:rsidRPr="003D09D0">
        <w:rPr>
          <w:rtl/>
        </w:rPr>
        <w:t>ليس للمملوك واقع معين" فهذا خارج عن العلم الاجمالي،</w:t>
      </w:r>
      <w:r w:rsidRPr="003D09D0">
        <w:rPr>
          <w:rtl/>
        </w:rPr>
        <w:t xml:space="preserve"> و</w:t>
      </w:r>
      <w:r w:rsidR="00877ED7" w:rsidRPr="003D09D0">
        <w:rPr>
          <w:rtl/>
        </w:rPr>
        <w:t>يكون الاولان مثالين للواجب التخييري</w:t>
      </w:r>
      <w:r w:rsidRPr="003D09D0">
        <w:rPr>
          <w:rtl/>
        </w:rPr>
        <w:t xml:space="preserve"> و</w:t>
      </w:r>
      <w:r w:rsidR="00877ED7" w:rsidRPr="003D09D0">
        <w:rPr>
          <w:rtl/>
        </w:rPr>
        <w:t>الثالث مثالا لملكية الكلي في المعين،</w:t>
      </w:r>
      <w:r w:rsidRPr="003D09D0">
        <w:rPr>
          <w:rtl/>
        </w:rPr>
        <w:t xml:space="preserve"> و</w:t>
      </w:r>
      <w:r w:rsidR="00877ED7" w:rsidRPr="003D09D0">
        <w:rPr>
          <w:rtl/>
        </w:rPr>
        <w:t>أخرى يقصد هكذا "احدهما واجب</w:t>
      </w:r>
      <w:r w:rsidRPr="003D09D0">
        <w:rPr>
          <w:rtl/>
        </w:rPr>
        <w:t xml:space="preserve"> و</w:t>
      </w:r>
      <w:r w:rsidR="00877ED7" w:rsidRPr="003D09D0">
        <w:rPr>
          <w:rtl/>
        </w:rPr>
        <w:t>للواجب واقع معين"</w:t>
      </w:r>
      <w:r w:rsidRPr="003D09D0">
        <w:rPr>
          <w:rtl/>
        </w:rPr>
        <w:t xml:space="preserve"> و</w:t>
      </w:r>
      <w:r w:rsidR="00877ED7" w:rsidRPr="003D09D0">
        <w:rPr>
          <w:rtl/>
        </w:rPr>
        <w:t>"احدهما واجب الاكرام</w:t>
      </w:r>
      <w:r w:rsidRPr="003D09D0">
        <w:rPr>
          <w:rtl/>
        </w:rPr>
        <w:t xml:space="preserve"> و</w:t>
      </w:r>
      <w:r w:rsidR="00877ED7" w:rsidRPr="003D09D0">
        <w:rPr>
          <w:rtl/>
        </w:rPr>
        <w:t>لواجب الاكرام واقع معين"</w:t>
      </w:r>
      <w:r w:rsidRPr="003D09D0">
        <w:rPr>
          <w:rtl/>
        </w:rPr>
        <w:t xml:space="preserve"> و</w:t>
      </w:r>
      <w:r w:rsidR="00877ED7" w:rsidRPr="003D09D0">
        <w:rPr>
          <w:rtl/>
        </w:rPr>
        <w:t>"احدهما مملوك</w:t>
      </w:r>
      <w:r w:rsidRPr="003D09D0">
        <w:rPr>
          <w:rtl/>
        </w:rPr>
        <w:t xml:space="preserve"> و</w:t>
      </w:r>
      <w:r w:rsidR="00877ED7" w:rsidRPr="003D09D0">
        <w:rPr>
          <w:rtl/>
        </w:rPr>
        <w:t>للمملوك واقع معين" فيكون من العلم الاجمالي، نعم لو قيل في مورد العلم الاجمالي بوجوب القصر او التمام مثلا، ان احدهما معلوم الوجوب، فمن الواضح أنه لا يصح أن يوصف بأن معلوم الوجوب له واقع معين اذ ليس القصر معلوم الوجوب</w:t>
      </w:r>
      <w:r w:rsidRPr="003D09D0">
        <w:rPr>
          <w:rtl/>
        </w:rPr>
        <w:t xml:space="preserve"> و</w:t>
      </w:r>
      <w:r w:rsidR="00877ED7" w:rsidRPr="003D09D0">
        <w:rPr>
          <w:rtl/>
        </w:rPr>
        <w:t>لا التمام، بل لابد من تكرار نفس التوصيف السابق،</w:t>
      </w:r>
      <w:r w:rsidRPr="003D09D0">
        <w:rPr>
          <w:rtl/>
        </w:rPr>
        <w:t xml:space="preserve"> و</w:t>
      </w:r>
      <w:r w:rsidR="00877ED7" w:rsidRPr="003D09D0">
        <w:rPr>
          <w:rtl/>
        </w:rPr>
        <w:t>هو أن الواجب له واقع معين،</w:t>
      </w:r>
      <w:r w:rsidRPr="003D09D0">
        <w:rPr>
          <w:rtl/>
        </w:rPr>
        <w:t xml:space="preserve"> و</w:t>
      </w:r>
      <w:r w:rsidR="00877ED7" w:rsidRPr="003D09D0">
        <w:rPr>
          <w:rtl/>
        </w:rPr>
        <w:t>هكذا من يقول "أكرم عالما" يقصد أنه يجب أكرام عالمٍ</w:t>
      </w:r>
      <w:r w:rsidRPr="003D09D0">
        <w:rPr>
          <w:rtl/>
        </w:rPr>
        <w:t xml:space="preserve"> و</w:t>
      </w:r>
      <w:r w:rsidR="00877ED7" w:rsidRPr="003D09D0">
        <w:rPr>
          <w:rtl/>
        </w:rPr>
        <w:t>ليس لواجب الاكرام واقع معيَّن،</w:t>
      </w:r>
      <w:r w:rsidRPr="003D09D0">
        <w:rPr>
          <w:rtl/>
        </w:rPr>
        <w:t xml:space="preserve"> و</w:t>
      </w:r>
      <w:r w:rsidR="00877ED7" w:rsidRPr="003D09D0">
        <w:rPr>
          <w:rtl/>
        </w:rPr>
        <w:t>لكن من يقول أكرمت عالما" فانه يقصد انه أكرمَ عالما</w:t>
      </w:r>
      <w:r w:rsidRPr="003D09D0">
        <w:rPr>
          <w:rtl/>
        </w:rPr>
        <w:t xml:space="preserve"> و</w:t>
      </w:r>
      <w:r w:rsidR="00877ED7" w:rsidRPr="003D09D0">
        <w:rPr>
          <w:rtl/>
        </w:rPr>
        <w:t>المُكرَم له واقع معين،</w:t>
      </w:r>
      <w:r w:rsidRPr="003D09D0">
        <w:rPr>
          <w:rtl/>
        </w:rPr>
        <w:t xml:space="preserve"> و</w:t>
      </w:r>
      <w:r w:rsidR="00877ED7" w:rsidRPr="003D09D0">
        <w:rPr>
          <w:rtl/>
        </w:rPr>
        <w:t>لا فرق في ذلك بين أن ينحصر من اكرمه في عالم واحد ام لا، فانه لو اكرم عالمين</w:t>
      </w:r>
      <w:r w:rsidRPr="003D09D0">
        <w:rPr>
          <w:rtl/>
        </w:rPr>
        <w:t xml:space="preserve"> و</w:t>
      </w:r>
      <w:r w:rsidR="00877ED7" w:rsidRPr="003D09D0">
        <w:rPr>
          <w:rtl/>
        </w:rPr>
        <w:t>لكنه لم ‌يقصد الاخبار الا عن اكرام عالمٍ سواء كان شاكا في أنه اكرم عالمين</w:t>
      </w:r>
      <w:r w:rsidRPr="003D09D0">
        <w:rPr>
          <w:rtl/>
        </w:rPr>
        <w:t xml:space="preserve"> و</w:t>
      </w:r>
      <w:r w:rsidR="00877ED7" w:rsidRPr="003D09D0">
        <w:rPr>
          <w:rtl/>
        </w:rPr>
        <w:t>لاجل ذلك لم‌ يخبر به او كان عالما بذلك لكن لم‌ يخبر به لمصلحة، فان للمكرم واقع معين، اذ انه إما أكرم زيدا العالم او أكرم عمروا العالم او أكرم كليهما، فعلى كل تقدير فهو اكرم فردا معيَّنا، بينما أنه في قوله "أكرم عالما" ليس اي فرد من افراد العالم واجب الاكرام بعينه واقعا،</w:t>
      </w:r>
      <w:r w:rsidRPr="003D09D0">
        <w:rPr>
          <w:rtl/>
        </w:rPr>
        <w:t xml:space="preserve"> و</w:t>
      </w:r>
      <w:r w:rsidR="00877ED7" w:rsidRPr="003D09D0">
        <w:rPr>
          <w:rtl/>
        </w:rPr>
        <w:t>انما يجب اكرام واحد منهم لا على التعيين.</w:t>
      </w:r>
    </w:p>
    <w:p w14:paraId="0CAEE93E" w14:textId="77777777" w:rsidR="00877ED7" w:rsidRPr="003D09D0" w:rsidRDefault="005A4439" w:rsidP="001872C6">
      <w:pPr>
        <w:rPr>
          <w:rFonts w:hint="cs"/>
          <w:rtl/>
        </w:rPr>
      </w:pPr>
      <w:r w:rsidRPr="003D09D0">
        <w:rPr>
          <w:rtl/>
        </w:rPr>
        <w:t>و</w:t>
      </w:r>
      <w:r w:rsidR="00877ED7" w:rsidRPr="003D09D0">
        <w:rPr>
          <w:rtl/>
        </w:rPr>
        <w:t>هذا هو السر في كون متعلق الوجوب فيما لو وجب القصر او التمام تخييرا صالحا للانطباق على كل من القصر او التمام،</w:t>
      </w:r>
      <w:r w:rsidRPr="003D09D0">
        <w:rPr>
          <w:rtl/>
        </w:rPr>
        <w:t xml:space="preserve"> و</w:t>
      </w:r>
      <w:r w:rsidR="00877ED7" w:rsidRPr="003D09D0">
        <w:rPr>
          <w:rtl/>
        </w:rPr>
        <w:t xml:space="preserve">غير صالح لذلك فيما لو علم المكلف اجمالا بوجوب القصر او التمام عليه، </w:t>
      </w:r>
      <w:r w:rsidR="0036770D">
        <w:rPr>
          <w:rtl/>
        </w:rPr>
        <w:t>بل يكون محتمل الانطباق عليه.</w:t>
      </w:r>
    </w:p>
    <w:p w14:paraId="2D36B61B" w14:textId="77777777" w:rsidR="00877ED7" w:rsidRPr="003D09D0" w:rsidRDefault="00877ED7" w:rsidP="001872C6">
      <w:pPr>
        <w:rPr>
          <w:rtl/>
        </w:rPr>
      </w:pPr>
      <w:r w:rsidRPr="003D09D0">
        <w:rPr>
          <w:bCs/>
          <w:rtl/>
        </w:rPr>
        <w:t>القول الثاني:</w:t>
      </w:r>
      <w:r w:rsidRPr="003D09D0">
        <w:rPr>
          <w:rtl/>
        </w:rPr>
        <w:t xml:space="preserve"> ما اختاره جماعة منهم المحقق النائيني</w:t>
      </w:r>
      <w:r w:rsidR="005A4439" w:rsidRPr="003D09D0">
        <w:rPr>
          <w:rtl/>
        </w:rPr>
        <w:t xml:space="preserve"> و</w:t>
      </w:r>
      <w:r w:rsidRPr="003D09D0">
        <w:rPr>
          <w:rtl/>
        </w:rPr>
        <w:t>الاصفهاني "قدهما" من تعلق العلم الاجمالي بالجامع،</w:t>
      </w:r>
      <w:r w:rsidR="005A4439" w:rsidRPr="003D09D0">
        <w:rPr>
          <w:rtl/>
        </w:rPr>
        <w:t xml:space="preserve"> و</w:t>
      </w:r>
      <w:r w:rsidRPr="003D09D0">
        <w:rPr>
          <w:rtl/>
        </w:rPr>
        <w:t>ان اختلفا في تفسيره، فذكر المحقق النائيني "قده" أنه عنوان احدهما،</w:t>
      </w:r>
      <w:r w:rsidR="005A4439" w:rsidRPr="003D09D0">
        <w:rPr>
          <w:rtl/>
        </w:rPr>
        <w:t xml:space="preserve"> و</w:t>
      </w:r>
      <w:r w:rsidRPr="003D09D0">
        <w:rPr>
          <w:rtl/>
        </w:rPr>
        <w:t>ذكر المحقق الاصفهاني "قده" أنه عبارة عن مجموع علمين تفصيليين</w:t>
      </w:r>
      <w:r w:rsidR="005A4439" w:rsidRPr="003D09D0">
        <w:rPr>
          <w:rtl/>
        </w:rPr>
        <w:t xml:space="preserve"> و</w:t>
      </w:r>
      <w:r w:rsidRPr="003D09D0">
        <w:rPr>
          <w:rtl/>
        </w:rPr>
        <w:t>شكين تفصيليين، فمثلاً حينما يحصل العلم الاجمالي بوجوب القصر او التمام فيكون هناك علم تفصيلي بالوجوب،</w:t>
      </w:r>
      <w:r w:rsidR="005A4439" w:rsidRPr="003D09D0">
        <w:rPr>
          <w:rtl/>
        </w:rPr>
        <w:t xml:space="preserve"> و</w:t>
      </w:r>
      <w:r w:rsidRPr="003D09D0">
        <w:rPr>
          <w:rtl/>
        </w:rPr>
        <w:t>علم تفصيلي بأن متعلق الوجوب ما لا يخرج عن الطرفين يعني أنه فعل ليس بفعل ثالث غيرهما،</w:t>
      </w:r>
      <w:r w:rsidR="005A4439" w:rsidRPr="003D09D0">
        <w:rPr>
          <w:rtl/>
        </w:rPr>
        <w:t xml:space="preserve"> و</w:t>
      </w:r>
      <w:r w:rsidRPr="003D09D0">
        <w:rPr>
          <w:rtl/>
        </w:rPr>
        <w:t>شكّ تفصيلي في كون متعلق الوجوب القصر</w:t>
      </w:r>
      <w:r w:rsidR="005A4439" w:rsidRPr="003D09D0">
        <w:rPr>
          <w:rtl/>
        </w:rPr>
        <w:t xml:space="preserve"> و</w:t>
      </w:r>
      <w:r w:rsidRPr="003D09D0">
        <w:rPr>
          <w:rtl/>
        </w:rPr>
        <w:t>شك تفصيلي في كون متعلق الوجوب التمام،</w:t>
      </w:r>
      <w:r w:rsidR="005A4439" w:rsidRPr="003D09D0">
        <w:rPr>
          <w:rtl/>
        </w:rPr>
        <w:t xml:space="preserve"> و</w:t>
      </w:r>
      <w:r w:rsidRPr="003D09D0">
        <w:rPr>
          <w:rtl/>
        </w:rPr>
        <w:t>لكنك ترى أن ارجاع متعلق العلم الإجمالي الي امر سلبي (كارجاعه في مثال العلم الاجمالي بنجاسة احد الإناءين الى العلم بنجاسة ما لا يخرج عنهما،</w:t>
      </w:r>
      <w:r w:rsidR="005A4439" w:rsidRPr="003D09D0">
        <w:rPr>
          <w:rtl/>
        </w:rPr>
        <w:t xml:space="preserve"> و</w:t>
      </w:r>
      <w:r w:rsidRPr="003D09D0">
        <w:rPr>
          <w:rtl/>
        </w:rPr>
        <w:t>في مثال العلم الإجمالي بوجود احد شيئين الى العلم بوجود ما لا يخرج عنهما،</w:t>
      </w:r>
      <w:r w:rsidR="005A4439" w:rsidRPr="003D09D0">
        <w:rPr>
          <w:rtl/>
        </w:rPr>
        <w:t xml:space="preserve"> و</w:t>
      </w:r>
      <w:r w:rsidRPr="003D09D0">
        <w:rPr>
          <w:rtl/>
        </w:rPr>
        <w:t>هكذا) خلاف الوجدان، فلا يصار اليه مع امكان تصوير آخر اقرب الى الوجدان.</w:t>
      </w:r>
    </w:p>
    <w:p w14:paraId="26F507B2" w14:textId="77777777" w:rsidR="00877ED7" w:rsidRPr="003D09D0" w:rsidRDefault="00877ED7" w:rsidP="001872C6">
      <w:pPr>
        <w:rPr>
          <w:rtl/>
        </w:rPr>
      </w:pPr>
      <w:r w:rsidRPr="003D09D0">
        <w:rPr>
          <w:rtl/>
        </w:rPr>
        <w:t>يبقى تفسير المحقق النائيني من تعلق العلم الاجمالي بعنوان احدهما، الذي هو عنوان جامع انتزاعي بدلي، فالمعلوم هو نجاسة احد الاناءين مثلا،</w:t>
      </w:r>
      <w:r w:rsidR="005A4439" w:rsidRPr="003D09D0">
        <w:rPr>
          <w:rtl/>
        </w:rPr>
        <w:t xml:space="preserve"> و</w:t>
      </w:r>
      <w:r w:rsidRPr="003D09D0">
        <w:rPr>
          <w:rtl/>
        </w:rPr>
        <w:t>لا يسري العلم الى ما ينطبق عليه هذا الجامع، بل العلم لا يعدو عن كونه علما بوجود الجامع البدلي فلا يكون هذا الاناء معلوم النجاسة</w:t>
      </w:r>
      <w:r w:rsidR="005A4439" w:rsidRPr="003D09D0">
        <w:rPr>
          <w:rtl/>
        </w:rPr>
        <w:t xml:space="preserve"> و</w:t>
      </w:r>
      <w:r w:rsidRPr="003D09D0">
        <w:rPr>
          <w:rtl/>
        </w:rPr>
        <w:t xml:space="preserve">لا ذاك الاناء، فضلاً عن كون كليهما معلوم النجاسة في فرض كونهما نجسين واقعا. </w:t>
      </w:r>
    </w:p>
    <w:p w14:paraId="213501FF" w14:textId="77777777" w:rsidR="00877ED7" w:rsidRPr="003D09D0" w:rsidRDefault="00877ED7" w:rsidP="001872C6">
      <w:pPr>
        <w:rPr>
          <w:rtl/>
        </w:rPr>
      </w:pPr>
      <w:r w:rsidRPr="003D09D0">
        <w:rPr>
          <w:b/>
          <w:bCs/>
          <w:rtl/>
        </w:rPr>
        <w:t>ان قلت:</w:t>
      </w:r>
      <w:r w:rsidRPr="003D09D0">
        <w:rPr>
          <w:rtl/>
        </w:rPr>
        <w:t xml:space="preserve"> انه لا وجود للجامع الا في ضمن افراده، فاذا لم ‌يكن هذا الاناء معلوم النجاسة</w:t>
      </w:r>
      <w:r w:rsidR="005A4439" w:rsidRPr="003D09D0">
        <w:rPr>
          <w:rtl/>
        </w:rPr>
        <w:t xml:space="preserve"> و</w:t>
      </w:r>
      <w:r w:rsidRPr="003D09D0">
        <w:rPr>
          <w:rtl/>
        </w:rPr>
        <w:t>لا ذاك الاناء</w:t>
      </w:r>
      <w:r w:rsidR="005A4439" w:rsidRPr="003D09D0">
        <w:rPr>
          <w:rtl/>
        </w:rPr>
        <w:t xml:space="preserve"> و</w:t>
      </w:r>
      <w:r w:rsidRPr="003D09D0">
        <w:rPr>
          <w:rtl/>
        </w:rPr>
        <w:t>لا يعقل أن يكون هناك اناء ثالث وراءهما يكون هو احد الاناءين، فكيف يقال بأن احدهما معلوم النجاسة.</w:t>
      </w:r>
    </w:p>
    <w:p w14:paraId="099A4E4F" w14:textId="77777777" w:rsidR="00877ED7" w:rsidRPr="003D09D0" w:rsidRDefault="00877ED7" w:rsidP="001872C6">
      <w:pPr>
        <w:rPr>
          <w:rtl/>
        </w:rPr>
      </w:pPr>
      <w:r w:rsidRPr="003D09D0">
        <w:rPr>
          <w:b/>
          <w:bCs/>
          <w:rtl/>
        </w:rPr>
        <w:t>قلت:</w:t>
      </w:r>
      <w:r w:rsidRPr="003D09D0">
        <w:rPr>
          <w:rtl/>
        </w:rPr>
        <w:t xml:space="preserve"> ان الجامع البدلي</w:t>
      </w:r>
      <w:r w:rsidR="005A4439" w:rsidRPr="003D09D0">
        <w:rPr>
          <w:rtl/>
        </w:rPr>
        <w:t xml:space="preserve"> و</w:t>
      </w:r>
      <w:r w:rsidRPr="003D09D0">
        <w:rPr>
          <w:rtl/>
        </w:rPr>
        <w:t>هو عنوان "احدهما" او "احدها" الذي يدل عليه ايضا العطف بأو او تنوين التنكير كما في قولنا "أكرمت عالما" جامع انتزاعي خاص</w:t>
      </w:r>
      <w:r w:rsidR="005A4439" w:rsidRPr="003D09D0">
        <w:rPr>
          <w:rtl/>
        </w:rPr>
        <w:t xml:space="preserve"> و</w:t>
      </w:r>
      <w:r w:rsidRPr="003D09D0">
        <w:rPr>
          <w:rtl/>
        </w:rPr>
        <w:t>يكفي في صدقه احد امرين:</w:t>
      </w:r>
    </w:p>
    <w:p w14:paraId="7FBAE8CA" w14:textId="77777777" w:rsidR="00877ED7" w:rsidRPr="003D09D0" w:rsidRDefault="00877ED7" w:rsidP="001872C6">
      <w:pPr>
        <w:rPr>
          <w:rtl/>
        </w:rPr>
      </w:pPr>
      <w:r w:rsidRPr="003D09D0">
        <w:rPr>
          <w:rtl/>
        </w:rPr>
        <w:t>1- أن يكون احد افراده على الاقل متصفا في الخارج بذاك المحمول ان كان المحمول امرا خارجيا، كقولنا "احدهما موجود" او "أحدهما قائم"، فلو فرضنا أن زيدا قائم،</w:t>
      </w:r>
      <w:r w:rsidR="005A4439" w:rsidRPr="003D09D0">
        <w:rPr>
          <w:rtl/>
        </w:rPr>
        <w:t xml:space="preserve"> و</w:t>
      </w:r>
      <w:r w:rsidRPr="003D09D0">
        <w:rPr>
          <w:rtl/>
        </w:rPr>
        <w:t>عمروا ليس بقائم فيصدق أن احدهما قائم كما يصدق أن احدهما ليس بقائم،</w:t>
      </w:r>
      <w:r w:rsidR="005A4439" w:rsidRPr="003D09D0">
        <w:rPr>
          <w:rtl/>
        </w:rPr>
        <w:t xml:space="preserve"> و</w:t>
      </w:r>
      <w:r w:rsidRPr="003D09D0">
        <w:rPr>
          <w:rtl/>
        </w:rPr>
        <w:t>لا يعني ذلك اجتماع النقيضين، فانّ نقيض قولنا "احدهما قائم" انه ليس اي منهما بقائم"</w:t>
      </w:r>
      <w:r w:rsidR="005A4439" w:rsidRPr="003D09D0">
        <w:rPr>
          <w:rtl/>
        </w:rPr>
        <w:t xml:space="preserve"> و</w:t>
      </w:r>
      <w:r w:rsidRPr="003D09D0">
        <w:rPr>
          <w:rtl/>
        </w:rPr>
        <w:t xml:space="preserve">أما صدق احدهما ليس بقائم في عرض صدق أن احدهما قائم فلا يوجب اجتماع النقيضين. </w:t>
      </w:r>
    </w:p>
    <w:p w14:paraId="40818126" w14:textId="77777777" w:rsidR="005A4439" w:rsidRPr="003D09D0" w:rsidRDefault="00877ED7" w:rsidP="001872C6">
      <w:pPr>
        <w:rPr>
          <w:rtl/>
        </w:rPr>
      </w:pPr>
      <w:r w:rsidRPr="003D09D0">
        <w:rPr>
          <w:rtl/>
        </w:rPr>
        <w:t>2- أن يتصف نفس هذا العنوان بما هو فانٍ في الخارج بهذا المحمول ان كان المحمول امرا نفسانيا كالعلم مثل قولنا "احدهما معلوم النجاسة" او الارادة مثل قولنا في الواجب التخييري "ان الله يريد احد الفعلين" او امرا اعتباريا كالوجوب -كما في الوجوب التخييري-</w:t>
      </w:r>
      <w:r w:rsidR="005A4439" w:rsidRPr="003D09D0">
        <w:rPr>
          <w:rtl/>
        </w:rPr>
        <w:t xml:space="preserve"> و</w:t>
      </w:r>
      <w:r w:rsidRPr="003D09D0">
        <w:rPr>
          <w:rtl/>
        </w:rPr>
        <w:t>الملكية كما في بيع الكلي في المعيَّن.</w:t>
      </w:r>
    </w:p>
    <w:p w14:paraId="43445AB5" w14:textId="77777777" w:rsidR="00877ED7" w:rsidRPr="003D09D0" w:rsidRDefault="005A4439" w:rsidP="001872C6">
      <w:pPr>
        <w:rPr>
          <w:rtl/>
        </w:rPr>
      </w:pPr>
      <w:r w:rsidRPr="003D09D0">
        <w:rPr>
          <w:rtl/>
        </w:rPr>
        <w:t>و</w:t>
      </w:r>
      <w:r w:rsidR="00877ED7" w:rsidRPr="003D09D0">
        <w:rPr>
          <w:rtl/>
        </w:rPr>
        <w:t>كيف كان فقد اختار هذا القول جماعة من الاعلام كالسيد الخوئي "قده" بعد مناقشتهم للقول الاول بدعوى استحالة الفرد المردد</w:t>
      </w:r>
      <w:r w:rsidRPr="003D09D0">
        <w:rPr>
          <w:rtl/>
        </w:rPr>
        <w:t xml:space="preserve"> و</w:t>
      </w:r>
      <w:r w:rsidR="00877ED7" w:rsidRPr="003D09D0">
        <w:rPr>
          <w:rtl/>
        </w:rPr>
        <w:t>مناقشتهم للقول الآتي، ببيان سيأتي توضيحه.</w:t>
      </w:r>
    </w:p>
    <w:p w14:paraId="3058ABAB" w14:textId="77777777" w:rsidR="005A4439" w:rsidRPr="003D09D0" w:rsidRDefault="00877ED7" w:rsidP="001872C6">
      <w:pPr>
        <w:rPr>
          <w:rtl/>
        </w:rPr>
      </w:pPr>
      <w:r w:rsidRPr="003D09D0">
        <w:rPr>
          <w:bCs/>
          <w:rtl/>
        </w:rPr>
        <w:t>القول الثالث:</w:t>
      </w:r>
      <w:r w:rsidRPr="003D09D0">
        <w:rPr>
          <w:rtl/>
        </w:rPr>
        <w:t xml:space="preserve"> ما نسب الى المحقق العراقي "قده" من تعلق العلم الاجمالي بالواقع، أي الفرد المتعين في علم الله، فالاختلاف بينه</w:t>
      </w:r>
      <w:r w:rsidR="005A4439" w:rsidRPr="003D09D0">
        <w:rPr>
          <w:rtl/>
        </w:rPr>
        <w:t xml:space="preserve"> و</w:t>
      </w:r>
      <w:r w:rsidRPr="003D09D0">
        <w:rPr>
          <w:rtl/>
        </w:rPr>
        <w:t>بين العلم التفصيلي في أن متعلق العلم التفصيلي الصورة التفصيلية الواضحة للفرد</w:t>
      </w:r>
      <w:r w:rsidR="005A4439" w:rsidRPr="003D09D0">
        <w:rPr>
          <w:rtl/>
        </w:rPr>
        <w:t xml:space="preserve"> و</w:t>
      </w:r>
      <w:r w:rsidRPr="003D09D0">
        <w:rPr>
          <w:rtl/>
        </w:rPr>
        <w:t>متعلق العلم الاجمالي الصورة الناقصة للفرد،</w:t>
      </w:r>
      <w:r w:rsidR="005A4439" w:rsidRPr="003D09D0">
        <w:rPr>
          <w:rtl/>
        </w:rPr>
        <w:t xml:space="preserve"> و</w:t>
      </w:r>
      <w:r w:rsidRPr="003D09D0">
        <w:rPr>
          <w:rtl/>
        </w:rPr>
        <w:t>مثل له بما لو رأينا شبحا من بعيد او رأينا صورة شخص في مرآة غير صافية فلم ندر هل هي صورة زيد او عمرو، فاذا علمنا أنه كان زيدا علمنا ان الشبح من بعيد كان شبح زيد</w:t>
      </w:r>
      <w:r w:rsidR="005A4439" w:rsidRPr="003D09D0">
        <w:rPr>
          <w:rtl/>
        </w:rPr>
        <w:t xml:space="preserve"> و</w:t>
      </w:r>
      <w:r w:rsidRPr="003D09D0">
        <w:rPr>
          <w:rtl/>
        </w:rPr>
        <w:t>الصورة في المرآة صورة زيد بحيث تنطبق على زيد بتمامه.</w:t>
      </w:r>
    </w:p>
    <w:p w14:paraId="54BE97C3" w14:textId="77777777" w:rsidR="00877ED7" w:rsidRPr="003D09D0" w:rsidRDefault="005A4439" w:rsidP="001872C6">
      <w:pPr>
        <w:rPr>
          <w:rtl/>
        </w:rPr>
      </w:pPr>
      <w:r w:rsidRPr="003D09D0">
        <w:rPr>
          <w:rtl/>
        </w:rPr>
        <w:t>و</w:t>
      </w:r>
      <w:r w:rsidR="00877ED7" w:rsidRPr="003D09D0">
        <w:rPr>
          <w:rtl/>
        </w:rPr>
        <w:t>قد اورد عليه القائلون بالقول الثاني كالسيد الخوئي "قده" بالنقض بما اذا فرض عدم تعنون الصورة الاجمالية المتعلقة للعلم الاجمالي بخصوصية توجب تعين انطباقها علي احدهما بعينه، كما لو رأى قطرة بول وقعت من الاعلى</w:t>
      </w:r>
      <w:r w:rsidRPr="003D09D0">
        <w:rPr>
          <w:rtl/>
        </w:rPr>
        <w:t xml:space="preserve"> و</w:t>
      </w:r>
      <w:r w:rsidR="00877ED7" w:rsidRPr="003D09D0">
        <w:rPr>
          <w:rtl/>
        </w:rPr>
        <w:t>يحتمل أنها انقسمت الى قطرتين فوقعت أحد</w:t>
      </w:r>
      <w:r w:rsidR="00CE73F3" w:rsidRPr="003D09D0">
        <w:rPr>
          <w:rFonts w:hint="cs"/>
          <w:rtl/>
        </w:rPr>
        <w:t>ا</w:t>
      </w:r>
      <w:r w:rsidR="00877ED7" w:rsidRPr="003D09D0">
        <w:rPr>
          <w:rtl/>
        </w:rPr>
        <w:t>هما في إناء</w:t>
      </w:r>
      <w:r w:rsidRPr="003D09D0">
        <w:rPr>
          <w:rtl/>
        </w:rPr>
        <w:t xml:space="preserve"> و</w:t>
      </w:r>
      <w:r w:rsidR="00877ED7" w:rsidRPr="003D09D0">
        <w:rPr>
          <w:rtl/>
        </w:rPr>
        <w:t>الآخرى في إناء آخر كما يحتمل أنها بتمامها وقعت في إحدهما، فلو كان الاحتمال الاول مطابقا للواقع</w:t>
      </w:r>
      <w:r w:rsidRPr="003D09D0">
        <w:rPr>
          <w:rtl/>
        </w:rPr>
        <w:t xml:space="preserve"> و</w:t>
      </w:r>
      <w:r w:rsidR="00877ED7" w:rsidRPr="003D09D0">
        <w:rPr>
          <w:rtl/>
        </w:rPr>
        <w:t>كان كلاهما نجسين كان انطباق المعلوم بالاجمال على احدهما المعين دون الآخر ترجيحا بلا مرجح،</w:t>
      </w:r>
      <w:r w:rsidRPr="003D09D0">
        <w:rPr>
          <w:rtl/>
        </w:rPr>
        <w:t xml:space="preserve"> و</w:t>
      </w:r>
      <w:r w:rsidR="00877ED7" w:rsidRPr="003D09D0">
        <w:rPr>
          <w:rtl/>
        </w:rPr>
        <w:t>دعوى تعلقه بكليهما معا خلف عدم العلم بنجاسة أكثر من اناء واحد، بل كان كل منهما صالحا لانطباق المعلوم بالاجمال عليه، فيكون هذا دليلا على تعلق العلم الاجمالي بالجامع الانتزاعي</w:t>
      </w:r>
      <w:r w:rsidRPr="003D09D0">
        <w:rPr>
          <w:rtl/>
        </w:rPr>
        <w:t xml:space="preserve"> و</w:t>
      </w:r>
      <w:r w:rsidR="00877ED7" w:rsidRPr="003D09D0">
        <w:rPr>
          <w:rtl/>
        </w:rPr>
        <w:t>هو عنوان احدهما حتى يكون كليا قابلا للانطباق على الانائين فيما لو كانا نجسين.</w:t>
      </w:r>
    </w:p>
    <w:p w14:paraId="2ED0E91C" w14:textId="77777777" w:rsidR="005A4439" w:rsidRPr="003D09D0" w:rsidRDefault="00877ED7" w:rsidP="001872C6">
      <w:pPr>
        <w:rPr>
          <w:rtl/>
        </w:rPr>
      </w:pPr>
      <w:r w:rsidRPr="003D09D0">
        <w:rPr>
          <w:rtl/>
        </w:rPr>
        <w:t>لكن الذي نفهم من كلام المحقق العراقي "قده" غير ما فهمه الاعلام، فانه يقول بنفس مقالة القائلين بالقول الثاني أي تعلق العلم الاجمالي بالجامع،</w:t>
      </w:r>
      <w:r w:rsidR="005A4439" w:rsidRPr="003D09D0">
        <w:rPr>
          <w:rtl/>
        </w:rPr>
        <w:t xml:space="preserve"> و</w:t>
      </w:r>
      <w:r w:rsidRPr="003D09D0">
        <w:rPr>
          <w:rtl/>
        </w:rPr>
        <w:t>هو عنوان احدهما، فقد ذكر في بحث الاستصحاب أنه لا مانع من استصحاب نجاسة اناءين معلومي النجاسة سابقا مع العلم الاجمالي بطهارة أحدهما لاحقا، بعد ما عرفت في شرح العلم الإجمالي من وقوف العلم الاجمالي على معروضه الذي هو العنوان الإجمالي،</w:t>
      </w:r>
      <w:r w:rsidR="005A4439" w:rsidRPr="003D09D0">
        <w:rPr>
          <w:rtl/>
        </w:rPr>
        <w:t xml:space="preserve"> و</w:t>
      </w:r>
      <w:r w:rsidRPr="003D09D0">
        <w:rPr>
          <w:rtl/>
        </w:rPr>
        <w:t>عدم سرايته منه إلى الخارج،</w:t>
      </w:r>
      <w:r w:rsidR="005A4439" w:rsidRPr="003D09D0">
        <w:rPr>
          <w:rtl/>
        </w:rPr>
        <w:t xml:space="preserve"> و</w:t>
      </w:r>
      <w:r w:rsidRPr="003D09D0">
        <w:rPr>
          <w:rtl/>
        </w:rPr>
        <w:t>لا إلى العناوين التفصيلية للأطراف</w:t>
      </w:r>
      <w:r w:rsidR="00E22079" w:rsidRPr="003D09D0">
        <w:rPr>
          <w:vertAlign w:val="superscript"/>
          <w:rtl/>
        </w:rPr>
        <w:t>(</w:t>
      </w:r>
      <w:r w:rsidR="00E22079" w:rsidRPr="003D09D0">
        <w:rPr>
          <w:vertAlign w:val="superscript"/>
          <w:rtl/>
        </w:rPr>
        <w:footnoteReference w:id="333"/>
      </w:r>
      <w:r w:rsidR="00E22079" w:rsidRPr="003D09D0">
        <w:rPr>
          <w:vertAlign w:val="superscript"/>
          <w:rtl/>
        </w:rPr>
        <w:t>)</w:t>
      </w:r>
      <w:r w:rsidRPr="003D09D0">
        <w:rPr>
          <w:vertAlign w:val="superscript"/>
          <w:rtl/>
        </w:rPr>
        <w:t xml:space="preserve"> </w:t>
      </w:r>
      <w:r w:rsidRPr="003D09D0">
        <w:rPr>
          <w:rtl/>
        </w:rPr>
        <w:t>،</w:t>
      </w:r>
      <w:r w:rsidR="005A4439" w:rsidRPr="003D09D0">
        <w:rPr>
          <w:rtl/>
        </w:rPr>
        <w:t xml:space="preserve"> و</w:t>
      </w:r>
      <w:r w:rsidRPr="003D09D0">
        <w:rPr>
          <w:rtl/>
        </w:rPr>
        <w:t>ذكر ايضا أن متعلق العلم الإجمالي هو الجامع بين الطرفين لبداهة خروج الخصوصيتين عن متعلق العلم رأسا</w:t>
      </w:r>
      <w:r w:rsidR="00E22079" w:rsidRPr="003D09D0">
        <w:rPr>
          <w:vertAlign w:val="superscript"/>
          <w:rtl/>
        </w:rPr>
        <w:t>(</w:t>
      </w:r>
      <w:r w:rsidR="00E22079" w:rsidRPr="003D09D0">
        <w:rPr>
          <w:vertAlign w:val="superscript"/>
          <w:rtl/>
        </w:rPr>
        <w:footnoteReference w:id="334"/>
      </w:r>
      <w:r w:rsidR="00E22079" w:rsidRPr="003D09D0">
        <w:rPr>
          <w:vertAlign w:val="superscript"/>
          <w:rtl/>
        </w:rPr>
        <w:t>)</w:t>
      </w:r>
      <w:r w:rsidRPr="003D09D0">
        <w:rPr>
          <w:vertAlign w:val="superscript"/>
          <w:rtl/>
        </w:rPr>
        <w:t xml:space="preserve"> </w:t>
      </w:r>
      <w:r w:rsidRPr="003D09D0">
        <w:rPr>
          <w:rtl/>
        </w:rPr>
        <w:t xml:space="preserve">. </w:t>
      </w:r>
    </w:p>
    <w:p w14:paraId="1F8BA5C6" w14:textId="77777777" w:rsidR="00877ED7" w:rsidRPr="003D09D0" w:rsidRDefault="005A4439" w:rsidP="001872C6">
      <w:pPr>
        <w:rPr>
          <w:rtl/>
        </w:rPr>
      </w:pPr>
      <w:r w:rsidRPr="003D09D0">
        <w:rPr>
          <w:rtl/>
        </w:rPr>
        <w:t>و</w:t>
      </w:r>
      <w:r w:rsidR="00877ED7" w:rsidRPr="003D09D0">
        <w:rPr>
          <w:rtl/>
        </w:rPr>
        <w:t>قال ايضا: ان قوام العلم بنفس العنوان</w:t>
      </w:r>
      <w:r w:rsidRPr="003D09D0">
        <w:rPr>
          <w:rtl/>
        </w:rPr>
        <w:t xml:space="preserve"> و</w:t>
      </w:r>
      <w:r w:rsidR="00877ED7" w:rsidRPr="003D09D0">
        <w:rPr>
          <w:rtl/>
        </w:rPr>
        <w:t>الصورة الذهنية بما هي ملحوظة كونها خارجية بلا سراية منها إلى وجود المعنون خارجا، بشهادة أنه قد لا يكون للمعنون وجود في الخارج فلا محالة يكون مرجع العلم الإجمالي بشي‏ء إلى تعلقه بصورة إجمالية حاكية عن الواقع،</w:t>
      </w:r>
      <w:r w:rsidRPr="003D09D0">
        <w:rPr>
          <w:rtl/>
        </w:rPr>
        <w:t xml:space="preserve"> و</w:t>
      </w:r>
      <w:r w:rsidR="00877ED7" w:rsidRPr="003D09D0">
        <w:rPr>
          <w:rtl/>
        </w:rPr>
        <w:t>اتصاف العلم الإجمالي بالإجمال انما كان باعتبار أن متعلقه هو الصورة الإجمالية المعبر عنها بعنوان أحدهما، بينما أن متعلق العلم التفصيلي عنوان تفصيلي للشيء، فالاختلاف بين العلم الإجمالي والعلم التفصيليّ من جهة المعلوم لامن جهة العلم</w:t>
      </w:r>
      <w:r w:rsidR="00E22079" w:rsidRPr="003D09D0">
        <w:rPr>
          <w:vertAlign w:val="superscript"/>
          <w:rtl/>
        </w:rPr>
        <w:t>(</w:t>
      </w:r>
      <w:r w:rsidR="00E22079" w:rsidRPr="003D09D0">
        <w:rPr>
          <w:vertAlign w:val="superscript"/>
          <w:rtl/>
        </w:rPr>
        <w:footnoteReference w:id="335"/>
      </w:r>
      <w:r w:rsidR="00E22079" w:rsidRPr="003D09D0">
        <w:rPr>
          <w:vertAlign w:val="superscript"/>
          <w:rtl/>
        </w:rPr>
        <w:t>)</w:t>
      </w:r>
      <w:r w:rsidR="00877ED7" w:rsidRPr="003D09D0">
        <w:rPr>
          <w:vertAlign w:val="superscript"/>
          <w:rtl/>
        </w:rPr>
        <w:t xml:space="preserve"> </w:t>
      </w:r>
      <w:r w:rsidR="00877ED7" w:rsidRPr="003D09D0">
        <w:rPr>
          <w:rtl/>
        </w:rPr>
        <w:t xml:space="preserve">. </w:t>
      </w:r>
    </w:p>
    <w:p w14:paraId="4B636529" w14:textId="77777777" w:rsidR="005A4439" w:rsidRPr="003D09D0" w:rsidRDefault="00877ED7" w:rsidP="001872C6">
      <w:pPr>
        <w:rPr>
          <w:rtl/>
        </w:rPr>
      </w:pPr>
      <w:r w:rsidRPr="003D09D0">
        <w:rPr>
          <w:rtl/>
        </w:rPr>
        <w:t>والحاصل أنه يرى أن متعلق العلم الاجمالي هو عنوان احدهما،</w:t>
      </w:r>
      <w:r w:rsidR="005A4439" w:rsidRPr="003D09D0">
        <w:rPr>
          <w:rtl/>
        </w:rPr>
        <w:t xml:space="preserve"> و</w:t>
      </w:r>
      <w:r w:rsidRPr="003D09D0">
        <w:rPr>
          <w:rtl/>
        </w:rPr>
        <w:t>هو جامع انتزاعي يختلف عن الجامع الطبيعي، حيث ان الجامع الطبيعي كالانسان لا يحكي عن الفرد بتمامه، بل عن جزء تحليلي منه حيث ان الفرد مركب من طبيعة الانسان</w:t>
      </w:r>
      <w:r w:rsidR="005A4439" w:rsidRPr="003D09D0">
        <w:rPr>
          <w:rtl/>
        </w:rPr>
        <w:t xml:space="preserve"> و</w:t>
      </w:r>
      <w:r w:rsidRPr="003D09D0">
        <w:rPr>
          <w:rtl/>
        </w:rPr>
        <w:t>العوارض المشخصة،</w:t>
      </w:r>
      <w:r w:rsidR="005A4439" w:rsidRPr="003D09D0">
        <w:rPr>
          <w:rtl/>
        </w:rPr>
        <w:t xml:space="preserve"> و</w:t>
      </w:r>
      <w:r w:rsidRPr="003D09D0">
        <w:rPr>
          <w:rtl/>
        </w:rPr>
        <w:t>لكن عنوان احد افراد الانسان يحكي عن الفرد بتمامه،</w:t>
      </w:r>
      <w:r w:rsidR="005A4439" w:rsidRPr="003D09D0">
        <w:rPr>
          <w:rtl/>
        </w:rPr>
        <w:t xml:space="preserve"> و</w:t>
      </w:r>
      <w:r w:rsidRPr="003D09D0">
        <w:rPr>
          <w:rtl/>
        </w:rPr>
        <w:t>هذا البيان يجري في متعلق الوجوب التخييري ايضا، حيث يقال بأن قوله "احد الفعلين من الصوم</w:t>
      </w:r>
      <w:r w:rsidR="005A4439" w:rsidRPr="003D09D0">
        <w:rPr>
          <w:rtl/>
        </w:rPr>
        <w:t xml:space="preserve"> و</w:t>
      </w:r>
      <w:r w:rsidRPr="003D09D0">
        <w:rPr>
          <w:rtl/>
        </w:rPr>
        <w:t>الاطعام واجب" يوجب دخول خصوصية الصوم</w:t>
      </w:r>
      <w:r w:rsidR="005A4439" w:rsidRPr="003D09D0">
        <w:rPr>
          <w:rtl/>
        </w:rPr>
        <w:t xml:space="preserve"> و</w:t>
      </w:r>
      <w:r w:rsidRPr="003D09D0">
        <w:rPr>
          <w:rtl/>
        </w:rPr>
        <w:t>الاطعام داخلة تحت الطلب تخييرا،</w:t>
      </w:r>
      <w:r w:rsidR="005A4439" w:rsidRPr="003D09D0">
        <w:rPr>
          <w:rtl/>
        </w:rPr>
        <w:t xml:space="preserve"> و</w:t>
      </w:r>
      <w:r w:rsidRPr="003D09D0">
        <w:rPr>
          <w:rtl/>
        </w:rPr>
        <w:t>ليس مثل الامر بالجامع الطبيعي بين الفعلين لو فرض وجوده حيث تخرج خصوصية كل منهما عن تحت الطلب،</w:t>
      </w:r>
      <w:r w:rsidR="005A4439" w:rsidRPr="003D09D0">
        <w:rPr>
          <w:rtl/>
        </w:rPr>
        <w:t xml:space="preserve"> و</w:t>
      </w:r>
      <w:r w:rsidRPr="003D09D0">
        <w:rPr>
          <w:rtl/>
        </w:rPr>
        <w:t>قد ذكر أن متعلق الاجمالي من هذه الجهة أشبه شي‏ء بمدلول النكرة المأخوذة في متعلق الأحكام الّذي هو عبارة عن إحدى الخصوصيات (كما في قوله جئني برجل) نعم يوجد فرق بينهما،</w:t>
      </w:r>
      <w:r w:rsidR="005A4439" w:rsidRPr="003D09D0">
        <w:rPr>
          <w:rtl/>
        </w:rPr>
        <w:t xml:space="preserve"> و</w:t>
      </w:r>
      <w:r w:rsidRPr="003D09D0">
        <w:rPr>
          <w:rtl/>
        </w:rPr>
        <w:t>هو أنه في النكرة يراد بها الخصوصية المبهمة بنحو لا تعين لها في الواقع أيضا، بينما أن للعنوان المعلوم بالإجمال واقعا محفوظا بنظر القاطع</w:t>
      </w:r>
      <w:r w:rsidR="005A4439" w:rsidRPr="003D09D0">
        <w:rPr>
          <w:rtl/>
        </w:rPr>
        <w:t xml:space="preserve"> و</w:t>
      </w:r>
      <w:r w:rsidRPr="003D09D0">
        <w:rPr>
          <w:rtl/>
        </w:rPr>
        <w:t>لكنه مجهول عنده، فلم يدر انه هذا أو ذاك الفرد، فانه عبارة عن الجامع المنطبق بوصف موجوديته</w:t>
      </w:r>
      <w:r w:rsidR="005A4439" w:rsidRPr="003D09D0">
        <w:rPr>
          <w:rtl/>
        </w:rPr>
        <w:t xml:space="preserve"> و</w:t>
      </w:r>
      <w:r w:rsidRPr="003D09D0">
        <w:rPr>
          <w:rtl/>
        </w:rPr>
        <w:t>تعينه في الخارج</w:t>
      </w:r>
      <w:r w:rsidR="005A4439" w:rsidRPr="003D09D0">
        <w:rPr>
          <w:rtl/>
        </w:rPr>
        <w:t xml:space="preserve"> و</w:t>
      </w:r>
      <w:r w:rsidRPr="003D09D0">
        <w:rPr>
          <w:rtl/>
        </w:rPr>
        <w:t>كان الترديد في ان المنطق عليه هو هذا أو ذاك</w:t>
      </w:r>
      <w:r w:rsidR="00E22079" w:rsidRPr="003D09D0">
        <w:rPr>
          <w:vertAlign w:val="superscript"/>
          <w:rtl/>
        </w:rPr>
        <w:t>(</w:t>
      </w:r>
      <w:r w:rsidR="00E22079" w:rsidRPr="003D09D0">
        <w:rPr>
          <w:vertAlign w:val="superscript"/>
          <w:rtl/>
        </w:rPr>
        <w:footnoteReference w:id="336"/>
      </w:r>
      <w:r w:rsidR="00E22079" w:rsidRPr="003D09D0">
        <w:rPr>
          <w:vertAlign w:val="superscript"/>
          <w:rtl/>
        </w:rPr>
        <w:t>)</w:t>
      </w:r>
      <w:r w:rsidRPr="003D09D0">
        <w:rPr>
          <w:vertAlign w:val="superscript"/>
          <w:rtl/>
        </w:rPr>
        <w:t xml:space="preserve"> </w:t>
      </w:r>
      <w:r w:rsidRPr="003D09D0">
        <w:rPr>
          <w:rtl/>
        </w:rPr>
        <w:t>، فترى أنه شبّه متعلق العلم الاجمالي من حيث الجهة المقصودة في المقام بالنكرة في قولنا "جئني برجل" مع أنه لا معنى فيه لدعوى تعلق الامر بالواقع، نعم ذكر أن بينهما فرقا من جهة أخرى،</w:t>
      </w:r>
      <w:r w:rsidR="005A4439" w:rsidRPr="003D09D0">
        <w:rPr>
          <w:rtl/>
        </w:rPr>
        <w:t xml:space="preserve"> و</w:t>
      </w:r>
      <w:r w:rsidRPr="003D09D0">
        <w:rPr>
          <w:rtl/>
        </w:rPr>
        <w:t>هي فرض واقع معين للعنوان المعلوم بالاجمال، دون النكرة الواقعة في حيز الامر،</w:t>
      </w:r>
      <w:r w:rsidR="005A4439" w:rsidRPr="003D09D0">
        <w:rPr>
          <w:rtl/>
        </w:rPr>
        <w:t xml:space="preserve"> و</w:t>
      </w:r>
      <w:r w:rsidRPr="003D09D0">
        <w:rPr>
          <w:rtl/>
        </w:rPr>
        <w:t>هذا يعني أنه يرى تشابه متعلق العلم الاجمالي مع النكرة الواقعة في حيز الاخبار عن الماضي، كقولنا "جائني رجل".</w:t>
      </w:r>
    </w:p>
    <w:p w14:paraId="3F2CB3A1" w14:textId="77777777" w:rsidR="00877ED7" w:rsidRPr="003D09D0" w:rsidRDefault="005A4439" w:rsidP="001872C6">
      <w:pPr>
        <w:rPr>
          <w:rtl/>
        </w:rPr>
      </w:pPr>
      <w:r w:rsidRPr="003D09D0">
        <w:rPr>
          <w:rtl/>
        </w:rPr>
        <w:t>و</w:t>
      </w:r>
      <w:r w:rsidR="00877ED7" w:rsidRPr="003D09D0">
        <w:rPr>
          <w:rtl/>
        </w:rPr>
        <w:t>قد تكرر منه نظير ما ذكره في متعلق العلم الاجمالي في بحث الوضع العام والموضوع له الخاص من أنه لا يمكن توسيط عنوان الكلي لوضع لفظ على افراده بل لابد من توسيط جامع انتزاعي ينطبق على على الفرد بتمامه،</w:t>
      </w:r>
      <w:r w:rsidRPr="003D09D0">
        <w:rPr>
          <w:rtl/>
        </w:rPr>
        <w:t xml:space="preserve"> و</w:t>
      </w:r>
      <w:r w:rsidR="00877ED7" w:rsidRPr="003D09D0">
        <w:rPr>
          <w:rtl/>
        </w:rPr>
        <w:t>تكون نسبته اليه نسبة الاجمال الى التفصيل</w:t>
      </w:r>
      <w:r w:rsidR="00E22079" w:rsidRPr="003D09D0">
        <w:rPr>
          <w:vertAlign w:val="superscript"/>
          <w:rtl/>
        </w:rPr>
        <w:t>(</w:t>
      </w:r>
      <w:r w:rsidR="00E22079" w:rsidRPr="003D09D0">
        <w:rPr>
          <w:vertAlign w:val="superscript"/>
          <w:rtl/>
        </w:rPr>
        <w:footnoteReference w:id="337"/>
      </w:r>
      <w:r w:rsidR="00E22079" w:rsidRPr="003D09D0">
        <w:rPr>
          <w:vertAlign w:val="superscript"/>
          <w:rtl/>
        </w:rPr>
        <w:t>)</w:t>
      </w:r>
      <w:r w:rsidR="00877ED7" w:rsidRPr="003D09D0">
        <w:rPr>
          <w:vertAlign w:val="superscript"/>
          <w:rtl/>
        </w:rPr>
        <w:t xml:space="preserve"> </w:t>
      </w:r>
      <w:r w:rsidR="00877ED7" w:rsidRPr="003D09D0">
        <w:rPr>
          <w:rtl/>
        </w:rPr>
        <w:t>، مع أنه لا معنى هناك لتعلق الوضع بالفرد المعين عند الله.</w:t>
      </w:r>
    </w:p>
    <w:p w14:paraId="30F40A3F" w14:textId="77777777" w:rsidR="00877ED7" w:rsidRPr="003D09D0" w:rsidRDefault="00877ED7" w:rsidP="001872C6">
      <w:pPr>
        <w:rPr>
          <w:rtl/>
        </w:rPr>
      </w:pPr>
      <w:r w:rsidRPr="003D09D0">
        <w:rPr>
          <w:rtl/>
        </w:rPr>
        <w:t>فتعرف من جميع ذلك أنه لا يقصد اثبات تعلق العلم الاجمالي بالفرد المعين في علم الله، بل بجامع انتزاعي يعبر عنه ب "احدهما"</w:t>
      </w:r>
      <w:r w:rsidR="005A4439" w:rsidRPr="003D09D0">
        <w:rPr>
          <w:rtl/>
        </w:rPr>
        <w:t xml:space="preserve"> و</w:t>
      </w:r>
      <w:r w:rsidRPr="003D09D0">
        <w:rPr>
          <w:rtl/>
        </w:rPr>
        <w:t>انما طرح هذا البحث لأجل الرد على من ذهب الى عدم منجزية العلم الاجمالي بالنسبة الى الموافقة القطعية بدعوى أن العلم الإجمالي متعلق بالجامع</w:t>
      </w:r>
      <w:r w:rsidR="005A4439" w:rsidRPr="003D09D0">
        <w:rPr>
          <w:rtl/>
        </w:rPr>
        <w:t xml:space="preserve"> و</w:t>
      </w:r>
      <w:r w:rsidRPr="003D09D0">
        <w:rPr>
          <w:rtl/>
        </w:rPr>
        <w:t>لا يكاد يسري إلى الطرفين، لأن العلم بالجامع لا يسري الى العلم بالافراد،</w:t>
      </w:r>
      <w:r w:rsidR="005A4439" w:rsidRPr="003D09D0">
        <w:rPr>
          <w:rtl/>
        </w:rPr>
        <w:t xml:space="preserve"> و</w:t>
      </w:r>
      <w:r w:rsidRPr="003D09D0">
        <w:rPr>
          <w:rtl/>
        </w:rPr>
        <w:t>حينئذ فلا يكاد يسري إليها التنجز الذي هو من شئون العلم، فيجوز ترك كلّ واحد من الطرفين، لعدم تماميّة البيان بالنسبة إليه، نعم لا يرخَّص في تركهما معا، لانتهائه إلى ترك الجامع الذي تمّ فيه البيان.</w:t>
      </w:r>
    </w:p>
    <w:p w14:paraId="1D39D5CD" w14:textId="77777777" w:rsidR="005A4439" w:rsidRPr="003D09D0" w:rsidRDefault="00877ED7" w:rsidP="001872C6">
      <w:pPr>
        <w:rPr>
          <w:rtl/>
        </w:rPr>
      </w:pPr>
      <w:r w:rsidRPr="003D09D0">
        <w:rPr>
          <w:rtl/>
        </w:rPr>
        <w:t>فقال في الرد عليه ان العلم بالجامع</w:t>
      </w:r>
      <w:r w:rsidR="005A4439" w:rsidRPr="003D09D0">
        <w:rPr>
          <w:rtl/>
        </w:rPr>
        <w:t xml:space="preserve"> و</w:t>
      </w:r>
      <w:r w:rsidRPr="003D09D0">
        <w:rPr>
          <w:rtl/>
        </w:rPr>
        <w:t>إن لم ‌يسر إلى الأفراد، لكن حيث ان الجامع انتزاعي ينطبق على الفرد بتمامه</w:t>
      </w:r>
      <w:r w:rsidR="005A4439" w:rsidRPr="003D09D0">
        <w:rPr>
          <w:rtl/>
        </w:rPr>
        <w:t xml:space="preserve"> و</w:t>
      </w:r>
      <w:r w:rsidRPr="003D09D0">
        <w:rPr>
          <w:rtl/>
        </w:rPr>
        <w:t>ليس مثل الجامع الطبيعي الواقع في حيز التكليف، فيسري التنجز الى الفرد الذي ينطبق عليه هذا الجامع الانتزاعي، لأن وجه عدم سراية العلم بالجامع إلى الطرفين إنما هو من جهة قيام العلم بنفس الصورة الإجمالية المباينة مع الصور التفصيلية للطرفين، فلا يسري إليهما،</w:t>
      </w:r>
      <w:r w:rsidR="005A4439" w:rsidRPr="003D09D0">
        <w:rPr>
          <w:rtl/>
        </w:rPr>
        <w:t xml:space="preserve"> و</w:t>
      </w:r>
      <w:r w:rsidRPr="003D09D0">
        <w:rPr>
          <w:rtl/>
        </w:rPr>
        <w:t>هذا بخلاف التنجز فإنه من تبعات واقع التكليف، فمع احتمال وجوده في أيّهما يتبعه تنجزه، فيصير كلّ منهما محتمل التنجز الملازم لاحتمال الضرر فيه، فيصير موضوعا لحكم‏ العقل بلزوم دفع الضرر المحتمل</w:t>
      </w:r>
      <w:r w:rsidR="00E22079" w:rsidRPr="003D09D0">
        <w:rPr>
          <w:vertAlign w:val="superscript"/>
          <w:rtl/>
        </w:rPr>
        <w:t>(</w:t>
      </w:r>
      <w:r w:rsidR="00E22079" w:rsidRPr="003D09D0">
        <w:rPr>
          <w:vertAlign w:val="superscript"/>
          <w:rtl/>
        </w:rPr>
        <w:footnoteReference w:id="338"/>
      </w:r>
      <w:r w:rsidR="00E22079" w:rsidRPr="003D09D0">
        <w:rPr>
          <w:vertAlign w:val="superscript"/>
          <w:rtl/>
        </w:rPr>
        <w:t>)</w:t>
      </w:r>
      <w:r w:rsidRPr="003D09D0">
        <w:rPr>
          <w:vertAlign w:val="superscript"/>
          <w:rtl/>
        </w:rPr>
        <w:t xml:space="preserve"> </w:t>
      </w:r>
      <w:r w:rsidRPr="003D09D0">
        <w:rPr>
          <w:rtl/>
        </w:rPr>
        <w:t>. ‏</w:t>
      </w:r>
    </w:p>
    <w:p w14:paraId="4ECBD4D1" w14:textId="77777777" w:rsidR="00877ED7" w:rsidRPr="003D09D0" w:rsidRDefault="005A4439" w:rsidP="001872C6">
      <w:pPr>
        <w:rPr>
          <w:rtl/>
        </w:rPr>
      </w:pPr>
      <w:r w:rsidRPr="003D09D0">
        <w:rPr>
          <w:rtl/>
        </w:rPr>
        <w:t>و</w:t>
      </w:r>
      <w:r w:rsidR="00877ED7" w:rsidRPr="003D09D0">
        <w:rPr>
          <w:rtl/>
        </w:rPr>
        <w:t>ذكر أن متعلق العلم الاجمالي ليس هو الجامع بما انه في حيال ذاته (أي ليس مثل قولنا "الانسان نوع" مما لوحظ الانسان بما هو هو في قبال افراده)</w:t>
      </w:r>
      <w:r w:rsidRPr="003D09D0">
        <w:rPr>
          <w:rtl/>
        </w:rPr>
        <w:t xml:space="preserve"> و</w:t>
      </w:r>
      <w:r w:rsidR="00877ED7" w:rsidRPr="003D09D0">
        <w:rPr>
          <w:rtl/>
        </w:rPr>
        <w:t>لا بما أنه حاكٍ عن منشأه، كما في الطبيعي المأخوذ في حيز التكاليف (أي ليس مثل الكلي الطبيعي الذي يؤخذ في حيز الامر كقوله "الاتيان بالماء واجب" حيث انه لا ينطبق على افراد الاتيان بالماء الا بجزء تحليلي منها دون تمامها، بخلاف ما لو وقع الجامع الانتزاعي في حيز التكليف كقوله "احدهما واجب") بل بما انه مراة إجمالية عن الخصوصية الواقعية المرددة في نظره بين إحداهما بنحو تكون نسبته إليها نسبة الإجمال</w:t>
      </w:r>
      <w:r w:rsidRPr="003D09D0">
        <w:rPr>
          <w:rtl/>
        </w:rPr>
        <w:t xml:space="preserve"> و</w:t>
      </w:r>
      <w:r w:rsidR="00877ED7" w:rsidRPr="003D09D0">
        <w:rPr>
          <w:rtl/>
        </w:rPr>
        <w:t>التفصيل بحيث لو كشف الغطاء كان المعلوم بالإجمال عين المعلوم التفصيلي</w:t>
      </w:r>
      <w:r w:rsidRPr="003D09D0">
        <w:rPr>
          <w:rtl/>
        </w:rPr>
        <w:t xml:space="preserve"> و</w:t>
      </w:r>
      <w:r w:rsidR="00877ED7" w:rsidRPr="003D09D0">
        <w:rPr>
          <w:rtl/>
        </w:rPr>
        <w:t>ينطبق عليه بتمامه لا بجزء تحليلي منه،</w:t>
      </w:r>
      <w:r w:rsidRPr="003D09D0">
        <w:rPr>
          <w:rtl/>
        </w:rPr>
        <w:t xml:space="preserve"> و</w:t>
      </w:r>
      <w:r w:rsidR="00877ED7" w:rsidRPr="003D09D0">
        <w:rPr>
          <w:rtl/>
        </w:rPr>
        <w:t>من لوازم ذلك هو سراية التنجز إلى الواقع بملاحظة كونه من توابع ما هو الموجود من الحكم في الخارج</w:t>
      </w:r>
      <w:r w:rsidRPr="003D09D0">
        <w:rPr>
          <w:rtl/>
        </w:rPr>
        <w:t xml:space="preserve"> و</w:t>
      </w:r>
      <w:r w:rsidR="00877ED7" w:rsidRPr="003D09D0">
        <w:rPr>
          <w:rtl/>
        </w:rPr>
        <w:t>ان لم ‌يسر إليه العلم، لوقوفه على نفس العنوان الإجمالي</w:t>
      </w:r>
      <w:r w:rsidR="00E22079" w:rsidRPr="003D09D0">
        <w:rPr>
          <w:vertAlign w:val="superscript"/>
          <w:rtl/>
        </w:rPr>
        <w:t>(</w:t>
      </w:r>
      <w:r w:rsidR="00E22079" w:rsidRPr="003D09D0">
        <w:rPr>
          <w:vertAlign w:val="superscript"/>
          <w:rtl/>
        </w:rPr>
        <w:footnoteReference w:id="339"/>
      </w:r>
      <w:r w:rsidR="00E22079" w:rsidRPr="003D09D0">
        <w:rPr>
          <w:vertAlign w:val="superscript"/>
          <w:rtl/>
        </w:rPr>
        <w:t>)</w:t>
      </w:r>
      <w:r w:rsidR="00877ED7" w:rsidRPr="003D09D0">
        <w:rPr>
          <w:vertAlign w:val="superscript"/>
          <w:rtl/>
        </w:rPr>
        <w:t xml:space="preserve"> </w:t>
      </w:r>
    </w:p>
    <w:p w14:paraId="7CB02A5E" w14:textId="77777777" w:rsidR="00877ED7" w:rsidRPr="003D09D0" w:rsidRDefault="00877ED7" w:rsidP="001872C6">
      <w:pPr>
        <w:rPr>
          <w:rtl/>
        </w:rPr>
      </w:pPr>
      <w:r w:rsidRPr="003D09D0">
        <w:rPr>
          <w:rtl/>
        </w:rPr>
        <w:t>فالذي نفهمه من كلام المحقق العراقي "قده" أن ما يختاره في حقيقة العلم الاجمالي ليس قولا آخر قبال القول الثاني.</w:t>
      </w:r>
    </w:p>
    <w:p w14:paraId="0D564D31" w14:textId="77777777" w:rsidR="00877ED7" w:rsidRPr="003D09D0" w:rsidRDefault="00877ED7" w:rsidP="001872C6">
      <w:pPr>
        <w:rPr>
          <w:rtl/>
        </w:rPr>
      </w:pPr>
      <w:r w:rsidRPr="003D09D0">
        <w:rPr>
          <w:rtl/>
        </w:rPr>
        <w:t>يبقى تنظيره متعلق العلم الاجمالي بالشبح من بعيد، فان كان مقصوده بها من جميع الجهات كان معناه الذهاب الى القول الثالث،</w:t>
      </w:r>
      <w:r w:rsidR="005A4439" w:rsidRPr="003D09D0">
        <w:rPr>
          <w:rtl/>
        </w:rPr>
        <w:t xml:space="preserve"> و</w:t>
      </w:r>
      <w:r w:rsidRPr="003D09D0">
        <w:rPr>
          <w:rtl/>
        </w:rPr>
        <w:t>ورد عليه النقض بما لو كان الاناءان نجسين واقعا،</w:t>
      </w:r>
      <w:r w:rsidR="005A4439" w:rsidRPr="003D09D0">
        <w:rPr>
          <w:rtl/>
        </w:rPr>
        <w:t xml:space="preserve"> و</w:t>
      </w:r>
      <w:r w:rsidRPr="003D09D0">
        <w:rPr>
          <w:rtl/>
        </w:rPr>
        <w:t>لكن الظاهر بقرينة كلماته السابقة أنه لا يريد من هذا التنظير الا مجرد بيان كون الفرد الخارجي بتمامه مما ينطبق عليه المعلوم بالاجمال،</w:t>
      </w:r>
      <w:r w:rsidR="005A4439" w:rsidRPr="003D09D0">
        <w:rPr>
          <w:rtl/>
        </w:rPr>
        <w:t xml:space="preserve"> و</w:t>
      </w:r>
      <w:r w:rsidRPr="003D09D0">
        <w:rPr>
          <w:rtl/>
        </w:rPr>
        <w:t>الا فلا اشكال في وجود فرق بينهما من حيث انه اذا اقترب ذلك البعيد الذي رأينا شبحه</w:t>
      </w:r>
      <w:r w:rsidR="005A4439" w:rsidRPr="003D09D0">
        <w:rPr>
          <w:rtl/>
        </w:rPr>
        <w:t xml:space="preserve"> و</w:t>
      </w:r>
      <w:r w:rsidRPr="003D09D0">
        <w:rPr>
          <w:rtl/>
        </w:rPr>
        <w:t>علمنا أنه زيد، فيصحّ أن نقول ان الشبح الذي كنا نراه كان شبح زيد</w:t>
      </w:r>
      <w:r w:rsidR="005A4439" w:rsidRPr="003D09D0">
        <w:rPr>
          <w:rtl/>
        </w:rPr>
        <w:t xml:space="preserve"> و</w:t>
      </w:r>
      <w:r w:rsidRPr="003D09D0">
        <w:rPr>
          <w:rtl/>
        </w:rPr>
        <w:t>ان لم ‌نعلم ذلك سابقا، بينما أننا لو علمنا اجمالا بنجاسة أحد الإناءين ثم علمنا أن النجس هو الاناء الشرقي لم‌ ‌يصح أن نقول: ان هذا هو الذي كنا نعلم بأنه نجس بل نقول: لم ‌‌نكن حتى الآن نعلم بنجاسته،</w:t>
      </w:r>
      <w:r w:rsidR="005A4439" w:rsidRPr="003D09D0">
        <w:rPr>
          <w:rtl/>
        </w:rPr>
        <w:t xml:space="preserve"> و</w:t>
      </w:r>
      <w:r w:rsidRPr="003D09D0">
        <w:rPr>
          <w:rtl/>
        </w:rPr>
        <w:t>قد صرّح المحقق العراقي "قده" بأن المعلوم بالاجمال هو الصورة الذهنية الحاكية عن الفرد حكاية ناقصة،</w:t>
      </w:r>
      <w:r w:rsidR="005A4439" w:rsidRPr="003D09D0">
        <w:rPr>
          <w:rtl/>
        </w:rPr>
        <w:t xml:space="preserve"> و</w:t>
      </w:r>
      <w:r w:rsidRPr="003D09D0">
        <w:rPr>
          <w:rtl/>
        </w:rPr>
        <w:t>ليس هو الفرد الخارجي، فبناء على ما ذكره "قده" يكون كل واحد من الاناءين صالحا لانطباق تلك الصورة الاجمالية للفرد عليه،</w:t>
      </w:r>
      <w:r w:rsidR="005A4439" w:rsidRPr="003D09D0">
        <w:rPr>
          <w:rtl/>
        </w:rPr>
        <w:t xml:space="preserve"> و</w:t>
      </w:r>
      <w:r w:rsidRPr="003D09D0">
        <w:rPr>
          <w:rtl/>
        </w:rPr>
        <w:t>حينئذ لا يتوجه عليه النقض.</w:t>
      </w:r>
    </w:p>
    <w:p w14:paraId="42DBF9C9" w14:textId="77777777" w:rsidR="005A4439" w:rsidRPr="003D09D0" w:rsidRDefault="00877ED7" w:rsidP="001872C6">
      <w:pPr>
        <w:rPr>
          <w:rtl/>
        </w:rPr>
      </w:pPr>
      <w:r w:rsidRPr="003D09D0">
        <w:rPr>
          <w:b/>
          <w:bCs/>
          <w:rtl/>
        </w:rPr>
        <w:t>القول الرابع:</w:t>
      </w:r>
      <w:r w:rsidRPr="003D09D0">
        <w:rPr>
          <w:rtl/>
        </w:rPr>
        <w:t xml:space="preserve"> ما حكي عن بعض الاعلام "قده" من التفصيل بين ما لو لم ‌يكن سبب العلم الاجمالي مختصا بأحد الطرفين واقعا، مثل ما لو علم اجمالا بكذب احد الخبرين لتضادّ مؤداهما، كما لو اخبر شخص بكون زيد قائما</w:t>
      </w:r>
      <w:r w:rsidR="005A4439" w:rsidRPr="003D09D0">
        <w:rPr>
          <w:rtl/>
        </w:rPr>
        <w:t xml:space="preserve"> و</w:t>
      </w:r>
      <w:r w:rsidRPr="003D09D0">
        <w:rPr>
          <w:rtl/>
        </w:rPr>
        <w:t>أخبر شخص آخر بكونه قاعدا</w:t>
      </w:r>
      <w:r w:rsidR="005A4439" w:rsidRPr="003D09D0">
        <w:rPr>
          <w:rtl/>
        </w:rPr>
        <w:t xml:space="preserve"> و</w:t>
      </w:r>
      <w:r w:rsidRPr="003D09D0">
        <w:rPr>
          <w:rtl/>
        </w:rPr>
        <w:t>فرضنا كذب كلا الخبرين بأن كان زيد مضطجعا،</w:t>
      </w:r>
      <w:r w:rsidR="005A4439" w:rsidRPr="003D09D0">
        <w:rPr>
          <w:rtl/>
        </w:rPr>
        <w:t xml:space="preserve"> و</w:t>
      </w:r>
      <w:r w:rsidRPr="003D09D0">
        <w:rPr>
          <w:rtl/>
        </w:rPr>
        <w:t>نحو ذلك، فان هذا العلم الاجمالي يتعلق بالجامع،</w:t>
      </w:r>
      <w:r w:rsidR="005A4439" w:rsidRPr="003D09D0">
        <w:rPr>
          <w:rtl/>
        </w:rPr>
        <w:t xml:space="preserve"> و</w:t>
      </w:r>
      <w:r w:rsidRPr="003D09D0">
        <w:rPr>
          <w:rtl/>
        </w:rPr>
        <w:t>بين ما لو كان سبب العلم الاجمالي مختصا بأحد الطرفين واقعا، كما لو وقعت قطرة دم على احد الاناءين،</w:t>
      </w:r>
      <w:r w:rsidR="005A4439" w:rsidRPr="003D09D0">
        <w:rPr>
          <w:rtl/>
        </w:rPr>
        <w:t xml:space="preserve"> و</w:t>
      </w:r>
      <w:r w:rsidRPr="003D09D0">
        <w:rPr>
          <w:rtl/>
        </w:rPr>
        <w:t>احتمل وقوع قطرة دم آخر على الاناء الآخر، فيكون العلم الاجمالي متعلقا بالواقع</w:t>
      </w:r>
      <w:r w:rsidR="00E22079" w:rsidRPr="003D09D0">
        <w:rPr>
          <w:vertAlign w:val="superscript"/>
          <w:rtl/>
        </w:rPr>
        <w:t>(</w:t>
      </w:r>
      <w:r w:rsidR="00E22079" w:rsidRPr="003D09D0">
        <w:rPr>
          <w:vertAlign w:val="superscript"/>
          <w:rtl/>
        </w:rPr>
        <w:footnoteReference w:id="340"/>
      </w:r>
      <w:r w:rsidR="00E22079" w:rsidRPr="003D09D0">
        <w:rPr>
          <w:vertAlign w:val="superscript"/>
          <w:rtl/>
        </w:rPr>
        <w:t>)</w:t>
      </w:r>
      <w:r w:rsidRPr="003D09D0">
        <w:rPr>
          <w:vertAlign w:val="superscript"/>
          <w:rtl/>
        </w:rPr>
        <w:t xml:space="preserve"> </w:t>
      </w:r>
      <w:r w:rsidRPr="003D09D0">
        <w:rPr>
          <w:rtl/>
        </w:rPr>
        <w:t>.</w:t>
      </w:r>
    </w:p>
    <w:p w14:paraId="0C0A7B93" w14:textId="77777777" w:rsidR="005A4439" w:rsidRPr="003D09D0" w:rsidRDefault="005A4439" w:rsidP="001872C6">
      <w:pPr>
        <w:rPr>
          <w:rtl/>
        </w:rPr>
      </w:pPr>
      <w:r w:rsidRPr="003D09D0">
        <w:rPr>
          <w:rtl/>
        </w:rPr>
        <w:t>و</w:t>
      </w:r>
      <w:r w:rsidR="00877ED7" w:rsidRPr="003D09D0">
        <w:rPr>
          <w:rtl/>
        </w:rPr>
        <w:t>فيه أن كون سبب العلم الاجمالي مختصا بطرف معين، لا يعدو عن العلم بعدم انطباق العنوان المعلوم بالاجمال على كل من الطرفين، فيكون مثل جميع الموارد التي تكون العلم الاجمالي بنحو مانعية الجمع،</w:t>
      </w:r>
      <w:r w:rsidRPr="003D09D0">
        <w:rPr>
          <w:rtl/>
        </w:rPr>
        <w:t xml:space="preserve"> و</w:t>
      </w:r>
      <w:r w:rsidR="00877ED7" w:rsidRPr="003D09D0">
        <w:rPr>
          <w:rtl/>
        </w:rPr>
        <w:t>هذا حاصل في جميع موارد الشك في وجود شيء حيث نعلم اجمالا انه إما موجود او معدوم، أي نعلم بثبوت احد الامرين من وجوده او عدمه، لامتناع اجتماع النقيضين، كما نعلم بانتفاء الآخر، لامتناع ارتفاع النقيضين،</w:t>
      </w:r>
      <w:r w:rsidRPr="003D09D0">
        <w:rPr>
          <w:rtl/>
        </w:rPr>
        <w:t xml:space="preserve"> و</w:t>
      </w:r>
      <w:r w:rsidR="00877ED7" w:rsidRPr="003D09D0">
        <w:rPr>
          <w:rtl/>
        </w:rPr>
        <w:t>مجرد كون العلم الاجمالي بنحو مانعة الجمع لا يعني تعلق العلم بالواقع المعين في علم الله،</w:t>
      </w:r>
      <w:r w:rsidRPr="003D09D0">
        <w:rPr>
          <w:rtl/>
        </w:rPr>
        <w:t xml:space="preserve"> و</w:t>
      </w:r>
      <w:r w:rsidR="00877ED7" w:rsidRPr="003D09D0">
        <w:rPr>
          <w:rtl/>
        </w:rPr>
        <w:t>انما يعني العلم بانحصار ما ينطبق عليه الجامع المعلوم بالاجمال في طرف واحد منهما،</w:t>
      </w:r>
      <w:r w:rsidRPr="003D09D0">
        <w:rPr>
          <w:rtl/>
        </w:rPr>
        <w:t xml:space="preserve"> و</w:t>
      </w:r>
      <w:r w:rsidR="00877ED7" w:rsidRPr="003D09D0">
        <w:rPr>
          <w:rtl/>
        </w:rPr>
        <w:t>ما ذكرناه واضح بشهادة الوجدان، لأنه بعد انكشاف كون الاناء الشرقي مثلا هو الاناء الذي وقعت فيه تلك القطرة المرئية من الدم فلا يقال انه كان معلوم النجاسة.</w:t>
      </w:r>
    </w:p>
    <w:p w14:paraId="09336AEE" w14:textId="77777777" w:rsidR="00877ED7" w:rsidRPr="003D09D0" w:rsidRDefault="005A4439" w:rsidP="001872C6">
      <w:pPr>
        <w:rPr>
          <w:rtl/>
        </w:rPr>
      </w:pPr>
      <w:r w:rsidRPr="003D09D0">
        <w:rPr>
          <w:rtl/>
        </w:rPr>
        <w:t>و</w:t>
      </w:r>
      <w:r w:rsidR="00877ED7" w:rsidRPr="003D09D0">
        <w:rPr>
          <w:rtl/>
        </w:rPr>
        <w:t>يشهد على ذلك أن متعلق العلم المصيب</w:t>
      </w:r>
      <w:r w:rsidRPr="003D09D0">
        <w:rPr>
          <w:rtl/>
        </w:rPr>
        <w:t xml:space="preserve"> و</w:t>
      </w:r>
      <w:r w:rsidR="00877ED7" w:rsidRPr="003D09D0">
        <w:rPr>
          <w:rtl/>
        </w:rPr>
        <w:t>المخطِئ لا يختلف عقلا، فلو انكشف للقاطع أنه كان مشتبها في رؤية الدم فنسأل ما هو الفرد المتعلق للعلم الاجمالي؟،</w:t>
      </w:r>
      <w:r w:rsidRPr="003D09D0">
        <w:rPr>
          <w:rtl/>
        </w:rPr>
        <w:t xml:space="preserve"> و</w:t>
      </w:r>
      <w:r w:rsidR="00877ED7" w:rsidRPr="003D09D0">
        <w:rPr>
          <w:rtl/>
        </w:rPr>
        <w:t>هكذا لو انكشف له خطأه في اعتقاده عدم انقسام تلك القطرة الى قسمين، فتبين له الآن انقسامها الى قسمين</w:t>
      </w:r>
      <w:r w:rsidRPr="003D09D0">
        <w:rPr>
          <w:rtl/>
        </w:rPr>
        <w:t xml:space="preserve"> و</w:t>
      </w:r>
      <w:r w:rsidR="00877ED7" w:rsidRPr="003D09D0">
        <w:rPr>
          <w:rtl/>
        </w:rPr>
        <w:t>وقوع قسمٍ في اناءٍ وقسم آخر في اناء آخر فما هو الفرد المتعلق للعلم الاجمالي؟،</w:t>
      </w:r>
      <w:r w:rsidRPr="003D09D0">
        <w:rPr>
          <w:rtl/>
        </w:rPr>
        <w:t xml:space="preserve"> و</w:t>
      </w:r>
      <w:r w:rsidR="00877ED7" w:rsidRPr="003D09D0">
        <w:rPr>
          <w:rtl/>
        </w:rPr>
        <w:t>سيأتي مزيد توضيح حول هذا التفصيل.</w:t>
      </w:r>
    </w:p>
    <w:p w14:paraId="1499EC9A" w14:textId="77777777" w:rsidR="00877ED7" w:rsidRPr="003D09D0" w:rsidRDefault="00877ED7" w:rsidP="001872C6">
      <w:pPr>
        <w:rPr>
          <w:rtl/>
        </w:rPr>
      </w:pPr>
      <w:r w:rsidRPr="003D09D0">
        <w:rPr>
          <w:b/>
          <w:bCs/>
          <w:rtl/>
        </w:rPr>
        <w:t>القول الخامس:</w:t>
      </w:r>
      <w:r w:rsidRPr="003D09D0">
        <w:rPr>
          <w:rtl/>
        </w:rPr>
        <w:t xml:space="preserve"> ما اختاره في البحوث،</w:t>
      </w:r>
      <w:r w:rsidR="005A4439" w:rsidRPr="003D09D0">
        <w:rPr>
          <w:rtl/>
        </w:rPr>
        <w:t xml:space="preserve"> و</w:t>
      </w:r>
      <w:r w:rsidRPr="003D09D0">
        <w:rPr>
          <w:rtl/>
        </w:rPr>
        <w:t>ذكر أنه يمكن أن يجمع به بين القول بتعلق العلم الاجمالي بالفرد المردد</w:t>
      </w:r>
      <w:r w:rsidR="005A4439" w:rsidRPr="003D09D0">
        <w:rPr>
          <w:rtl/>
        </w:rPr>
        <w:t xml:space="preserve"> و</w:t>
      </w:r>
      <w:r w:rsidRPr="003D09D0">
        <w:rPr>
          <w:rtl/>
        </w:rPr>
        <w:t>القول بتعلقه بالجامع،</w:t>
      </w:r>
      <w:r w:rsidR="005A4439" w:rsidRPr="003D09D0">
        <w:rPr>
          <w:rtl/>
        </w:rPr>
        <w:t xml:space="preserve"> و</w:t>
      </w:r>
      <w:r w:rsidRPr="003D09D0">
        <w:rPr>
          <w:rtl/>
        </w:rPr>
        <w:t>القول بتعلقه بالواقع،</w:t>
      </w:r>
      <w:r w:rsidR="005A4439" w:rsidRPr="003D09D0">
        <w:rPr>
          <w:rtl/>
        </w:rPr>
        <w:t xml:space="preserve"> و</w:t>
      </w:r>
      <w:r w:rsidRPr="003D09D0">
        <w:rPr>
          <w:rtl/>
        </w:rPr>
        <w:t>يدفع الإشكالات عن هذه الاقوال جميعاً.</w:t>
      </w:r>
    </w:p>
    <w:p w14:paraId="70169600" w14:textId="77777777" w:rsidR="00877ED7" w:rsidRPr="003D09D0" w:rsidRDefault="00877ED7" w:rsidP="001872C6">
      <w:pPr>
        <w:rPr>
          <w:rtl/>
        </w:rPr>
      </w:pPr>
      <w:r w:rsidRPr="003D09D0">
        <w:rPr>
          <w:rtl/>
        </w:rPr>
        <w:t>توضيح ذلك يتوقف على بيان مقدمة،</w:t>
      </w:r>
      <w:r w:rsidR="005A4439" w:rsidRPr="003D09D0">
        <w:rPr>
          <w:rtl/>
        </w:rPr>
        <w:t xml:space="preserve"> و</w:t>
      </w:r>
      <w:r w:rsidRPr="003D09D0">
        <w:rPr>
          <w:rtl/>
        </w:rPr>
        <w:t>هي أن المفهوم لا يصير جزئيا الا بالإشارة به إلى الوجود الخارجي المتشخص به ذلك المفهوم، حيث ان التشخص الحقيقي يكون بالوجود،</w:t>
      </w:r>
      <w:r w:rsidR="005A4439" w:rsidRPr="003D09D0">
        <w:rPr>
          <w:rtl/>
        </w:rPr>
        <w:t xml:space="preserve"> و</w:t>
      </w:r>
      <w:r w:rsidRPr="003D09D0">
        <w:rPr>
          <w:rtl/>
        </w:rPr>
        <w:t>الا فتقييد المفهوم بمفهوم آخر لا يوجب صيرورته جزئيا،</w:t>
      </w:r>
      <w:r w:rsidR="005A4439" w:rsidRPr="003D09D0">
        <w:rPr>
          <w:rtl/>
        </w:rPr>
        <w:t xml:space="preserve"> و</w:t>
      </w:r>
      <w:r w:rsidRPr="003D09D0">
        <w:rPr>
          <w:rtl/>
        </w:rPr>
        <w:t>ان فرض انحصار مصداقه خارجا بفرد واحد،</w:t>
      </w:r>
      <w:r w:rsidR="005A4439" w:rsidRPr="003D09D0">
        <w:rPr>
          <w:rtl/>
        </w:rPr>
        <w:t xml:space="preserve"> و</w:t>
      </w:r>
      <w:r w:rsidRPr="003D09D0">
        <w:rPr>
          <w:rtl/>
        </w:rPr>
        <w:t>الوجود لا يمكن إدراكه الا بطريق الإشارة،</w:t>
      </w:r>
      <w:r w:rsidR="005A4439" w:rsidRPr="003D09D0">
        <w:rPr>
          <w:rtl/>
        </w:rPr>
        <w:t xml:space="preserve"> و</w:t>
      </w:r>
      <w:r w:rsidRPr="003D09D0">
        <w:rPr>
          <w:rtl/>
        </w:rPr>
        <w:t>الإشارة نحو استخدام للمفهوم من قبل الذهن كالإصبع الخارجية عند ما نشير بها إلى شي‏ء،</w:t>
      </w:r>
      <w:r w:rsidR="005A4439" w:rsidRPr="003D09D0">
        <w:rPr>
          <w:rtl/>
        </w:rPr>
        <w:t xml:space="preserve"> و</w:t>
      </w:r>
      <w:r w:rsidRPr="003D09D0">
        <w:rPr>
          <w:rtl/>
        </w:rPr>
        <w:t>هي غير لحاظ المفهوم فانيا في مصاديقه الخارجية، فان ذلك لا يقتضي التشخص</w:t>
      </w:r>
      <w:r w:rsidR="005A4439" w:rsidRPr="003D09D0">
        <w:rPr>
          <w:rtl/>
        </w:rPr>
        <w:t xml:space="preserve"> و</w:t>
      </w:r>
      <w:r w:rsidRPr="003D09D0">
        <w:rPr>
          <w:rtl/>
        </w:rPr>
        <w:t xml:space="preserve">لا ينافي الصدق على كثيرين. </w:t>
      </w:r>
    </w:p>
    <w:p w14:paraId="2D8577D6" w14:textId="77777777" w:rsidR="00877ED7" w:rsidRPr="003D09D0" w:rsidRDefault="00877ED7" w:rsidP="001872C6">
      <w:pPr>
        <w:rPr>
          <w:rtl/>
        </w:rPr>
      </w:pPr>
      <w:r w:rsidRPr="003D09D0">
        <w:rPr>
          <w:rtl/>
        </w:rPr>
        <w:t>فإذا اتضحت هذه المقدمة اتضحت حقيقة الحال في متعلق العلم الاجمالي، فان العلم الإجمالي متعلق بمفهوم كلي، إلا ان هذا المفهوم ملحوظ بنحو الإشارة إلى الخارج،</w:t>
      </w:r>
      <w:r w:rsidR="005A4439" w:rsidRPr="003D09D0">
        <w:rPr>
          <w:rtl/>
        </w:rPr>
        <w:t xml:space="preserve"> و</w:t>
      </w:r>
      <w:r w:rsidRPr="003D09D0">
        <w:rPr>
          <w:rtl/>
        </w:rPr>
        <w:t>بهذا يختلف عن الجامع الذي يتعلق به الوجوب التخييري، لأنه غير ملحوظ كذلك،</w:t>
      </w:r>
      <w:r w:rsidR="005A4439" w:rsidRPr="003D09D0">
        <w:rPr>
          <w:rtl/>
        </w:rPr>
        <w:t xml:space="preserve"> و</w:t>
      </w:r>
      <w:r w:rsidRPr="003D09D0">
        <w:rPr>
          <w:rtl/>
        </w:rPr>
        <w:t>إن كان ملحوظا بما هو فانٍ في الخارج،</w:t>
      </w:r>
      <w:r w:rsidR="005A4439" w:rsidRPr="003D09D0">
        <w:rPr>
          <w:rtl/>
        </w:rPr>
        <w:t xml:space="preserve"> و</w:t>
      </w:r>
      <w:r w:rsidRPr="003D09D0">
        <w:rPr>
          <w:rtl/>
        </w:rPr>
        <w:t>من هنا صحّ القول الثاني من افتراض تعلق العلم بالجامع، حيث لاحظوا المفهوم المتعلق به العلم،</w:t>
      </w:r>
      <w:r w:rsidR="005A4439" w:rsidRPr="003D09D0">
        <w:rPr>
          <w:rtl/>
        </w:rPr>
        <w:t xml:space="preserve"> و</w:t>
      </w:r>
      <w:r w:rsidRPr="003D09D0">
        <w:rPr>
          <w:rtl/>
        </w:rPr>
        <w:t>هو كلي، لأن المفهوم بقطع النظر عن كيفية استخدامه كلي دائما،</w:t>
      </w:r>
      <w:r w:rsidR="005A4439" w:rsidRPr="003D09D0">
        <w:rPr>
          <w:rtl/>
        </w:rPr>
        <w:t xml:space="preserve"> و</w:t>
      </w:r>
      <w:r w:rsidRPr="003D09D0">
        <w:rPr>
          <w:rtl/>
        </w:rPr>
        <w:t>الإشكال عليه بأن العلم الاجمالي علمٌ بأكثر من الجامع فجوابه أنه علم بالجامع بنحو الإشارة إلى الخارج،</w:t>
      </w:r>
      <w:r w:rsidR="005A4439" w:rsidRPr="003D09D0">
        <w:rPr>
          <w:rtl/>
        </w:rPr>
        <w:t xml:space="preserve"> و</w:t>
      </w:r>
      <w:r w:rsidRPr="003D09D0">
        <w:rPr>
          <w:rtl/>
        </w:rPr>
        <w:t>بهذا النظر يكون جزئيا، بلا حاجة إلى ضمّ خصوصية، كما صحّ القول الثالث القائل بتعلق العلم الإجمالي بالفرد، لأن المفهوم الكلي مستخدم بنحو الإشارة إلى الخارج،</w:t>
      </w:r>
      <w:r w:rsidR="005A4439" w:rsidRPr="003D09D0">
        <w:rPr>
          <w:rtl/>
        </w:rPr>
        <w:t xml:space="preserve"> و</w:t>
      </w:r>
      <w:r w:rsidRPr="003D09D0">
        <w:rPr>
          <w:rtl/>
        </w:rPr>
        <w:t>قد قلنا ان حقيقة الجزئية</w:t>
      </w:r>
      <w:r w:rsidR="005A4439" w:rsidRPr="003D09D0">
        <w:rPr>
          <w:rtl/>
        </w:rPr>
        <w:t xml:space="preserve"> و</w:t>
      </w:r>
      <w:r w:rsidRPr="003D09D0">
        <w:rPr>
          <w:rtl/>
        </w:rPr>
        <w:t>الفردية هو ذلك أيضا،</w:t>
      </w:r>
      <w:r w:rsidR="005A4439" w:rsidRPr="003D09D0">
        <w:rPr>
          <w:rtl/>
        </w:rPr>
        <w:t xml:space="preserve"> و</w:t>
      </w:r>
      <w:r w:rsidRPr="003D09D0">
        <w:rPr>
          <w:rtl/>
        </w:rPr>
        <w:t>الإشكال عليه (بأن حدّ الفرد إن كان داخلا في الصورة المتعلقة للعلم فيكون العلم تفصيليا لا إجماليا،</w:t>
      </w:r>
      <w:r w:rsidR="005A4439" w:rsidRPr="003D09D0">
        <w:rPr>
          <w:rtl/>
        </w:rPr>
        <w:t xml:space="preserve"> و</w:t>
      </w:r>
      <w:r w:rsidRPr="003D09D0">
        <w:rPr>
          <w:rtl/>
        </w:rPr>
        <w:t>ان لم‌ يكن داخلا فالعلم يكون بالجامع) جوابه أن الجزئية ليست بدخول الحدّ في الصورة العلمية، بل بالإشارة،</w:t>
      </w:r>
      <w:r w:rsidR="005A4439" w:rsidRPr="003D09D0">
        <w:rPr>
          <w:rtl/>
        </w:rPr>
        <w:t xml:space="preserve"> و</w:t>
      </w:r>
      <w:r w:rsidRPr="003D09D0">
        <w:rPr>
          <w:rtl/>
        </w:rPr>
        <w:t xml:space="preserve">بما أن الإشارة في المقام ليست إلى معيّن اختلف عن العلم التفصيلي. </w:t>
      </w:r>
    </w:p>
    <w:p w14:paraId="74530DB4" w14:textId="77777777" w:rsidR="005A4439" w:rsidRPr="003D09D0" w:rsidRDefault="00877ED7" w:rsidP="001872C6">
      <w:pPr>
        <w:rPr>
          <w:rtl/>
        </w:rPr>
      </w:pPr>
      <w:r w:rsidRPr="003D09D0">
        <w:rPr>
          <w:rtl/>
        </w:rPr>
        <w:t>كما صح القول الأول القائل بتعلق العلم الإجمالي بالفرد المردد، لأن المشار إليه في موارد العلم الإجمالي لا يتعين من ناحية الإشارة نفسها، لأنها إشارة إلى واقع الوجود،</w:t>
      </w:r>
      <w:r w:rsidR="005A4439" w:rsidRPr="003D09D0">
        <w:rPr>
          <w:rtl/>
        </w:rPr>
        <w:t xml:space="preserve"> و</w:t>
      </w:r>
      <w:r w:rsidRPr="003D09D0">
        <w:rPr>
          <w:rtl/>
        </w:rPr>
        <w:t>هو مردد بين الوجودين الخارجيين لا محالة، فالتردد في الإشارة بمعنى أن كلاً منهما صالح لأن يكون هو المشار إليه، فالمشار إليه مردد،</w:t>
      </w:r>
      <w:r w:rsidR="005A4439" w:rsidRPr="003D09D0">
        <w:rPr>
          <w:rtl/>
        </w:rPr>
        <w:t xml:space="preserve"> و</w:t>
      </w:r>
      <w:r w:rsidRPr="003D09D0">
        <w:rPr>
          <w:rtl/>
        </w:rPr>
        <w:t>ليس هذا بابه باب وجود الفرد المردد ذهناً أو خارجاً ليقال بأنه مستحيل.</w:t>
      </w:r>
    </w:p>
    <w:p w14:paraId="31419EBD" w14:textId="77777777" w:rsidR="005A4439" w:rsidRPr="003D09D0" w:rsidRDefault="005A4439" w:rsidP="001872C6">
      <w:pPr>
        <w:rPr>
          <w:rtl/>
        </w:rPr>
      </w:pPr>
      <w:r w:rsidRPr="003D09D0">
        <w:rPr>
          <w:rtl/>
        </w:rPr>
        <w:t>و</w:t>
      </w:r>
      <w:r w:rsidR="00877ED7" w:rsidRPr="003D09D0">
        <w:rPr>
          <w:rtl/>
        </w:rPr>
        <w:t>بهذا تبين أن كل واحد من الاقوال الثلاثة قد لاحظ زاوية معينة في مقام تشخيص حقيقة العلم الإجمالي</w:t>
      </w:r>
      <w:r w:rsidR="00E22079" w:rsidRPr="003D09D0">
        <w:rPr>
          <w:vertAlign w:val="superscript"/>
          <w:rtl/>
        </w:rPr>
        <w:t>(</w:t>
      </w:r>
      <w:r w:rsidR="00E22079" w:rsidRPr="003D09D0">
        <w:rPr>
          <w:vertAlign w:val="superscript"/>
          <w:rtl/>
        </w:rPr>
        <w:footnoteReference w:id="341"/>
      </w:r>
      <w:r w:rsidR="00E22079" w:rsidRPr="003D09D0">
        <w:rPr>
          <w:vertAlign w:val="superscript"/>
          <w:rtl/>
        </w:rPr>
        <w:t>)</w:t>
      </w:r>
      <w:r w:rsidR="00877ED7" w:rsidRPr="003D09D0">
        <w:rPr>
          <w:vertAlign w:val="superscript"/>
          <w:rtl/>
        </w:rPr>
        <w:t xml:space="preserve"> </w:t>
      </w:r>
      <w:r w:rsidR="00877ED7" w:rsidRPr="003D09D0">
        <w:rPr>
          <w:rtl/>
        </w:rPr>
        <w:t>.</w:t>
      </w:r>
    </w:p>
    <w:p w14:paraId="3D738550" w14:textId="77777777" w:rsidR="00877ED7" w:rsidRPr="003D09D0" w:rsidRDefault="005A4439" w:rsidP="001872C6">
      <w:pPr>
        <w:rPr>
          <w:rtl/>
        </w:rPr>
      </w:pPr>
      <w:r w:rsidRPr="003D09D0">
        <w:rPr>
          <w:rtl/>
        </w:rPr>
        <w:t>و</w:t>
      </w:r>
      <w:r w:rsidR="00877ED7" w:rsidRPr="003D09D0">
        <w:rPr>
          <w:rtl/>
        </w:rPr>
        <w:t>فيه أنه لا فرق بين قولنا مشيراً الى زيد</w:t>
      </w:r>
      <w:r w:rsidRPr="003D09D0">
        <w:rPr>
          <w:rtl/>
        </w:rPr>
        <w:t xml:space="preserve"> و</w:t>
      </w:r>
      <w:r w:rsidR="00877ED7" w:rsidRPr="003D09D0">
        <w:rPr>
          <w:rtl/>
        </w:rPr>
        <w:t>عمرو "احدهما واجب الاكرام" في فرض الوجوب التخييري،</w:t>
      </w:r>
      <w:r w:rsidRPr="003D09D0">
        <w:rPr>
          <w:rtl/>
        </w:rPr>
        <w:t xml:space="preserve"> و</w:t>
      </w:r>
      <w:r w:rsidR="00877ED7" w:rsidRPr="003D09D0">
        <w:rPr>
          <w:rtl/>
        </w:rPr>
        <w:t>فرض العلم الاجمالي، الا من ناحية استبطان العلم الاجمالي لقضية زائدة،</w:t>
      </w:r>
      <w:r w:rsidRPr="003D09D0">
        <w:rPr>
          <w:rtl/>
        </w:rPr>
        <w:t xml:space="preserve"> و</w:t>
      </w:r>
      <w:r w:rsidR="00877ED7" w:rsidRPr="003D09D0">
        <w:rPr>
          <w:rtl/>
        </w:rPr>
        <w:t>هي أن واجب الاكرام فرد معين،</w:t>
      </w:r>
      <w:r w:rsidRPr="003D09D0">
        <w:rPr>
          <w:rtl/>
        </w:rPr>
        <w:t xml:space="preserve"> و</w:t>
      </w:r>
      <w:r w:rsidR="00877ED7" w:rsidRPr="003D09D0">
        <w:rPr>
          <w:rtl/>
        </w:rPr>
        <w:t>هذا لا يحقِّق الجزئية، فان الجزئي ما يمتنع صدقه على كثيرين،</w:t>
      </w:r>
      <w:r w:rsidRPr="003D09D0">
        <w:rPr>
          <w:rtl/>
        </w:rPr>
        <w:t xml:space="preserve"> و</w:t>
      </w:r>
      <w:r w:rsidR="00877ED7" w:rsidRPr="003D09D0">
        <w:rPr>
          <w:rtl/>
        </w:rPr>
        <w:t>المفروض امكان صدق متعلق العلم الاجمالي على كلا الطرفين بنحو البدل، سواء تحقق صدقه عليهما خارجا، كما اذا كان كلاهما واجب الاكرام، او لم ‌يتحقق، كما لو كان احدهما واجب الاكرام فقط، نعم لا اشكال في الاشارة بالضمير المضاف اليه في لفظة "احدهما" او اسم الاشارة في قولنا "احد هذين" الى كلا الطرفين اللذين قد يكونان من الموجودات الخارجية كما في قولنا "احدهما واجب الاكرام" بلا فرق بين فرض الوجوب التخييري</w:t>
      </w:r>
      <w:r w:rsidRPr="003D09D0">
        <w:rPr>
          <w:rtl/>
        </w:rPr>
        <w:t xml:space="preserve"> و</w:t>
      </w:r>
      <w:r w:rsidR="00877ED7" w:rsidRPr="003D09D0">
        <w:rPr>
          <w:rtl/>
        </w:rPr>
        <w:t>فرض العلم الاجمالي،</w:t>
      </w:r>
      <w:r w:rsidRPr="003D09D0">
        <w:rPr>
          <w:rtl/>
        </w:rPr>
        <w:t xml:space="preserve"> و</w:t>
      </w:r>
      <w:r w:rsidR="00877ED7" w:rsidRPr="003D09D0">
        <w:rPr>
          <w:rtl/>
        </w:rPr>
        <w:t>قد يكونان من المفاهيم الكلية، كما في قولنا "القصر او التمام واجب" في فرض الوجوب التخييري</w:t>
      </w:r>
      <w:r w:rsidRPr="003D09D0">
        <w:rPr>
          <w:rtl/>
        </w:rPr>
        <w:t xml:space="preserve"> و</w:t>
      </w:r>
      <w:r w:rsidR="00877ED7" w:rsidRPr="003D09D0">
        <w:rPr>
          <w:rtl/>
        </w:rPr>
        <w:t>فرض العلم الاجمالي،</w:t>
      </w:r>
      <w:r w:rsidRPr="003D09D0">
        <w:rPr>
          <w:rtl/>
        </w:rPr>
        <w:t xml:space="preserve"> و</w:t>
      </w:r>
      <w:r w:rsidR="00877ED7" w:rsidRPr="003D09D0">
        <w:rPr>
          <w:rtl/>
        </w:rPr>
        <w:t>أما الاشارة في العلم الاجمالي بمجموع المضاف</w:t>
      </w:r>
      <w:r w:rsidRPr="003D09D0">
        <w:rPr>
          <w:rtl/>
        </w:rPr>
        <w:t xml:space="preserve"> و</w:t>
      </w:r>
      <w:r w:rsidR="00877ED7" w:rsidRPr="003D09D0">
        <w:rPr>
          <w:rtl/>
        </w:rPr>
        <w:t>المضاف اليه في لفظة "احدهما" الى الوجود الخارجي فمما لا نتعقل له معنى، بل قد نستخدم لفظة "او" فنقول "القصر او التمام واجب" فلا توجد أية اشارة في البين،</w:t>
      </w:r>
      <w:r w:rsidRPr="003D09D0">
        <w:rPr>
          <w:rtl/>
        </w:rPr>
        <w:t xml:space="preserve"> و</w:t>
      </w:r>
      <w:r w:rsidR="00877ED7" w:rsidRPr="003D09D0">
        <w:rPr>
          <w:rtl/>
        </w:rPr>
        <w:t>هكذا لا توجد في قولنا "زيد او عمرو واجب الاكرام" أية اشارة الى الخارج زيادة على مدلول لفظ "زيد</w:t>
      </w:r>
      <w:r w:rsidRPr="003D09D0">
        <w:rPr>
          <w:rtl/>
        </w:rPr>
        <w:t xml:space="preserve"> و</w:t>
      </w:r>
      <w:r w:rsidR="00877ED7" w:rsidRPr="003D09D0">
        <w:rPr>
          <w:rtl/>
        </w:rPr>
        <w:t>لفظ "عمرو".</w:t>
      </w:r>
    </w:p>
    <w:p w14:paraId="13CE20F0" w14:textId="77777777" w:rsidR="00877ED7" w:rsidRPr="003D09D0" w:rsidRDefault="00877ED7" w:rsidP="001872C6">
      <w:pPr>
        <w:rPr>
          <w:rtl/>
        </w:rPr>
      </w:pPr>
      <w:r w:rsidRPr="003D09D0">
        <w:rPr>
          <w:rtl/>
        </w:rPr>
        <w:t>نعم يحتمل أن يكون مقصوده شيئا آخر قد لا يساعده ظاهر عبارته،</w:t>
      </w:r>
      <w:r w:rsidR="005A4439" w:rsidRPr="003D09D0">
        <w:rPr>
          <w:rtl/>
        </w:rPr>
        <w:t xml:space="preserve"> و</w:t>
      </w:r>
      <w:r w:rsidRPr="003D09D0">
        <w:rPr>
          <w:rtl/>
        </w:rPr>
        <w:t>هو ان العلم الاجمالى يتضمن اشارة الى واقع الوجود الذي هو جزئي، مع تردد المشار اليه بالعرض بين كونه هذا الفرد او ذاك الفرد، فاذا علم بوجود زيد او عمرو، فيشار الى واقع وجود مردد عنده بين كونه وجود زيد او وجود عمرو،</w:t>
      </w:r>
      <w:r w:rsidR="005A4439" w:rsidRPr="003D09D0">
        <w:rPr>
          <w:rtl/>
        </w:rPr>
        <w:t xml:space="preserve"> و</w:t>
      </w:r>
      <w:r w:rsidRPr="003D09D0">
        <w:rPr>
          <w:rtl/>
        </w:rPr>
        <w:t>هذا لا يعني أن الاشارة تكون بلفظة "احدهما" حتى يقال بعدم صلاحيتها لذلك،</w:t>
      </w:r>
      <w:r w:rsidR="005A4439" w:rsidRPr="003D09D0">
        <w:rPr>
          <w:rtl/>
        </w:rPr>
        <w:t xml:space="preserve"> و</w:t>
      </w:r>
      <w:r w:rsidRPr="003D09D0">
        <w:rPr>
          <w:rtl/>
        </w:rPr>
        <w:t>في مثل العلم الاجمالي بوجوب اكرام زيد او عمرو يشار الى واقع وجوبٍ، مع التردد في أنه وجوب اكرام زيد او أنه وجوب اكرام عمرو، بينما أنه في وجوب اكرام احدهما تخييرا يعلم بواقع وجوب،</w:t>
      </w:r>
      <w:r w:rsidR="005A4439" w:rsidRPr="003D09D0">
        <w:rPr>
          <w:rtl/>
        </w:rPr>
        <w:t xml:space="preserve"> و</w:t>
      </w:r>
      <w:r w:rsidRPr="003D09D0">
        <w:rPr>
          <w:rtl/>
        </w:rPr>
        <w:t>يعلم بكونه وجوب اكرام احدهما.</w:t>
      </w:r>
    </w:p>
    <w:p w14:paraId="65D2469D" w14:textId="77777777" w:rsidR="00877ED7" w:rsidRPr="003D09D0" w:rsidRDefault="00877ED7" w:rsidP="001872C6">
      <w:pPr>
        <w:rPr>
          <w:rtl/>
        </w:rPr>
      </w:pPr>
      <w:r w:rsidRPr="003D09D0">
        <w:rPr>
          <w:rtl/>
        </w:rPr>
        <w:t>الا أنه يرد عليه أن العلم الاجمالي على قسمين:</w:t>
      </w:r>
    </w:p>
    <w:p w14:paraId="4EEBF46A" w14:textId="77777777" w:rsidR="00877ED7" w:rsidRPr="003D09D0" w:rsidRDefault="00877ED7" w:rsidP="001872C6">
      <w:pPr>
        <w:rPr>
          <w:rtl/>
        </w:rPr>
      </w:pPr>
      <w:r w:rsidRPr="003D09D0">
        <w:rPr>
          <w:bCs/>
          <w:rtl/>
        </w:rPr>
        <w:t>القسم الاول:</w:t>
      </w:r>
      <w:r w:rsidRPr="003D09D0">
        <w:rPr>
          <w:rtl/>
        </w:rPr>
        <w:t xml:space="preserve"> العلم الاجمالي بنحو لا يكون مانعة الجمع كما لو علم بنجاسة احد الاناءين،</w:t>
      </w:r>
      <w:r w:rsidR="005A4439" w:rsidRPr="003D09D0">
        <w:rPr>
          <w:rtl/>
        </w:rPr>
        <w:t xml:space="preserve"> و</w:t>
      </w:r>
      <w:r w:rsidRPr="003D09D0">
        <w:rPr>
          <w:rtl/>
        </w:rPr>
        <w:t>شك في نجاسة الآخر بنحو لو كانا نجسين صلح كل واحد منهما لأن ينطبق عليه المعلوم بالاجمال، ففي هذا القسم لا يمكن الالتزام بصيرورة المعلوم بالاجمال جزئيا من خلال الإشارة الى وجود شخصي معين، بأن يقال "هذا الاناء النجس" حيث انه يسأل: هل المشار اليه بالذات الذي تتقوم به الاشارة لايزال كلّياً بعد لحوق الاشارة به او أنه صار جزئيا؟، فان قيل بكونه كلّياً قابلا للصدق على كثيرين حتى بعد الاشارة، فهو خلف كلامه،</w:t>
      </w:r>
      <w:r w:rsidR="005A4439" w:rsidRPr="003D09D0">
        <w:rPr>
          <w:rtl/>
        </w:rPr>
        <w:t xml:space="preserve"> و</w:t>
      </w:r>
      <w:r w:rsidRPr="003D09D0">
        <w:rPr>
          <w:rtl/>
        </w:rPr>
        <w:t>ان قيل بصيرورته جزئيا بذلك، فهذا يعني أنه لا يقبل الصدق على أكثر من فرد واحد،</w:t>
      </w:r>
      <w:r w:rsidR="005A4439" w:rsidRPr="003D09D0">
        <w:rPr>
          <w:rtl/>
        </w:rPr>
        <w:t xml:space="preserve"> و</w:t>
      </w:r>
      <w:r w:rsidRPr="003D09D0">
        <w:rPr>
          <w:rtl/>
        </w:rPr>
        <w:t>هذا خلف كونه قابلا للصدق على كلا الإناءين على نحو البدل.</w:t>
      </w:r>
    </w:p>
    <w:p w14:paraId="4D0C5841" w14:textId="77777777" w:rsidR="005A4439" w:rsidRPr="003D09D0" w:rsidRDefault="00877ED7" w:rsidP="001872C6">
      <w:pPr>
        <w:rPr>
          <w:rtl/>
        </w:rPr>
      </w:pPr>
      <w:r w:rsidRPr="003D09D0">
        <w:rPr>
          <w:bCs/>
          <w:rtl/>
        </w:rPr>
        <w:t>القسم الثاني:</w:t>
      </w:r>
      <w:r w:rsidRPr="003D09D0">
        <w:rPr>
          <w:rtl/>
        </w:rPr>
        <w:t xml:space="preserve"> العلم الاجمالي بنحو مانعة الجمع، بأن اعتقد أن ما اصابته تلك القطرة المرئية من الدم هو احدهما دون الآخر،</w:t>
      </w:r>
      <w:r w:rsidR="005A4439" w:rsidRPr="003D09D0">
        <w:rPr>
          <w:rtl/>
        </w:rPr>
        <w:t xml:space="preserve"> و</w:t>
      </w:r>
      <w:r w:rsidRPr="003D09D0">
        <w:rPr>
          <w:rtl/>
        </w:rPr>
        <w:t>ان احتمل نجاسة الآخر بسبب وقوع قطرة دم أخرى عليه مثلا، فيكون هناك تعين في المشار اليه بالذات، فانه يشير الى النجس الذي يعتقد أن له وجودا متعينا واقعا فيقول: ذاك النجس،</w:t>
      </w:r>
      <w:r w:rsidR="005A4439" w:rsidRPr="003D09D0">
        <w:rPr>
          <w:rtl/>
        </w:rPr>
        <w:t xml:space="preserve"> و</w:t>
      </w:r>
      <w:r w:rsidRPr="003D09D0">
        <w:rPr>
          <w:rtl/>
        </w:rPr>
        <w:t>بهذا يصح دعوى جزئية المشار اليه بالذات في هذا القسم من العلم الاجمالي،</w:t>
      </w:r>
      <w:r w:rsidR="005A4439" w:rsidRPr="003D09D0">
        <w:rPr>
          <w:rtl/>
        </w:rPr>
        <w:t xml:space="preserve"> و</w:t>
      </w:r>
      <w:r w:rsidRPr="003D09D0">
        <w:rPr>
          <w:rtl/>
        </w:rPr>
        <w:t>انما قلنا بجزئية المشار اليه بالذات، لأنه قد يكون كل من الطرفين صالحا لأن يكون مشارا اليه بالعرض على نحو البدلية،</w:t>
      </w:r>
      <w:r w:rsidR="005A4439" w:rsidRPr="003D09D0">
        <w:rPr>
          <w:rtl/>
        </w:rPr>
        <w:t xml:space="preserve"> و</w:t>
      </w:r>
      <w:r w:rsidRPr="003D09D0">
        <w:rPr>
          <w:rtl/>
        </w:rPr>
        <w:t>هذا فيما اذا تبين خطأه في اعتقاد أن تلك القطرة المرئية وقعت في احدهما، بل انقسمت تلك القطرة الى قسمين، فوقع كل قسم في واحد منهما فيكون المعلوم بالاجمال صالحا للانطباق على كل واحد منهما، كما أنه قد لا يكون هناك مشار اليه بالعرض اصلا،</w:t>
      </w:r>
      <w:r w:rsidR="005A4439" w:rsidRPr="003D09D0">
        <w:rPr>
          <w:rtl/>
        </w:rPr>
        <w:t xml:space="preserve"> و</w:t>
      </w:r>
      <w:r w:rsidRPr="003D09D0">
        <w:rPr>
          <w:rtl/>
        </w:rPr>
        <w:t>ذلك فيما اذا تبين عدم وجود نجس في البين، بل ربما يتبين عدم وجود اناء في المكان المشار اليه بقولنا "ذاك الاناء النجس"</w:t>
      </w:r>
      <w:r w:rsidR="005A4439" w:rsidRPr="003D09D0">
        <w:rPr>
          <w:rtl/>
        </w:rPr>
        <w:t xml:space="preserve"> و</w:t>
      </w:r>
      <w:r w:rsidRPr="003D09D0">
        <w:rPr>
          <w:rtl/>
        </w:rPr>
        <w:t>لا محذور في انتفاء المشار اليه بالعرض ابدا.</w:t>
      </w:r>
    </w:p>
    <w:p w14:paraId="6DA295F8" w14:textId="77777777" w:rsidR="00877ED7" w:rsidRPr="003D09D0" w:rsidRDefault="005A4439" w:rsidP="001872C6">
      <w:pPr>
        <w:rPr>
          <w:rtl/>
        </w:rPr>
      </w:pPr>
      <w:r w:rsidRPr="003D09D0">
        <w:rPr>
          <w:rtl/>
        </w:rPr>
        <w:t>و</w:t>
      </w:r>
      <w:r w:rsidR="00877ED7" w:rsidRPr="003D09D0">
        <w:rPr>
          <w:rtl/>
        </w:rPr>
        <w:t>قد تكون هذه النكتة هي المنشأ لذهاب بعض الاعلام "قده" في المنتقى الى التفصيل بين ما لو كان سبب العلم الاجمالي مختصا باحد الطرفين واقعا، كما لو رأى شبحا من بعيد</w:t>
      </w:r>
      <w:r w:rsidRPr="003D09D0">
        <w:rPr>
          <w:rtl/>
        </w:rPr>
        <w:t xml:space="preserve"> و</w:t>
      </w:r>
      <w:r w:rsidR="00877ED7" w:rsidRPr="003D09D0">
        <w:rPr>
          <w:rtl/>
        </w:rPr>
        <w:t>شك أنه زيد او عمرو، فاختار تعلق العلم الاجمالي بالفرد المعين في علم الله، لأن سببه الرؤية التي تتعلق بالخارج، فيكون المعلوم بالاجمال هو الصورة الاجمالية الناقصة للفرد،</w:t>
      </w:r>
      <w:r w:rsidRPr="003D09D0">
        <w:rPr>
          <w:rtl/>
        </w:rPr>
        <w:t xml:space="preserve"> و</w:t>
      </w:r>
      <w:r w:rsidR="00877ED7" w:rsidRPr="003D09D0">
        <w:rPr>
          <w:rtl/>
        </w:rPr>
        <w:t>بين ما لو كان سبب العلم الاجمالي مشتركا بين الطرفين، بحيث لو كان كلاهما موجودا كان صالحا لانطباق المعلوم بالاجمال عليه، فيكون العلم الاجمالي متعلقا بالجامع، لكن الذي يمنعنا من قبول هذا التفصيل أن هذا المقدار من الاختلاف في قسمي العلم الاجمالي لا يعني اختلاف حقيقة العلم الاجمالي فيهما، فانه حتى في القسم الثاني يكون المعلوم بالذات هو عنوان احدهما مع توصيفه بوصف لا ينطبق باعتقاده الا على احدهما واقعا، كالاناء الذي وقعت فيه تلك القطرة من الدم، او اناء زيد المردد بين الاناءين،</w:t>
      </w:r>
      <w:r w:rsidRPr="003D09D0">
        <w:rPr>
          <w:rtl/>
        </w:rPr>
        <w:t xml:space="preserve"> و</w:t>
      </w:r>
      <w:r w:rsidR="00877ED7" w:rsidRPr="003D09D0">
        <w:rPr>
          <w:rtl/>
        </w:rPr>
        <w:t>المعلوم بالعرض الذي هو منشأ انتزاع هذا الجامع هو الفردان على البدل، دون هذا الفرد</w:t>
      </w:r>
      <w:r w:rsidRPr="003D09D0">
        <w:rPr>
          <w:rtl/>
        </w:rPr>
        <w:t xml:space="preserve"> و</w:t>
      </w:r>
      <w:r w:rsidR="00877ED7" w:rsidRPr="003D09D0">
        <w:rPr>
          <w:rtl/>
        </w:rPr>
        <w:t>لا ذاك الفرد،</w:t>
      </w:r>
      <w:r w:rsidRPr="003D09D0">
        <w:rPr>
          <w:rtl/>
        </w:rPr>
        <w:t xml:space="preserve"> و</w:t>
      </w:r>
      <w:r w:rsidR="00877ED7" w:rsidRPr="003D09D0">
        <w:rPr>
          <w:rtl/>
        </w:rPr>
        <w:t>لذا يقول: لا اعلم بنجاسة هذا الاناء</w:t>
      </w:r>
      <w:r w:rsidRPr="003D09D0">
        <w:rPr>
          <w:rtl/>
        </w:rPr>
        <w:t xml:space="preserve"> و</w:t>
      </w:r>
      <w:r w:rsidR="00877ED7" w:rsidRPr="003D09D0">
        <w:rPr>
          <w:rtl/>
        </w:rPr>
        <w:t>لا ذاك الاناء،</w:t>
      </w:r>
      <w:r w:rsidRPr="003D09D0">
        <w:rPr>
          <w:rtl/>
        </w:rPr>
        <w:t xml:space="preserve"> و</w:t>
      </w:r>
      <w:r w:rsidR="00877ED7" w:rsidRPr="003D09D0">
        <w:rPr>
          <w:rtl/>
        </w:rPr>
        <w:t>انما اعلم نجاسة احدهما،</w:t>
      </w:r>
      <w:r w:rsidRPr="003D09D0">
        <w:rPr>
          <w:rtl/>
        </w:rPr>
        <w:t xml:space="preserve"> و</w:t>
      </w:r>
      <w:r w:rsidR="00877ED7" w:rsidRPr="003D09D0">
        <w:rPr>
          <w:rtl/>
        </w:rPr>
        <w:t>الشاهد على ما ذكرناه أنه يوجد علم اجمالي بنحو مانعة الجمع في كل شيء مشكوك بأنه إما موجود او معدوم،</w:t>
      </w:r>
      <w:r w:rsidRPr="003D09D0">
        <w:rPr>
          <w:rtl/>
        </w:rPr>
        <w:t xml:space="preserve"> و</w:t>
      </w:r>
      <w:r w:rsidR="00877ED7" w:rsidRPr="003D09D0">
        <w:rPr>
          <w:rtl/>
        </w:rPr>
        <w:t>مع ذلك لا يصح دعوى تعلق العلم الاجمالي بالواقع.</w:t>
      </w:r>
    </w:p>
    <w:p w14:paraId="11603B90" w14:textId="77777777" w:rsidR="00877ED7" w:rsidRPr="003D09D0" w:rsidRDefault="00877ED7" w:rsidP="001872C6">
      <w:pPr>
        <w:rPr>
          <w:rtl/>
        </w:rPr>
      </w:pPr>
      <w:r w:rsidRPr="003D09D0">
        <w:rPr>
          <w:rtl/>
        </w:rPr>
        <w:t>هذا</w:t>
      </w:r>
      <w:r w:rsidR="005A4439" w:rsidRPr="003D09D0">
        <w:rPr>
          <w:rtl/>
        </w:rPr>
        <w:t xml:space="preserve"> و</w:t>
      </w:r>
      <w:r w:rsidRPr="003D09D0">
        <w:rPr>
          <w:rtl/>
        </w:rPr>
        <w:t>أما ما اجاب في البحوث عن النقض على المحقق العراقي "قده" (و النقض هو بما اذا كان كلا الطرفين مصداقا للعنوان المعلوم بالاجمال فيكون دعوى تعلق العلم بهذا الفرد المعين دون ذاك جزافا،</w:t>
      </w:r>
      <w:r w:rsidR="005A4439" w:rsidRPr="003D09D0">
        <w:rPr>
          <w:rtl/>
        </w:rPr>
        <w:t xml:space="preserve"> و</w:t>
      </w:r>
      <w:r w:rsidRPr="003D09D0">
        <w:rPr>
          <w:rtl/>
        </w:rPr>
        <w:t>تعلق العلم بكليهما خلف العلم الاجمالي، فلابد من الالتزام بتعلقه بالجامع) من أنه ليس مدعى المحقق العراقي "قده" تعلق العلم بالخارج مباشرة، بل يرى تعلقه بالصورة الذهنية،</w:t>
      </w:r>
      <w:r w:rsidR="005A4439" w:rsidRPr="003D09D0">
        <w:rPr>
          <w:rtl/>
        </w:rPr>
        <w:t xml:space="preserve"> و</w:t>
      </w:r>
      <w:r w:rsidRPr="003D09D0">
        <w:rPr>
          <w:rtl/>
        </w:rPr>
        <w:t>الخارج معلوم بالعرض،</w:t>
      </w:r>
      <w:r w:rsidR="005A4439" w:rsidRPr="003D09D0">
        <w:rPr>
          <w:rtl/>
        </w:rPr>
        <w:t xml:space="preserve"> و</w:t>
      </w:r>
      <w:r w:rsidRPr="003D09D0">
        <w:rPr>
          <w:rtl/>
        </w:rPr>
        <w:t>حينئذ يقول المحقق العراقي "قده" ان هذه الصورة الذهنية هي صورة الفرد لا الجامع، إلا أن هذه الصورة تكون صورة ناقصة للفرد، فيمكن أن تجعل هذه الصورة بإزاء كل من الفردين فيما اذا كان كل من الفردين مصداقا للمعلوم بالاجمال،</w:t>
      </w:r>
      <w:r w:rsidR="005A4439" w:rsidRPr="003D09D0">
        <w:rPr>
          <w:rtl/>
        </w:rPr>
        <w:t xml:space="preserve"> و</w:t>
      </w:r>
      <w:r w:rsidRPr="003D09D0">
        <w:rPr>
          <w:rtl/>
        </w:rPr>
        <w:t>الا فيمكن توجه هذا الاشكال على من يرى تعلق العلم الاجمالي بالجامع حيث ان نسبة الجامع</w:t>
      </w:r>
      <w:r w:rsidR="005A4439" w:rsidRPr="003D09D0">
        <w:rPr>
          <w:rtl/>
        </w:rPr>
        <w:t xml:space="preserve"> و</w:t>
      </w:r>
      <w:r w:rsidRPr="003D09D0">
        <w:rPr>
          <w:rtl/>
        </w:rPr>
        <w:t>الكلي الطبيعي إلى افراده في الخارج نسبة الآباء إلى الأبناء، لا نسبة الاب الواحد الى الابناء، فاذا كان كلا الفردين مصداقا للجامع المعلوم بالاجمال فيعني ذلك وجود جامعين في الخارج،</w:t>
      </w:r>
      <w:r w:rsidR="005A4439" w:rsidRPr="003D09D0">
        <w:rPr>
          <w:rtl/>
        </w:rPr>
        <w:t xml:space="preserve"> و</w:t>
      </w:r>
      <w:r w:rsidRPr="003D09D0">
        <w:rPr>
          <w:rtl/>
        </w:rPr>
        <w:t>حينئذ فلو لم‌ يكن المعلوم بالذات هو الصورة الذهنية، بل كان هو الوجود الخارجي فيسأل أن أيا من الجامعين الموجودين في الخارج هو المعلوم؟</w:t>
      </w:r>
      <w:r w:rsidR="00E22079" w:rsidRPr="003D09D0">
        <w:rPr>
          <w:vertAlign w:val="superscript"/>
          <w:rtl/>
        </w:rPr>
        <w:t>(</w:t>
      </w:r>
      <w:r w:rsidR="00E22079" w:rsidRPr="003D09D0">
        <w:rPr>
          <w:vertAlign w:val="superscript"/>
          <w:rtl/>
        </w:rPr>
        <w:footnoteReference w:id="342"/>
      </w:r>
      <w:r w:rsidR="00E22079" w:rsidRPr="003D09D0">
        <w:rPr>
          <w:vertAlign w:val="superscript"/>
          <w:rtl/>
        </w:rPr>
        <w:t>)</w:t>
      </w:r>
      <w:r w:rsidRPr="003D09D0">
        <w:rPr>
          <w:vertAlign w:val="superscript"/>
          <w:rtl/>
        </w:rPr>
        <w:t xml:space="preserve"> </w:t>
      </w:r>
      <w:r w:rsidRPr="003D09D0">
        <w:rPr>
          <w:rtl/>
        </w:rPr>
        <w:t>، فيمكن أن يجاب عنه بأن المقصود من النقض بيان أن متعلق العلم الاجمالي فيما لو علم بنجاسة احد الاناءين</w:t>
      </w:r>
      <w:r w:rsidR="005A4439" w:rsidRPr="003D09D0">
        <w:rPr>
          <w:rtl/>
        </w:rPr>
        <w:t xml:space="preserve"> و</w:t>
      </w:r>
      <w:r w:rsidRPr="003D09D0">
        <w:rPr>
          <w:rtl/>
        </w:rPr>
        <w:t xml:space="preserve">شك في نجاسة الآخر وكان كلاهما نجسا لا يمكن أن يكون جزئيا حيث يكون قابلا للصدق على اكثر من فرد واحد، كما أنه لا يمكن أن يكون صورة ناقصة لفرد معين عند الله، بعد التفات الشخص الى امكان انطباقها على كل منهما على البدل في فرض كون كليهما نجسا. </w:t>
      </w:r>
    </w:p>
    <w:p w14:paraId="33D9CF84" w14:textId="77777777" w:rsidR="00877ED7" w:rsidRPr="003D09D0" w:rsidRDefault="00877ED7" w:rsidP="001872C6">
      <w:pPr>
        <w:rPr>
          <w:rtl/>
        </w:rPr>
      </w:pPr>
      <w:r w:rsidRPr="003D09D0">
        <w:rPr>
          <w:b/>
          <w:bCs/>
          <w:rtl/>
        </w:rPr>
        <w:t>القول السادس:</w:t>
      </w:r>
      <w:r w:rsidRPr="003D09D0">
        <w:rPr>
          <w:rtl/>
        </w:rPr>
        <w:t xml:space="preserve"> ما قد يقال من أنه في حقيقة العلم الاجمالي كما في قولنا مشيرا الى زيد</w:t>
      </w:r>
      <w:r w:rsidR="005A4439" w:rsidRPr="003D09D0">
        <w:rPr>
          <w:rtl/>
        </w:rPr>
        <w:t xml:space="preserve"> و</w:t>
      </w:r>
      <w:r w:rsidRPr="003D09D0">
        <w:rPr>
          <w:rtl/>
        </w:rPr>
        <w:t>عمرو "احدهما قائم" يحتمل احد امرين:</w:t>
      </w:r>
    </w:p>
    <w:p w14:paraId="45FACA61" w14:textId="77777777" w:rsidR="00877ED7" w:rsidRPr="003D09D0" w:rsidRDefault="00877ED7" w:rsidP="001872C6">
      <w:pPr>
        <w:rPr>
          <w:rtl/>
        </w:rPr>
      </w:pPr>
      <w:r w:rsidRPr="003D09D0">
        <w:rPr>
          <w:rtl/>
        </w:rPr>
        <w:t>1- أن يكون بمعنى أن بعض ما يصدق عليه أنه احدهما قائم.</w:t>
      </w:r>
    </w:p>
    <w:p w14:paraId="4132B365" w14:textId="77777777" w:rsidR="00877ED7" w:rsidRPr="003D09D0" w:rsidRDefault="00877ED7" w:rsidP="001872C6">
      <w:pPr>
        <w:rPr>
          <w:rtl/>
        </w:rPr>
      </w:pPr>
      <w:r w:rsidRPr="003D09D0">
        <w:rPr>
          <w:rtl/>
        </w:rPr>
        <w:t>2- أن يكون بمعنى "زيد قائم او عمرو قائم"</w:t>
      </w:r>
      <w:r w:rsidR="005A4439" w:rsidRPr="003D09D0">
        <w:rPr>
          <w:rtl/>
        </w:rPr>
        <w:t xml:space="preserve"> و</w:t>
      </w:r>
      <w:r w:rsidRPr="003D09D0">
        <w:rPr>
          <w:rtl/>
        </w:rPr>
        <w:t>اذا احتمل كون كليهما قائمين فيكون بمعنى "زيد قائم او عمرو قائم، او كلاهما قائمان"</w:t>
      </w:r>
      <w:r w:rsidR="005A4439" w:rsidRPr="003D09D0">
        <w:rPr>
          <w:rtl/>
        </w:rPr>
        <w:t xml:space="preserve"> و</w:t>
      </w:r>
      <w:r w:rsidRPr="003D09D0">
        <w:rPr>
          <w:rtl/>
        </w:rPr>
        <w:t>يكون مطابَق هذه القضية التي تسمى بالقضية المنفصلة ثابتا في عالم الواقع</w:t>
      </w:r>
      <w:r w:rsidR="005A4439" w:rsidRPr="003D09D0">
        <w:rPr>
          <w:rtl/>
        </w:rPr>
        <w:t xml:space="preserve"> و</w:t>
      </w:r>
      <w:r w:rsidRPr="003D09D0">
        <w:rPr>
          <w:rtl/>
        </w:rPr>
        <w:t>نفس الامر، فانه بعد شهادة الوجدان بصدق هذه القضية فلابد أن يكون لها مطابَق،</w:t>
      </w:r>
      <w:r w:rsidR="005A4439" w:rsidRPr="003D09D0">
        <w:rPr>
          <w:rtl/>
        </w:rPr>
        <w:t xml:space="preserve"> و</w:t>
      </w:r>
      <w:r w:rsidRPr="003D09D0">
        <w:rPr>
          <w:rtl/>
        </w:rPr>
        <w:t>حيث ان مطابَق هذه القضية ليس موجودا في الخارج جزما، (لانه ان كان زيد قائما فليس في الخارج الا قيام زيد،</w:t>
      </w:r>
      <w:r w:rsidR="005A4439" w:rsidRPr="003D09D0">
        <w:rPr>
          <w:rtl/>
        </w:rPr>
        <w:t xml:space="preserve"> و</w:t>
      </w:r>
      <w:r w:rsidRPr="003D09D0">
        <w:rPr>
          <w:rtl/>
        </w:rPr>
        <w:t>ان كان عمرو قائما فليس في الخارج الا قيام عمرو،</w:t>
      </w:r>
      <w:r w:rsidR="005A4439" w:rsidRPr="003D09D0">
        <w:rPr>
          <w:rtl/>
        </w:rPr>
        <w:t xml:space="preserve"> و</w:t>
      </w:r>
      <w:r w:rsidRPr="003D09D0">
        <w:rPr>
          <w:rtl/>
        </w:rPr>
        <w:t>ان كان كلاهما قائمين فليس في الخارج الا قيام كليهما) فيكون ذلك دليلا على أن مطابَقها ثابت في عالم الواقع</w:t>
      </w:r>
      <w:r w:rsidR="005A4439" w:rsidRPr="003D09D0">
        <w:rPr>
          <w:rtl/>
        </w:rPr>
        <w:t xml:space="preserve"> و</w:t>
      </w:r>
      <w:r w:rsidRPr="003D09D0">
        <w:rPr>
          <w:rtl/>
        </w:rPr>
        <w:t>نفس الأمر.</w:t>
      </w:r>
    </w:p>
    <w:p w14:paraId="51190075" w14:textId="77777777" w:rsidR="005A4439" w:rsidRPr="003D09D0" w:rsidRDefault="00877ED7" w:rsidP="001872C6">
      <w:pPr>
        <w:rPr>
          <w:rtl/>
        </w:rPr>
      </w:pPr>
      <w:r w:rsidRPr="003D09D0">
        <w:rPr>
          <w:rtl/>
        </w:rPr>
        <w:t>اقول: أما الاحتمال الاول</w:t>
      </w:r>
      <w:r w:rsidR="005A4439" w:rsidRPr="003D09D0">
        <w:rPr>
          <w:rtl/>
        </w:rPr>
        <w:t xml:space="preserve"> و</w:t>
      </w:r>
      <w:r w:rsidRPr="003D09D0">
        <w:rPr>
          <w:rtl/>
        </w:rPr>
        <w:t>هو كون العلم الاجمالي في قوة الموجبة الجزئية فهو مما لا ريب فيه، بل هو حال كل نكرة وقعت في حيِّز الجملة الخبرية كما في قولنا "رأيت انسانا" او قولنا "جاءني رجل" فانه في قوة أن يقال "بعض الانسان رأيته"</w:t>
      </w:r>
      <w:r w:rsidR="005A4439" w:rsidRPr="003D09D0">
        <w:rPr>
          <w:rtl/>
        </w:rPr>
        <w:t xml:space="preserve"> و</w:t>
      </w:r>
      <w:r w:rsidRPr="003D09D0">
        <w:rPr>
          <w:rtl/>
        </w:rPr>
        <w:t>"بعض الانسان جاءني"</w:t>
      </w:r>
      <w:r w:rsidR="005A4439" w:rsidRPr="003D09D0">
        <w:rPr>
          <w:rtl/>
        </w:rPr>
        <w:t xml:space="preserve"> و</w:t>
      </w:r>
      <w:r w:rsidRPr="003D09D0">
        <w:rPr>
          <w:rtl/>
        </w:rPr>
        <w:t>لكنه لا يكاد يفسر حقيقة العلم الاجمالي او الإخبار الاجمالي، فان النكرة الواقعة في حيِّز الجملة الانشائية ايضا كذلك، كما يقال "جئني برجل" فانه في قوة أن يقال "بعض الرجل يجب أن تجيئ به" او قوله مشيرا الى زيد</w:t>
      </w:r>
      <w:r w:rsidR="005A4439" w:rsidRPr="003D09D0">
        <w:rPr>
          <w:rtl/>
        </w:rPr>
        <w:t xml:space="preserve"> و</w:t>
      </w:r>
      <w:r w:rsidRPr="003D09D0">
        <w:rPr>
          <w:rtl/>
        </w:rPr>
        <w:t xml:space="preserve">عمرو "جئني باحدهما" فان ميزة الجامع البدلي كعنوان احدهما او النكرة هي ذلك، حتى فيما اذا وقع في حيز الجملة الانشائية، مع أنه ليس من العلم الاجمالي في شيء. </w:t>
      </w:r>
    </w:p>
    <w:p w14:paraId="47336F61" w14:textId="77777777" w:rsidR="00877ED7" w:rsidRPr="003D09D0" w:rsidRDefault="005A4439" w:rsidP="001872C6">
      <w:pPr>
        <w:rPr>
          <w:rtl/>
        </w:rPr>
      </w:pPr>
      <w:r w:rsidRPr="003D09D0">
        <w:rPr>
          <w:rtl/>
        </w:rPr>
        <w:t>و</w:t>
      </w:r>
      <w:r w:rsidR="00877ED7" w:rsidRPr="003D09D0">
        <w:rPr>
          <w:rtl/>
        </w:rPr>
        <w:t>أما الاحتمال الثاني،</w:t>
      </w:r>
      <w:r w:rsidRPr="003D09D0">
        <w:rPr>
          <w:rtl/>
        </w:rPr>
        <w:t xml:space="preserve"> و</w:t>
      </w:r>
      <w:r w:rsidR="00877ED7" w:rsidRPr="003D09D0">
        <w:rPr>
          <w:rtl/>
        </w:rPr>
        <w:t>هو كون مطابَق المعلوم بالاجمال عالم الواقع</w:t>
      </w:r>
      <w:r w:rsidRPr="003D09D0">
        <w:rPr>
          <w:rtl/>
        </w:rPr>
        <w:t xml:space="preserve"> و</w:t>
      </w:r>
      <w:r w:rsidR="00877ED7" w:rsidRPr="003D09D0">
        <w:rPr>
          <w:rtl/>
        </w:rPr>
        <w:t>نفس الامر فغريب جدا، فان المحمول في القضايا التي يكون مطابَقها عالم الواقع لا يكون موجودا في عالم الوجود العيني او الذهني، كما في قولنا "اجتماع النقيضين محال" فانه لا يصح أن يقال "امتناع اجتماع النقيضين موجود في الخارج" بينما أن القيام موجود تكويني خارجي،</w:t>
      </w:r>
      <w:r w:rsidRPr="003D09D0">
        <w:rPr>
          <w:rtl/>
        </w:rPr>
        <w:t xml:space="preserve"> و</w:t>
      </w:r>
      <w:r w:rsidR="00877ED7" w:rsidRPr="003D09D0">
        <w:rPr>
          <w:rtl/>
        </w:rPr>
        <w:t>لذا يقال "قيام احدهما موجود في الخارج"</w:t>
      </w:r>
      <w:r w:rsidRPr="003D09D0">
        <w:rPr>
          <w:rtl/>
        </w:rPr>
        <w:t xml:space="preserve"> و</w:t>
      </w:r>
      <w:r w:rsidR="00877ED7" w:rsidRPr="003D09D0">
        <w:rPr>
          <w:rtl/>
        </w:rPr>
        <w:t>صدق هذه القضية بصدق منشأ انتزاع عنوان احدهما، فلو كان زيدا قائما مثلا فيصدق وجود قيام احدهما في الخارج كما يصدق وجود قيام انسانٍ في الخارج.</w:t>
      </w:r>
    </w:p>
    <w:p w14:paraId="1B44C524" w14:textId="77777777" w:rsidR="00877ED7" w:rsidRPr="003D09D0" w:rsidRDefault="00877ED7" w:rsidP="001872C6">
      <w:pPr>
        <w:rPr>
          <w:rtl/>
        </w:rPr>
      </w:pPr>
      <w:r w:rsidRPr="003D09D0">
        <w:rPr>
          <w:b/>
          <w:bCs/>
          <w:rtl/>
        </w:rPr>
        <w:t>القول السابع:</w:t>
      </w:r>
      <w:r w:rsidRPr="003D09D0">
        <w:rPr>
          <w:rtl/>
        </w:rPr>
        <w:t xml:space="preserve"> ما اخترناه من كون متعلق العلم الاجمالي بالنظر العرفي هو الفرد الخارجي لا على التعيين</w:t>
      </w:r>
      <w:r w:rsidR="005A4439" w:rsidRPr="003D09D0">
        <w:rPr>
          <w:rtl/>
        </w:rPr>
        <w:t xml:space="preserve"> و</w:t>
      </w:r>
      <w:r w:rsidRPr="003D09D0">
        <w:rPr>
          <w:rtl/>
        </w:rPr>
        <w:t>متعلقه بالنظر العقلي هو الجامع، إما بنحو المعنى الاسمي،</w:t>
      </w:r>
      <w:r w:rsidR="005A4439" w:rsidRPr="003D09D0">
        <w:rPr>
          <w:rtl/>
        </w:rPr>
        <w:t xml:space="preserve"> و</w:t>
      </w:r>
      <w:r w:rsidRPr="003D09D0">
        <w:rPr>
          <w:rtl/>
        </w:rPr>
        <w:t>هو عنوان "احدهما" او بنحو المعنى الحرفي</w:t>
      </w:r>
      <w:r w:rsidR="005A4439" w:rsidRPr="003D09D0">
        <w:rPr>
          <w:rtl/>
        </w:rPr>
        <w:t xml:space="preserve"> و</w:t>
      </w:r>
      <w:r w:rsidRPr="003D09D0">
        <w:rPr>
          <w:rtl/>
        </w:rPr>
        <w:t>هو ما يدل عليه حرف "او" فيعلم بوجود هذا الجامع،</w:t>
      </w:r>
      <w:r w:rsidR="005A4439" w:rsidRPr="003D09D0">
        <w:rPr>
          <w:rtl/>
        </w:rPr>
        <w:t xml:space="preserve"> و</w:t>
      </w:r>
      <w:r w:rsidRPr="003D09D0">
        <w:rPr>
          <w:rtl/>
        </w:rPr>
        <w:t>هذا العنوان يلحظ فانيا في ذاك الفرد الخارجي، أي يرى بالنظر التصوري أنه هو ذاك الفرد،</w:t>
      </w:r>
      <w:r w:rsidR="005A4439" w:rsidRPr="003D09D0">
        <w:rPr>
          <w:rtl/>
        </w:rPr>
        <w:t xml:space="preserve"> و</w:t>
      </w:r>
      <w:r w:rsidRPr="003D09D0">
        <w:rPr>
          <w:rtl/>
        </w:rPr>
        <w:t>لا فرق في هذه الجهة بينه</w:t>
      </w:r>
      <w:r w:rsidR="005A4439" w:rsidRPr="003D09D0">
        <w:rPr>
          <w:rtl/>
        </w:rPr>
        <w:t xml:space="preserve"> و</w:t>
      </w:r>
      <w:r w:rsidRPr="003D09D0">
        <w:rPr>
          <w:rtl/>
        </w:rPr>
        <w:t>بين الواجب التخييري</w:t>
      </w:r>
      <w:r w:rsidR="005A4439" w:rsidRPr="003D09D0">
        <w:rPr>
          <w:rtl/>
        </w:rPr>
        <w:t xml:space="preserve"> و</w:t>
      </w:r>
      <w:r w:rsidRPr="003D09D0">
        <w:rPr>
          <w:rtl/>
        </w:rPr>
        <w:t>الكلي في المعين،</w:t>
      </w:r>
      <w:r w:rsidR="005A4439" w:rsidRPr="003D09D0">
        <w:rPr>
          <w:rtl/>
        </w:rPr>
        <w:t xml:space="preserve"> و</w:t>
      </w:r>
      <w:r w:rsidRPr="003D09D0">
        <w:rPr>
          <w:rtl/>
        </w:rPr>
        <w:t>انما الفرق في أن العلم الاجمالي مستبطن لقضية زائدة،</w:t>
      </w:r>
      <w:r w:rsidR="005A4439" w:rsidRPr="003D09D0">
        <w:rPr>
          <w:rtl/>
        </w:rPr>
        <w:t xml:space="preserve"> و</w:t>
      </w:r>
      <w:r w:rsidRPr="003D09D0">
        <w:rPr>
          <w:rtl/>
        </w:rPr>
        <w:t>هي أن ما ثبت له المحمول فله واقع معين، فقولنا "احدهما واجب الاكرام" في العلم الاجمالي بوجوب اكرام زيد او عمرو يستبطن أن واجب الاكرام له واقع معين.</w:t>
      </w:r>
    </w:p>
    <w:p w14:paraId="384BB4F2" w14:textId="77777777" w:rsidR="00877ED7" w:rsidRPr="003D09D0" w:rsidRDefault="00877ED7" w:rsidP="001872C6">
      <w:pPr>
        <w:rPr>
          <w:rtl/>
        </w:rPr>
      </w:pPr>
      <w:r w:rsidRPr="003D09D0">
        <w:rPr>
          <w:rtl/>
        </w:rPr>
        <w:t>فبالنظر العرفي يتم القول الاول،</w:t>
      </w:r>
      <w:r w:rsidR="005A4439" w:rsidRPr="003D09D0">
        <w:rPr>
          <w:rtl/>
        </w:rPr>
        <w:t xml:space="preserve"> و</w:t>
      </w:r>
      <w:r w:rsidRPr="003D09D0">
        <w:rPr>
          <w:rtl/>
        </w:rPr>
        <w:t>هو تعلق العلم الاجمالي بالفرد لا على التعيين،</w:t>
      </w:r>
      <w:r w:rsidR="005A4439" w:rsidRPr="003D09D0">
        <w:rPr>
          <w:rtl/>
        </w:rPr>
        <w:t xml:space="preserve"> و</w:t>
      </w:r>
      <w:r w:rsidRPr="003D09D0">
        <w:rPr>
          <w:rtl/>
        </w:rPr>
        <w:t>بالنظر العقلي يتمّ القول الثاني،</w:t>
      </w:r>
      <w:r w:rsidR="005A4439" w:rsidRPr="003D09D0">
        <w:rPr>
          <w:rtl/>
        </w:rPr>
        <w:t xml:space="preserve"> و</w:t>
      </w:r>
      <w:r w:rsidRPr="003D09D0">
        <w:rPr>
          <w:rtl/>
        </w:rPr>
        <w:t>هو تعلقه بالجامع، كما اتضح وجود فرق بين العلم الاجمالي بنحو مانعة الجمع،</w:t>
      </w:r>
      <w:r w:rsidR="005A4439" w:rsidRPr="003D09D0">
        <w:rPr>
          <w:rtl/>
        </w:rPr>
        <w:t xml:space="preserve"> و</w:t>
      </w:r>
      <w:r w:rsidRPr="003D09D0">
        <w:rPr>
          <w:rtl/>
        </w:rPr>
        <w:t>بين العلم الاجمالي الذي لا يكون مانعة الجمع، فيصح في الاول دعوى جزئية المشار اليه بالذات، دون الثاني حيث يكون قابلا للصدق على اكثر من واحد بنحو البدلية، لكن مرّ أن هذا المقدار من الفرق بين القسمين لا يعني اختلاف حقيقة العلم الاجمالي فيهما، فانه حتى في القسم الثاني يكون المعلوم بالذات هو عنوان احدهما، مع توصيفه بوصف لا ينطبق باعتقاده الا على احدهما واقعا،</w:t>
      </w:r>
      <w:r w:rsidR="005A4439" w:rsidRPr="003D09D0">
        <w:rPr>
          <w:rtl/>
        </w:rPr>
        <w:t xml:space="preserve"> و</w:t>
      </w:r>
      <w:r w:rsidRPr="003D09D0">
        <w:rPr>
          <w:rtl/>
        </w:rPr>
        <w:t>منشأ انتزاع هذا الجامع هو الفردان على البدل، دون هذا الفرد</w:t>
      </w:r>
      <w:r w:rsidR="005A4439" w:rsidRPr="003D09D0">
        <w:rPr>
          <w:rtl/>
        </w:rPr>
        <w:t xml:space="preserve"> و</w:t>
      </w:r>
      <w:r w:rsidRPr="003D09D0">
        <w:rPr>
          <w:rtl/>
        </w:rPr>
        <w:t>لا ذاك الفرد،</w:t>
      </w:r>
      <w:r w:rsidR="005A4439" w:rsidRPr="003D09D0">
        <w:rPr>
          <w:rtl/>
        </w:rPr>
        <w:t xml:space="preserve"> و</w:t>
      </w:r>
      <w:r w:rsidRPr="003D09D0">
        <w:rPr>
          <w:rtl/>
        </w:rPr>
        <w:t>لذا يقول: لا اعلم بنجاسة هذا الاناء</w:t>
      </w:r>
      <w:r w:rsidR="005A4439" w:rsidRPr="003D09D0">
        <w:rPr>
          <w:rtl/>
        </w:rPr>
        <w:t xml:space="preserve"> و</w:t>
      </w:r>
      <w:r w:rsidRPr="003D09D0">
        <w:rPr>
          <w:rtl/>
        </w:rPr>
        <w:t>لا ذاك الاناء،</w:t>
      </w:r>
      <w:r w:rsidR="005A4439" w:rsidRPr="003D09D0">
        <w:rPr>
          <w:rtl/>
        </w:rPr>
        <w:t xml:space="preserve"> و</w:t>
      </w:r>
      <w:r w:rsidRPr="003D09D0">
        <w:rPr>
          <w:rtl/>
        </w:rPr>
        <w:t>انما اعلم نجاسة احدهما.</w:t>
      </w:r>
    </w:p>
    <w:p w14:paraId="4B696A9A" w14:textId="77777777" w:rsidR="00877ED7" w:rsidRPr="003D09D0" w:rsidRDefault="00877ED7" w:rsidP="001872C6">
      <w:pPr>
        <w:rPr>
          <w:rtl/>
        </w:rPr>
      </w:pPr>
      <w:r w:rsidRPr="003D09D0">
        <w:rPr>
          <w:rtl/>
        </w:rPr>
        <w:t>هذا تمام الكلام في تفسير حقيقة العلم الاجمالي.</w:t>
      </w:r>
    </w:p>
    <w:p w14:paraId="262B62C0" w14:textId="77777777" w:rsidR="005A4439" w:rsidRPr="003D09D0" w:rsidRDefault="00877ED7" w:rsidP="009A33CC">
      <w:pPr>
        <w:pStyle w:val="3"/>
        <w:rPr>
          <w:rtl/>
        </w:rPr>
      </w:pPr>
      <w:bookmarkStart w:id="129" w:name="_Toc320517816"/>
      <w:bookmarkStart w:id="130" w:name="_Toc373446925"/>
      <w:bookmarkStart w:id="131" w:name="_Toc376730708"/>
      <w:bookmarkStart w:id="132" w:name="_Toc398213722"/>
      <w:r w:rsidRPr="003D09D0">
        <w:rPr>
          <w:rtl/>
        </w:rPr>
        <w:t>منجزية العلم الاجمالي</w:t>
      </w:r>
      <w:bookmarkEnd w:id="129"/>
      <w:bookmarkEnd w:id="130"/>
      <w:bookmarkEnd w:id="131"/>
      <w:bookmarkEnd w:id="132"/>
      <w:r w:rsidRPr="003D09D0">
        <w:rPr>
          <w:rtl/>
        </w:rPr>
        <w:t xml:space="preserve"> </w:t>
      </w:r>
    </w:p>
    <w:p w14:paraId="69781A31" w14:textId="77777777" w:rsidR="00877ED7" w:rsidRPr="003D09D0" w:rsidRDefault="005A4439" w:rsidP="001872C6">
      <w:pPr>
        <w:rPr>
          <w:rtl/>
        </w:rPr>
      </w:pPr>
      <w:r w:rsidRPr="003D09D0">
        <w:rPr>
          <w:rtl/>
        </w:rPr>
        <w:t>و</w:t>
      </w:r>
      <w:r w:rsidR="00877ED7" w:rsidRPr="003D09D0">
        <w:rPr>
          <w:rtl/>
        </w:rPr>
        <w:t>الكلام فيه يقع في جهات:</w:t>
      </w:r>
    </w:p>
    <w:p w14:paraId="3F91BDB7" w14:textId="77777777" w:rsidR="005A4439" w:rsidRPr="003D09D0" w:rsidRDefault="00877ED7" w:rsidP="001872C6">
      <w:pPr>
        <w:rPr>
          <w:rtl/>
        </w:rPr>
      </w:pPr>
      <w:r w:rsidRPr="003D09D0">
        <w:rPr>
          <w:b/>
          <w:bCs/>
          <w:rtl/>
        </w:rPr>
        <w:t>الجهة الاولى:</w:t>
      </w:r>
      <w:r w:rsidRPr="003D09D0">
        <w:rPr>
          <w:rtl/>
        </w:rPr>
        <w:t xml:space="preserve"> وقع البحث عن منجزية العلم الإجمالي في مبحث القطع</w:t>
      </w:r>
      <w:r w:rsidR="005A4439" w:rsidRPr="003D09D0">
        <w:rPr>
          <w:rtl/>
        </w:rPr>
        <w:t xml:space="preserve"> و</w:t>
      </w:r>
      <w:r w:rsidRPr="003D09D0">
        <w:rPr>
          <w:rtl/>
        </w:rPr>
        <w:t>مبحث اصالة البراءة،</w:t>
      </w:r>
      <w:r w:rsidR="005A4439" w:rsidRPr="003D09D0">
        <w:rPr>
          <w:rtl/>
        </w:rPr>
        <w:t xml:space="preserve"> و</w:t>
      </w:r>
      <w:r w:rsidRPr="003D09D0">
        <w:rPr>
          <w:rtl/>
        </w:rPr>
        <w:t>قد يقال بأن المناسب لمبحث القطع هو البحث عن حرمة المخالفة القطعية للعلم الإجمالي،</w:t>
      </w:r>
      <w:r w:rsidR="005A4439" w:rsidRPr="003D09D0">
        <w:rPr>
          <w:rtl/>
        </w:rPr>
        <w:t xml:space="preserve"> و</w:t>
      </w:r>
      <w:r w:rsidRPr="003D09D0">
        <w:rPr>
          <w:rtl/>
        </w:rPr>
        <w:t>المناسب لمبحث أصالة البراءة هو البحث عن وجوب موافقته القطعية حيث ان مآله الى البحث عن جريان البراءة في بعض اطراف العلم الاجمالي</w:t>
      </w:r>
      <w:r w:rsidR="005A4439" w:rsidRPr="003D09D0">
        <w:rPr>
          <w:rtl/>
        </w:rPr>
        <w:t xml:space="preserve"> و</w:t>
      </w:r>
      <w:r w:rsidRPr="003D09D0">
        <w:rPr>
          <w:rtl/>
        </w:rPr>
        <w:t>عدمه،</w:t>
      </w:r>
      <w:r w:rsidR="005A4439" w:rsidRPr="003D09D0">
        <w:rPr>
          <w:rtl/>
        </w:rPr>
        <w:t xml:space="preserve"> و</w:t>
      </w:r>
      <w:r w:rsidRPr="003D09D0">
        <w:rPr>
          <w:rtl/>
        </w:rPr>
        <w:t>نتيجة جريان البراءة هو عدم وجوب موافقته القطعية.</w:t>
      </w:r>
    </w:p>
    <w:p w14:paraId="5527EF3E" w14:textId="77777777" w:rsidR="00877ED7" w:rsidRPr="003D09D0" w:rsidRDefault="005A4439" w:rsidP="001872C6">
      <w:pPr>
        <w:rPr>
          <w:rtl/>
        </w:rPr>
      </w:pPr>
      <w:r w:rsidRPr="003D09D0">
        <w:rPr>
          <w:rtl/>
        </w:rPr>
        <w:t>و</w:t>
      </w:r>
      <w:r w:rsidR="00877ED7" w:rsidRPr="003D09D0">
        <w:rPr>
          <w:rtl/>
        </w:rPr>
        <w:t>الاولى ما في الكفاية من أن المناسب لمبحث القطع هو البحث عن منجزية قسم من القطع،</w:t>
      </w:r>
      <w:r w:rsidRPr="003D09D0">
        <w:rPr>
          <w:rtl/>
        </w:rPr>
        <w:t xml:space="preserve"> و</w:t>
      </w:r>
      <w:r w:rsidR="00877ED7" w:rsidRPr="003D09D0">
        <w:rPr>
          <w:rtl/>
        </w:rPr>
        <w:t>هو العلم الاجمالي من حيث حرمة مخالفته القطعية،</w:t>
      </w:r>
      <w:r w:rsidRPr="003D09D0">
        <w:rPr>
          <w:rtl/>
        </w:rPr>
        <w:t xml:space="preserve"> و</w:t>
      </w:r>
      <w:r w:rsidR="00877ED7" w:rsidRPr="003D09D0">
        <w:rPr>
          <w:rtl/>
        </w:rPr>
        <w:t>من حيث وجوب موافقته القطعية، ثم البحث عن كون منجزيته علي نحو العليّة او على نحو الاقتضاء،</w:t>
      </w:r>
      <w:r w:rsidRPr="003D09D0">
        <w:rPr>
          <w:rtl/>
        </w:rPr>
        <w:t xml:space="preserve"> و</w:t>
      </w:r>
      <w:r w:rsidR="00877ED7" w:rsidRPr="003D09D0">
        <w:rPr>
          <w:rtl/>
        </w:rPr>
        <w:t>يعنى بالاقتضاء امكان ثبوت الترخيص الشرعي في المخالفة القطعية، او ترك الموافقة القطعية، فان ثبت الاول فهو،</w:t>
      </w:r>
      <w:r w:rsidRPr="003D09D0">
        <w:rPr>
          <w:rtl/>
        </w:rPr>
        <w:t xml:space="preserve"> و</w:t>
      </w:r>
      <w:r w:rsidR="00877ED7" w:rsidRPr="003D09D0">
        <w:rPr>
          <w:rtl/>
        </w:rPr>
        <w:t>ان ثبت الثاني أي امكان الترخيص فيهما او في ترك الموافقة القطعية وصلت النوبة الى البحث عن وقوع الترخيص الشرعي بمقتضى ادلة الاصول العملية</w:t>
      </w:r>
      <w:r w:rsidRPr="003D09D0">
        <w:rPr>
          <w:rtl/>
        </w:rPr>
        <w:t xml:space="preserve"> و</w:t>
      </w:r>
      <w:r w:rsidR="00877ED7" w:rsidRPr="003D09D0">
        <w:rPr>
          <w:rtl/>
        </w:rPr>
        <w:t>المناسب للبحث عنه هو بحث الاصول العملية.</w:t>
      </w:r>
    </w:p>
    <w:p w14:paraId="78120E96" w14:textId="77777777" w:rsidR="00877ED7" w:rsidRPr="003D09D0" w:rsidRDefault="00877ED7" w:rsidP="009A33CC">
      <w:pPr>
        <w:pStyle w:val="3"/>
        <w:rPr>
          <w:rtl/>
        </w:rPr>
      </w:pPr>
      <w:bookmarkStart w:id="133" w:name="_Toc320517817"/>
      <w:bookmarkStart w:id="134" w:name="_Toc373446926"/>
      <w:bookmarkStart w:id="135" w:name="_Toc376730709"/>
      <w:bookmarkStart w:id="136" w:name="_Toc398213723"/>
      <w:r w:rsidRPr="003D09D0">
        <w:rPr>
          <w:rtl/>
        </w:rPr>
        <w:t>منجزية العلم الاجمالي بلحاظ حرمة مخالفته القطعية</w:t>
      </w:r>
      <w:bookmarkEnd w:id="133"/>
      <w:bookmarkEnd w:id="134"/>
      <w:bookmarkEnd w:id="135"/>
      <w:bookmarkEnd w:id="136"/>
      <w:r w:rsidRPr="003D09D0">
        <w:rPr>
          <w:rtl/>
        </w:rPr>
        <w:t xml:space="preserve"> </w:t>
      </w:r>
    </w:p>
    <w:p w14:paraId="67C6945D" w14:textId="77777777" w:rsidR="005A4439" w:rsidRPr="003D09D0" w:rsidRDefault="00877ED7" w:rsidP="001872C6">
      <w:pPr>
        <w:rPr>
          <w:rtl/>
        </w:rPr>
      </w:pPr>
      <w:r w:rsidRPr="003D09D0">
        <w:rPr>
          <w:b/>
          <w:bCs/>
          <w:rtl/>
        </w:rPr>
        <w:t>الجهة الثانية:</w:t>
      </w:r>
      <w:r w:rsidRPr="003D09D0">
        <w:rPr>
          <w:rtl/>
        </w:rPr>
        <w:t xml:space="preserve"> يقع الكلام في منجزية العلم الاجمالي بلحاظ حرمة مخالفته القطعية، فالظاهر أنه لا اشكال عند أحد في أصل هذه المنجزية، لتمامية البيان بالنسبة الى اشتمال ما يرتكبه على الحرام، فلو علم بأن احد المايعين خمر فشرب كليهما، فيكون مستحقّا للعقاب عقلاً</w:t>
      </w:r>
      <w:r w:rsidR="005A4439" w:rsidRPr="003D09D0">
        <w:rPr>
          <w:rtl/>
        </w:rPr>
        <w:t xml:space="preserve"> و</w:t>
      </w:r>
      <w:r w:rsidRPr="003D09D0">
        <w:rPr>
          <w:rtl/>
        </w:rPr>
        <w:t>عقلاءا، نعم يقع الكلام في كون هذه المنجزية بنحو العلية او الاقتضاء، فالمشهور هو الاول،</w:t>
      </w:r>
      <w:r w:rsidR="005A4439" w:rsidRPr="003D09D0">
        <w:rPr>
          <w:rtl/>
        </w:rPr>
        <w:t xml:space="preserve"> و</w:t>
      </w:r>
      <w:r w:rsidRPr="003D09D0">
        <w:rPr>
          <w:rtl/>
        </w:rPr>
        <w:t>خالف في ذلك جماعة من المحققين، فذكر صاحب الكفاية في بحث القطع أن التكليف حيث لم‌ ينكشف بالعلم الاجمالي تمام الانكشاف</w:t>
      </w:r>
      <w:r w:rsidR="005A4439" w:rsidRPr="003D09D0">
        <w:rPr>
          <w:rtl/>
        </w:rPr>
        <w:t xml:space="preserve"> و</w:t>
      </w:r>
      <w:r w:rsidRPr="003D09D0">
        <w:rPr>
          <w:rtl/>
        </w:rPr>
        <w:t>كانت مرتبة الحكم الظاهري معه محفوظة جاز الإذن من الشارع بمخالفته احتمالا بل قطعا،</w:t>
      </w:r>
      <w:r w:rsidR="005A4439" w:rsidRPr="003D09D0">
        <w:rPr>
          <w:rtl/>
        </w:rPr>
        <w:t xml:space="preserve"> و</w:t>
      </w:r>
      <w:r w:rsidRPr="003D09D0">
        <w:rPr>
          <w:rtl/>
        </w:rPr>
        <w:t>لا مضادة بين الحكم الظاهري</w:t>
      </w:r>
      <w:r w:rsidR="005A4439" w:rsidRPr="003D09D0">
        <w:rPr>
          <w:rtl/>
        </w:rPr>
        <w:t xml:space="preserve"> و</w:t>
      </w:r>
      <w:r w:rsidRPr="003D09D0">
        <w:rPr>
          <w:rtl/>
        </w:rPr>
        <w:t>الواقعي، إذ لو كانت بينهما مضادة لما أمكن جعل الحكم الظاهري في الشبهات غير المحصورة، بل في الشبهة البدوية، لاستلزامه احتمال الجمع بين الضدين، نعم العلم الإجمالي كالعلم التفصيلي في اقتضاء المنجزية لا في العلية التامة، فيوجب تنجز التكليف لو لم‌ يمنع عنه مانع، كما لو أذن الشارع في الاقتحام فيها كما هو ظاهر "كل شي‏ء فيه حلال</w:t>
      </w:r>
      <w:r w:rsidR="005A4439" w:rsidRPr="003D09D0">
        <w:rPr>
          <w:rtl/>
        </w:rPr>
        <w:t xml:space="preserve"> و</w:t>
      </w:r>
      <w:r w:rsidRPr="003D09D0">
        <w:rPr>
          <w:rtl/>
        </w:rPr>
        <w:t>حرام فهو لك حلال حتى تعرف الحرام منه بعينه"</w:t>
      </w:r>
      <w:r w:rsidR="00E22079" w:rsidRPr="003D09D0">
        <w:rPr>
          <w:vertAlign w:val="superscript"/>
          <w:rtl/>
        </w:rPr>
        <w:t>(</w:t>
      </w:r>
      <w:r w:rsidR="00E22079" w:rsidRPr="003D09D0">
        <w:rPr>
          <w:vertAlign w:val="superscript"/>
          <w:rtl/>
        </w:rPr>
        <w:footnoteReference w:id="343"/>
      </w:r>
      <w:r w:rsidR="00E22079" w:rsidRPr="003D09D0">
        <w:rPr>
          <w:vertAlign w:val="superscript"/>
          <w:rtl/>
        </w:rPr>
        <w:t>)</w:t>
      </w:r>
      <w:r w:rsidRPr="003D09D0">
        <w:rPr>
          <w:vertAlign w:val="superscript"/>
          <w:rtl/>
        </w:rPr>
        <w:t xml:space="preserve"> </w:t>
      </w:r>
      <w:r w:rsidRPr="003D09D0">
        <w:rPr>
          <w:rtl/>
        </w:rPr>
        <w:t xml:space="preserve">. </w:t>
      </w:r>
    </w:p>
    <w:p w14:paraId="4836A800" w14:textId="77777777" w:rsidR="00B737A9" w:rsidRPr="003D09D0" w:rsidRDefault="005A4439" w:rsidP="001872C6">
      <w:pPr>
        <w:rPr>
          <w:vertAlign w:val="superscript"/>
          <w:rtl/>
        </w:rPr>
      </w:pPr>
      <w:r w:rsidRPr="003D09D0">
        <w:rPr>
          <w:rtl/>
        </w:rPr>
        <w:t>و</w:t>
      </w:r>
      <w:r w:rsidR="00877ED7" w:rsidRPr="003D09D0">
        <w:rPr>
          <w:rtl/>
        </w:rPr>
        <w:t>لكنه اوضح مقصوده في بحث البراءة، فقال: ان التكليف المعلوم بالاجمال إن كان فعليا من جميع الجهات فلا محيص عن تنجزه</w:t>
      </w:r>
      <w:r w:rsidRPr="003D09D0">
        <w:rPr>
          <w:rtl/>
        </w:rPr>
        <w:t xml:space="preserve"> و</w:t>
      </w:r>
      <w:r w:rsidR="00877ED7" w:rsidRPr="003D09D0">
        <w:rPr>
          <w:rtl/>
        </w:rPr>
        <w:t>صحة العقوبة على مخالفته،</w:t>
      </w:r>
      <w:r w:rsidRPr="003D09D0">
        <w:rPr>
          <w:rtl/>
        </w:rPr>
        <w:t xml:space="preserve"> و</w:t>
      </w:r>
      <w:r w:rsidR="00877ED7" w:rsidRPr="003D09D0">
        <w:rPr>
          <w:rtl/>
        </w:rPr>
        <w:t>حينئذ لا محالة يكون ما دل بعمومه على رفع التكليف المجهول مما يعم أطراف العلم الاجمالي مخصصا عقلا، لأجل مناقضتها معه،</w:t>
      </w:r>
      <w:r w:rsidRPr="003D09D0">
        <w:rPr>
          <w:rtl/>
        </w:rPr>
        <w:t xml:space="preserve"> و</w:t>
      </w:r>
      <w:r w:rsidR="00877ED7" w:rsidRPr="003D09D0">
        <w:rPr>
          <w:rtl/>
        </w:rPr>
        <w:t>إن لم‌يكن فعليا كذلك –و لو كان بحيث لو علم تفصيلا لوجب امتثاله</w:t>
      </w:r>
      <w:r w:rsidRPr="003D09D0">
        <w:rPr>
          <w:rtl/>
        </w:rPr>
        <w:t xml:space="preserve"> و</w:t>
      </w:r>
      <w:r w:rsidR="00877ED7" w:rsidRPr="003D09D0">
        <w:rPr>
          <w:rtl/>
        </w:rPr>
        <w:t>صح العقاب على مخالفته- لم ‌يكن هناك مانع عقلا</w:t>
      </w:r>
      <w:r w:rsidRPr="003D09D0">
        <w:rPr>
          <w:rtl/>
        </w:rPr>
        <w:t xml:space="preserve"> و</w:t>
      </w:r>
      <w:r w:rsidR="00877ED7" w:rsidRPr="003D09D0">
        <w:rPr>
          <w:rtl/>
        </w:rPr>
        <w:t>لا شرعا عن شمول أدلة البراءة الشرعية للأطراف،</w:t>
      </w:r>
      <w:r w:rsidRPr="003D09D0">
        <w:rPr>
          <w:rtl/>
        </w:rPr>
        <w:t xml:space="preserve"> و</w:t>
      </w:r>
      <w:r w:rsidR="00877ED7" w:rsidRPr="003D09D0">
        <w:rPr>
          <w:rtl/>
        </w:rPr>
        <w:t>من هنا انقدح أنه لا فرق بين العلم التفصيلي</w:t>
      </w:r>
      <w:r w:rsidRPr="003D09D0">
        <w:rPr>
          <w:rtl/>
        </w:rPr>
        <w:t xml:space="preserve"> و</w:t>
      </w:r>
      <w:r w:rsidR="00877ED7" w:rsidRPr="003D09D0">
        <w:rPr>
          <w:rtl/>
        </w:rPr>
        <w:t>الإجمالي إلا أنه لا مجال للحكم الظاهري مع التفصيلي فإذا كان الحكم الواقعي فعليا من سائر الجهات لا محالة يصير فعليا معه من جميع الجهات وله مجال مع الإجمالي فيمكن أن لا يصير فعليا معه لإمكان جعل الظاهري في أطرافه،</w:t>
      </w:r>
      <w:r w:rsidRPr="003D09D0">
        <w:rPr>
          <w:rtl/>
        </w:rPr>
        <w:t xml:space="preserve"> و</w:t>
      </w:r>
      <w:r w:rsidR="00877ED7" w:rsidRPr="003D09D0">
        <w:rPr>
          <w:rtl/>
        </w:rPr>
        <w:t>إن كان فعليا من غير هذه الجهة</w:t>
      </w:r>
      <w:r w:rsidR="00E22079" w:rsidRPr="003D09D0">
        <w:rPr>
          <w:vertAlign w:val="superscript"/>
          <w:rtl/>
        </w:rPr>
        <w:t>(</w:t>
      </w:r>
      <w:r w:rsidR="00E22079" w:rsidRPr="003D09D0">
        <w:rPr>
          <w:vertAlign w:val="superscript"/>
          <w:rtl/>
        </w:rPr>
        <w:footnoteReference w:id="344"/>
      </w:r>
      <w:r w:rsidR="00E22079" w:rsidRPr="003D09D0">
        <w:rPr>
          <w:vertAlign w:val="superscript"/>
          <w:rtl/>
        </w:rPr>
        <w:t>)</w:t>
      </w:r>
      <w:r w:rsidR="00B737A9" w:rsidRPr="003D09D0">
        <w:rPr>
          <w:vertAlign w:val="superscript"/>
          <w:rtl/>
        </w:rPr>
        <w:t>.</w:t>
      </w:r>
    </w:p>
    <w:p w14:paraId="73D7D745" w14:textId="77777777" w:rsidR="005A4439" w:rsidRPr="003D09D0" w:rsidRDefault="005A4439" w:rsidP="001872C6">
      <w:pPr>
        <w:rPr>
          <w:rtl/>
        </w:rPr>
      </w:pPr>
      <w:r w:rsidRPr="003D09D0">
        <w:rPr>
          <w:rtl/>
        </w:rPr>
        <w:t>و</w:t>
      </w:r>
      <w:r w:rsidR="00877ED7" w:rsidRPr="003D09D0">
        <w:rPr>
          <w:rtl/>
        </w:rPr>
        <w:t>مراده من الفعلي من جميع الجهات هو ما تعلقت الارادة اللزومية للمولى بامتثاله (أي بنحو لا يرضى بمخالفته)</w:t>
      </w:r>
      <w:r w:rsidRPr="003D09D0">
        <w:rPr>
          <w:rtl/>
        </w:rPr>
        <w:t xml:space="preserve"> و</w:t>
      </w:r>
      <w:r w:rsidR="00877ED7" w:rsidRPr="003D09D0">
        <w:rPr>
          <w:rtl/>
        </w:rPr>
        <w:t>من الفعلي من سائر الجهات هو تحقق جميع شرائط تعلق ارادته اللزومية نحو امتثاله عدا شرط واحد،</w:t>
      </w:r>
      <w:r w:rsidRPr="003D09D0">
        <w:rPr>
          <w:rtl/>
        </w:rPr>
        <w:t xml:space="preserve"> و</w:t>
      </w:r>
      <w:r w:rsidR="00877ED7" w:rsidRPr="003D09D0">
        <w:rPr>
          <w:rtl/>
        </w:rPr>
        <w:t>هو العلم بالتكليف الانشائي، فان كان الشرط الأخير هو العلم التفصيلي به فمن الواضح أنه لا يكون التكليف المعلوم بالاجمال فعليا من جميع الجهات، فيجوز الترخيص في مخالفته القطعية،</w:t>
      </w:r>
      <w:r w:rsidRPr="003D09D0">
        <w:rPr>
          <w:rtl/>
        </w:rPr>
        <w:t xml:space="preserve"> و</w:t>
      </w:r>
      <w:r w:rsidR="00877ED7" w:rsidRPr="003D09D0">
        <w:rPr>
          <w:rtl/>
        </w:rPr>
        <w:t>ان كان الشرط الأخير هو العلم به</w:t>
      </w:r>
      <w:r w:rsidRPr="003D09D0">
        <w:rPr>
          <w:rtl/>
        </w:rPr>
        <w:t xml:space="preserve"> و</w:t>
      </w:r>
      <w:r w:rsidR="00877ED7" w:rsidRPr="003D09D0">
        <w:rPr>
          <w:rtl/>
        </w:rPr>
        <w:t>لو اجمالا فيجوز الترخيص في مخالفة التكليف في الشبهة البدوية، لكن لو علم به اجمالا فحيث يصير التكليف المعلوم بالاجمال فعليا من جميع الجهات، أي مما تعلقت الارادة اللزومية للمولى بامتثاله، فمن الواضح أنه لا يجتمع الارادة اللزومية لامتثال تكليف مع الاذن في مخالفته.</w:t>
      </w:r>
    </w:p>
    <w:p w14:paraId="3A6A7903" w14:textId="77777777" w:rsidR="005A4439" w:rsidRPr="003D09D0" w:rsidRDefault="005A4439" w:rsidP="001872C6">
      <w:pPr>
        <w:rPr>
          <w:rtl/>
        </w:rPr>
      </w:pPr>
      <w:r w:rsidRPr="003D09D0">
        <w:rPr>
          <w:rtl/>
        </w:rPr>
        <w:t>و</w:t>
      </w:r>
      <w:r w:rsidR="00877ED7" w:rsidRPr="003D09D0">
        <w:rPr>
          <w:rtl/>
        </w:rPr>
        <w:t>لا يخفى أن معنى كون الحكم المشكوك البدوي او المعلوم بالاجمال فعليا من سائر الجهات عدم كونه فعليا قبل العلم التفصيلي به،</w:t>
      </w:r>
      <w:r w:rsidRPr="003D09D0">
        <w:rPr>
          <w:rtl/>
        </w:rPr>
        <w:t xml:space="preserve"> و</w:t>
      </w:r>
      <w:r w:rsidR="00877ED7" w:rsidRPr="003D09D0">
        <w:rPr>
          <w:rtl/>
        </w:rPr>
        <w:t>قد ذكر في غير موضع من الكفاية أن الحكم الواقعي ليس بفعلي ما لم ‌‌يقم حجة مصيبة عليه</w:t>
      </w:r>
      <w:r w:rsidR="00E22079" w:rsidRPr="003D09D0">
        <w:rPr>
          <w:vertAlign w:val="superscript"/>
          <w:rtl/>
        </w:rPr>
        <w:t>(</w:t>
      </w:r>
      <w:r w:rsidR="00E22079" w:rsidRPr="003D09D0">
        <w:rPr>
          <w:vertAlign w:val="superscript"/>
          <w:rtl/>
        </w:rPr>
        <w:footnoteReference w:id="345"/>
      </w:r>
      <w:r w:rsidR="00E22079" w:rsidRPr="003D09D0">
        <w:rPr>
          <w:vertAlign w:val="superscript"/>
          <w:rtl/>
        </w:rPr>
        <w:t>)</w:t>
      </w:r>
      <w:r w:rsidR="00877ED7" w:rsidRPr="003D09D0">
        <w:rPr>
          <w:vertAlign w:val="superscript"/>
          <w:rtl/>
        </w:rPr>
        <w:t xml:space="preserve"> </w:t>
      </w:r>
      <w:r w:rsidR="00877ED7" w:rsidRPr="003D09D0">
        <w:rPr>
          <w:rtl/>
        </w:rPr>
        <w:t>، فلا وجه لما ذكره في بحث العلم الاجمالي من مبحث القطع من امكان كون الحكم المشكوك او المعلوم بالاجمال فعليا</w:t>
      </w:r>
      <w:r w:rsidRPr="003D09D0">
        <w:rPr>
          <w:rtl/>
        </w:rPr>
        <w:t xml:space="preserve"> و</w:t>
      </w:r>
      <w:r w:rsidR="00877ED7" w:rsidRPr="003D09D0">
        <w:rPr>
          <w:rtl/>
        </w:rPr>
        <w:t>مع ذلك يرخص الشارع في مخالفته.</w:t>
      </w:r>
    </w:p>
    <w:p w14:paraId="21B1472D" w14:textId="77777777" w:rsidR="00877ED7" w:rsidRPr="003D09D0" w:rsidRDefault="005A4439" w:rsidP="001872C6">
      <w:pPr>
        <w:rPr>
          <w:rtl/>
        </w:rPr>
      </w:pPr>
      <w:r w:rsidRPr="003D09D0">
        <w:rPr>
          <w:rtl/>
        </w:rPr>
        <w:t>و</w:t>
      </w:r>
      <w:r w:rsidR="00877ED7" w:rsidRPr="003D09D0">
        <w:rPr>
          <w:rtl/>
        </w:rPr>
        <w:t>قد اختار جماعة مثل السيد البروجردي "قده" التفصيل بين العلم الاجمالي بالتكليف الفعلي</w:t>
      </w:r>
      <w:r w:rsidRPr="003D09D0">
        <w:rPr>
          <w:rtl/>
        </w:rPr>
        <w:t xml:space="preserve"> و</w:t>
      </w:r>
      <w:r w:rsidR="00877ED7" w:rsidRPr="003D09D0">
        <w:rPr>
          <w:rtl/>
        </w:rPr>
        <w:t>بين قيام الحجة الاجمالية، فيمكن الترخيص في مخالفة الحجة الاجمالية، دون العلم الاجمالي بالتكليف الفعلي،</w:t>
      </w:r>
      <w:r w:rsidRPr="003D09D0">
        <w:rPr>
          <w:rtl/>
        </w:rPr>
        <w:t xml:space="preserve"> و</w:t>
      </w:r>
      <w:r w:rsidR="00877ED7" w:rsidRPr="003D09D0">
        <w:rPr>
          <w:rtl/>
        </w:rPr>
        <w:t>ذكر أن ما نسب الى المحقق الخوانساري</w:t>
      </w:r>
      <w:r w:rsidRPr="003D09D0">
        <w:rPr>
          <w:rtl/>
        </w:rPr>
        <w:t xml:space="preserve"> و</w:t>
      </w:r>
      <w:r w:rsidR="00877ED7" w:rsidRPr="003D09D0">
        <w:rPr>
          <w:rtl/>
        </w:rPr>
        <w:t>القمي من كون العلم الاجمالي غير منجز كالشك البدوي فالنسبة غير صحيحة،</w:t>
      </w:r>
      <w:r w:rsidRPr="003D09D0">
        <w:rPr>
          <w:rtl/>
        </w:rPr>
        <w:t xml:space="preserve"> و</w:t>
      </w:r>
      <w:r w:rsidR="00877ED7" w:rsidRPr="003D09D0">
        <w:rPr>
          <w:rtl/>
        </w:rPr>
        <w:t>انما هما ذهبا الى ما ذكرناه</w:t>
      </w:r>
      <w:r w:rsidR="00E22079" w:rsidRPr="003D09D0">
        <w:rPr>
          <w:vertAlign w:val="superscript"/>
          <w:rtl/>
        </w:rPr>
        <w:t>(</w:t>
      </w:r>
      <w:r w:rsidR="00E22079" w:rsidRPr="003D09D0">
        <w:rPr>
          <w:vertAlign w:val="superscript"/>
          <w:rtl/>
        </w:rPr>
        <w:footnoteReference w:id="346"/>
      </w:r>
      <w:r w:rsidR="00E22079" w:rsidRPr="003D09D0">
        <w:rPr>
          <w:vertAlign w:val="superscript"/>
          <w:rtl/>
        </w:rPr>
        <w:t>)</w:t>
      </w:r>
      <w:r w:rsidR="00877ED7" w:rsidRPr="003D09D0">
        <w:rPr>
          <w:vertAlign w:val="superscript"/>
          <w:rtl/>
        </w:rPr>
        <w:t xml:space="preserve"> </w:t>
      </w:r>
      <w:r w:rsidR="00877ED7" w:rsidRPr="003D09D0">
        <w:rPr>
          <w:rtl/>
        </w:rPr>
        <w:t>،</w:t>
      </w:r>
      <w:r w:rsidRPr="003D09D0">
        <w:rPr>
          <w:rtl/>
        </w:rPr>
        <w:t xml:space="preserve"> و</w:t>
      </w:r>
      <w:r w:rsidR="00877ED7" w:rsidRPr="003D09D0">
        <w:rPr>
          <w:rtl/>
        </w:rPr>
        <w:t>قد ذكر السيد الامام "قده" أنه قد يطلق العلم الإجمالي</w:t>
      </w:r>
      <w:r w:rsidRPr="003D09D0">
        <w:rPr>
          <w:rtl/>
        </w:rPr>
        <w:t xml:space="preserve"> و</w:t>
      </w:r>
      <w:r w:rsidR="00877ED7" w:rsidRPr="003D09D0">
        <w:rPr>
          <w:rtl/>
        </w:rPr>
        <w:t>يراد منه القطع الوجداني بالتكليف الذي لا يحتمل رضا المولى بتركه،</w:t>
      </w:r>
      <w:r w:rsidRPr="003D09D0">
        <w:rPr>
          <w:rtl/>
        </w:rPr>
        <w:t xml:space="preserve"> و</w:t>
      </w:r>
      <w:r w:rsidR="00877ED7" w:rsidRPr="003D09D0">
        <w:rPr>
          <w:rtl/>
        </w:rPr>
        <w:t>قد يطلق على الحجة الإجمالية، كما إذا قامت الدليل الشرعي على حرمة الخمر على نحو الإطلاق ثم علمنا أن هذا أو ذاك خمر، فليس في هذه الصورة علم قطعي بالحرمة الشرعية التي لا يرضى الشارع بمخالفتها، بل العلم تعلق بإطلاق الدليل</w:t>
      </w:r>
      <w:r w:rsidRPr="003D09D0">
        <w:rPr>
          <w:rtl/>
        </w:rPr>
        <w:t xml:space="preserve"> و</w:t>
      </w:r>
      <w:r w:rsidR="00877ED7" w:rsidRPr="003D09D0">
        <w:rPr>
          <w:rtl/>
        </w:rPr>
        <w:t>الحجة الشرعية،</w:t>
      </w:r>
      <w:r w:rsidRPr="003D09D0">
        <w:rPr>
          <w:rtl/>
        </w:rPr>
        <w:t xml:space="preserve"> و</w:t>
      </w:r>
      <w:r w:rsidR="00877ED7" w:rsidRPr="003D09D0">
        <w:rPr>
          <w:rtl/>
        </w:rPr>
        <w:t>لا شك أن القطع الوجداني بالتكليف علة تامة لحرمة مخالفته القطعية، بل وجوب موافقته القطعية، فلا يجوز الترخيص في بعض أطرافه فضلا عن جميعه، لأنه ينافى بالضرورة مع ذاك العلم الوجداني، فان الترخيص في تمام الأطراف يوجب التناقض بين الإرادتين في نفس المولى، كما أن الترخيص في بعضها يناقض ذاك العلم في صورة المصادفة،</w:t>
      </w:r>
      <w:r w:rsidRPr="003D09D0">
        <w:rPr>
          <w:rtl/>
        </w:rPr>
        <w:t xml:space="preserve"> و</w:t>
      </w:r>
      <w:r w:rsidR="00877ED7" w:rsidRPr="003D09D0">
        <w:rPr>
          <w:rtl/>
        </w:rPr>
        <w:t>هذا بخلاف قيام الحجة الاجمالية، فانه يمكن الترخيص في مخالفته القطعية، فضلاً عن عدم موافقته القطعية، لأنه يكشف عن عدم كون الحكم الواقعي بحيث لا يرضى الشارع بمخالفته.</w:t>
      </w:r>
    </w:p>
    <w:p w14:paraId="29045015" w14:textId="77777777" w:rsidR="00877ED7" w:rsidRPr="003D09D0" w:rsidRDefault="00877ED7" w:rsidP="001872C6">
      <w:pPr>
        <w:rPr>
          <w:rtl/>
        </w:rPr>
      </w:pPr>
      <w:r w:rsidRPr="003D09D0">
        <w:rPr>
          <w:rtl/>
        </w:rPr>
        <w:t>اقول: الصحيح هو كون منجزية العلم الاجمالي بالنسبة الى حرمة المخالفة القطعية على نحو الاقتضاء، أي يمكن للشارع الترخيص في مخالفته القطعية،</w:t>
      </w:r>
      <w:r w:rsidR="005A4439" w:rsidRPr="003D09D0">
        <w:rPr>
          <w:rtl/>
        </w:rPr>
        <w:t xml:space="preserve"> و</w:t>
      </w:r>
      <w:r w:rsidRPr="003D09D0">
        <w:rPr>
          <w:rtl/>
        </w:rPr>
        <w:t>غاية ما يستدل لصالح المشهور الذين ذهبوا الى علية العلم الاجمالي لحرمة المخالفة القطعية،</w:t>
      </w:r>
      <w:r w:rsidR="005A4439" w:rsidRPr="003D09D0">
        <w:rPr>
          <w:rtl/>
        </w:rPr>
        <w:t xml:space="preserve"> و</w:t>
      </w:r>
      <w:r w:rsidRPr="003D09D0">
        <w:rPr>
          <w:rtl/>
        </w:rPr>
        <w:t>عدم امكان الترخيص الشرعي فيها هو احد وجهين:</w:t>
      </w:r>
    </w:p>
    <w:p w14:paraId="2580FB17" w14:textId="77777777" w:rsidR="005A4439" w:rsidRPr="003D09D0" w:rsidRDefault="00877ED7" w:rsidP="001872C6">
      <w:pPr>
        <w:rPr>
          <w:rtl/>
        </w:rPr>
      </w:pPr>
      <w:r w:rsidRPr="003D09D0">
        <w:rPr>
          <w:bCs/>
          <w:rtl/>
        </w:rPr>
        <w:t xml:space="preserve">الوجه الاول: </w:t>
      </w:r>
      <w:r w:rsidRPr="003D09D0">
        <w:rPr>
          <w:rtl/>
        </w:rPr>
        <w:t xml:space="preserve">ما ذكره جماعة من أن المخالفة القطعية للتكليف المعلوم بالاجمال معصية يحكم العقل بقبحها، فالترخيص فيها ينافي حكم العقل بقبح المعصية، فان الترخيص في القبيح قبيح، فيمتنع في حقه تعالى. </w:t>
      </w:r>
    </w:p>
    <w:p w14:paraId="602D6371" w14:textId="77777777" w:rsidR="00877ED7" w:rsidRPr="003D09D0" w:rsidRDefault="005A4439" w:rsidP="001872C6">
      <w:pPr>
        <w:rPr>
          <w:rtl/>
        </w:rPr>
      </w:pPr>
      <w:r w:rsidRPr="003D09D0">
        <w:rPr>
          <w:rtl/>
        </w:rPr>
        <w:t>و</w:t>
      </w:r>
      <w:r w:rsidR="00877ED7" w:rsidRPr="003D09D0">
        <w:rPr>
          <w:rtl/>
        </w:rPr>
        <w:t>فيه أن حكم العقل بقبح المخالفة القطعية لتكليف المولى انما هو بملاك قبح الخروج عن زي عبوديته،</w:t>
      </w:r>
      <w:r w:rsidRPr="003D09D0">
        <w:rPr>
          <w:rtl/>
        </w:rPr>
        <w:t xml:space="preserve"> و</w:t>
      </w:r>
      <w:r w:rsidR="00877ED7" w:rsidRPr="003D09D0">
        <w:rPr>
          <w:rtl/>
        </w:rPr>
        <w:t>لا اشكال في أن المخالفة الصادرة باذنه</w:t>
      </w:r>
      <w:r w:rsidRPr="003D09D0">
        <w:rPr>
          <w:rtl/>
        </w:rPr>
        <w:t xml:space="preserve"> و</w:t>
      </w:r>
      <w:r w:rsidR="00877ED7" w:rsidRPr="003D09D0">
        <w:rPr>
          <w:rtl/>
        </w:rPr>
        <w:t>رضاه لا يكون خروجا عن زي عبوديته، فلا يحكم العقل بقبحها ابدا،</w:t>
      </w:r>
      <w:r w:rsidRPr="003D09D0">
        <w:rPr>
          <w:rtl/>
        </w:rPr>
        <w:t xml:space="preserve"> و</w:t>
      </w:r>
      <w:r w:rsidR="00877ED7" w:rsidRPr="003D09D0">
        <w:rPr>
          <w:rtl/>
        </w:rPr>
        <w:t>يختلف ذلك عما لو لم‌ يأذن في المخالفة</w:t>
      </w:r>
      <w:r w:rsidRPr="003D09D0">
        <w:rPr>
          <w:rtl/>
        </w:rPr>
        <w:t xml:space="preserve"> و</w:t>
      </w:r>
      <w:r w:rsidR="00877ED7" w:rsidRPr="003D09D0">
        <w:rPr>
          <w:rtl/>
        </w:rPr>
        <w:t>انما اراد اسقاط لزوم طاعته او وعد بعدم العقاب على المخالفة، فانه لا يرفع قبح مخالفة التكليف الواصل.</w:t>
      </w:r>
    </w:p>
    <w:p w14:paraId="484CC7D5" w14:textId="77777777" w:rsidR="005A4439" w:rsidRPr="003D09D0" w:rsidRDefault="00877ED7" w:rsidP="001872C6">
      <w:pPr>
        <w:rPr>
          <w:rtl/>
        </w:rPr>
      </w:pPr>
      <w:r w:rsidRPr="003D09D0">
        <w:rPr>
          <w:bCs/>
          <w:rtl/>
        </w:rPr>
        <w:t xml:space="preserve">الوجه الثاني: </w:t>
      </w:r>
      <w:r w:rsidRPr="003D09D0">
        <w:rPr>
          <w:rtl/>
        </w:rPr>
        <w:t>ما يقال من أنه يلزم منه نقض الغرض من جعل التكليف الواقعي، لأن الغرض من جعل التكليف هو باعثيته على تقدير الوصول، فمع فرض وصول التكليف بسبب العلم الاجمالي فالترخيص في مخالفته يكون نقضا للغرض،</w:t>
      </w:r>
      <w:r w:rsidR="005A4439" w:rsidRPr="003D09D0">
        <w:rPr>
          <w:rtl/>
        </w:rPr>
        <w:t xml:space="preserve"> و</w:t>
      </w:r>
      <w:r w:rsidRPr="003D09D0">
        <w:rPr>
          <w:rtl/>
        </w:rPr>
        <w:t>هذا مما لا يصدر من الحكيم بل يستحيل من كل احد.</w:t>
      </w:r>
    </w:p>
    <w:p w14:paraId="449B11CB" w14:textId="77777777" w:rsidR="005A4439" w:rsidRPr="003D09D0" w:rsidRDefault="005A4439" w:rsidP="001872C6">
      <w:pPr>
        <w:rPr>
          <w:rtl/>
        </w:rPr>
      </w:pPr>
      <w:r w:rsidRPr="003D09D0">
        <w:rPr>
          <w:rtl/>
        </w:rPr>
        <w:t>و</w:t>
      </w:r>
      <w:r w:rsidR="00877ED7" w:rsidRPr="003D09D0">
        <w:rPr>
          <w:rtl/>
        </w:rPr>
        <w:t>فيه أنه ينكشف من خلال ترخيص المولى في المخالفة القطعية للتكليف المعلوم بالاجمال ضيق غرضه اللزومي، أي ان داعيه لم‌ يكن هو الباعثية اللزومية للتكليف فيما لم‌يعلم به تفصيلا،</w:t>
      </w:r>
      <w:r w:rsidRPr="003D09D0">
        <w:rPr>
          <w:rtl/>
        </w:rPr>
        <w:t xml:space="preserve"> و</w:t>
      </w:r>
      <w:r w:rsidR="00877ED7" w:rsidRPr="003D09D0">
        <w:rPr>
          <w:rtl/>
        </w:rPr>
        <w:t>هذا هو الحل لشبهة مناقضة الحكم الظاهري الترخيصي في الشبهة البدوية مع التكليف الواقعي،</w:t>
      </w:r>
      <w:r w:rsidRPr="003D09D0">
        <w:rPr>
          <w:rtl/>
        </w:rPr>
        <w:t xml:space="preserve"> و</w:t>
      </w:r>
      <w:r w:rsidR="00877ED7" w:rsidRPr="003D09D0">
        <w:rPr>
          <w:rtl/>
        </w:rPr>
        <w:t>الا فلو كان للمولى غرض لزومي في مورد التكليف المشكوك لكان الترخيص في مخالفته في الشبهة البدوية ايضا نقضا للغرض،</w:t>
      </w:r>
      <w:r w:rsidRPr="003D09D0">
        <w:rPr>
          <w:rtl/>
        </w:rPr>
        <w:t xml:space="preserve"> و</w:t>
      </w:r>
      <w:r w:rsidR="00877ED7" w:rsidRPr="003D09D0">
        <w:rPr>
          <w:rtl/>
        </w:rPr>
        <w:t>هو مستحيل، بل مقتضاه أن يوجب الاحتياط، كما فعل ذلك في الامور المهمة كالدماء، نعم الفرق بين الشبهة البدوية</w:t>
      </w:r>
      <w:r w:rsidRPr="003D09D0">
        <w:rPr>
          <w:rtl/>
        </w:rPr>
        <w:t xml:space="preserve"> و</w:t>
      </w:r>
      <w:r w:rsidR="00877ED7" w:rsidRPr="003D09D0">
        <w:rPr>
          <w:rtl/>
        </w:rPr>
        <w:t>العلم الاجمالي أن خطابات التكاليف لا تكون ظاهرة عرفا في كون داعي المولى من جعلها هو الباعثية اللزومية على تقدير احتمالها بدواً،</w:t>
      </w:r>
      <w:r w:rsidRPr="003D09D0">
        <w:rPr>
          <w:rtl/>
        </w:rPr>
        <w:t xml:space="preserve"> و</w:t>
      </w:r>
      <w:r w:rsidR="00877ED7" w:rsidRPr="003D09D0">
        <w:rPr>
          <w:rtl/>
        </w:rPr>
        <w:t>انما تكون ظاهرة في كون داعي المولى من جعلها هو الباعثية اللزومية على تقدير وصولها تفصيلا او اجمالا،</w:t>
      </w:r>
      <w:r w:rsidRPr="003D09D0">
        <w:rPr>
          <w:rtl/>
        </w:rPr>
        <w:t xml:space="preserve"> و</w:t>
      </w:r>
      <w:r w:rsidR="00877ED7" w:rsidRPr="003D09D0">
        <w:rPr>
          <w:rtl/>
        </w:rPr>
        <w:t>لكنه لا ينافي أن ينصّ المولى على كون داعيه في جعل تكليفٍ هو باعثيته اللزومية على تقدير الوصول التفصيلي.</w:t>
      </w:r>
    </w:p>
    <w:p w14:paraId="0C06634E" w14:textId="77777777" w:rsidR="00877ED7" w:rsidRPr="003D09D0" w:rsidRDefault="005A4439" w:rsidP="001872C6">
      <w:pPr>
        <w:rPr>
          <w:rtl/>
        </w:rPr>
      </w:pPr>
      <w:r w:rsidRPr="003D09D0">
        <w:rPr>
          <w:rtl/>
        </w:rPr>
        <w:t>و</w:t>
      </w:r>
      <w:r w:rsidR="00877ED7" w:rsidRPr="003D09D0">
        <w:rPr>
          <w:rtl/>
        </w:rPr>
        <w:t>من هنا تبين الاشكال فيما ذكره المحقق الاصفهاني "قده" من أنه لا يعقل جعل الجهل التفصيلي عذراً عقلاً</w:t>
      </w:r>
      <w:r w:rsidRPr="003D09D0">
        <w:rPr>
          <w:rtl/>
        </w:rPr>
        <w:t xml:space="preserve"> و</w:t>
      </w:r>
      <w:r w:rsidR="00877ED7" w:rsidRPr="003D09D0">
        <w:rPr>
          <w:rtl/>
        </w:rPr>
        <w:t>لا شرعاً إلا مع التصرف في المعلوم</w:t>
      </w:r>
      <w:r w:rsidRPr="003D09D0">
        <w:rPr>
          <w:rtl/>
        </w:rPr>
        <w:t xml:space="preserve"> و</w:t>
      </w:r>
      <w:r w:rsidR="00877ED7" w:rsidRPr="003D09D0">
        <w:rPr>
          <w:rtl/>
        </w:rPr>
        <w:t>هو خلف الفرض من عدم اختلاف العلم الاجمالي</w:t>
      </w:r>
      <w:r w:rsidRPr="003D09D0">
        <w:rPr>
          <w:rtl/>
        </w:rPr>
        <w:t xml:space="preserve"> و</w:t>
      </w:r>
      <w:r w:rsidR="00877ED7" w:rsidRPr="003D09D0">
        <w:rPr>
          <w:rtl/>
        </w:rPr>
        <w:t>التفصيلي من حيث التكليف المعلوم</w:t>
      </w:r>
      <w:r w:rsidRPr="003D09D0">
        <w:rPr>
          <w:rtl/>
        </w:rPr>
        <w:t xml:space="preserve"> و</w:t>
      </w:r>
      <w:r w:rsidR="00877ED7" w:rsidRPr="003D09D0">
        <w:rPr>
          <w:rtl/>
        </w:rPr>
        <w:t>بلوغه مرتبة الفعلية،</w:t>
      </w:r>
      <w:r w:rsidRPr="003D09D0">
        <w:rPr>
          <w:rtl/>
        </w:rPr>
        <w:t xml:space="preserve"> و</w:t>
      </w:r>
      <w:r w:rsidR="00877ED7" w:rsidRPr="003D09D0">
        <w:rPr>
          <w:rtl/>
        </w:rPr>
        <w:t>مرجعه إلى جعل العلم التفصيلي شرطا في بلوغ الإنشاء الواقعي إلى درجة الحكم الفعلي،</w:t>
      </w:r>
      <w:r w:rsidRPr="003D09D0">
        <w:rPr>
          <w:rtl/>
        </w:rPr>
        <w:t xml:space="preserve"> و</w:t>
      </w:r>
      <w:r w:rsidR="00877ED7" w:rsidRPr="003D09D0">
        <w:rPr>
          <w:rtl/>
        </w:rPr>
        <w:t>هو في حدّ ذاته أمر معقول لا يختص العلم الإجمالي، بل يمكن إجراءه في العلم التفصيلي أيضا، بأن يكون العلم التفصيلي من سبب خاصّ شرطاً في بلوغ الحكم إلى درجة الفعليّة،</w:t>
      </w:r>
      <w:r w:rsidRPr="003D09D0">
        <w:rPr>
          <w:rtl/>
        </w:rPr>
        <w:t xml:space="preserve"> و</w:t>
      </w:r>
      <w:r w:rsidR="00877ED7" w:rsidRPr="003D09D0">
        <w:rPr>
          <w:rtl/>
        </w:rPr>
        <w:t>على أيّ حال لا ربط لهذا المعنى بكون حكم العقل بمنجزية العلم الاجمالي على نحو الاقتضاء، فانه لا وجه له ابدا</w:t>
      </w:r>
      <w:r w:rsidR="00E22079" w:rsidRPr="003D09D0">
        <w:rPr>
          <w:vertAlign w:val="superscript"/>
          <w:rtl/>
        </w:rPr>
        <w:t>(</w:t>
      </w:r>
      <w:r w:rsidR="00E22079" w:rsidRPr="003D09D0">
        <w:rPr>
          <w:vertAlign w:val="superscript"/>
          <w:rtl/>
        </w:rPr>
        <w:footnoteReference w:id="347"/>
      </w:r>
      <w:r w:rsidR="00E22079" w:rsidRPr="003D09D0">
        <w:rPr>
          <w:vertAlign w:val="superscript"/>
          <w:rtl/>
        </w:rPr>
        <w:t>)</w:t>
      </w:r>
      <w:r w:rsidR="00877ED7" w:rsidRPr="003D09D0">
        <w:rPr>
          <w:vertAlign w:val="superscript"/>
          <w:rtl/>
        </w:rPr>
        <w:t xml:space="preserve"> </w:t>
      </w:r>
      <w:r w:rsidR="00877ED7" w:rsidRPr="003D09D0">
        <w:rPr>
          <w:rtl/>
        </w:rPr>
        <w:t>.</w:t>
      </w:r>
    </w:p>
    <w:p w14:paraId="6C1C508B" w14:textId="77777777" w:rsidR="005A4439" w:rsidRPr="003D09D0" w:rsidRDefault="00877ED7" w:rsidP="001872C6">
      <w:pPr>
        <w:rPr>
          <w:rtl/>
        </w:rPr>
      </w:pPr>
      <w:r w:rsidRPr="003D09D0">
        <w:rPr>
          <w:rtl/>
        </w:rPr>
        <w:t>فانه يرد عليه أنه لا وجه لما ذكره من أن اختصاص الغرض اللزومي للمولى من جعل التكليف بحال وصوله التفصيلي خلف الفرض.</w:t>
      </w:r>
    </w:p>
    <w:p w14:paraId="154AE0F4" w14:textId="77777777" w:rsidR="005A4439" w:rsidRPr="003D09D0" w:rsidRDefault="005A4439" w:rsidP="001872C6">
      <w:pPr>
        <w:rPr>
          <w:rtl/>
        </w:rPr>
      </w:pPr>
      <w:r w:rsidRPr="003D09D0">
        <w:rPr>
          <w:rtl/>
        </w:rPr>
        <w:t>و</w:t>
      </w:r>
      <w:r w:rsidR="00877ED7" w:rsidRPr="003D09D0">
        <w:rPr>
          <w:rtl/>
        </w:rPr>
        <w:t>عليه فالصحيح أن يقال: انه لو تعلق العلم الاجمالي بتكليف لا يرضى المولى بمخالفته فمن الواضح أنه لا يمكن الترخيص في مخالفته، لا لما ذكره من كون مخالفة التكليف الواصل للمولى ظلما،</w:t>
      </w:r>
      <w:r w:rsidRPr="003D09D0">
        <w:rPr>
          <w:rtl/>
        </w:rPr>
        <w:t xml:space="preserve"> و</w:t>
      </w:r>
      <w:r w:rsidR="00877ED7" w:rsidRPr="003D09D0">
        <w:rPr>
          <w:rtl/>
        </w:rPr>
        <w:t>قبح الظلم ذاتي لا اقتضائي، لما مر الجواب عنه من أن قبحها</w:t>
      </w:r>
      <w:r w:rsidRPr="003D09D0">
        <w:rPr>
          <w:rtl/>
        </w:rPr>
        <w:t xml:space="preserve"> و</w:t>
      </w:r>
      <w:r w:rsidR="00877ED7" w:rsidRPr="003D09D0">
        <w:rPr>
          <w:rtl/>
        </w:rPr>
        <w:t>كونها ظلما انما هو بملاك الخروج عن زي العبودية،</w:t>
      </w:r>
      <w:r w:rsidRPr="003D09D0">
        <w:rPr>
          <w:rtl/>
        </w:rPr>
        <w:t xml:space="preserve"> و</w:t>
      </w:r>
      <w:r w:rsidR="00877ED7" w:rsidRPr="003D09D0">
        <w:rPr>
          <w:rtl/>
        </w:rPr>
        <w:t>هذا لا يتحقق مع اذن المولى نفسه في مخالفة التكليف، بل لكونه نقضا للغرض.</w:t>
      </w:r>
    </w:p>
    <w:p w14:paraId="74A4BF3D" w14:textId="77777777" w:rsidR="00877ED7" w:rsidRPr="003D09D0" w:rsidRDefault="005A4439" w:rsidP="001872C6">
      <w:pPr>
        <w:rPr>
          <w:rtl/>
        </w:rPr>
      </w:pPr>
      <w:r w:rsidRPr="003D09D0">
        <w:rPr>
          <w:rtl/>
        </w:rPr>
        <w:t>و</w:t>
      </w:r>
      <w:r w:rsidR="00877ED7" w:rsidRPr="003D09D0">
        <w:rPr>
          <w:rtl/>
        </w:rPr>
        <w:t>أما لو لم ‌يتعلق العلم الاجمالي بتكليف كذلك، بل تعلق بتكليف يحتمل رضى المولى بمخالفته فلا مانع من الترخيص الظاهري في مخالفته،</w:t>
      </w:r>
      <w:r w:rsidRPr="003D09D0">
        <w:rPr>
          <w:rtl/>
        </w:rPr>
        <w:t xml:space="preserve"> و</w:t>
      </w:r>
      <w:r w:rsidR="00877ED7" w:rsidRPr="003D09D0">
        <w:rPr>
          <w:rtl/>
        </w:rPr>
        <w:t>الفرق بينه</w:t>
      </w:r>
      <w:r w:rsidRPr="003D09D0">
        <w:rPr>
          <w:rtl/>
        </w:rPr>
        <w:t xml:space="preserve"> و</w:t>
      </w:r>
      <w:r w:rsidR="00877ED7" w:rsidRPr="003D09D0">
        <w:rPr>
          <w:rtl/>
        </w:rPr>
        <w:t>بين العلم التفصيلي انحفاظ مرتبة الحكم الظاهري في اطرافه لكون التكليف في كل طرف مشكوكا، بخلاف العلم التفصيلي،</w:t>
      </w:r>
      <w:r w:rsidRPr="003D09D0">
        <w:rPr>
          <w:rtl/>
        </w:rPr>
        <w:t xml:space="preserve"> و</w:t>
      </w:r>
      <w:r w:rsidR="00877ED7" w:rsidRPr="003D09D0">
        <w:rPr>
          <w:rtl/>
        </w:rPr>
        <w:t>معنى كون منجزية العلم الاجمالي بنحو الاقتضاء هو أن ظاهر خطاب التكليف المعلوم بالاجمال عرفا هو نشوءه عن داعي الباعثية اللزومية على تقدير الوصول</w:t>
      </w:r>
      <w:r w:rsidRPr="003D09D0">
        <w:rPr>
          <w:rtl/>
        </w:rPr>
        <w:t xml:space="preserve"> و</w:t>
      </w:r>
      <w:r w:rsidR="00877ED7" w:rsidRPr="003D09D0">
        <w:rPr>
          <w:rtl/>
        </w:rPr>
        <w:t>لو اجمالا،</w:t>
      </w:r>
      <w:r w:rsidRPr="003D09D0">
        <w:rPr>
          <w:rtl/>
        </w:rPr>
        <w:t xml:space="preserve"> و</w:t>
      </w:r>
      <w:r w:rsidR="00877ED7" w:rsidRPr="003D09D0">
        <w:rPr>
          <w:rtl/>
        </w:rPr>
        <w:t>يكون هذا الظهور حجة ما لم‌ يقم دليل اقوى على خلافه.</w:t>
      </w:r>
    </w:p>
    <w:p w14:paraId="6F4975C0" w14:textId="77777777" w:rsidR="005A4439" w:rsidRPr="003D09D0" w:rsidRDefault="00877ED7" w:rsidP="001872C6">
      <w:pPr>
        <w:rPr>
          <w:rtl/>
        </w:rPr>
      </w:pPr>
      <w:r w:rsidRPr="003D09D0">
        <w:rPr>
          <w:rtl/>
        </w:rPr>
        <w:t>نعم اذا علم المكلف بتكليف شرعي اجمالا من دليل لبي من دون أن يوجد خطاب لفظي عليه فالظاهر أن يقال بأنه إما يحصل له الوثوق بنشوءه عن داعي الباعثية اللزومية في فرض العلم الاجمالي، فتكون منجزية العلم الاجمالي بنحو العلية،</w:t>
      </w:r>
      <w:r w:rsidR="005A4439" w:rsidRPr="003D09D0">
        <w:rPr>
          <w:rtl/>
        </w:rPr>
        <w:t xml:space="preserve"> و</w:t>
      </w:r>
      <w:r w:rsidRPr="003D09D0">
        <w:rPr>
          <w:rtl/>
        </w:rPr>
        <w:t>ان لم ‌يعلم ذلك فلا يحكم العقل بمنجزيته حتى بنحو الاقتضاء،</w:t>
      </w:r>
      <w:r w:rsidR="005A4439" w:rsidRPr="003D09D0">
        <w:rPr>
          <w:rtl/>
        </w:rPr>
        <w:t xml:space="preserve"> و</w:t>
      </w:r>
      <w:r w:rsidRPr="003D09D0">
        <w:rPr>
          <w:rtl/>
        </w:rPr>
        <w:t>لكن العقلاء يحكمون بانه لو علم بالتكليف</w:t>
      </w:r>
      <w:r w:rsidR="005A4439" w:rsidRPr="003D09D0">
        <w:rPr>
          <w:rtl/>
        </w:rPr>
        <w:t xml:space="preserve"> و</w:t>
      </w:r>
      <w:r w:rsidRPr="003D09D0">
        <w:rPr>
          <w:rtl/>
        </w:rPr>
        <w:t>لو من دون خطاب لفظي فيجب امتثاله ما لم‌ يثبت خلافه،</w:t>
      </w:r>
      <w:r w:rsidR="005A4439" w:rsidRPr="003D09D0">
        <w:rPr>
          <w:rtl/>
        </w:rPr>
        <w:t xml:space="preserve"> و</w:t>
      </w:r>
      <w:r w:rsidRPr="003D09D0">
        <w:rPr>
          <w:rtl/>
        </w:rPr>
        <w:t>هذا هو الاقتضاء.</w:t>
      </w:r>
    </w:p>
    <w:p w14:paraId="70374AD9" w14:textId="77777777" w:rsidR="005A4439" w:rsidRPr="003D09D0" w:rsidRDefault="005A4439" w:rsidP="001872C6">
      <w:r w:rsidRPr="003D09D0">
        <w:rPr>
          <w:rtl/>
        </w:rPr>
        <w:t>و</w:t>
      </w:r>
      <w:r w:rsidR="00877ED7" w:rsidRPr="003D09D0">
        <w:rPr>
          <w:rtl/>
        </w:rPr>
        <w:t>مما ذكرناه تبين ان القول بالعلية في موارد العلم الاجمالي بالتكليف</w:t>
      </w:r>
      <w:r w:rsidRPr="003D09D0">
        <w:rPr>
          <w:rtl/>
        </w:rPr>
        <w:t xml:space="preserve"> و</w:t>
      </w:r>
      <w:r w:rsidR="00877ED7" w:rsidRPr="003D09D0">
        <w:rPr>
          <w:rtl/>
        </w:rPr>
        <w:t>القول بالاقتضاء في موارد الحجة الاجمالية على التكليف، غير متجه، حيث انه في مورد العلم الاجمالي بالتكليف قد يعلم بكون التكليف مما لا يرضى المولى بمخالفته فيتم القول بالعلية</w:t>
      </w:r>
      <w:r w:rsidRPr="003D09D0">
        <w:rPr>
          <w:rtl/>
        </w:rPr>
        <w:t xml:space="preserve"> و</w:t>
      </w:r>
      <w:r w:rsidR="00877ED7" w:rsidRPr="003D09D0">
        <w:rPr>
          <w:rtl/>
        </w:rPr>
        <w:t>بين الشك فيه فلا يتم القول بالمنجزية العقلية حتى بنحو الاقتضاء، لأن موضوع حكم العقل بلزوم الطاعة هو قيام الحجة على تعلق الغرض اللزومي للمولى، دون مجرد انشاء الحكم بلا غرض لزومي، نعم يتم فيه القول بالمنجزية العقلائية، كما انه في مورد قيام الحجة على التكليف قد يعلم بأن التكيف على تقدير ثبوته مما لا يرضى الشارع بمخالفته، فلابد من القول بالعلية،</w:t>
      </w:r>
      <w:r w:rsidRPr="003D09D0">
        <w:rPr>
          <w:rtl/>
        </w:rPr>
        <w:t xml:space="preserve"> و</w:t>
      </w:r>
      <w:r w:rsidR="00877ED7" w:rsidRPr="003D09D0">
        <w:rPr>
          <w:rtl/>
        </w:rPr>
        <w:t>بين الشك فيه فلايتم القول بالمنجزية العقلية، نعم يتم القول بالمنجزية العقلائية من باب حجية ظهور الخطاب المعلوم بالاجمال على التكليف في كونه ناشئا عن غرض لزومي،</w:t>
      </w:r>
      <w:r w:rsidRPr="003D09D0">
        <w:rPr>
          <w:rtl/>
        </w:rPr>
        <w:t xml:space="preserve"> و</w:t>
      </w:r>
      <w:r w:rsidR="00877ED7" w:rsidRPr="003D09D0">
        <w:rPr>
          <w:rtl/>
        </w:rPr>
        <w:t>يلحق به ما لو ثبت التكليف الاجمالي الدليل اللبي مثل الاجماع</w:t>
      </w:r>
      <w:r w:rsidRPr="003D09D0">
        <w:rPr>
          <w:rtl/>
        </w:rPr>
        <w:t xml:space="preserve"> و</w:t>
      </w:r>
      <w:r w:rsidR="00877ED7" w:rsidRPr="003D09D0">
        <w:rPr>
          <w:rtl/>
        </w:rPr>
        <w:t>كان كاشفا عن خطاب لفظي لم‌ يصل الينا، فيمكن التمسك بظهور ذلك الخطاب لاثبات نشوءه عن الغرض اللزومي، بل</w:t>
      </w:r>
      <w:r w:rsidRPr="003D09D0">
        <w:rPr>
          <w:rtl/>
        </w:rPr>
        <w:t xml:space="preserve"> و</w:t>
      </w:r>
      <w:r w:rsidR="00877ED7" w:rsidRPr="003D09D0">
        <w:rPr>
          <w:rtl/>
        </w:rPr>
        <w:t>لو لم‌ يكن ظاهر الخطاب ذلك، لبناء العقلاء على لزوم امتثال التكليف الذي قامت الحجة عليه</w:t>
      </w:r>
      <w:r w:rsidRPr="003D09D0">
        <w:rPr>
          <w:rtl/>
        </w:rPr>
        <w:t xml:space="preserve"> و</w:t>
      </w:r>
      <w:r w:rsidR="00877ED7" w:rsidRPr="003D09D0">
        <w:rPr>
          <w:rtl/>
        </w:rPr>
        <w:t>ان لم‌ يعلم بنشوءه عن غرض لزومي،</w:t>
      </w:r>
      <w:r w:rsidRPr="003D09D0">
        <w:rPr>
          <w:rtl/>
        </w:rPr>
        <w:t xml:space="preserve"> و</w:t>
      </w:r>
      <w:r w:rsidR="00877ED7" w:rsidRPr="003D09D0">
        <w:rPr>
          <w:rtl/>
        </w:rPr>
        <w:t>في هذه الفروض يمكن قيام الدليل الشرعي على الترخيص في المخالفة القطعية.</w:t>
      </w:r>
    </w:p>
    <w:p w14:paraId="143F49AA" w14:textId="77777777" w:rsidR="00877ED7" w:rsidRPr="003D09D0" w:rsidRDefault="005A4439" w:rsidP="001872C6">
      <w:pPr>
        <w:rPr>
          <w:rtl/>
        </w:rPr>
      </w:pPr>
      <w:r w:rsidRPr="003D09D0">
        <w:rPr>
          <w:rtl/>
        </w:rPr>
        <w:t>و</w:t>
      </w:r>
      <w:r w:rsidR="00877ED7" w:rsidRPr="003D09D0">
        <w:rPr>
          <w:rtl/>
        </w:rPr>
        <w:t>لا يبعد أن يكون ما ذكرناه هو مراد السيد البروجردي</w:t>
      </w:r>
      <w:r w:rsidRPr="003D09D0">
        <w:rPr>
          <w:rtl/>
        </w:rPr>
        <w:t xml:space="preserve"> و</w:t>
      </w:r>
      <w:r w:rsidR="00877ED7" w:rsidRPr="003D09D0">
        <w:rPr>
          <w:rtl/>
        </w:rPr>
        <w:t>السيد الامام "قدهما" من الذهاب الى التفصيل بين العلم الاجمالي بالتكليف</w:t>
      </w:r>
      <w:r w:rsidRPr="003D09D0">
        <w:rPr>
          <w:rtl/>
        </w:rPr>
        <w:t xml:space="preserve"> و</w:t>
      </w:r>
      <w:r w:rsidR="00877ED7" w:rsidRPr="003D09D0">
        <w:rPr>
          <w:rtl/>
        </w:rPr>
        <w:t>قيام الحجة عليه.</w:t>
      </w:r>
    </w:p>
    <w:p w14:paraId="5AF9C8B6"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ذكر في البحوث أن الحقّ مع صاحب الكفاية في كون حكم العقل بحرمة المخالفة القطعية للعلم الاجمالي بنحو الاقتضاء،</w:t>
      </w:r>
      <w:r w:rsidR="005A4439" w:rsidRPr="003D09D0">
        <w:rPr>
          <w:rtl/>
        </w:rPr>
        <w:t xml:space="preserve"> و</w:t>
      </w:r>
      <w:r w:rsidRPr="003D09D0">
        <w:rPr>
          <w:rtl/>
        </w:rPr>
        <w:t>لكن لا يتم منهجه في الاستدلال عليه بأن الترخيص في مخالفته القطعية يكشف عن عدم كون التكليف المعلوم بالاجمال فعليا من جميع الجهات، فان الصحيح أن فعلية الحكم الواقعي انما هي بفعلية حبّ المولى للفعل الواجب</w:t>
      </w:r>
      <w:r w:rsidR="005A4439" w:rsidRPr="003D09D0">
        <w:rPr>
          <w:rtl/>
        </w:rPr>
        <w:t xml:space="preserve"> و</w:t>
      </w:r>
      <w:r w:rsidRPr="003D09D0">
        <w:rPr>
          <w:rtl/>
        </w:rPr>
        <w:t>اشتماله على المصلحة غير المبتلاة بمزاحمة بمفسدة اقوى او مساوية في ذلك الفعل،</w:t>
      </w:r>
      <w:r w:rsidR="005A4439" w:rsidRPr="003D09D0">
        <w:rPr>
          <w:rtl/>
        </w:rPr>
        <w:t xml:space="preserve"> و</w:t>
      </w:r>
      <w:r w:rsidRPr="003D09D0">
        <w:rPr>
          <w:rtl/>
        </w:rPr>
        <w:t>لا يناقضه الترخيص في مورد الشك بملاك اشتباه الاغراض اللزومية</w:t>
      </w:r>
      <w:r w:rsidR="005A4439" w:rsidRPr="003D09D0">
        <w:rPr>
          <w:rtl/>
        </w:rPr>
        <w:t xml:space="preserve"> و</w:t>
      </w:r>
      <w:r w:rsidRPr="003D09D0">
        <w:rPr>
          <w:rtl/>
        </w:rPr>
        <w:t>الترخيصية</w:t>
      </w:r>
      <w:r w:rsidR="005A4439" w:rsidRPr="003D09D0">
        <w:rPr>
          <w:rtl/>
        </w:rPr>
        <w:t xml:space="preserve"> و</w:t>
      </w:r>
      <w:r w:rsidRPr="003D09D0">
        <w:rPr>
          <w:rtl/>
        </w:rPr>
        <w:t>ترجيح المولى حفظ الغرض الترخيصي على حفظ الغرض اللزومي، فمثلاً اذا اشتبه الماء المباح بالماء المغصوب، فانه لا يزال شرب الماء المغصوب مبغوضا للمولى</w:t>
      </w:r>
      <w:r w:rsidR="005A4439" w:rsidRPr="003D09D0">
        <w:rPr>
          <w:rtl/>
        </w:rPr>
        <w:t xml:space="preserve"> و</w:t>
      </w:r>
      <w:r w:rsidRPr="003D09D0">
        <w:rPr>
          <w:rtl/>
        </w:rPr>
        <w:t>الترخيص في شرب الماء الماح محبوبا له،</w:t>
      </w:r>
      <w:r w:rsidR="005A4439" w:rsidRPr="003D09D0">
        <w:rPr>
          <w:rtl/>
        </w:rPr>
        <w:t xml:space="preserve"> و</w:t>
      </w:r>
      <w:r w:rsidRPr="003D09D0">
        <w:rPr>
          <w:rtl/>
        </w:rPr>
        <w:t>لكن حيث لا يمكن حفظ كلا الغرضين في فرض اشتباه المباح بالحرام،</w:t>
      </w:r>
      <w:r w:rsidR="005A4439" w:rsidRPr="003D09D0">
        <w:rPr>
          <w:rtl/>
        </w:rPr>
        <w:t xml:space="preserve"> و</w:t>
      </w:r>
      <w:r w:rsidRPr="003D09D0">
        <w:rPr>
          <w:rtl/>
        </w:rPr>
        <w:t>لذا يسمى ذلك بالتزاحم الحفظي، فقد يهتم المولى بحفظ الغرض اللزومي فيوسِّع في دائرة محركية ذلك الغرض اللزومي</w:t>
      </w:r>
      <w:r w:rsidR="005A4439" w:rsidRPr="003D09D0">
        <w:rPr>
          <w:rtl/>
        </w:rPr>
        <w:t xml:space="preserve"> و</w:t>
      </w:r>
      <w:r w:rsidRPr="003D09D0">
        <w:rPr>
          <w:rtl/>
        </w:rPr>
        <w:t>يوجب الاحتياط بترك شرب كلا الماءين،</w:t>
      </w:r>
      <w:r w:rsidR="005A4439" w:rsidRPr="003D09D0">
        <w:rPr>
          <w:rtl/>
        </w:rPr>
        <w:t xml:space="preserve"> و</w:t>
      </w:r>
      <w:r w:rsidRPr="003D09D0">
        <w:rPr>
          <w:rtl/>
        </w:rPr>
        <w:t>روح ايجاب الاحتياط اهتمام المولى بغرضه اللزومي الواقعي في ظرف الشك</w:t>
      </w:r>
      <w:r w:rsidR="005A4439" w:rsidRPr="003D09D0">
        <w:rPr>
          <w:rtl/>
        </w:rPr>
        <w:t xml:space="preserve"> و</w:t>
      </w:r>
      <w:r w:rsidRPr="003D09D0">
        <w:rPr>
          <w:rtl/>
        </w:rPr>
        <w:t>عدم رضاه بتفويته على تقدير وجوده، من دون أن يبغض شرب الماء المباح او يزول حبّه لاباحة شربه،</w:t>
      </w:r>
      <w:r w:rsidR="005A4439" w:rsidRPr="003D09D0">
        <w:rPr>
          <w:rtl/>
        </w:rPr>
        <w:t xml:space="preserve"> و</w:t>
      </w:r>
      <w:r w:rsidRPr="003D09D0">
        <w:rPr>
          <w:rtl/>
        </w:rPr>
        <w:t>قد يهتم بحفظ الغرض الترخيصي، فيرخص في شرب كليهما من دون أن يزول بغضه شرب الماء المغصوب،</w:t>
      </w:r>
      <w:r w:rsidR="005A4439" w:rsidRPr="003D09D0">
        <w:rPr>
          <w:rtl/>
        </w:rPr>
        <w:t xml:space="preserve"> و</w:t>
      </w:r>
      <w:r w:rsidRPr="003D09D0">
        <w:rPr>
          <w:rtl/>
        </w:rPr>
        <w:t>من دون أن ينشأ الترخيص في شربه عن عدم مفسدة ملزمة في شربه، لأن هذا الترخيص لا ينشأ الا عن ملاك التزاحم الحفظي في نفس الترخيص، فلا مناقضة بين حرمة شربه واقعا</w:t>
      </w:r>
      <w:r w:rsidR="005A4439" w:rsidRPr="003D09D0">
        <w:rPr>
          <w:rtl/>
        </w:rPr>
        <w:t xml:space="preserve"> و</w:t>
      </w:r>
      <w:r w:rsidRPr="003D09D0">
        <w:rPr>
          <w:rtl/>
        </w:rPr>
        <w:t>الترخيص في شربه ظاهرا لا في مرحلة الحب والبغض</w:t>
      </w:r>
      <w:r w:rsidR="005A4439" w:rsidRPr="003D09D0">
        <w:rPr>
          <w:rtl/>
        </w:rPr>
        <w:t xml:space="preserve"> و</w:t>
      </w:r>
      <w:r w:rsidRPr="003D09D0">
        <w:rPr>
          <w:rtl/>
        </w:rPr>
        <w:t>لا في مرحلة المفسدة</w:t>
      </w:r>
      <w:r w:rsidR="005A4439" w:rsidRPr="003D09D0">
        <w:rPr>
          <w:rtl/>
        </w:rPr>
        <w:t xml:space="preserve"> و</w:t>
      </w:r>
      <w:r w:rsidRPr="003D09D0">
        <w:rPr>
          <w:rtl/>
        </w:rPr>
        <w:t>المصلحة.</w:t>
      </w:r>
    </w:p>
    <w:p w14:paraId="3B95D2AC" w14:textId="77777777" w:rsidR="00877ED7" w:rsidRPr="003D09D0" w:rsidRDefault="005A4439" w:rsidP="001872C6">
      <w:pPr>
        <w:rPr>
          <w:rtl/>
        </w:rPr>
      </w:pPr>
      <w:r w:rsidRPr="003D09D0">
        <w:rPr>
          <w:rtl/>
        </w:rPr>
        <w:t>و</w:t>
      </w:r>
      <w:r w:rsidR="00877ED7" w:rsidRPr="003D09D0">
        <w:rPr>
          <w:rtl/>
        </w:rPr>
        <w:t>هكذا لو اشتبه الواجب</w:t>
      </w:r>
      <w:r w:rsidRPr="003D09D0">
        <w:rPr>
          <w:rtl/>
        </w:rPr>
        <w:t xml:space="preserve"> و</w:t>
      </w:r>
      <w:r w:rsidR="00877ED7" w:rsidRPr="003D09D0">
        <w:rPr>
          <w:rtl/>
        </w:rPr>
        <w:t>الحرام فانه لا يزول حب المولى للواجب</w:t>
      </w:r>
      <w:r w:rsidRPr="003D09D0">
        <w:rPr>
          <w:rtl/>
        </w:rPr>
        <w:t xml:space="preserve"> و</w:t>
      </w:r>
      <w:r w:rsidR="00877ED7" w:rsidRPr="003D09D0">
        <w:rPr>
          <w:rtl/>
        </w:rPr>
        <w:t>لا بغضه للحرام</w:t>
      </w:r>
      <w:r w:rsidRPr="003D09D0">
        <w:rPr>
          <w:rtl/>
        </w:rPr>
        <w:t xml:space="preserve"> و</w:t>
      </w:r>
      <w:r w:rsidR="00877ED7" w:rsidRPr="003D09D0">
        <w:rPr>
          <w:rtl/>
        </w:rPr>
        <w:t>ان اوجب على المكلف أن يأتي المكلف بكلا الفعلين ترجيحا لجانب الغرض الوجوبي في مقام التزاحم الحفظي،</w:t>
      </w:r>
      <w:r w:rsidRPr="003D09D0">
        <w:rPr>
          <w:rtl/>
        </w:rPr>
        <w:t xml:space="preserve"> و</w:t>
      </w:r>
      <w:r w:rsidR="00877ED7" w:rsidRPr="003D09D0">
        <w:rPr>
          <w:rtl/>
        </w:rPr>
        <w:t>روحه اهتمام المولى بذلك الغرض في أي طرف على تقدير وجوده فيه،</w:t>
      </w:r>
      <w:r w:rsidRPr="003D09D0">
        <w:rPr>
          <w:rtl/>
        </w:rPr>
        <w:t xml:space="preserve"> و</w:t>
      </w:r>
      <w:r w:rsidR="00877ED7" w:rsidRPr="003D09D0">
        <w:rPr>
          <w:rtl/>
        </w:rPr>
        <w:t>قد يوجب عليه ترك كليهما ترجيحا لجانب الحرمة كذلك، نعم لو اريد من الفعلية الفعلية بلحاظ التزاحم الحفظي فليس الحكم الواقعي بفعلي في موارد الأحكام الظاهرية بعد فرض شمول أدلتها لأنها تدل على عدم الفعلية بهذا اللحاظ</w:t>
      </w:r>
      <w:r w:rsidR="00E22079" w:rsidRPr="003D09D0">
        <w:rPr>
          <w:vertAlign w:val="superscript"/>
          <w:rtl/>
        </w:rPr>
        <w:t>(</w:t>
      </w:r>
      <w:r w:rsidR="00E22079" w:rsidRPr="003D09D0">
        <w:rPr>
          <w:vertAlign w:val="superscript"/>
          <w:rtl/>
        </w:rPr>
        <w:footnoteReference w:id="348"/>
      </w:r>
      <w:r w:rsidR="00E22079" w:rsidRPr="003D09D0">
        <w:rPr>
          <w:vertAlign w:val="superscript"/>
          <w:rtl/>
        </w:rPr>
        <w:t>)</w:t>
      </w:r>
      <w:r w:rsidR="00877ED7" w:rsidRPr="003D09D0">
        <w:rPr>
          <w:vertAlign w:val="superscript"/>
          <w:rtl/>
        </w:rPr>
        <w:t xml:space="preserve"> </w:t>
      </w:r>
      <w:r w:rsidR="00877ED7" w:rsidRPr="003D09D0">
        <w:rPr>
          <w:rtl/>
        </w:rPr>
        <w:t>.</w:t>
      </w:r>
    </w:p>
    <w:p w14:paraId="7DBFE12E" w14:textId="77777777" w:rsidR="00877ED7" w:rsidRPr="003D09D0" w:rsidRDefault="00877ED7" w:rsidP="001872C6">
      <w:pPr>
        <w:rPr>
          <w:rtl/>
        </w:rPr>
      </w:pPr>
      <w:r w:rsidRPr="003D09D0">
        <w:rPr>
          <w:rtl/>
        </w:rPr>
        <w:t>اقول: ليس روح الأمر والنهي هو الحب والبغض، بل هو تعلق الغرض اللزومي للمولى باتيان العبد بفعل او اجتنابه عنه، فقد يأمر بشيء أمرا واقعيا من دون ان يتعلق حبه به، كما لو أمر المريض أن يقطع الطبيب رجله لابتلاءه بمرض يخاف ان يؤدي الى هلاكه، من دون أن يكون له أي شوق الى قطع الطبيب رجله، بل</w:t>
      </w:r>
      <w:r w:rsidR="005A4439" w:rsidRPr="003D09D0">
        <w:rPr>
          <w:rtl/>
        </w:rPr>
        <w:t xml:space="preserve"> و</w:t>
      </w:r>
      <w:r w:rsidRPr="003D09D0">
        <w:rPr>
          <w:rtl/>
        </w:rPr>
        <w:t>لم يكن له شوق الى الحياة أبدا،</w:t>
      </w:r>
      <w:r w:rsidR="005A4439" w:rsidRPr="003D09D0">
        <w:rPr>
          <w:rtl/>
        </w:rPr>
        <w:t xml:space="preserve"> و</w:t>
      </w:r>
      <w:r w:rsidRPr="003D09D0">
        <w:rPr>
          <w:rtl/>
        </w:rPr>
        <w:t xml:space="preserve">انما يأمر بذلك لخوفه من العقاب على ترك أمر الطبيب بذلك. </w:t>
      </w:r>
    </w:p>
    <w:p w14:paraId="452E939A" w14:textId="77777777" w:rsidR="005A4439" w:rsidRPr="003D09D0" w:rsidRDefault="00877ED7" w:rsidP="001872C6">
      <w:pPr>
        <w:rPr>
          <w:rtl/>
        </w:rPr>
      </w:pPr>
      <w:r w:rsidRPr="003D09D0">
        <w:rPr>
          <w:rtl/>
        </w:rPr>
        <w:t>كما أن روح النهي ليس هو كون الفعل مبغوضا للناهي، بل قد يكون محبوبا له</w:t>
      </w:r>
      <w:r w:rsidR="005A4439" w:rsidRPr="003D09D0">
        <w:rPr>
          <w:rtl/>
        </w:rPr>
        <w:t xml:space="preserve"> و</w:t>
      </w:r>
      <w:r w:rsidRPr="003D09D0">
        <w:rPr>
          <w:rtl/>
        </w:rPr>
        <w:t>مع ذلك ينهى عنه، كما لو لمست اجنبية جسد مريض، فينهاها عن ذلك، مع أنه قد لا يكره ذاك ابدا،</w:t>
      </w:r>
      <w:r w:rsidR="005A4439" w:rsidRPr="003D09D0">
        <w:rPr>
          <w:rtl/>
        </w:rPr>
        <w:t xml:space="preserve"> و</w:t>
      </w:r>
      <w:r w:rsidRPr="003D09D0">
        <w:rPr>
          <w:rtl/>
        </w:rPr>
        <w:t>انما ينهاها امتثالا لأمره تعالى بالنهي عن المنكر.</w:t>
      </w:r>
    </w:p>
    <w:p w14:paraId="26E15862" w14:textId="77777777" w:rsidR="00877ED7" w:rsidRPr="003D09D0" w:rsidRDefault="005A4439" w:rsidP="001872C6">
      <w:pPr>
        <w:rPr>
          <w:rtl/>
        </w:rPr>
      </w:pPr>
      <w:r w:rsidRPr="003D09D0">
        <w:rPr>
          <w:rtl/>
        </w:rPr>
        <w:t>و</w:t>
      </w:r>
      <w:r w:rsidR="00877ED7" w:rsidRPr="003D09D0">
        <w:rPr>
          <w:rtl/>
        </w:rPr>
        <w:t>عليه فروح التكليف الوجوبي هو طلب الفعل بنحو لا يرضى بتركه</w:t>
      </w:r>
      <w:r w:rsidRPr="003D09D0">
        <w:rPr>
          <w:rtl/>
        </w:rPr>
        <w:t xml:space="preserve"> و</w:t>
      </w:r>
      <w:r w:rsidR="00877ED7" w:rsidRPr="003D09D0">
        <w:rPr>
          <w:rtl/>
        </w:rPr>
        <w:t>روح التكليف التحريمي هو طلب ترك الفعل بنحو لا يرضى بارتكابه،</w:t>
      </w:r>
      <w:r w:rsidRPr="003D09D0">
        <w:rPr>
          <w:rtl/>
        </w:rPr>
        <w:t xml:space="preserve"> و</w:t>
      </w:r>
      <w:r w:rsidR="00877ED7" w:rsidRPr="003D09D0">
        <w:rPr>
          <w:rtl/>
        </w:rPr>
        <w:t>هذا لا يجتمع مع رضاه</w:t>
      </w:r>
      <w:r w:rsidRPr="003D09D0">
        <w:rPr>
          <w:rtl/>
        </w:rPr>
        <w:t xml:space="preserve"> و</w:t>
      </w:r>
      <w:r w:rsidR="00877ED7" w:rsidRPr="003D09D0">
        <w:rPr>
          <w:rtl/>
        </w:rPr>
        <w:t>ترخيصه في ترك الواجب او فعل الحرام، فمعنى رضاه</w:t>
      </w:r>
      <w:r w:rsidRPr="003D09D0">
        <w:rPr>
          <w:rtl/>
        </w:rPr>
        <w:t xml:space="preserve"> و</w:t>
      </w:r>
      <w:r w:rsidR="00877ED7" w:rsidRPr="003D09D0">
        <w:rPr>
          <w:rtl/>
        </w:rPr>
        <w:t>ترخيصه بارتكاب الشبهة البدوية هو انتفاء روح التكليف الوجوبي او التحريمي في هذا الفرض، فيكون الحق مع صاحب الكفاية من عدم فعلية الحكم الواقعي مع قيام أمارة او اصل على خلافه، نعم ذكرنا أن موضوع لزوم طاعة اوامر المولى في المرتكز العقلائي هو الامر الذي نشأ من تعلق غرضه اللزومي بفعل العبد بنحو لا يرضي بتركه لولا جهل المكلف به، فلا يرون الترخيص بمناط جهل المكلف منافيا مع فعلية الحكم أي تماميته</w:t>
      </w:r>
      <w:r w:rsidRPr="003D09D0">
        <w:rPr>
          <w:rtl/>
        </w:rPr>
        <w:t xml:space="preserve"> و</w:t>
      </w:r>
      <w:r w:rsidR="00877ED7" w:rsidRPr="003D09D0">
        <w:rPr>
          <w:rtl/>
        </w:rPr>
        <w:t>كونه موضوعا لوجوب الطاعة الا بالمقدار الذي احرز رضى المولى بتركه، فلا يمنع جريان الترخيص الظاهري في بعض اطراف العلم الاجمالي -كموارد جريان الاصل بلا معارض او جواز ارتكاب احد الاطراف لا بعينه عن حرمة مخالفته القطعية،</w:t>
      </w:r>
      <w:r w:rsidRPr="003D09D0">
        <w:rPr>
          <w:rtl/>
        </w:rPr>
        <w:t xml:space="preserve"> و</w:t>
      </w:r>
      <w:r w:rsidR="00877ED7" w:rsidRPr="003D09D0">
        <w:rPr>
          <w:rtl/>
        </w:rPr>
        <w:t>يختلف ذلك عن الترخيص بملاك آخر، كما لو رخِّص في ارتكاب طرف معين من اطراف العلم الاجمالي بمناط الحرج</w:t>
      </w:r>
      <w:r w:rsidRPr="003D09D0">
        <w:rPr>
          <w:rtl/>
        </w:rPr>
        <w:t xml:space="preserve"> و</w:t>
      </w:r>
      <w:r w:rsidR="00877ED7" w:rsidRPr="003D09D0">
        <w:rPr>
          <w:rtl/>
        </w:rPr>
        <w:t>نحوه،</w:t>
      </w:r>
      <w:r w:rsidRPr="003D09D0">
        <w:rPr>
          <w:rtl/>
        </w:rPr>
        <w:t xml:space="preserve"> و</w:t>
      </w:r>
      <w:r w:rsidR="00877ED7" w:rsidRPr="003D09D0">
        <w:rPr>
          <w:rtl/>
        </w:rPr>
        <w:t>تفصيل الكلام في بحث الجمع بين الحكم الواقعي والظاهري.</w:t>
      </w:r>
    </w:p>
    <w:p w14:paraId="2E086E7C" w14:textId="77777777" w:rsidR="00877ED7" w:rsidRPr="003D09D0" w:rsidRDefault="00877ED7" w:rsidP="009A33CC">
      <w:pPr>
        <w:pStyle w:val="3"/>
        <w:rPr>
          <w:rtl/>
        </w:rPr>
      </w:pPr>
      <w:bookmarkStart w:id="137" w:name="_Toc376730710"/>
      <w:bookmarkStart w:id="138" w:name="_Toc398213724"/>
      <w:r w:rsidRPr="003D09D0">
        <w:rPr>
          <w:rtl/>
        </w:rPr>
        <w:t>وقوع الترخيص في المخالفة القطعية</w:t>
      </w:r>
      <w:bookmarkEnd w:id="137"/>
      <w:bookmarkEnd w:id="138"/>
    </w:p>
    <w:p w14:paraId="14835E72" w14:textId="77777777" w:rsidR="00877ED7" w:rsidRPr="003D09D0" w:rsidRDefault="00877ED7" w:rsidP="001872C6">
      <w:pPr>
        <w:rPr>
          <w:rtl/>
        </w:rPr>
      </w:pPr>
      <w:r w:rsidRPr="003D09D0">
        <w:rPr>
          <w:rtl/>
        </w:rPr>
        <w:t>قد تحصل من جميع ما ذكرناه امكان الترخيص في المخالفة القطعية للعلم الاجمالي،</w:t>
      </w:r>
      <w:r w:rsidR="005A4439" w:rsidRPr="003D09D0">
        <w:rPr>
          <w:rtl/>
        </w:rPr>
        <w:t xml:space="preserve"> و</w:t>
      </w:r>
      <w:r w:rsidRPr="003D09D0">
        <w:rPr>
          <w:rtl/>
        </w:rPr>
        <w:t>انما الكلام في وقوعه، فقد يتمسك لاثبات وقوع الترخيص في المخالفة القطعية تارة بعموم دليل الاستصحاب او اطلاق دليل البراءة كقوله "رفع ما لا يعلمون"،</w:t>
      </w:r>
      <w:r w:rsidR="005A4439" w:rsidRPr="003D09D0">
        <w:rPr>
          <w:rtl/>
        </w:rPr>
        <w:t xml:space="preserve"> و</w:t>
      </w:r>
      <w:r w:rsidRPr="003D09D0">
        <w:rPr>
          <w:rtl/>
        </w:rPr>
        <w:t>أخرى بروايات قد يستظهر منها كون موردها فرض العلم الاجمالي.</w:t>
      </w:r>
    </w:p>
    <w:p w14:paraId="0ECAF543" w14:textId="77777777" w:rsidR="00877ED7" w:rsidRPr="003D09D0" w:rsidRDefault="00877ED7" w:rsidP="001872C6">
      <w:pPr>
        <w:rPr>
          <w:rtl/>
        </w:rPr>
      </w:pPr>
      <w:r w:rsidRPr="003D09D0">
        <w:rPr>
          <w:rtl/>
        </w:rPr>
        <w:t>أما عموم دليل الاستصحاب فقد منع عن شموله لاطراف العلم الاجمالي لعدة وجوه:</w:t>
      </w:r>
    </w:p>
    <w:p w14:paraId="1B2FC783" w14:textId="77777777" w:rsidR="00877ED7" w:rsidRPr="003D09D0" w:rsidRDefault="00877ED7" w:rsidP="001872C6">
      <w:pPr>
        <w:rPr>
          <w:rtl/>
        </w:rPr>
      </w:pPr>
      <w:r w:rsidRPr="003D09D0">
        <w:rPr>
          <w:rtl/>
        </w:rPr>
        <w:t>1- ما ذكره الشيخ الاعظم "قده" في وجه المنع عن شموله من أن دليل الاستصحاب مبتلى بمعارضة الصدر والذيل في خطابه، حيث ان صدره "لاتنقض اليقين بالشك"</w:t>
      </w:r>
      <w:r w:rsidR="005A4439" w:rsidRPr="003D09D0">
        <w:rPr>
          <w:rtl/>
        </w:rPr>
        <w:t xml:space="preserve"> و</w:t>
      </w:r>
      <w:r w:rsidRPr="003D09D0">
        <w:rPr>
          <w:rtl/>
        </w:rPr>
        <w:t>ان كان يشمل كلا طرفي العلم الاجمالي، لكنه يتعارض مع ذيله "و لكن انقضه بيقين آخر" للمعلوم بالاجمال المردد بين الطرفين، فمثلا لو علم بنجاسة اناء زيد المردد بين الاناءين فكل منهما مشمول للصدر،</w:t>
      </w:r>
      <w:r w:rsidR="005A4439" w:rsidRPr="003D09D0">
        <w:rPr>
          <w:rtl/>
        </w:rPr>
        <w:t xml:space="preserve"> و</w:t>
      </w:r>
      <w:r w:rsidRPr="003D09D0">
        <w:rPr>
          <w:rtl/>
        </w:rPr>
        <w:t>لكن اناء زيد المردد بينهما مشمول للذيل، فتقع بينهما المعارضة من باب مناقضة السالبة الكلية مع الموجبة الجزئية.</w:t>
      </w:r>
    </w:p>
    <w:p w14:paraId="13059A99" w14:textId="77777777" w:rsidR="005A4439" w:rsidRPr="003D09D0" w:rsidRDefault="00877ED7" w:rsidP="001872C6">
      <w:pPr>
        <w:rPr>
          <w:rFonts w:eastAsia="Arial Unicode MS"/>
          <w:rtl/>
        </w:rPr>
      </w:pPr>
      <w:r w:rsidRPr="003D09D0">
        <w:rPr>
          <w:rtl/>
        </w:rPr>
        <w:t>2- ما ذكره المحقق النائيني "قده" من أنه لا يعقل جعل علمين تعبديين في قبال العلم الوجداني الاجمالي بالخلاف،</w:t>
      </w:r>
      <w:r w:rsidR="005A4439" w:rsidRPr="003D09D0">
        <w:rPr>
          <w:rtl/>
        </w:rPr>
        <w:t xml:space="preserve"> و</w:t>
      </w:r>
      <w:r w:rsidRPr="003D09D0">
        <w:rPr>
          <w:rtl/>
        </w:rPr>
        <w:t xml:space="preserve">هذان الاشكالان لو تمّا لزم المنع عن جريان الاستصحابين المثبتين للتكليف </w:t>
      </w:r>
      <w:r w:rsidRPr="003D09D0">
        <w:rPr>
          <w:rFonts w:eastAsia="Arial Unicode MS"/>
          <w:rtl/>
        </w:rPr>
        <w:t>مع العلم الاجمالي بارتفاع احدهما مثل استصحاب نجاسة انائين مع العلم بنجاستهما سابقا</w:t>
      </w:r>
      <w:r w:rsidR="005A4439" w:rsidRPr="003D09D0">
        <w:rPr>
          <w:rFonts w:eastAsia="Arial Unicode MS"/>
          <w:rtl/>
        </w:rPr>
        <w:t xml:space="preserve"> و</w:t>
      </w:r>
      <w:r w:rsidRPr="003D09D0">
        <w:rPr>
          <w:rFonts w:eastAsia="Arial Unicode MS"/>
          <w:rtl/>
        </w:rPr>
        <w:t>حصول الطهارة لاحدهما اجمالا.</w:t>
      </w:r>
    </w:p>
    <w:p w14:paraId="5908A74A" w14:textId="77777777" w:rsidR="00877ED7" w:rsidRPr="003D09D0" w:rsidRDefault="005A4439" w:rsidP="001872C6">
      <w:pPr>
        <w:rPr>
          <w:rFonts w:eastAsia="Arial Unicode MS"/>
          <w:rtl/>
        </w:rPr>
      </w:pPr>
      <w:r w:rsidRPr="003D09D0">
        <w:rPr>
          <w:rFonts w:eastAsia="Arial Unicode MS"/>
          <w:rtl/>
        </w:rPr>
        <w:t>و</w:t>
      </w:r>
      <w:r w:rsidR="00877ED7" w:rsidRPr="003D09D0">
        <w:rPr>
          <w:rFonts w:eastAsia="Arial Unicode MS"/>
          <w:rtl/>
        </w:rPr>
        <w:t>سيأتي اندفاع كلا الاشكالين في محله.</w:t>
      </w:r>
    </w:p>
    <w:p w14:paraId="3C069534" w14:textId="77777777" w:rsidR="005A4439" w:rsidRPr="003D09D0" w:rsidRDefault="00877ED7" w:rsidP="001872C6">
      <w:pPr>
        <w:rPr>
          <w:rtl/>
        </w:rPr>
      </w:pPr>
      <w:r w:rsidRPr="003D09D0">
        <w:rPr>
          <w:rtl/>
        </w:rPr>
        <w:t>3- ما هو الظاهر من انصراف دليل الاستصحاب عن فرض العلم الاجمالي بالتكليف بنحو الشبهة المحصورة، لوجود ارتكاز عقلائي على كون الترخيص فيها نقضاً للغرض من التكليف المعلوم بالاجمال، قياسا للتكاليف الالزامية الشرعية بالتكاليف الالزامية العرفية حيث يتعلق الغرض اللزومي للموالي العرفية بعدم المخالفة القطعية للتكاليف الواصلة</w:t>
      </w:r>
      <w:r w:rsidR="005A4439" w:rsidRPr="003D09D0">
        <w:rPr>
          <w:rtl/>
        </w:rPr>
        <w:t xml:space="preserve"> و</w:t>
      </w:r>
      <w:r w:rsidRPr="003D09D0">
        <w:rPr>
          <w:rtl/>
        </w:rPr>
        <w:t>لو اجمالاً الى العبيد،</w:t>
      </w:r>
      <w:r w:rsidR="005A4439" w:rsidRPr="003D09D0">
        <w:rPr>
          <w:rtl/>
        </w:rPr>
        <w:t xml:space="preserve"> و</w:t>
      </w:r>
      <w:r w:rsidRPr="003D09D0">
        <w:rPr>
          <w:rtl/>
        </w:rPr>
        <w:t>هذا يكون قرينة لبية متصلة موجبة لانصراف مثل هذه الصحيحة الى الشبهات غير المحصورة او ما يكون بعض اطرافها خارجا عن محل الابتلاء.</w:t>
      </w:r>
    </w:p>
    <w:p w14:paraId="6396C521" w14:textId="77777777" w:rsidR="00877ED7" w:rsidRPr="003D09D0" w:rsidRDefault="005A4439" w:rsidP="001872C6">
      <w:pPr>
        <w:rPr>
          <w:rtl/>
        </w:rPr>
      </w:pPr>
      <w:r w:rsidRPr="003D09D0">
        <w:rPr>
          <w:rtl/>
        </w:rPr>
        <w:t>و</w:t>
      </w:r>
      <w:r w:rsidR="00877ED7" w:rsidRPr="003D09D0">
        <w:rPr>
          <w:rtl/>
        </w:rPr>
        <w:t>هذا غير بعيد.</w:t>
      </w:r>
    </w:p>
    <w:p w14:paraId="2A1569A4" w14:textId="77777777" w:rsidR="005A4439" w:rsidRPr="003D09D0" w:rsidRDefault="00877ED7" w:rsidP="001872C6">
      <w:pPr>
        <w:rPr>
          <w:rtl/>
        </w:rPr>
      </w:pPr>
      <w:r w:rsidRPr="003D09D0">
        <w:rPr>
          <w:rtl/>
        </w:rPr>
        <w:t>4- انه على فرض شمول دليل الاستصحاب للترخيص في المخالفة القطعية للعلم الاجمالي، فمع ذلك لابد من اخراج الشبهة المحصورة عنه لاجل مخصص منفصل، كموثقة سماعة قال: سألت أبا عبد الله (عليه السلام) عن رجل معه إناءان فيهما ماء وقع في أحدهما قذر لا يدري أيهما هو،</w:t>
      </w:r>
      <w:r w:rsidR="005A4439" w:rsidRPr="003D09D0">
        <w:rPr>
          <w:rtl/>
        </w:rPr>
        <w:t xml:space="preserve"> و</w:t>
      </w:r>
      <w:r w:rsidRPr="003D09D0">
        <w:rPr>
          <w:rtl/>
        </w:rPr>
        <w:t>ليس يقدر على ماء غيره قال يهريقهما جميعا</w:t>
      </w:r>
      <w:r w:rsidR="005A4439" w:rsidRPr="003D09D0">
        <w:rPr>
          <w:rtl/>
        </w:rPr>
        <w:t xml:space="preserve"> و</w:t>
      </w:r>
      <w:r w:rsidRPr="003D09D0">
        <w:rPr>
          <w:rtl/>
        </w:rPr>
        <w:t>يتيمم</w:t>
      </w:r>
      <w:r w:rsidR="00E22079" w:rsidRPr="003D09D0">
        <w:rPr>
          <w:vertAlign w:val="superscript"/>
          <w:rtl/>
        </w:rPr>
        <w:t>(</w:t>
      </w:r>
      <w:r w:rsidR="00E22079" w:rsidRPr="003D09D0">
        <w:rPr>
          <w:vertAlign w:val="superscript"/>
          <w:rtl/>
        </w:rPr>
        <w:footnoteReference w:id="349"/>
      </w:r>
      <w:r w:rsidR="00E22079" w:rsidRPr="003D09D0">
        <w:rPr>
          <w:vertAlign w:val="superscript"/>
          <w:rtl/>
        </w:rPr>
        <w:t>)</w:t>
      </w:r>
      <w:r w:rsidRPr="003D09D0">
        <w:rPr>
          <w:rtl/>
        </w:rPr>
        <w:t>،</w:t>
      </w:r>
      <w:r w:rsidR="005A4439" w:rsidRPr="003D09D0">
        <w:rPr>
          <w:rtl/>
        </w:rPr>
        <w:t xml:space="preserve"> و</w:t>
      </w:r>
      <w:r w:rsidRPr="003D09D0">
        <w:rPr>
          <w:rtl/>
        </w:rPr>
        <w:t>ظاهر الامر بالاراقة عدم جواز الانتفاع بهما فيما يعتبر فيه الطهارة، فلا يجوز شرب أي منهما،</w:t>
      </w:r>
      <w:r w:rsidR="005A4439" w:rsidRPr="003D09D0">
        <w:rPr>
          <w:rtl/>
        </w:rPr>
        <w:t xml:space="preserve"> و</w:t>
      </w:r>
      <w:r w:rsidRPr="003D09D0">
        <w:rPr>
          <w:rtl/>
        </w:rPr>
        <w:t xml:space="preserve">موردها وان كان هو كون طرفي العلم الاجمالي شيئين متماثلين، لكن لا يبعد الغاء الخصوصية الى سائر الموارد. </w:t>
      </w:r>
    </w:p>
    <w:p w14:paraId="12828C93" w14:textId="77777777" w:rsidR="005A4439" w:rsidRPr="003D09D0" w:rsidRDefault="005A4439" w:rsidP="001872C6">
      <w:pPr>
        <w:rPr>
          <w:rtl/>
        </w:rPr>
      </w:pPr>
      <w:r w:rsidRPr="003D09D0">
        <w:rPr>
          <w:rtl/>
        </w:rPr>
        <w:t>و</w:t>
      </w:r>
      <w:r w:rsidR="00877ED7" w:rsidRPr="003D09D0">
        <w:rPr>
          <w:rtl/>
        </w:rPr>
        <w:t>أما حديث الرفع فانصرافه عن الشبهة المحصورة اوضح، فانه مضافا الى ما مر من الارتكاز العقلائي، يقال عرفا: ان التكليف المعلوم بالاجمال مما يعلمون وليس مما لا يعلمون، فليس بمرفوع عن الأمة، فانه يختلف عن قوله "كل شيء لك حلال حتى تعلم انه حرام" فانه يكون مصداقه كل شيء مشكوك الحرمة</w:t>
      </w:r>
      <w:r w:rsidRPr="003D09D0">
        <w:rPr>
          <w:rtl/>
        </w:rPr>
        <w:t xml:space="preserve"> و</w:t>
      </w:r>
      <w:r w:rsidR="00877ED7" w:rsidRPr="003D09D0">
        <w:rPr>
          <w:rtl/>
        </w:rPr>
        <w:t>هذا ينطبق على كلٍ من طرفي العلم الاجمالي، بينما أن مفاد حديث الرفع أن التكليف الواقعي المجهول مرفوع عن الأمة،</w:t>
      </w:r>
      <w:r w:rsidRPr="003D09D0">
        <w:rPr>
          <w:rtl/>
        </w:rPr>
        <w:t xml:space="preserve"> و</w:t>
      </w:r>
      <w:r w:rsidR="00877ED7" w:rsidRPr="003D09D0">
        <w:rPr>
          <w:rtl/>
        </w:rPr>
        <w:t>التكليف الواقعي في مورد العلم الاجمالي بحرمة احد الانائين مثلا ليس مجهولا بقول مطلق،</w:t>
      </w:r>
      <w:r w:rsidRPr="003D09D0">
        <w:rPr>
          <w:rtl/>
        </w:rPr>
        <w:t xml:space="preserve"> و</w:t>
      </w:r>
      <w:r w:rsidR="00877ED7" w:rsidRPr="003D09D0">
        <w:rPr>
          <w:rtl/>
        </w:rPr>
        <w:t>انما المجهول متعلق هذه الحرمة.</w:t>
      </w:r>
    </w:p>
    <w:p w14:paraId="3557AEA2" w14:textId="77777777" w:rsidR="001872C6" w:rsidRPr="003D09D0" w:rsidRDefault="005A4439" w:rsidP="001872C6">
      <w:pPr>
        <w:rPr>
          <w:rtl/>
        </w:rPr>
      </w:pPr>
      <w:r w:rsidRPr="003D09D0">
        <w:rPr>
          <w:rtl/>
        </w:rPr>
        <w:t>و</w:t>
      </w:r>
      <w:r w:rsidR="00877ED7" w:rsidRPr="003D09D0">
        <w:rPr>
          <w:rtl/>
        </w:rPr>
        <w:t>بما ذكرناه تبين الجواب عن مثل التمسك بقاعدة الطهارة في مورد العلم الاجمالي بنجاسة احد انائين او قاعدة اليد في مورد العلم الاجمالي بغصبية احد المالين اللذين في يد شخص،</w:t>
      </w:r>
      <w:r w:rsidRPr="003D09D0">
        <w:rPr>
          <w:rtl/>
        </w:rPr>
        <w:t xml:space="preserve"> و</w:t>
      </w:r>
      <w:r w:rsidR="00877ED7" w:rsidRPr="003D09D0">
        <w:rPr>
          <w:rtl/>
        </w:rPr>
        <w:t>نحو ذلك، فان المرتكز العقلائي يوجب انصرافها عن اثبات ما يستلزم الترخيص في ارتكاب كلا طرفي العلم الاجمالي.</w:t>
      </w:r>
    </w:p>
    <w:p w14:paraId="7FD33E69" w14:textId="77777777" w:rsidR="005A4439" w:rsidRPr="003D09D0" w:rsidRDefault="00877ED7" w:rsidP="001872C6">
      <w:pPr>
        <w:rPr>
          <w:rtl/>
        </w:rPr>
      </w:pPr>
      <w:r w:rsidRPr="003D09D0">
        <w:rPr>
          <w:rtl/>
        </w:rPr>
        <w:t>نعم لو اختص كل من طرفي العلم الاجمالي بخطاب أصل مؤمن، كما لو علم بنجاسة ماء او عدم تذكية سمك فالاول مجري قاعدة الطهارة،</w:t>
      </w:r>
      <w:r w:rsidR="005A4439" w:rsidRPr="003D09D0">
        <w:rPr>
          <w:rtl/>
        </w:rPr>
        <w:t xml:space="preserve"> و</w:t>
      </w:r>
      <w:r w:rsidRPr="003D09D0">
        <w:rPr>
          <w:rtl/>
        </w:rPr>
        <w:t>الثاني مجرى لخطاب التعبد بتذكية ما في سوق المسلمين، فانه قد يمنع من الانصراف فيه، حيث لا يلزم من جريان كل خطاب في حد نفسه في احد الطرفين أكثر من الترخيص في المخالفة الاحتمالية للعلم الاجمالي، فلا مانع من انعقاد ظهوره فيه،</w:t>
      </w:r>
      <w:r w:rsidR="005A4439" w:rsidRPr="003D09D0">
        <w:rPr>
          <w:rtl/>
        </w:rPr>
        <w:t xml:space="preserve"> و</w:t>
      </w:r>
      <w:r w:rsidRPr="003D09D0">
        <w:rPr>
          <w:rtl/>
        </w:rPr>
        <w:t>نحوه ما لو علم بعد اتيانه لصلاة الظهر أنه في هذا اليوم لم يأت بأكثر من اربع ركعات، فإما فاتت منه صلاة الصبح او أنه صلى الظهر ركعتين،</w:t>
      </w:r>
      <w:r w:rsidR="005A4439" w:rsidRPr="003D09D0">
        <w:rPr>
          <w:rtl/>
        </w:rPr>
        <w:t xml:space="preserve"> و</w:t>
      </w:r>
      <w:r w:rsidRPr="003D09D0">
        <w:rPr>
          <w:rtl/>
        </w:rPr>
        <w:t>المفروض بقاء وقت صلاة الظهر، فان صلاة الصبح في حد نفسها مجري لقاعدة الحيلولة النافية لوجوب قضاءها،</w:t>
      </w:r>
      <w:r w:rsidR="005A4439" w:rsidRPr="003D09D0">
        <w:rPr>
          <w:rtl/>
        </w:rPr>
        <w:t xml:space="preserve"> و</w:t>
      </w:r>
      <w:r w:rsidRPr="003D09D0">
        <w:rPr>
          <w:rtl/>
        </w:rPr>
        <w:t>صلاة الظهر مجرى لقاعدة الفراغ النافية لوجوب اعادتها.</w:t>
      </w:r>
    </w:p>
    <w:p w14:paraId="660E3FDF" w14:textId="77777777" w:rsidR="005A4439" w:rsidRPr="003D09D0" w:rsidRDefault="005A4439" w:rsidP="001872C6">
      <w:pPr>
        <w:rPr>
          <w:rtl/>
        </w:rPr>
      </w:pPr>
      <w:r w:rsidRPr="003D09D0">
        <w:rPr>
          <w:rtl/>
        </w:rPr>
        <w:t>و</w:t>
      </w:r>
      <w:r w:rsidR="00877ED7" w:rsidRPr="003D09D0">
        <w:rPr>
          <w:rtl/>
        </w:rPr>
        <w:t>يمكن الجواب عنه ايضا إما بأن ندعي أن وضوح ارتكازية حرمة المخالفة القطعية للعلم الاجمالي لدى العقلاء اوجب تشكل مدلول التزامي لخطاب الاصل الجاري في كل طرف في أن ما يجب فيه الاحتياط هو الطرف الآخر فيتعارض بالمناقضة مع خطاب الاصل النافي للزوم الاحتياط في الطرف الآخر، او يقال بأن المرتكز العقلائي يكون قرينة لبية متصلة او ما يصلح للقرينة لتقييد خطاب الاصل المؤمن الجاري في كل طرف بعدم كون الطرف الآخر مجرىً لاصل مؤمن في عرضه، او فقل جريان الاصل مشروط بأن لايكون في عرضه اصل مؤمن تم المقتضى لجريانه في الطرف الآخر، او يقال بأن الظهور بنحو العموم او الاطلاق حتى</w:t>
      </w:r>
      <w:r w:rsidRPr="003D09D0">
        <w:rPr>
          <w:rtl/>
        </w:rPr>
        <w:t xml:space="preserve"> و</w:t>
      </w:r>
      <w:r w:rsidR="00877ED7" w:rsidRPr="003D09D0">
        <w:rPr>
          <w:rtl/>
        </w:rPr>
        <w:t>لو انعقد على خلاف المرتكز العقلائي المستحكم فلا يكفي ذلك في الردع عن بناء العقلاء، حيث يحصل لهم الوثوق النوعي بعدم تعلق الارادة الجدية به،</w:t>
      </w:r>
      <w:r w:rsidRPr="003D09D0">
        <w:rPr>
          <w:rtl/>
        </w:rPr>
        <w:t xml:space="preserve"> و</w:t>
      </w:r>
      <w:r w:rsidR="00877ED7" w:rsidRPr="003D09D0">
        <w:rPr>
          <w:rtl/>
        </w:rPr>
        <w:t>هذا مانع عن حجية الظهور،</w:t>
      </w:r>
      <w:r w:rsidRPr="003D09D0">
        <w:rPr>
          <w:rtl/>
        </w:rPr>
        <w:t xml:space="preserve"> و</w:t>
      </w:r>
      <w:r w:rsidR="00877ED7" w:rsidRPr="003D09D0">
        <w:rPr>
          <w:rtl/>
        </w:rPr>
        <w:t>لا اقل من حصول الظن النوعي بالخلاف، فيقدح ذلك في حجية الظهور بناء على قادحية الظن النوعي بالخلاف في حجية الظهور.</w:t>
      </w:r>
    </w:p>
    <w:p w14:paraId="4BB5466C" w14:textId="77777777" w:rsidR="001872C6" w:rsidRPr="003D09D0" w:rsidRDefault="005A4439" w:rsidP="001872C6">
      <w:pPr>
        <w:rPr>
          <w:rtl/>
        </w:rPr>
      </w:pPr>
      <w:r w:rsidRPr="003D09D0">
        <w:rPr>
          <w:rtl/>
        </w:rPr>
        <w:t>و</w:t>
      </w:r>
      <w:r w:rsidR="00877ED7" w:rsidRPr="003D09D0">
        <w:rPr>
          <w:rtl/>
        </w:rPr>
        <w:t>أما ما قد يقال من أن حجية هذا الظهور للخطابين حيث تكون مستلزمة للترخيص في المخالفة القطعية للتكليف المعلوم بالاجمال فتكون على خلاف المرتكز العقلائي، فلا يمكن اثبات حجيته بالسيرة العقلائية، كما هو واضح،</w:t>
      </w:r>
      <w:r w:rsidRPr="003D09D0">
        <w:rPr>
          <w:rtl/>
        </w:rPr>
        <w:t xml:space="preserve"> و</w:t>
      </w:r>
      <w:r w:rsidR="00877ED7" w:rsidRPr="003D09D0">
        <w:rPr>
          <w:rtl/>
        </w:rPr>
        <w:t>لا بالخطاب اللفظي على فرض وجود خطاب لفظي مطلق على حجية الظهور، لكون هذا الارتكاز بمثابة قرينة متصلة مانعة عن اطلاقه للمقام، ففيه أنه بعد فرض انعقاد ظهور الخطابين في كشف ترخيص الشارع لارتكاب اطراف العلم الاجمالي فليست حجيته في كشف مراد الشارع خلاف المرتكز العقلائي،</w:t>
      </w:r>
      <w:r w:rsidRPr="003D09D0">
        <w:rPr>
          <w:rtl/>
        </w:rPr>
        <w:t xml:space="preserve"> و</w:t>
      </w:r>
      <w:r w:rsidR="00877ED7" w:rsidRPr="003D09D0">
        <w:rPr>
          <w:rtl/>
        </w:rPr>
        <w:t>انما المنكشف بهذا الظهور من ترخيص الشارع هو المخالف لمرتكز العقلاء، فالمقام نظير قيام خبر الثقة على ردع الشارع عن مرتكز عقلائي، فانه لا يعني كون حجية هذا الخبر في كشف ردع الشارع خلاف المرتكز.</w:t>
      </w:r>
    </w:p>
    <w:p w14:paraId="045B731B" w14:textId="77777777" w:rsidR="005A4439" w:rsidRPr="003D09D0" w:rsidRDefault="00877ED7" w:rsidP="001872C6">
      <w:pPr>
        <w:rPr>
          <w:rtl/>
        </w:rPr>
      </w:pPr>
      <w:r w:rsidRPr="003D09D0">
        <w:rPr>
          <w:rtl/>
        </w:rPr>
        <w:t>ثم انه لو لم يتم أي من تلك الأجوبة فيتحصر الجواب في التسمك بالروايات الواردة في وجوب الاحتياط في الشبهة المحصورة،</w:t>
      </w:r>
      <w:r w:rsidR="005A4439" w:rsidRPr="003D09D0">
        <w:rPr>
          <w:rtl/>
        </w:rPr>
        <w:t xml:space="preserve"> و</w:t>
      </w:r>
      <w:r w:rsidRPr="003D09D0">
        <w:rPr>
          <w:rtl/>
        </w:rPr>
        <w:t>سوف نذكر تلك الروايات.</w:t>
      </w:r>
    </w:p>
    <w:p w14:paraId="435B8C6E" w14:textId="77777777" w:rsidR="00877ED7" w:rsidRPr="003D09D0" w:rsidRDefault="005A4439" w:rsidP="001872C6">
      <w:pPr>
        <w:rPr>
          <w:rtl/>
        </w:rPr>
      </w:pPr>
      <w:r w:rsidRPr="003D09D0">
        <w:rPr>
          <w:rtl/>
        </w:rPr>
        <w:t>و</w:t>
      </w:r>
      <w:r w:rsidR="00877ED7" w:rsidRPr="003D09D0">
        <w:rPr>
          <w:rtl/>
        </w:rPr>
        <w:t>أما الروايات التي قد يستظهر منها كون موردها فرض العلم الاجمالي فعمدتها ما يلي:</w:t>
      </w:r>
    </w:p>
    <w:p w14:paraId="2A272597" w14:textId="77777777" w:rsidR="005A4439" w:rsidRPr="003D09D0" w:rsidRDefault="00877ED7" w:rsidP="001872C6">
      <w:pPr>
        <w:rPr>
          <w:rtl/>
        </w:rPr>
      </w:pPr>
      <w:r w:rsidRPr="003D09D0">
        <w:rPr>
          <w:b/>
          <w:bCs/>
          <w:rtl/>
        </w:rPr>
        <w:t>الرواية الاولى:</w:t>
      </w:r>
      <w:r w:rsidRPr="003D09D0">
        <w:rPr>
          <w:rtl/>
        </w:rPr>
        <w:t xml:space="preserve"> صحيحة عبد الله بن سنان عن أبي عبد الله (عليه السلام) قال: كل شي‌ء فيه حلال وحرام فهو لك حلال أبدا حتى تعرف الحرام منه بعينه فتدعه</w:t>
      </w:r>
      <w:r w:rsidR="00E22079" w:rsidRPr="003D09D0">
        <w:rPr>
          <w:vertAlign w:val="superscript"/>
          <w:rtl/>
        </w:rPr>
        <w:t>(</w:t>
      </w:r>
      <w:r w:rsidR="00E22079" w:rsidRPr="003D09D0">
        <w:rPr>
          <w:vertAlign w:val="superscript"/>
          <w:rtl/>
        </w:rPr>
        <w:footnoteReference w:id="350"/>
      </w:r>
      <w:r w:rsidR="00E22079" w:rsidRPr="003D09D0">
        <w:rPr>
          <w:vertAlign w:val="superscript"/>
          <w:rtl/>
        </w:rPr>
        <w:t>)</w:t>
      </w:r>
      <w:r w:rsidRPr="003D09D0">
        <w:rPr>
          <w:rtl/>
        </w:rPr>
        <w:t>.</w:t>
      </w:r>
    </w:p>
    <w:p w14:paraId="3AD9CC3A" w14:textId="77777777" w:rsidR="00877ED7" w:rsidRPr="003D09D0" w:rsidRDefault="005A4439" w:rsidP="001872C6">
      <w:pPr>
        <w:rPr>
          <w:rtl/>
        </w:rPr>
      </w:pPr>
      <w:r w:rsidRPr="003D09D0">
        <w:rPr>
          <w:rtl/>
        </w:rPr>
        <w:t>و</w:t>
      </w:r>
      <w:r w:rsidR="00877ED7" w:rsidRPr="003D09D0">
        <w:rPr>
          <w:rtl/>
        </w:rPr>
        <w:t>سند الرواية تام،</w:t>
      </w:r>
      <w:r w:rsidRPr="003D09D0">
        <w:rPr>
          <w:rtl/>
        </w:rPr>
        <w:t xml:space="preserve"> و</w:t>
      </w:r>
      <w:r w:rsidR="00877ED7" w:rsidRPr="003D09D0">
        <w:rPr>
          <w:rtl/>
        </w:rPr>
        <w:t>لا ينافي ذلك وجود رواية أخرى عنه عن عبد الله‌ بن سليمان قال: سألت أبا جعفر (عليه السلام) عن الجبن فقال لقد سألتني عن طعام يعجبني ثم أعطى الغلام درهما فقال يا غلام ابتع لنا جبنا ثم دعا بالغداء فتغدينا معه فأتي بالجبن فأكل وأكلنا فلما فرغنا من الغداء قلت ما تقول في الجبن قال أ ولم ترني آكله قلت بلى ولكني أحب أن أسمعه منك فقال سأخبرك عن الجبن وغيره كل ما كان فيه حلال وحرام فهو لك حلال حتى تعرف الحرام بعينه فتدعه</w:t>
      </w:r>
      <w:r w:rsidR="00E22079" w:rsidRPr="003D09D0">
        <w:rPr>
          <w:vertAlign w:val="superscript"/>
          <w:rtl/>
        </w:rPr>
        <w:t>(</w:t>
      </w:r>
      <w:r w:rsidR="00E22079" w:rsidRPr="003D09D0">
        <w:rPr>
          <w:vertAlign w:val="superscript"/>
          <w:rtl/>
        </w:rPr>
        <w:footnoteReference w:id="351"/>
      </w:r>
      <w:r w:rsidR="00E22079" w:rsidRPr="003D09D0">
        <w:rPr>
          <w:vertAlign w:val="superscript"/>
          <w:rtl/>
        </w:rPr>
        <w:t>)</w:t>
      </w:r>
      <w:r w:rsidR="00877ED7" w:rsidRPr="003D09D0">
        <w:rPr>
          <w:rtl/>
        </w:rPr>
        <w:t>.</w:t>
      </w:r>
    </w:p>
    <w:p w14:paraId="507C93A7" w14:textId="77777777" w:rsidR="005A4439" w:rsidRPr="003D09D0" w:rsidRDefault="00877ED7" w:rsidP="001872C6">
      <w:pPr>
        <w:rPr>
          <w:rtl/>
        </w:rPr>
      </w:pPr>
      <w:r w:rsidRPr="003D09D0">
        <w:rPr>
          <w:rtl/>
        </w:rPr>
        <w:t>وما قد يقال من أنه بعد اتحاد مضمون الروايتين فيحتمل قويا سقط اسم عبد الله بن سليمان عن سند الرواية الاولى، غير متجه، فان المروي عنه في الرواية الأولى هو الامام الصادق (عليه السلام)، بينما أن المروي عنه في هذه الرواية الامام الباقر (عليه السلام).</w:t>
      </w:r>
    </w:p>
    <w:p w14:paraId="56394B8D" w14:textId="77777777" w:rsidR="005A4439" w:rsidRPr="003D09D0" w:rsidRDefault="005A4439" w:rsidP="001872C6">
      <w:pPr>
        <w:rPr>
          <w:rtl/>
        </w:rPr>
      </w:pPr>
      <w:r w:rsidRPr="003D09D0">
        <w:rPr>
          <w:rtl/>
        </w:rPr>
        <w:t>و</w:t>
      </w:r>
      <w:r w:rsidR="00877ED7" w:rsidRPr="003D09D0">
        <w:rPr>
          <w:rtl/>
        </w:rPr>
        <w:t>تقريب الاستدلال بها أن الظاهر من الرواية هو لحاظ الافراد الموجودة من شيء كأنها أجزاءه، فالأجبان الموجودة في السوق لوحظت كأنها شيء واحد،</w:t>
      </w:r>
      <w:r w:rsidRPr="003D09D0">
        <w:rPr>
          <w:rtl/>
        </w:rPr>
        <w:t xml:space="preserve"> و</w:t>
      </w:r>
      <w:r w:rsidR="00877ED7" w:rsidRPr="003D09D0">
        <w:rPr>
          <w:rtl/>
        </w:rPr>
        <w:t>بهذا اللحاظ قيل: ان الجبن شيء فيه حلال وحرام، فهذا الجبن حلال حتى تعرف الحرام منه بعينه،</w:t>
      </w:r>
      <w:r w:rsidRPr="003D09D0">
        <w:rPr>
          <w:rtl/>
        </w:rPr>
        <w:t xml:space="preserve"> و</w:t>
      </w:r>
      <w:r w:rsidR="00877ED7" w:rsidRPr="003D09D0">
        <w:rPr>
          <w:rtl/>
        </w:rPr>
        <w:t>القرينة على ذلك ظهور "فيه حلال</w:t>
      </w:r>
      <w:r w:rsidRPr="003D09D0">
        <w:rPr>
          <w:rtl/>
        </w:rPr>
        <w:t xml:space="preserve"> و</w:t>
      </w:r>
      <w:r w:rsidR="00877ED7" w:rsidRPr="003D09D0">
        <w:rPr>
          <w:rtl/>
        </w:rPr>
        <w:t>حرام"</w:t>
      </w:r>
      <w:r w:rsidRPr="003D09D0">
        <w:rPr>
          <w:rtl/>
        </w:rPr>
        <w:t xml:space="preserve"> و</w:t>
      </w:r>
      <w:r w:rsidR="00877ED7" w:rsidRPr="003D09D0">
        <w:rPr>
          <w:rtl/>
        </w:rPr>
        <w:t>كلمتي "بعينه"</w:t>
      </w:r>
      <w:r w:rsidRPr="003D09D0">
        <w:rPr>
          <w:rtl/>
        </w:rPr>
        <w:t xml:space="preserve"> و</w:t>
      </w:r>
      <w:r w:rsidR="00877ED7" w:rsidRPr="003D09D0">
        <w:rPr>
          <w:rtl/>
        </w:rPr>
        <w:t>"منه" في قوله "تعرف الحرام منه بعينه" على اشتمال ما يحكم بحليته الظاهرية على الحرام</w:t>
      </w:r>
      <w:r w:rsidRPr="003D09D0">
        <w:rPr>
          <w:rtl/>
        </w:rPr>
        <w:t xml:space="preserve"> و</w:t>
      </w:r>
      <w:r w:rsidR="00877ED7" w:rsidRPr="003D09D0">
        <w:rPr>
          <w:rtl/>
        </w:rPr>
        <w:t>الحلال بالفعل، فتكون الرواية واردة في مورد العلم الاجمالي.</w:t>
      </w:r>
    </w:p>
    <w:p w14:paraId="6F1450EA" w14:textId="77777777" w:rsidR="001872C6" w:rsidRPr="003D09D0" w:rsidRDefault="005A4439" w:rsidP="001872C6">
      <w:pPr>
        <w:rPr>
          <w:rtl/>
        </w:rPr>
      </w:pPr>
      <w:r w:rsidRPr="003D09D0">
        <w:rPr>
          <w:rtl/>
        </w:rPr>
        <w:t>و</w:t>
      </w:r>
      <w:r w:rsidR="00877ED7" w:rsidRPr="003D09D0">
        <w:rPr>
          <w:rtl/>
        </w:rPr>
        <w:t>الحاصل أن قوله "كل شيء فيه حلال</w:t>
      </w:r>
      <w:r w:rsidRPr="003D09D0">
        <w:rPr>
          <w:rtl/>
        </w:rPr>
        <w:t xml:space="preserve"> و</w:t>
      </w:r>
      <w:r w:rsidR="00877ED7" w:rsidRPr="003D09D0">
        <w:rPr>
          <w:rtl/>
        </w:rPr>
        <w:t>حرام" ظاهر في التقسيم الفعلي، كالجبنّ الذي يعلم الانسان عادة بوجود قسم حرام منه في السوق بالفعل،</w:t>
      </w:r>
      <w:r w:rsidRPr="003D09D0">
        <w:rPr>
          <w:rtl/>
        </w:rPr>
        <w:t xml:space="preserve"> و</w:t>
      </w:r>
      <w:r w:rsidR="00877ED7" w:rsidRPr="003D09D0">
        <w:rPr>
          <w:rtl/>
        </w:rPr>
        <w:t>هو ما استخدم فيه النجس،</w:t>
      </w:r>
      <w:r w:rsidRPr="003D09D0">
        <w:rPr>
          <w:rtl/>
        </w:rPr>
        <w:t xml:space="preserve"> و</w:t>
      </w:r>
      <w:r w:rsidR="00877ED7" w:rsidRPr="003D09D0">
        <w:rPr>
          <w:rtl/>
        </w:rPr>
        <w:t>قسم حلال،</w:t>
      </w:r>
      <w:r w:rsidRPr="003D09D0">
        <w:rPr>
          <w:rtl/>
        </w:rPr>
        <w:t xml:space="preserve"> و</w:t>
      </w:r>
      <w:r w:rsidR="00877ED7" w:rsidRPr="003D09D0">
        <w:rPr>
          <w:rtl/>
        </w:rPr>
        <w:t>هو ما لم يستخدم فيه النجس،</w:t>
      </w:r>
      <w:r w:rsidRPr="003D09D0">
        <w:rPr>
          <w:rtl/>
        </w:rPr>
        <w:t xml:space="preserve"> و</w:t>
      </w:r>
      <w:r w:rsidR="00877ED7" w:rsidRPr="003D09D0">
        <w:rPr>
          <w:rtl/>
        </w:rPr>
        <w:t>يشكّ في كون هذا الفرد المبتلى به هل هو من القسم الحرام او القسم الحلال.</w:t>
      </w:r>
    </w:p>
    <w:p w14:paraId="79710209" w14:textId="77777777" w:rsidR="00877ED7" w:rsidRPr="003D09D0" w:rsidRDefault="00877ED7" w:rsidP="001872C6">
      <w:pPr>
        <w:rPr>
          <w:rtl/>
        </w:rPr>
      </w:pPr>
      <w:r w:rsidRPr="003D09D0">
        <w:rPr>
          <w:rtl/>
        </w:rPr>
        <w:t>كما اتضح أن حمله على كون المراد به "أن الشيء الذي له قسم حلال</w:t>
      </w:r>
      <w:r w:rsidR="005A4439" w:rsidRPr="003D09D0">
        <w:rPr>
          <w:rtl/>
        </w:rPr>
        <w:t xml:space="preserve"> و</w:t>
      </w:r>
      <w:r w:rsidRPr="003D09D0">
        <w:rPr>
          <w:rtl/>
        </w:rPr>
        <w:t>قسم حرام فكل فرد منه حلال ما لم تعرف أنه حرام" خلاف الظاهر،</w:t>
      </w:r>
      <w:r w:rsidR="005A4439" w:rsidRPr="003D09D0">
        <w:rPr>
          <w:rtl/>
        </w:rPr>
        <w:t xml:space="preserve"> و</w:t>
      </w:r>
      <w:r w:rsidRPr="003D09D0">
        <w:rPr>
          <w:rtl/>
        </w:rPr>
        <w:t>هكذا ما ذكره المحقق النائيني "قده" من كون المراد من التقسيم هو الترديد،</w:t>
      </w:r>
      <w:r w:rsidR="005A4439" w:rsidRPr="003D09D0">
        <w:rPr>
          <w:rtl/>
        </w:rPr>
        <w:t xml:space="preserve"> و</w:t>
      </w:r>
      <w:r w:rsidRPr="003D09D0">
        <w:rPr>
          <w:rtl/>
        </w:rPr>
        <w:t>يكون المراد من قوله "فيه حلال</w:t>
      </w:r>
      <w:r w:rsidR="005A4439" w:rsidRPr="003D09D0">
        <w:rPr>
          <w:rtl/>
        </w:rPr>
        <w:t xml:space="preserve"> و</w:t>
      </w:r>
      <w:r w:rsidRPr="003D09D0">
        <w:rPr>
          <w:rtl/>
        </w:rPr>
        <w:t>حرام" هو أنه يحتمل كونه حلالا</w:t>
      </w:r>
      <w:r w:rsidR="005A4439" w:rsidRPr="003D09D0">
        <w:rPr>
          <w:rtl/>
        </w:rPr>
        <w:t xml:space="preserve"> و</w:t>
      </w:r>
      <w:r w:rsidRPr="003D09D0">
        <w:rPr>
          <w:rtl/>
        </w:rPr>
        <w:t>يحتمل كونه حراما، بدعوى أن الشيئية تساوق الوجود، فظاهر لفظ الشي‏ء هو الموجود الخارجي،</w:t>
      </w:r>
      <w:r w:rsidR="005A4439" w:rsidRPr="003D09D0">
        <w:rPr>
          <w:rtl/>
        </w:rPr>
        <w:t xml:space="preserve"> و</w:t>
      </w:r>
      <w:r w:rsidRPr="003D09D0">
        <w:rPr>
          <w:rtl/>
        </w:rPr>
        <w:t>حيث ان الموجود الخارجي لا يمكن انقسامه إلى الحلال</w:t>
      </w:r>
      <w:r w:rsidR="005A4439" w:rsidRPr="003D09D0">
        <w:rPr>
          <w:rtl/>
        </w:rPr>
        <w:t xml:space="preserve"> و</w:t>
      </w:r>
      <w:r w:rsidRPr="003D09D0">
        <w:rPr>
          <w:rtl/>
        </w:rPr>
        <w:t>الحرام، فلا محالة يكون المراد من التقسيم الترديد، مع أنك ترى أن لفظ الشي‏ء موضوع للمفهوم المبهم العام لا للموجود الخارجي،</w:t>
      </w:r>
      <w:r w:rsidR="005A4439" w:rsidRPr="003D09D0">
        <w:rPr>
          <w:rtl/>
        </w:rPr>
        <w:t xml:space="preserve"> و</w:t>
      </w:r>
      <w:r w:rsidRPr="003D09D0">
        <w:rPr>
          <w:rtl/>
        </w:rPr>
        <w:t>لذا يستعمل في المعدومات، بل في المستحيلات، فيقال هذا شي‏ء معدوم،</w:t>
      </w:r>
      <w:r w:rsidR="005A4439" w:rsidRPr="003D09D0">
        <w:rPr>
          <w:rtl/>
        </w:rPr>
        <w:t xml:space="preserve"> و</w:t>
      </w:r>
      <w:r w:rsidRPr="003D09D0">
        <w:rPr>
          <w:rtl/>
        </w:rPr>
        <w:t>هذا شي‏ء مستحيل.</w:t>
      </w:r>
    </w:p>
    <w:p w14:paraId="7F681C29"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استشهد الشيخ الأعظم "قده" على كون الغاية في هذه الصحيحة العلم التفصيلي بأن قوله "بعينه" في جملة "فهو لك حلال حتى تعرف الحرام بعينه" قيد للمعرفة، فمفاده اعتبار معرفة الحرام بشخصه،</w:t>
      </w:r>
      <w:r w:rsidR="005A4439" w:rsidRPr="003D09D0">
        <w:rPr>
          <w:rtl/>
        </w:rPr>
        <w:t xml:space="preserve"> و</w:t>
      </w:r>
      <w:r w:rsidRPr="003D09D0">
        <w:rPr>
          <w:rtl/>
        </w:rPr>
        <w:t>لا يتحقّق ذلك إلّا إذا أمكنت الإشارة الحسية إليه،</w:t>
      </w:r>
      <w:r w:rsidR="005A4439" w:rsidRPr="003D09D0">
        <w:rPr>
          <w:rtl/>
        </w:rPr>
        <w:t xml:space="preserve"> و</w:t>
      </w:r>
      <w:r w:rsidRPr="003D09D0">
        <w:rPr>
          <w:rtl/>
        </w:rPr>
        <w:t>إناء زيد المشتبه بإناء عمرو في المثال</w:t>
      </w:r>
      <w:r w:rsidR="005A4439" w:rsidRPr="003D09D0">
        <w:rPr>
          <w:rtl/>
        </w:rPr>
        <w:t xml:space="preserve"> و</w:t>
      </w:r>
      <w:r w:rsidRPr="003D09D0">
        <w:rPr>
          <w:rtl/>
        </w:rPr>
        <w:t>إن كان معلوم الحرمة بعنوان اناء زيد، إلّا أنّه مجهول باعتبار الامور المميّزة له في الخارج عن إناء عمرو، فليس معروفا بشخصه،</w:t>
      </w:r>
      <w:r w:rsidR="005A4439" w:rsidRPr="003D09D0">
        <w:rPr>
          <w:rtl/>
        </w:rPr>
        <w:t xml:space="preserve"> و</w:t>
      </w:r>
      <w:r w:rsidRPr="003D09D0">
        <w:rPr>
          <w:rtl/>
        </w:rPr>
        <w:t>لو كانت الجملة "حتى تعلم أنه حرام بعينه" فلا يظهر منه ذلك، فان لفظ "بعينه" تأكيد للضمير جي‏ء به بغرض الاهتمام باعتبار العلم، كما يقال: "رأيت زيدا بعينه" لدفع توهّم وقوع الاشتباه في الرؤية؛</w:t>
      </w:r>
      <w:r w:rsidR="005A4439" w:rsidRPr="003D09D0">
        <w:rPr>
          <w:rtl/>
        </w:rPr>
        <w:t xml:space="preserve"> و</w:t>
      </w:r>
      <w:r w:rsidRPr="003D09D0">
        <w:rPr>
          <w:rtl/>
        </w:rPr>
        <w:t>إلّا فكلّ شي‏ء علمت حرمته فقد علمت حرمته بعينه‏، فإذا علم نجاسة إناء زيد</w:t>
      </w:r>
      <w:r w:rsidR="005A4439" w:rsidRPr="003D09D0">
        <w:rPr>
          <w:rtl/>
        </w:rPr>
        <w:t xml:space="preserve"> و</w:t>
      </w:r>
      <w:r w:rsidRPr="003D09D0">
        <w:rPr>
          <w:rtl/>
        </w:rPr>
        <w:t>طهارة إناء عمرو فاشتبه الإناءان، فإناء زيد شي‏ء علمت حرمته بعينه، نعم إذا اطلق عليه عنوان "أحدهما" فيقال: أحدهما لا بعينه</w:t>
      </w:r>
      <w:r w:rsidR="00E22079" w:rsidRPr="003D09D0">
        <w:rPr>
          <w:rStyle w:val="a9"/>
          <w:rtl/>
        </w:rPr>
        <w:t>(</w:t>
      </w:r>
      <w:r w:rsidR="00E22079" w:rsidRPr="003D09D0">
        <w:rPr>
          <w:rStyle w:val="a9"/>
          <w:rtl/>
        </w:rPr>
        <w:footnoteReference w:id="352"/>
      </w:r>
      <w:r w:rsidR="00E22079" w:rsidRPr="003D09D0">
        <w:rPr>
          <w:rStyle w:val="a9"/>
          <w:rtl/>
        </w:rPr>
        <w:t>)</w:t>
      </w:r>
      <w:r w:rsidRPr="003D09D0">
        <w:rPr>
          <w:rtl/>
        </w:rPr>
        <w:t>.</w:t>
      </w:r>
    </w:p>
    <w:p w14:paraId="580D4BB3" w14:textId="77777777" w:rsidR="005A4439" w:rsidRPr="003D09D0" w:rsidRDefault="00877ED7" w:rsidP="001872C6">
      <w:pPr>
        <w:rPr>
          <w:rtl/>
        </w:rPr>
      </w:pPr>
      <w:r w:rsidRPr="003D09D0">
        <w:rPr>
          <w:rtl/>
        </w:rPr>
        <w:t>اقول: ظهور الغاية في قوله "حتى تعلم أنه حرام" في كون الرافع لقاعدة الحل هو العلم التفصيلي بحرمة الشيء، لا يحتاج الى قرينة، فان العلم الاجمالي بأنه حرام او أن شيئا آخر حرام، ليس علما بأنه حرام، الا أن يكون مقصوده تحقق الغاية حينئذ في اناء زيد المردد بين الانائين، فيتعارض ما هو المستفاد من ذيل قاعدة الحل من الامر بالاجتناب عنه بمثل قوله "فتدعه" في رواية مسعدة بن صدقة "كل شيء لك حلال حتى تعلم أنه حرام بعينه فتدعه" مع شمول صدرها لكل من الانائين،</w:t>
      </w:r>
      <w:r w:rsidR="005A4439" w:rsidRPr="003D09D0">
        <w:rPr>
          <w:rtl/>
        </w:rPr>
        <w:t xml:space="preserve"> و</w:t>
      </w:r>
      <w:r w:rsidRPr="003D09D0">
        <w:rPr>
          <w:rtl/>
        </w:rPr>
        <w:t>هذا البيان لا يأتي فيما كان هناك قرينة زائدة في الغاية على اعتبار كون العلم بالحرمة علما تفصيلا،</w:t>
      </w:r>
      <w:r w:rsidR="005A4439" w:rsidRPr="003D09D0">
        <w:rPr>
          <w:rtl/>
        </w:rPr>
        <w:t xml:space="preserve"> و</w:t>
      </w:r>
      <w:r w:rsidRPr="003D09D0">
        <w:rPr>
          <w:rtl/>
        </w:rPr>
        <w:t>لكن جوابه أنه لا يستفاد من الذيل تعبد خاص، بل يكون ارشادا الى حكم العقل،</w:t>
      </w:r>
      <w:r w:rsidR="005A4439" w:rsidRPr="003D09D0">
        <w:rPr>
          <w:rtl/>
        </w:rPr>
        <w:t xml:space="preserve"> و</w:t>
      </w:r>
      <w:r w:rsidRPr="003D09D0">
        <w:rPr>
          <w:rtl/>
        </w:rPr>
        <w:t>يكون شمول الصدر لكلا الانائين واردا عليه.</w:t>
      </w:r>
    </w:p>
    <w:p w14:paraId="111E0725" w14:textId="77777777" w:rsidR="005A4439" w:rsidRPr="003D09D0" w:rsidRDefault="005A4439" w:rsidP="001872C6">
      <w:pPr>
        <w:rPr>
          <w:rtl/>
        </w:rPr>
      </w:pPr>
      <w:r w:rsidRPr="003D09D0">
        <w:rPr>
          <w:rtl/>
        </w:rPr>
        <w:t>و</w:t>
      </w:r>
      <w:r w:rsidR="00877ED7" w:rsidRPr="003D09D0">
        <w:rPr>
          <w:rtl/>
        </w:rPr>
        <w:t>كيف كان فنقول: ان قوله "حتى تعرف الحرام"</w:t>
      </w:r>
      <w:r w:rsidRPr="003D09D0">
        <w:rPr>
          <w:rtl/>
        </w:rPr>
        <w:t xml:space="preserve"> و</w:t>
      </w:r>
      <w:r w:rsidR="00877ED7" w:rsidRPr="003D09D0">
        <w:rPr>
          <w:rtl/>
        </w:rPr>
        <w:t>ان كان غير شامل للعلم بكون اناء زيد المردد بين الانائين حراما، كما افاده "قده" لأن معرفة الحرام لا تجتمع مع التردد في كونه هذا الفرد او ذاك، بخلاف ما لو قال "حتى تعرف أنه حرام" كانت الغاية شاملة له عرفا، اذ معرفة الحرمة تجتمع مع التردد في كون متعلق الحرمة هل هو هذا الفعل او ذاك، فما يتعلق به المعرفة مباشرة لابد أن لا يتردد بين فردين لا أكثر،</w:t>
      </w:r>
      <w:r w:rsidRPr="003D09D0">
        <w:rPr>
          <w:rtl/>
        </w:rPr>
        <w:t xml:space="preserve"> و</w:t>
      </w:r>
      <w:r w:rsidR="00877ED7" w:rsidRPr="003D09D0">
        <w:rPr>
          <w:rtl/>
        </w:rPr>
        <w:t>عليه فما ذكره بالنسبة الى قوله "حتى تعرف الحرام"</w:t>
      </w:r>
      <w:r w:rsidRPr="003D09D0">
        <w:rPr>
          <w:rtl/>
        </w:rPr>
        <w:t xml:space="preserve"> و</w:t>
      </w:r>
      <w:r w:rsidR="00877ED7" w:rsidRPr="003D09D0">
        <w:rPr>
          <w:rtl/>
        </w:rPr>
        <w:t>ان كان صحيحا، لكن ما ذكره حول كلمة "بعينه" في قوله "حتى تعرف أنه حرام بعينه" غير متجه، فانها كالصريحة في الاحتراز عن احتمال كون الحرام غيره،</w:t>
      </w:r>
      <w:r w:rsidRPr="003D09D0">
        <w:rPr>
          <w:rtl/>
        </w:rPr>
        <w:t xml:space="preserve"> و</w:t>
      </w:r>
      <w:r w:rsidR="00877ED7" w:rsidRPr="003D09D0">
        <w:rPr>
          <w:rtl/>
        </w:rPr>
        <w:t>حملها على كون الغرض من المجيء بها الاحتراز عن الظن بالحرمة خلاف الظاهر جدا،</w:t>
      </w:r>
      <w:r w:rsidRPr="003D09D0">
        <w:rPr>
          <w:rtl/>
        </w:rPr>
        <w:t xml:space="preserve"> و</w:t>
      </w:r>
      <w:r w:rsidR="00877ED7" w:rsidRPr="003D09D0">
        <w:rPr>
          <w:rtl/>
        </w:rPr>
        <w:t>الاتيان بلفظ "بعينه" في قولنا "رأيت زيدا بعينه" ايضا ظاهر في الاحتراز عن احتمال كون المرئي غير زيد بأن رأى غلامه مثلا او رأى صورته.</w:t>
      </w:r>
    </w:p>
    <w:p w14:paraId="4804C63F" w14:textId="77777777" w:rsidR="005A4439" w:rsidRPr="003D09D0" w:rsidRDefault="005A4439" w:rsidP="001872C6">
      <w:pPr>
        <w:rPr>
          <w:rtl/>
        </w:rPr>
      </w:pPr>
      <w:r w:rsidRPr="003D09D0">
        <w:rPr>
          <w:rtl/>
        </w:rPr>
        <w:t>و</w:t>
      </w:r>
      <w:r w:rsidR="00877ED7" w:rsidRPr="003D09D0">
        <w:rPr>
          <w:rtl/>
        </w:rPr>
        <w:t>عليه فالفرق بين قوله في رواية مسعدة بن صدقة "كل شيء هو لك حلال حتى تعلم أنه حرام بعينه"</w:t>
      </w:r>
      <w:r w:rsidRPr="003D09D0">
        <w:rPr>
          <w:rtl/>
        </w:rPr>
        <w:t xml:space="preserve"> و</w:t>
      </w:r>
      <w:r w:rsidR="00877ED7" w:rsidRPr="003D09D0">
        <w:rPr>
          <w:rtl/>
        </w:rPr>
        <w:t>بين صحيحة عبد الله بن سنان مع كون الغاية في كلتيهما العلم التفصيلي بالحرام، هو شمول رواية مسعدة للشبهة البدوية ايضا،</w:t>
      </w:r>
      <w:r w:rsidRPr="003D09D0">
        <w:rPr>
          <w:rtl/>
        </w:rPr>
        <w:t xml:space="preserve"> و</w:t>
      </w:r>
      <w:r w:rsidR="00877ED7" w:rsidRPr="003D09D0">
        <w:rPr>
          <w:rtl/>
        </w:rPr>
        <w:t>لكن اشتمال الصحيحة على قوله "فيه حلال</w:t>
      </w:r>
      <w:r w:rsidRPr="003D09D0">
        <w:rPr>
          <w:rtl/>
        </w:rPr>
        <w:t xml:space="preserve"> و</w:t>
      </w:r>
      <w:r w:rsidR="00877ED7" w:rsidRPr="003D09D0">
        <w:rPr>
          <w:rtl/>
        </w:rPr>
        <w:t>حرام"</w:t>
      </w:r>
      <w:r w:rsidRPr="003D09D0">
        <w:rPr>
          <w:rtl/>
        </w:rPr>
        <w:t xml:space="preserve"> و</w:t>
      </w:r>
      <w:r w:rsidR="00877ED7" w:rsidRPr="003D09D0">
        <w:rPr>
          <w:rtl/>
        </w:rPr>
        <w:t>قوله "حتى تعرف الحرام منه" جعلها ظاهرة في اختصاص موردها بفرض العلم الاجمالي، نعم يمكن حملها على الشبهة غير المحصورة او الشبهة التي يكون بعض اطرافها خارجا عن محل الابتلاء،</w:t>
      </w:r>
      <w:r w:rsidRPr="003D09D0">
        <w:rPr>
          <w:rtl/>
        </w:rPr>
        <w:t xml:space="preserve"> و</w:t>
      </w:r>
      <w:r w:rsidR="00877ED7" w:rsidRPr="003D09D0">
        <w:rPr>
          <w:rtl/>
        </w:rPr>
        <w:t>لكن الكلام في الموجب لهذا الحمل، فقد ذكر الشيخ الأعظم "ره" أنّ إبقاء الصحيحة على ظهورها في الترخيص في المخالفة القطعية للعلم الاجمالي يوجب منافاتها مع ما دلّ على حرمة ذلك العنوان المشتبه، مثل قوله "اجتنب عن الخمر" فانّ الإذن في كلا المشتبهين ينافي المنع عن عنوان مردّد بينهما،</w:t>
      </w:r>
      <w:r w:rsidRPr="003D09D0">
        <w:rPr>
          <w:rtl/>
        </w:rPr>
        <w:t xml:space="preserve"> و</w:t>
      </w:r>
      <w:r w:rsidR="00877ED7" w:rsidRPr="003D09D0">
        <w:rPr>
          <w:rtl/>
        </w:rPr>
        <w:t>يوجب الحكم بعدم حرمة الخمر المعلوم إجمالا في متن الواقع،</w:t>
      </w:r>
      <w:r w:rsidRPr="003D09D0">
        <w:rPr>
          <w:rtl/>
        </w:rPr>
        <w:t xml:space="preserve"> و</w:t>
      </w:r>
      <w:r w:rsidR="00877ED7" w:rsidRPr="003D09D0">
        <w:rPr>
          <w:rtl/>
        </w:rPr>
        <w:t>هو خلاف الاجماع</w:t>
      </w:r>
      <w:r w:rsidRPr="003D09D0">
        <w:rPr>
          <w:rtl/>
        </w:rPr>
        <w:t xml:space="preserve"> و</w:t>
      </w:r>
      <w:r w:rsidR="00877ED7" w:rsidRPr="003D09D0">
        <w:rPr>
          <w:rtl/>
        </w:rPr>
        <w:t>النصّ، حتّى نفس هذه الصحيحة، حيث إنّ مؤدّاها ثبوت الحرمة الواقعيّة للأمر المشتبه</w:t>
      </w:r>
      <w:r w:rsidR="00E22079" w:rsidRPr="003D09D0">
        <w:rPr>
          <w:rStyle w:val="a9"/>
          <w:rtl/>
        </w:rPr>
        <w:t>(</w:t>
      </w:r>
      <w:r w:rsidR="00E22079" w:rsidRPr="003D09D0">
        <w:rPr>
          <w:rStyle w:val="a9"/>
          <w:rtl/>
        </w:rPr>
        <w:footnoteReference w:id="353"/>
      </w:r>
      <w:r w:rsidR="00E22079" w:rsidRPr="003D09D0">
        <w:rPr>
          <w:rStyle w:val="a9"/>
          <w:rtl/>
        </w:rPr>
        <w:t>)</w:t>
      </w:r>
      <w:r w:rsidR="00877ED7" w:rsidRPr="003D09D0">
        <w:rPr>
          <w:rtl/>
        </w:rPr>
        <w:t>،</w:t>
      </w:r>
      <w:r w:rsidRPr="003D09D0">
        <w:rPr>
          <w:rtl/>
        </w:rPr>
        <w:t xml:space="preserve"> و</w:t>
      </w:r>
      <w:r w:rsidR="00877ED7" w:rsidRPr="003D09D0">
        <w:rPr>
          <w:rtl/>
        </w:rPr>
        <w:t>الظاهر أن مراده كون الترخيص في جميع الاطراف يكون في مرتكز العقلاء نقضا للغرض من التكليف المعلوم بالاجمال،</w:t>
      </w:r>
      <w:r w:rsidRPr="003D09D0">
        <w:rPr>
          <w:rtl/>
        </w:rPr>
        <w:t xml:space="preserve"> و</w:t>
      </w:r>
      <w:r w:rsidR="00877ED7" w:rsidRPr="003D09D0">
        <w:rPr>
          <w:rtl/>
        </w:rPr>
        <w:t>هذا يوجب انصرافها عن الشبهة المحصورة التي تكون جميع اطرافها داخلة في محل الابتلاء،</w:t>
      </w:r>
      <w:r w:rsidRPr="003D09D0">
        <w:rPr>
          <w:rtl/>
        </w:rPr>
        <w:t xml:space="preserve"> و</w:t>
      </w:r>
      <w:r w:rsidR="00877ED7" w:rsidRPr="003D09D0">
        <w:rPr>
          <w:rtl/>
        </w:rPr>
        <w:t>الانصراف مدعى جماعة كالسيد الامام</w:t>
      </w:r>
      <w:r w:rsidRPr="003D09D0">
        <w:rPr>
          <w:rtl/>
        </w:rPr>
        <w:t xml:space="preserve"> و</w:t>
      </w:r>
      <w:r w:rsidR="00877ED7" w:rsidRPr="003D09D0">
        <w:rPr>
          <w:rtl/>
        </w:rPr>
        <w:t>السيد الصدر "قدهما".</w:t>
      </w:r>
    </w:p>
    <w:p w14:paraId="7A363460" w14:textId="77777777" w:rsidR="00877ED7" w:rsidRPr="003D09D0" w:rsidRDefault="005A4439" w:rsidP="001872C6">
      <w:pPr>
        <w:rPr>
          <w:rtl/>
        </w:rPr>
      </w:pPr>
      <w:r w:rsidRPr="003D09D0">
        <w:rPr>
          <w:rtl/>
        </w:rPr>
        <w:t>و</w:t>
      </w:r>
      <w:r w:rsidR="00877ED7" w:rsidRPr="003D09D0">
        <w:rPr>
          <w:rtl/>
        </w:rPr>
        <w:t>لكن قد يقال: ان هذا الارتكاز</w:t>
      </w:r>
      <w:r w:rsidRPr="003D09D0">
        <w:rPr>
          <w:rtl/>
        </w:rPr>
        <w:t xml:space="preserve"> و</w:t>
      </w:r>
      <w:r w:rsidR="00877ED7" w:rsidRPr="003D09D0">
        <w:rPr>
          <w:rtl/>
        </w:rPr>
        <w:t>ان كان ثابتا، لكنه ليس بدرجة يوجب انصراف الصحيحة عنها،</w:t>
      </w:r>
      <w:r w:rsidRPr="003D09D0">
        <w:rPr>
          <w:rtl/>
        </w:rPr>
        <w:t xml:space="preserve"> و</w:t>
      </w:r>
      <w:r w:rsidR="00877ED7" w:rsidRPr="003D09D0">
        <w:rPr>
          <w:rtl/>
        </w:rPr>
        <w:t>عليه فلا موجب لدعوى انصرافها عن الشبهة المحصورة، بل حكي عن بعض الاعلام "قده" أنه قال: ان هذه الصحيحة لعلها صريحة فى كون الغاية هو العلم التفصيلى</w:t>
      </w:r>
      <w:r w:rsidRPr="003D09D0">
        <w:rPr>
          <w:rtl/>
        </w:rPr>
        <w:t xml:space="preserve"> و</w:t>
      </w:r>
      <w:r w:rsidR="00877ED7" w:rsidRPr="003D09D0">
        <w:rPr>
          <w:rtl/>
        </w:rPr>
        <w:t>لا اقل من الظهور الذي لا يشوبه ريب، فتقدَّم هذه الصحيحة ‏على خطابات التكاليف الواقعية بملاك الحكومة، بل هو ادعى حكومة حديث الرفع</w:t>
      </w:r>
      <w:r w:rsidRPr="003D09D0">
        <w:rPr>
          <w:rtl/>
        </w:rPr>
        <w:t xml:space="preserve"> و</w:t>
      </w:r>
      <w:r w:rsidR="00877ED7" w:rsidRPr="003D09D0">
        <w:rPr>
          <w:rtl/>
        </w:rPr>
        <w:t>الاستصحاب النافي للتكليف في كل طرف من اطراف العلم الاجمالي على الخطابات الواقعية، ثم قال انه لو فرض تعارض صحيحة ابن سنان</w:t>
      </w:r>
      <w:r w:rsidRPr="003D09D0">
        <w:rPr>
          <w:rtl/>
        </w:rPr>
        <w:t xml:space="preserve"> و</w:t>
      </w:r>
      <w:r w:rsidR="00877ED7" w:rsidRPr="003D09D0">
        <w:rPr>
          <w:rtl/>
        </w:rPr>
        <w:t>غيرها مع الخطابات الواقعية فيتساقطان في مورد الاجتماع،</w:t>
      </w:r>
      <w:r w:rsidRPr="003D09D0">
        <w:rPr>
          <w:rtl/>
        </w:rPr>
        <w:t xml:space="preserve"> و</w:t>
      </w:r>
      <w:r w:rsidR="00877ED7" w:rsidRPr="003D09D0">
        <w:rPr>
          <w:rtl/>
        </w:rPr>
        <w:t xml:space="preserve">هو فرض العلم الاجمالي، فيكون المرجع قاعدة قبح العقاب بلا بيان. </w:t>
      </w:r>
    </w:p>
    <w:p w14:paraId="0C8450BF" w14:textId="77777777" w:rsidR="00877ED7" w:rsidRPr="003D09D0" w:rsidRDefault="00877ED7" w:rsidP="001872C6">
      <w:pPr>
        <w:rPr>
          <w:rtl/>
        </w:rPr>
      </w:pPr>
      <w:r w:rsidRPr="003D09D0">
        <w:rPr>
          <w:rtl/>
        </w:rPr>
        <w:t>نعم هنا ادلة خاصة دالة على وجوب الاجتناب عن اطراف الشبهة مثل ما ورد فى الإناءين المشتبهين والثوبين المشتبهين، وتلك الادلة توجب رفع اليد عن مقتضى القاعدة المقررة فى كل مورد تشمله تنقيح المناط او الغاء الخصوصية</w:t>
      </w:r>
      <w:r w:rsidR="00E22079" w:rsidRPr="003D09D0">
        <w:rPr>
          <w:rStyle w:val="a9"/>
          <w:rtl/>
        </w:rPr>
        <w:t>(</w:t>
      </w:r>
      <w:r w:rsidR="00E22079" w:rsidRPr="003D09D0">
        <w:rPr>
          <w:rStyle w:val="a9"/>
          <w:rtl/>
        </w:rPr>
        <w:footnoteReference w:id="354"/>
      </w:r>
      <w:r w:rsidR="00E22079" w:rsidRPr="003D09D0">
        <w:rPr>
          <w:rStyle w:val="a9"/>
          <w:rtl/>
        </w:rPr>
        <w:t>)</w:t>
      </w:r>
      <w:r w:rsidRPr="003D09D0">
        <w:rPr>
          <w:rtl/>
        </w:rPr>
        <w:t>.</w:t>
      </w:r>
    </w:p>
    <w:p w14:paraId="4B1A6B41" w14:textId="77777777" w:rsidR="005A4439" w:rsidRPr="003D09D0" w:rsidRDefault="00877ED7" w:rsidP="001872C6">
      <w:pPr>
        <w:rPr>
          <w:rtl/>
        </w:rPr>
      </w:pPr>
      <w:r w:rsidRPr="003D09D0">
        <w:rPr>
          <w:rtl/>
        </w:rPr>
        <w:t>اقول: الانصاف أن مثل حديث الرفع والاستصحاب منصرفان عن مورد العلم الاجمالي بنحو الشبهة المحصورة كما تقدم آنفا،</w:t>
      </w:r>
      <w:r w:rsidR="005A4439" w:rsidRPr="003D09D0">
        <w:rPr>
          <w:rtl/>
        </w:rPr>
        <w:t xml:space="preserve"> و</w:t>
      </w:r>
      <w:r w:rsidRPr="003D09D0">
        <w:rPr>
          <w:rtl/>
        </w:rPr>
        <w:t>المهم هو صحيحة عبد الله بن سنان،</w:t>
      </w:r>
      <w:r w:rsidR="005A4439" w:rsidRPr="003D09D0">
        <w:rPr>
          <w:rtl/>
        </w:rPr>
        <w:t xml:space="preserve"> و</w:t>
      </w:r>
      <w:r w:rsidRPr="003D09D0">
        <w:rPr>
          <w:rtl/>
        </w:rPr>
        <w:t>يقرب الى الذهن أن ذلك الارتكاز العقلائي الذي يرى الترخيص في المخالفة القطعية للتكليف في الشبهة المحصورة، نقضا للغرض من التكليف المعلوم بالاجمال، يكون بمثابة قرينة متصلة مانعة عن انعقاد ظهور الصحيحة في الترخيص في ارتكاب جميع اطراف الشبهة المحصورة، فيكون مآلها الى أن "كل شيء فيه حلال وحرام فهو لك حلال ما لم تعرف الحرام منه بعينه، بشرط أن لا ترتكب جميعه" ان لم نقل بكون ذلك الارتكاز القوي العقلائي موجبا لانصرافها عن الشبهة المحصورة رأسا، كما سيأتي توضيحه في بحث وجوب الموافقة القطعية،</w:t>
      </w:r>
      <w:r w:rsidR="005A4439" w:rsidRPr="003D09D0">
        <w:rPr>
          <w:rtl/>
        </w:rPr>
        <w:t xml:space="preserve"> و</w:t>
      </w:r>
      <w:r w:rsidRPr="003D09D0">
        <w:rPr>
          <w:rtl/>
        </w:rPr>
        <w:t xml:space="preserve">لا يخفى أننا لا نحتاج الى الجزم بالانصراف بل يكفينا شبهة الانصراف. </w:t>
      </w:r>
    </w:p>
    <w:p w14:paraId="4F917B79" w14:textId="77777777" w:rsidR="00877ED7" w:rsidRPr="003D09D0" w:rsidRDefault="005A4439" w:rsidP="001872C6">
      <w:pPr>
        <w:rPr>
          <w:rtl/>
        </w:rPr>
      </w:pPr>
      <w:r w:rsidRPr="003D09D0">
        <w:rPr>
          <w:rtl/>
        </w:rPr>
        <w:t>و</w:t>
      </w:r>
      <w:r w:rsidR="00877ED7" w:rsidRPr="003D09D0">
        <w:rPr>
          <w:rtl/>
        </w:rPr>
        <w:t>أما اشكال بعض الاعلام "قده" على الشيخ الأعظم "ره" بأن الصحيحة تقدَّم على الخطابات الواقعية بملاك الحكومة،</w:t>
      </w:r>
      <w:r w:rsidRPr="003D09D0">
        <w:rPr>
          <w:rtl/>
        </w:rPr>
        <w:t xml:space="preserve"> و</w:t>
      </w:r>
      <w:r w:rsidR="00877ED7" w:rsidRPr="003D09D0">
        <w:rPr>
          <w:rtl/>
        </w:rPr>
        <w:t>لو فرض تعارضهما في مورد العلم الاجمالي فيكون المرجع بعد تساقطهما البراءة العقلية، ففيه أن الظاهر كون مراد الشيخ الاعظم أن الترخيص في اطراف العلم الاجمالي مناقض عرفا مع التكليف المعلوم بالاجمال، نعم يمكن للشارع رفع الحكم واقعا عن مورد العلم الاجمالي، لكنه منافٍ لظهور نفس الصحيحة من عدم كون العلم التفصيلي شرطا للحرمة الواقعية حيث فرض أن في الشيء حراماً</w:t>
      </w:r>
      <w:r w:rsidRPr="003D09D0">
        <w:rPr>
          <w:rtl/>
        </w:rPr>
        <w:t xml:space="preserve"> و</w:t>
      </w:r>
      <w:r w:rsidR="00877ED7" w:rsidRPr="003D09D0">
        <w:rPr>
          <w:rtl/>
        </w:rPr>
        <w:t>حلالاً قبل أن يعرف الحرام منه،</w:t>
      </w:r>
      <w:r w:rsidRPr="003D09D0">
        <w:rPr>
          <w:rtl/>
        </w:rPr>
        <w:t xml:space="preserve"> و</w:t>
      </w:r>
      <w:r w:rsidR="00877ED7" w:rsidRPr="003D09D0">
        <w:rPr>
          <w:rtl/>
        </w:rPr>
        <w:t>عليه فمع المفروغية عن ثبوت التكليف الواقعي في مورد العلم الاجمالي فالعرف يحسّ بالمناقضة بينه</w:t>
      </w:r>
      <w:r w:rsidRPr="003D09D0">
        <w:rPr>
          <w:rtl/>
        </w:rPr>
        <w:t xml:space="preserve"> و</w:t>
      </w:r>
      <w:r w:rsidR="00877ED7" w:rsidRPr="003D09D0">
        <w:rPr>
          <w:rtl/>
        </w:rPr>
        <w:t>بين الترخيص الظاهري في اطرافه، فهذا يوجب انصراف الصحيحة عن مورد العلم الاجمالي بنحو الشبهة المحصورة،</w:t>
      </w:r>
      <w:r w:rsidRPr="003D09D0">
        <w:rPr>
          <w:rtl/>
        </w:rPr>
        <w:t xml:space="preserve"> و</w:t>
      </w:r>
      <w:r w:rsidR="00877ED7" w:rsidRPr="003D09D0">
        <w:rPr>
          <w:rtl/>
        </w:rPr>
        <w:t>الا فمع عدم انصرافها عنه لاجل المناقضة العرفية فلا محذور في اجتماع الترخيصين الظاهريين في طرفي العلم الاجمالي مع التكليف الواقعي المعلوم بالاجمال، وتكون النسبة بينهما كنسبة الحكم الواقعي في الشبهة البدوية مع الترخيص الظاهري فيها، فان كان حل التنافي بينهما بالالتزام بعدم فعلية الحكم الواقعي أي عدم وصولها الى مرتبة ارادة المولى اللزومية بفعل العبد بنحو لا يرضى بتركه، كما عليه الشيخ الاعظم فيلتزم بذلك في مورد العلم الاجمالي ايضا.</w:t>
      </w:r>
    </w:p>
    <w:p w14:paraId="1B3AA926" w14:textId="77777777" w:rsidR="00877ED7" w:rsidRPr="003D09D0" w:rsidRDefault="00877ED7" w:rsidP="001872C6">
      <w:pPr>
        <w:rPr>
          <w:rtl/>
        </w:rPr>
      </w:pPr>
      <w:r w:rsidRPr="003D09D0">
        <w:rPr>
          <w:b/>
          <w:bCs/>
          <w:rtl/>
        </w:rPr>
        <w:t>فان قيل:</w:t>
      </w:r>
      <w:r w:rsidRPr="003D09D0">
        <w:rPr>
          <w:rtl/>
        </w:rPr>
        <w:t xml:space="preserve"> ان خطاب التكليف الواقعي ليس ظاهرا في الفعلية في مورد الشبهة البدوية، لمغروسية البراءة فيها في أذهان العقلاء، فيختلف عن مورد العلم الاجمالي، فتكون النسبة بين ظهور خطاب التكليف في فعليته مع ظهور الصحيحة في نفي فعلية التكليف المعلوم بالاجمال عموما من وجه، لكون صورة العلم التفصيلي مورد افتراق خطاب التكليف، وصورة الشبهة البدوية مورد افتراق صحيحة ابن سنان ومورد اجتماعهما هو صورة العلم الاجمالي، بل</w:t>
      </w:r>
      <w:r w:rsidR="005A4439" w:rsidRPr="003D09D0">
        <w:rPr>
          <w:rtl/>
        </w:rPr>
        <w:t xml:space="preserve"> و</w:t>
      </w:r>
      <w:r w:rsidRPr="003D09D0">
        <w:rPr>
          <w:rtl/>
        </w:rPr>
        <w:t>لو بني على ما مر من ورود صحيحة ابن سنان في مورد العلم الاجمالي قيل بأن الخطاب الواقعي ليس ظاهرا في فعلية التكليف في الشبهة غير المحصورة لنفس الارتكازات العرفية تمت دعوى كون النسبة بينهما هي العموم من وجه، فيتعارضان في مورد الاجتماع</w:t>
      </w:r>
      <w:r w:rsidR="005A4439" w:rsidRPr="003D09D0">
        <w:rPr>
          <w:rtl/>
        </w:rPr>
        <w:t xml:space="preserve"> و</w:t>
      </w:r>
      <w:r w:rsidRPr="003D09D0">
        <w:rPr>
          <w:rtl/>
        </w:rPr>
        <w:t>هو الشبهة المحصورة.</w:t>
      </w:r>
    </w:p>
    <w:p w14:paraId="3477E8A1" w14:textId="77777777" w:rsidR="00877ED7" w:rsidRPr="003D09D0" w:rsidRDefault="00877ED7" w:rsidP="001872C6">
      <w:pPr>
        <w:rPr>
          <w:rtl/>
        </w:rPr>
      </w:pPr>
      <w:r w:rsidRPr="003D09D0">
        <w:rPr>
          <w:b/>
          <w:bCs/>
          <w:rtl/>
        </w:rPr>
        <w:t>قلنا:</w:t>
      </w:r>
      <w:r w:rsidRPr="003D09D0">
        <w:rPr>
          <w:rtl/>
        </w:rPr>
        <w:t xml:space="preserve"> لو سلم عدم ظهور الخطاب الواقعي في فعلية التكليف الواقعي في الشبهة البدوية</w:t>
      </w:r>
      <w:r w:rsidR="005A4439" w:rsidRPr="003D09D0">
        <w:rPr>
          <w:rtl/>
        </w:rPr>
        <w:t xml:space="preserve"> و</w:t>
      </w:r>
      <w:r w:rsidRPr="003D09D0">
        <w:rPr>
          <w:rtl/>
        </w:rPr>
        <w:t>نحوها</w:t>
      </w:r>
      <w:r w:rsidR="005A4439" w:rsidRPr="003D09D0">
        <w:rPr>
          <w:rtl/>
        </w:rPr>
        <w:t xml:space="preserve"> و</w:t>
      </w:r>
      <w:r w:rsidRPr="003D09D0">
        <w:rPr>
          <w:rtl/>
        </w:rPr>
        <w:t>صارت النسبة بينه</w:t>
      </w:r>
      <w:r w:rsidR="005A4439" w:rsidRPr="003D09D0">
        <w:rPr>
          <w:rtl/>
        </w:rPr>
        <w:t xml:space="preserve"> و</w:t>
      </w:r>
      <w:r w:rsidRPr="003D09D0">
        <w:rPr>
          <w:rtl/>
        </w:rPr>
        <w:t>بين صحيحة ابن سنان هي العموم من وجه فمع ذلك تقدم الصحيحة عليه بملاك الحكومة، نعم لو فرض تساقطهما فيقال بأن اصل خطاب التكليف حيث يكون معلوما</w:t>
      </w:r>
      <w:r w:rsidR="005A4439" w:rsidRPr="003D09D0">
        <w:rPr>
          <w:rtl/>
        </w:rPr>
        <w:t xml:space="preserve"> و</w:t>
      </w:r>
      <w:r w:rsidRPr="003D09D0">
        <w:rPr>
          <w:rtl/>
        </w:rPr>
        <w:t>انما يشك في رضى الشارع بمخالفته في فرض العلم الاجمالي فيلزم امتثاله بحسب المرتكز العقلائي</w:t>
      </w:r>
      <w:r w:rsidR="005A4439" w:rsidRPr="003D09D0">
        <w:rPr>
          <w:rtl/>
        </w:rPr>
        <w:t xml:space="preserve"> و</w:t>
      </w:r>
      <w:r w:rsidRPr="003D09D0">
        <w:rPr>
          <w:rtl/>
        </w:rPr>
        <w:t>ليس مجرى للبراءة العقلية حتى على القول بها.</w:t>
      </w:r>
    </w:p>
    <w:p w14:paraId="77242973" w14:textId="77777777" w:rsidR="00877ED7" w:rsidRPr="003D09D0" w:rsidRDefault="00877ED7" w:rsidP="001872C6">
      <w:pPr>
        <w:rPr>
          <w:rtl/>
        </w:rPr>
      </w:pPr>
      <w:r w:rsidRPr="003D09D0">
        <w:rPr>
          <w:rtl/>
        </w:rPr>
        <w:t>وكيف كان فالمهم هو أنه لا يبعد تمامية دعوى انصراف صحيحة ابن سنان فضلا عن بقية خطابات الاصل المؤمن عن اثبات الترخيص في ارتكاب جميع اطراف الشبهة المحصورة.</w:t>
      </w:r>
    </w:p>
    <w:p w14:paraId="41570D20" w14:textId="77777777" w:rsidR="00877ED7" w:rsidRPr="003D09D0" w:rsidRDefault="00877ED7" w:rsidP="001872C6">
      <w:pPr>
        <w:rPr>
          <w:rtl/>
        </w:rPr>
      </w:pPr>
      <w:r w:rsidRPr="003D09D0">
        <w:rPr>
          <w:rtl/>
        </w:rPr>
        <w:t>هذا</w:t>
      </w:r>
      <w:r w:rsidR="005A4439" w:rsidRPr="003D09D0">
        <w:rPr>
          <w:rtl/>
        </w:rPr>
        <w:t xml:space="preserve"> و</w:t>
      </w:r>
      <w:r w:rsidRPr="003D09D0">
        <w:rPr>
          <w:rtl/>
        </w:rPr>
        <w:t>لا يخفى أن صاحب الكفاية ذكر أن منجزية العلم الاجمالي موقوفة على عدم ترخيص شرعي،</w:t>
      </w:r>
      <w:r w:rsidR="005A4439" w:rsidRPr="003D09D0">
        <w:rPr>
          <w:rtl/>
        </w:rPr>
        <w:t xml:space="preserve"> و</w:t>
      </w:r>
      <w:r w:rsidRPr="003D09D0">
        <w:rPr>
          <w:rtl/>
        </w:rPr>
        <w:t>ظاهر قوله "كل شيء فيه حلال وحرام فهو لك حلال حتى تعرف الحرام منه بعينه" هو ثبوت الترخيص،</w:t>
      </w:r>
      <w:r w:rsidR="005A4439" w:rsidRPr="003D09D0">
        <w:rPr>
          <w:rtl/>
        </w:rPr>
        <w:t xml:space="preserve"> و</w:t>
      </w:r>
      <w:r w:rsidRPr="003D09D0">
        <w:rPr>
          <w:rtl/>
        </w:rPr>
        <w:t>لكن لم نجد منه انه التزم فقهيا بجواز المخالفة القطعية للعلم الاجمالي،</w:t>
      </w:r>
      <w:r w:rsidR="005A4439" w:rsidRPr="003D09D0">
        <w:rPr>
          <w:rtl/>
        </w:rPr>
        <w:t xml:space="preserve"> و</w:t>
      </w:r>
      <w:r w:rsidRPr="003D09D0">
        <w:rPr>
          <w:rtl/>
        </w:rPr>
        <w:t xml:space="preserve">لعله هو ايضا يرى الانصراف. </w:t>
      </w:r>
    </w:p>
    <w:p w14:paraId="439F5147"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ذكر السيد الامام "قده" في الجواب عن صحيحة عبدالله بن سنان بأن ظاهرها أن كل طبيعة لها قسم حلال</w:t>
      </w:r>
      <w:r w:rsidR="005A4439" w:rsidRPr="003D09D0">
        <w:rPr>
          <w:rtl/>
        </w:rPr>
        <w:t xml:space="preserve"> و</w:t>
      </w:r>
      <w:r w:rsidRPr="003D09D0">
        <w:rPr>
          <w:rtl/>
        </w:rPr>
        <w:t>قسم حرام فالفرد المشتبه منه حلال،</w:t>
      </w:r>
      <w:r w:rsidR="005A4439" w:rsidRPr="003D09D0">
        <w:rPr>
          <w:rtl/>
        </w:rPr>
        <w:t xml:space="preserve"> و</w:t>
      </w:r>
      <w:r w:rsidRPr="003D09D0">
        <w:rPr>
          <w:rtl/>
        </w:rPr>
        <w:t>لابد من حملها على الشبهة البدوية، فلا تشمل اطراف العلم الاجمالي، لاعراض الاصحاب عنه حيث لم ينقل الترخيص في الجميع الا عن شرذمة من المتاخرين مضافا الى أن العقل</w:t>
      </w:r>
      <w:r w:rsidR="005A4439" w:rsidRPr="003D09D0">
        <w:rPr>
          <w:rtl/>
        </w:rPr>
        <w:t xml:space="preserve"> و</w:t>
      </w:r>
      <w:r w:rsidRPr="003D09D0">
        <w:rPr>
          <w:rtl/>
        </w:rPr>
        <w:t>إن لايأبى عن تجويز ارتكاب جميع الأطراف، لكنّ العرف</w:t>
      </w:r>
      <w:r w:rsidR="005A4439" w:rsidRPr="003D09D0">
        <w:rPr>
          <w:rtl/>
        </w:rPr>
        <w:t xml:space="preserve"> و</w:t>
      </w:r>
      <w:r w:rsidRPr="003D09D0">
        <w:rPr>
          <w:rtl/>
        </w:rPr>
        <w:t>العقلاء يأبون عنه بعد ما لا يحتمل تخصيص الحكم الواقعي، لأنّ الحكم الظاهري لا يخصّص الأحكام الواقعية،</w:t>
      </w:r>
      <w:r w:rsidR="005A4439" w:rsidRPr="003D09D0">
        <w:rPr>
          <w:rtl/>
        </w:rPr>
        <w:t xml:space="preserve"> و</w:t>
      </w:r>
      <w:r w:rsidRPr="003D09D0">
        <w:rPr>
          <w:rtl/>
        </w:rPr>
        <w:t>لا يحتمل أن يكون عروض الشبهة موجبا لزوال مفسدته، فلا محالة يكون الموضوع باقيا على مفسدته، فتكون مثل تلك الصحيحة قاصرة عن إثبات الترخيص في المخالفة القطعية للعلم الاجمالي،</w:t>
      </w:r>
      <w:r w:rsidR="005A4439" w:rsidRPr="003D09D0">
        <w:rPr>
          <w:rtl/>
        </w:rPr>
        <w:t xml:space="preserve"> و</w:t>
      </w:r>
      <w:r w:rsidRPr="003D09D0">
        <w:rPr>
          <w:rtl/>
        </w:rPr>
        <w:t>لو صحّ ذلك فلا بدّ من الالتزام بجواز إيقاع المكلّف نفسه في الشبهة، فيخلط الحرام بالحلال عمداً، فيرتكب الجميع</w:t>
      </w:r>
      <w:r w:rsidR="00E22079" w:rsidRPr="003D09D0">
        <w:rPr>
          <w:rStyle w:val="a9"/>
          <w:rtl/>
        </w:rPr>
        <w:t>(</w:t>
      </w:r>
      <w:r w:rsidR="00E22079" w:rsidRPr="003D09D0">
        <w:rPr>
          <w:rStyle w:val="a9"/>
          <w:rtl/>
        </w:rPr>
        <w:footnoteReference w:id="355"/>
      </w:r>
      <w:r w:rsidR="00E22079" w:rsidRPr="003D09D0">
        <w:rPr>
          <w:rStyle w:val="a9"/>
          <w:rtl/>
        </w:rPr>
        <w:t>)</w:t>
      </w:r>
      <w:r w:rsidRPr="003D09D0">
        <w:rPr>
          <w:rtl/>
        </w:rPr>
        <w:t>.</w:t>
      </w:r>
    </w:p>
    <w:p w14:paraId="51FDE3AA" w14:textId="77777777" w:rsidR="00877ED7" w:rsidRPr="003D09D0" w:rsidRDefault="00877ED7" w:rsidP="001872C6">
      <w:pPr>
        <w:rPr>
          <w:rtl/>
        </w:rPr>
      </w:pPr>
      <w:r w:rsidRPr="003D09D0">
        <w:rPr>
          <w:rtl/>
        </w:rPr>
        <w:t>اقول: النقض على القول بظهور الصحيحة في الترخيص في ارتكاب جميع اطراف الشبهة المحصورة، بلزوم القول بجواز الارتكاب حتى مع تعمد مزج الحرام بالحلال، غير متجه، لأن الصحيحة منصرفة عن فرض التعمد بلا اشكال،</w:t>
      </w:r>
      <w:r w:rsidR="005A4439" w:rsidRPr="003D09D0">
        <w:rPr>
          <w:rtl/>
        </w:rPr>
        <w:t xml:space="preserve"> و</w:t>
      </w:r>
      <w:r w:rsidRPr="003D09D0">
        <w:rPr>
          <w:rtl/>
        </w:rPr>
        <w:t>لكنه لا يلازم انصرافها عن صورة الاشتباه من دون عمد،</w:t>
      </w:r>
      <w:r w:rsidR="005A4439" w:rsidRPr="003D09D0">
        <w:rPr>
          <w:rtl/>
        </w:rPr>
        <w:t xml:space="preserve"> و</w:t>
      </w:r>
      <w:r w:rsidRPr="003D09D0">
        <w:rPr>
          <w:rtl/>
        </w:rPr>
        <w:t>هذا نظير أنه لو استهلك الدم في الماء بطبعه فيشمله اطلاق دليل اعتصام الماء الكر،</w:t>
      </w:r>
      <w:r w:rsidR="005A4439" w:rsidRPr="003D09D0">
        <w:rPr>
          <w:rtl/>
        </w:rPr>
        <w:t xml:space="preserve"> و</w:t>
      </w:r>
      <w:r w:rsidRPr="003D09D0">
        <w:rPr>
          <w:rtl/>
        </w:rPr>
        <w:t>لو بال فيه الدواب</w:t>
      </w:r>
      <w:r w:rsidR="005A4439" w:rsidRPr="003D09D0">
        <w:rPr>
          <w:rtl/>
        </w:rPr>
        <w:t xml:space="preserve"> و</w:t>
      </w:r>
      <w:r w:rsidRPr="003D09D0">
        <w:rPr>
          <w:rtl/>
        </w:rPr>
        <w:t>وقع فيه اوقية دم فيجوز شربه، لكن لا يبعد القول بأنه لو مزج الدم بالماء عمدا يشربه فيصدق أنه اكل الدم بهذه الحيلة،</w:t>
      </w:r>
      <w:r w:rsidR="005A4439" w:rsidRPr="003D09D0">
        <w:rPr>
          <w:rtl/>
        </w:rPr>
        <w:t xml:space="preserve"> و</w:t>
      </w:r>
      <w:r w:rsidRPr="003D09D0">
        <w:rPr>
          <w:rtl/>
        </w:rPr>
        <w:t>هكذا ربما يصدق الماء المطلق على الماء المخلوط بطبعه بالملح، كما في ماء بعض البحار كبحيرة قم</w:t>
      </w:r>
      <w:r w:rsidR="005A4439" w:rsidRPr="003D09D0">
        <w:rPr>
          <w:rtl/>
        </w:rPr>
        <w:t xml:space="preserve"> و</w:t>
      </w:r>
      <w:r w:rsidRPr="003D09D0">
        <w:rPr>
          <w:rtl/>
        </w:rPr>
        <w:t>ارومية،</w:t>
      </w:r>
      <w:r w:rsidR="005A4439" w:rsidRPr="003D09D0">
        <w:rPr>
          <w:rtl/>
        </w:rPr>
        <w:t xml:space="preserve"> و</w:t>
      </w:r>
      <w:r w:rsidRPr="003D09D0">
        <w:rPr>
          <w:rtl/>
        </w:rPr>
        <w:t>لكن لو مزج ماءً بالملح بهذه النسبة عمدا او خطأ</w:t>
      </w:r>
      <w:r w:rsidR="005A4439" w:rsidRPr="003D09D0">
        <w:rPr>
          <w:rtl/>
        </w:rPr>
        <w:t xml:space="preserve"> و</w:t>
      </w:r>
      <w:r w:rsidRPr="003D09D0">
        <w:rPr>
          <w:rtl/>
        </w:rPr>
        <w:t>نحو ذلك فلا يصدق عليه أنه ماء بقول مطلق.</w:t>
      </w:r>
    </w:p>
    <w:p w14:paraId="1413C68E" w14:textId="77777777" w:rsidR="00877ED7" w:rsidRPr="003D09D0" w:rsidRDefault="00877ED7" w:rsidP="001872C6">
      <w:pPr>
        <w:rPr>
          <w:rtl/>
        </w:rPr>
      </w:pPr>
      <w:r w:rsidRPr="003D09D0">
        <w:rPr>
          <w:rtl/>
        </w:rPr>
        <w:t>هذا</w:t>
      </w:r>
      <w:r w:rsidR="005A4439" w:rsidRPr="003D09D0">
        <w:rPr>
          <w:rtl/>
        </w:rPr>
        <w:t xml:space="preserve"> و</w:t>
      </w:r>
      <w:r w:rsidRPr="003D09D0">
        <w:rPr>
          <w:rtl/>
        </w:rPr>
        <w:t>لو فرض انعقاد ظهور صحيحة ابن سنان بالنسبة الى الترخيص في المخالفة القطعية للعلم الاجمالي في الشبهة المحصورة، فيرفع اليد عن عمومها بمثل موثقة سماعة في المائين المشتبهين أنه يهريقهما</w:t>
      </w:r>
      <w:r w:rsidR="005A4439" w:rsidRPr="003D09D0">
        <w:rPr>
          <w:rtl/>
        </w:rPr>
        <w:t xml:space="preserve"> و</w:t>
      </w:r>
      <w:r w:rsidRPr="003D09D0">
        <w:rPr>
          <w:rtl/>
        </w:rPr>
        <w:t>يتيمم،</w:t>
      </w:r>
      <w:r w:rsidR="005A4439" w:rsidRPr="003D09D0">
        <w:rPr>
          <w:rtl/>
        </w:rPr>
        <w:t xml:space="preserve"> و</w:t>
      </w:r>
      <w:r w:rsidRPr="003D09D0">
        <w:rPr>
          <w:rtl/>
        </w:rPr>
        <w:t>ظاهر الامر بالاراقة عدم جواز الانتفاع بهما فيما يعتبر فيه الطهارة، فلا يجوز شرب أي منهما،</w:t>
      </w:r>
      <w:r w:rsidR="005A4439" w:rsidRPr="003D09D0">
        <w:rPr>
          <w:rtl/>
        </w:rPr>
        <w:t xml:space="preserve"> و</w:t>
      </w:r>
      <w:r w:rsidRPr="003D09D0">
        <w:rPr>
          <w:rtl/>
        </w:rPr>
        <w:t>موردها</w:t>
      </w:r>
      <w:r w:rsidR="005A4439" w:rsidRPr="003D09D0">
        <w:rPr>
          <w:rtl/>
        </w:rPr>
        <w:t xml:space="preserve"> و</w:t>
      </w:r>
      <w:r w:rsidRPr="003D09D0">
        <w:rPr>
          <w:rtl/>
        </w:rPr>
        <w:t>ان كان هو تماثل طرفي العلم الاجمالي، لكن لا يبعد الغاء الخصوصية الى سائر الموارد،</w:t>
      </w:r>
      <w:r w:rsidR="005A4439" w:rsidRPr="003D09D0">
        <w:rPr>
          <w:rtl/>
        </w:rPr>
        <w:t xml:space="preserve"> و</w:t>
      </w:r>
      <w:r w:rsidRPr="003D09D0">
        <w:rPr>
          <w:rtl/>
        </w:rPr>
        <w:t>الموثقة</w:t>
      </w:r>
      <w:r w:rsidR="005A4439" w:rsidRPr="003D09D0">
        <w:rPr>
          <w:rtl/>
        </w:rPr>
        <w:t xml:space="preserve"> و</w:t>
      </w:r>
      <w:r w:rsidRPr="003D09D0">
        <w:rPr>
          <w:rtl/>
        </w:rPr>
        <w:t>ان لم تشمل مثل العلم الاجمالي في التدريجيات او العلم الاجمالي بالتكليف بين اطراف مختلفة كالعلم الاجمالي بنجاسة الثوب او الماء، لكن هذا غير قادح، لأن صحيحة ابن سنان ايضا لا تشمل بمدلولها المطابقي هذه الموارد، نعم تدلّ بالاولوية على جواز ارتكاب اطراف العلم الاجمالي في تلك الموارد،</w:t>
      </w:r>
      <w:r w:rsidR="005A4439" w:rsidRPr="003D09D0">
        <w:rPr>
          <w:rtl/>
        </w:rPr>
        <w:t xml:space="preserve"> و</w:t>
      </w:r>
      <w:r w:rsidRPr="003D09D0">
        <w:rPr>
          <w:rtl/>
        </w:rPr>
        <w:t>لكن المفروض ان الموثقة قد خصصت المدلول المطابقي لصحيحة ابن سنان،</w:t>
      </w:r>
      <w:r w:rsidR="005A4439" w:rsidRPr="003D09D0">
        <w:rPr>
          <w:rtl/>
        </w:rPr>
        <w:t xml:space="preserve"> و</w:t>
      </w:r>
      <w:r w:rsidRPr="003D09D0">
        <w:rPr>
          <w:rtl/>
        </w:rPr>
        <w:t>بذلك تسقط دلالتها الالتزامية عن الحجية ايضا،</w:t>
      </w:r>
      <w:r w:rsidR="005A4439" w:rsidRPr="003D09D0">
        <w:rPr>
          <w:rtl/>
        </w:rPr>
        <w:t xml:space="preserve"> و</w:t>
      </w:r>
      <w:r w:rsidRPr="003D09D0">
        <w:rPr>
          <w:rtl/>
        </w:rPr>
        <w:t>يرجع فيها الى حكم العقل</w:t>
      </w:r>
      <w:r w:rsidR="005A4439" w:rsidRPr="003D09D0">
        <w:rPr>
          <w:rtl/>
        </w:rPr>
        <w:t xml:space="preserve"> و</w:t>
      </w:r>
      <w:r w:rsidRPr="003D09D0">
        <w:rPr>
          <w:rtl/>
        </w:rPr>
        <w:t>العقلاء، فلا يختلف هذا المبنى عادة مع مبنى المشهور من عدم شمول الاصول المرخصة،</w:t>
      </w:r>
      <w:r w:rsidR="005A4439" w:rsidRPr="003D09D0">
        <w:rPr>
          <w:rtl/>
        </w:rPr>
        <w:t xml:space="preserve"> و</w:t>
      </w:r>
      <w:r w:rsidRPr="003D09D0">
        <w:rPr>
          <w:rtl/>
        </w:rPr>
        <w:t>منها صحيحة ابن سنان لاطراف العلم الاجمالي، نعم قد يختلف عنه في مثل الشك في الخروج عن محل الابتلاء</w:t>
      </w:r>
      <w:r w:rsidR="005A4439" w:rsidRPr="003D09D0">
        <w:rPr>
          <w:rtl/>
        </w:rPr>
        <w:t xml:space="preserve"> و</w:t>
      </w:r>
      <w:r w:rsidRPr="003D09D0">
        <w:rPr>
          <w:rtl/>
        </w:rPr>
        <w:t>الشك في كون الشبهة محصورة.</w:t>
      </w:r>
    </w:p>
    <w:p w14:paraId="55B4E83D" w14:textId="77777777" w:rsidR="005A4439" w:rsidRPr="003D09D0" w:rsidRDefault="00877ED7" w:rsidP="001872C6">
      <w:pPr>
        <w:rPr>
          <w:rtl/>
        </w:rPr>
      </w:pPr>
      <w:r w:rsidRPr="003D09D0">
        <w:rPr>
          <w:b/>
          <w:bCs/>
          <w:rtl/>
        </w:rPr>
        <w:t>الرواية الثانية:</w:t>
      </w:r>
      <w:r w:rsidRPr="003D09D0">
        <w:rPr>
          <w:rtl/>
        </w:rPr>
        <w:t xml:space="preserve"> صحيحة الحلبي عن أبي عبد الله (عليه السلام) قال: أتى رجل أبي فقال إني ورثت مالاً،</w:t>
      </w:r>
      <w:r w:rsidR="005A4439" w:rsidRPr="003D09D0">
        <w:rPr>
          <w:rtl/>
        </w:rPr>
        <w:t xml:space="preserve"> و</w:t>
      </w:r>
      <w:r w:rsidRPr="003D09D0">
        <w:rPr>
          <w:rtl/>
        </w:rPr>
        <w:t>قد علمت أن صاحبه الذي ورثته منه قد كان يربي،</w:t>
      </w:r>
      <w:r w:rsidR="005A4439" w:rsidRPr="003D09D0">
        <w:rPr>
          <w:rtl/>
        </w:rPr>
        <w:t xml:space="preserve"> و</w:t>
      </w:r>
      <w:r w:rsidRPr="003D09D0">
        <w:rPr>
          <w:rtl/>
        </w:rPr>
        <w:t>قد أعرف أن فيه ربا،</w:t>
      </w:r>
      <w:r w:rsidR="005A4439" w:rsidRPr="003D09D0">
        <w:rPr>
          <w:rtl/>
        </w:rPr>
        <w:t xml:space="preserve"> و</w:t>
      </w:r>
      <w:r w:rsidRPr="003D09D0">
        <w:rPr>
          <w:rtl/>
        </w:rPr>
        <w:t>أستيقن ذلك،</w:t>
      </w:r>
      <w:r w:rsidR="005A4439" w:rsidRPr="003D09D0">
        <w:rPr>
          <w:rtl/>
        </w:rPr>
        <w:t xml:space="preserve"> و</w:t>
      </w:r>
      <w:r w:rsidRPr="003D09D0">
        <w:rPr>
          <w:rtl/>
        </w:rPr>
        <w:t>ليس يطيب لي حلاله، لحال علمي فيه،</w:t>
      </w:r>
      <w:r w:rsidR="005A4439" w:rsidRPr="003D09D0">
        <w:rPr>
          <w:rtl/>
        </w:rPr>
        <w:t xml:space="preserve"> و</w:t>
      </w:r>
      <w:r w:rsidRPr="003D09D0">
        <w:rPr>
          <w:rtl/>
        </w:rPr>
        <w:t>قد سألت فقهاء أهل العراق</w:t>
      </w:r>
      <w:r w:rsidR="005A4439" w:rsidRPr="003D09D0">
        <w:rPr>
          <w:rtl/>
        </w:rPr>
        <w:t xml:space="preserve"> و</w:t>
      </w:r>
      <w:r w:rsidRPr="003D09D0">
        <w:rPr>
          <w:rtl/>
        </w:rPr>
        <w:t>أهل الحجاز، فقالوا لا يحل أكله، فقال أبو جعفر (عليه السلام) إن كنت تعلم بأن فيه مالا معروفا ربا،</w:t>
      </w:r>
      <w:r w:rsidR="005A4439" w:rsidRPr="003D09D0">
        <w:rPr>
          <w:rtl/>
        </w:rPr>
        <w:t xml:space="preserve"> و</w:t>
      </w:r>
      <w:r w:rsidRPr="003D09D0">
        <w:rPr>
          <w:rtl/>
        </w:rPr>
        <w:t>تعرف أهله فخذ رأس مالك،</w:t>
      </w:r>
      <w:r w:rsidR="005A4439" w:rsidRPr="003D09D0">
        <w:rPr>
          <w:rtl/>
        </w:rPr>
        <w:t xml:space="preserve"> و</w:t>
      </w:r>
      <w:r w:rsidRPr="003D09D0">
        <w:rPr>
          <w:rtl/>
        </w:rPr>
        <w:t>ردّ ما سوى ذلك،</w:t>
      </w:r>
      <w:r w:rsidR="005A4439" w:rsidRPr="003D09D0">
        <w:rPr>
          <w:rtl/>
        </w:rPr>
        <w:t xml:space="preserve"> و</w:t>
      </w:r>
      <w:r w:rsidRPr="003D09D0">
        <w:rPr>
          <w:rtl/>
        </w:rPr>
        <w:t>إن كان مختلطا فكله هنيئا، فإن المال مالك،</w:t>
      </w:r>
      <w:r w:rsidR="005A4439" w:rsidRPr="003D09D0">
        <w:rPr>
          <w:rtl/>
        </w:rPr>
        <w:t xml:space="preserve"> و</w:t>
      </w:r>
      <w:r w:rsidRPr="003D09D0">
        <w:rPr>
          <w:rtl/>
        </w:rPr>
        <w:t>اجتنب ما كان يصنع صاحبه، فإن رسول الله (صلى الله عليه وآله) قد وضع ما مضى من الربا،</w:t>
      </w:r>
      <w:r w:rsidR="005A4439" w:rsidRPr="003D09D0">
        <w:rPr>
          <w:rtl/>
        </w:rPr>
        <w:t xml:space="preserve"> و</w:t>
      </w:r>
      <w:r w:rsidRPr="003D09D0">
        <w:rPr>
          <w:rtl/>
        </w:rPr>
        <w:t>حرم عليهم ما بقي، فمن جهل وسع له جهله حتى يعرفه، فإذا عرف تحريمه حرم عليه،</w:t>
      </w:r>
      <w:r w:rsidR="005A4439" w:rsidRPr="003D09D0">
        <w:rPr>
          <w:rtl/>
        </w:rPr>
        <w:t xml:space="preserve"> و</w:t>
      </w:r>
      <w:r w:rsidRPr="003D09D0">
        <w:rPr>
          <w:rtl/>
        </w:rPr>
        <w:t>وجب عليه فيه العقوبة إذا ركبه، كما يجب على من يأكل الربا</w:t>
      </w:r>
      <w:r w:rsidR="00E22079" w:rsidRPr="003D09D0">
        <w:rPr>
          <w:vertAlign w:val="superscript"/>
          <w:rtl/>
        </w:rPr>
        <w:t>(</w:t>
      </w:r>
      <w:r w:rsidR="00E22079" w:rsidRPr="003D09D0">
        <w:rPr>
          <w:vertAlign w:val="superscript"/>
          <w:rtl/>
        </w:rPr>
        <w:footnoteReference w:id="356"/>
      </w:r>
      <w:r w:rsidR="00E22079" w:rsidRPr="003D09D0">
        <w:rPr>
          <w:vertAlign w:val="superscript"/>
          <w:rtl/>
        </w:rPr>
        <w:t>)</w:t>
      </w:r>
      <w:r w:rsidRPr="003D09D0">
        <w:rPr>
          <w:vertAlign w:val="superscript"/>
          <w:rtl/>
        </w:rPr>
        <w:t xml:space="preserve"> </w:t>
      </w:r>
      <w:r w:rsidRPr="003D09D0">
        <w:rPr>
          <w:rtl/>
        </w:rPr>
        <w:t>.</w:t>
      </w:r>
    </w:p>
    <w:p w14:paraId="183E3DE9" w14:textId="77777777" w:rsidR="005A4439" w:rsidRPr="003D09D0" w:rsidRDefault="005A4439" w:rsidP="001872C6">
      <w:pPr>
        <w:rPr>
          <w:rtl/>
        </w:rPr>
      </w:pPr>
      <w:r w:rsidRPr="003D09D0">
        <w:rPr>
          <w:rtl/>
        </w:rPr>
        <w:t>و</w:t>
      </w:r>
      <w:r w:rsidR="00877ED7" w:rsidRPr="003D09D0">
        <w:rPr>
          <w:rtl/>
        </w:rPr>
        <w:t>الرواية مختصة بمورد علم الوارث بوجود ربا في الارث من دون تمييزه،</w:t>
      </w:r>
      <w:r w:rsidRPr="003D09D0">
        <w:rPr>
          <w:rtl/>
        </w:rPr>
        <w:t xml:space="preserve"> و</w:t>
      </w:r>
      <w:r w:rsidR="00877ED7" w:rsidRPr="003D09D0">
        <w:rPr>
          <w:rtl/>
        </w:rPr>
        <w:t>لكن لم أر من الفقهاء المتقدمين من افتى بمضمونها عدا ابن الجنيد، بل تعدى من مورد الرواية الى كل من كان لديه مال يعلم اجمالا بأن فيه ربا</w:t>
      </w:r>
      <w:r w:rsidR="00E22079" w:rsidRPr="003D09D0">
        <w:rPr>
          <w:rStyle w:val="a9"/>
          <w:rtl/>
        </w:rPr>
        <w:t>(</w:t>
      </w:r>
      <w:r w:rsidR="00E22079" w:rsidRPr="003D09D0">
        <w:rPr>
          <w:rStyle w:val="a9"/>
          <w:rtl/>
        </w:rPr>
        <w:footnoteReference w:id="357"/>
      </w:r>
      <w:r w:rsidR="00E22079" w:rsidRPr="003D09D0">
        <w:rPr>
          <w:rStyle w:val="a9"/>
          <w:rtl/>
        </w:rPr>
        <w:t>)</w:t>
      </w:r>
      <w:r w:rsidR="00877ED7" w:rsidRPr="003D09D0">
        <w:rPr>
          <w:rtl/>
        </w:rPr>
        <w:t>،</w:t>
      </w:r>
      <w:r w:rsidRPr="003D09D0">
        <w:rPr>
          <w:rtl/>
        </w:rPr>
        <w:t xml:space="preserve"> و</w:t>
      </w:r>
      <w:r w:rsidR="00877ED7" w:rsidRPr="003D09D0">
        <w:rPr>
          <w:rtl/>
        </w:rPr>
        <w:t>قد ذكر الشيخ الطوسي "ره" في المبسوط أن من ورث مالاً يعلم أن صاحبه جمعه من جهات محظورة من غصب</w:t>
      </w:r>
      <w:r w:rsidRPr="003D09D0">
        <w:rPr>
          <w:rtl/>
        </w:rPr>
        <w:t xml:space="preserve"> و</w:t>
      </w:r>
      <w:r w:rsidR="00877ED7" w:rsidRPr="003D09D0">
        <w:rPr>
          <w:rtl/>
        </w:rPr>
        <w:t>ربا</w:t>
      </w:r>
      <w:r w:rsidRPr="003D09D0">
        <w:rPr>
          <w:rtl/>
        </w:rPr>
        <w:t xml:space="preserve"> و</w:t>
      </w:r>
      <w:r w:rsidR="00877ED7" w:rsidRPr="003D09D0">
        <w:rPr>
          <w:rtl/>
        </w:rPr>
        <w:t>غير ذلك،</w:t>
      </w:r>
      <w:r w:rsidRPr="003D09D0">
        <w:rPr>
          <w:rtl/>
        </w:rPr>
        <w:t xml:space="preserve"> و</w:t>
      </w:r>
      <w:r w:rsidR="00877ED7" w:rsidRPr="003D09D0">
        <w:rPr>
          <w:rtl/>
        </w:rPr>
        <w:t>لم يعلم مقداره أخرج منه الخمس</w:t>
      </w:r>
      <w:r w:rsidRPr="003D09D0">
        <w:rPr>
          <w:rtl/>
        </w:rPr>
        <w:t xml:space="preserve"> و</w:t>
      </w:r>
      <w:r w:rsidR="00877ED7" w:rsidRPr="003D09D0">
        <w:rPr>
          <w:rtl/>
        </w:rPr>
        <w:t>استعمل الباقي، فإن غلب في ظنه أو علم أن الأكثر حرام احتاط في إخراج الحرام منه، هذا إذا لم يتميز له الحرام فإن تميز له بعينه وجب إخراجه قليلا كان أو كثيرا،</w:t>
      </w:r>
      <w:r w:rsidRPr="003D09D0">
        <w:rPr>
          <w:rtl/>
        </w:rPr>
        <w:t xml:space="preserve"> و</w:t>
      </w:r>
      <w:r w:rsidR="00877ED7" w:rsidRPr="003D09D0">
        <w:rPr>
          <w:rtl/>
        </w:rPr>
        <w:t>ردّه إلى أربابه إذا تميزوا، فإن لم يتميزوا تصدق به عنهم</w:t>
      </w:r>
      <w:r w:rsidR="00E22079" w:rsidRPr="003D09D0">
        <w:rPr>
          <w:rStyle w:val="a9"/>
          <w:rtl/>
        </w:rPr>
        <w:t>(</w:t>
      </w:r>
      <w:r w:rsidR="00E22079" w:rsidRPr="003D09D0">
        <w:rPr>
          <w:rStyle w:val="a9"/>
          <w:rtl/>
        </w:rPr>
        <w:footnoteReference w:id="358"/>
      </w:r>
      <w:r w:rsidR="00E22079" w:rsidRPr="003D09D0">
        <w:rPr>
          <w:rStyle w:val="a9"/>
          <w:rtl/>
        </w:rPr>
        <w:t>)</w:t>
      </w:r>
      <w:r w:rsidR="00877ED7" w:rsidRPr="003D09D0">
        <w:rPr>
          <w:rtl/>
        </w:rPr>
        <w:t>،</w:t>
      </w:r>
      <w:r w:rsidRPr="003D09D0">
        <w:rPr>
          <w:rtl/>
        </w:rPr>
        <w:t xml:space="preserve"> و</w:t>
      </w:r>
      <w:r w:rsidR="00877ED7" w:rsidRPr="003D09D0">
        <w:rPr>
          <w:rtl/>
        </w:rPr>
        <w:t>قريب منه ما في السرائر</w:t>
      </w:r>
      <w:r w:rsidR="00E22079" w:rsidRPr="003D09D0">
        <w:rPr>
          <w:rStyle w:val="a9"/>
          <w:rtl/>
        </w:rPr>
        <w:t>(</w:t>
      </w:r>
      <w:r w:rsidR="00E22079" w:rsidRPr="003D09D0">
        <w:rPr>
          <w:rStyle w:val="a9"/>
          <w:rtl/>
        </w:rPr>
        <w:footnoteReference w:id="359"/>
      </w:r>
      <w:r w:rsidR="00E22079" w:rsidRPr="003D09D0">
        <w:rPr>
          <w:rStyle w:val="a9"/>
          <w:rtl/>
        </w:rPr>
        <w:t>)</w:t>
      </w:r>
      <w:r w:rsidR="00877ED7" w:rsidRPr="003D09D0">
        <w:rPr>
          <w:rtl/>
        </w:rPr>
        <w:t>،</w:t>
      </w:r>
      <w:r w:rsidRPr="003D09D0">
        <w:rPr>
          <w:rtl/>
        </w:rPr>
        <w:t xml:space="preserve"> و</w:t>
      </w:r>
      <w:r w:rsidR="00877ED7" w:rsidRPr="003D09D0">
        <w:rPr>
          <w:rtl/>
        </w:rPr>
        <w:t>قال العلامة الحلي "ره" في المختلف أنه قال ابن إدريس: يجب رد المال،</w:t>
      </w:r>
      <w:r w:rsidRPr="003D09D0">
        <w:rPr>
          <w:rtl/>
        </w:rPr>
        <w:t xml:space="preserve"> و</w:t>
      </w:r>
      <w:r w:rsidR="00877ED7" w:rsidRPr="003D09D0">
        <w:rPr>
          <w:rtl/>
        </w:rPr>
        <w:t>هو الأقوى،</w:t>
      </w:r>
      <w:r w:rsidRPr="003D09D0">
        <w:rPr>
          <w:rtl/>
        </w:rPr>
        <w:t xml:space="preserve"> و</w:t>
      </w:r>
      <w:r w:rsidR="00877ED7" w:rsidRPr="003D09D0">
        <w:rPr>
          <w:rtl/>
        </w:rPr>
        <w:t>في روضة المتقين أن الأصحاب أوَّلوا تلك الرواية بأنه كان يعلم أن أباه يربي،</w:t>
      </w:r>
      <w:r w:rsidRPr="003D09D0">
        <w:rPr>
          <w:rtl/>
        </w:rPr>
        <w:t xml:space="preserve"> و</w:t>
      </w:r>
      <w:r w:rsidR="00877ED7" w:rsidRPr="003D09D0">
        <w:rPr>
          <w:rtl/>
        </w:rPr>
        <w:t>لكن لا يعلم أن مال الربا موجود في ماله</w:t>
      </w:r>
      <w:r w:rsidR="00E22079" w:rsidRPr="003D09D0">
        <w:rPr>
          <w:rStyle w:val="a9"/>
          <w:rtl/>
        </w:rPr>
        <w:t>(</w:t>
      </w:r>
      <w:r w:rsidR="00E22079" w:rsidRPr="003D09D0">
        <w:rPr>
          <w:rStyle w:val="a9"/>
          <w:rtl/>
        </w:rPr>
        <w:footnoteReference w:id="360"/>
      </w:r>
      <w:r w:rsidR="00E22079" w:rsidRPr="003D09D0">
        <w:rPr>
          <w:rStyle w:val="a9"/>
          <w:rtl/>
        </w:rPr>
        <w:t>)</w:t>
      </w:r>
      <w:r w:rsidR="00877ED7" w:rsidRPr="003D09D0">
        <w:rPr>
          <w:rtl/>
        </w:rPr>
        <w:t>،</w:t>
      </w:r>
      <w:r w:rsidRPr="003D09D0">
        <w:rPr>
          <w:rtl/>
        </w:rPr>
        <w:t xml:space="preserve"> و</w:t>
      </w:r>
      <w:r w:rsidR="00877ED7" w:rsidRPr="003D09D0">
        <w:rPr>
          <w:rtl/>
        </w:rPr>
        <w:t>ذكر المحقق الشيخ حسن كاشف الغطاء "ره" أنه لابد من حمل هذه الرواية على حلية هذا الارث بإخراج الخمس منه بعد الجهل بمقدار الربا</w:t>
      </w:r>
      <w:r w:rsidRPr="003D09D0">
        <w:rPr>
          <w:rtl/>
        </w:rPr>
        <w:t xml:space="preserve"> و</w:t>
      </w:r>
      <w:r w:rsidR="00877ED7" w:rsidRPr="003D09D0">
        <w:rPr>
          <w:rtl/>
        </w:rPr>
        <w:t>صاحبه،</w:t>
      </w:r>
      <w:r w:rsidRPr="003D09D0">
        <w:rPr>
          <w:rtl/>
        </w:rPr>
        <w:t xml:space="preserve"> و</w:t>
      </w:r>
      <w:r w:rsidR="00877ED7" w:rsidRPr="003D09D0">
        <w:rPr>
          <w:rtl/>
        </w:rPr>
        <w:t>أما الحكم بحلية الربا من حيثية الاختلاط كما ذهب إليه ابن‌ الجنيد "ره" ضعيف جداً مخالف لما استقرت عليه الفتوى</w:t>
      </w:r>
      <w:r w:rsidRPr="003D09D0">
        <w:rPr>
          <w:rtl/>
        </w:rPr>
        <w:t xml:space="preserve"> و</w:t>
      </w:r>
      <w:r w:rsidR="00877ED7" w:rsidRPr="003D09D0">
        <w:rPr>
          <w:rtl/>
        </w:rPr>
        <w:t>قضت به القواعد،</w:t>
      </w:r>
      <w:r w:rsidRPr="003D09D0">
        <w:rPr>
          <w:rtl/>
        </w:rPr>
        <w:t xml:space="preserve"> و</w:t>
      </w:r>
      <w:r w:rsidR="00877ED7" w:rsidRPr="003D09D0">
        <w:rPr>
          <w:rtl/>
        </w:rPr>
        <w:t>قد أعرض الأصحاب عن العمل به لمخالفته للأصول</w:t>
      </w:r>
      <w:r w:rsidRPr="003D09D0">
        <w:rPr>
          <w:rtl/>
        </w:rPr>
        <w:t xml:space="preserve"> و</w:t>
      </w:r>
      <w:r w:rsidR="00877ED7" w:rsidRPr="003D09D0">
        <w:rPr>
          <w:rtl/>
        </w:rPr>
        <w:t>الضوابط الشرعية</w:t>
      </w:r>
      <w:r w:rsidR="00E22079" w:rsidRPr="003D09D0">
        <w:rPr>
          <w:vertAlign w:val="superscript"/>
          <w:rtl/>
        </w:rPr>
        <w:t>(</w:t>
      </w:r>
      <w:r w:rsidR="00E22079" w:rsidRPr="003D09D0">
        <w:rPr>
          <w:vertAlign w:val="superscript"/>
          <w:rtl/>
        </w:rPr>
        <w:footnoteReference w:id="361"/>
      </w:r>
      <w:r w:rsidR="00E22079" w:rsidRPr="003D09D0">
        <w:rPr>
          <w:vertAlign w:val="superscript"/>
          <w:rtl/>
        </w:rPr>
        <w:t>)</w:t>
      </w:r>
      <w:r w:rsidR="00877ED7" w:rsidRPr="003D09D0">
        <w:rPr>
          <w:rtl/>
        </w:rPr>
        <w:t>.</w:t>
      </w:r>
    </w:p>
    <w:p w14:paraId="26D9CDA4" w14:textId="77777777" w:rsidR="005A4439" w:rsidRPr="003D09D0" w:rsidRDefault="005A4439" w:rsidP="001872C6">
      <w:pPr>
        <w:rPr>
          <w:rtl/>
        </w:rPr>
      </w:pPr>
      <w:r w:rsidRPr="003D09D0">
        <w:rPr>
          <w:rtl/>
        </w:rPr>
        <w:t>و</w:t>
      </w:r>
      <w:r w:rsidR="00877ED7" w:rsidRPr="003D09D0">
        <w:rPr>
          <w:rtl/>
        </w:rPr>
        <w:t>يمكن ان يكون منشأ عدم فتوى الاصحاب هو أن التعليل المذكور في ذيل الرواية (في قوله: فإن المال مالك، فإن رسول الله قد وضع ما مضى من الربا،</w:t>
      </w:r>
      <w:r w:rsidRPr="003D09D0">
        <w:rPr>
          <w:rtl/>
        </w:rPr>
        <w:t xml:space="preserve"> و</w:t>
      </w:r>
      <w:r w:rsidR="00877ED7" w:rsidRPr="003D09D0">
        <w:rPr>
          <w:rtl/>
        </w:rPr>
        <w:t>حرم عليهم ما بقي، فمن جهل وسع له جهله حتى يعرفه، فإذا عرف تحريمه حرم عليه) يناسب فرض جهل المورث بحرمة الربا،</w:t>
      </w:r>
      <w:r w:rsidRPr="003D09D0">
        <w:rPr>
          <w:rtl/>
        </w:rPr>
        <w:t xml:space="preserve"> و</w:t>
      </w:r>
      <w:r w:rsidR="00877ED7" w:rsidRPr="003D09D0">
        <w:rPr>
          <w:rtl/>
        </w:rPr>
        <w:t>هكذا ذكر هذه القضية في الوارث عقيب حكم اخذ الربا بجهالة في رواية ابي الربيع الشامي (قال: سألت أبا عبد الله (عليه السلام) عن رجل أربى بجهالة، ثم أراد أن يتركه، قال أما ما مضى فله،</w:t>
      </w:r>
      <w:r w:rsidRPr="003D09D0">
        <w:rPr>
          <w:rtl/>
        </w:rPr>
        <w:t xml:space="preserve"> و</w:t>
      </w:r>
      <w:r w:rsidR="00877ED7" w:rsidRPr="003D09D0">
        <w:rPr>
          <w:rtl/>
        </w:rPr>
        <w:t>ليتركه فيما يستقبل، ثم قال إن رجلا أتى أبا جعفر (عليه السلام) فقال إني ورثت مالا...</w:t>
      </w:r>
      <w:r w:rsidRPr="003D09D0">
        <w:rPr>
          <w:rtl/>
        </w:rPr>
        <w:t xml:space="preserve"> و</w:t>
      </w:r>
      <w:r w:rsidR="00877ED7" w:rsidRPr="003D09D0">
        <w:rPr>
          <w:rtl/>
        </w:rPr>
        <w:t>كذا في رواية أبي المغرا قال: قال أبو عبد الله (علیه السلام) كل ربا أكله الناس بجهالة ثم تابوا فإنه يقبل منهم إذا عرف منهم التوبة،</w:t>
      </w:r>
      <w:r w:rsidRPr="003D09D0">
        <w:rPr>
          <w:rtl/>
        </w:rPr>
        <w:t xml:space="preserve"> و</w:t>
      </w:r>
      <w:r w:rsidR="00877ED7" w:rsidRPr="003D09D0">
        <w:rPr>
          <w:rtl/>
        </w:rPr>
        <w:t>قال لو أن رجلا ورث من أبيه مالا،</w:t>
      </w:r>
      <w:r w:rsidRPr="003D09D0">
        <w:rPr>
          <w:rtl/>
        </w:rPr>
        <w:t xml:space="preserve"> و</w:t>
      </w:r>
      <w:r w:rsidR="00877ED7" w:rsidRPr="003D09D0">
        <w:rPr>
          <w:rtl/>
        </w:rPr>
        <w:t>قد عرف أن في ذلك المال ربا،</w:t>
      </w:r>
      <w:r w:rsidRPr="003D09D0">
        <w:rPr>
          <w:rtl/>
        </w:rPr>
        <w:t xml:space="preserve"> و</w:t>
      </w:r>
      <w:r w:rsidR="00877ED7" w:rsidRPr="003D09D0">
        <w:rPr>
          <w:rtl/>
        </w:rPr>
        <w:t>لكن قد اختلط في التجارة بغيره حلال كان حلالا طيبا فليأكله،</w:t>
      </w:r>
      <w:r w:rsidRPr="003D09D0">
        <w:rPr>
          <w:rtl/>
        </w:rPr>
        <w:t xml:space="preserve"> و</w:t>
      </w:r>
      <w:r w:rsidR="00877ED7" w:rsidRPr="003D09D0">
        <w:rPr>
          <w:rtl/>
        </w:rPr>
        <w:t>إن عرف منه شيئا أنه ربا فليأخذ رأس ماله،</w:t>
      </w:r>
      <w:r w:rsidRPr="003D09D0">
        <w:rPr>
          <w:rtl/>
        </w:rPr>
        <w:t xml:space="preserve"> و</w:t>
      </w:r>
      <w:r w:rsidR="00877ED7" w:rsidRPr="003D09D0">
        <w:rPr>
          <w:rtl/>
        </w:rPr>
        <w:t>ليردّ الربا،</w:t>
      </w:r>
      <w:r w:rsidRPr="003D09D0">
        <w:rPr>
          <w:rtl/>
        </w:rPr>
        <w:t xml:space="preserve"> و</w:t>
      </w:r>
      <w:r w:rsidR="00877ED7" w:rsidRPr="003D09D0">
        <w:rPr>
          <w:rtl/>
        </w:rPr>
        <w:t>أيما رجل أفاد مالاً كثيراً قد أكثر فيه من الربا فجهل ذلك، ثم عرفه بعد فأراد أن ينزعه فما مضى فله،</w:t>
      </w:r>
      <w:r w:rsidRPr="003D09D0">
        <w:rPr>
          <w:rtl/>
        </w:rPr>
        <w:t xml:space="preserve"> و</w:t>
      </w:r>
      <w:r w:rsidR="00877ED7" w:rsidRPr="003D09D0">
        <w:rPr>
          <w:rtl/>
        </w:rPr>
        <w:t>يدعه فيما يستأنف</w:t>
      </w:r>
      <w:r w:rsidR="00E22079" w:rsidRPr="003D09D0">
        <w:rPr>
          <w:rStyle w:val="a9"/>
          <w:rtl/>
        </w:rPr>
        <w:t>(</w:t>
      </w:r>
      <w:r w:rsidR="00E22079" w:rsidRPr="003D09D0">
        <w:rPr>
          <w:rStyle w:val="a9"/>
          <w:rtl/>
        </w:rPr>
        <w:footnoteReference w:id="362"/>
      </w:r>
      <w:r w:rsidR="00E22079" w:rsidRPr="003D09D0">
        <w:rPr>
          <w:rStyle w:val="a9"/>
          <w:rtl/>
        </w:rPr>
        <w:t>)</w:t>
      </w:r>
      <w:r w:rsidR="00877ED7" w:rsidRPr="003D09D0">
        <w:rPr>
          <w:rtl/>
        </w:rPr>
        <w:t>،</w:t>
      </w:r>
      <w:r w:rsidRPr="003D09D0">
        <w:rPr>
          <w:rtl/>
        </w:rPr>
        <w:t xml:space="preserve"> و</w:t>
      </w:r>
      <w:r w:rsidR="00877ED7" w:rsidRPr="003D09D0">
        <w:rPr>
          <w:rtl/>
        </w:rPr>
        <w:t>قد يؤيِّد ذلك أنه لو كان المورث مرابيا فعادة ليست مشكلته وجود الربا في امواله فقط، بل يكون مديناً لما اتلفه من اموال الناس التي اخذها بعنوان الربا، فلو فرض كون المورث جاهلا،</w:t>
      </w:r>
      <w:r w:rsidRPr="003D09D0">
        <w:rPr>
          <w:rtl/>
        </w:rPr>
        <w:t xml:space="preserve"> و</w:t>
      </w:r>
      <w:r w:rsidR="00877ED7" w:rsidRPr="003D09D0">
        <w:rPr>
          <w:rtl/>
        </w:rPr>
        <w:t>أن من اخذ الربا بجهالة فما اخذه حلال له، ارتفع هذا الاشكال،</w:t>
      </w:r>
      <w:r w:rsidRPr="003D09D0">
        <w:rPr>
          <w:rtl/>
        </w:rPr>
        <w:t xml:space="preserve"> و</w:t>
      </w:r>
      <w:r w:rsidR="00877ED7" w:rsidRPr="003D09D0">
        <w:rPr>
          <w:rtl/>
        </w:rPr>
        <w:t>حينئذ فتكون الصحيحة مطابقة لما دل على أن من اخذ الربا بجهالة فما اخذه حلال له بشرط توبته، اي عدم استمراره على اخذ الربا بعد علمه، -و يفرض أن المورث المرابي لم يعلم بحرمة الربا الى أن مات-</w:t>
      </w:r>
      <w:r w:rsidRPr="003D09D0">
        <w:rPr>
          <w:rtl/>
        </w:rPr>
        <w:t xml:space="preserve"> و</w:t>
      </w:r>
      <w:r w:rsidR="00877ED7" w:rsidRPr="003D09D0">
        <w:rPr>
          <w:rtl/>
        </w:rPr>
        <w:t xml:space="preserve">يحمل امر الوارث في الصحيحة برد ما عرف تفصيلا أنه ربا على الاستحباب. </w:t>
      </w:r>
    </w:p>
    <w:p w14:paraId="0CB2D6B0" w14:textId="77777777" w:rsidR="00B737A9" w:rsidRPr="003D09D0" w:rsidRDefault="005A4439" w:rsidP="001872C6">
      <w:pPr>
        <w:rPr>
          <w:rtl/>
        </w:rPr>
      </w:pPr>
      <w:r w:rsidRPr="003D09D0">
        <w:rPr>
          <w:rtl/>
        </w:rPr>
        <w:t>و</w:t>
      </w:r>
      <w:r w:rsidR="00877ED7" w:rsidRPr="003D09D0">
        <w:rPr>
          <w:rtl/>
        </w:rPr>
        <w:t>لكن الانصاف أن حمل صحيحة الحلبي على فرض جهل المورث -الذي قال الوارث عنه أنه كان يرابي،</w:t>
      </w:r>
      <w:r w:rsidRPr="003D09D0">
        <w:rPr>
          <w:rtl/>
        </w:rPr>
        <w:t xml:space="preserve"> و</w:t>
      </w:r>
      <w:r w:rsidR="00877ED7" w:rsidRPr="003D09D0">
        <w:rPr>
          <w:rtl/>
        </w:rPr>
        <w:t>هذا يدل على استمراره على ذلك- بعيد جدا، بعد وضوح حكم الربا في ذلك الزمان،</w:t>
      </w:r>
      <w:r w:rsidRPr="003D09D0">
        <w:rPr>
          <w:rtl/>
        </w:rPr>
        <w:t xml:space="preserve"> و</w:t>
      </w:r>
      <w:r w:rsidR="00877ED7" w:rsidRPr="003D09D0">
        <w:rPr>
          <w:rtl/>
        </w:rPr>
        <w:t>حمله على الربا المعاوضي خلاف الظاهر، فتكون هذه الفقرة كالنصّ في كون المورث عالما، فاتصالها بما يرتبط باكل الربا بجهالة لا يوجب اجمالها،</w:t>
      </w:r>
      <w:r w:rsidRPr="003D09D0">
        <w:rPr>
          <w:rtl/>
        </w:rPr>
        <w:t xml:space="preserve"> و</w:t>
      </w:r>
      <w:r w:rsidR="00877ED7" w:rsidRPr="003D09D0">
        <w:rPr>
          <w:rtl/>
        </w:rPr>
        <w:t>أما حلّ الاشكال بحمل الجهالة على السفاهة، دون الجهل بالحكم، فهو</w:t>
      </w:r>
      <w:r w:rsidRPr="003D09D0">
        <w:rPr>
          <w:rtl/>
        </w:rPr>
        <w:t xml:space="preserve"> و</w:t>
      </w:r>
      <w:r w:rsidR="00877ED7" w:rsidRPr="003D09D0">
        <w:rPr>
          <w:rtl/>
        </w:rPr>
        <w:t>ان لم يتناف مع الروايتين الأخيرتين، لكن يتنافى مع صحيحة الحلبي، حيث ورد فيه "فمن جهل وسع له جهله، فاذا عرف تحريمه حرم عليه"، كما أن كون المورث مدينا لم يفرض في كلام السائل،</w:t>
      </w:r>
      <w:r w:rsidRPr="003D09D0">
        <w:rPr>
          <w:rtl/>
        </w:rPr>
        <w:t xml:space="preserve"> و</w:t>
      </w:r>
      <w:r w:rsidR="00877ED7" w:rsidRPr="003D09D0">
        <w:rPr>
          <w:rtl/>
        </w:rPr>
        <w:t>ليس فرضه واضحا، حتى يلزم ان يكون الجواب ناظرا الى هذه الحيثية ايضا، كما ان ما في روضة المتقين من حمل الصحيحة على فرض احتمال عدم اشتمال الارث على الربا،</w:t>
      </w:r>
      <w:r w:rsidRPr="003D09D0">
        <w:rPr>
          <w:rtl/>
        </w:rPr>
        <w:t xml:space="preserve"> و</w:t>
      </w:r>
      <w:r w:rsidR="00877ED7" w:rsidRPr="003D09D0">
        <w:rPr>
          <w:rtl/>
        </w:rPr>
        <w:t>ان كان المورث مرابيا خلاف نص الصحيحة، حيث ورد فيها "ورثت مالا</w:t>
      </w:r>
      <w:r w:rsidRPr="003D09D0">
        <w:rPr>
          <w:rtl/>
        </w:rPr>
        <w:t xml:space="preserve"> و</w:t>
      </w:r>
      <w:r w:rsidR="00877ED7" w:rsidRPr="003D09D0">
        <w:rPr>
          <w:rtl/>
        </w:rPr>
        <w:t>أعرف ان فيه ربا"</w:t>
      </w:r>
      <w:r w:rsidRPr="003D09D0">
        <w:rPr>
          <w:rtl/>
        </w:rPr>
        <w:t xml:space="preserve"> و</w:t>
      </w:r>
      <w:r w:rsidR="00877ED7" w:rsidRPr="003D09D0">
        <w:rPr>
          <w:rtl/>
        </w:rPr>
        <w:t>كذا "و ان كان مختلطا"</w:t>
      </w:r>
      <w:r w:rsidR="00B737A9" w:rsidRPr="003D09D0">
        <w:rPr>
          <w:rtl/>
        </w:rPr>
        <w:t>.</w:t>
      </w:r>
    </w:p>
    <w:p w14:paraId="43E2C3B4" w14:textId="77777777" w:rsidR="005A4439" w:rsidRPr="003D09D0" w:rsidRDefault="00877ED7" w:rsidP="001872C6">
      <w:pPr>
        <w:rPr>
          <w:rtl/>
        </w:rPr>
      </w:pPr>
      <w:r w:rsidRPr="003D09D0">
        <w:rPr>
          <w:rtl/>
        </w:rPr>
        <w:t>فالانصاف أن دلالة الصحيحة على كون المال المختلط بالربا ملك الوارث تامة،</w:t>
      </w:r>
      <w:r w:rsidR="005A4439" w:rsidRPr="003D09D0">
        <w:rPr>
          <w:rtl/>
        </w:rPr>
        <w:t xml:space="preserve"> و</w:t>
      </w:r>
      <w:r w:rsidRPr="003D09D0">
        <w:rPr>
          <w:rtl/>
        </w:rPr>
        <w:t>قد افتى بذلك السيد الخوئي</w:t>
      </w:r>
      <w:r w:rsidR="005A4439" w:rsidRPr="003D09D0">
        <w:rPr>
          <w:rtl/>
        </w:rPr>
        <w:t xml:space="preserve"> و</w:t>
      </w:r>
      <w:r w:rsidRPr="003D09D0">
        <w:rPr>
          <w:rtl/>
        </w:rPr>
        <w:t>شيخنا الاستاذ "قدهما"</w:t>
      </w:r>
      <w:r w:rsidR="005A4439" w:rsidRPr="003D09D0">
        <w:rPr>
          <w:rtl/>
        </w:rPr>
        <w:t xml:space="preserve"> و</w:t>
      </w:r>
      <w:r w:rsidRPr="003D09D0">
        <w:rPr>
          <w:rtl/>
        </w:rPr>
        <w:t>بعض السادة الاعلام "دام ظله" في المنهاج،</w:t>
      </w:r>
      <w:r w:rsidR="005A4439" w:rsidRPr="003D09D0">
        <w:rPr>
          <w:rtl/>
        </w:rPr>
        <w:t xml:space="preserve"> و</w:t>
      </w:r>
      <w:r w:rsidRPr="003D09D0">
        <w:rPr>
          <w:rtl/>
        </w:rPr>
        <w:t>لابد أن يحمل السيد الخوئي هذا الحكم على الحكم الواقعي، لأنه يرى امتناع الترخيص في المخالفة القطعية للعلم الاجمالي، فالوارث يملك جميع المال واقعا او لا أقل من أنه يجوز له التصرف واقعا قبل علمه التفصيلي بالمال الربوي،</w:t>
      </w:r>
      <w:r w:rsidR="005A4439" w:rsidRPr="003D09D0">
        <w:rPr>
          <w:rtl/>
        </w:rPr>
        <w:t xml:space="preserve"> و</w:t>
      </w:r>
      <w:r w:rsidRPr="003D09D0">
        <w:rPr>
          <w:rtl/>
        </w:rPr>
        <w:t>لا مانع من اخذ العلم التفصيلي بالموضوع في الحكم،</w:t>
      </w:r>
      <w:r w:rsidR="005A4439" w:rsidRPr="003D09D0">
        <w:rPr>
          <w:rtl/>
        </w:rPr>
        <w:t xml:space="preserve"> و</w:t>
      </w:r>
      <w:r w:rsidRPr="003D09D0">
        <w:rPr>
          <w:rtl/>
        </w:rPr>
        <w:t>هذا قد يكون خلاف الظاهر من جهةٍ</w:t>
      </w:r>
      <w:r w:rsidR="005A4439" w:rsidRPr="003D09D0">
        <w:rPr>
          <w:rtl/>
        </w:rPr>
        <w:t xml:space="preserve"> و</w:t>
      </w:r>
      <w:r w:rsidRPr="003D09D0">
        <w:rPr>
          <w:rtl/>
        </w:rPr>
        <w:t>موافق الظاهر من جهة أخرى، فمخالفته للظاهر من جهة أن لازمه جواز تصرف الآخرين في الربا برضى الوارث مع علمهم تفصيلا بكونه ربا،</w:t>
      </w:r>
      <w:r w:rsidR="005A4439" w:rsidRPr="003D09D0">
        <w:rPr>
          <w:rtl/>
        </w:rPr>
        <w:t xml:space="preserve"> و</w:t>
      </w:r>
      <w:r w:rsidRPr="003D09D0">
        <w:rPr>
          <w:rtl/>
        </w:rPr>
        <w:t>هو لا يخلو من بعد،</w:t>
      </w:r>
      <w:r w:rsidR="005A4439" w:rsidRPr="003D09D0">
        <w:rPr>
          <w:rtl/>
        </w:rPr>
        <w:t xml:space="preserve"> و</w:t>
      </w:r>
      <w:r w:rsidRPr="003D09D0">
        <w:rPr>
          <w:rtl/>
        </w:rPr>
        <w:t>ابعد منه كون الجهل التفصيلي للوراث بالربا سببا لملكيته الواقعية ما دام جهله باقيا،</w:t>
      </w:r>
      <w:r w:rsidR="005A4439" w:rsidRPr="003D09D0">
        <w:rPr>
          <w:rtl/>
        </w:rPr>
        <w:t xml:space="preserve"> و</w:t>
      </w:r>
      <w:r w:rsidRPr="003D09D0">
        <w:rPr>
          <w:rtl/>
        </w:rPr>
        <w:t>موافقته للظاهر من جهة أنه لو اشترى الوراث بشخص الارث بكامله شيئا فيعلم بأن بعض ذلك الشيء باقٍ على ملك بايعه، فيعلم تفصيلا بحرمة تصرفه فيه بدون اذنه، كما أنه لو اتلف الارث فيعلم باشتغال ذمته بمعطي الربا الى مورثه،</w:t>
      </w:r>
      <w:r w:rsidR="005A4439" w:rsidRPr="003D09D0">
        <w:rPr>
          <w:rtl/>
        </w:rPr>
        <w:t xml:space="preserve"> و</w:t>
      </w:r>
      <w:r w:rsidRPr="003D09D0">
        <w:rPr>
          <w:rtl/>
        </w:rPr>
        <w:t>وجب أن يعمل بمقتضى القاعدة من حرمة التصرف في العين المشتراة</w:t>
      </w:r>
      <w:r w:rsidR="005A4439" w:rsidRPr="003D09D0">
        <w:rPr>
          <w:rtl/>
        </w:rPr>
        <w:t xml:space="preserve"> و</w:t>
      </w:r>
      <w:r w:rsidRPr="003D09D0">
        <w:rPr>
          <w:rtl/>
        </w:rPr>
        <w:t>وجوب اداء عوض ما اتلفه من مال معطي الربا اليه ان امكنه معرفته او كان مشتبها في عدد محصور،</w:t>
      </w:r>
      <w:r w:rsidR="005A4439" w:rsidRPr="003D09D0">
        <w:rPr>
          <w:rtl/>
        </w:rPr>
        <w:t xml:space="preserve"> و</w:t>
      </w:r>
      <w:r w:rsidRPr="003D09D0">
        <w:rPr>
          <w:rtl/>
        </w:rPr>
        <w:t>التصدق عنه ان كان مشتبها في عدد غير محصور،</w:t>
      </w:r>
      <w:r w:rsidR="005A4439" w:rsidRPr="003D09D0">
        <w:rPr>
          <w:rtl/>
        </w:rPr>
        <w:t xml:space="preserve"> و</w:t>
      </w:r>
      <w:r w:rsidRPr="003D09D0">
        <w:rPr>
          <w:rtl/>
        </w:rPr>
        <w:t>هذا خلاف الاطلاق المقامي للرواية، كما أن الحكم الظاهري لا يناسب الحكم المذكور في تلك الروايات في آكل الربا بجهالة.</w:t>
      </w:r>
    </w:p>
    <w:p w14:paraId="6D7A98D8" w14:textId="77777777" w:rsidR="00877ED7" w:rsidRPr="003D09D0" w:rsidRDefault="005A4439" w:rsidP="001872C6">
      <w:pPr>
        <w:rPr>
          <w:rtl/>
        </w:rPr>
      </w:pPr>
      <w:r w:rsidRPr="003D09D0">
        <w:rPr>
          <w:rtl/>
        </w:rPr>
        <w:t>و</w:t>
      </w:r>
      <w:r w:rsidR="00877ED7" w:rsidRPr="003D09D0">
        <w:rPr>
          <w:rtl/>
        </w:rPr>
        <w:t>كيف كان فبناء على عدم امكان الترخيص في المخالفة القطعية للعلم الاجمالي فيتعين القول بثبوت الملكية الواقعية للوارث مادام لم يعرف الربا بعينه، وبناء على امكان ذلك -كما هو المختار- فان قلنا بظهور الصحيحة في الملكية الظاهرية للوارث فنلتزم به، لكن الجزم به مشكل، كالجزم بظهورها في ملكيته الواقعية، لكن يمكن اثبات ملكيته الظاهرية بعد اجمال الصحيحة من حيث كون الحكم بملكية الوارث واقعية او ظاهرية بالتمسك باطلاق خطاب الحكم الواقعي المقتضي لبقاء الملكية الواقعية لمعطي الربا،</w:t>
      </w:r>
      <w:r w:rsidRPr="003D09D0">
        <w:rPr>
          <w:rtl/>
        </w:rPr>
        <w:t xml:space="preserve"> و</w:t>
      </w:r>
      <w:r w:rsidR="00877ED7" w:rsidRPr="003D09D0">
        <w:rPr>
          <w:rtl/>
        </w:rPr>
        <w:t>لازمه نفي الملكية الواقعية للوارث بالنسبة اليه، فتكون ملكيته له ظاهرية،</w:t>
      </w:r>
      <w:r w:rsidRPr="003D09D0">
        <w:rPr>
          <w:rtl/>
        </w:rPr>
        <w:t xml:space="preserve"> و</w:t>
      </w:r>
      <w:r w:rsidR="00877ED7" w:rsidRPr="003D09D0">
        <w:rPr>
          <w:rtl/>
        </w:rPr>
        <w:t xml:space="preserve">لكن موردها مختص بالوارث الذي يعلم بوجود ربا في مال المورث. </w:t>
      </w:r>
    </w:p>
    <w:p w14:paraId="1346891D" w14:textId="77777777" w:rsidR="005A4439" w:rsidRPr="003D09D0" w:rsidRDefault="00877ED7" w:rsidP="001872C6">
      <w:pPr>
        <w:rPr>
          <w:rtl/>
        </w:rPr>
      </w:pPr>
      <w:r w:rsidRPr="003D09D0">
        <w:rPr>
          <w:b/>
          <w:bCs/>
          <w:rtl/>
        </w:rPr>
        <w:t>الرواية الثالثة:</w:t>
      </w:r>
      <w:r w:rsidRPr="003D09D0">
        <w:rPr>
          <w:rtl/>
        </w:rPr>
        <w:t xml:space="preserve"> معتبرة أبي بصير قال: سألت أحدهما (عليهما السلام) عن شراء الخيانة</w:t>
      </w:r>
      <w:r w:rsidR="005A4439" w:rsidRPr="003D09D0">
        <w:rPr>
          <w:rtl/>
        </w:rPr>
        <w:t xml:space="preserve"> و</w:t>
      </w:r>
      <w:r w:rsidRPr="003D09D0">
        <w:rPr>
          <w:rtl/>
        </w:rPr>
        <w:t>السرقة قال لا إلا أن يكون قد اختلط معه غيره، فأما السرقة بعينها فلا، إلا أن يكون من متاع السلطان فلا بأس بذلك</w:t>
      </w:r>
      <w:r w:rsidR="00E22079" w:rsidRPr="003D09D0">
        <w:rPr>
          <w:vertAlign w:val="superscript"/>
          <w:rtl/>
        </w:rPr>
        <w:t>(</w:t>
      </w:r>
      <w:r w:rsidR="00E22079" w:rsidRPr="003D09D0">
        <w:rPr>
          <w:vertAlign w:val="superscript"/>
          <w:rtl/>
        </w:rPr>
        <w:footnoteReference w:id="363"/>
      </w:r>
      <w:r w:rsidR="00E22079" w:rsidRPr="003D09D0">
        <w:rPr>
          <w:vertAlign w:val="superscript"/>
          <w:rtl/>
        </w:rPr>
        <w:t>)</w:t>
      </w:r>
      <w:r w:rsidRPr="003D09D0">
        <w:rPr>
          <w:vertAlign w:val="superscript"/>
          <w:rtl/>
        </w:rPr>
        <w:t xml:space="preserve"> </w:t>
      </w:r>
      <w:r w:rsidRPr="003D09D0">
        <w:rPr>
          <w:rtl/>
        </w:rPr>
        <w:t>، بتقريب أن ظاهرها أنه ما لم يعرف المال المسروق بعينه فيجوز له شراء جميع المال المختلط،</w:t>
      </w:r>
      <w:r w:rsidR="005A4439" w:rsidRPr="003D09D0">
        <w:rPr>
          <w:rtl/>
        </w:rPr>
        <w:t xml:space="preserve"> و</w:t>
      </w:r>
      <w:r w:rsidRPr="003D09D0">
        <w:rPr>
          <w:rtl/>
        </w:rPr>
        <w:t>من الواضح أنه لا خصوصية للشراء عرفا، فتشمل الهبة</w:t>
      </w:r>
      <w:r w:rsidR="005A4439" w:rsidRPr="003D09D0">
        <w:rPr>
          <w:rtl/>
        </w:rPr>
        <w:t xml:space="preserve"> و</w:t>
      </w:r>
      <w:r w:rsidRPr="003D09D0">
        <w:rPr>
          <w:rtl/>
        </w:rPr>
        <w:t>نحوها، نعم هذه الرواية مختصة بالعلم الاجمالي بكون احد المالين غصبا،</w:t>
      </w:r>
      <w:r w:rsidR="005A4439" w:rsidRPr="003D09D0">
        <w:rPr>
          <w:rtl/>
        </w:rPr>
        <w:t xml:space="preserve"> و</w:t>
      </w:r>
      <w:r w:rsidRPr="003D09D0">
        <w:rPr>
          <w:rtl/>
        </w:rPr>
        <w:t>لا اطلاق لها لسائر موارد الشبهة الموضوعية التحريمية، كالعلم الاجمالي بعدم تذكية احد اللحمين،</w:t>
      </w:r>
      <w:r w:rsidR="005A4439" w:rsidRPr="003D09D0">
        <w:rPr>
          <w:rtl/>
        </w:rPr>
        <w:t xml:space="preserve"> و</w:t>
      </w:r>
      <w:r w:rsidRPr="003D09D0">
        <w:rPr>
          <w:rtl/>
        </w:rPr>
        <w:t>نحو ذلك.</w:t>
      </w:r>
    </w:p>
    <w:p w14:paraId="1406CDB8" w14:textId="77777777" w:rsidR="00877ED7" w:rsidRPr="003D09D0" w:rsidRDefault="005A4439" w:rsidP="001872C6">
      <w:pPr>
        <w:rPr>
          <w:rtl/>
        </w:rPr>
      </w:pPr>
      <w:r w:rsidRPr="003D09D0">
        <w:rPr>
          <w:rtl/>
        </w:rPr>
        <w:t>و</w:t>
      </w:r>
      <w:r w:rsidR="00877ED7" w:rsidRPr="003D09D0">
        <w:rPr>
          <w:rtl/>
        </w:rPr>
        <w:t>لكن يمكن أن يقال بأنه يحتمل فيها معنى آخر،</w:t>
      </w:r>
      <w:r w:rsidRPr="003D09D0">
        <w:rPr>
          <w:rtl/>
        </w:rPr>
        <w:t xml:space="preserve"> و</w:t>
      </w:r>
      <w:r w:rsidR="00877ED7" w:rsidRPr="003D09D0">
        <w:rPr>
          <w:rtl/>
        </w:rPr>
        <w:t>هو أنه نهى عن شراء السرقة بعينها،</w:t>
      </w:r>
      <w:r w:rsidRPr="003D09D0">
        <w:rPr>
          <w:rtl/>
        </w:rPr>
        <w:t xml:space="preserve"> و</w:t>
      </w:r>
      <w:r w:rsidR="00877ED7" w:rsidRPr="003D09D0">
        <w:rPr>
          <w:rtl/>
        </w:rPr>
        <w:t xml:space="preserve">هذا فيما اشترى كلا المالين المشتبهين، فان شراء السرقة بعينها غير العلم بالسرقة بعينها، فيكون مفاد الرواية حينئذ جواز شراء بعض اطراف العلم الاجمالي بالسرقة. </w:t>
      </w:r>
    </w:p>
    <w:p w14:paraId="640EB773"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ذكر السيد الامام "قده" أنه لو سلّم دلالتها على جواز شراء المختلط بالحرام فالظاهر أنّ السؤال عن الحكم الوضعي، أي صحّة الشراء، كما هو كذلك في جميع الأسئلة الواردة في الأسباب الشرعيّة</w:t>
      </w:r>
      <w:r w:rsidR="005A4439" w:rsidRPr="003D09D0">
        <w:rPr>
          <w:rtl/>
        </w:rPr>
        <w:t xml:space="preserve"> و</w:t>
      </w:r>
      <w:r w:rsidRPr="003D09D0">
        <w:rPr>
          <w:rtl/>
        </w:rPr>
        <w:t>العقلائيّة، فالمراد أنّ شراء السرقة غير جائز،</w:t>
      </w:r>
      <w:r w:rsidR="005A4439" w:rsidRPr="003D09D0">
        <w:rPr>
          <w:rtl/>
        </w:rPr>
        <w:t xml:space="preserve"> و</w:t>
      </w:r>
      <w:r w:rsidRPr="003D09D0">
        <w:rPr>
          <w:rtl/>
        </w:rPr>
        <w:t>أمّا إذا اختلط بغيره فيصحّ شراؤه، لأنّه مال يمكن تطهيره بإخراج خمسه أو التصالح أو الصدقة،</w:t>
      </w:r>
      <w:r w:rsidR="005A4439" w:rsidRPr="003D09D0">
        <w:rPr>
          <w:rtl/>
        </w:rPr>
        <w:t xml:space="preserve"> و</w:t>
      </w:r>
      <w:r w:rsidRPr="003D09D0">
        <w:rPr>
          <w:rtl/>
        </w:rPr>
        <w:t>لو أغمض عن ذلك فلابد</w:t>
      </w:r>
      <w:r w:rsidR="005A4439" w:rsidRPr="003D09D0">
        <w:rPr>
          <w:rtl/>
        </w:rPr>
        <w:t xml:space="preserve"> و</w:t>
      </w:r>
      <w:r w:rsidRPr="003D09D0">
        <w:rPr>
          <w:rtl/>
        </w:rPr>
        <w:t>أن يقال بأن مدلولها كون الاختلاط موجبا للتحليل واقعا</w:t>
      </w:r>
      <w:r w:rsidR="005A4439" w:rsidRPr="003D09D0">
        <w:rPr>
          <w:rtl/>
        </w:rPr>
        <w:t xml:space="preserve"> و</w:t>
      </w:r>
      <w:r w:rsidRPr="003D09D0">
        <w:rPr>
          <w:rtl/>
        </w:rPr>
        <w:t>خروج الملك عن ملكيّة صاحبه</w:t>
      </w:r>
      <w:r w:rsidR="005A4439" w:rsidRPr="003D09D0">
        <w:rPr>
          <w:rtl/>
        </w:rPr>
        <w:t xml:space="preserve"> و</w:t>
      </w:r>
      <w:r w:rsidRPr="003D09D0">
        <w:rPr>
          <w:rtl/>
        </w:rPr>
        <w:t>دخوله في ملك الغاصب ليصحّ الشراء، فشراء المال المختلط بالسرقة صحيح واقعا، علم بها أم لا، فتتعارض بالعموم من وجه مع ما دل على أن شراء ما علم بكونه سرقة باطل، مختلطا كان المعلوم أم لا،</w:t>
      </w:r>
      <w:r w:rsidR="005A4439" w:rsidRPr="003D09D0">
        <w:rPr>
          <w:rtl/>
        </w:rPr>
        <w:t xml:space="preserve"> و</w:t>
      </w:r>
      <w:r w:rsidRPr="003D09D0">
        <w:rPr>
          <w:rtl/>
        </w:rPr>
        <w:t>بعد تساقطهما فمقتضى القاعدة عدم الجواز</w:t>
      </w:r>
      <w:r w:rsidR="00E22079" w:rsidRPr="003D09D0">
        <w:rPr>
          <w:rStyle w:val="a9"/>
          <w:rtl/>
        </w:rPr>
        <w:t>(</w:t>
      </w:r>
      <w:r w:rsidR="00E22079" w:rsidRPr="003D09D0">
        <w:rPr>
          <w:rStyle w:val="a9"/>
          <w:rtl/>
        </w:rPr>
        <w:footnoteReference w:id="364"/>
      </w:r>
      <w:r w:rsidR="00E22079" w:rsidRPr="003D09D0">
        <w:rPr>
          <w:rStyle w:val="a9"/>
          <w:rtl/>
        </w:rPr>
        <w:t>)</w:t>
      </w:r>
      <w:r w:rsidRPr="003D09D0">
        <w:rPr>
          <w:rtl/>
        </w:rPr>
        <w:t>.</w:t>
      </w:r>
    </w:p>
    <w:p w14:paraId="23A0AC0B" w14:textId="77777777" w:rsidR="00877ED7" w:rsidRPr="003D09D0" w:rsidRDefault="005A4439" w:rsidP="001872C6">
      <w:pPr>
        <w:rPr>
          <w:rtl/>
        </w:rPr>
      </w:pPr>
      <w:r w:rsidRPr="003D09D0">
        <w:rPr>
          <w:rtl/>
        </w:rPr>
        <w:t>و</w:t>
      </w:r>
      <w:r w:rsidR="00877ED7" w:rsidRPr="003D09D0">
        <w:rPr>
          <w:rtl/>
        </w:rPr>
        <w:t>فيه أن ظاهر الجواب بأنه لا بأس بشراء المال المسروق ما لم يعرف بعينه هو الحكم بملكيته</w:t>
      </w:r>
      <w:r w:rsidRPr="003D09D0">
        <w:rPr>
          <w:rtl/>
        </w:rPr>
        <w:t xml:space="preserve"> و</w:t>
      </w:r>
      <w:r w:rsidR="00877ED7" w:rsidRPr="003D09D0">
        <w:rPr>
          <w:rtl/>
        </w:rPr>
        <w:t>جواز تصرفه فيه بمجرد الشراء،</w:t>
      </w:r>
      <w:r w:rsidRPr="003D09D0">
        <w:rPr>
          <w:rtl/>
        </w:rPr>
        <w:t xml:space="preserve"> و</w:t>
      </w:r>
      <w:r w:rsidR="00877ED7" w:rsidRPr="003D09D0">
        <w:rPr>
          <w:rtl/>
        </w:rPr>
        <w:t>ظاهره بمناسبة الحكم</w:t>
      </w:r>
      <w:r w:rsidRPr="003D09D0">
        <w:rPr>
          <w:rtl/>
        </w:rPr>
        <w:t xml:space="preserve"> و</w:t>
      </w:r>
      <w:r w:rsidR="00877ED7" w:rsidRPr="003D09D0">
        <w:rPr>
          <w:rtl/>
        </w:rPr>
        <w:t>الموضوع لو لم يكن هو الحكم الظاهري فلا اقل من اجماله،</w:t>
      </w:r>
      <w:r w:rsidRPr="003D09D0">
        <w:rPr>
          <w:rtl/>
        </w:rPr>
        <w:t xml:space="preserve"> و</w:t>
      </w:r>
      <w:r w:rsidR="00877ED7" w:rsidRPr="003D09D0">
        <w:rPr>
          <w:rtl/>
        </w:rPr>
        <w:t>يرتفع اجماله حكما بعد التمسك باطلاق خطاب ملكية المسروق منه لماله،</w:t>
      </w:r>
      <w:r w:rsidRPr="003D09D0">
        <w:rPr>
          <w:rtl/>
        </w:rPr>
        <w:t xml:space="preserve"> و</w:t>
      </w:r>
      <w:r w:rsidR="00877ED7" w:rsidRPr="003D09D0">
        <w:rPr>
          <w:rtl/>
        </w:rPr>
        <w:t xml:space="preserve">لو فرض ظهوره في الحكم الواقعي فيكون مخصصا لما دل على بطلان شراء ما علم بكونه سرقة، بعد كونه اخص منه. </w:t>
      </w:r>
    </w:p>
    <w:p w14:paraId="65F4DFBC" w14:textId="77777777" w:rsidR="00877ED7" w:rsidRPr="003D09D0" w:rsidRDefault="00877ED7" w:rsidP="001872C6">
      <w:pPr>
        <w:rPr>
          <w:rtl/>
        </w:rPr>
      </w:pPr>
      <w:r w:rsidRPr="003D09D0">
        <w:rPr>
          <w:b/>
          <w:bCs/>
          <w:rtl/>
        </w:rPr>
        <w:t>الرواية الرابعة:</w:t>
      </w:r>
      <w:r w:rsidRPr="003D09D0">
        <w:rPr>
          <w:rtl/>
        </w:rPr>
        <w:t xml:space="preserve"> صحيحة أبي عبيدة عن أبي جعفر (عليه السلام) قال: سألته عن الرجل منّا يشتري من السلطان من إبل الصدقة</w:t>
      </w:r>
      <w:r w:rsidR="005A4439" w:rsidRPr="003D09D0">
        <w:rPr>
          <w:rtl/>
        </w:rPr>
        <w:t xml:space="preserve"> و</w:t>
      </w:r>
      <w:r w:rsidRPr="003D09D0">
        <w:rPr>
          <w:rtl/>
        </w:rPr>
        <w:t>غنمها،</w:t>
      </w:r>
      <w:r w:rsidR="005A4439" w:rsidRPr="003D09D0">
        <w:rPr>
          <w:rtl/>
        </w:rPr>
        <w:t xml:space="preserve"> و</w:t>
      </w:r>
      <w:r w:rsidRPr="003D09D0">
        <w:rPr>
          <w:rtl/>
        </w:rPr>
        <w:t>هو يعلم أنهم يأخذون منهم أكثر من الحق الذي يجب عليهم، قال فقال ما الإبل والغنم إلا مثل الحنطة</w:t>
      </w:r>
      <w:r w:rsidR="005A4439" w:rsidRPr="003D09D0">
        <w:rPr>
          <w:rtl/>
        </w:rPr>
        <w:t xml:space="preserve"> و</w:t>
      </w:r>
      <w:r w:rsidRPr="003D09D0">
        <w:rPr>
          <w:rtl/>
        </w:rPr>
        <w:t>الشعير</w:t>
      </w:r>
      <w:r w:rsidR="005A4439" w:rsidRPr="003D09D0">
        <w:rPr>
          <w:rtl/>
        </w:rPr>
        <w:t xml:space="preserve"> و</w:t>
      </w:r>
      <w:r w:rsidRPr="003D09D0">
        <w:rPr>
          <w:rtl/>
        </w:rPr>
        <w:t>غير ذلك لا بأس به حتى يعرف الحرام بعينه</w:t>
      </w:r>
      <w:r w:rsidR="00E22079" w:rsidRPr="003D09D0">
        <w:rPr>
          <w:vertAlign w:val="superscript"/>
          <w:rtl/>
        </w:rPr>
        <w:t>(</w:t>
      </w:r>
      <w:r w:rsidR="00E22079" w:rsidRPr="003D09D0">
        <w:rPr>
          <w:vertAlign w:val="superscript"/>
          <w:rtl/>
        </w:rPr>
        <w:footnoteReference w:id="365"/>
      </w:r>
      <w:r w:rsidR="00E22079" w:rsidRPr="003D09D0">
        <w:rPr>
          <w:vertAlign w:val="superscript"/>
          <w:rtl/>
        </w:rPr>
        <w:t>)</w:t>
      </w:r>
      <w:r w:rsidRPr="003D09D0">
        <w:rPr>
          <w:rtl/>
        </w:rPr>
        <w:t>،</w:t>
      </w:r>
      <w:r w:rsidR="005A4439" w:rsidRPr="003D09D0">
        <w:rPr>
          <w:rtl/>
        </w:rPr>
        <w:t xml:space="preserve"> و</w:t>
      </w:r>
      <w:r w:rsidRPr="003D09D0">
        <w:rPr>
          <w:rtl/>
        </w:rPr>
        <w:t>الاستدلال بها مثل الاستدلال بالرواية السابقة.</w:t>
      </w:r>
    </w:p>
    <w:p w14:paraId="7E3822E8" w14:textId="77777777" w:rsidR="005A4439" w:rsidRPr="003D09D0" w:rsidRDefault="00877ED7" w:rsidP="001872C6">
      <w:pPr>
        <w:rPr>
          <w:rtl/>
        </w:rPr>
      </w:pPr>
      <w:r w:rsidRPr="003D09D0">
        <w:rPr>
          <w:b/>
          <w:bCs/>
          <w:rtl/>
        </w:rPr>
        <w:t>الرواية الخامسة:</w:t>
      </w:r>
      <w:r w:rsidRPr="003D09D0">
        <w:rPr>
          <w:rtl/>
        </w:rPr>
        <w:t xml:space="preserve"> موثقة سماعة قال: سألت أبا عبد الله (عليه السلام) عن رجل أصاب مالا من عمل بني أمية، قال إن كان خلط الحرام حلالا فاختلطا جميعا فلم يعرف الحرام من الحلال فلا بأس</w:t>
      </w:r>
      <w:r w:rsidR="00E22079" w:rsidRPr="003D09D0">
        <w:rPr>
          <w:vertAlign w:val="superscript"/>
          <w:rtl/>
        </w:rPr>
        <w:t>(</w:t>
      </w:r>
      <w:r w:rsidR="00E22079" w:rsidRPr="003D09D0">
        <w:rPr>
          <w:vertAlign w:val="superscript"/>
          <w:rtl/>
        </w:rPr>
        <w:footnoteReference w:id="366"/>
      </w:r>
      <w:r w:rsidR="00E22079" w:rsidRPr="003D09D0">
        <w:rPr>
          <w:vertAlign w:val="superscript"/>
          <w:rtl/>
        </w:rPr>
        <w:t>)</w:t>
      </w:r>
      <w:r w:rsidRPr="003D09D0">
        <w:rPr>
          <w:rtl/>
        </w:rPr>
        <w:t>،</w:t>
      </w:r>
      <w:r w:rsidR="005A4439" w:rsidRPr="003D09D0">
        <w:rPr>
          <w:rtl/>
        </w:rPr>
        <w:t xml:space="preserve"> و</w:t>
      </w:r>
      <w:r w:rsidRPr="003D09D0">
        <w:rPr>
          <w:rtl/>
        </w:rPr>
        <w:t>الاستدلال بها مثل الاستدلال بالروايتين السابقتين.</w:t>
      </w:r>
    </w:p>
    <w:p w14:paraId="4AA028E6" w14:textId="77777777" w:rsidR="005A4439" w:rsidRPr="003D09D0" w:rsidRDefault="005A4439" w:rsidP="001872C6">
      <w:pPr>
        <w:rPr>
          <w:rtl/>
        </w:rPr>
      </w:pPr>
      <w:r w:rsidRPr="003D09D0">
        <w:rPr>
          <w:rtl/>
        </w:rPr>
        <w:t>و</w:t>
      </w:r>
      <w:r w:rsidR="00877ED7" w:rsidRPr="003D09D0">
        <w:rPr>
          <w:rtl/>
        </w:rPr>
        <w:t>قد ذكر السيد اليزدي "قده" بعد ذكر جملة من هذه الروايات أن ظاهرها كون الحلّية من جهة مجرّد الاشتباه، لا من جهة خروج بعض الأطراف عن محل الابتلاء،</w:t>
      </w:r>
      <w:r w:rsidRPr="003D09D0">
        <w:rPr>
          <w:rtl/>
        </w:rPr>
        <w:t xml:space="preserve"> و</w:t>
      </w:r>
      <w:r w:rsidR="00877ED7" w:rsidRPr="003D09D0">
        <w:rPr>
          <w:rtl/>
        </w:rPr>
        <w:t>ليس ذلك منافيا لحكم العقل بوجوب الاحتياط في</w:t>
      </w:r>
      <w:r w:rsidR="00877ED7" w:rsidRPr="003D09D0">
        <w:t xml:space="preserve"> </w:t>
      </w:r>
      <w:r w:rsidR="00877ED7" w:rsidRPr="003D09D0">
        <w:rPr>
          <w:rtl/>
        </w:rPr>
        <w:t>‌الشبهة المحصورة، فانه معلّق على عدم ورود الرخصة من الشارع،</w:t>
      </w:r>
      <w:r w:rsidRPr="003D09D0">
        <w:rPr>
          <w:rtl/>
        </w:rPr>
        <w:t xml:space="preserve"> و</w:t>
      </w:r>
      <w:r w:rsidR="00877ED7" w:rsidRPr="003D09D0">
        <w:rPr>
          <w:rtl/>
        </w:rPr>
        <w:t>لكن توجد في قبال هذه الروايات جملة من الأخبار الظاهرة في وجوب الاجتناب في صورة اختلاط الحلال بالحرام، كصحيحة ضريس الكناسي قال: سألت أبا جعفر (عليه السلام) عن‌ السمن</w:t>
      </w:r>
      <w:r w:rsidRPr="003D09D0">
        <w:rPr>
          <w:rtl/>
        </w:rPr>
        <w:t xml:space="preserve"> و</w:t>
      </w:r>
      <w:r w:rsidR="00877ED7" w:rsidRPr="003D09D0">
        <w:rPr>
          <w:rtl/>
        </w:rPr>
        <w:t>الجبن نجده في أرض المشركين بالروم أنأكله فقال أما ما علمت أنه قد خلطه الحرام فلا تأكل،</w:t>
      </w:r>
      <w:r w:rsidRPr="003D09D0">
        <w:rPr>
          <w:rtl/>
        </w:rPr>
        <w:t xml:space="preserve"> و</w:t>
      </w:r>
      <w:r w:rsidR="00877ED7" w:rsidRPr="003D09D0">
        <w:rPr>
          <w:rtl/>
        </w:rPr>
        <w:t>أما ما لم تعلم فكله حتى تعلم أنه حرام</w:t>
      </w:r>
      <w:r w:rsidR="00E22079" w:rsidRPr="003D09D0">
        <w:rPr>
          <w:vertAlign w:val="superscript"/>
          <w:rtl/>
        </w:rPr>
        <w:t>(</w:t>
      </w:r>
      <w:r w:rsidR="00E22079" w:rsidRPr="003D09D0">
        <w:rPr>
          <w:vertAlign w:val="superscript"/>
          <w:rtl/>
        </w:rPr>
        <w:footnoteReference w:id="367"/>
      </w:r>
      <w:r w:rsidR="00E22079" w:rsidRPr="003D09D0">
        <w:rPr>
          <w:vertAlign w:val="superscript"/>
          <w:rtl/>
        </w:rPr>
        <w:t>)</w:t>
      </w:r>
      <w:r w:rsidR="00877ED7" w:rsidRPr="003D09D0">
        <w:rPr>
          <w:rtl/>
        </w:rPr>
        <w:t>،</w:t>
      </w:r>
      <w:r w:rsidRPr="003D09D0">
        <w:rPr>
          <w:rtl/>
        </w:rPr>
        <w:t xml:space="preserve"> و</w:t>
      </w:r>
      <w:r w:rsidR="00877ED7" w:rsidRPr="003D09D0">
        <w:rPr>
          <w:rtl/>
        </w:rPr>
        <w:t>لابدّ من حمل هذه الأخبار على استحباب الاجتناب -لكون روايات الحل نصّا في الحلية- أو على صورة المزج‌</w:t>
      </w:r>
      <w:r w:rsidR="00E22079" w:rsidRPr="003D09D0">
        <w:rPr>
          <w:vertAlign w:val="superscript"/>
          <w:rtl/>
        </w:rPr>
        <w:t>(</w:t>
      </w:r>
      <w:r w:rsidR="00E22079" w:rsidRPr="003D09D0">
        <w:rPr>
          <w:vertAlign w:val="superscript"/>
          <w:rtl/>
        </w:rPr>
        <w:footnoteReference w:id="368"/>
      </w:r>
      <w:r w:rsidR="00E22079" w:rsidRPr="003D09D0">
        <w:rPr>
          <w:vertAlign w:val="superscript"/>
          <w:rtl/>
        </w:rPr>
        <w:t>)</w:t>
      </w:r>
      <w:r w:rsidR="00877ED7" w:rsidRPr="003D09D0">
        <w:rPr>
          <w:rtl/>
        </w:rPr>
        <w:t>.</w:t>
      </w:r>
    </w:p>
    <w:p w14:paraId="7D4DDAE4" w14:textId="77777777" w:rsidR="00877ED7" w:rsidRPr="003D09D0" w:rsidRDefault="005A4439" w:rsidP="001872C6">
      <w:pPr>
        <w:rPr>
          <w:rtl/>
        </w:rPr>
      </w:pPr>
      <w:r w:rsidRPr="003D09D0">
        <w:rPr>
          <w:rtl/>
        </w:rPr>
        <w:t>و</w:t>
      </w:r>
      <w:r w:rsidR="00877ED7" w:rsidRPr="003D09D0">
        <w:rPr>
          <w:rtl/>
        </w:rPr>
        <w:t>ذكر في حاشية الرسائل أنه لو لم يمكن الجمع بين هاتين الطائفين فغايته تعارضهما،</w:t>
      </w:r>
      <w:r w:rsidRPr="003D09D0">
        <w:rPr>
          <w:rtl/>
        </w:rPr>
        <w:t xml:space="preserve"> و</w:t>
      </w:r>
      <w:r w:rsidR="00877ED7" w:rsidRPr="003D09D0">
        <w:rPr>
          <w:rtl/>
        </w:rPr>
        <w:t>المختار هو التخيير بين المتعارضين، فالحق هو جواز المخالفة القطعية في الشبهات التحريمية، نعم تحرم المخالفة القطعية في الشبهات الوجوبية، للاجماع على عدم جوازها، بل لا يبعد انصراف عمومات البراءة مثل ما حجب الله علمه عن العباد فهو موضوع عنهم،</w:t>
      </w:r>
      <w:r w:rsidRPr="003D09D0">
        <w:rPr>
          <w:rtl/>
        </w:rPr>
        <w:t xml:space="preserve"> و</w:t>
      </w:r>
      <w:r w:rsidR="00877ED7" w:rsidRPr="003D09D0">
        <w:rPr>
          <w:rtl/>
        </w:rPr>
        <w:t>الناس في سعة ما لم يعلموا عن الشبهات الوجوبية، كما هو كذلك في قاعدة الحل، فانها مختصة بالشبهات التحريمية</w:t>
      </w:r>
      <w:r w:rsidR="00E22079" w:rsidRPr="003D09D0">
        <w:rPr>
          <w:rStyle w:val="a9"/>
          <w:rtl/>
        </w:rPr>
        <w:t>(</w:t>
      </w:r>
      <w:r w:rsidR="00E22079" w:rsidRPr="003D09D0">
        <w:rPr>
          <w:rStyle w:val="a9"/>
          <w:rtl/>
        </w:rPr>
        <w:footnoteReference w:id="369"/>
      </w:r>
      <w:r w:rsidR="00E22079" w:rsidRPr="003D09D0">
        <w:rPr>
          <w:rStyle w:val="a9"/>
          <w:rtl/>
        </w:rPr>
        <w:t>)</w:t>
      </w:r>
      <w:r w:rsidR="00877ED7" w:rsidRPr="003D09D0">
        <w:rPr>
          <w:rtl/>
        </w:rPr>
        <w:t>.</w:t>
      </w:r>
    </w:p>
    <w:p w14:paraId="2ED346C7" w14:textId="77777777" w:rsidR="00877ED7" w:rsidRPr="003D09D0" w:rsidRDefault="00877ED7" w:rsidP="001872C6">
      <w:pPr>
        <w:rPr>
          <w:rtl/>
        </w:rPr>
      </w:pPr>
      <w:r w:rsidRPr="003D09D0">
        <w:rPr>
          <w:rtl/>
        </w:rPr>
        <w:t>اقول: ما ذكره مخالف لما ذكره في العروة، من أنه اذا اشتبه المغصوب في عشرة اناء وجب الاجتناب عن الجميع</w:t>
      </w:r>
      <w:r w:rsidR="00E22079" w:rsidRPr="003D09D0">
        <w:rPr>
          <w:rStyle w:val="a9"/>
          <w:rtl/>
        </w:rPr>
        <w:t>(</w:t>
      </w:r>
      <w:r w:rsidR="00E22079" w:rsidRPr="003D09D0">
        <w:rPr>
          <w:rStyle w:val="a9"/>
          <w:rtl/>
        </w:rPr>
        <w:footnoteReference w:id="370"/>
      </w:r>
      <w:r w:rsidR="00E22079" w:rsidRPr="003D09D0">
        <w:rPr>
          <w:rStyle w:val="a9"/>
          <w:rtl/>
        </w:rPr>
        <w:t>)</w:t>
      </w:r>
      <w:r w:rsidRPr="003D09D0">
        <w:rPr>
          <w:rtl/>
        </w:rPr>
        <w:t>،</w:t>
      </w:r>
      <w:r w:rsidR="005A4439" w:rsidRPr="003D09D0">
        <w:rPr>
          <w:rtl/>
        </w:rPr>
        <w:t xml:space="preserve"> و</w:t>
      </w:r>
      <w:r w:rsidRPr="003D09D0">
        <w:rPr>
          <w:rtl/>
        </w:rPr>
        <w:t>ذكر أن من علم اجمالا بغصبية ماء</w:t>
      </w:r>
      <w:r w:rsidR="005A4439" w:rsidRPr="003D09D0">
        <w:rPr>
          <w:rtl/>
        </w:rPr>
        <w:t xml:space="preserve"> و</w:t>
      </w:r>
      <w:r w:rsidRPr="003D09D0">
        <w:rPr>
          <w:rtl/>
        </w:rPr>
        <w:t>تراب</w:t>
      </w:r>
      <w:r w:rsidR="005A4439" w:rsidRPr="003D09D0">
        <w:rPr>
          <w:rtl/>
        </w:rPr>
        <w:t xml:space="preserve"> و</w:t>
      </w:r>
      <w:r w:rsidRPr="003D09D0">
        <w:rPr>
          <w:rtl/>
        </w:rPr>
        <w:t>انحصر الطهور بهما كان كفاقد الطهورين</w:t>
      </w:r>
      <w:r w:rsidR="00E22079" w:rsidRPr="003D09D0">
        <w:rPr>
          <w:rStyle w:val="a9"/>
          <w:rtl/>
        </w:rPr>
        <w:t>(</w:t>
      </w:r>
      <w:r w:rsidR="00E22079" w:rsidRPr="003D09D0">
        <w:rPr>
          <w:rStyle w:val="a9"/>
          <w:rtl/>
        </w:rPr>
        <w:footnoteReference w:id="371"/>
      </w:r>
      <w:r w:rsidR="00E22079" w:rsidRPr="003D09D0">
        <w:rPr>
          <w:rStyle w:val="a9"/>
          <w:rtl/>
        </w:rPr>
        <w:t>)</w:t>
      </w:r>
      <w:r w:rsidRPr="003D09D0">
        <w:rPr>
          <w:rtl/>
        </w:rPr>
        <w:t>.</w:t>
      </w:r>
    </w:p>
    <w:p w14:paraId="7A4F1422"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حكي عن المحقق النائيني "قده" أنه قد وردت عدة روايات على جواز أخذ جوائز سلطان الجور</w:t>
      </w:r>
      <w:r w:rsidR="005A4439" w:rsidRPr="003D09D0">
        <w:rPr>
          <w:rtl/>
        </w:rPr>
        <w:t xml:space="preserve"> و</w:t>
      </w:r>
      <w:r w:rsidRPr="003D09D0">
        <w:rPr>
          <w:rtl/>
        </w:rPr>
        <w:t>عماله‌، بل مطلق المال المأخوذ منهم مجانا أو بعوض،</w:t>
      </w:r>
      <w:r w:rsidR="005A4439" w:rsidRPr="003D09D0">
        <w:rPr>
          <w:rtl/>
        </w:rPr>
        <w:t xml:space="preserve"> و</w:t>
      </w:r>
      <w:r w:rsidRPr="003D09D0">
        <w:rPr>
          <w:rtl/>
        </w:rPr>
        <w:t>بعضها صريح في صحة الأخذ منهم</w:t>
      </w:r>
      <w:r w:rsidR="005A4439" w:rsidRPr="003D09D0">
        <w:rPr>
          <w:rtl/>
        </w:rPr>
        <w:t xml:space="preserve"> و</w:t>
      </w:r>
      <w:r w:rsidRPr="003D09D0">
        <w:rPr>
          <w:rtl/>
        </w:rPr>
        <w:t>لو لم يكن لهم مال آخر حلال، كصحيحة أبي ولّاد، قلت لأبي عبد اللّه (عليه السلام) ما ترى في رجل يلي أعمال السلطان ليس له مكسب إلا من أعمالهم</w:t>
      </w:r>
      <w:r w:rsidR="005A4439" w:rsidRPr="003D09D0">
        <w:rPr>
          <w:rtl/>
        </w:rPr>
        <w:t xml:space="preserve"> و</w:t>
      </w:r>
      <w:r w:rsidRPr="003D09D0">
        <w:rPr>
          <w:rtl/>
        </w:rPr>
        <w:t>أنا أمر به</w:t>
      </w:r>
      <w:r w:rsidR="005A4439" w:rsidRPr="003D09D0">
        <w:rPr>
          <w:rtl/>
        </w:rPr>
        <w:t xml:space="preserve"> و</w:t>
      </w:r>
      <w:r w:rsidRPr="003D09D0">
        <w:rPr>
          <w:rtl/>
        </w:rPr>
        <w:t>أنزل عليه فيضيفني</w:t>
      </w:r>
      <w:r w:rsidR="005A4439" w:rsidRPr="003D09D0">
        <w:rPr>
          <w:rtl/>
        </w:rPr>
        <w:t xml:space="preserve"> و</w:t>
      </w:r>
      <w:r w:rsidRPr="003D09D0">
        <w:rPr>
          <w:rtl/>
        </w:rPr>
        <w:t>يحسن إلي</w:t>
      </w:r>
      <w:r w:rsidR="005A4439" w:rsidRPr="003D09D0">
        <w:rPr>
          <w:rtl/>
        </w:rPr>
        <w:t xml:space="preserve"> و</w:t>
      </w:r>
      <w:r w:rsidRPr="003D09D0">
        <w:rPr>
          <w:rtl/>
        </w:rPr>
        <w:t>ربما أمر لي بالدراهم</w:t>
      </w:r>
      <w:r w:rsidR="005A4439" w:rsidRPr="003D09D0">
        <w:rPr>
          <w:rtl/>
        </w:rPr>
        <w:t xml:space="preserve"> و</w:t>
      </w:r>
      <w:r w:rsidRPr="003D09D0">
        <w:rPr>
          <w:rtl/>
        </w:rPr>
        <w:t>الكسوة قد ضاق صدري من ذلك، فقال لي كل وخذ منها فلك المهنأ</w:t>
      </w:r>
      <w:r w:rsidR="005A4439" w:rsidRPr="003D09D0">
        <w:rPr>
          <w:rtl/>
        </w:rPr>
        <w:t xml:space="preserve"> و</w:t>
      </w:r>
      <w:r w:rsidRPr="003D09D0">
        <w:rPr>
          <w:rtl/>
        </w:rPr>
        <w:t>عليه الوزر</w:t>
      </w:r>
      <w:r w:rsidR="00E22079" w:rsidRPr="003D09D0">
        <w:rPr>
          <w:rStyle w:val="a9"/>
          <w:rtl/>
        </w:rPr>
        <w:t>(</w:t>
      </w:r>
      <w:r w:rsidR="00E22079" w:rsidRPr="003D09D0">
        <w:rPr>
          <w:rStyle w:val="a9"/>
          <w:rtl/>
        </w:rPr>
        <w:footnoteReference w:id="372"/>
      </w:r>
      <w:r w:rsidR="00E22079" w:rsidRPr="003D09D0">
        <w:rPr>
          <w:rStyle w:val="a9"/>
          <w:rtl/>
        </w:rPr>
        <w:t>)</w:t>
      </w:r>
      <w:r w:rsidRPr="003D09D0">
        <w:rPr>
          <w:rtl/>
        </w:rPr>
        <w:t>،</w:t>
      </w:r>
      <w:r w:rsidR="005A4439" w:rsidRPr="003D09D0">
        <w:rPr>
          <w:rtl/>
        </w:rPr>
        <w:t xml:space="preserve"> و</w:t>
      </w:r>
      <w:r w:rsidRPr="003D09D0">
        <w:rPr>
          <w:rtl/>
        </w:rPr>
        <w:t>بعضها ظاهر في ذلك، كصحيحة أبي المغرا قال سأل رجل أبا عبد اللّه (عليه السلام)</w:t>
      </w:r>
      <w:r w:rsidR="005A4439" w:rsidRPr="003D09D0">
        <w:rPr>
          <w:rtl/>
        </w:rPr>
        <w:t xml:space="preserve"> و</w:t>
      </w:r>
      <w:r w:rsidRPr="003D09D0">
        <w:rPr>
          <w:rtl/>
        </w:rPr>
        <w:t>أنا عنده فقال أصلحك اللّه أمرّ بالعامل فيجيزني بالدراهم آخذها قال نعم</w:t>
      </w:r>
      <w:r w:rsidR="005A4439" w:rsidRPr="003D09D0">
        <w:rPr>
          <w:rtl/>
        </w:rPr>
        <w:t xml:space="preserve"> و</w:t>
      </w:r>
      <w:r w:rsidRPr="003D09D0">
        <w:rPr>
          <w:rtl/>
        </w:rPr>
        <w:t>حجّ بها‌</w:t>
      </w:r>
      <w:r w:rsidR="00E22079" w:rsidRPr="003D09D0">
        <w:rPr>
          <w:rStyle w:val="a9"/>
          <w:rtl/>
        </w:rPr>
        <w:t>(</w:t>
      </w:r>
      <w:r w:rsidR="00E22079" w:rsidRPr="003D09D0">
        <w:rPr>
          <w:rStyle w:val="a9"/>
          <w:rtl/>
        </w:rPr>
        <w:footnoteReference w:id="373"/>
      </w:r>
      <w:r w:rsidR="00E22079" w:rsidRPr="003D09D0">
        <w:rPr>
          <w:rStyle w:val="a9"/>
          <w:rtl/>
        </w:rPr>
        <w:t>)</w:t>
      </w:r>
      <w:r w:rsidRPr="003D09D0">
        <w:rPr>
          <w:rtl/>
        </w:rPr>
        <w:t>،</w:t>
      </w:r>
      <w:r w:rsidR="005A4439" w:rsidRPr="003D09D0">
        <w:rPr>
          <w:rtl/>
        </w:rPr>
        <w:t xml:space="preserve"> و</w:t>
      </w:r>
      <w:r w:rsidRPr="003D09D0">
        <w:rPr>
          <w:rtl/>
        </w:rPr>
        <w:t>غيرها من الروايات،</w:t>
      </w:r>
      <w:r w:rsidR="005A4439" w:rsidRPr="003D09D0">
        <w:rPr>
          <w:rtl/>
        </w:rPr>
        <w:t xml:space="preserve"> و</w:t>
      </w:r>
      <w:r w:rsidRPr="003D09D0">
        <w:rPr>
          <w:rtl/>
        </w:rPr>
        <w:t>قد أفتى الأصحاب بمضمونها،</w:t>
      </w:r>
      <w:r w:rsidR="005A4439" w:rsidRPr="003D09D0">
        <w:rPr>
          <w:rtl/>
        </w:rPr>
        <w:t xml:space="preserve"> و</w:t>
      </w:r>
      <w:r w:rsidRPr="003D09D0">
        <w:rPr>
          <w:rtl/>
        </w:rPr>
        <w:t>حملها على خصوص ما أخذ من الخراج</w:t>
      </w:r>
      <w:r w:rsidR="005A4439" w:rsidRPr="003D09D0">
        <w:rPr>
          <w:rtl/>
        </w:rPr>
        <w:t xml:space="preserve"> و</w:t>
      </w:r>
      <w:r w:rsidRPr="003D09D0">
        <w:rPr>
          <w:rtl/>
        </w:rPr>
        <w:t>المقاسمة اللذين وردت في الأخبار الكثيرة إباحتهما للشيعة بعيد جدا، كما أن حملها على ما إذا لم يكن بعض الأطراف داخلا في محل الابتلاء أبعد،‌ نعم لابد من تقييد هذه الأخبار بما إذا لم يكن المأخوذ معلوم الحرمة تفصيلا، كما أن الأصحاب أيضا أخرجوا هذه الصورة،</w:t>
      </w:r>
      <w:r w:rsidR="005A4439" w:rsidRPr="003D09D0">
        <w:rPr>
          <w:rtl/>
        </w:rPr>
        <w:t xml:space="preserve"> و</w:t>
      </w:r>
      <w:r w:rsidRPr="003D09D0">
        <w:rPr>
          <w:rtl/>
        </w:rPr>
        <w:t>يدل عليه معتبرة إسحاق بن عمار قال سألته عن الرجل يشتري من العامل</w:t>
      </w:r>
      <w:r w:rsidR="005A4439" w:rsidRPr="003D09D0">
        <w:rPr>
          <w:rtl/>
        </w:rPr>
        <w:t xml:space="preserve"> و</w:t>
      </w:r>
      <w:r w:rsidRPr="003D09D0">
        <w:rPr>
          <w:rtl/>
        </w:rPr>
        <w:t>هو يظلم فقال يشتري منه ما لم يعلم أنه ظلم فيه</w:t>
      </w:r>
      <w:r w:rsidR="00E22079" w:rsidRPr="003D09D0">
        <w:rPr>
          <w:rStyle w:val="a9"/>
          <w:rtl/>
        </w:rPr>
        <w:t>(</w:t>
      </w:r>
      <w:r w:rsidR="00E22079" w:rsidRPr="003D09D0">
        <w:rPr>
          <w:rStyle w:val="a9"/>
          <w:rtl/>
        </w:rPr>
        <w:footnoteReference w:id="374"/>
      </w:r>
      <w:r w:rsidR="00E22079" w:rsidRPr="003D09D0">
        <w:rPr>
          <w:rStyle w:val="a9"/>
          <w:rtl/>
        </w:rPr>
        <w:t>)</w:t>
      </w:r>
      <w:r w:rsidRPr="003D09D0">
        <w:rPr>
          <w:rtl/>
        </w:rPr>
        <w:t>،</w:t>
      </w:r>
      <w:r w:rsidR="005A4439" w:rsidRPr="003D09D0">
        <w:rPr>
          <w:rtl/>
        </w:rPr>
        <w:t xml:space="preserve"> و</w:t>
      </w:r>
      <w:r w:rsidRPr="003D09D0">
        <w:rPr>
          <w:rtl/>
        </w:rPr>
        <w:t>عليه فتكون الحرمة الواقعية مشروطة بالعلم التفصيلي بكون المال الماخوذ غصبا</w:t>
      </w:r>
      <w:r w:rsidR="00E22079" w:rsidRPr="003D09D0">
        <w:rPr>
          <w:rStyle w:val="a9"/>
          <w:rtl/>
        </w:rPr>
        <w:t>(</w:t>
      </w:r>
      <w:r w:rsidR="00E22079" w:rsidRPr="003D09D0">
        <w:rPr>
          <w:rStyle w:val="a9"/>
          <w:rtl/>
        </w:rPr>
        <w:footnoteReference w:id="375"/>
      </w:r>
      <w:r w:rsidR="00E22079" w:rsidRPr="003D09D0">
        <w:rPr>
          <w:rStyle w:val="a9"/>
          <w:rtl/>
        </w:rPr>
        <w:t>)</w:t>
      </w:r>
      <w:r w:rsidRPr="003D09D0">
        <w:rPr>
          <w:rtl/>
        </w:rPr>
        <w:t xml:space="preserve">. </w:t>
      </w:r>
    </w:p>
    <w:p w14:paraId="46C4665F" w14:textId="77777777" w:rsidR="005A4439" w:rsidRPr="003D09D0" w:rsidRDefault="005A4439" w:rsidP="001872C6">
      <w:pPr>
        <w:rPr>
          <w:rtl/>
        </w:rPr>
      </w:pPr>
      <w:r w:rsidRPr="003D09D0">
        <w:rPr>
          <w:rtl/>
        </w:rPr>
        <w:t>و</w:t>
      </w:r>
      <w:r w:rsidR="00877ED7" w:rsidRPr="003D09D0">
        <w:rPr>
          <w:rtl/>
        </w:rPr>
        <w:t>قد ذكر الشيخ حسن كاشف الغطاء "قده" أنه قد تحمل الروايات المجوزة للتصرف على حلية المال المختلط المجهول صاحبه</w:t>
      </w:r>
      <w:r w:rsidRPr="003D09D0">
        <w:rPr>
          <w:rtl/>
        </w:rPr>
        <w:t xml:space="preserve"> و</w:t>
      </w:r>
      <w:r w:rsidR="00877ED7" w:rsidRPr="003D09D0">
        <w:rPr>
          <w:rtl/>
        </w:rPr>
        <w:t>قدره كما تدل عليه أخبار أخر،</w:t>
      </w:r>
      <w:r w:rsidRPr="003D09D0">
        <w:rPr>
          <w:rtl/>
        </w:rPr>
        <w:t xml:space="preserve"> و</w:t>
      </w:r>
      <w:r w:rsidR="00877ED7" w:rsidRPr="003D09D0">
        <w:rPr>
          <w:rtl/>
        </w:rPr>
        <w:t>لكن لابد من تقييدها بعد إخراج الخمس منه جمعاً بينها</w:t>
      </w:r>
      <w:r w:rsidRPr="003D09D0">
        <w:rPr>
          <w:rtl/>
        </w:rPr>
        <w:t xml:space="preserve"> و</w:t>
      </w:r>
      <w:r w:rsidR="00877ED7" w:rsidRPr="003D09D0">
        <w:rPr>
          <w:rtl/>
        </w:rPr>
        <w:t>بين الأخبار الدالة على ذلك المعتضدة بكلام الأصحاب</w:t>
      </w:r>
      <w:r w:rsidR="00E22079" w:rsidRPr="003D09D0">
        <w:rPr>
          <w:vertAlign w:val="superscript"/>
          <w:rtl/>
        </w:rPr>
        <w:t>(</w:t>
      </w:r>
      <w:r w:rsidR="00E22079" w:rsidRPr="003D09D0">
        <w:rPr>
          <w:vertAlign w:val="superscript"/>
          <w:rtl/>
        </w:rPr>
        <w:footnoteReference w:id="376"/>
      </w:r>
      <w:r w:rsidR="00E22079" w:rsidRPr="003D09D0">
        <w:rPr>
          <w:vertAlign w:val="superscript"/>
          <w:rtl/>
        </w:rPr>
        <w:t>)</w:t>
      </w:r>
      <w:r w:rsidR="00877ED7" w:rsidRPr="003D09D0">
        <w:rPr>
          <w:rtl/>
        </w:rPr>
        <w:t>.</w:t>
      </w:r>
    </w:p>
    <w:p w14:paraId="77981476" w14:textId="77777777" w:rsidR="00877ED7" w:rsidRPr="003D09D0" w:rsidRDefault="005A4439" w:rsidP="001872C6">
      <w:pPr>
        <w:rPr>
          <w:rtl/>
        </w:rPr>
      </w:pPr>
      <w:r w:rsidRPr="003D09D0">
        <w:rPr>
          <w:rtl/>
        </w:rPr>
        <w:t>و</w:t>
      </w:r>
      <w:r w:rsidR="00877ED7" w:rsidRPr="003D09D0">
        <w:rPr>
          <w:rtl/>
        </w:rPr>
        <w:t>الانصاف أنه لولا كون المرتكز العقلائي قرينة لبية متصلة موجبة لانصراف هذه الروايات عن الترخيص في المخالفة القطعية للعلم الاجمالي بالغصبية في الشبهة المحصورة التي تكون جميع اطرافها داخلة في محل الابتلاء، لم يكن موجب لحملها على حلية المال الحلال المختلط بالحرام بسبب التخميس،</w:t>
      </w:r>
      <w:r w:rsidRPr="003D09D0">
        <w:rPr>
          <w:rtl/>
        </w:rPr>
        <w:t xml:space="preserve"> و</w:t>
      </w:r>
      <w:r w:rsidR="00877ED7" w:rsidRPr="003D09D0">
        <w:rPr>
          <w:rtl/>
        </w:rPr>
        <w:t>لكن شبهة الانصراف قوية، بل</w:t>
      </w:r>
      <w:r w:rsidRPr="003D09D0">
        <w:rPr>
          <w:rtl/>
        </w:rPr>
        <w:t xml:space="preserve"> و</w:t>
      </w:r>
      <w:r w:rsidR="00877ED7" w:rsidRPr="003D09D0">
        <w:rPr>
          <w:rtl/>
        </w:rPr>
        <w:t>لو منع من انصرافها عنه، فلا يبعد ان يستفاد من مثل موثقة سماعة التي دلت على لزوم الاجتناب عن المائين اللذين وقع في احدهما قذر لا يدرى ايهما هو، عدم ترخيص الشارع في التصرف في جميع اطراف الشبهة التحريمية، كالمال المشتبه بالغصب.</w:t>
      </w:r>
    </w:p>
    <w:p w14:paraId="2055FDC9" w14:textId="77777777" w:rsidR="00877ED7" w:rsidRPr="003D09D0" w:rsidRDefault="00877ED7" w:rsidP="009A33CC">
      <w:pPr>
        <w:pStyle w:val="3"/>
        <w:rPr>
          <w:rtl/>
        </w:rPr>
      </w:pPr>
      <w:bookmarkStart w:id="139" w:name="_Toc376730711"/>
      <w:bookmarkStart w:id="140" w:name="_Toc398213725"/>
      <w:r w:rsidRPr="003D09D0">
        <w:rPr>
          <w:rtl/>
        </w:rPr>
        <w:t>في منجزية العلم الاجمالي بالنسبة الى الموافقة القطعية</w:t>
      </w:r>
      <w:bookmarkEnd w:id="139"/>
      <w:bookmarkEnd w:id="140"/>
      <w:r w:rsidRPr="003D09D0">
        <w:rPr>
          <w:rtl/>
        </w:rPr>
        <w:t xml:space="preserve"> </w:t>
      </w:r>
    </w:p>
    <w:p w14:paraId="1DF5D8DF" w14:textId="77777777" w:rsidR="00877ED7" w:rsidRPr="003D09D0" w:rsidRDefault="00877ED7" w:rsidP="001872C6">
      <w:pPr>
        <w:rPr>
          <w:rtl/>
        </w:rPr>
      </w:pPr>
      <w:r w:rsidRPr="003D09D0">
        <w:rPr>
          <w:rtl/>
        </w:rPr>
        <w:t>اختلف الاعلام في منجزية العلم الاجمالي بالنسبة الى موافقته القطعية على عدة اقوال:</w:t>
      </w:r>
    </w:p>
    <w:p w14:paraId="7B8D961C" w14:textId="77777777" w:rsidR="005A4439" w:rsidRPr="003D09D0" w:rsidRDefault="00877ED7" w:rsidP="001872C6">
      <w:pPr>
        <w:rPr>
          <w:rtl/>
        </w:rPr>
      </w:pPr>
      <w:r w:rsidRPr="003D09D0">
        <w:rPr>
          <w:bCs/>
          <w:rtl/>
        </w:rPr>
        <w:t xml:space="preserve">القول الاول: </w:t>
      </w:r>
      <w:r w:rsidRPr="003D09D0">
        <w:rPr>
          <w:rtl/>
        </w:rPr>
        <w:t>ما يقال من أن العلم الاجمالي حيث لا يكون بيانا الا على الجامع،</w:t>
      </w:r>
      <w:r w:rsidR="005A4439" w:rsidRPr="003D09D0">
        <w:rPr>
          <w:rtl/>
        </w:rPr>
        <w:t xml:space="preserve"> و</w:t>
      </w:r>
      <w:r w:rsidRPr="003D09D0">
        <w:rPr>
          <w:rtl/>
        </w:rPr>
        <w:t>هو ثبوت التكليف في احد الطرفين،</w:t>
      </w:r>
      <w:r w:rsidR="005A4439" w:rsidRPr="003D09D0">
        <w:rPr>
          <w:rtl/>
        </w:rPr>
        <w:t xml:space="preserve"> و</w:t>
      </w:r>
      <w:r w:rsidRPr="003D09D0">
        <w:rPr>
          <w:rtl/>
        </w:rPr>
        <w:t>ليس بيانا على خصوصية التكليف في هذا الطرف او ذاك الطرف، فيكون العقاب على مخالفة خصوصية التكليف في أي منهما عقابا بلا بيان،</w:t>
      </w:r>
      <w:r w:rsidR="005A4439" w:rsidRPr="003D09D0">
        <w:rPr>
          <w:rtl/>
        </w:rPr>
        <w:t xml:space="preserve"> و</w:t>
      </w:r>
      <w:r w:rsidRPr="003D09D0">
        <w:rPr>
          <w:rtl/>
        </w:rPr>
        <w:t>هذا يعني عدم اقتضاء العلم الاجمالي لوجوب الموافقة القطعية، فتجوز المخالفة الاحتمالية للتكليف المعلوم بالاجمال بمقتضى البراءة العقلية عن الخصوصية المشكوكة في كل من الطرفين.</w:t>
      </w:r>
    </w:p>
    <w:p w14:paraId="01C4ABBC" w14:textId="77777777" w:rsidR="00877ED7" w:rsidRPr="003D09D0" w:rsidRDefault="005A4439" w:rsidP="001872C6">
      <w:pPr>
        <w:rPr>
          <w:rtl/>
        </w:rPr>
      </w:pPr>
      <w:r w:rsidRPr="003D09D0">
        <w:rPr>
          <w:rtl/>
        </w:rPr>
        <w:t>و</w:t>
      </w:r>
      <w:r w:rsidR="00877ED7" w:rsidRPr="003D09D0">
        <w:rPr>
          <w:rtl/>
        </w:rPr>
        <w:t>قد اجيب عن هذا البيان بعدة وجوه:</w:t>
      </w:r>
    </w:p>
    <w:p w14:paraId="70FCECA3" w14:textId="77777777" w:rsidR="005A4439" w:rsidRPr="003D09D0" w:rsidRDefault="00877ED7" w:rsidP="001872C6">
      <w:pPr>
        <w:rPr>
          <w:rtl/>
        </w:rPr>
      </w:pPr>
      <w:r w:rsidRPr="003D09D0">
        <w:rPr>
          <w:bCs/>
          <w:rtl/>
        </w:rPr>
        <w:t xml:space="preserve">الوجه الاول: </w:t>
      </w:r>
      <w:r w:rsidRPr="003D09D0">
        <w:rPr>
          <w:rtl/>
        </w:rPr>
        <w:t>ما يظهر مما حكي عن المحقق النائيني "قده" في اجود التقريرات من أن العلم الاجمالي</w:t>
      </w:r>
      <w:r w:rsidR="005A4439" w:rsidRPr="003D09D0">
        <w:rPr>
          <w:rtl/>
        </w:rPr>
        <w:t xml:space="preserve"> و</w:t>
      </w:r>
      <w:r w:rsidRPr="003D09D0">
        <w:rPr>
          <w:rtl/>
        </w:rPr>
        <w:t>ان لم يكن مقتضيا لموافقته القطعية، لكن حيث تتعارض البراءة العقلية</w:t>
      </w:r>
      <w:r w:rsidR="005A4439" w:rsidRPr="003D09D0">
        <w:rPr>
          <w:rtl/>
        </w:rPr>
        <w:t xml:space="preserve"> و</w:t>
      </w:r>
      <w:r w:rsidRPr="003D09D0">
        <w:rPr>
          <w:rtl/>
        </w:rPr>
        <w:t>الشرعية في طرفي العلم الاجمالي، لاستلزام جريانها في الطرفين للترخيص في المخالفة القطعية،</w:t>
      </w:r>
      <w:r w:rsidR="005A4439" w:rsidRPr="003D09D0">
        <w:rPr>
          <w:rtl/>
        </w:rPr>
        <w:t xml:space="preserve"> و</w:t>
      </w:r>
      <w:r w:rsidRPr="003D09D0">
        <w:rPr>
          <w:rtl/>
        </w:rPr>
        <w:t>جريانها في احدهما دون الآخر ترجيح بلا مرجح، فلا يوجد مؤمن عن ارتكاب كل من الطرفين،</w:t>
      </w:r>
      <w:r w:rsidR="005A4439" w:rsidRPr="003D09D0">
        <w:rPr>
          <w:rtl/>
        </w:rPr>
        <w:t xml:space="preserve"> و</w:t>
      </w:r>
      <w:r w:rsidRPr="003D09D0">
        <w:rPr>
          <w:rtl/>
        </w:rPr>
        <w:t>هذا هو السبب في تنجز الموافقة القطعية عليه</w:t>
      </w:r>
      <w:r w:rsidR="00E22079" w:rsidRPr="003D09D0">
        <w:rPr>
          <w:vertAlign w:val="superscript"/>
          <w:rtl/>
        </w:rPr>
        <w:t>(</w:t>
      </w:r>
      <w:r w:rsidR="00E22079" w:rsidRPr="003D09D0">
        <w:rPr>
          <w:vertAlign w:val="superscript"/>
          <w:rtl/>
        </w:rPr>
        <w:footnoteReference w:id="377"/>
      </w:r>
      <w:r w:rsidR="00E22079" w:rsidRPr="003D09D0">
        <w:rPr>
          <w:vertAlign w:val="superscript"/>
          <w:rtl/>
        </w:rPr>
        <w:t>)</w:t>
      </w:r>
      <w:r w:rsidRPr="003D09D0">
        <w:rPr>
          <w:rtl/>
        </w:rPr>
        <w:t>.</w:t>
      </w:r>
    </w:p>
    <w:p w14:paraId="320F22E7" w14:textId="77777777" w:rsidR="00877ED7" w:rsidRPr="003D09D0" w:rsidRDefault="005A4439" w:rsidP="001872C6">
      <w:pPr>
        <w:rPr>
          <w:rtl/>
        </w:rPr>
      </w:pPr>
      <w:r w:rsidRPr="003D09D0">
        <w:rPr>
          <w:rtl/>
        </w:rPr>
        <w:t>و</w:t>
      </w:r>
      <w:r w:rsidR="00877ED7" w:rsidRPr="003D09D0">
        <w:rPr>
          <w:rtl/>
        </w:rPr>
        <w:t>فيه أن التعارض انما يكون في الخطابات اللفظية الظنية سندا او دلالة، كخطاب أصالة الحلّ، حيث يكون مقتضى اطلاق جريانه في كل من الماءين المشتبهين حليّة شرب هذا الماء،</w:t>
      </w:r>
      <w:r w:rsidRPr="003D09D0">
        <w:rPr>
          <w:rtl/>
        </w:rPr>
        <w:t xml:space="preserve"> و</w:t>
      </w:r>
      <w:r w:rsidR="00877ED7" w:rsidRPr="003D09D0">
        <w:rPr>
          <w:rtl/>
        </w:rPr>
        <w:t>حليّة شرب ذاك الماء،</w:t>
      </w:r>
      <w:r w:rsidRPr="003D09D0">
        <w:rPr>
          <w:rtl/>
        </w:rPr>
        <w:t xml:space="preserve"> و</w:t>
      </w:r>
      <w:r w:rsidR="00877ED7" w:rsidRPr="003D09D0">
        <w:rPr>
          <w:rtl/>
        </w:rPr>
        <w:t>الجمع بينهما مستلزم للترخيص في المخالفة القطعية للتكليف المعلوم بالاجمال،</w:t>
      </w:r>
      <w:r w:rsidRPr="003D09D0">
        <w:rPr>
          <w:rtl/>
        </w:rPr>
        <w:t xml:space="preserve"> و</w:t>
      </w:r>
      <w:r w:rsidR="00877ED7" w:rsidRPr="003D09D0">
        <w:rPr>
          <w:rtl/>
        </w:rPr>
        <w:t>اثبات جريان احدهما المعين دون الآخر ترجيح بلا مرجح، فيتعارضان</w:t>
      </w:r>
      <w:r w:rsidRPr="003D09D0">
        <w:rPr>
          <w:rtl/>
        </w:rPr>
        <w:t xml:space="preserve"> و</w:t>
      </w:r>
      <w:r w:rsidR="00877ED7" w:rsidRPr="003D09D0">
        <w:rPr>
          <w:rtl/>
        </w:rPr>
        <w:t>يتساقطان،</w:t>
      </w:r>
      <w:r w:rsidRPr="003D09D0">
        <w:rPr>
          <w:rtl/>
        </w:rPr>
        <w:t xml:space="preserve"> و</w:t>
      </w:r>
      <w:r w:rsidR="00877ED7" w:rsidRPr="003D09D0">
        <w:rPr>
          <w:rtl/>
        </w:rPr>
        <w:t>أما الدليل العقلي فانه قطعي،</w:t>
      </w:r>
      <w:r w:rsidRPr="003D09D0">
        <w:rPr>
          <w:rtl/>
        </w:rPr>
        <w:t xml:space="preserve"> و</w:t>
      </w:r>
      <w:r w:rsidR="00877ED7" w:rsidRPr="003D09D0">
        <w:rPr>
          <w:rtl/>
        </w:rPr>
        <w:t>لا معنى للمعارضة فيه،</w:t>
      </w:r>
      <w:r w:rsidRPr="003D09D0">
        <w:rPr>
          <w:rtl/>
        </w:rPr>
        <w:t xml:space="preserve"> و</w:t>
      </w:r>
      <w:r w:rsidR="00877ED7" w:rsidRPr="003D09D0">
        <w:rPr>
          <w:rtl/>
        </w:rPr>
        <w:t>عليه فمن ارتكب كلا طرفي العلم الاجمالي يكون عقابه عقابا مع البيان،</w:t>
      </w:r>
      <w:r w:rsidRPr="003D09D0">
        <w:rPr>
          <w:rtl/>
        </w:rPr>
        <w:t xml:space="preserve"> و</w:t>
      </w:r>
      <w:r w:rsidR="00877ED7" w:rsidRPr="003D09D0">
        <w:rPr>
          <w:rtl/>
        </w:rPr>
        <w:t>أما من ارتكب احدهما</w:t>
      </w:r>
      <w:r w:rsidRPr="003D09D0">
        <w:rPr>
          <w:rtl/>
        </w:rPr>
        <w:t xml:space="preserve"> و</w:t>
      </w:r>
      <w:r w:rsidR="00877ED7" w:rsidRPr="003D09D0">
        <w:rPr>
          <w:rtl/>
        </w:rPr>
        <w:t>صادف كونه هو الحرام المعلوم بالاجمال فحيث لا يعلم به فيكون عقابه عليه عقابا بلا بيان.</w:t>
      </w:r>
    </w:p>
    <w:p w14:paraId="09BAC1E0" w14:textId="77777777" w:rsidR="005A4439" w:rsidRPr="003D09D0" w:rsidRDefault="00877ED7" w:rsidP="001872C6">
      <w:pPr>
        <w:rPr>
          <w:rtl/>
        </w:rPr>
      </w:pPr>
      <w:r w:rsidRPr="003D09D0">
        <w:rPr>
          <w:bCs/>
          <w:rtl/>
        </w:rPr>
        <w:t xml:space="preserve">الوجه الثاني: </w:t>
      </w:r>
      <w:r w:rsidRPr="003D09D0">
        <w:rPr>
          <w:rtl/>
        </w:rPr>
        <w:t>ما ذكره المحقق العراقي "قده" من أن العلم الإجمالي</w:t>
      </w:r>
      <w:r w:rsidR="005A4439" w:rsidRPr="003D09D0">
        <w:rPr>
          <w:rtl/>
        </w:rPr>
        <w:t xml:space="preserve"> و</w:t>
      </w:r>
      <w:r w:rsidRPr="003D09D0">
        <w:rPr>
          <w:rtl/>
        </w:rPr>
        <w:t>ان كان متعلقا بالجامع</w:t>
      </w:r>
      <w:r w:rsidR="005A4439" w:rsidRPr="003D09D0">
        <w:rPr>
          <w:rtl/>
        </w:rPr>
        <w:t xml:space="preserve"> و</w:t>
      </w:r>
      <w:r w:rsidRPr="003D09D0">
        <w:rPr>
          <w:rtl/>
        </w:rPr>
        <w:t>لا يسري إلى الطرفين، لكن الجامع على قسمين، فتارة يكون الجامع طبيعيا، كما لو امر المولى بالغسل فان خصوصيات الافراد، كغصبية مصبّ هذا الفرد من الغُسل، خارجة عن ذلك الجامع المأموربه، لأن الجامع الطبيعي يحكي عما به الاشتراك بين الافراد فقط،</w:t>
      </w:r>
      <w:r w:rsidR="005A4439" w:rsidRPr="003D09D0">
        <w:rPr>
          <w:rtl/>
        </w:rPr>
        <w:t xml:space="preserve"> و</w:t>
      </w:r>
      <w:r w:rsidRPr="003D09D0">
        <w:rPr>
          <w:rtl/>
        </w:rPr>
        <w:t>قد يكون الجامع انتزاعيا،</w:t>
      </w:r>
      <w:r w:rsidR="005A4439" w:rsidRPr="003D09D0">
        <w:rPr>
          <w:rtl/>
        </w:rPr>
        <w:t xml:space="preserve"> و</w:t>
      </w:r>
      <w:r w:rsidRPr="003D09D0">
        <w:rPr>
          <w:rtl/>
        </w:rPr>
        <w:t>هو عنوان احدهما،</w:t>
      </w:r>
      <w:r w:rsidR="005A4439" w:rsidRPr="003D09D0">
        <w:rPr>
          <w:rtl/>
        </w:rPr>
        <w:t xml:space="preserve"> و</w:t>
      </w:r>
      <w:r w:rsidRPr="003D09D0">
        <w:rPr>
          <w:rtl/>
        </w:rPr>
        <w:t>هذا العنوان ينطبق على الفرد بتمامه،</w:t>
      </w:r>
      <w:r w:rsidR="005A4439" w:rsidRPr="003D09D0">
        <w:rPr>
          <w:rtl/>
        </w:rPr>
        <w:t xml:space="preserve"> و</w:t>
      </w:r>
      <w:r w:rsidRPr="003D09D0">
        <w:rPr>
          <w:rtl/>
        </w:rPr>
        <w:t>هذا هو المتعلق للعلم الاجمالي،</w:t>
      </w:r>
      <w:r w:rsidR="005A4439" w:rsidRPr="003D09D0">
        <w:rPr>
          <w:rtl/>
        </w:rPr>
        <w:t xml:space="preserve"> و</w:t>
      </w:r>
      <w:r w:rsidRPr="003D09D0">
        <w:rPr>
          <w:rtl/>
        </w:rPr>
        <w:t>عليه فيسري التنجز عن عنوان احدهما الى الواقع الذي يكون هذا الجامع الانتزاعي منطبقا عليه،</w:t>
      </w:r>
      <w:r w:rsidR="005A4439" w:rsidRPr="003D09D0">
        <w:rPr>
          <w:rtl/>
        </w:rPr>
        <w:t xml:space="preserve"> و</w:t>
      </w:r>
      <w:r w:rsidRPr="003D09D0">
        <w:rPr>
          <w:rtl/>
        </w:rPr>
        <w:t>الفرق بين التنجز الذي يسري الى الفرد</w:t>
      </w:r>
      <w:r w:rsidR="005A4439" w:rsidRPr="003D09D0">
        <w:rPr>
          <w:rtl/>
        </w:rPr>
        <w:t xml:space="preserve"> و</w:t>
      </w:r>
      <w:r w:rsidRPr="003D09D0">
        <w:rPr>
          <w:rtl/>
        </w:rPr>
        <w:t>بين العلم الاجمالي الذي لا يسري من الجامع الى الفرد، هو أن العلم قائم بنفس الصورة الإجمالية المباينة مع الصور التفصيلية للطرفين، فلا يسري إليهما،</w:t>
      </w:r>
      <w:r w:rsidR="005A4439" w:rsidRPr="003D09D0">
        <w:rPr>
          <w:rtl/>
        </w:rPr>
        <w:t xml:space="preserve"> و</w:t>
      </w:r>
      <w:r w:rsidRPr="003D09D0">
        <w:rPr>
          <w:rtl/>
        </w:rPr>
        <w:t>هذا بخلاف التنجز، فإنه من تبعات واقع التكليف، فمع احتمال وجوده في أيّهما يتبعه تنجزه، فيصير كلّ منهما محتمل التنجز الملازم لاحتمال الضرر فيه، فيصير موضوعا لحكم‏ العقل بلزوم دفع العقاب المحتمل</w:t>
      </w:r>
      <w:r w:rsidR="00E22079" w:rsidRPr="003D09D0">
        <w:rPr>
          <w:vertAlign w:val="superscript"/>
          <w:rtl/>
        </w:rPr>
        <w:t>(</w:t>
      </w:r>
      <w:r w:rsidR="00E22079" w:rsidRPr="003D09D0">
        <w:rPr>
          <w:vertAlign w:val="superscript"/>
          <w:rtl/>
        </w:rPr>
        <w:footnoteReference w:id="378"/>
      </w:r>
      <w:r w:rsidR="00E22079" w:rsidRPr="003D09D0">
        <w:rPr>
          <w:vertAlign w:val="superscript"/>
          <w:rtl/>
        </w:rPr>
        <w:t>)</w:t>
      </w:r>
      <w:r w:rsidRPr="003D09D0">
        <w:rPr>
          <w:rtl/>
        </w:rPr>
        <w:t xml:space="preserve">. </w:t>
      </w:r>
    </w:p>
    <w:p w14:paraId="5CAC6C90" w14:textId="77777777" w:rsidR="005A4439" w:rsidRPr="003D09D0" w:rsidRDefault="005A4439" w:rsidP="001872C6">
      <w:pPr>
        <w:rPr>
          <w:rtl/>
        </w:rPr>
      </w:pPr>
      <w:r w:rsidRPr="003D09D0">
        <w:rPr>
          <w:rtl/>
        </w:rPr>
        <w:t>و</w:t>
      </w:r>
      <w:r w:rsidR="00877ED7" w:rsidRPr="003D09D0">
        <w:rPr>
          <w:rtl/>
        </w:rPr>
        <w:t>لايخفى أن مآل ما ذكره الى انكار قاعدة قبح العقاب بلا بيان، بمعنى قبح العقاب على مطلق التكليف المجهول، فيدعي أن موضوع قاعدة قبح العقاب بلا بيان، بشهادة الوجدان هو عدم البيان الاعم من البيان التفصيلي او الاجمالي، فيصح العقاب على مخالفة التكليف المعلوم</w:t>
      </w:r>
      <w:r w:rsidRPr="003D09D0">
        <w:rPr>
          <w:rtl/>
        </w:rPr>
        <w:t xml:space="preserve"> و</w:t>
      </w:r>
      <w:r w:rsidR="00877ED7" w:rsidRPr="003D09D0">
        <w:rPr>
          <w:rtl/>
        </w:rPr>
        <w:t>لو اجمالا، حيث يعلم المكلف أن التكليف المعلوم اجمالا متعلق واقعا بطرف معين منهما، فيصلح لتنجيزه.</w:t>
      </w:r>
    </w:p>
    <w:p w14:paraId="5DCDC75F" w14:textId="77777777" w:rsidR="00877ED7" w:rsidRPr="003D09D0" w:rsidRDefault="005A4439" w:rsidP="001872C6">
      <w:pPr>
        <w:rPr>
          <w:rtl/>
        </w:rPr>
      </w:pPr>
      <w:r w:rsidRPr="003D09D0">
        <w:rPr>
          <w:rtl/>
        </w:rPr>
        <w:t>و</w:t>
      </w:r>
      <w:r w:rsidR="00877ED7" w:rsidRPr="003D09D0">
        <w:rPr>
          <w:rtl/>
        </w:rPr>
        <w:t>ما ذكره متين جدا، بل نحن انكرنا كون موضوع حكم العقل بقبح العقاب هو عدم البيان بمعنى تبين الواقع،</w:t>
      </w:r>
      <w:r w:rsidRPr="003D09D0">
        <w:rPr>
          <w:rtl/>
        </w:rPr>
        <w:t xml:space="preserve"> و</w:t>
      </w:r>
      <w:r w:rsidR="00877ED7" w:rsidRPr="003D09D0">
        <w:rPr>
          <w:rtl/>
        </w:rPr>
        <w:t>انما البيان بمعنى الحجة،</w:t>
      </w:r>
      <w:r w:rsidRPr="003D09D0">
        <w:rPr>
          <w:rtl/>
        </w:rPr>
        <w:t xml:space="preserve"> و</w:t>
      </w:r>
      <w:r w:rsidR="00877ED7" w:rsidRPr="003D09D0">
        <w:rPr>
          <w:rtl/>
        </w:rPr>
        <w:t>هو ما يصحّ أن يحتج به المولى على العبد، أي المصحح للعقاب،</w:t>
      </w:r>
      <w:r w:rsidRPr="003D09D0">
        <w:rPr>
          <w:rtl/>
        </w:rPr>
        <w:t xml:space="preserve"> و</w:t>
      </w:r>
      <w:r w:rsidR="00877ED7" w:rsidRPr="003D09D0">
        <w:rPr>
          <w:rtl/>
        </w:rPr>
        <w:t>من الواضح أن قبح العقاب مع عدم المصحح له يكون من القضية الضرورية بشرط المحمول،</w:t>
      </w:r>
      <w:r w:rsidRPr="003D09D0">
        <w:rPr>
          <w:rtl/>
        </w:rPr>
        <w:t xml:space="preserve"> و</w:t>
      </w:r>
      <w:r w:rsidR="00877ED7" w:rsidRPr="003D09D0">
        <w:rPr>
          <w:rtl/>
        </w:rPr>
        <w:t>يكون منتزعا عن احكام عقلية مختلفة ندركها بالوجدان كعدم كون عقاب المولى عبده ظلما في فرض ارتكابه الحرام الواقعي في الشبهة قبل الفحص،</w:t>
      </w:r>
      <w:r w:rsidRPr="003D09D0">
        <w:rPr>
          <w:rtl/>
        </w:rPr>
        <w:t xml:space="preserve"> و</w:t>
      </w:r>
      <w:r w:rsidR="00877ED7" w:rsidRPr="003D09D0">
        <w:rPr>
          <w:rtl/>
        </w:rPr>
        <w:t>لو لم يوجد أمارة في معرض الوصول واقعا،</w:t>
      </w:r>
      <w:r w:rsidRPr="003D09D0">
        <w:rPr>
          <w:rtl/>
        </w:rPr>
        <w:t xml:space="preserve"> و</w:t>
      </w:r>
      <w:r w:rsidR="00877ED7" w:rsidRPr="003D09D0">
        <w:rPr>
          <w:rtl/>
        </w:rPr>
        <w:t>لو قيل بكونه ظلما في فرض عدم الأمارة في معرض الوصول واقعا، فيمكن دعوى كون موضوع قبح العقاب هو عدم البيان التفصيلي او الاجمالي في معرض الوصول إما على التكليف الواقعي او على الحكم الظاهري التنجيزي الذي يكشف عن اهتمام المولى بالواقع على تقدير وجوده.</w:t>
      </w:r>
    </w:p>
    <w:p w14:paraId="3A667967" w14:textId="77777777" w:rsidR="00877ED7" w:rsidRPr="003D09D0" w:rsidRDefault="00877ED7" w:rsidP="001872C6">
      <w:pPr>
        <w:rPr>
          <w:rtl/>
        </w:rPr>
      </w:pPr>
      <w:r w:rsidRPr="003D09D0">
        <w:rPr>
          <w:bCs/>
          <w:rtl/>
        </w:rPr>
        <w:t xml:space="preserve">الوجه الثالث: </w:t>
      </w:r>
      <w:r w:rsidRPr="003D09D0">
        <w:rPr>
          <w:rtl/>
        </w:rPr>
        <w:t>ما يقال بأن العلم الاجمالي</w:t>
      </w:r>
      <w:r w:rsidR="005A4439" w:rsidRPr="003D09D0">
        <w:rPr>
          <w:rtl/>
        </w:rPr>
        <w:t xml:space="preserve"> و</w:t>
      </w:r>
      <w:r w:rsidRPr="003D09D0">
        <w:rPr>
          <w:rtl/>
        </w:rPr>
        <w:t>ان لم يكن بيانا على خصوصية التكليف في كل طرف، فلا يكون منجزا عقلا لتلك الخصوصية، لكنه منجز عقلائي لتلك الخصوصية،</w:t>
      </w:r>
      <w:r w:rsidR="005A4439" w:rsidRPr="003D09D0">
        <w:rPr>
          <w:rtl/>
        </w:rPr>
        <w:t xml:space="preserve"> و</w:t>
      </w:r>
      <w:r w:rsidRPr="003D09D0">
        <w:rPr>
          <w:rtl/>
        </w:rPr>
        <w:t>لذا يحتج العقلاء على العبد فيما اذا ارتكب احد طرفي العلم الاجمالي وصادف الحرام واقعا، فهو حجة عقلائية غير مردوعة، فيكون بيانا تعبديا كسائر الأمارات</w:t>
      </w:r>
      <w:r w:rsidR="005A4439" w:rsidRPr="003D09D0">
        <w:rPr>
          <w:rtl/>
        </w:rPr>
        <w:t xml:space="preserve"> و</w:t>
      </w:r>
      <w:r w:rsidRPr="003D09D0">
        <w:rPr>
          <w:rtl/>
        </w:rPr>
        <w:t>الاصول العقلائية.</w:t>
      </w:r>
    </w:p>
    <w:p w14:paraId="084C41DB" w14:textId="77777777" w:rsidR="005A4439" w:rsidRPr="003D09D0" w:rsidRDefault="00877ED7" w:rsidP="001872C6">
      <w:pPr>
        <w:rPr>
          <w:rtl/>
        </w:rPr>
      </w:pPr>
      <w:r w:rsidRPr="003D09D0">
        <w:rPr>
          <w:rtl/>
        </w:rPr>
        <w:t>وهذا ما حكي عن بعض السادة الاعلام "دام ظله"، حيث ذكر ان العلم الاجمالي وان لم يكن بيانا عقلاً على الخصوصية في الطرفين، لكن العقلاء يرونه منجزا للواقع المتعلق للتكليف، إما لأجل أنهم يعتبرونه بيانا على الواقع، نظير أنهم بعتبرون ما يختار لدفع الاضطرار في الاضطرار الى احد الطرفين لا بعينه مضطرا اليه، مع أنه لا يكون الاضطرار الا الى الجامع بينهما، او لما هو الظاهر من أنهم يرون منجزية احتمال انطباق المعلوم الاجمال على الواقع المتعلق للتكليف، هذا مع غمض العين عما مرّ منه من كون حجية القطع مطلقا حتى التفصيلي منه عقلائية.</w:t>
      </w:r>
    </w:p>
    <w:p w14:paraId="70873570" w14:textId="77777777" w:rsidR="00877ED7" w:rsidRPr="003D09D0" w:rsidRDefault="005A4439" w:rsidP="001872C6">
      <w:pPr>
        <w:rPr>
          <w:rtl/>
        </w:rPr>
      </w:pPr>
      <w:r w:rsidRPr="003D09D0">
        <w:rPr>
          <w:rtl/>
        </w:rPr>
        <w:t>و</w:t>
      </w:r>
      <w:r w:rsidR="00877ED7" w:rsidRPr="003D09D0">
        <w:rPr>
          <w:rtl/>
        </w:rPr>
        <w:t>هذا الوجه</w:t>
      </w:r>
      <w:r w:rsidRPr="003D09D0">
        <w:rPr>
          <w:rtl/>
        </w:rPr>
        <w:t xml:space="preserve"> و</w:t>
      </w:r>
      <w:r w:rsidR="00877ED7" w:rsidRPr="003D09D0">
        <w:rPr>
          <w:rtl/>
        </w:rPr>
        <w:t>ان كان تامّا، لكن الصحيح كون منجزية العلم الاجمالي لوجوب موافقته القطعية اعمق جذورا من أن تكون مجرد منجزية عقلائية، بل هي منجزية عقلية.</w:t>
      </w:r>
    </w:p>
    <w:p w14:paraId="0E1A0373"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ذكر في البحوث ما محصله أنه بناء على مسلك المشهور من قبح العقاب بلا بيان، فيتمّ القول بعدم تنجيز العلم الاجمالي الا للجامع لعدم كونه بيانا الا عليه،</w:t>
      </w:r>
      <w:r w:rsidR="005A4439" w:rsidRPr="003D09D0">
        <w:rPr>
          <w:rtl/>
        </w:rPr>
        <w:t xml:space="preserve"> و</w:t>
      </w:r>
      <w:r w:rsidRPr="003D09D0">
        <w:rPr>
          <w:rtl/>
        </w:rPr>
        <w:t>هذا يوجب التفصيل بين ما اذا لم يعلم المكلف بكون العنوان الجامع المعلوم بالاجمال واجبا شرعا بعنوانه، فلا تجب الموافقة القطعية عقلا، كما هو المتعارف في الشبهات الحكمية، مثل ما لو علم اجمالا بصدور احد الخبرين اللذين يدلّ احدهما على وجوب غسل الجمعة</w:t>
      </w:r>
      <w:r w:rsidR="005A4439" w:rsidRPr="003D09D0">
        <w:rPr>
          <w:rtl/>
        </w:rPr>
        <w:t xml:space="preserve"> و</w:t>
      </w:r>
      <w:r w:rsidRPr="003D09D0">
        <w:rPr>
          <w:rtl/>
        </w:rPr>
        <w:t>الآخر على وجوب الوفاء بالوعد،</w:t>
      </w:r>
      <w:r w:rsidR="005A4439" w:rsidRPr="003D09D0">
        <w:rPr>
          <w:rtl/>
        </w:rPr>
        <w:t xml:space="preserve"> و</w:t>
      </w:r>
      <w:r w:rsidRPr="003D09D0">
        <w:rPr>
          <w:rtl/>
        </w:rPr>
        <w:t>بين ما لو علم بكون الجامع المعلوم بالاجمال واجبا شرعاً بعنوانه، كما لو ورد في الخطاب "اكرم العالم"</w:t>
      </w:r>
      <w:r w:rsidR="005A4439" w:rsidRPr="003D09D0">
        <w:rPr>
          <w:rtl/>
        </w:rPr>
        <w:t xml:space="preserve"> و</w:t>
      </w:r>
      <w:r w:rsidRPr="003D09D0">
        <w:rPr>
          <w:rtl/>
        </w:rPr>
        <w:t>علم بأن زيدا عالم او عمرو، فحيث تمّ البيان على وجوب اكرام العالم المردد بين الفردين، فلو اكتفى باكرام احدهما، فيشكّ في فراغ ذمته من الواجب الذي دخل في عهدته، فيحكم العقل بلزوم الاحتياط من باب قاعدة الاشتغال.</w:t>
      </w:r>
    </w:p>
    <w:p w14:paraId="17030CB3" w14:textId="77777777" w:rsidR="00877ED7" w:rsidRPr="003D09D0" w:rsidRDefault="00877ED7" w:rsidP="001872C6">
      <w:pPr>
        <w:rPr>
          <w:rtl/>
        </w:rPr>
      </w:pPr>
      <w:r w:rsidRPr="003D09D0">
        <w:rPr>
          <w:rtl/>
        </w:rPr>
        <w:t>نعم بناء على المسلك المختار من مسلك حق الطاعة اي حكم العقل بلزوم الاحتياط في مورد الشك في تكليف المولى الحقيقي جلّ</w:t>
      </w:r>
      <w:r w:rsidR="005A4439" w:rsidRPr="003D09D0">
        <w:rPr>
          <w:rtl/>
        </w:rPr>
        <w:t xml:space="preserve"> و</w:t>
      </w:r>
      <w:r w:rsidRPr="003D09D0">
        <w:rPr>
          <w:rtl/>
        </w:rPr>
        <w:t>علا، ما لم يرخص الشارع في ترك الاحتياط، فبعد تعارض الاصول المؤمنة الشرعية فيجب الاحتياط بمقتضى حق الطاعة.</w:t>
      </w:r>
    </w:p>
    <w:p w14:paraId="6B0AF229" w14:textId="77777777" w:rsidR="00877ED7" w:rsidRPr="003D09D0" w:rsidRDefault="00877ED7" w:rsidP="001872C6">
      <w:pPr>
        <w:rPr>
          <w:rtl/>
        </w:rPr>
      </w:pPr>
      <w:r w:rsidRPr="003D09D0">
        <w:rPr>
          <w:rtl/>
        </w:rPr>
        <w:t xml:space="preserve">اقول: يرد عليه </w:t>
      </w:r>
      <w:r w:rsidRPr="003D09D0">
        <w:rPr>
          <w:b/>
          <w:bCs/>
          <w:rtl/>
        </w:rPr>
        <w:t>اولا:</w:t>
      </w:r>
      <w:r w:rsidRPr="003D09D0">
        <w:rPr>
          <w:rtl/>
        </w:rPr>
        <w:t xml:space="preserve"> النقض بالعلم الاجمالي بالتكليف بين الموالي</w:t>
      </w:r>
      <w:r w:rsidR="005A4439" w:rsidRPr="003D09D0">
        <w:rPr>
          <w:rtl/>
        </w:rPr>
        <w:t xml:space="preserve"> و</w:t>
      </w:r>
      <w:r w:rsidRPr="003D09D0">
        <w:rPr>
          <w:rtl/>
        </w:rPr>
        <w:t>العبيد العقلائية، فانه قد اعترف بثبوت البراءة العقلائية في مورد عدم البيان على التكليف بالنسبة اليهم، فلازم كلامه عدم وجوب الموافقة القطعية للتكليف المعلوم بالاجمال بين الموالي</w:t>
      </w:r>
      <w:r w:rsidR="005A4439" w:rsidRPr="003D09D0">
        <w:rPr>
          <w:rtl/>
        </w:rPr>
        <w:t xml:space="preserve"> و</w:t>
      </w:r>
      <w:r w:rsidRPr="003D09D0">
        <w:rPr>
          <w:rtl/>
        </w:rPr>
        <w:t>العبيد العقلائية، لاختصاص حق الطاعة به تعالى،</w:t>
      </w:r>
      <w:r w:rsidR="005A4439" w:rsidRPr="003D09D0">
        <w:rPr>
          <w:rtl/>
        </w:rPr>
        <w:t xml:space="preserve"> و</w:t>
      </w:r>
      <w:r w:rsidRPr="003D09D0">
        <w:rPr>
          <w:rtl/>
        </w:rPr>
        <w:t>هذا خلاف الوجدان العقلائي، فانهم يرون وجوب الاحتياط بالموافقة القطعية، خاصة فيما اذا كان الاحتياط سهلا على المكلف،</w:t>
      </w:r>
      <w:r w:rsidR="005A4439" w:rsidRPr="003D09D0">
        <w:rPr>
          <w:rtl/>
        </w:rPr>
        <w:t xml:space="preserve"> و</w:t>
      </w:r>
      <w:r w:rsidRPr="003D09D0">
        <w:rPr>
          <w:rtl/>
        </w:rPr>
        <w:t>هذا يعني كون العلم الاجمالي حجة عقلائية بالنسبة الى التكليف الواقعي المعلوم بالاجمال، ان لم يكن حجة عقلية عليه.</w:t>
      </w:r>
    </w:p>
    <w:p w14:paraId="1DF90582" w14:textId="77777777" w:rsidR="005A4439" w:rsidRPr="003D09D0" w:rsidRDefault="00877ED7" w:rsidP="001872C6">
      <w:r w:rsidRPr="003D09D0">
        <w:rPr>
          <w:rStyle w:val="af0"/>
          <w:sz w:val="36"/>
          <w:szCs w:val="36"/>
        </w:rPr>
        <w:annotationRef/>
      </w:r>
      <w:r w:rsidRPr="003D09D0">
        <w:rPr>
          <w:b/>
          <w:bCs/>
          <w:rtl/>
        </w:rPr>
        <w:t>و ثانيا:</w:t>
      </w:r>
      <w:r w:rsidRPr="003D09D0">
        <w:rPr>
          <w:rtl/>
        </w:rPr>
        <w:t xml:space="preserve"> ان الصحيح هو أن العلم الاجمالي</w:t>
      </w:r>
      <w:r w:rsidR="005A4439" w:rsidRPr="003D09D0">
        <w:rPr>
          <w:rtl/>
        </w:rPr>
        <w:t xml:space="preserve"> و</w:t>
      </w:r>
      <w:r w:rsidRPr="003D09D0">
        <w:rPr>
          <w:rtl/>
        </w:rPr>
        <w:t>ان كان بيانا على الجامع فقط،</w:t>
      </w:r>
      <w:r w:rsidR="005A4439" w:rsidRPr="003D09D0">
        <w:rPr>
          <w:rtl/>
        </w:rPr>
        <w:t xml:space="preserve"> و</w:t>
      </w:r>
      <w:r w:rsidRPr="003D09D0">
        <w:rPr>
          <w:rtl/>
        </w:rPr>
        <w:t>لكنه بالوجدان العقلي مصحح للعقاب على الواقع المتعلق للتكليف،</w:t>
      </w:r>
      <w:r w:rsidR="005A4439" w:rsidRPr="003D09D0">
        <w:rPr>
          <w:rtl/>
        </w:rPr>
        <w:t xml:space="preserve"> و</w:t>
      </w:r>
      <w:r w:rsidRPr="003D09D0">
        <w:rPr>
          <w:rtl/>
        </w:rPr>
        <w:t>ذلك لان الجامع هنا يختلف عن الجامع في الواجب التخييري، فان الواجب هناك ليس فردا معينا،</w:t>
      </w:r>
      <w:r w:rsidR="005A4439" w:rsidRPr="003D09D0">
        <w:rPr>
          <w:rtl/>
        </w:rPr>
        <w:t xml:space="preserve"> و</w:t>
      </w:r>
      <w:r w:rsidRPr="003D09D0">
        <w:rPr>
          <w:rtl/>
        </w:rPr>
        <w:t>لكن الواجب في العلم الاجمالي فرد معين عندالله، فهذا يوجب تنجيز العلم الاجمالي للفرد، فان دليل قاعدة قبح العقاب بلا بيان، هو الوجدان الفطري،</w:t>
      </w:r>
      <w:r w:rsidR="005A4439" w:rsidRPr="003D09D0">
        <w:rPr>
          <w:rtl/>
        </w:rPr>
        <w:t xml:space="preserve"> و</w:t>
      </w:r>
      <w:r w:rsidRPr="003D09D0">
        <w:rPr>
          <w:rtl/>
        </w:rPr>
        <w:t>لا يحكم الوجدان به في موارد العلم الاجمالي، ففي كل مورد يكون التكليف معرضا للوصول اجمالا او تفصيلا، فمخالفته موجبة لاستحقاق العقاب عقلا، لكن التكليف الذي لا يكون معرضا للوصول لا تفصيلا</w:t>
      </w:r>
      <w:r w:rsidR="005A4439" w:rsidRPr="003D09D0">
        <w:rPr>
          <w:rtl/>
        </w:rPr>
        <w:t xml:space="preserve"> و</w:t>
      </w:r>
      <w:r w:rsidRPr="003D09D0">
        <w:rPr>
          <w:rtl/>
        </w:rPr>
        <w:t>لا اجمالا فيدرك العقل قبح العقاب عليه.</w:t>
      </w:r>
    </w:p>
    <w:p w14:paraId="75551461" w14:textId="77777777" w:rsidR="00877ED7" w:rsidRPr="003D09D0" w:rsidRDefault="005A4439" w:rsidP="001872C6">
      <w:pPr>
        <w:rPr>
          <w:rtl/>
        </w:rPr>
      </w:pPr>
      <w:r w:rsidRPr="003D09D0">
        <w:rPr>
          <w:rtl/>
        </w:rPr>
        <w:t>و</w:t>
      </w:r>
      <w:r w:rsidR="00877ED7" w:rsidRPr="003D09D0">
        <w:rPr>
          <w:rtl/>
        </w:rPr>
        <w:t>أما ما ذكره حول مثال "أكرم العالم" من أنه حيث يدخل عنوان اكرام العالم في عهدة المكلف،</w:t>
      </w:r>
      <w:r w:rsidRPr="003D09D0">
        <w:rPr>
          <w:rtl/>
        </w:rPr>
        <w:t xml:space="preserve"> و</w:t>
      </w:r>
      <w:r w:rsidR="00877ED7" w:rsidRPr="003D09D0">
        <w:rPr>
          <w:rtl/>
        </w:rPr>
        <w:t>يتم عليه البيان، فمقتضى قاعدة الاشتغال هو لزوم اكرام كلا الفردين اللذين يعلم اجمالا بعالمية احدهما،</w:t>
      </w:r>
      <w:r w:rsidRPr="003D09D0">
        <w:rPr>
          <w:rtl/>
        </w:rPr>
        <w:t xml:space="preserve"> و</w:t>
      </w:r>
      <w:r w:rsidR="00877ED7" w:rsidRPr="003D09D0">
        <w:rPr>
          <w:rtl/>
        </w:rPr>
        <w:t>لو لم نقبل منجزية العلم الاجمالي، ففيه أن الظاهر في مثله كون عالمية الشخص حيثية تعليلية لدخول اكرام الشخص في عهدة المكلف، فهو في قوة أن يقال "من كان عالما فأكرمه"</w:t>
      </w:r>
      <w:r w:rsidRPr="003D09D0">
        <w:rPr>
          <w:rtl/>
        </w:rPr>
        <w:t xml:space="preserve"> و</w:t>
      </w:r>
      <w:r w:rsidR="00877ED7" w:rsidRPr="003D09D0">
        <w:rPr>
          <w:rtl/>
        </w:rPr>
        <w:t>لذا يكون شاكّا في دخول خصوصية اكرام زيد في عهدته او اكرام عمرو، فلو كان هناك مانع عن جريان الاصل المؤمن عن وجوب اكرام واحد منهما بعينه، كما لو حصل العلم الاجمالي بعد اكرام زيد، فتجري البراءة عن وجوب اكرام عمرو بلا معارض، دون قاعدة الاشتغال، بينما أنه على كلامه فالبراءة عن وجوب اكرام زيد لا تؤمن من الشك في امتثال ما علم باشتغال عهدته به،</w:t>
      </w:r>
      <w:r w:rsidRPr="003D09D0">
        <w:rPr>
          <w:rtl/>
        </w:rPr>
        <w:t xml:space="preserve"> و</w:t>
      </w:r>
      <w:r w:rsidR="00877ED7" w:rsidRPr="003D09D0">
        <w:rPr>
          <w:rtl/>
        </w:rPr>
        <w:t>هو اكرام العالم، فيكون نظير ما لو امره المولى باكرام زيد،</w:t>
      </w:r>
      <w:r w:rsidRPr="003D09D0">
        <w:rPr>
          <w:rtl/>
        </w:rPr>
        <w:t xml:space="preserve"> و</w:t>
      </w:r>
      <w:r w:rsidR="00877ED7" w:rsidRPr="003D09D0">
        <w:rPr>
          <w:rtl/>
        </w:rPr>
        <w:t>لكنه لم يعلم به الا بعد أن اكرم احد الفردين</w:t>
      </w:r>
      <w:r w:rsidR="001872C6" w:rsidRPr="003D09D0">
        <w:rPr>
          <w:rtl/>
        </w:rPr>
        <w:t xml:space="preserve"> </w:t>
      </w:r>
      <w:r w:rsidR="00877ED7" w:rsidRPr="003D09D0">
        <w:rPr>
          <w:rtl/>
        </w:rPr>
        <w:t>اللذين يعلم أن احدهما زيد، فان جريان البراءة عن وجوب اكرام الفرد الثاني لا يصلح للتأمين عما علم باشتغال عهدته به</w:t>
      </w:r>
      <w:r w:rsidRPr="003D09D0">
        <w:rPr>
          <w:rtl/>
        </w:rPr>
        <w:t xml:space="preserve"> و</w:t>
      </w:r>
      <w:r w:rsidR="00877ED7" w:rsidRPr="003D09D0">
        <w:rPr>
          <w:rtl/>
        </w:rPr>
        <w:t>هو اكرام زيد، فان التكليف معلوم بحدّه،</w:t>
      </w:r>
      <w:r w:rsidRPr="003D09D0">
        <w:rPr>
          <w:rtl/>
        </w:rPr>
        <w:t xml:space="preserve"> و</w:t>
      </w:r>
      <w:r w:rsidR="00877ED7" w:rsidRPr="003D09D0">
        <w:rPr>
          <w:rtl/>
        </w:rPr>
        <w:t>يتمحض الشك في امتثاله، فتجري قاعدة الاشتغال.</w:t>
      </w:r>
    </w:p>
    <w:p w14:paraId="5BFBCA5E" w14:textId="77777777" w:rsidR="00877ED7" w:rsidRPr="003D09D0" w:rsidRDefault="00877ED7" w:rsidP="001872C6">
      <w:pPr>
        <w:rPr>
          <w:rtl/>
        </w:rPr>
      </w:pPr>
      <w:r w:rsidRPr="003D09D0">
        <w:rPr>
          <w:bCs/>
          <w:rtl/>
        </w:rPr>
        <w:t>القول الثاني:</w:t>
      </w:r>
      <w:r w:rsidRPr="003D09D0">
        <w:rPr>
          <w:rtl/>
        </w:rPr>
        <w:t xml:space="preserve"> ما عليه جماعة منهم المحقق النائيني "قده" في نقل فوائد الاصول عنه</w:t>
      </w:r>
      <w:r w:rsidR="00E22079" w:rsidRPr="003D09D0">
        <w:rPr>
          <w:vertAlign w:val="superscript"/>
          <w:rtl/>
        </w:rPr>
        <w:t>(</w:t>
      </w:r>
      <w:r w:rsidR="00E22079" w:rsidRPr="003D09D0">
        <w:rPr>
          <w:vertAlign w:val="superscript"/>
          <w:rtl/>
        </w:rPr>
        <w:footnoteReference w:id="379"/>
      </w:r>
      <w:r w:rsidR="00E22079" w:rsidRPr="003D09D0">
        <w:rPr>
          <w:vertAlign w:val="superscript"/>
          <w:rtl/>
        </w:rPr>
        <w:t>)</w:t>
      </w:r>
      <w:r w:rsidRPr="003D09D0">
        <w:rPr>
          <w:vertAlign w:val="superscript"/>
          <w:rtl/>
        </w:rPr>
        <w:t xml:space="preserve"> </w:t>
      </w:r>
      <w:r w:rsidRPr="003D09D0">
        <w:rPr>
          <w:rtl/>
        </w:rPr>
        <w:t>،</w:t>
      </w:r>
      <w:r w:rsidR="005A4439" w:rsidRPr="003D09D0">
        <w:rPr>
          <w:rtl/>
        </w:rPr>
        <w:t xml:space="preserve"> و</w:t>
      </w:r>
      <w:r w:rsidRPr="003D09D0">
        <w:rPr>
          <w:rtl/>
        </w:rPr>
        <w:t>السيد الخوئي "قده" من كون العلم الاجمالي مقتضيا لوجوب موافقته القطعية بحيث لو لم يرد ترخيص شرعي في ارتكاب بعض اطرافه لحكم العقل بلزوم موافقته القطعية،</w:t>
      </w:r>
      <w:r w:rsidR="005A4439" w:rsidRPr="003D09D0">
        <w:rPr>
          <w:rtl/>
        </w:rPr>
        <w:t xml:space="preserve"> و</w:t>
      </w:r>
      <w:r w:rsidRPr="003D09D0">
        <w:rPr>
          <w:rtl/>
        </w:rPr>
        <w:t>هو الصحيح الموافق للوجدان العقلي</w:t>
      </w:r>
      <w:r w:rsidR="005A4439" w:rsidRPr="003D09D0">
        <w:rPr>
          <w:rtl/>
        </w:rPr>
        <w:t xml:space="preserve"> و</w:t>
      </w:r>
      <w:r w:rsidRPr="003D09D0">
        <w:rPr>
          <w:rtl/>
        </w:rPr>
        <w:t>العقلائي.</w:t>
      </w:r>
    </w:p>
    <w:p w14:paraId="658F5F2C" w14:textId="77777777" w:rsidR="00877ED7" w:rsidRPr="003D09D0" w:rsidRDefault="00877ED7" w:rsidP="001872C6">
      <w:pPr>
        <w:rPr>
          <w:rtl/>
        </w:rPr>
      </w:pPr>
      <w:r w:rsidRPr="003D09D0">
        <w:rPr>
          <w:bCs/>
          <w:rtl/>
        </w:rPr>
        <w:t>القول الثالث:</w:t>
      </w:r>
      <w:r w:rsidRPr="003D09D0">
        <w:rPr>
          <w:rtl/>
        </w:rPr>
        <w:t xml:space="preserve"> ما عليه جماعة منهم المحقق الاصفهاني</w:t>
      </w:r>
      <w:r w:rsidR="005A4439" w:rsidRPr="003D09D0">
        <w:rPr>
          <w:rtl/>
        </w:rPr>
        <w:t xml:space="preserve"> و</w:t>
      </w:r>
      <w:r w:rsidRPr="003D09D0">
        <w:rPr>
          <w:rtl/>
        </w:rPr>
        <w:t>المحقق العراقي "قدهما" من كون العلم الاجمالي علة تامة لوجوب موافقته القطعية،</w:t>
      </w:r>
      <w:r w:rsidR="005A4439" w:rsidRPr="003D09D0">
        <w:rPr>
          <w:rtl/>
        </w:rPr>
        <w:t xml:space="preserve"> و</w:t>
      </w:r>
      <w:r w:rsidRPr="003D09D0">
        <w:rPr>
          <w:rtl/>
        </w:rPr>
        <w:t xml:space="preserve">سوف يأتي تفصيل الكلام حول وجوب الموافقة القطعية للعلم الاجمالي في مباحث قاعدة الاشتغال، فانتظر. </w:t>
      </w:r>
    </w:p>
    <w:p w14:paraId="484311D2" w14:textId="77777777" w:rsidR="00877ED7" w:rsidRPr="003D09D0" w:rsidRDefault="00877ED7" w:rsidP="001872C6">
      <w:pPr>
        <w:pStyle w:val="Style1"/>
        <w:rPr>
          <w:rtl/>
        </w:rPr>
      </w:pPr>
      <w:r w:rsidRPr="003D09D0">
        <w:rPr>
          <w:rtl/>
        </w:rPr>
        <w:t xml:space="preserve">تنبيهان </w:t>
      </w:r>
    </w:p>
    <w:p w14:paraId="500F8246" w14:textId="77777777" w:rsidR="005A4439" w:rsidRPr="003D09D0" w:rsidRDefault="00877ED7" w:rsidP="001872C6">
      <w:pPr>
        <w:rPr>
          <w:rtl/>
        </w:rPr>
      </w:pPr>
      <w:r w:rsidRPr="003D09D0">
        <w:rPr>
          <w:b/>
          <w:bCs/>
          <w:rtl/>
        </w:rPr>
        <w:t>التنبيه الاول:</w:t>
      </w:r>
      <w:r w:rsidRPr="003D09D0">
        <w:rPr>
          <w:rtl/>
        </w:rPr>
        <w:t xml:space="preserve"> وقع الكلام في أن منجزية العلم الاجمالي -أي وجوب الاحتياط في مورده- هل تكون شرعية، مضافا الى كونها عقلية أم لا؟، فقد اختار السيد الخوئي "قده" امتناع جعل المنجزية الشرعية</w:t>
      </w:r>
      <w:r w:rsidR="005A4439" w:rsidRPr="003D09D0">
        <w:rPr>
          <w:rtl/>
        </w:rPr>
        <w:t xml:space="preserve"> و</w:t>
      </w:r>
      <w:r w:rsidRPr="003D09D0">
        <w:rPr>
          <w:rtl/>
        </w:rPr>
        <w:t>الامر المولوي الطريقي بالاحتياط في مورد العلم الاجمالي، حيث ان الحكم الواقعي قد تنجز بالعلم الإجمالي، فلا مجال لتنجزه ثانيا بالأمر بالاحتياط، فيختلف عن جعله في مورد الشبهة البدوية قبل الفحص حيث نلتزم بكون وجوب الاحتياط فيها مولويا طريقيا، اي منجزا للواقع، لأن أدلة الأصول الشرعية غير قاصرة الشمول لموارد الشبهة البدوية الحكمية قبل الفحص، فالأحكام الواقعية لا تتنجز على المكلفين في ظرف عدم وصولها، اذاً يستند تنجزها الى هذا الوجوب المولوي الطريقي</w:t>
      </w:r>
      <w:r w:rsidR="00E22079" w:rsidRPr="003D09D0">
        <w:rPr>
          <w:vertAlign w:val="superscript"/>
          <w:rtl/>
        </w:rPr>
        <w:t>(</w:t>
      </w:r>
      <w:r w:rsidR="00E22079" w:rsidRPr="003D09D0">
        <w:rPr>
          <w:vertAlign w:val="superscript"/>
          <w:rtl/>
        </w:rPr>
        <w:footnoteReference w:id="380"/>
      </w:r>
      <w:r w:rsidR="00E22079" w:rsidRPr="003D09D0">
        <w:rPr>
          <w:vertAlign w:val="superscript"/>
          <w:rtl/>
        </w:rPr>
        <w:t>)</w:t>
      </w:r>
      <w:r w:rsidRPr="003D09D0">
        <w:rPr>
          <w:rtl/>
        </w:rPr>
        <w:t>.</w:t>
      </w:r>
    </w:p>
    <w:p w14:paraId="7E05A13A" w14:textId="77777777" w:rsidR="00877ED7" w:rsidRPr="003D09D0" w:rsidRDefault="005A4439" w:rsidP="001872C6">
      <w:r w:rsidRPr="003D09D0">
        <w:rPr>
          <w:rtl/>
        </w:rPr>
        <w:t>و</w:t>
      </w:r>
      <w:r w:rsidR="00877ED7" w:rsidRPr="003D09D0">
        <w:rPr>
          <w:rtl/>
        </w:rPr>
        <w:t>فيه أن الامر الطريقي بالاحتياط لا يتقوم بكونه هو المنجز للتكليف الواقعي، بل يتقوم بكونه بداعي ابراز الاهتمام بالواقع، نعم لابد له من اثر،</w:t>
      </w:r>
      <w:r w:rsidRPr="003D09D0">
        <w:rPr>
          <w:rtl/>
        </w:rPr>
        <w:t xml:space="preserve"> و</w:t>
      </w:r>
      <w:r w:rsidR="00877ED7" w:rsidRPr="003D09D0">
        <w:rPr>
          <w:rtl/>
        </w:rPr>
        <w:t>اثره التأكيد على حكم العقل،</w:t>
      </w:r>
      <w:r w:rsidRPr="003D09D0">
        <w:rPr>
          <w:rtl/>
        </w:rPr>
        <w:t xml:space="preserve"> و</w:t>
      </w:r>
      <w:r w:rsidR="00877ED7" w:rsidRPr="003D09D0">
        <w:rPr>
          <w:rtl/>
        </w:rPr>
        <w:t xml:space="preserve">قد يكون محرِّكا لمن لا يجزم بحكم العقل، او لا يكون حكم العقل محرِّكا له، فلا لغوية فيه ابداً، كسائر موارد انشاء الحكم الشرعي على وفق الحكم العقلي، كانشاء البراءة الشرعية على وفق البراءة العقلية. </w:t>
      </w:r>
    </w:p>
    <w:p w14:paraId="39071A31" w14:textId="77777777" w:rsidR="005A4439" w:rsidRPr="003D09D0" w:rsidRDefault="00877ED7" w:rsidP="001872C6">
      <w:pPr>
        <w:rPr>
          <w:rtl/>
        </w:rPr>
      </w:pPr>
      <w:r w:rsidRPr="003D09D0">
        <w:rPr>
          <w:rtl/>
        </w:rPr>
        <w:t>نعم الصحيح انه لا يوجد دليل يستظهر منه جعل الوجوب المولوي الطريقي للاحتياط في اطراف العلم الاجمالي، فانه لا يظهر من مثل قوله "يهريقهما</w:t>
      </w:r>
      <w:r w:rsidR="005A4439" w:rsidRPr="003D09D0">
        <w:rPr>
          <w:rtl/>
        </w:rPr>
        <w:t xml:space="preserve"> و</w:t>
      </w:r>
      <w:r w:rsidRPr="003D09D0">
        <w:rPr>
          <w:rtl/>
        </w:rPr>
        <w:t xml:space="preserve">يتيمم" امر مولوي طريقي بالاجتناب عن كلا المائين المشتبهين، حيث يحتمل فيه عرفا أن يكون مجرد بيان للوظيفة العقلية مع عدم رافع شرعي لها. </w:t>
      </w:r>
    </w:p>
    <w:p w14:paraId="6084A7D6" w14:textId="77777777" w:rsidR="00877ED7" w:rsidRPr="003D09D0" w:rsidRDefault="005A4439" w:rsidP="001872C6">
      <w:pPr>
        <w:rPr>
          <w:rtl/>
        </w:rPr>
      </w:pPr>
      <w:r w:rsidRPr="003D09D0">
        <w:rPr>
          <w:rtl/>
        </w:rPr>
        <w:t>و</w:t>
      </w:r>
      <w:r w:rsidR="00877ED7" w:rsidRPr="003D09D0">
        <w:rPr>
          <w:rtl/>
        </w:rPr>
        <w:t>ما قد يحاول لاثبات المنجزية الشرعية للعلم الاجمالي (من دعوى انعقاد الدلالة الالتزامية لخطاب الامر بشيء في الامر الطريقي باحراز امتثاله، فاذا قال المولى "جئني بماء" فيستبطن ذلك امرا آخر باحراز الاتيان بالماء) فلا يخلو من غرابة، فانه لا منشأ لهذه الدلالة الالتزامية ابدا، لأن الدلالة الالتزامية لا تحصل جزافا</w:t>
      </w:r>
      <w:r w:rsidRPr="003D09D0">
        <w:rPr>
          <w:rtl/>
        </w:rPr>
        <w:t xml:space="preserve"> و</w:t>
      </w:r>
      <w:r w:rsidR="00877ED7" w:rsidRPr="003D09D0">
        <w:rPr>
          <w:rtl/>
        </w:rPr>
        <w:t>اعتباطا، بل لابد له من سببٍ،</w:t>
      </w:r>
      <w:r w:rsidRPr="003D09D0">
        <w:rPr>
          <w:rtl/>
        </w:rPr>
        <w:t xml:space="preserve"> و</w:t>
      </w:r>
      <w:r w:rsidR="00877ED7" w:rsidRPr="003D09D0">
        <w:rPr>
          <w:rtl/>
        </w:rPr>
        <w:t>هو إما التلازم البين بالمعني الاخص بين المدلول المطابقي</w:t>
      </w:r>
      <w:r w:rsidRPr="003D09D0">
        <w:rPr>
          <w:rtl/>
        </w:rPr>
        <w:t xml:space="preserve"> و</w:t>
      </w:r>
      <w:r w:rsidR="00877ED7" w:rsidRPr="003D09D0">
        <w:rPr>
          <w:rtl/>
        </w:rPr>
        <w:t>الالتزامي، او كثرة اقترانهما في الخطاب، كما ادعاه بعض السادة الاعلام "دام ظله" في بعض المجالات، كما في الملازمة الاندماجية بين الامر بشيء</w:t>
      </w:r>
      <w:r w:rsidRPr="003D09D0">
        <w:rPr>
          <w:rtl/>
        </w:rPr>
        <w:t xml:space="preserve"> و</w:t>
      </w:r>
      <w:r w:rsidR="00877ED7" w:rsidRPr="003D09D0">
        <w:rPr>
          <w:rtl/>
        </w:rPr>
        <w:t>الامر بمقدمته،</w:t>
      </w:r>
      <w:r w:rsidRPr="003D09D0">
        <w:rPr>
          <w:rtl/>
        </w:rPr>
        <w:t xml:space="preserve"> و</w:t>
      </w:r>
      <w:r w:rsidR="00877ED7" w:rsidRPr="003D09D0">
        <w:rPr>
          <w:rtl/>
        </w:rPr>
        <w:t>من الواضح عدم تحقق أي منهما بالنسبة الى الامر بشيء</w:t>
      </w:r>
      <w:r w:rsidRPr="003D09D0">
        <w:rPr>
          <w:rtl/>
        </w:rPr>
        <w:t xml:space="preserve"> و</w:t>
      </w:r>
      <w:r w:rsidR="00877ED7" w:rsidRPr="003D09D0">
        <w:rPr>
          <w:rtl/>
        </w:rPr>
        <w:t>الامر باحراز امتثاله، حتى في مورد العلم التفصيلي بالتكليف بعنوانٍ، كما لو قال المولى لعبده "أكرم عالما"</w:t>
      </w:r>
      <w:r w:rsidRPr="003D09D0">
        <w:rPr>
          <w:rtl/>
        </w:rPr>
        <w:t xml:space="preserve"> و</w:t>
      </w:r>
      <w:r w:rsidR="00877ED7" w:rsidRPr="003D09D0">
        <w:rPr>
          <w:rtl/>
        </w:rPr>
        <w:t>لم يعلم العبد أن زيدا عالم او عمرو، فانه لو اكتفى المكلف باكرام زيد</w:t>
      </w:r>
      <w:r w:rsidRPr="003D09D0">
        <w:rPr>
          <w:rtl/>
        </w:rPr>
        <w:t xml:space="preserve"> و</w:t>
      </w:r>
      <w:r w:rsidR="00877ED7" w:rsidRPr="003D09D0">
        <w:rPr>
          <w:rtl/>
        </w:rPr>
        <w:t>كان هو العالم واقعا، فهو</w:t>
      </w:r>
      <w:r w:rsidRPr="003D09D0">
        <w:rPr>
          <w:rtl/>
        </w:rPr>
        <w:t xml:space="preserve"> و</w:t>
      </w:r>
      <w:r w:rsidR="00877ED7" w:rsidRPr="003D09D0">
        <w:rPr>
          <w:rtl/>
        </w:rPr>
        <w:t>ان كان يستحق العقاب على مخالفته لحكم العقل بلزوم احراز الامتثال بناء على ما هو الصحيح من استحقاق العقاب على التجري، لكن لا يصح للمولى أن يقول له "انت خالفت امري"</w:t>
      </w:r>
      <w:r w:rsidRPr="003D09D0">
        <w:rPr>
          <w:rtl/>
        </w:rPr>
        <w:t xml:space="preserve"> و</w:t>
      </w:r>
      <w:r w:rsidR="00877ED7" w:rsidRPr="003D09D0">
        <w:rPr>
          <w:rtl/>
        </w:rPr>
        <w:t>هذا يكشف عن عدم استفادة امر مولوي شرعي بلزوم احراز الامتثال من خطاب الامر الواقعي بالشيء، فضلا عما اذا لم يعلم العنوان المتعلق للتكليف كما لو علم اجمالا بأن المولى إما امر باكرام زيد او امر باكرام عمرو، فانه لو تعلق الامر باكرام زيد مثلا، فلا يظهر منه بالظهور الاندماجي الالتزامي الامر بضم اكرام عمرو اليه في فرض العلم الاجمالي،</w:t>
      </w:r>
      <w:r w:rsidRPr="003D09D0">
        <w:rPr>
          <w:rtl/>
        </w:rPr>
        <w:t xml:space="preserve"> و</w:t>
      </w:r>
      <w:r w:rsidR="00877ED7" w:rsidRPr="003D09D0">
        <w:rPr>
          <w:rtl/>
        </w:rPr>
        <w:t>ما ذكرناه واضح جدا.</w:t>
      </w:r>
    </w:p>
    <w:p w14:paraId="5C279502" w14:textId="77777777" w:rsidR="00877ED7" w:rsidRPr="003D09D0" w:rsidRDefault="00877ED7" w:rsidP="001872C6">
      <w:pPr>
        <w:rPr>
          <w:rtl/>
        </w:rPr>
      </w:pPr>
      <w:r w:rsidRPr="003D09D0">
        <w:rPr>
          <w:rtl/>
        </w:rPr>
        <w:t>هذا كله بناء على كون منجزية العلم الاجمالي عقلية، كما هو الصحيح، حيث لا يقبح العقل عقاب من ترك الموافقة القطعية للعلم الاجمالي،</w:t>
      </w:r>
      <w:r w:rsidR="005A4439" w:rsidRPr="003D09D0">
        <w:rPr>
          <w:rtl/>
        </w:rPr>
        <w:t xml:space="preserve"> و</w:t>
      </w:r>
      <w:r w:rsidRPr="003D09D0">
        <w:rPr>
          <w:rtl/>
        </w:rPr>
        <w:t>أما بناء على كونها عقلائية فيقال بأنها حينئذ تحتاج الى امضاء الشارع، فتكون منجزيته شرعية امضائية،</w:t>
      </w:r>
      <w:r w:rsidR="005A4439" w:rsidRPr="003D09D0">
        <w:rPr>
          <w:rtl/>
        </w:rPr>
        <w:t xml:space="preserve"> و</w:t>
      </w:r>
      <w:r w:rsidRPr="003D09D0">
        <w:rPr>
          <w:rtl/>
        </w:rPr>
        <w:t>هذا ما اختاره بعض السادة الاعلام "دام ظله"،</w:t>
      </w:r>
      <w:r w:rsidR="005A4439" w:rsidRPr="003D09D0">
        <w:rPr>
          <w:rtl/>
        </w:rPr>
        <w:t xml:space="preserve"> و</w:t>
      </w:r>
      <w:r w:rsidRPr="003D09D0">
        <w:rPr>
          <w:rtl/>
        </w:rPr>
        <w:t>لكن قد يقال بأن نفس حكم العقلاء باستحقاق العقاب كافٍ في صحة العقاب عقلا، بشهادة الوجدان</w:t>
      </w:r>
      <w:r w:rsidR="005A4439" w:rsidRPr="003D09D0">
        <w:rPr>
          <w:rtl/>
        </w:rPr>
        <w:t xml:space="preserve"> و</w:t>
      </w:r>
      <w:r w:rsidRPr="003D09D0">
        <w:rPr>
          <w:rtl/>
        </w:rPr>
        <w:t xml:space="preserve">لا يحتاج الى امضاء بناء العقلاء بلزوم الاحتياط. </w:t>
      </w:r>
    </w:p>
    <w:p w14:paraId="758C4683" w14:textId="77777777" w:rsidR="005A4439" w:rsidRPr="003D09D0" w:rsidRDefault="00877ED7" w:rsidP="001872C6">
      <w:pPr>
        <w:rPr>
          <w:rtl/>
        </w:rPr>
      </w:pPr>
      <w:r w:rsidRPr="003D09D0">
        <w:rPr>
          <w:b/>
          <w:bCs/>
          <w:rtl/>
        </w:rPr>
        <w:t>التنبيه الثاني</w:t>
      </w:r>
      <w:r w:rsidRPr="003D09D0">
        <w:rPr>
          <w:rtl/>
        </w:rPr>
        <w:t>: نتيجة ما مر (من أن المانع عن جريان الاصول العملية المؤمنة في طرفي العلم الاجمالي معا ليس هو حكم العقل بقبح الترخيص في المعصية القطعية للتكليف المعلوم بالاجمال،</w:t>
      </w:r>
      <w:r w:rsidR="005A4439" w:rsidRPr="003D09D0">
        <w:rPr>
          <w:rtl/>
        </w:rPr>
        <w:t xml:space="preserve"> و</w:t>
      </w:r>
      <w:r w:rsidRPr="003D09D0">
        <w:rPr>
          <w:rtl/>
        </w:rPr>
        <w:t>انما المانع هو كون جريانها فيهما معا مستلزما لنقض الغرض في ارتكاز العقلاء، فيكون هذا الارتكاز العقلائي بمثابة قرينة لبية متصلة موجبة لانصراف دليل الاصل)</w:t>
      </w:r>
      <w:r w:rsidRPr="003D09D0">
        <w:rPr>
          <w:bCs/>
          <w:rtl/>
        </w:rPr>
        <w:t xml:space="preserve"> </w:t>
      </w:r>
      <w:r w:rsidRPr="003D09D0">
        <w:rPr>
          <w:rtl/>
        </w:rPr>
        <w:t>أنه اذا علم اجمالا إما ببطلان نافلة الصبح او فريضة الصبح فتسقط قاعدة الفراغ فيهما بالمعارضة، مع انه لايلزم من جريانها فيهما معا أي ترخيص في المعصية القبيحة، لعدم وجوب قضاء نافلة الصبح، حتى لو كانت فاسدة، وانما يستحب قضاءها، فالمانع عن جريانهما معا هو أنه يلزم من جريانهما معا نقض الغرض من ناحية الامر المعلوم بالاجمال،</w:t>
      </w:r>
      <w:r w:rsidR="005A4439" w:rsidRPr="003D09D0">
        <w:rPr>
          <w:rtl/>
        </w:rPr>
        <w:t xml:space="preserve"> و</w:t>
      </w:r>
      <w:r w:rsidRPr="003D09D0">
        <w:rPr>
          <w:rtl/>
        </w:rPr>
        <w:t>نظيره ما اذا علم اجمالا ببطلان احدي النافلتين غير المبتدأتين مما يترتب على فسادها الاعادة</w:t>
      </w:r>
      <w:r w:rsidR="005A4439" w:rsidRPr="003D09D0">
        <w:rPr>
          <w:rtl/>
        </w:rPr>
        <w:t xml:space="preserve"> و</w:t>
      </w:r>
      <w:r w:rsidRPr="003D09D0">
        <w:rPr>
          <w:rtl/>
        </w:rPr>
        <w:t>القضاء، فان جريان قاعدة الفراغ فيهما مناقض لاستحباب وجوب اعادة النافلة الفاسدة.</w:t>
      </w:r>
    </w:p>
    <w:p w14:paraId="217A1929" w14:textId="77777777" w:rsidR="00877ED7" w:rsidRPr="003D09D0" w:rsidRDefault="005A4439" w:rsidP="001872C6">
      <w:pPr>
        <w:rPr>
          <w:rtl/>
        </w:rPr>
      </w:pPr>
      <w:r w:rsidRPr="003D09D0">
        <w:rPr>
          <w:rtl/>
        </w:rPr>
        <w:t>و</w:t>
      </w:r>
      <w:r w:rsidR="00877ED7" w:rsidRPr="003D09D0">
        <w:rPr>
          <w:rtl/>
        </w:rPr>
        <w:t>هذا ما صرح به صاحب العروة</w:t>
      </w:r>
      <w:r w:rsidR="00E22079" w:rsidRPr="003D09D0">
        <w:rPr>
          <w:vertAlign w:val="superscript"/>
          <w:rtl/>
        </w:rPr>
        <w:t>(</w:t>
      </w:r>
      <w:r w:rsidR="00E22079" w:rsidRPr="003D09D0">
        <w:rPr>
          <w:vertAlign w:val="superscript"/>
          <w:rtl/>
        </w:rPr>
        <w:footnoteReference w:id="381"/>
      </w:r>
      <w:r w:rsidR="00E22079" w:rsidRPr="003D09D0">
        <w:rPr>
          <w:vertAlign w:val="superscript"/>
          <w:rtl/>
        </w:rPr>
        <w:t>)</w:t>
      </w:r>
      <w:r w:rsidR="00877ED7" w:rsidRPr="003D09D0">
        <w:rPr>
          <w:rtl/>
        </w:rPr>
        <w:t>،</w:t>
      </w:r>
      <w:r w:rsidRPr="003D09D0">
        <w:rPr>
          <w:rtl/>
        </w:rPr>
        <w:t xml:space="preserve"> و</w:t>
      </w:r>
      <w:r w:rsidR="00877ED7" w:rsidRPr="003D09D0">
        <w:rPr>
          <w:rtl/>
        </w:rPr>
        <w:t>وافقه في ذلك جماعة منهم السيد الخوئي "قده"</w:t>
      </w:r>
      <w:r w:rsidRPr="003D09D0">
        <w:rPr>
          <w:rtl/>
        </w:rPr>
        <w:t xml:space="preserve"> و</w:t>
      </w:r>
      <w:r w:rsidR="00877ED7" w:rsidRPr="003D09D0">
        <w:rPr>
          <w:rtl/>
        </w:rPr>
        <w:t>ذكر في شرح العروة أن جريان قاعدة الفراغ في كلتا النافلتين يستلزم المخالفة القطعيّة</w:t>
      </w:r>
      <w:r w:rsidRPr="003D09D0">
        <w:rPr>
          <w:rtl/>
        </w:rPr>
        <w:t xml:space="preserve"> و</w:t>
      </w:r>
      <w:r w:rsidR="00877ED7" w:rsidRPr="003D09D0">
        <w:rPr>
          <w:rtl/>
        </w:rPr>
        <w:t>إن لم تكن محرّمة،</w:t>
      </w:r>
      <w:r w:rsidRPr="003D09D0">
        <w:rPr>
          <w:rtl/>
        </w:rPr>
        <w:t xml:space="preserve"> و</w:t>
      </w:r>
      <w:r w:rsidR="00877ED7" w:rsidRPr="003D09D0">
        <w:rPr>
          <w:rtl/>
        </w:rPr>
        <w:t>هو قبيح، لأن مآله إلى التعبد على خلاف المعلوم بالوجدان، لفرض العلم ببطلان إحداهما،</w:t>
      </w:r>
      <w:r w:rsidRPr="003D09D0">
        <w:rPr>
          <w:rtl/>
        </w:rPr>
        <w:t xml:space="preserve"> و</w:t>
      </w:r>
      <w:r w:rsidR="00877ED7" w:rsidRPr="003D09D0">
        <w:rPr>
          <w:rtl/>
        </w:rPr>
        <w:t>معه كيف يتعبد بصحّة كل منهما،</w:t>
      </w:r>
      <w:r w:rsidRPr="003D09D0">
        <w:rPr>
          <w:rtl/>
        </w:rPr>
        <w:t xml:space="preserve"> و</w:t>
      </w:r>
      <w:r w:rsidR="00877ED7" w:rsidRPr="003D09D0">
        <w:rPr>
          <w:rtl/>
        </w:rPr>
        <w:t>منه يظهر الحال فيما إذا كانت إحداهما فريضة</w:t>
      </w:r>
      <w:r w:rsidRPr="003D09D0">
        <w:rPr>
          <w:rtl/>
        </w:rPr>
        <w:t xml:space="preserve"> و</w:t>
      </w:r>
      <w:r w:rsidR="00877ED7" w:rsidRPr="003D09D0">
        <w:rPr>
          <w:rtl/>
        </w:rPr>
        <w:t>الأُخرى نافلة، لأن القاعدة تتعارض فيهما، لأن جريانها فيهما معاً يستلزم التعبد بخلاف المعلوم بالوجدان، فلابدّ من إعادتهما معاً، نعم إذا تعلّق العلم الإجمالي بوجوب أحد الفعلين أو باستحباب الآخر، فالبراءة تجري لنفي الوجوب</w:t>
      </w:r>
      <w:r w:rsidRPr="003D09D0">
        <w:rPr>
          <w:rtl/>
        </w:rPr>
        <w:t xml:space="preserve"> و</w:t>
      </w:r>
      <w:r w:rsidR="00877ED7" w:rsidRPr="003D09D0">
        <w:rPr>
          <w:rtl/>
        </w:rPr>
        <w:t>لا تعارضها البراءة لنفي الاستحباب، لأن اثر البراءة نفي لزوم الاحتياط،</w:t>
      </w:r>
      <w:r w:rsidRPr="003D09D0">
        <w:rPr>
          <w:rtl/>
        </w:rPr>
        <w:t xml:space="preserve"> و</w:t>
      </w:r>
      <w:r w:rsidR="00877ED7" w:rsidRPr="003D09D0">
        <w:rPr>
          <w:rtl/>
        </w:rPr>
        <w:t>لا مجال له في الاستحباب</w:t>
      </w:r>
      <w:r w:rsidRPr="003D09D0">
        <w:rPr>
          <w:rtl/>
        </w:rPr>
        <w:t xml:space="preserve"> و</w:t>
      </w:r>
      <w:r w:rsidR="00877ED7" w:rsidRPr="003D09D0">
        <w:rPr>
          <w:rtl/>
        </w:rPr>
        <w:t>أما حسن الاحتياط فهو ثابت لا يرتفع بالبراءة</w:t>
      </w:r>
      <w:r w:rsidR="00E22079" w:rsidRPr="003D09D0">
        <w:rPr>
          <w:vertAlign w:val="superscript"/>
          <w:rtl/>
        </w:rPr>
        <w:t>(</w:t>
      </w:r>
      <w:r w:rsidR="00E22079" w:rsidRPr="003D09D0">
        <w:rPr>
          <w:vertAlign w:val="superscript"/>
          <w:rtl/>
        </w:rPr>
        <w:footnoteReference w:id="382"/>
      </w:r>
      <w:r w:rsidR="00E22079" w:rsidRPr="003D09D0">
        <w:rPr>
          <w:vertAlign w:val="superscript"/>
          <w:rtl/>
        </w:rPr>
        <w:t>)</w:t>
      </w:r>
      <w:r w:rsidR="00877ED7" w:rsidRPr="003D09D0">
        <w:rPr>
          <w:rtl/>
        </w:rPr>
        <w:t>.</w:t>
      </w:r>
    </w:p>
    <w:p w14:paraId="64240040" w14:textId="77777777" w:rsidR="00877ED7" w:rsidRPr="003D09D0" w:rsidRDefault="00877ED7" w:rsidP="001872C6">
      <w:pPr>
        <w:rPr>
          <w:rtl/>
        </w:rPr>
      </w:pPr>
      <w:r w:rsidRPr="003D09D0">
        <w:rPr>
          <w:rtl/>
        </w:rPr>
        <w:t>اقول: حيث التزم "قده" بجريان البراءة عن جزئية شيء او شرطيته في المستحبات بدعوى أن وجوبه التكليفي</w:t>
      </w:r>
      <w:r w:rsidR="005A4439" w:rsidRPr="003D09D0">
        <w:rPr>
          <w:rtl/>
        </w:rPr>
        <w:t xml:space="preserve"> و</w:t>
      </w:r>
      <w:r w:rsidRPr="003D09D0">
        <w:rPr>
          <w:rtl/>
        </w:rPr>
        <w:t>ان لم يكن محتملا، الا أن وجوبه الشرطي المترتب عليه عدم جواز الإتيان بالفاقد للشرط بداعي الأمر مشكوك فيه، فيصحّ رفعه ظاهراً بحديث الرفع</w:t>
      </w:r>
      <w:r w:rsidR="00E22079" w:rsidRPr="003D09D0">
        <w:rPr>
          <w:vertAlign w:val="superscript"/>
          <w:rtl/>
        </w:rPr>
        <w:t>(</w:t>
      </w:r>
      <w:r w:rsidR="00E22079" w:rsidRPr="003D09D0">
        <w:rPr>
          <w:vertAlign w:val="superscript"/>
          <w:rtl/>
        </w:rPr>
        <w:footnoteReference w:id="383"/>
      </w:r>
      <w:r w:rsidR="00E22079" w:rsidRPr="003D09D0">
        <w:rPr>
          <w:vertAlign w:val="superscript"/>
          <w:rtl/>
        </w:rPr>
        <w:t>)</w:t>
      </w:r>
      <w:r w:rsidRPr="003D09D0">
        <w:rPr>
          <w:rtl/>
        </w:rPr>
        <w:t>، فلازمه أنه لو علم اجمالا بوجوب شيء تكليفا او شرطية شيء لمستحب فتتعارض البراءة عنهما، وهذا تام بناء على جريان البراءة عن الوجوب الشرطي لشيء في المستحبات،</w:t>
      </w:r>
      <w:r w:rsidR="005A4439" w:rsidRPr="003D09D0">
        <w:rPr>
          <w:rtl/>
        </w:rPr>
        <w:t xml:space="preserve"> و</w:t>
      </w:r>
      <w:r w:rsidRPr="003D09D0">
        <w:rPr>
          <w:rtl/>
        </w:rPr>
        <w:t xml:space="preserve">تفصيل الكلام فيه موكول الى بحث البراءة. </w:t>
      </w:r>
    </w:p>
    <w:p w14:paraId="542A8698"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علّق المحقق العراقي "قده" على كلام صاحب العروة،</w:t>
      </w:r>
      <w:r w:rsidR="005A4439" w:rsidRPr="003D09D0">
        <w:rPr>
          <w:rtl/>
        </w:rPr>
        <w:t xml:space="preserve"> و</w:t>
      </w:r>
      <w:r w:rsidRPr="003D09D0">
        <w:rPr>
          <w:rtl/>
        </w:rPr>
        <w:t>قال: انه لا معارضة بين الأصول، بعد ما لا يكون جريانها في الأطراف مستلزماً للمخالفة العملية لتكليفٍ إلزامي</w:t>
      </w:r>
      <w:r w:rsidR="00E22079" w:rsidRPr="003D09D0">
        <w:rPr>
          <w:vertAlign w:val="superscript"/>
          <w:rtl/>
        </w:rPr>
        <w:t>(</w:t>
      </w:r>
      <w:r w:rsidR="00E22079" w:rsidRPr="003D09D0">
        <w:rPr>
          <w:vertAlign w:val="superscript"/>
          <w:rtl/>
        </w:rPr>
        <w:footnoteReference w:id="384"/>
      </w:r>
      <w:r w:rsidR="00E22079" w:rsidRPr="003D09D0">
        <w:rPr>
          <w:vertAlign w:val="superscript"/>
          <w:rtl/>
        </w:rPr>
        <w:t>)</w:t>
      </w:r>
      <w:r w:rsidRPr="003D09D0">
        <w:rPr>
          <w:rtl/>
        </w:rPr>
        <w:t>.</w:t>
      </w:r>
    </w:p>
    <w:p w14:paraId="7E7A4BE8" w14:textId="77777777" w:rsidR="00F46C43" w:rsidRPr="003D09D0" w:rsidRDefault="005A4439" w:rsidP="001872C6">
      <w:pPr>
        <w:rPr>
          <w:rtl/>
        </w:rPr>
      </w:pPr>
      <w:r w:rsidRPr="003D09D0">
        <w:rPr>
          <w:rtl/>
        </w:rPr>
        <w:t>و</w:t>
      </w:r>
      <w:r w:rsidR="00877ED7" w:rsidRPr="003D09D0">
        <w:rPr>
          <w:rtl/>
        </w:rPr>
        <w:t xml:space="preserve">لكنك عرفت أن كلام صاحب العروة هو الصحيح. </w:t>
      </w:r>
    </w:p>
    <w:p w14:paraId="34BF098E" w14:textId="77777777" w:rsidR="00877ED7" w:rsidRPr="003D09D0" w:rsidRDefault="00F46C43" w:rsidP="001872C6">
      <w:pPr>
        <w:rPr>
          <w:rtl/>
        </w:rPr>
      </w:pPr>
      <w:r w:rsidRPr="003D09D0">
        <w:rPr>
          <w:rtl/>
        </w:rPr>
        <w:br w:type="page"/>
      </w:r>
    </w:p>
    <w:p w14:paraId="1FDE533F" w14:textId="77777777" w:rsidR="00877ED7" w:rsidRPr="003D09D0" w:rsidRDefault="00877ED7" w:rsidP="009A33CC">
      <w:pPr>
        <w:pStyle w:val="3"/>
        <w:rPr>
          <w:rtl/>
        </w:rPr>
      </w:pPr>
      <w:bookmarkStart w:id="141" w:name="_Toc320517819"/>
      <w:bookmarkStart w:id="142" w:name="_Toc376730713"/>
      <w:bookmarkStart w:id="143" w:name="_Toc398213726"/>
      <w:r w:rsidRPr="003D09D0">
        <w:rPr>
          <w:rtl/>
        </w:rPr>
        <w:t>الامتثال الاجمال</w:t>
      </w:r>
      <w:bookmarkEnd w:id="141"/>
      <w:r w:rsidRPr="003D09D0">
        <w:rPr>
          <w:rtl/>
        </w:rPr>
        <w:t>ي</w:t>
      </w:r>
      <w:bookmarkEnd w:id="142"/>
      <w:bookmarkEnd w:id="143"/>
    </w:p>
    <w:p w14:paraId="2F2C5661" w14:textId="77777777" w:rsidR="00877ED7" w:rsidRPr="003D09D0" w:rsidRDefault="00877ED7" w:rsidP="001872C6">
      <w:pPr>
        <w:rPr>
          <w:rtl/>
        </w:rPr>
      </w:pPr>
      <w:r w:rsidRPr="003D09D0">
        <w:rPr>
          <w:rtl/>
        </w:rPr>
        <w:t>وقع الكلام في أنه هل يصح عقلا الاكتفاء بالامتثال‏ الإجمالي‏ مع التمكن من الامتثال التفصيلي بعد الفراغ عن صحته مع عدم التمكن من الامتثال التفصيلي، ومحل الكلام هو التعبديات،</w:t>
      </w:r>
      <w:r w:rsidR="005A4439" w:rsidRPr="003D09D0">
        <w:rPr>
          <w:rtl/>
        </w:rPr>
        <w:t xml:space="preserve"> و</w:t>
      </w:r>
      <w:r w:rsidRPr="003D09D0">
        <w:rPr>
          <w:rtl/>
        </w:rPr>
        <w:t>الا فلا إشكال في صحة ذلك في التوصليات، لأن الغرض فيها مجرد حصول المأمور به في الخارج كيف ما اتفق، فاذا اتى بجميع المحتملات فيتحقق المأمور به لامحالة، فإذا علم أحد بأنه مدين بدرهم إما لزيد أو لعمرو،</w:t>
      </w:r>
      <w:r w:rsidR="005A4439" w:rsidRPr="003D09D0">
        <w:rPr>
          <w:rtl/>
        </w:rPr>
        <w:t xml:space="preserve"> و</w:t>
      </w:r>
      <w:r w:rsidRPr="003D09D0">
        <w:rPr>
          <w:rtl/>
        </w:rPr>
        <w:t>أعطى درهماً لزيد،</w:t>
      </w:r>
      <w:r w:rsidR="005A4439" w:rsidRPr="003D09D0">
        <w:rPr>
          <w:rtl/>
        </w:rPr>
        <w:t xml:space="preserve"> و</w:t>
      </w:r>
      <w:r w:rsidRPr="003D09D0">
        <w:rPr>
          <w:rtl/>
        </w:rPr>
        <w:t>درهماً لعمرو، حصل له العلم بالفراغ،</w:t>
      </w:r>
      <w:r w:rsidR="005A4439" w:rsidRPr="003D09D0">
        <w:rPr>
          <w:rtl/>
        </w:rPr>
        <w:t xml:space="preserve"> و</w:t>
      </w:r>
      <w:r w:rsidRPr="003D09D0">
        <w:rPr>
          <w:rtl/>
        </w:rPr>
        <w:t>كذا لو غسل المتنجس بمايعين يعلم أن احدهما ماء مطلق</w:t>
      </w:r>
      <w:r w:rsidR="005A4439" w:rsidRPr="003D09D0">
        <w:rPr>
          <w:rtl/>
        </w:rPr>
        <w:t xml:space="preserve"> و</w:t>
      </w:r>
      <w:r w:rsidRPr="003D09D0">
        <w:rPr>
          <w:rtl/>
        </w:rPr>
        <w:t>الآخر مضاف.</w:t>
      </w:r>
    </w:p>
    <w:p w14:paraId="52FA8D72" w14:textId="77777777" w:rsidR="005A4439" w:rsidRPr="003D09D0" w:rsidRDefault="00877ED7" w:rsidP="001872C6">
      <w:pPr>
        <w:rPr>
          <w:rtl/>
        </w:rPr>
      </w:pPr>
      <w:r w:rsidRPr="003D09D0">
        <w:rPr>
          <w:rtl/>
        </w:rPr>
        <w:t>نعم نُقل عن الشيخ الأعظم "قده" أنه استشكل في جواز الاحتياط بالتكرار في العقود</w:t>
      </w:r>
      <w:r w:rsidR="005A4439" w:rsidRPr="003D09D0">
        <w:rPr>
          <w:rtl/>
        </w:rPr>
        <w:t xml:space="preserve"> و</w:t>
      </w:r>
      <w:r w:rsidRPr="003D09D0">
        <w:rPr>
          <w:rtl/>
        </w:rPr>
        <w:t>الإيقاعات، كما لو تردد أن الصيغة الصحيحة لطلاق الخلع أن يقال "زوجة فلان بذلت مهرها ليخلعها فهي مختلِعة" او "...فهي مختلَعة" فكررها، فذكر أنه يستلزم الإخلال بالجزم المعتبر في الإنشاء، إذ الترديد ينافي الجزم.</w:t>
      </w:r>
    </w:p>
    <w:p w14:paraId="71112FD1" w14:textId="77777777" w:rsidR="005A4439" w:rsidRPr="003D09D0" w:rsidRDefault="005A4439" w:rsidP="001872C6">
      <w:pPr>
        <w:rPr>
          <w:rtl/>
        </w:rPr>
      </w:pPr>
      <w:r w:rsidRPr="003D09D0">
        <w:rPr>
          <w:rtl/>
        </w:rPr>
        <w:t>و</w:t>
      </w:r>
      <w:r w:rsidR="00877ED7" w:rsidRPr="003D09D0">
        <w:rPr>
          <w:rtl/>
        </w:rPr>
        <w:t>فيه أن الجزم المعتبر في الإنشاء هو الجزم بالتسبيب الى ايجاد الطلاق مثلا عند المشهور او الجزم بالاعتبار النفساني من قبل نفسه،</w:t>
      </w:r>
      <w:r w:rsidRPr="003D09D0">
        <w:rPr>
          <w:rtl/>
        </w:rPr>
        <w:t xml:space="preserve"> و</w:t>
      </w:r>
      <w:r w:rsidR="00877ED7" w:rsidRPr="003D09D0">
        <w:rPr>
          <w:rtl/>
        </w:rPr>
        <w:t>لا يقدح فيه الترديد في تحقق الطلاق شرعا، بل لا يقدح فيه اعتقاد بطلانه شرعا، كما لو اعتقد فسق الشاهدين في الطلاق،</w:t>
      </w:r>
      <w:r w:rsidRPr="003D09D0">
        <w:rPr>
          <w:rtl/>
        </w:rPr>
        <w:t xml:space="preserve"> و</w:t>
      </w:r>
      <w:r w:rsidR="00877ED7" w:rsidRPr="003D09D0">
        <w:rPr>
          <w:rtl/>
        </w:rPr>
        <w:t>لم يعتن بذلك لعدم التزامه بالشرع، لكنه أنشأ طلاق زوجته عندهما، كما ينشئ الفساق</w:t>
      </w:r>
      <w:r w:rsidRPr="003D09D0">
        <w:rPr>
          <w:rtl/>
        </w:rPr>
        <w:t xml:space="preserve"> و</w:t>
      </w:r>
      <w:r w:rsidR="00877ED7" w:rsidRPr="003D09D0">
        <w:rPr>
          <w:rtl/>
        </w:rPr>
        <w:t>الكفار طلاق زوجتهم او يُنشئون سائر العقود</w:t>
      </w:r>
      <w:r w:rsidRPr="003D09D0">
        <w:rPr>
          <w:rtl/>
        </w:rPr>
        <w:t xml:space="preserve"> و</w:t>
      </w:r>
      <w:r w:rsidR="00877ED7" w:rsidRPr="003D09D0">
        <w:rPr>
          <w:rtl/>
        </w:rPr>
        <w:t>الايقاعات من غير ترقب لامضاء الشارع، فيكون طلاقه نافذا شرعا.</w:t>
      </w:r>
    </w:p>
    <w:p w14:paraId="3B646A39" w14:textId="77777777" w:rsidR="00877ED7" w:rsidRPr="003D09D0" w:rsidRDefault="005A4439" w:rsidP="001872C6">
      <w:pPr>
        <w:rPr>
          <w:rtl/>
        </w:rPr>
      </w:pPr>
      <w:r w:rsidRPr="003D09D0">
        <w:rPr>
          <w:rtl/>
        </w:rPr>
        <w:t>و</w:t>
      </w:r>
      <w:r w:rsidR="00877ED7" w:rsidRPr="003D09D0">
        <w:rPr>
          <w:rtl/>
        </w:rPr>
        <w:t>انما وقع الاشكال في صحة الامتثال الاجمالي في العبادات التي تنجز فيها التكليف</w:t>
      </w:r>
      <w:r w:rsidRPr="003D09D0">
        <w:rPr>
          <w:rtl/>
        </w:rPr>
        <w:t xml:space="preserve"> و</w:t>
      </w:r>
      <w:r w:rsidR="00877ED7" w:rsidRPr="003D09D0">
        <w:rPr>
          <w:rtl/>
        </w:rPr>
        <w:t>امكن امتثالها التفصيلي،</w:t>
      </w:r>
      <w:r w:rsidRPr="003D09D0">
        <w:rPr>
          <w:rtl/>
        </w:rPr>
        <w:t xml:space="preserve"> و</w:t>
      </w:r>
      <w:r w:rsidR="00877ED7" w:rsidRPr="003D09D0">
        <w:rPr>
          <w:rtl/>
        </w:rPr>
        <w:t>ينبغي تكميل البحث بالكلام عن صور الامتثال الاحتياطي في العبادات -سواء كان بنحو الامتثال الاجمالي او الاحتمالي- فقد ذكر لها عدة صور:</w:t>
      </w:r>
    </w:p>
    <w:p w14:paraId="164BEBF2" w14:textId="77777777" w:rsidR="00877ED7" w:rsidRPr="003D09D0" w:rsidRDefault="00877ED7" w:rsidP="001872C6">
      <w:pPr>
        <w:rPr>
          <w:rtl/>
        </w:rPr>
      </w:pPr>
      <w:r w:rsidRPr="003D09D0">
        <w:rPr>
          <w:bCs/>
          <w:rtl/>
        </w:rPr>
        <w:t>الصورة الأولى:</w:t>
      </w:r>
      <w:r w:rsidRPr="003D09D0">
        <w:rPr>
          <w:rtl/>
        </w:rPr>
        <w:t xml:space="preserve"> ما إذا شك في وجوب شيء</w:t>
      </w:r>
      <w:r w:rsidR="005A4439" w:rsidRPr="003D09D0">
        <w:rPr>
          <w:rtl/>
        </w:rPr>
        <w:t xml:space="preserve"> و</w:t>
      </w:r>
      <w:r w:rsidRPr="003D09D0">
        <w:rPr>
          <w:rtl/>
        </w:rPr>
        <w:t>اباحته، كما فيما لو شكت المرأة في وجوب غسل الجنابة عليها بمجرد خروج رطوبة عنها بشهوة، فاحتاطت بالغسل مع تمكنها من معرفة حكمها تفصيلا، فقد يمنع من صحة الاحتياط في هذا الفرض لوجوه:</w:t>
      </w:r>
    </w:p>
    <w:p w14:paraId="79A75137" w14:textId="77777777" w:rsidR="005A4439" w:rsidRPr="003D09D0" w:rsidRDefault="00877ED7" w:rsidP="001872C6">
      <w:pPr>
        <w:rPr>
          <w:rtl/>
        </w:rPr>
      </w:pPr>
      <w:r w:rsidRPr="003D09D0">
        <w:rPr>
          <w:bCs/>
          <w:rtl/>
        </w:rPr>
        <w:t>الوجه الاول:</w:t>
      </w:r>
      <w:r w:rsidRPr="003D09D0">
        <w:rPr>
          <w:rtl/>
        </w:rPr>
        <w:t xml:space="preserve"> ما يقال من أنه يقع فيه الاخلال بقصد الوجه (اي توصيف فعله بكونه الواجب او المستحب، او قصد امتثال الوجوب او الاستحباب)</w:t>
      </w:r>
      <w:r w:rsidR="005A4439" w:rsidRPr="003D09D0">
        <w:rPr>
          <w:rtl/>
        </w:rPr>
        <w:t xml:space="preserve"> و</w:t>
      </w:r>
      <w:r w:rsidRPr="003D09D0">
        <w:rPr>
          <w:rtl/>
        </w:rPr>
        <w:t>حيث ان قصد الوجه كقصد القربة (اي قصد امتثال الامر) من الانقسامات التي تطرأ على الفعل بعد تعلق الامر به، فالمشهور على امتناع أخذه في متعلق الامر،</w:t>
      </w:r>
      <w:r w:rsidR="005A4439" w:rsidRPr="003D09D0">
        <w:rPr>
          <w:rtl/>
        </w:rPr>
        <w:t xml:space="preserve"> و</w:t>
      </w:r>
      <w:r w:rsidRPr="003D09D0">
        <w:rPr>
          <w:rtl/>
        </w:rPr>
        <w:t>انما يلزم تحصيله من باب حكم العقل بلزوم تحصيل ما هو دخيل في غرض المولى، بحيث لا يسقط امره بالفعل بدونه،</w:t>
      </w:r>
      <w:r w:rsidR="005A4439" w:rsidRPr="003D09D0">
        <w:rPr>
          <w:rtl/>
        </w:rPr>
        <w:t xml:space="preserve"> و</w:t>
      </w:r>
      <w:r w:rsidRPr="003D09D0">
        <w:rPr>
          <w:rtl/>
        </w:rPr>
        <w:t>مع الشك في دخله في غرض المولى، فمقتضى قاعدة الاشتغال الاحتياط، للشك في سقوط الامر بالفعل بدونه.</w:t>
      </w:r>
    </w:p>
    <w:p w14:paraId="22E3B4ED" w14:textId="77777777" w:rsidR="005A4439" w:rsidRPr="003D09D0" w:rsidRDefault="005A4439" w:rsidP="001872C6">
      <w:pPr>
        <w:rPr>
          <w:rtl/>
        </w:rPr>
      </w:pPr>
      <w:r w:rsidRPr="003D09D0">
        <w:rPr>
          <w:rtl/>
        </w:rPr>
        <w:t>و</w:t>
      </w:r>
      <w:r w:rsidR="00877ED7" w:rsidRPr="003D09D0">
        <w:rPr>
          <w:rtl/>
        </w:rPr>
        <w:t xml:space="preserve">فيه </w:t>
      </w:r>
      <w:r w:rsidR="00877ED7" w:rsidRPr="003D09D0">
        <w:rPr>
          <w:b/>
          <w:bCs/>
          <w:rtl/>
        </w:rPr>
        <w:t>اولا:</w:t>
      </w:r>
      <w:r w:rsidR="00877ED7" w:rsidRPr="003D09D0">
        <w:rPr>
          <w:rtl/>
        </w:rPr>
        <w:t xml:space="preserve"> ان الصحيح امكان اخذ قصد امتثال الامر او قصد الوجه في متعلق الامر، فتجري أصالة الاطلاق في خطاب الامر،</w:t>
      </w:r>
      <w:r w:rsidRPr="003D09D0">
        <w:rPr>
          <w:rtl/>
        </w:rPr>
        <w:t xml:space="preserve"> و</w:t>
      </w:r>
      <w:r w:rsidR="00877ED7" w:rsidRPr="003D09D0">
        <w:rPr>
          <w:rtl/>
        </w:rPr>
        <w:t>كذا أصالة البراءة لنفي شرطيته.</w:t>
      </w:r>
    </w:p>
    <w:p w14:paraId="14A0AB03" w14:textId="77777777" w:rsidR="00877ED7" w:rsidRPr="003D09D0" w:rsidRDefault="005A4439" w:rsidP="001872C6">
      <w:pPr>
        <w:rPr>
          <w:rtl/>
        </w:rPr>
      </w:pPr>
      <w:r w:rsidRPr="003D09D0">
        <w:rPr>
          <w:rtl/>
        </w:rPr>
        <w:t>و</w:t>
      </w:r>
      <w:r w:rsidR="00877ED7" w:rsidRPr="003D09D0">
        <w:rPr>
          <w:b/>
          <w:bCs/>
          <w:rtl/>
        </w:rPr>
        <w:t>ثانيا:</w:t>
      </w:r>
      <w:r w:rsidR="00877ED7" w:rsidRPr="003D09D0">
        <w:rPr>
          <w:rtl/>
        </w:rPr>
        <w:t xml:space="preserve"> انه يمكن التمسك لنفي احتمال دخل قصد الوجه في الغرض بالاطلاق المقامي للروايات، لخلوها عن لزوم قصد الوجه.</w:t>
      </w:r>
    </w:p>
    <w:p w14:paraId="72CD4D6E" w14:textId="77777777" w:rsidR="005A4439" w:rsidRPr="003D09D0" w:rsidRDefault="00877ED7" w:rsidP="001872C6">
      <w:pPr>
        <w:rPr>
          <w:rtl/>
        </w:rPr>
      </w:pPr>
      <w:r w:rsidRPr="003D09D0">
        <w:rPr>
          <w:bCs/>
          <w:rtl/>
        </w:rPr>
        <w:t>الوجه الثاني:</w:t>
      </w:r>
      <w:r w:rsidRPr="003D09D0">
        <w:rPr>
          <w:rtl/>
        </w:rPr>
        <w:t xml:space="preserve"> ما ذكره المحقق النائيني "قده" من أن للامتثال مراتب: اولها: الامتثال العلمي التفصيلي،</w:t>
      </w:r>
      <w:r w:rsidR="005A4439" w:rsidRPr="003D09D0">
        <w:rPr>
          <w:rtl/>
        </w:rPr>
        <w:t xml:space="preserve"> و</w:t>
      </w:r>
      <w:r w:rsidRPr="003D09D0">
        <w:rPr>
          <w:rtl/>
        </w:rPr>
        <w:t>المراد من العلم مطلق الحجة المعتبرة،</w:t>
      </w:r>
      <w:r w:rsidR="005A4439" w:rsidRPr="003D09D0">
        <w:rPr>
          <w:rtl/>
        </w:rPr>
        <w:t xml:space="preserve"> و</w:t>
      </w:r>
      <w:r w:rsidRPr="003D09D0">
        <w:rPr>
          <w:rtl/>
        </w:rPr>
        <w:t>ثانيها: الامتثال العلمي الاجمالي،</w:t>
      </w:r>
      <w:r w:rsidR="005A4439" w:rsidRPr="003D09D0">
        <w:rPr>
          <w:rtl/>
        </w:rPr>
        <w:t xml:space="preserve"> و</w:t>
      </w:r>
      <w:r w:rsidRPr="003D09D0">
        <w:rPr>
          <w:rtl/>
        </w:rPr>
        <w:t>ثالثها: الامتثال الظني،</w:t>
      </w:r>
      <w:r w:rsidR="005A4439" w:rsidRPr="003D09D0">
        <w:rPr>
          <w:rtl/>
        </w:rPr>
        <w:t xml:space="preserve"> و</w:t>
      </w:r>
      <w:r w:rsidRPr="003D09D0">
        <w:rPr>
          <w:rtl/>
        </w:rPr>
        <w:t>رابعها: الامتثال الاحتمالي،</w:t>
      </w:r>
      <w:r w:rsidR="005A4439" w:rsidRPr="003D09D0">
        <w:rPr>
          <w:rtl/>
        </w:rPr>
        <w:t xml:space="preserve"> و</w:t>
      </w:r>
      <w:r w:rsidRPr="003D09D0">
        <w:rPr>
          <w:rtl/>
        </w:rPr>
        <w:t>العقل يرى الطولية بين تلك المراتب، فلا تصل النوبة الى الامتثال الاحتمالي، مع التمكن من الامتثال التفصيلي، لأن الانبعاث في الامتثال الاحتمالي يكون عن احتمال البعث،</w:t>
      </w:r>
      <w:r w:rsidR="005A4439" w:rsidRPr="003D09D0">
        <w:rPr>
          <w:rtl/>
        </w:rPr>
        <w:t xml:space="preserve"> و</w:t>
      </w:r>
      <w:r w:rsidRPr="003D09D0">
        <w:rPr>
          <w:rtl/>
        </w:rPr>
        <w:t>هذا متأخر رتبة عما هو متحقق في الامتثال العلمي من الانبعاث عن نفس البعث.</w:t>
      </w:r>
    </w:p>
    <w:p w14:paraId="49206FC5" w14:textId="77777777" w:rsidR="005A4439" w:rsidRPr="003D09D0" w:rsidRDefault="005A4439" w:rsidP="001872C6">
      <w:pPr>
        <w:rPr>
          <w:rtl/>
        </w:rPr>
      </w:pPr>
      <w:r w:rsidRPr="003D09D0">
        <w:rPr>
          <w:rtl/>
        </w:rPr>
        <w:t>و</w:t>
      </w:r>
      <w:r w:rsidR="00877ED7" w:rsidRPr="003D09D0">
        <w:rPr>
          <w:rtl/>
        </w:rPr>
        <w:t>فيه أنه لا شاهد على هذه الطولية المدعاة، فان ادعي استقلال العقل بذلك في مقام الاتيان بالعبادة</w:t>
      </w:r>
      <w:r w:rsidRPr="003D09D0">
        <w:rPr>
          <w:rtl/>
        </w:rPr>
        <w:t xml:space="preserve"> و</w:t>
      </w:r>
      <w:r w:rsidR="00877ED7" w:rsidRPr="003D09D0">
        <w:rPr>
          <w:rtl/>
        </w:rPr>
        <w:t>ان لم يعتبره الشارع، ففيه أنه لا وجه لتدخل العقل في هذه الشؤون، فان العقل لا يحكم الا بلزوم تحصيل اغراض المولى،</w:t>
      </w:r>
      <w:r w:rsidRPr="003D09D0">
        <w:rPr>
          <w:rtl/>
        </w:rPr>
        <w:t xml:space="preserve"> و</w:t>
      </w:r>
      <w:r w:rsidR="00877ED7" w:rsidRPr="003D09D0">
        <w:rPr>
          <w:rtl/>
        </w:rPr>
        <w:t>مع جريان الاصل اللفظي</w:t>
      </w:r>
      <w:r w:rsidRPr="003D09D0">
        <w:rPr>
          <w:rtl/>
        </w:rPr>
        <w:t xml:space="preserve"> و</w:t>
      </w:r>
      <w:r w:rsidR="00877ED7" w:rsidRPr="003D09D0">
        <w:rPr>
          <w:rtl/>
        </w:rPr>
        <w:t>العملي لنفي دخله في غرض المولى يحصل لنا المؤمن عن ذلك، بعد صدق قصد القربة بقصد الامتثال</w:t>
      </w:r>
      <w:r w:rsidRPr="003D09D0">
        <w:rPr>
          <w:rtl/>
        </w:rPr>
        <w:t xml:space="preserve"> و</w:t>
      </w:r>
      <w:r w:rsidR="00877ED7" w:rsidRPr="003D09D0">
        <w:rPr>
          <w:rtl/>
        </w:rPr>
        <w:t>لو رجاء،</w:t>
      </w:r>
      <w:r w:rsidRPr="003D09D0">
        <w:rPr>
          <w:rtl/>
        </w:rPr>
        <w:t xml:space="preserve"> و</w:t>
      </w:r>
      <w:r w:rsidR="00877ED7" w:rsidRPr="003D09D0">
        <w:rPr>
          <w:rtl/>
        </w:rPr>
        <w:t>ان ادعي استظهاره من ادلة شرطية قصد القربة فلا شاهد له في الروايات</w:t>
      </w:r>
      <w:r w:rsidRPr="003D09D0">
        <w:rPr>
          <w:rtl/>
        </w:rPr>
        <w:t xml:space="preserve"> و</w:t>
      </w:r>
      <w:r w:rsidR="00877ED7" w:rsidRPr="003D09D0">
        <w:rPr>
          <w:rtl/>
        </w:rPr>
        <w:t>احتماله منفي بالاطلاق اللفظي</w:t>
      </w:r>
      <w:r w:rsidRPr="003D09D0">
        <w:rPr>
          <w:rtl/>
        </w:rPr>
        <w:t xml:space="preserve"> و</w:t>
      </w:r>
      <w:r w:rsidR="00877ED7" w:rsidRPr="003D09D0">
        <w:rPr>
          <w:rtl/>
        </w:rPr>
        <w:t>المقامي</w:t>
      </w:r>
      <w:r w:rsidRPr="003D09D0">
        <w:rPr>
          <w:rtl/>
        </w:rPr>
        <w:t xml:space="preserve"> و</w:t>
      </w:r>
      <w:r w:rsidR="00877ED7" w:rsidRPr="003D09D0">
        <w:rPr>
          <w:rtl/>
        </w:rPr>
        <w:t>أصالة البراءة.</w:t>
      </w:r>
    </w:p>
    <w:p w14:paraId="7C6CA750" w14:textId="77777777" w:rsidR="005A4439" w:rsidRPr="003D09D0" w:rsidRDefault="005A4439" w:rsidP="00F23B9A">
      <w:pPr>
        <w:rPr>
          <w:rtl/>
        </w:rPr>
      </w:pPr>
      <w:r w:rsidRPr="003D09D0">
        <w:rPr>
          <w:rtl/>
        </w:rPr>
        <w:t>و</w:t>
      </w:r>
      <w:r w:rsidR="00877ED7" w:rsidRPr="003D09D0">
        <w:rPr>
          <w:rtl/>
        </w:rPr>
        <w:t>ما ذكره من كون الانبعاث في مورد الامتثال العلمي انبعاثا عن البعث،</w:t>
      </w:r>
      <w:r w:rsidRPr="003D09D0">
        <w:rPr>
          <w:rtl/>
        </w:rPr>
        <w:t xml:space="preserve"> و</w:t>
      </w:r>
      <w:r w:rsidR="00877ED7" w:rsidRPr="003D09D0">
        <w:rPr>
          <w:rtl/>
        </w:rPr>
        <w:t xml:space="preserve">هو مقدَّم رتبة على الانبعاث عن احتمال البعث، ففيه </w:t>
      </w:r>
      <w:r w:rsidR="00877ED7" w:rsidRPr="003D09D0">
        <w:rPr>
          <w:b/>
          <w:bCs/>
          <w:rtl/>
        </w:rPr>
        <w:t>اولاً:</w:t>
      </w:r>
      <w:r w:rsidR="00877ED7" w:rsidRPr="003D09D0">
        <w:rPr>
          <w:rtl/>
        </w:rPr>
        <w:t xml:space="preserve"> ان الانبعاث في مورد الامتثال العلمي انما هو انبعاث عن العلم بالبعث،</w:t>
      </w:r>
      <w:r w:rsidRPr="003D09D0">
        <w:rPr>
          <w:rtl/>
        </w:rPr>
        <w:t xml:space="preserve"> و</w:t>
      </w:r>
      <w:r w:rsidR="00877ED7" w:rsidRPr="003D09D0">
        <w:rPr>
          <w:rtl/>
        </w:rPr>
        <w:t>هو في عرض الانبعاث عن احتمال البعث،</w:t>
      </w:r>
      <w:r w:rsidRPr="003D09D0">
        <w:rPr>
          <w:rtl/>
        </w:rPr>
        <w:t xml:space="preserve"> و</w:t>
      </w:r>
      <w:r w:rsidR="00877ED7" w:rsidRPr="003D09D0">
        <w:rPr>
          <w:b/>
          <w:bCs/>
          <w:rtl/>
        </w:rPr>
        <w:t>ثانيا</w:t>
      </w:r>
      <w:r w:rsidR="00877ED7" w:rsidRPr="003D09D0">
        <w:rPr>
          <w:rtl/>
        </w:rPr>
        <w:t>: ليس احتمال البعث في طول البعث اذ قد لا يكون بعث واقعا،</w:t>
      </w:r>
      <w:r w:rsidRPr="003D09D0">
        <w:rPr>
          <w:rtl/>
        </w:rPr>
        <w:t xml:space="preserve"> و</w:t>
      </w:r>
      <w:r w:rsidR="00877ED7" w:rsidRPr="003D09D0">
        <w:rPr>
          <w:rtl/>
        </w:rPr>
        <w:t>مع ذلك يكون احتماله موجودا،</w:t>
      </w:r>
      <w:r w:rsidRPr="003D09D0">
        <w:rPr>
          <w:rtl/>
        </w:rPr>
        <w:t xml:space="preserve"> و</w:t>
      </w:r>
      <w:r w:rsidR="00877ED7" w:rsidRPr="003D09D0">
        <w:rPr>
          <w:b/>
          <w:bCs/>
          <w:rtl/>
        </w:rPr>
        <w:t>ثالثا:</w:t>
      </w:r>
      <w:r w:rsidR="00877ED7" w:rsidRPr="003D09D0">
        <w:rPr>
          <w:rtl/>
        </w:rPr>
        <w:t xml:space="preserve"> ان كون الانبعاث عن نفس البعث مقدما رتبة </w:t>
      </w:r>
      <w:r w:rsidR="00F23B9A">
        <w:rPr>
          <w:rFonts w:hint="cs"/>
          <w:rtl/>
        </w:rPr>
        <w:t>على</w:t>
      </w:r>
      <w:r w:rsidR="00877ED7" w:rsidRPr="003D09D0">
        <w:rPr>
          <w:rtl/>
        </w:rPr>
        <w:t xml:space="preserve"> الانبعاث عن احتمال البعث في كيفية الانبعاث لا يستلزم تقدمه رتبة في حكم العقل بتعينه.</w:t>
      </w:r>
    </w:p>
    <w:p w14:paraId="6F5BA497" w14:textId="77777777" w:rsidR="00877ED7" w:rsidRPr="003D09D0" w:rsidRDefault="005A4439" w:rsidP="001872C6">
      <w:pPr>
        <w:rPr>
          <w:rtl/>
        </w:rPr>
      </w:pPr>
      <w:r w:rsidRPr="003D09D0">
        <w:rPr>
          <w:rtl/>
        </w:rPr>
        <w:t>و</w:t>
      </w:r>
      <w:r w:rsidR="00877ED7" w:rsidRPr="003D09D0">
        <w:rPr>
          <w:rtl/>
        </w:rPr>
        <w:t>لا يخفى أن ما ادعاه المحقق النائيني "قده" غير ما هو المسلَّم من أنه ما دام يتمكن المكلف من احراز امتثال التكليف المنجز فلا يصح له الاكتفاء باحتمال امتثاله بأن يكتفي ببعض اطراف العلم الاجمالي، كأن يكتفي بالقصر، مع تمكنه من الجمع بين القصر</w:t>
      </w:r>
      <w:r w:rsidRPr="003D09D0">
        <w:rPr>
          <w:rtl/>
        </w:rPr>
        <w:t xml:space="preserve"> و</w:t>
      </w:r>
      <w:r w:rsidR="00877ED7" w:rsidRPr="003D09D0">
        <w:rPr>
          <w:rtl/>
        </w:rPr>
        <w:t>التمام.</w:t>
      </w:r>
    </w:p>
    <w:p w14:paraId="29C630DD" w14:textId="77777777" w:rsidR="005A4439" w:rsidRPr="003D09D0" w:rsidRDefault="00877ED7" w:rsidP="001872C6">
      <w:pPr>
        <w:rPr>
          <w:lang w:val="en-GB"/>
        </w:rPr>
      </w:pPr>
      <w:bookmarkStart w:id="144" w:name="درس672"/>
      <w:bookmarkEnd w:id="144"/>
      <w:r w:rsidRPr="003D09D0">
        <w:rPr>
          <w:bCs/>
          <w:rtl/>
        </w:rPr>
        <w:t>الوجه الثالث:</w:t>
      </w:r>
      <w:r w:rsidR="005A4439" w:rsidRPr="003D09D0">
        <w:rPr>
          <w:rtl/>
        </w:rPr>
        <w:t xml:space="preserve"> و</w:t>
      </w:r>
      <w:r w:rsidRPr="003D09D0">
        <w:rPr>
          <w:rtl/>
        </w:rPr>
        <w:t>يختص هذا الوجه بما فرضه الله، كالصلاة</w:t>
      </w:r>
      <w:r w:rsidR="005A4439" w:rsidRPr="003D09D0">
        <w:rPr>
          <w:rtl/>
        </w:rPr>
        <w:t xml:space="preserve"> و</w:t>
      </w:r>
      <w:r w:rsidRPr="003D09D0">
        <w:rPr>
          <w:rtl/>
        </w:rPr>
        <w:t>الصوم</w:t>
      </w:r>
      <w:r w:rsidR="005A4439" w:rsidRPr="003D09D0">
        <w:rPr>
          <w:rtl/>
        </w:rPr>
        <w:t xml:space="preserve"> و</w:t>
      </w:r>
      <w:r w:rsidRPr="003D09D0">
        <w:rPr>
          <w:rtl/>
        </w:rPr>
        <w:t>الوضوء</w:t>
      </w:r>
      <w:r w:rsidR="005A4439" w:rsidRPr="003D09D0">
        <w:rPr>
          <w:rtl/>
        </w:rPr>
        <w:t xml:space="preserve"> و</w:t>
      </w:r>
      <w:r w:rsidRPr="003D09D0">
        <w:rPr>
          <w:rtl/>
        </w:rPr>
        <w:t>غسل الجنابة، دون ما سنَّه النبي</w:t>
      </w:r>
      <w:r w:rsidR="005A4439" w:rsidRPr="003D09D0">
        <w:rPr>
          <w:rtl/>
        </w:rPr>
        <w:t xml:space="preserve"> و</w:t>
      </w:r>
      <w:r w:rsidRPr="003D09D0">
        <w:rPr>
          <w:rtl/>
        </w:rPr>
        <w:t>ان كان واجبا كغسل الميت،</w:t>
      </w:r>
      <w:r w:rsidR="005A4439" w:rsidRPr="003D09D0">
        <w:rPr>
          <w:rtl/>
        </w:rPr>
        <w:t xml:space="preserve"> و</w:t>
      </w:r>
      <w:r w:rsidRPr="003D09D0">
        <w:rPr>
          <w:rtl/>
        </w:rPr>
        <w:t>هو ما يقال من أنه ورد في معتبرة ابي ايوب الخزاز عن ابي عبدالله (عليه‌السلام) قال قلت له كم يجزي في رؤية الهلال فقال: ان شهر رمضان فريضة من فرائض الله، فلا تؤدوا بالتظني</w:t>
      </w:r>
      <w:r w:rsidR="00E22079" w:rsidRPr="003D09D0">
        <w:rPr>
          <w:vertAlign w:val="superscript"/>
          <w:rtl/>
        </w:rPr>
        <w:t>(</w:t>
      </w:r>
      <w:r w:rsidR="00E22079" w:rsidRPr="003D09D0">
        <w:rPr>
          <w:vertAlign w:val="superscript"/>
          <w:rtl/>
        </w:rPr>
        <w:footnoteReference w:id="385"/>
      </w:r>
      <w:r w:rsidR="00E22079" w:rsidRPr="003D09D0">
        <w:rPr>
          <w:vertAlign w:val="superscript"/>
          <w:rtl/>
        </w:rPr>
        <w:t>)</w:t>
      </w:r>
      <w:r w:rsidRPr="003D09D0">
        <w:rPr>
          <w:rtl/>
        </w:rPr>
        <w:t>، فيستفاد منها أن صوم يوم الشك من آخر شعبان بنية رمضان</w:t>
      </w:r>
      <w:r w:rsidR="005A4439" w:rsidRPr="003D09D0">
        <w:rPr>
          <w:rtl/>
        </w:rPr>
        <w:t xml:space="preserve"> و</w:t>
      </w:r>
      <w:r w:rsidRPr="003D09D0">
        <w:rPr>
          <w:rtl/>
        </w:rPr>
        <w:t>لو رجاء</w:t>
      </w:r>
      <w:r w:rsidR="005A4439" w:rsidRPr="003D09D0">
        <w:rPr>
          <w:rtl/>
        </w:rPr>
        <w:t xml:space="preserve"> و</w:t>
      </w:r>
      <w:r w:rsidRPr="003D09D0">
        <w:rPr>
          <w:rtl/>
        </w:rPr>
        <w:t>احتياطا غير صحيح، لأنه فريضة من فرائض الله، وما كان فريضة من فرائض الله فلا يؤدَّى بالتظني،</w:t>
      </w:r>
      <w:r w:rsidR="005A4439" w:rsidRPr="003D09D0">
        <w:rPr>
          <w:rtl/>
        </w:rPr>
        <w:t xml:space="preserve"> و</w:t>
      </w:r>
      <w:r w:rsidRPr="003D09D0">
        <w:rPr>
          <w:rtl/>
        </w:rPr>
        <w:t>التظني هو اتباع الظن</w:t>
      </w:r>
      <w:r w:rsidR="005A4439" w:rsidRPr="003D09D0">
        <w:rPr>
          <w:rtl/>
        </w:rPr>
        <w:t xml:space="preserve"> و</w:t>
      </w:r>
      <w:r w:rsidRPr="003D09D0">
        <w:rPr>
          <w:rtl/>
        </w:rPr>
        <w:t>غير العلم،</w:t>
      </w:r>
      <w:r w:rsidR="005A4439" w:rsidRPr="003D09D0">
        <w:rPr>
          <w:rtl/>
        </w:rPr>
        <w:t xml:space="preserve"> و</w:t>
      </w:r>
      <w:r w:rsidRPr="003D09D0">
        <w:rPr>
          <w:rtl/>
        </w:rPr>
        <w:t>هذه المعتبرة</w:t>
      </w:r>
      <w:r w:rsidR="005A4439" w:rsidRPr="003D09D0">
        <w:rPr>
          <w:rtl/>
        </w:rPr>
        <w:t xml:space="preserve"> و</w:t>
      </w:r>
      <w:r w:rsidRPr="003D09D0">
        <w:rPr>
          <w:rtl/>
        </w:rPr>
        <w:t>ان كانت واردة في خصوص شهر رمضان،</w:t>
      </w:r>
      <w:r w:rsidR="005A4439" w:rsidRPr="003D09D0">
        <w:rPr>
          <w:rtl/>
        </w:rPr>
        <w:t xml:space="preserve"> و</w:t>
      </w:r>
      <w:r w:rsidRPr="003D09D0">
        <w:rPr>
          <w:rtl/>
        </w:rPr>
        <w:t>لكن بمقتضى الكبرى المذكورة فيها لابد ان يعمم الحكم الى جميع فرائض الله، كغسل الجنابة، حيث انه فريضة من فرائض الله، فلا يصح اداءه بالتظني،</w:t>
      </w:r>
      <w:r w:rsidR="005A4439" w:rsidRPr="003D09D0">
        <w:rPr>
          <w:rtl/>
        </w:rPr>
        <w:t xml:space="preserve"> و</w:t>
      </w:r>
      <w:r w:rsidRPr="003D09D0">
        <w:rPr>
          <w:rtl/>
        </w:rPr>
        <w:t>كذا لا تصح الصلاة برجاء دخول الوقت،</w:t>
      </w:r>
      <w:r w:rsidR="005A4439" w:rsidRPr="003D09D0">
        <w:rPr>
          <w:rtl/>
        </w:rPr>
        <w:t xml:space="preserve"> و</w:t>
      </w:r>
      <w:r w:rsidRPr="003D09D0">
        <w:rPr>
          <w:rtl/>
        </w:rPr>
        <w:t>لو انكشف بعدها انه قد دخل الوقت حينها، بل</w:t>
      </w:r>
      <w:r w:rsidR="005A4439" w:rsidRPr="003D09D0">
        <w:rPr>
          <w:rtl/>
        </w:rPr>
        <w:t xml:space="preserve"> و</w:t>
      </w:r>
      <w:r w:rsidRPr="003D09D0">
        <w:rPr>
          <w:rtl/>
        </w:rPr>
        <w:t>كذا الاتيان بالصلاة بعد دخول الوقت رجاءا، بكيفية لا يعلم صحتها، ثم يعلم بعدها بكونها صحيحة،</w:t>
      </w:r>
      <w:r w:rsidR="005A4439" w:rsidRPr="003D09D0">
        <w:rPr>
          <w:rtl/>
        </w:rPr>
        <w:t xml:space="preserve"> و</w:t>
      </w:r>
      <w:r w:rsidRPr="003D09D0">
        <w:rPr>
          <w:rtl/>
        </w:rPr>
        <w:t xml:space="preserve">هكذا. </w:t>
      </w:r>
    </w:p>
    <w:p w14:paraId="334D5970" w14:textId="77777777" w:rsidR="00877ED7" w:rsidRPr="003D09D0" w:rsidRDefault="005A4439" w:rsidP="001872C6">
      <w:pPr>
        <w:rPr>
          <w:rtl/>
        </w:rPr>
      </w:pPr>
      <w:r w:rsidRPr="003D09D0">
        <w:rPr>
          <w:rtl/>
          <w:lang w:val="en-GB"/>
        </w:rPr>
        <w:t>و</w:t>
      </w:r>
      <w:r w:rsidR="00877ED7" w:rsidRPr="003D09D0">
        <w:rPr>
          <w:rtl/>
        </w:rPr>
        <w:t>لكن يمكن الجواب عنه:</w:t>
      </w:r>
    </w:p>
    <w:p w14:paraId="396CFEA5" w14:textId="77777777" w:rsidR="005A4439" w:rsidRPr="003D09D0" w:rsidRDefault="00877ED7" w:rsidP="001872C6">
      <w:pPr>
        <w:rPr>
          <w:rtl/>
        </w:rPr>
      </w:pPr>
      <w:r w:rsidRPr="003D09D0">
        <w:rPr>
          <w:b/>
          <w:bCs/>
          <w:rtl/>
        </w:rPr>
        <w:t>اولا:</w:t>
      </w:r>
      <w:r w:rsidRPr="003D09D0">
        <w:rPr>
          <w:rtl/>
        </w:rPr>
        <w:t xml:space="preserve"> أن يقال ان التظني كما ورد في لسان العرب هو اعمال الظن</w:t>
      </w:r>
      <w:r w:rsidR="005A4439" w:rsidRPr="003D09D0">
        <w:rPr>
          <w:rtl/>
        </w:rPr>
        <w:t xml:space="preserve"> و</w:t>
      </w:r>
      <w:r w:rsidRPr="003D09D0">
        <w:rPr>
          <w:rtl/>
        </w:rPr>
        <w:t>اصله التظنن، أبدل من إحدى النونات ياء</w:t>
      </w:r>
      <w:r w:rsidR="00E22079" w:rsidRPr="003D09D0">
        <w:rPr>
          <w:vertAlign w:val="superscript"/>
          <w:rtl/>
        </w:rPr>
        <w:t>(</w:t>
      </w:r>
      <w:r w:rsidR="00E22079" w:rsidRPr="003D09D0">
        <w:rPr>
          <w:vertAlign w:val="superscript"/>
          <w:rtl/>
        </w:rPr>
        <w:footnoteReference w:id="386"/>
      </w:r>
      <w:r w:rsidR="00E22079" w:rsidRPr="003D09D0">
        <w:rPr>
          <w:vertAlign w:val="superscript"/>
          <w:rtl/>
        </w:rPr>
        <w:t>)</w:t>
      </w:r>
      <w:r w:rsidRPr="003D09D0">
        <w:rPr>
          <w:rtl/>
        </w:rPr>
        <w:t>، فيكون ظاهر الرواية النهي عن اتباع الظن في اداء الفريضة،</w:t>
      </w:r>
      <w:r w:rsidR="005A4439" w:rsidRPr="003D09D0">
        <w:rPr>
          <w:rtl/>
        </w:rPr>
        <w:t xml:space="preserve"> و</w:t>
      </w:r>
      <w:r w:rsidRPr="003D09D0">
        <w:rPr>
          <w:rtl/>
        </w:rPr>
        <w:t>ليس مجرد اتيان صوم شهر رمضان في يوم الشك برجاء كونه من رمضان اتباعا للظن، فتختص الرواية بفرض اتيان الصوم بقصد كونه من رمضان جزما،</w:t>
      </w:r>
      <w:r w:rsidR="005A4439" w:rsidRPr="003D09D0">
        <w:rPr>
          <w:rtl/>
        </w:rPr>
        <w:t xml:space="preserve"> و</w:t>
      </w:r>
      <w:r w:rsidRPr="003D09D0">
        <w:rPr>
          <w:rtl/>
        </w:rPr>
        <w:t>لا أقل من شبهة انصرافه الى ذلك، نعم تبقى شبهة عدم وجود نكتة عرفية لتخصيص هذا الحكم بالفرائض،</w:t>
      </w:r>
      <w:r w:rsidR="005A4439" w:rsidRPr="003D09D0">
        <w:rPr>
          <w:rtl/>
        </w:rPr>
        <w:t xml:space="preserve"> و</w:t>
      </w:r>
      <w:r w:rsidRPr="003D09D0">
        <w:rPr>
          <w:rtl/>
        </w:rPr>
        <w:t>لكن هذه الشبهة ليست بمرتبة توجب ظهور التظني في مطلق العمل بالظن بنحو يشمل اتيان العمل برجاء وجوبه،</w:t>
      </w:r>
      <w:r w:rsidR="005A4439" w:rsidRPr="003D09D0">
        <w:rPr>
          <w:rtl/>
        </w:rPr>
        <w:t xml:space="preserve"> و</w:t>
      </w:r>
      <w:r w:rsidRPr="003D09D0">
        <w:rPr>
          <w:rtl/>
        </w:rPr>
        <w:t>لعل نكتة تخصيص النهي عن اتباع الظن بالفرائض هو الاهتمام بشأنها، او حجية الظن في غير الفرائض أحيانا، كالظن في عدد ركعات الصلاة حيث يحتمل اختصاص حجيته بالركعتين الأخيرتين، دون الاوليين، حيث انهما فريضة،</w:t>
      </w:r>
      <w:r w:rsidR="005A4439" w:rsidRPr="003D09D0">
        <w:rPr>
          <w:rtl/>
        </w:rPr>
        <w:t xml:space="preserve"> و</w:t>
      </w:r>
      <w:r w:rsidRPr="003D09D0">
        <w:rPr>
          <w:rtl/>
        </w:rPr>
        <w:t>قد ورد في الحديث أنه اذا شك فيهما اعاد الصلاة حتى يحفظهما</w:t>
      </w:r>
      <w:r w:rsidR="005A4439" w:rsidRPr="003D09D0">
        <w:rPr>
          <w:rtl/>
        </w:rPr>
        <w:t xml:space="preserve"> و</w:t>
      </w:r>
      <w:r w:rsidRPr="003D09D0">
        <w:rPr>
          <w:rtl/>
        </w:rPr>
        <w:t>يكون على يقين،</w:t>
      </w:r>
      <w:r w:rsidR="005A4439" w:rsidRPr="003D09D0">
        <w:rPr>
          <w:rtl/>
        </w:rPr>
        <w:t xml:space="preserve"> و</w:t>
      </w:r>
      <w:r w:rsidRPr="003D09D0">
        <w:rPr>
          <w:rtl/>
        </w:rPr>
        <w:t>يحتمل أن لا يكون التعبير بفريضة الله للاحتراز عما سنَّه النبي (صلّى الله عليه وآله)،</w:t>
      </w:r>
      <w:r w:rsidR="005A4439" w:rsidRPr="003D09D0">
        <w:rPr>
          <w:rtl/>
        </w:rPr>
        <w:t xml:space="preserve"> و</w:t>
      </w:r>
      <w:r w:rsidRPr="003D09D0">
        <w:rPr>
          <w:rtl/>
        </w:rPr>
        <w:t>انما جيئ به كمثال للالزام الشرعي،</w:t>
      </w:r>
      <w:r w:rsidR="005A4439" w:rsidRPr="003D09D0">
        <w:rPr>
          <w:rtl/>
        </w:rPr>
        <w:t xml:space="preserve"> و</w:t>
      </w:r>
      <w:r w:rsidRPr="003D09D0">
        <w:rPr>
          <w:rtl/>
        </w:rPr>
        <w:t>مما يؤكد ما ذكرناه -من عدم دلالة الرواية على اعتبار العلم بالامر في صحة الفريضة- أنه لو تمت هذه الكبرى التي تقتضي عدم الاجتزاء بالامتثال الاحتمالي</w:t>
      </w:r>
      <w:r w:rsidR="005A4439" w:rsidRPr="003D09D0">
        <w:rPr>
          <w:rtl/>
        </w:rPr>
        <w:t xml:space="preserve"> و</w:t>
      </w:r>
      <w:r w:rsidRPr="003D09D0">
        <w:rPr>
          <w:rtl/>
        </w:rPr>
        <w:t>الظني للفرائض مع التمكن من امتثالها القطعي لم‌ يخف أمرها على المتشرعة بعد عموم الابتلاء بها، على أن مورد الصحيحة يوم الشك،</w:t>
      </w:r>
      <w:r w:rsidR="005A4439" w:rsidRPr="003D09D0">
        <w:rPr>
          <w:rtl/>
        </w:rPr>
        <w:t xml:space="preserve"> و</w:t>
      </w:r>
      <w:r w:rsidRPr="003D09D0">
        <w:rPr>
          <w:rtl/>
        </w:rPr>
        <w:t>الذي لم يكن يمكن عادة تحصيل العلم بالامر،</w:t>
      </w:r>
      <w:r w:rsidR="005A4439" w:rsidRPr="003D09D0">
        <w:rPr>
          <w:rtl/>
        </w:rPr>
        <w:t xml:space="preserve"> و</w:t>
      </w:r>
      <w:r w:rsidRPr="003D09D0">
        <w:rPr>
          <w:rtl/>
        </w:rPr>
        <w:t>لم يلتزم احد ببطلان الاحتياط باتيان العبادة رجاءا، مع عدم التمكن من تحصيل العلم بالامر.</w:t>
      </w:r>
    </w:p>
    <w:p w14:paraId="2571DB6E" w14:textId="77777777" w:rsidR="005A4439" w:rsidRPr="003D09D0" w:rsidRDefault="005A4439" w:rsidP="001872C6">
      <w:pPr>
        <w:rPr>
          <w:rtl/>
        </w:rPr>
      </w:pPr>
      <w:r w:rsidRPr="003D09D0">
        <w:rPr>
          <w:rtl/>
        </w:rPr>
        <w:t>و</w:t>
      </w:r>
      <w:r w:rsidR="00877ED7" w:rsidRPr="003D09D0">
        <w:rPr>
          <w:b/>
          <w:bCs/>
          <w:rtl/>
        </w:rPr>
        <w:t>ثانيا:</w:t>
      </w:r>
      <w:r w:rsidR="00877ED7" w:rsidRPr="003D09D0">
        <w:rPr>
          <w:rtl/>
        </w:rPr>
        <w:t xml:space="preserve"> أن يقال ان الرواية بقرينة ما ورد في السؤال</w:t>
      </w:r>
      <w:r w:rsidRPr="003D09D0">
        <w:rPr>
          <w:rtl/>
        </w:rPr>
        <w:t xml:space="preserve"> و</w:t>
      </w:r>
      <w:r w:rsidR="00877ED7" w:rsidRPr="003D09D0">
        <w:rPr>
          <w:rtl/>
        </w:rPr>
        <w:t>كذا ما ورد في ذيل الجواب (من قوله عليه السلام "و ليس رؤية الهلال أن يقوم عدة فيقول واحد قد رأيته</w:t>
      </w:r>
      <w:r w:rsidRPr="003D09D0">
        <w:rPr>
          <w:rtl/>
        </w:rPr>
        <w:t xml:space="preserve"> و</w:t>
      </w:r>
      <w:r w:rsidR="00877ED7" w:rsidRPr="003D09D0">
        <w:rPr>
          <w:rtl/>
        </w:rPr>
        <w:t>يقول الآخرون لم نره إذا رآه واحد رآه مائة</w:t>
      </w:r>
      <w:r w:rsidRPr="003D09D0">
        <w:rPr>
          <w:rtl/>
        </w:rPr>
        <w:t xml:space="preserve"> و</w:t>
      </w:r>
      <w:r w:rsidR="00877ED7" w:rsidRPr="003D09D0">
        <w:rPr>
          <w:rtl/>
        </w:rPr>
        <w:t>إذا رآه مائة رآه ألف</w:t>
      </w:r>
      <w:r w:rsidRPr="003D09D0">
        <w:rPr>
          <w:rtl/>
        </w:rPr>
        <w:t xml:space="preserve"> و</w:t>
      </w:r>
      <w:r w:rsidR="00877ED7" w:rsidRPr="003D09D0">
        <w:rPr>
          <w:rtl/>
        </w:rPr>
        <w:t>لا يجزي في رؤية الهلال إذا لم يكن في السماء علة أقل من شهادة خمسين</w:t>
      </w:r>
      <w:r w:rsidRPr="003D09D0">
        <w:rPr>
          <w:rtl/>
        </w:rPr>
        <w:t xml:space="preserve"> و</w:t>
      </w:r>
      <w:r w:rsidR="00877ED7" w:rsidRPr="003D09D0">
        <w:rPr>
          <w:rtl/>
        </w:rPr>
        <w:t>إذا كانت في السماء علة قبلت شهادة رجلين يدخلان</w:t>
      </w:r>
      <w:r w:rsidRPr="003D09D0">
        <w:rPr>
          <w:rtl/>
        </w:rPr>
        <w:t xml:space="preserve"> و</w:t>
      </w:r>
      <w:r w:rsidR="00877ED7" w:rsidRPr="003D09D0">
        <w:rPr>
          <w:rtl/>
        </w:rPr>
        <w:t>يخرجان من مصر) تكون بصدد النهي عن اثبات شهر رمضان بغير رؤية الهلال او قيام البينة عليه، فيكون المراد الجدي هو الارشاد الى عدم اعتبار الظن في اثبات شهر رمضان، بخلاف غير الفرائض، حيث يمكن اعتبار الظن فيه، فتكون الرواية على وزان صحيحة محمد بن مسلم"اذا رأيتم الهلال فصوموا</w:t>
      </w:r>
      <w:r w:rsidRPr="003D09D0">
        <w:rPr>
          <w:rtl/>
        </w:rPr>
        <w:t xml:space="preserve"> و</w:t>
      </w:r>
      <w:r w:rsidR="00877ED7" w:rsidRPr="003D09D0">
        <w:rPr>
          <w:rtl/>
        </w:rPr>
        <w:t>اذا رأيتموه فافطروا،</w:t>
      </w:r>
      <w:r w:rsidRPr="003D09D0">
        <w:rPr>
          <w:rtl/>
        </w:rPr>
        <w:t xml:space="preserve"> و</w:t>
      </w:r>
      <w:r w:rsidR="00877ED7" w:rsidRPr="003D09D0">
        <w:rPr>
          <w:rtl/>
        </w:rPr>
        <w:t>ليس بالرأي</w:t>
      </w:r>
      <w:r w:rsidRPr="003D09D0">
        <w:rPr>
          <w:rtl/>
        </w:rPr>
        <w:t xml:space="preserve"> و</w:t>
      </w:r>
      <w:r w:rsidR="00877ED7" w:rsidRPr="003D09D0">
        <w:rPr>
          <w:rtl/>
        </w:rPr>
        <w:t>ليس بالتظني</w:t>
      </w:r>
      <w:r w:rsidRPr="003D09D0">
        <w:rPr>
          <w:rtl/>
        </w:rPr>
        <w:t xml:space="preserve"> و</w:t>
      </w:r>
      <w:r w:rsidR="00877ED7" w:rsidRPr="003D09D0">
        <w:rPr>
          <w:rtl/>
        </w:rPr>
        <w:t>لكن بالرؤية"</w:t>
      </w:r>
      <w:r w:rsidR="00E22079" w:rsidRPr="003D09D0">
        <w:rPr>
          <w:vertAlign w:val="superscript"/>
          <w:rtl/>
        </w:rPr>
        <w:t>(</w:t>
      </w:r>
      <w:r w:rsidR="00E22079" w:rsidRPr="003D09D0">
        <w:rPr>
          <w:vertAlign w:val="superscript"/>
          <w:rtl/>
        </w:rPr>
        <w:footnoteReference w:id="387"/>
      </w:r>
      <w:r w:rsidR="00E22079" w:rsidRPr="003D09D0">
        <w:rPr>
          <w:vertAlign w:val="superscript"/>
          <w:rtl/>
        </w:rPr>
        <w:t>)</w:t>
      </w:r>
      <w:r w:rsidR="00877ED7" w:rsidRPr="003D09D0">
        <w:rPr>
          <w:rtl/>
        </w:rPr>
        <w:t>،</w:t>
      </w:r>
      <w:r w:rsidRPr="003D09D0">
        <w:rPr>
          <w:rtl/>
        </w:rPr>
        <w:t xml:space="preserve"> و</w:t>
      </w:r>
      <w:r w:rsidR="00877ED7" w:rsidRPr="003D09D0">
        <w:rPr>
          <w:rtl/>
        </w:rPr>
        <w:t>معتبرة اسحاق بن عمار عن ابي عبد الله (عليه‌السلام) ان في كتاب علي (عليه‌السلام) "صم لرؤيته</w:t>
      </w:r>
      <w:r w:rsidRPr="003D09D0">
        <w:rPr>
          <w:rtl/>
        </w:rPr>
        <w:t xml:space="preserve"> و</w:t>
      </w:r>
      <w:r w:rsidR="00877ED7" w:rsidRPr="003D09D0">
        <w:rPr>
          <w:rtl/>
        </w:rPr>
        <w:t>أفطر لرؤيته،</w:t>
      </w:r>
      <w:r w:rsidRPr="003D09D0">
        <w:rPr>
          <w:rtl/>
        </w:rPr>
        <w:t xml:space="preserve"> و</w:t>
      </w:r>
      <w:r w:rsidR="00877ED7" w:rsidRPr="003D09D0">
        <w:rPr>
          <w:rtl/>
        </w:rPr>
        <w:t>اياك</w:t>
      </w:r>
      <w:r w:rsidRPr="003D09D0">
        <w:rPr>
          <w:rtl/>
        </w:rPr>
        <w:t xml:space="preserve"> و</w:t>
      </w:r>
      <w:r w:rsidR="00877ED7" w:rsidRPr="003D09D0">
        <w:rPr>
          <w:rtl/>
        </w:rPr>
        <w:t>الشك</w:t>
      </w:r>
      <w:r w:rsidRPr="003D09D0">
        <w:rPr>
          <w:rtl/>
        </w:rPr>
        <w:t xml:space="preserve"> و</w:t>
      </w:r>
      <w:r w:rsidR="00877ED7" w:rsidRPr="003D09D0">
        <w:rPr>
          <w:rtl/>
        </w:rPr>
        <w:t>الظن، فان خفي عليكم فأتموا الشهر الاول ثلاثين"</w:t>
      </w:r>
      <w:r w:rsidR="00E22079" w:rsidRPr="003D09D0">
        <w:rPr>
          <w:vertAlign w:val="superscript"/>
          <w:rtl/>
        </w:rPr>
        <w:t>(</w:t>
      </w:r>
      <w:r w:rsidR="00E22079" w:rsidRPr="003D09D0">
        <w:rPr>
          <w:vertAlign w:val="superscript"/>
          <w:rtl/>
        </w:rPr>
        <w:footnoteReference w:id="388"/>
      </w:r>
      <w:r w:rsidR="00E22079" w:rsidRPr="003D09D0">
        <w:rPr>
          <w:vertAlign w:val="superscript"/>
          <w:rtl/>
        </w:rPr>
        <w:t>)</w:t>
      </w:r>
      <w:r w:rsidR="00877ED7" w:rsidRPr="003D09D0">
        <w:rPr>
          <w:rtl/>
        </w:rPr>
        <w:t>،</w:t>
      </w:r>
      <w:r w:rsidRPr="003D09D0">
        <w:rPr>
          <w:rtl/>
        </w:rPr>
        <w:t xml:space="preserve"> و</w:t>
      </w:r>
      <w:r w:rsidR="00877ED7" w:rsidRPr="003D09D0">
        <w:rPr>
          <w:rtl/>
        </w:rPr>
        <w:t>في موثقة سماعة "و لكن صيام شهر رمضان بالرؤية</w:t>
      </w:r>
      <w:r w:rsidRPr="003D09D0">
        <w:rPr>
          <w:rtl/>
        </w:rPr>
        <w:t xml:space="preserve"> و</w:t>
      </w:r>
      <w:r w:rsidR="00877ED7" w:rsidRPr="003D09D0">
        <w:rPr>
          <w:rtl/>
        </w:rPr>
        <w:t>ليس بالظن"</w:t>
      </w:r>
      <w:r w:rsidR="00E22079" w:rsidRPr="003D09D0">
        <w:rPr>
          <w:vertAlign w:val="superscript"/>
          <w:rtl/>
        </w:rPr>
        <w:t>(</w:t>
      </w:r>
      <w:r w:rsidR="00E22079" w:rsidRPr="003D09D0">
        <w:rPr>
          <w:vertAlign w:val="superscript"/>
          <w:rtl/>
        </w:rPr>
        <w:footnoteReference w:id="389"/>
      </w:r>
      <w:r w:rsidR="00E22079" w:rsidRPr="003D09D0">
        <w:rPr>
          <w:vertAlign w:val="superscript"/>
          <w:rtl/>
        </w:rPr>
        <w:t>)</w:t>
      </w:r>
      <w:r w:rsidR="00877ED7" w:rsidRPr="003D09D0">
        <w:rPr>
          <w:rtl/>
        </w:rPr>
        <w:t>،</w:t>
      </w:r>
      <w:r w:rsidRPr="003D09D0">
        <w:rPr>
          <w:rtl/>
        </w:rPr>
        <w:t xml:space="preserve"> و</w:t>
      </w:r>
      <w:r w:rsidR="00877ED7" w:rsidRPr="003D09D0">
        <w:rPr>
          <w:rtl/>
        </w:rPr>
        <w:t>هذا في قبال استناد العامة الى الظن</w:t>
      </w:r>
      <w:r w:rsidRPr="003D09D0">
        <w:rPr>
          <w:rtl/>
        </w:rPr>
        <w:t xml:space="preserve"> و</w:t>
      </w:r>
      <w:r w:rsidR="00877ED7" w:rsidRPr="003D09D0">
        <w:rPr>
          <w:rtl/>
        </w:rPr>
        <w:t>نحوه في بعض الاحيان، فقد نقل في التذكرة عن أحمد بن حنبل: انه اذا كانت السماء مصحية -أي صافية- كره صوم يوم الشك،</w:t>
      </w:r>
      <w:r w:rsidRPr="003D09D0">
        <w:rPr>
          <w:rtl/>
        </w:rPr>
        <w:t xml:space="preserve"> و</w:t>
      </w:r>
      <w:r w:rsidR="00877ED7" w:rsidRPr="003D09D0">
        <w:rPr>
          <w:rtl/>
        </w:rPr>
        <w:t>إن كانت مغيمة وجب صومه،</w:t>
      </w:r>
      <w:r w:rsidRPr="003D09D0">
        <w:rPr>
          <w:rtl/>
        </w:rPr>
        <w:t xml:space="preserve"> و</w:t>
      </w:r>
      <w:r w:rsidR="00877ED7" w:rsidRPr="003D09D0">
        <w:rPr>
          <w:rtl/>
        </w:rPr>
        <w:t>يحكم بأنّه من رمضان-</w:t>
      </w:r>
      <w:r w:rsidRPr="003D09D0">
        <w:rPr>
          <w:rtl/>
        </w:rPr>
        <w:t xml:space="preserve"> و</w:t>
      </w:r>
      <w:r w:rsidR="00877ED7" w:rsidRPr="003D09D0">
        <w:rPr>
          <w:rtl/>
        </w:rPr>
        <w:t>هو مروي عن ابن عمر</w:t>
      </w:r>
      <w:r w:rsidR="00E22079" w:rsidRPr="003D09D0">
        <w:rPr>
          <w:vertAlign w:val="superscript"/>
          <w:rtl/>
        </w:rPr>
        <w:t>(</w:t>
      </w:r>
      <w:r w:rsidR="00E22079" w:rsidRPr="003D09D0">
        <w:rPr>
          <w:vertAlign w:val="superscript"/>
          <w:rtl/>
        </w:rPr>
        <w:footnoteReference w:id="390"/>
      </w:r>
      <w:r w:rsidR="00E22079" w:rsidRPr="003D09D0">
        <w:rPr>
          <w:vertAlign w:val="superscript"/>
          <w:rtl/>
        </w:rPr>
        <w:t>)</w:t>
      </w:r>
      <w:r w:rsidR="00877ED7" w:rsidRPr="003D09D0">
        <w:rPr>
          <w:rtl/>
        </w:rPr>
        <w:t>.</w:t>
      </w:r>
    </w:p>
    <w:p w14:paraId="1BFBDC7C" w14:textId="77777777" w:rsidR="005A4439" w:rsidRPr="003D09D0" w:rsidRDefault="005A4439" w:rsidP="001872C6">
      <w:pPr>
        <w:rPr>
          <w:rtl/>
        </w:rPr>
      </w:pPr>
      <w:r w:rsidRPr="003D09D0">
        <w:rPr>
          <w:rtl/>
        </w:rPr>
        <w:t>و</w:t>
      </w:r>
      <w:r w:rsidR="00877ED7" w:rsidRPr="003D09D0">
        <w:rPr>
          <w:b/>
          <w:bCs/>
          <w:rtl/>
        </w:rPr>
        <w:t>ثالثا:</w:t>
      </w:r>
      <w:r w:rsidR="00877ED7" w:rsidRPr="003D09D0">
        <w:rPr>
          <w:rtl/>
        </w:rPr>
        <w:t xml:space="preserve"> بما ذكره بعض السادة الاعلام "دام ظله" من أن الظاهر من الظن هو الاعتقاد الجازم الناشئ عن مناشئ غير عقلائية، لا الاحتمال الراجح، فترى انه في الكتاب الكريم يعبر عن اعتقاد الكفار</w:t>
      </w:r>
      <w:r w:rsidRPr="003D09D0">
        <w:rPr>
          <w:rtl/>
        </w:rPr>
        <w:t xml:space="preserve"> و</w:t>
      </w:r>
      <w:r w:rsidR="00877ED7" w:rsidRPr="003D09D0">
        <w:rPr>
          <w:rtl/>
        </w:rPr>
        <w:t>المشركين بالظن كقوله تعالى "ما لهم بذلك من علم ان هم الا يظنون"،</w:t>
      </w:r>
      <w:r w:rsidRPr="003D09D0">
        <w:rPr>
          <w:rtl/>
        </w:rPr>
        <w:t xml:space="preserve"> و</w:t>
      </w:r>
      <w:r w:rsidR="00877ED7" w:rsidRPr="003D09D0">
        <w:rPr>
          <w:rtl/>
        </w:rPr>
        <w:t>قوله تعالى "ان يتبعون الا الظن" مع ما نرى من تجزمهم في الاعتقاد،</w:t>
      </w:r>
      <w:r w:rsidRPr="003D09D0">
        <w:rPr>
          <w:rtl/>
        </w:rPr>
        <w:t xml:space="preserve"> و</w:t>
      </w:r>
      <w:r w:rsidR="00877ED7" w:rsidRPr="003D09D0">
        <w:rPr>
          <w:rtl/>
        </w:rPr>
        <w:t>الذي كان مبحوثا عنه بين العامة،</w:t>
      </w:r>
      <w:r w:rsidRPr="003D09D0">
        <w:rPr>
          <w:rtl/>
        </w:rPr>
        <w:t xml:space="preserve"> و</w:t>
      </w:r>
      <w:r w:rsidR="00877ED7" w:rsidRPr="003D09D0">
        <w:rPr>
          <w:rtl/>
        </w:rPr>
        <w:t>كان جمع منهم يقول بجوازه او وجوبه هو خصوص اتيان صوم يوم الشك بعنوان رمضان جزما، فقال بعضهم بانه لو صام يوم الشك</w:t>
      </w:r>
      <w:r w:rsidRPr="003D09D0">
        <w:rPr>
          <w:rtl/>
        </w:rPr>
        <w:t xml:space="preserve"> و</w:t>
      </w:r>
      <w:r w:rsidR="00877ED7" w:rsidRPr="003D09D0">
        <w:rPr>
          <w:rtl/>
        </w:rPr>
        <w:t>لم يكن له جزم في النية فصومه باطل،</w:t>
      </w:r>
      <w:r w:rsidRPr="003D09D0">
        <w:rPr>
          <w:rtl/>
        </w:rPr>
        <w:t xml:space="preserve"> و</w:t>
      </w:r>
      <w:r w:rsidR="00877ED7" w:rsidRPr="003D09D0">
        <w:rPr>
          <w:rtl/>
        </w:rPr>
        <w:t>أما اذا كان مع الجزم بالنية فصومه صحيح،</w:t>
      </w:r>
      <w:r w:rsidRPr="003D09D0">
        <w:rPr>
          <w:rtl/>
        </w:rPr>
        <w:t xml:space="preserve"> و</w:t>
      </w:r>
      <w:r w:rsidR="00877ED7" w:rsidRPr="003D09D0">
        <w:rPr>
          <w:rtl/>
        </w:rPr>
        <w:t>هذا ما نقله ابن قدامة في المغني عن ابن حنبل</w:t>
      </w:r>
      <w:r w:rsidR="00E22079" w:rsidRPr="003D09D0">
        <w:rPr>
          <w:vertAlign w:val="superscript"/>
          <w:rtl/>
        </w:rPr>
        <w:t>(</w:t>
      </w:r>
      <w:r w:rsidR="00E22079" w:rsidRPr="003D09D0">
        <w:rPr>
          <w:vertAlign w:val="superscript"/>
          <w:rtl/>
        </w:rPr>
        <w:footnoteReference w:id="391"/>
      </w:r>
      <w:r w:rsidR="00E22079" w:rsidRPr="003D09D0">
        <w:rPr>
          <w:vertAlign w:val="superscript"/>
          <w:rtl/>
        </w:rPr>
        <w:t>)</w:t>
      </w:r>
      <w:r w:rsidR="00877ED7" w:rsidRPr="003D09D0">
        <w:rPr>
          <w:rtl/>
        </w:rPr>
        <w:t>.</w:t>
      </w:r>
    </w:p>
    <w:p w14:paraId="28464C80" w14:textId="77777777" w:rsidR="005A4439" w:rsidRPr="003D09D0" w:rsidRDefault="005A4439" w:rsidP="001872C6">
      <w:pPr>
        <w:rPr>
          <w:rtl/>
        </w:rPr>
      </w:pPr>
      <w:r w:rsidRPr="003D09D0">
        <w:rPr>
          <w:rtl/>
        </w:rPr>
        <w:t>و</w:t>
      </w:r>
      <w:r w:rsidR="00877ED7" w:rsidRPr="003D09D0">
        <w:rPr>
          <w:rtl/>
        </w:rPr>
        <w:t xml:space="preserve">فيه </w:t>
      </w:r>
      <w:r w:rsidR="00877ED7" w:rsidRPr="003D09D0">
        <w:rPr>
          <w:bCs/>
          <w:rtl/>
        </w:rPr>
        <w:t>اولا:</w:t>
      </w:r>
      <w:r w:rsidR="00877ED7" w:rsidRPr="003D09D0">
        <w:rPr>
          <w:rtl/>
        </w:rPr>
        <w:t xml:space="preserve"> ان الظاهر من الظن هو الاحتمال الراجح، فقد قال تعالى: قلتم ما ندري ما الساعة، ان نظنُّ الا ظنَّا</w:t>
      </w:r>
      <w:r w:rsidRPr="003D09D0">
        <w:rPr>
          <w:rtl/>
        </w:rPr>
        <w:t xml:space="preserve"> و</w:t>
      </w:r>
      <w:r w:rsidR="00877ED7" w:rsidRPr="003D09D0">
        <w:rPr>
          <w:rtl/>
        </w:rPr>
        <w:t>ما نحن بمستيقنين</w:t>
      </w:r>
      <w:r w:rsidR="00E22079" w:rsidRPr="003D09D0">
        <w:rPr>
          <w:vertAlign w:val="superscript"/>
          <w:rtl/>
        </w:rPr>
        <w:t>(</w:t>
      </w:r>
      <w:r w:rsidR="00E22079" w:rsidRPr="003D09D0">
        <w:rPr>
          <w:vertAlign w:val="superscript"/>
          <w:rtl/>
        </w:rPr>
        <w:footnoteReference w:id="392"/>
      </w:r>
      <w:r w:rsidR="00E22079" w:rsidRPr="003D09D0">
        <w:rPr>
          <w:vertAlign w:val="superscript"/>
          <w:rtl/>
        </w:rPr>
        <w:t>)</w:t>
      </w:r>
      <w:r w:rsidR="00877ED7" w:rsidRPr="003D09D0">
        <w:rPr>
          <w:rtl/>
        </w:rPr>
        <w:t>،</w:t>
      </w:r>
      <w:r w:rsidRPr="003D09D0">
        <w:rPr>
          <w:rtl/>
        </w:rPr>
        <w:t xml:space="preserve"> و</w:t>
      </w:r>
      <w:r w:rsidR="00877ED7" w:rsidRPr="003D09D0">
        <w:rPr>
          <w:rtl/>
        </w:rPr>
        <w:t>في صحيحة زرارة: فان ظننت انه قد اصابه،</w:t>
      </w:r>
      <w:r w:rsidRPr="003D09D0">
        <w:rPr>
          <w:rtl/>
        </w:rPr>
        <w:t xml:space="preserve"> و</w:t>
      </w:r>
      <w:r w:rsidR="00877ED7" w:rsidRPr="003D09D0">
        <w:rPr>
          <w:rtl/>
        </w:rPr>
        <w:t>لم أتيقن ذلك فنظرت فلم أر شيئا فصليت فرأيت فيه، قال تغسله</w:t>
      </w:r>
      <w:r w:rsidRPr="003D09D0">
        <w:rPr>
          <w:rtl/>
        </w:rPr>
        <w:t xml:space="preserve"> و</w:t>
      </w:r>
      <w:r w:rsidR="00877ED7" w:rsidRPr="003D09D0">
        <w:rPr>
          <w:rtl/>
        </w:rPr>
        <w:t>لا تعيد الصلاة، لأنك كنت على يقين من طهارتك فشككت فليس ينبغي لك ان تنقض اليقين بالشك ابدا</w:t>
      </w:r>
      <w:r w:rsidR="00E22079" w:rsidRPr="003D09D0">
        <w:rPr>
          <w:vertAlign w:val="superscript"/>
          <w:rtl/>
        </w:rPr>
        <w:t>(</w:t>
      </w:r>
      <w:r w:rsidR="00E22079" w:rsidRPr="003D09D0">
        <w:rPr>
          <w:vertAlign w:val="superscript"/>
          <w:rtl/>
        </w:rPr>
        <w:footnoteReference w:id="393"/>
      </w:r>
      <w:r w:rsidR="00E22079" w:rsidRPr="003D09D0">
        <w:rPr>
          <w:vertAlign w:val="superscript"/>
          <w:rtl/>
        </w:rPr>
        <w:t>)</w:t>
      </w:r>
      <w:r w:rsidR="00877ED7" w:rsidRPr="003D09D0">
        <w:rPr>
          <w:rtl/>
        </w:rPr>
        <w:t>.</w:t>
      </w:r>
    </w:p>
    <w:p w14:paraId="2BF1A0F8" w14:textId="77777777" w:rsidR="005A4439" w:rsidRPr="003D09D0" w:rsidRDefault="005A4439" w:rsidP="001872C6">
      <w:r w:rsidRPr="003D09D0">
        <w:rPr>
          <w:rtl/>
        </w:rPr>
        <w:t>و</w:t>
      </w:r>
      <w:r w:rsidR="00877ED7" w:rsidRPr="003D09D0">
        <w:rPr>
          <w:bCs/>
          <w:rtl/>
        </w:rPr>
        <w:t>ثانيا:</w:t>
      </w:r>
      <w:r w:rsidR="00877ED7" w:rsidRPr="003D09D0">
        <w:rPr>
          <w:rtl/>
        </w:rPr>
        <w:t xml:space="preserve"> ان ماذكره (من كون معني الظن الاعتقاد الجازم الناشئ عن مناشئ غير عقلائية) لم يذكر في اللغة،</w:t>
      </w:r>
      <w:r w:rsidRPr="003D09D0">
        <w:rPr>
          <w:rtl/>
        </w:rPr>
        <w:t xml:space="preserve"> و</w:t>
      </w:r>
      <w:r w:rsidR="00877ED7" w:rsidRPr="003D09D0">
        <w:rPr>
          <w:rtl/>
        </w:rPr>
        <w:t>الظاهر أن اطلاق الظن عليه او سلب العلم عنه أحيانا، كما في قوله تعالى "ما لهم بذلك من علم، ان هم الا يظنون</w:t>
      </w:r>
      <w:r w:rsidR="00E22079" w:rsidRPr="003D09D0">
        <w:rPr>
          <w:vertAlign w:val="superscript"/>
          <w:rtl/>
        </w:rPr>
        <w:t>(</w:t>
      </w:r>
      <w:r w:rsidR="00E22079" w:rsidRPr="003D09D0">
        <w:rPr>
          <w:vertAlign w:val="superscript"/>
          <w:rtl/>
        </w:rPr>
        <w:footnoteReference w:id="394"/>
      </w:r>
      <w:r w:rsidR="00E22079" w:rsidRPr="003D09D0">
        <w:rPr>
          <w:vertAlign w:val="superscript"/>
          <w:rtl/>
        </w:rPr>
        <w:t>)</w:t>
      </w:r>
      <w:r w:rsidR="00877ED7" w:rsidRPr="003D09D0">
        <w:rPr>
          <w:rtl/>
        </w:rPr>
        <w:t xml:space="preserve">، من باب المجاز الادعائي، بل لعلها قضية خارجية، حيث ان مشاهدة الكفار في ذلك الزمان للمعجزات كانت تزيل جزمهم بمعتقداتهم، فلا يقاس بهم غيرهم. </w:t>
      </w:r>
    </w:p>
    <w:p w14:paraId="6FB91518" w14:textId="77777777" w:rsidR="005A4439" w:rsidRPr="003D09D0" w:rsidRDefault="005A4439" w:rsidP="001872C6">
      <w:pPr>
        <w:rPr>
          <w:rtl/>
        </w:rPr>
      </w:pPr>
      <w:r w:rsidRPr="003D09D0">
        <w:rPr>
          <w:rtl/>
        </w:rPr>
        <w:t>و</w:t>
      </w:r>
      <w:r w:rsidR="00877ED7" w:rsidRPr="003D09D0">
        <w:rPr>
          <w:rtl/>
        </w:rPr>
        <w:t>لا توجد قرينة على استعمال الظن في الرواية بغير معنى الاحتمال الراجح،</w:t>
      </w:r>
      <w:r w:rsidRPr="003D09D0">
        <w:rPr>
          <w:rtl/>
        </w:rPr>
        <w:t xml:space="preserve"> و</w:t>
      </w:r>
      <w:r w:rsidR="00877ED7" w:rsidRPr="003D09D0">
        <w:rPr>
          <w:rtl/>
        </w:rPr>
        <w:t>يشهد على ما ذكرناه ما في معتبرة اسحاق بن عمار من قوله "صم لرؤيته</w:t>
      </w:r>
      <w:r w:rsidRPr="003D09D0">
        <w:rPr>
          <w:rtl/>
        </w:rPr>
        <w:t xml:space="preserve"> و</w:t>
      </w:r>
      <w:r w:rsidR="00877ED7" w:rsidRPr="003D09D0">
        <w:rPr>
          <w:rtl/>
        </w:rPr>
        <w:t>أفطر لرؤيته،</w:t>
      </w:r>
      <w:r w:rsidRPr="003D09D0">
        <w:rPr>
          <w:rtl/>
        </w:rPr>
        <w:t xml:space="preserve"> و</w:t>
      </w:r>
      <w:r w:rsidR="00877ED7" w:rsidRPr="003D09D0">
        <w:rPr>
          <w:rtl/>
        </w:rPr>
        <w:t>اياك</w:t>
      </w:r>
      <w:r w:rsidRPr="003D09D0">
        <w:rPr>
          <w:rtl/>
        </w:rPr>
        <w:t xml:space="preserve"> و</w:t>
      </w:r>
      <w:r w:rsidR="00877ED7" w:rsidRPr="003D09D0">
        <w:rPr>
          <w:rtl/>
        </w:rPr>
        <w:t>الشك</w:t>
      </w:r>
      <w:r w:rsidRPr="003D09D0">
        <w:rPr>
          <w:rtl/>
        </w:rPr>
        <w:t xml:space="preserve"> و</w:t>
      </w:r>
      <w:r w:rsidR="00877ED7" w:rsidRPr="003D09D0">
        <w:rPr>
          <w:rtl/>
        </w:rPr>
        <w:t>الظن"</w:t>
      </w:r>
      <w:r w:rsidRPr="003D09D0">
        <w:rPr>
          <w:rtl/>
        </w:rPr>
        <w:t xml:space="preserve"> و</w:t>
      </w:r>
      <w:r w:rsidR="00877ED7" w:rsidRPr="003D09D0">
        <w:rPr>
          <w:rtl/>
        </w:rPr>
        <w:t>الظاهر من الظنّ الذي يذكر في قبال الشكّ هو الاحتمال الراجح.</w:t>
      </w:r>
    </w:p>
    <w:p w14:paraId="2A6B331B" w14:textId="77777777" w:rsidR="005A4439" w:rsidRPr="003D09D0" w:rsidRDefault="005A4439" w:rsidP="001872C6">
      <w:pPr>
        <w:rPr>
          <w:rtl/>
        </w:rPr>
      </w:pPr>
      <w:r w:rsidRPr="003D09D0">
        <w:rPr>
          <w:rtl/>
        </w:rPr>
        <w:t>و</w:t>
      </w:r>
      <w:r w:rsidR="00877ED7" w:rsidRPr="003D09D0">
        <w:rPr>
          <w:bCs/>
          <w:rtl/>
        </w:rPr>
        <w:t>ثالثا</w:t>
      </w:r>
      <w:r w:rsidR="00877ED7" w:rsidRPr="003D09D0">
        <w:rPr>
          <w:rtl/>
        </w:rPr>
        <w:t>: ان ماذكره (من كون المبحوث عنه في ذلك الزمان هو وجوب او جواز صوم يوم الشك بنية رمضان جزما، فكان النهي عن اداء صوم رمضان بالتظني ناظرا الى ذلك)، ففيه أنه لا وجه لدعوى كون المبحوث عنه في ذلك الزمان بالنسبة الى صوم يوم الشك خصوص الصوم بنية رمضان جزما، فقد نقل الشيخ الطوسي"ره" في الخلاف عن الشافعي أنه ذهب إلى أنه يكره إفراد يوم الشك بصوم التطوع من شعبان، أو صيامه احتياطا لرمضان،</w:t>
      </w:r>
      <w:r w:rsidRPr="003D09D0">
        <w:rPr>
          <w:rtl/>
        </w:rPr>
        <w:t xml:space="preserve"> و</w:t>
      </w:r>
      <w:r w:rsidR="00877ED7" w:rsidRPr="003D09D0">
        <w:rPr>
          <w:rtl/>
        </w:rPr>
        <w:t>لا يكره إذا كان متصلا بما قبله من صيام الأيام،</w:t>
      </w:r>
      <w:r w:rsidRPr="003D09D0">
        <w:rPr>
          <w:rtl/>
        </w:rPr>
        <w:t xml:space="preserve"> و</w:t>
      </w:r>
      <w:r w:rsidR="00877ED7" w:rsidRPr="003D09D0">
        <w:rPr>
          <w:rtl/>
        </w:rPr>
        <w:t>قال أبو حنيفة: ان صامه تطوعا لم يكره،</w:t>
      </w:r>
      <w:r w:rsidRPr="003D09D0">
        <w:rPr>
          <w:rtl/>
        </w:rPr>
        <w:t xml:space="preserve"> و</w:t>
      </w:r>
      <w:r w:rsidR="00877ED7" w:rsidRPr="003D09D0">
        <w:rPr>
          <w:rtl/>
        </w:rPr>
        <w:t xml:space="preserve">ان صامه على سبيل التحرز لرمضان حذرا أن يكون منه فهذا مكروه </w:t>
      </w:r>
      <w:r w:rsidR="00E22079" w:rsidRPr="003D09D0">
        <w:rPr>
          <w:vertAlign w:val="superscript"/>
          <w:rtl/>
        </w:rPr>
        <w:t>(</w:t>
      </w:r>
      <w:r w:rsidR="00E22079" w:rsidRPr="003D09D0">
        <w:rPr>
          <w:vertAlign w:val="superscript"/>
          <w:rtl/>
        </w:rPr>
        <w:footnoteReference w:id="395"/>
      </w:r>
      <w:r w:rsidR="00E22079" w:rsidRPr="003D09D0">
        <w:rPr>
          <w:vertAlign w:val="superscript"/>
          <w:rtl/>
        </w:rPr>
        <w:t>)</w:t>
      </w:r>
      <w:r w:rsidR="00877ED7" w:rsidRPr="003D09D0">
        <w:rPr>
          <w:rtl/>
        </w:rPr>
        <w:t>.</w:t>
      </w:r>
    </w:p>
    <w:p w14:paraId="6D94502C" w14:textId="77777777" w:rsidR="005A4439" w:rsidRPr="003D09D0" w:rsidRDefault="005A4439" w:rsidP="001872C6">
      <w:pPr>
        <w:rPr>
          <w:rtl/>
        </w:rPr>
      </w:pPr>
      <w:r w:rsidRPr="003D09D0">
        <w:rPr>
          <w:rtl/>
        </w:rPr>
        <w:t>و</w:t>
      </w:r>
      <w:r w:rsidR="00877ED7" w:rsidRPr="003D09D0">
        <w:rPr>
          <w:rtl/>
        </w:rPr>
        <w:t>ذكرالعلامة في التذكرة أنه لو نوى في يوم الشك أنّه إن كان من رمضان فهو واجب،</w:t>
      </w:r>
      <w:r w:rsidRPr="003D09D0">
        <w:rPr>
          <w:rtl/>
        </w:rPr>
        <w:t xml:space="preserve"> و</w:t>
      </w:r>
      <w:r w:rsidR="00877ED7" w:rsidRPr="003D09D0">
        <w:rPr>
          <w:rtl/>
        </w:rPr>
        <w:t>إن كان من شعبان فمندوب، لم يصحّ،</w:t>
      </w:r>
      <w:r w:rsidRPr="003D09D0">
        <w:rPr>
          <w:rtl/>
        </w:rPr>
        <w:t xml:space="preserve"> و</w:t>
      </w:r>
      <w:r w:rsidR="00877ED7" w:rsidRPr="003D09D0">
        <w:rPr>
          <w:rtl/>
        </w:rPr>
        <w:t>هو أحد قولي الشيخ "ره"،</w:t>
      </w:r>
      <w:r w:rsidRPr="003D09D0">
        <w:rPr>
          <w:rtl/>
        </w:rPr>
        <w:t xml:space="preserve"> و</w:t>
      </w:r>
      <w:r w:rsidR="00877ED7" w:rsidRPr="003D09D0">
        <w:rPr>
          <w:rtl/>
        </w:rPr>
        <w:t>به قال الشافعي، لأنّ شرط النيّة الجزم،</w:t>
      </w:r>
      <w:r w:rsidRPr="003D09D0">
        <w:rPr>
          <w:rtl/>
        </w:rPr>
        <w:t xml:space="preserve"> و</w:t>
      </w:r>
      <w:r w:rsidR="00877ED7" w:rsidRPr="003D09D0">
        <w:rPr>
          <w:rtl/>
        </w:rPr>
        <w:t>لم يحصل</w:t>
      </w:r>
      <w:r w:rsidR="00E22079" w:rsidRPr="003D09D0">
        <w:rPr>
          <w:vertAlign w:val="superscript"/>
          <w:rtl/>
        </w:rPr>
        <w:t>(</w:t>
      </w:r>
      <w:r w:rsidR="00E22079" w:rsidRPr="003D09D0">
        <w:rPr>
          <w:vertAlign w:val="superscript"/>
          <w:rtl/>
        </w:rPr>
        <w:footnoteReference w:id="396"/>
      </w:r>
      <w:r w:rsidR="00E22079" w:rsidRPr="003D09D0">
        <w:rPr>
          <w:vertAlign w:val="superscript"/>
          <w:rtl/>
        </w:rPr>
        <w:t>)</w:t>
      </w:r>
      <w:r w:rsidR="00877ED7" w:rsidRPr="003D09D0">
        <w:rPr>
          <w:rtl/>
        </w:rPr>
        <w:t>،</w:t>
      </w:r>
      <w:r w:rsidRPr="003D09D0">
        <w:rPr>
          <w:rtl/>
        </w:rPr>
        <w:t xml:space="preserve"> و</w:t>
      </w:r>
      <w:r w:rsidR="00877ED7" w:rsidRPr="003D09D0">
        <w:rPr>
          <w:rtl/>
        </w:rPr>
        <w:t xml:space="preserve">هذا شاهد على انه لم يكن محل النزاع آنذاك هو صحة صوم يوم الشك بنية الجزم. </w:t>
      </w:r>
    </w:p>
    <w:p w14:paraId="6DD49F1E" w14:textId="77777777" w:rsidR="005A4439" w:rsidRPr="003D09D0" w:rsidRDefault="005A4439" w:rsidP="001872C6">
      <w:pPr>
        <w:rPr>
          <w:rtl/>
        </w:rPr>
      </w:pPr>
      <w:r w:rsidRPr="003D09D0">
        <w:rPr>
          <w:rtl/>
        </w:rPr>
        <w:t>و</w:t>
      </w:r>
      <w:r w:rsidR="00877ED7" w:rsidRPr="003D09D0">
        <w:rPr>
          <w:rtl/>
        </w:rPr>
        <w:t>نقل في كتاب الفقه على المذاهب الاربعة عن الحنفية أنهم قالوا يحرم صوم يوم الشك اذا صامه جازما انه من رمضان،</w:t>
      </w:r>
      <w:r w:rsidRPr="003D09D0">
        <w:rPr>
          <w:rtl/>
        </w:rPr>
        <w:t xml:space="preserve"> و</w:t>
      </w:r>
      <w:r w:rsidR="00877ED7" w:rsidRPr="003D09D0">
        <w:rPr>
          <w:rtl/>
        </w:rPr>
        <w:t>يكره تنزيها اذا صامه مترددا، بأن قال نويت صوم غدٍ فرضاً ان كان من رمضان،</w:t>
      </w:r>
      <w:r w:rsidRPr="003D09D0">
        <w:rPr>
          <w:rtl/>
        </w:rPr>
        <w:t xml:space="preserve"> و</w:t>
      </w:r>
      <w:r w:rsidR="00877ED7" w:rsidRPr="003D09D0">
        <w:rPr>
          <w:rtl/>
        </w:rPr>
        <w:t>الا فمن واجب او مستحب آخر،</w:t>
      </w:r>
      <w:r w:rsidRPr="003D09D0">
        <w:rPr>
          <w:rtl/>
        </w:rPr>
        <w:t xml:space="preserve"> و</w:t>
      </w:r>
      <w:r w:rsidR="00877ED7" w:rsidRPr="003D09D0">
        <w:rPr>
          <w:rtl/>
        </w:rPr>
        <w:t>يندب صومه بنية التطوع ان وافق اليوم الذي اعتاد صومه،</w:t>
      </w:r>
      <w:r w:rsidRPr="003D09D0">
        <w:rPr>
          <w:rtl/>
        </w:rPr>
        <w:t xml:space="preserve"> و</w:t>
      </w:r>
      <w:r w:rsidR="00877ED7" w:rsidRPr="003D09D0">
        <w:rPr>
          <w:rtl/>
        </w:rPr>
        <w:t>لا بأس بصومه بهذه النية،</w:t>
      </w:r>
      <w:r w:rsidRPr="003D09D0">
        <w:rPr>
          <w:rtl/>
        </w:rPr>
        <w:t xml:space="preserve"> و</w:t>
      </w:r>
      <w:r w:rsidR="00877ED7" w:rsidRPr="003D09D0">
        <w:rPr>
          <w:rtl/>
        </w:rPr>
        <w:t>ان لم يوافق عادته،</w:t>
      </w:r>
      <w:r w:rsidRPr="003D09D0">
        <w:rPr>
          <w:rtl/>
        </w:rPr>
        <w:t xml:space="preserve"> و</w:t>
      </w:r>
      <w:r w:rsidR="00877ED7" w:rsidRPr="003D09D0">
        <w:rPr>
          <w:rtl/>
        </w:rPr>
        <w:t>اذا ثبت أن يوم الشك كان من رمضان اجزأه صومه،</w:t>
      </w:r>
      <w:r w:rsidRPr="003D09D0">
        <w:rPr>
          <w:rtl/>
        </w:rPr>
        <w:t xml:space="preserve"> و</w:t>
      </w:r>
      <w:r w:rsidR="00877ED7" w:rsidRPr="003D09D0">
        <w:rPr>
          <w:rtl/>
        </w:rPr>
        <w:t>لو كان مكروها تحريما او تنزيها او كان مندوبا او مباحا.</w:t>
      </w:r>
    </w:p>
    <w:p w14:paraId="10E93AE9" w14:textId="77777777" w:rsidR="005A4439" w:rsidRPr="003D09D0" w:rsidRDefault="005A4439" w:rsidP="001872C6">
      <w:pPr>
        <w:rPr>
          <w:rtl/>
        </w:rPr>
      </w:pPr>
      <w:r w:rsidRPr="003D09D0">
        <w:rPr>
          <w:rtl/>
        </w:rPr>
        <w:t>و</w:t>
      </w:r>
      <w:r w:rsidR="00877ED7" w:rsidRPr="003D09D0">
        <w:rPr>
          <w:rtl/>
        </w:rPr>
        <w:t>نقل عن الشافعية أنهم قالوا ... ان نوى صوم يوم الشك على انه من رمضان،</w:t>
      </w:r>
      <w:r w:rsidRPr="003D09D0">
        <w:rPr>
          <w:rtl/>
        </w:rPr>
        <w:t xml:space="preserve"> و</w:t>
      </w:r>
      <w:r w:rsidR="00877ED7" w:rsidRPr="003D09D0">
        <w:rPr>
          <w:rtl/>
        </w:rPr>
        <w:t>تبين انه من رمضان، فان كان صومه مبنيا على تصديق من اخبره ممن لا تقبل شهادته كالعبد</w:t>
      </w:r>
      <w:r w:rsidRPr="003D09D0">
        <w:rPr>
          <w:rtl/>
        </w:rPr>
        <w:t xml:space="preserve"> و</w:t>
      </w:r>
      <w:r w:rsidR="00877ED7" w:rsidRPr="003D09D0">
        <w:rPr>
          <w:rtl/>
        </w:rPr>
        <w:t>الفاسق صحّ عن رمضان،</w:t>
      </w:r>
      <w:r w:rsidRPr="003D09D0">
        <w:rPr>
          <w:rtl/>
        </w:rPr>
        <w:t xml:space="preserve"> و</w:t>
      </w:r>
      <w:r w:rsidR="00877ED7" w:rsidRPr="003D09D0">
        <w:rPr>
          <w:rtl/>
        </w:rPr>
        <w:t>ان لم يكن مبنيا عليه لم يقع عن رمضان،</w:t>
      </w:r>
      <w:r w:rsidRPr="003D09D0">
        <w:rPr>
          <w:rtl/>
        </w:rPr>
        <w:t xml:space="preserve"> و</w:t>
      </w:r>
      <w:r w:rsidR="00877ED7" w:rsidRPr="003D09D0">
        <w:rPr>
          <w:rtl/>
        </w:rPr>
        <w:t>ان نوى صومه على انه ان كان من شعبان فهو نفل،</w:t>
      </w:r>
      <w:r w:rsidRPr="003D09D0">
        <w:rPr>
          <w:rtl/>
        </w:rPr>
        <w:t xml:space="preserve"> و</w:t>
      </w:r>
      <w:r w:rsidR="00877ED7" w:rsidRPr="003D09D0">
        <w:rPr>
          <w:rtl/>
        </w:rPr>
        <w:t>ان كان من رمضان فهو صوم رمضان، صحّ صومه نفلاً، ان ظهر أنه من شعبان،</w:t>
      </w:r>
      <w:r w:rsidRPr="003D09D0">
        <w:rPr>
          <w:rtl/>
        </w:rPr>
        <w:t xml:space="preserve"> و</w:t>
      </w:r>
      <w:r w:rsidR="00877ED7" w:rsidRPr="003D09D0">
        <w:rPr>
          <w:rtl/>
        </w:rPr>
        <w:t>ان ظهر أنه من رمضان لم يصح فرضاً</w:t>
      </w:r>
      <w:r w:rsidRPr="003D09D0">
        <w:rPr>
          <w:rtl/>
        </w:rPr>
        <w:t xml:space="preserve"> و</w:t>
      </w:r>
      <w:r w:rsidR="00877ED7" w:rsidRPr="003D09D0">
        <w:rPr>
          <w:rtl/>
        </w:rPr>
        <w:t>لا نفلاً.</w:t>
      </w:r>
    </w:p>
    <w:p w14:paraId="5E85BD9B" w14:textId="77777777" w:rsidR="005A4439" w:rsidRPr="003D09D0" w:rsidRDefault="005A4439" w:rsidP="001872C6">
      <w:pPr>
        <w:rPr>
          <w:rtl/>
        </w:rPr>
      </w:pPr>
      <w:r w:rsidRPr="003D09D0">
        <w:rPr>
          <w:rtl/>
        </w:rPr>
        <w:t>و</w:t>
      </w:r>
      <w:r w:rsidR="00877ED7" w:rsidRPr="003D09D0">
        <w:rPr>
          <w:rtl/>
        </w:rPr>
        <w:t>نقل عن المالكية أنهم قالوا ... اذا صام يوم الشك احتياطا بحيث ينوي انه ان كان من رمضان احتسب به،</w:t>
      </w:r>
      <w:r w:rsidRPr="003D09D0">
        <w:rPr>
          <w:rtl/>
        </w:rPr>
        <w:t xml:space="preserve"> و</w:t>
      </w:r>
      <w:r w:rsidR="00877ED7" w:rsidRPr="003D09D0">
        <w:rPr>
          <w:rtl/>
        </w:rPr>
        <w:t>ان لم يكن من رمضان كان تطوعا، ففي هذه الحالة يكون صومه مكروها فان تبين انه من رمضان فلا يجزء عنه.</w:t>
      </w:r>
    </w:p>
    <w:p w14:paraId="4BC7CFA8" w14:textId="77777777" w:rsidR="005A4439" w:rsidRPr="003D09D0" w:rsidRDefault="005A4439" w:rsidP="001872C6">
      <w:pPr>
        <w:rPr>
          <w:rtl/>
        </w:rPr>
      </w:pPr>
      <w:r w:rsidRPr="003D09D0">
        <w:rPr>
          <w:rtl/>
        </w:rPr>
        <w:t>و</w:t>
      </w:r>
      <w:r w:rsidR="00877ED7" w:rsidRPr="003D09D0">
        <w:rPr>
          <w:rtl/>
        </w:rPr>
        <w:t>نقل عن الحنابلة أنهم قالوا اذاكان السماء صحوا -أي صافيا- لا علة بها فان صام بنية التطوع او صام بنية انه ان كان من رمضان، فيكون صوم رمضان، ثم تبين انه من رمضان لم يجزء عن رمضان0</w:t>
      </w:r>
      <w:r w:rsidR="00E22079" w:rsidRPr="003D09D0">
        <w:rPr>
          <w:vertAlign w:val="superscript"/>
          <w:rtl/>
        </w:rPr>
        <w:t>(</w:t>
      </w:r>
      <w:r w:rsidR="00E22079" w:rsidRPr="003D09D0">
        <w:rPr>
          <w:vertAlign w:val="superscript"/>
          <w:rtl/>
        </w:rPr>
        <w:footnoteReference w:id="397"/>
      </w:r>
      <w:r w:rsidR="00E22079" w:rsidRPr="003D09D0">
        <w:rPr>
          <w:vertAlign w:val="superscript"/>
          <w:rtl/>
        </w:rPr>
        <w:t>)</w:t>
      </w:r>
    </w:p>
    <w:p w14:paraId="4B762C88" w14:textId="77777777" w:rsidR="005A4439" w:rsidRPr="003D09D0" w:rsidRDefault="005A4439" w:rsidP="001872C6">
      <w:pPr>
        <w:rPr>
          <w:rtl/>
        </w:rPr>
      </w:pPr>
      <w:r w:rsidRPr="003D09D0">
        <w:rPr>
          <w:rtl/>
        </w:rPr>
        <w:t>و</w:t>
      </w:r>
      <w:r w:rsidR="00877ED7" w:rsidRPr="003D09D0">
        <w:rPr>
          <w:rtl/>
        </w:rPr>
        <w:t>لا يظهر من الكلام المنقول في كتاب المغني لابن قدامة عن أحمد بن حنبل (من انه لو صام يوم الشك</w:t>
      </w:r>
      <w:r w:rsidRPr="003D09D0">
        <w:rPr>
          <w:rtl/>
        </w:rPr>
        <w:t xml:space="preserve"> و</w:t>
      </w:r>
      <w:r w:rsidR="00877ED7" w:rsidRPr="003D09D0">
        <w:rPr>
          <w:rtl/>
        </w:rPr>
        <w:t>لم يكن له جزم في النية فصومه باطل،</w:t>
      </w:r>
      <w:r w:rsidRPr="003D09D0">
        <w:rPr>
          <w:rtl/>
        </w:rPr>
        <w:t xml:space="preserve"> و</w:t>
      </w:r>
      <w:r w:rsidR="00877ED7" w:rsidRPr="003D09D0">
        <w:rPr>
          <w:rtl/>
        </w:rPr>
        <w:t>أما اذا كان مع الجزم بالنية فصومه صحيح) الا اشتراط صحة صوم يوم الشك بقصد صوم شهر رمضان على وجه الجزم في النية، فلو صام بنية الندب او على وجه الترديد في النية "بأن يقول ان كان شهررمضان فيكون صوم شهر رمضان،</w:t>
      </w:r>
      <w:r w:rsidRPr="003D09D0">
        <w:rPr>
          <w:rtl/>
        </w:rPr>
        <w:t xml:space="preserve"> و</w:t>
      </w:r>
      <w:r w:rsidR="00877ED7" w:rsidRPr="003D09D0">
        <w:rPr>
          <w:rtl/>
        </w:rPr>
        <w:t>ان كان شهرشعبان فيكون صوم تطوع" ثم تبين كونه من شهر رمضان لم يصح صومه،</w:t>
      </w:r>
      <w:r w:rsidRPr="003D09D0">
        <w:rPr>
          <w:rtl/>
        </w:rPr>
        <w:t xml:space="preserve"> و</w:t>
      </w:r>
      <w:r w:rsidR="00877ED7" w:rsidRPr="003D09D0">
        <w:rPr>
          <w:rtl/>
        </w:rPr>
        <w:t>هذا ما وافقه عليه مالك</w:t>
      </w:r>
      <w:r w:rsidRPr="003D09D0">
        <w:rPr>
          <w:rtl/>
        </w:rPr>
        <w:t xml:space="preserve"> و</w:t>
      </w:r>
      <w:r w:rsidR="00877ED7" w:rsidRPr="003D09D0">
        <w:rPr>
          <w:rtl/>
        </w:rPr>
        <w:t>الشافعي.</w:t>
      </w:r>
    </w:p>
    <w:p w14:paraId="0F9748B5" w14:textId="77777777" w:rsidR="005A4439" w:rsidRPr="003D09D0" w:rsidRDefault="005A4439" w:rsidP="001872C6">
      <w:pPr>
        <w:rPr>
          <w:rtl/>
        </w:rPr>
      </w:pPr>
      <w:r w:rsidRPr="003D09D0">
        <w:rPr>
          <w:rtl/>
        </w:rPr>
        <w:t>و</w:t>
      </w:r>
      <w:r w:rsidR="00877ED7" w:rsidRPr="003D09D0">
        <w:rPr>
          <w:rtl/>
        </w:rPr>
        <w:t>لعل المراد منه الجزم في النية من دون أيِّ تشريع، فلو صام عن ابيه بنية جزمية، أي نوى أن يكون الصوم عن ابيه،</w:t>
      </w:r>
      <w:r w:rsidRPr="003D09D0">
        <w:rPr>
          <w:rtl/>
        </w:rPr>
        <w:t xml:space="preserve"> و</w:t>
      </w:r>
      <w:r w:rsidR="00877ED7" w:rsidRPr="003D09D0">
        <w:rPr>
          <w:rtl/>
        </w:rPr>
        <w:t>لكن بداعي الاحتياط فيما احتمل فوته منه، فهذا ليس تشريعا محرما، مع انه قصد ماهية الصوم عن الاب جزما،</w:t>
      </w:r>
      <w:r w:rsidRPr="003D09D0">
        <w:rPr>
          <w:rtl/>
        </w:rPr>
        <w:t xml:space="preserve"> و</w:t>
      </w:r>
      <w:r w:rsidR="00877ED7" w:rsidRPr="003D09D0">
        <w:rPr>
          <w:rtl/>
        </w:rPr>
        <w:t>هكذا لو اغتسل المرأة عند احتلامها، فهي ناوية للغسل جزما احتياطا، فهي جازمة لقصد ماهية الغسل،</w:t>
      </w:r>
      <w:r w:rsidRPr="003D09D0">
        <w:rPr>
          <w:rtl/>
        </w:rPr>
        <w:t xml:space="preserve"> و</w:t>
      </w:r>
      <w:r w:rsidR="00877ED7" w:rsidRPr="003D09D0">
        <w:rPr>
          <w:rtl/>
        </w:rPr>
        <w:t>لكن بداعي الاحتياط، فلعل هذا مقصود احمد بن حنبل من اعتباره الجزم بالنية،</w:t>
      </w:r>
      <w:r w:rsidRPr="003D09D0">
        <w:rPr>
          <w:rtl/>
        </w:rPr>
        <w:t xml:space="preserve"> و</w:t>
      </w:r>
      <w:r w:rsidR="00877ED7" w:rsidRPr="003D09D0">
        <w:rPr>
          <w:rtl/>
        </w:rPr>
        <w:t>أن الترديد مخلّ،</w:t>
      </w:r>
      <w:r w:rsidRPr="003D09D0">
        <w:rPr>
          <w:rtl/>
        </w:rPr>
        <w:t xml:space="preserve"> و</w:t>
      </w:r>
      <w:r w:rsidR="00877ED7" w:rsidRPr="003D09D0">
        <w:rPr>
          <w:rtl/>
        </w:rPr>
        <w:t>هذا الجزم ليس تشريعا،</w:t>
      </w:r>
      <w:r w:rsidRPr="003D09D0">
        <w:rPr>
          <w:rtl/>
        </w:rPr>
        <w:t xml:space="preserve"> و</w:t>
      </w:r>
      <w:r w:rsidR="00877ED7" w:rsidRPr="003D09D0">
        <w:rPr>
          <w:rtl/>
        </w:rPr>
        <w:t xml:space="preserve">ان كان منهيا عنه بمثل قوله "و لا تصم من رمضان". </w:t>
      </w:r>
    </w:p>
    <w:p w14:paraId="39CCFF6D" w14:textId="77777777" w:rsidR="00877ED7" w:rsidRPr="003D09D0" w:rsidRDefault="005A4439" w:rsidP="001872C6">
      <w:pPr>
        <w:rPr>
          <w:rtl/>
        </w:rPr>
      </w:pPr>
      <w:r w:rsidRPr="003D09D0">
        <w:rPr>
          <w:rtl/>
        </w:rPr>
        <w:t>و</w:t>
      </w:r>
      <w:r w:rsidR="00877ED7" w:rsidRPr="003D09D0">
        <w:rPr>
          <w:rtl/>
        </w:rPr>
        <w:t>الحاصل أن النهي عن صوم يوم الشك لما كان متوجها الى المتشرعة،</w:t>
      </w:r>
      <w:r w:rsidRPr="003D09D0">
        <w:rPr>
          <w:rtl/>
        </w:rPr>
        <w:t xml:space="preserve"> و</w:t>
      </w:r>
      <w:r w:rsidR="00877ED7" w:rsidRPr="003D09D0">
        <w:rPr>
          <w:rtl/>
        </w:rPr>
        <w:t>هم ليسوا في مقام التشريع، فلا محالة يكون المراد منه هو ايقاع الصوم بالنية الجزمية لماهية الصوم،</w:t>
      </w:r>
      <w:r w:rsidRPr="003D09D0">
        <w:rPr>
          <w:rtl/>
        </w:rPr>
        <w:t xml:space="preserve"> و</w:t>
      </w:r>
      <w:r w:rsidR="00877ED7" w:rsidRPr="003D09D0">
        <w:rPr>
          <w:rtl/>
        </w:rPr>
        <w:t>هو متعارف،</w:t>
      </w:r>
      <w:r w:rsidRPr="003D09D0">
        <w:rPr>
          <w:rtl/>
        </w:rPr>
        <w:t xml:space="preserve"> و</w:t>
      </w:r>
      <w:r w:rsidR="00877ED7" w:rsidRPr="003D09D0">
        <w:rPr>
          <w:rtl/>
        </w:rPr>
        <w:t>لكنه منهي عنه بهذه الروايات،</w:t>
      </w:r>
      <w:r w:rsidRPr="003D09D0">
        <w:rPr>
          <w:rtl/>
        </w:rPr>
        <w:t xml:space="preserve"> و</w:t>
      </w:r>
      <w:r w:rsidR="00877ED7" w:rsidRPr="003D09D0">
        <w:rPr>
          <w:rtl/>
        </w:rPr>
        <w:t>يناسب هذا التوجيه ما ورد في استدلال ابن قدامة على تقريب كلام احمد بن حنبل من أن صوم رمضان صوم واجب، فوجب تعيين النية له كالقضاء،</w:t>
      </w:r>
      <w:r w:rsidRPr="003D09D0">
        <w:rPr>
          <w:rtl/>
        </w:rPr>
        <w:t xml:space="preserve"> و</w:t>
      </w:r>
      <w:r w:rsidR="00877ED7" w:rsidRPr="003D09D0">
        <w:rPr>
          <w:rtl/>
        </w:rPr>
        <w:t>ذكر ايضا أن طواف الزيارة كمسألتنا في افتقاره الى التعيين، فلو طاف ينوي به الوداع، أو طاف بنية الطواف مطلقا، لم يجزءه عن طواف الزيارة.</w:t>
      </w:r>
    </w:p>
    <w:p w14:paraId="086FD0DE" w14:textId="77777777" w:rsidR="00877ED7" w:rsidRPr="003D09D0" w:rsidRDefault="00877ED7" w:rsidP="001872C6">
      <w:pPr>
        <w:rPr>
          <w:rtl/>
        </w:rPr>
      </w:pPr>
      <w:r w:rsidRPr="003D09D0">
        <w:rPr>
          <w:rtl/>
        </w:rPr>
        <w:t>فلم يظهر تناسب ما ذكره من تفسير التظني بالاعتقاد الجازم الناشئ عن مناشئ غير عقلائية مع مانسب الى أحمد بن حنبل، بعد أن كان فرض كلامهم في صوم يوم الشك،</w:t>
      </w:r>
      <w:r w:rsidR="005A4439" w:rsidRPr="003D09D0">
        <w:rPr>
          <w:rtl/>
        </w:rPr>
        <w:t xml:space="preserve"> و</w:t>
      </w:r>
      <w:r w:rsidRPr="003D09D0">
        <w:rPr>
          <w:rtl/>
        </w:rPr>
        <w:t>ليس في يوم الشك اعتقاد جازم عادة.</w:t>
      </w:r>
    </w:p>
    <w:p w14:paraId="44AC8713" w14:textId="77777777" w:rsidR="00877ED7" w:rsidRPr="003D09D0" w:rsidRDefault="00877ED7" w:rsidP="001872C6">
      <w:pPr>
        <w:rPr>
          <w:rtl/>
        </w:rPr>
      </w:pPr>
      <w:r w:rsidRPr="003D09D0">
        <w:rPr>
          <w:rtl/>
        </w:rPr>
        <w:t>على أنه لو فرض تناسب هذا التفسير مع كلام ابن حنبل، فلا يوجب ذلك انصراف قوله "فلا تؤدوه بالتظني" الى خصوص ذلك، بل يشمل أدائه بنية رمضان رجاءا، بعد كون الفرض المتعارف من الشاكّ الذي لا يكون بصدد التشريع عادة هو ذلك.</w:t>
      </w:r>
    </w:p>
    <w:p w14:paraId="29C6C71C" w14:textId="77777777" w:rsidR="005A4439" w:rsidRPr="003D09D0" w:rsidRDefault="00877ED7" w:rsidP="001872C6">
      <w:pPr>
        <w:rPr>
          <w:rtl/>
        </w:rPr>
      </w:pPr>
      <w:r w:rsidRPr="003D09D0">
        <w:rPr>
          <w:rtl/>
        </w:rPr>
        <w:t>فالانصاف عدم تمامية هذا الجواب عن الاستدلال بالرواية لنفي صحة الاتيان بالفريضة مع عدم احراز الامربه،</w:t>
      </w:r>
      <w:r w:rsidR="005A4439" w:rsidRPr="003D09D0">
        <w:rPr>
          <w:rtl/>
        </w:rPr>
        <w:t xml:space="preserve"> و</w:t>
      </w:r>
      <w:r w:rsidRPr="003D09D0">
        <w:rPr>
          <w:rtl/>
        </w:rPr>
        <w:t>العمدة هي الجواب الاول</w:t>
      </w:r>
      <w:r w:rsidR="005A4439" w:rsidRPr="003D09D0">
        <w:rPr>
          <w:rtl/>
        </w:rPr>
        <w:t xml:space="preserve"> و</w:t>
      </w:r>
      <w:r w:rsidRPr="003D09D0">
        <w:rPr>
          <w:rtl/>
        </w:rPr>
        <w:t>الثاني.</w:t>
      </w:r>
    </w:p>
    <w:p w14:paraId="49D14387" w14:textId="77777777" w:rsidR="00877ED7" w:rsidRPr="003D09D0" w:rsidRDefault="005A4439" w:rsidP="001872C6">
      <w:pPr>
        <w:rPr>
          <w:rtl/>
        </w:rPr>
      </w:pPr>
      <w:r w:rsidRPr="003D09D0">
        <w:rPr>
          <w:rtl/>
        </w:rPr>
        <w:t>و</w:t>
      </w:r>
      <w:r w:rsidR="00877ED7" w:rsidRPr="003D09D0">
        <w:rPr>
          <w:rtl/>
        </w:rPr>
        <w:t>كيف كان فالصحيح جواز الاحتياط في هذه الصورة،</w:t>
      </w:r>
      <w:r w:rsidRPr="003D09D0">
        <w:rPr>
          <w:rtl/>
        </w:rPr>
        <w:t xml:space="preserve"> و</w:t>
      </w:r>
      <w:r w:rsidR="00877ED7" w:rsidRPr="003D09D0">
        <w:rPr>
          <w:rtl/>
        </w:rPr>
        <w:t>أما الاجماع المحكي عن السيد الرضي "ره" على عدم مشروعيته لمن يتمكن من الامتثال العلمي فسيأتي الكلام فيه.</w:t>
      </w:r>
    </w:p>
    <w:p w14:paraId="7C188162" w14:textId="77777777" w:rsidR="00877ED7" w:rsidRPr="003D09D0" w:rsidRDefault="00877ED7" w:rsidP="001872C6">
      <w:pPr>
        <w:rPr>
          <w:rtl/>
        </w:rPr>
      </w:pPr>
      <w:r w:rsidRPr="003D09D0">
        <w:rPr>
          <w:rtl/>
        </w:rPr>
        <w:t>ثم انه لا فرق في جواز الصورة الاولى بين ما لو كان اصل العمل مرددا بين الوجوب</w:t>
      </w:r>
      <w:r w:rsidR="005A4439" w:rsidRPr="003D09D0">
        <w:rPr>
          <w:rtl/>
        </w:rPr>
        <w:t xml:space="preserve"> و</w:t>
      </w:r>
      <w:r w:rsidRPr="003D09D0">
        <w:rPr>
          <w:rtl/>
        </w:rPr>
        <w:t>الاباحة، كما في مثال الشك في وجوب غسل الجنابة عند انزال المراة الماء بشهوة،</w:t>
      </w:r>
      <w:r w:rsidR="005A4439" w:rsidRPr="003D09D0">
        <w:rPr>
          <w:rtl/>
        </w:rPr>
        <w:t xml:space="preserve"> و</w:t>
      </w:r>
      <w:r w:rsidRPr="003D09D0">
        <w:rPr>
          <w:rtl/>
        </w:rPr>
        <w:t>بين ما لو كان يعلم بوجوب اصل العمل،</w:t>
      </w:r>
      <w:r w:rsidR="005A4439" w:rsidRPr="003D09D0">
        <w:rPr>
          <w:rtl/>
        </w:rPr>
        <w:t xml:space="preserve"> و</w:t>
      </w:r>
      <w:r w:rsidRPr="003D09D0">
        <w:rPr>
          <w:rtl/>
        </w:rPr>
        <w:t>انما يكون امر ما يأتي به في ضمنه مرددا بين الوجوب الضمني</w:t>
      </w:r>
      <w:r w:rsidR="005A4439" w:rsidRPr="003D09D0">
        <w:rPr>
          <w:rtl/>
        </w:rPr>
        <w:t xml:space="preserve"> و</w:t>
      </w:r>
      <w:r w:rsidRPr="003D09D0">
        <w:rPr>
          <w:rtl/>
        </w:rPr>
        <w:t xml:space="preserve">بين الاباحة. </w:t>
      </w:r>
    </w:p>
    <w:p w14:paraId="532889A8" w14:textId="77777777" w:rsidR="00877ED7" w:rsidRPr="003D09D0" w:rsidRDefault="00877ED7" w:rsidP="001872C6">
      <w:pPr>
        <w:rPr>
          <w:rtl/>
        </w:rPr>
      </w:pPr>
      <w:r w:rsidRPr="003D09D0">
        <w:rPr>
          <w:bCs/>
          <w:rtl/>
        </w:rPr>
        <w:t>الصورة الثانية</w:t>
      </w:r>
      <w:r w:rsidRPr="003D09D0">
        <w:rPr>
          <w:rtl/>
        </w:rPr>
        <w:t>: ما اذا علم بكون العمل مأمورا به، كغسل الجمعة،</w:t>
      </w:r>
      <w:r w:rsidR="005A4439" w:rsidRPr="003D09D0">
        <w:rPr>
          <w:rtl/>
        </w:rPr>
        <w:t xml:space="preserve"> و</w:t>
      </w:r>
      <w:r w:rsidRPr="003D09D0">
        <w:rPr>
          <w:rtl/>
        </w:rPr>
        <w:t>انما يشكّ في وجوبه او استحبابه، فالصحيح هو جواز الاحتياط باتيانه</w:t>
      </w:r>
      <w:r w:rsidR="005A4439" w:rsidRPr="003D09D0">
        <w:rPr>
          <w:rtl/>
        </w:rPr>
        <w:t xml:space="preserve"> و</w:t>
      </w:r>
      <w:r w:rsidRPr="003D09D0">
        <w:rPr>
          <w:rtl/>
        </w:rPr>
        <w:t>لو مع التمكن من احراز وجوبه او استحبابه، فان الذي يختل فيه هو قصد الوجه،</w:t>
      </w:r>
      <w:r w:rsidR="005A4439" w:rsidRPr="003D09D0">
        <w:rPr>
          <w:rtl/>
        </w:rPr>
        <w:t xml:space="preserve"> و</w:t>
      </w:r>
      <w:r w:rsidRPr="003D09D0">
        <w:rPr>
          <w:rtl/>
        </w:rPr>
        <w:t>قد مرّ عدم اعتباره.</w:t>
      </w:r>
    </w:p>
    <w:p w14:paraId="5535D203" w14:textId="77777777" w:rsidR="00877ED7" w:rsidRPr="003D09D0" w:rsidRDefault="00877ED7" w:rsidP="001872C6">
      <w:pPr>
        <w:rPr>
          <w:rtl/>
        </w:rPr>
      </w:pPr>
      <w:r w:rsidRPr="003D09D0">
        <w:rPr>
          <w:rtl/>
        </w:rPr>
        <w:t>ثم انه لا فرق في هذه الصورة ايضا بين ما لو كان اصل العمل مرددا بين الوجوب</w:t>
      </w:r>
      <w:r w:rsidR="005A4439" w:rsidRPr="003D09D0">
        <w:rPr>
          <w:rtl/>
        </w:rPr>
        <w:t xml:space="preserve"> و</w:t>
      </w:r>
      <w:r w:rsidRPr="003D09D0">
        <w:rPr>
          <w:rtl/>
        </w:rPr>
        <w:t>الاستحباب،</w:t>
      </w:r>
      <w:r w:rsidR="005A4439" w:rsidRPr="003D09D0">
        <w:rPr>
          <w:rtl/>
        </w:rPr>
        <w:t xml:space="preserve"> و</w:t>
      </w:r>
      <w:r w:rsidRPr="003D09D0">
        <w:rPr>
          <w:rtl/>
        </w:rPr>
        <w:t>بين ما لو كان يعلم بوجوب اصل العمل،</w:t>
      </w:r>
      <w:r w:rsidR="005A4439" w:rsidRPr="003D09D0">
        <w:rPr>
          <w:rtl/>
        </w:rPr>
        <w:t xml:space="preserve"> و</w:t>
      </w:r>
      <w:r w:rsidRPr="003D09D0">
        <w:rPr>
          <w:rtl/>
        </w:rPr>
        <w:t>انما يكون امر ما يأتي به في ضمنه مرددا بين الوجوب الضمني</w:t>
      </w:r>
      <w:r w:rsidR="005A4439" w:rsidRPr="003D09D0">
        <w:rPr>
          <w:rtl/>
        </w:rPr>
        <w:t xml:space="preserve"> و</w:t>
      </w:r>
      <w:r w:rsidRPr="003D09D0">
        <w:rPr>
          <w:rtl/>
        </w:rPr>
        <w:t>الاستحباب،</w:t>
      </w:r>
      <w:r w:rsidR="005A4439" w:rsidRPr="003D09D0">
        <w:rPr>
          <w:rtl/>
        </w:rPr>
        <w:t xml:space="preserve"> و</w:t>
      </w:r>
      <w:r w:rsidRPr="003D09D0">
        <w:rPr>
          <w:rtl/>
        </w:rPr>
        <w:t>ان كان عدم وجوب قصد الوجه في الفرض الثاني اوضح، لأن الغفلة النوعية الموجبة لعدم قصد الوجه في الأجزاء واضحة، فعدم تنبيه الشارع لاعتباره يكشف لا محالة عن عدمه.</w:t>
      </w:r>
    </w:p>
    <w:p w14:paraId="0CC6B115" w14:textId="77777777" w:rsidR="005A4439" w:rsidRPr="003D09D0" w:rsidRDefault="00877ED7" w:rsidP="001872C6">
      <w:pPr>
        <w:rPr>
          <w:rtl/>
        </w:rPr>
      </w:pPr>
      <w:r w:rsidRPr="003D09D0">
        <w:rPr>
          <w:bCs/>
          <w:rtl/>
        </w:rPr>
        <w:t>الصورة الثالثة</w:t>
      </w:r>
      <w:r w:rsidRPr="003D09D0">
        <w:rPr>
          <w:rtl/>
        </w:rPr>
        <w:t>: ما اذا استلزم الاحتياط تكرار العمل، مع التمكن من الامتثال العلمي التفصيلي، فتارة يكون العمل المتكرر في ضمن مركب واحد، كما لو شك في كون القراءة في صلاة الآيات جهرية او اخفاتية، فيمكنه أن يأتي بالقراءة في صلاته، مرة جهرا،</w:t>
      </w:r>
      <w:r w:rsidR="005A4439" w:rsidRPr="003D09D0">
        <w:rPr>
          <w:rtl/>
        </w:rPr>
        <w:t xml:space="preserve"> و</w:t>
      </w:r>
      <w:r w:rsidRPr="003D09D0">
        <w:rPr>
          <w:rtl/>
        </w:rPr>
        <w:t>أخرى اخفاتا، بقصد كون احديهما التي تجب عليه جزءا لصلاته،</w:t>
      </w:r>
      <w:r w:rsidR="005A4439" w:rsidRPr="003D09D0">
        <w:rPr>
          <w:rtl/>
        </w:rPr>
        <w:t xml:space="preserve"> و</w:t>
      </w:r>
      <w:r w:rsidRPr="003D09D0">
        <w:rPr>
          <w:rtl/>
        </w:rPr>
        <w:t>الآخرى قراءة قرآن،</w:t>
      </w:r>
      <w:r w:rsidR="005A4439" w:rsidRPr="003D09D0">
        <w:rPr>
          <w:rtl/>
        </w:rPr>
        <w:t xml:space="preserve"> و</w:t>
      </w:r>
      <w:r w:rsidRPr="003D09D0">
        <w:rPr>
          <w:rtl/>
        </w:rPr>
        <w:t>التي تكون مباحة في الصلاة، بل مستحبة فيها على كل حال،</w:t>
      </w:r>
      <w:r w:rsidR="005A4439" w:rsidRPr="003D09D0">
        <w:rPr>
          <w:rtl/>
        </w:rPr>
        <w:t xml:space="preserve"> و</w:t>
      </w:r>
      <w:r w:rsidRPr="003D09D0">
        <w:rPr>
          <w:rtl/>
        </w:rPr>
        <w:t>أخرى لابد من تكرار العمل الاستقلالي مرتين، كما لو لم يعلم القبلة، فصلّى في الجهات المحتملة، مع تمكنه من معرفة القبلة.</w:t>
      </w:r>
    </w:p>
    <w:p w14:paraId="3D842D00" w14:textId="77777777" w:rsidR="00877ED7" w:rsidRPr="003D09D0" w:rsidRDefault="005A4439" w:rsidP="001872C6">
      <w:pPr>
        <w:rPr>
          <w:rtl/>
        </w:rPr>
      </w:pPr>
      <w:r w:rsidRPr="003D09D0">
        <w:rPr>
          <w:rtl/>
        </w:rPr>
        <w:t>و</w:t>
      </w:r>
      <w:r w:rsidR="00877ED7" w:rsidRPr="003D09D0">
        <w:rPr>
          <w:rtl/>
        </w:rPr>
        <w:t>العمدة هو الفرض الثاني، فقد ذكر الشيخ الاعظم "ره" أن الظاهر ثبوت الاتفاق على عدم جواز الاكتفاء بالاحتياط، إذا توقف على تكرار العبادة،</w:t>
      </w:r>
      <w:r w:rsidRPr="003D09D0">
        <w:rPr>
          <w:rtl/>
        </w:rPr>
        <w:t xml:space="preserve"> و</w:t>
      </w:r>
      <w:r w:rsidR="00877ED7" w:rsidRPr="003D09D0">
        <w:rPr>
          <w:rtl/>
        </w:rPr>
        <w:t>حينئذ فلا يجوز لمن تمكن من تحصيل العلم بالماء المطلق أو بجهة القبلة أو في ثوب طاهر أن يتوضأ وضوءين يقطع بوقوع أحدهما بالماء المطلق أو يصلي إلى جهتين يقطع بكون أحديهما القبلة أو في ثوبين يقطع بطهارة أحدهما،</w:t>
      </w:r>
      <w:r w:rsidRPr="003D09D0">
        <w:rPr>
          <w:rtl/>
        </w:rPr>
        <w:t xml:space="preserve"> و</w:t>
      </w:r>
      <w:r w:rsidR="00877ED7" w:rsidRPr="003D09D0">
        <w:rPr>
          <w:rtl/>
        </w:rPr>
        <w:t>ظاهر السيد الرضي</w:t>
      </w:r>
      <w:r w:rsidRPr="003D09D0">
        <w:rPr>
          <w:rtl/>
        </w:rPr>
        <w:t xml:space="preserve"> و</w:t>
      </w:r>
      <w:r w:rsidR="00877ED7" w:rsidRPr="003D09D0">
        <w:rPr>
          <w:rtl/>
        </w:rPr>
        <w:t xml:space="preserve">تقرير المرتضى له بطلان صلاة التارك لتعلم احكامها. </w:t>
      </w:r>
    </w:p>
    <w:p w14:paraId="12BF1F96" w14:textId="77777777" w:rsidR="00877ED7" w:rsidRPr="003D09D0" w:rsidRDefault="00877ED7" w:rsidP="001872C6">
      <w:pPr>
        <w:rPr>
          <w:rtl/>
        </w:rPr>
      </w:pPr>
      <w:r w:rsidRPr="003D09D0">
        <w:rPr>
          <w:rtl/>
        </w:rPr>
        <w:t>نعم إذا لم يتوقف الاحتياط على التكرار كما إذا أتى بالصلاة مع جميع ما يحتمل أن يكون جزءا، فالظاهر عدم ثبوت اتفاق على وجوب تحصيل اليقين التفصيلي، لكن لا يبعد ذهاب المشهور إلى المنع من الاحتياط في هذا الفرض ايضا</w:t>
      </w:r>
      <w:r w:rsidR="00E22079" w:rsidRPr="003D09D0">
        <w:rPr>
          <w:vertAlign w:val="superscript"/>
          <w:rtl/>
        </w:rPr>
        <w:t>(</w:t>
      </w:r>
      <w:r w:rsidR="00E22079" w:rsidRPr="003D09D0">
        <w:rPr>
          <w:vertAlign w:val="superscript"/>
          <w:rtl/>
        </w:rPr>
        <w:footnoteReference w:id="398"/>
      </w:r>
      <w:r w:rsidR="00E22079" w:rsidRPr="003D09D0">
        <w:rPr>
          <w:vertAlign w:val="superscript"/>
          <w:rtl/>
        </w:rPr>
        <w:t>)</w:t>
      </w:r>
      <w:r w:rsidRPr="003D09D0">
        <w:rPr>
          <w:rtl/>
        </w:rPr>
        <w:t>.</w:t>
      </w:r>
    </w:p>
    <w:p w14:paraId="492B7504" w14:textId="77777777" w:rsidR="00877ED7" w:rsidRPr="003D09D0" w:rsidRDefault="00877ED7" w:rsidP="001872C6">
      <w:pPr>
        <w:rPr>
          <w:rtl/>
        </w:rPr>
      </w:pPr>
      <w:r w:rsidRPr="003D09D0">
        <w:rPr>
          <w:rtl/>
        </w:rPr>
        <w:t>اقول: الصحيح جواز الاحتياط المستلزم للتكرار،</w:t>
      </w:r>
      <w:r w:rsidR="005A4439" w:rsidRPr="003D09D0">
        <w:rPr>
          <w:rtl/>
        </w:rPr>
        <w:t xml:space="preserve"> و</w:t>
      </w:r>
      <w:r w:rsidRPr="003D09D0">
        <w:rPr>
          <w:rtl/>
        </w:rPr>
        <w:t>لو مع التمكن من الامتثال التفصيلي، فان الاجماع المنقول ليس بحجة،</w:t>
      </w:r>
      <w:r w:rsidR="005A4439" w:rsidRPr="003D09D0">
        <w:rPr>
          <w:rtl/>
        </w:rPr>
        <w:t xml:space="preserve"> و</w:t>
      </w:r>
      <w:r w:rsidRPr="003D09D0">
        <w:rPr>
          <w:rtl/>
        </w:rPr>
        <w:t>المحصَّل غير حاصل، على أنه ليس اجماعا تعبديا كاشفا عن رأي المعصوم، بعد احتمال استناده الى احد الوجوه القادمة،</w:t>
      </w:r>
      <w:r w:rsidR="005A4439" w:rsidRPr="003D09D0">
        <w:rPr>
          <w:rtl/>
        </w:rPr>
        <w:t xml:space="preserve"> و</w:t>
      </w:r>
      <w:r w:rsidRPr="003D09D0">
        <w:rPr>
          <w:rtl/>
        </w:rPr>
        <w:t>عمدة هذه الوجوه اربعة كلها مندفعة:</w:t>
      </w:r>
    </w:p>
    <w:p w14:paraId="2334E4C9" w14:textId="77777777" w:rsidR="005A4439" w:rsidRPr="003D09D0" w:rsidRDefault="00877ED7" w:rsidP="001872C6">
      <w:bookmarkStart w:id="145" w:name="درس675"/>
      <w:bookmarkEnd w:id="145"/>
      <w:r w:rsidRPr="003D09D0">
        <w:rPr>
          <w:bCs/>
          <w:rtl/>
        </w:rPr>
        <w:t>الوجه الاول:</w:t>
      </w:r>
      <w:r w:rsidRPr="003D09D0">
        <w:rPr>
          <w:rtl/>
        </w:rPr>
        <w:t xml:space="preserve"> ان الامتثال الاجمالي موجب للاخلال بقصد الوجه</w:t>
      </w:r>
      <w:r w:rsidR="005A4439" w:rsidRPr="003D09D0">
        <w:rPr>
          <w:rtl/>
        </w:rPr>
        <w:t xml:space="preserve"> و</w:t>
      </w:r>
      <w:r w:rsidRPr="003D09D0">
        <w:rPr>
          <w:rtl/>
        </w:rPr>
        <w:t>بالتمييز بين الواجب</w:t>
      </w:r>
      <w:r w:rsidR="005A4439" w:rsidRPr="003D09D0">
        <w:rPr>
          <w:rtl/>
        </w:rPr>
        <w:t xml:space="preserve"> و</w:t>
      </w:r>
      <w:r w:rsidRPr="003D09D0">
        <w:rPr>
          <w:rtl/>
        </w:rPr>
        <w:t xml:space="preserve">غير الواجب. </w:t>
      </w:r>
    </w:p>
    <w:p w14:paraId="3F39ADB0" w14:textId="77777777" w:rsidR="00877ED7" w:rsidRPr="003D09D0" w:rsidRDefault="005A4439" w:rsidP="001872C6">
      <w:pPr>
        <w:rPr>
          <w:rtl/>
        </w:rPr>
      </w:pPr>
      <w:r w:rsidRPr="003D09D0">
        <w:rPr>
          <w:rtl/>
        </w:rPr>
        <w:t>و</w:t>
      </w:r>
      <w:r w:rsidR="00877ED7" w:rsidRPr="003D09D0">
        <w:rPr>
          <w:rtl/>
        </w:rPr>
        <w:t>فيه أنه لا يلزم في الامتثال الاجمالي ايّ اخلال بقصد الوجه، لاتيان المكلف بما هو واجب واقعا بداعي وجوبه،</w:t>
      </w:r>
      <w:r w:rsidRPr="003D09D0">
        <w:rPr>
          <w:rtl/>
        </w:rPr>
        <w:t xml:space="preserve"> و</w:t>
      </w:r>
      <w:r w:rsidR="00877ED7" w:rsidRPr="003D09D0">
        <w:rPr>
          <w:rtl/>
        </w:rPr>
        <w:t>مع توصيفه بكونه واجبا،</w:t>
      </w:r>
      <w:r w:rsidRPr="003D09D0">
        <w:rPr>
          <w:rtl/>
        </w:rPr>
        <w:t xml:space="preserve"> و</w:t>
      </w:r>
      <w:r w:rsidR="00877ED7" w:rsidRPr="003D09D0">
        <w:rPr>
          <w:rtl/>
        </w:rPr>
        <w:t>انما الاخلال فيه بالتمييز فقط،</w:t>
      </w:r>
      <w:r w:rsidRPr="003D09D0">
        <w:rPr>
          <w:rtl/>
        </w:rPr>
        <w:t xml:space="preserve"> و</w:t>
      </w:r>
      <w:r w:rsidR="00877ED7" w:rsidRPr="003D09D0">
        <w:rPr>
          <w:rtl/>
        </w:rPr>
        <w:t>التمييز في الشبهات الموضوعية مثل التمييز بين الصلاة نحو القبلة</w:t>
      </w:r>
      <w:r w:rsidRPr="003D09D0">
        <w:rPr>
          <w:rtl/>
        </w:rPr>
        <w:t xml:space="preserve"> و</w:t>
      </w:r>
      <w:r w:rsidR="00877ED7" w:rsidRPr="003D09D0">
        <w:rPr>
          <w:rtl/>
        </w:rPr>
        <w:t>بين غيرها يكون من الانقسامات الاولية، أي الانقسامات التي تعرض على الطبيعة مع قطع النظر عن الحكم الشرعي، فلا اشكال في امكان أخذ التمييز في الشبهات الموضوعية في متعلق الأمر،</w:t>
      </w:r>
      <w:r w:rsidRPr="003D09D0">
        <w:rPr>
          <w:rtl/>
        </w:rPr>
        <w:t xml:space="preserve"> و</w:t>
      </w:r>
      <w:r w:rsidR="00877ED7" w:rsidRPr="003D09D0">
        <w:rPr>
          <w:rtl/>
        </w:rPr>
        <w:t>لذا يمكن التمسك باطلاق الواجب لنفي تقييده به بلا اشكال.</w:t>
      </w:r>
    </w:p>
    <w:p w14:paraId="22C91B65" w14:textId="77777777" w:rsidR="00877ED7" w:rsidRPr="003D09D0" w:rsidRDefault="00877ED7" w:rsidP="001872C6">
      <w:pPr>
        <w:rPr>
          <w:rtl/>
        </w:rPr>
      </w:pPr>
      <w:r w:rsidRPr="003D09D0">
        <w:rPr>
          <w:rtl/>
        </w:rPr>
        <w:t>نعم التمييز بين الواجب</w:t>
      </w:r>
      <w:r w:rsidR="005A4439" w:rsidRPr="003D09D0">
        <w:rPr>
          <w:rtl/>
        </w:rPr>
        <w:t xml:space="preserve"> و</w:t>
      </w:r>
      <w:r w:rsidRPr="003D09D0">
        <w:rPr>
          <w:rtl/>
        </w:rPr>
        <w:t>غير الواجب في الشبهات الحكمية، كالقصر</w:t>
      </w:r>
      <w:r w:rsidR="005A4439" w:rsidRPr="003D09D0">
        <w:rPr>
          <w:rtl/>
        </w:rPr>
        <w:t xml:space="preserve"> و</w:t>
      </w:r>
      <w:r w:rsidRPr="003D09D0">
        <w:rPr>
          <w:rtl/>
        </w:rPr>
        <w:t>التمام في موارد العلم الاجمالي بوجوب احدهما يكون من الانقسامات الثانوية، الا أنه مر أن الصحيح فيها ايضا امكان التمسك بالاطلاق اللفظي</w:t>
      </w:r>
      <w:r w:rsidR="005A4439" w:rsidRPr="003D09D0">
        <w:rPr>
          <w:rtl/>
        </w:rPr>
        <w:t xml:space="preserve"> و</w:t>
      </w:r>
      <w:r w:rsidRPr="003D09D0">
        <w:rPr>
          <w:rtl/>
        </w:rPr>
        <w:t>المقامي</w:t>
      </w:r>
      <w:r w:rsidR="005A4439" w:rsidRPr="003D09D0">
        <w:rPr>
          <w:rtl/>
        </w:rPr>
        <w:t xml:space="preserve"> و</w:t>
      </w:r>
      <w:r w:rsidRPr="003D09D0">
        <w:rPr>
          <w:rtl/>
        </w:rPr>
        <w:t>الاصل العملي لنفي احتمال دخلها في الواجب، فيمكن نفي احتمال دخل التمييز في العبادات مطلقا</w:t>
      </w:r>
      <w:r w:rsidR="005A4439" w:rsidRPr="003D09D0">
        <w:rPr>
          <w:rtl/>
        </w:rPr>
        <w:t xml:space="preserve"> و</w:t>
      </w:r>
      <w:r w:rsidRPr="003D09D0">
        <w:rPr>
          <w:rtl/>
        </w:rPr>
        <w:t>كذا قصد الوجه.</w:t>
      </w:r>
    </w:p>
    <w:p w14:paraId="182CBF18" w14:textId="77777777" w:rsidR="005A4439" w:rsidRPr="003D09D0" w:rsidRDefault="00877ED7" w:rsidP="001872C6">
      <w:pPr>
        <w:rPr>
          <w:rtl/>
        </w:rPr>
      </w:pPr>
      <w:r w:rsidRPr="003D09D0">
        <w:rPr>
          <w:bCs/>
          <w:rtl/>
        </w:rPr>
        <w:t>الوجه الثاني:</w:t>
      </w:r>
      <w:r w:rsidRPr="003D09D0">
        <w:rPr>
          <w:rtl/>
        </w:rPr>
        <w:t xml:space="preserve"> ما افاده المحقق النائيني "قده" من كون مرتبة الامتثال الاجمالي في طول الامتثال التفصيلي، فلا تصل النوبة اليه الا مع العجز عن الامتثال التفصيلي.</w:t>
      </w:r>
    </w:p>
    <w:p w14:paraId="07ABC78D" w14:textId="77777777" w:rsidR="005A4439" w:rsidRPr="003D09D0" w:rsidRDefault="005A4439" w:rsidP="001872C6">
      <w:pPr>
        <w:rPr>
          <w:rtl/>
        </w:rPr>
      </w:pPr>
      <w:r w:rsidRPr="003D09D0">
        <w:rPr>
          <w:rtl/>
        </w:rPr>
        <w:t>و</w:t>
      </w:r>
      <w:r w:rsidR="00877ED7" w:rsidRPr="003D09D0">
        <w:rPr>
          <w:rtl/>
        </w:rPr>
        <w:t>قد اتضح جوابه مما سبق في الامتثال الاحتمالي،</w:t>
      </w:r>
      <w:r w:rsidRPr="003D09D0">
        <w:rPr>
          <w:rtl/>
        </w:rPr>
        <w:t xml:space="preserve"> و</w:t>
      </w:r>
      <w:r w:rsidR="00877ED7" w:rsidRPr="003D09D0">
        <w:rPr>
          <w:rtl/>
        </w:rPr>
        <w:t>نضيف اليه أنه هنا يكون الانبعاث هنا عن البعث المعلوم بالاجمال، فالوجه الذي ذكره في الامتثال الاحتمالي (من كون الانبعاث فيه حيث يكون عن احتمال البعث فيكون متأخرا رتبة عن الامتثال العلمي الذي هو انبعاث عن نفس البعث) لا يجري في المقام.</w:t>
      </w:r>
    </w:p>
    <w:p w14:paraId="641318CE" w14:textId="77777777" w:rsidR="00877ED7" w:rsidRPr="003D09D0" w:rsidRDefault="005A4439" w:rsidP="001872C6">
      <w:pPr>
        <w:rPr>
          <w:rtl/>
        </w:rPr>
      </w:pPr>
      <w:r w:rsidRPr="003D09D0">
        <w:rPr>
          <w:rtl/>
        </w:rPr>
        <w:t>و</w:t>
      </w:r>
      <w:r w:rsidR="00877ED7" w:rsidRPr="003D09D0">
        <w:rPr>
          <w:rtl/>
        </w:rPr>
        <w:t>المهم أن العقل لا يحكم بازيد من تحصيل ما امر المولى به، او كان دخيلا في غرضه،</w:t>
      </w:r>
      <w:r w:rsidRPr="003D09D0">
        <w:rPr>
          <w:rtl/>
        </w:rPr>
        <w:t xml:space="preserve"> و</w:t>
      </w:r>
      <w:r w:rsidR="00877ED7" w:rsidRPr="003D09D0">
        <w:rPr>
          <w:rtl/>
        </w:rPr>
        <w:t>احتمال كون الامتثال التفصيلي مأخوذا في امره في العبادات او دخيلا في غرضه منفي بالاطلاق اللفظي</w:t>
      </w:r>
      <w:r w:rsidRPr="003D09D0">
        <w:rPr>
          <w:rtl/>
        </w:rPr>
        <w:t xml:space="preserve"> و</w:t>
      </w:r>
      <w:r w:rsidR="00877ED7" w:rsidRPr="003D09D0">
        <w:rPr>
          <w:rtl/>
        </w:rPr>
        <w:t>المقامي لخطاب الامر بالعبادة، بعد تحقق قصد القربة بغيره ايضا، كما يجري اصل البراءة للتعذير عنه.</w:t>
      </w:r>
    </w:p>
    <w:p w14:paraId="4BAB7399" w14:textId="77777777" w:rsidR="005A4439" w:rsidRPr="003D09D0" w:rsidRDefault="00877ED7" w:rsidP="001872C6">
      <w:pPr>
        <w:rPr>
          <w:rtl/>
        </w:rPr>
      </w:pPr>
      <w:r w:rsidRPr="003D09D0">
        <w:rPr>
          <w:bCs/>
          <w:rtl/>
        </w:rPr>
        <w:t>الوجه الثالث:</w:t>
      </w:r>
      <w:r w:rsidRPr="003D09D0">
        <w:rPr>
          <w:rtl/>
        </w:rPr>
        <w:t xml:space="preserve"> ما يقال من أن الاحتياط بتكرار العبادة يعدّ عبثا</w:t>
      </w:r>
      <w:r w:rsidR="005A4439" w:rsidRPr="003D09D0">
        <w:rPr>
          <w:rtl/>
        </w:rPr>
        <w:t xml:space="preserve"> و</w:t>
      </w:r>
      <w:r w:rsidRPr="003D09D0">
        <w:rPr>
          <w:rtl/>
        </w:rPr>
        <w:t>لعبا بامر المولى،</w:t>
      </w:r>
      <w:r w:rsidR="005A4439" w:rsidRPr="003D09D0">
        <w:rPr>
          <w:rtl/>
        </w:rPr>
        <w:t xml:space="preserve"> و</w:t>
      </w:r>
      <w:r w:rsidRPr="003D09D0">
        <w:rPr>
          <w:rtl/>
        </w:rPr>
        <w:t xml:space="preserve">هذا ينافي قصد القربة المعتبرة في العبادة. </w:t>
      </w:r>
    </w:p>
    <w:p w14:paraId="0B7E897B" w14:textId="77777777" w:rsidR="005A4439" w:rsidRPr="003D09D0" w:rsidRDefault="005A4439" w:rsidP="001872C6">
      <w:pPr>
        <w:rPr>
          <w:rtl/>
        </w:rPr>
      </w:pPr>
      <w:r w:rsidRPr="003D09D0">
        <w:rPr>
          <w:rtl/>
        </w:rPr>
        <w:t>و</w:t>
      </w:r>
      <w:r w:rsidR="00877ED7" w:rsidRPr="003D09D0">
        <w:rPr>
          <w:rtl/>
        </w:rPr>
        <w:t>قد التزم الشيخ الاعظم "قده" بهذا الاشكال، فانه بعد ما افاد أن الإنصاف عدم العلم بكفاية هذا النحو من الإطاعة الاحتمالية،</w:t>
      </w:r>
      <w:r w:rsidRPr="003D09D0">
        <w:rPr>
          <w:rtl/>
        </w:rPr>
        <w:t xml:space="preserve"> و</w:t>
      </w:r>
      <w:r w:rsidR="00877ED7" w:rsidRPr="003D09D0">
        <w:rPr>
          <w:rtl/>
        </w:rPr>
        <w:t>قوة احتمال اعتبار الإطاعة التفصيلية في العبادة بأن يعلم المكلف حين الاشتغال بما يجب عليه أنه هو الواجب عليه،</w:t>
      </w:r>
      <w:r w:rsidRPr="003D09D0">
        <w:rPr>
          <w:rtl/>
        </w:rPr>
        <w:t xml:space="preserve"> و</w:t>
      </w:r>
      <w:r w:rsidR="00877ED7" w:rsidRPr="003D09D0">
        <w:rPr>
          <w:rtl/>
        </w:rPr>
        <w:t>لذا يعدّ تكرار العبادة لإحراز الواقع مع التمكن من العلم التفصيلي به أجنبيا عن سيرة المتشرعة، بل من أتى بصلوات غير محصورة لإحراز شروط صلاة واحدة، بأن صلّى في موضعٍ تردد فيه القبلة بين أربع جهات في خمسة أثواب أحدها طاهر، ساجدا على خمسة أشياء أحدها ما يصح السجود عليه مائة صلاة مع التمكن من صلاة واحدة يعلم فيها تفصيلا اجتماع الشروط الثلاثة، يعدُّ في الشرع</w:t>
      </w:r>
      <w:r w:rsidRPr="003D09D0">
        <w:rPr>
          <w:rtl/>
        </w:rPr>
        <w:t xml:space="preserve"> و</w:t>
      </w:r>
      <w:r w:rsidR="00877ED7" w:rsidRPr="003D09D0">
        <w:rPr>
          <w:rtl/>
        </w:rPr>
        <w:t>العرف لاعبا بأمر المولى،</w:t>
      </w:r>
      <w:r w:rsidRPr="003D09D0">
        <w:rPr>
          <w:rtl/>
        </w:rPr>
        <w:t xml:space="preserve"> و</w:t>
      </w:r>
      <w:r w:rsidR="00877ED7" w:rsidRPr="003D09D0">
        <w:rPr>
          <w:rtl/>
        </w:rPr>
        <w:t>الفرق بين الصلوات الكثيرة</w:t>
      </w:r>
      <w:r w:rsidRPr="003D09D0">
        <w:rPr>
          <w:rtl/>
        </w:rPr>
        <w:t xml:space="preserve"> و</w:t>
      </w:r>
      <w:r w:rsidR="00877ED7" w:rsidRPr="003D09D0">
        <w:rPr>
          <w:rtl/>
        </w:rPr>
        <w:t>صلاتين لا يرجع إلى محصل، نعم لو كان ممن لا يتمكن من العلم التفصيلي كان ذلك منه محمودا مشكورا</w:t>
      </w:r>
      <w:r w:rsidR="00E22079" w:rsidRPr="003D09D0">
        <w:rPr>
          <w:vertAlign w:val="superscript"/>
          <w:rtl/>
        </w:rPr>
        <w:t>(</w:t>
      </w:r>
      <w:r w:rsidR="00E22079" w:rsidRPr="003D09D0">
        <w:rPr>
          <w:vertAlign w:val="superscript"/>
          <w:rtl/>
        </w:rPr>
        <w:footnoteReference w:id="399"/>
      </w:r>
      <w:r w:rsidR="00E22079" w:rsidRPr="003D09D0">
        <w:rPr>
          <w:vertAlign w:val="superscript"/>
          <w:rtl/>
        </w:rPr>
        <w:t>)</w:t>
      </w:r>
      <w:r w:rsidR="00877ED7" w:rsidRPr="003D09D0">
        <w:rPr>
          <w:rtl/>
        </w:rPr>
        <w:t>.</w:t>
      </w:r>
    </w:p>
    <w:p w14:paraId="106CDF72" w14:textId="77777777" w:rsidR="00877ED7" w:rsidRPr="003D09D0" w:rsidRDefault="005A4439" w:rsidP="001872C6">
      <w:pPr>
        <w:rPr>
          <w:rtl/>
        </w:rPr>
      </w:pPr>
      <w:r w:rsidRPr="003D09D0">
        <w:rPr>
          <w:rtl/>
        </w:rPr>
        <w:t>و</w:t>
      </w:r>
      <w:r w:rsidR="00877ED7" w:rsidRPr="003D09D0">
        <w:rPr>
          <w:rtl/>
        </w:rPr>
        <w:t>اجاب عنه صاحب الكفاية "ره" بجوابين:</w:t>
      </w:r>
    </w:p>
    <w:p w14:paraId="3BC4CEE3" w14:textId="77777777" w:rsidR="005A4439" w:rsidRPr="003D09D0" w:rsidRDefault="00877ED7" w:rsidP="001872C6">
      <w:pPr>
        <w:rPr>
          <w:rtl/>
        </w:rPr>
      </w:pPr>
      <w:r w:rsidRPr="003D09D0">
        <w:rPr>
          <w:bCs/>
          <w:rtl/>
        </w:rPr>
        <w:t>الجواب الاول:</w:t>
      </w:r>
      <w:r w:rsidRPr="003D09D0">
        <w:rPr>
          <w:rtl/>
        </w:rPr>
        <w:t xml:space="preserve"> بأنه يمكن ان يكون التكرار ناشئاً من غرض عقلائي، (كما لو كان في المعرفة التفصيلية للفرد الواجب او في الاتيان به صعوبة) فلا يكون التكرار حينئذ لعباً</w:t>
      </w:r>
      <w:r w:rsidR="005A4439" w:rsidRPr="003D09D0">
        <w:rPr>
          <w:rtl/>
        </w:rPr>
        <w:t xml:space="preserve"> و</w:t>
      </w:r>
      <w:r w:rsidRPr="003D09D0">
        <w:rPr>
          <w:rtl/>
        </w:rPr>
        <w:t>عبثا بامر المولى.</w:t>
      </w:r>
    </w:p>
    <w:p w14:paraId="0841B655" w14:textId="77777777" w:rsidR="005A4439" w:rsidRPr="003D09D0" w:rsidRDefault="005A4439" w:rsidP="001872C6">
      <w:pPr>
        <w:rPr>
          <w:rtl/>
        </w:rPr>
      </w:pPr>
      <w:r w:rsidRPr="003D09D0">
        <w:rPr>
          <w:rtl/>
        </w:rPr>
        <w:t>و</w:t>
      </w:r>
      <w:r w:rsidR="00877ED7" w:rsidRPr="003D09D0">
        <w:rPr>
          <w:rtl/>
        </w:rPr>
        <w:t>قد اورد عليه السيد الخوئي "قده" بأن تحويل الغرض الى الغرض العقلائي لا يجدي اصلا، لكون المعتبر الاتيان بالعبادة بداعي إلهي قربي.</w:t>
      </w:r>
    </w:p>
    <w:p w14:paraId="5BFC8284" w14:textId="77777777" w:rsidR="00877ED7" w:rsidRPr="003D09D0" w:rsidRDefault="005A4439" w:rsidP="001872C6">
      <w:pPr>
        <w:rPr>
          <w:rtl/>
        </w:rPr>
      </w:pPr>
      <w:r w:rsidRPr="003D09D0">
        <w:rPr>
          <w:rtl/>
        </w:rPr>
        <w:t>و</w:t>
      </w:r>
      <w:r w:rsidR="00877ED7" w:rsidRPr="003D09D0">
        <w:rPr>
          <w:rtl/>
        </w:rPr>
        <w:t>الصحيح تمامية كلام صاحب الكفاية، فان المفروغ عنه أنه لا يعتبر الداعي القربي الا نحو الاتيان بما تعلق به الامر،</w:t>
      </w:r>
      <w:r w:rsidRPr="003D09D0">
        <w:rPr>
          <w:rtl/>
        </w:rPr>
        <w:t xml:space="preserve"> و</w:t>
      </w:r>
      <w:r w:rsidR="00877ED7" w:rsidRPr="003D09D0">
        <w:rPr>
          <w:rtl/>
        </w:rPr>
        <w:t>هو صرف وجود الطبيعة، دون الخصوصية التي يختارها،</w:t>
      </w:r>
      <w:r w:rsidRPr="003D09D0">
        <w:rPr>
          <w:rtl/>
        </w:rPr>
        <w:t xml:space="preserve"> و</w:t>
      </w:r>
      <w:r w:rsidR="00877ED7" w:rsidRPr="003D09D0">
        <w:rPr>
          <w:rtl/>
        </w:rPr>
        <w:t>انما الكلام في وجود مانع،</w:t>
      </w:r>
      <w:r w:rsidRPr="003D09D0">
        <w:rPr>
          <w:rtl/>
        </w:rPr>
        <w:t xml:space="preserve"> و</w:t>
      </w:r>
      <w:r w:rsidR="00877ED7" w:rsidRPr="003D09D0">
        <w:rPr>
          <w:rtl/>
        </w:rPr>
        <w:t>هو انطباق عنوان العبث</w:t>
      </w:r>
      <w:r w:rsidRPr="003D09D0">
        <w:rPr>
          <w:rtl/>
        </w:rPr>
        <w:t xml:space="preserve"> و</w:t>
      </w:r>
      <w:r w:rsidR="00877ED7" w:rsidRPr="003D09D0">
        <w:rPr>
          <w:rtl/>
        </w:rPr>
        <w:t xml:space="preserve">اللعب بامر المولى، فيرتفع هذا العنوان في مورد الداعي العقلائي. </w:t>
      </w:r>
    </w:p>
    <w:p w14:paraId="0127DF2B" w14:textId="77777777" w:rsidR="005A4439" w:rsidRPr="003D09D0" w:rsidRDefault="00877ED7" w:rsidP="001872C6">
      <w:pPr>
        <w:rPr>
          <w:rtl/>
        </w:rPr>
      </w:pPr>
      <w:bookmarkStart w:id="146" w:name="درس674"/>
      <w:bookmarkEnd w:id="146"/>
      <w:r w:rsidRPr="003D09D0">
        <w:rPr>
          <w:rtl/>
        </w:rPr>
        <w:t>ثم ان من الغريب ما حكي عن بعض الاعلام "قده" من أنه حينما يأتي المكلف بالفعلين في موارد الامتثال الاجمالي مع التمكن من الامتثال التفصيلي، فداعيه الى كل منهما يكون مركبا من داعٍ الهي،</w:t>
      </w:r>
      <w:r w:rsidR="005A4439" w:rsidRPr="003D09D0">
        <w:rPr>
          <w:rtl/>
        </w:rPr>
        <w:t xml:space="preserve"> و</w:t>
      </w:r>
      <w:r w:rsidRPr="003D09D0">
        <w:rPr>
          <w:rtl/>
        </w:rPr>
        <w:t>هو داعي امتثال الامر،</w:t>
      </w:r>
      <w:r w:rsidR="005A4439" w:rsidRPr="003D09D0">
        <w:rPr>
          <w:rtl/>
        </w:rPr>
        <w:t xml:space="preserve"> و</w:t>
      </w:r>
      <w:r w:rsidRPr="003D09D0">
        <w:rPr>
          <w:rtl/>
        </w:rPr>
        <w:t>داعٍ نفساني،</w:t>
      </w:r>
      <w:r w:rsidR="005A4439" w:rsidRPr="003D09D0">
        <w:rPr>
          <w:rtl/>
        </w:rPr>
        <w:t xml:space="preserve"> و</w:t>
      </w:r>
      <w:r w:rsidRPr="003D09D0">
        <w:rPr>
          <w:rtl/>
        </w:rPr>
        <w:t>هو التخلص من تعب تحصيل العلم مثلا،</w:t>
      </w:r>
      <w:r w:rsidR="005A4439" w:rsidRPr="003D09D0">
        <w:rPr>
          <w:rtl/>
        </w:rPr>
        <w:t xml:space="preserve"> و</w:t>
      </w:r>
      <w:r w:rsidRPr="003D09D0">
        <w:rPr>
          <w:rtl/>
        </w:rPr>
        <w:t>دعوى أن الداعي الإلهي دعاه الى اتيان الواجب الواقعي</w:t>
      </w:r>
      <w:r w:rsidR="005A4439" w:rsidRPr="003D09D0">
        <w:rPr>
          <w:rtl/>
        </w:rPr>
        <w:t xml:space="preserve"> و</w:t>
      </w:r>
      <w:r w:rsidRPr="003D09D0">
        <w:rPr>
          <w:rtl/>
        </w:rPr>
        <w:t>الداعي النفساني دعاه الى ضمّ غير الواجب اليه غير تام، لأن نسبة الداعيين إلى كل من الفعلين على حد سواء، بمعنى انه لا تمييز لأحدهما على الآخر في مقام الداعوية،</w:t>
      </w:r>
      <w:r w:rsidR="005A4439" w:rsidRPr="003D09D0">
        <w:rPr>
          <w:rtl/>
        </w:rPr>
        <w:t xml:space="preserve"> و</w:t>
      </w:r>
      <w:r w:rsidRPr="003D09D0">
        <w:rPr>
          <w:rtl/>
        </w:rPr>
        <w:t>عليه فيصدر كل من الفعلين عن داعيين، أحدهما إلهي،</w:t>
      </w:r>
      <w:r w:rsidR="005A4439" w:rsidRPr="003D09D0">
        <w:rPr>
          <w:rtl/>
        </w:rPr>
        <w:t xml:space="preserve"> و</w:t>
      </w:r>
      <w:r w:rsidRPr="003D09D0">
        <w:rPr>
          <w:rtl/>
        </w:rPr>
        <w:t>الآخر دنيوي،</w:t>
      </w:r>
      <w:r w:rsidR="005A4439" w:rsidRPr="003D09D0">
        <w:rPr>
          <w:rtl/>
        </w:rPr>
        <w:t xml:space="preserve"> و</w:t>
      </w:r>
      <w:r w:rsidRPr="003D09D0">
        <w:rPr>
          <w:rtl/>
        </w:rPr>
        <w:t>هو ينافي المقربية، كما أن دعوى كون الداعي لكل من الفعلين هو الموافقة الاحتمالية للامر،</w:t>
      </w:r>
      <w:r w:rsidR="005A4439" w:rsidRPr="003D09D0">
        <w:rPr>
          <w:rtl/>
        </w:rPr>
        <w:t xml:space="preserve"> و</w:t>
      </w:r>
      <w:r w:rsidRPr="003D09D0">
        <w:rPr>
          <w:rtl/>
        </w:rPr>
        <w:t>هو داع الهي لأنه نحو من الانقياد، غير تام، لأن الداعي الى الفعل هو ما يكون وجوده الخارجي معلولا للفعل،</w:t>
      </w:r>
      <w:r w:rsidR="005A4439" w:rsidRPr="003D09D0">
        <w:rPr>
          <w:rtl/>
        </w:rPr>
        <w:t xml:space="preserve"> و</w:t>
      </w:r>
      <w:r w:rsidRPr="003D09D0">
        <w:rPr>
          <w:rtl/>
        </w:rPr>
        <w:t>ان كان لحاظه</w:t>
      </w:r>
      <w:r w:rsidR="005A4439" w:rsidRPr="003D09D0">
        <w:rPr>
          <w:rtl/>
        </w:rPr>
        <w:t xml:space="preserve"> و</w:t>
      </w:r>
      <w:r w:rsidRPr="003D09D0">
        <w:rPr>
          <w:rtl/>
        </w:rPr>
        <w:t>وجوده العلمي علة له، بينما أن الموافقة الاحتمالية تعني الاتيان بالموافق الاحتمالي للأمر</w:t>
      </w:r>
      <w:r w:rsidR="005A4439" w:rsidRPr="003D09D0">
        <w:rPr>
          <w:rtl/>
        </w:rPr>
        <w:t xml:space="preserve"> و</w:t>
      </w:r>
      <w:r w:rsidRPr="003D09D0">
        <w:rPr>
          <w:rtl/>
        </w:rPr>
        <w:t>هو عنوان منطبق على الفعل،</w:t>
      </w:r>
      <w:r w:rsidR="005A4439" w:rsidRPr="003D09D0">
        <w:rPr>
          <w:rtl/>
        </w:rPr>
        <w:t xml:space="preserve"> و</w:t>
      </w:r>
      <w:r w:rsidRPr="003D09D0">
        <w:rPr>
          <w:rtl/>
        </w:rPr>
        <w:t>يختلف عن كون الداعي في مورد العلم بالامر هو موافقته القطعية، فان الموافقة القطعية معلول للفعل، فيمكن ان يكون داعيا للفعل، كما أن قياس المقام بالداعي النفساني الى اختيار الخصوصيات الفردية قياس مع الفارق، فان الداعي القربي لا يدعو الا الى اتيان متعلق الامر</w:t>
      </w:r>
      <w:r w:rsidR="005A4439" w:rsidRPr="003D09D0">
        <w:rPr>
          <w:rtl/>
        </w:rPr>
        <w:t xml:space="preserve"> و</w:t>
      </w:r>
      <w:r w:rsidRPr="003D09D0">
        <w:rPr>
          <w:rtl/>
        </w:rPr>
        <w:t>هو الطبيعة دون الخصوصيات،</w:t>
      </w:r>
      <w:r w:rsidR="005A4439" w:rsidRPr="003D09D0">
        <w:rPr>
          <w:rtl/>
        </w:rPr>
        <w:t xml:space="preserve"> و</w:t>
      </w:r>
      <w:r w:rsidRPr="003D09D0">
        <w:rPr>
          <w:rtl/>
        </w:rPr>
        <w:t>لكن المهم وجود الداعي الالهي الى ايجاد طبيعة الفعل، بينما أنه في المقام يكون الداعي الى ايجاد كل من طبيعة،</w:t>
      </w:r>
      <w:r w:rsidR="005A4439" w:rsidRPr="003D09D0">
        <w:rPr>
          <w:rtl/>
        </w:rPr>
        <w:t xml:space="preserve"> و</w:t>
      </w:r>
      <w:r w:rsidRPr="003D09D0">
        <w:rPr>
          <w:rtl/>
        </w:rPr>
        <w:t>هو الى اتيان كل من الفعلين هنا مركب من داعي الهي</w:t>
      </w:r>
      <w:r w:rsidR="005A4439" w:rsidRPr="003D09D0">
        <w:rPr>
          <w:rtl/>
        </w:rPr>
        <w:t xml:space="preserve"> و</w:t>
      </w:r>
      <w:r w:rsidRPr="003D09D0">
        <w:rPr>
          <w:rtl/>
        </w:rPr>
        <w:t>داعي نفساني</w:t>
      </w:r>
      <w:r w:rsidR="00E22079" w:rsidRPr="003D09D0">
        <w:rPr>
          <w:vertAlign w:val="superscript"/>
          <w:rtl/>
        </w:rPr>
        <w:t>(</w:t>
      </w:r>
      <w:r w:rsidR="00E22079" w:rsidRPr="003D09D0">
        <w:rPr>
          <w:vertAlign w:val="superscript"/>
          <w:rtl/>
        </w:rPr>
        <w:footnoteReference w:id="400"/>
      </w:r>
      <w:r w:rsidR="00E22079" w:rsidRPr="003D09D0">
        <w:rPr>
          <w:vertAlign w:val="superscript"/>
          <w:rtl/>
        </w:rPr>
        <w:t>)</w:t>
      </w:r>
      <w:r w:rsidRPr="003D09D0">
        <w:rPr>
          <w:rtl/>
        </w:rPr>
        <w:t>.</w:t>
      </w:r>
    </w:p>
    <w:p w14:paraId="71A92698" w14:textId="77777777" w:rsidR="005A4439" w:rsidRPr="003D09D0" w:rsidRDefault="005A4439" w:rsidP="001872C6">
      <w:pPr>
        <w:rPr>
          <w:rtl/>
        </w:rPr>
      </w:pPr>
      <w:r w:rsidRPr="003D09D0">
        <w:rPr>
          <w:rtl/>
        </w:rPr>
        <w:t>و</w:t>
      </w:r>
      <w:r w:rsidR="00877ED7" w:rsidRPr="003D09D0">
        <w:rPr>
          <w:rtl/>
        </w:rPr>
        <w:t xml:space="preserve">فيه </w:t>
      </w:r>
      <w:r w:rsidR="00877ED7" w:rsidRPr="003D09D0">
        <w:rPr>
          <w:b/>
          <w:bCs/>
          <w:rtl/>
        </w:rPr>
        <w:t>اولا:</w:t>
      </w:r>
      <w:r w:rsidR="00877ED7" w:rsidRPr="003D09D0">
        <w:rPr>
          <w:rtl/>
        </w:rPr>
        <w:t xml:space="preserve"> ان الداعي النفساني عادة يكون داعياً الى ترك الامتثال التفصيلي، او ترك مقدمته</w:t>
      </w:r>
      <w:r w:rsidRPr="003D09D0">
        <w:rPr>
          <w:rtl/>
        </w:rPr>
        <w:t xml:space="preserve"> و</w:t>
      </w:r>
      <w:r w:rsidR="00877ED7" w:rsidRPr="003D09D0">
        <w:rPr>
          <w:rtl/>
        </w:rPr>
        <w:t>هي تحصيل العلم التفصيلي،</w:t>
      </w:r>
      <w:r w:rsidRPr="003D09D0">
        <w:rPr>
          <w:rtl/>
        </w:rPr>
        <w:t xml:space="preserve"> و</w:t>
      </w:r>
      <w:r w:rsidR="00877ED7" w:rsidRPr="003D09D0">
        <w:rPr>
          <w:rtl/>
        </w:rPr>
        <w:t>لكن الذي يدعو المكلف في هذا الفرض الى الاتيان بكل من الفعلين داع إلهي</w:t>
      </w:r>
      <w:r w:rsidRPr="003D09D0">
        <w:rPr>
          <w:rtl/>
        </w:rPr>
        <w:t xml:space="preserve"> و</w:t>
      </w:r>
      <w:r w:rsidR="00877ED7" w:rsidRPr="003D09D0">
        <w:rPr>
          <w:rtl/>
        </w:rPr>
        <w:t>هو احراز امتثال الامر بالاتيان بهما،</w:t>
      </w:r>
      <w:r w:rsidRPr="003D09D0">
        <w:rPr>
          <w:rtl/>
        </w:rPr>
        <w:t xml:space="preserve"> و</w:t>
      </w:r>
      <w:r w:rsidR="00877ED7" w:rsidRPr="003D09D0">
        <w:rPr>
          <w:rtl/>
        </w:rPr>
        <w:t>وجود هذا الداعي مترتب على الاتيان بالفعلين، كما أنه لو اكتفى بأحد الفعلين فيكون داعيه هو احتمال امتثال الامر.</w:t>
      </w:r>
    </w:p>
    <w:p w14:paraId="013A9B59" w14:textId="77777777" w:rsidR="00877ED7" w:rsidRPr="003D09D0" w:rsidRDefault="005A4439" w:rsidP="001872C6">
      <w:pPr>
        <w:rPr>
          <w:rtl/>
        </w:rPr>
      </w:pPr>
      <w:r w:rsidRPr="003D09D0">
        <w:rPr>
          <w:rtl/>
        </w:rPr>
        <w:t>و</w:t>
      </w:r>
      <w:r w:rsidR="00877ED7" w:rsidRPr="003D09D0">
        <w:rPr>
          <w:b/>
          <w:bCs/>
          <w:rtl/>
        </w:rPr>
        <w:t>ثانيا:</w:t>
      </w:r>
      <w:r w:rsidR="00877ED7" w:rsidRPr="003D09D0">
        <w:rPr>
          <w:rtl/>
        </w:rPr>
        <w:t xml:space="preserve"> لو فرض كون الاحتياط بنفسه متعلقا للداعي النفساني، فمع ذلك نقول: الداعي الى الاتيان بالواجب الواقعي إلهي،</w:t>
      </w:r>
      <w:r w:rsidRPr="003D09D0">
        <w:rPr>
          <w:rtl/>
        </w:rPr>
        <w:t xml:space="preserve"> و</w:t>
      </w:r>
      <w:r w:rsidR="00877ED7" w:rsidRPr="003D09D0">
        <w:rPr>
          <w:rtl/>
        </w:rPr>
        <w:t>لذا لو انعدم هذا الداعي النفساني لكان الداعي الالهي محركا له نحو ذلك الواجب في فرد آخر</w:t>
      </w:r>
      <w:r w:rsidRPr="003D09D0">
        <w:rPr>
          <w:rtl/>
        </w:rPr>
        <w:t xml:space="preserve"> و</w:t>
      </w:r>
      <w:r w:rsidR="00877ED7" w:rsidRPr="003D09D0">
        <w:rPr>
          <w:rtl/>
        </w:rPr>
        <w:t>هو الفرد المعلوم بالتفصيل،</w:t>
      </w:r>
      <w:r w:rsidRPr="003D09D0">
        <w:rPr>
          <w:rtl/>
        </w:rPr>
        <w:t xml:space="preserve"> و</w:t>
      </w:r>
      <w:r w:rsidR="00877ED7" w:rsidRPr="003D09D0">
        <w:rPr>
          <w:rtl/>
        </w:rPr>
        <w:t xml:space="preserve">لكن هذا الداعي النفساني اوجب الاتيان بالواجب الواقعي بشكل غير متميز، فالداعي النفساني صار مؤثرا في خصوصية الفرد المأتي به، لا في اصل اتيان الواجب. </w:t>
      </w:r>
    </w:p>
    <w:p w14:paraId="4066433B" w14:textId="77777777" w:rsidR="00877ED7" w:rsidRPr="003D09D0" w:rsidRDefault="00877ED7" w:rsidP="001872C6">
      <w:pPr>
        <w:rPr>
          <w:rtl/>
        </w:rPr>
      </w:pPr>
      <w:r w:rsidRPr="003D09D0">
        <w:rPr>
          <w:rtl/>
        </w:rPr>
        <w:t>هذا،</w:t>
      </w:r>
      <w:r w:rsidR="005A4439" w:rsidRPr="003D09D0">
        <w:rPr>
          <w:rtl/>
        </w:rPr>
        <w:t xml:space="preserve"> و</w:t>
      </w:r>
      <w:r w:rsidRPr="003D09D0">
        <w:rPr>
          <w:rtl/>
        </w:rPr>
        <w:t>لا ينقضي عجبي عن محاولته ابداء الفرق بين الموافقة القطعية</w:t>
      </w:r>
      <w:r w:rsidR="005A4439" w:rsidRPr="003D09D0">
        <w:rPr>
          <w:rtl/>
        </w:rPr>
        <w:t xml:space="preserve"> و</w:t>
      </w:r>
      <w:r w:rsidRPr="003D09D0">
        <w:rPr>
          <w:rtl/>
        </w:rPr>
        <w:t>بين الموافقة الاحتمالية بامكان داعوية الاولى دون الثانية، مع أنه لا فرق بينهما ابدا، فان احتمال امتثال الامر كالعلم بامتثاله مترتب على الفعل الخارجي، فيصلح أن يكون داعيا نحو ايجاد الفعل.</w:t>
      </w:r>
    </w:p>
    <w:p w14:paraId="2E2DF41F" w14:textId="77777777" w:rsidR="005A4439" w:rsidRPr="003D09D0" w:rsidRDefault="00877ED7" w:rsidP="001872C6">
      <w:pPr>
        <w:rPr>
          <w:rtl/>
        </w:rPr>
      </w:pPr>
      <w:r w:rsidRPr="003D09D0">
        <w:rPr>
          <w:bCs/>
          <w:rtl/>
        </w:rPr>
        <w:t>الجواب الثاني:</w:t>
      </w:r>
      <w:r w:rsidRPr="003D09D0">
        <w:rPr>
          <w:rtl/>
        </w:rPr>
        <w:t xml:space="preserve"> انه لو فرض كون داعي المكلف من اختياره كيفية خاصة للامتثال هو العبث</w:t>
      </w:r>
      <w:r w:rsidR="005A4439" w:rsidRPr="003D09D0">
        <w:rPr>
          <w:rtl/>
        </w:rPr>
        <w:t xml:space="preserve"> و</w:t>
      </w:r>
      <w:r w:rsidRPr="003D09D0">
        <w:rPr>
          <w:rtl/>
        </w:rPr>
        <w:t>اللعب فلا يقدح ذلك في قصد القربة في اتيان الطبيعة.</w:t>
      </w:r>
    </w:p>
    <w:p w14:paraId="33FB055B" w14:textId="77777777" w:rsidR="00877ED7" w:rsidRPr="003D09D0" w:rsidRDefault="005A4439" w:rsidP="001872C6">
      <w:pPr>
        <w:rPr>
          <w:rtl/>
        </w:rPr>
      </w:pPr>
      <w:r w:rsidRPr="003D09D0">
        <w:rPr>
          <w:rtl/>
        </w:rPr>
        <w:t>و</w:t>
      </w:r>
      <w:r w:rsidR="00877ED7" w:rsidRPr="003D09D0">
        <w:rPr>
          <w:rtl/>
        </w:rPr>
        <w:t>هذا الجواب صحيح ايضا، فان العبث في كيفية الامتثال، كما لو صلى فوق الجدار لا يكون مانعا عقلا</w:t>
      </w:r>
      <w:r w:rsidRPr="003D09D0">
        <w:rPr>
          <w:rtl/>
        </w:rPr>
        <w:t xml:space="preserve"> و</w:t>
      </w:r>
      <w:r w:rsidR="00877ED7" w:rsidRPr="003D09D0">
        <w:rPr>
          <w:rtl/>
        </w:rPr>
        <w:t>عقلاءا من مقربية العمل، نعم اذا فرض انطباق عنوان هتك المولى عليه بطلت العبادة، بل يبطل حتى لو كان توصليا، بناء على امتناع اجتماع الامر والنهي،</w:t>
      </w:r>
      <w:r w:rsidRPr="003D09D0">
        <w:rPr>
          <w:rtl/>
        </w:rPr>
        <w:t xml:space="preserve"> و</w:t>
      </w:r>
      <w:r w:rsidR="00877ED7" w:rsidRPr="003D09D0">
        <w:rPr>
          <w:rtl/>
        </w:rPr>
        <w:t>ذلك لانطباق عنوان محرم عليه.</w:t>
      </w:r>
      <w:r w:rsidR="00877ED7" w:rsidRPr="003D09D0">
        <w:rPr>
          <w:bCs/>
          <w:rtl/>
        </w:rPr>
        <w:t xml:space="preserve"> </w:t>
      </w:r>
    </w:p>
    <w:p w14:paraId="40094176" w14:textId="77777777" w:rsidR="00877ED7" w:rsidRPr="003D09D0" w:rsidRDefault="00877ED7" w:rsidP="001872C6">
      <w:pPr>
        <w:rPr>
          <w:rtl/>
        </w:rPr>
      </w:pPr>
      <w:r w:rsidRPr="003D09D0">
        <w:rPr>
          <w:rtl/>
        </w:rPr>
        <w:t>هذا</w:t>
      </w:r>
      <w:r w:rsidR="005A4439" w:rsidRPr="003D09D0">
        <w:rPr>
          <w:rtl/>
        </w:rPr>
        <w:t xml:space="preserve"> و</w:t>
      </w:r>
      <w:r w:rsidRPr="003D09D0">
        <w:rPr>
          <w:rtl/>
        </w:rPr>
        <w:t>لو فرض كون العبث</w:t>
      </w:r>
      <w:r w:rsidR="005A4439" w:rsidRPr="003D09D0">
        <w:rPr>
          <w:rtl/>
        </w:rPr>
        <w:t xml:space="preserve"> و</w:t>
      </w:r>
      <w:r w:rsidRPr="003D09D0">
        <w:rPr>
          <w:rtl/>
        </w:rPr>
        <w:t>اللعب في المقام مصداقا لهتك المولى عرفا، فمع ذلك قد لا ينطبق على نفس الواجب الواقعي الذي اتى به، بل على ضمّ غيره مما ليس بواجب اليه.</w:t>
      </w:r>
    </w:p>
    <w:p w14:paraId="3E2117B2" w14:textId="77777777" w:rsidR="00877ED7" w:rsidRPr="003D09D0" w:rsidRDefault="00877ED7" w:rsidP="001872C6">
      <w:pPr>
        <w:rPr>
          <w:rtl/>
        </w:rPr>
      </w:pPr>
      <w:r w:rsidRPr="003D09D0">
        <w:rPr>
          <w:bCs/>
          <w:rtl/>
        </w:rPr>
        <w:t>الوجه الرابع:</w:t>
      </w:r>
      <w:r w:rsidRPr="003D09D0">
        <w:rPr>
          <w:rtl/>
        </w:rPr>
        <w:t xml:space="preserve"> التمسك بمعتبرة ابي ايوب الخزاز المذكورة آنفا،</w:t>
      </w:r>
      <w:r w:rsidR="005A4439" w:rsidRPr="003D09D0">
        <w:rPr>
          <w:rtl/>
        </w:rPr>
        <w:t xml:space="preserve"> و</w:t>
      </w:r>
      <w:r w:rsidRPr="003D09D0">
        <w:rPr>
          <w:rtl/>
        </w:rPr>
        <w:t xml:space="preserve">لكنه لو تم الاستدلال بها على عدم جواز الامتثال الاحتمالي، فلا يتم في الامتثال الاجمالي، لعدم كون اداء فريضة الله فيه بالتظني. </w:t>
      </w:r>
    </w:p>
    <w:p w14:paraId="1696DA9D" w14:textId="77777777" w:rsidR="00877ED7" w:rsidRPr="003D09D0" w:rsidRDefault="00877ED7" w:rsidP="001872C6">
      <w:pPr>
        <w:rPr>
          <w:rtl/>
        </w:rPr>
      </w:pPr>
      <w:r w:rsidRPr="003D09D0">
        <w:rPr>
          <w:bCs/>
          <w:rtl/>
        </w:rPr>
        <w:t>الصورة الرابعة:</w:t>
      </w:r>
      <w:r w:rsidRPr="003D09D0">
        <w:rPr>
          <w:rtl/>
        </w:rPr>
        <w:t xml:space="preserve"> الامتثال الاجمالي بتكرار العمل مع التمكن من الامتثال التفصيلي الظني بالظن الخاص المعتبر، كما لو قامت عنده حجة معتبرة على أن وظيفته القصر،</w:t>
      </w:r>
      <w:r w:rsidR="005A4439" w:rsidRPr="003D09D0">
        <w:rPr>
          <w:rtl/>
        </w:rPr>
        <w:t xml:space="preserve"> و</w:t>
      </w:r>
      <w:r w:rsidRPr="003D09D0">
        <w:rPr>
          <w:rtl/>
        </w:rPr>
        <w:t>لكنه احتمل أن وظيفته التمام، فذكر الشيخ الاعظم "قده" أن الظاهر جواز التكرار، بل أولويته، لأن تحصيل الواقع بطريق العلم</w:t>
      </w:r>
      <w:r w:rsidR="005A4439" w:rsidRPr="003D09D0">
        <w:rPr>
          <w:rtl/>
        </w:rPr>
        <w:t xml:space="preserve"> و</w:t>
      </w:r>
      <w:r w:rsidRPr="003D09D0">
        <w:rPr>
          <w:rtl/>
        </w:rPr>
        <w:t>لو إجمالا أولى من تحصيل الاعتقاد الظني به،</w:t>
      </w:r>
      <w:r w:rsidR="005A4439" w:rsidRPr="003D09D0">
        <w:rPr>
          <w:rtl/>
        </w:rPr>
        <w:t xml:space="preserve"> و</w:t>
      </w:r>
      <w:r w:rsidRPr="003D09D0">
        <w:rPr>
          <w:rtl/>
        </w:rPr>
        <w:t>لو كان تفصييلا، إلا أن شبهة اعتبار قصد الوجه كما هو قول جماعة، بل المشهور بين المتأخرين يجعل الاحتياط في خلاف ذلك، مضافا الى مخالفة التكرار للسيرة المستمرة، مع إمكان أن يقال إنه بعد القطع بكون الغرض من الأمر هو التعبد بالفعل المأمور به، لا حصوله بأي وجه اتفق، فإذا شك في أن الغرض من الامر هو التعبد بالفعل بنحو الامتثال التفصيلي او بنحو يعمّ الامتثال الاجمالي فتجري قاعدة الاشتغال،</w:t>
      </w:r>
      <w:r w:rsidR="005A4439" w:rsidRPr="003D09D0">
        <w:rPr>
          <w:rtl/>
        </w:rPr>
        <w:t xml:space="preserve"> و</w:t>
      </w:r>
      <w:r w:rsidRPr="003D09D0">
        <w:rPr>
          <w:rtl/>
        </w:rPr>
        <w:t>حينئذ فلا ينبغي بل لا يجوز ترك الاحتياط في جميع موارد إرادة التكرار بأن يأتي بالعبادة على النحو الموافق للظن المعتبر أولا، ثم الإتيان بالمحتمل الآخر احتياطا</w:t>
      </w:r>
      <w:r w:rsidR="00E22079" w:rsidRPr="003D09D0">
        <w:rPr>
          <w:vertAlign w:val="superscript"/>
          <w:rtl/>
        </w:rPr>
        <w:t>(</w:t>
      </w:r>
      <w:r w:rsidR="00E22079" w:rsidRPr="003D09D0">
        <w:rPr>
          <w:vertAlign w:val="superscript"/>
          <w:rtl/>
        </w:rPr>
        <w:footnoteReference w:id="401"/>
      </w:r>
      <w:r w:rsidR="00E22079" w:rsidRPr="003D09D0">
        <w:rPr>
          <w:vertAlign w:val="superscript"/>
          <w:rtl/>
        </w:rPr>
        <w:t>)</w:t>
      </w:r>
      <w:r w:rsidRPr="003D09D0">
        <w:rPr>
          <w:rtl/>
        </w:rPr>
        <w:t>.</w:t>
      </w:r>
    </w:p>
    <w:p w14:paraId="344D6F6F" w14:textId="77777777" w:rsidR="005A4439" w:rsidRPr="003D09D0" w:rsidRDefault="00877ED7" w:rsidP="001872C6">
      <w:pPr>
        <w:rPr>
          <w:rtl/>
        </w:rPr>
      </w:pPr>
      <w:r w:rsidRPr="003D09D0">
        <w:rPr>
          <w:rtl/>
        </w:rPr>
        <w:t>اقول: قد اتضح مما ذكرناه في الصورة السابقة كون المكلف مخيرا عقلا بين اختيار الامتثال الظني المعتبر</w:t>
      </w:r>
      <w:r w:rsidR="005A4439" w:rsidRPr="003D09D0">
        <w:rPr>
          <w:rtl/>
        </w:rPr>
        <w:t xml:space="preserve"> و</w:t>
      </w:r>
      <w:r w:rsidRPr="003D09D0">
        <w:rPr>
          <w:rtl/>
        </w:rPr>
        <w:t>بين الامتثال الاجمالي، كما لو قامت بينة على أن هذا المايع ماء</w:t>
      </w:r>
      <w:r w:rsidR="005A4439" w:rsidRPr="003D09D0">
        <w:rPr>
          <w:rtl/>
        </w:rPr>
        <w:t xml:space="preserve"> و</w:t>
      </w:r>
      <w:r w:rsidRPr="003D09D0">
        <w:rPr>
          <w:rtl/>
        </w:rPr>
        <w:t>لكنه هو بنفسه كان يحتمل كونه ماءا مضافا لكن يعلم بأن احد المايعين الآخرين ماء،</w:t>
      </w:r>
      <w:r w:rsidR="005A4439" w:rsidRPr="003D09D0">
        <w:rPr>
          <w:rtl/>
        </w:rPr>
        <w:t xml:space="preserve"> و</w:t>
      </w:r>
      <w:r w:rsidRPr="003D09D0">
        <w:rPr>
          <w:rtl/>
        </w:rPr>
        <w:t>احتمال دخل الامتثال التفصيلي في غرض المولى منفي بالاطلاق اللفظي</w:t>
      </w:r>
      <w:r w:rsidR="005A4439" w:rsidRPr="003D09D0">
        <w:rPr>
          <w:rtl/>
        </w:rPr>
        <w:t xml:space="preserve"> و</w:t>
      </w:r>
      <w:r w:rsidRPr="003D09D0">
        <w:rPr>
          <w:rtl/>
        </w:rPr>
        <w:t>المقامي</w:t>
      </w:r>
      <w:r w:rsidR="005A4439" w:rsidRPr="003D09D0">
        <w:rPr>
          <w:rtl/>
        </w:rPr>
        <w:t xml:space="preserve"> و</w:t>
      </w:r>
      <w:r w:rsidRPr="003D09D0">
        <w:rPr>
          <w:rtl/>
        </w:rPr>
        <w:t>اصل البراءة بعد تحقق قصد القربة عقلا</w:t>
      </w:r>
      <w:r w:rsidR="005A4439" w:rsidRPr="003D09D0">
        <w:rPr>
          <w:rtl/>
        </w:rPr>
        <w:t xml:space="preserve"> و</w:t>
      </w:r>
      <w:r w:rsidRPr="003D09D0">
        <w:rPr>
          <w:rtl/>
        </w:rPr>
        <w:t>عقلاء.</w:t>
      </w:r>
    </w:p>
    <w:p w14:paraId="19B8CA38" w14:textId="77777777" w:rsidR="00877ED7" w:rsidRPr="003D09D0" w:rsidRDefault="005A4439" w:rsidP="001872C6">
      <w:pPr>
        <w:rPr>
          <w:rtl/>
        </w:rPr>
      </w:pPr>
      <w:r w:rsidRPr="003D09D0">
        <w:rPr>
          <w:rtl/>
        </w:rPr>
        <w:t>و</w:t>
      </w:r>
      <w:r w:rsidR="00877ED7" w:rsidRPr="003D09D0">
        <w:rPr>
          <w:rtl/>
        </w:rPr>
        <w:t>أما ما يظهر منه فيما لو كان الامتثال الظني المعتبر احد طرفي الامتثال الاجمالي كما في مثال قيام الحجة على وجوب القصر فلم افهم وجه تعين تقديم القصر على التمام بعد كون الاتيان بالقصر امتثالا ظنيا بالظن المعتبر قدم او أخر،</w:t>
      </w:r>
      <w:r w:rsidRPr="003D09D0">
        <w:rPr>
          <w:rtl/>
        </w:rPr>
        <w:t xml:space="preserve"> و</w:t>
      </w:r>
      <w:r w:rsidR="00877ED7" w:rsidRPr="003D09D0">
        <w:rPr>
          <w:rtl/>
        </w:rPr>
        <w:t>أما توجيهه بأن لو قدّم التمام</w:t>
      </w:r>
      <w:r w:rsidRPr="003D09D0">
        <w:rPr>
          <w:rtl/>
        </w:rPr>
        <w:t xml:space="preserve"> و</w:t>
      </w:r>
      <w:r w:rsidR="00877ED7" w:rsidRPr="003D09D0">
        <w:rPr>
          <w:rtl/>
        </w:rPr>
        <w:t>المفروض كونه جاهلا بالحكم، فنكون صلاته صحيحة</w:t>
      </w:r>
      <w:r w:rsidRPr="003D09D0">
        <w:rPr>
          <w:rtl/>
        </w:rPr>
        <w:t xml:space="preserve"> و</w:t>
      </w:r>
      <w:r w:rsidR="00877ED7" w:rsidRPr="003D09D0">
        <w:rPr>
          <w:rtl/>
        </w:rPr>
        <w:t>يعاقب على تفويته لصلاة القصر لو كان هي الواجبة عليه واقعا ففيه أنه مضافا الى أن من اتمّ في موضع القصر عن جهل بخصوصيات الحكم فغايته أنه لا يجب عليه القضاء خارج الوقت، على أنه شموله للعالم بكون وظيفته الاحتياط بالجمع بين القصر والتمام غير واضح.</w:t>
      </w:r>
    </w:p>
    <w:p w14:paraId="61329877" w14:textId="77777777" w:rsidR="00877ED7" w:rsidRPr="003D09D0" w:rsidRDefault="00877ED7" w:rsidP="001872C6">
      <w:pPr>
        <w:rPr>
          <w:rtl/>
        </w:rPr>
      </w:pPr>
      <w:r w:rsidRPr="003D09D0">
        <w:rPr>
          <w:rtl/>
        </w:rPr>
        <w:t xml:space="preserve">هذا تمام الكلام في مباحث القطع. </w:t>
      </w:r>
    </w:p>
    <w:p w14:paraId="6D0FEA10" w14:textId="77777777" w:rsidR="00F46C43" w:rsidRPr="003D09D0" w:rsidRDefault="00F46C43" w:rsidP="009A33CC">
      <w:pPr>
        <w:pStyle w:val="StyleHeading318pt"/>
        <w:rPr>
          <w:rtl/>
        </w:rPr>
        <w:sectPr w:rsidR="00F46C43" w:rsidRPr="003D09D0" w:rsidSect="003D09D0">
          <w:headerReference w:type="even" r:id="rId12"/>
          <w:headerReference w:type="default" r:id="rId13"/>
          <w:footnotePr>
            <w:numRestart w:val="eachPage"/>
          </w:footnotePr>
          <w:pgSz w:w="10319" w:h="14572" w:code="138"/>
          <w:pgMar w:top="1418" w:right="1701" w:bottom="1440" w:left="1701" w:header="1418" w:footer="720" w:gutter="0"/>
          <w:cols w:space="720"/>
          <w:titlePg/>
          <w:docGrid w:linePitch="360"/>
        </w:sectPr>
      </w:pPr>
      <w:bookmarkStart w:id="147" w:name="درس676"/>
      <w:bookmarkStart w:id="148" w:name="_Toc320517820"/>
      <w:bookmarkStart w:id="149" w:name="_Toc376730714"/>
      <w:bookmarkEnd w:id="147"/>
    </w:p>
    <w:p w14:paraId="16936A0A" w14:textId="77777777" w:rsidR="00877ED7" w:rsidRPr="003D09D0" w:rsidRDefault="00877ED7" w:rsidP="009A33CC">
      <w:pPr>
        <w:pStyle w:val="3"/>
        <w:rPr>
          <w:rtl/>
        </w:rPr>
      </w:pPr>
      <w:bookmarkStart w:id="150" w:name="_Toc398213727"/>
      <w:r w:rsidRPr="003D09D0">
        <w:rPr>
          <w:rtl/>
        </w:rPr>
        <w:t>مباحث الظ</w:t>
      </w:r>
      <w:bookmarkEnd w:id="148"/>
      <w:r w:rsidRPr="003D09D0">
        <w:rPr>
          <w:rtl/>
        </w:rPr>
        <w:t>ن</w:t>
      </w:r>
      <w:bookmarkEnd w:id="149"/>
      <w:bookmarkEnd w:id="150"/>
      <w:r w:rsidRPr="003D09D0">
        <w:rPr>
          <w:rtl/>
        </w:rPr>
        <w:t xml:space="preserve"> </w:t>
      </w:r>
    </w:p>
    <w:p w14:paraId="3057CFC9" w14:textId="77777777" w:rsidR="00877ED7" w:rsidRPr="003D09D0" w:rsidRDefault="00877ED7" w:rsidP="001872C6">
      <w:pPr>
        <w:rPr>
          <w:rtl/>
        </w:rPr>
      </w:pPr>
      <w:r w:rsidRPr="003D09D0">
        <w:rPr>
          <w:rtl/>
        </w:rPr>
        <w:t>يقع الكلام في الأمارات</w:t>
      </w:r>
      <w:r w:rsidR="005A4439" w:rsidRPr="003D09D0">
        <w:rPr>
          <w:rtl/>
        </w:rPr>
        <w:t xml:space="preserve"> و</w:t>
      </w:r>
      <w:r w:rsidRPr="003D09D0">
        <w:rPr>
          <w:rtl/>
        </w:rPr>
        <w:t>الظنون التي يدعى حجيتها،</w:t>
      </w:r>
      <w:r w:rsidR="005A4439" w:rsidRPr="003D09D0">
        <w:rPr>
          <w:rtl/>
        </w:rPr>
        <w:t xml:space="preserve"> و</w:t>
      </w:r>
      <w:r w:rsidRPr="003D09D0">
        <w:rPr>
          <w:rtl/>
        </w:rPr>
        <w:t>قبل</w:t>
      </w:r>
      <w:r w:rsidRPr="003D09D0">
        <w:t xml:space="preserve"> </w:t>
      </w:r>
      <w:r w:rsidRPr="003D09D0">
        <w:rPr>
          <w:rtl/>
        </w:rPr>
        <w:t>تفصيل الكلام في ذلك ينبغي تقديم امور:</w:t>
      </w:r>
    </w:p>
    <w:p w14:paraId="33CB16CE" w14:textId="77777777" w:rsidR="00877ED7" w:rsidRPr="003D09D0" w:rsidRDefault="007D05C8" w:rsidP="009A33CC">
      <w:pPr>
        <w:pStyle w:val="3"/>
        <w:rPr>
          <w:rtl/>
        </w:rPr>
      </w:pPr>
      <w:bookmarkStart w:id="151" w:name="_Toc398213728"/>
      <w:r w:rsidRPr="003D09D0">
        <w:rPr>
          <w:rtl/>
        </w:rPr>
        <w:t>معنى حجية ال</w:t>
      </w:r>
      <w:r w:rsidRPr="003D09D0">
        <w:rPr>
          <w:rFonts w:hint="cs"/>
          <w:rtl/>
        </w:rPr>
        <w:t>ظن</w:t>
      </w:r>
      <w:bookmarkEnd w:id="151"/>
      <w:r w:rsidR="00877ED7" w:rsidRPr="003D09D0">
        <w:rPr>
          <w:rtl/>
        </w:rPr>
        <w:t xml:space="preserve"> </w:t>
      </w:r>
    </w:p>
    <w:p w14:paraId="1136ACF0" w14:textId="77777777" w:rsidR="005A4439" w:rsidRPr="003D09D0" w:rsidRDefault="00877ED7" w:rsidP="001872C6">
      <w:pPr>
        <w:rPr>
          <w:rtl/>
        </w:rPr>
      </w:pPr>
      <w:r w:rsidRPr="003D09D0">
        <w:rPr>
          <w:b/>
          <w:bCs/>
          <w:rtl/>
        </w:rPr>
        <w:t>الامر الاول:</w:t>
      </w:r>
      <w:r w:rsidRPr="003D09D0">
        <w:rPr>
          <w:rtl/>
        </w:rPr>
        <w:t xml:space="preserve"> ذكر الشيخ الاعظم "قده" في اول مباحث القطع أن الظنّ لو كان معتبرا يطلق عليه الحجة، بخلاف القطع، فانه لا يطلق عليه الحجة بمعنى الواسطة في الاثبات، فان الواسطة في الاثبات نظير تغير العالم، حيث يصير واسطة لاثبات الحدوث للعالم، اي اثبات الاكبر للاصغر،</w:t>
      </w:r>
      <w:r w:rsidR="005A4439" w:rsidRPr="003D09D0">
        <w:rPr>
          <w:rtl/>
        </w:rPr>
        <w:t xml:space="preserve"> و</w:t>
      </w:r>
      <w:r w:rsidRPr="003D09D0">
        <w:rPr>
          <w:rtl/>
        </w:rPr>
        <w:t>أما اذا حصل القطع بكون مائع معين حراما، فهذا القطع عين اثبات حرمته، لا أنه واسطة له، فلا يقال هذا مقطوع الحرمة</w:t>
      </w:r>
      <w:r w:rsidR="005A4439" w:rsidRPr="003D09D0">
        <w:rPr>
          <w:rtl/>
        </w:rPr>
        <w:t xml:space="preserve"> و</w:t>
      </w:r>
      <w:r w:rsidRPr="003D09D0">
        <w:rPr>
          <w:rtl/>
        </w:rPr>
        <w:t>كل مقطوع الحرمة حرام فهذا حرام، لأن الحرمة لم تثبت لعنوان مقطوع الحرمة،</w:t>
      </w:r>
      <w:r w:rsidR="005A4439" w:rsidRPr="003D09D0">
        <w:rPr>
          <w:rtl/>
        </w:rPr>
        <w:t xml:space="preserve"> و</w:t>
      </w:r>
      <w:r w:rsidRPr="003D09D0">
        <w:rPr>
          <w:rtl/>
        </w:rPr>
        <w:t>هكذا القطع بالخمرية، حيث ان مقطوع الخمرية ليس حراما، بل نفس الخمر حرام، فالقطع طريق محض، فاطلاق الحجة على القطع لا يصح بمعنى كونه واسطة للاثبات،</w:t>
      </w:r>
      <w:r w:rsidR="005A4439" w:rsidRPr="003D09D0">
        <w:rPr>
          <w:rtl/>
        </w:rPr>
        <w:t xml:space="preserve"> و</w:t>
      </w:r>
      <w:r w:rsidRPr="003D09D0">
        <w:rPr>
          <w:rtl/>
        </w:rPr>
        <w:t>انما هي بمعنى كونه منجزا</w:t>
      </w:r>
      <w:r w:rsidR="005A4439" w:rsidRPr="003D09D0">
        <w:rPr>
          <w:rtl/>
        </w:rPr>
        <w:t xml:space="preserve"> و</w:t>
      </w:r>
      <w:r w:rsidRPr="003D09D0">
        <w:rPr>
          <w:rtl/>
        </w:rPr>
        <w:t>معذرا، اي الحجة في مصطلح علم الاصول،</w:t>
      </w:r>
      <w:r w:rsidR="005A4439" w:rsidRPr="003D09D0">
        <w:rPr>
          <w:rtl/>
        </w:rPr>
        <w:t xml:space="preserve"> و</w:t>
      </w:r>
      <w:r w:rsidRPr="003D09D0">
        <w:rPr>
          <w:rtl/>
        </w:rPr>
        <w:t>هذا بخلاف الظنّ، فانه يصحّ أن يقال ان ما قام على حرمته خبر الثقة فهو حرام، فان معنى حجية خبر الثقه هو جعل الحكم المماثل على وفق مضمونه،</w:t>
      </w:r>
      <w:r w:rsidR="005A4439" w:rsidRPr="003D09D0">
        <w:rPr>
          <w:rtl/>
        </w:rPr>
        <w:t xml:space="preserve"> و</w:t>
      </w:r>
      <w:r w:rsidRPr="003D09D0">
        <w:rPr>
          <w:rtl/>
        </w:rPr>
        <w:t>هكذا لو قامت البينة على خمرية مايع فالشارع يجعل حكما مماثلا لحكم الخمر له،</w:t>
      </w:r>
      <w:r w:rsidR="005A4439" w:rsidRPr="003D09D0">
        <w:rPr>
          <w:rtl/>
        </w:rPr>
        <w:t xml:space="preserve"> و</w:t>
      </w:r>
      <w:r w:rsidRPr="003D09D0">
        <w:rPr>
          <w:rtl/>
        </w:rPr>
        <w:t>عليه فيكون الظن المعتبر حجة بمعنى الواسطة في الاثبات ايضا، بخلاف القطع، فانه حجة بمعنى المنجز</w:t>
      </w:r>
      <w:r w:rsidR="005A4439" w:rsidRPr="003D09D0">
        <w:rPr>
          <w:rtl/>
        </w:rPr>
        <w:t xml:space="preserve"> و</w:t>
      </w:r>
      <w:r w:rsidRPr="003D09D0">
        <w:rPr>
          <w:rtl/>
        </w:rPr>
        <w:t>المعذر.</w:t>
      </w:r>
    </w:p>
    <w:p w14:paraId="79952D54" w14:textId="77777777" w:rsidR="00877ED7" w:rsidRPr="003D09D0" w:rsidRDefault="005A4439" w:rsidP="001872C6">
      <w:pPr>
        <w:rPr>
          <w:rtl/>
        </w:rPr>
      </w:pPr>
      <w:r w:rsidRPr="003D09D0">
        <w:rPr>
          <w:rtl/>
        </w:rPr>
        <w:t>و</w:t>
      </w:r>
      <w:r w:rsidR="00877ED7" w:rsidRPr="003D09D0">
        <w:rPr>
          <w:rtl/>
        </w:rPr>
        <w:t>قد يستشكل عليه بأن مظنون الخمرية ليس بحرام، بل الحرام هو الخمر،</w:t>
      </w:r>
      <w:r w:rsidRPr="003D09D0">
        <w:rPr>
          <w:rtl/>
        </w:rPr>
        <w:t xml:space="preserve"> و</w:t>
      </w:r>
      <w:r w:rsidR="00877ED7" w:rsidRPr="003D09D0">
        <w:rPr>
          <w:rtl/>
        </w:rPr>
        <w:t>كما لم يؤخذ القطع في موضوع الحرمة فهكذا لم يؤخذ فيه الظن بالحرمة، فلا يكون الظن واسطة في الاثبات،</w:t>
      </w:r>
      <w:r w:rsidRPr="003D09D0">
        <w:rPr>
          <w:rtl/>
        </w:rPr>
        <w:t xml:space="preserve"> و</w:t>
      </w:r>
      <w:r w:rsidR="00877ED7" w:rsidRPr="003D09D0">
        <w:rPr>
          <w:rtl/>
        </w:rPr>
        <w:t>لكن هذا الاشكال مبني على ارادة الحرام الواقعي في التعبير بكون مظنون الخمرية حراما، مع أن مقصود الشيخ الأعظم "ره" أنه في موارد القطع لا يوجد حكم شرعي ظاهري، بل الثابت مجرد المنجزية</w:t>
      </w:r>
      <w:r w:rsidRPr="003D09D0">
        <w:rPr>
          <w:rtl/>
        </w:rPr>
        <w:t xml:space="preserve"> و</w:t>
      </w:r>
      <w:r w:rsidR="00877ED7" w:rsidRPr="003D09D0">
        <w:rPr>
          <w:rtl/>
        </w:rPr>
        <w:t>المعذرية،</w:t>
      </w:r>
      <w:r w:rsidRPr="003D09D0">
        <w:rPr>
          <w:rtl/>
        </w:rPr>
        <w:t xml:space="preserve"> و</w:t>
      </w:r>
      <w:r w:rsidR="00877ED7" w:rsidRPr="003D09D0">
        <w:rPr>
          <w:rtl/>
        </w:rPr>
        <w:t xml:space="preserve">من هنا اتفقوا على عدم موافقة القطع بالحكم الشرعي للاجزاء عند انكشاف الخلاف، بخلاف الظن الشرعي المعتبر. </w:t>
      </w:r>
    </w:p>
    <w:p w14:paraId="6AF8EDEB" w14:textId="77777777" w:rsidR="00877ED7" w:rsidRPr="003D09D0" w:rsidRDefault="00877ED7" w:rsidP="001872C6">
      <w:pPr>
        <w:rPr>
          <w:rtl/>
        </w:rPr>
      </w:pPr>
      <w:r w:rsidRPr="003D09D0">
        <w:rPr>
          <w:rtl/>
        </w:rPr>
        <w:t>نعم يرد على الشيخ الاعظم "قده" أن الصغري في قياسه هي أن هذا مظنون الحرمة يعني أنه مظنون الحرمة الواقعية،</w:t>
      </w:r>
      <w:r w:rsidR="005A4439" w:rsidRPr="003D09D0">
        <w:rPr>
          <w:rtl/>
        </w:rPr>
        <w:t xml:space="preserve"> و</w:t>
      </w:r>
      <w:r w:rsidRPr="003D09D0">
        <w:rPr>
          <w:rtl/>
        </w:rPr>
        <w:t>الكبري أن مظنون الحرمة الواقعية حرام ظاهري، فهذا حرام ظاهري، فلم يثبت الحرمة الواقعية، فان الحجة في باب الادلة هو اثبات ما تعلق به الظن</w:t>
      </w:r>
      <w:r w:rsidR="005A4439" w:rsidRPr="003D09D0">
        <w:rPr>
          <w:rtl/>
        </w:rPr>
        <w:t xml:space="preserve"> و</w:t>
      </w:r>
      <w:r w:rsidRPr="003D09D0">
        <w:rPr>
          <w:rtl/>
        </w:rPr>
        <w:t>القطع، فلم يثبت ما تعلق به الظن، فهو نظير الظن الموضوعي</w:t>
      </w:r>
      <w:r w:rsidR="005A4439" w:rsidRPr="003D09D0">
        <w:rPr>
          <w:rtl/>
        </w:rPr>
        <w:t xml:space="preserve"> و</w:t>
      </w:r>
      <w:r w:rsidRPr="003D09D0">
        <w:rPr>
          <w:rtl/>
        </w:rPr>
        <w:t>القطع الموضوعي، نعم مع اثبات الحرمة الظاهرية يثبت المنجز للواقع،</w:t>
      </w:r>
      <w:r w:rsidR="005A4439" w:rsidRPr="003D09D0">
        <w:rPr>
          <w:rtl/>
        </w:rPr>
        <w:t xml:space="preserve"> و</w:t>
      </w:r>
      <w:r w:rsidRPr="003D09D0">
        <w:rPr>
          <w:rtl/>
        </w:rPr>
        <w:t>لكن القطع ايضا منجز للواقع.</w:t>
      </w:r>
    </w:p>
    <w:p w14:paraId="6ACC3AB1" w14:textId="77777777" w:rsidR="00877ED7" w:rsidRPr="003D09D0" w:rsidRDefault="00877ED7" w:rsidP="001872C6">
      <w:pPr>
        <w:rPr>
          <w:rtl/>
        </w:rPr>
      </w:pPr>
      <w:r w:rsidRPr="003D09D0">
        <w:rPr>
          <w:rtl/>
        </w:rPr>
        <w:t>فالصحيح ان الحجج</w:t>
      </w:r>
      <w:r w:rsidR="005A4439" w:rsidRPr="003D09D0">
        <w:rPr>
          <w:rtl/>
        </w:rPr>
        <w:t xml:space="preserve"> و</w:t>
      </w:r>
      <w:r w:rsidRPr="003D09D0">
        <w:rPr>
          <w:rtl/>
        </w:rPr>
        <w:t>الامارات لم يكن واسطة لاثبات مؤداها، بل منجزة له.</w:t>
      </w:r>
    </w:p>
    <w:p w14:paraId="37F48EEA" w14:textId="77777777" w:rsidR="00877ED7" w:rsidRPr="003D09D0" w:rsidRDefault="00877ED7" w:rsidP="009A33CC">
      <w:pPr>
        <w:pStyle w:val="3"/>
        <w:rPr>
          <w:rtl/>
        </w:rPr>
      </w:pPr>
      <w:bookmarkStart w:id="152" w:name="_Toc376730715"/>
      <w:bookmarkStart w:id="153" w:name="_Toc398213729"/>
      <w:r w:rsidRPr="003D09D0">
        <w:rPr>
          <w:rtl/>
        </w:rPr>
        <w:t>الحجية ليست من ذاتيات الظن</w:t>
      </w:r>
      <w:bookmarkEnd w:id="152"/>
      <w:bookmarkEnd w:id="153"/>
      <w:r w:rsidRPr="003D09D0">
        <w:rPr>
          <w:rtl/>
        </w:rPr>
        <w:t xml:space="preserve"> </w:t>
      </w:r>
    </w:p>
    <w:p w14:paraId="3C1B6F2A" w14:textId="77777777" w:rsidR="00877ED7" w:rsidRPr="003D09D0" w:rsidRDefault="00877ED7" w:rsidP="001872C6">
      <w:pPr>
        <w:rPr>
          <w:rtl/>
        </w:rPr>
      </w:pPr>
      <w:r w:rsidRPr="003D09D0">
        <w:rPr>
          <w:bCs/>
          <w:rtl/>
        </w:rPr>
        <w:t>الامر الثاني:</w:t>
      </w:r>
      <w:r w:rsidRPr="003D09D0">
        <w:rPr>
          <w:rtl/>
        </w:rPr>
        <w:t xml:space="preserve"> ذكر صاحب الكفاية "ره" ما محصله: أن الظن بتكليف المولى ليس كالقطع بتكليفه في كون الحجية بمعنى المنجزية من لوازمه</w:t>
      </w:r>
      <w:r w:rsidR="005A4439" w:rsidRPr="003D09D0">
        <w:rPr>
          <w:rtl/>
        </w:rPr>
        <w:t xml:space="preserve"> و</w:t>
      </w:r>
      <w:r w:rsidRPr="003D09D0">
        <w:rPr>
          <w:rtl/>
        </w:rPr>
        <w:t>مقتضياته، كما أن الظن بترخيص المولى ليس مقتضيا للحجية بمعنى المعذرية، فيكون ثبوت الحجية له محتاجا إلى جعل الشارع له او الى فرض حالة كحالة انسداد باب العلم بالاحكام الشرعية فتوجب حكم العقل بحجية الظن بناء على تمامية مقدمات الانسداد وتقريرها على مسلك الحكومة،</w:t>
      </w:r>
      <w:r w:rsidR="005A4439" w:rsidRPr="003D09D0">
        <w:rPr>
          <w:rtl/>
        </w:rPr>
        <w:t xml:space="preserve"> و</w:t>
      </w:r>
      <w:r w:rsidRPr="003D09D0">
        <w:rPr>
          <w:rtl/>
        </w:rPr>
        <w:t>أما حجية الظن في حالة الانسداد بناء على مسلك الكشف فتدخل فيما ثبت بجعل الشارع،</w:t>
      </w:r>
      <w:r w:rsidR="005A4439" w:rsidRPr="003D09D0">
        <w:rPr>
          <w:rtl/>
        </w:rPr>
        <w:t xml:space="preserve"> و</w:t>
      </w:r>
      <w:r w:rsidRPr="003D09D0">
        <w:rPr>
          <w:rtl/>
        </w:rPr>
        <w:t>ان كان الكاشف عنها هو العقل.</w:t>
      </w:r>
    </w:p>
    <w:p w14:paraId="03847507" w14:textId="77777777" w:rsidR="00877ED7" w:rsidRPr="003D09D0" w:rsidRDefault="00877ED7" w:rsidP="001872C6">
      <w:pPr>
        <w:rPr>
          <w:rtl/>
        </w:rPr>
      </w:pPr>
      <w:r w:rsidRPr="003D09D0">
        <w:rPr>
          <w:rtl/>
        </w:rPr>
        <w:t>اقول: سيأتي في بحث الانسداد ان شاء الله تعالى أنه يتصور في نتيجة مقدمات الانسداد ثلاث احتمالات، حجية الظن شرعا</w:t>
      </w:r>
      <w:r w:rsidR="005A4439" w:rsidRPr="003D09D0">
        <w:rPr>
          <w:rtl/>
        </w:rPr>
        <w:t xml:space="preserve"> و</w:t>
      </w:r>
      <w:r w:rsidRPr="003D09D0">
        <w:rPr>
          <w:rtl/>
        </w:rPr>
        <w:t>حجية الطن عقلا</w:t>
      </w:r>
      <w:r w:rsidR="005A4439" w:rsidRPr="003D09D0">
        <w:rPr>
          <w:rtl/>
        </w:rPr>
        <w:t xml:space="preserve"> و</w:t>
      </w:r>
      <w:r w:rsidRPr="003D09D0">
        <w:rPr>
          <w:rtl/>
        </w:rPr>
        <w:t>جواز التبعض في الاحتياط بالاكتفاء بالامتثال في دائرة المظنونات،</w:t>
      </w:r>
      <w:r w:rsidR="005A4439" w:rsidRPr="003D09D0">
        <w:rPr>
          <w:rtl/>
        </w:rPr>
        <w:t xml:space="preserve"> و</w:t>
      </w:r>
      <w:r w:rsidRPr="003D09D0">
        <w:rPr>
          <w:rtl/>
        </w:rPr>
        <w:t>لنذكر لتوضيح ذلك مثالاً:</w:t>
      </w:r>
      <w:r w:rsidR="005A4439" w:rsidRPr="003D09D0">
        <w:rPr>
          <w:rtl/>
        </w:rPr>
        <w:t xml:space="preserve"> و</w:t>
      </w:r>
      <w:r w:rsidRPr="003D09D0">
        <w:rPr>
          <w:rtl/>
        </w:rPr>
        <w:t>هو أننا لو علمنا اجمالا بوجوب فعل واحد من ثلاثة افعال،</w:t>
      </w:r>
      <w:r w:rsidR="005A4439" w:rsidRPr="003D09D0">
        <w:rPr>
          <w:rtl/>
        </w:rPr>
        <w:t xml:space="preserve"> و</w:t>
      </w:r>
      <w:r w:rsidRPr="003D09D0">
        <w:rPr>
          <w:rtl/>
        </w:rPr>
        <w:t>كان وجوب الفعل الاول مظنونا،</w:t>
      </w:r>
      <w:r w:rsidR="005A4439" w:rsidRPr="003D09D0">
        <w:rPr>
          <w:rtl/>
        </w:rPr>
        <w:t xml:space="preserve"> و</w:t>
      </w:r>
      <w:r w:rsidRPr="003D09D0">
        <w:rPr>
          <w:rtl/>
        </w:rPr>
        <w:t>وجوب الفعل الثاني او الثالث موهوما، فحينئذ لو لم يتمكن من الموافقة القطعية بالاتيان بالجميع، فيتنزل العقل الى موافقته الظنية بارتكاب الفعل الاول</w:t>
      </w:r>
      <w:r w:rsidR="005A4439" w:rsidRPr="003D09D0">
        <w:rPr>
          <w:rtl/>
        </w:rPr>
        <w:t xml:space="preserve"> و</w:t>
      </w:r>
      <w:r w:rsidRPr="003D09D0">
        <w:rPr>
          <w:rtl/>
        </w:rPr>
        <w:t>أحد الفعلين الآخرين،</w:t>
      </w:r>
      <w:r w:rsidR="005A4439" w:rsidRPr="003D09D0">
        <w:rPr>
          <w:rtl/>
        </w:rPr>
        <w:t xml:space="preserve"> و</w:t>
      </w:r>
      <w:r w:rsidRPr="003D09D0">
        <w:rPr>
          <w:rtl/>
        </w:rPr>
        <w:t>لا يجوز عقلا التنزل الى المرتبة الأدون من ذلك،</w:t>
      </w:r>
      <w:r w:rsidR="005A4439" w:rsidRPr="003D09D0">
        <w:rPr>
          <w:rtl/>
        </w:rPr>
        <w:t xml:space="preserve"> و</w:t>
      </w:r>
      <w:r w:rsidRPr="003D09D0">
        <w:rPr>
          <w:rtl/>
        </w:rPr>
        <w:t>هو الاكتفاء بالاتيان بالفعل الاول، بينما أن من يقول بكون نتيجة الانسداد هو حجية الظن التفصيلي شرعا او عقلا فينحلّ بذلك العلم الاجمالي بالانحلال الحكمي، لوجود حجة تفصيلية على وجوب الفعل الاول،</w:t>
      </w:r>
      <w:r w:rsidR="005A4439" w:rsidRPr="003D09D0">
        <w:rPr>
          <w:rtl/>
        </w:rPr>
        <w:t xml:space="preserve"> و</w:t>
      </w:r>
      <w:r w:rsidRPr="003D09D0">
        <w:rPr>
          <w:rtl/>
        </w:rPr>
        <w:t>هو الظن المعتبر شرعا او عقلا بوجوبه، فتجري البراءة عن وجوب الفعل الثاني</w:t>
      </w:r>
      <w:r w:rsidR="005A4439" w:rsidRPr="003D09D0">
        <w:rPr>
          <w:rtl/>
        </w:rPr>
        <w:t xml:space="preserve"> و</w:t>
      </w:r>
      <w:r w:rsidRPr="003D09D0">
        <w:rPr>
          <w:rtl/>
        </w:rPr>
        <w:t>الثالث، كما يتصور الفرق بين حجية الظن</w:t>
      </w:r>
      <w:r w:rsidR="005A4439" w:rsidRPr="003D09D0">
        <w:rPr>
          <w:rtl/>
        </w:rPr>
        <w:t xml:space="preserve"> و</w:t>
      </w:r>
      <w:r w:rsidRPr="003D09D0">
        <w:rPr>
          <w:rtl/>
        </w:rPr>
        <w:t>التبعض في الاحتياط فيما لو حصل الظن بالتكليف في غير دائرة العلم الاجمالي بوجود تكاليف في الشريعة، كما لو كانت دائرة العلم الاجمالي في خصوص روايات الكتب الاربعة مثلا.</w:t>
      </w:r>
    </w:p>
    <w:p w14:paraId="0B8A4E0F"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ذكرنا في بحث الانسداد أن ما ساقه صاحب الكفاية من المقدمات</w:t>
      </w:r>
      <w:r w:rsidR="005A4439" w:rsidRPr="003D09D0">
        <w:rPr>
          <w:rtl/>
        </w:rPr>
        <w:t xml:space="preserve"> و</w:t>
      </w:r>
      <w:r w:rsidRPr="003D09D0">
        <w:rPr>
          <w:rtl/>
        </w:rPr>
        <w:t>التي ذكر في مقدمتها الخامسة (أنه بعد ما لم يجب الاحتياط التام</w:t>
      </w:r>
      <w:r w:rsidR="005A4439" w:rsidRPr="003D09D0">
        <w:rPr>
          <w:rtl/>
        </w:rPr>
        <w:t xml:space="preserve"> و</w:t>
      </w:r>
      <w:r w:rsidRPr="003D09D0">
        <w:rPr>
          <w:rtl/>
        </w:rPr>
        <w:t>الموافقة القطعية للتكاليف المعلومة بالاجمال</w:t>
      </w:r>
      <w:r w:rsidR="005A4439" w:rsidRPr="003D09D0">
        <w:rPr>
          <w:rtl/>
        </w:rPr>
        <w:t xml:space="preserve"> و</w:t>
      </w:r>
      <w:r w:rsidRPr="003D09D0">
        <w:rPr>
          <w:rtl/>
        </w:rPr>
        <w:t>لم يجز ترك الاحتياط فيها رأسا، فتتعين الموافقة الظنية) لا ينتج حجية الظن لا شرعا</w:t>
      </w:r>
      <w:r w:rsidR="005A4439" w:rsidRPr="003D09D0">
        <w:rPr>
          <w:rtl/>
        </w:rPr>
        <w:t xml:space="preserve"> و</w:t>
      </w:r>
      <w:r w:rsidRPr="003D09D0">
        <w:rPr>
          <w:rtl/>
        </w:rPr>
        <w:t>لا عقلا،</w:t>
      </w:r>
      <w:r w:rsidR="005A4439" w:rsidRPr="003D09D0">
        <w:rPr>
          <w:rtl/>
        </w:rPr>
        <w:t xml:space="preserve"> و</w:t>
      </w:r>
      <w:r w:rsidRPr="003D09D0">
        <w:rPr>
          <w:rtl/>
        </w:rPr>
        <w:t>انما نتيجته التبعيض في الاحتياط بالاكتفاء بالموافقة الظنية، فلا يبقى موجب لالتزام صاحب الكفاية بكون نتيجة مقدمات الانسداد حجية الظن عقلا، في حالا الانسداد، كحجية القطع مطلقا، بل لا نعرف طريقا صحيحا لتقريب المقدمات بنحو تكون نتيجتها منجزية الظن بالتكليف عقلا، فان المفروض أن العلم الاجمالي بالتكليف منجز له،</w:t>
      </w:r>
      <w:r w:rsidR="005A4439" w:rsidRPr="003D09D0">
        <w:rPr>
          <w:rtl/>
        </w:rPr>
        <w:t xml:space="preserve"> و</w:t>
      </w:r>
      <w:r w:rsidRPr="003D09D0">
        <w:rPr>
          <w:rtl/>
        </w:rPr>
        <w:t>انما العلم بعدم وجوب الاحتياط التام موجب لتنزل العقل الى الاكتفاء بالموافقة الظنية،</w:t>
      </w:r>
      <w:r w:rsidR="005A4439" w:rsidRPr="003D09D0">
        <w:rPr>
          <w:rtl/>
        </w:rPr>
        <w:t xml:space="preserve"> و</w:t>
      </w:r>
      <w:r w:rsidRPr="003D09D0">
        <w:rPr>
          <w:rtl/>
        </w:rPr>
        <w:t>هذا هو التبعض في الاحتياط.</w:t>
      </w:r>
    </w:p>
    <w:p w14:paraId="53E157FC" w14:textId="77777777" w:rsidR="005A4439" w:rsidRPr="003D09D0" w:rsidRDefault="005A4439" w:rsidP="001872C6">
      <w:pPr>
        <w:rPr>
          <w:rtl/>
        </w:rPr>
      </w:pPr>
      <w:r w:rsidRPr="003D09D0">
        <w:rPr>
          <w:rtl/>
        </w:rPr>
        <w:t>و</w:t>
      </w:r>
      <w:r w:rsidR="00877ED7" w:rsidRPr="003D09D0">
        <w:rPr>
          <w:rtl/>
        </w:rPr>
        <w:t>لعل هذا هو مقصود السيد الخوئي "قده" حينما اورد على صاحب الكفاية بأن شأن العقل ليس الا الادراك، لعدم كونه مشرعاً ليحكم بشي‏ء، فلا يحكم العقل بحجية الظن أصلا،</w:t>
      </w:r>
      <w:r w:rsidRPr="003D09D0">
        <w:rPr>
          <w:rtl/>
        </w:rPr>
        <w:t xml:space="preserve"> و</w:t>
      </w:r>
      <w:r w:rsidR="00877ED7" w:rsidRPr="003D09D0">
        <w:rPr>
          <w:rtl/>
        </w:rPr>
        <w:t>إنما يحكم بتضييق دائرة الاحتياط في مقام الامتثال في المظنونات،</w:t>
      </w:r>
      <w:r w:rsidRPr="003D09D0">
        <w:rPr>
          <w:rtl/>
        </w:rPr>
        <w:t xml:space="preserve"> و</w:t>
      </w:r>
      <w:r w:rsidR="00877ED7" w:rsidRPr="003D09D0">
        <w:rPr>
          <w:rtl/>
        </w:rPr>
        <w:t>رفع اليد عنه في المشكوكات</w:t>
      </w:r>
      <w:r w:rsidRPr="003D09D0">
        <w:rPr>
          <w:rtl/>
        </w:rPr>
        <w:t xml:space="preserve"> و</w:t>
      </w:r>
      <w:r w:rsidR="00877ED7" w:rsidRPr="003D09D0">
        <w:rPr>
          <w:rtl/>
        </w:rPr>
        <w:t>الموهومات</w:t>
      </w:r>
      <w:r w:rsidR="00E22079" w:rsidRPr="003D09D0">
        <w:rPr>
          <w:vertAlign w:val="superscript"/>
          <w:rtl/>
        </w:rPr>
        <w:t>(</w:t>
      </w:r>
      <w:r w:rsidR="00E22079" w:rsidRPr="003D09D0">
        <w:rPr>
          <w:vertAlign w:val="superscript"/>
          <w:rtl/>
        </w:rPr>
        <w:footnoteReference w:id="402"/>
      </w:r>
      <w:r w:rsidR="00E22079" w:rsidRPr="003D09D0">
        <w:rPr>
          <w:vertAlign w:val="superscript"/>
          <w:rtl/>
        </w:rPr>
        <w:t>)</w:t>
      </w:r>
      <w:r w:rsidR="00877ED7" w:rsidRPr="003D09D0">
        <w:rPr>
          <w:rtl/>
        </w:rPr>
        <w:t>، لا أنه لا يمكن أن يحكم العقل عند تمامية مقدمات الانسداد، بمنجزية الظن</w:t>
      </w:r>
      <w:r w:rsidRPr="003D09D0">
        <w:rPr>
          <w:rtl/>
        </w:rPr>
        <w:t xml:space="preserve"> و</w:t>
      </w:r>
      <w:r w:rsidR="00877ED7" w:rsidRPr="003D09D0">
        <w:rPr>
          <w:rtl/>
        </w:rPr>
        <w:t>معذريته، أي يدرك ذلك كما في القطع الذي هو منجز</w:t>
      </w:r>
      <w:r w:rsidRPr="003D09D0">
        <w:rPr>
          <w:rtl/>
        </w:rPr>
        <w:t xml:space="preserve"> و</w:t>
      </w:r>
      <w:r w:rsidR="00877ED7" w:rsidRPr="003D09D0">
        <w:rPr>
          <w:rtl/>
        </w:rPr>
        <w:t>معذر عقلا مطلقا،</w:t>
      </w:r>
      <w:r w:rsidRPr="003D09D0">
        <w:rPr>
          <w:rtl/>
        </w:rPr>
        <w:t xml:space="preserve"> و</w:t>
      </w:r>
      <w:r w:rsidR="00877ED7" w:rsidRPr="003D09D0">
        <w:rPr>
          <w:rtl/>
        </w:rPr>
        <w:t>ليس المراد من حجية الظن كونه طريقا اعتباريا الى الواقع، حتى يمنع عن حكم العقل بحجية الظن،</w:t>
      </w:r>
      <w:r w:rsidRPr="003D09D0">
        <w:rPr>
          <w:rtl/>
        </w:rPr>
        <w:t xml:space="preserve"> و</w:t>
      </w:r>
      <w:r w:rsidR="00877ED7" w:rsidRPr="003D09D0">
        <w:rPr>
          <w:rtl/>
        </w:rPr>
        <w:t>انما المراد منها منجزية الظن</w:t>
      </w:r>
      <w:r w:rsidRPr="003D09D0">
        <w:rPr>
          <w:rtl/>
        </w:rPr>
        <w:t xml:space="preserve"> و</w:t>
      </w:r>
      <w:r w:rsidR="00877ED7" w:rsidRPr="003D09D0">
        <w:rPr>
          <w:rtl/>
        </w:rPr>
        <w:t xml:space="preserve">معذريته، كما هو مسلك صاحب الكفاية في جميع الأمارات. </w:t>
      </w:r>
    </w:p>
    <w:p w14:paraId="06F943C7" w14:textId="77777777" w:rsidR="00877ED7" w:rsidRPr="003D09D0" w:rsidRDefault="005A4439" w:rsidP="001872C6">
      <w:pPr>
        <w:rPr>
          <w:rtl/>
        </w:rPr>
      </w:pPr>
      <w:r w:rsidRPr="003D09D0">
        <w:rPr>
          <w:rtl/>
        </w:rPr>
        <w:t>و</w:t>
      </w:r>
      <w:r w:rsidR="00877ED7" w:rsidRPr="003D09D0">
        <w:rPr>
          <w:rtl/>
        </w:rPr>
        <w:t>كيف كان فلا اشكال في عدم ثبوت الحجية للظن بحكم المولى بالنحو الثابت للقطع بحكمه، فالظن بالترخيص ليس معذرا بلا اشكال، نعم ان لم يكن هناك بيان في معرض الوصول على التكليف فيكون عدم البيان هو المعذِّر إما عقلا او عقلاءا او شرعا، كما أن الظن بالتكليف ليس منجزا، نعم بناء على مسلك حق الطاعة يكون احتمال التكليف من المولى الحقيقي سبحانه</w:t>
      </w:r>
      <w:r w:rsidRPr="003D09D0">
        <w:rPr>
          <w:rtl/>
        </w:rPr>
        <w:t xml:space="preserve"> و</w:t>
      </w:r>
      <w:r w:rsidR="00877ED7" w:rsidRPr="003D09D0">
        <w:rPr>
          <w:rtl/>
        </w:rPr>
        <w:t>تعالى منجزا عقلا،</w:t>
      </w:r>
      <w:r w:rsidRPr="003D09D0">
        <w:rPr>
          <w:rtl/>
        </w:rPr>
        <w:t xml:space="preserve"> و</w:t>
      </w:r>
      <w:r w:rsidR="00877ED7" w:rsidRPr="003D09D0">
        <w:rPr>
          <w:rtl/>
        </w:rPr>
        <w:t>لكن حيث ان منجزيته معلقة على عدم وصول الترخيص الشرعي في الارتكاب، فيرتفع هذا التنجيز بما ثبت من البراءة الشرعية،</w:t>
      </w:r>
      <w:r w:rsidRPr="003D09D0">
        <w:rPr>
          <w:rtl/>
        </w:rPr>
        <w:t xml:space="preserve"> و</w:t>
      </w:r>
      <w:r w:rsidR="00877ED7" w:rsidRPr="003D09D0">
        <w:rPr>
          <w:rtl/>
        </w:rPr>
        <w:t>هذا هو الفارق بين الظن بالتكليف</w:t>
      </w:r>
      <w:r w:rsidRPr="003D09D0">
        <w:rPr>
          <w:rtl/>
        </w:rPr>
        <w:t xml:space="preserve"> و</w:t>
      </w:r>
      <w:r w:rsidR="00877ED7" w:rsidRPr="003D09D0">
        <w:rPr>
          <w:rtl/>
        </w:rPr>
        <w:t>القطع بالتكليف، حيث انه مع القطع بالتكليف لا مجال للتمسك بدليل أصالة البراءة</w:t>
      </w:r>
      <w:r w:rsidRPr="003D09D0">
        <w:rPr>
          <w:rtl/>
        </w:rPr>
        <w:t xml:space="preserve"> و</w:t>
      </w:r>
      <w:r w:rsidR="00877ED7" w:rsidRPr="003D09D0">
        <w:rPr>
          <w:rtl/>
        </w:rPr>
        <w:t>نحوها لارتفاع موضوعه</w:t>
      </w:r>
      <w:r w:rsidRPr="003D09D0">
        <w:rPr>
          <w:rtl/>
        </w:rPr>
        <w:t xml:space="preserve"> و</w:t>
      </w:r>
      <w:r w:rsidR="00877ED7" w:rsidRPr="003D09D0">
        <w:rPr>
          <w:rtl/>
        </w:rPr>
        <w:t>هو الجهل، بخلاف الظن بالتكليف.</w:t>
      </w:r>
    </w:p>
    <w:p w14:paraId="23A9EBFB" w14:textId="77777777" w:rsidR="005A4439" w:rsidRPr="003D09D0" w:rsidRDefault="00877ED7" w:rsidP="001872C6">
      <w:pPr>
        <w:rPr>
          <w:rtl/>
        </w:rPr>
      </w:pPr>
      <w:r w:rsidRPr="003D09D0">
        <w:rPr>
          <w:rtl/>
        </w:rPr>
        <w:t>هذا كله بلحاظ حجية الظن في مرحلة ثبوت التكليف،</w:t>
      </w:r>
      <w:r w:rsidR="005A4439" w:rsidRPr="003D09D0">
        <w:rPr>
          <w:rtl/>
        </w:rPr>
        <w:t xml:space="preserve"> و</w:t>
      </w:r>
      <w:r w:rsidRPr="003D09D0">
        <w:rPr>
          <w:rtl/>
        </w:rPr>
        <w:t>أما في مرحلة امتثال التكليف فالمشهور عدم حجية الظن بالامتثال، لأن الاشتغال اليقيني يقتضي الفراغ اليقيني،</w:t>
      </w:r>
      <w:r w:rsidR="005A4439" w:rsidRPr="003D09D0">
        <w:rPr>
          <w:rtl/>
        </w:rPr>
        <w:t xml:space="preserve"> و</w:t>
      </w:r>
      <w:r w:rsidRPr="003D09D0">
        <w:rPr>
          <w:rtl/>
        </w:rPr>
        <w:t>ذكر صاحب الكفاية أنه ربما يظهر من بعض المحققين‏ الاكتفاء بالظن بالفراغ،</w:t>
      </w:r>
      <w:r w:rsidR="005A4439" w:rsidRPr="003D09D0">
        <w:rPr>
          <w:rtl/>
        </w:rPr>
        <w:t xml:space="preserve"> و</w:t>
      </w:r>
      <w:r w:rsidRPr="003D09D0">
        <w:rPr>
          <w:rtl/>
        </w:rPr>
        <w:t>لعله لأجل عدم لزوم دفع الضرر المحتمل فتأمل</w:t>
      </w:r>
      <w:r w:rsidR="00E22079" w:rsidRPr="003D09D0">
        <w:rPr>
          <w:vertAlign w:val="superscript"/>
          <w:rtl/>
        </w:rPr>
        <w:t>(</w:t>
      </w:r>
      <w:r w:rsidR="00E22079" w:rsidRPr="003D09D0">
        <w:rPr>
          <w:vertAlign w:val="superscript"/>
          <w:rtl/>
        </w:rPr>
        <w:footnoteReference w:id="403"/>
      </w:r>
      <w:r w:rsidR="00E22079" w:rsidRPr="003D09D0">
        <w:rPr>
          <w:vertAlign w:val="superscript"/>
          <w:rtl/>
        </w:rPr>
        <w:t>)</w:t>
      </w:r>
      <w:r w:rsidRPr="003D09D0">
        <w:rPr>
          <w:rtl/>
        </w:rPr>
        <w:t>.</w:t>
      </w:r>
    </w:p>
    <w:p w14:paraId="48CEC8FC" w14:textId="77777777" w:rsidR="005A4439" w:rsidRPr="003D09D0" w:rsidRDefault="005A4439" w:rsidP="001872C6">
      <w:pPr>
        <w:rPr>
          <w:rtl/>
        </w:rPr>
      </w:pPr>
      <w:r w:rsidRPr="003D09D0">
        <w:rPr>
          <w:rtl/>
        </w:rPr>
        <w:t>و</w:t>
      </w:r>
      <w:r w:rsidR="00877ED7" w:rsidRPr="003D09D0">
        <w:rPr>
          <w:rtl/>
        </w:rPr>
        <w:t>لعل مقصوده من بعض المحققين هو آغا حسين الخوانساري "قده" في مشارق الشموس، فانه ذكر في عدة مواضع من كلامه أن الواجب هو تحصيل العلم او الظن بالامتثال</w:t>
      </w:r>
      <w:r w:rsidR="00E22079" w:rsidRPr="003D09D0">
        <w:rPr>
          <w:vertAlign w:val="superscript"/>
          <w:rtl/>
        </w:rPr>
        <w:t>(</w:t>
      </w:r>
      <w:r w:rsidR="00E22079" w:rsidRPr="003D09D0">
        <w:rPr>
          <w:vertAlign w:val="superscript"/>
          <w:rtl/>
        </w:rPr>
        <w:footnoteReference w:id="404"/>
      </w:r>
      <w:r w:rsidR="00E22079" w:rsidRPr="003D09D0">
        <w:rPr>
          <w:vertAlign w:val="superscript"/>
          <w:rtl/>
        </w:rPr>
        <w:t>)</w:t>
      </w:r>
      <w:r w:rsidR="00877ED7" w:rsidRPr="003D09D0">
        <w:rPr>
          <w:rtl/>
        </w:rPr>
        <w:t>،</w:t>
      </w:r>
      <w:r w:rsidRPr="003D09D0">
        <w:rPr>
          <w:rtl/>
        </w:rPr>
        <w:t xml:space="preserve"> و</w:t>
      </w:r>
      <w:r w:rsidR="00877ED7" w:rsidRPr="003D09D0">
        <w:rPr>
          <w:rtl/>
        </w:rPr>
        <w:t>الظاهر أن دليله ما ذكره في موضعٍ من أن تحصيل الجزم بحصول شرائط الواجب متعذر او متعسر بحيث يؤدي الى الحرج المنفي في الدين</w:t>
      </w:r>
      <w:r w:rsidR="00E22079" w:rsidRPr="003D09D0">
        <w:rPr>
          <w:vertAlign w:val="superscript"/>
          <w:rtl/>
        </w:rPr>
        <w:t>(</w:t>
      </w:r>
      <w:r w:rsidR="00E22079" w:rsidRPr="003D09D0">
        <w:rPr>
          <w:vertAlign w:val="superscript"/>
          <w:rtl/>
        </w:rPr>
        <w:footnoteReference w:id="405"/>
      </w:r>
      <w:r w:rsidR="00E22079" w:rsidRPr="003D09D0">
        <w:rPr>
          <w:vertAlign w:val="superscript"/>
          <w:rtl/>
        </w:rPr>
        <w:t>)</w:t>
      </w:r>
      <w:r w:rsidR="00877ED7" w:rsidRPr="003D09D0">
        <w:rPr>
          <w:rtl/>
        </w:rPr>
        <w:t>،</w:t>
      </w:r>
      <w:r w:rsidRPr="003D09D0">
        <w:rPr>
          <w:rtl/>
        </w:rPr>
        <w:t xml:space="preserve"> و</w:t>
      </w:r>
      <w:r w:rsidR="00877ED7" w:rsidRPr="003D09D0">
        <w:rPr>
          <w:rtl/>
        </w:rPr>
        <w:t>لا يبعد أن يكون مقصوده حصول الاطمئنان حيث ذكر في موضعٍ أنه يجب تحصيل اليقين او الظن القريب بتحقق الامتثال</w:t>
      </w:r>
      <w:r w:rsidR="00E22079" w:rsidRPr="003D09D0">
        <w:rPr>
          <w:vertAlign w:val="superscript"/>
          <w:rtl/>
        </w:rPr>
        <w:t>(</w:t>
      </w:r>
      <w:r w:rsidR="00E22079" w:rsidRPr="003D09D0">
        <w:rPr>
          <w:vertAlign w:val="superscript"/>
          <w:rtl/>
        </w:rPr>
        <w:footnoteReference w:id="406"/>
      </w:r>
      <w:r w:rsidR="00E22079" w:rsidRPr="003D09D0">
        <w:rPr>
          <w:vertAlign w:val="superscript"/>
          <w:rtl/>
        </w:rPr>
        <w:t>)</w:t>
      </w:r>
      <w:r w:rsidR="00877ED7" w:rsidRPr="003D09D0">
        <w:rPr>
          <w:rtl/>
        </w:rPr>
        <w:t>.</w:t>
      </w:r>
    </w:p>
    <w:p w14:paraId="40014C5B" w14:textId="77777777" w:rsidR="00877ED7" w:rsidRPr="003D09D0" w:rsidRDefault="005A4439" w:rsidP="001872C6">
      <w:pPr>
        <w:rPr>
          <w:rtl/>
        </w:rPr>
      </w:pPr>
      <w:r w:rsidRPr="003D09D0">
        <w:rPr>
          <w:rtl/>
        </w:rPr>
        <w:t>و</w:t>
      </w:r>
      <w:r w:rsidR="00877ED7" w:rsidRPr="003D09D0">
        <w:rPr>
          <w:rtl/>
        </w:rPr>
        <w:t>أما ما ذكره في الكفاية من احتمال استناده في القول بكفاية الظن بالامتثال الى اختياره عدم وجوب دفع الضرر المحتمل، ففيه -مضافا الى أن لازم ذلك هو جواز الاكتفاء باحتمال الامتثال،</w:t>
      </w:r>
      <w:r w:rsidRPr="003D09D0">
        <w:rPr>
          <w:rtl/>
        </w:rPr>
        <w:t xml:space="preserve"> و</w:t>
      </w:r>
      <w:r w:rsidR="00877ED7" w:rsidRPr="003D09D0">
        <w:rPr>
          <w:rtl/>
        </w:rPr>
        <w:t>لو لم يحصل الظن بالامتثال، مع أن المحقق الخوانساري "قده" صرَّح في اشتباه الماء المطلق بالمضاف بلزوم الاحتياط بالوضوء من كل منهما</w:t>
      </w:r>
      <w:r w:rsidR="00E22079" w:rsidRPr="003D09D0">
        <w:rPr>
          <w:vertAlign w:val="superscript"/>
          <w:rtl/>
        </w:rPr>
        <w:t>(</w:t>
      </w:r>
      <w:r w:rsidR="00E22079" w:rsidRPr="003D09D0">
        <w:rPr>
          <w:vertAlign w:val="superscript"/>
          <w:rtl/>
        </w:rPr>
        <w:footnoteReference w:id="407"/>
      </w:r>
      <w:r w:rsidR="00E22079" w:rsidRPr="003D09D0">
        <w:rPr>
          <w:vertAlign w:val="superscript"/>
          <w:rtl/>
        </w:rPr>
        <w:t>)</w:t>
      </w:r>
      <w:r w:rsidR="00877ED7" w:rsidRPr="003D09D0">
        <w:rPr>
          <w:rtl/>
        </w:rPr>
        <w:t>- أنه ان كان المراد من الضرر الضرر الدنيوي فتنجز التكليف لا يدور مدار العلم بالضرر الدنيوي، فضلا عن احتماله، بل ربما يكون ترك الامتثال موجبا لجلب النفع الدنيوي، وان كان المراد من الضرر العقاب الأخروي فلا يحتمل الفرق بين وجوب دفع العقاب المعلوم</w:t>
      </w:r>
      <w:r w:rsidRPr="003D09D0">
        <w:rPr>
          <w:rtl/>
        </w:rPr>
        <w:t xml:space="preserve"> و</w:t>
      </w:r>
      <w:r w:rsidR="00877ED7" w:rsidRPr="003D09D0">
        <w:rPr>
          <w:rtl/>
        </w:rPr>
        <w:t>المظنون</w:t>
      </w:r>
      <w:r w:rsidRPr="003D09D0">
        <w:rPr>
          <w:rtl/>
        </w:rPr>
        <w:t xml:space="preserve"> و</w:t>
      </w:r>
      <w:r w:rsidR="00877ED7" w:rsidRPr="003D09D0">
        <w:rPr>
          <w:rtl/>
        </w:rPr>
        <w:t>المحتمل، بل ليس في القطع بعدم الامتثال الا احتمال العقاب، حيث يحتمل العفو</w:t>
      </w:r>
      <w:r w:rsidRPr="003D09D0">
        <w:rPr>
          <w:rtl/>
        </w:rPr>
        <w:t xml:space="preserve"> و</w:t>
      </w:r>
      <w:r w:rsidR="00877ED7" w:rsidRPr="003D09D0">
        <w:rPr>
          <w:rtl/>
        </w:rPr>
        <w:t>الشفاعة،</w:t>
      </w:r>
      <w:r w:rsidRPr="003D09D0">
        <w:rPr>
          <w:rtl/>
        </w:rPr>
        <w:t xml:space="preserve"> و</w:t>
      </w:r>
      <w:r w:rsidR="00877ED7" w:rsidRPr="003D09D0">
        <w:rPr>
          <w:rtl/>
        </w:rPr>
        <w:t>المهم أن الفطرة</w:t>
      </w:r>
      <w:r w:rsidRPr="003D09D0">
        <w:rPr>
          <w:rtl/>
        </w:rPr>
        <w:t xml:space="preserve"> و</w:t>
      </w:r>
      <w:r w:rsidR="00877ED7" w:rsidRPr="003D09D0">
        <w:rPr>
          <w:rtl/>
        </w:rPr>
        <w:t>الجبِّلة عند تنجز التكليف</w:t>
      </w:r>
      <w:r w:rsidRPr="003D09D0">
        <w:rPr>
          <w:rtl/>
        </w:rPr>
        <w:t xml:space="preserve"> و</w:t>
      </w:r>
      <w:r w:rsidR="00877ED7" w:rsidRPr="003D09D0">
        <w:rPr>
          <w:rtl/>
        </w:rPr>
        <w:t>عدم المؤمِّن من العقاب تقتضي دفع العقاب المحتمل،</w:t>
      </w:r>
      <w:r w:rsidRPr="003D09D0">
        <w:rPr>
          <w:rtl/>
        </w:rPr>
        <w:t xml:space="preserve"> و</w:t>
      </w:r>
      <w:r w:rsidR="00877ED7" w:rsidRPr="003D09D0">
        <w:rPr>
          <w:rtl/>
        </w:rPr>
        <w:t>لا حاجة الى قبول وجوب دفع العقاب المحتمل،</w:t>
      </w:r>
      <w:r w:rsidRPr="003D09D0">
        <w:rPr>
          <w:rtl/>
        </w:rPr>
        <w:t xml:space="preserve"> و</w:t>
      </w:r>
      <w:r w:rsidR="00877ED7" w:rsidRPr="003D09D0">
        <w:rPr>
          <w:rtl/>
        </w:rPr>
        <w:t>المفروض أن العقاب عند عدم تحصيل العلم بالامتثال محتمل، لعدم حكم العقل بقبح عقاب المولى لمن ترك احراز امتثال امره، ولا أقل من عدم احراز قبح عقابه فيكون العقاب محتملا،</w:t>
      </w:r>
      <w:r w:rsidRPr="003D09D0">
        <w:rPr>
          <w:rtl/>
        </w:rPr>
        <w:t xml:space="preserve"> و</w:t>
      </w:r>
      <w:r w:rsidR="00877ED7" w:rsidRPr="003D09D0">
        <w:rPr>
          <w:rtl/>
        </w:rPr>
        <w:t>قد ذكر في محله أنه لا يعقل أن يكون وجوب دفع العقاب المحتمل سببا لتنجز التكليف لتوقف موضوعه،</w:t>
      </w:r>
      <w:r w:rsidRPr="003D09D0">
        <w:rPr>
          <w:rtl/>
        </w:rPr>
        <w:t xml:space="preserve"> و</w:t>
      </w:r>
      <w:r w:rsidR="00877ED7" w:rsidRPr="003D09D0">
        <w:rPr>
          <w:rtl/>
        </w:rPr>
        <w:t>هو احتمال العقاب، على تنجز التكليف في رتبة سابقة،</w:t>
      </w:r>
      <w:r w:rsidRPr="003D09D0">
        <w:rPr>
          <w:rtl/>
        </w:rPr>
        <w:t xml:space="preserve"> و</w:t>
      </w:r>
      <w:r w:rsidR="00877ED7" w:rsidRPr="003D09D0">
        <w:rPr>
          <w:rtl/>
        </w:rPr>
        <w:t>سبب تنجز التكليف حتى مع الظن بامتثاله هو حكم العقل</w:t>
      </w:r>
      <w:r w:rsidRPr="003D09D0">
        <w:rPr>
          <w:rtl/>
        </w:rPr>
        <w:t xml:space="preserve"> و</w:t>
      </w:r>
      <w:r w:rsidR="00877ED7" w:rsidRPr="003D09D0">
        <w:rPr>
          <w:rtl/>
        </w:rPr>
        <w:t>العقلاء بذلك، مضافا الى احراز بقاء التكليف باستصحاب عدم الامتثال في الشبهة الموضوعية للامتثال.</w:t>
      </w:r>
    </w:p>
    <w:p w14:paraId="0CDB0C9D" w14:textId="77777777" w:rsidR="005A4439" w:rsidRPr="003D09D0" w:rsidRDefault="00877ED7" w:rsidP="001872C6">
      <w:pPr>
        <w:rPr>
          <w:rtl/>
        </w:rPr>
      </w:pPr>
      <w:r w:rsidRPr="003D09D0">
        <w:rPr>
          <w:rtl/>
        </w:rPr>
        <w:t>نعم قد يقال بوجود فرق بين الوجوب</w:t>
      </w:r>
      <w:r w:rsidR="005A4439" w:rsidRPr="003D09D0">
        <w:rPr>
          <w:rtl/>
        </w:rPr>
        <w:t xml:space="preserve"> و</w:t>
      </w:r>
      <w:r w:rsidRPr="003D09D0">
        <w:rPr>
          <w:rtl/>
        </w:rPr>
        <w:t>الحرمة، فالعقل في مورد العلم بالوجوب -كوجوب احترام زيد- يحكم بلزوم احراز ارتكاب الواجب، فلو شك في كون شيء في عرف هذا البلد احتراماّ أم لا فلا يجوز الاكتفاء به،</w:t>
      </w:r>
      <w:r w:rsidR="005A4439" w:rsidRPr="003D09D0">
        <w:rPr>
          <w:rtl/>
        </w:rPr>
        <w:t xml:space="preserve"> و</w:t>
      </w:r>
      <w:r w:rsidRPr="003D09D0">
        <w:rPr>
          <w:rtl/>
        </w:rPr>
        <w:t>تجري قاعدة الاشتغال،</w:t>
      </w:r>
      <w:r w:rsidR="005A4439" w:rsidRPr="003D09D0">
        <w:rPr>
          <w:rtl/>
        </w:rPr>
        <w:t xml:space="preserve"> و</w:t>
      </w:r>
      <w:r w:rsidRPr="003D09D0">
        <w:rPr>
          <w:rtl/>
        </w:rPr>
        <w:t>هذا بخلاف العلم بالحرمة -كحرمة اهانة زيد- حيث لا يحكم العقل الا بقبح احراز ارتكاب الحرام،</w:t>
      </w:r>
      <w:r w:rsidR="005A4439" w:rsidRPr="003D09D0">
        <w:rPr>
          <w:rtl/>
        </w:rPr>
        <w:t xml:space="preserve"> و</w:t>
      </w:r>
      <w:r w:rsidRPr="003D09D0">
        <w:rPr>
          <w:rtl/>
        </w:rPr>
        <w:t>لذا لا يقبح ارتكاب ما يشك في كونه اهانة له عرفا،</w:t>
      </w:r>
      <w:r w:rsidR="005A4439" w:rsidRPr="003D09D0">
        <w:rPr>
          <w:rtl/>
        </w:rPr>
        <w:t xml:space="preserve"> و</w:t>
      </w:r>
      <w:r w:rsidRPr="003D09D0">
        <w:rPr>
          <w:rtl/>
        </w:rPr>
        <w:t>هذا الفرق هو مقتضى الاستصحاب ايضا حيث يجري استصحاب عدم الاكرام في مثال الوجوب،</w:t>
      </w:r>
      <w:r w:rsidR="005A4439" w:rsidRPr="003D09D0">
        <w:rPr>
          <w:rtl/>
        </w:rPr>
        <w:t xml:space="preserve"> و</w:t>
      </w:r>
      <w:r w:rsidRPr="003D09D0">
        <w:rPr>
          <w:rtl/>
        </w:rPr>
        <w:t>استصحاب عدم الاهانة في مثال الحرمة،</w:t>
      </w:r>
      <w:r w:rsidR="005A4439" w:rsidRPr="003D09D0">
        <w:rPr>
          <w:rtl/>
        </w:rPr>
        <w:t xml:space="preserve"> و</w:t>
      </w:r>
      <w:r w:rsidRPr="003D09D0">
        <w:rPr>
          <w:rtl/>
        </w:rPr>
        <w:t>هذا الفرق</w:t>
      </w:r>
      <w:r w:rsidR="005A4439" w:rsidRPr="003D09D0">
        <w:rPr>
          <w:rtl/>
        </w:rPr>
        <w:t xml:space="preserve"> و</w:t>
      </w:r>
      <w:r w:rsidRPr="003D09D0">
        <w:rPr>
          <w:rtl/>
        </w:rPr>
        <w:t>ان كان صحيحا، لكن نكتته أن وجوب اكرام زيد بنحو صرف الوجود، فلا يكون الشك في التكليف</w:t>
      </w:r>
      <w:r w:rsidR="005A4439" w:rsidRPr="003D09D0">
        <w:rPr>
          <w:rtl/>
        </w:rPr>
        <w:t xml:space="preserve"> و</w:t>
      </w:r>
      <w:r w:rsidRPr="003D09D0">
        <w:rPr>
          <w:rtl/>
        </w:rPr>
        <w:t>انما يكون في الامتثال، فتجري قاعدة الاشتغال،</w:t>
      </w:r>
      <w:r w:rsidR="005A4439" w:rsidRPr="003D09D0">
        <w:rPr>
          <w:rtl/>
        </w:rPr>
        <w:t xml:space="preserve"> و</w:t>
      </w:r>
      <w:r w:rsidRPr="003D09D0">
        <w:rPr>
          <w:rtl/>
        </w:rPr>
        <w:t>أما حرمة اهانته فبنحو الانحلال فكما صدق عليه أنه اهانة له فيحرم، فيكون الشك في كون شيء اهانة راجعا الى الشك في سعة التكليف</w:t>
      </w:r>
      <w:r w:rsidR="005A4439" w:rsidRPr="003D09D0">
        <w:rPr>
          <w:rtl/>
        </w:rPr>
        <w:t xml:space="preserve"> و</w:t>
      </w:r>
      <w:r w:rsidRPr="003D09D0">
        <w:rPr>
          <w:rtl/>
        </w:rPr>
        <w:t>ضيقه،</w:t>
      </w:r>
      <w:r w:rsidR="005A4439" w:rsidRPr="003D09D0">
        <w:rPr>
          <w:rtl/>
        </w:rPr>
        <w:t xml:space="preserve"> و</w:t>
      </w:r>
      <w:r w:rsidRPr="003D09D0">
        <w:rPr>
          <w:rtl/>
        </w:rPr>
        <w:t>لذا تجري البراءة عن حرمته،</w:t>
      </w:r>
      <w:r w:rsidR="005A4439" w:rsidRPr="003D09D0">
        <w:rPr>
          <w:rtl/>
        </w:rPr>
        <w:t xml:space="preserve"> و</w:t>
      </w:r>
      <w:r w:rsidRPr="003D09D0">
        <w:rPr>
          <w:rtl/>
        </w:rPr>
        <w:t>لذا لو علم اجمالا بكون احد الفعلين اهانة له فلا يجوز له ارتكاب أي منهما،</w:t>
      </w:r>
      <w:r w:rsidR="005A4439" w:rsidRPr="003D09D0">
        <w:rPr>
          <w:rtl/>
        </w:rPr>
        <w:t xml:space="preserve"> و</w:t>
      </w:r>
      <w:r w:rsidRPr="003D09D0">
        <w:rPr>
          <w:rtl/>
        </w:rPr>
        <w:t>ان لم يحرز بارتكاب احدهما تحقق الحرام.</w:t>
      </w:r>
    </w:p>
    <w:p w14:paraId="4A7F9670" w14:textId="77777777" w:rsidR="00877ED7" w:rsidRPr="003D09D0" w:rsidRDefault="005A4439" w:rsidP="001872C6">
      <w:pPr>
        <w:rPr>
          <w:rtl/>
        </w:rPr>
      </w:pPr>
      <w:r w:rsidRPr="003D09D0">
        <w:rPr>
          <w:rtl/>
        </w:rPr>
        <w:t>و</w:t>
      </w:r>
      <w:r w:rsidR="00877ED7" w:rsidRPr="003D09D0">
        <w:rPr>
          <w:rtl/>
        </w:rPr>
        <w:t>كيف كان فقد تحصل مما ذكرناه أن الظن ليس حجة في نفسه، بلا فرق بين مقام الثبوت</w:t>
      </w:r>
      <w:r w:rsidRPr="003D09D0">
        <w:rPr>
          <w:rtl/>
        </w:rPr>
        <w:t xml:space="preserve"> و</w:t>
      </w:r>
      <w:r w:rsidR="00877ED7" w:rsidRPr="003D09D0">
        <w:rPr>
          <w:rtl/>
        </w:rPr>
        <w:t>مقام السقوط.</w:t>
      </w:r>
    </w:p>
    <w:p w14:paraId="1BBB1165" w14:textId="77777777" w:rsidR="00877ED7" w:rsidRPr="003D09D0" w:rsidRDefault="00877ED7" w:rsidP="009A33CC">
      <w:pPr>
        <w:pStyle w:val="3"/>
        <w:rPr>
          <w:rtl/>
        </w:rPr>
      </w:pPr>
      <w:bookmarkStart w:id="154" w:name="درس678"/>
      <w:bookmarkStart w:id="155" w:name="_Toc376730716"/>
      <w:bookmarkStart w:id="156" w:name="_Toc398213730"/>
      <w:bookmarkEnd w:id="154"/>
      <w:r w:rsidRPr="003D09D0">
        <w:rPr>
          <w:rtl/>
        </w:rPr>
        <w:t>إمكان جعل الحجية للظن شرعا</w:t>
      </w:r>
      <w:bookmarkEnd w:id="155"/>
      <w:bookmarkEnd w:id="156"/>
    </w:p>
    <w:p w14:paraId="729706D6" w14:textId="77777777" w:rsidR="005A4439" w:rsidRPr="003D09D0" w:rsidRDefault="00877ED7" w:rsidP="001872C6">
      <w:pPr>
        <w:rPr>
          <w:rtl/>
        </w:rPr>
      </w:pPr>
      <w:r w:rsidRPr="003D09D0">
        <w:rPr>
          <w:bCs/>
          <w:rtl/>
        </w:rPr>
        <w:t>الامر الثالث:</w:t>
      </w:r>
      <w:r w:rsidRPr="003D09D0">
        <w:rPr>
          <w:rtl/>
        </w:rPr>
        <w:t xml:space="preserve"> وقع الكلام في إمكان جعل الحجية للظن شرعا، والمشهور على امكانه، بعد أن ذكر في كلماتهم -كما هو الموجود في كلام الشيخ الاعظم "ره"- عدم امكان التعبد بالشك، لأنه ليس فيه جهة كشف أصلا، فلا يعقل اعتباره، فلو ورد في مورده حكم شرعي، كأن يقول "الواقعة المشكوكة حكمها كذا" كان حكما ظاهريا،</w:t>
      </w:r>
      <w:r w:rsidR="005A4439" w:rsidRPr="003D09D0">
        <w:rPr>
          <w:rtl/>
        </w:rPr>
        <w:t xml:space="preserve"> و</w:t>
      </w:r>
      <w:r w:rsidRPr="003D09D0">
        <w:rPr>
          <w:rtl/>
        </w:rPr>
        <w:t>فيه أنه ان اريد منه عدم امكان تعبد الشارع بكون الشك في شيء علماً بوجود ذلك الشيء، فهو مما لا وجه له، نعم لا يوجد فيه أي جهة كشف</w:t>
      </w:r>
      <w:r w:rsidR="005A4439" w:rsidRPr="003D09D0">
        <w:rPr>
          <w:rtl/>
        </w:rPr>
        <w:t xml:space="preserve"> و</w:t>
      </w:r>
      <w:r w:rsidRPr="003D09D0">
        <w:rPr>
          <w:rtl/>
        </w:rPr>
        <w:t>لو ناقص عن الواقع،</w:t>
      </w:r>
      <w:r w:rsidR="005A4439" w:rsidRPr="003D09D0">
        <w:rPr>
          <w:rtl/>
        </w:rPr>
        <w:t xml:space="preserve"> و</w:t>
      </w:r>
      <w:r w:rsidRPr="003D09D0">
        <w:rPr>
          <w:rtl/>
        </w:rPr>
        <w:t>لذا يكون فاقدا للأمارية العقلائية، او فقل لروح الأمارية.</w:t>
      </w:r>
    </w:p>
    <w:p w14:paraId="26EE33F5" w14:textId="77777777" w:rsidR="00877ED7" w:rsidRPr="003D09D0" w:rsidRDefault="005A4439" w:rsidP="001872C6">
      <w:pPr>
        <w:rPr>
          <w:rtl/>
        </w:rPr>
      </w:pPr>
      <w:r w:rsidRPr="003D09D0">
        <w:rPr>
          <w:rtl/>
        </w:rPr>
        <w:t>و</w:t>
      </w:r>
      <w:r w:rsidR="00877ED7" w:rsidRPr="003D09D0">
        <w:rPr>
          <w:rtl/>
        </w:rPr>
        <w:t>كيف كان فيقع الكلام في المراد من الامكان، فان له ثلاثة معان:</w:t>
      </w:r>
    </w:p>
    <w:p w14:paraId="1B4C0D5B" w14:textId="77777777" w:rsidR="00877ED7" w:rsidRPr="003D09D0" w:rsidRDefault="00877ED7" w:rsidP="001872C6">
      <w:pPr>
        <w:rPr>
          <w:rtl/>
        </w:rPr>
      </w:pPr>
      <w:r w:rsidRPr="003D09D0">
        <w:rPr>
          <w:rtl/>
        </w:rPr>
        <w:t>1- الامكان الاحتمالي، اي احتمال وقوع الشيء في قبال انكاره،</w:t>
      </w:r>
      <w:r w:rsidR="005A4439" w:rsidRPr="003D09D0">
        <w:rPr>
          <w:rtl/>
        </w:rPr>
        <w:t xml:space="preserve"> و</w:t>
      </w:r>
      <w:r w:rsidRPr="003D09D0">
        <w:rPr>
          <w:rtl/>
        </w:rPr>
        <w:t>هذا هو المراد من كلام الشيخ الرئيس‏ "كلما قرع سمعك من غرائب الحدثان فذره في بقعة الإمكان، ما لم يذدك عنه واضح البرهان" فانه يعني أنه كلما سمعت من الغرائب فاحتَمِلْ وقوعه</w:t>
      </w:r>
      <w:r w:rsidR="005A4439" w:rsidRPr="003D09D0">
        <w:rPr>
          <w:rtl/>
        </w:rPr>
        <w:t xml:space="preserve"> و</w:t>
      </w:r>
      <w:r w:rsidRPr="003D09D0">
        <w:rPr>
          <w:rtl/>
        </w:rPr>
        <w:t>لا تنكره ما لم يقم برهان على عدم وقوعه.</w:t>
      </w:r>
    </w:p>
    <w:p w14:paraId="4FA91D3F" w14:textId="77777777" w:rsidR="00877ED7" w:rsidRPr="003D09D0" w:rsidRDefault="00877ED7" w:rsidP="001872C6">
      <w:pPr>
        <w:rPr>
          <w:rtl/>
        </w:rPr>
      </w:pPr>
      <w:r w:rsidRPr="003D09D0">
        <w:rPr>
          <w:rtl/>
        </w:rPr>
        <w:t>2- الامكان الذاتي، اي أن لا يكون الشيء بذاته مصداقا لامر محال، في قبال الامتناع الذاتي كاجتماع النقيضين، حيث انه بذاته مستحيل،</w:t>
      </w:r>
      <w:r w:rsidR="005A4439" w:rsidRPr="003D09D0">
        <w:rPr>
          <w:rtl/>
        </w:rPr>
        <w:t xml:space="preserve"> و</w:t>
      </w:r>
      <w:r w:rsidRPr="003D09D0">
        <w:rPr>
          <w:rtl/>
        </w:rPr>
        <w:t>هكذا اجتماع الضدين،</w:t>
      </w:r>
      <w:r w:rsidR="005A4439" w:rsidRPr="003D09D0">
        <w:rPr>
          <w:rtl/>
        </w:rPr>
        <w:t xml:space="preserve"> و</w:t>
      </w:r>
      <w:r w:rsidRPr="003D09D0">
        <w:rPr>
          <w:rtl/>
        </w:rPr>
        <w:t>نحو ذلك.</w:t>
      </w:r>
    </w:p>
    <w:p w14:paraId="25D3D4C7" w14:textId="77777777" w:rsidR="00877ED7" w:rsidRPr="003D09D0" w:rsidRDefault="00877ED7" w:rsidP="001872C6">
      <w:pPr>
        <w:rPr>
          <w:rtl/>
        </w:rPr>
      </w:pPr>
      <w:r w:rsidRPr="003D09D0">
        <w:rPr>
          <w:rtl/>
        </w:rPr>
        <w:t>3- الامكان الوقوعي، اي أن لايلزم من وقوع الشيء المحال، في قبال الامتناع الوقوعي، فربما يكون الشيء ممكنا ذاتا،</w:t>
      </w:r>
      <w:r w:rsidR="005A4439" w:rsidRPr="003D09D0">
        <w:rPr>
          <w:rtl/>
        </w:rPr>
        <w:t xml:space="preserve"> و</w:t>
      </w:r>
      <w:r w:rsidRPr="003D09D0">
        <w:rPr>
          <w:rtl/>
        </w:rPr>
        <w:t>لكن يلزم من وقوعه المحال،</w:t>
      </w:r>
      <w:r w:rsidR="005A4439" w:rsidRPr="003D09D0">
        <w:rPr>
          <w:rtl/>
        </w:rPr>
        <w:t xml:space="preserve"> و</w:t>
      </w:r>
      <w:r w:rsidRPr="003D09D0">
        <w:rPr>
          <w:rtl/>
        </w:rPr>
        <w:t>قد يمثل له بوجود المعلول بلا علة،</w:t>
      </w:r>
      <w:r w:rsidR="005A4439" w:rsidRPr="003D09D0">
        <w:rPr>
          <w:rtl/>
        </w:rPr>
        <w:t xml:space="preserve"> و</w:t>
      </w:r>
      <w:r w:rsidRPr="003D09D0">
        <w:rPr>
          <w:rtl/>
        </w:rPr>
        <w:t>لكنه -كما افاد المحقق الاصفهاني "قده"- خلط بين الامتناع الوقوعي</w:t>
      </w:r>
      <w:r w:rsidR="005A4439" w:rsidRPr="003D09D0">
        <w:rPr>
          <w:rtl/>
        </w:rPr>
        <w:t xml:space="preserve"> و</w:t>
      </w:r>
      <w:r w:rsidRPr="003D09D0">
        <w:rPr>
          <w:rtl/>
        </w:rPr>
        <w:t>الامتناع بالغير، فان وجود المعلول بلا علة مثال للامتناع بالغير، في قبال وجود المعلول عند وجود علته التامة، الذي هو مثال للوجوب بالغير،</w:t>
      </w:r>
      <w:r w:rsidR="005A4439" w:rsidRPr="003D09D0">
        <w:rPr>
          <w:rtl/>
        </w:rPr>
        <w:t xml:space="preserve"> و</w:t>
      </w:r>
      <w:r w:rsidRPr="003D09D0">
        <w:rPr>
          <w:rtl/>
        </w:rPr>
        <w:t>لذا لا يوجد فرض يسمى بالامكان بالغير، فانه مع فرض وجود العلة التامة يجب وجود المعلول بالغير،</w:t>
      </w:r>
      <w:r w:rsidR="005A4439" w:rsidRPr="003D09D0">
        <w:rPr>
          <w:rtl/>
        </w:rPr>
        <w:t xml:space="preserve"> و</w:t>
      </w:r>
      <w:r w:rsidRPr="003D09D0">
        <w:rPr>
          <w:rtl/>
        </w:rPr>
        <w:t xml:space="preserve">مع فرض عدمها يمتنع وجود المعلول بالغير، نعم لو مثِّل بوجود المعلول عند امتناع علته التامة، كوجود معلول شريك الباري، فيكون مثالا للمتنع الوقوعي في قبال وجود المعلول عند امكان علته التامة فانه مثال للممكن الوقوعي او وجود المعلول عند وجوب علته التامة، فانه مثال للواجب الوقوعي. </w:t>
      </w:r>
    </w:p>
    <w:p w14:paraId="4A96966E" w14:textId="77777777" w:rsidR="005A4439" w:rsidRPr="003D09D0" w:rsidRDefault="00877ED7" w:rsidP="001872C6">
      <w:pPr>
        <w:rPr>
          <w:rtl/>
        </w:rPr>
      </w:pPr>
      <w:r w:rsidRPr="003D09D0">
        <w:rPr>
          <w:rtl/>
        </w:rPr>
        <w:t>اذا عرفت المعاني الثلاثة للامكان، فنقول: لا مجال لتوهم أن يكون المراد من الامكان المبحوث عنه في المقام هو الامكان الاحتمالي، اذ لا موطن للاحتمال إلا الوجدان، فلا معنى للبحث عنه</w:t>
      </w:r>
      <w:r w:rsidR="005A4439" w:rsidRPr="003D09D0">
        <w:rPr>
          <w:rtl/>
        </w:rPr>
        <w:t xml:space="preserve"> و</w:t>
      </w:r>
      <w:r w:rsidRPr="003D09D0">
        <w:rPr>
          <w:rtl/>
        </w:rPr>
        <w:t>النزاع فيه.</w:t>
      </w:r>
    </w:p>
    <w:p w14:paraId="0E15E663" w14:textId="77777777" w:rsidR="005A4439" w:rsidRPr="003D09D0" w:rsidRDefault="005A4439" w:rsidP="001872C6">
      <w:pPr>
        <w:rPr>
          <w:rtl/>
        </w:rPr>
      </w:pPr>
      <w:r w:rsidRPr="003D09D0">
        <w:rPr>
          <w:rtl/>
        </w:rPr>
        <w:t>و</w:t>
      </w:r>
      <w:r w:rsidR="00877ED7" w:rsidRPr="003D09D0">
        <w:rPr>
          <w:rtl/>
        </w:rPr>
        <w:t>الظاهر من كلمات الاعلام في المقام، بل صريح كلام بعضهم كالسيد الخوئي "قده"</w:t>
      </w:r>
      <w:r w:rsidR="00E22079" w:rsidRPr="003D09D0">
        <w:rPr>
          <w:vertAlign w:val="superscript"/>
          <w:rtl/>
        </w:rPr>
        <w:t>(</w:t>
      </w:r>
      <w:r w:rsidR="00E22079" w:rsidRPr="003D09D0">
        <w:rPr>
          <w:vertAlign w:val="superscript"/>
          <w:rtl/>
        </w:rPr>
        <w:footnoteReference w:id="408"/>
      </w:r>
      <w:r w:rsidR="00E22079" w:rsidRPr="003D09D0">
        <w:rPr>
          <w:vertAlign w:val="superscript"/>
          <w:rtl/>
        </w:rPr>
        <w:t>)</w:t>
      </w:r>
      <w:r w:rsidR="00877ED7" w:rsidRPr="003D09D0">
        <w:rPr>
          <w:rtl/>
        </w:rPr>
        <w:t>، أن المبحوث عنه في المقام هو الامكان الوقوعي، لأنه لا يتوهم احد امتناع التعبد بالظن بذاته، لوضوح أنه ليس مما يحكم العقل بامتناعه لذاته، كاجتماع الضدين، فالذي يكون قابلا للبحث هو أنه هل يلزم من وقوع التعبد بالظن امر محال في حق كل احد، كاجتماع الضدين أو المثلين، أو امر قبيح يستحيل صدوره من المولى الحكيم، كما هو نتيجة الاستدلال على امتناع التعبد بالظن باستلزامه للالقاء في مفسدة الحرام الواقعي او تفويت مصلحة الواجب الواقعي.</w:t>
      </w:r>
    </w:p>
    <w:p w14:paraId="79341112" w14:textId="77777777" w:rsidR="005A4439" w:rsidRPr="003D09D0" w:rsidRDefault="005A4439" w:rsidP="001872C6">
      <w:pPr>
        <w:rPr>
          <w:rtl/>
        </w:rPr>
      </w:pPr>
      <w:r w:rsidRPr="003D09D0">
        <w:rPr>
          <w:rtl/>
        </w:rPr>
        <w:t>و</w:t>
      </w:r>
      <w:r w:rsidR="00877ED7" w:rsidRPr="003D09D0">
        <w:rPr>
          <w:rtl/>
        </w:rPr>
        <w:t>لكن ذكر المحقق الاصفهاني "قده" أنه ليس بذلك الوضوح، فإن حجية الأمارات اذا كانت بمعنى جعل الحكم المماثل كجعل وجوب صلاة الجمعة عند قيام الأمارة على وجوبها، فان كانت هذه الامارة مطابقة للواقع فيكون جعل الوجوب من جعل المثل في مورد وجود مثله، كما أنها لو كانت مخالفة للواقع فيكون جعله من جعل الضد عند وجود ضده واقعا،</w:t>
      </w:r>
      <w:r w:rsidRPr="003D09D0">
        <w:rPr>
          <w:rtl/>
        </w:rPr>
        <w:t xml:space="preserve"> و</w:t>
      </w:r>
      <w:r w:rsidR="00877ED7" w:rsidRPr="003D09D0">
        <w:rPr>
          <w:rtl/>
        </w:rPr>
        <w:t>هذا ممتنع ذاتا، لكونه عين الجمع بين المثلين أو الضدين في موضوع واحد، لا أنه يلزم منه الجمع بين المثلين،</w:t>
      </w:r>
      <w:r w:rsidRPr="003D09D0">
        <w:rPr>
          <w:rtl/>
        </w:rPr>
        <w:t xml:space="preserve"> و</w:t>
      </w:r>
      <w:r w:rsidR="00877ED7" w:rsidRPr="003D09D0">
        <w:rPr>
          <w:rtl/>
        </w:rPr>
        <w:t>عليه فيكون المبحوث عنه كلّاً من الامكان الذاتي</w:t>
      </w:r>
      <w:r w:rsidRPr="003D09D0">
        <w:rPr>
          <w:rtl/>
        </w:rPr>
        <w:t xml:space="preserve"> و</w:t>
      </w:r>
      <w:r w:rsidR="00877ED7" w:rsidRPr="003D09D0">
        <w:rPr>
          <w:rtl/>
        </w:rPr>
        <w:t>الوقوعي</w:t>
      </w:r>
      <w:r w:rsidR="00E22079" w:rsidRPr="003D09D0">
        <w:rPr>
          <w:vertAlign w:val="superscript"/>
          <w:rtl/>
        </w:rPr>
        <w:t>(</w:t>
      </w:r>
      <w:r w:rsidR="00E22079" w:rsidRPr="003D09D0">
        <w:rPr>
          <w:vertAlign w:val="superscript"/>
          <w:rtl/>
        </w:rPr>
        <w:footnoteReference w:id="409"/>
      </w:r>
      <w:r w:rsidR="00E22079" w:rsidRPr="003D09D0">
        <w:rPr>
          <w:vertAlign w:val="superscript"/>
          <w:rtl/>
        </w:rPr>
        <w:t>)</w:t>
      </w:r>
      <w:r w:rsidR="00877ED7" w:rsidRPr="003D09D0">
        <w:rPr>
          <w:rtl/>
        </w:rPr>
        <w:t xml:space="preserve">. </w:t>
      </w:r>
    </w:p>
    <w:p w14:paraId="5D7FC6B7" w14:textId="77777777" w:rsidR="00877ED7" w:rsidRPr="003D09D0" w:rsidRDefault="005A4439" w:rsidP="001872C6">
      <w:pPr>
        <w:rPr>
          <w:rtl/>
        </w:rPr>
      </w:pPr>
      <w:r w:rsidRPr="003D09D0">
        <w:rPr>
          <w:rtl/>
        </w:rPr>
        <w:t>و</w:t>
      </w:r>
      <w:r w:rsidR="00877ED7" w:rsidRPr="003D09D0">
        <w:rPr>
          <w:rtl/>
        </w:rPr>
        <w:t>لا بأس بما افاده.</w:t>
      </w:r>
    </w:p>
    <w:p w14:paraId="09F738F8" w14:textId="77777777" w:rsidR="00877ED7" w:rsidRPr="003D09D0" w:rsidRDefault="00877ED7" w:rsidP="001872C6">
      <w:pPr>
        <w:rPr>
          <w:rtl/>
        </w:rPr>
      </w:pPr>
      <w:r w:rsidRPr="003D09D0">
        <w:rPr>
          <w:rtl/>
        </w:rPr>
        <w:t>ثم ان المشهور هو امكان التعبد بالظن</w:t>
      </w:r>
      <w:r w:rsidR="005A4439" w:rsidRPr="003D09D0">
        <w:rPr>
          <w:rtl/>
        </w:rPr>
        <w:t xml:space="preserve"> و</w:t>
      </w:r>
      <w:r w:rsidRPr="003D09D0">
        <w:rPr>
          <w:rtl/>
        </w:rPr>
        <w:t xml:space="preserve">جعل الحجية له، في قبال شبهة ابن قبة من استحالة التعبد بالظن، فانه حكي عنه الاستدلال على استحالة حجية خبر الواحد بأن العمل به موجب لتحليل الحرام وتحريم الحلال، إذ لا يؤمن أن يكون ما أُخبِر بحليته حراما وبالعكس، ومن الواضح أن هذا البيان يجري في التعبد بأي ظنٍّ وأمارة غير علمية. </w:t>
      </w:r>
    </w:p>
    <w:p w14:paraId="6C513771" w14:textId="77777777" w:rsidR="005A4439" w:rsidRPr="003D09D0" w:rsidRDefault="00877ED7" w:rsidP="001872C6">
      <w:pPr>
        <w:rPr>
          <w:rtl/>
        </w:rPr>
      </w:pPr>
      <w:r w:rsidRPr="003D09D0">
        <w:rPr>
          <w:rtl/>
        </w:rPr>
        <w:t>وحكى الشيخ الاعظم "قده" عن المشهور أنهم استدلّوا على الإمكان بأنا نقطع بأنه لا يلزم من التعبد به محال، ثم اورد عليهم بأن القطع بعدم لزوم المحال موقوف على إحاطة العقل بجميع الجهات المحسنة</w:t>
      </w:r>
      <w:r w:rsidR="005A4439" w:rsidRPr="003D09D0">
        <w:rPr>
          <w:rtl/>
        </w:rPr>
        <w:t xml:space="preserve"> و</w:t>
      </w:r>
      <w:r w:rsidRPr="003D09D0">
        <w:rPr>
          <w:rtl/>
        </w:rPr>
        <w:t>المقبحة،</w:t>
      </w:r>
      <w:r w:rsidR="005A4439" w:rsidRPr="003D09D0">
        <w:rPr>
          <w:rtl/>
        </w:rPr>
        <w:t xml:space="preserve"> و</w:t>
      </w:r>
      <w:r w:rsidRPr="003D09D0">
        <w:rPr>
          <w:rtl/>
        </w:rPr>
        <w:t>علمه بانتفائها،</w:t>
      </w:r>
      <w:r w:rsidR="005A4439" w:rsidRPr="003D09D0">
        <w:rPr>
          <w:rtl/>
        </w:rPr>
        <w:t xml:space="preserve"> و</w:t>
      </w:r>
      <w:r w:rsidRPr="003D09D0">
        <w:rPr>
          <w:rtl/>
        </w:rPr>
        <w:t>هو غير حاصل فيما نحن فيه، فالأولى أن يقال: إنّا لا نجد في عقولنا بعد التأمل ما يوجب الاستحالة،</w:t>
      </w:r>
      <w:r w:rsidR="005A4439" w:rsidRPr="003D09D0">
        <w:rPr>
          <w:rtl/>
        </w:rPr>
        <w:t xml:space="preserve"> و</w:t>
      </w:r>
      <w:r w:rsidRPr="003D09D0">
        <w:rPr>
          <w:rtl/>
        </w:rPr>
        <w:t>هذا طريق يسلكه العقلاء في الحكم بالإمكان،</w:t>
      </w:r>
      <w:r w:rsidR="005A4439" w:rsidRPr="003D09D0">
        <w:rPr>
          <w:rtl/>
        </w:rPr>
        <w:t xml:space="preserve"> و</w:t>
      </w:r>
      <w:r w:rsidRPr="003D09D0">
        <w:rPr>
          <w:rtl/>
        </w:rPr>
        <w:t>ترتيب آثاره</w:t>
      </w:r>
      <w:r w:rsidR="00E22079" w:rsidRPr="003D09D0">
        <w:rPr>
          <w:vertAlign w:val="superscript"/>
          <w:rtl/>
        </w:rPr>
        <w:t>(</w:t>
      </w:r>
      <w:r w:rsidR="00E22079" w:rsidRPr="003D09D0">
        <w:rPr>
          <w:vertAlign w:val="superscript"/>
          <w:rtl/>
        </w:rPr>
        <w:footnoteReference w:id="410"/>
      </w:r>
      <w:r w:rsidR="00E22079" w:rsidRPr="003D09D0">
        <w:rPr>
          <w:vertAlign w:val="superscript"/>
          <w:rtl/>
        </w:rPr>
        <w:t>)</w:t>
      </w:r>
      <w:r w:rsidRPr="003D09D0">
        <w:rPr>
          <w:rtl/>
        </w:rPr>
        <w:t>.</w:t>
      </w:r>
    </w:p>
    <w:p w14:paraId="02C8D07B" w14:textId="77777777" w:rsidR="005A4439" w:rsidRPr="003D09D0" w:rsidRDefault="005A4439" w:rsidP="001872C6">
      <w:r w:rsidRPr="003D09D0">
        <w:rPr>
          <w:rtl/>
        </w:rPr>
        <w:t>و</w:t>
      </w:r>
      <w:r w:rsidR="00877ED7" w:rsidRPr="003D09D0">
        <w:rPr>
          <w:rtl/>
        </w:rPr>
        <w:t xml:space="preserve">اورد صاحب الكفاية "ره" على الشيخ الاعظم </w:t>
      </w:r>
      <w:r w:rsidR="00877ED7" w:rsidRPr="003D09D0">
        <w:rPr>
          <w:bCs/>
          <w:rtl/>
        </w:rPr>
        <w:t>اولاً:</w:t>
      </w:r>
      <w:r w:rsidR="00877ED7" w:rsidRPr="003D09D0">
        <w:rPr>
          <w:rtl/>
        </w:rPr>
        <w:t xml:space="preserve"> بالمنع من كون سيرة العقلاء على ترتيب آثار الإمكان عند الشك فيه، نعم يحصل لهم الاطمئنان بامكان الشيء عند عدم وجدان ما يوجب استحالته.</w:t>
      </w:r>
    </w:p>
    <w:p w14:paraId="6CF2BDD9" w14:textId="77777777" w:rsidR="005A4439" w:rsidRPr="003D09D0" w:rsidRDefault="005A4439" w:rsidP="001872C6">
      <w:pPr>
        <w:rPr>
          <w:rtl/>
        </w:rPr>
      </w:pPr>
      <w:r w:rsidRPr="003D09D0">
        <w:rPr>
          <w:rtl/>
        </w:rPr>
        <w:t>و</w:t>
      </w:r>
      <w:r w:rsidR="00877ED7" w:rsidRPr="003D09D0">
        <w:rPr>
          <w:bCs/>
          <w:rtl/>
        </w:rPr>
        <w:t>ثانياً:</w:t>
      </w:r>
      <w:r w:rsidR="00877ED7" w:rsidRPr="003D09D0">
        <w:rPr>
          <w:rtl/>
        </w:rPr>
        <w:t xml:space="preserve"> بالمنع من حجية هذه السيرة حتى على تقدير ثبوتها، لعدم قيام دليل قطعي على اعتبارها بامضاء الشارع لها،</w:t>
      </w:r>
      <w:r w:rsidRPr="003D09D0">
        <w:rPr>
          <w:rtl/>
        </w:rPr>
        <w:t xml:space="preserve"> و</w:t>
      </w:r>
      <w:r w:rsidR="00877ED7" w:rsidRPr="003D09D0">
        <w:rPr>
          <w:rtl/>
        </w:rPr>
        <w:t>الظن باعتباره لو كان فالكلام الآن في إمكان التعبد به</w:t>
      </w:r>
      <w:r w:rsidRPr="003D09D0">
        <w:rPr>
          <w:rtl/>
        </w:rPr>
        <w:t xml:space="preserve"> و</w:t>
      </w:r>
      <w:r w:rsidR="00877ED7" w:rsidRPr="003D09D0">
        <w:rPr>
          <w:rtl/>
        </w:rPr>
        <w:t>امتناعه.</w:t>
      </w:r>
    </w:p>
    <w:p w14:paraId="376A0C65" w14:textId="77777777" w:rsidR="005A4439" w:rsidRPr="003D09D0" w:rsidRDefault="005A4439" w:rsidP="001872C6">
      <w:pPr>
        <w:rPr>
          <w:rtl/>
        </w:rPr>
      </w:pPr>
      <w:r w:rsidRPr="003D09D0">
        <w:rPr>
          <w:rtl/>
        </w:rPr>
        <w:t>و</w:t>
      </w:r>
      <w:r w:rsidR="00877ED7" w:rsidRPr="003D09D0">
        <w:rPr>
          <w:bCs/>
          <w:rtl/>
        </w:rPr>
        <w:t>ثالثاً:</w:t>
      </w:r>
      <w:r w:rsidR="00877ED7" w:rsidRPr="003D09D0">
        <w:rPr>
          <w:rtl/>
        </w:rPr>
        <w:t xml:space="preserve"> انه لا فائدة في التعبد بامكان حجية الظن، فانه ان كان يوجد دليل قطعي على وقوع التعبد بالظن فيعلم من ذلك امكانه (فإن ادلّ دليل على امكان الشيء وقوعه) فلا حاجة معه الى دعوى التعبد بالامكان،</w:t>
      </w:r>
      <w:r w:rsidRPr="003D09D0">
        <w:rPr>
          <w:rtl/>
        </w:rPr>
        <w:t xml:space="preserve"> و</w:t>
      </w:r>
      <w:r w:rsidR="00877ED7" w:rsidRPr="003D09D0">
        <w:rPr>
          <w:rtl/>
        </w:rPr>
        <w:t>الّا فلا يجدي مجرد امكان حجية الظن ما لم يثبت وقوعها</w:t>
      </w:r>
      <w:r w:rsidR="00E22079" w:rsidRPr="003D09D0">
        <w:rPr>
          <w:vertAlign w:val="superscript"/>
          <w:rtl/>
        </w:rPr>
        <w:t>(</w:t>
      </w:r>
      <w:r w:rsidR="00E22079" w:rsidRPr="003D09D0">
        <w:rPr>
          <w:vertAlign w:val="superscript"/>
          <w:rtl/>
        </w:rPr>
        <w:footnoteReference w:id="411"/>
      </w:r>
      <w:r w:rsidR="00E22079" w:rsidRPr="003D09D0">
        <w:rPr>
          <w:vertAlign w:val="superscript"/>
          <w:rtl/>
        </w:rPr>
        <w:t>)</w:t>
      </w:r>
      <w:r w:rsidR="00877ED7" w:rsidRPr="003D09D0">
        <w:rPr>
          <w:rtl/>
        </w:rPr>
        <w:t>.</w:t>
      </w:r>
    </w:p>
    <w:p w14:paraId="7A6A5215" w14:textId="77777777" w:rsidR="005A4439" w:rsidRPr="003D09D0" w:rsidRDefault="005A4439" w:rsidP="001872C6">
      <w:pPr>
        <w:rPr>
          <w:rtl/>
        </w:rPr>
      </w:pPr>
      <w:r w:rsidRPr="003D09D0">
        <w:rPr>
          <w:rtl/>
        </w:rPr>
        <w:t>و</w:t>
      </w:r>
      <w:r w:rsidR="00877ED7" w:rsidRPr="003D09D0">
        <w:rPr>
          <w:rtl/>
        </w:rPr>
        <w:t>اضاف المحقق النائيني "قده" إشكالا رابعاً،</w:t>
      </w:r>
      <w:r w:rsidRPr="003D09D0">
        <w:rPr>
          <w:rtl/>
        </w:rPr>
        <w:t xml:space="preserve"> و</w:t>
      </w:r>
      <w:r w:rsidR="00877ED7" w:rsidRPr="003D09D0">
        <w:rPr>
          <w:rtl/>
        </w:rPr>
        <w:t>هو انه لو سلِّم بناء العقلاء على الإمكان عند الشك فيه فيختصّ بموارد الشك في الإمكان التكويني، دون الشك في الإمكان التشريعي الذي هو محل الكلام.</w:t>
      </w:r>
    </w:p>
    <w:p w14:paraId="5BDBF633" w14:textId="77777777" w:rsidR="005A4439" w:rsidRPr="003D09D0" w:rsidRDefault="005A4439" w:rsidP="001872C6">
      <w:r w:rsidRPr="003D09D0">
        <w:rPr>
          <w:rtl/>
        </w:rPr>
        <w:t>و</w:t>
      </w:r>
      <w:r w:rsidR="00877ED7" w:rsidRPr="003D09D0">
        <w:rPr>
          <w:rtl/>
        </w:rPr>
        <w:t>قد ذكر جماعة كالمحقق الهمداني</w:t>
      </w:r>
      <w:r w:rsidRPr="003D09D0">
        <w:rPr>
          <w:rtl/>
        </w:rPr>
        <w:t xml:space="preserve"> و</w:t>
      </w:r>
      <w:r w:rsidR="00877ED7" w:rsidRPr="003D09D0">
        <w:rPr>
          <w:rtl/>
        </w:rPr>
        <w:t>المحقق العراقي</w:t>
      </w:r>
      <w:r w:rsidRPr="003D09D0">
        <w:rPr>
          <w:rtl/>
        </w:rPr>
        <w:t xml:space="preserve"> و</w:t>
      </w:r>
      <w:r w:rsidR="00877ED7" w:rsidRPr="003D09D0">
        <w:rPr>
          <w:rtl/>
        </w:rPr>
        <w:t>المحقق الاصفهاني "قدهم" توجيها لكلام الشيخ الأعظم "ره" بأن الظاهر أن مقصوده أنه اذا قامت حجة -كظهور كلام المولى- على وقوع شيء، كحجية خبر الثقة، فمجرد احتمال استحالته لا يكون عذرا عند العقلاء في ترك العمل به، فهم يعتبرون أصالة الامكان في مورد خاص،</w:t>
      </w:r>
      <w:r w:rsidRPr="003D09D0">
        <w:rPr>
          <w:rtl/>
        </w:rPr>
        <w:t xml:space="preserve"> و</w:t>
      </w:r>
      <w:r w:rsidR="00877ED7" w:rsidRPr="003D09D0">
        <w:rPr>
          <w:rtl/>
        </w:rPr>
        <w:t>هو ما كان كلام المولى ظاهرا في معنىً يحتمل استحالته، فالعقلاء يعملون بذلك الظهور،</w:t>
      </w:r>
      <w:r w:rsidRPr="003D09D0">
        <w:rPr>
          <w:rtl/>
        </w:rPr>
        <w:t xml:space="preserve"> و</w:t>
      </w:r>
      <w:r w:rsidR="00877ED7" w:rsidRPr="003D09D0">
        <w:rPr>
          <w:rtl/>
        </w:rPr>
        <w:t>لا يعتنون باحتمال استحاله.</w:t>
      </w:r>
    </w:p>
    <w:p w14:paraId="2080E50F" w14:textId="77777777" w:rsidR="00877ED7" w:rsidRPr="003D09D0" w:rsidRDefault="005A4439" w:rsidP="001872C6">
      <w:pPr>
        <w:rPr>
          <w:rtl/>
        </w:rPr>
      </w:pPr>
      <w:r w:rsidRPr="003D09D0">
        <w:rPr>
          <w:rtl/>
        </w:rPr>
        <w:t>و</w:t>
      </w:r>
      <w:r w:rsidR="00877ED7" w:rsidRPr="003D09D0">
        <w:rPr>
          <w:rtl/>
        </w:rPr>
        <w:t>قد وضّح المحقق الاصفهاني "قده" ذلك، ببيان انه حيث لا يكون المطلوب في التعبد بالظن الجزم به، كي ينافيه احتمال امتناعه، بل المطلوب هو الجري العملي على وفقه، فلا ينافيه احتمال امتناعه،</w:t>
      </w:r>
      <w:r w:rsidRPr="003D09D0">
        <w:rPr>
          <w:rtl/>
        </w:rPr>
        <w:t xml:space="preserve"> و</w:t>
      </w:r>
      <w:r w:rsidR="00877ED7" w:rsidRPr="003D09D0">
        <w:rPr>
          <w:rtl/>
        </w:rPr>
        <w:t>حيث ان الدليل المتكفل لحجية خبر الواحد مثلا -سواء كان ظاهر الكتاب أو الخبر المتواتر أو بناء العقلاء مع عدم ردع الشارع عنه يكون حجة على حجية خبر الواحد فلا يجوز رفع اليد عن هذا الدليل الذي هو حجة بمجرد احتمال استحالة مضمونه،</w:t>
      </w:r>
      <w:r w:rsidRPr="003D09D0">
        <w:rPr>
          <w:rtl/>
        </w:rPr>
        <w:t xml:space="preserve"> و</w:t>
      </w:r>
      <w:r w:rsidR="00877ED7" w:rsidRPr="003D09D0">
        <w:rPr>
          <w:rtl/>
        </w:rPr>
        <w:t>هو حجية خبر الواحد، إذ الحجة لا يزاحمها إلا الحجة،</w:t>
      </w:r>
      <w:r w:rsidRPr="003D09D0">
        <w:rPr>
          <w:rtl/>
        </w:rPr>
        <w:t xml:space="preserve"> و</w:t>
      </w:r>
      <w:r w:rsidR="00877ED7" w:rsidRPr="003D09D0">
        <w:rPr>
          <w:rtl/>
        </w:rPr>
        <w:t>احتمال الاستحالة ليس بحجة</w:t>
      </w:r>
      <w:r w:rsidR="00E22079" w:rsidRPr="003D09D0">
        <w:rPr>
          <w:rStyle w:val="a9"/>
          <w:rtl/>
        </w:rPr>
        <w:t>(</w:t>
      </w:r>
      <w:r w:rsidR="00E22079" w:rsidRPr="003D09D0">
        <w:rPr>
          <w:rStyle w:val="a9"/>
          <w:rtl/>
        </w:rPr>
        <w:footnoteReference w:id="412"/>
      </w:r>
      <w:r w:rsidR="00E22079" w:rsidRPr="003D09D0">
        <w:rPr>
          <w:rStyle w:val="a9"/>
          <w:rtl/>
        </w:rPr>
        <w:t>)</w:t>
      </w:r>
      <w:r w:rsidR="00877ED7" w:rsidRPr="003D09D0">
        <w:rPr>
          <w:rtl/>
        </w:rPr>
        <w:t>،</w:t>
      </w:r>
      <w:r w:rsidRPr="003D09D0">
        <w:rPr>
          <w:rtl/>
        </w:rPr>
        <w:t xml:space="preserve"> و</w:t>
      </w:r>
      <w:r w:rsidR="00877ED7" w:rsidRPr="003D09D0">
        <w:rPr>
          <w:rtl/>
        </w:rPr>
        <w:t>بذلك تندفع الاشكالات الثلاثة لصاحب الكفاية، كما يندفع به اشكال المحقق النائيني "قده"، بل نقول: انه لا معنى للامكان التشريعي، بل الامكان تكويني دائما،</w:t>
      </w:r>
      <w:r w:rsidRPr="003D09D0">
        <w:rPr>
          <w:rtl/>
        </w:rPr>
        <w:t xml:space="preserve"> و</w:t>
      </w:r>
      <w:r w:rsidR="00877ED7" w:rsidRPr="003D09D0">
        <w:rPr>
          <w:rtl/>
        </w:rPr>
        <w:t>انما يكون متعلقه من الامور التشريعية، كما في جعل الحجية للظن، الا أن يكون مراده من الامكان التشريعي ما قد يقال من أن ما لا يرتبط بمحذور اجتماع الضدين بل بصدور القبيح منه تعالى كالالقاء في المفسدة ليس ممتنعا ذاتا</w:t>
      </w:r>
      <w:r w:rsidRPr="003D09D0">
        <w:rPr>
          <w:rtl/>
        </w:rPr>
        <w:t xml:space="preserve"> و</w:t>
      </w:r>
      <w:r w:rsidR="00877ED7" w:rsidRPr="003D09D0">
        <w:rPr>
          <w:rtl/>
        </w:rPr>
        <w:t>لا وقوعا،</w:t>
      </w:r>
      <w:r w:rsidRPr="003D09D0">
        <w:rPr>
          <w:rtl/>
        </w:rPr>
        <w:t xml:space="preserve"> و</w:t>
      </w:r>
      <w:r w:rsidR="00877ED7" w:rsidRPr="003D09D0">
        <w:rPr>
          <w:rtl/>
        </w:rPr>
        <w:t>انما لا يصدر منه لكونه حكيما، نظير عدم صدور المعصية من المعصوم اختيارا، رغم امكان صدورها منه،</w:t>
      </w:r>
      <w:r w:rsidRPr="003D09D0">
        <w:rPr>
          <w:rtl/>
        </w:rPr>
        <w:t xml:space="preserve"> و</w:t>
      </w:r>
      <w:r w:rsidR="00877ED7" w:rsidRPr="003D09D0">
        <w:rPr>
          <w:rtl/>
        </w:rPr>
        <w:t>لكن يمكن أن يقال بامتناع صدور القبيح منه تعالى، لكونه خلف كونه واجب الوجود من جميع الجهات، حتى من ناحية كونه حكيما، فيلزم من وقوع القبيح</w:t>
      </w:r>
      <w:r w:rsidRPr="003D09D0">
        <w:rPr>
          <w:rtl/>
        </w:rPr>
        <w:t xml:space="preserve"> و</w:t>
      </w:r>
      <w:r w:rsidR="00877ED7" w:rsidRPr="003D09D0">
        <w:rPr>
          <w:rtl/>
        </w:rPr>
        <w:t>الظلم منه المحال.</w:t>
      </w:r>
    </w:p>
    <w:p w14:paraId="0BE044D2" w14:textId="77777777" w:rsidR="00877ED7" w:rsidRPr="003D09D0" w:rsidRDefault="00877ED7" w:rsidP="001872C6">
      <w:pPr>
        <w:rPr>
          <w:rtl/>
        </w:rPr>
      </w:pPr>
      <w:bookmarkStart w:id="157" w:name="درس679"/>
      <w:bookmarkEnd w:id="157"/>
      <w:r w:rsidRPr="003D09D0">
        <w:rPr>
          <w:rtl/>
        </w:rPr>
        <w:t>هذا ما حاول جماعة من الاعلام في دفع الاشكالات عن كلام الشيخ الاعظم "ره"</w:t>
      </w:r>
      <w:r w:rsidR="005A4439" w:rsidRPr="003D09D0">
        <w:rPr>
          <w:rtl/>
        </w:rPr>
        <w:t xml:space="preserve"> و</w:t>
      </w:r>
      <w:r w:rsidRPr="003D09D0">
        <w:rPr>
          <w:rtl/>
        </w:rPr>
        <w:t>لكن يرد عليه أن الكلام فعلا في امكان التعبد بالظن</w:t>
      </w:r>
      <w:r w:rsidR="005A4439" w:rsidRPr="003D09D0">
        <w:rPr>
          <w:rtl/>
        </w:rPr>
        <w:t xml:space="preserve"> و</w:t>
      </w:r>
      <w:r w:rsidRPr="003D09D0">
        <w:rPr>
          <w:rtl/>
        </w:rPr>
        <w:t>امتناعه مطلقا،</w:t>
      </w:r>
      <w:r w:rsidR="005A4439" w:rsidRPr="003D09D0">
        <w:rPr>
          <w:rtl/>
        </w:rPr>
        <w:t xml:space="preserve"> و</w:t>
      </w:r>
      <w:r w:rsidRPr="003D09D0">
        <w:rPr>
          <w:rtl/>
        </w:rPr>
        <w:t>الدليل على حجية الظن ان كان هو ظهور كلام المولى فحجية نفس هذا الظهور مما يشك في امكانها</w:t>
      </w:r>
      <w:r w:rsidR="005A4439" w:rsidRPr="003D09D0">
        <w:rPr>
          <w:rtl/>
        </w:rPr>
        <w:t xml:space="preserve"> و</w:t>
      </w:r>
      <w:r w:rsidRPr="003D09D0">
        <w:rPr>
          <w:rtl/>
        </w:rPr>
        <w:t>امتناعها، فلا يمكن الجزم بها،</w:t>
      </w:r>
      <w:r w:rsidR="005A4439" w:rsidRPr="003D09D0">
        <w:rPr>
          <w:rtl/>
        </w:rPr>
        <w:t xml:space="preserve"> و</w:t>
      </w:r>
      <w:r w:rsidRPr="003D09D0">
        <w:rPr>
          <w:rtl/>
        </w:rPr>
        <w:t>مع الشك في حجيته كيف يمكن الاعتماد عليه، نعم لو كانت حجية الظهور معلومة،</w:t>
      </w:r>
      <w:r w:rsidR="005A4439" w:rsidRPr="003D09D0">
        <w:rPr>
          <w:rtl/>
        </w:rPr>
        <w:t xml:space="preserve"> و</w:t>
      </w:r>
      <w:r w:rsidRPr="003D09D0">
        <w:rPr>
          <w:rtl/>
        </w:rPr>
        <w:t>شك في امكان التعبد بخبر الواحد</w:t>
      </w:r>
      <w:r w:rsidR="005A4439" w:rsidRPr="003D09D0">
        <w:rPr>
          <w:rtl/>
        </w:rPr>
        <w:t xml:space="preserve"> و</w:t>
      </w:r>
      <w:r w:rsidRPr="003D09D0">
        <w:rPr>
          <w:rtl/>
        </w:rPr>
        <w:t>نحوه فقط، لكان يتم هذا البيان.</w:t>
      </w:r>
    </w:p>
    <w:p w14:paraId="35BCF3FF" w14:textId="77777777" w:rsidR="005A4439" w:rsidRPr="003D09D0" w:rsidRDefault="00877ED7" w:rsidP="001872C6">
      <w:pPr>
        <w:rPr>
          <w:rtl/>
        </w:rPr>
      </w:pPr>
      <w:r w:rsidRPr="003D09D0">
        <w:rPr>
          <w:rtl/>
        </w:rPr>
        <w:t>كما يرد على ما ذكره المحقق الاصفهاني "ره" (من أنه اذا ثبتت حجية خبر الواحد بالسيرة العقلائية غير المردوعة فلا يعتنى باحتمال امتناع حجيته شرعا) فانه ان كان عدم ردع الشارع عن هذه السيرة يوجب القطع بامضاء الشارع لها فهو خارج عن محل البحث،</w:t>
      </w:r>
      <w:r w:rsidR="005A4439" w:rsidRPr="003D09D0">
        <w:rPr>
          <w:rtl/>
        </w:rPr>
        <w:t xml:space="preserve"> و</w:t>
      </w:r>
      <w:r w:rsidRPr="003D09D0">
        <w:rPr>
          <w:rtl/>
        </w:rPr>
        <w:t>الّا فحجية هذه السيرة تصبح مشكوكة،</w:t>
      </w:r>
      <w:r w:rsidR="005A4439" w:rsidRPr="003D09D0">
        <w:rPr>
          <w:rtl/>
        </w:rPr>
        <w:t xml:space="preserve"> و</w:t>
      </w:r>
      <w:r w:rsidRPr="003D09D0">
        <w:rPr>
          <w:rtl/>
        </w:rPr>
        <w:t>معه كيف يقال بأن الحجة لا يزاحمها الا الحجة.</w:t>
      </w:r>
    </w:p>
    <w:p w14:paraId="2CE950F5" w14:textId="77777777" w:rsidR="00877ED7" w:rsidRPr="003D09D0" w:rsidRDefault="005A4439" w:rsidP="001872C6">
      <w:pPr>
        <w:rPr>
          <w:rtl/>
        </w:rPr>
      </w:pPr>
      <w:r w:rsidRPr="003D09D0">
        <w:rPr>
          <w:rtl/>
        </w:rPr>
        <w:t>و</w:t>
      </w:r>
      <w:r w:rsidR="00877ED7" w:rsidRPr="003D09D0">
        <w:rPr>
          <w:rtl/>
        </w:rPr>
        <w:t>لعله انما ذكر ذلك بناء على مسلكه من أن الشارع بما أنه أحد العقلاء بل رئيسهم، فهذا مقتض لاتحاد مسلكه مع العقلاء،</w:t>
      </w:r>
      <w:r w:rsidRPr="003D09D0">
        <w:rPr>
          <w:rtl/>
        </w:rPr>
        <w:t xml:space="preserve"> و</w:t>
      </w:r>
      <w:r w:rsidR="00877ED7" w:rsidRPr="003D09D0">
        <w:rPr>
          <w:rtl/>
        </w:rPr>
        <w:t>ردعه الفعلي كاشف عن أنه بما هو شارع له مسلك آخر،</w:t>
      </w:r>
      <w:r w:rsidRPr="003D09D0">
        <w:rPr>
          <w:rtl/>
        </w:rPr>
        <w:t xml:space="preserve"> و</w:t>
      </w:r>
      <w:r w:rsidR="00877ED7" w:rsidRPr="003D09D0">
        <w:rPr>
          <w:rtl/>
        </w:rPr>
        <w:t>من الواضح أن ردعه الواقعي لا يكون كاشفاً عن اختلاف مسلكه ليختلّ به الكاشف الطبعي عن اتحاد مسلكه مع العقلاء من حيث إنّه منهم، فعدم وصول الرّدع كاف في الحكم باتّحاد المسلك، لعدم المانع عن الحكم بالاتّحاد</w:t>
      </w:r>
      <w:r w:rsidR="00E22079" w:rsidRPr="003D09D0">
        <w:rPr>
          <w:vertAlign w:val="superscript"/>
          <w:rtl/>
        </w:rPr>
        <w:t>(</w:t>
      </w:r>
      <w:r w:rsidR="00E22079" w:rsidRPr="003D09D0">
        <w:rPr>
          <w:vertAlign w:val="superscript"/>
          <w:rtl/>
        </w:rPr>
        <w:footnoteReference w:id="413"/>
      </w:r>
      <w:r w:rsidR="00E22079" w:rsidRPr="003D09D0">
        <w:rPr>
          <w:vertAlign w:val="superscript"/>
          <w:rtl/>
        </w:rPr>
        <w:t>)</w:t>
      </w:r>
      <w:r w:rsidR="00877ED7" w:rsidRPr="003D09D0">
        <w:rPr>
          <w:rtl/>
        </w:rPr>
        <w:t>،</w:t>
      </w:r>
      <w:r w:rsidRPr="003D09D0">
        <w:rPr>
          <w:rtl/>
        </w:rPr>
        <w:t xml:space="preserve"> و</w:t>
      </w:r>
      <w:r w:rsidR="00877ED7" w:rsidRPr="003D09D0">
        <w:rPr>
          <w:rtl/>
        </w:rPr>
        <w:t xml:space="preserve">فيه </w:t>
      </w:r>
      <w:r w:rsidR="00877ED7" w:rsidRPr="003D09D0">
        <w:rPr>
          <w:bCs/>
          <w:rtl/>
        </w:rPr>
        <w:t>اولا:</w:t>
      </w:r>
      <w:r w:rsidR="00877ED7" w:rsidRPr="003D09D0">
        <w:rPr>
          <w:rtl/>
        </w:rPr>
        <w:t xml:space="preserve"> ان التعبير بسيرة العقلاء لا يعني كون بناء العقلاء ناشئا عن جهة كونهم عقلاءا، حتى يقال بأن الشارع احد العقلاء فيقتضي ذلك اتحاد موقفه معهم، بل قد يكون ناشئا عن العادة، كما في بعض بناءات اهل الجاهلية،</w:t>
      </w:r>
      <w:r w:rsidRPr="003D09D0">
        <w:rPr>
          <w:bCs/>
          <w:rtl/>
        </w:rPr>
        <w:t xml:space="preserve"> و</w:t>
      </w:r>
      <w:r w:rsidR="00877ED7" w:rsidRPr="003D09D0">
        <w:rPr>
          <w:bCs/>
          <w:rtl/>
        </w:rPr>
        <w:t>ثانيا:</w:t>
      </w:r>
      <w:r w:rsidR="00877ED7" w:rsidRPr="003D09D0">
        <w:rPr>
          <w:rtl/>
        </w:rPr>
        <w:t xml:space="preserve"> ان مخالفة الشارع لبناء العقلاء قد لا ينشأ عن حيثية شارعيته، بل ينشأ عن نفس حيثية كونه احد العقلاء، لكن لمكان سعة نظره قد يرى من المصالح</w:t>
      </w:r>
      <w:r w:rsidRPr="003D09D0">
        <w:rPr>
          <w:rtl/>
        </w:rPr>
        <w:t xml:space="preserve"> و</w:t>
      </w:r>
      <w:r w:rsidR="00877ED7" w:rsidRPr="003D09D0">
        <w:rPr>
          <w:rtl/>
        </w:rPr>
        <w:t>المفاسد العقلائية ما لا يلتفت العقلاء الى وجودها، كنهيه عن العمل بالقياس لما يترتب عليه من مفاسد لو التفت اليها العقلاء لأذعنوا بها،</w:t>
      </w:r>
      <w:r w:rsidRPr="003D09D0">
        <w:rPr>
          <w:rtl/>
        </w:rPr>
        <w:t xml:space="preserve"> و</w:t>
      </w:r>
      <w:r w:rsidR="00877ED7" w:rsidRPr="003D09D0">
        <w:rPr>
          <w:bCs/>
          <w:rtl/>
        </w:rPr>
        <w:t>ثالثا:</w:t>
      </w:r>
      <w:r w:rsidR="00877ED7" w:rsidRPr="003D09D0">
        <w:rPr>
          <w:rtl/>
        </w:rPr>
        <w:t xml:space="preserve"> انه مع احتمال مخالفة الشارع من حيث انه شارع مع بناء العقلاء كيف نجزم باتحاد موقفه مع موقف العقلاء، فلا يعذر العقل في مخالفة الظهور المعتبر بمجرد قيام البناء العقلائي على حجية خبر الثقة مع احتمال مخالفة الشارع لهم، الا أن يتمسك بقاعدة المقتضي</w:t>
      </w:r>
      <w:r w:rsidRPr="003D09D0">
        <w:rPr>
          <w:rtl/>
        </w:rPr>
        <w:t xml:space="preserve"> و</w:t>
      </w:r>
      <w:r w:rsidR="00877ED7" w:rsidRPr="003D09D0">
        <w:rPr>
          <w:rtl/>
        </w:rPr>
        <w:t>المانع،</w:t>
      </w:r>
      <w:r w:rsidRPr="003D09D0">
        <w:rPr>
          <w:rtl/>
        </w:rPr>
        <w:t xml:space="preserve"> و</w:t>
      </w:r>
      <w:r w:rsidR="00877ED7" w:rsidRPr="003D09D0">
        <w:rPr>
          <w:rtl/>
        </w:rPr>
        <w:t>هي على تقدير قبولها من القواعد العقلائية التي لابد من امضاءها،</w:t>
      </w:r>
      <w:r w:rsidRPr="003D09D0">
        <w:rPr>
          <w:rtl/>
        </w:rPr>
        <w:t xml:space="preserve"> و</w:t>
      </w:r>
      <w:r w:rsidR="00877ED7" w:rsidRPr="003D09D0">
        <w:rPr>
          <w:rtl/>
        </w:rPr>
        <w:t>هو اول الكلام.</w:t>
      </w:r>
    </w:p>
    <w:p w14:paraId="0DD3A03F" w14:textId="77777777" w:rsidR="00877ED7" w:rsidRPr="003D09D0" w:rsidRDefault="00877ED7" w:rsidP="001872C6">
      <w:pPr>
        <w:rPr>
          <w:rtl/>
        </w:rPr>
      </w:pPr>
      <w:r w:rsidRPr="003D09D0">
        <w:rPr>
          <w:rtl/>
        </w:rPr>
        <w:t>نعم لو قلنا بأن موضوع حق طاعة المولى عقلاً اعمً من القطع او الحجة العقلائية التي لم يصل الردع عنها –كما هو مختار صاحب الكفاية "ره" من أن الحجج العقلائية بنفسها كافية في صحة الاحتجاج بها عقلا، ما لم يصل ردع الشارع عنها</w:t>
      </w:r>
      <w:r w:rsidR="00E22079" w:rsidRPr="003D09D0">
        <w:rPr>
          <w:rStyle w:val="a9"/>
          <w:rtl/>
        </w:rPr>
        <w:t>(</w:t>
      </w:r>
      <w:r w:rsidR="00E22079" w:rsidRPr="003D09D0">
        <w:rPr>
          <w:rStyle w:val="a9"/>
          <w:rtl/>
        </w:rPr>
        <w:footnoteReference w:id="414"/>
      </w:r>
      <w:r w:rsidR="00E22079" w:rsidRPr="003D09D0">
        <w:rPr>
          <w:rStyle w:val="a9"/>
          <w:rtl/>
        </w:rPr>
        <w:t>)</w:t>
      </w:r>
      <w:r w:rsidRPr="003D09D0">
        <w:rPr>
          <w:rtl/>
        </w:rPr>
        <w:t xml:space="preserve">- او قلنا بأن موضوعه اعمّ من القطع بحكم المولى او القطع بظهور كلامه مع احتمال مطابقته للواقع، لم نحتج الى احراز امضاء حجية ظهور كلام المولى في جعل حكم ظاهري، لكن كلا الأمرين خلاف الوجدان، خاصة في الحكم الظاهري الترخيصي الذي يريد العبد أن يتخذه معذرا لنفسه أمام تكليف محتمل قام عليه المنجز لو لا هذا الحكم الظاهري الترخيصي. </w:t>
      </w:r>
    </w:p>
    <w:p w14:paraId="0AB7512E" w14:textId="77777777" w:rsidR="00877ED7" w:rsidRPr="003D09D0" w:rsidRDefault="00877ED7" w:rsidP="001872C6">
      <w:r w:rsidRPr="003D09D0">
        <w:rPr>
          <w:rtl/>
        </w:rPr>
        <w:t>هذا</w:t>
      </w:r>
      <w:r w:rsidR="005A4439" w:rsidRPr="003D09D0">
        <w:rPr>
          <w:rtl/>
        </w:rPr>
        <w:t xml:space="preserve"> و</w:t>
      </w:r>
      <w:r w:rsidRPr="003D09D0">
        <w:rPr>
          <w:rtl/>
        </w:rPr>
        <w:t>لو كان مقصود الشيخ الاعظم "قده" هو بناء العقلاء على التعبد بظاهر كلام المولى</w:t>
      </w:r>
      <w:r w:rsidR="005A4439" w:rsidRPr="003D09D0">
        <w:rPr>
          <w:rtl/>
        </w:rPr>
        <w:t xml:space="preserve"> و</w:t>
      </w:r>
      <w:r w:rsidRPr="003D09D0">
        <w:rPr>
          <w:rtl/>
        </w:rPr>
        <w:t>لو مع احتمال امتناع مضمونه لم يكن وجه لتقييده ذلك بما اذا لم يجد المكلف في عقله بعد التأمل ما يوجب الاستحالة، فان الظهور حجة</w:t>
      </w:r>
      <w:r w:rsidR="005A4439" w:rsidRPr="003D09D0">
        <w:rPr>
          <w:rtl/>
        </w:rPr>
        <w:t xml:space="preserve"> و</w:t>
      </w:r>
      <w:r w:rsidRPr="003D09D0">
        <w:rPr>
          <w:rtl/>
        </w:rPr>
        <w:t>لو قبل التأمل</w:t>
      </w:r>
      <w:r w:rsidR="005A4439" w:rsidRPr="003D09D0">
        <w:rPr>
          <w:rtl/>
        </w:rPr>
        <w:t xml:space="preserve"> و</w:t>
      </w:r>
      <w:r w:rsidRPr="003D09D0">
        <w:rPr>
          <w:rtl/>
        </w:rPr>
        <w:t>عدم وجدان ما يوجب الاستحالة،</w:t>
      </w:r>
      <w:r w:rsidR="005A4439" w:rsidRPr="003D09D0">
        <w:rPr>
          <w:rtl/>
        </w:rPr>
        <w:t xml:space="preserve"> و</w:t>
      </w:r>
      <w:r w:rsidRPr="003D09D0">
        <w:rPr>
          <w:rtl/>
        </w:rPr>
        <w:t>عليه فالظاهر أن مراده هو حصول الاطمئنان للعقلاء بامكان التعبد بالظن،</w:t>
      </w:r>
      <w:r w:rsidR="005A4439" w:rsidRPr="003D09D0">
        <w:rPr>
          <w:rtl/>
        </w:rPr>
        <w:t xml:space="preserve"> و</w:t>
      </w:r>
      <w:r w:rsidRPr="003D09D0">
        <w:rPr>
          <w:rtl/>
        </w:rPr>
        <w:t>يرى حينئذ أن حجية الاطمئنان خارجة عن بحث حجية الظن.</w:t>
      </w:r>
    </w:p>
    <w:p w14:paraId="35B1FF58"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اجاب في البحوث عن اشكال صاحب الكفاية (بأنه لا فائدة في التعبد بامكان حجية الظن، اذ لو كان يوجد دليل قطعي على وقوع التعبد بالظن فيعلم من ذلك امكانه، فلا حاجة معه الى دعوى التعبد بالامكان،</w:t>
      </w:r>
      <w:r w:rsidR="005A4439" w:rsidRPr="003D09D0">
        <w:rPr>
          <w:rtl/>
        </w:rPr>
        <w:t xml:space="preserve"> و</w:t>
      </w:r>
      <w:r w:rsidRPr="003D09D0">
        <w:rPr>
          <w:rtl/>
        </w:rPr>
        <w:t>الّا فلا يجدي مجرد البناء على الامكان) بجوابين آخرين:</w:t>
      </w:r>
    </w:p>
    <w:p w14:paraId="089D9E33" w14:textId="77777777" w:rsidR="00877ED7" w:rsidRPr="003D09D0" w:rsidRDefault="00877ED7" w:rsidP="001872C6">
      <w:pPr>
        <w:rPr>
          <w:rtl/>
        </w:rPr>
      </w:pPr>
      <w:r w:rsidRPr="003D09D0">
        <w:rPr>
          <w:bCs/>
          <w:rtl/>
        </w:rPr>
        <w:t>احدهما:</w:t>
      </w:r>
      <w:r w:rsidRPr="003D09D0">
        <w:rPr>
          <w:rtl/>
        </w:rPr>
        <w:t xml:space="preserve"> انه يمكن افتراض قيام دليل قطعي على الحكم في مورد الظن، فنعلم مثلا بأنه اذا قام خبر الثقة عند مكلف على حرمة شرب التتن فيجب عليه الاجتناب عنه، الّا أن مجرد ذلك لا يوجب القطع بوقوع التعبد بالحكم الظاهري، اذ يحتمل أن يكون الجمع بين الحكم الظاهري</w:t>
      </w:r>
      <w:r w:rsidR="005A4439" w:rsidRPr="003D09D0">
        <w:rPr>
          <w:rtl/>
        </w:rPr>
        <w:t xml:space="preserve"> و</w:t>
      </w:r>
      <w:r w:rsidRPr="003D09D0">
        <w:rPr>
          <w:rtl/>
        </w:rPr>
        <w:t>الواقعي مستحيلا،</w:t>
      </w:r>
      <w:r w:rsidR="005A4439" w:rsidRPr="003D09D0">
        <w:rPr>
          <w:rtl/>
        </w:rPr>
        <w:t xml:space="preserve"> و</w:t>
      </w:r>
      <w:r w:rsidRPr="003D09D0">
        <w:rPr>
          <w:rtl/>
        </w:rPr>
        <w:t>يكون امر هذا المكلف بالاجتناب عن شرب التتن عند قيام خبر الثقة عنده على حرمته حكما واقعيا في حقه،</w:t>
      </w:r>
      <w:r w:rsidR="005A4439" w:rsidRPr="003D09D0">
        <w:rPr>
          <w:rtl/>
        </w:rPr>
        <w:t xml:space="preserve"> و</w:t>
      </w:r>
      <w:r w:rsidRPr="003D09D0">
        <w:rPr>
          <w:rtl/>
        </w:rPr>
        <w:t>يكون مخصصا لدليل حلية شرب التتن واقعا، كما يحتمل أن يكون الجمع بينهما ممكنا، فيمكن التمسك بدليل حلية شرب التتن واقعا مطلقا،</w:t>
      </w:r>
      <w:r w:rsidR="005A4439" w:rsidRPr="003D09D0">
        <w:rPr>
          <w:rtl/>
        </w:rPr>
        <w:t xml:space="preserve"> و</w:t>
      </w:r>
      <w:r w:rsidRPr="003D09D0">
        <w:rPr>
          <w:rtl/>
        </w:rPr>
        <w:t>بذلك يثبت كون امره بالاجتناب عند قيام خبر الثقة على حرمة شرب التتن حكما ظاهريا،</w:t>
      </w:r>
      <w:r w:rsidR="005A4439" w:rsidRPr="003D09D0">
        <w:rPr>
          <w:rtl/>
        </w:rPr>
        <w:t xml:space="preserve"> و</w:t>
      </w:r>
      <w:r w:rsidRPr="003D09D0">
        <w:rPr>
          <w:rtl/>
        </w:rPr>
        <w:t>حينئذ فتظهر ثمرة لجريان أصالة الامكان، حيث تجري في اطلاق دليل حلية شرب التتن واقعا، فانه</w:t>
      </w:r>
      <w:r w:rsidR="005A4439" w:rsidRPr="003D09D0">
        <w:rPr>
          <w:rtl/>
        </w:rPr>
        <w:t xml:space="preserve"> و</w:t>
      </w:r>
      <w:r w:rsidRPr="003D09D0">
        <w:rPr>
          <w:rtl/>
        </w:rPr>
        <w:t>ان كان يشك في إمكان مدلول هذا الاطلاق</w:t>
      </w:r>
      <w:r w:rsidR="005A4439" w:rsidRPr="003D09D0">
        <w:rPr>
          <w:rtl/>
        </w:rPr>
        <w:t xml:space="preserve"> و</w:t>
      </w:r>
      <w:r w:rsidRPr="003D09D0">
        <w:rPr>
          <w:rtl/>
        </w:rPr>
        <w:t>امتناعه، لكن المفروض الجزم بامكان التعبد بحجية هذا الاطلاق بل وقوع التعبد بها بمقتضى السيرة العقلائية في حجية ظهور كلام المولى،</w:t>
      </w:r>
      <w:r w:rsidR="005A4439" w:rsidRPr="003D09D0">
        <w:rPr>
          <w:rtl/>
        </w:rPr>
        <w:t xml:space="preserve"> و</w:t>
      </w:r>
      <w:r w:rsidRPr="003D09D0">
        <w:rPr>
          <w:rtl/>
        </w:rPr>
        <w:t>ان احتملنا استحالة مضمونه</w:t>
      </w:r>
      <w:r w:rsidR="00E22079" w:rsidRPr="003D09D0">
        <w:rPr>
          <w:rStyle w:val="a9"/>
          <w:rtl/>
        </w:rPr>
        <w:t>(</w:t>
      </w:r>
      <w:r w:rsidR="00E22079" w:rsidRPr="003D09D0">
        <w:rPr>
          <w:rStyle w:val="a9"/>
          <w:rtl/>
        </w:rPr>
        <w:footnoteReference w:id="415"/>
      </w:r>
      <w:r w:rsidR="00E22079" w:rsidRPr="003D09D0">
        <w:rPr>
          <w:rStyle w:val="a9"/>
          <w:rtl/>
        </w:rPr>
        <w:t>)</w:t>
      </w:r>
      <w:r w:rsidRPr="003D09D0">
        <w:rPr>
          <w:rtl/>
        </w:rPr>
        <w:t>،</w:t>
      </w:r>
      <w:r w:rsidR="005A4439" w:rsidRPr="003D09D0">
        <w:rPr>
          <w:rtl/>
        </w:rPr>
        <w:t xml:space="preserve"> و</w:t>
      </w:r>
      <w:r w:rsidRPr="003D09D0">
        <w:rPr>
          <w:rtl/>
        </w:rPr>
        <w:t>أما كون أصالة الامكان اي حجية هذا الظهور من مصاديق التعبد بالظن والمفروض احتمال امتناعه فيجاب عنه ايضا بنفس هذا الجواب من أنه يمكن قيام دليل قطعي على الحكم بلزوم العمل بهذا الظهور الذي يشك في استحالة مضمونه،</w:t>
      </w:r>
      <w:r w:rsidR="005A4439" w:rsidRPr="003D09D0">
        <w:rPr>
          <w:rtl/>
        </w:rPr>
        <w:t xml:space="preserve"> و</w:t>
      </w:r>
      <w:r w:rsidRPr="003D09D0">
        <w:rPr>
          <w:rtl/>
        </w:rPr>
        <w:t>ان كنا لا ندري هل هذا حكم واقعي او ظاهري، نعم لو كان مقصود صاحب الكفاية أنه لا موجب لحصول القطع بإمضاء الشارع لبناء العقلاء على حجية مثل هذا الظهور لعدم كونه شايعا بحد يحصل القطع بامضاءه شرعا، فهذا كلام آخر وجيه في نفسه.</w:t>
      </w:r>
    </w:p>
    <w:p w14:paraId="21CACC17" w14:textId="77777777" w:rsidR="00877ED7" w:rsidRPr="003D09D0" w:rsidRDefault="00877ED7" w:rsidP="001872C6">
      <w:pPr>
        <w:rPr>
          <w:rtl/>
        </w:rPr>
      </w:pPr>
      <w:r w:rsidRPr="003D09D0">
        <w:rPr>
          <w:b/>
          <w:bCs/>
          <w:rtl/>
        </w:rPr>
        <w:t>ثانيهما:</w:t>
      </w:r>
      <w:r w:rsidRPr="003D09D0">
        <w:rPr>
          <w:rtl/>
        </w:rPr>
        <w:t xml:space="preserve"> انه يمكن افتراض كون الدليل على وقوع التعبد بحجية الظن قطعيا، لكن لا مطلقا، بل على تقدير امكان التعبد بالظن، فيكون بناء العقلاء على امكانه مكمِّلا لدليلية الدليل، فلو فرضنا كون الدليل على وقوع التعبد بالظن هو السيرة العقلائية -كما هو الغالب في أدلة الحجية- فالسيرة انما تكون دليلاً إذا استكشف إمضاء الشارع لها من خلال عدم ردعه عنها،</w:t>
      </w:r>
      <w:r w:rsidR="005A4439" w:rsidRPr="003D09D0">
        <w:rPr>
          <w:rtl/>
        </w:rPr>
        <w:t xml:space="preserve"> و</w:t>
      </w:r>
      <w:r w:rsidRPr="003D09D0">
        <w:rPr>
          <w:rtl/>
        </w:rPr>
        <w:t>عدم الردع انَّما يكشف عن الامضاء مع عدم احتمال العرف استحالة تعبد الشارع بالظن،</w:t>
      </w:r>
      <w:r w:rsidR="005A4439" w:rsidRPr="003D09D0">
        <w:rPr>
          <w:rtl/>
        </w:rPr>
        <w:t xml:space="preserve"> و</w:t>
      </w:r>
      <w:r w:rsidRPr="003D09D0">
        <w:rPr>
          <w:rtl/>
        </w:rPr>
        <w:t>الا فلعل الشارع لم يردع عن السيرة اكتفاءا منه بهذا الاحتمال العرفي المانع من جزم العرف بامضاء الشارع للسيرة،</w:t>
      </w:r>
      <w:r w:rsidR="005A4439" w:rsidRPr="003D09D0">
        <w:rPr>
          <w:rtl/>
        </w:rPr>
        <w:t xml:space="preserve"> و</w:t>
      </w:r>
      <w:r w:rsidRPr="003D09D0">
        <w:rPr>
          <w:rtl/>
        </w:rPr>
        <w:t>عليه فتكون دلالة السيرة على وقوع التعبد الشرعي بالظن فرع ثبوت إمكانه، فإذا بنى على أصل عقلائي يثبت الإمكان على حد الأصول العقلائية التي تكون لوازمها حجة فسوف يدل مثل هذا بالالتزام على إمضاء الشارع للسيرة على حجية الظن أيضاً، نعم لا يتم هذا البيان فيما اذا افترضنا الدليل القطعي على التعبد بالظن دليلا لفظيا قطعي السند</w:t>
      </w:r>
      <w:r w:rsidR="005A4439" w:rsidRPr="003D09D0">
        <w:rPr>
          <w:rtl/>
        </w:rPr>
        <w:t xml:space="preserve"> و</w:t>
      </w:r>
      <w:r w:rsidRPr="003D09D0">
        <w:rPr>
          <w:rtl/>
        </w:rPr>
        <w:t>الدلالة، فانه ان كان هذا الدليل موجودا فيحصل لنا القطع بوقوع التعبد</w:t>
      </w:r>
      <w:r w:rsidR="005A4439" w:rsidRPr="003D09D0">
        <w:rPr>
          <w:rtl/>
        </w:rPr>
        <w:t xml:space="preserve"> و</w:t>
      </w:r>
      <w:r w:rsidRPr="003D09D0">
        <w:rPr>
          <w:rtl/>
        </w:rPr>
        <w:t>ان لم يكن موجودا فلا يجدي أصالة الإمكان</w:t>
      </w:r>
      <w:r w:rsidR="00E22079" w:rsidRPr="003D09D0">
        <w:rPr>
          <w:rStyle w:val="a9"/>
          <w:rtl/>
        </w:rPr>
        <w:t>(</w:t>
      </w:r>
      <w:r w:rsidR="00E22079" w:rsidRPr="003D09D0">
        <w:rPr>
          <w:rStyle w:val="a9"/>
          <w:rtl/>
        </w:rPr>
        <w:footnoteReference w:id="416"/>
      </w:r>
      <w:r w:rsidR="00E22079" w:rsidRPr="003D09D0">
        <w:rPr>
          <w:rStyle w:val="a9"/>
          <w:rtl/>
        </w:rPr>
        <w:t>)</w:t>
      </w:r>
      <w:r w:rsidRPr="003D09D0">
        <w:rPr>
          <w:rtl/>
        </w:rPr>
        <w:t>.</w:t>
      </w:r>
    </w:p>
    <w:p w14:paraId="7C0465B8" w14:textId="77777777" w:rsidR="005A4439" w:rsidRPr="003D09D0" w:rsidRDefault="00877ED7" w:rsidP="001872C6">
      <w:r w:rsidRPr="003D09D0">
        <w:rPr>
          <w:rtl/>
        </w:rPr>
        <w:t>اقول: أما الجواب الاول فهو جواب صحيح،</w:t>
      </w:r>
      <w:r w:rsidR="005A4439" w:rsidRPr="003D09D0">
        <w:rPr>
          <w:rtl/>
        </w:rPr>
        <w:t xml:space="preserve"> و</w:t>
      </w:r>
      <w:r w:rsidRPr="003D09D0">
        <w:rPr>
          <w:rtl/>
        </w:rPr>
        <w:t xml:space="preserve">ما قد يقال (من أنه خروج عن محل البحث، فانّ البحث فی المقام متمحض في امكان جعل الحكم الظاهري في مورد الشك مع المفروغية عن بقاء الحكم الواقعی فی مورده، للاجماع على بطلان التصويب) لا يخلّ بما هو المقصود في المقام من تشخيص أن الوظيفة الفعلية للمكلف هو اتباع الظهور. </w:t>
      </w:r>
    </w:p>
    <w:p w14:paraId="4FBF3C1A" w14:textId="77777777" w:rsidR="005A4439" w:rsidRPr="003D09D0" w:rsidRDefault="005A4439" w:rsidP="001872C6">
      <w:pPr>
        <w:rPr>
          <w:rtl/>
        </w:rPr>
      </w:pPr>
      <w:r w:rsidRPr="003D09D0">
        <w:rPr>
          <w:rtl/>
        </w:rPr>
        <w:t>و</w:t>
      </w:r>
      <w:r w:rsidR="00877ED7" w:rsidRPr="003D09D0">
        <w:rPr>
          <w:rtl/>
        </w:rPr>
        <w:t>أما الجواب الثاني فهو غير متجه، فانه لو كان احتمال العرف امتناع تعبد الشارع بخبر الثقة مانعا عن كشف عدم ردعه عن امضاء السيرة على حجية خبر الثقة، فلابد من ملاحظة أن احتمال الامتناع موجود في ذهن العرف أم لا، فلا اثر لبناء العرف على ترتيب آثار الامكان عند الشك في استحالة شيء.</w:t>
      </w:r>
    </w:p>
    <w:p w14:paraId="76719FD0" w14:textId="77777777" w:rsidR="00877ED7" w:rsidRPr="003D09D0" w:rsidRDefault="005A4439" w:rsidP="001872C6">
      <w:pPr>
        <w:rPr>
          <w:rtl/>
        </w:rPr>
      </w:pPr>
      <w:r w:rsidRPr="003D09D0">
        <w:rPr>
          <w:rtl/>
        </w:rPr>
        <w:t>و</w:t>
      </w:r>
      <w:r w:rsidR="00877ED7" w:rsidRPr="003D09D0">
        <w:rPr>
          <w:rtl/>
        </w:rPr>
        <w:t>ان قلنا -كما هو الصحيح- بأن مجرد كون احتمال امتناع امضاء الشارع للسيرة على حجية خبر الثقة مثلا احتمالا عرفيا لا يكفي في اعتماد الشارع عليه في مقام الردع، اذ عامة الناس لا يرتدعون بمثل ذلك عما جرت عليه سيرتهم، بل اغلبهم لا يلتفتون اليه الا بعد لفت نظرهم اليه، فيكون سكوت الشارع اخلالا بالغرض.</w:t>
      </w:r>
    </w:p>
    <w:p w14:paraId="000CDDC3" w14:textId="77777777" w:rsidR="00877ED7" w:rsidRPr="003D09D0" w:rsidRDefault="008159CD" w:rsidP="009A33CC">
      <w:pPr>
        <w:pStyle w:val="3"/>
        <w:rPr>
          <w:rtl/>
        </w:rPr>
      </w:pPr>
      <w:bookmarkStart w:id="158" w:name="درس680"/>
      <w:bookmarkStart w:id="159" w:name="_Toc376730717"/>
      <w:bookmarkEnd w:id="158"/>
      <w:r w:rsidRPr="003D09D0">
        <w:rPr>
          <w:rtl/>
        </w:rPr>
        <w:br w:type="page"/>
      </w:r>
      <w:bookmarkStart w:id="160" w:name="_Toc398213731"/>
      <w:r w:rsidR="00877ED7" w:rsidRPr="003D09D0">
        <w:rPr>
          <w:rtl/>
        </w:rPr>
        <w:t>الشبهات الواردة على امكان التعبد بالظن</w:t>
      </w:r>
      <w:bookmarkEnd w:id="159"/>
      <w:bookmarkEnd w:id="160"/>
    </w:p>
    <w:p w14:paraId="08A4243C" w14:textId="77777777" w:rsidR="00877ED7" w:rsidRPr="003D09D0" w:rsidRDefault="00877ED7" w:rsidP="001872C6">
      <w:pPr>
        <w:rPr>
          <w:rtl/>
        </w:rPr>
      </w:pPr>
      <w:r w:rsidRPr="003D09D0">
        <w:rPr>
          <w:b/>
          <w:bCs/>
          <w:rtl/>
        </w:rPr>
        <w:t>الامر الرابع:</w:t>
      </w:r>
      <w:r w:rsidRPr="003D09D0">
        <w:rPr>
          <w:rtl/>
        </w:rPr>
        <w:t xml:space="preserve"> ان ما قيل او يمكن أن يقال في تقريب امتناع حجية الظن، بل امتناع التعبد بالاصول العملية، عدة وجوه:</w:t>
      </w:r>
    </w:p>
    <w:p w14:paraId="1C0ED396" w14:textId="77777777" w:rsidR="00877ED7" w:rsidRPr="003D09D0" w:rsidRDefault="00877ED7" w:rsidP="001872C6">
      <w:pPr>
        <w:rPr>
          <w:rtl/>
        </w:rPr>
      </w:pPr>
      <w:r w:rsidRPr="003D09D0">
        <w:rPr>
          <w:b/>
          <w:bCs/>
          <w:rtl/>
        </w:rPr>
        <w:t>الوجه الاول:</w:t>
      </w:r>
      <w:r w:rsidRPr="003D09D0">
        <w:rPr>
          <w:rtl/>
        </w:rPr>
        <w:t xml:space="preserve"> ان التعبد بالظن كالتعبد بالعمل بخبر الثقة القائم على حلية شرب التتن حيث يكون في معرض الاصابة</w:t>
      </w:r>
      <w:r w:rsidR="005A4439" w:rsidRPr="003D09D0">
        <w:rPr>
          <w:rtl/>
        </w:rPr>
        <w:t xml:space="preserve"> و</w:t>
      </w:r>
      <w:r w:rsidRPr="003D09D0">
        <w:rPr>
          <w:rtl/>
        </w:rPr>
        <w:t>الخطاء فإما أن يلتزم بارتفاع الحكم الواقعي في مورده، فهذا يعني الالتزام بالتصويب</w:t>
      </w:r>
      <w:r w:rsidR="005A4439" w:rsidRPr="003D09D0">
        <w:rPr>
          <w:rtl/>
        </w:rPr>
        <w:t xml:space="preserve"> و</w:t>
      </w:r>
      <w:r w:rsidRPr="003D09D0">
        <w:rPr>
          <w:rtl/>
        </w:rPr>
        <w:t>اختصاص الحكم الواقعي الذي قد يكون حرمة شرب التتن بالعالم به،</w:t>
      </w:r>
      <w:r w:rsidR="005A4439" w:rsidRPr="003D09D0">
        <w:rPr>
          <w:rtl/>
        </w:rPr>
        <w:t xml:space="preserve"> و</w:t>
      </w:r>
      <w:r w:rsidRPr="003D09D0">
        <w:rPr>
          <w:rtl/>
        </w:rPr>
        <w:t>هو مجمع على بطلانه، او يلتزم بثبوت الحكم الواقعي، فهذا مستلزم لاجتماع ضدين او المثلين، فانه ان كان شرب التتن حراما واقعا فيلزم اجتماع الترخيص</w:t>
      </w:r>
      <w:r w:rsidR="005A4439" w:rsidRPr="003D09D0">
        <w:rPr>
          <w:rtl/>
        </w:rPr>
        <w:t xml:space="preserve"> و</w:t>
      </w:r>
      <w:r w:rsidRPr="003D09D0">
        <w:rPr>
          <w:rtl/>
        </w:rPr>
        <w:t>التحريم،</w:t>
      </w:r>
      <w:r w:rsidR="005A4439" w:rsidRPr="003D09D0">
        <w:rPr>
          <w:rtl/>
        </w:rPr>
        <w:t xml:space="preserve"> و</w:t>
      </w:r>
      <w:r w:rsidRPr="003D09D0">
        <w:rPr>
          <w:rtl/>
        </w:rPr>
        <w:t>اجتماع الرضا بالفعل</w:t>
      </w:r>
      <w:r w:rsidR="005A4439" w:rsidRPr="003D09D0">
        <w:rPr>
          <w:rtl/>
        </w:rPr>
        <w:t xml:space="preserve"> و</w:t>
      </w:r>
      <w:r w:rsidRPr="003D09D0">
        <w:rPr>
          <w:rtl/>
        </w:rPr>
        <w:t>كراهته اللزومية، أي كراهته بنحو لا يرضى بارتكابه،</w:t>
      </w:r>
      <w:r w:rsidR="005A4439" w:rsidRPr="003D09D0">
        <w:rPr>
          <w:rtl/>
        </w:rPr>
        <w:t xml:space="preserve"> و</w:t>
      </w:r>
      <w:r w:rsidRPr="003D09D0">
        <w:rPr>
          <w:rtl/>
        </w:rPr>
        <w:t>أما ان كان شرب التتن حلالا واقعا فيلزم اجتماع حليتين،</w:t>
      </w:r>
      <w:r w:rsidR="005A4439" w:rsidRPr="003D09D0">
        <w:rPr>
          <w:rtl/>
        </w:rPr>
        <w:t xml:space="preserve"> و</w:t>
      </w:r>
      <w:r w:rsidRPr="003D09D0">
        <w:rPr>
          <w:rtl/>
        </w:rPr>
        <w:t>هذا من اجتماع المثلين</w:t>
      </w:r>
      <w:r w:rsidR="005A4439" w:rsidRPr="003D09D0">
        <w:rPr>
          <w:rtl/>
        </w:rPr>
        <w:t xml:space="preserve"> و</w:t>
      </w:r>
      <w:r w:rsidRPr="003D09D0">
        <w:rPr>
          <w:rtl/>
        </w:rPr>
        <w:t>هو محال</w:t>
      </w:r>
      <w:r w:rsidR="00E22079" w:rsidRPr="003D09D0">
        <w:rPr>
          <w:rStyle w:val="a9"/>
          <w:rtl/>
        </w:rPr>
        <w:t>(</w:t>
      </w:r>
      <w:r w:rsidR="00E22079" w:rsidRPr="003D09D0">
        <w:rPr>
          <w:rStyle w:val="a9"/>
          <w:rtl/>
        </w:rPr>
        <w:footnoteReference w:id="417"/>
      </w:r>
      <w:r w:rsidR="00E22079" w:rsidRPr="003D09D0">
        <w:rPr>
          <w:rStyle w:val="a9"/>
          <w:rtl/>
        </w:rPr>
        <w:t>)</w:t>
      </w:r>
      <w:r w:rsidRPr="003D09D0">
        <w:rPr>
          <w:rtl/>
        </w:rPr>
        <w:t>،</w:t>
      </w:r>
      <w:r w:rsidR="005A4439" w:rsidRPr="003D09D0">
        <w:rPr>
          <w:rtl/>
        </w:rPr>
        <w:t xml:space="preserve"> و</w:t>
      </w:r>
      <w:r w:rsidRPr="003D09D0">
        <w:rPr>
          <w:rtl/>
        </w:rPr>
        <w:t>هكذا لو قام خبر الثقة على وجوب شيء، فانه ان أخطأ بأن كان الفعل حراما واقعا فيلزم اجتماع الايجاب</w:t>
      </w:r>
      <w:r w:rsidR="005A4439" w:rsidRPr="003D09D0">
        <w:rPr>
          <w:rtl/>
        </w:rPr>
        <w:t xml:space="preserve"> و</w:t>
      </w:r>
      <w:r w:rsidRPr="003D09D0">
        <w:rPr>
          <w:rtl/>
        </w:rPr>
        <w:t>التحريم،</w:t>
      </w:r>
      <w:r w:rsidR="005A4439" w:rsidRPr="003D09D0">
        <w:rPr>
          <w:rtl/>
        </w:rPr>
        <w:t xml:space="preserve"> و</w:t>
      </w:r>
      <w:r w:rsidRPr="003D09D0">
        <w:rPr>
          <w:rtl/>
        </w:rPr>
        <w:t>إرادة الفعل</w:t>
      </w:r>
      <w:r w:rsidR="005A4439" w:rsidRPr="003D09D0">
        <w:rPr>
          <w:rtl/>
        </w:rPr>
        <w:t xml:space="preserve"> و</w:t>
      </w:r>
      <w:r w:rsidRPr="003D09D0">
        <w:rPr>
          <w:rtl/>
        </w:rPr>
        <w:t>كراهته،</w:t>
      </w:r>
      <w:r w:rsidR="005A4439" w:rsidRPr="003D09D0">
        <w:rPr>
          <w:rtl/>
        </w:rPr>
        <w:t xml:space="preserve"> و</w:t>
      </w:r>
      <w:r w:rsidRPr="003D09D0">
        <w:rPr>
          <w:rtl/>
        </w:rPr>
        <w:t>مصلحة الفعل</w:t>
      </w:r>
      <w:r w:rsidR="005A4439" w:rsidRPr="003D09D0">
        <w:rPr>
          <w:rtl/>
        </w:rPr>
        <w:t xml:space="preserve"> و</w:t>
      </w:r>
      <w:r w:rsidRPr="003D09D0">
        <w:rPr>
          <w:rtl/>
        </w:rPr>
        <w:t>مفسدته الملزمتين، بلا كسر</w:t>
      </w:r>
      <w:r w:rsidR="005A4439" w:rsidRPr="003D09D0">
        <w:rPr>
          <w:rtl/>
        </w:rPr>
        <w:t xml:space="preserve"> و</w:t>
      </w:r>
      <w:r w:rsidRPr="003D09D0">
        <w:rPr>
          <w:rtl/>
        </w:rPr>
        <w:t>انكسار في البين،</w:t>
      </w:r>
      <w:r w:rsidR="005A4439" w:rsidRPr="003D09D0">
        <w:rPr>
          <w:rtl/>
        </w:rPr>
        <w:t xml:space="preserve"> و</w:t>
      </w:r>
      <w:r w:rsidRPr="003D09D0">
        <w:rPr>
          <w:rtl/>
        </w:rPr>
        <w:t>ان اصاب فيلزم اجتماع مثلين لاجتماع وجوبين.</w:t>
      </w:r>
    </w:p>
    <w:p w14:paraId="7FD7F50D" w14:textId="77777777" w:rsidR="00877ED7" w:rsidRPr="003D09D0" w:rsidRDefault="00877ED7" w:rsidP="001872C6">
      <w:pPr>
        <w:rPr>
          <w:rtl/>
        </w:rPr>
      </w:pPr>
      <w:r w:rsidRPr="003D09D0">
        <w:rPr>
          <w:b/>
          <w:bCs/>
          <w:rtl/>
        </w:rPr>
        <w:t>الوجه الثاني:</w:t>
      </w:r>
      <w:r w:rsidRPr="003D09D0">
        <w:rPr>
          <w:rtl/>
        </w:rPr>
        <w:t xml:space="preserve"> انه قد يلزم منه طلب الضدين،</w:t>
      </w:r>
      <w:r w:rsidR="005A4439" w:rsidRPr="003D09D0">
        <w:rPr>
          <w:rtl/>
        </w:rPr>
        <w:t xml:space="preserve"> و</w:t>
      </w:r>
      <w:r w:rsidRPr="003D09D0">
        <w:rPr>
          <w:rtl/>
        </w:rPr>
        <w:t>هو محال او قبيح،</w:t>
      </w:r>
      <w:r w:rsidR="005A4439" w:rsidRPr="003D09D0">
        <w:rPr>
          <w:rtl/>
        </w:rPr>
        <w:t xml:space="preserve"> و</w:t>
      </w:r>
      <w:r w:rsidRPr="003D09D0">
        <w:rPr>
          <w:rtl/>
        </w:rPr>
        <w:t>ذلك فيما اذا قام خبر الثقة مثلا على وجوب ما هو ضد الواجب كما لو كان السفر واجبا واقعا فقام خبر الثقة على وجوب الحضر فلازم الامر بالعمل بخبر الثقة مع عدم الالتزام بالتصويب.</w:t>
      </w:r>
    </w:p>
    <w:p w14:paraId="1AE1005E" w14:textId="77777777" w:rsidR="00877ED7" w:rsidRPr="003D09D0" w:rsidRDefault="00877ED7" w:rsidP="001872C6">
      <w:pPr>
        <w:rPr>
          <w:rtl/>
        </w:rPr>
      </w:pPr>
      <w:r w:rsidRPr="003D09D0">
        <w:rPr>
          <w:bCs/>
          <w:rtl/>
        </w:rPr>
        <w:t>الوجه الثالث</w:t>
      </w:r>
      <w:r w:rsidRPr="003D09D0">
        <w:rPr>
          <w:rtl/>
        </w:rPr>
        <w:t>: ان لازمه تفويت المصلحة أو الإلقاء في المفسدة فيما أدى إلى عدم وجوب ما هو واجب أو عدم حرمة ما هو حرام،</w:t>
      </w:r>
      <w:r w:rsidR="005A4439" w:rsidRPr="003D09D0">
        <w:rPr>
          <w:rtl/>
        </w:rPr>
        <w:t xml:space="preserve"> و</w:t>
      </w:r>
      <w:r w:rsidRPr="003D09D0">
        <w:rPr>
          <w:rtl/>
        </w:rPr>
        <w:t>هو قبيح فيمتنع على المولى الحكيم</w:t>
      </w:r>
      <w:r w:rsidR="00E22079" w:rsidRPr="003D09D0">
        <w:rPr>
          <w:rStyle w:val="a9"/>
          <w:rtl/>
        </w:rPr>
        <w:t>(</w:t>
      </w:r>
      <w:r w:rsidR="00E22079" w:rsidRPr="003D09D0">
        <w:rPr>
          <w:rStyle w:val="a9"/>
          <w:rtl/>
        </w:rPr>
        <w:footnoteReference w:id="418"/>
      </w:r>
      <w:r w:rsidR="00E22079" w:rsidRPr="003D09D0">
        <w:rPr>
          <w:rStyle w:val="a9"/>
          <w:rtl/>
        </w:rPr>
        <w:t>)</w:t>
      </w:r>
      <w:r w:rsidRPr="003D09D0">
        <w:rPr>
          <w:rtl/>
        </w:rPr>
        <w:t>.</w:t>
      </w:r>
    </w:p>
    <w:p w14:paraId="44D7C760" w14:textId="77777777" w:rsidR="005A4439" w:rsidRPr="003D09D0" w:rsidRDefault="00877ED7" w:rsidP="001872C6">
      <w:pPr>
        <w:rPr>
          <w:rtl/>
        </w:rPr>
      </w:pPr>
      <w:r w:rsidRPr="003D09D0">
        <w:rPr>
          <w:bCs/>
          <w:rtl/>
        </w:rPr>
        <w:t>الوجه الرابع:</w:t>
      </w:r>
      <w:r w:rsidRPr="003D09D0">
        <w:rPr>
          <w:rtl/>
        </w:rPr>
        <w:t xml:space="preserve"> لزوم نقض الغرض من الحكم الواقعي، فانه لو قام خبر الثقة على حلية شرب التتن،</w:t>
      </w:r>
      <w:r w:rsidR="005A4439" w:rsidRPr="003D09D0">
        <w:rPr>
          <w:rtl/>
        </w:rPr>
        <w:t xml:space="preserve"> و</w:t>
      </w:r>
      <w:r w:rsidRPr="003D09D0">
        <w:rPr>
          <w:rtl/>
        </w:rPr>
        <w:t>رخَّص الشارع في العمل به، فلو كان شرب التتن حراما واقعا لزم منه نقض الغرض من جعل الحرمة، حيث ان الغرض من جعلها امتثالها بالاجتناب عن شرب التتن،</w:t>
      </w:r>
      <w:r w:rsidR="005A4439" w:rsidRPr="003D09D0">
        <w:rPr>
          <w:rtl/>
        </w:rPr>
        <w:t xml:space="preserve"> و</w:t>
      </w:r>
      <w:r w:rsidRPr="003D09D0">
        <w:rPr>
          <w:rtl/>
        </w:rPr>
        <w:t xml:space="preserve">نقض الغرض إما محال من الشخص الملتفت الى غرضه كما هو الصحيح، او أنه لا يصدر من الحكيم على الاقلّ، حيث انه منافٍ للحكمة. </w:t>
      </w:r>
    </w:p>
    <w:p w14:paraId="250894AE" w14:textId="77777777" w:rsidR="00877ED7" w:rsidRPr="003D09D0" w:rsidRDefault="005A4439" w:rsidP="001872C6">
      <w:pPr>
        <w:rPr>
          <w:rtl/>
        </w:rPr>
      </w:pPr>
      <w:r w:rsidRPr="003D09D0">
        <w:rPr>
          <w:rtl/>
        </w:rPr>
        <w:t>و</w:t>
      </w:r>
      <w:r w:rsidR="00877ED7" w:rsidRPr="003D09D0">
        <w:rPr>
          <w:rtl/>
        </w:rPr>
        <w:t>قد ذكر في الجواب عن هذه الاشكالات عدة وجوه:</w:t>
      </w:r>
    </w:p>
    <w:p w14:paraId="553C92C7" w14:textId="77777777" w:rsidR="005A4439" w:rsidRPr="003D09D0" w:rsidRDefault="00877ED7" w:rsidP="001872C6">
      <w:pPr>
        <w:rPr>
          <w:rtl/>
        </w:rPr>
      </w:pPr>
      <w:r w:rsidRPr="003D09D0">
        <w:rPr>
          <w:bCs/>
          <w:rtl/>
        </w:rPr>
        <w:t>الوجه الاول:</w:t>
      </w:r>
      <w:r w:rsidRPr="003D09D0">
        <w:rPr>
          <w:rtl/>
        </w:rPr>
        <w:t xml:space="preserve"> ما ذكره الشيخ الاعظم "قده" من أن الحكم الواقعي الذي قامت أمارة او اصل على خلافه لا يكون فعليا في حق الجاهل</w:t>
      </w:r>
      <w:r w:rsidR="00E22079" w:rsidRPr="003D09D0">
        <w:rPr>
          <w:rStyle w:val="a9"/>
          <w:rtl/>
        </w:rPr>
        <w:t>(</w:t>
      </w:r>
      <w:r w:rsidR="00E22079" w:rsidRPr="003D09D0">
        <w:rPr>
          <w:rStyle w:val="a9"/>
          <w:rtl/>
        </w:rPr>
        <w:footnoteReference w:id="419"/>
      </w:r>
      <w:r w:rsidR="00E22079" w:rsidRPr="003D09D0">
        <w:rPr>
          <w:rStyle w:val="a9"/>
          <w:rtl/>
        </w:rPr>
        <w:t>)</w:t>
      </w:r>
      <w:r w:rsidRPr="003D09D0">
        <w:rPr>
          <w:rtl/>
        </w:rPr>
        <w:t>،</w:t>
      </w:r>
      <w:r w:rsidR="005A4439" w:rsidRPr="003D09D0">
        <w:rPr>
          <w:rtl/>
        </w:rPr>
        <w:t xml:space="preserve"> و</w:t>
      </w:r>
      <w:r w:rsidRPr="003D09D0">
        <w:rPr>
          <w:rtl/>
        </w:rPr>
        <w:t>هذا الكلام منه يكون في الحقيقة جوابا عن شبهة التضاد بين الحكم الواقعي مع الحكم الظاهري المخالف له،</w:t>
      </w:r>
      <w:r w:rsidR="005A4439" w:rsidRPr="003D09D0">
        <w:rPr>
          <w:rtl/>
        </w:rPr>
        <w:t xml:space="preserve"> و</w:t>
      </w:r>
      <w:r w:rsidRPr="003D09D0">
        <w:rPr>
          <w:rtl/>
        </w:rPr>
        <w:t>تقريب كلامه أن التضاد بين الحكم الواقعي</w:t>
      </w:r>
      <w:r w:rsidR="005A4439" w:rsidRPr="003D09D0">
        <w:rPr>
          <w:rtl/>
        </w:rPr>
        <w:t xml:space="preserve"> و</w:t>
      </w:r>
      <w:r w:rsidRPr="003D09D0">
        <w:rPr>
          <w:rtl/>
        </w:rPr>
        <w:t>الظاهري انما يتم فيما لو كان الحكم الواقعي فعليا،</w:t>
      </w:r>
      <w:r w:rsidR="005A4439" w:rsidRPr="003D09D0">
        <w:rPr>
          <w:rtl/>
        </w:rPr>
        <w:t xml:space="preserve"> و</w:t>
      </w:r>
      <w:r w:rsidRPr="003D09D0">
        <w:rPr>
          <w:rtl/>
        </w:rPr>
        <w:t>المراد من فعلية الحكم الواقعي تعلق الارادة اللزومية للمولى باتيان الواجب بنحو لا يرضى بتركه،</w:t>
      </w:r>
      <w:r w:rsidR="005A4439" w:rsidRPr="003D09D0">
        <w:rPr>
          <w:rtl/>
        </w:rPr>
        <w:t xml:space="preserve"> و</w:t>
      </w:r>
      <w:r w:rsidRPr="003D09D0">
        <w:rPr>
          <w:rtl/>
        </w:rPr>
        <w:t>تعلق كراهته اللزومية بارتكاب الحرام بنحو لا يرضى بفعله،</w:t>
      </w:r>
      <w:r w:rsidR="005A4439" w:rsidRPr="003D09D0">
        <w:rPr>
          <w:rtl/>
        </w:rPr>
        <w:t xml:space="preserve"> و</w:t>
      </w:r>
      <w:r w:rsidRPr="003D09D0">
        <w:rPr>
          <w:rtl/>
        </w:rPr>
        <w:t>تعلق رضاه بارتكاب الحلال،</w:t>
      </w:r>
      <w:r w:rsidR="005A4439" w:rsidRPr="003D09D0">
        <w:rPr>
          <w:rtl/>
        </w:rPr>
        <w:t xml:space="preserve"> و</w:t>
      </w:r>
      <w:r w:rsidRPr="003D09D0">
        <w:rPr>
          <w:rtl/>
        </w:rPr>
        <w:t>من الواضح أن الحرمة الواقعية لشرب التتن مثلا في حال الجهل اذا كانت ناشئة عن الكراهة اللزومية في نفس المولى بالنسبة اليه بنحو لا يرضى بارتكابه، فلا تجتمع مع حليته الظاهرية التي تعني رضاه بارتكابه، فنستكشف من جعل الحلية الظاهرية له في حال الجهل عدم نشوء حرمته الواقعية عن الكراهة اللزومية في هذا الحال.</w:t>
      </w:r>
    </w:p>
    <w:p w14:paraId="0FD7C5A5" w14:textId="77777777" w:rsidR="005A4439" w:rsidRPr="003D09D0" w:rsidRDefault="005A4439" w:rsidP="001872C6">
      <w:pPr>
        <w:rPr>
          <w:rtl/>
        </w:rPr>
      </w:pPr>
      <w:r w:rsidRPr="003D09D0">
        <w:rPr>
          <w:rtl/>
        </w:rPr>
        <w:t>و</w:t>
      </w:r>
      <w:r w:rsidR="00877ED7" w:rsidRPr="003D09D0">
        <w:rPr>
          <w:rtl/>
        </w:rPr>
        <w:t>قد ذكر أن هذا لا يستلزم التصويب المجمع على بطلانه، فان المراد بالحكم الواقعي الذي يلزم بقاؤه هو الحكم الذي يحكي عنه الأمارة</w:t>
      </w:r>
      <w:r w:rsidRPr="003D09D0">
        <w:rPr>
          <w:rtl/>
        </w:rPr>
        <w:t xml:space="preserve"> و</w:t>
      </w:r>
      <w:r w:rsidR="00877ED7" w:rsidRPr="003D09D0">
        <w:rPr>
          <w:rtl/>
        </w:rPr>
        <w:t>يتعلق به العلم</w:t>
      </w:r>
      <w:r w:rsidRPr="003D09D0">
        <w:rPr>
          <w:rtl/>
        </w:rPr>
        <w:t xml:space="preserve"> و</w:t>
      </w:r>
      <w:r w:rsidR="00877ED7" w:rsidRPr="003D09D0">
        <w:rPr>
          <w:rtl/>
        </w:rPr>
        <w:t>الظن</w:t>
      </w:r>
      <w:r w:rsidRPr="003D09D0">
        <w:rPr>
          <w:rtl/>
        </w:rPr>
        <w:t xml:space="preserve"> و</w:t>
      </w:r>
      <w:r w:rsidR="00877ED7" w:rsidRPr="003D09D0">
        <w:rPr>
          <w:rtl/>
        </w:rPr>
        <w:t>أمر السفراء بتبليغه،</w:t>
      </w:r>
      <w:r w:rsidRPr="003D09D0">
        <w:rPr>
          <w:rtl/>
        </w:rPr>
        <w:t xml:space="preserve"> و</w:t>
      </w:r>
      <w:r w:rsidR="00877ED7" w:rsidRPr="003D09D0">
        <w:rPr>
          <w:rtl/>
        </w:rPr>
        <w:t>ان رخِّص المكلف في تركه عقلا، كما في الجاهل القاصر، او شرعا، كمن قامت عنده أمارة معتبرة على خلافه، إلا أنه يكفي في كونه حكمه الواقعي أنه لا يعذر في مخالفته إذا كان عالما به أو جاهلا مقصرا</w:t>
      </w:r>
      <w:r w:rsidR="00E22079" w:rsidRPr="003D09D0">
        <w:rPr>
          <w:rStyle w:val="a9"/>
          <w:rtl/>
        </w:rPr>
        <w:t>(</w:t>
      </w:r>
      <w:r w:rsidR="00E22079" w:rsidRPr="003D09D0">
        <w:rPr>
          <w:rStyle w:val="a9"/>
          <w:rtl/>
        </w:rPr>
        <w:footnoteReference w:id="420"/>
      </w:r>
      <w:r w:rsidR="00E22079" w:rsidRPr="003D09D0">
        <w:rPr>
          <w:rStyle w:val="a9"/>
          <w:rtl/>
        </w:rPr>
        <w:t>)</w:t>
      </w:r>
      <w:r w:rsidR="00877ED7" w:rsidRPr="003D09D0">
        <w:rPr>
          <w:rtl/>
        </w:rPr>
        <w:t>.</w:t>
      </w:r>
    </w:p>
    <w:p w14:paraId="63C60D40" w14:textId="77777777" w:rsidR="005A4439" w:rsidRPr="003D09D0" w:rsidRDefault="005A4439" w:rsidP="001872C6">
      <w:pPr>
        <w:rPr>
          <w:rtl/>
        </w:rPr>
      </w:pPr>
      <w:r w:rsidRPr="003D09D0">
        <w:rPr>
          <w:rtl/>
        </w:rPr>
        <w:t>و</w:t>
      </w:r>
      <w:r w:rsidR="00877ED7" w:rsidRPr="003D09D0">
        <w:rPr>
          <w:rtl/>
        </w:rPr>
        <w:t>بما ذكره يتبين الجواب عن شبهة نقض الغرض، فانه يستكشف من جعل هذه الحلية الظاهرية ضيق غرض المولى من جعل الحكم الواقعي</w:t>
      </w:r>
      <w:r w:rsidRPr="003D09D0">
        <w:rPr>
          <w:rtl/>
        </w:rPr>
        <w:t xml:space="preserve"> و</w:t>
      </w:r>
      <w:r w:rsidR="00877ED7" w:rsidRPr="003D09D0">
        <w:rPr>
          <w:rtl/>
        </w:rPr>
        <w:t>أن غرضه من جعله ليس الا الباعثية او الزاجرية اللزوميتين على تقدير الوصول بعلم او بحجة معتبرة.</w:t>
      </w:r>
    </w:p>
    <w:p w14:paraId="3FF746F0" w14:textId="77777777" w:rsidR="005A4439" w:rsidRPr="003D09D0" w:rsidRDefault="005A4439" w:rsidP="001872C6">
      <w:r w:rsidRPr="003D09D0">
        <w:rPr>
          <w:rtl/>
        </w:rPr>
        <w:t>و</w:t>
      </w:r>
      <w:r w:rsidR="00877ED7" w:rsidRPr="003D09D0">
        <w:rPr>
          <w:rtl/>
        </w:rPr>
        <w:t>أمّا اشكال قبح تفويت مصلحة الواقع فيما كان واجبا</w:t>
      </w:r>
      <w:r w:rsidRPr="003D09D0">
        <w:rPr>
          <w:rtl/>
        </w:rPr>
        <w:t xml:space="preserve"> و</w:t>
      </w:r>
      <w:r w:rsidR="00877ED7" w:rsidRPr="003D09D0">
        <w:rPr>
          <w:rtl/>
        </w:rPr>
        <w:t>ادَّت الأمارة او الاصل الى عدم وجوبه، او قبح الالقاء في مفسدة الواقع فيما لو كان حراما</w:t>
      </w:r>
      <w:r w:rsidRPr="003D09D0">
        <w:rPr>
          <w:rtl/>
        </w:rPr>
        <w:t xml:space="preserve"> و</w:t>
      </w:r>
      <w:r w:rsidR="00877ED7" w:rsidRPr="003D09D0">
        <w:rPr>
          <w:rtl/>
        </w:rPr>
        <w:t>أدَّت الأمارة او الاصل الى عدم حرمته، فقد أجاب عنه بأنه اذا كان الشارع هو السبب في الالقاء في المفسدة من ناحية جعله للحلية الظاهرية، كما في مورد حجية الأمارة في ظرف انفتاح باب العلم الوجداني، فلابد من الالتزام باشتمال سلوك الامارة او الاصل على مصلحة يتدارك بها المصلحة الفائتة الواقعية بسبب سلوكهما، او ينجبر بها المفسدة الواقعية التي وقع فيها المكلف بسبب سلوكهما،</w:t>
      </w:r>
      <w:r w:rsidRPr="003D09D0">
        <w:rPr>
          <w:rtl/>
        </w:rPr>
        <w:t xml:space="preserve"> و</w:t>
      </w:r>
      <w:r w:rsidR="00877ED7" w:rsidRPr="003D09D0">
        <w:rPr>
          <w:rtl/>
        </w:rPr>
        <w:t>لولا هذه المصلحة السلوكية لزم تفويت مصلحة الواقع،</w:t>
      </w:r>
      <w:r w:rsidRPr="003D09D0">
        <w:rPr>
          <w:rtl/>
        </w:rPr>
        <w:t xml:space="preserve"> و</w:t>
      </w:r>
      <w:r w:rsidR="00877ED7" w:rsidRPr="003D09D0">
        <w:rPr>
          <w:rtl/>
        </w:rPr>
        <w:t>هو قبيح، كما عرفت في كلام ابن قبة، نعم في فرض انسداد باب العلم الوجداني بالواقع فيكون فوت جملة من المصالح الواقعية امرا قهريا على كل حال، فلا يستند تفويتها الى أمر الشارع باتباع الامارات كي يلزمه تداركها</w:t>
      </w:r>
      <w:r w:rsidR="00E22079" w:rsidRPr="003D09D0">
        <w:rPr>
          <w:rStyle w:val="a9"/>
          <w:rtl/>
        </w:rPr>
        <w:t>(</w:t>
      </w:r>
      <w:r w:rsidR="00E22079" w:rsidRPr="003D09D0">
        <w:rPr>
          <w:rStyle w:val="a9"/>
          <w:rtl/>
        </w:rPr>
        <w:footnoteReference w:id="421"/>
      </w:r>
      <w:r w:rsidR="00E22079" w:rsidRPr="003D09D0">
        <w:rPr>
          <w:rStyle w:val="a9"/>
          <w:rtl/>
        </w:rPr>
        <w:t>)</w:t>
      </w:r>
      <w:r w:rsidR="00877ED7" w:rsidRPr="003D09D0">
        <w:rPr>
          <w:rtl/>
        </w:rPr>
        <w:t>.</w:t>
      </w:r>
    </w:p>
    <w:p w14:paraId="0C69343E" w14:textId="77777777" w:rsidR="005A4439" w:rsidRPr="003D09D0" w:rsidRDefault="005A4439" w:rsidP="001872C6">
      <w:r w:rsidRPr="003D09D0">
        <w:rPr>
          <w:rtl/>
        </w:rPr>
        <w:t>و</w:t>
      </w:r>
      <w:r w:rsidR="00877ED7" w:rsidRPr="003D09D0">
        <w:rPr>
          <w:rtl/>
        </w:rPr>
        <w:t>بهذا البيان الأخير يمكنه الجواب عن اجتماع المصلحة</w:t>
      </w:r>
      <w:r w:rsidRPr="003D09D0">
        <w:rPr>
          <w:rtl/>
        </w:rPr>
        <w:t xml:space="preserve"> و</w:t>
      </w:r>
      <w:r w:rsidR="00877ED7" w:rsidRPr="003D09D0">
        <w:rPr>
          <w:rtl/>
        </w:rPr>
        <w:t>المفسدة، بلا كسر</w:t>
      </w:r>
      <w:r w:rsidRPr="003D09D0">
        <w:rPr>
          <w:rtl/>
        </w:rPr>
        <w:t xml:space="preserve"> و</w:t>
      </w:r>
      <w:r w:rsidR="00877ED7" w:rsidRPr="003D09D0">
        <w:rPr>
          <w:rtl/>
        </w:rPr>
        <w:t>انكسار بينهما في فعل واحد، فيما اذا قامت أمارة على وجوب ما هو حرام، او حرمة ما هو واجب، فيقال بأن المفسدة المقتضية لتحريم الفعل واقعا تكون في نفس الفعل،</w:t>
      </w:r>
      <w:r w:rsidRPr="003D09D0">
        <w:rPr>
          <w:rtl/>
        </w:rPr>
        <w:t xml:space="preserve"> و</w:t>
      </w:r>
      <w:r w:rsidR="00877ED7" w:rsidRPr="003D09D0">
        <w:rPr>
          <w:rtl/>
        </w:rPr>
        <w:t xml:space="preserve">المصلحة المقتضية للوجوب الظاهري تكون في سلوك الامارة، </w:t>
      </w:r>
      <w:r w:rsidR="00877ED7" w:rsidRPr="003D09D0">
        <w:rPr>
          <w:rStyle w:val="af0"/>
          <w:sz w:val="36"/>
          <w:szCs w:val="36"/>
        </w:rPr>
        <w:annotationRef/>
      </w:r>
      <w:r w:rsidR="00877ED7" w:rsidRPr="003D09D0">
        <w:rPr>
          <w:rtl/>
        </w:rPr>
        <w:t>و في فرض الانسداد تكون المصلحة في نفس جعل الوجوب الظاهري</w:t>
      </w:r>
    </w:p>
    <w:p w14:paraId="3B05D3D7" w14:textId="77777777" w:rsidR="00877ED7" w:rsidRPr="003D09D0" w:rsidRDefault="005A4439" w:rsidP="001872C6">
      <w:pPr>
        <w:rPr>
          <w:rtl/>
        </w:rPr>
      </w:pPr>
      <w:r w:rsidRPr="003D09D0">
        <w:rPr>
          <w:rtl/>
        </w:rPr>
        <w:t>و</w:t>
      </w:r>
      <w:r w:rsidR="00877ED7" w:rsidRPr="003D09D0">
        <w:rPr>
          <w:rtl/>
        </w:rPr>
        <w:t>بمثله يجاب عن اجتماع المفسدة الملزمة</w:t>
      </w:r>
      <w:r w:rsidRPr="003D09D0">
        <w:rPr>
          <w:rtl/>
        </w:rPr>
        <w:t xml:space="preserve"> و</w:t>
      </w:r>
      <w:r w:rsidR="00877ED7" w:rsidRPr="003D09D0">
        <w:rPr>
          <w:rtl/>
        </w:rPr>
        <w:t>عدمها فيما قامت الامارة على حلية ما هو حرام واقعا.</w:t>
      </w:r>
    </w:p>
    <w:p w14:paraId="699CA41D" w14:textId="77777777" w:rsidR="00877ED7" w:rsidRPr="003D09D0" w:rsidRDefault="00877ED7" w:rsidP="001872C6">
      <w:pPr>
        <w:rPr>
          <w:rtl/>
        </w:rPr>
      </w:pPr>
      <w:r w:rsidRPr="003D09D0">
        <w:rPr>
          <w:rtl/>
        </w:rPr>
        <w:t>هذا محصل ما ذكره الشيخ الأعظم "ره" في تقريب الجمع بين الحكم الظاهري</w:t>
      </w:r>
      <w:r w:rsidR="005A4439" w:rsidRPr="003D09D0">
        <w:rPr>
          <w:rtl/>
        </w:rPr>
        <w:t xml:space="preserve"> و</w:t>
      </w:r>
      <w:r w:rsidRPr="003D09D0">
        <w:rPr>
          <w:rtl/>
        </w:rPr>
        <w:t>الواقعي،</w:t>
      </w:r>
      <w:r w:rsidR="005A4439" w:rsidRPr="003D09D0">
        <w:rPr>
          <w:rtl/>
        </w:rPr>
        <w:t xml:space="preserve"> و</w:t>
      </w:r>
      <w:r w:rsidRPr="003D09D0">
        <w:rPr>
          <w:rtl/>
        </w:rPr>
        <w:t>سيتضح لك ان شاء الله أن هذا الوجه هو المتعين في حلّ التضاد بين الحكم الواقعي</w:t>
      </w:r>
      <w:r w:rsidR="005A4439" w:rsidRPr="003D09D0">
        <w:rPr>
          <w:rtl/>
        </w:rPr>
        <w:t xml:space="preserve"> و</w:t>
      </w:r>
      <w:r w:rsidRPr="003D09D0">
        <w:rPr>
          <w:rtl/>
        </w:rPr>
        <w:t>الظاهري،</w:t>
      </w:r>
      <w:r w:rsidR="005A4439" w:rsidRPr="003D09D0">
        <w:rPr>
          <w:rtl/>
        </w:rPr>
        <w:t xml:space="preserve"> و</w:t>
      </w:r>
      <w:r w:rsidRPr="003D09D0">
        <w:rPr>
          <w:rtl/>
        </w:rPr>
        <w:t>لكن لا موجب للالتزام بالمصلحة السلوكية، فان التعبد بالأمارة في فرض انفتاح باب العلم</w:t>
      </w:r>
      <w:r w:rsidR="005A4439" w:rsidRPr="003D09D0">
        <w:rPr>
          <w:rtl/>
        </w:rPr>
        <w:t xml:space="preserve"> و</w:t>
      </w:r>
      <w:r w:rsidRPr="003D09D0">
        <w:rPr>
          <w:rtl/>
        </w:rPr>
        <w:t>ان كان يوجب تفويت المصلحة الواقعية على المكلف، لكنه لا يقبح ذلك اذا كان ناشئا عن مصلحة التسهيل، أي كانت المصلحة في كون العبد مرخص العنان في اتباع الأمارة في ظرف الشك،</w:t>
      </w:r>
      <w:r w:rsidR="005A4439" w:rsidRPr="003D09D0">
        <w:rPr>
          <w:rtl/>
        </w:rPr>
        <w:t xml:space="preserve"> و</w:t>
      </w:r>
      <w:r w:rsidRPr="003D09D0">
        <w:rPr>
          <w:rtl/>
        </w:rPr>
        <w:t>لا حاجة الى تدارك تلك المصلحة الفائتة بأية مصلحة أخرى في فعل العبد.</w:t>
      </w:r>
    </w:p>
    <w:p w14:paraId="3950D18A" w14:textId="77777777" w:rsidR="00877ED7" w:rsidRPr="003D09D0" w:rsidRDefault="00877ED7" w:rsidP="001872C6">
      <w:pPr>
        <w:rPr>
          <w:rtl/>
        </w:rPr>
      </w:pPr>
      <w:bookmarkStart w:id="161" w:name="درس681"/>
      <w:bookmarkEnd w:id="161"/>
      <w:r w:rsidRPr="003D09D0">
        <w:rPr>
          <w:bCs/>
          <w:rtl/>
        </w:rPr>
        <w:t>الوجه الثاني:</w:t>
      </w:r>
      <w:r w:rsidRPr="003D09D0">
        <w:rPr>
          <w:rtl/>
        </w:rPr>
        <w:t xml:space="preserve"> ما ذكره صاحب الكفاية "قده" من أن المحاذير التي ادعي استلزام التعبد بالظن لها بعضها غير مترتب على التعبد بالظن،</w:t>
      </w:r>
      <w:r w:rsidR="005A4439" w:rsidRPr="003D09D0">
        <w:rPr>
          <w:rtl/>
        </w:rPr>
        <w:t xml:space="preserve"> و</w:t>
      </w:r>
      <w:r w:rsidRPr="003D09D0">
        <w:rPr>
          <w:rtl/>
        </w:rPr>
        <w:t>بعضها الآخر ليس فيه أي محذور.</w:t>
      </w:r>
    </w:p>
    <w:p w14:paraId="6C836F46" w14:textId="77777777" w:rsidR="005A4439" w:rsidRPr="003D09D0" w:rsidRDefault="00877ED7" w:rsidP="001872C6">
      <w:pPr>
        <w:rPr>
          <w:rtl/>
        </w:rPr>
      </w:pPr>
      <w:r w:rsidRPr="003D09D0">
        <w:rPr>
          <w:rtl/>
        </w:rPr>
        <w:t>ثم ذكر في توضيح ذلك ما محصله بتقريب منا: أما تفويت مصلحة الواقع أو الإلقاء في مفسدته فلا محذور فيه أبدا، إذا كانت في التعبد به مصلحة غالبة على مفسدة التفويت أو الإلقاء.</w:t>
      </w:r>
    </w:p>
    <w:p w14:paraId="0950CFF6" w14:textId="77777777" w:rsidR="00877ED7" w:rsidRPr="003D09D0" w:rsidRDefault="005A4439" w:rsidP="001872C6">
      <w:pPr>
        <w:rPr>
          <w:rtl/>
        </w:rPr>
      </w:pPr>
      <w:r w:rsidRPr="003D09D0">
        <w:rPr>
          <w:rtl/>
        </w:rPr>
        <w:t>و</w:t>
      </w:r>
      <w:r w:rsidR="00877ED7" w:rsidRPr="003D09D0">
        <w:rPr>
          <w:rtl/>
        </w:rPr>
        <w:t>من جهة أخرى ان التعبد بالظن إنما هو بجعل حجيته، والحجية بمعنى المنجزية والمعذرية، كما أن حجية القطع كذلك، فلا يكون اجتماع حجية الظن مع الحكم الواقعي من قبيل اجتماع حكمين متماثلين أو متضادين، كما لا يلزم من ذلك طلب الضدين ولا اجتماع المصلحة</w:t>
      </w:r>
      <w:r w:rsidRPr="003D09D0">
        <w:rPr>
          <w:rtl/>
        </w:rPr>
        <w:t xml:space="preserve"> و</w:t>
      </w:r>
      <w:r w:rsidR="00877ED7" w:rsidRPr="003D09D0">
        <w:rPr>
          <w:rtl/>
        </w:rPr>
        <w:t>المفسدة،</w:t>
      </w:r>
      <w:r w:rsidRPr="003D09D0">
        <w:rPr>
          <w:rtl/>
        </w:rPr>
        <w:t xml:space="preserve"> و</w:t>
      </w:r>
      <w:r w:rsidR="00877ED7" w:rsidRPr="003D09D0">
        <w:rPr>
          <w:rtl/>
        </w:rPr>
        <w:t>لا الإرادة</w:t>
      </w:r>
      <w:r w:rsidRPr="003D09D0">
        <w:rPr>
          <w:rtl/>
        </w:rPr>
        <w:t xml:space="preserve"> و</w:t>
      </w:r>
      <w:r w:rsidR="00877ED7" w:rsidRPr="003D09D0">
        <w:rPr>
          <w:rtl/>
        </w:rPr>
        <w:t>الكراهة.</w:t>
      </w:r>
    </w:p>
    <w:p w14:paraId="7C46C9D5" w14:textId="77777777" w:rsidR="00877ED7" w:rsidRPr="003D09D0" w:rsidRDefault="00877ED7" w:rsidP="001872C6">
      <w:pPr>
        <w:rPr>
          <w:rtl/>
        </w:rPr>
      </w:pPr>
      <w:r w:rsidRPr="003D09D0">
        <w:rPr>
          <w:rtl/>
        </w:rPr>
        <w:t>بل لو قيل بأن معنى جعل حجية الظن جعل الحكم المماثل لمؤدى الظن، فاذا قام خبر الثقة على وجوب صلاة الجمعة فيجعل الشارع حينئذ وجوب صلاة الجمعة،</w:t>
      </w:r>
      <w:r w:rsidR="005A4439" w:rsidRPr="003D09D0">
        <w:rPr>
          <w:rtl/>
        </w:rPr>
        <w:t xml:space="preserve"> و</w:t>
      </w:r>
      <w:r w:rsidRPr="003D09D0">
        <w:rPr>
          <w:rtl/>
        </w:rPr>
        <w:t>كذا لو قام خبر الثقة على حرمة شرب التتن فيجعل الشارع حينئذ حرمة شرب التتن، أو قيل بأن جعل الحجية</w:t>
      </w:r>
      <w:r w:rsidR="005A4439" w:rsidRPr="003D09D0">
        <w:rPr>
          <w:rtl/>
        </w:rPr>
        <w:t xml:space="preserve"> و</w:t>
      </w:r>
      <w:r w:rsidRPr="003D09D0">
        <w:rPr>
          <w:rtl/>
        </w:rPr>
        <w:t>ان كان بمعنى آخر -كالمنجزية</w:t>
      </w:r>
      <w:r w:rsidR="005A4439" w:rsidRPr="003D09D0">
        <w:rPr>
          <w:rtl/>
        </w:rPr>
        <w:t xml:space="preserve"> و</w:t>
      </w:r>
      <w:r w:rsidRPr="003D09D0">
        <w:rPr>
          <w:rtl/>
        </w:rPr>
        <w:t>المعذرية- لكنّه لا ينفكّ عن جعل الحكم المماثل</w:t>
      </w:r>
      <w:r w:rsidR="005A4439" w:rsidRPr="003D09D0">
        <w:rPr>
          <w:rtl/>
        </w:rPr>
        <w:t xml:space="preserve"> و</w:t>
      </w:r>
      <w:r w:rsidRPr="003D09D0">
        <w:rPr>
          <w:rtl/>
        </w:rPr>
        <w:t>يكون مستتبعا له، فمع ذلك نقول لا يلزم من اجتماعه مع الحكم الواقعي التكليفي اجتماع المثلين، فيما اصاب خبر الثقة الواقع، أو الضدين فيما أخطأ، فاذا قام خبر الثقة على وجوب صلاة الجمعة،</w:t>
      </w:r>
      <w:r w:rsidR="005A4439" w:rsidRPr="003D09D0">
        <w:rPr>
          <w:rtl/>
        </w:rPr>
        <w:t xml:space="preserve"> و</w:t>
      </w:r>
      <w:r w:rsidRPr="003D09D0">
        <w:rPr>
          <w:rtl/>
        </w:rPr>
        <w:t>فرضنا حرمتها واقعا، فلا يلزم اجتماع ضدين، لأن وجوب صلاة الجمعة المجعول بجعل حجية خبر الثقة ليس وجوبا نفسيا،</w:t>
      </w:r>
      <w:r w:rsidR="005A4439" w:rsidRPr="003D09D0">
        <w:rPr>
          <w:rtl/>
        </w:rPr>
        <w:t xml:space="preserve"> و</w:t>
      </w:r>
      <w:r w:rsidRPr="003D09D0">
        <w:rPr>
          <w:rtl/>
        </w:rPr>
        <w:t>انما هو وجوب طريقي ناشٍ عن مصلحة في نفسه دون متعلقه،</w:t>
      </w:r>
      <w:r w:rsidR="005A4439" w:rsidRPr="003D09D0">
        <w:rPr>
          <w:rtl/>
        </w:rPr>
        <w:t xml:space="preserve"> و</w:t>
      </w:r>
      <w:r w:rsidRPr="003D09D0">
        <w:rPr>
          <w:rtl/>
        </w:rPr>
        <w:t>هذا الوجوب الطريقي يوجب تنجز الواقع فيما أصاب</w:t>
      </w:r>
      <w:r w:rsidR="005A4439" w:rsidRPr="003D09D0">
        <w:rPr>
          <w:rtl/>
        </w:rPr>
        <w:t xml:space="preserve"> و</w:t>
      </w:r>
      <w:r w:rsidRPr="003D09D0">
        <w:rPr>
          <w:rtl/>
        </w:rPr>
        <w:t>العذر فيما أخطأ، من دون إرادة نفسانية مولوية متعلقة بالاتيان بصلاة الجمعة،</w:t>
      </w:r>
      <w:r w:rsidR="005A4439" w:rsidRPr="003D09D0">
        <w:rPr>
          <w:rtl/>
        </w:rPr>
        <w:t xml:space="preserve"> و</w:t>
      </w:r>
      <w:r w:rsidRPr="003D09D0">
        <w:rPr>
          <w:rtl/>
        </w:rPr>
        <w:t>أما حرمة صلاة الجمعة واقعا فهي حكم نفسي مجعول</w:t>
      </w:r>
      <w:r w:rsidR="001872C6" w:rsidRPr="003D09D0">
        <w:rPr>
          <w:rtl/>
        </w:rPr>
        <w:t xml:space="preserve"> </w:t>
      </w:r>
      <w:r w:rsidRPr="003D09D0">
        <w:rPr>
          <w:rtl/>
        </w:rPr>
        <w:t>لغرض الزجر عنها</w:t>
      </w:r>
      <w:r w:rsidR="005A4439" w:rsidRPr="003D09D0">
        <w:rPr>
          <w:rtl/>
        </w:rPr>
        <w:t xml:space="preserve"> و</w:t>
      </w:r>
      <w:r w:rsidRPr="003D09D0">
        <w:rPr>
          <w:rtl/>
        </w:rPr>
        <w:t>تكون ناشئة عن مفسدة في صلاة الجمعة موجبة لكراهتها، فلا يوجد أي تضاد بين الحكمين، لأن التضاد بين الحكمين لا يكون الا بلحاظ التضاد في اجتماع المصلحة</w:t>
      </w:r>
      <w:r w:rsidR="005A4439" w:rsidRPr="003D09D0">
        <w:rPr>
          <w:rtl/>
        </w:rPr>
        <w:t xml:space="preserve"> و</w:t>
      </w:r>
      <w:r w:rsidRPr="003D09D0">
        <w:rPr>
          <w:rtl/>
        </w:rPr>
        <w:t>المفسدة في فعل واحد، بلا كسر</w:t>
      </w:r>
      <w:r w:rsidR="005A4439" w:rsidRPr="003D09D0">
        <w:rPr>
          <w:rtl/>
        </w:rPr>
        <w:t xml:space="preserve"> و</w:t>
      </w:r>
      <w:r w:rsidRPr="003D09D0">
        <w:rPr>
          <w:rtl/>
        </w:rPr>
        <w:t>انكسار بينهما،</w:t>
      </w:r>
      <w:r w:rsidR="005A4439" w:rsidRPr="003D09D0">
        <w:rPr>
          <w:rtl/>
        </w:rPr>
        <w:t xml:space="preserve"> و</w:t>
      </w:r>
      <w:r w:rsidRPr="003D09D0">
        <w:rPr>
          <w:rtl/>
        </w:rPr>
        <w:t>بلحاظ التضاد في اجتماع الارادة</w:t>
      </w:r>
      <w:r w:rsidR="005A4439" w:rsidRPr="003D09D0">
        <w:rPr>
          <w:rtl/>
        </w:rPr>
        <w:t xml:space="preserve"> و</w:t>
      </w:r>
      <w:r w:rsidRPr="003D09D0">
        <w:rPr>
          <w:rtl/>
        </w:rPr>
        <w:t>الكراهة في فعل واحد،</w:t>
      </w:r>
      <w:r w:rsidR="005A4439" w:rsidRPr="003D09D0">
        <w:rPr>
          <w:rtl/>
        </w:rPr>
        <w:t xml:space="preserve"> و</w:t>
      </w:r>
      <w:r w:rsidRPr="003D09D0">
        <w:rPr>
          <w:rtl/>
        </w:rPr>
        <w:t>كل ذلك منتفٍ في المقام، اذ لا تضاد بين الوجوب الظاهري الطريقي لصلاة الجمعة</w:t>
      </w:r>
      <w:r w:rsidR="005A4439" w:rsidRPr="003D09D0">
        <w:rPr>
          <w:rtl/>
        </w:rPr>
        <w:t xml:space="preserve"> و</w:t>
      </w:r>
      <w:r w:rsidRPr="003D09D0">
        <w:rPr>
          <w:rtl/>
        </w:rPr>
        <w:t xml:space="preserve">بين حرمتها الواقعية، كما لا يلزم في فرض اصابة خبر الثقة على وجوب صلاة الجمعة للواقع اجتماع المثلين. </w:t>
      </w:r>
    </w:p>
    <w:p w14:paraId="42B9FCCB" w14:textId="77777777" w:rsidR="00877ED7" w:rsidRPr="003D09D0" w:rsidRDefault="00877ED7" w:rsidP="001872C6">
      <w:pPr>
        <w:rPr>
          <w:rtl/>
        </w:rPr>
      </w:pPr>
      <w:r w:rsidRPr="003D09D0">
        <w:rPr>
          <w:rtl/>
        </w:rPr>
        <w:t>ثم ذكر أن ما قلناه من عدم منافاة حجية الأمارات الظنية للحكم الواقعي الفعلي لا يتم في الاصول العملية، كأصالة الاباحة</w:t>
      </w:r>
      <w:r w:rsidR="00E22079" w:rsidRPr="003D09D0">
        <w:rPr>
          <w:rStyle w:val="a9"/>
          <w:rtl/>
        </w:rPr>
        <w:t>(</w:t>
      </w:r>
      <w:r w:rsidR="00E22079" w:rsidRPr="003D09D0">
        <w:rPr>
          <w:rStyle w:val="a9"/>
          <w:rtl/>
        </w:rPr>
        <w:footnoteReference w:id="422"/>
      </w:r>
      <w:r w:rsidR="00E22079" w:rsidRPr="003D09D0">
        <w:rPr>
          <w:rStyle w:val="a9"/>
          <w:rtl/>
        </w:rPr>
        <w:t>)</w:t>
      </w:r>
      <w:r w:rsidRPr="003D09D0">
        <w:rPr>
          <w:rtl/>
        </w:rPr>
        <w:t>، فإن مفادها الإذن في ارتكاب مشكوك الحرمة،</w:t>
      </w:r>
      <w:r w:rsidR="005A4439" w:rsidRPr="003D09D0">
        <w:rPr>
          <w:rtl/>
        </w:rPr>
        <w:t xml:space="preserve"> و</w:t>
      </w:r>
      <w:r w:rsidRPr="003D09D0">
        <w:rPr>
          <w:rtl/>
        </w:rPr>
        <w:t>هذا لا يجتمع مع المنع الفعلي الواقعي عنه (أي انقداح الكراهة اللزومية في نفس المولى بنحو لا يرضى بارتكاب الفعل</w:t>
      </w:r>
      <w:r w:rsidR="00E22079" w:rsidRPr="003D09D0">
        <w:rPr>
          <w:rStyle w:val="a9"/>
          <w:rtl/>
        </w:rPr>
        <w:t>(</w:t>
      </w:r>
      <w:r w:rsidR="00E22079" w:rsidRPr="003D09D0">
        <w:rPr>
          <w:rStyle w:val="a9"/>
          <w:rtl/>
        </w:rPr>
        <w:footnoteReference w:id="423"/>
      </w:r>
      <w:r w:rsidR="00E22079" w:rsidRPr="003D09D0">
        <w:rPr>
          <w:rStyle w:val="a9"/>
          <w:rtl/>
        </w:rPr>
        <w:t>)</w:t>
      </w:r>
      <w:r w:rsidR="005A4439" w:rsidRPr="003D09D0">
        <w:rPr>
          <w:rtl/>
        </w:rPr>
        <w:t xml:space="preserve"> و</w:t>
      </w:r>
      <w:r w:rsidRPr="003D09D0">
        <w:rPr>
          <w:rtl/>
        </w:rPr>
        <w:t>إن كان الإذن فيه لأجل مصلحة في نفس الاذن، لا لأجل عدم مصلحة</w:t>
      </w:r>
      <w:r w:rsidR="005A4439" w:rsidRPr="003D09D0">
        <w:rPr>
          <w:rtl/>
        </w:rPr>
        <w:t xml:space="preserve"> و</w:t>
      </w:r>
      <w:r w:rsidRPr="003D09D0">
        <w:rPr>
          <w:rtl/>
        </w:rPr>
        <w:t>مفسدة ملزمة في الفعل المأذون فيه، فلا محيص في مثله إلا عن الالتزام بعدم انقداح الكراهة الزومية في نفس المولى بالنسبة الى مشكوك الحرمة، لكنه لا يوجب الالتزام بكون الحكم الواقعي انشائيا، بل هو فعلي بمعنى أنه لو علم به لتنجز،</w:t>
      </w:r>
      <w:r w:rsidR="005A4439" w:rsidRPr="003D09D0">
        <w:rPr>
          <w:rtl/>
        </w:rPr>
        <w:t xml:space="preserve"> و</w:t>
      </w:r>
      <w:r w:rsidRPr="003D09D0">
        <w:rPr>
          <w:rtl/>
        </w:rPr>
        <w:t>فعليتها توجب انقداح الكراهة اللزومية في نفس المولى بالنسبة الى الفعل فيما إذا لم ينقدح في نفسه الإذن في ارتكابه لأجل مصلحة فيه.</w:t>
      </w:r>
      <w:r w:rsidRPr="003D09D0">
        <w:t xml:space="preserve"> </w:t>
      </w:r>
    </w:p>
    <w:p w14:paraId="7423E0DE" w14:textId="77777777" w:rsidR="00877ED7" w:rsidRPr="003D09D0" w:rsidRDefault="00877ED7" w:rsidP="001872C6">
      <w:pPr>
        <w:rPr>
          <w:rtl/>
        </w:rPr>
      </w:pPr>
      <w:r w:rsidRPr="003D09D0">
        <w:rPr>
          <w:rtl/>
        </w:rPr>
        <w:t>فانقدح بما ذكرنا أنه لا يلزم الالتزام بعدم كون الحكم الواقعي في مورد الأصول</w:t>
      </w:r>
      <w:r w:rsidR="005A4439" w:rsidRPr="003D09D0">
        <w:rPr>
          <w:rtl/>
        </w:rPr>
        <w:t xml:space="preserve"> و</w:t>
      </w:r>
      <w:r w:rsidRPr="003D09D0">
        <w:rPr>
          <w:rtl/>
        </w:rPr>
        <w:t>الأمارات فعليا، (خلافا لما صنعه الشيخ الاعظم) فانه يورد عليه اشكالان:</w:t>
      </w:r>
    </w:p>
    <w:p w14:paraId="1F769EC9" w14:textId="77777777" w:rsidR="00877ED7" w:rsidRPr="003D09D0" w:rsidRDefault="00877ED7" w:rsidP="001872C6">
      <w:pPr>
        <w:rPr>
          <w:rtl/>
        </w:rPr>
      </w:pPr>
      <w:r w:rsidRPr="003D09D0">
        <w:rPr>
          <w:bCs/>
          <w:rtl/>
        </w:rPr>
        <w:t>الاشكال الاول:</w:t>
      </w:r>
      <w:r w:rsidRPr="003D09D0">
        <w:rPr>
          <w:rtl/>
        </w:rPr>
        <w:t xml:space="preserve"> ان لازمه عدم وجوب الإتيان بما قامت الأمارة على وجوبه، ضرورة عدم لزوم امتثال الأحكام الإنشائية ما لم تصر فعلية،</w:t>
      </w:r>
      <w:r w:rsidR="005A4439" w:rsidRPr="003D09D0">
        <w:rPr>
          <w:rtl/>
        </w:rPr>
        <w:t xml:space="preserve"> و</w:t>
      </w:r>
      <w:r w:rsidRPr="003D09D0">
        <w:rPr>
          <w:rtl/>
        </w:rPr>
        <w:t>لم تبلغ مرتبة البعث</w:t>
      </w:r>
      <w:r w:rsidR="005A4439" w:rsidRPr="003D09D0">
        <w:rPr>
          <w:rtl/>
        </w:rPr>
        <w:t xml:space="preserve"> و</w:t>
      </w:r>
      <w:r w:rsidRPr="003D09D0">
        <w:rPr>
          <w:rtl/>
        </w:rPr>
        <w:t>الزجر، مع أن من الواضح لزوم الإتيان به، فيكشف ذلك عن بطلان القول بكون الحكم الواقعي انشائيا.</w:t>
      </w:r>
    </w:p>
    <w:p w14:paraId="24B63B7F" w14:textId="77777777" w:rsidR="00877ED7" w:rsidRPr="003D09D0" w:rsidRDefault="00877ED7" w:rsidP="001872C6">
      <w:pPr>
        <w:rPr>
          <w:rtl/>
        </w:rPr>
      </w:pPr>
      <w:r w:rsidRPr="003D09D0">
        <w:rPr>
          <w:bCs/>
          <w:rtl/>
        </w:rPr>
        <w:t>لا يقال:</w:t>
      </w:r>
      <w:r w:rsidRPr="003D09D0">
        <w:rPr>
          <w:rtl/>
        </w:rPr>
        <w:t xml:space="preserve"> لامجال لهذا الإشكال لو قيل بأن الحكم الواقعي كان قبل ادّاء الأمارة إليه إنشائيا، لأنه بذلك يصير فعليا يبلغ مرتبة البعث</w:t>
      </w:r>
      <w:r w:rsidR="005A4439" w:rsidRPr="003D09D0">
        <w:rPr>
          <w:rtl/>
        </w:rPr>
        <w:t xml:space="preserve"> و</w:t>
      </w:r>
      <w:r w:rsidRPr="003D09D0">
        <w:rPr>
          <w:rtl/>
        </w:rPr>
        <w:t>الزجر، فيجب الاتيان به، فینضمّ الوجدان الى الاصل، فان الامارة تثبت الحكم الواقعي</w:t>
      </w:r>
      <w:r w:rsidR="005A4439" w:rsidRPr="003D09D0">
        <w:rPr>
          <w:rtl/>
        </w:rPr>
        <w:t xml:space="preserve"> و</w:t>
      </w:r>
      <w:r w:rsidRPr="003D09D0">
        <w:rPr>
          <w:rtl/>
        </w:rPr>
        <w:t>قيام الامارة ثابت بالوجدان.</w:t>
      </w:r>
    </w:p>
    <w:p w14:paraId="7E152CA2" w14:textId="77777777" w:rsidR="00877ED7" w:rsidRPr="003D09D0" w:rsidRDefault="00877ED7" w:rsidP="001872C6">
      <w:pPr>
        <w:rPr>
          <w:rtl/>
        </w:rPr>
      </w:pPr>
      <w:r w:rsidRPr="003D09D0">
        <w:rPr>
          <w:bCs/>
          <w:rtl/>
        </w:rPr>
        <w:t>فإنه يقال:</w:t>
      </w:r>
      <w:r w:rsidRPr="003D09D0">
        <w:rPr>
          <w:rtl/>
        </w:rPr>
        <w:t xml:space="preserve"> ان حجية الأمارة بمعنى التعبد بمؤداها،</w:t>
      </w:r>
      <w:r w:rsidR="005A4439" w:rsidRPr="003D09D0">
        <w:rPr>
          <w:rtl/>
        </w:rPr>
        <w:t xml:space="preserve"> و</w:t>
      </w:r>
      <w:r w:rsidRPr="003D09D0">
        <w:rPr>
          <w:rtl/>
        </w:rPr>
        <w:t>المفروض أن ما قامت عليه الأمارة هو الحكم الانشائي، لا الحكم الإنشائي الذي أدت إليه الأمارة، فإن نهاية مقتضى حجية الأمارة كون مؤداها هو الواقع تعبدا، لا الواقع الذي أدت إليه الأمارة،</w:t>
      </w:r>
      <w:r w:rsidR="005A4439" w:rsidRPr="003D09D0">
        <w:rPr>
          <w:rtl/>
        </w:rPr>
        <w:t xml:space="preserve"> و</w:t>
      </w:r>
      <w:r w:rsidRPr="003D09D0">
        <w:rPr>
          <w:rtl/>
        </w:rPr>
        <w:t>المفروض ان الحكم الفعلي هو الحكم الواقعي الذي ادت اليه الأمارة، نعم لو لم يكن للأحكام بمرتبتها الإنشائية أثر أصلاً فدليل حجية الأمارة بدلالة الاقتضاء تدل على بلوغ الحكم الذي قامت عليه الامارة مرتبة الفعلية،</w:t>
      </w:r>
      <w:r w:rsidR="005A4439" w:rsidRPr="003D09D0">
        <w:rPr>
          <w:rtl/>
        </w:rPr>
        <w:t xml:space="preserve"> و</w:t>
      </w:r>
      <w:r w:rsidRPr="003D09D0">
        <w:rPr>
          <w:rtl/>
        </w:rPr>
        <w:t>لكن ان كان لها اثر لم تكن لدلالة الاقتضاء مجال.</w:t>
      </w:r>
    </w:p>
    <w:p w14:paraId="0D5E3738" w14:textId="77777777" w:rsidR="00877ED7" w:rsidRPr="003D09D0" w:rsidRDefault="00877ED7" w:rsidP="001872C6">
      <w:pPr>
        <w:rPr>
          <w:rtl/>
        </w:rPr>
      </w:pPr>
      <w:r w:rsidRPr="003D09D0">
        <w:rPr>
          <w:bCs/>
          <w:rtl/>
        </w:rPr>
        <w:t>الاشكال الثاني:</w:t>
      </w:r>
      <w:r w:rsidRPr="003D09D0">
        <w:rPr>
          <w:rtl/>
        </w:rPr>
        <w:t xml:space="preserve"> انه بناء على تضاد الحكم الظاهري مع الحكم الواقعي الفعلي فحيث يحتمل وجدانا فعلية الحكم الواقعي في مورد قيام الأمارات والأصول العملية المتكفلة لأحكام فعلية، فيمنع ذلك من الجزم بالحكم الظاهري على وفق هذه الأمارات والاصول، فان العاقل كما لا يقطع بثبوت الضدين كذلك لا يحتمل ثبوت الضدين</w:t>
      </w:r>
      <w:r w:rsidR="00E22079" w:rsidRPr="003D09D0">
        <w:rPr>
          <w:rStyle w:val="a9"/>
          <w:rtl/>
        </w:rPr>
        <w:t>(</w:t>
      </w:r>
      <w:r w:rsidR="00E22079" w:rsidRPr="003D09D0">
        <w:rPr>
          <w:rStyle w:val="a9"/>
          <w:rtl/>
        </w:rPr>
        <w:footnoteReference w:id="424"/>
      </w:r>
      <w:r w:rsidR="00E22079" w:rsidRPr="003D09D0">
        <w:rPr>
          <w:rStyle w:val="a9"/>
          <w:rtl/>
        </w:rPr>
        <w:t>)</w:t>
      </w:r>
      <w:r w:rsidRPr="003D09D0">
        <w:rPr>
          <w:rtl/>
        </w:rPr>
        <w:t>.</w:t>
      </w:r>
    </w:p>
    <w:p w14:paraId="72791643" w14:textId="77777777" w:rsidR="00877ED7" w:rsidRPr="003D09D0" w:rsidRDefault="00877ED7" w:rsidP="001872C6">
      <w:pPr>
        <w:rPr>
          <w:rtl/>
        </w:rPr>
      </w:pPr>
      <w:r w:rsidRPr="003D09D0">
        <w:rPr>
          <w:rtl/>
        </w:rPr>
        <w:t>اقول: توجد على ما ذكره صاحب الكفاية عدة ملاحظات:</w:t>
      </w:r>
    </w:p>
    <w:p w14:paraId="2A580E03" w14:textId="77777777" w:rsidR="00877ED7" w:rsidRPr="003D09D0" w:rsidRDefault="00877ED7" w:rsidP="001872C6">
      <w:r w:rsidRPr="003D09D0">
        <w:rPr>
          <w:bCs/>
          <w:rtl/>
        </w:rPr>
        <w:t>الملاحظة الاولى:</w:t>
      </w:r>
      <w:r w:rsidRPr="003D09D0">
        <w:rPr>
          <w:rtl/>
        </w:rPr>
        <w:t xml:space="preserve"> ان ما ذكره هنا من التفصيل بين الامارات</w:t>
      </w:r>
      <w:r w:rsidR="005A4439" w:rsidRPr="003D09D0">
        <w:rPr>
          <w:rtl/>
        </w:rPr>
        <w:t xml:space="preserve"> و</w:t>
      </w:r>
      <w:r w:rsidRPr="003D09D0">
        <w:rPr>
          <w:rtl/>
        </w:rPr>
        <w:t>الاصول التعبدية الترخيصية، مضافا الى منافاته لما ذكره في غير موضع من الكفاية (من أن الحكم الواقعي ليس بفعلي ما لم‌ يقم حجة مصيبة عليه</w:t>
      </w:r>
      <w:r w:rsidR="00E22079" w:rsidRPr="003D09D0">
        <w:rPr>
          <w:rStyle w:val="a9"/>
          <w:noProof w:val="0"/>
          <w:rtl/>
        </w:rPr>
        <w:t>(</w:t>
      </w:r>
      <w:r w:rsidR="00E22079" w:rsidRPr="003D09D0">
        <w:rPr>
          <w:rStyle w:val="a9"/>
          <w:noProof w:val="0"/>
          <w:rtl/>
        </w:rPr>
        <w:footnoteReference w:id="425"/>
      </w:r>
      <w:r w:rsidR="00E22079" w:rsidRPr="003D09D0">
        <w:rPr>
          <w:rStyle w:val="a9"/>
          <w:noProof w:val="0"/>
          <w:rtl/>
        </w:rPr>
        <w:t>)</w:t>
      </w:r>
      <w:r w:rsidR="005A4439" w:rsidRPr="003D09D0">
        <w:rPr>
          <w:rtl/>
        </w:rPr>
        <w:t xml:space="preserve"> و</w:t>
      </w:r>
      <w:r w:rsidRPr="003D09D0">
        <w:rPr>
          <w:rtl/>
        </w:rPr>
        <w:t>لما ذكره في مباحث القطع من أن الحكم الواقعي لو كان فعليا فلابد للمولى أن يرفع جهل المكلف بالواقع او يوجب عليه الاحتياط فيما اذا امكن</w:t>
      </w:r>
      <w:r w:rsidR="00E22079" w:rsidRPr="003D09D0">
        <w:rPr>
          <w:rStyle w:val="a9"/>
          <w:noProof w:val="0"/>
          <w:rtl/>
        </w:rPr>
        <w:t>(</w:t>
      </w:r>
      <w:r w:rsidR="00E22079" w:rsidRPr="003D09D0">
        <w:rPr>
          <w:rStyle w:val="a9"/>
          <w:noProof w:val="0"/>
          <w:rtl/>
        </w:rPr>
        <w:footnoteReference w:id="426"/>
      </w:r>
      <w:r w:rsidR="00E22079" w:rsidRPr="003D09D0">
        <w:rPr>
          <w:rStyle w:val="a9"/>
          <w:noProof w:val="0"/>
          <w:rtl/>
        </w:rPr>
        <w:t>)</w:t>
      </w:r>
      <w:r w:rsidRPr="003D09D0">
        <w:rPr>
          <w:rtl/>
        </w:rPr>
        <w:t xml:space="preserve"> يرد عليه أنا لا نفهم الفرق بين أصالة الحل</w:t>
      </w:r>
      <w:r w:rsidR="005A4439" w:rsidRPr="003D09D0">
        <w:rPr>
          <w:rtl/>
        </w:rPr>
        <w:t xml:space="preserve"> و</w:t>
      </w:r>
      <w:r w:rsidRPr="003D09D0">
        <w:rPr>
          <w:rtl/>
        </w:rPr>
        <w:t>الامارة القائمة على الحل، فان كلاًّ من انشاء الترخيص في مورد قاعدة الحل</w:t>
      </w:r>
      <w:r w:rsidR="005A4439" w:rsidRPr="003D09D0">
        <w:rPr>
          <w:rtl/>
        </w:rPr>
        <w:t xml:space="preserve"> و</w:t>
      </w:r>
      <w:r w:rsidRPr="003D09D0">
        <w:rPr>
          <w:rtl/>
        </w:rPr>
        <w:t>إنشاء المعذرية في مورد أمارة الحل يَنشئان عن عدم تعلق الكراهة اللزومية بشرب التتن، اذ لو كان المولى يكره ذلك كراهة لزومية بنحو لا يرضى بارتكابه في هذا الفرض، فلا يجتمع ذلك مع إنشاء المعذرية له، اذ من الواضح انه يعني رضا المولى بترك المكلف للاحتياط في هذا الفرض،</w:t>
      </w:r>
      <w:r w:rsidR="005A4439" w:rsidRPr="003D09D0">
        <w:rPr>
          <w:rtl/>
        </w:rPr>
        <w:t xml:space="preserve"> و</w:t>
      </w:r>
      <w:r w:rsidRPr="003D09D0">
        <w:rPr>
          <w:rtl/>
        </w:rPr>
        <w:t>من الغريب ما ذكره بعض الاعلام "دام ظله" في مقام الجمع بين الحكم الظاهري والواقعي من أن المنشأ في الاصول ايضا هو المعذرية، فان روح انشاء المعذرية هو الاذن في الارتكاب</w:t>
      </w:r>
      <w:r w:rsidR="005A4439" w:rsidRPr="003D09D0">
        <w:rPr>
          <w:rtl/>
        </w:rPr>
        <w:t xml:space="preserve"> و</w:t>
      </w:r>
      <w:r w:rsidRPr="003D09D0">
        <w:rPr>
          <w:rtl/>
        </w:rPr>
        <w:t>هو يتنافى مع المنع من الارتكاب</w:t>
      </w:r>
    </w:p>
    <w:p w14:paraId="0F1E64BB" w14:textId="77777777" w:rsidR="005A4439" w:rsidRPr="003D09D0" w:rsidRDefault="00877ED7" w:rsidP="001872C6">
      <w:pPr>
        <w:rPr>
          <w:rtl/>
        </w:rPr>
      </w:pPr>
      <w:r w:rsidRPr="003D09D0">
        <w:rPr>
          <w:bCs/>
          <w:rtl/>
        </w:rPr>
        <w:t>الملاحظة الثانية:</w:t>
      </w:r>
      <w:r w:rsidRPr="003D09D0">
        <w:rPr>
          <w:rtl/>
        </w:rPr>
        <w:t xml:space="preserve"> انّا لا نفهم وجه قبوله لفعلية الحرمة الواقعية في مورد جريان أصالة الحل، مع عدم انقداح الكراهة اللزومية في نفس المولى بالنسبة الى ارتكاب الفعل، فانه لا معنى للفعلية غير انقداح الارادة</w:t>
      </w:r>
      <w:r w:rsidR="005A4439" w:rsidRPr="003D09D0">
        <w:rPr>
          <w:rtl/>
        </w:rPr>
        <w:t xml:space="preserve"> و</w:t>
      </w:r>
      <w:r w:rsidRPr="003D09D0">
        <w:rPr>
          <w:rtl/>
        </w:rPr>
        <w:t>الكراهة اللزوميتين في نفس المولى، نعم يمكن أن يكون مراده من ذلك كون الحكم الواقعي فعليا من سائر الجهات في قبال الفعلي من جميع الجهات، أي يكون بحيث اذا علم به لصار فعليا من جميع الجهات</w:t>
      </w:r>
      <w:r w:rsidR="005A4439" w:rsidRPr="003D09D0">
        <w:rPr>
          <w:rtl/>
        </w:rPr>
        <w:t xml:space="preserve"> و</w:t>
      </w:r>
      <w:r w:rsidRPr="003D09D0">
        <w:rPr>
          <w:rtl/>
        </w:rPr>
        <w:t>تنجز، كما ذكر ذلك في بحث البراءة في التكليف المعلوم بالاجمال الذي يرد الترخيص في مخالفته من أنه يكون فعليا من سائر الجهات،</w:t>
      </w:r>
      <w:r w:rsidR="005A4439" w:rsidRPr="003D09D0">
        <w:rPr>
          <w:rtl/>
        </w:rPr>
        <w:t xml:space="preserve"> و</w:t>
      </w:r>
      <w:r w:rsidRPr="003D09D0">
        <w:rPr>
          <w:rtl/>
        </w:rPr>
        <w:t>انما يكون فعليا من جميع الجهات لو علم به تفصيلا</w:t>
      </w:r>
      <w:r w:rsidR="00E22079" w:rsidRPr="003D09D0">
        <w:rPr>
          <w:rStyle w:val="a9"/>
          <w:noProof w:val="0"/>
          <w:rtl/>
        </w:rPr>
        <w:t>(</w:t>
      </w:r>
      <w:r w:rsidR="00E22079" w:rsidRPr="003D09D0">
        <w:rPr>
          <w:rStyle w:val="a9"/>
          <w:noProof w:val="0"/>
          <w:rtl/>
        </w:rPr>
        <w:footnoteReference w:id="427"/>
      </w:r>
      <w:r w:rsidR="00E22079" w:rsidRPr="003D09D0">
        <w:rPr>
          <w:rStyle w:val="a9"/>
          <w:noProof w:val="0"/>
          <w:rtl/>
        </w:rPr>
        <w:t>)</w:t>
      </w:r>
      <w:r w:rsidRPr="003D09D0">
        <w:rPr>
          <w:rtl/>
        </w:rPr>
        <w:t>.</w:t>
      </w:r>
    </w:p>
    <w:p w14:paraId="1C0B1308" w14:textId="77777777" w:rsidR="00877ED7" w:rsidRPr="003D09D0" w:rsidRDefault="005A4439" w:rsidP="001872C6">
      <w:pPr>
        <w:rPr>
          <w:rtl/>
        </w:rPr>
      </w:pPr>
      <w:r w:rsidRPr="003D09D0">
        <w:rPr>
          <w:rtl/>
        </w:rPr>
        <w:t>و</w:t>
      </w:r>
      <w:r w:rsidR="00877ED7" w:rsidRPr="003D09D0">
        <w:rPr>
          <w:rtl/>
        </w:rPr>
        <w:t>الصحيح أنا لا نتعقل معنى لذلك، عدا نفي فعلية الحكم الواقعي الا على تقدير قيام الحجة عليه،</w:t>
      </w:r>
      <w:r w:rsidRPr="003D09D0">
        <w:rPr>
          <w:rtl/>
        </w:rPr>
        <w:t xml:space="preserve"> و</w:t>
      </w:r>
      <w:r w:rsidR="00877ED7" w:rsidRPr="003D09D0">
        <w:rPr>
          <w:rtl/>
        </w:rPr>
        <w:t>هذا ما ذكره في بحث البراءة من أن مفاد حديث الرفع رفع التكليف المجهول فعلاً،</w:t>
      </w:r>
      <w:r w:rsidRPr="003D09D0">
        <w:rPr>
          <w:rtl/>
        </w:rPr>
        <w:t xml:space="preserve"> و</w:t>
      </w:r>
      <w:r w:rsidR="00877ED7" w:rsidRPr="003D09D0">
        <w:rPr>
          <w:rtl/>
        </w:rPr>
        <w:t>ان كان ثابتا واقعا</w:t>
      </w:r>
      <w:r w:rsidR="00E22079" w:rsidRPr="003D09D0">
        <w:rPr>
          <w:rStyle w:val="a9"/>
          <w:noProof w:val="0"/>
          <w:rtl/>
        </w:rPr>
        <w:t>(</w:t>
      </w:r>
      <w:r w:rsidR="00E22079" w:rsidRPr="003D09D0">
        <w:rPr>
          <w:rStyle w:val="a9"/>
          <w:noProof w:val="0"/>
          <w:rtl/>
        </w:rPr>
        <w:footnoteReference w:id="428"/>
      </w:r>
      <w:r w:rsidR="00E22079" w:rsidRPr="003D09D0">
        <w:rPr>
          <w:rStyle w:val="a9"/>
          <w:noProof w:val="0"/>
          <w:rtl/>
        </w:rPr>
        <w:t>)</w:t>
      </w:r>
      <w:r w:rsidR="00877ED7" w:rsidRPr="003D09D0">
        <w:rPr>
          <w:rtl/>
        </w:rPr>
        <w:t xml:space="preserve"> فلا يختلف ما ذكره في الاصول الشرعية الترخيصية عما ذكره الشيخ الاعظم، فكيف التزم فيه بتوجه اشكالين عليه،</w:t>
      </w:r>
      <w:r w:rsidRPr="003D09D0">
        <w:rPr>
          <w:rtl/>
        </w:rPr>
        <w:t xml:space="preserve"> و</w:t>
      </w:r>
      <w:r w:rsidR="00877ED7" w:rsidRPr="003D09D0">
        <w:rPr>
          <w:rtl/>
        </w:rPr>
        <w:t>لم يوجِّههما على نفسه.</w:t>
      </w:r>
    </w:p>
    <w:p w14:paraId="6FE5DD1D" w14:textId="77777777" w:rsidR="00877ED7" w:rsidRPr="003D09D0" w:rsidRDefault="00877ED7" w:rsidP="001872C6">
      <w:pPr>
        <w:rPr>
          <w:rtl/>
        </w:rPr>
      </w:pPr>
      <w:bookmarkStart w:id="162" w:name="درس682"/>
      <w:bookmarkEnd w:id="162"/>
      <w:r w:rsidRPr="003D09D0">
        <w:rPr>
          <w:bCs/>
          <w:rtl/>
        </w:rPr>
        <w:t>الملاحظة الثالثة:</w:t>
      </w:r>
      <w:r w:rsidRPr="003D09D0">
        <w:rPr>
          <w:rtl/>
        </w:rPr>
        <w:t xml:space="preserve"> ان ما ذكره من توجه اشكالين على كلام الشيخ الأعظم غير متجه.</w:t>
      </w:r>
    </w:p>
    <w:p w14:paraId="60609F1D" w14:textId="77777777" w:rsidR="005A4439" w:rsidRPr="003D09D0" w:rsidRDefault="00877ED7" w:rsidP="001872C6">
      <w:r w:rsidRPr="003D09D0">
        <w:rPr>
          <w:rtl/>
        </w:rPr>
        <w:t>أما الاشكال الاول، فلأن موضوع الفعلية لما كان هو الحكم الواقعي الذي قام عليه حجة، فقيام الامارة المعتبرة على الحكم الواقعي يحقق الجزء الثاني للفعلية بالوجدان،</w:t>
      </w:r>
      <w:r w:rsidR="005A4439" w:rsidRPr="003D09D0">
        <w:rPr>
          <w:rtl/>
        </w:rPr>
        <w:t xml:space="preserve"> و</w:t>
      </w:r>
      <w:r w:rsidRPr="003D09D0">
        <w:rPr>
          <w:rtl/>
        </w:rPr>
        <w:t>لاحاجة الى التعبد بقيام الامارة على حكم قام عليه الأمارة،</w:t>
      </w:r>
      <w:r w:rsidR="005A4439" w:rsidRPr="003D09D0">
        <w:rPr>
          <w:rtl/>
        </w:rPr>
        <w:t xml:space="preserve"> و</w:t>
      </w:r>
      <w:r w:rsidRPr="003D09D0">
        <w:rPr>
          <w:rtl/>
        </w:rPr>
        <w:t xml:space="preserve">الا لتوجه هذا الاشكال على صاحب الكفاية ايضا حيث يرى توقف الكراهة اللزومية للفعل على قيام الحجة عليه، اذ بدون قيام الحجة يكون المكلف مأذونا في ارتكابه، لكونه مجرى لأصالة الحلّ، </w:t>
      </w:r>
      <w:r w:rsidRPr="003D09D0">
        <w:rPr>
          <w:rStyle w:val="af0"/>
          <w:sz w:val="36"/>
          <w:szCs w:val="36"/>
        </w:rPr>
        <w:annotationRef/>
      </w:r>
      <w:r w:rsidR="005A4439" w:rsidRPr="003D09D0">
        <w:rPr>
          <w:rtl/>
        </w:rPr>
        <w:t xml:space="preserve"> و</w:t>
      </w:r>
      <w:r w:rsidRPr="003D09D0">
        <w:rPr>
          <w:rtl/>
        </w:rPr>
        <w:t>لا يثبت بالامارة الا ذات الحكم الواقعي، لا الحكم الواقعي الذي قامت عليه الحجة.</w:t>
      </w:r>
    </w:p>
    <w:p w14:paraId="75C505DB" w14:textId="77777777" w:rsidR="00877ED7" w:rsidRPr="003D09D0" w:rsidRDefault="005A4439" w:rsidP="001872C6">
      <w:pPr>
        <w:rPr>
          <w:rtl/>
        </w:rPr>
      </w:pPr>
      <w:r w:rsidRPr="003D09D0">
        <w:rPr>
          <w:rtl/>
        </w:rPr>
        <w:t>و</w:t>
      </w:r>
      <w:r w:rsidR="00877ED7" w:rsidRPr="003D09D0">
        <w:rPr>
          <w:rtl/>
        </w:rPr>
        <w:t>أما الاشكال الثاني: ففيه أن قيام الدليل القطعي على حجية الامارات</w:t>
      </w:r>
      <w:r w:rsidRPr="003D09D0">
        <w:rPr>
          <w:rtl/>
        </w:rPr>
        <w:t xml:space="preserve"> و</w:t>
      </w:r>
      <w:r w:rsidR="00877ED7" w:rsidRPr="003D09D0">
        <w:rPr>
          <w:rtl/>
        </w:rPr>
        <w:t>الاصول يكشف بالالتزام عن عدم فعلية الحكم الواقعي، نعم لو فرض أن حجية الأمارة لا تنافي فعلية الحكم الواقعي، بخلاف أصالة الحل، فحجية الخبر الظني على جريان أصالة الحل في مشكوك الحرمة،</w:t>
      </w:r>
      <w:r w:rsidRPr="003D09D0">
        <w:rPr>
          <w:rtl/>
        </w:rPr>
        <w:t xml:space="preserve"> و</w:t>
      </w:r>
      <w:r w:rsidR="00877ED7" w:rsidRPr="003D09D0">
        <w:rPr>
          <w:rtl/>
        </w:rPr>
        <w:t>هو صحيحة عبد الله بن سنان "كل شيء فيه حلال</w:t>
      </w:r>
      <w:r w:rsidRPr="003D09D0">
        <w:rPr>
          <w:rtl/>
        </w:rPr>
        <w:t xml:space="preserve"> و</w:t>
      </w:r>
      <w:r w:rsidR="00877ED7" w:rsidRPr="003D09D0">
        <w:rPr>
          <w:rtl/>
        </w:rPr>
        <w:t>حرام فهو لك حلال حتى تعرف الحرام منه بعينه"</w:t>
      </w:r>
      <w:r w:rsidRPr="003D09D0">
        <w:rPr>
          <w:rtl/>
        </w:rPr>
        <w:t xml:space="preserve"> و</w:t>
      </w:r>
      <w:r w:rsidR="00877ED7" w:rsidRPr="003D09D0">
        <w:rPr>
          <w:rtl/>
        </w:rPr>
        <w:t>ان لم تكشف وجدانا عن عدم فعلية الحكم الواقعي، لكن حيث تكون حجة على جريان أصالة الحل فتكون حجة على لازم جريانها وهو عدم فعلية الحكم الواقعي، فان الأمارة على ثبوت كلّ ضدّ تدل بالالتزام على انتفاء ضده الآخر،</w:t>
      </w:r>
      <w:r w:rsidRPr="003D09D0">
        <w:rPr>
          <w:rtl/>
        </w:rPr>
        <w:t xml:space="preserve"> و</w:t>
      </w:r>
      <w:r w:rsidR="00877ED7" w:rsidRPr="003D09D0">
        <w:rPr>
          <w:rtl/>
        </w:rPr>
        <w:t xml:space="preserve">هذا المقدار كافٍ في المعذورية في ارتكاب الشبهة. </w:t>
      </w:r>
    </w:p>
    <w:p w14:paraId="227E9919" w14:textId="77777777" w:rsidR="00877ED7" w:rsidRPr="003D09D0" w:rsidRDefault="00877ED7" w:rsidP="001872C6">
      <w:pPr>
        <w:rPr>
          <w:rtl/>
        </w:rPr>
      </w:pPr>
      <w:r w:rsidRPr="003D09D0">
        <w:rPr>
          <w:bCs/>
          <w:rtl/>
        </w:rPr>
        <w:t>الملاحظة الرابعة:</w:t>
      </w:r>
      <w:r w:rsidRPr="003D09D0">
        <w:rPr>
          <w:rtl/>
        </w:rPr>
        <w:t xml:space="preserve"> ان ما ذكره من أنه بناء على كون المجعول في الأمارات هو الحكم المماثل، فلا تضاد بينه</w:t>
      </w:r>
      <w:r w:rsidR="005A4439" w:rsidRPr="003D09D0">
        <w:rPr>
          <w:rtl/>
        </w:rPr>
        <w:t xml:space="preserve"> و</w:t>
      </w:r>
      <w:r w:rsidRPr="003D09D0">
        <w:rPr>
          <w:rtl/>
        </w:rPr>
        <w:t>بين الحكم الواقعي ايضا، لأنه حكم طريقي ناش عن مصلحة في نفسه لا في متعلقه، فقد يستشكل عليه بأنّ نشوء الحكم عن مصلحة في الجعل نفسه غير معقول، اذ جعل الحكم لمصلحة في نفس الجعل لا يكون موضوعاً لحكم العقل بلزوم الامتثال، لأنّ تمام الغرض منه قد تحقق بنفس جعله الذي هو فعل المولى، من دون حاجة إلى امتثاله أصلاً، فلابدّ أن ينشأ الحكم عن مصلحة في متعلقه في حد ذاته او بلحاظ كونه امتثالا لأمر المولى</w:t>
      </w:r>
      <w:r w:rsidR="00E22079" w:rsidRPr="003D09D0">
        <w:rPr>
          <w:rStyle w:val="a9"/>
          <w:rtl/>
        </w:rPr>
        <w:t>(</w:t>
      </w:r>
      <w:r w:rsidR="00E22079" w:rsidRPr="003D09D0">
        <w:rPr>
          <w:rStyle w:val="a9"/>
          <w:rtl/>
        </w:rPr>
        <w:footnoteReference w:id="429"/>
      </w:r>
      <w:r w:rsidR="00E22079" w:rsidRPr="003D09D0">
        <w:rPr>
          <w:rStyle w:val="a9"/>
          <w:rtl/>
        </w:rPr>
        <w:t>)</w:t>
      </w:r>
      <w:r w:rsidRPr="003D09D0">
        <w:rPr>
          <w:rtl/>
        </w:rPr>
        <w:t>.</w:t>
      </w:r>
    </w:p>
    <w:p w14:paraId="6DC41558" w14:textId="77777777" w:rsidR="00877ED7" w:rsidRPr="003D09D0" w:rsidRDefault="00877ED7" w:rsidP="001872C6">
      <w:pPr>
        <w:rPr>
          <w:rtl/>
        </w:rPr>
      </w:pPr>
      <w:bookmarkStart w:id="163" w:name="الملاك_في_نفس_الجعل"/>
      <w:bookmarkEnd w:id="163"/>
      <w:r w:rsidRPr="003D09D0">
        <w:rPr>
          <w:rtl/>
        </w:rPr>
        <w:t>اقول: هذا الاشكال انما يتمّ في جعل الحكم الالزامي، فانه لو كانت المصلحة في جعل هذا الحكم من دون أن يكون هناك مصلحة</w:t>
      </w:r>
      <w:r w:rsidR="005A4439" w:rsidRPr="003D09D0">
        <w:rPr>
          <w:rtl/>
        </w:rPr>
        <w:t xml:space="preserve"> و</w:t>
      </w:r>
      <w:r w:rsidRPr="003D09D0">
        <w:rPr>
          <w:rtl/>
        </w:rPr>
        <w:t>لو تبعا في امتثاله بأن لم يتعلق غرض المولى بامتثاله ابدا، فلا يحكم العقل بلزوم امتثاله،</w:t>
      </w:r>
      <w:r w:rsidR="005A4439" w:rsidRPr="003D09D0">
        <w:rPr>
          <w:rtl/>
        </w:rPr>
        <w:t xml:space="preserve"> و</w:t>
      </w:r>
      <w:r w:rsidRPr="003D09D0">
        <w:rPr>
          <w:rtl/>
        </w:rPr>
        <w:t>لعل مراد صاحب الكفاية من جعل الحكم الظاهري لمصلحة في نفسه هو كون المصلحة في جعل الحكم الظاهري التنجيزي لغرض تنجيز الواقع، فليست أية مصلحة نفسية في امتثال هذا الحكم الظاهري، اذ الملاك في الحكم الظاهري طريقي،</w:t>
      </w:r>
      <w:r w:rsidR="005A4439" w:rsidRPr="003D09D0">
        <w:rPr>
          <w:rtl/>
        </w:rPr>
        <w:t xml:space="preserve"> و</w:t>
      </w:r>
      <w:r w:rsidRPr="003D09D0">
        <w:rPr>
          <w:rtl/>
        </w:rPr>
        <w:t>هو التحفظ على الواقع،</w:t>
      </w:r>
      <w:r w:rsidR="005A4439" w:rsidRPr="003D09D0">
        <w:rPr>
          <w:rtl/>
        </w:rPr>
        <w:t xml:space="preserve"> و</w:t>
      </w:r>
      <w:r w:rsidRPr="003D09D0">
        <w:rPr>
          <w:rtl/>
        </w:rPr>
        <w:t>هذا الملاك موجود في متعلق الحكم الظاهري</w:t>
      </w:r>
      <w:r w:rsidR="005A4439" w:rsidRPr="003D09D0">
        <w:rPr>
          <w:rtl/>
        </w:rPr>
        <w:t xml:space="preserve"> و</w:t>
      </w:r>
      <w:r w:rsidRPr="003D09D0">
        <w:rPr>
          <w:rtl/>
        </w:rPr>
        <w:t>هو الاحتياط، فالفرق بين الحكم الظاهري</w:t>
      </w:r>
      <w:r w:rsidR="005A4439" w:rsidRPr="003D09D0">
        <w:rPr>
          <w:rtl/>
        </w:rPr>
        <w:t xml:space="preserve"> و</w:t>
      </w:r>
      <w:r w:rsidRPr="003D09D0">
        <w:rPr>
          <w:rtl/>
        </w:rPr>
        <w:t>الواقعي في سنخ الملاك</w:t>
      </w:r>
      <w:r w:rsidR="005A4439" w:rsidRPr="003D09D0">
        <w:rPr>
          <w:rtl/>
        </w:rPr>
        <w:t xml:space="preserve"> و</w:t>
      </w:r>
      <w:r w:rsidRPr="003D09D0">
        <w:rPr>
          <w:rtl/>
        </w:rPr>
        <w:t>أنه طريقي في الظاهري</w:t>
      </w:r>
      <w:r w:rsidR="005A4439" w:rsidRPr="003D09D0">
        <w:rPr>
          <w:rtl/>
        </w:rPr>
        <w:t xml:space="preserve"> و</w:t>
      </w:r>
      <w:r w:rsidRPr="003D09D0">
        <w:rPr>
          <w:rtl/>
        </w:rPr>
        <w:t>نفسي في الواقعي،</w:t>
      </w:r>
      <w:r w:rsidR="005A4439" w:rsidRPr="003D09D0">
        <w:rPr>
          <w:rtl/>
        </w:rPr>
        <w:t xml:space="preserve"> و</w:t>
      </w:r>
      <w:r w:rsidRPr="003D09D0">
        <w:rPr>
          <w:rtl/>
        </w:rPr>
        <w:t>لكن الملاك على اي حال في متعلق الحكم الواقعي والظاهري، لا في جعل الحكم نفسه كما يوهمه عبارة الكفاية، كما أنه في الحكم الترخيصي ليست المصلحة في الجعل، بل المصلحة في المجعول</w:t>
      </w:r>
      <w:r w:rsidR="005A4439" w:rsidRPr="003D09D0">
        <w:rPr>
          <w:rtl/>
        </w:rPr>
        <w:t xml:space="preserve"> و</w:t>
      </w:r>
      <w:r w:rsidRPr="003D09D0">
        <w:rPr>
          <w:rtl/>
        </w:rPr>
        <w:t>أن يكون المكلف مرخص العنان شرعا سواء كان ترخيصا واقعيا كالترخيص في الطلاق او ظاهريا كالترخيص في ارتكاب مشكوك الحرمة.</w:t>
      </w:r>
    </w:p>
    <w:p w14:paraId="1673B2D4" w14:textId="77777777" w:rsidR="00877ED7" w:rsidRPr="003D09D0" w:rsidRDefault="00877ED7" w:rsidP="001872C6">
      <w:pPr>
        <w:rPr>
          <w:rtl/>
        </w:rPr>
      </w:pPr>
      <w:r w:rsidRPr="003D09D0">
        <w:rPr>
          <w:bCs/>
          <w:rtl/>
        </w:rPr>
        <w:t>الملاحظة الخامسة:</w:t>
      </w:r>
      <w:r w:rsidRPr="003D09D0">
        <w:rPr>
          <w:rtl/>
        </w:rPr>
        <w:t xml:space="preserve"> </w:t>
      </w:r>
      <w:r w:rsidRPr="003D09D0">
        <w:rPr>
          <w:noProof w:val="0"/>
          <w:rtl/>
        </w:rPr>
        <w:t xml:space="preserve">ذكر </w:t>
      </w:r>
      <w:r w:rsidRPr="003D09D0">
        <w:rPr>
          <w:rtl/>
        </w:rPr>
        <w:t>السيد الخوئي "قده" أنه لا يعقل التفكيك بين الانشاء بعد تحقق موضوعه خارجا</w:t>
      </w:r>
      <w:r w:rsidR="005A4439" w:rsidRPr="003D09D0">
        <w:rPr>
          <w:rtl/>
        </w:rPr>
        <w:t xml:space="preserve"> و</w:t>
      </w:r>
      <w:r w:rsidRPr="003D09D0">
        <w:rPr>
          <w:rtl/>
        </w:rPr>
        <w:t>بين الفعلية، فان الإنشاء ان لم يكن بداعي البعث والزجر فهو</w:t>
      </w:r>
      <w:r w:rsidR="005A4439" w:rsidRPr="003D09D0">
        <w:rPr>
          <w:rtl/>
        </w:rPr>
        <w:t xml:space="preserve"> و</w:t>
      </w:r>
      <w:r w:rsidRPr="003D09D0">
        <w:rPr>
          <w:rtl/>
        </w:rPr>
        <w:t>إن لم يترتب عليه أثر كما ذكره صاحب الكفاية، إلا أنه ليس من مراتب الحكم أصلا، فان الإنشاء بداعي التهديد مثلا كما في قوله "اعملوا ما شئتم" لا يطلق عليه الحكم، إذ الإنشاء بداعي التهديد ليس إلا تهديدا،</w:t>
      </w:r>
      <w:r w:rsidR="005A4439" w:rsidRPr="003D09D0">
        <w:rPr>
          <w:rtl/>
        </w:rPr>
        <w:t xml:space="preserve"> و</w:t>
      </w:r>
      <w:r w:rsidRPr="003D09D0">
        <w:rPr>
          <w:rtl/>
        </w:rPr>
        <w:t>أما الإنشاء بداعي البعث والزجر فهو الذي يطلق عليه الحكم،</w:t>
      </w:r>
      <w:r w:rsidR="005A4439" w:rsidRPr="003D09D0">
        <w:rPr>
          <w:rtl/>
        </w:rPr>
        <w:t xml:space="preserve"> و</w:t>
      </w:r>
      <w:r w:rsidRPr="003D09D0">
        <w:rPr>
          <w:rtl/>
        </w:rPr>
        <w:t>فعليته تكون بفعلية موضوعه</w:t>
      </w:r>
      <w:r w:rsidR="005A4439" w:rsidRPr="003D09D0">
        <w:rPr>
          <w:rtl/>
        </w:rPr>
        <w:t xml:space="preserve"> و</w:t>
      </w:r>
      <w:r w:rsidRPr="003D09D0">
        <w:rPr>
          <w:rtl/>
        </w:rPr>
        <w:t>وجوده خارجا.</w:t>
      </w:r>
    </w:p>
    <w:p w14:paraId="6FA02B2E" w14:textId="77777777" w:rsidR="005A4439" w:rsidRPr="003D09D0" w:rsidRDefault="00877ED7" w:rsidP="001872C6">
      <w:pPr>
        <w:rPr>
          <w:rtl/>
        </w:rPr>
      </w:pPr>
      <w:r w:rsidRPr="003D09D0">
        <w:rPr>
          <w:rtl/>
        </w:rPr>
        <w:t>اقول: منشأ هذه المناقشة على كلام صاحب الكفاية هو انكار مسلكه من كون فعلية الحكم بمعنى انقداح الارادة</w:t>
      </w:r>
      <w:r w:rsidR="005A4439" w:rsidRPr="003D09D0">
        <w:rPr>
          <w:rtl/>
        </w:rPr>
        <w:t xml:space="preserve"> و</w:t>
      </w:r>
      <w:r w:rsidRPr="003D09D0">
        <w:rPr>
          <w:rtl/>
        </w:rPr>
        <w:t>الكراهة في نفس المولى،</w:t>
      </w:r>
      <w:r w:rsidR="005A4439" w:rsidRPr="003D09D0">
        <w:rPr>
          <w:rtl/>
        </w:rPr>
        <w:t xml:space="preserve"> و</w:t>
      </w:r>
      <w:r w:rsidRPr="003D09D0">
        <w:rPr>
          <w:rtl/>
        </w:rPr>
        <w:t>الوجه في انكار ذلك دعوى أن الارادة تكون بمعنى صرف القدرة،</w:t>
      </w:r>
      <w:r w:rsidR="005A4439" w:rsidRPr="003D09D0">
        <w:rPr>
          <w:rtl/>
        </w:rPr>
        <w:t xml:space="preserve"> و</w:t>
      </w:r>
      <w:r w:rsidRPr="003D09D0">
        <w:rPr>
          <w:rtl/>
        </w:rPr>
        <w:t>لا يمكن تعلقه الا بالفعل الاختياري للنفس، دون فعل الغير،</w:t>
      </w:r>
      <w:r w:rsidR="005A4439" w:rsidRPr="003D09D0">
        <w:rPr>
          <w:rtl/>
        </w:rPr>
        <w:t xml:space="preserve"> و</w:t>
      </w:r>
      <w:r w:rsidRPr="003D09D0">
        <w:rPr>
          <w:rtl/>
        </w:rPr>
        <w:t>أما الشوق الاكيد فهو</w:t>
      </w:r>
      <w:r w:rsidR="005A4439" w:rsidRPr="003D09D0">
        <w:rPr>
          <w:rtl/>
        </w:rPr>
        <w:t xml:space="preserve"> و</w:t>
      </w:r>
      <w:r w:rsidRPr="003D09D0">
        <w:rPr>
          <w:rtl/>
        </w:rPr>
        <w:t xml:space="preserve">ان كان قد يتعلق بفعل الغير لكنه ليس ارادة، بل ولا من مبادئ الارادة، فانه قد تتعلق ارادة الانسان بما لا يشتاق اليه، مثل موارد دفع الافسد بالفاسد، كما قد يشتاق الى ما لا يريده، مثل الاشتاق الى ما يعلم بعدم قدرته عليه. </w:t>
      </w:r>
    </w:p>
    <w:p w14:paraId="6EA57E71" w14:textId="77777777" w:rsidR="00877ED7" w:rsidRPr="003D09D0" w:rsidRDefault="005A4439" w:rsidP="001872C6">
      <w:pPr>
        <w:rPr>
          <w:rtl/>
        </w:rPr>
      </w:pPr>
      <w:r w:rsidRPr="003D09D0">
        <w:rPr>
          <w:rtl/>
        </w:rPr>
        <w:t>و</w:t>
      </w:r>
      <w:r w:rsidR="00877ED7" w:rsidRPr="003D09D0">
        <w:rPr>
          <w:rtl/>
        </w:rPr>
        <w:t>لكن يرد عليه أنه لا ريب في اختلاف حال المولى عند ما لا يرضى بترك الواجب الواقعي -كما في فرض علم المكلف به او فرض وجوب الاحتياط- عن حاله عند ما يرضى بتركه، كما في مورد الشبهة البدوية مثلا،</w:t>
      </w:r>
      <w:r w:rsidRPr="003D09D0">
        <w:rPr>
          <w:rtl/>
        </w:rPr>
        <w:t xml:space="preserve"> و</w:t>
      </w:r>
      <w:r w:rsidR="00877ED7" w:rsidRPr="003D09D0">
        <w:rPr>
          <w:rtl/>
        </w:rPr>
        <w:t>هذا الاختلاف بشهادة الوجدان يكون بلحاظ تعلق غرضه اللزومي باتيان المكلف بالواجب في الاول بخلاف الأخير،</w:t>
      </w:r>
      <w:r w:rsidRPr="003D09D0">
        <w:rPr>
          <w:rtl/>
        </w:rPr>
        <w:t xml:space="preserve"> و</w:t>
      </w:r>
      <w:r w:rsidR="00877ED7" w:rsidRPr="003D09D0">
        <w:rPr>
          <w:rtl/>
        </w:rPr>
        <w:t>هذا الغرض اللزومي قد يعبَّر عنه بتعلق الارادة اللزومية في نفس المولى بفعل العبد، او فقل: تعلق الطلب اللزومي في نفس المولى بفعل العبد،</w:t>
      </w:r>
      <w:r w:rsidRPr="003D09D0">
        <w:rPr>
          <w:rtl/>
        </w:rPr>
        <w:t xml:space="preserve"> و</w:t>
      </w:r>
      <w:r w:rsidR="00877ED7" w:rsidRPr="003D09D0">
        <w:rPr>
          <w:rtl/>
        </w:rPr>
        <w:t>الحكم الانشائي -الذي يتقوم بكونه بداعي البعث</w:t>
      </w:r>
      <w:r w:rsidRPr="003D09D0">
        <w:rPr>
          <w:rtl/>
        </w:rPr>
        <w:t xml:space="preserve"> و</w:t>
      </w:r>
      <w:r w:rsidR="00877ED7" w:rsidRPr="003D09D0">
        <w:rPr>
          <w:rtl/>
        </w:rPr>
        <w:t>الزجر في الجملة فيختلف عن الانشاء بداعي التهديد- انما يبلغ مرتبة الفعلية عند صاحب الكفاية اذا تعلق الغرض اللزومي في نفس المولى بفعل العبد.</w:t>
      </w:r>
    </w:p>
    <w:p w14:paraId="5DF0A345" w14:textId="77777777" w:rsidR="005A4439" w:rsidRPr="003D09D0" w:rsidRDefault="00877ED7" w:rsidP="001872C6">
      <w:pPr>
        <w:rPr>
          <w:rtl/>
        </w:rPr>
      </w:pPr>
      <w:r w:rsidRPr="003D09D0">
        <w:rPr>
          <w:bCs/>
          <w:rtl/>
        </w:rPr>
        <w:t>الملاحظة السادسة:</w:t>
      </w:r>
      <w:r w:rsidRPr="003D09D0">
        <w:rPr>
          <w:rtl/>
        </w:rPr>
        <w:t xml:space="preserve"> ذكر المحقق العراقي "قده" أن توقف فعلية الحكم الواقعي -بمعنى انقداح الارادة</w:t>
      </w:r>
      <w:r w:rsidR="005A4439" w:rsidRPr="003D09D0">
        <w:rPr>
          <w:rtl/>
        </w:rPr>
        <w:t xml:space="preserve"> و</w:t>
      </w:r>
      <w:r w:rsidRPr="003D09D0">
        <w:rPr>
          <w:rtl/>
        </w:rPr>
        <w:t>الكراهة اللزوميتين بفعل العبد- على علم المكلف بذلك الحكم، يستلزم ما لا يمكن الالتزام به،</w:t>
      </w:r>
      <w:r w:rsidR="005A4439" w:rsidRPr="003D09D0">
        <w:rPr>
          <w:rtl/>
        </w:rPr>
        <w:t xml:space="preserve"> و</w:t>
      </w:r>
      <w:r w:rsidRPr="003D09D0">
        <w:rPr>
          <w:rtl/>
        </w:rPr>
        <w:t>هو عدم دلالة خطاب التكليف على فعليته ابدا، حيث يكون اشتراط الفعلية بفرض العلم بالحكم بمعنى تأخرها عن الخطاب المتكفل لانشاء الحكم، لأنه أخذ في موضوعها العلم بخطاب الحكم،</w:t>
      </w:r>
      <w:r w:rsidR="005A4439" w:rsidRPr="003D09D0">
        <w:rPr>
          <w:rtl/>
        </w:rPr>
        <w:t xml:space="preserve"> و</w:t>
      </w:r>
      <w:r w:rsidRPr="003D09D0">
        <w:rPr>
          <w:rtl/>
        </w:rPr>
        <w:t>العلم بالخطاب متأخر عن الخطاب، تأخر العلم بالشيء عن نفس الشيء، فتكون الفعلية المعلقة على العلم بالخطاب متأخرة عن نفس الخطاب بمرتبتين،</w:t>
      </w:r>
      <w:r w:rsidR="005A4439" w:rsidRPr="003D09D0">
        <w:rPr>
          <w:rtl/>
        </w:rPr>
        <w:t xml:space="preserve"> و</w:t>
      </w:r>
      <w:r w:rsidRPr="003D09D0">
        <w:rPr>
          <w:rtl/>
        </w:rPr>
        <w:t>معه يستحيل أن يدل عليها الخطاب</w:t>
      </w:r>
      <w:r w:rsidR="00E22079" w:rsidRPr="003D09D0">
        <w:rPr>
          <w:rStyle w:val="a9"/>
          <w:rtl/>
        </w:rPr>
        <w:t>(</w:t>
      </w:r>
      <w:r w:rsidR="00E22079" w:rsidRPr="003D09D0">
        <w:rPr>
          <w:rStyle w:val="a9"/>
          <w:rtl/>
        </w:rPr>
        <w:footnoteReference w:id="430"/>
      </w:r>
      <w:r w:rsidR="00E22079" w:rsidRPr="003D09D0">
        <w:rPr>
          <w:rStyle w:val="a9"/>
          <w:rtl/>
        </w:rPr>
        <w:t>)</w:t>
      </w:r>
      <w:r w:rsidRPr="003D09D0">
        <w:rPr>
          <w:rtl/>
        </w:rPr>
        <w:t>.</w:t>
      </w:r>
    </w:p>
    <w:p w14:paraId="73B46F65" w14:textId="77777777" w:rsidR="00877ED7" w:rsidRPr="003D09D0" w:rsidRDefault="005A4439" w:rsidP="001872C6">
      <w:pPr>
        <w:rPr>
          <w:rtl/>
        </w:rPr>
      </w:pPr>
      <w:r w:rsidRPr="003D09D0">
        <w:rPr>
          <w:rtl/>
        </w:rPr>
        <w:t>و</w:t>
      </w:r>
      <w:r w:rsidR="00877ED7" w:rsidRPr="003D09D0">
        <w:rPr>
          <w:rtl/>
        </w:rPr>
        <w:t>فيه أنه لا محذور في كون المدلول الالتزامي لخطاب جعل الحكم نشوءه عن ارادة لزومية نحو الفعل على تقدير وصوله،</w:t>
      </w:r>
      <w:r w:rsidRPr="003D09D0">
        <w:rPr>
          <w:rtl/>
        </w:rPr>
        <w:t xml:space="preserve"> و</w:t>
      </w:r>
      <w:r w:rsidR="00877ED7" w:rsidRPr="003D09D0">
        <w:rPr>
          <w:rtl/>
        </w:rPr>
        <w:t>هذا يختلف عن اخذ العلم بالحكم في نفس الخطاب الدال على جعل ذلك الحكم، على أنه لا مانع من اخذ العلم بالجعل او العلم بالخطاب في موضوع المجعول ايضا، فان المتأخر عن الجعل هو وجود العلم به،</w:t>
      </w:r>
      <w:r w:rsidRPr="003D09D0">
        <w:rPr>
          <w:rtl/>
        </w:rPr>
        <w:t xml:space="preserve"> و</w:t>
      </w:r>
      <w:r w:rsidR="00877ED7" w:rsidRPr="003D09D0">
        <w:rPr>
          <w:rtl/>
        </w:rPr>
        <w:t>ما هو مأخوذ في موضوعه</w:t>
      </w:r>
      <w:r w:rsidRPr="003D09D0">
        <w:rPr>
          <w:rtl/>
        </w:rPr>
        <w:t xml:space="preserve"> و</w:t>
      </w:r>
      <w:r w:rsidR="00877ED7" w:rsidRPr="003D09D0">
        <w:rPr>
          <w:rtl/>
        </w:rPr>
        <w:t>يكون متقدما عليه هو لحاظ المولى لفرض العلم بالجعل، فلا محذور فيه ابدا.</w:t>
      </w:r>
    </w:p>
    <w:p w14:paraId="6C227405" w14:textId="77777777" w:rsidR="00877ED7" w:rsidRPr="003D09D0" w:rsidRDefault="00877ED7" w:rsidP="001872C6">
      <w:pPr>
        <w:rPr>
          <w:rtl/>
        </w:rPr>
      </w:pPr>
      <w:r w:rsidRPr="003D09D0">
        <w:rPr>
          <w:bCs/>
          <w:rtl/>
        </w:rPr>
        <w:t>الملاحظة السابعة:</w:t>
      </w:r>
      <w:r w:rsidRPr="003D09D0">
        <w:rPr>
          <w:rtl/>
        </w:rPr>
        <w:t xml:space="preserve"> ما يقال -كما في البحوث</w:t>
      </w:r>
      <w:r w:rsidR="00E22079" w:rsidRPr="003D09D0">
        <w:rPr>
          <w:rStyle w:val="a9"/>
          <w:rtl/>
        </w:rPr>
        <w:t>(</w:t>
      </w:r>
      <w:r w:rsidR="00E22079" w:rsidRPr="003D09D0">
        <w:rPr>
          <w:rStyle w:val="a9"/>
          <w:rtl/>
        </w:rPr>
        <w:footnoteReference w:id="431"/>
      </w:r>
      <w:r w:rsidR="00E22079" w:rsidRPr="003D09D0">
        <w:rPr>
          <w:rStyle w:val="a9"/>
          <w:rtl/>
        </w:rPr>
        <w:t>)</w:t>
      </w:r>
      <w:r w:rsidRPr="003D09D0">
        <w:rPr>
          <w:rtl/>
        </w:rPr>
        <w:t>- من أن الالتزام بعدم فعلية الحكم الواقعي التزام بالإشكال،</w:t>
      </w:r>
      <w:r w:rsidR="005A4439" w:rsidRPr="003D09D0">
        <w:rPr>
          <w:rtl/>
        </w:rPr>
        <w:t xml:space="preserve"> و</w:t>
      </w:r>
      <w:r w:rsidRPr="003D09D0">
        <w:rPr>
          <w:rtl/>
        </w:rPr>
        <w:t>ليس جواباً عليه، لأنَّ الإشكال ينشأ من أصل مفروغ عنه،</w:t>
      </w:r>
      <w:r w:rsidR="005A4439" w:rsidRPr="003D09D0">
        <w:rPr>
          <w:rtl/>
        </w:rPr>
        <w:t xml:space="preserve"> و</w:t>
      </w:r>
      <w:r w:rsidRPr="003D09D0">
        <w:rPr>
          <w:rtl/>
        </w:rPr>
        <w:t>هو بطلان التصويب عند العدلية، بمعنى اشتراك العالم والجاهل في الحكم الواقعي،</w:t>
      </w:r>
      <w:r w:rsidR="005A4439" w:rsidRPr="003D09D0">
        <w:rPr>
          <w:rtl/>
        </w:rPr>
        <w:t xml:space="preserve"> و</w:t>
      </w:r>
      <w:r w:rsidRPr="003D09D0">
        <w:rPr>
          <w:rtl/>
        </w:rPr>
        <w:t>ليس المراد منه الحكم الصوري الذي صرَّح صاحب الكفاية بعدم كونه بعثا</w:t>
      </w:r>
      <w:r w:rsidR="005A4439" w:rsidRPr="003D09D0">
        <w:rPr>
          <w:rtl/>
        </w:rPr>
        <w:t xml:space="preserve"> و</w:t>
      </w:r>
      <w:r w:rsidRPr="003D09D0">
        <w:rPr>
          <w:rtl/>
        </w:rPr>
        <w:t>زجرا حقيقة، بل المراد ثبوت الحكم الحقيقي بما له من مبادئ في حق الجاهل تماما، كالعالم،</w:t>
      </w:r>
      <w:r w:rsidR="005A4439" w:rsidRPr="003D09D0">
        <w:rPr>
          <w:rtl/>
        </w:rPr>
        <w:t xml:space="preserve"> و</w:t>
      </w:r>
      <w:r w:rsidRPr="003D09D0">
        <w:rPr>
          <w:rtl/>
        </w:rPr>
        <w:t>انما الفرق بينهما في تنجز الحكم على العالم دون الجاهل.</w:t>
      </w:r>
    </w:p>
    <w:p w14:paraId="00C9C740" w14:textId="77777777" w:rsidR="005A4439" w:rsidRPr="003D09D0" w:rsidRDefault="00877ED7" w:rsidP="001872C6">
      <w:pPr>
        <w:rPr>
          <w:rtl/>
        </w:rPr>
      </w:pPr>
      <w:r w:rsidRPr="003D09D0">
        <w:rPr>
          <w:rtl/>
        </w:rPr>
        <w:t>اقول: اولاً: نلتزم بكون الحكم الواقعي في مورد الجهل فعليا عقلائيا، أي تامّا بنظر العقلاء،</w:t>
      </w:r>
      <w:r w:rsidR="005A4439" w:rsidRPr="003D09D0">
        <w:rPr>
          <w:rtl/>
        </w:rPr>
        <w:t xml:space="preserve"> و</w:t>
      </w:r>
      <w:r w:rsidRPr="003D09D0">
        <w:rPr>
          <w:rtl/>
        </w:rPr>
        <w:t>هذا يكفي لدفع محذور التصويب، فان ارتفاع الارادة</w:t>
      </w:r>
      <w:r w:rsidR="005A4439" w:rsidRPr="003D09D0">
        <w:rPr>
          <w:rtl/>
        </w:rPr>
        <w:t xml:space="preserve"> و</w:t>
      </w:r>
      <w:r w:rsidRPr="003D09D0">
        <w:rPr>
          <w:rtl/>
        </w:rPr>
        <w:t>الكراهة اللزوميتين بفعل العبد في مورد الحكم الظاهري الترخيصي المخالف للواقع حيث يكون بمناط الجهل، فلا يمنع عن فعلية التكليف بالنظر العقلائي، فيختلف عن الترخيص بمناط الحرج</w:t>
      </w:r>
      <w:r w:rsidR="005A4439" w:rsidRPr="003D09D0">
        <w:rPr>
          <w:rtl/>
        </w:rPr>
        <w:t xml:space="preserve"> و</w:t>
      </w:r>
      <w:r w:rsidRPr="003D09D0">
        <w:rPr>
          <w:rtl/>
        </w:rPr>
        <w:t>نحوه،</w:t>
      </w:r>
      <w:r w:rsidR="005A4439" w:rsidRPr="003D09D0">
        <w:rPr>
          <w:rtl/>
        </w:rPr>
        <w:t xml:space="preserve"> و</w:t>
      </w:r>
      <w:r w:rsidRPr="003D09D0">
        <w:rPr>
          <w:rtl/>
        </w:rPr>
        <w:t>لذا نلتزم بالفرق بين الترخيص في ارتكاب طرف معين من اطراف العلم الاجمالي بمناط الجهل كما في فرض جريان اصل بلا معارض فيه،</w:t>
      </w:r>
      <w:r w:rsidR="005A4439" w:rsidRPr="003D09D0">
        <w:rPr>
          <w:rtl/>
        </w:rPr>
        <w:t xml:space="preserve"> و</w:t>
      </w:r>
      <w:r w:rsidRPr="003D09D0">
        <w:rPr>
          <w:rtl/>
        </w:rPr>
        <w:t>بين الترخيص فيه بمناط الحرج، فان التكليف الواقعي في المثال الأول فعلي على أي تقدير بالنظر العقلائي، حيث ان الفعلية العقلائية هي كون التكليف الواقعي بحيث لا يرضى الشارع بمخالفته مع قطع النظر عن الجهل، فكل تكليف كان كذلك فلا تجوز مخالفته الا بمقدار أحرز اذن الشارع في المخالفة، لا اكثر، فاذا رخّص الشارع في مخالفته الاحتمالية، فلا يكون ذلك مجوزا لمخالفته القطعية، -خلافا لصاحب الكفاية حيث التزم بأن الترخيص في المخالفة الاحتمالية للعلم الاجمالي ينافي العلم الاجمالي بالتكليف الفعلي على أي تقدير، فمع هذا الترخيص ينتفي العلم بالتكليف الفعلي على أي تقدير، فتجوز مخالفته القطعية-</w:t>
      </w:r>
      <w:r w:rsidR="005A4439" w:rsidRPr="003D09D0">
        <w:rPr>
          <w:rtl/>
        </w:rPr>
        <w:t xml:space="preserve"> و</w:t>
      </w:r>
      <w:r w:rsidRPr="003D09D0">
        <w:rPr>
          <w:rtl/>
        </w:rPr>
        <w:t>هذا بخلاف المثال الثاني، حتى لو التزمنا فيه بمبنى صاحب الكفاية من أن الحرج</w:t>
      </w:r>
      <w:r w:rsidR="005A4439" w:rsidRPr="003D09D0">
        <w:rPr>
          <w:rtl/>
        </w:rPr>
        <w:t xml:space="preserve"> و</w:t>
      </w:r>
      <w:r w:rsidRPr="003D09D0">
        <w:rPr>
          <w:rtl/>
        </w:rPr>
        <w:t>نحوه رافع لفعلية التكليف،</w:t>
      </w:r>
      <w:r w:rsidR="005A4439" w:rsidRPr="003D09D0">
        <w:rPr>
          <w:rtl/>
        </w:rPr>
        <w:t xml:space="preserve"> و</w:t>
      </w:r>
      <w:r w:rsidRPr="003D09D0">
        <w:rPr>
          <w:rtl/>
        </w:rPr>
        <w:t>ان كان الحكم الانشائي باقيا.</w:t>
      </w:r>
    </w:p>
    <w:p w14:paraId="57ED9739" w14:textId="77777777" w:rsidR="008159CD" w:rsidRPr="003D09D0" w:rsidRDefault="005A4439" w:rsidP="001872C6">
      <w:pPr>
        <w:rPr>
          <w:rtl/>
        </w:rPr>
      </w:pPr>
      <w:r w:rsidRPr="003D09D0">
        <w:rPr>
          <w:rtl/>
        </w:rPr>
        <w:t>و</w:t>
      </w:r>
      <w:r w:rsidR="00877ED7" w:rsidRPr="003D09D0">
        <w:rPr>
          <w:b/>
          <w:bCs/>
          <w:rtl/>
        </w:rPr>
        <w:t>ثانيا:</w:t>
      </w:r>
      <w:r w:rsidR="00877ED7" w:rsidRPr="003D09D0">
        <w:rPr>
          <w:rtl/>
        </w:rPr>
        <w:t xml:space="preserve"> ان عدم فعلية الحكم الواقعي في مورد الجهل القصوري بمعني انتفاء الارادة</w:t>
      </w:r>
      <w:r w:rsidRPr="003D09D0">
        <w:rPr>
          <w:rtl/>
        </w:rPr>
        <w:t xml:space="preserve"> و</w:t>
      </w:r>
      <w:r w:rsidR="00877ED7" w:rsidRPr="003D09D0">
        <w:rPr>
          <w:rtl/>
        </w:rPr>
        <w:t>الكراهة اللزومية فيه ليس مما وقع التسالم على بطلانه، كما أنه ليس منافيا لما تقتضيه الادلة، بل مر في بحث اخذ العلم بالحكم في موضوع نفسه أن اختصاص الحكم التكليفي الواقعي بمن قامت عنده الحجة او كان جاهلا مقصرا، أي قادرا على تعلم الحجة،</w:t>
      </w:r>
      <w:r w:rsidRPr="003D09D0">
        <w:rPr>
          <w:rtl/>
        </w:rPr>
        <w:t xml:space="preserve"> و</w:t>
      </w:r>
      <w:r w:rsidR="00877ED7" w:rsidRPr="003D09D0">
        <w:rPr>
          <w:rtl/>
        </w:rPr>
        <w:t>ارتفاعه واقعا عن الجاهل القاصر او الجاهل بالموضوع ليس ممتنعا، لامكان اخذ العلم بالجعل او العلم بالخطاب في موضوع المجعول، كما لم يثبت لنا أيّة ضرورة فقهية في ثبوت الأحكام الواقعية في حق الجاهل القاصر بالحكم او الجاهل بالموضوع،</w:t>
      </w:r>
      <w:r w:rsidRPr="003D09D0">
        <w:rPr>
          <w:rtl/>
        </w:rPr>
        <w:t xml:space="preserve"> و</w:t>
      </w:r>
      <w:r w:rsidR="00877ED7" w:rsidRPr="003D09D0">
        <w:rPr>
          <w:rtl/>
        </w:rPr>
        <w:t>الاجماع على اشتراك الاحكام بين العالمين</w:t>
      </w:r>
      <w:r w:rsidRPr="003D09D0">
        <w:rPr>
          <w:rtl/>
        </w:rPr>
        <w:t xml:space="preserve"> و</w:t>
      </w:r>
      <w:r w:rsidR="00877ED7" w:rsidRPr="003D09D0">
        <w:rPr>
          <w:rtl/>
        </w:rPr>
        <w:t>الجاهلين، -مع غمض العين عن كونه مدركيا- دليل لبي،</w:t>
      </w:r>
      <w:r w:rsidRPr="003D09D0">
        <w:rPr>
          <w:rtl/>
        </w:rPr>
        <w:t xml:space="preserve"> و</w:t>
      </w:r>
      <w:r w:rsidR="00877ED7" w:rsidRPr="003D09D0">
        <w:rPr>
          <w:rtl/>
        </w:rPr>
        <w:t>القدر المتيقن منه ثبوت الحكم في حق الجاهل المقصر، أي التارك للتعلم بلا عذر، دون الجاهل القاصر بالحكم او الجاهل بالموضوع، كما لا يوجد خبر يدلّ على اشتراك الاحكام بين العالمين</w:t>
      </w:r>
      <w:r w:rsidRPr="003D09D0">
        <w:rPr>
          <w:rtl/>
        </w:rPr>
        <w:t xml:space="preserve"> و</w:t>
      </w:r>
      <w:r w:rsidR="00877ED7" w:rsidRPr="003D09D0">
        <w:rPr>
          <w:rtl/>
        </w:rPr>
        <w:t>الجاهلين، عدا ادلة الامر بالتعلم</w:t>
      </w:r>
      <w:r w:rsidRPr="003D09D0">
        <w:rPr>
          <w:rtl/>
        </w:rPr>
        <w:t xml:space="preserve"> و</w:t>
      </w:r>
      <w:r w:rsidR="00877ED7" w:rsidRPr="003D09D0">
        <w:rPr>
          <w:rtl/>
        </w:rPr>
        <w:t>ادلة الامر بالاحتياط،</w:t>
      </w:r>
      <w:r w:rsidRPr="003D09D0">
        <w:rPr>
          <w:rtl/>
        </w:rPr>
        <w:t xml:space="preserve"> و</w:t>
      </w:r>
      <w:r w:rsidR="00877ED7" w:rsidRPr="003D09D0">
        <w:rPr>
          <w:rtl/>
        </w:rPr>
        <w:t>اطلاق خطابات التكاليف</w:t>
      </w:r>
      <w:r w:rsidR="008159CD" w:rsidRPr="003D09D0">
        <w:rPr>
          <w:rtl/>
        </w:rPr>
        <w:t>.</w:t>
      </w:r>
    </w:p>
    <w:p w14:paraId="50CF4FA8" w14:textId="77777777" w:rsidR="00877ED7" w:rsidRPr="003D09D0" w:rsidRDefault="00877ED7" w:rsidP="001872C6">
      <w:pPr>
        <w:rPr>
          <w:rtl/>
        </w:rPr>
      </w:pPr>
      <w:r w:rsidRPr="003D09D0">
        <w:rPr>
          <w:rtl/>
        </w:rPr>
        <w:t>أما دليل وجوب التعلم فهو لا يشمل الجاهل القاصر الذي ليس مأمورا بالتعلم لعجزه عنه مثلا،</w:t>
      </w:r>
      <w:r w:rsidR="005A4439" w:rsidRPr="003D09D0">
        <w:rPr>
          <w:rtl/>
        </w:rPr>
        <w:t xml:space="preserve"> و</w:t>
      </w:r>
      <w:r w:rsidRPr="003D09D0">
        <w:rPr>
          <w:rtl/>
        </w:rPr>
        <w:t>أمّا الأمر بالاحتياط فموضوعه احتمال التكليف، فلو تم دليل على تقييد اطلاقات الأحكام الواقعية بالعالم</w:t>
      </w:r>
      <w:r w:rsidR="005A4439" w:rsidRPr="003D09D0">
        <w:rPr>
          <w:rtl/>
        </w:rPr>
        <w:t xml:space="preserve"> و</w:t>
      </w:r>
      <w:r w:rsidRPr="003D09D0">
        <w:rPr>
          <w:rtl/>
        </w:rPr>
        <w:t>الجاهل المقصر كما قد يستظهر من حديث الرفع ذلك بدعوى كونه ظاهرا في الرفع الواقعي، فتارة يحصل منه القطع بانتفاء الحكم الواقعي في حق الجاهل القاصر، فيكون واردا على دليل الأمر بالاحتياط،</w:t>
      </w:r>
      <w:r w:rsidR="005A4439" w:rsidRPr="003D09D0">
        <w:rPr>
          <w:rtl/>
        </w:rPr>
        <w:t xml:space="preserve"> و</w:t>
      </w:r>
      <w:r w:rsidRPr="003D09D0">
        <w:rPr>
          <w:rtl/>
        </w:rPr>
        <w:t>أخرى لا يحصل منه القطع بل يبقى معه الشك الوجداني في ثبوت التكليف في حقه، فيجتمع دليل تقييد اطلاقات الاحكام بغير الجاهل القاصر مع الأمر الاستحبابي بالاحتياط في حق الجاهل القاصر.</w:t>
      </w:r>
    </w:p>
    <w:p w14:paraId="3C2FBF31" w14:textId="77777777" w:rsidR="00877ED7" w:rsidRPr="003D09D0" w:rsidRDefault="00877ED7" w:rsidP="001872C6">
      <w:pPr>
        <w:rPr>
          <w:rtl/>
        </w:rPr>
      </w:pPr>
      <w:bookmarkStart w:id="164" w:name="درس684"/>
      <w:bookmarkEnd w:id="164"/>
      <w:r w:rsidRPr="003D09D0">
        <w:rPr>
          <w:rtl/>
        </w:rPr>
        <w:t>نعم اطلاق خطابات التكليف، يشمل الجاهل القاصر، لكن ليس دعوى حكومة مثل حديث الرفع</w:t>
      </w:r>
      <w:r w:rsidR="005A4439" w:rsidRPr="003D09D0">
        <w:rPr>
          <w:rtl/>
        </w:rPr>
        <w:t xml:space="preserve"> و</w:t>
      </w:r>
      <w:r w:rsidRPr="003D09D0">
        <w:rPr>
          <w:rtl/>
        </w:rPr>
        <w:t>حديث الحل عليه في مورد الجاهل القاصر، بناء على ظهوره في الرفع الواقعي خلاف الضرورة،</w:t>
      </w:r>
      <w:r w:rsidR="005A4439" w:rsidRPr="003D09D0">
        <w:rPr>
          <w:rtl/>
        </w:rPr>
        <w:t xml:space="preserve"> و</w:t>
      </w:r>
      <w:r w:rsidRPr="003D09D0">
        <w:rPr>
          <w:rtl/>
        </w:rPr>
        <w:t>ان كان الصحيح عندنا عدم حكومة حديث الرفع وحديث الحلّ على اطلاق خطابات التكاليف، كما سيأتي توضيحه في محله، فالصحيح ان مقتضى الاطلاقات هو ثبوت الأحكام الواقعية في حق الجاهل القاصر، ولكنه غير دعوى التسالم عليه، بحيث يدعى أن الالتزام بارتفاع فعلية الحكم الواقعي في حق الجاهل القاصر مخالف له.</w:t>
      </w:r>
    </w:p>
    <w:p w14:paraId="0EC68881" w14:textId="77777777" w:rsidR="005A4439" w:rsidRPr="003D09D0" w:rsidRDefault="00877ED7" w:rsidP="001872C6">
      <w:bookmarkStart w:id="165" w:name="درس685"/>
      <w:bookmarkEnd w:id="165"/>
      <w:r w:rsidRPr="003D09D0">
        <w:rPr>
          <w:bCs/>
          <w:rtl/>
        </w:rPr>
        <w:t>الوجه الثالث:</w:t>
      </w:r>
      <w:r w:rsidRPr="003D09D0">
        <w:rPr>
          <w:rtl/>
        </w:rPr>
        <w:t xml:space="preserve"> ما حكي عن السيد الشيرازي الكبير "قده"</w:t>
      </w:r>
      <w:r w:rsidR="005A4439" w:rsidRPr="003D09D0">
        <w:rPr>
          <w:rtl/>
        </w:rPr>
        <w:t xml:space="preserve"> و</w:t>
      </w:r>
      <w:r w:rsidRPr="003D09D0">
        <w:rPr>
          <w:rtl/>
        </w:rPr>
        <w:t>ينسب ذلك الى الشيخ الاعظم "ره" ايضا من أن الرافع لتضاد بين الحكم الواقعي</w:t>
      </w:r>
      <w:r w:rsidR="005A4439" w:rsidRPr="003D09D0">
        <w:rPr>
          <w:rtl/>
        </w:rPr>
        <w:t xml:space="preserve"> و</w:t>
      </w:r>
      <w:r w:rsidRPr="003D09D0">
        <w:rPr>
          <w:rtl/>
        </w:rPr>
        <w:t>الظاهري، اختلافهما في الرتبة، حيث ان موضوع الحكم الظاهري هو الشك في الحكم الواقعي، فيكون متأخرا عن الشك تأخر الحكم عن موضوعه،</w:t>
      </w:r>
      <w:r w:rsidR="005A4439" w:rsidRPr="003D09D0">
        <w:rPr>
          <w:rtl/>
        </w:rPr>
        <w:t xml:space="preserve"> و</w:t>
      </w:r>
      <w:r w:rsidRPr="003D09D0">
        <w:rPr>
          <w:rtl/>
        </w:rPr>
        <w:t>الشك في الحكم الواقعي ايضا متأخر عن الحكم الواقعي، فيكون الحكم الظاهري متأخرا عن الحكم الواقعي بمرتبتين،</w:t>
      </w:r>
      <w:r w:rsidR="005A4439" w:rsidRPr="003D09D0">
        <w:rPr>
          <w:rtl/>
        </w:rPr>
        <w:t xml:space="preserve"> و</w:t>
      </w:r>
      <w:r w:rsidRPr="003D09D0">
        <w:rPr>
          <w:rtl/>
        </w:rPr>
        <w:t xml:space="preserve">يعتبر في التضاد بين شيئين وحدة رتبتهما، </w:t>
      </w:r>
      <w:r w:rsidRPr="003D09D0">
        <w:rPr>
          <w:rStyle w:val="af0"/>
          <w:sz w:val="36"/>
          <w:szCs w:val="36"/>
        </w:rPr>
        <w:annotationRef/>
      </w:r>
      <w:r w:rsidRPr="003D09D0">
        <w:rPr>
          <w:rtl/>
        </w:rPr>
        <w:t>و من هنا ذكروا أنه لا تنافي بين سلب الوجود</w:t>
      </w:r>
      <w:r w:rsidR="005A4439" w:rsidRPr="003D09D0">
        <w:rPr>
          <w:rtl/>
        </w:rPr>
        <w:t xml:space="preserve"> و</w:t>
      </w:r>
      <w:r w:rsidRPr="003D09D0">
        <w:rPr>
          <w:rtl/>
        </w:rPr>
        <w:t>العدم عن الماهية في رتبة ذاتها،</w:t>
      </w:r>
      <w:r w:rsidR="005A4439" w:rsidRPr="003D09D0">
        <w:rPr>
          <w:rtl/>
        </w:rPr>
        <w:t xml:space="preserve"> و</w:t>
      </w:r>
      <w:r w:rsidRPr="003D09D0">
        <w:rPr>
          <w:rtl/>
        </w:rPr>
        <w:t>حمل احدهما عليها بالضرورة في رتبة متأخرة عن ذاتها.</w:t>
      </w:r>
    </w:p>
    <w:p w14:paraId="716F7E33" w14:textId="77777777" w:rsidR="005A4439" w:rsidRPr="003D09D0" w:rsidRDefault="005A4439" w:rsidP="001872C6">
      <w:pPr>
        <w:rPr>
          <w:rtl/>
        </w:rPr>
      </w:pPr>
      <w:r w:rsidRPr="003D09D0">
        <w:rPr>
          <w:rtl/>
        </w:rPr>
        <w:t>و</w:t>
      </w:r>
      <w:r w:rsidR="00877ED7" w:rsidRPr="003D09D0">
        <w:rPr>
          <w:rtl/>
        </w:rPr>
        <w:t>قد اورد عليه صاحب الكفاية بأن الحكم الظاهري</w:t>
      </w:r>
      <w:r w:rsidRPr="003D09D0">
        <w:rPr>
          <w:rtl/>
        </w:rPr>
        <w:t xml:space="preserve"> و</w:t>
      </w:r>
      <w:r w:rsidR="00877ED7" w:rsidRPr="003D09D0">
        <w:rPr>
          <w:rtl/>
        </w:rPr>
        <w:t>ان لم يكن في تمام مراتب الحكم الواقعي،</w:t>
      </w:r>
      <w:r w:rsidRPr="003D09D0">
        <w:rPr>
          <w:rtl/>
        </w:rPr>
        <w:t xml:space="preserve"> و</w:t>
      </w:r>
      <w:r w:rsidR="00877ED7" w:rsidRPr="003D09D0">
        <w:rPr>
          <w:rtl/>
        </w:rPr>
        <w:t>لكن اطلاق الحكم الواقعي يشمل مرتبة الحكم الظاهري، فيوجد الحكم الواقعي في مرتبة الحكم الظاهري، فتتحقق المنافاة بينهما في هذه المرتبة</w:t>
      </w:r>
      <w:r w:rsidR="00E22079" w:rsidRPr="003D09D0">
        <w:rPr>
          <w:rStyle w:val="a9"/>
          <w:rtl/>
        </w:rPr>
        <w:t>(</w:t>
      </w:r>
      <w:r w:rsidR="00E22079" w:rsidRPr="003D09D0">
        <w:rPr>
          <w:rStyle w:val="a9"/>
          <w:rtl/>
        </w:rPr>
        <w:footnoteReference w:id="432"/>
      </w:r>
      <w:r w:rsidR="00E22079" w:rsidRPr="003D09D0">
        <w:rPr>
          <w:rStyle w:val="a9"/>
          <w:rtl/>
        </w:rPr>
        <w:t>)</w:t>
      </w:r>
      <w:r w:rsidR="00877ED7" w:rsidRPr="003D09D0">
        <w:rPr>
          <w:rtl/>
        </w:rPr>
        <w:t>.</w:t>
      </w:r>
    </w:p>
    <w:p w14:paraId="5D49535A" w14:textId="77777777" w:rsidR="00877ED7" w:rsidRPr="003D09D0" w:rsidRDefault="005A4439" w:rsidP="001872C6">
      <w:pPr>
        <w:rPr>
          <w:rtl/>
        </w:rPr>
      </w:pPr>
      <w:r w:rsidRPr="003D09D0">
        <w:rPr>
          <w:rtl/>
        </w:rPr>
        <w:t>و</w:t>
      </w:r>
      <w:r w:rsidR="00877ED7" w:rsidRPr="003D09D0">
        <w:rPr>
          <w:rtl/>
        </w:rPr>
        <w:t>لكن هذا الايراد غير تامّ، فان المتقدم رتبة لا ينزل الى رتبة ما هو متأخر عنه،</w:t>
      </w:r>
      <w:r w:rsidRPr="003D09D0">
        <w:rPr>
          <w:rtl/>
        </w:rPr>
        <w:t xml:space="preserve"> و</w:t>
      </w:r>
      <w:r w:rsidR="00877ED7" w:rsidRPr="003D09D0">
        <w:rPr>
          <w:rtl/>
        </w:rPr>
        <w:t>انما يتقارنان في الوجود، كما في العلة</w:t>
      </w:r>
      <w:r w:rsidRPr="003D09D0">
        <w:rPr>
          <w:rtl/>
        </w:rPr>
        <w:t xml:space="preserve"> و</w:t>
      </w:r>
      <w:r w:rsidR="00877ED7" w:rsidRPr="003D09D0">
        <w:rPr>
          <w:rtl/>
        </w:rPr>
        <w:t>المعلول.</w:t>
      </w:r>
    </w:p>
    <w:p w14:paraId="610F8207" w14:textId="77777777" w:rsidR="005A4439" w:rsidRPr="003D09D0" w:rsidRDefault="00877ED7" w:rsidP="001872C6">
      <w:pPr>
        <w:rPr>
          <w:rtl/>
        </w:rPr>
      </w:pPr>
      <w:r w:rsidRPr="003D09D0">
        <w:rPr>
          <w:rtl/>
        </w:rPr>
        <w:t xml:space="preserve">فالصحيح في الجواب أن يورد على هذا الوجه </w:t>
      </w:r>
      <w:r w:rsidRPr="003D09D0">
        <w:rPr>
          <w:bCs/>
          <w:rtl/>
        </w:rPr>
        <w:t xml:space="preserve">اولا: </w:t>
      </w:r>
      <w:r w:rsidRPr="003D09D0">
        <w:rPr>
          <w:rtl/>
        </w:rPr>
        <w:t>ان الشك في الشيء ليس متأخرا عن واقع ذلك الشيء رتبة، لعدم توقفه عليه، لا واقعا، ولا بنظر الشاكّ، كما هو واضح، فالحكم الظاهري لا يكون متأخرا رتبة عن الحكم الواقعي، بملاك تأخره عن الشك في الحكم الواقعي.</w:t>
      </w:r>
    </w:p>
    <w:p w14:paraId="2AFC3AAF" w14:textId="77777777" w:rsidR="005A4439" w:rsidRPr="003D09D0" w:rsidRDefault="005A4439" w:rsidP="001872C6">
      <w:pPr>
        <w:rPr>
          <w:rtl/>
        </w:rPr>
      </w:pPr>
      <w:r w:rsidRPr="003D09D0">
        <w:rPr>
          <w:rtl/>
        </w:rPr>
        <w:t>و</w:t>
      </w:r>
      <w:r w:rsidR="00877ED7" w:rsidRPr="003D09D0">
        <w:rPr>
          <w:b/>
          <w:bCs/>
          <w:rtl/>
        </w:rPr>
        <w:t>ثانيا:</w:t>
      </w:r>
      <w:r w:rsidR="00877ED7" w:rsidRPr="003D09D0">
        <w:rPr>
          <w:rtl/>
        </w:rPr>
        <w:t xml:space="preserve"> ان المهم التضاد في مرحلة جعل المولى للحكمين،</w:t>
      </w:r>
      <w:r w:rsidRPr="003D09D0">
        <w:rPr>
          <w:rtl/>
        </w:rPr>
        <w:t xml:space="preserve"> و</w:t>
      </w:r>
      <w:r w:rsidR="00877ED7" w:rsidRPr="003D09D0">
        <w:rPr>
          <w:rtl/>
        </w:rPr>
        <w:t>المولى يلحظ عنوان الشك في الحكم الواقعي،</w:t>
      </w:r>
      <w:r w:rsidRPr="003D09D0">
        <w:rPr>
          <w:rtl/>
        </w:rPr>
        <w:t xml:space="preserve"> و</w:t>
      </w:r>
      <w:r w:rsidR="00877ED7" w:rsidRPr="003D09D0">
        <w:rPr>
          <w:rtl/>
        </w:rPr>
        <w:t>يجعله موضوعا للحكم الظاهري،</w:t>
      </w:r>
      <w:r w:rsidRPr="003D09D0">
        <w:rPr>
          <w:rtl/>
        </w:rPr>
        <w:t xml:space="preserve"> و</w:t>
      </w:r>
      <w:r w:rsidR="00877ED7" w:rsidRPr="003D09D0">
        <w:rPr>
          <w:rtl/>
        </w:rPr>
        <w:t>من الواضح عدم تأخر لحاظ عنوان الشك في الشيء عن واقع ذلك الشيء،</w:t>
      </w:r>
      <w:r w:rsidRPr="003D09D0">
        <w:rPr>
          <w:rtl/>
        </w:rPr>
        <w:t xml:space="preserve"> و</w:t>
      </w:r>
      <w:r w:rsidR="00877ED7" w:rsidRPr="003D09D0">
        <w:rPr>
          <w:rtl/>
        </w:rPr>
        <w:t>ان كان الملحوظ هو عنوان الشك فانيا في الخارج.</w:t>
      </w:r>
    </w:p>
    <w:p w14:paraId="296413E2" w14:textId="77777777" w:rsidR="005A4439" w:rsidRPr="003D09D0" w:rsidRDefault="005A4439" w:rsidP="001872C6">
      <w:pPr>
        <w:rPr>
          <w:rtl/>
        </w:rPr>
      </w:pPr>
      <w:r w:rsidRPr="003D09D0">
        <w:rPr>
          <w:rtl/>
        </w:rPr>
        <w:t>و</w:t>
      </w:r>
      <w:r w:rsidR="00877ED7" w:rsidRPr="003D09D0">
        <w:rPr>
          <w:b/>
          <w:bCs/>
          <w:rtl/>
        </w:rPr>
        <w:t>ثالثا:</w:t>
      </w:r>
      <w:r w:rsidR="00877ED7" w:rsidRPr="003D09D0">
        <w:rPr>
          <w:rtl/>
        </w:rPr>
        <w:t xml:space="preserve"> ان التضاد بين شيئين لا يتوقف على تقارتهما في الرتبة،</w:t>
      </w:r>
      <w:r w:rsidRPr="003D09D0">
        <w:rPr>
          <w:rtl/>
        </w:rPr>
        <w:t xml:space="preserve"> و</w:t>
      </w:r>
      <w:r w:rsidR="00877ED7" w:rsidRPr="003D09D0">
        <w:rPr>
          <w:rtl/>
        </w:rPr>
        <w:t>انما يتوقف على تقارنهما في الوجود،</w:t>
      </w:r>
      <w:r w:rsidRPr="003D09D0">
        <w:rPr>
          <w:rtl/>
        </w:rPr>
        <w:t xml:space="preserve"> و</w:t>
      </w:r>
      <w:r w:rsidR="00877ED7" w:rsidRPr="003D09D0">
        <w:rPr>
          <w:rtl/>
        </w:rPr>
        <w:t>لذا لو فرض على نحو فرض المحال علية احد الضدين للآخر، فلا يرفع ذلك وجدانية التضاد بينهما، مع اختلافهما في الرتبة،</w:t>
      </w:r>
      <w:r w:rsidRPr="003D09D0">
        <w:rPr>
          <w:rtl/>
        </w:rPr>
        <w:t xml:space="preserve"> و</w:t>
      </w:r>
      <w:r w:rsidR="00877ED7" w:rsidRPr="003D09D0">
        <w:rPr>
          <w:rtl/>
        </w:rPr>
        <w:t>يظهر ما ذكرناه بملاحظة وجدانية التضاد بين مثل قولنا "شرب التتن حرام"،</w:t>
      </w:r>
      <w:r w:rsidRPr="003D09D0">
        <w:rPr>
          <w:rtl/>
        </w:rPr>
        <w:t xml:space="preserve"> و</w:t>
      </w:r>
      <w:r w:rsidR="00877ED7" w:rsidRPr="003D09D0">
        <w:rPr>
          <w:rtl/>
        </w:rPr>
        <w:t>قوله "اذا قطعت بحرمة شرب التتن فهو حلال" مع اختلافهما في الرتبة.</w:t>
      </w:r>
    </w:p>
    <w:p w14:paraId="7F5B8370" w14:textId="77777777" w:rsidR="00877ED7" w:rsidRPr="003D09D0" w:rsidRDefault="005A4439" w:rsidP="001872C6">
      <w:r w:rsidRPr="003D09D0">
        <w:rPr>
          <w:rtl/>
        </w:rPr>
        <w:t>و</w:t>
      </w:r>
      <w:r w:rsidR="00877ED7" w:rsidRPr="003D09D0">
        <w:rPr>
          <w:b/>
          <w:bCs/>
          <w:rtl/>
        </w:rPr>
        <w:t>رابعا:</w:t>
      </w:r>
      <w:r w:rsidR="00877ED7" w:rsidRPr="003D09D0">
        <w:rPr>
          <w:rtl/>
        </w:rPr>
        <w:t xml:space="preserve"> ان هذا الوجه لايحلّ مشكلة نقض الغرض.</w:t>
      </w:r>
    </w:p>
    <w:p w14:paraId="74CE64AF" w14:textId="77777777" w:rsidR="00877ED7" w:rsidRPr="003D09D0" w:rsidRDefault="00877ED7" w:rsidP="001872C6">
      <w:pPr>
        <w:rPr>
          <w:rtl/>
        </w:rPr>
      </w:pPr>
      <w:r w:rsidRPr="003D09D0">
        <w:rPr>
          <w:bCs/>
          <w:rtl/>
        </w:rPr>
        <w:t xml:space="preserve">الوجه الرابع: </w:t>
      </w:r>
      <w:r w:rsidRPr="003D09D0">
        <w:rPr>
          <w:rtl/>
        </w:rPr>
        <w:t>ما قد يقال من أن نكتة اجتماع الحكم الواقعي</w:t>
      </w:r>
      <w:r w:rsidR="005A4439" w:rsidRPr="003D09D0">
        <w:rPr>
          <w:rtl/>
        </w:rPr>
        <w:t xml:space="preserve"> و</w:t>
      </w:r>
      <w:r w:rsidRPr="003D09D0">
        <w:rPr>
          <w:rtl/>
        </w:rPr>
        <w:t>الظاهري هو تعدد العنوان، حيث ان متعلق الحرمة الواقعية مثلاً هو عنوان شرب التتن،</w:t>
      </w:r>
      <w:r w:rsidR="005A4439" w:rsidRPr="003D09D0">
        <w:rPr>
          <w:rtl/>
        </w:rPr>
        <w:t xml:space="preserve"> و</w:t>
      </w:r>
      <w:r w:rsidRPr="003D09D0">
        <w:rPr>
          <w:rtl/>
        </w:rPr>
        <w:t>متعلق الحلية الظاهرية هو عنوان مشكوك الحرمة،</w:t>
      </w:r>
      <w:r w:rsidR="005A4439" w:rsidRPr="003D09D0">
        <w:rPr>
          <w:rtl/>
        </w:rPr>
        <w:t xml:space="preserve"> و</w:t>
      </w:r>
      <w:r w:rsidRPr="003D09D0">
        <w:rPr>
          <w:rtl/>
        </w:rPr>
        <w:t>هكذا يكون متعلق الوجوب الواقعي مثلاً عنوان صلاة الجمعة،</w:t>
      </w:r>
      <w:r w:rsidR="005A4439" w:rsidRPr="003D09D0">
        <w:rPr>
          <w:rtl/>
        </w:rPr>
        <w:t xml:space="preserve"> و</w:t>
      </w:r>
      <w:r w:rsidRPr="003D09D0">
        <w:rPr>
          <w:rtl/>
        </w:rPr>
        <w:t>متعلق الحرمة الظاهرية عنوان ما قام خبر الثقة على حرمته، فيكون المقام من صغريات مسألة جواز اجتماع الامر</w:t>
      </w:r>
      <w:r w:rsidR="005A4439" w:rsidRPr="003D09D0">
        <w:rPr>
          <w:rtl/>
        </w:rPr>
        <w:t xml:space="preserve"> و</w:t>
      </w:r>
      <w:r w:rsidRPr="003D09D0">
        <w:rPr>
          <w:rtl/>
        </w:rPr>
        <w:t>النهي مع تعدد العنوان.</w:t>
      </w:r>
    </w:p>
    <w:p w14:paraId="2CF9774D" w14:textId="77777777" w:rsidR="00877ED7" w:rsidRPr="003D09D0" w:rsidRDefault="00877ED7" w:rsidP="001872C6">
      <w:pPr>
        <w:rPr>
          <w:rtl/>
        </w:rPr>
      </w:pPr>
      <w:r w:rsidRPr="003D09D0">
        <w:rPr>
          <w:b/>
          <w:bCs/>
          <w:rtl/>
        </w:rPr>
        <w:t>ان قلت:</w:t>
      </w:r>
      <w:r w:rsidRPr="003D09D0">
        <w:rPr>
          <w:rtl/>
        </w:rPr>
        <w:t xml:space="preserve"> انه يعتبر وجود المندوحة في جواز اجتماع الأمر والنهي،</w:t>
      </w:r>
      <w:r w:rsidR="005A4439" w:rsidRPr="003D09D0">
        <w:rPr>
          <w:rtl/>
        </w:rPr>
        <w:t xml:space="preserve"> و</w:t>
      </w:r>
      <w:r w:rsidRPr="003D09D0">
        <w:rPr>
          <w:rtl/>
        </w:rPr>
        <w:t>المفروض في المقام عدم المندوحة، فلو كانت صلاة الجمعة واجبة،</w:t>
      </w:r>
      <w:r w:rsidR="005A4439" w:rsidRPr="003D09D0">
        <w:rPr>
          <w:rtl/>
        </w:rPr>
        <w:t xml:space="preserve"> و</w:t>
      </w:r>
      <w:r w:rsidRPr="003D09D0">
        <w:rPr>
          <w:rtl/>
        </w:rPr>
        <w:t>لكن قام خبر الثقة على حرمتها فلا توجد مندوحة في امتثال وجوبها في ضمن فرد لم يحرم الاتيان به لأجل قيام خبر الثقة.</w:t>
      </w:r>
    </w:p>
    <w:p w14:paraId="796283D6" w14:textId="77777777" w:rsidR="005A4439" w:rsidRPr="003D09D0" w:rsidRDefault="00877ED7" w:rsidP="001872C6">
      <w:pPr>
        <w:rPr>
          <w:rtl/>
        </w:rPr>
      </w:pPr>
      <w:r w:rsidRPr="003D09D0">
        <w:rPr>
          <w:b/>
          <w:bCs/>
          <w:rtl/>
        </w:rPr>
        <w:t>قلت:</w:t>
      </w:r>
      <w:r w:rsidRPr="003D09D0">
        <w:rPr>
          <w:rtl/>
        </w:rPr>
        <w:t xml:space="preserve"> نكتة اعتبار وجود المندوحة في جواز اجتماع الامر</w:t>
      </w:r>
      <w:r w:rsidR="005A4439" w:rsidRPr="003D09D0">
        <w:rPr>
          <w:rtl/>
        </w:rPr>
        <w:t xml:space="preserve"> و</w:t>
      </w:r>
      <w:r w:rsidRPr="003D09D0">
        <w:rPr>
          <w:rtl/>
        </w:rPr>
        <w:t>النهي هو أنه لولا المندوحة لزم التكليف بما لا يطاق،</w:t>
      </w:r>
      <w:r w:rsidR="005A4439" w:rsidRPr="003D09D0">
        <w:rPr>
          <w:rtl/>
        </w:rPr>
        <w:t xml:space="preserve"> و</w:t>
      </w:r>
      <w:r w:rsidRPr="003D09D0">
        <w:rPr>
          <w:rtl/>
        </w:rPr>
        <w:t>لا يلزم ذلك في المقام لعدم تنجز الحكم الواقعي، فلو كانت صلاة الجمعة واجبة،</w:t>
      </w:r>
      <w:r w:rsidR="005A4439" w:rsidRPr="003D09D0">
        <w:rPr>
          <w:rtl/>
        </w:rPr>
        <w:t xml:space="preserve"> و</w:t>
      </w:r>
      <w:r w:rsidRPr="003D09D0">
        <w:rPr>
          <w:rtl/>
        </w:rPr>
        <w:t>لكن قام خبر الثقة على حرمتها، فحيث ان وجوبها الواقعي غير منجز فلا يقدح عدم المندوحة في امتثال وجوبها في ضمن فرد لم يحرم الاتيان به لأجل قيام خبر الثقة، فيكون اختلاف العنوان المتعلق للأمر الواقعي،</w:t>
      </w:r>
      <w:r w:rsidR="005A4439" w:rsidRPr="003D09D0">
        <w:rPr>
          <w:rtl/>
        </w:rPr>
        <w:t xml:space="preserve"> و</w:t>
      </w:r>
      <w:r w:rsidRPr="003D09D0">
        <w:rPr>
          <w:rtl/>
        </w:rPr>
        <w:t>العنوان المتعلق للنهي كافياً في ارتفاع المحذور في اجتماعهما.</w:t>
      </w:r>
    </w:p>
    <w:p w14:paraId="536891CA" w14:textId="77777777" w:rsidR="00877ED7" w:rsidRPr="003D09D0" w:rsidRDefault="005A4439" w:rsidP="001872C6">
      <w:pPr>
        <w:rPr>
          <w:rtl/>
        </w:rPr>
      </w:pPr>
      <w:r w:rsidRPr="003D09D0">
        <w:rPr>
          <w:rtl/>
        </w:rPr>
        <w:t>و</w:t>
      </w:r>
      <w:r w:rsidR="00877ED7" w:rsidRPr="003D09D0">
        <w:rPr>
          <w:rtl/>
        </w:rPr>
        <w:t>قد اورد المحقق الحائري "قده" على هذا الوجه بأن معنى جعل الطريقية للخبر بالنسبة إلى الواقع، هو أن يكون الملحوظ في عمل المكلف نفس العنوان الأولي، فلو قام الخبر على وجوب صلاة الجمعة مثلاً فمعنى العمل على طبقه أن يأتي بها على انها واجبة واقعا، فيرجع إيجاب العمل به إلى إيجاب صلاة الجمعة بعنوان أنها واجبة واقعا، فلو فرضنا كونها محرمة في الواقع يلزم كون الشي‏ء الواحد بعنوان واحد محرما</w:t>
      </w:r>
      <w:r w:rsidRPr="003D09D0">
        <w:rPr>
          <w:rtl/>
        </w:rPr>
        <w:t xml:space="preserve"> و</w:t>
      </w:r>
      <w:r w:rsidR="00877ED7" w:rsidRPr="003D09D0">
        <w:rPr>
          <w:rtl/>
        </w:rPr>
        <w:t>واجبا، فليس المقام من صغريات مسألة اجتماع الأمر</w:t>
      </w:r>
      <w:r w:rsidRPr="003D09D0">
        <w:rPr>
          <w:rtl/>
        </w:rPr>
        <w:t xml:space="preserve"> و</w:t>
      </w:r>
      <w:r w:rsidR="00877ED7" w:rsidRPr="003D09D0">
        <w:rPr>
          <w:rtl/>
        </w:rPr>
        <w:t>النهي التي قلنا بكفاية تعدد العنوان فيها</w:t>
      </w:r>
      <w:r w:rsidR="00E22079" w:rsidRPr="003D09D0">
        <w:rPr>
          <w:rStyle w:val="a9"/>
          <w:rtl/>
        </w:rPr>
        <w:t>(</w:t>
      </w:r>
      <w:r w:rsidR="00E22079" w:rsidRPr="003D09D0">
        <w:rPr>
          <w:rStyle w:val="a9"/>
          <w:rtl/>
        </w:rPr>
        <w:footnoteReference w:id="433"/>
      </w:r>
      <w:r w:rsidR="00E22079" w:rsidRPr="003D09D0">
        <w:rPr>
          <w:rStyle w:val="a9"/>
          <w:rtl/>
        </w:rPr>
        <w:t>)</w:t>
      </w:r>
      <w:r w:rsidR="00877ED7" w:rsidRPr="003D09D0">
        <w:rPr>
          <w:rtl/>
        </w:rPr>
        <w:t xml:space="preserve">. </w:t>
      </w:r>
    </w:p>
    <w:p w14:paraId="6DADE5B2" w14:textId="77777777" w:rsidR="005A4439" w:rsidRPr="003D09D0" w:rsidRDefault="00877ED7" w:rsidP="001872C6">
      <w:pPr>
        <w:rPr>
          <w:rtl/>
        </w:rPr>
      </w:pPr>
      <w:r w:rsidRPr="003D09D0">
        <w:rPr>
          <w:rtl/>
        </w:rPr>
        <w:t>اقول: مقصود المحقق الحائري أنه حينما يقول المولى "يجب العمل بخبر الثقة" فالمتفاهم منه عرفا كون الوجوب ثابتا لنفس العنوان الذي اخبر الثقة بوجوبه، كصلاة الجمعة، فانه المتناسب مع طريقية الخبر، لا ثبوت الوجوب لعنوان العمل بخبر الثقة،</w:t>
      </w:r>
      <w:r w:rsidR="005A4439" w:rsidRPr="003D09D0">
        <w:rPr>
          <w:rtl/>
        </w:rPr>
        <w:t xml:space="preserve"> و</w:t>
      </w:r>
      <w:r w:rsidRPr="003D09D0">
        <w:rPr>
          <w:rtl/>
        </w:rPr>
        <w:t>الذي نعلم بعدم مطابقته مع الحكم الواقعي، فيكون هذا الخطاب مشيرا الى جعل الوجوب للعنوان الذي قام خبر الثقة على تعلق الوجوب به،</w:t>
      </w:r>
      <w:r w:rsidR="005A4439" w:rsidRPr="003D09D0">
        <w:rPr>
          <w:rtl/>
        </w:rPr>
        <w:t xml:space="preserve"> و</w:t>
      </w:r>
      <w:r w:rsidRPr="003D09D0">
        <w:rPr>
          <w:rtl/>
        </w:rPr>
        <w:t>هذا لا ينافي اخذ قيام خبر الثقة في موضوع وجوب صلاة الجمعة، نعم قد يناقش في ما ذكره بالمنع من استظهار كونه عنوانا مشيرا، بل ظاهره جعل الوجوب لنفس عنوان العمل بخبر الثقة.</w:t>
      </w:r>
    </w:p>
    <w:p w14:paraId="4351CC69" w14:textId="77777777" w:rsidR="00877ED7" w:rsidRPr="003D09D0" w:rsidRDefault="005A4439" w:rsidP="001872C6">
      <w:pPr>
        <w:rPr>
          <w:rtl/>
        </w:rPr>
      </w:pPr>
      <w:r w:rsidRPr="003D09D0">
        <w:rPr>
          <w:rtl/>
        </w:rPr>
        <w:t>و</w:t>
      </w:r>
      <w:r w:rsidR="00877ED7" w:rsidRPr="003D09D0">
        <w:rPr>
          <w:rtl/>
        </w:rPr>
        <w:t>كيف كان فالمهمّ في الاشكال على هذا الوجه أن نسبة عنوان شرب التتن الى عنوان مشكوك الحرمة</w:t>
      </w:r>
      <w:r w:rsidRPr="003D09D0">
        <w:rPr>
          <w:rtl/>
        </w:rPr>
        <w:t xml:space="preserve"> و</w:t>
      </w:r>
      <w:r w:rsidR="00877ED7" w:rsidRPr="003D09D0">
        <w:rPr>
          <w:rtl/>
        </w:rPr>
        <w:t>ان كان عموما من وجه،</w:t>
      </w:r>
      <w:r w:rsidRPr="003D09D0">
        <w:rPr>
          <w:rtl/>
        </w:rPr>
        <w:t xml:space="preserve"> و</w:t>
      </w:r>
      <w:r w:rsidR="00877ED7" w:rsidRPr="003D09D0">
        <w:rPr>
          <w:rtl/>
        </w:rPr>
        <w:t>لكنه يكون مثل ما لو قال المولى لعبده "يجب عليك أن تكرم كل عالم"</w:t>
      </w:r>
      <w:r w:rsidRPr="003D09D0">
        <w:rPr>
          <w:rtl/>
        </w:rPr>
        <w:t xml:space="preserve"> و</w:t>
      </w:r>
      <w:r w:rsidR="00877ED7" w:rsidRPr="003D09D0">
        <w:rPr>
          <w:rtl/>
        </w:rPr>
        <w:t>قال له ايضا "يحرم عليك أن تكرم ايّ فاسق"، فانه</w:t>
      </w:r>
      <w:r w:rsidRPr="003D09D0">
        <w:rPr>
          <w:rtl/>
        </w:rPr>
        <w:t xml:space="preserve"> و</w:t>
      </w:r>
      <w:r w:rsidR="00877ED7" w:rsidRPr="003D09D0">
        <w:rPr>
          <w:rtl/>
        </w:rPr>
        <w:t>ان كان قد لا يلحظ الحاكم العرفي حين جعل الحكم على كل عنوانٍ فرض اتحاده مع العنوان الآخر، لكن يكفي في التعارض بينهما عدم امكان جعل كلا الحكمين باطلاقهما من الملتفت الى امكان انطباقهما خارجا على مورد واحد،</w:t>
      </w:r>
      <w:r w:rsidRPr="003D09D0">
        <w:rPr>
          <w:rtl/>
        </w:rPr>
        <w:t xml:space="preserve"> و</w:t>
      </w:r>
      <w:r w:rsidR="00877ED7" w:rsidRPr="003D09D0">
        <w:rPr>
          <w:rtl/>
        </w:rPr>
        <w:t>هو العالم الفاسق، فانه لا يمكن أن يقول المولى: اني اريد منكم اكرام العالم</w:t>
      </w:r>
      <w:r w:rsidRPr="003D09D0">
        <w:rPr>
          <w:rtl/>
        </w:rPr>
        <w:t xml:space="preserve"> و</w:t>
      </w:r>
      <w:r w:rsidR="00877ED7" w:rsidRPr="003D09D0">
        <w:rPr>
          <w:rtl/>
        </w:rPr>
        <w:t>لو كان فاسقا،</w:t>
      </w:r>
      <w:r w:rsidRPr="003D09D0">
        <w:rPr>
          <w:rtl/>
        </w:rPr>
        <w:t xml:space="preserve"> و</w:t>
      </w:r>
      <w:r w:rsidR="00877ED7" w:rsidRPr="003D09D0">
        <w:rPr>
          <w:rtl/>
        </w:rPr>
        <w:t>اريد منكم ترك اكرام الفاسق</w:t>
      </w:r>
      <w:r w:rsidRPr="003D09D0">
        <w:rPr>
          <w:rtl/>
        </w:rPr>
        <w:t xml:space="preserve"> و</w:t>
      </w:r>
      <w:r w:rsidR="00877ED7" w:rsidRPr="003D09D0">
        <w:rPr>
          <w:rtl/>
        </w:rPr>
        <w:t>لو كان عالما،</w:t>
      </w:r>
      <w:r w:rsidRPr="003D09D0">
        <w:rPr>
          <w:rtl/>
        </w:rPr>
        <w:t xml:space="preserve"> و</w:t>
      </w:r>
      <w:r w:rsidR="00877ED7" w:rsidRPr="003D09D0">
        <w:rPr>
          <w:rtl/>
        </w:rPr>
        <w:t>انما قال من قال بجواز اجتماع الامر والنهي في موارد الامر البدلي بطبيعة،</w:t>
      </w:r>
      <w:r w:rsidRPr="003D09D0">
        <w:rPr>
          <w:rtl/>
        </w:rPr>
        <w:t xml:space="preserve"> و</w:t>
      </w:r>
      <w:r w:rsidR="00877ED7" w:rsidRPr="003D09D0">
        <w:rPr>
          <w:rtl/>
        </w:rPr>
        <w:t>النهي عن عنوان آخر ينطبق على حصة منه،</w:t>
      </w:r>
      <w:r w:rsidRPr="003D09D0">
        <w:rPr>
          <w:rtl/>
        </w:rPr>
        <w:t xml:space="preserve"> و</w:t>
      </w:r>
      <w:r w:rsidR="00877ED7" w:rsidRPr="003D09D0">
        <w:rPr>
          <w:rtl/>
        </w:rPr>
        <w:t>لأجل ذلك لا يصح تعلق الامر الشمولي بالصلاة في كل غرفة مع اطلاق النهي عن الغصب الشامل للصلاة في بعض تلك الغُرَف،</w:t>
      </w:r>
      <w:r w:rsidRPr="003D09D0">
        <w:rPr>
          <w:rtl/>
        </w:rPr>
        <w:t xml:space="preserve"> و</w:t>
      </w:r>
      <w:r w:rsidR="00877ED7" w:rsidRPr="003D09D0">
        <w:rPr>
          <w:rtl/>
        </w:rPr>
        <w:t>لا فرق في ذلك بين تنجز كلا الحكمين او عدم تنجز احدهما، لأن المحذور انما هو اجتماع الارادة</w:t>
      </w:r>
      <w:r w:rsidRPr="003D09D0">
        <w:rPr>
          <w:rtl/>
        </w:rPr>
        <w:t xml:space="preserve"> و</w:t>
      </w:r>
      <w:r w:rsidR="00877ED7" w:rsidRPr="003D09D0">
        <w:rPr>
          <w:rtl/>
        </w:rPr>
        <w:t>الكراهة من الملتفت في معنون واحد،</w:t>
      </w:r>
      <w:r w:rsidRPr="003D09D0">
        <w:rPr>
          <w:rtl/>
        </w:rPr>
        <w:t xml:space="preserve"> و</w:t>
      </w:r>
      <w:r w:rsidR="00877ED7" w:rsidRPr="003D09D0">
        <w:rPr>
          <w:rtl/>
        </w:rPr>
        <w:t xml:space="preserve">لو مع تعدد العنوان. </w:t>
      </w:r>
    </w:p>
    <w:p w14:paraId="341B9D9B" w14:textId="77777777" w:rsidR="00877ED7" w:rsidRPr="003D09D0" w:rsidRDefault="00877ED7" w:rsidP="001872C6">
      <w:pPr>
        <w:rPr>
          <w:rtl/>
        </w:rPr>
      </w:pPr>
      <w:r w:rsidRPr="003D09D0">
        <w:rPr>
          <w:rtl/>
        </w:rPr>
        <w:t>هذا</w:t>
      </w:r>
      <w:r w:rsidR="005A4439" w:rsidRPr="003D09D0">
        <w:rPr>
          <w:rtl/>
        </w:rPr>
        <w:t xml:space="preserve"> و</w:t>
      </w:r>
      <w:r w:rsidRPr="003D09D0">
        <w:rPr>
          <w:rtl/>
        </w:rPr>
        <w:t>لو قال المولى "شرب التتن المشكوك الحرمة حلال" فتكون نسبته الى عنوان شرب التتن نسبة المطلق</w:t>
      </w:r>
      <w:r w:rsidR="005A4439" w:rsidRPr="003D09D0">
        <w:rPr>
          <w:rtl/>
        </w:rPr>
        <w:t xml:space="preserve"> و</w:t>
      </w:r>
      <w:r w:rsidRPr="003D09D0">
        <w:rPr>
          <w:rtl/>
        </w:rPr>
        <w:t>المقيد، فيكون الملحوظ فيهما عنوانا واحدا</w:t>
      </w:r>
      <w:r w:rsidR="005A4439" w:rsidRPr="003D09D0">
        <w:rPr>
          <w:rtl/>
        </w:rPr>
        <w:t xml:space="preserve"> و</w:t>
      </w:r>
      <w:r w:rsidRPr="003D09D0">
        <w:rPr>
          <w:rtl/>
        </w:rPr>
        <w:t>هو الطبيعي الذي يلحظ تارة لا بشرط عن خصوصية،</w:t>
      </w:r>
      <w:r w:rsidR="005A4439" w:rsidRPr="003D09D0">
        <w:rPr>
          <w:rtl/>
        </w:rPr>
        <w:t xml:space="preserve"> و</w:t>
      </w:r>
      <w:r w:rsidRPr="003D09D0">
        <w:rPr>
          <w:rtl/>
        </w:rPr>
        <w:t>أخرى بشرط شيء بالنسبة اليها، فيكون حاله اصعب من العنوانين اللذين بينهما عموم من وجه.</w:t>
      </w:r>
    </w:p>
    <w:p w14:paraId="227A0566" w14:textId="77777777" w:rsidR="00877ED7" w:rsidRPr="003D09D0" w:rsidRDefault="00877ED7" w:rsidP="001872C6">
      <w:pPr>
        <w:rPr>
          <w:rtl/>
        </w:rPr>
      </w:pPr>
      <w:r w:rsidRPr="003D09D0">
        <w:rPr>
          <w:rtl/>
        </w:rPr>
        <w:t>هذا</w:t>
      </w:r>
      <w:r w:rsidR="005A4439" w:rsidRPr="003D09D0">
        <w:rPr>
          <w:rtl/>
        </w:rPr>
        <w:t xml:space="preserve"> و</w:t>
      </w:r>
      <w:r w:rsidRPr="003D09D0">
        <w:rPr>
          <w:rtl/>
        </w:rPr>
        <w:t>قد يقال بأنه لا يجدي هذا الوجه فيما اذا قامت أمارة على حلية ما هو حرام واقعا، فان جواز العمل بخبر الثقة القائم على حلية شيء لا يؤمِّن عن حرمة عنوان آخر منطبق على نفس ما انطبق عليه عنوان العمل بخبر الثقة، فانه نظير انطياق عنوان مباح</w:t>
      </w:r>
      <w:r w:rsidR="005A4439" w:rsidRPr="003D09D0">
        <w:rPr>
          <w:rtl/>
        </w:rPr>
        <w:t xml:space="preserve"> و</w:t>
      </w:r>
      <w:r w:rsidRPr="003D09D0">
        <w:rPr>
          <w:rtl/>
        </w:rPr>
        <w:t>عنوان حرام على شيء واحد، فان جواز العنوان الاول من حيث ذلك العنوان فقط،</w:t>
      </w:r>
      <w:r w:rsidR="005A4439" w:rsidRPr="003D09D0">
        <w:rPr>
          <w:rtl/>
        </w:rPr>
        <w:t xml:space="preserve"> و</w:t>
      </w:r>
      <w:r w:rsidRPr="003D09D0">
        <w:rPr>
          <w:rtl/>
        </w:rPr>
        <w:t>ليس ناظرا الى سائر العناوين، فيجب الاجتناب عنه بلحاظ انطباق العنوان المحرم عليه، كما يجب الاجتناب عن لحم بهيمة الانعام اذا انطبق عليه عنوان الغصب،</w:t>
      </w:r>
      <w:r w:rsidR="005A4439" w:rsidRPr="003D09D0">
        <w:rPr>
          <w:rtl/>
        </w:rPr>
        <w:t xml:space="preserve"> و</w:t>
      </w:r>
      <w:r w:rsidRPr="003D09D0">
        <w:rPr>
          <w:rtl/>
        </w:rPr>
        <w:t>فيه أن كون الامر بالعمل بالامارة بصدد تنجيز الواقع او التعذير عنه ليس محل الخلاف.</w:t>
      </w:r>
    </w:p>
    <w:p w14:paraId="3E2DD579" w14:textId="77777777" w:rsidR="00877ED7" w:rsidRPr="003D09D0" w:rsidRDefault="00877ED7" w:rsidP="001872C6">
      <w:pPr>
        <w:rPr>
          <w:rtl/>
        </w:rPr>
      </w:pPr>
      <w:r w:rsidRPr="003D09D0">
        <w:rPr>
          <w:bCs/>
          <w:rtl/>
        </w:rPr>
        <w:t>الوجه الخامس:</w:t>
      </w:r>
      <w:r w:rsidRPr="003D09D0">
        <w:rPr>
          <w:rtl/>
        </w:rPr>
        <w:t xml:space="preserve"> ما حكاه المحقق الحائري عن استاذه المحقق الفشاركي "قدهما" من عدم المنافاة بين الحكم الظاهري</w:t>
      </w:r>
      <w:r w:rsidR="005A4439" w:rsidRPr="003D09D0">
        <w:rPr>
          <w:rtl/>
        </w:rPr>
        <w:t xml:space="preserve"> و</w:t>
      </w:r>
      <w:r w:rsidRPr="003D09D0">
        <w:rPr>
          <w:rtl/>
        </w:rPr>
        <w:t>الواقعي، بعد أن كان الملحوظ في موضوع الحكم الظاهري الشك في الحكم الواقعي،</w:t>
      </w:r>
      <w:r w:rsidR="005A4439" w:rsidRPr="003D09D0">
        <w:rPr>
          <w:rtl/>
        </w:rPr>
        <w:t xml:space="preserve"> و</w:t>
      </w:r>
      <w:r w:rsidRPr="003D09D0">
        <w:rPr>
          <w:rtl/>
        </w:rPr>
        <w:t>ذكر في توضيحه أنه لا إشكال في ان الأحكام لا تتعلق ابتداء بالموضوعات الخارجية، بل تتعلق بالمفاهيم المتصورة في الذهن، لكن لا من حيث كونها موجودة في الذهن، بل من حيث انها حاكية عن الخارج، فالشي‏ء ما لم يتصور في الذهن لا يتصف بالمحبوبية</w:t>
      </w:r>
      <w:r w:rsidR="005A4439" w:rsidRPr="003D09D0">
        <w:rPr>
          <w:rtl/>
        </w:rPr>
        <w:t xml:space="preserve"> و</w:t>
      </w:r>
      <w:r w:rsidRPr="003D09D0">
        <w:rPr>
          <w:rtl/>
        </w:rPr>
        <w:t>المبغوضية.</w:t>
      </w:r>
    </w:p>
    <w:p w14:paraId="7F635E5E" w14:textId="77777777" w:rsidR="005A4439" w:rsidRPr="003D09D0" w:rsidRDefault="00877ED7" w:rsidP="001872C6">
      <w:pPr>
        <w:rPr>
          <w:rtl/>
        </w:rPr>
      </w:pPr>
      <w:r w:rsidRPr="003D09D0">
        <w:rPr>
          <w:rtl/>
        </w:rPr>
        <w:t>ثم ان المفهوم المتصور تارة يكون مطلوباً على نحو الإطلاق،</w:t>
      </w:r>
      <w:r w:rsidR="005A4439" w:rsidRPr="003D09D0">
        <w:rPr>
          <w:rtl/>
        </w:rPr>
        <w:t xml:space="preserve"> و</w:t>
      </w:r>
      <w:r w:rsidRPr="003D09D0">
        <w:rPr>
          <w:rtl/>
        </w:rPr>
        <w:t>أخرى على نحو التقييد،</w:t>
      </w:r>
      <w:r w:rsidR="005A4439" w:rsidRPr="003D09D0">
        <w:rPr>
          <w:rtl/>
        </w:rPr>
        <w:t xml:space="preserve"> و</w:t>
      </w:r>
      <w:r w:rsidRPr="003D09D0">
        <w:rPr>
          <w:rtl/>
        </w:rPr>
        <w:t>على الثاني فقد يكون لعدم المقتضي في فاقد القيد،</w:t>
      </w:r>
      <w:r w:rsidR="005A4439" w:rsidRPr="003D09D0">
        <w:rPr>
          <w:rtl/>
        </w:rPr>
        <w:t xml:space="preserve"> و</w:t>
      </w:r>
      <w:r w:rsidRPr="003D09D0">
        <w:rPr>
          <w:rtl/>
        </w:rPr>
        <w:t>قد يكون لوجود المانع فيه، فعتق الرقبة مثلا قد يكون مطلوباً على الإطلاق،</w:t>
      </w:r>
      <w:r w:rsidR="005A4439" w:rsidRPr="003D09D0">
        <w:rPr>
          <w:rtl/>
        </w:rPr>
        <w:t xml:space="preserve"> و</w:t>
      </w:r>
      <w:r w:rsidRPr="003D09D0">
        <w:rPr>
          <w:rtl/>
        </w:rPr>
        <w:t>قد يكون الغرض في عتق الرقبة المؤمنة خاصة،</w:t>
      </w:r>
      <w:r w:rsidR="005A4439" w:rsidRPr="003D09D0">
        <w:rPr>
          <w:rtl/>
        </w:rPr>
        <w:t xml:space="preserve"> و</w:t>
      </w:r>
      <w:r w:rsidRPr="003D09D0">
        <w:rPr>
          <w:rtl/>
        </w:rPr>
        <w:t>قد يكون في مطلق عتق الرقبة، الا أن عتق الرقبة الكافرة مناف لغرضه الآخر،</w:t>
      </w:r>
      <w:r w:rsidR="005A4439" w:rsidRPr="003D09D0">
        <w:rPr>
          <w:rtl/>
        </w:rPr>
        <w:t xml:space="preserve"> و</w:t>
      </w:r>
      <w:r w:rsidRPr="003D09D0">
        <w:rPr>
          <w:rtl/>
        </w:rPr>
        <w:t>لكونه منافياً لذلك الغرض لابد ان يقيِّد العتق المطلوب بالرقبة المؤمنة، فتقييد المطلوب في القسم الأخير انما هو من جهة الكسر</w:t>
      </w:r>
      <w:r w:rsidR="005A4439" w:rsidRPr="003D09D0">
        <w:rPr>
          <w:rtl/>
        </w:rPr>
        <w:t xml:space="preserve"> و</w:t>
      </w:r>
      <w:r w:rsidRPr="003D09D0">
        <w:rPr>
          <w:rtl/>
        </w:rPr>
        <w:t>الانكسار، لا لتضييق دائرة المقتضي،</w:t>
      </w:r>
      <w:r w:rsidR="005A4439" w:rsidRPr="003D09D0">
        <w:rPr>
          <w:rtl/>
        </w:rPr>
        <w:t xml:space="preserve"> و</w:t>
      </w:r>
      <w:r w:rsidRPr="003D09D0">
        <w:rPr>
          <w:rtl/>
        </w:rPr>
        <w:t>ذلك موقوف على تصور العنوان المطلوب أولاً مع العنوان الآخر المتحد معه في الوجود، المخرج له عن المطلوبية الفعلية، فلو فرضنا عنوانين غير مجتمعين في الذهن بحيث يكون المتصور أحدهما لا مع الآخر، فلا يعقل تحقق الكسر</w:t>
      </w:r>
      <w:r w:rsidR="005A4439" w:rsidRPr="003D09D0">
        <w:rPr>
          <w:rtl/>
        </w:rPr>
        <w:t xml:space="preserve"> و</w:t>
      </w:r>
      <w:r w:rsidRPr="003D09D0">
        <w:rPr>
          <w:rtl/>
        </w:rPr>
        <w:t>الانكسار بين جهتيهما، فيلزم من ذلك أنه متى تصور العنوان الذي فيه جهة المطلوبية يكون مطلوباً صرفاً من دون تقييد، لعدم تصور المولى العنوان المبغوض المنافي له،</w:t>
      </w:r>
      <w:r w:rsidR="005A4439" w:rsidRPr="003D09D0">
        <w:rPr>
          <w:rtl/>
        </w:rPr>
        <w:t xml:space="preserve"> و</w:t>
      </w:r>
      <w:r w:rsidRPr="003D09D0">
        <w:rPr>
          <w:rtl/>
        </w:rPr>
        <w:t>متى تصور العنوان الذي فيه جهة المبغوضية يكون مبغوضاً كذلك، لعدم تصور المولى العنوان الاول المحبوب المنافي له.</w:t>
      </w:r>
    </w:p>
    <w:p w14:paraId="22282D11" w14:textId="77777777" w:rsidR="00877ED7" w:rsidRPr="003D09D0" w:rsidRDefault="005A4439" w:rsidP="001872C6">
      <w:pPr>
        <w:rPr>
          <w:rtl/>
        </w:rPr>
      </w:pPr>
      <w:r w:rsidRPr="003D09D0">
        <w:rPr>
          <w:rtl/>
        </w:rPr>
        <w:t>و</w:t>
      </w:r>
      <w:r w:rsidR="00877ED7" w:rsidRPr="003D09D0">
        <w:rPr>
          <w:rtl/>
        </w:rPr>
        <w:t>حينئذ نقول: ان العنوان المتعلق للأحكام الواقعية مما لا يجتمع في الذهن مع العنوان المتعلق للأحكام الظاهرية أبداً، مثلاً: إذا تصور المولى صلاة الجمعة، فلا يمكن ان يتصور معها الا الحالات‏ التي يمكن ان يتصف بها في هذه الرتبة، مثل كونها في المسجد أو الدار</w:t>
      </w:r>
      <w:r w:rsidRPr="003D09D0">
        <w:rPr>
          <w:rtl/>
        </w:rPr>
        <w:t xml:space="preserve"> و</w:t>
      </w:r>
      <w:r w:rsidR="00877ED7" w:rsidRPr="003D09D0">
        <w:rPr>
          <w:rtl/>
        </w:rPr>
        <w:t>أمثال ذلك،</w:t>
      </w:r>
      <w:r w:rsidRPr="003D09D0">
        <w:rPr>
          <w:rtl/>
        </w:rPr>
        <w:t xml:space="preserve"> و</w:t>
      </w:r>
      <w:r w:rsidR="00877ED7" w:rsidRPr="003D09D0">
        <w:rPr>
          <w:rtl/>
        </w:rPr>
        <w:t>أما اتصافها بكون حكمها الواقعي مشكوكا فليس مما يتصور في هذه الرتبة، لأن هذا الوصف مما يعرض الموضوع بعد تحقق الحكم،</w:t>
      </w:r>
      <w:r w:rsidRPr="003D09D0">
        <w:rPr>
          <w:rtl/>
        </w:rPr>
        <w:t xml:space="preserve"> و</w:t>
      </w:r>
      <w:r w:rsidR="00877ED7" w:rsidRPr="003D09D0">
        <w:rPr>
          <w:rtl/>
        </w:rPr>
        <w:t>لا يمكن ادراج الوصف المتأخر عن الحكم في موضوعه، فلو فرضنا ارادة المولى لصلاة الجمعة، فبعد تعلق إرادته بها تتصف بأوصاف آخر لم تتصف بها قبل الحكم، مثل أن تصير معلومة الوجوب تارة،</w:t>
      </w:r>
      <w:r w:rsidRPr="003D09D0">
        <w:rPr>
          <w:rtl/>
        </w:rPr>
        <w:t xml:space="preserve"> و</w:t>
      </w:r>
      <w:r w:rsidR="00877ED7" w:rsidRPr="003D09D0">
        <w:rPr>
          <w:rtl/>
        </w:rPr>
        <w:t>مشكوكة الوجوب أخرى، فلو فرضنا تحقق جهة المبغوضية فيها بعد ملاحظة اتصافها بكونها مشكوكة الوجوب، فتصير صلاة الجمعة المشكوكة مبغوضة بهذه الملاحظة لا محالة،</w:t>
      </w:r>
      <w:r w:rsidRPr="003D09D0">
        <w:rPr>
          <w:rtl/>
        </w:rPr>
        <w:t xml:space="preserve"> و</w:t>
      </w:r>
      <w:r w:rsidR="00877ED7" w:rsidRPr="003D09D0">
        <w:rPr>
          <w:rtl/>
        </w:rPr>
        <w:t>لا يزاحمها جهة المطلوبية الملحوظة في ذاتها.</w:t>
      </w:r>
    </w:p>
    <w:p w14:paraId="7A55B4D2" w14:textId="77777777" w:rsidR="00877ED7" w:rsidRPr="003D09D0" w:rsidRDefault="00877ED7" w:rsidP="001872C6">
      <w:pPr>
        <w:rPr>
          <w:rtl/>
        </w:rPr>
      </w:pPr>
      <w:r w:rsidRPr="003D09D0">
        <w:rPr>
          <w:bCs/>
          <w:rtl/>
        </w:rPr>
        <w:t>ان قلت:</w:t>
      </w:r>
      <w:r w:rsidRPr="003D09D0">
        <w:rPr>
          <w:rtl/>
        </w:rPr>
        <w:t xml:space="preserve"> العنوان المتأخر -و هو الصلاة المشكوكة الوجوب-</w:t>
      </w:r>
      <w:r w:rsidR="005A4439" w:rsidRPr="003D09D0">
        <w:rPr>
          <w:rtl/>
        </w:rPr>
        <w:t xml:space="preserve"> و</w:t>
      </w:r>
      <w:r w:rsidRPr="003D09D0">
        <w:rPr>
          <w:rtl/>
        </w:rPr>
        <w:t>ان لم يكن متصورا في مرتبة تصور الذات -و هي صلاة الجمعة-</w:t>
      </w:r>
      <w:r w:rsidR="005A4439" w:rsidRPr="003D09D0">
        <w:rPr>
          <w:rtl/>
        </w:rPr>
        <w:t xml:space="preserve"> و</w:t>
      </w:r>
      <w:r w:rsidRPr="003D09D0">
        <w:rPr>
          <w:rtl/>
        </w:rPr>
        <w:t>لكن الذات ملحوظة في مرتبة تصور العنوان المتأخر، فعند ملاحظة العنوان المتأخر يجتمع العنوانان في اللحاظ فلا يعقل المبغوضية في الرتبة الثانية مع محبوبية الذات.</w:t>
      </w:r>
    </w:p>
    <w:p w14:paraId="4506DFB7" w14:textId="77777777" w:rsidR="005A4439" w:rsidRPr="003D09D0" w:rsidRDefault="00877ED7" w:rsidP="001872C6">
      <w:pPr>
        <w:rPr>
          <w:rtl/>
        </w:rPr>
      </w:pPr>
      <w:r w:rsidRPr="003D09D0">
        <w:rPr>
          <w:bCs/>
          <w:rtl/>
        </w:rPr>
        <w:t>قلت:</w:t>
      </w:r>
      <w:r w:rsidRPr="003D09D0">
        <w:rPr>
          <w:rtl/>
        </w:rPr>
        <w:t xml:space="preserve"> تصور ما يكون موضوعا للحكم الواقعي الأولى مبني على قطع النظر عن الحكم، لأن المفروض كون ذات الموضوع موضوعا للحكم، فلابد أن يكون تصوره مجردا عن الحكم،</w:t>
      </w:r>
      <w:r w:rsidR="005A4439" w:rsidRPr="003D09D0">
        <w:rPr>
          <w:rtl/>
        </w:rPr>
        <w:t xml:space="preserve"> و</w:t>
      </w:r>
      <w:r w:rsidRPr="003D09D0">
        <w:rPr>
          <w:rtl/>
        </w:rPr>
        <w:t>أما تصوره بعنوان كونه مشكوك الحكم فلابد</w:t>
      </w:r>
      <w:r w:rsidR="005A4439" w:rsidRPr="003D09D0">
        <w:rPr>
          <w:rtl/>
        </w:rPr>
        <w:t xml:space="preserve"> و</w:t>
      </w:r>
      <w:r w:rsidRPr="003D09D0">
        <w:rPr>
          <w:rtl/>
        </w:rPr>
        <w:t>أن يكون بلحاظ ثبوت الحكم،</w:t>
      </w:r>
      <w:r w:rsidR="005A4439" w:rsidRPr="003D09D0">
        <w:rPr>
          <w:rtl/>
        </w:rPr>
        <w:t xml:space="preserve"> و</w:t>
      </w:r>
      <w:r w:rsidRPr="003D09D0">
        <w:rPr>
          <w:rtl/>
        </w:rPr>
        <w:t>لا يمكن الجمع بين لحاظ التجرد عن الحكم</w:t>
      </w:r>
      <w:r w:rsidR="005A4439" w:rsidRPr="003D09D0">
        <w:rPr>
          <w:rtl/>
        </w:rPr>
        <w:t xml:space="preserve"> و</w:t>
      </w:r>
      <w:r w:rsidRPr="003D09D0">
        <w:rPr>
          <w:rtl/>
        </w:rPr>
        <w:t>لحاظ ثبوته،</w:t>
      </w:r>
      <w:r w:rsidR="005A4439" w:rsidRPr="003D09D0">
        <w:rPr>
          <w:rtl/>
        </w:rPr>
        <w:t xml:space="preserve"> و</w:t>
      </w:r>
      <w:r w:rsidRPr="003D09D0">
        <w:rPr>
          <w:rtl/>
        </w:rPr>
        <w:t>بعبارة أخرى صلاة الجمعة التي كانت متصورة في مرتبة كونها موضوعا للوجوب الواقعي لم تكن مقسماً لمشكوك الحكم</w:t>
      </w:r>
      <w:r w:rsidR="005A4439" w:rsidRPr="003D09D0">
        <w:rPr>
          <w:rtl/>
        </w:rPr>
        <w:t xml:space="preserve"> و</w:t>
      </w:r>
      <w:r w:rsidRPr="003D09D0">
        <w:rPr>
          <w:rtl/>
        </w:rPr>
        <w:t>معلومه،</w:t>
      </w:r>
      <w:r w:rsidR="005A4439" w:rsidRPr="003D09D0">
        <w:rPr>
          <w:rtl/>
        </w:rPr>
        <w:t xml:space="preserve"> و</w:t>
      </w:r>
      <w:r w:rsidRPr="003D09D0">
        <w:rPr>
          <w:rtl/>
        </w:rPr>
        <w:t>صلاة الجمعة التي تتصور في ضمن مشكوك الحكم تكون مقسماً لهما، فتصور ما كان موضوعاً للحكم الواقعي</w:t>
      </w:r>
      <w:r w:rsidR="005A4439" w:rsidRPr="003D09D0">
        <w:rPr>
          <w:rtl/>
        </w:rPr>
        <w:t xml:space="preserve"> و</w:t>
      </w:r>
      <w:r w:rsidRPr="003D09D0">
        <w:rPr>
          <w:rtl/>
        </w:rPr>
        <w:t>الظاهري معاً يتوقف على تصور العنوان على نحو لا ينقسم إلى القسمين</w:t>
      </w:r>
      <w:r w:rsidR="005A4439" w:rsidRPr="003D09D0">
        <w:rPr>
          <w:rtl/>
        </w:rPr>
        <w:t xml:space="preserve"> و</w:t>
      </w:r>
      <w:r w:rsidRPr="003D09D0">
        <w:rPr>
          <w:rtl/>
        </w:rPr>
        <w:t>على نحو ينقسم إليهما،</w:t>
      </w:r>
      <w:r w:rsidR="005A4439" w:rsidRPr="003D09D0">
        <w:rPr>
          <w:rtl/>
        </w:rPr>
        <w:t xml:space="preserve"> و</w:t>
      </w:r>
      <w:r w:rsidRPr="003D09D0">
        <w:rPr>
          <w:rtl/>
        </w:rPr>
        <w:t>هذا مستحيل في لحاظ واحد، فحينئذ نقول: متى تصور الآمر صلاة الجمعة بملاحظة ذاتها تكون مطلوبة، ومتى تصورها بملاحظة كونها مشكوك الحكم تكون متعلقة لحكم آخر</w:t>
      </w:r>
      <w:r w:rsidR="00E22079" w:rsidRPr="003D09D0">
        <w:rPr>
          <w:rStyle w:val="a9"/>
          <w:rtl/>
        </w:rPr>
        <w:t>(</w:t>
      </w:r>
      <w:r w:rsidR="00E22079" w:rsidRPr="003D09D0">
        <w:rPr>
          <w:rStyle w:val="a9"/>
          <w:rtl/>
        </w:rPr>
        <w:footnoteReference w:id="434"/>
      </w:r>
      <w:r w:rsidR="00E22079" w:rsidRPr="003D09D0">
        <w:rPr>
          <w:rStyle w:val="a9"/>
          <w:rtl/>
        </w:rPr>
        <w:t>)</w:t>
      </w:r>
      <w:r w:rsidRPr="003D09D0">
        <w:rPr>
          <w:rtl/>
        </w:rPr>
        <w:t>.</w:t>
      </w:r>
    </w:p>
    <w:p w14:paraId="33C13A09" w14:textId="77777777" w:rsidR="005A4439" w:rsidRPr="003D09D0" w:rsidRDefault="005A4439" w:rsidP="001872C6">
      <w:pPr>
        <w:rPr>
          <w:rtl/>
        </w:rPr>
      </w:pPr>
      <w:r w:rsidRPr="003D09D0">
        <w:rPr>
          <w:rtl/>
        </w:rPr>
        <w:t>و</w:t>
      </w:r>
      <w:r w:rsidR="00877ED7" w:rsidRPr="003D09D0">
        <w:rPr>
          <w:rtl/>
        </w:rPr>
        <w:t xml:space="preserve">يورد عليه </w:t>
      </w:r>
      <w:r w:rsidR="00877ED7" w:rsidRPr="003D09D0">
        <w:rPr>
          <w:bCs/>
          <w:rtl/>
        </w:rPr>
        <w:t>اولا:</w:t>
      </w:r>
      <w:r w:rsidR="00877ED7" w:rsidRPr="003D09D0">
        <w:rPr>
          <w:rtl/>
        </w:rPr>
        <w:t xml:space="preserve"> بالنقض بما اذا قال المولى "شرب التتن حرام"</w:t>
      </w:r>
      <w:r w:rsidRPr="003D09D0">
        <w:rPr>
          <w:rtl/>
        </w:rPr>
        <w:t xml:space="preserve"> و</w:t>
      </w:r>
      <w:r w:rsidR="00877ED7" w:rsidRPr="003D09D0">
        <w:rPr>
          <w:rtl/>
        </w:rPr>
        <w:t>قال ايضا "اذا قطعت بحرمة شرب التتن فهو لك حلال"، فان مقتضى الوجه الذي ذكره لحلّ التضاد بين الحكم الواقعي</w:t>
      </w:r>
      <w:r w:rsidRPr="003D09D0">
        <w:rPr>
          <w:rtl/>
        </w:rPr>
        <w:t xml:space="preserve"> و</w:t>
      </w:r>
      <w:r w:rsidR="00877ED7" w:rsidRPr="003D09D0">
        <w:rPr>
          <w:rtl/>
        </w:rPr>
        <w:t>الحكم الظاهري، عدم التضاد بين هذين الحكمين ايضا، لكون متعلق الحكم الثاني هو شرب التتن المقطوع الحرمة،</w:t>
      </w:r>
      <w:r w:rsidRPr="003D09D0">
        <w:rPr>
          <w:rtl/>
        </w:rPr>
        <w:t xml:space="preserve"> و</w:t>
      </w:r>
      <w:r w:rsidR="00877ED7" w:rsidRPr="003D09D0">
        <w:rPr>
          <w:rtl/>
        </w:rPr>
        <w:t>هو من الانقسامات الثانوية التي لا يمكن لحاظها في خطاب "شرب التتن حرام"، مع وضوح التضاد بينهما، فيكشف ذلك عن عدم صلاحية هذا الوجه لحلّ التضاد بين الحكم الواقعي</w:t>
      </w:r>
      <w:r w:rsidRPr="003D09D0">
        <w:rPr>
          <w:rtl/>
        </w:rPr>
        <w:t xml:space="preserve"> و</w:t>
      </w:r>
      <w:r w:rsidR="00877ED7" w:rsidRPr="003D09D0">
        <w:rPr>
          <w:rtl/>
        </w:rPr>
        <w:t>الظاهري.</w:t>
      </w:r>
    </w:p>
    <w:p w14:paraId="16DC3AD9" w14:textId="77777777" w:rsidR="00877ED7" w:rsidRPr="003D09D0" w:rsidRDefault="005A4439" w:rsidP="001872C6">
      <w:pPr>
        <w:rPr>
          <w:rtl/>
        </w:rPr>
      </w:pPr>
      <w:r w:rsidRPr="003D09D0">
        <w:rPr>
          <w:rtl/>
        </w:rPr>
        <w:t>و</w:t>
      </w:r>
      <w:r w:rsidR="00877ED7" w:rsidRPr="003D09D0">
        <w:rPr>
          <w:bCs/>
          <w:rtl/>
        </w:rPr>
        <w:t>ثانيا:</w:t>
      </w:r>
      <w:r w:rsidR="00877ED7" w:rsidRPr="003D09D0">
        <w:rPr>
          <w:rtl/>
        </w:rPr>
        <w:t xml:space="preserve"> بالحل بأنه لا اشكال في أن تحريم شرب التتن يشمل باطلاقه الذاتي فرض الجهل او العلم به، بل يمكن شموله لهما بالاطلاق اللحاظي، فيقول المولى "شرب التتن حرام على المكلف، سواء كان عالما بالحرمة او جاهلا بها" فلم تتم دعوى اهمال الحكم الواقعي لفرض تحقق موضوع الحكم الظاهري</w:t>
      </w:r>
      <w:r w:rsidRPr="003D09D0">
        <w:rPr>
          <w:rtl/>
        </w:rPr>
        <w:t xml:space="preserve"> و</w:t>
      </w:r>
      <w:r w:rsidR="00877ED7" w:rsidRPr="003D09D0">
        <w:rPr>
          <w:rtl/>
        </w:rPr>
        <w:t>هو الشك في الحرمة، ابدا.</w:t>
      </w:r>
    </w:p>
    <w:p w14:paraId="19CA4690" w14:textId="77777777" w:rsidR="00877ED7" w:rsidRPr="003D09D0" w:rsidRDefault="00877ED7" w:rsidP="001872C6">
      <w:pPr>
        <w:rPr>
          <w:rtl/>
        </w:rPr>
      </w:pPr>
      <w:r w:rsidRPr="003D09D0">
        <w:rPr>
          <w:bCs/>
          <w:rtl/>
        </w:rPr>
        <w:t>الوجه السادس:</w:t>
      </w:r>
      <w:r w:rsidRPr="003D09D0">
        <w:rPr>
          <w:rtl/>
        </w:rPr>
        <w:t xml:space="preserve"> ما ذكره المحقق العراقي "قده" في طيّ مقدمات:</w:t>
      </w:r>
    </w:p>
    <w:p w14:paraId="0001D0D7" w14:textId="77777777" w:rsidR="00877ED7" w:rsidRPr="003D09D0" w:rsidRDefault="00877ED7" w:rsidP="001872C6">
      <w:r w:rsidRPr="003D09D0">
        <w:rPr>
          <w:bCs/>
          <w:rtl/>
        </w:rPr>
        <w:t>المقدمة الأولى:</w:t>
      </w:r>
      <w:r w:rsidRPr="003D09D0">
        <w:rPr>
          <w:rtl/>
        </w:rPr>
        <w:t xml:space="preserve"> ان الأحكام لا تكون قائمة الا بنفس العناوين، بما انها ملحوظة خارجية على وجه لا يرى بالنظر التصوري كونها غير الخارج،</w:t>
      </w:r>
      <w:r w:rsidR="005A4439" w:rsidRPr="003D09D0">
        <w:rPr>
          <w:rtl/>
        </w:rPr>
        <w:t xml:space="preserve"> و</w:t>
      </w:r>
      <w:r w:rsidRPr="003D09D0">
        <w:rPr>
          <w:rtl/>
        </w:rPr>
        <w:t>ان كانت بالنظر التصديقي غيره، مع وقوف الحكم على نفس العنوان،</w:t>
      </w:r>
      <w:r w:rsidR="005A4439" w:rsidRPr="003D09D0">
        <w:rPr>
          <w:rtl/>
        </w:rPr>
        <w:t xml:space="preserve"> و</w:t>
      </w:r>
      <w:r w:rsidRPr="003D09D0">
        <w:rPr>
          <w:rtl/>
        </w:rPr>
        <w:t>عدم سرايته إلى المعنون الخارجي، كيف</w:t>
      </w:r>
      <w:r w:rsidR="005A4439" w:rsidRPr="003D09D0">
        <w:rPr>
          <w:rtl/>
        </w:rPr>
        <w:t xml:space="preserve"> و</w:t>
      </w:r>
      <w:r w:rsidRPr="003D09D0">
        <w:rPr>
          <w:rtl/>
        </w:rPr>
        <w:t>تحقق العنوان الواجب في الخارج يعني سقوط الوجوب،</w:t>
      </w:r>
      <w:r w:rsidR="005A4439" w:rsidRPr="003D09D0">
        <w:rPr>
          <w:rtl/>
        </w:rPr>
        <w:t xml:space="preserve"> و</w:t>
      </w:r>
      <w:r w:rsidRPr="003D09D0">
        <w:rPr>
          <w:rtl/>
        </w:rPr>
        <w:t>معه كيف يعقل تعلق الوجوب به في ظرف وجوده،</w:t>
      </w:r>
      <w:r w:rsidR="005A4439" w:rsidRPr="003D09D0">
        <w:rPr>
          <w:rtl/>
        </w:rPr>
        <w:t xml:space="preserve"> و</w:t>
      </w:r>
      <w:r w:rsidRPr="003D09D0">
        <w:rPr>
          <w:rtl/>
        </w:rPr>
        <w:t xml:space="preserve">هل هو الا طلب الحاصل. </w:t>
      </w:r>
    </w:p>
    <w:p w14:paraId="60B5895E" w14:textId="77777777" w:rsidR="005A4439" w:rsidRPr="003D09D0" w:rsidRDefault="00877ED7" w:rsidP="001872C6">
      <w:pPr>
        <w:rPr>
          <w:rtl/>
        </w:rPr>
      </w:pPr>
      <w:r w:rsidRPr="003D09D0">
        <w:rPr>
          <w:bCs/>
          <w:rtl/>
        </w:rPr>
        <w:t>المقدمة الثانية:</w:t>
      </w:r>
      <w:r w:rsidRPr="003D09D0">
        <w:rPr>
          <w:rtl/>
        </w:rPr>
        <w:t xml:space="preserve"> انه كما ينتزع من وجود واحد عنوانان عرْضيان، كذلك يمكن ان ينتزع منه عنوانان طوليان على وجه يكون انتزاع أحد العنوانين في طول الحكم المتعلق بالعنوان الاخر،</w:t>
      </w:r>
      <w:r w:rsidR="005A4439" w:rsidRPr="003D09D0">
        <w:rPr>
          <w:rtl/>
        </w:rPr>
        <w:t xml:space="preserve"> و</w:t>
      </w:r>
      <w:r w:rsidRPr="003D09D0">
        <w:rPr>
          <w:rtl/>
        </w:rPr>
        <w:t>حينئذ فتارة تكون طولية العنوانين من جهة طولية الوصف المأخوذ في أحد العنوانين، مع كون الذات فيهما في رتبة واحدة،</w:t>
      </w:r>
      <w:r w:rsidR="005A4439" w:rsidRPr="003D09D0">
        <w:rPr>
          <w:rtl/>
        </w:rPr>
        <w:t xml:space="preserve"> و</w:t>
      </w:r>
      <w:r w:rsidRPr="003D09D0">
        <w:rPr>
          <w:rtl/>
        </w:rPr>
        <w:t>أخرى تكون طولية العنوانين حتى من جهة الذات المحفوظة فيهما، حيث لوحظ الذات تارة في الرتبة السابقة على عروض الوصف،</w:t>
      </w:r>
      <w:r w:rsidR="005A4439" w:rsidRPr="003D09D0">
        <w:rPr>
          <w:rtl/>
        </w:rPr>
        <w:t xml:space="preserve"> و</w:t>
      </w:r>
      <w:r w:rsidRPr="003D09D0">
        <w:rPr>
          <w:rtl/>
        </w:rPr>
        <w:t>أخرى في الرتبة اللاحقة عنه، فهناك فرق بين ما اذا قيل "شرب التتن حرام" ثم قيل "شرب التتن المشكوك حرمته حلال"</w:t>
      </w:r>
      <w:r w:rsidR="005A4439" w:rsidRPr="003D09D0">
        <w:rPr>
          <w:rtl/>
        </w:rPr>
        <w:t xml:space="preserve"> و</w:t>
      </w:r>
      <w:r w:rsidRPr="003D09D0">
        <w:rPr>
          <w:rtl/>
        </w:rPr>
        <w:t>بين ما اذا قيل "شرب التتن حرام" ثم قيل "اذا كان شرب التتن مشكوك الحرمة فهو حلال" فان تأخر عنوان شرب التتن مشكوك الحرمة عن عنوان شرب التتن في المثال الاول بلحاظ أخذ صفة مشكوك الحرمة فيه،</w:t>
      </w:r>
      <w:r w:rsidR="005A4439" w:rsidRPr="003D09D0">
        <w:rPr>
          <w:rtl/>
        </w:rPr>
        <w:t xml:space="preserve"> و</w:t>
      </w:r>
      <w:r w:rsidRPr="003D09D0">
        <w:rPr>
          <w:rtl/>
        </w:rPr>
        <w:t>الا فنفس الذات فيهما تكون محفوظة في مرتبة واحدة، غير انها لوحظت مرّة مجردة عن الوصف،</w:t>
      </w:r>
      <w:r w:rsidR="005A4439" w:rsidRPr="003D09D0">
        <w:rPr>
          <w:rtl/>
        </w:rPr>
        <w:t xml:space="preserve"> و</w:t>
      </w:r>
      <w:r w:rsidRPr="003D09D0">
        <w:rPr>
          <w:rtl/>
        </w:rPr>
        <w:t>أخرى مقيدة بالوصف،</w:t>
      </w:r>
      <w:r w:rsidR="005A4439" w:rsidRPr="003D09D0">
        <w:rPr>
          <w:rtl/>
        </w:rPr>
        <w:t xml:space="preserve"> و</w:t>
      </w:r>
      <w:r w:rsidRPr="003D09D0">
        <w:rPr>
          <w:rtl/>
        </w:rPr>
        <w:t>لذلك ترى صحة انطباق الأول على الثاني، بنحو يُرى المجمع مصداقا لهما في عالم اللحاظ، كما في المطلق</w:t>
      </w:r>
      <w:r w:rsidR="005A4439" w:rsidRPr="003D09D0">
        <w:rPr>
          <w:rtl/>
        </w:rPr>
        <w:t xml:space="preserve"> و</w:t>
      </w:r>
      <w:r w:rsidRPr="003D09D0">
        <w:rPr>
          <w:rtl/>
        </w:rPr>
        <w:t>المقيد،</w:t>
      </w:r>
      <w:r w:rsidR="005A4439" w:rsidRPr="003D09D0">
        <w:rPr>
          <w:rtl/>
        </w:rPr>
        <w:t xml:space="preserve"> و</w:t>
      </w:r>
      <w:r w:rsidRPr="003D09D0">
        <w:rPr>
          <w:rtl/>
        </w:rPr>
        <w:t>أما في المثال الثاني أي قولنا "اذا كان شرب التتن مشكوك الحرمة فهو حلال" فيفرض اولاً عروض الوصف،</w:t>
      </w:r>
      <w:r w:rsidR="005A4439" w:rsidRPr="003D09D0">
        <w:rPr>
          <w:rtl/>
        </w:rPr>
        <w:t xml:space="preserve"> و</w:t>
      </w:r>
      <w:r w:rsidRPr="003D09D0">
        <w:rPr>
          <w:rtl/>
        </w:rPr>
        <w:t>هو مشكوكية الحرمة على موصوفه،</w:t>
      </w:r>
      <w:r w:rsidR="005A4439" w:rsidRPr="003D09D0">
        <w:rPr>
          <w:rtl/>
        </w:rPr>
        <w:t xml:space="preserve"> و</w:t>
      </w:r>
      <w:r w:rsidRPr="003D09D0">
        <w:rPr>
          <w:rtl/>
        </w:rPr>
        <w:t>هو شرب التتن، ثم يحكم على الذات الملحوظة في الرتبة المتأخرة عن عروض الوصف بالحلية، من دون أن يؤخذ هذا الوصف قيدا في موضوع الحكم، كما هو الحال في الجملة الشرطية في قبال الجملة الوصفية.</w:t>
      </w:r>
    </w:p>
    <w:p w14:paraId="2F63BD02" w14:textId="77777777" w:rsidR="00877ED7" w:rsidRPr="003D09D0" w:rsidRDefault="005A4439" w:rsidP="001872C6">
      <w:pPr>
        <w:rPr>
          <w:rtl/>
        </w:rPr>
      </w:pPr>
      <w:r w:rsidRPr="003D09D0">
        <w:rPr>
          <w:rtl/>
        </w:rPr>
        <w:t>و</w:t>
      </w:r>
      <w:r w:rsidR="00877ED7" w:rsidRPr="003D09D0">
        <w:rPr>
          <w:rtl/>
        </w:rPr>
        <w:t>الظاهر من أدلة الأحكام الظاهرية كون صفة مشكوكية الحكم حيثية تعليلية لا تقييدية، أي ان شرب التتن حلال لكونه مشكوك الحرمة، لا أن شرب التتن المشكوك الحرمة حلال،</w:t>
      </w:r>
      <w:r w:rsidRPr="003D09D0">
        <w:rPr>
          <w:rtl/>
        </w:rPr>
        <w:t xml:space="preserve"> و</w:t>
      </w:r>
      <w:r w:rsidR="00877ED7" w:rsidRPr="003D09D0">
        <w:rPr>
          <w:rtl/>
        </w:rPr>
        <w:t>لازم ذلك على ما عرفت اعتبار الذات في مرتبتين، تارة في المرتبة السابقة على الوصف،</w:t>
      </w:r>
      <w:r w:rsidRPr="003D09D0">
        <w:rPr>
          <w:rtl/>
        </w:rPr>
        <w:t xml:space="preserve"> و</w:t>
      </w:r>
      <w:r w:rsidR="00877ED7" w:rsidRPr="003D09D0">
        <w:rPr>
          <w:rtl/>
        </w:rPr>
        <w:t>أخرى في المرتبة اللاحقة عنه،</w:t>
      </w:r>
      <w:r w:rsidRPr="003D09D0">
        <w:rPr>
          <w:rtl/>
        </w:rPr>
        <w:t xml:space="preserve"> و</w:t>
      </w:r>
      <w:r w:rsidR="00877ED7" w:rsidRPr="003D09D0">
        <w:rPr>
          <w:rtl/>
        </w:rPr>
        <w:t>بذلك يختلف موضوع الحكم الواقعي</w:t>
      </w:r>
      <w:r w:rsidRPr="003D09D0">
        <w:rPr>
          <w:rtl/>
        </w:rPr>
        <w:t xml:space="preserve"> و</w:t>
      </w:r>
      <w:r w:rsidR="00877ED7" w:rsidRPr="003D09D0">
        <w:rPr>
          <w:rtl/>
        </w:rPr>
        <w:t>الظاهري بحسب الرتبة بحيث لا يكاد يتصور المجمع لهما في عالم عروض الحكم، بخلاف فرض طولية العنوانين بالمعنى الأول، إذ عليه تكون الذات مجمعا لهما حيث يرى كون الذات بنحو الإطلاق القابل للانطباق على المقيد معروضة للحكم الواقعي،</w:t>
      </w:r>
      <w:r w:rsidRPr="003D09D0">
        <w:rPr>
          <w:rtl/>
        </w:rPr>
        <w:t xml:space="preserve"> و</w:t>
      </w:r>
      <w:r w:rsidR="00877ED7" w:rsidRPr="003D09D0">
        <w:rPr>
          <w:rtl/>
        </w:rPr>
        <w:t>في ضمن المقيد معروضة للحكم الظاهري.</w:t>
      </w:r>
    </w:p>
    <w:p w14:paraId="2056BF9C" w14:textId="77777777" w:rsidR="00877ED7" w:rsidRPr="003D09D0" w:rsidRDefault="00877ED7" w:rsidP="001872C6">
      <w:pPr>
        <w:rPr>
          <w:rtl/>
        </w:rPr>
      </w:pPr>
      <w:r w:rsidRPr="003D09D0">
        <w:rPr>
          <w:bCs/>
          <w:rtl/>
        </w:rPr>
        <w:t>ان قلت:</w:t>
      </w:r>
      <w:r w:rsidRPr="003D09D0">
        <w:rPr>
          <w:rtl/>
        </w:rPr>
        <w:t xml:space="preserve"> انه لا يمكن تصور المجمع لهما على هذا الفرض أيضا، بلحاظ ان موضوع الحكم الظاهري حيث يكون هو الذات المقيدة بوصف كونها مشكوكة الحكم، فلا يكاد يرى في هذه المرتبة</w:t>
      </w:r>
      <w:r w:rsidR="005A4439" w:rsidRPr="003D09D0">
        <w:rPr>
          <w:rtl/>
        </w:rPr>
        <w:t xml:space="preserve"> و</w:t>
      </w:r>
      <w:r w:rsidRPr="003D09D0">
        <w:rPr>
          <w:rtl/>
        </w:rPr>
        <w:t>لو ضمناً موضوع الحكم الواقعي الذي هو متقدم في الرتبة على الشك في الحرمة، كما انه لا يكاد يرى من موضوع الحكم الواقعي موضوع الحكم الظاهري، لأن موضوع الحكم الواقعي انما هو الذات المجردة عن ملاحظة صفة مشكوكية حرمتها،</w:t>
      </w:r>
      <w:r w:rsidR="005A4439" w:rsidRPr="003D09D0">
        <w:rPr>
          <w:rtl/>
        </w:rPr>
        <w:t xml:space="preserve"> و</w:t>
      </w:r>
      <w:r w:rsidRPr="003D09D0">
        <w:rPr>
          <w:rtl/>
        </w:rPr>
        <w:t>على ذلك يختلف موضوع الحكم الواقعي</w:t>
      </w:r>
      <w:r w:rsidR="005A4439" w:rsidRPr="003D09D0">
        <w:rPr>
          <w:rtl/>
        </w:rPr>
        <w:t xml:space="preserve"> و</w:t>
      </w:r>
      <w:r w:rsidRPr="003D09D0">
        <w:rPr>
          <w:rtl/>
        </w:rPr>
        <w:t>الظاهري في عالم اللحاظ الذي به قوام موضوعية العناوين للأحكام بلا سرايتها إلى المعنونات الخارجية،</w:t>
      </w:r>
      <w:r w:rsidR="005A4439" w:rsidRPr="003D09D0">
        <w:rPr>
          <w:rtl/>
        </w:rPr>
        <w:t xml:space="preserve"> و</w:t>
      </w:r>
      <w:r w:rsidRPr="003D09D0">
        <w:rPr>
          <w:rtl/>
        </w:rPr>
        <w:t>مع اختلاف الموضوعين،</w:t>
      </w:r>
      <w:r w:rsidR="005A4439" w:rsidRPr="003D09D0">
        <w:rPr>
          <w:rtl/>
        </w:rPr>
        <w:t xml:space="preserve"> و</w:t>
      </w:r>
      <w:r w:rsidRPr="003D09D0">
        <w:rPr>
          <w:rtl/>
        </w:rPr>
        <w:t>عدم سراية الأحكام إلى الخارج لا يفرق بين جعل عنوان المشكوكية من الجهات التعليلية لنفس الأحكام الظاهرية</w:t>
      </w:r>
      <w:r w:rsidR="005A4439" w:rsidRPr="003D09D0">
        <w:rPr>
          <w:rtl/>
        </w:rPr>
        <w:t xml:space="preserve"> و</w:t>
      </w:r>
      <w:r w:rsidRPr="003D09D0">
        <w:rPr>
          <w:rtl/>
        </w:rPr>
        <w:t>بين جعله من الجهات التقييدية لموضوعاتها في عدم تصور المجمع لهما أصلا.</w:t>
      </w:r>
    </w:p>
    <w:p w14:paraId="3B017AE5" w14:textId="77777777" w:rsidR="00877ED7" w:rsidRPr="003D09D0" w:rsidRDefault="00877ED7" w:rsidP="001872C6">
      <w:pPr>
        <w:rPr>
          <w:rtl/>
        </w:rPr>
      </w:pPr>
      <w:r w:rsidRPr="003D09D0">
        <w:rPr>
          <w:bCs/>
          <w:rtl/>
        </w:rPr>
        <w:t>قلت:</w:t>
      </w:r>
      <w:r w:rsidRPr="003D09D0">
        <w:rPr>
          <w:rtl/>
        </w:rPr>
        <w:t xml:space="preserve"> ان ما أفيد من كون موضوع الحكم الواقعي في ظرف تعلق الحكم به هي الذات المجردة عن ملاحظة الصفات الطارية على الحكم،</w:t>
      </w:r>
      <w:r w:rsidR="005A4439" w:rsidRPr="003D09D0">
        <w:rPr>
          <w:rtl/>
        </w:rPr>
        <w:t xml:space="preserve"> و</w:t>
      </w:r>
      <w:r w:rsidRPr="003D09D0">
        <w:rPr>
          <w:rtl/>
        </w:rPr>
        <w:t>ان كان صحيحا، الا أن عنوان التجرد في عالم اللحاظ ليس مأخوذا في حدود الموضوع</w:t>
      </w:r>
      <w:r w:rsidR="005A4439" w:rsidRPr="003D09D0">
        <w:rPr>
          <w:rtl/>
        </w:rPr>
        <w:t xml:space="preserve"> و</w:t>
      </w:r>
      <w:r w:rsidRPr="003D09D0">
        <w:rPr>
          <w:rtl/>
        </w:rPr>
        <w:t>قيوده،</w:t>
      </w:r>
      <w:r w:rsidR="005A4439" w:rsidRPr="003D09D0">
        <w:rPr>
          <w:rtl/>
        </w:rPr>
        <w:t xml:space="preserve"> و</w:t>
      </w:r>
      <w:r w:rsidRPr="003D09D0">
        <w:rPr>
          <w:rtl/>
        </w:rPr>
        <w:t>انما هو منشأ لسعة إطلاقه</w:t>
      </w:r>
      <w:r w:rsidR="005A4439" w:rsidRPr="003D09D0">
        <w:rPr>
          <w:rtl/>
        </w:rPr>
        <w:t xml:space="preserve"> و</w:t>
      </w:r>
      <w:r w:rsidRPr="003D09D0">
        <w:rPr>
          <w:rtl/>
        </w:rPr>
        <w:t>قابلية انطباقه على المقيد كما في جميع المطلقات الملحوظ كون الطبيعة فيها مجردة عن جميع القيود حتى قيد التجرد.</w:t>
      </w:r>
    </w:p>
    <w:p w14:paraId="42D47803" w14:textId="77777777" w:rsidR="005A4439" w:rsidRPr="003D09D0" w:rsidRDefault="00877ED7" w:rsidP="001872C6">
      <w:pPr>
        <w:rPr>
          <w:rtl/>
        </w:rPr>
      </w:pPr>
      <w:r w:rsidRPr="003D09D0">
        <w:rPr>
          <w:bCs/>
          <w:rtl/>
        </w:rPr>
        <w:t>المقدمة الثالثة:</w:t>
      </w:r>
      <w:r w:rsidRPr="003D09D0">
        <w:rPr>
          <w:rtl/>
        </w:rPr>
        <w:t xml:space="preserve"> لا شبهة في أن لوجود المراد وتحققه في الخارج مقدمات من قبل المكلف نظير الطهور بالنسبة إلى الصلاة،</w:t>
      </w:r>
      <w:r w:rsidR="005A4439" w:rsidRPr="003D09D0">
        <w:rPr>
          <w:rtl/>
        </w:rPr>
        <w:t xml:space="preserve"> و</w:t>
      </w:r>
      <w:r w:rsidRPr="003D09D0">
        <w:rPr>
          <w:rtl/>
        </w:rPr>
        <w:t>مقدمات‏ من قبل المولى، كخطاب الامر الواقعي، فانه يوجب علم المكلف بإرادة المولى، فيحرِّكه نحو مراد المولى،</w:t>
      </w:r>
      <w:r w:rsidR="005A4439" w:rsidRPr="003D09D0">
        <w:rPr>
          <w:rtl/>
        </w:rPr>
        <w:t xml:space="preserve"> و</w:t>
      </w:r>
      <w:r w:rsidRPr="003D09D0">
        <w:rPr>
          <w:rtl/>
        </w:rPr>
        <w:t>كذا خطاب الامر بالاحتياط عند جهل المكلف بخطاب الأمر الواقعي.</w:t>
      </w:r>
    </w:p>
    <w:p w14:paraId="6C0CD63E" w14:textId="77777777" w:rsidR="00877ED7" w:rsidRPr="003D09D0" w:rsidRDefault="005A4439" w:rsidP="001872C6">
      <w:pPr>
        <w:rPr>
          <w:rtl/>
        </w:rPr>
      </w:pPr>
      <w:r w:rsidRPr="003D09D0">
        <w:rPr>
          <w:rtl/>
        </w:rPr>
        <w:t>و</w:t>
      </w:r>
      <w:r w:rsidR="00877ED7" w:rsidRPr="003D09D0">
        <w:rPr>
          <w:rtl/>
        </w:rPr>
        <w:t>لا شبهة في أن إرادة المولى التي يتضمنها الخطاب المتعلق بعنوان ذات الفعل انما يقتضي حفظ مراده من ناحية ما يكون مقدمة له في الرتبة السابقة على تعلق إرادة المولى به، كالطهور بالنسبة الى الصلاة، دون ارادة المكلف للامتثال حيث ان هذه الارادة تكون في طول داعوية خطاب الأمر،</w:t>
      </w:r>
      <w:r w:rsidRPr="003D09D0">
        <w:rPr>
          <w:rtl/>
        </w:rPr>
        <w:t xml:space="preserve"> و</w:t>
      </w:r>
      <w:r w:rsidR="00877ED7" w:rsidRPr="003D09D0">
        <w:rPr>
          <w:rtl/>
        </w:rPr>
        <w:t>أما ما يكون مقدمة له في الرتبة المتأخرة عن تعلق إرادة المولى به كخطاب الامر الموجب لعلم المكلف بإرادة المولى فلا تقتضي تلك الإرادة حفظها،</w:t>
      </w:r>
      <w:r w:rsidRPr="003D09D0">
        <w:rPr>
          <w:rtl/>
        </w:rPr>
        <w:t xml:space="preserve"> و</w:t>
      </w:r>
      <w:r w:rsidR="00877ED7" w:rsidRPr="003D09D0">
        <w:rPr>
          <w:rtl/>
        </w:rPr>
        <w:t>لا يمكن نشوء ارادتها من قبل إرادة المولى بذات الفعل، فلا محيص من أن يكون قصد ابراز خطاب الأمر ناشئا عن إرادة أخرى متعلقة بعنوان آخر، غير ارادة ذات الفعل.</w:t>
      </w:r>
    </w:p>
    <w:p w14:paraId="4383E97B" w14:textId="77777777" w:rsidR="00877ED7" w:rsidRPr="003D09D0" w:rsidRDefault="00877ED7" w:rsidP="001872C6">
      <w:pPr>
        <w:rPr>
          <w:rtl/>
        </w:rPr>
      </w:pPr>
      <w:r w:rsidRPr="003D09D0">
        <w:rPr>
          <w:bCs/>
          <w:rtl/>
        </w:rPr>
        <w:t>المقدمة الرابعة:</w:t>
      </w:r>
      <w:r w:rsidRPr="003D09D0">
        <w:rPr>
          <w:rtl/>
        </w:rPr>
        <w:t xml:space="preserve"> انه لا شبهة في اختلاف مراتب الاهتمام بحفظ المراد بالنسبة إلى المقدمات المتأخرة عن الارادة، فان المصلحة في الشي‏ء قد تكون بمرتبة من الأهمية تقتضي تصدي المولى لحفظه، حتى في فرض جهل المكلف بخطاب الامر الواقعي، فيجب على المولى الاهتمام بحفظه بتوجيه خطاب آخر،</w:t>
      </w:r>
      <w:r w:rsidR="005A4439" w:rsidRPr="003D09D0">
        <w:rPr>
          <w:rtl/>
        </w:rPr>
        <w:t xml:space="preserve"> و</w:t>
      </w:r>
      <w:r w:rsidRPr="003D09D0">
        <w:rPr>
          <w:rtl/>
        </w:rPr>
        <w:t>لو كان مثل إيجاب الاحتياط،</w:t>
      </w:r>
      <w:r w:rsidR="005A4439" w:rsidRPr="003D09D0">
        <w:rPr>
          <w:rtl/>
        </w:rPr>
        <w:t xml:space="preserve"> و</w:t>
      </w:r>
      <w:r w:rsidRPr="003D09D0">
        <w:rPr>
          <w:rtl/>
        </w:rPr>
        <w:t>قد تكون بمرتبة دون ذلك بحيث لا تقتضي الا حفظ وجود الشي‏ء من قبل خطاب الأمر الواقعي، فلازمه أنه إذا فرض جهل المكلف بهذا الخطاب فلا يلزم على المولى توجيه خطاب آخر إليه بأمره بالاحتياط، بل له السكوت حينئذ،</w:t>
      </w:r>
      <w:r w:rsidR="005A4439" w:rsidRPr="003D09D0">
        <w:rPr>
          <w:rtl/>
        </w:rPr>
        <w:t xml:space="preserve"> و</w:t>
      </w:r>
      <w:r w:rsidRPr="003D09D0">
        <w:rPr>
          <w:rtl/>
        </w:rPr>
        <w:t>إيكال ذلك المكلف إلى حكم عقله بالبراءة، بل يجوز له أيضا الترخيص في ترك الاحتياط.</w:t>
      </w:r>
    </w:p>
    <w:p w14:paraId="36A0EF52" w14:textId="77777777" w:rsidR="005A4439" w:rsidRPr="003D09D0" w:rsidRDefault="00877ED7" w:rsidP="001872C6">
      <w:pPr>
        <w:rPr>
          <w:rtl/>
        </w:rPr>
      </w:pPr>
      <w:r w:rsidRPr="003D09D0">
        <w:rPr>
          <w:rtl/>
        </w:rPr>
        <w:t>هذا كله بلحاظ مقام الثبوت،</w:t>
      </w:r>
      <w:r w:rsidR="005A4439" w:rsidRPr="003D09D0">
        <w:rPr>
          <w:rtl/>
        </w:rPr>
        <w:t xml:space="preserve"> و</w:t>
      </w:r>
      <w:r w:rsidRPr="003D09D0">
        <w:rPr>
          <w:rtl/>
        </w:rPr>
        <w:t>أما بلحاظ مقام الإثبات فحيث ان كل خطاب لا يكشف عن المصلحة الا بمقدار استعداده لحفظ مراد المولى، فلا يكشف خطاب الامر الواقعي عن اقتضاء المصلحة لحفظ مراد المولى في فرض جهل المكلف بخطاب الأمر، فلا يلزم على المولى أن يتصدى لحفظ مراده بتوجيه خطاب آخر، مثل إيجاب الاحتياط، فان لزوم ذلك عليه تابع لتعلق غرضه بحفظه في المرتبة المتأخرة عن خطاب الامر الواقعي،</w:t>
      </w:r>
      <w:r w:rsidR="005A4439" w:rsidRPr="003D09D0">
        <w:rPr>
          <w:rtl/>
        </w:rPr>
        <w:t xml:space="preserve"> و</w:t>
      </w:r>
      <w:r w:rsidRPr="003D09D0">
        <w:rPr>
          <w:rtl/>
        </w:rPr>
        <w:t>حينئذ لو سكت المولى في هذه المرتبة،</w:t>
      </w:r>
      <w:r w:rsidR="005A4439" w:rsidRPr="003D09D0">
        <w:rPr>
          <w:rtl/>
        </w:rPr>
        <w:t xml:space="preserve"> و</w:t>
      </w:r>
      <w:r w:rsidRPr="003D09D0">
        <w:rPr>
          <w:rtl/>
        </w:rPr>
        <w:t>أوكل المكلف إلى حكم عقله بالبراءة، لم يرتكب قبيحا، من حيث نقض الغرض</w:t>
      </w:r>
      <w:r w:rsidR="005A4439" w:rsidRPr="003D09D0">
        <w:rPr>
          <w:rtl/>
        </w:rPr>
        <w:t xml:space="preserve"> و</w:t>
      </w:r>
      <w:r w:rsidRPr="003D09D0">
        <w:rPr>
          <w:rtl/>
        </w:rPr>
        <w:t xml:space="preserve">تفويت المصلحة، بل كان له الترخيص في ترك الاحتياط. </w:t>
      </w:r>
    </w:p>
    <w:p w14:paraId="5709FC3F" w14:textId="77777777" w:rsidR="00877ED7" w:rsidRPr="003D09D0" w:rsidRDefault="005A4439" w:rsidP="001872C6">
      <w:pPr>
        <w:rPr>
          <w:rtl/>
        </w:rPr>
      </w:pPr>
      <w:r w:rsidRPr="003D09D0">
        <w:rPr>
          <w:rtl/>
        </w:rPr>
        <w:t>و</w:t>
      </w:r>
      <w:r w:rsidR="00877ED7" w:rsidRPr="003D09D0">
        <w:rPr>
          <w:rtl/>
        </w:rPr>
        <w:t>بعد ما عرفت هذه المقدمات يظهر لك اندفاع شبهة امتناع جعل الحكم الظاهري على خلاف الواقع، سواء على مسلك السببية او الطريقية:</w:t>
      </w:r>
    </w:p>
    <w:p w14:paraId="351EE676" w14:textId="77777777" w:rsidR="005A4439" w:rsidRPr="003D09D0" w:rsidRDefault="00877ED7" w:rsidP="001872C6">
      <w:pPr>
        <w:rPr>
          <w:rtl/>
        </w:rPr>
      </w:pPr>
      <w:r w:rsidRPr="003D09D0">
        <w:rPr>
          <w:rtl/>
        </w:rPr>
        <w:t>أما شبهة التضاد فتندفع بناء على مسلك الطريقية بأنه لا يكون إنشاء حكم من المولى على طبق الأمارة وراء الحكم الواقعي، حتى يلزم محذور اجتماع الضدين،</w:t>
      </w:r>
      <w:r w:rsidR="005A4439" w:rsidRPr="003D09D0">
        <w:rPr>
          <w:rtl/>
        </w:rPr>
        <w:t xml:space="preserve"> و</w:t>
      </w:r>
      <w:r w:rsidRPr="003D09D0">
        <w:rPr>
          <w:rtl/>
        </w:rPr>
        <w:t>انما هو ابراز لوجود الحكم الواقعي بداعي المنجزية</w:t>
      </w:r>
      <w:r w:rsidR="005A4439" w:rsidRPr="003D09D0">
        <w:rPr>
          <w:rtl/>
        </w:rPr>
        <w:t xml:space="preserve"> و</w:t>
      </w:r>
      <w:r w:rsidRPr="003D09D0">
        <w:rPr>
          <w:rtl/>
        </w:rPr>
        <w:t>المعذرية،</w:t>
      </w:r>
      <w:r w:rsidR="005A4439" w:rsidRPr="003D09D0">
        <w:rPr>
          <w:rtl/>
        </w:rPr>
        <w:t xml:space="preserve"> و</w:t>
      </w:r>
      <w:r w:rsidRPr="003D09D0">
        <w:rPr>
          <w:rtl/>
        </w:rPr>
        <w:t>أما على السببية فلازمها</w:t>
      </w:r>
      <w:r w:rsidR="005A4439" w:rsidRPr="003D09D0">
        <w:rPr>
          <w:rtl/>
        </w:rPr>
        <w:t xml:space="preserve"> و</w:t>
      </w:r>
      <w:r w:rsidRPr="003D09D0">
        <w:rPr>
          <w:rtl/>
        </w:rPr>
        <w:t>ان كان اشتمال المؤدي على حكم آخر في قبال الواقع، الا انه لا ضير فيه بعد طولية العنوانين،</w:t>
      </w:r>
      <w:r w:rsidR="005A4439" w:rsidRPr="003D09D0">
        <w:rPr>
          <w:rtl/>
        </w:rPr>
        <w:t xml:space="preserve"> و</w:t>
      </w:r>
      <w:r w:rsidRPr="003D09D0">
        <w:rPr>
          <w:rtl/>
        </w:rPr>
        <w:t>وقوف الحكم على نفس العناوين،</w:t>
      </w:r>
      <w:r w:rsidR="005A4439" w:rsidRPr="003D09D0">
        <w:rPr>
          <w:rtl/>
        </w:rPr>
        <w:t xml:space="preserve"> و</w:t>
      </w:r>
      <w:r w:rsidRPr="003D09D0">
        <w:rPr>
          <w:rtl/>
        </w:rPr>
        <w:t>عدم تعدّيه إلى وجود المعنون، على ما بيّناه في المقدمة الأولى</w:t>
      </w:r>
      <w:r w:rsidR="005A4439" w:rsidRPr="003D09D0">
        <w:rPr>
          <w:rtl/>
        </w:rPr>
        <w:t xml:space="preserve"> و</w:t>
      </w:r>
      <w:r w:rsidRPr="003D09D0">
        <w:rPr>
          <w:rtl/>
        </w:rPr>
        <w:t>الثانية، إذ حينئذ يختلف المعروضان للحكمين،</w:t>
      </w:r>
      <w:r w:rsidR="005A4439" w:rsidRPr="003D09D0">
        <w:rPr>
          <w:rtl/>
        </w:rPr>
        <w:t xml:space="preserve"> و</w:t>
      </w:r>
      <w:r w:rsidRPr="003D09D0">
        <w:rPr>
          <w:rtl/>
        </w:rPr>
        <w:t>مع اختلافهما لا مانع من الجمع بينهما بعروض الإرادة على أحدهما</w:t>
      </w:r>
      <w:r w:rsidR="005A4439" w:rsidRPr="003D09D0">
        <w:rPr>
          <w:rtl/>
        </w:rPr>
        <w:t xml:space="preserve"> و</w:t>
      </w:r>
      <w:r w:rsidRPr="003D09D0">
        <w:rPr>
          <w:rtl/>
        </w:rPr>
        <w:t>الكراهة على الاخر، مع فرض طولية العنوانين، حتى في جهة الذات، نعم لو كانت طولية العنوانين لاجل الوصف المأخوذ في أحدهما بلا طولية في طرف الذات كان للإشكال المزبور مجال واسع.</w:t>
      </w:r>
    </w:p>
    <w:p w14:paraId="7D7C1415" w14:textId="77777777" w:rsidR="005A4439" w:rsidRPr="003D09D0" w:rsidRDefault="005A4439" w:rsidP="001872C6">
      <w:pPr>
        <w:rPr>
          <w:rtl/>
        </w:rPr>
      </w:pPr>
      <w:r w:rsidRPr="003D09D0">
        <w:rPr>
          <w:rtl/>
        </w:rPr>
        <w:t>و</w:t>
      </w:r>
      <w:r w:rsidR="00877ED7" w:rsidRPr="003D09D0">
        <w:rPr>
          <w:rtl/>
        </w:rPr>
        <w:t>أما شبهة لزوم نقض الغرض فتندفع أيضا بما بيّناه في المقدمة الرابعة من أنها انما ترد في فرض إحراز قيام المصلحة بوجود مراد المولى على الإطلاق، بنحو يقتضى لزوم كون المولى بصدد حفظه، حتى في مرتبة الجهل بالخطاب الواقعي،</w:t>
      </w:r>
      <w:r w:rsidRPr="003D09D0">
        <w:rPr>
          <w:rtl/>
        </w:rPr>
        <w:t xml:space="preserve"> و</w:t>
      </w:r>
      <w:r w:rsidR="00877ED7" w:rsidRPr="003D09D0">
        <w:rPr>
          <w:rtl/>
        </w:rPr>
        <w:t>هذا مما لا طريق إلى كشفه، فلا محذور في صيرورة المولى بصدد تفويت مرامه في مرتبة جهل المكلف بالخطاب الواقعي، إذ لا يكاد يلزم منه نقض غرض في البين.</w:t>
      </w:r>
    </w:p>
    <w:p w14:paraId="1C1B53F4" w14:textId="77777777" w:rsidR="00877ED7" w:rsidRPr="003D09D0" w:rsidRDefault="005A4439" w:rsidP="001872C6">
      <w:pPr>
        <w:rPr>
          <w:rtl/>
        </w:rPr>
      </w:pPr>
      <w:r w:rsidRPr="003D09D0">
        <w:rPr>
          <w:rtl/>
        </w:rPr>
        <w:t>و</w:t>
      </w:r>
      <w:r w:rsidR="00877ED7" w:rsidRPr="003D09D0">
        <w:rPr>
          <w:rtl/>
        </w:rPr>
        <w:t>أما شبهة قبح تفويت المصلحة فتندفع بأنها فرع قيام المصلحة بالشي‏ء على الإطلاق، بنحو تقتضي الاهتمام بحفظه حتى في مرتبة الجهل بالحكم الواقعي، مع أنه لو فرضنا قيام المصلحة بالشي‏ء على الإطلاق، حتى في هذه المرتبة، فيمكن أيضا دفع تلك الشبهة بالالتزام بمصلحة جابرة أو مزاحمة في جعل الحكم المخالف، إذ لا قبح حينئذ في التفويت بعد كونها متدارَكة أو مزاحَمة لما هو أهم منها.</w:t>
      </w:r>
    </w:p>
    <w:p w14:paraId="5F7087E3" w14:textId="77777777" w:rsidR="00877ED7" w:rsidRPr="003D09D0" w:rsidRDefault="00877ED7" w:rsidP="001872C6">
      <w:pPr>
        <w:rPr>
          <w:rtl/>
        </w:rPr>
      </w:pPr>
      <w:r w:rsidRPr="003D09D0">
        <w:rPr>
          <w:rtl/>
        </w:rPr>
        <w:t>ثم انه بناء على ما ذكرنا لا يكون للحكم الواقعي بعد وجود المقتضي</w:t>
      </w:r>
      <w:r w:rsidR="005A4439" w:rsidRPr="003D09D0">
        <w:rPr>
          <w:rtl/>
        </w:rPr>
        <w:t xml:space="preserve"> و</w:t>
      </w:r>
      <w:r w:rsidRPr="003D09D0">
        <w:rPr>
          <w:rtl/>
        </w:rPr>
        <w:t>الملاك الا مرتبة الفعلية، التي هي ثابتة حتى مع قيام الطريق على الخلاف،</w:t>
      </w:r>
      <w:r w:rsidR="005A4439" w:rsidRPr="003D09D0">
        <w:rPr>
          <w:rtl/>
        </w:rPr>
        <w:t xml:space="preserve"> و</w:t>
      </w:r>
      <w:r w:rsidRPr="003D09D0">
        <w:rPr>
          <w:rtl/>
        </w:rPr>
        <w:t>مرتبة الفاعلية</w:t>
      </w:r>
      <w:r w:rsidR="005A4439" w:rsidRPr="003D09D0">
        <w:rPr>
          <w:rtl/>
        </w:rPr>
        <w:t xml:space="preserve"> و</w:t>
      </w:r>
      <w:r w:rsidRPr="003D09D0">
        <w:rPr>
          <w:rtl/>
        </w:rPr>
        <w:t>المحركية المعبَّر عنها بمرتبة التنجز</w:t>
      </w:r>
      <w:r w:rsidR="00E22079" w:rsidRPr="003D09D0">
        <w:rPr>
          <w:vertAlign w:val="superscript"/>
          <w:rtl/>
        </w:rPr>
        <w:t>(</w:t>
      </w:r>
      <w:r w:rsidR="00E22079" w:rsidRPr="003D09D0">
        <w:rPr>
          <w:vertAlign w:val="superscript"/>
          <w:rtl/>
        </w:rPr>
        <w:footnoteReference w:id="435"/>
      </w:r>
      <w:r w:rsidR="00E22079" w:rsidRPr="003D09D0">
        <w:rPr>
          <w:vertAlign w:val="superscript"/>
          <w:rtl/>
        </w:rPr>
        <w:t>)</w:t>
      </w:r>
      <w:r w:rsidRPr="003D09D0">
        <w:rPr>
          <w:rtl/>
        </w:rPr>
        <w:t xml:space="preserve">. </w:t>
      </w:r>
    </w:p>
    <w:p w14:paraId="7B19FDE8" w14:textId="77777777" w:rsidR="00877ED7" w:rsidRPr="003D09D0" w:rsidRDefault="00877ED7" w:rsidP="001872C6">
      <w:pPr>
        <w:rPr>
          <w:rtl/>
        </w:rPr>
      </w:pPr>
      <w:r w:rsidRPr="003D09D0">
        <w:rPr>
          <w:rtl/>
        </w:rPr>
        <w:t>اقول: أما ما ذكره من المقدمة الاولى ففيه أن عدم سراية الحكم عن العنوان الى المعنون،</w:t>
      </w:r>
      <w:r w:rsidR="005A4439" w:rsidRPr="003D09D0">
        <w:rPr>
          <w:rtl/>
        </w:rPr>
        <w:t xml:space="preserve"> و</w:t>
      </w:r>
      <w:r w:rsidRPr="003D09D0">
        <w:rPr>
          <w:rtl/>
        </w:rPr>
        <w:t>ان كان تامّا بالنظر الدقي العقلي، لكن المهم هو النظر العرفي الذي يرى السراية، فان متعلق الارادة بالنظر العرفي هو الوجود الخارجي الذي يقوم به الملاك،</w:t>
      </w:r>
      <w:r w:rsidR="005A4439" w:rsidRPr="003D09D0">
        <w:rPr>
          <w:rtl/>
        </w:rPr>
        <w:t xml:space="preserve"> و</w:t>
      </w:r>
      <w:r w:rsidRPr="003D09D0">
        <w:rPr>
          <w:rtl/>
        </w:rPr>
        <w:t>الارادة لا تحتاج في وجودها الى تحقق متعلقها في نظر العرف، لأن نسبتها الي متعلقها ليست نسبة العرض الي محله، كسواد الجسم بالنسبة الى الجسم، بل المتعلق طرف لها،</w:t>
      </w:r>
      <w:r w:rsidR="005A4439" w:rsidRPr="003D09D0">
        <w:rPr>
          <w:rtl/>
        </w:rPr>
        <w:t xml:space="preserve"> و</w:t>
      </w:r>
      <w:r w:rsidRPr="003D09D0">
        <w:rPr>
          <w:rtl/>
        </w:rPr>
        <w:t>تحتاج الارادة في وجودها الى تصور طرفها فقط لا اكثر،</w:t>
      </w:r>
      <w:r w:rsidR="005A4439" w:rsidRPr="003D09D0">
        <w:rPr>
          <w:rtl/>
        </w:rPr>
        <w:t xml:space="preserve"> و</w:t>
      </w:r>
      <w:r w:rsidRPr="003D09D0">
        <w:rPr>
          <w:rtl/>
        </w:rPr>
        <w:t>عليه فكون متعلق الأمر</w:t>
      </w:r>
      <w:r w:rsidR="005A4439" w:rsidRPr="003D09D0">
        <w:rPr>
          <w:rtl/>
        </w:rPr>
        <w:t xml:space="preserve"> و</w:t>
      </w:r>
      <w:r w:rsidRPr="003D09D0">
        <w:rPr>
          <w:rtl/>
        </w:rPr>
        <w:t>النهي هو الوجود الخارجي للفعل موافق للنظر العرفي.</w:t>
      </w:r>
    </w:p>
    <w:p w14:paraId="2F2EA372" w14:textId="77777777" w:rsidR="005A4439" w:rsidRPr="003D09D0" w:rsidRDefault="00877ED7" w:rsidP="001872C6">
      <w:pPr>
        <w:rPr>
          <w:rtl/>
        </w:rPr>
      </w:pPr>
      <w:r w:rsidRPr="003D09D0">
        <w:rPr>
          <w:rtl/>
        </w:rPr>
        <w:t xml:space="preserve">أما ما ذكره من المقدمة الثانية ففيه </w:t>
      </w:r>
      <w:r w:rsidRPr="003D09D0">
        <w:rPr>
          <w:bCs/>
          <w:rtl/>
        </w:rPr>
        <w:t>اولاً:</w:t>
      </w:r>
      <w:r w:rsidRPr="003D09D0">
        <w:rPr>
          <w:rtl/>
        </w:rPr>
        <w:t xml:space="preserve"> النقض بما اذا قال المولى "اذا كان شرب التتن مقطوع الحرمة فهو حلال" فهل ترى ارتفاع محذور التضاد به، مع أن ما ذكره لحل التضاد بين الحكم الواقعي</w:t>
      </w:r>
      <w:r w:rsidR="005A4439" w:rsidRPr="003D09D0">
        <w:rPr>
          <w:rtl/>
        </w:rPr>
        <w:t xml:space="preserve"> و</w:t>
      </w:r>
      <w:r w:rsidRPr="003D09D0">
        <w:rPr>
          <w:rtl/>
        </w:rPr>
        <w:t>الظاهري جارٍ فيه ايضا.</w:t>
      </w:r>
    </w:p>
    <w:p w14:paraId="2B411120" w14:textId="77777777" w:rsidR="00877ED7" w:rsidRPr="003D09D0" w:rsidRDefault="005A4439" w:rsidP="001872C6">
      <w:pPr>
        <w:rPr>
          <w:rtl/>
        </w:rPr>
      </w:pPr>
      <w:r w:rsidRPr="003D09D0">
        <w:rPr>
          <w:rtl/>
        </w:rPr>
        <w:t>و</w:t>
      </w:r>
      <w:r w:rsidR="00877ED7" w:rsidRPr="003D09D0">
        <w:rPr>
          <w:bCs/>
          <w:rtl/>
        </w:rPr>
        <w:t>ثانيا:</w:t>
      </w:r>
      <w:r w:rsidR="00877ED7" w:rsidRPr="003D09D0">
        <w:rPr>
          <w:rtl/>
        </w:rPr>
        <w:t xml:space="preserve"> الوجدان شاهد على عدم الفرق في الامكان</w:t>
      </w:r>
      <w:r w:rsidRPr="003D09D0">
        <w:rPr>
          <w:rtl/>
        </w:rPr>
        <w:t xml:space="preserve"> و</w:t>
      </w:r>
      <w:r w:rsidR="00877ED7" w:rsidRPr="003D09D0">
        <w:rPr>
          <w:rtl/>
        </w:rPr>
        <w:t>الامتناع بين ما لو قيل "شرب التتن المشكوك الحرمة حلال"</w:t>
      </w:r>
      <w:r w:rsidRPr="003D09D0">
        <w:rPr>
          <w:rtl/>
        </w:rPr>
        <w:t xml:space="preserve"> و</w:t>
      </w:r>
      <w:r w:rsidR="00877ED7" w:rsidRPr="003D09D0">
        <w:rPr>
          <w:rtl/>
        </w:rPr>
        <w:t>بين ما لو قيل "اذا كان شرب التتن مشكوك الحرمة فهو حلال"،</w:t>
      </w:r>
      <w:r w:rsidRPr="003D09D0">
        <w:rPr>
          <w:rtl/>
        </w:rPr>
        <w:t xml:space="preserve"> و</w:t>
      </w:r>
      <w:r w:rsidR="00877ED7" w:rsidRPr="003D09D0">
        <w:rPr>
          <w:bCs/>
          <w:rtl/>
        </w:rPr>
        <w:t>ثالثا:</w:t>
      </w:r>
      <w:r w:rsidR="00877ED7" w:rsidRPr="003D09D0">
        <w:rPr>
          <w:rtl/>
        </w:rPr>
        <w:t xml:space="preserve"> ان الذات الملحوظة في قولنا "شرب التتن حرام"</w:t>
      </w:r>
      <w:r w:rsidRPr="003D09D0">
        <w:rPr>
          <w:rtl/>
        </w:rPr>
        <w:t xml:space="preserve"> و</w:t>
      </w:r>
      <w:r w:rsidR="00877ED7" w:rsidRPr="003D09D0">
        <w:rPr>
          <w:rtl/>
        </w:rPr>
        <w:t>قولنا "اذا كان شرب التتن مشكوك الحرمة فهو حلال" واحدة، كما كان الامر كذلك في قولنا "شرب التتن المشكوك الحرمة حلال"،</w:t>
      </w:r>
      <w:r w:rsidRPr="003D09D0">
        <w:rPr>
          <w:rtl/>
        </w:rPr>
        <w:t xml:space="preserve"> و</w:t>
      </w:r>
      <w:r w:rsidR="00877ED7" w:rsidRPr="003D09D0">
        <w:rPr>
          <w:rtl/>
        </w:rPr>
        <w:t>انما الاختلاف بين التوصيف</w:t>
      </w:r>
      <w:r w:rsidRPr="003D09D0">
        <w:rPr>
          <w:rtl/>
        </w:rPr>
        <w:t xml:space="preserve"> و</w:t>
      </w:r>
      <w:r w:rsidR="00877ED7" w:rsidRPr="003D09D0">
        <w:rPr>
          <w:rtl/>
        </w:rPr>
        <w:t>الاشتراط ينحصر في كيفية اللحاظ،</w:t>
      </w:r>
      <w:r w:rsidRPr="003D09D0">
        <w:rPr>
          <w:rtl/>
        </w:rPr>
        <w:t xml:space="preserve"> و</w:t>
      </w:r>
      <w:r w:rsidR="00877ED7" w:rsidRPr="003D09D0">
        <w:rPr>
          <w:rtl/>
        </w:rPr>
        <w:t>هذا ليس بمهم في تحقق التضاد بين الحكمين او حلّ التضاد.</w:t>
      </w:r>
    </w:p>
    <w:p w14:paraId="7A3AC1C0" w14:textId="77777777" w:rsidR="00877ED7" w:rsidRPr="003D09D0" w:rsidRDefault="00877ED7" w:rsidP="001872C6">
      <w:pPr>
        <w:rPr>
          <w:rtl/>
        </w:rPr>
      </w:pPr>
      <w:r w:rsidRPr="003D09D0">
        <w:rPr>
          <w:rtl/>
        </w:rPr>
        <w:t>أما ما ذكره من المقدمة الثالثة ففيه أن ما هو موقوف على ارادة المولى ليس هو مقدمية صدور خطاب الامر من المولى بالنسبة الى انبعاث المكلف نحو تحصيل مراد المولى،</w:t>
      </w:r>
      <w:r w:rsidR="005A4439" w:rsidRPr="003D09D0">
        <w:rPr>
          <w:rtl/>
        </w:rPr>
        <w:t xml:space="preserve"> و</w:t>
      </w:r>
      <w:r w:rsidRPr="003D09D0">
        <w:rPr>
          <w:rtl/>
        </w:rPr>
        <w:t>لا مقدمية ارادة المكلف للانبعاث عن بعث المولى بالنسبة الى تحقق الانبعاث،</w:t>
      </w:r>
      <w:r w:rsidR="005A4439" w:rsidRPr="003D09D0">
        <w:rPr>
          <w:rtl/>
        </w:rPr>
        <w:t xml:space="preserve"> و</w:t>
      </w:r>
      <w:r w:rsidRPr="003D09D0">
        <w:rPr>
          <w:rtl/>
        </w:rPr>
        <w:t>ما هو موقوف عليها انما هو وجود هاتين المقدمتين،</w:t>
      </w:r>
      <w:r w:rsidR="005A4439" w:rsidRPr="003D09D0">
        <w:rPr>
          <w:rtl/>
        </w:rPr>
        <w:t xml:space="preserve"> و</w:t>
      </w:r>
      <w:r w:rsidRPr="003D09D0">
        <w:rPr>
          <w:rtl/>
        </w:rPr>
        <w:t>عليه فان كانت ارادة المولى لفعل العبد فعلية، فلا محالة تستتبع ذلك أن يحفظ المولى مراده بتصديه لتوجيه خطاب الامر اليه، بل تصديه لتوجيه الامر بالاحتياط في فرض جهل المكلف بخطاب الامر،</w:t>
      </w:r>
      <w:r w:rsidR="005A4439" w:rsidRPr="003D09D0">
        <w:rPr>
          <w:rtl/>
        </w:rPr>
        <w:t xml:space="preserve"> و</w:t>
      </w:r>
      <w:r w:rsidRPr="003D09D0">
        <w:rPr>
          <w:rtl/>
        </w:rPr>
        <w:t>الوجدان شاهد على أن من اراد شيئا من غيره نشأ منها ارادة لتوجيه خطاب الأمر اليه،</w:t>
      </w:r>
      <w:r w:rsidR="005A4439" w:rsidRPr="003D09D0">
        <w:rPr>
          <w:rtl/>
        </w:rPr>
        <w:t xml:space="preserve"> و</w:t>
      </w:r>
      <w:r w:rsidRPr="003D09D0">
        <w:rPr>
          <w:rtl/>
        </w:rPr>
        <w:t>من الواضح أنها ليست ارادة نفسية،</w:t>
      </w:r>
      <w:r w:rsidR="005A4439" w:rsidRPr="003D09D0">
        <w:rPr>
          <w:rtl/>
        </w:rPr>
        <w:t xml:space="preserve"> و</w:t>
      </w:r>
      <w:r w:rsidRPr="003D09D0">
        <w:rPr>
          <w:rtl/>
        </w:rPr>
        <w:t xml:space="preserve">انما هي ارادة غيرية. </w:t>
      </w:r>
    </w:p>
    <w:p w14:paraId="3B27EDBE" w14:textId="77777777" w:rsidR="005A4439" w:rsidRPr="003D09D0" w:rsidRDefault="00877ED7" w:rsidP="001872C6">
      <w:pPr>
        <w:rPr>
          <w:rtl/>
        </w:rPr>
      </w:pPr>
      <w:r w:rsidRPr="003D09D0">
        <w:rPr>
          <w:rtl/>
        </w:rPr>
        <w:t>بل لو فرض توقف مقدمية هاتين المقدمتين على ارادة المولى، فتعلق ارادة المولى اللزومية بفعل العبد يستلزم نشوء ارادة أخرى منه اليهما بعد ما صارتا مقدمتين لتحصيل مراده،</w:t>
      </w:r>
      <w:r w:rsidR="005A4439" w:rsidRPr="003D09D0">
        <w:rPr>
          <w:rtl/>
        </w:rPr>
        <w:t xml:space="preserve"> و</w:t>
      </w:r>
      <w:r w:rsidRPr="003D09D0">
        <w:rPr>
          <w:rtl/>
        </w:rPr>
        <w:t>هذا نظير ما لو كانت ارادة المولى لفعل العبد موجبة لتوقف ايجاد ذلك الفعل على مقدمة، كما لو فرضنا أن ارادة المولى لفعل من عبده توجب تصدي عدوّ المولى لمنع العبد عن ايجاد ذلك الفعل، فيتوقف ايجاده على محاربته، فارادة المولى لفعل العبد تستتبع ارادته محاربة العدو في هذا الفرض.</w:t>
      </w:r>
    </w:p>
    <w:p w14:paraId="05D869C5" w14:textId="77777777" w:rsidR="00877ED7" w:rsidRPr="003D09D0" w:rsidRDefault="005A4439" w:rsidP="001872C6">
      <w:pPr>
        <w:rPr>
          <w:rtl/>
        </w:rPr>
      </w:pPr>
      <w:r w:rsidRPr="003D09D0">
        <w:rPr>
          <w:rtl/>
        </w:rPr>
        <w:t>و</w:t>
      </w:r>
      <w:r w:rsidR="00877ED7" w:rsidRPr="003D09D0">
        <w:rPr>
          <w:rtl/>
        </w:rPr>
        <w:t xml:space="preserve">بذلك تبين الاشكال في المقدمة الرابعة. </w:t>
      </w:r>
    </w:p>
    <w:p w14:paraId="5A5E5294" w14:textId="77777777" w:rsidR="00877ED7" w:rsidRPr="003D09D0" w:rsidRDefault="00877ED7" w:rsidP="001872C6">
      <w:pPr>
        <w:rPr>
          <w:rtl/>
        </w:rPr>
      </w:pPr>
      <w:r w:rsidRPr="003D09D0">
        <w:rPr>
          <w:bCs/>
          <w:rtl/>
        </w:rPr>
        <w:t>الوجه السابع:</w:t>
      </w:r>
      <w:r w:rsidRPr="003D09D0">
        <w:rPr>
          <w:rtl/>
        </w:rPr>
        <w:t xml:space="preserve"> ما حكاه السيد الحكيم "قده" عمّن عبّر عنه ببعض المحققين من مشايخنا المعاصرين دام تأييده، (و مراده المحقق العراقي "قده") من أنه إذا كان للشي‏ء الواحد جهات من الوجود، فيمكن أن يكون وجوده أرجح من عدمه بلحاظ جهة،</w:t>
      </w:r>
      <w:r w:rsidR="005A4439" w:rsidRPr="003D09D0">
        <w:rPr>
          <w:rtl/>
        </w:rPr>
        <w:t xml:space="preserve"> و</w:t>
      </w:r>
      <w:r w:rsidRPr="003D09D0">
        <w:rPr>
          <w:rtl/>
        </w:rPr>
        <w:t>عدمه أرجح من وجوده بلحاظ جهة أخرى، فالمركَّب من الاجزاء المتعددة تتعدد جهات وجوده بلحاظ اجزاءه، فيصح أن يكون وجوده من قبل بعض الاجزاء أرجح من عدمه،</w:t>
      </w:r>
      <w:r w:rsidR="005A4439" w:rsidRPr="003D09D0">
        <w:rPr>
          <w:rtl/>
        </w:rPr>
        <w:t xml:space="preserve"> و</w:t>
      </w:r>
      <w:r w:rsidRPr="003D09D0">
        <w:rPr>
          <w:rtl/>
        </w:rPr>
        <w:t>عدمه من قبل البعض الآخر ارجح من وجوده،</w:t>
      </w:r>
      <w:r w:rsidR="005A4439" w:rsidRPr="003D09D0">
        <w:rPr>
          <w:rtl/>
        </w:rPr>
        <w:t xml:space="preserve"> و</w:t>
      </w:r>
      <w:r w:rsidRPr="003D09D0">
        <w:rPr>
          <w:rtl/>
        </w:rPr>
        <w:t>هكذا الوجود الواحد إذا كان له مقدمات متعددة تتعدد جهاته بتعدد تلك المقدمات، إذ حيثية وجوده من قبل كل مقدمةٍ، غير حيثية وجوده من قبل مقدمة أخرى،</w:t>
      </w:r>
      <w:r w:rsidR="005A4439" w:rsidRPr="003D09D0">
        <w:rPr>
          <w:rtl/>
        </w:rPr>
        <w:t xml:space="preserve"> و</w:t>
      </w:r>
      <w:r w:rsidRPr="003D09D0">
        <w:rPr>
          <w:rtl/>
        </w:rPr>
        <w:t>لا فرق في ذلك بين الارادة التكوينية</w:t>
      </w:r>
      <w:r w:rsidR="005A4439" w:rsidRPr="003D09D0">
        <w:rPr>
          <w:rtl/>
        </w:rPr>
        <w:t xml:space="preserve"> و</w:t>
      </w:r>
      <w:r w:rsidRPr="003D09D0">
        <w:rPr>
          <w:rtl/>
        </w:rPr>
        <w:t>التشريعية، ففي الارادة التشريعية قد تتعلق إرادة المولى بوجود الفعل من جهة جميع المقدمات التي منها: ابراز خطاب الامر الواقعي،</w:t>
      </w:r>
      <w:r w:rsidR="005A4439" w:rsidRPr="003D09D0">
        <w:rPr>
          <w:rtl/>
        </w:rPr>
        <w:t xml:space="preserve"> و</w:t>
      </w:r>
      <w:r w:rsidRPr="003D09D0">
        <w:rPr>
          <w:rtl/>
        </w:rPr>
        <w:t>ابراز الامر بالاحتياط في ظرف عدم وصول خطاب الامر الواقعي، فتحدث إرادات غيرية للمولى نحوها،</w:t>
      </w:r>
      <w:r w:rsidR="005A4439" w:rsidRPr="003D09D0">
        <w:rPr>
          <w:rtl/>
        </w:rPr>
        <w:t xml:space="preserve"> و</w:t>
      </w:r>
      <w:r w:rsidRPr="003D09D0">
        <w:rPr>
          <w:rtl/>
        </w:rPr>
        <w:t>قد تتعلق إرادته بوجود الفعل بلحاظ بعض هذه المقدمات، كابراز خطاب الامر الواقعي، دون خطاب الامر بالاحتياط،</w:t>
      </w:r>
      <w:r w:rsidR="005A4439" w:rsidRPr="003D09D0">
        <w:rPr>
          <w:rtl/>
        </w:rPr>
        <w:t xml:space="preserve"> و</w:t>
      </w:r>
      <w:r w:rsidRPr="003D09D0">
        <w:rPr>
          <w:rtl/>
        </w:rPr>
        <w:t>كل إرادة للوجود من جهة مقدمةٍ، إنما تنافي كراهته من تلك الجهة،</w:t>
      </w:r>
      <w:r w:rsidR="005A4439" w:rsidRPr="003D09D0">
        <w:rPr>
          <w:rtl/>
        </w:rPr>
        <w:t xml:space="preserve"> و</w:t>
      </w:r>
      <w:r w:rsidRPr="003D09D0">
        <w:rPr>
          <w:rtl/>
        </w:rPr>
        <w:t>لا تنافيها من جهة أخرى أصلا.</w:t>
      </w:r>
    </w:p>
    <w:p w14:paraId="6F92D174" w14:textId="77777777" w:rsidR="00877ED7" w:rsidRPr="003D09D0" w:rsidRDefault="00877ED7" w:rsidP="001872C6">
      <w:pPr>
        <w:rPr>
          <w:rtl/>
        </w:rPr>
      </w:pPr>
      <w:r w:rsidRPr="003D09D0">
        <w:rPr>
          <w:rtl/>
        </w:rPr>
        <w:t>إذا عرفت ذلك، فنقول: ان الترخيص في ظرف الشك لا ينافي الإرادة الواقعية، لأنها إنما تعلقت بوجود الفعل من جهة جعل خطاب الامر الواقعي، دون وجوده من جهة جعل خطاب الاحتياط،</w:t>
      </w:r>
      <w:r w:rsidR="005A4439" w:rsidRPr="003D09D0">
        <w:rPr>
          <w:rtl/>
        </w:rPr>
        <w:t xml:space="preserve"> و</w:t>
      </w:r>
      <w:r w:rsidRPr="003D09D0">
        <w:rPr>
          <w:rtl/>
        </w:rPr>
        <w:t>عليه فلا يلزم اجتماع الضدين من ناحية اجتماع الترخيص الظاهري مع الوجوب الواقعي، فان هذا الترخيص لا ينافي الإرادة الواقعية بعد اختلاف الجهات</w:t>
      </w:r>
      <w:r w:rsidR="00E22079" w:rsidRPr="003D09D0">
        <w:rPr>
          <w:vertAlign w:val="superscript"/>
          <w:rtl/>
        </w:rPr>
        <w:t>(</w:t>
      </w:r>
      <w:r w:rsidR="00E22079" w:rsidRPr="003D09D0">
        <w:rPr>
          <w:vertAlign w:val="superscript"/>
          <w:rtl/>
        </w:rPr>
        <w:footnoteReference w:id="436"/>
      </w:r>
      <w:r w:rsidR="00E22079" w:rsidRPr="003D09D0">
        <w:rPr>
          <w:vertAlign w:val="superscript"/>
          <w:rtl/>
        </w:rPr>
        <w:t>)</w:t>
      </w:r>
      <w:r w:rsidRPr="003D09D0">
        <w:rPr>
          <w:rtl/>
        </w:rPr>
        <w:t>.</w:t>
      </w:r>
    </w:p>
    <w:p w14:paraId="6E7A393D" w14:textId="77777777" w:rsidR="00877ED7" w:rsidRPr="003D09D0" w:rsidRDefault="00877ED7" w:rsidP="001872C6">
      <w:pPr>
        <w:rPr>
          <w:rtl/>
        </w:rPr>
      </w:pPr>
      <w:r w:rsidRPr="003D09D0">
        <w:rPr>
          <w:rtl/>
        </w:rPr>
        <w:t xml:space="preserve">اقول: ان الشيء الواحد حيث لا يتجزء من ناحية مقدماته، فمرجع ارادته من ناحية بعض مقدماته دون بعض، كون ارادته مشروطة بتحقق تلك المقدمة التي لم تترشح الارادة الغيرية اليها، فمآل تطبيق ذلك على المقام هو عدم تعلق الارادة اللزومية للمولى بالفعل في ظرف شك المكلف في وجوبه، فتكون ارادته مشروطة بالعلم بوجوبه، فيرجع ذلك الى كلام صاحب الكفاية. </w:t>
      </w:r>
    </w:p>
    <w:p w14:paraId="61F2BACA" w14:textId="77777777" w:rsidR="005A4439" w:rsidRPr="003D09D0" w:rsidRDefault="00877ED7" w:rsidP="001872C6">
      <w:pPr>
        <w:rPr>
          <w:rtl/>
        </w:rPr>
      </w:pPr>
      <w:r w:rsidRPr="003D09D0">
        <w:rPr>
          <w:rtl/>
        </w:rPr>
        <w:t>نعم يمكن تصوير التبعيض في الارادة بلحاظ بعض المقدمات دون بعض بارجاع ارادة الفعل الى ارادة سد ابواب العدم على الفعل، فيقال في المقام بأن ارادة المولى قد تعلقت بسدّ باب العدم على الواجب، من ناحية عدم ابراز ارادته لذلك الفعل بخطاب الامر الواقعي، فسدّه بابراز هذا الخطاب،</w:t>
      </w:r>
      <w:r w:rsidR="005A4439" w:rsidRPr="003D09D0">
        <w:rPr>
          <w:rtl/>
        </w:rPr>
        <w:t xml:space="preserve"> و</w:t>
      </w:r>
      <w:r w:rsidRPr="003D09D0">
        <w:rPr>
          <w:rtl/>
        </w:rPr>
        <w:t>لم تتعلق ارادته بسدّ باب العدم عليه، من ناحية عدم ابراز ارادته بخطاب الأمر بالاحتياط.</w:t>
      </w:r>
    </w:p>
    <w:p w14:paraId="37F4CB4C" w14:textId="77777777" w:rsidR="00877ED7" w:rsidRPr="003D09D0" w:rsidRDefault="005A4439" w:rsidP="001872C6">
      <w:pPr>
        <w:rPr>
          <w:rtl/>
        </w:rPr>
      </w:pPr>
      <w:r w:rsidRPr="003D09D0">
        <w:rPr>
          <w:rtl/>
        </w:rPr>
        <w:t>و</w:t>
      </w:r>
      <w:r w:rsidR="00877ED7" w:rsidRPr="003D09D0">
        <w:rPr>
          <w:rtl/>
        </w:rPr>
        <w:t>لكن يورد عليه -كما في البحوث- بأنه افترض فيه إرادة نفسية متعلقة بذات الفعل،</w:t>
      </w:r>
      <w:r w:rsidRPr="003D09D0">
        <w:rPr>
          <w:rtl/>
        </w:rPr>
        <w:t xml:space="preserve"> و</w:t>
      </w:r>
      <w:r w:rsidR="00877ED7" w:rsidRPr="003D09D0">
        <w:rPr>
          <w:rtl/>
        </w:rPr>
        <w:t>هي التي يدل عليها خطاب الأمر،</w:t>
      </w:r>
      <w:r w:rsidRPr="003D09D0">
        <w:rPr>
          <w:rtl/>
        </w:rPr>
        <w:t xml:space="preserve"> و</w:t>
      </w:r>
      <w:r w:rsidR="00877ED7" w:rsidRPr="003D09D0">
        <w:rPr>
          <w:rtl/>
        </w:rPr>
        <w:t>لولا هذه الارادة لم يجب على المكلف الاتيان بالفعل لعدم كونه مرادا للمولى، فيقع الكلام في توجيه الجمع بين هذه الارادة النفسية بذات الفعل،</w:t>
      </w:r>
      <w:r w:rsidRPr="003D09D0">
        <w:rPr>
          <w:rtl/>
        </w:rPr>
        <w:t xml:space="preserve"> و</w:t>
      </w:r>
      <w:r w:rsidR="00877ED7" w:rsidRPr="003D09D0">
        <w:rPr>
          <w:rtl/>
        </w:rPr>
        <w:t>بين الترخيص في ترك الفعل في ظرف الشك في وجوبه</w:t>
      </w:r>
      <w:r w:rsidR="00E22079" w:rsidRPr="003D09D0">
        <w:rPr>
          <w:vertAlign w:val="superscript"/>
          <w:rtl/>
        </w:rPr>
        <w:t>(</w:t>
      </w:r>
      <w:r w:rsidR="00E22079" w:rsidRPr="003D09D0">
        <w:rPr>
          <w:vertAlign w:val="superscript"/>
          <w:rtl/>
        </w:rPr>
        <w:footnoteReference w:id="437"/>
      </w:r>
      <w:r w:rsidR="00E22079" w:rsidRPr="003D09D0">
        <w:rPr>
          <w:vertAlign w:val="superscript"/>
          <w:rtl/>
        </w:rPr>
        <w:t>)</w:t>
      </w:r>
      <w:r w:rsidR="00877ED7" w:rsidRPr="003D09D0">
        <w:rPr>
          <w:rtl/>
        </w:rPr>
        <w:t>،</w:t>
      </w:r>
      <w:r w:rsidRPr="003D09D0">
        <w:rPr>
          <w:rtl/>
        </w:rPr>
        <w:t xml:space="preserve"> و</w:t>
      </w:r>
      <w:r w:rsidR="00877ED7" w:rsidRPr="003D09D0">
        <w:rPr>
          <w:rtl/>
        </w:rPr>
        <w:t xml:space="preserve">هذا الايراد متجه. </w:t>
      </w:r>
    </w:p>
    <w:p w14:paraId="4527FC60" w14:textId="77777777" w:rsidR="005A4439" w:rsidRPr="003D09D0" w:rsidRDefault="00877ED7" w:rsidP="001872C6">
      <w:pPr>
        <w:rPr>
          <w:rtl/>
        </w:rPr>
      </w:pPr>
      <w:r w:rsidRPr="003D09D0">
        <w:rPr>
          <w:rtl/>
        </w:rPr>
        <w:t>هذا</w:t>
      </w:r>
      <w:r w:rsidR="005A4439" w:rsidRPr="003D09D0">
        <w:rPr>
          <w:rtl/>
        </w:rPr>
        <w:t xml:space="preserve"> و</w:t>
      </w:r>
      <w:r w:rsidRPr="003D09D0">
        <w:rPr>
          <w:rtl/>
        </w:rPr>
        <w:t>قد اورد عليه في البحوث ايرادا آخر،</w:t>
      </w:r>
      <w:r w:rsidR="005A4439" w:rsidRPr="003D09D0">
        <w:rPr>
          <w:rtl/>
        </w:rPr>
        <w:t xml:space="preserve"> و</w:t>
      </w:r>
      <w:r w:rsidRPr="003D09D0">
        <w:rPr>
          <w:rtl/>
        </w:rPr>
        <w:t>هو أنه ليس هناك بابان لعدم الفعل بالنسبة الى مكلف واحد، احدهما: عدم ابراز خطاب الامر الواقعي،</w:t>
      </w:r>
      <w:r w:rsidR="005A4439" w:rsidRPr="003D09D0">
        <w:rPr>
          <w:rtl/>
        </w:rPr>
        <w:t xml:space="preserve"> و</w:t>
      </w:r>
      <w:r w:rsidRPr="003D09D0">
        <w:rPr>
          <w:rtl/>
        </w:rPr>
        <w:t>ثانيهما: عدم ابراز خطاب الامر بالاحتياط، فان باب عدم الفعل بالنسبة الى المكلف الجاهل بخطاب الامر الواقعي ليس هو الا عدم خطاب الاحتياط،</w:t>
      </w:r>
      <w:r w:rsidR="005A4439" w:rsidRPr="003D09D0">
        <w:rPr>
          <w:rtl/>
        </w:rPr>
        <w:t xml:space="preserve"> و</w:t>
      </w:r>
      <w:r w:rsidRPr="003D09D0">
        <w:rPr>
          <w:rtl/>
        </w:rPr>
        <w:t>أما خطاب الامر الواقعي فلا اثر لعدمه في انعدام الفعل في حقه،</w:t>
      </w:r>
      <w:r w:rsidR="005A4439" w:rsidRPr="003D09D0">
        <w:rPr>
          <w:rtl/>
        </w:rPr>
        <w:t xml:space="preserve"> و</w:t>
      </w:r>
      <w:r w:rsidRPr="003D09D0">
        <w:rPr>
          <w:rtl/>
        </w:rPr>
        <w:t>باب عدم الفعل في حق المكلف العالم ليس إلا باب عدم جعل الخطاب الواقعي،</w:t>
      </w:r>
      <w:r w:rsidR="005A4439" w:rsidRPr="003D09D0">
        <w:rPr>
          <w:rtl/>
        </w:rPr>
        <w:t xml:space="preserve"> و</w:t>
      </w:r>
      <w:r w:rsidRPr="003D09D0">
        <w:rPr>
          <w:rtl/>
        </w:rPr>
        <w:t>أما خطاب الاحتياط فلا أثر لعدمه في انعدام الفعل بالنسبة إليه، فليس هناك بابان للعدم، حتى يقال ان ارادة المولى قد تعلقت بسدّ أحدهما دون الاخر</w:t>
      </w:r>
      <w:r w:rsidR="00E22079" w:rsidRPr="003D09D0">
        <w:rPr>
          <w:vertAlign w:val="superscript"/>
          <w:rtl/>
        </w:rPr>
        <w:t>(</w:t>
      </w:r>
      <w:r w:rsidR="00E22079" w:rsidRPr="003D09D0">
        <w:rPr>
          <w:vertAlign w:val="superscript"/>
          <w:rtl/>
        </w:rPr>
        <w:footnoteReference w:id="438"/>
      </w:r>
      <w:r w:rsidR="00E22079" w:rsidRPr="003D09D0">
        <w:rPr>
          <w:vertAlign w:val="superscript"/>
          <w:rtl/>
        </w:rPr>
        <w:t>)</w:t>
      </w:r>
      <w:r w:rsidRPr="003D09D0">
        <w:rPr>
          <w:rtl/>
        </w:rPr>
        <w:t>.</w:t>
      </w:r>
    </w:p>
    <w:p w14:paraId="2A09B995" w14:textId="77777777" w:rsidR="00877ED7" w:rsidRPr="003D09D0" w:rsidRDefault="005A4439" w:rsidP="001872C6">
      <w:pPr>
        <w:rPr>
          <w:rtl/>
        </w:rPr>
      </w:pPr>
      <w:r w:rsidRPr="003D09D0">
        <w:rPr>
          <w:rtl/>
        </w:rPr>
        <w:t>و</w:t>
      </w:r>
      <w:r w:rsidR="00877ED7" w:rsidRPr="003D09D0">
        <w:rPr>
          <w:rtl/>
        </w:rPr>
        <w:t>لا يخفى أن ما ذكر لا يخلو عن كونه مناقشة لفظية، فان المقصود أن المولى اذا تعلقت ارادته بالصلاة مثلا، فتارة تكون المصلحة بحدّ تتعلق ارادته بسدّ باب العدم على الصلاة، من ناحية ابراز خطاب الامر الواقعي بها فقط،</w:t>
      </w:r>
      <w:r w:rsidRPr="003D09D0">
        <w:rPr>
          <w:rtl/>
        </w:rPr>
        <w:t xml:space="preserve"> و</w:t>
      </w:r>
      <w:r w:rsidR="00877ED7" w:rsidRPr="003D09D0">
        <w:rPr>
          <w:rtl/>
        </w:rPr>
        <w:t>هذا انما يجدي في حقّ من يصل اليه خطاب الامر الواقعي فقط، وأخرى تكون المصلحة بحد تتعلق ارادته مضافا الى ذلك بسدّ باب العدم عليها من ناحية ابراز خطاب الامر بالاحتياط ايضا،</w:t>
      </w:r>
      <w:r w:rsidRPr="003D09D0">
        <w:rPr>
          <w:rtl/>
        </w:rPr>
        <w:t xml:space="preserve"> و</w:t>
      </w:r>
      <w:r w:rsidR="00877ED7" w:rsidRPr="003D09D0">
        <w:rPr>
          <w:rtl/>
        </w:rPr>
        <w:t>هذا يجدي في حق الشاكّ في الحكم الواقعي ايضا. ‏</w:t>
      </w:r>
    </w:p>
    <w:p w14:paraId="52214046" w14:textId="77777777" w:rsidR="00877ED7" w:rsidRPr="003D09D0" w:rsidRDefault="00877ED7" w:rsidP="001872C6">
      <w:pPr>
        <w:rPr>
          <w:rtl/>
        </w:rPr>
      </w:pPr>
      <w:bookmarkStart w:id="166" w:name="درس687"/>
      <w:bookmarkEnd w:id="166"/>
      <w:r w:rsidRPr="003D09D0">
        <w:rPr>
          <w:bCs/>
          <w:rtl/>
        </w:rPr>
        <w:t>الوجه الثامن:</w:t>
      </w:r>
      <w:r w:rsidRPr="003D09D0">
        <w:rPr>
          <w:rtl/>
        </w:rPr>
        <w:t xml:space="preserve"> ما ذكره المحقق الاصفهاني "قده" من كون فعلية الحكم التكليفي من قبل المولى</w:t>
      </w:r>
      <w:r w:rsidR="005A4439" w:rsidRPr="003D09D0">
        <w:rPr>
          <w:rtl/>
        </w:rPr>
        <w:t xml:space="preserve"> و</w:t>
      </w:r>
      <w:r w:rsidRPr="003D09D0">
        <w:rPr>
          <w:rtl/>
        </w:rPr>
        <w:t>ان كانت تتم بمجرد انشاءه، لكن فعليته المطلقة تكون بوصوله، فان الحكم التكليفي حيث يكون انشاء البعث بداعي جعل ما يمكن أن يكون داعيا لزوميا للمكلف نحو الفعل بحيث لو كان العبد منقادا لصار داعيا له بالفعل نحوه،</w:t>
      </w:r>
      <w:r w:rsidR="005A4439" w:rsidRPr="003D09D0">
        <w:rPr>
          <w:rtl/>
        </w:rPr>
        <w:t xml:space="preserve"> و</w:t>
      </w:r>
      <w:r w:rsidRPr="003D09D0">
        <w:rPr>
          <w:rtl/>
        </w:rPr>
        <w:t>فعلية أي شيء هو ان يتحقق فيه ما خلق لأجله،</w:t>
      </w:r>
      <w:r w:rsidR="005A4439" w:rsidRPr="003D09D0">
        <w:rPr>
          <w:rtl/>
        </w:rPr>
        <w:t xml:space="preserve"> و</w:t>
      </w:r>
      <w:r w:rsidRPr="003D09D0">
        <w:rPr>
          <w:rtl/>
        </w:rPr>
        <w:t>هو العلة الغائية من ايجاده، فاذا تحققت هذه العلة الغائية فيه يصير فعليا، ففعلية الحكم هي أن يبلغ الحكم حدّا يمكن ان يكون داعيا لزوميا نحو الفعل،</w:t>
      </w:r>
      <w:r w:rsidR="005A4439" w:rsidRPr="003D09D0">
        <w:rPr>
          <w:rtl/>
        </w:rPr>
        <w:t xml:space="preserve"> و</w:t>
      </w:r>
      <w:r w:rsidRPr="003D09D0">
        <w:rPr>
          <w:rtl/>
        </w:rPr>
        <w:t>لاجل ذلك تتوقف فعلية الحكم بالوصول، فانه ما لم يصل فلا يحكم العقل بلزوم امتثاله،</w:t>
      </w:r>
      <w:r w:rsidR="005A4439" w:rsidRPr="003D09D0">
        <w:rPr>
          <w:rtl/>
        </w:rPr>
        <w:t xml:space="preserve"> و</w:t>
      </w:r>
      <w:r w:rsidRPr="003D09D0">
        <w:rPr>
          <w:rtl/>
        </w:rPr>
        <w:t>لا ينطبق عليه هذا الداعي،</w:t>
      </w:r>
      <w:r w:rsidR="005A4439" w:rsidRPr="003D09D0">
        <w:rPr>
          <w:rtl/>
        </w:rPr>
        <w:t xml:space="preserve"> و</w:t>
      </w:r>
      <w:r w:rsidRPr="003D09D0">
        <w:rPr>
          <w:rtl/>
        </w:rPr>
        <w:t>حينئذ فمع عدم وصول الانشاء الى المكلف لا يكون مصداقا لحقيقة الحكم، فلا يكون الحكم الظاهري على خلاف</w:t>
      </w:r>
      <w:r w:rsidRPr="003D09D0">
        <w:rPr>
          <w:vertAlign w:val="superscript"/>
          <w:rtl/>
        </w:rPr>
        <w:t xml:space="preserve"> </w:t>
      </w:r>
      <w:r w:rsidRPr="003D09D0">
        <w:rPr>
          <w:rtl/>
        </w:rPr>
        <w:t>ذلك الانشاء منافيا لحقيقة الحكم</w:t>
      </w:r>
      <w:r w:rsidR="00E22079" w:rsidRPr="003D09D0">
        <w:rPr>
          <w:vertAlign w:val="superscript"/>
          <w:rtl/>
        </w:rPr>
        <w:t>(</w:t>
      </w:r>
      <w:r w:rsidR="00E22079" w:rsidRPr="003D09D0">
        <w:rPr>
          <w:vertAlign w:val="superscript"/>
          <w:rtl/>
        </w:rPr>
        <w:footnoteReference w:id="439"/>
      </w:r>
      <w:r w:rsidR="00E22079" w:rsidRPr="003D09D0">
        <w:rPr>
          <w:vertAlign w:val="superscript"/>
          <w:rtl/>
        </w:rPr>
        <w:t>)</w:t>
      </w:r>
      <w:r w:rsidRPr="003D09D0">
        <w:rPr>
          <w:rtl/>
        </w:rPr>
        <w:t>.</w:t>
      </w:r>
    </w:p>
    <w:p w14:paraId="60ABB1A4" w14:textId="77777777" w:rsidR="00877ED7" w:rsidRPr="003D09D0" w:rsidRDefault="00877ED7" w:rsidP="001872C6">
      <w:pPr>
        <w:rPr>
          <w:rtl/>
        </w:rPr>
      </w:pPr>
      <w:r w:rsidRPr="003D09D0">
        <w:rPr>
          <w:rtl/>
        </w:rPr>
        <w:t>اقول: من الواضح أن كون الحكم محرِّكا لزوميا يختص بفرض وصول الحكم الواقعي، لجريان البراءة العقلية او العقلائية</w:t>
      </w:r>
      <w:r w:rsidR="005A4439" w:rsidRPr="003D09D0">
        <w:rPr>
          <w:rtl/>
        </w:rPr>
        <w:t xml:space="preserve"> و</w:t>
      </w:r>
      <w:r w:rsidRPr="003D09D0">
        <w:rPr>
          <w:rtl/>
        </w:rPr>
        <w:t>الشرعية عنه قبل وصوله، لكنه "قده" لم يُقِم أيّ دليل على ما ذكره من أن الداعي من الانشاء هو محركيته اللزومية،</w:t>
      </w:r>
      <w:r w:rsidR="005A4439" w:rsidRPr="003D09D0">
        <w:rPr>
          <w:rtl/>
        </w:rPr>
        <w:t xml:space="preserve"> و</w:t>
      </w:r>
      <w:r w:rsidRPr="003D09D0">
        <w:rPr>
          <w:rtl/>
        </w:rPr>
        <w:t>حيث ان المحركية اللزومية موقوفة على الوصول، فتكون فعلية الحكم بالوصول،</w:t>
      </w:r>
      <w:r w:rsidR="005A4439" w:rsidRPr="003D09D0">
        <w:rPr>
          <w:rtl/>
        </w:rPr>
        <w:t xml:space="preserve"> و</w:t>
      </w:r>
      <w:r w:rsidRPr="003D09D0">
        <w:rPr>
          <w:rtl/>
        </w:rPr>
        <w:t>قد أشكلنا عليه سابقا بأن الداعي من الانشاء اوسع من محركيته اللزومية، فان الداعي منه هو محركيته على تقدير الوصول</w:t>
      </w:r>
      <w:r w:rsidR="005A4439" w:rsidRPr="003D09D0">
        <w:rPr>
          <w:rtl/>
        </w:rPr>
        <w:t xml:space="preserve"> و</w:t>
      </w:r>
      <w:r w:rsidRPr="003D09D0">
        <w:rPr>
          <w:rtl/>
        </w:rPr>
        <w:t>لو بنحو الوصول الاحتمالي.</w:t>
      </w:r>
    </w:p>
    <w:p w14:paraId="35CAD637" w14:textId="77777777" w:rsidR="00877ED7" w:rsidRPr="003D09D0" w:rsidRDefault="00877ED7" w:rsidP="001872C6">
      <w:pPr>
        <w:rPr>
          <w:rtl/>
        </w:rPr>
      </w:pPr>
      <w:r w:rsidRPr="003D09D0">
        <w:rPr>
          <w:b/>
          <w:bCs/>
          <w:rtl/>
        </w:rPr>
        <w:t>الوجه التاسع:</w:t>
      </w:r>
      <w:r w:rsidRPr="003D09D0">
        <w:rPr>
          <w:rtl/>
        </w:rPr>
        <w:t xml:space="preserve"> ما حكي عن المحقق النائيني "قده" من أن المجعول في الأمارات هو مجرد الطريقية</w:t>
      </w:r>
      <w:r w:rsidR="005A4439" w:rsidRPr="003D09D0">
        <w:rPr>
          <w:rtl/>
        </w:rPr>
        <w:t xml:space="preserve"> و</w:t>
      </w:r>
      <w:r w:rsidRPr="003D09D0">
        <w:rPr>
          <w:rtl/>
        </w:rPr>
        <w:t>الكاشفية بإلغاء احتمال الخلاف، فلا يكون هناك حكم تكليفي حتى يلزم اجتماع الضدين، بل حال الأمارة هي حال القطع، لأن الشارع اعتبرها علماً في عالم التشريع، فكما يكون العلم الوجداني منجزاً مع المطابقة،</w:t>
      </w:r>
      <w:r w:rsidR="005A4439" w:rsidRPr="003D09D0">
        <w:rPr>
          <w:rtl/>
        </w:rPr>
        <w:t xml:space="preserve"> و</w:t>
      </w:r>
      <w:r w:rsidRPr="003D09D0">
        <w:rPr>
          <w:rtl/>
        </w:rPr>
        <w:t>معذراً مع المخالفة، فكذلك العلم التعبدي يكون منجزاً</w:t>
      </w:r>
      <w:r w:rsidR="005A4439" w:rsidRPr="003D09D0">
        <w:rPr>
          <w:rtl/>
        </w:rPr>
        <w:t xml:space="preserve"> و</w:t>
      </w:r>
      <w:r w:rsidRPr="003D09D0">
        <w:rPr>
          <w:rtl/>
        </w:rPr>
        <w:t>معذراً، فكما لا مجال لتوهم التضاد عند مخالفة القطع للواقع، فكذلك في المقام،</w:t>
      </w:r>
      <w:r w:rsidR="005A4439" w:rsidRPr="003D09D0">
        <w:rPr>
          <w:rtl/>
        </w:rPr>
        <w:t xml:space="preserve"> و</w:t>
      </w:r>
      <w:r w:rsidRPr="003D09D0">
        <w:rPr>
          <w:rtl/>
        </w:rPr>
        <w:t>بالجملة ليس في مورد الطرق</w:t>
      </w:r>
      <w:r w:rsidR="005A4439" w:rsidRPr="003D09D0">
        <w:rPr>
          <w:rtl/>
        </w:rPr>
        <w:t xml:space="preserve"> و</w:t>
      </w:r>
      <w:r w:rsidRPr="003D09D0">
        <w:rPr>
          <w:rtl/>
        </w:rPr>
        <w:t xml:space="preserve">الأمارات حكم تكليفي مجعول، كي يلزم اجتماع الضدين. </w:t>
      </w:r>
    </w:p>
    <w:p w14:paraId="4188DC90" w14:textId="77777777" w:rsidR="005A4439" w:rsidRPr="003D09D0" w:rsidRDefault="00877ED7" w:rsidP="001872C6">
      <w:pPr>
        <w:rPr>
          <w:rtl/>
        </w:rPr>
      </w:pPr>
      <w:r w:rsidRPr="003D09D0">
        <w:rPr>
          <w:rtl/>
        </w:rPr>
        <w:t>ثم قال:</w:t>
      </w:r>
      <w:r w:rsidR="005A4439" w:rsidRPr="003D09D0">
        <w:rPr>
          <w:rtl/>
        </w:rPr>
        <w:t xml:space="preserve"> و</w:t>
      </w:r>
      <w:r w:rsidRPr="003D09D0">
        <w:rPr>
          <w:rtl/>
        </w:rPr>
        <w:t>بما ذكرناه ظهر الاشكال في كلام صاحب الكفاية "ره" من كون المجعول في باب الأمارات هو الحجية، بمعنى المنجزية</w:t>
      </w:r>
      <w:r w:rsidR="005A4439" w:rsidRPr="003D09D0">
        <w:rPr>
          <w:rtl/>
        </w:rPr>
        <w:t xml:space="preserve"> و</w:t>
      </w:r>
      <w:r w:rsidRPr="003D09D0">
        <w:rPr>
          <w:rtl/>
        </w:rPr>
        <w:t>المعذرية، فانه يرد عليه أن التنجيز</w:t>
      </w:r>
      <w:r w:rsidR="005A4439" w:rsidRPr="003D09D0">
        <w:rPr>
          <w:rtl/>
        </w:rPr>
        <w:t xml:space="preserve"> و</w:t>
      </w:r>
      <w:r w:rsidRPr="003D09D0">
        <w:rPr>
          <w:rtl/>
        </w:rPr>
        <w:t>التعذير من الأحكام العقلية غير القابلة للتخصيص، فالتصرف من الشارع لابد</w:t>
      </w:r>
      <w:r w:rsidR="005A4439" w:rsidRPr="003D09D0">
        <w:rPr>
          <w:rtl/>
        </w:rPr>
        <w:t xml:space="preserve"> و</w:t>
      </w:r>
      <w:r w:rsidRPr="003D09D0">
        <w:rPr>
          <w:rtl/>
        </w:rPr>
        <w:t>أن يكون في موضوع حكم العقل، بأن يجعل شيئاً طريقاً،</w:t>
      </w:r>
      <w:r w:rsidR="005A4439" w:rsidRPr="003D09D0">
        <w:rPr>
          <w:rtl/>
        </w:rPr>
        <w:t xml:space="preserve"> و</w:t>
      </w:r>
      <w:r w:rsidRPr="003D09D0">
        <w:rPr>
          <w:rtl/>
        </w:rPr>
        <w:t>يعتبره علماً تعبداً،</w:t>
      </w:r>
      <w:r w:rsidR="005A4439" w:rsidRPr="003D09D0">
        <w:rPr>
          <w:rtl/>
        </w:rPr>
        <w:t xml:space="preserve"> و</w:t>
      </w:r>
      <w:r w:rsidRPr="003D09D0">
        <w:rPr>
          <w:rtl/>
        </w:rPr>
        <w:t>بعد ذلك يترتب عليه التنجيز</w:t>
      </w:r>
      <w:r w:rsidR="005A4439" w:rsidRPr="003D09D0">
        <w:rPr>
          <w:rtl/>
        </w:rPr>
        <w:t xml:space="preserve"> و</w:t>
      </w:r>
      <w:r w:rsidRPr="003D09D0">
        <w:rPr>
          <w:rtl/>
        </w:rPr>
        <w:t>التعذير عقلاً، لا محالة.</w:t>
      </w:r>
    </w:p>
    <w:p w14:paraId="3A825F52" w14:textId="77777777" w:rsidR="005A4439" w:rsidRPr="003D09D0" w:rsidRDefault="005A4439" w:rsidP="001872C6">
      <w:pPr>
        <w:rPr>
          <w:rtl/>
        </w:rPr>
      </w:pPr>
      <w:r w:rsidRPr="003D09D0">
        <w:rPr>
          <w:rtl/>
        </w:rPr>
        <w:t>و</w:t>
      </w:r>
      <w:r w:rsidR="00877ED7" w:rsidRPr="003D09D0">
        <w:rPr>
          <w:rtl/>
        </w:rPr>
        <w:t>كذا الحال في الأصول المحرزة الناظرة إلى الواقع بإلغاء جهة الشك، كالاستصحاب</w:t>
      </w:r>
      <w:r w:rsidRPr="003D09D0">
        <w:rPr>
          <w:rtl/>
        </w:rPr>
        <w:t xml:space="preserve"> و</w:t>
      </w:r>
      <w:r w:rsidR="00877ED7" w:rsidRPr="003D09D0">
        <w:rPr>
          <w:rtl/>
        </w:rPr>
        <w:t>قاعدة الفراغ</w:t>
      </w:r>
      <w:r w:rsidRPr="003D09D0">
        <w:rPr>
          <w:rtl/>
        </w:rPr>
        <w:t xml:space="preserve"> و</w:t>
      </w:r>
      <w:r w:rsidR="00877ED7" w:rsidRPr="003D09D0">
        <w:rPr>
          <w:rtl/>
        </w:rPr>
        <w:t>التجاوز</w:t>
      </w:r>
      <w:r w:rsidRPr="003D09D0">
        <w:rPr>
          <w:rtl/>
        </w:rPr>
        <w:t xml:space="preserve"> و</w:t>
      </w:r>
      <w:r w:rsidR="00877ED7" w:rsidRPr="003D09D0">
        <w:rPr>
          <w:rtl/>
        </w:rPr>
        <w:t>نحوها، إذ المجعول فيها أيضاً هي الطريقية</w:t>
      </w:r>
      <w:r w:rsidRPr="003D09D0">
        <w:rPr>
          <w:rtl/>
        </w:rPr>
        <w:t xml:space="preserve"> و</w:t>
      </w:r>
      <w:r w:rsidR="00877ED7" w:rsidRPr="003D09D0">
        <w:rPr>
          <w:rtl/>
        </w:rPr>
        <w:t xml:space="preserve">الكاشفية، لكن لا من جميع الجهات، بل من حيث الجري العملي في موردها فقط، فهي علم تعبدي من هذه الجهة فقط، فليس في موردها حكم مجعول حتى يلزم اجتماع الضدين. </w:t>
      </w:r>
    </w:p>
    <w:p w14:paraId="368FB2EB" w14:textId="77777777" w:rsidR="008159CD" w:rsidRPr="003D09D0" w:rsidRDefault="005A4439" w:rsidP="001872C6">
      <w:pPr>
        <w:rPr>
          <w:rtl/>
        </w:rPr>
      </w:pPr>
      <w:r w:rsidRPr="003D09D0">
        <w:rPr>
          <w:rtl/>
        </w:rPr>
        <w:t>و</w:t>
      </w:r>
      <w:r w:rsidR="00877ED7" w:rsidRPr="003D09D0">
        <w:rPr>
          <w:rtl/>
        </w:rPr>
        <w:t>أما الأصول غير المحرزة التي ليست ناظرة إلى الواقع، بل هي متكفلة لبيان الوظائف العملية عند الشك في الواقع، إما تنجيزاً كالاحتياط، أو تأميناً كالبراءة، فالجواب عن الإشكال فيها يحتاج إلى التنبيه على امر،</w:t>
      </w:r>
      <w:r w:rsidRPr="003D09D0">
        <w:rPr>
          <w:rtl/>
        </w:rPr>
        <w:t xml:space="preserve"> و</w:t>
      </w:r>
      <w:r w:rsidR="00877ED7" w:rsidRPr="003D09D0">
        <w:rPr>
          <w:rtl/>
        </w:rPr>
        <w:t>هو أن الأحكام بوجوداتها الواقعية لا تكون محركة للعبد نحو العمل، بل لابد في ذلك من وصولها إلى المكلف،</w:t>
      </w:r>
      <w:r w:rsidRPr="003D09D0">
        <w:rPr>
          <w:rtl/>
        </w:rPr>
        <w:t xml:space="preserve"> و</w:t>
      </w:r>
      <w:r w:rsidR="00877ED7" w:rsidRPr="003D09D0">
        <w:rPr>
          <w:rtl/>
        </w:rPr>
        <w:t>أما إذا لم يصل الحكم إلى المكلف</w:t>
      </w:r>
      <w:r w:rsidRPr="003D09D0">
        <w:rPr>
          <w:rtl/>
        </w:rPr>
        <w:t xml:space="preserve"> و</w:t>
      </w:r>
      <w:r w:rsidR="00877ED7" w:rsidRPr="003D09D0">
        <w:rPr>
          <w:rtl/>
        </w:rPr>
        <w:t>شك فيه، فان كان ملاك الحكم الواقعي بمرتبة خاصة من الأهمية بحيث لا يرضى الشارع بفواته حتى في ظرف الشك، كما في الدماء</w:t>
      </w:r>
      <w:r w:rsidRPr="003D09D0">
        <w:rPr>
          <w:rtl/>
        </w:rPr>
        <w:t xml:space="preserve"> و</w:t>
      </w:r>
      <w:r w:rsidR="00877ED7" w:rsidRPr="003D09D0">
        <w:rPr>
          <w:rtl/>
        </w:rPr>
        <w:t>الفروج</w:t>
      </w:r>
      <w:r w:rsidRPr="003D09D0">
        <w:rPr>
          <w:rtl/>
        </w:rPr>
        <w:t xml:space="preserve"> و</w:t>
      </w:r>
      <w:r w:rsidR="00877ED7" w:rsidRPr="003D09D0">
        <w:rPr>
          <w:rtl/>
        </w:rPr>
        <w:t>الأموال الخطيرة، فيوجب عليه الاحتياط،</w:t>
      </w:r>
      <w:r w:rsidRPr="003D09D0">
        <w:rPr>
          <w:rtl/>
        </w:rPr>
        <w:t xml:space="preserve"> و</w:t>
      </w:r>
      <w:r w:rsidR="00877ED7" w:rsidRPr="003D09D0">
        <w:rPr>
          <w:rtl/>
        </w:rPr>
        <w:t>ان لم يكن الملاك بتلك المرتبة من الأهمية، فيرخِّصه في الترك أو الفعل، كما في موارد جريان البراءة عند الشك في الوجوب أو الحرمة،</w:t>
      </w:r>
      <w:r w:rsidRPr="003D09D0">
        <w:rPr>
          <w:rtl/>
        </w:rPr>
        <w:t xml:space="preserve"> و</w:t>
      </w:r>
      <w:r w:rsidR="00877ED7" w:rsidRPr="003D09D0">
        <w:rPr>
          <w:rtl/>
        </w:rPr>
        <w:t>المتحصل من ذلك أن الحكم الظاهري مجعول في طول الحكم الواقعي،</w:t>
      </w:r>
      <w:r w:rsidRPr="003D09D0">
        <w:rPr>
          <w:rtl/>
        </w:rPr>
        <w:t xml:space="preserve"> و</w:t>
      </w:r>
      <w:r w:rsidR="00877ED7" w:rsidRPr="003D09D0">
        <w:rPr>
          <w:rtl/>
        </w:rPr>
        <w:t>في فرض الشك فيه، لا في مرتبته، فلا مضادة بينهما</w:t>
      </w:r>
      <w:r w:rsidR="008159CD" w:rsidRPr="003D09D0">
        <w:rPr>
          <w:rtl/>
        </w:rPr>
        <w:t>.</w:t>
      </w:r>
    </w:p>
    <w:p w14:paraId="41CFAAF3" w14:textId="77777777" w:rsidR="00877ED7" w:rsidRPr="003D09D0" w:rsidRDefault="00877ED7" w:rsidP="001872C6">
      <w:pPr>
        <w:rPr>
          <w:rtl/>
        </w:rPr>
      </w:pPr>
      <w:r w:rsidRPr="003D09D0">
        <w:rPr>
          <w:rStyle w:val="af0"/>
          <w:sz w:val="36"/>
          <w:szCs w:val="36"/>
        </w:rPr>
        <w:annotationRef/>
      </w:r>
      <w:r w:rsidRPr="003D09D0">
        <w:rPr>
          <w:rtl/>
        </w:rPr>
        <w:t>هذا مضافاً إلى أن‏ وجوب الاحتياط طريقي، بمعنى أن وجوبه انما هو للتحفظ على ملاك الحكم الواقعي، فان صادف الواقع فلا محذور فيه أصلا، إذ لا تعدد في الحكم ليلزم اجتماع المثلين، بل الحكم واحد ناشء من ملاك واحد،</w:t>
      </w:r>
      <w:r w:rsidR="005A4439" w:rsidRPr="003D09D0">
        <w:rPr>
          <w:rtl/>
        </w:rPr>
        <w:t xml:space="preserve"> و</w:t>
      </w:r>
      <w:r w:rsidRPr="003D09D0">
        <w:rPr>
          <w:rtl/>
        </w:rPr>
        <w:t>انما التعدد في الإنشاء</w:t>
      </w:r>
      <w:r w:rsidR="005A4439" w:rsidRPr="003D09D0">
        <w:rPr>
          <w:rtl/>
        </w:rPr>
        <w:t xml:space="preserve"> و</w:t>
      </w:r>
      <w:r w:rsidRPr="003D09D0">
        <w:rPr>
          <w:rtl/>
        </w:rPr>
        <w:t>الإبراز، فقد أبرزه المولى تارة بعنوان وجوب الصلاة مثلا،</w:t>
      </w:r>
      <w:r w:rsidR="005A4439" w:rsidRPr="003D09D0">
        <w:rPr>
          <w:rtl/>
        </w:rPr>
        <w:t xml:space="preserve"> و</w:t>
      </w:r>
      <w:r w:rsidRPr="003D09D0">
        <w:rPr>
          <w:rtl/>
        </w:rPr>
        <w:t>أخرى بعنوان وجوب الاحتياط،</w:t>
      </w:r>
      <w:r w:rsidR="005A4439" w:rsidRPr="003D09D0">
        <w:rPr>
          <w:rtl/>
        </w:rPr>
        <w:t xml:space="preserve"> و</w:t>
      </w:r>
      <w:r w:rsidRPr="003D09D0">
        <w:rPr>
          <w:rtl/>
        </w:rPr>
        <w:t>ان لم يصادف الواقع، فلا وجوب للاحتياط حقيقة، ليلزم التضاد بينه</w:t>
      </w:r>
      <w:r w:rsidR="005A4439" w:rsidRPr="003D09D0">
        <w:rPr>
          <w:rtl/>
        </w:rPr>
        <w:t xml:space="preserve"> و</w:t>
      </w:r>
      <w:r w:rsidRPr="003D09D0">
        <w:rPr>
          <w:rtl/>
        </w:rPr>
        <w:t>بين الترخيص الواقعي، إذ وجوب الاحتياط انما هو للتحفظ على ملاك الحكم الواقعي، ففي فرض مخالفته للواقع لا وجوب له حقيقة، بل وجوب الاحتياط حينئذ تخيل محض،</w:t>
      </w:r>
      <w:r w:rsidR="005A4439" w:rsidRPr="003D09D0">
        <w:rPr>
          <w:rtl/>
        </w:rPr>
        <w:t xml:space="preserve"> و</w:t>
      </w:r>
      <w:r w:rsidRPr="003D09D0">
        <w:rPr>
          <w:rtl/>
        </w:rPr>
        <w:t>أما البراءة فمع مصادفتها للترخيص الواقعي فلا محذور فيها أصلا، كما تقدم في الاحتياط،</w:t>
      </w:r>
      <w:r w:rsidR="005A4439" w:rsidRPr="003D09D0">
        <w:rPr>
          <w:rtl/>
        </w:rPr>
        <w:t xml:space="preserve"> و</w:t>
      </w:r>
      <w:r w:rsidRPr="003D09D0">
        <w:rPr>
          <w:rtl/>
        </w:rPr>
        <w:t>مع مخالفتها للواقع لا يلزم التضاد، لعدم كونهما في مرتبة واحدة كما تقدم.</w:t>
      </w:r>
    </w:p>
    <w:p w14:paraId="56DE145A" w14:textId="77777777" w:rsidR="00877ED7" w:rsidRPr="003D09D0" w:rsidRDefault="00877ED7" w:rsidP="001872C6">
      <w:pPr>
        <w:rPr>
          <w:rtl/>
        </w:rPr>
      </w:pPr>
      <w:r w:rsidRPr="003D09D0">
        <w:rPr>
          <w:rtl/>
        </w:rPr>
        <w:t>ثم ذكر أن الشك له اعتباران: أحدهما: كونه صفة نفسانية،</w:t>
      </w:r>
      <w:r w:rsidR="005A4439" w:rsidRPr="003D09D0">
        <w:rPr>
          <w:rtl/>
        </w:rPr>
        <w:t xml:space="preserve"> و</w:t>
      </w:r>
      <w:r w:rsidRPr="003D09D0">
        <w:rPr>
          <w:rtl/>
        </w:rPr>
        <w:t>ثانيهما: كونه موجباً لتحير المكلف</w:t>
      </w:r>
      <w:r w:rsidR="00E22079" w:rsidRPr="003D09D0">
        <w:rPr>
          <w:rStyle w:val="a9"/>
          <w:rtl/>
        </w:rPr>
        <w:t>(</w:t>
      </w:r>
      <w:r w:rsidR="00E22079" w:rsidRPr="003D09D0">
        <w:rPr>
          <w:rStyle w:val="a9"/>
          <w:rtl/>
        </w:rPr>
        <w:footnoteReference w:id="440"/>
      </w:r>
      <w:r w:rsidR="00E22079" w:rsidRPr="003D09D0">
        <w:rPr>
          <w:rStyle w:val="a9"/>
          <w:rtl/>
        </w:rPr>
        <w:t>)</w:t>
      </w:r>
      <w:r w:rsidRPr="003D09D0">
        <w:rPr>
          <w:rtl/>
        </w:rPr>
        <w:t>،</w:t>
      </w:r>
      <w:r w:rsidR="005A4439" w:rsidRPr="003D09D0">
        <w:rPr>
          <w:rtl/>
        </w:rPr>
        <w:t xml:space="preserve"> و</w:t>
      </w:r>
      <w:r w:rsidRPr="003D09D0">
        <w:rPr>
          <w:rtl/>
        </w:rPr>
        <w:t>المأخوذ في موضوع الأحكام الظاهرية هو الاعتبار الثاني،</w:t>
      </w:r>
      <w:r w:rsidR="005A4439" w:rsidRPr="003D09D0">
        <w:rPr>
          <w:rtl/>
        </w:rPr>
        <w:t xml:space="preserve"> و</w:t>
      </w:r>
      <w:r w:rsidRPr="003D09D0">
        <w:rPr>
          <w:rtl/>
        </w:rPr>
        <w:t>يمكن أن لا يكون للأحكام الواقعية إطلاق بالنسبة إلى حال التحيّر، فلا يكون هناك حكم واقعي حتى يقع التضاد بينه</w:t>
      </w:r>
      <w:r w:rsidR="005A4439" w:rsidRPr="003D09D0">
        <w:rPr>
          <w:rtl/>
        </w:rPr>
        <w:t xml:space="preserve"> و</w:t>
      </w:r>
      <w:r w:rsidRPr="003D09D0">
        <w:rPr>
          <w:rtl/>
        </w:rPr>
        <w:t>بين الحكم الظاهري.</w:t>
      </w:r>
    </w:p>
    <w:p w14:paraId="20BFA600" w14:textId="77777777" w:rsidR="005A4439" w:rsidRPr="003D09D0" w:rsidRDefault="00877ED7" w:rsidP="001872C6">
      <w:pPr>
        <w:rPr>
          <w:rtl/>
        </w:rPr>
      </w:pPr>
      <w:r w:rsidRPr="003D09D0">
        <w:rPr>
          <w:bCs/>
          <w:rtl/>
        </w:rPr>
        <w:t>أقول:</w:t>
      </w:r>
      <w:r w:rsidRPr="003D09D0">
        <w:rPr>
          <w:rtl/>
        </w:rPr>
        <w:t xml:space="preserve"> يرد عليه أن جعل الحجية للأمارات لا محالة يكشف عن اهتمام المولى بحفظ التكليف الواقعي، فيما قامت الأمارة على ثبوت التكليف،</w:t>
      </w:r>
      <w:r w:rsidR="005A4439" w:rsidRPr="003D09D0">
        <w:rPr>
          <w:rtl/>
        </w:rPr>
        <w:t xml:space="preserve"> و</w:t>
      </w:r>
      <w:r w:rsidRPr="003D09D0">
        <w:rPr>
          <w:rtl/>
        </w:rPr>
        <w:t>بذلك يكون رافعا لموضوع قاعدة قبح العقاب بلا بيان على القول بها، فانه ليس موضوع قاعدة قبح العقاب بلابيان عدم البيان بمعنى تبين الواقع، كما هو واضح بشهادة الوجدان، لشهادة الوجدان بعدم اختصاص المصحح للعقاب بالعلم الوجداني او التعبدي، فان الوجدان العقلي</w:t>
      </w:r>
      <w:r w:rsidR="005A4439" w:rsidRPr="003D09D0">
        <w:rPr>
          <w:rtl/>
        </w:rPr>
        <w:t xml:space="preserve"> و</w:t>
      </w:r>
      <w:r w:rsidRPr="003D09D0">
        <w:rPr>
          <w:rtl/>
        </w:rPr>
        <w:t>العقلائي لايرى فرقاً في صحة العقاب على مخالفة التكليف الواقعي، عند قيام أمارة معتبرة عليه بين ما لو اعتبرت الأمارة علما بالواقع او بانشاء عنوان المنجزية لها حيث يكون وصولها موجباً لتحقق واقع المنجزية، او بأمر المولى باتباع الامارة، فالرافع لقبح العقاب هو البيان التفصيلي او الاجمالي في معرض الوصول على التكليف الواقعي او على اهتمام المولى بالواقع على تقدير وجوده.</w:t>
      </w:r>
    </w:p>
    <w:p w14:paraId="735017A7" w14:textId="77777777" w:rsidR="005A4439" w:rsidRPr="003D09D0" w:rsidRDefault="005A4439" w:rsidP="001872C6">
      <w:pPr>
        <w:rPr>
          <w:rtl/>
        </w:rPr>
      </w:pPr>
      <w:r w:rsidRPr="003D09D0">
        <w:rPr>
          <w:rtl/>
        </w:rPr>
        <w:t>و</w:t>
      </w:r>
      <w:r w:rsidR="00877ED7" w:rsidRPr="003D09D0">
        <w:rPr>
          <w:rtl/>
        </w:rPr>
        <w:t>بما ذكرناه تبيّن أن المهم ابراز المولى اهتمامه بالواقع،</w:t>
      </w:r>
      <w:r w:rsidRPr="003D09D0">
        <w:rPr>
          <w:rtl/>
        </w:rPr>
        <w:t xml:space="preserve"> و</w:t>
      </w:r>
      <w:r w:rsidR="00877ED7" w:rsidRPr="003D09D0">
        <w:rPr>
          <w:rtl/>
        </w:rPr>
        <w:t>لو كان بنحو الاخبار عنه، فانه يكفي في تنجز الواقع، او كان بنحو جعل الحجية للأمارة،</w:t>
      </w:r>
      <w:r w:rsidRPr="003D09D0">
        <w:rPr>
          <w:rtl/>
        </w:rPr>
        <w:t xml:space="preserve"> و</w:t>
      </w:r>
      <w:r w:rsidR="00877ED7" w:rsidRPr="003D09D0">
        <w:rPr>
          <w:rtl/>
        </w:rPr>
        <w:t>سواء كان جعل الحجية بنحو جعل عنوان الحجية</w:t>
      </w:r>
      <w:r w:rsidRPr="003D09D0">
        <w:rPr>
          <w:rtl/>
        </w:rPr>
        <w:t xml:space="preserve"> و</w:t>
      </w:r>
      <w:r w:rsidR="00877ED7" w:rsidRPr="003D09D0">
        <w:rPr>
          <w:rtl/>
        </w:rPr>
        <w:t>المنجزية الذي لا ريب في امكان جعله شرعا فيكون وصوله محققا لواقع المنجزية، أي حكم العقل بالتنجز، او كان ينحو جعل العلمية بغرض ابراز الاهتمام بالواقع،</w:t>
      </w:r>
      <w:r w:rsidRPr="003D09D0">
        <w:rPr>
          <w:rtl/>
        </w:rPr>
        <w:t xml:space="preserve"> و</w:t>
      </w:r>
      <w:r w:rsidR="00877ED7" w:rsidRPr="003D09D0">
        <w:rPr>
          <w:rtl/>
        </w:rPr>
        <w:t>لذا لو جعل المولى الأمارة علماً، لمصلحة تترتب على هذا الجعل، كما لو وعده شخص أن يعطيه جائزة إن فعل ذلك، من دون أن يحصل له اهتمام بالواقع،</w:t>
      </w:r>
      <w:r w:rsidRPr="003D09D0">
        <w:rPr>
          <w:rtl/>
        </w:rPr>
        <w:t xml:space="preserve"> و</w:t>
      </w:r>
      <w:r w:rsidR="00877ED7" w:rsidRPr="003D09D0">
        <w:rPr>
          <w:rtl/>
        </w:rPr>
        <w:t>لو في طول ذلك الجعل بأن يريد من المكلف الاحتياط.</w:t>
      </w:r>
    </w:p>
    <w:p w14:paraId="62A850B6" w14:textId="77777777" w:rsidR="005A4439" w:rsidRPr="003D09D0" w:rsidRDefault="005A4439" w:rsidP="001872C6">
      <w:pPr>
        <w:rPr>
          <w:rtl/>
        </w:rPr>
      </w:pPr>
      <w:r w:rsidRPr="003D09D0">
        <w:rPr>
          <w:rtl/>
        </w:rPr>
        <w:t>و</w:t>
      </w:r>
      <w:r w:rsidR="00877ED7" w:rsidRPr="003D09D0">
        <w:rPr>
          <w:rtl/>
        </w:rPr>
        <w:t>حينئذ فنقول: ان اهتمام المولى بالتكليف الواقعي المشكوك</w:t>
      </w:r>
      <w:r w:rsidRPr="003D09D0">
        <w:rPr>
          <w:rtl/>
        </w:rPr>
        <w:t xml:space="preserve"> و</w:t>
      </w:r>
      <w:r w:rsidR="00877ED7" w:rsidRPr="003D09D0">
        <w:rPr>
          <w:rtl/>
        </w:rPr>
        <w:t>عدم رضاه بمخالفته على تقدير ثبوته لا يكاد يجتمع مع فعلية الحكم الواقعي لو كان هو اباحة الفعل، فان فعليته هي رضاه بارتكاب الفعل مطلقا،</w:t>
      </w:r>
      <w:r w:rsidRPr="003D09D0">
        <w:rPr>
          <w:rtl/>
        </w:rPr>
        <w:t xml:space="preserve"> و</w:t>
      </w:r>
      <w:r w:rsidR="00877ED7" w:rsidRPr="003D09D0">
        <w:rPr>
          <w:rtl/>
        </w:rPr>
        <w:t>عدم الاحتياط.</w:t>
      </w:r>
    </w:p>
    <w:p w14:paraId="6E2D3772" w14:textId="77777777" w:rsidR="005A4439" w:rsidRPr="003D09D0" w:rsidRDefault="005A4439" w:rsidP="001872C6">
      <w:pPr>
        <w:rPr>
          <w:rtl/>
        </w:rPr>
      </w:pPr>
      <w:r w:rsidRPr="003D09D0">
        <w:rPr>
          <w:rtl/>
        </w:rPr>
        <w:t>و</w:t>
      </w:r>
      <w:r w:rsidR="00877ED7" w:rsidRPr="003D09D0">
        <w:rPr>
          <w:rtl/>
        </w:rPr>
        <w:t>أما ما ذكره من اختصاص وجوب الاحتياط بفرض ثبوت التكليف واقعا، فلم نفهم وجهه، فان كون روح وجوب الاحتياط هو عدم رضى المولى بمخالفة الواقع على تقدير ثبوته،</w:t>
      </w:r>
      <w:r w:rsidRPr="003D09D0">
        <w:rPr>
          <w:rtl/>
        </w:rPr>
        <w:t xml:space="preserve"> و</w:t>
      </w:r>
      <w:r w:rsidR="00877ED7" w:rsidRPr="003D09D0">
        <w:rPr>
          <w:rtl/>
        </w:rPr>
        <w:t>كذا ملاكه التحفظ على الواقع على تقدير ثبوته، لا يعني اختصاص الامر</w:t>
      </w:r>
      <w:r w:rsidR="001872C6" w:rsidRPr="003D09D0">
        <w:rPr>
          <w:rtl/>
        </w:rPr>
        <w:t xml:space="preserve"> </w:t>
      </w:r>
      <w:r w:rsidR="00877ED7" w:rsidRPr="003D09D0">
        <w:rPr>
          <w:rtl/>
        </w:rPr>
        <w:t>بالاحتياط بفرض وجود الواقع، بحيث ينتفي بانتفاءه،</w:t>
      </w:r>
      <w:r w:rsidRPr="003D09D0">
        <w:rPr>
          <w:rtl/>
        </w:rPr>
        <w:t xml:space="preserve"> و</w:t>
      </w:r>
      <w:r w:rsidR="00877ED7" w:rsidRPr="003D09D0">
        <w:rPr>
          <w:rtl/>
        </w:rPr>
        <w:t>أما لو قلنا بأن روح الامر بالاحتياط هو تعلق الارادة الطريقية للمولى بالاحتياط قياساً له بالارادة التكوينية للاحتياط، فلا اشكال في كونها مطلقة غير مختصة بفرض وجود الواقع.</w:t>
      </w:r>
    </w:p>
    <w:p w14:paraId="57B50EBE" w14:textId="77777777" w:rsidR="005A4439" w:rsidRPr="003D09D0" w:rsidRDefault="005A4439" w:rsidP="001872C6">
      <w:pPr>
        <w:rPr>
          <w:rtl/>
        </w:rPr>
      </w:pPr>
      <w:r w:rsidRPr="003D09D0">
        <w:rPr>
          <w:rtl/>
        </w:rPr>
        <w:t>و</w:t>
      </w:r>
      <w:r w:rsidR="00877ED7" w:rsidRPr="003D09D0">
        <w:rPr>
          <w:rtl/>
        </w:rPr>
        <w:t>أما ما ذكره من حل التضاد بين الترخيص الظاهري</w:t>
      </w:r>
      <w:r w:rsidRPr="003D09D0">
        <w:rPr>
          <w:rtl/>
        </w:rPr>
        <w:t xml:space="preserve"> و</w:t>
      </w:r>
      <w:r w:rsidR="00877ED7" w:rsidRPr="003D09D0">
        <w:rPr>
          <w:rtl/>
        </w:rPr>
        <w:t>التكليف الواقعي باختلاف الرتبة فقد مر الجواب عنه، كما أن ما ذكره من عدم اطلاق الحكم الواقعي بلحاظ موضوع الحكم الظاهري،</w:t>
      </w:r>
      <w:r w:rsidRPr="003D09D0">
        <w:rPr>
          <w:rtl/>
        </w:rPr>
        <w:t xml:space="preserve"> و</w:t>
      </w:r>
      <w:r w:rsidR="00877ED7" w:rsidRPr="003D09D0">
        <w:rPr>
          <w:rtl/>
        </w:rPr>
        <w:t>هو تحير المكلف فهو التزام بالتصويب،</w:t>
      </w:r>
      <w:r w:rsidRPr="003D09D0">
        <w:rPr>
          <w:rtl/>
        </w:rPr>
        <w:t xml:space="preserve"> و</w:t>
      </w:r>
      <w:r w:rsidR="00877ED7" w:rsidRPr="003D09D0">
        <w:rPr>
          <w:rtl/>
        </w:rPr>
        <w:t>ليس حلّاً للاشكال.</w:t>
      </w:r>
    </w:p>
    <w:p w14:paraId="58037274" w14:textId="77777777" w:rsidR="00877ED7" w:rsidRPr="003D09D0" w:rsidRDefault="005A4439" w:rsidP="001872C6">
      <w:pPr>
        <w:rPr>
          <w:bCs/>
          <w:rtl/>
        </w:rPr>
      </w:pPr>
      <w:r w:rsidRPr="003D09D0">
        <w:rPr>
          <w:rtl/>
        </w:rPr>
        <w:t>و</w:t>
      </w:r>
      <w:r w:rsidR="00877ED7" w:rsidRPr="003D09D0">
        <w:rPr>
          <w:rtl/>
        </w:rPr>
        <w:t>بذلك تبين عدم كفاية ما ذكره "قده" لحل التضاد بين الحكم الواقعي</w:t>
      </w:r>
      <w:r w:rsidRPr="003D09D0">
        <w:rPr>
          <w:rtl/>
        </w:rPr>
        <w:t xml:space="preserve"> و</w:t>
      </w:r>
      <w:r w:rsidR="00877ED7" w:rsidRPr="003D09D0">
        <w:rPr>
          <w:rtl/>
        </w:rPr>
        <w:t>الظاهري،</w:t>
      </w:r>
      <w:r w:rsidRPr="003D09D0">
        <w:rPr>
          <w:rtl/>
        </w:rPr>
        <w:t xml:space="preserve"> و</w:t>
      </w:r>
      <w:r w:rsidR="00877ED7" w:rsidRPr="003D09D0">
        <w:rPr>
          <w:rtl/>
        </w:rPr>
        <w:t>لا لحلّ اشكال نقض الغرض.</w:t>
      </w:r>
      <w:r w:rsidR="00877ED7" w:rsidRPr="003D09D0">
        <w:rPr>
          <w:bCs/>
          <w:rtl/>
        </w:rPr>
        <w:t xml:space="preserve"> </w:t>
      </w:r>
    </w:p>
    <w:p w14:paraId="174AA768" w14:textId="77777777" w:rsidR="00877ED7" w:rsidRPr="003D09D0" w:rsidRDefault="00877ED7" w:rsidP="001872C6">
      <w:pPr>
        <w:rPr>
          <w:rtl/>
        </w:rPr>
      </w:pPr>
      <w:bookmarkStart w:id="167" w:name="درس690"/>
      <w:bookmarkEnd w:id="167"/>
      <w:r w:rsidRPr="003D09D0">
        <w:rPr>
          <w:bCs/>
          <w:rtl/>
        </w:rPr>
        <w:t>الوجه العاشر:</w:t>
      </w:r>
      <w:r w:rsidRPr="003D09D0">
        <w:rPr>
          <w:rtl/>
        </w:rPr>
        <w:t xml:space="preserve"> ما ذكره السيد الخوئي "قده" من أنه في مورد الأمارات</w:t>
      </w:r>
      <w:r w:rsidR="005A4439" w:rsidRPr="003D09D0">
        <w:rPr>
          <w:rtl/>
        </w:rPr>
        <w:t xml:space="preserve"> و</w:t>
      </w:r>
      <w:r w:rsidRPr="003D09D0">
        <w:rPr>
          <w:rtl/>
        </w:rPr>
        <w:t>الأصول المحرزة لم يجعل عدا اعتبار العلمية، فليس المجعول حكماً تكليفياً ليلزم اجتماع الضدين في مورد المخالفة للواقع، وعلى تقدير الالتزام بأن المجعول فيها أيضاً حكم تكليفي فنجيب بما نجيب به في مورد الاصول غير المحرزة، كوجوب الاحتياط او البراءة، فنقول: ان الأحكام الشرعية لا مضادة بينها في أنفسها، إذ الحكم التكليفي ليس إلا الاعتبار، أي اعتبار شي‏ء في ذمة المكلف من الفعل أو الترك، كاعتبار الدين في ذمة المديون عرفاً وشرعاً،</w:t>
      </w:r>
      <w:r w:rsidR="005A4439" w:rsidRPr="003D09D0">
        <w:rPr>
          <w:rtl/>
        </w:rPr>
        <w:t xml:space="preserve"> و</w:t>
      </w:r>
      <w:r w:rsidRPr="003D09D0">
        <w:rPr>
          <w:rtl/>
        </w:rPr>
        <w:t>من الواضح عدم التنافي بين الأمور الاعتبارية،</w:t>
      </w:r>
      <w:r w:rsidR="005A4439" w:rsidRPr="003D09D0">
        <w:rPr>
          <w:rtl/>
        </w:rPr>
        <w:t xml:space="preserve"> و</w:t>
      </w:r>
      <w:r w:rsidRPr="003D09D0">
        <w:rPr>
          <w:rtl/>
        </w:rPr>
        <w:t>كذا لا تنافي بين إبرازها بالألفاظ، بأن يقول المولى "افعل كذا" أو "لا تفعل كذا" كما هو ظاهر،</w:t>
      </w:r>
      <w:r w:rsidR="005A4439" w:rsidRPr="003D09D0">
        <w:rPr>
          <w:rtl/>
        </w:rPr>
        <w:t xml:space="preserve"> و</w:t>
      </w:r>
      <w:r w:rsidRPr="003D09D0">
        <w:rPr>
          <w:rtl/>
        </w:rPr>
        <w:t>انما التنافي بين الاحكام يكون في المبدأ او في المنتهى،</w:t>
      </w:r>
      <w:r w:rsidR="005A4439" w:rsidRPr="003D09D0">
        <w:rPr>
          <w:rtl/>
        </w:rPr>
        <w:t xml:space="preserve"> و</w:t>
      </w:r>
      <w:r w:rsidRPr="003D09D0">
        <w:rPr>
          <w:rtl/>
        </w:rPr>
        <w:t>المراد بالمبدأ المصلحة</w:t>
      </w:r>
      <w:r w:rsidR="005A4439" w:rsidRPr="003D09D0">
        <w:rPr>
          <w:rtl/>
        </w:rPr>
        <w:t xml:space="preserve"> و</w:t>
      </w:r>
      <w:r w:rsidRPr="003D09D0">
        <w:rPr>
          <w:rtl/>
        </w:rPr>
        <w:t>المفسدة،</w:t>
      </w:r>
      <w:r w:rsidR="005A4439" w:rsidRPr="003D09D0">
        <w:rPr>
          <w:rtl/>
        </w:rPr>
        <w:t xml:space="preserve"> و</w:t>
      </w:r>
      <w:r w:rsidRPr="003D09D0">
        <w:rPr>
          <w:rtl/>
        </w:rPr>
        <w:t>المراد من المنتهى حكم العقل في مقام الامتثال،</w:t>
      </w:r>
      <w:r w:rsidR="005A4439" w:rsidRPr="003D09D0">
        <w:rPr>
          <w:rtl/>
        </w:rPr>
        <w:t xml:space="preserve"> و</w:t>
      </w:r>
      <w:r w:rsidRPr="003D09D0">
        <w:rPr>
          <w:rtl/>
        </w:rPr>
        <w:t>هذا انما يلزم فيما لو جعل حكمان واقعيان مختلفان على فعل واحد، كأن جعل الوجوب</w:t>
      </w:r>
      <w:r w:rsidR="005A4439" w:rsidRPr="003D09D0">
        <w:rPr>
          <w:rtl/>
        </w:rPr>
        <w:t xml:space="preserve"> و</w:t>
      </w:r>
      <w:r w:rsidRPr="003D09D0">
        <w:rPr>
          <w:rtl/>
        </w:rPr>
        <w:t>الحرمة معاً لصلاة الجمعة، فان لازمه التنافي في المبدأ، حيث يلزم اجتماع المفسدة</w:t>
      </w:r>
      <w:r w:rsidR="005A4439" w:rsidRPr="003D09D0">
        <w:rPr>
          <w:rtl/>
        </w:rPr>
        <w:t xml:space="preserve"> و</w:t>
      </w:r>
      <w:r w:rsidRPr="003D09D0">
        <w:rPr>
          <w:rtl/>
        </w:rPr>
        <w:t>المصلحة فيها، بلا كسر</w:t>
      </w:r>
      <w:r w:rsidR="005A4439" w:rsidRPr="003D09D0">
        <w:rPr>
          <w:rtl/>
        </w:rPr>
        <w:t xml:space="preserve"> و</w:t>
      </w:r>
      <w:r w:rsidRPr="003D09D0">
        <w:rPr>
          <w:rtl/>
        </w:rPr>
        <w:t>انكسار بينهما،</w:t>
      </w:r>
      <w:r w:rsidR="005A4439" w:rsidRPr="003D09D0">
        <w:rPr>
          <w:rtl/>
        </w:rPr>
        <w:t xml:space="preserve"> و</w:t>
      </w:r>
      <w:r w:rsidRPr="003D09D0">
        <w:rPr>
          <w:rtl/>
        </w:rPr>
        <w:t>هو من اجتماع الضدين،</w:t>
      </w:r>
      <w:r w:rsidR="005A4439" w:rsidRPr="003D09D0">
        <w:rPr>
          <w:rtl/>
        </w:rPr>
        <w:t xml:space="preserve"> و</w:t>
      </w:r>
      <w:r w:rsidRPr="003D09D0">
        <w:rPr>
          <w:rtl/>
        </w:rPr>
        <w:t>هكذا الحال في اجتماع الترخيص مع الوجوب او الحرمة مثلا، فانه يلزم وجود المصلحة الملزمة</w:t>
      </w:r>
      <w:r w:rsidR="005A4439" w:rsidRPr="003D09D0">
        <w:rPr>
          <w:rtl/>
        </w:rPr>
        <w:t xml:space="preserve"> و</w:t>
      </w:r>
      <w:r w:rsidRPr="003D09D0">
        <w:rPr>
          <w:rtl/>
        </w:rPr>
        <w:t>عدم وجودها في شي‏ء واحد، او وجود المفسدة الملزمة</w:t>
      </w:r>
      <w:r w:rsidR="005A4439" w:rsidRPr="003D09D0">
        <w:rPr>
          <w:rtl/>
        </w:rPr>
        <w:t xml:space="preserve"> و</w:t>
      </w:r>
      <w:r w:rsidRPr="003D09D0">
        <w:rPr>
          <w:rtl/>
        </w:rPr>
        <w:t>عدم وجودها،</w:t>
      </w:r>
      <w:r w:rsidR="005A4439" w:rsidRPr="003D09D0">
        <w:rPr>
          <w:rtl/>
        </w:rPr>
        <w:t xml:space="preserve"> و</w:t>
      </w:r>
      <w:r w:rsidRPr="003D09D0">
        <w:rPr>
          <w:rtl/>
        </w:rPr>
        <w:t>هو من اجتماع النقيضين، كما يلزم التنافي من حيث المنتهى، لعدم تمكن المكلف من امتثال كلا الحكمين كما هو ظاهر، فيقع التنافي</w:t>
      </w:r>
      <w:r w:rsidR="005A4439" w:rsidRPr="003D09D0">
        <w:rPr>
          <w:rtl/>
        </w:rPr>
        <w:t xml:space="preserve"> و</w:t>
      </w:r>
      <w:r w:rsidRPr="003D09D0">
        <w:rPr>
          <w:rtl/>
        </w:rPr>
        <w:t>التضاد في حكم العقل بلزوم الامتثال، حيث يلزم أن يحكم العقل بالفعل امتثالا للوجوب،</w:t>
      </w:r>
      <w:r w:rsidR="005A4439" w:rsidRPr="003D09D0">
        <w:rPr>
          <w:rtl/>
        </w:rPr>
        <w:t xml:space="preserve"> و</w:t>
      </w:r>
      <w:r w:rsidRPr="003D09D0">
        <w:rPr>
          <w:rtl/>
        </w:rPr>
        <w:t>يحكم بالترك امتثالا للحرمة، أو يلزم أن يحكم العقل بالفعل امتثالا للوجوب،</w:t>
      </w:r>
      <w:r w:rsidR="005A4439" w:rsidRPr="003D09D0">
        <w:rPr>
          <w:rtl/>
        </w:rPr>
        <w:t xml:space="preserve"> و</w:t>
      </w:r>
      <w:r w:rsidRPr="003D09D0">
        <w:rPr>
          <w:rtl/>
        </w:rPr>
        <w:t>أن لا يحكم به للإباحة،</w:t>
      </w:r>
      <w:r w:rsidR="005A4439" w:rsidRPr="003D09D0">
        <w:rPr>
          <w:rtl/>
        </w:rPr>
        <w:t xml:space="preserve"> و</w:t>
      </w:r>
      <w:r w:rsidRPr="003D09D0">
        <w:rPr>
          <w:rtl/>
        </w:rPr>
        <w:t xml:space="preserve">كل ذلك بديهي الاستحالة. </w:t>
      </w:r>
    </w:p>
    <w:p w14:paraId="2604FD66" w14:textId="77777777" w:rsidR="00877ED7" w:rsidRPr="003D09D0" w:rsidRDefault="00877ED7" w:rsidP="001872C6">
      <w:pPr>
        <w:rPr>
          <w:rtl/>
        </w:rPr>
      </w:pPr>
      <w:r w:rsidRPr="003D09D0">
        <w:rPr>
          <w:rtl/>
        </w:rPr>
        <w:t>إذا عرفت ذلك ظهر لك انه لا تنافي بين الحكم الواقعي</w:t>
      </w:r>
      <w:r w:rsidR="005A4439" w:rsidRPr="003D09D0">
        <w:rPr>
          <w:rtl/>
        </w:rPr>
        <w:t xml:space="preserve"> و</w:t>
      </w:r>
      <w:r w:rsidRPr="003D09D0">
        <w:rPr>
          <w:rtl/>
        </w:rPr>
        <w:t>الظاهري أصلا، لا من ناحية المبدأ،</w:t>
      </w:r>
      <w:r w:rsidR="005A4439" w:rsidRPr="003D09D0">
        <w:rPr>
          <w:rtl/>
        </w:rPr>
        <w:t xml:space="preserve"> و</w:t>
      </w:r>
      <w:r w:rsidRPr="003D09D0">
        <w:rPr>
          <w:rtl/>
        </w:rPr>
        <w:t>لا من ناحية المنتهى، أما من ناحية المبدأ، فلأن المصلحة في الحكم الظاهري انما تكون في نفس جعل الحكم، لا في متعلقه، ففي مورد وجوب الاحتياط -كما في الشبهة الحكمية قبل الفحص- تكون المصلحة في نفس وجوب الاحتياط،</w:t>
      </w:r>
      <w:r w:rsidR="005A4439" w:rsidRPr="003D09D0">
        <w:rPr>
          <w:rtl/>
        </w:rPr>
        <w:t xml:space="preserve"> و</w:t>
      </w:r>
      <w:r w:rsidRPr="003D09D0">
        <w:rPr>
          <w:rtl/>
        </w:rPr>
        <w:t>هي التحفظ على مصلحة الواقع على تقدير وجودها،</w:t>
      </w:r>
      <w:r w:rsidR="005A4439" w:rsidRPr="003D09D0">
        <w:rPr>
          <w:rtl/>
        </w:rPr>
        <w:t xml:space="preserve"> و</w:t>
      </w:r>
      <w:r w:rsidRPr="003D09D0">
        <w:rPr>
          <w:rtl/>
        </w:rPr>
        <w:t>التحذر عن الوقوع في المفسدة الواقعية أحياناً،</w:t>
      </w:r>
      <w:r w:rsidR="005A4439" w:rsidRPr="003D09D0">
        <w:rPr>
          <w:rtl/>
        </w:rPr>
        <w:t xml:space="preserve"> و</w:t>
      </w:r>
      <w:r w:rsidRPr="003D09D0">
        <w:rPr>
          <w:rtl/>
        </w:rPr>
        <w:t>في موارد الترخيص -كما في الشبهة الحكمية بعد الفحص، أو في الشبهة الموضوعية مطلقاً- جعل الترخيص لما في نفسه من المصلحة،</w:t>
      </w:r>
      <w:r w:rsidR="005A4439" w:rsidRPr="003D09D0">
        <w:rPr>
          <w:rtl/>
        </w:rPr>
        <w:t xml:space="preserve"> و</w:t>
      </w:r>
      <w:r w:rsidRPr="003D09D0">
        <w:rPr>
          <w:rtl/>
        </w:rPr>
        <w:t>هي التسهيل على المكلفين، بينما أن المصلحة او المفسدة في مورد الحكم الواقعي تكون في متعلقه، فلا يلزم اجتماع المصلحة</w:t>
      </w:r>
      <w:r w:rsidR="005A4439" w:rsidRPr="003D09D0">
        <w:rPr>
          <w:rtl/>
        </w:rPr>
        <w:t xml:space="preserve"> و</w:t>
      </w:r>
      <w:r w:rsidRPr="003D09D0">
        <w:rPr>
          <w:rtl/>
        </w:rPr>
        <w:t>المفسدة في فعل واحد،</w:t>
      </w:r>
      <w:r w:rsidR="005A4439" w:rsidRPr="003D09D0">
        <w:rPr>
          <w:rtl/>
        </w:rPr>
        <w:t xml:space="preserve"> و</w:t>
      </w:r>
      <w:r w:rsidRPr="003D09D0">
        <w:rPr>
          <w:rtl/>
        </w:rPr>
        <w:t>أما عدم التنافي من ناحية المنتهى، فلأن الحكم الظاهري موضوعه الشك في الحكم الواقعي</w:t>
      </w:r>
      <w:r w:rsidR="005A4439" w:rsidRPr="003D09D0">
        <w:rPr>
          <w:rtl/>
        </w:rPr>
        <w:t xml:space="preserve"> و</w:t>
      </w:r>
      <w:r w:rsidRPr="003D09D0">
        <w:rPr>
          <w:rtl/>
        </w:rPr>
        <w:t>عدم تنجزه، لعدم وصوله إلى المكلف، فما لم يصل الحكم الواقعي إلى المكلف لا يحكم العقل بلزوم امتثاله،</w:t>
      </w:r>
      <w:r w:rsidR="005A4439" w:rsidRPr="003D09D0">
        <w:rPr>
          <w:rtl/>
        </w:rPr>
        <w:t xml:space="preserve"> و</w:t>
      </w:r>
      <w:r w:rsidRPr="003D09D0">
        <w:rPr>
          <w:rtl/>
        </w:rPr>
        <w:t>لا باستحقاق العقاب على مخالفته، فلا مانع من امتثال الحكم الظاهري،</w:t>
      </w:r>
      <w:r w:rsidR="005A4439" w:rsidRPr="003D09D0">
        <w:rPr>
          <w:rtl/>
        </w:rPr>
        <w:t xml:space="preserve"> و</w:t>
      </w:r>
      <w:r w:rsidRPr="003D09D0">
        <w:rPr>
          <w:rtl/>
        </w:rPr>
        <w:t>إذا وصل الحكم الواقعي إلى المكلف</w:t>
      </w:r>
      <w:r w:rsidR="005A4439" w:rsidRPr="003D09D0">
        <w:rPr>
          <w:rtl/>
        </w:rPr>
        <w:t xml:space="preserve"> و</w:t>
      </w:r>
      <w:r w:rsidRPr="003D09D0">
        <w:rPr>
          <w:rtl/>
        </w:rPr>
        <w:t>حكم العقل بلزوم امتثاله فلا يبقى مجال للحكم الظاهري لارتفاع موضوعه بوصول الواقع</w:t>
      </w:r>
      <w:r w:rsidR="00E22079" w:rsidRPr="003D09D0">
        <w:rPr>
          <w:vertAlign w:val="superscript"/>
          <w:rtl/>
        </w:rPr>
        <w:t>(</w:t>
      </w:r>
      <w:r w:rsidR="00E22079" w:rsidRPr="003D09D0">
        <w:rPr>
          <w:vertAlign w:val="superscript"/>
          <w:rtl/>
        </w:rPr>
        <w:footnoteReference w:id="441"/>
      </w:r>
      <w:r w:rsidR="00E22079" w:rsidRPr="003D09D0">
        <w:rPr>
          <w:vertAlign w:val="superscript"/>
          <w:rtl/>
        </w:rPr>
        <w:t>)</w:t>
      </w:r>
      <w:r w:rsidRPr="003D09D0">
        <w:rPr>
          <w:rtl/>
        </w:rPr>
        <w:t>.</w:t>
      </w:r>
    </w:p>
    <w:p w14:paraId="287A09DF" w14:textId="77777777" w:rsidR="005A4439" w:rsidRPr="003D09D0" w:rsidRDefault="00877ED7" w:rsidP="001872C6">
      <w:r w:rsidRPr="003D09D0">
        <w:rPr>
          <w:bCs/>
          <w:rtl/>
        </w:rPr>
        <w:t>اقول:</w:t>
      </w:r>
      <w:r w:rsidRPr="003D09D0">
        <w:rPr>
          <w:rtl/>
        </w:rPr>
        <w:t xml:space="preserve"> أما ما ذكره من أن مبنى جعل العلمية في الأمارات موجب لحلّ مشكلة التضادّ بين الحكم الظاهري</w:t>
      </w:r>
      <w:r w:rsidR="005A4439" w:rsidRPr="003D09D0">
        <w:rPr>
          <w:rtl/>
        </w:rPr>
        <w:t xml:space="preserve"> و</w:t>
      </w:r>
      <w:r w:rsidRPr="003D09D0">
        <w:rPr>
          <w:rtl/>
        </w:rPr>
        <w:t xml:space="preserve">الواقعي، فقد مرّ الاشكال فيه، </w:t>
      </w:r>
      <w:r w:rsidRPr="003D09D0">
        <w:rPr>
          <w:rStyle w:val="af0"/>
          <w:sz w:val="36"/>
          <w:szCs w:val="36"/>
        </w:rPr>
        <w:annotationRef/>
      </w:r>
      <w:r w:rsidRPr="003D09D0">
        <w:rPr>
          <w:rtl/>
        </w:rPr>
        <w:t>و هكذا ما ذكره من كون مصلحة الحكم الظاهري في نفس الجعل فقد مرّ ما فيه من أن مصلحة الحكم الظاهري الالزامي لو كانت في نفس الجعل فلم يبق موضوع لوجوب الامتثال.</w:t>
      </w:r>
    </w:p>
    <w:p w14:paraId="6CD9855A" w14:textId="77777777" w:rsidR="005A4439" w:rsidRPr="003D09D0" w:rsidRDefault="005A4439" w:rsidP="001872C6">
      <w:pPr>
        <w:rPr>
          <w:rtl/>
        </w:rPr>
      </w:pPr>
      <w:r w:rsidRPr="003D09D0">
        <w:rPr>
          <w:rtl/>
        </w:rPr>
        <w:t>و</w:t>
      </w:r>
      <w:r w:rsidR="00877ED7" w:rsidRPr="003D09D0">
        <w:rPr>
          <w:rtl/>
        </w:rPr>
        <w:t>أما ما ذكره من أن التضاد في الأحكام انما يكون في المبدأ</w:t>
      </w:r>
      <w:r w:rsidRPr="003D09D0">
        <w:rPr>
          <w:rtl/>
        </w:rPr>
        <w:t xml:space="preserve"> و</w:t>
      </w:r>
      <w:r w:rsidR="00877ED7" w:rsidRPr="003D09D0">
        <w:rPr>
          <w:rtl/>
        </w:rPr>
        <w:t>المنتهى</w:t>
      </w:r>
      <w:r w:rsidRPr="003D09D0">
        <w:rPr>
          <w:rtl/>
        </w:rPr>
        <w:t xml:space="preserve"> و</w:t>
      </w:r>
      <w:r w:rsidR="00877ED7" w:rsidRPr="003D09D0">
        <w:rPr>
          <w:rtl/>
        </w:rPr>
        <w:t>حيث لا تضاد فيهما بين الحكم الظاهري</w:t>
      </w:r>
      <w:r w:rsidRPr="003D09D0">
        <w:rPr>
          <w:rtl/>
        </w:rPr>
        <w:t xml:space="preserve"> و</w:t>
      </w:r>
      <w:r w:rsidR="00877ED7" w:rsidRPr="003D09D0">
        <w:rPr>
          <w:rtl/>
        </w:rPr>
        <w:t xml:space="preserve">الواقعي فلا محذور في اجتماعهما، ففيه </w:t>
      </w:r>
      <w:r w:rsidR="00877ED7" w:rsidRPr="003D09D0">
        <w:rPr>
          <w:bCs/>
          <w:rtl/>
        </w:rPr>
        <w:t>اولاً:</w:t>
      </w:r>
      <w:r w:rsidR="00877ED7" w:rsidRPr="003D09D0">
        <w:rPr>
          <w:rtl/>
        </w:rPr>
        <w:t xml:space="preserve"> ان التضاد بين الاحكام التكليفية يكون في مبدأ تلك الاحكام، بمعنى حقيقة تلك الاحكام</w:t>
      </w:r>
      <w:r w:rsidRPr="003D09D0">
        <w:rPr>
          <w:rtl/>
        </w:rPr>
        <w:t xml:space="preserve"> و</w:t>
      </w:r>
      <w:r w:rsidR="00877ED7" w:rsidRPr="003D09D0">
        <w:rPr>
          <w:rtl/>
        </w:rPr>
        <w:t>روحها،</w:t>
      </w:r>
      <w:r w:rsidRPr="003D09D0">
        <w:rPr>
          <w:rtl/>
        </w:rPr>
        <w:t xml:space="preserve"> و</w:t>
      </w:r>
      <w:r w:rsidR="00877ED7" w:rsidRPr="003D09D0">
        <w:rPr>
          <w:rtl/>
        </w:rPr>
        <w:t>هي تعلق الغرض اللزومي، او فقل الطلب النفساني اللزومي بالفعل في مورد الوجوب،</w:t>
      </w:r>
      <w:r w:rsidRPr="003D09D0">
        <w:rPr>
          <w:rtl/>
        </w:rPr>
        <w:t xml:space="preserve"> و</w:t>
      </w:r>
      <w:r w:rsidR="00877ED7" w:rsidRPr="003D09D0">
        <w:rPr>
          <w:rtl/>
        </w:rPr>
        <w:t>تعلق الطلب النفساني اللزومي بالترك في مورد الحرمة،</w:t>
      </w:r>
      <w:r w:rsidRPr="003D09D0">
        <w:rPr>
          <w:rtl/>
        </w:rPr>
        <w:t xml:space="preserve"> و</w:t>
      </w:r>
      <w:r w:rsidR="00877ED7" w:rsidRPr="003D09D0">
        <w:rPr>
          <w:rtl/>
        </w:rPr>
        <w:t>تعلق الرضا بالفعل في مورد الحلّية،</w:t>
      </w:r>
      <w:r w:rsidRPr="003D09D0">
        <w:rPr>
          <w:rtl/>
        </w:rPr>
        <w:t xml:space="preserve"> و</w:t>
      </w:r>
      <w:r w:rsidR="00877ED7" w:rsidRPr="003D09D0">
        <w:rPr>
          <w:rtl/>
        </w:rPr>
        <w:t>قد اعترف هو بلزوم تحصيل غرض المولى،</w:t>
      </w:r>
      <w:r w:rsidRPr="003D09D0">
        <w:rPr>
          <w:rtl/>
        </w:rPr>
        <w:t xml:space="preserve"> و</w:t>
      </w:r>
      <w:r w:rsidR="00877ED7" w:rsidRPr="003D09D0">
        <w:rPr>
          <w:rtl/>
        </w:rPr>
        <w:t>لو من دون امره،</w:t>
      </w:r>
      <w:r w:rsidRPr="003D09D0">
        <w:rPr>
          <w:rtl/>
        </w:rPr>
        <w:t xml:space="preserve"> و</w:t>
      </w:r>
      <w:r w:rsidR="00877ED7" w:rsidRPr="003D09D0">
        <w:rPr>
          <w:rtl/>
        </w:rPr>
        <w:t>لذا ترى أنه لو جعل المولى وجوب صلاة الجمعة</w:t>
      </w:r>
      <w:r w:rsidRPr="003D09D0">
        <w:rPr>
          <w:rtl/>
        </w:rPr>
        <w:t xml:space="preserve"> و</w:t>
      </w:r>
      <w:r w:rsidR="00877ED7" w:rsidRPr="003D09D0">
        <w:rPr>
          <w:rtl/>
        </w:rPr>
        <w:t>حرمتها معا فيتنافيان، حتى في فرض عدم وصول كليهما او احدهما،</w:t>
      </w:r>
      <w:r w:rsidRPr="003D09D0">
        <w:rPr>
          <w:rtl/>
        </w:rPr>
        <w:t xml:space="preserve"> و</w:t>
      </w:r>
      <w:r w:rsidR="00877ED7" w:rsidRPr="003D09D0">
        <w:rPr>
          <w:rtl/>
        </w:rPr>
        <w:t>لو بناء على القول بعدم لزوم تبعية الاحكام للمصالح والمفاسد في متعلقاتها كما هو الصحيح، حيث قلنا بأنه قد يكون المصلحة في نفس امتثال أمر المولى كما في امر قائد الجيش جنده بأعمالٍ خاصة، لغرض تقوية روح الانقياد فيهم، من دون أن يكون في متعلق امره في حد ذاته أيّة مصلحة.</w:t>
      </w:r>
    </w:p>
    <w:p w14:paraId="6FDDC9A0" w14:textId="77777777" w:rsidR="00877ED7" w:rsidRPr="003D09D0" w:rsidRDefault="005A4439" w:rsidP="001872C6">
      <w:r w:rsidRPr="003D09D0">
        <w:rPr>
          <w:rtl/>
        </w:rPr>
        <w:t>و</w:t>
      </w:r>
      <w:r w:rsidR="00877ED7" w:rsidRPr="003D09D0">
        <w:rPr>
          <w:rtl/>
        </w:rPr>
        <w:t>هذا التنافي موجود بين روح وجوب الاحتياط،</w:t>
      </w:r>
      <w:r w:rsidRPr="003D09D0">
        <w:rPr>
          <w:rtl/>
        </w:rPr>
        <w:t xml:space="preserve"> و</w:t>
      </w:r>
      <w:r w:rsidR="00877ED7" w:rsidRPr="003D09D0">
        <w:rPr>
          <w:rtl/>
        </w:rPr>
        <w:t>بين روح الترخيص الواقعي،</w:t>
      </w:r>
      <w:r w:rsidRPr="003D09D0">
        <w:rPr>
          <w:rtl/>
        </w:rPr>
        <w:t xml:space="preserve"> و</w:t>
      </w:r>
      <w:r w:rsidR="00877ED7" w:rsidRPr="003D09D0">
        <w:rPr>
          <w:rtl/>
        </w:rPr>
        <w:t>ما قد يقال (من أنه لا منافاة بين روح الاول بناءا على كونها عدم رضى المولى بارتكاب الفعل مثلا على تقدير حرمته واقعا،</w:t>
      </w:r>
      <w:r w:rsidRPr="003D09D0">
        <w:rPr>
          <w:rtl/>
        </w:rPr>
        <w:t xml:space="preserve"> و</w:t>
      </w:r>
      <w:r w:rsidR="00877ED7" w:rsidRPr="003D09D0">
        <w:rPr>
          <w:rtl/>
        </w:rPr>
        <w:t>روح الثاني</w:t>
      </w:r>
      <w:r w:rsidRPr="003D09D0">
        <w:rPr>
          <w:rtl/>
        </w:rPr>
        <w:t xml:space="preserve"> و</w:t>
      </w:r>
      <w:r w:rsidR="00877ED7" w:rsidRPr="003D09D0">
        <w:rPr>
          <w:rtl/>
        </w:rPr>
        <w:t>هي رضاه بارتكابه على تقدير حليته واقعا، نعم لو قلنا بكون روح وجوب الاحتياط هي تعلق الارادة الطريقية للمولى بالاحتياط فحيث انها لا تختص بفرض حرمته واقعا، فلا تجتمع مع رضى المولى بارتكابه على تقدير حليته واقعا) ففيه أن امر المولى بالاحتياط حيث يكون بداعي اجتناب المكلف عنه في حال الشك، فلا يجتمع مع رضاه الفعلي بارتكاب الفعل.</w:t>
      </w:r>
    </w:p>
    <w:p w14:paraId="2A8CE9C0" w14:textId="77777777" w:rsidR="00877ED7" w:rsidRPr="003D09D0" w:rsidRDefault="00877ED7" w:rsidP="001872C6">
      <w:pPr>
        <w:rPr>
          <w:rtl/>
        </w:rPr>
      </w:pPr>
      <w:r w:rsidRPr="003D09D0">
        <w:rPr>
          <w:rtl/>
        </w:rPr>
        <w:t>نعم المصلحة في متعلق الحكم الظاهري الالزامي مصلحة طريقية</w:t>
      </w:r>
      <w:r w:rsidR="005A4439" w:rsidRPr="003D09D0">
        <w:rPr>
          <w:rtl/>
        </w:rPr>
        <w:t xml:space="preserve"> و</w:t>
      </w:r>
      <w:r w:rsidRPr="003D09D0">
        <w:rPr>
          <w:rtl/>
        </w:rPr>
        <w:t>هي حفظ الواقع على تقدير وجوده،</w:t>
      </w:r>
      <w:r w:rsidR="005A4439" w:rsidRPr="003D09D0">
        <w:rPr>
          <w:rtl/>
        </w:rPr>
        <w:t xml:space="preserve"> و</w:t>
      </w:r>
      <w:r w:rsidRPr="003D09D0">
        <w:rPr>
          <w:rtl/>
        </w:rPr>
        <w:t>هذه المصلحة الطريقية تجتمع مع عدم المصلحة</w:t>
      </w:r>
      <w:r w:rsidR="005A4439" w:rsidRPr="003D09D0">
        <w:rPr>
          <w:rtl/>
        </w:rPr>
        <w:t xml:space="preserve"> و</w:t>
      </w:r>
      <w:r w:rsidRPr="003D09D0">
        <w:rPr>
          <w:rtl/>
        </w:rPr>
        <w:t>المفسدة النفسيتين في الفعل فيما لو كان مباحا واقعا، كما لا تتنافى هذه المصلحة الطريقية في وجوب الفعل ظاهرا مع المفسدة النفسية في الفعل لو كان حراما واقعا،</w:t>
      </w:r>
      <w:r w:rsidR="005A4439" w:rsidRPr="003D09D0">
        <w:rPr>
          <w:rtl/>
        </w:rPr>
        <w:t xml:space="preserve"> و</w:t>
      </w:r>
      <w:r w:rsidRPr="003D09D0">
        <w:rPr>
          <w:rtl/>
        </w:rPr>
        <w:t>لكن التنافي بين حقيقة الحكمين موجود.</w:t>
      </w:r>
    </w:p>
    <w:p w14:paraId="7AF03081" w14:textId="77777777" w:rsidR="00877ED7" w:rsidRPr="003D09D0" w:rsidRDefault="00877ED7" w:rsidP="001872C6">
      <w:pPr>
        <w:rPr>
          <w:rtl/>
        </w:rPr>
      </w:pPr>
      <w:r w:rsidRPr="003D09D0">
        <w:rPr>
          <w:rtl/>
        </w:rPr>
        <w:t>كما أنه لو كان المنتهى بمعنى الغرض من جعل الحكم، لا حكم العقل بلزوم الامتثال، فقد يقال بأنه ان كان الغرض من جعل الحكم الواقعي هو الامتثال حتى قبل وصوله، فيتنافى مع الحكم الظاهري المخالف له،</w:t>
      </w:r>
      <w:r w:rsidR="005A4439" w:rsidRPr="003D09D0">
        <w:rPr>
          <w:rtl/>
        </w:rPr>
        <w:t xml:space="preserve"> و</w:t>
      </w:r>
      <w:r w:rsidRPr="003D09D0">
        <w:rPr>
          <w:rtl/>
        </w:rPr>
        <w:t>ان لم يكن الغرض منه الامتثال قبل وصوله فيكون من جعل الحكم بلا غرض فيكون لغوا،</w:t>
      </w:r>
      <w:r w:rsidR="005A4439" w:rsidRPr="003D09D0">
        <w:rPr>
          <w:rtl/>
        </w:rPr>
        <w:t xml:space="preserve"> و</w:t>
      </w:r>
      <w:r w:rsidRPr="003D09D0">
        <w:rPr>
          <w:rtl/>
        </w:rPr>
        <w:t>سيأتي الجواب عنه.</w:t>
      </w:r>
    </w:p>
    <w:p w14:paraId="6B81C92F" w14:textId="77777777" w:rsidR="00877ED7" w:rsidRPr="003D09D0" w:rsidRDefault="00877ED7" w:rsidP="001872C6">
      <w:pPr>
        <w:rPr>
          <w:rtl/>
        </w:rPr>
      </w:pPr>
      <w:r w:rsidRPr="003D09D0">
        <w:rPr>
          <w:b/>
          <w:bCs/>
          <w:rtl/>
        </w:rPr>
        <w:t>الوجه الحادي عشر:</w:t>
      </w:r>
      <w:r w:rsidRPr="003D09D0">
        <w:rPr>
          <w:rtl/>
        </w:rPr>
        <w:t xml:space="preserve"> ما يظهر من عبارة للمحقق العراقي "قده" في المقالات من أن مرجع الترخيص الظاهري في ترك مشكوك الوجوب مثلا</w:t>
      </w:r>
      <w:r w:rsidR="005A4439" w:rsidRPr="003D09D0">
        <w:rPr>
          <w:rtl/>
        </w:rPr>
        <w:t xml:space="preserve"> و</w:t>
      </w:r>
      <w:r w:rsidRPr="003D09D0">
        <w:rPr>
          <w:rtl/>
        </w:rPr>
        <w:t>ان كان سلب ارادة المولى في مرتبة الجهل بالوجوب الواقعي، لكنه لا يقتضي نفي اشتياق المولى</w:t>
      </w:r>
      <w:r w:rsidR="005A4439" w:rsidRPr="003D09D0">
        <w:rPr>
          <w:rtl/>
        </w:rPr>
        <w:t xml:space="preserve"> و</w:t>
      </w:r>
      <w:r w:rsidRPr="003D09D0">
        <w:rPr>
          <w:rtl/>
        </w:rPr>
        <w:t>حبّه به حتى في هذه المرتبة</w:t>
      </w:r>
      <w:r w:rsidR="00E22079" w:rsidRPr="003D09D0">
        <w:rPr>
          <w:vertAlign w:val="superscript"/>
          <w:rtl/>
        </w:rPr>
        <w:t>(</w:t>
      </w:r>
      <w:r w:rsidR="00E22079" w:rsidRPr="003D09D0">
        <w:rPr>
          <w:vertAlign w:val="superscript"/>
          <w:rtl/>
        </w:rPr>
        <w:footnoteReference w:id="442"/>
      </w:r>
      <w:r w:rsidR="00E22079" w:rsidRPr="003D09D0">
        <w:rPr>
          <w:vertAlign w:val="superscript"/>
          <w:rtl/>
        </w:rPr>
        <w:t>)</w:t>
      </w:r>
      <w:r w:rsidRPr="003D09D0">
        <w:rPr>
          <w:rtl/>
        </w:rPr>
        <w:t>.</w:t>
      </w:r>
    </w:p>
    <w:p w14:paraId="6D1007E2" w14:textId="77777777" w:rsidR="005A4439" w:rsidRPr="003D09D0" w:rsidRDefault="00877ED7" w:rsidP="001872C6">
      <w:pPr>
        <w:rPr>
          <w:rtl/>
        </w:rPr>
      </w:pPr>
      <w:r w:rsidRPr="003D09D0">
        <w:rPr>
          <w:rtl/>
        </w:rPr>
        <w:t>فكأنه يرى أن روح الوجوب الواقعي هي الحبّ، كما أن روح الحرمة الواقعية هي البغض،</w:t>
      </w:r>
      <w:r w:rsidR="005A4439" w:rsidRPr="003D09D0">
        <w:rPr>
          <w:rtl/>
        </w:rPr>
        <w:t xml:space="preserve"> و</w:t>
      </w:r>
      <w:r w:rsidRPr="003D09D0">
        <w:rPr>
          <w:rtl/>
        </w:rPr>
        <w:t>هما محفوظان في فرض الحكم الظاهري المخالف للحكم الواقعي، فاذا اشتبه الماء النجس الذي يحرم شربه بالماء الطاهر الذي صبّ فيه الدواء الذي يجب شربه، فتارة يهتمّ المولى بحفظ الغرض الوجوبي، فيأمر بالاحتياط بشرب كليهما من دون أن يسري حبّه الى شرب الماء النجس، بل يبقى شربه مبغوضا كما كان،</w:t>
      </w:r>
      <w:r w:rsidR="005A4439" w:rsidRPr="003D09D0">
        <w:rPr>
          <w:rtl/>
        </w:rPr>
        <w:t xml:space="preserve"> و</w:t>
      </w:r>
      <w:r w:rsidRPr="003D09D0">
        <w:rPr>
          <w:rtl/>
        </w:rPr>
        <w:t>انما لا يريد المولى من العبد أن يجتنب عنه،</w:t>
      </w:r>
      <w:r w:rsidR="005A4439" w:rsidRPr="003D09D0">
        <w:rPr>
          <w:rtl/>
        </w:rPr>
        <w:t xml:space="preserve"> و</w:t>
      </w:r>
      <w:r w:rsidRPr="003D09D0">
        <w:rPr>
          <w:rtl/>
        </w:rPr>
        <w:t>أخرى يهتمّ بحفط الغرض التحريمي، فيأمر بالاجتناب عنهما، من دون أن يسري بغضه الى شرب الماء الطاهر، بل يبقى شربه محبوبا،</w:t>
      </w:r>
      <w:r w:rsidR="005A4439" w:rsidRPr="003D09D0">
        <w:rPr>
          <w:rtl/>
        </w:rPr>
        <w:t xml:space="preserve"> و</w:t>
      </w:r>
      <w:r w:rsidRPr="003D09D0">
        <w:rPr>
          <w:rtl/>
        </w:rPr>
        <w:t>هذا ما يتفق في الارادة التكوينية، كما لو كان المكلف نفسه يبغض شرب الماء النجس،</w:t>
      </w:r>
      <w:r w:rsidR="005A4439" w:rsidRPr="003D09D0">
        <w:rPr>
          <w:rtl/>
        </w:rPr>
        <w:t xml:space="preserve"> و</w:t>
      </w:r>
      <w:r w:rsidRPr="003D09D0">
        <w:rPr>
          <w:rtl/>
        </w:rPr>
        <w:t>يحبّ شرب الماء الطاهر، لكنه قد يختار شرب كليهما، لاهتمامه بحفظ محبوبه من دون أن يزول بغضه لشرب الماء النجس،</w:t>
      </w:r>
      <w:r w:rsidR="005A4439" w:rsidRPr="003D09D0">
        <w:rPr>
          <w:rtl/>
        </w:rPr>
        <w:t xml:space="preserve"> و</w:t>
      </w:r>
      <w:r w:rsidRPr="003D09D0">
        <w:rPr>
          <w:rtl/>
        </w:rPr>
        <w:t xml:space="preserve">قد يختار الاجتناب عن كليهما، لاهتمامه بحفظ الاجتناب عن مبغوضه. </w:t>
      </w:r>
    </w:p>
    <w:p w14:paraId="1B0B5407" w14:textId="77777777" w:rsidR="00877ED7" w:rsidRPr="003D09D0" w:rsidRDefault="005A4439" w:rsidP="001872C6">
      <w:pPr>
        <w:rPr>
          <w:rtl/>
        </w:rPr>
      </w:pPr>
      <w:r w:rsidRPr="003D09D0">
        <w:rPr>
          <w:rtl/>
        </w:rPr>
        <w:t>و</w:t>
      </w:r>
      <w:r w:rsidR="00877ED7" w:rsidRPr="003D09D0">
        <w:rPr>
          <w:rtl/>
        </w:rPr>
        <w:t>فيه ما مرّ منّا مرارا أن روح الوجوب</w:t>
      </w:r>
      <w:r w:rsidRPr="003D09D0">
        <w:rPr>
          <w:rtl/>
        </w:rPr>
        <w:t xml:space="preserve"> و</w:t>
      </w:r>
      <w:r w:rsidR="00877ED7" w:rsidRPr="003D09D0">
        <w:rPr>
          <w:rtl/>
        </w:rPr>
        <w:t>الحرمة ليس هو الحبّ</w:t>
      </w:r>
      <w:r w:rsidRPr="003D09D0">
        <w:rPr>
          <w:rtl/>
        </w:rPr>
        <w:t xml:space="preserve"> و</w:t>
      </w:r>
      <w:r w:rsidR="00877ED7" w:rsidRPr="003D09D0">
        <w:rPr>
          <w:rtl/>
        </w:rPr>
        <w:t>البغض، فقد يأمر المولى بدفع الافسد بالفاسد، من دون أن يحبّ الفاسد، بل يبغضه، بل روح الوجوب طلب الفعل بنحو لا يرضى بتركه،</w:t>
      </w:r>
      <w:r w:rsidRPr="003D09D0">
        <w:rPr>
          <w:rtl/>
        </w:rPr>
        <w:t xml:space="preserve"> و</w:t>
      </w:r>
      <w:r w:rsidR="00877ED7" w:rsidRPr="003D09D0">
        <w:rPr>
          <w:rtl/>
        </w:rPr>
        <w:t>روح الحرمة طلب ترك الفعل بنحو لا يرضى بفعله،</w:t>
      </w:r>
      <w:r w:rsidRPr="003D09D0">
        <w:rPr>
          <w:rtl/>
        </w:rPr>
        <w:t xml:space="preserve"> و</w:t>
      </w:r>
      <w:r w:rsidR="00877ED7" w:rsidRPr="003D09D0">
        <w:rPr>
          <w:rtl/>
        </w:rPr>
        <w:t>هذا لا يجتمع مع الترخيص في الخلاف،</w:t>
      </w:r>
      <w:r w:rsidRPr="003D09D0">
        <w:rPr>
          <w:rtl/>
        </w:rPr>
        <w:t xml:space="preserve"> و</w:t>
      </w:r>
      <w:r w:rsidR="00877ED7" w:rsidRPr="003D09D0">
        <w:rPr>
          <w:rtl/>
        </w:rPr>
        <w:t>لو كان بمناط الجهل، نعم يمكن أن يكون مراده ما ذكرناه آنفا من أنه بالنظر العرفي يكون روح الوجوب هو طلب الفعل بنحو لا يرضى بتركه في حد ذاته مع قطع النظر عن رضاه بتركه بمناط الجهل، كما أن روح الحرمة طلب ترك الفعل بنحو لا يرضى بفعله في حد ذاته، مع قطع النظر عن رضاه بفعله بمناط الجهل.</w:t>
      </w:r>
    </w:p>
    <w:p w14:paraId="1CA34BD0" w14:textId="77777777" w:rsidR="00877ED7" w:rsidRPr="003D09D0" w:rsidRDefault="00877ED7" w:rsidP="008159CD">
      <w:pPr>
        <w:pStyle w:val="Style1"/>
        <w:rPr>
          <w:rtl/>
        </w:rPr>
      </w:pPr>
      <w:r w:rsidRPr="003D09D0">
        <w:rPr>
          <w:rtl/>
        </w:rPr>
        <w:t>توضيح السيد الصدر "قده" لهذا الوجه</w:t>
      </w:r>
    </w:p>
    <w:p w14:paraId="3FA0380A" w14:textId="77777777" w:rsidR="00877ED7" w:rsidRPr="003D09D0" w:rsidRDefault="00877ED7" w:rsidP="001872C6">
      <w:pPr>
        <w:rPr>
          <w:rtl/>
        </w:rPr>
      </w:pPr>
      <w:r w:rsidRPr="003D09D0">
        <w:rPr>
          <w:rtl/>
        </w:rPr>
        <w:t>قد اختار السيد الصدر "قده" هذا الوجه الذي ذكره المحقق العراقي "قده"،</w:t>
      </w:r>
      <w:r w:rsidR="005A4439" w:rsidRPr="003D09D0">
        <w:rPr>
          <w:rtl/>
        </w:rPr>
        <w:t xml:space="preserve"> و</w:t>
      </w:r>
      <w:r w:rsidRPr="003D09D0">
        <w:rPr>
          <w:rtl/>
        </w:rPr>
        <w:t>ذكر في توضيحه عدة مقدمات:</w:t>
      </w:r>
    </w:p>
    <w:p w14:paraId="0092AA6F" w14:textId="77777777" w:rsidR="00877ED7" w:rsidRPr="003D09D0" w:rsidRDefault="00877ED7" w:rsidP="001872C6">
      <w:pPr>
        <w:rPr>
          <w:rtl/>
        </w:rPr>
      </w:pPr>
      <w:r w:rsidRPr="003D09D0">
        <w:rPr>
          <w:bCs/>
          <w:rtl/>
        </w:rPr>
        <w:t>المقدمة الأولى</w:t>
      </w:r>
      <w:r w:rsidRPr="003D09D0">
        <w:rPr>
          <w:rtl/>
        </w:rPr>
        <w:t>: انّ الغرض التكويني أو التشريعي إذا اشتبه متعلقه بغيره فإن كان بدرجة من الأهمية بحيث لا يرضى صاحبه بفوته فسوف تتوسع دائرة محركية غرضه، فتكون أوسع من متعلق الغرض الواقعي.</w:t>
      </w:r>
    </w:p>
    <w:p w14:paraId="15A10CCA" w14:textId="77777777" w:rsidR="005A4439" w:rsidRPr="003D09D0" w:rsidRDefault="00877ED7" w:rsidP="001872C6">
      <w:pPr>
        <w:rPr>
          <w:rtl/>
        </w:rPr>
      </w:pPr>
      <w:r w:rsidRPr="003D09D0">
        <w:rPr>
          <w:rtl/>
        </w:rPr>
        <w:t>فمثلاً لو تعلق غرض تكويني بإكرام زيد،</w:t>
      </w:r>
      <w:r w:rsidR="005A4439" w:rsidRPr="003D09D0">
        <w:rPr>
          <w:rtl/>
        </w:rPr>
        <w:t xml:space="preserve"> و</w:t>
      </w:r>
      <w:r w:rsidRPr="003D09D0">
        <w:rPr>
          <w:rtl/>
        </w:rPr>
        <w:t>تردد بين عشرة،</w:t>
      </w:r>
      <w:r w:rsidR="005A4439" w:rsidRPr="003D09D0">
        <w:rPr>
          <w:rtl/>
        </w:rPr>
        <w:t xml:space="preserve"> و</w:t>
      </w:r>
      <w:r w:rsidRPr="003D09D0">
        <w:rPr>
          <w:rtl/>
        </w:rPr>
        <w:t>كان الغرض بمرتبة لا يرضى صاحبه بفوته، فلا محالة يتحرك في دائرة أوسع، فيكرم العشرة جميعا، لكي يحرز تحصيل غرضه،</w:t>
      </w:r>
      <w:r w:rsidR="005A4439" w:rsidRPr="003D09D0">
        <w:rPr>
          <w:rtl/>
        </w:rPr>
        <w:t xml:space="preserve"> و</w:t>
      </w:r>
      <w:r w:rsidRPr="003D09D0">
        <w:rPr>
          <w:rtl/>
        </w:rPr>
        <w:t>هذه التوسعة أمر وجداني لا ينبغي النزاع فيه،</w:t>
      </w:r>
      <w:r w:rsidR="005A4439" w:rsidRPr="003D09D0">
        <w:rPr>
          <w:rtl/>
        </w:rPr>
        <w:t xml:space="preserve"> و</w:t>
      </w:r>
      <w:r w:rsidRPr="003D09D0">
        <w:rPr>
          <w:rtl/>
        </w:rPr>
        <w:t>هي توسعة في المحركية</w:t>
      </w:r>
      <w:r w:rsidR="005A4439" w:rsidRPr="003D09D0">
        <w:rPr>
          <w:rtl/>
        </w:rPr>
        <w:t xml:space="preserve"> و</w:t>
      </w:r>
      <w:r w:rsidRPr="003D09D0">
        <w:rPr>
          <w:rtl/>
        </w:rPr>
        <w:t>الفاعلية للغرض</w:t>
      </w:r>
      <w:r w:rsidR="005A4439" w:rsidRPr="003D09D0">
        <w:rPr>
          <w:rtl/>
        </w:rPr>
        <w:t xml:space="preserve"> و</w:t>
      </w:r>
      <w:r w:rsidRPr="003D09D0">
        <w:rPr>
          <w:rtl/>
        </w:rPr>
        <w:t>الحبّ، لا في نفس الغرض</w:t>
      </w:r>
      <w:r w:rsidR="005A4439" w:rsidRPr="003D09D0">
        <w:rPr>
          <w:rtl/>
        </w:rPr>
        <w:t xml:space="preserve"> و</w:t>
      </w:r>
      <w:r w:rsidRPr="003D09D0">
        <w:rPr>
          <w:rtl/>
        </w:rPr>
        <w:t>الحبّ، فانهما باقيان على موضوعهما الواقعي،</w:t>
      </w:r>
      <w:r w:rsidR="005A4439" w:rsidRPr="003D09D0">
        <w:rPr>
          <w:rtl/>
        </w:rPr>
        <w:t xml:space="preserve"> و</w:t>
      </w:r>
      <w:r w:rsidRPr="003D09D0">
        <w:rPr>
          <w:rtl/>
        </w:rPr>
        <w:t>هو إكرام زيد،</w:t>
      </w:r>
      <w:r w:rsidR="005A4439" w:rsidRPr="003D09D0">
        <w:rPr>
          <w:rtl/>
        </w:rPr>
        <w:t xml:space="preserve"> و</w:t>
      </w:r>
      <w:r w:rsidRPr="003D09D0">
        <w:rPr>
          <w:rtl/>
        </w:rPr>
        <w:t>لا يسري الى غيره، إذ لا غرض نفسي في إكرام غيره، ليتعلق شوقه به،</w:t>
      </w:r>
      <w:r w:rsidR="005A4439" w:rsidRPr="003D09D0">
        <w:rPr>
          <w:rtl/>
        </w:rPr>
        <w:t xml:space="preserve"> و</w:t>
      </w:r>
      <w:r w:rsidRPr="003D09D0">
        <w:rPr>
          <w:rtl/>
        </w:rPr>
        <w:t>لا هو مقدمة لإكرام زيد، لتتعلق إرادته الغيرية به،</w:t>
      </w:r>
      <w:r w:rsidR="005A4439" w:rsidRPr="003D09D0">
        <w:rPr>
          <w:rtl/>
        </w:rPr>
        <w:t xml:space="preserve"> و</w:t>
      </w:r>
      <w:r w:rsidRPr="003D09D0">
        <w:rPr>
          <w:rtl/>
        </w:rPr>
        <w:t>مرجع ذلك إلى أنّ نفس احتمال الانطباق منشأ لمحركية الإرادة المتعلقة بالمطلوب الواقعي، كالقطع به، لشدة أهميته،</w:t>
      </w:r>
      <w:r w:rsidR="005A4439" w:rsidRPr="003D09D0">
        <w:rPr>
          <w:rtl/>
        </w:rPr>
        <w:t xml:space="preserve"> و</w:t>
      </w:r>
      <w:r w:rsidRPr="003D09D0">
        <w:rPr>
          <w:rtl/>
        </w:rPr>
        <w:t>الاشكال (بأن اكرام كل واحد من هؤلاء صادرة بالاختيار، لا بالقسر، فلابدَّ من الالتزام بصدور كل واحد منها عن ارادة،</w:t>
      </w:r>
      <w:r w:rsidR="005A4439" w:rsidRPr="003D09D0">
        <w:rPr>
          <w:rtl/>
        </w:rPr>
        <w:t xml:space="preserve"> و</w:t>
      </w:r>
      <w:r w:rsidRPr="003D09D0">
        <w:rPr>
          <w:rtl/>
        </w:rPr>
        <w:t>هي الشوق الأكيد المستتبع لحركة العضلات نحو الفعل، غاية الأمر أنّ هذه الإرادات لا تكون نفسية، بل طريقية) مندفع بأنا لا نسلم أنَّ الفعل الاختياري يصدر عن الارادة بمعنى الشوق الأكيد،</w:t>
      </w:r>
      <w:r w:rsidR="005A4439" w:rsidRPr="003D09D0">
        <w:rPr>
          <w:rtl/>
        </w:rPr>
        <w:t xml:space="preserve"> و</w:t>
      </w:r>
      <w:r w:rsidRPr="003D09D0">
        <w:rPr>
          <w:rtl/>
        </w:rPr>
        <w:t>انما يصدر عن إعمال السلطنة،</w:t>
      </w:r>
      <w:r w:rsidR="005A4439" w:rsidRPr="003D09D0">
        <w:rPr>
          <w:rtl/>
        </w:rPr>
        <w:t xml:space="preserve"> و</w:t>
      </w:r>
      <w:r w:rsidRPr="003D09D0">
        <w:rPr>
          <w:rtl/>
        </w:rPr>
        <w:t>ما أكثر ما يصدر الفعل الاختياري من الإنسان،</w:t>
      </w:r>
      <w:r w:rsidR="005A4439" w:rsidRPr="003D09D0">
        <w:rPr>
          <w:rtl/>
        </w:rPr>
        <w:t xml:space="preserve"> و</w:t>
      </w:r>
      <w:r w:rsidRPr="003D09D0">
        <w:rPr>
          <w:rtl/>
        </w:rPr>
        <w:t xml:space="preserve">هو غير مشتاق إليه أصلاً، بل مبغوض لديه. </w:t>
      </w:r>
    </w:p>
    <w:p w14:paraId="5E745828" w14:textId="77777777" w:rsidR="00877ED7" w:rsidRPr="003D09D0" w:rsidRDefault="005A4439" w:rsidP="001872C6">
      <w:pPr>
        <w:rPr>
          <w:rtl/>
        </w:rPr>
      </w:pPr>
      <w:r w:rsidRPr="003D09D0">
        <w:rPr>
          <w:rtl/>
        </w:rPr>
        <w:t>و</w:t>
      </w:r>
      <w:r w:rsidR="00877ED7" w:rsidRPr="003D09D0">
        <w:rPr>
          <w:rtl/>
        </w:rPr>
        <w:t>نفس هذا البيان صادق في مورد الغرض التشريعي، فانه إذا كان غرض المولى بدرجة عالية من الأهمية، بحيث لا يرضى بفوته حتى في فرض الاشتباه، فيتسع دائرة محركية غرضه، من دون أن تتوسع نفس الغرض،</w:t>
      </w:r>
      <w:r w:rsidRPr="003D09D0">
        <w:rPr>
          <w:rtl/>
        </w:rPr>
        <w:t xml:space="preserve"> و</w:t>
      </w:r>
      <w:r w:rsidR="00877ED7" w:rsidRPr="003D09D0">
        <w:rPr>
          <w:rtl/>
        </w:rPr>
        <w:t>تكون توسعة دائرة المحركية هنا بمعنى جعل خطابات ظاهرية تحفظ الغرض الواقعي،</w:t>
      </w:r>
      <w:r w:rsidRPr="003D09D0">
        <w:rPr>
          <w:rtl/>
        </w:rPr>
        <w:t xml:space="preserve"> و</w:t>
      </w:r>
      <w:r w:rsidR="00877ED7" w:rsidRPr="003D09D0">
        <w:rPr>
          <w:rtl/>
        </w:rPr>
        <w:t>هذا يعني أنه ليس في الخطاب الظاهري غرض في متعلقه،</w:t>
      </w:r>
      <w:r w:rsidRPr="003D09D0">
        <w:rPr>
          <w:rtl/>
        </w:rPr>
        <w:t xml:space="preserve"> و</w:t>
      </w:r>
      <w:r w:rsidR="00877ED7" w:rsidRPr="003D09D0">
        <w:rPr>
          <w:rtl/>
        </w:rPr>
        <w:t>لكنه مع هذا ليس بمعنى أنّ المصلحة في نفس جعله، بل هذه الخطابات خطابات جدية</w:t>
      </w:r>
      <w:r w:rsidRPr="003D09D0">
        <w:rPr>
          <w:rtl/>
        </w:rPr>
        <w:t xml:space="preserve"> و</w:t>
      </w:r>
      <w:r w:rsidR="00877ED7" w:rsidRPr="003D09D0">
        <w:rPr>
          <w:rtl/>
        </w:rPr>
        <w:t>تحريكات مولوية حقيقة، يراد بها التحفظ على الغرض الواقعي المهم في نظر المولى.</w:t>
      </w:r>
    </w:p>
    <w:p w14:paraId="3066D368" w14:textId="77777777" w:rsidR="00877ED7" w:rsidRPr="003D09D0" w:rsidRDefault="00877ED7" w:rsidP="001872C6">
      <w:pPr>
        <w:rPr>
          <w:rtl/>
        </w:rPr>
      </w:pPr>
      <w:r w:rsidRPr="003D09D0">
        <w:rPr>
          <w:bCs/>
          <w:rtl/>
        </w:rPr>
        <w:t>المقدمة الثانية:</w:t>
      </w:r>
      <w:r w:rsidRPr="003D09D0">
        <w:rPr>
          <w:rtl/>
        </w:rPr>
        <w:t xml:space="preserve"> انّ التزاحم بين حكمين على ثلاثة أقسام:</w:t>
      </w:r>
    </w:p>
    <w:p w14:paraId="73C908E8" w14:textId="77777777" w:rsidR="00877ED7" w:rsidRPr="003D09D0" w:rsidRDefault="00877ED7" w:rsidP="001872C6">
      <w:pPr>
        <w:rPr>
          <w:rtl/>
        </w:rPr>
      </w:pPr>
      <w:r w:rsidRPr="003D09D0">
        <w:rPr>
          <w:rtl/>
        </w:rPr>
        <w:t>1- التزاحم الملاكي،</w:t>
      </w:r>
      <w:r w:rsidR="005A4439" w:rsidRPr="003D09D0">
        <w:rPr>
          <w:rtl/>
        </w:rPr>
        <w:t xml:space="preserve"> و</w:t>
      </w:r>
      <w:r w:rsidRPr="003D09D0">
        <w:rPr>
          <w:rtl/>
        </w:rPr>
        <w:t>هو فيما إذا افترض وجود ملاكين في موضوع واحد، أحدهما يقتضي محبوبيته،</w:t>
      </w:r>
      <w:r w:rsidR="005A4439" w:rsidRPr="003D09D0">
        <w:rPr>
          <w:rtl/>
        </w:rPr>
        <w:t xml:space="preserve"> و</w:t>
      </w:r>
      <w:r w:rsidRPr="003D09D0">
        <w:rPr>
          <w:rtl/>
        </w:rPr>
        <w:t>الآخر يقتضي ما ينافيها</w:t>
      </w:r>
      <w:r w:rsidR="005A4439" w:rsidRPr="003D09D0">
        <w:rPr>
          <w:rtl/>
        </w:rPr>
        <w:t xml:space="preserve"> و</w:t>
      </w:r>
      <w:r w:rsidRPr="003D09D0">
        <w:rPr>
          <w:rtl/>
        </w:rPr>
        <w:t>يضادّها كالمبغوضية مثلاً، فيقع التزاحم الملاكي، بمعنى أنه يستحيل أن يؤثِّر كل منهما في مقتضاهما، لمكان التضاد بينهما،</w:t>
      </w:r>
      <w:r w:rsidR="005A4439" w:rsidRPr="003D09D0">
        <w:rPr>
          <w:rtl/>
        </w:rPr>
        <w:t xml:space="preserve"> و</w:t>
      </w:r>
      <w:r w:rsidRPr="003D09D0">
        <w:rPr>
          <w:rtl/>
        </w:rPr>
        <w:t>من خصائص هذا التزاحم أنه لا يكون إلّا في موضوع واحد،</w:t>
      </w:r>
      <w:r w:rsidR="005A4439" w:rsidRPr="003D09D0">
        <w:rPr>
          <w:rtl/>
        </w:rPr>
        <w:t xml:space="preserve"> و</w:t>
      </w:r>
      <w:r w:rsidRPr="003D09D0">
        <w:rPr>
          <w:rtl/>
        </w:rPr>
        <w:t>إلّا لم يكن هناك اجتماع الضدين.</w:t>
      </w:r>
    </w:p>
    <w:p w14:paraId="02679B1B" w14:textId="77777777" w:rsidR="00877ED7" w:rsidRPr="003D09D0" w:rsidRDefault="00877ED7" w:rsidP="001872C6">
      <w:pPr>
        <w:rPr>
          <w:rtl/>
        </w:rPr>
      </w:pPr>
      <w:r w:rsidRPr="003D09D0">
        <w:rPr>
          <w:rtl/>
        </w:rPr>
        <w:t>2- التزاحم الامتثالي:</w:t>
      </w:r>
      <w:r w:rsidR="005A4439" w:rsidRPr="003D09D0">
        <w:rPr>
          <w:rtl/>
        </w:rPr>
        <w:t xml:space="preserve"> و</w:t>
      </w:r>
      <w:r w:rsidRPr="003D09D0">
        <w:rPr>
          <w:rtl/>
        </w:rPr>
        <w:t>هو ما إذا كان الملاكان في فعلين، إلا أنه لا يقدر المكلف على الجمع بينهما في مقام الامتثال، فهذا التزاحم انما هو في مرحلة الامتثال</w:t>
      </w:r>
      <w:r w:rsidR="005A4439" w:rsidRPr="003D09D0">
        <w:rPr>
          <w:rtl/>
        </w:rPr>
        <w:t xml:space="preserve"> و</w:t>
      </w:r>
      <w:r w:rsidRPr="003D09D0">
        <w:rPr>
          <w:rtl/>
        </w:rPr>
        <w:t>ناش</w:t>
      </w:r>
      <w:r w:rsidR="005D25BF">
        <w:rPr>
          <w:rFonts w:hint="cs"/>
          <w:rtl/>
        </w:rPr>
        <w:t>ي</w:t>
      </w:r>
      <w:r w:rsidRPr="003D09D0">
        <w:rPr>
          <w:rtl/>
        </w:rPr>
        <w:t>ء من عجز المكلف عن الجمع بينهما،</w:t>
      </w:r>
      <w:r w:rsidR="005A4439" w:rsidRPr="003D09D0">
        <w:rPr>
          <w:rtl/>
        </w:rPr>
        <w:t xml:space="preserve"> و</w:t>
      </w:r>
      <w:r w:rsidRPr="003D09D0">
        <w:rPr>
          <w:rtl/>
        </w:rPr>
        <w:t>القدرة فيه</w:t>
      </w:r>
      <w:r w:rsidR="005A4439" w:rsidRPr="003D09D0">
        <w:rPr>
          <w:rtl/>
        </w:rPr>
        <w:t xml:space="preserve"> و</w:t>
      </w:r>
      <w:r w:rsidRPr="003D09D0">
        <w:rPr>
          <w:rtl/>
        </w:rPr>
        <w:t>ان كان دخيلة في فعلية تحريك المولى نحو الفعل، لكنها ليست دخيلة في الحبّ او البعض،</w:t>
      </w:r>
      <w:r w:rsidR="005A4439" w:rsidRPr="003D09D0">
        <w:rPr>
          <w:rtl/>
        </w:rPr>
        <w:t xml:space="preserve"> و</w:t>
      </w:r>
      <w:r w:rsidRPr="003D09D0">
        <w:rPr>
          <w:rtl/>
        </w:rPr>
        <w:t>من هنا تكون مبادئ الحكم من الحبّ</w:t>
      </w:r>
      <w:r w:rsidR="005A4439" w:rsidRPr="003D09D0">
        <w:rPr>
          <w:rtl/>
        </w:rPr>
        <w:t xml:space="preserve"> و</w:t>
      </w:r>
      <w:r w:rsidRPr="003D09D0">
        <w:rPr>
          <w:rtl/>
        </w:rPr>
        <w:t>البغض فعلية في مورد التزاحم الامتثالي ما لم يفرض دخل القدرة في الملاك نفسه.</w:t>
      </w:r>
    </w:p>
    <w:p w14:paraId="5BB600CC" w14:textId="77777777" w:rsidR="005A4439" w:rsidRPr="003D09D0" w:rsidRDefault="00877ED7" w:rsidP="001872C6">
      <w:pPr>
        <w:rPr>
          <w:rtl/>
        </w:rPr>
      </w:pPr>
      <w:r w:rsidRPr="003D09D0">
        <w:rPr>
          <w:rtl/>
        </w:rPr>
        <w:t>3- التزاحم الحفظي:</w:t>
      </w:r>
      <w:r w:rsidR="005A4439" w:rsidRPr="003D09D0">
        <w:rPr>
          <w:rtl/>
        </w:rPr>
        <w:t xml:space="preserve"> و</w:t>
      </w:r>
      <w:r w:rsidRPr="003D09D0">
        <w:rPr>
          <w:rtl/>
        </w:rPr>
        <w:t>ذلك فيما إذا فرض عدم التزاحم الملاكي لتعدد الموضوع،</w:t>
      </w:r>
      <w:r w:rsidR="005A4439" w:rsidRPr="003D09D0">
        <w:rPr>
          <w:rtl/>
        </w:rPr>
        <w:t xml:space="preserve"> و</w:t>
      </w:r>
      <w:r w:rsidRPr="003D09D0">
        <w:rPr>
          <w:rtl/>
        </w:rPr>
        <w:t>عدم التزاحم الامتثالي لإمكان الجمع بين الفعلين المطلوبين واقعاً،</w:t>
      </w:r>
      <w:r w:rsidR="005A4439" w:rsidRPr="003D09D0">
        <w:rPr>
          <w:rtl/>
        </w:rPr>
        <w:t xml:space="preserve"> و</w:t>
      </w:r>
      <w:r w:rsidRPr="003D09D0">
        <w:rPr>
          <w:rtl/>
        </w:rPr>
        <w:t>انما التزاحم في مقام الحفظ التشريعي من قبل المولى عند اشتباه موارد أغراضه اللزومية</w:t>
      </w:r>
      <w:r w:rsidR="005A4439" w:rsidRPr="003D09D0">
        <w:rPr>
          <w:rtl/>
        </w:rPr>
        <w:t xml:space="preserve"> و</w:t>
      </w:r>
      <w:r w:rsidRPr="003D09D0">
        <w:rPr>
          <w:rtl/>
        </w:rPr>
        <w:t>الترخيصية، أو اشتباه اغراضه الوجوبية</w:t>
      </w:r>
      <w:r w:rsidR="005A4439" w:rsidRPr="003D09D0">
        <w:rPr>
          <w:rtl/>
        </w:rPr>
        <w:t xml:space="preserve"> و</w:t>
      </w:r>
      <w:r w:rsidRPr="003D09D0">
        <w:rPr>
          <w:rtl/>
        </w:rPr>
        <w:t>التحريمية، فانّ الغرض المولوي يقتضي‏ حفظ المولى له في موارد الاشتباه،</w:t>
      </w:r>
      <w:r w:rsidR="005A4439" w:rsidRPr="003D09D0">
        <w:rPr>
          <w:rtl/>
        </w:rPr>
        <w:t xml:space="preserve"> و</w:t>
      </w:r>
      <w:r w:rsidRPr="003D09D0">
        <w:rPr>
          <w:rtl/>
        </w:rPr>
        <w:t>ذلك بتوسيع دائرة محركية ذلك الغرض بنحو يحفظ فيه تحققه في ظرف الجهل، فإذا فرض وجود غرض آخر في تلك الموارد، فلا محالة يقع التزاحم بين الغرضين في مقام الحفظ، حيث لا يمكن توسعة دائرة المحركية بلحاظهما معاً، فلا محالة يختار المولى أهمّهما في هذا المقام.</w:t>
      </w:r>
    </w:p>
    <w:p w14:paraId="70496F78" w14:textId="77777777" w:rsidR="00877ED7" w:rsidRPr="003D09D0" w:rsidRDefault="005A4439" w:rsidP="001872C6">
      <w:pPr>
        <w:rPr>
          <w:rtl/>
        </w:rPr>
      </w:pPr>
      <w:r w:rsidRPr="003D09D0">
        <w:rPr>
          <w:rtl/>
        </w:rPr>
        <w:t>و</w:t>
      </w:r>
      <w:r w:rsidR="00877ED7" w:rsidRPr="003D09D0">
        <w:rPr>
          <w:rtl/>
        </w:rPr>
        <w:t>من هنا يعرف أنّ هذا التزاحم بين الغرضين ليس بلحاظ تأثيرهما في تعلق حب المولى</w:t>
      </w:r>
      <w:r w:rsidRPr="003D09D0">
        <w:rPr>
          <w:rtl/>
        </w:rPr>
        <w:t xml:space="preserve"> و</w:t>
      </w:r>
      <w:r w:rsidR="00877ED7" w:rsidRPr="003D09D0">
        <w:rPr>
          <w:rtl/>
        </w:rPr>
        <w:t>بغضه، -لأنهما متعلقان بفعلين مختلفين- بل بلحاظ تأثيرهما في توسيع دائرة المحركية من قبل المولى،</w:t>
      </w:r>
      <w:r w:rsidRPr="003D09D0">
        <w:rPr>
          <w:rtl/>
        </w:rPr>
        <w:t xml:space="preserve"> و</w:t>
      </w:r>
      <w:r w:rsidR="00877ED7" w:rsidRPr="003D09D0">
        <w:rPr>
          <w:rtl/>
        </w:rPr>
        <w:t>حفظ المولى لكل منهما بالنحو المناسب له.</w:t>
      </w:r>
    </w:p>
    <w:p w14:paraId="4C464BE0" w14:textId="77777777" w:rsidR="005A4439" w:rsidRPr="003D09D0" w:rsidRDefault="00877ED7" w:rsidP="001872C6">
      <w:pPr>
        <w:rPr>
          <w:rtl/>
        </w:rPr>
      </w:pPr>
      <w:r w:rsidRPr="003D09D0">
        <w:rPr>
          <w:bCs/>
          <w:rtl/>
        </w:rPr>
        <w:t>المقدمة الثالثة:</w:t>
      </w:r>
      <w:r w:rsidRPr="003D09D0">
        <w:rPr>
          <w:rtl/>
        </w:rPr>
        <w:t xml:space="preserve"> انّ التزاحم المعقول بين الغرض اللزومي في الواجبات</w:t>
      </w:r>
      <w:r w:rsidR="005A4439" w:rsidRPr="003D09D0">
        <w:rPr>
          <w:rtl/>
        </w:rPr>
        <w:t xml:space="preserve"> و</w:t>
      </w:r>
      <w:r w:rsidRPr="003D09D0">
        <w:rPr>
          <w:rtl/>
        </w:rPr>
        <w:t>المحرمات</w:t>
      </w:r>
      <w:r w:rsidR="005A4439" w:rsidRPr="003D09D0">
        <w:rPr>
          <w:rtl/>
        </w:rPr>
        <w:t xml:space="preserve"> و</w:t>
      </w:r>
      <w:r w:rsidRPr="003D09D0">
        <w:rPr>
          <w:rtl/>
        </w:rPr>
        <w:t>بين الغرض الترخيصي في المباحات ينحصر في التزاحم الحفظي، دون الملاكي</w:t>
      </w:r>
      <w:r w:rsidR="005A4439" w:rsidRPr="003D09D0">
        <w:rPr>
          <w:rtl/>
        </w:rPr>
        <w:t xml:space="preserve"> و</w:t>
      </w:r>
      <w:r w:rsidRPr="003D09D0">
        <w:rPr>
          <w:rtl/>
        </w:rPr>
        <w:t xml:space="preserve">الامتثالي، كما هو واضح. </w:t>
      </w:r>
    </w:p>
    <w:p w14:paraId="3FD99ED3" w14:textId="77777777" w:rsidR="005A4439" w:rsidRPr="003D09D0" w:rsidRDefault="005A4439" w:rsidP="001872C6">
      <w:pPr>
        <w:rPr>
          <w:rtl/>
        </w:rPr>
      </w:pPr>
      <w:r w:rsidRPr="003D09D0">
        <w:rPr>
          <w:rtl/>
        </w:rPr>
        <w:t>و</w:t>
      </w:r>
      <w:r w:rsidR="00877ED7" w:rsidRPr="003D09D0">
        <w:rPr>
          <w:rtl/>
        </w:rPr>
        <w:t>على ضوء هذه المقدمات الثلاث نقول: انه تارة يكون الحكم الظاهري إلزامياً،</w:t>
      </w:r>
      <w:r w:rsidRPr="003D09D0">
        <w:rPr>
          <w:rtl/>
        </w:rPr>
        <w:t xml:space="preserve"> و</w:t>
      </w:r>
      <w:r w:rsidR="00877ED7" w:rsidRPr="003D09D0">
        <w:rPr>
          <w:rtl/>
        </w:rPr>
        <w:t>الواقعي ترخيصياً، فمرجعه إلى أنّ المولى حينما يشتبه على عبيده حكمه الإلزامي،</w:t>
      </w:r>
      <w:r w:rsidRPr="003D09D0">
        <w:rPr>
          <w:rtl/>
        </w:rPr>
        <w:t xml:space="preserve"> و</w:t>
      </w:r>
      <w:r w:rsidR="00877ED7" w:rsidRPr="003D09D0">
        <w:rPr>
          <w:rtl/>
        </w:rPr>
        <w:t>لا يوجد طريق لرفع هذا الاشتباه في حقه أو لا مصلحة في ذلك، فلا محالة يحفظ غرضه الإلزامي الواقعي بتوسعة دائرة المحركية له، فيجعل حكماً ظاهرياً إلزامياً روحه عبارة عن إيجاب الاحتياط نتيجة شدة اهتمامه بغرضه الواقعي الإلزامي،</w:t>
      </w:r>
      <w:r w:rsidRPr="003D09D0">
        <w:rPr>
          <w:rtl/>
        </w:rPr>
        <w:t xml:space="preserve"> و</w:t>
      </w:r>
      <w:r w:rsidR="00877ED7" w:rsidRPr="003D09D0">
        <w:rPr>
          <w:rtl/>
        </w:rPr>
        <w:t>عدم رضاه بفوته، حتى في حالات الشك</w:t>
      </w:r>
      <w:r w:rsidRPr="003D09D0">
        <w:rPr>
          <w:rtl/>
        </w:rPr>
        <w:t xml:space="preserve"> و</w:t>
      </w:r>
      <w:r w:rsidR="00877ED7" w:rsidRPr="003D09D0">
        <w:rPr>
          <w:rtl/>
        </w:rPr>
        <w:t>الاشتباه بالمباح الواقعي، من دون أن يلزم من ذلك اجتماع الضدين في مورد المباح الواقعي، لما قلناه في‏ المقدمة الأولى من أنه لا توسعة في الغرض، بل متعلقه هو الواقع،</w:t>
      </w:r>
      <w:r w:rsidRPr="003D09D0">
        <w:rPr>
          <w:rtl/>
        </w:rPr>
        <w:t xml:space="preserve"> و</w:t>
      </w:r>
      <w:r w:rsidR="00877ED7" w:rsidRPr="003D09D0">
        <w:rPr>
          <w:rtl/>
        </w:rPr>
        <w:t>ليس ايجاب الاحتياط إلّا توسعة في محركية ذلك الغرض، كما أن تقديم الغرض الإلزامي لأهميته لا يعني زوال الغرض الواقعي الترخيصي في مورده،</w:t>
      </w:r>
      <w:r w:rsidRPr="003D09D0">
        <w:rPr>
          <w:rtl/>
        </w:rPr>
        <w:t xml:space="preserve"> و</w:t>
      </w:r>
      <w:r w:rsidR="00877ED7" w:rsidRPr="003D09D0">
        <w:rPr>
          <w:rtl/>
        </w:rPr>
        <w:t>انما يعني عدم حفظه التشريعي، لعدم أهميته في قبال الغرض الإلزامي في مقام التزاحم الحفظي.</w:t>
      </w:r>
    </w:p>
    <w:p w14:paraId="1AAEE550" w14:textId="77777777" w:rsidR="005A4439" w:rsidRPr="003D09D0" w:rsidRDefault="005A4439" w:rsidP="001872C6">
      <w:pPr>
        <w:rPr>
          <w:rtl/>
        </w:rPr>
      </w:pPr>
      <w:r w:rsidRPr="003D09D0">
        <w:rPr>
          <w:rtl/>
        </w:rPr>
        <w:t>و</w:t>
      </w:r>
      <w:r w:rsidR="00877ED7" w:rsidRPr="003D09D0">
        <w:rPr>
          <w:rtl/>
        </w:rPr>
        <w:t>أخرى يكون الحكم الواقعي الزاميا،</w:t>
      </w:r>
      <w:r w:rsidRPr="003D09D0">
        <w:rPr>
          <w:rtl/>
        </w:rPr>
        <w:t xml:space="preserve"> و</w:t>
      </w:r>
      <w:r w:rsidR="00877ED7" w:rsidRPr="003D09D0">
        <w:rPr>
          <w:rtl/>
        </w:rPr>
        <w:t>الحكم الظاهري ترخيصيا، فيعني ذلك ترجيح المولى غرضه الترخيصي في مقام التزاحم الحفظي على غرضه اللزومي من دون أن يزول غرضه اللزومي عن متعلقه،</w:t>
      </w:r>
      <w:r w:rsidRPr="003D09D0">
        <w:rPr>
          <w:rtl/>
        </w:rPr>
        <w:t xml:space="preserve"> و</w:t>
      </w:r>
      <w:r w:rsidR="00877ED7" w:rsidRPr="003D09D0">
        <w:rPr>
          <w:rtl/>
        </w:rPr>
        <w:t>انما تزول محركيته في مقام التزاحم الحفظي،</w:t>
      </w:r>
      <w:r w:rsidRPr="003D09D0">
        <w:rPr>
          <w:rtl/>
        </w:rPr>
        <w:t xml:space="preserve"> و</w:t>
      </w:r>
      <w:r w:rsidR="00877ED7" w:rsidRPr="003D09D0">
        <w:rPr>
          <w:rtl/>
        </w:rPr>
        <w:t>لا يخفى أن التزاحم الحفظي بين الغرض اللزومي</w:t>
      </w:r>
      <w:r w:rsidRPr="003D09D0">
        <w:rPr>
          <w:rtl/>
        </w:rPr>
        <w:t xml:space="preserve"> و</w:t>
      </w:r>
      <w:r w:rsidR="00877ED7" w:rsidRPr="003D09D0">
        <w:rPr>
          <w:rtl/>
        </w:rPr>
        <w:t>الترخيصي، انما يعقل فيما كانت الاباحة الواقعية اقتضائية، بأن يكون هناك مصلحة في أن يكون العبد مرخص العنان من قبل مولاه،</w:t>
      </w:r>
      <w:r w:rsidRPr="003D09D0">
        <w:rPr>
          <w:rtl/>
        </w:rPr>
        <w:t xml:space="preserve"> و</w:t>
      </w:r>
      <w:r w:rsidR="00877ED7" w:rsidRPr="003D09D0">
        <w:rPr>
          <w:rtl/>
        </w:rPr>
        <w:t>أما في الاباحة اللااقتضائية أي الاباحة التي تكون ناشئة عن عدم المقتضي للإلزام فقط، فلا يوجد غرض مولوي في كون العبد مرخص العنان شرعا، حتى يقع التزاحم الحفظي بينها</w:t>
      </w:r>
      <w:r w:rsidRPr="003D09D0">
        <w:rPr>
          <w:rtl/>
        </w:rPr>
        <w:t xml:space="preserve"> و</w:t>
      </w:r>
      <w:r w:rsidR="00877ED7" w:rsidRPr="003D09D0">
        <w:rPr>
          <w:rtl/>
        </w:rPr>
        <w:t>بين الغرض اللزومي،</w:t>
      </w:r>
      <w:r w:rsidRPr="003D09D0">
        <w:rPr>
          <w:rtl/>
        </w:rPr>
        <w:t xml:space="preserve"> و</w:t>
      </w:r>
      <w:r w:rsidR="00877ED7" w:rsidRPr="003D09D0">
        <w:rPr>
          <w:rtl/>
        </w:rPr>
        <w:t>لكن اطلاق جعل الترخيص الظاهري في المشتبهات يكشف عن كون الاباحة الواقعية اقتضائية.</w:t>
      </w:r>
    </w:p>
    <w:p w14:paraId="429FEDAD" w14:textId="77777777" w:rsidR="005A4439" w:rsidRPr="003D09D0" w:rsidRDefault="005A4439" w:rsidP="001872C6">
      <w:pPr>
        <w:rPr>
          <w:rtl/>
        </w:rPr>
      </w:pPr>
      <w:r w:rsidRPr="003D09D0">
        <w:rPr>
          <w:rtl/>
        </w:rPr>
        <w:t>و</w:t>
      </w:r>
      <w:r w:rsidR="00877ED7" w:rsidRPr="003D09D0">
        <w:rPr>
          <w:rtl/>
        </w:rPr>
        <w:t>بذلك يتبين الحال فيما إذا جعل حكم ظاهري تحريمي مثلا في مورد حكم واقعي وجوبي.</w:t>
      </w:r>
    </w:p>
    <w:p w14:paraId="0C6DE7DB" w14:textId="77777777" w:rsidR="00877ED7" w:rsidRPr="003D09D0" w:rsidRDefault="005A4439" w:rsidP="001872C6">
      <w:pPr>
        <w:rPr>
          <w:rtl/>
        </w:rPr>
      </w:pPr>
      <w:r w:rsidRPr="003D09D0">
        <w:rPr>
          <w:rtl/>
        </w:rPr>
        <w:t>و</w:t>
      </w:r>
      <w:r w:rsidR="00877ED7" w:rsidRPr="003D09D0">
        <w:rPr>
          <w:rtl/>
        </w:rPr>
        <w:t>الحاصل أنه توجد فعليتان للغرض الواقعي: فعلية بقطع النظر عن التزاحم الحفظي،</w:t>
      </w:r>
      <w:r w:rsidRPr="003D09D0">
        <w:rPr>
          <w:rtl/>
        </w:rPr>
        <w:t xml:space="preserve"> و</w:t>
      </w:r>
      <w:r w:rsidR="00877ED7" w:rsidRPr="003D09D0">
        <w:rPr>
          <w:rtl/>
        </w:rPr>
        <w:t>في هذه الفعلية يكون الغرض الواقعي محفوظاً في متعلقه الواقعي بمبادئه من الحبّ</w:t>
      </w:r>
      <w:r w:rsidRPr="003D09D0">
        <w:rPr>
          <w:rtl/>
        </w:rPr>
        <w:t xml:space="preserve"> و</w:t>
      </w:r>
      <w:r w:rsidR="00877ED7" w:rsidRPr="003D09D0">
        <w:rPr>
          <w:rtl/>
        </w:rPr>
        <w:t>البغض، فضلاً عن الملاك، في حق العالم</w:t>
      </w:r>
      <w:r w:rsidRPr="003D09D0">
        <w:rPr>
          <w:rtl/>
        </w:rPr>
        <w:t xml:space="preserve"> و</w:t>
      </w:r>
      <w:r w:rsidR="00877ED7" w:rsidRPr="003D09D0">
        <w:rPr>
          <w:rtl/>
        </w:rPr>
        <w:t>الجاهل معا،</w:t>
      </w:r>
      <w:r w:rsidRPr="003D09D0">
        <w:rPr>
          <w:rtl/>
        </w:rPr>
        <w:t xml:space="preserve"> و</w:t>
      </w:r>
      <w:r w:rsidR="00877ED7" w:rsidRPr="003D09D0">
        <w:rPr>
          <w:rtl/>
        </w:rPr>
        <w:t>هذا كاف في نفي التصويب،</w:t>
      </w:r>
      <w:r w:rsidRPr="003D09D0">
        <w:rPr>
          <w:rtl/>
        </w:rPr>
        <w:t xml:space="preserve"> و</w:t>
      </w:r>
      <w:r w:rsidR="00877ED7" w:rsidRPr="003D09D0">
        <w:rPr>
          <w:rtl/>
        </w:rPr>
        <w:t>فعلية أخرى بلحاظ التزاحم الحفظي،</w:t>
      </w:r>
      <w:r w:rsidRPr="003D09D0">
        <w:rPr>
          <w:rtl/>
        </w:rPr>
        <w:t xml:space="preserve"> و</w:t>
      </w:r>
      <w:r w:rsidR="00877ED7" w:rsidRPr="003D09D0">
        <w:rPr>
          <w:rtl/>
        </w:rPr>
        <w:t>تعني فعلية المحركية لأحد الغرضين في موارد الاشتباه</w:t>
      </w:r>
      <w:r w:rsidRPr="003D09D0">
        <w:rPr>
          <w:rtl/>
        </w:rPr>
        <w:t xml:space="preserve"> و</w:t>
      </w:r>
      <w:r w:rsidR="00877ED7" w:rsidRPr="003D09D0">
        <w:rPr>
          <w:rtl/>
        </w:rPr>
        <w:t>التزاحم الناش</w:t>
      </w:r>
      <w:r w:rsidR="009A4918">
        <w:rPr>
          <w:rFonts w:hint="cs"/>
          <w:rtl/>
        </w:rPr>
        <w:t>ي</w:t>
      </w:r>
      <w:r w:rsidR="00877ED7" w:rsidRPr="003D09D0">
        <w:rPr>
          <w:rtl/>
        </w:rPr>
        <w:t>ء منه</w:t>
      </w:r>
      <w:r w:rsidR="00E22079" w:rsidRPr="003D09D0">
        <w:rPr>
          <w:vertAlign w:val="superscript"/>
          <w:rtl/>
        </w:rPr>
        <w:t>(</w:t>
      </w:r>
      <w:r w:rsidR="00E22079" w:rsidRPr="003D09D0">
        <w:rPr>
          <w:vertAlign w:val="superscript"/>
          <w:rtl/>
        </w:rPr>
        <w:footnoteReference w:id="443"/>
      </w:r>
      <w:r w:rsidR="00E22079" w:rsidRPr="003D09D0">
        <w:rPr>
          <w:vertAlign w:val="superscript"/>
          <w:rtl/>
        </w:rPr>
        <w:t>)</w:t>
      </w:r>
      <w:r w:rsidR="00877ED7" w:rsidRPr="003D09D0">
        <w:rPr>
          <w:rtl/>
        </w:rPr>
        <w:t>.</w:t>
      </w:r>
    </w:p>
    <w:p w14:paraId="6F648683" w14:textId="77777777" w:rsidR="005A4439" w:rsidRPr="003D09D0" w:rsidRDefault="00877ED7" w:rsidP="001872C6">
      <w:pPr>
        <w:rPr>
          <w:rtl/>
        </w:rPr>
      </w:pPr>
      <w:bookmarkStart w:id="168" w:name="درس688"/>
      <w:bookmarkEnd w:id="168"/>
      <w:r w:rsidRPr="003D09D0">
        <w:rPr>
          <w:rtl/>
        </w:rPr>
        <w:t>اقول: يرد على ما ذكره أنه -كما اعترف به- ليست الارادة هي الشوق، بل هي إعمال السلطنة،</w:t>
      </w:r>
      <w:r w:rsidR="005A4439" w:rsidRPr="003D09D0">
        <w:rPr>
          <w:rtl/>
        </w:rPr>
        <w:t xml:space="preserve"> و</w:t>
      </w:r>
      <w:r w:rsidRPr="003D09D0">
        <w:rPr>
          <w:rtl/>
        </w:rPr>
        <w:t>قد يختار الانسان ما يبغضه، كما أنه قد يشتاق الى شيء اشتياقا شديدا،</w:t>
      </w:r>
      <w:r w:rsidR="005A4439" w:rsidRPr="003D09D0">
        <w:rPr>
          <w:rtl/>
        </w:rPr>
        <w:t xml:space="preserve"> و</w:t>
      </w:r>
      <w:r w:rsidRPr="003D09D0">
        <w:rPr>
          <w:rtl/>
        </w:rPr>
        <w:t>لكن لا يختاره لمانع يمنعه من ذلك،</w:t>
      </w:r>
      <w:r w:rsidR="005A4439" w:rsidRPr="003D09D0">
        <w:rPr>
          <w:rtl/>
        </w:rPr>
        <w:t xml:space="preserve"> و</w:t>
      </w:r>
      <w:r w:rsidRPr="003D09D0">
        <w:rPr>
          <w:rtl/>
        </w:rPr>
        <w:t>لذا قد يكون منشأ الارادة التكوينية لشرب الماء الذي فيه الدواء هو دفع المرض به مع كون شربه مبغوضا لديه ايضا، فلا يوجد فرق بين هذه الارادة</w:t>
      </w:r>
      <w:r w:rsidR="005A4439" w:rsidRPr="003D09D0">
        <w:rPr>
          <w:rtl/>
        </w:rPr>
        <w:t xml:space="preserve"> و</w:t>
      </w:r>
      <w:r w:rsidRPr="003D09D0">
        <w:rPr>
          <w:rtl/>
        </w:rPr>
        <w:t>بين ارادته لشرب كلا المائين أي هذا الماء والماء النجس في فرض اشتباههما، الا في أن ارادة شرب كلا المائين ارادة طريقية، أي بداعي احراز ما هو المراد النفسي او الغيري،</w:t>
      </w:r>
      <w:r w:rsidR="005A4439" w:rsidRPr="003D09D0">
        <w:rPr>
          <w:rtl/>
        </w:rPr>
        <w:t xml:space="preserve"> و</w:t>
      </w:r>
      <w:r w:rsidRPr="003D09D0">
        <w:rPr>
          <w:rtl/>
        </w:rPr>
        <w:t>هو شرب الماء الذي فيه الدواء، فكذلك الحال في الارادة التشريعية، فانها ليست الا تعلق غرض المولى بفعل العبد،</w:t>
      </w:r>
      <w:r w:rsidR="005A4439" w:rsidRPr="003D09D0">
        <w:rPr>
          <w:rtl/>
        </w:rPr>
        <w:t xml:space="preserve"> و</w:t>
      </w:r>
      <w:r w:rsidRPr="003D09D0">
        <w:rPr>
          <w:rtl/>
        </w:rPr>
        <w:t>ربما يأمره بشيء،</w:t>
      </w:r>
      <w:r w:rsidR="005A4439" w:rsidRPr="003D09D0">
        <w:rPr>
          <w:rtl/>
        </w:rPr>
        <w:t xml:space="preserve"> و</w:t>
      </w:r>
      <w:r w:rsidRPr="003D09D0">
        <w:rPr>
          <w:rtl/>
        </w:rPr>
        <w:t>لا يشتاق اليه ابدا، كما لو أمره بدفع الافسد بالفاسد،</w:t>
      </w:r>
      <w:r w:rsidR="005A4439" w:rsidRPr="003D09D0">
        <w:rPr>
          <w:rtl/>
        </w:rPr>
        <w:t xml:space="preserve"> و</w:t>
      </w:r>
      <w:r w:rsidRPr="003D09D0">
        <w:rPr>
          <w:rtl/>
        </w:rPr>
        <w:t>قد يأمر المريض الطبيب بعلاجه، من دون أن يكون له شوق اليه، فهو لا يرغب في الحياة ابدا،</w:t>
      </w:r>
      <w:r w:rsidR="005A4439" w:rsidRPr="003D09D0">
        <w:rPr>
          <w:rtl/>
        </w:rPr>
        <w:t xml:space="preserve"> و</w:t>
      </w:r>
      <w:r w:rsidRPr="003D09D0">
        <w:rPr>
          <w:rtl/>
        </w:rPr>
        <w:t>انما يخاف من عذاب الآخرة، اذا لم يأمر الطبيب بذلك، كما أنه قد يشتاق المولى الى شيء،</w:t>
      </w:r>
      <w:r w:rsidR="005A4439" w:rsidRPr="003D09D0">
        <w:rPr>
          <w:rtl/>
        </w:rPr>
        <w:t xml:space="preserve"> و</w:t>
      </w:r>
      <w:r w:rsidRPr="003D09D0">
        <w:rPr>
          <w:rtl/>
        </w:rPr>
        <w:t>لكن لا يأمر به لمصلحة في كون المكلف مرخص العنان في ذلك، كما في قوله "لولا أن اشق على امتي لامرتهم بالسواك" كما قد يبغض شيئا بغضا اكيدا،</w:t>
      </w:r>
      <w:r w:rsidR="005A4439" w:rsidRPr="003D09D0">
        <w:rPr>
          <w:rtl/>
        </w:rPr>
        <w:t xml:space="preserve"> و</w:t>
      </w:r>
      <w:r w:rsidRPr="003D09D0">
        <w:rPr>
          <w:rtl/>
        </w:rPr>
        <w:t>لكن لا يمنع عنه لمصلحة كذلك، كما في الطلاق،</w:t>
      </w:r>
      <w:r w:rsidR="005A4439" w:rsidRPr="003D09D0">
        <w:rPr>
          <w:rtl/>
        </w:rPr>
        <w:t xml:space="preserve"> و</w:t>
      </w:r>
      <w:r w:rsidRPr="003D09D0">
        <w:rPr>
          <w:rtl/>
        </w:rPr>
        <w:t>عليه فما ذكره من كون روح الحكم الواقعي الحبّ</w:t>
      </w:r>
      <w:r w:rsidR="005A4439" w:rsidRPr="003D09D0">
        <w:rPr>
          <w:rtl/>
        </w:rPr>
        <w:t xml:space="preserve"> و</w:t>
      </w:r>
      <w:r w:rsidRPr="003D09D0">
        <w:rPr>
          <w:rtl/>
        </w:rPr>
        <w:t>البغض، ففي غير محله، بل روح الوجوب الارادة اللزومية للمولى بالنسبة الى فعل العبد، أي تعلق غرضه اللزومي به،</w:t>
      </w:r>
      <w:r w:rsidR="005A4439" w:rsidRPr="003D09D0">
        <w:rPr>
          <w:rtl/>
        </w:rPr>
        <w:t xml:space="preserve"> و</w:t>
      </w:r>
      <w:r w:rsidRPr="003D09D0">
        <w:rPr>
          <w:rtl/>
        </w:rPr>
        <w:t>هذا لا يجتمع مع ترخيصه في تركه، فضلاً عن امره بتركه فيما قامت الحجة على حرمته، او امر بالاحتياط بتركه في موارد اشتباه الواجب بالحرام، كما أن روح تحريم المولى لفعل هي كراهته اللزومية له، أي تعلق غرضه اللزومي بتركه،</w:t>
      </w:r>
      <w:r w:rsidR="005A4439" w:rsidRPr="003D09D0">
        <w:rPr>
          <w:rtl/>
        </w:rPr>
        <w:t xml:space="preserve"> و</w:t>
      </w:r>
      <w:r w:rsidRPr="003D09D0">
        <w:rPr>
          <w:rtl/>
        </w:rPr>
        <w:t>هذا لا يجتمع مع ترخيصه في فعله، فضلا عن امره بفعله فيما قامت الحجة على وجوبه، او امر بالاحتياط بفعله في موارد اشتباه الواجب بالحرام.</w:t>
      </w:r>
    </w:p>
    <w:p w14:paraId="7E893424" w14:textId="77777777" w:rsidR="005A4439" w:rsidRPr="003D09D0" w:rsidRDefault="005A4439" w:rsidP="001872C6">
      <w:pPr>
        <w:rPr>
          <w:rtl/>
        </w:rPr>
      </w:pPr>
      <w:r w:rsidRPr="003D09D0">
        <w:rPr>
          <w:rtl/>
        </w:rPr>
        <w:t>و</w:t>
      </w:r>
      <w:r w:rsidR="00877ED7" w:rsidRPr="003D09D0">
        <w:rPr>
          <w:rtl/>
        </w:rPr>
        <w:t>ان كان الحكم الظاهري الوجوب مثلا،</w:t>
      </w:r>
      <w:r w:rsidRPr="003D09D0">
        <w:rPr>
          <w:rtl/>
        </w:rPr>
        <w:t xml:space="preserve"> و</w:t>
      </w:r>
      <w:r w:rsidR="00877ED7" w:rsidRPr="003D09D0">
        <w:rPr>
          <w:rtl/>
        </w:rPr>
        <w:t>الحكم الواقعي هو الحرمة، فمع ارادة المولى لاتيان المكلف للحرام الواقعي كيف يبقى كراهته اللزومية بفعله بنحو لا يرضى بارتكابه.</w:t>
      </w:r>
    </w:p>
    <w:p w14:paraId="70A24049" w14:textId="77777777" w:rsidR="005A4439" w:rsidRPr="003D09D0" w:rsidRDefault="005A4439" w:rsidP="001872C6">
      <w:pPr>
        <w:rPr>
          <w:rtl/>
        </w:rPr>
      </w:pPr>
      <w:r w:rsidRPr="003D09D0">
        <w:rPr>
          <w:rtl/>
        </w:rPr>
        <w:t>و</w:t>
      </w:r>
      <w:r w:rsidR="00877ED7" w:rsidRPr="003D09D0">
        <w:rPr>
          <w:rtl/>
        </w:rPr>
        <w:t>ان كان الحكم الظاهري الاباحة،</w:t>
      </w:r>
      <w:r w:rsidRPr="003D09D0">
        <w:rPr>
          <w:rtl/>
        </w:rPr>
        <w:t xml:space="preserve"> و</w:t>
      </w:r>
      <w:r w:rsidR="00877ED7" w:rsidRPr="003D09D0">
        <w:rPr>
          <w:rtl/>
        </w:rPr>
        <w:t>الحكم الواقعي الحرمة فروح الحكم الواقعي</w:t>
      </w:r>
      <w:r w:rsidRPr="003D09D0">
        <w:rPr>
          <w:rtl/>
        </w:rPr>
        <w:t xml:space="preserve"> و</w:t>
      </w:r>
      <w:r w:rsidR="00877ED7" w:rsidRPr="003D09D0">
        <w:rPr>
          <w:rtl/>
        </w:rPr>
        <w:t>هو الكراهة اللزومية تكون مرتفعة لا محالة، بعد رضاه بارتكاب الفعل،</w:t>
      </w:r>
      <w:r w:rsidRPr="003D09D0">
        <w:rPr>
          <w:rtl/>
        </w:rPr>
        <w:t xml:space="preserve"> و</w:t>
      </w:r>
      <w:r w:rsidR="00877ED7" w:rsidRPr="003D09D0">
        <w:rPr>
          <w:rtl/>
        </w:rPr>
        <w:t>أيّ فرق بينه</w:t>
      </w:r>
      <w:r w:rsidRPr="003D09D0">
        <w:rPr>
          <w:rtl/>
        </w:rPr>
        <w:t xml:space="preserve"> و</w:t>
      </w:r>
      <w:r w:rsidR="00877ED7" w:rsidRPr="003D09D0">
        <w:rPr>
          <w:rtl/>
        </w:rPr>
        <w:t>بين الطلاق الذي هو مبغوض شديد لدى المولى،</w:t>
      </w:r>
      <w:r w:rsidRPr="003D09D0">
        <w:rPr>
          <w:rtl/>
        </w:rPr>
        <w:t xml:space="preserve"> و</w:t>
      </w:r>
      <w:r w:rsidR="00877ED7" w:rsidRPr="003D09D0">
        <w:rPr>
          <w:rtl/>
        </w:rPr>
        <w:t>انما رخّص فيه لمصلحة كون المكلف مرخص العنان فيه، كما لا فرق بين الترخيص بملاك التسهيل في ترك السواك،</w:t>
      </w:r>
      <w:r w:rsidRPr="003D09D0">
        <w:rPr>
          <w:rtl/>
        </w:rPr>
        <w:t xml:space="preserve"> و</w:t>
      </w:r>
      <w:r w:rsidR="00877ED7" w:rsidRPr="003D09D0">
        <w:rPr>
          <w:rtl/>
        </w:rPr>
        <w:t xml:space="preserve">الترخيص بملاك الجهل في ترك الاحتياط. </w:t>
      </w:r>
    </w:p>
    <w:p w14:paraId="1B89306D" w14:textId="77777777" w:rsidR="005A4439" w:rsidRPr="003D09D0" w:rsidRDefault="005A4439" w:rsidP="001872C6">
      <w:pPr>
        <w:rPr>
          <w:rtl/>
        </w:rPr>
      </w:pPr>
      <w:r w:rsidRPr="003D09D0">
        <w:rPr>
          <w:rtl/>
        </w:rPr>
        <w:t>و</w:t>
      </w:r>
      <w:r w:rsidR="00877ED7" w:rsidRPr="003D09D0">
        <w:rPr>
          <w:rtl/>
        </w:rPr>
        <w:t>اذا كان الحكم الظاهري وجوب الاحتياط،</w:t>
      </w:r>
      <w:r w:rsidRPr="003D09D0">
        <w:rPr>
          <w:rtl/>
        </w:rPr>
        <w:t xml:space="preserve"> و</w:t>
      </w:r>
      <w:r w:rsidR="00877ED7" w:rsidRPr="003D09D0">
        <w:rPr>
          <w:rtl/>
        </w:rPr>
        <w:t>الحكم الواقعي الاباحة، فلا محالة يرتفع رضى المولى بالفعل في هذا الحال، بل يريد المولى من المكلف الاحتياط،</w:t>
      </w:r>
      <w:r w:rsidRPr="003D09D0">
        <w:rPr>
          <w:rtl/>
        </w:rPr>
        <w:t xml:space="preserve"> و</w:t>
      </w:r>
      <w:r w:rsidR="00877ED7" w:rsidRPr="003D09D0">
        <w:rPr>
          <w:rtl/>
        </w:rPr>
        <w:t>ان كانت هذه الارادة طريقية أي بداعي التحفظ على التكليف المحتمل.</w:t>
      </w:r>
    </w:p>
    <w:p w14:paraId="79137B78" w14:textId="77777777" w:rsidR="005A4439" w:rsidRPr="003D09D0" w:rsidRDefault="005A4439" w:rsidP="001872C6">
      <w:pPr>
        <w:rPr>
          <w:rtl/>
        </w:rPr>
      </w:pPr>
      <w:r w:rsidRPr="003D09D0">
        <w:rPr>
          <w:rtl/>
        </w:rPr>
        <w:t>و</w:t>
      </w:r>
      <w:r w:rsidR="00877ED7" w:rsidRPr="003D09D0">
        <w:rPr>
          <w:rtl/>
        </w:rPr>
        <w:t>ما ذكرناه واضح على القول بكون روح الحكم الظاهري الوجوبي تعلق الارادة الطريقية المولوية باتيان الفعل المشكوك الوجوب،</w:t>
      </w:r>
      <w:r w:rsidRPr="003D09D0">
        <w:rPr>
          <w:rtl/>
        </w:rPr>
        <w:t xml:space="preserve"> و</w:t>
      </w:r>
      <w:r w:rsidR="00877ED7" w:rsidRPr="003D09D0">
        <w:rPr>
          <w:rtl/>
        </w:rPr>
        <w:t>كون روح الحكم الظاهري التحريمي تعلق الارادة الطريقية المولوية بترك الفعل المشكوك الحرمة، قياسا له بموارد اشتباه الاغراض التكوينية، حيث قد يشتبه محبوب الانسان بمبغوضه</w:t>
      </w:r>
      <w:r w:rsidRPr="003D09D0">
        <w:rPr>
          <w:rtl/>
        </w:rPr>
        <w:t xml:space="preserve"> و</w:t>
      </w:r>
      <w:r w:rsidR="00877ED7" w:rsidRPr="003D09D0">
        <w:rPr>
          <w:rtl/>
        </w:rPr>
        <w:t>لاجل اهتمامه الحفظي بمحبوبه يختار ارتكاب كلا الفعلين او لاجل اهتمامه الحفظي بمبغوضه يختار تركهما،</w:t>
      </w:r>
      <w:r w:rsidRPr="003D09D0">
        <w:rPr>
          <w:rtl/>
        </w:rPr>
        <w:t xml:space="preserve"> و</w:t>
      </w:r>
      <w:r w:rsidR="00877ED7" w:rsidRPr="003D09D0">
        <w:rPr>
          <w:rtl/>
        </w:rPr>
        <w:t>هذا يعني تعلق ارادته الطريقية بارتكاب المبغوض في الاول</w:t>
      </w:r>
      <w:r w:rsidRPr="003D09D0">
        <w:rPr>
          <w:rtl/>
        </w:rPr>
        <w:t xml:space="preserve"> و</w:t>
      </w:r>
      <w:r w:rsidR="00877ED7" w:rsidRPr="003D09D0">
        <w:rPr>
          <w:rtl/>
        </w:rPr>
        <w:t>ترك المحبوب في الثاني، كما لا تجتمع الارادة الطريقية بالاحتياط مع فعلية الاباحة الواقعية التي تتقوم برضى المولى باتيان الفعل او تركه.</w:t>
      </w:r>
    </w:p>
    <w:p w14:paraId="7B749B6F" w14:textId="77777777" w:rsidR="00877ED7" w:rsidRPr="003D09D0" w:rsidRDefault="005A4439" w:rsidP="001872C6">
      <w:pPr>
        <w:rPr>
          <w:rtl/>
        </w:rPr>
      </w:pPr>
      <w:r w:rsidRPr="003D09D0">
        <w:rPr>
          <w:rtl/>
        </w:rPr>
        <w:t>و</w:t>
      </w:r>
      <w:r w:rsidR="00877ED7" w:rsidRPr="003D09D0">
        <w:rPr>
          <w:rtl/>
        </w:rPr>
        <w:t>أما بناءا على ما هو الظاهر الموافق لمبنى المحقق العراقي</w:t>
      </w:r>
      <w:r w:rsidRPr="003D09D0">
        <w:rPr>
          <w:rtl/>
        </w:rPr>
        <w:t xml:space="preserve"> و</w:t>
      </w:r>
      <w:r w:rsidR="00877ED7" w:rsidRPr="003D09D0">
        <w:rPr>
          <w:rtl/>
        </w:rPr>
        <w:t>السيد الصدر "قدهما" من كون روح الحكم الظاهري الوجوبي هو عدم رضى المولى بترك الفعل على تقدير وجوبه، فلو كان الحكم الواقعي هو الحرمة فلا يجتمع هذا الحكم الظاهري مع عدم رضى المولى بارتكاب الفعل مطلقا، كما أن روح الحكم الظاهري التحريمي هو عدم رضى المولى بارتكاب الفعل على تقدير حرمته، فلو كان الحكم الواقعي هو الوجوب فلا يجتمع هذا الحكم الظاهري مع عدم رضى المولى بتركه مطلقا،</w:t>
      </w:r>
      <w:r w:rsidRPr="003D09D0">
        <w:rPr>
          <w:rtl/>
        </w:rPr>
        <w:t xml:space="preserve"> و</w:t>
      </w:r>
      <w:r w:rsidR="00877ED7" w:rsidRPr="003D09D0">
        <w:rPr>
          <w:rtl/>
        </w:rPr>
        <w:t xml:space="preserve">لو كان الحكم الظاهري ترخيصيا فلا يجتمع مع عدم رضى المولى بترك الفعل على تقدير وجوبه واقعا، كما لا يجتمع مع عدم رضى المولى بارتكاب الفعل على تقدير حرمته واقعا. </w:t>
      </w:r>
    </w:p>
    <w:p w14:paraId="437BE071" w14:textId="77777777" w:rsidR="00877ED7" w:rsidRPr="003D09D0" w:rsidRDefault="00877ED7" w:rsidP="001872C6">
      <w:r w:rsidRPr="003D09D0">
        <w:rPr>
          <w:rtl/>
        </w:rPr>
        <w:t>نعم</w:t>
      </w:r>
      <w:r w:rsidR="001872C6" w:rsidRPr="003D09D0">
        <w:rPr>
          <w:rtl/>
        </w:rPr>
        <w:t xml:space="preserve"> </w:t>
      </w:r>
      <w:r w:rsidRPr="003D09D0">
        <w:rPr>
          <w:rtl/>
        </w:rPr>
        <w:t>لو كان الحكم الظاهري الزاميا،</w:t>
      </w:r>
      <w:r w:rsidR="005A4439" w:rsidRPr="003D09D0">
        <w:rPr>
          <w:rtl/>
        </w:rPr>
        <w:t xml:space="preserve"> و</w:t>
      </w:r>
      <w:r w:rsidRPr="003D09D0">
        <w:rPr>
          <w:rtl/>
        </w:rPr>
        <w:t>الحكم الواقعي اباحة، فقد يقال بأنه لا منافاة بين روح الاول</w:t>
      </w:r>
      <w:r w:rsidR="005A4439" w:rsidRPr="003D09D0">
        <w:rPr>
          <w:rtl/>
        </w:rPr>
        <w:t xml:space="preserve"> و</w:t>
      </w:r>
      <w:r w:rsidRPr="003D09D0">
        <w:rPr>
          <w:rtl/>
        </w:rPr>
        <w:t>هي عدم رضى المولى بارتكاب الفعل مثلا على تقدير حرمته واقعا،</w:t>
      </w:r>
      <w:r w:rsidR="005A4439" w:rsidRPr="003D09D0">
        <w:rPr>
          <w:rtl/>
        </w:rPr>
        <w:t xml:space="preserve"> و</w:t>
      </w:r>
      <w:r w:rsidRPr="003D09D0">
        <w:rPr>
          <w:rtl/>
        </w:rPr>
        <w:t>روح الثاني</w:t>
      </w:r>
      <w:r w:rsidR="005A4439" w:rsidRPr="003D09D0">
        <w:rPr>
          <w:rtl/>
        </w:rPr>
        <w:t xml:space="preserve"> و</w:t>
      </w:r>
      <w:r w:rsidRPr="003D09D0">
        <w:rPr>
          <w:rtl/>
        </w:rPr>
        <w:t>هي رضاه بارتكابه على تقدير حليته واقعا،</w:t>
      </w:r>
      <w:r w:rsidR="005A4439" w:rsidRPr="003D09D0">
        <w:rPr>
          <w:rtl/>
        </w:rPr>
        <w:t xml:space="preserve"> و</w:t>
      </w:r>
      <w:r w:rsidRPr="003D09D0">
        <w:rPr>
          <w:rtl/>
        </w:rPr>
        <w:t>هذا بخلاف ما لو قلنا بكون روح الحكم الظاهري الالزامي هي تعلق الارادة الطريقية للمولى بالاحتياط مطلقا، من غير اختصاصه بفرض حرمته واقعا، فانه لا يجتمع مع رضى المولى بارتكابه على تقدير حليته واقعا،</w:t>
      </w:r>
      <w:r w:rsidR="005A4439" w:rsidRPr="003D09D0">
        <w:rPr>
          <w:rtl/>
        </w:rPr>
        <w:t xml:space="preserve"> و</w:t>
      </w:r>
      <w:r w:rsidRPr="003D09D0">
        <w:rPr>
          <w:rtl/>
        </w:rPr>
        <w:t>لكن الانصاف أن امر المولى بالاحتياط حيث يكون بداعي اجتناب المكلف عنه في حال الشك فلا يجتمع مع رضاه الفعلي بارتكاب الفعل.</w:t>
      </w:r>
    </w:p>
    <w:p w14:paraId="025E3748" w14:textId="77777777" w:rsidR="00877ED7" w:rsidRPr="003D09D0" w:rsidRDefault="00877ED7" w:rsidP="001872C6">
      <w:pPr>
        <w:rPr>
          <w:rtl/>
        </w:rPr>
      </w:pPr>
      <w:r w:rsidRPr="003D09D0">
        <w:rPr>
          <w:rtl/>
        </w:rPr>
        <w:t>فالصحيح عدم بقاء روح الحكم الواقعي مع وجود حكم ظاهري على خلافه، الا أن يكون المقصود متابعة النظر العرفي والعقلائي حيث لا يرى الترخيص بمناط الجهل رافعا لحقيقة الحكم الواقعي فحقيقته عنده هو الارادة</w:t>
      </w:r>
      <w:r w:rsidR="005A4439" w:rsidRPr="003D09D0">
        <w:rPr>
          <w:rtl/>
        </w:rPr>
        <w:t xml:space="preserve"> و</w:t>
      </w:r>
      <w:r w:rsidRPr="003D09D0">
        <w:rPr>
          <w:rtl/>
        </w:rPr>
        <w:t xml:space="preserve">الكراهة اللزوميتان، مع قطع النظر عن الترخيص في الخلاف بمناط الجهل. </w:t>
      </w:r>
    </w:p>
    <w:p w14:paraId="737B6BAB" w14:textId="77777777" w:rsidR="00877ED7" w:rsidRPr="003D09D0" w:rsidRDefault="00877ED7" w:rsidP="001872C6">
      <w:pPr>
        <w:rPr>
          <w:rtl/>
        </w:rPr>
      </w:pPr>
      <w:r w:rsidRPr="003D09D0">
        <w:rPr>
          <w:rtl/>
        </w:rPr>
        <w:t>هذا</w:t>
      </w:r>
      <w:r w:rsidR="005A4439" w:rsidRPr="003D09D0">
        <w:rPr>
          <w:rtl/>
        </w:rPr>
        <w:t xml:space="preserve"> و</w:t>
      </w:r>
      <w:r w:rsidRPr="003D09D0">
        <w:rPr>
          <w:rtl/>
        </w:rPr>
        <w:t>أما ما ذكره من لزوم كون التزاحم الحفظي بين الغرض اللزومي</w:t>
      </w:r>
      <w:r w:rsidR="005A4439" w:rsidRPr="003D09D0">
        <w:rPr>
          <w:rtl/>
        </w:rPr>
        <w:t xml:space="preserve"> و</w:t>
      </w:r>
      <w:r w:rsidRPr="003D09D0">
        <w:rPr>
          <w:rtl/>
        </w:rPr>
        <w:t>الاباحة الاقتضائية ففيه أنه يكفي في جعل الترخيص الظاهري وجود مصلحة التسهيل في عدم الزام الشارع بالاحتياط،</w:t>
      </w:r>
      <w:r w:rsidR="005A4439" w:rsidRPr="003D09D0">
        <w:rPr>
          <w:rtl/>
        </w:rPr>
        <w:t xml:space="preserve"> و</w:t>
      </w:r>
      <w:r w:rsidRPr="003D09D0">
        <w:rPr>
          <w:rtl/>
        </w:rPr>
        <w:t>لا حاجة الى كون الاباحة الواقعية اقتضائية.</w:t>
      </w:r>
    </w:p>
    <w:p w14:paraId="60DE66E6" w14:textId="77777777" w:rsidR="00877ED7" w:rsidRPr="003D09D0" w:rsidRDefault="00877ED7" w:rsidP="001872C6">
      <w:pPr>
        <w:rPr>
          <w:rtl/>
        </w:rPr>
      </w:pPr>
      <w:bookmarkStart w:id="169" w:name="درس689"/>
      <w:bookmarkEnd w:id="169"/>
      <w:r w:rsidRPr="003D09D0">
        <w:rPr>
          <w:bCs/>
          <w:rtl/>
        </w:rPr>
        <w:t>الوجه الثاني عشر:</w:t>
      </w:r>
      <w:r w:rsidRPr="003D09D0">
        <w:rPr>
          <w:rtl/>
        </w:rPr>
        <w:t xml:space="preserve"> ما هو المختار من أن الحكم الظاهري المخالف</w:t>
      </w:r>
      <w:r w:rsidR="005A4439" w:rsidRPr="003D09D0">
        <w:rPr>
          <w:rtl/>
        </w:rPr>
        <w:t xml:space="preserve"> و</w:t>
      </w:r>
      <w:r w:rsidRPr="003D09D0">
        <w:rPr>
          <w:rtl/>
        </w:rPr>
        <w:t>ان لم يجتمع مع حقيقة الحكم الواقعي،</w:t>
      </w:r>
      <w:r w:rsidR="005A4439" w:rsidRPr="003D09D0">
        <w:rPr>
          <w:rtl/>
        </w:rPr>
        <w:t xml:space="preserve"> و</w:t>
      </w:r>
      <w:r w:rsidRPr="003D09D0">
        <w:rPr>
          <w:rtl/>
        </w:rPr>
        <w:t>هي الطلب النفساني اللزومي في الحكم الالزامي،</w:t>
      </w:r>
      <w:r w:rsidR="005A4439" w:rsidRPr="003D09D0">
        <w:rPr>
          <w:rtl/>
        </w:rPr>
        <w:t xml:space="preserve"> و</w:t>
      </w:r>
      <w:r w:rsidRPr="003D09D0">
        <w:rPr>
          <w:rtl/>
        </w:rPr>
        <w:t>الرضا بالارتكاب في الحلال،</w:t>
      </w:r>
      <w:r w:rsidR="005A4439" w:rsidRPr="003D09D0">
        <w:rPr>
          <w:rtl/>
        </w:rPr>
        <w:t xml:space="preserve"> و</w:t>
      </w:r>
      <w:r w:rsidRPr="003D09D0">
        <w:rPr>
          <w:rtl/>
        </w:rPr>
        <w:t>لكن بالنظر العقلائي يكفي في حقيقة الحكم اللزومي الواقعي كونه ناشئا عن الطلب اللزومي في حد ذاته، أي الطلب الذي لا يرضى المولى بخلافه لولا جهل المكلف، فحقيقة الترخيص في شرب التتن لاتختلف عقلا عن حقيقة الترخيص في الطلاق،</w:t>
      </w:r>
      <w:r w:rsidR="005A4439" w:rsidRPr="003D09D0">
        <w:rPr>
          <w:rtl/>
        </w:rPr>
        <w:t xml:space="preserve"> و</w:t>
      </w:r>
      <w:r w:rsidRPr="003D09D0">
        <w:rPr>
          <w:rtl/>
        </w:rPr>
        <w:t>النكتة فيهما مشتركة،</w:t>
      </w:r>
      <w:r w:rsidR="005A4439" w:rsidRPr="003D09D0">
        <w:rPr>
          <w:rtl/>
        </w:rPr>
        <w:t xml:space="preserve"> و</w:t>
      </w:r>
      <w:r w:rsidRPr="003D09D0">
        <w:rPr>
          <w:rtl/>
        </w:rPr>
        <w:t>هي مصلحة التسهيل،</w:t>
      </w:r>
      <w:r w:rsidR="005A4439" w:rsidRPr="003D09D0">
        <w:rPr>
          <w:rtl/>
        </w:rPr>
        <w:t xml:space="preserve"> و</w:t>
      </w:r>
      <w:r w:rsidRPr="003D09D0">
        <w:rPr>
          <w:rtl/>
        </w:rPr>
        <w:t>لكنهما يختلفان عقلاءا، حيث ان الاول يكون بنكتة الجهل،</w:t>
      </w:r>
      <w:r w:rsidR="005A4439" w:rsidRPr="003D09D0">
        <w:rPr>
          <w:rtl/>
        </w:rPr>
        <w:t xml:space="preserve"> و</w:t>
      </w:r>
      <w:r w:rsidRPr="003D09D0">
        <w:rPr>
          <w:rtl/>
        </w:rPr>
        <w:t>الثاني بغيرها،</w:t>
      </w:r>
      <w:r w:rsidR="005A4439" w:rsidRPr="003D09D0">
        <w:rPr>
          <w:rtl/>
        </w:rPr>
        <w:t xml:space="preserve"> و</w:t>
      </w:r>
      <w:r w:rsidRPr="003D09D0">
        <w:rPr>
          <w:rtl/>
        </w:rPr>
        <w:t>لا دليل على بطلان التصويب</w:t>
      </w:r>
      <w:r w:rsidR="005A4439" w:rsidRPr="003D09D0">
        <w:rPr>
          <w:rtl/>
        </w:rPr>
        <w:t xml:space="preserve"> و</w:t>
      </w:r>
      <w:r w:rsidRPr="003D09D0">
        <w:rPr>
          <w:rtl/>
        </w:rPr>
        <w:t>لزوم اشتراك الاحكام بين الجاهل</w:t>
      </w:r>
      <w:r w:rsidR="005A4439" w:rsidRPr="003D09D0">
        <w:rPr>
          <w:rtl/>
        </w:rPr>
        <w:t xml:space="preserve"> و</w:t>
      </w:r>
      <w:r w:rsidRPr="003D09D0">
        <w:rPr>
          <w:rtl/>
        </w:rPr>
        <w:t>العالم، اكثر من اشتراكهما في هذه الارادة اللولائية، فالارادة الفعلية مرتفعة،</w:t>
      </w:r>
      <w:r w:rsidR="005A4439" w:rsidRPr="003D09D0">
        <w:rPr>
          <w:rtl/>
        </w:rPr>
        <w:t xml:space="preserve"> و</w:t>
      </w:r>
      <w:r w:rsidRPr="003D09D0">
        <w:rPr>
          <w:rtl/>
        </w:rPr>
        <w:t>لكن الارادة اللولائية موجودة،</w:t>
      </w:r>
      <w:r w:rsidR="005A4439" w:rsidRPr="003D09D0">
        <w:rPr>
          <w:rtl/>
        </w:rPr>
        <w:t xml:space="preserve"> و</w:t>
      </w:r>
      <w:r w:rsidRPr="003D09D0">
        <w:rPr>
          <w:rtl/>
        </w:rPr>
        <w:t>الآثار العقلائية تترتب على الارادة اللولائية،</w:t>
      </w:r>
      <w:r w:rsidR="005A4439" w:rsidRPr="003D09D0">
        <w:rPr>
          <w:rtl/>
        </w:rPr>
        <w:t xml:space="preserve"> و</w:t>
      </w:r>
      <w:r w:rsidRPr="003D09D0">
        <w:rPr>
          <w:rtl/>
        </w:rPr>
        <w:t>لا تنفيها العقل، فالترخيص بملاك الجهل لا ينافي روح الحكم</w:t>
      </w:r>
      <w:r w:rsidR="005A4439" w:rsidRPr="003D09D0">
        <w:rPr>
          <w:rtl/>
        </w:rPr>
        <w:t xml:space="preserve"> و</w:t>
      </w:r>
      <w:r w:rsidRPr="003D09D0">
        <w:rPr>
          <w:rtl/>
        </w:rPr>
        <w:t>فعليته عقلاءا،</w:t>
      </w:r>
      <w:r w:rsidR="005A4439" w:rsidRPr="003D09D0">
        <w:rPr>
          <w:rtl/>
        </w:rPr>
        <w:t xml:space="preserve"> و</w:t>
      </w:r>
      <w:r w:rsidRPr="003D09D0">
        <w:rPr>
          <w:rtl/>
        </w:rPr>
        <w:t>دليل الحكم الواقعي لا يدل على اكثر من الارادة اللولائية، من أجل وجود البراءة العقلائية،</w:t>
      </w:r>
      <w:r w:rsidR="005A4439" w:rsidRPr="003D09D0">
        <w:rPr>
          <w:rtl/>
        </w:rPr>
        <w:t xml:space="preserve"> و</w:t>
      </w:r>
      <w:r w:rsidRPr="003D09D0">
        <w:rPr>
          <w:rtl/>
        </w:rPr>
        <w:t>وجود دليل حاكم كاصالة الحل، كما يكفي في حقيقة الحكم الترخيصي الواقعي كونه ناشئا عن رضى المولى بالفعل، لولا ثبوت حكم ظاهري الزامي في حال جهل المكلف بالترخيص الواقعي.</w:t>
      </w:r>
    </w:p>
    <w:p w14:paraId="4F1E65FD" w14:textId="77777777" w:rsidR="00877ED7" w:rsidRPr="003D09D0" w:rsidRDefault="00877ED7" w:rsidP="001872C6">
      <w:pPr>
        <w:rPr>
          <w:rtl/>
        </w:rPr>
      </w:pPr>
      <w:r w:rsidRPr="003D09D0">
        <w:rPr>
          <w:rtl/>
        </w:rPr>
        <w:t>هذا كله بلحاظ اشكال التضاد بين الحكم الظاهري</w:t>
      </w:r>
      <w:r w:rsidR="005A4439" w:rsidRPr="003D09D0">
        <w:rPr>
          <w:rtl/>
        </w:rPr>
        <w:t xml:space="preserve"> و</w:t>
      </w:r>
      <w:r w:rsidRPr="003D09D0">
        <w:rPr>
          <w:rtl/>
        </w:rPr>
        <w:t>الواقعي في حقيقة الحكم،</w:t>
      </w:r>
      <w:r w:rsidR="005A4439" w:rsidRPr="003D09D0">
        <w:rPr>
          <w:rtl/>
        </w:rPr>
        <w:t xml:space="preserve"> و</w:t>
      </w:r>
      <w:r w:rsidRPr="003D09D0">
        <w:rPr>
          <w:rtl/>
        </w:rPr>
        <w:t>أما بلحاظ نقض الغرض فجوابه أن المستفاد من الارتكاز العقلائي</w:t>
      </w:r>
      <w:r w:rsidR="005A4439" w:rsidRPr="003D09D0">
        <w:rPr>
          <w:rtl/>
        </w:rPr>
        <w:t xml:space="preserve"> و</w:t>
      </w:r>
      <w:r w:rsidRPr="003D09D0">
        <w:rPr>
          <w:rtl/>
        </w:rPr>
        <w:t>أصل البراءة أن الغرض من جعل الوجوب الواقعي مثلاً هو كونه محركا لزوميا نحو الفعل عند قيام الحجة عليه،</w:t>
      </w:r>
      <w:r w:rsidR="005A4439" w:rsidRPr="003D09D0">
        <w:rPr>
          <w:rtl/>
        </w:rPr>
        <w:t xml:space="preserve"> و</w:t>
      </w:r>
      <w:r w:rsidRPr="003D09D0">
        <w:rPr>
          <w:rtl/>
        </w:rPr>
        <w:t>محركا غير لزومي على حدّ حسن الاحتياط في موارد احتمال التكليف، فلا يكون الحكم الظاهري المخالف له نقضا للغرض منه،</w:t>
      </w:r>
      <w:r w:rsidR="005A4439" w:rsidRPr="003D09D0">
        <w:rPr>
          <w:rtl/>
        </w:rPr>
        <w:t xml:space="preserve"> و</w:t>
      </w:r>
      <w:r w:rsidRPr="003D09D0">
        <w:rPr>
          <w:rtl/>
        </w:rPr>
        <w:t>ان شئت قلت: ان الغرض منه المحركية على وفق حكم العقل</w:t>
      </w:r>
      <w:r w:rsidR="00E22079" w:rsidRPr="003D09D0">
        <w:rPr>
          <w:vertAlign w:val="superscript"/>
          <w:rtl/>
        </w:rPr>
        <w:t>(</w:t>
      </w:r>
      <w:r w:rsidR="00E22079" w:rsidRPr="003D09D0">
        <w:rPr>
          <w:vertAlign w:val="superscript"/>
          <w:rtl/>
        </w:rPr>
        <w:footnoteReference w:id="444"/>
      </w:r>
      <w:r w:rsidR="00E22079" w:rsidRPr="003D09D0">
        <w:rPr>
          <w:vertAlign w:val="superscript"/>
          <w:rtl/>
        </w:rPr>
        <w:t>)</w:t>
      </w:r>
      <w:r w:rsidRPr="003D09D0">
        <w:rPr>
          <w:rtl/>
        </w:rPr>
        <w:t xml:space="preserve"> بلزوم الامتثال في موارد قيام الحجة،</w:t>
      </w:r>
      <w:r w:rsidR="005A4439" w:rsidRPr="003D09D0">
        <w:rPr>
          <w:rtl/>
        </w:rPr>
        <w:t xml:space="preserve"> و</w:t>
      </w:r>
      <w:r w:rsidRPr="003D09D0">
        <w:rPr>
          <w:rtl/>
        </w:rPr>
        <w:t>حسن الامتثال في موارد الاحتمال غير المنجز</w:t>
      </w:r>
      <w:r w:rsidR="00E22079" w:rsidRPr="003D09D0">
        <w:rPr>
          <w:vertAlign w:val="superscript"/>
          <w:rtl/>
        </w:rPr>
        <w:t>(</w:t>
      </w:r>
      <w:r w:rsidR="00E22079" w:rsidRPr="003D09D0">
        <w:rPr>
          <w:vertAlign w:val="superscript"/>
          <w:rtl/>
        </w:rPr>
        <w:footnoteReference w:id="445"/>
      </w:r>
      <w:r w:rsidR="00E22079" w:rsidRPr="003D09D0">
        <w:rPr>
          <w:vertAlign w:val="superscript"/>
          <w:rtl/>
        </w:rPr>
        <w:t>)</w:t>
      </w:r>
      <w:r w:rsidRPr="003D09D0">
        <w:rPr>
          <w:rtl/>
        </w:rPr>
        <w:t>.</w:t>
      </w:r>
    </w:p>
    <w:p w14:paraId="5C3B6BFB" w14:textId="77777777" w:rsidR="00877ED7" w:rsidRPr="003D09D0" w:rsidRDefault="00877ED7" w:rsidP="001872C6">
      <w:pPr>
        <w:rPr>
          <w:rtl/>
        </w:rPr>
      </w:pPr>
      <w:r w:rsidRPr="003D09D0">
        <w:rPr>
          <w:rtl/>
        </w:rPr>
        <w:t>ثم انه بناء على مبنى السيد الخوئي "قده" انما يبقى الحكم الواقعي فيما كان لبقاءه أثر،</w:t>
      </w:r>
      <w:r w:rsidR="005A4439" w:rsidRPr="003D09D0">
        <w:rPr>
          <w:rtl/>
        </w:rPr>
        <w:t xml:space="preserve"> و</w:t>
      </w:r>
      <w:r w:rsidRPr="003D09D0">
        <w:rPr>
          <w:rtl/>
        </w:rPr>
        <w:t>لو كان هو حسن الاحتياط،</w:t>
      </w:r>
      <w:r w:rsidR="005A4439" w:rsidRPr="003D09D0">
        <w:rPr>
          <w:rtl/>
        </w:rPr>
        <w:t xml:space="preserve"> و</w:t>
      </w:r>
      <w:r w:rsidRPr="003D09D0">
        <w:rPr>
          <w:rtl/>
        </w:rPr>
        <w:t>لذا ذكر أن رفع التكليف عن الناسي</w:t>
      </w:r>
      <w:r w:rsidR="005A4439" w:rsidRPr="003D09D0">
        <w:rPr>
          <w:rtl/>
        </w:rPr>
        <w:t xml:space="preserve"> و</w:t>
      </w:r>
      <w:r w:rsidRPr="003D09D0">
        <w:rPr>
          <w:rtl/>
        </w:rPr>
        <w:t>الغافل</w:t>
      </w:r>
      <w:r w:rsidR="005A4439" w:rsidRPr="003D09D0">
        <w:rPr>
          <w:rtl/>
        </w:rPr>
        <w:t xml:space="preserve"> و</w:t>
      </w:r>
      <w:r w:rsidRPr="003D09D0">
        <w:rPr>
          <w:rtl/>
        </w:rPr>
        <w:t>القاطع بالخلاف واقعي بخلاف الجاهل الملتفت،</w:t>
      </w:r>
      <w:r w:rsidR="005A4439" w:rsidRPr="003D09D0">
        <w:rPr>
          <w:rtl/>
        </w:rPr>
        <w:t xml:space="preserve"> و</w:t>
      </w:r>
      <w:r w:rsidRPr="003D09D0">
        <w:rPr>
          <w:rtl/>
        </w:rPr>
        <w:t>لكن ذكرنا مرارا أن جعل القانون المطلق او العامّ لا يكون لغوا اذا كان في بعض الموارد ذا أثر، فان الغرض من جعل التكليف المحركية على تقدير الوصول،</w:t>
      </w:r>
      <w:r w:rsidR="005A4439" w:rsidRPr="003D09D0">
        <w:rPr>
          <w:rtl/>
        </w:rPr>
        <w:t xml:space="preserve"> و</w:t>
      </w:r>
      <w:r w:rsidRPr="003D09D0">
        <w:rPr>
          <w:rtl/>
        </w:rPr>
        <w:t>هذا الغرض ثابت في التكليف المجعول،</w:t>
      </w:r>
      <w:r w:rsidR="005A4439" w:rsidRPr="003D09D0">
        <w:rPr>
          <w:rtl/>
        </w:rPr>
        <w:t xml:space="preserve"> و</w:t>
      </w:r>
      <w:r w:rsidRPr="003D09D0">
        <w:rPr>
          <w:rtl/>
        </w:rPr>
        <w:t>لو لم يكن واصلاً، مادام يكون المكلف قادرا على الانبعاث على تقدير الوصول،</w:t>
      </w:r>
      <w:r w:rsidR="005A4439" w:rsidRPr="003D09D0">
        <w:rPr>
          <w:rtl/>
        </w:rPr>
        <w:t xml:space="preserve"> و</w:t>
      </w:r>
      <w:r w:rsidRPr="003D09D0">
        <w:rPr>
          <w:rtl/>
        </w:rPr>
        <w:t>ان لم يكن قادرا على الانبعاث قبله،</w:t>
      </w:r>
      <w:r w:rsidR="005A4439" w:rsidRPr="003D09D0">
        <w:rPr>
          <w:rtl/>
        </w:rPr>
        <w:t xml:space="preserve"> و</w:t>
      </w:r>
      <w:r w:rsidRPr="003D09D0">
        <w:rPr>
          <w:rtl/>
        </w:rPr>
        <w:t>قد يؤثِّر ذلك على قدرته على ذات الواجب فيما اذا كان تعبديا،</w:t>
      </w:r>
      <w:r w:rsidR="005A4439" w:rsidRPr="003D09D0">
        <w:rPr>
          <w:rtl/>
        </w:rPr>
        <w:t xml:space="preserve"> و</w:t>
      </w:r>
      <w:r w:rsidRPr="003D09D0">
        <w:rPr>
          <w:rtl/>
        </w:rPr>
        <w:t>لولا ما ذكرناه من عدم لغوية جعل الخطاب المطلق، لزم القول بانتفاء الحكم في موارد قيام الحجة الالزامية على خلاف الواقع، او موارد الدوران بين المحذورين مع تساوي الطرفين -احتمالا</w:t>
      </w:r>
      <w:r w:rsidR="005A4439" w:rsidRPr="003D09D0">
        <w:rPr>
          <w:rtl/>
        </w:rPr>
        <w:t xml:space="preserve"> و</w:t>
      </w:r>
      <w:r w:rsidRPr="003D09D0">
        <w:rPr>
          <w:rtl/>
        </w:rPr>
        <w:t>محتملا- فان المكلف اما تارك او فاعل،</w:t>
      </w:r>
      <w:r w:rsidR="005A4439" w:rsidRPr="003D09D0">
        <w:rPr>
          <w:rtl/>
        </w:rPr>
        <w:t xml:space="preserve"> و</w:t>
      </w:r>
      <w:r w:rsidRPr="003D09D0">
        <w:rPr>
          <w:rtl/>
        </w:rPr>
        <w:t>لابد له من اختيار احد الطرفين،</w:t>
      </w:r>
      <w:r w:rsidR="005A4439" w:rsidRPr="003D09D0">
        <w:rPr>
          <w:rtl/>
        </w:rPr>
        <w:t xml:space="preserve"> و</w:t>
      </w:r>
      <w:r w:rsidRPr="003D09D0">
        <w:rPr>
          <w:rtl/>
        </w:rPr>
        <w:t>لا معنى لحسن الاحتياط بالنسبة اليه.</w:t>
      </w:r>
    </w:p>
    <w:p w14:paraId="6EAA6A8D" w14:textId="77777777" w:rsidR="00877ED7" w:rsidRPr="003D09D0" w:rsidRDefault="00877ED7" w:rsidP="009A33CC">
      <w:pPr>
        <w:pStyle w:val="3"/>
        <w:rPr>
          <w:rtl/>
        </w:rPr>
      </w:pPr>
      <w:bookmarkStart w:id="170" w:name="_Toc320517821"/>
      <w:bookmarkStart w:id="171" w:name="_Toc376730718"/>
      <w:bookmarkStart w:id="172" w:name="_Toc398213732"/>
      <w:r w:rsidRPr="003D09D0">
        <w:rPr>
          <w:rtl/>
        </w:rPr>
        <w:t>اشكال قبح تفويت المصلحة او الالقاء في المفسد</w:t>
      </w:r>
      <w:bookmarkEnd w:id="170"/>
      <w:r w:rsidRPr="003D09D0">
        <w:rPr>
          <w:rtl/>
        </w:rPr>
        <w:t>ة</w:t>
      </w:r>
      <w:bookmarkEnd w:id="171"/>
      <w:bookmarkEnd w:id="172"/>
    </w:p>
    <w:p w14:paraId="1AC6926B" w14:textId="77777777" w:rsidR="00877ED7" w:rsidRPr="003D09D0" w:rsidRDefault="00877ED7" w:rsidP="001872C6">
      <w:pPr>
        <w:rPr>
          <w:rtl/>
        </w:rPr>
      </w:pPr>
      <w:r w:rsidRPr="003D09D0">
        <w:rPr>
          <w:rtl/>
        </w:rPr>
        <w:t>يبقى الكلام في اشكال قبح تفويت مصلحة الواجب الواقعي او الالقاء في مفسدة الحرام الواقعي،</w:t>
      </w:r>
      <w:r w:rsidR="005A4439" w:rsidRPr="003D09D0">
        <w:rPr>
          <w:rtl/>
        </w:rPr>
        <w:t xml:space="preserve"> و</w:t>
      </w:r>
      <w:r w:rsidRPr="003D09D0">
        <w:rPr>
          <w:rtl/>
        </w:rPr>
        <w:t>هذا انما يتفق فيما قامت الأمارة او الاصل على اباحة واجب او حرام،</w:t>
      </w:r>
      <w:r w:rsidR="005A4439" w:rsidRPr="003D09D0">
        <w:rPr>
          <w:rtl/>
        </w:rPr>
        <w:t xml:space="preserve"> و</w:t>
      </w:r>
      <w:r w:rsidRPr="003D09D0">
        <w:rPr>
          <w:rtl/>
        </w:rPr>
        <w:t>كذا على وجوب حرام او حرمة واجب، دون ما اذا قامت على وجوب او حرمة مباح، فانه لا قبح فيه ابدا،</w:t>
      </w:r>
      <w:r w:rsidR="005A4439" w:rsidRPr="003D09D0">
        <w:rPr>
          <w:rtl/>
        </w:rPr>
        <w:t xml:space="preserve"> و</w:t>
      </w:r>
      <w:r w:rsidRPr="003D09D0">
        <w:rPr>
          <w:rtl/>
        </w:rPr>
        <w:t>قد اجيب عن هذا الاشكال بجوابين:</w:t>
      </w:r>
    </w:p>
    <w:p w14:paraId="4EEBDBA0" w14:textId="77777777" w:rsidR="00877ED7" w:rsidRPr="003D09D0" w:rsidRDefault="00877ED7" w:rsidP="001872C6">
      <w:pPr>
        <w:rPr>
          <w:rtl/>
        </w:rPr>
      </w:pPr>
      <w:r w:rsidRPr="003D09D0">
        <w:rPr>
          <w:bCs/>
          <w:rtl/>
        </w:rPr>
        <w:t>الجواب الاول:</w:t>
      </w:r>
      <w:r w:rsidRPr="003D09D0">
        <w:rPr>
          <w:rtl/>
        </w:rPr>
        <w:t xml:space="preserve"> ما هو الصحيح من أن قبحه ليس ذاتيا،</w:t>
      </w:r>
      <w:r w:rsidR="005A4439" w:rsidRPr="003D09D0">
        <w:rPr>
          <w:rtl/>
        </w:rPr>
        <w:t xml:space="preserve"> و</w:t>
      </w:r>
      <w:r w:rsidRPr="003D09D0">
        <w:rPr>
          <w:rtl/>
        </w:rPr>
        <w:t>انما هو قبح اقتضائي، فقد يرفع هذا القبح مصلحة اقوى او مساوية في هذا التفويت او الالقاء، كمصلحة التسهيل في جعل الترخيص الظاهري،</w:t>
      </w:r>
      <w:r w:rsidR="005A4439" w:rsidRPr="003D09D0">
        <w:rPr>
          <w:rtl/>
        </w:rPr>
        <w:t xml:space="preserve"> و</w:t>
      </w:r>
      <w:r w:rsidRPr="003D09D0">
        <w:rPr>
          <w:rtl/>
        </w:rPr>
        <w:t>عدم ايجاب الاحتياط، بل ذكرنا في محله أنه لا ملزم لتبعية الأحكام للمصالح</w:t>
      </w:r>
      <w:r w:rsidR="005A4439" w:rsidRPr="003D09D0">
        <w:rPr>
          <w:rtl/>
        </w:rPr>
        <w:t xml:space="preserve"> و</w:t>
      </w:r>
      <w:r w:rsidRPr="003D09D0">
        <w:rPr>
          <w:rtl/>
        </w:rPr>
        <w:t>المفاسد في متعلقاتها، فقد تكون المصلحة في نفس امتثال أمر المولى من دون ان يكون أمره ناشئا عن مصلحة في متعلقه في الرتبة السابقة،</w:t>
      </w:r>
      <w:r w:rsidR="005A4439" w:rsidRPr="003D09D0">
        <w:rPr>
          <w:rtl/>
        </w:rPr>
        <w:t xml:space="preserve"> و</w:t>
      </w:r>
      <w:r w:rsidRPr="003D09D0">
        <w:rPr>
          <w:rtl/>
        </w:rPr>
        <w:t>حينئذ فقد لا تكون مصلحة امتثال الأمر غير الواصل بمرتبة ملزمة،</w:t>
      </w:r>
      <w:r w:rsidR="005A4439" w:rsidRPr="003D09D0">
        <w:rPr>
          <w:rtl/>
        </w:rPr>
        <w:t xml:space="preserve"> و</w:t>
      </w:r>
      <w:r w:rsidRPr="003D09D0">
        <w:rPr>
          <w:rtl/>
        </w:rPr>
        <w:t>معه فلا يبقى مجال للإشكال بقبح تفويت المصلحة او الإلقاء في المفسدة.</w:t>
      </w:r>
    </w:p>
    <w:p w14:paraId="49557146" w14:textId="77777777" w:rsidR="005A4439" w:rsidRPr="003D09D0" w:rsidRDefault="00877ED7" w:rsidP="001872C6">
      <w:pPr>
        <w:rPr>
          <w:rtl/>
        </w:rPr>
      </w:pPr>
      <w:bookmarkStart w:id="173" w:name="درس691"/>
      <w:bookmarkEnd w:id="173"/>
      <w:r w:rsidRPr="003D09D0">
        <w:rPr>
          <w:bCs/>
          <w:rtl/>
        </w:rPr>
        <w:t xml:space="preserve">الجواب الثاني: </w:t>
      </w:r>
      <w:r w:rsidRPr="003D09D0">
        <w:rPr>
          <w:rtl/>
        </w:rPr>
        <w:t>ما ذكره الشيخ الأعظم "قده" من أنه اذا كان فوت المصلحة الواقعية مستندا الى أمر الشارع بإتباع الأمارات، كما في فرض انفتاح باب العلم، فلا يرتفع قبح تفويت تلك المصلحة الا بتدارك الشارع المصلحة الفائتة بمصلحة السلوك على وفق الأمارة،</w:t>
      </w:r>
      <w:r w:rsidR="005A4439" w:rsidRPr="003D09D0">
        <w:rPr>
          <w:rtl/>
        </w:rPr>
        <w:t xml:space="preserve"> و</w:t>
      </w:r>
      <w:r w:rsidRPr="003D09D0">
        <w:rPr>
          <w:rtl/>
        </w:rPr>
        <w:t>لذا التزم بإجزاء الأمر الظاهري بإتباع الأمارة عن الحكم الواقعي بمقدار ما فات من المصلحة الواقعية لأجل سلوك الأمارة، فان قامت الأمارة على وجوب صلاة الجمعة فعمل المكلف على وفقها، فان انكشف خطأ الأمارة قبل انقضاء وقت صلاة الظهر فيجب الإتيان بها،</w:t>
      </w:r>
      <w:r w:rsidR="005A4439" w:rsidRPr="003D09D0">
        <w:rPr>
          <w:rtl/>
        </w:rPr>
        <w:t xml:space="preserve"> و</w:t>
      </w:r>
      <w:r w:rsidRPr="003D09D0">
        <w:rPr>
          <w:rtl/>
        </w:rPr>
        <w:t>لو انكشف خطأها خارج الوقت فحكم الشارع بالعمل بالأمارة حيث أوجب ترك صلاة الظهر في تمام الوقت، فلابد أن يكون في سلوك الأمارة مصلحة يتدارك بها المصلحة الفائتة في أداء صلاة الظهر، فان قلنا بتعدد المطلوب بأن كان هنا ملاكان: احدهما: في طبيعي الصلاة،</w:t>
      </w:r>
      <w:r w:rsidR="005A4439" w:rsidRPr="003D09D0">
        <w:rPr>
          <w:rtl/>
        </w:rPr>
        <w:t xml:space="preserve"> و</w:t>
      </w:r>
      <w:r w:rsidRPr="003D09D0">
        <w:rPr>
          <w:rtl/>
        </w:rPr>
        <w:t>الثاني: في الصلاة في الوقت، فتفويت الملاك الثاني لما كان مستندا الى الشارع فقد تداركه،</w:t>
      </w:r>
      <w:r w:rsidR="005A4439" w:rsidRPr="003D09D0">
        <w:rPr>
          <w:rtl/>
        </w:rPr>
        <w:t xml:space="preserve"> و</w:t>
      </w:r>
      <w:r w:rsidRPr="003D09D0">
        <w:rPr>
          <w:rtl/>
        </w:rPr>
        <w:t>لكن الملاك الاول لم يفت عن المكلف فيجب تحصيله عليه،</w:t>
      </w:r>
      <w:r w:rsidR="005A4439" w:rsidRPr="003D09D0">
        <w:rPr>
          <w:rtl/>
        </w:rPr>
        <w:t xml:space="preserve"> و</w:t>
      </w:r>
      <w:r w:rsidRPr="003D09D0">
        <w:rPr>
          <w:rtl/>
        </w:rPr>
        <w:t>لكن حيث يحتمل عدم تعدد المطلوب،</w:t>
      </w:r>
      <w:r w:rsidR="005A4439" w:rsidRPr="003D09D0">
        <w:rPr>
          <w:rtl/>
        </w:rPr>
        <w:t xml:space="preserve"> و</w:t>
      </w:r>
      <w:r w:rsidRPr="003D09D0">
        <w:rPr>
          <w:rtl/>
        </w:rPr>
        <w:t>أن موضوع وجوب القضاء هو فوت الفريضة،</w:t>
      </w:r>
      <w:r w:rsidR="005A4439" w:rsidRPr="003D09D0">
        <w:rPr>
          <w:rtl/>
        </w:rPr>
        <w:t xml:space="preserve"> و</w:t>
      </w:r>
      <w:r w:rsidRPr="003D09D0">
        <w:rPr>
          <w:rtl/>
        </w:rPr>
        <w:t>المفروض تدارك مصلحته فيثبت الإجزاء، ، لأن مصلحة صلاة الظهر في الوقت متداركة حسب الفرض، فلا يصدق على تركها عنوان الفوت لتقوّم هذا العنوان بفرض فوت المصلحة،</w:t>
      </w:r>
      <w:r w:rsidR="005A4439" w:rsidRPr="003D09D0">
        <w:rPr>
          <w:rtl/>
        </w:rPr>
        <w:t xml:space="preserve"> و</w:t>
      </w:r>
      <w:r w:rsidRPr="003D09D0">
        <w:rPr>
          <w:rtl/>
        </w:rPr>
        <w:t>هذا مختص بالقضاء، فلا يأتي في مثل الحج مثلا، فلو تبين خطأ الامارة فلا دليل على الاجزاء،</w:t>
      </w:r>
      <w:r w:rsidR="005A4439" w:rsidRPr="003D09D0">
        <w:rPr>
          <w:rtl/>
        </w:rPr>
        <w:t xml:space="preserve"> و</w:t>
      </w:r>
      <w:r w:rsidRPr="003D09D0">
        <w:rPr>
          <w:rtl/>
        </w:rPr>
        <w:t>هكذا لو تبين خطأه في الوقت</w:t>
      </w:r>
      <w:r w:rsidRPr="003D09D0">
        <w:rPr>
          <w:vertAlign w:val="superscript"/>
          <w:rtl/>
        </w:rPr>
        <w:t xml:space="preserve"> </w:t>
      </w:r>
      <w:r w:rsidR="00E22079" w:rsidRPr="003D09D0">
        <w:rPr>
          <w:vertAlign w:val="superscript"/>
          <w:rtl/>
        </w:rPr>
        <w:t>(</w:t>
      </w:r>
      <w:r w:rsidR="00E22079" w:rsidRPr="003D09D0">
        <w:rPr>
          <w:vertAlign w:val="superscript"/>
          <w:rtl/>
        </w:rPr>
        <w:footnoteReference w:id="446"/>
      </w:r>
      <w:r w:rsidR="00E22079" w:rsidRPr="003D09D0">
        <w:rPr>
          <w:vertAlign w:val="superscript"/>
          <w:rtl/>
        </w:rPr>
        <w:t>)</w:t>
      </w:r>
      <w:r w:rsidRPr="003D09D0">
        <w:rPr>
          <w:rtl/>
        </w:rPr>
        <w:t>.</w:t>
      </w:r>
    </w:p>
    <w:p w14:paraId="6DE776B3" w14:textId="77777777" w:rsidR="005A4439" w:rsidRPr="003D09D0" w:rsidRDefault="005A4439" w:rsidP="001872C6">
      <w:pPr>
        <w:rPr>
          <w:rtl/>
        </w:rPr>
      </w:pPr>
      <w:r w:rsidRPr="003D09D0">
        <w:rPr>
          <w:rtl/>
        </w:rPr>
        <w:t>و</w:t>
      </w:r>
      <w:r w:rsidR="00877ED7" w:rsidRPr="003D09D0">
        <w:rPr>
          <w:rtl/>
        </w:rPr>
        <w:t>قد ذكر "قده" ان الالتزام بالمصلحة السلوكية</w:t>
      </w:r>
      <w:r w:rsidRPr="003D09D0">
        <w:rPr>
          <w:rtl/>
        </w:rPr>
        <w:t xml:space="preserve"> و</w:t>
      </w:r>
      <w:r w:rsidR="00877ED7" w:rsidRPr="003D09D0">
        <w:rPr>
          <w:rtl/>
        </w:rPr>
        <w:t>ان كان يقتضي الإجزاء فيما اذا لم‌ ينكشف الخلاف في داخل الوقت، لكنه لايستلزم التصويب في الحكم الواقعي</w:t>
      </w:r>
      <w:r w:rsidR="00E22079" w:rsidRPr="003D09D0">
        <w:rPr>
          <w:vertAlign w:val="superscript"/>
          <w:rtl/>
        </w:rPr>
        <w:t>(</w:t>
      </w:r>
      <w:r w:rsidR="00E22079" w:rsidRPr="003D09D0">
        <w:rPr>
          <w:vertAlign w:val="superscript"/>
          <w:rtl/>
        </w:rPr>
        <w:footnoteReference w:id="447"/>
      </w:r>
      <w:r w:rsidR="00E22079" w:rsidRPr="003D09D0">
        <w:rPr>
          <w:vertAlign w:val="superscript"/>
          <w:rtl/>
        </w:rPr>
        <w:t>)</w:t>
      </w:r>
      <w:r w:rsidR="00877ED7" w:rsidRPr="003D09D0">
        <w:rPr>
          <w:rtl/>
        </w:rPr>
        <w:t>.</w:t>
      </w:r>
    </w:p>
    <w:p w14:paraId="63C19CEC" w14:textId="77777777" w:rsidR="00877ED7" w:rsidRPr="003D09D0" w:rsidRDefault="005A4439" w:rsidP="001872C6">
      <w:pPr>
        <w:rPr>
          <w:rFonts w:hint="cs"/>
          <w:rtl/>
        </w:rPr>
      </w:pPr>
      <w:r w:rsidRPr="003D09D0">
        <w:rPr>
          <w:rtl/>
        </w:rPr>
        <w:t>و</w:t>
      </w:r>
      <w:r w:rsidR="00877ED7" w:rsidRPr="003D09D0">
        <w:rPr>
          <w:rtl/>
        </w:rPr>
        <w:t>قد سمِّيت هذا المسلك بسببية الامامية في قبال سببية الاشاعرة</w:t>
      </w:r>
      <w:r w:rsidRPr="003D09D0">
        <w:rPr>
          <w:rtl/>
        </w:rPr>
        <w:t xml:space="preserve"> و</w:t>
      </w:r>
      <w:r w:rsidR="00877ED7" w:rsidRPr="003D09D0">
        <w:rPr>
          <w:rtl/>
        </w:rPr>
        <w:t>سببية المعتزلة،</w:t>
      </w:r>
      <w:r w:rsidRPr="003D09D0">
        <w:rPr>
          <w:rtl/>
        </w:rPr>
        <w:t xml:space="preserve"> و</w:t>
      </w:r>
      <w:r w:rsidR="00877ED7" w:rsidRPr="003D09D0">
        <w:rPr>
          <w:rtl/>
        </w:rPr>
        <w:t>قد وقع الكلام في اقتضاءها للتصويب، كما وقع الكلام في كيفية التصويب، بناء على سببية الاشاعرة</w:t>
      </w:r>
      <w:r w:rsidRPr="003D09D0">
        <w:rPr>
          <w:rtl/>
        </w:rPr>
        <w:t xml:space="preserve"> و</w:t>
      </w:r>
      <w:r w:rsidR="00877ED7" w:rsidRPr="003D09D0">
        <w:rPr>
          <w:rtl/>
        </w:rPr>
        <w:t>المعتزلة،</w:t>
      </w:r>
      <w:r w:rsidRPr="003D09D0">
        <w:rPr>
          <w:rtl/>
        </w:rPr>
        <w:t xml:space="preserve"> و</w:t>
      </w:r>
      <w:r w:rsidR="00877ED7" w:rsidRPr="003D09D0">
        <w:rPr>
          <w:rtl/>
        </w:rPr>
        <w:t>ينبغي الكلام اولاً في توضيح هذه المسالك في السببية.</w:t>
      </w:r>
    </w:p>
    <w:p w14:paraId="15ADF928" w14:textId="77777777" w:rsidR="008159CD" w:rsidRPr="003D09D0" w:rsidRDefault="008159CD" w:rsidP="009A33CC">
      <w:pPr>
        <w:pStyle w:val="3"/>
        <w:rPr>
          <w:rFonts w:hint="cs"/>
          <w:rtl/>
        </w:rPr>
      </w:pPr>
      <w:bookmarkStart w:id="174" w:name="_Toc398213733"/>
      <w:r w:rsidRPr="003D09D0">
        <w:rPr>
          <w:rFonts w:hint="cs"/>
          <w:rtl/>
        </w:rPr>
        <w:t>المسالك في السببية</w:t>
      </w:r>
      <w:bookmarkEnd w:id="174"/>
    </w:p>
    <w:p w14:paraId="4E3C2AD4" w14:textId="77777777" w:rsidR="00877ED7" w:rsidRPr="003D09D0" w:rsidRDefault="00877ED7" w:rsidP="008159CD">
      <w:pPr>
        <w:pStyle w:val="Style1"/>
      </w:pPr>
      <w:bookmarkStart w:id="175" w:name="درس692"/>
      <w:bookmarkStart w:id="176" w:name="_Toc320517822"/>
      <w:bookmarkStart w:id="177" w:name="_Toc376730719"/>
      <w:bookmarkEnd w:id="175"/>
      <w:r w:rsidRPr="003D09D0">
        <w:rPr>
          <w:rtl/>
        </w:rPr>
        <w:t>سببية الأشاعر</w:t>
      </w:r>
      <w:bookmarkEnd w:id="176"/>
      <w:r w:rsidRPr="003D09D0">
        <w:rPr>
          <w:rtl/>
        </w:rPr>
        <w:t>ة</w:t>
      </w:r>
      <w:bookmarkEnd w:id="177"/>
      <w:r w:rsidRPr="003D09D0">
        <w:rPr>
          <w:rtl/>
        </w:rPr>
        <w:t xml:space="preserve"> </w:t>
      </w:r>
    </w:p>
    <w:p w14:paraId="7543E2CD" w14:textId="77777777" w:rsidR="00877ED7" w:rsidRPr="003D09D0" w:rsidRDefault="00877ED7" w:rsidP="001872C6">
      <w:pPr>
        <w:rPr>
          <w:rtl/>
        </w:rPr>
      </w:pPr>
      <w:r w:rsidRPr="003D09D0">
        <w:rPr>
          <w:rtl/>
        </w:rPr>
        <w:t>أما سببية الأشاعرة، فقد نسب الى الأشاعرة القول باختصاص الأحكام الشرعية بالعالمين بها،</w:t>
      </w:r>
      <w:r w:rsidR="005A4439" w:rsidRPr="003D09D0">
        <w:rPr>
          <w:rtl/>
        </w:rPr>
        <w:t xml:space="preserve"> و</w:t>
      </w:r>
      <w:r w:rsidRPr="003D09D0">
        <w:rPr>
          <w:rtl/>
        </w:rPr>
        <w:t>قد ينكر انتسابها اليهم فيما يوجد فيه نصّ من الكتاب</w:t>
      </w:r>
      <w:r w:rsidR="005A4439" w:rsidRPr="003D09D0">
        <w:rPr>
          <w:rtl/>
        </w:rPr>
        <w:t xml:space="preserve"> و</w:t>
      </w:r>
      <w:r w:rsidRPr="003D09D0">
        <w:rPr>
          <w:rtl/>
        </w:rPr>
        <w:t>السنة، حيث ذكر الغزالي في كتاب المستصفى أنه ليس في الواقعة التي لا نص فيها حكم معين يطلب بالظن، بل الحكم يتبع الظن،</w:t>
      </w:r>
      <w:r w:rsidR="005A4439" w:rsidRPr="003D09D0">
        <w:rPr>
          <w:rtl/>
        </w:rPr>
        <w:t xml:space="preserve"> و</w:t>
      </w:r>
      <w:r w:rsidRPr="003D09D0">
        <w:rPr>
          <w:rtl/>
        </w:rPr>
        <w:t>حكم الله على كل مجتهد ما غلب على ظنه،</w:t>
      </w:r>
      <w:r w:rsidR="005A4439" w:rsidRPr="003D09D0">
        <w:rPr>
          <w:rtl/>
        </w:rPr>
        <w:t xml:space="preserve"> و</w:t>
      </w:r>
      <w:r w:rsidRPr="003D09D0">
        <w:rPr>
          <w:rtl/>
        </w:rPr>
        <w:t>هو المختار،</w:t>
      </w:r>
      <w:r w:rsidR="005A4439" w:rsidRPr="003D09D0">
        <w:rPr>
          <w:rtl/>
        </w:rPr>
        <w:t xml:space="preserve"> و</w:t>
      </w:r>
      <w:r w:rsidRPr="003D09D0">
        <w:rPr>
          <w:rtl/>
        </w:rPr>
        <w:t>اليه ذهب القاضي</w:t>
      </w:r>
      <w:r w:rsidR="00E22079" w:rsidRPr="003D09D0">
        <w:rPr>
          <w:rStyle w:val="a9"/>
          <w:rtl/>
        </w:rPr>
        <w:t>(</w:t>
      </w:r>
      <w:r w:rsidR="00E22079" w:rsidRPr="003D09D0">
        <w:rPr>
          <w:rStyle w:val="a9"/>
          <w:rtl/>
        </w:rPr>
        <w:footnoteReference w:id="448"/>
      </w:r>
      <w:r w:rsidR="00E22079" w:rsidRPr="003D09D0">
        <w:rPr>
          <w:rStyle w:val="a9"/>
          <w:rtl/>
        </w:rPr>
        <w:t>)</w:t>
      </w:r>
      <w:r w:rsidRPr="003D09D0">
        <w:rPr>
          <w:rtl/>
        </w:rPr>
        <w:t>،</w:t>
      </w:r>
      <w:r w:rsidR="005A4439" w:rsidRPr="003D09D0">
        <w:rPr>
          <w:rtl/>
        </w:rPr>
        <w:t xml:space="preserve"> و</w:t>
      </w:r>
      <w:r w:rsidRPr="003D09D0">
        <w:rPr>
          <w:rtl/>
        </w:rPr>
        <w:t>ذكر الشوكاني أن المسائل الشرعية التي لا نصّ قاطع فيه اختلفوا في ذلك اختلافا طويلا، فذهب جمع جمّ الى أن كل قول من اقوال المجتهدين فيها حقّ،</w:t>
      </w:r>
      <w:r w:rsidR="005A4439" w:rsidRPr="003D09D0">
        <w:rPr>
          <w:rtl/>
        </w:rPr>
        <w:t xml:space="preserve"> و</w:t>
      </w:r>
      <w:r w:rsidRPr="003D09D0">
        <w:rPr>
          <w:rtl/>
        </w:rPr>
        <w:t>أن كل واحد منها مصيب،</w:t>
      </w:r>
      <w:r w:rsidR="005A4439" w:rsidRPr="003D09D0">
        <w:rPr>
          <w:rtl/>
        </w:rPr>
        <w:t xml:space="preserve"> و</w:t>
      </w:r>
      <w:r w:rsidRPr="003D09D0">
        <w:rPr>
          <w:rtl/>
        </w:rPr>
        <w:t>حكاه الماوردي</w:t>
      </w:r>
      <w:r w:rsidR="005A4439" w:rsidRPr="003D09D0">
        <w:rPr>
          <w:rtl/>
        </w:rPr>
        <w:t xml:space="preserve"> و</w:t>
      </w:r>
      <w:r w:rsidRPr="003D09D0">
        <w:rPr>
          <w:rtl/>
        </w:rPr>
        <w:t>الروياني عن الاكثرين،</w:t>
      </w:r>
      <w:r w:rsidR="005A4439" w:rsidRPr="003D09D0">
        <w:rPr>
          <w:rtl/>
        </w:rPr>
        <w:t xml:space="preserve"> و</w:t>
      </w:r>
      <w:r w:rsidRPr="003D09D0">
        <w:rPr>
          <w:rtl/>
        </w:rPr>
        <w:t>قال الماوردي هو قول‌ ابي‌ الحسن الاشعري</w:t>
      </w:r>
      <w:r w:rsidR="005A4439" w:rsidRPr="003D09D0">
        <w:rPr>
          <w:rtl/>
        </w:rPr>
        <w:t xml:space="preserve"> و</w:t>
      </w:r>
      <w:r w:rsidRPr="003D09D0">
        <w:rPr>
          <w:rtl/>
        </w:rPr>
        <w:t>المعتزلة،</w:t>
      </w:r>
      <w:r w:rsidR="005A4439" w:rsidRPr="003D09D0">
        <w:rPr>
          <w:rtl/>
        </w:rPr>
        <w:t xml:space="preserve"> و</w:t>
      </w:r>
      <w:r w:rsidRPr="003D09D0">
        <w:rPr>
          <w:rtl/>
        </w:rPr>
        <w:t>ذهب ابو حنيفة</w:t>
      </w:r>
      <w:r w:rsidR="005A4439" w:rsidRPr="003D09D0">
        <w:rPr>
          <w:rtl/>
        </w:rPr>
        <w:t xml:space="preserve"> و</w:t>
      </w:r>
      <w:r w:rsidRPr="003D09D0">
        <w:rPr>
          <w:rtl/>
        </w:rPr>
        <w:t>مالك</w:t>
      </w:r>
      <w:r w:rsidR="005A4439" w:rsidRPr="003D09D0">
        <w:rPr>
          <w:rtl/>
        </w:rPr>
        <w:t xml:space="preserve"> و</w:t>
      </w:r>
      <w:r w:rsidRPr="003D09D0">
        <w:rPr>
          <w:rtl/>
        </w:rPr>
        <w:t>الشافعي</w:t>
      </w:r>
      <w:r w:rsidR="005A4439" w:rsidRPr="003D09D0">
        <w:rPr>
          <w:rtl/>
        </w:rPr>
        <w:t xml:space="preserve"> و</w:t>
      </w:r>
      <w:r w:rsidRPr="003D09D0">
        <w:rPr>
          <w:rtl/>
        </w:rPr>
        <w:t>اكثر الفقهاء الى أن الحق في احد الاقوال،</w:t>
      </w:r>
      <w:r w:rsidR="005A4439" w:rsidRPr="003D09D0">
        <w:rPr>
          <w:rtl/>
        </w:rPr>
        <w:t xml:space="preserve"> و</w:t>
      </w:r>
      <w:r w:rsidRPr="003D09D0">
        <w:rPr>
          <w:rtl/>
        </w:rPr>
        <w:t>لم يتعين لنا</w:t>
      </w:r>
      <w:r w:rsidR="00E22079" w:rsidRPr="003D09D0">
        <w:rPr>
          <w:rStyle w:val="a9"/>
          <w:rtl/>
        </w:rPr>
        <w:t>(</w:t>
      </w:r>
      <w:r w:rsidR="00E22079" w:rsidRPr="003D09D0">
        <w:rPr>
          <w:rStyle w:val="a9"/>
          <w:rtl/>
        </w:rPr>
        <w:footnoteReference w:id="449"/>
      </w:r>
      <w:r w:rsidR="00E22079" w:rsidRPr="003D09D0">
        <w:rPr>
          <w:rStyle w:val="a9"/>
          <w:rtl/>
        </w:rPr>
        <w:t>)</w:t>
      </w:r>
      <w:r w:rsidRPr="003D09D0">
        <w:rPr>
          <w:rtl/>
        </w:rPr>
        <w:t xml:space="preserve"> (و قد يقال بأن مقصودهم هو أن الوقائع الخالية من النص الثابت بالكتاب والسنة ليست محكومة بحكم شرعي ابتداءا،</w:t>
      </w:r>
      <w:r w:rsidR="005A4439" w:rsidRPr="003D09D0">
        <w:rPr>
          <w:rtl/>
        </w:rPr>
        <w:t xml:space="preserve"> و</w:t>
      </w:r>
      <w:r w:rsidRPr="003D09D0">
        <w:rPr>
          <w:rtl/>
        </w:rPr>
        <w:t>انما فوّضت ولاية التشريع فيها الى الفقهاء، فلهم ان يحكموا فيها بما حصل لهم على وفق الاستحسان او القياس او المصالح المرسلة، فالمجتهد في هذه الوقائع ليس بصدد استكشاف حكم شرعي، حتى يقال بأنه لا يجتمع مع علمه بأنه ليس في الواقع حكم في الرتبة السابقة على اجتهاده،</w:t>
      </w:r>
      <w:r w:rsidR="005A4439" w:rsidRPr="003D09D0">
        <w:rPr>
          <w:rtl/>
        </w:rPr>
        <w:t xml:space="preserve"> و</w:t>
      </w:r>
      <w:r w:rsidRPr="003D09D0">
        <w:rPr>
          <w:rtl/>
        </w:rPr>
        <w:t>كيف يتفحص عما ليس له عين</w:t>
      </w:r>
      <w:r w:rsidR="005A4439" w:rsidRPr="003D09D0">
        <w:rPr>
          <w:rtl/>
        </w:rPr>
        <w:t xml:space="preserve"> و</w:t>
      </w:r>
      <w:r w:rsidRPr="003D09D0">
        <w:rPr>
          <w:rtl/>
        </w:rPr>
        <w:t>لا أثر في الشرع،</w:t>
      </w:r>
      <w:r w:rsidR="005A4439" w:rsidRPr="003D09D0">
        <w:rPr>
          <w:rtl/>
        </w:rPr>
        <w:t xml:space="preserve"> و</w:t>
      </w:r>
      <w:r w:rsidRPr="003D09D0">
        <w:rPr>
          <w:rtl/>
        </w:rPr>
        <w:t>لكن هذا المبنى باطل عندنا جزما، لما ورد في الروايات المعتبرة عن أهل البيت (عليهم السلام) أنه ما من شيئ الا</w:t>
      </w:r>
      <w:r w:rsidR="005A4439" w:rsidRPr="003D09D0">
        <w:rPr>
          <w:rtl/>
        </w:rPr>
        <w:t xml:space="preserve"> و</w:t>
      </w:r>
      <w:r w:rsidRPr="003D09D0">
        <w:rPr>
          <w:rtl/>
        </w:rPr>
        <w:t>فيه كتاب</w:t>
      </w:r>
      <w:r w:rsidR="005A4439" w:rsidRPr="003D09D0">
        <w:rPr>
          <w:rtl/>
        </w:rPr>
        <w:t xml:space="preserve"> و</w:t>
      </w:r>
      <w:r w:rsidRPr="003D09D0">
        <w:rPr>
          <w:rtl/>
        </w:rPr>
        <w:t>سنة.</w:t>
      </w:r>
    </w:p>
    <w:p w14:paraId="4860BFDE" w14:textId="77777777" w:rsidR="005A4439" w:rsidRPr="003D09D0" w:rsidRDefault="00877ED7" w:rsidP="001872C6">
      <w:pPr>
        <w:rPr>
          <w:rtl/>
        </w:rPr>
      </w:pPr>
      <w:r w:rsidRPr="003D09D0">
        <w:rPr>
          <w:rtl/>
        </w:rPr>
        <w:t xml:space="preserve">الا أنه يبدو صحة نسبة التصويب الأشعري الى الاشاعرة، </w:t>
      </w:r>
      <w:r w:rsidRPr="003D09D0">
        <w:rPr>
          <w:rStyle w:val="af0"/>
          <w:sz w:val="36"/>
          <w:szCs w:val="36"/>
        </w:rPr>
        <w:annotationRef/>
      </w:r>
      <w:r w:rsidRPr="003D09D0">
        <w:rPr>
          <w:rtl/>
        </w:rPr>
        <w:t>فقد نقل في كتاب المنخول المنسوب الى الغزالي أنه تارة يحصل للمجتهد الظن بالحكم الشرعي في مورد فقدان النص، فذكر بعض الفقهاء ان المصيب واحد،</w:t>
      </w:r>
      <w:r w:rsidR="005A4439" w:rsidRPr="003D09D0">
        <w:rPr>
          <w:rtl/>
        </w:rPr>
        <w:t xml:space="preserve"> و</w:t>
      </w:r>
      <w:r w:rsidRPr="003D09D0">
        <w:rPr>
          <w:rtl/>
        </w:rPr>
        <w:t>البقية مخطئون، فلا يكون حكم الله تابعا لظن المجتهد،</w:t>
      </w:r>
      <w:r w:rsidR="005A4439" w:rsidRPr="003D09D0">
        <w:rPr>
          <w:rtl/>
        </w:rPr>
        <w:t xml:space="preserve"> و</w:t>
      </w:r>
      <w:r w:rsidRPr="003D09D0">
        <w:rPr>
          <w:rtl/>
        </w:rPr>
        <w:t>لكن القاضي،</w:t>
      </w:r>
      <w:r w:rsidR="005A4439" w:rsidRPr="003D09D0">
        <w:rPr>
          <w:rtl/>
        </w:rPr>
        <w:t xml:space="preserve"> و</w:t>
      </w:r>
      <w:r w:rsidRPr="003D09D0">
        <w:rPr>
          <w:rtl/>
        </w:rPr>
        <w:t>الشيخ الحسن البصري ذهبا الى أن كل واحد منهما مصيب، فقال القاضي ان كل مجتهد يجب عليه العمل بما اجتهد،</w:t>
      </w:r>
      <w:r w:rsidR="005A4439" w:rsidRPr="003D09D0">
        <w:rPr>
          <w:rtl/>
        </w:rPr>
        <w:t xml:space="preserve"> و</w:t>
      </w:r>
      <w:r w:rsidRPr="003D09D0">
        <w:rPr>
          <w:rtl/>
        </w:rPr>
        <w:t>ما قاله حقّ،</w:t>
      </w:r>
      <w:r w:rsidR="005A4439" w:rsidRPr="003D09D0">
        <w:rPr>
          <w:rtl/>
        </w:rPr>
        <w:t xml:space="preserve"> و</w:t>
      </w:r>
      <w:r w:rsidRPr="003D09D0">
        <w:rPr>
          <w:rtl/>
        </w:rPr>
        <w:t>ليس لله تعالى في الوقائع المظنونة حكم معين عامّ على جميع الخلائق، اذ الحكم توجيه الخطاب،</w:t>
      </w:r>
      <w:r w:rsidR="005A4439" w:rsidRPr="003D09D0">
        <w:rPr>
          <w:rtl/>
        </w:rPr>
        <w:t xml:space="preserve"> و</w:t>
      </w:r>
      <w:r w:rsidRPr="003D09D0">
        <w:rPr>
          <w:rtl/>
        </w:rPr>
        <w:t>يستحيل توجيه الخطاب على التعيين،</w:t>
      </w:r>
      <w:r w:rsidR="005A4439" w:rsidRPr="003D09D0">
        <w:rPr>
          <w:rtl/>
        </w:rPr>
        <w:t xml:space="preserve"> و</w:t>
      </w:r>
      <w:r w:rsidRPr="003D09D0">
        <w:rPr>
          <w:rtl/>
        </w:rPr>
        <w:t>ان حكم النص متعين في حق من عثر عليه،</w:t>
      </w:r>
      <w:r w:rsidR="005A4439" w:rsidRPr="003D09D0">
        <w:rPr>
          <w:rtl/>
        </w:rPr>
        <w:t xml:space="preserve"> و</w:t>
      </w:r>
      <w:r w:rsidRPr="003D09D0">
        <w:rPr>
          <w:rtl/>
        </w:rPr>
        <w:t>الاحكام تختلف باختلاف الاحوال</w:t>
      </w:r>
      <w:r w:rsidR="005A4439" w:rsidRPr="003D09D0">
        <w:rPr>
          <w:rtl/>
        </w:rPr>
        <w:t xml:space="preserve"> و</w:t>
      </w:r>
      <w:r w:rsidRPr="003D09D0">
        <w:rPr>
          <w:rtl/>
        </w:rPr>
        <w:t>الاشخاص، كما في تحريم الميتة، حيث انه حلال على المضطر،</w:t>
      </w:r>
      <w:r w:rsidR="005A4439" w:rsidRPr="003D09D0">
        <w:rPr>
          <w:rtl/>
        </w:rPr>
        <w:t xml:space="preserve"> و</w:t>
      </w:r>
      <w:r w:rsidRPr="003D09D0">
        <w:rPr>
          <w:rtl/>
        </w:rPr>
        <w:t>حرام على المختار،</w:t>
      </w:r>
      <w:r w:rsidR="005A4439" w:rsidRPr="003D09D0">
        <w:rPr>
          <w:rtl/>
        </w:rPr>
        <w:t xml:space="preserve"> و</w:t>
      </w:r>
      <w:r w:rsidRPr="003D09D0">
        <w:rPr>
          <w:rtl/>
        </w:rPr>
        <w:t>كالتيمم حيث انه صحيح لفاقد الماء،</w:t>
      </w:r>
      <w:r w:rsidR="005A4439" w:rsidRPr="003D09D0">
        <w:rPr>
          <w:rtl/>
        </w:rPr>
        <w:t xml:space="preserve"> و</w:t>
      </w:r>
      <w:r w:rsidRPr="003D09D0">
        <w:rPr>
          <w:rtl/>
        </w:rPr>
        <w:t>باطل لواجده، فالمجتهد الذي عثر على النص فهو ثابت في حقه</w:t>
      </w:r>
      <w:r w:rsidR="00E22079" w:rsidRPr="003D09D0">
        <w:rPr>
          <w:rStyle w:val="a9"/>
          <w:rtl/>
        </w:rPr>
        <w:t>(</w:t>
      </w:r>
      <w:r w:rsidR="00E22079" w:rsidRPr="003D09D0">
        <w:rPr>
          <w:rStyle w:val="a9"/>
          <w:rtl/>
        </w:rPr>
        <w:footnoteReference w:id="450"/>
      </w:r>
      <w:r w:rsidR="00E22079" w:rsidRPr="003D09D0">
        <w:rPr>
          <w:rStyle w:val="a9"/>
          <w:rtl/>
        </w:rPr>
        <w:t>)</w:t>
      </w:r>
      <w:r w:rsidRPr="003D09D0">
        <w:rPr>
          <w:rtl/>
        </w:rPr>
        <w:t>،</w:t>
      </w:r>
      <w:r w:rsidR="005A4439" w:rsidRPr="003D09D0">
        <w:rPr>
          <w:rtl/>
        </w:rPr>
        <w:t xml:space="preserve"> و</w:t>
      </w:r>
      <w:r w:rsidRPr="003D09D0">
        <w:rPr>
          <w:rtl/>
        </w:rPr>
        <w:t>ذهب الغزالي نفسه الى القول بالتخطئة.</w:t>
      </w:r>
    </w:p>
    <w:p w14:paraId="42AD88FB" w14:textId="77777777" w:rsidR="005A4439" w:rsidRPr="003D09D0" w:rsidRDefault="005A4439" w:rsidP="001872C6">
      <w:pPr>
        <w:rPr>
          <w:rtl/>
        </w:rPr>
      </w:pPr>
      <w:r w:rsidRPr="003D09D0">
        <w:rPr>
          <w:rtl/>
        </w:rPr>
        <w:t>و</w:t>
      </w:r>
      <w:r w:rsidR="00877ED7" w:rsidRPr="003D09D0">
        <w:rPr>
          <w:rtl/>
        </w:rPr>
        <w:t>بناء على سببية الاشاعرة لا يكون في الواقع حكم، مع قطع النظر عن العلم بها او قيام الأمارة عليها،</w:t>
      </w:r>
      <w:r w:rsidRPr="003D09D0">
        <w:rPr>
          <w:rtl/>
        </w:rPr>
        <w:t xml:space="preserve"> و</w:t>
      </w:r>
      <w:r w:rsidR="00877ED7" w:rsidRPr="003D09D0">
        <w:rPr>
          <w:rtl/>
        </w:rPr>
        <w:t>انما يكون قيام الأمارة سبباً لحدوث مصلحة موجبة لجعل الحكم على طبق الأمارة، فلا يبقى مورد لاشكال منافاة الحكم الظاهري مع الحكم الواقعي، كما يندفع اشكال لزوم تفويت مصلحة الواقع او الالقاء في مفسدته حيث يقال: بأن قيام الأمارة هو الموجب لحدوث المصلحة او المفسدة في مؤداها،</w:t>
      </w:r>
      <w:r w:rsidRPr="003D09D0">
        <w:rPr>
          <w:rtl/>
        </w:rPr>
        <w:t xml:space="preserve"> و</w:t>
      </w:r>
      <w:r w:rsidR="00877ED7" w:rsidRPr="003D09D0">
        <w:rPr>
          <w:rtl/>
        </w:rPr>
        <w:t>لا توجد مصلحة او مفسدة وراء ذلك.</w:t>
      </w:r>
    </w:p>
    <w:p w14:paraId="166CDD27" w14:textId="77777777" w:rsidR="00877ED7" w:rsidRPr="003D09D0" w:rsidRDefault="005A4439" w:rsidP="001872C6">
      <w:pPr>
        <w:rPr>
          <w:rtl/>
        </w:rPr>
      </w:pPr>
      <w:r w:rsidRPr="003D09D0">
        <w:rPr>
          <w:rtl/>
        </w:rPr>
        <w:t>و</w:t>
      </w:r>
      <w:r w:rsidR="00877ED7" w:rsidRPr="003D09D0">
        <w:rPr>
          <w:rtl/>
        </w:rPr>
        <w:t>قد اورد على السببية بهذا المعنى أنها غير معقولة في نفسها، لاستلزامها الدور، فان قيام الأمارة على الحكم فرع ثبوته واقعاً، فكيف يتوقف ثبوته على قيامها؟، هذا مضافاً إلى كونه مخالفاً للإجماع</w:t>
      </w:r>
      <w:r w:rsidRPr="003D09D0">
        <w:rPr>
          <w:rtl/>
        </w:rPr>
        <w:t xml:space="preserve"> و</w:t>
      </w:r>
      <w:r w:rsidR="00877ED7" w:rsidRPr="003D09D0">
        <w:rPr>
          <w:rtl/>
        </w:rPr>
        <w:t>الروايات الدالة على اشتراك الأحكام بين العالم</w:t>
      </w:r>
      <w:r w:rsidRPr="003D09D0">
        <w:rPr>
          <w:rtl/>
        </w:rPr>
        <w:t xml:space="preserve"> و</w:t>
      </w:r>
      <w:r w:rsidR="00877ED7" w:rsidRPr="003D09D0">
        <w:rPr>
          <w:rtl/>
        </w:rPr>
        <w:t>الجاهل</w:t>
      </w:r>
      <w:r w:rsidR="00E22079" w:rsidRPr="003D09D0">
        <w:rPr>
          <w:vertAlign w:val="superscript"/>
          <w:rtl/>
        </w:rPr>
        <w:t>(</w:t>
      </w:r>
      <w:r w:rsidR="00E22079" w:rsidRPr="003D09D0">
        <w:rPr>
          <w:vertAlign w:val="superscript"/>
          <w:rtl/>
        </w:rPr>
        <w:footnoteReference w:id="451"/>
      </w:r>
      <w:r w:rsidR="00E22079" w:rsidRPr="003D09D0">
        <w:rPr>
          <w:vertAlign w:val="superscript"/>
          <w:rtl/>
        </w:rPr>
        <w:t>)</w:t>
      </w:r>
      <w:r w:rsidR="00877ED7" w:rsidRPr="003D09D0">
        <w:rPr>
          <w:rtl/>
        </w:rPr>
        <w:t>.</w:t>
      </w:r>
    </w:p>
    <w:p w14:paraId="696CDE15" w14:textId="77777777" w:rsidR="00877ED7" w:rsidRPr="003D09D0" w:rsidRDefault="00877ED7" w:rsidP="001872C6">
      <w:pPr>
        <w:rPr>
          <w:rtl/>
        </w:rPr>
      </w:pPr>
      <w:r w:rsidRPr="003D09D0">
        <w:rPr>
          <w:rtl/>
        </w:rPr>
        <w:t>اقول: يوجد فى سببية الأشاعرة ثلاث احتمالات:</w:t>
      </w:r>
    </w:p>
    <w:p w14:paraId="1090BF52" w14:textId="77777777" w:rsidR="00877ED7" w:rsidRPr="003D09D0" w:rsidRDefault="00877ED7" w:rsidP="001872C6">
      <w:pPr>
        <w:rPr>
          <w:rtl/>
        </w:rPr>
      </w:pPr>
      <w:r w:rsidRPr="003D09D0">
        <w:rPr>
          <w:bCs/>
          <w:rtl/>
        </w:rPr>
        <w:t>الاحتمال الأول</w:t>
      </w:r>
      <w:r w:rsidRPr="003D09D0">
        <w:rPr>
          <w:rtl/>
        </w:rPr>
        <w:t>: جعل الحكم على وفق ما قامت الأمارة عليه بأن يجعل الشارع مؤدّى الأمارة في حق من قامت عنده،</w:t>
      </w:r>
      <w:r w:rsidR="005A4439" w:rsidRPr="003D09D0">
        <w:rPr>
          <w:rtl/>
        </w:rPr>
        <w:t xml:space="preserve"> و</w:t>
      </w:r>
      <w:r w:rsidRPr="003D09D0">
        <w:rPr>
          <w:rtl/>
        </w:rPr>
        <w:t>لو بأن يقول بنحو القضية الحقيقة "جعلت مؤدى الأمارة في حقّ كلّ من قامت عنده تلك الأمارة" ولكن ذلك يوجب سلب الأمارية عن الأمارة، اذ السامع الذي يعرف أنه ليس وراء اخبار المخبر واقع، فلا تكون لاخباره أية كاشفية عن الواقع، بل نفس المخبر اذا عرف أنه ليس واقع وراء اخباره، فكيف يصدر منه الاخبار الجدّي، فلابد أن يكون مشتبها،</w:t>
      </w:r>
      <w:r w:rsidR="005A4439" w:rsidRPr="003D09D0">
        <w:rPr>
          <w:rtl/>
        </w:rPr>
        <w:t xml:space="preserve"> و</w:t>
      </w:r>
      <w:r w:rsidRPr="003D09D0">
        <w:rPr>
          <w:rtl/>
        </w:rPr>
        <w:t>هذا لا يجتمع مع كون المخبر عن الحكم الشرعي مثل النبي</w:t>
      </w:r>
      <w:r w:rsidR="005A4439" w:rsidRPr="003D09D0">
        <w:rPr>
          <w:rtl/>
        </w:rPr>
        <w:t xml:space="preserve"> و</w:t>
      </w:r>
      <w:r w:rsidRPr="003D09D0">
        <w:rPr>
          <w:rtl/>
        </w:rPr>
        <w:t xml:space="preserve">الامام (عليهما السلام). </w:t>
      </w:r>
    </w:p>
    <w:p w14:paraId="1C0871A7" w14:textId="77777777" w:rsidR="005A4439" w:rsidRPr="003D09D0" w:rsidRDefault="00877ED7" w:rsidP="001872C6">
      <w:pPr>
        <w:rPr>
          <w:rtl/>
        </w:rPr>
      </w:pPr>
      <w:r w:rsidRPr="003D09D0">
        <w:rPr>
          <w:bCs/>
          <w:rtl/>
        </w:rPr>
        <w:t>الاحتمال الثاني</w:t>
      </w:r>
      <w:r w:rsidRPr="003D09D0">
        <w:rPr>
          <w:rtl/>
        </w:rPr>
        <w:t>: جعل وجوب الصلاة مثلا على من علم به، (و المراد بالعلم أعم من العلم الوجداني او قيام الحجة المعتبرة)</w:t>
      </w:r>
      <w:r w:rsidR="005A4439" w:rsidRPr="003D09D0">
        <w:rPr>
          <w:rtl/>
        </w:rPr>
        <w:t xml:space="preserve"> و</w:t>
      </w:r>
      <w:r w:rsidRPr="003D09D0">
        <w:rPr>
          <w:rtl/>
        </w:rPr>
        <w:t>هذا ممكن، إما بنحو أخذ العلم بالجعل او أخذ العلم بالخطاب في موضوع المجعول،</w:t>
      </w:r>
      <w:r w:rsidR="005A4439" w:rsidRPr="003D09D0">
        <w:rPr>
          <w:rtl/>
        </w:rPr>
        <w:t xml:space="preserve"> و</w:t>
      </w:r>
      <w:r w:rsidRPr="003D09D0">
        <w:rPr>
          <w:rtl/>
        </w:rPr>
        <w:t>لكنه خلاف اطلاق خطابات التكاليف، بل لو اريد عدم شمول الحكم للجاهل المقصر فهو خلاف صريح ادلة الامر بالتفقه</w:t>
      </w:r>
      <w:r w:rsidR="005A4439" w:rsidRPr="003D09D0">
        <w:rPr>
          <w:rtl/>
        </w:rPr>
        <w:t xml:space="preserve"> و</w:t>
      </w:r>
      <w:r w:rsidRPr="003D09D0">
        <w:rPr>
          <w:rtl/>
        </w:rPr>
        <w:t>التعلم.</w:t>
      </w:r>
    </w:p>
    <w:p w14:paraId="0AFCC460" w14:textId="77777777" w:rsidR="00877ED7" w:rsidRPr="003D09D0" w:rsidRDefault="005A4439" w:rsidP="001872C6">
      <w:pPr>
        <w:rPr>
          <w:rtl/>
        </w:rPr>
      </w:pPr>
      <w:r w:rsidRPr="003D09D0">
        <w:rPr>
          <w:rtl/>
        </w:rPr>
        <w:t>و</w:t>
      </w:r>
      <w:r w:rsidR="00877ED7" w:rsidRPr="003D09D0">
        <w:rPr>
          <w:rtl/>
        </w:rPr>
        <w:t>كيف كان فلازم هذا الوجه أن من قطع بجعلٍ على خلاف هذا الجعل او قامت أمارة عليه فلا يثبت في حقه حكم شرعي ابدا، أما هذا الجعل فلعدم تحقق موضوعه لجهله به،</w:t>
      </w:r>
      <w:r w:rsidRPr="003D09D0">
        <w:rPr>
          <w:rtl/>
        </w:rPr>
        <w:t xml:space="preserve"> و</w:t>
      </w:r>
      <w:r w:rsidR="00877ED7" w:rsidRPr="003D09D0">
        <w:rPr>
          <w:rtl/>
        </w:rPr>
        <w:t xml:space="preserve">أما الحكم الآخر فلعدم جعله. </w:t>
      </w:r>
    </w:p>
    <w:p w14:paraId="1E064CE7" w14:textId="77777777" w:rsidR="00877ED7" w:rsidRPr="003D09D0" w:rsidRDefault="00877ED7" w:rsidP="001872C6">
      <w:pPr>
        <w:rPr>
          <w:rtl/>
        </w:rPr>
      </w:pPr>
      <w:r w:rsidRPr="003D09D0">
        <w:rPr>
          <w:bCs/>
          <w:rtl/>
        </w:rPr>
        <w:t>الاحتمال الثالث</w:t>
      </w:r>
      <w:r w:rsidRPr="003D09D0">
        <w:rPr>
          <w:rtl/>
        </w:rPr>
        <w:t>: أن يجعل المولى حكما معينا في حق العالم، كأن يجعل وجوب صلاة الجمعة على من علم بهذا الجعل او بهذا الخطاب، ثم يقول: من علم او قامت أمارة عنده على جعل حكم آخر في هذه الواقعة فقد جعلت له ذلك الحكم،</w:t>
      </w:r>
      <w:r w:rsidR="005A4439" w:rsidRPr="003D09D0">
        <w:rPr>
          <w:rtl/>
        </w:rPr>
        <w:t xml:space="preserve"> و</w:t>
      </w:r>
      <w:r w:rsidRPr="003D09D0">
        <w:rPr>
          <w:rtl/>
        </w:rPr>
        <w:t>هذا خالٍ عن أي اشكال ثبوتي، حيث فرض واقع معين يكون الراوي بصدد الإخبار عنه</w:t>
      </w:r>
      <w:r w:rsidR="005A4439" w:rsidRPr="003D09D0">
        <w:rPr>
          <w:rtl/>
        </w:rPr>
        <w:t xml:space="preserve"> و</w:t>
      </w:r>
      <w:r w:rsidRPr="003D09D0">
        <w:rPr>
          <w:rtl/>
        </w:rPr>
        <w:t>ان اخطأ،</w:t>
      </w:r>
      <w:r w:rsidR="005A4439" w:rsidRPr="003D09D0">
        <w:rPr>
          <w:rtl/>
        </w:rPr>
        <w:t xml:space="preserve"> و</w:t>
      </w:r>
      <w:r w:rsidRPr="003D09D0">
        <w:rPr>
          <w:rtl/>
        </w:rPr>
        <w:t>السامع يتخيل ان ما قام عليه الخبر هو ذلك الواقع، فلا يختلّ الكاشفية، كما يثبت الحكم لكل شخص وفق الاماراة التي قامت عنده.</w:t>
      </w:r>
      <w:r w:rsidR="005A4439" w:rsidRPr="003D09D0">
        <w:rPr>
          <w:rtl/>
        </w:rPr>
        <w:t xml:space="preserve"> و</w:t>
      </w:r>
      <w:r w:rsidRPr="003D09D0">
        <w:rPr>
          <w:rtl/>
        </w:rPr>
        <w:t>المهم كونه مخالفا للعمومات المقتضية لاشتراك الاحكام بين العالم</w:t>
      </w:r>
      <w:r w:rsidR="005A4439" w:rsidRPr="003D09D0">
        <w:rPr>
          <w:rtl/>
        </w:rPr>
        <w:t xml:space="preserve"> و</w:t>
      </w:r>
      <w:r w:rsidRPr="003D09D0">
        <w:rPr>
          <w:rtl/>
        </w:rPr>
        <w:t>الجاهل.</w:t>
      </w:r>
    </w:p>
    <w:p w14:paraId="72C0EBF8" w14:textId="77777777" w:rsidR="00877ED7" w:rsidRPr="003D09D0" w:rsidRDefault="00877ED7" w:rsidP="008159CD">
      <w:pPr>
        <w:pStyle w:val="Style1"/>
        <w:rPr>
          <w:rtl/>
        </w:rPr>
      </w:pPr>
      <w:bookmarkStart w:id="178" w:name="_Toc320517823"/>
      <w:bookmarkStart w:id="179" w:name="_Toc376730720"/>
      <w:r w:rsidRPr="003D09D0">
        <w:rPr>
          <w:rtl/>
        </w:rPr>
        <w:t>سببية المعتزل</w:t>
      </w:r>
      <w:bookmarkEnd w:id="178"/>
      <w:r w:rsidRPr="003D09D0">
        <w:rPr>
          <w:rtl/>
        </w:rPr>
        <w:t>ة</w:t>
      </w:r>
      <w:bookmarkEnd w:id="179"/>
    </w:p>
    <w:p w14:paraId="6E296FD1" w14:textId="77777777" w:rsidR="005A4439" w:rsidRPr="003D09D0" w:rsidRDefault="00877ED7" w:rsidP="001872C6">
      <w:pPr>
        <w:rPr>
          <w:rtl/>
        </w:rPr>
      </w:pPr>
      <w:r w:rsidRPr="003D09D0">
        <w:rPr>
          <w:rtl/>
        </w:rPr>
        <w:t>ينسب الى المعتزلة</w:t>
      </w:r>
      <w:r w:rsidRPr="003D09D0">
        <w:rPr>
          <w:bCs/>
          <w:rtl/>
        </w:rPr>
        <w:t xml:space="preserve"> </w:t>
      </w:r>
      <w:r w:rsidRPr="003D09D0">
        <w:rPr>
          <w:rtl/>
        </w:rPr>
        <w:t>القول بأن الأحكام الشرعية ثابتة في حق كل مكلف عالما كان او جاهلا، الّا من كان قاطعا بالخلاف او قامت عنده أمارة على الخلاف، فعلى هذا المسلك ايضا لا يبقى مجال لاشكال منافاة الحكم الظاهري مع الحكم الواقعي، كما يندفع اشكال لزوم تفويت مصلحة الواقع او الالقاء في مفسدته، حيث يكون قيام الأمارة على خلاف الواقع مانعا عن تمامية المصلحة او المفسدة الملزمتين الواقعيتين،</w:t>
      </w:r>
      <w:r w:rsidR="005A4439" w:rsidRPr="003D09D0">
        <w:rPr>
          <w:rtl/>
        </w:rPr>
        <w:t xml:space="preserve"> و</w:t>
      </w:r>
      <w:r w:rsidRPr="003D09D0">
        <w:rPr>
          <w:rtl/>
        </w:rPr>
        <w:t>لو بأن يكون موجبا لحدوث ملاك آخر في الفعل على خلاف ملاك الواقع، بحيث يوجب الكسر</w:t>
      </w:r>
      <w:r w:rsidR="005A4439" w:rsidRPr="003D09D0">
        <w:rPr>
          <w:rtl/>
        </w:rPr>
        <w:t xml:space="preserve"> و</w:t>
      </w:r>
      <w:r w:rsidRPr="003D09D0">
        <w:rPr>
          <w:rtl/>
        </w:rPr>
        <w:t xml:space="preserve">الانكسار بينهما، فلا يفوت باتباع الأمارة مصلحة ملزمة واقعية، كما لا يقع في مفسدة ملزمة واقعية. </w:t>
      </w:r>
    </w:p>
    <w:p w14:paraId="46B3A654" w14:textId="77777777" w:rsidR="005A4439" w:rsidRPr="003D09D0" w:rsidRDefault="005A4439" w:rsidP="001872C6">
      <w:pPr>
        <w:rPr>
          <w:rtl/>
        </w:rPr>
      </w:pPr>
      <w:r w:rsidRPr="003D09D0">
        <w:rPr>
          <w:rtl/>
        </w:rPr>
        <w:t>و</w:t>
      </w:r>
      <w:r w:rsidR="00877ED7" w:rsidRPr="003D09D0">
        <w:rPr>
          <w:rtl/>
        </w:rPr>
        <w:t>لا اشكال في امكان هذا المسلك ثبوتا، حتى لو قلنا بامتناع اخذ العلم بالجعل</w:t>
      </w:r>
      <w:r w:rsidRPr="003D09D0">
        <w:rPr>
          <w:rtl/>
        </w:rPr>
        <w:t xml:space="preserve"> و</w:t>
      </w:r>
      <w:r w:rsidR="00877ED7" w:rsidRPr="003D09D0">
        <w:rPr>
          <w:rtl/>
        </w:rPr>
        <w:t>الخطاب في موضوع الحكم، حيث ادعى جماعة كالسيد الخوئي "قده" رجوعه الى اخذ العلم بالحكم في موضوع نفسه،</w:t>
      </w:r>
      <w:r w:rsidRPr="003D09D0">
        <w:rPr>
          <w:rtl/>
        </w:rPr>
        <w:t xml:space="preserve"> و</w:t>
      </w:r>
      <w:r w:rsidR="00877ED7" w:rsidRPr="003D09D0">
        <w:rPr>
          <w:rtl/>
        </w:rPr>
        <w:t>هو محال، فانّه لو تمّ ما ذُكِر لزم منه امتناع سببية الأشاعرة حتى بالتقريب الثاني</w:t>
      </w:r>
      <w:r w:rsidRPr="003D09D0">
        <w:rPr>
          <w:rtl/>
        </w:rPr>
        <w:t xml:space="preserve"> و</w:t>
      </w:r>
      <w:r w:rsidR="00877ED7" w:rsidRPr="003D09D0">
        <w:rPr>
          <w:rtl/>
        </w:rPr>
        <w:t>الثالث،</w:t>
      </w:r>
      <w:r w:rsidRPr="003D09D0">
        <w:rPr>
          <w:rtl/>
        </w:rPr>
        <w:t xml:space="preserve"> و</w:t>
      </w:r>
      <w:r w:rsidR="00877ED7" w:rsidRPr="003D09D0">
        <w:rPr>
          <w:rtl/>
        </w:rPr>
        <w:t>لكن لا وجه لتوهم امتناع سببية المعتزلة، فانه يمكن أن يجعل المولى وجوب صلاة الجمعة مثلا على من لم يقطع بعدم وجوبها، فان وجود هذا الموضوع لا يتوقف على جعل الوجوب، حيث ان انتفاء العلم بعدم الوجوب يجتمع مع الجهل</w:t>
      </w:r>
      <w:r w:rsidRPr="003D09D0">
        <w:rPr>
          <w:rtl/>
        </w:rPr>
        <w:t xml:space="preserve"> و</w:t>
      </w:r>
      <w:r w:rsidR="00877ED7" w:rsidRPr="003D09D0">
        <w:rPr>
          <w:rtl/>
        </w:rPr>
        <w:t>لا يتوقف على جعل الوجوب ابدا.</w:t>
      </w:r>
    </w:p>
    <w:p w14:paraId="7500B2AA" w14:textId="77777777" w:rsidR="00877ED7" w:rsidRPr="003D09D0" w:rsidRDefault="005A4439" w:rsidP="001872C6">
      <w:pPr>
        <w:rPr>
          <w:rtl/>
        </w:rPr>
      </w:pPr>
      <w:r w:rsidRPr="003D09D0">
        <w:rPr>
          <w:rtl/>
        </w:rPr>
        <w:t>و</w:t>
      </w:r>
      <w:r w:rsidR="00877ED7" w:rsidRPr="003D09D0">
        <w:rPr>
          <w:rtl/>
        </w:rPr>
        <w:t>المهمّ في الاشكال على هذا المسلك أنه خلاف اطلاق الأدلة، نعم قد يقال كما ذكر السيد الخوئي "قده" بأنه في فرض العلم الوجداني بالخلاف يكون بقاء الحكم الواقعي لغوا، بعد عدم امكان انبعاث المكلف عنه</w:t>
      </w:r>
      <w:r w:rsidR="00E22079" w:rsidRPr="003D09D0">
        <w:rPr>
          <w:vertAlign w:val="superscript"/>
          <w:rtl/>
        </w:rPr>
        <w:t>(</w:t>
      </w:r>
      <w:r w:rsidR="00E22079" w:rsidRPr="003D09D0">
        <w:rPr>
          <w:vertAlign w:val="superscript"/>
          <w:rtl/>
        </w:rPr>
        <w:footnoteReference w:id="452"/>
      </w:r>
      <w:r w:rsidR="00E22079" w:rsidRPr="003D09D0">
        <w:rPr>
          <w:vertAlign w:val="superscript"/>
          <w:rtl/>
        </w:rPr>
        <w:t>)</w:t>
      </w:r>
      <w:r w:rsidR="00877ED7" w:rsidRPr="003D09D0">
        <w:rPr>
          <w:rtl/>
        </w:rPr>
        <w:t>،</w:t>
      </w:r>
      <w:r w:rsidRPr="003D09D0">
        <w:rPr>
          <w:rtl/>
        </w:rPr>
        <w:t xml:space="preserve"> و</w:t>
      </w:r>
      <w:r w:rsidR="00877ED7" w:rsidRPr="003D09D0">
        <w:rPr>
          <w:rtl/>
        </w:rPr>
        <w:t>هذا الاشكال ان تمّ فيجري حتى في مورد قيام الأمارة او الاصل على ثبوت تكليف الزامي مخالف للواقع، فانه لا يوجد حينئذ اثر لبقاء الحكم الواقعي، بخلاف ما لو قامت أمارة او أصل على انتفاء تكليفٍ، فان اثر ثبوت التكليف الواقعي فيه هو حسن الاحتياط،</w:t>
      </w:r>
      <w:r w:rsidRPr="003D09D0">
        <w:rPr>
          <w:rtl/>
        </w:rPr>
        <w:t xml:space="preserve"> و</w:t>
      </w:r>
      <w:r w:rsidR="00877ED7" w:rsidRPr="003D09D0">
        <w:rPr>
          <w:rtl/>
        </w:rPr>
        <w:t>لكن مرّ آنفا أن ثبوت التكليف في هذه الفروض حيث يكون باطلاق الخطاب فلا استهجان عرفا فيه، حيث يكفي في رفع لغويته العرفية امكان باعثيته على تقدير الوصول.</w:t>
      </w:r>
    </w:p>
    <w:p w14:paraId="36D30EE8" w14:textId="77777777" w:rsidR="005A4439" w:rsidRPr="003D09D0" w:rsidRDefault="00877ED7" w:rsidP="008159CD">
      <w:pPr>
        <w:pStyle w:val="Style1"/>
        <w:rPr>
          <w:rtl/>
        </w:rPr>
      </w:pPr>
      <w:bookmarkStart w:id="180" w:name="_Toc320517824"/>
      <w:bookmarkStart w:id="181" w:name="_Toc376730721"/>
      <w:r w:rsidRPr="003D09D0">
        <w:rPr>
          <w:rtl/>
        </w:rPr>
        <w:t>سببية الامامي</w:t>
      </w:r>
      <w:bookmarkEnd w:id="180"/>
      <w:r w:rsidRPr="003D09D0">
        <w:rPr>
          <w:rtl/>
        </w:rPr>
        <w:t>ة</w:t>
      </w:r>
      <w:bookmarkEnd w:id="181"/>
      <w:r w:rsidRPr="003D09D0">
        <w:rPr>
          <w:rtl/>
        </w:rPr>
        <w:t xml:space="preserve"> </w:t>
      </w:r>
    </w:p>
    <w:p w14:paraId="59EFAA87" w14:textId="77777777" w:rsidR="005A4439" w:rsidRPr="003D09D0" w:rsidRDefault="005A4439" w:rsidP="001872C6">
      <w:pPr>
        <w:rPr>
          <w:rtl/>
        </w:rPr>
      </w:pPr>
      <w:r w:rsidRPr="003D09D0">
        <w:rPr>
          <w:rtl/>
        </w:rPr>
        <w:t>و</w:t>
      </w:r>
      <w:r w:rsidR="00877ED7" w:rsidRPr="003D09D0">
        <w:rPr>
          <w:rtl/>
        </w:rPr>
        <w:t>هي القول بلزوم وجود مصلحة في سلوك الأمارة يتدارك بها مصلحة الواقع التي فوّتها الشارع على المكلف بأمره باتباع الأمارة في فرض انفتاح باب العلم،</w:t>
      </w:r>
      <w:r w:rsidRPr="003D09D0">
        <w:rPr>
          <w:rtl/>
        </w:rPr>
        <w:t xml:space="preserve"> و</w:t>
      </w:r>
      <w:r w:rsidR="00877ED7" w:rsidRPr="003D09D0">
        <w:rPr>
          <w:rtl/>
        </w:rPr>
        <w:t>الا لكان امره باتباعها قبيحا،</w:t>
      </w:r>
      <w:r w:rsidRPr="003D09D0">
        <w:rPr>
          <w:rtl/>
        </w:rPr>
        <w:t xml:space="preserve"> و</w:t>
      </w:r>
      <w:r w:rsidR="00877ED7" w:rsidRPr="003D09D0">
        <w:rPr>
          <w:rtl/>
        </w:rPr>
        <w:t>قد اختار ذلك الشيخ الأعظم "قده"</w:t>
      </w:r>
      <w:r w:rsidRPr="003D09D0">
        <w:rPr>
          <w:rtl/>
        </w:rPr>
        <w:t xml:space="preserve"> و</w:t>
      </w:r>
      <w:r w:rsidR="00877ED7" w:rsidRPr="003D09D0">
        <w:rPr>
          <w:rtl/>
        </w:rPr>
        <w:t>حكي عن المحقق النائيني "قده" ايضا،</w:t>
      </w:r>
      <w:r w:rsidRPr="003D09D0">
        <w:rPr>
          <w:rtl/>
        </w:rPr>
        <w:t xml:space="preserve"> و</w:t>
      </w:r>
      <w:r w:rsidR="00877ED7" w:rsidRPr="003D09D0">
        <w:rPr>
          <w:rtl/>
        </w:rPr>
        <w:t>هذا ان تمّ فلابد من الحاق فرض التمكن من الاحتياط في فرض انسداد باب العلم به، فان عدم الالزام بالاحتياط لكونه موجبا للمشقة</w:t>
      </w:r>
      <w:r w:rsidRPr="003D09D0">
        <w:rPr>
          <w:rtl/>
        </w:rPr>
        <w:t xml:space="preserve"> و</w:t>
      </w:r>
      <w:r w:rsidR="00877ED7" w:rsidRPr="003D09D0">
        <w:rPr>
          <w:rtl/>
        </w:rPr>
        <w:t>الحرج في هذا الفرض، مثل عدم الالزام بتحصيل العلم في فرض الانفتاح.</w:t>
      </w:r>
    </w:p>
    <w:p w14:paraId="5A6DEB7C" w14:textId="77777777" w:rsidR="005A4439" w:rsidRPr="003D09D0" w:rsidRDefault="005A4439" w:rsidP="001872C6">
      <w:pPr>
        <w:rPr>
          <w:rtl/>
        </w:rPr>
      </w:pPr>
      <w:r w:rsidRPr="003D09D0">
        <w:rPr>
          <w:rtl/>
        </w:rPr>
        <w:t>و</w:t>
      </w:r>
      <w:r w:rsidR="00877ED7" w:rsidRPr="003D09D0">
        <w:rPr>
          <w:rtl/>
        </w:rPr>
        <w:t>قد يقال بأن انفتاح باب العلم في الاحكام الشرعية مجرد فرض لا واقع له، فانه في زمان حضور الأئمة (عليهم السلام) ايضا لم يكن باب العلم الوجداني منفتحا عادة، لعدم وجود النصّ القطعي من حيث الصدور</w:t>
      </w:r>
      <w:r w:rsidRPr="003D09D0">
        <w:rPr>
          <w:rtl/>
        </w:rPr>
        <w:t xml:space="preserve"> و</w:t>
      </w:r>
      <w:r w:rsidR="00877ED7" w:rsidRPr="003D09D0">
        <w:rPr>
          <w:rtl/>
        </w:rPr>
        <w:t>الدلالة، مع احراز عدم كون الامام (عليه السلام) في مقام التقية في كثير من الموارد، حيث لم يكن اغلب الناس متمكنين من الرجوع الى الامام مباشرة،</w:t>
      </w:r>
      <w:r w:rsidRPr="003D09D0">
        <w:rPr>
          <w:rtl/>
        </w:rPr>
        <w:t xml:space="preserve"> و</w:t>
      </w:r>
      <w:r w:rsidR="00877ED7" w:rsidRPr="003D09D0">
        <w:rPr>
          <w:rtl/>
        </w:rPr>
        <w:t>لو تمكن بعضهم من ذلك لم يسمعوا منه الا كلاما ظاهرا ظني الدلالة</w:t>
      </w:r>
      <w:r w:rsidRPr="003D09D0">
        <w:rPr>
          <w:rtl/>
        </w:rPr>
        <w:t xml:space="preserve"> و</w:t>
      </w:r>
      <w:r w:rsidR="00877ED7" w:rsidRPr="003D09D0">
        <w:rPr>
          <w:rtl/>
        </w:rPr>
        <w:t>الجهة، بل لم يكن الامام (عليه السلام) مرجعا في الشبهات الموضوعية، فيكون باب العلم منسدّا في كثير من الشبهات الموضوعية.</w:t>
      </w:r>
    </w:p>
    <w:p w14:paraId="45EFEA35" w14:textId="77777777" w:rsidR="005A4439" w:rsidRPr="003D09D0" w:rsidRDefault="005A4439" w:rsidP="001872C6">
      <w:pPr>
        <w:rPr>
          <w:rtl/>
        </w:rPr>
      </w:pPr>
      <w:r w:rsidRPr="003D09D0">
        <w:rPr>
          <w:rtl/>
        </w:rPr>
        <w:t>و</w:t>
      </w:r>
      <w:r w:rsidR="00877ED7" w:rsidRPr="003D09D0">
        <w:rPr>
          <w:rtl/>
        </w:rPr>
        <w:t>قد اورد جماعة على هذا المسلك باستلزام المصلحة السلوكية للتصويب بتقريب أنه اذا كانت صلاة الظهر واجبة تعيينا في يوم الجمعة مثلا، فقامت الامارة على وجوب صلاة الجمعة، فحيث تكون صلاة الجمعة المأتي بها بعنوان سلوك الأمارة وافية لملاكٍ يتدارك به الملاك الفائت لأداء صلاة الظهر في الوقت، فلابد أن يكون الواجب في حق المكلف هو الجامع بينهما للزوم تبعية الاحكام للملاكات،</w:t>
      </w:r>
      <w:r w:rsidRPr="003D09D0">
        <w:rPr>
          <w:rtl/>
        </w:rPr>
        <w:t xml:space="preserve"> و</w:t>
      </w:r>
      <w:r w:rsidR="00877ED7" w:rsidRPr="003D09D0">
        <w:rPr>
          <w:rtl/>
        </w:rPr>
        <w:t>الّا لكان الامر التعييني بصلاة الظهر ترجيحا بلا مرجح،</w:t>
      </w:r>
      <w:r w:rsidRPr="003D09D0">
        <w:rPr>
          <w:rtl/>
        </w:rPr>
        <w:t xml:space="preserve"> و</w:t>
      </w:r>
      <w:r w:rsidR="00877ED7" w:rsidRPr="003D09D0">
        <w:rPr>
          <w:rtl/>
        </w:rPr>
        <w:t>كذا لو قامت الأمارة على وجوب صلاة الظهر يوم الجمعة،</w:t>
      </w:r>
      <w:r w:rsidRPr="003D09D0">
        <w:rPr>
          <w:rtl/>
        </w:rPr>
        <w:t xml:space="preserve"> و</w:t>
      </w:r>
      <w:r w:rsidR="00877ED7" w:rsidRPr="003D09D0">
        <w:rPr>
          <w:rtl/>
        </w:rPr>
        <w:t>كان الواجب واقعا هو صلاة الجمعة، فبمقتضى المصلحة السلوكية</w:t>
      </w:r>
      <w:r w:rsidRPr="003D09D0">
        <w:rPr>
          <w:rtl/>
        </w:rPr>
        <w:t xml:space="preserve"> و</w:t>
      </w:r>
      <w:r w:rsidR="00877ED7" w:rsidRPr="003D09D0">
        <w:rPr>
          <w:rtl/>
        </w:rPr>
        <w:t>وفاء صلاة الظهر بالملاك، فلابد ان يكون الواجب هو الجامع بينهما، كما أنه لو قامت أمارة على إباحة ما هو واجب واقعا، فلابد من ارتفاع وجوبه حيث ان تركه بمقتضى سلوك الأمارة يكون وافيا للملاك فلا يبقى ملاك يقتضي وجوبه.</w:t>
      </w:r>
    </w:p>
    <w:p w14:paraId="1FF8DE41" w14:textId="77777777" w:rsidR="00877ED7" w:rsidRPr="003D09D0" w:rsidRDefault="005A4439" w:rsidP="001872C6">
      <w:pPr>
        <w:rPr>
          <w:rtl/>
        </w:rPr>
      </w:pPr>
      <w:r w:rsidRPr="003D09D0">
        <w:rPr>
          <w:rtl/>
        </w:rPr>
        <w:t>و</w:t>
      </w:r>
      <w:r w:rsidR="00877ED7" w:rsidRPr="003D09D0">
        <w:rPr>
          <w:rtl/>
        </w:rPr>
        <w:t>قد أجاب المحقق الاصفهاني "قده" عن هذا الاشكال بأن المصلحة السلوكية قائمة بسلوك الامارة المعتبرة المخالفة للواقع، دون الامارة المعتبرة المطابقة للواقع، فيكون الملاك حينئذ قائما بالجامع بين الواقع</w:t>
      </w:r>
      <w:r w:rsidRPr="003D09D0">
        <w:rPr>
          <w:rtl/>
        </w:rPr>
        <w:t xml:space="preserve"> و</w:t>
      </w:r>
      <w:r w:rsidR="00877ED7" w:rsidRPr="003D09D0">
        <w:rPr>
          <w:rtl/>
        </w:rPr>
        <w:t>بين سلوك الامارة المخالفة للواقع</w:t>
      </w:r>
      <w:r w:rsidR="00E22079" w:rsidRPr="003D09D0">
        <w:rPr>
          <w:vertAlign w:val="superscript"/>
          <w:rtl/>
        </w:rPr>
        <w:t>(</w:t>
      </w:r>
      <w:r w:rsidR="00E22079" w:rsidRPr="003D09D0">
        <w:rPr>
          <w:vertAlign w:val="superscript"/>
          <w:rtl/>
        </w:rPr>
        <w:footnoteReference w:id="453"/>
      </w:r>
      <w:r w:rsidR="00E22079" w:rsidRPr="003D09D0">
        <w:rPr>
          <w:vertAlign w:val="superscript"/>
          <w:rtl/>
        </w:rPr>
        <w:t>)</w:t>
      </w:r>
      <w:r w:rsidR="00877ED7" w:rsidRPr="003D09D0">
        <w:rPr>
          <w:rtl/>
        </w:rPr>
        <w:t>.</w:t>
      </w:r>
    </w:p>
    <w:p w14:paraId="297325C7" w14:textId="77777777" w:rsidR="005A4439" w:rsidRPr="003D09D0" w:rsidRDefault="00877ED7" w:rsidP="001872C6">
      <w:pPr>
        <w:rPr>
          <w:rtl/>
        </w:rPr>
      </w:pPr>
      <w:r w:rsidRPr="003D09D0">
        <w:rPr>
          <w:rtl/>
        </w:rPr>
        <w:t>اقول: غاية ما يمكن أن يقال في تقريب كلامه أنه لو كانت المصلحة السلوكية قائمة بسلوك الامارة،</w:t>
      </w:r>
      <w:r w:rsidR="005A4439" w:rsidRPr="003D09D0">
        <w:rPr>
          <w:rtl/>
        </w:rPr>
        <w:t xml:space="preserve"> و</w:t>
      </w:r>
      <w:r w:rsidRPr="003D09D0">
        <w:rPr>
          <w:rtl/>
        </w:rPr>
        <w:t>لو كانت الأمارة مطابقة للواقع، او قائمة بسلوك الامارة المخالفة للواقع لولا قيام الامارة على الخلاف، كانت هذه المصلحة السلوكية مستلزمة للتصويب، حيث ان الملاك يكون قائما بالجامع،</w:t>
      </w:r>
      <w:r w:rsidR="005A4439" w:rsidRPr="003D09D0">
        <w:rPr>
          <w:rtl/>
        </w:rPr>
        <w:t xml:space="preserve"> و</w:t>
      </w:r>
      <w:r w:rsidRPr="003D09D0">
        <w:rPr>
          <w:rtl/>
        </w:rPr>
        <w:t>الاحكام تابعة للملاك، فلابد أن يتعلق أمر تخييري بهذا الجامع،</w:t>
      </w:r>
      <w:r w:rsidR="005A4439" w:rsidRPr="003D09D0">
        <w:rPr>
          <w:rtl/>
        </w:rPr>
        <w:t xml:space="preserve"> و</w:t>
      </w:r>
      <w:r w:rsidRPr="003D09D0">
        <w:rPr>
          <w:rtl/>
        </w:rPr>
        <w:t>يرتفع الأمر التعييني بصلاة الظهر،</w:t>
      </w:r>
      <w:r w:rsidR="005A4439" w:rsidRPr="003D09D0">
        <w:rPr>
          <w:rtl/>
        </w:rPr>
        <w:t xml:space="preserve"> و</w:t>
      </w:r>
      <w:r w:rsidRPr="003D09D0">
        <w:rPr>
          <w:rtl/>
        </w:rPr>
        <w:t>كذا لو فرض قيام المصلحة السلوكية بالعمل بمؤدى الأمارة المخالفة للأمر التعييني بصلاة الظهر مثلا،</w:t>
      </w:r>
      <w:r w:rsidR="005A4439" w:rsidRPr="003D09D0">
        <w:rPr>
          <w:rtl/>
        </w:rPr>
        <w:t xml:space="preserve"> و</w:t>
      </w:r>
      <w:r w:rsidRPr="003D09D0">
        <w:rPr>
          <w:rtl/>
        </w:rPr>
        <w:t>ان كان هذا الأمر التعييني فاقدا لروح الحكم أي ارادة المولى، فيكون الغرض من جعل هذا الامر التعييني بصلاة الظهر هو تمكين المكلف من الإتيان بالفرد الثاني للجامع،</w:t>
      </w:r>
      <w:r w:rsidR="005A4439" w:rsidRPr="003D09D0">
        <w:rPr>
          <w:rtl/>
        </w:rPr>
        <w:t xml:space="preserve"> و</w:t>
      </w:r>
      <w:r w:rsidRPr="003D09D0">
        <w:rPr>
          <w:rtl/>
        </w:rPr>
        <w:t>هو سلوك الامارة المخالفة للواقع،</w:t>
      </w:r>
      <w:r w:rsidR="005A4439" w:rsidRPr="003D09D0">
        <w:rPr>
          <w:rtl/>
        </w:rPr>
        <w:t xml:space="preserve"> و</w:t>
      </w:r>
      <w:r w:rsidRPr="003D09D0">
        <w:rPr>
          <w:rtl/>
        </w:rPr>
        <w:t>هذا الفرض يستلزم التصويب بلحاظ روح الحكم، حيث ينتفي روح الأمر التعييني الواقعي بصلاة الظهر، فلا تتعلق الارادة التعيينية بها، بل باتيان الجامع تبعا لقيام الملاك به.</w:t>
      </w:r>
    </w:p>
    <w:p w14:paraId="417D05AE" w14:textId="77777777" w:rsidR="00877ED7" w:rsidRPr="003D09D0" w:rsidRDefault="005A4439" w:rsidP="001872C6">
      <w:pPr>
        <w:rPr>
          <w:rtl/>
        </w:rPr>
      </w:pPr>
      <w:r w:rsidRPr="003D09D0">
        <w:rPr>
          <w:rtl/>
        </w:rPr>
        <w:t>و</w:t>
      </w:r>
      <w:r w:rsidR="00877ED7" w:rsidRPr="003D09D0">
        <w:rPr>
          <w:rtl/>
        </w:rPr>
        <w:t>لكن المقدار المنكشف من برهان لزوم تدارك الشارع للمصلحة التي فوَّتها بامره بسلوك الأمارة، او فقل: ان مقتضى الجمع بين ما أقيم من البرهان على لزوم المصلحة السلوكية،</w:t>
      </w:r>
      <w:r w:rsidRPr="003D09D0">
        <w:rPr>
          <w:rtl/>
        </w:rPr>
        <w:t xml:space="preserve"> و</w:t>
      </w:r>
      <w:r w:rsidR="00877ED7" w:rsidRPr="003D09D0">
        <w:rPr>
          <w:rtl/>
        </w:rPr>
        <w:t>بين الإجماع على بطلان التصويب هو وجود المصلحة السلوكية في سلوك الامارة المعتبرة المخالفة للواقع، دون سلوك الامارة المعتبرة</w:t>
      </w:r>
      <w:r w:rsidRPr="003D09D0">
        <w:rPr>
          <w:rtl/>
        </w:rPr>
        <w:t xml:space="preserve"> و</w:t>
      </w:r>
      <w:r w:rsidR="00877ED7" w:rsidRPr="003D09D0">
        <w:rPr>
          <w:rtl/>
        </w:rPr>
        <w:t>لو كانت مطابقة للواقع، فيكون الملاك حينئذ قائما بالجامع بين صلاة الظهر في يوم الجمعة مثلا،</w:t>
      </w:r>
      <w:r w:rsidRPr="003D09D0">
        <w:rPr>
          <w:rtl/>
        </w:rPr>
        <w:t xml:space="preserve"> و</w:t>
      </w:r>
      <w:r w:rsidR="00877ED7" w:rsidRPr="003D09D0">
        <w:rPr>
          <w:rtl/>
        </w:rPr>
        <w:t>بين سلوك الامارة المخالفة للواقع (اي الإتيان بصلاة الجمعة استنادا الى الامارة على وجوبها مع كون الواقع هو الأمر التعييني بصلاة الظهر)</w:t>
      </w:r>
      <w:r w:rsidRPr="003D09D0">
        <w:rPr>
          <w:rtl/>
        </w:rPr>
        <w:t xml:space="preserve"> و</w:t>
      </w:r>
      <w:r w:rsidR="00877ED7" w:rsidRPr="003D09D0">
        <w:rPr>
          <w:rtl/>
        </w:rPr>
        <w:t>يستحيل أن يوجب ذلك تبدّل الواقع</w:t>
      </w:r>
      <w:r w:rsidRPr="003D09D0">
        <w:rPr>
          <w:rtl/>
        </w:rPr>
        <w:t xml:space="preserve"> و</w:t>
      </w:r>
      <w:r w:rsidR="00877ED7" w:rsidRPr="003D09D0">
        <w:rPr>
          <w:rtl/>
        </w:rPr>
        <w:t>تعلق أمر تخييري بهذا الجامع، لأنه يوجب أن لا تكون تلك الامارة مخالفة للواقع حينئذ،</w:t>
      </w:r>
      <w:r w:rsidRPr="003D09D0">
        <w:rPr>
          <w:rtl/>
        </w:rPr>
        <w:t xml:space="preserve"> و</w:t>
      </w:r>
      <w:r w:rsidR="00877ED7" w:rsidRPr="003D09D0">
        <w:rPr>
          <w:rtl/>
        </w:rPr>
        <w:t>بذلك تنتفي المصلحة في سلوكها.</w:t>
      </w:r>
    </w:p>
    <w:p w14:paraId="744FBB80" w14:textId="77777777" w:rsidR="00877ED7" w:rsidRPr="003D09D0" w:rsidRDefault="00877ED7" w:rsidP="001872C6">
      <w:pPr>
        <w:rPr>
          <w:rtl/>
        </w:rPr>
      </w:pPr>
      <w:r w:rsidRPr="003D09D0">
        <w:rPr>
          <w:bCs/>
          <w:rtl/>
        </w:rPr>
        <w:t>ان قلت:</w:t>
      </w:r>
      <w:r w:rsidRPr="003D09D0">
        <w:rPr>
          <w:rtl/>
        </w:rPr>
        <w:t xml:space="preserve"> انه يستحيل تعلق الارادة المولوية التعيينية بخصوص صلاة الظهر بعد وفاء الجامع بين الصلاة الظهر</w:t>
      </w:r>
      <w:r w:rsidR="005A4439" w:rsidRPr="003D09D0">
        <w:rPr>
          <w:rtl/>
        </w:rPr>
        <w:t xml:space="preserve"> و</w:t>
      </w:r>
      <w:r w:rsidRPr="003D09D0">
        <w:rPr>
          <w:rtl/>
        </w:rPr>
        <w:t>سلوك الامارة المخالفة للواقع بالملاك</w:t>
      </w:r>
      <w:r w:rsidR="005A4439" w:rsidRPr="003D09D0">
        <w:rPr>
          <w:rtl/>
        </w:rPr>
        <w:t xml:space="preserve"> و</w:t>
      </w:r>
      <w:r w:rsidRPr="003D09D0">
        <w:rPr>
          <w:rtl/>
        </w:rPr>
        <w:t>غرض المولى، نعم لو قلنا بامكان تعلق الارادة بشيء لمصلحة في نفس الارادة فقد يقال بأن بقاء هذه الارادة التعيينية لمصلحة في نفسها،</w:t>
      </w:r>
      <w:r w:rsidR="005A4439" w:rsidRPr="003D09D0">
        <w:rPr>
          <w:rtl/>
        </w:rPr>
        <w:t xml:space="preserve"> و</w:t>
      </w:r>
      <w:r w:rsidRPr="003D09D0">
        <w:rPr>
          <w:rtl/>
        </w:rPr>
        <w:t>هي أنه لولاها لم يكن الجامع وافيا بالملاك، لكنه ممنوع، فان تعلق الشوق بشيء لمصلحة في نفس الشوق مستحيل، كما لو اعطي شخص جائزة على أن يشتاق شيئا من دون أن يرى فيه أية مزية تجلب الشوق اليه.</w:t>
      </w:r>
    </w:p>
    <w:p w14:paraId="31D90ECB" w14:textId="77777777" w:rsidR="00877ED7" w:rsidRPr="003D09D0" w:rsidRDefault="00877ED7" w:rsidP="001872C6">
      <w:pPr>
        <w:rPr>
          <w:rtl/>
        </w:rPr>
      </w:pPr>
      <w:r w:rsidRPr="003D09D0">
        <w:rPr>
          <w:bCs/>
          <w:rtl/>
        </w:rPr>
        <w:t>قلت:</w:t>
      </w:r>
      <w:r w:rsidRPr="003D09D0">
        <w:rPr>
          <w:rtl/>
        </w:rPr>
        <w:t xml:space="preserve"> لا مانع من تعلق الارادة التعينية بأحد فردي الجامع الوافي بالملاك حيث يلزم من ارادة الجامع تخييرا عدمها،</w:t>
      </w:r>
      <w:r w:rsidR="005A4439" w:rsidRPr="003D09D0">
        <w:rPr>
          <w:rtl/>
        </w:rPr>
        <w:t xml:space="preserve"> و</w:t>
      </w:r>
      <w:r w:rsidRPr="003D09D0">
        <w:rPr>
          <w:rtl/>
        </w:rPr>
        <w:t>ليس هذا من تعلق الشوق بشيء لمصلحة في نفس الشوق، نظير ما ذكر في البحوث في مقدمة الواجب من أن الحصة المحرمة، كنصب السلم المغصوب</w:t>
      </w:r>
      <w:r w:rsidR="005A4439" w:rsidRPr="003D09D0">
        <w:rPr>
          <w:rtl/>
        </w:rPr>
        <w:t xml:space="preserve"> و</w:t>
      </w:r>
      <w:r w:rsidRPr="003D09D0">
        <w:rPr>
          <w:rtl/>
        </w:rPr>
        <w:t>ان كانت وافية بالملاك المقدَّمي، لكن يمتنع تعلق الشوق الغيري بالجامع بينه</w:t>
      </w:r>
      <w:r w:rsidR="005A4439" w:rsidRPr="003D09D0">
        <w:rPr>
          <w:rtl/>
        </w:rPr>
        <w:t xml:space="preserve"> و</w:t>
      </w:r>
      <w:r w:rsidRPr="003D09D0">
        <w:rPr>
          <w:rtl/>
        </w:rPr>
        <w:t>بين المقدمة المباحة.</w:t>
      </w:r>
    </w:p>
    <w:p w14:paraId="6F194DCC" w14:textId="77777777" w:rsidR="00877ED7" w:rsidRPr="003D09D0" w:rsidRDefault="00877ED7" w:rsidP="001872C6">
      <w:pPr>
        <w:rPr>
          <w:rtl/>
        </w:rPr>
      </w:pPr>
      <w:r w:rsidRPr="003D09D0">
        <w:rPr>
          <w:rtl/>
        </w:rPr>
        <w:t>نعم سلوك الامارة المخالفة للواقع يوجب سقوط الأمر التعييني بصلاة الظهر لاجل استيفاء الملاك به،</w:t>
      </w:r>
      <w:r w:rsidR="005A4439" w:rsidRPr="003D09D0">
        <w:rPr>
          <w:rtl/>
        </w:rPr>
        <w:t xml:space="preserve"> و</w:t>
      </w:r>
      <w:r w:rsidRPr="003D09D0">
        <w:rPr>
          <w:rtl/>
        </w:rPr>
        <w:t>هذا غير التصويب الذي هم بصدد انكاره، اي ارتفاع الأمر التعييني بصلاة الظهر من اصله، فان سقوط الأمر التعييني بها بعد سلوك الامارة المخالفة للواقع لازم القول بالاجزاء،</w:t>
      </w:r>
      <w:r w:rsidR="005A4439" w:rsidRPr="003D09D0">
        <w:rPr>
          <w:rtl/>
        </w:rPr>
        <w:t xml:space="preserve"> و</w:t>
      </w:r>
      <w:r w:rsidRPr="003D09D0">
        <w:rPr>
          <w:rtl/>
        </w:rPr>
        <w:t>المفروض التزامهم باقتضاء المصلحة السلوكية للإجزاء، على تفصيل مرّ في بحث الاجزاء.</w:t>
      </w:r>
    </w:p>
    <w:p w14:paraId="38CA72F6" w14:textId="77777777" w:rsidR="005A4439" w:rsidRPr="003D09D0" w:rsidRDefault="00877ED7" w:rsidP="001872C6">
      <w:pPr>
        <w:rPr>
          <w:rtl/>
        </w:rPr>
      </w:pPr>
      <w:r w:rsidRPr="003D09D0">
        <w:rPr>
          <w:rtl/>
        </w:rPr>
        <w:t>ثم ان تمامية هذا التقريب لنفي استلزام القول بالمصلحة السلوكية للتصويب موقوفة على أن يراد من المصلحة السلوكية -التي يتدارك بها المصلحة الفائتة الواقعية</w:t>
      </w:r>
      <w:r w:rsidR="005A4439" w:rsidRPr="003D09D0">
        <w:rPr>
          <w:rtl/>
        </w:rPr>
        <w:t xml:space="preserve"> و</w:t>
      </w:r>
      <w:r w:rsidRPr="003D09D0">
        <w:rPr>
          <w:rtl/>
        </w:rPr>
        <w:t>يرتفع بها قبح تفويت الشارع لهذه المصلحة- هي الثواب الأخروي الذي يتفضل به تعالى على عباده، لا المصلحة التكوينية في سلوك الأمارة التي لا يحتمل دخل خطأ الأمارة في هذه المصلحة، فان المصلحة التكوينية ذاتية للعمل</w:t>
      </w:r>
      <w:r w:rsidR="005A4439" w:rsidRPr="003D09D0">
        <w:rPr>
          <w:rtl/>
        </w:rPr>
        <w:t xml:space="preserve"> و</w:t>
      </w:r>
      <w:r w:rsidRPr="003D09D0">
        <w:rPr>
          <w:rtl/>
        </w:rPr>
        <w:t>لا يكون مجعولا مستقلا،</w:t>
      </w:r>
      <w:r w:rsidR="005A4439" w:rsidRPr="003D09D0">
        <w:rPr>
          <w:rtl/>
        </w:rPr>
        <w:t xml:space="preserve"> و</w:t>
      </w:r>
      <w:r w:rsidRPr="003D09D0">
        <w:rPr>
          <w:rtl/>
        </w:rPr>
        <w:t>احتمال كونها ذاتية لسلوك الامارة المخالفة للواقع يكاد يلحق بانياب اغوال، بينما أنه لو اريد منها الثواب الأخروي فيمكن فرض اعطاء الشارع ثوابا اكثر على سلوك الأمارة في فرض مخالفتها للواقع لتتدارك بها مصلحة الواقع الفائتة.</w:t>
      </w:r>
    </w:p>
    <w:p w14:paraId="49A917EA" w14:textId="77777777" w:rsidR="00877ED7" w:rsidRPr="003D09D0" w:rsidRDefault="005A4439" w:rsidP="001872C6">
      <w:pPr>
        <w:rPr>
          <w:rtl/>
        </w:rPr>
      </w:pPr>
      <w:r w:rsidRPr="003D09D0">
        <w:rPr>
          <w:rtl/>
        </w:rPr>
        <w:t>و</w:t>
      </w:r>
      <w:r w:rsidR="00877ED7" w:rsidRPr="003D09D0">
        <w:rPr>
          <w:rtl/>
        </w:rPr>
        <w:t>يمكن أن يذكر بيان آخر لنفي استلزام القول بالمصلحة السلوكية للتصويب،</w:t>
      </w:r>
      <w:r w:rsidRPr="003D09D0">
        <w:rPr>
          <w:rtl/>
        </w:rPr>
        <w:t xml:space="preserve"> و</w:t>
      </w:r>
      <w:r w:rsidR="00877ED7" w:rsidRPr="003D09D0">
        <w:rPr>
          <w:rtl/>
        </w:rPr>
        <w:t>هو أن يقال بأنه لا دليل على لزوم تبعية الأحكام للملاكات طابق النعل بالنعل، فيمكن أن يكون الملاك قائما بالجامع بين فعلين، لكن يوجد مصلحة في كون الامر تعيينيا، كمصلحة تكميل روح العبودية في نفوس المكلفين، فيختار احد الفعلين للأمر التعييني،</w:t>
      </w:r>
      <w:r w:rsidRPr="003D09D0">
        <w:rPr>
          <w:rtl/>
        </w:rPr>
        <w:t xml:space="preserve"> و</w:t>
      </w:r>
      <w:r w:rsidR="00877ED7" w:rsidRPr="003D09D0">
        <w:rPr>
          <w:rtl/>
        </w:rPr>
        <w:t>لو من باب الترجيح بلا مرجح، فانه ليس قبيحا قطعا، كما في رغيفي الجايع</w:t>
      </w:r>
      <w:r w:rsidRPr="003D09D0">
        <w:rPr>
          <w:rtl/>
        </w:rPr>
        <w:t xml:space="preserve"> و</w:t>
      </w:r>
      <w:r w:rsidR="00877ED7" w:rsidRPr="003D09D0">
        <w:rPr>
          <w:rtl/>
        </w:rPr>
        <w:t>طريقي الهارب،</w:t>
      </w:r>
      <w:r w:rsidRPr="003D09D0">
        <w:rPr>
          <w:rtl/>
        </w:rPr>
        <w:t xml:space="preserve"> و</w:t>
      </w:r>
      <w:r w:rsidR="00877ED7" w:rsidRPr="003D09D0">
        <w:rPr>
          <w:rtl/>
        </w:rPr>
        <w:t>في الحقيقة تكون المصلحة في امتثال الأمر التعييني،</w:t>
      </w:r>
      <w:r w:rsidRPr="003D09D0">
        <w:rPr>
          <w:rtl/>
        </w:rPr>
        <w:t xml:space="preserve"> و</w:t>
      </w:r>
      <w:r w:rsidR="00877ED7" w:rsidRPr="003D09D0">
        <w:rPr>
          <w:rtl/>
        </w:rPr>
        <w:t>يمكن أن يرى الشارع مصلحة في عدم انتزاع الناس أن الاحكام الشرعية تتغير بسبب قيام الأمارات المخالفة للواقع، فيُبقِي الامر التعييني بالواقع،</w:t>
      </w:r>
      <w:r w:rsidRPr="003D09D0">
        <w:rPr>
          <w:rtl/>
        </w:rPr>
        <w:t xml:space="preserve"> و</w:t>
      </w:r>
      <w:r w:rsidR="00877ED7" w:rsidRPr="003D09D0">
        <w:rPr>
          <w:rtl/>
        </w:rPr>
        <w:t>ان قام الملاك بالجامع،</w:t>
      </w:r>
      <w:r w:rsidRPr="003D09D0">
        <w:rPr>
          <w:rtl/>
        </w:rPr>
        <w:t xml:space="preserve"> و</w:t>
      </w:r>
      <w:r w:rsidR="00877ED7" w:rsidRPr="003D09D0">
        <w:rPr>
          <w:rtl/>
        </w:rPr>
        <w:t>بعد ذلك يتعلق الغرض الواقعي للمولى بامتثال الامر التعييني، نعم هذا البيان يرجع في الحقيقة الى عدم قبول المسلك المنسوب الى العدلية من تبعية الأحكام للملاكات في متعلقاتها بعرضه العريض.</w:t>
      </w:r>
    </w:p>
    <w:p w14:paraId="77074FF6" w14:textId="77777777" w:rsidR="005A4439" w:rsidRPr="003D09D0" w:rsidRDefault="00877ED7" w:rsidP="001872C6">
      <w:pPr>
        <w:rPr>
          <w:rtl/>
        </w:rPr>
      </w:pPr>
      <w:r w:rsidRPr="003D09D0">
        <w:rPr>
          <w:rtl/>
        </w:rPr>
        <w:t>هذا</w:t>
      </w:r>
      <w:r w:rsidR="005A4439" w:rsidRPr="003D09D0">
        <w:rPr>
          <w:rtl/>
        </w:rPr>
        <w:t xml:space="preserve"> و</w:t>
      </w:r>
      <w:r w:rsidRPr="003D09D0">
        <w:rPr>
          <w:rtl/>
        </w:rPr>
        <w:t>المهم في الجواب عن المصلحة السلوكية أن الاحكام الشرعية التكليفية وان كانت تابعة للمصالح</w:t>
      </w:r>
      <w:r w:rsidR="005A4439" w:rsidRPr="003D09D0">
        <w:rPr>
          <w:rtl/>
        </w:rPr>
        <w:t xml:space="preserve"> و</w:t>
      </w:r>
      <w:r w:rsidRPr="003D09D0">
        <w:rPr>
          <w:rtl/>
        </w:rPr>
        <w:t>المفاسد في متعلقاتها إما مطلقا كما هو المشهور او في غالب الموارد، كما هو الصحيح، لكن قد يكون هناك مصلحة، كمصلحة التسهيل، تمنع من جعل الحكم الواقعي على وفق تلك المصالح</w:t>
      </w:r>
      <w:r w:rsidR="005A4439" w:rsidRPr="003D09D0">
        <w:rPr>
          <w:rtl/>
        </w:rPr>
        <w:t xml:space="preserve"> و</w:t>
      </w:r>
      <w:r w:rsidRPr="003D09D0">
        <w:rPr>
          <w:rtl/>
        </w:rPr>
        <w:t>المفاسد،</w:t>
      </w:r>
      <w:r w:rsidR="005A4439" w:rsidRPr="003D09D0">
        <w:rPr>
          <w:rtl/>
        </w:rPr>
        <w:t xml:space="preserve"> و</w:t>
      </w:r>
      <w:r w:rsidRPr="003D09D0">
        <w:rPr>
          <w:rtl/>
        </w:rPr>
        <w:t>قد يكون من هذا القبيل، ما روي من قوله (صلى الله عليه وآله) لولا أن أشق على أمتي لأمرتهم بالسواك عند وضوء كل صلاة</w:t>
      </w:r>
      <w:r w:rsidR="00E22079" w:rsidRPr="003D09D0">
        <w:rPr>
          <w:vertAlign w:val="superscript"/>
          <w:rtl/>
        </w:rPr>
        <w:t>(</w:t>
      </w:r>
      <w:r w:rsidR="00E22079" w:rsidRPr="003D09D0">
        <w:rPr>
          <w:vertAlign w:val="superscript"/>
          <w:rtl/>
        </w:rPr>
        <w:footnoteReference w:id="454"/>
      </w:r>
      <w:r w:rsidR="00E22079" w:rsidRPr="003D09D0">
        <w:rPr>
          <w:vertAlign w:val="superscript"/>
          <w:rtl/>
        </w:rPr>
        <w:t>)</w:t>
      </w:r>
      <w:r w:rsidRPr="003D09D0">
        <w:rPr>
          <w:rtl/>
        </w:rPr>
        <w:t>،</w:t>
      </w:r>
      <w:r w:rsidR="005A4439" w:rsidRPr="003D09D0">
        <w:rPr>
          <w:rtl/>
        </w:rPr>
        <w:t xml:space="preserve"> و</w:t>
      </w:r>
      <w:r w:rsidRPr="003D09D0">
        <w:rPr>
          <w:rtl/>
        </w:rPr>
        <w:t>كذا ما ورد في صحيحة صفوان بن مهران عن أبي عبد الله (عليه السلام) قال: قال رسول الله (صلى الله عليه وآله) ما من شيء ابغض الى الله من بيت يخرب في الاسلام بالفرقة يعني الطلاق</w:t>
      </w:r>
      <w:r w:rsidR="00E22079" w:rsidRPr="003D09D0">
        <w:rPr>
          <w:vertAlign w:val="superscript"/>
          <w:rtl/>
        </w:rPr>
        <w:t>(</w:t>
      </w:r>
      <w:r w:rsidR="00E22079" w:rsidRPr="003D09D0">
        <w:rPr>
          <w:vertAlign w:val="superscript"/>
          <w:rtl/>
        </w:rPr>
        <w:footnoteReference w:id="455"/>
      </w:r>
      <w:r w:rsidR="00E22079" w:rsidRPr="003D09D0">
        <w:rPr>
          <w:vertAlign w:val="superscript"/>
          <w:rtl/>
        </w:rPr>
        <w:t>)</w:t>
      </w:r>
      <w:r w:rsidRPr="003D09D0">
        <w:rPr>
          <w:rtl/>
        </w:rPr>
        <w:t>،</w:t>
      </w:r>
      <w:r w:rsidR="005A4439" w:rsidRPr="003D09D0">
        <w:rPr>
          <w:rtl/>
        </w:rPr>
        <w:t xml:space="preserve"> و</w:t>
      </w:r>
      <w:r w:rsidRPr="003D09D0">
        <w:rPr>
          <w:rtl/>
        </w:rPr>
        <w:t>من الواضح عدم قبح ادخال مصلحة التسهيل في التشريع لا عقلا</w:t>
      </w:r>
      <w:r w:rsidR="005A4439" w:rsidRPr="003D09D0">
        <w:rPr>
          <w:rtl/>
        </w:rPr>
        <w:t xml:space="preserve"> و</w:t>
      </w:r>
      <w:r w:rsidRPr="003D09D0">
        <w:rPr>
          <w:rtl/>
        </w:rPr>
        <w:t>لا عقلاءا،</w:t>
      </w:r>
      <w:r w:rsidR="005A4439" w:rsidRPr="003D09D0">
        <w:rPr>
          <w:rtl/>
        </w:rPr>
        <w:t xml:space="preserve"> و</w:t>
      </w:r>
      <w:r w:rsidRPr="003D09D0">
        <w:rPr>
          <w:rtl/>
        </w:rPr>
        <w:t>حينئذ نقول: انه توجد المصلحة في عدم الزام الناس بتحصيل العلم الوجداني بالاحكام او الزامهم بالاحتياط، لما فيهما من المشقة المنافية لكون الشريعة سهلة سمحة، فلا يقبح حينئذ تفويت مصلحة الواقع او الالقاء في مفسدته، بل مع قطع النظر عن مصلحة التسهيل، فما هو القبيح القاء الناس في القبائح، دون مجرد تفويت المصلحة او الالقاء في المفسدة، مع كون هذا التفويت او الالقاء ناشئا عن الحكمة،</w:t>
      </w:r>
      <w:r w:rsidR="005A4439" w:rsidRPr="003D09D0">
        <w:rPr>
          <w:rtl/>
        </w:rPr>
        <w:t xml:space="preserve"> و</w:t>
      </w:r>
      <w:r w:rsidRPr="003D09D0">
        <w:rPr>
          <w:rtl/>
        </w:rPr>
        <w:t>لا ريب في كون جعل الأحكام الظاهرية ناشئا عن الحكمة، أضف الى ذلك أن غالب الأمارات</w:t>
      </w:r>
      <w:r w:rsidR="005A4439" w:rsidRPr="003D09D0">
        <w:rPr>
          <w:rtl/>
        </w:rPr>
        <w:t xml:space="preserve"> و</w:t>
      </w:r>
      <w:r w:rsidRPr="003D09D0">
        <w:rPr>
          <w:rtl/>
        </w:rPr>
        <w:t>الأصول مما جري عليها سيرة العقلاء،</w:t>
      </w:r>
      <w:r w:rsidR="005A4439" w:rsidRPr="003D09D0">
        <w:rPr>
          <w:rtl/>
        </w:rPr>
        <w:t xml:space="preserve"> و</w:t>
      </w:r>
      <w:r w:rsidRPr="003D09D0">
        <w:rPr>
          <w:rtl/>
        </w:rPr>
        <w:t>ردعهم عنها قد يكون فيه مفسدة،</w:t>
      </w:r>
      <w:r w:rsidR="005A4439" w:rsidRPr="003D09D0">
        <w:rPr>
          <w:rtl/>
        </w:rPr>
        <w:t xml:space="preserve"> و</w:t>
      </w:r>
      <w:r w:rsidRPr="003D09D0">
        <w:rPr>
          <w:rtl/>
        </w:rPr>
        <w:t xml:space="preserve">بذلك تبين امكان التعبد بالظن في فرض انفتاح باب العلم بالاحكام الشرعية فضلا عن فرض انسداد باب العلم. </w:t>
      </w:r>
    </w:p>
    <w:p w14:paraId="6E93760B" w14:textId="77777777" w:rsidR="00293227" w:rsidRPr="003D09D0" w:rsidRDefault="005A4439" w:rsidP="001872C6">
      <w:pPr>
        <w:rPr>
          <w:rFonts w:hint="cs"/>
          <w:rtl/>
        </w:rPr>
      </w:pPr>
      <w:r w:rsidRPr="003D09D0">
        <w:rPr>
          <w:rtl/>
        </w:rPr>
        <w:t>و</w:t>
      </w:r>
      <w:r w:rsidR="00877ED7" w:rsidRPr="003D09D0">
        <w:rPr>
          <w:rtl/>
        </w:rPr>
        <w:t>كيف كان فتحصل امكان جعل الحجية للظن شرعا.</w:t>
      </w:r>
    </w:p>
    <w:p w14:paraId="2A247092" w14:textId="77777777" w:rsidR="00293227" w:rsidRPr="003D09D0" w:rsidRDefault="00293227" w:rsidP="009A33CC">
      <w:pPr>
        <w:pStyle w:val="3"/>
        <w:rPr>
          <w:rtl/>
        </w:rPr>
      </w:pPr>
      <w:bookmarkStart w:id="182" w:name="_Toc395463464"/>
      <w:bookmarkStart w:id="183" w:name="_Toc398213115"/>
      <w:bookmarkStart w:id="184" w:name="_Toc398213734"/>
      <w:r w:rsidRPr="003D09D0">
        <w:rPr>
          <w:rtl/>
        </w:rPr>
        <w:t>تأسيس الأصل عند الشك في الحجية</w:t>
      </w:r>
      <w:bookmarkEnd w:id="182"/>
      <w:bookmarkEnd w:id="183"/>
      <w:bookmarkEnd w:id="184"/>
      <w:r w:rsidRPr="003D09D0">
        <w:rPr>
          <w:rtl/>
        </w:rPr>
        <w:t xml:space="preserve"> </w:t>
      </w:r>
    </w:p>
    <w:p w14:paraId="52FF4C28" w14:textId="77777777" w:rsidR="00293227" w:rsidRPr="003D09D0" w:rsidRDefault="00293227" w:rsidP="00293227">
      <w:pPr>
        <w:rPr>
          <w:rtl/>
        </w:rPr>
      </w:pPr>
      <w:r w:rsidRPr="003D09D0">
        <w:rPr>
          <w:bCs/>
          <w:rtl/>
        </w:rPr>
        <w:t>الأمر الخامس:</w:t>
      </w:r>
      <w:r w:rsidRPr="003D09D0">
        <w:rPr>
          <w:rtl/>
        </w:rPr>
        <w:t xml:space="preserve"> بعد الفراغ عن امكان حجية الظن شرعا يقع الكلام في الموارد التي ثبتت حجيتها او ادعي فيها ذلك كالظهورات وأخبار الثقات ونحوهما، وقبل البحث عن ذلك ينبغي الكلام في تأسيس الأصل عند الشك في الحجية، ويذكر في تقريب الاصل عدة وجوه:</w:t>
      </w:r>
    </w:p>
    <w:p w14:paraId="27198070" w14:textId="77777777" w:rsidR="00293227" w:rsidRPr="003D09D0" w:rsidRDefault="00293227" w:rsidP="00293227">
      <w:pPr>
        <w:rPr>
          <w:rtl/>
        </w:rPr>
      </w:pPr>
      <w:r w:rsidRPr="003D09D0">
        <w:rPr>
          <w:bCs/>
          <w:rtl/>
        </w:rPr>
        <w:t>الوجه الاول</w:t>
      </w:r>
      <w:r w:rsidRPr="003D09D0">
        <w:rPr>
          <w:rtl/>
        </w:rPr>
        <w:t>: ما اشتهر بين الأعلام من أن الشك في الحجية مساوق للقطع بعدم الحجية، وحيث ان من الواضح لزوم تغاير المشكوك والمعلوم، فلابد أن يراد من الحجية في قولهم "الشك في الحجية" معنى غير ما اريد منها في قولهم "مساوق للقطع بعدم الحجية"، وحيئذ يوجد له ثلاث تفسيرات:</w:t>
      </w:r>
    </w:p>
    <w:p w14:paraId="1860FD5D" w14:textId="77777777" w:rsidR="00293227" w:rsidRPr="003D09D0" w:rsidRDefault="00293227" w:rsidP="00293227">
      <w:pPr>
        <w:rPr>
          <w:rtl/>
        </w:rPr>
      </w:pPr>
      <w:r w:rsidRPr="003D09D0">
        <w:rPr>
          <w:bCs/>
          <w:rtl/>
        </w:rPr>
        <w:t>التفسير الأول:</w:t>
      </w:r>
      <w:r w:rsidRPr="003D09D0">
        <w:rPr>
          <w:rtl/>
        </w:rPr>
        <w:t xml:space="preserve"> أن يراد منه أن الشك في الحجية المجعولة شرعا مساوق للقطع بعدم الحجية العقلية أي المنجِّزية والمعذرية بحكم العقل، فيكون الشك في الحجية الشرعية لشيء مساوقا للقطع بعدم كونه منجزا ومعذرا، وهذا واضح، فانه مادام لم يعلم بالكبرى أي بكون خبر الثقة مثلا حجة شرعية او حجة عقلائية غير مردوعة، ولم يعلم بالصغرى أي بقيام خبر الثقة على اباحة فعلٍ على خلاف العمومات او الاصل، فلا يحكم العقل بكون المكلف المرتكب لذاك الفعل معذورا، بل يراه مستحقا للعقاب ان كان ذاك الفعل حراما واقعا، بل يراه مستحقا للعقاب مطلقا بناء على ما هو الصحيح من استحقاق العقاب على التجري، كما أنه لو كان مؤدى الخبر حرمة فعل فلا يكون منجزا للواقع، وموجبا لاستحقاق العقاب ما لم يصل هذا الخبر، او لم يصل حجيته الشرعية، نعم يكفي في منجزيته في الشبعات الحكمية معرضيته للوصول، للزوم الفحص عنه بلا كلام.</w:t>
      </w:r>
    </w:p>
    <w:p w14:paraId="5BE4A6DC" w14:textId="77777777" w:rsidR="00293227" w:rsidRPr="003D09D0" w:rsidRDefault="00293227" w:rsidP="00293227">
      <w:pPr>
        <w:rPr>
          <w:rtl/>
        </w:rPr>
      </w:pPr>
      <w:r w:rsidRPr="003D09D0">
        <w:rPr>
          <w:rtl/>
        </w:rPr>
        <w:t xml:space="preserve">وهذا مما لا اشكال فيه. </w:t>
      </w:r>
    </w:p>
    <w:p w14:paraId="6DE22A19" w14:textId="77777777" w:rsidR="00293227" w:rsidRPr="003D09D0" w:rsidRDefault="00293227" w:rsidP="00293227">
      <w:pPr>
        <w:rPr>
          <w:rtl/>
        </w:rPr>
      </w:pPr>
      <w:r w:rsidRPr="003D09D0">
        <w:rPr>
          <w:rtl/>
        </w:rPr>
        <w:t>هذا وقد نسب الى الشيخ الأعظم "قده" أنه قال: ان أثر الحجة –زائدا على جواز الاستناد اليها في مقام العمل، أي التعذير- جواز اسناد مؤداها إلى الشارع، واستدل لذلك بقوله تعالى "قل آلله اذن لكم ام على الله تفترون" وهذا ايضا منتفٍ قبل العلم بالحجية، واورد عليه صاحب الكفاية "قده" بأن جواز اسناد المؤدى الى الشارع ليس من آثار الحجية، فانه لا يترتب ذلك على حجية الظن عقلا على تقرير الحكومة في حال الانسداد، كما أنه لو فرض جواز ذلك مع الشك في حجية الظن لما كان يجدي في الحجية شيئا، فالأثر المترتب على الحجية انما هو التنجيز والتعذير</w:t>
      </w:r>
      <w:r w:rsidRPr="003D09D0">
        <w:rPr>
          <w:vertAlign w:val="superscript"/>
          <w:rtl/>
        </w:rPr>
        <w:t>(</w:t>
      </w:r>
      <w:r w:rsidRPr="003D09D0">
        <w:rPr>
          <w:vertAlign w:val="superscript"/>
          <w:rtl/>
        </w:rPr>
        <w:footnoteReference w:id="456"/>
      </w:r>
      <w:r w:rsidRPr="003D09D0">
        <w:rPr>
          <w:vertAlign w:val="superscript"/>
          <w:rtl/>
        </w:rPr>
        <w:t>)</w:t>
      </w:r>
      <w:r w:rsidRPr="003D09D0">
        <w:rPr>
          <w:rtl/>
        </w:rPr>
        <w:t>.</w:t>
      </w:r>
    </w:p>
    <w:p w14:paraId="1875FBAB" w14:textId="77777777" w:rsidR="00293227" w:rsidRPr="003D09D0" w:rsidRDefault="00293227" w:rsidP="00293227">
      <w:pPr>
        <w:rPr>
          <w:rtl/>
        </w:rPr>
      </w:pPr>
      <w:r w:rsidRPr="003D09D0">
        <w:rPr>
          <w:rtl/>
        </w:rPr>
        <w:t>واجاب السيد الخوئي "قده" عن ايراد صاحب الكفاية بأن ما ذكره من أنه يمكن ان يكون الشي‏ء حجة، ولا يصح اسناد مؤداه إلى الشارع، مجرد تخيل لا يتعقل له وجه صحيح، وأما ما ذكره من أن الظنّ على تقرير الحكومة حجة، ولا يصحّ اسناد المظنون إلى الشارع، ففيه أن مقدمات الانسداد على تقرير الحكومة لا تنتج حجية الظن، بل نتيجتها التبعيض في الاحتياط بالاخذ بالمظنونات دون المشكوكات والموهومات، كما أن ما ذكره من أنه يمكن ان لا يكون الشي‏ء حجة ويصح اسناد مؤداه إلى الشارع لا يتصور له وجه معقول، الّا مع الالتزام بجواز التشريع، وأما ما ذكره من أن أثر الحجية هو التنجيز والتعذير، ففيه أن تنجيز الواقع ثابت بالعلم الإجمالي الكبير، أي العلم الإجمالي بالتكاليف الواقعية، أو بالعلم الإجمالي الصغير كما في دوران الأمر بين وجوب القصر والتمام، بلا فرق في ذلك بين الشبهات الحكمية والموضوعية، بل قد يكون التنجيز ثابتاً بمجرد الاحتمال كما في الشبهات قبل الفحص</w:t>
      </w:r>
      <w:r w:rsidRPr="003D09D0">
        <w:rPr>
          <w:vertAlign w:val="superscript"/>
          <w:rtl/>
        </w:rPr>
        <w:t>(</w:t>
      </w:r>
      <w:r w:rsidRPr="003D09D0">
        <w:rPr>
          <w:vertAlign w:val="superscript"/>
          <w:rtl/>
        </w:rPr>
        <w:footnoteReference w:id="457"/>
      </w:r>
      <w:r w:rsidRPr="003D09D0">
        <w:rPr>
          <w:vertAlign w:val="superscript"/>
          <w:rtl/>
        </w:rPr>
        <w:t>)</w:t>
      </w:r>
      <w:r w:rsidRPr="003D09D0">
        <w:rPr>
          <w:rtl/>
        </w:rPr>
        <w:t xml:space="preserve">. </w:t>
      </w:r>
    </w:p>
    <w:p w14:paraId="014488E5" w14:textId="77777777" w:rsidR="00293227" w:rsidRPr="003D09D0" w:rsidRDefault="00293227" w:rsidP="00293227">
      <w:pPr>
        <w:rPr>
          <w:rtl/>
        </w:rPr>
      </w:pPr>
      <w:r w:rsidRPr="003D09D0">
        <w:rPr>
          <w:rtl/>
        </w:rPr>
        <w:t>اقول: الظاهر تمامية ما ذكره صاحب الكفاية من عدم كون جواز التديّن بمؤدى الظن واسناده الى الشارع من آثار الحجية، فان جعل الحجية لا يساوق جعل العلمية دائما، فقد ذهب جماعة الى كون حجية الأمارات بجعل الحكم المماثل، وقد يعبر عنه بتنزيل المؤدى منزلة الواقع، وينسب ذلك الى الشيخ الأعظم "ره" وذهب صاحب الكفاية الى كونها بجعل المنجزية والمعذرية، ومن الواضح أن الحجية بهذين المعنيين لا تستتبع جواز اسناد المؤدى الى الواقع، نعم نحن قوينا سابقا كون موضوع جواز الاخبار والاسناد عند العقلاء مطلق الطريق العقلائي، ولكن لا يتم هذا البيان في الحجة التعبدية، كما في حجية الظن الانسدادي على مسلك الكشف، الّا اذا احرز من مقدمات الانسداد جعل العلمية والطريقية له في حال الانسداد.</w:t>
      </w:r>
    </w:p>
    <w:p w14:paraId="3D446E64" w14:textId="77777777" w:rsidR="00293227" w:rsidRPr="003D09D0" w:rsidRDefault="00293227" w:rsidP="00293227">
      <w:pPr>
        <w:rPr>
          <w:rtl/>
        </w:rPr>
      </w:pPr>
      <w:r w:rsidRPr="003D09D0">
        <w:rPr>
          <w:rtl/>
        </w:rPr>
        <w:t xml:space="preserve">وأما انكار السيد الخوئي "قده" لحجية الظن على مسلك الحكومة فقد مرّ الكلام فيه في اول مباحث حجية الظن، وأما ما ذكره من عدم كون تنجيز الواقع من آثار حجية الحجة، لاستناد تنجيزه الى العلم الاجمالي الكبير، وكذا الشك قبل الفحص في الشبهات الحكمية ففيه </w:t>
      </w:r>
      <w:r w:rsidRPr="003D09D0">
        <w:rPr>
          <w:bCs/>
          <w:rtl/>
        </w:rPr>
        <w:t>اولا:</w:t>
      </w:r>
      <w:r w:rsidRPr="003D09D0">
        <w:rPr>
          <w:rtl/>
        </w:rPr>
        <w:t xml:space="preserve"> ان المهم صلاحية الحجة لتنجيز الواقع، وان استند التنجيز الى سبب اسبق، كالعلم الاجمالي الكبير، و</w:t>
      </w:r>
      <w:r w:rsidRPr="003D09D0">
        <w:rPr>
          <w:bCs/>
          <w:rtl/>
        </w:rPr>
        <w:t>ثانيا:</w:t>
      </w:r>
      <w:r w:rsidRPr="003D09D0">
        <w:rPr>
          <w:rtl/>
        </w:rPr>
        <w:t xml:space="preserve"> انه قد ينحصر المنجز بالحجة، كما في الشبهات الموضوعية التي تقوم الحجة فيها على ثبوت التكليف، وكذا لو انحلّ العلم الاجمالي بوجود تكاليف في الشريعة بالظفر بمقدار معتد به من الاحكام، وفحص عن الأمارات في معرض الوصول، ويأس عن الظفر بدليل على حكم شرعي غير ما ظفر به، ثم وجد بعد فترة اتفاقا رواية معتبرة تدل على حكم شرعي، فتكون هي السبب في تنجزه.</w:t>
      </w:r>
    </w:p>
    <w:p w14:paraId="054BCAD3" w14:textId="77777777" w:rsidR="00293227" w:rsidRPr="003D09D0" w:rsidRDefault="00293227" w:rsidP="00293227">
      <w:pPr>
        <w:rPr>
          <w:rtl/>
        </w:rPr>
      </w:pPr>
      <w:r w:rsidRPr="003D09D0">
        <w:rPr>
          <w:rtl/>
        </w:rPr>
        <w:t>نعم ما ذكره صاحب الكفاية من أنه يمكن جواز الاسناد من دون ثبوت حجية فلا وجه له، لاستلزامه اباحة التشريع، أي القول بغير علم على الله، ولا اشكال في حرمته، فقد قال تعالى "قل انما حرّم ربي...أن تقولوا على الله ما لا تعلمون</w:t>
      </w:r>
      <w:r w:rsidRPr="003D09D0">
        <w:rPr>
          <w:vertAlign w:val="superscript"/>
          <w:rtl/>
        </w:rPr>
        <w:t>(</w:t>
      </w:r>
      <w:r w:rsidRPr="003D09D0">
        <w:rPr>
          <w:vertAlign w:val="superscript"/>
          <w:rtl/>
        </w:rPr>
        <w:footnoteReference w:id="458"/>
      </w:r>
      <w:r w:rsidRPr="003D09D0">
        <w:rPr>
          <w:vertAlign w:val="superscript"/>
          <w:rtl/>
        </w:rPr>
        <w:t xml:space="preserve">) </w:t>
      </w:r>
      <w:r w:rsidRPr="003D09D0">
        <w:rPr>
          <w:rtl/>
        </w:rPr>
        <w:t xml:space="preserve">". </w:t>
      </w:r>
    </w:p>
    <w:p w14:paraId="47B0AD16" w14:textId="77777777" w:rsidR="00293227" w:rsidRPr="003D09D0" w:rsidRDefault="00293227" w:rsidP="00293227">
      <w:pPr>
        <w:rPr>
          <w:rtl/>
        </w:rPr>
      </w:pPr>
      <w:bookmarkStart w:id="185" w:name="درس696"/>
      <w:bookmarkEnd w:id="185"/>
      <w:r w:rsidRPr="003D09D0">
        <w:rPr>
          <w:bCs/>
          <w:rtl/>
        </w:rPr>
        <w:t>التفسير الثاني:</w:t>
      </w:r>
      <w:r w:rsidRPr="003D09D0">
        <w:rPr>
          <w:rtl/>
        </w:rPr>
        <w:t xml:space="preserve"> أن يراد منه أن الشك في الحجية الانشائية مساوق للقطع بعدم الحجية الفعلية، وحيث ان الحجية الفعلية تكون بتحقق موضوع الحجية الانشائية، فلابد في صدق هذه القضية من اخذ العلم بالصغرى والكبرى في موضوع الحجية، فتكون الشهرة حجة في حق من علم بالشهرة على حكم شرعي وعلم بهذا الجعل، الّا أن مجرد امكان ذلك، بل واحتمال وقوعه، غير كافٍ في كون الشك في الحجية مساوقا للقطع بعدم الحجية، بل لابد من حصول الجزم بذلك، وهذا غير حاصل، بعد احتمال شمول اطلاق الجعل لفرض عدم علم المكلف به، كما هو مقتضى اطلاق ما دل على حجية الأمارات المعتبرة، الّا أن يمنع من هذا الاطلاق بدعوى لغويته، حيث انه لا يترتب أي اثر عملي على حجية خبر الثقة مثلا قبل وصول هذه الحجية، لأن الغرض من الحجية منحصر في المنجزية والمعذرية، والمفروض عدم ترتبهما الا بعد وصول الحجية، والاثر الذي كان موجبا لعدم لغوية ثبوت التكليف الواقعي في حق الجاهل وهو حسن الاحتياط</w:t>
      </w:r>
      <w:r w:rsidRPr="003D09D0">
        <w:rPr>
          <w:vertAlign w:val="superscript"/>
          <w:rtl/>
        </w:rPr>
        <w:t>(</w:t>
      </w:r>
      <w:r w:rsidRPr="003D09D0">
        <w:rPr>
          <w:vertAlign w:val="superscript"/>
          <w:rtl/>
        </w:rPr>
        <w:footnoteReference w:id="459"/>
      </w:r>
      <w:r w:rsidRPr="003D09D0">
        <w:rPr>
          <w:vertAlign w:val="superscript"/>
          <w:rtl/>
        </w:rPr>
        <w:t xml:space="preserve">) </w:t>
      </w:r>
      <w:r w:rsidRPr="003D09D0">
        <w:rPr>
          <w:rtl/>
        </w:rPr>
        <w:t xml:space="preserve">لا يتصور في المقام، اذ حسن الاحتياط من آثار احتمال ثبوت التكليف الواقعي، سواء احتمل وجود حكم ظاهري على وفقه ام لا، ولكن ذكرنا مرارا أنه لا يلزم عرفا وعقلاءا في الاطلاق وجود اثر فعلي لثبوت الحكم في كل موردٍ، بل يكفي الاثر التعليقي وهو المحركية على تقدير الوصول، بل يمكن تصوير الاثر وهو شدة حسن الاحتياط، فانه لو احتمل التكيف مع وجود الشهرة فيحتمل ايجاب الشارع للاحتياط حيث يحتمل حجية الشهرة، حيث ان الحجية بمعنى ارادة الاحتياط او فقل على الاصح: عدم رضى الشارع بمخالفة الواقع على تقدير ثبوته، نعم لما كان عمدة الدليل على الحجية هو سيرة العقلاء فلا اطلاق لها لما اذا لم يصل الأمارة، كخبر الثقة الى المكلف، ولكن الكلام في اشتراط العلم بكبرى جعل حجية أمارة في موضوع حجيتها، فان هذا الاشتراط خلاف ارتكاز العقلاء، وخلاف الاطلاقات. </w:t>
      </w:r>
    </w:p>
    <w:p w14:paraId="5FECF3D1" w14:textId="77777777" w:rsidR="00293227" w:rsidRPr="003D09D0" w:rsidRDefault="00293227" w:rsidP="00293227">
      <w:pPr>
        <w:rPr>
          <w:rtl/>
        </w:rPr>
      </w:pPr>
      <w:bookmarkStart w:id="186" w:name="درس697"/>
      <w:bookmarkEnd w:id="186"/>
      <w:r w:rsidRPr="003D09D0">
        <w:rPr>
          <w:bCs/>
          <w:rtl/>
        </w:rPr>
        <w:t>التفسير الثالث:</w:t>
      </w:r>
      <w:r w:rsidRPr="003D09D0">
        <w:rPr>
          <w:rtl/>
        </w:rPr>
        <w:t xml:space="preserve"> أن يراد منه أن الشك في الحجية الانشائية مساوق للقطع بعدم الحجية الفعلية، ويكون المقصود من فعلية الحجية تحقق روحها وحقيقتها، لا مجرد تحقق موضوع انشاءها، وهذا يتم على مسلك المشهور من كون روح الحكم الظاهري هي تنجيز الواقع او التعذير عنه، فبعد ما مر من تقوّم التنجيز والتعذير بالوصول، فتكون فعلية الحكم الظاهري متقومة بالوصول، ولذا يكون المانع عن جريان البراءة عن التكليف هو وصول حجية خبر الثقة على التكليف، حيث لا توجد منافاة بين الاحكام الظاهرية الا بعد وصولها، ولكن الصحيح كما عليه السيد الصدر "قده" أن روح الحكم الظاهري ليس هو التنجيز والتعذير، حتى يقال بأنهما فرع الوصول، بل روح الحكم الظاهري الالزامي هو اهتمام المولى بالتكليف الواقعي، كما أن روح الحكم الظاهري الترخيصي عدم الاهتمام به، وان شئت قلت: ان روح الحكم الظاهري الالزامي عدم رضى الشارع بمخالفة التكليف الواقعي على تقدير ثبوته، كما أن روح الحكم الظاهري الترخيصي هو رضى المولى بذلك، ولا يتقوم ذلك بوصول الحكم الظاهري، فتكون الاحكام الظاهرية فعلية، ولو قبل وصولها، فان عدم رضى المولى بمخالفة التكيف الواقعي على تقدير ثبوته عند قيام خبر الثقة عليه اذا ثبت في حال عدم وصول حجية خبر الثقة كبرى او صغرى، فيكون اثرها شدة حسن الاحتياط، كما أنها تمنع من جريان أصالة البراءة عن التكليف في فرض قيام خبر الثقة عليه، لتنافي الاحكام الظاهرية ولو قبل وصولها، لأنه يستحيل اجتماع روح الحكم الظاهري الالزامي وهي اهتمام المولى بالتكيف الواقعي عى تقدير ثبوته، مع روح الحكم الظاهري الترخيصي وهي عدم اهتمامه بذلك التكليف الواقعي حتى على فرض ثبوته.</w:t>
      </w:r>
    </w:p>
    <w:p w14:paraId="20527610" w14:textId="77777777" w:rsidR="00293227" w:rsidRPr="003D09D0" w:rsidRDefault="00293227" w:rsidP="00293227">
      <w:pPr>
        <w:rPr>
          <w:rtl/>
        </w:rPr>
      </w:pPr>
      <w:r w:rsidRPr="003D09D0">
        <w:rPr>
          <w:rtl/>
        </w:rPr>
        <w:t>و</w:t>
      </w:r>
      <w:r w:rsidRPr="003D09D0">
        <w:rPr>
          <w:b/>
          <w:rtl/>
        </w:rPr>
        <w:t xml:space="preserve">بذلك تبين أن الصحيح عندنا هو التفسير الاول، دون الثاني والثالث، نعم يمكن تتميم التفسير الثالث بأن نقول: ان </w:t>
      </w:r>
      <w:r w:rsidRPr="003D09D0">
        <w:rPr>
          <w:rtl/>
        </w:rPr>
        <w:t>الظاهر عرفا من مثل دليل الاصل العملي الجاري في مورد الحكم الواقعي المشكوك كقوله "رفع ما لايعلمون" او قوله "كل شيء نظيف حتى تعلم أنه قذر" أن رافعه هو العلم بالحجة، دون واقع الحجة، ببيان أن العرف يستظهر منه أنه كما لا ترتفع البراءة او الطهارة الظاهرية بواقع الحرمة او النجاسة فكذلك لا ترتفع بواقع الحجة على الحرمة او النجاسة من دون وصولها، وعليه فيكون احتمال كون قيام حجة واقعا من دون العلم به موجبا لحدوث اهتمام الشارع بالتكليف الواقعي المشكوك خلاف الظاهر، وبذلك ينكشف ضيق الغرض من جعل حجية تلك الحجة، فتكون روحها اهتمام الشارع بالتكليف الواقعي في فرض وصول حجيتها، لا مطلقا.</w:t>
      </w:r>
    </w:p>
    <w:p w14:paraId="16881530" w14:textId="77777777" w:rsidR="00293227" w:rsidRPr="003D09D0" w:rsidRDefault="00293227" w:rsidP="00293227">
      <w:pPr>
        <w:rPr>
          <w:rtl/>
        </w:rPr>
      </w:pPr>
      <w:r w:rsidRPr="003D09D0">
        <w:rPr>
          <w:bCs/>
          <w:rtl/>
        </w:rPr>
        <w:t>الوجه الثاني:</w:t>
      </w:r>
      <w:r w:rsidRPr="003D09D0">
        <w:rPr>
          <w:rtl/>
        </w:rPr>
        <w:t xml:space="preserve"> التمسك بالعمومات او الاصول المخالفة لمفاد هذا الذي يشك في حجيته، ونذكر لذلك مثالين:</w:t>
      </w:r>
    </w:p>
    <w:p w14:paraId="7DA18FF3" w14:textId="77777777" w:rsidR="00293227" w:rsidRPr="003D09D0" w:rsidRDefault="00293227" w:rsidP="00293227">
      <w:pPr>
        <w:rPr>
          <w:rtl/>
        </w:rPr>
      </w:pPr>
      <w:r w:rsidRPr="003D09D0">
        <w:rPr>
          <w:rtl/>
        </w:rPr>
        <w:t>1- لو دلّ عامّ معتبر على حكم، كعموم قوله تعالى "حرم الربا"، وورد خبر الثقة على جواز اخذ الربا من الكافر غير الذمي، وشكّ في حجية هذا الخبر، فيتمسك بعموم تحريم الربا لنفي مضمون الخبر المخصص له، ولكن لا يمكن أن ينفى بأصالة العموم جعل الحجية لهذا الخبر، لأن الرافع لحجية عموم العام هو وصول المخصص المنفصل، أما واقع المخصص المنفصل فلا ينافي حجية العموم.</w:t>
      </w:r>
    </w:p>
    <w:p w14:paraId="3A1C625A" w14:textId="77777777" w:rsidR="00293227" w:rsidRPr="003D09D0" w:rsidRDefault="00293227" w:rsidP="00293227">
      <w:pPr>
        <w:rPr>
          <w:rtl/>
        </w:rPr>
      </w:pPr>
      <w:r w:rsidRPr="003D09D0">
        <w:rPr>
          <w:rtl/>
        </w:rPr>
        <w:t>نعم قد يقال بأنه اذا شك في بناء العقلاء على حجية خبر الثقة فلا يكاد يحصل الجزم ببناءهم على العمل بالعموم المخالف له، فيسري الشك في حجيته الى الشك في حجية العموم، الا أن يحرز بناءهم ايضا على العمل بالعموم في مورد الشك في حجية الحجة الواقعية.</w:t>
      </w:r>
    </w:p>
    <w:p w14:paraId="6DF5E0F2" w14:textId="77777777" w:rsidR="00293227" w:rsidRPr="003D09D0" w:rsidRDefault="00293227" w:rsidP="00293227">
      <w:pPr>
        <w:rPr>
          <w:rtl/>
        </w:rPr>
      </w:pPr>
      <w:r w:rsidRPr="003D09D0">
        <w:rPr>
          <w:rtl/>
        </w:rPr>
        <w:t xml:space="preserve">2- لو ورد خبر الثقة على حرمة شيء، وشك في حجيته فيتمسك بعموم دليل البراءة في مورده، ولكنه على مسلك المشهور من كون التنافي بين الاحكام الظاهرية في مرحلة وصولها فلا يدل هذا العموم على عدم جعل الحجية لذاك الخبر، فانه على مسلك المشهور من كون روح الحكم الظاهري التنجيز والتعذير، فحيث ان هذا الاثر لا يترتب الا بعد وصول الحكم الظاهري، فلا تكون منافاة بين الاحكام الظاهرية الا بعد وصولها، ولذا يكون المانع عن جريان البراءة عن التكليف هو وصول حجية خبر الثقة على التكليف، دون واقع حجيته. </w:t>
      </w:r>
    </w:p>
    <w:p w14:paraId="0CC3A458" w14:textId="77777777" w:rsidR="00293227" w:rsidRPr="003D09D0" w:rsidRDefault="00293227" w:rsidP="00293227">
      <w:pPr>
        <w:rPr>
          <w:rtl/>
        </w:rPr>
      </w:pPr>
      <w:r w:rsidRPr="003D09D0">
        <w:rPr>
          <w:rtl/>
        </w:rPr>
        <w:t>وأما على مسلك من يرى تحقق المنافاة بين الحكم الظاهري التنجيزي والترخيصي ولو مع عدم وصولهما، -كما هو المختار وفاقا للبحوث- فقد يقال -كما في البحوث- ان عموم دليل البراءة يكون دالّا بالمطابقة على الحكم الظاهري الترخيصي في مورد الشك في التكليف الواقعي، ولو في فرض قيام خبر الثقة، وبالالتزام يكون نافيا لحجية خبر الثقة، فانه ذكر في توضيح ذلك أنه اذا انشأ المولى حجية خبر الثقة فلا يعقل في فرض قيام خبر الثقة ولو مع عدم وصوله او عدم وصول حجيته أن يجري حكم ظاهري مخالف له في عرضه، وهو البراءة عن التكليف الواقعي، ولكن لا مانع من جريان الحكم الظاهري الطولي، أي الجاري في مرتبة الشك في ذلك الحكم الظاهري، فان النسبة بينه وبين ذاك الحكم الظاهري المشكوك كنسبة الحكم الظاهري الى الحكم الواقعي، وقد اتضح عدم تنافي الحكم الظاهري والواقعي.</w:t>
      </w:r>
    </w:p>
    <w:p w14:paraId="48848455" w14:textId="77777777" w:rsidR="00293227" w:rsidRPr="003D09D0" w:rsidRDefault="00293227" w:rsidP="00293227">
      <w:r w:rsidRPr="003D09D0">
        <w:rPr>
          <w:rtl/>
        </w:rPr>
        <w:t>وهذا الحكم الظاهري الطولي قد يكون أصالة عموم دليل البراءة عن التكليف الواقعي، وهذا فيما اذا شك في جعل حجيةٍ بنحو الشبهة الحكمية، كما اذا شك في حجية خبر الثقة، فيتمسك بأصالة عموم دليل البراءة لنفي تخصيصه في مورد خبر الثقة، فيكون أمارة نافية لجعل حجية خبر الثقة، وقد يكون هذا الحكم الظاهري الطولي هو الاصل الموضوعي النافي لموضوع الحكم الظاهري المشكوك، كاستصحاب عدم قيام خبر الثقة على التكليف، او استصحاب عدم وثاقة المخبر، حيث ينفى به موضوع دليل حجية خبر الثقة الذي هو مخصص منفصل لدليل البراءة، نعم قد يتفق عدم جريان اصل موضوعي، وهو ما اذا فرض توارد الحالتين في موردٍ، كما لو علم بجعل حجية خبر الثقة واخبرنا شخص بتكليف، وكان هذا الشخص ثقة في زمان وغير ثقة في زمان، وشك في المتقدم والمتأخر، فانه لا يمكن اجراء استصحاب عدم مجيء خبر الثقة، لكون موضوع الحجية مركبا من جزءين: احدهما: مجيء خبر شخص، وثانيهما: كون ذلك الشخص ثقة، والاول محرز بالوجدان، والثاني مورد توارد الحالتين، فيتعارض فيه استصحاب الوثاقة واستصحاب عدمها، نعم لو كان الموضوع عنوانا بسيطا امكن اجراء استصحاب عدم تحقق خبر الثقة، لكنه خلاف الظاهر، وحينئذ يبقى المورد شبهة مصداقية للمخصص المنفصل لعموم دليل البراءة عن الحكم الواقعي المشكوك، فلا محيص الا من الرجوع الى البراءة عن حجية هذا الخبر، ومعنى هذه البراءة انتفاء اهتمام المولى بحفظ الغرض اللزومي الواقعي في فرض الشك في حجية هذا الخبر، وبذلك يحصل التأمين عن التكليف الواقعي المشكوك، وتسمى هذه البراءة بالبراءة الطولية لجريانها في طول الشك في الحكم الظاهري التنجيزي، في قبال البراءة عن نفس التكليف الواقعي المشكوك التي تسمى بالبراءة العرْضية لكونها في عرض الحكم الظاهري التنجيزي وهو حجية خبر الثقة مثلا، ولا تنافي بين هذه البراءة الطولية الجارية عند الشك في الحكم الظاهري التنجيزي، وبين ذلك الحكم الظاهري المشكوك، لأن نسبتها اليه كنسبة الحكم الظاهري الى الحكم الواقعي المشكوك</w:t>
      </w:r>
      <w:r w:rsidRPr="003D09D0">
        <w:rPr>
          <w:vertAlign w:val="superscript"/>
          <w:rtl/>
        </w:rPr>
        <w:t>(</w:t>
      </w:r>
      <w:r w:rsidRPr="003D09D0">
        <w:rPr>
          <w:vertAlign w:val="superscript"/>
          <w:rtl/>
        </w:rPr>
        <w:footnoteReference w:id="460"/>
      </w:r>
      <w:r w:rsidRPr="003D09D0">
        <w:rPr>
          <w:vertAlign w:val="superscript"/>
          <w:rtl/>
        </w:rPr>
        <w:t>)</w:t>
      </w:r>
      <w:r w:rsidRPr="003D09D0">
        <w:rPr>
          <w:rtl/>
        </w:rPr>
        <w:t>.</w:t>
      </w:r>
    </w:p>
    <w:p w14:paraId="1ED58BD8" w14:textId="77777777" w:rsidR="00293227" w:rsidRPr="003D09D0" w:rsidRDefault="00293227" w:rsidP="00293227">
      <w:pPr>
        <w:rPr>
          <w:rtl/>
        </w:rPr>
      </w:pPr>
      <w:r w:rsidRPr="003D09D0">
        <w:rPr>
          <w:rtl/>
        </w:rPr>
        <w:t>اقول: يرد على كلام البحوث ثلاث ايرادات:</w:t>
      </w:r>
    </w:p>
    <w:p w14:paraId="0162A494" w14:textId="77777777" w:rsidR="00293227" w:rsidRPr="003D09D0" w:rsidRDefault="00293227" w:rsidP="00293227">
      <w:pPr>
        <w:rPr>
          <w:rtl/>
        </w:rPr>
      </w:pPr>
      <w:r w:rsidRPr="003D09D0">
        <w:rPr>
          <w:bCs/>
          <w:rtl/>
        </w:rPr>
        <w:t>الايراد الاول</w:t>
      </w:r>
      <w:r w:rsidRPr="003D09D0">
        <w:rPr>
          <w:rtl/>
        </w:rPr>
        <w:t>: ان ما ذكره (من أن نسبة البراءة الطولية الى الحكم الظاهري المشكوك كنسبة الحكم الظاهري الى الحكم الواقعي المشكوك، فلا تنافي بينهما) لا يتم على الوجه الذي اختاره في الجمع بين الحكم الظاهري والواقعي، من أن الحكم الظاهري ليس منافيا لروح الحكم الواقعي، وهي الحب والبغض، فيبقى الواجب الواقعي محبوبا والحرام الواقعي مبغوضا، وان جعل حكم ظاهري على خلافه، فان هذا البيان لا يأتي في المقام، اذ لا يمكن اجتماع روح وجوب الاحتياط –و هو اهتمام المولى بالغرض اللزومي- مع البراءة عن وجوب الاحتياط، بناء على ما ذكره من أن نتيجة هذه البراءة عدم اهتمام المولى بالغرض اللزومي ولو في طول الشك في ذلك الاهتمام.</w:t>
      </w:r>
    </w:p>
    <w:p w14:paraId="405083B4" w14:textId="77777777" w:rsidR="00293227" w:rsidRPr="003D09D0" w:rsidRDefault="00293227" w:rsidP="00293227">
      <w:pPr>
        <w:rPr>
          <w:rtl/>
        </w:rPr>
      </w:pPr>
      <w:r w:rsidRPr="003D09D0">
        <w:rPr>
          <w:rtl/>
        </w:rPr>
        <w:t>نعم بناء على ما مرّ منّا في بحث الجمع بين الحكم الظاهري والواقعي (من أن حل المنافاة بينهما ينحصر في أن يقال: بأن روح الحكم الواقعي بالنظر العقلائي هي الطلب اللزومي الذي لا يرضى المولى بخلافه في حد ذاته، مع قطع النظر عن رضاه بخلافه بنكتة الجهل به، فالرضا بمخالفة الحكم الواقعي بنكتة الجهل به لا ينافي فعلية ذلك الحكم بالنظر العقلائي) فيصح أن نقول في المقام ايضا: انه لا توجد منافاة بين الحكم الظاهري الترخيصي الطولي الجاري في مورد الشك في الحكم الظاهري الالزامي، فان روح ذلك الحكم الظاهري الالزامي هي اهتمام المولى بالتكليف الواقعي المشكوك على تقدير ثبوته، وعدم رضاه بمخالفته لولا الجهل بهذا الحكم الظاهري الالزامي، فلا ينافيه الحكم الظاهري الترخيصي الجاري بنكتة الجهل بهذا الحكم الظاهري الالزامي.</w:t>
      </w:r>
    </w:p>
    <w:p w14:paraId="6BD9643C" w14:textId="77777777" w:rsidR="00293227" w:rsidRPr="003D09D0" w:rsidRDefault="00293227" w:rsidP="00293227">
      <w:pPr>
        <w:rPr>
          <w:rtl/>
        </w:rPr>
      </w:pPr>
      <w:r w:rsidRPr="003D09D0">
        <w:rPr>
          <w:bCs/>
          <w:rtl/>
        </w:rPr>
        <w:t>الايراد الثاني</w:t>
      </w:r>
      <w:r w:rsidRPr="003D09D0">
        <w:rPr>
          <w:rtl/>
        </w:rPr>
        <w:t>: ان البراءة الطولية، أي البراءة عن الحكم الظاهري الالزامي، -كالبراءة عن حجية الخبر الذي توارد في مخبره حالة الوثاقة وعدمها، او البراءة عن وجوب الاحتياط- او البراءة عن روح الحكم الظاهري الالزامي وهو اهتمام المولى بالواقع على ثبوته، لا تفيد لاثبات التأمين الشرعي شيئا، لأن ما يراد التأمين الشرعي عنه ليس هو الحكم الظاهري الالزامي لما قد مرّ من عدم صلاحيته للتنجز، واستحقاق العقاب على مخالفته، وانما هو التكليف الواقعي المشكوك، وغاية ما تنفيه البراءة عن الطولية هو جعل الحكم الشرعي الظاهري الالزامي، فيكون كما لوسكت الشارع عن جعل الحكم الظاهري واوكل الأمر الى حكم العقل من حق الطاعة او البراءة العقلية، ولذا لا يكون وجوب الاحتياط في اطراف العلم الاجمالي شرعيا، ومع ذلك لا يكون معناه رضى الشارع بترك الاحتياط، وهذا بناءا على كون روح الحكم الظاهري الالزامي هو تعلق الارادة الطريقية للشارع بالاحتياط (قياسا للارادة التشريعية بالارادة التكوينية، حيث ينشأ من الارادة التكوينية النفسية بشيء كأخذ جوهر نفيس مشتبه بين اشياء ارادة تكوينية طريقية بأخذ تلك الاشياء) واضح، فان البراءة عن الحكم الظاهري الالزامي بما له من الروح لا تثبت رضى الشارع بترك الاحتياط، وأما بناءا على كون روحه هو اهتمام الشارع بالتكليف الواقعي، أي عدم رضى الشارع بمخالفته على تقدير ثبوته واقعا، كما هو الظاهر الموافق لعبارات البحوث، فالبراءة عن الحكم الظاهري التنجيزي و</w:t>
      </w:r>
      <w:r w:rsidRPr="003D09D0">
        <w:rPr>
          <w:rFonts w:eastAsia="Batang"/>
          <w:rtl/>
        </w:rPr>
        <w:t xml:space="preserve">ان كانت تؤمِّن عنه بما له من روحٍ، فيدّعى أنها </w:t>
      </w:r>
      <w:r w:rsidRPr="003D09D0">
        <w:rPr>
          <w:rtl/>
        </w:rPr>
        <w:t xml:space="preserve">تنفي اهتمام الشارع بالواقع وعدم رضاه بمخالفته، فيثبت بها رضاه بمخالفته في ظرف الشك في جعل الحكم الظاهري الالزامي، </w:t>
      </w:r>
      <w:r w:rsidRPr="003D09D0">
        <w:rPr>
          <w:rFonts w:eastAsia="Batang"/>
          <w:rtl/>
        </w:rPr>
        <w:t>لكن الظاهر أن البراءة عن أي حكم لا تؤمِّن الا عن روح ذلك الحكم بما هي روحه، ولا تؤمن عن مطلق اهتمام المولى باالتكليف الواقعي، و</w:t>
      </w:r>
      <w:r w:rsidRPr="003D09D0">
        <w:rPr>
          <w:rtl/>
        </w:rPr>
        <w:t xml:space="preserve">أما البراءة عن مطلق اهتمام الشارع بالتكليف الواقعي وعدم رضاه بمخالفته على تقدير ثبوته، فليست فردا آخر لدليل البراءة عرفا، في قبال البراءة عن نفس التكليف الواقعي التي تؤمن عن اهتمام الشارع به، والتي فرض كون الرجوع اليها في المقام تمسكا بالعام في الشبهة المصداقية للمخصص وهو حجية خبر الثقة. </w:t>
      </w:r>
    </w:p>
    <w:p w14:paraId="0DE740EB" w14:textId="77777777" w:rsidR="00293227" w:rsidRPr="003D09D0" w:rsidRDefault="00293227" w:rsidP="00293227">
      <w:pPr>
        <w:rPr>
          <w:rtl/>
        </w:rPr>
      </w:pPr>
      <w:r w:rsidRPr="003D09D0">
        <w:rPr>
          <w:bCs/>
          <w:rtl/>
        </w:rPr>
        <w:t>الايراد الثالث:</w:t>
      </w:r>
      <w:r w:rsidRPr="003D09D0">
        <w:rPr>
          <w:rtl/>
        </w:rPr>
        <w:t xml:space="preserve"> لو سلمنا جريان البراءة عن حجية هذا الخبر الذي توارد في مخبره حالة الوثاقة وعدمها، لكنها لا تجدي لترتيب آثار الحكم الوضعي الواقعي المشكوك، فلو قام هذا الخبر على نجاسة ماء مثلا، فكيف نجري أحكام طهارة هذا الماء بعد فرض كون استصحاب طهارته او أصالة طهارته مبتلى باشكال الشبهة المصداقية للمخصص المنفصل لدليل الاستصحاب او قاعدة الطهارة، واجراء البراءة الطولية عن حجية هذا الخبر لا يجدي لاثبات آثار الطهارة، كما أن اجراء البراءة عن نجاسة هذا الماء لم يكن يجدي لذلك، لعدم كون البراءة من الاصول المحرزة، ولذا لو قال الشارع "اذا لم يجب الوضوء وجب التيمم" فلا تكفي عن وجوب الوضوء في اثبات وجوب التيمم.</w:t>
      </w:r>
    </w:p>
    <w:p w14:paraId="7BB2393B" w14:textId="77777777" w:rsidR="00293227" w:rsidRPr="003D09D0" w:rsidRDefault="00293227" w:rsidP="00293227">
      <w:pPr>
        <w:rPr>
          <w:rtl/>
        </w:rPr>
      </w:pPr>
      <w:bookmarkStart w:id="187" w:name="درس698"/>
      <w:bookmarkEnd w:id="187"/>
      <w:r w:rsidRPr="003D09D0">
        <w:rPr>
          <w:rtl/>
        </w:rPr>
        <w:t>فلا مخلص عن هذين الايرادين، الا بأن ندعي أن الظاهر عرفا من مثل دليل الاصل العملي الجاري في مورد الحكم الواقعي المشكوك، كقوله "رفع ما لايعلمون" أن رافعه هو العلم بالحجة، دون واقع الحجة، فالعرف يستظهر منه أنه كما لا ترتفع الحلية الظاهرية بواقع الحرمة فكذلك لا ترتفع بواقع الحجة على الحرمة من دون وصولها، فيكون احتمال كون قيام خبر الثقة واقعا ولو مع الشك في حجيته، او في وثاقة المخبر موجبا لحدوث اهتمام الشارع بالاحتياط في مورد التكليف الواقعي المشكوك خلاف الظاهر، وبذلك ينكشف ضيق الغرض من جعل حجية خبر الثقة على نجاسة الماء، فتكون روحها ارادة الاحتياط في فرض وصول الحجية لامطلقا، على أنه يقال في مثل خبر الثقة بأن دليل حجيته قاصر الشمول عن فرض عدم وصول خبر الثقة، لأن دليلها إما بناء العقلاء، وهو دليل لبي، ولابد أن يؤخذ فيه بالقدر المتيقن، وهو فرض وصول خبر الثقة، او مثل قوله (عليه السلام) العمري ثقتي فما أدى اليك عني فعني يؤدي، وما قال لك عني فعني يقول، فاسمع له وأطع، فانه الثقة المأمون</w:t>
      </w:r>
      <w:r w:rsidRPr="003D09D0">
        <w:rPr>
          <w:vertAlign w:val="superscript"/>
          <w:rtl/>
        </w:rPr>
        <w:t>(</w:t>
      </w:r>
      <w:r w:rsidRPr="003D09D0">
        <w:rPr>
          <w:vertAlign w:val="superscript"/>
          <w:rtl/>
        </w:rPr>
        <w:footnoteReference w:id="461"/>
      </w:r>
      <w:r w:rsidRPr="003D09D0">
        <w:rPr>
          <w:vertAlign w:val="superscript"/>
          <w:rtl/>
        </w:rPr>
        <w:t>)</w:t>
      </w:r>
      <w:r w:rsidRPr="003D09D0">
        <w:rPr>
          <w:rtl/>
        </w:rPr>
        <w:t>، فان مورده ما اذا علم المكلف بخبر الثقة، وحيث ان حجية خبر الثقة حكم ظاهري، فالعرف لا يلغي خصوصية العلم المأخوذ في موضوعها.</w:t>
      </w:r>
    </w:p>
    <w:p w14:paraId="7F4A7FAB" w14:textId="77777777" w:rsidR="00293227" w:rsidRPr="003D09D0" w:rsidRDefault="00293227" w:rsidP="00293227">
      <w:pPr>
        <w:rPr>
          <w:rtl/>
        </w:rPr>
      </w:pPr>
      <w:r w:rsidRPr="003D09D0">
        <w:rPr>
          <w:rtl/>
        </w:rPr>
        <w:t xml:space="preserve">هذا ولا يخفى أنه بناء على كون المراد من العلم المأخوذ في مثل قوله "رفع ما لايعلمون" هو مطلق الحجة، فلا ينبغي الاشكال في أن ظاهره الحجة الواصلة، فلا يكفي وجود واقع الحجة في ارتفاع موضوع أصل البراءة ونحوها. </w:t>
      </w:r>
    </w:p>
    <w:p w14:paraId="6810D168" w14:textId="77777777" w:rsidR="00293227" w:rsidRPr="003D09D0" w:rsidRDefault="00293227" w:rsidP="00293227">
      <w:pPr>
        <w:rPr>
          <w:rtl/>
        </w:rPr>
      </w:pPr>
      <w:bookmarkStart w:id="188" w:name="درس699"/>
      <w:bookmarkEnd w:id="188"/>
      <w:r w:rsidRPr="003D09D0">
        <w:rPr>
          <w:bCs/>
          <w:rtl/>
        </w:rPr>
        <w:t>الوجه الثالث:</w:t>
      </w:r>
      <w:r w:rsidRPr="003D09D0">
        <w:rPr>
          <w:rtl/>
        </w:rPr>
        <w:t xml:space="preserve"> ما تمسك به الشيخ الأعظم "قده" من العمومات الناهية عن اتباع الظن، كقوله تعالى "و لا تقفُ ما ليس لك به علم" و"ان يتبعون الا الظنّ، وان الظنّ لا يغني من الحق شيئا"، ومقتضاها حرمة العمل بالظن، إلا ما خرج بالدليل، ونسبة أدلة الحجية إلى تلك العمومات هي نسبة المخصص إلى العام، فالشك في حجية شي‏ء يكون شكاً في التخصيص والمرجع فيه عموم العام.</w:t>
      </w:r>
    </w:p>
    <w:p w14:paraId="683E8095" w14:textId="77777777" w:rsidR="00293227" w:rsidRPr="003D09D0" w:rsidRDefault="00293227" w:rsidP="00293227">
      <w:pPr>
        <w:rPr>
          <w:rtl/>
        </w:rPr>
      </w:pPr>
      <w:r w:rsidRPr="003D09D0">
        <w:rPr>
          <w:rtl/>
        </w:rPr>
        <w:t>وأورد عليه المحقق النائيني "قده" بأن دليل حجية الأمارة يدلّ على اعتبارها علما، فيكون حاكماً على هذه الآيات، فيخرجها عن موضوع تلك الآيات، وهو غير العلم، فعند الشك في حجية أمارة لا يصح التمسك بتلك العمومات، لكون الشبهة مصداقية، حيث يحتمل أن تكون علماً بالتعبد.</w:t>
      </w:r>
    </w:p>
    <w:p w14:paraId="40D7D35B" w14:textId="77777777" w:rsidR="00293227" w:rsidRPr="003D09D0" w:rsidRDefault="00293227" w:rsidP="00293227">
      <w:pPr>
        <w:rPr>
          <w:rtl/>
        </w:rPr>
      </w:pPr>
      <w:r w:rsidRPr="003D09D0">
        <w:rPr>
          <w:rtl/>
        </w:rPr>
        <w:t>وقد اجاب السيد الخوئي "قده" عن هذا الايراد بأن تقديم أدلة حجية الأمارات على العمومات الناهية عن العمل بغير العلم، وان كان بملاك الحكومة، لا التخصيص، إلا أن ذلك لا يوجب عدم صحة التمسك بها عند الشك في الحجية، ولا يكون الشك فيها من الشبهة المصداقية، إذ الحجية الواقعية مما لا يترتب عليه أثر، ما لم تصل إلى المكلف، فالحكومة انما هي بعد الوصول، فالعمل بما لم تصل حجيته إلى المكلف عمل بغير علم، وان كان حجة في الواقع، إذ كونه حجة في الواقع مع عدم علم المكلف بها لا يجعل العمل به عملاً بالعلم، كما هو ظاهر.</w:t>
      </w:r>
    </w:p>
    <w:p w14:paraId="32D4343C" w14:textId="77777777" w:rsidR="00293227" w:rsidRPr="003D09D0" w:rsidRDefault="00293227" w:rsidP="00293227">
      <w:pPr>
        <w:rPr>
          <w:rtl/>
        </w:rPr>
      </w:pPr>
      <w:r w:rsidRPr="003D09D0">
        <w:rPr>
          <w:rtl/>
        </w:rPr>
        <w:t>والذي يدلّ على أن الحكومة انما هي في فرض الوصول، لا مطلقاً، وأنه لا مانع من التمسك بالعمومات عند الشك في الحجية أنه لو كانت الحجة بوجودها الواقعي مانعة عن التمسك بالعمومات، لما صح التمسك بالأصول العملية في شي‏ء من الموارد، لاحتمال وجود الحجة فيها، فيكون التمسك بأدلة الأصول معه من التمسك بالعامّ في الشبهات المصداقية، بلا فرق في ذلك بين الشبهات الحكمية والموضوعية، مع أن الرجوع إلى الأصول العملية في الشبهات الحكمية والموضوعية مما لا إشكال فيه، وقد تسالم عليه الفقهاء، ومنهم المحقق النائيني‏ "قده".</w:t>
      </w:r>
    </w:p>
    <w:p w14:paraId="11E4A409" w14:textId="77777777" w:rsidR="00293227" w:rsidRPr="003D09D0" w:rsidRDefault="00293227" w:rsidP="00293227">
      <w:pPr>
        <w:rPr>
          <w:rtl/>
        </w:rPr>
      </w:pPr>
      <w:r w:rsidRPr="003D09D0">
        <w:rPr>
          <w:rtl/>
        </w:rPr>
        <w:t>نعم يرد على التمسك بهذه الآيات ايراد آخر، وهو أن مفادها ليس هو النهي المولوي عن اتّباع الظن، بل مفادها الإرشاد إلى حكم العقل بعدم الاعتماد على الظن، وأنه لابد من العمل بما يحصل معه الأمن من العقاب، ولا يحصل الأمن إلا بالعلم أو بما ينتهي إليه، كالعمل بأمارة عُلمِ بحجيتها، فان الاعتماد فيه ليس على الظن، بل على الدليل العلمي القائم على حجية الظن، ومن الواضح أنه لا يمكن أن ينفى به جعل الحجية شرعا لأمارة مشكوكة الحجية</w:t>
      </w:r>
      <w:r w:rsidRPr="003D09D0">
        <w:rPr>
          <w:vertAlign w:val="superscript"/>
          <w:rtl/>
        </w:rPr>
        <w:t>(</w:t>
      </w:r>
      <w:r w:rsidRPr="003D09D0">
        <w:rPr>
          <w:vertAlign w:val="superscript"/>
          <w:rtl/>
        </w:rPr>
        <w:footnoteReference w:id="462"/>
      </w:r>
      <w:r w:rsidRPr="003D09D0">
        <w:rPr>
          <w:vertAlign w:val="superscript"/>
          <w:rtl/>
        </w:rPr>
        <w:t>)</w:t>
      </w:r>
      <w:r w:rsidRPr="003D09D0">
        <w:rPr>
          <w:rtl/>
        </w:rPr>
        <w:t>.</w:t>
      </w:r>
    </w:p>
    <w:p w14:paraId="0B75B6A1" w14:textId="77777777" w:rsidR="00293227" w:rsidRPr="003D09D0" w:rsidRDefault="00293227" w:rsidP="00293227">
      <w:pPr>
        <w:rPr>
          <w:rtl/>
        </w:rPr>
      </w:pPr>
      <w:r w:rsidRPr="003D09D0">
        <w:rPr>
          <w:rtl/>
        </w:rPr>
        <w:t>اقول: أما ايراد المحقق النائيني "قده" فجوابه أنه لا مانع من التمسك بالعام في موارد الشك في الحكومة، لأن الظاهر من الخطاب المحكوم هو ثبوت الحكم على تقدير تحقق موضوعه تكوينا، فمفاد قوله تعالى "حرم الربا</w:t>
      </w:r>
      <w:r w:rsidRPr="003D09D0">
        <w:rPr>
          <w:vertAlign w:val="superscript"/>
          <w:rtl/>
        </w:rPr>
        <w:t>(</w:t>
      </w:r>
      <w:r w:rsidRPr="003D09D0">
        <w:rPr>
          <w:vertAlign w:val="superscript"/>
          <w:rtl/>
        </w:rPr>
        <w:footnoteReference w:id="463"/>
      </w:r>
      <w:r w:rsidRPr="003D09D0">
        <w:rPr>
          <w:vertAlign w:val="superscript"/>
          <w:rtl/>
        </w:rPr>
        <w:t>)</w:t>
      </w:r>
      <w:r w:rsidRPr="003D09D0">
        <w:rPr>
          <w:rtl/>
        </w:rPr>
        <w:t xml:space="preserve">" هو أن كل ما صدق عليه الربا عرفا فهو حرام، فلا مانع من التمسك به في موارد الشك في وجود الخطاب الحاكم، نعم لو كان مقصوده كما قد يظهر من بعض كلماته كون العلم المأخوذ في موضوع الخطابات ظاهرا في الأعمّ من العلم الوجداني والتعبدي، فيكون دليل اعتبار خبر الثقة علما واردا عليه، فحينئذ قد يقال بأنه لا يمكن التمسك بالدليل بعد احتمال الورود لكونه شبهة مصداقية له، لكن من الواضح جداً بمناسبة الحكم والموضوع أنه لو فرض ظهور العلم في الأعمّ من الوجداني والتعبدي فغايته شموله لما علم المكلف بكونه علما تعبداً، فلا يشمل فرض جهل المكلف باعتبار شيء علماً. </w:t>
      </w:r>
    </w:p>
    <w:p w14:paraId="3DEBEB4C" w14:textId="77777777" w:rsidR="00293227" w:rsidRPr="003D09D0" w:rsidRDefault="00293227" w:rsidP="00293227">
      <w:pPr>
        <w:rPr>
          <w:rtl/>
        </w:rPr>
      </w:pPr>
      <w:r w:rsidRPr="003D09D0">
        <w:rPr>
          <w:rtl/>
        </w:rPr>
        <w:t>وأما ما ذكره السيد الخوئي "قده" (من أن الحكومة تكون على تقدير الوصول، لا مطلقا، إذ الحجية الواقعية مما لا يترتب عليه أثر ما لم تصل إلى المكلف) ففيه أن عدم ترتب اثر التنجيز والتعذير على ما اعتبر علماً واقعا قبل وصوله، لا يستلزم عدم ترتب سائر آثار الحكومة، فاذا شكّ كثير الشك في الركعتين الاوليين، ولم يعتن بشّكه من غير علمه بأنه لا شكّ لكثير الشكّ، فمع ذلك لا وجه للحكم ببطلان صلاته، استناداً الى عموم ما دلّ على أن من شكّ في الاوليين اعاد الصلاة، ولا يمضي على الشك، وذلك لحكومة "لا شك لكثير الشك" عليه واقعا، وان جهل به المكلف.</w:t>
      </w:r>
    </w:p>
    <w:p w14:paraId="1EAE8DEA" w14:textId="77777777" w:rsidR="00293227" w:rsidRPr="003D09D0" w:rsidRDefault="00293227" w:rsidP="00293227">
      <w:pPr>
        <w:rPr>
          <w:rtl/>
        </w:rPr>
      </w:pPr>
      <w:r w:rsidRPr="003D09D0">
        <w:rPr>
          <w:rtl/>
        </w:rPr>
        <w:t>وأما النقض المذكور في كلام السيد الخوئي على المحقق النائيني "قدهما" من أنه لا اشكال في جواز الرجوع الى الاصول العملية مع احتمال وجود الأمارة، مع أنه يأتي فيه ايضا اشكال الشبهة المصداقية، فهو متجه، الا أن يقال بأن المحقق النائيني "قده" انما يجِّوز الرجوع الى الاصل العملي بعد اجراء استصحاب عدم وجود الامارة، وأما في المقام فاستصحاب عدم جعل الحجية للامارة لو جرى، فهو كافٍ لنفي الحجية، فلا نحتاج في ذلك الى الرجوع بعده الى عموم الآيات.</w:t>
      </w:r>
    </w:p>
    <w:p w14:paraId="2987128A" w14:textId="77777777" w:rsidR="00293227" w:rsidRPr="003D09D0" w:rsidRDefault="00293227" w:rsidP="00293227">
      <w:pPr>
        <w:rPr>
          <w:rtl/>
        </w:rPr>
      </w:pPr>
      <w:r w:rsidRPr="003D09D0">
        <w:rPr>
          <w:rtl/>
        </w:rPr>
        <w:t>ثم انه بالنسبة الى الآيات الناهية عن اتباع غير العلم يوجد احتمال ثالث، -غير النهي المولوي عن العمل بغير العلم او النهي الارشادي الى حكم العقل بعدم جواز الاعتماد على غير العلم- وهو النهي الارشادي الى عدم جعل الحجية للظن شرعا، وهذا ما اختاره في البحوث، وذكر أنه حينئذ يكون دليل اعتبار حجية الظن، حتى بصياغة اعتباره علماً، مخصصاً لهذه العمومات، لا حاكماً، اذ يصير مفاد هذه العمومات الإخبار عن عدم حجية الظن، والمفروض أن حجية الظن تكون بمعنى جعل علميته وطريقيته، خصوصاً، وقد ورد التعبير في الآية بأن الظن لا يغني عن الحق شيئاً الذي هو نفي للكاشفية والطريقية، وبذلك يتمّ كلام الشيخ الاعظم "ره" من امكان نفي حجية مشكوك الحجية بهذه الآيات</w:t>
      </w:r>
      <w:r w:rsidRPr="003D09D0">
        <w:rPr>
          <w:vertAlign w:val="superscript"/>
          <w:rtl/>
        </w:rPr>
        <w:t>(</w:t>
      </w:r>
      <w:r w:rsidRPr="003D09D0">
        <w:rPr>
          <w:vertAlign w:val="superscript"/>
          <w:rtl/>
        </w:rPr>
        <w:footnoteReference w:id="464"/>
      </w:r>
      <w:r w:rsidRPr="003D09D0">
        <w:rPr>
          <w:vertAlign w:val="superscript"/>
          <w:rtl/>
        </w:rPr>
        <w:t>)</w:t>
      </w:r>
      <w:r w:rsidRPr="003D09D0">
        <w:rPr>
          <w:rtl/>
        </w:rPr>
        <w:t>.</w:t>
      </w:r>
    </w:p>
    <w:p w14:paraId="3DDF0B61" w14:textId="77777777" w:rsidR="00293227" w:rsidRPr="003D09D0" w:rsidRDefault="00293227" w:rsidP="00293227">
      <w:pPr>
        <w:rPr>
          <w:rtl/>
        </w:rPr>
      </w:pPr>
      <w:bookmarkStart w:id="189" w:name="درس700"/>
      <w:bookmarkEnd w:id="189"/>
      <w:r w:rsidRPr="003D09D0">
        <w:rPr>
          <w:rtl/>
        </w:rPr>
        <w:t xml:space="preserve">اقول: يرد على ما ذكره في البحوث </w:t>
      </w:r>
      <w:r w:rsidRPr="003D09D0">
        <w:rPr>
          <w:bCs/>
          <w:rtl/>
        </w:rPr>
        <w:t>اولاً:</w:t>
      </w:r>
      <w:r w:rsidRPr="003D09D0">
        <w:rPr>
          <w:rtl/>
        </w:rPr>
        <w:t xml:space="preserve"> أن ما ذكره هنا من ظهور الآيات في الارشاد الى عدم حجية الظن -فمضافا الى منافاته مع تمسكه في الفقه والاصول باستصحاب بقاء الحجية، كما لو قلّد الأعلم، ثم صار غيره مساويا له، فاستصحب بقاء حجية فتواه، ولم يوجب الأخذ بأحوط القولين</w:t>
      </w:r>
      <w:r w:rsidRPr="003D09D0">
        <w:rPr>
          <w:vertAlign w:val="superscript"/>
          <w:rtl/>
        </w:rPr>
        <w:t>(</w:t>
      </w:r>
      <w:r w:rsidRPr="003D09D0">
        <w:rPr>
          <w:vertAlign w:val="superscript"/>
          <w:rtl/>
        </w:rPr>
        <w:footnoteReference w:id="465"/>
      </w:r>
      <w:r w:rsidRPr="003D09D0">
        <w:rPr>
          <w:vertAlign w:val="superscript"/>
          <w:rtl/>
        </w:rPr>
        <w:t>)</w:t>
      </w:r>
      <w:r w:rsidRPr="003D09D0">
        <w:rPr>
          <w:rtl/>
        </w:rPr>
        <w:t>، مع أنه لو كان هناك عام دال على عدم حجية الظن، فيقدم على الاستصحاب- منافٍ لما استظهره في بحث حجية خبر الواحد من عدم دلالة الآيتين على نفي حجية الظن، أما قوله تعالى "و لا تقف ما ليس لك به علم" فلأن النهي قد تعلّق فيه باقتفاء غير العلم، لا مجرد العمل على طبقه، والاقتفاء عبارة عن الاتباع والذهاب خلف الشي‏ء وجعله سنداً ودليلاً، بحيث يكون هو الداعي والمحرِّك للإنسان، ونحن في مورد العلم بحجية الظن نقتفي العلم بحجية الحجة ووجوب متابعتها شرعاً.</w:t>
      </w:r>
    </w:p>
    <w:p w14:paraId="30C45A83" w14:textId="77777777" w:rsidR="00293227" w:rsidRPr="003D09D0" w:rsidRDefault="00293227" w:rsidP="00293227">
      <w:pPr>
        <w:rPr>
          <w:rtl/>
        </w:rPr>
      </w:pPr>
      <w:r w:rsidRPr="003D09D0">
        <w:rPr>
          <w:rtl/>
        </w:rPr>
        <w:t>وأما قوله تعالى "ان يتبعون الّا الظنّ، وان الظن لا يغني من الحق شيئا" فواردة في سياق التنديد بالكفار الذين يعوِّلون على الظنون والتخمينات، فاستنكرته الآية، وهذا السياق، أي سياق تعليل استنكار طريقة الكفار بنفسه قرينة على أنَّ المقصود هو الإشارة إلى سنخ قاعدة عقلية أو عقلائية مفروغ عن صحتها، لا قاعدة شرعية تأسيسية، وإلّا لم يكن مناسبا مع مقام الاحتجاج مع الكفار، وما يمكن أن يكون سنخ قاعدة مفروغ عن صحّتها انَّما هو عدم إمكان التعويل على الظنّ بما هو ظنّ، لا عدم جعل الحجية للظنّ شرعاً أو عقلائيّا، وعليه فيكون دليل الحجية وارداً على الآيتين، أضف إلى ذلك: انَّ قوله تعالى "ان الظنَّ لا يغني من الحقِّ شيئاً" مدلوله المطابقي انَّما هو بيان صغرى أنَّ الظن لا يغني في التوصل إلى لبّ الحق والواقع، لأنَّه يخطئ، وهذه صغرى واضحة في نفسها، فإذا ضمّ إِليها كبرى أن المطلوب هو التوصل إلى لبّ الحقّ‏ والواقع أنتج المطلوب، إِلاّ انَّ هذه الكبرى انَّما تكون واضحة في باب أصول الدين الذي يكون المطلوب فيه الوصول إلى لبّ الحقيقة، فلا تكون الكبرى المقدَّرة أكثر من هذا المقدار، ومعه لا يتمّ في الآية إطلاق لغير أصول الدين</w:t>
      </w:r>
      <w:r w:rsidRPr="003D09D0">
        <w:rPr>
          <w:vertAlign w:val="superscript"/>
          <w:rtl/>
        </w:rPr>
        <w:t>(</w:t>
      </w:r>
      <w:r w:rsidRPr="003D09D0">
        <w:rPr>
          <w:vertAlign w:val="superscript"/>
          <w:rtl/>
        </w:rPr>
        <w:footnoteReference w:id="466"/>
      </w:r>
      <w:r w:rsidRPr="003D09D0">
        <w:rPr>
          <w:vertAlign w:val="superscript"/>
          <w:rtl/>
        </w:rPr>
        <w:t>)</w:t>
      </w:r>
      <w:r w:rsidRPr="003D09D0">
        <w:rPr>
          <w:rtl/>
        </w:rPr>
        <w:t>.</w:t>
      </w:r>
    </w:p>
    <w:p w14:paraId="77D117FF" w14:textId="77777777" w:rsidR="00293227" w:rsidRPr="003D09D0" w:rsidRDefault="00293227" w:rsidP="00293227">
      <w:pPr>
        <w:rPr>
          <w:rtl/>
        </w:rPr>
      </w:pPr>
      <w:r w:rsidRPr="003D09D0">
        <w:rPr>
          <w:rtl/>
        </w:rPr>
        <w:t>والصحيح أن ظاهر الآيتين، أي قوله تعالى "و لا تقف ما ليس لك به علم" وقوله تعالى "ان يتبعون الا الظن" هو الارشاد الى حكم العقل بعدم جواز الاعتماد على غير العلم بالواقع او بالحجة، فان من علم بأن الشارع امره بالعمل بالظن بالقبلة مثلا، فلا يصدق في حقه أنه يقفو، أي يتَّبِع ما ليس له علم، فانه يتَّبِع ما له به علم، وهو امر الشارع بالعمل بالظن، فان التعبير باقتفاء الظن او اتباعه بمعنى "دنباله روى كردن" ويختلف عما لو ورد النهي عن العمل بالظن.</w:t>
      </w:r>
    </w:p>
    <w:p w14:paraId="2B928B9F" w14:textId="77777777" w:rsidR="00293227" w:rsidRPr="003D09D0" w:rsidRDefault="00293227" w:rsidP="00293227">
      <w:pPr>
        <w:rPr>
          <w:rtl/>
        </w:rPr>
      </w:pPr>
      <w:r w:rsidRPr="003D09D0">
        <w:rPr>
          <w:rtl/>
        </w:rPr>
        <w:t>وأما ما في تعليقة البحوث من أنه قد فسِّر القفو في الآية بالبهتان والقذف والكلام خلف الشخص، ولعله يناسبه التعليل بقوله‏ "إن السمع والبصر والفؤاد كلّ أولئك كان عنه مسؤولا" فيكون أجنبيا عن محل الكلام، ولو حمل على الاتباع فالمعنى حينئذ لا تذهب وراء غير المعلوم، ولا تتبعه، وهذا إرشاد إلى عدم حجيته لا محالة، لأن الاتباع أضيف إلى ما لا علم به، لا إلى عدم العلم نفسه، فلو اتّبع خبر الثقة فقد اتّبع غير المعلوم، وان لم يتّبع غير العلم، هذا مضافا إلى أن حمل الخطاب المولوي على الإرشاد إلى حكم العقل خلاف ظهوره في المولوية، بخلاف ما لو كان إرشادا إلى عدم الحجية شرعا، اللهم إلّا أن يجعل سياق الاختصام والاستنكار قرينة على الإرشاد إلى حكم العقل</w:t>
      </w:r>
      <w:r w:rsidRPr="003D09D0">
        <w:rPr>
          <w:vertAlign w:val="superscript"/>
          <w:rtl/>
        </w:rPr>
        <w:t>(</w:t>
      </w:r>
      <w:r w:rsidRPr="003D09D0">
        <w:rPr>
          <w:vertAlign w:val="superscript"/>
          <w:rtl/>
        </w:rPr>
        <w:footnoteReference w:id="467"/>
      </w:r>
      <w:r w:rsidRPr="003D09D0">
        <w:rPr>
          <w:vertAlign w:val="superscript"/>
          <w:rtl/>
        </w:rPr>
        <w:t>)</w:t>
      </w:r>
      <w:r w:rsidRPr="003D09D0">
        <w:rPr>
          <w:rtl/>
        </w:rPr>
        <w:t>.</w:t>
      </w:r>
    </w:p>
    <w:p w14:paraId="30032183" w14:textId="77777777" w:rsidR="00293227" w:rsidRPr="003D09D0" w:rsidRDefault="00293227" w:rsidP="00293227">
      <w:pPr>
        <w:rPr>
          <w:bCs/>
          <w:rtl/>
        </w:rPr>
      </w:pPr>
      <w:r w:rsidRPr="003D09D0">
        <w:rPr>
          <w:rtl/>
        </w:rPr>
        <w:t xml:space="preserve">ففيه أن ظاهر الآية النهي عن الاقتفاء العملي لغير المعلوم، والتكلم خلف الغير بما لا نعلمه مصداق من مصاديقه، ولا اختصاص للآية به، والشاهد عليه أن البصر لا يرتبط به، والمراد أن كل ما يصدر من الانسان من عمل جوارحي او جوانحي فهو مسئول عنه، وأما ما ذكر من أن من يعمل بما يشك في صدقه فقد اتّبع غير المعلوم، ففيه أن من يعمل بما امر الشارع بالعمل به، كخبر الثقة، فيصدق عرفا أنه اتّبع ما له به علم، حيث انه اتّبع امر الشارع بالعمل بخبر الثقة، وأمر الشارع بذلك معلوم، وكون هذا المعنى للآية مستلزما لحملها على الارشادية، ليس بمهم، فانه بعد ظهورها او احتمالها لهذا المعنى لا ينعقد لها ظهور في المولوية. </w:t>
      </w:r>
    </w:p>
    <w:p w14:paraId="032974C3" w14:textId="77777777" w:rsidR="00293227" w:rsidRPr="003D09D0" w:rsidRDefault="00293227" w:rsidP="00293227">
      <w:pPr>
        <w:rPr>
          <w:rtl/>
        </w:rPr>
      </w:pPr>
      <w:r w:rsidRPr="003D09D0">
        <w:rPr>
          <w:bCs/>
          <w:rtl/>
        </w:rPr>
        <w:t>و</w:t>
      </w:r>
      <w:r w:rsidRPr="003D09D0">
        <w:rPr>
          <w:rtl/>
        </w:rPr>
        <w:t>أما قوله تعالى "ما لهم بذلك من علم، ان هم الّا يظنون</w:t>
      </w:r>
      <w:r w:rsidRPr="003D09D0">
        <w:rPr>
          <w:vertAlign w:val="superscript"/>
          <w:rtl/>
        </w:rPr>
        <w:t>(</w:t>
      </w:r>
      <w:r w:rsidRPr="003D09D0">
        <w:rPr>
          <w:vertAlign w:val="superscript"/>
          <w:rtl/>
        </w:rPr>
        <w:footnoteReference w:id="468"/>
      </w:r>
      <w:r w:rsidRPr="003D09D0">
        <w:rPr>
          <w:vertAlign w:val="superscript"/>
          <w:rtl/>
        </w:rPr>
        <w:t>)</w:t>
      </w:r>
      <w:r w:rsidRPr="003D09D0">
        <w:rPr>
          <w:rtl/>
        </w:rPr>
        <w:t>" فلا يدل على النهي عن العمل بالظن مطلقا، وانما ورد في مورد خاص، لأنه ذكر قبله "و قالوا ان هي الا حياتنا الدنيا نموت ونحيا، وما يهلكنا الا الدهر"، وعليه فلا يمكن نفي حجية ما يشك في حجيته بهذه الآيات، وانما تدل الآية على النهي عن اتباع مشكوك الحجية.</w:t>
      </w:r>
    </w:p>
    <w:p w14:paraId="68710BF8" w14:textId="77777777" w:rsidR="00293227" w:rsidRPr="003D09D0" w:rsidRDefault="00293227" w:rsidP="00293227">
      <w:pPr>
        <w:rPr>
          <w:rtl/>
        </w:rPr>
      </w:pPr>
      <w:r w:rsidRPr="003D09D0">
        <w:rPr>
          <w:rtl/>
        </w:rPr>
        <w:t>وأما ما ذكر في البحوث حول قوله تعالى "ان يتبعون الا الظن" (من أنه حيث يكون سياق هذه الآية سياق التخاصم مع الكفار فلاتتناسب مع كون مفادها النهي المولوي عن اتباع الظن او الارشاد الى عدم حجية الظن شرعا، بل تتناسب مع بيان امر ارتكازي) فهو وان كان متينا، لكن لا وجه لدعوى اختصاصه باصول الدين، بل ظاهره توبيخ الكفار على اتباعهم لغير الطرق العقلائية مطلقا، فان هذا البيان مما يستخدمه العرف ايضا في مقام توبيخ من يعمل بغير الطرق العقلائية، كما لو ادعى زيد أن عمروا مدين له، مع أنه لم يثبت لديه ذلك بطريق عقلائي كالبينة والاقرار، فيقال له "لِمَ تدعي ما لا تعلم به" مع أنه لو كان دينه ثابتا باقراره مثلاً، فلا يقال له ذلك، وان فرض عدم افادته للعلم، كما لو رجع عن اقراره وادعى خطأه فيه، فان هذه الدعوى وان لم تكن مسموعة، لكنها تمنع من حصول العلم بصدق الاقرار، وأما ما ذكر من أن المذكور في الآية أن الظنّ لا يوصل الى لبّ الواقع، ولم يذكر فيها الكبرى، فلعل المراد منه النهي عن اتباع الظن في ما يكون الغرض فيه هو الوصول الى الواقع، وهو اصول الدين، ففيه أن ظاهر الآية عرفا التوبيخ على اتباع الظن.</w:t>
      </w:r>
    </w:p>
    <w:p w14:paraId="53E50C9A" w14:textId="77777777" w:rsidR="00293227" w:rsidRPr="003D09D0" w:rsidRDefault="00293227" w:rsidP="00293227">
      <w:pPr>
        <w:rPr>
          <w:rtl/>
        </w:rPr>
      </w:pPr>
      <w:r w:rsidRPr="003D09D0">
        <w:rPr>
          <w:rtl/>
        </w:rPr>
        <w:t>وكيف كان فقد تحصل مما ذكرناه أنه لا يظهر من هذه الآيات أكثر من الارشاد الى حكم العقل بعدم الاعتماد على غير العلم</w:t>
      </w:r>
      <w:r w:rsidRPr="003D09D0">
        <w:t xml:space="preserve"> </w:t>
      </w:r>
      <w:r w:rsidRPr="003D09D0">
        <w:rPr>
          <w:rtl/>
        </w:rPr>
        <w:t>بالواقع او بالحجة، وعليه فلا يستفاد منهما نفي حجية مشكوك الحجية ابدا.</w:t>
      </w:r>
    </w:p>
    <w:p w14:paraId="152142D2" w14:textId="77777777" w:rsidR="00293227" w:rsidRPr="003D09D0" w:rsidRDefault="00293227" w:rsidP="00293227">
      <w:pPr>
        <w:rPr>
          <w:rtl/>
        </w:rPr>
      </w:pPr>
      <w:r w:rsidRPr="003D09D0">
        <w:rPr>
          <w:bCs/>
          <w:rtl/>
        </w:rPr>
        <w:t>الوجه الثالث:</w:t>
      </w:r>
      <w:r w:rsidRPr="003D09D0">
        <w:rPr>
          <w:rtl/>
        </w:rPr>
        <w:t xml:space="preserve"> التمسك باستصحاب عدم الحجية، إما بنحو استصحاب عدم الجعل فيقال: ان الله لم يجعل حجية الشهرة مثلا قبل التشريع، ويشك في جعله لها حين التشريع، او بنحو استصحاب عدم المجعول، ويكون ذلك من الاستصحاب في العدم الأزلي فيما لو كانت الأمارة حادثة بعد زمان التشريع، فتكون الحالة السابقة المتيقنة لعدم حجيتها من السالبة بانتفاء الموضوع، فيقال: انها قبل وجودها لم تكن حجة، نعم يمكن لأي مكلف أن يستصحب عدم حجيتها في حقه منذ صغره.</w:t>
      </w:r>
    </w:p>
    <w:p w14:paraId="380D21B8" w14:textId="77777777" w:rsidR="00293227" w:rsidRPr="003D09D0" w:rsidRDefault="00293227" w:rsidP="00293227">
      <w:pPr>
        <w:rPr>
          <w:rtl/>
        </w:rPr>
      </w:pPr>
      <w:r w:rsidRPr="003D09D0">
        <w:rPr>
          <w:rtl/>
        </w:rPr>
        <w:t>وأشكل عليه الشيخ الأعظم "قده" بأنه لا يترتب أي اثر عملي على هذا الاستصحاب، فإنه يكفي في حرمة العمل بالظن عدم العلم بحجيته من غير حاجة إلى احراز عدم الحجية بالاصل، وهذا نظير قاعدة الاشتغال التي توجب اليقين بالفراغ، فإنه لايحتاج في إجرائها إلى إجراء استصحاب بقاء اشتغال الذمة شرعا، بل يكفي فيها عدم العلم بالفراغ، فتأمل</w:t>
      </w:r>
      <w:r w:rsidRPr="003D09D0">
        <w:rPr>
          <w:vertAlign w:val="superscript"/>
          <w:rtl/>
        </w:rPr>
        <w:t>(</w:t>
      </w:r>
      <w:r w:rsidRPr="003D09D0">
        <w:rPr>
          <w:vertAlign w:val="superscript"/>
          <w:rtl/>
        </w:rPr>
        <w:footnoteReference w:id="469"/>
      </w:r>
      <w:r w:rsidRPr="003D09D0">
        <w:rPr>
          <w:vertAlign w:val="superscript"/>
          <w:rtl/>
        </w:rPr>
        <w:t>)</w:t>
      </w:r>
      <w:r w:rsidRPr="003D09D0">
        <w:rPr>
          <w:rtl/>
        </w:rPr>
        <w:t>.</w:t>
      </w:r>
    </w:p>
    <w:p w14:paraId="6AD368DB" w14:textId="77777777" w:rsidR="00293227" w:rsidRPr="003D09D0" w:rsidRDefault="00293227" w:rsidP="00293227">
      <w:pPr>
        <w:rPr>
          <w:rtl/>
        </w:rPr>
      </w:pPr>
      <w:r w:rsidRPr="003D09D0">
        <w:rPr>
          <w:rtl/>
        </w:rPr>
        <w:t>واجاب المحقق الخراساني "قده" عن هذا الاشكال، بأن الحاجة إلى الأثر في جريان الأصل إنما هو في الأصول الجارية في الشبهات الموضوعية، وأما الأصول الجارية في الشبهات الحكمية، فلا يتوقف جريانها على أن يكون في البين أثر عملي، ما وراء المؤدّى، بداهة أن وجوب الشي‏ء أو عدم وجوبه بنفسه من الآثار التي يصح جريان‏ الأصل بلحاظها، فلا حاجة إلى أثر آخر وراء ذلك، والحجية وعدمها من جملة الأحكام، فيجري استصحاب عدم الحجية عند الشك فيها بلا انتظار أثر آخر، وراء عدم الحجية، فانّ استصحاب عدم الحجية كاستصحاب عدم الوجوب، فكما أنه لا يتوقف استصحاب عدم الوجوب على أثر آخر وراء نفس عدم الوجوب، كذلك استصحاب عدم الحجية.</w:t>
      </w:r>
    </w:p>
    <w:p w14:paraId="4B6A91AB" w14:textId="77777777" w:rsidR="00293227" w:rsidRPr="003D09D0" w:rsidRDefault="00293227" w:rsidP="00293227">
      <w:pPr>
        <w:rPr>
          <w:rtl/>
        </w:rPr>
      </w:pPr>
      <w:r w:rsidRPr="003D09D0">
        <w:rPr>
          <w:rtl/>
        </w:rPr>
        <w:t>هذا، مع أنه لو كانت الحجية وعدمها من الموضوعات الخارجية التي لا يصحّ الاستصحاب فيها إلا بملاحظة ما يترتّب عليها من الآثار الشرعية، فانما لا يكون مجال لاستصحاب عدم الحجية فيما إذا لم يكن حرمة العمل إلّا أثرا للشك فيها، لا لعدمها واقعا، وأمّا إذا كانت أثراً له أيضاً، فالمورد وان كان في نفسه قابلاً لكلٍ من الاستصحاب والقاعدة المضروبة لحكم هذا الشّك، إلّا أنه لا يجري فعلاً إلّا الاستصحاب لحكومته عليها، والضابط أنه إذا كان الحكم الشرعي مترتباً على الواقع فقط، فلا مجال إلّا للاستصحاب، وإذا كان مترتباً على الشك فيه فقط، فلا مجال إلّا للقاعدة، وإذا كان مترتباً على كليهما، كما في حكم الطهارة المترتبة على واقع عدم ملاقاة النجس وعلى الشك فيه، فالمورد وان كان قابلاً لهما إلّا أن الاستصحاب جارٍ دونها، لحكومته عليها، فاستصحاب حكم الطهارة في مسألة الشّك في طهارة ما كان طاهراً، أو استصحاب موضوعها جارٍ دون قاعدة الطهارة لحكومته عليها، والمقام من هذا القبيل، فان حرمة العمل والتعبد بالظن، وان كانت مترتبة على الشك في الحجية، إلّا أنها تكون مترتبة أيضاً على عدم الحجية واقعا، لما دلّ على حرمة الحكم بغير ما أنزل الله، فيكون المتَّبع فيه هو الاستصحاب، ومن هنا انقدح أن قاعدة الاشتغال لا تجري مع استصحاب بقاء اشتغال الذمة شرعا، لوروده عليها</w:t>
      </w:r>
      <w:r w:rsidRPr="003D09D0">
        <w:rPr>
          <w:vertAlign w:val="superscript"/>
          <w:rtl/>
        </w:rPr>
        <w:t>(</w:t>
      </w:r>
      <w:r w:rsidRPr="003D09D0">
        <w:rPr>
          <w:vertAlign w:val="superscript"/>
          <w:rtl/>
        </w:rPr>
        <w:footnoteReference w:id="470"/>
      </w:r>
      <w:r w:rsidRPr="003D09D0">
        <w:rPr>
          <w:vertAlign w:val="superscript"/>
          <w:rtl/>
        </w:rPr>
        <w:t>)</w:t>
      </w:r>
      <w:r w:rsidRPr="003D09D0">
        <w:rPr>
          <w:rtl/>
        </w:rPr>
        <w:t>.</w:t>
      </w:r>
    </w:p>
    <w:p w14:paraId="52632D8E" w14:textId="77777777" w:rsidR="00293227" w:rsidRPr="003D09D0" w:rsidRDefault="00293227" w:rsidP="00293227">
      <w:pPr>
        <w:rPr>
          <w:rtl/>
        </w:rPr>
      </w:pPr>
      <w:r w:rsidRPr="003D09D0">
        <w:rPr>
          <w:rtl/>
        </w:rPr>
        <w:t xml:space="preserve">واورد المحقق النائيني "قده" على جوابه بأن الأصول العملية إنما تكون وظائف عملية، لأنّ المجعول فيها هو الجري العملي، فلابد أن يكون للواقع الذي يجري فيه الاصل اثر عملي، وبذلك تمتاز الأصول العملية عن الأمارات، فانه لا يتوقف التعبد بالأمارة على أن يكون المؤدّى مما يقتضى الجري العملي، بل يكفي في التعبد بها أن يترتب عليها أثر عملي، ولو بألف واسطة لكي لا يلزم اللغوية، فلا مانع من قيام الأمارة على عدم الحجية، بخلاف جريان الاصل لنفي الحجية، فان جريانه غير معقول، فانه ليس لإثبات عدم حجية الظنّ أثر عملي، إلّا حرمة التعبد به، وهذا الأثر حاصل وجدانا بنفس الشك في الحجية، لأن الشك تمام الموضوع لحرمة التعبد به، فجريان الاستصحاب لإثبات هذا الأثر يكون من تحصيل الحاصل، بل أسوأ حالا منه، حيث يلزم التحصيل التعبدي لما هو حاصل بالوجدان، فيوجد فرق بين استصحاب عدم الوجوب واستصحاب عدم الحجية، فانّ عدم الوجوب، كالوجوب بنفسه ممّا يتعلق بعمل المكلف ويقتضى الجري العملي نحوه، لأنّ عدم الوجوب يقتضى الرخصة الشرعية في الفعل، وهي ليست حاصلة بنفس الشك وجدانا. </w:t>
      </w:r>
    </w:p>
    <w:p w14:paraId="41D771A9" w14:textId="77777777" w:rsidR="00293227" w:rsidRPr="003D09D0" w:rsidRDefault="00293227" w:rsidP="00293227">
      <w:pPr>
        <w:rPr>
          <w:rtl/>
        </w:rPr>
      </w:pPr>
      <w:r w:rsidRPr="003D09D0">
        <w:rPr>
          <w:rtl/>
        </w:rPr>
        <w:t>وأمّا ما أفاده المحقق الخراساني (من أن حرمة التعبد بالظن كما يكون أثرا للشك في حجيته كذلك يكون أثرا لعدم حجيته واقعا، ففي ظرف الشك يجري كل من الاستصحاب والقاعدة المضروبة له، ويقدّم الاستصحاب لحكومته عليها) ففيه أنه لايعقل أن يكون الشك في الواقع موضوعا للأثر في عرض الواقع</w:t>
      </w:r>
      <w:r w:rsidRPr="003D09D0">
        <w:rPr>
          <w:rStyle w:val="a9"/>
          <w:rtl/>
        </w:rPr>
        <w:t>(</w:t>
      </w:r>
      <w:r w:rsidRPr="003D09D0">
        <w:rPr>
          <w:rStyle w:val="a9"/>
          <w:rtl/>
        </w:rPr>
        <w:footnoteReference w:id="471"/>
      </w:r>
      <w:r w:rsidRPr="003D09D0">
        <w:rPr>
          <w:rStyle w:val="a9"/>
          <w:rtl/>
        </w:rPr>
        <w:t>)</w:t>
      </w:r>
      <w:r w:rsidRPr="003D09D0">
        <w:rPr>
          <w:rtl/>
        </w:rPr>
        <w:t>، مع أنّه على هذا الفرض لا يجري الاستصحاب أيضا، لأن الأثر اذا ترتب بمجرد الشك لتحقق موضوعه، فلا يبقى مجال لجريان الاستصحاب، لأنّه لا تصل النوبة إلى إثبات بقاء الواقع ليجري فيه الاستصحاب، فانّه في المرتبة السابقة على هذا الإثبات تحقق موضوع الأثر، وترتب عليه الأثر، فلا فائدة في جريان الاستصحاب، وما قرع سمعك من أن الاستصحاب يكون حاكما على القاعدة المضروبة لحال الشك، فانّما هو فيما إذا كان ما يثبته الاستصحاب غير ما تثبته القاعدة، كحكومة استصحاب الطهارة على قاعدة الطهارة، او حكومة استصحاب الحلية على قاعدة الحل، فان القاعدة لا تثبت الطهارة او الحلية الواقعيتين، بل مفادها ليس إلّا ترتيب آثار الطهارة والحلية من جواز الاستعمال وحلية الأكل ونحو ذلك، بخلاف الاستصحاب، فان مفاده بقاء الطهارة والحلية الواقعية، وقد يترتب على بقاء الطهارة والحلية الواقعية، غير جواز الاستعمال وحلية الأكل آثار أخر، وعلى ذلك يبتنى جواز الصلاة في أجزاء الحيوان الذي شك في حليته إذا كان يجري في الحيوان استصحاب الحلية، وعدم جواز الصلاة في‏ أجزاءه إذا لم يجر فيه استصحاب الحلية، وإن كان تجري فيه قاعدة الحل، فانّها لا تثبت الحلية الواقعية، وكون الحيوان من الأنواع المحللة، وجواز الصلاة قد رتِّب على الحلية الواقعية.</w:t>
      </w:r>
    </w:p>
    <w:p w14:paraId="01302868" w14:textId="77777777" w:rsidR="00293227" w:rsidRPr="003D09D0" w:rsidRDefault="00293227" w:rsidP="00293227">
      <w:pPr>
        <w:rPr>
          <w:rtl/>
        </w:rPr>
      </w:pPr>
      <w:r w:rsidRPr="003D09D0">
        <w:rPr>
          <w:rtl/>
        </w:rPr>
        <w:t>وكذا الكلام في قاعدة الاشتغال، مع استصحاب بقاء التكليف، فانه في المورد الذي تجري فيه قاعدة الاشتغال لا يجري فيه الاستصحاب، وفي المورد الذي يجري فيه الاستصحاب لا تجري فيه القاعدة، فان القاعدة إنما تجري في مورد العلم الإجمالي عند خروج بعض أطرافه عن الابتلاء بالامتثال ونحوه، والاستصحاب يجري عند الشك في فعل المأمور به، وما ربّما يتوهم من عبارة الشيخ "قده" في المقام من عدم جريان الاستصحاب في موارد الشك في الامتثال فاسد، وقد صرّح في مبحث الاشتغال بجريان استصحاب بقاء التكليف عند الشك في إتيان المأمور به.</w:t>
      </w:r>
    </w:p>
    <w:p w14:paraId="2F8AC040" w14:textId="77777777" w:rsidR="00293227" w:rsidRPr="003D09D0" w:rsidRDefault="00293227" w:rsidP="00293227">
      <w:pPr>
        <w:rPr>
          <w:rtl/>
        </w:rPr>
      </w:pPr>
      <w:r w:rsidRPr="003D09D0">
        <w:rPr>
          <w:rtl/>
        </w:rPr>
        <w:t>وأين هذه الأمثلة من المقام الذي يكون الأثر المترتب على الاستصحاب عين الأثر المترتب على الشك، فلا مجال لجريان استصحاب عدم الحجية في المقام</w:t>
      </w:r>
      <w:r w:rsidRPr="003D09D0">
        <w:rPr>
          <w:vertAlign w:val="superscript"/>
          <w:rtl/>
        </w:rPr>
        <w:t>(</w:t>
      </w:r>
      <w:r w:rsidRPr="003D09D0">
        <w:rPr>
          <w:vertAlign w:val="superscript"/>
          <w:rtl/>
        </w:rPr>
        <w:footnoteReference w:id="472"/>
      </w:r>
      <w:r w:rsidRPr="003D09D0">
        <w:rPr>
          <w:vertAlign w:val="superscript"/>
          <w:rtl/>
        </w:rPr>
        <w:t>)</w:t>
      </w:r>
      <w:r w:rsidRPr="003D09D0">
        <w:rPr>
          <w:rtl/>
        </w:rPr>
        <w:t xml:space="preserve">. </w:t>
      </w:r>
    </w:p>
    <w:p w14:paraId="78FE2001" w14:textId="77777777" w:rsidR="00293227" w:rsidRPr="003D09D0" w:rsidRDefault="00293227" w:rsidP="00293227">
      <w:pPr>
        <w:rPr>
          <w:rtl/>
        </w:rPr>
      </w:pPr>
      <w:r w:rsidRPr="003D09D0">
        <w:rPr>
          <w:bCs/>
          <w:rtl/>
        </w:rPr>
        <w:t>اقول:</w:t>
      </w:r>
      <w:r w:rsidRPr="003D09D0">
        <w:rPr>
          <w:rtl/>
        </w:rPr>
        <w:t xml:space="preserve"> هنا ملاحظات: </w:t>
      </w:r>
    </w:p>
    <w:p w14:paraId="481EBA04" w14:textId="77777777" w:rsidR="00293227" w:rsidRPr="003D09D0" w:rsidRDefault="00293227" w:rsidP="00293227">
      <w:pPr>
        <w:rPr>
          <w:rtl/>
        </w:rPr>
      </w:pPr>
      <w:r w:rsidRPr="003D09D0">
        <w:rPr>
          <w:bCs/>
          <w:rtl/>
        </w:rPr>
        <w:t>الملاحظة الاولى:</w:t>
      </w:r>
      <w:r w:rsidRPr="003D09D0">
        <w:rPr>
          <w:rtl/>
        </w:rPr>
        <w:t xml:space="preserve"> ما ذكره المحقق النائيني "ره" من امكان التعبد بالأمارة على عدم الحجية، بخلاف استصحاب عدم الحجية غير متجه، فانه اذا كان يترتب اثر عملي على الواقع ولو بألف واسطة، ولأجله تكون الأمارة حجة، فلماذا لا يجري الاصل بلحاظ ذلك الأثر، وحيث انه فرض عدم ترتب اثر عملي لواقع عدم الحجية، فلا مجال لحجية الأمارة على نفي حجية شيء، وان كان حجية هذه الأمارة بلحاظ اثر القطع الموضوعي، وهو جواز الاخبار عن عدم حجية ذلك الشيء، فيترتب هذا الأثر على استصحاب عدم الحجية، بناءا على قيام الاستصحاب مقام القطع الموضوعي، حتى اذا لم يكن للواقع المستصحب اثر عملي. </w:t>
      </w:r>
    </w:p>
    <w:p w14:paraId="5DD3000C" w14:textId="77777777" w:rsidR="00293227" w:rsidRPr="003D09D0" w:rsidRDefault="00293227" w:rsidP="00293227">
      <w:pPr>
        <w:rPr>
          <w:rtl/>
        </w:rPr>
      </w:pPr>
      <w:r w:rsidRPr="003D09D0">
        <w:rPr>
          <w:bCs/>
          <w:rtl/>
        </w:rPr>
        <w:t>الملاحظة الثانية:</w:t>
      </w:r>
      <w:r w:rsidRPr="003D09D0">
        <w:rPr>
          <w:rtl/>
        </w:rPr>
        <w:t xml:space="preserve"> ان الأثر المحتمل لجريان استصحاب عدم الحجية احد امور:</w:t>
      </w:r>
    </w:p>
    <w:p w14:paraId="02B5A8FA" w14:textId="77777777" w:rsidR="00293227" w:rsidRPr="003D09D0" w:rsidRDefault="00293227" w:rsidP="00293227">
      <w:pPr>
        <w:rPr>
          <w:rtl/>
        </w:rPr>
      </w:pPr>
      <w:r w:rsidRPr="003D09D0">
        <w:rPr>
          <w:b/>
          <w:bCs/>
          <w:rtl/>
        </w:rPr>
        <w:t>الامر الاول:</w:t>
      </w:r>
      <w:r w:rsidRPr="003D09D0">
        <w:rPr>
          <w:rtl/>
        </w:rPr>
        <w:t xml:space="preserve"> </w:t>
      </w:r>
      <w:bookmarkStart w:id="190" w:name="درس702"/>
      <w:bookmarkEnd w:id="190"/>
      <w:r w:rsidRPr="003D09D0">
        <w:rPr>
          <w:rtl/>
        </w:rPr>
        <w:t>حرمة الالتزام والإخبار بكون مضمون الأمارة المشكوكة الحجية هو الحكم الشرعي الواقعي، فيتمسك باستصحاب عدم الحجية لاثبات هذا الاثر، ومن الواضح أنه انما يكون له مجالٌ، لو كان اثر حجية الأمارة جواز الاخبار بالمؤدى، فيراد باستصحاب عدم حجيتها نفي هذا الجواز، فنقول: هنا عدة مبانٍ:</w:t>
      </w:r>
    </w:p>
    <w:p w14:paraId="0E201F6B" w14:textId="77777777" w:rsidR="00293227" w:rsidRPr="003D09D0" w:rsidRDefault="00293227" w:rsidP="00293227">
      <w:pPr>
        <w:rPr>
          <w:rtl/>
        </w:rPr>
      </w:pPr>
      <w:r w:rsidRPr="003D09D0">
        <w:rPr>
          <w:rtl/>
        </w:rPr>
        <w:t>1- أن يكون دليل حرمة القول بغير علم محكوما لدليل جعل الأمارة علما بعد وصوله، لا مطلقا، كما هو الصحيح، وفاقا للسيد الخوئي "قده"، فحينئذ يعلم وجدانا بحرمة اسناد مضمون الأمارة المشكوكة الحجية الى الشارع، فيكون اثبات هذه الحرمة باستصحاب عدم الحجية من تحصيل الحاصل، بل نقول بأن هذا الاستصحاب لا يجري بلحاظ هذا الأثر في حد ذاته، مع قطع النظر عن كونه تحصيل الحاصل، اذ لا يكون استصحاب عدم الحجية من الاصل الموضوعي بالنسبة اليه، فان موضوع حرمة القول بغير علم هو ما لم تعلم به وجدانا ولم تعلم بكونه علما تعبدا، واستصحاب عدم كون هذه الامارة علما تعبديا اجنبي عن هذا الموضوع نفيا واثباتا، هذا بلحاظ حرمة القول بغير علم، وأما الحرمة الأخرى، فهي حرمة الكذب فمن الواضح أن موضوعها غير قابل للإثبات باستصحاب عدم الحجية.</w:t>
      </w:r>
    </w:p>
    <w:p w14:paraId="0161FFE1" w14:textId="77777777" w:rsidR="00293227" w:rsidRPr="003D09D0" w:rsidRDefault="00293227" w:rsidP="00293227">
      <w:pPr>
        <w:rPr>
          <w:rtl/>
        </w:rPr>
      </w:pPr>
      <w:r w:rsidRPr="003D09D0">
        <w:rPr>
          <w:rtl/>
        </w:rPr>
        <w:t>2- أن يكون دليل حرمة القول بغير علم محكوما لدليل جعل الأمارة علما ولو قبل وصوله، ولكن نقول بامكان التمسك بعموم دليل حرمة القول بغير علم لاثبات حرمة الاخبار بمؤدى الأمارة المشكوكة الحجية، حيث ان ظاهر العلم في دليل حرمة الاخبار بغير علم هو العلم الوجداني، فيمكن التمسك باستصحاب عدم الحجية، اذ لا مانع -كما سيأتي تحقيقه- من جريان الأمارة والاصل العملي مع توافقهما في النتيجة.</w:t>
      </w:r>
    </w:p>
    <w:p w14:paraId="27A2011A" w14:textId="77777777" w:rsidR="00293227" w:rsidRPr="003D09D0" w:rsidRDefault="00293227" w:rsidP="00293227">
      <w:pPr>
        <w:rPr>
          <w:rtl/>
        </w:rPr>
      </w:pPr>
      <w:r w:rsidRPr="003D09D0">
        <w:rPr>
          <w:rtl/>
        </w:rPr>
        <w:t>3- أن يكون دليل حرمة القول بغير علم محكوما لدليل جعل الأمارة علما، ولو قبل وصوله، ونقول بعدم امكان التمسك بعموم دليل حرمة القول بغير علم لصيرورة المورد شبهة مصداقية له، كما عليه المحقق النائيني "قده"، فينحصر الامر في التمسك باستصحاب عدم الحجية.</w:t>
      </w:r>
    </w:p>
    <w:p w14:paraId="0D111C4A" w14:textId="77777777" w:rsidR="00293227" w:rsidRPr="003D09D0" w:rsidRDefault="00293227" w:rsidP="00293227">
      <w:pPr>
        <w:rPr>
          <w:rtl/>
        </w:rPr>
      </w:pPr>
      <w:r w:rsidRPr="003D09D0">
        <w:rPr>
          <w:b/>
          <w:bCs/>
          <w:rtl/>
        </w:rPr>
        <w:t>الامر الثاني:</w:t>
      </w:r>
      <w:r w:rsidRPr="003D09D0">
        <w:rPr>
          <w:rtl/>
        </w:rPr>
        <w:t xml:space="preserve"> حرمة الالتزام او الاخبار بحجية الأمارة المشكوكة، وحينئذ يقال بأن الشك في الحجية كافٍ لاثبات هذه الحرمة، لما ورد من حرمة أن يدين الله بما لايعلم، ففي صحيحة عبد الرحمن بن الحجاج قال: قال لي أبو عبد الله (عليه السلام) إياك وخصلتين ففيهما هلك من هلك، إياك أن تفتي الناس برأيك، أو تدين بما لا تعلم</w:t>
      </w:r>
      <w:r w:rsidRPr="003D09D0">
        <w:rPr>
          <w:vertAlign w:val="superscript"/>
          <w:rtl/>
        </w:rPr>
        <w:t>(</w:t>
      </w:r>
      <w:r w:rsidRPr="003D09D0">
        <w:rPr>
          <w:vertAlign w:val="superscript"/>
          <w:rtl/>
        </w:rPr>
        <w:footnoteReference w:id="473"/>
      </w:r>
      <w:r w:rsidRPr="003D09D0">
        <w:rPr>
          <w:vertAlign w:val="superscript"/>
          <w:rtl/>
        </w:rPr>
        <w:t>)</w:t>
      </w:r>
      <w:r w:rsidRPr="003D09D0">
        <w:rPr>
          <w:rtl/>
        </w:rPr>
        <w:t>، وكذا حرمة القول على الله بغير علم، كما قال تعالى: حرم ربي...أن تقولوا على الله ما لا تعلمون، ومعه فيكون اثبات حرمته باستصحاب عدم الحجية تحصيلا للحاصل.</w:t>
      </w:r>
    </w:p>
    <w:p w14:paraId="6476F9B1" w14:textId="77777777" w:rsidR="00293227" w:rsidRPr="003D09D0" w:rsidRDefault="00293227" w:rsidP="00293227">
      <w:pPr>
        <w:rPr>
          <w:rtl/>
        </w:rPr>
      </w:pPr>
      <w:r w:rsidRPr="003D09D0">
        <w:rPr>
          <w:rtl/>
        </w:rPr>
        <w:t>هذا ولا يخفى أن قوله تعالى "قل آلله أذن لكم ام على الله تفترون" ليس دليلا على حرمة التشريع، أي نسبة ما لم يعلم أنه من الدين الى الدين، وما ذكره الشيخ الأعظم "ره" (من أن ظاهر هذه الآية أنه لو لم يكن نسبة الحكم الى الشارع بإذن منه تعالى، فيكون مصداقا للافتراء عليه، ونسبة ما لم يعلم كونه من الدين الى الدين، حيث لا تكون بإذن منه، فهي افتراء عليه) فيرد عليه أن الآية واردة في مورد تحريم جماعةٍ ما لم يحرمه الله، حيث ورد فيها "قل أرأيتم ما انزل الله لكم من رزق، فجعلتم منه حراما وحلالا، قل آلله أذن لكم ام على الله تفترون" ومن الواضح أن هذا التحريم ان لم يكن بإذن منه تعالى فلا محالة يكون افتراء عليه، لأنه خلاف الواقع.</w:t>
      </w:r>
    </w:p>
    <w:p w14:paraId="4355E357" w14:textId="77777777" w:rsidR="00293227" w:rsidRPr="003D09D0" w:rsidRDefault="00293227" w:rsidP="00293227">
      <w:pPr>
        <w:rPr>
          <w:rtl/>
        </w:rPr>
      </w:pPr>
      <w:r w:rsidRPr="003D09D0">
        <w:rPr>
          <w:rtl/>
        </w:rPr>
        <w:t>والحاصل أنه لم يرد في أي دليل أن التشريع محرَّم، وانما المحرم عنوانان: عنوان الكذب على الله، والذي قد يعبّر عنه بالبدعة، والقول بغير علم على الله</w:t>
      </w:r>
      <w:r w:rsidRPr="003D09D0">
        <w:rPr>
          <w:rStyle w:val="a9"/>
          <w:rtl/>
        </w:rPr>
        <w:t>(</w:t>
      </w:r>
      <w:r w:rsidRPr="003D09D0">
        <w:rPr>
          <w:rStyle w:val="a9"/>
          <w:rtl/>
        </w:rPr>
        <w:footnoteReference w:id="474"/>
      </w:r>
      <w:r w:rsidRPr="003D09D0">
        <w:rPr>
          <w:rStyle w:val="a9"/>
          <w:rtl/>
        </w:rPr>
        <w:t>)</w:t>
      </w:r>
      <w:r w:rsidRPr="003D09D0">
        <w:rPr>
          <w:rtl/>
        </w:rPr>
        <w:t>، واستصحاب عدم الحجية لا يثبت موضوع أي منهما، أما أنه لا يثبت كون الاخبار عن حجية الأمارة المشكوكة كذبا، فلأن الكذب عنوان بسيط منتزع عن الاخبار بشيء، وكونه مخالفا للواقع، وليس عنوانا مركبا منهما، نظير عنوان العمى الذي هو عنوان بسيط منتزع عن عدم البصر مع قابلية المحل للبصر، وليس مركبا منهما، حتى يمكن اثباته في الجنين القريب من الولادة، بضم وجدانية قابليته للبصر فعلاً، الى استصحاب عدم بصره، وأما أنه لا يحقق موضوع القول بغير علم، فلأن موضوعها في المقام هو عدم العلم بالحجية، وهو حاصل بالوجدان، سواء شكّ في الحجية او علم بعدمها، فلا مساس للاستصحاب باثبات الموضوع، وهو عدم العلم، فهذا الاستصحاب لا يجري في نفسه -مع قطع النظر عن اشكال تحصيل الحاصل- فموضوع حرمة القول بغير علم ليس هو الشك في الواقع، حتى يُنفى بالاستصحاب، بناء على قيامه مقام العلم الموضوعي، بل ولو كان الموضوع هو الشك، فتنتفي حرمة الاخبار بالاستصحاب، لا أن تثبت به.</w:t>
      </w:r>
    </w:p>
    <w:p w14:paraId="50FF4F48" w14:textId="77777777" w:rsidR="00293227" w:rsidRPr="003D09D0" w:rsidRDefault="00293227" w:rsidP="00293227">
      <w:pPr>
        <w:rPr>
          <w:rtl/>
        </w:rPr>
      </w:pPr>
      <w:bookmarkStart w:id="191" w:name="درس703"/>
      <w:bookmarkEnd w:id="191"/>
      <w:r w:rsidRPr="003D09D0">
        <w:rPr>
          <w:b/>
          <w:bCs/>
          <w:rtl/>
        </w:rPr>
        <w:t>الامر الثالث:</w:t>
      </w:r>
      <w:r w:rsidRPr="003D09D0">
        <w:rPr>
          <w:rtl/>
        </w:rPr>
        <w:t xml:space="preserve"> جواز الاخبار بعدم الحجية، ولكن كونه اثرا لاستصحاب عدم الحجية مبني على القول بقيام الاستصحاب مقام القطع الموضوعي، لكونه تعبدا بالعلم ببقاء المتيقن، فيكون حاكما بحكومة واقعية على موضوع حرمة الاخبار بغير علم، ورافعا له تعبدا، ولكن المبنى غير تامّ عندنا.</w:t>
      </w:r>
    </w:p>
    <w:p w14:paraId="6D914C5A" w14:textId="77777777" w:rsidR="00293227" w:rsidRPr="003D09D0" w:rsidRDefault="00293227" w:rsidP="00293227">
      <w:pPr>
        <w:rPr>
          <w:rtl/>
        </w:rPr>
      </w:pPr>
      <w:r w:rsidRPr="003D09D0">
        <w:rPr>
          <w:b/>
          <w:bCs/>
          <w:rtl/>
        </w:rPr>
        <w:t>الامر الرابع:</w:t>
      </w:r>
      <w:r w:rsidRPr="003D09D0">
        <w:rPr>
          <w:rtl/>
        </w:rPr>
        <w:t xml:space="preserve"> حرمة الاستناد العملي الى الأمارة المشكوكة، بمعنى عدم معذريتها عن الواقع، فيما اذا كان الواقع متنجزا، لولا حجية هذه الأمارة، وكذا عدم منجزيتها للواقع فيما اذا كان الواقع معذورا عنه لولا حجية هذه الأمارة، فيقال حينئذ بأن التأمين عن التكليف الواقعي المشكوك حاصل وجداناً بقاعدة قبح العقاب بلا بيان، بناء على قبول هذه القاعدة، فتحصيل هذا التأمين باستصحاب عدم حجية الأمارة الدالة على ثبوت التكليف يكون تحصيلا للحاصل، وهكذا الحال في تنجز الواقع، باستصحاب عدم حجية الأمارة النافية للتكليف. </w:t>
      </w:r>
    </w:p>
    <w:p w14:paraId="7A2B18AB" w14:textId="77777777" w:rsidR="00293227" w:rsidRPr="003D09D0" w:rsidRDefault="00293227" w:rsidP="00293227">
      <w:pPr>
        <w:rPr>
          <w:rtl/>
        </w:rPr>
      </w:pPr>
      <w:r w:rsidRPr="003D09D0">
        <w:rPr>
          <w:rtl/>
        </w:rPr>
        <w:t>وقد يجاب عنه -كما في البحوث- بأن حكم العقل بقبح العقاب على مخالفة التكليف الواقعي او عدم قبحه يكون في مرحلتين: فتارة يكون بلحاظ الشكّ المحض في التكليف، وأخرى بلحاظ الشك في حجية الأمارة حيث انه يحتمل كون الأمارة على التكليف موجبة لتعلق ارادة المولى بالاحتياط، كما يحتمل أن تكون الأمارة على عدم التكليف موجبة لرضا المولى بعدم الاحتياط، فأثر استصحاب عدم حجية الامارة على التكليف هو التأمين بلحاظ المرحلة الثانية، وهذا وان وافق التأمين العقلي في هذه المرحلة، الا أنه نظير جعل البراءة الشرعية في مورد جريان قاعدة قبح العقاب بلابيان ايضا، حيث ذكروا أن نتيجة البراءة الشرعية التأمين عن العقاب بملاك وصول البيان المولوي على الترخيص، وهذا غير التأمين عن العقاب بملاك عدم وصول البيان على التكليف، فلا يكون تحصيلا للحاصل، ولا لغواً بعد أن كان التأمين عن العقاب فيه اوضح وآكد</w:t>
      </w:r>
      <w:r w:rsidRPr="003D09D0">
        <w:rPr>
          <w:vertAlign w:val="superscript"/>
          <w:rtl/>
        </w:rPr>
        <w:t>(</w:t>
      </w:r>
      <w:r w:rsidRPr="003D09D0">
        <w:rPr>
          <w:vertAlign w:val="superscript"/>
          <w:rtl/>
        </w:rPr>
        <w:footnoteReference w:id="475"/>
      </w:r>
      <w:r w:rsidRPr="003D09D0">
        <w:rPr>
          <w:vertAlign w:val="superscript"/>
          <w:rtl/>
        </w:rPr>
        <w:t>)</w:t>
      </w:r>
      <w:r w:rsidRPr="003D09D0">
        <w:rPr>
          <w:rtl/>
        </w:rPr>
        <w:t>.</w:t>
      </w:r>
    </w:p>
    <w:p w14:paraId="625E619D" w14:textId="77777777" w:rsidR="00293227" w:rsidRPr="003D09D0" w:rsidRDefault="00293227" w:rsidP="00293227">
      <w:pPr>
        <w:rPr>
          <w:rtl/>
        </w:rPr>
      </w:pPr>
      <w:r w:rsidRPr="003D09D0">
        <w:rPr>
          <w:rtl/>
        </w:rPr>
        <w:t>وفيه ما مرّ سابقا من أن استصحاب عدم حجية الأمارة المثبتة للتكليف لا يفيد التأمين عن هذا التكليف الواقعي المشكوك، نعم قد يكون اصلا موضوعيا لاثبات جريان البراءة الشرعية عنه، على أن هذا البيان لا يأتي بالنسبة الى استصحاب عدم حجية الامارة النافية للتكليف.</w:t>
      </w:r>
    </w:p>
    <w:p w14:paraId="59D3A9DD" w14:textId="77777777" w:rsidR="00293227" w:rsidRPr="003D09D0" w:rsidRDefault="00293227" w:rsidP="00293227">
      <w:pPr>
        <w:rPr>
          <w:rtl/>
        </w:rPr>
      </w:pPr>
      <w:r w:rsidRPr="003D09D0">
        <w:rPr>
          <w:b/>
          <w:bCs/>
          <w:rtl/>
        </w:rPr>
        <w:t>الملاحظة الثالثة:</w:t>
      </w:r>
      <w:r w:rsidRPr="003D09D0">
        <w:rPr>
          <w:rtl/>
        </w:rPr>
        <w:t xml:space="preserve"> ما ذكره في البحوث (تعليقاً على كلام المحقق النائيني "قده" من أن اثبات حرمة الاسناد باستصحاب عدم الحجية من اسوء انحاء تحصيل الحاصل) من أن افتراض ترتب حرمة الإسناد على كل من عدم الحجية والشك في الحجية، له إحدى ثلاث صور:</w:t>
      </w:r>
    </w:p>
    <w:p w14:paraId="2828575B" w14:textId="77777777" w:rsidR="00293227" w:rsidRPr="003D09D0" w:rsidRDefault="00293227" w:rsidP="00293227">
      <w:pPr>
        <w:rPr>
          <w:rtl/>
        </w:rPr>
      </w:pPr>
      <w:r w:rsidRPr="003D09D0">
        <w:rPr>
          <w:bCs/>
          <w:rtl/>
        </w:rPr>
        <w:t>الصورة الأولى‏:</w:t>
      </w:r>
      <w:r w:rsidRPr="003D09D0">
        <w:rPr>
          <w:rtl/>
        </w:rPr>
        <w:t xml:space="preserve"> أن يفترض وجود حرمتين مجعولتين: إحداهما: حرمة اسناد ما لا حجية له واقعاً، كما إذا دل دليل على حرمة اسناد مؤدى ما لا يكون حجة إلى الشارع، وثانيتهما: حرمة اسناد ما لم يعلم حجيته، سواءً كان حجة واقعا أم لا.</w:t>
      </w:r>
    </w:p>
    <w:p w14:paraId="2EAC1042" w14:textId="77777777" w:rsidR="00293227" w:rsidRPr="003D09D0" w:rsidRDefault="00293227" w:rsidP="00293227">
      <w:pPr>
        <w:rPr>
          <w:rtl/>
        </w:rPr>
      </w:pPr>
      <w:r w:rsidRPr="003D09D0">
        <w:rPr>
          <w:rtl/>
        </w:rPr>
        <w:t xml:space="preserve">ومن الواضح أنه في هذه الصورة لا يتوجه محذور تحصيل الحاصل، لأن الأصل ينقح حرمة أُخرى غير المحرزة بالوجدان، فيتعدد التكليف والعقاب حسب تعدد موضوعه. </w:t>
      </w:r>
    </w:p>
    <w:p w14:paraId="19F8716C" w14:textId="77777777" w:rsidR="00293227" w:rsidRPr="003D09D0" w:rsidRDefault="00293227" w:rsidP="00293227">
      <w:pPr>
        <w:rPr>
          <w:rtl/>
        </w:rPr>
      </w:pPr>
      <w:r w:rsidRPr="003D09D0">
        <w:rPr>
          <w:bCs/>
          <w:rtl/>
        </w:rPr>
        <w:t>الصورة الثانية:</w:t>
      </w:r>
      <w:r w:rsidRPr="003D09D0">
        <w:rPr>
          <w:rtl/>
        </w:rPr>
        <w:t xml:space="preserve"> أن تفترض حرمة واحدة للاسناد موضوعها الجامع بين عدم الحجيّة واقعاً وبين الشك في الحجية، وشبهة تحصيل الحاصل تأتي في هذه الصورة، حيث يقال ان اثر استصحاب عدم الحجية هو اثبات حرمة الاسناد تعبدا، والمفروض ثبوت حرمة الاسناد وجدانا بالشك في الحجية، لكن يمكن الجواب عن هذه الشبهة بناءاً على القول بكون مفاد دليل الاستصحاب اعتبار اليقين بالبقاء والغاء الشك فيه، حيث ان استصحاب عدم الحجية يكون رافعا واقعا لحرمة الاسناد الثابتة لأجل تحقق الشك في الحجية، لحكومته عليها واقعا بالغاء موضوعها ادعاءً، وحينئذ يأتى دور هذا الاستصحاب بلحاظ احراز حرمة الاسناد الثابتة لأجل واقع عدم الحجية، وعليه فلا يتم اشكال تحصيل الحاصل، حيث انه ازال حرمة الاسناد لاجل الشك في الحجية اولاً، فتحقق الموضوع للتعبد الظاهري بحرمة الاسناد لاجل عدم الحجية واقعا، نعم قد يقال بكونه لغوا، لعدم أيّ فائدة في جعل مثل هذا الاستصحاب بلحاظ تنجيز اثرٍ كان ثابتا بالوجدان، لولا جريان الاستصحاب، ولكن حيث ان جريان هذا الاستصحاب ثبت بالاطلاق، ولا مؤونة زائدة في الاطلاق، فلا محذور فيه، وهذا بخلاف ما لو تمّ اشكال تحصيل الحاصل، فانه امر مستحيل، حتى لو ثبت بالاطلاق. </w:t>
      </w:r>
    </w:p>
    <w:p w14:paraId="6B23ED9C" w14:textId="77777777" w:rsidR="00293227" w:rsidRPr="003D09D0" w:rsidRDefault="00293227" w:rsidP="00293227">
      <w:pPr>
        <w:rPr>
          <w:rtl/>
        </w:rPr>
      </w:pPr>
      <w:r w:rsidRPr="003D09D0">
        <w:rPr>
          <w:rtl/>
        </w:rPr>
        <w:t>نعم على غير مبنى كون مفاد دليل الاستصحاب هو اعتبار اليقين بالبقاء والغاء الشك فيه، فلا جواب عن هذه الشبهة، حتى لو قلنا بكون مفاد دليل الاستصحاب تنزيل المستصحب منزلة الواقع، ويكون مدلوله الالتزامي تنزيل القطع بالمستصحب منزلة القطع وعدم الشك في الواقع، فانه يلزم الدور حينئذ، لأنه يتوقف شمول المدلول المطابقي لدليل الاستصحاب لحرمة الاسناد لاجل عدم الحجية على زوال حرمة الاسناد لاجل الشك في الحجية، والا كان تعبداً لما هو حاصل بالوجدان، والمفروض أن زوال هذه الحرمة مدلول التزامي لدليل الاستصحاب، ويتوقف ثبوته على جريان الاستصحاب بلحاظ مدلوله المطابقي.</w:t>
      </w:r>
    </w:p>
    <w:p w14:paraId="5C5F6E69" w14:textId="77777777" w:rsidR="00293227" w:rsidRPr="003D09D0" w:rsidRDefault="00293227" w:rsidP="00293227">
      <w:pPr>
        <w:rPr>
          <w:rtl/>
        </w:rPr>
      </w:pPr>
      <w:r w:rsidRPr="003D09D0">
        <w:rPr>
          <w:rtl/>
        </w:rPr>
        <w:t xml:space="preserve">والمهم في الاشكال على هذه الصورة </w:t>
      </w:r>
      <w:r w:rsidRPr="003D09D0">
        <w:rPr>
          <w:bCs/>
          <w:rtl/>
        </w:rPr>
        <w:t>اولاً:</w:t>
      </w:r>
      <w:r w:rsidRPr="003D09D0">
        <w:rPr>
          <w:rtl/>
        </w:rPr>
        <w:t xml:space="preserve"> أن لازمها أن القاطع بعدم حجية أمارة معتبرة في علم الله اذا صدر منه الاسناد لم يرتكب محرما وانما كان متجريا، لأنه لا ينطبق عليه لا عنوان الشكّ، ولا عنوان عدم الحجية، فيكون هو احسن حالا من الشاكّ الذي صدر منه الاسناد حيث يكون مرتكبا للحرام، ولا يقبل العرف دعوى أن نكتته أن العلم بعدم الحجية حيث يكون طريقا الى واقع عدم الحجية فيكفي في الزاجرية بالنسبة اليه جعل واقع عدم الحجية موضوعا لحرمة الاسناد، وهذا بخلاف فرض الشك في الحجية، و</w:t>
      </w:r>
      <w:r w:rsidRPr="003D09D0">
        <w:rPr>
          <w:bCs/>
          <w:rtl/>
        </w:rPr>
        <w:t>ثانيا:</w:t>
      </w:r>
      <w:r w:rsidRPr="003D09D0">
        <w:rPr>
          <w:rtl/>
        </w:rPr>
        <w:t xml:space="preserve"> انه يلزم منها أن يكون جريان الاستصحاب موجبا للتخفيف في الحرمة التي يراد إثباتها، حيث انه يكون رافعا واقعيا لحرمة الاسناد الثابتة لأجل الشك في الحجية، وبارتفاع الحرمة الوجدانية يقوم الاصل على ثبوت حرمة واقعية، وقد يخطأ الاصل فلا تثبت حرمة ابدا، فان هذا خلاف ظاهر دليل الاستصحاب.</w:t>
      </w:r>
    </w:p>
    <w:p w14:paraId="541B8BFC" w14:textId="77777777" w:rsidR="00293227" w:rsidRPr="003D09D0" w:rsidRDefault="00293227" w:rsidP="00293227">
      <w:pPr>
        <w:rPr>
          <w:rtl/>
        </w:rPr>
      </w:pPr>
      <w:r w:rsidRPr="003D09D0">
        <w:rPr>
          <w:bCs/>
          <w:rtl/>
        </w:rPr>
        <w:t>الصورة الثالثة:</w:t>
      </w:r>
      <w:r w:rsidRPr="003D09D0">
        <w:rPr>
          <w:rtl/>
        </w:rPr>
        <w:t xml:space="preserve"> أن تفترض حرمة واحدة للاسناد موضوعها الجامع بين عدم الحجية واقعاً، وعدم العلم بالحجية، فيكون الموضوع الثاني عدم العلم الأعم من الشك والعلم بالعدم، ومن الواضح أنه في هذه الصورة يلزم تحصيل الحاصل، إذ استصحاب عدم الحجية لا يرفع موضوع الحرمة الثابتة بالوجدان، وهو عدم العلم بالحجية، ويكون جريانه بلحاظ تنجيز هذه الحرمة من التحصيل التعبدي لما هو حاصل بالوجدان</w:t>
      </w:r>
      <w:r w:rsidRPr="003D09D0">
        <w:rPr>
          <w:vertAlign w:val="superscript"/>
          <w:rtl/>
        </w:rPr>
        <w:t>(</w:t>
      </w:r>
      <w:r w:rsidRPr="003D09D0">
        <w:rPr>
          <w:vertAlign w:val="superscript"/>
          <w:rtl/>
        </w:rPr>
        <w:footnoteReference w:id="476"/>
      </w:r>
      <w:r w:rsidRPr="003D09D0">
        <w:rPr>
          <w:vertAlign w:val="superscript"/>
          <w:rtl/>
        </w:rPr>
        <w:t>)</w:t>
      </w:r>
      <w:r w:rsidRPr="003D09D0">
        <w:rPr>
          <w:rtl/>
        </w:rPr>
        <w:t xml:space="preserve">. </w:t>
      </w:r>
    </w:p>
    <w:p w14:paraId="3FD61438" w14:textId="77777777" w:rsidR="00293227" w:rsidRPr="003D09D0" w:rsidRDefault="00293227" w:rsidP="00293227">
      <w:pPr>
        <w:rPr>
          <w:rtl/>
        </w:rPr>
      </w:pPr>
      <w:bookmarkStart w:id="192" w:name="درس704"/>
      <w:bookmarkEnd w:id="192"/>
      <w:r w:rsidRPr="003D09D0">
        <w:rPr>
          <w:rtl/>
        </w:rPr>
        <w:t>اقول: مشكلة الاستصحاب في الصورة الثالثة أن الاستصحاب حكم ظاهري فلا مجال للتعبد به بلحاظ اثر يعلم بثبوت ذلك الاثر وجدانا، والا فلا محذور في اعتبار ما هو ثابت بالوجدان اذا ترتب عليه اثر، كما في اعتبار ملكيته تعالى للخمس مع كونه كسائر الموجودات ملكا تكوينيا له تعالى.</w:t>
      </w:r>
    </w:p>
    <w:p w14:paraId="12D281BC" w14:textId="77777777" w:rsidR="00293227" w:rsidRPr="003D09D0" w:rsidRDefault="00293227" w:rsidP="00293227">
      <w:pPr>
        <w:rPr>
          <w:rtl/>
        </w:rPr>
      </w:pPr>
      <w:r w:rsidRPr="003D09D0">
        <w:rPr>
          <w:rtl/>
        </w:rPr>
        <w:t>هذا والمهم أنه ان كان المقصود من حرمة الاسناد هي حرمة اسناد مؤدى الأمارة الى الشارع بأن يخبر -عند قيام الأمارة المشكوكة الحجية على وجوب صلاة الجمعة- عن وجوب صلاة الجمعة واقعا، ففرض ثبوت حرمتين لهذا الاسناد، بنحو يكون موضوع احديهما عدم حجية تلك الأمارة وموضوع الأخرى عدم العلم بحجيتها مجرد فرض، وخيال لا ينبغي الكلام فيه، وهكذا فرض حرمة واحدة ثابتة للجامع الانتزاعي بينهما او للجامع الانتزاعي بين عدم الحجية والشك في الحجية.</w:t>
      </w:r>
    </w:p>
    <w:p w14:paraId="30C7D786" w14:textId="77777777" w:rsidR="00293227" w:rsidRPr="003D09D0" w:rsidRDefault="00293227" w:rsidP="00293227">
      <w:pPr>
        <w:rPr>
          <w:rtl/>
        </w:rPr>
      </w:pPr>
      <w:r w:rsidRPr="003D09D0">
        <w:rPr>
          <w:rtl/>
        </w:rPr>
        <w:t>نعم يمكن ثبوت حرمتين لإسناد مؤدى الأمارة الى الشارع بنحو يكون موضوع احدى الحرمتين عدم العلم بحجية الامارة، من باب حرمة الاخبار بغير علم، وموضوع الأخرى انتفاء مؤدى الأمارة واقعا من باب حرمة الكذب فالصحيح ثبوت الحرمتين كما مر توضيحه، ولكن استصحاب عدم ثبوت المؤدى واقعا لا يثبت كون الاخبار بثبوت المؤدى واقعا كذبا، فضلا عن اثباته باستصحاب عدم الحجية.</w:t>
      </w:r>
    </w:p>
    <w:p w14:paraId="7DA3FB6E" w14:textId="77777777" w:rsidR="00293227" w:rsidRPr="003D09D0" w:rsidRDefault="00293227" w:rsidP="00293227">
      <w:pPr>
        <w:rPr>
          <w:rtl/>
        </w:rPr>
      </w:pPr>
      <w:r w:rsidRPr="003D09D0">
        <w:rPr>
          <w:b/>
          <w:bCs/>
          <w:rtl/>
        </w:rPr>
        <w:t>الملاحظة الرابعة:</w:t>
      </w:r>
      <w:r w:rsidRPr="003D09D0">
        <w:rPr>
          <w:rtl/>
        </w:rPr>
        <w:t xml:space="preserve"> قد يورد على كلام المحقق النائيني "ره" من عدم الاستصحاب النافي للحجية، لعدم ترتب اثر عملي عليه، اذ المفروض ترتب الاثر بمجرد الشك، بأنه يتوجه عليه نقضان:</w:t>
      </w:r>
    </w:p>
    <w:p w14:paraId="16F19D4E" w14:textId="77777777" w:rsidR="00293227" w:rsidRPr="003D09D0" w:rsidRDefault="00293227" w:rsidP="00293227">
      <w:pPr>
        <w:rPr>
          <w:rtl/>
        </w:rPr>
      </w:pPr>
      <w:r w:rsidRPr="003D09D0">
        <w:rPr>
          <w:b/>
          <w:bCs/>
          <w:rtl/>
        </w:rPr>
        <w:t>احدهما:</w:t>
      </w:r>
      <w:r w:rsidRPr="003D09D0">
        <w:rPr>
          <w:rtl/>
        </w:rPr>
        <w:t xml:space="preserve"> انه لو توارد في أمارةٍ، حالة الحجية وعدم الحجية، فلازم كلامه جريان استصحاب الحجية بلا معارض، اذ المفروض عدم جريان استصحاب عدم الحجية لعدم اثر عملي له، ولكن استصحاب الحجية له اثر عملي، وهو جواز الاستناد، والمعارضة ليست أثرا حتى يجري استصحاب عدم الحجية بلحاظه، فان جريانه الواقعي الذي يمتنع معه جريان ضده، وهو استصحاب الحجية، يتوقف على وجود اثر له، فاذا انتفى اثره فلا يحتمل جريانه ثبوتا حتى تصل النوبة الى المعارضة التي هي من شؤون مقام الاثبات في مورد احتمال جريان كل منهما في حد ذاته، نعم بناء على مبنى صاحب الكفاية من عدم المقتضي لجريان الاستصحاب في مورد توارد الحاتين فلا يتم هذا النقض. </w:t>
      </w:r>
    </w:p>
    <w:p w14:paraId="4E2C7401" w14:textId="77777777" w:rsidR="00293227" w:rsidRPr="003D09D0" w:rsidRDefault="00293227" w:rsidP="00293227">
      <w:pPr>
        <w:rPr>
          <w:rtl/>
        </w:rPr>
      </w:pPr>
      <w:r w:rsidRPr="003D09D0">
        <w:rPr>
          <w:rtl/>
        </w:rPr>
        <w:t>ولكن يجاب عن هذا النقض، بأن الاستصحاب ينصرف عن مورد توارد الحالتين، لأجل قرينة واضحة، وهي المناقضة في المؤدى، ولا فرق في هذا الانصراف بين أن يكون لأحد الاستصحابين أثر أم لا.</w:t>
      </w:r>
    </w:p>
    <w:p w14:paraId="1A6B2CD2" w14:textId="77777777" w:rsidR="00293227" w:rsidRPr="003D09D0" w:rsidRDefault="00293227" w:rsidP="00293227">
      <w:pPr>
        <w:rPr>
          <w:rtl/>
        </w:rPr>
      </w:pPr>
      <w:r w:rsidRPr="003D09D0">
        <w:rPr>
          <w:b/>
          <w:bCs/>
          <w:rtl/>
        </w:rPr>
        <w:t>ثانيهما:</w:t>
      </w:r>
      <w:r w:rsidRPr="003D09D0">
        <w:rPr>
          <w:rtl/>
        </w:rPr>
        <w:t xml:space="preserve"> ان لازمه عدم امكان التعبد بالامارة على نفي الحجية، لعدم اثر طريقي له، بل لو تعارضت الامارة على الحجية والامارة على عدم الحجية، فلابد أن بلتزم بحجية الأمارة الاولى بلا معارض، حيث انه لا يترتب اثر على الامارة على عدم الحجية، فتكون الامارة على الحجية حجة بلا معارض.</w:t>
      </w:r>
    </w:p>
    <w:p w14:paraId="1CA341B1" w14:textId="77777777" w:rsidR="00293227" w:rsidRPr="003D09D0" w:rsidRDefault="00293227" w:rsidP="00293227">
      <w:pPr>
        <w:rPr>
          <w:rtl/>
        </w:rPr>
      </w:pPr>
      <w:r w:rsidRPr="003D09D0">
        <w:rPr>
          <w:b/>
          <w:bCs/>
          <w:rtl/>
        </w:rPr>
        <w:t>اقول:</w:t>
      </w:r>
      <w:r w:rsidRPr="003D09D0">
        <w:rPr>
          <w:rtl/>
        </w:rPr>
        <w:t xml:space="preserve"> المهم النقض بعدم امكان التعبد بالامارة على نفي الحجية، والا فما ذكرناه في الجواب عن النقض بتوارد الحالتين يأتي في فرض تعارض الأمارتين، وقد يجاب عن هذا النقض بأن لوازم الأمارة حجة، بخلاف الاستصحاب، ولعله مقصود النائيني من التفرقة بين الامارة والاصل، فلازم الامارة على عدم حجية الشهرة على التكليف جريان البراءة عن التكليف المشكوك في مورد الشهرة مثلا، لا للترتب الشرعي، بل للتلازم، لكن لو سلم تمامية هذا الجواب فيه فيبقى النقض بالتعبد بالامارة على عدم حجية الشهرة النافية للتكليف، بلا جواب.</w:t>
      </w:r>
    </w:p>
    <w:p w14:paraId="3E1BEF21" w14:textId="77777777" w:rsidR="00293227" w:rsidRPr="003D09D0" w:rsidRDefault="00293227" w:rsidP="00293227">
      <w:pPr>
        <w:rPr>
          <w:rtl/>
        </w:rPr>
      </w:pPr>
      <w:r w:rsidRPr="003D09D0">
        <w:rPr>
          <w:bCs/>
          <w:rtl/>
        </w:rPr>
        <w:t>الملاحظة الخامسة:</w:t>
      </w:r>
      <w:r w:rsidRPr="003D09D0">
        <w:rPr>
          <w:rtl/>
        </w:rPr>
        <w:t xml:space="preserve"> اورد السيد الخوئي "قده" على ما ذكره المحقق النائيني "قده" (من أن استصحاب عدم الحجية تحصيل للحاصل، لأن الاثر الذي يراد اثباته به حاصل بالوجدان بمجرد الشك في الحجية، مضافا الى لغويته لعدم فائدة فيه) بأن ما يحكم به العقل بمجرد الشك هو عدم الحجية الفعلية، وما هو مورد للاستصحاب هو عدم جعل الحجية، فما هو حاصل بالوجدان غير ما يحصل بالتعبد، فلا يكون التمسك بالاستصحاب في المقام من تحصيل الحاصل، وأما دعوى لغويته فيرد عليها النقض بالروايات الدالة على المنع عن العمل بالقياس، حيث انه بناء على كلامه يقال: انه لا فائدة في هذا المنع، مع كون العقل مستقلا بعدم صحة الاستناد والإسناد بمجرد الشك وعدم إحراز الحجية، وبما دلّ على البراءة شرعاً في موارد الشك في التكليف، كحديث الرفع مع استقلال العقل بقبح العقاب بلا بيان، والحلّ أن حكم العقل في جميع هذه الموارد منوط بعدم وصول التعبد والبيان من الشارع، فإذا ثبت التعبد الشرعي يترتب الأثر عليه، وينتفي حكم العقل بانتفاء موضوعه، فلا يكون التعبد لغواً</w:t>
      </w:r>
      <w:r w:rsidRPr="003D09D0">
        <w:rPr>
          <w:vertAlign w:val="superscript"/>
          <w:rtl/>
        </w:rPr>
        <w:t>(</w:t>
      </w:r>
      <w:r w:rsidRPr="003D09D0">
        <w:rPr>
          <w:vertAlign w:val="superscript"/>
          <w:rtl/>
        </w:rPr>
        <w:footnoteReference w:id="477"/>
      </w:r>
      <w:r w:rsidRPr="003D09D0">
        <w:rPr>
          <w:vertAlign w:val="superscript"/>
          <w:rtl/>
        </w:rPr>
        <w:t>)</w:t>
      </w:r>
      <w:r w:rsidRPr="003D09D0">
        <w:rPr>
          <w:rtl/>
        </w:rPr>
        <w:t>.</w:t>
      </w:r>
    </w:p>
    <w:p w14:paraId="50B197EF" w14:textId="77777777" w:rsidR="00293227" w:rsidRPr="003D09D0" w:rsidRDefault="00293227" w:rsidP="00293227">
      <w:pPr>
        <w:rPr>
          <w:rtl/>
        </w:rPr>
      </w:pPr>
      <w:r w:rsidRPr="003D09D0">
        <w:rPr>
          <w:rtl/>
        </w:rPr>
        <w:t xml:space="preserve">اقول: أما جوابه عن شبهة تحصيل الحاصل، ففيه أن الكلام ليس في مجرى الاستصحاب، وانما هو في الاثر الذي يراد تحصيله به، فيقال انه حاصل بالوجدان، وأما جوابه عن اللغوية، ففيه أن الكلام في لغوية اجراء استصحاب عدم الحجية بلحاظ اثر حرمة الاسناد او التأمين عن التكليف الواقعي المشكوك مع قيام الأمارة المشكوكة الحجية عليه، واين هذا من النهي المولوي عن العمل بالقياس او النهي بداعي الارشاد الى عدم حجيته، فاي فائدة أعظم من حصول العلم للناس بعدم حجية القياس وردعهم عن العمل به. </w:t>
      </w:r>
    </w:p>
    <w:p w14:paraId="481E8896" w14:textId="77777777" w:rsidR="00293227" w:rsidRPr="003D09D0" w:rsidRDefault="00293227" w:rsidP="00293227">
      <w:pPr>
        <w:rPr>
          <w:rtl/>
        </w:rPr>
      </w:pPr>
      <w:r w:rsidRPr="003D09D0">
        <w:rPr>
          <w:bCs/>
          <w:rtl/>
        </w:rPr>
        <w:t>الملاحظة السادسة:</w:t>
      </w:r>
      <w:r w:rsidRPr="003D09D0">
        <w:rPr>
          <w:rtl/>
        </w:rPr>
        <w:t xml:space="preserve"> ان ما ذكره المحقق النائيني "ره" بالنسبة الى قاعدة الطهارة والحل من عدم جواز ترتيب آثار الطهارة والحلية الواقعيتين عليهما، فيرد عليه أن ظاهر التعبد بكون مشكوك النجاسة طاهرا او كون مشكوك الحرمة حلالا، هو كونه بلحاظ ترتيب الآثار الشرعية لواقع الطهارة والحلية، والا فكيف يمكن مثلاً الاكتفاء بالوضوء بماءٍ، بمجرد جريان قاعدة الطهارة فيه، بعد أن كان شرط صحة الوضوء طهارة الماء واقعا.</w:t>
      </w:r>
    </w:p>
    <w:p w14:paraId="566AB763" w14:textId="77777777" w:rsidR="00293227" w:rsidRPr="003D09D0" w:rsidRDefault="00293227" w:rsidP="00293227">
      <w:pPr>
        <w:rPr>
          <w:rtl/>
        </w:rPr>
      </w:pPr>
      <w:r w:rsidRPr="003D09D0">
        <w:rPr>
          <w:rtl/>
        </w:rPr>
        <w:t>والصحيح عندنا عدم حكومة استصحاب الطهارة والحل على قاعدتهما، حتى على القول بكون مفاد دليل الاستصحاب اعتبار العلم بالبقاء، فانه لم يؤخذ في موضوع قاعدة الطهارة وقاعدة الحل الشك، وانما أخذ في موضوعهما عدم العلم بالنجاسة او الحرمة، ومن الواضح أن اعتبار العلم ببقاء الطهارة والحلية لا يرفع هذا الموضوع، لا وجدانا، ولا تعبدا، والا لزم منه اختصاص القاعدتين بالمورد النادر، وهو فرض توارد الحالتين، ونحوه مما لا يجري فيه الاستصحاب، بل قد طبّق قاعدة الحل في النص على الجبن مع جريان استصحاب الطهارة والحل فيه، والمهم أنه لا محذور في اجتماع حجتين شرعيتين، كاستصحاب الطهارة وقاعدتها، وليس ذلك من تحصيل الحاصل في شيء، لعدم قيام الاستصحاب مقام القطع الموضوعي، ولكون الغاية هو العلم بالتكليف، لا العلم بعدمه.</w:t>
      </w:r>
    </w:p>
    <w:p w14:paraId="570A2316" w14:textId="77777777" w:rsidR="00293227" w:rsidRPr="003D09D0" w:rsidRDefault="00293227" w:rsidP="00293227">
      <w:pPr>
        <w:rPr>
          <w:rtl/>
        </w:rPr>
      </w:pPr>
      <w:r w:rsidRPr="003D09D0">
        <w:rPr>
          <w:rtl/>
        </w:rPr>
        <w:t>وأما تقدم استصحاب النجاسة والحرمة فهو من أجل أن مفاد دليل الاستصحاب أن اليقين لمكان ابرامه واستحكامه لا ينبغي أن ينقض بالشك، لكون الشك امرا غير مبرم، ومن الواضح أنه يأبى عرفا عن قبول اخراج اليقين السابق بالحرمة والنجاسة منه، وابقاء اليقين بالحلية والطهارة فيه، فيقدم عموم الاستصحاب على عموم القاعدتين.</w:t>
      </w:r>
    </w:p>
    <w:p w14:paraId="3AF0DFD4" w14:textId="77777777" w:rsidR="00293227" w:rsidRPr="003D09D0" w:rsidRDefault="00293227" w:rsidP="00293227">
      <w:pPr>
        <w:rPr>
          <w:rtl/>
        </w:rPr>
      </w:pPr>
      <w:r w:rsidRPr="003D09D0">
        <w:rPr>
          <w:rtl/>
        </w:rPr>
        <w:t>وأما ما ذكره حول قاعدة الاشتغال من اختصاصها بمورد العلم الاجمالي، واستصحاب اشتغال الذمة يجري في مورد الشك في امتثال المأمور به، ففيه أنه لا وجه لدعوى اختصاص قاعدة الاشتغال بمورد العلم الاجمالي، والصحيح أن يقال: ان جريان استصحاب بقاء اشتغال الذمة يوجب حدوث مرتبة اوضح واشد من تنجز التكليف من فرض تنجزه بمجرد قاعدة الاشتغال، فليس هو من تحصيل الحاصل، وليس لغوا.</w:t>
      </w:r>
    </w:p>
    <w:p w14:paraId="71951A1D" w14:textId="4CD095A9" w:rsidR="00877ED7" w:rsidRPr="003D09D0" w:rsidRDefault="00293227" w:rsidP="001E191E">
      <w:pPr>
        <w:rPr>
          <w:rtl/>
        </w:rPr>
      </w:pPr>
      <w:r w:rsidRPr="003D09D0">
        <w:rPr>
          <w:rtl/>
        </w:rPr>
        <w:t>هذا تمام الكلام في مقتضى القاعدة في موارد الشك في الحجية.</w:t>
      </w:r>
      <w:bookmarkStart w:id="193" w:name="درس694"/>
      <w:bookmarkEnd w:id="193"/>
    </w:p>
    <w:sectPr w:rsidR="00877ED7" w:rsidRPr="003D09D0" w:rsidSect="003D09D0">
      <w:headerReference w:type="default" r:id="rId14"/>
      <w:headerReference w:type="first" r:id="rId15"/>
      <w:footnotePr>
        <w:numRestart w:val="eachPage"/>
      </w:footnotePr>
      <w:type w:val="oddPage"/>
      <w:pgSz w:w="10319" w:h="14572" w:code="138"/>
      <w:pgMar w:top="1418" w:right="1701" w:bottom="1440" w:left="1701" w:header="1418"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سید حسن روح بخش" w:date="2016-10-28T11:04:00Z" w:initials="s">
    <w:p w14:paraId="23DB1D09" w14:textId="77777777" w:rsidR="005D25BF" w:rsidRPr="003D09D0" w:rsidRDefault="005D25BF" w:rsidP="00DB211A">
      <w:pPr>
        <w:rPr>
          <w:rtl/>
        </w:rPr>
      </w:pPr>
      <w:r>
        <w:rPr>
          <w:rStyle w:val="af0"/>
        </w:rPr>
        <w:annotationRef/>
      </w:r>
      <w:r w:rsidRPr="003D09D0">
        <w:rPr>
          <w:rtl/>
        </w:rPr>
        <w:t xml:space="preserve">اذا حصل القطع للمكلف من سبب غير متعارف -كالرؤيا او الجفر والرمل- اتفاقا من دون أن يكون يتعمد سلوك مقدمات غير عقلائية، فلو عمل بقطعه وصادف أنه خالف التكليف واقعا فيقبح عقابه بشهادة الوجدان، نعم لو سلك اختيارا تلك المقدمات غير العقلائية او سلك مقدمات نهي المولى عن سلوكها نهيا طريقيا -كما يدعى ذلك في القياس وان لم‌ نجد عليه دليلا واضحا في القياس الموجب للقطع- يصح حينئذ عقابه، وبالنسبة الى منجزية القطع بالتكليف فمادام لم‌ يرخص المولى في مخالفته فيرى في نظر العقل او العقلاء مستحقا للعقاب لو خالف قطعه، ولو كان قطعه حاصلا من سبب غير متعارف، نعم لو كان الشخص وسواسيا بحد يحصل له كثيرا ما القطع الناشء عن منشأ الوسوسة، فلا يبعد أن لا يكون هذا القطع منجزا، ومعنى ذلك أن العرف يستظهر من خطابات التكليف أن الغرض اللزومي للمولى انما تعلق بالفعل فيما اذا قامت عليه الحجة او قطع به من غير طريق الوسوسة، وهذا لا ينافي كون حجية القطع ذاتية، فانه لو اريد منها طريقيته فمن الواضح أن القطع عين انكشاف الواقع بنظر القاطع، وان اريد منها منجزيته ومعذريته فمعنى كونها ذاتية أنها لا تحتاج الى جعل جاعل، لا أن القطع تمام الموضوع لها، كيف وقد صرح الاعلام كصاحب الكفاية وغيره بأنه انما يكون عذرا فيما أخطأ قصورا لا تقصيرا. </w:t>
      </w:r>
    </w:p>
    <w:p w14:paraId="27F59A8B" w14:textId="77777777" w:rsidR="005D25BF" w:rsidRDefault="005D25BF" w:rsidP="00DB211A">
      <w:r w:rsidRPr="003D09D0">
        <w:rPr>
          <w:rtl/>
        </w:rPr>
        <w:t>هذا كله بناء على أن حجية القطع عقلية كما استظهرناه في اول مباحث القطع، وأما بناء على كون حجية القطع عقلائية، كما هو المحكي عن بعض السادة الاعلام "دام ظله" فقد ذكر أن العقلاء يرون المنجزية والمعذرية للعلم الذي هو وضوح الواقع والبصيرة بالنسبة اليه، فالاعتقاد الجازم الناشيء من مقدمات غير عقلائية لا يكون منجزا ولا معذرا، فيكون توجيه عدم منجزية قطع الوسواسي بالنجاسة مثلا سهلا جدا، وهكذا عدم معذرية القطع الناشي من الرؤيا مثلا بعدم التكليف</w:t>
      </w:r>
    </w:p>
  </w:comment>
  <w:comment w:id="23" w:author="سید حسن روح بخش" w:date="2016-03-19T18:41:00Z" w:initials="s">
    <w:p w14:paraId="143689C9" w14:textId="77777777" w:rsidR="005D25BF" w:rsidRDefault="005D25BF" w:rsidP="00686629">
      <w:pPr>
        <w:rPr>
          <w:rFonts w:hint="cs"/>
          <w:rtl/>
        </w:rPr>
      </w:pPr>
      <w:r>
        <w:rPr>
          <w:rStyle w:val="af0"/>
        </w:rPr>
        <w:annotationRef/>
      </w:r>
      <w:r>
        <w:rPr>
          <w:rFonts w:hint="cs"/>
          <w:rtl/>
        </w:rPr>
        <w:t>كلام الاستاذ في بحث الطهارة:</w:t>
      </w:r>
    </w:p>
    <w:p w14:paraId="0B509BD8" w14:textId="77777777" w:rsidR="005D25BF" w:rsidRDefault="005D25BF" w:rsidP="00686629">
      <w:pPr>
        <w:rPr>
          <w:rFonts w:hint="cs"/>
        </w:rPr>
      </w:pPr>
      <w:r w:rsidRPr="00B35B25">
        <w:rPr>
          <w:rtl/>
        </w:rPr>
        <w:t>ولكن السيد السيستاني قال حجية العلم ليست ذاتية، حجية العلم عقلائية وتختص بالعلم الناشئ عن مناشئ عقلائية، فالعلم الذي لايكون ناشئا عن مناشيئ عقلائية فلا يكون منجزا ولامعذرا، لان المنجزية والمعذرية من الآثار والاحكام العقلائية المترتبة على العلم، والا فكثير من المنحرفين واصحاب المذاهب الفاسدة يقطعون بصحة ما يعتقدون به، ولكن اعتقادهم ناشئ عن مناشئ غير صحيحة، ناشئ عن تقليد آبائهم وامثال ذلك فلايكون معذرا، بل القرآن الكريم يعبر عنه بالظن: "ان يتبعون الا الظن" مع انهم كانوا قاطعين ولكن حيث ان قطعهم وجزمهم بالواقع كان ناشئا عن مناشئ غير عقلائية وغير صحيحة فلأجل ذلك عبر عن ذلك في القرآن بالظن، هذا في العلم فكيف بالاطمئان الذي حجيته عقلائية بلااشكال، فان الاطمئنان يجتمع مع احتمال الخلاف والعقل لايحكم بحجية الاطمئنان، بل الشرع والعقلاء لايحكمون بحجية الاطمئنان في بعض المجالات، اذا اعتبرنا في اجراء حد الزنا وفي ثبوت الزنا شهادة اربع شهود او اربع أقارير هذا يعني الغاء حجية الاطمئنان، والا فلو اقرّ شخص مرة واحدة ولو بالكناية انه ارتكب الفاحشة الانسان يطمئن بان كلامه صحيح، كيف يعترف الانسان بهذا الذنب العظيم مع انه لم‌يرتكبه! لكن الشارع قال اقرار واحد ما يكفي، لازم ان يكون اربع اقارير او اربع شهادات، وعلى اي حال الاطمئنان حجيته ليست ذاتية بل حجيته عقلائية وحجية الاطمئنان بنظر العقلاء تختص بما اذا لم‌يكن ناشئا عن مناشئ غير عقلائية، ولاجل ذلك وافق السيد السيستاني صاحب العروة بانه لاعبرة بعلم الوسواسي في الطهارة والنجاسة، وكان شيخنا الاستاذ رحمة الله عليه يقول ينقل عن بعض الاشخاص بانهم كانوا يقولون بأنا نقطع بان هذه الدجاجة الذي نأكله هذا مغصوب، إما هو مغصوب او امها مغصوبة او جدتها مغصوبة وهلّم جرّا، حتى جدته فوق العاشرة كانت مغصوبة فيسري الغصب فيها، والانسان اذا فكّر في عدة قضايا ماكو قد يقطع بان هذا الدجاج الذي يأكله قطعا مغصوبة اما بالاصالة او بالتبع ولااقل من انه لم‌يخمّس، بناء على ان لايجوز اكل مالم يخمس ولو ما لم‌يخمسه الآخرون، وعلي اي حال هذا علم ناشئ عن مناشئ غير عقلائية، يعني ان العقلاء بحسب طبيعتهم لايفكّرون في مثل هذه القضايا، الانسان احيانا من يذهب مكانا مسقّفا ما يجري عليه الماء يفكّر، مآت سنين الناس عبروا من هذا المكان وما انغسل خلال هذه الفترة الطويلة، لم‌يتنجس هذا المكان؟! اذا يفكر في هذه الأمور قد يحصل له الاطمئنان او العلم، لكن العرف ما يعتنون بهذه الأمور.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59A8B" w15:done="0"/>
  <w15:commentEx w15:paraId="0B509B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59A8B" w16cid:durableId="1BBDAF41"/>
  <w16cid:commentId w16cid:paraId="0B509BD8" w16cid:durableId="1A981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4392" w14:textId="77777777" w:rsidR="00E05E52" w:rsidRDefault="00E05E52" w:rsidP="001872C6">
      <w:r>
        <w:separator/>
      </w:r>
    </w:p>
    <w:p w14:paraId="16ED0944" w14:textId="77777777" w:rsidR="00E05E52" w:rsidRDefault="00E05E52" w:rsidP="001872C6"/>
    <w:p w14:paraId="1E892549" w14:textId="77777777" w:rsidR="00E05E52" w:rsidRDefault="00E05E52" w:rsidP="0032407C"/>
    <w:p w14:paraId="0E68221C" w14:textId="77777777" w:rsidR="00E05E52" w:rsidRDefault="00E05E52" w:rsidP="0032407C"/>
  </w:endnote>
  <w:endnote w:type="continuationSeparator" w:id="0">
    <w:p w14:paraId="0470AEF5" w14:textId="77777777" w:rsidR="00E05E52" w:rsidRDefault="00E05E52" w:rsidP="001872C6">
      <w:r>
        <w:continuationSeparator/>
      </w:r>
    </w:p>
    <w:p w14:paraId="71F4B010" w14:textId="77777777" w:rsidR="00E05E52" w:rsidRDefault="00E05E52" w:rsidP="001872C6"/>
    <w:p w14:paraId="53134574" w14:textId="77777777" w:rsidR="00E05E52" w:rsidRDefault="00E05E52" w:rsidP="0032407C"/>
    <w:p w14:paraId="255C65DC" w14:textId="77777777" w:rsidR="00E05E52" w:rsidRDefault="00E05E52" w:rsidP="0032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Naskh Variants">
    <w:altName w:val="Courier New"/>
    <w:charset w:val="B2"/>
    <w:family w:val="auto"/>
    <w:pitch w:val="variable"/>
    <w:sig w:usb0="00006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403F" w14:textId="77777777" w:rsidR="00E05E52" w:rsidRDefault="00E05E52" w:rsidP="00025BC7">
      <w:pPr>
        <w:rPr>
          <w:rFonts w:hint="cs"/>
          <w:lang w:bidi="fa-IR"/>
        </w:rPr>
      </w:pPr>
      <w:r>
        <w:rPr>
          <w:rFonts w:hint="cs"/>
          <w:rtl/>
          <w:lang w:bidi="fa-IR"/>
        </w:rPr>
        <w:t>________________________</w:t>
      </w:r>
    </w:p>
  </w:footnote>
  <w:footnote w:type="continuationSeparator" w:id="0">
    <w:p w14:paraId="61E4E1C8" w14:textId="77777777" w:rsidR="00E05E52" w:rsidRPr="0032407C" w:rsidRDefault="00E05E52" w:rsidP="0032407C">
      <w:pPr>
        <w:ind w:firstLine="0"/>
        <w:rPr>
          <w:rFonts w:hint="cs"/>
          <w:sz w:val="20"/>
          <w:szCs w:val="20"/>
          <w:lang w:bidi="fa-IR"/>
        </w:rPr>
      </w:pPr>
      <w:r w:rsidRPr="0032407C">
        <w:rPr>
          <w:rFonts w:hint="cs"/>
          <w:sz w:val="20"/>
          <w:szCs w:val="20"/>
          <w:rtl/>
          <w:lang w:bidi="fa-IR"/>
        </w:rPr>
        <w:t>&lt;&lt;</w:t>
      </w:r>
      <w:r>
        <w:rPr>
          <w:rFonts w:hint="cs"/>
          <w:sz w:val="20"/>
          <w:szCs w:val="20"/>
          <w:rtl/>
          <w:lang w:bidi="fa-IR"/>
        </w:rPr>
        <w:t>_______________________________</w:t>
      </w:r>
    </w:p>
  </w:footnote>
  <w:footnote w:type="continuationNotice" w:id="1">
    <w:p w14:paraId="0D778C9C" w14:textId="77777777" w:rsidR="00E05E52" w:rsidRPr="0032407C" w:rsidRDefault="00E05E52" w:rsidP="00025BC7">
      <w:pPr>
        <w:jc w:val="right"/>
        <w:rPr>
          <w:rFonts w:hint="cs"/>
          <w:sz w:val="20"/>
          <w:szCs w:val="20"/>
          <w:lang w:bidi="fa-IR"/>
        </w:rPr>
      </w:pPr>
      <w:r>
        <w:rPr>
          <w:rFonts w:hint="cs"/>
          <w:sz w:val="20"/>
          <w:szCs w:val="20"/>
          <w:rtl/>
          <w:lang w:bidi="fa-IR"/>
        </w:rPr>
        <w:t>&gt;&gt;</w:t>
      </w:r>
      <w:r w:rsidRPr="0032407C">
        <w:rPr>
          <w:rFonts w:hint="cs"/>
          <w:sz w:val="20"/>
          <w:szCs w:val="20"/>
          <w:rtl/>
          <w:lang w:bidi="fa-IR"/>
        </w:rPr>
        <w:t>&gt;</w:t>
      </w:r>
    </w:p>
  </w:footnote>
  <w:footnote w:id="2">
    <w:p w14:paraId="0FCCC63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بحوث في علم الاصول ج4ص4</w:t>
      </w:r>
    </w:p>
  </w:footnote>
  <w:footnote w:id="3">
    <w:p w14:paraId="3DDDC45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ج3ص352</w:t>
      </w:r>
    </w:p>
  </w:footnote>
  <w:footnote w:id="4">
    <w:p w14:paraId="7FC2F215"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الاصول ج4ص9</w:t>
      </w:r>
    </w:p>
  </w:footnote>
  <w:footnote w:id="5">
    <w:p w14:paraId="74CE08B6" w14:textId="77777777" w:rsidR="005D25BF" w:rsidRPr="000D356F" w:rsidRDefault="005D25BF" w:rsidP="00961B27">
      <w:pPr>
        <w:pStyle w:val="a7"/>
        <w:rPr>
          <w:rFonts w:hint="cs"/>
        </w:rPr>
      </w:pPr>
      <w:r w:rsidRPr="000D356F">
        <w:rPr>
          <w:rStyle w:val="a9"/>
          <w:vertAlign w:val="baseline"/>
          <w:rtl/>
        </w:rPr>
        <w:footnoteRef/>
      </w:r>
      <w:r w:rsidRPr="000D356F">
        <w:rPr>
          <w:rStyle w:val="a9"/>
          <w:vertAlign w:val="baseline"/>
          <w:rtl/>
        </w:rPr>
        <w:t xml:space="preserve"> </w:t>
      </w:r>
      <w:r w:rsidRPr="000D356F">
        <w:rPr>
          <w:rtl/>
        </w:rPr>
        <w:t>- وسائل الشيعة ج1</w:t>
      </w:r>
      <w:r>
        <w:rPr>
          <w:rtl/>
        </w:rPr>
        <w:t xml:space="preserve">9 ص364 </w:t>
      </w:r>
    </w:p>
  </w:footnote>
  <w:footnote w:id="6">
    <w:p w14:paraId="1F311C5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موسوعة الامام الخوئي ج2 ص 43</w:t>
      </w:r>
    </w:p>
  </w:footnote>
  <w:footnote w:id="7">
    <w:p w14:paraId="3A18F09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البيع ج4ص225</w:t>
      </w:r>
    </w:p>
  </w:footnote>
  <w:footnote w:id="8">
    <w:p w14:paraId="69D20F5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 الاصول ج3ص4</w:t>
      </w:r>
    </w:p>
  </w:footnote>
  <w:footnote w:id="9">
    <w:p w14:paraId="3AA46C6E"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ص138 </w:t>
      </w:r>
    </w:p>
  </w:footnote>
  <w:footnote w:id="10">
    <w:p w14:paraId="50E0854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الأصول ج4 ص11</w:t>
      </w:r>
    </w:p>
  </w:footnote>
  <w:footnote w:id="11">
    <w:p w14:paraId="50662CBE"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ص138 </w:t>
      </w:r>
    </w:p>
  </w:footnote>
  <w:footnote w:id="12">
    <w:p w14:paraId="7ACF4C16" w14:textId="77777777" w:rsidR="005D25BF" w:rsidRPr="000D356F" w:rsidRDefault="005D25BF" w:rsidP="001872C6">
      <w:pPr>
        <w:pStyle w:val="a7"/>
        <w:rPr>
          <w:rtl/>
        </w:rPr>
      </w:pPr>
      <w:r w:rsidRPr="000D356F">
        <w:rPr>
          <w:rStyle w:val="a9"/>
          <w:vertAlign w:val="baseline"/>
          <w:rtl/>
        </w:rPr>
        <w:footnoteRef/>
      </w:r>
      <w:r w:rsidRPr="000D356F">
        <w:rPr>
          <w:rtl/>
        </w:rPr>
        <w:t>-</w:t>
      </w:r>
      <w:r w:rsidRPr="000D356F">
        <w:rPr>
          <w:rStyle w:val="a9"/>
          <w:vertAlign w:val="baseline"/>
          <w:rtl/>
        </w:rPr>
        <w:t xml:space="preserve"> </w:t>
      </w:r>
      <w:r w:rsidRPr="000D356F">
        <w:rPr>
          <w:rtl/>
        </w:rPr>
        <w:t xml:space="preserve">وسائل الشيعة ج27 ص150 </w:t>
      </w:r>
    </w:p>
  </w:footnote>
  <w:footnote w:id="13">
    <w:p w14:paraId="7DA6EABD"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ج4ص15</w:t>
      </w:r>
    </w:p>
  </w:footnote>
  <w:footnote w:id="14">
    <w:p w14:paraId="07885384" w14:textId="77777777" w:rsidR="005D25BF" w:rsidRPr="000D356F" w:rsidRDefault="005D25BF" w:rsidP="00E22079">
      <w:pPr>
        <w:pStyle w:val="a7"/>
        <w:rPr>
          <w:rtl/>
        </w:rPr>
      </w:pPr>
      <w:r w:rsidRPr="000D356F">
        <w:rPr>
          <w:rStyle w:val="a9"/>
          <w:vertAlign w:val="baseline"/>
          <w:rtl/>
        </w:rPr>
        <w:footnoteRef/>
      </w:r>
      <w:r w:rsidRPr="000D356F">
        <w:rPr>
          <w:rStyle w:val="a9"/>
          <w:vertAlign w:val="baseline"/>
          <w:rtl/>
        </w:rPr>
        <w:t xml:space="preserve"> </w:t>
      </w:r>
      <w:r>
        <w:rPr>
          <w:rFonts w:hint="cs"/>
          <w:rtl/>
        </w:rPr>
        <w:t xml:space="preserve">- </w:t>
      </w:r>
      <w:r w:rsidRPr="000D356F">
        <w:rPr>
          <w:rtl/>
        </w:rPr>
        <w:t>منتقى الاصول ج3ص18</w:t>
      </w:r>
    </w:p>
  </w:footnote>
  <w:footnote w:id="15">
    <w:p w14:paraId="13F8B65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نهاية الدرايةج3ص14 </w:t>
      </w:r>
    </w:p>
  </w:footnote>
  <w:footnote w:id="16">
    <w:p w14:paraId="4778C53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الرسائل ج1ص242</w:t>
      </w:r>
    </w:p>
  </w:footnote>
  <w:footnote w:id="17">
    <w:p w14:paraId="7F33522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منتقى الاصول ج3ص19</w:t>
      </w:r>
    </w:p>
  </w:footnote>
  <w:footnote w:id="18">
    <w:p w14:paraId="6EE3ADA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-كفاية الاصول ص404 </w:t>
      </w:r>
    </w:p>
  </w:footnote>
  <w:footnote w:id="19">
    <w:p w14:paraId="2F8AF4C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ج3ص 521 </w:t>
      </w:r>
    </w:p>
  </w:footnote>
  <w:footnote w:id="20">
    <w:p w14:paraId="00DE61C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ج6ص219</w:t>
      </w:r>
    </w:p>
  </w:footnote>
  <w:footnote w:id="21">
    <w:p w14:paraId="6E59A1B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مصباح الاصول ج2ص9</w:t>
      </w:r>
    </w:p>
  </w:footnote>
  <w:footnote w:id="22">
    <w:p w14:paraId="7F9E2A45"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-كفاية الاصول ص466</w:t>
      </w:r>
    </w:p>
  </w:footnote>
  <w:footnote w:id="23">
    <w:p w14:paraId="71C88C61"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الرسائل ج1ص308، ثم ان الظاهر أن مراده من أنه لا يعقل اعتبار الشك هو عدم عقلائية جعل الحجية له بالنسبة الى وجود المشكوك او عدمه، لعدم كاشفية فيه اصلا، وهذا يختص بما كان شكا نوعيا وشخصيا معاً، فلا يجري في الظن النوعي وان لم يورث الظن الشخصي، كما لا يجري في الظن الشخصي وان لم يكن مفيدا للظن النوعي، وأما الاشكال العقلي فلا يرد مطلقا، لامكان اعتبار الحجية حتى بمعنى الكاشفية للشك بالنسبة الى احد طرفيه. </w:t>
      </w:r>
    </w:p>
  </w:footnote>
  <w:footnote w:id="24">
    <w:p w14:paraId="35BE540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كفاية الاصول 257</w:t>
      </w:r>
    </w:p>
  </w:footnote>
  <w:footnote w:id="25">
    <w:p w14:paraId="61AB8FCD"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نهاية الدراية ج3ص17</w:t>
      </w:r>
    </w:p>
  </w:footnote>
  <w:footnote w:id="26">
    <w:p w14:paraId="0DB888D6" w14:textId="77777777" w:rsidR="005D25BF" w:rsidRPr="000D356F" w:rsidRDefault="005D25BF" w:rsidP="00436A4E">
      <w:pPr>
        <w:pStyle w:val="Styl14"/>
        <w:rPr>
          <w:rtl/>
        </w:rPr>
      </w:pPr>
      <w:r w:rsidRPr="000D356F">
        <w:rPr>
          <w:rStyle w:val="a9"/>
          <w:sz w:val="24"/>
          <w:szCs w:val="20"/>
          <w:vertAlign w:val="baseline"/>
          <w:rtl/>
        </w:rPr>
        <w:footnoteRef/>
      </w:r>
      <w:r w:rsidRPr="000D356F">
        <w:rPr>
          <w:rtl/>
        </w:rPr>
        <w:t xml:space="preserve">- لايخفى أنه بناء على ما استظهر في البحوث ج4ص340 من أن خطاب النهي عن اتباع الظن ارشاد الى عدم جعل الحجية للظن، فيكون أمارة نافية لحجية الظن فيقدم على استصحاب الحجية وبذلك تتحقق المنافاة بين هذا الكلام وبين تمسكه باستصحاب الحجية في عدة مجالاتٍ: منها هذه الفتوى التى ذكرها في باب التقليد، منهاج الصالحين ج1ص6 </w:t>
      </w:r>
    </w:p>
  </w:footnote>
  <w:footnote w:id="27">
    <w:p w14:paraId="7B6639A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ج4ص21</w:t>
      </w:r>
    </w:p>
  </w:footnote>
  <w:footnote w:id="28">
    <w:p w14:paraId="1BBEB98D"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-نهاية الأفكار ج‏3 ص76</w:t>
      </w:r>
    </w:p>
  </w:footnote>
  <w:footnote w:id="29">
    <w:p w14:paraId="7EE10FB0"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t>-</w:t>
      </w:r>
      <w:r w:rsidRPr="000D356F">
        <w:rPr>
          <w:rtl/>
        </w:rPr>
        <w:t xml:space="preserve"> نهاية الأفكار ج‏3 ص76</w:t>
      </w:r>
    </w:p>
  </w:footnote>
  <w:footnote w:id="30">
    <w:p w14:paraId="1B23DF5B" w14:textId="77777777" w:rsidR="005D25BF" w:rsidRPr="000D356F" w:rsidRDefault="005D25BF" w:rsidP="00A51A4B">
      <w:pPr>
        <w:pStyle w:val="a7"/>
        <w:rPr>
          <w:rtl/>
        </w:rPr>
      </w:pPr>
      <w:r w:rsidRPr="000D356F">
        <w:rPr>
          <w:rStyle w:val="a9"/>
          <w:vertAlign w:val="baseline"/>
          <w:rtl/>
        </w:rPr>
        <w:footnoteRef/>
      </w:r>
      <w:r w:rsidRPr="000D356F">
        <w:rPr>
          <w:rtl/>
        </w:rPr>
        <w:t xml:space="preserve"> </w:t>
      </w:r>
      <w:r w:rsidRPr="000D356F">
        <w:t>-</w:t>
      </w:r>
      <w:r w:rsidRPr="000D356F">
        <w:rPr>
          <w:rtl/>
        </w:rPr>
        <w:t xml:space="preserve"> نهاية الأفكار ج‏3 ص18</w:t>
      </w:r>
    </w:p>
  </w:footnote>
  <w:footnote w:id="31">
    <w:p w14:paraId="4A3C68D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 12</w:t>
      </w:r>
    </w:p>
  </w:footnote>
  <w:footnote w:id="32">
    <w:p w14:paraId="0A8E1410" w14:textId="77777777" w:rsidR="005D25BF" w:rsidRPr="000D356F" w:rsidRDefault="005D25BF" w:rsidP="001872C6">
      <w:pPr>
        <w:pStyle w:val="a7"/>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نهاية الدارية ج2ص73، ج3ص92</w:t>
      </w:r>
    </w:p>
  </w:footnote>
  <w:footnote w:id="33">
    <w:p w14:paraId="07A4602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ج2ص15</w:t>
      </w:r>
    </w:p>
  </w:footnote>
  <w:footnote w:id="34">
    <w:p w14:paraId="4808ECA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كفاية الاصول ص258</w:t>
      </w:r>
    </w:p>
  </w:footnote>
  <w:footnote w:id="35">
    <w:p w14:paraId="196B25D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الدراية ج3ص31</w:t>
      </w:r>
    </w:p>
  </w:footnote>
  <w:footnote w:id="36">
    <w:p w14:paraId="3E96C5C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مصباح الاصول ج2ص16</w:t>
      </w:r>
    </w:p>
  </w:footnote>
  <w:footnote w:id="37">
    <w:p w14:paraId="392D3622"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محاضرات ‏في ‏أصول الفقه ج 2 ص 104</w:t>
      </w:r>
    </w:p>
  </w:footnote>
  <w:footnote w:id="38">
    <w:p w14:paraId="168298F6"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شرح الاشارات </w:t>
      </w:r>
    </w:p>
  </w:footnote>
  <w:footnote w:id="39">
    <w:p w14:paraId="2B32CA58"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0مصباح الاصول ج2ص16</w:t>
      </w:r>
    </w:p>
  </w:footnote>
  <w:footnote w:id="40">
    <w:p w14:paraId="5689558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منتقى الاصول 4ص28</w:t>
      </w:r>
    </w:p>
  </w:footnote>
  <w:footnote w:id="41">
    <w:p w14:paraId="6DA3FC4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مباحث الاصول ج1ص</w:t>
      </w:r>
      <w:r w:rsidRPr="000D356F">
        <w:t>552</w:t>
      </w:r>
    </w:p>
  </w:footnote>
  <w:footnote w:id="42">
    <w:p w14:paraId="47122BE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فوائدالأصول‏ ص 124</w:t>
      </w:r>
    </w:p>
  </w:footnote>
  <w:footnote w:id="43">
    <w:p w14:paraId="1F2A026C" w14:textId="77777777" w:rsidR="005D25BF" w:rsidRPr="000D356F" w:rsidRDefault="005D25BF" w:rsidP="001872C6">
      <w:pPr>
        <w:pStyle w:val="a7"/>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منتقى الاصول ج4ص28 وص440 وج5ص80</w:t>
      </w:r>
    </w:p>
  </w:footnote>
  <w:footnote w:id="44">
    <w:p w14:paraId="29ABBF1B" w14:textId="77777777" w:rsidR="005D25BF" w:rsidRPr="000D356F" w:rsidRDefault="005D25BF" w:rsidP="001872C6">
      <w:pPr>
        <w:pStyle w:val="a7"/>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بحار الانوار ج3ص90</w:t>
      </w:r>
    </w:p>
  </w:footnote>
  <w:footnote w:id="45">
    <w:p w14:paraId="3CCF286E" w14:textId="77777777" w:rsidR="005D25BF" w:rsidRPr="000D356F" w:rsidRDefault="005D25BF" w:rsidP="001872C6">
      <w:pPr>
        <w:pStyle w:val="a7"/>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الكافي ج1ص16</w:t>
      </w:r>
    </w:p>
  </w:footnote>
  <w:footnote w:id="46">
    <w:p w14:paraId="724ED195" w14:textId="77777777" w:rsidR="005D25BF" w:rsidRPr="000D356F" w:rsidRDefault="005D25BF" w:rsidP="00436A4E">
      <w:pPr>
        <w:pStyle w:val="Styl14"/>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او أنه كانت خطابات الاوامر والنواهي سابقا مقترنة بالوعيد بالعقاب على المخالفة فصار ذلك موجبا لظهورها الاندماجي في الوعيد بالعقاب وان جردت عن التصريح بالوعيد.</w:t>
      </w:r>
    </w:p>
  </w:footnote>
  <w:footnote w:id="47">
    <w:p w14:paraId="54CB4839" w14:textId="77777777" w:rsidR="005D25BF" w:rsidRPr="000D356F" w:rsidRDefault="005D25BF" w:rsidP="001872C6">
      <w:pPr>
        <w:pStyle w:val="a7"/>
        <w:rPr>
          <w:rtl/>
        </w:rPr>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تقرير بحث الاصول، مخطوط.</w:t>
      </w:r>
    </w:p>
  </w:footnote>
  <w:footnote w:id="48">
    <w:p w14:paraId="159E9FB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ج4ص29</w:t>
      </w:r>
    </w:p>
  </w:footnote>
  <w:footnote w:id="49">
    <w:p w14:paraId="0162876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الامام الخوئي ج1ص1</w:t>
      </w:r>
    </w:p>
  </w:footnote>
  <w:footnote w:id="50">
    <w:p w14:paraId="3BF226CE"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الرافد ص28</w:t>
      </w:r>
    </w:p>
  </w:footnote>
  <w:footnote w:id="51">
    <w:p w14:paraId="53C78E3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الإمام الخوئي ج‌1 ص 3</w:t>
      </w:r>
    </w:p>
  </w:footnote>
  <w:footnote w:id="52">
    <w:p w14:paraId="29A8CAE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 493</w:t>
      </w:r>
    </w:p>
  </w:footnote>
  <w:footnote w:id="53">
    <w:p w14:paraId="4B7D96E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ج4ص34</w:t>
      </w:r>
    </w:p>
  </w:footnote>
  <w:footnote w:id="54">
    <w:p w14:paraId="2C11F2B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النهاية ج2ص63</w:t>
      </w:r>
    </w:p>
  </w:footnote>
  <w:footnote w:id="55">
    <w:p w14:paraId="4799C43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منتقى الاصول ج4ص 32منتقى‏الأصول ج 4 ص 186</w:t>
      </w:r>
    </w:p>
  </w:footnote>
  <w:footnote w:id="56">
    <w:p w14:paraId="7109CC2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العروة الوثقى ج‌3 ص 482</w:t>
      </w:r>
    </w:p>
  </w:footnote>
  <w:footnote w:id="57">
    <w:p w14:paraId="1FEA8B6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ج‌12، ص: 295</w:t>
      </w:r>
    </w:p>
  </w:footnote>
  <w:footnote w:id="58">
    <w:p w14:paraId="03F3AD8B" w14:textId="77777777" w:rsidR="005D25BF" w:rsidRDefault="005D25BF" w:rsidP="00D40F4C">
      <w:pPr>
        <w:pStyle w:val="a7"/>
        <w:rPr>
          <w:rFonts w:hint="cs"/>
          <w:lang w:bidi="ar-YE"/>
        </w:rPr>
      </w:pPr>
      <w:r w:rsidRPr="00D40F4C">
        <w:rPr>
          <w:rStyle w:val="a9"/>
          <w:vertAlign w:val="baseline"/>
        </w:rPr>
        <w:footnoteRef/>
      </w:r>
      <w:r>
        <w:rPr>
          <w:rtl/>
        </w:rPr>
        <w:t xml:space="preserve"> </w:t>
      </w:r>
      <w:r>
        <w:rPr>
          <w:rFonts w:hint="cs"/>
          <w:rtl/>
          <w:lang w:bidi="ar-YE"/>
        </w:rPr>
        <w:t xml:space="preserve">- فرائد </w:t>
      </w:r>
      <w:r>
        <w:rPr>
          <w:rFonts w:hint="cs"/>
          <w:rtl/>
        </w:rPr>
        <w:t>الاصول</w:t>
      </w:r>
      <w:r>
        <w:rPr>
          <w:rFonts w:hint="cs"/>
          <w:rtl/>
          <w:lang w:bidi="ar-YE"/>
        </w:rPr>
        <w:t xml:space="preserve"> ج2ص12</w:t>
      </w:r>
    </w:p>
  </w:footnote>
  <w:footnote w:id="59">
    <w:p w14:paraId="365551E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الفصول الغروية ص 432</w:t>
      </w:r>
    </w:p>
  </w:footnote>
  <w:footnote w:id="60">
    <w:p w14:paraId="02343C2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الاصول ص تهذيب الاصول ج2ص90</w:t>
      </w:r>
    </w:p>
  </w:footnote>
  <w:footnote w:id="61">
    <w:p w14:paraId="28F3615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ج4ص37</w:t>
      </w:r>
    </w:p>
  </w:footnote>
  <w:footnote w:id="62">
    <w:p w14:paraId="1BEAAFB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بحوث‏في‏علم‏الأصول ج 4 ص 38</w:t>
      </w:r>
    </w:p>
  </w:footnote>
  <w:footnote w:id="63">
    <w:p w14:paraId="1563A6D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تعليقة البحوث ج4ص38</w:t>
      </w:r>
    </w:p>
  </w:footnote>
  <w:footnote w:id="64">
    <w:p w14:paraId="2B0387A1"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مصباح الاصول ج2ص28 </w:t>
      </w:r>
    </w:p>
  </w:footnote>
  <w:footnote w:id="65">
    <w:p w14:paraId="4176EDF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نهايةالأفكار ج 3 ص 32</w:t>
      </w:r>
    </w:p>
  </w:footnote>
  <w:footnote w:id="66">
    <w:p w14:paraId="0A93618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منتقى الاصول ج4ص51</w:t>
      </w:r>
    </w:p>
  </w:footnote>
  <w:footnote w:id="67">
    <w:p w14:paraId="5311B1F0"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هكذا عبر في حاشية الرسائل، ونظره الى الشبهة الموضوعية في موارد الخطأ في العنوان الذاتي كتخيل كون ماء خمرا، لامثل شرب ماء طاهر بتخيل كونه نجس ، او فعل شيء بتخيل أنه تحقق سبب حرمته كأن نذر تركه، فما في البحوث من التعبير بالشبهة الموضوعية غير دقيق.</w:t>
      </w:r>
    </w:p>
  </w:footnote>
  <w:footnote w:id="68">
    <w:p w14:paraId="68E436FA"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كفاية الاصول ص260 حاشية الرسائل ص42 </w:t>
      </w:r>
    </w:p>
  </w:footnote>
  <w:footnote w:id="69">
    <w:p w14:paraId="161DF92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مصباح‏الأصول ج 2 ص24</w:t>
      </w:r>
    </w:p>
  </w:footnote>
  <w:footnote w:id="70">
    <w:p w14:paraId="16EC08F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الدراية ج3ص34</w:t>
      </w:r>
    </w:p>
  </w:footnote>
  <w:footnote w:id="71">
    <w:p w14:paraId="78209D41"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كفاية الاصول ج1ص210</w:t>
      </w:r>
    </w:p>
  </w:footnote>
  <w:footnote w:id="72">
    <w:p w14:paraId="163DC94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فوائد الاصول ج33ص45</w:t>
      </w:r>
    </w:p>
  </w:footnote>
  <w:footnote w:id="73">
    <w:p w14:paraId="5B5FED54"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نهاية الدراية ج3ص40</w:t>
      </w:r>
    </w:p>
  </w:footnote>
  <w:footnote w:id="74">
    <w:p w14:paraId="0A209A5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 الاصول ج1ص14</w:t>
      </w:r>
    </w:p>
  </w:footnote>
  <w:footnote w:id="75">
    <w:p w14:paraId="1FCEBC6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بحوث‏في‏علم‏الأصول ج 4 ص40 ، مباحث الاصول ج1ص319</w:t>
      </w:r>
    </w:p>
  </w:footnote>
  <w:footnote w:id="76">
    <w:p w14:paraId="591D7981"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نعم بالنسبة الى الاعراض النسبية فقد ذكروا في الفلسفة بانها ناشئة من النسبة الخارجية بين شيئين، فعرض الأين مثلا يكون ناشئا من النسبة الظرفية الخارجية بين زيد وبين الدار، فيحصل من هذه النسبة هيئة قائمة بزيد، وهي كونه مظروفا للدار، وهذا هو عرض الاين، ونحن وان كنا لانعترف بالوجود التكوينى للعرض النسبي كعرض الاين، فلا توجد هيئة في زيد حين كونه في الدار زائدا على وجوده ووجود الدار ووجود النسبة الظرفية بينهما والتي يعبر عنها بكونه في الدار، لكن نقبل بشهادة الوجدان وجود هذه النسبة الظرفية كوجود رابط بين زيد والدار بحيث يكون هذا الوجود الرابط زائدا على وجود زيد والدار ومغايرا لوجودهما ودعوى أن وجود زيد في الدارمثلا تطور من تطورات وجوده، كوجوده في زمان كذا، فليس له وجود مغاير لوجود زيد ووجود الدار، خلاف الوجدان الفطري والعرفي، كدعوى كونه ثابتا في عالم الواقع دون عالم الوجود التكويني، نظير كون وجوده مقارنا لحادث كذا او بعد حادث كذا او قبل حادث كذا.</w:t>
      </w:r>
    </w:p>
  </w:footnote>
  <w:footnote w:id="77">
    <w:p w14:paraId="5ACB206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الفصول الغروية ص 432</w:t>
      </w:r>
    </w:p>
  </w:footnote>
  <w:footnote w:id="78">
    <w:p w14:paraId="3DA707C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القواعد والفوائد ج‌1 ص 107</w:t>
      </w:r>
    </w:p>
  </w:footnote>
  <w:footnote w:id="79">
    <w:p w14:paraId="4BE1460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الدرر ج2ص 340</w:t>
      </w:r>
    </w:p>
  </w:footnote>
  <w:footnote w:id="80">
    <w:p w14:paraId="1C47C532" w14:textId="77777777" w:rsidR="005D25BF" w:rsidRPr="000D356F" w:rsidRDefault="005D25BF" w:rsidP="00436A4E">
      <w:pPr>
        <w:pStyle w:val="Styl14"/>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ذكر في حاشية الرسائل ان مبادئ صدور الفعل الاختياري اربعة: 1- حديث النفس أي تصور الفعل، وهذا ليس اختياريا، 2- الميل الى الفعل، وهذا ايضا ليس اختياريا، 3- الجزم، أي حكم النفس بأنه ينبغي صدور هذا الفعل برفع موانعه، وهذا قد يكون اختياريا حيث يمكن أن يفكر الانسان في ما يترتب على عمله من المفسدة والعقوبة فلايحصل له الجزم، 4- العزم والقصد، وقد يفرق بينهما بأن العزم قابل للانفساخ والزوال دون القصد </w:t>
      </w:r>
    </w:p>
  </w:footnote>
  <w:footnote w:id="81">
    <w:p w14:paraId="0864DC6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كفايةالأصول ص 261</w:t>
      </w:r>
    </w:p>
  </w:footnote>
  <w:footnote w:id="82">
    <w:p w14:paraId="2068B2C4"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مباحث الاصول ج1ص321</w:t>
      </w:r>
    </w:p>
  </w:footnote>
  <w:footnote w:id="83">
    <w:p w14:paraId="6B9EBE06"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تهذيب الاصول ج2ص90</w:t>
      </w:r>
    </w:p>
  </w:footnote>
  <w:footnote w:id="84">
    <w:p w14:paraId="43ECEE8E"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مباحث الاصول ج1ص322</w:t>
      </w:r>
    </w:p>
  </w:footnote>
  <w:footnote w:id="85">
    <w:p w14:paraId="73889985"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كفاية الاصول ص262</w:t>
      </w:r>
    </w:p>
  </w:footnote>
  <w:footnote w:id="86">
    <w:p w14:paraId="5A767EA6" w14:textId="77777777" w:rsidR="005D25BF" w:rsidRPr="000D356F" w:rsidRDefault="005D25BF" w:rsidP="000D356F">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فوائد الاصول ج3ص49 </w:t>
      </w:r>
    </w:p>
  </w:footnote>
  <w:footnote w:id="87">
    <w:p w14:paraId="0EE57F8C"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يكفي في امكان انقداح ارادة شرب الماء مثلا مجرد احتمال وجود الماء، ولايلزم العلم به، لكنه حيث لم يكن دخيلا في اصل الاستدلال لم نتعرض اليه في المتن. </w:t>
      </w:r>
    </w:p>
  </w:footnote>
  <w:footnote w:id="88">
    <w:p w14:paraId="155ADE2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فوائدالأصول‏ ج 3 ص 38</w:t>
      </w:r>
    </w:p>
  </w:footnote>
  <w:footnote w:id="89">
    <w:p w14:paraId="5A092BC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فوائدالأصول‏ ج 3 ص 38</w:t>
      </w:r>
    </w:p>
  </w:footnote>
  <w:footnote w:id="90">
    <w:p w14:paraId="2CE222B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ج2ص21</w:t>
      </w:r>
    </w:p>
  </w:footnote>
  <w:footnote w:id="91">
    <w:p w14:paraId="7A5A14F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بحوث‏في‏علم‏الأصول ج 4 ص 56 </w:t>
      </w:r>
    </w:p>
  </w:footnote>
  <w:footnote w:id="92">
    <w:p w14:paraId="6CE2AC0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بحوث‏في‏علم‏الأصول ج 4 ص 56</w:t>
      </w:r>
    </w:p>
  </w:footnote>
  <w:footnote w:id="93">
    <w:p w14:paraId="4EED9AC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Style w:val="a9"/>
          <w:szCs w:val="24"/>
          <w:vertAlign w:val="baseline"/>
          <w:rtl/>
        </w:rPr>
        <w:t>-</w:t>
      </w:r>
      <w:r w:rsidRPr="000D356F">
        <w:rPr>
          <w:rtl/>
        </w:rPr>
        <w:t xml:space="preserve"> </w:t>
      </w:r>
      <w:r w:rsidRPr="000D356F">
        <w:rPr>
          <w:rtl/>
        </w:rPr>
        <w:t>اصول الكافي ج1ص239</w:t>
      </w:r>
    </w:p>
  </w:footnote>
  <w:footnote w:id="94">
    <w:p w14:paraId="0C5773E0" w14:textId="77777777" w:rsidR="005D25BF" w:rsidRPr="000D356F" w:rsidRDefault="005D25BF" w:rsidP="00961B27">
      <w:pPr>
        <w:pStyle w:val="a7"/>
        <w:rPr>
          <w:rtl/>
        </w:rPr>
      </w:pPr>
      <w:r w:rsidRPr="00961B27">
        <w:rPr>
          <w:rtl/>
        </w:rPr>
        <w:footnoteRef/>
      </w:r>
      <w:r w:rsidRPr="00961B27">
        <w:rPr>
          <w:rtl/>
        </w:rPr>
        <w:t xml:space="preserve"> </w:t>
      </w:r>
      <w:r w:rsidRPr="00961B27">
        <w:rPr>
          <w:rtl/>
        </w:rPr>
        <w:t>-</w:t>
      </w:r>
      <w:r w:rsidRPr="000D356F">
        <w:rPr>
          <w:rtl/>
        </w:rPr>
        <w:t xml:space="preserve"> المصدر السابق ص57</w:t>
      </w:r>
    </w:p>
  </w:footnote>
  <w:footnote w:id="95">
    <w:p w14:paraId="120518F7" w14:textId="77777777" w:rsidR="005D25BF" w:rsidRPr="000D356F" w:rsidRDefault="005D25BF" w:rsidP="00961B27">
      <w:pPr>
        <w:pStyle w:val="a7"/>
        <w:rPr>
          <w:rtl/>
        </w:rPr>
      </w:pPr>
      <w:r w:rsidRPr="00961B27">
        <w:rPr>
          <w:rtl/>
        </w:rPr>
        <w:footnoteRef/>
      </w:r>
      <w:r w:rsidRPr="00961B27">
        <w:rPr>
          <w:rtl/>
        </w:rPr>
        <w:t xml:space="preserve"> </w:t>
      </w:r>
      <w:r w:rsidRPr="00961B27">
        <w:rPr>
          <w:rtl/>
        </w:rPr>
        <w:t>-</w:t>
      </w:r>
      <w:r w:rsidRPr="000D356F">
        <w:rPr>
          <w:rtl/>
        </w:rPr>
        <w:t xml:space="preserve"> نفس المصدر ص62</w:t>
      </w:r>
    </w:p>
  </w:footnote>
  <w:footnote w:id="96">
    <w:p w14:paraId="689B853C" w14:textId="77777777" w:rsidR="005D25BF" w:rsidRPr="000D356F" w:rsidRDefault="005D25BF" w:rsidP="001872C6">
      <w:pPr>
        <w:pStyle w:val="a7"/>
        <w:rPr>
          <w:rtl/>
        </w:rPr>
      </w:pPr>
      <w:r w:rsidRPr="00961B27">
        <w:rPr>
          <w:rtl/>
        </w:rPr>
        <w:footnoteRef/>
      </w:r>
      <w:r w:rsidRPr="00961B27">
        <w:rPr>
          <w:rtl/>
        </w:rPr>
        <w:t xml:space="preserve"> </w:t>
      </w:r>
      <w:r w:rsidRPr="00961B27">
        <w:rPr>
          <w:rtl/>
        </w:rPr>
        <w:t>-</w:t>
      </w:r>
      <w:r w:rsidRPr="000D356F">
        <w:rPr>
          <w:rtl/>
        </w:rPr>
        <w:t xml:space="preserve"> نفس المصدر ص59</w:t>
      </w:r>
      <w:r w:rsidRPr="000D356F">
        <w:rPr>
          <w:rtl/>
        </w:rPr>
        <w:tab/>
      </w:r>
    </w:p>
  </w:footnote>
  <w:footnote w:id="97">
    <w:p w14:paraId="31532FE8"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ج‌27 ص 157</w:t>
      </w:r>
    </w:p>
  </w:footnote>
  <w:footnote w:id="98">
    <w:p w14:paraId="5F619A57"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كلام المحقق النائيني الى هنا موجود في اجود التقريرات فقط، راجع اجود التقريرات ج2ص26 </w:t>
      </w:r>
    </w:p>
  </w:footnote>
  <w:footnote w:id="99">
    <w:p w14:paraId="3E6AEB4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فوائدالأصول‏ ج 3 ص 46</w:t>
      </w:r>
    </w:p>
  </w:footnote>
  <w:footnote w:id="100">
    <w:p w14:paraId="26CFC27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ج4ص60</w:t>
      </w:r>
    </w:p>
  </w:footnote>
  <w:footnote w:id="101">
    <w:p w14:paraId="0B63AB91"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دراسات في علم الاصول ج3ص36</w:t>
      </w:r>
    </w:p>
  </w:footnote>
  <w:footnote w:id="102">
    <w:p w14:paraId="09B9A1D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ج2ص27</w:t>
      </w:r>
    </w:p>
  </w:footnote>
  <w:footnote w:id="103">
    <w:p w14:paraId="31823F26"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موسوعة الامام الخوئي ج32ص27</w:t>
      </w:r>
    </w:p>
  </w:footnote>
  <w:footnote w:id="104">
    <w:p w14:paraId="6CBD5551" w14:textId="77777777" w:rsidR="005D25BF" w:rsidRPr="000D356F" w:rsidRDefault="005D25BF" w:rsidP="00436A4E">
      <w:pPr>
        <w:pStyle w:val="Styl14"/>
        <w:rPr>
          <w:rtl/>
        </w:rPr>
      </w:pPr>
      <w:r w:rsidRPr="000D356F">
        <w:rPr>
          <w:rStyle w:val="a9"/>
          <w:vertAlign w:val="baseline"/>
          <w:rtl/>
        </w:rPr>
        <w:footnoteRef/>
      </w:r>
      <w:r w:rsidRPr="000D356F">
        <w:rPr>
          <w:rtl/>
        </w:rPr>
        <w:t xml:space="preserve"> </w:t>
      </w:r>
      <w:r w:rsidRPr="000D356F">
        <w:rPr>
          <w:rtl/>
        </w:rPr>
        <w:t>- مثل صحيحة زرارة عن أحدهما (عليهما السلام) قال: إذا لم ‌يجد المسافر الماء فليطلب ما دام في الوقت، فإذا خاف أن يفوته الوقت فليتيمم وليصل (وسائل الشيعة ج‌3 ص 341).</w:t>
      </w:r>
    </w:p>
    <w:p w14:paraId="367EED54" w14:textId="77777777" w:rsidR="005D25BF" w:rsidRPr="000D356F" w:rsidRDefault="005D25BF" w:rsidP="00436A4E">
      <w:pPr>
        <w:pStyle w:val="Styl14"/>
      </w:pPr>
      <w:r w:rsidRPr="000D356F">
        <w:rPr>
          <w:rtl/>
        </w:rPr>
        <w:t xml:space="preserve"> وهكذا رواية محمد بن سنان عن ابن مسكان عن الحلبي في حديث قال: سألته عن رجل نسي الأولى والعصر جميعا، ثم ذكر ذلك عند غروب الشمس فقال: إن كان في وقت لا يخاف فوت إحداهما فليصلّ الظهر ثم ليصلّ العصر، وإن هو خاف أن تفوته فليبدأ بالعصر، ولا يؤخرها فتفوته فتكون قد فاتتاه جميعا، ولكن يصلّي العصر فيما قد بقي من وقتها، ثم ليصلّ الأولى بعد ذلك على اثرها</w:t>
      </w:r>
      <w:r w:rsidRPr="000D356F">
        <w:rPr>
          <w:rStyle w:val="a9"/>
          <w:rFonts w:eastAsia="Batang"/>
          <w:vertAlign w:val="baseline"/>
          <w:rtl/>
        </w:rPr>
        <w:t xml:space="preserve"> </w:t>
      </w:r>
      <w:r w:rsidRPr="000D356F">
        <w:rPr>
          <w:rtl/>
        </w:rPr>
        <w:t>(وسائل الشيعة ج‌4 ص 129).</w:t>
      </w:r>
    </w:p>
  </w:footnote>
  <w:footnote w:id="105">
    <w:p w14:paraId="3E636E62" w14:textId="77777777" w:rsidR="005D25BF" w:rsidRPr="000D356F" w:rsidRDefault="005D25BF" w:rsidP="00436A4E">
      <w:pPr>
        <w:pStyle w:val="Styl14"/>
        <w:rPr>
          <w:rtl/>
        </w:rPr>
      </w:pPr>
      <w:r w:rsidRPr="000D356F">
        <w:rPr>
          <w:rStyle w:val="a9"/>
          <w:vertAlign w:val="baseline"/>
          <w:rtl/>
        </w:rPr>
        <w:footnoteRef/>
      </w:r>
      <w:r w:rsidRPr="000D356F">
        <w:rPr>
          <w:rStyle w:val="a9"/>
          <w:vertAlign w:val="baseline"/>
          <w:rtl/>
        </w:rPr>
        <w:t xml:space="preserve"> </w:t>
      </w:r>
      <w:r w:rsidRPr="000D356F">
        <w:rPr>
          <w:rtl/>
        </w:rPr>
        <w:t>- توضيح ذلك أن مقتضى قاعدة الاشتغال عند العقلاء هو لزوم اليقين بالامتثال وجدانا او تعبدا، واستصحاب بقاء القدرة لا يثبت لازمه العقلي وهو تحقق الامتثال في المستقبل، وأما دعوى كون هذا الاستصحاب اصلا موضوعيا بالنسبة الى الترخيص الشرعي في التأخير، ففيه اولا: انه ليس في الواجب الموسع حكم مستقل بالترخيص في التأخير، وانما هو وجوب الجامع لابشرط من الافراد الطولية، فيكون الترخيص في التأخير ترخيصا عقليا حيثيا، كما تقدم في بحث اجتماع الامر والنهي نظير ذلك في الترخيص في التطبيق على الافراد العرضية، وثانيا: انه لو كان هناك حكم مستقل فلعله الترخيص في تطبيقه على الفرد في آخر الوقت، وهو غير الترخيص في التأخير بوجه مطلق في فرض بقاء القدرة.</w:t>
      </w:r>
    </w:p>
  </w:footnote>
  <w:footnote w:id="106">
    <w:p w14:paraId="078E684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lang w:bidi="fa-IR"/>
        </w:rPr>
        <w:t xml:space="preserve"> وسائل الشيعة؛ ج‌10، ص: 218</w:t>
      </w:r>
    </w:p>
  </w:footnote>
  <w:footnote w:id="107">
    <w:p w14:paraId="7D43ABA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مستمسك العروة الوثقى ج‌8 ص 422</w:t>
      </w:r>
    </w:p>
  </w:footnote>
  <w:footnote w:id="108">
    <w:p w14:paraId="281E396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منهاج الصالحين ج‌1 ص 275</w:t>
      </w:r>
    </w:p>
  </w:footnote>
  <w:footnote w:id="109">
    <w:p w14:paraId="2A8C322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الإمام الخوئي ج‌21 ص 496</w:t>
      </w:r>
    </w:p>
  </w:footnote>
  <w:footnote w:id="110">
    <w:p w14:paraId="5F6CDBE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الإمام الخوئي ج‌5 ص 356</w:t>
      </w:r>
    </w:p>
  </w:footnote>
  <w:footnote w:id="111">
    <w:p w14:paraId="6E3E2A8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 ص 465</w:t>
      </w:r>
    </w:p>
  </w:footnote>
  <w:footnote w:id="112">
    <w:p w14:paraId="61F25A8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موسوعة الإمام الخوئي ج‌6 ص 208‌ </w:t>
      </w:r>
    </w:p>
  </w:footnote>
  <w:footnote w:id="113">
    <w:p w14:paraId="2988C77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موسوعة الإمام الخوئي ج‌14 ص 246</w:t>
      </w:r>
    </w:p>
  </w:footnote>
  <w:footnote w:id="114">
    <w:p w14:paraId="7F57E2F5" w14:textId="77777777" w:rsidR="005D25BF" w:rsidRPr="000D356F" w:rsidRDefault="005D25BF" w:rsidP="001872C6">
      <w:pPr>
        <w:pStyle w:val="a7"/>
        <w:rPr>
          <w:rtl/>
          <w:lang w:bidi="fa-IR"/>
        </w:rPr>
      </w:pPr>
      <w:r w:rsidRPr="000D356F">
        <w:rPr>
          <w:rStyle w:val="a9"/>
          <w:vertAlign w:val="baseline"/>
          <w:rtl/>
        </w:rPr>
        <w:footnoteRef/>
      </w:r>
      <w:r w:rsidRPr="000D356F">
        <w:rPr>
          <w:rStyle w:val="a9"/>
          <w:vertAlign w:val="baseline"/>
          <w:rtl/>
        </w:rPr>
        <w:t xml:space="preserve"> </w:t>
      </w:r>
      <w:r w:rsidRPr="000D356F">
        <w:rPr>
          <w:rtl/>
        </w:rPr>
        <w:t>- وسائل الشيعة ج10ص218</w:t>
      </w:r>
      <w:r w:rsidRPr="000D356F">
        <w:rPr>
          <w:rtl/>
          <w:lang w:bidi="fa-IR"/>
        </w:rPr>
        <w:t xml:space="preserve"> </w:t>
      </w:r>
    </w:p>
  </w:footnote>
  <w:footnote w:id="115">
    <w:p w14:paraId="69AAD7F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w:t>
      </w:r>
      <w:r w:rsidRPr="000D356F">
        <w:rPr>
          <w:rtl/>
          <w:lang w:bidi="fa-IR"/>
        </w:rPr>
        <w:t>وسائل الشيعة ج‌10 ص 214</w:t>
      </w:r>
    </w:p>
  </w:footnote>
  <w:footnote w:id="116">
    <w:p w14:paraId="5A2B645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ج‌3 ص 348‌</w:t>
      </w:r>
    </w:p>
  </w:footnote>
  <w:footnote w:id="117">
    <w:p w14:paraId="4DB60A84" w14:textId="77777777" w:rsidR="005D25BF" w:rsidRPr="000D356F" w:rsidRDefault="005D25BF" w:rsidP="00961B27">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ج‌3 ص 342</w:t>
      </w:r>
    </w:p>
  </w:footnote>
  <w:footnote w:id="118">
    <w:p w14:paraId="5BBE55C6" w14:textId="77777777" w:rsidR="005D25BF" w:rsidRPr="000D356F" w:rsidRDefault="005D25BF" w:rsidP="00436A4E">
      <w:pPr>
        <w:pStyle w:val="Styl14"/>
        <w:rPr>
          <w:rtl/>
        </w:rPr>
      </w:pPr>
      <w:r w:rsidRPr="000D356F">
        <w:rPr>
          <w:rStyle w:val="a9"/>
          <w:vertAlign w:val="baseline"/>
          <w:rtl/>
        </w:rPr>
        <w:footnoteRef/>
      </w:r>
      <w:r w:rsidRPr="000D356F">
        <w:rPr>
          <w:rtl/>
        </w:rPr>
        <w:t xml:space="preserve"> </w:t>
      </w:r>
      <w:r w:rsidRPr="000D356F">
        <w:rPr>
          <w:rtl/>
        </w:rPr>
        <w:t>- بل يقال بأن مقتضى اطلاق الآية وجوب التيمم على المريض الذي يقع في مشقة زائدة عن المتعارف من ناحية الوضوء.</w:t>
      </w:r>
    </w:p>
    <w:p w14:paraId="2FED7562" w14:textId="77777777" w:rsidR="005D25BF" w:rsidRPr="000D356F" w:rsidRDefault="005D25BF" w:rsidP="00436A4E">
      <w:pPr>
        <w:pStyle w:val="Styl14"/>
        <w:rPr>
          <w:rtl/>
        </w:rPr>
      </w:pPr>
      <w:r w:rsidRPr="000D356F">
        <w:rPr>
          <w:b/>
          <w:bCs/>
          <w:rtl/>
        </w:rPr>
        <w:t>ان قلت:</w:t>
      </w:r>
      <w:r w:rsidRPr="000D356F">
        <w:rPr>
          <w:rtl/>
        </w:rPr>
        <w:t xml:space="preserve"> ان مقتضى ما رواه صاحب الوسائل عن كتاب </w:t>
      </w:r>
      <w:r w:rsidRPr="000D356F">
        <w:rPr>
          <w:rStyle w:val="Char"/>
          <w:rFonts w:eastAsia="Batang"/>
          <w:sz w:val="28"/>
          <w:szCs w:val="28"/>
          <w:rtl/>
        </w:rPr>
        <w:t>علي بن جعفر عن أخيه موسى بن جعفر عليه السلام قال: سألته عن حد ما يجب على المريض ترك الصوم، قال كل شي‌ء من المرض أضر به الصوم فهو يسعه ترك الصوم</w:t>
      </w:r>
      <w:r w:rsidRPr="000D356F">
        <w:rPr>
          <w:rStyle w:val="a9"/>
          <w:rFonts w:eastAsia="Batang"/>
          <w:vertAlign w:val="baseline"/>
          <w:rtl/>
        </w:rPr>
        <w:t xml:space="preserve"> </w:t>
      </w:r>
      <w:r w:rsidRPr="000D356F">
        <w:rPr>
          <w:rtl/>
        </w:rPr>
        <w:t>(وسائل الشيعة ج10ص222)، فيستفاد منها أن المريض الذي لايتضرر من الصوم، وانما يقع في مشقة زائدة عن المتعارف، لا يكون مشمولا للمقصود من المرضى في الآية، والظاهر عدم الفرق بينه وبين كلمة الم</w:t>
      </w:r>
      <w:r w:rsidRPr="000D356F">
        <w:rPr>
          <w:rStyle w:val="normalChar"/>
          <w:rFonts w:eastAsia="Batang"/>
          <w:sz w:val="28"/>
          <w:szCs w:val="28"/>
          <w:rtl/>
        </w:rPr>
        <w:t>رضى في آية الوضوء</w:t>
      </w:r>
      <w:r w:rsidRPr="000D356F">
        <w:rPr>
          <w:rtl/>
        </w:rPr>
        <w:t>.</w:t>
      </w:r>
    </w:p>
    <w:p w14:paraId="43BCEC05" w14:textId="77777777" w:rsidR="005D25BF" w:rsidRPr="000D356F" w:rsidRDefault="005D25BF" w:rsidP="000D356F">
      <w:pPr>
        <w:pStyle w:val="Styl14"/>
        <w:rPr>
          <w:rtl/>
        </w:rPr>
      </w:pPr>
      <w:r w:rsidRPr="000D356F">
        <w:rPr>
          <w:b/>
          <w:bCs/>
          <w:rtl/>
        </w:rPr>
        <w:t>قلت:</w:t>
      </w:r>
      <w:r w:rsidRPr="000D356F">
        <w:rPr>
          <w:rtl/>
        </w:rPr>
        <w:t xml:space="preserve"> نعم ولكن يستفاد من موثقة سماعة </w:t>
      </w:r>
      <w:r w:rsidRPr="000D356F">
        <w:rPr>
          <w:rStyle w:val="Char"/>
          <w:rFonts w:eastAsia="Batang"/>
          <w:sz w:val="28"/>
          <w:szCs w:val="28"/>
          <w:rtl/>
        </w:rPr>
        <w:t>قال: سألته ما حد المرض الذي يجب على صاحبه فيه الإفطار، كما يجب عليه في السفر ومن كان مريضا أو على سفر قال هو مؤتمن عليه مفوض إليه فإن وجد ضعفا فليفطر، وإن وجد قوة فليصمه، كان المرض ما كان</w:t>
      </w:r>
      <w:r w:rsidRPr="000D356F">
        <w:rPr>
          <w:rStyle w:val="a9"/>
          <w:rFonts w:eastAsia="Batang"/>
          <w:vertAlign w:val="baseline"/>
          <w:rtl/>
        </w:rPr>
        <w:t>(</w:t>
      </w:r>
      <w:r w:rsidRPr="000D356F">
        <w:rPr>
          <w:rtl/>
        </w:rPr>
        <w:t>وسائل الشيعة ج10ص320</w:t>
      </w:r>
      <w:r w:rsidRPr="000D356F">
        <w:rPr>
          <w:rStyle w:val="a9"/>
          <w:rFonts w:eastAsia="Batang"/>
          <w:vertAlign w:val="baseline"/>
          <w:rtl/>
        </w:rPr>
        <w:t>)</w:t>
      </w:r>
      <w:r w:rsidRPr="000D356F">
        <w:rPr>
          <w:rtl/>
        </w:rPr>
        <w:t>، أن المريض</w:t>
      </w:r>
      <w:r w:rsidRPr="000D356F">
        <w:rPr>
          <w:rStyle w:val="normalChar"/>
          <w:rFonts w:eastAsia="Batang"/>
          <w:sz w:val="28"/>
          <w:szCs w:val="28"/>
          <w:rtl/>
        </w:rPr>
        <w:t xml:space="preserve"> الذي يجد الضعف أي يقع في مشقة زائدة عن المتعارف لأجل مرضه لايجب عليه الصوم،</w:t>
      </w:r>
      <w:r w:rsidRPr="000D356F">
        <w:rPr>
          <w:rtl/>
        </w:rPr>
        <w:t xml:space="preserve"> ومقتضى الجمع العرفي بينهما كفاية احد الامرين من تضرر المريض من الصوم ومن وقوعه في مشقة زائدة عن المتعارف.</w:t>
      </w:r>
    </w:p>
  </w:footnote>
  <w:footnote w:id="119">
    <w:p w14:paraId="41B7573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البقرة 284</w:t>
      </w:r>
    </w:p>
  </w:footnote>
  <w:footnote w:id="120">
    <w:p w14:paraId="319A3CF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 ص 50‌</w:t>
      </w:r>
    </w:p>
  </w:footnote>
  <w:footnote w:id="121">
    <w:p w14:paraId="0522857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 ص 54‌</w:t>
      </w:r>
    </w:p>
  </w:footnote>
  <w:footnote w:id="122">
    <w:p w14:paraId="1867BC2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 ص 50‌</w:t>
      </w:r>
    </w:p>
  </w:footnote>
  <w:footnote w:id="123">
    <w:p w14:paraId="5EA97F9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ج1ص57</w:t>
      </w:r>
    </w:p>
  </w:footnote>
  <w:footnote w:id="124">
    <w:p w14:paraId="27911E9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نهج البلاغة ص437</w:t>
      </w:r>
    </w:p>
  </w:footnote>
  <w:footnote w:id="125">
    <w:p w14:paraId="054EA8E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ج‌16 ص 138‌</w:t>
      </w:r>
    </w:p>
  </w:footnote>
  <w:footnote w:id="126">
    <w:p w14:paraId="35B23B9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ج‌16 ص 139‌</w:t>
      </w:r>
    </w:p>
  </w:footnote>
  <w:footnote w:id="127">
    <w:p w14:paraId="11A43CD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ج‌16 ص 139‌</w:t>
      </w:r>
    </w:p>
  </w:footnote>
  <w:footnote w:id="128">
    <w:p w14:paraId="64BEADB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ج‌16 ص 140‌</w:t>
      </w:r>
      <w:r w:rsidRPr="000D356F">
        <w:rPr>
          <w:rtl/>
        </w:rPr>
        <w:tab/>
      </w:r>
    </w:p>
  </w:footnote>
  <w:footnote w:id="129">
    <w:p w14:paraId="021A31E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ج‌16 ص 140‌</w:t>
      </w:r>
    </w:p>
  </w:footnote>
  <w:footnote w:id="130">
    <w:p w14:paraId="41F8184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ج1ص50</w:t>
      </w:r>
    </w:p>
  </w:footnote>
  <w:footnote w:id="131">
    <w:p w14:paraId="65C8DEB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ج1ص50</w:t>
      </w:r>
    </w:p>
  </w:footnote>
  <w:footnote w:id="132">
    <w:p w14:paraId="66162CA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ج1ص50</w:t>
      </w:r>
    </w:p>
  </w:footnote>
  <w:footnote w:id="133">
    <w:p w14:paraId="7BBB4E9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ج1ص50</w:t>
      </w:r>
    </w:p>
  </w:footnote>
  <w:footnote w:id="134">
    <w:p w14:paraId="5BC2EDD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ج1ص54</w:t>
      </w:r>
    </w:p>
  </w:footnote>
  <w:footnote w:id="135">
    <w:p w14:paraId="602B3C07" w14:textId="77777777" w:rsidR="005D25BF" w:rsidRPr="000D356F" w:rsidRDefault="005D25BF" w:rsidP="001301D1">
      <w:pPr>
        <w:pStyle w:val="a7"/>
        <w:rPr>
          <w:rFonts w:hint="cs"/>
          <w:rtl/>
        </w:rPr>
      </w:pPr>
      <w:r w:rsidRPr="000D356F">
        <w:rPr>
          <w:rStyle w:val="a9"/>
          <w:vertAlign w:val="baseline"/>
          <w:rtl/>
        </w:rPr>
        <w:footnoteRef/>
      </w:r>
      <w:r w:rsidRPr="000D356F">
        <w:rPr>
          <w:rStyle w:val="a9"/>
          <w:vertAlign w:val="baseline"/>
          <w:rtl/>
        </w:rPr>
        <w:t xml:space="preserve"> </w:t>
      </w:r>
      <w:r w:rsidRPr="000D356F">
        <w:rPr>
          <w:rtl/>
        </w:rPr>
        <w:t xml:space="preserve">- فرائد الاصول ج </w:t>
      </w:r>
      <w:r>
        <w:rPr>
          <w:rFonts w:hint="cs"/>
          <w:rtl/>
        </w:rPr>
        <w:t>1</w:t>
      </w:r>
      <w:r w:rsidRPr="000D356F">
        <w:rPr>
          <w:rtl/>
        </w:rPr>
        <w:t xml:space="preserve"> ص </w:t>
      </w:r>
      <w:r>
        <w:rPr>
          <w:rFonts w:hint="cs"/>
          <w:rtl/>
        </w:rPr>
        <w:t>13</w:t>
      </w:r>
    </w:p>
  </w:footnote>
  <w:footnote w:id="136">
    <w:p w14:paraId="75AABA1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ج‌15 ص 148</w:t>
      </w:r>
    </w:p>
  </w:footnote>
  <w:footnote w:id="137">
    <w:p w14:paraId="31B23DF4"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الموجود في الدراسات انقلاب النسبة بينهما من العموم من وجه الى العموم والخصوص المطلق، وهذا غريب، فان النسبة بينهما التباين، فان احديهما ينفي العقاب على نية السيئة والأخرى تثبت ذلك. </w:t>
      </w:r>
    </w:p>
  </w:footnote>
  <w:footnote w:id="138">
    <w:p w14:paraId="1DFF90A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دراسات‏في‏علم‏الأصول ج 3 ص 39</w:t>
      </w:r>
    </w:p>
  </w:footnote>
  <w:footnote w:id="139">
    <w:p w14:paraId="705C6C4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معجم رجال الحديث ج‌7 ص 34</w:t>
      </w:r>
    </w:p>
  </w:footnote>
  <w:footnote w:id="140">
    <w:p w14:paraId="24B26F9B" w14:textId="77777777" w:rsidR="005D25BF" w:rsidRPr="000D356F" w:rsidRDefault="005D25BF" w:rsidP="00436A4E">
      <w:pPr>
        <w:pStyle w:val="Styl14"/>
      </w:pPr>
      <w:r w:rsidRPr="000D356F">
        <w:rPr>
          <w:rStyle w:val="a9"/>
          <w:szCs w:val="20"/>
          <w:vertAlign w:val="baseline"/>
          <w:rtl/>
        </w:rPr>
        <w:footnoteRef/>
      </w:r>
      <w:r w:rsidRPr="000D356F">
        <w:rPr>
          <w:rStyle w:val="a9"/>
          <w:szCs w:val="20"/>
          <w:vertAlign w:val="baseline"/>
          <w:rtl/>
        </w:rPr>
        <w:t xml:space="preserve"> </w:t>
      </w:r>
      <w:r w:rsidRPr="000D356F">
        <w:rPr>
          <w:rtl/>
        </w:rPr>
        <w:t>- مثل: إبراهيم بن أبي بكر: ثقة هو وأخوه إسماعيل بن أبي السمال، رويا عن أبي الحسن موسى عليه السلام ص21</w:t>
      </w:r>
    </w:p>
    <w:p w14:paraId="6C704D5F" w14:textId="77777777" w:rsidR="005D25BF" w:rsidRPr="000D356F" w:rsidRDefault="005D25BF" w:rsidP="00436A4E">
      <w:pPr>
        <w:pStyle w:val="Styl14"/>
        <w:rPr>
          <w:rtl/>
        </w:rPr>
      </w:pPr>
      <w:r w:rsidRPr="000D356F">
        <w:rPr>
          <w:rtl/>
        </w:rPr>
        <w:t>إبراهيم بن محمد الأشعري‌ قمي ثقة، وأخوه الفضل ص</w:t>
      </w:r>
      <w:r w:rsidRPr="000D356F">
        <w:rPr>
          <w:sz w:val="20"/>
          <w:szCs w:val="20"/>
          <w:rtl/>
        </w:rPr>
        <w:t>24</w:t>
      </w:r>
    </w:p>
    <w:p w14:paraId="2B551AF7" w14:textId="77777777" w:rsidR="005D25BF" w:rsidRPr="000D356F" w:rsidRDefault="005D25BF" w:rsidP="00436A4E">
      <w:pPr>
        <w:pStyle w:val="Styl14"/>
        <w:rPr>
          <w:rtl/>
        </w:rPr>
      </w:pPr>
      <w:r w:rsidRPr="000D356F">
        <w:rPr>
          <w:rtl/>
        </w:rPr>
        <w:t>إسماعيل بن همام: ثقة هو وأبوه وجده. له كتاب يرويه عنه جماعة ص</w:t>
      </w:r>
      <w:r w:rsidRPr="000D356F">
        <w:rPr>
          <w:sz w:val="20"/>
          <w:szCs w:val="20"/>
          <w:rtl/>
        </w:rPr>
        <w:t>30</w:t>
      </w:r>
    </w:p>
    <w:p w14:paraId="7AF84D78" w14:textId="77777777" w:rsidR="005D25BF" w:rsidRPr="000D356F" w:rsidRDefault="005D25BF" w:rsidP="00436A4E">
      <w:pPr>
        <w:pStyle w:val="Styl14"/>
        <w:rPr>
          <w:sz w:val="20"/>
          <w:szCs w:val="20"/>
          <w:rtl/>
        </w:rPr>
      </w:pPr>
      <w:r w:rsidRPr="000D356F">
        <w:rPr>
          <w:rtl/>
        </w:rPr>
        <w:t>الحسن بن عطية الحناط‌كوفي مولى ثقة وأخواه أيضا محمد وعلي، كلهم رووا عن أبي عبد الله عليه السلام ص</w:t>
      </w:r>
      <w:r w:rsidRPr="000D356F">
        <w:rPr>
          <w:sz w:val="20"/>
          <w:szCs w:val="20"/>
          <w:rtl/>
        </w:rPr>
        <w:t>46</w:t>
      </w:r>
    </w:p>
    <w:p w14:paraId="22C0E956" w14:textId="77777777" w:rsidR="005D25BF" w:rsidRPr="000D356F" w:rsidRDefault="005D25BF" w:rsidP="00436A4E">
      <w:pPr>
        <w:pStyle w:val="Styl14"/>
      </w:pPr>
      <w:r w:rsidRPr="000D356F">
        <w:rPr>
          <w:rtl/>
        </w:rPr>
        <w:t xml:space="preserve">الحسن بن علي بن أبي المغيرة‌ الزبيدي الكوفي ثقة هو وأبوه روى عن أبي جعفر وأبي عبد الله عليهما السلام ص: </w:t>
      </w:r>
      <w:r w:rsidRPr="000D356F">
        <w:rPr>
          <w:sz w:val="20"/>
          <w:szCs w:val="20"/>
          <w:rtl/>
        </w:rPr>
        <w:t>49</w:t>
      </w:r>
    </w:p>
    <w:p w14:paraId="5DC43BB7" w14:textId="77777777" w:rsidR="005D25BF" w:rsidRPr="000D356F" w:rsidRDefault="005D25BF" w:rsidP="00436A4E">
      <w:pPr>
        <w:pStyle w:val="Styl14"/>
        <w:rPr>
          <w:rtl/>
        </w:rPr>
      </w:pPr>
      <w:r w:rsidRPr="000D356F">
        <w:rPr>
          <w:rtl/>
        </w:rPr>
        <w:t>الحسين بن نعيم الصحاف‌: مولى بني أسد ثقة وأخواه علي ومحمد ص</w:t>
      </w:r>
      <w:r w:rsidRPr="000D356F">
        <w:rPr>
          <w:sz w:val="20"/>
          <w:szCs w:val="20"/>
          <w:rtl/>
        </w:rPr>
        <w:t>53</w:t>
      </w:r>
      <w:r w:rsidRPr="000D356F">
        <w:rPr>
          <w:rtl/>
        </w:rPr>
        <w:t>.</w:t>
      </w:r>
    </w:p>
    <w:p w14:paraId="4C33D384" w14:textId="77777777" w:rsidR="005D25BF" w:rsidRPr="000D356F" w:rsidRDefault="005D25BF" w:rsidP="00436A4E">
      <w:pPr>
        <w:pStyle w:val="Styl14"/>
      </w:pPr>
      <w:r w:rsidRPr="000D356F">
        <w:rPr>
          <w:rtl/>
        </w:rPr>
        <w:t xml:space="preserve">الحسين بن حمزة الليثي الكوفي‌ ابن بنت أبي حمزة الثمالي ثقة، وخاله محمد بن أبي حمزة، ص </w:t>
      </w:r>
      <w:r w:rsidRPr="000D356F">
        <w:rPr>
          <w:sz w:val="20"/>
          <w:szCs w:val="20"/>
          <w:rtl/>
        </w:rPr>
        <w:t>54</w:t>
      </w:r>
    </w:p>
    <w:p w14:paraId="7B464857" w14:textId="77777777" w:rsidR="005D25BF" w:rsidRPr="000D356F" w:rsidRDefault="005D25BF" w:rsidP="00436A4E">
      <w:pPr>
        <w:pStyle w:val="Styl14"/>
        <w:rPr>
          <w:rtl/>
        </w:rPr>
      </w:pPr>
      <w:r w:rsidRPr="000D356F">
        <w:rPr>
          <w:rtl/>
        </w:rPr>
        <w:t>الحسن بن عمرو‌ بن منهال بن مقلاص كوفي، ثقة هو وأبوه أيضا ص</w:t>
      </w:r>
      <w:r w:rsidRPr="000D356F">
        <w:rPr>
          <w:sz w:val="20"/>
          <w:szCs w:val="20"/>
          <w:rtl/>
        </w:rPr>
        <w:t>57</w:t>
      </w:r>
      <w:r w:rsidRPr="000D356F">
        <w:rPr>
          <w:rtl/>
        </w:rPr>
        <w:t>.</w:t>
      </w:r>
    </w:p>
    <w:p w14:paraId="52522631" w14:textId="77777777" w:rsidR="005D25BF" w:rsidRPr="000D356F" w:rsidRDefault="005D25BF" w:rsidP="00436A4E">
      <w:pPr>
        <w:pStyle w:val="Styl14"/>
      </w:pPr>
      <w:r w:rsidRPr="000D356F">
        <w:rPr>
          <w:rtl/>
        </w:rPr>
        <w:t xml:space="preserve">أيوب بن نوح بن دراج النخعي‌ أبو الحسين كان وكيلا لأبي الحسن وأبي محمد عليهما السلام، عظيم المنزلة عندهما، مأمونا، وكان شديد الورع، كثير العبادة، ثقة في رواياته، وأبوه نوح بن دراج كان قاضيا بالكوفة، وكان صحيح الاعتقاد، وأخوه جميل بن دراج ص: </w:t>
      </w:r>
      <w:r w:rsidRPr="000D356F">
        <w:rPr>
          <w:sz w:val="20"/>
          <w:szCs w:val="20"/>
          <w:rtl/>
        </w:rPr>
        <w:t>102</w:t>
      </w:r>
    </w:p>
    <w:p w14:paraId="349017EB" w14:textId="77777777" w:rsidR="005D25BF" w:rsidRPr="000D356F" w:rsidRDefault="005D25BF" w:rsidP="00436A4E">
      <w:pPr>
        <w:pStyle w:val="Styl14"/>
      </w:pPr>
      <w:r w:rsidRPr="000D356F">
        <w:rPr>
          <w:rtl/>
        </w:rPr>
        <w:t xml:space="preserve">داود بن أسد بن أعفر أبو الأحوص المصري‌ شيخ جليل فقيه متكلم من أصحاب الحديث، ثقة ثقة، وأبوه أسد بن أعفر من شيوخ أصحاب الحديث الثقات. له كتب ص: </w:t>
      </w:r>
      <w:r w:rsidRPr="000D356F">
        <w:rPr>
          <w:sz w:val="20"/>
          <w:szCs w:val="20"/>
          <w:rtl/>
        </w:rPr>
        <w:t>157</w:t>
      </w:r>
    </w:p>
    <w:p w14:paraId="16F25E5A" w14:textId="77777777" w:rsidR="005D25BF" w:rsidRPr="000D356F" w:rsidRDefault="005D25BF" w:rsidP="00436A4E">
      <w:pPr>
        <w:pStyle w:val="Styl14"/>
      </w:pPr>
      <w:r w:rsidRPr="000D356F">
        <w:rPr>
          <w:rtl/>
        </w:rPr>
        <w:t>صفوان بن يحيى أبو محمد البجلي بياع السابري‌ كوفي، ثقة ثقة، عين. روى أبوه عن أبي عبد الله عليه السلام، وروى هو عن الرضا عليه السلام ص: 197</w:t>
      </w:r>
    </w:p>
    <w:p w14:paraId="6B1A5D36" w14:textId="77777777" w:rsidR="005D25BF" w:rsidRPr="000D356F" w:rsidRDefault="005D25BF" w:rsidP="00436A4E">
      <w:pPr>
        <w:pStyle w:val="Styl14"/>
      </w:pPr>
      <w:r w:rsidRPr="000D356F">
        <w:rPr>
          <w:rtl/>
        </w:rPr>
        <w:t xml:space="preserve">عبد الله بن غالب الأسدي‌الشاعر الفقيه أبو علي روى عن أبي جعفر وأبي عبد الله وأبي الحسن عليهم السلام، ثقة ثقة وأخوه إسحاق بن غالب ص </w:t>
      </w:r>
      <w:r w:rsidRPr="000D356F">
        <w:rPr>
          <w:sz w:val="20"/>
          <w:szCs w:val="20"/>
          <w:rtl/>
        </w:rPr>
        <w:t>222</w:t>
      </w:r>
      <w:r w:rsidRPr="000D356F">
        <w:rPr>
          <w:rtl/>
        </w:rPr>
        <w:t>.</w:t>
      </w:r>
    </w:p>
    <w:p w14:paraId="6D76DB7F" w14:textId="77777777" w:rsidR="005D25BF" w:rsidRPr="000D356F" w:rsidRDefault="005D25BF" w:rsidP="00436A4E">
      <w:pPr>
        <w:pStyle w:val="Styl14"/>
        <w:rPr>
          <w:rtl/>
        </w:rPr>
      </w:pPr>
      <w:r w:rsidRPr="000D356F">
        <w:rPr>
          <w:rtl/>
        </w:rPr>
        <w:t xml:space="preserve">علي بن محمد بن حفص‌بن عبيد بن حميد مولى السائب بن مالك الأشعري أبو قتادة القمي. روى عن أبي عبد الله عليه السلام وعمر وكان ثقة وابنه الحسن بن أبي قتادة الشاعر ص: </w:t>
      </w:r>
      <w:r w:rsidRPr="000D356F">
        <w:rPr>
          <w:sz w:val="20"/>
          <w:szCs w:val="20"/>
          <w:rtl/>
        </w:rPr>
        <w:t>272</w:t>
      </w:r>
    </w:p>
    <w:p w14:paraId="03CF9326" w14:textId="77777777" w:rsidR="005D25BF" w:rsidRPr="000D356F" w:rsidRDefault="005D25BF" w:rsidP="00436A4E">
      <w:pPr>
        <w:pStyle w:val="Styl14"/>
        <w:rPr>
          <w:rtl/>
        </w:rPr>
      </w:pPr>
      <w:r w:rsidRPr="000D356F">
        <w:rPr>
          <w:rtl/>
        </w:rPr>
        <w:t xml:space="preserve">محمد بن علي بن أبي شعبة الحلبي أبو جعفر‌، وجه أصحابنا وفقيههم. والثقة الذي لا يطعن عليه هو وإخوته عبيد الله وعمران وعبد الأعلى ص: </w:t>
      </w:r>
      <w:r w:rsidRPr="000D356F">
        <w:rPr>
          <w:sz w:val="20"/>
          <w:szCs w:val="20"/>
          <w:rtl/>
        </w:rPr>
        <w:t>325</w:t>
      </w:r>
    </w:p>
    <w:p w14:paraId="4D4CBD98" w14:textId="77777777" w:rsidR="005D25BF" w:rsidRPr="000D356F" w:rsidRDefault="005D25BF" w:rsidP="00436A4E">
      <w:pPr>
        <w:pStyle w:val="Styl14"/>
        <w:rPr>
          <w:rtl/>
        </w:rPr>
      </w:pPr>
      <w:r w:rsidRPr="000D356F">
        <w:rPr>
          <w:rtl/>
        </w:rPr>
        <w:t xml:space="preserve">محمد بن القاسم بن الفضيل بن يسار النهدي‌ ثقة هو وأبوه وعمه العلاء وجده الفضيل روى عن الرضا عليه السلام، له كتاب ص: </w:t>
      </w:r>
      <w:r w:rsidRPr="000D356F">
        <w:rPr>
          <w:sz w:val="20"/>
          <w:szCs w:val="20"/>
          <w:rtl/>
        </w:rPr>
        <w:t>362</w:t>
      </w:r>
      <w:r w:rsidRPr="000D356F">
        <w:rPr>
          <w:rtl/>
        </w:rPr>
        <w:t>.</w:t>
      </w:r>
    </w:p>
    <w:p w14:paraId="1412512E" w14:textId="77777777" w:rsidR="005D25BF" w:rsidRPr="000D356F" w:rsidRDefault="005D25BF" w:rsidP="00436A4E">
      <w:pPr>
        <w:pStyle w:val="Styl14"/>
        <w:rPr>
          <w:rtl/>
        </w:rPr>
      </w:pPr>
      <w:r w:rsidRPr="000D356F">
        <w:rPr>
          <w:rtl/>
        </w:rPr>
        <w:t xml:space="preserve">معاوية بن عمار بن أبي معاوية مولاهم كوفي وكان وجها في أصحابنا ومقدما كبير الشأن عظيم المحل ثقة. وكان أبوه عمار ثقة في العامة وجها، يكنى أبا معاوية وأبا القاسم وأبا حكيم وكان له من الولد القاسم وحكيم ومحمد ص: </w:t>
      </w:r>
      <w:r w:rsidRPr="000D356F">
        <w:rPr>
          <w:sz w:val="20"/>
          <w:szCs w:val="20"/>
          <w:rtl/>
        </w:rPr>
        <w:t>411</w:t>
      </w:r>
      <w:r w:rsidRPr="000D356F">
        <w:rPr>
          <w:rtl/>
        </w:rPr>
        <w:t>.</w:t>
      </w:r>
    </w:p>
    <w:p w14:paraId="1DC106D6" w14:textId="77777777" w:rsidR="005D25BF" w:rsidRPr="000D356F" w:rsidRDefault="005D25BF" w:rsidP="00436A4E">
      <w:pPr>
        <w:pStyle w:val="Styl14"/>
        <w:rPr>
          <w:rtl/>
        </w:rPr>
      </w:pPr>
      <w:r w:rsidRPr="000D356F">
        <w:rPr>
          <w:rtl/>
        </w:rPr>
        <w:t xml:space="preserve">مرازم بن حكيم الأزدي المدائني‌ مولى، ثقة وأخواه محمد بن حكيم وحديد بن حكيم، يكنى أبا محمد ص: </w:t>
      </w:r>
      <w:r w:rsidRPr="000D356F">
        <w:rPr>
          <w:sz w:val="20"/>
          <w:szCs w:val="20"/>
          <w:rtl/>
        </w:rPr>
        <w:t>424</w:t>
      </w:r>
      <w:r w:rsidRPr="000D356F">
        <w:rPr>
          <w:rtl/>
        </w:rPr>
        <w:t>.</w:t>
      </w:r>
    </w:p>
    <w:p w14:paraId="11301144" w14:textId="77777777" w:rsidR="005D25BF" w:rsidRPr="000D356F" w:rsidRDefault="005D25BF" w:rsidP="00436A4E">
      <w:pPr>
        <w:pStyle w:val="Styl14"/>
      </w:pPr>
      <w:r w:rsidRPr="000D356F">
        <w:rPr>
          <w:rtl/>
        </w:rPr>
        <w:t xml:space="preserve">هارون بن خارجة‌كوفي، ثقة وأخوه مراد ص: </w:t>
      </w:r>
      <w:r w:rsidRPr="000D356F">
        <w:rPr>
          <w:sz w:val="20"/>
          <w:szCs w:val="20"/>
          <w:rtl/>
        </w:rPr>
        <w:t>437</w:t>
      </w:r>
    </w:p>
    <w:p w14:paraId="7C132927" w14:textId="77777777" w:rsidR="005D25BF" w:rsidRPr="000D356F" w:rsidRDefault="005D25BF" w:rsidP="00436A4E">
      <w:pPr>
        <w:pStyle w:val="Styl14"/>
      </w:pPr>
      <w:r w:rsidRPr="000D356F">
        <w:rPr>
          <w:rtl/>
        </w:rPr>
        <w:t xml:space="preserve">يحيى بن الحجاج الكرخي‌ بغدادي، ثقة وأخوه خالد ص: </w:t>
      </w:r>
      <w:r w:rsidRPr="000D356F">
        <w:rPr>
          <w:sz w:val="20"/>
          <w:szCs w:val="20"/>
          <w:rtl/>
        </w:rPr>
        <w:t>445</w:t>
      </w:r>
    </w:p>
    <w:p w14:paraId="061EBA01" w14:textId="77777777" w:rsidR="005D25BF" w:rsidRPr="000D356F" w:rsidRDefault="005D25BF" w:rsidP="00436A4E">
      <w:pPr>
        <w:pStyle w:val="Styl14"/>
        <w:rPr>
          <w:rtl/>
        </w:rPr>
      </w:pPr>
      <w:r w:rsidRPr="000D356F">
        <w:rPr>
          <w:rtl/>
        </w:rPr>
        <w:t xml:space="preserve">يحيى بن إبراهيم بن أبي البلاد‌ واسم أبي البلاد يحيى. مولى بني عبد الله بن غطفان، ثقة هو‌و أبوه أحد القراء ص: </w:t>
      </w:r>
      <w:r w:rsidRPr="000D356F">
        <w:rPr>
          <w:sz w:val="20"/>
          <w:szCs w:val="20"/>
          <w:rtl/>
        </w:rPr>
        <w:t>445</w:t>
      </w:r>
      <w:r w:rsidRPr="000D356F">
        <w:rPr>
          <w:rtl/>
        </w:rPr>
        <w:t xml:space="preserve"> </w:t>
      </w:r>
    </w:p>
    <w:p w14:paraId="63D25D27" w14:textId="77777777" w:rsidR="005D25BF" w:rsidRPr="000D356F" w:rsidRDefault="005D25BF" w:rsidP="00436A4E">
      <w:pPr>
        <w:pStyle w:val="Styl14"/>
        <w:rPr>
          <w:rtl/>
        </w:rPr>
      </w:pPr>
      <w:r w:rsidRPr="000D356F">
        <w:rPr>
          <w:rtl/>
        </w:rPr>
        <w:t>نعم هناك موارد تكون من قبيل ما ذكره "قده" ولكن كلها مع القرينة:</w:t>
      </w:r>
    </w:p>
    <w:p w14:paraId="184C8221" w14:textId="77777777" w:rsidR="005D25BF" w:rsidRPr="000D356F" w:rsidRDefault="005D25BF" w:rsidP="00436A4E">
      <w:pPr>
        <w:pStyle w:val="Styl14"/>
        <w:rPr>
          <w:rtl/>
        </w:rPr>
      </w:pPr>
      <w:r w:rsidRPr="000D356F">
        <w:rPr>
          <w:rtl/>
        </w:rPr>
        <w:t xml:space="preserve">الحسين بن أبي سعيد هاشم‌ بن حيان المكاري أبو عبد الله، كان هو وأبوه وجهين في الواقفة، وكان الحسين ثقة في حديثه، ص </w:t>
      </w:r>
      <w:r w:rsidRPr="000D356F">
        <w:rPr>
          <w:sz w:val="20"/>
          <w:szCs w:val="20"/>
          <w:rtl/>
        </w:rPr>
        <w:t>346</w:t>
      </w:r>
      <w:r w:rsidRPr="000D356F">
        <w:rPr>
          <w:rtl/>
        </w:rPr>
        <w:t xml:space="preserve">، </w:t>
      </w:r>
    </w:p>
    <w:p w14:paraId="4A28E11D" w14:textId="77777777" w:rsidR="005D25BF" w:rsidRPr="000D356F" w:rsidRDefault="005D25BF" w:rsidP="00436A4E">
      <w:pPr>
        <w:pStyle w:val="Styl14"/>
      </w:pPr>
      <w:r w:rsidRPr="000D356F">
        <w:rPr>
          <w:rtl/>
        </w:rPr>
        <w:t xml:space="preserve">محمد بن أحمد بن عبد الله بن مهران بن خانبة الكرخي‌ أبو جعفر، لوالده أحمد بن عبد الله مكاتبة إلى الرضا عليه السلام. وهم بيت من أصحابنا كبير، وكان محمد ثقة سليما. له كتب ص: </w:t>
      </w:r>
      <w:r w:rsidRPr="000D356F">
        <w:rPr>
          <w:sz w:val="20"/>
          <w:szCs w:val="20"/>
          <w:rtl/>
        </w:rPr>
        <w:t>235</w:t>
      </w:r>
    </w:p>
    <w:p w14:paraId="1D50E70F" w14:textId="77777777" w:rsidR="005D25BF" w:rsidRPr="000D356F" w:rsidRDefault="005D25BF" w:rsidP="00436A4E">
      <w:pPr>
        <w:pStyle w:val="Styl14"/>
        <w:rPr>
          <w:rtl/>
        </w:rPr>
      </w:pPr>
      <w:r w:rsidRPr="000D356F">
        <w:rPr>
          <w:rtl/>
        </w:rPr>
        <w:t>عبد الرحمن بن أبي نجران‌ واسمه عمرو بن مسلم- التميمي مولى، كوفي، أبو الفضل، روى عن الرضا [عليه السلام]، وروى أبوه أبو نجران عن أبي عبد الله عليه السلام، وروى عن أبي نجران حنان، وكان عبد الرحمن ثقة ثقة معتمدا على ما يرويه. له كتب كثيرة،</w:t>
      </w:r>
    </w:p>
    <w:p w14:paraId="43BCF5E7" w14:textId="77777777" w:rsidR="005D25BF" w:rsidRPr="000D356F" w:rsidRDefault="005D25BF" w:rsidP="00436A4E">
      <w:pPr>
        <w:pStyle w:val="Styl14"/>
        <w:rPr>
          <w:rtl/>
        </w:rPr>
      </w:pPr>
      <w:r w:rsidRPr="000D356F">
        <w:rPr>
          <w:rtl/>
        </w:rPr>
        <w:t xml:space="preserve">عبد الله بن ميمون بن الأسود القداح‌مولى بني مخزوم، يبري القداح. روى أبوه عن أبي جعفر وأبي عبد الله عليهما السلام، وروى هو عن أبي عبد الله [عليه السلام]، وكان ثقة. له كتب ص: </w:t>
      </w:r>
      <w:r w:rsidRPr="000D356F">
        <w:rPr>
          <w:sz w:val="20"/>
          <w:szCs w:val="20"/>
          <w:rtl/>
        </w:rPr>
        <w:t>213</w:t>
      </w:r>
    </w:p>
    <w:p w14:paraId="43327563" w14:textId="77777777" w:rsidR="005D25BF" w:rsidRPr="000D356F" w:rsidRDefault="005D25BF" w:rsidP="00436A4E">
      <w:pPr>
        <w:pStyle w:val="Styl14"/>
      </w:pPr>
      <w:r w:rsidRPr="000D356F">
        <w:rPr>
          <w:rtl/>
        </w:rPr>
        <w:t xml:space="preserve">جعفر بن محمد بن سماعة بن موسى بن رويد بن نشيط الحضرمي‌مولى عبد الجبار بن وائل الحضرمي، حليف بني كندة، أبو عبد الله أخو أبي محمد الحسن وإبراهيم ابني محمد. وكان جعفر أكبر من أخويه، ثقة في حديثه، واقف ص: </w:t>
      </w:r>
      <w:r w:rsidRPr="000D356F">
        <w:rPr>
          <w:sz w:val="20"/>
          <w:szCs w:val="20"/>
          <w:rtl/>
        </w:rPr>
        <w:t>119</w:t>
      </w:r>
    </w:p>
    <w:p w14:paraId="01CE21F9" w14:textId="77777777" w:rsidR="005D25BF" w:rsidRPr="000D356F" w:rsidRDefault="005D25BF" w:rsidP="00436A4E">
      <w:pPr>
        <w:pStyle w:val="Styl14"/>
        <w:rPr>
          <w:rtl/>
        </w:rPr>
      </w:pPr>
      <w:r w:rsidRPr="000D356F">
        <w:rPr>
          <w:rtl/>
        </w:rPr>
        <w:t xml:space="preserve">جعفر بن محمد بن جعفر‌ بن الحسن بن جعفر بن الحسن بن الحسن بن علي بن أبي طالب أبو عبد الله- هو والد أبي قيراط، وابنه يحيى بن جعفر روى الحديث كان وجها في الطالبيين، متقدما، وكان ثقة في أصحابنا، ص: </w:t>
      </w:r>
      <w:r w:rsidRPr="000D356F">
        <w:rPr>
          <w:sz w:val="20"/>
          <w:szCs w:val="20"/>
          <w:rtl/>
        </w:rPr>
        <w:t>122</w:t>
      </w:r>
    </w:p>
    <w:p w14:paraId="5BF9FA1D" w14:textId="77777777" w:rsidR="005D25BF" w:rsidRPr="000D356F" w:rsidRDefault="005D25BF" w:rsidP="00436A4E">
      <w:pPr>
        <w:pStyle w:val="Styl14"/>
        <w:rPr>
          <w:rtl/>
        </w:rPr>
      </w:pPr>
      <w:r w:rsidRPr="000D356F">
        <w:rPr>
          <w:rtl/>
        </w:rPr>
        <w:t xml:space="preserve">أحمد بن إبراهيم بن المعلى بن أسد العمي‌ ينسب إلى العم، يكنى أبا بشر، بصري وأبوه وعمه، وكان مستملي أبي أحمد الجلودي، وسمع منه كتبه سائرها ورواها وكان من أصحابه، ثقة في حديثه، حسن التصنيف ص: </w:t>
      </w:r>
      <w:r w:rsidRPr="000D356F">
        <w:rPr>
          <w:sz w:val="20"/>
          <w:szCs w:val="20"/>
          <w:rtl/>
        </w:rPr>
        <w:t>96</w:t>
      </w:r>
    </w:p>
    <w:p w14:paraId="1FFD0E45" w14:textId="77777777" w:rsidR="005D25BF" w:rsidRPr="000D356F" w:rsidRDefault="005D25BF" w:rsidP="00436A4E">
      <w:pPr>
        <w:pStyle w:val="Styl14"/>
        <w:rPr>
          <w:rtl/>
        </w:rPr>
      </w:pPr>
      <w:r w:rsidRPr="000D356F">
        <w:rPr>
          <w:rtl/>
        </w:rPr>
        <w:t xml:space="preserve">أحمد بن محمد بن أحمد‌ بن طلحة أبو عبد الله وهو ابن أخي أبي الحسن علي بن عاصم المحدث، يقال له العاصمي، كان ثقة في الحديث سالما خيرا، أصله كوفي وسكن بغداد، روى عن الشيوخ الكوفيين. له كتب ص: </w:t>
      </w:r>
      <w:r w:rsidRPr="000D356F">
        <w:rPr>
          <w:sz w:val="20"/>
          <w:szCs w:val="20"/>
          <w:rtl/>
        </w:rPr>
        <w:t>93</w:t>
      </w:r>
    </w:p>
    <w:p w14:paraId="4A192E7B" w14:textId="77777777" w:rsidR="005D25BF" w:rsidRPr="000D356F" w:rsidRDefault="005D25BF" w:rsidP="00436A4E">
      <w:pPr>
        <w:pStyle w:val="Styl14"/>
        <w:rPr>
          <w:rtl/>
        </w:rPr>
      </w:pPr>
      <w:r w:rsidRPr="000D356F">
        <w:rPr>
          <w:rtl/>
        </w:rPr>
        <w:t>نعم يوجد مورد مشتبه ايضا، وهو:</w:t>
      </w:r>
    </w:p>
    <w:p w14:paraId="4318EE1D" w14:textId="77777777" w:rsidR="005D25BF" w:rsidRPr="000D356F" w:rsidRDefault="005D25BF" w:rsidP="00436A4E">
      <w:pPr>
        <w:pStyle w:val="Styl14"/>
        <w:rPr>
          <w:rtl/>
        </w:rPr>
      </w:pPr>
      <w:r w:rsidRPr="000D356F">
        <w:rPr>
          <w:rtl/>
        </w:rPr>
        <w:t xml:space="preserve">الحسن بن علي بن النعمان‌مولى بني هاش أبوه علي بن النعمان الأعلم ثقة ثبت له كتاب نوادر صحيح الحديث كثير الفوائد أخبرني ابن نوح عن البزوفري قال: حدثنا أحمد بن إدريس عن الصفار عنه بكتابه ص: </w:t>
      </w:r>
      <w:r w:rsidRPr="000D356F">
        <w:rPr>
          <w:sz w:val="20"/>
          <w:szCs w:val="20"/>
          <w:rtl/>
        </w:rPr>
        <w:t>40</w:t>
      </w:r>
    </w:p>
  </w:footnote>
  <w:footnote w:id="141">
    <w:p w14:paraId="2E73A8AD"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ج1ص55</w:t>
      </w:r>
    </w:p>
  </w:footnote>
  <w:footnote w:id="142">
    <w:p w14:paraId="261ABC08"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العروة الوثقى ج1ص397</w:t>
      </w:r>
      <w:r w:rsidRPr="000D356F">
        <w:rPr>
          <w:rtl/>
        </w:rPr>
        <w:tab/>
      </w:r>
    </w:p>
  </w:footnote>
  <w:footnote w:id="143">
    <w:p w14:paraId="6AAC47C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الإمام الخوئي ج‏5 ص 352</w:t>
      </w:r>
    </w:p>
  </w:footnote>
  <w:footnote w:id="144">
    <w:p w14:paraId="6E4BC64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منهاج الصالحين ج1ص20</w:t>
      </w:r>
    </w:p>
  </w:footnote>
  <w:footnote w:id="145">
    <w:p w14:paraId="6C02C28C"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ج4ص67</w:t>
      </w:r>
    </w:p>
  </w:footnote>
  <w:footnote w:id="146">
    <w:p w14:paraId="40EE6195" w14:textId="77777777" w:rsidR="005D25BF" w:rsidRPr="000D356F" w:rsidRDefault="005D25BF" w:rsidP="001872C6">
      <w:pPr>
        <w:pStyle w:val="a7"/>
      </w:pPr>
      <w:r w:rsidRPr="000D356F">
        <w:t xml:space="preserve">- </w:t>
      </w:r>
      <w:r w:rsidRPr="000D356F">
        <w:rPr>
          <w:rStyle w:val="a9"/>
          <w:vertAlign w:val="baseline"/>
          <w:rtl/>
        </w:rPr>
        <w:footnoteRef/>
      </w:r>
      <w:r w:rsidRPr="000D356F">
        <w:rPr>
          <w:rStyle w:val="a9"/>
          <w:vertAlign w:val="baseline"/>
          <w:rtl/>
        </w:rPr>
        <w:t xml:space="preserve"> </w:t>
      </w:r>
      <w:r w:rsidRPr="000D356F">
        <w:rPr>
          <w:rtl/>
        </w:rPr>
        <w:t>وسائل الشيعة ج7 ص277 باب21 من ابواب قواطع الصلاة ح1</w:t>
      </w:r>
    </w:p>
  </w:footnote>
  <w:footnote w:id="147">
    <w:p w14:paraId="14225A30" w14:textId="77777777" w:rsidR="005D25BF" w:rsidRPr="000D356F" w:rsidRDefault="005D25BF" w:rsidP="00961B27">
      <w:pPr>
        <w:pStyle w:val="a7"/>
        <w:rPr>
          <w:rFonts w:hint="cs"/>
        </w:rPr>
      </w:pPr>
      <w:r w:rsidRPr="000D356F">
        <w:t xml:space="preserve">- </w:t>
      </w:r>
      <w:r w:rsidRPr="000D356F">
        <w:rPr>
          <w:rStyle w:val="a9"/>
          <w:vertAlign w:val="baseline"/>
          <w:rtl/>
        </w:rPr>
        <w:footnoteRef/>
      </w:r>
      <w:r w:rsidRPr="000D356F">
        <w:rPr>
          <w:rStyle w:val="a9"/>
          <w:vertAlign w:val="baseline"/>
          <w:rtl/>
        </w:rPr>
        <w:t xml:space="preserve"> </w:t>
      </w:r>
      <w:r w:rsidRPr="000D356F">
        <w:rPr>
          <w:rtl/>
        </w:rPr>
        <w:t>وسائل الشيعة ج 12ص 4</w:t>
      </w:r>
      <w:r>
        <w:rPr>
          <w:rtl/>
        </w:rPr>
        <w:t>89</w:t>
      </w:r>
    </w:p>
  </w:footnote>
  <w:footnote w:id="148">
    <w:p w14:paraId="04EA9ABD" w14:textId="77777777" w:rsidR="005D25BF" w:rsidRPr="000D356F" w:rsidRDefault="005D25BF" w:rsidP="00436A4E">
      <w:pPr>
        <w:pStyle w:val="Styl14"/>
      </w:pPr>
      <w:r w:rsidRPr="000D356F">
        <w:rPr>
          <w:rStyle w:val="a9"/>
          <w:szCs w:val="20"/>
          <w:vertAlign w:val="baseline"/>
          <w:rtl/>
        </w:rPr>
        <w:footnoteRef/>
      </w:r>
      <w:r w:rsidRPr="000D356F">
        <w:rPr>
          <w:rStyle w:val="a9"/>
          <w:szCs w:val="20"/>
          <w:vertAlign w:val="baseline"/>
          <w:rtl/>
        </w:rPr>
        <w:t xml:space="preserve"> </w:t>
      </w:r>
      <w:r w:rsidRPr="000D356F">
        <w:rPr>
          <w:rtl/>
        </w:rPr>
        <w:t>- راجع وسائل الشيعة ج15ص315، باب وجوب اجتناب الكبائر، ومن تلك الروايات معتبرة ابي بصير عن أبي عبد الله عليه السلام قال سمعته يقول ومن يؤت الحكمة فقد أوتي خيرا كثيرا قال معرفة الإمام واجتناب الكبائر التي أوجب الله عليها النار.</w:t>
      </w:r>
    </w:p>
  </w:footnote>
  <w:footnote w:id="149">
    <w:p w14:paraId="373EFA16" w14:textId="77777777" w:rsidR="005D25BF" w:rsidRPr="000D356F" w:rsidRDefault="005D25BF" w:rsidP="00961B27">
      <w:pPr>
        <w:pStyle w:val="a7"/>
        <w:rPr>
          <w:rFonts w:hint="cs"/>
        </w:rPr>
      </w:pPr>
      <w:r w:rsidRPr="000D356F">
        <w:t xml:space="preserve"> </w:t>
      </w:r>
      <w:r w:rsidRPr="000D356F">
        <w:rPr>
          <w:rStyle w:val="a9"/>
          <w:vertAlign w:val="baseline"/>
          <w:rtl/>
        </w:rPr>
        <w:footnoteRef/>
      </w:r>
      <w:r>
        <w:rPr>
          <w:rFonts w:hint="cs"/>
          <w:rtl/>
        </w:rPr>
        <w:t xml:space="preserve">- </w:t>
      </w:r>
      <w:r w:rsidRPr="000D356F">
        <w:rPr>
          <w:rStyle w:val="a9"/>
          <w:vertAlign w:val="baseline"/>
          <w:rtl/>
        </w:rPr>
        <w:t xml:space="preserve"> </w:t>
      </w:r>
      <w:r w:rsidRPr="000D356F">
        <w:rPr>
          <w:rtl/>
        </w:rPr>
        <w:t>وسائل الشيعة ج15 ص</w:t>
      </w:r>
      <w:r>
        <w:rPr>
          <w:rtl/>
        </w:rPr>
        <w:t>312</w:t>
      </w:r>
    </w:p>
  </w:footnote>
  <w:footnote w:id="150">
    <w:p w14:paraId="060CE50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التنقيح ج1ص271</w:t>
      </w:r>
      <w:r w:rsidRPr="000D356F">
        <w:rPr>
          <w:rtl/>
        </w:rPr>
        <w:tab/>
      </w:r>
      <w:r w:rsidRPr="000D356F">
        <w:rPr>
          <w:rtl/>
        </w:rPr>
        <w:tab/>
      </w:r>
    </w:p>
  </w:footnote>
  <w:footnote w:id="151">
    <w:p w14:paraId="37BAF883" w14:textId="77777777" w:rsidR="005D25BF" w:rsidRPr="000D356F" w:rsidRDefault="005D25BF" w:rsidP="001872C6">
      <w:pPr>
        <w:pStyle w:val="a7"/>
        <w:rPr>
          <w:rtl/>
          <w:lang w:bidi="fa-IR"/>
        </w:rPr>
      </w:pPr>
      <w:r w:rsidRPr="000D356F">
        <w:rPr>
          <w:rStyle w:val="a9"/>
          <w:vertAlign w:val="baseline"/>
          <w:rtl/>
        </w:rPr>
        <w:footnoteRef/>
      </w:r>
      <w:r w:rsidRPr="000D356F">
        <w:rPr>
          <w:rStyle w:val="a9"/>
          <w:vertAlign w:val="baseline"/>
          <w:rtl/>
        </w:rPr>
        <w:t xml:space="preserve"> </w:t>
      </w:r>
      <w:r w:rsidRPr="000D356F">
        <w:rPr>
          <w:rtl/>
          <w:lang w:bidi="fa-IR"/>
        </w:rPr>
        <w:t xml:space="preserve">- </w:t>
      </w:r>
      <w:r w:rsidRPr="000D356F">
        <w:rPr>
          <w:rtl/>
        </w:rPr>
        <w:t>وسائل الشيعة ج‌27 ص 391</w:t>
      </w:r>
      <w:r w:rsidRPr="000D356F">
        <w:rPr>
          <w:rtl/>
          <w:lang w:bidi="fa-IR"/>
        </w:rPr>
        <w:tab/>
      </w:r>
      <w:r w:rsidRPr="000D356F">
        <w:rPr>
          <w:rtl/>
          <w:lang w:bidi="fa-IR"/>
        </w:rPr>
        <w:tab/>
      </w:r>
    </w:p>
  </w:footnote>
  <w:footnote w:id="152">
    <w:p w14:paraId="1ADC918F" w14:textId="77777777" w:rsidR="005D25BF" w:rsidRPr="000D356F" w:rsidRDefault="005D25BF" w:rsidP="000222C5">
      <w:pPr>
        <w:pStyle w:val="a7"/>
        <w:rPr>
          <w:rFonts w:hint="cs"/>
          <w:rtl/>
        </w:rPr>
      </w:pPr>
      <w:r w:rsidRPr="000D356F">
        <w:rPr>
          <w:rStyle w:val="aa"/>
          <w:rFonts w:eastAsia="SimSun"/>
          <w:rtl/>
        </w:rPr>
        <w:footnoteRef/>
      </w:r>
      <w:r w:rsidRPr="000D356F">
        <w:rPr>
          <w:rStyle w:val="aa"/>
          <w:rFonts w:eastAsia="SimSun"/>
          <w:rtl/>
        </w:rPr>
        <w:t xml:space="preserve"> </w:t>
      </w:r>
      <w:r>
        <w:rPr>
          <w:rtl/>
        </w:rPr>
        <w:t>- وسائل الشيعة</w:t>
      </w:r>
      <w:r>
        <w:rPr>
          <w:rFonts w:hint="cs"/>
          <w:rtl/>
        </w:rPr>
        <w:t xml:space="preserve"> ج10ص254</w:t>
      </w:r>
    </w:p>
  </w:footnote>
  <w:footnote w:id="153">
    <w:p w14:paraId="1AC8D7DE" w14:textId="77777777" w:rsidR="005D25BF" w:rsidRPr="000D356F" w:rsidRDefault="005D25BF" w:rsidP="000222C5">
      <w:pPr>
        <w:pStyle w:val="a7"/>
        <w:rPr>
          <w:rFonts w:hint="cs"/>
        </w:rPr>
      </w:pPr>
      <w:r w:rsidRPr="000D356F">
        <w:rPr>
          <w:rStyle w:val="aa"/>
          <w:rFonts w:eastAsia="SimSun"/>
          <w:rtl/>
        </w:rPr>
        <w:footnoteRef/>
      </w:r>
      <w:r w:rsidRPr="000D356F">
        <w:rPr>
          <w:rStyle w:val="aa"/>
          <w:rFonts w:eastAsia="SimSun"/>
          <w:rtl/>
        </w:rPr>
        <w:t xml:space="preserve"> </w:t>
      </w:r>
      <w:r w:rsidRPr="000D356F">
        <w:rPr>
          <w:rtl/>
        </w:rPr>
        <w:t>- وسائل الشيعة ج2</w:t>
      </w:r>
      <w:r>
        <w:rPr>
          <w:rtl/>
        </w:rPr>
        <w:t>7ص395</w:t>
      </w:r>
    </w:p>
  </w:footnote>
  <w:footnote w:id="154">
    <w:p w14:paraId="260E2CFA" w14:textId="77777777" w:rsidR="005D25BF" w:rsidRPr="000D356F" w:rsidRDefault="005D25BF" w:rsidP="000222C5">
      <w:pPr>
        <w:pStyle w:val="a7"/>
        <w:rPr>
          <w:rFonts w:hint="cs"/>
        </w:rPr>
      </w:pPr>
      <w:r w:rsidRPr="000D356F">
        <w:rPr>
          <w:rStyle w:val="aa"/>
          <w:rFonts w:eastAsia="SimSun"/>
          <w:rtl/>
        </w:rPr>
        <w:footnoteRef/>
      </w:r>
      <w:r w:rsidRPr="000D356F">
        <w:rPr>
          <w:rStyle w:val="aa"/>
          <w:rFonts w:eastAsia="SimSun"/>
          <w:rtl/>
        </w:rPr>
        <w:t xml:space="preserve"> </w:t>
      </w:r>
      <w:r>
        <w:rPr>
          <w:rtl/>
        </w:rPr>
        <w:t>- وسائل الشيعة ج 27 ص381</w:t>
      </w:r>
    </w:p>
  </w:footnote>
  <w:footnote w:id="155">
    <w:p w14:paraId="08E037AF" w14:textId="77777777" w:rsidR="005D25BF" w:rsidRPr="000D356F" w:rsidRDefault="005D25BF" w:rsidP="000222C5">
      <w:pPr>
        <w:pStyle w:val="a7"/>
      </w:pPr>
      <w:r w:rsidRPr="000D356F">
        <w:rPr>
          <w:rStyle w:val="aa"/>
          <w:rFonts w:eastAsia="SimSun"/>
          <w:rtl/>
        </w:rPr>
        <w:footnoteRef/>
      </w:r>
      <w:r w:rsidRPr="000D356F">
        <w:rPr>
          <w:rStyle w:val="aa"/>
          <w:rFonts w:eastAsia="SimSun"/>
          <w:rtl/>
        </w:rPr>
        <w:t xml:space="preserve"> </w:t>
      </w:r>
      <w:r w:rsidRPr="000D356F">
        <w:rPr>
          <w:rtl/>
        </w:rPr>
        <w:t xml:space="preserve">- وسائل الشيعة ج 27 ص372 </w:t>
      </w:r>
    </w:p>
  </w:footnote>
  <w:footnote w:id="156">
    <w:p w14:paraId="1CC4E548" w14:textId="77777777" w:rsidR="005D25BF" w:rsidRPr="000D356F" w:rsidRDefault="005D25BF" w:rsidP="000222C5">
      <w:pPr>
        <w:pStyle w:val="a7"/>
      </w:pPr>
      <w:r w:rsidRPr="000D356F">
        <w:rPr>
          <w:rStyle w:val="aa"/>
          <w:rFonts w:eastAsia="SimSun"/>
          <w:rtl/>
        </w:rPr>
        <w:footnoteRef/>
      </w:r>
      <w:r w:rsidRPr="000D356F">
        <w:rPr>
          <w:rStyle w:val="aa"/>
          <w:rFonts w:eastAsia="SimSun"/>
          <w:rtl/>
        </w:rPr>
        <w:t xml:space="preserve"> </w:t>
      </w:r>
      <w:r w:rsidRPr="000D356F">
        <w:rPr>
          <w:rtl/>
        </w:rPr>
        <w:t xml:space="preserve">- وسائل الشيعة ج 27ص399 </w:t>
      </w:r>
    </w:p>
  </w:footnote>
  <w:footnote w:id="157">
    <w:p w14:paraId="489CB12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ج8ص309</w:t>
      </w:r>
    </w:p>
  </w:footnote>
  <w:footnote w:id="158">
    <w:p w14:paraId="3E460A2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موسوعة الامام الخوئي ج1ص255</w:t>
      </w:r>
    </w:p>
  </w:footnote>
  <w:footnote w:id="159">
    <w:p w14:paraId="1FFF545B"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صراط النجاة ص: 175مسأله 682: هر گاه شخص شكّيات وسهويّات وسجده سهو وظنّيات ومنافيات را نداند‌ ولى هيچ يك در نمازش اتفاق نيفتد نمازش صحيح است، اما تحصيل آنها بر او واجب است واگر ترك واجب كند عمدا فاسق است.</w:t>
      </w:r>
    </w:p>
  </w:footnote>
  <w:footnote w:id="160">
    <w:p w14:paraId="2153DBA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ملحق منهاج الصالحين ص227م15</w:t>
      </w:r>
    </w:p>
  </w:footnote>
  <w:footnote w:id="161">
    <w:p w14:paraId="291EA98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موسوعة الامام الخوئي ج20ص 133</w:t>
      </w:r>
    </w:p>
  </w:footnote>
  <w:footnote w:id="162">
    <w:p w14:paraId="18597BC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ج‌8 ص480‌ </w:t>
      </w:r>
    </w:p>
  </w:footnote>
  <w:footnote w:id="163">
    <w:p w14:paraId="3BEF3B51"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ج8ص478</w:t>
      </w:r>
    </w:p>
  </w:footnote>
  <w:footnote w:id="164">
    <w:p w14:paraId="63C3761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تحرير الوسيلة ج‌1 ص 466</w:t>
      </w:r>
    </w:p>
  </w:footnote>
  <w:footnote w:id="165">
    <w:p w14:paraId="5C95CD6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ج16ص148</w:t>
      </w:r>
    </w:p>
  </w:footnote>
  <w:footnote w:id="166">
    <w:p w14:paraId="79F6F1F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تحرير الوسيلة ج‌1 ص 466</w:t>
      </w:r>
    </w:p>
  </w:footnote>
  <w:footnote w:id="167">
    <w:p w14:paraId="11AC837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تحرير الوسيلة ج‌1 ص 466</w:t>
      </w:r>
    </w:p>
  </w:footnote>
  <w:footnote w:id="168">
    <w:p w14:paraId="223D43A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كفاية الاصول ص263</w:t>
      </w:r>
    </w:p>
  </w:footnote>
  <w:footnote w:id="169">
    <w:p w14:paraId="23583C9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فرائد الاصول ج1ص6</w:t>
      </w:r>
    </w:p>
  </w:footnote>
  <w:footnote w:id="170">
    <w:p w14:paraId="0B189904"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نهاية الدراية ج3ص47</w:t>
      </w:r>
    </w:p>
  </w:footnote>
  <w:footnote w:id="171">
    <w:p w14:paraId="49B2D81D"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فرائد الاصول ج1ص5 </w:t>
      </w:r>
    </w:p>
  </w:footnote>
  <w:footnote w:id="172">
    <w:p w14:paraId="6D19AA12"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نهاية الدراية ج3ص48</w:t>
      </w:r>
    </w:p>
  </w:footnote>
  <w:footnote w:id="173">
    <w:p w14:paraId="0C9E771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منتقى‏الأصول ج 4 ص 69</w:t>
      </w:r>
    </w:p>
  </w:footnote>
  <w:footnote w:id="174">
    <w:p w14:paraId="364A8AD6" w14:textId="77777777" w:rsidR="005D25BF" w:rsidRPr="000D356F" w:rsidRDefault="005D25BF" w:rsidP="001872C6">
      <w:pPr>
        <w:pStyle w:val="a7"/>
        <w:rPr>
          <w:rFonts w:hint="cs"/>
          <w:rtl/>
        </w:rPr>
      </w:pPr>
      <w:r w:rsidRPr="000D356F">
        <w:rPr>
          <w:rStyle w:val="a9"/>
          <w:vertAlign w:val="baseline"/>
          <w:rtl/>
        </w:rPr>
        <w:footnoteRef/>
      </w:r>
      <w:r w:rsidRPr="000D356F">
        <w:rPr>
          <w:rStyle w:val="a9"/>
          <w:vertAlign w:val="baseline"/>
          <w:rtl/>
        </w:rPr>
        <w:t xml:space="preserve"> </w:t>
      </w:r>
      <w:r w:rsidRPr="000D356F">
        <w:rPr>
          <w:rtl/>
        </w:rPr>
        <w:t>- كرر هذا البيان في</w:t>
      </w:r>
      <w:r>
        <w:rPr>
          <w:rFonts w:hint="cs"/>
          <w:rtl/>
        </w:rPr>
        <w:t xml:space="preserve"> بحوث في علم الاصول ج4ص95</w:t>
      </w:r>
    </w:p>
  </w:footnote>
  <w:footnote w:id="175">
    <w:p w14:paraId="64BD0E67" w14:textId="77777777" w:rsidR="005D25BF" w:rsidRPr="000D356F" w:rsidRDefault="005D25BF" w:rsidP="00436A4E">
      <w:pPr>
        <w:pStyle w:val="Styl14"/>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اقول: على النظرية المقبولة للحكمة المتعالية من اتحاد العقل والعاقل والمعقول يكون العلم عين النفس في كل عالم، نعم ليس بواجب الوجود لغيره تعالى، بل وكذلك بناء على مسلك المحقق الزنوزي من ان كل عرض متحد مع الجوهر ومن مراتب وجوده، فيكون المراد من اختصاصه تعالى بكون صفاته عين ذاته ثبوتها له ازلا، ووجوب ذلك. </w:t>
      </w:r>
    </w:p>
  </w:footnote>
  <w:footnote w:id="176">
    <w:p w14:paraId="43DE7D6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بحوث‏في‏علم‏الأصول ج 4 ص71، مباحث الاصول ج1ص341</w:t>
      </w:r>
    </w:p>
  </w:footnote>
  <w:footnote w:id="177">
    <w:p w14:paraId="497CC4A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ج6ص228</w:t>
      </w:r>
    </w:p>
  </w:footnote>
  <w:footnote w:id="178">
    <w:p w14:paraId="529159BD"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دررالفوائد ج 2 ص 8</w:t>
      </w:r>
    </w:p>
  </w:footnote>
  <w:footnote w:id="179">
    <w:p w14:paraId="2D2C996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ج2ص34</w:t>
      </w:r>
    </w:p>
  </w:footnote>
  <w:footnote w:id="180">
    <w:p w14:paraId="2305D3E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فوائد الاصول ج3 ص11 مصباح الاصول ج2 ص34 </w:t>
      </w:r>
    </w:p>
  </w:footnote>
  <w:footnote w:id="181">
    <w:p w14:paraId="319FAD7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فوائد الاصول ج</w:t>
      </w:r>
      <w:r w:rsidRPr="000D356F">
        <w:t>3</w:t>
      </w:r>
      <w:r w:rsidRPr="000D356F">
        <w:rPr>
          <w:rtl/>
        </w:rPr>
        <w:t xml:space="preserve"> ص </w:t>
      </w:r>
      <w:r w:rsidRPr="000D356F">
        <w:t>21</w:t>
      </w:r>
    </w:p>
  </w:footnote>
  <w:footnote w:id="182">
    <w:p w14:paraId="55CFB3C8" w14:textId="77777777" w:rsidR="005D25BF" w:rsidRPr="000D356F" w:rsidRDefault="005D25BF">
      <w:pPr>
        <w:pStyle w:val="a7"/>
        <w:rPr>
          <w:rtl/>
        </w:rPr>
      </w:pPr>
      <w:r w:rsidRPr="000D356F">
        <w:rPr>
          <w:rStyle w:val="a9"/>
          <w:vertAlign w:val="baseline"/>
        </w:rPr>
        <w:footnoteRef/>
      </w:r>
      <w:r w:rsidRPr="000D356F">
        <w:rPr>
          <w:rtl/>
        </w:rPr>
        <w:t xml:space="preserve"> </w:t>
      </w:r>
      <w:r w:rsidRPr="000D356F">
        <w:rPr>
          <w:rtl/>
        </w:rPr>
        <w:t>-نهايةالافكارج3ص18</w:t>
      </w:r>
    </w:p>
  </w:footnote>
  <w:footnote w:id="183">
    <w:p w14:paraId="1C30E6E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ج4 ص76</w:t>
      </w:r>
    </w:p>
  </w:footnote>
  <w:footnote w:id="184">
    <w:p w14:paraId="1B1737A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الرسائل ج 1ص243 </w:t>
      </w:r>
    </w:p>
  </w:footnote>
  <w:footnote w:id="185">
    <w:p w14:paraId="64BF1F0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الرسائل ج1ص124</w:t>
      </w:r>
    </w:p>
  </w:footnote>
  <w:footnote w:id="186">
    <w:p w14:paraId="1315C76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تهذيب الأصول ج‏2 ص238</w:t>
      </w:r>
    </w:p>
  </w:footnote>
  <w:footnote w:id="187">
    <w:p w14:paraId="458E8F6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الرسائل ج 1ص243 </w:t>
      </w:r>
    </w:p>
  </w:footnote>
  <w:footnote w:id="188">
    <w:p w14:paraId="09215BD6"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بحوث في علم الاصول ج4ص94</w:t>
      </w:r>
    </w:p>
  </w:footnote>
  <w:footnote w:id="189">
    <w:p w14:paraId="5FCCD14B"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الرافد في علم الأصول ص61</w:t>
      </w:r>
    </w:p>
  </w:footnote>
  <w:footnote w:id="190">
    <w:p w14:paraId="4F861F0F"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وسائل الشيعة ج‌3 ص 466</w:t>
      </w:r>
    </w:p>
  </w:footnote>
  <w:footnote w:id="191">
    <w:p w14:paraId="6762631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ج‌11 ص 362</w:t>
      </w:r>
    </w:p>
  </w:footnote>
  <w:footnote w:id="192">
    <w:p w14:paraId="4480E8C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وسائل الشيعة ج3ص425</w:t>
      </w:r>
    </w:p>
  </w:footnote>
  <w:footnote w:id="193">
    <w:p w14:paraId="206F4907"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الكافي ط - دار الحديث ج‌7 ص 472</w:t>
      </w:r>
    </w:p>
  </w:footnote>
  <w:footnote w:id="194">
    <w:p w14:paraId="68515B7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نهج البلاغة ص 423</w:t>
      </w:r>
    </w:p>
  </w:footnote>
  <w:footnote w:id="195">
    <w:p w14:paraId="142FFBB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الجاثية: الآية 24</w:t>
      </w:r>
    </w:p>
  </w:footnote>
  <w:footnote w:id="196">
    <w:p w14:paraId="0FD7860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الأنعام‏: الآية 148</w:t>
      </w:r>
    </w:p>
  </w:footnote>
  <w:footnote w:id="197">
    <w:p w14:paraId="5A3C798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النجم الآية 27و28</w:t>
      </w:r>
    </w:p>
  </w:footnote>
  <w:footnote w:id="198">
    <w:p w14:paraId="5D0F0D7A"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يونس الاية 36</w:t>
      </w:r>
    </w:p>
  </w:footnote>
  <w:footnote w:id="199">
    <w:p w14:paraId="2584EE9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بحوث في علم الاصول ج 4ص82</w:t>
      </w:r>
    </w:p>
  </w:footnote>
  <w:footnote w:id="200">
    <w:p w14:paraId="77C1041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w:t>
      </w:r>
      <w:r w:rsidRPr="000D356F">
        <w:rPr>
          <w:rtl/>
          <w:lang w:bidi="fa-IR"/>
        </w:rPr>
        <w:t xml:space="preserve"> منهاج الصالحين ج‌1 ص</w:t>
      </w:r>
      <w:r w:rsidRPr="000D356F">
        <w:rPr>
          <w:rtl/>
        </w:rPr>
        <w:t>324</w:t>
      </w:r>
    </w:p>
  </w:footnote>
  <w:footnote w:id="201">
    <w:p w14:paraId="42C606B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بحوث في علم الاصول ج 4ص82</w:t>
      </w:r>
    </w:p>
  </w:footnote>
  <w:footnote w:id="202">
    <w:p w14:paraId="41FDAFE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ج‌8 ص 237</w:t>
      </w:r>
    </w:p>
  </w:footnote>
  <w:footnote w:id="203">
    <w:p w14:paraId="3C529EB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ج‌1 ص 470</w:t>
      </w:r>
    </w:p>
  </w:footnote>
  <w:footnote w:id="204">
    <w:p w14:paraId="48A0A6B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درر الفوائد ص30</w:t>
      </w:r>
    </w:p>
  </w:footnote>
  <w:footnote w:id="205">
    <w:p w14:paraId="56292741"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كفايةالأصول ص 265</w:t>
      </w:r>
    </w:p>
  </w:footnote>
  <w:footnote w:id="206">
    <w:p w14:paraId="03D3C1D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كفايةالأصول ص 478 </w:t>
      </w:r>
    </w:p>
  </w:footnote>
  <w:footnote w:id="207">
    <w:p w14:paraId="6DC0AED8"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كفايةالأصول ص 277</w:t>
      </w:r>
    </w:p>
  </w:footnote>
  <w:footnote w:id="208">
    <w:p w14:paraId="14008ED4" w14:textId="77777777" w:rsidR="005D25BF" w:rsidRDefault="005D25BF" w:rsidP="00EA4482">
      <w:pPr>
        <w:pStyle w:val="Styl14"/>
        <w:rPr>
          <w:rFonts w:hint="cs"/>
          <w:rtl/>
          <w:lang w:bidi="ar-YE"/>
        </w:rPr>
      </w:pPr>
      <w:r w:rsidRPr="00EA4482">
        <w:rPr>
          <w:rStyle w:val="a9"/>
          <w:vertAlign w:val="baseline"/>
        </w:rPr>
        <w:footnoteRef/>
      </w:r>
      <w:r w:rsidRPr="00EA4482">
        <w:rPr>
          <w:rtl/>
        </w:rPr>
        <w:t xml:space="preserve"> </w:t>
      </w:r>
      <w:r>
        <w:rPr>
          <w:rFonts w:hint="cs"/>
          <w:rtl/>
          <w:lang w:bidi="ar-YE"/>
        </w:rPr>
        <w:t>- راجع فرائد الاصول ج1 ص 4 حيث ذكر في الفرق بين القطع والأمارة أن القطع ليس وسطا في اثبات الحكم الشرعي بخلاف الامارة الظنية، فانه لا يقال هذا مفطوع الخمرية وكل مقطوع الخمرية حرام، لأن الحكم ثبت للخمر، دون مقطوع الخمرية، ولكن يقال هذا مظنون الخمرية وكل مظنون الخمرية يجب الاجتناب عنه، وكذا ذكر في ص 46 أن حال الامر بالعمل بالأمارة القائمة على حكم شرعي حال العمل بالأمارة القائمة على الموضوع الخارج، فكما أن الامر بالعمل بالموضوعات لا يوجب جعل نفس الموضوع وانما يوجب جعل احكامه فيترتب عليه الحكم مادامت الامارة قائمة عليه فكذلك حال الامر بالعمل بالامارة القائمة على الحكم، وذكر في ج 2 ص  522 أن مؤدى الطريق الظاهري غير مجعول من حيث هو هو في قبال الواقع، وانما هو مجعول بعنوان كونه طريقا اليه.</w:t>
      </w:r>
    </w:p>
    <w:p w14:paraId="74742651" w14:textId="77777777" w:rsidR="005D25BF" w:rsidRDefault="005D25BF" w:rsidP="00EA4482">
      <w:pPr>
        <w:pStyle w:val="Styl14"/>
        <w:rPr>
          <w:rFonts w:hint="cs"/>
          <w:lang w:bidi="ar-YE"/>
        </w:rPr>
      </w:pPr>
      <w:r>
        <w:rPr>
          <w:rFonts w:hint="cs"/>
          <w:rtl/>
          <w:lang w:bidi="ar-YE"/>
        </w:rPr>
        <w:t xml:space="preserve"> ولكن يوجد في بعض كلماته ما يستفاد منه مسلك جعل العلمية والطريقية، ولو بنحو يناسب مبانيه من انتزاع الحكم الوضعي من الحكم التكليفي فينتزع جعل الطريقية من الامر بترتيب آثار العلم على الأمارة،  فذكر في ج2ص 707  أنه اذا كان في مورد الشك أمارة معتبرة تزيل الشك، وذكر في ص 751 أن الشارع حكم بأن الأمارة الفلانية كخبر العادل الدال على حرمة العصير حجة، بمعنى أنه لا يعبأ باحتمال مخالفة مؤداه للواقع، فاحتمال حليته بمنزلة العدم لا يترتب عليه حكم شرعي كان يترتب عليه لولا هذه الأمارة، فمؤدى الأمارات بحكم الشارع كالمعلوم لا يترتب عليه الاحكام الشرعية المجعولة للمجهولات.    </w:t>
      </w:r>
    </w:p>
  </w:footnote>
  <w:footnote w:id="209">
    <w:p w14:paraId="26EEE05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الافكار ج2ص26</w:t>
      </w:r>
    </w:p>
  </w:footnote>
  <w:footnote w:id="210">
    <w:p w14:paraId="35207D0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بحوث‏في‏علم‏الأصول ج 4 ص 86</w:t>
      </w:r>
    </w:p>
  </w:footnote>
  <w:footnote w:id="211">
    <w:p w14:paraId="3A69948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w:t>
      </w:r>
      <w:r>
        <w:rPr>
          <w:rFonts w:hint="cs"/>
          <w:rtl/>
        </w:rPr>
        <w:t>27</w:t>
      </w:r>
      <w:r w:rsidRPr="000D356F">
        <w:rPr>
          <w:rtl/>
        </w:rPr>
        <w:t xml:space="preserve"> ص</w:t>
      </w:r>
      <w:r>
        <w:rPr>
          <w:rFonts w:hint="cs"/>
          <w:rtl/>
        </w:rPr>
        <w:t>292</w:t>
      </w:r>
      <w:r w:rsidRPr="000D356F">
        <w:rPr>
          <w:rtl/>
        </w:rPr>
        <w:t xml:space="preserve"> </w:t>
      </w:r>
    </w:p>
  </w:footnote>
  <w:footnote w:id="212">
    <w:p w14:paraId="7F745CE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موسوعة الامام الخوئي ج</w:t>
      </w:r>
      <w:r>
        <w:rPr>
          <w:rFonts w:hint="cs"/>
          <w:rtl/>
        </w:rPr>
        <w:t>41</w:t>
      </w:r>
      <w:r w:rsidRPr="000D356F">
        <w:rPr>
          <w:rtl/>
        </w:rPr>
        <w:t xml:space="preserve"> ص</w:t>
      </w:r>
      <w:r>
        <w:rPr>
          <w:rFonts w:hint="cs"/>
          <w:rtl/>
        </w:rPr>
        <w:t>140</w:t>
      </w:r>
      <w:r w:rsidRPr="000D356F">
        <w:rPr>
          <w:rtl/>
        </w:rPr>
        <w:t xml:space="preserve"> </w:t>
      </w:r>
    </w:p>
  </w:footnote>
  <w:footnote w:id="213">
    <w:p w14:paraId="2E1D03E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الكافي ج 7ص 387 طبع الاسلامية</w:t>
      </w:r>
    </w:p>
  </w:footnote>
  <w:footnote w:id="214">
    <w:p w14:paraId="2A2B83A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الوافي ج16ص1033</w:t>
      </w:r>
    </w:p>
  </w:footnote>
  <w:footnote w:id="215">
    <w:p w14:paraId="62670D4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راجع الكافي طبع دار الحديث ج14ص583</w:t>
      </w:r>
    </w:p>
  </w:footnote>
  <w:footnote w:id="216">
    <w:p w14:paraId="2675A56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القضاء والشهادات ج1ص 310 </w:t>
      </w:r>
    </w:p>
  </w:footnote>
  <w:footnote w:id="217">
    <w:p w14:paraId="0A563762" w14:textId="77777777" w:rsidR="005D25BF" w:rsidRPr="000D356F" w:rsidRDefault="005D25BF" w:rsidP="00436A4E">
      <w:pPr>
        <w:pStyle w:val="Styl14"/>
        <w:rPr>
          <w:rtl/>
        </w:rPr>
      </w:pPr>
      <w:r w:rsidRPr="000D356F">
        <w:rPr>
          <w:rStyle w:val="a9"/>
          <w:sz w:val="24"/>
          <w:vertAlign w:val="baseline"/>
          <w:rtl/>
        </w:rPr>
        <w:footnoteRef/>
      </w:r>
      <w:r w:rsidRPr="000D356F">
        <w:rPr>
          <w:rStyle w:val="a9"/>
          <w:sz w:val="24"/>
          <w:vertAlign w:val="baseline"/>
          <w:rtl/>
        </w:rPr>
        <w:t xml:space="preserve"> </w:t>
      </w:r>
      <w:r w:rsidRPr="000D356F">
        <w:rPr>
          <w:rtl/>
        </w:rPr>
        <w:t>- رأيت بعد ذلك أن هذا الاشكال مما اورده السيد الخوئي "قده" على نفسه على ما في كتاب القضاء والشهادات ج1ص310</w:t>
      </w:r>
    </w:p>
  </w:footnote>
  <w:footnote w:id="218">
    <w:p w14:paraId="2897667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ج27ص336 </w:t>
      </w:r>
    </w:p>
  </w:footnote>
  <w:footnote w:id="219">
    <w:p w14:paraId="5342E874"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ج27ص337 </w:t>
      </w:r>
    </w:p>
  </w:footnote>
  <w:footnote w:id="220">
    <w:p w14:paraId="48DC8255"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ج27ص336 </w:t>
      </w:r>
    </w:p>
  </w:footnote>
  <w:footnote w:id="221">
    <w:p w14:paraId="4E80C8B3" w14:textId="77777777" w:rsidR="005D25BF" w:rsidRPr="000D356F" w:rsidRDefault="005D25BF" w:rsidP="00721CCE">
      <w:pPr>
        <w:pStyle w:val="a7"/>
      </w:pPr>
      <w:r w:rsidRPr="000D356F">
        <w:rPr>
          <w:rStyle w:val="a9"/>
          <w:vertAlign w:val="baseline"/>
          <w:rtl/>
        </w:rPr>
        <w:footnoteRef/>
      </w:r>
      <w:r w:rsidRPr="000D356F">
        <w:rPr>
          <w:rStyle w:val="a9"/>
          <w:vertAlign w:val="baseline"/>
          <w:rtl/>
        </w:rPr>
        <w:t xml:space="preserve"> </w:t>
      </w:r>
      <w:r w:rsidRPr="000D356F">
        <w:rPr>
          <w:rtl/>
        </w:rPr>
        <w:t>- موسوعة الامام ال</w:t>
      </w:r>
      <w:r>
        <w:rPr>
          <w:rFonts w:hint="cs"/>
          <w:rtl/>
        </w:rPr>
        <w:t>خ</w:t>
      </w:r>
      <w:r w:rsidRPr="000D356F">
        <w:rPr>
          <w:rtl/>
        </w:rPr>
        <w:t>وئي ج41ص140</w:t>
      </w:r>
    </w:p>
  </w:footnote>
  <w:footnote w:id="222">
    <w:p w14:paraId="3DA0625B"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فوائد الاصول ج‏3 ص 16وص115، ج‏4 ص486</w:t>
      </w:r>
    </w:p>
  </w:footnote>
  <w:footnote w:id="223">
    <w:p w14:paraId="4CEA030B"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اجود التقريرات ج‏2 ص78</w:t>
      </w:r>
    </w:p>
  </w:footnote>
  <w:footnote w:id="224">
    <w:p w14:paraId="4883897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فوائدالأصول‏ ج 3 ص17</w:t>
      </w:r>
    </w:p>
  </w:footnote>
  <w:footnote w:id="225">
    <w:p w14:paraId="793EB86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راجع الحلقة الثالثة ص</w:t>
      </w:r>
      <w:r>
        <w:rPr>
          <w:rFonts w:hint="cs"/>
          <w:rtl/>
        </w:rPr>
        <w:t>145</w:t>
      </w:r>
      <w:r w:rsidRPr="000D356F">
        <w:rPr>
          <w:rtl/>
        </w:rPr>
        <w:t xml:space="preserve"> </w:t>
      </w:r>
    </w:p>
  </w:footnote>
  <w:footnote w:id="226">
    <w:p w14:paraId="7636585B" w14:textId="77777777" w:rsidR="005D25BF" w:rsidRPr="000D356F" w:rsidRDefault="005D25BF" w:rsidP="001872C6">
      <w:pPr>
        <w:pStyle w:val="a7"/>
        <w:rPr>
          <w:rFonts w:hint="cs"/>
          <w:rtl/>
        </w:rPr>
      </w:pPr>
      <w:r w:rsidRPr="000D356F">
        <w:rPr>
          <w:rStyle w:val="a9"/>
          <w:vertAlign w:val="baseline"/>
          <w:rtl/>
        </w:rPr>
        <w:footnoteRef/>
      </w:r>
      <w:r w:rsidRPr="000D356F">
        <w:rPr>
          <w:rStyle w:val="a9"/>
          <w:vertAlign w:val="baseline"/>
          <w:rtl/>
        </w:rPr>
        <w:t xml:space="preserve"> </w:t>
      </w:r>
      <w:r w:rsidRPr="000D356F">
        <w:t>-</w:t>
      </w:r>
      <w:r>
        <w:rPr>
          <w:rtl/>
        </w:rPr>
        <w:t xml:space="preserve"> بحوث في علم الاصول ج</w:t>
      </w:r>
      <w:r>
        <w:rPr>
          <w:rFonts w:hint="cs"/>
          <w:rtl/>
        </w:rPr>
        <w:t>5ص430</w:t>
      </w:r>
    </w:p>
  </w:footnote>
  <w:footnote w:id="227">
    <w:p w14:paraId="1DE899C4" w14:textId="77777777" w:rsidR="005D25BF" w:rsidRDefault="005D25BF" w:rsidP="00BA5AE0">
      <w:pPr>
        <w:pStyle w:val="a7"/>
        <w:rPr>
          <w:rFonts w:hint="cs"/>
          <w:rtl/>
        </w:rPr>
      </w:pPr>
      <w:r>
        <w:rPr>
          <w:rStyle w:val="a9"/>
        </w:rPr>
        <w:footnoteRef/>
      </w:r>
      <w:r>
        <w:rPr>
          <w:rtl/>
        </w:rPr>
        <w:t xml:space="preserve"> </w:t>
      </w:r>
      <w:r>
        <w:t>-</w:t>
      </w:r>
      <w:r>
        <w:rPr>
          <w:rFonts w:hint="cs"/>
          <w:rtl/>
        </w:rPr>
        <w:t xml:space="preserve"> اضواء وآراء ج 2ص392 </w:t>
      </w:r>
    </w:p>
  </w:footnote>
  <w:footnote w:id="228">
    <w:p w14:paraId="7F5FADAB" w14:textId="77777777" w:rsidR="005D25BF" w:rsidRDefault="005D25BF" w:rsidP="00BA5AE0">
      <w:pPr>
        <w:pStyle w:val="a7"/>
        <w:rPr>
          <w:rFonts w:hint="cs"/>
          <w:rtl/>
        </w:rPr>
      </w:pPr>
      <w:r>
        <w:rPr>
          <w:rStyle w:val="a9"/>
        </w:rPr>
        <w:footnoteRef/>
      </w:r>
      <w:r>
        <w:rPr>
          <w:rtl/>
        </w:rPr>
        <w:t xml:space="preserve"> </w:t>
      </w:r>
      <w:r>
        <w:rPr>
          <w:rFonts w:hint="cs"/>
          <w:rtl/>
        </w:rPr>
        <w:t xml:space="preserve">- </w:t>
      </w:r>
      <w:r>
        <w:rPr>
          <w:rtl/>
        </w:rPr>
        <w:t>وسائل الشيعة ج‌27 ص</w:t>
      </w:r>
      <w:r w:rsidRPr="00745866">
        <w:rPr>
          <w:rtl/>
        </w:rPr>
        <w:t xml:space="preserve"> 23</w:t>
      </w:r>
    </w:p>
  </w:footnote>
  <w:footnote w:id="229">
    <w:p w14:paraId="1496858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مباحث الاصول ج1ص409، بحوث في علم الاصول ج4ص103</w:t>
      </w:r>
    </w:p>
  </w:footnote>
  <w:footnote w:id="230">
    <w:p w14:paraId="6D8DC1E4"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والمراد به أن عنوان العلم بالجعل مأخوذ في موضوع الجعل، ووجود العلم بالجعل خارجا يوجب تحقق موضوع الجعل خارجا فيتحقق المجعول والحكم الفعلي. </w:t>
      </w:r>
    </w:p>
  </w:footnote>
  <w:footnote w:id="231">
    <w:p w14:paraId="725441F5"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ج2ص46</w:t>
      </w:r>
    </w:p>
  </w:footnote>
  <w:footnote w:id="232">
    <w:p w14:paraId="25735735"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بحوث في علم الاصول ج4ص104 </w:t>
      </w:r>
    </w:p>
  </w:footnote>
  <w:footnote w:id="233">
    <w:p w14:paraId="54E541D4"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ج18ص129 </w:t>
      </w:r>
    </w:p>
  </w:footnote>
  <w:footnote w:id="234">
    <w:p w14:paraId="7A1B36FB"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ج18ص382 </w:t>
      </w:r>
    </w:p>
  </w:footnote>
  <w:footnote w:id="235">
    <w:p w14:paraId="01193AA4"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الكافي ج5ص146</w:t>
      </w:r>
    </w:p>
  </w:footnote>
  <w:footnote w:id="236">
    <w:p w14:paraId="3FEB5801"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 8 ص506 </w:t>
      </w:r>
    </w:p>
  </w:footnote>
  <w:footnote w:id="237">
    <w:p w14:paraId="429C019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مستند العروة ،كتاب الصلاة ج6ص24</w:t>
      </w:r>
    </w:p>
  </w:footnote>
  <w:footnote w:id="238">
    <w:p w14:paraId="75F50FD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مصباح الاصول ج3ص 509</w:t>
      </w:r>
    </w:p>
  </w:footnote>
  <w:footnote w:id="239">
    <w:p w14:paraId="556E523F"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مستند العروة ،كتاب الصلاة ج8ص366</w:t>
      </w:r>
    </w:p>
  </w:footnote>
  <w:footnote w:id="240">
    <w:p w14:paraId="0456275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ج4ص104</w:t>
      </w:r>
    </w:p>
  </w:footnote>
  <w:footnote w:id="241">
    <w:p w14:paraId="782ED52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مستند العروة ،كتاب الصلاة ج8ص382ن</w:t>
      </w:r>
    </w:p>
  </w:footnote>
  <w:footnote w:id="242">
    <w:p w14:paraId="37B4B9CC" w14:textId="77777777" w:rsidR="005D25BF" w:rsidRPr="000D356F" w:rsidRDefault="005D25BF" w:rsidP="001872C6">
      <w:pPr>
        <w:pStyle w:val="a7"/>
        <w:rPr>
          <w:rFonts w:hint="cs"/>
        </w:rPr>
      </w:pPr>
      <w:r w:rsidRPr="000D356F">
        <w:t xml:space="preserve"> </w:t>
      </w:r>
      <w:r w:rsidRPr="000D356F">
        <w:rPr>
          <w:rStyle w:val="a9"/>
          <w:vertAlign w:val="baseline"/>
          <w:rtl/>
        </w:rPr>
        <w:footnoteRef/>
      </w:r>
      <w:r>
        <w:rPr>
          <w:rFonts w:hint="cs"/>
          <w:rtl/>
        </w:rPr>
        <w:t>-</w:t>
      </w:r>
      <w:r w:rsidRPr="000D356F">
        <w:rPr>
          <w:rStyle w:val="a9"/>
          <w:vertAlign w:val="baseline"/>
          <w:rtl/>
        </w:rPr>
        <w:t xml:space="preserve"> </w:t>
      </w:r>
      <w:r w:rsidRPr="000D356F">
        <w:rPr>
          <w:rtl/>
        </w:rPr>
        <w:t xml:space="preserve">وسائل الشيعة ج </w:t>
      </w:r>
      <w:r>
        <w:rPr>
          <w:rFonts w:hint="cs"/>
          <w:rtl/>
        </w:rPr>
        <w:t>8ص506</w:t>
      </w:r>
    </w:p>
  </w:footnote>
  <w:footnote w:id="243">
    <w:p w14:paraId="2B48A598" w14:textId="77777777" w:rsidR="005D25BF" w:rsidRPr="000D356F" w:rsidRDefault="005D25BF" w:rsidP="00436A4E">
      <w:pPr>
        <w:pStyle w:val="Styl14"/>
        <w:rPr>
          <w:rtl/>
        </w:rPr>
      </w:pPr>
      <w:r w:rsidRPr="000D356F">
        <w:rPr>
          <w:rStyle w:val="a9"/>
          <w:szCs w:val="20"/>
          <w:vertAlign w:val="baseline"/>
          <w:rtl/>
        </w:rPr>
        <w:footnoteRef/>
      </w:r>
      <w:r w:rsidRPr="000D356F">
        <w:rPr>
          <w:rStyle w:val="a9"/>
          <w:szCs w:val="20"/>
          <w:vertAlign w:val="baseline"/>
          <w:rtl/>
        </w:rPr>
        <w:t xml:space="preserve"> </w:t>
      </w:r>
      <w:r w:rsidRPr="000D356F">
        <w:rPr>
          <w:rtl/>
        </w:rPr>
        <w:t>- نعم هناك فرع آخر لا تنحل المشكلة فيه بذلك، وهو أنه اذا فاتت الصلاة في اماكن التخيير بين القصر والتمام فقد يقال -كما ذكره المحقق الهمداني "قده"0 أنه مخير بين قضاءه قصرا او تماما ولو في غير تلك الأماكن، لتبعية القضاء للأداء، وقد يسهل الجواب عنه في ما لو اراد أن يقضيها في غير تلك الاماكن، حيث يقال ان مقتضى الجمع بين عموم لزوم القصر في السفر وما دل على جواز الاتيان بالصلاة الادائية في الأماكن الأربعة تماماً بل انه الأفضل، هو أن المسافر مخير بين القصر في أي مكان وبين التمام في حال الاتيان به في الاماكن الأربعة، فلا يكون قضاءها بنحو التمام في غير تلك الأماكن واجدا لذلك القيد.</w:t>
      </w:r>
    </w:p>
    <w:p w14:paraId="1D0593EF" w14:textId="77777777" w:rsidR="005D25BF" w:rsidRPr="000D356F" w:rsidRDefault="005D25BF" w:rsidP="00436A4E">
      <w:pPr>
        <w:pStyle w:val="Styl14"/>
        <w:rPr>
          <w:rtl/>
        </w:rPr>
      </w:pPr>
      <w:r w:rsidRPr="000D356F">
        <w:rPr>
          <w:rtl/>
        </w:rPr>
        <w:t xml:space="preserve"> وانما قد يصعب الجواب في ما لو اراد قضاءها في تلك الأماكن، وقد يذكر في اثبات وجوب قضاءها قصرا في هذا الفرض ايضا عدة وجوه:</w:t>
      </w:r>
    </w:p>
    <w:p w14:paraId="7A08F7E2" w14:textId="77777777" w:rsidR="005D25BF" w:rsidRPr="000D356F" w:rsidRDefault="005D25BF" w:rsidP="00436A4E">
      <w:pPr>
        <w:pStyle w:val="Styl14"/>
        <w:rPr>
          <w:rtl/>
        </w:rPr>
      </w:pPr>
      <w:r w:rsidRPr="000D356F">
        <w:rPr>
          <w:sz w:val="20"/>
          <w:szCs w:val="20"/>
          <w:rtl/>
        </w:rPr>
        <w:t>1</w:t>
      </w:r>
      <w:r w:rsidRPr="000D356F">
        <w:rPr>
          <w:rtl/>
        </w:rPr>
        <w:t>- ما يقال من عدم اطلاق في ادلة التخيير في تلك الاماكن بالنسبة الى صلاة القضاء، والا لزم جواز أن يقضي فيها بنحو التمام كل ما فات منه في السفر في غير تلك الاماكن، وعليه فيكون مقتضى القاعدة وجوب القضاء قصرا.</w:t>
      </w:r>
    </w:p>
    <w:p w14:paraId="451AA4EB" w14:textId="77777777" w:rsidR="005D25BF" w:rsidRPr="000D356F" w:rsidRDefault="005D25BF" w:rsidP="00436A4E">
      <w:pPr>
        <w:pStyle w:val="Styl14"/>
        <w:rPr>
          <w:rtl/>
        </w:rPr>
      </w:pPr>
      <w:r w:rsidRPr="000D356F">
        <w:rPr>
          <w:rtl/>
        </w:rPr>
        <w:t xml:space="preserve"> وفيه أنه وان كان انكار اطلاق ادلة التخيير في تلك الاماكن بالنسبة الى القضاء وان كان في محله، لكن مجرد ذلك لا يكفي في اثبات وجوب القضاء في مفروض الكلام قصرا، لان ما دل على وجوب القصر في السفر خاص بالاداء، وأما بالنسبة الى القضاء فلابد من ملاحظة دليل تبعية القضاء للأداء.</w:t>
      </w:r>
    </w:p>
    <w:p w14:paraId="2A35A31D" w14:textId="77777777" w:rsidR="005D25BF" w:rsidRPr="000D356F" w:rsidRDefault="005D25BF" w:rsidP="00436A4E">
      <w:pPr>
        <w:pStyle w:val="Styl14"/>
        <w:rPr>
          <w:rtl/>
        </w:rPr>
      </w:pPr>
      <w:r w:rsidRPr="000D356F">
        <w:rPr>
          <w:rFonts w:eastAsia="Batang"/>
          <w:sz w:val="20"/>
          <w:szCs w:val="20"/>
          <w:rtl/>
        </w:rPr>
        <w:t>2</w:t>
      </w:r>
      <w:r w:rsidRPr="000D356F">
        <w:rPr>
          <w:rFonts w:eastAsia="Batang"/>
          <w:rtl/>
        </w:rPr>
        <w:t xml:space="preserve">- </w:t>
      </w:r>
      <w:r w:rsidRPr="000D356F">
        <w:rPr>
          <w:rtl/>
        </w:rPr>
        <w:t>ما حكي عن السيد الخوئي "قده" من أن وجوب القضاء قصرا هو مقتضى إطلاق موثّقة عمار قال: سألت أبا عبد اللّه (عليه السلام) عن المسافر يمرض ولا يقدر أن يصلّي المكتوبة، قال: يقضي إذا قام مثل صلاة المسافر بالتقصير (وسائل الشيعة ج</w:t>
      </w:r>
      <w:r w:rsidRPr="000D356F">
        <w:rPr>
          <w:sz w:val="20"/>
          <w:szCs w:val="20"/>
          <w:rtl/>
        </w:rPr>
        <w:t>8</w:t>
      </w:r>
      <w:r w:rsidRPr="000D356F">
        <w:rPr>
          <w:rtl/>
        </w:rPr>
        <w:t>ص</w:t>
      </w:r>
      <w:r w:rsidRPr="000D356F">
        <w:rPr>
          <w:sz w:val="20"/>
          <w:szCs w:val="20"/>
          <w:rtl/>
        </w:rPr>
        <w:t>269</w:t>
      </w:r>
      <w:r w:rsidRPr="000D356F">
        <w:rPr>
          <w:rtl/>
        </w:rPr>
        <w:t>)، وفيه أن منصرف السوال عن أن المسافر لا يقدر أن يصلي الفريضة فكيف يقضيها هو الفرض المتعارف من وجوب القصر عليه، ولا أقل من شبهة انصرافه اليه.</w:t>
      </w:r>
    </w:p>
    <w:p w14:paraId="66BF5DE8" w14:textId="77777777" w:rsidR="005D25BF" w:rsidRPr="000D356F" w:rsidRDefault="005D25BF" w:rsidP="00B26592">
      <w:pPr>
        <w:pStyle w:val="Styl14"/>
        <w:rPr>
          <w:rtl/>
        </w:rPr>
      </w:pPr>
      <w:r w:rsidRPr="000D356F">
        <w:rPr>
          <w:sz w:val="20"/>
          <w:szCs w:val="20"/>
          <w:rtl/>
        </w:rPr>
        <w:t>3</w:t>
      </w:r>
      <w:r w:rsidRPr="000D356F">
        <w:rPr>
          <w:rtl/>
        </w:rPr>
        <w:t>- ما ذكره ايضا من أنّ العبرة في القضاء حيث تكون بما يفوت من المكلّف في آخر الوقت، الذي هو زمان صدق الفوت، فينحصر الفائت في حق من تفوته الصلاة في الأماكن الاربعة بالقصر فقط، حيث انه اذا بقي من الوقت مقدار أربع ركعات -كما في الظهرين- تنقلب الوظيفة الواقعية من التخيير إلى القصر</w:t>
      </w:r>
      <w:r>
        <w:rPr>
          <w:rFonts w:hint="cs"/>
          <w:rtl/>
        </w:rPr>
        <w:t xml:space="preserve"> (موسوعة الامام الخوئي ج16ص127)</w:t>
      </w:r>
      <w:r w:rsidRPr="000D356F">
        <w:rPr>
          <w:rtl/>
        </w:rPr>
        <w:t>.</w:t>
      </w:r>
    </w:p>
    <w:p w14:paraId="56828D55" w14:textId="77777777" w:rsidR="005D25BF" w:rsidRPr="000D356F" w:rsidRDefault="005D25BF" w:rsidP="00436A4E">
      <w:pPr>
        <w:pStyle w:val="Styl14"/>
        <w:rPr>
          <w:rtl/>
        </w:rPr>
      </w:pPr>
      <w:r w:rsidRPr="000D356F">
        <w:rPr>
          <w:rtl/>
        </w:rPr>
        <w:t xml:space="preserve"> وفيه اولا: أنه في مثل صلاة العصر وكذلك العشاء اذا لم يبق من الوقت الا مقدار ركعة، فيرجع التخيير، اذ بعد ما يدرك ركعة من الوقت لا اكثر فمقتضى اطلاق قاعدة من ادرك هو أنه لا يجب أن يسرع بعد خروج الوقت في اتمام الصلاة فورا، نعم لا يتم هذا البيان بالنسبة الى صلاة الظهر، لأنه اذا بقي من الوقت اربع ركعات وجب أن يأتي بالظهر والعصر قصرا، كي تكون كلتاهما داخل الوقت، وان بقي من الوقت ثلاث ركعات فايضاً كذلك، وان بقي من الوقت ركعتين فلابد أن يصلي العصر، ويقضي الظهر.</w:t>
      </w:r>
    </w:p>
    <w:p w14:paraId="6974DFFA" w14:textId="77777777" w:rsidR="005D25BF" w:rsidRPr="000D356F" w:rsidRDefault="005D25BF" w:rsidP="00436A4E">
      <w:pPr>
        <w:pStyle w:val="Styl14"/>
        <w:rPr>
          <w:rtl/>
        </w:rPr>
      </w:pPr>
      <w:r w:rsidRPr="000D356F">
        <w:rPr>
          <w:rtl/>
        </w:rPr>
        <w:t xml:space="preserve"> وثانيا: ان تضيق الوقت عن الاتيان بالصلاة بنحو التمام وان اوجب تعين القصر عقلاً، ولكن هذا لا يعني ان الوجوب الشرعي المتعلق بالجامع زال وتعلق الوجوب شرعا بخصوص القصر، فانه خلاف الظاهر جداً، ولا أقل من عدم دليل عليه، ومعه فلا يصدق عرفا أنه فات منه القصر، بل فات منه الجامع بين القصر والتمام.</w:t>
      </w:r>
    </w:p>
    <w:p w14:paraId="43C15B74" w14:textId="77777777" w:rsidR="005D25BF" w:rsidRPr="000D356F" w:rsidRDefault="005D25BF" w:rsidP="00436A4E">
      <w:pPr>
        <w:pStyle w:val="Styl14"/>
        <w:rPr>
          <w:rtl/>
        </w:rPr>
      </w:pPr>
      <w:r w:rsidRPr="000D356F">
        <w:rPr>
          <w:sz w:val="20"/>
          <w:szCs w:val="20"/>
          <w:rtl/>
        </w:rPr>
        <w:t>4</w:t>
      </w:r>
      <w:r w:rsidRPr="000D356F">
        <w:rPr>
          <w:rtl/>
        </w:rPr>
        <w:t>- ما يقال من عدم وجود اطلاق في دليل تبعية القضاء للأداء، فان دليل التبعية مثل صحيحة زرارة قال قلت له رجل فاتته صلاة من صلاة السفر فذكرها في الحضر قال يقضي ما فاته كما فاته</w:t>
      </w:r>
      <w:r w:rsidRPr="000D356F">
        <w:rPr>
          <w:rFonts w:eastAsia="SimSun"/>
          <w:rtl/>
        </w:rPr>
        <w:t xml:space="preserve"> (</w:t>
      </w:r>
      <w:r w:rsidRPr="000D356F">
        <w:rPr>
          <w:rtl/>
        </w:rPr>
        <w:t>وسائل الشيعة ج</w:t>
      </w:r>
      <w:r w:rsidRPr="000D356F">
        <w:rPr>
          <w:sz w:val="20"/>
          <w:szCs w:val="20"/>
          <w:rtl/>
        </w:rPr>
        <w:t>8</w:t>
      </w:r>
      <w:r w:rsidRPr="000D356F">
        <w:rPr>
          <w:rtl/>
        </w:rPr>
        <w:t>ص</w:t>
      </w:r>
      <w:r w:rsidRPr="000D356F">
        <w:rPr>
          <w:sz w:val="20"/>
          <w:szCs w:val="20"/>
          <w:rtl/>
        </w:rPr>
        <w:t>268</w:t>
      </w:r>
      <w:r w:rsidRPr="000D356F">
        <w:rPr>
          <w:rtl/>
        </w:rPr>
        <w:t>) لا يستفاد منها اعطاء ضابطة عامة، وهي قضاء ما فات كما فات، بحيث يستفاد منها كفاية القضاء تماما في تلك الاماكن كما كان يكفي الأداء كذلك، فان الضمير في قوله "يقضي" راجع الى هذا الذي فاتته صلاة السفر، والتعبير بأنه يقضي ما فاته، كما فاته وان كان يستأنس منه نكتة الحكم، ولكن ليس بحيث ينعقد للجواب اطلاق، ولذا لايعمل بهذا الاطلاق في من فاتته الصلاة الاضطرارية فاراد أن يقضيها في حال الاختيار، وهذا وان لم يكف لاثبات وجوب القضاء قصرا، الا أنه حيث تصل النوبة الى الاصل العملي، فعلى مسلك المشهور لابد من الاحتياط بالقضاء قصرا، لكونه من موارد دوران الامر بين التعيين والتخيير، وهم يرون لزوم الاحتياط فيه.</w:t>
      </w:r>
    </w:p>
    <w:p w14:paraId="6BDE3E9D" w14:textId="77777777" w:rsidR="005D25BF" w:rsidRPr="000D356F" w:rsidRDefault="005D25BF" w:rsidP="00436A4E">
      <w:pPr>
        <w:pStyle w:val="Styl14"/>
        <w:rPr>
          <w:rtl/>
        </w:rPr>
      </w:pPr>
      <w:r w:rsidRPr="000D356F">
        <w:rPr>
          <w:rtl/>
        </w:rPr>
        <w:t xml:space="preserve"> وفيه أن الصحيح عندنا هو كون مقتضى الاصل العملي في دوران الامر بين التعيين والتخيير هو البراءة عن التعيين، ولذا يكون مقتضى الصناعة جواز القضاء في تلك الأماكن تماما بالنسبة الى ما فات منه في تلك الاماكن، دون ما فات منه في السفر في غيرها، لأن مقتضى مثل صحيحة زرارة وموثقة عمار لزوم قضاءه قصرا بلا اشكال.</w:t>
      </w:r>
    </w:p>
  </w:footnote>
  <w:footnote w:id="244">
    <w:p w14:paraId="48150632"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ج6ص86 </w:t>
      </w:r>
    </w:p>
  </w:footnote>
  <w:footnote w:id="245">
    <w:p w14:paraId="699B7B10"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ج11ص338 </w:t>
      </w:r>
    </w:p>
  </w:footnote>
  <w:footnote w:id="246">
    <w:p w14:paraId="0CCCF8E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w:t>
      </w:r>
      <w:r w:rsidRPr="000D356F">
        <w:rPr>
          <w:rtl/>
          <w:lang w:bidi="fa-IR"/>
        </w:rPr>
        <w:t>وسائل الشيعة ج‌24 ص27</w:t>
      </w:r>
    </w:p>
  </w:footnote>
  <w:footnote w:id="247">
    <w:p w14:paraId="2E761CA0" w14:textId="77777777" w:rsidR="005D25BF" w:rsidRPr="000D356F" w:rsidRDefault="005D25BF" w:rsidP="001872C6">
      <w:pPr>
        <w:pStyle w:val="a7"/>
        <w:rPr>
          <w:rtl/>
        </w:rPr>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اجود التقريرات ج1ص104، فوائد الاصول ج3ص11</w:t>
      </w:r>
    </w:p>
  </w:footnote>
  <w:footnote w:id="248">
    <w:p w14:paraId="0434E405" w14:textId="77777777" w:rsidR="005D25BF" w:rsidRPr="000D356F" w:rsidRDefault="005D25BF" w:rsidP="001872C6">
      <w:pPr>
        <w:pStyle w:val="a7"/>
        <w:rPr>
          <w:rtl/>
        </w:rPr>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 مصباح الاصول ج2ص59</w:t>
      </w:r>
    </w:p>
  </w:footnote>
  <w:footnote w:id="249">
    <w:p w14:paraId="7C1C48A3" w14:textId="77777777" w:rsidR="005D25BF" w:rsidRPr="000D356F" w:rsidRDefault="005D25BF" w:rsidP="001872C6">
      <w:pPr>
        <w:pStyle w:val="a7"/>
        <w:rPr>
          <w:rtl/>
        </w:rPr>
      </w:pPr>
      <w:r w:rsidRPr="000D356F">
        <w:rPr>
          <w:rStyle w:val="a9"/>
          <w:rFonts w:eastAsia="SimSun"/>
          <w:vertAlign w:val="baseline"/>
          <w:rtl/>
        </w:rPr>
        <w:footnoteRef/>
      </w:r>
      <w:r w:rsidRPr="000D356F">
        <w:rPr>
          <w:rStyle w:val="a9"/>
          <w:rFonts w:eastAsia="SimSun"/>
          <w:vertAlign w:val="baseline"/>
          <w:rtl/>
        </w:rPr>
        <w:t xml:space="preserve"> </w:t>
      </w:r>
      <w:r w:rsidRPr="000D356F">
        <w:rPr>
          <w:rtl/>
        </w:rPr>
        <w:t>-محاضرات في اصول الفقه ج2ص172</w:t>
      </w:r>
    </w:p>
  </w:footnote>
  <w:footnote w:id="250">
    <w:p w14:paraId="641B9797"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xml:space="preserve">- لا اشكال في أن القضية الخبرية المهملة في قوة القضية الجزئية، وانما الكلام في القضية الانشائية. </w:t>
      </w:r>
    </w:p>
  </w:footnote>
  <w:footnote w:id="251">
    <w:p w14:paraId="119357CC"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مباحث الاصول ج1ص 421، بحوث في علم الاصول ج4ص 109</w:t>
      </w:r>
    </w:p>
  </w:footnote>
  <w:footnote w:id="252">
    <w:p w14:paraId="5C9BDBB7"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الانسب أن يقال انه موضوع للحكم الواقعي بوجوب الجامع بين ركعة الاحتياط والركعة المتصلة، فانه لو اتى بركعة رابعة متصلة رجاء، ثم تبين له بعد الصلاة أنه كان في الركعة الثالثة واقعا صحت صلاته، وانما لا يجتزء به مادام شاكا، لأجل الروايات التي لا يستفاد منها اكثر من الحكم الظاهري.</w:t>
      </w:r>
    </w:p>
  </w:footnote>
  <w:footnote w:id="253">
    <w:p w14:paraId="6248D49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نهاية الدراية ج‏3 ص95</w:t>
      </w:r>
    </w:p>
  </w:footnote>
  <w:footnote w:id="254">
    <w:p w14:paraId="1F0FBDC2" w14:textId="77777777" w:rsidR="005D25BF" w:rsidRPr="000D356F" w:rsidRDefault="005D25BF" w:rsidP="00436A4E">
      <w:pPr>
        <w:pStyle w:val="Styl14"/>
        <w:rPr>
          <w:rtl/>
        </w:rPr>
      </w:pPr>
      <w:r w:rsidRPr="000D356F">
        <w:rPr>
          <w:rStyle w:val="a9"/>
          <w:sz w:val="24"/>
          <w:szCs w:val="20"/>
          <w:vertAlign w:val="baseline"/>
          <w:rtl/>
        </w:rPr>
        <w:footnoteRef/>
      </w:r>
      <w:r w:rsidRPr="000D356F">
        <w:rPr>
          <w:rStyle w:val="a9"/>
          <w:sz w:val="24"/>
          <w:szCs w:val="20"/>
          <w:vertAlign w:val="baseline"/>
          <w:rtl/>
        </w:rPr>
        <w:t xml:space="preserve"> </w:t>
      </w:r>
      <w:r w:rsidRPr="000D356F">
        <w:rPr>
          <w:rtl/>
        </w:rPr>
        <w:t>- الكافي ج3ص72، وهنا بحث مهم وهو أن ما يتصور في معنى التصديق برسول الله عدة امور:</w:t>
      </w:r>
    </w:p>
    <w:p w14:paraId="39EF715A" w14:textId="77777777" w:rsidR="005D25BF" w:rsidRPr="000D356F" w:rsidRDefault="005D25BF" w:rsidP="00436A4E">
      <w:pPr>
        <w:pStyle w:val="Styl14"/>
        <w:rPr>
          <w:rtl/>
        </w:rPr>
      </w:pPr>
      <w:r w:rsidRPr="000D356F">
        <w:rPr>
          <w:rtl/>
        </w:rPr>
        <w:t>1- أن يكون المراد منه مجرد التصديق برسالته، ولكنه غير محتمل، اذ لازمه أن من انتحل دينا غير الاسلام كالمسيحية او البهائية لكنه اعترف بأن النبي رسول من عند الله يكون مسلما مع أنه ليس كذلك جزما.</w:t>
      </w:r>
    </w:p>
    <w:p w14:paraId="31DC542D" w14:textId="77777777" w:rsidR="005D25BF" w:rsidRPr="000D356F" w:rsidRDefault="005D25BF" w:rsidP="00436A4E">
      <w:pPr>
        <w:pStyle w:val="Styl14"/>
        <w:rPr>
          <w:rtl/>
        </w:rPr>
      </w:pPr>
      <w:r w:rsidRPr="000D356F">
        <w:rPr>
          <w:rtl/>
        </w:rPr>
        <w:t xml:space="preserve">2- أن يكون المراد منه الاعتراف بأن كل ما جاء به فهو من عند االله، وهذا ما يظهر من الاعلام كالبحوث، ولازمه كفر من قال بامكان خطأ النبي في بيان الدين وان كان حجة علينا ما لم نقطع بالخلاف كما يظهر التزام جماعة من العامة بذلك من نقلهم في تفسير قوله تعالى "وما ارسلنا من نبي الا اذا تمنى القى الشيطان في امنيته فينسخ الله ما يلقي الشيطان ثم يحكم الله آياته" أنه نزل حينما سها النبي فقرأ بعد قوله تعالى افرأيتم اللات والعزى ومناة الثالثة الأخرى "تلك الغرانيق العلى وان شفاعتهن لترجى" وهكذا ما اتفق لبعض المنحرفين حيث ادعى -والعياذ بالله- أن القران ليس كلام الله تعالى، وانما الهم النبي باشياء كما الهم الشعراء والعباقرة باشياء، والنبي طوّر ما الهم به ونسجه في مطالب منبثقة عن نفسه وما كان يعتقد به اعتقادا مشوبا بالأخطاء عن السماء والاوض والكائنات واحداث العالَم، ومن الواضح أن هذا الكلام ينافي بوضوح التصديق الاجمالي بأن كل ما جاء به النبي فهو من عند الله. </w:t>
      </w:r>
    </w:p>
    <w:p w14:paraId="6C960AF3" w14:textId="77777777" w:rsidR="005D25BF" w:rsidRPr="000D356F" w:rsidRDefault="005D25BF" w:rsidP="00436A4E">
      <w:pPr>
        <w:pStyle w:val="Styl14"/>
        <w:rPr>
          <w:rtl/>
        </w:rPr>
      </w:pPr>
      <w:r w:rsidRPr="000D356F">
        <w:rPr>
          <w:rtl/>
        </w:rPr>
        <w:t xml:space="preserve">3- أن يراد به انتحال الاسلام واتخاذه دينا لنفسه ولامحالة يتقوم ذلك بالاعتراف برسالته، ولكنه لا يتنافى مع القول بعدم عصمة النبي في بيان الاحكام، ولا يبعد أن يكون ظاهر كون الاسلام هو التصديق برسول الله هو المعنى الثاني. </w:t>
      </w:r>
    </w:p>
  </w:footnote>
  <w:footnote w:id="255">
    <w:p w14:paraId="532F0CD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تهذيب الاصول ج2 ص122</w:t>
      </w:r>
    </w:p>
  </w:footnote>
  <w:footnote w:id="256">
    <w:p w14:paraId="4F0CFBB5"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t>-</w:t>
      </w:r>
      <w:r w:rsidRPr="000D356F">
        <w:rPr>
          <w:rtl/>
        </w:rPr>
        <w:t xml:space="preserve"> تهذيب الاصول ج2 ص122</w:t>
      </w:r>
    </w:p>
  </w:footnote>
  <w:footnote w:id="257">
    <w:p w14:paraId="402139E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وسائل الشيعة ج‌27 ص 21</w:t>
      </w:r>
    </w:p>
  </w:footnote>
  <w:footnote w:id="258">
    <w:p w14:paraId="55B72304" w14:textId="77777777" w:rsidR="005D25BF" w:rsidRPr="000D356F" w:rsidRDefault="005D25BF" w:rsidP="00436A4E">
      <w:pPr>
        <w:pStyle w:val="Styl14"/>
        <w:rPr>
          <w:rtl/>
        </w:rPr>
      </w:pPr>
      <w:r w:rsidRPr="000D356F">
        <w:rPr>
          <w:rStyle w:val="a9"/>
          <w:vertAlign w:val="baseline"/>
          <w:rtl/>
        </w:rPr>
        <w:footnoteRef/>
      </w:r>
      <w:r w:rsidRPr="000D356F">
        <w:rPr>
          <w:rtl/>
        </w:rPr>
        <w:t xml:space="preserve"> </w:t>
      </w:r>
      <w:r w:rsidRPr="000D356F">
        <w:rPr>
          <w:rtl/>
        </w:rPr>
        <w:t>- هذا هو المهم في الجواب، لا ما يتراءى من البحوث ج 4ص115من أن الجامع الذي يلتزم به هو الصورة الذهنية للجامع الخارجي، ولها وجود مستقل عن وجود الصورة الذهنية لكل من الفردين -فان ما لا يكون له وجود مستقل عن افراده هو الجامع بالحمل الشايع، دون الجامع بالحمل الاولي، ولذا تكون الصورة الذهنية للحيوان مستقلة في الذهن عن صورة انواعه، بخلاف الخارج- فالاصل النافي لأي واحد من الحكمين وان كان يقتضي الترخيص في ترك الالتزام بهما، لكن ترك الالتزام بهما لا ينافي الالتزام بالجامع، حيث انه صورة ذهنية ثالثة غير الصورة الذهنية لكل من الفردين، بينما أن الجامع في الموافقة العملية الخارجية هو الجامع الخارجي وهو متحد مع افراده، فالبراءة عن وجوب كل من الفردين يعني الترخيص في ترك كل منهما وتركهما مساوق لترك الجامع بينهما، وهذا يؤدي الى المعارضة بين البراءتين في ما لو علم اجمالا بوجوب احد الفعلين، حتى بناء على مسلك المشهور من تمامية قبح العقاب بلا بيان، فتنجز التكليف المعلوم بالاجمال انما يكون في المقدار المتبين والواصل، وهو الجامع، لا خصوص هذا الفعل او ذاك الفعل، فهذا المقدار وان لم‌ يوجب عقلا الا تنجز الجامع المقتضي لحرمة المخالفة القطعية للعلم الاجمالي دون الموافقة القطعية، لكنه يوجب تعارض جريان البراءة عن كل من الفعلين مع البراءة عن الفعل الآخر.</w:t>
      </w:r>
    </w:p>
    <w:p w14:paraId="6DC730F5" w14:textId="77777777" w:rsidR="005D25BF" w:rsidRPr="000D356F" w:rsidRDefault="005D25BF" w:rsidP="00B26592">
      <w:pPr>
        <w:pStyle w:val="Styl14"/>
        <w:rPr>
          <w:rtl/>
        </w:rPr>
      </w:pPr>
      <w:r w:rsidRPr="000D356F">
        <w:rPr>
          <w:rtl/>
        </w:rPr>
        <w:t>فانه ان رجع الى ما ذكرناه (من أنه لو كان وجوب الالتزام موضوعه المقدار الواصل من الحكم الشرعي فيكون وجوب الالتزام بالجامع معلوما تفصيلا، ولا يبقى حينئذ مجال لجريان الاصل بلحاظه) فهو، والا فلو كان وجوب الالتزام اثر الواقع بمقدار وصوله، وهو الجامع في ضمن هذا الفرد او ذاك الفرد فيلزم من الاصل النافي للواقع في كل من الطرفين او البراءة عن وجوب الالتزام بالجامع في هذا الطرف او الجامع في ذاك الطرف الترخيص في ترك الالتزام مطلقا، ولا يجدي مجرد امكان الالتزام بالجامع من دون الالتزام بأي من الفردين.</w:t>
      </w:r>
    </w:p>
  </w:footnote>
  <w:footnote w:id="259">
    <w:p w14:paraId="0DAE256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بحوث في علم الاصول ج4ص116</w:t>
      </w:r>
    </w:p>
  </w:footnote>
  <w:footnote w:id="260">
    <w:p w14:paraId="6CDDF11A"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الفوائد المدنية ص 129 </w:t>
      </w:r>
    </w:p>
  </w:footnote>
  <w:footnote w:id="261">
    <w:p w14:paraId="197768FC"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الفوائد المدنية ص 129 </w:t>
      </w:r>
    </w:p>
  </w:footnote>
  <w:footnote w:id="262">
    <w:p w14:paraId="15034CD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Pr>
          <w:rtl/>
        </w:rPr>
        <w:t xml:space="preserve">- الفوائد المدنية ص </w:t>
      </w:r>
      <w:r>
        <w:t>180</w:t>
      </w:r>
      <w:r w:rsidRPr="000D356F">
        <w:rPr>
          <w:rtl/>
        </w:rPr>
        <w:t xml:space="preserve"> </w:t>
      </w:r>
    </w:p>
  </w:footnote>
  <w:footnote w:id="263">
    <w:p w14:paraId="3AA6830E"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Pr>
          <w:rtl/>
        </w:rPr>
        <w:t>- الفوائد المدنية ص</w:t>
      </w:r>
      <w:r>
        <w:t>254</w:t>
      </w:r>
    </w:p>
  </w:footnote>
  <w:footnote w:id="264">
    <w:p w14:paraId="20FE9278"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الحدائق الناضرة ج‌1 ص 125 </w:t>
      </w:r>
    </w:p>
  </w:footnote>
  <w:footnote w:id="265">
    <w:p w14:paraId="6145CC06"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الفوائد المدنية ص</w:t>
      </w:r>
      <w:r>
        <w:t>256</w:t>
      </w:r>
      <w:r w:rsidRPr="000D356F">
        <w:rPr>
          <w:rtl/>
        </w:rPr>
        <w:t xml:space="preserve"> </w:t>
      </w:r>
    </w:p>
  </w:footnote>
  <w:footnote w:id="266">
    <w:p w14:paraId="4DB0F87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مجموعه‏آثاراستادشهيدمطهرى، ج‏20، ص: 170</w:t>
      </w:r>
    </w:p>
  </w:footnote>
  <w:footnote w:id="267">
    <w:p w14:paraId="1939CC5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مصباح‏الأصول ج 2 ص 55 </w:t>
      </w:r>
    </w:p>
  </w:footnote>
  <w:footnote w:id="268">
    <w:p w14:paraId="59612C4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كمال الدين وتمام النعمة ج 2ص 324 </w:t>
      </w:r>
    </w:p>
  </w:footnote>
  <w:footnote w:id="269">
    <w:p w14:paraId="7FEB7CB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w:t>
      </w:r>
      <w:r>
        <w:t xml:space="preserve"> </w:t>
      </w:r>
      <w:r w:rsidRPr="000D356F">
        <w:rPr>
          <w:rtl/>
        </w:rPr>
        <w:t xml:space="preserve">وسائل الشيعة ج‌27 ص 43 </w:t>
      </w:r>
    </w:p>
  </w:footnote>
  <w:footnote w:id="270">
    <w:p w14:paraId="081DA20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 203</w:t>
      </w:r>
    </w:p>
  </w:footnote>
  <w:footnote w:id="271">
    <w:p w14:paraId="73DCA227"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 203 </w:t>
      </w:r>
    </w:p>
  </w:footnote>
  <w:footnote w:id="272">
    <w:p w14:paraId="7245AF4C"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اصول الكافي ج1 ص59 </w:t>
      </w:r>
    </w:p>
  </w:footnote>
  <w:footnote w:id="273">
    <w:p w14:paraId="7662DDA2"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w:t>
      </w:r>
      <w:r w:rsidRPr="000D356F">
        <w:rPr>
          <w:rFonts w:eastAsia="Arial Unicode MS"/>
          <w:rtl/>
        </w:rPr>
        <w:t>بحوث‏في‏علم‏الأصول ج 4 ص 136</w:t>
      </w:r>
    </w:p>
  </w:footnote>
  <w:footnote w:id="274">
    <w:p w14:paraId="49DD86C3"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الغيبة للنعماني ص260 </w:t>
      </w:r>
    </w:p>
  </w:footnote>
  <w:footnote w:id="275">
    <w:p w14:paraId="5287CADE"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نهاية الدراية ج 4ص 73، </w:t>
      </w:r>
    </w:p>
  </w:footnote>
  <w:footnote w:id="276">
    <w:p w14:paraId="3E7E934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ج‌29 ص 352 </w:t>
      </w:r>
    </w:p>
  </w:footnote>
  <w:footnote w:id="277">
    <w:p w14:paraId="18E58CA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مصباح الاصول ج 2ص</w:t>
      </w:r>
      <w:r>
        <w:t>60</w:t>
      </w:r>
      <w:r w:rsidRPr="000D356F">
        <w:rPr>
          <w:rtl/>
        </w:rPr>
        <w:t xml:space="preserve"> </w:t>
      </w:r>
    </w:p>
  </w:footnote>
  <w:footnote w:id="278">
    <w:p w14:paraId="39508A93" w14:textId="77777777" w:rsidR="005D25BF" w:rsidRPr="000D356F" w:rsidRDefault="005D25BF" w:rsidP="001872C6">
      <w:pPr>
        <w:pStyle w:val="a7"/>
        <w:rPr>
          <w:rtl/>
        </w:rPr>
      </w:pPr>
      <w:r w:rsidRPr="000D356F">
        <w:rPr>
          <w:rStyle w:val="a9"/>
          <w:b/>
          <w:vertAlign w:val="baseline"/>
          <w:rtl/>
        </w:rPr>
        <w:footnoteRef/>
      </w:r>
      <w:r w:rsidRPr="000D356F">
        <w:rPr>
          <w:rStyle w:val="a9"/>
          <w:b/>
          <w:vertAlign w:val="baseline"/>
          <w:rtl/>
        </w:rPr>
        <w:t xml:space="preserve"> </w:t>
      </w:r>
      <w:r w:rsidRPr="000D356F">
        <w:rPr>
          <w:rtl/>
        </w:rPr>
        <w:t>- الرافد في علم الأصول ص61</w:t>
      </w:r>
    </w:p>
  </w:footnote>
  <w:footnote w:id="279">
    <w:p w14:paraId="61E108E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بحوث في علم الاصول ج4ص 124</w:t>
      </w:r>
    </w:p>
  </w:footnote>
  <w:footnote w:id="280">
    <w:p w14:paraId="1120A95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 ص 119</w:t>
      </w:r>
    </w:p>
  </w:footnote>
  <w:footnote w:id="281">
    <w:p w14:paraId="2D0E4E3F"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الكافي ط - دار الحديث ج‌9 ص 554</w:t>
      </w:r>
    </w:p>
  </w:footnote>
  <w:footnote w:id="282">
    <w:p w14:paraId="18DC8B3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ج‌1 ص 120</w:t>
      </w:r>
    </w:p>
  </w:footnote>
  <w:footnote w:id="283">
    <w:p w14:paraId="5FD5D65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 128 </w:t>
      </w:r>
    </w:p>
  </w:footnote>
  <w:footnote w:id="284">
    <w:p w14:paraId="298D5A4B"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 70 </w:t>
      </w:r>
    </w:p>
  </w:footnote>
  <w:footnote w:id="285">
    <w:p w14:paraId="2ECDC50A"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 29</w:t>
      </w:r>
    </w:p>
  </w:footnote>
  <w:footnote w:id="286">
    <w:p w14:paraId="270CE9A6"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 41</w:t>
      </w:r>
    </w:p>
  </w:footnote>
  <w:footnote w:id="287">
    <w:p w14:paraId="356C570D"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ص51</w:t>
      </w:r>
    </w:p>
  </w:footnote>
  <w:footnote w:id="288">
    <w:p w14:paraId="18546E15"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 42‌</w:t>
      </w:r>
    </w:p>
  </w:footnote>
  <w:footnote w:id="289">
    <w:p w14:paraId="7A0FE5BB" w14:textId="77777777" w:rsidR="005D25BF" w:rsidRPr="000D356F" w:rsidRDefault="005D25BF" w:rsidP="001872C6">
      <w:pPr>
        <w:pStyle w:val="a7"/>
      </w:pPr>
      <w:r w:rsidRPr="005840C8">
        <w:rPr>
          <w:rStyle w:val="a9"/>
          <w:vertAlign w:val="baseline"/>
          <w:rtl/>
        </w:rPr>
        <w:footnoteRef/>
      </w:r>
      <w:r w:rsidRPr="005840C8">
        <w:rPr>
          <w:rStyle w:val="a9"/>
          <w:vertAlign w:val="baseline"/>
          <w:rtl/>
        </w:rPr>
        <w:t xml:space="preserve"> </w:t>
      </w:r>
      <w:r w:rsidRPr="000D356F">
        <w:rPr>
          <w:rtl/>
        </w:rPr>
        <w:t>- كفاية الاصول ص270</w:t>
      </w:r>
    </w:p>
  </w:footnote>
  <w:footnote w:id="290">
    <w:p w14:paraId="4EED296C" w14:textId="77777777" w:rsidR="005D25BF" w:rsidRPr="000D356F" w:rsidRDefault="005D25BF" w:rsidP="001872C6">
      <w:pPr>
        <w:pStyle w:val="a7"/>
      </w:pPr>
      <w:r w:rsidRPr="005840C8">
        <w:rPr>
          <w:rStyle w:val="a9"/>
          <w:vertAlign w:val="baseline"/>
          <w:rtl/>
        </w:rPr>
        <w:footnoteRef/>
      </w:r>
      <w:r w:rsidRPr="000D356F">
        <w:rPr>
          <w:rStyle w:val="a9"/>
          <w:szCs w:val="24"/>
          <w:vertAlign w:val="baseline"/>
          <w:rtl/>
        </w:rPr>
        <w:t xml:space="preserve"> </w:t>
      </w:r>
      <w:r w:rsidRPr="000D356F">
        <w:rPr>
          <w:rtl/>
        </w:rPr>
        <w:t>مصباح الاصول ج2ص60</w:t>
      </w:r>
    </w:p>
  </w:footnote>
  <w:footnote w:id="291">
    <w:p w14:paraId="7B5B030D"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xml:space="preserve">- </w:t>
      </w:r>
      <w:r w:rsidRPr="000D356F">
        <w:rPr>
          <w:rFonts w:eastAsia="Arial Unicode MS"/>
          <w:rtl/>
        </w:rPr>
        <w:t>منتقى‏الأصول ج 4 ص 118</w:t>
      </w:r>
    </w:p>
  </w:footnote>
  <w:footnote w:id="292">
    <w:p w14:paraId="6D90FC5C" w14:textId="77777777" w:rsidR="005D25BF" w:rsidRPr="000D356F" w:rsidRDefault="005D25BF" w:rsidP="00436A4E">
      <w:pPr>
        <w:pStyle w:val="Styl14"/>
      </w:pPr>
      <w:r w:rsidRPr="002E1004">
        <w:rPr>
          <w:rStyle w:val="a9"/>
          <w:sz w:val="24"/>
          <w:szCs w:val="20"/>
          <w:vertAlign w:val="baseline"/>
        </w:rPr>
        <w:footnoteRef/>
      </w:r>
      <w:r w:rsidRPr="000D356F">
        <w:rPr>
          <w:rStyle w:val="a9"/>
          <w:sz w:val="24"/>
          <w:szCs w:val="24"/>
          <w:vertAlign w:val="baseline"/>
          <w:rtl/>
        </w:rPr>
        <w:t xml:space="preserve"> </w:t>
      </w:r>
      <w:r w:rsidRPr="000D356F">
        <w:rPr>
          <w:rtl/>
        </w:rPr>
        <w:t>- تعرض الشيخ الاعظم لهذه الفروع في بحث العلم الاجمالي، حيث قال: انه إذا تولد من العلم الإجمالي العلم التفصيلي بالحكم الشرعي في مورد وجب اتباعه وحرم مخالفته لما تقدم من اعتبار العلم التفصيلي من غير تقييد بحصوله من منشأ خاص (فرائد الاصول ج1ص28)</w:t>
      </w:r>
    </w:p>
  </w:footnote>
  <w:footnote w:id="293">
    <w:p w14:paraId="6E2E525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ج‌18 ص 452</w:t>
      </w:r>
    </w:p>
  </w:footnote>
  <w:footnote w:id="294">
    <w:p w14:paraId="02193291"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راجع وسائل الشيعة ج‌27 ص 250</w:t>
      </w:r>
    </w:p>
    <w:p w14:paraId="1BB59442" w14:textId="77777777" w:rsidR="005D25BF" w:rsidRPr="000D356F" w:rsidRDefault="005D25BF" w:rsidP="00436A4E">
      <w:pPr>
        <w:pStyle w:val="Styl14"/>
      </w:pPr>
      <w:r w:rsidRPr="000D356F">
        <w:rPr>
          <w:rtl/>
        </w:rPr>
        <w:t>ففي معتبرة غياث بن إبراهيم عن أبي عبد الله (عليه السلام) أن أمير المؤمنين (عليه السلام) اختصم إليه رجلان في دابة وكلاهما أقام البينة أنه أنتجها فقضى بها للذي في يده وقال لو لم تكن في يده جعلتها بينهما نصفين.</w:t>
      </w:r>
    </w:p>
  </w:footnote>
  <w:footnote w:id="295">
    <w:p w14:paraId="20056892"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بحوث‏ في‏علم‏الأصول ج 5 ص 191بتوضيح منا</w:t>
      </w:r>
    </w:p>
  </w:footnote>
  <w:footnote w:id="296">
    <w:p w14:paraId="0A896330" w14:textId="77777777" w:rsidR="005D25BF" w:rsidRPr="000D356F" w:rsidRDefault="005D25BF" w:rsidP="001872C6">
      <w:pPr>
        <w:pStyle w:val="a7"/>
        <w:rPr>
          <w:rtl/>
        </w:rPr>
      </w:pPr>
      <w:r w:rsidRPr="002E1004">
        <w:rPr>
          <w:rStyle w:val="a9"/>
          <w:vertAlign w:val="baseline"/>
        </w:rPr>
        <w:footnoteRef/>
      </w:r>
      <w:r w:rsidRPr="000D356F">
        <w:rPr>
          <w:rStyle w:val="a9"/>
          <w:szCs w:val="24"/>
          <w:vertAlign w:val="baseline"/>
          <w:rtl/>
        </w:rPr>
        <w:t xml:space="preserve"> </w:t>
      </w:r>
      <w:r w:rsidRPr="000D356F">
        <w:rPr>
          <w:rtl/>
        </w:rPr>
        <w:t>- مصباح‏الأصول ج 2 صفحه 62</w:t>
      </w:r>
    </w:p>
  </w:footnote>
  <w:footnote w:id="297">
    <w:p w14:paraId="53AEDA1D"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مباحث الاصول ج1 ص 235</w:t>
      </w:r>
    </w:p>
  </w:footnote>
  <w:footnote w:id="298">
    <w:p w14:paraId="75F274C8" w14:textId="77777777" w:rsidR="005D25BF" w:rsidRPr="000D356F" w:rsidRDefault="005D25BF" w:rsidP="001872C6">
      <w:pPr>
        <w:pStyle w:val="a7"/>
        <w:rPr>
          <w:rFonts w:hint="cs"/>
        </w:rPr>
      </w:pPr>
      <w:r w:rsidRPr="002E1004">
        <w:rPr>
          <w:rStyle w:val="a9"/>
          <w:vertAlign w:val="baseline"/>
        </w:rPr>
        <w:footnoteRef/>
      </w:r>
      <w:r w:rsidRPr="000D356F">
        <w:rPr>
          <w:rStyle w:val="a9"/>
          <w:szCs w:val="24"/>
          <w:vertAlign w:val="baseline"/>
          <w:rtl/>
        </w:rPr>
        <w:t xml:space="preserve"> </w:t>
      </w:r>
      <w:r w:rsidRPr="000D356F">
        <w:rPr>
          <w:rtl/>
        </w:rPr>
        <w:t>- وسائل الشيعة ج27ص</w:t>
      </w:r>
      <w:r>
        <w:rPr>
          <w:rFonts w:hint="cs"/>
          <w:rtl/>
        </w:rPr>
        <w:t>232</w:t>
      </w:r>
    </w:p>
  </w:footnote>
  <w:footnote w:id="299">
    <w:p w14:paraId="71770C39"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ج27ص254</w:t>
      </w:r>
    </w:p>
  </w:footnote>
  <w:footnote w:id="300">
    <w:p w14:paraId="7F1CD260" w14:textId="77777777" w:rsidR="005D25BF" w:rsidRPr="000D356F" w:rsidRDefault="005D25BF" w:rsidP="001872C6">
      <w:pPr>
        <w:pStyle w:val="a7"/>
      </w:pPr>
      <w:r w:rsidRPr="000D356F">
        <w:rPr>
          <w:rStyle w:val="a9"/>
          <w:vertAlign w:val="baseline"/>
          <w:rtl/>
        </w:rPr>
        <w:footnoteRef/>
      </w:r>
      <w:r w:rsidRPr="000D356F">
        <w:rPr>
          <w:rStyle w:val="a9"/>
          <w:vertAlign w:val="baseline"/>
          <w:rtl/>
        </w:rPr>
        <w:t xml:space="preserve"> </w:t>
      </w:r>
      <w:r w:rsidRPr="000D356F">
        <w:rPr>
          <w:rtl/>
        </w:rPr>
        <w:t>- وسائل الشيعة ج‌27 ص 250</w:t>
      </w:r>
    </w:p>
  </w:footnote>
  <w:footnote w:id="301">
    <w:p w14:paraId="0FBFADD4"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قاعدة لاضرر ص 222</w:t>
      </w:r>
    </w:p>
  </w:footnote>
  <w:footnote w:id="302">
    <w:p w14:paraId="477C68B8"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منهاج الصالحين ج2ص378</w:t>
      </w:r>
    </w:p>
  </w:footnote>
  <w:footnote w:id="303">
    <w:p w14:paraId="0ACA385C"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مسالك الأفهام ج‌4 ص 266</w:t>
      </w:r>
    </w:p>
  </w:footnote>
  <w:footnote w:id="304">
    <w:p w14:paraId="0AE0C8EA" w14:textId="77777777" w:rsidR="005D25BF" w:rsidRPr="000D356F" w:rsidRDefault="005D25BF" w:rsidP="001872C6">
      <w:pPr>
        <w:pStyle w:val="a7"/>
      </w:pPr>
      <w:r w:rsidRPr="002E1004">
        <w:rPr>
          <w:rStyle w:val="a9"/>
          <w:vertAlign w:val="baseline"/>
        </w:rPr>
        <w:footnoteRef/>
      </w:r>
      <w:r w:rsidRPr="000D356F">
        <w:rPr>
          <w:rStyle w:val="a9"/>
          <w:szCs w:val="24"/>
          <w:vertAlign w:val="baseline"/>
        </w:rPr>
        <w:t xml:space="preserve"> </w:t>
      </w:r>
      <w:r w:rsidRPr="000D356F">
        <w:rPr>
          <w:rtl/>
        </w:rPr>
        <w:t>- شرائع الإسلام ج‌2 ص 99</w:t>
      </w:r>
    </w:p>
  </w:footnote>
  <w:footnote w:id="305">
    <w:p w14:paraId="6C8861EB"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مسالك الأفهام ج‌4 ص 266</w:t>
      </w:r>
    </w:p>
  </w:footnote>
  <w:footnote w:id="306">
    <w:p w14:paraId="472154F4"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مباحث‏الأصول ج 1 ص 239</w:t>
      </w:r>
    </w:p>
  </w:footnote>
  <w:footnote w:id="307">
    <w:p w14:paraId="64C4F3B9"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الرسائل ص349</w:t>
      </w:r>
    </w:p>
  </w:footnote>
  <w:footnote w:id="308">
    <w:p w14:paraId="72C6ED4D"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منهاج الصالحين ج3ص360</w:t>
      </w:r>
    </w:p>
  </w:footnote>
  <w:footnote w:id="309">
    <w:p w14:paraId="548A8ECB"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ج‌27 ص 261</w:t>
      </w:r>
    </w:p>
  </w:footnote>
  <w:footnote w:id="310">
    <w:p w14:paraId="6294EA45"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ج27ص 259</w:t>
      </w:r>
    </w:p>
  </w:footnote>
  <w:footnote w:id="311">
    <w:p w14:paraId="05EC41D2"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ج‌23 ص 61</w:t>
      </w:r>
    </w:p>
  </w:footnote>
  <w:footnote w:id="312">
    <w:p w14:paraId="53A5C637"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مصباح الاصول ج 2ص64</w:t>
      </w:r>
    </w:p>
  </w:footnote>
  <w:footnote w:id="313">
    <w:p w14:paraId="19B21D46"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مباني تكملة المنهاج ج‌41موسوعة الامام الخوئي ص 73</w:t>
      </w:r>
    </w:p>
  </w:footnote>
  <w:footnote w:id="314">
    <w:p w14:paraId="6119D27B" w14:textId="77777777" w:rsidR="005D25BF" w:rsidRPr="000D356F" w:rsidRDefault="005D25BF" w:rsidP="000222C5">
      <w:pPr>
        <w:pStyle w:val="a7"/>
      </w:pPr>
      <w:r w:rsidRPr="002E1004">
        <w:rPr>
          <w:rStyle w:val="a9"/>
          <w:vertAlign w:val="baseline"/>
        </w:rPr>
        <w:footnoteRef/>
      </w:r>
      <w:r w:rsidRPr="000D356F">
        <w:rPr>
          <w:rStyle w:val="a9"/>
          <w:szCs w:val="24"/>
          <w:vertAlign w:val="baseline"/>
          <w:rtl/>
        </w:rPr>
        <w:t xml:space="preserve"> </w:t>
      </w:r>
      <w:r w:rsidRPr="000D356F">
        <w:rPr>
          <w:rtl/>
        </w:rPr>
        <w:t xml:space="preserve">- وسائل الشيعة 19ص85 </w:t>
      </w:r>
    </w:p>
  </w:footnote>
  <w:footnote w:id="315">
    <w:p w14:paraId="36ACA089" w14:textId="77777777" w:rsidR="005D25BF" w:rsidRPr="000D356F" w:rsidRDefault="005D25BF" w:rsidP="000222C5">
      <w:pPr>
        <w:pStyle w:val="a7"/>
      </w:pPr>
      <w:r w:rsidRPr="000D356F">
        <w:t xml:space="preserve">- </w:t>
      </w:r>
      <w:r w:rsidRPr="000D356F">
        <w:rPr>
          <w:rtl/>
        </w:rPr>
        <w:footnoteRef/>
      </w:r>
      <w:r w:rsidRPr="000D356F">
        <w:rPr>
          <w:rtl/>
        </w:rPr>
        <w:t xml:space="preserve"> وسائل الشيعة ج 27ص232 </w:t>
      </w:r>
    </w:p>
  </w:footnote>
  <w:footnote w:id="316">
    <w:p w14:paraId="1797782C"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ج‌27 ص 245</w:t>
      </w:r>
    </w:p>
  </w:footnote>
  <w:footnote w:id="317">
    <w:p w14:paraId="28E9DFA4" w14:textId="77777777" w:rsidR="005D25BF" w:rsidRPr="000D356F" w:rsidRDefault="005D25BF" w:rsidP="00436A4E">
      <w:pPr>
        <w:pStyle w:val="Styl14"/>
        <w:rPr>
          <w:rtl/>
        </w:rPr>
      </w:pPr>
      <w:r w:rsidRPr="002E1004">
        <w:rPr>
          <w:rStyle w:val="a9"/>
          <w:sz w:val="24"/>
          <w:szCs w:val="20"/>
          <w:vertAlign w:val="baseline"/>
        </w:rPr>
        <w:footnoteRef/>
      </w:r>
      <w:r w:rsidRPr="000D356F">
        <w:rPr>
          <w:rStyle w:val="a9"/>
          <w:sz w:val="24"/>
          <w:szCs w:val="24"/>
          <w:vertAlign w:val="baseline"/>
          <w:rtl/>
        </w:rPr>
        <w:t xml:space="preserve"> </w:t>
      </w:r>
      <w:r w:rsidRPr="000D356F">
        <w:rPr>
          <w:rtl/>
        </w:rPr>
        <w:t>- لايخفى أنه إذا كان اختلاف البائع والمشتري في الثمن من حيث الزيادة والنقيصة، فالمشهور أنه إن كان المبيع باقيا فيقدَّم قول البائع مع يمينه، وإن كان المبيع تالفاً فالقول قول المشتري مع يمينه، بل ادّعي عليه الإجماع، ويدل عليه ما رواه البزنطي عن بعض أصحابه، عن أبي عبد اللّه (عليه السلام): في الرجل يبيع الشي‌ء فيقول المشتري: هو بكذا وكذا بأقلّ ممّا قال البائع فقال: القول قول البائع مع يمينه إذا كان الشي‌ء قائماً بعينه (الوسائل ج18ص59) وسند الرواية تام عندنا لما حاولنا من اثبات حجية شهادة الشيخ "ره" بأن البزنطي ممن عرف بأنه لايروي ولايرسل الا عمن يوثق به، وقد استدل السيد الخوئي "قده" له مضافاً إلى التسالم عليه بين الفقهاء بمعتبرة عمر بن يزيد عن أبي عبد اللّه (عليه السلام) قال: قال رسول اللّه (صلّى اللّه عليه وآله وسلم): إذا التاجران صدقا بورك لهما، فإذا كذبا وخانا لم يبارك لهما، وهما بالخيار ما لم يفترقا، فإن اختلفا فالقول قول‌ ربّ السلعة أو يتتاركا (الوسائل ج18 ص 59) بدعوى أنّ الظاهر من الرواية أنّ العين كانت باقية فما لم يفسخ العقد يقدّم قول البائع. (مباني تكملة المنهاج ج‌41موسوعة ص 78‌)</w:t>
      </w:r>
    </w:p>
    <w:p w14:paraId="2F355E23" w14:textId="77777777" w:rsidR="005D25BF" w:rsidRPr="000D356F" w:rsidRDefault="005D25BF" w:rsidP="00436A4E">
      <w:pPr>
        <w:pStyle w:val="Styl14"/>
      </w:pPr>
      <w:r w:rsidRPr="000D356F">
        <w:rPr>
          <w:rtl/>
        </w:rPr>
        <w:t xml:space="preserve">هذا واما إذا اختلفا في مقدار المبيع مع الاتّفاق على مقدار الثمن، فادّعى المشتري أنّ المبيع ثوبان مثلًا وقال البائع: أنّه ثوب واحد، فذكر السيد الخوئي "قده" أن القول قول البائع مع يمينه، ولايبعد تمامية ما ذكره فانه منكر لبيع الثوب الثاني، وان كان هو ايضا يريد الزام المشتري بدفع الثمن بمجرد تسليم ثوب واحد اليه، لكنه ليس ملزما بالاثبات عقلاء كما أن الاستصحاب يقتضي عدم بيع اكثر من الثوب الواحد. </w:t>
      </w:r>
    </w:p>
  </w:footnote>
  <w:footnote w:id="318">
    <w:p w14:paraId="2D692A1A"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وسائل الشيعة ج18 ص 59</w:t>
      </w:r>
    </w:p>
  </w:footnote>
  <w:footnote w:id="319">
    <w:p w14:paraId="3680E291"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مباني تكملة المنهاج موسوعة الامام الخوئي ج 41 ص78</w:t>
      </w:r>
    </w:p>
  </w:footnote>
  <w:footnote w:id="320">
    <w:p w14:paraId="09809438"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xml:space="preserve">- مصباح الاصول ج2 ص 64 </w:t>
      </w:r>
    </w:p>
  </w:footnote>
  <w:footnote w:id="321">
    <w:p w14:paraId="24C2DD05" w14:textId="77777777" w:rsidR="005D25BF" w:rsidRPr="000D356F" w:rsidRDefault="005D25BF" w:rsidP="001872C6">
      <w:pPr>
        <w:pStyle w:val="a7"/>
        <w:rPr>
          <w:rFonts w:hint="cs"/>
          <w:rtl/>
        </w:rPr>
      </w:pPr>
      <w:r w:rsidRPr="000D356F">
        <w:rPr>
          <w:rStyle w:val="a9"/>
          <w:vertAlign w:val="baseline"/>
          <w:rtl/>
        </w:rPr>
        <w:footnoteRef/>
      </w:r>
      <w:r w:rsidRPr="000D356F">
        <w:rPr>
          <w:rStyle w:val="a9"/>
          <w:vertAlign w:val="baseline"/>
          <w:rtl/>
        </w:rPr>
        <w:t xml:space="preserve"> </w:t>
      </w:r>
      <w:r w:rsidRPr="000D356F">
        <w:rPr>
          <w:rtl/>
        </w:rPr>
        <w:t xml:space="preserve">- بحوث في علم الاصول ج 4ص </w:t>
      </w:r>
      <w:r>
        <w:rPr>
          <w:rFonts w:hint="cs"/>
          <w:rtl/>
        </w:rPr>
        <w:t>146</w:t>
      </w:r>
    </w:p>
  </w:footnote>
  <w:footnote w:id="322">
    <w:p w14:paraId="62A5D6E4" w14:textId="77777777" w:rsidR="005D25BF" w:rsidRPr="000D356F" w:rsidRDefault="005D25BF" w:rsidP="00436A4E">
      <w:pPr>
        <w:pStyle w:val="Styl14"/>
      </w:pPr>
      <w:r w:rsidRPr="002E1004">
        <w:rPr>
          <w:rStyle w:val="a9"/>
          <w:sz w:val="24"/>
          <w:szCs w:val="20"/>
          <w:vertAlign w:val="baseline"/>
        </w:rPr>
        <w:footnoteRef/>
      </w:r>
      <w:r w:rsidRPr="000D356F">
        <w:rPr>
          <w:rStyle w:val="a9"/>
          <w:sz w:val="24"/>
          <w:szCs w:val="24"/>
          <w:vertAlign w:val="baseline"/>
          <w:rtl/>
        </w:rPr>
        <w:t xml:space="preserve"> </w:t>
      </w:r>
      <w:r w:rsidRPr="000D356F">
        <w:rPr>
          <w:rtl/>
        </w:rPr>
        <w:t>- كفاية الاصول ص141 ، ولا يخفى أنه يرد على ما ذكره من عدم امكان البعث نحو احدهما أن البعث الخارجي التكويني وان كان لايتعلق الا بالفعل المعين، وكذا الارادة التكوينية بمعنى صرف القدرة نحو ايجاد الفعل ولكن الارادة التكوينية بمعنى الشوق المؤكد او العزم وكذا الارادة التشريعية او التحريك نحو تحقق الداعي في نفس المكلف باتيان احد الفعلين فمما لاينبغي الشك في امكانها بل وقوعها كثيرا كما في قول شعيب لموسى (عليهما السلام) "اني اريد ان أنكحك احدى ابنتيّ هاتين".</w:t>
      </w:r>
    </w:p>
  </w:footnote>
  <w:footnote w:id="323">
    <w:p w14:paraId="0F31CD0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الدراية ج2ص271</w:t>
      </w:r>
    </w:p>
  </w:footnote>
  <w:footnote w:id="324">
    <w:p w14:paraId="049299F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بحوث في علم الاصول ج2ص416</w:t>
      </w:r>
    </w:p>
  </w:footnote>
  <w:footnote w:id="325">
    <w:p w14:paraId="0728B90D"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منتقى الاصول ج5ص51</w:t>
      </w:r>
    </w:p>
  </w:footnote>
  <w:footnote w:id="326">
    <w:p w14:paraId="404FDCEC"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xml:space="preserve">- كتاب الوقف ص23 و10 </w:t>
      </w:r>
    </w:p>
  </w:footnote>
  <w:footnote w:id="327">
    <w:p w14:paraId="52DB2239"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كفاية الاصول ص141</w:t>
      </w:r>
    </w:p>
  </w:footnote>
  <w:footnote w:id="328">
    <w:p w14:paraId="3BBCD267"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حاشية المكاسب ص 128</w:t>
      </w:r>
    </w:p>
  </w:footnote>
  <w:footnote w:id="329">
    <w:p w14:paraId="55E09042"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كتاب الوقف ص10</w:t>
      </w:r>
    </w:p>
  </w:footnote>
  <w:footnote w:id="330">
    <w:p w14:paraId="230B21D3" w14:textId="77777777" w:rsidR="005D25BF" w:rsidRPr="000D356F" w:rsidRDefault="005D25BF" w:rsidP="00436A4E">
      <w:pPr>
        <w:pStyle w:val="Styl14"/>
      </w:pPr>
      <w:r w:rsidRPr="002E1004">
        <w:rPr>
          <w:rStyle w:val="a9"/>
          <w:sz w:val="24"/>
          <w:szCs w:val="20"/>
          <w:vertAlign w:val="baseline"/>
        </w:rPr>
        <w:footnoteRef/>
      </w:r>
      <w:r w:rsidRPr="000D356F">
        <w:rPr>
          <w:rStyle w:val="a9"/>
          <w:sz w:val="24"/>
          <w:szCs w:val="24"/>
          <w:vertAlign w:val="baseline"/>
          <w:rtl/>
        </w:rPr>
        <w:t xml:space="preserve"> </w:t>
      </w:r>
      <w:r w:rsidRPr="000D356F">
        <w:rPr>
          <w:rtl/>
        </w:rPr>
        <w:t>-كفاية</w:t>
      </w:r>
      <w:r>
        <w:rPr>
          <w:rFonts w:hint="cs"/>
          <w:rtl/>
        </w:rPr>
        <w:t xml:space="preserve"> </w:t>
      </w:r>
      <w:r w:rsidRPr="000D356F">
        <w:rPr>
          <w:rtl/>
        </w:rPr>
        <w:t xml:space="preserve">الأصول ص 159 وهذا نص عبارته: لاشبهة في أن متعلق الأحكام هو فعل المكلف وما هو في الخارج يصدر عنه لاما هو اسمه وهو واضح... ضرورة أن البعث ليس نحوه والزجر لا يكون عنه وإنما يؤخذ في متعلق الأحكام آلة للحاظ متعلفاتها. </w:t>
      </w:r>
    </w:p>
  </w:footnote>
  <w:footnote w:id="331">
    <w:p w14:paraId="7D1D5A10" w14:textId="77777777" w:rsidR="005D25BF" w:rsidRPr="000D356F" w:rsidRDefault="005D25BF" w:rsidP="001872C6">
      <w:pPr>
        <w:pStyle w:val="a7"/>
        <w:rPr>
          <w:rtl/>
        </w:rPr>
      </w:pPr>
      <w:r w:rsidRPr="002E1004">
        <w:rPr>
          <w:rStyle w:val="a9"/>
          <w:vertAlign w:val="baseline"/>
        </w:rPr>
        <w:footnoteRef/>
      </w:r>
      <w:r w:rsidRPr="000D356F">
        <w:rPr>
          <w:rStyle w:val="a9"/>
          <w:szCs w:val="24"/>
          <w:vertAlign w:val="baseline"/>
          <w:rtl/>
        </w:rPr>
        <w:t xml:space="preserve"> </w:t>
      </w:r>
      <w:r w:rsidRPr="000D356F">
        <w:rPr>
          <w:rtl/>
        </w:rPr>
        <w:t>- اجود التقريرات ج1ص183</w:t>
      </w:r>
    </w:p>
  </w:footnote>
  <w:footnote w:id="332">
    <w:p w14:paraId="6A1523C7" w14:textId="77777777" w:rsidR="005D25BF" w:rsidRPr="000D356F" w:rsidRDefault="005D25BF" w:rsidP="001872C6">
      <w:pPr>
        <w:pStyle w:val="a7"/>
        <w:rPr>
          <w:rtl/>
        </w:rPr>
      </w:pPr>
      <w:r w:rsidRPr="002E1004">
        <w:rPr>
          <w:rStyle w:val="a9"/>
          <w:vertAlign w:val="baseline"/>
        </w:rPr>
        <w:footnoteRef/>
      </w:r>
      <w:r w:rsidRPr="000D356F">
        <w:rPr>
          <w:rStyle w:val="a9"/>
          <w:szCs w:val="24"/>
          <w:vertAlign w:val="baseline"/>
          <w:rtl/>
        </w:rPr>
        <w:t xml:space="preserve"> </w:t>
      </w:r>
      <w:r w:rsidRPr="000D356F">
        <w:rPr>
          <w:rtl/>
        </w:rPr>
        <w:t>- الحجة في الفقه ج1ص209</w:t>
      </w:r>
    </w:p>
  </w:footnote>
  <w:footnote w:id="333">
    <w:p w14:paraId="480A6ED2"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ج3ص302</w:t>
      </w:r>
    </w:p>
  </w:footnote>
  <w:footnote w:id="334">
    <w:p w14:paraId="534A4CD9"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ج3ص47</w:t>
      </w:r>
    </w:p>
  </w:footnote>
  <w:footnote w:id="335">
    <w:p w14:paraId="6473038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ج3ص299</w:t>
      </w:r>
    </w:p>
  </w:footnote>
  <w:footnote w:id="336">
    <w:p w14:paraId="2B5A9AE6"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ج3ص399</w:t>
      </w:r>
    </w:p>
  </w:footnote>
  <w:footnote w:id="337">
    <w:p w14:paraId="4DF52905"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ج1ص35</w:t>
      </w:r>
    </w:p>
  </w:footnote>
  <w:footnote w:id="338">
    <w:p w14:paraId="513378E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مقالات‏الأصول ج 2 ص 33</w:t>
      </w:r>
    </w:p>
  </w:footnote>
  <w:footnote w:id="339">
    <w:p w14:paraId="3EB16EA9"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نهاية الافكار ج3ص47</w:t>
      </w:r>
    </w:p>
  </w:footnote>
  <w:footnote w:id="340">
    <w:p w14:paraId="37EF2D33"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منتقى الاصول ج</w:t>
      </w:r>
      <w:r>
        <w:rPr>
          <w:rFonts w:hint="cs"/>
          <w:rtl/>
        </w:rPr>
        <w:t>5</w:t>
      </w:r>
      <w:r w:rsidRPr="000D356F">
        <w:rPr>
          <w:rtl/>
        </w:rPr>
        <w:t xml:space="preserve"> ص</w:t>
      </w:r>
      <w:r>
        <w:rPr>
          <w:rFonts w:hint="cs"/>
          <w:rtl/>
        </w:rPr>
        <w:t>59</w:t>
      </w:r>
      <w:r w:rsidRPr="000D356F">
        <w:rPr>
          <w:rtl/>
        </w:rPr>
        <w:t xml:space="preserve"> </w:t>
      </w:r>
    </w:p>
  </w:footnote>
  <w:footnote w:id="341">
    <w:p w14:paraId="6DA5D544"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بحوث‏في‏علم‏الأصول ج 4 ص 160</w:t>
      </w:r>
    </w:p>
  </w:footnote>
  <w:footnote w:id="342">
    <w:p w14:paraId="0DF38672"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بحوث‏في‏علم‏الأصول ج 4 ص 159</w:t>
      </w:r>
    </w:p>
  </w:footnote>
  <w:footnote w:id="343">
    <w:p w14:paraId="527976E4"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xml:space="preserve">- </w:t>
      </w:r>
      <w:r w:rsidRPr="000D356F">
        <w:rPr>
          <w:rFonts w:eastAsia="Arial Unicode MS"/>
          <w:rtl/>
        </w:rPr>
        <w:t>كفايةالأصول ص 273</w:t>
      </w:r>
      <w:r w:rsidRPr="000D356F">
        <w:rPr>
          <w:rtl/>
        </w:rPr>
        <w:t xml:space="preserve"> </w:t>
      </w:r>
    </w:p>
  </w:footnote>
  <w:footnote w:id="344">
    <w:p w14:paraId="18D2DA81" w14:textId="77777777" w:rsidR="005D25BF" w:rsidRPr="000D356F" w:rsidRDefault="005D25BF" w:rsidP="001872C6">
      <w:pPr>
        <w:pStyle w:val="a7"/>
      </w:pPr>
      <w:r w:rsidRPr="002E1004">
        <w:rPr>
          <w:rStyle w:val="a9"/>
          <w:vertAlign w:val="baseline"/>
        </w:rPr>
        <w:footnoteRef/>
      </w:r>
      <w:r w:rsidRPr="000D356F">
        <w:rPr>
          <w:rStyle w:val="a9"/>
          <w:szCs w:val="24"/>
          <w:vertAlign w:val="baseline"/>
          <w:rtl/>
        </w:rPr>
        <w:t xml:space="preserve"> </w:t>
      </w:r>
      <w:r w:rsidRPr="000D356F">
        <w:rPr>
          <w:rtl/>
        </w:rPr>
        <w:t xml:space="preserve">- </w:t>
      </w:r>
      <w:r w:rsidRPr="000D356F">
        <w:rPr>
          <w:rFonts w:eastAsia="Arial Unicode MS"/>
          <w:rtl/>
        </w:rPr>
        <w:t>كفايةالأصول ص 358</w:t>
      </w:r>
    </w:p>
  </w:footnote>
  <w:footnote w:id="345">
    <w:p w14:paraId="6C1539E3" w14:textId="77777777" w:rsidR="005D25BF" w:rsidRPr="000D356F" w:rsidRDefault="005D25BF" w:rsidP="001872C6">
      <w:pPr>
        <w:pStyle w:val="a7"/>
        <w:rPr>
          <w:kern w:val="24"/>
        </w:rPr>
      </w:pPr>
      <w:r w:rsidRPr="002E1004">
        <w:rPr>
          <w:rStyle w:val="a9"/>
          <w:vertAlign w:val="baseline"/>
        </w:rPr>
        <w:footnoteRef/>
      </w:r>
      <w:r w:rsidRPr="000D356F">
        <w:rPr>
          <w:rStyle w:val="a9"/>
          <w:szCs w:val="24"/>
          <w:vertAlign w:val="baseline"/>
          <w:rtl/>
        </w:rPr>
        <w:t xml:space="preserve"> </w:t>
      </w:r>
      <w:r w:rsidRPr="000D356F">
        <w:rPr>
          <w:rtl/>
        </w:rPr>
        <w:t>- كفاية الاصول ص88و469</w:t>
      </w:r>
    </w:p>
  </w:footnote>
  <w:footnote w:id="346">
    <w:p w14:paraId="055AAE0F" w14:textId="77777777" w:rsidR="005D25BF" w:rsidRPr="000D356F" w:rsidRDefault="005D25BF" w:rsidP="001872C6">
      <w:pPr>
        <w:pStyle w:val="a7"/>
        <w:rPr>
          <w:rtl/>
        </w:rPr>
      </w:pPr>
      <w:r w:rsidRPr="002E1004">
        <w:rPr>
          <w:rStyle w:val="a9"/>
          <w:vertAlign w:val="baseline"/>
        </w:rPr>
        <w:footnoteRef/>
      </w:r>
      <w:r w:rsidRPr="000D356F">
        <w:rPr>
          <w:rStyle w:val="a9"/>
          <w:szCs w:val="24"/>
          <w:vertAlign w:val="baseline"/>
          <w:rtl/>
        </w:rPr>
        <w:t xml:space="preserve"> </w:t>
      </w:r>
      <w:r w:rsidRPr="000D356F">
        <w:rPr>
          <w:rtl/>
        </w:rPr>
        <w:t>- نهاية الاصول ص419</w:t>
      </w:r>
      <w:r w:rsidRPr="000D356F">
        <w:t xml:space="preserve"> </w:t>
      </w:r>
    </w:p>
  </w:footnote>
  <w:footnote w:id="347">
    <w:p w14:paraId="02D41AD8" w14:textId="77777777" w:rsidR="005D25BF" w:rsidRPr="000D356F" w:rsidRDefault="005D25BF" w:rsidP="001872C6">
      <w:pPr>
        <w:pStyle w:val="a7"/>
        <w:rPr>
          <w:rFonts w:hint="cs"/>
          <w:rtl/>
        </w:rPr>
      </w:pPr>
      <w:r w:rsidRPr="002E1004">
        <w:rPr>
          <w:rStyle w:val="a9"/>
          <w:vertAlign w:val="baseline"/>
        </w:rPr>
        <w:footnoteRef/>
      </w:r>
      <w:r w:rsidRPr="000D356F">
        <w:rPr>
          <w:rStyle w:val="a9"/>
          <w:szCs w:val="24"/>
          <w:vertAlign w:val="baseline"/>
          <w:rtl/>
        </w:rPr>
        <w:t xml:space="preserve"> </w:t>
      </w:r>
      <w:r w:rsidRPr="000D356F">
        <w:rPr>
          <w:rtl/>
        </w:rPr>
        <w:t>- نهاية الدراية ج3ص</w:t>
      </w:r>
      <w:r w:rsidRPr="000D356F">
        <w:t xml:space="preserve"> </w:t>
      </w:r>
      <w:r>
        <w:rPr>
          <w:rFonts w:hint="cs"/>
          <w:rtl/>
        </w:rPr>
        <w:t>93</w:t>
      </w:r>
    </w:p>
  </w:footnote>
  <w:footnote w:id="348">
    <w:p w14:paraId="1E167616" w14:textId="77777777" w:rsidR="005D25BF" w:rsidRPr="000D356F" w:rsidRDefault="005D25BF" w:rsidP="001872C6">
      <w:pPr>
        <w:pStyle w:val="a7"/>
        <w:rPr>
          <w:rtl/>
        </w:rPr>
      </w:pPr>
      <w:r w:rsidRPr="002E1004">
        <w:rPr>
          <w:rStyle w:val="a9"/>
          <w:vertAlign w:val="baseline"/>
        </w:rPr>
        <w:footnoteRef/>
      </w:r>
      <w:r w:rsidRPr="000D356F">
        <w:rPr>
          <w:rStyle w:val="a9"/>
          <w:szCs w:val="24"/>
          <w:vertAlign w:val="baseline"/>
          <w:rtl/>
        </w:rPr>
        <w:t xml:space="preserve"> </w:t>
      </w:r>
      <w:r w:rsidRPr="000D356F">
        <w:rPr>
          <w:rtl/>
        </w:rPr>
        <w:t>- بحوث في علم الاصول ج4ص154</w:t>
      </w:r>
      <w:r w:rsidRPr="000D356F">
        <w:t xml:space="preserve"> </w:t>
      </w:r>
    </w:p>
  </w:footnote>
  <w:footnote w:id="349">
    <w:p w14:paraId="5EBCE483"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ج‌1 ص 151</w:t>
      </w:r>
    </w:p>
  </w:footnote>
  <w:footnote w:id="350">
    <w:p w14:paraId="0F97611D" w14:textId="77777777" w:rsidR="005D25BF" w:rsidRPr="000D356F" w:rsidRDefault="005D25BF" w:rsidP="001872C6">
      <w:pPr>
        <w:pStyle w:val="a7"/>
        <w:rPr>
          <w:rtl/>
        </w:rPr>
      </w:pPr>
      <w:r w:rsidRPr="000D356F">
        <w:rPr>
          <w:rStyle w:val="a9"/>
          <w:vertAlign w:val="baseline"/>
          <w:rtl/>
        </w:rPr>
        <w:footnoteRef/>
      </w:r>
      <w:r>
        <w:rPr>
          <w:rtl/>
        </w:rPr>
        <w:t xml:space="preserve"> </w:t>
      </w:r>
      <w:r>
        <w:rPr>
          <w:rtl/>
        </w:rPr>
        <w:t>- وسائل الشيعة، ج</w:t>
      </w:r>
      <w:r w:rsidRPr="000D356F">
        <w:rPr>
          <w:rtl/>
        </w:rPr>
        <w:t>1</w:t>
      </w:r>
      <w:r>
        <w:rPr>
          <w:rtl/>
        </w:rPr>
        <w:t>7</w:t>
      </w:r>
      <w:r w:rsidRPr="000D356F">
        <w:rPr>
          <w:rtl/>
        </w:rPr>
        <w:t xml:space="preserve"> ص: 88‌</w:t>
      </w:r>
    </w:p>
  </w:footnote>
  <w:footnote w:id="351">
    <w:p w14:paraId="3D75621D" w14:textId="77777777" w:rsidR="005D25BF" w:rsidRPr="000D356F" w:rsidRDefault="005D25BF" w:rsidP="001872C6">
      <w:pPr>
        <w:pStyle w:val="a7"/>
        <w:rPr>
          <w:rtl/>
        </w:rPr>
      </w:pPr>
      <w:r w:rsidRPr="000D356F">
        <w:rPr>
          <w:rStyle w:val="a9"/>
          <w:vertAlign w:val="baseline"/>
          <w:rtl/>
        </w:rPr>
        <w:footnoteRef/>
      </w:r>
      <w:r>
        <w:rPr>
          <w:rtl/>
        </w:rPr>
        <w:t xml:space="preserve"> </w:t>
      </w:r>
      <w:r>
        <w:rPr>
          <w:rtl/>
        </w:rPr>
        <w:t>- وسائل الشيعة</w:t>
      </w:r>
      <w:r w:rsidRPr="000D356F">
        <w:rPr>
          <w:rtl/>
        </w:rPr>
        <w:t xml:space="preserve"> ج‌25، ص: 117</w:t>
      </w:r>
    </w:p>
  </w:footnote>
  <w:footnote w:id="352">
    <w:p w14:paraId="5B41BE70"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t>-</w:t>
      </w:r>
      <w:r w:rsidRPr="000D356F">
        <w:rPr>
          <w:rtl/>
        </w:rPr>
        <w:t xml:space="preserve"> فرائد الأصول ج‏2 ص201</w:t>
      </w:r>
    </w:p>
  </w:footnote>
  <w:footnote w:id="353">
    <w:p w14:paraId="0433A89B"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t>-</w:t>
      </w:r>
      <w:r w:rsidRPr="000D356F">
        <w:rPr>
          <w:rtl/>
        </w:rPr>
        <w:t xml:space="preserve"> فرائد الأصول ج‏2 ص201</w:t>
      </w:r>
    </w:p>
  </w:footnote>
  <w:footnote w:id="354">
    <w:p w14:paraId="4CD7F496"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المحاضرات في اصول الفقه ج 2ص70</w:t>
      </w:r>
    </w:p>
  </w:footnote>
  <w:footnote w:id="355">
    <w:p w14:paraId="13CEF3C3" w14:textId="77777777" w:rsidR="005D25BF" w:rsidRPr="000D356F" w:rsidRDefault="005D25BF" w:rsidP="001872C6">
      <w:pPr>
        <w:pStyle w:val="a7"/>
        <w:rPr>
          <w:rFonts w:hint="cs"/>
        </w:rPr>
      </w:pPr>
      <w:r w:rsidRPr="000D356F">
        <w:rPr>
          <w:rStyle w:val="a9"/>
          <w:vertAlign w:val="baseline"/>
          <w:rtl/>
        </w:rPr>
        <w:footnoteRef/>
      </w:r>
      <w:r>
        <w:rPr>
          <w:rtl/>
        </w:rPr>
        <w:t xml:space="preserve"> </w:t>
      </w:r>
      <w:r>
        <w:rPr>
          <w:rtl/>
        </w:rPr>
        <w:t xml:space="preserve">- </w:t>
      </w:r>
      <w:r>
        <w:rPr>
          <w:rFonts w:hint="cs"/>
          <w:rtl/>
        </w:rPr>
        <w:t>المکاسب المحرمة ج2ص364</w:t>
      </w:r>
    </w:p>
  </w:footnote>
  <w:footnote w:id="356">
    <w:p w14:paraId="056A4E72" w14:textId="77777777" w:rsidR="005D25BF" w:rsidRPr="000D356F" w:rsidRDefault="005D25BF" w:rsidP="001872C6">
      <w:pPr>
        <w:pStyle w:val="a7"/>
        <w:rPr>
          <w:rtl/>
        </w:rPr>
      </w:pPr>
      <w:r w:rsidRPr="000D356F">
        <w:rPr>
          <w:rStyle w:val="a9"/>
          <w:vertAlign w:val="baseline"/>
          <w:rtl/>
        </w:rPr>
        <w:footnoteRef/>
      </w:r>
      <w:r w:rsidRPr="000D356F">
        <w:t xml:space="preserve"> </w:t>
      </w:r>
      <w:r w:rsidRPr="000D356F">
        <w:rPr>
          <w:rtl/>
        </w:rPr>
        <w:t>- وسائل الشيعة ج‌18، ص 129</w:t>
      </w:r>
      <w:r w:rsidRPr="000D356F">
        <w:t xml:space="preserve"> </w:t>
      </w:r>
    </w:p>
  </w:footnote>
  <w:footnote w:id="357">
    <w:p w14:paraId="5A500D48"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t>-</w:t>
      </w:r>
      <w:r w:rsidRPr="000D356F">
        <w:rPr>
          <w:rtl/>
        </w:rPr>
        <w:t xml:space="preserve"> مختلف الشيعة ج‌5 ص 78</w:t>
      </w:r>
    </w:p>
  </w:footnote>
  <w:footnote w:id="358">
    <w:p w14:paraId="4C1A60E4"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المبسوط ج‌1 ص 237</w:t>
      </w:r>
    </w:p>
  </w:footnote>
  <w:footnote w:id="359">
    <w:p w14:paraId="2B03ED9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السرائر ج‌1 ص 487</w:t>
      </w:r>
    </w:p>
  </w:footnote>
  <w:footnote w:id="360">
    <w:p w14:paraId="50BE5667"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روضة المتقين ج‌7 ص 275</w:t>
      </w:r>
    </w:p>
  </w:footnote>
  <w:footnote w:id="361">
    <w:p w14:paraId="31058F20"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أنوار الفقاهة ص 185‌</w:t>
      </w:r>
    </w:p>
  </w:footnote>
  <w:footnote w:id="362">
    <w:p w14:paraId="3D50931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ج18ص130</w:t>
      </w:r>
    </w:p>
  </w:footnote>
  <w:footnote w:id="363">
    <w:p w14:paraId="5726E83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ج17ص335</w:t>
      </w:r>
    </w:p>
  </w:footnote>
  <w:footnote w:id="364">
    <w:p w14:paraId="0AA7552F"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المكاسب المحرمة ج</w:t>
      </w:r>
      <w:r>
        <w:rPr>
          <w:rFonts w:hint="cs"/>
          <w:rtl/>
        </w:rPr>
        <w:t>2</w:t>
      </w:r>
      <w:r w:rsidRPr="000D356F">
        <w:rPr>
          <w:rtl/>
        </w:rPr>
        <w:t xml:space="preserve"> ص</w:t>
      </w:r>
      <w:r>
        <w:rPr>
          <w:rFonts w:hint="cs"/>
          <w:rtl/>
        </w:rPr>
        <w:t>370</w:t>
      </w:r>
      <w:r w:rsidRPr="000D356F">
        <w:rPr>
          <w:rtl/>
        </w:rPr>
        <w:t xml:space="preserve"> </w:t>
      </w:r>
    </w:p>
  </w:footnote>
  <w:footnote w:id="365">
    <w:p w14:paraId="507B9F53"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ج17ص220</w:t>
      </w:r>
    </w:p>
  </w:footnote>
  <w:footnote w:id="366">
    <w:p w14:paraId="319C1649" w14:textId="77777777" w:rsidR="005D25BF" w:rsidRPr="000D356F" w:rsidRDefault="005D25BF" w:rsidP="001872C6">
      <w:pPr>
        <w:pStyle w:val="a7"/>
        <w:rPr>
          <w:rtl/>
        </w:rPr>
      </w:pPr>
      <w:r w:rsidRPr="000D356F">
        <w:rPr>
          <w:rStyle w:val="a9"/>
          <w:vertAlign w:val="baseline"/>
          <w:rtl/>
        </w:rPr>
        <w:footnoteRef/>
      </w:r>
      <w:r w:rsidRPr="000D356F">
        <w:t xml:space="preserve"> </w:t>
      </w:r>
      <w:r w:rsidRPr="000D356F">
        <w:rPr>
          <w:rtl/>
        </w:rPr>
        <w:t>- وسائل الشيعة ج‌17 ص 88</w:t>
      </w:r>
      <w:r w:rsidRPr="000D356F">
        <w:t xml:space="preserve"> </w:t>
      </w:r>
    </w:p>
  </w:footnote>
  <w:footnote w:id="367">
    <w:p w14:paraId="4C0FADE9" w14:textId="77777777" w:rsidR="005D25BF" w:rsidRPr="000D356F" w:rsidRDefault="005D25BF" w:rsidP="00436A4E">
      <w:pPr>
        <w:pStyle w:val="Styl14"/>
        <w:rPr>
          <w:rtl/>
        </w:rPr>
      </w:pPr>
      <w:r w:rsidRPr="000D356F">
        <w:rPr>
          <w:rStyle w:val="a9"/>
          <w:sz w:val="20"/>
          <w:szCs w:val="20"/>
          <w:vertAlign w:val="baseline"/>
          <w:rtl/>
        </w:rPr>
        <w:footnoteRef/>
      </w:r>
      <w:r w:rsidRPr="000D356F">
        <w:rPr>
          <w:rtl/>
        </w:rPr>
        <w:t xml:space="preserve"> </w:t>
      </w:r>
      <w:r w:rsidRPr="000D356F">
        <w:rPr>
          <w:rtl/>
        </w:rPr>
        <w:t>- وسائل الشيعة ج‌24 ص 235 لا يخفى أن السمن لا يختص بالسمن المتخذ من شحم الحيوان، بل قد يتخذ من لبن الحيوان، نعم لو كان مختصا بالشحم كان يصح ان يقال: ان الاصل الجاري في الحيوان المتخذ منه هو أصالة عدم التذكية، فلا يحل اكله، ولو في الشبهة البدوية، فلا يقاس به الموارد التي تكون مجري لاصالة الحل في حد ذاتها، واما ما ورد فيها بالنسبة الى الجبن فقد يقال بكونه مبتلى بالمعارضة مع ما ورد من جواز اخذ الانفحة من الميتة، فلاتصلح للمعارضة مع روايات المقام، ولكن يمكن ان يجاب عنه بأن مشكلة الجبن لعلها العلم الاجمالي بصنع المشرك لبعض الاجبان الموجودة في السوق في ذلك الزمان، فيعلم اجمالا بنجاستها، على أن انفحة الميتة وان كانت طاهرة ذاتا، لكن يجب تطهيرها من اجل ملاقاتها مع النجس، وحيث لايطهره المشركون، فالصحيح شمول صحيحة ضريس لاطراف العلم الاجمالي.</w:t>
      </w:r>
    </w:p>
  </w:footnote>
  <w:footnote w:id="368">
    <w:p w14:paraId="108F90C0" w14:textId="77777777" w:rsidR="005D25BF" w:rsidRPr="000D356F" w:rsidRDefault="005D25BF" w:rsidP="001872C6">
      <w:pPr>
        <w:pStyle w:val="a7"/>
      </w:pPr>
      <w:r w:rsidRPr="000D356F">
        <w:t>-</w:t>
      </w:r>
      <w:r w:rsidRPr="000D356F">
        <w:rPr>
          <w:rStyle w:val="a9"/>
          <w:vertAlign w:val="baseline"/>
          <w:rtl/>
        </w:rPr>
        <w:footnoteRef/>
      </w:r>
      <w:r w:rsidRPr="000D356F">
        <w:rPr>
          <w:rtl/>
        </w:rPr>
        <w:t xml:space="preserve"> حاشية المكاسب ج‌1 ص 33</w:t>
      </w:r>
    </w:p>
  </w:footnote>
  <w:footnote w:id="369">
    <w:p w14:paraId="6EB0C5B4"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حاشية الرسائل ص27</w:t>
      </w:r>
    </w:p>
  </w:footnote>
  <w:footnote w:id="370">
    <w:p w14:paraId="0E9D6DD3"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العروة الوثقى: فصل في ان مشكوك النجاسة طاهر، مسألة1</w:t>
      </w:r>
    </w:p>
  </w:footnote>
  <w:footnote w:id="371">
    <w:p w14:paraId="488AECA0"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t>-</w:t>
      </w:r>
      <w:r w:rsidRPr="000D356F">
        <w:rPr>
          <w:rtl/>
        </w:rPr>
        <w:t xml:space="preserve"> العروة الوثقى ج 2ص201 </w:t>
      </w:r>
    </w:p>
  </w:footnote>
  <w:footnote w:id="372">
    <w:p w14:paraId="14A4A014"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xml:space="preserve">- وسائل الشيعة ج17 ص233 </w:t>
      </w:r>
    </w:p>
  </w:footnote>
  <w:footnote w:id="373">
    <w:p w14:paraId="0A9DCC9A"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وسائل الشيعة ج17 ص213</w:t>
      </w:r>
    </w:p>
  </w:footnote>
  <w:footnote w:id="374">
    <w:p w14:paraId="62BEDF4C" w14:textId="77777777" w:rsidR="005D25BF" w:rsidRPr="000D356F" w:rsidRDefault="005D25BF" w:rsidP="001872C6">
      <w:pPr>
        <w:pStyle w:val="a7"/>
        <w:rPr>
          <w:rtl/>
        </w:rPr>
      </w:pPr>
      <w:r w:rsidRPr="000D356F">
        <w:rPr>
          <w:rStyle w:val="a9"/>
          <w:vertAlign w:val="baseline"/>
          <w:rtl/>
        </w:rPr>
        <w:footnoteRef/>
      </w:r>
      <w:r>
        <w:rPr>
          <w:rtl/>
        </w:rPr>
        <w:t xml:space="preserve"> </w:t>
      </w:r>
      <w:r>
        <w:rPr>
          <w:rtl/>
        </w:rPr>
        <w:t>- و</w:t>
      </w:r>
      <w:r w:rsidRPr="000D356F">
        <w:rPr>
          <w:rtl/>
        </w:rPr>
        <w:t>سائل الشيعة ج17 ص221</w:t>
      </w:r>
    </w:p>
  </w:footnote>
  <w:footnote w:id="375">
    <w:p w14:paraId="4F895F05"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منية الطالب ج1 ص21</w:t>
      </w:r>
    </w:p>
  </w:footnote>
  <w:footnote w:id="376">
    <w:p w14:paraId="640F18AF"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أنوار الفقاهة ص 185‌</w:t>
      </w:r>
    </w:p>
  </w:footnote>
  <w:footnote w:id="377">
    <w:p w14:paraId="3232D18F" w14:textId="77777777" w:rsidR="005D25BF" w:rsidRPr="000D356F" w:rsidRDefault="005D25BF" w:rsidP="001872C6">
      <w:pPr>
        <w:pStyle w:val="a7"/>
        <w:rPr>
          <w:rtl/>
        </w:rPr>
      </w:pPr>
      <w:r w:rsidRPr="000D356F">
        <w:rPr>
          <w:rStyle w:val="a9"/>
          <w:vertAlign w:val="baseline"/>
          <w:rtl/>
        </w:rPr>
        <w:footnoteRef/>
      </w:r>
      <w:r w:rsidRPr="000D356F">
        <w:rPr>
          <w:rtl/>
        </w:rPr>
        <w:t>- اجود التقريرات ج2 ص245</w:t>
      </w:r>
      <w:r w:rsidRPr="000D356F">
        <w:t xml:space="preserve"> </w:t>
      </w:r>
    </w:p>
  </w:footnote>
  <w:footnote w:id="378">
    <w:p w14:paraId="629E2893"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مقالات‏الأصول ج 2 ص 33</w:t>
      </w:r>
    </w:p>
  </w:footnote>
  <w:footnote w:id="379">
    <w:p w14:paraId="68877022" w14:textId="77777777" w:rsidR="005D25BF" w:rsidRPr="000D356F" w:rsidRDefault="005D25BF" w:rsidP="001872C6">
      <w:pPr>
        <w:pStyle w:val="a7"/>
        <w:rPr>
          <w:rtl/>
        </w:rPr>
      </w:pPr>
      <w:r w:rsidRPr="000D356F">
        <w:rPr>
          <w:rStyle w:val="a9"/>
          <w:vertAlign w:val="baseline"/>
          <w:rtl/>
        </w:rPr>
        <w:footnoteRef/>
      </w:r>
      <w:r w:rsidRPr="000D356F">
        <w:rPr>
          <w:rtl/>
        </w:rPr>
        <w:t>- فوائد الاصول ج 4ص9</w:t>
      </w:r>
      <w:r w:rsidRPr="000D356F">
        <w:t xml:space="preserve"> </w:t>
      </w:r>
    </w:p>
  </w:footnote>
  <w:footnote w:id="380">
    <w:p w14:paraId="2EE5B54C"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التنقيح ج1ص14</w:t>
      </w:r>
    </w:p>
  </w:footnote>
  <w:footnote w:id="381">
    <w:p w14:paraId="3D69027F" w14:textId="77777777" w:rsidR="005D25BF" w:rsidRPr="000D356F" w:rsidRDefault="005D25BF" w:rsidP="001872C6">
      <w:pPr>
        <w:pStyle w:val="a7"/>
        <w:rPr>
          <w:rtl/>
        </w:rPr>
      </w:pPr>
      <w:r w:rsidRPr="000D356F">
        <w:rPr>
          <w:rStyle w:val="a9"/>
          <w:vertAlign w:val="baseline"/>
          <w:rtl/>
        </w:rPr>
        <w:footnoteRef/>
      </w:r>
      <w:r w:rsidRPr="000D356F">
        <w:t xml:space="preserve"> </w:t>
      </w:r>
      <w:r w:rsidRPr="000D356F">
        <w:rPr>
          <w:rtl/>
        </w:rPr>
        <w:t>- العروة الوثقى ج‌1 ص 427</w:t>
      </w:r>
      <w:r w:rsidRPr="000D356F">
        <w:t xml:space="preserve"> </w:t>
      </w:r>
    </w:p>
  </w:footnote>
  <w:footnote w:id="382">
    <w:p w14:paraId="00918C78" w14:textId="77777777" w:rsidR="005D25BF" w:rsidRPr="000D356F" w:rsidRDefault="005D25BF" w:rsidP="001872C6">
      <w:pPr>
        <w:pStyle w:val="a7"/>
        <w:rPr>
          <w:rtl/>
        </w:rPr>
      </w:pPr>
      <w:r w:rsidRPr="000D356F">
        <w:rPr>
          <w:rStyle w:val="a9"/>
          <w:vertAlign w:val="baseline"/>
          <w:rtl/>
        </w:rPr>
        <w:footnoteRef/>
      </w:r>
      <w:r w:rsidRPr="000D356F">
        <w:rPr>
          <w:rtl/>
        </w:rPr>
        <w:t>- موسوعة الإمام الخوئي ج‌6 ص 101</w:t>
      </w:r>
      <w:r w:rsidRPr="000D356F">
        <w:t xml:space="preserve"> </w:t>
      </w:r>
    </w:p>
  </w:footnote>
  <w:footnote w:id="383">
    <w:p w14:paraId="6AC69243" w14:textId="77777777" w:rsidR="005D25BF" w:rsidRPr="000D356F" w:rsidRDefault="005D25BF" w:rsidP="001872C6">
      <w:pPr>
        <w:pStyle w:val="a7"/>
        <w:rPr>
          <w:rtl/>
        </w:rPr>
      </w:pPr>
      <w:r w:rsidRPr="000D356F">
        <w:rPr>
          <w:rStyle w:val="a9"/>
          <w:vertAlign w:val="baseline"/>
          <w:rtl/>
        </w:rPr>
        <w:footnoteRef/>
      </w:r>
      <w:r w:rsidRPr="000D356F">
        <w:t xml:space="preserve"> </w:t>
      </w:r>
      <w:r w:rsidRPr="000D356F">
        <w:rPr>
          <w:rtl/>
        </w:rPr>
        <w:t>- مصباح‏الأصول ج 2 ص 271</w:t>
      </w:r>
      <w:r w:rsidRPr="000D356F">
        <w:t xml:space="preserve"> </w:t>
      </w:r>
    </w:p>
  </w:footnote>
  <w:footnote w:id="384">
    <w:p w14:paraId="5EE5F6CC" w14:textId="77777777" w:rsidR="005D25BF" w:rsidRPr="000D356F" w:rsidRDefault="005D25BF" w:rsidP="001872C6">
      <w:pPr>
        <w:pStyle w:val="a7"/>
        <w:rPr>
          <w:rtl/>
        </w:rPr>
      </w:pPr>
      <w:r w:rsidRPr="000D356F">
        <w:rPr>
          <w:rStyle w:val="a9"/>
          <w:vertAlign w:val="baseline"/>
          <w:rtl/>
        </w:rPr>
        <w:footnoteRef/>
      </w:r>
      <w:r w:rsidRPr="000D356F">
        <w:t xml:space="preserve"> </w:t>
      </w:r>
      <w:r w:rsidRPr="000D356F">
        <w:rPr>
          <w:rtl/>
        </w:rPr>
        <w:t>- العروة الوثقى ج‌1 ص 428</w:t>
      </w:r>
      <w:r w:rsidRPr="000D356F">
        <w:t xml:space="preserve"> </w:t>
      </w:r>
    </w:p>
  </w:footnote>
  <w:footnote w:id="385">
    <w:p w14:paraId="3739C90D" w14:textId="77777777" w:rsidR="005D25BF" w:rsidRPr="000D356F" w:rsidRDefault="005D25BF" w:rsidP="001872C6">
      <w:pPr>
        <w:pStyle w:val="a7"/>
        <w:rPr>
          <w:rtl/>
        </w:rPr>
      </w:pPr>
      <w:r w:rsidRPr="000D356F">
        <w:t xml:space="preserve">- </w:t>
      </w:r>
      <w:r w:rsidRPr="000D356F">
        <w:rPr>
          <w:rtl/>
        </w:rPr>
        <w:footnoteRef/>
      </w:r>
      <w:r w:rsidRPr="000D356F">
        <w:rPr>
          <w:rtl/>
        </w:rPr>
        <w:t xml:space="preserve"> وسائل الشيعة ج10 ص289 باب11 من ابواب احكام شهر رمضان ح10</w:t>
      </w:r>
    </w:p>
  </w:footnote>
  <w:footnote w:id="386">
    <w:p w14:paraId="3EE2C28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-لسان العرب ج8ص273</w:t>
      </w:r>
    </w:p>
  </w:footnote>
  <w:footnote w:id="387">
    <w:p w14:paraId="1C4C8CF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-وسائل الشيعة ج10 ص289</w:t>
      </w:r>
    </w:p>
  </w:footnote>
  <w:footnote w:id="388">
    <w:p w14:paraId="3FC942E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-وسائل الشيعة ج10ص 255</w:t>
      </w:r>
    </w:p>
  </w:footnote>
  <w:footnote w:id="389">
    <w:p w14:paraId="2718DAA9"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-وسائل الشيعة ج10 ص253</w:t>
      </w:r>
    </w:p>
  </w:footnote>
  <w:footnote w:id="390">
    <w:p w14:paraId="7F893C17"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تذكرة الفقهاء ج6ص 17</w:t>
      </w:r>
    </w:p>
  </w:footnote>
  <w:footnote w:id="391">
    <w:p w14:paraId="4ED32F1F" w14:textId="77777777" w:rsidR="005D25BF" w:rsidRPr="000D356F" w:rsidRDefault="005D25BF" w:rsidP="00436A4E">
      <w:pPr>
        <w:pStyle w:val="Styl14"/>
        <w:rPr>
          <w:rtl/>
        </w:rPr>
      </w:pPr>
      <w:r w:rsidRPr="000D356F">
        <w:rPr>
          <w:rStyle w:val="a9"/>
          <w:b/>
          <w:sz w:val="20"/>
          <w:szCs w:val="20"/>
          <w:vertAlign w:val="baseline"/>
          <w:rtl/>
        </w:rPr>
        <w:footnoteRef/>
      </w:r>
      <w:r w:rsidRPr="000D356F">
        <w:rPr>
          <w:rStyle w:val="a9"/>
          <w:b/>
          <w:sz w:val="20"/>
          <w:szCs w:val="20"/>
          <w:vertAlign w:val="baseline"/>
          <w:rtl/>
        </w:rPr>
        <w:t xml:space="preserve"> </w:t>
      </w:r>
      <w:r w:rsidRPr="000D356F">
        <w:rPr>
          <w:rtl/>
        </w:rPr>
        <w:t>- ذكر ابن قدامة أنه يجب تعيين النية في كل صوم واجب، وهو أن يعتقد أنه يصوم غدا من رمضان اومن قضاءه او من كفارته اونذره، نص عليه احمد(بن حنبل)في رواية الاثرم، فانه قال قلت لابي عبدالله (أي احمد بن حنبل) اسير صام في ارض روم شهر رمضان ولايعلم أنه رمضان، ينوي التطوع؟، قال: لايجزيه الابعزيمة انه من رمضان، ولايجزئه في يوم الشك اذا اصبح صائما، وان كان من رمضان الا بعزيمة من الليل أنه من رمضان، وبهذا قال مالك والشافعي، وعن أحمد رواية أخرى أنه لايجب تعيين النية لرمضان, فاِن المروذي روى عن احمد انه قال: يكون يوم الشك يوم غيم اذا أجمعنا على أننا نصبح صياما، يجزئنا من رمضان، وان لم‌نعتقد أنه من رمضان؟، قال: نعم، قلت: فقول النبي "ص" : إنما الاعمال بالنّيات، أليس يريد أن ينوي انه من رمضان؟، قال: لا اذا نوى من الليل أنّه صائم أجزاه، وحكى ابو حفص الْعُكْبَرِي، عن بعض أصحابنا انه قال : ولو نوى نفلا وقع عنه رمضان وصحَّ صومه وهذا قول ابي حنيفة، وقال بعض أصحابنا: ولونوى أن يصوم تطوّعا ليلة الثلاثين من رمضان فوافق رمضان أجزأه، وقال أبوحفص: لا يجزئه، إلّا ان يعتقد من الليل بلا شك، وعلى القول الآخر لو نوى في رمضان الصَّوم مطلقا، أو نوى نفلا، وقع عن رمضان، وَصحَّ صومه، وهذا قول أبي حنيفة اذا كان مغيما؛ لأنه فرض مستحق في زمن بعينه، فلا يجب تعيين النية له، كطواف الزيارة .</w:t>
      </w:r>
    </w:p>
    <w:p w14:paraId="16C3A057" w14:textId="77777777" w:rsidR="005D25BF" w:rsidRPr="000D356F" w:rsidRDefault="005D25BF" w:rsidP="00436A4E">
      <w:pPr>
        <w:pStyle w:val="Styl14"/>
        <w:rPr>
          <w:rtl/>
        </w:rPr>
      </w:pPr>
      <w:r w:rsidRPr="000D356F">
        <w:rPr>
          <w:rtl/>
        </w:rPr>
        <w:t xml:space="preserve">ولنا أنه صوم واجب، فوجب تعيين النية له كالقضاء، وطواف الزيارة كمسأَلتنا في افتقاره إلى التعيين، فلو طاف ينوي به الوداع، أو طاف بنية الطواف مطلقا، لم‌يجزءه عن طواف الزيارة. "المغني ج6ص48" </w:t>
      </w:r>
    </w:p>
  </w:footnote>
  <w:footnote w:id="392">
    <w:p w14:paraId="69EAE88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-سورة الجاثية، الآية 31 </w:t>
      </w:r>
    </w:p>
  </w:footnote>
  <w:footnote w:id="393">
    <w:p w14:paraId="73E80C83" w14:textId="77777777" w:rsidR="005D25BF" w:rsidRPr="000D356F" w:rsidRDefault="005D25BF" w:rsidP="000222C5">
      <w:pPr>
        <w:pStyle w:val="a7"/>
        <w:rPr>
          <w:rtl/>
        </w:rPr>
      </w:pPr>
      <w:r w:rsidRPr="000D356F">
        <w:rPr>
          <w:rStyle w:val="a9"/>
          <w:vertAlign w:val="baseline"/>
          <w:rtl/>
        </w:rPr>
        <w:footnoteRef/>
      </w:r>
      <w:r w:rsidRPr="000D356F">
        <w:rPr>
          <w:rStyle w:val="a9"/>
          <w:vertAlign w:val="baseline"/>
          <w:rtl/>
        </w:rPr>
        <w:t xml:space="preserve"> </w:t>
      </w:r>
      <w:r w:rsidRPr="000D356F">
        <w:rPr>
          <w:rtl/>
        </w:rPr>
        <w:t xml:space="preserve">- وسائل الشيعة ج3ص466 </w:t>
      </w:r>
    </w:p>
  </w:footnote>
  <w:footnote w:id="394">
    <w:p w14:paraId="2834ECA3"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سورة الجاثية، الآية 24</w:t>
      </w:r>
    </w:p>
  </w:footnote>
  <w:footnote w:id="395">
    <w:p w14:paraId="1166E430"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-الخلاف ج2 ص171</w:t>
      </w:r>
    </w:p>
  </w:footnote>
  <w:footnote w:id="396">
    <w:p w14:paraId="334CB70B"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-تذكرة الفقهاء ج6ص17</w:t>
      </w:r>
    </w:p>
  </w:footnote>
  <w:footnote w:id="397">
    <w:p w14:paraId="2116DDEA"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-الفقه على المذاهب الاربعة ج1ص553</w:t>
      </w:r>
    </w:p>
  </w:footnote>
  <w:footnote w:id="398">
    <w:p w14:paraId="054C275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-فرائد الاصول ج1ص25</w:t>
      </w:r>
    </w:p>
  </w:footnote>
  <w:footnote w:id="399">
    <w:p w14:paraId="558DD31A"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-فرائد الاصول ج2ص508</w:t>
      </w:r>
    </w:p>
  </w:footnote>
  <w:footnote w:id="400">
    <w:p w14:paraId="3CE86383"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منتقى الاصول ج4ص129</w:t>
      </w:r>
    </w:p>
  </w:footnote>
  <w:footnote w:id="401">
    <w:p w14:paraId="3A3E74FA"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فرائد الاصول ج1ص26</w:t>
      </w:r>
    </w:p>
  </w:footnote>
  <w:footnote w:id="402">
    <w:p w14:paraId="091A733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مصباح الاصول ج2ص88</w:t>
      </w:r>
    </w:p>
  </w:footnote>
  <w:footnote w:id="403">
    <w:p w14:paraId="56C3AB8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 275</w:t>
      </w:r>
    </w:p>
  </w:footnote>
  <w:footnote w:id="404">
    <w:p w14:paraId="2B980EA5"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مشارق الشموس ج 2ص87و293و297و334وج3ص435</w:t>
      </w:r>
    </w:p>
  </w:footnote>
  <w:footnote w:id="405">
    <w:p w14:paraId="0376970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مشارق الشموس ج3ص580</w:t>
      </w:r>
    </w:p>
  </w:footnote>
  <w:footnote w:id="406">
    <w:p w14:paraId="778D8FA8"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مشارق الشموس ج1ص341</w:t>
      </w:r>
    </w:p>
  </w:footnote>
  <w:footnote w:id="407">
    <w:p w14:paraId="0CCD1A3E"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مشارق الشموس ج3ص435</w:t>
      </w:r>
    </w:p>
  </w:footnote>
  <w:footnote w:id="408">
    <w:p w14:paraId="337479E4"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مصباح الاصول ج2ص90</w:t>
      </w:r>
    </w:p>
  </w:footnote>
  <w:footnote w:id="409">
    <w:p w14:paraId="1674F09B"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نهاية الدراية ج3ص118</w:t>
      </w:r>
    </w:p>
  </w:footnote>
  <w:footnote w:id="410">
    <w:p w14:paraId="1F3F167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فرايد الاصول ج‏1 ص40</w:t>
      </w:r>
    </w:p>
  </w:footnote>
  <w:footnote w:id="411">
    <w:p w14:paraId="524CC65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ص276</w:t>
      </w:r>
    </w:p>
  </w:footnote>
  <w:footnote w:id="412">
    <w:p w14:paraId="6662CB67"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نهاية الدراية ج3ص119</w:t>
      </w:r>
    </w:p>
  </w:footnote>
  <w:footnote w:id="413">
    <w:p w14:paraId="772224A7"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نهاية الدراية ج3ص250</w:t>
      </w:r>
    </w:p>
  </w:footnote>
  <w:footnote w:id="414">
    <w:p w14:paraId="73E50CA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ص303</w:t>
      </w:r>
    </w:p>
  </w:footnote>
  <w:footnote w:id="415">
    <w:p w14:paraId="35228755" w14:textId="77777777" w:rsidR="005D25BF" w:rsidRPr="000D356F" w:rsidRDefault="005D25BF" w:rsidP="00436A4E">
      <w:pPr>
        <w:pStyle w:val="Styl14"/>
        <w:rPr>
          <w:rtl/>
        </w:rPr>
      </w:pPr>
      <w:r w:rsidRPr="000D356F">
        <w:rPr>
          <w:rStyle w:val="a9"/>
          <w:vertAlign w:val="baseline"/>
          <w:rtl/>
        </w:rPr>
        <w:footnoteRef/>
      </w:r>
      <w:r w:rsidRPr="000D356F">
        <w:rPr>
          <w:rtl/>
        </w:rPr>
        <w:t xml:space="preserve"> </w:t>
      </w:r>
      <w:r w:rsidRPr="000D356F">
        <w:t>-</w:t>
      </w:r>
      <w:r w:rsidRPr="000D356F">
        <w:rPr>
          <w:rtl/>
        </w:rPr>
        <w:t xml:space="preserve"> بل قد مر في بحث العلم الاجمالي أنه ورد النص في حق الوارث لمال يعلم باشتماله على الربا اجمالا، أن المال كله له ما لم يعرف الربا بعينها، وقدافتى به السيد الخوئي "قده" ولكنه حيث يرى امتناع الترخيص في المخالفة القطعية للعلم الاجمالي فيضطر أن يحمل النص على كونه مخصصا لحرمة الربا واقعا مغيىً بعدم حصول العلم التفصيلي للوارث، ولكن من يرى امكانه عقلا يجمع بينه وبين عموم دليل حرمة الربا بحملة على الحكم الظاهري، وهكذا من يشك في امكانه وامتناعه. </w:t>
      </w:r>
    </w:p>
  </w:footnote>
  <w:footnote w:id="416">
    <w:p w14:paraId="08AE91B0"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في علم الاصول ج4ص191</w:t>
      </w:r>
    </w:p>
  </w:footnote>
  <w:footnote w:id="417">
    <w:p w14:paraId="2C17BD31" w14:textId="77777777" w:rsidR="005D25BF" w:rsidRPr="000D356F" w:rsidRDefault="005D25BF" w:rsidP="00436A4E">
      <w:pPr>
        <w:pStyle w:val="Styl14"/>
        <w:rPr>
          <w:rtl/>
        </w:rPr>
      </w:pPr>
      <w:r w:rsidRPr="000D356F">
        <w:rPr>
          <w:rStyle w:val="a9"/>
          <w:vertAlign w:val="baseline"/>
          <w:rtl/>
        </w:rPr>
        <w:footnoteRef/>
      </w:r>
      <w:r w:rsidRPr="000D356F">
        <w:rPr>
          <w:rtl/>
        </w:rPr>
        <w:t>- لا يخفى أن اشكال اجتماع المثلين مبني على عدم التأكد بين الحكمين إما لاجل الطولية بينهما، او لأجل أنه مع تعدد الانشاء والجعل فلا محالة يتعدد الحكم المجعول، ولا معنى لاتحادهما في حكم واحد مؤكد.</w:t>
      </w:r>
    </w:p>
  </w:footnote>
  <w:footnote w:id="418">
    <w:p w14:paraId="25C1D9BE"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كفايه الاصول ص276</w:t>
      </w:r>
    </w:p>
  </w:footnote>
  <w:footnote w:id="419">
    <w:p w14:paraId="18CB18CE"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فرايد الاصول ج‏1 ص47</w:t>
      </w:r>
    </w:p>
  </w:footnote>
  <w:footnote w:id="420">
    <w:p w14:paraId="428354F4"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فرايد الاصول ج‏1 ص47</w:t>
      </w:r>
    </w:p>
  </w:footnote>
  <w:footnote w:id="421">
    <w:p w14:paraId="435EDE5F"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فرائد الاصول ج1ص44</w:t>
      </w:r>
    </w:p>
  </w:footnote>
  <w:footnote w:id="422">
    <w:p w14:paraId="2985B22A" w14:textId="77777777" w:rsidR="005D25BF" w:rsidRPr="000D356F" w:rsidRDefault="005D25BF" w:rsidP="000222C5">
      <w:pPr>
        <w:pStyle w:val="Styl14"/>
        <w:rPr>
          <w:rtl/>
        </w:rPr>
      </w:pPr>
      <w:r w:rsidRPr="000D356F">
        <w:rPr>
          <w:rStyle w:val="a9"/>
          <w:b/>
          <w:sz w:val="20"/>
          <w:szCs w:val="20"/>
          <w:vertAlign w:val="baseline"/>
          <w:rtl/>
        </w:rPr>
        <w:footnoteRef/>
      </w:r>
      <w:r w:rsidRPr="000D356F">
        <w:t>-</w:t>
      </w:r>
      <w:r>
        <w:rPr>
          <w:rFonts w:hint="cs"/>
          <w:rtl/>
        </w:rPr>
        <w:t xml:space="preserve"> </w:t>
      </w:r>
      <w:r w:rsidRPr="000D356F">
        <w:rPr>
          <w:rtl/>
        </w:rPr>
        <w:t>ذكر في حاشية الرسائل ص 77 أن الأصول التعبدية كأصالة الإباحة والطهارة والاستصحاب في وجه، فهي أحكام شرعية فعلية حقيقية.</w:t>
      </w:r>
    </w:p>
  </w:footnote>
  <w:footnote w:id="423">
    <w:p w14:paraId="0910ABF6" w14:textId="77777777" w:rsidR="005D25BF" w:rsidRPr="000D356F" w:rsidRDefault="005D25BF" w:rsidP="00436A4E">
      <w:pPr>
        <w:pStyle w:val="Styl14"/>
      </w:pPr>
      <w:r w:rsidRPr="000D356F">
        <w:rPr>
          <w:rStyle w:val="a9"/>
          <w:b/>
          <w:sz w:val="20"/>
          <w:szCs w:val="20"/>
          <w:vertAlign w:val="baseline"/>
          <w:rtl/>
        </w:rPr>
        <w:footnoteRef/>
      </w:r>
      <w:r w:rsidRPr="000D356F">
        <w:rPr>
          <w:rtl/>
        </w:rPr>
        <w:t xml:space="preserve"> </w:t>
      </w:r>
      <w:r w:rsidRPr="000D356F">
        <w:rPr>
          <w:rtl/>
        </w:rPr>
        <w:t xml:space="preserve">- حيث رأى صاحب الكفاية امتناع انقداح الارادة والكراهة والحب والبغض في ذاته تعالى التزم بأن فعلية الحكم الواقعي انقداح الحب والبغض في نفس النبي اذا اوحي اليه او نفس الولي اذا ألهم به. </w:t>
      </w:r>
    </w:p>
    <w:p w14:paraId="5FA1A068" w14:textId="77777777" w:rsidR="005D25BF" w:rsidRPr="000D356F" w:rsidRDefault="005D25BF" w:rsidP="00436A4E">
      <w:pPr>
        <w:pStyle w:val="Styl14"/>
        <w:rPr>
          <w:rtl/>
        </w:rPr>
      </w:pPr>
      <w:r w:rsidRPr="000D356F">
        <w:rPr>
          <w:rtl/>
        </w:rPr>
        <w:t>وفيه انه ليس للنبي او الوليّ أي طلب مولوي بالنسبة الى امتثال الأحكام الإلهية، وانما يختص الطلب المولوي منهما بأوامرهما الولائية، والا لزم تعدد العقاب في فرض العصيان، حيث يكون عصيان امره تعالى مستلزما لعصيان أمر النبي والولي، على انه ماذا يقال بالنسبة الى امره تعالى المتوجه الى النبي نفسه.</w:t>
      </w:r>
    </w:p>
    <w:p w14:paraId="56939DC8" w14:textId="77777777" w:rsidR="005D25BF" w:rsidRPr="000D356F" w:rsidRDefault="005D25BF" w:rsidP="00436A4E">
      <w:pPr>
        <w:pStyle w:val="Styl14"/>
        <w:rPr>
          <w:rtl/>
        </w:rPr>
      </w:pPr>
      <w:r w:rsidRPr="000D356F">
        <w:rPr>
          <w:rtl/>
        </w:rPr>
        <w:t xml:space="preserve">ولكن نحن ذكرنا أن حقيقة الوجوب هو انقداح الطلب النفساني في نفس المولى لفعل العبد، ولم يقم برهان على امتناع اتحاد الطلب النفسي في ذاته تعالى مع الذات وقد نعبر عنه بانه تعلق غرضه بهذا الفعل ونحو ذلك، فلا يتم ما يقال (من أنه كيف يتصور انقداح الطلب في ذاته المقدسة، فانه مستلزم لان يكون تعالى محلا للحوادث، اذ لا يتصور اتحاد الطلب النفساني مع ذاته تعالى فيلزم التغاير بينهما وعروض الطلب على الذات، وهذا محال بالنسبة اليه تعالى لاستحالة التغاير بين ذاته وصفاته) ولو فرض تمامية هذا البرهان على نفي الطلب الحقيقي عن ذاته تعالى فلابد من ارجاعه فيه تعالى الى العلم بالمصلحة التامة في فعل العبد، -كما ذكر في الكفاية ان ارادته التشريعية هي علمه بالمصلحة في فعل المكلف- وحيث ان مجرد المصلحة التامة في الفعل لا يكفي في لزوم اتيانه ما لم‌يتعلق به غرض المولى، فلابد من تعلق بعثه الانشائي به، وبضمّه الى علمه تعالى بالمصلحة يقال انه أمر جدي. </w:t>
      </w:r>
    </w:p>
  </w:footnote>
  <w:footnote w:id="424">
    <w:p w14:paraId="7818DFF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ص277</w:t>
      </w:r>
    </w:p>
  </w:footnote>
  <w:footnote w:id="425">
    <w:p w14:paraId="6D55E10C"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كفاية الاصول ص88 و469</w:t>
      </w:r>
    </w:p>
  </w:footnote>
  <w:footnote w:id="426">
    <w:p w14:paraId="12A7782E"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-كفاية الاصول ص267</w:t>
      </w:r>
    </w:p>
  </w:footnote>
  <w:footnote w:id="427">
    <w:p w14:paraId="3DBA4910"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ص359</w:t>
      </w:r>
    </w:p>
  </w:footnote>
  <w:footnote w:id="428">
    <w:p w14:paraId="2E91C82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ص339</w:t>
      </w:r>
    </w:p>
  </w:footnote>
  <w:footnote w:id="429">
    <w:p w14:paraId="29B92643"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في علم الاصول ج4ص195</w:t>
      </w:r>
    </w:p>
  </w:footnote>
  <w:footnote w:id="430">
    <w:p w14:paraId="3EFDAFDB"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مقالات الاصول ج 2ص 47</w:t>
      </w:r>
    </w:p>
  </w:footnote>
  <w:footnote w:id="431">
    <w:p w14:paraId="25504465"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في علم الاصول ج 4ص196</w:t>
      </w:r>
    </w:p>
  </w:footnote>
  <w:footnote w:id="432">
    <w:p w14:paraId="135C966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كفاية الاصول ص 279</w:t>
      </w:r>
    </w:p>
  </w:footnote>
  <w:footnote w:id="433">
    <w:p w14:paraId="6201F036" w14:textId="77777777" w:rsidR="005D25BF" w:rsidRPr="000D356F" w:rsidRDefault="005D25BF" w:rsidP="001872C6">
      <w:pPr>
        <w:pStyle w:val="a7"/>
      </w:pPr>
      <w:r w:rsidRPr="000D356F">
        <w:rPr>
          <w:rStyle w:val="a9"/>
          <w:vertAlign w:val="baseline"/>
          <w:rtl/>
        </w:rPr>
        <w:footnoteRef/>
      </w:r>
      <w:r w:rsidRPr="000D356F">
        <w:rPr>
          <w:rtl/>
        </w:rPr>
        <w:t>- درر الفوايد ج‏2 ص 28</w:t>
      </w:r>
    </w:p>
  </w:footnote>
  <w:footnote w:id="434">
    <w:p w14:paraId="7F6933CF"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درر الفوائد ج2ص25</w:t>
      </w:r>
    </w:p>
  </w:footnote>
  <w:footnote w:id="435">
    <w:p w14:paraId="01F5977F"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نهاية الافكار ج3ص60</w:t>
      </w:r>
    </w:p>
  </w:footnote>
  <w:footnote w:id="436">
    <w:p w14:paraId="45C18A0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حقايق الاصول ج‏2 ص 77</w:t>
      </w:r>
    </w:p>
  </w:footnote>
  <w:footnote w:id="437">
    <w:p w14:paraId="2CD8EC70"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في علم الاصول ج 4ص201</w:t>
      </w:r>
    </w:p>
  </w:footnote>
  <w:footnote w:id="438">
    <w:p w14:paraId="18F35085"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في علم الاصول ج 4ص201</w:t>
      </w:r>
    </w:p>
  </w:footnote>
  <w:footnote w:id="439">
    <w:p w14:paraId="4964AAE6" w14:textId="77777777" w:rsidR="005D25BF" w:rsidRPr="000D356F" w:rsidRDefault="005D25BF" w:rsidP="001872C6">
      <w:pPr>
        <w:pStyle w:val="a7"/>
        <w:rPr>
          <w:rtl/>
        </w:rPr>
      </w:pPr>
      <w:r w:rsidRPr="000D356F">
        <w:rPr>
          <w:rStyle w:val="a9"/>
          <w:rFonts w:eastAsia="SimSun"/>
          <w:vertAlign w:val="baseline"/>
          <w:rtl/>
        </w:rPr>
        <w:footnoteRef/>
      </w:r>
      <w:r w:rsidRPr="000D356F">
        <w:rPr>
          <w:rtl/>
        </w:rPr>
        <w:t xml:space="preserve"> </w:t>
      </w:r>
      <w:r w:rsidRPr="000D356F">
        <w:rPr>
          <w:rtl/>
        </w:rPr>
        <w:t>- نهاية الدارية ج2ص73، ج3ص92</w:t>
      </w:r>
    </w:p>
  </w:footnote>
  <w:footnote w:id="440">
    <w:p w14:paraId="35FD1651" w14:textId="77777777" w:rsidR="005D25BF" w:rsidRPr="000D356F" w:rsidRDefault="005D25BF" w:rsidP="00436A4E">
      <w:pPr>
        <w:pStyle w:val="Styl14"/>
        <w:rPr>
          <w:rtl/>
        </w:rPr>
      </w:pPr>
      <w:r w:rsidRPr="000D356F">
        <w:rPr>
          <w:rStyle w:val="a9"/>
          <w:vertAlign w:val="baseline"/>
          <w:rtl/>
        </w:rPr>
        <w:footnoteRef/>
      </w:r>
      <w:r w:rsidRPr="000D356F">
        <w:rPr>
          <w:rtl/>
        </w:rPr>
        <w:t xml:space="preserve"> </w:t>
      </w:r>
      <w:r w:rsidRPr="000D356F">
        <w:t>-</w:t>
      </w:r>
      <w:r w:rsidRPr="000D356F">
        <w:rPr>
          <w:rtl/>
        </w:rPr>
        <w:t xml:space="preserve">فيقال مثلا: ان من شك في الله فليراجع الطبيب النفسي، وان من شك فليفحص، فالموضوع في الاول هو الشك بما هو حالة نفسانية وفي الثاني بما هو تحير. </w:t>
      </w:r>
    </w:p>
  </w:footnote>
  <w:footnote w:id="441">
    <w:p w14:paraId="494DF65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مصباح الاصول ج2 ص 108</w:t>
      </w:r>
    </w:p>
  </w:footnote>
  <w:footnote w:id="442">
    <w:p w14:paraId="4EEF79E9"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مقالات الاصول ج2ص38</w:t>
      </w:r>
    </w:p>
  </w:footnote>
  <w:footnote w:id="443">
    <w:p w14:paraId="5424BC7B"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بحوث فى علم الاصول ج‏4 ص: 20</w:t>
      </w:r>
    </w:p>
  </w:footnote>
  <w:footnote w:id="444">
    <w:p w14:paraId="205F968C" w14:textId="77777777" w:rsidR="005D25BF" w:rsidRPr="000D356F" w:rsidRDefault="005D25BF" w:rsidP="00436A4E">
      <w:pPr>
        <w:pStyle w:val="Styl14"/>
      </w:pPr>
      <w:r w:rsidRPr="000D356F">
        <w:rPr>
          <w:rStyle w:val="a9"/>
          <w:b/>
          <w:sz w:val="20"/>
          <w:szCs w:val="20"/>
          <w:vertAlign w:val="baseline"/>
          <w:rtl/>
        </w:rPr>
        <w:footnoteRef/>
      </w:r>
      <w:r w:rsidRPr="000D356F">
        <w:rPr>
          <w:rtl/>
        </w:rPr>
        <w:t xml:space="preserve"> </w:t>
      </w:r>
      <w:r w:rsidRPr="000D356F">
        <w:rPr>
          <w:rtl/>
        </w:rPr>
        <w:t>- المراد منه الحكم العقلي الفعلي فلو ورد مرخَّص شرعي على خلاف الحكم الاقتضائي العقلي فلايكون الغرض المحركية اللزومية في هذا الفرض، كما لو جرى الاصل بلامعارض في احد طرفي العلم الاجمالي.</w:t>
      </w:r>
    </w:p>
  </w:footnote>
  <w:footnote w:id="445">
    <w:p w14:paraId="0E1F46DD" w14:textId="77777777" w:rsidR="005D25BF" w:rsidRPr="000D356F" w:rsidRDefault="005D25BF" w:rsidP="00436A4E">
      <w:pPr>
        <w:pStyle w:val="Styl14"/>
      </w:pPr>
      <w:r w:rsidRPr="000D356F">
        <w:rPr>
          <w:rStyle w:val="a9"/>
          <w:b/>
          <w:sz w:val="20"/>
          <w:szCs w:val="20"/>
          <w:vertAlign w:val="baseline"/>
          <w:rtl/>
        </w:rPr>
        <w:footnoteRef/>
      </w:r>
      <w:r w:rsidRPr="000D356F">
        <w:rPr>
          <w:rtl/>
        </w:rPr>
        <w:t xml:space="preserve"> </w:t>
      </w:r>
      <w:r w:rsidRPr="000D356F">
        <w:rPr>
          <w:rtl/>
        </w:rPr>
        <w:t>- هذا التعبير ادقّ من أن يقال (ان الغرض من جعل التكليف الواقعي المحركية من قبل المولى بأن لا يكون من قبله ما ينافي هذه المحركية، فلا ينافيها العذر العقلي في مورد عدم الوصول) فان هذا القول لايبرِّر ورود الترخيص الشرعي الظاهري في مورد الجهل.</w:t>
      </w:r>
    </w:p>
  </w:footnote>
  <w:footnote w:id="446">
    <w:p w14:paraId="60EE4322"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فرائد الأصول ج2ص440</w:t>
      </w:r>
    </w:p>
  </w:footnote>
  <w:footnote w:id="447">
    <w:p w14:paraId="2F9247B1" w14:textId="77777777" w:rsidR="005D25BF" w:rsidRPr="000D356F" w:rsidRDefault="005D25BF" w:rsidP="001872C6">
      <w:pPr>
        <w:pStyle w:val="a7"/>
        <w:rPr>
          <w:rtl/>
        </w:rPr>
      </w:pPr>
      <w:r w:rsidRPr="000D356F">
        <w:rPr>
          <w:rStyle w:val="a9"/>
          <w:vertAlign w:val="baseline"/>
          <w:rtl/>
        </w:rPr>
        <w:footnoteRef/>
      </w:r>
      <w:r w:rsidRPr="000D356F">
        <w:rPr>
          <w:rStyle w:val="a9"/>
          <w:vertAlign w:val="baseline"/>
          <w:rtl/>
        </w:rPr>
        <w:t xml:space="preserve"> </w:t>
      </w:r>
      <w:r w:rsidRPr="000D356F">
        <w:rPr>
          <w:rtl/>
        </w:rPr>
        <w:t>- فرائد الاصول ج 2ص440</w:t>
      </w:r>
    </w:p>
  </w:footnote>
  <w:footnote w:id="448">
    <w:p w14:paraId="19D53110"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المستصفى ص352</w:t>
      </w:r>
    </w:p>
  </w:footnote>
  <w:footnote w:id="449">
    <w:p w14:paraId="22C7EB89"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الارشاد ج2ص261</w:t>
      </w:r>
    </w:p>
  </w:footnote>
  <w:footnote w:id="450">
    <w:p w14:paraId="6AA3AD80" w14:textId="77777777" w:rsidR="005D25BF" w:rsidRPr="000D356F" w:rsidRDefault="005D25BF" w:rsidP="001872C6">
      <w:pPr>
        <w:pStyle w:val="a7"/>
        <w:rPr>
          <w:rtl/>
        </w:rPr>
      </w:pPr>
      <w:r w:rsidRPr="000D356F">
        <w:rPr>
          <w:rStyle w:val="a9"/>
          <w:vertAlign w:val="baseline"/>
          <w:rtl/>
        </w:rPr>
        <w:footnoteRef/>
      </w:r>
      <w:r w:rsidRPr="000D356F">
        <w:rPr>
          <w:rtl/>
        </w:rPr>
        <w:t xml:space="preserve"> </w:t>
      </w:r>
      <w:r w:rsidRPr="000D356F">
        <w:rPr>
          <w:rtl/>
        </w:rPr>
        <w:t>- المنخول ص561الى ص567،</w:t>
      </w:r>
    </w:p>
  </w:footnote>
  <w:footnote w:id="451">
    <w:p w14:paraId="2443F353" w14:textId="77777777" w:rsidR="005D25BF" w:rsidRPr="000D356F" w:rsidRDefault="005D25BF" w:rsidP="001872C6">
      <w:pPr>
        <w:pStyle w:val="a7"/>
        <w:rPr>
          <w:rFonts w:hint="cs"/>
        </w:rPr>
      </w:pPr>
      <w:r w:rsidRPr="000D356F">
        <w:rPr>
          <w:rStyle w:val="a9"/>
          <w:vertAlign w:val="baseline"/>
          <w:rtl/>
        </w:rPr>
        <w:footnoteRef/>
      </w:r>
      <w:r w:rsidRPr="000D356F">
        <w:rPr>
          <w:rtl/>
        </w:rPr>
        <w:t xml:space="preserve"> </w:t>
      </w:r>
      <w:r w:rsidRPr="000D356F">
        <w:rPr>
          <w:rtl/>
        </w:rPr>
        <w:t>- مصباح الاصول ج2ص</w:t>
      </w:r>
      <w:r>
        <w:rPr>
          <w:rFonts w:hint="cs"/>
          <w:rtl/>
        </w:rPr>
        <w:t>95</w:t>
      </w:r>
    </w:p>
  </w:footnote>
  <w:footnote w:id="452">
    <w:p w14:paraId="5DDA793D"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xml:space="preserve">- موسوعة الامام الخوئي ج 5ص339 </w:t>
      </w:r>
    </w:p>
  </w:footnote>
  <w:footnote w:id="453">
    <w:p w14:paraId="2169FAF2"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نهاية الدراية ج</w:t>
      </w:r>
      <w:r>
        <w:rPr>
          <w:rFonts w:hint="cs"/>
          <w:rtl/>
        </w:rPr>
        <w:t>3</w:t>
      </w:r>
      <w:r w:rsidRPr="000D356F">
        <w:rPr>
          <w:rtl/>
        </w:rPr>
        <w:t xml:space="preserve"> ص</w:t>
      </w:r>
      <w:r>
        <w:rPr>
          <w:rFonts w:hint="cs"/>
          <w:rtl/>
        </w:rPr>
        <w:t>137</w:t>
      </w:r>
      <w:r w:rsidRPr="000D356F">
        <w:rPr>
          <w:rtl/>
        </w:rPr>
        <w:t xml:space="preserve"> </w:t>
      </w:r>
    </w:p>
  </w:footnote>
  <w:footnote w:id="454">
    <w:p w14:paraId="79CCCAF6"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ج‌2 ص 17</w:t>
      </w:r>
    </w:p>
  </w:footnote>
  <w:footnote w:id="455">
    <w:p w14:paraId="40933049" w14:textId="77777777" w:rsidR="005D25BF" w:rsidRPr="000D356F" w:rsidRDefault="005D25BF" w:rsidP="001872C6">
      <w:pPr>
        <w:pStyle w:val="a7"/>
      </w:pPr>
      <w:r w:rsidRPr="000D356F">
        <w:rPr>
          <w:rStyle w:val="a9"/>
          <w:vertAlign w:val="baseline"/>
          <w:rtl/>
        </w:rPr>
        <w:footnoteRef/>
      </w:r>
      <w:r w:rsidRPr="000D356F">
        <w:rPr>
          <w:rtl/>
        </w:rPr>
        <w:t xml:space="preserve"> </w:t>
      </w:r>
      <w:r w:rsidRPr="000D356F">
        <w:rPr>
          <w:rtl/>
        </w:rPr>
        <w:t>- وسائل الشيعة ج‌20 ص 16</w:t>
      </w:r>
    </w:p>
  </w:footnote>
  <w:footnote w:id="456">
    <w:p w14:paraId="69B0302B"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كفاية الاصول ص279</w:t>
      </w:r>
    </w:p>
  </w:footnote>
  <w:footnote w:id="457">
    <w:p w14:paraId="2734BEAF"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مصباح الاصول ج2ص112</w:t>
      </w:r>
    </w:p>
  </w:footnote>
  <w:footnote w:id="458">
    <w:p w14:paraId="2D8409FB"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سورة الاعراف الآية 33</w:t>
      </w:r>
    </w:p>
  </w:footnote>
  <w:footnote w:id="459">
    <w:p w14:paraId="3D7FA3D2" w14:textId="77777777" w:rsidR="005D25BF" w:rsidRPr="000D356F" w:rsidRDefault="005D25BF" w:rsidP="00293227">
      <w:pPr>
        <w:pStyle w:val="Styl14"/>
      </w:pPr>
      <w:r w:rsidRPr="000D356F">
        <w:rPr>
          <w:rStyle w:val="a9"/>
          <w:b/>
          <w:sz w:val="20"/>
          <w:szCs w:val="20"/>
          <w:vertAlign w:val="baseline"/>
          <w:rtl/>
        </w:rPr>
        <w:footnoteRef/>
      </w:r>
      <w:r w:rsidRPr="000D356F">
        <w:rPr>
          <w:rtl/>
        </w:rPr>
        <w:t xml:space="preserve"> </w:t>
      </w:r>
      <w:r w:rsidRPr="000D356F">
        <w:rPr>
          <w:rtl/>
        </w:rPr>
        <w:t xml:space="preserve">- ذكر في البحوث ج4ص 222كنقض على هذا القول بأن أثر حسن الاحتياط لايثبت في حق الجاهل اذا كان قاطعا بعدم التكليف، وفيه أن هذا مما التزم به اصحاب هذا المسلك، فقد صرح السيد الخوئي "قده" بأن التكليف لايشمل القاطع بالعدم، راجع موسوعة الامام الخوئي ج 5ص339. </w:t>
      </w:r>
    </w:p>
  </w:footnote>
  <w:footnote w:id="460">
    <w:p w14:paraId="64BC8D9F" w14:textId="77777777" w:rsidR="005D25BF" w:rsidRPr="000D356F" w:rsidRDefault="005D25BF" w:rsidP="00293227">
      <w:pPr>
        <w:pStyle w:val="a7"/>
        <w:rPr>
          <w:rFonts w:hint="cs"/>
        </w:rPr>
      </w:pPr>
      <w:r w:rsidRPr="000D356F">
        <w:rPr>
          <w:rStyle w:val="a9"/>
          <w:vertAlign w:val="baseline"/>
          <w:rtl/>
        </w:rPr>
        <w:footnoteRef/>
      </w:r>
      <w:r w:rsidRPr="000D356F">
        <w:rPr>
          <w:rtl/>
        </w:rPr>
        <w:t xml:space="preserve"> </w:t>
      </w:r>
      <w:r w:rsidRPr="000D356F">
        <w:rPr>
          <w:rtl/>
        </w:rPr>
        <w:t>- بحوث في علم الاصول ج4ص</w:t>
      </w:r>
      <w:r>
        <w:rPr>
          <w:rFonts w:hint="cs"/>
          <w:rtl/>
        </w:rPr>
        <w:t>224</w:t>
      </w:r>
    </w:p>
  </w:footnote>
  <w:footnote w:id="461">
    <w:p w14:paraId="309200E7" w14:textId="77777777" w:rsidR="005D25BF" w:rsidRPr="000D356F" w:rsidRDefault="005D25BF" w:rsidP="000222C5">
      <w:pPr>
        <w:pStyle w:val="a7"/>
      </w:pPr>
      <w:r w:rsidRPr="000D356F">
        <w:rPr>
          <w:rStyle w:val="a9"/>
          <w:vertAlign w:val="baseline"/>
          <w:rtl/>
        </w:rPr>
        <w:footnoteRef/>
      </w:r>
      <w:r w:rsidRPr="000D356F">
        <w:rPr>
          <w:rStyle w:val="a9"/>
          <w:vertAlign w:val="baseline"/>
          <w:rtl/>
        </w:rPr>
        <w:t xml:space="preserve"> </w:t>
      </w:r>
      <w:r w:rsidRPr="000D356F">
        <w:rPr>
          <w:rtl/>
        </w:rPr>
        <w:t xml:space="preserve">- وسائل الشيعة ج27 ص138 </w:t>
      </w:r>
    </w:p>
  </w:footnote>
  <w:footnote w:id="462">
    <w:p w14:paraId="6C396639"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xml:space="preserve">- مصباح الاصول ج 2ص112 </w:t>
      </w:r>
    </w:p>
  </w:footnote>
  <w:footnote w:id="463">
    <w:p w14:paraId="71137D68" w14:textId="77777777" w:rsidR="005D25BF" w:rsidRPr="000D356F" w:rsidRDefault="005D25BF" w:rsidP="00293227">
      <w:pPr>
        <w:pStyle w:val="a7"/>
        <w:rPr>
          <w:rtl/>
        </w:rPr>
      </w:pPr>
      <w:r w:rsidRPr="000D356F">
        <w:rPr>
          <w:rStyle w:val="a9"/>
          <w:vertAlign w:val="baseline"/>
          <w:rtl/>
        </w:rPr>
        <w:footnoteRef/>
      </w:r>
      <w:r w:rsidRPr="000D356F">
        <w:rPr>
          <w:rStyle w:val="a9"/>
          <w:vertAlign w:val="baseline"/>
          <w:rtl/>
        </w:rPr>
        <w:t xml:space="preserve"> </w:t>
      </w:r>
      <w:r w:rsidRPr="000D356F">
        <w:rPr>
          <w:rtl/>
        </w:rPr>
        <w:t>- سورة البقرة الآية 275</w:t>
      </w:r>
    </w:p>
  </w:footnote>
  <w:footnote w:id="464">
    <w:p w14:paraId="13BF03C8"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بحوث في علم الاصول ج4ص 226</w:t>
      </w:r>
    </w:p>
  </w:footnote>
  <w:footnote w:id="465">
    <w:p w14:paraId="2200D305"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منهاج الصالحين ج1ص 6</w:t>
      </w:r>
    </w:p>
  </w:footnote>
  <w:footnote w:id="466">
    <w:p w14:paraId="14AC259C"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بحوث في علم الاصول ج4ص339</w:t>
      </w:r>
    </w:p>
  </w:footnote>
  <w:footnote w:id="467">
    <w:p w14:paraId="2B2B8D64"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بحوث فى علم الاصول ج‏4 ص339</w:t>
      </w:r>
    </w:p>
  </w:footnote>
  <w:footnote w:id="468">
    <w:p w14:paraId="40DC0640"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الجاثية، الآية 24</w:t>
      </w:r>
    </w:p>
  </w:footnote>
  <w:footnote w:id="469">
    <w:p w14:paraId="53E8A5AF"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فرائد الاصول ج1ص50</w:t>
      </w:r>
    </w:p>
  </w:footnote>
  <w:footnote w:id="470">
    <w:p w14:paraId="1F28FBA6"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حاشية الرسائل ص81</w:t>
      </w:r>
    </w:p>
  </w:footnote>
  <w:footnote w:id="471">
    <w:p w14:paraId="024AD751" w14:textId="77777777" w:rsidR="005D25BF" w:rsidRPr="000D356F" w:rsidRDefault="005D25BF" w:rsidP="00293227">
      <w:pPr>
        <w:pStyle w:val="Styl14"/>
        <w:rPr>
          <w:rtl/>
        </w:rPr>
      </w:pPr>
      <w:r w:rsidRPr="000D356F">
        <w:rPr>
          <w:rStyle w:val="a9"/>
          <w:vertAlign w:val="baseline"/>
          <w:rtl/>
        </w:rPr>
        <w:footnoteRef/>
      </w:r>
      <w:r w:rsidRPr="000D356F">
        <w:rPr>
          <w:rtl/>
        </w:rPr>
        <w:t xml:space="preserve"> </w:t>
      </w:r>
      <w:r w:rsidRPr="000D356F">
        <w:rPr>
          <w:rtl/>
        </w:rPr>
        <w:t xml:space="preserve">- لم يذكر المحقق النائيني "ره" دليلا على امتناع جعل الحكم على الجامع بين الواقع والشك فيه، ولا اجد دليلا واضحا على مدعاه، عدا ما يقال من أن الطولية بينهما يمنع من جعل حكم جامع لهما، ولكنه -مضافا الى عدم طولية بين عنوان واقع شيء وعنوان الشك فيه، حيث لا يتوقف لحاظ عنوان الشك في شيء على لحاظ وجود ذلك الشيء في رتبة سابقة، بل لا يتوقف وجود الشك في شيء على وجود ذلك الشيء في رتبة سابقة- يرد عليه أنه لا مانع من لحاظ جامع انتزاعي بين شيئين طوليين، فيقول المولى لعبده "اجب أن يوجد في الدار احد شييئين إما النار او الحرارة المتولدة منها". </w:t>
      </w:r>
    </w:p>
  </w:footnote>
  <w:footnote w:id="472">
    <w:p w14:paraId="0C32E0E5"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فوائد الاصول ج3ص129</w:t>
      </w:r>
    </w:p>
  </w:footnote>
  <w:footnote w:id="473">
    <w:p w14:paraId="16EA79F4"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وسائل الشيعة ج‌27 ص 21</w:t>
      </w:r>
    </w:p>
  </w:footnote>
  <w:footnote w:id="474">
    <w:p w14:paraId="3C55380F" w14:textId="77777777" w:rsidR="005D25BF" w:rsidRPr="000D356F" w:rsidRDefault="005D25BF" w:rsidP="00293227">
      <w:pPr>
        <w:pStyle w:val="Styl14"/>
        <w:rPr>
          <w:rtl/>
        </w:rPr>
      </w:pPr>
      <w:r w:rsidRPr="000D356F">
        <w:rPr>
          <w:rStyle w:val="a9"/>
          <w:vertAlign w:val="baseline"/>
          <w:rtl/>
        </w:rPr>
        <w:footnoteRef/>
      </w:r>
      <w:r w:rsidRPr="000D356F">
        <w:rPr>
          <w:rtl/>
        </w:rPr>
        <w:t xml:space="preserve"> </w:t>
      </w:r>
      <w:r w:rsidRPr="000D356F">
        <w:rPr>
          <w:rtl/>
        </w:rPr>
        <w:t xml:space="preserve">- قد يورد على الالتزام بثبوت حرمتين: حرمة الكذب، وحرمة القول بغير علم، أن لازمه مما يصعب الالتزام به، حيث ان من كذب متعمدا فقد ارتكب محرما واحدا، ومن كذب وهو شاكّ فقد ارتكب محرمين، واستحق عقابين، وهذا يعني أن عقاب الشاك اكثر من عقاب العالم، فلابد لحلّ هذا الاشكال من الالتزام بأحد امرين: إما الالتزام بعدم ثبوت الحرمة النفسية للقول بغير علم، وانما حرمته ظاهرية، فيكون خطاب النهي عن القول بغير علم مطابقا لما يقتضيه القاعدة من منجزية العلم الاجمالي بكون الاخبار عن وجود المشكوك كذبا، او الاخبار عن عدمه، غايته أن وجوب الاحتياط بسبب العلم الاجمالي عقلي، ووجوبه المستفاد من النص مولوي طريقي، او الالتزام بكون القول بغير علم كذبا، ولو ادعاءا، فالكذب المخبري المحرم هو الاخبار الذي لا يعلم بمطابقته للواقع. </w:t>
      </w:r>
    </w:p>
    <w:p w14:paraId="2C546B68" w14:textId="77777777" w:rsidR="005D25BF" w:rsidRPr="000D356F" w:rsidRDefault="005D25BF" w:rsidP="00293227">
      <w:pPr>
        <w:pStyle w:val="Styl14"/>
        <w:rPr>
          <w:rtl/>
        </w:rPr>
      </w:pPr>
      <w:r w:rsidRPr="000D356F">
        <w:rPr>
          <w:rtl/>
        </w:rPr>
        <w:t>ويمكن الجواب عن هذا الايراد بأن حرمة القول بغير علم حيث تكون بملاك التحرز عن الكذب، فلو اتفق وقوعه في الكذب فلا يعاقب على أكثر من الكذب، وهذا لا ينافي كون القول بغير علم حراما، وان لم يصادف الكذب، نظير وجوب حفظ النفس، فانه لو اتفق موت الشخص بسبب ارتكاب ما يخاف منه على نفسه، فأدى الى موته فلا يعاقب على أكثر من قتل نفسه، وهكذا وجوب حفظ الفرج مما يخاف منه من الانجرار الى الزنا، لكن لو وقع في الزنا فلا يعاقب على اكثر من الزنا.</w:t>
      </w:r>
    </w:p>
    <w:p w14:paraId="3DA94FBF" w14:textId="77777777" w:rsidR="005D25BF" w:rsidRPr="000D356F" w:rsidRDefault="005D25BF" w:rsidP="00293227">
      <w:pPr>
        <w:pStyle w:val="Styl14"/>
        <w:rPr>
          <w:rtl/>
        </w:rPr>
      </w:pPr>
      <w:r w:rsidRPr="000D356F">
        <w:rPr>
          <w:rtl/>
        </w:rPr>
        <w:t>وأما حمل تحريم النهي عن القول بغير علم على النهي الطريقي دون النفسي فهو خلاف الظاهر، كما أن كون الكذب شاملا للقول بغيرعلم وان كان مطابقا للواقع ليس بعرفي، ولذا لم يلتزم كثير من الفقهاء بكون القول بغيرعلم على الله من مفطرات الصوم، وما قد يقال من أن ظاهر صحيحة عبد الله بن سنان عن ابي عبد الله (عليه السلام) انه نهي عن قذف من ليس على الاسلام، فان ايسر ما يكون أن يكون قد كذب (وسائل الشيعة ج 28ص 172) أن القول بغير علم كذب ولو تعبدا، والا كان هو ايسر ما يكون، بعد كونه محرما، لاحتمال كون ما يقذف به الكافر مطابقا للواقع، ففيه أن الاستعمال اعمّ من الحقيقة، على أن الكلام في القول بغير علم على الله، ولعل القول بغير علم على غيره ليس بحرام نفسي.</w:t>
      </w:r>
    </w:p>
  </w:footnote>
  <w:footnote w:id="475">
    <w:p w14:paraId="2365197F"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بحوث في علم الاصول ج 4ص 232</w:t>
      </w:r>
    </w:p>
  </w:footnote>
  <w:footnote w:id="476">
    <w:p w14:paraId="788FDF12" w14:textId="77777777" w:rsidR="005D25BF" w:rsidRPr="000D356F" w:rsidRDefault="005D25BF" w:rsidP="00293227">
      <w:pPr>
        <w:pStyle w:val="a7"/>
      </w:pPr>
      <w:r w:rsidRPr="000D356F">
        <w:rPr>
          <w:rStyle w:val="a9"/>
          <w:vertAlign w:val="baseline"/>
          <w:rtl/>
        </w:rPr>
        <w:footnoteRef/>
      </w:r>
      <w:r w:rsidRPr="000D356F">
        <w:rPr>
          <w:rtl/>
        </w:rPr>
        <w:t xml:space="preserve"> </w:t>
      </w:r>
      <w:r w:rsidRPr="000D356F">
        <w:rPr>
          <w:rtl/>
        </w:rPr>
        <w:t>- بحوث في علم الاصول ج 4ص 231</w:t>
      </w:r>
    </w:p>
  </w:footnote>
  <w:footnote w:id="477">
    <w:p w14:paraId="426DAFBF" w14:textId="77777777" w:rsidR="005D25BF" w:rsidRPr="000D356F" w:rsidRDefault="005D25BF" w:rsidP="000222C5">
      <w:pPr>
        <w:pStyle w:val="a7"/>
        <w:rPr>
          <w:rtl/>
        </w:rPr>
      </w:pPr>
      <w:r w:rsidRPr="000D356F">
        <w:rPr>
          <w:rStyle w:val="a9"/>
          <w:vertAlign w:val="baseline"/>
          <w:rtl/>
        </w:rPr>
        <w:footnoteRef/>
      </w:r>
      <w:r w:rsidRPr="000D356F">
        <w:rPr>
          <w:rtl/>
        </w:rPr>
        <w:t xml:space="preserve"> </w:t>
      </w:r>
      <w:r w:rsidRPr="000D356F">
        <w:rPr>
          <w:rtl/>
        </w:rPr>
        <w:t>- مصباح الاصول ج2ص117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0A6" w14:textId="77777777" w:rsidR="005D25BF" w:rsidRPr="00B737A9" w:rsidRDefault="005D25BF" w:rsidP="00436A4E">
    <w:pPr>
      <w:pStyle w:val="Styl14"/>
      <w:rPr>
        <w:rFonts w:hint="cs"/>
        <w:bCs/>
        <w:sz w:val="32"/>
        <w:szCs w:val="32"/>
      </w:rPr>
    </w:pPr>
    <w:r w:rsidRPr="00B737A9">
      <w:rPr>
        <w:rStyle w:val="af4"/>
        <w:bCs/>
        <w:sz w:val="32"/>
        <w:szCs w:val="32"/>
      </w:rPr>
      <w:fldChar w:fldCharType="begin"/>
    </w:r>
    <w:r w:rsidRPr="00B737A9">
      <w:rPr>
        <w:rStyle w:val="af4"/>
        <w:bCs/>
        <w:sz w:val="32"/>
        <w:szCs w:val="32"/>
      </w:rPr>
      <w:instrText xml:space="preserve"> PAGE </w:instrText>
    </w:r>
    <w:r w:rsidRPr="00B737A9">
      <w:rPr>
        <w:rStyle w:val="af4"/>
        <w:bCs/>
        <w:sz w:val="32"/>
        <w:szCs w:val="32"/>
      </w:rPr>
      <w:fldChar w:fldCharType="separate"/>
    </w:r>
    <w:r w:rsidR="00F23B9A">
      <w:rPr>
        <w:rStyle w:val="af4"/>
        <w:bCs/>
        <w:sz w:val="32"/>
        <w:szCs w:val="32"/>
        <w:rtl/>
      </w:rPr>
      <w:t>43</w:t>
    </w:r>
    <w:r w:rsidR="00F23B9A">
      <w:rPr>
        <w:rStyle w:val="af4"/>
        <w:bCs/>
        <w:sz w:val="32"/>
        <w:szCs w:val="32"/>
        <w:rtl/>
      </w:rPr>
      <w:t>0</w:t>
    </w:r>
    <w:r w:rsidRPr="00B737A9">
      <w:rPr>
        <w:rStyle w:val="af4"/>
        <w:bCs/>
        <w:sz w:val="32"/>
        <w:szCs w:val="32"/>
      </w:rPr>
      <w:fldChar w:fldCharType="end"/>
    </w:r>
    <w:r w:rsidRPr="00B737A9">
      <w:rPr>
        <w:rFonts w:hint="cs"/>
        <w:bCs/>
        <w:sz w:val="32"/>
        <w:szCs w:val="32"/>
        <w:rtl/>
      </w:rPr>
      <w:tab/>
      <w:t>ابحاث اصولية-</w:t>
    </w:r>
    <w:r>
      <w:rPr>
        <w:rFonts w:hint="cs"/>
        <w:bCs/>
        <w:sz w:val="32"/>
        <w:szCs w:val="32"/>
        <w:rtl/>
      </w:rPr>
      <w:t>مباحث الحجج- القسم الاول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7320" w14:textId="77777777" w:rsidR="005D25BF" w:rsidRPr="00B737A9" w:rsidRDefault="005D25BF" w:rsidP="001872C6">
    <w:pPr>
      <w:pStyle w:val="aa"/>
      <w:tabs>
        <w:tab w:val="clear" w:pos="4153"/>
        <w:tab w:val="clear" w:pos="8306"/>
        <w:tab w:val="right" w:leader="dot" w:pos="6725"/>
      </w:tabs>
      <w:ind w:firstLine="0"/>
      <w:jc w:val="both"/>
      <w:rPr>
        <w:rFonts w:hint="cs"/>
      </w:rPr>
    </w:pPr>
    <w:r w:rsidRPr="00B737A9">
      <w:rPr>
        <w:rFonts w:hint="cs"/>
        <w:b/>
        <w:bCs/>
        <w:rtl/>
      </w:rPr>
      <w:t>مباحث القطع</w:t>
    </w:r>
    <w:r w:rsidRPr="00B737A9">
      <w:rPr>
        <w:rFonts w:hint="cs"/>
        <w:b/>
        <w:bCs/>
        <w:rtl/>
      </w:rPr>
      <w:tab/>
    </w:r>
    <w:r w:rsidRPr="00B737A9">
      <w:rPr>
        <w:rStyle w:val="af4"/>
        <w:b/>
        <w:bCs/>
      </w:rPr>
      <w:fldChar w:fldCharType="begin"/>
    </w:r>
    <w:r w:rsidRPr="00B737A9">
      <w:rPr>
        <w:rStyle w:val="af4"/>
        <w:b/>
        <w:bCs/>
      </w:rPr>
      <w:instrText xml:space="preserve"> PAGE </w:instrText>
    </w:r>
    <w:r w:rsidRPr="00B737A9">
      <w:rPr>
        <w:rStyle w:val="af4"/>
        <w:b/>
        <w:bCs/>
      </w:rPr>
      <w:fldChar w:fldCharType="separate"/>
    </w:r>
    <w:r w:rsidR="00F23B9A">
      <w:rPr>
        <w:rStyle w:val="af4"/>
        <w:b/>
        <w:bCs/>
        <w:rtl/>
      </w:rPr>
      <w:t>429</w:t>
    </w:r>
    <w:r w:rsidRPr="00B737A9">
      <w:rPr>
        <w:rStyle w:val="af4"/>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B8C4" w14:textId="77777777" w:rsidR="005D25BF" w:rsidRPr="001872C6" w:rsidRDefault="005D25BF" w:rsidP="000F7C8B">
    <w:pPr>
      <w:pStyle w:val="aa"/>
      <w:tabs>
        <w:tab w:val="clear" w:pos="4153"/>
        <w:tab w:val="clear" w:pos="8306"/>
        <w:tab w:val="right" w:leader="dot" w:pos="6725"/>
      </w:tabs>
      <w:ind w:firstLine="0"/>
      <w:jc w:val="both"/>
      <w:rPr>
        <w:rFonts w:hint="cs"/>
        <w:sz w:val="30"/>
        <w:szCs w:val="30"/>
      </w:rPr>
    </w:pPr>
    <w:r>
      <w:rPr>
        <w:rFonts w:hint="cs"/>
        <w:b/>
        <w:bCs/>
        <w:sz w:val="30"/>
        <w:szCs w:val="30"/>
        <w:rtl/>
      </w:rPr>
      <w:t>فهرس المطالب</w:t>
    </w:r>
    <w:r w:rsidRPr="001872C6">
      <w:rPr>
        <w:rFonts w:hint="cs"/>
        <w:b/>
        <w:bCs/>
        <w:sz w:val="30"/>
        <w:szCs w:val="30"/>
        <w:rtl/>
      </w:rPr>
      <w:tab/>
    </w:r>
    <w:r w:rsidRPr="001872C6">
      <w:rPr>
        <w:rStyle w:val="af4"/>
        <w:b/>
        <w:bCs/>
        <w:sz w:val="30"/>
        <w:szCs w:val="30"/>
      </w:rPr>
      <w:fldChar w:fldCharType="begin"/>
    </w:r>
    <w:r w:rsidRPr="001872C6">
      <w:rPr>
        <w:rStyle w:val="af4"/>
        <w:b/>
        <w:bCs/>
        <w:sz w:val="30"/>
        <w:szCs w:val="30"/>
      </w:rPr>
      <w:instrText xml:space="preserve"> PAGE </w:instrText>
    </w:r>
    <w:r w:rsidRPr="001872C6">
      <w:rPr>
        <w:rStyle w:val="af4"/>
        <w:b/>
        <w:bCs/>
        <w:sz w:val="30"/>
        <w:szCs w:val="30"/>
      </w:rPr>
      <w:fldChar w:fldCharType="separate"/>
    </w:r>
    <w:r w:rsidR="00F23B9A">
      <w:rPr>
        <w:rStyle w:val="af4"/>
        <w:b/>
        <w:bCs/>
        <w:sz w:val="30"/>
        <w:szCs w:val="30"/>
        <w:rtl/>
      </w:rPr>
      <w:t>561</w:t>
    </w:r>
    <w:r w:rsidRPr="001872C6">
      <w:rPr>
        <w:rStyle w:val="af4"/>
        <w:b/>
        <w:bCs/>
        <w:sz w:val="30"/>
        <w:szCs w:val="3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E808" w14:textId="77777777" w:rsidR="005D25BF" w:rsidRPr="001872C6" w:rsidRDefault="005D25BF" w:rsidP="00F46C43">
    <w:pPr>
      <w:pStyle w:val="aa"/>
      <w:tabs>
        <w:tab w:val="clear" w:pos="4153"/>
        <w:tab w:val="clear" w:pos="8306"/>
        <w:tab w:val="right" w:leader="dot" w:pos="6725"/>
      </w:tabs>
      <w:ind w:firstLine="0"/>
      <w:jc w:val="both"/>
      <w:rPr>
        <w:rFonts w:hint="cs"/>
        <w:sz w:val="30"/>
        <w:szCs w:val="30"/>
      </w:rPr>
    </w:pPr>
    <w:r>
      <w:rPr>
        <w:rFonts w:hint="cs"/>
        <w:b/>
        <w:bCs/>
        <w:sz w:val="30"/>
        <w:szCs w:val="30"/>
        <w:rtl/>
      </w:rPr>
      <w:t>فهرس المطالب</w:t>
    </w:r>
    <w:r w:rsidRPr="001872C6">
      <w:rPr>
        <w:rFonts w:hint="cs"/>
        <w:b/>
        <w:bCs/>
        <w:sz w:val="30"/>
        <w:szCs w:val="30"/>
        <w:rtl/>
      </w:rPr>
      <w:tab/>
    </w:r>
    <w:r w:rsidRPr="001872C6">
      <w:rPr>
        <w:rStyle w:val="af4"/>
        <w:b/>
        <w:bCs/>
        <w:sz w:val="30"/>
        <w:szCs w:val="30"/>
      </w:rPr>
      <w:fldChar w:fldCharType="begin"/>
    </w:r>
    <w:r w:rsidRPr="001872C6">
      <w:rPr>
        <w:rStyle w:val="af4"/>
        <w:b/>
        <w:bCs/>
        <w:sz w:val="30"/>
        <w:szCs w:val="30"/>
      </w:rPr>
      <w:instrText xml:space="preserve"> PAGE </w:instrText>
    </w:r>
    <w:r w:rsidRPr="001872C6">
      <w:rPr>
        <w:rStyle w:val="af4"/>
        <w:b/>
        <w:bCs/>
        <w:sz w:val="30"/>
        <w:szCs w:val="30"/>
      </w:rPr>
      <w:fldChar w:fldCharType="separate"/>
    </w:r>
    <w:r w:rsidR="00F23B9A">
      <w:rPr>
        <w:rStyle w:val="af4"/>
        <w:b/>
        <w:bCs/>
        <w:sz w:val="30"/>
        <w:szCs w:val="30"/>
        <w:rtl/>
      </w:rPr>
      <w:t>559</w:t>
    </w:r>
    <w:r w:rsidRPr="001872C6">
      <w:rPr>
        <w:rStyle w:val="af4"/>
        <w:b/>
        <w:bCs/>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01"/>
    <w:multiLevelType w:val="hybridMultilevel"/>
    <w:tmpl w:val="7144A134"/>
    <w:lvl w:ilvl="0" w:tplc="B00430FE">
      <w:start w:val="1"/>
      <w:numFmt w:val="decimal"/>
      <w:pStyle w:val="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15:restartNumberingAfterBreak="0">
    <w:nsid w:val="024256F7"/>
    <w:multiLevelType w:val="hybridMultilevel"/>
    <w:tmpl w:val="DE363CE4"/>
    <w:lvl w:ilvl="0" w:tplc="B8D43606">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15:restartNumberingAfterBreak="0">
    <w:nsid w:val="19E058D4"/>
    <w:multiLevelType w:val="hybridMultilevel"/>
    <w:tmpl w:val="C79AD58E"/>
    <w:lvl w:ilvl="0" w:tplc="44FCFB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695285"/>
    <w:multiLevelType w:val="hybridMultilevel"/>
    <w:tmpl w:val="C136CC70"/>
    <w:lvl w:ilvl="0" w:tplc="7BE46E74">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4" w15:restartNumberingAfterBreak="0">
    <w:nsid w:val="63A20CF8"/>
    <w:multiLevelType w:val="hybridMultilevel"/>
    <w:tmpl w:val="2480C180"/>
    <w:lvl w:ilvl="0" w:tplc="F84E6F16">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5" w15:restartNumberingAfterBreak="0">
    <w:nsid w:val="7AF13AE6"/>
    <w:multiLevelType w:val="hybridMultilevel"/>
    <w:tmpl w:val="CFB279F6"/>
    <w:lvl w:ilvl="0" w:tplc="B3AE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C0013"/>
    <w:multiLevelType w:val="hybridMultilevel"/>
    <w:tmpl w:val="42065C30"/>
    <w:lvl w:ilvl="0" w:tplc="FB5460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328396">
    <w:abstractNumId w:val="0"/>
  </w:num>
  <w:num w:numId="2" w16cid:durableId="449398597">
    <w:abstractNumId w:val="4"/>
  </w:num>
  <w:num w:numId="3" w16cid:durableId="1638728385">
    <w:abstractNumId w:val="1"/>
  </w:num>
  <w:num w:numId="4" w16cid:durableId="1488858935">
    <w:abstractNumId w:val="3"/>
  </w:num>
  <w:num w:numId="5" w16cid:durableId="340090846">
    <w:abstractNumId w:val="2"/>
  </w:num>
  <w:num w:numId="6" w16cid:durableId="2142772579">
    <w:abstractNumId w:val="6"/>
  </w:num>
  <w:num w:numId="7" w16cid:durableId="544559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D7"/>
    <w:rsid w:val="000222C5"/>
    <w:rsid w:val="00025BC7"/>
    <w:rsid w:val="00040ACD"/>
    <w:rsid w:val="00044542"/>
    <w:rsid w:val="0006799F"/>
    <w:rsid w:val="000840FB"/>
    <w:rsid w:val="000845FD"/>
    <w:rsid w:val="000939C7"/>
    <w:rsid w:val="00097EA3"/>
    <w:rsid w:val="000D356F"/>
    <w:rsid w:val="000D6E1B"/>
    <w:rsid w:val="000E346D"/>
    <w:rsid w:val="000F20FF"/>
    <w:rsid w:val="000F7C8B"/>
    <w:rsid w:val="001301D1"/>
    <w:rsid w:val="00156321"/>
    <w:rsid w:val="001872C6"/>
    <w:rsid w:val="00195562"/>
    <w:rsid w:val="001A4061"/>
    <w:rsid w:val="001A6FCE"/>
    <w:rsid w:val="001D7411"/>
    <w:rsid w:val="001E191E"/>
    <w:rsid w:val="00202ADA"/>
    <w:rsid w:val="00206CD4"/>
    <w:rsid w:val="00215380"/>
    <w:rsid w:val="00235682"/>
    <w:rsid w:val="002368A1"/>
    <w:rsid w:val="00254B6A"/>
    <w:rsid w:val="00276744"/>
    <w:rsid w:val="00293227"/>
    <w:rsid w:val="002A6D49"/>
    <w:rsid w:val="002B4621"/>
    <w:rsid w:val="002B7F4C"/>
    <w:rsid w:val="002D2CD2"/>
    <w:rsid w:val="002E1004"/>
    <w:rsid w:val="002E5E69"/>
    <w:rsid w:val="002E7DAA"/>
    <w:rsid w:val="003023B9"/>
    <w:rsid w:val="00313B37"/>
    <w:rsid w:val="0032407C"/>
    <w:rsid w:val="0036770D"/>
    <w:rsid w:val="003766C6"/>
    <w:rsid w:val="003B230A"/>
    <w:rsid w:val="003D09D0"/>
    <w:rsid w:val="003E7E0E"/>
    <w:rsid w:val="00420EEA"/>
    <w:rsid w:val="00423765"/>
    <w:rsid w:val="00436A4E"/>
    <w:rsid w:val="00444363"/>
    <w:rsid w:val="004571E5"/>
    <w:rsid w:val="00474949"/>
    <w:rsid w:val="00482B34"/>
    <w:rsid w:val="005179F2"/>
    <w:rsid w:val="00527F64"/>
    <w:rsid w:val="00532F5C"/>
    <w:rsid w:val="005404D9"/>
    <w:rsid w:val="00556B35"/>
    <w:rsid w:val="00560F96"/>
    <w:rsid w:val="00566E15"/>
    <w:rsid w:val="005708ED"/>
    <w:rsid w:val="005840C8"/>
    <w:rsid w:val="00593D3E"/>
    <w:rsid w:val="005966B7"/>
    <w:rsid w:val="00597632"/>
    <w:rsid w:val="005A43AB"/>
    <w:rsid w:val="005A4439"/>
    <w:rsid w:val="005B1F28"/>
    <w:rsid w:val="005C65E9"/>
    <w:rsid w:val="005D25BF"/>
    <w:rsid w:val="0060529C"/>
    <w:rsid w:val="00642834"/>
    <w:rsid w:val="00666755"/>
    <w:rsid w:val="00686629"/>
    <w:rsid w:val="00687DAF"/>
    <w:rsid w:val="006B741C"/>
    <w:rsid w:val="006E5EF5"/>
    <w:rsid w:val="006E61C5"/>
    <w:rsid w:val="00706352"/>
    <w:rsid w:val="00713E86"/>
    <w:rsid w:val="00715C56"/>
    <w:rsid w:val="00721CCE"/>
    <w:rsid w:val="007365C5"/>
    <w:rsid w:val="0077686F"/>
    <w:rsid w:val="0079293A"/>
    <w:rsid w:val="0079594B"/>
    <w:rsid w:val="00796462"/>
    <w:rsid w:val="007B4F05"/>
    <w:rsid w:val="007B7303"/>
    <w:rsid w:val="007D00C6"/>
    <w:rsid w:val="007D05C8"/>
    <w:rsid w:val="007D619A"/>
    <w:rsid w:val="008159CD"/>
    <w:rsid w:val="0083199C"/>
    <w:rsid w:val="00846677"/>
    <w:rsid w:val="0087525F"/>
    <w:rsid w:val="00877ED7"/>
    <w:rsid w:val="00885C62"/>
    <w:rsid w:val="00953C36"/>
    <w:rsid w:val="00961B27"/>
    <w:rsid w:val="00991171"/>
    <w:rsid w:val="009A33CC"/>
    <w:rsid w:val="009A4918"/>
    <w:rsid w:val="009B3332"/>
    <w:rsid w:val="009B3758"/>
    <w:rsid w:val="009E566D"/>
    <w:rsid w:val="00A46D34"/>
    <w:rsid w:val="00A51A4B"/>
    <w:rsid w:val="00A84FD8"/>
    <w:rsid w:val="00AC782B"/>
    <w:rsid w:val="00B26592"/>
    <w:rsid w:val="00B60E66"/>
    <w:rsid w:val="00B737A9"/>
    <w:rsid w:val="00BA5AE0"/>
    <w:rsid w:val="00BB2908"/>
    <w:rsid w:val="00C41C05"/>
    <w:rsid w:val="00C42D91"/>
    <w:rsid w:val="00C53C63"/>
    <w:rsid w:val="00C76951"/>
    <w:rsid w:val="00C833F6"/>
    <w:rsid w:val="00CE73F3"/>
    <w:rsid w:val="00D3781F"/>
    <w:rsid w:val="00D40F4C"/>
    <w:rsid w:val="00D60665"/>
    <w:rsid w:val="00D629DF"/>
    <w:rsid w:val="00D82740"/>
    <w:rsid w:val="00D86E6A"/>
    <w:rsid w:val="00DA3182"/>
    <w:rsid w:val="00DA4AC1"/>
    <w:rsid w:val="00DB1727"/>
    <w:rsid w:val="00DB211A"/>
    <w:rsid w:val="00DB5C8E"/>
    <w:rsid w:val="00E05E52"/>
    <w:rsid w:val="00E22079"/>
    <w:rsid w:val="00E60CB2"/>
    <w:rsid w:val="00E70901"/>
    <w:rsid w:val="00E919B0"/>
    <w:rsid w:val="00E965EC"/>
    <w:rsid w:val="00EA1C04"/>
    <w:rsid w:val="00EA4482"/>
    <w:rsid w:val="00EB13E6"/>
    <w:rsid w:val="00EC58D2"/>
    <w:rsid w:val="00F142FB"/>
    <w:rsid w:val="00F23B9A"/>
    <w:rsid w:val="00F3789C"/>
    <w:rsid w:val="00F46C43"/>
    <w:rsid w:val="00F60DC6"/>
    <w:rsid w:val="00F63171"/>
    <w:rsid w:val="00FD6D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91FA"/>
  <w15:chartTrackingRefBased/>
  <w15:docId w15:val="{9D9EDED0-DAA4-43D3-AB3A-298E3EC8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7A9"/>
    <w:pPr>
      <w:widowControl w:val="0"/>
      <w:tabs>
        <w:tab w:val="left" w:pos="3900"/>
        <w:tab w:val="left" w:pos="5520"/>
        <w:tab w:val="left" w:pos="8040"/>
        <w:tab w:val="right" w:leader="dot" w:pos="8220"/>
      </w:tabs>
      <w:bidi/>
      <w:ind w:firstLine="227"/>
      <w:jc w:val="both"/>
    </w:pPr>
    <w:rPr>
      <w:rFonts w:ascii="Scheherazade" w:hAnsi="Scheherazade" w:cs="Scheherazade"/>
      <w:noProof/>
      <w:sz w:val="36"/>
      <w:szCs w:val="36"/>
      <w:lang w:bidi="ar-SA"/>
    </w:rPr>
  </w:style>
  <w:style w:type="paragraph" w:styleId="a0">
    <w:name w:val="heading 1"/>
    <w:basedOn w:val="a"/>
    <w:next w:val="a"/>
    <w:link w:val="a1"/>
    <w:qFormat/>
    <w:rsid w:val="00877ED7"/>
    <w:pPr>
      <w:keepNext/>
      <w:tabs>
        <w:tab w:val="clear" w:pos="3900"/>
        <w:tab w:val="clear" w:pos="5520"/>
        <w:tab w:val="clear" w:pos="8040"/>
        <w:tab w:val="clear" w:pos="8220"/>
      </w:tabs>
      <w:spacing w:before="240" w:after="60"/>
      <w:jc w:val="distribute"/>
      <w:outlineLvl w:val="0"/>
    </w:pPr>
    <w:rPr>
      <w:rFonts w:ascii="Cambria" w:hAnsi="Cambria" w:cs="Times New Roman"/>
      <w:b/>
      <w:bCs/>
      <w:noProof w:val="0"/>
      <w:kern w:val="32"/>
      <w:sz w:val="32"/>
      <w:szCs w:val="32"/>
      <w:lang w:val="x-none" w:eastAsia="x-none"/>
    </w:rPr>
  </w:style>
  <w:style w:type="paragraph" w:styleId="2">
    <w:name w:val="heading 2"/>
    <w:basedOn w:val="a"/>
    <w:next w:val="a"/>
    <w:qFormat/>
    <w:rsid w:val="00D40F4C"/>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9A33CC"/>
    <w:pPr>
      <w:keepNext/>
      <w:tabs>
        <w:tab w:val="clear" w:pos="3900"/>
        <w:tab w:val="clear" w:pos="5520"/>
        <w:tab w:val="clear" w:pos="8040"/>
        <w:tab w:val="clear" w:pos="8220"/>
      </w:tabs>
      <w:spacing w:before="240" w:after="60"/>
      <w:jc w:val="left"/>
      <w:outlineLvl w:val="2"/>
    </w:pPr>
    <w:rPr>
      <w:rFonts w:ascii="Arial" w:hAnsi="Arial"/>
      <w:b/>
      <w:bCs/>
      <w:sz w:val="26"/>
    </w:rPr>
  </w:style>
  <w:style w:type="paragraph" w:styleId="4">
    <w:name w:val="heading 4"/>
    <w:basedOn w:val="a"/>
    <w:next w:val="a"/>
    <w:qFormat/>
    <w:rsid w:val="006E61C5"/>
    <w:pPr>
      <w:keepNext/>
      <w:numPr>
        <w:numId w:val="1"/>
      </w:numPr>
      <w:spacing w:before="240" w:after="60"/>
      <w:outlineLvl w:val="3"/>
    </w:pPr>
    <w:rPr>
      <w:rFonts w:ascii="Times New Roman" w:hAnsi="Times New Roman" w:cs="Times New Roman"/>
      <w:b/>
      <w:bCs/>
      <w:sz w:val="28"/>
      <w:szCs w:val="2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a1">
    <w:name w:val="عنوان ۱ نویسه"/>
    <w:link w:val="a0"/>
    <w:rsid w:val="00877ED7"/>
    <w:rPr>
      <w:rFonts w:ascii="Cambria" w:hAnsi="Cambria"/>
      <w:b/>
      <w:bCs/>
      <w:kern w:val="32"/>
      <w:sz w:val="32"/>
      <w:szCs w:val="32"/>
      <w:lang w:val="x-none" w:eastAsia="x-none" w:bidi="ar-SA"/>
    </w:rPr>
  </w:style>
  <w:style w:type="paragraph" w:styleId="a5">
    <w:name w:val="endnote text"/>
    <w:basedOn w:val="a"/>
    <w:link w:val="a6"/>
    <w:autoRedefine/>
    <w:semiHidden/>
    <w:rsid w:val="00C53C63"/>
    <w:rPr>
      <w:sz w:val="32"/>
      <w:szCs w:val="32"/>
    </w:rPr>
  </w:style>
  <w:style w:type="character" w:customStyle="1" w:styleId="a6">
    <w:name w:val="متن یادداشت پایانی نویسه"/>
    <w:link w:val="a5"/>
    <w:semiHidden/>
    <w:locked/>
    <w:rsid w:val="00877ED7"/>
    <w:rPr>
      <w:rFonts w:ascii="Scheherazade" w:hAnsi="Scheherazade" w:cs="Scheherazade"/>
      <w:noProof/>
      <w:sz w:val="32"/>
      <w:szCs w:val="32"/>
      <w:lang w:val="en-US" w:eastAsia="en-US" w:bidi="ar-SA"/>
    </w:rPr>
  </w:style>
  <w:style w:type="paragraph" w:styleId="a7">
    <w:name w:val="footnote text"/>
    <w:basedOn w:val="a"/>
    <w:link w:val="a8"/>
    <w:autoRedefine/>
    <w:semiHidden/>
    <w:rsid w:val="00527F64"/>
    <w:rPr>
      <w:sz w:val="20"/>
      <w:szCs w:val="20"/>
    </w:rPr>
  </w:style>
  <w:style w:type="character" w:customStyle="1" w:styleId="a8">
    <w:name w:val="متن پاورقی نویسه"/>
    <w:link w:val="a7"/>
    <w:semiHidden/>
    <w:locked/>
    <w:rsid w:val="00877ED7"/>
    <w:rPr>
      <w:rFonts w:ascii="Scheherazade" w:hAnsi="Scheherazade" w:cs="Scheherazade"/>
      <w:noProof/>
      <w:lang w:val="en-US" w:eastAsia="en-US" w:bidi="ar-SA"/>
    </w:rPr>
  </w:style>
  <w:style w:type="paragraph" w:customStyle="1" w:styleId="Styl14">
    <w:name w:val="Styl14"/>
    <w:basedOn w:val="a7"/>
    <w:rsid w:val="00436A4E"/>
    <w:pPr>
      <w:tabs>
        <w:tab w:val="clear" w:pos="3900"/>
        <w:tab w:val="clear" w:pos="5520"/>
        <w:tab w:val="clear" w:pos="8040"/>
        <w:tab w:val="clear" w:pos="8220"/>
        <w:tab w:val="right" w:leader="dot" w:pos="6725"/>
      </w:tabs>
    </w:pPr>
    <w:rPr>
      <w:rFonts w:eastAsia="Arial Unicode MS"/>
      <w:sz w:val="28"/>
      <w:szCs w:val="28"/>
    </w:rPr>
  </w:style>
  <w:style w:type="paragraph" w:customStyle="1" w:styleId="Style1">
    <w:name w:val="Style1"/>
    <w:basedOn w:val="a"/>
    <w:autoRedefine/>
    <w:rsid w:val="0060529C"/>
    <w:pPr>
      <w:widowControl/>
      <w:tabs>
        <w:tab w:val="clear" w:pos="3900"/>
        <w:tab w:val="clear" w:pos="5520"/>
        <w:tab w:val="clear" w:pos="8040"/>
        <w:tab w:val="clear" w:pos="8220"/>
      </w:tabs>
    </w:pPr>
    <w:rPr>
      <w:b/>
      <w:bCs/>
      <w:noProof w:val="0"/>
    </w:rPr>
  </w:style>
  <w:style w:type="paragraph" w:customStyle="1" w:styleId="StyleHeading4">
    <w:name w:val="Style Heading 4"/>
    <w:basedOn w:val="4"/>
    <w:next w:val="a"/>
    <w:autoRedefine/>
    <w:rsid w:val="006E61C5"/>
    <w:pPr>
      <w:tabs>
        <w:tab w:val="clear" w:pos="3900"/>
        <w:tab w:val="clear" w:pos="5520"/>
        <w:tab w:val="clear" w:pos="8040"/>
        <w:tab w:val="clear" w:pos="8220"/>
      </w:tabs>
      <w:ind w:firstLine="0"/>
    </w:pPr>
    <w:rPr>
      <w:rFonts w:ascii="Scheherazade" w:hAnsi="Scheherazade" w:cs="Scheherazade"/>
      <w:sz w:val="34"/>
      <w:szCs w:val="34"/>
    </w:rPr>
  </w:style>
  <w:style w:type="character" w:styleId="a9">
    <w:name w:val="footnote reference"/>
    <w:semiHidden/>
    <w:rsid w:val="00877ED7"/>
    <w:rPr>
      <w:vertAlign w:val="superscript"/>
    </w:rPr>
  </w:style>
  <w:style w:type="character" w:customStyle="1" w:styleId="hasanChar">
    <w:name w:val="hasan Char"/>
    <w:rsid w:val="00877ED7"/>
    <w:rPr>
      <w:rFonts w:ascii="Traditional Arabic" w:eastAsia="SimSun" w:hAnsi="Traditional Arabic" w:cs="Traditional Arabic"/>
      <w:sz w:val="36"/>
      <w:szCs w:val="36"/>
      <w:lang w:val="en-US" w:eastAsia="en-US" w:bidi="ar-SA"/>
    </w:rPr>
  </w:style>
  <w:style w:type="paragraph" w:styleId="aa">
    <w:name w:val="header"/>
    <w:basedOn w:val="a"/>
    <w:rsid w:val="00B737A9"/>
    <w:pPr>
      <w:tabs>
        <w:tab w:val="clear" w:pos="3900"/>
        <w:tab w:val="clear" w:pos="5520"/>
        <w:tab w:val="clear" w:pos="8040"/>
        <w:tab w:val="clear" w:pos="8220"/>
        <w:tab w:val="center" w:pos="4153"/>
        <w:tab w:val="right" w:pos="8306"/>
      </w:tabs>
      <w:jc w:val="distribute"/>
    </w:pPr>
    <w:rPr>
      <w:sz w:val="32"/>
      <w:szCs w:val="32"/>
    </w:rPr>
  </w:style>
  <w:style w:type="paragraph" w:styleId="ab">
    <w:name w:val="Normal (Web)"/>
    <w:basedOn w:val="a"/>
    <w:link w:val="ac"/>
    <w:rsid w:val="00877ED7"/>
    <w:pPr>
      <w:tabs>
        <w:tab w:val="clear" w:pos="3900"/>
        <w:tab w:val="clear" w:pos="5520"/>
        <w:tab w:val="clear" w:pos="8040"/>
        <w:tab w:val="clear" w:pos="8220"/>
      </w:tabs>
      <w:bidi w:val="0"/>
      <w:spacing w:before="100" w:beforeAutospacing="1" w:after="100" w:afterAutospacing="1"/>
      <w:jc w:val="distribute"/>
    </w:pPr>
    <w:rPr>
      <w:rFonts w:ascii="Times New Roman" w:hAnsi="Times New Roman" w:cs="Times New Roman"/>
      <w:noProof w:val="0"/>
      <w:sz w:val="24"/>
      <w:szCs w:val="24"/>
    </w:rPr>
  </w:style>
  <w:style w:type="character" w:customStyle="1" w:styleId="ac">
    <w:name w:val="عادی (وب) نویسه"/>
    <w:link w:val="ab"/>
    <w:rsid w:val="00877ED7"/>
    <w:rPr>
      <w:sz w:val="24"/>
      <w:szCs w:val="24"/>
      <w:lang w:val="en-US" w:eastAsia="en-US" w:bidi="ar-SA"/>
    </w:rPr>
  </w:style>
  <w:style w:type="paragraph" w:customStyle="1" w:styleId="normal">
    <w:name w:val="normal"/>
    <w:basedOn w:val="ab"/>
    <w:link w:val="normalChar"/>
    <w:autoRedefine/>
    <w:rsid w:val="00877ED7"/>
    <w:pPr>
      <w:bidi/>
      <w:spacing w:before="0" w:beforeAutospacing="0" w:after="0" w:afterAutospacing="0"/>
      <w:jc w:val="both"/>
    </w:pPr>
  </w:style>
  <w:style w:type="character" w:customStyle="1" w:styleId="normalChar">
    <w:name w:val="normal Char"/>
    <w:link w:val="normal"/>
    <w:rsid w:val="00877ED7"/>
    <w:rPr>
      <w:sz w:val="24"/>
      <w:szCs w:val="24"/>
      <w:lang w:val="en-US" w:eastAsia="en-US" w:bidi="ar-SA"/>
    </w:rPr>
  </w:style>
  <w:style w:type="paragraph" w:customStyle="1" w:styleId="normal0">
    <w:name w:val="نمط normal +"/>
    <w:basedOn w:val="normal"/>
    <w:rsid w:val="00877ED7"/>
  </w:style>
  <w:style w:type="paragraph" w:customStyle="1" w:styleId="ad">
    <w:name w:val="حذف اعراب"/>
    <w:basedOn w:val="a"/>
    <w:link w:val="Char"/>
    <w:rsid w:val="00877ED7"/>
    <w:pPr>
      <w:tabs>
        <w:tab w:val="clear" w:pos="3900"/>
        <w:tab w:val="clear" w:pos="5520"/>
        <w:tab w:val="clear" w:pos="8040"/>
        <w:tab w:val="clear" w:pos="8220"/>
      </w:tabs>
    </w:pPr>
    <w:rPr>
      <w:noProof w:val="0"/>
    </w:rPr>
  </w:style>
  <w:style w:type="character" w:customStyle="1" w:styleId="Char">
    <w:name w:val="حذف اعراب Char"/>
    <w:link w:val="ad"/>
    <w:rsid w:val="00877ED7"/>
    <w:rPr>
      <w:rFonts w:ascii="Scheherazade" w:hAnsi="Scheherazade" w:cs="Scheherazade"/>
      <w:sz w:val="34"/>
      <w:szCs w:val="34"/>
      <w:lang w:val="en-US" w:eastAsia="en-US" w:bidi="ar-SA"/>
    </w:rPr>
  </w:style>
  <w:style w:type="paragraph" w:styleId="ae">
    <w:name w:val="annotation text"/>
    <w:basedOn w:val="a"/>
    <w:semiHidden/>
    <w:rsid w:val="00877ED7"/>
    <w:pPr>
      <w:tabs>
        <w:tab w:val="clear" w:pos="3900"/>
        <w:tab w:val="clear" w:pos="5520"/>
        <w:tab w:val="clear" w:pos="8040"/>
        <w:tab w:val="clear" w:pos="8220"/>
      </w:tabs>
      <w:jc w:val="distribute"/>
    </w:pPr>
    <w:rPr>
      <w:sz w:val="20"/>
      <w:szCs w:val="20"/>
    </w:rPr>
  </w:style>
  <w:style w:type="paragraph" w:styleId="af">
    <w:name w:val="annotation subject"/>
    <w:basedOn w:val="ae"/>
    <w:next w:val="ae"/>
    <w:semiHidden/>
    <w:rsid w:val="00877ED7"/>
    <w:rPr>
      <w:rFonts w:cs="Traditional Arabic"/>
      <w:b/>
      <w:bCs/>
    </w:rPr>
  </w:style>
  <w:style w:type="character" w:styleId="af0">
    <w:name w:val="annotation reference"/>
    <w:semiHidden/>
    <w:rsid w:val="00877ED7"/>
    <w:rPr>
      <w:sz w:val="16"/>
      <w:szCs w:val="16"/>
    </w:rPr>
  </w:style>
  <w:style w:type="character" w:customStyle="1" w:styleId="hamesh14Char">
    <w:name w:val="hamesh14 Char"/>
    <w:link w:val="hamesh14"/>
    <w:locked/>
    <w:rsid w:val="00877ED7"/>
    <w:rPr>
      <w:rFonts w:ascii="Scheherazade" w:hAnsi="Scheherazade" w:cs="Scheherazade"/>
      <w:b/>
      <w:noProof/>
      <w:sz w:val="28"/>
      <w:szCs w:val="28"/>
      <w:lang w:val="en-US" w:eastAsia="en-US" w:bidi="ar-SA"/>
    </w:rPr>
  </w:style>
  <w:style w:type="paragraph" w:customStyle="1" w:styleId="hamesh14">
    <w:name w:val="hamesh14"/>
    <w:basedOn w:val="a"/>
    <w:link w:val="hamesh14Char"/>
    <w:rsid w:val="00877ED7"/>
    <w:pPr>
      <w:tabs>
        <w:tab w:val="clear" w:pos="3900"/>
        <w:tab w:val="clear" w:pos="5520"/>
        <w:tab w:val="clear" w:pos="8040"/>
        <w:tab w:val="clear" w:pos="8220"/>
      </w:tabs>
      <w:jc w:val="distribute"/>
    </w:pPr>
    <w:rPr>
      <w:b/>
      <w:sz w:val="28"/>
      <w:szCs w:val="28"/>
    </w:rPr>
  </w:style>
  <w:style w:type="paragraph" w:styleId="af1">
    <w:name w:val="footer"/>
    <w:basedOn w:val="a"/>
    <w:rsid w:val="00877ED7"/>
    <w:pPr>
      <w:tabs>
        <w:tab w:val="clear" w:pos="3900"/>
        <w:tab w:val="clear" w:pos="5520"/>
        <w:tab w:val="clear" w:pos="8040"/>
        <w:tab w:val="clear" w:pos="8220"/>
        <w:tab w:val="center" w:pos="4320"/>
        <w:tab w:val="right" w:pos="8640"/>
      </w:tabs>
      <w:jc w:val="distribute"/>
    </w:pPr>
  </w:style>
  <w:style w:type="paragraph" w:styleId="30">
    <w:name w:val="toc 3"/>
    <w:basedOn w:val="a"/>
    <w:next w:val="a"/>
    <w:autoRedefine/>
    <w:semiHidden/>
    <w:rsid w:val="00877ED7"/>
    <w:pPr>
      <w:tabs>
        <w:tab w:val="clear" w:pos="3900"/>
        <w:tab w:val="clear" w:pos="5520"/>
        <w:tab w:val="clear" w:pos="8040"/>
        <w:tab w:val="clear" w:pos="8220"/>
      </w:tabs>
      <w:ind w:left="680"/>
      <w:jc w:val="distribute"/>
    </w:pPr>
  </w:style>
  <w:style w:type="character" w:styleId="af2">
    <w:name w:val="Hyperlink"/>
    <w:basedOn w:val="a2"/>
    <w:rsid w:val="00877ED7"/>
    <w:rPr>
      <w:color w:val="0000FF"/>
      <w:u w:val="single"/>
    </w:rPr>
  </w:style>
  <w:style w:type="paragraph" w:styleId="af3">
    <w:name w:val="Document Map"/>
    <w:basedOn w:val="a"/>
    <w:semiHidden/>
    <w:rsid w:val="00877ED7"/>
    <w:pPr>
      <w:shd w:val="clear" w:color="auto" w:fill="000080"/>
      <w:tabs>
        <w:tab w:val="clear" w:pos="3900"/>
        <w:tab w:val="clear" w:pos="5520"/>
        <w:tab w:val="clear" w:pos="8040"/>
        <w:tab w:val="clear" w:pos="8220"/>
      </w:tabs>
      <w:jc w:val="distribute"/>
    </w:pPr>
    <w:rPr>
      <w:rFonts w:ascii="Tahoma" w:hAnsi="Tahoma" w:cs="Tahoma"/>
      <w:sz w:val="20"/>
      <w:szCs w:val="20"/>
    </w:rPr>
  </w:style>
  <w:style w:type="character" w:styleId="af4">
    <w:name w:val="page number"/>
    <w:basedOn w:val="a2"/>
    <w:rsid w:val="00877ED7"/>
  </w:style>
  <w:style w:type="character" w:customStyle="1" w:styleId="Style4">
    <w:name w:val="Style4"/>
    <w:rsid w:val="00877ED7"/>
    <w:rPr>
      <w:rFonts w:ascii="Traditional Arabic" w:hAnsi="Traditional Arabic" w:cs="Traditional Arabic"/>
      <w:b/>
      <w:bCs/>
      <w:sz w:val="36"/>
      <w:szCs w:val="36"/>
      <w:lang w:bidi="ar-SA"/>
    </w:rPr>
  </w:style>
  <w:style w:type="paragraph" w:customStyle="1" w:styleId="14">
    <w:name w:val="نمط14"/>
    <w:basedOn w:val="a"/>
    <w:autoRedefine/>
    <w:rsid w:val="00877ED7"/>
    <w:pPr>
      <w:widowControl/>
      <w:tabs>
        <w:tab w:val="clear" w:pos="3900"/>
        <w:tab w:val="clear" w:pos="5520"/>
        <w:tab w:val="clear" w:pos="8040"/>
        <w:tab w:val="clear" w:pos="8220"/>
        <w:tab w:val="right" w:leader="dot" w:pos="8222"/>
      </w:tabs>
      <w:ind w:left="227" w:hanging="227"/>
    </w:pPr>
    <w:rPr>
      <w:b/>
      <w:sz w:val="28"/>
      <w:szCs w:val="28"/>
    </w:rPr>
  </w:style>
  <w:style w:type="paragraph" w:customStyle="1" w:styleId="1">
    <w:name w:val="نمط1"/>
    <w:basedOn w:val="20"/>
    <w:autoRedefine/>
    <w:rsid w:val="00877ED7"/>
    <w:pPr>
      <w:tabs>
        <w:tab w:val="clear" w:pos="8222"/>
        <w:tab w:val="left" w:pos="6885"/>
        <w:tab w:val="right" w:pos="8789"/>
      </w:tabs>
      <w:overflowPunct w:val="0"/>
      <w:autoSpaceDE w:val="0"/>
      <w:autoSpaceDN w:val="0"/>
      <w:adjustRightInd w:val="0"/>
      <w:spacing w:after="0" w:line="240" w:lineRule="auto"/>
      <w:ind w:firstLine="284"/>
      <w:textAlignment w:val="baseline"/>
    </w:pPr>
    <w:rPr>
      <w:rFonts w:ascii="DecoType Naskh Variants" w:eastAsia="MS Mincho" w:hAnsi="DecoType Naskh Variants" w:cs="DecoType Naskh Variants"/>
      <w:b w:val="0"/>
      <w:noProof w:val="0"/>
      <w:sz w:val="28"/>
      <w:szCs w:val="28"/>
    </w:rPr>
  </w:style>
  <w:style w:type="paragraph" w:styleId="20">
    <w:name w:val="Body Text 2"/>
    <w:basedOn w:val="a"/>
    <w:rsid w:val="00877ED7"/>
    <w:pPr>
      <w:tabs>
        <w:tab w:val="clear" w:pos="3900"/>
        <w:tab w:val="clear" w:pos="5520"/>
        <w:tab w:val="clear" w:pos="8040"/>
        <w:tab w:val="clear" w:pos="8220"/>
        <w:tab w:val="right" w:leader="dot" w:pos="8222"/>
      </w:tabs>
      <w:spacing w:after="120" w:line="480" w:lineRule="auto"/>
    </w:pPr>
    <w:rPr>
      <w:b/>
    </w:rPr>
  </w:style>
  <w:style w:type="paragraph" w:customStyle="1" w:styleId="Style2">
    <w:name w:val="Style2"/>
    <w:basedOn w:val="a"/>
    <w:autoRedefine/>
    <w:rsid w:val="00877ED7"/>
    <w:pPr>
      <w:widowControl/>
      <w:tabs>
        <w:tab w:val="clear" w:pos="3900"/>
        <w:tab w:val="clear" w:pos="5520"/>
        <w:tab w:val="clear" w:pos="8040"/>
        <w:tab w:val="clear" w:pos="8220"/>
      </w:tabs>
      <w:jc w:val="left"/>
    </w:pPr>
    <w:rPr>
      <w:rFonts w:ascii="Traditional Arabic" w:hAnsi="Traditional Arabic" w:cs="Traditional Arabic"/>
      <w:noProof w:val="0"/>
    </w:rPr>
  </w:style>
  <w:style w:type="paragraph" w:customStyle="1" w:styleId="StyleTOC3">
    <w:name w:val="Style TOC 3 +"/>
    <w:basedOn w:val="30"/>
    <w:rsid w:val="00215380"/>
    <w:pPr>
      <w:ind w:left="0" w:firstLine="0"/>
      <w:jc w:val="both"/>
    </w:pPr>
  </w:style>
  <w:style w:type="paragraph" w:styleId="af5">
    <w:name w:val="Balloon Text"/>
    <w:basedOn w:val="a"/>
    <w:semiHidden/>
    <w:rsid w:val="00686629"/>
    <w:rPr>
      <w:rFonts w:ascii="Tahoma" w:hAnsi="Tahoma" w:cs="Tahoma"/>
      <w:sz w:val="16"/>
      <w:szCs w:val="16"/>
    </w:rPr>
  </w:style>
  <w:style w:type="paragraph" w:customStyle="1" w:styleId="StyleHeading318pt">
    <w:name w:val="Style Heading 3 + 18 pt"/>
    <w:basedOn w:val="3"/>
    <w:autoRedefine/>
    <w:rsid w:val="003766C6"/>
    <w:pPr>
      <w:jc w:val="both"/>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916</Pages>
  <Words>131130</Words>
  <Characters>590584</Characters>
  <Application>Microsoft Office Word</Application>
  <DocSecurity>0</DocSecurity>
  <Lines>4921</Lines>
  <Paragraphs>1440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720274</CharactersWithSpaces>
  <SharedDoc>false</SharedDoc>
  <HLinks>
    <vt:vector size="282" baseType="variant">
      <vt:variant>
        <vt:i4>1835069</vt:i4>
      </vt:variant>
      <vt:variant>
        <vt:i4>278</vt:i4>
      </vt:variant>
      <vt:variant>
        <vt:i4>0</vt:i4>
      </vt:variant>
      <vt:variant>
        <vt:i4>5</vt:i4>
      </vt:variant>
      <vt:variant>
        <vt:lpwstr/>
      </vt:variant>
      <vt:variant>
        <vt:lpwstr>_Toc398213734</vt:lpwstr>
      </vt:variant>
      <vt:variant>
        <vt:i4>1835069</vt:i4>
      </vt:variant>
      <vt:variant>
        <vt:i4>272</vt:i4>
      </vt:variant>
      <vt:variant>
        <vt:i4>0</vt:i4>
      </vt:variant>
      <vt:variant>
        <vt:i4>5</vt:i4>
      </vt:variant>
      <vt:variant>
        <vt:lpwstr/>
      </vt:variant>
      <vt:variant>
        <vt:lpwstr>_Toc398213733</vt:lpwstr>
      </vt:variant>
      <vt:variant>
        <vt:i4>1835069</vt:i4>
      </vt:variant>
      <vt:variant>
        <vt:i4>266</vt:i4>
      </vt:variant>
      <vt:variant>
        <vt:i4>0</vt:i4>
      </vt:variant>
      <vt:variant>
        <vt:i4>5</vt:i4>
      </vt:variant>
      <vt:variant>
        <vt:lpwstr/>
      </vt:variant>
      <vt:variant>
        <vt:lpwstr>_Toc398213732</vt:lpwstr>
      </vt:variant>
      <vt:variant>
        <vt:i4>1835069</vt:i4>
      </vt:variant>
      <vt:variant>
        <vt:i4>260</vt:i4>
      </vt:variant>
      <vt:variant>
        <vt:i4>0</vt:i4>
      </vt:variant>
      <vt:variant>
        <vt:i4>5</vt:i4>
      </vt:variant>
      <vt:variant>
        <vt:lpwstr/>
      </vt:variant>
      <vt:variant>
        <vt:lpwstr>_Toc398213731</vt:lpwstr>
      </vt:variant>
      <vt:variant>
        <vt:i4>1835069</vt:i4>
      </vt:variant>
      <vt:variant>
        <vt:i4>254</vt:i4>
      </vt:variant>
      <vt:variant>
        <vt:i4>0</vt:i4>
      </vt:variant>
      <vt:variant>
        <vt:i4>5</vt:i4>
      </vt:variant>
      <vt:variant>
        <vt:lpwstr/>
      </vt:variant>
      <vt:variant>
        <vt:lpwstr>_Toc398213730</vt:lpwstr>
      </vt:variant>
      <vt:variant>
        <vt:i4>1900605</vt:i4>
      </vt:variant>
      <vt:variant>
        <vt:i4>248</vt:i4>
      </vt:variant>
      <vt:variant>
        <vt:i4>0</vt:i4>
      </vt:variant>
      <vt:variant>
        <vt:i4>5</vt:i4>
      </vt:variant>
      <vt:variant>
        <vt:lpwstr/>
      </vt:variant>
      <vt:variant>
        <vt:lpwstr>_Toc398213729</vt:lpwstr>
      </vt:variant>
      <vt:variant>
        <vt:i4>1900605</vt:i4>
      </vt:variant>
      <vt:variant>
        <vt:i4>242</vt:i4>
      </vt:variant>
      <vt:variant>
        <vt:i4>0</vt:i4>
      </vt:variant>
      <vt:variant>
        <vt:i4>5</vt:i4>
      </vt:variant>
      <vt:variant>
        <vt:lpwstr/>
      </vt:variant>
      <vt:variant>
        <vt:lpwstr>_Toc398213728</vt:lpwstr>
      </vt:variant>
      <vt:variant>
        <vt:i4>1900605</vt:i4>
      </vt:variant>
      <vt:variant>
        <vt:i4>236</vt:i4>
      </vt:variant>
      <vt:variant>
        <vt:i4>0</vt:i4>
      </vt:variant>
      <vt:variant>
        <vt:i4>5</vt:i4>
      </vt:variant>
      <vt:variant>
        <vt:lpwstr/>
      </vt:variant>
      <vt:variant>
        <vt:lpwstr>_Toc398213727</vt:lpwstr>
      </vt:variant>
      <vt:variant>
        <vt:i4>1900605</vt:i4>
      </vt:variant>
      <vt:variant>
        <vt:i4>230</vt:i4>
      </vt:variant>
      <vt:variant>
        <vt:i4>0</vt:i4>
      </vt:variant>
      <vt:variant>
        <vt:i4>5</vt:i4>
      </vt:variant>
      <vt:variant>
        <vt:lpwstr/>
      </vt:variant>
      <vt:variant>
        <vt:lpwstr>_Toc398213726</vt:lpwstr>
      </vt:variant>
      <vt:variant>
        <vt:i4>1900605</vt:i4>
      </vt:variant>
      <vt:variant>
        <vt:i4>224</vt:i4>
      </vt:variant>
      <vt:variant>
        <vt:i4>0</vt:i4>
      </vt:variant>
      <vt:variant>
        <vt:i4>5</vt:i4>
      </vt:variant>
      <vt:variant>
        <vt:lpwstr/>
      </vt:variant>
      <vt:variant>
        <vt:lpwstr>_Toc398213725</vt:lpwstr>
      </vt:variant>
      <vt:variant>
        <vt:i4>1900605</vt:i4>
      </vt:variant>
      <vt:variant>
        <vt:i4>218</vt:i4>
      </vt:variant>
      <vt:variant>
        <vt:i4>0</vt:i4>
      </vt:variant>
      <vt:variant>
        <vt:i4>5</vt:i4>
      </vt:variant>
      <vt:variant>
        <vt:lpwstr/>
      </vt:variant>
      <vt:variant>
        <vt:lpwstr>_Toc398213724</vt:lpwstr>
      </vt:variant>
      <vt:variant>
        <vt:i4>1900605</vt:i4>
      </vt:variant>
      <vt:variant>
        <vt:i4>212</vt:i4>
      </vt:variant>
      <vt:variant>
        <vt:i4>0</vt:i4>
      </vt:variant>
      <vt:variant>
        <vt:i4>5</vt:i4>
      </vt:variant>
      <vt:variant>
        <vt:lpwstr/>
      </vt:variant>
      <vt:variant>
        <vt:lpwstr>_Toc398213723</vt:lpwstr>
      </vt:variant>
      <vt:variant>
        <vt:i4>1900605</vt:i4>
      </vt:variant>
      <vt:variant>
        <vt:i4>206</vt:i4>
      </vt:variant>
      <vt:variant>
        <vt:i4>0</vt:i4>
      </vt:variant>
      <vt:variant>
        <vt:i4>5</vt:i4>
      </vt:variant>
      <vt:variant>
        <vt:lpwstr/>
      </vt:variant>
      <vt:variant>
        <vt:lpwstr>_Toc398213722</vt:lpwstr>
      </vt:variant>
      <vt:variant>
        <vt:i4>1900605</vt:i4>
      </vt:variant>
      <vt:variant>
        <vt:i4>200</vt:i4>
      </vt:variant>
      <vt:variant>
        <vt:i4>0</vt:i4>
      </vt:variant>
      <vt:variant>
        <vt:i4>5</vt:i4>
      </vt:variant>
      <vt:variant>
        <vt:lpwstr/>
      </vt:variant>
      <vt:variant>
        <vt:lpwstr>_Toc398213721</vt:lpwstr>
      </vt:variant>
      <vt:variant>
        <vt:i4>1900605</vt:i4>
      </vt:variant>
      <vt:variant>
        <vt:i4>194</vt:i4>
      </vt:variant>
      <vt:variant>
        <vt:i4>0</vt:i4>
      </vt:variant>
      <vt:variant>
        <vt:i4>5</vt:i4>
      </vt:variant>
      <vt:variant>
        <vt:lpwstr/>
      </vt:variant>
      <vt:variant>
        <vt:lpwstr>_Toc398213720</vt:lpwstr>
      </vt:variant>
      <vt:variant>
        <vt:i4>1966141</vt:i4>
      </vt:variant>
      <vt:variant>
        <vt:i4>188</vt:i4>
      </vt:variant>
      <vt:variant>
        <vt:i4>0</vt:i4>
      </vt:variant>
      <vt:variant>
        <vt:i4>5</vt:i4>
      </vt:variant>
      <vt:variant>
        <vt:lpwstr/>
      </vt:variant>
      <vt:variant>
        <vt:lpwstr>_Toc398213719</vt:lpwstr>
      </vt:variant>
      <vt:variant>
        <vt:i4>1966141</vt:i4>
      </vt:variant>
      <vt:variant>
        <vt:i4>182</vt:i4>
      </vt:variant>
      <vt:variant>
        <vt:i4>0</vt:i4>
      </vt:variant>
      <vt:variant>
        <vt:i4>5</vt:i4>
      </vt:variant>
      <vt:variant>
        <vt:lpwstr/>
      </vt:variant>
      <vt:variant>
        <vt:lpwstr>_Toc398213718</vt:lpwstr>
      </vt:variant>
      <vt:variant>
        <vt:i4>1966141</vt:i4>
      </vt:variant>
      <vt:variant>
        <vt:i4>176</vt:i4>
      </vt:variant>
      <vt:variant>
        <vt:i4>0</vt:i4>
      </vt:variant>
      <vt:variant>
        <vt:i4>5</vt:i4>
      </vt:variant>
      <vt:variant>
        <vt:lpwstr/>
      </vt:variant>
      <vt:variant>
        <vt:lpwstr>_Toc398213717</vt:lpwstr>
      </vt:variant>
      <vt:variant>
        <vt:i4>1966141</vt:i4>
      </vt:variant>
      <vt:variant>
        <vt:i4>170</vt:i4>
      </vt:variant>
      <vt:variant>
        <vt:i4>0</vt:i4>
      </vt:variant>
      <vt:variant>
        <vt:i4>5</vt:i4>
      </vt:variant>
      <vt:variant>
        <vt:lpwstr/>
      </vt:variant>
      <vt:variant>
        <vt:lpwstr>_Toc398213716</vt:lpwstr>
      </vt:variant>
      <vt:variant>
        <vt:i4>1966141</vt:i4>
      </vt:variant>
      <vt:variant>
        <vt:i4>164</vt:i4>
      </vt:variant>
      <vt:variant>
        <vt:i4>0</vt:i4>
      </vt:variant>
      <vt:variant>
        <vt:i4>5</vt:i4>
      </vt:variant>
      <vt:variant>
        <vt:lpwstr/>
      </vt:variant>
      <vt:variant>
        <vt:lpwstr>_Toc398213715</vt:lpwstr>
      </vt:variant>
      <vt:variant>
        <vt:i4>1966141</vt:i4>
      </vt:variant>
      <vt:variant>
        <vt:i4>158</vt:i4>
      </vt:variant>
      <vt:variant>
        <vt:i4>0</vt:i4>
      </vt:variant>
      <vt:variant>
        <vt:i4>5</vt:i4>
      </vt:variant>
      <vt:variant>
        <vt:lpwstr/>
      </vt:variant>
      <vt:variant>
        <vt:lpwstr>_Toc398213714</vt:lpwstr>
      </vt:variant>
      <vt:variant>
        <vt:i4>1966141</vt:i4>
      </vt:variant>
      <vt:variant>
        <vt:i4>152</vt:i4>
      </vt:variant>
      <vt:variant>
        <vt:i4>0</vt:i4>
      </vt:variant>
      <vt:variant>
        <vt:i4>5</vt:i4>
      </vt:variant>
      <vt:variant>
        <vt:lpwstr/>
      </vt:variant>
      <vt:variant>
        <vt:lpwstr>_Toc398213713</vt:lpwstr>
      </vt:variant>
      <vt:variant>
        <vt:i4>1966141</vt:i4>
      </vt:variant>
      <vt:variant>
        <vt:i4>146</vt:i4>
      </vt:variant>
      <vt:variant>
        <vt:i4>0</vt:i4>
      </vt:variant>
      <vt:variant>
        <vt:i4>5</vt:i4>
      </vt:variant>
      <vt:variant>
        <vt:lpwstr/>
      </vt:variant>
      <vt:variant>
        <vt:lpwstr>_Toc398213712</vt:lpwstr>
      </vt:variant>
      <vt:variant>
        <vt:i4>1966141</vt:i4>
      </vt:variant>
      <vt:variant>
        <vt:i4>140</vt:i4>
      </vt:variant>
      <vt:variant>
        <vt:i4>0</vt:i4>
      </vt:variant>
      <vt:variant>
        <vt:i4>5</vt:i4>
      </vt:variant>
      <vt:variant>
        <vt:lpwstr/>
      </vt:variant>
      <vt:variant>
        <vt:lpwstr>_Toc398213711</vt:lpwstr>
      </vt:variant>
      <vt:variant>
        <vt:i4>1966141</vt:i4>
      </vt:variant>
      <vt:variant>
        <vt:i4>134</vt:i4>
      </vt:variant>
      <vt:variant>
        <vt:i4>0</vt:i4>
      </vt:variant>
      <vt:variant>
        <vt:i4>5</vt:i4>
      </vt:variant>
      <vt:variant>
        <vt:lpwstr/>
      </vt:variant>
      <vt:variant>
        <vt:lpwstr>_Toc398213710</vt:lpwstr>
      </vt:variant>
      <vt:variant>
        <vt:i4>2031677</vt:i4>
      </vt:variant>
      <vt:variant>
        <vt:i4>128</vt:i4>
      </vt:variant>
      <vt:variant>
        <vt:i4>0</vt:i4>
      </vt:variant>
      <vt:variant>
        <vt:i4>5</vt:i4>
      </vt:variant>
      <vt:variant>
        <vt:lpwstr/>
      </vt:variant>
      <vt:variant>
        <vt:lpwstr>_Toc398213709</vt:lpwstr>
      </vt:variant>
      <vt:variant>
        <vt:i4>2031677</vt:i4>
      </vt:variant>
      <vt:variant>
        <vt:i4>122</vt:i4>
      </vt:variant>
      <vt:variant>
        <vt:i4>0</vt:i4>
      </vt:variant>
      <vt:variant>
        <vt:i4>5</vt:i4>
      </vt:variant>
      <vt:variant>
        <vt:lpwstr/>
      </vt:variant>
      <vt:variant>
        <vt:lpwstr>_Toc398213708</vt:lpwstr>
      </vt:variant>
      <vt:variant>
        <vt:i4>2031677</vt:i4>
      </vt:variant>
      <vt:variant>
        <vt:i4>116</vt:i4>
      </vt:variant>
      <vt:variant>
        <vt:i4>0</vt:i4>
      </vt:variant>
      <vt:variant>
        <vt:i4>5</vt:i4>
      </vt:variant>
      <vt:variant>
        <vt:lpwstr/>
      </vt:variant>
      <vt:variant>
        <vt:lpwstr>_Toc398213707</vt:lpwstr>
      </vt:variant>
      <vt:variant>
        <vt:i4>2031677</vt:i4>
      </vt:variant>
      <vt:variant>
        <vt:i4>110</vt:i4>
      </vt:variant>
      <vt:variant>
        <vt:i4>0</vt:i4>
      </vt:variant>
      <vt:variant>
        <vt:i4>5</vt:i4>
      </vt:variant>
      <vt:variant>
        <vt:lpwstr/>
      </vt:variant>
      <vt:variant>
        <vt:lpwstr>_Toc398213706</vt:lpwstr>
      </vt:variant>
      <vt:variant>
        <vt:i4>2031677</vt:i4>
      </vt:variant>
      <vt:variant>
        <vt:i4>104</vt:i4>
      </vt:variant>
      <vt:variant>
        <vt:i4>0</vt:i4>
      </vt:variant>
      <vt:variant>
        <vt:i4>5</vt:i4>
      </vt:variant>
      <vt:variant>
        <vt:lpwstr/>
      </vt:variant>
      <vt:variant>
        <vt:lpwstr>_Toc398213705</vt:lpwstr>
      </vt:variant>
      <vt:variant>
        <vt:i4>2031677</vt:i4>
      </vt:variant>
      <vt:variant>
        <vt:i4>98</vt:i4>
      </vt:variant>
      <vt:variant>
        <vt:i4>0</vt:i4>
      </vt:variant>
      <vt:variant>
        <vt:i4>5</vt:i4>
      </vt:variant>
      <vt:variant>
        <vt:lpwstr/>
      </vt:variant>
      <vt:variant>
        <vt:lpwstr>_Toc398213704</vt:lpwstr>
      </vt:variant>
      <vt:variant>
        <vt:i4>2031677</vt:i4>
      </vt:variant>
      <vt:variant>
        <vt:i4>92</vt:i4>
      </vt:variant>
      <vt:variant>
        <vt:i4>0</vt:i4>
      </vt:variant>
      <vt:variant>
        <vt:i4>5</vt:i4>
      </vt:variant>
      <vt:variant>
        <vt:lpwstr/>
      </vt:variant>
      <vt:variant>
        <vt:lpwstr>_Toc398213703</vt:lpwstr>
      </vt:variant>
      <vt:variant>
        <vt:i4>2031677</vt:i4>
      </vt:variant>
      <vt:variant>
        <vt:i4>86</vt:i4>
      </vt:variant>
      <vt:variant>
        <vt:i4>0</vt:i4>
      </vt:variant>
      <vt:variant>
        <vt:i4>5</vt:i4>
      </vt:variant>
      <vt:variant>
        <vt:lpwstr/>
      </vt:variant>
      <vt:variant>
        <vt:lpwstr>_Toc398213702</vt:lpwstr>
      </vt:variant>
      <vt:variant>
        <vt:i4>2031677</vt:i4>
      </vt:variant>
      <vt:variant>
        <vt:i4>80</vt:i4>
      </vt:variant>
      <vt:variant>
        <vt:i4>0</vt:i4>
      </vt:variant>
      <vt:variant>
        <vt:i4>5</vt:i4>
      </vt:variant>
      <vt:variant>
        <vt:lpwstr/>
      </vt:variant>
      <vt:variant>
        <vt:lpwstr>_Toc398213701</vt:lpwstr>
      </vt:variant>
      <vt:variant>
        <vt:i4>2031677</vt:i4>
      </vt:variant>
      <vt:variant>
        <vt:i4>74</vt:i4>
      </vt:variant>
      <vt:variant>
        <vt:i4>0</vt:i4>
      </vt:variant>
      <vt:variant>
        <vt:i4>5</vt:i4>
      </vt:variant>
      <vt:variant>
        <vt:lpwstr/>
      </vt:variant>
      <vt:variant>
        <vt:lpwstr>_Toc398213700</vt:lpwstr>
      </vt:variant>
      <vt:variant>
        <vt:i4>1441852</vt:i4>
      </vt:variant>
      <vt:variant>
        <vt:i4>68</vt:i4>
      </vt:variant>
      <vt:variant>
        <vt:i4>0</vt:i4>
      </vt:variant>
      <vt:variant>
        <vt:i4>5</vt:i4>
      </vt:variant>
      <vt:variant>
        <vt:lpwstr/>
      </vt:variant>
      <vt:variant>
        <vt:lpwstr>_Toc398213699</vt:lpwstr>
      </vt:variant>
      <vt:variant>
        <vt:i4>1441852</vt:i4>
      </vt:variant>
      <vt:variant>
        <vt:i4>62</vt:i4>
      </vt:variant>
      <vt:variant>
        <vt:i4>0</vt:i4>
      </vt:variant>
      <vt:variant>
        <vt:i4>5</vt:i4>
      </vt:variant>
      <vt:variant>
        <vt:lpwstr/>
      </vt:variant>
      <vt:variant>
        <vt:lpwstr>_Toc398213698</vt:lpwstr>
      </vt:variant>
      <vt:variant>
        <vt:i4>1441852</vt:i4>
      </vt:variant>
      <vt:variant>
        <vt:i4>56</vt:i4>
      </vt:variant>
      <vt:variant>
        <vt:i4>0</vt:i4>
      </vt:variant>
      <vt:variant>
        <vt:i4>5</vt:i4>
      </vt:variant>
      <vt:variant>
        <vt:lpwstr/>
      </vt:variant>
      <vt:variant>
        <vt:lpwstr>_Toc398213697</vt:lpwstr>
      </vt:variant>
      <vt:variant>
        <vt:i4>1441852</vt:i4>
      </vt:variant>
      <vt:variant>
        <vt:i4>50</vt:i4>
      </vt:variant>
      <vt:variant>
        <vt:i4>0</vt:i4>
      </vt:variant>
      <vt:variant>
        <vt:i4>5</vt:i4>
      </vt:variant>
      <vt:variant>
        <vt:lpwstr/>
      </vt:variant>
      <vt:variant>
        <vt:lpwstr>_Toc398213696</vt:lpwstr>
      </vt:variant>
      <vt:variant>
        <vt:i4>1441852</vt:i4>
      </vt:variant>
      <vt:variant>
        <vt:i4>44</vt:i4>
      </vt:variant>
      <vt:variant>
        <vt:i4>0</vt:i4>
      </vt:variant>
      <vt:variant>
        <vt:i4>5</vt:i4>
      </vt:variant>
      <vt:variant>
        <vt:lpwstr/>
      </vt:variant>
      <vt:variant>
        <vt:lpwstr>_Toc398213695</vt:lpwstr>
      </vt:variant>
      <vt:variant>
        <vt:i4>1441852</vt:i4>
      </vt:variant>
      <vt:variant>
        <vt:i4>38</vt:i4>
      </vt:variant>
      <vt:variant>
        <vt:i4>0</vt:i4>
      </vt:variant>
      <vt:variant>
        <vt:i4>5</vt:i4>
      </vt:variant>
      <vt:variant>
        <vt:lpwstr/>
      </vt:variant>
      <vt:variant>
        <vt:lpwstr>_Toc398213694</vt:lpwstr>
      </vt:variant>
      <vt:variant>
        <vt:i4>1441852</vt:i4>
      </vt:variant>
      <vt:variant>
        <vt:i4>32</vt:i4>
      </vt:variant>
      <vt:variant>
        <vt:i4>0</vt:i4>
      </vt:variant>
      <vt:variant>
        <vt:i4>5</vt:i4>
      </vt:variant>
      <vt:variant>
        <vt:lpwstr/>
      </vt:variant>
      <vt:variant>
        <vt:lpwstr>_Toc398213693</vt:lpwstr>
      </vt:variant>
      <vt:variant>
        <vt:i4>1441852</vt:i4>
      </vt:variant>
      <vt:variant>
        <vt:i4>26</vt:i4>
      </vt:variant>
      <vt:variant>
        <vt:i4>0</vt:i4>
      </vt:variant>
      <vt:variant>
        <vt:i4>5</vt:i4>
      </vt:variant>
      <vt:variant>
        <vt:lpwstr/>
      </vt:variant>
      <vt:variant>
        <vt:lpwstr>_Toc398213692</vt:lpwstr>
      </vt:variant>
      <vt:variant>
        <vt:i4>1441852</vt:i4>
      </vt:variant>
      <vt:variant>
        <vt:i4>20</vt:i4>
      </vt:variant>
      <vt:variant>
        <vt:i4>0</vt:i4>
      </vt:variant>
      <vt:variant>
        <vt:i4>5</vt:i4>
      </vt:variant>
      <vt:variant>
        <vt:lpwstr/>
      </vt:variant>
      <vt:variant>
        <vt:lpwstr>_Toc398213691</vt:lpwstr>
      </vt:variant>
      <vt:variant>
        <vt:i4>1441852</vt:i4>
      </vt:variant>
      <vt:variant>
        <vt:i4>14</vt:i4>
      </vt:variant>
      <vt:variant>
        <vt:i4>0</vt:i4>
      </vt:variant>
      <vt:variant>
        <vt:i4>5</vt:i4>
      </vt:variant>
      <vt:variant>
        <vt:lpwstr/>
      </vt:variant>
      <vt:variant>
        <vt:lpwstr>_Toc398213690</vt:lpwstr>
      </vt:variant>
      <vt:variant>
        <vt:i4>1507388</vt:i4>
      </vt:variant>
      <vt:variant>
        <vt:i4>8</vt:i4>
      </vt:variant>
      <vt:variant>
        <vt:i4>0</vt:i4>
      </vt:variant>
      <vt:variant>
        <vt:i4>5</vt:i4>
      </vt:variant>
      <vt:variant>
        <vt:lpwstr/>
      </vt:variant>
      <vt:variant>
        <vt:lpwstr>_Toc398213689</vt:lpwstr>
      </vt:variant>
      <vt:variant>
        <vt:i4>1507388</vt:i4>
      </vt:variant>
      <vt:variant>
        <vt:i4>2</vt:i4>
      </vt:variant>
      <vt:variant>
        <vt:i4>0</vt:i4>
      </vt:variant>
      <vt:variant>
        <vt:i4>5</vt:i4>
      </vt:variant>
      <vt:variant>
        <vt:lpwstr/>
      </vt:variant>
      <vt:variant>
        <vt:lpwstr>_Toc398213688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افادات الاستاذ الشهيدي في مجلس الدرس</dc:creator>
  <cp:keywords/>
  <dc:description/>
  <cp:lastModifiedBy>حسین یزدانی</cp:lastModifiedBy>
  <cp:revision>3</cp:revision>
  <cp:lastPrinted>2015-10-14T18:22:00Z</cp:lastPrinted>
  <dcterms:created xsi:type="dcterms:W3CDTF">2023-04-17T10:06:00Z</dcterms:created>
  <dcterms:modified xsi:type="dcterms:W3CDTF">2023-04-17T10:13:00Z</dcterms:modified>
</cp:coreProperties>
</file>