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ADDA0" w14:textId="20D8099F" w:rsidR="00D4155B" w:rsidRDefault="00D4155B" w:rsidP="00D4155B">
      <w:pPr>
        <w:jc w:val="both"/>
        <w:rPr>
          <w:noProof/>
        </w:rPr>
      </w:pPr>
      <w:r>
        <w:rPr>
          <w:rFonts w:hint="cs"/>
          <w:noProof/>
          <w:rtl/>
        </w:rPr>
        <w:t>بسمه تعالی</w:t>
      </w:r>
      <w:bookmarkStart w:id="0" w:name="_GoBack"/>
      <w:bookmarkEnd w:id="0"/>
    </w:p>
    <w:p w14:paraId="5155074F" w14:textId="77777777" w:rsidR="00D4155B" w:rsidRDefault="00D4155B" w:rsidP="00D4155B">
      <w:pPr>
        <w:jc w:val="both"/>
      </w:pPr>
      <w:r>
        <w:rPr>
          <w:rStyle w:val="Emphasis"/>
          <w:b/>
          <w:i w:val="0"/>
          <w:color w:val="FF0000"/>
          <w:rtl/>
        </w:rPr>
        <w:t>موضوع</w:t>
      </w:r>
      <w:r>
        <w:rPr>
          <w:rStyle w:val="Emphasis"/>
          <w:i w:val="0"/>
          <w:color w:val="FF0000"/>
          <w:rtl/>
        </w:rPr>
        <w:t>:</w:t>
      </w:r>
      <w:r>
        <w:rPr>
          <w:rFonts w:hint="cs"/>
          <w:color w:val="FF0000"/>
          <w:rtl/>
        </w:rPr>
        <w:t xml:space="preserve"> </w:t>
      </w:r>
      <w:r>
        <w:rPr>
          <w:rFonts w:hint="cs"/>
          <w:rtl/>
        </w:rPr>
        <w:t xml:space="preserve">واجبات رکوع  /رکوع /صلاه </w:t>
      </w:r>
    </w:p>
    <w:p w14:paraId="460646C7" w14:textId="77777777" w:rsidR="00D4155B" w:rsidRDefault="00D4155B" w:rsidP="00D4155B">
      <w:pPr>
        <w:jc w:val="both"/>
        <w:rPr>
          <w:rFonts w:hint="cs"/>
          <w:rtl/>
        </w:rPr>
      </w:pPr>
    </w:p>
    <w:p w14:paraId="0E3C6E45" w14:textId="79D61B67" w:rsidR="008B750B" w:rsidRPr="008A522A" w:rsidRDefault="00D4155B" w:rsidP="00D4155B">
      <w:pPr>
        <w:ind w:firstLine="720"/>
        <w:jc w:val="both"/>
        <w:rPr>
          <w:rtl/>
        </w:rPr>
      </w:pPr>
      <w:r>
        <w:rPr>
          <w:rFonts w:hint="cs"/>
          <w:rtl/>
        </w:rPr>
        <w:t>فهرست مطالب:</w:t>
      </w:r>
    </w:p>
    <w:sdt>
      <w:sdtPr>
        <w:rPr>
          <w:rFonts w:asciiTheme="majorHAnsi" w:eastAsiaTheme="majorEastAsia" w:hAnsiTheme="majorHAnsi" w:cs="B Badr"/>
          <w:color w:val="auto"/>
          <w:sz w:val="32"/>
          <w:szCs w:val="28"/>
          <w:rtl/>
          <w:lang w:bidi="ar-SA"/>
        </w:rPr>
        <w:id w:val="-980217366"/>
        <w:docPartObj>
          <w:docPartGallery w:val="Table of Contents"/>
          <w:docPartUnique/>
        </w:docPartObj>
      </w:sdtPr>
      <w:sdtEndPr>
        <w:rPr>
          <w:rFonts w:cstheme="majorBidi"/>
          <w:b/>
          <w:bCs/>
          <w:noProof/>
          <w:color w:val="365F91" w:themeColor="accent1" w:themeShade="BF"/>
          <w:szCs w:val="32"/>
          <w:rtl w:val="0"/>
        </w:rPr>
      </w:sdtEndPr>
      <w:sdtContent>
        <w:p w14:paraId="777E6FA8" w14:textId="341EF7C6" w:rsidR="00640E1E" w:rsidRDefault="00640E1E">
          <w:pPr>
            <w:pStyle w:val="TOC1"/>
            <w:rPr>
              <w:rFonts w:asciiTheme="minorHAnsi" w:eastAsiaTheme="minorEastAsia" w:hAnsiTheme="minorHAnsi" w:cstheme="minorBidi"/>
              <w:noProof/>
              <w:color w:val="auto"/>
              <w:szCs w:val="22"/>
              <w:rtl/>
              <w:lang w:bidi="ar-SA"/>
            </w:rPr>
          </w:pPr>
          <w:r>
            <w:rPr>
              <w:rFonts w:cs="B Badr"/>
              <w:color w:val="auto"/>
              <w:szCs w:val="28"/>
            </w:rPr>
            <w:fldChar w:fldCharType="begin"/>
          </w:r>
          <w:r>
            <w:rPr>
              <w:rFonts w:cs="B Badr"/>
              <w:color w:val="auto"/>
              <w:szCs w:val="28"/>
            </w:rPr>
            <w:instrText xml:space="preserve"> TOC \o "1-9" \h \z \u </w:instrText>
          </w:r>
          <w:r>
            <w:rPr>
              <w:rFonts w:cs="B Badr"/>
              <w:color w:val="auto"/>
              <w:szCs w:val="28"/>
            </w:rPr>
            <w:fldChar w:fldCharType="separate"/>
          </w:r>
          <w:hyperlink w:anchor="_Toc133837369" w:history="1">
            <w:r w:rsidRPr="00527ABF">
              <w:rPr>
                <w:rStyle w:val="Hyperlink"/>
                <w:noProof/>
                <w:rtl/>
              </w:rPr>
              <w:t xml:space="preserve">مساله </w:t>
            </w:r>
            <w:r w:rsidRPr="00527ABF">
              <w:rPr>
                <w:rStyle w:val="Hyperlink"/>
                <w:rFonts w:hint="cs"/>
                <w:noProof/>
                <w:rtl/>
              </w:rPr>
              <w:t>ی</w:t>
            </w:r>
            <w:r w:rsidRPr="00527ABF">
              <w:rPr>
                <w:rStyle w:val="Hyperlink"/>
                <w:rFonts w:hint="eastAsia"/>
                <w:noProof/>
                <w:rtl/>
              </w:rPr>
              <w:t>ک</w:t>
            </w:r>
            <w:r w:rsidRPr="00527ABF">
              <w:rPr>
                <w:rStyle w:val="Hyperlink"/>
                <w:noProof/>
                <w:rtl/>
              </w:rPr>
              <w:t xml:space="preserve"> از مسائل رکوع: وجوب وضع </w:t>
            </w:r>
            <w:r w:rsidRPr="00527ABF">
              <w:rPr>
                <w:rStyle w:val="Hyperlink"/>
                <w:rFonts w:hint="cs"/>
                <w:noProof/>
                <w:rtl/>
              </w:rPr>
              <w:t>ی</w:t>
            </w:r>
            <w:r w:rsidRPr="00527ABF">
              <w:rPr>
                <w:rStyle w:val="Hyperlink"/>
                <w:rFonts w:hint="eastAsia"/>
                <w:noProof/>
                <w:rtl/>
              </w:rPr>
              <w:t>د</w:t>
            </w:r>
            <w:r w:rsidRPr="00527ABF">
              <w:rPr>
                <w:rStyle w:val="Hyperlink"/>
                <w:rFonts w:hint="cs"/>
                <w:noProof/>
                <w:rtl/>
              </w:rPr>
              <w:t>ی</w:t>
            </w:r>
            <w:r w:rsidRPr="00527ABF">
              <w:rPr>
                <w:rStyle w:val="Hyperlink"/>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Toc133837369 \h</w:instrText>
            </w:r>
            <w:r>
              <w:rPr>
                <w:noProof/>
                <w:webHidden/>
                <w:rtl/>
              </w:rPr>
              <w:instrText xml:space="preserve"> </w:instrText>
            </w:r>
            <w:r>
              <w:rPr>
                <w:noProof/>
                <w:webHidden/>
                <w:rtl/>
              </w:rPr>
            </w:r>
            <w:r>
              <w:rPr>
                <w:noProof/>
                <w:webHidden/>
                <w:rtl/>
              </w:rPr>
              <w:fldChar w:fldCharType="separate"/>
            </w:r>
            <w:r w:rsidR="00E9792C">
              <w:rPr>
                <w:noProof/>
                <w:webHidden/>
                <w:rtl/>
              </w:rPr>
              <w:t>1</w:t>
            </w:r>
            <w:r>
              <w:rPr>
                <w:noProof/>
                <w:webHidden/>
                <w:rtl/>
              </w:rPr>
              <w:fldChar w:fldCharType="end"/>
            </w:r>
          </w:hyperlink>
        </w:p>
        <w:p w14:paraId="488E6C01" w14:textId="77FC51A0" w:rsidR="00640E1E" w:rsidRDefault="00B25EB9">
          <w:pPr>
            <w:pStyle w:val="TOC2"/>
            <w:tabs>
              <w:tab w:val="right" w:leader="dot" w:pos="10194"/>
            </w:tabs>
            <w:rPr>
              <w:rFonts w:asciiTheme="minorHAnsi" w:eastAsiaTheme="minorEastAsia" w:hAnsiTheme="minorHAnsi" w:cstheme="minorBidi"/>
              <w:bCs w:val="0"/>
              <w:noProof/>
              <w:color w:val="auto"/>
              <w:szCs w:val="22"/>
              <w:rtl/>
              <w:lang w:bidi="ar-SA"/>
            </w:rPr>
          </w:pPr>
          <w:hyperlink w:anchor="_Toc133837370" w:history="1">
            <w:r w:rsidR="00640E1E" w:rsidRPr="00527ABF">
              <w:rPr>
                <w:rStyle w:val="Hyperlink"/>
                <w:noProof/>
                <w:rtl/>
              </w:rPr>
              <w:t>بحث اول: بررس</w:t>
            </w:r>
            <w:r w:rsidR="00640E1E" w:rsidRPr="00527ABF">
              <w:rPr>
                <w:rStyle w:val="Hyperlink"/>
                <w:rFonts w:hint="cs"/>
                <w:noProof/>
                <w:rtl/>
              </w:rPr>
              <w:t>ی</w:t>
            </w:r>
            <w:r w:rsidR="00640E1E" w:rsidRPr="00527ABF">
              <w:rPr>
                <w:rStyle w:val="Hyperlink"/>
                <w:noProof/>
                <w:rtl/>
              </w:rPr>
              <w:t xml:space="preserve"> ظهور روا</w:t>
            </w:r>
            <w:r w:rsidR="00640E1E" w:rsidRPr="00527ABF">
              <w:rPr>
                <w:rStyle w:val="Hyperlink"/>
                <w:rFonts w:hint="cs"/>
                <w:noProof/>
                <w:rtl/>
              </w:rPr>
              <w:t>ی</w:t>
            </w:r>
            <w:r w:rsidR="00640E1E" w:rsidRPr="00527ABF">
              <w:rPr>
                <w:rStyle w:val="Hyperlink"/>
                <w:rFonts w:hint="eastAsia"/>
                <w:noProof/>
                <w:rtl/>
              </w:rPr>
              <w:t>ات</w:t>
            </w:r>
            <w:r w:rsidR="00640E1E" w:rsidRPr="00527ABF">
              <w:rPr>
                <w:rStyle w:val="Hyperlink"/>
                <w:noProof/>
                <w:rtl/>
              </w:rPr>
              <w:t xml:space="preserve"> در وجوب وضع </w:t>
            </w:r>
            <w:r w:rsidR="00640E1E" w:rsidRPr="00527ABF">
              <w:rPr>
                <w:rStyle w:val="Hyperlink"/>
                <w:rFonts w:hint="cs"/>
                <w:noProof/>
                <w:rtl/>
              </w:rPr>
              <w:t>ی</w:t>
            </w:r>
            <w:r w:rsidR="00640E1E" w:rsidRPr="00527ABF">
              <w:rPr>
                <w:rStyle w:val="Hyperlink"/>
                <w:rFonts w:hint="eastAsia"/>
                <w:noProof/>
                <w:rtl/>
              </w:rPr>
              <w:t>د</w:t>
            </w:r>
            <w:r w:rsidR="00640E1E" w:rsidRPr="00527ABF">
              <w:rPr>
                <w:rStyle w:val="Hyperlink"/>
                <w:rFonts w:hint="cs"/>
                <w:noProof/>
                <w:rtl/>
              </w:rPr>
              <w:t>ی</w:t>
            </w:r>
            <w:r w:rsidR="00640E1E" w:rsidRPr="00527ABF">
              <w:rPr>
                <w:rStyle w:val="Hyperlink"/>
                <w:rFonts w:hint="eastAsia"/>
                <w:noProof/>
                <w:rtl/>
              </w:rPr>
              <w:t>ن</w:t>
            </w:r>
            <w:r w:rsidR="00640E1E" w:rsidRPr="00527ABF">
              <w:rPr>
                <w:rStyle w:val="Hyperlink"/>
                <w:noProof/>
                <w:rtl/>
              </w:rPr>
              <w:t xml:space="preserve"> بر رکبت</w:t>
            </w:r>
            <w:r w:rsidR="00640E1E" w:rsidRPr="00527ABF">
              <w:rPr>
                <w:rStyle w:val="Hyperlink"/>
                <w:rFonts w:hint="cs"/>
                <w:noProof/>
                <w:rtl/>
              </w:rPr>
              <w:t>ی</w:t>
            </w:r>
            <w:r w:rsidR="00640E1E" w:rsidRPr="00527ABF">
              <w:rPr>
                <w:rStyle w:val="Hyperlink"/>
                <w:rFonts w:hint="eastAsia"/>
                <w:noProof/>
                <w:rtl/>
              </w:rPr>
              <w:t>ن</w:t>
            </w:r>
            <w:r w:rsidR="00640E1E">
              <w:rPr>
                <w:noProof/>
                <w:webHidden/>
                <w:rtl/>
              </w:rPr>
              <w:tab/>
            </w:r>
            <w:r w:rsidR="00640E1E">
              <w:rPr>
                <w:noProof/>
                <w:webHidden/>
                <w:rtl/>
              </w:rPr>
              <w:fldChar w:fldCharType="begin"/>
            </w:r>
            <w:r w:rsidR="00640E1E">
              <w:rPr>
                <w:noProof/>
                <w:webHidden/>
                <w:rtl/>
              </w:rPr>
              <w:instrText xml:space="preserve"> </w:instrText>
            </w:r>
            <w:r w:rsidR="00640E1E">
              <w:rPr>
                <w:noProof/>
                <w:webHidden/>
              </w:rPr>
              <w:instrText>PAGEREF</w:instrText>
            </w:r>
            <w:r w:rsidR="00640E1E">
              <w:rPr>
                <w:noProof/>
                <w:webHidden/>
                <w:rtl/>
              </w:rPr>
              <w:instrText xml:space="preserve"> _</w:instrText>
            </w:r>
            <w:r w:rsidR="00640E1E">
              <w:rPr>
                <w:noProof/>
                <w:webHidden/>
              </w:rPr>
              <w:instrText>Toc133837370 \h</w:instrText>
            </w:r>
            <w:r w:rsidR="00640E1E">
              <w:rPr>
                <w:noProof/>
                <w:webHidden/>
                <w:rtl/>
              </w:rPr>
              <w:instrText xml:space="preserve"> </w:instrText>
            </w:r>
            <w:r w:rsidR="00640E1E">
              <w:rPr>
                <w:noProof/>
                <w:webHidden/>
                <w:rtl/>
              </w:rPr>
            </w:r>
            <w:r w:rsidR="00640E1E">
              <w:rPr>
                <w:noProof/>
                <w:webHidden/>
                <w:rtl/>
              </w:rPr>
              <w:fldChar w:fldCharType="separate"/>
            </w:r>
            <w:r w:rsidR="00E9792C">
              <w:rPr>
                <w:noProof/>
                <w:webHidden/>
                <w:rtl/>
              </w:rPr>
              <w:t>2</w:t>
            </w:r>
            <w:r w:rsidR="00640E1E">
              <w:rPr>
                <w:noProof/>
                <w:webHidden/>
                <w:rtl/>
              </w:rPr>
              <w:fldChar w:fldCharType="end"/>
            </w:r>
          </w:hyperlink>
        </w:p>
        <w:p w14:paraId="1AD23277" w14:textId="609E127C" w:rsidR="00640E1E" w:rsidRDefault="00B25EB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3837371" w:history="1">
            <w:r w:rsidR="00640E1E" w:rsidRPr="00527ABF">
              <w:rPr>
                <w:rStyle w:val="Hyperlink"/>
                <w:noProof/>
                <w:rtl/>
              </w:rPr>
              <w:t>روا</w:t>
            </w:r>
            <w:r w:rsidR="00640E1E" w:rsidRPr="00527ABF">
              <w:rPr>
                <w:rStyle w:val="Hyperlink"/>
                <w:rFonts w:hint="cs"/>
                <w:noProof/>
                <w:rtl/>
              </w:rPr>
              <w:t>ی</w:t>
            </w:r>
            <w:r w:rsidR="00640E1E" w:rsidRPr="00527ABF">
              <w:rPr>
                <w:rStyle w:val="Hyperlink"/>
                <w:noProof/>
                <w:rtl/>
              </w:rPr>
              <w:t>ت اول: صح</w:t>
            </w:r>
            <w:r w:rsidR="00640E1E" w:rsidRPr="00527ABF">
              <w:rPr>
                <w:rStyle w:val="Hyperlink"/>
                <w:rFonts w:hint="cs"/>
                <w:noProof/>
                <w:rtl/>
              </w:rPr>
              <w:t>ی</w:t>
            </w:r>
            <w:r w:rsidR="00640E1E" w:rsidRPr="00527ABF">
              <w:rPr>
                <w:rStyle w:val="Hyperlink"/>
                <w:rFonts w:hint="eastAsia"/>
                <w:noProof/>
                <w:rtl/>
              </w:rPr>
              <w:t>ح</w:t>
            </w:r>
            <w:r w:rsidR="00640E1E" w:rsidRPr="00527ABF">
              <w:rPr>
                <w:rStyle w:val="Hyperlink"/>
                <w:noProof/>
                <w:rtl/>
              </w:rPr>
              <w:t>ه حماد</w:t>
            </w:r>
            <w:r w:rsidR="00640E1E">
              <w:rPr>
                <w:noProof/>
                <w:webHidden/>
                <w:rtl/>
              </w:rPr>
              <w:tab/>
            </w:r>
            <w:r w:rsidR="00640E1E">
              <w:rPr>
                <w:noProof/>
                <w:webHidden/>
                <w:rtl/>
              </w:rPr>
              <w:fldChar w:fldCharType="begin"/>
            </w:r>
            <w:r w:rsidR="00640E1E">
              <w:rPr>
                <w:noProof/>
                <w:webHidden/>
                <w:rtl/>
              </w:rPr>
              <w:instrText xml:space="preserve"> </w:instrText>
            </w:r>
            <w:r w:rsidR="00640E1E">
              <w:rPr>
                <w:noProof/>
                <w:webHidden/>
              </w:rPr>
              <w:instrText>PAGEREF</w:instrText>
            </w:r>
            <w:r w:rsidR="00640E1E">
              <w:rPr>
                <w:noProof/>
                <w:webHidden/>
                <w:rtl/>
              </w:rPr>
              <w:instrText xml:space="preserve"> _</w:instrText>
            </w:r>
            <w:r w:rsidR="00640E1E">
              <w:rPr>
                <w:noProof/>
                <w:webHidden/>
              </w:rPr>
              <w:instrText>Toc133837371 \h</w:instrText>
            </w:r>
            <w:r w:rsidR="00640E1E">
              <w:rPr>
                <w:noProof/>
                <w:webHidden/>
                <w:rtl/>
              </w:rPr>
              <w:instrText xml:space="preserve"> </w:instrText>
            </w:r>
            <w:r w:rsidR="00640E1E">
              <w:rPr>
                <w:noProof/>
                <w:webHidden/>
                <w:rtl/>
              </w:rPr>
            </w:r>
            <w:r w:rsidR="00640E1E">
              <w:rPr>
                <w:noProof/>
                <w:webHidden/>
                <w:rtl/>
              </w:rPr>
              <w:fldChar w:fldCharType="separate"/>
            </w:r>
            <w:r w:rsidR="00E9792C">
              <w:rPr>
                <w:noProof/>
                <w:webHidden/>
                <w:rtl/>
              </w:rPr>
              <w:t>2</w:t>
            </w:r>
            <w:r w:rsidR="00640E1E">
              <w:rPr>
                <w:noProof/>
                <w:webHidden/>
                <w:rtl/>
              </w:rPr>
              <w:fldChar w:fldCharType="end"/>
            </w:r>
          </w:hyperlink>
        </w:p>
        <w:p w14:paraId="0CE6B961" w14:textId="20592B5A" w:rsidR="00640E1E" w:rsidRDefault="00B25EB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3837372" w:history="1">
            <w:r w:rsidR="00640E1E" w:rsidRPr="00527ABF">
              <w:rPr>
                <w:rStyle w:val="Hyperlink"/>
                <w:noProof/>
                <w:rtl/>
              </w:rPr>
              <w:t>روا</w:t>
            </w:r>
            <w:r w:rsidR="00640E1E" w:rsidRPr="00527ABF">
              <w:rPr>
                <w:rStyle w:val="Hyperlink"/>
                <w:rFonts w:hint="cs"/>
                <w:noProof/>
                <w:rtl/>
              </w:rPr>
              <w:t>ی</w:t>
            </w:r>
            <w:r w:rsidR="00640E1E" w:rsidRPr="00527ABF">
              <w:rPr>
                <w:rStyle w:val="Hyperlink"/>
                <w:rFonts w:hint="eastAsia"/>
                <w:noProof/>
                <w:rtl/>
              </w:rPr>
              <w:t>ت</w:t>
            </w:r>
            <w:r w:rsidR="00640E1E" w:rsidRPr="00527ABF">
              <w:rPr>
                <w:rStyle w:val="Hyperlink"/>
                <w:noProof/>
                <w:rtl/>
              </w:rPr>
              <w:t xml:space="preserve"> دوم: صح</w:t>
            </w:r>
            <w:r w:rsidR="00640E1E" w:rsidRPr="00527ABF">
              <w:rPr>
                <w:rStyle w:val="Hyperlink"/>
                <w:rFonts w:hint="cs"/>
                <w:noProof/>
                <w:rtl/>
              </w:rPr>
              <w:t>ی</w:t>
            </w:r>
            <w:r w:rsidR="00640E1E" w:rsidRPr="00527ABF">
              <w:rPr>
                <w:rStyle w:val="Hyperlink"/>
                <w:rFonts w:hint="eastAsia"/>
                <w:noProof/>
                <w:rtl/>
              </w:rPr>
              <w:t>حه</w:t>
            </w:r>
            <w:r w:rsidR="00640E1E" w:rsidRPr="00527ABF">
              <w:rPr>
                <w:rStyle w:val="Hyperlink"/>
                <w:noProof/>
                <w:rtl/>
              </w:rPr>
              <w:t xml:space="preserve"> اول</w:t>
            </w:r>
            <w:r w:rsidR="00640E1E" w:rsidRPr="00527ABF">
              <w:rPr>
                <w:rStyle w:val="Hyperlink"/>
                <w:rFonts w:hint="cs"/>
                <w:noProof/>
                <w:rtl/>
              </w:rPr>
              <w:t>ی</w:t>
            </w:r>
            <w:r w:rsidR="00640E1E" w:rsidRPr="00527ABF">
              <w:rPr>
                <w:rStyle w:val="Hyperlink"/>
                <w:noProof/>
                <w:rtl/>
              </w:rPr>
              <w:t xml:space="preserve"> زراره</w:t>
            </w:r>
            <w:r w:rsidR="00640E1E">
              <w:rPr>
                <w:noProof/>
                <w:webHidden/>
                <w:rtl/>
              </w:rPr>
              <w:tab/>
            </w:r>
            <w:r w:rsidR="00640E1E">
              <w:rPr>
                <w:noProof/>
                <w:webHidden/>
                <w:rtl/>
              </w:rPr>
              <w:fldChar w:fldCharType="begin"/>
            </w:r>
            <w:r w:rsidR="00640E1E">
              <w:rPr>
                <w:noProof/>
                <w:webHidden/>
                <w:rtl/>
              </w:rPr>
              <w:instrText xml:space="preserve"> </w:instrText>
            </w:r>
            <w:r w:rsidR="00640E1E">
              <w:rPr>
                <w:noProof/>
                <w:webHidden/>
              </w:rPr>
              <w:instrText>PAGEREF</w:instrText>
            </w:r>
            <w:r w:rsidR="00640E1E">
              <w:rPr>
                <w:noProof/>
                <w:webHidden/>
                <w:rtl/>
              </w:rPr>
              <w:instrText xml:space="preserve"> _</w:instrText>
            </w:r>
            <w:r w:rsidR="00640E1E">
              <w:rPr>
                <w:noProof/>
                <w:webHidden/>
              </w:rPr>
              <w:instrText>Toc133837372 \h</w:instrText>
            </w:r>
            <w:r w:rsidR="00640E1E">
              <w:rPr>
                <w:noProof/>
                <w:webHidden/>
                <w:rtl/>
              </w:rPr>
              <w:instrText xml:space="preserve"> </w:instrText>
            </w:r>
            <w:r w:rsidR="00640E1E">
              <w:rPr>
                <w:noProof/>
                <w:webHidden/>
                <w:rtl/>
              </w:rPr>
            </w:r>
            <w:r w:rsidR="00640E1E">
              <w:rPr>
                <w:noProof/>
                <w:webHidden/>
                <w:rtl/>
              </w:rPr>
              <w:fldChar w:fldCharType="separate"/>
            </w:r>
            <w:r w:rsidR="00E9792C">
              <w:rPr>
                <w:noProof/>
                <w:webHidden/>
                <w:rtl/>
              </w:rPr>
              <w:t>3</w:t>
            </w:r>
            <w:r w:rsidR="00640E1E">
              <w:rPr>
                <w:noProof/>
                <w:webHidden/>
                <w:rtl/>
              </w:rPr>
              <w:fldChar w:fldCharType="end"/>
            </w:r>
          </w:hyperlink>
        </w:p>
        <w:p w14:paraId="0A626FEB" w14:textId="26FFB694" w:rsidR="00640E1E" w:rsidRDefault="00B25EB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3837373" w:history="1">
            <w:r w:rsidR="00640E1E" w:rsidRPr="00527ABF">
              <w:rPr>
                <w:rStyle w:val="Hyperlink"/>
                <w:noProof/>
                <w:rtl/>
              </w:rPr>
              <w:t>روا</w:t>
            </w:r>
            <w:r w:rsidR="00640E1E" w:rsidRPr="00527ABF">
              <w:rPr>
                <w:rStyle w:val="Hyperlink"/>
                <w:rFonts w:hint="cs"/>
                <w:noProof/>
                <w:rtl/>
              </w:rPr>
              <w:t>ی</w:t>
            </w:r>
            <w:r w:rsidR="00640E1E" w:rsidRPr="00527ABF">
              <w:rPr>
                <w:rStyle w:val="Hyperlink"/>
                <w:rFonts w:hint="eastAsia"/>
                <w:noProof/>
                <w:rtl/>
              </w:rPr>
              <w:t>ت</w:t>
            </w:r>
            <w:r w:rsidR="00640E1E" w:rsidRPr="00527ABF">
              <w:rPr>
                <w:rStyle w:val="Hyperlink"/>
                <w:noProof/>
                <w:rtl/>
              </w:rPr>
              <w:t xml:space="preserve"> سوم: صح</w:t>
            </w:r>
            <w:r w:rsidR="00640E1E" w:rsidRPr="00527ABF">
              <w:rPr>
                <w:rStyle w:val="Hyperlink"/>
                <w:rFonts w:hint="cs"/>
                <w:noProof/>
                <w:rtl/>
              </w:rPr>
              <w:t>ی</w:t>
            </w:r>
            <w:r w:rsidR="00640E1E" w:rsidRPr="00527ABF">
              <w:rPr>
                <w:rStyle w:val="Hyperlink"/>
                <w:rFonts w:hint="eastAsia"/>
                <w:noProof/>
                <w:rtl/>
              </w:rPr>
              <w:t>حه</w:t>
            </w:r>
            <w:r w:rsidR="00640E1E" w:rsidRPr="00527ABF">
              <w:rPr>
                <w:rStyle w:val="Hyperlink"/>
                <w:noProof/>
                <w:rtl/>
              </w:rPr>
              <w:t xml:space="preserve"> ثان</w:t>
            </w:r>
            <w:r w:rsidR="00640E1E" w:rsidRPr="00527ABF">
              <w:rPr>
                <w:rStyle w:val="Hyperlink"/>
                <w:rFonts w:hint="cs"/>
                <w:noProof/>
                <w:rtl/>
              </w:rPr>
              <w:t>ی</w:t>
            </w:r>
            <w:r w:rsidR="00640E1E" w:rsidRPr="00527ABF">
              <w:rPr>
                <w:rStyle w:val="Hyperlink"/>
                <w:rFonts w:hint="eastAsia"/>
                <w:noProof/>
                <w:rtl/>
              </w:rPr>
              <w:t>ه</w:t>
            </w:r>
            <w:r w:rsidR="00640E1E" w:rsidRPr="00527ABF">
              <w:rPr>
                <w:rStyle w:val="Hyperlink"/>
                <w:noProof/>
                <w:rtl/>
              </w:rPr>
              <w:t xml:space="preserve"> زراره</w:t>
            </w:r>
            <w:r w:rsidR="00640E1E">
              <w:rPr>
                <w:noProof/>
                <w:webHidden/>
                <w:rtl/>
              </w:rPr>
              <w:tab/>
            </w:r>
            <w:r w:rsidR="00640E1E">
              <w:rPr>
                <w:noProof/>
                <w:webHidden/>
                <w:rtl/>
              </w:rPr>
              <w:fldChar w:fldCharType="begin"/>
            </w:r>
            <w:r w:rsidR="00640E1E">
              <w:rPr>
                <w:noProof/>
                <w:webHidden/>
                <w:rtl/>
              </w:rPr>
              <w:instrText xml:space="preserve"> </w:instrText>
            </w:r>
            <w:r w:rsidR="00640E1E">
              <w:rPr>
                <w:noProof/>
                <w:webHidden/>
              </w:rPr>
              <w:instrText>PAGEREF</w:instrText>
            </w:r>
            <w:r w:rsidR="00640E1E">
              <w:rPr>
                <w:noProof/>
                <w:webHidden/>
                <w:rtl/>
              </w:rPr>
              <w:instrText xml:space="preserve"> _</w:instrText>
            </w:r>
            <w:r w:rsidR="00640E1E">
              <w:rPr>
                <w:noProof/>
                <w:webHidden/>
              </w:rPr>
              <w:instrText>Toc133837373 \h</w:instrText>
            </w:r>
            <w:r w:rsidR="00640E1E">
              <w:rPr>
                <w:noProof/>
                <w:webHidden/>
                <w:rtl/>
              </w:rPr>
              <w:instrText xml:space="preserve"> </w:instrText>
            </w:r>
            <w:r w:rsidR="00640E1E">
              <w:rPr>
                <w:noProof/>
                <w:webHidden/>
                <w:rtl/>
              </w:rPr>
            </w:r>
            <w:r w:rsidR="00640E1E">
              <w:rPr>
                <w:noProof/>
                <w:webHidden/>
                <w:rtl/>
              </w:rPr>
              <w:fldChar w:fldCharType="separate"/>
            </w:r>
            <w:r w:rsidR="00E9792C">
              <w:rPr>
                <w:noProof/>
                <w:webHidden/>
                <w:rtl/>
              </w:rPr>
              <w:t>4</w:t>
            </w:r>
            <w:r w:rsidR="00640E1E">
              <w:rPr>
                <w:noProof/>
                <w:webHidden/>
                <w:rtl/>
              </w:rPr>
              <w:fldChar w:fldCharType="end"/>
            </w:r>
          </w:hyperlink>
        </w:p>
        <w:p w14:paraId="7D6C4E41" w14:textId="5BB260FD" w:rsidR="00640E1E" w:rsidRDefault="00B25EB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3837374" w:history="1">
            <w:r w:rsidR="00640E1E" w:rsidRPr="00527ABF">
              <w:rPr>
                <w:rStyle w:val="Hyperlink"/>
                <w:noProof/>
                <w:rtl/>
              </w:rPr>
              <w:t>روا</w:t>
            </w:r>
            <w:r w:rsidR="00640E1E" w:rsidRPr="00527ABF">
              <w:rPr>
                <w:rStyle w:val="Hyperlink"/>
                <w:rFonts w:hint="cs"/>
                <w:noProof/>
                <w:rtl/>
              </w:rPr>
              <w:t>ی</w:t>
            </w:r>
            <w:r w:rsidR="00640E1E" w:rsidRPr="00527ABF">
              <w:rPr>
                <w:rStyle w:val="Hyperlink"/>
                <w:rFonts w:hint="eastAsia"/>
                <w:noProof/>
                <w:rtl/>
              </w:rPr>
              <w:t>ت</w:t>
            </w:r>
            <w:r w:rsidR="00640E1E" w:rsidRPr="00527ABF">
              <w:rPr>
                <w:rStyle w:val="Hyperlink"/>
                <w:noProof/>
                <w:rtl/>
              </w:rPr>
              <w:t xml:space="preserve"> چهارم: قرب الاسناد</w:t>
            </w:r>
            <w:r w:rsidR="00640E1E">
              <w:rPr>
                <w:noProof/>
                <w:webHidden/>
                <w:rtl/>
              </w:rPr>
              <w:tab/>
            </w:r>
            <w:r w:rsidR="00640E1E">
              <w:rPr>
                <w:noProof/>
                <w:webHidden/>
                <w:rtl/>
              </w:rPr>
              <w:fldChar w:fldCharType="begin"/>
            </w:r>
            <w:r w:rsidR="00640E1E">
              <w:rPr>
                <w:noProof/>
                <w:webHidden/>
                <w:rtl/>
              </w:rPr>
              <w:instrText xml:space="preserve"> </w:instrText>
            </w:r>
            <w:r w:rsidR="00640E1E">
              <w:rPr>
                <w:noProof/>
                <w:webHidden/>
              </w:rPr>
              <w:instrText>PAGEREF</w:instrText>
            </w:r>
            <w:r w:rsidR="00640E1E">
              <w:rPr>
                <w:noProof/>
                <w:webHidden/>
                <w:rtl/>
              </w:rPr>
              <w:instrText xml:space="preserve"> _</w:instrText>
            </w:r>
            <w:r w:rsidR="00640E1E">
              <w:rPr>
                <w:noProof/>
                <w:webHidden/>
              </w:rPr>
              <w:instrText>Toc133837374 \h</w:instrText>
            </w:r>
            <w:r w:rsidR="00640E1E">
              <w:rPr>
                <w:noProof/>
                <w:webHidden/>
                <w:rtl/>
              </w:rPr>
              <w:instrText xml:space="preserve"> </w:instrText>
            </w:r>
            <w:r w:rsidR="00640E1E">
              <w:rPr>
                <w:noProof/>
                <w:webHidden/>
                <w:rtl/>
              </w:rPr>
            </w:r>
            <w:r w:rsidR="00640E1E">
              <w:rPr>
                <w:noProof/>
                <w:webHidden/>
                <w:rtl/>
              </w:rPr>
              <w:fldChar w:fldCharType="separate"/>
            </w:r>
            <w:r w:rsidR="00E9792C">
              <w:rPr>
                <w:noProof/>
                <w:webHidden/>
                <w:rtl/>
              </w:rPr>
              <w:t>5</w:t>
            </w:r>
            <w:r w:rsidR="00640E1E">
              <w:rPr>
                <w:noProof/>
                <w:webHidden/>
                <w:rtl/>
              </w:rPr>
              <w:fldChar w:fldCharType="end"/>
            </w:r>
          </w:hyperlink>
        </w:p>
        <w:p w14:paraId="3F03032F" w14:textId="574E5957" w:rsidR="00640E1E" w:rsidRDefault="00B25EB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3837375" w:history="1">
            <w:r w:rsidR="00640E1E" w:rsidRPr="00527ABF">
              <w:rPr>
                <w:rStyle w:val="Hyperlink"/>
                <w:noProof/>
                <w:rtl/>
              </w:rPr>
              <w:t>روا</w:t>
            </w:r>
            <w:r w:rsidR="00640E1E" w:rsidRPr="00527ABF">
              <w:rPr>
                <w:rStyle w:val="Hyperlink"/>
                <w:rFonts w:hint="cs"/>
                <w:noProof/>
                <w:rtl/>
              </w:rPr>
              <w:t>ی</w:t>
            </w:r>
            <w:r w:rsidR="00640E1E" w:rsidRPr="00527ABF">
              <w:rPr>
                <w:rStyle w:val="Hyperlink"/>
                <w:rFonts w:hint="eastAsia"/>
                <w:noProof/>
                <w:rtl/>
              </w:rPr>
              <w:t>ت</w:t>
            </w:r>
            <w:r w:rsidR="00640E1E" w:rsidRPr="00527ABF">
              <w:rPr>
                <w:rStyle w:val="Hyperlink"/>
                <w:noProof/>
                <w:rtl/>
              </w:rPr>
              <w:t xml:space="preserve"> پنجم: اب</w:t>
            </w:r>
            <w:r w:rsidR="00640E1E" w:rsidRPr="00527ABF">
              <w:rPr>
                <w:rStyle w:val="Hyperlink"/>
                <w:rFonts w:hint="cs"/>
                <w:noProof/>
                <w:rtl/>
              </w:rPr>
              <w:t>ی</w:t>
            </w:r>
            <w:r w:rsidR="00640E1E" w:rsidRPr="00527ABF">
              <w:rPr>
                <w:rStyle w:val="Hyperlink"/>
                <w:noProof/>
                <w:rtl/>
              </w:rPr>
              <w:t xml:space="preserve"> بص</w:t>
            </w:r>
            <w:r w:rsidR="00640E1E" w:rsidRPr="00527ABF">
              <w:rPr>
                <w:rStyle w:val="Hyperlink"/>
                <w:rFonts w:hint="cs"/>
                <w:noProof/>
                <w:rtl/>
              </w:rPr>
              <w:t>ی</w:t>
            </w:r>
            <w:r w:rsidR="00640E1E" w:rsidRPr="00527ABF">
              <w:rPr>
                <w:rStyle w:val="Hyperlink"/>
                <w:rFonts w:hint="eastAsia"/>
                <w:noProof/>
                <w:rtl/>
              </w:rPr>
              <w:t>ر</w:t>
            </w:r>
            <w:r w:rsidR="00640E1E">
              <w:rPr>
                <w:noProof/>
                <w:webHidden/>
                <w:rtl/>
              </w:rPr>
              <w:tab/>
            </w:r>
            <w:r w:rsidR="00640E1E">
              <w:rPr>
                <w:noProof/>
                <w:webHidden/>
                <w:rtl/>
              </w:rPr>
              <w:fldChar w:fldCharType="begin"/>
            </w:r>
            <w:r w:rsidR="00640E1E">
              <w:rPr>
                <w:noProof/>
                <w:webHidden/>
                <w:rtl/>
              </w:rPr>
              <w:instrText xml:space="preserve"> </w:instrText>
            </w:r>
            <w:r w:rsidR="00640E1E">
              <w:rPr>
                <w:noProof/>
                <w:webHidden/>
              </w:rPr>
              <w:instrText>PAGEREF</w:instrText>
            </w:r>
            <w:r w:rsidR="00640E1E">
              <w:rPr>
                <w:noProof/>
                <w:webHidden/>
                <w:rtl/>
              </w:rPr>
              <w:instrText xml:space="preserve"> _</w:instrText>
            </w:r>
            <w:r w:rsidR="00640E1E">
              <w:rPr>
                <w:noProof/>
                <w:webHidden/>
              </w:rPr>
              <w:instrText>Toc133837375 \h</w:instrText>
            </w:r>
            <w:r w:rsidR="00640E1E">
              <w:rPr>
                <w:noProof/>
                <w:webHidden/>
                <w:rtl/>
              </w:rPr>
              <w:instrText xml:space="preserve"> </w:instrText>
            </w:r>
            <w:r w:rsidR="00640E1E">
              <w:rPr>
                <w:noProof/>
                <w:webHidden/>
                <w:rtl/>
              </w:rPr>
            </w:r>
            <w:r w:rsidR="00640E1E">
              <w:rPr>
                <w:noProof/>
                <w:webHidden/>
                <w:rtl/>
              </w:rPr>
              <w:fldChar w:fldCharType="separate"/>
            </w:r>
            <w:r w:rsidR="00E9792C">
              <w:rPr>
                <w:noProof/>
                <w:webHidden/>
                <w:rtl/>
              </w:rPr>
              <w:t>6</w:t>
            </w:r>
            <w:r w:rsidR="00640E1E">
              <w:rPr>
                <w:noProof/>
                <w:webHidden/>
                <w:rtl/>
              </w:rPr>
              <w:fldChar w:fldCharType="end"/>
            </w:r>
          </w:hyperlink>
        </w:p>
        <w:p w14:paraId="719DE761" w14:textId="19307F67" w:rsidR="00640E1E" w:rsidRDefault="00B25EB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3837376" w:history="1">
            <w:r w:rsidR="00640E1E" w:rsidRPr="00527ABF">
              <w:rPr>
                <w:rStyle w:val="Hyperlink"/>
                <w:noProof/>
                <w:rtl/>
              </w:rPr>
              <w:t>روا</w:t>
            </w:r>
            <w:r w:rsidR="00640E1E" w:rsidRPr="00527ABF">
              <w:rPr>
                <w:rStyle w:val="Hyperlink"/>
                <w:rFonts w:hint="cs"/>
                <w:noProof/>
                <w:rtl/>
              </w:rPr>
              <w:t>ی</w:t>
            </w:r>
            <w:r w:rsidR="00640E1E" w:rsidRPr="00527ABF">
              <w:rPr>
                <w:rStyle w:val="Hyperlink"/>
                <w:rFonts w:hint="eastAsia"/>
                <w:noProof/>
                <w:rtl/>
              </w:rPr>
              <w:t>ت</w:t>
            </w:r>
            <w:r w:rsidR="00640E1E" w:rsidRPr="00527ABF">
              <w:rPr>
                <w:rStyle w:val="Hyperlink"/>
                <w:noProof/>
                <w:rtl/>
              </w:rPr>
              <w:t xml:space="preserve"> ششم: صح</w:t>
            </w:r>
            <w:r w:rsidR="00640E1E" w:rsidRPr="00527ABF">
              <w:rPr>
                <w:rStyle w:val="Hyperlink"/>
                <w:rFonts w:hint="cs"/>
                <w:noProof/>
                <w:rtl/>
              </w:rPr>
              <w:t>ی</w:t>
            </w:r>
            <w:r w:rsidR="00640E1E" w:rsidRPr="00527ABF">
              <w:rPr>
                <w:rStyle w:val="Hyperlink"/>
                <w:rFonts w:hint="eastAsia"/>
                <w:noProof/>
                <w:rtl/>
              </w:rPr>
              <w:t>حه</w:t>
            </w:r>
            <w:r w:rsidR="00640E1E" w:rsidRPr="00527ABF">
              <w:rPr>
                <w:rStyle w:val="Hyperlink"/>
                <w:noProof/>
                <w:rtl/>
              </w:rPr>
              <w:t xml:space="preserve"> زراره</w:t>
            </w:r>
            <w:r w:rsidR="00640E1E">
              <w:rPr>
                <w:noProof/>
                <w:webHidden/>
                <w:rtl/>
              </w:rPr>
              <w:tab/>
            </w:r>
            <w:r w:rsidR="00640E1E">
              <w:rPr>
                <w:noProof/>
                <w:webHidden/>
                <w:rtl/>
              </w:rPr>
              <w:fldChar w:fldCharType="begin"/>
            </w:r>
            <w:r w:rsidR="00640E1E">
              <w:rPr>
                <w:noProof/>
                <w:webHidden/>
                <w:rtl/>
              </w:rPr>
              <w:instrText xml:space="preserve"> </w:instrText>
            </w:r>
            <w:r w:rsidR="00640E1E">
              <w:rPr>
                <w:noProof/>
                <w:webHidden/>
              </w:rPr>
              <w:instrText>PAGEREF</w:instrText>
            </w:r>
            <w:r w:rsidR="00640E1E">
              <w:rPr>
                <w:noProof/>
                <w:webHidden/>
                <w:rtl/>
              </w:rPr>
              <w:instrText xml:space="preserve"> _</w:instrText>
            </w:r>
            <w:r w:rsidR="00640E1E">
              <w:rPr>
                <w:noProof/>
                <w:webHidden/>
              </w:rPr>
              <w:instrText>Toc133837376 \h</w:instrText>
            </w:r>
            <w:r w:rsidR="00640E1E">
              <w:rPr>
                <w:noProof/>
                <w:webHidden/>
                <w:rtl/>
              </w:rPr>
              <w:instrText xml:space="preserve"> </w:instrText>
            </w:r>
            <w:r w:rsidR="00640E1E">
              <w:rPr>
                <w:noProof/>
                <w:webHidden/>
                <w:rtl/>
              </w:rPr>
            </w:r>
            <w:r w:rsidR="00640E1E">
              <w:rPr>
                <w:noProof/>
                <w:webHidden/>
                <w:rtl/>
              </w:rPr>
              <w:fldChar w:fldCharType="separate"/>
            </w:r>
            <w:r w:rsidR="00E9792C">
              <w:rPr>
                <w:noProof/>
                <w:webHidden/>
                <w:rtl/>
              </w:rPr>
              <w:t>8</w:t>
            </w:r>
            <w:r w:rsidR="00640E1E">
              <w:rPr>
                <w:noProof/>
                <w:webHidden/>
                <w:rtl/>
              </w:rPr>
              <w:fldChar w:fldCharType="end"/>
            </w:r>
          </w:hyperlink>
        </w:p>
        <w:p w14:paraId="51C2751D" w14:textId="7B27075F" w:rsidR="00640E1E" w:rsidRDefault="00B25EB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3837377" w:history="1">
            <w:r w:rsidR="00640E1E" w:rsidRPr="00527ABF">
              <w:rPr>
                <w:rStyle w:val="Hyperlink"/>
                <w:noProof/>
                <w:rtl/>
              </w:rPr>
              <w:t>روا</w:t>
            </w:r>
            <w:r w:rsidR="00640E1E" w:rsidRPr="00527ABF">
              <w:rPr>
                <w:rStyle w:val="Hyperlink"/>
                <w:rFonts w:hint="cs"/>
                <w:noProof/>
                <w:rtl/>
              </w:rPr>
              <w:t>ی</w:t>
            </w:r>
            <w:r w:rsidR="00640E1E" w:rsidRPr="00527ABF">
              <w:rPr>
                <w:rStyle w:val="Hyperlink"/>
                <w:rFonts w:hint="eastAsia"/>
                <w:noProof/>
                <w:rtl/>
              </w:rPr>
              <w:t>ت</w:t>
            </w:r>
            <w:r w:rsidR="00640E1E" w:rsidRPr="00527ABF">
              <w:rPr>
                <w:rStyle w:val="Hyperlink"/>
                <w:noProof/>
                <w:rtl/>
              </w:rPr>
              <w:t xml:space="preserve"> هفتم : معاو</w:t>
            </w:r>
            <w:r w:rsidR="00640E1E" w:rsidRPr="00527ABF">
              <w:rPr>
                <w:rStyle w:val="Hyperlink"/>
                <w:rFonts w:hint="cs"/>
                <w:noProof/>
                <w:rtl/>
              </w:rPr>
              <w:t>ی</w:t>
            </w:r>
            <w:r w:rsidR="00640E1E" w:rsidRPr="00527ABF">
              <w:rPr>
                <w:rStyle w:val="Hyperlink"/>
                <w:rFonts w:hint="eastAsia"/>
                <w:noProof/>
                <w:rtl/>
              </w:rPr>
              <w:t>ه</w:t>
            </w:r>
            <w:r w:rsidR="00640E1E" w:rsidRPr="00527ABF">
              <w:rPr>
                <w:rStyle w:val="Hyperlink"/>
                <w:noProof/>
                <w:rtl/>
              </w:rPr>
              <w:t xml:space="preserve"> بن عمار</w:t>
            </w:r>
            <w:r w:rsidR="00640E1E">
              <w:rPr>
                <w:noProof/>
                <w:webHidden/>
                <w:rtl/>
              </w:rPr>
              <w:tab/>
            </w:r>
            <w:r w:rsidR="00640E1E">
              <w:rPr>
                <w:noProof/>
                <w:webHidden/>
                <w:rtl/>
              </w:rPr>
              <w:fldChar w:fldCharType="begin"/>
            </w:r>
            <w:r w:rsidR="00640E1E">
              <w:rPr>
                <w:noProof/>
                <w:webHidden/>
                <w:rtl/>
              </w:rPr>
              <w:instrText xml:space="preserve"> </w:instrText>
            </w:r>
            <w:r w:rsidR="00640E1E">
              <w:rPr>
                <w:noProof/>
                <w:webHidden/>
              </w:rPr>
              <w:instrText>PAGEREF</w:instrText>
            </w:r>
            <w:r w:rsidR="00640E1E">
              <w:rPr>
                <w:noProof/>
                <w:webHidden/>
                <w:rtl/>
              </w:rPr>
              <w:instrText xml:space="preserve"> _</w:instrText>
            </w:r>
            <w:r w:rsidR="00640E1E">
              <w:rPr>
                <w:noProof/>
                <w:webHidden/>
              </w:rPr>
              <w:instrText>Toc133837377 \h</w:instrText>
            </w:r>
            <w:r w:rsidR="00640E1E">
              <w:rPr>
                <w:noProof/>
                <w:webHidden/>
                <w:rtl/>
              </w:rPr>
              <w:instrText xml:space="preserve"> </w:instrText>
            </w:r>
            <w:r w:rsidR="00640E1E">
              <w:rPr>
                <w:noProof/>
                <w:webHidden/>
                <w:rtl/>
              </w:rPr>
            </w:r>
            <w:r w:rsidR="00640E1E">
              <w:rPr>
                <w:noProof/>
                <w:webHidden/>
                <w:rtl/>
              </w:rPr>
              <w:fldChar w:fldCharType="separate"/>
            </w:r>
            <w:r w:rsidR="00E9792C">
              <w:rPr>
                <w:noProof/>
                <w:webHidden/>
                <w:rtl/>
              </w:rPr>
              <w:t>8</w:t>
            </w:r>
            <w:r w:rsidR="00640E1E">
              <w:rPr>
                <w:noProof/>
                <w:webHidden/>
                <w:rtl/>
              </w:rPr>
              <w:fldChar w:fldCharType="end"/>
            </w:r>
          </w:hyperlink>
        </w:p>
        <w:p w14:paraId="2C13C38F" w14:textId="39FE06A4" w:rsidR="00640E1E" w:rsidRDefault="00B25EB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3837378" w:history="1">
            <w:r w:rsidR="00640E1E" w:rsidRPr="00527ABF">
              <w:rPr>
                <w:rStyle w:val="Hyperlink"/>
                <w:noProof/>
                <w:rtl/>
              </w:rPr>
              <w:t>روا</w:t>
            </w:r>
            <w:r w:rsidR="00640E1E" w:rsidRPr="00527ABF">
              <w:rPr>
                <w:rStyle w:val="Hyperlink"/>
                <w:rFonts w:hint="cs"/>
                <w:noProof/>
                <w:rtl/>
              </w:rPr>
              <w:t>ی</w:t>
            </w:r>
            <w:r w:rsidR="00640E1E" w:rsidRPr="00527ABF">
              <w:rPr>
                <w:rStyle w:val="Hyperlink"/>
                <w:rFonts w:hint="eastAsia"/>
                <w:noProof/>
                <w:rtl/>
              </w:rPr>
              <w:t>ت</w:t>
            </w:r>
            <w:r w:rsidR="00640E1E" w:rsidRPr="00527ABF">
              <w:rPr>
                <w:rStyle w:val="Hyperlink"/>
                <w:noProof/>
                <w:rtl/>
              </w:rPr>
              <w:t xml:space="preserve"> هشتم: روا</w:t>
            </w:r>
            <w:r w:rsidR="00640E1E" w:rsidRPr="00527ABF">
              <w:rPr>
                <w:rStyle w:val="Hyperlink"/>
                <w:rFonts w:hint="cs"/>
                <w:noProof/>
                <w:rtl/>
              </w:rPr>
              <w:t>ی</w:t>
            </w:r>
            <w:r w:rsidR="00640E1E" w:rsidRPr="00527ABF">
              <w:rPr>
                <w:rStyle w:val="Hyperlink"/>
                <w:rFonts w:hint="eastAsia"/>
                <w:noProof/>
                <w:rtl/>
              </w:rPr>
              <w:t>ت</w:t>
            </w:r>
            <w:r w:rsidR="00640E1E" w:rsidRPr="00527ABF">
              <w:rPr>
                <w:rStyle w:val="Hyperlink"/>
                <w:noProof/>
                <w:rtl/>
              </w:rPr>
              <w:t xml:space="preserve"> معراج</w:t>
            </w:r>
            <w:r w:rsidR="00640E1E">
              <w:rPr>
                <w:noProof/>
                <w:webHidden/>
                <w:rtl/>
              </w:rPr>
              <w:tab/>
            </w:r>
            <w:r w:rsidR="00640E1E">
              <w:rPr>
                <w:noProof/>
                <w:webHidden/>
                <w:rtl/>
              </w:rPr>
              <w:fldChar w:fldCharType="begin"/>
            </w:r>
            <w:r w:rsidR="00640E1E">
              <w:rPr>
                <w:noProof/>
                <w:webHidden/>
                <w:rtl/>
              </w:rPr>
              <w:instrText xml:space="preserve"> </w:instrText>
            </w:r>
            <w:r w:rsidR="00640E1E">
              <w:rPr>
                <w:noProof/>
                <w:webHidden/>
              </w:rPr>
              <w:instrText>PAGEREF</w:instrText>
            </w:r>
            <w:r w:rsidR="00640E1E">
              <w:rPr>
                <w:noProof/>
                <w:webHidden/>
                <w:rtl/>
              </w:rPr>
              <w:instrText xml:space="preserve"> _</w:instrText>
            </w:r>
            <w:r w:rsidR="00640E1E">
              <w:rPr>
                <w:noProof/>
                <w:webHidden/>
              </w:rPr>
              <w:instrText>Toc133837378 \h</w:instrText>
            </w:r>
            <w:r w:rsidR="00640E1E">
              <w:rPr>
                <w:noProof/>
                <w:webHidden/>
                <w:rtl/>
              </w:rPr>
              <w:instrText xml:space="preserve"> </w:instrText>
            </w:r>
            <w:r w:rsidR="00640E1E">
              <w:rPr>
                <w:noProof/>
                <w:webHidden/>
                <w:rtl/>
              </w:rPr>
            </w:r>
            <w:r w:rsidR="00640E1E">
              <w:rPr>
                <w:noProof/>
                <w:webHidden/>
                <w:rtl/>
              </w:rPr>
              <w:fldChar w:fldCharType="separate"/>
            </w:r>
            <w:r w:rsidR="00E9792C">
              <w:rPr>
                <w:noProof/>
                <w:webHidden/>
                <w:rtl/>
              </w:rPr>
              <w:t>9</w:t>
            </w:r>
            <w:r w:rsidR="00640E1E">
              <w:rPr>
                <w:noProof/>
                <w:webHidden/>
                <w:rtl/>
              </w:rPr>
              <w:fldChar w:fldCharType="end"/>
            </w:r>
          </w:hyperlink>
        </w:p>
        <w:p w14:paraId="46C653AF" w14:textId="71DF5897" w:rsidR="009734F7" w:rsidRDefault="00640E1E" w:rsidP="00640E1E">
          <w:pPr>
            <w:pStyle w:val="TOCHeading"/>
            <w:jc w:val="both"/>
          </w:pPr>
          <w:r>
            <w:rPr>
              <w:rFonts w:ascii="Calibri" w:eastAsia="Calibri" w:hAnsi="Calibri" w:cs="B Badr"/>
              <w:color w:val="auto"/>
              <w:sz w:val="22"/>
              <w:szCs w:val="28"/>
              <w:lang w:bidi="fa-IR"/>
            </w:rPr>
            <w:fldChar w:fldCharType="end"/>
          </w:r>
        </w:p>
      </w:sdtContent>
    </w:sdt>
    <w:p w14:paraId="4E40A81B" w14:textId="34DAD2EC" w:rsidR="0000664C" w:rsidRPr="009C66D5" w:rsidRDefault="008F5B4D" w:rsidP="003D731C">
      <w:pPr>
        <w:ind w:firstLine="720"/>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0B6AFDAF" w:rsidR="001105F5" w:rsidRDefault="001105F5" w:rsidP="003D731C">
      <w:pPr>
        <w:pBdr>
          <w:bottom w:val="double" w:sz="6" w:space="1" w:color="auto"/>
        </w:pBdr>
        <w:ind w:firstLine="720"/>
        <w:jc w:val="both"/>
        <w:rPr>
          <w:rtl/>
        </w:rPr>
      </w:pPr>
      <w:r>
        <w:rPr>
          <w:rFonts w:hint="cs"/>
          <w:rtl/>
        </w:rPr>
        <w:t>در جلسه گذشته</w:t>
      </w:r>
      <w:r w:rsidR="00307465">
        <w:rPr>
          <w:rFonts w:hint="cs"/>
          <w:rtl/>
        </w:rPr>
        <w:t xml:space="preserve"> از</w:t>
      </w:r>
      <w:r w:rsidR="0000664C">
        <w:rPr>
          <w:rFonts w:hint="cs"/>
          <w:rtl/>
        </w:rPr>
        <w:t xml:space="preserve"> </w:t>
      </w:r>
      <w:r w:rsidR="00307465">
        <w:rPr>
          <w:rFonts w:hint="cs"/>
          <w:rtl/>
        </w:rPr>
        <w:t xml:space="preserve">واجبات رکوع، طمانینه و رفع راس از رکوع بررسی شد. </w:t>
      </w:r>
    </w:p>
    <w:p w14:paraId="4F6D9DCB" w14:textId="394D602E" w:rsidR="002674DC" w:rsidRDefault="00044DA2" w:rsidP="003D731C">
      <w:pPr>
        <w:pStyle w:val="Heading1"/>
        <w:jc w:val="both"/>
        <w:rPr>
          <w:rtl/>
        </w:rPr>
      </w:pPr>
      <w:bookmarkStart w:id="1" w:name="_Toc133837369"/>
      <w:r>
        <w:rPr>
          <w:rFonts w:hint="cs"/>
          <w:rtl/>
        </w:rPr>
        <w:t>مساله یک از مسائل رکوع</w:t>
      </w:r>
      <w:r w:rsidR="00640E1E">
        <w:rPr>
          <w:rFonts w:hint="cs"/>
          <w:rtl/>
        </w:rPr>
        <w:t>: وجوب وضع یدین</w:t>
      </w:r>
      <w:bookmarkEnd w:id="1"/>
    </w:p>
    <w:p w14:paraId="0F569F99" w14:textId="66364D04" w:rsidR="00044DA2" w:rsidRDefault="00044DA2" w:rsidP="003D731C">
      <w:pPr>
        <w:ind w:firstLine="720"/>
        <w:jc w:val="both"/>
        <w:rPr>
          <w:rtl/>
        </w:rPr>
      </w:pPr>
      <w:r>
        <w:rPr>
          <w:rtl/>
        </w:rPr>
        <w:softHyphen/>
      </w:r>
      <w:r>
        <w:rPr>
          <w:rFonts w:hint="cs"/>
          <w:rtl/>
        </w:rPr>
        <w:t>سید یزدی در مساله اول از مسائل رکوع فرمودند:</w:t>
      </w:r>
    </w:p>
    <w:p w14:paraId="61434D13" w14:textId="32D284B8" w:rsidR="00044DA2" w:rsidRDefault="00044DA2" w:rsidP="003D731C">
      <w:pPr>
        <w:ind w:firstLine="720"/>
        <w:jc w:val="both"/>
        <w:rPr>
          <w:color w:val="0000FF"/>
          <w:rtl/>
        </w:rPr>
      </w:pPr>
      <w:r>
        <w:rPr>
          <w:rFonts w:hint="cs"/>
          <w:color w:val="0000FF"/>
          <w:rtl/>
        </w:rPr>
        <w:t>«</w:t>
      </w:r>
      <w:r w:rsidRPr="00044DA2">
        <w:rPr>
          <w:color w:val="0000FF"/>
          <w:rtl/>
        </w:rPr>
        <w:t>لا يجب وضع اليدين على الركبتين حال الركوع</w:t>
      </w:r>
      <w:r w:rsidRPr="00044DA2">
        <w:rPr>
          <w:rFonts w:hint="cs"/>
          <w:color w:val="0000FF"/>
          <w:rtl/>
        </w:rPr>
        <w:t xml:space="preserve"> </w:t>
      </w:r>
      <w:r w:rsidRPr="00044DA2">
        <w:rPr>
          <w:color w:val="0000FF"/>
          <w:rtl/>
        </w:rPr>
        <w:t>بل يكفي الانحناء بمقدار إمكان الوضع كما مر‌</w:t>
      </w:r>
      <w:r>
        <w:rPr>
          <w:rFonts w:hint="cs"/>
          <w:color w:val="0000FF"/>
          <w:rtl/>
        </w:rPr>
        <w:t>»</w:t>
      </w:r>
      <w:r>
        <w:rPr>
          <w:rStyle w:val="FootnoteReference"/>
          <w:color w:val="0000FF"/>
          <w:rtl/>
        </w:rPr>
        <w:footnoteReference w:id="1"/>
      </w:r>
    </w:p>
    <w:p w14:paraId="513A47CE" w14:textId="25199CA2" w:rsidR="00044DA2" w:rsidRDefault="00044DA2" w:rsidP="003D731C">
      <w:pPr>
        <w:ind w:firstLine="720"/>
        <w:jc w:val="both"/>
        <w:rPr>
          <w:rtl/>
        </w:rPr>
      </w:pPr>
      <w:r>
        <w:rPr>
          <w:rFonts w:hint="cs"/>
          <w:rtl/>
        </w:rPr>
        <w:t xml:space="preserve">در این مساله بحث این است که آیا در رکوع وضع الیدین علی الرکبتین واجب است یا </w:t>
      </w:r>
      <w:r w:rsidR="008404B4">
        <w:rPr>
          <w:rFonts w:hint="cs"/>
          <w:rtl/>
        </w:rPr>
        <w:t>اینکه</w:t>
      </w:r>
      <w:r>
        <w:rPr>
          <w:rFonts w:hint="cs"/>
          <w:rtl/>
        </w:rPr>
        <w:t xml:space="preserve"> مقدار واجب فقط انحناء به مقداری است که بتواند کف دستش را به روی زانوان بگذارد؟ </w:t>
      </w:r>
    </w:p>
    <w:p w14:paraId="01E3498C" w14:textId="38780BED" w:rsidR="00044DA2" w:rsidRDefault="00044DA2" w:rsidP="003D731C">
      <w:pPr>
        <w:ind w:firstLine="720"/>
        <w:jc w:val="both"/>
        <w:rPr>
          <w:rtl/>
        </w:rPr>
      </w:pPr>
      <w:r>
        <w:rPr>
          <w:rFonts w:hint="cs"/>
          <w:rtl/>
        </w:rPr>
        <w:t>بر عدم وجوب وضع یدین بر رکبتین ادعای اجماع شده است. صاحب حدائق تعبیرشان این است:</w:t>
      </w:r>
    </w:p>
    <w:p w14:paraId="19ED925C" w14:textId="2C90F7CC" w:rsidR="00044DA2" w:rsidRDefault="00044DA2" w:rsidP="003D731C">
      <w:pPr>
        <w:ind w:firstLine="720"/>
        <w:jc w:val="both"/>
        <w:rPr>
          <w:rtl/>
        </w:rPr>
      </w:pPr>
      <w:r>
        <w:rPr>
          <w:rFonts w:hint="cs"/>
          <w:rtl/>
        </w:rPr>
        <w:t>«</w:t>
      </w:r>
      <w:r w:rsidRPr="00044DA2">
        <w:rPr>
          <w:rtl/>
        </w:rPr>
        <w:t>فاعلم انه لا خلاف بين الأصحاب في ما اعلم انه لا يجب وضع اليدين على الركبتين و قد نقلوا الإجماع على ذلك</w:t>
      </w:r>
      <w:r>
        <w:rPr>
          <w:rFonts w:hint="cs"/>
          <w:rtl/>
        </w:rPr>
        <w:t>»</w:t>
      </w:r>
      <w:r>
        <w:rPr>
          <w:rStyle w:val="FootnoteReference"/>
          <w:rtl/>
        </w:rPr>
        <w:footnoteReference w:id="2"/>
      </w:r>
    </w:p>
    <w:p w14:paraId="33815523" w14:textId="214CB5D9" w:rsidR="00044DA2" w:rsidRDefault="00044DA2" w:rsidP="003D731C">
      <w:pPr>
        <w:ind w:firstLine="720"/>
        <w:jc w:val="both"/>
        <w:rPr>
          <w:rtl/>
        </w:rPr>
      </w:pPr>
      <w:r>
        <w:rPr>
          <w:rFonts w:hint="cs"/>
          <w:rtl/>
        </w:rPr>
        <w:t>در ادامه ایشان فرمودند: ما بخاطر این اجماع از ظهور روایات در وجوب وضع</w:t>
      </w:r>
      <w:r w:rsidR="008404B4">
        <w:rPr>
          <w:rFonts w:hint="cs"/>
          <w:rtl/>
        </w:rPr>
        <w:t>،</w:t>
      </w:r>
      <w:r>
        <w:rPr>
          <w:rFonts w:hint="cs"/>
          <w:rtl/>
        </w:rPr>
        <w:t xml:space="preserve"> رفع ید می کنیم و الا اگر </w:t>
      </w:r>
      <w:r w:rsidR="008404B4">
        <w:rPr>
          <w:rFonts w:hint="cs"/>
          <w:rtl/>
        </w:rPr>
        <w:t>اجماع نبود، به ظاهر روایات که وجوب وضع یدین بر رکبتین است، فتوا می دادیم.</w:t>
      </w:r>
    </w:p>
    <w:p w14:paraId="0FF8E880" w14:textId="053AC026" w:rsidR="008404B4" w:rsidRDefault="008404B4" w:rsidP="003D731C">
      <w:pPr>
        <w:ind w:firstLine="720"/>
        <w:jc w:val="both"/>
        <w:rPr>
          <w:rtl/>
        </w:rPr>
      </w:pPr>
      <w:r>
        <w:rPr>
          <w:rFonts w:hint="cs"/>
          <w:rtl/>
        </w:rPr>
        <w:lastRenderedPageBreak/>
        <w:t xml:space="preserve">برخی از بزرگان مانند سید احمد خوانساری در حاشیه عروه فرمودند: احتیاط واجب وضع الیدین علی الرکبتین است. </w:t>
      </w:r>
    </w:p>
    <w:p w14:paraId="1929F486" w14:textId="77777777" w:rsidR="008404B4" w:rsidRDefault="008404B4" w:rsidP="003D731C">
      <w:pPr>
        <w:ind w:firstLine="720"/>
        <w:jc w:val="both"/>
        <w:rPr>
          <w:rtl/>
        </w:rPr>
      </w:pPr>
      <w:r>
        <w:rPr>
          <w:rFonts w:hint="cs"/>
          <w:rtl/>
        </w:rPr>
        <w:t>در اینجا دو بحث باید بررسی شود:</w:t>
      </w:r>
    </w:p>
    <w:p w14:paraId="3B3D21C5" w14:textId="535E36EC" w:rsidR="008404B4" w:rsidRDefault="008404B4" w:rsidP="003D731C">
      <w:pPr>
        <w:ind w:firstLine="720"/>
        <w:jc w:val="both"/>
        <w:rPr>
          <w:rtl/>
        </w:rPr>
      </w:pPr>
      <w:r>
        <w:rPr>
          <w:rFonts w:hint="cs"/>
          <w:rtl/>
        </w:rPr>
        <w:t xml:space="preserve">بحث اول بررسی ظهور روایات است که آیا واقعا ظهوری در وجوب وضع یدین بر رکبتین دارد؟ </w:t>
      </w:r>
    </w:p>
    <w:p w14:paraId="36C2ACF2" w14:textId="5B7CA3F2" w:rsidR="008404B4" w:rsidRDefault="008404B4" w:rsidP="003D731C">
      <w:pPr>
        <w:ind w:firstLine="720"/>
        <w:jc w:val="both"/>
        <w:rPr>
          <w:rtl/>
        </w:rPr>
      </w:pPr>
      <w:r>
        <w:rPr>
          <w:rFonts w:hint="cs"/>
          <w:rtl/>
        </w:rPr>
        <w:t>بحث دوم این است که اگر ظهور در وجوب وضع دارد، از خود روایات می توان قرینه بر عدم وجوب پیدا کرد یا خیر؟</w:t>
      </w:r>
    </w:p>
    <w:p w14:paraId="57AA59C6" w14:textId="44D5A95A" w:rsidR="008404B4" w:rsidRDefault="00BA45DD" w:rsidP="003D731C">
      <w:pPr>
        <w:pStyle w:val="Heading2"/>
        <w:jc w:val="both"/>
        <w:rPr>
          <w:rtl/>
        </w:rPr>
      </w:pPr>
      <w:bookmarkStart w:id="2" w:name="_Toc133837370"/>
      <w:r>
        <w:rPr>
          <w:rFonts w:hint="cs"/>
          <w:rtl/>
        </w:rPr>
        <w:t xml:space="preserve">بحث اول: </w:t>
      </w:r>
      <w:r w:rsidR="008404B4">
        <w:rPr>
          <w:rFonts w:hint="cs"/>
          <w:rtl/>
        </w:rPr>
        <w:t>بررسی ظهور روایات در وجوب وضع یدین بر رکبتین</w:t>
      </w:r>
      <w:bookmarkEnd w:id="2"/>
    </w:p>
    <w:p w14:paraId="0823A70A" w14:textId="5ACBD471" w:rsidR="008404B4" w:rsidRDefault="008404B4" w:rsidP="003D731C">
      <w:pPr>
        <w:ind w:firstLine="720"/>
        <w:jc w:val="both"/>
        <w:rPr>
          <w:rtl/>
        </w:rPr>
      </w:pPr>
      <w:r>
        <w:rPr>
          <w:rFonts w:hint="cs"/>
          <w:rtl/>
        </w:rPr>
        <w:t>عمده دو روایت صحیحه زراره است که در جلسات گذشته مطرح شده است و برخی روایات دیگر که در این جلسه بررسی می شود.</w:t>
      </w:r>
    </w:p>
    <w:p w14:paraId="0B48C560" w14:textId="149A0DDD" w:rsidR="008404B4" w:rsidRDefault="008404B4" w:rsidP="003D731C">
      <w:pPr>
        <w:pStyle w:val="Heading3"/>
        <w:jc w:val="both"/>
        <w:rPr>
          <w:rtl/>
        </w:rPr>
      </w:pPr>
      <w:bookmarkStart w:id="3" w:name="_Toc133837371"/>
      <w:r>
        <w:rPr>
          <w:rFonts w:hint="cs"/>
          <w:rtl/>
        </w:rPr>
        <w:t>روایت اول: صحیحه حماد</w:t>
      </w:r>
      <w:bookmarkEnd w:id="3"/>
    </w:p>
    <w:p w14:paraId="54463453" w14:textId="2EAE30AF" w:rsidR="002674DC" w:rsidRDefault="008404B4" w:rsidP="003D731C">
      <w:pPr>
        <w:ind w:firstLine="720"/>
        <w:jc w:val="both"/>
        <w:rPr>
          <w:rtl/>
        </w:rPr>
      </w:pPr>
      <w:r>
        <w:rPr>
          <w:rFonts w:hint="cs"/>
          <w:rtl/>
        </w:rPr>
        <w:t>صحیحه حماد را برخی مثل محقق خوئی به آن استناد می کنند:</w:t>
      </w:r>
    </w:p>
    <w:p w14:paraId="02927A3B" w14:textId="6EB4BF52" w:rsidR="002674DC" w:rsidRPr="00330DD7" w:rsidRDefault="00330DD7" w:rsidP="003D731C">
      <w:pPr>
        <w:ind w:firstLine="720"/>
        <w:jc w:val="both"/>
        <w:rPr>
          <w:color w:val="008000"/>
          <w:rtl/>
        </w:rPr>
      </w:pPr>
      <w:r w:rsidRPr="00330DD7">
        <w:rPr>
          <w:color w:val="008000"/>
          <w:rtl/>
        </w:rPr>
        <w:t>«</w:t>
      </w:r>
      <w:r w:rsidR="002674DC" w:rsidRPr="00330DD7">
        <w:rPr>
          <w:color w:val="008000"/>
          <w:rtl/>
        </w:rPr>
        <w:t>عَلِيُّ بْنُ إِبْرَاهِيمَ عَنْ أَبِيهِ عَنْ حَمَّادِ بْنِ عِيسَى قَالَ قَالَ لِي أَبُو عَبْدِ اللَّهِ ع يَوْماً يَا حَمَّادُ تُحْسِنُ أَنْ تُصَلِّيَ قَالَ فَقُلْتُ يَا سَيِّدِي أَنَا أَحْفَظُ كِتَابَ حَرِيزٍ فِي الصَّلَاةِ فَقَالَ لَا عَلَيْكَ يَا حَمَّادُ قُمْ فَصَلِّ قَالَ فَقُمْتُ بَيْنَ يَدَيْهِ مُتَوَجِّهاً إِلَى الْقِبْلَةِ فَاسْتَفْتَحْتُ الصَّلَاةَ فَرَكَعْتُ وَ سَجَدْتُ فَقَالَ يَا حَمَّادُ لَا تُحْسِنُ أَنْ تُصَلِّيَ مَا أَقْبَحَ بِالرَّجُلِ مِنْكُمْ يَأْتِي عَلَيْهِ سِتُّونَ سَنَةً أَوْ سَبْعُونَ سَنَةً فَلَا يُقِيمُ صَلَاةً وَاحِدَةً بِحُدُودِهَا تَامَّةً قَالَ حَمَّادٌ فَأَصَابَنِي فِي نَفْسِي الذُّلُّ فَقُلْتُ جُعِلْتُ فِدَاكَ فَعَلِّمْنِي الصَّلَاةَ فَقَامَ أَبُو عَبْدِ اللَّهِ ع مُسْتَقْبِلَ الْقِبْلَةِ</w:t>
      </w:r>
      <w:r w:rsidR="002674DC" w:rsidRPr="00330DD7">
        <w:rPr>
          <w:rFonts w:hint="cs"/>
          <w:color w:val="008000"/>
          <w:rtl/>
        </w:rPr>
        <w:t xml:space="preserve"> .......</w:t>
      </w:r>
      <w:r w:rsidR="002674DC" w:rsidRPr="00330DD7">
        <w:rPr>
          <w:color w:val="008000"/>
          <w:rtl/>
        </w:rPr>
        <w:t xml:space="preserve"> ثُمَّ رَكَعَ وَ مَلَأَ كَفَّيْهِ مِنْ رُكْبَتَيْهِ مُنْفَرِجَاتٍ وَ رَدَّ رُكْبَتَيْهِ إِلَى خَلْفِهِ حَتَّى اسْتَوَى ظَهْرُهُ حَتَّى لَوْ صُبَّ عَلَيْهِ قَطْرَةٌ مِنْ مَاءٍ أَوْ دُهْنٍ لَمْ تَزُلْ لِاسْتِوَاءِ ظَهْرِهِ وَ مَدَّ عُنُقَهُ وَ غَمَّضَ عَيْنَيْهِ ثُمَّ سَبَّحَ ثَلَاثاً بِتَرْتِيلٍ فَقَالَ سُبْحَانَ رَبِّيَ الْعَظِيمِ وَ بِحَمْدِهِ ثُمَّ اسْتَوَى قَائِماً فَلَمَّا اسْتَمْكَنَ مِنَ الْقِيَامِ قَالَ سَمِعَ اللَّهُ لِمَنْ حَمِدَهُ </w:t>
      </w:r>
      <w:r w:rsidR="002674DC" w:rsidRPr="00330DD7">
        <w:rPr>
          <w:rFonts w:hint="cs"/>
          <w:color w:val="008000"/>
          <w:rtl/>
        </w:rPr>
        <w:t xml:space="preserve">..... </w:t>
      </w:r>
      <w:r w:rsidR="002674DC" w:rsidRPr="00330DD7">
        <w:rPr>
          <w:color w:val="008000"/>
          <w:rtl/>
        </w:rPr>
        <w:t>فَقَالَ يَا حَمَّادُ هَكَذَا صَلِّ</w:t>
      </w:r>
      <w:r w:rsidRPr="00330DD7">
        <w:rPr>
          <w:color w:val="008000"/>
          <w:rtl/>
        </w:rPr>
        <w:t>»</w:t>
      </w:r>
      <w:r>
        <w:rPr>
          <w:color w:val="008000"/>
          <w:rtl/>
        </w:rPr>
        <w:t xml:space="preserve"> </w:t>
      </w:r>
      <w:r>
        <w:rPr>
          <w:rStyle w:val="FootnoteReference"/>
          <w:color w:val="008000"/>
          <w:rtl/>
        </w:rPr>
        <w:footnoteReference w:id="3"/>
      </w:r>
    </w:p>
    <w:p w14:paraId="23DDAE65" w14:textId="2ABCC11B" w:rsidR="002674DC" w:rsidRDefault="008B0FE9" w:rsidP="003D731C">
      <w:pPr>
        <w:ind w:firstLine="720"/>
        <w:jc w:val="both"/>
        <w:rPr>
          <w:color w:val="008000"/>
          <w:rtl/>
        </w:rPr>
      </w:pPr>
      <w:r>
        <w:rPr>
          <w:rFonts w:hint="cs"/>
          <w:rtl/>
        </w:rPr>
        <w:t xml:space="preserve">محقق خوئی فرمودند: اگر ما بودیم و این روایت، ظهورش در وجوب وضع الیدین تمام است؛ چون در ذیل روایت حضرت می فرمایند: </w:t>
      </w:r>
      <w:r w:rsidRPr="008B0FE9">
        <w:rPr>
          <w:rFonts w:hint="eastAsia"/>
          <w:color w:val="008000"/>
          <w:rtl/>
        </w:rPr>
        <w:t>«</w:t>
      </w:r>
      <w:r w:rsidRPr="008B0FE9">
        <w:rPr>
          <w:color w:val="008000"/>
          <w:rtl/>
        </w:rPr>
        <w:t>يَا حَمَّادُ هَكَذَا صَلِّ»</w:t>
      </w:r>
    </w:p>
    <w:p w14:paraId="19F340F4" w14:textId="6250A45E" w:rsidR="008B0FE9" w:rsidRDefault="00676E57" w:rsidP="003D731C">
      <w:pPr>
        <w:ind w:firstLine="720"/>
        <w:jc w:val="both"/>
        <w:rPr>
          <w:rtl/>
        </w:rPr>
      </w:pPr>
      <w:r>
        <w:rPr>
          <w:rFonts w:hint="cs"/>
          <w:rtl/>
        </w:rPr>
        <w:t xml:space="preserve">    </w:t>
      </w:r>
      <w:r w:rsidR="008B0FE9" w:rsidRPr="008B0FE9">
        <w:rPr>
          <w:rFonts w:hint="cs"/>
          <w:rtl/>
        </w:rPr>
        <w:t>به نظر ما این استدلال تمام نیست؛ چون همانطور که استاد ما محقق تبریزی هم فرمودند</w:t>
      </w:r>
      <w:r w:rsidR="00BA45DD">
        <w:rPr>
          <w:rFonts w:hint="cs"/>
          <w:rtl/>
        </w:rPr>
        <w:t>،</w:t>
      </w:r>
      <w:r w:rsidR="008B0FE9" w:rsidRPr="008B0FE9">
        <w:rPr>
          <w:rFonts w:hint="cs"/>
          <w:rtl/>
        </w:rPr>
        <w:t xml:space="preserve"> این صحیحه به صدد بیان نماز کامل با تمام مستحبات و آداب است؛ چون حماد از بزرگان شیعه است و نمی شود گفت که او اخلال به واجبات نماز می کرده است و اصلا </w:t>
      </w:r>
      <w:r w:rsidR="008B0FE9">
        <w:rPr>
          <w:rFonts w:hint="cs"/>
          <w:rtl/>
        </w:rPr>
        <w:t xml:space="preserve">گزارش </w:t>
      </w:r>
      <w:r w:rsidR="008B0FE9" w:rsidRPr="008B0FE9">
        <w:rPr>
          <w:rFonts w:hint="cs"/>
          <w:rtl/>
        </w:rPr>
        <w:t xml:space="preserve">فعل امام در این روایت ظهورش در بیان مستحبات است، تعابیری مثل </w:t>
      </w:r>
      <w:r w:rsidR="008B0FE9" w:rsidRPr="008B0FE9">
        <w:rPr>
          <w:rFonts w:hint="eastAsia"/>
          <w:color w:val="008000"/>
          <w:rtl/>
        </w:rPr>
        <w:t>«</w:t>
      </w:r>
      <w:r w:rsidR="008B0FE9" w:rsidRPr="008B0FE9">
        <w:rPr>
          <w:color w:val="008000"/>
          <w:rtl/>
        </w:rPr>
        <w:t>رَدَّ رُكْبَتَيْهِ إِلَى خَلْفِهِ حَتَّى اسْتَوَى ظَهْرُهُ حَتَّى لَوْ صُبَّ عَلَيْهِ قَطْرَةٌ مِنْ مَاءٍ أَوْ دُهْنٍ لَمْ تَزُلْ لِاسْتِوَاءِ ظَهْرِهِ وَ مَدَّ عُنُقَهُ وَ غَمَّضَ عَيْنَيْهِ ثُمَّ سَبَّحَ ثَلَاثاً بِتَرْتِيلٍ»</w:t>
      </w:r>
      <w:r w:rsidR="008B0FE9">
        <w:rPr>
          <w:rFonts w:hint="cs"/>
          <w:color w:val="008000"/>
          <w:rtl/>
        </w:rPr>
        <w:t xml:space="preserve"> </w:t>
      </w:r>
      <w:r w:rsidR="008B0FE9" w:rsidRPr="008B0FE9">
        <w:rPr>
          <w:rFonts w:hint="cs"/>
          <w:rtl/>
        </w:rPr>
        <w:t>بیان مستحبات است.</w:t>
      </w:r>
      <w:r w:rsidR="00BA45DD">
        <w:rPr>
          <w:rFonts w:hint="cs"/>
          <w:rtl/>
        </w:rPr>
        <w:t xml:space="preserve"> علاوه بر اینکه </w:t>
      </w:r>
      <w:r w:rsidR="008B0FE9" w:rsidRPr="008B0FE9">
        <w:rPr>
          <w:rFonts w:hint="cs"/>
          <w:rtl/>
        </w:rPr>
        <w:t>حماد هم برداشتش این بود که حضرت یک نماز با آداب و مستحبات را به او تعلیم کردند</w:t>
      </w:r>
      <w:r w:rsidR="008B0FE9">
        <w:rPr>
          <w:rFonts w:hint="cs"/>
          <w:rtl/>
        </w:rPr>
        <w:t>.</w:t>
      </w:r>
    </w:p>
    <w:p w14:paraId="14D04725" w14:textId="309DDF28" w:rsidR="00A855EA" w:rsidRPr="008B0FE9" w:rsidRDefault="008B0FE9" w:rsidP="003D731C">
      <w:pPr>
        <w:ind w:firstLine="720"/>
        <w:jc w:val="both"/>
        <w:rPr>
          <w:rtl/>
        </w:rPr>
      </w:pPr>
      <w:r>
        <w:rPr>
          <w:rFonts w:hint="cs"/>
          <w:rtl/>
        </w:rPr>
        <w:t xml:space="preserve">مبنای محقق خوئی </w:t>
      </w:r>
      <w:r w:rsidR="00A855EA">
        <w:rPr>
          <w:rFonts w:hint="cs"/>
          <w:rtl/>
        </w:rPr>
        <w:t>در ظهور وجوب این است که خطاب امر حجت عقلیه بر وجوب است اما مشروط به اینکه</w:t>
      </w:r>
      <w:r>
        <w:rPr>
          <w:rFonts w:hint="cs"/>
          <w:rtl/>
        </w:rPr>
        <w:t xml:space="preserve"> قرینه</w:t>
      </w:r>
      <w:r w:rsidR="00A855EA">
        <w:rPr>
          <w:rFonts w:hint="cs"/>
          <w:rtl/>
        </w:rPr>
        <w:t xml:space="preserve"> متصله</w:t>
      </w:r>
      <w:r>
        <w:rPr>
          <w:rFonts w:hint="cs"/>
          <w:rtl/>
        </w:rPr>
        <w:t xml:space="preserve"> بر عدم وجوب </w:t>
      </w:r>
      <w:r w:rsidR="00A855EA">
        <w:rPr>
          <w:rFonts w:hint="cs"/>
          <w:rtl/>
        </w:rPr>
        <w:t>یا ما یصلح للقرینیه بر عدم وجوب نباشد و این تعابیر</w:t>
      </w:r>
      <w:r w:rsidR="003D731C">
        <w:rPr>
          <w:rFonts w:hint="cs"/>
          <w:rtl/>
        </w:rPr>
        <w:t xml:space="preserve"> در روایت</w:t>
      </w:r>
      <w:r w:rsidR="00A855EA">
        <w:rPr>
          <w:rFonts w:hint="cs"/>
          <w:rtl/>
        </w:rPr>
        <w:t xml:space="preserve"> قرینه بر عدم وجوب است. </w:t>
      </w:r>
    </w:p>
    <w:p w14:paraId="1C375248" w14:textId="70B3B00E" w:rsidR="002674DC" w:rsidRDefault="002674DC" w:rsidP="003D731C">
      <w:pPr>
        <w:pStyle w:val="Heading3"/>
        <w:jc w:val="both"/>
        <w:rPr>
          <w:rtl/>
        </w:rPr>
      </w:pPr>
      <w:bookmarkStart w:id="4" w:name="_Toc133837372"/>
      <w:r>
        <w:rPr>
          <w:rFonts w:hint="cs"/>
          <w:rtl/>
        </w:rPr>
        <w:t>روایت دوم: صحیحه اولی زراره</w:t>
      </w:r>
      <w:bookmarkEnd w:id="4"/>
      <w:r>
        <w:rPr>
          <w:rFonts w:hint="cs"/>
          <w:rtl/>
        </w:rPr>
        <w:t xml:space="preserve"> </w:t>
      </w:r>
    </w:p>
    <w:p w14:paraId="38760A1D" w14:textId="0C6E69EF" w:rsidR="00A855EA" w:rsidRPr="00A855EA" w:rsidRDefault="00A855EA" w:rsidP="003D731C">
      <w:pPr>
        <w:ind w:firstLine="720"/>
        <w:jc w:val="both"/>
        <w:rPr>
          <w:rtl/>
        </w:rPr>
      </w:pPr>
      <w:r>
        <w:rPr>
          <w:rFonts w:hint="cs"/>
          <w:rtl/>
        </w:rPr>
        <w:t>روایت دوم صحیحه اولی زراره است که از امام باقر علیه السلام نقل می کند:</w:t>
      </w:r>
    </w:p>
    <w:p w14:paraId="6E63A9BB" w14:textId="70FE2D9A" w:rsidR="00A855EA" w:rsidRPr="00676E57" w:rsidRDefault="00A855EA" w:rsidP="003D731C">
      <w:pPr>
        <w:spacing w:before="100" w:beforeAutospacing="1" w:after="100" w:afterAutospacing="1" w:line="240" w:lineRule="auto"/>
        <w:ind w:firstLine="720"/>
        <w:jc w:val="both"/>
        <w:rPr>
          <w:rFonts w:ascii="Noor_Lotus" w:eastAsia="Times New Roman" w:hAnsi="Noor_Lotus"/>
          <w:color w:val="008000"/>
          <w:sz w:val="28"/>
          <w:rtl/>
        </w:rPr>
      </w:pPr>
      <w:r w:rsidRPr="00676E57">
        <w:rPr>
          <w:rFonts w:ascii="Traditional Arabic" w:eastAsia="Times New Roman" w:hAnsi="Traditional Arabic" w:hint="eastAsia"/>
          <w:color w:val="008000"/>
          <w:sz w:val="28"/>
          <w:rtl/>
        </w:rPr>
        <w:t>«</w:t>
      </w:r>
      <w:r w:rsidR="002674DC" w:rsidRPr="002674DC">
        <w:rPr>
          <w:rFonts w:ascii="Traditional Arabic" w:eastAsia="Times New Roman" w:hAnsi="Traditional Arabic" w:hint="cs"/>
          <w:color w:val="008000"/>
          <w:sz w:val="28"/>
          <w:rtl/>
        </w:rPr>
        <w:t>مُحَمَّدُ بْنُ يَحْيَى عَنْ أَحْمَدَ بْنِ مُحَمَّدِ بْنِ عِيسَى عَنْ حَمَّادِ بْنِ عِيسَى عَنْ حَرِيزٍ عَنْ زُرَارَةَ وَ عَلِيُّ بْنُ إِبْرَاهِيمَ عَنْ أَبِيهِ عَنْ حَمَّادٍ عَنْ حَرِيزٍ عَنْ زُرَارَةَ عَنْ أَبِي جَعْفَرٍ ع قَالَ:</w:t>
      </w:r>
      <w:r w:rsidR="002674DC" w:rsidRPr="002674DC">
        <w:rPr>
          <w:rFonts w:ascii="Noor_Lotus" w:eastAsia="Times New Roman" w:hAnsi="Noor_Lotus" w:hint="cs"/>
          <w:color w:val="008000"/>
          <w:sz w:val="28"/>
          <w:rtl/>
        </w:rPr>
        <w:t xml:space="preserve"> إِذَا أَرَدْتَ أَنْ تَرْكَعَ </w:t>
      </w:r>
      <w:r w:rsidRPr="00676E57">
        <w:rPr>
          <w:rFonts w:ascii="Noor_Lotus" w:eastAsia="Times New Roman" w:hAnsi="Noor_Lotus" w:hint="cs"/>
          <w:color w:val="008000"/>
          <w:sz w:val="28"/>
          <w:rtl/>
        </w:rPr>
        <w:t xml:space="preserve">........ </w:t>
      </w:r>
      <w:r w:rsidR="002674DC" w:rsidRPr="002674DC">
        <w:rPr>
          <w:rFonts w:ascii="Noor_Lotus" w:eastAsia="Times New Roman" w:hAnsi="Noor_Lotus" w:hint="cs"/>
          <w:color w:val="008000"/>
          <w:sz w:val="28"/>
          <w:rtl/>
        </w:rPr>
        <w:t>وَ تُمَكِّنُ رَاحَتَيْكَ مِنْ رُكْبَتَيْكَ وَ تَضَعُ يَدَكَ الْيُمْنَى عَلَى رُكْبَتِكَ الْيُمْنَى قَبْلَ الْيُسْرَى</w:t>
      </w:r>
      <w:r w:rsidRPr="00676E57">
        <w:rPr>
          <w:rFonts w:ascii="Noor_Lotus" w:eastAsia="Times New Roman" w:hAnsi="Noor_Lotus" w:hint="cs"/>
          <w:color w:val="008000"/>
          <w:sz w:val="28"/>
          <w:rtl/>
        </w:rPr>
        <w:t>....</w:t>
      </w:r>
      <w:r w:rsidR="002674DC" w:rsidRPr="002674DC">
        <w:rPr>
          <w:rFonts w:ascii="Noor_Lotus" w:eastAsia="Times New Roman" w:hAnsi="Noor_Lotus" w:hint="cs"/>
          <w:color w:val="008000"/>
          <w:sz w:val="28"/>
          <w:rtl/>
        </w:rPr>
        <w:t xml:space="preserve"> </w:t>
      </w:r>
      <w:r w:rsidRPr="00676E57">
        <w:rPr>
          <w:rFonts w:ascii="Noor_Lotus" w:eastAsia="Times New Roman" w:hAnsi="Noor_Lotus" w:hint="eastAsia"/>
          <w:color w:val="008000"/>
          <w:sz w:val="28"/>
          <w:rtl/>
        </w:rPr>
        <w:t>»</w:t>
      </w:r>
      <w:r w:rsidRPr="00676E57">
        <w:rPr>
          <w:rStyle w:val="FootnoteReference"/>
          <w:rFonts w:ascii="Noor_Lotus" w:eastAsia="Times New Roman" w:hAnsi="Noor_Lotus"/>
          <w:color w:val="008000"/>
          <w:sz w:val="28"/>
          <w:rtl/>
        </w:rPr>
        <w:footnoteReference w:id="4"/>
      </w:r>
      <w:r w:rsidRPr="00676E57">
        <w:rPr>
          <w:rFonts w:ascii="Noor_Lotus" w:eastAsia="Times New Roman" w:hAnsi="Noor_Lotus"/>
          <w:color w:val="008000"/>
          <w:sz w:val="28"/>
          <w:rtl/>
        </w:rPr>
        <w:t xml:space="preserve"> </w:t>
      </w:r>
    </w:p>
    <w:p w14:paraId="70ECCAF2" w14:textId="17AB3DAE" w:rsidR="00A855EA" w:rsidRPr="00A855EA" w:rsidRDefault="003D731C" w:rsidP="003D731C">
      <w:pPr>
        <w:ind w:firstLine="720"/>
        <w:jc w:val="both"/>
        <w:rPr>
          <w:rtl/>
        </w:rPr>
      </w:pPr>
      <w:r>
        <w:rPr>
          <w:rFonts w:hint="cs"/>
          <w:rtl/>
        </w:rPr>
        <w:t xml:space="preserve">گفته شده است که </w:t>
      </w:r>
      <w:r w:rsidR="00A855EA" w:rsidRPr="00A855EA">
        <w:rPr>
          <w:rFonts w:hint="cs"/>
          <w:rtl/>
        </w:rPr>
        <w:t>ظاهر این روایت وجوب است؛ چون امر به وضع یدین کرده است</w:t>
      </w:r>
      <w:r w:rsidR="00A855EA">
        <w:rPr>
          <w:rFonts w:hint="cs"/>
          <w:rtl/>
        </w:rPr>
        <w:t>.</w:t>
      </w:r>
      <w:r w:rsidR="00A855EA" w:rsidRPr="00A855EA">
        <w:rPr>
          <w:rFonts w:hint="cs"/>
          <w:rtl/>
        </w:rPr>
        <w:t xml:space="preserve"> </w:t>
      </w:r>
    </w:p>
    <w:p w14:paraId="5CF2A2B1" w14:textId="1DE8CB21" w:rsidR="00A855EA" w:rsidRPr="00676E57" w:rsidRDefault="00A855EA" w:rsidP="003D731C">
      <w:pPr>
        <w:ind w:firstLine="720"/>
        <w:jc w:val="both"/>
        <w:rPr>
          <w:rFonts w:ascii="Noor_Lotus" w:eastAsia="Times New Roman" w:hAnsi="Noor_Lotus" w:cs="2  Badr"/>
          <w:color w:val="008000"/>
          <w:sz w:val="28"/>
          <w:rtl/>
        </w:rPr>
      </w:pPr>
      <w:r w:rsidRPr="00A855EA">
        <w:rPr>
          <w:rFonts w:hint="cs"/>
          <w:rtl/>
        </w:rPr>
        <w:t>به نظر ما این روایت هم ظهورش در بیان مستحبات است</w:t>
      </w:r>
      <w:r>
        <w:rPr>
          <w:rFonts w:hint="cs"/>
          <w:rtl/>
        </w:rPr>
        <w:t xml:space="preserve">؛ چون </w:t>
      </w:r>
      <w:r w:rsidRPr="00A855EA">
        <w:rPr>
          <w:rFonts w:hint="cs"/>
          <w:rtl/>
        </w:rPr>
        <w:t>تعابیر روایت</w:t>
      </w:r>
      <w:r>
        <w:rPr>
          <w:rFonts w:hint="cs"/>
          <w:rtl/>
        </w:rPr>
        <w:t xml:space="preserve"> بیان سیاق مستحبات است</w:t>
      </w:r>
      <w:r w:rsidRPr="00A855EA">
        <w:rPr>
          <w:rFonts w:hint="cs"/>
          <w:rtl/>
        </w:rPr>
        <w:t>:</w:t>
      </w:r>
      <w:r>
        <w:rPr>
          <w:rFonts w:ascii="Noor_Lotus" w:eastAsia="Times New Roman" w:hAnsi="Noor_Lotus" w:cs="Noor_Lotus" w:hint="cs"/>
          <w:color w:val="008000"/>
          <w:sz w:val="35"/>
          <w:szCs w:val="35"/>
          <w:rtl/>
        </w:rPr>
        <w:t xml:space="preserve"> </w:t>
      </w:r>
      <w:r w:rsidRPr="00676E57">
        <w:rPr>
          <w:rFonts w:ascii="Noor_Lotus" w:eastAsia="Times New Roman" w:hAnsi="Noor_Lotus" w:cs="2  Badr" w:hint="eastAsia"/>
          <w:color w:val="008000"/>
          <w:sz w:val="28"/>
          <w:rtl/>
        </w:rPr>
        <w:t>«</w:t>
      </w:r>
      <w:r w:rsidRPr="00676E57">
        <w:rPr>
          <w:rFonts w:ascii="Noor_Lotus" w:eastAsia="Times New Roman" w:hAnsi="Noor_Lotus" w:cs="2  Badr"/>
          <w:color w:val="008000"/>
          <w:sz w:val="28"/>
          <w:rtl/>
        </w:rPr>
        <w:t>إِذَا أَرَدْتَ أَنْ تَرْكَعَ فَقُلْ وَ أَنْتَ مُنْتَصِبٌ اللَّهُ أَكْبَرُ ثُمَّ ارْكَعْ وَ قُلِ اللَّهُمَّ لَكَ رَكَعْتُ وَ لَكَ أَسْلَمْتُ وَ بِكَ آمَنْتُ وَ عَلَيْكَ تَوَكَّلْتُ وَ أَنْتَ رَبِّي خَشَعَ لَكَ قَلْبِي وَ سَمْعِي وَ بَصَرِي وَ شَعْرِي وَ بَشَرِي وَ لَحْمِي وَ دَمِي وَ مُخِّي وَ عِظَامِي وَ عَصَبِي وَ مَا أَقَلَّتْهُ قَدَمَايَ غَيْرَ مُسْتَنْكِفٍ وَ لَا مُسْتَكْبِرٍ وَ لَا مُسْتَحْسِرٍ سُبْحَانَ رَبِّيَ الْعَظِيمِ وَ بِحَمْدِهِ ثَلَاثَ مَرَّاتٍ</w:t>
      </w:r>
      <w:r w:rsidRPr="00676E57">
        <w:rPr>
          <w:rFonts w:ascii="Noor_Lotus" w:eastAsia="Times New Roman" w:hAnsi="Noor_Lotus" w:cs="2  Badr" w:hint="cs"/>
          <w:color w:val="008000"/>
          <w:sz w:val="28"/>
          <w:rtl/>
        </w:rPr>
        <w:t xml:space="preserve"> </w:t>
      </w:r>
      <w:r w:rsidRPr="00676E57">
        <w:rPr>
          <w:rFonts w:ascii="Noor_Lotus" w:eastAsia="Times New Roman" w:hAnsi="Noor_Lotus" w:cs="2  Badr"/>
          <w:color w:val="008000"/>
          <w:sz w:val="28"/>
          <w:rtl/>
        </w:rPr>
        <w:t>فِي تَرْتِيلٍ وَ تَصُفُّ فِي رُكُوعِكَ بَيْنَ قَدَمَيْكَ تَجْعَلُ بَيْنَهُمَا قَدْرَ شِبْرٍ وَ تُمَكِّنُ رَاحَتَيْكَ مِنْ رُكْبَتَيْكَ وَ تَضَعُ يَدَكَ الْيُمْنَى عَلَى رُكْبَتِكَ الْيُمْنَى قَبْلَ الْيُسْرَى وَ بَلِّعْ بِأَطْرَافِ أَصَابِعِكَ عَيْنَ الرُّكْبَةِ وَ فَرِّجْ أَصَابِعَكَ إِذَا وَضَعْتَهَا عَلَى رُكْبَتَيْكَ وَ أَقِمْ صُلْبَكَ وَ مُدَّ عُنُقَكَ وَ لْيَكُنْ نَظَرُكَ بَيْنَ قَدَمَيْكَ ثُمَّ قُلْ سَمِعَ اللَّهُ لِمَنْ حَمِدَهُ وَ أَنْتَ مُنْتَصِبٌ قَائِمٌ- الْحَمْدُ لِلّ</w:t>
      </w:r>
      <w:r w:rsidRPr="00676E57">
        <w:rPr>
          <w:rFonts w:ascii="Noor_Lotus" w:eastAsia="Times New Roman" w:hAnsi="Noor_Lotus" w:cs="2  Badr" w:hint="cs"/>
          <w:color w:val="008000"/>
          <w:sz w:val="28"/>
          <w:rtl/>
        </w:rPr>
        <w:t>هِ</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رَبِّ</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الْعالَمِينَ</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أَهْلَ</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الْجَبَرُوتِ</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وَ</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الْكِبْرِيَاءِ</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وَ</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الْعَظَمَةُ</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لِلَّهِ</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رَبِّ</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الْعَالَمِينَ</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تَجْهَرُ</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بِهَا</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صَوْتَكَ</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ثُمَّ</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تَرْفَعُ</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يَدَيْكَ</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بِالتَّكْبِيرِ</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وَ</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تَخِرُّ</w:t>
      </w:r>
      <w:r w:rsidRPr="00676E57">
        <w:rPr>
          <w:rFonts w:ascii="Noor_Lotus" w:eastAsia="Times New Roman" w:hAnsi="Noor_Lotus" w:cs="2  Badr"/>
          <w:color w:val="008000"/>
          <w:sz w:val="28"/>
          <w:rtl/>
        </w:rPr>
        <w:t xml:space="preserve"> </w:t>
      </w:r>
      <w:r w:rsidRPr="00676E57">
        <w:rPr>
          <w:rFonts w:ascii="Noor_Lotus" w:eastAsia="Times New Roman" w:hAnsi="Noor_Lotus" w:cs="2  Badr" w:hint="cs"/>
          <w:color w:val="008000"/>
          <w:sz w:val="28"/>
          <w:rtl/>
        </w:rPr>
        <w:t>سَاجِداً</w:t>
      </w:r>
      <w:r w:rsidRPr="00676E57">
        <w:rPr>
          <w:rFonts w:ascii="Noor_Lotus" w:eastAsia="Times New Roman" w:hAnsi="Noor_Lotus" w:cs="2  Badr"/>
          <w:color w:val="008000"/>
          <w:sz w:val="28"/>
          <w:rtl/>
        </w:rPr>
        <w:t>.»</w:t>
      </w:r>
    </w:p>
    <w:p w14:paraId="64BDC819" w14:textId="21DA9651" w:rsidR="00CD0B6A" w:rsidRPr="003A170A" w:rsidRDefault="00A855EA" w:rsidP="003D731C">
      <w:pPr>
        <w:ind w:firstLine="720"/>
        <w:jc w:val="both"/>
        <w:rPr>
          <w:rFonts w:ascii="Noor_Lotus" w:eastAsia="Times New Roman" w:hAnsi="Noor_Lotus" w:cs="Noor_Lotus"/>
          <w:color w:val="008000"/>
          <w:sz w:val="35"/>
          <w:szCs w:val="35"/>
          <w:rtl/>
        </w:rPr>
      </w:pPr>
      <w:r>
        <w:rPr>
          <w:rFonts w:hint="cs"/>
          <w:rtl/>
        </w:rPr>
        <w:t>سیاق این روایت بیان مستحبات است و وقتی عرف می بیند که سیاق روایت بیان مستحبات است، استظهارش این است که امام در مقام بیان آداب نماز است و</w:t>
      </w:r>
      <w:r w:rsidR="003A170A">
        <w:rPr>
          <w:rFonts w:hint="cs"/>
          <w:rtl/>
        </w:rPr>
        <w:t>لا</w:t>
      </w:r>
      <w:r>
        <w:rPr>
          <w:rFonts w:hint="cs"/>
          <w:rtl/>
        </w:rPr>
        <w:t xml:space="preserve">اقل طبق مبنای مختار ما که در بحث حجیت </w:t>
      </w:r>
      <w:r w:rsidR="003A170A">
        <w:rPr>
          <w:rFonts w:hint="cs"/>
          <w:rtl/>
        </w:rPr>
        <w:t>خطاب امر بر وجوب</w:t>
      </w:r>
      <w:r>
        <w:rPr>
          <w:rFonts w:hint="cs"/>
          <w:rtl/>
        </w:rPr>
        <w:t xml:space="preserve"> گفته ایم</w:t>
      </w:r>
      <w:r w:rsidR="003D731C">
        <w:rPr>
          <w:rFonts w:hint="cs"/>
          <w:rtl/>
        </w:rPr>
        <w:t>،</w:t>
      </w:r>
      <w:r>
        <w:rPr>
          <w:rFonts w:hint="cs"/>
          <w:rtl/>
        </w:rPr>
        <w:t xml:space="preserve"> </w:t>
      </w:r>
      <w:r w:rsidR="003A170A">
        <w:rPr>
          <w:rFonts w:hint="cs"/>
          <w:rtl/>
        </w:rPr>
        <w:t>این حجیت ناشی از ظهور است ولو ظهور وضعی نیست و ظهور اطلاقی است اما این سیاق مانع از انعقاد ظهور اطلاقی در وجوب می شود.</w:t>
      </w:r>
    </w:p>
    <w:p w14:paraId="4F50F09F" w14:textId="1ADABB36" w:rsidR="00CD0B6A" w:rsidRDefault="00CD0B6A" w:rsidP="003D731C">
      <w:pPr>
        <w:pStyle w:val="Heading3"/>
        <w:jc w:val="both"/>
        <w:rPr>
          <w:rtl/>
        </w:rPr>
      </w:pPr>
      <w:bookmarkStart w:id="5" w:name="_Toc133837373"/>
      <w:r>
        <w:rPr>
          <w:rFonts w:hint="cs"/>
          <w:rtl/>
        </w:rPr>
        <w:t>روایت سوم: صحیحه ثانیه زراره</w:t>
      </w:r>
      <w:bookmarkEnd w:id="5"/>
    </w:p>
    <w:p w14:paraId="544CC448" w14:textId="41498199" w:rsidR="003A170A" w:rsidRPr="003A170A" w:rsidRDefault="003A170A" w:rsidP="003D731C">
      <w:pPr>
        <w:ind w:firstLine="720"/>
        <w:jc w:val="both"/>
        <w:rPr>
          <w:rtl/>
        </w:rPr>
      </w:pPr>
      <w:r>
        <w:rPr>
          <w:rFonts w:hint="cs"/>
          <w:rtl/>
        </w:rPr>
        <w:t>روایت</w:t>
      </w:r>
      <w:r w:rsidR="003D731C">
        <w:rPr>
          <w:rFonts w:hint="cs"/>
          <w:rtl/>
        </w:rPr>
        <w:t xml:space="preserve"> سوم</w:t>
      </w:r>
      <w:r>
        <w:rPr>
          <w:rFonts w:hint="cs"/>
          <w:rtl/>
        </w:rPr>
        <w:t xml:space="preserve"> در کافی نقل شده است:</w:t>
      </w:r>
    </w:p>
    <w:p w14:paraId="44CB9CD3" w14:textId="065BBA0F" w:rsidR="003A170A" w:rsidRDefault="003A170A" w:rsidP="003D731C">
      <w:pPr>
        <w:ind w:firstLine="720"/>
        <w:jc w:val="both"/>
        <w:rPr>
          <w:color w:val="008000"/>
          <w:rtl/>
        </w:rPr>
      </w:pPr>
      <w:r w:rsidRPr="003A170A">
        <w:rPr>
          <w:color w:val="008000"/>
          <w:rtl/>
        </w:rPr>
        <w:t>«</w:t>
      </w:r>
      <w:r w:rsidR="00CD0B6A" w:rsidRPr="003A170A">
        <w:rPr>
          <w:color w:val="008000"/>
          <w:rtl/>
        </w:rPr>
        <w:t>عَلِيٌّ عَنْ أَبِيهِ عَنْ حَمَّادِ بْنِ عِيسَى وَ مُحَمَّدُ بْنُ إِسْمَاعِيلَ عَنِ الْفَضْلِ بْنِ شَاذَانَ عَنْ حَمَّادِ بْنِ عِيسَى وَ مُحَمَّدُ بْنُ يَحْيَى عَنْ أَحْمَدَ بْنِ مُحَمَّدٍ عَنْ حَمَّادِ بْنِ عِيسَى عَنْ حَرِيزٍ عَنْ زُرَارَةَ عَنْ أَبِي جَعْفَرٍ ع قَالَ: إِذَا قُمْتَ فِي الصَّلَاةِ فَلَا تُلْصِقْ قَدَمَكَ بِالْأُخْرَى دَعْ بَيْنَهُمَا فَصْلًا إِصْبَعاً أَقَلُّ ذَلِكَ إِلَى شِبْرٍ أَكْثَرُهُ وَ اسْدِلْ مَنْكِبَيْكَ وَ أَرْسِلْ يَدَيْكَ وَ لَا تُشَبِّكْ أَصَابِعَكَ وَ لْتَكُونَا عَلَى فَخِذَيْكَ قُبَالَةَ رُكْبَتَيْكَ وَ لْيَكُنْ نَظَرُكَ إِلَى مَوْضِعِ سُجُودِكَ فَإِذَا‌</w:t>
      </w:r>
      <w:r w:rsidR="00CD0B6A" w:rsidRPr="003A170A">
        <w:rPr>
          <w:rFonts w:hint="cs"/>
          <w:color w:val="008000"/>
          <w:rtl/>
        </w:rPr>
        <w:t xml:space="preserve"> </w:t>
      </w:r>
      <w:r w:rsidR="00CD0B6A" w:rsidRPr="003A170A">
        <w:rPr>
          <w:color w:val="008000"/>
          <w:rtl/>
        </w:rPr>
        <w:t>‌رَكَعْتَ فَصُفَّ فِي رُكُوعِكَ بَيْنَ قَدَمَيْكَ تَجْعَلُ بَيْنَهُمَا قَدْرَ شِبْرٍ وَ تُمَكِّنُ رَاحَتَيْكَ مِنْ رُكْبَتَيْكَ وَ تَضَعُ يَدَكَ الْيُمْنَى عَلَى رُكْبَتِكَ الْيُمْنَى قَبْلَ الْيُسْرَى</w:t>
      </w:r>
      <w:r w:rsidR="00676E57" w:rsidRPr="00676E57">
        <w:rPr>
          <w:color w:val="008000"/>
          <w:rtl/>
        </w:rPr>
        <w:t xml:space="preserve"> وَ بَلِّغْ أَطْرَافَ أَصَابِعِكَ عَيْنَ الرُّكْبَةِ وَ فَرِّجْ أَصَابِعَكَ إِذَا وَضَعْتَهَا عَلَى رُكْبَتَيْكَ فَإِذَا وَصَلَتْ أَطْرَافُ أَصَابِعِكَ فِي رُكُوعِكَ إِلَى رُكْبَتَيْكَ أَجْزَأَكَ ذَلِكَ وَ أَحَبُّ إِلَيَّ أَنْ تُمَكِّنَ كَفَّيْكَ مِنْ رُكْبَتَيْكَ فَتَجْعَلَ أَصَابِعَكَ فِي عَيْنِ الرُّكْبَةِ وَ تُفَرِّجَ بَيْنَهُمَا</w:t>
      </w:r>
      <w:r>
        <w:rPr>
          <w:rFonts w:hint="cs"/>
          <w:color w:val="008000"/>
          <w:rtl/>
        </w:rPr>
        <w:t>»</w:t>
      </w:r>
      <w:r>
        <w:rPr>
          <w:rStyle w:val="FootnoteReference"/>
          <w:color w:val="008000"/>
          <w:rtl/>
        </w:rPr>
        <w:footnoteReference w:id="5"/>
      </w:r>
      <w:r>
        <w:rPr>
          <w:color w:val="008000"/>
          <w:rtl/>
        </w:rPr>
        <w:t xml:space="preserve"> </w:t>
      </w:r>
      <w:r w:rsidR="00CD0B6A" w:rsidRPr="003A170A">
        <w:rPr>
          <w:color w:val="008000"/>
          <w:rtl/>
        </w:rPr>
        <w:t xml:space="preserve"> </w:t>
      </w:r>
    </w:p>
    <w:p w14:paraId="4F62B8F6" w14:textId="72CDF827" w:rsidR="003A170A" w:rsidRPr="003A170A" w:rsidRDefault="003A170A" w:rsidP="003D731C">
      <w:pPr>
        <w:ind w:firstLine="720"/>
        <w:jc w:val="both"/>
        <w:rPr>
          <w:rtl/>
        </w:rPr>
      </w:pPr>
      <w:r w:rsidRPr="003A170A">
        <w:rPr>
          <w:rFonts w:hint="cs"/>
          <w:rtl/>
        </w:rPr>
        <w:t xml:space="preserve">برخی گفته اند ظهور </w:t>
      </w:r>
      <w:r w:rsidR="00676E57" w:rsidRPr="003A170A">
        <w:rPr>
          <w:rFonts w:hint="cs"/>
          <w:rtl/>
        </w:rPr>
        <w:t xml:space="preserve">این روایت </w:t>
      </w:r>
      <w:r w:rsidRPr="003A170A">
        <w:rPr>
          <w:rFonts w:hint="cs"/>
          <w:rtl/>
        </w:rPr>
        <w:t>در وجوب وضع الیدین است</w:t>
      </w:r>
      <w:r>
        <w:rPr>
          <w:rFonts w:hint="cs"/>
          <w:rtl/>
        </w:rPr>
        <w:t>.</w:t>
      </w:r>
    </w:p>
    <w:p w14:paraId="28821D9D" w14:textId="13C4128E" w:rsidR="00CD0B6A" w:rsidRDefault="003A170A" w:rsidP="003D731C">
      <w:pPr>
        <w:ind w:firstLine="720"/>
        <w:jc w:val="both"/>
        <w:rPr>
          <w:color w:val="008000"/>
          <w:rtl/>
        </w:rPr>
      </w:pPr>
      <w:r w:rsidRPr="003A170A">
        <w:rPr>
          <w:rFonts w:hint="cs"/>
          <w:rtl/>
        </w:rPr>
        <w:t>به نظر ما این روایت هم مانند روایت قبلی ظهور در بیان</w:t>
      </w:r>
      <w:r>
        <w:rPr>
          <w:rFonts w:hint="cs"/>
          <w:rtl/>
        </w:rPr>
        <w:t xml:space="preserve"> سیاق</w:t>
      </w:r>
      <w:r w:rsidRPr="003A170A">
        <w:rPr>
          <w:rFonts w:hint="cs"/>
          <w:rtl/>
        </w:rPr>
        <w:t xml:space="preserve"> مستحبات دارد و همان مطالب در روایت قبلی در این روایت هم آمده است</w:t>
      </w:r>
      <w:r>
        <w:rPr>
          <w:rFonts w:hint="cs"/>
          <w:rtl/>
        </w:rPr>
        <w:t>،</w:t>
      </w:r>
      <w:r w:rsidRPr="003A170A">
        <w:rPr>
          <w:rFonts w:hint="cs"/>
          <w:rtl/>
        </w:rPr>
        <w:t xml:space="preserve"> مثل:</w:t>
      </w:r>
      <w:r>
        <w:rPr>
          <w:rFonts w:hint="cs"/>
          <w:color w:val="008000"/>
          <w:rtl/>
        </w:rPr>
        <w:t xml:space="preserve"> «</w:t>
      </w:r>
      <w:r w:rsidR="00CD0B6A" w:rsidRPr="003A170A">
        <w:rPr>
          <w:color w:val="008000"/>
          <w:rtl/>
        </w:rPr>
        <w:t>وَ أَقِمْ صُلْبَكَ وَ مُدَّ عُنُقَكَ وَ لْيَكُنْ نَظَرُكَ إِلَى مَا بَيْنَ قَدَمَيْكَ فَإِذَا أَرَدْتَ أَنْ تَسْجُدَ فَارْفَعْ يَدَيْكَ بِالتَّكْبِيرِ وَ خِرَّ سَاجِداً وَ ابْدَأْ بِيَدَيْكَ فَضَعْهُمَا عَلَى الْأَرْضِ قَبْلَ رُكْبَتَيْكَ تَضَعُهُمَا مَعاً وَ لَا تَفْتَرِشْ ذِرَاعَيْكَ افْتِرَاشَ السَّبُعِ ذِرَاعَيْهِ وَ لَا تَضَعَنَّ ذِرَاعَيْكَ عَلَى رُكْبَتَيْكَ وَ فَخِذَيْكَ وَ لَكِنْ تَجَنَّحْ بِمِرْفَقَيْكَ وَ لَا تُلْصِقْ كَفَّيْكَ بِرُكْبَتَيْكَ وَ لَا تُدْنِهِمَا مِنْ وَجْهِكَ بَيْنَ ذَلِكَ حِيَالَ مَنْكِبَيْكَ وَ لَا تَجْعَلْهُمَا بَيْنَ يَدَيْ رُكْبَتَيْكَ وَ لَكِنْ تُحَرِّفُهُمَا عَنْ ذَلِكَ شَيْئاً وَ ابْسُطْهُمَا عَلَى الْأَرْضِ بَسْطاً وَ اقْبِضْهُمَا إِلَيْكَ قَبْضاً وَ إِنْ كَانَ تَحْتَهُمَا ثَوْبٌ فَلَا يَضُرُّكَ وَ إِنْ أَفْضَيْتَ بِهِمَا إِلَى الْأَرْضِ فَهُوَ أَفْضَلُ وَ لَا تُفَرِّجَنَّ بَيْنَ أَصَابِعِكَ فِي سُجُودِكَ وَ لَكِنْ ضُمَّهُنَّ جَمِيعاً قَالَ وَ إِذَا قَعَدْتَ فِي تَشَهُّدِكَ فَأَلْصِقْ رُكْبَتَيْكَ بِالْأَرْضِ وَ فَرِّجْ بَيْنَهُمَا شَيْئاً وَ لْيَكُنْ ظَاهِرُ قَدَمِكَ الْيُسْرَى عَلَى الْأَرْضِ وَ ظَاهِرُ قَدَمِكَ الْيُمْنَى عَلَى بَاطِنِ قَدَمِكَ الْيُسْرَى وَ أَلْيَتَاكَ عَلَى الْأَرْضِ وَ طَرَفُ إِبْهَامِكَ الْيُمْنَى عَلَى الْأَرْضِ وَ إِيَّاكَ وَ الْقُعُودَ عَلَى قَدَمَيْكَ فَتَتَأَذَّى بِذَلِكَ وَ لَا تَكُنْ قَاعِداً عَلَى الْأَرْضِ فَتَكُونَ إِنَّمَا قَعَدَ بَعْضُكَ عَلَى بَعْضٍ فَلَا تَصْبِرَ لِلتَّشَهُّدِ وَ الدُّعَاءِ.</w:t>
      </w:r>
      <w:r w:rsidRPr="003A170A">
        <w:rPr>
          <w:color w:val="008000"/>
          <w:rtl/>
        </w:rPr>
        <w:t>»</w:t>
      </w:r>
      <w:r>
        <w:rPr>
          <w:color w:val="008000"/>
          <w:rtl/>
        </w:rPr>
        <w:t xml:space="preserve"> </w:t>
      </w:r>
    </w:p>
    <w:p w14:paraId="0104A468" w14:textId="3B235E7F" w:rsidR="00676E57" w:rsidRDefault="00676E57" w:rsidP="003D731C">
      <w:pPr>
        <w:ind w:firstLine="720"/>
        <w:jc w:val="both"/>
        <w:rPr>
          <w:rtl/>
        </w:rPr>
      </w:pPr>
      <w:r>
        <w:rPr>
          <w:rFonts w:hint="cs"/>
          <w:rtl/>
        </w:rPr>
        <w:t>ممکن است کسی از این عبارت «</w:t>
      </w:r>
      <w:r w:rsidRPr="00676E57">
        <w:rPr>
          <w:color w:val="008000"/>
          <w:rtl/>
        </w:rPr>
        <w:t>فَإِذَا وَصَلَتْ أَطْرَافُ أَصَابِعِكَ فِي رُكُوعِكَ إِلَى رُكْبَتَيْكَ أَجْزَأَكَ ذَلِكَ</w:t>
      </w:r>
      <w:r>
        <w:rPr>
          <w:rFonts w:hint="cs"/>
          <w:color w:val="008000"/>
          <w:rtl/>
        </w:rPr>
        <w:t xml:space="preserve">» </w:t>
      </w:r>
      <w:r>
        <w:rPr>
          <w:rFonts w:hint="cs"/>
          <w:rtl/>
        </w:rPr>
        <w:t xml:space="preserve">وجوب برداشت کند؛ </w:t>
      </w:r>
      <w:r w:rsidRPr="00676E57">
        <w:rPr>
          <w:rFonts w:hint="cs"/>
          <w:rtl/>
        </w:rPr>
        <w:t>چون ظاهر از اجزاء</w:t>
      </w:r>
      <w:r>
        <w:rPr>
          <w:rFonts w:hint="cs"/>
          <w:rtl/>
        </w:rPr>
        <w:t>،</w:t>
      </w:r>
      <w:r w:rsidRPr="00676E57">
        <w:rPr>
          <w:rFonts w:hint="cs"/>
          <w:rtl/>
        </w:rPr>
        <w:t xml:space="preserve"> اجزای از </w:t>
      </w:r>
      <w:r>
        <w:rPr>
          <w:rFonts w:hint="cs"/>
          <w:rtl/>
        </w:rPr>
        <w:t>واجب</w:t>
      </w:r>
      <w:r w:rsidRPr="00676E57">
        <w:rPr>
          <w:rFonts w:hint="cs"/>
          <w:rtl/>
        </w:rPr>
        <w:t xml:space="preserve"> است</w:t>
      </w:r>
      <w:r>
        <w:rPr>
          <w:rFonts w:hint="cs"/>
          <w:rtl/>
        </w:rPr>
        <w:t>.</w:t>
      </w:r>
    </w:p>
    <w:p w14:paraId="46C2EC84" w14:textId="7A925FA3" w:rsidR="00676E57" w:rsidRDefault="00676E57" w:rsidP="003D731C">
      <w:pPr>
        <w:ind w:firstLine="720"/>
        <w:jc w:val="both"/>
        <w:rPr>
          <w:rtl/>
        </w:rPr>
      </w:pPr>
      <w:r>
        <w:rPr>
          <w:rFonts w:hint="cs"/>
          <w:rtl/>
        </w:rPr>
        <w:t>جواب این بیان این است:</w:t>
      </w:r>
    </w:p>
    <w:p w14:paraId="5C6BFAFB" w14:textId="56ED0B46" w:rsidR="00676E57" w:rsidRDefault="00676E57" w:rsidP="003D731C">
      <w:pPr>
        <w:ind w:firstLine="720"/>
        <w:jc w:val="both"/>
        <w:rPr>
          <w:rtl/>
        </w:rPr>
      </w:pPr>
      <w:r>
        <w:rPr>
          <w:rFonts w:hint="cs"/>
          <w:rtl/>
        </w:rPr>
        <w:t>اولا: همانطور که سید احمد خوانساری فرمودند</w:t>
      </w:r>
      <w:r w:rsidR="003D731C">
        <w:rPr>
          <w:rFonts w:hint="cs"/>
          <w:rtl/>
        </w:rPr>
        <w:t>،</w:t>
      </w:r>
      <w:r>
        <w:rPr>
          <w:rFonts w:hint="cs"/>
          <w:rtl/>
        </w:rPr>
        <w:t xml:space="preserve"> شاید مراد از اجزاء، اجزای از</w:t>
      </w:r>
      <w:r w:rsidR="00440874">
        <w:rPr>
          <w:rFonts w:hint="cs"/>
          <w:rtl/>
        </w:rPr>
        <w:t xml:space="preserve"> اوامر استحبابی در این روایت است</w:t>
      </w:r>
      <w:r>
        <w:rPr>
          <w:rFonts w:hint="cs"/>
          <w:rtl/>
        </w:rPr>
        <w:t xml:space="preserve"> نه از </w:t>
      </w:r>
      <w:r w:rsidR="00440874">
        <w:rPr>
          <w:rFonts w:hint="cs"/>
          <w:rtl/>
        </w:rPr>
        <w:t xml:space="preserve">امر </w:t>
      </w:r>
      <w:r>
        <w:rPr>
          <w:rFonts w:hint="cs"/>
          <w:rtl/>
        </w:rPr>
        <w:t>واجب</w:t>
      </w:r>
      <w:r w:rsidR="00440874">
        <w:rPr>
          <w:rFonts w:hint="cs"/>
          <w:rtl/>
        </w:rPr>
        <w:t>.</w:t>
      </w:r>
    </w:p>
    <w:p w14:paraId="42068420" w14:textId="43E6F675" w:rsidR="00440874" w:rsidRPr="00676E57" w:rsidRDefault="00440874" w:rsidP="003D731C">
      <w:pPr>
        <w:ind w:firstLine="720"/>
        <w:jc w:val="both"/>
        <w:rPr>
          <w:rtl/>
        </w:rPr>
      </w:pPr>
      <w:r>
        <w:rPr>
          <w:rFonts w:hint="cs"/>
          <w:rtl/>
        </w:rPr>
        <w:t xml:space="preserve">ثانیا: وصلت غیر از وضعت است، وضع ظهور در وضع فعلی دارد اما وصول و رسیدن دو احتمال در آن است، همین </w:t>
      </w:r>
      <w:r w:rsidR="003D731C">
        <w:rPr>
          <w:rFonts w:hint="cs"/>
          <w:rtl/>
        </w:rPr>
        <w:t xml:space="preserve">مقدار </w:t>
      </w:r>
      <w:r>
        <w:rPr>
          <w:rFonts w:hint="cs"/>
          <w:rtl/>
        </w:rPr>
        <w:t>که دستها را رها کند و موازی رکبه باشد، تعبیر رسیدن صدق می کند و در رسیدن وضع فعلی نیست، مثل اینکه گفته می شود: حرکت کنید تا به زید برسید، معنایش این نیست که به زید بچسبید! همین که موازی او برسید، وصول صدق می کند.</w:t>
      </w:r>
    </w:p>
    <w:p w14:paraId="5E5C665D" w14:textId="2F9D52AA" w:rsidR="00CD0B6A" w:rsidRDefault="00CD0B6A" w:rsidP="003D731C">
      <w:pPr>
        <w:pStyle w:val="Heading3"/>
        <w:jc w:val="both"/>
        <w:rPr>
          <w:rtl/>
        </w:rPr>
      </w:pPr>
      <w:bookmarkStart w:id="6" w:name="_Toc133837374"/>
      <w:r>
        <w:rPr>
          <w:rFonts w:hint="cs"/>
          <w:rtl/>
        </w:rPr>
        <w:t>روایت چهارم: قرب الاسناد</w:t>
      </w:r>
      <w:bookmarkEnd w:id="6"/>
    </w:p>
    <w:p w14:paraId="4179198D" w14:textId="74BDE271" w:rsidR="00440874" w:rsidRPr="00440874" w:rsidRDefault="00440874" w:rsidP="003D731C">
      <w:pPr>
        <w:ind w:firstLine="720"/>
        <w:jc w:val="both"/>
        <w:rPr>
          <w:rtl/>
        </w:rPr>
      </w:pPr>
      <w:r>
        <w:rPr>
          <w:rFonts w:hint="cs"/>
          <w:rtl/>
        </w:rPr>
        <w:t>در قرب الاسناد روایتی را از عبد الله بن الحسن از جدش علی بن جعفر از امام کاظم علیه السلام نقل می کند:</w:t>
      </w:r>
    </w:p>
    <w:p w14:paraId="0DEF8858" w14:textId="2AF1816E" w:rsidR="00CD0B6A" w:rsidRDefault="00440874" w:rsidP="003D731C">
      <w:pPr>
        <w:spacing w:before="100" w:beforeAutospacing="1" w:after="100" w:afterAutospacing="1" w:line="240" w:lineRule="auto"/>
        <w:ind w:firstLine="720"/>
        <w:jc w:val="both"/>
        <w:rPr>
          <w:rFonts w:ascii="Noor_Lotus" w:eastAsia="Times New Roman" w:hAnsi="Noor_Lotus"/>
          <w:color w:val="008000"/>
          <w:sz w:val="28"/>
          <w:rtl/>
        </w:rPr>
      </w:pPr>
      <w:r>
        <w:rPr>
          <w:rFonts w:ascii="Traditional Arabic" w:eastAsia="Times New Roman" w:hAnsi="Traditional Arabic" w:hint="cs"/>
          <w:color w:val="008000"/>
          <w:sz w:val="28"/>
          <w:rtl/>
        </w:rPr>
        <w:t xml:space="preserve">    </w:t>
      </w:r>
      <w:r w:rsidRPr="00440874">
        <w:rPr>
          <w:rFonts w:ascii="Traditional Arabic" w:eastAsia="Times New Roman" w:hAnsi="Traditional Arabic" w:hint="eastAsia"/>
          <w:color w:val="008000"/>
          <w:sz w:val="28"/>
          <w:rtl/>
        </w:rPr>
        <w:t>«</w:t>
      </w:r>
      <w:r w:rsidR="00CD0B6A" w:rsidRPr="00CD0B6A">
        <w:rPr>
          <w:rFonts w:ascii="Traditional Arabic" w:eastAsia="Times New Roman" w:hAnsi="Traditional Arabic" w:hint="cs"/>
          <w:color w:val="008000"/>
          <w:sz w:val="28"/>
          <w:rtl/>
        </w:rPr>
        <w:t>حدثنا عبد الله بن الحسن العلوي عن جده علي بن جعفر قال</w:t>
      </w:r>
      <w:r w:rsidR="00CD0B6A" w:rsidRPr="00CD0B6A">
        <w:rPr>
          <w:rFonts w:ascii="Noor_Lotus" w:eastAsia="Times New Roman" w:hAnsi="Noor_Lotus" w:hint="cs"/>
          <w:color w:val="008000"/>
          <w:sz w:val="28"/>
          <w:rtl/>
        </w:rPr>
        <w:t xml:space="preserve"> سألت أخي موسى بن جعفر ع عن الرجل </w:t>
      </w:r>
      <w:r w:rsidR="00CD0B6A" w:rsidRPr="00440874">
        <w:rPr>
          <w:rFonts w:ascii="Noor_Lotus" w:eastAsia="Times New Roman" w:hAnsi="Noor_Lotus" w:hint="cs"/>
          <w:color w:val="008000"/>
          <w:sz w:val="28"/>
          <w:rtl/>
        </w:rPr>
        <w:t>............</w:t>
      </w:r>
      <w:r w:rsidR="00CD0B6A" w:rsidRPr="00CD0B6A">
        <w:rPr>
          <w:rFonts w:ascii="Noor_Lotus" w:eastAsia="Times New Roman" w:hAnsi="Noor_Lotus" w:hint="cs"/>
          <w:color w:val="008000"/>
          <w:sz w:val="28"/>
          <w:rtl/>
        </w:rPr>
        <w:t xml:space="preserve"> و سألته عن الرجل يكون راكعا أو ساجدا فيحكه بعض جسده هل يصلح له أن يرفع يده من ركوعه و سجوده فيحكه مما حكه قال لا بأس إذا شق عليه أن يحكه و الصبر إلى أن يفرغ أفضل</w:t>
      </w:r>
      <w:r w:rsidRPr="00440874">
        <w:rPr>
          <w:rFonts w:ascii="Noor_Lotus" w:eastAsia="Times New Roman" w:hAnsi="Noor_Lotus" w:hint="eastAsia"/>
          <w:color w:val="008000"/>
          <w:sz w:val="28"/>
          <w:rtl/>
        </w:rPr>
        <w:t>»</w:t>
      </w:r>
      <w:r w:rsidRPr="00440874">
        <w:rPr>
          <w:rStyle w:val="FootnoteReference"/>
          <w:rFonts w:ascii="Noor_Lotus" w:eastAsia="Times New Roman" w:hAnsi="Noor_Lotus"/>
          <w:color w:val="008000"/>
          <w:sz w:val="28"/>
          <w:rtl/>
        </w:rPr>
        <w:footnoteReference w:id="6"/>
      </w:r>
      <w:r w:rsidRPr="00440874">
        <w:rPr>
          <w:rFonts w:ascii="Noor_Lotus" w:eastAsia="Times New Roman" w:hAnsi="Noor_Lotus"/>
          <w:color w:val="008000"/>
          <w:sz w:val="28"/>
          <w:rtl/>
        </w:rPr>
        <w:t xml:space="preserve"> </w:t>
      </w:r>
    </w:p>
    <w:p w14:paraId="0DFF2431" w14:textId="3ED83A8D" w:rsidR="00440874" w:rsidRPr="00F66833" w:rsidRDefault="00440874" w:rsidP="003D731C">
      <w:pPr>
        <w:ind w:firstLine="720"/>
        <w:jc w:val="both"/>
        <w:rPr>
          <w:rtl/>
        </w:rPr>
      </w:pPr>
      <w:r w:rsidRPr="00F66833">
        <w:rPr>
          <w:rFonts w:hint="cs"/>
          <w:rtl/>
        </w:rPr>
        <w:t>سند روایت مشتمل بر عبدالله بن الحسن است که توثیق ندارد</w:t>
      </w:r>
      <w:r w:rsidR="00F66833">
        <w:rPr>
          <w:rFonts w:hint="cs"/>
          <w:rtl/>
        </w:rPr>
        <w:t>.</w:t>
      </w:r>
    </w:p>
    <w:p w14:paraId="6BB27D1F" w14:textId="70E3A3EB" w:rsidR="00440874" w:rsidRPr="00F66833" w:rsidRDefault="00440874" w:rsidP="003D731C">
      <w:pPr>
        <w:ind w:firstLine="720"/>
        <w:jc w:val="both"/>
        <w:rPr>
          <w:rtl/>
        </w:rPr>
      </w:pPr>
      <w:r w:rsidRPr="00F66833">
        <w:rPr>
          <w:rFonts w:hint="cs"/>
          <w:rtl/>
        </w:rPr>
        <w:t>از جهت دلالی حضرت فرمودند: کسی در حال رکوع بدنش خارش دارد، اگر  سخت است و مشقت دارد</w:t>
      </w:r>
      <w:r w:rsidR="00F66833" w:rsidRPr="00F66833">
        <w:rPr>
          <w:rFonts w:hint="cs"/>
          <w:rtl/>
        </w:rPr>
        <w:t>،</w:t>
      </w:r>
      <w:r w:rsidRPr="00F66833">
        <w:rPr>
          <w:rFonts w:hint="cs"/>
          <w:rtl/>
        </w:rPr>
        <w:t xml:space="preserve"> می تواند در حال رکوع دست هایش را بالا بیاورد و بدنش را </w:t>
      </w:r>
      <w:r w:rsidR="005863E6">
        <w:rPr>
          <w:rFonts w:hint="cs"/>
          <w:rtl/>
        </w:rPr>
        <w:t>خارش دهد،</w:t>
      </w:r>
      <w:r w:rsidR="00F66833" w:rsidRPr="00F66833">
        <w:rPr>
          <w:rFonts w:hint="cs"/>
          <w:rtl/>
        </w:rPr>
        <w:t xml:space="preserve"> مفهوم این جمله این است که اگر مشقت ندارد</w:t>
      </w:r>
      <w:r w:rsidR="005863E6">
        <w:rPr>
          <w:rFonts w:hint="cs"/>
          <w:rtl/>
        </w:rPr>
        <w:t>،</w:t>
      </w:r>
      <w:r w:rsidR="00F66833" w:rsidRPr="00F66833">
        <w:rPr>
          <w:rFonts w:hint="cs"/>
          <w:rtl/>
        </w:rPr>
        <w:t xml:space="preserve"> در بالا آوردن دست باس است. </w:t>
      </w:r>
    </w:p>
    <w:p w14:paraId="0C222AC0" w14:textId="15F71499" w:rsidR="00F66833" w:rsidRDefault="00F66833" w:rsidP="003D731C">
      <w:pPr>
        <w:ind w:firstLine="720"/>
        <w:jc w:val="both"/>
        <w:rPr>
          <w:rtl/>
        </w:rPr>
      </w:pPr>
      <w:r w:rsidRPr="00F66833">
        <w:rPr>
          <w:rFonts w:hint="cs"/>
          <w:rtl/>
        </w:rPr>
        <w:t>دلالت این روایت قابل توجه است اما سند اشکال دارد.</w:t>
      </w:r>
    </w:p>
    <w:p w14:paraId="40591097" w14:textId="7E24391F" w:rsidR="00F66833" w:rsidRDefault="00F66833" w:rsidP="003D731C">
      <w:pPr>
        <w:ind w:firstLine="720"/>
        <w:jc w:val="both"/>
        <w:rPr>
          <w:rtl/>
        </w:rPr>
      </w:pPr>
      <w:r>
        <w:rPr>
          <w:rFonts w:hint="cs"/>
          <w:rtl/>
        </w:rPr>
        <w:t>ممکن است گفته شود که اشکال بالا آوردن دست در حال رکوع اخلال به وضع الیدین نیست بلکه اخلال به ثبات در نماز است</w:t>
      </w:r>
      <w:r w:rsidR="005863E6">
        <w:rPr>
          <w:rFonts w:hint="cs"/>
          <w:rtl/>
        </w:rPr>
        <w:t>،</w:t>
      </w:r>
      <w:r>
        <w:rPr>
          <w:rFonts w:hint="cs"/>
          <w:rtl/>
        </w:rPr>
        <w:t xml:space="preserve"> ثبات در نماز مطلوب است و نهی در روایت از تحریک یدین است و رفع الیدین در مقابل وضع الیدین نیست بلکه در مقابل سکون الیدین است ولو این تحریک یدین در حال ذکر نباشد اما سکون یدین مطلوب در نماز است، در این صورت روایت را باید حمل بر کراهت کرد؛ چون قطعا تحریک یدین حرام نیست. اگر </w:t>
      </w:r>
      <w:r w:rsidR="005863E6">
        <w:rPr>
          <w:rFonts w:hint="cs"/>
          <w:rtl/>
        </w:rPr>
        <w:t>عملی</w:t>
      </w:r>
      <w:r>
        <w:rPr>
          <w:rFonts w:hint="cs"/>
          <w:rtl/>
        </w:rPr>
        <w:t xml:space="preserve"> واجب باشد</w:t>
      </w:r>
      <w:r w:rsidR="005863E6">
        <w:rPr>
          <w:rFonts w:hint="cs"/>
          <w:rtl/>
        </w:rPr>
        <w:t>،</w:t>
      </w:r>
      <w:r>
        <w:rPr>
          <w:rFonts w:hint="cs"/>
          <w:rtl/>
        </w:rPr>
        <w:t xml:space="preserve"> وضع الیدین در نماز است و الا سکون یدین وجوب ندارد</w:t>
      </w:r>
      <w:r w:rsidR="005863E6">
        <w:rPr>
          <w:rFonts w:hint="cs"/>
          <w:rtl/>
        </w:rPr>
        <w:t>.</w:t>
      </w:r>
    </w:p>
    <w:p w14:paraId="498E1B8A" w14:textId="77777777" w:rsidR="005863E6" w:rsidRDefault="00F66833" w:rsidP="003D731C">
      <w:pPr>
        <w:ind w:firstLine="720"/>
        <w:jc w:val="both"/>
        <w:rPr>
          <w:rtl/>
        </w:rPr>
      </w:pPr>
      <w:r>
        <w:rPr>
          <w:rFonts w:hint="cs"/>
          <w:rtl/>
        </w:rPr>
        <w:t>در این صورت این اشکال به روایت وارد می شود</w:t>
      </w:r>
      <w:r w:rsidR="001703F7">
        <w:rPr>
          <w:rFonts w:hint="cs"/>
          <w:rtl/>
        </w:rPr>
        <w:t xml:space="preserve"> که نهی از رفع الیدین می کند و رفع یعنی تحریک و نکته این نهی شاید این است که اطمینان در نماز در جمیع اجزای بدن مطلوب است و این اگر واجب نیست</w:t>
      </w:r>
      <w:r w:rsidR="005863E6">
        <w:rPr>
          <w:rFonts w:hint="cs"/>
          <w:rtl/>
        </w:rPr>
        <w:t>،</w:t>
      </w:r>
      <w:r w:rsidR="001703F7">
        <w:rPr>
          <w:rFonts w:hint="cs"/>
          <w:rtl/>
        </w:rPr>
        <w:t xml:space="preserve"> باید حمل بر استحباب کرد</w:t>
      </w:r>
      <w:r w:rsidR="005863E6">
        <w:rPr>
          <w:rFonts w:hint="cs"/>
          <w:rtl/>
        </w:rPr>
        <w:t xml:space="preserve"> نه اینکه رفع را به معنای دیگری که واجب است عدول داد.</w:t>
      </w:r>
      <w:r w:rsidR="001703F7">
        <w:rPr>
          <w:rFonts w:hint="cs"/>
          <w:rtl/>
        </w:rPr>
        <w:t xml:space="preserve"> </w:t>
      </w:r>
    </w:p>
    <w:p w14:paraId="273B6AB9" w14:textId="3CD81AEF" w:rsidR="00F66833" w:rsidRDefault="00F66833" w:rsidP="003D731C">
      <w:pPr>
        <w:ind w:firstLine="720"/>
        <w:jc w:val="both"/>
        <w:rPr>
          <w:rtl/>
        </w:rPr>
      </w:pPr>
      <w:r>
        <w:rPr>
          <w:rFonts w:hint="cs"/>
          <w:rtl/>
        </w:rPr>
        <w:t>شبیه این مطلب در روایت سکونی مطرح شده است:</w:t>
      </w:r>
    </w:p>
    <w:p w14:paraId="3A7FA391" w14:textId="44A16522" w:rsidR="00F66833" w:rsidRDefault="00F66833" w:rsidP="003D731C">
      <w:pPr>
        <w:ind w:firstLine="720"/>
        <w:jc w:val="both"/>
        <w:rPr>
          <w:color w:val="008000"/>
          <w:rtl/>
        </w:rPr>
      </w:pPr>
      <w:r w:rsidRPr="00F66833">
        <w:rPr>
          <w:rFonts w:hint="eastAsia"/>
          <w:color w:val="008000"/>
          <w:rtl/>
        </w:rPr>
        <w:t>«</w:t>
      </w:r>
      <w:r w:rsidRPr="00F66833">
        <w:rPr>
          <w:color w:val="008000"/>
          <w:rtl/>
        </w:rPr>
        <w:t>عَلِيُّ بْنُ إِبْرَاهِيمَ عَنْ أَبِيهِ عَنِ النَّوْفَلِيِّ عَنِ السَّكُونِيِّ عَنْ أَبِي عَبْدِ اللَّهِ ع قَالَ قَالَ رَسُولُ اللَّهِ ص أَنْهَاكُمْ عَنِ الزَّفْنِ وَ الْمِزْمَارِ وَ عَنِ الْكُوبَاتِ وَ الْكَبَرَاتِ»</w:t>
      </w:r>
      <w:r>
        <w:rPr>
          <w:rStyle w:val="FootnoteReference"/>
          <w:color w:val="008000"/>
          <w:rtl/>
        </w:rPr>
        <w:footnoteReference w:id="7"/>
      </w:r>
    </w:p>
    <w:p w14:paraId="2C4210B4" w14:textId="6BC3595E" w:rsidR="001703F7" w:rsidRPr="001703F7" w:rsidRDefault="001703F7" w:rsidP="003D731C">
      <w:pPr>
        <w:ind w:firstLine="720"/>
        <w:jc w:val="both"/>
        <w:rPr>
          <w:rtl/>
        </w:rPr>
      </w:pPr>
      <w:r w:rsidRPr="001703F7">
        <w:rPr>
          <w:rFonts w:hint="cs"/>
          <w:rtl/>
        </w:rPr>
        <w:t>حضرت در این روایت فرمودند: از چهار چیز نهی می کنم: زفن و نی زدن و طبل کوچک و طبل بزرگ</w:t>
      </w:r>
      <w:r w:rsidR="005863E6">
        <w:rPr>
          <w:rFonts w:hint="cs"/>
          <w:rtl/>
        </w:rPr>
        <w:t>.</w:t>
      </w:r>
    </w:p>
    <w:p w14:paraId="10AEFDBB" w14:textId="0DE0802A" w:rsidR="001703F7" w:rsidRDefault="001703F7" w:rsidP="003D731C">
      <w:pPr>
        <w:ind w:firstLine="720"/>
        <w:jc w:val="both"/>
        <w:rPr>
          <w:rtl/>
        </w:rPr>
      </w:pPr>
      <w:r w:rsidRPr="001703F7">
        <w:rPr>
          <w:rFonts w:hint="cs"/>
          <w:rtl/>
        </w:rPr>
        <w:t>برخی گفته اند</w:t>
      </w:r>
      <w:r w:rsidR="005863E6">
        <w:rPr>
          <w:rFonts w:hint="cs"/>
          <w:rtl/>
        </w:rPr>
        <w:t>:</w:t>
      </w:r>
      <w:r w:rsidRPr="001703F7">
        <w:rPr>
          <w:rFonts w:hint="cs"/>
          <w:rtl/>
        </w:rPr>
        <w:t xml:space="preserve"> مراد از زفن رقص است و رقص طبق این روایت حرام است </w:t>
      </w:r>
      <w:r>
        <w:rPr>
          <w:rFonts w:hint="cs"/>
          <w:rtl/>
        </w:rPr>
        <w:t xml:space="preserve">و لذا برخی از بزرگان </w:t>
      </w:r>
      <w:r w:rsidR="005863E6">
        <w:rPr>
          <w:rFonts w:hint="cs"/>
          <w:rtl/>
        </w:rPr>
        <w:t xml:space="preserve">در مورد رقص </w:t>
      </w:r>
      <w:r>
        <w:rPr>
          <w:rFonts w:hint="cs"/>
          <w:rtl/>
        </w:rPr>
        <w:t>احتیاط واجب می کنند مگر رقص رجل لزوجته که حرام نیست.</w:t>
      </w:r>
    </w:p>
    <w:p w14:paraId="3C0D83DC" w14:textId="18C5E678" w:rsidR="001703F7" w:rsidRDefault="001703F7" w:rsidP="005863E6">
      <w:pPr>
        <w:ind w:firstLine="720"/>
        <w:jc w:val="both"/>
        <w:rPr>
          <w:rtl/>
        </w:rPr>
      </w:pPr>
      <w:r>
        <w:rPr>
          <w:rFonts w:hint="cs"/>
          <w:rtl/>
        </w:rPr>
        <w:t xml:space="preserve">  استاد ما محقق تبریزی می فرمودند: زفن در لغت به معنای رقص نیست بلکه به معنای وطی الارض برجل است و این اعم از رقص است و یقینا وطی الارض برجل حرام نیست و لو</w:t>
      </w:r>
      <w:r w:rsidR="005863E6">
        <w:rPr>
          <w:rFonts w:hint="cs"/>
          <w:rtl/>
        </w:rPr>
        <w:t xml:space="preserve"> وطی و</w:t>
      </w:r>
      <w:r>
        <w:rPr>
          <w:rFonts w:hint="cs"/>
          <w:rtl/>
        </w:rPr>
        <w:t xml:space="preserve"> پایکوپی مناسب با لهو باشد؛ چون سیاق روایت بیان لهو است که مزماز و کوبات و کبرات را مطرح کرده است </w:t>
      </w:r>
      <w:r w:rsidR="005863E6">
        <w:rPr>
          <w:rFonts w:hint="cs"/>
          <w:rtl/>
        </w:rPr>
        <w:t>اما</w:t>
      </w:r>
      <w:r>
        <w:rPr>
          <w:rFonts w:hint="cs"/>
          <w:rtl/>
        </w:rPr>
        <w:t xml:space="preserve"> قطعا این حرام نیست</w:t>
      </w:r>
      <w:r w:rsidR="005863E6">
        <w:rPr>
          <w:rFonts w:hint="cs"/>
          <w:rtl/>
        </w:rPr>
        <w:t xml:space="preserve"> و</w:t>
      </w:r>
      <w:r>
        <w:rPr>
          <w:rFonts w:hint="cs"/>
          <w:rtl/>
        </w:rPr>
        <w:t xml:space="preserve"> </w:t>
      </w:r>
      <w:r w:rsidR="005863E6">
        <w:rPr>
          <w:rFonts w:hint="cs"/>
          <w:rtl/>
        </w:rPr>
        <w:t>ملتزم به کراهت آن می شویم.</w:t>
      </w:r>
    </w:p>
    <w:p w14:paraId="55ADD5B4" w14:textId="6B5CB449" w:rsidR="001703F7" w:rsidRPr="00F66833" w:rsidRDefault="001703F7" w:rsidP="003D731C">
      <w:pPr>
        <w:ind w:firstLine="720"/>
        <w:jc w:val="both"/>
        <w:rPr>
          <w:color w:val="008000"/>
          <w:rtl/>
        </w:rPr>
      </w:pPr>
      <w:r>
        <w:rPr>
          <w:rFonts w:hint="cs"/>
          <w:rtl/>
        </w:rPr>
        <w:t xml:space="preserve">   این کبرای مطرح در کلام محقق تبریزی درست است که اگر ظاهر عنوانی مطلبی بود که حرام نیست، لزومی ندارد این عنوان را بر مطلب دیگری حمل کرد که آن حرام است! به همان عنوان غیر حرام ملتزم می شویم</w:t>
      </w:r>
      <w:r w:rsidR="00BB3E12">
        <w:rPr>
          <w:rFonts w:hint="cs"/>
          <w:rtl/>
        </w:rPr>
        <w:t>.</w:t>
      </w:r>
    </w:p>
    <w:p w14:paraId="13F05E5D" w14:textId="5287BCFF" w:rsidR="00CD0B6A" w:rsidRDefault="00CD0B6A" w:rsidP="005863E6">
      <w:pPr>
        <w:pStyle w:val="Heading3"/>
        <w:jc w:val="both"/>
        <w:rPr>
          <w:rtl/>
        </w:rPr>
      </w:pPr>
      <w:bookmarkStart w:id="7" w:name="_Toc133837375"/>
      <w:r>
        <w:rPr>
          <w:rFonts w:hint="cs"/>
          <w:rtl/>
        </w:rPr>
        <w:t xml:space="preserve">روایت پنجم: </w:t>
      </w:r>
      <w:r w:rsidR="00F7571A">
        <w:rPr>
          <w:rFonts w:hint="cs"/>
          <w:rtl/>
        </w:rPr>
        <w:t>ابی بصیر</w:t>
      </w:r>
      <w:bookmarkEnd w:id="7"/>
    </w:p>
    <w:p w14:paraId="3C6A6A43" w14:textId="10B75A4A" w:rsidR="00F7571A" w:rsidRDefault="00BB3E12" w:rsidP="003D731C">
      <w:pPr>
        <w:ind w:firstLine="720"/>
        <w:jc w:val="both"/>
        <w:rPr>
          <w:rtl/>
        </w:rPr>
      </w:pPr>
      <w:r>
        <w:rPr>
          <w:rFonts w:hint="cs"/>
          <w:rtl/>
        </w:rPr>
        <w:t>این روایت را شیخ طوسی از علی بن ابی حمزه بطائنی از ابی بصیر نقل می کند:</w:t>
      </w:r>
    </w:p>
    <w:p w14:paraId="6C8D32EE" w14:textId="458456B3" w:rsidR="00F7571A" w:rsidRDefault="00BB3E12" w:rsidP="003D731C">
      <w:pPr>
        <w:ind w:firstLine="720"/>
        <w:jc w:val="both"/>
        <w:rPr>
          <w:color w:val="008000"/>
          <w:rtl/>
        </w:rPr>
      </w:pPr>
      <w:r w:rsidRPr="00BB3E12">
        <w:rPr>
          <w:color w:val="008000"/>
          <w:rtl/>
        </w:rPr>
        <w:t>«</w:t>
      </w:r>
      <w:r w:rsidR="00F7571A" w:rsidRPr="00BB3E12">
        <w:rPr>
          <w:color w:val="008000"/>
          <w:rtl/>
        </w:rPr>
        <w:t>مُحَمَّدُ بْنُ الْحَسَنِ بِإِسْنَادِهِ عَنْ عَلِيٍّ عَنْ أَبِي بَصِيرٍ عَنْ أَبِي عَبْدِ اللَّهِ ع فِي حَدِيثٍ قَالَ: فَإِذَا سَجَدْتَ فَابْسُطْ كَفَّيْكَ عَلَى الْأَرْضِ- وَ إِذَا رَكَعْتَ فَأَلْقِمْ رُكْبَتَيْكَ كَفَّيْكَ</w:t>
      </w:r>
      <w:r w:rsidRPr="00BB3E12">
        <w:rPr>
          <w:color w:val="008000"/>
          <w:rtl/>
        </w:rPr>
        <w:t>»</w:t>
      </w:r>
      <w:r>
        <w:rPr>
          <w:rStyle w:val="FootnoteReference"/>
          <w:color w:val="008000"/>
          <w:rtl/>
        </w:rPr>
        <w:footnoteReference w:id="8"/>
      </w:r>
    </w:p>
    <w:p w14:paraId="00FEFC41" w14:textId="6877DEA8" w:rsidR="00561252" w:rsidRDefault="00561252" w:rsidP="003D731C">
      <w:pPr>
        <w:ind w:firstLine="720"/>
        <w:jc w:val="both"/>
        <w:rPr>
          <w:rtl/>
        </w:rPr>
      </w:pPr>
      <w:r>
        <w:rPr>
          <w:rFonts w:hint="cs"/>
          <w:rtl/>
        </w:rPr>
        <w:t>فالقم رکبتیک کفیک یعنی دو کف دست زانوان را مثل لقمه در بر بگیرد.</w:t>
      </w:r>
    </w:p>
    <w:p w14:paraId="2E54A2DE" w14:textId="7FF8E441" w:rsidR="009B21E3" w:rsidRDefault="005863E6" w:rsidP="003D731C">
      <w:pPr>
        <w:ind w:firstLine="720"/>
        <w:jc w:val="both"/>
        <w:rPr>
          <w:rtl/>
        </w:rPr>
      </w:pPr>
      <w:r>
        <w:rPr>
          <w:rFonts w:hint="cs"/>
          <w:rtl/>
        </w:rPr>
        <w:t xml:space="preserve">مشهور متاخرین </w:t>
      </w:r>
      <w:r w:rsidR="00BB3E12">
        <w:rPr>
          <w:rFonts w:hint="cs"/>
          <w:rtl/>
        </w:rPr>
        <w:t>علی بن ابی حمزه بطائنی</w:t>
      </w:r>
      <w:r>
        <w:rPr>
          <w:rFonts w:hint="cs"/>
          <w:rtl/>
        </w:rPr>
        <w:t xml:space="preserve"> را</w:t>
      </w:r>
      <w:r w:rsidR="00BB3E12">
        <w:rPr>
          <w:rFonts w:hint="cs"/>
          <w:rtl/>
        </w:rPr>
        <w:t xml:space="preserve"> توثیق نمی کنند و ابن فضال گفته است که او کذاب متهم است اما شیخ طوسی در عده فرمودند</w:t>
      </w:r>
      <w:r>
        <w:rPr>
          <w:rFonts w:hint="cs"/>
          <w:rtl/>
        </w:rPr>
        <w:t>:</w:t>
      </w:r>
      <w:r w:rsidR="00BB3E12">
        <w:rPr>
          <w:rFonts w:hint="cs"/>
          <w:rtl/>
        </w:rPr>
        <w:t xml:space="preserve"> طائفه به روایات علی بن ابی حمزه عمل کردند</w:t>
      </w:r>
      <w:r>
        <w:rPr>
          <w:rFonts w:hint="cs"/>
          <w:rtl/>
        </w:rPr>
        <w:t>.</w:t>
      </w:r>
      <w:r w:rsidR="00BB3E12">
        <w:rPr>
          <w:rFonts w:hint="cs"/>
          <w:rtl/>
        </w:rPr>
        <w:t xml:space="preserve"> به نظر ما </w:t>
      </w:r>
      <w:r>
        <w:rPr>
          <w:rFonts w:hint="cs"/>
          <w:rtl/>
        </w:rPr>
        <w:t>کلام</w:t>
      </w:r>
      <w:r w:rsidR="00BB3E12">
        <w:rPr>
          <w:rFonts w:hint="cs"/>
          <w:rtl/>
        </w:rPr>
        <w:t xml:space="preserve"> شیخ طوسی و با ابن فضال تعارض می کند و اماره بر وثاقت علی بن ابی حمزه بعد از واقفی شدن او نداریم</w:t>
      </w:r>
      <w:r w:rsidR="009B21E3">
        <w:rPr>
          <w:rFonts w:hint="cs"/>
          <w:rtl/>
        </w:rPr>
        <w:t>.</w:t>
      </w:r>
    </w:p>
    <w:p w14:paraId="6EBDDD36" w14:textId="46B90246" w:rsidR="00BB3E12" w:rsidRDefault="00BB3E12" w:rsidP="009B21E3">
      <w:pPr>
        <w:ind w:firstLine="720"/>
        <w:jc w:val="both"/>
        <w:rPr>
          <w:rtl/>
        </w:rPr>
      </w:pPr>
      <w:r>
        <w:rPr>
          <w:rFonts w:hint="cs"/>
          <w:rtl/>
        </w:rPr>
        <w:t>گفته می شود که وثاقت او قبل از واقفی شدن را استصحاب می کنیم</w:t>
      </w:r>
      <w:r w:rsidR="009B21E3">
        <w:rPr>
          <w:rFonts w:hint="cs"/>
          <w:rtl/>
        </w:rPr>
        <w:t xml:space="preserve"> اما </w:t>
      </w:r>
      <w:r>
        <w:rPr>
          <w:rFonts w:hint="cs"/>
          <w:rtl/>
        </w:rPr>
        <w:t>این استصحاب وثاقت</w:t>
      </w:r>
      <w:r w:rsidR="009B21E3">
        <w:rPr>
          <w:rFonts w:hint="cs"/>
          <w:rtl/>
        </w:rPr>
        <w:t xml:space="preserve"> </w:t>
      </w:r>
      <w:r>
        <w:rPr>
          <w:rFonts w:hint="cs"/>
          <w:rtl/>
        </w:rPr>
        <w:t>دو مقدمه نیاز دارد:</w:t>
      </w:r>
    </w:p>
    <w:p w14:paraId="28523666" w14:textId="4EE4F529" w:rsidR="00BB3E12" w:rsidRDefault="00561252" w:rsidP="003D731C">
      <w:pPr>
        <w:ind w:firstLine="720"/>
        <w:jc w:val="both"/>
        <w:rPr>
          <w:rtl/>
        </w:rPr>
      </w:pPr>
      <w:r>
        <w:rPr>
          <w:rFonts w:hint="cs"/>
          <w:rtl/>
        </w:rPr>
        <w:t>مقدمه اول این است که</w:t>
      </w:r>
      <w:r w:rsidR="009B21E3">
        <w:rPr>
          <w:rFonts w:hint="cs"/>
          <w:rtl/>
        </w:rPr>
        <w:t xml:space="preserve"> باید</w:t>
      </w:r>
      <w:r>
        <w:rPr>
          <w:rFonts w:hint="cs"/>
          <w:rtl/>
        </w:rPr>
        <w:t xml:space="preserve"> </w:t>
      </w:r>
      <w:r w:rsidR="00BB3E12">
        <w:rPr>
          <w:rFonts w:hint="cs"/>
          <w:rtl/>
        </w:rPr>
        <w:t>اماره بر وثاقت او قبل از وقف پیدا بشود و کلام شیخ طوسی</w:t>
      </w:r>
      <w:r w:rsidR="009B21E3">
        <w:rPr>
          <w:rFonts w:hint="cs"/>
          <w:rtl/>
        </w:rPr>
        <w:t xml:space="preserve"> مبنی بر عمل کردن طائفه به روایات او،</w:t>
      </w:r>
      <w:r w:rsidR="00BB3E12">
        <w:rPr>
          <w:rFonts w:hint="cs"/>
          <w:rtl/>
        </w:rPr>
        <w:t xml:space="preserve"> ناظر به بعد از واقفی بودن اوست و نمی تواند اماره بر وثاقت او قبل از وقف باشد.</w:t>
      </w:r>
    </w:p>
    <w:p w14:paraId="54644913" w14:textId="219E5BC0" w:rsidR="00BB3E12" w:rsidRDefault="00BB3E12" w:rsidP="003D731C">
      <w:pPr>
        <w:ind w:firstLine="720"/>
        <w:jc w:val="both"/>
        <w:rPr>
          <w:rtl/>
        </w:rPr>
      </w:pPr>
      <w:r>
        <w:rPr>
          <w:rFonts w:hint="cs"/>
          <w:rtl/>
        </w:rPr>
        <w:t xml:space="preserve">محقق خوئی </w:t>
      </w:r>
      <w:r w:rsidR="009B21E3">
        <w:rPr>
          <w:rFonts w:hint="cs"/>
          <w:rtl/>
        </w:rPr>
        <w:t>فرمودند:</w:t>
      </w:r>
      <w:r>
        <w:rPr>
          <w:rFonts w:hint="cs"/>
          <w:rtl/>
        </w:rPr>
        <w:t xml:space="preserve"> قبل از وقف او اماره بر وثاقت نداریم و اتفاقا در یک روایت آمده است: </w:t>
      </w:r>
    </w:p>
    <w:p w14:paraId="46CEBA03" w14:textId="69C12CFA" w:rsidR="00BB3E12" w:rsidRDefault="00BB3E12" w:rsidP="003D731C">
      <w:pPr>
        <w:ind w:firstLine="720"/>
        <w:jc w:val="both"/>
        <w:rPr>
          <w:color w:val="008000"/>
          <w:rtl/>
        </w:rPr>
      </w:pPr>
      <w:r w:rsidRPr="00BB3E12">
        <w:rPr>
          <w:color w:val="008000"/>
          <w:rtl/>
        </w:rPr>
        <w:t>«قَالَ مُحَمَّدُ بْنُ مَسْعُودٍ، حَدَّثَنِي حَمْدَانُ بْنُ أَحْمَدَ الْقَلَانِسِيُّ، قَالَ‌</w:t>
      </w:r>
      <w:r w:rsidRPr="00BB3E12">
        <w:rPr>
          <w:rFonts w:hint="cs"/>
          <w:color w:val="008000"/>
          <w:rtl/>
        </w:rPr>
        <w:t xml:space="preserve"> </w:t>
      </w:r>
      <w:r w:rsidRPr="00BB3E12">
        <w:rPr>
          <w:color w:val="008000"/>
          <w:rtl/>
        </w:rPr>
        <w:t>‌حَدَّثَنِي مُعَاوِيَةُ بْنُ حُكَيْمٍ، قَالَ حَدَّثَنِي أَبُو دَاوُدَ الْمُسْتَرِقُّ، عَنْ عُتَيْبَةَ بَيَّاعِ الْقَصَبِ، عَنْ عَلِيِّ بْنِ أَبِي حَمْزَةَ الْبَطَائِنِيِّ، عَنْ أَبِي الْحَسَنِ الْأَوَّلِ (ع) قَالَ، قَالَ لِي يَا عَلِيُّ أَنْتَ وَ أَصْحَابُكَ أَشْبَاهُ الْحَمِيرِ»</w:t>
      </w:r>
      <w:r>
        <w:rPr>
          <w:rStyle w:val="FootnoteReference"/>
          <w:color w:val="008000"/>
          <w:rtl/>
        </w:rPr>
        <w:footnoteReference w:id="9"/>
      </w:r>
    </w:p>
    <w:p w14:paraId="583BA13A" w14:textId="7E467632" w:rsidR="009B21E3" w:rsidRPr="009B21E3" w:rsidRDefault="009B21E3" w:rsidP="009B21E3">
      <w:pPr>
        <w:rPr>
          <w:rtl/>
        </w:rPr>
      </w:pPr>
      <w:r>
        <w:rPr>
          <w:rFonts w:hint="cs"/>
          <w:rtl/>
        </w:rPr>
        <w:t xml:space="preserve">          </w:t>
      </w:r>
      <w:r w:rsidRPr="009B21E3">
        <w:rPr>
          <w:rFonts w:hint="cs"/>
          <w:rtl/>
        </w:rPr>
        <w:t>علی بن ابی حمزه وکیل امام بود اما وکیل مالی حضرت بودند</w:t>
      </w:r>
      <w:r>
        <w:rPr>
          <w:rFonts w:hint="cs"/>
          <w:rtl/>
        </w:rPr>
        <w:t>.</w:t>
      </w:r>
    </w:p>
    <w:p w14:paraId="461FA376" w14:textId="25D38073" w:rsidR="00BB3E12" w:rsidRDefault="00BB3E12" w:rsidP="003D731C">
      <w:pPr>
        <w:ind w:firstLine="720"/>
        <w:jc w:val="both"/>
        <w:rPr>
          <w:rtl/>
        </w:rPr>
      </w:pPr>
      <w:r>
        <w:rPr>
          <w:rFonts w:hint="cs"/>
          <w:rtl/>
        </w:rPr>
        <w:t xml:space="preserve">مقدمه دوم این است که استصحاب وثاقت برای حجیت خبر ثقه کافی </w:t>
      </w:r>
      <w:r w:rsidR="009B21E3">
        <w:rPr>
          <w:rFonts w:hint="cs"/>
          <w:rtl/>
        </w:rPr>
        <w:t>باشد</w:t>
      </w:r>
      <w:r w:rsidR="00561252">
        <w:rPr>
          <w:rFonts w:hint="cs"/>
          <w:rtl/>
        </w:rPr>
        <w:t>.</w:t>
      </w:r>
      <w:r>
        <w:rPr>
          <w:rFonts w:hint="cs"/>
          <w:rtl/>
        </w:rPr>
        <w:t xml:space="preserve"> برخی گفته اند</w:t>
      </w:r>
      <w:r w:rsidR="009B21E3">
        <w:rPr>
          <w:rFonts w:hint="cs"/>
          <w:rtl/>
        </w:rPr>
        <w:t>:</w:t>
      </w:r>
      <w:r>
        <w:rPr>
          <w:rFonts w:hint="cs"/>
          <w:rtl/>
        </w:rPr>
        <w:t xml:space="preserve"> نزد عقلاء </w:t>
      </w:r>
      <w:r w:rsidR="00561252">
        <w:rPr>
          <w:rFonts w:hint="cs"/>
          <w:rtl/>
        </w:rPr>
        <w:t>ولو خبر ثقه حجت باشد، خبر ثقه ای است که علم یا اماره بر وثاقت داشته باشیم و</w:t>
      </w:r>
      <w:r w:rsidR="009B21E3">
        <w:rPr>
          <w:rFonts w:hint="cs"/>
          <w:rtl/>
        </w:rPr>
        <w:t xml:space="preserve"> در سیره عقلاء اعتماد بر خبری که وثاقت راوی با اصل عملی احراز شده است، ثابت نیست</w:t>
      </w:r>
      <w:r w:rsidR="00561252">
        <w:rPr>
          <w:rFonts w:hint="cs"/>
          <w:rtl/>
        </w:rPr>
        <w:t xml:space="preserve">. این اشکال را برخی مثل صاحب مباحث الاصول مطرح کردند. </w:t>
      </w:r>
    </w:p>
    <w:p w14:paraId="76E8D299" w14:textId="07CED134" w:rsidR="00561252" w:rsidRDefault="00561252" w:rsidP="003D731C">
      <w:pPr>
        <w:ind w:firstLine="720"/>
        <w:jc w:val="both"/>
        <w:rPr>
          <w:rtl/>
        </w:rPr>
      </w:pPr>
      <w:r>
        <w:rPr>
          <w:rFonts w:hint="cs"/>
          <w:rtl/>
        </w:rPr>
        <w:t>علاوه بر اشکال سندی از نظر دلالی هم این اشکال مطرح است که فاء فاذا سجدت</w:t>
      </w:r>
      <w:r w:rsidR="009B21E3">
        <w:rPr>
          <w:rFonts w:hint="cs"/>
          <w:rtl/>
        </w:rPr>
        <w:t xml:space="preserve"> ....</w:t>
      </w:r>
      <w:r>
        <w:rPr>
          <w:rFonts w:hint="cs"/>
          <w:rtl/>
        </w:rPr>
        <w:t xml:space="preserve"> نشان می دهد که این قطعه از یک حدیث است و باید روایت کامل را ملاحظه کرد؛ چون احتمال دارد صدر روایت مایصلح للقرینیه باشد.</w:t>
      </w:r>
    </w:p>
    <w:p w14:paraId="4FF2CB47" w14:textId="73059AC1" w:rsidR="00561252" w:rsidRDefault="00561252" w:rsidP="003D731C">
      <w:pPr>
        <w:ind w:firstLine="720"/>
        <w:jc w:val="both"/>
        <w:rPr>
          <w:rtl/>
        </w:rPr>
      </w:pPr>
      <w:r>
        <w:rPr>
          <w:rFonts w:hint="cs"/>
          <w:rtl/>
        </w:rPr>
        <w:t>روایت کامل این است:</w:t>
      </w:r>
    </w:p>
    <w:p w14:paraId="550DD953" w14:textId="4A6A7418" w:rsidR="00F7571A" w:rsidRPr="00561252" w:rsidRDefault="00561252" w:rsidP="003D731C">
      <w:pPr>
        <w:ind w:firstLine="720"/>
        <w:jc w:val="both"/>
        <w:rPr>
          <w:color w:val="008000"/>
          <w:rtl/>
        </w:rPr>
      </w:pPr>
      <w:r w:rsidRPr="00561252">
        <w:rPr>
          <w:color w:val="008000"/>
          <w:rtl/>
        </w:rPr>
        <w:t>«</w:t>
      </w:r>
      <w:r w:rsidR="00F7571A" w:rsidRPr="00561252">
        <w:rPr>
          <w:color w:val="008000"/>
          <w:rtl/>
        </w:rPr>
        <w:t>عَلِيٌّ عَنْ أَبِي بَصِيرٍ عَنْ أَبِي عَبْدِ اللَّهِ ع قَالَ إِذَا جَلَسْتَ فِي‌</w:t>
      </w:r>
      <w:r w:rsidR="00F7571A" w:rsidRPr="00561252">
        <w:rPr>
          <w:rFonts w:hint="cs"/>
          <w:color w:val="008000"/>
          <w:rtl/>
        </w:rPr>
        <w:t xml:space="preserve"> </w:t>
      </w:r>
      <w:r w:rsidR="00F7571A" w:rsidRPr="00561252">
        <w:rPr>
          <w:color w:val="008000"/>
          <w:rtl/>
        </w:rPr>
        <w:t>‌الصَّلَاةِ فَلَا تَجْلِسْ عَلَى يَمِينِكَ وَ اجْلِسْ عَلَى يَسَارِكَ فَإِذَا سَجَدْتَ فَابْسُطْ كَفَّيْكَ عَلَى الْأَرْضِ فَإِذَا رَكَعْتَ فَأَلْقِمْ رُكْبَتَيْكَ كَفَّيْكَ</w:t>
      </w:r>
      <w:r w:rsidRPr="00561252">
        <w:rPr>
          <w:color w:val="008000"/>
          <w:rtl/>
        </w:rPr>
        <w:t>»</w:t>
      </w:r>
      <w:r>
        <w:rPr>
          <w:rStyle w:val="FootnoteReference"/>
          <w:color w:val="008000"/>
          <w:rtl/>
        </w:rPr>
        <w:footnoteReference w:id="10"/>
      </w:r>
      <w:r>
        <w:rPr>
          <w:color w:val="008000"/>
          <w:rtl/>
        </w:rPr>
        <w:t xml:space="preserve"> </w:t>
      </w:r>
    </w:p>
    <w:p w14:paraId="4595EA47" w14:textId="37AC5FC3" w:rsidR="00F7571A" w:rsidRDefault="004A54CD" w:rsidP="003D731C">
      <w:pPr>
        <w:ind w:firstLine="720"/>
        <w:jc w:val="both"/>
        <w:rPr>
          <w:rtl/>
        </w:rPr>
      </w:pPr>
      <w:r>
        <w:rPr>
          <w:rFonts w:hint="cs"/>
          <w:rtl/>
        </w:rPr>
        <w:t xml:space="preserve">جلوس بر یسار که در </w:t>
      </w:r>
      <w:r w:rsidR="00561252">
        <w:rPr>
          <w:rFonts w:hint="cs"/>
          <w:rtl/>
        </w:rPr>
        <w:t>صدر این روایت</w:t>
      </w:r>
      <w:r>
        <w:rPr>
          <w:rFonts w:hint="cs"/>
          <w:rtl/>
        </w:rPr>
        <w:t xml:space="preserve"> بیان شده،</w:t>
      </w:r>
      <w:r w:rsidR="00561252">
        <w:rPr>
          <w:rFonts w:hint="cs"/>
          <w:rtl/>
        </w:rPr>
        <w:t xml:space="preserve"> قطعا مستحب </w:t>
      </w:r>
      <w:r>
        <w:rPr>
          <w:rFonts w:hint="cs"/>
          <w:rtl/>
        </w:rPr>
        <w:t>است و بسط کفین به یک معنا مستحب است؛ چون مسمای عرفی کفین بر روی زمین قرار بگیرد، کافی است و بسط کفین واجب نیست؛ لذا</w:t>
      </w:r>
      <w:r w:rsidR="00561252">
        <w:rPr>
          <w:rFonts w:hint="cs"/>
          <w:rtl/>
        </w:rPr>
        <w:t xml:space="preserve"> این شبهه دلالی هم ممکن است مطرح شود که سیاقش بیان مستحبات است.</w:t>
      </w:r>
      <w:r>
        <w:rPr>
          <w:rFonts w:hint="cs"/>
          <w:rtl/>
        </w:rPr>
        <w:t xml:space="preserve"> البته ما اصرار بر این اشکال دلالی نداریم.</w:t>
      </w:r>
    </w:p>
    <w:p w14:paraId="3DD7D889" w14:textId="0B962C77" w:rsidR="00F7571A" w:rsidRDefault="00F7571A" w:rsidP="004A54CD">
      <w:pPr>
        <w:pStyle w:val="Heading3"/>
        <w:jc w:val="both"/>
        <w:rPr>
          <w:rtl/>
        </w:rPr>
      </w:pPr>
      <w:bookmarkStart w:id="8" w:name="_Toc133837376"/>
      <w:r>
        <w:rPr>
          <w:rFonts w:hint="cs"/>
          <w:rtl/>
        </w:rPr>
        <w:t>روایت ششم: صحیحه زراره</w:t>
      </w:r>
      <w:bookmarkEnd w:id="8"/>
    </w:p>
    <w:p w14:paraId="03ADCD68" w14:textId="4AD1BA45" w:rsidR="00F7571A" w:rsidRDefault="004A54CD" w:rsidP="003D731C">
      <w:pPr>
        <w:ind w:firstLine="720"/>
        <w:jc w:val="both"/>
        <w:rPr>
          <w:rtl/>
        </w:rPr>
      </w:pPr>
      <w:r w:rsidRPr="004A54CD">
        <w:rPr>
          <w:rFonts w:hint="eastAsia"/>
          <w:color w:val="008000"/>
          <w:rtl/>
        </w:rPr>
        <w:t>«</w:t>
      </w:r>
      <w:r w:rsidRPr="004A54CD">
        <w:rPr>
          <w:rFonts w:hint="cs"/>
          <w:color w:val="008000"/>
          <w:rtl/>
        </w:rPr>
        <w:t xml:space="preserve"> </w:t>
      </w:r>
      <w:r w:rsidRPr="004A54CD">
        <w:rPr>
          <w:color w:val="008000"/>
          <w:rtl/>
        </w:rPr>
        <w:t>وَ بِهَذِهِ الْأَسَانِيدِ عَنْ حَمَّادِ بْنِ عِيسَى عَنْ حَرِيزٍ عَنْ زُرَارَةَ قَالَ: إِذَا قَامَتِ الْمَرْأَةُ فِي الصَّلَاةِ جَمَعَتْ بَيْنَ قَدَمَيْهَا وَ لَا تُفَرِّجُ بَيْنَهُمَا وَ تَضُمُّ يَدَيْهَا إِلَى صَدْرِهَا لِمَكَانِ ثَدْيَيْهَا فَإِذَا رَكَعَتْ وَضَعَتْ يَدَيْهَا فَوْقَ رُكْبَتَيْهَا عَلَى فَخِذَيْهَا لِئَلَّا تُطَأْطِئَ كَثِيراً</w:t>
      </w:r>
      <w:r w:rsidRPr="004A54CD">
        <w:rPr>
          <w:rFonts w:hint="cs"/>
          <w:color w:val="008000"/>
          <w:rtl/>
        </w:rPr>
        <w:t xml:space="preserve"> </w:t>
      </w:r>
      <w:r w:rsidRPr="004A54CD">
        <w:rPr>
          <w:color w:val="008000"/>
          <w:rtl/>
        </w:rPr>
        <w:t>فَتَرْتَفِعَ عَجِيزَتُهَا فَإِذَا جَلَسَتْ فَعَلَى أَلْيَتَيْهَا لَيْسَ كَمَا يَقْعُدُ الرَّجُلُ وَ إِذَا سَقَطَتْ لِلسُّجُودِ بَدَأَتْ بِالْقُعُودِ بِالرُّكْبَتَيْنِ قَبْلَ الْيَدَيْنِ ثُمَّ تَسْجُدُ لَاطِئَةً بِالْأَرْضِ فَإِذَا كَانَتْ فِي جُلُوسِهَا ضَمَّتْ فَخِذَيْهَا وَ رَفَعَتْ رُكْبَتَيْهَا مِنَ الْأَرْضِ وَ إِذَا نَهَضَتْ انْسَلَّتْ انْسِلَالًا لَا تَرْفَعُ عَجِيزَتَهَا أَوَّلًا»</w:t>
      </w:r>
      <w:r>
        <w:rPr>
          <w:rStyle w:val="FootnoteReference"/>
          <w:color w:val="008000"/>
          <w:rtl/>
        </w:rPr>
        <w:footnoteReference w:id="11"/>
      </w:r>
    </w:p>
    <w:p w14:paraId="6C4C457C" w14:textId="61E1A19C" w:rsidR="004A54CD" w:rsidRDefault="004A54CD" w:rsidP="003D731C">
      <w:pPr>
        <w:ind w:firstLine="720"/>
        <w:jc w:val="both"/>
        <w:rPr>
          <w:rtl/>
        </w:rPr>
      </w:pPr>
      <w:r>
        <w:rPr>
          <w:rFonts w:hint="cs"/>
          <w:rtl/>
        </w:rPr>
        <w:t>امام در این روایت فرمودند: زن در حال رکوع دست هایش را فوق رکبتین قرار دهد</w:t>
      </w:r>
      <w:r w:rsidR="00585529">
        <w:rPr>
          <w:rFonts w:hint="cs"/>
          <w:rtl/>
        </w:rPr>
        <w:t>؛</w:t>
      </w:r>
      <w:r>
        <w:rPr>
          <w:rFonts w:hint="cs"/>
          <w:rtl/>
        </w:rPr>
        <w:t xml:space="preserve"> پس وضع یدین واجب است اما </w:t>
      </w:r>
      <w:r w:rsidR="00585529">
        <w:rPr>
          <w:rFonts w:hint="cs"/>
          <w:rtl/>
        </w:rPr>
        <w:t xml:space="preserve">برای زنان </w:t>
      </w:r>
      <w:r>
        <w:rPr>
          <w:rFonts w:hint="cs"/>
          <w:rtl/>
        </w:rPr>
        <w:t>وضع یدین فوق رکبتین</w:t>
      </w:r>
      <w:r w:rsidR="00585529">
        <w:rPr>
          <w:rFonts w:hint="cs"/>
          <w:rtl/>
        </w:rPr>
        <w:t xml:space="preserve"> واجب است نه علی الرکبتین و برای مردان هم وقتی وضع واجب است، به وضع یدین علی الرکبتین</w:t>
      </w:r>
      <w:r w:rsidR="00585529" w:rsidRPr="00585529">
        <w:rPr>
          <w:rFonts w:hint="cs"/>
          <w:rtl/>
        </w:rPr>
        <w:t xml:space="preserve"> </w:t>
      </w:r>
      <w:r w:rsidR="00585529">
        <w:rPr>
          <w:rFonts w:hint="cs"/>
          <w:rtl/>
        </w:rPr>
        <w:t>منحصر می شود.</w:t>
      </w:r>
    </w:p>
    <w:p w14:paraId="2801D868" w14:textId="59191FCF" w:rsidR="00585529" w:rsidRDefault="00585529" w:rsidP="003D731C">
      <w:pPr>
        <w:ind w:firstLine="720"/>
        <w:jc w:val="both"/>
        <w:rPr>
          <w:rtl/>
        </w:rPr>
      </w:pPr>
      <w:r>
        <w:rPr>
          <w:rFonts w:hint="cs"/>
          <w:rtl/>
        </w:rPr>
        <w:t>جواب از این روایت هم این است که قطعا وضع یدین فوق رکبتین برای زنان واجب نیست و این حکم استحبابی است و حالا که وضع یدین فوق رکبتین بر زن مستحب شد، نمی شود از فحوای آن حکم وجوبی وضع یدین مردان را بدست آورد.</w:t>
      </w:r>
    </w:p>
    <w:p w14:paraId="169D38E2" w14:textId="3A16B3A8" w:rsidR="00F7571A" w:rsidRDefault="00F7571A" w:rsidP="00585529">
      <w:pPr>
        <w:pStyle w:val="Heading3"/>
        <w:rPr>
          <w:rtl/>
        </w:rPr>
      </w:pPr>
      <w:bookmarkStart w:id="9" w:name="_Toc133837377"/>
      <w:r>
        <w:rPr>
          <w:rFonts w:hint="cs"/>
          <w:rtl/>
        </w:rPr>
        <w:t>روایت هفتم : معاویه بن عمار</w:t>
      </w:r>
      <w:bookmarkEnd w:id="9"/>
    </w:p>
    <w:p w14:paraId="13F6F5AC" w14:textId="3DAB5F1B" w:rsidR="00F7571A" w:rsidRDefault="00585529" w:rsidP="003D731C">
      <w:pPr>
        <w:ind w:firstLine="720"/>
        <w:jc w:val="both"/>
        <w:rPr>
          <w:rtl/>
        </w:rPr>
      </w:pPr>
      <w:r w:rsidRPr="00585529">
        <w:rPr>
          <w:color w:val="008000"/>
          <w:rtl/>
        </w:rPr>
        <w:t>«</w:t>
      </w:r>
      <w:r w:rsidR="00F7571A" w:rsidRPr="00585529">
        <w:rPr>
          <w:color w:val="008000"/>
          <w:rtl/>
        </w:rPr>
        <w:t>عَنْ عَلِيِّ بْنِ إِبْرَاهِيمَ عَنْ أَبِيهِ وَ عَنْ مُحَمَّدِ بْنِ إِسْمَاعِيلَ عَنِ الْفَضْلِ بْنِ شَاذَانَ جَمِيعاً عَنِ ابْنِ أَبِي عُمَيْرٍ عَنْ مُعَاوِيَةَ بْنِ عَمَّارٍ عَنْ أَبِي عَبْدِ اللَّهِ ع قَالَ: أَتَى النَّبِيَّ ص رَجُلَانِ رَجُلٌ مِنَ الْأَنْصَارِ وَ رَجُلٌ مِنْ ثَقِيفٍ فَقَالَ الثَّقَفِيُّ يَا رَسُولَ اللَّهِ حَاجَتِي فَقَالَ- سَبَقَكَ أَخُوكَ الْأَنْصَارِيُّ فَقَالَ- يَا رَسُولَ اللَّهِ إِنِّي عَلَى سَفَرٍ وَ إِنِّي عَجْلَانُ- وَ قَالَ الْأَنْصَارِيُّ إِنِّي قَدْ أَذِنْتُ لَهُ فَقَالَ إِنْ شِئْتَ سَأَلْتَنِي- وَ إِنْ شِئْتَ أَنْبَأْتُكَ قَالَ أَنْبِئْنِي يَا رَسُولَ اللَّهِ- فَقَالَ جِئْتَ تَسْأَلُنِي‌</w:t>
      </w:r>
      <w:r w:rsidR="00D03648" w:rsidRPr="00585529">
        <w:rPr>
          <w:rFonts w:hint="cs"/>
          <w:color w:val="008000"/>
          <w:rtl/>
        </w:rPr>
        <w:t xml:space="preserve"> </w:t>
      </w:r>
      <w:r w:rsidR="00F7571A" w:rsidRPr="00585529">
        <w:rPr>
          <w:color w:val="008000"/>
          <w:rtl/>
        </w:rPr>
        <w:t>عَنِ الصَّلَاةِ وَ عَنِ الْوُضُوءِ وَ عَنِ السُّجُودِ- فَقَالَ الرَّجُلُ إِي وَ الَّذِي بَعَثَكَ بِالْحَقِّ- فَقَالَ أَسْبِغِ الْوُضُوءَ وَ امْلَأْ يَدَيْكَ مِنْ رُكْبَتَيْكَ- وَ عَفِّرْ جَبِينَيْكَ فِي التُّرَابِ وَ صَلِّ صَلَاةَ مُوَدِّعٍ الْحَدِيثَ</w:t>
      </w:r>
      <w:r w:rsidRPr="00585529">
        <w:rPr>
          <w:color w:val="008000"/>
          <w:rtl/>
        </w:rPr>
        <w:t>»</w:t>
      </w:r>
      <w:r>
        <w:rPr>
          <w:rStyle w:val="FootnoteReference"/>
          <w:color w:val="008000"/>
          <w:rtl/>
        </w:rPr>
        <w:footnoteReference w:id="12"/>
      </w:r>
    </w:p>
    <w:p w14:paraId="13988FC8" w14:textId="1033E957" w:rsidR="00585529" w:rsidRDefault="00585529" w:rsidP="003D731C">
      <w:pPr>
        <w:ind w:firstLine="720"/>
        <w:jc w:val="both"/>
        <w:rPr>
          <w:rtl/>
        </w:rPr>
      </w:pPr>
      <w:r>
        <w:rPr>
          <w:rFonts w:hint="cs"/>
          <w:rtl/>
        </w:rPr>
        <w:t>اسبغ الوضو راجع به وضو است و املاء یدیک من رکبتیک راجع به رکوع است حضرت به او امر کردند: دستانت را از رکبتین پر کن و بر رکبه بگذار.</w:t>
      </w:r>
    </w:p>
    <w:p w14:paraId="4C6AEC39" w14:textId="253FB618" w:rsidR="00D03648" w:rsidRDefault="00D03648" w:rsidP="00585529">
      <w:pPr>
        <w:pStyle w:val="Heading3"/>
        <w:rPr>
          <w:rtl/>
        </w:rPr>
      </w:pPr>
      <w:bookmarkStart w:id="10" w:name="_Toc133837378"/>
      <w:r>
        <w:rPr>
          <w:rFonts w:hint="cs"/>
          <w:rtl/>
        </w:rPr>
        <w:t xml:space="preserve">روایت هشتم: </w:t>
      </w:r>
      <w:r w:rsidR="00585529">
        <w:rPr>
          <w:rFonts w:hint="cs"/>
          <w:rtl/>
        </w:rPr>
        <w:t>روایت معراج</w:t>
      </w:r>
      <w:bookmarkEnd w:id="10"/>
    </w:p>
    <w:p w14:paraId="70D0AD9F" w14:textId="24F1176E" w:rsidR="00585529" w:rsidRDefault="00585529" w:rsidP="00585529">
      <w:pPr>
        <w:spacing w:line="240" w:lineRule="auto"/>
        <w:ind w:firstLine="720"/>
        <w:jc w:val="both"/>
        <w:rPr>
          <w:rFonts w:ascii="Noor_Lotus" w:eastAsia="Times New Roman" w:hAnsi="Noor_Lotus"/>
          <w:color w:val="008000"/>
          <w:sz w:val="28"/>
          <w:rtl/>
        </w:rPr>
      </w:pPr>
      <w:r w:rsidRPr="00585529">
        <w:rPr>
          <w:rFonts w:ascii="Traditional Arabic" w:eastAsia="Times New Roman" w:hAnsi="Traditional Arabic" w:hint="eastAsia"/>
          <w:color w:val="008000"/>
          <w:sz w:val="28"/>
          <w:rtl/>
        </w:rPr>
        <w:t>«</w:t>
      </w:r>
      <w:r w:rsidRPr="00585529">
        <w:rPr>
          <w:rtl/>
        </w:rPr>
        <w:t xml:space="preserve"> </w:t>
      </w:r>
      <w:r w:rsidRPr="00585529">
        <w:rPr>
          <w:rFonts w:ascii="Traditional Arabic" w:eastAsia="Times New Roman" w:hAnsi="Traditional Arabic"/>
          <w:color w:val="008000"/>
          <w:sz w:val="28"/>
          <w:rtl/>
        </w:rPr>
        <w:t>مُحَمَّدُ بْنُ عَلِيِّ بْنِ الْحُسَيْنِ فِي الْعِلَلِ عَنْ أَبِيهِ وَ مُحَمَّدِ بْنِ‌</w:t>
      </w:r>
      <w:r>
        <w:rPr>
          <w:rFonts w:ascii="Traditional Arabic" w:eastAsia="Times New Roman" w:hAnsi="Traditional Arabic" w:hint="cs"/>
          <w:color w:val="008000"/>
          <w:sz w:val="28"/>
          <w:rtl/>
        </w:rPr>
        <w:t xml:space="preserve"> </w:t>
      </w:r>
      <w:r w:rsidR="00D03648" w:rsidRPr="00D03648">
        <w:rPr>
          <w:rFonts w:ascii="Traditional Arabic" w:eastAsia="Times New Roman" w:hAnsi="Traditional Arabic" w:hint="cs"/>
          <w:color w:val="008000"/>
          <w:sz w:val="28"/>
          <w:rtl/>
        </w:rPr>
        <w:t>الْحَسَنِ بْنِ أَحْمَدَ بْنِ الْوَلِيدِ عَنْ سَعْدِ بْنِ عَبْدِ اللَّهِ عَنْ مُحَمَّدِ بْنِ عِيسَى عَنْ مُحَمَّدِ بْنِ أَبِي عُمَيْرٍ وَ مُحَمَّدِ بْنِ سِنَانٍ جَمِيعاً عَنِ الصَّبَّاحِ الْمُزَنِيِّ وَ سَدِيرٍ الصَّيْرَفِيِّ وَ مُحَمَّدِ بْنِ النُّعْمَانِ مُؤْمِنِ الطَّاقِ وَ عُمَرَ بْنِ أُذَيْنَةَ كُلِّهِمْ عَنْ أَبِي عَبْدِ اللَّهِ ع وَ عَنْ مُحَمَّدِ بْنِ الْحَسَنِ عَنِ الصَّفَّارِ وَ سَعْدٍ جَمِيعاً عَنْ مُحَمَّدِ بْنِ الْحُسَيْنِ بْنِ أَبِي الْخَطَّابِ وَ يَعْقُوبَ بْنِ يَزِيدَ وَ مُحَمَّدِ بْنِ عِيسَى جَمِيعاً عَنْ عَبْدِ اللَّهِ بْنِ جَبَلَةَ عَنِ الصَّبَّاحِ الْمُزَنِيِّ وَ سَدِيرٍ الصَّيْرَفِيِّ وَ مُحَمَّدِ بْنِ نُعْمَانَ الْأَحْوَلِ وَ عُمَرَ بْنِ أُذَيْنَةَ عَنْ أَبِي عَبْدِ اللَّهِ ع فِي حَدِيثٍ طَوِيلٍ قَالَ:</w:t>
      </w:r>
      <w:r w:rsidR="00D03648" w:rsidRPr="00D03648">
        <w:rPr>
          <w:rFonts w:ascii="Noor_Lotus" w:eastAsia="Times New Roman" w:hAnsi="Noor_Lotus" w:hint="cs"/>
          <w:color w:val="008000"/>
          <w:sz w:val="28"/>
          <w:rtl/>
        </w:rPr>
        <w:t xml:space="preserve"> إِنَّ اللَّهَ عَرَجَ بِنَبِيِّهِ ص فَأَذَّنَ جَبْرَئِيلُ- فَقَالَ اللَّهُ أَكْبَرُ اللَّهُ أَكْبَرُ- </w:t>
      </w:r>
      <w:r w:rsidRPr="00585529">
        <w:rPr>
          <w:rFonts w:ascii="Noor_Lotus" w:eastAsia="Times New Roman" w:hAnsi="Noor_Lotus" w:hint="cs"/>
          <w:color w:val="008000"/>
          <w:sz w:val="28"/>
          <w:rtl/>
        </w:rPr>
        <w:t>....</w:t>
      </w:r>
      <w:r w:rsidR="00D03648" w:rsidRPr="00D03648">
        <w:rPr>
          <w:rFonts w:ascii="Noor_Lotus" w:eastAsia="Times New Roman" w:hAnsi="Noor_Lotus" w:hint="cs"/>
          <w:color w:val="008000"/>
          <w:sz w:val="28"/>
          <w:rtl/>
        </w:rPr>
        <w:t>ثُمَّ طَأْطِئْ يَدَيْكَ- وَ اجْعَلْهُمَا عَلَى رُكْبَتَيْكَ فَانْظُرْ إِلَى عَرْشِي</w:t>
      </w:r>
      <w:r w:rsidRPr="00585529">
        <w:rPr>
          <w:rFonts w:ascii="Noor_Lotus" w:eastAsia="Times New Roman" w:hAnsi="Noor_Lotus" w:hint="eastAsia"/>
          <w:color w:val="008000"/>
          <w:sz w:val="28"/>
          <w:rtl/>
        </w:rPr>
        <w:t>»</w:t>
      </w:r>
      <w:r>
        <w:rPr>
          <w:rStyle w:val="FootnoteReference"/>
          <w:rFonts w:ascii="Noor_Lotus" w:eastAsia="Times New Roman" w:hAnsi="Noor_Lotus"/>
          <w:color w:val="008000"/>
          <w:sz w:val="28"/>
          <w:rtl/>
        </w:rPr>
        <w:footnoteReference w:id="13"/>
      </w:r>
      <w:r w:rsidRPr="00585529">
        <w:rPr>
          <w:rFonts w:ascii="Noor_Lotus" w:eastAsia="Times New Roman" w:hAnsi="Noor_Lotus"/>
          <w:color w:val="008000"/>
          <w:sz w:val="28"/>
          <w:rtl/>
        </w:rPr>
        <w:t xml:space="preserve"> </w:t>
      </w:r>
    </w:p>
    <w:p w14:paraId="501C8EB5" w14:textId="577CFE78" w:rsidR="00585529" w:rsidRPr="00585529" w:rsidRDefault="00640E1E" w:rsidP="00585529">
      <w:r>
        <w:rPr>
          <w:rFonts w:hint="cs"/>
          <w:rtl/>
        </w:rPr>
        <w:t xml:space="preserve">       </w:t>
      </w:r>
      <w:r w:rsidR="00585529" w:rsidRPr="00585529">
        <w:rPr>
          <w:rFonts w:hint="cs"/>
          <w:rtl/>
        </w:rPr>
        <w:t>در این روایت به پیامبر امر کرد که یدین را بر رکبتین قرار بدهد و امام صادق علیه السلام هم که نقل می کنند</w:t>
      </w:r>
      <w:r>
        <w:rPr>
          <w:rFonts w:hint="cs"/>
          <w:rtl/>
        </w:rPr>
        <w:t>،</w:t>
      </w:r>
      <w:r w:rsidR="00585529" w:rsidRPr="00585529">
        <w:rPr>
          <w:rFonts w:hint="cs"/>
          <w:rtl/>
        </w:rPr>
        <w:t xml:space="preserve"> مرادشان این است که </w:t>
      </w:r>
      <w:r>
        <w:rPr>
          <w:rFonts w:hint="cs"/>
          <w:rtl/>
        </w:rPr>
        <w:t>اینگونه باید نماز خوانده شود</w:t>
      </w:r>
      <w:r w:rsidR="00585529" w:rsidRPr="00585529">
        <w:rPr>
          <w:rFonts w:hint="cs"/>
          <w:rtl/>
        </w:rPr>
        <w:t>.</w:t>
      </w:r>
    </w:p>
    <w:p w14:paraId="356E055F" w14:textId="38F68851" w:rsidR="00D066E9" w:rsidRDefault="00640E1E" w:rsidP="00640E1E">
      <w:pPr>
        <w:jc w:val="both"/>
        <w:rPr>
          <w:rtl/>
        </w:rPr>
      </w:pPr>
      <w:r>
        <w:rPr>
          <w:rFonts w:hint="cs"/>
          <w:rtl/>
        </w:rPr>
        <w:t>راجع تمامیت دلالت این دو روایت اخیر و شواهد بر استحباب را در جلسه آینده گفتگو می شود.</w:t>
      </w:r>
    </w:p>
    <w:sectPr w:rsidR="00D066E9"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F6DCB" w14:textId="77777777" w:rsidR="00444E29" w:rsidRDefault="00444E29" w:rsidP="008B750B">
      <w:pPr>
        <w:spacing w:line="240" w:lineRule="auto"/>
      </w:pPr>
      <w:r>
        <w:separator/>
      </w:r>
    </w:p>
  </w:endnote>
  <w:endnote w:type="continuationSeparator" w:id="0">
    <w:p w14:paraId="6D4E96E4" w14:textId="77777777" w:rsidR="00444E29" w:rsidRDefault="00444E2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Noor_Lotus">
    <w:panose1 w:val="02000400000000000000"/>
    <w:charset w:val="00"/>
    <w:family w:val="auto"/>
    <w:pitch w:val="variable"/>
    <w:sig w:usb0="80002007" w:usb1="80002000" w:usb2="00000008" w:usb3="00000000" w:csb0="00000043" w:csb1="00000000"/>
  </w:font>
  <w:font w:name="2  Badr">
    <w:altName w:val="Courier New"/>
    <w:charset w:val="B2"/>
    <w:family w:val="auto"/>
    <w:pitch w:val="variable"/>
    <w:sig w:usb0="00002000" w:usb1="80000000" w:usb2="00000008" w:usb3="00000000" w:csb0="00000040"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4155B" w:rsidRPr="00D4155B">
            <w:rPr>
              <w:noProof/>
              <w:rtl/>
              <w:lang w:val="fa-IR"/>
            </w:rPr>
            <w:t>1</w:t>
          </w:r>
          <w:r>
            <w:rPr>
              <w:noProof/>
            </w:rPr>
            <w:fldChar w:fldCharType="end"/>
          </w:r>
        </w:p>
      </w:tc>
      <w:tc>
        <w:tcPr>
          <w:tcW w:w="4786" w:type="dxa"/>
          <w:tcBorders>
            <w:top w:val="nil"/>
            <w:left w:val="nil"/>
            <w:bottom w:val="nil"/>
            <w:right w:val="nil"/>
          </w:tcBorders>
          <w:vAlign w:val="center"/>
        </w:tcPr>
        <w:p w14:paraId="4E165565" w14:textId="7D1FC3E0" w:rsidR="006D44C1" w:rsidRPr="006D44C1" w:rsidRDefault="00366404" w:rsidP="001B6799">
          <w:pPr>
            <w:pStyle w:val="Footer"/>
            <w:bidi w:val="0"/>
            <w:rPr>
              <w:color w:val="808080" w:themeColor="background1" w:themeShade="80"/>
              <w:rtl/>
            </w:rPr>
          </w:pPr>
          <w:bookmarkStart w:id="18" w:name="BokAdres"/>
          <w:bookmarkEnd w:id="18"/>
          <w:r>
            <w:rPr>
              <w:color w:val="808080" w:themeColor="background1" w:themeShade="80"/>
            </w:rPr>
            <w:t>F1ms4_14011</w:t>
          </w:r>
          <w:r w:rsidR="00BC5F66">
            <w:rPr>
              <w:color w:val="808080" w:themeColor="background1" w:themeShade="80"/>
            </w:rPr>
            <w:t>2</w:t>
          </w:r>
          <w:r w:rsidR="00C67D0E">
            <w:rPr>
              <w:color w:val="808080" w:themeColor="background1" w:themeShade="80"/>
            </w:rPr>
            <w:t>2</w:t>
          </w:r>
          <w:r w:rsidR="007A76DD">
            <w:rPr>
              <w:color w:val="808080" w:themeColor="background1" w:themeShade="80"/>
            </w:rPr>
            <w:t>1</w:t>
          </w:r>
          <w:r w:rsidRPr="0097082E">
            <w:rPr>
              <w:color w:val="808080" w:themeColor="background1" w:themeShade="80"/>
              <w:sz w:val="20"/>
              <w:szCs w:val="20"/>
            </w:rPr>
            <w:t>-</w:t>
          </w:r>
          <w:r w:rsidR="007A76DD">
            <w:rPr>
              <w:rFonts w:hint="cs"/>
              <w:color w:val="808080" w:themeColor="background1" w:themeShade="80"/>
              <w:sz w:val="20"/>
              <w:szCs w:val="20"/>
              <w:rtl/>
            </w:rPr>
            <w:t>112</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D6765" w14:textId="77777777" w:rsidR="00444E29" w:rsidRDefault="00444E29" w:rsidP="008B750B">
      <w:pPr>
        <w:spacing w:line="240" w:lineRule="auto"/>
      </w:pPr>
      <w:r>
        <w:separator/>
      </w:r>
    </w:p>
  </w:footnote>
  <w:footnote w:type="continuationSeparator" w:id="0">
    <w:p w14:paraId="06B0AA7F" w14:textId="77777777" w:rsidR="00444E29" w:rsidRDefault="00444E29" w:rsidP="008B750B">
      <w:pPr>
        <w:spacing w:line="240" w:lineRule="auto"/>
      </w:pPr>
      <w:r>
        <w:continuationSeparator/>
      </w:r>
    </w:p>
  </w:footnote>
  <w:footnote w:id="1">
    <w:p w14:paraId="35E78DC0" w14:textId="65E8E628" w:rsidR="00044DA2" w:rsidRPr="00044DA2" w:rsidRDefault="00044DA2" w:rsidP="003D731C">
      <w:pPr>
        <w:pStyle w:val="FootnoteText"/>
        <w:jc w:val="both"/>
      </w:pPr>
      <w:r w:rsidRPr="00044DA2">
        <w:footnoteRef/>
      </w:r>
      <w:r w:rsidRPr="00044DA2">
        <w:rPr>
          <w:rtl/>
        </w:rPr>
        <w:t xml:space="preserve"> </w:t>
      </w:r>
      <w:hyperlink r:id="rId1" w:history="1">
        <w:r w:rsidRPr="00044DA2">
          <w:rPr>
            <w:rStyle w:val="Hyperlink"/>
            <w:rFonts w:hint="eastAsia"/>
            <w:rtl/>
          </w:rPr>
          <w:t>العروة</w:t>
        </w:r>
        <w:r w:rsidRPr="00044DA2">
          <w:rPr>
            <w:rStyle w:val="Hyperlink"/>
            <w:rtl/>
          </w:rPr>
          <w:t xml:space="preserve"> الوثق</w:t>
        </w:r>
        <w:r w:rsidRPr="00044DA2">
          <w:rPr>
            <w:rStyle w:val="Hyperlink"/>
            <w:rFonts w:hint="cs"/>
            <w:rtl/>
          </w:rPr>
          <w:t>ی</w:t>
        </w:r>
        <w:r w:rsidRPr="00044DA2">
          <w:rPr>
            <w:rStyle w:val="Hyperlink"/>
            <w:rFonts w:hint="eastAsia"/>
            <w:rtl/>
          </w:rPr>
          <w:t>،</w:t>
        </w:r>
        <w:r w:rsidRPr="00044DA2">
          <w:rPr>
            <w:rStyle w:val="Hyperlink"/>
            <w:rtl/>
          </w:rPr>
          <w:t xml:space="preserve"> الس</w:t>
        </w:r>
        <w:r w:rsidRPr="00044DA2">
          <w:rPr>
            <w:rStyle w:val="Hyperlink"/>
            <w:rFonts w:hint="cs"/>
            <w:rtl/>
          </w:rPr>
          <w:t>ی</w:t>
        </w:r>
        <w:r w:rsidRPr="00044DA2">
          <w:rPr>
            <w:rStyle w:val="Hyperlink"/>
            <w:rFonts w:hint="eastAsia"/>
            <w:rtl/>
          </w:rPr>
          <w:t>د</w:t>
        </w:r>
        <w:r w:rsidRPr="00044DA2">
          <w:rPr>
            <w:rStyle w:val="Hyperlink"/>
            <w:rtl/>
          </w:rPr>
          <w:t xml:space="preserve"> محمد کاظم الطباطبائ</w:t>
        </w:r>
        <w:r w:rsidRPr="00044DA2">
          <w:rPr>
            <w:rStyle w:val="Hyperlink"/>
            <w:rFonts w:hint="cs"/>
            <w:rtl/>
          </w:rPr>
          <w:t>ی</w:t>
        </w:r>
        <w:r w:rsidRPr="00044DA2">
          <w:rPr>
            <w:rStyle w:val="Hyperlink"/>
            <w:rtl/>
          </w:rPr>
          <w:t xml:space="preserve"> ال</w:t>
        </w:r>
        <w:r w:rsidRPr="00044DA2">
          <w:rPr>
            <w:rStyle w:val="Hyperlink"/>
            <w:rFonts w:hint="cs"/>
            <w:rtl/>
          </w:rPr>
          <w:t>ی</w:t>
        </w:r>
        <w:r w:rsidRPr="00044DA2">
          <w:rPr>
            <w:rStyle w:val="Hyperlink"/>
            <w:rFonts w:hint="eastAsia"/>
            <w:rtl/>
          </w:rPr>
          <w:t>زد</w:t>
        </w:r>
        <w:r w:rsidRPr="00044DA2">
          <w:rPr>
            <w:rStyle w:val="Hyperlink"/>
            <w:rFonts w:hint="cs"/>
            <w:rtl/>
          </w:rPr>
          <w:t>ی</w:t>
        </w:r>
        <w:r w:rsidRPr="00044DA2">
          <w:rPr>
            <w:rStyle w:val="Hyperlink"/>
            <w:rFonts w:hint="eastAsia"/>
            <w:rtl/>
          </w:rPr>
          <w:t>،</w:t>
        </w:r>
        <w:r w:rsidRPr="00044DA2">
          <w:rPr>
            <w:rStyle w:val="Hyperlink"/>
            <w:rtl/>
          </w:rPr>
          <w:t xml:space="preserve"> ج1، ص666.</w:t>
        </w:r>
      </w:hyperlink>
    </w:p>
  </w:footnote>
  <w:footnote w:id="2">
    <w:p w14:paraId="21AAC39E" w14:textId="6DA51CB1" w:rsidR="00044DA2" w:rsidRPr="00044DA2" w:rsidRDefault="00044DA2" w:rsidP="003D731C">
      <w:pPr>
        <w:pStyle w:val="FootnoteText"/>
        <w:jc w:val="both"/>
      </w:pPr>
      <w:r w:rsidRPr="00044DA2">
        <w:footnoteRef/>
      </w:r>
      <w:r w:rsidRPr="00044DA2">
        <w:rPr>
          <w:rtl/>
        </w:rPr>
        <w:t xml:space="preserve"> </w:t>
      </w:r>
      <w:hyperlink r:id="rId2" w:history="1">
        <w:r w:rsidRPr="00044DA2">
          <w:rPr>
            <w:rStyle w:val="Hyperlink"/>
            <w:rtl/>
          </w:rPr>
          <w:t>الحدائق الناضرة ف</w:t>
        </w:r>
        <w:r w:rsidRPr="00044DA2">
          <w:rPr>
            <w:rStyle w:val="Hyperlink"/>
            <w:rFonts w:hint="cs"/>
            <w:rtl/>
          </w:rPr>
          <w:t>ی</w:t>
        </w:r>
        <w:r w:rsidRPr="00044DA2">
          <w:rPr>
            <w:rStyle w:val="Hyperlink"/>
            <w:rtl/>
          </w:rPr>
          <w:t xml:space="preserve"> أحکام العترة الطاهرة، </w:t>
        </w:r>
        <w:r w:rsidRPr="00044DA2">
          <w:rPr>
            <w:rStyle w:val="Hyperlink"/>
            <w:rFonts w:hint="cs"/>
            <w:rtl/>
          </w:rPr>
          <w:t>ی</w:t>
        </w:r>
        <w:r w:rsidRPr="00044DA2">
          <w:rPr>
            <w:rStyle w:val="Hyperlink"/>
            <w:rFonts w:hint="eastAsia"/>
            <w:rtl/>
          </w:rPr>
          <w:t>وسف</w:t>
        </w:r>
        <w:r w:rsidRPr="00044DA2">
          <w:rPr>
            <w:rStyle w:val="Hyperlink"/>
            <w:rtl/>
          </w:rPr>
          <w:t xml:space="preserve"> بن أحمد البحران</w:t>
        </w:r>
        <w:r w:rsidRPr="00044DA2">
          <w:rPr>
            <w:rStyle w:val="Hyperlink"/>
            <w:rFonts w:hint="cs"/>
            <w:rtl/>
          </w:rPr>
          <w:t>ی</w:t>
        </w:r>
        <w:r w:rsidRPr="00044DA2">
          <w:rPr>
            <w:rStyle w:val="Hyperlink"/>
            <w:rtl/>
          </w:rPr>
          <w:t xml:space="preserve"> (صاحب الحدائق)، ج8، ص237.</w:t>
        </w:r>
      </w:hyperlink>
    </w:p>
  </w:footnote>
  <w:footnote w:id="3">
    <w:p w14:paraId="18E1DB14" w14:textId="66A49A94" w:rsidR="00330DD7" w:rsidRPr="00330DD7" w:rsidRDefault="00330DD7" w:rsidP="003D731C">
      <w:pPr>
        <w:pStyle w:val="FootnoteText"/>
        <w:jc w:val="both"/>
      </w:pPr>
      <w:r w:rsidRPr="00330DD7">
        <w:footnoteRef/>
      </w:r>
      <w:r w:rsidRPr="00330DD7">
        <w:rPr>
          <w:rtl/>
        </w:rPr>
        <w:t xml:space="preserve"> </w:t>
      </w:r>
      <w:hyperlink r:id="rId3" w:history="1">
        <w:r w:rsidRPr="00330DD7">
          <w:rPr>
            <w:rStyle w:val="Hyperlink"/>
            <w:rFonts w:hint="eastAsia"/>
            <w:rtl/>
          </w:rPr>
          <w:t>الکاف</w:t>
        </w:r>
        <w:r w:rsidRPr="00330DD7">
          <w:rPr>
            <w:rStyle w:val="Hyperlink"/>
            <w:rFonts w:hint="cs"/>
            <w:rtl/>
          </w:rPr>
          <w:t>ی</w:t>
        </w:r>
        <w:r w:rsidRPr="00330DD7">
          <w:rPr>
            <w:rStyle w:val="Hyperlink"/>
            <w:rFonts w:hint="eastAsia"/>
            <w:rtl/>
          </w:rPr>
          <w:t>،</w:t>
        </w:r>
        <w:r w:rsidRPr="00330DD7">
          <w:rPr>
            <w:rStyle w:val="Hyperlink"/>
            <w:rtl/>
          </w:rPr>
          <w:t xml:space="preserve"> محمد بن </w:t>
        </w:r>
        <w:r w:rsidRPr="00330DD7">
          <w:rPr>
            <w:rStyle w:val="Hyperlink"/>
            <w:rFonts w:hint="cs"/>
            <w:rtl/>
          </w:rPr>
          <w:t>ی</w:t>
        </w:r>
        <w:r w:rsidRPr="00330DD7">
          <w:rPr>
            <w:rStyle w:val="Hyperlink"/>
            <w:rFonts w:hint="eastAsia"/>
            <w:rtl/>
          </w:rPr>
          <w:t>عقوب</w:t>
        </w:r>
        <w:r w:rsidRPr="00330DD7">
          <w:rPr>
            <w:rStyle w:val="Hyperlink"/>
            <w:rtl/>
          </w:rPr>
          <w:t xml:space="preserve"> کل</w:t>
        </w:r>
        <w:r w:rsidRPr="00330DD7">
          <w:rPr>
            <w:rStyle w:val="Hyperlink"/>
            <w:rFonts w:hint="cs"/>
            <w:rtl/>
          </w:rPr>
          <w:t>ی</w:t>
        </w:r>
        <w:r w:rsidRPr="00330DD7">
          <w:rPr>
            <w:rStyle w:val="Hyperlink"/>
            <w:rFonts w:hint="eastAsia"/>
            <w:rtl/>
          </w:rPr>
          <w:t>ن</w:t>
        </w:r>
        <w:r w:rsidRPr="00330DD7">
          <w:rPr>
            <w:rStyle w:val="Hyperlink"/>
            <w:rFonts w:hint="cs"/>
            <w:rtl/>
          </w:rPr>
          <w:t>ی</w:t>
        </w:r>
        <w:r w:rsidRPr="00330DD7">
          <w:rPr>
            <w:rStyle w:val="Hyperlink"/>
            <w:rFonts w:hint="eastAsia"/>
            <w:rtl/>
          </w:rPr>
          <w:t>،</w:t>
        </w:r>
        <w:r w:rsidRPr="00330DD7">
          <w:rPr>
            <w:rStyle w:val="Hyperlink"/>
            <w:rtl/>
          </w:rPr>
          <w:t xml:space="preserve"> ج3، ص312.</w:t>
        </w:r>
      </w:hyperlink>
    </w:p>
  </w:footnote>
  <w:footnote w:id="4">
    <w:p w14:paraId="5A26E93E" w14:textId="543AAFE2" w:rsidR="00A855EA" w:rsidRPr="00A855EA" w:rsidRDefault="00A855EA" w:rsidP="003D731C">
      <w:pPr>
        <w:pStyle w:val="FootnoteText"/>
        <w:jc w:val="both"/>
      </w:pPr>
      <w:r w:rsidRPr="00A855EA">
        <w:footnoteRef/>
      </w:r>
      <w:r w:rsidRPr="00A855EA">
        <w:rPr>
          <w:rtl/>
        </w:rPr>
        <w:t xml:space="preserve"> </w:t>
      </w:r>
      <w:hyperlink r:id="rId4" w:history="1">
        <w:r w:rsidRPr="00A855EA">
          <w:rPr>
            <w:rStyle w:val="Hyperlink"/>
            <w:rFonts w:hint="eastAsia"/>
            <w:rtl/>
          </w:rPr>
          <w:t>الکاف</w:t>
        </w:r>
        <w:r w:rsidRPr="00A855EA">
          <w:rPr>
            <w:rStyle w:val="Hyperlink"/>
            <w:rFonts w:hint="cs"/>
            <w:rtl/>
          </w:rPr>
          <w:t>ی</w:t>
        </w:r>
        <w:r w:rsidRPr="00A855EA">
          <w:rPr>
            <w:rStyle w:val="Hyperlink"/>
            <w:rFonts w:hint="eastAsia"/>
            <w:rtl/>
          </w:rPr>
          <w:t>،</w:t>
        </w:r>
        <w:r w:rsidRPr="00A855EA">
          <w:rPr>
            <w:rStyle w:val="Hyperlink"/>
            <w:rtl/>
          </w:rPr>
          <w:t xml:space="preserve"> محمد بن </w:t>
        </w:r>
        <w:r w:rsidRPr="00A855EA">
          <w:rPr>
            <w:rStyle w:val="Hyperlink"/>
            <w:rFonts w:hint="cs"/>
            <w:rtl/>
          </w:rPr>
          <w:t>ی</w:t>
        </w:r>
        <w:r w:rsidRPr="00A855EA">
          <w:rPr>
            <w:rStyle w:val="Hyperlink"/>
            <w:rFonts w:hint="eastAsia"/>
            <w:rtl/>
          </w:rPr>
          <w:t>عقوب</w:t>
        </w:r>
        <w:r w:rsidRPr="00A855EA">
          <w:rPr>
            <w:rStyle w:val="Hyperlink"/>
            <w:rtl/>
          </w:rPr>
          <w:t xml:space="preserve"> کل</w:t>
        </w:r>
        <w:r w:rsidRPr="00A855EA">
          <w:rPr>
            <w:rStyle w:val="Hyperlink"/>
            <w:rFonts w:hint="cs"/>
            <w:rtl/>
          </w:rPr>
          <w:t>ی</w:t>
        </w:r>
        <w:r w:rsidRPr="00A855EA">
          <w:rPr>
            <w:rStyle w:val="Hyperlink"/>
            <w:rFonts w:hint="eastAsia"/>
            <w:rtl/>
          </w:rPr>
          <w:t>ن</w:t>
        </w:r>
        <w:r w:rsidRPr="00A855EA">
          <w:rPr>
            <w:rStyle w:val="Hyperlink"/>
            <w:rFonts w:hint="cs"/>
            <w:rtl/>
          </w:rPr>
          <w:t>ی</w:t>
        </w:r>
        <w:r w:rsidRPr="00A855EA">
          <w:rPr>
            <w:rStyle w:val="Hyperlink"/>
            <w:rFonts w:hint="eastAsia"/>
            <w:rtl/>
          </w:rPr>
          <w:t>،</w:t>
        </w:r>
        <w:r w:rsidRPr="00A855EA">
          <w:rPr>
            <w:rStyle w:val="Hyperlink"/>
            <w:rtl/>
          </w:rPr>
          <w:t xml:space="preserve"> ج3، ص319.</w:t>
        </w:r>
      </w:hyperlink>
    </w:p>
  </w:footnote>
  <w:footnote w:id="5">
    <w:p w14:paraId="2A6DD6C6" w14:textId="77777777" w:rsidR="003A170A" w:rsidRPr="003A170A" w:rsidRDefault="003A170A" w:rsidP="003D731C">
      <w:pPr>
        <w:pStyle w:val="FootnoteText"/>
        <w:jc w:val="both"/>
      </w:pPr>
      <w:r w:rsidRPr="003A170A">
        <w:footnoteRef/>
      </w:r>
      <w:r w:rsidRPr="003A170A">
        <w:rPr>
          <w:rtl/>
        </w:rPr>
        <w:t xml:space="preserve"> </w:t>
      </w:r>
      <w:hyperlink r:id="rId5" w:history="1">
        <w:r w:rsidRPr="003A170A">
          <w:rPr>
            <w:rStyle w:val="Hyperlink"/>
            <w:rFonts w:hint="eastAsia"/>
            <w:rtl/>
          </w:rPr>
          <w:t>الکاف</w:t>
        </w:r>
        <w:r w:rsidRPr="003A170A">
          <w:rPr>
            <w:rStyle w:val="Hyperlink"/>
            <w:rFonts w:hint="cs"/>
            <w:rtl/>
          </w:rPr>
          <w:t>ی</w:t>
        </w:r>
        <w:r w:rsidRPr="003A170A">
          <w:rPr>
            <w:rStyle w:val="Hyperlink"/>
            <w:rFonts w:hint="eastAsia"/>
            <w:rtl/>
          </w:rPr>
          <w:t>،</w:t>
        </w:r>
        <w:r w:rsidRPr="003A170A">
          <w:rPr>
            <w:rStyle w:val="Hyperlink"/>
            <w:rtl/>
          </w:rPr>
          <w:t xml:space="preserve"> محمد بن </w:t>
        </w:r>
        <w:r w:rsidRPr="003A170A">
          <w:rPr>
            <w:rStyle w:val="Hyperlink"/>
            <w:rFonts w:hint="cs"/>
            <w:rtl/>
          </w:rPr>
          <w:t>ی</w:t>
        </w:r>
        <w:r w:rsidRPr="003A170A">
          <w:rPr>
            <w:rStyle w:val="Hyperlink"/>
            <w:rFonts w:hint="eastAsia"/>
            <w:rtl/>
          </w:rPr>
          <w:t>عقوب</w:t>
        </w:r>
        <w:r w:rsidRPr="003A170A">
          <w:rPr>
            <w:rStyle w:val="Hyperlink"/>
            <w:rtl/>
          </w:rPr>
          <w:t xml:space="preserve"> کل</w:t>
        </w:r>
        <w:r w:rsidRPr="003A170A">
          <w:rPr>
            <w:rStyle w:val="Hyperlink"/>
            <w:rFonts w:hint="cs"/>
            <w:rtl/>
          </w:rPr>
          <w:t>ی</w:t>
        </w:r>
        <w:r w:rsidRPr="003A170A">
          <w:rPr>
            <w:rStyle w:val="Hyperlink"/>
            <w:rFonts w:hint="eastAsia"/>
            <w:rtl/>
          </w:rPr>
          <w:t>ن</w:t>
        </w:r>
        <w:r w:rsidRPr="003A170A">
          <w:rPr>
            <w:rStyle w:val="Hyperlink"/>
            <w:rFonts w:hint="cs"/>
            <w:rtl/>
          </w:rPr>
          <w:t>ی</w:t>
        </w:r>
        <w:r w:rsidRPr="003A170A">
          <w:rPr>
            <w:rStyle w:val="Hyperlink"/>
            <w:rFonts w:hint="eastAsia"/>
            <w:rtl/>
          </w:rPr>
          <w:t>،</w:t>
        </w:r>
        <w:r w:rsidRPr="003A170A">
          <w:rPr>
            <w:rStyle w:val="Hyperlink"/>
            <w:rtl/>
          </w:rPr>
          <w:t xml:space="preserve"> ج3، ص335.</w:t>
        </w:r>
      </w:hyperlink>
    </w:p>
  </w:footnote>
  <w:footnote w:id="6">
    <w:p w14:paraId="1E263826" w14:textId="12D2EBB0" w:rsidR="00440874" w:rsidRDefault="00440874" w:rsidP="003D731C">
      <w:pPr>
        <w:pStyle w:val="FootnoteText"/>
        <w:jc w:val="both"/>
      </w:pPr>
      <w:r>
        <w:rPr>
          <w:rStyle w:val="FootnoteReference"/>
        </w:rPr>
        <w:footnoteRef/>
      </w:r>
      <w:r>
        <w:rPr>
          <w:rtl/>
        </w:rPr>
        <w:t xml:space="preserve"> </w:t>
      </w:r>
      <w:r>
        <w:rPr>
          <w:rFonts w:hint="cs"/>
          <w:rtl/>
        </w:rPr>
        <w:t xml:space="preserve">- </w:t>
      </w:r>
      <w:r w:rsidRPr="00440874">
        <w:rPr>
          <w:rtl/>
        </w:rPr>
        <w:t>قرب الإسناد، ج‌2، ص: 88</w:t>
      </w:r>
      <w:r>
        <w:rPr>
          <w:rtl/>
        </w:rPr>
        <w:t xml:space="preserve"> </w:t>
      </w:r>
    </w:p>
  </w:footnote>
  <w:footnote w:id="7">
    <w:p w14:paraId="0EB7731B" w14:textId="0A029B9D" w:rsidR="00F66833" w:rsidRPr="00F66833" w:rsidRDefault="00F66833" w:rsidP="003D731C">
      <w:pPr>
        <w:pStyle w:val="FootnoteText"/>
        <w:jc w:val="both"/>
      </w:pPr>
      <w:r w:rsidRPr="00F66833">
        <w:footnoteRef/>
      </w:r>
      <w:r w:rsidRPr="00F66833">
        <w:rPr>
          <w:rtl/>
        </w:rPr>
        <w:t xml:space="preserve"> </w:t>
      </w:r>
      <w:hyperlink r:id="rId6" w:history="1">
        <w:r w:rsidRPr="00F66833">
          <w:rPr>
            <w:rStyle w:val="Hyperlink"/>
            <w:rtl/>
          </w:rPr>
          <w:t>الکاف</w:t>
        </w:r>
        <w:r w:rsidRPr="00F66833">
          <w:rPr>
            <w:rStyle w:val="Hyperlink"/>
            <w:rFonts w:hint="cs"/>
            <w:rtl/>
          </w:rPr>
          <w:t>ی</w:t>
        </w:r>
        <w:r w:rsidRPr="00F66833">
          <w:rPr>
            <w:rStyle w:val="Hyperlink"/>
            <w:rFonts w:hint="eastAsia"/>
            <w:rtl/>
          </w:rPr>
          <w:t>،</w:t>
        </w:r>
        <w:r w:rsidRPr="00F66833">
          <w:rPr>
            <w:rStyle w:val="Hyperlink"/>
            <w:rtl/>
          </w:rPr>
          <w:t xml:space="preserve"> محمد بن </w:t>
        </w:r>
        <w:r w:rsidRPr="00F66833">
          <w:rPr>
            <w:rStyle w:val="Hyperlink"/>
            <w:rFonts w:hint="cs"/>
            <w:rtl/>
          </w:rPr>
          <w:t>ی</w:t>
        </w:r>
        <w:r w:rsidRPr="00F66833">
          <w:rPr>
            <w:rStyle w:val="Hyperlink"/>
            <w:rFonts w:hint="eastAsia"/>
            <w:rtl/>
          </w:rPr>
          <w:t>عقوب</w:t>
        </w:r>
        <w:r w:rsidRPr="00F66833">
          <w:rPr>
            <w:rStyle w:val="Hyperlink"/>
            <w:rtl/>
          </w:rPr>
          <w:t xml:space="preserve"> کل</w:t>
        </w:r>
        <w:r w:rsidRPr="00F66833">
          <w:rPr>
            <w:rStyle w:val="Hyperlink"/>
            <w:rFonts w:hint="cs"/>
            <w:rtl/>
          </w:rPr>
          <w:t>ی</w:t>
        </w:r>
        <w:r w:rsidRPr="00F66833">
          <w:rPr>
            <w:rStyle w:val="Hyperlink"/>
            <w:rFonts w:hint="eastAsia"/>
            <w:rtl/>
          </w:rPr>
          <w:t>ن</w:t>
        </w:r>
        <w:r w:rsidRPr="00F66833">
          <w:rPr>
            <w:rStyle w:val="Hyperlink"/>
            <w:rFonts w:hint="cs"/>
            <w:rtl/>
          </w:rPr>
          <w:t>ی</w:t>
        </w:r>
        <w:r w:rsidRPr="00F66833">
          <w:rPr>
            <w:rStyle w:val="Hyperlink"/>
            <w:rFonts w:hint="eastAsia"/>
            <w:rtl/>
          </w:rPr>
          <w:t>،</w:t>
        </w:r>
        <w:r w:rsidRPr="00F66833">
          <w:rPr>
            <w:rStyle w:val="Hyperlink"/>
            <w:rtl/>
          </w:rPr>
          <w:t xml:space="preserve"> ج6، ص432.</w:t>
        </w:r>
      </w:hyperlink>
    </w:p>
  </w:footnote>
  <w:footnote w:id="8">
    <w:p w14:paraId="03FBEE40" w14:textId="72B595EC" w:rsidR="00BB3E12" w:rsidRPr="00BB3E12" w:rsidRDefault="00BB3E12" w:rsidP="003D731C">
      <w:pPr>
        <w:pStyle w:val="FootnoteText"/>
        <w:jc w:val="both"/>
      </w:pPr>
      <w:r w:rsidRPr="00BB3E12">
        <w:footnoteRef/>
      </w:r>
      <w:r w:rsidRPr="00BB3E12">
        <w:rPr>
          <w:rtl/>
        </w:rPr>
        <w:t xml:space="preserve"> </w:t>
      </w:r>
      <w:hyperlink r:id="rId7" w:history="1">
        <w:r w:rsidRPr="00BB3E12">
          <w:rPr>
            <w:rStyle w:val="Hyperlink"/>
            <w:rtl/>
          </w:rPr>
          <w:t>وسائل الش</w:t>
        </w:r>
        <w:r w:rsidRPr="00BB3E12">
          <w:rPr>
            <w:rStyle w:val="Hyperlink"/>
            <w:rFonts w:hint="cs"/>
            <w:rtl/>
          </w:rPr>
          <w:t>ی</w:t>
        </w:r>
        <w:r w:rsidRPr="00BB3E12">
          <w:rPr>
            <w:rStyle w:val="Hyperlink"/>
            <w:rFonts w:hint="eastAsia"/>
            <w:rtl/>
          </w:rPr>
          <w:t>عة،</w:t>
        </w:r>
        <w:r w:rsidRPr="00BB3E12">
          <w:rPr>
            <w:rStyle w:val="Hyperlink"/>
            <w:rtl/>
          </w:rPr>
          <w:t xml:space="preserve"> الش</w:t>
        </w:r>
        <w:r w:rsidRPr="00BB3E12">
          <w:rPr>
            <w:rStyle w:val="Hyperlink"/>
            <w:rFonts w:hint="cs"/>
            <w:rtl/>
          </w:rPr>
          <w:t>ی</w:t>
        </w:r>
        <w:r w:rsidRPr="00BB3E12">
          <w:rPr>
            <w:rStyle w:val="Hyperlink"/>
            <w:rFonts w:hint="eastAsia"/>
            <w:rtl/>
          </w:rPr>
          <w:t>خ</w:t>
        </w:r>
        <w:r w:rsidRPr="00BB3E12">
          <w:rPr>
            <w:rStyle w:val="Hyperlink"/>
            <w:rtl/>
          </w:rPr>
          <w:t xml:space="preserve"> الحر العاملي، ج6، ص329، أبواب ، باب، ح، ط آل البيت.</w:t>
        </w:r>
      </w:hyperlink>
    </w:p>
  </w:footnote>
  <w:footnote w:id="9">
    <w:p w14:paraId="3936CCA0" w14:textId="20EDFCC4" w:rsidR="00BB3E12" w:rsidRDefault="00BB3E12" w:rsidP="003D731C">
      <w:pPr>
        <w:pStyle w:val="FootnoteText"/>
        <w:jc w:val="both"/>
      </w:pPr>
      <w:r>
        <w:rPr>
          <w:rStyle w:val="FootnoteReference"/>
        </w:rPr>
        <w:footnoteRef/>
      </w:r>
      <w:r>
        <w:rPr>
          <w:rtl/>
        </w:rPr>
        <w:t xml:space="preserve"> </w:t>
      </w:r>
      <w:r>
        <w:rPr>
          <w:rFonts w:hint="cs"/>
          <w:rtl/>
        </w:rPr>
        <w:t xml:space="preserve">- </w:t>
      </w:r>
      <w:r w:rsidRPr="00BB3E12">
        <w:rPr>
          <w:rtl/>
        </w:rPr>
        <w:t>رجال الكشي، ص: 444</w:t>
      </w:r>
    </w:p>
  </w:footnote>
  <w:footnote w:id="10">
    <w:p w14:paraId="70F49116" w14:textId="6CA0631E" w:rsidR="00561252" w:rsidRDefault="00561252" w:rsidP="003D731C">
      <w:pPr>
        <w:pStyle w:val="FootnoteText"/>
        <w:jc w:val="both"/>
      </w:pPr>
      <w:r>
        <w:rPr>
          <w:rStyle w:val="FootnoteReference"/>
        </w:rPr>
        <w:footnoteRef/>
      </w:r>
      <w:r>
        <w:rPr>
          <w:rtl/>
        </w:rPr>
        <w:t xml:space="preserve"> </w:t>
      </w:r>
      <w:r>
        <w:rPr>
          <w:rFonts w:hint="cs"/>
          <w:rtl/>
        </w:rPr>
        <w:t xml:space="preserve">- </w:t>
      </w:r>
      <w:r w:rsidRPr="00561252">
        <w:rPr>
          <w:rtl/>
        </w:rPr>
        <w:t>ملاذ الأخيار في فهم تهذيب الأخبار، ج‌3، ص: 549</w:t>
      </w:r>
      <w:r>
        <w:rPr>
          <w:rFonts w:hint="cs"/>
          <w:rtl/>
        </w:rPr>
        <w:t xml:space="preserve"> </w:t>
      </w:r>
    </w:p>
  </w:footnote>
  <w:footnote w:id="11">
    <w:p w14:paraId="6AE3CF31" w14:textId="7D695007" w:rsidR="004A54CD" w:rsidRPr="004A54CD" w:rsidRDefault="004A54CD" w:rsidP="004A54CD">
      <w:pPr>
        <w:pStyle w:val="FootnoteText"/>
      </w:pPr>
      <w:r w:rsidRPr="004A54CD">
        <w:footnoteRef/>
      </w:r>
      <w:r w:rsidRPr="004A54CD">
        <w:rPr>
          <w:rtl/>
        </w:rPr>
        <w:t xml:space="preserve"> </w:t>
      </w:r>
      <w:hyperlink r:id="rId8" w:history="1">
        <w:r w:rsidRPr="004A54CD">
          <w:rPr>
            <w:rStyle w:val="Hyperlink"/>
            <w:rFonts w:hint="eastAsia"/>
            <w:rtl/>
          </w:rPr>
          <w:t>الکاف</w:t>
        </w:r>
        <w:r w:rsidRPr="004A54CD">
          <w:rPr>
            <w:rStyle w:val="Hyperlink"/>
            <w:rFonts w:hint="cs"/>
            <w:rtl/>
          </w:rPr>
          <w:t>ی</w:t>
        </w:r>
        <w:r w:rsidRPr="004A54CD">
          <w:rPr>
            <w:rStyle w:val="Hyperlink"/>
            <w:rFonts w:hint="eastAsia"/>
            <w:rtl/>
          </w:rPr>
          <w:t>،</w:t>
        </w:r>
        <w:r w:rsidRPr="004A54CD">
          <w:rPr>
            <w:rStyle w:val="Hyperlink"/>
            <w:rtl/>
          </w:rPr>
          <w:t xml:space="preserve"> محمد بن </w:t>
        </w:r>
        <w:r w:rsidRPr="004A54CD">
          <w:rPr>
            <w:rStyle w:val="Hyperlink"/>
            <w:rFonts w:hint="cs"/>
            <w:rtl/>
          </w:rPr>
          <w:t>ی</w:t>
        </w:r>
        <w:r w:rsidRPr="004A54CD">
          <w:rPr>
            <w:rStyle w:val="Hyperlink"/>
            <w:rFonts w:hint="eastAsia"/>
            <w:rtl/>
          </w:rPr>
          <w:t>عقوب</w:t>
        </w:r>
        <w:r w:rsidRPr="004A54CD">
          <w:rPr>
            <w:rStyle w:val="Hyperlink"/>
            <w:rtl/>
          </w:rPr>
          <w:t xml:space="preserve"> کل</w:t>
        </w:r>
        <w:r w:rsidRPr="004A54CD">
          <w:rPr>
            <w:rStyle w:val="Hyperlink"/>
            <w:rFonts w:hint="cs"/>
            <w:rtl/>
          </w:rPr>
          <w:t>ی</w:t>
        </w:r>
        <w:r w:rsidRPr="004A54CD">
          <w:rPr>
            <w:rStyle w:val="Hyperlink"/>
            <w:rFonts w:hint="eastAsia"/>
            <w:rtl/>
          </w:rPr>
          <w:t>ن</w:t>
        </w:r>
        <w:r w:rsidRPr="004A54CD">
          <w:rPr>
            <w:rStyle w:val="Hyperlink"/>
            <w:rFonts w:hint="cs"/>
            <w:rtl/>
          </w:rPr>
          <w:t>ی</w:t>
        </w:r>
        <w:r w:rsidRPr="004A54CD">
          <w:rPr>
            <w:rStyle w:val="Hyperlink"/>
            <w:rFonts w:hint="eastAsia"/>
            <w:rtl/>
          </w:rPr>
          <w:t>،</w:t>
        </w:r>
        <w:r w:rsidRPr="004A54CD">
          <w:rPr>
            <w:rStyle w:val="Hyperlink"/>
            <w:rtl/>
          </w:rPr>
          <w:t xml:space="preserve"> ج3، ص336.</w:t>
        </w:r>
      </w:hyperlink>
    </w:p>
  </w:footnote>
  <w:footnote w:id="12">
    <w:p w14:paraId="726C5BAF" w14:textId="55C74F23" w:rsidR="00585529" w:rsidRPr="00585529" w:rsidRDefault="00585529" w:rsidP="00585529">
      <w:pPr>
        <w:pStyle w:val="FootnoteText"/>
      </w:pPr>
      <w:r w:rsidRPr="00585529">
        <w:footnoteRef/>
      </w:r>
      <w:r w:rsidRPr="00585529">
        <w:rPr>
          <w:rtl/>
        </w:rPr>
        <w:t xml:space="preserve"> </w:t>
      </w:r>
      <w:hyperlink r:id="rId9" w:history="1">
        <w:r w:rsidRPr="00585529">
          <w:rPr>
            <w:rStyle w:val="Hyperlink"/>
            <w:rtl/>
          </w:rPr>
          <w:t>وسائل الش</w:t>
        </w:r>
        <w:r w:rsidRPr="00585529">
          <w:rPr>
            <w:rStyle w:val="Hyperlink"/>
            <w:rFonts w:hint="cs"/>
            <w:rtl/>
          </w:rPr>
          <w:t>ی</w:t>
        </w:r>
        <w:r w:rsidRPr="00585529">
          <w:rPr>
            <w:rStyle w:val="Hyperlink"/>
            <w:rFonts w:hint="eastAsia"/>
            <w:rtl/>
          </w:rPr>
          <w:t>عة،</w:t>
        </w:r>
        <w:r w:rsidRPr="00585529">
          <w:rPr>
            <w:rStyle w:val="Hyperlink"/>
            <w:rtl/>
          </w:rPr>
          <w:t xml:space="preserve"> الش</w:t>
        </w:r>
        <w:r w:rsidRPr="00585529">
          <w:rPr>
            <w:rStyle w:val="Hyperlink"/>
            <w:rFonts w:hint="cs"/>
            <w:rtl/>
          </w:rPr>
          <w:t>ی</w:t>
        </w:r>
        <w:r w:rsidRPr="00585529">
          <w:rPr>
            <w:rStyle w:val="Hyperlink"/>
            <w:rFonts w:hint="eastAsia"/>
            <w:rtl/>
          </w:rPr>
          <w:t>خ</w:t>
        </w:r>
        <w:r w:rsidRPr="00585529">
          <w:rPr>
            <w:rStyle w:val="Hyperlink"/>
            <w:rtl/>
          </w:rPr>
          <w:t xml:space="preserve"> الحر العاملي، ج5، ص465، أبواب ، باب، ح، ط آل البيت.</w:t>
        </w:r>
      </w:hyperlink>
    </w:p>
  </w:footnote>
  <w:footnote w:id="13">
    <w:p w14:paraId="363A56AB" w14:textId="7DC820B8" w:rsidR="00585529" w:rsidRPr="00585529" w:rsidRDefault="00585529" w:rsidP="00585529">
      <w:pPr>
        <w:pStyle w:val="FootnoteText"/>
      </w:pPr>
      <w:r w:rsidRPr="00585529">
        <w:footnoteRef/>
      </w:r>
      <w:r w:rsidRPr="00585529">
        <w:rPr>
          <w:rtl/>
        </w:rPr>
        <w:t xml:space="preserve"> </w:t>
      </w:r>
      <w:hyperlink r:id="rId10" w:history="1">
        <w:r w:rsidRPr="00585529">
          <w:rPr>
            <w:rStyle w:val="Hyperlink"/>
            <w:rFonts w:hint="eastAsia"/>
            <w:rtl/>
          </w:rPr>
          <w:t>وسائل</w:t>
        </w:r>
        <w:r w:rsidRPr="00585529">
          <w:rPr>
            <w:rStyle w:val="Hyperlink"/>
            <w:rtl/>
          </w:rPr>
          <w:t xml:space="preserve"> الش</w:t>
        </w:r>
        <w:r w:rsidRPr="00585529">
          <w:rPr>
            <w:rStyle w:val="Hyperlink"/>
            <w:rFonts w:hint="cs"/>
            <w:rtl/>
          </w:rPr>
          <w:t>ی</w:t>
        </w:r>
        <w:r w:rsidRPr="00585529">
          <w:rPr>
            <w:rStyle w:val="Hyperlink"/>
            <w:rFonts w:hint="eastAsia"/>
            <w:rtl/>
          </w:rPr>
          <w:t>عة،</w:t>
        </w:r>
        <w:r w:rsidRPr="00585529">
          <w:rPr>
            <w:rStyle w:val="Hyperlink"/>
            <w:rtl/>
          </w:rPr>
          <w:t xml:space="preserve"> الش</w:t>
        </w:r>
        <w:r w:rsidRPr="00585529">
          <w:rPr>
            <w:rStyle w:val="Hyperlink"/>
            <w:rFonts w:hint="cs"/>
            <w:rtl/>
          </w:rPr>
          <w:t>ی</w:t>
        </w:r>
        <w:r w:rsidRPr="00585529">
          <w:rPr>
            <w:rStyle w:val="Hyperlink"/>
            <w:rFonts w:hint="eastAsia"/>
            <w:rtl/>
          </w:rPr>
          <w:t>خ</w:t>
        </w:r>
        <w:r w:rsidRPr="00585529">
          <w:rPr>
            <w:rStyle w:val="Hyperlink"/>
            <w:rtl/>
          </w:rPr>
          <w:t xml:space="preserve"> الحر العاملي، ج5، ص446، أبواب ، باب،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758EFB15"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640E1E">
      <w:rPr>
        <w:rFonts w:hint="cs"/>
        <w:b/>
        <w:bCs/>
        <w:sz w:val="20"/>
        <w:szCs w:val="24"/>
        <w:rtl/>
      </w:rPr>
      <w:t>116</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4" w:name="BokTarikh"/>
    <w:bookmarkEnd w:id="14"/>
    <w:r w:rsidR="00450138">
      <w:rPr>
        <w:rFonts w:hint="cs"/>
        <w:sz w:val="24"/>
        <w:szCs w:val="24"/>
        <w:rtl/>
      </w:rPr>
      <w:t xml:space="preserve"> </w:t>
    </w:r>
    <w:r w:rsidR="00640E1E">
      <w:rPr>
        <w:rFonts w:hint="cs"/>
        <w:sz w:val="24"/>
        <w:szCs w:val="24"/>
        <w:rtl/>
      </w:rPr>
      <w:t>10</w:t>
    </w:r>
    <w:r w:rsidR="00366404">
      <w:rPr>
        <w:sz w:val="24"/>
        <w:szCs w:val="24"/>
        <w:rtl/>
      </w:rPr>
      <w:t>/</w:t>
    </w:r>
    <w:r w:rsidR="00640E1E">
      <w:rPr>
        <w:rFonts w:hint="cs"/>
        <w:sz w:val="24"/>
        <w:szCs w:val="24"/>
        <w:rtl/>
      </w:rPr>
      <w:t>02</w:t>
    </w:r>
    <w:r w:rsidR="00366404">
      <w:rPr>
        <w:sz w:val="24"/>
        <w:szCs w:val="24"/>
        <w:rtl/>
      </w:rPr>
      <w:t xml:space="preserve"> /140</w:t>
    </w:r>
    <w:r w:rsidR="00640E1E">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7" w:name="BokSabj2"/>
    <w:bookmarkEnd w:id="17"/>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5348385F"/>
    <w:multiLevelType w:val="hybridMultilevel"/>
    <w:tmpl w:val="B6124B1C"/>
    <w:lvl w:ilvl="0" w:tplc="40C07E3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04949"/>
    <w:multiLevelType w:val="hybridMultilevel"/>
    <w:tmpl w:val="4452752C"/>
    <w:lvl w:ilvl="0" w:tplc="8690E58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65D4E"/>
    <w:multiLevelType w:val="hybridMultilevel"/>
    <w:tmpl w:val="81948136"/>
    <w:lvl w:ilvl="0" w:tplc="4A4E0C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1141"/>
    <w:rsid w:val="00025777"/>
    <w:rsid w:val="00025B70"/>
    <w:rsid w:val="000353D7"/>
    <w:rsid w:val="00044DA2"/>
    <w:rsid w:val="000470F3"/>
    <w:rsid w:val="00055496"/>
    <w:rsid w:val="0006020E"/>
    <w:rsid w:val="0006388A"/>
    <w:rsid w:val="000706ED"/>
    <w:rsid w:val="000723F8"/>
    <w:rsid w:val="00080A41"/>
    <w:rsid w:val="0008299B"/>
    <w:rsid w:val="000913AA"/>
    <w:rsid w:val="00094847"/>
    <w:rsid w:val="00096C63"/>
    <w:rsid w:val="000A1EAF"/>
    <w:rsid w:val="000B1BC8"/>
    <w:rsid w:val="000B5DB5"/>
    <w:rsid w:val="000C0B7F"/>
    <w:rsid w:val="000C3947"/>
    <w:rsid w:val="000D2A37"/>
    <w:rsid w:val="000D30E9"/>
    <w:rsid w:val="000D47F7"/>
    <w:rsid w:val="000D5267"/>
    <w:rsid w:val="000D6818"/>
    <w:rsid w:val="000E04E4"/>
    <w:rsid w:val="000E335E"/>
    <w:rsid w:val="000E4AC8"/>
    <w:rsid w:val="000F16CF"/>
    <w:rsid w:val="000F38E3"/>
    <w:rsid w:val="000F4806"/>
    <w:rsid w:val="000F5BAC"/>
    <w:rsid w:val="00102585"/>
    <w:rsid w:val="00104129"/>
    <w:rsid w:val="001068B7"/>
    <w:rsid w:val="001105F5"/>
    <w:rsid w:val="00110E4F"/>
    <w:rsid w:val="00114AB7"/>
    <w:rsid w:val="00116B2B"/>
    <w:rsid w:val="00124E3D"/>
    <w:rsid w:val="0012730A"/>
    <w:rsid w:val="00127E95"/>
    <w:rsid w:val="00130659"/>
    <w:rsid w:val="001347C7"/>
    <w:rsid w:val="001356B0"/>
    <w:rsid w:val="00151937"/>
    <w:rsid w:val="001526FE"/>
    <w:rsid w:val="001703F7"/>
    <w:rsid w:val="00181844"/>
    <w:rsid w:val="001825D1"/>
    <w:rsid w:val="001837E9"/>
    <w:rsid w:val="00185C3C"/>
    <w:rsid w:val="00187DFA"/>
    <w:rsid w:val="001908CE"/>
    <w:rsid w:val="0019185F"/>
    <w:rsid w:val="0019321C"/>
    <w:rsid w:val="001A0FBA"/>
    <w:rsid w:val="001A1BC1"/>
    <w:rsid w:val="001A1EA5"/>
    <w:rsid w:val="001A2574"/>
    <w:rsid w:val="001A27D7"/>
    <w:rsid w:val="001A294E"/>
    <w:rsid w:val="001A4ED8"/>
    <w:rsid w:val="001B2488"/>
    <w:rsid w:val="001B6799"/>
    <w:rsid w:val="001C1362"/>
    <w:rsid w:val="001D1C50"/>
    <w:rsid w:val="001D2CDC"/>
    <w:rsid w:val="001D2E9A"/>
    <w:rsid w:val="001D597F"/>
    <w:rsid w:val="001D7FC1"/>
    <w:rsid w:val="001E3FD4"/>
    <w:rsid w:val="001E6F9D"/>
    <w:rsid w:val="001E7AF6"/>
    <w:rsid w:val="001F4732"/>
    <w:rsid w:val="0020241A"/>
    <w:rsid w:val="00203821"/>
    <w:rsid w:val="0021156F"/>
    <w:rsid w:val="00211632"/>
    <w:rsid w:val="0021630D"/>
    <w:rsid w:val="00216EEF"/>
    <w:rsid w:val="00224772"/>
    <w:rsid w:val="00225CC1"/>
    <w:rsid w:val="00226F73"/>
    <w:rsid w:val="00231115"/>
    <w:rsid w:val="00233826"/>
    <w:rsid w:val="00233C43"/>
    <w:rsid w:val="002374B3"/>
    <w:rsid w:val="002406FD"/>
    <w:rsid w:val="0024121B"/>
    <w:rsid w:val="00246C7C"/>
    <w:rsid w:val="00247D2F"/>
    <w:rsid w:val="002534DB"/>
    <w:rsid w:val="00256560"/>
    <w:rsid w:val="00260D10"/>
    <w:rsid w:val="00266D59"/>
    <w:rsid w:val="002674DC"/>
    <w:rsid w:val="00275A92"/>
    <w:rsid w:val="0027605E"/>
    <w:rsid w:val="00281E00"/>
    <w:rsid w:val="0028330D"/>
    <w:rsid w:val="002917FA"/>
    <w:rsid w:val="002918E8"/>
    <w:rsid w:val="00294A52"/>
    <w:rsid w:val="002955A6"/>
    <w:rsid w:val="002A6D40"/>
    <w:rsid w:val="002A79C5"/>
    <w:rsid w:val="002B3359"/>
    <w:rsid w:val="002B575F"/>
    <w:rsid w:val="002B729B"/>
    <w:rsid w:val="002C23B5"/>
    <w:rsid w:val="002C53A2"/>
    <w:rsid w:val="002D0040"/>
    <w:rsid w:val="002D2FA8"/>
    <w:rsid w:val="002E220F"/>
    <w:rsid w:val="002F746E"/>
    <w:rsid w:val="003019BC"/>
    <w:rsid w:val="00305320"/>
    <w:rsid w:val="00307311"/>
    <w:rsid w:val="00307465"/>
    <w:rsid w:val="0032100F"/>
    <w:rsid w:val="00323CCC"/>
    <w:rsid w:val="00324B1E"/>
    <w:rsid w:val="003308CE"/>
    <w:rsid w:val="00330DD7"/>
    <w:rsid w:val="0033402C"/>
    <w:rsid w:val="00337759"/>
    <w:rsid w:val="00340521"/>
    <w:rsid w:val="00342AAD"/>
    <w:rsid w:val="00345387"/>
    <w:rsid w:val="00345C73"/>
    <w:rsid w:val="00354A99"/>
    <w:rsid w:val="00360311"/>
    <w:rsid w:val="00361922"/>
    <w:rsid w:val="003639FD"/>
    <w:rsid w:val="00366404"/>
    <w:rsid w:val="00366A3F"/>
    <w:rsid w:val="0037074A"/>
    <w:rsid w:val="0037339B"/>
    <w:rsid w:val="00386B50"/>
    <w:rsid w:val="00386C11"/>
    <w:rsid w:val="00391F2C"/>
    <w:rsid w:val="003929DE"/>
    <w:rsid w:val="0039617B"/>
    <w:rsid w:val="00396FC5"/>
    <w:rsid w:val="00397466"/>
    <w:rsid w:val="003A170A"/>
    <w:rsid w:val="003A36CC"/>
    <w:rsid w:val="003A6148"/>
    <w:rsid w:val="003C33F6"/>
    <w:rsid w:val="003C3D2E"/>
    <w:rsid w:val="003C43A5"/>
    <w:rsid w:val="003C492D"/>
    <w:rsid w:val="003D0630"/>
    <w:rsid w:val="003D2FCF"/>
    <w:rsid w:val="003D4556"/>
    <w:rsid w:val="003D4AE5"/>
    <w:rsid w:val="003D6600"/>
    <w:rsid w:val="003D731C"/>
    <w:rsid w:val="003E1C5C"/>
    <w:rsid w:val="003E3404"/>
    <w:rsid w:val="003E598D"/>
    <w:rsid w:val="003E6650"/>
    <w:rsid w:val="003F45CF"/>
    <w:rsid w:val="003F5B46"/>
    <w:rsid w:val="00401363"/>
    <w:rsid w:val="00402E47"/>
    <w:rsid w:val="00406264"/>
    <w:rsid w:val="00425015"/>
    <w:rsid w:val="00430994"/>
    <w:rsid w:val="00440874"/>
    <w:rsid w:val="00441B6D"/>
    <w:rsid w:val="00444E29"/>
    <w:rsid w:val="00450138"/>
    <w:rsid w:val="004556EF"/>
    <w:rsid w:val="00462B07"/>
    <w:rsid w:val="00465BD2"/>
    <w:rsid w:val="0046668A"/>
    <w:rsid w:val="004715C8"/>
    <w:rsid w:val="00481C31"/>
    <w:rsid w:val="00482FC1"/>
    <w:rsid w:val="00483027"/>
    <w:rsid w:val="004871AA"/>
    <w:rsid w:val="004918D7"/>
    <w:rsid w:val="004926E1"/>
    <w:rsid w:val="004933A4"/>
    <w:rsid w:val="004A2FEA"/>
    <w:rsid w:val="004A54CD"/>
    <w:rsid w:val="004B2C0A"/>
    <w:rsid w:val="004D2DD7"/>
    <w:rsid w:val="004D3D9E"/>
    <w:rsid w:val="004D75C5"/>
    <w:rsid w:val="004E2186"/>
    <w:rsid w:val="004E66FB"/>
    <w:rsid w:val="004F13F6"/>
    <w:rsid w:val="004F2D38"/>
    <w:rsid w:val="004F3573"/>
    <w:rsid w:val="004F470A"/>
    <w:rsid w:val="004F4C59"/>
    <w:rsid w:val="00500C8F"/>
    <w:rsid w:val="0050136A"/>
    <w:rsid w:val="00501909"/>
    <w:rsid w:val="00504BE0"/>
    <w:rsid w:val="0050516A"/>
    <w:rsid w:val="00507BBB"/>
    <w:rsid w:val="005128DF"/>
    <w:rsid w:val="00512CD1"/>
    <w:rsid w:val="0051592A"/>
    <w:rsid w:val="00517C84"/>
    <w:rsid w:val="005206FE"/>
    <w:rsid w:val="00521983"/>
    <w:rsid w:val="005238D2"/>
    <w:rsid w:val="0052491A"/>
    <w:rsid w:val="005257ED"/>
    <w:rsid w:val="00525EB5"/>
    <w:rsid w:val="005306F8"/>
    <w:rsid w:val="00533477"/>
    <w:rsid w:val="00536715"/>
    <w:rsid w:val="0054023D"/>
    <w:rsid w:val="0054252B"/>
    <w:rsid w:val="005426BF"/>
    <w:rsid w:val="00544C97"/>
    <w:rsid w:val="00556953"/>
    <w:rsid w:val="00561252"/>
    <w:rsid w:val="0056213C"/>
    <w:rsid w:val="00564C34"/>
    <w:rsid w:val="00574933"/>
    <w:rsid w:val="00580C24"/>
    <w:rsid w:val="00585529"/>
    <w:rsid w:val="005863E6"/>
    <w:rsid w:val="0058641A"/>
    <w:rsid w:val="0059402C"/>
    <w:rsid w:val="005968EF"/>
    <w:rsid w:val="00596C1E"/>
    <w:rsid w:val="005A2E26"/>
    <w:rsid w:val="005A4466"/>
    <w:rsid w:val="005B03A6"/>
    <w:rsid w:val="005B6A36"/>
    <w:rsid w:val="005B7BCA"/>
    <w:rsid w:val="005C08DB"/>
    <w:rsid w:val="005C0DAE"/>
    <w:rsid w:val="005C188E"/>
    <w:rsid w:val="005C7F0F"/>
    <w:rsid w:val="005D2349"/>
    <w:rsid w:val="005D75A1"/>
    <w:rsid w:val="005E1B60"/>
    <w:rsid w:val="005E4FC3"/>
    <w:rsid w:val="005E5507"/>
    <w:rsid w:val="005E5CBD"/>
    <w:rsid w:val="005E607B"/>
    <w:rsid w:val="005F0A8D"/>
    <w:rsid w:val="00601229"/>
    <w:rsid w:val="0060234E"/>
    <w:rsid w:val="00603B67"/>
    <w:rsid w:val="00605493"/>
    <w:rsid w:val="006073AB"/>
    <w:rsid w:val="00612571"/>
    <w:rsid w:val="006162A2"/>
    <w:rsid w:val="00620589"/>
    <w:rsid w:val="00621E48"/>
    <w:rsid w:val="00622DA9"/>
    <w:rsid w:val="006240DA"/>
    <w:rsid w:val="00625266"/>
    <w:rsid w:val="0063256E"/>
    <w:rsid w:val="00632F05"/>
    <w:rsid w:val="00633F04"/>
    <w:rsid w:val="00635219"/>
    <w:rsid w:val="00635EC0"/>
    <w:rsid w:val="00640B58"/>
    <w:rsid w:val="00640E1E"/>
    <w:rsid w:val="006508BF"/>
    <w:rsid w:val="00651B02"/>
    <w:rsid w:val="00651B19"/>
    <w:rsid w:val="00660A29"/>
    <w:rsid w:val="0067645F"/>
    <w:rsid w:val="00676E57"/>
    <w:rsid w:val="00677017"/>
    <w:rsid w:val="006778D4"/>
    <w:rsid w:val="00680A17"/>
    <w:rsid w:val="00682181"/>
    <w:rsid w:val="00695519"/>
    <w:rsid w:val="00696A42"/>
    <w:rsid w:val="006976BF"/>
    <w:rsid w:val="006A4134"/>
    <w:rsid w:val="006A5DDA"/>
    <w:rsid w:val="006A6701"/>
    <w:rsid w:val="006B21F4"/>
    <w:rsid w:val="006B3753"/>
    <w:rsid w:val="006B7AD6"/>
    <w:rsid w:val="006C0DE1"/>
    <w:rsid w:val="006C50FD"/>
    <w:rsid w:val="006D1DD4"/>
    <w:rsid w:val="006D4014"/>
    <w:rsid w:val="006D44C1"/>
    <w:rsid w:val="006D47CE"/>
    <w:rsid w:val="006E5651"/>
    <w:rsid w:val="006E5B85"/>
    <w:rsid w:val="006F026A"/>
    <w:rsid w:val="006F060D"/>
    <w:rsid w:val="006F6745"/>
    <w:rsid w:val="0070265B"/>
    <w:rsid w:val="00704813"/>
    <w:rsid w:val="0071324C"/>
    <w:rsid w:val="0072290D"/>
    <w:rsid w:val="00723D6D"/>
    <w:rsid w:val="00724537"/>
    <w:rsid w:val="00731724"/>
    <w:rsid w:val="0073474B"/>
    <w:rsid w:val="00735511"/>
    <w:rsid w:val="00737208"/>
    <w:rsid w:val="00744DE6"/>
    <w:rsid w:val="00745B07"/>
    <w:rsid w:val="00762452"/>
    <w:rsid w:val="007639E0"/>
    <w:rsid w:val="00772B0F"/>
    <w:rsid w:val="00773B31"/>
    <w:rsid w:val="00774657"/>
    <w:rsid w:val="00775507"/>
    <w:rsid w:val="00775625"/>
    <w:rsid w:val="00780FFE"/>
    <w:rsid w:val="00783473"/>
    <w:rsid w:val="00785799"/>
    <w:rsid w:val="0078594B"/>
    <w:rsid w:val="0079269C"/>
    <w:rsid w:val="00795E02"/>
    <w:rsid w:val="007979D0"/>
    <w:rsid w:val="007A4E18"/>
    <w:rsid w:val="007A74FF"/>
    <w:rsid w:val="007A76DD"/>
    <w:rsid w:val="007A7B8C"/>
    <w:rsid w:val="007C5A25"/>
    <w:rsid w:val="007C6D9E"/>
    <w:rsid w:val="007D1C43"/>
    <w:rsid w:val="007D6C53"/>
    <w:rsid w:val="007E1564"/>
    <w:rsid w:val="007E1E87"/>
    <w:rsid w:val="007E5B3F"/>
    <w:rsid w:val="007F2257"/>
    <w:rsid w:val="0080091D"/>
    <w:rsid w:val="008022EF"/>
    <w:rsid w:val="00804108"/>
    <w:rsid w:val="00804FC4"/>
    <w:rsid w:val="008073A3"/>
    <w:rsid w:val="00816367"/>
    <w:rsid w:val="00816A0B"/>
    <w:rsid w:val="00817386"/>
    <w:rsid w:val="0082168C"/>
    <w:rsid w:val="00824B22"/>
    <w:rsid w:val="0082741A"/>
    <w:rsid w:val="008306BA"/>
    <w:rsid w:val="00830C53"/>
    <w:rsid w:val="00834A2D"/>
    <w:rsid w:val="0083761F"/>
    <w:rsid w:val="00837FAA"/>
    <w:rsid w:val="008404B4"/>
    <w:rsid w:val="00840569"/>
    <w:rsid w:val="00841F77"/>
    <w:rsid w:val="0085276D"/>
    <w:rsid w:val="008542DF"/>
    <w:rsid w:val="00862C87"/>
    <w:rsid w:val="00863390"/>
    <w:rsid w:val="0086385C"/>
    <w:rsid w:val="00865D42"/>
    <w:rsid w:val="00870B8B"/>
    <w:rsid w:val="00871916"/>
    <w:rsid w:val="008956DD"/>
    <w:rsid w:val="008977D2"/>
    <w:rsid w:val="008A510E"/>
    <w:rsid w:val="008A522A"/>
    <w:rsid w:val="008B0155"/>
    <w:rsid w:val="008B0FE9"/>
    <w:rsid w:val="008B4464"/>
    <w:rsid w:val="008B750B"/>
    <w:rsid w:val="008C074D"/>
    <w:rsid w:val="008C3162"/>
    <w:rsid w:val="008D1F14"/>
    <w:rsid w:val="008D25BF"/>
    <w:rsid w:val="008D2788"/>
    <w:rsid w:val="008E2A37"/>
    <w:rsid w:val="008E356A"/>
    <w:rsid w:val="008E3924"/>
    <w:rsid w:val="008E4369"/>
    <w:rsid w:val="008E738F"/>
    <w:rsid w:val="008F0A99"/>
    <w:rsid w:val="008F13F7"/>
    <w:rsid w:val="008F1480"/>
    <w:rsid w:val="008F39FB"/>
    <w:rsid w:val="008F3AA8"/>
    <w:rsid w:val="008F5B4D"/>
    <w:rsid w:val="008F6E47"/>
    <w:rsid w:val="008F7F45"/>
    <w:rsid w:val="009013C5"/>
    <w:rsid w:val="00901DF1"/>
    <w:rsid w:val="00907425"/>
    <w:rsid w:val="009114D4"/>
    <w:rsid w:val="009150FF"/>
    <w:rsid w:val="00923C34"/>
    <w:rsid w:val="00924152"/>
    <w:rsid w:val="0092513D"/>
    <w:rsid w:val="00927A9F"/>
    <w:rsid w:val="009335CC"/>
    <w:rsid w:val="00935A55"/>
    <w:rsid w:val="00936C20"/>
    <w:rsid w:val="00941581"/>
    <w:rsid w:val="00941CEB"/>
    <w:rsid w:val="00944A33"/>
    <w:rsid w:val="0094720F"/>
    <w:rsid w:val="0095039D"/>
    <w:rsid w:val="00951BBB"/>
    <w:rsid w:val="00953B28"/>
    <w:rsid w:val="00954322"/>
    <w:rsid w:val="00956EE8"/>
    <w:rsid w:val="00957CAA"/>
    <w:rsid w:val="0096778A"/>
    <w:rsid w:val="0097082E"/>
    <w:rsid w:val="009734F7"/>
    <w:rsid w:val="00976C24"/>
    <w:rsid w:val="00977656"/>
    <w:rsid w:val="00980521"/>
    <w:rsid w:val="009846A7"/>
    <w:rsid w:val="009854C2"/>
    <w:rsid w:val="0098794D"/>
    <w:rsid w:val="00991564"/>
    <w:rsid w:val="0099248C"/>
    <w:rsid w:val="0099497B"/>
    <w:rsid w:val="00995C38"/>
    <w:rsid w:val="00996BF3"/>
    <w:rsid w:val="0099740B"/>
    <w:rsid w:val="009A174F"/>
    <w:rsid w:val="009A3979"/>
    <w:rsid w:val="009A43BA"/>
    <w:rsid w:val="009B0D05"/>
    <w:rsid w:val="009B21E3"/>
    <w:rsid w:val="009B3F53"/>
    <w:rsid w:val="009B4CA6"/>
    <w:rsid w:val="009B79F8"/>
    <w:rsid w:val="009C66D5"/>
    <w:rsid w:val="009D04C0"/>
    <w:rsid w:val="009D13FD"/>
    <w:rsid w:val="009D266A"/>
    <w:rsid w:val="009F7E07"/>
    <w:rsid w:val="00A01522"/>
    <w:rsid w:val="00A10A11"/>
    <w:rsid w:val="00A118A5"/>
    <w:rsid w:val="00A13C6A"/>
    <w:rsid w:val="00A17143"/>
    <w:rsid w:val="00A17B09"/>
    <w:rsid w:val="00A27B19"/>
    <w:rsid w:val="00A401F0"/>
    <w:rsid w:val="00A457C6"/>
    <w:rsid w:val="00A4615F"/>
    <w:rsid w:val="00A46AD0"/>
    <w:rsid w:val="00A47063"/>
    <w:rsid w:val="00A473A8"/>
    <w:rsid w:val="00A5094D"/>
    <w:rsid w:val="00A513F0"/>
    <w:rsid w:val="00A57BA1"/>
    <w:rsid w:val="00A61AC8"/>
    <w:rsid w:val="00A6316C"/>
    <w:rsid w:val="00A6366F"/>
    <w:rsid w:val="00A65D4C"/>
    <w:rsid w:val="00A70512"/>
    <w:rsid w:val="00A70673"/>
    <w:rsid w:val="00A73E8D"/>
    <w:rsid w:val="00A855EA"/>
    <w:rsid w:val="00AA1F60"/>
    <w:rsid w:val="00AA2265"/>
    <w:rsid w:val="00AA40D7"/>
    <w:rsid w:val="00AA5C56"/>
    <w:rsid w:val="00AB5F7D"/>
    <w:rsid w:val="00AC0C50"/>
    <w:rsid w:val="00AC6FE2"/>
    <w:rsid w:val="00AC761A"/>
    <w:rsid w:val="00AD1D9F"/>
    <w:rsid w:val="00AE7190"/>
    <w:rsid w:val="00AF3925"/>
    <w:rsid w:val="00AF671E"/>
    <w:rsid w:val="00AF7039"/>
    <w:rsid w:val="00B04B19"/>
    <w:rsid w:val="00B0634E"/>
    <w:rsid w:val="00B1296B"/>
    <w:rsid w:val="00B209D0"/>
    <w:rsid w:val="00B2292F"/>
    <w:rsid w:val="00B344B2"/>
    <w:rsid w:val="00B43169"/>
    <w:rsid w:val="00B45452"/>
    <w:rsid w:val="00B501A8"/>
    <w:rsid w:val="00B55AE4"/>
    <w:rsid w:val="00B63D6E"/>
    <w:rsid w:val="00B70B46"/>
    <w:rsid w:val="00B739B0"/>
    <w:rsid w:val="00B7658E"/>
    <w:rsid w:val="00B814A3"/>
    <w:rsid w:val="00B96F38"/>
    <w:rsid w:val="00BA3B47"/>
    <w:rsid w:val="00BA45DD"/>
    <w:rsid w:val="00BA506E"/>
    <w:rsid w:val="00BB3E12"/>
    <w:rsid w:val="00BB45B6"/>
    <w:rsid w:val="00BB490D"/>
    <w:rsid w:val="00BB59EC"/>
    <w:rsid w:val="00BC5F66"/>
    <w:rsid w:val="00BC716B"/>
    <w:rsid w:val="00BD0E74"/>
    <w:rsid w:val="00BD5F8C"/>
    <w:rsid w:val="00BD7C5F"/>
    <w:rsid w:val="00BE28B1"/>
    <w:rsid w:val="00BE29DD"/>
    <w:rsid w:val="00C066AF"/>
    <w:rsid w:val="00C10E06"/>
    <w:rsid w:val="00C145B8"/>
    <w:rsid w:val="00C2438F"/>
    <w:rsid w:val="00C31AF0"/>
    <w:rsid w:val="00C32A7E"/>
    <w:rsid w:val="00C34F28"/>
    <w:rsid w:val="00C35C46"/>
    <w:rsid w:val="00C368DF"/>
    <w:rsid w:val="00C41F26"/>
    <w:rsid w:val="00C442C5"/>
    <w:rsid w:val="00C51357"/>
    <w:rsid w:val="00C55455"/>
    <w:rsid w:val="00C57B5C"/>
    <w:rsid w:val="00C57C7C"/>
    <w:rsid w:val="00C61049"/>
    <w:rsid w:val="00C63FFE"/>
    <w:rsid w:val="00C65360"/>
    <w:rsid w:val="00C65D6B"/>
    <w:rsid w:val="00C6648D"/>
    <w:rsid w:val="00C67D0E"/>
    <w:rsid w:val="00C70B9E"/>
    <w:rsid w:val="00C7129A"/>
    <w:rsid w:val="00C72F9A"/>
    <w:rsid w:val="00C733BF"/>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6CE2"/>
    <w:rsid w:val="00CD0050"/>
    <w:rsid w:val="00CD0B6A"/>
    <w:rsid w:val="00CD64EE"/>
    <w:rsid w:val="00CE1A6B"/>
    <w:rsid w:val="00CE73FC"/>
    <w:rsid w:val="00CE7481"/>
    <w:rsid w:val="00CF0A8F"/>
    <w:rsid w:val="00CF5344"/>
    <w:rsid w:val="00D01DE1"/>
    <w:rsid w:val="00D02C56"/>
    <w:rsid w:val="00D03648"/>
    <w:rsid w:val="00D048CE"/>
    <w:rsid w:val="00D05495"/>
    <w:rsid w:val="00D066E9"/>
    <w:rsid w:val="00D07112"/>
    <w:rsid w:val="00D10998"/>
    <w:rsid w:val="00D128EB"/>
    <w:rsid w:val="00D15CBD"/>
    <w:rsid w:val="00D17B26"/>
    <w:rsid w:val="00D221CB"/>
    <w:rsid w:val="00D23391"/>
    <w:rsid w:val="00D31805"/>
    <w:rsid w:val="00D325D6"/>
    <w:rsid w:val="00D32E12"/>
    <w:rsid w:val="00D37DAB"/>
    <w:rsid w:val="00D40E12"/>
    <w:rsid w:val="00D4155B"/>
    <w:rsid w:val="00D552B9"/>
    <w:rsid w:val="00D60841"/>
    <w:rsid w:val="00D65AE6"/>
    <w:rsid w:val="00D735B2"/>
    <w:rsid w:val="00D74021"/>
    <w:rsid w:val="00D76D01"/>
    <w:rsid w:val="00D77AAE"/>
    <w:rsid w:val="00D80752"/>
    <w:rsid w:val="00D8124E"/>
    <w:rsid w:val="00D855A8"/>
    <w:rsid w:val="00D86856"/>
    <w:rsid w:val="00D87B21"/>
    <w:rsid w:val="00D922A9"/>
    <w:rsid w:val="00D9394A"/>
    <w:rsid w:val="00D962E9"/>
    <w:rsid w:val="00DA79CC"/>
    <w:rsid w:val="00DB0CBB"/>
    <w:rsid w:val="00DB370A"/>
    <w:rsid w:val="00DB67CC"/>
    <w:rsid w:val="00DC27BF"/>
    <w:rsid w:val="00DC3783"/>
    <w:rsid w:val="00DD5AA3"/>
    <w:rsid w:val="00DE1070"/>
    <w:rsid w:val="00DE6E27"/>
    <w:rsid w:val="00DF2534"/>
    <w:rsid w:val="00DF2DDE"/>
    <w:rsid w:val="00E00219"/>
    <w:rsid w:val="00E0316B"/>
    <w:rsid w:val="00E07774"/>
    <w:rsid w:val="00E1042A"/>
    <w:rsid w:val="00E16A91"/>
    <w:rsid w:val="00E20683"/>
    <w:rsid w:val="00E2492D"/>
    <w:rsid w:val="00E25E10"/>
    <w:rsid w:val="00E25FAB"/>
    <w:rsid w:val="00E301F9"/>
    <w:rsid w:val="00E30E9E"/>
    <w:rsid w:val="00E3280D"/>
    <w:rsid w:val="00E423F3"/>
    <w:rsid w:val="00E46937"/>
    <w:rsid w:val="00E50B41"/>
    <w:rsid w:val="00E5114F"/>
    <w:rsid w:val="00E51FE3"/>
    <w:rsid w:val="00E5219B"/>
    <w:rsid w:val="00E52D07"/>
    <w:rsid w:val="00E5518B"/>
    <w:rsid w:val="00E609FE"/>
    <w:rsid w:val="00E630BE"/>
    <w:rsid w:val="00E67E57"/>
    <w:rsid w:val="00E70A91"/>
    <w:rsid w:val="00E74AC5"/>
    <w:rsid w:val="00E75920"/>
    <w:rsid w:val="00E80D96"/>
    <w:rsid w:val="00E82174"/>
    <w:rsid w:val="00E84151"/>
    <w:rsid w:val="00E871FA"/>
    <w:rsid w:val="00E879A6"/>
    <w:rsid w:val="00E936A4"/>
    <w:rsid w:val="00E954BB"/>
    <w:rsid w:val="00E9792C"/>
    <w:rsid w:val="00EA45E7"/>
    <w:rsid w:val="00EB5070"/>
    <w:rsid w:val="00EB6928"/>
    <w:rsid w:val="00EB78E3"/>
    <w:rsid w:val="00EB7BE3"/>
    <w:rsid w:val="00EC10FB"/>
    <w:rsid w:val="00EC1C4B"/>
    <w:rsid w:val="00EC735A"/>
    <w:rsid w:val="00ED214A"/>
    <w:rsid w:val="00ED5F38"/>
    <w:rsid w:val="00ED6F10"/>
    <w:rsid w:val="00EE0027"/>
    <w:rsid w:val="00EE32F9"/>
    <w:rsid w:val="00EE379D"/>
    <w:rsid w:val="00EF27FE"/>
    <w:rsid w:val="00EF2C08"/>
    <w:rsid w:val="00EF580C"/>
    <w:rsid w:val="00F033F0"/>
    <w:rsid w:val="00F07283"/>
    <w:rsid w:val="00F07FB6"/>
    <w:rsid w:val="00F10534"/>
    <w:rsid w:val="00F149D0"/>
    <w:rsid w:val="00F16B53"/>
    <w:rsid w:val="00F25ECD"/>
    <w:rsid w:val="00F26DC2"/>
    <w:rsid w:val="00F318BE"/>
    <w:rsid w:val="00F32AB4"/>
    <w:rsid w:val="00F33297"/>
    <w:rsid w:val="00F343FB"/>
    <w:rsid w:val="00F359FE"/>
    <w:rsid w:val="00F35B14"/>
    <w:rsid w:val="00F42159"/>
    <w:rsid w:val="00F4256E"/>
    <w:rsid w:val="00F42EE1"/>
    <w:rsid w:val="00F44250"/>
    <w:rsid w:val="00F47DFA"/>
    <w:rsid w:val="00F47EDE"/>
    <w:rsid w:val="00F52C8F"/>
    <w:rsid w:val="00F60F1F"/>
    <w:rsid w:val="00F6393C"/>
    <w:rsid w:val="00F64141"/>
    <w:rsid w:val="00F66833"/>
    <w:rsid w:val="00F67508"/>
    <w:rsid w:val="00F71FC9"/>
    <w:rsid w:val="00F73B48"/>
    <w:rsid w:val="00F74F51"/>
    <w:rsid w:val="00F74FD7"/>
    <w:rsid w:val="00F7571A"/>
    <w:rsid w:val="00F75C45"/>
    <w:rsid w:val="00F842AD"/>
    <w:rsid w:val="00F914EB"/>
    <w:rsid w:val="00F91B85"/>
    <w:rsid w:val="00F938E7"/>
    <w:rsid w:val="00F95506"/>
    <w:rsid w:val="00F96D51"/>
    <w:rsid w:val="00FA3B17"/>
    <w:rsid w:val="00FA5E8D"/>
    <w:rsid w:val="00FA5F3D"/>
    <w:rsid w:val="00FB11F1"/>
    <w:rsid w:val="00FB399E"/>
    <w:rsid w:val="00FB7F50"/>
    <w:rsid w:val="00FC0998"/>
    <w:rsid w:val="00FC2A85"/>
    <w:rsid w:val="00FC40AF"/>
    <w:rsid w:val="00FC73B9"/>
    <w:rsid w:val="00FD0A16"/>
    <w:rsid w:val="00FD0B23"/>
    <w:rsid w:val="00FD2D5A"/>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620009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1425233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7321135">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29916054">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7998729">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37358153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49740347">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2306043">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95794860">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0693147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700009444">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50011840">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7704080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1455695">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19778123">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5239335">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286038454">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39884672">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63309823">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31671911">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1354780">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04280483">
      <w:bodyDiv w:val="1"/>
      <w:marLeft w:val="0"/>
      <w:marRight w:val="0"/>
      <w:marTop w:val="0"/>
      <w:marBottom w:val="0"/>
      <w:divBdr>
        <w:top w:val="none" w:sz="0" w:space="0" w:color="auto"/>
        <w:left w:val="none" w:sz="0" w:space="0" w:color="auto"/>
        <w:bottom w:val="none" w:sz="0" w:space="0" w:color="auto"/>
        <w:right w:val="none" w:sz="0" w:space="0" w:color="auto"/>
      </w:divBdr>
    </w:div>
    <w:div w:id="170505976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60516392">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35046476">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85546764">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6390432">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4914275">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2629508">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36/&#1593;&#1580;&#1740;&#1586;&#1578;&#1607;&#1575;" TargetMode="External"/><Relationship Id="rId3" Type="http://schemas.openxmlformats.org/officeDocument/2006/relationships/hyperlink" Target="http://lib.eshia.ir/11005/3/312/&#1705;&#1601;&#1740;&#1607;" TargetMode="External"/><Relationship Id="rId7" Type="http://schemas.openxmlformats.org/officeDocument/2006/relationships/hyperlink" Target="http://lib.eshia.ir/11025/6/329/&#1601;&#1575;&#1576;&#1587;&#1591;" TargetMode="External"/><Relationship Id="rId2" Type="http://schemas.openxmlformats.org/officeDocument/2006/relationships/hyperlink" Target="http://lib.eshia.ir/10013/8/237/&#1575;&#1604;&#1575;&#1589;&#1581;&#1575;&#1576;" TargetMode="External"/><Relationship Id="rId1" Type="http://schemas.openxmlformats.org/officeDocument/2006/relationships/hyperlink" Target="http://lib.eshia.ir/10028/1/666/&#1575;&#1604;&#1585;&#1705;&#1576;&#1578;&#1740;&#1606;" TargetMode="External"/><Relationship Id="rId6" Type="http://schemas.openxmlformats.org/officeDocument/2006/relationships/hyperlink" Target="http://lib.eshia.ir/11005/6/432/&#1575;&#1604;&#1586;&#1601;&#1606;" TargetMode="External"/><Relationship Id="rId5" Type="http://schemas.openxmlformats.org/officeDocument/2006/relationships/hyperlink" Target="http://lib.eshia.ir/11005/3/335/&#1602;&#1576;&#1604;%20&#1575;&#1604;&#1740;&#1587;&#1585;&#1740;" TargetMode="External"/><Relationship Id="rId10" Type="http://schemas.openxmlformats.org/officeDocument/2006/relationships/hyperlink" Target="http://lib.eshia.ir/11025/5/446/&#1585;&#1705;&#1576;&#1578;&#1740;&#1705;%20" TargetMode="External"/><Relationship Id="rId4" Type="http://schemas.openxmlformats.org/officeDocument/2006/relationships/hyperlink" Target="http://lib.eshia.ir/11005/3/319/&#1585;&#1705;&#1576;&#1578;&#1740;&#1705;" TargetMode="External"/><Relationship Id="rId9" Type="http://schemas.openxmlformats.org/officeDocument/2006/relationships/hyperlink" Target="http://lib.eshia.ir/11025/5/465/&#1585;&#1580;&#1604;&#157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9BE8-C753-41F9-900F-84D4DCA8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8631</TotalTime>
  <Pages>9</Pages>
  <Words>2775</Words>
  <Characters>15822</Characters>
  <Application>Microsoft Office Word</Application>
  <DocSecurity>0</DocSecurity>
  <Lines>131</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18560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59</cp:revision>
  <cp:lastPrinted>2023-05-01T08:18:00Z</cp:lastPrinted>
  <dcterms:created xsi:type="dcterms:W3CDTF">2023-03-04T20:52:00Z</dcterms:created>
  <dcterms:modified xsi:type="dcterms:W3CDTF">2023-05-02T07:46:00Z</dcterms:modified>
  <cp:contentStatus>ویرایش 2.5</cp:contentStatus>
  <cp:version>2.7</cp:version>
</cp:coreProperties>
</file>