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C4BD9" w:rsidRDefault="00EC4BD9" w:rsidP="00EC4BD9">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3243477" w:history="1">
        <w:r w:rsidRPr="006A12E8">
          <w:rPr>
            <w:rStyle w:val="ac"/>
            <w:rFonts w:hint="eastAsia"/>
            <w:noProof/>
            <w:rtl/>
          </w:rPr>
          <w:t>شرائط</w:t>
        </w:r>
        <w:r w:rsidRPr="006A12E8">
          <w:rPr>
            <w:rStyle w:val="ac"/>
            <w:noProof/>
            <w:rtl/>
          </w:rPr>
          <w:t xml:space="preserve"> </w:t>
        </w:r>
        <w:r w:rsidRPr="006A12E8">
          <w:rPr>
            <w:rStyle w:val="ac"/>
            <w:rFonts w:hint="eastAsia"/>
            <w:noProof/>
            <w:rtl/>
          </w:rPr>
          <w:t>لباس</w:t>
        </w:r>
        <w:r w:rsidRPr="006A12E8">
          <w:rPr>
            <w:rStyle w:val="ac"/>
            <w:noProof/>
            <w:rtl/>
          </w:rPr>
          <w:t xml:space="preserve"> </w:t>
        </w:r>
        <w:r w:rsidRPr="006A12E8">
          <w:rPr>
            <w:rStyle w:val="ac"/>
            <w:rFonts w:hint="eastAsia"/>
            <w:noProof/>
            <w:rtl/>
          </w:rPr>
          <w:t>مصل</w:t>
        </w:r>
        <w:r w:rsidRPr="006A12E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Toc523243477 \h</w:instrText>
        </w:r>
        <w:r>
          <w:rPr>
            <w:noProof/>
            <w:webHidden/>
            <w:rtl/>
          </w:rPr>
          <w:instrText xml:space="preserve"> </w:instrText>
        </w:r>
        <w:r>
          <w:rPr>
            <w:rStyle w:val="ac"/>
            <w:noProof/>
            <w:rtl/>
          </w:rPr>
        </w:r>
        <w:r>
          <w:rPr>
            <w:rStyle w:val="ac"/>
            <w:noProof/>
            <w:rtl/>
          </w:rPr>
          <w:fldChar w:fldCharType="separate"/>
        </w:r>
        <w:r w:rsidR="00E65D3F">
          <w:rPr>
            <w:noProof/>
            <w:webHidden/>
            <w:rtl/>
          </w:rPr>
          <w:t>2</w:t>
        </w:r>
        <w:r>
          <w:rPr>
            <w:rStyle w:val="ac"/>
            <w:noProof/>
            <w:rtl/>
          </w:rPr>
          <w:fldChar w:fldCharType="end"/>
        </w:r>
      </w:hyperlink>
    </w:p>
    <w:p w:rsidR="00EC4BD9" w:rsidRDefault="00EC4BD9" w:rsidP="00EC4BD9">
      <w:pPr>
        <w:pStyle w:val="22"/>
        <w:tabs>
          <w:tab w:val="right" w:leader="dot" w:pos="10194"/>
        </w:tabs>
        <w:rPr>
          <w:rFonts w:asciiTheme="minorHAnsi" w:eastAsiaTheme="minorEastAsia" w:hAnsiTheme="minorHAnsi" w:cstheme="minorBidi"/>
          <w:bCs w:val="0"/>
          <w:noProof/>
          <w:color w:val="auto"/>
          <w:szCs w:val="22"/>
          <w:rtl/>
        </w:rPr>
      </w:pPr>
      <w:hyperlink w:anchor="_Toc523243478" w:history="1">
        <w:r w:rsidRPr="006A12E8">
          <w:rPr>
            <w:rStyle w:val="ac"/>
            <w:rFonts w:hint="eastAsia"/>
            <w:noProof/>
            <w:rtl/>
          </w:rPr>
          <w:t>شرط</w:t>
        </w:r>
        <w:r w:rsidRPr="006A12E8">
          <w:rPr>
            <w:rStyle w:val="ac"/>
            <w:noProof/>
            <w:rtl/>
          </w:rPr>
          <w:t xml:space="preserve"> </w:t>
        </w:r>
        <w:r w:rsidRPr="006A12E8">
          <w:rPr>
            <w:rStyle w:val="ac"/>
            <w:rFonts w:hint="eastAsia"/>
            <w:noProof/>
            <w:rtl/>
          </w:rPr>
          <w:t>أول</w:t>
        </w:r>
        <w:r w:rsidRPr="006A12E8">
          <w:rPr>
            <w:rStyle w:val="ac"/>
            <w:noProof/>
            <w:rtl/>
          </w:rPr>
          <w:t xml:space="preserve"> (</w:t>
        </w:r>
        <w:r w:rsidRPr="006A12E8">
          <w:rPr>
            <w:rStyle w:val="ac"/>
            <w:rFonts w:hint="eastAsia"/>
            <w:noProof/>
            <w:rtl/>
          </w:rPr>
          <w:t>طهارت</w:t>
        </w:r>
        <w:r w:rsidRPr="006A12E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Toc523243478 \h</w:instrText>
        </w:r>
        <w:r>
          <w:rPr>
            <w:noProof/>
            <w:webHidden/>
            <w:rtl/>
          </w:rPr>
          <w:instrText xml:space="preserve"> </w:instrText>
        </w:r>
        <w:r>
          <w:rPr>
            <w:rStyle w:val="ac"/>
            <w:noProof/>
            <w:rtl/>
          </w:rPr>
        </w:r>
        <w:r>
          <w:rPr>
            <w:rStyle w:val="ac"/>
            <w:noProof/>
            <w:rtl/>
          </w:rPr>
          <w:fldChar w:fldCharType="separate"/>
        </w:r>
        <w:r w:rsidR="00E65D3F">
          <w:rPr>
            <w:noProof/>
            <w:webHidden/>
            <w:rtl/>
          </w:rPr>
          <w:t>2</w:t>
        </w:r>
        <w:r>
          <w:rPr>
            <w:rStyle w:val="ac"/>
            <w:noProof/>
            <w:rtl/>
          </w:rPr>
          <w:fldChar w:fldCharType="end"/>
        </w:r>
      </w:hyperlink>
    </w:p>
    <w:p w:rsidR="00EC4BD9" w:rsidRDefault="00EC4BD9" w:rsidP="00EC4BD9">
      <w:pPr>
        <w:pStyle w:val="32"/>
        <w:tabs>
          <w:tab w:val="right" w:leader="dot" w:pos="10194"/>
        </w:tabs>
        <w:rPr>
          <w:rFonts w:asciiTheme="minorHAnsi" w:eastAsiaTheme="minorEastAsia" w:hAnsiTheme="minorHAnsi" w:cstheme="minorBidi"/>
          <w:bCs w:val="0"/>
          <w:iCs w:val="0"/>
          <w:noProof/>
          <w:color w:val="auto"/>
          <w:szCs w:val="22"/>
          <w:rtl/>
        </w:rPr>
      </w:pPr>
      <w:hyperlink w:anchor="_Toc523243479" w:history="1">
        <w:r w:rsidRPr="006A12E8">
          <w:rPr>
            <w:rStyle w:val="ac"/>
            <w:rFonts w:hint="eastAsia"/>
            <w:noProof/>
            <w:rtl/>
          </w:rPr>
          <w:t>فرع</w:t>
        </w:r>
        <w:r w:rsidRPr="006A12E8">
          <w:rPr>
            <w:rStyle w:val="ac"/>
            <w:noProof/>
            <w:rtl/>
          </w:rPr>
          <w:t xml:space="preserve">: </w:t>
        </w:r>
        <w:r w:rsidRPr="006A12E8">
          <w:rPr>
            <w:rStyle w:val="ac"/>
            <w:rFonts w:hint="eastAsia"/>
            <w:noProof/>
            <w:rtl/>
          </w:rPr>
          <w:t>شرط</w:t>
        </w:r>
        <w:r w:rsidRPr="006A12E8">
          <w:rPr>
            <w:rStyle w:val="ac"/>
            <w:rFonts w:hint="cs"/>
            <w:noProof/>
            <w:rtl/>
          </w:rPr>
          <w:t>ی</w:t>
        </w:r>
        <w:r w:rsidRPr="006A12E8">
          <w:rPr>
            <w:rStyle w:val="ac"/>
            <w:rFonts w:hint="eastAsia"/>
            <w:noProof/>
            <w:rtl/>
          </w:rPr>
          <w:t>ت</w:t>
        </w:r>
        <w:r w:rsidRPr="006A12E8">
          <w:rPr>
            <w:rStyle w:val="ac"/>
            <w:noProof/>
            <w:rtl/>
          </w:rPr>
          <w:t xml:space="preserve"> </w:t>
        </w:r>
        <w:r w:rsidRPr="006A12E8">
          <w:rPr>
            <w:rStyle w:val="ac"/>
            <w:rFonts w:hint="eastAsia"/>
            <w:noProof/>
            <w:rtl/>
          </w:rPr>
          <w:t>طهارت</w:t>
        </w:r>
        <w:r w:rsidRPr="006A12E8">
          <w:rPr>
            <w:rStyle w:val="ac"/>
            <w:noProof/>
            <w:rtl/>
          </w:rPr>
          <w:t xml:space="preserve"> </w:t>
        </w:r>
        <w:r w:rsidRPr="006A12E8">
          <w:rPr>
            <w:rStyle w:val="ac"/>
            <w:rFonts w:hint="eastAsia"/>
            <w:noProof/>
            <w:rtl/>
          </w:rPr>
          <w:t>لباس</w:t>
        </w:r>
        <w:r w:rsidRPr="006A12E8">
          <w:rPr>
            <w:rStyle w:val="ac"/>
            <w:noProof/>
            <w:rtl/>
          </w:rPr>
          <w:t xml:space="preserve"> </w:t>
        </w:r>
        <w:r w:rsidRPr="006A12E8">
          <w:rPr>
            <w:rStyle w:val="ac"/>
            <w:rFonts w:hint="eastAsia"/>
            <w:noProof/>
            <w:rtl/>
          </w:rPr>
          <w:t>محمول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Toc523243479 \h</w:instrText>
        </w:r>
        <w:r>
          <w:rPr>
            <w:noProof/>
            <w:webHidden/>
            <w:rtl/>
          </w:rPr>
          <w:instrText xml:space="preserve"> </w:instrText>
        </w:r>
        <w:r>
          <w:rPr>
            <w:rStyle w:val="ac"/>
            <w:noProof/>
            <w:rtl/>
          </w:rPr>
        </w:r>
        <w:r>
          <w:rPr>
            <w:rStyle w:val="ac"/>
            <w:noProof/>
            <w:rtl/>
          </w:rPr>
          <w:fldChar w:fldCharType="separate"/>
        </w:r>
        <w:r w:rsidR="00E65D3F">
          <w:rPr>
            <w:noProof/>
            <w:webHidden/>
            <w:rtl/>
          </w:rPr>
          <w:t>2</w:t>
        </w:r>
        <w:r>
          <w:rPr>
            <w:rStyle w:val="ac"/>
            <w:noProof/>
            <w:rtl/>
          </w:rPr>
          <w:fldChar w:fldCharType="end"/>
        </w:r>
      </w:hyperlink>
    </w:p>
    <w:p w:rsidR="00EC4BD9" w:rsidRDefault="00EC4BD9" w:rsidP="00EC4BD9">
      <w:pPr>
        <w:pStyle w:val="32"/>
        <w:tabs>
          <w:tab w:val="right" w:leader="dot" w:pos="10194"/>
        </w:tabs>
        <w:rPr>
          <w:rFonts w:asciiTheme="minorHAnsi" w:eastAsiaTheme="minorEastAsia" w:hAnsiTheme="minorHAnsi" w:cstheme="minorBidi"/>
          <w:bCs w:val="0"/>
          <w:iCs w:val="0"/>
          <w:noProof/>
          <w:color w:val="auto"/>
          <w:szCs w:val="22"/>
          <w:rtl/>
        </w:rPr>
      </w:pPr>
      <w:hyperlink w:anchor="_Toc523243480" w:history="1">
        <w:r w:rsidRPr="006A12E8">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Toc523243480 \h</w:instrText>
        </w:r>
        <w:r>
          <w:rPr>
            <w:noProof/>
            <w:webHidden/>
            <w:rtl/>
          </w:rPr>
          <w:instrText xml:space="preserve"> </w:instrText>
        </w:r>
        <w:r>
          <w:rPr>
            <w:rStyle w:val="ac"/>
            <w:noProof/>
            <w:rtl/>
          </w:rPr>
        </w:r>
        <w:r>
          <w:rPr>
            <w:rStyle w:val="ac"/>
            <w:noProof/>
            <w:rtl/>
          </w:rPr>
          <w:fldChar w:fldCharType="separate"/>
        </w:r>
        <w:r w:rsidR="00E65D3F">
          <w:rPr>
            <w:noProof/>
            <w:webHidden/>
            <w:rtl/>
          </w:rPr>
          <w:t>2</w:t>
        </w:r>
        <w:r>
          <w:rPr>
            <w:rStyle w:val="ac"/>
            <w:noProof/>
            <w:rtl/>
          </w:rPr>
          <w:fldChar w:fldCharType="end"/>
        </w:r>
      </w:hyperlink>
    </w:p>
    <w:p w:rsidR="00EC4BD9" w:rsidRDefault="00EC4BD9" w:rsidP="00EC4BD9">
      <w:pPr>
        <w:pStyle w:val="22"/>
        <w:tabs>
          <w:tab w:val="right" w:leader="dot" w:pos="10194"/>
        </w:tabs>
        <w:rPr>
          <w:rFonts w:asciiTheme="minorHAnsi" w:eastAsiaTheme="minorEastAsia" w:hAnsiTheme="minorHAnsi" w:cstheme="minorBidi"/>
          <w:bCs w:val="0"/>
          <w:noProof/>
          <w:color w:val="auto"/>
          <w:szCs w:val="22"/>
          <w:rtl/>
        </w:rPr>
      </w:pPr>
      <w:hyperlink w:anchor="_Toc523243481" w:history="1">
        <w:r w:rsidRPr="006A12E8">
          <w:rPr>
            <w:rStyle w:val="ac"/>
            <w:rFonts w:hint="eastAsia"/>
            <w:noProof/>
            <w:rtl/>
          </w:rPr>
          <w:t>شرط</w:t>
        </w:r>
        <w:r w:rsidRPr="006A12E8">
          <w:rPr>
            <w:rStyle w:val="ac"/>
            <w:noProof/>
            <w:rtl/>
          </w:rPr>
          <w:t xml:space="preserve"> </w:t>
        </w:r>
        <w:r w:rsidRPr="006A12E8">
          <w:rPr>
            <w:rStyle w:val="ac"/>
            <w:rFonts w:hint="eastAsia"/>
            <w:noProof/>
            <w:rtl/>
          </w:rPr>
          <w:t>دوم</w:t>
        </w:r>
        <w:r w:rsidRPr="006A12E8">
          <w:rPr>
            <w:rStyle w:val="ac"/>
            <w:noProof/>
            <w:rtl/>
          </w:rPr>
          <w:t xml:space="preserve"> (</w:t>
        </w:r>
        <w:r w:rsidRPr="006A12E8">
          <w:rPr>
            <w:rStyle w:val="ac"/>
            <w:rFonts w:hint="eastAsia"/>
            <w:noProof/>
            <w:rtl/>
          </w:rPr>
          <w:t>اباحه</w:t>
        </w:r>
        <w:r w:rsidRPr="006A12E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Toc523243481 \h</w:instrText>
        </w:r>
        <w:r>
          <w:rPr>
            <w:noProof/>
            <w:webHidden/>
            <w:rtl/>
          </w:rPr>
          <w:instrText xml:space="preserve"> </w:instrText>
        </w:r>
        <w:r>
          <w:rPr>
            <w:rStyle w:val="ac"/>
            <w:noProof/>
            <w:rtl/>
          </w:rPr>
        </w:r>
        <w:r>
          <w:rPr>
            <w:rStyle w:val="ac"/>
            <w:noProof/>
            <w:rtl/>
          </w:rPr>
          <w:fldChar w:fldCharType="separate"/>
        </w:r>
        <w:r w:rsidR="00E65D3F">
          <w:rPr>
            <w:noProof/>
            <w:webHidden/>
            <w:rtl/>
          </w:rPr>
          <w:t>4</w:t>
        </w:r>
        <w:r>
          <w:rPr>
            <w:rStyle w:val="ac"/>
            <w:noProof/>
            <w:rtl/>
          </w:rPr>
          <w:fldChar w:fldCharType="end"/>
        </w:r>
      </w:hyperlink>
    </w:p>
    <w:p w:rsidR="00EC4BD9" w:rsidRDefault="00EC4BD9" w:rsidP="00EC4BD9">
      <w:pPr>
        <w:pStyle w:val="32"/>
        <w:tabs>
          <w:tab w:val="right" w:leader="dot" w:pos="10194"/>
        </w:tabs>
        <w:rPr>
          <w:rFonts w:asciiTheme="minorHAnsi" w:eastAsiaTheme="minorEastAsia" w:hAnsiTheme="minorHAnsi" w:cstheme="minorBidi"/>
          <w:bCs w:val="0"/>
          <w:iCs w:val="0"/>
          <w:noProof/>
          <w:color w:val="auto"/>
          <w:szCs w:val="22"/>
          <w:rtl/>
        </w:rPr>
      </w:pPr>
      <w:hyperlink w:anchor="_Toc523243482" w:history="1">
        <w:r w:rsidRPr="006A12E8">
          <w:rPr>
            <w:rStyle w:val="ac"/>
            <w:rFonts w:hint="eastAsia"/>
            <w:noProof/>
            <w:rtl/>
          </w:rPr>
          <w:t>أدله</w:t>
        </w:r>
        <w:r w:rsidRPr="006A12E8">
          <w:rPr>
            <w:rStyle w:val="ac"/>
            <w:noProof/>
            <w:rtl/>
          </w:rPr>
          <w:t xml:space="preserve"> </w:t>
        </w:r>
        <w:r w:rsidRPr="006A12E8">
          <w:rPr>
            <w:rStyle w:val="ac"/>
            <w:rFonts w:hint="eastAsia"/>
            <w:noProof/>
            <w:rtl/>
          </w:rPr>
          <w:t>شرط</w:t>
        </w:r>
        <w:r w:rsidRPr="006A12E8">
          <w:rPr>
            <w:rStyle w:val="ac"/>
            <w:rFonts w:hint="cs"/>
            <w:noProof/>
            <w:rtl/>
          </w:rPr>
          <w:t>ی</w:t>
        </w:r>
        <w:r w:rsidRPr="006A12E8">
          <w:rPr>
            <w:rStyle w:val="ac"/>
            <w:rFonts w:hint="eastAsia"/>
            <w:noProof/>
            <w:rtl/>
          </w:rPr>
          <w:t>ت</w:t>
        </w:r>
        <w:r w:rsidRPr="006A12E8">
          <w:rPr>
            <w:rStyle w:val="ac"/>
            <w:noProof/>
            <w:rtl/>
          </w:rPr>
          <w:t xml:space="preserve"> </w:t>
        </w:r>
        <w:r w:rsidRPr="006A12E8">
          <w:rPr>
            <w:rStyle w:val="ac"/>
            <w:rFonts w:hint="eastAsia"/>
            <w:noProof/>
            <w:rtl/>
          </w:rPr>
          <w:t>اباحه</w:t>
        </w:r>
        <w:r w:rsidRPr="006A12E8">
          <w:rPr>
            <w:rStyle w:val="ac"/>
            <w:noProof/>
            <w:rtl/>
          </w:rPr>
          <w:t xml:space="preserve"> </w:t>
        </w:r>
        <w:r w:rsidRPr="006A12E8">
          <w:rPr>
            <w:rStyle w:val="ac"/>
            <w:rFonts w:hint="eastAsia"/>
            <w:noProof/>
            <w:rtl/>
          </w:rPr>
          <w:t>ثوب</w:t>
        </w:r>
        <w:r w:rsidRPr="006A12E8">
          <w:rPr>
            <w:rStyle w:val="ac"/>
            <w:noProof/>
            <w:rtl/>
          </w:rPr>
          <w:t xml:space="preserve"> </w:t>
        </w:r>
        <w:r w:rsidRPr="006A12E8">
          <w:rPr>
            <w:rStyle w:val="ac"/>
            <w:rFonts w:hint="eastAsia"/>
            <w:noProof/>
            <w:rtl/>
          </w:rPr>
          <w:t>در</w:t>
        </w:r>
        <w:r w:rsidRPr="006A12E8">
          <w:rPr>
            <w:rStyle w:val="ac"/>
            <w:noProof/>
            <w:rtl/>
          </w:rPr>
          <w:t xml:space="preserve"> </w:t>
        </w:r>
        <w:r w:rsidRPr="006A12E8">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Toc523243482 \h</w:instrText>
        </w:r>
        <w:r>
          <w:rPr>
            <w:noProof/>
            <w:webHidden/>
            <w:rtl/>
          </w:rPr>
          <w:instrText xml:space="preserve"> </w:instrText>
        </w:r>
        <w:r>
          <w:rPr>
            <w:rStyle w:val="ac"/>
            <w:noProof/>
            <w:rtl/>
          </w:rPr>
        </w:r>
        <w:r>
          <w:rPr>
            <w:rStyle w:val="ac"/>
            <w:noProof/>
            <w:rtl/>
          </w:rPr>
          <w:fldChar w:fldCharType="separate"/>
        </w:r>
        <w:r w:rsidR="00E65D3F">
          <w:rPr>
            <w:noProof/>
            <w:webHidden/>
            <w:rtl/>
          </w:rPr>
          <w:t>4</w:t>
        </w:r>
        <w:r>
          <w:rPr>
            <w:rStyle w:val="ac"/>
            <w:noProof/>
            <w:rtl/>
          </w:rPr>
          <w:fldChar w:fldCharType="end"/>
        </w:r>
      </w:hyperlink>
    </w:p>
    <w:p w:rsidR="00EC4BD9" w:rsidRDefault="00EC4BD9" w:rsidP="00EC4BD9">
      <w:pPr>
        <w:pStyle w:val="32"/>
        <w:tabs>
          <w:tab w:val="right" w:leader="dot" w:pos="10194"/>
        </w:tabs>
        <w:rPr>
          <w:rFonts w:asciiTheme="minorHAnsi" w:eastAsiaTheme="minorEastAsia" w:hAnsiTheme="minorHAnsi" w:cstheme="minorBidi"/>
          <w:bCs w:val="0"/>
          <w:iCs w:val="0"/>
          <w:noProof/>
          <w:color w:val="auto"/>
          <w:szCs w:val="22"/>
          <w:rtl/>
        </w:rPr>
      </w:pPr>
      <w:hyperlink w:anchor="_Toc523243483" w:history="1">
        <w:r w:rsidRPr="006A12E8">
          <w:rPr>
            <w:rStyle w:val="ac"/>
            <w:rFonts w:hint="eastAsia"/>
            <w:noProof/>
            <w:rtl/>
          </w:rPr>
          <w:t>دل</w:t>
        </w:r>
        <w:r w:rsidRPr="006A12E8">
          <w:rPr>
            <w:rStyle w:val="ac"/>
            <w:rFonts w:hint="cs"/>
            <w:noProof/>
            <w:rtl/>
          </w:rPr>
          <w:t>ی</w:t>
        </w:r>
        <w:r w:rsidRPr="006A12E8">
          <w:rPr>
            <w:rStyle w:val="ac"/>
            <w:rFonts w:hint="eastAsia"/>
            <w:noProof/>
            <w:rtl/>
          </w:rPr>
          <w:t>ل</w:t>
        </w:r>
        <w:r w:rsidRPr="006A12E8">
          <w:rPr>
            <w:rStyle w:val="ac"/>
            <w:noProof/>
            <w:rtl/>
          </w:rPr>
          <w:t xml:space="preserve"> </w:t>
        </w:r>
        <w:r w:rsidRPr="006A12E8">
          <w:rPr>
            <w:rStyle w:val="ac"/>
            <w:rFonts w:hint="eastAsia"/>
            <w:noProof/>
            <w:rtl/>
          </w:rPr>
          <w:t>أول</w:t>
        </w:r>
        <w:r w:rsidRPr="006A12E8">
          <w:rPr>
            <w:rStyle w:val="ac"/>
            <w:noProof/>
            <w:rtl/>
          </w:rPr>
          <w:t xml:space="preserve"> (</w:t>
        </w:r>
        <w:r w:rsidRPr="006A12E8">
          <w:rPr>
            <w:rStyle w:val="ac"/>
            <w:rFonts w:hint="eastAsia"/>
            <w:noProof/>
            <w:rtl/>
          </w:rPr>
          <w:t>اجماع</w:t>
        </w:r>
        <w:r w:rsidRPr="006A12E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Toc523243483 \h</w:instrText>
        </w:r>
        <w:r>
          <w:rPr>
            <w:noProof/>
            <w:webHidden/>
            <w:rtl/>
          </w:rPr>
          <w:instrText xml:space="preserve"> </w:instrText>
        </w:r>
        <w:r>
          <w:rPr>
            <w:rStyle w:val="ac"/>
            <w:noProof/>
            <w:rtl/>
          </w:rPr>
        </w:r>
        <w:r>
          <w:rPr>
            <w:rStyle w:val="ac"/>
            <w:noProof/>
            <w:rtl/>
          </w:rPr>
          <w:fldChar w:fldCharType="separate"/>
        </w:r>
        <w:r w:rsidR="00E65D3F">
          <w:rPr>
            <w:noProof/>
            <w:webHidden/>
            <w:rtl/>
          </w:rPr>
          <w:t>4</w:t>
        </w:r>
        <w:r>
          <w:rPr>
            <w:rStyle w:val="ac"/>
            <w:noProof/>
            <w:rtl/>
          </w:rPr>
          <w:fldChar w:fldCharType="end"/>
        </w:r>
      </w:hyperlink>
    </w:p>
    <w:p w:rsidR="00EC4BD9" w:rsidRDefault="00EC4BD9" w:rsidP="00EC4BD9">
      <w:pPr>
        <w:pStyle w:val="42"/>
        <w:tabs>
          <w:tab w:val="right" w:leader="dot" w:pos="10194"/>
        </w:tabs>
        <w:rPr>
          <w:rFonts w:asciiTheme="minorHAnsi" w:eastAsiaTheme="minorEastAsia" w:hAnsiTheme="minorHAnsi" w:cstheme="minorBidi"/>
          <w:bCs w:val="0"/>
          <w:noProof/>
          <w:color w:val="auto"/>
          <w:szCs w:val="22"/>
          <w:rtl/>
        </w:rPr>
      </w:pPr>
      <w:hyperlink w:anchor="_Toc523243484" w:history="1">
        <w:r w:rsidRPr="006A12E8">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Toc523243484 \h</w:instrText>
        </w:r>
        <w:r>
          <w:rPr>
            <w:noProof/>
            <w:webHidden/>
            <w:rtl/>
          </w:rPr>
          <w:instrText xml:space="preserve"> </w:instrText>
        </w:r>
        <w:r>
          <w:rPr>
            <w:rStyle w:val="ac"/>
            <w:noProof/>
            <w:rtl/>
          </w:rPr>
        </w:r>
        <w:r>
          <w:rPr>
            <w:rStyle w:val="ac"/>
            <w:noProof/>
            <w:rtl/>
          </w:rPr>
          <w:fldChar w:fldCharType="separate"/>
        </w:r>
        <w:r w:rsidR="00E65D3F">
          <w:rPr>
            <w:noProof/>
            <w:webHidden/>
            <w:rtl/>
          </w:rPr>
          <w:t>5</w:t>
        </w:r>
        <w:r>
          <w:rPr>
            <w:rStyle w:val="ac"/>
            <w:noProof/>
            <w:rtl/>
          </w:rPr>
          <w:fldChar w:fldCharType="end"/>
        </w:r>
      </w:hyperlink>
    </w:p>
    <w:p w:rsidR="00EC4BD9" w:rsidRDefault="00EC4BD9" w:rsidP="00EC4BD9">
      <w:pPr>
        <w:pStyle w:val="42"/>
        <w:tabs>
          <w:tab w:val="right" w:leader="dot" w:pos="10194"/>
        </w:tabs>
        <w:rPr>
          <w:rFonts w:asciiTheme="minorHAnsi" w:eastAsiaTheme="minorEastAsia" w:hAnsiTheme="minorHAnsi" w:cstheme="minorBidi"/>
          <w:bCs w:val="0"/>
          <w:noProof/>
          <w:color w:val="auto"/>
          <w:szCs w:val="22"/>
          <w:rtl/>
        </w:rPr>
      </w:pPr>
      <w:hyperlink w:anchor="_Toc523243485" w:history="1">
        <w:r w:rsidRPr="006A12E8">
          <w:rPr>
            <w:rStyle w:val="ac"/>
            <w:rFonts w:hint="eastAsia"/>
            <w:noProof/>
            <w:rtl/>
          </w:rPr>
          <w:t>ب</w:t>
        </w:r>
        <w:r w:rsidRPr="006A12E8">
          <w:rPr>
            <w:rStyle w:val="ac"/>
            <w:rFonts w:hint="cs"/>
            <w:noProof/>
            <w:rtl/>
          </w:rPr>
          <w:t>ی</w:t>
        </w:r>
        <w:r w:rsidRPr="006A12E8">
          <w:rPr>
            <w:rStyle w:val="ac"/>
            <w:rFonts w:hint="eastAsia"/>
            <w:noProof/>
            <w:rtl/>
          </w:rPr>
          <w:t>ان</w:t>
        </w:r>
        <w:r w:rsidRPr="006A12E8">
          <w:rPr>
            <w:rStyle w:val="ac"/>
            <w:noProof/>
            <w:rtl/>
          </w:rPr>
          <w:t xml:space="preserve"> </w:t>
        </w:r>
        <w:r w:rsidRPr="006A12E8">
          <w:rPr>
            <w:rStyle w:val="ac"/>
            <w:rFonts w:hint="eastAsia"/>
            <w:noProof/>
            <w:rtl/>
          </w:rPr>
          <w:t>مناقشه</w:t>
        </w:r>
        <w:r w:rsidRPr="006A12E8">
          <w:rPr>
            <w:rStyle w:val="ac"/>
            <w:noProof/>
            <w:rtl/>
          </w:rPr>
          <w:t xml:space="preserve"> </w:t>
        </w:r>
        <w:r w:rsidRPr="006A12E8">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Toc523243485 \h</w:instrText>
        </w:r>
        <w:r>
          <w:rPr>
            <w:noProof/>
            <w:webHidden/>
            <w:rtl/>
          </w:rPr>
          <w:instrText xml:space="preserve"> </w:instrText>
        </w:r>
        <w:r>
          <w:rPr>
            <w:rStyle w:val="ac"/>
            <w:noProof/>
            <w:rtl/>
          </w:rPr>
        </w:r>
        <w:r>
          <w:rPr>
            <w:rStyle w:val="ac"/>
            <w:noProof/>
            <w:rtl/>
          </w:rPr>
          <w:fldChar w:fldCharType="separate"/>
        </w:r>
        <w:r w:rsidR="00E65D3F">
          <w:rPr>
            <w:noProof/>
            <w:webHidden/>
            <w:rtl/>
          </w:rPr>
          <w:t>6</w:t>
        </w:r>
        <w:r>
          <w:rPr>
            <w:rStyle w:val="ac"/>
            <w:noProof/>
            <w:rtl/>
          </w:rPr>
          <w:fldChar w:fldCharType="end"/>
        </w:r>
      </w:hyperlink>
    </w:p>
    <w:p w:rsidR="00EC4BD9" w:rsidRDefault="00EC4BD9" w:rsidP="00EC4BD9">
      <w:pPr>
        <w:pStyle w:val="42"/>
        <w:tabs>
          <w:tab w:val="right" w:leader="dot" w:pos="10194"/>
        </w:tabs>
        <w:rPr>
          <w:rFonts w:asciiTheme="minorHAnsi" w:eastAsiaTheme="minorEastAsia" w:hAnsiTheme="minorHAnsi" w:cstheme="minorBidi"/>
          <w:bCs w:val="0"/>
          <w:noProof/>
          <w:color w:val="auto"/>
          <w:szCs w:val="22"/>
          <w:rtl/>
        </w:rPr>
      </w:pPr>
      <w:hyperlink w:anchor="_Toc523243486" w:history="1">
        <w:r w:rsidRPr="006A12E8">
          <w:rPr>
            <w:rStyle w:val="ac"/>
            <w:rFonts w:hint="eastAsia"/>
            <w:noProof/>
            <w:rtl/>
          </w:rPr>
          <w:t>نت</w:t>
        </w:r>
        <w:r w:rsidRPr="006A12E8">
          <w:rPr>
            <w:rStyle w:val="ac"/>
            <w:rFonts w:hint="cs"/>
            <w:noProof/>
            <w:rtl/>
          </w:rPr>
          <w:t>ی</w:t>
        </w:r>
        <w:r w:rsidRPr="006A12E8">
          <w:rPr>
            <w:rStyle w:val="ac"/>
            <w:rFonts w:hint="eastAsia"/>
            <w:noProof/>
            <w:rtl/>
          </w:rPr>
          <w:t>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Toc523243486 \h</w:instrText>
        </w:r>
        <w:r>
          <w:rPr>
            <w:noProof/>
            <w:webHidden/>
            <w:rtl/>
          </w:rPr>
          <w:instrText xml:space="preserve"> </w:instrText>
        </w:r>
        <w:r>
          <w:rPr>
            <w:rStyle w:val="ac"/>
            <w:noProof/>
            <w:rtl/>
          </w:rPr>
        </w:r>
        <w:r>
          <w:rPr>
            <w:rStyle w:val="ac"/>
            <w:noProof/>
            <w:rtl/>
          </w:rPr>
          <w:fldChar w:fldCharType="separate"/>
        </w:r>
        <w:r w:rsidR="00E65D3F">
          <w:rPr>
            <w:noProof/>
            <w:webHidden/>
            <w:rtl/>
          </w:rPr>
          <w:t>6</w:t>
        </w:r>
        <w:r>
          <w:rPr>
            <w:rStyle w:val="ac"/>
            <w:noProof/>
            <w:rtl/>
          </w:rPr>
          <w:fldChar w:fldCharType="end"/>
        </w:r>
      </w:hyperlink>
    </w:p>
    <w:p w:rsidR="00EC4BD9" w:rsidRDefault="00EC4BD9" w:rsidP="00EC4BD9">
      <w:pPr>
        <w:pStyle w:val="42"/>
        <w:tabs>
          <w:tab w:val="right" w:leader="dot" w:pos="10194"/>
        </w:tabs>
        <w:rPr>
          <w:rFonts w:asciiTheme="minorHAnsi" w:eastAsiaTheme="minorEastAsia" w:hAnsiTheme="minorHAnsi" w:cstheme="minorBidi"/>
          <w:bCs w:val="0"/>
          <w:noProof/>
          <w:color w:val="auto"/>
          <w:szCs w:val="22"/>
          <w:rtl/>
        </w:rPr>
      </w:pPr>
      <w:hyperlink w:anchor="_Toc523243487" w:history="1">
        <w:r w:rsidRPr="006A12E8">
          <w:rPr>
            <w:rStyle w:val="ac"/>
            <w:rFonts w:hint="eastAsia"/>
            <w:noProof/>
            <w:rtl/>
          </w:rPr>
          <w:t>ب</w:t>
        </w:r>
        <w:r w:rsidRPr="006A12E8">
          <w:rPr>
            <w:rStyle w:val="ac"/>
            <w:rFonts w:hint="cs"/>
            <w:noProof/>
            <w:rtl/>
          </w:rPr>
          <w:t>ی</w:t>
        </w:r>
        <w:r w:rsidRPr="006A12E8">
          <w:rPr>
            <w:rStyle w:val="ac"/>
            <w:rFonts w:hint="eastAsia"/>
            <w:noProof/>
            <w:rtl/>
          </w:rPr>
          <w:t>ان</w:t>
        </w:r>
        <w:r w:rsidRPr="006A12E8">
          <w:rPr>
            <w:rStyle w:val="ac"/>
            <w:noProof/>
            <w:rtl/>
          </w:rPr>
          <w:t xml:space="preserve"> </w:t>
        </w:r>
        <w:r w:rsidRPr="006A12E8">
          <w:rPr>
            <w:rStyle w:val="ac"/>
            <w:rFonts w:hint="eastAsia"/>
            <w:noProof/>
            <w:rtl/>
          </w:rPr>
          <w:t>مناقشه</w:t>
        </w:r>
        <w:r w:rsidRPr="006A12E8">
          <w:rPr>
            <w:rStyle w:val="ac"/>
            <w:noProof/>
            <w:rtl/>
          </w:rPr>
          <w:t xml:space="preserve"> </w:t>
        </w:r>
        <w:r w:rsidRPr="006A12E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Toc523243487 \h</w:instrText>
        </w:r>
        <w:r>
          <w:rPr>
            <w:noProof/>
            <w:webHidden/>
            <w:rtl/>
          </w:rPr>
          <w:instrText xml:space="preserve"> </w:instrText>
        </w:r>
        <w:r>
          <w:rPr>
            <w:rStyle w:val="ac"/>
            <w:noProof/>
            <w:rtl/>
          </w:rPr>
        </w:r>
        <w:r>
          <w:rPr>
            <w:rStyle w:val="ac"/>
            <w:noProof/>
            <w:rtl/>
          </w:rPr>
          <w:fldChar w:fldCharType="separate"/>
        </w:r>
        <w:r w:rsidR="00E65D3F">
          <w:rPr>
            <w:noProof/>
            <w:webHidden/>
            <w:rtl/>
          </w:rPr>
          <w:t>6</w:t>
        </w:r>
        <w:r>
          <w:rPr>
            <w:rStyle w:val="ac"/>
            <w:noProof/>
            <w:rtl/>
          </w:rPr>
          <w:fldChar w:fldCharType="end"/>
        </w:r>
      </w:hyperlink>
    </w:p>
    <w:p w:rsidR="00EC4BD9" w:rsidRDefault="00EC4BD9" w:rsidP="00EC4BD9">
      <w:pPr>
        <w:pStyle w:val="42"/>
        <w:tabs>
          <w:tab w:val="right" w:leader="dot" w:pos="10194"/>
        </w:tabs>
        <w:rPr>
          <w:rFonts w:asciiTheme="minorHAnsi" w:eastAsiaTheme="minorEastAsia" w:hAnsiTheme="minorHAnsi" w:cstheme="minorBidi"/>
          <w:bCs w:val="0"/>
          <w:noProof/>
          <w:color w:val="auto"/>
          <w:szCs w:val="22"/>
          <w:rtl/>
        </w:rPr>
      </w:pPr>
      <w:hyperlink w:anchor="_Toc523243488" w:history="1">
        <w:r w:rsidRPr="006A12E8">
          <w:rPr>
            <w:rStyle w:val="ac"/>
            <w:rFonts w:hint="eastAsia"/>
            <w:noProof/>
            <w:rtl/>
          </w:rPr>
          <w:t>نت</w:t>
        </w:r>
        <w:r w:rsidRPr="006A12E8">
          <w:rPr>
            <w:rStyle w:val="ac"/>
            <w:rFonts w:hint="cs"/>
            <w:noProof/>
            <w:rtl/>
          </w:rPr>
          <w:t>ی</w:t>
        </w:r>
        <w:r w:rsidRPr="006A12E8">
          <w:rPr>
            <w:rStyle w:val="ac"/>
            <w:rFonts w:hint="eastAsia"/>
            <w:noProof/>
            <w:rtl/>
          </w:rPr>
          <w:t>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Toc523243488 \h</w:instrText>
        </w:r>
        <w:r>
          <w:rPr>
            <w:noProof/>
            <w:webHidden/>
            <w:rtl/>
          </w:rPr>
          <w:instrText xml:space="preserve"> </w:instrText>
        </w:r>
        <w:r>
          <w:rPr>
            <w:rStyle w:val="ac"/>
            <w:noProof/>
            <w:rtl/>
          </w:rPr>
        </w:r>
        <w:r>
          <w:rPr>
            <w:rStyle w:val="ac"/>
            <w:noProof/>
            <w:rtl/>
          </w:rPr>
          <w:fldChar w:fldCharType="separate"/>
        </w:r>
        <w:r w:rsidR="00E65D3F">
          <w:rPr>
            <w:noProof/>
            <w:webHidden/>
            <w:rtl/>
          </w:rPr>
          <w:t>8</w:t>
        </w:r>
        <w:r>
          <w:rPr>
            <w:rStyle w:val="ac"/>
            <w:noProof/>
            <w:rtl/>
          </w:rPr>
          <w:fldChar w:fldCharType="end"/>
        </w:r>
      </w:hyperlink>
    </w:p>
    <w:p w:rsidR="00EC4BD9" w:rsidRDefault="00EC4BD9" w:rsidP="00EC4BD9">
      <w:pPr>
        <w:pStyle w:val="32"/>
        <w:tabs>
          <w:tab w:val="right" w:leader="dot" w:pos="10194"/>
        </w:tabs>
        <w:rPr>
          <w:rFonts w:asciiTheme="minorHAnsi" w:eastAsiaTheme="minorEastAsia" w:hAnsiTheme="minorHAnsi" w:cstheme="minorBidi"/>
          <w:bCs w:val="0"/>
          <w:iCs w:val="0"/>
          <w:noProof/>
          <w:color w:val="auto"/>
          <w:szCs w:val="22"/>
          <w:rtl/>
        </w:rPr>
      </w:pPr>
      <w:hyperlink w:anchor="_Toc523243489" w:history="1">
        <w:r w:rsidRPr="006A12E8">
          <w:rPr>
            <w:rStyle w:val="ac"/>
            <w:rFonts w:hint="eastAsia"/>
            <w:noProof/>
            <w:rtl/>
          </w:rPr>
          <w:t>نت</w:t>
        </w:r>
        <w:r w:rsidRPr="006A12E8">
          <w:rPr>
            <w:rStyle w:val="ac"/>
            <w:rFonts w:hint="cs"/>
            <w:noProof/>
            <w:rtl/>
          </w:rPr>
          <w:t>ی</w:t>
        </w:r>
        <w:r w:rsidRPr="006A12E8">
          <w:rPr>
            <w:rStyle w:val="ac"/>
            <w:rFonts w:hint="eastAsia"/>
            <w:noProof/>
            <w:rtl/>
          </w:rPr>
          <w:t>جه</w:t>
        </w:r>
        <w:r w:rsidRPr="006A12E8">
          <w:rPr>
            <w:rStyle w:val="ac"/>
            <w:noProof/>
            <w:rtl/>
          </w:rPr>
          <w:t xml:space="preserve"> </w:t>
        </w:r>
        <w:r w:rsidRPr="006A12E8">
          <w:rPr>
            <w:rStyle w:val="ac"/>
            <w:rFonts w:hint="eastAsia"/>
            <w:noProof/>
            <w:rtl/>
          </w:rPr>
          <w:t>بحث</w:t>
        </w:r>
        <w:r w:rsidRPr="006A12E8">
          <w:rPr>
            <w:rStyle w:val="ac"/>
            <w:noProof/>
            <w:rtl/>
          </w:rPr>
          <w:t xml:space="preserve"> </w:t>
        </w:r>
        <w:r w:rsidRPr="006A12E8">
          <w:rPr>
            <w:rStyle w:val="ac"/>
            <w:rFonts w:hint="eastAsia"/>
            <w:noProof/>
            <w:rtl/>
          </w:rPr>
          <w:t>از</w:t>
        </w:r>
        <w:r w:rsidRPr="006A12E8">
          <w:rPr>
            <w:rStyle w:val="ac"/>
            <w:noProof/>
            <w:rtl/>
          </w:rPr>
          <w:t xml:space="preserve"> </w:t>
        </w:r>
        <w:r w:rsidRPr="006A12E8">
          <w:rPr>
            <w:rStyle w:val="ac"/>
            <w:rFonts w:hint="eastAsia"/>
            <w:noProof/>
            <w:rtl/>
          </w:rPr>
          <w:t>دل</w:t>
        </w:r>
        <w:r w:rsidRPr="006A12E8">
          <w:rPr>
            <w:rStyle w:val="ac"/>
            <w:rFonts w:hint="cs"/>
            <w:noProof/>
            <w:rtl/>
          </w:rPr>
          <w:t>ی</w:t>
        </w:r>
        <w:r w:rsidRPr="006A12E8">
          <w:rPr>
            <w:rStyle w:val="ac"/>
            <w:rFonts w:hint="eastAsia"/>
            <w:noProof/>
            <w:rtl/>
          </w:rPr>
          <w:t>ل</w:t>
        </w:r>
        <w:r w:rsidRPr="006A12E8">
          <w:rPr>
            <w:rStyle w:val="ac"/>
            <w:noProof/>
            <w:rtl/>
          </w:rPr>
          <w:t xml:space="preserve"> </w:t>
        </w:r>
        <w:r w:rsidRPr="006A12E8">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Toc523243489 \h</w:instrText>
        </w:r>
        <w:r>
          <w:rPr>
            <w:noProof/>
            <w:webHidden/>
            <w:rtl/>
          </w:rPr>
          <w:instrText xml:space="preserve"> </w:instrText>
        </w:r>
        <w:r>
          <w:rPr>
            <w:rStyle w:val="ac"/>
            <w:noProof/>
            <w:rtl/>
          </w:rPr>
        </w:r>
        <w:r>
          <w:rPr>
            <w:rStyle w:val="ac"/>
            <w:noProof/>
            <w:rtl/>
          </w:rPr>
          <w:fldChar w:fldCharType="separate"/>
        </w:r>
        <w:r w:rsidR="00E65D3F">
          <w:rPr>
            <w:noProof/>
            <w:webHidden/>
            <w:rtl/>
          </w:rPr>
          <w:t>8</w:t>
        </w:r>
        <w:r>
          <w:rPr>
            <w:rStyle w:val="ac"/>
            <w:noProof/>
            <w:rtl/>
          </w:rPr>
          <w:fldChar w:fldCharType="end"/>
        </w:r>
      </w:hyperlink>
    </w:p>
    <w:p w:rsidR="00EC4BD9" w:rsidRDefault="00EC4BD9" w:rsidP="00EC4BD9">
      <w:pPr>
        <w:pStyle w:val="32"/>
        <w:tabs>
          <w:tab w:val="right" w:leader="dot" w:pos="10194"/>
        </w:tabs>
        <w:rPr>
          <w:rFonts w:asciiTheme="minorHAnsi" w:eastAsiaTheme="minorEastAsia" w:hAnsiTheme="minorHAnsi" w:cstheme="minorBidi"/>
          <w:bCs w:val="0"/>
          <w:iCs w:val="0"/>
          <w:noProof/>
          <w:color w:val="auto"/>
          <w:szCs w:val="22"/>
          <w:rtl/>
        </w:rPr>
      </w:pPr>
      <w:hyperlink w:anchor="_Toc523243490" w:history="1">
        <w:r w:rsidRPr="006A12E8">
          <w:rPr>
            <w:rStyle w:val="ac"/>
            <w:rFonts w:hint="eastAsia"/>
            <w:noProof/>
            <w:rtl/>
          </w:rPr>
          <w:t>دل</w:t>
        </w:r>
        <w:r w:rsidRPr="006A12E8">
          <w:rPr>
            <w:rStyle w:val="ac"/>
            <w:rFonts w:hint="cs"/>
            <w:noProof/>
            <w:rtl/>
          </w:rPr>
          <w:t>ی</w:t>
        </w:r>
        <w:r w:rsidRPr="006A12E8">
          <w:rPr>
            <w:rStyle w:val="ac"/>
            <w:rFonts w:hint="eastAsia"/>
            <w:noProof/>
            <w:rtl/>
          </w:rPr>
          <w:t>ل</w:t>
        </w:r>
        <w:r w:rsidRPr="006A12E8">
          <w:rPr>
            <w:rStyle w:val="ac"/>
            <w:noProof/>
            <w:rtl/>
          </w:rPr>
          <w:t xml:space="preserve"> </w:t>
        </w:r>
        <w:r w:rsidRPr="006A12E8">
          <w:rPr>
            <w:rStyle w:val="ac"/>
            <w:rFonts w:hint="eastAsia"/>
            <w:noProof/>
            <w:rtl/>
          </w:rPr>
          <w:t>دوم</w:t>
        </w:r>
        <w:r w:rsidRPr="006A12E8">
          <w:rPr>
            <w:rStyle w:val="ac"/>
            <w:noProof/>
            <w:rtl/>
          </w:rPr>
          <w:t xml:space="preserve"> (</w:t>
        </w:r>
        <w:r w:rsidRPr="006A12E8">
          <w:rPr>
            <w:rStyle w:val="ac"/>
            <w:rFonts w:hint="eastAsia"/>
            <w:noProof/>
            <w:rtl/>
          </w:rPr>
          <w:t>روا</w:t>
        </w:r>
        <w:r w:rsidRPr="006A12E8">
          <w:rPr>
            <w:rStyle w:val="ac"/>
            <w:rFonts w:hint="cs"/>
            <w:noProof/>
            <w:rtl/>
          </w:rPr>
          <w:t>ی</w:t>
        </w:r>
        <w:r w:rsidRPr="006A12E8">
          <w:rPr>
            <w:rStyle w:val="ac"/>
            <w:rFonts w:hint="eastAsia"/>
            <w:noProof/>
            <w:rtl/>
          </w:rPr>
          <w:t>ت</w:t>
        </w:r>
        <w:r w:rsidRPr="006A12E8">
          <w:rPr>
            <w:rStyle w:val="ac"/>
            <w:noProof/>
            <w:rtl/>
          </w:rPr>
          <w:t xml:space="preserve"> </w:t>
        </w:r>
        <w:r w:rsidRPr="006A12E8">
          <w:rPr>
            <w:rStyle w:val="ac"/>
            <w:rFonts w:hint="eastAsia"/>
            <w:noProof/>
            <w:rtl/>
          </w:rPr>
          <w:t>تحف</w:t>
        </w:r>
        <w:r w:rsidRPr="006A12E8">
          <w:rPr>
            <w:rStyle w:val="ac"/>
            <w:noProof/>
            <w:rtl/>
          </w:rPr>
          <w:t xml:space="preserve"> </w:t>
        </w:r>
        <w:r w:rsidRPr="006A12E8">
          <w:rPr>
            <w:rStyle w:val="ac"/>
            <w:rFonts w:hint="eastAsia"/>
            <w:noProof/>
            <w:rtl/>
          </w:rPr>
          <w:t>العقول</w:t>
        </w:r>
        <w:r w:rsidRPr="006A12E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Toc523243490 \h</w:instrText>
        </w:r>
        <w:r>
          <w:rPr>
            <w:noProof/>
            <w:webHidden/>
            <w:rtl/>
          </w:rPr>
          <w:instrText xml:space="preserve"> </w:instrText>
        </w:r>
        <w:r>
          <w:rPr>
            <w:rStyle w:val="ac"/>
            <w:noProof/>
            <w:rtl/>
          </w:rPr>
        </w:r>
        <w:r>
          <w:rPr>
            <w:rStyle w:val="ac"/>
            <w:noProof/>
            <w:rtl/>
          </w:rPr>
          <w:fldChar w:fldCharType="separate"/>
        </w:r>
        <w:r w:rsidR="00E65D3F">
          <w:rPr>
            <w:noProof/>
            <w:webHidden/>
            <w:rtl/>
          </w:rPr>
          <w:t>8</w:t>
        </w:r>
        <w:r>
          <w:rPr>
            <w:rStyle w:val="ac"/>
            <w:noProof/>
            <w:rtl/>
          </w:rPr>
          <w:fldChar w:fldCharType="end"/>
        </w:r>
      </w:hyperlink>
    </w:p>
    <w:p w:rsidR="00EC4BD9" w:rsidRDefault="00EC4BD9" w:rsidP="00EC4BD9">
      <w:pPr>
        <w:pStyle w:val="42"/>
        <w:tabs>
          <w:tab w:val="right" w:leader="dot" w:pos="10194"/>
        </w:tabs>
        <w:rPr>
          <w:rFonts w:asciiTheme="minorHAnsi" w:eastAsiaTheme="minorEastAsia" w:hAnsiTheme="minorHAnsi" w:cstheme="minorBidi"/>
          <w:bCs w:val="0"/>
          <w:noProof/>
          <w:color w:val="auto"/>
          <w:szCs w:val="22"/>
          <w:rtl/>
        </w:rPr>
      </w:pPr>
      <w:hyperlink w:anchor="_Toc523243491" w:history="1">
        <w:r w:rsidRPr="006A12E8">
          <w:rPr>
            <w:rStyle w:val="ac"/>
            <w:rFonts w:hint="eastAsia"/>
            <w:noProof/>
            <w:rtl/>
          </w:rPr>
          <w:t>مناقشه</w:t>
        </w:r>
        <w:r w:rsidRPr="006A12E8">
          <w:rPr>
            <w:rStyle w:val="ac"/>
            <w:noProof/>
            <w:rtl/>
          </w:rPr>
          <w:t xml:space="preserve"> </w:t>
        </w:r>
        <w:r w:rsidRPr="006A12E8">
          <w:rPr>
            <w:rStyle w:val="ac"/>
            <w:rFonts w:hint="eastAsia"/>
            <w:noProof/>
            <w:rtl/>
          </w:rPr>
          <w:t>مرحوم</w:t>
        </w:r>
        <w:r w:rsidRPr="006A12E8">
          <w:rPr>
            <w:rStyle w:val="ac"/>
            <w:noProof/>
            <w:rtl/>
          </w:rPr>
          <w:t xml:space="preserve"> </w:t>
        </w:r>
        <w:r w:rsidRPr="006A12E8">
          <w:rPr>
            <w:rStyle w:val="ac"/>
            <w:rFonts w:hint="eastAsia"/>
            <w:noProof/>
            <w:rtl/>
          </w:rPr>
          <w:t>خو</w:t>
        </w:r>
        <w:r w:rsidRPr="006A12E8">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Toc523243491 \h</w:instrText>
        </w:r>
        <w:r>
          <w:rPr>
            <w:noProof/>
            <w:webHidden/>
            <w:rtl/>
          </w:rPr>
          <w:instrText xml:space="preserve"> </w:instrText>
        </w:r>
        <w:r>
          <w:rPr>
            <w:rStyle w:val="ac"/>
            <w:noProof/>
            <w:rtl/>
          </w:rPr>
        </w:r>
        <w:r>
          <w:rPr>
            <w:rStyle w:val="ac"/>
            <w:noProof/>
            <w:rtl/>
          </w:rPr>
          <w:fldChar w:fldCharType="separate"/>
        </w:r>
        <w:r w:rsidR="00E65D3F">
          <w:rPr>
            <w:noProof/>
            <w:webHidden/>
            <w:rtl/>
          </w:rPr>
          <w:t>8</w:t>
        </w:r>
        <w:r>
          <w:rPr>
            <w:rStyle w:val="ac"/>
            <w:noProof/>
            <w:rtl/>
          </w:rPr>
          <w:fldChar w:fldCharType="end"/>
        </w:r>
      </w:hyperlink>
    </w:p>
    <w:p w:rsidR="00EC4BD9" w:rsidRDefault="00EC4BD9" w:rsidP="00EC4BD9">
      <w:pPr>
        <w:pStyle w:val="42"/>
        <w:tabs>
          <w:tab w:val="right" w:leader="dot" w:pos="10194"/>
        </w:tabs>
        <w:rPr>
          <w:rFonts w:asciiTheme="minorHAnsi" w:eastAsiaTheme="minorEastAsia" w:hAnsiTheme="minorHAnsi" w:cstheme="minorBidi"/>
          <w:bCs w:val="0"/>
          <w:noProof/>
          <w:color w:val="auto"/>
          <w:szCs w:val="22"/>
          <w:rtl/>
        </w:rPr>
      </w:pPr>
      <w:hyperlink w:anchor="_Toc523243492" w:history="1">
        <w:r w:rsidRPr="006A12E8">
          <w:rPr>
            <w:rStyle w:val="ac"/>
            <w:rFonts w:hint="eastAsia"/>
            <w:noProof/>
            <w:rtl/>
          </w:rPr>
          <w:t>مناقشه</w:t>
        </w:r>
        <w:r w:rsidRPr="006A12E8">
          <w:rPr>
            <w:rStyle w:val="ac"/>
            <w:noProof/>
            <w:rtl/>
          </w:rPr>
          <w:t xml:space="preserve"> </w:t>
        </w:r>
        <w:r w:rsidRPr="006A12E8">
          <w:rPr>
            <w:rStyle w:val="ac"/>
            <w:rFonts w:hint="eastAsia"/>
            <w:noProof/>
            <w:rtl/>
          </w:rPr>
          <w:t>سند</w:t>
        </w:r>
        <w:r w:rsidRPr="006A12E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Toc523243492 \h</w:instrText>
        </w:r>
        <w:r>
          <w:rPr>
            <w:noProof/>
            <w:webHidden/>
            <w:rtl/>
          </w:rPr>
          <w:instrText xml:space="preserve"> </w:instrText>
        </w:r>
        <w:r>
          <w:rPr>
            <w:rStyle w:val="ac"/>
            <w:noProof/>
            <w:rtl/>
          </w:rPr>
        </w:r>
        <w:r>
          <w:rPr>
            <w:rStyle w:val="ac"/>
            <w:noProof/>
            <w:rtl/>
          </w:rPr>
          <w:fldChar w:fldCharType="separate"/>
        </w:r>
        <w:r w:rsidR="00E65D3F">
          <w:rPr>
            <w:noProof/>
            <w:webHidden/>
            <w:rtl/>
          </w:rPr>
          <w:t>8</w:t>
        </w:r>
        <w:r>
          <w:rPr>
            <w:rStyle w:val="ac"/>
            <w:noProof/>
            <w:rtl/>
          </w:rPr>
          <w:fldChar w:fldCharType="end"/>
        </w:r>
      </w:hyperlink>
    </w:p>
    <w:p w:rsidR="00EC4BD9" w:rsidRDefault="00EC4BD9" w:rsidP="00EC4BD9">
      <w:pPr>
        <w:pStyle w:val="52"/>
        <w:tabs>
          <w:tab w:val="right" w:leader="dot" w:pos="10194"/>
        </w:tabs>
        <w:rPr>
          <w:rFonts w:asciiTheme="minorHAnsi" w:eastAsiaTheme="minorEastAsia" w:hAnsiTheme="minorHAnsi" w:cstheme="minorBidi"/>
          <w:bCs w:val="0"/>
          <w:noProof/>
          <w:color w:val="auto"/>
          <w:szCs w:val="22"/>
          <w:rtl/>
        </w:rPr>
      </w:pPr>
      <w:hyperlink w:anchor="_Toc523243493" w:history="1">
        <w:r w:rsidRPr="006A12E8">
          <w:rPr>
            <w:rStyle w:val="ac"/>
            <w:rFonts w:hint="eastAsia"/>
            <w:noProof/>
            <w:rtl/>
          </w:rPr>
          <w:t>جواب</w:t>
        </w:r>
        <w:r w:rsidRPr="006A12E8">
          <w:rPr>
            <w:rStyle w:val="ac"/>
            <w:noProof/>
            <w:rtl/>
          </w:rPr>
          <w:t xml:space="preserve"> </w:t>
        </w:r>
        <w:r w:rsidRPr="006A12E8">
          <w:rPr>
            <w:rStyle w:val="ac"/>
            <w:rFonts w:hint="eastAsia"/>
            <w:noProof/>
            <w:rtl/>
          </w:rPr>
          <w:t>از</w:t>
        </w:r>
        <w:r w:rsidRPr="006A12E8">
          <w:rPr>
            <w:rStyle w:val="ac"/>
            <w:noProof/>
            <w:rtl/>
          </w:rPr>
          <w:t xml:space="preserve"> </w:t>
        </w:r>
        <w:r w:rsidRPr="006A12E8">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Toc523243493 \h</w:instrText>
        </w:r>
        <w:r>
          <w:rPr>
            <w:noProof/>
            <w:webHidden/>
            <w:rtl/>
          </w:rPr>
          <w:instrText xml:space="preserve"> </w:instrText>
        </w:r>
        <w:r>
          <w:rPr>
            <w:rStyle w:val="ac"/>
            <w:noProof/>
            <w:rtl/>
          </w:rPr>
        </w:r>
        <w:r>
          <w:rPr>
            <w:rStyle w:val="ac"/>
            <w:noProof/>
            <w:rtl/>
          </w:rPr>
          <w:fldChar w:fldCharType="separate"/>
        </w:r>
        <w:r w:rsidR="00E65D3F">
          <w:rPr>
            <w:noProof/>
            <w:webHidden/>
            <w:rtl/>
          </w:rPr>
          <w:t>9</w:t>
        </w:r>
        <w:r>
          <w:rPr>
            <w:rStyle w:val="ac"/>
            <w:noProof/>
            <w:rtl/>
          </w:rPr>
          <w:fldChar w:fldCharType="end"/>
        </w:r>
      </w:hyperlink>
    </w:p>
    <w:p w:rsidR="00EC4BD9" w:rsidRDefault="00EC4BD9" w:rsidP="00EC4BD9">
      <w:pPr>
        <w:pStyle w:val="52"/>
        <w:tabs>
          <w:tab w:val="right" w:leader="dot" w:pos="10194"/>
        </w:tabs>
        <w:rPr>
          <w:rFonts w:asciiTheme="minorHAnsi" w:eastAsiaTheme="minorEastAsia" w:hAnsiTheme="minorHAnsi" w:cstheme="minorBidi"/>
          <w:bCs w:val="0"/>
          <w:noProof/>
          <w:color w:val="auto"/>
          <w:szCs w:val="22"/>
          <w:rtl/>
        </w:rPr>
      </w:pPr>
      <w:hyperlink w:anchor="_Toc523243494" w:history="1">
        <w:r w:rsidRPr="006A12E8">
          <w:rPr>
            <w:rStyle w:val="ac"/>
            <w:rFonts w:hint="eastAsia"/>
            <w:noProof/>
            <w:rtl/>
          </w:rPr>
          <w:t>اشکال</w:t>
        </w:r>
        <w:r w:rsidRPr="006A12E8">
          <w:rPr>
            <w:rStyle w:val="ac"/>
            <w:noProof/>
            <w:rtl/>
          </w:rPr>
          <w:t xml:space="preserve"> </w:t>
        </w:r>
        <w:r w:rsidRPr="006A12E8">
          <w:rPr>
            <w:rStyle w:val="ac"/>
            <w:rFonts w:hint="eastAsia"/>
            <w:noProof/>
            <w:rtl/>
          </w:rPr>
          <w:t>در</w:t>
        </w:r>
        <w:r w:rsidRPr="006A12E8">
          <w:rPr>
            <w:rStyle w:val="ac"/>
            <w:noProof/>
            <w:rtl/>
          </w:rPr>
          <w:t xml:space="preserve"> </w:t>
        </w:r>
        <w:r w:rsidRPr="006A12E8">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Toc523243494 \h</w:instrText>
        </w:r>
        <w:r>
          <w:rPr>
            <w:noProof/>
            <w:webHidden/>
            <w:rtl/>
          </w:rPr>
          <w:instrText xml:space="preserve"> </w:instrText>
        </w:r>
        <w:r>
          <w:rPr>
            <w:rStyle w:val="ac"/>
            <w:noProof/>
            <w:rtl/>
          </w:rPr>
        </w:r>
        <w:r>
          <w:rPr>
            <w:rStyle w:val="ac"/>
            <w:noProof/>
            <w:rtl/>
          </w:rPr>
          <w:fldChar w:fldCharType="separate"/>
        </w:r>
        <w:r w:rsidR="00E65D3F">
          <w:rPr>
            <w:noProof/>
            <w:webHidden/>
            <w:rtl/>
          </w:rPr>
          <w:t>9</w:t>
        </w:r>
        <w:r>
          <w:rPr>
            <w:rStyle w:val="ac"/>
            <w:noProof/>
            <w:rtl/>
          </w:rPr>
          <w:fldChar w:fldCharType="end"/>
        </w:r>
      </w:hyperlink>
    </w:p>
    <w:p w:rsidR="00EC4BD9" w:rsidRDefault="00EC4BD9" w:rsidP="00EC4BD9">
      <w:pPr>
        <w:pStyle w:val="42"/>
        <w:tabs>
          <w:tab w:val="right" w:leader="dot" w:pos="10194"/>
        </w:tabs>
        <w:rPr>
          <w:rFonts w:asciiTheme="minorHAnsi" w:eastAsiaTheme="minorEastAsia" w:hAnsiTheme="minorHAnsi" w:cstheme="minorBidi"/>
          <w:bCs w:val="0"/>
          <w:noProof/>
          <w:color w:val="auto"/>
          <w:szCs w:val="22"/>
          <w:rtl/>
        </w:rPr>
      </w:pPr>
      <w:hyperlink w:anchor="_Toc523243495" w:history="1">
        <w:r w:rsidRPr="006A12E8">
          <w:rPr>
            <w:rStyle w:val="ac"/>
            <w:rFonts w:hint="eastAsia"/>
            <w:noProof/>
            <w:rtl/>
          </w:rPr>
          <w:t>مناقشه</w:t>
        </w:r>
        <w:r w:rsidRPr="006A12E8">
          <w:rPr>
            <w:rStyle w:val="ac"/>
            <w:noProof/>
            <w:rtl/>
          </w:rPr>
          <w:t xml:space="preserve"> </w:t>
        </w:r>
        <w:r w:rsidRPr="006A12E8">
          <w:rPr>
            <w:rStyle w:val="ac"/>
            <w:rFonts w:hint="eastAsia"/>
            <w:noProof/>
            <w:rtl/>
          </w:rPr>
          <w:t>دلال</w:t>
        </w:r>
        <w:r w:rsidRPr="006A12E8">
          <w:rPr>
            <w:rStyle w:val="ac"/>
            <w:rFonts w:hint="cs"/>
            <w:noProof/>
            <w:rtl/>
          </w:rPr>
          <w:t>ی</w:t>
        </w:r>
        <w:r w:rsidRPr="006A12E8">
          <w:rPr>
            <w:rStyle w:val="ac"/>
            <w:noProof/>
            <w:rtl/>
          </w:rPr>
          <w:t xml:space="preserve"> </w:t>
        </w:r>
        <w:r w:rsidRPr="006A12E8">
          <w:rPr>
            <w:rStyle w:val="ac"/>
            <w:rFonts w:hint="eastAsia"/>
            <w:noProof/>
            <w:rtl/>
          </w:rPr>
          <w:t>مرحوم</w:t>
        </w:r>
        <w:r w:rsidRPr="006A12E8">
          <w:rPr>
            <w:rStyle w:val="ac"/>
            <w:noProof/>
            <w:rtl/>
          </w:rPr>
          <w:t xml:space="preserve"> </w:t>
        </w:r>
        <w:r w:rsidRPr="006A12E8">
          <w:rPr>
            <w:rStyle w:val="ac"/>
            <w:rFonts w:hint="eastAsia"/>
            <w:noProof/>
            <w:rtl/>
          </w:rPr>
          <w:t>خو</w:t>
        </w:r>
        <w:r w:rsidRPr="006A12E8">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Toc523243495 \h</w:instrText>
        </w:r>
        <w:r>
          <w:rPr>
            <w:noProof/>
            <w:webHidden/>
            <w:rtl/>
          </w:rPr>
          <w:instrText xml:space="preserve"> </w:instrText>
        </w:r>
        <w:r>
          <w:rPr>
            <w:rStyle w:val="ac"/>
            <w:noProof/>
            <w:rtl/>
          </w:rPr>
        </w:r>
        <w:r>
          <w:rPr>
            <w:rStyle w:val="ac"/>
            <w:noProof/>
            <w:rtl/>
          </w:rPr>
          <w:fldChar w:fldCharType="separate"/>
        </w:r>
        <w:r w:rsidR="00E65D3F">
          <w:rPr>
            <w:noProof/>
            <w:webHidden/>
            <w:rtl/>
          </w:rPr>
          <w:t>9</w:t>
        </w:r>
        <w:r>
          <w:rPr>
            <w:rStyle w:val="ac"/>
            <w:noProof/>
            <w:rtl/>
          </w:rPr>
          <w:fldChar w:fldCharType="end"/>
        </w:r>
      </w:hyperlink>
    </w:p>
    <w:p w:rsidR="00EC4BD9" w:rsidRDefault="00EC4BD9" w:rsidP="00EC4BD9">
      <w:pPr>
        <w:pStyle w:val="42"/>
        <w:tabs>
          <w:tab w:val="right" w:leader="dot" w:pos="10194"/>
        </w:tabs>
        <w:rPr>
          <w:rFonts w:asciiTheme="minorHAnsi" w:eastAsiaTheme="minorEastAsia" w:hAnsiTheme="minorHAnsi" w:cstheme="minorBidi"/>
          <w:bCs w:val="0"/>
          <w:noProof/>
          <w:color w:val="auto"/>
          <w:szCs w:val="22"/>
          <w:rtl/>
        </w:rPr>
      </w:pPr>
      <w:hyperlink w:anchor="_Toc523243496" w:history="1">
        <w:r w:rsidRPr="006A12E8">
          <w:rPr>
            <w:rStyle w:val="ac"/>
            <w:rFonts w:hint="eastAsia"/>
            <w:noProof/>
            <w:rtl/>
          </w:rPr>
          <w:t>تحافت</w:t>
        </w:r>
        <w:r w:rsidRPr="006A12E8">
          <w:rPr>
            <w:rStyle w:val="ac"/>
            <w:noProof/>
            <w:rtl/>
          </w:rPr>
          <w:t xml:space="preserve"> </w:t>
        </w:r>
        <w:r w:rsidRPr="006A12E8">
          <w:rPr>
            <w:rStyle w:val="ac"/>
            <w:rFonts w:hint="eastAsia"/>
            <w:noProof/>
            <w:rtl/>
          </w:rPr>
          <w:t>در</w:t>
        </w:r>
        <w:r w:rsidRPr="006A12E8">
          <w:rPr>
            <w:rStyle w:val="ac"/>
            <w:noProof/>
            <w:rtl/>
          </w:rPr>
          <w:t xml:space="preserve"> </w:t>
        </w:r>
        <w:r w:rsidRPr="006A12E8">
          <w:rPr>
            <w:rStyle w:val="ac"/>
            <w:rFonts w:hint="eastAsia"/>
            <w:noProof/>
            <w:rtl/>
          </w:rPr>
          <w:t>کلام</w:t>
        </w:r>
        <w:r w:rsidRPr="006A12E8">
          <w:rPr>
            <w:rStyle w:val="ac"/>
            <w:noProof/>
            <w:rtl/>
          </w:rPr>
          <w:t xml:space="preserve"> </w:t>
        </w:r>
        <w:r w:rsidRPr="006A12E8">
          <w:rPr>
            <w:rStyle w:val="ac"/>
            <w:rFonts w:hint="eastAsia"/>
            <w:noProof/>
            <w:rtl/>
          </w:rPr>
          <w:t>مرحوم</w:t>
        </w:r>
        <w:r w:rsidRPr="006A12E8">
          <w:rPr>
            <w:rStyle w:val="ac"/>
            <w:noProof/>
            <w:rtl/>
          </w:rPr>
          <w:t xml:space="preserve"> </w:t>
        </w:r>
        <w:r w:rsidRPr="006A12E8">
          <w:rPr>
            <w:rStyle w:val="ac"/>
            <w:rFonts w:hint="eastAsia"/>
            <w:noProof/>
            <w:rtl/>
          </w:rPr>
          <w:t>خو</w:t>
        </w:r>
        <w:r w:rsidRPr="006A12E8">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Toc523243496 \h</w:instrText>
        </w:r>
        <w:r>
          <w:rPr>
            <w:noProof/>
            <w:webHidden/>
            <w:rtl/>
          </w:rPr>
          <w:instrText xml:space="preserve"> </w:instrText>
        </w:r>
        <w:r>
          <w:rPr>
            <w:rStyle w:val="ac"/>
            <w:noProof/>
            <w:rtl/>
          </w:rPr>
        </w:r>
        <w:r>
          <w:rPr>
            <w:rStyle w:val="ac"/>
            <w:noProof/>
            <w:rtl/>
          </w:rPr>
          <w:fldChar w:fldCharType="separate"/>
        </w:r>
        <w:r w:rsidR="00E65D3F">
          <w:rPr>
            <w:noProof/>
            <w:webHidden/>
            <w:rtl/>
          </w:rPr>
          <w:t>10</w:t>
        </w:r>
        <w:r>
          <w:rPr>
            <w:rStyle w:val="ac"/>
            <w:noProof/>
            <w:rtl/>
          </w:rPr>
          <w:fldChar w:fldCharType="end"/>
        </w:r>
      </w:hyperlink>
    </w:p>
    <w:p w:rsidR="00EC4BD9" w:rsidRDefault="00EC4BD9" w:rsidP="00EC4BD9">
      <w:pPr>
        <w:pStyle w:val="32"/>
        <w:tabs>
          <w:tab w:val="right" w:leader="dot" w:pos="10194"/>
        </w:tabs>
        <w:rPr>
          <w:rFonts w:asciiTheme="minorHAnsi" w:eastAsiaTheme="minorEastAsia" w:hAnsiTheme="minorHAnsi" w:cstheme="minorBidi"/>
          <w:bCs w:val="0"/>
          <w:iCs w:val="0"/>
          <w:noProof/>
          <w:color w:val="auto"/>
          <w:szCs w:val="22"/>
          <w:rtl/>
        </w:rPr>
      </w:pPr>
      <w:hyperlink w:anchor="_Toc523243497" w:history="1">
        <w:r w:rsidRPr="006A12E8">
          <w:rPr>
            <w:rStyle w:val="ac"/>
            <w:rFonts w:hint="eastAsia"/>
            <w:noProof/>
            <w:rtl/>
          </w:rPr>
          <w:t>دل</w:t>
        </w:r>
        <w:r w:rsidRPr="006A12E8">
          <w:rPr>
            <w:rStyle w:val="ac"/>
            <w:rFonts w:hint="cs"/>
            <w:noProof/>
            <w:rtl/>
          </w:rPr>
          <w:t>ی</w:t>
        </w:r>
        <w:r w:rsidRPr="006A12E8">
          <w:rPr>
            <w:rStyle w:val="ac"/>
            <w:rFonts w:hint="eastAsia"/>
            <w:noProof/>
            <w:rtl/>
          </w:rPr>
          <w:t>ل</w:t>
        </w:r>
        <w:r w:rsidRPr="006A12E8">
          <w:rPr>
            <w:rStyle w:val="ac"/>
            <w:noProof/>
            <w:rtl/>
          </w:rPr>
          <w:t xml:space="preserve"> </w:t>
        </w:r>
        <w:r w:rsidRPr="006A12E8">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Toc523243497 \h</w:instrText>
        </w:r>
        <w:r>
          <w:rPr>
            <w:noProof/>
            <w:webHidden/>
            <w:rtl/>
          </w:rPr>
          <w:instrText xml:space="preserve"> </w:instrText>
        </w:r>
        <w:r>
          <w:rPr>
            <w:rStyle w:val="ac"/>
            <w:noProof/>
            <w:rtl/>
          </w:rPr>
        </w:r>
        <w:r>
          <w:rPr>
            <w:rStyle w:val="ac"/>
            <w:noProof/>
            <w:rtl/>
          </w:rPr>
          <w:fldChar w:fldCharType="separate"/>
        </w:r>
        <w:r w:rsidR="00E65D3F">
          <w:rPr>
            <w:noProof/>
            <w:webHidden/>
            <w:rtl/>
          </w:rPr>
          <w:t>10</w:t>
        </w:r>
        <w:r>
          <w:rPr>
            <w:rStyle w:val="ac"/>
            <w:noProof/>
            <w:rtl/>
          </w:rPr>
          <w:fldChar w:fldCharType="end"/>
        </w:r>
      </w:hyperlink>
    </w:p>
    <w:p w:rsidR="00EC4BD9" w:rsidRDefault="00EC4BD9" w:rsidP="00EC4BD9">
      <w:pPr>
        <w:pStyle w:val="42"/>
        <w:tabs>
          <w:tab w:val="right" w:leader="dot" w:pos="10194"/>
        </w:tabs>
        <w:rPr>
          <w:rFonts w:asciiTheme="minorHAnsi" w:eastAsiaTheme="minorEastAsia" w:hAnsiTheme="minorHAnsi" w:cstheme="minorBidi"/>
          <w:bCs w:val="0"/>
          <w:noProof/>
          <w:color w:val="auto"/>
          <w:szCs w:val="22"/>
          <w:rtl/>
        </w:rPr>
      </w:pPr>
      <w:hyperlink w:anchor="_Toc523243498" w:history="1">
        <w:r w:rsidRPr="006A12E8">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Toc523243498 \h</w:instrText>
        </w:r>
        <w:r>
          <w:rPr>
            <w:noProof/>
            <w:webHidden/>
            <w:rtl/>
          </w:rPr>
          <w:instrText xml:space="preserve"> </w:instrText>
        </w:r>
        <w:r>
          <w:rPr>
            <w:rStyle w:val="ac"/>
            <w:noProof/>
            <w:rtl/>
          </w:rPr>
        </w:r>
        <w:r>
          <w:rPr>
            <w:rStyle w:val="ac"/>
            <w:noProof/>
            <w:rtl/>
          </w:rPr>
          <w:fldChar w:fldCharType="separate"/>
        </w:r>
        <w:r w:rsidR="00E65D3F">
          <w:rPr>
            <w:noProof/>
            <w:webHidden/>
            <w:rtl/>
          </w:rPr>
          <w:t>11</w:t>
        </w:r>
        <w:r>
          <w:rPr>
            <w:rStyle w:val="ac"/>
            <w:noProof/>
            <w:rtl/>
          </w:rPr>
          <w:fldChar w:fldCharType="end"/>
        </w:r>
      </w:hyperlink>
    </w:p>
    <w:p w:rsidR="00EC4BD9" w:rsidRDefault="00EC4BD9" w:rsidP="00EC4BD9">
      <w:pPr>
        <w:pStyle w:val="52"/>
        <w:tabs>
          <w:tab w:val="right" w:leader="dot" w:pos="10194"/>
        </w:tabs>
        <w:rPr>
          <w:rFonts w:asciiTheme="minorHAnsi" w:eastAsiaTheme="minorEastAsia" w:hAnsiTheme="minorHAnsi" w:cstheme="minorBidi"/>
          <w:bCs w:val="0"/>
          <w:noProof/>
          <w:color w:val="auto"/>
          <w:szCs w:val="22"/>
          <w:rtl/>
        </w:rPr>
      </w:pPr>
      <w:hyperlink w:anchor="_Toc523243499" w:history="1">
        <w:r w:rsidRPr="006A12E8">
          <w:rPr>
            <w:rStyle w:val="ac"/>
            <w:rFonts w:hint="eastAsia"/>
            <w:noProof/>
            <w:rtl/>
          </w:rPr>
          <w:t>مناقشه</w:t>
        </w:r>
        <w:r w:rsidRPr="006A12E8">
          <w:rPr>
            <w:rStyle w:val="ac"/>
            <w:noProof/>
            <w:rtl/>
          </w:rPr>
          <w:t xml:space="preserve"> </w:t>
        </w:r>
        <w:r w:rsidRPr="006A12E8">
          <w:rPr>
            <w:rStyle w:val="ac"/>
            <w:rFonts w:hint="eastAsia"/>
            <w:noProof/>
            <w:rtl/>
          </w:rPr>
          <w:t>سند</w:t>
        </w:r>
        <w:r w:rsidRPr="006A12E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Toc523243499 \h</w:instrText>
        </w:r>
        <w:r>
          <w:rPr>
            <w:noProof/>
            <w:webHidden/>
            <w:rtl/>
          </w:rPr>
          <w:instrText xml:space="preserve"> </w:instrText>
        </w:r>
        <w:r>
          <w:rPr>
            <w:rStyle w:val="ac"/>
            <w:noProof/>
            <w:rtl/>
          </w:rPr>
        </w:r>
        <w:r>
          <w:rPr>
            <w:rStyle w:val="ac"/>
            <w:noProof/>
            <w:rtl/>
          </w:rPr>
          <w:fldChar w:fldCharType="separate"/>
        </w:r>
        <w:r w:rsidR="00E65D3F">
          <w:rPr>
            <w:noProof/>
            <w:webHidden/>
            <w:rtl/>
          </w:rPr>
          <w:t>11</w:t>
        </w:r>
        <w:r>
          <w:rPr>
            <w:rStyle w:val="ac"/>
            <w:noProof/>
            <w:rtl/>
          </w:rPr>
          <w:fldChar w:fldCharType="end"/>
        </w:r>
      </w:hyperlink>
    </w:p>
    <w:p w:rsidR="00EC4BD9" w:rsidRDefault="00EC4BD9" w:rsidP="00EC4BD9">
      <w:pPr>
        <w:pStyle w:val="52"/>
        <w:tabs>
          <w:tab w:val="right" w:leader="dot" w:pos="10194"/>
        </w:tabs>
        <w:rPr>
          <w:rFonts w:asciiTheme="minorHAnsi" w:eastAsiaTheme="minorEastAsia" w:hAnsiTheme="minorHAnsi" w:cstheme="minorBidi"/>
          <w:bCs w:val="0"/>
          <w:noProof/>
          <w:color w:val="auto"/>
          <w:szCs w:val="22"/>
          <w:rtl/>
        </w:rPr>
      </w:pPr>
      <w:hyperlink w:anchor="_Toc523243500" w:history="1">
        <w:r w:rsidRPr="006A12E8">
          <w:rPr>
            <w:rStyle w:val="ac"/>
            <w:rFonts w:hint="eastAsia"/>
            <w:noProof/>
            <w:rtl/>
          </w:rPr>
          <w:t>مناقشه</w:t>
        </w:r>
        <w:r w:rsidRPr="006A12E8">
          <w:rPr>
            <w:rStyle w:val="ac"/>
            <w:noProof/>
            <w:rtl/>
          </w:rPr>
          <w:t xml:space="preserve"> </w:t>
        </w:r>
        <w:r w:rsidRPr="006A12E8">
          <w:rPr>
            <w:rStyle w:val="ac"/>
            <w:rFonts w:hint="eastAsia"/>
            <w:noProof/>
            <w:rtl/>
          </w:rPr>
          <w:t>دلال</w:t>
        </w:r>
        <w:r w:rsidRPr="006A12E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Toc523243500 \h</w:instrText>
        </w:r>
        <w:r>
          <w:rPr>
            <w:noProof/>
            <w:webHidden/>
            <w:rtl/>
          </w:rPr>
          <w:instrText xml:space="preserve"> </w:instrText>
        </w:r>
        <w:r>
          <w:rPr>
            <w:rStyle w:val="ac"/>
            <w:noProof/>
            <w:rtl/>
          </w:rPr>
        </w:r>
        <w:r>
          <w:rPr>
            <w:rStyle w:val="ac"/>
            <w:noProof/>
            <w:rtl/>
          </w:rPr>
          <w:fldChar w:fldCharType="separate"/>
        </w:r>
        <w:r w:rsidR="00E65D3F">
          <w:rPr>
            <w:noProof/>
            <w:webHidden/>
            <w:rtl/>
          </w:rPr>
          <w:t>11</w:t>
        </w:r>
        <w:r>
          <w:rPr>
            <w:rStyle w:val="ac"/>
            <w:noProof/>
            <w:rtl/>
          </w:rPr>
          <w:fldChar w:fldCharType="end"/>
        </w:r>
      </w:hyperlink>
    </w:p>
    <w:p w:rsidR="00EC4BD9" w:rsidRDefault="00EC4BD9" w:rsidP="00EC4BD9">
      <w:pPr>
        <w:pStyle w:val="52"/>
        <w:tabs>
          <w:tab w:val="right" w:leader="dot" w:pos="10194"/>
        </w:tabs>
        <w:rPr>
          <w:rFonts w:asciiTheme="minorHAnsi" w:eastAsiaTheme="minorEastAsia" w:hAnsiTheme="minorHAnsi" w:cstheme="minorBidi"/>
          <w:bCs w:val="0"/>
          <w:noProof/>
          <w:color w:val="auto"/>
          <w:szCs w:val="22"/>
          <w:rtl/>
        </w:rPr>
      </w:pPr>
      <w:hyperlink w:anchor="_Toc523243501" w:history="1">
        <w:r w:rsidRPr="006A12E8">
          <w:rPr>
            <w:rStyle w:val="ac"/>
            <w:rFonts w:hint="eastAsia"/>
            <w:noProof/>
            <w:rtl/>
          </w:rPr>
          <w:t>مناقشه</w:t>
        </w:r>
        <w:r w:rsidRPr="006A12E8">
          <w:rPr>
            <w:rStyle w:val="ac"/>
            <w:noProof/>
            <w:rtl/>
          </w:rPr>
          <w:t xml:space="preserve"> </w:t>
        </w:r>
        <w:r w:rsidRPr="006A12E8">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Toc523243501 \h</w:instrText>
        </w:r>
        <w:r>
          <w:rPr>
            <w:noProof/>
            <w:webHidden/>
            <w:rtl/>
          </w:rPr>
          <w:instrText xml:space="preserve"> </w:instrText>
        </w:r>
        <w:r>
          <w:rPr>
            <w:rStyle w:val="ac"/>
            <w:noProof/>
            <w:rtl/>
          </w:rPr>
        </w:r>
        <w:r>
          <w:rPr>
            <w:rStyle w:val="ac"/>
            <w:noProof/>
            <w:rtl/>
          </w:rPr>
          <w:fldChar w:fldCharType="separate"/>
        </w:r>
        <w:r w:rsidR="00E65D3F">
          <w:rPr>
            <w:noProof/>
            <w:webHidden/>
            <w:rtl/>
          </w:rPr>
          <w:t>11</w:t>
        </w:r>
        <w:r>
          <w:rPr>
            <w:rStyle w:val="ac"/>
            <w:noProof/>
            <w:rtl/>
          </w:rPr>
          <w:fldChar w:fldCharType="end"/>
        </w:r>
      </w:hyperlink>
    </w:p>
    <w:p w:rsidR="00EC4BD9" w:rsidRDefault="00EC4BD9" w:rsidP="00EC4BD9">
      <w:pPr>
        <w:pStyle w:val="52"/>
        <w:tabs>
          <w:tab w:val="right" w:leader="dot" w:pos="10194"/>
        </w:tabs>
        <w:rPr>
          <w:rFonts w:asciiTheme="minorHAnsi" w:eastAsiaTheme="minorEastAsia" w:hAnsiTheme="minorHAnsi" w:cstheme="minorBidi"/>
          <w:bCs w:val="0"/>
          <w:noProof/>
          <w:color w:val="auto"/>
          <w:szCs w:val="22"/>
          <w:rtl/>
        </w:rPr>
      </w:pPr>
      <w:hyperlink w:anchor="_Toc523243502" w:history="1">
        <w:r w:rsidRPr="006A12E8">
          <w:rPr>
            <w:rStyle w:val="ac"/>
            <w:rFonts w:hint="eastAsia"/>
            <w:noProof/>
            <w:rtl/>
          </w:rPr>
          <w:t>مناقشه</w:t>
        </w:r>
        <w:r w:rsidRPr="006A12E8">
          <w:rPr>
            <w:rStyle w:val="ac"/>
            <w:noProof/>
            <w:rtl/>
          </w:rPr>
          <w:t xml:space="preserve"> </w:t>
        </w:r>
        <w:r w:rsidRPr="006A12E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Toc523243502 \h</w:instrText>
        </w:r>
        <w:r>
          <w:rPr>
            <w:noProof/>
            <w:webHidden/>
            <w:rtl/>
          </w:rPr>
          <w:instrText xml:space="preserve"> </w:instrText>
        </w:r>
        <w:r>
          <w:rPr>
            <w:rStyle w:val="ac"/>
            <w:noProof/>
            <w:rtl/>
          </w:rPr>
        </w:r>
        <w:r>
          <w:rPr>
            <w:rStyle w:val="ac"/>
            <w:noProof/>
            <w:rtl/>
          </w:rPr>
          <w:fldChar w:fldCharType="separate"/>
        </w:r>
        <w:r w:rsidR="00E65D3F">
          <w:rPr>
            <w:noProof/>
            <w:webHidden/>
            <w:rtl/>
          </w:rPr>
          <w:t>12</w:t>
        </w:r>
        <w:r>
          <w:rPr>
            <w:rStyle w:val="ac"/>
            <w:noProof/>
            <w:rtl/>
          </w:rPr>
          <w:fldChar w:fldCharType="end"/>
        </w:r>
      </w:hyperlink>
    </w:p>
    <w:p w:rsidR="00EC4BD9" w:rsidRDefault="00EC4BD9" w:rsidP="00EC4BD9">
      <w:pPr>
        <w:pStyle w:val="32"/>
        <w:tabs>
          <w:tab w:val="right" w:leader="dot" w:pos="10194"/>
        </w:tabs>
        <w:rPr>
          <w:rFonts w:asciiTheme="minorHAnsi" w:eastAsiaTheme="minorEastAsia" w:hAnsiTheme="minorHAnsi" w:cstheme="minorBidi"/>
          <w:bCs w:val="0"/>
          <w:iCs w:val="0"/>
          <w:noProof/>
          <w:color w:val="auto"/>
          <w:szCs w:val="22"/>
          <w:rtl/>
        </w:rPr>
      </w:pPr>
      <w:hyperlink w:anchor="_Toc523243503" w:history="1">
        <w:r w:rsidRPr="006A12E8">
          <w:rPr>
            <w:rStyle w:val="ac"/>
            <w:rFonts w:hint="eastAsia"/>
            <w:noProof/>
            <w:rtl/>
          </w:rPr>
          <w:t>نت</w:t>
        </w:r>
        <w:r w:rsidRPr="006A12E8">
          <w:rPr>
            <w:rStyle w:val="ac"/>
            <w:rFonts w:hint="cs"/>
            <w:noProof/>
            <w:rtl/>
          </w:rPr>
          <w:t>ی</w:t>
        </w:r>
        <w:r w:rsidRPr="006A12E8">
          <w:rPr>
            <w:rStyle w:val="ac"/>
            <w:rFonts w:hint="eastAsia"/>
            <w:noProof/>
            <w:rtl/>
          </w:rPr>
          <w:t>جه</w:t>
        </w:r>
        <w:r w:rsidRPr="006A12E8">
          <w:rPr>
            <w:rStyle w:val="ac"/>
            <w:noProof/>
            <w:rtl/>
          </w:rPr>
          <w:t xml:space="preserve"> </w:t>
        </w:r>
        <w:r w:rsidRPr="006A12E8">
          <w:rPr>
            <w:rStyle w:val="ac"/>
            <w:rFonts w:hint="eastAsia"/>
            <w:noProof/>
            <w:rtl/>
          </w:rPr>
          <w:t>بحث</w:t>
        </w:r>
        <w:r w:rsidRPr="006A12E8">
          <w:rPr>
            <w:rStyle w:val="ac"/>
            <w:noProof/>
            <w:rtl/>
          </w:rPr>
          <w:t xml:space="preserve"> </w:t>
        </w:r>
        <w:r w:rsidRPr="006A12E8">
          <w:rPr>
            <w:rStyle w:val="ac"/>
            <w:rFonts w:hint="eastAsia"/>
            <w:noProof/>
            <w:rtl/>
          </w:rPr>
          <w:t>از</w:t>
        </w:r>
        <w:r w:rsidRPr="006A12E8">
          <w:rPr>
            <w:rStyle w:val="ac"/>
            <w:noProof/>
            <w:rtl/>
          </w:rPr>
          <w:t xml:space="preserve"> </w:t>
        </w:r>
        <w:r w:rsidRPr="006A12E8">
          <w:rPr>
            <w:rStyle w:val="ac"/>
            <w:rFonts w:hint="eastAsia"/>
            <w:noProof/>
            <w:rtl/>
          </w:rPr>
          <w:t>دل</w:t>
        </w:r>
        <w:r w:rsidRPr="006A12E8">
          <w:rPr>
            <w:rStyle w:val="ac"/>
            <w:rFonts w:hint="cs"/>
            <w:noProof/>
            <w:rtl/>
          </w:rPr>
          <w:t>ی</w:t>
        </w:r>
        <w:r w:rsidRPr="006A12E8">
          <w:rPr>
            <w:rStyle w:val="ac"/>
            <w:rFonts w:hint="eastAsia"/>
            <w:noProof/>
            <w:rtl/>
          </w:rPr>
          <w:t>ل</w:t>
        </w:r>
        <w:r w:rsidRPr="006A12E8">
          <w:rPr>
            <w:rStyle w:val="ac"/>
            <w:noProof/>
            <w:rtl/>
          </w:rPr>
          <w:t xml:space="preserve"> </w:t>
        </w:r>
        <w:r w:rsidRPr="006A12E8">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Toc523243503 \h</w:instrText>
        </w:r>
        <w:r>
          <w:rPr>
            <w:noProof/>
            <w:webHidden/>
            <w:rtl/>
          </w:rPr>
          <w:instrText xml:space="preserve"> </w:instrText>
        </w:r>
        <w:r>
          <w:rPr>
            <w:rStyle w:val="ac"/>
            <w:noProof/>
            <w:rtl/>
          </w:rPr>
        </w:r>
        <w:r>
          <w:rPr>
            <w:rStyle w:val="ac"/>
            <w:noProof/>
            <w:rtl/>
          </w:rPr>
          <w:fldChar w:fldCharType="separate"/>
        </w:r>
        <w:r w:rsidR="00E65D3F">
          <w:rPr>
            <w:noProof/>
            <w:webHidden/>
            <w:rtl/>
          </w:rPr>
          <w:t>12</w:t>
        </w:r>
        <w:r>
          <w:rPr>
            <w:rStyle w:val="ac"/>
            <w:noProof/>
            <w:rtl/>
          </w:rPr>
          <w:fldChar w:fldCharType="end"/>
        </w:r>
      </w:hyperlink>
    </w:p>
    <w:p w:rsidR="00C91EB6" w:rsidRPr="00C91EB6" w:rsidRDefault="00EC4BD9"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3B5A5C">
        <w:rPr>
          <w:rFonts w:hint="cs"/>
          <w:rtl/>
        </w:rPr>
        <w:t>شرط</w:t>
      </w:r>
      <w:r w:rsidR="003B5A5C">
        <w:rPr>
          <w:rtl/>
        </w:rPr>
        <w:t xml:space="preserve"> </w:t>
      </w:r>
      <w:r w:rsidR="003B5A5C">
        <w:rPr>
          <w:rFonts w:hint="cs"/>
          <w:rtl/>
        </w:rPr>
        <w:t>أول</w:t>
      </w:r>
      <w:r w:rsidR="003B5A5C">
        <w:rPr>
          <w:rtl/>
        </w:rPr>
        <w:t xml:space="preserve"> </w:t>
      </w:r>
      <w:r w:rsidR="003B5A5C">
        <w:rPr>
          <w:rFonts w:hint="cs"/>
          <w:rtl/>
        </w:rPr>
        <w:t>و</w:t>
      </w:r>
      <w:r w:rsidR="003B5A5C">
        <w:rPr>
          <w:rtl/>
        </w:rPr>
        <w:t xml:space="preserve"> </w:t>
      </w:r>
      <w:r w:rsidR="003B5A5C">
        <w:rPr>
          <w:rFonts w:hint="cs"/>
          <w:rtl/>
        </w:rPr>
        <w:t>دوم</w:t>
      </w:r>
      <w:r w:rsidR="003B5A5C">
        <w:rPr>
          <w:rtl/>
        </w:rPr>
        <w:t xml:space="preserve"> (</w:t>
      </w:r>
      <w:r w:rsidR="003B5A5C">
        <w:rPr>
          <w:rFonts w:hint="cs"/>
          <w:rtl/>
        </w:rPr>
        <w:t>طهارت</w:t>
      </w:r>
      <w:r w:rsidR="003B5A5C">
        <w:rPr>
          <w:rtl/>
        </w:rPr>
        <w:t xml:space="preserve"> </w:t>
      </w:r>
      <w:r w:rsidR="003B5A5C">
        <w:rPr>
          <w:rFonts w:hint="cs"/>
          <w:rtl/>
        </w:rPr>
        <w:t>و</w:t>
      </w:r>
      <w:r w:rsidR="003B5A5C">
        <w:rPr>
          <w:rtl/>
        </w:rPr>
        <w:t xml:space="preserve"> </w:t>
      </w:r>
      <w:r w:rsidR="003B5A5C">
        <w:rPr>
          <w:rFonts w:hint="cs"/>
          <w:rtl/>
        </w:rPr>
        <w:t>اباحه</w:t>
      </w:r>
      <w:r w:rsidR="003B5A5C">
        <w:rPr>
          <w:rtl/>
        </w:rPr>
        <w:t>)</w:t>
      </w:r>
      <w:r w:rsidR="00025B70">
        <w:rPr>
          <w:rFonts w:hint="cs"/>
          <w:rtl/>
        </w:rPr>
        <w:t xml:space="preserve"> </w:t>
      </w:r>
      <w:r w:rsidR="00386C11" w:rsidRPr="00A6366F">
        <w:rPr>
          <w:rFonts w:hint="cs"/>
          <w:rtl/>
        </w:rPr>
        <w:t>/</w:t>
      </w:r>
      <w:bookmarkStart w:id="2" w:name="BokSabj_d"/>
      <w:bookmarkEnd w:id="2"/>
      <w:r w:rsidR="003B5A5C">
        <w:rPr>
          <w:rFonts w:hint="cs"/>
          <w:rtl/>
        </w:rPr>
        <w:t>شرائط</w:t>
      </w:r>
      <w:r w:rsidR="003B5A5C">
        <w:rPr>
          <w:rtl/>
        </w:rPr>
        <w:t xml:space="preserve"> </w:t>
      </w:r>
      <w:r w:rsidR="003B5A5C">
        <w:rPr>
          <w:rFonts w:hint="cs"/>
          <w:rtl/>
        </w:rPr>
        <w:t>لباس</w:t>
      </w:r>
      <w:r w:rsidR="003B5A5C">
        <w:rPr>
          <w:rtl/>
        </w:rPr>
        <w:t xml:space="preserve"> </w:t>
      </w:r>
      <w:r w:rsidR="003B5A5C">
        <w:rPr>
          <w:rFonts w:hint="cs"/>
          <w:rtl/>
        </w:rPr>
        <w:t>مصلی</w:t>
      </w:r>
      <w:r w:rsidR="00386C11" w:rsidRPr="00A6366F">
        <w:rPr>
          <w:rFonts w:hint="cs"/>
          <w:rtl/>
        </w:rPr>
        <w:t xml:space="preserve"> /</w:t>
      </w:r>
      <w:bookmarkStart w:id="3" w:name="Bokkolli"/>
      <w:bookmarkEnd w:id="3"/>
      <w:r w:rsidR="003B5A5C">
        <w:rPr>
          <w:rFonts w:hint="cs"/>
          <w:rtl/>
        </w:rPr>
        <w:t>کتاب</w:t>
      </w:r>
      <w:r w:rsidR="003B5A5C">
        <w:rPr>
          <w:rtl/>
        </w:rPr>
        <w:t xml:space="preserve"> </w:t>
      </w:r>
      <w:r w:rsidR="003B5A5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5C4D22" w:rsidP="005C4D22">
      <w:pPr>
        <w:pBdr>
          <w:bottom w:val="double" w:sz="6" w:space="1" w:color="auto"/>
        </w:pBdr>
      </w:pPr>
      <w:r w:rsidRPr="005C4D22">
        <w:rPr>
          <w:rFonts w:hint="cs"/>
          <w:rtl/>
        </w:rPr>
        <w:lastRenderedPageBreak/>
        <w:t>بحث در سال تحصیلی گذشته راجع به کتاب الصلاة بود و مباحث ستر و ساتر به پایان رسید. از این جلسه مباحث فصلی دیگر از کتاب الصلاة با عنوان شراط لباس مصلی شروع می شود.</w:t>
      </w:r>
    </w:p>
    <w:p w:rsidR="008F5B4D" w:rsidRDefault="008F5B4D" w:rsidP="003A6148"/>
    <w:p w:rsidR="005C4D22" w:rsidRPr="005C4D22" w:rsidRDefault="005C4D22" w:rsidP="005C4D22">
      <w:pPr>
        <w:pStyle w:val="1"/>
        <w:rPr>
          <w:rtl/>
        </w:rPr>
      </w:pPr>
      <w:bookmarkStart w:id="4" w:name="_Toc523243477"/>
      <w:r w:rsidRPr="005C4D22">
        <w:rPr>
          <w:rFonts w:hint="cs"/>
          <w:rtl/>
        </w:rPr>
        <w:t>شرائط لباس مصلی</w:t>
      </w:r>
      <w:bookmarkEnd w:id="4"/>
    </w:p>
    <w:p w:rsidR="005C4D22" w:rsidRDefault="005C4D22" w:rsidP="005C4D22">
      <w:pPr>
        <w:spacing w:after="200"/>
        <w:rPr>
          <w:rtl/>
        </w:rPr>
      </w:pPr>
      <w:r w:rsidRPr="005C4D22">
        <w:rPr>
          <w:rFonts w:hint="cs"/>
          <w:rtl/>
        </w:rPr>
        <w:t>صاحب عروه تحت عنوان «فصل في شرائط لباس المصلي</w:t>
      </w:r>
      <w:r w:rsidRPr="005C4D22">
        <w:rPr>
          <w:rFonts w:hint="cs"/>
        </w:rPr>
        <w:t>‌</w:t>
      </w:r>
      <w:r w:rsidRPr="005C4D22">
        <w:rPr>
          <w:rFonts w:hint="cs"/>
          <w:rtl/>
        </w:rPr>
        <w:t xml:space="preserve"> و هي أمور‌»، شش شرط را بیان می</w:t>
      </w:r>
      <w:r>
        <w:rPr>
          <w:rFonts w:hint="cs"/>
          <w:rtl/>
        </w:rPr>
        <w:t xml:space="preserve"> کند.</w:t>
      </w:r>
    </w:p>
    <w:p w:rsidR="005C4D22" w:rsidRDefault="005C4D22" w:rsidP="001C522F">
      <w:pPr>
        <w:pStyle w:val="20"/>
        <w:rPr>
          <w:rtl/>
        </w:rPr>
      </w:pPr>
      <w:bookmarkStart w:id="5" w:name="_Toc523243478"/>
      <w:r>
        <w:rPr>
          <w:rFonts w:hint="cs"/>
          <w:rtl/>
        </w:rPr>
        <w:t>شرط أول (طهارت)</w:t>
      </w:r>
      <w:bookmarkEnd w:id="5"/>
    </w:p>
    <w:p w:rsidR="005C4D22" w:rsidRPr="005C4D22" w:rsidRDefault="005C4D22" w:rsidP="005C4D22">
      <w:pPr>
        <w:spacing w:after="200"/>
        <w:rPr>
          <w:rtl/>
        </w:rPr>
      </w:pPr>
      <w:r w:rsidRPr="005C4D22">
        <w:rPr>
          <w:rFonts w:hint="cs"/>
          <w:rtl/>
        </w:rPr>
        <w:t>أولین شرط لباس مصلی</w:t>
      </w:r>
      <w:r w:rsidR="00A615E3">
        <w:rPr>
          <w:rFonts w:hint="cs"/>
          <w:rtl/>
        </w:rPr>
        <w:t>،</w:t>
      </w:r>
      <w:r w:rsidRPr="005C4D22">
        <w:rPr>
          <w:rFonts w:hint="cs"/>
          <w:rtl/>
        </w:rPr>
        <w:t xml:space="preserve"> طهارت است؛</w:t>
      </w:r>
      <w:r>
        <w:rPr>
          <w:rFonts w:hint="cs"/>
          <w:rtl/>
        </w:rPr>
        <w:t xml:space="preserve"> </w:t>
      </w:r>
      <w:r w:rsidRPr="005C4D22">
        <w:rPr>
          <w:rFonts w:hint="cs"/>
          <w:color w:val="000080"/>
          <w:rtl/>
        </w:rPr>
        <w:t>الأول الطهارة في جميع لباسه</w:t>
      </w:r>
      <w:r w:rsidRPr="005C4D22">
        <w:rPr>
          <w:rFonts w:hint="cs"/>
          <w:color w:val="000080"/>
        </w:rPr>
        <w:t>‌</w:t>
      </w:r>
      <w:r w:rsidRPr="005C4D22">
        <w:rPr>
          <w:rFonts w:hint="cs"/>
          <w:color w:val="000080"/>
          <w:rtl/>
        </w:rPr>
        <w:t xml:space="preserve"> عدا ما لا تتم فيه الصلاة منفردا بل و كذا في محموله على ما عرفت تفصيله في باب الطهارة.</w:t>
      </w:r>
    </w:p>
    <w:p w:rsidR="005C4D22" w:rsidRPr="005C4D22" w:rsidRDefault="005C4D22" w:rsidP="005C4D22">
      <w:pPr>
        <w:spacing w:after="200"/>
        <w:rPr>
          <w:rtl/>
        </w:rPr>
      </w:pPr>
      <w:r w:rsidRPr="005C4D22">
        <w:rPr>
          <w:rFonts w:hint="cs"/>
          <w:b/>
          <w:bCs/>
          <w:rtl/>
        </w:rPr>
        <w:t>ایشان می فرماید:</w:t>
      </w:r>
      <w:r w:rsidRPr="005C4D22">
        <w:rPr>
          <w:rFonts w:hint="cs"/>
          <w:rtl/>
        </w:rPr>
        <w:t xml:space="preserve"> هر لباسی که مصلی می پوشد باید طاهر باشد مگر این که مثل جوراب و دستکش، به تنهایی ساتر عورت رجال نباشد که نجس بودن آن ها مضر نیست.</w:t>
      </w:r>
    </w:p>
    <w:p w:rsidR="005C4D22" w:rsidRPr="005C4D22" w:rsidRDefault="005C4D22" w:rsidP="00060AD0">
      <w:pPr>
        <w:spacing w:after="200"/>
        <w:rPr>
          <w:rtl/>
        </w:rPr>
      </w:pPr>
      <w:r w:rsidRPr="005C4D22">
        <w:rPr>
          <w:rFonts w:hint="cs"/>
          <w:rtl/>
        </w:rPr>
        <w:t xml:space="preserve">أصل این </w:t>
      </w:r>
      <w:r w:rsidR="00060AD0">
        <w:rPr>
          <w:rFonts w:hint="cs"/>
          <w:rtl/>
        </w:rPr>
        <w:t>بحث</w:t>
      </w:r>
      <w:r w:rsidRPr="005C4D22">
        <w:rPr>
          <w:rFonts w:hint="cs"/>
          <w:rtl/>
        </w:rPr>
        <w:t xml:space="preserve"> را در کتاب الطهارة </w:t>
      </w:r>
      <w:r w:rsidR="00060AD0">
        <w:rPr>
          <w:rFonts w:hint="cs"/>
          <w:rtl/>
        </w:rPr>
        <w:t>بحث کرده ایم و بزرگان هم در آنجا بحث می کنند.</w:t>
      </w:r>
    </w:p>
    <w:p w:rsidR="005700EF" w:rsidRDefault="005700EF" w:rsidP="005700EF">
      <w:pPr>
        <w:pStyle w:val="30"/>
        <w:rPr>
          <w:rtl/>
        </w:rPr>
      </w:pPr>
      <w:bookmarkStart w:id="6" w:name="_Toc523243479"/>
      <w:r>
        <w:rPr>
          <w:rFonts w:hint="cs"/>
          <w:rtl/>
        </w:rPr>
        <w:t>فرع: شرطیت طهارت لباس محمول</w:t>
      </w:r>
      <w:bookmarkEnd w:id="6"/>
    </w:p>
    <w:p w:rsidR="001A1EA5" w:rsidRDefault="00060AD0" w:rsidP="006162A2">
      <w:pPr>
        <w:rPr>
          <w:rFonts w:hint="cs"/>
          <w:rtl/>
        </w:rPr>
      </w:pPr>
      <w:r w:rsidRPr="00A615E3">
        <w:rPr>
          <w:rFonts w:hint="cs"/>
          <w:b/>
          <w:bCs/>
          <w:rtl/>
        </w:rPr>
        <w:t>صاحب عروه در ادامه می فرماید:</w:t>
      </w:r>
      <w:r>
        <w:rPr>
          <w:rFonts w:hint="cs"/>
          <w:rtl/>
        </w:rPr>
        <w:t xml:space="preserve"> «و کذا فی محموله» یعنی لباسی که مصلی با خود حمل می کند نیز باید طاهر باشد مثل این که در جیب قبای خود پیراهن نجسی بگذارد.</w:t>
      </w:r>
    </w:p>
    <w:p w:rsidR="005700EF" w:rsidRDefault="005700EF" w:rsidP="005700EF">
      <w:pPr>
        <w:pStyle w:val="30"/>
        <w:rPr>
          <w:rtl/>
        </w:rPr>
      </w:pPr>
      <w:bookmarkStart w:id="7" w:name="_Toc523243480"/>
      <w:r>
        <w:rPr>
          <w:rFonts w:hint="cs"/>
          <w:rtl/>
        </w:rPr>
        <w:t>مناقشه</w:t>
      </w:r>
      <w:bookmarkEnd w:id="7"/>
    </w:p>
    <w:p w:rsidR="00A615E3" w:rsidRDefault="00A615E3" w:rsidP="006162A2">
      <w:pPr>
        <w:rPr>
          <w:rFonts w:hint="cs"/>
          <w:rtl/>
        </w:rPr>
      </w:pPr>
      <w:r>
        <w:rPr>
          <w:rFonts w:hint="cs"/>
          <w:rtl/>
        </w:rPr>
        <w:t xml:space="preserve">این مطلب اشکال دارد و </w:t>
      </w:r>
      <w:r w:rsidR="00060AD0">
        <w:rPr>
          <w:rFonts w:hint="cs"/>
          <w:rtl/>
        </w:rPr>
        <w:t>بزرگان هم نسبت به این مطلب به صاحب عروه اشکال کرده اند که</w:t>
      </w:r>
      <w:r>
        <w:rPr>
          <w:rFonts w:hint="cs"/>
          <w:rtl/>
        </w:rPr>
        <w:t>؛</w:t>
      </w:r>
    </w:p>
    <w:p w:rsidR="00060AD0" w:rsidRDefault="00060AD0" w:rsidP="005700EF">
      <w:pPr>
        <w:rPr>
          <w:rFonts w:hint="cs"/>
          <w:rtl/>
        </w:rPr>
      </w:pPr>
      <w:r>
        <w:rPr>
          <w:rFonts w:hint="cs"/>
          <w:rtl/>
        </w:rPr>
        <w:t xml:space="preserve">وجهی ندارد طهارت محمول مصلی را شرط بدانیم زیرا أدلّه </w:t>
      </w:r>
      <w:r w:rsidR="007F49E2">
        <w:rPr>
          <w:rFonts w:hint="cs"/>
          <w:rtl/>
        </w:rPr>
        <w:t>چنین می گویند</w:t>
      </w:r>
      <w:r w:rsidR="00A615E3">
        <w:rPr>
          <w:rFonts w:hint="cs"/>
          <w:rtl/>
        </w:rPr>
        <w:t>:</w:t>
      </w:r>
      <w:r w:rsidR="007F49E2">
        <w:rPr>
          <w:rFonts w:hint="cs"/>
          <w:rtl/>
        </w:rPr>
        <w:t xml:space="preserve"> «لا تصلّ فی النجس» و اگر کسی در جیب خود لباس نجس قرار دهد این معنا صدق نمی کند که «در نجس نماز خواند»؛ زیرا نماز ظرف مکانی ندارد</w:t>
      </w:r>
      <w:r w:rsidR="00A615E3">
        <w:rPr>
          <w:rFonts w:hint="cs"/>
          <w:rtl/>
        </w:rPr>
        <w:t xml:space="preserve"> </w:t>
      </w:r>
      <w:r w:rsidR="00D03183">
        <w:rPr>
          <w:rFonts w:hint="cs"/>
          <w:rtl/>
        </w:rPr>
        <w:t>و لذا «صلّی فی النجس» به این معنا نیست که نماز در نجس است بلکه خود مصلی ظرف</w:t>
      </w:r>
      <w:r w:rsidR="005700EF">
        <w:rPr>
          <w:rFonts w:hint="cs"/>
          <w:rtl/>
        </w:rPr>
        <w:t xml:space="preserve"> مکانی</w:t>
      </w:r>
      <w:r w:rsidR="00D03183">
        <w:rPr>
          <w:rFonts w:hint="cs"/>
          <w:rtl/>
        </w:rPr>
        <w:t xml:space="preserve"> دارد </w:t>
      </w:r>
      <w:r w:rsidR="00A35E12">
        <w:rPr>
          <w:rFonts w:hint="cs"/>
          <w:rtl/>
        </w:rPr>
        <w:t xml:space="preserve">لذا معنای «صلّی فی النجس» این است که «صلی و هو فی النجس أی لابس للثوب النجس» و این معنا بر کسی که پیراهن نجس را در جیب خود قرار داده است </w:t>
      </w:r>
      <w:r w:rsidR="00A35E12">
        <w:rPr>
          <w:rFonts w:hint="cs"/>
          <w:rtl/>
        </w:rPr>
        <w:lastRenderedPageBreak/>
        <w:t>صدق نمی کند و در مورد او «صلّی فی النجس، صلی و هو فی ثوب نجس» نمی گویند؛ بله اگر این پیراهن را می پوشید «صلی و هو فی النجس» صدق می کرد. لذا شرطیت طهارت محمول مصلی وجهی ندارد.</w:t>
      </w:r>
    </w:p>
    <w:p w:rsidR="00A6528D" w:rsidRDefault="00A35E12" w:rsidP="00A6528D">
      <w:pPr>
        <w:rPr>
          <w:rtl/>
        </w:rPr>
      </w:pPr>
      <w:r>
        <w:rPr>
          <w:rFonts w:hint="cs"/>
          <w:rtl/>
        </w:rPr>
        <w:t>البته گاهی این تعبیر با قرینه خاصه می آید و شرطیت محمول را نیز ثابت می کند؛</w:t>
      </w:r>
      <w:r w:rsidR="00A6528D">
        <w:rPr>
          <w:rFonts w:hint="cs"/>
          <w:rtl/>
        </w:rPr>
        <w:t xml:space="preserve"> مثل این که در صحیحه زراره می گوید:</w:t>
      </w:r>
    </w:p>
    <w:p w:rsidR="00A6528D" w:rsidRPr="00A6528D" w:rsidRDefault="00A6528D" w:rsidP="00A6528D">
      <w:pPr>
        <w:rPr>
          <w:color w:val="008000"/>
        </w:rPr>
      </w:pPr>
      <w:r w:rsidRPr="00A6528D">
        <w:rPr>
          <w:rFonts w:hint="cs"/>
          <w:color w:val="008000"/>
          <w:rtl/>
        </w:rPr>
        <w:t xml:space="preserve">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w:t>
      </w:r>
      <w:r w:rsidRPr="00B25623">
        <w:rPr>
          <w:rFonts w:hint="cs"/>
          <w:color w:val="008000"/>
          <w:u w:val="single"/>
          <w:rtl/>
        </w:rPr>
        <w:t>أَنَّ الصَّلَاةَ فِي وَبَرِ كُلِّ شَيْ‌ءٍ حَرَامٍ أَكْلُهُ فَالصَّلَاةُ فِي وَبَرِهِ وَ شَعْرِهِ وَ جِلْدِهِ وَ بَوْلِهِ وَ رَوْثِهِ وَ أَلْبَانِهِ وَ كُلِّ شَيْ‌ءٍ مِنْهُ فَاسِدَةٌ</w:t>
      </w:r>
      <w:r w:rsidRPr="00A6528D">
        <w:rPr>
          <w:rFonts w:hint="cs"/>
          <w:color w:val="008000"/>
          <w:rtl/>
        </w:rPr>
        <w:t xml:space="preserve"> لَا تُقْبَلُ تِلْكَ الصَّلَاةُ حَتَّى تُصَلِّيَ فِي غَيْرِهِ مِمَّا أَحَلَّ اللَّهُ أَكْلَهُ ثُمَّ قَالَ يَا زُرَارَةُ هَذَا عَنْ رَسُولِ اللَّهِ ص فَاحْفَظْ ذَلِكَ يَا زُرَارَةُ فَإِنْ كَانَ مِمَّا يُؤْكَلُ لَحْمُهُ فَالصَّلَاةُ فِي وَبَرِهِ وَ بَوْلِهِ وَ شَعْرِهِ وَ رَوْثِهِ وَ أَلْبَانِهِ وَ كُلِّ شَيْ‌ءٍ مِنْهُ جَائِزَةٌ إِذَا عَلِمْتَ أَنَّهُ ذَكِيٌّ قَدْ ذَكَّاهُ الذَّبْحُ فَإِنْ كَانَ غَيْرَ ذَلِكَ مِمَّا قَدْ نُهِيتَ عَنْ أَكْلِهِ وَ حَرُمَ عَلَيْكَ أَكْلُهُ فَالصَّلَاةُ فِي كُلِّ شَيْ‌ءٍ مِنْهُ فَاسِدَةٌ ذَكَّاهُ الذَّبْحُ أَوْ لَمْ يُذَكِّهِ.</w:t>
      </w:r>
      <w:r>
        <w:rPr>
          <w:rStyle w:val="ab"/>
          <w:color w:val="008000"/>
        </w:rPr>
        <w:footnoteReference w:id="1"/>
      </w:r>
    </w:p>
    <w:p w:rsidR="00A35E12" w:rsidRDefault="00A6528D" w:rsidP="005700EF">
      <w:pPr>
        <w:rPr>
          <w:rFonts w:hint="cs"/>
          <w:rtl/>
        </w:rPr>
      </w:pPr>
      <w:r w:rsidRPr="00B25623">
        <w:rPr>
          <w:rFonts w:hint="cs"/>
          <w:rtl/>
        </w:rPr>
        <w:t>«</w:t>
      </w:r>
      <w:r w:rsidR="00B25623" w:rsidRPr="00B25623">
        <w:rPr>
          <w:rFonts w:hint="cs"/>
          <w:rtl/>
        </w:rPr>
        <w:t>أَنَّ الصَّلَاةَ فِي وَبَرِ كُلِّ شَيْ‌ءٍ حَرَامٍ أَكْلُهُ</w:t>
      </w:r>
      <w:r w:rsidR="00B25623">
        <w:rPr>
          <w:rFonts w:hint="cs"/>
          <w:rtl/>
        </w:rPr>
        <w:t>..</w:t>
      </w:r>
      <w:r w:rsidR="005700EF">
        <w:rPr>
          <w:rFonts w:hint="cs"/>
          <w:rtl/>
        </w:rPr>
        <w:t xml:space="preserve">»: </w:t>
      </w:r>
      <w:r>
        <w:rPr>
          <w:rFonts w:hint="cs"/>
          <w:rtl/>
        </w:rPr>
        <w:t xml:space="preserve">این عبارت قرینه دارد و آن </w:t>
      </w:r>
      <w:r w:rsidR="00B25623">
        <w:rPr>
          <w:rFonts w:hint="cs"/>
          <w:rtl/>
        </w:rPr>
        <w:t xml:space="preserve">ادامه حدیث است </w:t>
      </w:r>
      <w:r w:rsidR="00B25623" w:rsidRPr="00B25623">
        <w:rPr>
          <w:rFonts w:hint="cs"/>
          <w:rtl/>
        </w:rPr>
        <w:t>«</w:t>
      </w:r>
      <w:r w:rsidR="00B25623" w:rsidRPr="00B25623">
        <w:rPr>
          <w:rFonts w:hint="cs"/>
          <w:color w:val="008000"/>
          <w:rtl/>
        </w:rPr>
        <w:t xml:space="preserve"> </w:t>
      </w:r>
      <w:r w:rsidR="00B25623" w:rsidRPr="00B25623">
        <w:rPr>
          <w:rFonts w:hint="cs"/>
          <w:rtl/>
        </w:rPr>
        <w:t>الصَّلَاةُ فِي وَبَرِهِ وَ شَعْرِهِ وَ جِلْدِهِ وَ بَوْلِهِ وَ رَوْثِهِ وَ أَلْبَانِهِ وَ كُلِّ شَيْ‌ءٍ مِنْهُ فَاسِدَةٌ»</w:t>
      </w:r>
      <w:r w:rsidR="00B25623">
        <w:rPr>
          <w:rFonts w:hint="cs"/>
          <w:rtl/>
        </w:rPr>
        <w:t xml:space="preserve"> و به</w:t>
      </w:r>
      <w:r w:rsidR="005700EF">
        <w:rPr>
          <w:rFonts w:hint="cs"/>
          <w:rtl/>
        </w:rPr>
        <w:t xml:space="preserve"> سبب</w:t>
      </w:r>
      <w:r w:rsidR="00B25623">
        <w:rPr>
          <w:rFonts w:hint="cs"/>
          <w:rtl/>
        </w:rPr>
        <w:t xml:space="preserve"> این قرینه</w:t>
      </w:r>
      <w:r w:rsidR="005700EF">
        <w:rPr>
          <w:rFonts w:hint="cs"/>
          <w:rtl/>
        </w:rPr>
        <w:t>،</w:t>
      </w:r>
      <w:r w:rsidR="00B25623">
        <w:rPr>
          <w:rFonts w:hint="cs"/>
          <w:rtl/>
        </w:rPr>
        <w:t xml:space="preserve"> «فی» به معنای «مع» است یعنی اگر همراه مصلی موی حیوان حرام گوشت باشد نماز او باطل است؛ و قرینیّت </w:t>
      </w:r>
      <w:r w:rsidR="00676804">
        <w:rPr>
          <w:rFonts w:hint="cs"/>
          <w:rtl/>
        </w:rPr>
        <w:t>به جهت خصوصیت وبر و بول و روث است زیرا اگر در جیب مصلی مقداری از روث یا موی گربه باشد عرفاً صدق نمی کند که «هو یصلی فی ما لایؤکل لحمه»، و لذا این موارد قرینه می شود که «فی» در این مورد به معنای «مع» است.</w:t>
      </w:r>
    </w:p>
    <w:p w:rsidR="00676804" w:rsidRPr="00B25623" w:rsidRDefault="00676804" w:rsidP="003F0E50">
      <w:pPr>
        <w:rPr>
          <w:rFonts w:hint="cs"/>
          <w:rtl/>
        </w:rPr>
      </w:pPr>
      <w:r>
        <w:rPr>
          <w:rFonts w:hint="cs"/>
          <w:rtl/>
        </w:rPr>
        <w:t>و لکن در مورد «الصلاة فی النجس» قرینه نداریم و ظاهری أولیه آن این است که «صلی و هو فی النجس» یعنی نماز خواند در حالی که در ثوب نجس بود و این معنا در جایی که محمول</w:t>
      </w:r>
      <w:r w:rsidR="00000048">
        <w:rPr>
          <w:rFonts w:hint="cs"/>
          <w:rtl/>
        </w:rPr>
        <w:t>،</w:t>
      </w:r>
      <w:r>
        <w:rPr>
          <w:rFonts w:hint="cs"/>
          <w:rtl/>
        </w:rPr>
        <w:t xml:space="preserve"> </w:t>
      </w:r>
      <w:r w:rsidR="00D762F5">
        <w:rPr>
          <w:rFonts w:hint="cs"/>
          <w:rtl/>
        </w:rPr>
        <w:t xml:space="preserve">عین نجس یا </w:t>
      </w:r>
      <w:r>
        <w:rPr>
          <w:rFonts w:hint="cs"/>
          <w:rtl/>
        </w:rPr>
        <w:t xml:space="preserve">ثوب </w:t>
      </w:r>
      <w:r w:rsidR="004F61D8">
        <w:rPr>
          <w:rFonts w:hint="cs"/>
          <w:rtl/>
        </w:rPr>
        <w:t xml:space="preserve">متنجس </w:t>
      </w:r>
      <w:r w:rsidR="003F0E50">
        <w:rPr>
          <w:rFonts w:hint="cs"/>
          <w:rtl/>
        </w:rPr>
        <w:t>یا ثوب همراه عین نجس باشد</w:t>
      </w:r>
      <w:r>
        <w:rPr>
          <w:rFonts w:hint="cs"/>
          <w:rtl/>
        </w:rPr>
        <w:t xml:space="preserve"> صدق نمی کند.</w:t>
      </w:r>
    </w:p>
    <w:p w:rsidR="005700EF" w:rsidRPr="005700EF" w:rsidRDefault="005700EF" w:rsidP="00CA3225">
      <w:pPr>
        <w:rPr>
          <w:b/>
          <w:bCs/>
          <w:rtl/>
        </w:rPr>
      </w:pPr>
      <w:r>
        <w:rPr>
          <w:rFonts w:hint="cs"/>
          <w:b/>
          <w:bCs/>
          <w:rtl/>
        </w:rPr>
        <w:t xml:space="preserve">نکته: </w:t>
      </w:r>
      <w:r w:rsidR="006B18A9" w:rsidRPr="005700EF">
        <w:rPr>
          <w:rFonts w:hint="cs"/>
          <w:b/>
          <w:bCs/>
          <w:rtl/>
        </w:rPr>
        <w:t>برخی مثل آقای سیستانی فرموده</w:t>
      </w:r>
      <w:r w:rsidRPr="005700EF">
        <w:rPr>
          <w:rFonts w:hint="cs"/>
          <w:b/>
          <w:bCs/>
          <w:rtl/>
        </w:rPr>
        <w:t xml:space="preserve"> اند که:</w:t>
      </w:r>
    </w:p>
    <w:p w:rsidR="00A35E12" w:rsidRDefault="006B18A9" w:rsidP="00CA3225">
      <w:pPr>
        <w:rPr>
          <w:rtl/>
        </w:rPr>
      </w:pPr>
      <w:r>
        <w:rPr>
          <w:rFonts w:hint="cs"/>
          <w:rtl/>
        </w:rPr>
        <w:t xml:space="preserve">موی گربه باید آن قدر زیاد باشد که «صلّی فی شعر الهربة» صدق کند و یا این که موی گربه جزء لباس بشود وگرنه اگر یکی دو عدد موی گربه به لباسش بچسبد موجب بطلان نماز نمی شود. </w:t>
      </w:r>
      <w:r w:rsidR="00DA1C3F">
        <w:rPr>
          <w:rFonts w:hint="cs"/>
          <w:rtl/>
        </w:rPr>
        <w:t xml:space="preserve">و لکن مشهور قائل اند که اگر یک عدد موی گربه هم به لباس مصلی بچسبد نماز او باطل است زیرا قرینه داریم که «فی» در «الصلاة فی وبره» </w:t>
      </w:r>
      <w:r w:rsidR="00CA3225">
        <w:rPr>
          <w:rFonts w:hint="cs"/>
          <w:rtl/>
        </w:rPr>
        <w:t xml:space="preserve">عرفاً </w:t>
      </w:r>
      <w:r w:rsidR="00DA1C3F">
        <w:rPr>
          <w:rFonts w:hint="cs"/>
          <w:rtl/>
        </w:rPr>
        <w:t>به معنای ظرفیّت نیست.</w:t>
      </w:r>
      <w:r w:rsidR="002E1D5C">
        <w:rPr>
          <w:rFonts w:hint="cs"/>
          <w:rtl/>
        </w:rPr>
        <w:t xml:space="preserve"> و نظر آقای سیستانی را بعداً بحث خواهیم کرد</w:t>
      </w:r>
      <w:r w:rsidR="00CA3225">
        <w:rPr>
          <w:rFonts w:hint="cs"/>
          <w:rtl/>
        </w:rPr>
        <w:t xml:space="preserve"> و در هر صورت این قرینه در مورد «صلی فی النجس» وجود ندارد.</w:t>
      </w:r>
    </w:p>
    <w:p w:rsidR="004F61D8" w:rsidRDefault="009666E4" w:rsidP="001C522F">
      <w:pPr>
        <w:pStyle w:val="20"/>
        <w:rPr>
          <w:rtl/>
        </w:rPr>
      </w:pPr>
      <w:bookmarkStart w:id="8" w:name="_Toc523243481"/>
      <w:r>
        <w:rPr>
          <w:rFonts w:hint="cs"/>
          <w:rtl/>
        </w:rPr>
        <w:lastRenderedPageBreak/>
        <w:t>شرط دوم (اباحه)</w:t>
      </w:r>
      <w:bookmarkEnd w:id="8"/>
    </w:p>
    <w:p w:rsidR="009666E4" w:rsidRPr="00B905E0" w:rsidRDefault="009666E4" w:rsidP="009666E4">
      <w:pPr>
        <w:rPr>
          <w:rFonts w:hint="cs"/>
          <w:color w:val="000080"/>
          <w:rtl/>
        </w:rPr>
      </w:pPr>
      <w:r w:rsidRPr="001C522F">
        <w:rPr>
          <w:rFonts w:hint="cs"/>
          <w:b/>
          <w:bCs/>
          <w:rtl/>
        </w:rPr>
        <w:t>صاحب عروه می فرماید</w:t>
      </w:r>
      <w:r>
        <w:rPr>
          <w:rFonts w:hint="cs"/>
          <w:rtl/>
        </w:rPr>
        <w:t>:</w:t>
      </w:r>
      <w:r w:rsidRPr="009666E4">
        <w:rPr>
          <w:rFonts w:ascii="Noor_NazliBold" w:eastAsia="Times New Roman" w:hAnsi="Noor_NazliBold" w:cs="Times New Roman" w:hint="cs"/>
          <w:color w:val="6C3A00"/>
          <w:sz w:val="32"/>
          <w:szCs w:val="32"/>
          <w:rtl/>
        </w:rPr>
        <w:t xml:space="preserve"> </w:t>
      </w:r>
      <w:r w:rsidRPr="00B905E0">
        <w:rPr>
          <w:rFonts w:hint="cs"/>
          <w:color w:val="000080"/>
          <w:u w:val="single"/>
          <w:rtl/>
        </w:rPr>
        <w:t>الثاني الإباحة</w:t>
      </w:r>
      <w:r w:rsidRPr="00B905E0">
        <w:rPr>
          <w:rFonts w:hint="cs"/>
          <w:color w:val="000080"/>
          <w:u w:val="single"/>
        </w:rPr>
        <w:t>‌</w:t>
      </w:r>
      <w:r w:rsidRPr="00B905E0">
        <w:rPr>
          <w:rFonts w:hint="cs"/>
          <w:color w:val="000080"/>
          <w:u w:val="single"/>
          <w:rtl/>
        </w:rPr>
        <w:t xml:space="preserve"> و هي أيضا شرط في جميع لباسه من غير فرق بين الساتر و غيره و كذا في محموله فلو صلى في المغصوب و لو كان خيطا منه عالما بالحرمة عامدا بطلت و إن كان جاهلا بكونه مفسدا بل الأحوط البطلان مع الجهل بالحرمة أيضا و إن كان الحكم بالصحة لا يخلو‌ عن قوة و أما مع النسيان أو الجهل بالغصبية فصحيحة</w:t>
      </w:r>
      <w:r w:rsidRPr="00B905E0">
        <w:rPr>
          <w:rFonts w:hint="cs"/>
          <w:color w:val="000080"/>
          <w:rtl/>
        </w:rPr>
        <w:t xml:space="preserve"> و الظاهر عدم الفرق بين كون المصلي الناسي هو الغاصب أو غيره لكن الأحوط الإعادة بالنسبة إلى الغاصب خصوصا إذا كان بحيث لا يبالي على فرض تذكره أيضا‌</w:t>
      </w:r>
    </w:p>
    <w:p w:rsidR="009666E4" w:rsidRDefault="001C522F" w:rsidP="004A2D6A">
      <w:pPr>
        <w:rPr>
          <w:rFonts w:hint="cs"/>
          <w:rtl/>
        </w:rPr>
      </w:pPr>
      <w:r w:rsidRPr="004A2D6A">
        <w:rPr>
          <w:rFonts w:hint="cs"/>
          <w:b/>
          <w:bCs/>
          <w:rtl/>
        </w:rPr>
        <w:t xml:space="preserve">ایشان </w:t>
      </w:r>
      <w:r w:rsidR="0086410D" w:rsidRPr="004A2D6A">
        <w:rPr>
          <w:rFonts w:hint="cs"/>
          <w:b/>
          <w:bCs/>
          <w:rtl/>
        </w:rPr>
        <w:t>می فرماید</w:t>
      </w:r>
      <w:r w:rsidR="0086410D">
        <w:rPr>
          <w:rFonts w:hint="cs"/>
          <w:rtl/>
        </w:rPr>
        <w:t>: لباس مصلی چه ساتر و چه غیر ساتر باید مباح باشد و حتّی محمول او هم نباید مغصوب باشد. ایشان در مسأله پنجم راجع به محمول توضیح داده است که</w:t>
      </w:r>
      <w:r w:rsidR="004A2D6A">
        <w:rPr>
          <w:rFonts w:hint="cs"/>
          <w:rtl/>
        </w:rPr>
        <w:t>: «</w:t>
      </w:r>
      <w:r w:rsidR="004A2D6A" w:rsidRPr="004A2D6A">
        <w:rPr>
          <w:rFonts w:hint="cs"/>
          <w:color w:val="000080"/>
          <w:rtl/>
        </w:rPr>
        <w:t>المحمول المغصوب إذا تحرك بحركات الصلاة يوجب البطلان</w:t>
      </w:r>
      <w:r w:rsidR="004A2D6A" w:rsidRPr="004A2D6A">
        <w:rPr>
          <w:rFonts w:hint="cs"/>
          <w:color w:val="000080"/>
        </w:rPr>
        <w:t>‌</w:t>
      </w:r>
      <w:r w:rsidR="004A2D6A" w:rsidRPr="004A2D6A">
        <w:rPr>
          <w:rFonts w:hint="cs"/>
          <w:color w:val="000080"/>
          <w:rtl/>
        </w:rPr>
        <w:t xml:space="preserve"> و إن كان شيئا يسيرا‌</w:t>
      </w:r>
      <w:r w:rsidR="004A2D6A">
        <w:rPr>
          <w:rFonts w:hint="cs"/>
          <w:rtl/>
        </w:rPr>
        <w:t>»</w:t>
      </w:r>
      <w:r w:rsidR="0086410D">
        <w:rPr>
          <w:rFonts w:hint="cs"/>
          <w:rtl/>
        </w:rPr>
        <w:t xml:space="preserve"> محمول مغصوب که با حرکات مصلی تحریک می شود نباید در نماز باشد؛</w:t>
      </w:r>
    </w:p>
    <w:p w:rsidR="001C522F" w:rsidRDefault="004A2D6A" w:rsidP="001C522F">
      <w:pPr>
        <w:rPr>
          <w:rtl/>
        </w:rPr>
      </w:pPr>
      <w:r w:rsidRPr="002A2E27">
        <w:rPr>
          <w:rFonts w:hint="cs"/>
          <w:b/>
          <w:bCs/>
          <w:rtl/>
        </w:rPr>
        <w:t>توضیح این که</w:t>
      </w:r>
      <w:r>
        <w:rPr>
          <w:rFonts w:hint="cs"/>
          <w:rtl/>
        </w:rPr>
        <w:t xml:space="preserve">: </w:t>
      </w:r>
      <w:r w:rsidR="0086410D">
        <w:rPr>
          <w:rFonts w:hint="cs"/>
          <w:rtl/>
        </w:rPr>
        <w:t>گاهی محمول به گونه ای است که با رکوع و سجود مصلی تکان نمی خورد یعنی رکوع و سجود مصلی علت تامه تکان خوردن این محمول مغصوب نیست که در این صورت محمول مغصوب موجب بطلان نماز نمی شود</w:t>
      </w:r>
      <w:r>
        <w:rPr>
          <w:rStyle w:val="ab"/>
          <w:rtl/>
        </w:rPr>
        <w:footnoteReference w:id="2"/>
      </w:r>
      <w:r w:rsidR="0086410D">
        <w:rPr>
          <w:rFonts w:hint="cs"/>
          <w:rtl/>
        </w:rPr>
        <w:t>. ولی اگر محمول مغصوب به گونه ای باشد که حرکات در نماز سبب به حرکت درآمدن این محمول شود و مثلاً با رکوع کردن شیء غصبی که در جیب خود دارد تکان می خورد؛ این محمول موجب بطلان نماز می شود.</w:t>
      </w:r>
    </w:p>
    <w:p w:rsidR="001C522F" w:rsidRDefault="001C522F" w:rsidP="001C522F">
      <w:pPr>
        <w:pStyle w:val="30"/>
        <w:rPr>
          <w:rtl/>
        </w:rPr>
      </w:pPr>
      <w:bookmarkStart w:id="9" w:name="_Toc523243482"/>
      <w:r>
        <w:rPr>
          <w:rFonts w:hint="cs"/>
          <w:rtl/>
        </w:rPr>
        <w:t>أدله شرطیت اباحه ثوب در نماز</w:t>
      </w:r>
      <w:bookmarkEnd w:id="9"/>
    </w:p>
    <w:p w:rsidR="001C522F" w:rsidRDefault="001C522F" w:rsidP="001C522F">
      <w:pPr>
        <w:rPr>
          <w:rFonts w:hint="cs"/>
          <w:rtl/>
        </w:rPr>
      </w:pPr>
      <w:r>
        <w:rPr>
          <w:rFonts w:hint="cs"/>
          <w:rtl/>
        </w:rPr>
        <w:t>دلیل بر این که اباحه لباس مصلی شرط است (که مورد قبول مشهور واقع شده است) برخی وجوه می باشد؛</w:t>
      </w:r>
    </w:p>
    <w:p w:rsidR="001C522F" w:rsidRDefault="001C522F" w:rsidP="00077624">
      <w:pPr>
        <w:pStyle w:val="30"/>
        <w:rPr>
          <w:rtl/>
        </w:rPr>
      </w:pPr>
      <w:bookmarkStart w:id="10" w:name="_Toc523243483"/>
      <w:r>
        <w:rPr>
          <w:rFonts w:hint="cs"/>
          <w:rtl/>
        </w:rPr>
        <w:t>دلیل أول (اجماع)</w:t>
      </w:r>
      <w:bookmarkEnd w:id="10"/>
    </w:p>
    <w:p w:rsidR="001C522F" w:rsidRDefault="006D1CEB" w:rsidP="006D1CEB">
      <w:pPr>
        <w:rPr>
          <w:rtl/>
        </w:rPr>
      </w:pPr>
      <w:r>
        <w:rPr>
          <w:rFonts w:hint="cs"/>
          <w:rtl/>
        </w:rPr>
        <w:t xml:space="preserve">ابن زهره </w:t>
      </w:r>
      <w:r w:rsidR="001C522F">
        <w:rPr>
          <w:rFonts w:hint="cs"/>
          <w:rtl/>
        </w:rPr>
        <w:t xml:space="preserve">در غنیه و علامه در کتبش و سید مرتضی در ناصریات ادّعا </w:t>
      </w:r>
      <w:r>
        <w:rPr>
          <w:rFonts w:hint="cs"/>
          <w:rtl/>
        </w:rPr>
        <w:t>کرده اند</w:t>
      </w:r>
      <w:r w:rsidR="001C522F">
        <w:rPr>
          <w:rFonts w:hint="cs"/>
          <w:rtl/>
        </w:rPr>
        <w:t xml:space="preserve"> که اگر لباس مصلی مغصوب باشد اجماع بر بطلان نماز داریم.</w:t>
      </w:r>
    </w:p>
    <w:p w:rsidR="006F0E5C" w:rsidRDefault="006D1CEB" w:rsidP="006D1CEB">
      <w:pPr>
        <w:rPr>
          <w:rtl/>
        </w:rPr>
      </w:pPr>
      <w:r>
        <w:rPr>
          <w:rFonts w:hint="cs"/>
          <w:rtl/>
        </w:rPr>
        <w:t xml:space="preserve">سید مرتضی ره در </w:t>
      </w:r>
      <w:r w:rsidR="006F0E5C">
        <w:rPr>
          <w:rFonts w:hint="cs"/>
          <w:rtl/>
        </w:rPr>
        <w:t>المسائل الناصریات چنین می گوید:</w:t>
      </w:r>
    </w:p>
    <w:p w:rsidR="006F0E5C" w:rsidRPr="00973B10" w:rsidRDefault="006D1CEB" w:rsidP="006D1CEB">
      <w:pPr>
        <w:rPr>
          <w:color w:val="000080"/>
          <w:u w:val="single"/>
          <w:rtl/>
        </w:rPr>
      </w:pPr>
      <w:r>
        <w:rPr>
          <w:rFonts w:hint="cs"/>
          <w:rtl/>
        </w:rPr>
        <w:t>«</w:t>
      </w:r>
      <w:r w:rsidRPr="006D1CEB">
        <w:rPr>
          <w:rFonts w:ascii="Times New Roman" w:eastAsia="Times New Roman" w:hAnsi="Times New Roman" w:hint="cs"/>
          <w:color w:val="00663A"/>
          <w:sz w:val="28"/>
          <w:rtl/>
        </w:rPr>
        <w:t xml:space="preserve"> </w:t>
      </w:r>
      <w:r w:rsidRPr="00973B10">
        <w:rPr>
          <w:rFonts w:hint="cs"/>
          <w:color w:val="000080"/>
          <w:u w:val="single"/>
          <w:rtl/>
        </w:rPr>
        <w:t>«لا تجوز الصلاة في الدار المغصوبة، و لا في الثوب المغصوب</w:t>
      </w:r>
      <w:r w:rsidR="006F0E5C" w:rsidRPr="00973B10">
        <w:rPr>
          <w:rFonts w:hint="cs"/>
          <w:color w:val="000080"/>
          <w:u w:val="single"/>
          <w:rtl/>
        </w:rPr>
        <w:t>»:</w:t>
      </w:r>
    </w:p>
    <w:p w:rsidR="006D1CEB" w:rsidRDefault="006D1CEB" w:rsidP="006D1CEB">
      <w:pPr>
        <w:rPr>
          <w:rtl/>
        </w:rPr>
      </w:pPr>
      <w:r w:rsidRPr="00973B10">
        <w:rPr>
          <w:rFonts w:hint="cs"/>
          <w:color w:val="000080"/>
          <w:u w:val="single"/>
          <w:rtl/>
        </w:rPr>
        <w:lastRenderedPageBreak/>
        <w:t>هذا صحيح، و هو مذهب جميع أصحابنا و المتكلمين من أهل العدل إلا الشاذ منهم، فان النظام خالف في ذلك و زعم أنها مجزئة، و يذهبون الى إن الصلاة في‌ الدار المغصوبة لا تجزئ، و الى ذلك ذهب أبو علي، و أبو هاشم، و من عداهما من المحققين المدققين.</w:t>
      </w:r>
      <w:r w:rsidRPr="006F0E5C">
        <w:rPr>
          <w:rFonts w:hint="cs"/>
          <w:color w:val="000080"/>
          <w:rtl/>
        </w:rPr>
        <w:t xml:space="preserve"> و قال سائر الفقهاء: إن الصلاة في الدار المغصوبة و الثوب المغصوب مجزئة. الدليل على صحة ما ذهبنا إليه الإجماع المقدم ذكره، و أيضا فإن من شرط الصلاة أن تكون طاعة و قربة، و لا خلاف في هذه الجملة، و كونها مؤداة في الدار المغصوبة يمنع من ذلك، ألا ترى أن عاقلا لا يجوز أن يتقرب الى الله تعالى بما يعلمه قبيحا و معصية؟! و أيضا فإن من شرط الصلاة، أن ينوي بها إذا كانت واجبة أداء الواجب، و كونها في الدار المغصوبة يقدح في النية و يمنع منها</w:t>
      </w:r>
      <w:r w:rsidRPr="006D1CEB">
        <w:rPr>
          <w:rFonts w:hint="cs"/>
          <w:rtl/>
        </w:rPr>
        <w:t>.</w:t>
      </w:r>
      <w:r>
        <w:rPr>
          <w:rFonts w:hint="cs"/>
          <w:rtl/>
        </w:rPr>
        <w:t>»</w:t>
      </w:r>
      <w:r w:rsidR="004A5E55">
        <w:rPr>
          <w:rStyle w:val="ab"/>
          <w:rtl/>
        </w:rPr>
        <w:footnoteReference w:id="3"/>
      </w:r>
    </w:p>
    <w:p w:rsidR="006F0E5C" w:rsidRDefault="006F0E5C" w:rsidP="006F0E5C">
      <w:pPr>
        <w:rPr>
          <w:rFonts w:hint="cs"/>
          <w:rtl/>
        </w:rPr>
      </w:pPr>
      <w:r>
        <w:rPr>
          <w:rFonts w:hint="cs"/>
          <w:rtl/>
        </w:rPr>
        <w:t xml:space="preserve">عبارت أول که می گوید: </w:t>
      </w:r>
      <w:r w:rsidRPr="006F0E5C">
        <w:rPr>
          <w:rFonts w:hint="cs"/>
          <w:rtl/>
        </w:rPr>
        <w:t>«لا تجوز الصلاة في الدار المغصوبة، و لا في الثوب المغصوب»</w:t>
      </w:r>
      <w:r>
        <w:rPr>
          <w:rFonts w:hint="cs"/>
          <w:rtl/>
        </w:rPr>
        <w:t xml:space="preserve"> از ناصر است که جدّ مادری سیّد مرتضی بوده است یعنی متن کتاب المسائل الناصریات، فقه شریف ناصر است.</w:t>
      </w:r>
    </w:p>
    <w:p w:rsidR="006F0E5C" w:rsidRDefault="00973B10" w:rsidP="00896012">
      <w:pPr>
        <w:rPr>
          <w:rFonts w:hint="cs"/>
          <w:rtl/>
        </w:rPr>
      </w:pPr>
      <w:r>
        <w:rPr>
          <w:rFonts w:hint="cs"/>
          <w:rtl/>
        </w:rPr>
        <w:t xml:space="preserve">مرحوم شیخ طوسی ره در </w:t>
      </w:r>
      <w:r w:rsidR="00896012">
        <w:rPr>
          <w:rFonts w:hint="cs"/>
          <w:rtl/>
        </w:rPr>
        <w:t xml:space="preserve">کتاب </w:t>
      </w:r>
      <w:r>
        <w:rPr>
          <w:rFonts w:hint="cs"/>
          <w:rtl/>
        </w:rPr>
        <w:t>خلاف</w:t>
      </w:r>
      <w:r w:rsidR="00896012">
        <w:rPr>
          <w:rFonts w:hint="cs"/>
          <w:rtl/>
        </w:rPr>
        <w:t>،</w:t>
      </w:r>
      <w:r>
        <w:rPr>
          <w:rFonts w:hint="cs"/>
          <w:rtl/>
        </w:rPr>
        <w:t xml:space="preserve"> اجماع بر بطلان نماز در ثوب مغصوب </w:t>
      </w:r>
      <w:r w:rsidR="00896012">
        <w:rPr>
          <w:rFonts w:hint="cs"/>
          <w:rtl/>
        </w:rPr>
        <w:t xml:space="preserve">را بیان </w:t>
      </w:r>
      <w:r>
        <w:rPr>
          <w:rFonts w:hint="cs"/>
          <w:rtl/>
        </w:rPr>
        <w:t>نمی کند ولی نظر خود ایشان این است که نماز در ثوب مغصوب باطل است</w:t>
      </w:r>
      <w:r w:rsidR="00896012">
        <w:rPr>
          <w:rFonts w:hint="cs"/>
          <w:rtl/>
        </w:rPr>
        <w:t>؛</w:t>
      </w:r>
    </w:p>
    <w:p w:rsidR="00896012" w:rsidRPr="00077624" w:rsidRDefault="00896012" w:rsidP="00896012">
      <w:pPr>
        <w:rPr>
          <w:rFonts w:hint="cs"/>
          <w:color w:val="000080"/>
          <w:rtl/>
        </w:rPr>
      </w:pPr>
      <w:r w:rsidRPr="00077624">
        <w:rPr>
          <w:rFonts w:hint="cs"/>
          <w:color w:val="000080"/>
          <w:rtl/>
        </w:rPr>
        <w:t>لا تجوز الصلاة في الدار المغصوبة و لا في الثوب المغصوب مع الاختيار. و أجاز الفقهاء بأجمعهم ذلك، و لم يوجبوا إعادتها مع قولهم: أن ذلك منهي عنه. و وافقنا كثير من المتكلمين في ذلك مثل أبي علي الجبائي و أبي هاشم. و كثير من أصحابهما. دليلنا: ان الصلاة تحتاج إلى نية بلا خلاف، و لا خلاف ان التصرف في الدار المغصوبة و الثوب المغصوب قبيح، و لا يصح نية القربة فيما هو قبيح. و أيضا طريقة براءة الذمة تقتضي وجوب إعادتها، لأن الصلاة في ذمته واجبة بيقين، و لا يجوز أن يبرأها الا بيقين، و لا دليل على براءتها إذا صلى في الدار و الثوب المغصوبين.</w:t>
      </w:r>
      <w:r w:rsidR="00077624">
        <w:rPr>
          <w:rStyle w:val="ab"/>
          <w:color w:val="000080"/>
          <w:rtl/>
        </w:rPr>
        <w:footnoteReference w:id="4"/>
      </w:r>
    </w:p>
    <w:p w:rsidR="00896012" w:rsidRDefault="005B78C0" w:rsidP="00896012">
      <w:pPr>
        <w:rPr>
          <w:rtl/>
        </w:rPr>
      </w:pPr>
      <w:r>
        <w:rPr>
          <w:rFonts w:hint="cs"/>
          <w:rtl/>
        </w:rPr>
        <w:t>ایشان می فرماید نماز در ثوب مغصوب باطل است و همه ی فقهای عامه با این که غصب را حرام می دانند ولی نماز در ثوب مغصوب را باطل نمی دانند.</w:t>
      </w:r>
    </w:p>
    <w:p w:rsidR="00A44469" w:rsidRDefault="00A44469" w:rsidP="00A44469">
      <w:pPr>
        <w:pStyle w:val="40"/>
        <w:rPr>
          <w:rtl/>
        </w:rPr>
      </w:pPr>
      <w:bookmarkStart w:id="11" w:name="_Toc523243484"/>
      <w:r>
        <w:rPr>
          <w:rFonts w:hint="cs"/>
          <w:rtl/>
        </w:rPr>
        <w:t>مناقشه</w:t>
      </w:r>
      <w:bookmarkEnd w:id="11"/>
    </w:p>
    <w:p w:rsidR="006D0AEE" w:rsidRPr="002A2E27" w:rsidRDefault="006D0AEE" w:rsidP="00896012">
      <w:pPr>
        <w:rPr>
          <w:rFonts w:hint="cs"/>
          <w:b/>
          <w:bCs/>
          <w:rtl/>
        </w:rPr>
      </w:pPr>
      <w:r w:rsidRPr="002A2E27">
        <w:rPr>
          <w:rFonts w:hint="cs"/>
          <w:b/>
          <w:bCs/>
          <w:rtl/>
        </w:rPr>
        <w:t>به نظر می رسد که استدلال به اجماع صحیح نیست زیرا؛</w:t>
      </w:r>
    </w:p>
    <w:p w:rsidR="005B78C0" w:rsidRDefault="005B78C0" w:rsidP="00896012">
      <w:pPr>
        <w:rPr>
          <w:rFonts w:hint="cs"/>
          <w:rtl/>
        </w:rPr>
      </w:pPr>
      <w:r>
        <w:rPr>
          <w:rFonts w:hint="cs"/>
          <w:rtl/>
        </w:rPr>
        <w:t>أولاً این اجماع ثابت نیست. ثانیاً این اجماع مدرکی یا محتمل المدرک است</w:t>
      </w:r>
      <w:r w:rsidR="006D0AEE">
        <w:rPr>
          <w:rFonts w:hint="cs"/>
          <w:rtl/>
        </w:rPr>
        <w:t xml:space="preserve"> و اجماع تعبّدی کاشف از رأی معصوم نیست.</w:t>
      </w:r>
    </w:p>
    <w:p w:rsidR="00A44469" w:rsidRDefault="00A44469" w:rsidP="00A44469">
      <w:pPr>
        <w:pStyle w:val="40"/>
        <w:rPr>
          <w:rtl/>
        </w:rPr>
      </w:pPr>
      <w:bookmarkStart w:id="12" w:name="_Toc523243485"/>
      <w:r>
        <w:rPr>
          <w:rFonts w:hint="cs"/>
          <w:rtl/>
        </w:rPr>
        <w:lastRenderedPageBreak/>
        <w:t>بیان مناقشه أول</w:t>
      </w:r>
      <w:bookmarkEnd w:id="12"/>
    </w:p>
    <w:p w:rsidR="006D0AEE" w:rsidRDefault="006D0AEE" w:rsidP="00896012">
      <w:pPr>
        <w:rPr>
          <w:rFonts w:hint="cs"/>
          <w:rtl/>
        </w:rPr>
      </w:pPr>
      <w:r>
        <w:rPr>
          <w:rFonts w:hint="cs"/>
          <w:rtl/>
        </w:rPr>
        <w:t>أما این که اجماع ثابت نیست به این خاطر است که: کلینی در کافی از فضل بن شاذان عبارتی نقل کرده است و سکوت کرده است و ظاهرش این است که مطالب او را قبول کرده است. فضل بن شاذان چنین می گوید:</w:t>
      </w:r>
    </w:p>
    <w:p w:rsidR="00D75830" w:rsidRPr="00D75830" w:rsidRDefault="00D75830" w:rsidP="00D75830">
      <w:pPr>
        <w:rPr>
          <w:color w:val="000080"/>
        </w:rPr>
      </w:pPr>
      <w:r w:rsidRPr="00D75830">
        <w:rPr>
          <w:rFonts w:hint="cs"/>
          <w:color w:val="000080"/>
          <w:rtl/>
        </w:rPr>
        <w:t>...وَ إِنَّمَا قِيَاسُ الْخُرُوجِ وَ الْإِخْرَاجِ كَرَجُلٍ دَخَلَ دَارَ قَوْمٍ بِغَيْرِ إِذْنِهِمْ فَصَلَّى فِيهَا فَهُوَ عَاصٍ فِي دُخُولِهِ الدَّارَ وَ صَلَاتُهُ جَائِزَةٌ لِأَنَّ ذَلِكَ لَيْسَ مِنْ شَرَائِطِ الصَّلَاةِ لِأَنَّهُ مَنْهِيٌّ عَنْ ذَلِكَ صَلَّى أَوْ لَمْ يُصَلِّ وَ كَذَلِكَ لَوْ أَنَّ رَجُلًا غَصَبَ ثَوْباً أَوْ أَخَذَهُ وَ لَبِسَهُ بِغَيْرِ إِذْنِهِ فَصَلَّى فِيهِ لَكَانَتْ صَلَاتُهُ جَائِزَةً وَ كَانَ عَاصِياً فِي لُبْسِهِ ذَلِكَ الثَّوْبَ لِأَنَّ ذَلِكَ لَيْسَ مِنْ شَرَائِطِ الصَّلَاةِ لِأَنَّهُ مَنْهِيٌّ عَنْ ذَلِكَ صَلَّى أَوْ لَمْ يُصَلِّ</w:t>
      </w:r>
      <w:r>
        <w:rPr>
          <w:rFonts w:hint="cs"/>
          <w:color w:val="000080"/>
          <w:rtl/>
        </w:rPr>
        <w:t>...</w:t>
      </w:r>
      <w:r>
        <w:rPr>
          <w:rStyle w:val="ab"/>
          <w:color w:val="000080"/>
          <w:rtl/>
        </w:rPr>
        <w:footnoteReference w:id="5"/>
      </w:r>
    </w:p>
    <w:p w:rsidR="003839C0" w:rsidRDefault="003839C0" w:rsidP="003839C0">
      <w:pPr>
        <w:rPr>
          <w:rFonts w:hint="cs"/>
          <w:rtl/>
        </w:rPr>
      </w:pPr>
      <w:r>
        <w:rPr>
          <w:rFonts w:hint="cs"/>
          <w:rtl/>
        </w:rPr>
        <w:t>فضل بن شاذان می فرماید نماز در مکان مغصوب صحیح است زیرا در هیچ حدیثی نداریم که شرط صحت نماز اباحه مکان است و غصب هم حرام است چه نماز بخوانیم و چه نماز نخوانیم و ربطی به نماز ندارد.</w:t>
      </w:r>
    </w:p>
    <w:p w:rsidR="006D0AEE" w:rsidRDefault="003839C0" w:rsidP="003839C0">
      <w:pPr>
        <w:rPr>
          <w:rtl/>
        </w:rPr>
      </w:pPr>
      <w:r>
        <w:rPr>
          <w:rFonts w:hint="cs"/>
          <w:rtl/>
        </w:rPr>
        <w:t>و این تعلیل در رابطه با نماز در مکان مغصوب شامل نماز در لباس مغصوب هم می شود علاوه بر این که خود فضل بن شاذان هم در ادامه این تعلیل را در رابطه با ثوب مغصوب ذکر می کند.</w:t>
      </w:r>
    </w:p>
    <w:p w:rsidR="00A44469" w:rsidRDefault="00A44469" w:rsidP="003839C0">
      <w:pPr>
        <w:rPr>
          <w:rtl/>
        </w:rPr>
      </w:pPr>
      <w:r>
        <w:rPr>
          <w:rFonts w:hint="cs"/>
          <w:rtl/>
        </w:rPr>
        <w:t>کلینی این مطالب را نقل می کند ولی اعتراضی نمی کند با این که دأب علماء این نیست که اگر مطلبی را قبول ندارند با سکوت از کنار آن عبور کنند لذا مشخص می شود که نقدی بر این مطلب ندارد.</w:t>
      </w:r>
    </w:p>
    <w:p w:rsidR="00A44469" w:rsidRDefault="00A44469" w:rsidP="00A44469">
      <w:pPr>
        <w:pStyle w:val="40"/>
        <w:rPr>
          <w:rtl/>
        </w:rPr>
      </w:pPr>
      <w:bookmarkStart w:id="13" w:name="_Toc523243486"/>
      <w:r>
        <w:rPr>
          <w:rFonts w:hint="cs"/>
          <w:rtl/>
        </w:rPr>
        <w:t>نتیجه</w:t>
      </w:r>
      <w:bookmarkEnd w:id="13"/>
    </w:p>
    <w:p w:rsidR="00A44469" w:rsidRDefault="00A44469" w:rsidP="003839C0">
      <w:pPr>
        <w:rPr>
          <w:rtl/>
        </w:rPr>
      </w:pPr>
      <w:r>
        <w:rPr>
          <w:rFonts w:hint="cs"/>
          <w:rtl/>
        </w:rPr>
        <w:t>وقتی بزرگانی مثل کلینی و فضل بن شاذان بطلان نماز در ثوب مغصوب را قبول ندارند اجماع شکل نخواهد گرفت.</w:t>
      </w:r>
    </w:p>
    <w:p w:rsidR="00A44469" w:rsidRDefault="00A44469" w:rsidP="00A44469">
      <w:pPr>
        <w:pStyle w:val="40"/>
        <w:rPr>
          <w:rtl/>
        </w:rPr>
      </w:pPr>
      <w:bookmarkStart w:id="14" w:name="_Toc523243487"/>
      <w:r>
        <w:rPr>
          <w:rFonts w:hint="cs"/>
          <w:rtl/>
        </w:rPr>
        <w:t>بیان مناقشه دوم</w:t>
      </w:r>
      <w:bookmarkEnd w:id="14"/>
    </w:p>
    <w:p w:rsidR="00A44469" w:rsidRPr="002A2E27" w:rsidRDefault="00A44469" w:rsidP="00A44469">
      <w:pPr>
        <w:rPr>
          <w:rFonts w:hint="cs"/>
          <w:b/>
          <w:bCs/>
          <w:rtl/>
        </w:rPr>
      </w:pPr>
      <w:r w:rsidRPr="002A2E27">
        <w:rPr>
          <w:rFonts w:hint="cs"/>
          <w:b/>
          <w:bCs/>
          <w:rtl/>
        </w:rPr>
        <w:t>أما این که اگر اجماع ثابت باشد مدرکی و یا محتمل المدرکی است این است ک</w:t>
      </w:r>
      <w:r w:rsidR="005B2B71" w:rsidRPr="002A2E27">
        <w:rPr>
          <w:rFonts w:hint="cs"/>
          <w:b/>
          <w:bCs/>
          <w:rtl/>
        </w:rPr>
        <w:t>ه؛</w:t>
      </w:r>
    </w:p>
    <w:p w:rsidR="005B2B71" w:rsidRDefault="00D56DE8" w:rsidP="00A44469">
      <w:pPr>
        <w:rPr>
          <w:rFonts w:hint="cs"/>
          <w:rtl/>
        </w:rPr>
      </w:pPr>
      <w:r>
        <w:rPr>
          <w:rFonts w:hint="cs"/>
          <w:rtl/>
        </w:rPr>
        <w:t>سید مرتضی در ناصریات و شیخ طوسی در خلاف دلیل آورده اند و دو دلیل ذکر کرده اند؛</w:t>
      </w:r>
    </w:p>
    <w:p w:rsidR="00B15099" w:rsidRPr="00B15099" w:rsidRDefault="00D56DE8" w:rsidP="00A44469">
      <w:pPr>
        <w:rPr>
          <w:b/>
          <w:bCs/>
          <w:rtl/>
        </w:rPr>
      </w:pPr>
      <w:r w:rsidRPr="00B15099">
        <w:rPr>
          <w:rFonts w:hint="cs"/>
          <w:b/>
          <w:bCs/>
          <w:rtl/>
        </w:rPr>
        <w:t>دلیل أول قاعده اشتغال است</w:t>
      </w:r>
      <w:r w:rsidR="00B15099" w:rsidRPr="00B15099">
        <w:rPr>
          <w:rFonts w:hint="cs"/>
          <w:b/>
          <w:bCs/>
          <w:rtl/>
        </w:rPr>
        <w:t xml:space="preserve"> به این بیان که:</w:t>
      </w:r>
    </w:p>
    <w:p w:rsidR="00D56DE8" w:rsidRDefault="00D56DE8" w:rsidP="00A44469">
      <w:pPr>
        <w:rPr>
          <w:rFonts w:hint="cs"/>
          <w:rtl/>
        </w:rPr>
      </w:pPr>
      <w:r>
        <w:rPr>
          <w:rFonts w:hint="cs"/>
          <w:rtl/>
        </w:rPr>
        <w:t>ما یقین داریم که مکلّف به نماز هستیم که اگر در لباس مباح نماز بخوانیم یقین پیدا می کنیم که این تکلیف را امتثال کرده ایم ولی اگر در لباس مغصوب نماز بخوانیم شک داریم که این تکلیف را امتثال کرده ایم یا نه؟ طبق قاعده اشتغال و این که باید یقین به برائت ذمّه پیدا کنیم باید نماز را در لباس مباح بخوانیم.</w:t>
      </w:r>
    </w:p>
    <w:p w:rsidR="00D56DE8" w:rsidRDefault="00D56DE8" w:rsidP="00A44469">
      <w:pPr>
        <w:rPr>
          <w:rFonts w:hint="cs"/>
          <w:rtl/>
        </w:rPr>
      </w:pPr>
      <w:r>
        <w:rPr>
          <w:rFonts w:hint="cs"/>
          <w:rtl/>
        </w:rPr>
        <w:lastRenderedPageBreak/>
        <w:t>این استدلال را ه</w:t>
      </w:r>
      <w:r w:rsidR="00E65C4E">
        <w:rPr>
          <w:rFonts w:hint="cs"/>
          <w:rtl/>
        </w:rPr>
        <w:t>م سید مرتضی در ناصریات ذکر می کند و هم شیخ طوسی در خلاف ذکر می کند.</w:t>
      </w:r>
    </w:p>
    <w:p w:rsidR="00E65C4E" w:rsidRPr="00B15099" w:rsidRDefault="00E65C4E" w:rsidP="00A44469">
      <w:pPr>
        <w:rPr>
          <w:rFonts w:hint="cs"/>
          <w:b/>
          <w:bCs/>
          <w:rtl/>
        </w:rPr>
      </w:pPr>
      <w:r w:rsidRPr="00B15099">
        <w:rPr>
          <w:rFonts w:hint="cs"/>
          <w:b/>
          <w:bCs/>
          <w:rtl/>
        </w:rPr>
        <w:t>جواب این دلیل این است که:</w:t>
      </w:r>
    </w:p>
    <w:p w:rsidR="00E65C4E" w:rsidRDefault="00E65C4E" w:rsidP="00A44469">
      <w:pPr>
        <w:rPr>
          <w:rtl/>
        </w:rPr>
      </w:pPr>
      <w:r>
        <w:rPr>
          <w:rFonts w:hint="cs"/>
          <w:rtl/>
        </w:rPr>
        <w:t>وقتی نوبت به أصل می رسد که اطلاق لفظی نداشته باشیم در حالی که در مقام، اطلاق لفظی، شرطیت اباحه در لباس مصلی را نفی می کند. و ثانیاً اگر نوبت به أصل برسد در أقلّ و أکثر ارتباطی نوبت به قاعده اشتغال نمی رسد و برائت جاری می شود؛ به این بیان که نمی دانیم بر ما نماز لابشرط از مباح بودن لباس واجب است یا نماز به شرط مباح بودن لباس واجب است که دوران أمر بین أقل و أکثر می شود و برائت از أکثر جاری می شود.</w:t>
      </w:r>
    </w:p>
    <w:p w:rsidR="00B15099" w:rsidRPr="00B15099" w:rsidRDefault="00D169B5" w:rsidP="00A44469">
      <w:pPr>
        <w:rPr>
          <w:rFonts w:hint="cs"/>
          <w:b/>
          <w:bCs/>
          <w:rtl/>
        </w:rPr>
      </w:pPr>
      <w:r w:rsidRPr="00B15099">
        <w:rPr>
          <w:rFonts w:hint="cs"/>
          <w:b/>
          <w:bCs/>
          <w:rtl/>
        </w:rPr>
        <w:t>دلیل دوم که هم در کتاب ناصریات و هم خلاف ذکر شده است این است که</w:t>
      </w:r>
      <w:r w:rsidR="00B15099" w:rsidRPr="00B15099">
        <w:rPr>
          <w:rFonts w:hint="cs"/>
          <w:b/>
          <w:bCs/>
          <w:rtl/>
        </w:rPr>
        <w:t>:</w:t>
      </w:r>
    </w:p>
    <w:p w:rsidR="00D169B5" w:rsidRDefault="00D169B5" w:rsidP="00A44469">
      <w:pPr>
        <w:rPr>
          <w:rtl/>
        </w:rPr>
      </w:pPr>
      <w:r>
        <w:rPr>
          <w:rFonts w:hint="cs"/>
          <w:rtl/>
        </w:rPr>
        <w:t>از این شخص قصد قربت متمشّی نمی شود؛</w:t>
      </w:r>
    </w:p>
    <w:p w:rsidR="00D169B5" w:rsidRDefault="00D169B5" w:rsidP="00D169B5">
      <w:pPr>
        <w:rPr>
          <w:rtl/>
        </w:rPr>
      </w:pPr>
      <w:r>
        <w:rPr>
          <w:rFonts w:hint="cs"/>
          <w:rtl/>
        </w:rPr>
        <w:t>در خلاف می فرماید «</w:t>
      </w:r>
      <w:r w:rsidRPr="00D169B5">
        <w:rPr>
          <w:rFonts w:hint="cs"/>
          <w:color w:val="000080"/>
          <w:rtl/>
        </w:rPr>
        <w:t xml:space="preserve"> </w:t>
      </w:r>
      <w:r w:rsidRPr="00D169B5">
        <w:rPr>
          <w:rFonts w:hint="cs"/>
          <w:rtl/>
        </w:rPr>
        <w:t xml:space="preserve">ان الصلاة تحتاج إلى نية بلا خلاف، و لا خلاف ان التصرف في الدار المغصوبة و الثوب المغصوب قبيح و لا يصح نية </w:t>
      </w:r>
      <w:r>
        <w:rPr>
          <w:rFonts w:hint="cs"/>
          <w:rtl/>
        </w:rPr>
        <w:t>القربة فيما هو قبيح»؛ یعنی نماز نیاز به قصد قربت دارد و نماز در ثوب مغصوب قبیح است و نمی شود با یک فعل قبیح قصد قربت کرد.</w:t>
      </w:r>
      <w:r w:rsidR="00BB55CB">
        <w:rPr>
          <w:rFonts w:hint="cs"/>
          <w:rtl/>
        </w:rPr>
        <w:t xml:space="preserve"> (ظاهر عبارت این است که قصد قربت متمشی نمی شود و احتمال دارد که مراد آن عدم صلاحیّت قصد قربت باشد.)</w:t>
      </w:r>
    </w:p>
    <w:p w:rsidR="00BB55CB" w:rsidRDefault="00BB55CB" w:rsidP="00D169B5">
      <w:pPr>
        <w:rPr>
          <w:rFonts w:hint="cs"/>
          <w:rtl/>
        </w:rPr>
      </w:pPr>
      <w:r>
        <w:rPr>
          <w:rFonts w:hint="cs"/>
          <w:rtl/>
        </w:rPr>
        <w:t>این استدلال هم عقلی است و جواب آن خواهد آمد که:</w:t>
      </w:r>
    </w:p>
    <w:p w:rsidR="00BB55CB" w:rsidRDefault="00BB55CB" w:rsidP="00FE4CA9">
      <w:pPr>
        <w:rPr>
          <w:rtl/>
        </w:rPr>
      </w:pPr>
      <w:r>
        <w:rPr>
          <w:rFonts w:hint="cs"/>
          <w:rtl/>
        </w:rPr>
        <w:t xml:space="preserve">ترکیب انضمامی است و ما تصرف قبیح نمی کنیم؛ توضیح این که آنچه قبیح است لبس لباس مغصوب است و ما در لبس لباس مغصوب به خدای متعال تقرّب نمی جوییم؛ اگر ساتر نیست که مطلب واضح است </w:t>
      </w:r>
      <w:r w:rsidR="007F0B2B">
        <w:rPr>
          <w:rFonts w:hint="cs"/>
          <w:rtl/>
        </w:rPr>
        <w:t>و مثلاً عبای مغصوب در نماز به دوش خود انداختن یا نینداختن ربطی به نماز ندارد و در نماز با پوشیدن عبای مغصوب یا مباح تقرّب نمی جوییم. و اگر ساتر است باز هم با آن تقرّب نمی جوییم بلکه به نماز در آن تقرّب می جوییم؛ دو چیز داریم: ذات شرط و تقیّد نماز به آن شرط. ذات شرط ربطی به نماز ندارد و خارج از نماز اس</w:t>
      </w:r>
      <w:r w:rsidR="00FD11DC">
        <w:rPr>
          <w:rFonts w:hint="cs"/>
          <w:rtl/>
        </w:rPr>
        <w:t xml:space="preserve">ت و شرط توصلی است و تعبّدی نیست لذا اگر حواسش نبود و لباس را پوشید به گونه ای که دیگر نمی تواند آن را در بیاورد در این صورت در پوشیدن این لباس قصد تقرّب ندارد ولی نماز صحیح است و مهم این است که نمازی که می خواند در حالی باشد که </w:t>
      </w:r>
      <w:r w:rsidR="00FE4CA9">
        <w:rPr>
          <w:rFonts w:hint="cs"/>
          <w:rtl/>
        </w:rPr>
        <w:t>مستّر است و در نماز در این حال</w:t>
      </w:r>
      <w:r w:rsidR="007B7746">
        <w:rPr>
          <w:rFonts w:hint="cs"/>
          <w:rtl/>
        </w:rPr>
        <w:t>، قاصد قربت باشد که هست ولو ذات این شرط که توصلی است مصداق حرام و مبغوض باشد؛ ذات این شرط که لبس ساتر مغصوب است</w:t>
      </w:r>
      <w:r w:rsidR="00972ECC">
        <w:rPr>
          <w:rFonts w:hint="cs"/>
          <w:rtl/>
        </w:rPr>
        <w:t>،</w:t>
      </w:r>
      <w:r w:rsidR="007B7746">
        <w:rPr>
          <w:rFonts w:hint="cs"/>
          <w:rtl/>
        </w:rPr>
        <w:t xml:space="preserve"> حرام است ولی نماز که می خواند برای خدا می خواند و دو فعل است.</w:t>
      </w:r>
    </w:p>
    <w:p w:rsidR="00972ECC" w:rsidRDefault="00972ECC" w:rsidP="00972ECC">
      <w:pPr>
        <w:pStyle w:val="40"/>
        <w:rPr>
          <w:rtl/>
        </w:rPr>
      </w:pPr>
      <w:bookmarkStart w:id="15" w:name="_Toc523243488"/>
      <w:r>
        <w:rPr>
          <w:rFonts w:hint="cs"/>
          <w:rtl/>
        </w:rPr>
        <w:lastRenderedPageBreak/>
        <w:t>نتیجه</w:t>
      </w:r>
      <w:bookmarkEnd w:id="15"/>
    </w:p>
    <w:p w:rsidR="00816EF5" w:rsidRDefault="00972ECC" w:rsidP="002A2E27">
      <w:pPr>
        <w:rPr>
          <w:rtl/>
        </w:rPr>
      </w:pPr>
      <w:r>
        <w:rPr>
          <w:rFonts w:hint="cs"/>
          <w:rtl/>
        </w:rPr>
        <w:t>اجمالاً معلوم شد که دو دلیل (که هر دو ناتمام است) برای مطلبی که مشهور فقهاء به آن قائل شده اند و یا حتّی مورد اجماع فقهاء بوده است، بیان شده است که موجب می شود اجماع</w:t>
      </w:r>
      <w:r w:rsidR="002A2E27">
        <w:rPr>
          <w:rFonts w:hint="cs"/>
          <w:rtl/>
        </w:rPr>
        <w:t>،</w:t>
      </w:r>
      <w:r>
        <w:rPr>
          <w:rFonts w:hint="cs"/>
          <w:rtl/>
        </w:rPr>
        <w:t xml:space="preserve"> مدرکی باشد و یا حداقل محتمل المدرک </w:t>
      </w:r>
      <w:r w:rsidR="002A2E27">
        <w:rPr>
          <w:rFonts w:hint="cs"/>
          <w:rtl/>
        </w:rPr>
        <w:t>باشد</w:t>
      </w:r>
      <w:r>
        <w:rPr>
          <w:rFonts w:hint="cs"/>
          <w:rtl/>
        </w:rPr>
        <w:t xml:space="preserve"> زیرا اگر نص خاصی در بین بود که آن را ذکر می کردند و اگر هم ارتکاز متشرعه مطرح </w:t>
      </w:r>
      <w:r w:rsidR="002A2E27">
        <w:rPr>
          <w:rFonts w:hint="cs"/>
          <w:rtl/>
        </w:rPr>
        <w:t>باشد</w:t>
      </w:r>
      <w:r>
        <w:rPr>
          <w:rFonts w:hint="cs"/>
          <w:rtl/>
        </w:rPr>
        <w:t xml:space="preserve"> نیاز دارد احراز کنیم که مستند فقهاء ارتکاز متشرعه بوده است که کاشف از</w:t>
      </w:r>
      <w:r w:rsidR="00F155BB">
        <w:rPr>
          <w:rFonts w:hint="cs"/>
          <w:rtl/>
        </w:rPr>
        <w:t xml:space="preserve"> رأی معصوم می باشد و ما با وجود این استدلال ها این ارتکاز را احراز نمی کنیم.</w:t>
      </w:r>
    </w:p>
    <w:p w:rsidR="00816EF5" w:rsidRDefault="00816EF5" w:rsidP="00816EF5">
      <w:pPr>
        <w:pStyle w:val="30"/>
        <w:rPr>
          <w:rtl/>
        </w:rPr>
      </w:pPr>
      <w:bookmarkStart w:id="16" w:name="_Toc523243489"/>
      <w:r>
        <w:rPr>
          <w:rFonts w:hint="cs"/>
          <w:rtl/>
        </w:rPr>
        <w:t>نتیجه بحث از دلیل أول</w:t>
      </w:r>
      <w:bookmarkEnd w:id="16"/>
    </w:p>
    <w:p w:rsidR="00972ECC" w:rsidRDefault="00816EF5" w:rsidP="00972ECC">
      <w:pPr>
        <w:rPr>
          <w:rtl/>
        </w:rPr>
      </w:pPr>
      <w:r>
        <w:rPr>
          <w:rFonts w:hint="cs"/>
          <w:rtl/>
        </w:rPr>
        <w:t>لذا دلیل أول ناتمام است.</w:t>
      </w:r>
    </w:p>
    <w:p w:rsidR="00C46C70" w:rsidRDefault="00C46C70" w:rsidP="00C46C70">
      <w:pPr>
        <w:pStyle w:val="30"/>
        <w:rPr>
          <w:rtl/>
        </w:rPr>
      </w:pPr>
      <w:bookmarkStart w:id="17" w:name="_Toc523243490"/>
      <w:r>
        <w:rPr>
          <w:rFonts w:hint="cs"/>
          <w:rtl/>
        </w:rPr>
        <w:t>دلیل دوم (روایت تحف العقول)</w:t>
      </w:r>
      <w:bookmarkEnd w:id="17"/>
    </w:p>
    <w:p w:rsidR="00C46C70" w:rsidRPr="00FD1460" w:rsidRDefault="00C46C70" w:rsidP="00C46C70">
      <w:pPr>
        <w:rPr>
          <w:color w:val="008000"/>
        </w:rPr>
      </w:pPr>
      <w:r w:rsidRPr="00FD1460">
        <w:rPr>
          <w:rFonts w:hint="cs"/>
          <w:color w:val="008000"/>
          <w:rtl/>
        </w:rPr>
        <w:t>الْحَسَنُ بْنُ عَلِيِّ بْنِ شُعْبَةَ فِي تُحَفِ الْعُقُولِ عَنْ أَمِيرِ الْمُؤْمِنِينَ ع فِي وَصِيَّتِهِ لِكُمَيْلٍ قَالَ: يَا كُمَيْلُ- انْظُرْ فِي مَا تُصَلِّي وَ عَلَى مَا تُصَلِّي- إِنْ لَمْ يَكُنْ مِنْ وَجْهِهِ وَ حِلِّهِ فَلَا قَبُولَ.</w:t>
      </w:r>
      <w:r w:rsidR="00FD1460">
        <w:rPr>
          <w:rStyle w:val="ab"/>
          <w:color w:val="008000"/>
        </w:rPr>
        <w:footnoteReference w:id="6"/>
      </w:r>
    </w:p>
    <w:p w:rsidR="00C46C70" w:rsidRDefault="00754207" w:rsidP="00C46C70">
      <w:pPr>
        <w:rPr>
          <w:rFonts w:hint="cs"/>
          <w:rtl/>
        </w:rPr>
      </w:pPr>
      <w:r w:rsidRPr="002A2E27">
        <w:rPr>
          <w:rFonts w:hint="cs"/>
          <w:b/>
          <w:bCs/>
          <w:rtl/>
        </w:rPr>
        <w:t>ترجمه</w:t>
      </w:r>
      <w:r>
        <w:rPr>
          <w:rFonts w:hint="cs"/>
          <w:rtl/>
        </w:rPr>
        <w:t>: ای کمیل! ببین در چه چیزی نماز می خوانی و بر چه چیزی نماز می خوانی؛ اگر از حلال نباشد نمازت قبول نمی شود.</w:t>
      </w:r>
    </w:p>
    <w:p w:rsidR="002A2E27" w:rsidRDefault="002A2E27" w:rsidP="002A2E27">
      <w:pPr>
        <w:pStyle w:val="40"/>
        <w:rPr>
          <w:rtl/>
        </w:rPr>
      </w:pPr>
      <w:bookmarkStart w:id="18" w:name="_Toc523243491"/>
      <w:r>
        <w:rPr>
          <w:rFonts w:hint="cs"/>
          <w:rtl/>
        </w:rPr>
        <w:t>مناقشه مرحوم خویی</w:t>
      </w:r>
      <w:bookmarkEnd w:id="18"/>
    </w:p>
    <w:p w:rsidR="00754207" w:rsidRPr="002A2E27" w:rsidRDefault="00754207" w:rsidP="00C46C70">
      <w:pPr>
        <w:rPr>
          <w:rFonts w:hint="cs"/>
          <w:b/>
          <w:bCs/>
          <w:rtl/>
        </w:rPr>
      </w:pPr>
      <w:r w:rsidRPr="002A2E27">
        <w:rPr>
          <w:rFonts w:hint="cs"/>
          <w:b/>
          <w:bCs/>
          <w:rtl/>
        </w:rPr>
        <w:t>مرحوم خویی دو اشکال بیان کرده اند:</w:t>
      </w:r>
    </w:p>
    <w:p w:rsidR="002A2E27" w:rsidRDefault="002A2E27" w:rsidP="002A2E27">
      <w:pPr>
        <w:pStyle w:val="40"/>
        <w:rPr>
          <w:rtl/>
        </w:rPr>
      </w:pPr>
      <w:bookmarkStart w:id="19" w:name="_Toc523243492"/>
      <w:r>
        <w:rPr>
          <w:rFonts w:hint="cs"/>
          <w:rtl/>
        </w:rPr>
        <w:t>مناقشه سندی</w:t>
      </w:r>
      <w:bookmarkEnd w:id="19"/>
    </w:p>
    <w:p w:rsidR="00754207" w:rsidRDefault="00754207" w:rsidP="00C46C70">
      <w:pPr>
        <w:rPr>
          <w:rFonts w:hint="cs"/>
          <w:rtl/>
        </w:rPr>
      </w:pPr>
      <w:r w:rsidRPr="002A2E27">
        <w:rPr>
          <w:rFonts w:hint="cs"/>
          <w:b/>
          <w:bCs/>
          <w:rtl/>
        </w:rPr>
        <w:t xml:space="preserve">اشکال </w:t>
      </w:r>
      <w:r w:rsidR="002A2E27" w:rsidRPr="002A2E27">
        <w:rPr>
          <w:rFonts w:hint="cs"/>
          <w:b/>
          <w:bCs/>
          <w:rtl/>
        </w:rPr>
        <w:t>سندی</w:t>
      </w:r>
      <w:r w:rsidR="002A2E27">
        <w:rPr>
          <w:rFonts w:hint="cs"/>
          <w:rtl/>
        </w:rPr>
        <w:t>:</w:t>
      </w:r>
      <w:r>
        <w:rPr>
          <w:rFonts w:hint="cs"/>
          <w:rtl/>
        </w:rPr>
        <w:t xml:space="preserve"> این حدیث در تحف العقول مرسل است.</w:t>
      </w:r>
    </w:p>
    <w:p w:rsidR="002A2E27" w:rsidRDefault="002A2E27" w:rsidP="003B2A75">
      <w:pPr>
        <w:pStyle w:val="50"/>
        <w:rPr>
          <w:rtl/>
        </w:rPr>
      </w:pPr>
      <w:bookmarkStart w:id="20" w:name="_Toc523243493"/>
      <w:r>
        <w:rPr>
          <w:rFonts w:hint="cs"/>
          <w:rtl/>
        </w:rPr>
        <w:t>جواب</w:t>
      </w:r>
      <w:r w:rsidR="003B2A75">
        <w:rPr>
          <w:rFonts w:hint="cs"/>
          <w:rtl/>
        </w:rPr>
        <w:t xml:space="preserve"> از مناقشه</w:t>
      </w:r>
      <w:bookmarkEnd w:id="20"/>
    </w:p>
    <w:p w:rsidR="00A81C25" w:rsidRDefault="00754207" w:rsidP="00A81C25">
      <w:pPr>
        <w:rPr>
          <w:rtl/>
        </w:rPr>
      </w:pPr>
      <w:r w:rsidRPr="002A2E27">
        <w:rPr>
          <w:rFonts w:hint="cs"/>
          <w:b/>
          <w:bCs/>
          <w:rtl/>
        </w:rPr>
        <w:t>برخی گفته اند</w:t>
      </w:r>
      <w:r>
        <w:rPr>
          <w:rFonts w:hint="cs"/>
          <w:rtl/>
        </w:rPr>
        <w:t>: چون مرحوم بحرانی در أول کتاب تصریح می کند که «ای شیعه ما رواه الثقات عن السادات را قبول کنید» و نمی شود این جمله مربوط به کتابش نباشد و به طور کلی این مطلب را بگوید بلکه</w:t>
      </w:r>
      <w:r w:rsidR="00A81C25">
        <w:rPr>
          <w:rFonts w:hint="cs"/>
          <w:rtl/>
        </w:rPr>
        <w:t xml:space="preserve"> مربوط به کتاب خود چنین می گوید لذا معلوم می شود راویان روایات کتاب ثقه اند.</w:t>
      </w:r>
    </w:p>
    <w:p w:rsidR="003B2A75" w:rsidRDefault="003B2A75" w:rsidP="003B2A75">
      <w:pPr>
        <w:pStyle w:val="50"/>
        <w:rPr>
          <w:rtl/>
        </w:rPr>
      </w:pPr>
      <w:bookmarkStart w:id="21" w:name="_Toc523243494"/>
      <w:r>
        <w:rPr>
          <w:rFonts w:hint="cs"/>
          <w:rtl/>
        </w:rPr>
        <w:lastRenderedPageBreak/>
        <w:t>اشکال در جواب</w:t>
      </w:r>
      <w:bookmarkEnd w:id="21"/>
    </w:p>
    <w:p w:rsidR="00A81C25" w:rsidRDefault="00A81C25" w:rsidP="00A81C25">
      <w:pPr>
        <w:rPr>
          <w:rFonts w:hint="cs"/>
          <w:rtl/>
        </w:rPr>
      </w:pPr>
      <w:r w:rsidRPr="002A2E27">
        <w:rPr>
          <w:rFonts w:hint="cs"/>
          <w:b/>
          <w:bCs/>
          <w:rtl/>
        </w:rPr>
        <w:t>ما از این مطلب جواب داده ایم که:</w:t>
      </w:r>
      <w:r>
        <w:rPr>
          <w:rFonts w:hint="cs"/>
          <w:rtl/>
        </w:rPr>
        <w:t xml:space="preserve"> عبارت تحف فی الجمله می فهماند که در این کتاب ثقاتی بوده اند که از أئمه نقل کرده اند ولی این مطلب استفاده نمی شود که همه‌ی أحادیث تحف العقول را راویانی نقل کرده اند که در همه وسائط ثقه بوده اند. این چنین شهادتی از تحف العقول استفاده نمی شود. و ایشان در مقام بیان این است که «ای شیعیان مثل عامه نباشید که أحادیث را شنیدند ولی</w:t>
      </w:r>
      <w:r w:rsidR="00652E54">
        <w:rPr>
          <w:rFonts w:hint="cs"/>
          <w:rtl/>
        </w:rPr>
        <w:t xml:space="preserve"> عمل نکردند؛ شما وقتی أحادیثی را که ثقات از أئمه نقل می کنند می شنوید به آن هم عمل کنید» و این مطلب را نمی فهماند که همه‌ی أحادیث تحف العقول از این قبیل است.</w:t>
      </w:r>
    </w:p>
    <w:p w:rsidR="00652E54" w:rsidRDefault="00652E54" w:rsidP="00A81C25">
      <w:pPr>
        <w:rPr>
          <w:rtl/>
        </w:rPr>
      </w:pPr>
      <w:r>
        <w:rPr>
          <w:rFonts w:hint="cs"/>
          <w:rtl/>
        </w:rPr>
        <w:t xml:space="preserve">و أما این که أحادیث تحف مرسل ذکر شده است دلیل نمی شود که پس نظر صاحب تحف به رجال تمام أحادیث بوده است و می خواسته بگوید رجال همه روایات این کتاب ثقات اند زیرا ایشان در مقام بیان این مطلب نبوده است که «من می خواهم سند کتب خود را با این کلام تصحیح کنم» بلکه ایشان در مقام بیان یک وضعیت کلی است و بی تناسب با کتاب هم نیست. و </w:t>
      </w:r>
      <w:r w:rsidR="003B2A75" w:rsidRPr="003B2A75">
        <w:rPr>
          <w:rFonts w:hint="cs"/>
          <w:b/>
          <w:bCs/>
          <w:rtl/>
        </w:rPr>
        <w:t>انصاف این است که:</w:t>
      </w:r>
      <w:r>
        <w:rPr>
          <w:rFonts w:hint="cs"/>
          <w:rtl/>
        </w:rPr>
        <w:t xml:space="preserve"> کلام صاحب تحف ظهور ندارد در این که بخواهد بگوید تمام افراد سند روایات ثقه اند.</w:t>
      </w:r>
    </w:p>
    <w:p w:rsidR="006575A3" w:rsidRDefault="003B2A75" w:rsidP="00A81C25">
      <w:pPr>
        <w:rPr>
          <w:rtl/>
        </w:rPr>
      </w:pPr>
      <w:r w:rsidRPr="003B2A75">
        <w:rPr>
          <w:rFonts w:hint="cs"/>
          <w:b/>
          <w:bCs/>
          <w:rtl/>
        </w:rPr>
        <w:t>نکته:</w:t>
      </w:r>
      <w:r>
        <w:rPr>
          <w:rFonts w:hint="cs"/>
          <w:rtl/>
        </w:rPr>
        <w:t xml:space="preserve"> </w:t>
      </w:r>
      <w:r w:rsidR="00915285">
        <w:rPr>
          <w:rFonts w:hint="cs"/>
          <w:rtl/>
        </w:rPr>
        <w:t>قطعاً تحف العقول مشتمل بر أحادیث صحیحه می باشد ولی قطعاً این علم اجمالی منحل می شود به روایاتی که مضمون آن ها موافق با قواعد و روایات صحیحه دیگر است.</w:t>
      </w:r>
    </w:p>
    <w:p w:rsidR="003B2A75" w:rsidRDefault="003B2A75" w:rsidP="003B2A75">
      <w:pPr>
        <w:pStyle w:val="40"/>
        <w:rPr>
          <w:rtl/>
        </w:rPr>
      </w:pPr>
      <w:bookmarkStart w:id="22" w:name="_Toc523243495"/>
      <w:r>
        <w:rPr>
          <w:rFonts w:hint="cs"/>
          <w:rtl/>
        </w:rPr>
        <w:t>مناقشه دلالی مرحوم خویی</w:t>
      </w:r>
      <w:bookmarkEnd w:id="22"/>
    </w:p>
    <w:p w:rsidR="001B16E5" w:rsidRPr="003B2A75" w:rsidRDefault="001B16E5" w:rsidP="00A81C25">
      <w:pPr>
        <w:rPr>
          <w:rFonts w:hint="cs"/>
          <w:b/>
          <w:bCs/>
          <w:rtl/>
        </w:rPr>
      </w:pPr>
      <w:r w:rsidRPr="003B2A75">
        <w:rPr>
          <w:rFonts w:hint="cs"/>
          <w:b/>
          <w:bCs/>
          <w:rtl/>
        </w:rPr>
        <w:t>اشکال دلالی که مرحوم خویی بیان کرده اند این است که:</w:t>
      </w:r>
    </w:p>
    <w:p w:rsidR="001B16E5" w:rsidRDefault="001B16E5" w:rsidP="00A81C25">
      <w:pPr>
        <w:rPr>
          <w:rFonts w:hint="cs"/>
          <w:rtl/>
        </w:rPr>
      </w:pPr>
      <w:r>
        <w:rPr>
          <w:rFonts w:hint="cs"/>
          <w:rtl/>
        </w:rPr>
        <w:t>عدم قبول أعم از عدم صحت است؛ خدا قبول نمی کند یعنی ثواب نمی دهد و این را نمی فهماند که صحیح هم نیست؛ مثل این که در روایت وارد شده است که نماز شارب الخمر تا چهل روز قبول نمی شود ولی معنایش این نیست که صحیح نیست و قضا دارد بلکه تنها نماز شارب الخمر ثواب ندارد.</w:t>
      </w:r>
    </w:p>
    <w:p w:rsidR="003B2A75" w:rsidRDefault="003B2A75" w:rsidP="003B2A75">
      <w:pPr>
        <w:pStyle w:val="40"/>
        <w:rPr>
          <w:rtl/>
        </w:rPr>
      </w:pPr>
      <w:bookmarkStart w:id="23" w:name="_Toc523243496"/>
      <w:r>
        <w:rPr>
          <w:rFonts w:hint="cs"/>
          <w:rtl/>
        </w:rPr>
        <w:t>تحافت در کلام مرحوم خویی</w:t>
      </w:r>
      <w:bookmarkEnd w:id="23"/>
    </w:p>
    <w:p w:rsidR="001B16E5" w:rsidRDefault="001B16E5" w:rsidP="00A81C25">
      <w:pPr>
        <w:rPr>
          <w:rFonts w:hint="cs"/>
          <w:rtl/>
        </w:rPr>
      </w:pPr>
      <w:r>
        <w:rPr>
          <w:rFonts w:hint="cs"/>
          <w:rtl/>
        </w:rPr>
        <w:t>این مطلب مرحوم خویی با اعتراضی که ایشان به سید مرتضی دارند منافات دارد؛</w:t>
      </w:r>
    </w:p>
    <w:p w:rsidR="001B16E5" w:rsidRDefault="001B16E5" w:rsidP="00A81C25">
      <w:pPr>
        <w:rPr>
          <w:rtl/>
        </w:rPr>
      </w:pPr>
      <w:r>
        <w:rPr>
          <w:rFonts w:hint="cs"/>
          <w:rtl/>
        </w:rPr>
        <w:t>سید مرتضی در بحث ریاء می فرمایند اگر أصل عمل به خاطر خدا باشد ولی ضمائم آن مثل انتخاب مسجد، انتخاب أول وقت، انتخاب نماز جماعت</w:t>
      </w:r>
      <w:r w:rsidR="007F6671">
        <w:rPr>
          <w:rFonts w:hint="cs"/>
          <w:rtl/>
        </w:rPr>
        <w:t xml:space="preserve"> ریایی باشد</w:t>
      </w:r>
      <w:r>
        <w:rPr>
          <w:rFonts w:hint="cs"/>
          <w:rtl/>
        </w:rPr>
        <w:t xml:space="preserve">؛ </w:t>
      </w:r>
      <w:r w:rsidR="007F6671">
        <w:rPr>
          <w:rFonts w:hint="cs"/>
          <w:rtl/>
        </w:rPr>
        <w:t xml:space="preserve">در این صورت نماز صحیح است زیرا </w:t>
      </w:r>
      <w:r w:rsidR="00461AFC">
        <w:rPr>
          <w:rFonts w:hint="cs"/>
          <w:rtl/>
        </w:rPr>
        <w:t xml:space="preserve">شرط نماز این است که به داعی قربی به أصل نماز خوانده شود ولی انتخاب مکان و زمان و کیفیّت لازم نیست به داعی قربی باشد و یکی از مصادیق داعی غیر قربی خود </w:t>
      </w:r>
      <w:r w:rsidR="00461AFC">
        <w:rPr>
          <w:rFonts w:hint="cs"/>
          <w:rtl/>
        </w:rPr>
        <w:lastRenderedPageBreak/>
        <w:t>نمائی و ریاء است و می تواند مصداق دیگری مثل انتخاب مسجد به خاطر خنک بودن، باشد. و این که در روایات داریم عمل ریاکار مقبول نیست به این معنا است که ثواب ندارد نه این که باطل است.</w:t>
      </w:r>
    </w:p>
    <w:p w:rsidR="00F2606E" w:rsidRDefault="00F2606E" w:rsidP="00A81C25">
      <w:pPr>
        <w:rPr>
          <w:rtl/>
        </w:rPr>
      </w:pPr>
      <w:r w:rsidRPr="003B2A75">
        <w:rPr>
          <w:rFonts w:hint="cs"/>
          <w:b/>
          <w:bCs/>
          <w:rtl/>
        </w:rPr>
        <w:t>مرحوم خویی</w:t>
      </w:r>
      <w:r w:rsidR="003B2A75">
        <w:rPr>
          <w:rFonts w:hint="cs"/>
          <w:b/>
          <w:bCs/>
          <w:rtl/>
        </w:rPr>
        <w:t xml:space="preserve"> در بحث ریاء به سید مرتضی</w:t>
      </w:r>
      <w:r w:rsidRPr="003B2A75">
        <w:rPr>
          <w:rFonts w:hint="cs"/>
          <w:b/>
          <w:bCs/>
          <w:rtl/>
        </w:rPr>
        <w:t xml:space="preserve"> اشکال کرده و فرموده اند</w:t>
      </w:r>
      <w:r>
        <w:rPr>
          <w:rFonts w:hint="cs"/>
          <w:rtl/>
        </w:rPr>
        <w:t xml:space="preserve">: ظاهر نفی قبول نفی صحّت است و وقتی شرع مقدّس بگوید «کسی که در أجزای حیوان حرام گوشت نماز بخواند لایقبل الله تلک الصلاة : این نماز پذیرفته نیست» یا راجع به غیر امامی اثنی عشری بگوید «سعیه غیر مقبول»؛ ظهور در این دارد که مردود است یعنی عمل را به خود مکلف پس می دهند و </w:t>
      </w:r>
      <w:r w:rsidR="000F1F23">
        <w:rPr>
          <w:rFonts w:hint="cs"/>
          <w:rtl/>
        </w:rPr>
        <w:t>مقبول نبودن و نمره‌ی قبولی نداشتن به این معنا است که باطل است</w:t>
      </w:r>
      <w:r w:rsidR="00C45049">
        <w:rPr>
          <w:rFonts w:hint="cs"/>
          <w:rtl/>
        </w:rPr>
        <w:t xml:space="preserve"> نه این که به او جایزه نمی دهند.</w:t>
      </w:r>
    </w:p>
    <w:p w:rsidR="002C4194" w:rsidRDefault="002C4194" w:rsidP="00A81C25">
      <w:pPr>
        <w:rPr>
          <w:rtl/>
        </w:rPr>
      </w:pPr>
      <w:r>
        <w:rPr>
          <w:rFonts w:hint="cs"/>
          <w:rtl/>
        </w:rPr>
        <w:t>لذا فرمایش مرحوم خویی در محل بحث با اشکالی که در بحث ریاء به سید مرتضی کرده اند تنافی دارد.</w:t>
      </w:r>
    </w:p>
    <w:p w:rsidR="00EE280E" w:rsidRDefault="00EE280E" w:rsidP="00A81C25">
      <w:pPr>
        <w:rPr>
          <w:rFonts w:hint="cs"/>
          <w:rtl/>
        </w:rPr>
      </w:pPr>
      <w:r w:rsidRPr="003B2A75">
        <w:rPr>
          <w:rFonts w:hint="cs"/>
          <w:b/>
          <w:bCs/>
          <w:rtl/>
        </w:rPr>
        <w:t>و لکن انصاف این است</w:t>
      </w:r>
      <w:r>
        <w:rPr>
          <w:rFonts w:hint="cs"/>
          <w:rtl/>
        </w:rPr>
        <w:t xml:space="preserve"> که: این اشکال صحیح است و «عدم قبول» ظهوری در حکم به بطلان ندارد و بالأخره مولا دو مقام دارد؛ مقام ثواب دادن و مقام تصحیح عمل؛ «لایقبل الله تلک الصلاة، سعیه غیر مقبول، انما یتقبل الله من المتّقین و ...» ممکن است در دو مقام بیان شود؛ یکی به این عنوان که خداوند از این جهت که ثواب دهنده بر اعمال است آن عمل را نمی پذیرد و ثواب به او نمی دهد. و یکی به این عنوان که خداوند از این جهت که مولا است آن عمل را نمی پذیرد یعنی حکم به بطلان عمل او می شود؛ و این که به طور مطلق گفته شود «عمل این شخص مقبول نیست» ظهوری در این ندارد که عمل او باطل است و باید عمل را اعاده کند</w:t>
      </w:r>
      <w:r w:rsidR="00FC18DD">
        <w:rPr>
          <w:rFonts w:hint="cs"/>
          <w:rtl/>
        </w:rPr>
        <w:t>.</w:t>
      </w:r>
    </w:p>
    <w:p w:rsidR="00FC18DD" w:rsidRDefault="00FC18DD" w:rsidP="00A81C25">
      <w:pPr>
        <w:rPr>
          <w:rtl/>
        </w:rPr>
      </w:pPr>
      <w:r w:rsidRPr="003B2A75">
        <w:rPr>
          <w:rFonts w:hint="cs"/>
          <w:b/>
          <w:bCs/>
          <w:rtl/>
        </w:rPr>
        <w:t>تذکّر:</w:t>
      </w:r>
      <w:r>
        <w:rPr>
          <w:rFonts w:hint="cs"/>
          <w:rtl/>
        </w:rPr>
        <w:t xml:space="preserve"> ظاهر «انظر فیما تصلی» این است که ببین در چه لباسی نماز می خوانی که «من وجهه و حله» نیز قرینه ای بر این معنا است و ربطی به خشوع و خضوع قلبی که در عبارات قبل از این عبارت ذکر شده است ندا</w:t>
      </w:r>
      <w:r w:rsidR="004737A6">
        <w:rPr>
          <w:rFonts w:hint="cs"/>
          <w:rtl/>
        </w:rPr>
        <w:t>رد و اگر مربوط به خشوع قلبی می بود تکرار «و علی ما تصلی» وجهی نمی داشت.</w:t>
      </w:r>
    </w:p>
    <w:p w:rsidR="005465B7" w:rsidRDefault="005465B7" w:rsidP="005D05EB">
      <w:pPr>
        <w:pStyle w:val="30"/>
        <w:rPr>
          <w:rtl/>
        </w:rPr>
      </w:pPr>
      <w:bookmarkStart w:id="24" w:name="_Toc523243497"/>
      <w:r>
        <w:rPr>
          <w:rFonts w:hint="cs"/>
          <w:rtl/>
        </w:rPr>
        <w:t>دلیل سوم</w:t>
      </w:r>
      <w:bookmarkEnd w:id="24"/>
    </w:p>
    <w:p w:rsidR="005465B7" w:rsidRDefault="005465B7" w:rsidP="00A81C25">
      <w:pPr>
        <w:rPr>
          <w:rtl/>
        </w:rPr>
      </w:pPr>
      <w:r>
        <w:rPr>
          <w:rFonts w:hint="cs"/>
          <w:rtl/>
        </w:rPr>
        <w:t>مرسله صدوق است که کلینی در کافی مسند نقل کرده است؛</w:t>
      </w:r>
    </w:p>
    <w:p w:rsidR="005465B7" w:rsidRPr="005465B7" w:rsidRDefault="005465B7" w:rsidP="005465B7">
      <w:pPr>
        <w:rPr>
          <w:rFonts w:hint="cs"/>
          <w:color w:val="008000"/>
          <w:rtl/>
        </w:rPr>
      </w:pPr>
      <w:r w:rsidRPr="005465B7">
        <w:rPr>
          <w:rFonts w:hint="cs"/>
          <w:color w:val="008000"/>
          <w:rtl/>
        </w:rPr>
        <w:t>مُحَمَّدُ بْنُ يَحْيَى عَنْ أَحْمَدَ بْنِ مُحَمَّدِ بْنِ عِيسَى عَنْ مُحَمَّدِ بْنِ سِنَانٍ عَنْ إِسْمَاعِيلَ بْنِ جَابِرٍ قَالَ سَمِعْتُ أَبَا عَبْدِ اللَّهِ ع يَقُولُ لَوْ أَنَّ النَّاسَ أَخَذُوا مَا أَمَرَهُمُ اللَّهُ عَزَّ وَ جَلَّ بِهِ فَأَنْفَقُوهُ فِيمَا نَهَاهُمُ اللَّهُ عَنْهُ مَا قَبِلَهُ مِنْهُمْ وَ لَوْ أَخَذُوا مَا نَهَاهُمُ اللَّهُ عَنْهُ فَأَنْفَقُوهُ فِيمَا أَمَرَهُمُ اللَّهُ بِهِ مَا قَبِلَهُ مِنْهُمْ حَتَّى يَأْخُذُوهُ مِنْ حَقٍّ وَ يُنْفِقُوهُ فِي حَقٍّ.</w:t>
      </w:r>
      <w:r>
        <w:rPr>
          <w:rStyle w:val="ab"/>
          <w:color w:val="008000"/>
          <w:rtl/>
        </w:rPr>
        <w:footnoteReference w:id="7"/>
      </w:r>
    </w:p>
    <w:p w:rsidR="005465B7" w:rsidRDefault="005465B7" w:rsidP="00A81C25">
      <w:pPr>
        <w:rPr>
          <w:rFonts w:hint="cs"/>
          <w:rtl/>
        </w:rPr>
      </w:pPr>
      <w:r>
        <w:rPr>
          <w:rFonts w:hint="cs"/>
          <w:rtl/>
        </w:rPr>
        <w:t>اگر مردم آنچه را خدا به آن أمر کرده بگیرند و در آن چه خدا نهی کرده انفاق کنند خداوند متعال قبول نمی کند.</w:t>
      </w:r>
    </w:p>
    <w:p w:rsidR="005465B7" w:rsidRDefault="005465B7" w:rsidP="00A81C25">
      <w:pPr>
        <w:rPr>
          <w:rtl/>
        </w:rPr>
      </w:pPr>
      <w:r>
        <w:rPr>
          <w:rFonts w:hint="cs"/>
          <w:rtl/>
        </w:rPr>
        <w:lastRenderedPageBreak/>
        <w:t>و اگر أخذ کنند چیزی را که خدا نهی کرده است (مثل لباس مغصوب) و آن را در آنچه خدا به آن أمر کرده است انفاق کنند خداوند متعال قبول نمی کند.</w:t>
      </w:r>
    </w:p>
    <w:p w:rsidR="009013C7" w:rsidRPr="003B2A75" w:rsidRDefault="009013C7" w:rsidP="00A81C25">
      <w:pPr>
        <w:rPr>
          <w:rFonts w:hint="cs"/>
          <w:b/>
          <w:bCs/>
          <w:rtl/>
        </w:rPr>
      </w:pPr>
      <w:r w:rsidRPr="003B2A75">
        <w:rPr>
          <w:rFonts w:hint="cs"/>
          <w:b/>
          <w:bCs/>
          <w:rtl/>
        </w:rPr>
        <w:t>تقریب استدلال به این روایت این است که:</w:t>
      </w:r>
    </w:p>
    <w:p w:rsidR="009013C7" w:rsidRDefault="009013C7" w:rsidP="009013C7">
      <w:pPr>
        <w:rPr>
          <w:rFonts w:hint="cs"/>
          <w:rtl/>
        </w:rPr>
      </w:pPr>
      <w:r>
        <w:rPr>
          <w:rFonts w:hint="cs"/>
          <w:rtl/>
        </w:rPr>
        <w:t>کسی که با لباس مغصوب نماز می خواند مصداق «</w:t>
      </w:r>
      <w:r w:rsidRPr="009013C7">
        <w:rPr>
          <w:rFonts w:hint="cs"/>
          <w:rtl/>
        </w:rPr>
        <w:t>أَخَذُوا مَا نَهَاهُمُ اللَّهُ عَنْهُ فَأَنْفَقُوهُ فِيمَا أَمَرَهُمُ اللَّهُ بِهِ</w:t>
      </w:r>
      <w:r>
        <w:rPr>
          <w:rFonts w:hint="cs"/>
          <w:rtl/>
        </w:rPr>
        <w:t>» می باشد که روایت می فرماید «ما قبله منهم»</w:t>
      </w:r>
    </w:p>
    <w:p w:rsidR="009013C7" w:rsidRDefault="009013C7" w:rsidP="0059317D">
      <w:pPr>
        <w:pStyle w:val="40"/>
        <w:rPr>
          <w:rFonts w:hint="cs"/>
          <w:rtl/>
        </w:rPr>
      </w:pPr>
      <w:bookmarkStart w:id="25" w:name="_Toc523243498"/>
      <w:r>
        <w:rPr>
          <w:rFonts w:hint="cs"/>
          <w:rtl/>
        </w:rPr>
        <w:t>مناقشه</w:t>
      </w:r>
      <w:bookmarkEnd w:id="25"/>
    </w:p>
    <w:p w:rsidR="009013C7" w:rsidRPr="003B2A75" w:rsidRDefault="009013C7" w:rsidP="009013C7">
      <w:pPr>
        <w:rPr>
          <w:rFonts w:hint="cs"/>
          <w:b/>
          <w:bCs/>
          <w:rtl/>
        </w:rPr>
      </w:pPr>
      <w:r w:rsidRPr="003B2A75">
        <w:rPr>
          <w:rFonts w:hint="cs"/>
          <w:b/>
          <w:bCs/>
          <w:rtl/>
        </w:rPr>
        <w:t>این روایت به لحاظ سند و دلالت مشکل دارد؛</w:t>
      </w:r>
    </w:p>
    <w:p w:rsidR="003B2A75" w:rsidRDefault="003B2A75" w:rsidP="003B2A75">
      <w:pPr>
        <w:pStyle w:val="50"/>
        <w:rPr>
          <w:rtl/>
        </w:rPr>
      </w:pPr>
      <w:bookmarkStart w:id="26" w:name="_Toc523243499"/>
      <w:r>
        <w:rPr>
          <w:rFonts w:hint="cs"/>
          <w:rtl/>
        </w:rPr>
        <w:t>مناقشه سندی</w:t>
      </w:r>
      <w:bookmarkEnd w:id="26"/>
    </w:p>
    <w:p w:rsidR="009013C7" w:rsidRDefault="0059317D" w:rsidP="009013C7">
      <w:pPr>
        <w:rPr>
          <w:rFonts w:hint="cs"/>
          <w:rtl/>
        </w:rPr>
      </w:pPr>
      <w:r>
        <w:rPr>
          <w:rFonts w:hint="cs"/>
          <w:rtl/>
        </w:rPr>
        <w:t xml:space="preserve">به لحاظ سندی: </w:t>
      </w:r>
      <w:r w:rsidR="009013C7">
        <w:rPr>
          <w:rFonts w:hint="cs"/>
          <w:rtl/>
        </w:rPr>
        <w:t>صدوق که مرسل نقل کرده است و سند کافی هم مشتمل بر محمد بن سنان است.</w:t>
      </w:r>
    </w:p>
    <w:p w:rsidR="003B2A75" w:rsidRDefault="003B2A75" w:rsidP="003B2A75">
      <w:pPr>
        <w:pStyle w:val="50"/>
        <w:rPr>
          <w:rtl/>
        </w:rPr>
      </w:pPr>
      <w:bookmarkStart w:id="27" w:name="_Toc523243500"/>
      <w:r>
        <w:rPr>
          <w:rFonts w:hint="cs"/>
          <w:rtl/>
        </w:rPr>
        <w:t>مناقشه دلالی</w:t>
      </w:r>
      <w:bookmarkEnd w:id="27"/>
    </w:p>
    <w:p w:rsidR="009E4A38" w:rsidRDefault="009013C7" w:rsidP="00AD07CD">
      <w:pPr>
        <w:rPr>
          <w:rtl/>
        </w:rPr>
      </w:pPr>
      <w:r>
        <w:rPr>
          <w:rFonts w:hint="cs"/>
          <w:rtl/>
        </w:rPr>
        <w:t xml:space="preserve">به </w:t>
      </w:r>
      <w:r w:rsidR="009E4A38">
        <w:rPr>
          <w:rFonts w:hint="cs"/>
          <w:rtl/>
        </w:rPr>
        <w:t>لحاظ دلالی؛</w:t>
      </w:r>
    </w:p>
    <w:p w:rsidR="009E4A38" w:rsidRDefault="009E4A38" w:rsidP="009E4A38">
      <w:pPr>
        <w:pStyle w:val="50"/>
        <w:rPr>
          <w:rFonts w:hint="cs"/>
          <w:rtl/>
        </w:rPr>
      </w:pPr>
      <w:bookmarkStart w:id="28" w:name="_Toc523243501"/>
      <w:r>
        <w:rPr>
          <w:rFonts w:hint="cs"/>
          <w:rtl/>
        </w:rPr>
        <w:t>مناقشه أول</w:t>
      </w:r>
      <w:bookmarkEnd w:id="28"/>
    </w:p>
    <w:p w:rsidR="009E4A38" w:rsidRDefault="009013C7" w:rsidP="00AD07CD">
      <w:pPr>
        <w:rPr>
          <w:rtl/>
        </w:rPr>
      </w:pPr>
      <w:r>
        <w:rPr>
          <w:rFonts w:hint="cs"/>
          <w:rtl/>
        </w:rPr>
        <w:t>یک اشکال این است که عدم</w:t>
      </w:r>
      <w:r w:rsidR="009E4A38">
        <w:rPr>
          <w:rFonts w:hint="cs"/>
          <w:rtl/>
        </w:rPr>
        <w:t xml:space="preserve"> قبول با ثواب ندادن هم می سازد.</w:t>
      </w:r>
    </w:p>
    <w:p w:rsidR="009E4A38" w:rsidRDefault="009E4A38" w:rsidP="009E4A38">
      <w:pPr>
        <w:pStyle w:val="50"/>
        <w:rPr>
          <w:rFonts w:hint="cs"/>
          <w:rtl/>
        </w:rPr>
      </w:pPr>
      <w:bookmarkStart w:id="29" w:name="_Toc523243502"/>
      <w:r>
        <w:rPr>
          <w:rFonts w:hint="cs"/>
          <w:rtl/>
        </w:rPr>
        <w:t>مناقشه دوم</w:t>
      </w:r>
      <w:bookmarkEnd w:id="29"/>
    </w:p>
    <w:p w:rsidR="009013C7" w:rsidRDefault="009013C7" w:rsidP="00AD07CD">
      <w:pPr>
        <w:rPr>
          <w:rtl/>
        </w:rPr>
      </w:pPr>
      <w:r>
        <w:rPr>
          <w:rFonts w:hint="cs"/>
          <w:rtl/>
        </w:rPr>
        <w:t>و اشکال دیگر این است که در غیر ساتر مغصوب</w:t>
      </w:r>
      <w:r w:rsidR="0059317D">
        <w:rPr>
          <w:rFonts w:hint="cs"/>
          <w:rtl/>
        </w:rPr>
        <w:t xml:space="preserve"> «فأنفقوه فیما أمرهم الله به» صدق نمی کند و این عبارت به این معنا است که </w:t>
      </w:r>
      <w:r w:rsidR="00066AFE">
        <w:rPr>
          <w:rFonts w:hint="cs"/>
          <w:rtl/>
        </w:rPr>
        <w:t>با یک فعل حرام قصد تقرّب به خداوند متعال کنند</w:t>
      </w:r>
      <w:r w:rsidR="00AD07CD">
        <w:rPr>
          <w:rFonts w:hint="cs"/>
          <w:rtl/>
        </w:rPr>
        <w:t>؛ و مثلاً کسی که عبای مغصوب به دوش می اندازد کاری به خدا ندارد و در نماز لازم نیست عبا روی دوش بیندازیم تا مصداق «ما أمرهم الله» بشود.</w:t>
      </w:r>
    </w:p>
    <w:p w:rsidR="004216CD" w:rsidRPr="004216CD" w:rsidRDefault="00DB0DF8" w:rsidP="004216CD">
      <w:r>
        <w:rPr>
          <w:rFonts w:hint="cs"/>
          <w:rtl/>
        </w:rPr>
        <w:t>بله این تعبیر در مورد ساتر مغصوب جا دارد ولی انصاف این است که این عبارت ساتر مغصوب را هم شامل نمی شود زیرا در روایت تعبیر به «أنفقوا» می کند و با تعبیر «تصرّفوا» تفاوت دارد</w:t>
      </w:r>
      <w:r w:rsidR="009C278D">
        <w:rPr>
          <w:rFonts w:hint="cs"/>
          <w:rtl/>
        </w:rPr>
        <w:t>؛ اگر تعبیر دوم بود شامل ساتر مغصوب</w:t>
      </w:r>
      <w:r w:rsidR="00DD059D">
        <w:rPr>
          <w:rFonts w:hint="cs"/>
          <w:rtl/>
        </w:rPr>
        <w:t xml:space="preserve"> در نماز می شود ولی تعبیر انفاق شامل ساتر مغصوب نمی شود و ظاهر در کاری</w:t>
      </w:r>
      <w:r w:rsidR="004216CD">
        <w:rPr>
          <w:rFonts w:hint="cs"/>
          <w:rtl/>
        </w:rPr>
        <w:t xml:space="preserve"> است که معنای انفاق در آن صدق کند</w:t>
      </w:r>
      <w:r w:rsidR="00DD059D">
        <w:rPr>
          <w:rFonts w:hint="cs"/>
          <w:rtl/>
        </w:rPr>
        <w:t xml:space="preserve"> </w:t>
      </w:r>
      <w:r w:rsidR="004216CD">
        <w:rPr>
          <w:rFonts w:hint="cs"/>
          <w:rtl/>
        </w:rPr>
        <w:t>(</w:t>
      </w:r>
      <w:r w:rsidR="00DD059D">
        <w:rPr>
          <w:rFonts w:hint="cs"/>
          <w:rtl/>
        </w:rPr>
        <w:t xml:space="preserve">همچون کار مرد جاهل است که دو عدد انار و دو عدد نان دزدید و امام صادق علیه السلام به دنبال او رفت و دید در یک خرابه این ها را به فقراء داد و وقتی حضرت از او علّت این کار را پرسید چنین گفت که تو جعفر بن محمد هستی؟ حضرت فرمود: بله. گفت: فکر نمی </w:t>
      </w:r>
      <w:r w:rsidR="00DD059D">
        <w:rPr>
          <w:rFonts w:hint="cs"/>
          <w:rtl/>
        </w:rPr>
        <w:lastRenderedPageBreak/>
        <w:t xml:space="preserve">کردم به مسائل ناآگاه باشی. گفت: چطور؟ گفت: مگر قرآن نخواده ای؟؛ </w:t>
      </w:r>
      <w:r w:rsidR="004216CD" w:rsidRPr="004216CD">
        <w:rPr>
          <w:rFonts w:hint="cs"/>
          <w:rtl/>
        </w:rPr>
        <w:t>مَنْ جاءَ بِالْحَسَنَةِ فَلَهُ عَشْرُ أَمْثالِها وَ مَنْ جاءَ بِالسَّيِّئَةِ فَلا يُجْزى إِلّا مِثْلَها</w:t>
      </w:r>
      <w:r w:rsidR="004216CD">
        <w:rPr>
          <w:rFonts w:hint="cs"/>
          <w:rtl/>
        </w:rPr>
        <w:t>؛ من چهار گناه کردم ولی 40 تا ثواب بردم، لذا 36 ثواب برایم باقی می ماند. امام صادق علیه السلام فرمود که مگر می شود انسان با مال حرام صدقه بدهد و ثواب ببرد «انما یتقبل الله من المتّقین»</w:t>
      </w:r>
      <w:r w:rsidR="00440465">
        <w:rPr>
          <w:rFonts w:hint="cs"/>
          <w:rtl/>
        </w:rPr>
        <w:t>)</w:t>
      </w:r>
    </w:p>
    <w:p w:rsidR="0076018D" w:rsidRDefault="0076018D" w:rsidP="0076018D">
      <w:pPr>
        <w:pStyle w:val="30"/>
        <w:rPr>
          <w:rtl/>
        </w:rPr>
      </w:pPr>
      <w:bookmarkStart w:id="30" w:name="_Toc523243503"/>
      <w:r>
        <w:rPr>
          <w:rFonts w:hint="cs"/>
          <w:rtl/>
        </w:rPr>
        <w:t>نتیجه بحث از دلیل سوم</w:t>
      </w:r>
      <w:bookmarkEnd w:id="30"/>
      <w:r w:rsidR="00DB0DF8">
        <w:rPr>
          <w:rFonts w:hint="cs"/>
          <w:rtl/>
        </w:rPr>
        <w:t xml:space="preserve"> </w:t>
      </w:r>
    </w:p>
    <w:p w:rsidR="00DB0DF8" w:rsidRPr="00A81C25" w:rsidRDefault="00EA4EEA" w:rsidP="00DB0DF8">
      <w:pPr>
        <w:rPr>
          <w:rtl/>
        </w:rPr>
      </w:pPr>
      <w:r>
        <w:rPr>
          <w:rFonts w:hint="cs"/>
          <w:rtl/>
        </w:rPr>
        <w:t>لذا دلالت این روایت هم ناتمام است.</w:t>
      </w:r>
    </w:p>
    <w:sectPr w:rsidR="00DB0DF8" w:rsidRPr="00A81C25"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9C4" w:rsidRDefault="00C729C4" w:rsidP="008B750B">
      <w:pPr>
        <w:spacing w:line="240" w:lineRule="auto"/>
      </w:pPr>
      <w:r>
        <w:separator/>
      </w:r>
    </w:p>
  </w:endnote>
  <w:endnote w:type="continuationSeparator" w:id="0">
    <w:p w:rsidR="00C729C4" w:rsidRDefault="00C729C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Bold">
    <w:panose1 w:val="000000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3F" w:rsidRDefault="00E65D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E65D3F" w:rsidRPr="006D44C1" w:rsidTr="0020241A">
      <w:tc>
        <w:tcPr>
          <w:tcW w:w="3382" w:type="dxa"/>
          <w:tcBorders>
            <w:top w:val="nil"/>
            <w:left w:val="nil"/>
            <w:bottom w:val="nil"/>
            <w:right w:val="nil"/>
          </w:tcBorders>
        </w:tcPr>
        <w:p w:rsidR="00E65D3F" w:rsidRDefault="00E65D3F"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E65D3F" w:rsidRDefault="00E65D3F" w:rsidP="006D44C1">
          <w:pPr>
            <w:pStyle w:val="a6"/>
            <w:jc w:val="right"/>
            <w:rPr>
              <w:rtl/>
            </w:rPr>
          </w:pPr>
          <w:r>
            <w:rPr>
              <w:rFonts w:hint="cs"/>
              <w:rtl/>
            </w:rPr>
            <w:t xml:space="preserve">صفحه </w:t>
          </w:r>
          <w:r>
            <w:fldChar w:fldCharType="begin"/>
          </w:r>
          <w:r>
            <w:instrText>PAGE   \* MERGEFORMAT</w:instrText>
          </w:r>
          <w:r>
            <w:fldChar w:fldCharType="separate"/>
          </w:r>
          <w:r w:rsidR="008754FB" w:rsidRPr="008754FB">
            <w:rPr>
              <w:noProof/>
              <w:rtl/>
              <w:lang w:val="fa-IR"/>
            </w:rPr>
            <w:t>11</w:t>
          </w:r>
          <w:r>
            <w:rPr>
              <w:noProof/>
            </w:rPr>
            <w:fldChar w:fldCharType="end"/>
          </w:r>
        </w:p>
      </w:tc>
      <w:tc>
        <w:tcPr>
          <w:tcW w:w="4786" w:type="dxa"/>
          <w:tcBorders>
            <w:top w:val="nil"/>
            <w:left w:val="nil"/>
            <w:bottom w:val="nil"/>
            <w:right w:val="nil"/>
          </w:tcBorders>
          <w:vAlign w:val="center"/>
        </w:tcPr>
        <w:p w:rsidR="00E65D3F" w:rsidRPr="006D44C1" w:rsidRDefault="00E65D3F" w:rsidP="001B6799">
          <w:pPr>
            <w:pStyle w:val="a6"/>
            <w:bidi w:val="0"/>
            <w:rPr>
              <w:color w:val="808080" w:themeColor="background1" w:themeShade="80"/>
              <w:rtl/>
            </w:rPr>
          </w:pPr>
          <w:bookmarkStart w:id="38" w:name="BokAdres"/>
          <w:bookmarkEnd w:id="38"/>
          <w:r>
            <w:rPr>
              <w:color w:val="808080" w:themeColor="background1" w:themeShade="80"/>
            </w:rPr>
            <w:t>F1ms4_13970606-001_hr1_mfeb.ir</w:t>
          </w:r>
        </w:p>
      </w:tc>
    </w:tr>
  </w:tbl>
  <w:p w:rsidR="00E65D3F" w:rsidRDefault="00E65D3F"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3F" w:rsidRDefault="00E65D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9C4" w:rsidRDefault="00C729C4" w:rsidP="008B750B">
      <w:pPr>
        <w:spacing w:line="240" w:lineRule="auto"/>
      </w:pPr>
      <w:r>
        <w:separator/>
      </w:r>
    </w:p>
  </w:footnote>
  <w:footnote w:type="continuationSeparator" w:id="0">
    <w:p w:rsidR="00C729C4" w:rsidRDefault="00C729C4" w:rsidP="008B750B">
      <w:pPr>
        <w:spacing w:line="240" w:lineRule="auto"/>
      </w:pPr>
      <w:r>
        <w:continuationSeparator/>
      </w:r>
    </w:p>
  </w:footnote>
  <w:footnote w:id="1">
    <w:p w:rsidR="00E65D3F" w:rsidRPr="00A6528D" w:rsidRDefault="00E65D3F" w:rsidP="00A6528D">
      <w:pPr>
        <w:pStyle w:val="a9"/>
        <w:rPr>
          <w:rFonts w:hint="cs"/>
          <w:rtl/>
        </w:rPr>
      </w:pPr>
      <w:r w:rsidRPr="00A6528D">
        <w:footnoteRef/>
      </w:r>
      <w:r w:rsidRPr="00A6528D">
        <w:rPr>
          <w:rtl/>
        </w:rPr>
        <w:t xml:space="preserve"> </w:t>
      </w:r>
      <w:hyperlink r:id="rId1" w:history="1">
        <w:r w:rsidRPr="00A6528D">
          <w:rPr>
            <w:rStyle w:val="ac"/>
            <w:rFonts w:hint="cs"/>
            <w:rtl/>
          </w:rPr>
          <w:t>الکافی،</w:t>
        </w:r>
        <w:r w:rsidRPr="00A6528D">
          <w:rPr>
            <w:rStyle w:val="ac"/>
            <w:rtl/>
          </w:rPr>
          <w:t xml:space="preserve"> </w:t>
        </w:r>
        <w:r w:rsidRPr="00A6528D">
          <w:rPr>
            <w:rStyle w:val="ac"/>
            <w:rFonts w:hint="cs"/>
            <w:rtl/>
          </w:rPr>
          <w:t>محمد</w:t>
        </w:r>
        <w:r w:rsidRPr="00A6528D">
          <w:rPr>
            <w:rStyle w:val="ac"/>
            <w:rtl/>
          </w:rPr>
          <w:t xml:space="preserve"> </w:t>
        </w:r>
        <w:r w:rsidRPr="00A6528D">
          <w:rPr>
            <w:rStyle w:val="ac"/>
            <w:rFonts w:hint="cs"/>
            <w:rtl/>
          </w:rPr>
          <w:t>بن</w:t>
        </w:r>
        <w:r w:rsidRPr="00A6528D">
          <w:rPr>
            <w:rStyle w:val="ac"/>
            <w:rtl/>
          </w:rPr>
          <w:t xml:space="preserve"> </w:t>
        </w:r>
        <w:r w:rsidRPr="00A6528D">
          <w:rPr>
            <w:rStyle w:val="ac"/>
            <w:rFonts w:hint="cs"/>
            <w:rtl/>
          </w:rPr>
          <w:t>یعقوب</w:t>
        </w:r>
        <w:r w:rsidRPr="00A6528D">
          <w:rPr>
            <w:rStyle w:val="ac"/>
            <w:rtl/>
          </w:rPr>
          <w:t xml:space="preserve"> </w:t>
        </w:r>
        <w:r w:rsidRPr="00A6528D">
          <w:rPr>
            <w:rStyle w:val="ac"/>
            <w:rFonts w:hint="cs"/>
            <w:rtl/>
          </w:rPr>
          <w:t>کلینی،</w:t>
        </w:r>
        <w:r w:rsidRPr="00A6528D">
          <w:rPr>
            <w:rStyle w:val="ac"/>
            <w:rtl/>
          </w:rPr>
          <w:t xml:space="preserve"> </w:t>
        </w:r>
        <w:r w:rsidRPr="00A6528D">
          <w:rPr>
            <w:rStyle w:val="ac"/>
            <w:rFonts w:hint="cs"/>
            <w:rtl/>
          </w:rPr>
          <w:t>ج</w:t>
        </w:r>
        <w:r w:rsidRPr="00A6528D">
          <w:rPr>
            <w:rStyle w:val="ac"/>
            <w:rtl/>
          </w:rPr>
          <w:t>3</w:t>
        </w:r>
        <w:r w:rsidRPr="00A6528D">
          <w:rPr>
            <w:rStyle w:val="ac"/>
            <w:rFonts w:hint="cs"/>
            <w:rtl/>
          </w:rPr>
          <w:t>،</w:t>
        </w:r>
        <w:r w:rsidRPr="00A6528D">
          <w:rPr>
            <w:rStyle w:val="ac"/>
            <w:rtl/>
          </w:rPr>
          <w:t xml:space="preserve"> </w:t>
        </w:r>
        <w:r w:rsidRPr="00A6528D">
          <w:rPr>
            <w:rStyle w:val="ac"/>
            <w:rFonts w:hint="cs"/>
            <w:rtl/>
          </w:rPr>
          <w:t>ص</w:t>
        </w:r>
        <w:r w:rsidRPr="00A6528D">
          <w:rPr>
            <w:rStyle w:val="ac"/>
            <w:rtl/>
          </w:rPr>
          <w:t>397.</w:t>
        </w:r>
      </w:hyperlink>
    </w:p>
  </w:footnote>
  <w:footnote w:id="2">
    <w:p w:rsidR="00E65D3F" w:rsidRDefault="00E65D3F">
      <w:pPr>
        <w:pStyle w:val="a9"/>
        <w:rPr>
          <w:rFonts w:hint="cs"/>
          <w:rtl/>
        </w:rPr>
      </w:pPr>
      <w:r>
        <w:rPr>
          <w:rStyle w:val="ab"/>
        </w:rPr>
        <w:footnoteRef/>
      </w:r>
      <w:r>
        <w:rPr>
          <w:rtl/>
        </w:rPr>
        <w:t xml:space="preserve"> </w:t>
      </w:r>
      <w:r>
        <w:rPr>
          <w:rFonts w:hint="cs"/>
          <w:rtl/>
        </w:rPr>
        <w:t>شاید بتوان برای این فرض صورت نماز ایمائی و نماز در حال نشسته را مثال زد که محمول با حرکات صلاتی حرکت نکند (مقرّر)</w:t>
      </w:r>
    </w:p>
  </w:footnote>
  <w:footnote w:id="3">
    <w:p w:rsidR="00E65D3F" w:rsidRDefault="00E65D3F" w:rsidP="004A5E55">
      <w:pPr>
        <w:pStyle w:val="a9"/>
        <w:rPr>
          <w:rFonts w:hint="cs"/>
          <w:rtl/>
        </w:rPr>
      </w:pPr>
      <w:r>
        <w:rPr>
          <w:rStyle w:val="ab"/>
        </w:rPr>
        <w:footnoteRef/>
      </w:r>
      <w:r>
        <w:rPr>
          <w:rtl/>
        </w:rPr>
        <w:t xml:space="preserve"> </w:t>
      </w:r>
      <w:r w:rsidRPr="004A5E55">
        <w:rPr>
          <w:rFonts w:hint="cs"/>
          <w:rtl/>
        </w:rPr>
        <w:t>المسائل الناصريات، ص: 205‌</w:t>
      </w:r>
    </w:p>
  </w:footnote>
  <w:footnote w:id="4">
    <w:p w:rsidR="00E65D3F" w:rsidRPr="00077624" w:rsidRDefault="00E65D3F" w:rsidP="00077624">
      <w:pPr>
        <w:pStyle w:val="a9"/>
        <w:rPr>
          <w:rFonts w:hint="cs"/>
          <w:rtl/>
        </w:rPr>
      </w:pPr>
      <w:r w:rsidRPr="00077624">
        <w:footnoteRef/>
      </w:r>
      <w:r w:rsidRPr="00077624">
        <w:rPr>
          <w:rtl/>
        </w:rPr>
        <w:t xml:space="preserve"> </w:t>
      </w:r>
      <w:hyperlink r:id="rId2" w:history="1">
        <w:r w:rsidRPr="00077624">
          <w:rPr>
            <w:rStyle w:val="ac"/>
            <w:rFonts w:hint="cs"/>
            <w:rtl/>
          </w:rPr>
          <w:t>الخلاف،</w:t>
        </w:r>
        <w:r w:rsidRPr="00077624">
          <w:rPr>
            <w:rStyle w:val="ac"/>
            <w:rtl/>
          </w:rPr>
          <w:t xml:space="preserve"> </w:t>
        </w:r>
        <w:r w:rsidRPr="00077624">
          <w:rPr>
            <w:rStyle w:val="ac"/>
            <w:rFonts w:hint="cs"/>
            <w:rtl/>
          </w:rPr>
          <w:t>شیخ</w:t>
        </w:r>
        <w:r w:rsidRPr="00077624">
          <w:rPr>
            <w:rStyle w:val="ac"/>
            <w:rtl/>
          </w:rPr>
          <w:t xml:space="preserve"> </w:t>
        </w:r>
        <w:r w:rsidRPr="00077624">
          <w:rPr>
            <w:rStyle w:val="ac"/>
            <w:rFonts w:hint="cs"/>
            <w:rtl/>
          </w:rPr>
          <w:t>طوسی،</w:t>
        </w:r>
        <w:r w:rsidRPr="00077624">
          <w:rPr>
            <w:rStyle w:val="ac"/>
            <w:rtl/>
          </w:rPr>
          <w:t xml:space="preserve"> </w:t>
        </w:r>
        <w:r w:rsidRPr="00077624">
          <w:rPr>
            <w:rStyle w:val="ac"/>
            <w:rFonts w:hint="cs"/>
            <w:rtl/>
          </w:rPr>
          <w:t>ج</w:t>
        </w:r>
        <w:r w:rsidRPr="00077624">
          <w:rPr>
            <w:rStyle w:val="ac"/>
            <w:rtl/>
          </w:rPr>
          <w:t>1</w:t>
        </w:r>
        <w:r w:rsidRPr="00077624">
          <w:rPr>
            <w:rStyle w:val="ac"/>
            <w:rFonts w:hint="cs"/>
            <w:rtl/>
          </w:rPr>
          <w:t>،</w:t>
        </w:r>
        <w:r w:rsidRPr="00077624">
          <w:rPr>
            <w:rStyle w:val="ac"/>
            <w:rtl/>
          </w:rPr>
          <w:t xml:space="preserve"> </w:t>
        </w:r>
        <w:r w:rsidRPr="00077624">
          <w:rPr>
            <w:rStyle w:val="ac"/>
            <w:rFonts w:hint="cs"/>
            <w:rtl/>
          </w:rPr>
          <w:t>ص</w:t>
        </w:r>
        <w:r w:rsidRPr="00077624">
          <w:rPr>
            <w:rStyle w:val="ac"/>
            <w:rtl/>
          </w:rPr>
          <w:t>509.</w:t>
        </w:r>
      </w:hyperlink>
    </w:p>
  </w:footnote>
  <w:footnote w:id="5">
    <w:p w:rsidR="00E65D3F" w:rsidRPr="00D75830" w:rsidRDefault="00E65D3F" w:rsidP="00D75830">
      <w:pPr>
        <w:pStyle w:val="a9"/>
        <w:rPr>
          <w:rFonts w:hint="cs"/>
        </w:rPr>
      </w:pPr>
      <w:r w:rsidRPr="00D75830">
        <w:footnoteRef/>
      </w:r>
      <w:r w:rsidRPr="00D75830">
        <w:rPr>
          <w:rtl/>
        </w:rPr>
        <w:t xml:space="preserve"> </w:t>
      </w:r>
      <w:hyperlink r:id="rId3" w:history="1">
        <w:r w:rsidRPr="00D75830">
          <w:rPr>
            <w:rStyle w:val="ac"/>
            <w:rFonts w:hint="cs"/>
            <w:rtl/>
          </w:rPr>
          <w:t>الکافی،</w:t>
        </w:r>
        <w:r w:rsidRPr="00D75830">
          <w:rPr>
            <w:rStyle w:val="ac"/>
            <w:rtl/>
          </w:rPr>
          <w:t xml:space="preserve"> </w:t>
        </w:r>
        <w:r w:rsidRPr="00D75830">
          <w:rPr>
            <w:rStyle w:val="ac"/>
            <w:rFonts w:hint="cs"/>
            <w:rtl/>
          </w:rPr>
          <w:t>محمد</w:t>
        </w:r>
        <w:r w:rsidRPr="00D75830">
          <w:rPr>
            <w:rStyle w:val="ac"/>
            <w:rtl/>
          </w:rPr>
          <w:t xml:space="preserve"> </w:t>
        </w:r>
        <w:r w:rsidRPr="00D75830">
          <w:rPr>
            <w:rStyle w:val="ac"/>
            <w:rFonts w:hint="cs"/>
            <w:rtl/>
          </w:rPr>
          <w:t>بن</w:t>
        </w:r>
        <w:r w:rsidRPr="00D75830">
          <w:rPr>
            <w:rStyle w:val="ac"/>
            <w:rtl/>
          </w:rPr>
          <w:t xml:space="preserve"> </w:t>
        </w:r>
        <w:r w:rsidRPr="00D75830">
          <w:rPr>
            <w:rStyle w:val="ac"/>
            <w:rFonts w:hint="cs"/>
            <w:rtl/>
          </w:rPr>
          <w:t>یعقوب</w:t>
        </w:r>
        <w:r w:rsidRPr="00D75830">
          <w:rPr>
            <w:rStyle w:val="ac"/>
            <w:rtl/>
          </w:rPr>
          <w:t xml:space="preserve"> </w:t>
        </w:r>
        <w:r w:rsidRPr="00D75830">
          <w:rPr>
            <w:rStyle w:val="ac"/>
            <w:rFonts w:hint="cs"/>
            <w:rtl/>
          </w:rPr>
          <w:t>کلینی،</w:t>
        </w:r>
        <w:r w:rsidRPr="00D75830">
          <w:rPr>
            <w:rStyle w:val="ac"/>
            <w:rtl/>
          </w:rPr>
          <w:t xml:space="preserve"> </w:t>
        </w:r>
        <w:r w:rsidRPr="00D75830">
          <w:rPr>
            <w:rStyle w:val="ac"/>
            <w:rFonts w:hint="cs"/>
            <w:rtl/>
          </w:rPr>
          <w:t>ج</w:t>
        </w:r>
        <w:r w:rsidRPr="00D75830">
          <w:rPr>
            <w:rStyle w:val="ac"/>
            <w:rtl/>
          </w:rPr>
          <w:t>6</w:t>
        </w:r>
        <w:r w:rsidRPr="00D75830">
          <w:rPr>
            <w:rStyle w:val="ac"/>
            <w:rFonts w:hint="cs"/>
            <w:rtl/>
          </w:rPr>
          <w:t>،</w:t>
        </w:r>
        <w:r w:rsidRPr="00D75830">
          <w:rPr>
            <w:rStyle w:val="ac"/>
            <w:rtl/>
          </w:rPr>
          <w:t xml:space="preserve"> </w:t>
        </w:r>
        <w:r w:rsidRPr="00D75830">
          <w:rPr>
            <w:rStyle w:val="ac"/>
            <w:rFonts w:hint="cs"/>
            <w:rtl/>
          </w:rPr>
          <w:t>ص</w:t>
        </w:r>
        <w:r w:rsidRPr="00D75830">
          <w:rPr>
            <w:rStyle w:val="ac"/>
            <w:rtl/>
          </w:rPr>
          <w:t>94.</w:t>
        </w:r>
      </w:hyperlink>
    </w:p>
  </w:footnote>
  <w:footnote w:id="6">
    <w:p w:rsidR="00E65D3F" w:rsidRPr="00FD1460" w:rsidRDefault="00E65D3F" w:rsidP="00FD1460">
      <w:pPr>
        <w:pStyle w:val="a9"/>
        <w:rPr>
          <w:rFonts w:hint="cs"/>
          <w:rtl/>
        </w:rPr>
      </w:pPr>
      <w:r w:rsidRPr="00FD1460">
        <w:footnoteRef/>
      </w:r>
      <w:r w:rsidRPr="00FD1460">
        <w:rPr>
          <w:rtl/>
        </w:rPr>
        <w:t xml:space="preserve"> </w:t>
      </w:r>
      <w:hyperlink r:id="rId4" w:history="1">
        <w:r w:rsidRPr="00FD1460">
          <w:rPr>
            <w:rStyle w:val="ac"/>
            <w:rFonts w:hint="cs"/>
            <w:rtl/>
          </w:rPr>
          <w:t>وسائل</w:t>
        </w:r>
        <w:r w:rsidRPr="00FD1460">
          <w:rPr>
            <w:rStyle w:val="ac"/>
            <w:rtl/>
          </w:rPr>
          <w:t xml:space="preserve"> </w:t>
        </w:r>
        <w:r w:rsidRPr="00FD1460">
          <w:rPr>
            <w:rStyle w:val="ac"/>
            <w:rFonts w:hint="cs"/>
            <w:rtl/>
          </w:rPr>
          <w:t>الشیعة،</w:t>
        </w:r>
        <w:r w:rsidRPr="00FD1460">
          <w:rPr>
            <w:rStyle w:val="ac"/>
            <w:rtl/>
          </w:rPr>
          <w:t xml:space="preserve"> </w:t>
        </w:r>
        <w:r w:rsidRPr="00FD1460">
          <w:rPr>
            <w:rStyle w:val="ac"/>
            <w:rFonts w:hint="cs"/>
            <w:rtl/>
          </w:rPr>
          <w:t>الشیخ</w:t>
        </w:r>
        <w:r w:rsidRPr="00FD1460">
          <w:rPr>
            <w:rStyle w:val="ac"/>
            <w:rtl/>
          </w:rPr>
          <w:t xml:space="preserve"> </w:t>
        </w:r>
        <w:r w:rsidRPr="00FD1460">
          <w:rPr>
            <w:rStyle w:val="ac"/>
            <w:rFonts w:hint="cs"/>
            <w:rtl/>
          </w:rPr>
          <w:t>الحر</w:t>
        </w:r>
        <w:r w:rsidRPr="00FD1460">
          <w:rPr>
            <w:rStyle w:val="ac"/>
            <w:rtl/>
          </w:rPr>
          <w:t xml:space="preserve"> </w:t>
        </w:r>
        <w:r w:rsidRPr="00FD1460">
          <w:rPr>
            <w:rStyle w:val="ac"/>
            <w:rFonts w:hint="cs"/>
            <w:rtl/>
          </w:rPr>
          <w:t>العاملي،</w:t>
        </w:r>
        <w:r w:rsidRPr="00FD1460">
          <w:rPr>
            <w:rStyle w:val="ac"/>
            <w:rtl/>
          </w:rPr>
          <w:t xml:space="preserve"> </w:t>
        </w:r>
        <w:r w:rsidRPr="00FD1460">
          <w:rPr>
            <w:rStyle w:val="ac"/>
            <w:rFonts w:hint="cs"/>
            <w:rtl/>
          </w:rPr>
          <w:t>ج</w:t>
        </w:r>
        <w:r w:rsidRPr="00FD1460">
          <w:rPr>
            <w:rStyle w:val="ac"/>
            <w:rtl/>
          </w:rPr>
          <w:t>5</w:t>
        </w:r>
        <w:r w:rsidRPr="00FD1460">
          <w:rPr>
            <w:rStyle w:val="ac"/>
            <w:rFonts w:hint="cs"/>
            <w:rtl/>
          </w:rPr>
          <w:t>،</w:t>
        </w:r>
        <w:r w:rsidRPr="00FD1460">
          <w:rPr>
            <w:rStyle w:val="ac"/>
            <w:rtl/>
          </w:rPr>
          <w:t xml:space="preserve"> </w:t>
        </w:r>
        <w:r w:rsidRPr="00FD1460">
          <w:rPr>
            <w:rStyle w:val="ac"/>
            <w:rFonts w:hint="cs"/>
            <w:rtl/>
          </w:rPr>
          <w:t>ص</w:t>
        </w:r>
        <w:r w:rsidRPr="00FD1460">
          <w:rPr>
            <w:rStyle w:val="ac"/>
            <w:rtl/>
          </w:rPr>
          <w:t>119</w:t>
        </w:r>
        <w:r w:rsidRPr="00FD1460">
          <w:rPr>
            <w:rStyle w:val="ac"/>
            <w:rFonts w:hint="cs"/>
            <w:rtl/>
          </w:rPr>
          <w:t>،</w:t>
        </w:r>
        <w:r w:rsidRPr="00FD1460">
          <w:rPr>
            <w:rStyle w:val="ac"/>
            <w:rtl/>
          </w:rPr>
          <w:t xml:space="preserve"> </w:t>
        </w:r>
        <w:r w:rsidRPr="00FD1460">
          <w:rPr>
            <w:rStyle w:val="ac"/>
            <w:rFonts w:hint="cs"/>
            <w:rtl/>
          </w:rPr>
          <w:t>أبواب</w:t>
        </w:r>
        <w:r w:rsidRPr="00FD1460">
          <w:rPr>
            <w:rStyle w:val="ac"/>
            <w:rtl/>
          </w:rPr>
          <w:t xml:space="preserve"> </w:t>
        </w:r>
        <w:r w:rsidRPr="00FD1460">
          <w:rPr>
            <w:rStyle w:val="ac"/>
            <w:rFonts w:hint="cs"/>
            <w:rtl/>
          </w:rPr>
          <w:t>مکان</w:t>
        </w:r>
        <w:r w:rsidRPr="00FD1460">
          <w:rPr>
            <w:rStyle w:val="ac"/>
            <w:rtl/>
          </w:rPr>
          <w:t xml:space="preserve"> </w:t>
        </w:r>
        <w:r w:rsidRPr="00FD1460">
          <w:rPr>
            <w:rStyle w:val="ac"/>
            <w:rFonts w:hint="cs"/>
            <w:rtl/>
          </w:rPr>
          <w:t>المصلی،</w:t>
        </w:r>
        <w:r w:rsidRPr="00FD1460">
          <w:rPr>
            <w:rStyle w:val="ac"/>
            <w:rtl/>
          </w:rPr>
          <w:t xml:space="preserve"> </w:t>
        </w:r>
        <w:r w:rsidRPr="00FD1460">
          <w:rPr>
            <w:rStyle w:val="ac"/>
            <w:rFonts w:hint="cs"/>
            <w:rtl/>
          </w:rPr>
          <w:t>باب</w:t>
        </w:r>
        <w:r w:rsidRPr="00FD1460">
          <w:rPr>
            <w:rStyle w:val="ac"/>
            <w:rtl/>
          </w:rPr>
          <w:t>2</w:t>
        </w:r>
        <w:r w:rsidRPr="00FD1460">
          <w:rPr>
            <w:rStyle w:val="ac"/>
            <w:rFonts w:hint="cs"/>
            <w:rtl/>
          </w:rPr>
          <w:t>،</w:t>
        </w:r>
        <w:r w:rsidRPr="00FD1460">
          <w:rPr>
            <w:rStyle w:val="ac"/>
            <w:rtl/>
          </w:rPr>
          <w:t xml:space="preserve"> </w:t>
        </w:r>
        <w:r w:rsidRPr="00FD1460">
          <w:rPr>
            <w:rStyle w:val="ac"/>
            <w:rFonts w:hint="cs"/>
            <w:rtl/>
          </w:rPr>
          <w:t>ح</w:t>
        </w:r>
        <w:r w:rsidRPr="00FD1460">
          <w:rPr>
            <w:rStyle w:val="ac"/>
            <w:rtl/>
          </w:rPr>
          <w:t>2</w:t>
        </w:r>
        <w:r w:rsidRPr="00FD1460">
          <w:rPr>
            <w:rStyle w:val="ac"/>
            <w:rFonts w:hint="cs"/>
            <w:rtl/>
          </w:rPr>
          <w:t>،</w:t>
        </w:r>
        <w:r w:rsidRPr="00FD1460">
          <w:rPr>
            <w:rStyle w:val="ac"/>
            <w:rtl/>
          </w:rPr>
          <w:t xml:space="preserve"> </w:t>
        </w:r>
        <w:r w:rsidRPr="00FD1460">
          <w:rPr>
            <w:rStyle w:val="ac"/>
            <w:rFonts w:hint="cs"/>
            <w:rtl/>
          </w:rPr>
          <w:t>ط</w:t>
        </w:r>
        <w:r w:rsidRPr="00FD1460">
          <w:rPr>
            <w:rStyle w:val="ac"/>
            <w:rtl/>
          </w:rPr>
          <w:t xml:space="preserve"> </w:t>
        </w:r>
        <w:r w:rsidRPr="00FD1460">
          <w:rPr>
            <w:rStyle w:val="ac"/>
            <w:rFonts w:hint="cs"/>
            <w:rtl/>
          </w:rPr>
          <w:t>آل</w:t>
        </w:r>
        <w:r w:rsidRPr="00FD1460">
          <w:rPr>
            <w:rStyle w:val="ac"/>
            <w:rtl/>
          </w:rPr>
          <w:t xml:space="preserve"> </w:t>
        </w:r>
        <w:r w:rsidRPr="00FD1460">
          <w:rPr>
            <w:rStyle w:val="ac"/>
            <w:rFonts w:hint="cs"/>
            <w:rtl/>
          </w:rPr>
          <w:t>البيت</w:t>
        </w:r>
        <w:r w:rsidRPr="00FD1460">
          <w:rPr>
            <w:rStyle w:val="ac"/>
            <w:rtl/>
          </w:rPr>
          <w:t>.</w:t>
        </w:r>
      </w:hyperlink>
    </w:p>
  </w:footnote>
  <w:footnote w:id="7">
    <w:p w:rsidR="00E65D3F" w:rsidRPr="005465B7" w:rsidRDefault="00E65D3F" w:rsidP="005465B7">
      <w:pPr>
        <w:pStyle w:val="a9"/>
        <w:rPr>
          <w:rFonts w:hint="cs"/>
          <w:rtl/>
        </w:rPr>
      </w:pPr>
      <w:r w:rsidRPr="005465B7">
        <w:footnoteRef/>
      </w:r>
      <w:r w:rsidRPr="005465B7">
        <w:rPr>
          <w:rtl/>
        </w:rPr>
        <w:t xml:space="preserve"> </w:t>
      </w:r>
      <w:hyperlink r:id="rId5" w:history="1">
        <w:r w:rsidRPr="005465B7">
          <w:rPr>
            <w:rStyle w:val="ac"/>
            <w:rFonts w:hint="cs"/>
            <w:rtl/>
          </w:rPr>
          <w:t>الکافی،</w:t>
        </w:r>
        <w:r w:rsidRPr="005465B7">
          <w:rPr>
            <w:rStyle w:val="ac"/>
            <w:rtl/>
          </w:rPr>
          <w:t xml:space="preserve"> </w:t>
        </w:r>
        <w:r w:rsidRPr="005465B7">
          <w:rPr>
            <w:rStyle w:val="ac"/>
            <w:rFonts w:hint="cs"/>
            <w:rtl/>
          </w:rPr>
          <w:t>محمد</w:t>
        </w:r>
        <w:r w:rsidRPr="005465B7">
          <w:rPr>
            <w:rStyle w:val="ac"/>
            <w:rtl/>
          </w:rPr>
          <w:t xml:space="preserve"> </w:t>
        </w:r>
        <w:r w:rsidRPr="005465B7">
          <w:rPr>
            <w:rStyle w:val="ac"/>
            <w:rFonts w:hint="cs"/>
            <w:rtl/>
          </w:rPr>
          <w:t>بن</w:t>
        </w:r>
        <w:r w:rsidRPr="005465B7">
          <w:rPr>
            <w:rStyle w:val="ac"/>
            <w:rtl/>
          </w:rPr>
          <w:t xml:space="preserve"> </w:t>
        </w:r>
        <w:r w:rsidRPr="005465B7">
          <w:rPr>
            <w:rStyle w:val="ac"/>
            <w:rFonts w:hint="cs"/>
            <w:rtl/>
          </w:rPr>
          <w:t>یعقوب</w:t>
        </w:r>
        <w:r w:rsidRPr="005465B7">
          <w:rPr>
            <w:rStyle w:val="ac"/>
            <w:rtl/>
          </w:rPr>
          <w:t xml:space="preserve"> </w:t>
        </w:r>
        <w:r w:rsidRPr="005465B7">
          <w:rPr>
            <w:rStyle w:val="ac"/>
            <w:rFonts w:hint="cs"/>
            <w:rtl/>
          </w:rPr>
          <w:t>کلینی،</w:t>
        </w:r>
        <w:r w:rsidRPr="005465B7">
          <w:rPr>
            <w:rStyle w:val="ac"/>
            <w:rtl/>
          </w:rPr>
          <w:t xml:space="preserve"> </w:t>
        </w:r>
        <w:r w:rsidRPr="005465B7">
          <w:rPr>
            <w:rStyle w:val="ac"/>
            <w:rFonts w:hint="cs"/>
            <w:rtl/>
          </w:rPr>
          <w:t>ج</w:t>
        </w:r>
        <w:r w:rsidRPr="005465B7">
          <w:rPr>
            <w:rStyle w:val="ac"/>
            <w:rtl/>
          </w:rPr>
          <w:t>4</w:t>
        </w:r>
        <w:r w:rsidRPr="005465B7">
          <w:rPr>
            <w:rStyle w:val="ac"/>
            <w:rFonts w:hint="cs"/>
            <w:rtl/>
          </w:rPr>
          <w:t>،</w:t>
        </w:r>
        <w:r w:rsidRPr="005465B7">
          <w:rPr>
            <w:rStyle w:val="ac"/>
            <w:rtl/>
          </w:rPr>
          <w:t xml:space="preserve"> </w:t>
        </w:r>
        <w:r w:rsidRPr="005465B7">
          <w:rPr>
            <w:rStyle w:val="ac"/>
            <w:rFonts w:hint="cs"/>
            <w:rtl/>
          </w:rPr>
          <w:t>ص</w:t>
        </w:r>
        <w:r w:rsidRPr="005465B7">
          <w:rPr>
            <w:rStyle w:val="ac"/>
            <w:rtl/>
          </w:rPr>
          <w:t>32.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3F" w:rsidRDefault="00E65D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3F" w:rsidRPr="001D2E9A" w:rsidRDefault="00E65D3F"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31" w:name="BokNum"/>
    <w:bookmarkEnd w:id="31"/>
    <w:r>
      <w:rPr>
        <w:b/>
        <w:bCs/>
        <w:sz w:val="20"/>
        <w:szCs w:val="24"/>
        <w:rtl/>
      </w:rPr>
      <w:t>001</w:t>
    </w:r>
    <w:r>
      <w:rPr>
        <w:rFonts w:hint="cs"/>
        <w:b/>
        <w:bCs/>
        <w:sz w:val="20"/>
        <w:szCs w:val="24"/>
        <w:rtl/>
      </w:rPr>
      <w:tab/>
    </w:r>
    <w:r w:rsidRPr="00C32A7E">
      <w:rPr>
        <w:rFonts w:hint="cs"/>
        <w:b/>
        <w:bCs/>
        <w:color w:val="632423" w:themeColor="accent2" w:themeShade="80"/>
        <w:sz w:val="20"/>
        <w:szCs w:val="24"/>
        <w:rtl/>
      </w:rPr>
      <w:t xml:space="preserve">درس خارج </w:t>
    </w:r>
    <w:bookmarkStart w:id="32" w:name="Bokdars"/>
    <w:bookmarkEnd w:id="32"/>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3" w:name="Bokostad"/>
    <w:bookmarkEnd w:id="33"/>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4" w:name="BokTarikh"/>
    <w:bookmarkEnd w:id="34"/>
    <w:r>
      <w:rPr>
        <w:sz w:val="24"/>
        <w:szCs w:val="24"/>
        <w:rtl/>
      </w:rPr>
      <w:t>6 /6 /1397</w:t>
    </w:r>
  </w:p>
  <w:p w:rsidR="00E65D3F" w:rsidRPr="00F16B53" w:rsidRDefault="00E65D3F"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5" w:name="BokSabj"/>
    <w:bookmarkEnd w:id="35"/>
    <w:r>
      <w:rPr>
        <w:rFonts w:hint="cs"/>
        <w:color w:val="000000" w:themeColor="text1"/>
        <w:sz w:val="24"/>
        <w:szCs w:val="24"/>
        <w:rtl/>
      </w:rPr>
      <w:t>شرائط</w:t>
    </w:r>
    <w:r>
      <w:rPr>
        <w:color w:val="000000" w:themeColor="text1"/>
        <w:sz w:val="24"/>
        <w:szCs w:val="24"/>
        <w:rtl/>
      </w:rPr>
      <w:t xml:space="preserve"> </w:t>
    </w:r>
    <w:r>
      <w:rPr>
        <w:rFonts w:hint="cs"/>
        <w:color w:val="000000" w:themeColor="text1"/>
        <w:sz w:val="24"/>
        <w:szCs w:val="24"/>
        <w:rtl/>
      </w:rPr>
      <w:t>لباس</w:t>
    </w:r>
    <w:r>
      <w:rPr>
        <w:color w:val="000000" w:themeColor="text1"/>
        <w:sz w:val="24"/>
        <w:szCs w:val="24"/>
        <w:rtl/>
      </w:rPr>
      <w:t xml:space="preserve"> </w:t>
    </w:r>
    <w:r>
      <w:rPr>
        <w:rFonts w:hint="cs"/>
        <w:color w:val="000000" w:themeColor="text1"/>
        <w:sz w:val="24"/>
        <w:szCs w:val="24"/>
        <w:rtl/>
      </w:rPr>
      <w:t>مصلی</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6" w:name="Bokmoqarer"/>
    <w:bookmarkEnd w:id="36"/>
    <w:r>
      <w:rPr>
        <w:rFonts w:hint="cs"/>
        <w:sz w:val="24"/>
        <w:szCs w:val="24"/>
        <w:rtl/>
      </w:rPr>
      <w:t>حسن</w:t>
    </w:r>
    <w:r>
      <w:rPr>
        <w:sz w:val="24"/>
        <w:szCs w:val="24"/>
        <w:rtl/>
      </w:rPr>
      <w:t xml:space="preserve"> </w:t>
    </w:r>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7" w:name="BokSabj2"/>
    <w:bookmarkEnd w:id="37"/>
    <w:r>
      <w:rPr>
        <w:rFonts w:hint="cs"/>
        <w:sz w:val="24"/>
        <w:szCs w:val="24"/>
        <w:rtl/>
      </w:rPr>
      <w:t>شرط</w:t>
    </w:r>
    <w:r>
      <w:rPr>
        <w:sz w:val="24"/>
        <w:szCs w:val="24"/>
        <w:rtl/>
      </w:rPr>
      <w:t xml:space="preserve"> </w:t>
    </w:r>
    <w:r>
      <w:rPr>
        <w:rFonts w:hint="cs"/>
        <w:sz w:val="24"/>
        <w:szCs w:val="24"/>
        <w:rtl/>
      </w:rPr>
      <w:t>أول</w:t>
    </w:r>
    <w:r>
      <w:rPr>
        <w:sz w:val="24"/>
        <w:szCs w:val="24"/>
        <w:rtl/>
      </w:rPr>
      <w:t xml:space="preserve"> </w:t>
    </w:r>
    <w:r>
      <w:rPr>
        <w:rFonts w:hint="cs"/>
        <w:sz w:val="24"/>
        <w:szCs w:val="24"/>
        <w:rtl/>
      </w:rPr>
      <w:t>و</w:t>
    </w:r>
    <w:r>
      <w:rPr>
        <w:sz w:val="24"/>
        <w:szCs w:val="24"/>
        <w:rtl/>
      </w:rPr>
      <w:t xml:space="preserve"> </w:t>
    </w:r>
    <w:r>
      <w:rPr>
        <w:rFonts w:hint="cs"/>
        <w:sz w:val="24"/>
        <w:szCs w:val="24"/>
        <w:rtl/>
      </w:rPr>
      <w:t>دوم</w:t>
    </w:r>
    <w:r>
      <w:rPr>
        <w:sz w:val="24"/>
        <w:szCs w:val="24"/>
        <w:rtl/>
      </w:rPr>
      <w:t xml:space="preserve"> (</w:t>
    </w:r>
    <w:r>
      <w:rPr>
        <w:rFonts w:hint="cs"/>
        <w:sz w:val="24"/>
        <w:szCs w:val="24"/>
        <w:rtl/>
      </w:rPr>
      <w:t>طهارت</w:t>
    </w:r>
    <w:r>
      <w:rPr>
        <w:sz w:val="24"/>
        <w:szCs w:val="24"/>
        <w:rtl/>
      </w:rPr>
      <w:t xml:space="preserve"> </w:t>
    </w:r>
    <w:r>
      <w:rPr>
        <w:rFonts w:hint="cs"/>
        <w:sz w:val="24"/>
        <w:szCs w:val="24"/>
        <w:rtl/>
      </w:rPr>
      <w:t>و</w:t>
    </w:r>
    <w:r>
      <w:rPr>
        <w:sz w:val="24"/>
        <w:szCs w:val="24"/>
        <w:rtl/>
      </w:rPr>
      <w:t xml:space="preserve"> </w:t>
    </w:r>
    <w:r>
      <w:rPr>
        <w:rFonts w:hint="cs"/>
        <w:sz w:val="24"/>
        <w:szCs w:val="24"/>
        <w:rtl/>
      </w:rPr>
      <w:t>اباحه</w:t>
    </w:r>
    <w:r>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3F" w:rsidRDefault="00E65D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48"/>
    <w:rsid w:val="00000F4E"/>
    <w:rsid w:val="000072A3"/>
    <w:rsid w:val="00025777"/>
    <w:rsid w:val="00025B70"/>
    <w:rsid w:val="000353D7"/>
    <w:rsid w:val="00055496"/>
    <w:rsid w:val="00060AD0"/>
    <w:rsid w:val="00066AFE"/>
    <w:rsid w:val="00077624"/>
    <w:rsid w:val="00080A41"/>
    <w:rsid w:val="0008299B"/>
    <w:rsid w:val="000913AA"/>
    <w:rsid w:val="00094847"/>
    <w:rsid w:val="00096C63"/>
    <w:rsid w:val="000B5DB5"/>
    <w:rsid w:val="000C3947"/>
    <w:rsid w:val="000D2A37"/>
    <w:rsid w:val="000D30E9"/>
    <w:rsid w:val="000D6818"/>
    <w:rsid w:val="000E335E"/>
    <w:rsid w:val="000F16CF"/>
    <w:rsid w:val="000F1F23"/>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16E5"/>
    <w:rsid w:val="001B2488"/>
    <w:rsid w:val="001B6799"/>
    <w:rsid w:val="001C1362"/>
    <w:rsid w:val="001C522F"/>
    <w:rsid w:val="001D2E9A"/>
    <w:rsid w:val="001D597F"/>
    <w:rsid w:val="001E3FD4"/>
    <w:rsid w:val="0020241A"/>
    <w:rsid w:val="00203821"/>
    <w:rsid w:val="00211632"/>
    <w:rsid w:val="0021630D"/>
    <w:rsid w:val="0024121B"/>
    <w:rsid w:val="00247D2F"/>
    <w:rsid w:val="00256560"/>
    <w:rsid w:val="0027605E"/>
    <w:rsid w:val="00281E00"/>
    <w:rsid w:val="00294A52"/>
    <w:rsid w:val="002A2E27"/>
    <w:rsid w:val="002B575F"/>
    <w:rsid w:val="002B729B"/>
    <w:rsid w:val="002C23B5"/>
    <w:rsid w:val="002C4194"/>
    <w:rsid w:val="002C53A2"/>
    <w:rsid w:val="002D0040"/>
    <w:rsid w:val="002D2FA8"/>
    <w:rsid w:val="002E1D5C"/>
    <w:rsid w:val="002E220F"/>
    <w:rsid w:val="00307311"/>
    <w:rsid w:val="0032100F"/>
    <w:rsid w:val="0033402C"/>
    <w:rsid w:val="00340521"/>
    <w:rsid w:val="00345C73"/>
    <w:rsid w:val="00354A99"/>
    <w:rsid w:val="00360311"/>
    <w:rsid w:val="00361922"/>
    <w:rsid w:val="0037339B"/>
    <w:rsid w:val="003839C0"/>
    <w:rsid w:val="00386C11"/>
    <w:rsid w:val="00397466"/>
    <w:rsid w:val="003A6148"/>
    <w:rsid w:val="003B2A75"/>
    <w:rsid w:val="003B5A5C"/>
    <w:rsid w:val="003C33F6"/>
    <w:rsid w:val="003C3D2E"/>
    <w:rsid w:val="003C43A5"/>
    <w:rsid w:val="003E1C5C"/>
    <w:rsid w:val="003E6650"/>
    <w:rsid w:val="003F0E50"/>
    <w:rsid w:val="003F5B46"/>
    <w:rsid w:val="00401363"/>
    <w:rsid w:val="00402E47"/>
    <w:rsid w:val="004216CD"/>
    <w:rsid w:val="00425015"/>
    <w:rsid w:val="00430994"/>
    <w:rsid w:val="00440465"/>
    <w:rsid w:val="00441B6D"/>
    <w:rsid w:val="004556EF"/>
    <w:rsid w:val="00461AFC"/>
    <w:rsid w:val="00462B07"/>
    <w:rsid w:val="00465BD2"/>
    <w:rsid w:val="004715C8"/>
    <w:rsid w:val="004737A6"/>
    <w:rsid w:val="00481C31"/>
    <w:rsid w:val="00482FC1"/>
    <w:rsid w:val="00483027"/>
    <w:rsid w:val="004871AA"/>
    <w:rsid w:val="004918D7"/>
    <w:rsid w:val="004926E1"/>
    <w:rsid w:val="004A2D6A"/>
    <w:rsid w:val="004A2FEA"/>
    <w:rsid w:val="004A5E55"/>
    <w:rsid w:val="004D2DD7"/>
    <w:rsid w:val="004D75C5"/>
    <w:rsid w:val="004E2186"/>
    <w:rsid w:val="004E66FB"/>
    <w:rsid w:val="004F470A"/>
    <w:rsid w:val="004F4C59"/>
    <w:rsid w:val="004F61D8"/>
    <w:rsid w:val="00500C8F"/>
    <w:rsid w:val="00501909"/>
    <w:rsid w:val="00507BBB"/>
    <w:rsid w:val="005128DF"/>
    <w:rsid w:val="0051592A"/>
    <w:rsid w:val="005206FE"/>
    <w:rsid w:val="005257ED"/>
    <w:rsid w:val="005306F8"/>
    <w:rsid w:val="0054023D"/>
    <w:rsid w:val="005426BF"/>
    <w:rsid w:val="005465B7"/>
    <w:rsid w:val="0056213C"/>
    <w:rsid w:val="005700EF"/>
    <w:rsid w:val="00580C24"/>
    <w:rsid w:val="0059317D"/>
    <w:rsid w:val="005968EF"/>
    <w:rsid w:val="00596C1E"/>
    <w:rsid w:val="005A2E26"/>
    <w:rsid w:val="005B2B71"/>
    <w:rsid w:val="005B78C0"/>
    <w:rsid w:val="005B7BCA"/>
    <w:rsid w:val="005C0DAE"/>
    <w:rsid w:val="005C188E"/>
    <w:rsid w:val="005C4D22"/>
    <w:rsid w:val="005D05EB"/>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52E54"/>
    <w:rsid w:val="006575A3"/>
    <w:rsid w:val="00660A29"/>
    <w:rsid w:val="00676804"/>
    <w:rsid w:val="00695519"/>
    <w:rsid w:val="006A4134"/>
    <w:rsid w:val="006A5DDA"/>
    <w:rsid w:val="006A6701"/>
    <w:rsid w:val="006B18A9"/>
    <w:rsid w:val="006B21F4"/>
    <w:rsid w:val="006B3753"/>
    <w:rsid w:val="006B7AD6"/>
    <w:rsid w:val="006C50FD"/>
    <w:rsid w:val="006D0AEE"/>
    <w:rsid w:val="006D1CEB"/>
    <w:rsid w:val="006D1DD4"/>
    <w:rsid w:val="006D4014"/>
    <w:rsid w:val="006D44C1"/>
    <w:rsid w:val="006E5651"/>
    <w:rsid w:val="006E5B85"/>
    <w:rsid w:val="006F026A"/>
    <w:rsid w:val="006F0E5C"/>
    <w:rsid w:val="0070265B"/>
    <w:rsid w:val="00704813"/>
    <w:rsid w:val="0072290D"/>
    <w:rsid w:val="00723D6D"/>
    <w:rsid w:val="00724537"/>
    <w:rsid w:val="00731724"/>
    <w:rsid w:val="0073474B"/>
    <w:rsid w:val="00735511"/>
    <w:rsid w:val="00737208"/>
    <w:rsid w:val="00744DE6"/>
    <w:rsid w:val="00754207"/>
    <w:rsid w:val="0076018D"/>
    <w:rsid w:val="00762452"/>
    <w:rsid w:val="007639E0"/>
    <w:rsid w:val="00775507"/>
    <w:rsid w:val="00783473"/>
    <w:rsid w:val="0078594B"/>
    <w:rsid w:val="00795E02"/>
    <w:rsid w:val="007979D0"/>
    <w:rsid w:val="007A4E18"/>
    <w:rsid w:val="007A7B8C"/>
    <w:rsid w:val="007B7746"/>
    <w:rsid w:val="007C6D9E"/>
    <w:rsid w:val="007D1C43"/>
    <w:rsid w:val="007D6C53"/>
    <w:rsid w:val="007E1564"/>
    <w:rsid w:val="007E1E87"/>
    <w:rsid w:val="007E5B3F"/>
    <w:rsid w:val="007F0B2B"/>
    <w:rsid w:val="007F2257"/>
    <w:rsid w:val="007F49E2"/>
    <w:rsid w:val="007F6671"/>
    <w:rsid w:val="0080091D"/>
    <w:rsid w:val="00804108"/>
    <w:rsid w:val="00804FC4"/>
    <w:rsid w:val="00816367"/>
    <w:rsid w:val="00816A0B"/>
    <w:rsid w:val="00816EF5"/>
    <w:rsid w:val="00824B22"/>
    <w:rsid w:val="00830C53"/>
    <w:rsid w:val="00837FAA"/>
    <w:rsid w:val="00841F77"/>
    <w:rsid w:val="0085276D"/>
    <w:rsid w:val="00863390"/>
    <w:rsid w:val="0086385C"/>
    <w:rsid w:val="0086410D"/>
    <w:rsid w:val="00871916"/>
    <w:rsid w:val="008754FB"/>
    <w:rsid w:val="008956DD"/>
    <w:rsid w:val="00896012"/>
    <w:rsid w:val="008A510E"/>
    <w:rsid w:val="008A522A"/>
    <w:rsid w:val="008B4464"/>
    <w:rsid w:val="008B750B"/>
    <w:rsid w:val="008C3162"/>
    <w:rsid w:val="008D1F14"/>
    <w:rsid w:val="008E3924"/>
    <w:rsid w:val="008F13F7"/>
    <w:rsid w:val="008F5B4D"/>
    <w:rsid w:val="009013C7"/>
    <w:rsid w:val="00907425"/>
    <w:rsid w:val="00915285"/>
    <w:rsid w:val="00923C34"/>
    <w:rsid w:val="00924152"/>
    <w:rsid w:val="0092513D"/>
    <w:rsid w:val="00927A9F"/>
    <w:rsid w:val="009335CC"/>
    <w:rsid w:val="00935A55"/>
    <w:rsid w:val="00941CEB"/>
    <w:rsid w:val="0094720F"/>
    <w:rsid w:val="00953B28"/>
    <w:rsid w:val="00954322"/>
    <w:rsid w:val="00957CAA"/>
    <w:rsid w:val="009666E4"/>
    <w:rsid w:val="0096778A"/>
    <w:rsid w:val="00972ECC"/>
    <w:rsid w:val="00973B10"/>
    <w:rsid w:val="00977656"/>
    <w:rsid w:val="009846A7"/>
    <w:rsid w:val="0098794D"/>
    <w:rsid w:val="0099497B"/>
    <w:rsid w:val="009A43BA"/>
    <w:rsid w:val="009B0D05"/>
    <w:rsid w:val="009B4CA6"/>
    <w:rsid w:val="009B79F8"/>
    <w:rsid w:val="009C278D"/>
    <w:rsid w:val="009C66D5"/>
    <w:rsid w:val="009D13FD"/>
    <w:rsid w:val="009D266A"/>
    <w:rsid w:val="009E4A38"/>
    <w:rsid w:val="009F7E07"/>
    <w:rsid w:val="00A01522"/>
    <w:rsid w:val="00A10A11"/>
    <w:rsid w:val="00A13C6A"/>
    <w:rsid w:val="00A17B09"/>
    <w:rsid w:val="00A35E12"/>
    <w:rsid w:val="00A44469"/>
    <w:rsid w:val="00A457C6"/>
    <w:rsid w:val="00A46AD0"/>
    <w:rsid w:val="00A47063"/>
    <w:rsid w:val="00A473A8"/>
    <w:rsid w:val="00A513F0"/>
    <w:rsid w:val="00A615E3"/>
    <w:rsid w:val="00A61AC8"/>
    <w:rsid w:val="00A6366F"/>
    <w:rsid w:val="00A6528D"/>
    <w:rsid w:val="00A65D4C"/>
    <w:rsid w:val="00A70512"/>
    <w:rsid w:val="00A81C25"/>
    <w:rsid w:val="00AA1F60"/>
    <w:rsid w:val="00AA40D7"/>
    <w:rsid w:val="00AB5F7D"/>
    <w:rsid w:val="00AC0C50"/>
    <w:rsid w:val="00AC6FE2"/>
    <w:rsid w:val="00AD07CD"/>
    <w:rsid w:val="00AF3925"/>
    <w:rsid w:val="00B1296B"/>
    <w:rsid w:val="00B15099"/>
    <w:rsid w:val="00B2292F"/>
    <w:rsid w:val="00B25623"/>
    <w:rsid w:val="00B43169"/>
    <w:rsid w:val="00B501A8"/>
    <w:rsid w:val="00B55AE4"/>
    <w:rsid w:val="00B70B46"/>
    <w:rsid w:val="00B739B0"/>
    <w:rsid w:val="00B76A51"/>
    <w:rsid w:val="00B814A3"/>
    <w:rsid w:val="00B905E0"/>
    <w:rsid w:val="00B96F38"/>
    <w:rsid w:val="00BB55CB"/>
    <w:rsid w:val="00BC716B"/>
    <w:rsid w:val="00BD0E74"/>
    <w:rsid w:val="00BD5F8C"/>
    <w:rsid w:val="00BE29DD"/>
    <w:rsid w:val="00C02D06"/>
    <w:rsid w:val="00C066AF"/>
    <w:rsid w:val="00C10E06"/>
    <w:rsid w:val="00C145B8"/>
    <w:rsid w:val="00C2438F"/>
    <w:rsid w:val="00C31AF0"/>
    <w:rsid w:val="00C31E75"/>
    <w:rsid w:val="00C32A7E"/>
    <w:rsid w:val="00C34F28"/>
    <w:rsid w:val="00C368DF"/>
    <w:rsid w:val="00C442C5"/>
    <w:rsid w:val="00C45049"/>
    <w:rsid w:val="00C46C70"/>
    <w:rsid w:val="00C57B5C"/>
    <w:rsid w:val="00C57C7C"/>
    <w:rsid w:val="00C61049"/>
    <w:rsid w:val="00C63FFE"/>
    <w:rsid w:val="00C729C4"/>
    <w:rsid w:val="00C91EB6"/>
    <w:rsid w:val="00CA10B0"/>
    <w:rsid w:val="00CA2F8E"/>
    <w:rsid w:val="00CA3225"/>
    <w:rsid w:val="00CA3EE2"/>
    <w:rsid w:val="00CA7FD5"/>
    <w:rsid w:val="00CB3287"/>
    <w:rsid w:val="00CB33E2"/>
    <w:rsid w:val="00CB4E68"/>
    <w:rsid w:val="00CC2733"/>
    <w:rsid w:val="00CD0050"/>
    <w:rsid w:val="00CE7481"/>
    <w:rsid w:val="00CF0A8F"/>
    <w:rsid w:val="00D03183"/>
    <w:rsid w:val="00D048CE"/>
    <w:rsid w:val="00D10998"/>
    <w:rsid w:val="00D15CBD"/>
    <w:rsid w:val="00D169B5"/>
    <w:rsid w:val="00D221CB"/>
    <w:rsid w:val="00D23391"/>
    <w:rsid w:val="00D31805"/>
    <w:rsid w:val="00D552B9"/>
    <w:rsid w:val="00D56DE8"/>
    <w:rsid w:val="00D735B2"/>
    <w:rsid w:val="00D74021"/>
    <w:rsid w:val="00D75830"/>
    <w:rsid w:val="00D762F5"/>
    <w:rsid w:val="00D76D01"/>
    <w:rsid w:val="00D922A9"/>
    <w:rsid w:val="00D9394A"/>
    <w:rsid w:val="00DA1C3F"/>
    <w:rsid w:val="00DB0CBB"/>
    <w:rsid w:val="00DB0DF8"/>
    <w:rsid w:val="00DB67CC"/>
    <w:rsid w:val="00DC3783"/>
    <w:rsid w:val="00DD059D"/>
    <w:rsid w:val="00DD3AC8"/>
    <w:rsid w:val="00DE1070"/>
    <w:rsid w:val="00E00219"/>
    <w:rsid w:val="00E0316B"/>
    <w:rsid w:val="00E25E10"/>
    <w:rsid w:val="00E50B41"/>
    <w:rsid w:val="00E5219B"/>
    <w:rsid w:val="00E52D07"/>
    <w:rsid w:val="00E5518B"/>
    <w:rsid w:val="00E609FE"/>
    <w:rsid w:val="00E630BE"/>
    <w:rsid w:val="00E65C4E"/>
    <w:rsid w:val="00E65D3F"/>
    <w:rsid w:val="00E75920"/>
    <w:rsid w:val="00E80D96"/>
    <w:rsid w:val="00E871FA"/>
    <w:rsid w:val="00E936A4"/>
    <w:rsid w:val="00E954BB"/>
    <w:rsid w:val="00EA45E7"/>
    <w:rsid w:val="00EA4EEA"/>
    <w:rsid w:val="00EB78E3"/>
    <w:rsid w:val="00EB7BE3"/>
    <w:rsid w:val="00EC1C4B"/>
    <w:rsid w:val="00EC4BD9"/>
    <w:rsid w:val="00EC735A"/>
    <w:rsid w:val="00ED5F38"/>
    <w:rsid w:val="00EE280E"/>
    <w:rsid w:val="00EF27FE"/>
    <w:rsid w:val="00F07FB6"/>
    <w:rsid w:val="00F149D0"/>
    <w:rsid w:val="00F155BB"/>
    <w:rsid w:val="00F16B53"/>
    <w:rsid w:val="00F25ECD"/>
    <w:rsid w:val="00F2606E"/>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18DD"/>
    <w:rsid w:val="00FC2A85"/>
    <w:rsid w:val="00FC40AF"/>
    <w:rsid w:val="00FC73B9"/>
    <w:rsid w:val="00FD0A16"/>
    <w:rsid w:val="00FD11DC"/>
    <w:rsid w:val="00FD1460"/>
    <w:rsid w:val="00FE3D7D"/>
    <w:rsid w:val="00FE4CA9"/>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18034391">
      <w:bodyDiv w:val="1"/>
      <w:marLeft w:val="0"/>
      <w:marRight w:val="0"/>
      <w:marTop w:val="0"/>
      <w:marBottom w:val="0"/>
      <w:divBdr>
        <w:top w:val="none" w:sz="0" w:space="0" w:color="auto"/>
        <w:left w:val="none" w:sz="0" w:space="0" w:color="auto"/>
        <w:bottom w:val="none" w:sz="0" w:space="0" w:color="auto"/>
        <w:right w:val="none" w:sz="0" w:space="0" w:color="auto"/>
      </w:divBdr>
    </w:div>
    <w:div w:id="135420280">
      <w:bodyDiv w:val="1"/>
      <w:marLeft w:val="0"/>
      <w:marRight w:val="0"/>
      <w:marTop w:val="0"/>
      <w:marBottom w:val="0"/>
      <w:divBdr>
        <w:top w:val="none" w:sz="0" w:space="0" w:color="auto"/>
        <w:left w:val="none" w:sz="0" w:space="0" w:color="auto"/>
        <w:bottom w:val="none" w:sz="0" w:space="0" w:color="auto"/>
        <w:right w:val="none" w:sz="0" w:space="0" w:color="auto"/>
      </w:divBdr>
    </w:div>
    <w:div w:id="187760933">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88110591">
      <w:bodyDiv w:val="1"/>
      <w:marLeft w:val="0"/>
      <w:marRight w:val="0"/>
      <w:marTop w:val="0"/>
      <w:marBottom w:val="0"/>
      <w:divBdr>
        <w:top w:val="none" w:sz="0" w:space="0" w:color="auto"/>
        <w:left w:val="none" w:sz="0" w:space="0" w:color="auto"/>
        <w:bottom w:val="none" w:sz="0" w:space="0" w:color="auto"/>
        <w:right w:val="none" w:sz="0" w:space="0" w:color="auto"/>
      </w:divBdr>
    </w:div>
    <w:div w:id="44488238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8351897">
      <w:bodyDiv w:val="1"/>
      <w:marLeft w:val="0"/>
      <w:marRight w:val="0"/>
      <w:marTop w:val="0"/>
      <w:marBottom w:val="0"/>
      <w:divBdr>
        <w:top w:val="none" w:sz="0" w:space="0" w:color="auto"/>
        <w:left w:val="none" w:sz="0" w:space="0" w:color="auto"/>
        <w:bottom w:val="none" w:sz="0" w:space="0" w:color="auto"/>
        <w:right w:val="none" w:sz="0" w:space="0" w:color="auto"/>
      </w:divBdr>
    </w:div>
    <w:div w:id="547765222">
      <w:bodyDiv w:val="1"/>
      <w:marLeft w:val="0"/>
      <w:marRight w:val="0"/>
      <w:marTop w:val="0"/>
      <w:marBottom w:val="0"/>
      <w:divBdr>
        <w:top w:val="none" w:sz="0" w:space="0" w:color="auto"/>
        <w:left w:val="none" w:sz="0" w:space="0" w:color="auto"/>
        <w:bottom w:val="none" w:sz="0" w:space="0" w:color="auto"/>
        <w:right w:val="none" w:sz="0" w:space="0" w:color="auto"/>
      </w:divBdr>
    </w:div>
    <w:div w:id="56845951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91996954">
      <w:bodyDiv w:val="1"/>
      <w:marLeft w:val="0"/>
      <w:marRight w:val="0"/>
      <w:marTop w:val="0"/>
      <w:marBottom w:val="0"/>
      <w:divBdr>
        <w:top w:val="none" w:sz="0" w:space="0" w:color="auto"/>
        <w:left w:val="none" w:sz="0" w:space="0" w:color="auto"/>
        <w:bottom w:val="none" w:sz="0" w:space="0" w:color="auto"/>
        <w:right w:val="none" w:sz="0" w:space="0" w:color="auto"/>
      </w:divBdr>
    </w:div>
    <w:div w:id="723720758">
      <w:bodyDiv w:val="1"/>
      <w:marLeft w:val="0"/>
      <w:marRight w:val="0"/>
      <w:marTop w:val="0"/>
      <w:marBottom w:val="0"/>
      <w:divBdr>
        <w:top w:val="none" w:sz="0" w:space="0" w:color="auto"/>
        <w:left w:val="none" w:sz="0" w:space="0" w:color="auto"/>
        <w:bottom w:val="none" w:sz="0" w:space="0" w:color="auto"/>
        <w:right w:val="none" w:sz="0" w:space="0" w:color="auto"/>
      </w:divBdr>
    </w:div>
    <w:div w:id="921111949">
      <w:bodyDiv w:val="1"/>
      <w:marLeft w:val="0"/>
      <w:marRight w:val="0"/>
      <w:marTop w:val="0"/>
      <w:marBottom w:val="0"/>
      <w:divBdr>
        <w:top w:val="none" w:sz="0" w:space="0" w:color="auto"/>
        <w:left w:val="none" w:sz="0" w:space="0" w:color="auto"/>
        <w:bottom w:val="none" w:sz="0" w:space="0" w:color="auto"/>
        <w:right w:val="none" w:sz="0" w:space="0" w:color="auto"/>
      </w:divBdr>
    </w:div>
    <w:div w:id="1123616422">
      <w:bodyDiv w:val="1"/>
      <w:marLeft w:val="0"/>
      <w:marRight w:val="0"/>
      <w:marTop w:val="0"/>
      <w:marBottom w:val="0"/>
      <w:divBdr>
        <w:top w:val="none" w:sz="0" w:space="0" w:color="auto"/>
        <w:left w:val="none" w:sz="0" w:space="0" w:color="auto"/>
        <w:bottom w:val="none" w:sz="0" w:space="0" w:color="auto"/>
        <w:right w:val="none" w:sz="0" w:space="0" w:color="auto"/>
      </w:divBdr>
    </w:div>
    <w:div w:id="1155680316">
      <w:bodyDiv w:val="1"/>
      <w:marLeft w:val="0"/>
      <w:marRight w:val="0"/>
      <w:marTop w:val="0"/>
      <w:marBottom w:val="0"/>
      <w:divBdr>
        <w:top w:val="none" w:sz="0" w:space="0" w:color="auto"/>
        <w:left w:val="none" w:sz="0" w:space="0" w:color="auto"/>
        <w:bottom w:val="none" w:sz="0" w:space="0" w:color="auto"/>
        <w:right w:val="none" w:sz="0" w:space="0" w:color="auto"/>
      </w:divBdr>
    </w:div>
    <w:div w:id="116347454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6640087">
      <w:bodyDiv w:val="1"/>
      <w:marLeft w:val="0"/>
      <w:marRight w:val="0"/>
      <w:marTop w:val="0"/>
      <w:marBottom w:val="0"/>
      <w:divBdr>
        <w:top w:val="none" w:sz="0" w:space="0" w:color="auto"/>
        <w:left w:val="none" w:sz="0" w:space="0" w:color="auto"/>
        <w:bottom w:val="none" w:sz="0" w:space="0" w:color="auto"/>
        <w:right w:val="none" w:sz="0" w:space="0" w:color="auto"/>
      </w:divBdr>
    </w:div>
    <w:div w:id="147803712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3757231">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9706513">
      <w:bodyDiv w:val="1"/>
      <w:marLeft w:val="0"/>
      <w:marRight w:val="0"/>
      <w:marTop w:val="0"/>
      <w:marBottom w:val="0"/>
      <w:divBdr>
        <w:top w:val="none" w:sz="0" w:space="0" w:color="auto"/>
        <w:left w:val="none" w:sz="0" w:space="0" w:color="auto"/>
        <w:bottom w:val="none" w:sz="0" w:space="0" w:color="auto"/>
        <w:right w:val="none" w:sz="0" w:space="0" w:color="auto"/>
      </w:divBdr>
    </w:div>
    <w:div w:id="1710449253">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3712860">
      <w:bodyDiv w:val="1"/>
      <w:marLeft w:val="0"/>
      <w:marRight w:val="0"/>
      <w:marTop w:val="0"/>
      <w:marBottom w:val="0"/>
      <w:divBdr>
        <w:top w:val="none" w:sz="0" w:space="0" w:color="auto"/>
        <w:left w:val="none" w:sz="0" w:space="0" w:color="auto"/>
        <w:bottom w:val="none" w:sz="0" w:space="0" w:color="auto"/>
        <w:right w:val="none" w:sz="0" w:space="0" w:color="auto"/>
      </w:divBdr>
    </w:div>
    <w:div w:id="1887830480">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57523955">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6/94/&#1705;&#1585;&#1580;&#1604;" TargetMode="External"/><Relationship Id="rId2" Type="http://schemas.openxmlformats.org/officeDocument/2006/relationships/hyperlink" Target="http://lib.eshia.ir/10015/1/509/&#1576;&#1571;&#1580;&#1605;&#1593;&#1607;&#1605;" TargetMode="External"/><Relationship Id="rId1" Type="http://schemas.openxmlformats.org/officeDocument/2006/relationships/hyperlink" Target="http://lib.eshia.ir/11005/3/397/&#1585;&#1608;&#1579;&#1607;" TargetMode="External"/><Relationship Id="rId5" Type="http://schemas.openxmlformats.org/officeDocument/2006/relationships/hyperlink" Target="http://lib.eshia.ir/11005/4/32/&#1601;&#1571;&#1606;&#1601;&#1602;&#1608;&#1607;" TargetMode="External"/><Relationship Id="rId4" Type="http://schemas.openxmlformats.org/officeDocument/2006/relationships/hyperlink" Target="http://lib.eshia.ir/11025/5/119/&#1575;&#1606;&#1592;&#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90D8-F78F-43E3-A633-770C7B10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185</TotalTime>
  <Pages>1</Pages>
  <Words>3062</Words>
  <Characters>17460</Characters>
  <Application>Microsoft Office Word</Application>
  <DocSecurity>0</DocSecurity>
  <Lines>145</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20482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52</cp:revision>
  <cp:lastPrinted>2018-08-28T13:47:00Z</cp:lastPrinted>
  <dcterms:created xsi:type="dcterms:W3CDTF">2018-08-28T10:48:00Z</dcterms:created>
  <dcterms:modified xsi:type="dcterms:W3CDTF">2018-08-28T13:52:00Z</dcterms:modified>
  <cp:contentStatus>ویرایش 2.5</cp:contentStatus>
  <cp:version>2.7</cp:version>
</cp:coreProperties>
</file>