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6075E" w14:textId="17D48693" w:rsidR="008B750B" w:rsidRDefault="0095546A" w:rsidP="00DC76D4">
      <w:pPr>
        <w:jc w:val="both"/>
        <w:rPr>
          <w:noProof/>
          <w:rtl/>
        </w:rPr>
      </w:pPr>
      <w:r>
        <w:rPr>
          <w:rFonts w:hint="cs"/>
          <w:noProof/>
          <w:rtl/>
        </w:rPr>
        <w:t>بسمه تعالی</w:t>
      </w:r>
    </w:p>
    <w:p w14:paraId="1D77CBDC" w14:textId="77777777" w:rsidR="0095546A" w:rsidRDefault="0095546A" w:rsidP="00DC76D4">
      <w:pPr>
        <w:jc w:val="both"/>
        <w:rPr>
          <w:noProof/>
          <w:rtl/>
        </w:rPr>
      </w:pPr>
    </w:p>
    <w:p w14:paraId="0E8C5D25" w14:textId="3C56C0FB" w:rsidR="000611DB" w:rsidRPr="00A6366F" w:rsidRDefault="000611DB" w:rsidP="00E53ACD">
      <w:pPr>
        <w:jc w:val="both"/>
      </w:pPr>
      <w:r w:rsidRPr="0022720E">
        <w:rPr>
          <w:rStyle w:val="Emphasis"/>
          <w:rFonts w:hint="cs"/>
          <w:b/>
          <w:bCs w:val="0"/>
          <w:color w:val="FF0000"/>
          <w:rtl/>
        </w:rPr>
        <w:t>موضوع</w:t>
      </w:r>
      <w:r w:rsidRPr="0022720E">
        <w:rPr>
          <w:rStyle w:val="Emphasis"/>
          <w:rFonts w:hint="cs"/>
          <w:color w:val="FF0000"/>
          <w:rtl/>
        </w:rPr>
        <w:t>:</w:t>
      </w:r>
      <w:r w:rsidRPr="0022720E">
        <w:rPr>
          <w:rFonts w:hint="cs"/>
          <w:color w:val="FF0000"/>
          <w:rtl/>
        </w:rPr>
        <w:t xml:space="preserve"> </w:t>
      </w:r>
      <w:bookmarkStart w:id="0" w:name="BokSabj2_d"/>
      <w:bookmarkEnd w:id="0"/>
      <w:r w:rsidR="00E53ACD">
        <w:rPr>
          <w:rFonts w:hint="cs"/>
          <w:rtl/>
        </w:rPr>
        <w:t xml:space="preserve">جواز </w:t>
      </w:r>
      <w:r>
        <w:rPr>
          <w:rFonts w:hint="cs"/>
          <w:rtl/>
        </w:rPr>
        <w:t xml:space="preserve">عدول از سوره </w:t>
      </w:r>
      <w:bookmarkStart w:id="1" w:name="_GoBack"/>
      <w:bookmarkEnd w:id="1"/>
      <w:r w:rsidRPr="00A6366F">
        <w:rPr>
          <w:rFonts w:hint="cs"/>
          <w:rtl/>
        </w:rPr>
        <w:t>/</w:t>
      </w:r>
      <w:bookmarkStart w:id="2" w:name="BokSabj_d"/>
      <w:bookmarkEnd w:id="2"/>
      <w:r>
        <w:rPr>
          <w:rtl/>
        </w:rPr>
        <w:t>ق</w:t>
      </w:r>
      <w:r>
        <w:rPr>
          <w:rFonts w:hint="cs"/>
          <w:rtl/>
        </w:rPr>
        <w:t>رائت</w:t>
      </w:r>
      <w:r w:rsidRPr="00A6366F">
        <w:rPr>
          <w:rFonts w:hint="cs"/>
          <w:rtl/>
        </w:rPr>
        <w:t>/</w:t>
      </w:r>
      <w:bookmarkStart w:id="3" w:name="Bokkolli"/>
      <w:bookmarkEnd w:id="3"/>
      <w:r>
        <w:rPr>
          <w:rtl/>
        </w:rPr>
        <w:t>صلا</w:t>
      </w:r>
      <w:r>
        <w:rPr>
          <w:rFonts w:hint="cs"/>
          <w:rtl/>
        </w:rPr>
        <w:t>ۀ</w:t>
      </w:r>
      <w:r w:rsidRPr="00A6366F">
        <w:rPr>
          <w:rFonts w:hint="cs"/>
          <w:rtl/>
        </w:rPr>
        <w:t xml:space="preserve"> </w:t>
      </w:r>
    </w:p>
    <w:p w14:paraId="5D39D424" w14:textId="77777777" w:rsidR="000611DB" w:rsidRDefault="000611DB" w:rsidP="00DC76D4">
      <w:pPr>
        <w:jc w:val="both"/>
        <w:rPr>
          <w:noProof/>
          <w:rtl/>
        </w:rPr>
      </w:pPr>
    </w:p>
    <w:p w14:paraId="4F3B6C19" w14:textId="129ACBD6" w:rsidR="0095546A" w:rsidRPr="008A522A" w:rsidRDefault="0095546A" w:rsidP="00DC76D4">
      <w:pPr>
        <w:jc w:val="both"/>
        <w:rPr>
          <w:rtl/>
        </w:rPr>
      </w:pPr>
      <w:r>
        <w:rPr>
          <w:rFonts w:hint="cs"/>
          <w:noProof/>
          <w:rtl/>
        </w:rPr>
        <w:t>فهرست مطالب:</w:t>
      </w:r>
    </w:p>
    <w:sdt>
      <w:sdtPr>
        <w:rPr>
          <w:rFonts w:ascii="Calibri" w:eastAsia="Calibri" w:hAnsi="Calibri" w:cs="B Badr"/>
          <w:color w:val="auto"/>
          <w:sz w:val="22"/>
          <w:szCs w:val="28"/>
          <w:rtl/>
          <w:lang w:bidi="fa-IR"/>
        </w:rPr>
        <w:id w:val="-1985922752"/>
        <w:docPartObj>
          <w:docPartGallery w:val="Table of Contents"/>
          <w:docPartUnique/>
        </w:docPartObj>
      </w:sdtPr>
      <w:sdtEndPr>
        <w:rPr>
          <w:b/>
          <w:bCs/>
          <w:noProof/>
        </w:rPr>
      </w:sdtEndPr>
      <w:sdtContent>
        <w:p w14:paraId="352D9BE3" w14:textId="5B5CB78E" w:rsidR="00084BCF" w:rsidRDefault="00084BCF" w:rsidP="0095546A">
          <w:pPr>
            <w:pStyle w:val="TOCHeading"/>
            <w:bidi/>
            <w:rPr>
              <w:rtl/>
              <w:lang w:bidi="fa-IR"/>
            </w:rPr>
          </w:pPr>
        </w:p>
        <w:p w14:paraId="160D6EBB" w14:textId="0007B1C8" w:rsidR="00084BCF" w:rsidRDefault="00084BCF">
          <w:pPr>
            <w:pStyle w:val="TOC1"/>
            <w:rPr>
              <w:rFonts w:asciiTheme="minorHAnsi" w:eastAsiaTheme="minorEastAsia" w:hAnsiTheme="minorHAnsi" w:cstheme="minorBidi"/>
              <w:noProof/>
              <w:color w:val="auto"/>
              <w:szCs w:val="22"/>
              <w:rtl/>
              <w:lang w:bidi="ar-SA"/>
            </w:rPr>
          </w:pPr>
          <w:r>
            <w:fldChar w:fldCharType="begin"/>
          </w:r>
          <w:r>
            <w:instrText xml:space="preserve"> TOC \o "1-3" \h \z \u </w:instrText>
          </w:r>
          <w:r>
            <w:fldChar w:fldCharType="separate"/>
          </w:r>
          <w:hyperlink w:anchor="_Toc112698533" w:history="1">
            <w:r w:rsidRPr="004651FE">
              <w:rPr>
                <w:rStyle w:val="Hyperlink"/>
                <w:noProof/>
                <w:rtl/>
              </w:rPr>
              <w:t>مسئله 16: بررس</w:t>
            </w:r>
            <w:r w:rsidRPr="004651FE">
              <w:rPr>
                <w:rStyle w:val="Hyperlink"/>
                <w:rFonts w:hint="cs"/>
                <w:noProof/>
                <w:rtl/>
              </w:rPr>
              <w:t>ی</w:t>
            </w:r>
            <w:r w:rsidRPr="004651FE">
              <w:rPr>
                <w:rStyle w:val="Hyperlink"/>
                <w:noProof/>
                <w:rtl/>
              </w:rPr>
              <w:t xml:space="preserve"> جواز عدول از سوره ا</w:t>
            </w:r>
            <w:r w:rsidRPr="004651FE">
              <w:rPr>
                <w:rStyle w:val="Hyperlink"/>
                <w:rFonts w:hint="cs"/>
                <w:noProof/>
                <w:rtl/>
              </w:rPr>
              <w:t>ی</w:t>
            </w:r>
            <w:r w:rsidRPr="004651FE">
              <w:rPr>
                <w:rStyle w:val="Hyperlink"/>
                <w:noProof/>
                <w:rtl/>
              </w:rPr>
              <w:t xml:space="preserve"> به د</w:t>
            </w:r>
            <w:r w:rsidRPr="004651FE">
              <w:rPr>
                <w:rStyle w:val="Hyperlink"/>
                <w:rFonts w:hint="cs"/>
                <w:noProof/>
                <w:rtl/>
              </w:rPr>
              <w:t>ی</w:t>
            </w:r>
            <w:r w:rsidRPr="004651FE">
              <w:rPr>
                <w:rStyle w:val="Hyperlink"/>
                <w:rFonts w:hint="eastAsia"/>
                <w:noProof/>
                <w:rtl/>
              </w:rPr>
              <w:t>گر</w:t>
            </w:r>
            <w:r w:rsidRPr="004651FE">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Toc112698533 \h</w:instrText>
            </w:r>
            <w:r>
              <w:rPr>
                <w:noProof/>
                <w:webHidden/>
                <w:rtl/>
              </w:rPr>
              <w:instrText xml:space="preserve"> </w:instrText>
            </w:r>
            <w:r>
              <w:rPr>
                <w:noProof/>
                <w:webHidden/>
                <w:rtl/>
              </w:rPr>
            </w:r>
            <w:r>
              <w:rPr>
                <w:noProof/>
                <w:webHidden/>
                <w:rtl/>
              </w:rPr>
              <w:fldChar w:fldCharType="separate"/>
            </w:r>
            <w:r w:rsidR="0010646D">
              <w:rPr>
                <w:noProof/>
                <w:webHidden/>
                <w:rtl/>
              </w:rPr>
              <w:t>1</w:t>
            </w:r>
            <w:r>
              <w:rPr>
                <w:noProof/>
                <w:webHidden/>
                <w:rtl/>
              </w:rPr>
              <w:fldChar w:fldCharType="end"/>
            </w:r>
          </w:hyperlink>
        </w:p>
        <w:p w14:paraId="1C5DBF5F" w14:textId="718EC1F4" w:rsidR="00084BCF" w:rsidRDefault="00E53ACD">
          <w:pPr>
            <w:pStyle w:val="TOC2"/>
            <w:tabs>
              <w:tab w:val="right" w:leader="dot" w:pos="10194"/>
            </w:tabs>
            <w:rPr>
              <w:rFonts w:asciiTheme="minorHAnsi" w:eastAsiaTheme="minorEastAsia" w:hAnsiTheme="minorHAnsi" w:cstheme="minorBidi"/>
              <w:bCs w:val="0"/>
              <w:noProof/>
              <w:color w:val="auto"/>
              <w:szCs w:val="22"/>
              <w:rtl/>
              <w:lang w:bidi="ar-SA"/>
            </w:rPr>
          </w:pPr>
          <w:hyperlink w:anchor="_Toc112698534" w:history="1">
            <w:r w:rsidR="00084BCF" w:rsidRPr="004651FE">
              <w:rPr>
                <w:rStyle w:val="Hyperlink"/>
                <w:noProof/>
                <w:rtl/>
              </w:rPr>
              <w:t>تب</w:t>
            </w:r>
            <w:r w:rsidR="00084BCF" w:rsidRPr="004651FE">
              <w:rPr>
                <w:rStyle w:val="Hyperlink"/>
                <w:rFonts w:hint="cs"/>
                <w:noProof/>
                <w:rtl/>
              </w:rPr>
              <w:t>یی</w:t>
            </w:r>
            <w:r w:rsidR="00084BCF" w:rsidRPr="004651FE">
              <w:rPr>
                <w:rStyle w:val="Hyperlink"/>
                <w:noProof/>
                <w:rtl/>
              </w:rPr>
              <w:t>ن فرما</w:t>
            </w:r>
            <w:r w:rsidR="00084BCF" w:rsidRPr="004651FE">
              <w:rPr>
                <w:rStyle w:val="Hyperlink"/>
                <w:rFonts w:hint="cs"/>
                <w:noProof/>
                <w:rtl/>
              </w:rPr>
              <w:t>ی</w:t>
            </w:r>
            <w:r w:rsidR="00084BCF" w:rsidRPr="004651FE">
              <w:rPr>
                <w:rStyle w:val="Hyperlink"/>
                <w:rFonts w:hint="eastAsia"/>
                <w:noProof/>
                <w:rtl/>
              </w:rPr>
              <w:t>ش</w:t>
            </w:r>
            <w:r w:rsidR="00084BCF" w:rsidRPr="004651FE">
              <w:rPr>
                <w:rStyle w:val="Hyperlink"/>
                <w:noProof/>
                <w:rtl/>
              </w:rPr>
              <w:t xml:space="preserve"> محقق بروجرد</w:t>
            </w:r>
            <w:r w:rsidR="00084BCF" w:rsidRPr="004651FE">
              <w:rPr>
                <w:rStyle w:val="Hyperlink"/>
                <w:rFonts w:hint="cs"/>
                <w:noProof/>
                <w:rtl/>
              </w:rPr>
              <w:t>ی</w:t>
            </w:r>
            <w:r w:rsidR="00084BCF">
              <w:rPr>
                <w:noProof/>
                <w:webHidden/>
                <w:rtl/>
              </w:rPr>
              <w:tab/>
            </w:r>
            <w:r w:rsidR="00084BCF">
              <w:rPr>
                <w:noProof/>
                <w:webHidden/>
                <w:rtl/>
              </w:rPr>
              <w:fldChar w:fldCharType="begin"/>
            </w:r>
            <w:r w:rsidR="00084BCF">
              <w:rPr>
                <w:noProof/>
                <w:webHidden/>
                <w:rtl/>
              </w:rPr>
              <w:instrText xml:space="preserve"> </w:instrText>
            </w:r>
            <w:r w:rsidR="00084BCF">
              <w:rPr>
                <w:noProof/>
                <w:webHidden/>
              </w:rPr>
              <w:instrText>PAGEREF</w:instrText>
            </w:r>
            <w:r w:rsidR="00084BCF">
              <w:rPr>
                <w:noProof/>
                <w:webHidden/>
                <w:rtl/>
              </w:rPr>
              <w:instrText xml:space="preserve"> _</w:instrText>
            </w:r>
            <w:r w:rsidR="00084BCF">
              <w:rPr>
                <w:noProof/>
                <w:webHidden/>
              </w:rPr>
              <w:instrText>Toc112698534 \h</w:instrText>
            </w:r>
            <w:r w:rsidR="00084BCF">
              <w:rPr>
                <w:noProof/>
                <w:webHidden/>
                <w:rtl/>
              </w:rPr>
              <w:instrText xml:space="preserve"> </w:instrText>
            </w:r>
            <w:r w:rsidR="00084BCF">
              <w:rPr>
                <w:noProof/>
                <w:webHidden/>
                <w:rtl/>
              </w:rPr>
            </w:r>
            <w:r w:rsidR="00084BCF">
              <w:rPr>
                <w:noProof/>
                <w:webHidden/>
                <w:rtl/>
              </w:rPr>
              <w:fldChar w:fldCharType="separate"/>
            </w:r>
            <w:r w:rsidR="0010646D">
              <w:rPr>
                <w:noProof/>
                <w:webHidden/>
                <w:rtl/>
              </w:rPr>
              <w:t>2</w:t>
            </w:r>
            <w:r w:rsidR="00084BCF">
              <w:rPr>
                <w:noProof/>
                <w:webHidden/>
                <w:rtl/>
              </w:rPr>
              <w:fldChar w:fldCharType="end"/>
            </w:r>
          </w:hyperlink>
        </w:p>
        <w:p w14:paraId="53836545" w14:textId="62F336DE" w:rsidR="00084BCF" w:rsidRDefault="00E53ACD">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2698535" w:history="1">
            <w:r w:rsidR="00084BCF" w:rsidRPr="004651FE">
              <w:rPr>
                <w:rStyle w:val="Hyperlink"/>
                <w:noProof/>
                <w:rtl/>
              </w:rPr>
              <w:t>عدم اشکال در مسئله از جهت تحقق قران و ز</w:t>
            </w:r>
            <w:r w:rsidR="00084BCF" w:rsidRPr="004651FE">
              <w:rPr>
                <w:rStyle w:val="Hyperlink"/>
                <w:rFonts w:hint="cs"/>
                <w:noProof/>
                <w:rtl/>
              </w:rPr>
              <w:t>ی</w:t>
            </w:r>
            <w:r w:rsidR="00084BCF" w:rsidRPr="004651FE">
              <w:rPr>
                <w:rStyle w:val="Hyperlink"/>
                <w:rFonts w:hint="eastAsia"/>
                <w:noProof/>
                <w:rtl/>
              </w:rPr>
              <w:t>اده</w:t>
            </w:r>
            <w:r w:rsidR="00084BCF">
              <w:rPr>
                <w:noProof/>
                <w:webHidden/>
                <w:rtl/>
              </w:rPr>
              <w:tab/>
            </w:r>
            <w:r w:rsidR="00084BCF">
              <w:rPr>
                <w:noProof/>
                <w:webHidden/>
                <w:rtl/>
              </w:rPr>
              <w:fldChar w:fldCharType="begin"/>
            </w:r>
            <w:r w:rsidR="00084BCF">
              <w:rPr>
                <w:noProof/>
                <w:webHidden/>
                <w:rtl/>
              </w:rPr>
              <w:instrText xml:space="preserve"> </w:instrText>
            </w:r>
            <w:r w:rsidR="00084BCF">
              <w:rPr>
                <w:noProof/>
                <w:webHidden/>
              </w:rPr>
              <w:instrText>PAGEREF</w:instrText>
            </w:r>
            <w:r w:rsidR="00084BCF">
              <w:rPr>
                <w:noProof/>
                <w:webHidden/>
                <w:rtl/>
              </w:rPr>
              <w:instrText xml:space="preserve"> _</w:instrText>
            </w:r>
            <w:r w:rsidR="00084BCF">
              <w:rPr>
                <w:noProof/>
                <w:webHidden/>
              </w:rPr>
              <w:instrText>Toc112698535 \h</w:instrText>
            </w:r>
            <w:r w:rsidR="00084BCF">
              <w:rPr>
                <w:noProof/>
                <w:webHidden/>
                <w:rtl/>
              </w:rPr>
              <w:instrText xml:space="preserve"> </w:instrText>
            </w:r>
            <w:r w:rsidR="00084BCF">
              <w:rPr>
                <w:noProof/>
                <w:webHidden/>
                <w:rtl/>
              </w:rPr>
            </w:r>
            <w:r w:rsidR="00084BCF">
              <w:rPr>
                <w:noProof/>
                <w:webHidden/>
                <w:rtl/>
              </w:rPr>
              <w:fldChar w:fldCharType="separate"/>
            </w:r>
            <w:r w:rsidR="0010646D">
              <w:rPr>
                <w:noProof/>
                <w:webHidden/>
                <w:rtl/>
              </w:rPr>
              <w:t>3</w:t>
            </w:r>
            <w:r w:rsidR="00084BCF">
              <w:rPr>
                <w:noProof/>
                <w:webHidden/>
                <w:rtl/>
              </w:rPr>
              <w:fldChar w:fldCharType="end"/>
            </w:r>
          </w:hyperlink>
        </w:p>
        <w:p w14:paraId="72D0E606" w14:textId="60C84F4F" w:rsidR="00084BCF" w:rsidRDefault="00E53ACD">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2698536" w:history="1">
            <w:r w:rsidR="00084BCF" w:rsidRPr="004651FE">
              <w:rPr>
                <w:rStyle w:val="Hyperlink"/>
                <w:noProof/>
                <w:rtl/>
              </w:rPr>
              <w:t>مناقشه در فرما</w:t>
            </w:r>
            <w:r w:rsidR="00084BCF" w:rsidRPr="004651FE">
              <w:rPr>
                <w:rStyle w:val="Hyperlink"/>
                <w:rFonts w:hint="cs"/>
                <w:noProof/>
                <w:rtl/>
              </w:rPr>
              <w:t>ی</w:t>
            </w:r>
            <w:r w:rsidR="00084BCF" w:rsidRPr="004651FE">
              <w:rPr>
                <w:rStyle w:val="Hyperlink"/>
                <w:rFonts w:hint="eastAsia"/>
                <w:noProof/>
                <w:rtl/>
              </w:rPr>
              <w:t>شات</w:t>
            </w:r>
            <w:r w:rsidR="00084BCF" w:rsidRPr="004651FE">
              <w:rPr>
                <w:rStyle w:val="Hyperlink"/>
                <w:noProof/>
                <w:rtl/>
              </w:rPr>
              <w:t xml:space="preserve"> محقق بروجرد</w:t>
            </w:r>
            <w:r w:rsidR="00084BCF" w:rsidRPr="004651FE">
              <w:rPr>
                <w:rStyle w:val="Hyperlink"/>
                <w:rFonts w:hint="cs"/>
                <w:noProof/>
                <w:rtl/>
              </w:rPr>
              <w:t>ی</w:t>
            </w:r>
            <w:r w:rsidR="00084BCF">
              <w:rPr>
                <w:noProof/>
                <w:webHidden/>
                <w:rtl/>
              </w:rPr>
              <w:tab/>
            </w:r>
            <w:r w:rsidR="00084BCF">
              <w:rPr>
                <w:noProof/>
                <w:webHidden/>
                <w:rtl/>
              </w:rPr>
              <w:fldChar w:fldCharType="begin"/>
            </w:r>
            <w:r w:rsidR="00084BCF">
              <w:rPr>
                <w:noProof/>
                <w:webHidden/>
                <w:rtl/>
              </w:rPr>
              <w:instrText xml:space="preserve"> </w:instrText>
            </w:r>
            <w:r w:rsidR="00084BCF">
              <w:rPr>
                <w:noProof/>
                <w:webHidden/>
              </w:rPr>
              <w:instrText>PAGEREF</w:instrText>
            </w:r>
            <w:r w:rsidR="00084BCF">
              <w:rPr>
                <w:noProof/>
                <w:webHidden/>
                <w:rtl/>
              </w:rPr>
              <w:instrText xml:space="preserve"> _</w:instrText>
            </w:r>
            <w:r w:rsidR="00084BCF">
              <w:rPr>
                <w:noProof/>
                <w:webHidden/>
              </w:rPr>
              <w:instrText>Toc112698536 \h</w:instrText>
            </w:r>
            <w:r w:rsidR="00084BCF">
              <w:rPr>
                <w:noProof/>
                <w:webHidden/>
                <w:rtl/>
              </w:rPr>
              <w:instrText xml:space="preserve"> </w:instrText>
            </w:r>
            <w:r w:rsidR="00084BCF">
              <w:rPr>
                <w:noProof/>
                <w:webHidden/>
                <w:rtl/>
              </w:rPr>
            </w:r>
            <w:r w:rsidR="00084BCF">
              <w:rPr>
                <w:noProof/>
                <w:webHidden/>
                <w:rtl/>
              </w:rPr>
              <w:fldChar w:fldCharType="separate"/>
            </w:r>
            <w:r w:rsidR="0010646D">
              <w:rPr>
                <w:noProof/>
                <w:webHidden/>
                <w:rtl/>
              </w:rPr>
              <w:t>3</w:t>
            </w:r>
            <w:r w:rsidR="00084BCF">
              <w:rPr>
                <w:noProof/>
                <w:webHidden/>
                <w:rtl/>
              </w:rPr>
              <w:fldChar w:fldCharType="end"/>
            </w:r>
          </w:hyperlink>
        </w:p>
        <w:p w14:paraId="53156BD7" w14:textId="6F7EC388" w:rsidR="00084BCF" w:rsidRDefault="00E53ACD">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2698537" w:history="1">
            <w:r w:rsidR="00084BCF" w:rsidRPr="004651FE">
              <w:rPr>
                <w:rStyle w:val="Hyperlink"/>
                <w:noProof/>
                <w:rtl/>
              </w:rPr>
              <w:t>مختار استاد در اصل اول</w:t>
            </w:r>
            <w:r w:rsidR="00084BCF" w:rsidRPr="004651FE">
              <w:rPr>
                <w:rStyle w:val="Hyperlink"/>
                <w:rFonts w:hint="cs"/>
                <w:noProof/>
                <w:rtl/>
              </w:rPr>
              <w:t>ی</w:t>
            </w:r>
            <w:r w:rsidR="00084BCF" w:rsidRPr="004651FE">
              <w:rPr>
                <w:rStyle w:val="Hyperlink"/>
                <w:noProof/>
                <w:rtl/>
              </w:rPr>
              <w:t xml:space="preserve"> در مسئله</w:t>
            </w:r>
            <w:r w:rsidR="00084BCF">
              <w:rPr>
                <w:noProof/>
                <w:webHidden/>
                <w:rtl/>
              </w:rPr>
              <w:tab/>
            </w:r>
            <w:r w:rsidR="00084BCF">
              <w:rPr>
                <w:noProof/>
                <w:webHidden/>
                <w:rtl/>
              </w:rPr>
              <w:fldChar w:fldCharType="begin"/>
            </w:r>
            <w:r w:rsidR="00084BCF">
              <w:rPr>
                <w:noProof/>
                <w:webHidden/>
                <w:rtl/>
              </w:rPr>
              <w:instrText xml:space="preserve"> </w:instrText>
            </w:r>
            <w:r w:rsidR="00084BCF">
              <w:rPr>
                <w:noProof/>
                <w:webHidden/>
              </w:rPr>
              <w:instrText>PAGEREF</w:instrText>
            </w:r>
            <w:r w:rsidR="00084BCF">
              <w:rPr>
                <w:noProof/>
                <w:webHidden/>
                <w:rtl/>
              </w:rPr>
              <w:instrText xml:space="preserve"> _</w:instrText>
            </w:r>
            <w:r w:rsidR="00084BCF">
              <w:rPr>
                <w:noProof/>
                <w:webHidden/>
              </w:rPr>
              <w:instrText>Toc112698537 \h</w:instrText>
            </w:r>
            <w:r w:rsidR="00084BCF">
              <w:rPr>
                <w:noProof/>
                <w:webHidden/>
                <w:rtl/>
              </w:rPr>
              <w:instrText xml:space="preserve"> </w:instrText>
            </w:r>
            <w:r w:rsidR="00084BCF">
              <w:rPr>
                <w:noProof/>
                <w:webHidden/>
                <w:rtl/>
              </w:rPr>
            </w:r>
            <w:r w:rsidR="00084BCF">
              <w:rPr>
                <w:noProof/>
                <w:webHidden/>
                <w:rtl/>
              </w:rPr>
              <w:fldChar w:fldCharType="separate"/>
            </w:r>
            <w:r w:rsidR="0010646D">
              <w:rPr>
                <w:noProof/>
                <w:webHidden/>
                <w:rtl/>
              </w:rPr>
              <w:t>7</w:t>
            </w:r>
            <w:r w:rsidR="00084BCF">
              <w:rPr>
                <w:noProof/>
                <w:webHidden/>
                <w:rtl/>
              </w:rPr>
              <w:fldChar w:fldCharType="end"/>
            </w:r>
          </w:hyperlink>
        </w:p>
        <w:p w14:paraId="77D6F417" w14:textId="08118B75" w:rsidR="00084BCF" w:rsidRDefault="00E53ACD">
          <w:pPr>
            <w:pStyle w:val="TOC2"/>
            <w:tabs>
              <w:tab w:val="right" w:leader="dot" w:pos="10194"/>
            </w:tabs>
            <w:rPr>
              <w:rFonts w:asciiTheme="minorHAnsi" w:eastAsiaTheme="minorEastAsia" w:hAnsiTheme="minorHAnsi" w:cstheme="minorBidi"/>
              <w:bCs w:val="0"/>
              <w:noProof/>
              <w:color w:val="auto"/>
              <w:szCs w:val="22"/>
              <w:rtl/>
              <w:lang w:bidi="ar-SA"/>
            </w:rPr>
          </w:pPr>
          <w:hyperlink w:anchor="_Toc112698538" w:history="1">
            <w:r w:rsidR="00084BCF" w:rsidRPr="004651FE">
              <w:rPr>
                <w:rStyle w:val="Hyperlink"/>
                <w:noProof/>
                <w:rtl/>
              </w:rPr>
              <w:t>ادامه بررس</w:t>
            </w:r>
            <w:r w:rsidR="00084BCF" w:rsidRPr="004651FE">
              <w:rPr>
                <w:rStyle w:val="Hyperlink"/>
                <w:rFonts w:hint="cs"/>
                <w:noProof/>
                <w:rtl/>
              </w:rPr>
              <w:t>ی</w:t>
            </w:r>
            <w:r w:rsidR="00084BCF" w:rsidRPr="004651FE">
              <w:rPr>
                <w:rStyle w:val="Hyperlink"/>
                <w:noProof/>
                <w:rtl/>
              </w:rPr>
              <w:t xml:space="preserve"> روا</w:t>
            </w:r>
            <w:r w:rsidR="00084BCF" w:rsidRPr="004651FE">
              <w:rPr>
                <w:rStyle w:val="Hyperlink"/>
                <w:rFonts w:hint="cs"/>
                <w:noProof/>
                <w:rtl/>
              </w:rPr>
              <w:t>ی</w:t>
            </w:r>
            <w:r w:rsidR="00084BCF" w:rsidRPr="004651FE">
              <w:rPr>
                <w:rStyle w:val="Hyperlink"/>
                <w:rFonts w:hint="eastAsia"/>
                <w:noProof/>
                <w:rtl/>
              </w:rPr>
              <w:t>ات</w:t>
            </w:r>
            <w:r w:rsidR="00084BCF" w:rsidRPr="004651FE">
              <w:rPr>
                <w:rStyle w:val="Hyperlink"/>
                <w:noProof/>
                <w:rtl/>
              </w:rPr>
              <w:t xml:space="preserve"> مسئله</w:t>
            </w:r>
            <w:r w:rsidR="00084BCF">
              <w:rPr>
                <w:noProof/>
                <w:webHidden/>
                <w:rtl/>
              </w:rPr>
              <w:tab/>
            </w:r>
            <w:r w:rsidR="00084BCF">
              <w:rPr>
                <w:noProof/>
                <w:webHidden/>
                <w:rtl/>
              </w:rPr>
              <w:fldChar w:fldCharType="begin"/>
            </w:r>
            <w:r w:rsidR="00084BCF">
              <w:rPr>
                <w:noProof/>
                <w:webHidden/>
                <w:rtl/>
              </w:rPr>
              <w:instrText xml:space="preserve"> </w:instrText>
            </w:r>
            <w:r w:rsidR="00084BCF">
              <w:rPr>
                <w:noProof/>
                <w:webHidden/>
              </w:rPr>
              <w:instrText>PAGEREF</w:instrText>
            </w:r>
            <w:r w:rsidR="00084BCF">
              <w:rPr>
                <w:noProof/>
                <w:webHidden/>
                <w:rtl/>
              </w:rPr>
              <w:instrText xml:space="preserve"> _</w:instrText>
            </w:r>
            <w:r w:rsidR="00084BCF">
              <w:rPr>
                <w:noProof/>
                <w:webHidden/>
              </w:rPr>
              <w:instrText>Toc112698538 \h</w:instrText>
            </w:r>
            <w:r w:rsidR="00084BCF">
              <w:rPr>
                <w:noProof/>
                <w:webHidden/>
                <w:rtl/>
              </w:rPr>
              <w:instrText xml:space="preserve"> </w:instrText>
            </w:r>
            <w:r w:rsidR="00084BCF">
              <w:rPr>
                <w:noProof/>
                <w:webHidden/>
                <w:rtl/>
              </w:rPr>
            </w:r>
            <w:r w:rsidR="00084BCF">
              <w:rPr>
                <w:noProof/>
                <w:webHidden/>
                <w:rtl/>
              </w:rPr>
              <w:fldChar w:fldCharType="separate"/>
            </w:r>
            <w:r w:rsidR="0010646D">
              <w:rPr>
                <w:noProof/>
                <w:webHidden/>
                <w:rtl/>
              </w:rPr>
              <w:t>7</w:t>
            </w:r>
            <w:r w:rsidR="00084BCF">
              <w:rPr>
                <w:noProof/>
                <w:webHidden/>
                <w:rtl/>
              </w:rPr>
              <w:fldChar w:fldCharType="end"/>
            </w:r>
          </w:hyperlink>
        </w:p>
        <w:p w14:paraId="31C2286F" w14:textId="1EE873CA" w:rsidR="00084BCF" w:rsidRDefault="00084BCF">
          <w:r>
            <w:rPr>
              <w:b/>
              <w:bCs/>
              <w:noProof/>
            </w:rPr>
            <w:fldChar w:fldCharType="end"/>
          </w:r>
        </w:p>
      </w:sdtContent>
    </w:sdt>
    <w:p w14:paraId="322C10DA" w14:textId="77777777" w:rsidR="00084BCF" w:rsidRDefault="00084BCF" w:rsidP="00DC76D4">
      <w:pPr>
        <w:jc w:val="both"/>
        <w:rPr>
          <w:rStyle w:val="Emphasis"/>
          <w:b/>
          <w:bCs w:val="0"/>
          <w:rtl/>
        </w:rPr>
      </w:pPr>
    </w:p>
    <w:p w14:paraId="70604540" w14:textId="77777777" w:rsidR="008F5B4D" w:rsidRPr="009C66D5" w:rsidRDefault="008F5B4D" w:rsidP="00DC76D4">
      <w:pPr>
        <w:jc w:val="both"/>
        <w:rPr>
          <w:rStyle w:val="Emphasis"/>
          <w:b/>
          <w:bCs w:val="0"/>
          <w:rtl/>
        </w:rPr>
      </w:pPr>
      <w:r w:rsidRPr="009C66D5">
        <w:rPr>
          <w:rStyle w:val="Emphasis"/>
          <w:rFonts w:hint="cs"/>
          <w:b/>
          <w:bCs w:val="0"/>
          <w:rtl/>
        </w:rPr>
        <w:t>خلاصه مباحث گذشته:</w:t>
      </w:r>
    </w:p>
    <w:p w14:paraId="3ABA3180" w14:textId="633A513E" w:rsidR="00D812CD" w:rsidRPr="00D812CD" w:rsidRDefault="00F866E8" w:rsidP="00DC76D4">
      <w:pPr>
        <w:pBdr>
          <w:bottom w:val="double" w:sz="6" w:space="1" w:color="auto"/>
        </w:pBdr>
        <w:jc w:val="both"/>
        <w:rPr>
          <w:rtl/>
        </w:rPr>
      </w:pPr>
      <w:r>
        <w:rPr>
          <w:rFonts w:hint="cs"/>
          <w:rtl/>
        </w:rPr>
        <w:t xml:space="preserve">در جلسه گذشته </w:t>
      </w:r>
      <w:r w:rsidR="009757AA">
        <w:rPr>
          <w:rFonts w:hint="cs"/>
          <w:rtl/>
        </w:rPr>
        <w:t xml:space="preserve">بحث از مسئله 16 مبنی بر جواز یا عدم جواز عدول از سوره ای به سوره دیگر مطرح شد. در این جلسه به ادامه بررسی روایات پرداخته می شود. </w:t>
      </w:r>
    </w:p>
    <w:p w14:paraId="2B242DDC" w14:textId="63004046" w:rsidR="0073582B" w:rsidRDefault="00D812CD" w:rsidP="00DC76D4">
      <w:pPr>
        <w:pStyle w:val="Heading1"/>
        <w:jc w:val="both"/>
        <w:rPr>
          <w:rtl/>
        </w:rPr>
      </w:pPr>
      <w:bookmarkStart w:id="4" w:name="_Toc112521901"/>
      <w:bookmarkStart w:id="5" w:name="_Toc112553631"/>
      <w:bookmarkStart w:id="6" w:name="_Toc112698533"/>
      <w:r>
        <w:rPr>
          <w:rFonts w:hint="cs"/>
          <w:rtl/>
        </w:rPr>
        <w:t>مسئله 16: بررسی جواز عدول از سوره ای به دیگری</w:t>
      </w:r>
      <w:bookmarkEnd w:id="4"/>
      <w:bookmarkEnd w:id="5"/>
      <w:bookmarkEnd w:id="6"/>
      <w:r>
        <w:rPr>
          <w:rFonts w:hint="cs"/>
          <w:rtl/>
        </w:rPr>
        <w:t xml:space="preserve"> </w:t>
      </w:r>
    </w:p>
    <w:p w14:paraId="1BAEA775" w14:textId="3107980F" w:rsidR="0073582B" w:rsidRPr="0073582B" w:rsidRDefault="0073582B" w:rsidP="00DC76D4">
      <w:pPr>
        <w:jc w:val="both"/>
      </w:pPr>
      <w:r>
        <w:rPr>
          <w:rFonts w:hint="cs"/>
          <w:rtl/>
        </w:rPr>
        <w:t xml:space="preserve">مرحوم سید می فرمایند: </w:t>
      </w:r>
    </w:p>
    <w:p w14:paraId="574D47A8" w14:textId="491E515D" w:rsidR="00D812CD" w:rsidRDefault="00D812CD" w:rsidP="00DC76D4">
      <w:pPr>
        <w:ind w:left="720"/>
        <w:jc w:val="both"/>
        <w:rPr>
          <w:rFonts w:cs="B Lotus"/>
          <w:sz w:val="32"/>
          <w:szCs w:val="32"/>
          <w:rtl/>
        </w:rPr>
      </w:pPr>
      <w:r>
        <w:rPr>
          <w:rFonts w:cs="B Lotus" w:hint="cs"/>
          <w:sz w:val="32"/>
          <w:szCs w:val="32"/>
          <w:rtl/>
        </w:rPr>
        <w:t>«</w:t>
      </w:r>
      <w:r w:rsidRPr="00F02676">
        <w:rPr>
          <w:rtl/>
        </w:rPr>
        <w:t xml:space="preserve"> </w:t>
      </w:r>
      <w:r w:rsidRPr="00F02676">
        <w:rPr>
          <w:rFonts w:cs="B Lotus"/>
          <w:color w:val="0000FF"/>
          <w:sz w:val="32"/>
          <w:szCs w:val="32"/>
          <w:rtl/>
        </w:rPr>
        <w:t>يجوز العدول من سورة إلى أخرى اختيارا ما لم يبلغ النصف‌إلا من الجحد و التوحيد فلا يجوز العدول منهما إلى غيرهما بل من إحداهما إلى الأخرى بمجرد الشروع فيهما و لو بالبسملة</w:t>
      </w:r>
      <w:r w:rsidRPr="00F02676">
        <w:rPr>
          <w:rFonts w:cs="B Lotus" w:hint="cs"/>
          <w:color w:val="0000FF"/>
          <w:sz w:val="32"/>
          <w:szCs w:val="32"/>
          <w:rtl/>
        </w:rPr>
        <w:t>»</w:t>
      </w:r>
      <w:r>
        <w:rPr>
          <w:rStyle w:val="FootnoteReference"/>
          <w:rFonts w:cs="B Lotus"/>
          <w:color w:val="0000FF"/>
          <w:sz w:val="32"/>
          <w:szCs w:val="32"/>
          <w:rtl/>
        </w:rPr>
        <w:footnoteReference w:id="1"/>
      </w:r>
      <w:r>
        <w:rPr>
          <w:rFonts w:cs="B Lotus" w:hint="cs"/>
          <w:sz w:val="32"/>
          <w:szCs w:val="32"/>
          <w:rtl/>
        </w:rPr>
        <w:t xml:space="preserve"> </w:t>
      </w:r>
    </w:p>
    <w:p w14:paraId="6C6F72E3" w14:textId="40199A22" w:rsidR="00521646" w:rsidRDefault="0073582B" w:rsidP="00DC76D4">
      <w:pPr>
        <w:jc w:val="both"/>
        <w:rPr>
          <w:rtl/>
        </w:rPr>
      </w:pPr>
      <w:r>
        <w:rPr>
          <w:rFonts w:hint="cs"/>
          <w:rtl/>
        </w:rPr>
        <w:t>بحث در عدول از</w:t>
      </w:r>
      <w:r w:rsidR="0095546A">
        <w:rPr>
          <w:rFonts w:hint="cs"/>
          <w:rtl/>
        </w:rPr>
        <w:t xml:space="preserve"> سوره </w:t>
      </w:r>
      <w:r>
        <w:rPr>
          <w:rFonts w:hint="cs"/>
          <w:rtl/>
        </w:rPr>
        <w:t xml:space="preserve">توحید و کافرون بود که مشهور قائل به حرمت آن بودند. عرض شد که همانطور که محقق خویی و آیت الله سیستانی نیز مطرح کرده اند طبق قاعده اولیه نباید حکم به حرمت کرد و مستند حکم به حرمت عدول صرفا روایات </w:t>
      </w:r>
      <w:r>
        <w:rPr>
          <w:rFonts w:hint="cs"/>
          <w:rtl/>
        </w:rPr>
        <w:lastRenderedPageBreak/>
        <w:t>است. ولی محقق بروجردی فرموده اند: برای جواز عدول نیاز به دلیل داریم و اصل بر حرمت عدول است. ایشان حرمت عدول را مقتضای قاعده دانسته اند</w:t>
      </w:r>
      <w:r w:rsidR="00521646">
        <w:rPr>
          <w:rStyle w:val="FootnoteReference"/>
          <w:rtl/>
        </w:rPr>
        <w:footnoteReference w:id="2"/>
      </w:r>
      <w:r>
        <w:rPr>
          <w:rFonts w:hint="cs"/>
          <w:rtl/>
        </w:rPr>
        <w:t xml:space="preserve">. </w:t>
      </w:r>
    </w:p>
    <w:p w14:paraId="6DA8B16F" w14:textId="044759A1" w:rsidR="00521646" w:rsidRDefault="00521646" w:rsidP="00DC76D4">
      <w:pPr>
        <w:pStyle w:val="Heading2"/>
        <w:jc w:val="both"/>
        <w:rPr>
          <w:rtl/>
        </w:rPr>
      </w:pPr>
      <w:bookmarkStart w:id="7" w:name="_Toc112698534"/>
      <w:r>
        <w:rPr>
          <w:rFonts w:hint="cs"/>
          <w:rtl/>
        </w:rPr>
        <w:t>تبیین فرمایش محقق بروجردی</w:t>
      </w:r>
      <w:bookmarkEnd w:id="7"/>
    </w:p>
    <w:p w14:paraId="32888386" w14:textId="561BBBBF" w:rsidR="0073582B" w:rsidRDefault="0073582B" w:rsidP="00DC76D4">
      <w:pPr>
        <w:jc w:val="both"/>
        <w:rPr>
          <w:rtl/>
        </w:rPr>
      </w:pPr>
      <w:r>
        <w:rPr>
          <w:rFonts w:hint="cs"/>
          <w:rtl/>
        </w:rPr>
        <w:t>حاصل فرمایش ایشان این است که کسانی که معتقدند عدول طبق قاعده جایز است، نهایت کلامشان این است که تمسک به اطلاق امر به قرائت</w:t>
      </w:r>
      <w:r w:rsidR="0095546A">
        <w:rPr>
          <w:rFonts w:hint="cs"/>
          <w:rtl/>
        </w:rPr>
        <w:t xml:space="preserve"> سوره </w:t>
      </w:r>
      <w:r>
        <w:rPr>
          <w:rFonts w:hint="cs"/>
          <w:rtl/>
        </w:rPr>
        <w:t>کامله بعد از حمد کنند و این اطلاق را مقتضی تخییر بین سور بدانند واین تخییر بعد از انتخاب یک</w:t>
      </w:r>
      <w:r w:rsidR="0095546A">
        <w:rPr>
          <w:rFonts w:hint="cs"/>
          <w:rtl/>
        </w:rPr>
        <w:t xml:space="preserve"> سوره </w:t>
      </w:r>
      <w:r>
        <w:rPr>
          <w:rFonts w:hint="cs"/>
          <w:rtl/>
        </w:rPr>
        <w:t xml:space="preserve">و شروع در آن نیز باقی باشد. اگر هم کسی منکر اطلاق خطاب لفظی شود، استصحاب بقای تخییر جاری می شود. </w:t>
      </w:r>
    </w:p>
    <w:p w14:paraId="3A2A6BBE" w14:textId="77777777" w:rsidR="0073582B" w:rsidRDefault="0073582B" w:rsidP="00DC76D4">
      <w:pPr>
        <w:jc w:val="both"/>
        <w:rPr>
          <w:rtl/>
        </w:rPr>
      </w:pPr>
      <w:r>
        <w:rPr>
          <w:rFonts w:hint="cs"/>
          <w:rtl/>
        </w:rPr>
        <w:t xml:space="preserve">البته مناسب بود که ایشان به اصل برائت نیز اشاره می کرد که غیر از اطلاق لفظی که اثبات تخییر می کند، خود برائت نیز از ادله قائلین به جواز عدول است. خلاصه اینکه ایشان دلیل اطلاق تخییر و استصحاب را مطرح کرده و سپس در آن مناقشه کرده اند. بدین بیان که: </w:t>
      </w:r>
    </w:p>
    <w:p w14:paraId="08743D7B" w14:textId="38741816" w:rsidR="0073582B" w:rsidRDefault="0073582B" w:rsidP="00DC76D4">
      <w:pPr>
        <w:pStyle w:val="ListParagraph"/>
        <w:numPr>
          <w:ilvl w:val="0"/>
          <w:numId w:val="35"/>
        </w:numPr>
        <w:spacing w:after="200"/>
        <w:jc w:val="both"/>
      </w:pPr>
      <w:r>
        <w:rPr>
          <w:rFonts w:hint="cs"/>
          <w:rtl/>
        </w:rPr>
        <w:t>اطلاق تخییر انصراف به کسی که یکی از سور را انتخاب نکرده است، دارد. یعنی «من لم یشرع فی سورۀ» مخیر در انتخاب</w:t>
      </w:r>
      <w:r w:rsidR="0095546A">
        <w:rPr>
          <w:rFonts w:hint="cs"/>
          <w:rtl/>
        </w:rPr>
        <w:t xml:space="preserve"> سوره </w:t>
      </w:r>
      <w:r>
        <w:rPr>
          <w:rFonts w:hint="cs"/>
          <w:rtl/>
        </w:rPr>
        <w:t>است؛ لذا وقتی شخص شروع در</w:t>
      </w:r>
      <w:r w:rsidR="0095546A">
        <w:rPr>
          <w:rFonts w:hint="cs"/>
          <w:rtl/>
        </w:rPr>
        <w:t xml:space="preserve"> سوره </w:t>
      </w:r>
      <w:r>
        <w:rPr>
          <w:rFonts w:hint="cs"/>
          <w:rtl/>
        </w:rPr>
        <w:t xml:space="preserve">کرده باشد، مشمول این اطلاق واقع نمی شود. همچنین استصحاب تخییر نیز نمی تواند کند؛ چرا که تبدل موضوع شده است. شخص در گذشته مصداق «من لم یشرع فی سورۀ» بوده است و حال آنکه اکنون بعد از انتخاب یک سورۀ، آن موضوع باقی نیست و از شرایط استصحاب بقای موضوع است. </w:t>
      </w:r>
    </w:p>
    <w:p w14:paraId="6E6748E9" w14:textId="46F3DFB7" w:rsidR="0073582B" w:rsidRDefault="0073582B" w:rsidP="00DC76D4">
      <w:pPr>
        <w:pStyle w:val="ListParagraph"/>
        <w:numPr>
          <w:ilvl w:val="0"/>
          <w:numId w:val="35"/>
        </w:numPr>
        <w:spacing w:after="200"/>
        <w:jc w:val="both"/>
      </w:pPr>
      <w:r>
        <w:rPr>
          <w:rFonts w:hint="cs"/>
          <w:rtl/>
        </w:rPr>
        <w:t>تخییر بین سور مختلف شرعی نیست، بلکه عقلی است؛ از این رو نمی توان به اطلاق تخییر تمسک کرد. عقل می گوید مولا امر به</w:t>
      </w:r>
      <w:r w:rsidR="0095546A">
        <w:rPr>
          <w:rFonts w:hint="cs"/>
          <w:rtl/>
        </w:rPr>
        <w:t xml:space="preserve"> سوره </w:t>
      </w:r>
      <w:r>
        <w:rPr>
          <w:rFonts w:hint="cs"/>
          <w:rtl/>
        </w:rPr>
        <w:t xml:space="preserve">کامله کرده است، ما مخیر بین انتخاب یکی از سور هستیم. </w:t>
      </w:r>
    </w:p>
    <w:p w14:paraId="0B64F973" w14:textId="40B613FB" w:rsidR="0073582B" w:rsidRDefault="0073582B" w:rsidP="00DC76D4">
      <w:pPr>
        <w:pStyle w:val="ListParagraph"/>
        <w:numPr>
          <w:ilvl w:val="0"/>
          <w:numId w:val="35"/>
        </w:numPr>
        <w:spacing w:after="200"/>
        <w:jc w:val="both"/>
      </w:pPr>
      <w:r>
        <w:rPr>
          <w:rFonts w:hint="cs"/>
          <w:rtl/>
        </w:rPr>
        <w:t>اشکال سوم این است که وقتی شارع امر به قرائت</w:t>
      </w:r>
      <w:r w:rsidR="0095546A">
        <w:rPr>
          <w:rFonts w:hint="cs"/>
          <w:rtl/>
        </w:rPr>
        <w:t xml:space="preserve"> سوره </w:t>
      </w:r>
      <w:r>
        <w:rPr>
          <w:rFonts w:hint="cs"/>
          <w:rtl/>
        </w:rPr>
        <w:t>کامله کرد، مکلف وقتی آیه اول از</w:t>
      </w:r>
      <w:r w:rsidR="0095546A">
        <w:rPr>
          <w:rFonts w:hint="cs"/>
          <w:rtl/>
        </w:rPr>
        <w:t xml:space="preserve"> سوره </w:t>
      </w:r>
      <w:r>
        <w:rPr>
          <w:rFonts w:hint="cs"/>
          <w:rtl/>
        </w:rPr>
        <w:t>عصر را می خواند، این جزء السورۀ به قصد اینکه جزء نماز واجب است، اتیان شده است. پس این «والعصر» جزء نماز می شود؛ چرا که</w:t>
      </w:r>
      <w:r w:rsidR="0095546A">
        <w:rPr>
          <w:rFonts w:hint="cs"/>
          <w:rtl/>
        </w:rPr>
        <w:t xml:space="preserve"> سوره </w:t>
      </w:r>
      <w:r>
        <w:rPr>
          <w:rFonts w:hint="cs"/>
          <w:rtl/>
        </w:rPr>
        <w:t>جزء نماز است و جزء الجزء جزء؛ بنابراین کلمه والعصر جزء نماز است، عدول کردن از آن به معنای اسقاط آن از جزئیت است، در حالی که نمی شود چیزی را که بعد از وجودش جزء است، جزء بودن آن نابود شود. الشی لا ینقلب عما وقع علیه</w:t>
      </w:r>
      <w:r w:rsidR="00476DEE">
        <w:rPr>
          <w:rStyle w:val="FootnoteReference"/>
          <w:rtl/>
        </w:rPr>
        <w:footnoteReference w:id="3"/>
      </w:r>
      <w:r>
        <w:rPr>
          <w:rFonts w:hint="cs"/>
          <w:rtl/>
        </w:rPr>
        <w:t xml:space="preserve">. </w:t>
      </w:r>
    </w:p>
    <w:p w14:paraId="3BC26C59" w14:textId="77777777" w:rsidR="0073582B" w:rsidRDefault="0073582B" w:rsidP="00DC76D4">
      <w:pPr>
        <w:jc w:val="both"/>
        <w:rPr>
          <w:rtl/>
        </w:rPr>
      </w:pPr>
      <w:r>
        <w:rPr>
          <w:rFonts w:hint="cs"/>
          <w:rtl/>
        </w:rPr>
        <w:t>گفته نشود که شاید جزئیت والعصر برای نماز به شرط عدم عدول باشد. یعنی وقتی عدول شود کشف می شود که والعصر جزء نماز نبوده است.</w:t>
      </w:r>
    </w:p>
    <w:p w14:paraId="2CC35552" w14:textId="6322912D" w:rsidR="0073582B" w:rsidRDefault="00521646" w:rsidP="00DC76D4">
      <w:pPr>
        <w:jc w:val="both"/>
        <w:rPr>
          <w:rtl/>
        </w:rPr>
      </w:pPr>
      <w:r>
        <w:rPr>
          <w:rFonts w:hint="cs"/>
          <w:rtl/>
        </w:rPr>
        <w:t xml:space="preserve">ایشان در </w:t>
      </w:r>
      <w:r w:rsidR="0073582B">
        <w:rPr>
          <w:rFonts w:hint="cs"/>
          <w:rtl/>
        </w:rPr>
        <w:t xml:space="preserve">جواب </w:t>
      </w:r>
      <w:r>
        <w:rPr>
          <w:rFonts w:hint="cs"/>
          <w:rtl/>
        </w:rPr>
        <w:t>می فرمایند</w:t>
      </w:r>
      <w:r w:rsidR="0073582B">
        <w:rPr>
          <w:rFonts w:hint="cs"/>
          <w:rtl/>
        </w:rPr>
        <w:t>: شرط متأخر خلاف ظاهر است و دلیل خاص می خواهد. تا زمانی که دلیل خاص نباشد، ظاهر این است که شرط، مقارن است. بنابراین وقتی والعصر به قصد</w:t>
      </w:r>
      <w:r w:rsidR="0095546A">
        <w:rPr>
          <w:rFonts w:hint="cs"/>
          <w:rtl/>
        </w:rPr>
        <w:t xml:space="preserve"> سوره </w:t>
      </w:r>
      <w:r w:rsidR="0073582B">
        <w:rPr>
          <w:rFonts w:hint="cs"/>
          <w:rtl/>
        </w:rPr>
        <w:t xml:space="preserve">عصر گفته شود، جزء نماز می شود و نمی توان آن را از جزئیت ساقط کرد؛ چرا که قابل انقلاب نیست. </w:t>
      </w:r>
    </w:p>
    <w:p w14:paraId="2C6BFC16" w14:textId="4359F755" w:rsidR="00476DEE" w:rsidRDefault="00476DEE" w:rsidP="00DC76D4">
      <w:pPr>
        <w:pStyle w:val="Heading3"/>
        <w:jc w:val="both"/>
        <w:rPr>
          <w:rtl/>
        </w:rPr>
      </w:pPr>
      <w:bookmarkStart w:id="8" w:name="_Toc112698535"/>
      <w:r>
        <w:rPr>
          <w:rFonts w:hint="cs"/>
          <w:rtl/>
        </w:rPr>
        <w:t>عدم اشکال در مسئله از جهت تحقق قران و زیاده</w:t>
      </w:r>
      <w:bookmarkEnd w:id="8"/>
      <w:r>
        <w:rPr>
          <w:rFonts w:hint="cs"/>
          <w:rtl/>
        </w:rPr>
        <w:t xml:space="preserve"> </w:t>
      </w:r>
    </w:p>
    <w:p w14:paraId="082AA891" w14:textId="5DEE0564" w:rsidR="000727A8" w:rsidRDefault="0073582B" w:rsidP="00DC76D4">
      <w:pPr>
        <w:jc w:val="both"/>
        <w:rPr>
          <w:rtl/>
        </w:rPr>
      </w:pPr>
      <w:r>
        <w:rPr>
          <w:rFonts w:hint="cs"/>
          <w:rtl/>
        </w:rPr>
        <w:t>ایشان فرموده اند: مبادا گمان شود که اشکال ما این است که با عدول از این</w:t>
      </w:r>
      <w:r w:rsidR="0095546A">
        <w:rPr>
          <w:rFonts w:hint="cs"/>
          <w:rtl/>
        </w:rPr>
        <w:t xml:space="preserve"> سوره </w:t>
      </w:r>
      <w:r>
        <w:rPr>
          <w:rFonts w:hint="cs"/>
          <w:rtl/>
        </w:rPr>
        <w:t>به</w:t>
      </w:r>
      <w:r w:rsidR="0095546A">
        <w:rPr>
          <w:rFonts w:hint="cs"/>
          <w:rtl/>
        </w:rPr>
        <w:t xml:space="preserve"> سوره </w:t>
      </w:r>
      <w:r>
        <w:rPr>
          <w:rFonts w:hint="cs"/>
          <w:rtl/>
        </w:rPr>
        <w:t>دیگر، مشکل قران بین السورتین پیش می آید؛ زیرا</w:t>
      </w:r>
      <w:r w:rsidR="000727A8">
        <w:rPr>
          <w:rFonts w:hint="cs"/>
          <w:rtl/>
        </w:rPr>
        <w:t>:</w:t>
      </w:r>
    </w:p>
    <w:p w14:paraId="740E6F3C" w14:textId="050B1433" w:rsidR="000727A8" w:rsidRDefault="0073582B" w:rsidP="00DC76D4">
      <w:pPr>
        <w:pStyle w:val="ListParagraph"/>
        <w:numPr>
          <w:ilvl w:val="0"/>
          <w:numId w:val="36"/>
        </w:numPr>
        <w:jc w:val="both"/>
      </w:pPr>
      <w:r>
        <w:rPr>
          <w:rFonts w:hint="cs"/>
          <w:rtl/>
        </w:rPr>
        <w:t xml:space="preserve"> عدول غیر از قران است، ظاهر قران بین سورتین این است که یک</w:t>
      </w:r>
      <w:r w:rsidR="0095546A">
        <w:rPr>
          <w:rFonts w:hint="cs"/>
          <w:rtl/>
        </w:rPr>
        <w:t xml:space="preserve"> سوره </w:t>
      </w:r>
      <w:r>
        <w:rPr>
          <w:rFonts w:hint="cs"/>
          <w:rtl/>
        </w:rPr>
        <w:t>کامله خوانده شود و سپس</w:t>
      </w:r>
      <w:r w:rsidR="0095546A">
        <w:rPr>
          <w:rFonts w:hint="cs"/>
          <w:rtl/>
        </w:rPr>
        <w:t xml:space="preserve"> سوره </w:t>
      </w:r>
      <w:r>
        <w:rPr>
          <w:rFonts w:hint="cs"/>
          <w:rtl/>
        </w:rPr>
        <w:t>دیگری خوانده شود</w:t>
      </w:r>
      <w:r w:rsidR="000727A8">
        <w:rPr>
          <w:rFonts w:hint="cs"/>
          <w:rtl/>
        </w:rPr>
        <w:t>.</w:t>
      </w:r>
    </w:p>
    <w:p w14:paraId="00D8A969" w14:textId="77777777" w:rsidR="000727A8" w:rsidRDefault="0073582B" w:rsidP="00DC76D4">
      <w:pPr>
        <w:pStyle w:val="ListParagraph"/>
        <w:numPr>
          <w:ilvl w:val="0"/>
          <w:numId w:val="36"/>
        </w:numPr>
        <w:jc w:val="both"/>
      </w:pPr>
      <w:r>
        <w:rPr>
          <w:rFonts w:hint="cs"/>
          <w:rtl/>
        </w:rPr>
        <w:t xml:space="preserve">قران یعنی هر دو را قبول دارید، ولی عدول به معنای الغاء ما سبق است. </w:t>
      </w:r>
    </w:p>
    <w:p w14:paraId="624D8F83" w14:textId="77777777" w:rsidR="000727A8" w:rsidRDefault="0073582B" w:rsidP="00DC76D4">
      <w:pPr>
        <w:pStyle w:val="ListParagraph"/>
        <w:numPr>
          <w:ilvl w:val="0"/>
          <w:numId w:val="36"/>
        </w:numPr>
        <w:jc w:val="both"/>
      </w:pPr>
      <w:r>
        <w:rPr>
          <w:rFonts w:hint="cs"/>
          <w:rtl/>
        </w:rPr>
        <w:t xml:space="preserve"> قران بین السورتین بناء بر نظر مختار محقق بروجردی مکروه است و حرام نیست.</w:t>
      </w:r>
    </w:p>
    <w:p w14:paraId="5CACED19" w14:textId="12E7D11A" w:rsidR="0073582B" w:rsidRDefault="0073582B" w:rsidP="00DC76D4">
      <w:pPr>
        <w:jc w:val="both"/>
        <w:rPr>
          <w:rtl/>
        </w:rPr>
      </w:pPr>
      <w:r>
        <w:rPr>
          <w:rFonts w:hint="cs"/>
          <w:rtl/>
        </w:rPr>
        <w:t xml:space="preserve"> بنابراین مشکل ایشان قران نیست. </w:t>
      </w:r>
    </w:p>
    <w:p w14:paraId="2244BB27" w14:textId="068D1D50" w:rsidR="0073582B" w:rsidRDefault="0073582B" w:rsidP="00DC76D4">
      <w:pPr>
        <w:jc w:val="both"/>
        <w:rPr>
          <w:rtl/>
        </w:rPr>
      </w:pPr>
      <w:r>
        <w:rPr>
          <w:rFonts w:hint="cs"/>
          <w:rtl/>
        </w:rPr>
        <w:t>همینطور فرموده اند: اشکال ما لزوم مصداق زیاده شدن در نماز نیست</w:t>
      </w:r>
      <w:r w:rsidR="000727A8">
        <w:rPr>
          <w:rFonts w:hint="cs"/>
          <w:rtl/>
        </w:rPr>
        <w:t>؛</w:t>
      </w:r>
      <w:r>
        <w:rPr>
          <w:rFonts w:hint="cs"/>
          <w:rtl/>
        </w:rPr>
        <w:t xml:space="preserve"> زیرا این کار مصداق احداث زیاده در نماز نمی شود؛ صرفا آیاتی از قرآن در نماز خوانده شده و اشکالی نیز ندارد. تنها مشکل ایشان این است که اطلاقی که مقتضی تخییر باشد موجود نیست، علاوه بر اینکه مشکل عقلی وجود دارد که چیزی که جزء نماز شد، نمی توان از جزئیت ساقط شود</w:t>
      </w:r>
      <w:r w:rsidR="00786E9E">
        <w:rPr>
          <w:rStyle w:val="FootnoteReference"/>
          <w:rtl/>
        </w:rPr>
        <w:footnoteReference w:id="4"/>
      </w:r>
      <w:r>
        <w:rPr>
          <w:rFonts w:hint="cs"/>
          <w:rtl/>
        </w:rPr>
        <w:t xml:space="preserve">. </w:t>
      </w:r>
      <w:r w:rsidR="00786E9E">
        <w:rPr>
          <w:rFonts w:hint="cs"/>
          <w:rtl/>
        </w:rPr>
        <w:t xml:space="preserve">ایشان </w:t>
      </w:r>
      <w:r>
        <w:rPr>
          <w:rFonts w:hint="cs"/>
          <w:rtl/>
        </w:rPr>
        <w:t>می فرمایند وقتی شما این جزء را خواندید، امر ارتباطی نماز به این مقدار</w:t>
      </w:r>
      <w:r w:rsidR="0095546A">
        <w:rPr>
          <w:rFonts w:hint="cs"/>
          <w:rtl/>
        </w:rPr>
        <w:t xml:space="preserve"> سوره </w:t>
      </w:r>
      <w:r>
        <w:rPr>
          <w:rFonts w:hint="cs"/>
          <w:rtl/>
        </w:rPr>
        <w:t>امتثال شد و این مقدار جزئی از این مرکب ارتباطی می شود</w:t>
      </w:r>
      <w:r w:rsidR="00786E9E">
        <w:rPr>
          <w:rFonts w:hint="cs"/>
          <w:rtl/>
        </w:rPr>
        <w:t xml:space="preserve">، حال که جزئی از این مرکب ارتباطی شد، انقلاب آن از جزئیت معقول نیست. </w:t>
      </w:r>
    </w:p>
    <w:p w14:paraId="35FD07CE" w14:textId="500D8323" w:rsidR="00786E9E" w:rsidRDefault="00786E9E" w:rsidP="00DC76D4">
      <w:pPr>
        <w:pStyle w:val="Heading3"/>
        <w:jc w:val="both"/>
        <w:rPr>
          <w:rtl/>
        </w:rPr>
      </w:pPr>
      <w:bookmarkStart w:id="9" w:name="_Toc112698536"/>
      <w:r>
        <w:rPr>
          <w:rFonts w:hint="cs"/>
          <w:rtl/>
        </w:rPr>
        <w:t>مناقشه در فرمایشات محقق بروجردی</w:t>
      </w:r>
      <w:bookmarkEnd w:id="9"/>
    </w:p>
    <w:p w14:paraId="41CC9325" w14:textId="77777777" w:rsidR="0073582B" w:rsidRDefault="0073582B" w:rsidP="00DC76D4">
      <w:pPr>
        <w:jc w:val="both"/>
        <w:rPr>
          <w:rtl/>
        </w:rPr>
      </w:pPr>
      <w:r>
        <w:rPr>
          <w:rFonts w:hint="cs"/>
          <w:rtl/>
        </w:rPr>
        <w:t xml:space="preserve">به نظر می رسد فرمایش ایشان دارای مناقشاتی باشد: </w:t>
      </w:r>
    </w:p>
    <w:p w14:paraId="15E4E555" w14:textId="35FFC003" w:rsidR="00786E9E" w:rsidRDefault="00762C08" w:rsidP="00DC76D4">
      <w:pPr>
        <w:pStyle w:val="ListParagraph"/>
        <w:numPr>
          <w:ilvl w:val="0"/>
          <w:numId w:val="37"/>
        </w:numPr>
        <w:jc w:val="both"/>
        <w:rPr>
          <w:rtl/>
        </w:rPr>
      </w:pPr>
      <w:r>
        <w:rPr>
          <w:rFonts w:hint="cs"/>
          <w:rtl/>
        </w:rPr>
        <w:t xml:space="preserve">اما اشکالی که نسبت به اطلاق مطرح کردند: </w:t>
      </w:r>
      <w:r w:rsidR="0073582B">
        <w:rPr>
          <w:rFonts w:hint="cs"/>
          <w:rtl/>
        </w:rPr>
        <w:t>عرض ما این است که به لحاظ اطلاق امر به قرائت</w:t>
      </w:r>
      <w:r w:rsidR="0095546A">
        <w:rPr>
          <w:rFonts w:hint="cs"/>
          <w:rtl/>
        </w:rPr>
        <w:t xml:space="preserve"> سوره </w:t>
      </w:r>
      <w:r w:rsidR="0073582B">
        <w:rPr>
          <w:rFonts w:hint="cs"/>
          <w:rtl/>
        </w:rPr>
        <w:t>کامله، تمسک به اطلاق با مشکلی مواجه نیست، ولو اینکه تخییر عقلی باشد؛ زیرا تمسک به اطلاق به معنای این است که تمام الموضوع برای امر شارع این است که صدق کند که</w:t>
      </w:r>
      <w:r w:rsidR="0095546A">
        <w:rPr>
          <w:rFonts w:hint="cs"/>
          <w:rtl/>
        </w:rPr>
        <w:t xml:space="preserve"> سوره </w:t>
      </w:r>
      <w:r w:rsidR="0073582B">
        <w:rPr>
          <w:rFonts w:hint="cs"/>
          <w:rtl/>
        </w:rPr>
        <w:t>کامله قرائت شده است. اگر کسی نصف</w:t>
      </w:r>
      <w:r w:rsidR="0095546A">
        <w:rPr>
          <w:rFonts w:hint="cs"/>
          <w:rtl/>
        </w:rPr>
        <w:t xml:space="preserve"> سوره </w:t>
      </w:r>
      <w:r w:rsidR="0073582B">
        <w:rPr>
          <w:rFonts w:hint="cs"/>
          <w:rtl/>
        </w:rPr>
        <w:t>را بخواند و رها کند و</w:t>
      </w:r>
      <w:r w:rsidR="0095546A">
        <w:rPr>
          <w:rFonts w:hint="cs"/>
          <w:rtl/>
        </w:rPr>
        <w:t xml:space="preserve"> سوره </w:t>
      </w:r>
      <w:r w:rsidR="0073582B">
        <w:rPr>
          <w:rFonts w:hint="cs"/>
          <w:rtl/>
        </w:rPr>
        <w:t>توحید را کامل بخواند، صدق می کند که</w:t>
      </w:r>
      <w:r w:rsidR="0095546A">
        <w:rPr>
          <w:rFonts w:hint="cs"/>
          <w:rtl/>
        </w:rPr>
        <w:t xml:space="preserve"> سوره </w:t>
      </w:r>
      <w:r w:rsidR="0073582B">
        <w:rPr>
          <w:rFonts w:hint="cs"/>
          <w:rtl/>
        </w:rPr>
        <w:t>کامل خوانده است. اطلاق به معنای لابشرط بودن امر است؛ یعنی تمام الموضوع برای وجوب قرائت</w:t>
      </w:r>
      <w:r w:rsidR="0095546A">
        <w:rPr>
          <w:rFonts w:hint="cs"/>
          <w:rtl/>
        </w:rPr>
        <w:t xml:space="preserve"> سوره </w:t>
      </w:r>
      <w:r w:rsidR="0073582B">
        <w:rPr>
          <w:rFonts w:hint="cs"/>
          <w:rtl/>
        </w:rPr>
        <w:t>کامله، قرائت</w:t>
      </w:r>
      <w:r w:rsidR="0095546A">
        <w:rPr>
          <w:rFonts w:hint="cs"/>
          <w:rtl/>
        </w:rPr>
        <w:t xml:space="preserve"> سوره </w:t>
      </w:r>
      <w:r w:rsidR="0073582B">
        <w:rPr>
          <w:rFonts w:hint="cs"/>
          <w:rtl/>
        </w:rPr>
        <w:t xml:space="preserve">کامله است. </w:t>
      </w:r>
      <w:r w:rsidR="00786E9E">
        <w:rPr>
          <w:rFonts w:hint="cs"/>
          <w:rtl/>
        </w:rPr>
        <w:t xml:space="preserve">البته </w:t>
      </w:r>
      <w:r w:rsidR="0073582B">
        <w:rPr>
          <w:rFonts w:hint="cs"/>
          <w:rtl/>
        </w:rPr>
        <w:t>تعبیر تمام المتعلق بهتر است؛ یعنی</w:t>
      </w:r>
      <w:r w:rsidR="00786E9E">
        <w:rPr>
          <w:rFonts w:hint="cs"/>
          <w:rtl/>
        </w:rPr>
        <w:t xml:space="preserve"> متعلق</w:t>
      </w:r>
      <w:r w:rsidR="0073582B">
        <w:rPr>
          <w:rFonts w:hint="cs"/>
          <w:rtl/>
        </w:rPr>
        <w:t xml:space="preserve"> قید زائدی ندارد. مثلا به اطلاق اینکه از یک عالمی پذیرایی کن، تمسک می کنیم، چه بسا مقدمات پذیرایی از یک عالمی را فراهم می کنیم و جلوی او سفره ای باز می کنیم تا ادامه پذیرایی انجام شود، یک دفعه عالم دیگری از در وارد می شود که می بینیم أولی این است که از او پذیرایی شود، می رویم و از وی پذیرایی می کنیم. اولی را رها کرده و از نفر دوم پذیرایی می کنیم، در این صورت می بینیم که اطلاق تعبیر أطعم العالم، شامل این مصداق می شود. این اطلاق لابشرط است. اشکالی در تمسک به این اطلاق نیست. </w:t>
      </w:r>
    </w:p>
    <w:p w14:paraId="0BF8EBAD" w14:textId="1A1947E3" w:rsidR="0073582B" w:rsidRDefault="00786E9E" w:rsidP="00DC76D4">
      <w:pPr>
        <w:jc w:val="both"/>
        <w:rPr>
          <w:rtl/>
        </w:rPr>
      </w:pPr>
      <w:r>
        <w:rPr>
          <w:rFonts w:hint="cs"/>
          <w:rtl/>
        </w:rPr>
        <w:t>اگر اشکال شود که</w:t>
      </w:r>
      <w:r w:rsidR="0073582B">
        <w:rPr>
          <w:rFonts w:hint="cs"/>
          <w:rtl/>
        </w:rPr>
        <w:t xml:space="preserve"> ظاهرا اشکال در مانعیت طرف دیگر است. </w:t>
      </w:r>
    </w:p>
    <w:p w14:paraId="6775FB20" w14:textId="4275C03C" w:rsidR="0073582B" w:rsidRDefault="00786E9E" w:rsidP="00DC76D4">
      <w:pPr>
        <w:jc w:val="both"/>
        <w:rPr>
          <w:rtl/>
        </w:rPr>
      </w:pPr>
      <w:r>
        <w:rPr>
          <w:rFonts w:hint="cs"/>
          <w:rtl/>
        </w:rPr>
        <w:t xml:space="preserve">در </w:t>
      </w:r>
      <w:r w:rsidR="0073582B">
        <w:rPr>
          <w:rFonts w:hint="cs"/>
          <w:rtl/>
        </w:rPr>
        <w:t>جواب</w:t>
      </w:r>
      <w:r>
        <w:rPr>
          <w:rFonts w:hint="cs"/>
          <w:rtl/>
        </w:rPr>
        <w:t xml:space="preserve"> گفته می شود</w:t>
      </w:r>
      <w:r w:rsidR="0073582B">
        <w:rPr>
          <w:rFonts w:hint="cs"/>
          <w:rtl/>
        </w:rPr>
        <w:t xml:space="preserve">: خود اطلاق دلیل می گوید مانعیت ندارد. </w:t>
      </w:r>
    </w:p>
    <w:p w14:paraId="49BFF81D" w14:textId="77777777" w:rsidR="00762C08" w:rsidRDefault="0073582B" w:rsidP="00DC76D4">
      <w:pPr>
        <w:pStyle w:val="ListParagraph"/>
        <w:numPr>
          <w:ilvl w:val="0"/>
          <w:numId w:val="37"/>
        </w:numPr>
        <w:jc w:val="both"/>
      </w:pPr>
      <w:r>
        <w:rPr>
          <w:rFonts w:hint="cs"/>
          <w:rtl/>
        </w:rPr>
        <w:t xml:space="preserve">علاوه بر اینکه اگر بر فرض اطلاق مشکل داشته باشد، برائت با هیچ مشکلی مواجه نیست. </w:t>
      </w:r>
    </w:p>
    <w:p w14:paraId="342FEC11" w14:textId="5E3F9F1D" w:rsidR="0073582B" w:rsidRDefault="0073582B" w:rsidP="00DC76D4">
      <w:pPr>
        <w:pStyle w:val="ListParagraph"/>
        <w:numPr>
          <w:ilvl w:val="0"/>
          <w:numId w:val="37"/>
        </w:numPr>
        <w:jc w:val="both"/>
        <w:rPr>
          <w:rtl/>
        </w:rPr>
      </w:pPr>
      <w:r>
        <w:rPr>
          <w:rFonts w:hint="cs"/>
          <w:rtl/>
        </w:rPr>
        <w:t>اشکالی که ایشان در باب استصحاب تخییر جاری کردند که موضوع باقی نیست، واقعا اشکالی است که در شأن محقق بروجردی نیست؛ زیرا ما از این بزرگان آموخته ایم که موضوع باید به نظر عرفی باقی باشد؛ همین که عرف بگوید این آقا همان آقای قبلی است، پس موضوع باقی است. اینکه در خطاب موضوع ما «من لم یشرع فی السورۀ» باشد، اهمیتی ندارد. مهم این است که عرف می گوید همین آقا جواز خواندن هر</w:t>
      </w:r>
      <w:r w:rsidR="0095546A">
        <w:rPr>
          <w:rFonts w:hint="cs"/>
          <w:rtl/>
        </w:rPr>
        <w:t xml:space="preserve"> سوره </w:t>
      </w:r>
      <w:r>
        <w:rPr>
          <w:rFonts w:hint="cs"/>
          <w:rtl/>
        </w:rPr>
        <w:t xml:space="preserve">ای داشت، اکنون نیز دارد. </w:t>
      </w:r>
    </w:p>
    <w:p w14:paraId="2D80222B" w14:textId="032CFFEC" w:rsidR="0073582B" w:rsidRDefault="0073582B" w:rsidP="00DC76D4">
      <w:pPr>
        <w:jc w:val="both"/>
        <w:rPr>
          <w:rtl/>
        </w:rPr>
      </w:pPr>
      <w:r>
        <w:rPr>
          <w:rFonts w:hint="cs"/>
          <w:rtl/>
        </w:rPr>
        <w:t xml:space="preserve">سوال: </w:t>
      </w:r>
      <w:r w:rsidR="00762C08">
        <w:rPr>
          <w:rFonts w:hint="cs"/>
          <w:rtl/>
        </w:rPr>
        <w:t xml:space="preserve">آیا </w:t>
      </w:r>
      <w:r>
        <w:rPr>
          <w:rFonts w:hint="cs"/>
          <w:rtl/>
        </w:rPr>
        <w:t>خطاب شرعی داریم که من لم یشرع داشته باشد؟</w:t>
      </w:r>
      <w:r w:rsidR="00B947EA">
        <w:rPr>
          <w:rFonts w:hint="cs"/>
          <w:rtl/>
        </w:rPr>
        <w:t xml:space="preserve"> می توان به ایشان این اشکال را نیز مطرح کرد که اصلا در خطاب شرعی چنین عنوانی نداریم. </w:t>
      </w:r>
    </w:p>
    <w:p w14:paraId="27AB84DE" w14:textId="77777777" w:rsidR="0073582B" w:rsidRDefault="0073582B" w:rsidP="00DC76D4">
      <w:pPr>
        <w:jc w:val="both"/>
        <w:rPr>
          <w:rtl/>
        </w:rPr>
      </w:pPr>
      <w:r>
        <w:rPr>
          <w:rFonts w:hint="cs"/>
          <w:rtl/>
        </w:rPr>
        <w:t>جواب: ایشان ادعای انصراف از ادله را کرده است که انصراف به چنین شخصی دارد.</w:t>
      </w:r>
    </w:p>
    <w:p w14:paraId="7A1509CB" w14:textId="1BA6814D" w:rsidR="0073582B" w:rsidRDefault="00BC4F8C" w:rsidP="00DC76D4">
      <w:pPr>
        <w:jc w:val="both"/>
        <w:rPr>
          <w:rtl/>
        </w:rPr>
      </w:pPr>
      <w:r>
        <w:rPr>
          <w:rFonts w:hint="cs"/>
          <w:rtl/>
        </w:rPr>
        <w:t>خلاصه اینکه</w:t>
      </w:r>
      <w:r w:rsidR="0073582B">
        <w:rPr>
          <w:rFonts w:hint="cs"/>
          <w:rtl/>
        </w:rPr>
        <w:t xml:space="preserve"> اشکالات ایشان وارد نیست. روح اطلاق به معنای ترخیص در تطبیق است. اینجا تطبیق به لحاظ مولا است یعنی از لحاظ مولا فرقی نمی کند که کدام فرد از طبیعت انتخاب شود. تخییر عقلی در مقابل تخییر شرعی یک اصطلاح است. تخییر شرعی یعنی خود مولا بگوید یا این طبیعت یا آن طبیعت را بیاورید. نامش را تخییر شرعی می گذارند و بزرگان گفته اند که بازگشت این تخییر شرعی به امر جامع انتزاعی احدهما است. تخییر عقلی نیز در جایی است که یک طبیعت واحده است و امر به آن شده است به نحو امر به صرف الوجود، هر کدام از افراد مصداق آن طبیعت هستند، اما اینکه شارع ترخیص در یکی از این افراد داده است، ترخیص به لحاظ روح حکم مولا شرعی است؛ یعنی اگر به خود مولا بگوییم که از جهت شما مانعی دارد که ما</w:t>
      </w:r>
      <w:r w:rsidR="0095546A">
        <w:rPr>
          <w:rFonts w:hint="cs"/>
          <w:rtl/>
        </w:rPr>
        <w:t xml:space="preserve"> سوره </w:t>
      </w:r>
      <w:r w:rsidR="0073582B">
        <w:rPr>
          <w:rFonts w:hint="cs"/>
          <w:rtl/>
        </w:rPr>
        <w:t>توحید بخوانیم؟ می گوید خیر مانعی ندارد. اینکه تخییر عقلی می گویند به خاطر این است که امر به یک جامعی شده است که منطبق بر این افراد است. عقل می گوید این فرد نیز مصداق طبیعت است. پس عقلی بودن ترخیص این نیست که شارع بگوید من ترخیص نمی دهم و عقل ترخیص می دهد. از خود شارع نیز</w:t>
      </w:r>
      <w:r>
        <w:rPr>
          <w:rFonts w:hint="cs"/>
          <w:rtl/>
        </w:rPr>
        <w:t xml:space="preserve"> اگر</w:t>
      </w:r>
      <w:r w:rsidR="0073582B">
        <w:rPr>
          <w:rFonts w:hint="cs"/>
          <w:rtl/>
        </w:rPr>
        <w:t xml:space="preserve"> بپرسید</w:t>
      </w:r>
      <w:r>
        <w:rPr>
          <w:rFonts w:hint="cs"/>
          <w:rtl/>
        </w:rPr>
        <w:t>،</w:t>
      </w:r>
      <w:r w:rsidR="0073582B">
        <w:rPr>
          <w:rFonts w:hint="cs"/>
          <w:rtl/>
        </w:rPr>
        <w:t xml:space="preserve"> می گوید من راضی هستم که هر سوره ای را بخوانید. این نیز ترخیص شرعی است ولو به لحاظ روح امر مولا باشد. </w:t>
      </w:r>
    </w:p>
    <w:p w14:paraId="032CC4F8" w14:textId="77777777" w:rsidR="000678E2" w:rsidRDefault="0073582B" w:rsidP="00DC76D4">
      <w:pPr>
        <w:jc w:val="both"/>
        <w:rPr>
          <w:rtl/>
        </w:rPr>
      </w:pPr>
      <w:r>
        <w:rPr>
          <w:rFonts w:hint="cs"/>
          <w:rtl/>
        </w:rPr>
        <w:t>اشکال محقق بروجردی</w:t>
      </w:r>
      <w:r w:rsidR="000678E2">
        <w:rPr>
          <w:rFonts w:hint="cs"/>
          <w:rtl/>
        </w:rPr>
        <w:t xml:space="preserve"> در باب استصحاب نیز</w:t>
      </w:r>
      <w:r>
        <w:rPr>
          <w:rFonts w:hint="cs"/>
          <w:rtl/>
        </w:rPr>
        <w:t xml:space="preserve"> عدم بقای موضوع است</w:t>
      </w:r>
      <w:r w:rsidR="000678E2">
        <w:rPr>
          <w:rFonts w:hint="cs"/>
          <w:rtl/>
        </w:rPr>
        <w:t>، ولی عرض شد که</w:t>
      </w:r>
      <w:r>
        <w:rPr>
          <w:rFonts w:hint="cs"/>
          <w:rtl/>
        </w:rPr>
        <w:t xml:space="preserve"> اشکال ایشان وارد نیست. قبلا مولا در انتخاب یکی از این سور راضی بود، استصحاب می گوید اکنون نیز راضی است.</w:t>
      </w:r>
    </w:p>
    <w:p w14:paraId="03615EDB" w14:textId="6C4E3527" w:rsidR="0073582B" w:rsidRDefault="00AF63F1" w:rsidP="00DC76D4">
      <w:pPr>
        <w:jc w:val="both"/>
        <w:rPr>
          <w:rtl/>
        </w:rPr>
      </w:pPr>
      <w:r>
        <w:rPr>
          <w:rFonts w:hint="cs"/>
          <w:rtl/>
        </w:rPr>
        <w:t>اشکال دیگری که اشکال بهتری است این است که بگوییم:</w:t>
      </w:r>
      <w:r w:rsidR="0073582B">
        <w:rPr>
          <w:rFonts w:hint="cs"/>
          <w:rtl/>
        </w:rPr>
        <w:t xml:space="preserve"> از اول شاید مولا راضی در انتخاب ابتدایی یکی از این سور بوده است، نه اینکه انتخاب استمراری بوده باشد. این غیر از اشکال محقق برو</w:t>
      </w:r>
      <w:r>
        <w:rPr>
          <w:rFonts w:hint="cs"/>
          <w:rtl/>
        </w:rPr>
        <w:t>جرد</w:t>
      </w:r>
      <w:r w:rsidR="0073582B">
        <w:rPr>
          <w:rFonts w:hint="cs"/>
          <w:rtl/>
        </w:rPr>
        <w:t>ی است.</w:t>
      </w:r>
      <w:r>
        <w:rPr>
          <w:rFonts w:hint="cs"/>
          <w:rtl/>
        </w:rPr>
        <w:t xml:space="preserve"> بلی،</w:t>
      </w:r>
      <w:r w:rsidR="0073582B">
        <w:rPr>
          <w:rFonts w:hint="cs"/>
          <w:rtl/>
        </w:rPr>
        <w:t xml:space="preserve"> این اشکال وارد است که بگوییم معلوم نیست از اول شارع راضی به انتخاب استمراری بوده است، شاید فقط ابتدایی را راضی بوده است، تنها راه این است که به اطلاق یا اصل برائت تمسک کرد. بگوییم با اینکه من ابتدائا</w:t>
      </w:r>
      <w:r w:rsidR="0095546A">
        <w:rPr>
          <w:rFonts w:hint="cs"/>
          <w:rtl/>
        </w:rPr>
        <w:t xml:space="preserve"> سوره </w:t>
      </w:r>
      <w:r w:rsidR="0073582B">
        <w:rPr>
          <w:rFonts w:hint="cs"/>
          <w:rtl/>
        </w:rPr>
        <w:t>دیگری را انتخاب کرده بودم، ولی باز هم مولا راضی است که</w:t>
      </w:r>
      <w:r w:rsidR="0095546A">
        <w:rPr>
          <w:rFonts w:hint="cs"/>
          <w:rtl/>
        </w:rPr>
        <w:t xml:space="preserve"> سوره </w:t>
      </w:r>
      <w:r w:rsidR="0073582B">
        <w:rPr>
          <w:rFonts w:hint="cs"/>
          <w:rtl/>
        </w:rPr>
        <w:t xml:space="preserve">توحید را انتخاب کنم. </w:t>
      </w:r>
    </w:p>
    <w:p w14:paraId="6E8380C3" w14:textId="77777777" w:rsidR="00676CF2" w:rsidRDefault="0073582B" w:rsidP="00DC76D4">
      <w:pPr>
        <w:pStyle w:val="ListParagraph"/>
        <w:numPr>
          <w:ilvl w:val="0"/>
          <w:numId w:val="37"/>
        </w:numPr>
        <w:jc w:val="both"/>
      </w:pPr>
      <w:r>
        <w:rPr>
          <w:rFonts w:hint="cs"/>
          <w:rtl/>
        </w:rPr>
        <w:t>اما اشکال مهم محقق بروجردی اشکال عقلی ایشان بود که می فرمود در صورت خواندن آیه اول و العصر، جز</w:t>
      </w:r>
      <w:r w:rsidR="00676CF2">
        <w:rPr>
          <w:rFonts w:hint="cs"/>
          <w:rtl/>
        </w:rPr>
        <w:t>ء</w:t>
      </w:r>
      <w:r>
        <w:rPr>
          <w:rFonts w:hint="cs"/>
          <w:rtl/>
        </w:rPr>
        <w:t xml:space="preserve"> نماز می شود و نمی توان شی را از جزئیت ساقط کرد. </w:t>
      </w:r>
    </w:p>
    <w:p w14:paraId="4980A843" w14:textId="709F7F4B" w:rsidR="0073582B" w:rsidRDefault="0073582B" w:rsidP="00DC76D4">
      <w:pPr>
        <w:pStyle w:val="ListParagraph"/>
        <w:jc w:val="both"/>
        <w:rPr>
          <w:rtl/>
        </w:rPr>
      </w:pPr>
      <w:r>
        <w:rPr>
          <w:rFonts w:hint="cs"/>
          <w:rtl/>
        </w:rPr>
        <w:t>ما در جواب می</w:t>
      </w:r>
      <w:r w:rsidR="00676CF2">
        <w:rPr>
          <w:rFonts w:hint="eastAsia"/>
          <w:rtl/>
        </w:rPr>
        <w:t>‌</w:t>
      </w:r>
      <w:r>
        <w:rPr>
          <w:rFonts w:hint="cs"/>
          <w:rtl/>
        </w:rPr>
        <w:t xml:space="preserve">گوییم مگر ما خواستیم </w:t>
      </w:r>
      <w:r w:rsidR="00676CF2">
        <w:rPr>
          <w:rFonts w:hint="cs"/>
          <w:rtl/>
        </w:rPr>
        <w:t xml:space="preserve">آن را </w:t>
      </w:r>
      <w:r>
        <w:rPr>
          <w:rFonts w:hint="cs"/>
          <w:rtl/>
        </w:rPr>
        <w:t>از جزئیت بیندازیم؟ اگر می گوییم امر به این جزء ساقط شده و چیزی که ساقط شده قابل زنده شدن نیست</w:t>
      </w:r>
      <w:r w:rsidR="00676CF2">
        <w:rPr>
          <w:rFonts w:hint="cs"/>
          <w:rtl/>
        </w:rPr>
        <w:t>،</w:t>
      </w:r>
      <w:r>
        <w:rPr>
          <w:rFonts w:hint="cs"/>
          <w:rtl/>
        </w:rPr>
        <w:t xml:space="preserve"> این</w:t>
      </w:r>
      <w:r w:rsidR="00676CF2">
        <w:rPr>
          <w:rFonts w:hint="cs"/>
          <w:rtl/>
        </w:rPr>
        <w:t xml:space="preserve"> مطلب</w:t>
      </w:r>
      <w:r>
        <w:rPr>
          <w:rFonts w:hint="cs"/>
          <w:rtl/>
        </w:rPr>
        <w:t xml:space="preserve"> را قبول نداریم. پس یک مطلب را ما قبول داریم که می گوییم والعصر وقتی خوانده شد، این جمله جزء این نماز شد</w:t>
      </w:r>
      <w:r w:rsidR="00676CF2">
        <w:rPr>
          <w:rFonts w:hint="cs"/>
          <w:rtl/>
        </w:rPr>
        <w:t xml:space="preserve">، لکن </w:t>
      </w:r>
      <w:r>
        <w:rPr>
          <w:rFonts w:hint="cs"/>
          <w:rtl/>
        </w:rPr>
        <w:t>اشکال عقلی نباید کرد. چه اشکالی دارد که یک امر اعتباری از بین برود؟ امر تکوینی نیست که اشکال داشته باشد و بگوییم که زید زنده بود و امروز که حادثه ای پیش آمد، دیگر دیروز زنده نیست. این در امور تکوینی است. در امور اعتباری بحث عقلی اصلا مطرح نمی شود. اشکالی ندارد که الان جزء بود و دیگر اعتبار می کنم که جزء نباشد. این اشکالی ندارد. عقلا هیچ مشکلی وجود ندارد، ولی خلاف مرتکز است؛ زیرا چیزی که جزء نماز شده است جزء آن می ماند.</w:t>
      </w:r>
      <w:r w:rsidR="00676CF2">
        <w:rPr>
          <w:rFonts w:hint="cs"/>
          <w:rtl/>
        </w:rPr>
        <w:t xml:space="preserve"> ما در جواب می گوییم: </w:t>
      </w:r>
      <w:r>
        <w:rPr>
          <w:rFonts w:hint="cs"/>
          <w:rtl/>
        </w:rPr>
        <w:t xml:space="preserve"> ما</w:t>
      </w:r>
      <w:r w:rsidR="00676CF2">
        <w:rPr>
          <w:rFonts w:hint="cs"/>
          <w:rtl/>
        </w:rPr>
        <w:t xml:space="preserve"> مشکلی با جزء ماندن آن نداریم. ما</w:t>
      </w:r>
      <w:r>
        <w:rPr>
          <w:rFonts w:hint="cs"/>
          <w:rtl/>
        </w:rPr>
        <w:t xml:space="preserve"> نیز می گوییم</w:t>
      </w:r>
      <w:r w:rsidR="00676CF2">
        <w:rPr>
          <w:rFonts w:hint="cs"/>
          <w:rtl/>
        </w:rPr>
        <w:t xml:space="preserve"> جزء</w:t>
      </w:r>
      <w:r>
        <w:rPr>
          <w:rFonts w:hint="cs"/>
          <w:rtl/>
        </w:rPr>
        <w:t xml:space="preserve"> بماند</w:t>
      </w:r>
      <w:r w:rsidR="00676CF2">
        <w:rPr>
          <w:rFonts w:hint="cs"/>
          <w:rtl/>
        </w:rPr>
        <w:t xml:space="preserve">. </w:t>
      </w:r>
      <w:r>
        <w:rPr>
          <w:rFonts w:hint="cs"/>
          <w:rtl/>
        </w:rPr>
        <w:t>ما می گوییم اینکه شخص رها کند و برود</w:t>
      </w:r>
      <w:r w:rsidR="0095546A">
        <w:rPr>
          <w:rFonts w:hint="cs"/>
          <w:rtl/>
        </w:rPr>
        <w:t xml:space="preserve"> سوره </w:t>
      </w:r>
      <w:r>
        <w:rPr>
          <w:rFonts w:hint="cs"/>
          <w:rtl/>
        </w:rPr>
        <w:t>دیگری بخواند چه اشک</w:t>
      </w:r>
      <w:r w:rsidR="00676CF2">
        <w:rPr>
          <w:rFonts w:hint="cs"/>
          <w:rtl/>
        </w:rPr>
        <w:t>الی</w:t>
      </w:r>
      <w:r>
        <w:rPr>
          <w:rFonts w:hint="cs"/>
          <w:rtl/>
        </w:rPr>
        <w:t xml:space="preserve"> دارد؟ امر</w:t>
      </w:r>
      <w:r w:rsidR="00676CF2">
        <w:rPr>
          <w:rFonts w:hint="cs"/>
          <w:rtl/>
        </w:rPr>
        <w:t xml:space="preserve"> مولا</w:t>
      </w:r>
      <w:r>
        <w:rPr>
          <w:rFonts w:hint="cs"/>
          <w:rtl/>
        </w:rPr>
        <w:t xml:space="preserve"> که به قرائت این</w:t>
      </w:r>
      <w:r w:rsidR="0095546A">
        <w:rPr>
          <w:rFonts w:hint="cs"/>
          <w:rtl/>
        </w:rPr>
        <w:t xml:space="preserve"> سوره </w:t>
      </w:r>
      <w:r>
        <w:rPr>
          <w:rFonts w:hint="cs"/>
          <w:rtl/>
        </w:rPr>
        <w:t>تعلق نگرفته بود، امر به خواندن</w:t>
      </w:r>
      <w:r w:rsidR="0095546A">
        <w:rPr>
          <w:rFonts w:hint="cs"/>
          <w:rtl/>
        </w:rPr>
        <w:t xml:space="preserve"> سوره </w:t>
      </w:r>
      <w:r>
        <w:rPr>
          <w:rFonts w:hint="cs"/>
          <w:rtl/>
        </w:rPr>
        <w:t>کامله تعلق گرفته بود و ما تا</w:t>
      </w:r>
      <w:r w:rsidR="0095546A">
        <w:rPr>
          <w:rFonts w:hint="cs"/>
          <w:rtl/>
        </w:rPr>
        <w:t xml:space="preserve"> سوره </w:t>
      </w:r>
      <w:r>
        <w:rPr>
          <w:rFonts w:hint="cs"/>
          <w:rtl/>
        </w:rPr>
        <w:t>کامله نخوانیم این امر ساقط نمی شود. شبیه اینکه در اثنای غسل ترتیبی آن را رها کرده و غسل ارتماسی کند. نمی توان گفت که شستن سر و گردن جزء غسل بوده است و نباید منقلب شود. همین که ادامه نداده ایم آن را، امر به غسل به وسیله آن ساقط نشده است. امر به غسل ترتیبی نیز اگر به نحو امر تخییری بود، امر ارتباطی بود؛ یعنی به شرط این بود که غسل بدن نیز بشود، این غسل سر و گردن صلاحیت لحوق غسل سایر اجزاء داشت، ولی ما لاحق نکردیم. این کار چه اشکالی دارد؟ پس این والعصر جزء نماز است منتهی امر ارتباطی به قرائت</w:t>
      </w:r>
      <w:r w:rsidR="0095546A">
        <w:rPr>
          <w:rFonts w:hint="cs"/>
          <w:rtl/>
        </w:rPr>
        <w:t xml:space="preserve"> سوره </w:t>
      </w:r>
      <w:r>
        <w:rPr>
          <w:rFonts w:hint="cs"/>
          <w:rtl/>
        </w:rPr>
        <w:t>کامله امتثال نمی شود مگر با خواندن کل سورۀ، اگر ما می خواستیم دو مرتبه والع</w:t>
      </w:r>
      <w:r w:rsidR="00676CF2">
        <w:rPr>
          <w:rFonts w:hint="cs"/>
          <w:rtl/>
        </w:rPr>
        <w:t>ص</w:t>
      </w:r>
      <w:r>
        <w:rPr>
          <w:rFonts w:hint="cs"/>
          <w:rtl/>
        </w:rPr>
        <w:t>ر بخوانیم، ممکن بود اشکال شود که دیگر امر به قرائت آن ندارید</w:t>
      </w:r>
      <w:r w:rsidR="00676CF2">
        <w:rPr>
          <w:rFonts w:hint="cs"/>
          <w:rtl/>
        </w:rPr>
        <w:t xml:space="preserve"> </w:t>
      </w:r>
      <w:r>
        <w:rPr>
          <w:rFonts w:hint="cs"/>
          <w:rtl/>
        </w:rPr>
        <w:t>و ساقط شده اس</w:t>
      </w:r>
      <w:r w:rsidR="00676CF2">
        <w:rPr>
          <w:rFonts w:hint="cs"/>
          <w:rtl/>
        </w:rPr>
        <w:t>ت.</w:t>
      </w:r>
      <w:r>
        <w:rPr>
          <w:rFonts w:hint="cs"/>
          <w:rtl/>
        </w:rPr>
        <w:t xml:space="preserve"> این خود بحثی است. ولی</w:t>
      </w:r>
      <w:r w:rsidR="00676CF2">
        <w:rPr>
          <w:rFonts w:hint="cs"/>
          <w:rtl/>
        </w:rPr>
        <w:t xml:space="preserve"> </w:t>
      </w:r>
      <w:r>
        <w:rPr>
          <w:rFonts w:hint="cs"/>
          <w:rtl/>
        </w:rPr>
        <w:t>وقتی شخص می خواهد</w:t>
      </w:r>
      <w:r w:rsidR="0095546A">
        <w:rPr>
          <w:rFonts w:hint="cs"/>
          <w:rtl/>
        </w:rPr>
        <w:t xml:space="preserve"> سوره </w:t>
      </w:r>
      <w:r>
        <w:rPr>
          <w:rFonts w:hint="cs"/>
          <w:rtl/>
        </w:rPr>
        <w:t xml:space="preserve">دیگری بخواند و امر به قرائت سوره کامله ارتباطی ببوده است. وقتی اجزای  آن را ملحق نکردیم، امتثال نشده است. اشکالی نیز ندارد. </w:t>
      </w:r>
    </w:p>
    <w:p w14:paraId="67C3EEB9" w14:textId="7B5C8912" w:rsidR="0073582B" w:rsidRDefault="0073582B" w:rsidP="00DC76D4">
      <w:pPr>
        <w:jc w:val="both"/>
        <w:rPr>
          <w:rtl/>
        </w:rPr>
      </w:pPr>
      <w:r>
        <w:rPr>
          <w:rFonts w:hint="cs"/>
          <w:rtl/>
        </w:rPr>
        <w:t>اگر هم اشکال زیاده بودن آن مطرح شود، ایشان خود گفت که من اشکال زیاده را قبول ندارم. هرچه قرآن در نماز خوانده شود جزء نماز است. اگر هم گفته شود که چرا قصد جزئیت شده است و نباید قصد جزئیت واجبه می شد، اینگونه جواب داده اند که یک وقت انسان از اول بناء دارد که والعصر را بگوید و عدول کند، اشکال می کنند که چرا قصد جزئیت کردید، اما اگر کسی بنای بر عدول نداشت و از اول می خواست عصر را بخواند و بعد تصمیم به عدول گرفت، نهایت این است که جعل السابق زیاده می شود. طبق مبنای محقق خویی شخص نباید قصد جزئیت برای قنوت کند. در اینجا نیز نباید از اول قصد جزئیت به این نحو کرد که عدول می خواهد کند، اما اگر عصر را خوانده و بعد تصمیم به خواندن</w:t>
      </w:r>
      <w:r w:rsidR="0095546A">
        <w:rPr>
          <w:rFonts w:hint="cs"/>
          <w:rtl/>
        </w:rPr>
        <w:t xml:space="preserve"> سوره </w:t>
      </w:r>
      <w:r>
        <w:rPr>
          <w:rFonts w:hint="cs"/>
          <w:rtl/>
        </w:rPr>
        <w:t xml:space="preserve">دیگری گرفت اشکالی ندارد. مثل اینکه انسان در مالک یوم الدین، ما را بگوید و صدایش بگیرد، بعد در ادامه بعد از سرفه مالک یوم الدین بخواند، این زیاده نیست و تکلم آدمی نیز نیست؛ نهایت این است که جعل السابق زیاده می شود و آن از مبطلات نماز نیست. خود محقق بروجردی نیز اشکال از حیث صدق زیاده را نپذیرفته اند. </w:t>
      </w:r>
    </w:p>
    <w:p w14:paraId="62AA2DFC" w14:textId="2F8CD53E" w:rsidR="0073582B" w:rsidRDefault="0073582B" w:rsidP="00DC76D4">
      <w:pPr>
        <w:jc w:val="both"/>
        <w:rPr>
          <w:rtl/>
        </w:rPr>
      </w:pPr>
      <w:r>
        <w:rPr>
          <w:rFonts w:hint="cs"/>
          <w:rtl/>
        </w:rPr>
        <w:t>خلاصه اینکه جزء شدن والعصر به معنای این است که صلاحیت برای لحوق بقیه</w:t>
      </w:r>
      <w:r w:rsidR="0095546A">
        <w:rPr>
          <w:rFonts w:hint="cs"/>
          <w:rtl/>
        </w:rPr>
        <w:t xml:space="preserve"> سوره </w:t>
      </w:r>
      <w:r>
        <w:rPr>
          <w:rFonts w:hint="cs"/>
          <w:rtl/>
        </w:rPr>
        <w:t>را دارد، هنوز نیز صلاحیت دارد ولی مشکلی ایجاد نمی کند. مشکل این است که باید دید امر به قرائت</w:t>
      </w:r>
      <w:r w:rsidR="0095546A">
        <w:rPr>
          <w:rFonts w:hint="cs"/>
          <w:rtl/>
        </w:rPr>
        <w:t xml:space="preserve"> سوره </w:t>
      </w:r>
      <w:r>
        <w:rPr>
          <w:rFonts w:hint="cs"/>
          <w:rtl/>
        </w:rPr>
        <w:t>کامله چطور امتثال شده است؟ امتثال این امر وقتی است که تمام</w:t>
      </w:r>
      <w:r w:rsidR="0095546A">
        <w:rPr>
          <w:rFonts w:hint="cs"/>
          <w:rtl/>
        </w:rPr>
        <w:t xml:space="preserve"> سوره </w:t>
      </w:r>
      <w:r>
        <w:rPr>
          <w:rFonts w:hint="cs"/>
          <w:rtl/>
        </w:rPr>
        <w:t>خوانده شود، وقتی والعصر را خوانده و دیگر نخوانده، نتوانسته امتثال امر به</w:t>
      </w:r>
      <w:r w:rsidR="0095546A">
        <w:rPr>
          <w:rFonts w:hint="cs"/>
          <w:rtl/>
        </w:rPr>
        <w:t xml:space="preserve"> سوره </w:t>
      </w:r>
      <w:r>
        <w:rPr>
          <w:rFonts w:hint="cs"/>
          <w:rtl/>
        </w:rPr>
        <w:t xml:space="preserve">کامله کند. </w:t>
      </w:r>
    </w:p>
    <w:p w14:paraId="1BA49AEC" w14:textId="5E62189E" w:rsidR="00DC76D4" w:rsidRDefault="00DC76D4" w:rsidP="00DC76D4">
      <w:pPr>
        <w:jc w:val="both"/>
        <w:rPr>
          <w:rtl/>
        </w:rPr>
      </w:pPr>
      <w:r>
        <w:rPr>
          <w:rFonts w:hint="cs"/>
          <w:rtl/>
        </w:rPr>
        <w:t xml:space="preserve">دقت شود که انقلاب شی عما وقع علیه در اعتباریات با هیچ محذوری مواجه نیست. به عنوان مثال </w:t>
      </w:r>
      <w:r>
        <w:rPr>
          <w:rtl/>
        </w:rPr>
        <w:t>در بحث ب</w:t>
      </w:r>
      <w:r>
        <w:rPr>
          <w:rFonts w:hint="cs"/>
          <w:rtl/>
        </w:rPr>
        <w:t>ی</w:t>
      </w:r>
      <w:r>
        <w:rPr>
          <w:rFonts w:hint="eastAsia"/>
          <w:rtl/>
        </w:rPr>
        <w:t>ع</w:t>
      </w:r>
      <w:r>
        <w:rPr>
          <w:rtl/>
        </w:rPr>
        <w:t xml:space="preserve"> فضول</w:t>
      </w:r>
      <w:r>
        <w:rPr>
          <w:rFonts w:hint="cs"/>
          <w:rtl/>
        </w:rPr>
        <w:t xml:space="preserve">ی بعد از اینکه مالک اجازه می دهد، اعتبار قبلی را تصحیح می کند. قائلین به کشف انقلابی و حکمی اینطور می گویند. می گویند از حالا شارع می گوید که شما از یک ماه قبل مالک شده اید. بحث عدم انقلاب شی عما هو علیه، در تکوینیات است و نباید آن را در اعتباریات مطرح کرد. </w:t>
      </w:r>
      <w:r>
        <w:rPr>
          <w:rtl/>
        </w:rPr>
        <w:t xml:space="preserve"> </w:t>
      </w:r>
    </w:p>
    <w:p w14:paraId="74574395" w14:textId="3C16BD0E" w:rsidR="00DC76D4" w:rsidRDefault="00DC76D4" w:rsidP="00DC76D4">
      <w:pPr>
        <w:jc w:val="both"/>
        <w:rPr>
          <w:rtl/>
        </w:rPr>
      </w:pPr>
      <w:r>
        <w:rPr>
          <w:rFonts w:hint="cs"/>
          <w:rtl/>
        </w:rPr>
        <w:t>اشکال: تمسک به اطلاق در مقام اشکال دارد؛ چرا که در مقام بیان از این جهت نیست.</w:t>
      </w:r>
    </w:p>
    <w:p w14:paraId="14D8047D" w14:textId="0F5AD882" w:rsidR="00DC76D4" w:rsidRDefault="00DC76D4" w:rsidP="00DC76D4">
      <w:pPr>
        <w:jc w:val="both"/>
        <w:rPr>
          <w:rtl/>
        </w:rPr>
      </w:pPr>
      <w:r>
        <w:rPr>
          <w:rFonts w:hint="cs"/>
          <w:rtl/>
        </w:rPr>
        <w:t xml:space="preserve">جواب: چرا در مقام بیان نیست؟ مثال زدیم که اگر شارع می گوید «اغتسل من الجنابۀ» حال اگر کسی شروع به غسل ترتیبی کرد و به هر دلیلی (یا به خاطر راحتی غسل ارتماسی و یا به خاطر حدث اصغری که سر زده است) منصرف می شود و به سمت غسل ارتماسی می رود، اطلاق شامل آن می شود و با هیچ اشکالی مواجه نیست. البته در همان غسل ترتیبی جزئیت غسل رأس را زیر سوال نبردیم، هنوز هم غسل رأس جزء است به معنای اینکه صلاحیت لحوق سایر اجزاء را دارد، ولی تا وقتی که سایر اجزاء به آن ملحق نشده اند، امر مولا به غسل امتثال نشده است؛ زیرا امر به غسل امر ارتباطی است. </w:t>
      </w:r>
      <w:r>
        <w:rPr>
          <w:rtl/>
        </w:rPr>
        <w:t>تا کل غسل را ن</w:t>
      </w:r>
      <w:r>
        <w:rPr>
          <w:rFonts w:hint="cs"/>
          <w:rtl/>
        </w:rPr>
        <w:t>ی</w:t>
      </w:r>
      <w:r>
        <w:rPr>
          <w:rFonts w:hint="eastAsia"/>
          <w:rtl/>
        </w:rPr>
        <w:t>اورد</w:t>
      </w:r>
      <w:r>
        <w:rPr>
          <w:rFonts w:hint="cs"/>
          <w:rtl/>
        </w:rPr>
        <w:t>ی</w:t>
      </w:r>
      <w:r>
        <w:rPr>
          <w:rFonts w:hint="eastAsia"/>
          <w:rtl/>
        </w:rPr>
        <w:t>د</w:t>
      </w:r>
      <w:r>
        <w:rPr>
          <w:rtl/>
        </w:rPr>
        <w:t xml:space="preserve"> امتثال امر ارتباط</w:t>
      </w:r>
      <w:r>
        <w:rPr>
          <w:rFonts w:hint="cs"/>
          <w:rtl/>
        </w:rPr>
        <w:t>ی</w:t>
      </w:r>
      <w:r>
        <w:rPr>
          <w:rtl/>
        </w:rPr>
        <w:t xml:space="preserve"> به غسل نم</w:t>
      </w:r>
      <w:r>
        <w:rPr>
          <w:rFonts w:hint="cs"/>
          <w:rtl/>
        </w:rPr>
        <w:t>ی‌</w:t>
      </w:r>
      <w:r>
        <w:rPr>
          <w:rFonts w:hint="eastAsia"/>
          <w:rtl/>
        </w:rPr>
        <w:t>شود</w:t>
      </w:r>
      <w:r>
        <w:rPr>
          <w:rtl/>
        </w:rPr>
        <w:t>.</w:t>
      </w:r>
    </w:p>
    <w:p w14:paraId="28B31CE8" w14:textId="0E67AD80" w:rsidR="00F9293A" w:rsidRDefault="00F9293A" w:rsidP="00DC76D4">
      <w:pPr>
        <w:jc w:val="both"/>
        <w:rPr>
          <w:rtl/>
        </w:rPr>
      </w:pPr>
      <w:r>
        <w:rPr>
          <w:rFonts w:hint="cs"/>
          <w:rtl/>
        </w:rPr>
        <w:t>شارع می تواند اعتبار کند که حال که عدول کرده اید، من آن جزئیت نصف</w:t>
      </w:r>
      <w:r w:rsidR="0095546A">
        <w:rPr>
          <w:rFonts w:hint="cs"/>
          <w:rtl/>
        </w:rPr>
        <w:t xml:space="preserve"> سوره </w:t>
      </w:r>
      <w:r>
        <w:rPr>
          <w:rFonts w:hint="cs"/>
          <w:rtl/>
        </w:rPr>
        <w:t>ای را که خوانده اید الغاء کردم. جزئیت مرکب اعتباری و قصدی، جزئیتش نیز اعتباری است. همانطور که نماز مرکب اعتباری است، جزئیت</w:t>
      </w:r>
      <w:r w:rsidR="0095546A">
        <w:rPr>
          <w:rFonts w:hint="cs"/>
          <w:rtl/>
        </w:rPr>
        <w:t xml:space="preserve"> سوره </w:t>
      </w:r>
      <w:r>
        <w:rPr>
          <w:rFonts w:hint="cs"/>
          <w:rtl/>
        </w:rPr>
        <w:t>نیز برای آن اعتباری است. جزئیت در متعلق امر را نمی گوییم، جزئیت در این امتثال و در این مصداق را می گوییم.</w:t>
      </w:r>
    </w:p>
    <w:p w14:paraId="6F2B74BA" w14:textId="3F1A9AA9" w:rsidR="00F9293A" w:rsidRDefault="00F9293A" w:rsidP="00F9293A">
      <w:pPr>
        <w:pStyle w:val="Heading3"/>
        <w:rPr>
          <w:rtl/>
        </w:rPr>
      </w:pPr>
      <w:bookmarkStart w:id="10" w:name="_Toc112698537"/>
      <w:r>
        <w:rPr>
          <w:rFonts w:hint="cs"/>
          <w:rtl/>
        </w:rPr>
        <w:t>مختار استاد در اصل اولی در مسئله</w:t>
      </w:r>
      <w:bookmarkEnd w:id="10"/>
      <w:r>
        <w:rPr>
          <w:rFonts w:hint="cs"/>
          <w:rtl/>
        </w:rPr>
        <w:t xml:space="preserve">  </w:t>
      </w:r>
    </w:p>
    <w:p w14:paraId="73C4F869" w14:textId="1FEAE12F" w:rsidR="00DC76D4" w:rsidRDefault="00F9293A" w:rsidP="00F9293A">
      <w:pPr>
        <w:jc w:val="both"/>
        <w:rPr>
          <w:rtl/>
        </w:rPr>
      </w:pPr>
      <w:r>
        <w:rPr>
          <w:rFonts w:hint="cs"/>
          <w:rtl/>
        </w:rPr>
        <w:t xml:space="preserve">خلاصه اینکه به نظر ما جواز عدول علی القاعده است. محقق بروجردی چون اصل را حرمت می داند، راحت است، فقط باید دنبال دلیل مجوز برای عدول بگردد. </w:t>
      </w:r>
      <w:r w:rsidR="00DC76D4">
        <w:rPr>
          <w:rtl/>
        </w:rPr>
        <w:t>با</w:t>
      </w:r>
      <w:r w:rsidR="00DC76D4">
        <w:rPr>
          <w:rFonts w:hint="cs"/>
          <w:rtl/>
        </w:rPr>
        <w:t>ی</w:t>
      </w:r>
      <w:r w:rsidR="00DC76D4">
        <w:rPr>
          <w:rFonts w:hint="eastAsia"/>
          <w:rtl/>
        </w:rPr>
        <w:t>د</w:t>
      </w:r>
      <w:r w:rsidR="00DC76D4">
        <w:rPr>
          <w:rtl/>
        </w:rPr>
        <w:t xml:space="preserve"> دنبال دل</w:t>
      </w:r>
      <w:r w:rsidR="00DC76D4">
        <w:rPr>
          <w:rFonts w:hint="cs"/>
          <w:rtl/>
        </w:rPr>
        <w:t>ی</w:t>
      </w:r>
      <w:r w:rsidR="00DC76D4">
        <w:rPr>
          <w:rFonts w:hint="eastAsia"/>
          <w:rtl/>
        </w:rPr>
        <w:t>ل</w:t>
      </w:r>
      <w:r w:rsidR="00DC76D4">
        <w:rPr>
          <w:rtl/>
        </w:rPr>
        <w:t xml:space="preserve"> بگرد</w:t>
      </w:r>
      <w:r w:rsidR="00DC76D4">
        <w:rPr>
          <w:rFonts w:hint="cs"/>
          <w:rtl/>
        </w:rPr>
        <w:t>ی</w:t>
      </w:r>
      <w:r w:rsidR="00DC76D4">
        <w:rPr>
          <w:rFonts w:hint="eastAsia"/>
          <w:rtl/>
        </w:rPr>
        <w:t>م</w:t>
      </w:r>
      <w:r w:rsidR="00DC76D4">
        <w:rPr>
          <w:rtl/>
        </w:rPr>
        <w:t xml:space="preserve"> چرا قبل از تجاوز از نصف سا</w:t>
      </w:r>
      <w:r w:rsidR="00DC76D4">
        <w:rPr>
          <w:rFonts w:hint="cs"/>
          <w:rtl/>
        </w:rPr>
        <w:t>ی</w:t>
      </w:r>
      <w:r w:rsidR="00DC76D4">
        <w:rPr>
          <w:rFonts w:hint="eastAsia"/>
          <w:rtl/>
        </w:rPr>
        <w:t>ر</w:t>
      </w:r>
      <w:r w:rsidR="00DC76D4">
        <w:rPr>
          <w:rtl/>
        </w:rPr>
        <w:t xml:space="preserve"> سور غ</w:t>
      </w:r>
      <w:r w:rsidR="00DC76D4">
        <w:rPr>
          <w:rFonts w:hint="cs"/>
          <w:rtl/>
        </w:rPr>
        <w:t>ی</w:t>
      </w:r>
      <w:r w:rsidR="00DC76D4">
        <w:rPr>
          <w:rFonts w:hint="eastAsia"/>
          <w:rtl/>
        </w:rPr>
        <w:t>ر</w:t>
      </w:r>
      <w:r w:rsidR="00DC76D4">
        <w:rPr>
          <w:rtl/>
        </w:rPr>
        <w:t xml:space="preserve"> از سوره جحد و توح</w:t>
      </w:r>
      <w:r w:rsidR="00DC76D4">
        <w:rPr>
          <w:rFonts w:hint="cs"/>
          <w:rtl/>
        </w:rPr>
        <w:t>ی</w:t>
      </w:r>
      <w:r w:rsidR="00DC76D4">
        <w:rPr>
          <w:rFonts w:hint="eastAsia"/>
          <w:rtl/>
        </w:rPr>
        <w:t>د</w:t>
      </w:r>
      <w:r w:rsidR="00DC76D4">
        <w:rPr>
          <w:rtl/>
        </w:rPr>
        <w:t xml:space="preserve"> عدول جا</w:t>
      </w:r>
      <w:r w:rsidR="00DC76D4">
        <w:rPr>
          <w:rFonts w:hint="cs"/>
          <w:rtl/>
        </w:rPr>
        <w:t>ی</w:t>
      </w:r>
      <w:r w:rsidR="00DC76D4">
        <w:rPr>
          <w:rFonts w:hint="eastAsia"/>
          <w:rtl/>
        </w:rPr>
        <w:t>ز</w:t>
      </w:r>
      <w:r w:rsidR="00DC76D4">
        <w:rPr>
          <w:rtl/>
        </w:rPr>
        <w:t xml:space="preserve"> است، ا</w:t>
      </w:r>
      <w:r w:rsidR="00DC76D4">
        <w:rPr>
          <w:rFonts w:hint="cs"/>
          <w:rtl/>
        </w:rPr>
        <w:t>ی</w:t>
      </w:r>
      <w:r w:rsidR="00DC76D4">
        <w:rPr>
          <w:rFonts w:hint="eastAsia"/>
          <w:rtl/>
        </w:rPr>
        <w:t>شان</w:t>
      </w:r>
      <w:r w:rsidR="00DC76D4">
        <w:rPr>
          <w:rtl/>
        </w:rPr>
        <w:t xml:space="preserve"> م</w:t>
      </w:r>
      <w:r w:rsidR="00DC76D4">
        <w:rPr>
          <w:rFonts w:hint="cs"/>
          <w:rtl/>
        </w:rPr>
        <w:t>ی‌‌</w:t>
      </w:r>
      <w:r w:rsidR="00DC76D4">
        <w:rPr>
          <w:rFonts w:hint="eastAsia"/>
          <w:rtl/>
        </w:rPr>
        <w:t>گو</w:t>
      </w:r>
      <w:r w:rsidR="00DC76D4">
        <w:rPr>
          <w:rFonts w:hint="cs"/>
          <w:rtl/>
        </w:rPr>
        <w:t>ی</w:t>
      </w:r>
      <w:r w:rsidR="00DC76D4">
        <w:rPr>
          <w:rFonts w:hint="eastAsia"/>
          <w:rtl/>
        </w:rPr>
        <w:t>ند</w:t>
      </w:r>
      <w:r w:rsidR="00DC76D4">
        <w:rPr>
          <w:rtl/>
        </w:rPr>
        <w:t>: لادل</w:t>
      </w:r>
      <w:r w:rsidR="00DC76D4">
        <w:rPr>
          <w:rFonts w:hint="cs"/>
          <w:rtl/>
        </w:rPr>
        <w:t>ی</w:t>
      </w:r>
      <w:r w:rsidR="00DC76D4">
        <w:rPr>
          <w:rFonts w:hint="eastAsia"/>
          <w:rtl/>
        </w:rPr>
        <w:t>ل</w:t>
      </w:r>
      <w:r w:rsidR="00DC76D4">
        <w:rPr>
          <w:rtl/>
        </w:rPr>
        <w:t xml:space="preserve"> عل</w:t>
      </w:r>
      <w:r w:rsidR="00DC76D4">
        <w:rPr>
          <w:rFonts w:hint="cs"/>
          <w:rtl/>
        </w:rPr>
        <w:t>ی</w:t>
      </w:r>
      <w:r w:rsidR="00DC76D4">
        <w:rPr>
          <w:rFonts w:hint="eastAsia"/>
          <w:rtl/>
        </w:rPr>
        <w:t>ه</w:t>
      </w:r>
      <w:r w:rsidR="00DC76D4">
        <w:rPr>
          <w:rtl/>
        </w:rPr>
        <w:t xml:space="preserve"> الا اجماع قدماء و الا با روا</w:t>
      </w:r>
      <w:r w:rsidR="00DC76D4">
        <w:rPr>
          <w:rFonts w:hint="cs"/>
          <w:rtl/>
        </w:rPr>
        <w:t>ی</w:t>
      </w:r>
      <w:r w:rsidR="00DC76D4">
        <w:rPr>
          <w:rFonts w:hint="eastAsia"/>
          <w:rtl/>
        </w:rPr>
        <w:t>ات</w:t>
      </w:r>
      <w:r w:rsidR="00DC76D4">
        <w:rPr>
          <w:rtl/>
        </w:rPr>
        <w:t xml:space="preserve"> نم</w:t>
      </w:r>
      <w:r w:rsidR="00DC76D4">
        <w:rPr>
          <w:rFonts w:hint="cs"/>
          <w:rtl/>
        </w:rPr>
        <w:t>ی‌</w:t>
      </w:r>
      <w:r w:rsidR="00DC76D4">
        <w:rPr>
          <w:rFonts w:hint="eastAsia"/>
          <w:rtl/>
        </w:rPr>
        <w:t>شود</w:t>
      </w:r>
      <w:r w:rsidR="00DC76D4">
        <w:rPr>
          <w:rtl/>
        </w:rPr>
        <w:t xml:space="preserve"> درستش کرد. ما م</w:t>
      </w:r>
      <w:r w:rsidR="00DC76D4">
        <w:rPr>
          <w:rFonts w:hint="cs"/>
          <w:rtl/>
        </w:rPr>
        <w:t>ی‌‌</w:t>
      </w:r>
      <w:r w:rsidR="00DC76D4">
        <w:rPr>
          <w:rFonts w:hint="eastAsia"/>
          <w:rtl/>
        </w:rPr>
        <w:t>گو</w:t>
      </w:r>
      <w:r w:rsidR="00DC76D4">
        <w:rPr>
          <w:rFonts w:hint="cs"/>
          <w:rtl/>
        </w:rPr>
        <w:t>یی</w:t>
      </w:r>
      <w:r w:rsidR="00DC76D4">
        <w:rPr>
          <w:rFonts w:hint="eastAsia"/>
          <w:rtl/>
        </w:rPr>
        <w:t>م</w:t>
      </w:r>
      <w:r w:rsidR="00DC76D4">
        <w:rPr>
          <w:rtl/>
        </w:rPr>
        <w:t>:‌ جواز عدول عل</w:t>
      </w:r>
      <w:r w:rsidR="00DC76D4">
        <w:rPr>
          <w:rFonts w:hint="cs"/>
          <w:rtl/>
        </w:rPr>
        <w:t>ی</w:t>
      </w:r>
      <w:r w:rsidR="00DC76D4">
        <w:rPr>
          <w:rtl/>
        </w:rPr>
        <w:t xml:space="preserve"> القاعدة است، برا</w:t>
      </w:r>
      <w:r w:rsidR="00DC76D4">
        <w:rPr>
          <w:rFonts w:hint="cs"/>
          <w:rtl/>
        </w:rPr>
        <w:t>ی</w:t>
      </w:r>
      <w:r w:rsidR="00DC76D4">
        <w:rPr>
          <w:rtl/>
        </w:rPr>
        <w:t xml:space="preserve"> حرمت عدول با</w:t>
      </w:r>
      <w:r w:rsidR="00DC76D4">
        <w:rPr>
          <w:rFonts w:hint="cs"/>
          <w:rtl/>
        </w:rPr>
        <w:t>ی</w:t>
      </w:r>
      <w:r w:rsidR="00DC76D4">
        <w:rPr>
          <w:rFonts w:hint="eastAsia"/>
          <w:rtl/>
        </w:rPr>
        <w:t>د</w:t>
      </w:r>
      <w:r w:rsidR="00DC76D4">
        <w:rPr>
          <w:rtl/>
        </w:rPr>
        <w:t xml:space="preserve"> دنبال دل</w:t>
      </w:r>
      <w:r w:rsidR="00DC76D4">
        <w:rPr>
          <w:rFonts w:hint="cs"/>
          <w:rtl/>
        </w:rPr>
        <w:t>ی</w:t>
      </w:r>
      <w:r w:rsidR="00DC76D4">
        <w:rPr>
          <w:rFonts w:hint="eastAsia"/>
          <w:rtl/>
        </w:rPr>
        <w:t>ل</w:t>
      </w:r>
      <w:r w:rsidR="00DC76D4">
        <w:rPr>
          <w:rtl/>
        </w:rPr>
        <w:t xml:space="preserve"> بگرد</w:t>
      </w:r>
      <w:r w:rsidR="00DC76D4">
        <w:rPr>
          <w:rFonts w:hint="cs"/>
          <w:rtl/>
        </w:rPr>
        <w:t>ی</w:t>
      </w:r>
      <w:r w:rsidR="00DC76D4">
        <w:rPr>
          <w:rFonts w:hint="eastAsia"/>
          <w:rtl/>
        </w:rPr>
        <w:t>م</w:t>
      </w:r>
      <w:r w:rsidR="00DC76D4">
        <w:rPr>
          <w:rtl/>
        </w:rPr>
        <w:t>.</w:t>
      </w:r>
    </w:p>
    <w:p w14:paraId="10CD9986" w14:textId="2C9E1742" w:rsidR="000567AD" w:rsidRDefault="000567AD" w:rsidP="000567AD">
      <w:pPr>
        <w:pStyle w:val="Heading2"/>
        <w:rPr>
          <w:rtl/>
        </w:rPr>
      </w:pPr>
      <w:bookmarkStart w:id="11" w:name="_Toc112698538"/>
      <w:r>
        <w:rPr>
          <w:rFonts w:hint="cs"/>
          <w:rtl/>
        </w:rPr>
        <w:t>ادامه بررسی روایات مسئله</w:t>
      </w:r>
      <w:bookmarkEnd w:id="11"/>
      <w:r>
        <w:rPr>
          <w:rFonts w:hint="cs"/>
          <w:rtl/>
        </w:rPr>
        <w:t xml:space="preserve"> </w:t>
      </w:r>
    </w:p>
    <w:p w14:paraId="5401F28F" w14:textId="77777777" w:rsidR="00584914" w:rsidRDefault="00DC76D4" w:rsidP="00DC76D4">
      <w:pPr>
        <w:jc w:val="both"/>
        <w:rPr>
          <w:rtl/>
        </w:rPr>
      </w:pPr>
      <w:r>
        <w:rPr>
          <w:rtl/>
        </w:rPr>
        <w:t>در بحث عدول از سوره جحد و توح</w:t>
      </w:r>
      <w:r>
        <w:rPr>
          <w:rFonts w:hint="cs"/>
          <w:rtl/>
        </w:rPr>
        <w:t>ی</w:t>
      </w:r>
      <w:r>
        <w:rPr>
          <w:rFonts w:hint="eastAsia"/>
          <w:rtl/>
        </w:rPr>
        <w:t>د</w:t>
      </w:r>
      <w:r>
        <w:rPr>
          <w:rtl/>
        </w:rPr>
        <w:t xml:space="preserve"> ما روا</w:t>
      </w:r>
      <w:r>
        <w:rPr>
          <w:rFonts w:hint="cs"/>
          <w:rtl/>
        </w:rPr>
        <w:t>ی</w:t>
      </w:r>
      <w:r>
        <w:rPr>
          <w:rFonts w:hint="eastAsia"/>
          <w:rtl/>
        </w:rPr>
        <w:t>ات</w:t>
      </w:r>
      <w:r>
        <w:rPr>
          <w:rtl/>
        </w:rPr>
        <w:t xml:space="preserve"> را بررس</w:t>
      </w:r>
      <w:r>
        <w:rPr>
          <w:rFonts w:hint="cs"/>
          <w:rtl/>
        </w:rPr>
        <w:t>ی</w:t>
      </w:r>
      <w:r>
        <w:rPr>
          <w:rtl/>
        </w:rPr>
        <w:t xml:space="preserve"> م</w:t>
      </w:r>
      <w:r>
        <w:rPr>
          <w:rFonts w:hint="cs"/>
          <w:rtl/>
        </w:rPr>
        <w:t>ی‌‌</w:t>
      </w:r>
      <w:r>
        <w:rPr>
          <w:rFonts w:hint="eastAsia"/>
          <w:rtl/>
        </w:rPr>
        <w:t>کرد</w:t>
      </w:r>
      <w:r>
        <w:rPr>
          <w:rFonts w:hint="cs"/>
          <w:rtl/>
        </w:rPr>
        <w:t>ی</w:t>
      </w:r>
      <w:r>
        <w:rPr>
          <w:rFonts w:hint="eastAsia"/>
          <w:rtl/>
        </w:rPr>
        <w:t>م</w:t>
      </w:r>
      <w:r>
        <w:rPr>
          <w:rtl/>
        </w:rPr>
        <w:t>. دو روا</w:t>
      </w:r>
      <w:r>
        <w:rPr>
          <w:rFonts w:hint="cs"/>
          <w:rtl/>
        </w:rPr>
        <w:t>ی</w:t>
      </w:r>
      <w:r>
        <w:rPr>
          <w:rFonts w:hint="eastAsia"/>
          <w:rtl/>
        </w:rPr>
        <w:t>ت</w:t>
      </w:r>
      <w:r>
        <w:rPr>
          <w:rtl/>
        </w:rPr>
        <w:t xml:space="preserve"> </w:t>
      </w:r>
      <w:r w:rsidR="00584914">
        <w:rPr>
          <w:rFonts w:hint="cs"/>
          <w:rtl/>
        </w:rPr>
        <w:t xml:space="preserve">عمرو بن أبی نصر و حلبی </w:t>
      </w:r>
      <w:r>
        <w:rPr>
          <w:rtl/>
        </w:rPr>
        <w:t>را خواند</w:t>
      </w:r>
      <w:r>
        <w:rPr>
          <w:rFonts w:hint="cs"/>
          <w:rtl/>
        </w:rPr>
        <w:t>ی</w:t>
      </w:r>
      <w:r>
        <w:rPr>
          <w:rFonts w:hint="eastAsia"/>
          <w:rtl/>
        </w:rPr>
        <w:t>م</w:t>
      </w:r>
      <w:r>
        <w:rPr>
          <w:rtl/>
        </w:rPr>
        <w:t xml:space="preserve">. </w:t>
      </w:r>
      <w:r w:rsidR="00584914">
        <w:rPr>
          <w:rFonts w:hint="cs"/>
          <w:rtl/>
        </w:rPr>
        <w:t xml:space="preserve"> روایت سوم روایت علی بن جعفر است: </w:t>
      </w:r>
    </w:p>
    <w:p w14:paraId="0070E306" w14:textId="276C2BE5" w:rsidR="00584914" w:rsidRPr="00584914" w:rsidRDefault="00584914" w:rsidP="00584914">
      <w:pPr>
        <w:ind w:left="720"/>
        <w:jc w:val="both"/>
        <w:rPr>
          <w:rFonts w:cs="B Lotus"/>
          <w:sz w:val="32"/>
          <w:szCs w:val="32"/>
          <w:rtl/>
        </w:rPr>
      </w:pPr>
      <w:r>
        <w:rPr>
          <w:rFonts w:cs="B Lotus" w:hint="cs"/>
          <w:sz w:val="32"/>
          <w:szCs w:val="32"/>
          <w:rtl/>
        </w:rPr>
        <w:t>«</w:t>
      </w:r>
      <w:r w:rsidRPr="00194267">
        <w:rPr>
          <w:rFonts w:cs="B Lotus"/>
          <w:sz w:val="32"/>
          <w:szCs w:val="32"/>
          <w:rtl/>
        </w:rPr>
        <w:t xml:space="preserve"> عَبْدُ اللَّهِ بْنُ جَعْفَرٍ فِي قُرْبِ الْإِسْنَادِ عَنْ عَبْدِ اللَّهِ بْنِ الْحَسَنِ عَنْ </w:t>
      </w:r>
      <w:r w:rsidRPr="00194267">
        <w:rPr>
          <w:rFonts w:cs="B Lotus"/>
          <w:color w:val="008000"/>
          <w:sz w:val="32"/>
          <w:szCs w:val="32"/>
          <w:rtl/>
        </w:rPr>
        <w:t>عَلِيِّ بْنِ جَعْفَرٍ عَنْ أَخِيهِ ع قَالَ: سَأَلْتُهُ عَنِ الرَّجُلِ أَرَادَ سُورَةً فَقَرَأَ غَيْرَهَا هَلْ يَصْلُحُ لَهُ أَنْ يَقْرَأَ نِصْفَهَا ثُمَّ يَرْجِعَ إِلَى السُّورَةِ الَّتِي أَرَادَ قَالَ نَعَمْ مَا لَمْ تَكُنْ قُلْ هُوَ اللَّهُ أَحَدٌ- أَوْ قُلْ يَا أَيُّهَا الْكَافِرُونَ</w:t>
      </w:r>
      <w:r>
        <w:rPr>
          <w:rFonts w:cs="B Lotus" w:hint="cs"/>
          <w:sz w:val="32"/>
          <w:szCs w:val="32"/>
          <w:rtl/>
        </w:rPr>
        <w:t>»</w:t>
      </w:r>
      <w:r>
        <w:rPr>
          <w:rStyle w:val="FootnoteReference"/>
          <w:rFonts w:cs="B Lotus"/>
          <w:sz w:val="32"/>
          <w:szCs w:val="32"/>
          <w:rtl/>
        </w:rPr>
        <w:footnoteReference w:id="5"/>
      </w:r>
    </w:p>
    <w:p w14:paraId="6D5AFF17" w14:textId="77777777" w:rsidR="00584914" w:rsidRDefault="00DC76D4" w:rsidP="00DC76D4">
      <w:pPr>
        <w:jc w:val="both"/>
        <w:rPr>
          <w:rtl/>
        </w:rPr>
      </w:pPr>
      <w:r>
        <w:rPr>
          <w:rtl/>
        </w:rPr>
        <w:t>روا</w:t>
      </w:r>
      <w:r>
        <w:rPr>
          <w:rFonts w:hint="cs"/>
          <w:rtl/>
        </w:rPr>
        <w:t>ی</w:t>
      </w:r>
      <w:r>
        <w:rPr>
          <w:rFonts w:hint="eastAsia"/>
          <w:rtl/>
        </w:rPr>
        <w:t>ت</w:t>
      </w:r>
      <w:r>
        <w:rPr>
          <w:rtl/>
        </w:rPr>
        <w:t xml:space="preserve"> عل</w:t>
      </w:r>
      <w:r>
        <w:rPr>
          <w:rFonts w:hint="cs"/>
          <w:rtl/>
        </w:rPr>
        <w:t>ی</w:t>
      </w:r>
      <w:r>
        <w:rPr>
          <w:rtl/>
        </w:rPr>
        <w:t xml:space="preserve"> بن اب</w:t>
      </w:r>
      <w:r>
        <w:rPr>
          <w:rFonts w:hint="cs"/>
          <w:rtl/>
        </w:rPr>
        <w:t>ی‌</w:t>
      </w:r>
      <w:r>
        <w:rPr>
          <w:rFonts w:hint="eastAsia"/>
          <w:rtl/>
        </w:rPr>
        <w:t>جعفر</w:t>
      </w:r>
      <w:r>
        <w:rPr>
          <w:rtl/>
        </w:rPr>
        <w:t xml:space="preserve"> دو تا سند دارد </w:t>
      </w:r>
      <w:r>
        <w:rPr>
          <w:rFonts w:hint="cs"/>
          <w:rtl/>
        </w:rPr>
        <w:t>ی</w:t>
      </w:r>
      <w:r>
        <w:rPr>
          <w:rFonts w:hint="eastAsia"/>
          <w:rtl/>
        </w:rPr>
        <w:t>ک</w:t>
      </w:r>
      <w:r>
        <w:rPr>
          <w:rFonts w:hint="cs"/>
          <w:rtl/>
        </w:rPr>
        <w:t>ی</w:t>
      </w:r>
      <w:r>
        <w:rPr>
          <w:rtl/>
        </w:rPr>
        <w:t xml:space="preserve"> سند عبدا</w:t>
      </w:r>
      <w:r>
        <w:rPr>
          <w:rFonts w:hint="eastAsia"/>
          <w:rtl/>
        </w:rPr>
        <w:t>لله</w:t>
      </w:r>
      <w:r>
        <w:rPr>
          <w:rtl/>
        </w:rPr>
        <w:t xml:space="preserve"> بن الحسن در قرب الاسناد که توث</w:t>
      </w:r>
      <w:r>
        <w:rPr>
          <w:rFonts w:hint="cs"/>
          <w:rtl/>
        </w:rPr>
        <w:t>ی</w:t>
      </w:r>
      <w:r>
        <w:rPr>
          <w:rFonts w:hint="eastAsia"/>
          <w:rtl/>
        </w:rPr>
        <w:t>ق</w:t>
      </w:r>
      <w:r>
        <w:rPr>
          <w:rtl/>
        </w:rPr>
        <w:t xml:space="preserve"> نشده، </w:t>
      </w:r>
      <w:r>
        <w:rPr>
          <w:rFonts w:hint="cs"/>
          <w:rtl/>
        </w:rPr>
        <w:t>ی</w:t>
      </w:r>
      <w:r>
        <w:rPr>
          <w:rFonts w:hint="eastAsia"/>
          <w:rtl/>
        </w:rPr>
        <w:t>ک</w:t>
      </w:r>
      <w:r>
        <w:rPr>
          <w:rFonts w:hint="cs"/>
          <w:rtl/>
        </w:rPr>
        <w:t>ی</w:t>
      </w:r>
      <w:r>
        <w:rPr>
          <w:rtl/>
        </w:rPr>
        <w:t xml:space="preserve"> هم سند کتاب عل</w:t>
      </w:r>
      <w:r>
        <w:rPr>
          <w:rFonts w:hint="cs"/>
          <w:rtl/>
        </w:rPr>
        <w:t>ی</w:t>
      </w:r>
      <w:r>
        <w:rPr>
          <w:rtl/>
        </w:rPr>
        <w:t xml:space="preserve"> بن جعفر است که صاحب وسائل نقل م</w:t>
      </w:r>
      <w:r>
        <w:rPr>
          <w:rFonts w:hint="cs"/>
          <w:rtl/>
        </w:rPr>
        <w:t>ی‌‌</w:t>
      </w:r>
      <w:r>
        <w:rPr>
          <w:rFonts w:hint="eastAsia"/>
          <w:rtl/>
        </w:rPr>
        <w:t>کند</w:t>
      </w:r>
      <w:r w:rsidR="00584914">
        <w:rPr>
          <w:rFonts w:hint="cs"/>
          <w:rtl/>
        </w:rPr>
        <w:t>. محقق</w:t>
      </w:r>
      <w:r>
        <w:rPr>
          <w:rtl/>
        </w:rPr>
        <w:t xml:space="preserve"> خوئ</w:t>
      </w:r>
      <w:r>
        <w:rPr>
          <w:rFonts w:hint="cs"/>
          <w:rtl/>
        </w:rPr>
        <w:t>ی</w:t>
      </w:r>
      <w:r>
        <w:rPr>
          <w:rtl/>
        </w:rPr>
        <w:t xml:space="preserve"> م</w:t>
      </w:r>
      <w:r>
        <w:rPr>
          <w:rFonts w:hint="cs"/>
          <w:rtl/>
        </w:rPr>
        <w:t>ی‌‌</w:t>
      </w:r>
      <w:r>
        <w:rPr>
          <w:rFonts w:hint="eastAsia"/>
          <w:rtl/>
        </w:rPr>
        <w:t>گو</w:t>
      </w:r>
      <w:r>
        <w:rPr>
          <w:rFonts w:hint="cs"/>
          <w:rtl/>
        </w:rPr>
        <w:t>ی</w:t>
      </w:r>
      <w:r>
        <w:rPr>
          <w:rFonts w:hint="eastAsia"/>
          <w:rtl/>
        </w:rPr>
        <w:t>د</w:t>
      </w:r>
      <w:r>
        <w:rPr>
          <w:rtl/>
        </w:rPr>
        <w:t>: صاحب وسائل از کتاب عل</w:t>
      </w:r>
      <w:r>
        <w:rPr>
          <w:rFonts w:hint="cs"/>
          <w:rtl/>
        </w:rPr>
        <w:t>ی</w:t>
      </w:r>
      <w:r>
        <w:rPr>
          <w:rtl/>
        </w:rPr>
        <w:t xml:space="preserve"> بن جعفر نقل کند چون صاحب وسائل سند داشته به کتاب، ما قبول م</w:t>
      </w:r>
      <w:r>
        <w:rPr>
          <w:rFonts w:hint="cs"/>
          <w:rtl/>
        </w:rPr>
        <w:t>ی‌‌</w:t>
      </w:r>
      <w:r>
        <w:rPr>
          <w:rFonts w:hint="eastAsia"/>
          <w:rtl/>
        </w:rPr>
        <w:t>کن</w:t>
      </w:r>
      <w:r>
        <w:rPr>
          <w:rFonts w:hint="cs"/>
          <w:rtl/>
        </w:rPr>
        <w:t>ی</w:t>
      </w:r>
      <w:r>
        <w:rPr>
          <w:rFonts w:hint="eastAsia"/>
          <w:rtl/>
        </w:rPr>
        <w:t>م</w:t>
      </w:r>
      <w:r>
        <w:rPr>
          <w:rtl/>
        </w:rPr>
        <w:t>.</w:t>
      </w:r>
    </w:p>
    <w:p w14:paraId="667ACF1A" w14:textId="06A6A03D" w:rsidR="00DC76D4" w:rsidRDefault="00DC76D4" w:rsidP="00DC76D4">
      <w:pPr>
        <w:jc w:val="both"/>
        <w:rPr>
          <w:rtl/>
        </w:rPr>
      </w:pPr>
      <w:r>
        <w:rPr>
          <w:rtl/>
        </w:rPr>
        <w:t xml:space="preserve"> ما</w:t>
      </w:r>
      <w:r w:rsidR="00584914">
        <w:rPr>
          <w:rFonts w:hint="cs"/>
          <w:rtl/>
        </w:rPr>
        <w:t xml:space="preserve"> مانند خیلی از بزرگان مانند آیت الله سیستانی، اشکال کردیم </w:t>
      </w:r>
      <w:r>
        <w:rPr>
          <w:rtl/>
        </w:rPr>
        <w:t xml:space="preserve">صاحب وسائل به نسخه‌ها سند ندارد، </w:t>
      </w:r>
      <w:r>
        <w:rPr>
          <w:rFonts w:hint="cs"/>
          <w:rtl/>
        </w:rPr>
        <w:t>ی</w:t>
      </w:r>
      <w:r>
        <w:rPr>
          <w:rFonts w:hint="eastAsia"/>
          <w:rtl/>
        </w:rPr>
        <w:t>ک</w:t>
      </w:r>
      <w:r>
        <w:rPr>
          <w:rtl/>
        </w:rPr>
        <w:t xml:space="preserve"> سند تشر</w:t>
      </w:r>
      <w:r>
        <w:rPr>
          <w:rFonts w:hint="cs"/>
          <w:rtl/>
        </w:rPr>
        <w:t>ی</w:t>
      </w:r>
      <w:r>
        <w:rPr>
          <w:rFonts w:hint="eastAsia"/>
          <w:rtl/>
        </w:rPr>
        <w:t>فات</w:t>
      </w:r>
      <w:r>
        <w:rPr>
          <w:rFonts w:hint="cs"/>
          <w:rtl/>
        </w:rPr>
        <w:t>ی</w:t>
      </w:r>
      <w:r>
        <w:rPr>
          <w:rtl/>
        </w:rPr>
        <w:t xml:space="preserve"> داشته به کل کتب قدماء، کتاب عل</w:t>
      </w:r>
      <w:r>
        <w:rPr>
          <w:rFonts w:hint="cs"/>
          <w:rtl/>
        </w:rPr>
        <w:t>ی</w:t>
      </w:r>
      <w:r>
        <w:rPr>
          <w:rtl/>
        </w:rPr>
        <w:t xml:space="preserve"> بن جعفر را در بازار پ</w:t>
      </w:r>
      <w:r>
        <w:rPr>
          <w:rFonts w:hint="cs"/>
          <w:rtl/>
        </w:rPr>
        <w:t>ی</w:t>
      </w:r>
      <w:r>
        <w:rPr>
          <w:rFonts w:hint="eastAsia"/>
          <w:rtl/>
        </w:rPr>
        <w:t>دا</w:t>
      </w:r>
      <w:r>
        <w:rPr>
          <w:rtl/>
        </w:rPr>
        <w:t xml:space="preserve"> کرده و ا</w:t>
      </w:r>
      <w:r>
        <w:rPr>
          <w:rFonts w:hint="cs"/>
          <w:rtl/>
        </w:rPr>
        <w:t>ی</w:t>
      </w:r>
      <w:r>
        <w:rPr>
          <w:rFonts w:hint="eastAsia"/>
          <w:rtl/>
        </w:rPr>
        <w:t>ن</w:t>
      </w:r>
      <w:r>
        <w:rPr>
          <w:rtl/>
        </w:rPr>
        <w:t xml:space="preserve"> هم از کتب مشهوره نبوده که بگو</w:t>
      </w:r>
      <w:r>
        <w:rPr>
          <w:rFonts w:hint="cs"/>
          <w:rtl/>
        </w:rPr>
        <w:t>یی</w:t>
      </w:r>
      <w:r>
        <w:rPr>
          <w:rFonts w:hint="eastAsia"/>
          <w:rtl/>
        </w:rPr>
        <w:t>م</w:t>
      </w:r>
      <w:r>
        <w:rPr>
          <w:rtl/>
        </w:rPr>
        <w:t xml:space="preserve"> کتاب</w:t>
      </w:r>
      <w:r>
        <w:rPr>
          <w:rFonts w:hint="cs"/>
          <w:rtl/>
        </w:rPr>
        <w:t>ی</w:t>
      </w:r>
      <w:r>
        <w:rPr>
          <w:rtl/>
        </w:rPr>
        <w:t xml:space="preserve"> </w:t>
      </w:r>
      <w:r w:rsidR="00CA0B36">
        <w:rPr>
          <w:rFonts w:hint="cs"/>
          <w:rtl/>
        </w:rPr>
        <w:t xml:space="preserve"> </w:t>
      </w:r>
      <w:r>
        <w:rPr>
          <w:rtl/>
        </w:rPr>
        <w:t>بدون غلط</w:t>
      </w:r>
      <w:r w:rsidR="00CA0B36">
        <w:rPr>
          <w:rFonts w:hint="cs"/>
          <w:rtl/>
        </w:rPr>
        <w:t xml:space="preserve"> بوده است؛</w:t>
      </w:r>
      <w:r>
        <w:rPr>
          <w:rtl/>
        </w:rPr>
        <w:t xml:space="preserve"> لذا اعتماد به نقل</w:t>
      </w:r>
      <w:r>
        <w:rPr>
          <w:rFonts w:hint="cs"/>
          <w:rtl/>
        </w:rPr>
        <w:t>ی</w:t>
      </w:r>
      <w:r>
        <w:rPr>
          <w:rFonts w:hint="eastAsia"/>
          <w:rtl/>
        </w:rPr>
        <w:t>ات</w:t>
      </w:r>
      <w:r>
        <w:rPr>
          <w:rtl/>
        </w:rPr>
        <w:t xml:space="preserve"> صاحب وسائل از کتاب عل</w:t>
      </w:r>
      <w:r>
        <w:rPr>
          <w:rFonts w:hint="cs"/>
          <w:rtl/>
        </w:rPr>
        <w:t>ی</w:t>
      </w:r>
      <w:r>
        <w:rPr>
          <w:rtl/>
        </w:rPr>
        <w:t xml:space="preserve"> بن جعف</w:t>
      </w:r>
      <w:r>
        <w:rPr>
          <w:rFonts w:hint="eastAsia"/>
          <w:rtl/>
        </w:rPr>
        <w:t>ر</w:t>
      </w:r>
      <w:r>
        <w:rPr>
          <w:rtl/>
        </w:rPr>
        <w:t xml:space="preserve"> مشکل است.</w:t>
      </w:r>
    </w:p>
    <w:p w14:paraId="1067F523" w14:textId="7BF5AE28" w:rsidR="00DC76D4" w:rsidRDefault="00DC76D4" w:rsidP="00DC76D4">
      <w:pPr>
        <w:jc w:val="both"/>
        <w:rPr>
          <w:rtl/>
        </w:rPr>
      </w:pPr>
      <w:r>
        <w:rPr>
          <w:rFonts w:hint="eastAsia"/>
          <w:rtl/>
        </w:rPr>
        <w:t>اما</w:t>
      </w:r>
      <w:r>
        <w:rPr>
          <w:rtl/>
        </w:rPr>
        <w:t xml:space="preserve"> متن روا</w:t>
      </w:r>
      <w:r>
        <w:rPr>
          <w:rFonts w:hint="cs"/>
          <w:rtl/>
        </w:rPr>
        <w:t>ی</w:t>
      </w:r>
      <w:r>
        <w:rPr>
          <w:rFonts w:hint="eastAsia"/>
          <w:rtl/>
        </w:rPr>
        <w:t>ت</w:t>
      </w:r>
      <w:r>
        <w:rPr>
          <w:rtl/>
        </w:rPr>
        <w:t xml:space="preserve"> واضح است، </w:t>
      </w:r>
      <w:r w:rsidR="00B405F8">
        <w:rPr>
          <w:rFonts w:hint="cs"/>
          <w:rtl/>
        </w:rPr>
        <w:t xml:space="preserve">امام می فرمایند که اگر </w:t>
      </w:r>
      <w:r>
        <w:rPr>
          <w:rtl/>
        </w:rPr>
        <w:t xml:space="preserve">نصف سوره را آدم بخواند برود </w:t>
      </w:r>
      <w:r>
        <w:rPr>
          <w:rFonts w:hint="cs"/>
          <w:rtl/>
        </w:rPr>
        <w:t>ی</w:t>
      </w:r>
      <w:r>
        <w:rPr>
          <w:rFonts w:hint="eastAsia"/>
          <w:rtl/>
        </w:rPr>
        <w:t>ک</w:t>
      </w:r>
      <w:r>
        <w:rPr>
          <w:rtl/>
        </w:rPr>
        <w:t xml:space="preserve"> سوره د</w:t>
      </w:r>
      <w:r>
        <w:rPr>
          <w:rFonts w:hint="cs"/>
          <w:rtl/>
        </w:rPr>
        <w:t>ی</w:t>
      </w:r>
      <w:r>
        <w:rPr>
          <w:rFonts w:hint="eastAsia"/>
          <w:rtl/>
        </w:rPr>
        <w:t>گر</w:t>
      </w:r>
      <w:r>
        <w:rPr>
          <w:rFonts w:hint="cs"/>
          <w:rtl/>
        </w:rPr>
        <w:t>ی</w:t>
      </w:r>
      <w:r>
        <w:rPr>
          <w:rtl/>
        </w:rPr>
        <w:t xml:space="preserve"> را شروع کند جا</w:t>
      </w:r>
      <w:r>
        <w:rPr>
          <w:rFonts w:hint="cs"/>
          <w:rtl/>
        </w:rPr>
        <w:t>ی</w:t>
      </w:r>
      <w:r>
        <w:rPr>
          <w:rFonts w:hint="eastAsia"/>
          <w:rtl/>
        </w:rPr>
        <w:t>ز</w:t>
      </w:r>
      <w:r>
        <w:rPr>
          <w:rtl/>
        </w:rPr>
        <w:t xml:space="preserve"> است مگر سوره قل هو الله و سوره قل </w:t>
      </w:r>
      <w:r>
        <w:rPr>
          <w:rFonts w:hint="cs"/>
          <w:rtl/>
        </w:rPr>
        <w:t>ی</w:t>
      </w:r>
      <w:r>
        <w:rPr>
          <w:rFonts w:hint="eastAsia"/>
          <w:rtl/>
        </w:rPr>
        <w:t>ا</w:t>
      </w:r>
      <w:r>
        <w:rPr>
          <w:rtl/>
        </w:rPr>
        <w:t xml:space="preserve"> ا</w:t>
      </w:r>
      <w:r>
        <w:rPr>
          <w:rFonts w:hint="cs"/>
          <w:rtl/>
        </w:rPr>
        <w:t>ی</w:t>
      </w:r>
      <w:r>
        <w:rPr>
          <w:rFonts w:hint="eastAsia"/>
          <w:rtl/>
        </w:rPr>
        <w:t>ها</w:t>
      </w:r>
      <w:r>
        <w:rPr>
          <w:rtl/>
        </w:rPr>
        <w:t xml:space="preserve"> الکافرون. ان‌شاءالله بق</w:t>
      </w:r>
      <w:r>
        <w:rPr>
          <w:rFonts w:hint="cs"/>
          <w:rtl/>
        </w:rPr>
        <w:t>ی</w:t>
      </w:r>
      <w:r>
        <w:rPr>
          <w:rFonts w:hint="eastAsia"/>
          <w:rtl/>
        </w:rPr>
        <w:t>ه</w:t>
      </w:r>
      <w:r>
        <w:rPr>
          <w:rtl/>
        </w:rPr>
        <w:t xml:space="preserve"> مباحث در جلسه آ</w:t>
      </w:r>
      <w:r>
        <w:rPr>
          <w:rFonts w:hint="cs"/>
          <w:rtl/>
        </w:rPr>
        <w:t>ی</w:t>
      </w:r>
      <w:r>
        <w:rPr>
          <w:rFonts w:hint="eastAsia"/>
          <w:rtl/>
        </w:rPr>
        <w:t>نده</w:t>
      </w:r>
      <w:r>
        <w:rPr>
          <w:rtl/>
        </w:rPr>
        <w:t>.</w:t>
      </w:r>
    </w:p>
    <w:p w14:paraId="2F916F65" w14:textId="77777777" w:rsidR="0073582B" w:rsidRDefault="0073582B" w:rsidP="00DC76D4">
      <w:pPr>
        <w:jc w:val="both"/>
        <w:rPr>
          <w:rtl/>
        </w:rPr>
      </w:pPr>
    </w:p>
    <w:p w14:paraId="5EA89E34" w14:textId="77777777" w:rsidR="00D812CD" w:rsidRDefault="00D812CD" w:rsidP="00DC76D4">
      <w:pPr>
        <w:jc w:val="both"/>
        <w:rPr>
          <w:rFonts w:cs="B Lotus"/>
          <w:sz w:val="32"/>
          <w:szCs w:val="32"/>
          <w:rtl/>
        </w:rPr>
      </w:pPr>
    </w:p>
    <w:sectPr w:rsidR="00D812CD"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539F5" w14:textId="77777777" w:rsidR="00666253" w:rsidRDefault="00666253" w:rsidP="008B750B">
      <w:pPr>
        <w:spacing w:line="240" w:lineRule="auto"/>
      </w:pPr>
      <w:r>
        <w:separator/>
      </w:r>
    </w:p>
  </w:endnote>
  <w:endnote w:type="continuationSeparator" w:id="0">
    <w:p w14:paraId="17EB9458" w14:textId="77777777" w:rsidR="00666253" w:rsidRDefault="00666253"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5CE0E181" w14:textId="77777777" w:rsidTr="0020241A">
      <w:tc>
        <w:tcPr>
          <w:tcW w:w="3382" w:type="dxa"/>
          <w:tcBorders>
            <w:top w:val="nil"/>
            <w:left w:val="nil"/>
            <w:bottom w:val="nil"/>
            <w:right w:val="nil"/>
          </w:tcBorders>
        </w:tcPr>
        <w:p w14:paraId="1282F244" w14:textId="77777777"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B34855">
            <w:rPr>
              <w:rFonts w:hint="cs"/>
              <w:color w:val="808080" w:themeColor="background1" w:themeShade="80"/>
              <w:sz w:val="20"/>
              <w:szCs w:val="20"/>
              <w:rtl/>
            </w:rPr>
            <w:t>علیه السلام</w:t>
          </w:r>
        </w:p>
      </w:tc>
      <w:tc>
        <w:tcPr>
          <w:tcW w:w="2252" w:type="dxa"/>
          <w:tcBorders>
            <w:top w:val="nil"/>
            <w:left w:val="nil"/>
            <w:bottom w:val="nil"/>
            <w:right w:val="nil"/>
          </w:tcBorders>
          <w:vAlign w:val="center"/>
        </w:tcPr>
        <w:p w14:paraId="4494CC75"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E53ACD" w:rsidRPr="00E53ACD">
            <w:rPr>
              <w:noProof/>
              <w:rtl/>
              <w:lang w:val="fa-IR"/>
            </w:rPr>
            <w:t>8</w:t>
          </w:r>
          <w:r>
            <w:rPr>
              <w:noProof/>
            </w:rPr>
            <w:fldChar w:fldCharType="end"/>
          </w:r>
        </w:p>
      </w:tc>
      <w:tc>
        <w:tcPr>
          <w:tcW w:w="4786" w:type="dxa"/>
          <w:tcBorders>
            <w:top w:val="nil"/>
            <w:left w:val="nil"/>
            <w:bottom w:val="nil"/>
            <w:right w:val="nil"/>
          </w:tcBorders>
          <w:vAlign w:val="center"/>
        </w:tcPr>
        <w:p w14:paraId="1B746F5C" w14:textId="7D167373" w:rsidR="006D44C1" w:rsidRPr="006D44C1" w:rsidRDefault="006D44C1" w:rsidP="001B6799">
          <w:pPr>
            <w:pStyle w:val="Footer"/>
            <w:bidi w:val="0"/>
            <w:rPr>
              <w:color w:val="808080" w:themeColor="background1" w:themeShade="80"/>
              <w:rtl/>
            </w:rPr>
          </w:pPr>
          <w:bookmarkStart w:id="19" w:name="BokAdres"/>
          <w:bookmarkEnd w:id="19"/>
        </w:p>
      </w:tc>
    </w:tr>
  </w:tbl>
  <w:p w14:paraId="3A37FDD6"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DF752" w14:textId="77777777" w:rsidR="00666253" w:rsidRDefault="00666253" w:rsidP="008B750B">
      <w:pPr>
        <w:spacing w:line="240" w:lineRule="auto"/>
      </w:pPr>
      <w:r>
        <w:separator/>
      </w:r>
    </w:p>
  </w:footnote>
  <w:footnote w:type="continuationSeparator" w:id="0">
    <w:p w14:paraId="26DB9B53" w14:textId="77777777" w:rsidR="00666253" w:rsidRDefault="00666253" w:rsidP="008B750B">
      <w:pPr>
        <w:spacing w:line="240" w:lineRule="auto"/>
      </w:pPr>
      <w:r>
        <w:continuationSeparator/>
      </w:r>
    </w:p>
  </w:footnote>
  <w:footnote w:id="1">
    <w:p w14:paraId="52CD81FC" w14:textId="20D8CE7A" w:rsidR="00D812CD" w:rsidRPr="00165C1A" w:rsidRDefault="00D812CD" w:rsidP="00D812CD">
      <w:pPr>
        <w:pStyle w:val="FootnoteText"/>
      </w:pPr>
      <w:r w:rsidRPr="00165C1A">
        <w:footnoteRef/>
      </w:r>
      <w:r w:rsidRPr="00165C1A">
        <w:rPr>
          <w:rtl/>
        </w:rPr>
        <w:t xml:space="preserve"> </w:t>
      </w:r>
      <w:hyperlink r:id="rId1" w:history="1">
        <w:r w:rsidRPr="00165C1A">
          <w:rPr>
            <w:rStyle w:val="Hyperlink"/>
            <w:rtl/>
          </w:rPr>
          <w:t>العروة الوثق</w:t>
        </w:r>
        <w:r w:rsidRPr="00165C1A">
          <w:rPr>
            <w:rStyle w:val="Hyperlink"/>
            <w:rFonts w:hint="cs"/>
            <w:rtl/>
          </w:rPr>
          <w:t>ی</w:t>
        </w:r>
        <w:r w:rsidRPr="00165C1A">
          <w:rPr>
            <w:rStyle w:val="Hyperlink"/>
            <w:rFonts w:hint="eastAsia"/>
            <w:rtl/>
          </w:rPr>
          <w:t>،</w:t>
        </w:r>
        <w:r w:rsidRPr="00165C1A">
          <w:rPr>
            <w:rStyle w:val="Hyperlink"/>
            <w:rtl/>
          </w:rPr>
          <w:t xml:space="preserve"> الس</w:t>
        </w:r>
        <w:r w:rsidRPr="00165C1A">
          <w:rPr>
            <w:rStyle w:val="Hyperlink"/>
            <w:rFonts w:hint="cs"/>
            <w:rtl/>
          </w:rPr>
          <w:t>ی</w:t>
        </w:r>
        <w:r w:rsidRPr="00165C1A">
          <w:rPr>
            <w:rStyle w:val="Hyperlink"/>
            <w:rFonts w:hint="eastAsia"/>
            <w:rtl/>
          </w:rPr>
          <w:t>د</w:t>
        </w:r>
        <w:r w:rsidRPr="00165C1A">
          <w:rPr>
            <w:rStyle w:val="Hyperlink"/>
            <w:rtl/>
          </w:rPr>
          <w:t xml:space="preserve"> محمد کاظم الطباطبائ</w:t>
        </w:r>
        <w:r w:rsidRPr="00165C1A">
          <w:rPr>
            <w:rStyle w:val="Hyperlink"/>
            <w:rFonts w:hint="cs"/>
            <w:rtl/>
          </w:rPr>
          <w:t>ی</w:t>
        </w:r>
        <w:r w:rsidRPr="00165C1A">
          <w:rPr>
            <w:rStyle w:val="Hyperlink"/>
            <w:rtl/>
          </w:rPr>
          <w:t xml:space="preserve"> ال</w:t>
        </w:r>
        <w:r w:rsidRPr="00165C1A">
          <w:rPr>
            <w:rStyle w:val="Hyperlink"/>
            <w:rFonts w:hint="cs"/>
            <w:rtl/>
          </w:rPr>
          <w:t>ی</w:t>
        </w:r>
        <w:r w:rsidRPr="00165C1A">
          <w:rPr>
            <w:rStyle w:val="Hyperlink"/>
            <w:rFonts w:hint="eastAsia"/>
            <w:rtl/>
          </w:rPr>
          <w:t>زد</w:t>
        </w:r>
        <w:r w:rsidRPr="00165C1A">
          <w:rPr>
            <w:rStyle w:val="Hyperlink"/>
            <w:rFonts w:hint="cs"/>
            <w:rtl/>
          </w:rPr>
          <w:t>ی</w:t>
        </w:r>
        <w:r w:rsidRPr="00165C1A">
          <w:rPr>
            <w:rStyle w:val="Hyperlink"/>
            <w:rFonts w:hint="eastAsia"/>
            <w:rtl/>
          </w:rPr>
          <w:t>،</w:t>
        </w:r>
        <w:r w:rsidRPr="00165C1A">
          <w:rPr>
            <w:rStyle w:val="Hyperlink"/>
            <w:rtl/>
          </w:rPr>
          <w:t xml:space="preserve"> ج1، ص648.</w:t>
        </w:r>
      </w:hyperlink>
    </w:p>
  </w:footnote>
  <w:footnote w:id="2">
    <w:p w14:paraId="748912DE" w14:textId="2B2A2A4D" w:rsidR="00521646" w:rsidRDefault="00521646">
      <w:pPr>
        <w:pStyle w:val="FootnoteText"/>
      </w:pPr>
      <w:r>
        <w:rPr>
          <w:rStyle w:val="FootnoteReference"/>
        </w:rPr>
        <w:footnoteRef/>
      </w:r>
      <w:r>
        <w:rPr>
          <w:rtl/>
        </w:rPr>
        <w:t xml:space="preserve"> </w:t>
      </w:r>
      <w:r>
        <w:rPr>
          <w:rFonts w:hint="cs"/>
          <w:rtl/>
        </w:rPr>
        <w:t>.</w:t>
      </w:r>
      <w:r w:rsidRPr="00521646">
        <w:rPr>
          <w:rtl/>
        </w:rPr>
        <w:t xml:space="preserve"> تب</w:t>
      </w:r>
      <w:r w:rsidRPr="00521646">
        <w:rPr>
          <w:rFonts w:hint="cs"/>
          <w:rtl/>
        </w:rPr>
        <w:t>ی</w:t>
      </w:r>
      <w:r w:rsidRPr="00521646">
        <w:rPr>
          <w:rFonts w:hint="eastAsia"/>
          <w:rtl/>
        </w:rPr>
        <w:t>ان</w:t>
      </w:r>
      <w:r w:rsidRPr="00521646">
        <w:rPr>
          <w:rtl/>
        </w:rPr>
        <w:t xml:space="preserve"> الصلاه، ج 5 ص 214.</w:t>
      </w:r>
    </w:p>
  </w:footnote>
  <w:footnote w:id="3">
    <w:p w14:paraId="3D3C9EEA" w14:textId="10DC5EEB" w:rsidR="00476DEE" w:rsidRDefault="00476DEE">
      <w:pPr>
        <w:pStyle w:val="FootnoteText"/>
      </w:pPr>
      <w:r>
        <w:rPr>
          <w:rStyle w:val="FootnoteReference"/>
        </w:rPr>
        <w:footnoteRef/>
      </w:r>
      <w:r>
        <w:rPr>
          <w:rtl/>
        </w:rPr>
        <w:t xml:space="preserve"> </w:t>
      </w:r>
      <w:r>
        <w:rPr>
          <w:rFonts w:hint="cs"/>
          <w:rtl/>
        </w:rPr>
        <w:t xml:space="preserve">. تبیان الصلاه، ج 5 ص 223. </w:t>
      </w:r>
    </w:p>
  </w:footnote>
  <w:footnote w:id="4">
    <w:p w14:paraId="1F3AC6F8" w14:textId="4A0D2F93" w:rsidR="00786E9E" w:rsidRDefault="00786E9E">
      <w:pPr>
        <w:pStyle w:val="FootnoteText"/>
      </w:pPr>
      <w:r>
        <w:rPr>
          <w:rStyle w:val="FootnoteReference"/>
        </w:rPr>
        <w:footnoteRef/>
      </w:r>
      <w:r>
        <w:rPr>
          <w:rtl/>
        </w:rPr>
        <w:t xml:space="preserve"> </w:t>
      </w:r>
      <w:r>
        <w:rPr>
          <w:rFonts w:hint="cs"/>
          <w:rtl/>
        </w:rPr>
        <w:t xml:space="preserve">. تبیان الصلاه ج 5 ص 223. </w:t>
      </w:r>
    </w:p>
  </w:footnote>
  <w:footnote w:id="5">
    <w:p w14:paraId="1FFA4AF5" w14:textId="471D7ABE" w:rsidR="00584914" w:rsidRPr="00165C1A" w:rsidRDefault="00584914" w:rsidP="00584914">
      <w:pPr>
        <w:pStyle w:val="FootnoteText"/>
      </w:pPr>
      <w:r w:rsidRPr="00165C1A">
        <w:footnoteRef/>
      </w:r>
      <w:r w:rsidRPr="00165C1A">
        <w:rPr>
          <w:rtl/>
        </w:rPr>
        <w:t xml:space="preserve"> </w:t>
      </w:r>
      <w:hyperlink r:id="rId2" w:history="1">
        <w:r w:rsidRPr="00165C1A">
          <w:rPr>
            <w:rStyle w:val="Hyperlink"/>
            <w:rtl/>
          </w:rPr>
          <w:t>وسائل الش</w:t>
        </w:r>
        <w:r w:rsidRPr="00165C1A">
          <w:rPr>
            <w:rStyle w:val="Hyperlink"/>
            <w:rFonts w:hint="cs"/>
            <w:rtl/>
          </w:rPr>
          <w:t>ی</w:t>
        </w:r>
        <w:r w:rsidRPr="00165C1A">
          <w:rPr>
            <w:rStyle w:val="Hyperlink"/>
            <w:rFonts w:hint="eastAsia"/>
            <w:rtl/>
          </w:rPr>
          <w:t>عة،</w:t>
        </w:r>
        <w:r w:rsidRPr="00165C1A">
          <w:rPr>
            <w:rStyle w:val="Hyperlink"/>
            <w:rtl/>
          </w:rPr>
          <w:t xml:space="preserve"> الش</w:t>
        </w:r>
        <w:r w:rsidRPr="00165C1A">
          <w:rPr>
            <w:rStyle w:val="Hyperlink"/>
            <w:rFonts w:hint="cs"/>
            <w:rtl/>
          </w:rPr>
          <w:t>ی</w:t>
        </w:r>
        <w:r w:rsidRPr="00165C1A">
          <w:rPr>
            <w:rStyle w:val="Hyperlink"/>
            <w:rFonts w:hint="eastAsia"/>
            <w:rtl/>
          </w:rPr>
          <w:t>خ</w:t>
        </w:r>
        <w:r w:rsidRPr="00165C1A">
          <w:rPr>
            <w:rStyle w:val="Hyperlink"/>
            <w:rtl/>
          </w:rPr>
          <w:t xml:space="preserve"> الحر العاملي، ج6، ص100، أبواب ، باب، ح، ط آل البيت.</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0DB41" w14:textId="5DE5C1C7"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2" w:name="BokNum"/>
    <w:bookmarkEnd w:id="12"/>
    <w:r w:rsidR="0062001A">
      <w:rPr>
        <w:b/>
        <w:bCs/>
        <w:sz w:val="20"/>
        <w:szCs w:val="24"/>
        <w:rtl/>
      </w:rPr>
      <w:t>0</w:t>
    </w:r>
    <w:r w:rsidR="00330E35">
      <w:rPr>
        <w:rFonts w:hint="cs"/>
        <w:b/>
        <w:bCs/>
        <w:sz w:val="20"/>
        <w:szCs w:val="24"/>
        <w:rtl/>
      </w:rPr>
      <w:t>0</w:t>
    </w:r>
    <w:r w:rsidR="00E64C2C">
      <w:rPr>
        <w:rFonts w:hint="cs"/>
        <w:b/>
        <w:bCs/>
        <w:sz w:val="20"/>
        <w:szCs w:val="24"/>
        <w:rtl/>
      </w:rPr>
      <w:t>3</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3" w:name="Bokdars"/>
    <w:bookmarkEnd w:id="13"/>
    <w:r w:rsidR="0062001A">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4" w:name="Bokostad"/>
    <w:bookmarkEnd w:id="14"/>
    <w:r w:rsidR="0062001A">
      <w:rPr>
        <w:b/>
        <w:bCs/>
        <w:color w:val="632423" w:themeColor="accent2" w:themeShade="80"/>
        <w:sz w:val="20"/>
        <w:szCs w:val="24"/>
        <w:rtl/>
      </w:rPr>
      <w:t>شه</w:t>
    </w:r>
    <w:r w:rsidR="0062001A">
      <w:rPr>
        <w:rFonts w:hint="cs"/>
        <w:b/>
        <w:bCs/>
        <w:color w:val="632423" w:themeColor="accent2" w:themeShade="80"/>
        <w:sz w:val="20"/>
        <w:szCs w:val="24"/>
        <w:rtl/>
      </w:rPr>
      <w:t>ی</w:t>
    </w:r>
    <w:r w:rsidR="0062001A">
      <w:rPr>
        <w:rFonts w:hint="eastAsia"/>
        <w:b/>
        <w:bCs/>
        <w:color w:val="632423" w:themeColor="accent2" w:themeShade="80"/>
        <w:sz w:val="20"/>
        <w:szCs w:val="24"/>
        <w:rtl/>
      </w:rPr>
      <w:t>د</w:t>
    </w:r>
    <w:r w:rsidR="0062001A">
      <w:rPr>
        <w:rFonts w:hint="cs"/>
        <w:b/>
        <w:bCs/>
        <w:color w:val="632423" w:themeColor="accent2" w:themeShade="80"/>
        <w:sz w:val="20"/>
        <w:szCs w:val="24"/>
        <w:rtl/>
      </w:rPr>
      <w:t>ی</w:t>
    </w:r>
    <w:r w:rsidR="0062001A">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5" w:name="BokTarikh"/>
    <w:bookmarkEnd w:id="15"/>
    <w:r w:rsidR="00330E35">
      <w:rPr>
        <w:rFonts w:hint="cs"/>
        <w:sz w:val="24"/>
        <w:szCs w:val="24"/>
        <w:rtl/>
      </w:rPr>
      <w:t>0</w:t>
    </w:r>
    <w:r w:rsidR="00E64C2C">
      <w:rPr>
        <w:rFonts w:hint="cs"/>
        <w:sz w:val="24"/>
        <w:szCs w:val="24"/>
        <w:rtl/>
      </w:rPr>
      <w:t>7</w:t>
    </w:r>
    <w:r w:rsidR="0062001A">
      <w:rPr>
        <w:sz w:val="24"/>
        <w:szCs w:val="24"/>
        <w:rtl/>
      </w:rPr>
      <w:t xml:space="preserve"> /</w:t>
    </w:r>
    <w:r w:rsidR="00330E35">
      <w:rPr>
        <w:rFonts w:hint="cs"/>
        <w:sz w:val="24"/>
        <w:szCs w:val="24"/>
        <w:rtl/>
      </w:rPr>
      <w:t>6</w:t>
    </w:r>
    <w:r w:rsidR="0062001A">
      <w:rPr>
        <w:sz w:val="24"/>
        <w:szCs w:val="24"/>
        <w:rtl/>
      </w:rPr>
      <w:t xml:space="preserve"> /140</w:t>
    </w:r>
    <w:r w:rsidR="00330E35">
      <w:rPr>
        <w:rFonts w:hint="cs"/>
        <w:sz w:val="24"/>
        <w:szCs w:val="24"/>
        <w:rtl/>
      </w:rPr>
      <w:t>1</w:t>
    </w:r>
  </w:p>
  <w:p w14:paraId="484820C2" w14:textId="2EAAFC4F"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6" w:name="BokSabj"/>
    <w:bookmarkEnd w:id="16"/>
    <w:r w:rsidR="0062001A">
      <w:rPr>
        <w:color w:val="000000" w:themeColor="text1"/>
        <w:sz w:val="24"/>
        <w:szCs w:val="24"/>
        <w:rtl/>
      </w:rPr>
      <w:t>ق</w:t>
    </w:r>
    <w:r w:rsidR="00330E35">
      <w:rPr>
        <w:rFonts w:hint="cs"/>
        <w:color w:val="000000" w:themeColor="text1"/>
        <w:sz w:val="24"/>
        <w:szCs w:val="24"/>
        <w:rtl/>
      </w:rPr>
      <w:t>رائت</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7" w:name="Bokmoqarer"/>
    <w:bookmarkEnd w:id="17"/>
    <w:r w:rsidR="0062001A">
      <w:rPr>
        <w:sz w:val="24"/>
        <w:szCs w:val="24"/>
        <w:rtl/>
      </w:rPr>
      <w:t>س</w:t>
    </w:r>
    <w:r w:rsidR="0062001A">
      <w:rPr>
        <w:rFonts w:hint="cs"/>
        <w:sz w:val="24"/>
        <w:szCs w:val="24"/>
        <w:rtl/>
      </w:rPr>
      <w:t>ی</w:t>
    </w:r>
    <w:r w:rsidR="0062001A">
      <w:rPr>
        <w:rFonts w:hint="eastAsia"/>
        <w:sz w:val="24"/>
        <w:szCs w:val="24"/>
        <w:rtl/>
      </w:rPr>
      <w:t>درضا</w:t>
    </w:r>
    <w:r w:rsidR="0062001A">
      <w:rPr>
        <w:sz w:val="24"/>
        <w:szCs w:val="24"/>
        <w:rtl/>
      </w:rPr>
      <w:t xml:space="preserve"> حسن</w:t>
    </w:r>
    <w:r w:rsidR="0062001A">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8" w:name="BokSabj2"/>
    <w:bookmarkEnd w:id="18"/>
    <w:r w:rsidR="00330E35">
      <w:rPr>
        <w:rFonts w:hint="cs"/>
        <w:sz w:val="24"/>
        <w:szCs w:val="24"/>
        <w:rtl/>
      </w:rPr>
      <w:t>عدول از سوره ای به دیگری</w:t>
    </w:r>
    <w:r w:rsidR="0062001A">
      <w:rPr>
        <w:sz w:val="24"/>
        <w:szCs w:val="24"/>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85298E"/>
    <w:multiLevelType w:val="hybridMultilevel"/>
    <w:tmpl w:val="4C860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247A60"/>
    <w:multiLevelType w:val="hybridMultilevel"/>
    <w:tmpl w:val="4BA8BA3C"/>
    <w:lvl w:ilvl="0" w:tplc="D8920C1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CC382D"/>
    <w:multiLevelType w:val="hybridMultilevel"/>
    <w:tmpl w:val="83303618"/>
    <w:lvl w:ilvl="0" w:tplc="C4463A9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DD722A"/>
    <w:multiLevelType w:val="hybridMultilevel"/>
    <w:tmpl w:val="26806B1A"/>
    <w:lvl w:ilvl="0" w:tplc="CACEBF5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E74CAB"/>
    <w:multiLevelType w:val="hybridMultilevel"/>
    <w:tmpl w:val="FA761E5A"/>
    <w:lvl w:ilvl="0" w:tplc="C9A2CFA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4156D5"/>
    <w:multiLevelType w:val="hybridMultilevel"/>
    <w:tmpl w:val="7270C37E"/>
    <w:lvl w:ilvl="0" w:tplc="832228A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1235DD"/>
    <w:multiLevelType w:val="hybridMultilevel"/>
    <w:tmpl w:val="C7CC837E"/>
    <w:lvl w:ilvl="0" w:tplc="4E26793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AD7BB3"/>
    <w:multiLevelType w:val="hybridMultilevel"/>
    <w:tmpl w:val="4CB63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C17857"/>
    <w:multiLevelType w:val="hybridMultilevel"/>
    <w:tmpl w:val="A3407E56"/>
    <w:lvl w:ilvl="0" w:tplc="3A32D86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A51033"/>
    <w:multiLevelType w:val="hybridMultilevel"/>
    <w:tmpl w:val="55D2D950"/>
    <w:lvl w:ilvl="0" w:tplc="94CE05C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725242"/>
    <w:multiLevelType w:val="hybridMultilevel"/>
    <w:tmpl w:val="361C1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DC3F2C"/>
    <w:multiLevelType w:val="hybridMultilevel"/>
    <w:tmpl w:val="8CE807DA"/>
    <w:lvl w:ilvl="0" w:tplc="30A0B58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F7639D"/>
    <w:multiLevelType w:val="hybridMultilevel"/>
    <w:tmpl w:val="06E0186C"/>
    <w:lvl w:ilvl="0" w:tplc="A6A0B380">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342881"/>
    <w:multiLevelType w:val="hybridMultilevel"/>
    <w:tmpl w:val="1F567B04"/>
    <w:lvl w:ilvl="0" w:tplc="1EFC0EC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26300A"/>
    <w:multiLevelType w:val="hybridMultilevel"/>
    <w:tmpl w:val="D722E6A0"/>
    <w:lvl w:ilvl="0" w:tplc="A6A0B38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461071"/>
    <w:multiLevelType w:val="hybridMultilevel"/>
    <w:tmpl w:val="A8100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1F28BD"/>
    <w:multiLevelType w:val="hybridMultilevel"/>
    <w:tmpl w:val="7E46C5D6"/>
    <w:lvl w:ilvl="0" w:tplc="2318B41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1F7AAF"/>
    <w:multiLevelType w:val="hybridMultilevel"/>
    <w:tmpl w:val="DC124736"/>
    <w:lvl w:ilvl="0" w:tplc="357C4CF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51356F"/>
    <w:multiLevelType w:val="hybridMultilevel"/>
    <w:tmpl w:val="62AE4C0C"/>
    <w:lvl w:ilvl="0" w:tplc="A6A0B38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DC4486"/>
    <w:multiLevelType w:val="hybridMultilevel"/>
    <w:tmpl w:val="8B665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D85456"/>
    <w:multiLevelType w:val="hybridMultilevel"/>
    <w:tmpl w:val="4DFE9DCC"/>
    <w:lvl w:ilvl="0" w:tplc="C65E9C8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8C1777"/>
    <w:multiLevelType w:val="hybridMultilevel"/>
    <w:tmpl w:val="7A14E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22"/>
  </w:num>
  <w:num w:numId="13">
    <w:abstractNumId w:val="36"/>
  </w:num>
  <w:num w:numId="14">
    <w:abstractNumId w:val="24"/>
  </w:num>
  <w:num w:numId="15">
    <w:abstractNumId w:val="28"/>
  </w:num>
  <w:num w:numId="16">
    <w:abstractNumId w:val="15"/>
  </w:num>
  <w:num w:numId="17">
    <w:abstractNumId w:val="30"/>
  </w:num>
  <w:num w:numId="18">
    <w:abstractNumId w:val="19"/>
  </w:num>
  <w:num w:numId="19">
    <w:abstractNumId w:val="31"/>
  </w:num>
  <w:num w:numId="20">
    <w:abstractNumId w:val="34"/>
  </w:num>
  <w:num w:numId="21">
    <w:abstractNumId w:val="14"/>
  </w:num>
  <w:num w:numId="22">
    <w:abstractNumId w:val="17"/>
  </w:num>
  <w:num w:numId="23">
    <w:abstractNumId w:val="13"/>
  </w:num>
  <w:num w:numId="24">
    <w:abstractNumId w:val="20"/>
  </w:num>
  <w:num w:numId="25">
    <w:abstractNumId w:val="16"/>
  </w:num>
  <w:num w:numId="26">
    <w:abstractNumId w:val="23"/>
  </w:num>
  <w:num w:numId="27">
    <w:abstractNumId w:val="12"/>
  </w:num>
  <w:num w:numId="28">
    <w:abstractNumId w:val="26"/>
  </w:num>
  <w:num w:numId="29">
    <w:abstractNumId w:val="33"/>
  </w:num>
  <w:num w:numId="30">
    <w:abstractNumId w:val="11"/>
  </w:num>
  <w:num w:numId="31">
    <w:abstractNumId w:val="18"/>
  </w:num>
  <w:num w:numId="32">
    <w:abstractNumId w:val="27"/>
  </w:num>
  <w:num w:numId="33">
    <w:abstractNumId w:val="32"/>
  </w:num>
  <w:num w:numId="34">
    <w:abstractNumId w:val="25"/>
  </w:num>
  <w:num w:numId="35">
    <w:abstractNumId w:val="21"/>
  </w:num>
  <w:num w:numId="36">
    <w:abstractNumId w:val="29"/>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07AF7"/>
    <w:rsid w:val="00025777"/>
    <w:rsid w:val="00025B70"/>
    <w:rsid w:val="000353D7"/>
    <w:rsid w:val="00055496"/>
    <w:rsid w:val="000567AD"/>
    <w:rsid w:val="000611DB"/>
    <w:rsid w:val="000678E2"/>
    <w:rsid w:val="000727A8"/>
    <w:rsid w:val="00080A41"/>
    <w:rsid w:val="0008299B"/>
    <w:rsid w:val="00084BCF"/>
    <w:rsid w:val="000913AA"/>
    <w:rsid w:val="00094847"/>
    <w:rsid w:val="00094FA2"/>
    <w:rsid w:val="00096C63"/>
    <w:rsid w:val="000B5DB5"/>
    <w:rsid w:val="000C3947"/>
    <w:rsid w:val="000C6522"/>
    <w:rsid w:val="000C7EEE"/>
    <w:rsid w:val="000D2A37"/>
    <w:rsid w:val="000D30E9"/>
    <w:rsid w:val="000D6818"/>
    <w:rsid w:val="000E335E"/>
    <w:rsid w:val="000E594E"/>
    <w:rsid w:val="000F1313"/>
    <w:rsid w:val="000F16CF"/>
    <w:rsid w:val="000F5BAC"/>
    <w:rsid w:val="000F71ED"/>
    <w:rsid w:val="00102585"/>
    <w:rsid w:val="0010646D"/>
    <w:rsid w:val="00114AB7"/>
    <w:rsid w:val="00116B2B"/>
    <w:rsid w:val="00124E3D"/>
    <w:rsid w:val="00127E95"/>
    <w:rsid w:val="00130659"/>
    <w:rsid w:val="001347C7"/>
    <w:rsid w:val="001356B0"/>
    <w:rsid w:val="00140557"/>
    <w:rsid w:val="00151937"/>
    <w:rsid w:val="00181844"/>
    <w:rsid w:val="001837E9"/>
    <w:rsid w:val="00187DFA"/>
    <w:rsid w:val="00194263"/>
    <w:rsid w:val="001A1BC1"/>
    <w:rsid w:val="001A1EA5"/>
    <w:rsid w:val="001A2574"/>
    <w:rsid w:val="001A27D7"/>
    <w:rsid w:val="001A294E"/>
    <w:rsid w:val="001A4ED8"/>
    <w:rsid w:val="001B2488"/>
    <w:rsid w:val="001B2650"/>
    <w:rsid w:val="001B6799"/>
    <w:rsid w:val="001C1362"/>
    <w:rsid w:val="001D2E9A"/>
    <w:rsid w:val="001D597F"/>
    <w:rsid w:val="001E3FD4"/>
    <w:rsid w:val="001E43FE"/>
    <w:rsid w:val="0020241A"/>
    <w:rsid w:val="00203821"/>
    <w:rsid w:val="00203949"/>
    <w:rsid w:val="00211632"/>
    <w:rsid w:val="0021630D"/>
    <w:rsid w:val="0022720E"/>
    <w:rsid w:val="00231080"/>
    <w:rsid w:val="00231BAA"/>
    <w:rsid w:val="0024121B"/>
    <w:rsid w:val="00247D2F"/>
    <w:rsid w:val="00250CAA"/>
    <w:rsid w:val="00256560"/>
    <w:rsid w:val="002623AF"/>
    <w:rsid w:val="0027605E"/>
    <w:rsid w:val="00280B29"/>
    <w:rsid w:val="00281E00"/>
    <w:rsid w:val="00283983"/>
    <w:rsid w:val="00284A5F"/>
    <w:rsid w:val="00290062"/>
    <w:rsid w:val="00292832"/>
    <w:rsid w:val="00294A52"/>
    <w:rsid w:val="002B575F"/>
    <w:rsid w:val="002B729B"/>
    <w:rsid w:val="002C23B5"/>
    <w:rsid w:val="002C53A2"/>
    <w:rsid w:val="002D0040"/>
    <w:rsid w:val="002D2FA8"/>
    <w:rsid w:val="002E220F"/>
    <w:rsid w:val="00307311"/>
    <w:rsid w:val="00312402"/>
    <w:rsid w:val="00312D2A"/>
    <w:rsid w:val="0032100F"/>
    <w:rsid w:val="00330E35"/>
    <w:rsid w:val="0033402C"/>
    <w:rsid w:val="00340521"/>
    <w:rsid w:val="0034562C"/>
    <w:rsid w:val="00345C73"/>
    <w:rsid w:val="00354A99"/>
    <w:rsid w:val="00360311"/>
    <w:rsid w:val="00361922"/>
    <w:rsid w:val="00363CEF"/>
    <w:rsid w:val="0037339B"/>
    <w:rsid w:val="0037642D"/>
    <w:rsid w:val="00386C11"/>
    <w:rsid w:val="00397466"/>
    <w:rsid w:val="003A6148"/>
    <w:rsid w:val="003C33F6"/>
    <w:rsid w:val="003C3D2E"/>
    <w:rsid w:val="003C43A5"/>
    <w:rsid w:val="003D3DC4"/>
    <w:rsid w:val="003E1C5C"/>
    <w:rsid w:val="003E6650"/>
    <w:rsid w:val="003E69E8"/>
    <w:rsid w:val="003F5B46"/>
    <w:rsid w:val="00401363"/>
    <w:rsid w:val="00402E01"/>
    <w:rsid w:val="00402E47"/>
    <w:rsid w:val="00406FB4"/>
    <w:rsid w:val="00425015"/>
    <w:rsid w:val="00426CA3"/>
    <w:rsid w:val="00430994"/>
    <w:rsid w:val="00441B6D"/>
    <w:rsid w:val="00443648"/>
    <w:rsid w:val="004556EF"/>
    <w:rsid w:val="00462B07"/>
    <w:rsid w:val="00464443"/>
    <w:rsid w:val="00465BD2"/>
    <w:rsid w:val="004715C8"/>
    <w:rsid w:val="00476DEE"/>
    <w:rsid w:val="00481C31"/>
    <w:rsid w:val="00482FC1"/>
    <w:rsid w:val="00483027"/>
    <w:rsid w:val="004871AA"/>
    <w:rsid w:val="004918D7"/>
    <w:rsid w:val="004926E1"/>
    <w:rsid w:val="004A2FEA"/>
    <w:rsid w:val="004A546C"/>
    <w:rsid w:val="004A6CC9"/>
    <w:rsid w:val="004D2DD7"/>
    <w:rsid w:val="004D75C5"/>
    <w:rsid w:val="004E2186"/>
    <w:rsid w:val="004E66FB"/>
    <w:rsid w:val="004F470A"/>
    <w:rsid w:val="004F4C59"/>
    <w:rsid w:val="00500C8F"/>
    <w:rsid w:val="00501909"/>
    <w:rsid w:val="00507BBB"/>
    <w:rsid w:val="00511FDF"/>
    <w:rsid w:val="005128DF"/>
    <w:rsid w:val="0051592A"/>
    <w:rsid w:val="005206FE"/>
    <w:rsid w:val="00521646"/>
    <w:rsid w:val="005257ED"/>
    <w:rsid w:val="005301F2"/>
    <w:rsid w:val="005306F8"/>
    <w:rsid w:val="0054023D"/>
    <w:rsid w:val="005426BF"/>
    <w:rsid w:val="005512A4"/>
    <w:rsid w:val="0056213C"/>
    <w:rsid w:val="00580C24"/>
    <w:rsid w:val="00584914"/>
    <w:rsid w:val="005968EF"/>
    <w:rsid w:val="00596C1E"/>
    <w:rsid w:val="005A2E26"/>
    <w:rsid w:val="005B4EC1"/>
    <w:rsid w:val="005B7BCA"/>
    <w:rsid w:val="005C0DAE"/>
    <w:rsid w:val="005C188E"/>
    <w:rsid w:val="005C3667"/>
    <w:rsid w:val="005D2349"/>
    <w:rsid w:val="005E1B60"/>
    <w:rsid w:val="005E5507"/>
    <w:rsid w:val="005E607B"/>
    <w:rsid w:val="005F0A8D"/>
    <w:rsid w:val="005F57A9"/>
    <w:rsid w:val="00601229"/>
    <w:rsid w:val="00603B67"/>
    <w:rsid w:val="00604F5A"/>
    <w:rsid w:val="0061202E"/>
    <w:rsid w:val="006162A2"/>
    <w:rsid w:val="0062001A"/>
    <w:rsid w:val="00621E06"/>
    <w:rsid w:val="006240DA"/>
    <w:rsid w:val="0063256E"/>
    <w:rsid w:val="00633F04"/>
    <w:rsid w:val="00635219"/>
    <w:rsid w:val="00635EC0"/>
    <w:rsid w:val="00640B58"/>
    <w:rsid w:val="00642771"/>
    <w:rsid w:val="00651B02"/>
    <w:rsid w:val="00651B19"/>
    <w:rsid w:val="006526DB"/>
    <w:rsid w:val="00660A29"/>
    <w:rsid w:val="00663D25"/>
    <w:rsid w:val="00666253"/>
    <w:rsid w:val="00676CF2"/>
    <w:rsid w:val="006809BC"/>
    <w:rsid w:val="00686660"/>
    <w:rsid w:val="00695519"/>
    <w:rsid w:val="006A13DF"/>
    <w:rsid w:val="006A4134"/>
    <w:rsid w:val="006A5DDA"/>
    <w:rsid w:val="006A6701"/>
    <w:rsid w:val="006B21F4"/>
    <w:rsid w:val="006B3753"/>
    <w:rsid w:val="006B5903"/>
    <w:rsid w:val="006B7AD6"/>
    <w:rsid w:val="006C50FD"/>
    <w:rsid w:val="006D1DD4"/>
    <w:rsid w:val="006D4014"/>
    <w:rsid w:val="006D44C1"/>
    <w:rsid w:val="006E5651"/>
    <w:rsid w:val="006E5B85"/>
    <w:rsid w:val="006E5D62"/>
    <w:rsid w:val="006F026A"/>
    <w:rsid w:val="0070265B"/>
    <w:rsid w:val="00704813"/>
    <w:rsid w:val="0072290D"/>
    <w:rsid w:val="00723D6D"/>
    <w:rsid w:val="00724537"/>
    <w:rsid w:val="0072721B"/>
    <w:rsid w:val="00731724"/>
    <w:rsid w:val="0073474B"/>
    <w:rsid w:val="00735511"/>
    <w:rsid w:val="0073582B"/>
    <w:rsid w:val="00737208"/>
    <w:rsid w:val="00744DE6"/>
    <w:rsid w:val="00762452"/>
    <w:rsid w:val="00762C08"/>
    <w:rsid w:val="007639E0"/>
    <w:rsid w:val="00764319"/>
    <w:rsid w:val="00775507"/>
    <w:rsid w:val="007804BB"/>
    <w:rsid w:val="00783473"/>
    <w:rsid w:val="0078594B"/>
    <w:rsid w:val="00786E9E"/>
    <w:rsid w:val="00795E02"/>
    <w:rsid w:val="007979D0"/>
    <w:rsid w:val="007A4E18"/>
    <w:rsid w:val="007A7B8C"/>
    <w:rsid w:val="007C6D9E"/>
    <w:rsid w:val="007D1C43"/>
    <w:rsid w:val="007D3B6C"/>
    <w:rsid w:val="007D6C53"/>
    <w:rsid w:val="007E1564"/>
    <w:rsid w:val="007E1E87"/>
    <w:rsid w:val="007E5B3F"/>
    <w:rsid w:val="007F2257"/>
    <w:rsid w:val="007F545A"/>
    <w:rsid w:val="0080091D"/>
    <w:rsid w:val="00804108"/>
    <w:rsid w:val="00804FC4"/>
    <w:rsid w:val="00816367"/>
    <w:rsid w:val="00816A0B"/>
    <w:rsid w:val="00824B22"/>
    <w:rsid w:val="00830C53"/>
    <w:rsid w:val="00837FAA"/>
    <w:rsid w:val="00841D3D"/>
    <w:rsid w:val="00841F77"/>
    <w:rsid w:val="0085276D"/>
    <w:rsid w:val="00852934"/>
    <w:rsid w:val="00854073"/>
    <w:rsid w:val="00863390"/>
    <w:rsid w:val="0086385C"/>
    <w:rsid w:val="00866B89"/>
    <w:rsid w:val="00871916"/>
    <w:rsid w:val="008956DD"/>
    <w:rsid w:val="008A510E"/>
    <w:rsid w:val="008A522A"/>
    <w:rsid w:val="008B1CD6"/>
    <w:rsid w:val="008B4464"/>
    <w:rsid w:val="008B750B"/>
    <w:rsid w:val="008C3162"/>
    <w:rsid w:val="008D1F14"/>
    <w:rsid w:val="008E3924"/>
    <w:rsid w:val="008F13F7"/>
    <w:rsid w:val="008F5B4D"/>
    <w:rsid w:val="00907425"/>
    <w:rsid w:val="0092309B"/>
    <w:rsid w:val="00923C34"/>
    <w:rsid w:val="00924152"/>
    <w:rsid w:val="0092513D"/>
    <w:rsid w:val="00927A9F"/>
    <w:rsid w:val="009335CC"/>
    <w:rsid w:val="00935A55"/>
    <w:rsid w:val="00941CEB"/>
    <w:rsid w:val="0094720F"/>
    <w:rsid w:val="00953B28"/>
    <w:rsid w:val="00953B96"/>
    <w:rsid w:val="00954322"/>
    <w:rsid w:val="0095546A"/>
    <w:rsid w:val="00957CAA"/>
    <w:rsid w:val="00961013"/>
    <w:rsid w:val="0096778A"/>
    <w:rsid w:val="009757AA"/>
    <w:rsid w:val="00977656"/>
    <w:rsid w:val="00982949"/>
    <w:rsid w:val="009846A7"/>
    <w:rsid w:val="0098794D"/>
    <w:rsid w:val="00992266"/>
    <w:rsid w:val="0099399F"/>
    <w:rsid w:val="009944EE"/>
    <w:rsid w:val="0099497B"/>
    <w:rsid w:val="009A43BA"/>
    <w:rsid w:val="009B0D05"/>
    <w:rsid w:val="009B4CA6"/>
    <w:rsid w:val="009B79F8"/>
    <w:rsid w:val="009C66D5"/>
    <w:rsid w:val="009C69D7"/>
    <w:rsid w:val="009D13FD"/>
    <w:rsid w:val="009D266A"/>
    <w:rsid w:val="009E1EAE"/>
    <w:rsid w:val="009E6B8B"/>
    <w:rsid w:val="009F41F8"/>
    <w:rsid w:val="009F7970"/>
    <w:rsid w:val="009F7E07"/>
    <w:rsid w:val="00A01522"/>
    <w:rsid w:val="00A10A11"/>
    <w:rsid w:val="00A12EB9"/>
    <w:rsid w:val="00A13C6A"/>
    <w:rsid w:val="00A17B09"/>
    <w:rsid w:val="00A31401"/>
    <w:rsid w:val="00A4264F"/>
    <w:rsid w:val="00A42C36"/>
    <w:rsid w:val="00A457C6"/>
    <w:rsid w:val="00A46AD0"/>
    <w:rsid w:val="00A47063"/>
    <w:rsid w:val="00A473A8"/>
    <w:rsid w:val="00A513F0"/>
    <w:rsid w:val="00A61AC8"/>
    <w:rsid w:val="00A6262B"/>
    <w:rsid w:val="00A6366F"/>
    <w:rsid w:val="00A65D4C"/>
    <w:rsid w:val="00A70512"/>
    <w:rsid w:val="00A8335C"/>
    <w:rsid w:val="00A85517"/>
    <w:rsid w:val="00A906E5"/>
    <w:rsid w:val="00A91622"/>
    <w:rsid w:val="00A94226"/>
    <w:rsid w:val="00AA1F60"/>
    <w:rsid w:val="00AA40D7"/>
    <w:rsid w:val="00AB5F7D"/>
    <w:rsid w:val="00AC0C50"/>
    <w:rsid w:val="00AC6FE2"/>
    <w:rsid w:val="00AD4E6D"/>
    <w:rsid w:val="00AF3925"/>
    <w:rsid w:val="00AF63F1"/>
    <w:rsid w:val="00B028C5"/>
    <w:rsid w:val="00B1296B"/>
    <w:rsid w:val="00B13141"/>
    <w:rsid w:val="00B2292F"/>
    <w:rsid w:val="00B24A60"/>
    <w:rsid w:val="00B34855"/>
    <w:rsid w:val="00B405F8"/>
    <w:rsid w:val="00B43169"/>
    <w:rsid w:val="00B501A8"/>
    <w:rsid w:val="00B55AE4"/>
    <w:rsid w:val="00B70B46"/>
    <w:rsid w:val="00B739B0"/>
    <w:rsid w:val="00B75F3F"/>
    <w:rsid w:val="00B80517"/>
    <w:rsid w:val="00B814A3"/>
    <w:rsid w:val="00B83F29"/>
    <w:rsid w:val="00B947EA"/>
    <w:rsid w:val="00B96F38"/>
    <w:rsid w:val="00BB16E7"/>
    <w:rsid w:val="00BC2EA0"/>
    <w:rsid w:val="00BC4F8C"/>
    <w:rsid w:val="00BC716B"/>
    <w:rsid w:val="00BD0E74"/>
    <w:rsid w:val="00BD5F8C"/>
    <w:rsid w:val="00BE29DD"/>
    <w:rsid w:val="00BE753C"/>
    <w:rsid w:val="00C066AF"/>
    <w:rsid w:val="00C10E06"/>
    <w:rsid w:val="00C13561"/>
    <w:rsid w:val="00C145B8"/>
    <w:rsid w:val="00C2438F"/>
    <w:rsid w:val="00C31AF0"/>
    <w:rsid w:val="00C32A7E"/>
    <w:rsid w:val="00C34F28"/>
    <w:rsid w:val="00C368DF"/>
    <w:rsid w:val="00C430EB"/>
    <w:rsid w:val="00C442C5"/>
    <w:rsid w:val="00C57B5C"/>
    <w:rsid w:val="00C57C7C"/>
    <w:rsid w:val="00C61049"/>
    <w:rsid w:val="00C63FFE"/>
    <w:rsid w:val="00C91EB6"/>
    <w:rsid w:val="00C957F0"/>
    <w:rsid w:val="00CA0B36"/>
    <w:rsid w:val="00CA10B0"/>
    <w:rsid w:val="00CA2F8E"/>
    <w:rsid w:val="00CA3EE2"/>
    <w:rsid w:val="00CA7FD5"/>
    <w:rsid w:val="00CB3287"/>
    <w:rsid w:val="00CB33E2"/>
    <w:rsid w:val="00CB4E68"/>
    <w:rsid w:val="00CC2733"/>
    <w:rsid w:val="00CD0050"/>
    <w:rsid w:val="00CE08A5"/>
    <w:rsid w:val="00CE7481"/>
    <w:rsid w:val="00CF0A8F"/>
    <w:rsid w:val="00D048CE"/>
    <w:rsid w:val="00D10963"/>
    <w:rsid w:val="00D10998"/>
    <w:rsid w:val="00D144D4"/>
    <w:rsid w:val="00D15CBD"/>
    <w:rsid w:val="00D221CB"/>
    <w:rsid w:val="00D23391"/>
    <w:rsid w:val="00D31805"/>
    <w:rsid w:val="00D42E2F"/>
    <w:rsid w:val="00D531E6"/>
    <w:rsid w:val="00D552B9"/>
    <w:rsid w:val="00D735B2"/>
    <w:rsid w:val="00D74021"/>
    <w:rsid w:val="00D76D01"/>
    <w:rsid w:val="00D812CD"/>
    <w:rsid w:val="00D922A9"/>
    <w:rsid w:val="00D9394A"/>
    <w:rsid w:val="00DB0CBB"/>
    <w:rsid w:val="00DB67CC"/>
    <w:rsid w:val="00DC3783"/>
    <w:rsid w:val="00DC76D4"/>
    <w:rsid w:val="00DD4FED"/>
    <w:rsid w:val="00DD6BC1"/>
    <w:rsid w:val="00DE1070"/>
    <w:rsid w:val="00DF09F8"/>
    <w:rsid w:val="00E00219"/>
    <w:rsid w:val="00E0316B"/>
    <w:rsid w:val="00E05119"/>
    <w:rsid w:val="00E250E4"/>
    <w:rsid w:val="00E25E10"/>
    <w:rsid w:val="00E36466"/>
    <w:rsid w:val="00E457BC"/>
    <w:rsid w:val="00E50B41"/>
    <w:rsid w:val="00E5219B"/>
    <w:rsid w:val="00E52D07"/>
    <w:rsid w:val="00E53ACD"/>
    <w:rsid w:val="00E5518B"/>
    <w:rsid w:val="00E609FE"/>
    <w:rsid w:val="00E630BE"/>
    <w:rsid w:val="00E64C2C"/>
    <w:rsid w:val="00E67601"/>
    <w:rsid w:val="00E75920"/>
    <w:rsid w:val="00E80D96"/>
    <w:rsid w:val="00E871FA"/>
    <w:rsid w:val="00E936A4"/>
    <w:rsid w:val="00E954BB"/>
    <w:rsid w:val="00EA45E7"/>
    <w:rsid w:val="00EB78E3"/>
    <w:rsid w:val="00EB7BE3"/>
    <w:rsid w:val="00EC1C4B"/>
    <w:rsid w:val="00EC735A"/>
    <w:rsid w:val="00ED5F38"/>
    <w:rsid w:val="00ED7B5A"/>
    <w:rsid w:val="00EE3692"/>
    <w:rsid w:val="00EF27FE"/>
    <w:rsid w:val="00EF3DA0"/>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809"/>
    <w:rsid w:val="00F71FC9"/>
    <w:rsid w:val="00F73B48"/>
    <w:rsid w:val="00F74F51"/>
    <w:rsid w:val="00F82D36"/>
    <w:rsid w:val="00F842AD"/>
    <w:rsid w:val="00F866E8"/>
    <w:rsid w:val="00F914EB"/>
    <w:rsid w:val="00F91851"/>
    <w:rsid w:val="00F91B85"/>
    <w:rsid w:val="00F9293A"/>
    <w:rsid w:val="00F938E7"/>
    <w:rsid w:val="00FA3B17"/>
    <w:rsid w:val="00FA3D26"/>
    <w:rsid w:val="00FA5E8D"/>
    <w:rsid w:val="00FA5F3D"/>
    <w:rsid w:val="00FB399E"/>
    <w:rsid w:val="00FB7F50"/>
    <w:rsid w:val="00FC2A85"/>
    <w:rsid w:val="00FC40AF"/>
    <w:rsid w:val="00FC73B9"/>
    <w:rsid w:val="00FD0A16"/>
    <w:rsid w:val="00FE3D7D"/>
    <w:rsid w:val="00FE6DCF"/>
    <w:rsid w:val="00FF53E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A69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rsid w:val="0099497B"/>
    <w:rPr>
      <w:rFonts w:cs="B Lotus"/>
    </w:rPr>
  </w:style>
  <w:style w:type="character" w:styleId="FootnoteReference">
    <w:name w:val="footnote reference"/>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961013"/>
    <w:rPr>
      <w:color w:val="605E5C"/>
      <w:shd w:val="clear" w:color="auto" w:fill="E1DFDD"/>
    </w:rPr>
  </w:style>
  <w:style w:type="paragraph" w:styleId="TOCHeading">
    <w:name w:val="TOC Heading"/>
    <w:basedOn w:val="Heading1"/>
    <w:next w:val="Normal"/>
    <w:uiPriority w:val="39"/>
    <w:unhideWhenUsed/>
    <w:qFormat/>
    <w:rsid w:val="00084BCF"/>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rsid w:val="0099497B"/>
    <w:rPr>
      <w:rFonts w:cs="B Lotus"/>
    </w:rPr>
  </w:style>
  <w:style w:type="character" w:styleId="FootnoteReference">
    <w:name w:val="footnote reference"/>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961013"/>
    <w:rPr>
      <w:color w:val="605E5C"/>
      <w:shd w:val="clear" w:color="auto" w:fill="E1DFDD"/>
    </w:rPr>
  </w:style>
  <w:style w:type="paragraph" w:styleId="TOCHeading">
    <w:name w:val="TOC Heading"/>
    <w:basedOn w:val="Heading1"/>
    <w:next w:val="Normal"/>
    <w:uiPriority w:val="39"/>
    <w:unhideWhenUsed/>
    <w:qFormat/>
    <w:rsid w:val="00084BCF"/>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lib.eshia.ir/11025/6/100/&#1575;&#1604;&#1585;&#1580;&#1604;" TargetMode="External"/><Relationship Id="rId1" Type="http://schemas.openxmlformats.org/officeDocument/2006/relationships/hyperlink" Target="http://lib.eshia.ir/10028/1/648/&#1605;&#1606;&#1607;&#1605;&#15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7806C-4CAF-4C0E-AEB7-C0D564468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5</TotalTime>
  <Pages>8</Pages>
  <Words>2124</Words>
  <Characters>12108</Characters>
  <Application>Microsoft Office Word</Application>
  <DocSecurity>0</DocSecurity>
  <Lines>100</Lines>
  <Paragraphs>28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14204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6</cp:revision>
  <cp:lastPrinted>2022-08-30T03:50:00Z</cp:lastPrinted>
  <dcterms:created xsi:type="dcterms:W3CDTF">2022-08-30T03:50:00Z</dcterms:created>
  <dcterms:modified xsi:type="dcterms:W3CDTF">2022-10-22T13:47:00Z</dcterms:modified>
  <cp:contentStatus>ویرایش 2.5</cp:contentStatus>
  <cp:version>2.7</cp:version>
</cp:coreProperties>
</file>