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9ECFF" w14:textId="6C0DC228" w:rsidR="008B750B" w:rsidRDefault="00987F83" w:rsidP="00174727">
      <w:pPr>
        <w:jc w:val="both"/>
        <w:rPr>
          <w:noProof/>
          <w:rtl/>
        </w:rPr>
      </w:pPr>
      <w:r>
        <w:rPr>
          <w:rFonts w:hint="cs"/>
          <w:noProof/>
          <w:rtl/>
        </w:rPr>
        <w:t>بسمه تعالی</w:t>
      </w:r>
    </w:p>
    <w:p w14:paraId="66DE5D4F" w14:textId="79D2E8E7" w:rsidR="00987F83" w:rsidRPr="00A6366F" w:rsidRDefault="00987F83" w:rsidP="00651C5F">
      <w:pPr>
        <w:jc w:val="both"/>
      </w:pPr>
      <w:r w:rsidRPr="00987F83">
        <w:rPr>
          <w:rStyle w:val="Emphasis"/>
          <w:rFonts w:hint="cs"/>
          <w:b/>
          <w:bCs w:val="0"/>
          <w:color w:val="FF0000"/>
          <w:rtl/>
        </w:rPr>
        <w:t>موضوع</w:t>
      </w:r>
      <w:r w:rsidRPr="00987F83">
        <w:rPr>
          <w:rStyle w:val="Emphasis"/>
          <w:rFonts w:hint="cs"/>
          <w:color w:val="FF0000"/>
          <w:rtl/>
        </w:rPr>
        <w:t>:</w:t>
      </w:r>
      <w:r w:rsidRPr="00987F83">
        <w:rPr>
          <w:rFonts w:hint="cs"/>
          <w:color w:val="FF0000"/>
          <w:rtl/>
        </w:rPr>
        <w:t xml:space="preserve"> </w:t>
      </w:r>
      <w:bookmarkStart w:id="0" w:name="BokSabj2_d"/>
      <w:bookmarkEnd w:id="0"/>
      <w:r w:rsidR="00651C5F">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47644090" w14:textId="77777777" w:rsidR="00987F83" w:rsidRDefault="00987F83" w:rsidP="00174727">
      <w:pPr>
        <w:jc w:val="both"/>
        <w:rPr>
          <w:rtl/>
        </w:rPr>
      </w:pPr>
    </w:p>
    <w:p w14:paraId="7BAE8560" w14:textId="30F836F4" w:rsidR="00987F83" w:rsidRPr="008A522A" w:rsidRDefault="00987F83" w:rsidP="00174727">
      <w:pPr>
        <w:jc w:val="both"/>
        <w:rPr>
          <w:rtl/>
        </w:rPr>
      </w:pPr>
      <w:r>
        <w:rPr>
          <w:rFonts w:hint="cs"/>
          <w:rtl/>
        </w:rPr>
        <w:t>فهرست مطالب:</w:t>
      </w:r>
    </w:p>
    <w:p w14:paraId="38AC1DB7" w14:textId="100F4CF3" w:rsidR="00D57B96" w:rsidRDefault="00D57B96" w:rsidP="00D57B96">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12935610" w:history="1">
        <w:r w:rsidRPr="00EE642B">
          <w:rPr>
            <w:rStyle w:val="Hyperlink"/>
            <w:noProof/>
            <w:rtl/>
          </w:rPr>
          <w:t>نحوه جمع ب</w:t>
        </w:r>
        <w:r w:rsidRPr="00EE642B">
          <w:rPr>
            <w:rStyle w:val="Hyperlink"/>
            <w:rFonts w:hint="cs"/>
            <w:noProof/>
            <w:rtl/>
          </w:rPr>
          <w:t>ی</w:t>
        </w:r>
        <w:r w:rsidRPr="00EE642B">
          <w:rPr>
            <w:rStyle w:val="Hyperlink"/>
            <w:rFonts w:hint="eastAsia"/>
            <w:noProof/>
            <w:rtl/>
          </w:rPr>
          <w:t>ن</w:t>
        </w:r>
        <w:r w:rsidRPr="00EE642B">
          <w:rPr>
            <w:rStyle w:val="Hyperlink"/>
            <w:noProof/>
            <w:rtl/>
          </w:rPr>
          <w:t xml:space="preserve"> روا</w:t>
        </w:r>
        <w:r w:rsidRPr="00EE642B">
          <w:rPr>
            <w:rStyle w:val="Hyperlink"/>
            <w:rFonts w:hint="cs"/>
            <w:noProof/>
            <w:rtl/>
          </w:rPr>
          <w:t>ی</w:t>
        </w:r>
        <w:r w:rsidRPr="00EE642B">
          <w:rPr>
            <w:rStyle w:val="Hyperlink"/>
            <w:rFonts w:hint="eastAsia"/>
            <w:noProof/>
            <w:rtl/>
          </w:rPr>
          <w:t>ات</w:t>
        </w:r>
        <w:r w:rsidRPr="00EE642B">
          <w:rPr>
            <w:rStyle w:val="Hyperlink"/>
            <w:noProof/>
            <w:rtl/>
          </w:rPr>
          <w:t xml:space="preserve"> در عدول از</w:t>
        </w:r>
        <w:r w:rsidR="00987F83">
          <w:rPr>
            <w:rStyle w:val="Hyperlink"/>
            <w:noProof/>
            <w:rtl/>
          </w:rPr>
          <w:t xml:space="preserve"> سوره </w:t>
        </w:r>
        <w:r w:rsidRPr="00EE642B">
          <w:rPr>
            <w:rStyle w:val="Hyperlink"/>
            <w:noProof/>
            <w:rtl/>
          </w:rPr>
          <w:t>کافرون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Toc112935610 \h</w:instrText>
        </w:r>
        <w:r>
          <w:rPr>
            <w:noProof/>
            <w:webHidden/>
            <w:rtl/>
          </w:rPr>
          <w:instrText xml:space="preserve"> </w:instrText>
        </w:r>
        <w:r>
          <w:rPr>
            <w:noProof/>
            <w:webHidden/>
            <w:rtl/>
          </w:rPr>
        </w:r>
        <w:r>
          <w:rPr>
            <w:noProof/>
            <w:webHidden/>
            <w:rtl/>
          </w:rPr>
          <w:fldChar w:fldCharType="separate"/>
        </w:r>
        <w:r w:rsidR="006D32FD">
          <w:rPr>
            <w:noProof/>
            <w:webHidden/>
            <w:rtl/>
          </w:rPr>
          <w:t>1</w:t>
        </w:r>
        <w:r>
          <w:rPr>
            <w:noProof/>
            <w:webHidden/>
            <w:rtl/>
          </w:rPr>
          <w:fldChar w:fldCharType="end"/>
        </w:r>
      </w:hyperlink>
    </w:p>
    <w:p w14:paraId="3DFCCFD8" w14:textId="342B26F1" w:rsidR="00D57B96" w:rsidRDefault="00651C5F" w:rsidP="00D57B96">
      <w:pPr>
        <w:pStyle w:val="TOC2"/>
        <w:tabs>
          <w:tab w:val="right" w:leader="dot" w:pos="10194"/>
        </w:tabs>
        <w:rPr>
          <w:rFonts w:asciiTheme="minorHAnsi" w:eastAsiaTheme="minorEastAsia" w:hAnsiTheme="minorHAnsi" w:cstheme="minorBidi"/>
          <w:bCs w:val="0"/>
          <w:noProof/>
          <w:color w:val="auto"/>
          <w:szCs w:val="22"/>
          <w:rtl/>
          <w:lang w:bidi="ar-SA"/>
        </w:rPr>
      </w:pPr>
      <w:hyperlink w:anchor="_Toc112935611" w:history="1">
        <w:r w:rsidR="00D57B96" w:rsidRPr="00EE642B">
          <w:rPr>
            <w:rStyle w:val="Hyperlink"/>
            <w:noProof/>
            <w:rtl/>
          </w:rPr>
          <w:t>تب</w:t>
        </w:r>
        <w:r w:rsidR="00D57B96" w:rsidRPr="00EE642B">
          <w:rPr>
            <w:rStyle w:val="Hyperlink"/>
            <w:rFonts w:hint="cs"/>
            <w:noProof/>
            <w:rtl/>
          </w:rPr>
          <w:t>یی</w:t>
        </w:r>
        <w:r w:rsidR="00D57B96" w:rsidRPr="00EE642B">
          <w:rPr>
            <w:rStyle w:val="Hyperlink"/>
            <w:rFonts w:hint="eastAsia"/>
            <w:noProof/>
            <w:rtl/>
          </w:rPr>
          <w:t>ن</w:t>
        </w:r>
        <w:r w:rsidR="00D57B96" w:rsidRPr="00EE642B">
          <w:rPr>
            <w:rStyle w:val="Hyperlink"/>
            <w:noProof/>
            <w:rtl/>
          </w:rPr>
          <w:t xml:space="preserve"> فرما</w:t>
        </w:r>
        <w:r w:rsidR="00D57B96" w:rsidRPr="00EE642B">
          <w:rPr>
            <w:rStyle w:val="Hyperlink"/>
            <w:rFonts w:hint="cs"/>
            <w:noProof/>
            <w:rtl/>
          </w:rPr>
          <w:t>ی</w:t>
        </w:r>
        <w:r w:rsidR="00D57B96" w:rsidRPr="00EE642B">
          <w:rPr>
            <w:rStyle w:val="Hyperlink"/>
            <w:rFonts w:hint="eastAsia"/>
            <w:noProof/>
            <w:rtl/>
          </w:rPr>
          <w:t>ش</w:t>
        </w:r>
        <w:r w:rsidR="00D57B96" w:rsidRPr="00EE642B">
          <w:rPr>
            <w:rStyle w:val="Hyperlink"/>
            <w:noProof/>
            <w:rtl/>
          </w:rPr>
          <w:t xml:space="preserve"> آ</w:t>
        </w:r>
        <w:r w:rsidR="00D57B96" w:rsidRPr="00EE642B">
          <w:rPr>
            <w:rStyle w:val="Hyperlink"/>
            <w:rFonts w:hint="cs"/>
            <w:noProof/>
            <w:rtl/>
          </w:rPr>
          <w:t>ی</w:t>
        </w:r>
        <w:r w:rsidR="00D57B96" w:rsidRPr="00EE642B">
          <w:rPr>
            <w:rStyle w:val="Hyperlink"/>
            <w:rFonts w:hint="eastAsia"/>
            <w:noProof/>
            <w:rtl/>
          </w:rPr>
          <w:t>ت</w:t>
        </w:r>
        <w:r w:rsidR="00D57B96" w:rsidRPr="00EE642B">
          <w:rPr>
            <w:rStyle w:val="Hyperlink"/>
            <w:noProof/>
            <w:rtl/>
          </w:rPr>
          <w:t xml:space="preserve"> الله س</w:t>
        </w:r>
        <w:r w:rsidR="00D57B96" w:rsidRPr="00EE642B">
          <w:rPr>
            <w:rStyle w:val="Hyperlink"/>
            <w:rFonts w:hint="cs"/>
            <w:noProof/>
            <w:rtl/>
          </w:rPr>
          <w:t>ی</w:t>
        </w:r>
        <w:r w:rsidR="00D57B96" w:rsidRPr="00EE642B">
          <w:rPr>
            <w:rStyle w:val="Hyperlink"/>
            <w:rFonts w:hint="eastAsia"/>
            <w:noProof/>
            <w:rtl/>
          </w:rPr>
          <w:t>ستان</w:t>
        </w:r>
        <w:r w:rsidR="00D57B96" w:rsidRPr="00EE642B">
          <w:rPr>
            <w:rStyle w:val="Hyperlink"/>
            <w:rFonts w:hint="cs"/>
            <w:noProof/>
            <w:rtl/>
          </w:rPr>
          <w:t>ی</w:t>
        </w:r>
        <w:r w:rsidR="00D57B96">
          <w:rPr>
            <w:noProof/>
            <w:webHidden/>
            <w:rtl/>
          </w:rPr>
          <w:tab/>
        </w:r>
        <w:r w:rsidR="00D57B96">
          <w:rPr>
            <w:noProof/>
            <w:webHidden/>
            <w:rtl/>
          </w:rPr>
          <w:fldChar w:fldCharType="begin"/>
        </w:r>
        <w:r w:rsidR="00D57B96">
          <w:rPr>
            <w:noProof/>
            <w:webHidden/>
            <w:rtl/>
          </w:rPr>
          <w:instrText xml:space="preserve"> </w:instrText>
        </w:r>
        <w:r w:rsidR="00D57B96">
          <w:rPr>
            <w:noProof/>
            <w:webHidden/>
          </w:rPr>
          <w:instrText>PAGEREF</w:instrText>
        </w:r>
        <w:r w:rsidR="00D57B96">
          <w:rPr>
            <w:noProof/>
            <w:webHidden/>
            <w:rtl/>
          </w:rPr>
          <w:instrText xml:space="preserve"> _</w:instrText>
        </w:r>
        <w:r w:rsidR="00D57B96">
          <w:rPr>
            <w:noProof/>
            <w:webHidden/>
          </w:rPr>
          <w:instrText>Toc112935611 \h</w:instrText>
        </w:r>
        <w:r w:rsidR="00D57B96">
          <w:rPr>
            <w:noProof/>
            <w:webHidden/>
            <w:rtl/>
          </w:rPr>
          <w:instrText xml:space="preserve"> </w:instrText>
        </w:r>
        <w:r w:rsidR="00D57B96">
          <w:rPr>
            <w:noProof/>
            <w:webHidden/>
            <w:rtl/>
          </w:rPr>
        </w:r>
        <w:r w:rsidR="00D57B96">
          <w:rPr>
            <w:noProof/>
            <w:webHidden/>
            <w:rtl/>
          </w:rPr>
          <w:fldChar w:fldCharType="separate"/>
        </w:r>
        <w:r w:rsidR="006D32FD">
          <w:rPr>
            <w:noProof/>
            <w:webHidden/>
            <w:rtl/>
          </w:rPr>
          <w:t>1</w:t>
        </w:r>
        <w:r w:rsidR="00D57B96">
          <w:rPr>
            <w:noProof/>
            <w:webHidden/>
            <w:rtl/>
          </w:rPr>
          <w:fldChar w:fldCharType="end"/>
        </w:r>
      </w:hyperlink>
    </w:p>
    <w:p w14:paraId="26BE6D8F" w14:textId="68E65CDF" w:rsidR="00D57B96" w:rsidRDefault="00651C5F" w:rsidP="00D57B9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935612" w:history="1">
        <w:r w:rsidR="00D57B96" w:rsidRPr="00EE642B">
          <w:rPr>
            <w:rStyle w:val="Hyperlink"/>
            <w:noProof/>
            <w:rtl/>
          </w:rPr>
          <w:t>مناقشه در فرما</w:t>
        </w:r>
        <w:r w:rsidR="00D57B96" w:rsidRPr="00EE642B">
          <w:rPr>
            <w:rStyle w:val="Hyperlink"/>
            <w:rFonts w:hint="cs"/>
            <w:noProof/>
            <w:rtl/>
          </w:rPr>
          <w:t>ی</w:t>
        </w:r>
        <w:r w:rsidR="00D57B96" w:rsidRPr="00EE642B">
          <w:rPr>
            <w:rStyle w:val="Hyperlink"/>
            <w:rFonts w:hint="eastAsia"/>
            <w:noProof/>
            <w:rtl/>
          </w:rPr>
          <w:t>ش</w:t>
        </w:r>
        <w:r w:rsidR="00D57B96" w:rsidRPr="00EE642B">
          <w:rPr>
            <w:rStyle w:val="Hyperlink"/>
            <w:noProof/>
            <w:rtl/>
          </w:rPr>
          <w:t xml:space="preserve"> آ</w:t>
        </w:r>
        <w:r w:rsidR="00D57B96" w:rsidRPr="00EE642B">
          <w:rPr>
            <w:rStyle w:val="Hyperlink"/>
            <w:rFonts w:hint="cs"/>
            <w:noProof/>
            <w:rtl/>
          </w:rPr>
          <w:t>ی</w:t>
        </w:r>
        <w:r w:rsidR="00D57B96" w:rsidRPr="00EE642B">
          <w:rPr>
            <w:rStyle w:val="Hyperlink"/>
            <w:rFonts w:hint="eastAsia"/>
            <w:noProof/>
            <w:rtl/>
          </w:rPr>
          <w:t>ت</w:t>
        </w:r>
        <w:r w:rsidR="00D57B96" w:rsidRPr="00EE642B">
          <w:rPr>
            <w:rStyle w:val="Hyperlink"/>
            <w:noProof/>
            <w:rtl/>
          </w:rPr>
          <w:t xml:space="preserve"> الله س</w:t>
        </w:r>
        <w:r w:rsidR="00D57B96" w:rsidRPr="00EE642B">
          <w:rPr>
            <w:rStyle w:val="Hyperlink"/>
            <w:rFonts w:hint="cs"/>
            <w:noProof/>
            <w:rtl/>
          </w:rPr>
          <w:t>ی</w:t>
        </w:r>
        <w:r w:rsidR="00D57B96" w:rsidRPr="00EE642B">
          <w:rPr>
            <w:rStyle w:val="Hyperlink"/>
            <w:rFonts w:hint="eastAsia"/>
            <w:noProof/>
            <w:rtl/>
          </w:rPr>
          <w:t>ستان</w:t>
        </w:r>
        <w:r w:rsidR="00D57B96" w:rsidRPr="00EE642B">
          <w:rPr>
            <w:rStyle w:val="Hyperlink"/>
            <w:rFonts w:hint="cs"/>
            <w:noProof/>
            <w:rtl/>
          </w:rPr>
          <w:t>ی</w:t>
        </w:r>
        <w:r w:rsidR="00D57B96">
          <w:rPr>
            <w:noProof/>
            <w:webHidden/>
            <w:rtl/>
          </w:rPr>
          <w:tab/>
        </w:r>
        <w:r w:rsidR="00D57B96">
          <w:rPr>
            <w:noProof/>
            <w:webHidden/>
            <w:rtl/>
          </w:rPr>
          <w:fldChar w:fldCharType="begin"/>
        </w:r>
        <w:r w:rsidR="00D57B96">
          <w:rPr>
            <w:noProof/>
            <w:webHidden/>
            <w:rtl/>
          </w:rPr>
          <w:instrText xml:space="preserve"> </w:instrText>
        </w:r>
        <w:r w:rsidR="00D57B96">
          <w:rPr>
            <w:noProof/>
            <w:webHidden/>
          </w:rPr>
          <w:instrText>PAGEREF</w:instrText>
        </w:r>
        <w:r w:rsidR="00D57B96">
          <w:rPr>
            <w:noProof/>
            <w:webHidden/>
            <w:rtl/>
          </w:rPr>
          <w:instrText xml:space="preserve"> _</w:instrText>
        </w:r>
        <w:r w:rsidR="00D57B96">
          <w:rPr>
            <w:noProof/>
            <w:webHidden/>
          </w:rPr>
          <w:instrText>Toc112935612 \h</w:instrText>
        </w:r>
        <w:r w:rsidR="00D57B96">
          <w:rPr>
            <w:noProof/>
            <w:webHidden/>
            <w:rtl/>
          </w:rPr>
          <w:instrText xml:space="preserve"> </w:instrText>
        </w:r>
        <w:r w:rsidR="00D57B96">
          <w:rPr>
            <w:noProof/>
            <w:webHidden/>
            <w:rtl/>
          </w:rPr>
        </w:r>
        <w:r w:rsidR="00D57B96">
          <w:rPr>
            <w:noProof/>
            <w:webHidden/>
            <w:rtl/>
          </w:rPr>
          <w:fldChar w:fldCharType="separate"/>
        </w:r>
        <w:r w:rsidR="006D32FD">
          <w:rPr>
            <w:noProof/>
            <w:webHidden/>
            <w:rtl/>
          </w:rPr>
          <w:t>3</w:t>
        </w:r>
        <w:r w:rsidR="00D57B96">
          <w:rPr>
            <w:noProof/>
            <w:webHidden/>
            <w:rtl/>
          </w:rPr>
          <w:fldChar w:fldCharType="end"/>
        </w:r>
      </w:hyperlink>
    </w:p>
    <w:p w14:paraId="727DC37D" w14:textId="707EB795" w:rsidR="00D57B96" w:rsidRDefault="00651C5F" w:rsidP="00D57B9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935613" w:history="1">
        <w:r w:rsidR="00D57B96" w:rsidRPr="00EE642B">
          <w:rPr>
            <w:rStyle w:val="Hyperlink"/>
            <w:noProof/>
            <w:rtl/>
          </w:rPr>
          <w:t>مناقشه در عدم تفک</w:t>
        </w:r>
        <w:r w:rsidR="00D57B96" w:rsidRPr="00EE642B">
          <w:rPr>
            <w:rStyle w:val="Hyperlink"/>
            <w:rFonts w:hint="cs"/>
            <w:noProof/>
            <w:rtl/>
          </w:rPr>
          <w:t>ی</w:t>
        </w:r>
        <w:r w:rsidR="00D57B96" w:rsidRPr="00EE642B">
          <w:rPr>
            <w:rStyle w:val="Hyperlink"/>
            <w:rFonts w:hint="eastAsia"/>
            <w:noProof/>
            <w:rtl/>
          </w:rPr>
          <w:t>ک</w:t>
        </w:r>
        <w:r w:rsidR="00D57B96" w:rsidRPr="00EE642B">
          <w:rPr>
            <w:rStyle w:val="Hyperlink"/>
            <w:noProof/>
            <w:rtl/>
          </w:rPr>
          <w:t xml:space="preserve"> ب</w:t>
        </w:r>
        <w:r w:rsidR="00D57B96" w:rsidRPr="00EE642B">
          <w:rPr>
            <w:rStyle w:val="Hyperlink"/>
            <w:rFonts w:hint="cs"/>
            <w:noProof/>
            <w:rtl/>
          </w:rPr>
          <w:t>ی</w:t>
        </w:r>
        <w:r w:rsidR="00D57B96" w:rsidRPr="00EE642B">
          <w:rPr>
            <w:rStyle w:val="Hyperlink"/>
            <w:rFonts w:hint="eastAsia"/>
            <w:noProof/>
            <w:rtl/>
          </w:rPr>
          <w:t>ن</w:t>
        </w:r>
        <w:r w:rsidR="00D57B96" w:rsidRPr="00EE642B">
          <w:rPr>
            <w:rStyle w:val="Hyperlink"/>
            <w:noProof/>
            <w:rtl/>
          </w:rPr>
          <w:t xml:space="preserve"> کافرون و توح</w:t>
        </w:r>
        <w:r w:rsidR="00D57B96" w:rsidRPr="00EE642B">
          <w:rPr>
            <w:rStyle w:val="Hyperlink"/>
            <w:rFonts w:hint="cs"/>
            <w:noProof/>
            <w:rtl/>
          </w:rPr>
          <w:t>ی</w:t>
        </w:r>
        <w:r w:rsidR="00D57B96" w:rsidRPr="00EE642B">
          <w:rPr>
            <w:rStyle w:val="Hyperlink"/>
            <w:rFonts w:hint="eastAsia"/>
            <w:noProof/>
            <w:rtl/>
          </w:rPr>
          <w:t>د</w:t>
        </w:r>
        <w:r w:rsidR="00D57B96">
          <w:rPr>
            <w:noProof/>
            <w:webHidden/>
            <w:rtl/>
          </w:rPr>
          <w:tab/>
        </w:r>
        <w:r w:rsidR="00D57B96">
          <w:rPr>
            <w:noProof/>
            <w:webHidden/>
            <w:rtl/>
          </w:rPr>
          <w:fldChar w:fldCharType="begin"/>
        </w:r>
        <w:r w:rsidR="00D57B96">
          <w:rPr>
            <w:noProof/>
            <w:webHidden/>
            <w:rtl/>
          </w:rPr>
          <w:instrText xml:space="preserve"> </w:instrText>
        </w:r>
        <w:r w:rsidR="00D57B96">
          <w:rPr>
            <w:noProof/>
            <w:webHidden/>
          </w:rPr>
          <w:instrText>PAGEREF</w:instrText>
        </w:r>
        <w:r w:rsidR="00D57B96">
          <w:rPr>
            <w:noProof/>
            <w:webHidden/>
            <w:rtl/>
          </w:rPr>
          <w:instrText xml:space="preserve"> _</w:instrText>
        </w:r>
        <w:r w:rsidR="00D57B96">
          <w:rPr>
            <w:noProof/>
            <w:webHidden/>
          </w:rPr>
          <w:instrText>Toc112935613 \h</w:instrText>
        </w:r>
        <w:r w:rsidR="00D57B96">
          <w:rPr>
            <w:noProof/>
            <w:webHidden/>
            <w:rtl/>
          </w:rPr>
          <w:instrText xml:space="preserve"> </w:instrText>
        </w:r>
        <w:r w:rsidR="00D57B96">
          <w:rPr>
            <w:noProof/>
            <w:webHidden/>
            <w:rtl/>
          </w:rPr>
        </w:r>
        <w:r w:rsidR="00D57B96">
          <w:rPr>
            <w:noProof/>
            <w:webHidden/>
            <w:rtl/>
          </w:rPr>
          <w:fldChar w:fldCharType="separate"/>
        </w:r>
        <w:r w:rsidR="006D32FD">
          <w:rPr>
            <w:noProof/>
            <w:webHidden/>
            <w:rtl/>
          </w:rPr>
          <w:t>4</w:t>
        </w:r>
        <w:r w:rsidR="00D57B96">
          <w:rPr>
            <w:noProof/>
            <w:webHidden/>
            <w:rtl/>
          </w:rPr>
          <w:fldChar w:fldCharType="end"/>
        </w:r>
      </w:hyperlink>
    </w:p>
    <w:p w14:paraId="5DC1899F" w14:textId="1D73137A" w:rsidR="00D57B96" w:rsidRDefault="00651C5F" w:rsidP="00D57B96">
      <w:pPr>
        <w:pStyle w:val="TOC4"/>
        <w:tabs>
          <w:tab w:val="right" w:leader="dot" w:pos="10194"/>
        </w:tabs>
        <w:rPr>
          <w:rFonts w:asciiTheme="minorHAnsi" w:eastAsiaTheme="minorEastAsia" w:hAnsiTheme="minorHAnsi" w:cstheme="minorBidi"/>
          <w:bCs w:val="0"/>
          <w:noProof/>
          <w:color w:val="auto"/>
          <w:szCs w:val="22"/>
          <w:rtl/>
          <w:lang w:bidi="ar-SA"/>
        </w:rPr>
      </w:pPr>
      <w:hyperlink w:anchor="_Toc112935614" w:history="1">
        <w:r w:rsidR="00D57B96" w:rsidRPr="00EE642B">
          <w:rPr>
            <w:rStyle w:val="Hyperlink"/>
            <w:noProof/>
            <w:rtl/>
          </w:rPr>
          <w:t>تنظ</w:t>
        </w:r>
        <w:r w:rsidR="00D57B96" w:rsidRPr="00EE642B">
          <w:rPr>
            <w:rStyle w:val="Hyperlink"/>
            <w:rFonts w:hint="cs"/>
            <w:noProof/>
            <w:rtl/>
          </w:rPr>
          <w:t>ی</w:t>
        </w:r>
        <w:r w:rsidR="00D57B96" w:rsidRPr="00EE642B">
          <w:rPr>
            <w:rStyle w:val="Hyperlink"/>
            <w:rFonts w:hint="eastAsia"/>
            <w:noProof/>
            <w:rtl/>
          </w:rPr>
          <w:t>ر</w:t>
        </w:r>
        <w:r w:rsidR="00D57B96" w:rsidRPr="00EE642B">
          <w:rPr>
            <w:rStyle w:val="Hyperlink"/>
            <w:noProof/>
            <w:rtl/>
          </w:rPr>
          <w:t xml:space="preserve"> بحث به غسل جمعه و جنابت</w:t>
        </w:r>
        <w:r w:rsidR="00D57B96">
          <w:rPr>
            <w:noProof/>
            <w:webHidden/>
            <w:rtl/>
          </w:rPr>
          <w:tab/>
        </w:r>
        <w:r w:rsidR="00D57B96">
          <w:rPr>
            <w:noProof/>
            <w:webHidden/>
            <w:rtl/>
          </w:rPr>
          <w:fldChar w:fldCharType="begin"/>
        </w:r>
        <w:r w:rsidR="00D57B96">
          <w:rPr>
            <w:noProof/>
            <w:webHidden/>
            <w:rtl/>
          </w:rPr>
          <w:instrText xml:space="preserve"> </w:instrText>
        </w:r>
        <w:r w:rsidR="00D57B96">
          <w:rPr>
            <w:noProof/>
            <w:webHidden/>
          </w:rPr>
          <w:instrText>PAGEREF</w:instrText>
        </w:r>
        <w:r w:rsidR="00D57B96">
          <w:rPr>
            <w:noProof/>
            <w:webHidden/>
            <w:rtl/>
          </w:rPr>
          <w:instrText xml:space="preserve"> _</w:instrText>
        </w:r>
        <w:r w:rsidR="00D57B96">
          <w:rPr>
            <w:noProof/>
            <w:webHidden/>
          </w:rPr>
          <w:instrText>Toc112935614 \h</w:instrText>
        </w:r>
        <w:r w:rsidR="00D57B96">
          <w:rPr>
            <w:noProof/>
            <w:webHidden/>
            <w:rtl/>
          </w:rPr>
          <w:instrText xml:space="preserve"> </w:instrText>
        </w:r>
        <w:r w:rsidR="00D57B96">
          <w:rPr>
            <w:noProof/>
            <w:webHidden/>
            <w:rtl/>
          </w:rPr>
        </w:r>
        <w:r w:rsidR="00D57B96">
          <w:rPr>
            <w:noProof/>
            <w:webHidden/>
            <w:rtl/>
          </w:rPr>
          <w:fldChar w:fldCharType="separate"/>
        </w:r>
        <w:r w:rsidR="006D32FD">
          <w:rPr>
            <w:noProof/>
            <w:webHidden/>
            <w:rtl/>
          </w:rPr>
          <w:t>5</w:t>
        </w:r>
        <w:r w:rsidR="00D57B96">
          <w:rPr>
            <w:noProof/>
            <w:webHidden/>
            <w:rtl/>
          </w:rPr>
          <w:fldChar w:fldCharType="end"/>
        </w:r>
      </w:hyperlink>
    </w:p>
    <w:p w14:paraId="64C9724D" w14:textId="5006DE2B" w:rsidR="00D57B96" w:rsidRDefault="00651C5F" w:rsidP="00D57B9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935615" w:history="1">
        <w:r w:rsidR="00D57B96" w:rsidRPr="00EE642B">
          <w:rPr>
            <w:rStyle w:val="Hyperlink"/>
            <w:noProof/>
            <w:rtl/>
          </w:rPr>
          <w:t>نظر مختار در جمع ب</w:t>
        </w:r>
        <w:r w:rsidR="00D57B96" w:rsidRPr="00EE642B">
          <w:rPr>
            <w:rStyle w:val="Hyperlink"/>
            <w:rFonts w:hint="cs"/>
            <w:noProof/>
            <w:rtl/>
          </w:rPr>
          <w:t>ی</w:t>
        </w:r>
        <w:r w:rsidR="00D57B96" w:rsidRPr="00EE642B">
          <w:rPr>
            <w:rStyle w:val="Hyperlink"/>
            <w:noProof/>
            <w:rtl/>
          </w:rPr>
          <w:t>ن روا</w:t>
        </w:r>
        <w:r w:rsidR="00D57B96" w:rsidRPr="00EE642B">
          <w:rPr>
            <w:rStyle w:val="Hyperlink"/>
            <w:rFonts w:hint="cs"/>
            <w:noProof/>
            <w:rtl/>
          </w:rPr>
          <w:t>ی</w:t>
        </w:r>
        <w:r w:rsidR="00D57B96" w:rsidRPr="00EE642B">
          <w:rPr>
            <w:rStyle w:val="Hyperlink"/>
            <w:noProof/>
            <w:rtl/>
          </w:rPr>
          <w:t>ت عب</w:t>
        </w:r>
        <w:r w:rsidR="00D57B96" w:rsidRPr="00EE642B">
          <w:rPr>
            <w:rStyle w:val="Hyperlink"/>
            <w:rFonts w:hint="cs"/>
            <w:noProof/>
            <w:rtl/>
          </w:rPr>
          <w:t>ی</w:t>
        </w:r>
        <w:r w:rsidR="00D57B96" w:rsidRPr="00EE642B">
          <w:rPr>
            <w:rStyle w:val="Hyperlink"/>
            <w:noProof/>
            <w:rtl/>
          </w:rPr>
          <w:t>د و سا</w:t>
        </w:r>
        <w:r w:rsidR="00D57B96" w:rsidRPr="00EE642B">
          <w:rPr>
            <w:rStyle w:val="Hyperlink"/>
            <w:rFonts w:hint="cs"/>
            <w:noProof/>
            <w:rtl/>
          </w:rPr>
          <w:t>ی</w:t>
        </w:r>
        <w:r w:rsidR="00D57B96" w:rsidRPr="00EE642B">
          <w:rPr>
            <w:rStyle w:val="Hyperlink"/>
            <w:noProof/>
            <w:rtl/>
          </w:rPr>
          <w:t>ر روا</w:t>
        </w:r>
        <w:r w:rsidR="00D57B96" w:rsidRPr="00EE642B">
          <w:rPr>
            <w:rStyle w:val="Hyperlink"/>
            <w:rFonts w:hint="cs"/>
            <w:noProof/>
            <w:rtl/>
          </w:rPr>
          <w:t>ی</w:t>
        </w:r>
        <w:r w:rsidR="00D57B96" w:rsidRPr="00EE642B">
          <w:rPr>
            <w:rStyle w:val="Hyperlink"/>
            <w:noProof/>
            <w:rtl/>
          </w:rPr>
          <w:t>ات</w:t>
        </w:r>
        <w:r w:rsidR="00D57B96">
          <w:rPr>
            <w:noProof/>
            <w:webHidden/>
            <w:rtl/>
          </w:rPr>
          <w:tab/>
        </w:r>
        <w:r w:rsidR="00D57B96">
          <w:rPr>
            <w:noProof/>
            <w:webHidden/>
            <w:rtl/>
          </w:rPr>
          <w:fldChar w:fldCharType="begin"/>
        </w:r>
        <w:r w:rsidR="00D57B96">
          <w:rPr>
            <w:noProof/>
            <w:webHidden/>
            <w:rtl/>
          </w:rPr>
          <w:instrText xml:space="preserve"> </w:instrText>
        </w:r>
        <w:r w:rsidR="00D57B96">
          <w:rPr>
            <w:noProof/>
            <w:webHidden/>
          </w:rPr>
          <w:instrText>PAGEREF</w:instrText>
        </w:r>
        <w:r w:rsidR="00D57B96">
          <w:rPr>
            <w:noProof/>
            <w:webHidden/>
            <w:rtl/>
          </w:rPr>
          <w:instrText xml:space="preserve"> _</w:instrText>
        </w:r>
        <w:r w:rsidR="00D57B96">
          <w:rPr>
            <w:noProof/>
            <w:webHidden/>
          </w:rPr>
          <w:instrText>Toc112935615 \h</w:instrText>
        </w:r>
        <w:r w:rsidR="00D57B96">
          <w:rPr>
            <w:noProof/>
            <w:webHidden/>
            <w:rtl/>
          </w:rPr>
          <w:instrText xml:space="preserve"> </w:instrText>
        </w:r>
        <w:r w:rsidR="00D57B96">
          <w:rPr>
            <w:noProof/>
            <w:webHidden/>
            <w:rtl/>
          </w:rPr>
        </w:r>
        <w:r w:rsidR="00D57B96">
          <w:rPr>
            <w:noProof/>
            <w:webHidden/>
            <w:rtl/>
          </w:rPr>
          <w:fldChar w:fldCharType="separate"/>
        </w:r>
        <w:r w:rsidR="006D32FD">
          <w:rPr>
            <w:noProof/>
            <w:webHidden/>
            <w:rtl/>
          </w:rPr>
          <w:t>5</w:t>
        </w:r>
        <w:r w:rsidR="00D57B96">
          <w:rPr>
            <w:noProof/>
            <w:webHidden/>
            <w:rtl/>
          </w:rPr>
          <w:fldChar w:fldCharType="end"/>
        </w:r>
      </w:hyperlink>
    </w:p>
    <w:p w14:paraId="1F32D023" w14:textId="595618FA" w:rsidR="00D57B96" w:rsidRDefault="00651C5F" w:rsidP="00D57B9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935616" w:history="1">
        <w:r w:rsidR="00D57B96" w:rsidRPr="00EE642B">
          <w:rPr>
            <w:rStyle w:val="Hyperlink"/>
            <w:noProof/>
            <w:rtl/>
          </w:rPr>
          <w:t>مناقشه در کلام مشهور در مورد عدول بعد از بسمل</w:t>
        </w:r>
        <w:r w:rsidR="00D57B96" w:rsidRPr="00EE642B">
          <w:rPr>
            <w:rStyle w:val="Hyperlink"/>
            <w:rFonts w:hint="cs"/>
            <w:noProof/>
            <w:rtl/>
          </w:rPr>
          <w:t>ۀ</w:t>
        </w:r>
        <w:r w:rsidR="00D57B96">
          <w:rPr>
            <w:noProof/>
            <w:webHidden/>
            <w:rtl/>
          </w:rPr>
          <w:tab/>
        </w:r>
        <w:r w:rsidR="00D57B96">
          <w:rPr>
            <w:noProof/>
            <w:webHidden/>
            <w:rtl/>
          </w:rPr>
          <w:fldChar w:fldCharType="begin"/>
        </w:r>
        <w:r w:rsidR="00D57B96">
          <w:rPr>
            <w:noProof/>
            <w:webHidden/>
            <w:rtl/>
          </w:rPr>
          <w:instrText xml:space="preserve"> </w:instrText>
        </w:r>
        <w:r w:rsidR="00D57B96">
          <w:rPr>
            <w:noProof/>
            <w:webHidden/>
          </w:rPr>
          <w:instrText>PAGEREF</w:instrText>
        </w:r>
        <w:r w:rsidR="00D57B96">
          <w:rPr>
            <w:noProof/>
            <w:webHidden/>
            <w:rtl/>
          </w:rPr>
          <w:instrText xml:space="preserve"> _</w:instrText>
        </w:r>
        <w:r w:rsidR="00D57B96">
          <w:rPr>
            <w:noProof/>
            <w:webHidden/>
          </w:rPr>
          <w:instrText>Toc112935616 \h</w:instrText>
        </w:r>
        <w:r w:rsidR="00D57B96">
          <w:rPr>
            <w:noProof/>
            <w:webHidden/>
            <w:rtl/>
          </w:rPr>
          <w:instrText xml:space="preserve"> </w:instrText>
        </w:r>
        <w:r w:rsidR="00D57B96">
          <w:rPr>
            <w:noProof/>
            <w:webHidden/>
            <w:rtl/>
          </w:rPr>
        </w:r>
        <w:r w:rsidR="00D57B96">
          <w:rPr>
            <w:noProof/>
            <w:webHidden/>
            <w:rtl/>
          </w:rPr>
          <w:fldChar w:fldCharType="separate"/>
        </w:r>
        <w:r w:rsidR="006D32FD">
          <w:rPr>
            <w:noProof/>
            <w:webHidden/>
            <w:rtl/>
          </w:rPr>
          <w:t>7</w:t>
        </w:r>
        <w:r w:rsidR="00D57B96">
          <w:rPr>
            <w:noProof/>
            <w:webHidden/>
            <w:rtl/>
          </w:rPr>
          <w:fldChar w:fldCharType="end"/>
        </w:r>
      </w:hyperlink>
    </w:p>
    <w:p w14:paraId="1FF5DE63" w14:textId="7B679239" w:rsidR="00C91EB6" w:rsidRPr="00C91EB6" w:rsidRDefault="00D57B96" w:rsidP="00174727">
      <w:pPr>
        <w:jc w:val="both"/>
      </w:pPr>
      <w:r>
        <w:rPr>
          <w:rFonts w:cs="B Titr"/>
          <w:noProof/>
          <w:webHidden/>
          <w:color w:val="632423" w:themeColor="accent2" w:themeShade="80"/>
          <w:szCs w:val="24"/>
          <w:rtl/>
        </w:rPr>
        <w:fldChar w:fldCharType="end"/>
      </w:r>
    </w:p>
    <w:p w14:paraId="4A8B0688" w14:textId="77777777" w:rsidR="008F5B4D" w:rsidRPr="009C66D5" w:rsidRDefault="008F5B4D" w:rsidP="00174727">
      <w:pPr>
        <w:jc w:val="both"/>
        <w:rPr>
          <w:rStyle w:val="Emphasis"/>
          <w:b/>
          <w:bCs w:val="0"/>
          <w:rtl/>
        </w:rPr>
      </w:pPr>
      <w:r w:rsidRPr="009C66D5">
        <w:rPr>
          <w:rStyle w:val="Emphasis"/>
          <w:rFonts w:hint="cs"/>
          <w:b/>
          <w:bCs w:val="0"/>
          <w:rtl/>
        </w:rPr>
        <w:t>خلاصه مباحث گذشته:</w:t>
      </w:r>
    </w:p>
    <w:p w14:paraId="09AE657E" w14:textId="61A49054" w:rsidR="00247D2F" w:rsidRPr="003A6148" w:rsidRDefault="00F564A5" w:rsidP="00174727">
      <w:pPr>
        <w:pBdr>
          <w:bottom w:val="double" w:sz="6" w:space="1" w:color="auto"/>
        </w:pBdr>
        <w:jc w:val="both"/>
      </w:pPr>
      <w:r>
        <w:rPr>
          <w:rFonts w:hint="cs"/>
          <w:rtl/>
        </w:rPr>
        <w:t>در جلسه گذشته مسئله نحوه جمع بین روایات مختلف دال بر حرمت عدول از</w:t>
      </w:r>
      <w:r w:rsidR="00987F83">
        <w:rPr>
          <w:rFonts w:hint="cs"/>
          <w:rtl/>
        </w:rPr>
        <w:t xml:space="preserve"> سوره </w:t>
      </w:r>
      <w:r>
        <w:rPr>
          <w:rFonts w:hint="cs"/>
          <w:rtl/>
        </w:rPr>
        <w:t xml:space="preserve">کافرون و روایت دال بر جواز آن مطرح گردید. در این جلسه به تتمه أنحاء جمع و بررسی کلام آیت الله سیستانی پرداخته می شود. </w:t>
      </w:r>
    </w:p>
    <w:p w14:paraId="76D5D5E0" w14:textId="522F9839" w:rsidR="00F564A5" w:rsidRDefault="00880384" w:rsidP="00174727">
      <w:pPr>
        <w:pStyle w:val="Heading1"/>
        <w:jc w:val="both"/>
        <w:rPr>
          <w:rtl/>
        </w:rPr>
      </w:pPr>
      <w:bookmarkStart w:id="4" w:name="_Toc112935610"/>
      <w:r>
        <w:rPr>
          <w:rFonts w:hint="cs"/>
          <w:rtl/>
        </w:rPr>
        <w:t>نحوه جمع بین روایات در عدول از</w:t>
      </w:r>
      <w:r w:rsidR="00987F83">
        <w:rPr>
          <w:rFonts w:hint="cs"/>
          <w:rtl/>
        </w:rPr>
        <w:t xml:space="preserve"> سوره </w:t>
      </w:r>
      <w:r>
        <w:rPr>
          <w:rFonts w:hint="cs"/>
          <w:rtl/>
        </w:rPr>
        <w:t>کافرون</w:t>
      </w:r>
      <w:bookmarkEnd w:id="4"/>
      <w:r>
        <w:rPr>
          <w:rFonts w:hint="cs"/>
          <w:rtl/>
        </w:rPr>
        <w:t xml:space="preserve"> </w:t>
      </w:r>
    </w:p>
    <w:p w14:paraId="0E04B5DC" w14:textId="5616F9CB" w:rsidR="002765D5" w:rsidRDefault="00F564A5" w:rsidP="00174727">
      <w:pPr>
        <w:jc w:val="both"/>
        <w:rPr>
          <w:rtl/>
        </w:rPr>
      </w:pPr>
      <w:r>
        <w:rPr>
          <w:rFonts w:hint="cs"/>
          <w:rtl/>
        </w:rPr>
        <w:t xml:space="preserve"> بحث در حرمت عدول از</w:t>
      </w:r>
      <w:r w:rsidR="00987F83">
        <w:rPr>
          <w:rFonts w:hint="cs"/>
          <w:rtl/>
        </w:rPr>
        <w:t xml:space="preserve"> سوره </w:t>
      </w:r>
      <w:r>
        <w:rPr>
          <w:rFonts w:hint="cs"/>
          <w:rtl/>
        </w:rPr>
        <w:t>کافرون و توحید بود که عرض شد سه روایت در مورد عدول از این دو</w:t>
      </w:r>
      <w:r w:rsidR="00987F83">
        <w:rPr>
          <w:rFonts w:hint="cs"/>
          <w:rtl/>
        </w:rPr>
        <w:t xml:space="preserve"> سوره </w:t>
      </w:r>
      <w:r>
        <w:rPr>
          <w:rFonts w:hint="cs"/>
          <w:rtl/>
        </w:rPr>
        <w:t>است که حرمت عدول از آن ها استفاده شده است، لکن اشکالی که مطرح بود این بود که در موثقه عبید بن زرارۀ عدول از هر</w:t>
      </w:r>
      <w:r w:rsidR="00987F83">
        <w:rPr>
          <w:rFonts w:hint="cs"/>
          <w:rtl/>
        </w:rPr>
        <w:t xml:space="preserve"> سوره </w:t>
      </w:r>
      <w:r>
        <w:rPr>
          <w:rFonts w:hint="cs"/>
          <w:rtl/>
        </w:rPr>
        <w:t>ای غیر از توحید، تجویز شده است؛ از این رو مفاد آن ترخیص از</w:t>
      </w:r>
      <w:r w:rsidR="00987F83">
        <w:rPr>
          <w:rFonts w:hint="cs"/>
          <w:rtl/>
        </w:rPr>
        <w:t xml:space="preserve"> سوره </w:t>
      </w:r>
      <w:r>
        <w:rPr>
          <w:rFonts w:hint="cs"/>
          <w:rtl/>
        </w:rPr>
        <w:t>کافرون نیز خواهد بود</w:t>
      </w:r>
      <w:r w:rsidR="00880384">
        <w:rPr>
          <w:rFonts w:hint="cs"/>
          <w:rtl/>
        </w:rPr>
        <w:t>.</w:t>
      </w:r>
      <w:r w:rsidR="00880384" w:rsidRPr="00880384">
        <w:rPr>
          <w:rStyle w:val="FootnoteReference"/>
          <w:rtl/>
        </w:rPr>
        <w:t xml:space="preserve"> </w:t>
      </w:r>
      <w:r w:rsidR="00880384">
        <w:rPr>
          <w:rStyle w:val="FootnoteReference"/>
          <w:rtl/>
        </w:rPr>
        <w:footnoteReference w:id="1"/>
      </w:r>
      <w:r w:rsidR="00880384">
        <w:rPr>
          <w:rFonts w:hint="cs"/>
          <w:rtl/>
        </w:rPr>
        <w:t xml:space="preserve"> </w:t>
      </w:r>
      <w:r>
        <w:rPr>
          <w:rFonts w:hint="cs"/>
          <w:rtl/>
        </w:rPr>
        <w:t>مشهور در جمع بین این روایات فرموده اند: روایت عبید عامی است که قابل تخصیص است.</w:t>
      </w:r>
    </w:p>
    <w:p w14:paraId="46E4482F" w14:textId="2C407FD2" w:rsidR="002765D5" w:rsidRDefault="00AA20C9" w:rsidP="00174727">
      <w:pPr>
        <w:pStyle w:val="Heading2"/>
        <w:jc w:val="both"/>
        <w:rPr>
          <w:rtl/>
        </w:rPr>
      </w:pPr>
      <w:bookmarkStart w:id="5" w:name="_Toc112935611"/>
      <w:r>
        <w:rPr>
          <w:rFonts w:hint="cs"/>
          <w:rtl/>
        </w:rPr>
        <w:t>تبیین</w:t>
      </w:r>
      <w:r w:rsidR="002765D5">
        <w:rPr>
          <w:rFonts w:hint="cs"/>
          <w:rtl/>
        </w:rPr>
        <w:t xml:space="preserve"> فرمایش آیت الله سیستانی</w:t>
      </w:r>
      <w:bookmarkEnd w:id="5"/>
      <w:r w:rsidR="002765D5">
        <w:rPr>
          <w:rFonts w:hint="cs"/>
          <w:rtl/>
        </w:rPr>
        <w:t xml:space="preserve"> </w:t>
      </w:r>
    </w:p>
    <w:p w14:paraId="047AF534" w14:textId="58D015B0" w:rsidR="00F564A5" w:rsidRDefault="00F564A5" w:rsidP="00174727">
      <w:pPr>
        <w:jc w:val="both"/>
        <w:rPr>
          <w:rtl/>
        </w:rPr>
      </w:pPr>
      <w:r>
        <w:rPr>
          <w:rFonts w:hint="cs"/>
          <w:rtl/>
        </w:rPr>
        <w:t xml:space="preserve"> آیت الله سیستانی فرموده اند که اگر موثقه عبید روایتی بود که در مقام استفتاء و افتاء بود ما این مطلب مشهور را قبول نمی کردیم</w:t>
      </w:r>
      <w:r w:rsidR="002765D5">
        <w:rPr>
          <w:rFonts w:hint="cs"/>
          <w:rtl/>
        </w:rPr>
        <w:t xml:space="preserve"> و روایت ناهی از عدول از</w:t>
      </w:r>
      <w:r w:rsidR="00987F83">
        <w:rPr>
          <w:rFonts w:hint="cs"/>
          <w:rtl/>
        </w:rPr>
        <w:t xml:space="preserve"> سوره </w:t>
      </w:r>
      <w:r w:rsidR="002765D5">
        <w:rPr>
          <w:rFonts w:hint="cs"/>
          <w:rtl/>
        </w:rPr>
        <w:t>کافرون را حمل بر کراهت می کردیم</w:t>
      </w:r>
      <w:r>
        <w:rPr>
          <w:rFonts w:hint="cs"/>
          <w:rtl/>
        </w:rPr>
        <w:t xml:space="preserve">؛ چرا که عرف روایتی را که در مقام افتاء است و </w:t>
      </w:r>
      <w:r>
        <w:rPr>
          <w:rFonts w:hint="cs"/>
          <w:rtl/>
        </w:rPr>
        <w:lastRenderedPageBreak/>
        <w:t xml:space="preserve">مفاد ترخیص دارد، قابل تقیید و تخصیص نمی داند. عرف نمی پذیرد که شخصی از وظیفه فعلیه خود سوال کند و امام یک مطلق ترخیصی به او بفرمایند و مقید آن را در زمان دیگری بفرمایند. اینگونه صحبت کردن اغراء به جهل است. بنابراین مجبور به حمل خطاب خاص بر کراهت خواهیم بود. </w:t>
      </w:r>
    </w:p>
    <w:p w14:paraId="6D6D8B5D" w14:textId="77777777" w:rsidR="003B04CC" w:rsidRDefault="00F564A5" w:rsidP="00174727">
      <w:pPr>
        <w:jc w:val="both"/>
        <w:rPr>
          <w:rtl/>
        </w:rPr>
      </w:pPr>
      <w:r>
        <w:rPr>
          <w:rFonts w:hint="cs"/>
          <w:rtl/>
        </w:rPr>
        <w:t>این نکته را در پرانتز می گوییم که نظر آیت الله سیستانی در مورد لباس هایی که از پوست حیوانات تهیه می شود و شک در تذکیه آن ها داریم،</w:t>
      </w:r>
      <w:r w:rsidR="00730560">
        <w:rPr>
          <w:rFonts w:hint="cs"/>
          <w:rtl/>
        </w:rPr>
        <w:t xml:space="preserve"> جواز نماز خواندن در آن ها است</w:t>
      </w:r>
      <w:r>
        <w:rPr>
          <w:rFonts w:hint="cs"/>
          <w:rtl/>
        </w:rPr>
        <w:t>. برخی از بزرگان مثل محقق خویی می فرمودند: اصالت طهارت در مورد آن ها جاری می شود ولی حق نماز خواندن در آن ها ندارید، کما اینکه حق ندارید گوشتی را که از خارج وارد می کنند و احتمال نمی دهید که وارد کننده فحص کرده باشد، میل کنید. آیت الله سیستانی می فرمودند: خوردن این گوشت ها را ما نیز جایز نمی دانیم. وقتی شما احتمال نمی دهید که وارد کننده احراز تذکیه کرده، أکل آن جایز نیست؛ زیرا استصحاب عدم تذکیه موجود است. لکن نماز در این لباس های چرمی می توان خواند</w:t>
      </w:r>
      <w:r w:rsidR="00730560">
        <w:rPr>
          <w:rFonts w:hint="cs"/>
          <w:rtl/>
        </w:rPr>
        <w:t xml:space="preserve">. </w:t>
      </w:r>
      <w:r>
        <w:rPr>
          <w:rFonts w:hint="cs"/>
          <w:rtl/>
        </w:rPr>
        <w:t>احتمال مذکی بودن آن حیوان داده می شود ولو اینکه اماره بر تذکیه نباشد</w:t>
      </w:r>
      <w:r w:rsidR="00730560">
        <w:rPr>
          <w:rFonts w:hint="cs"/>
          <w:rtl/>
        </w:rPr>
        <w:t xml:space="preserve"> و همین برای جواز نماز خواندن کفایت می کند</w:t>
      </w:r>
      <w:r>
        <w:rPr>
          <w:rFonts w:hint="cs"/>
          <w:rtl/>
        </w:rPr>
        <w:t>؛ به دلیل وجود روایت صحیحه ای که از امام علیه السلام سوال می کند که نماز چرمی را من از بازار می خرم و علم به میته بودن آن ندارم؛، حضرت به صورت مطلق جواز نماز خواندن را مطرح می کند و قید به اینکه حتما بازار آن باید سوق المسلمین باشد، نمی زنند</w:t>
      </w:r>
      <w:r w:rsidR="003B04CC">
        <w:rPr>
          <w:rFonts w:hint="cs"/>
          <w:rtl/>
        </w:rPr>
        <w:t>:</w:t>
      </w:r>
    </w:p>
    <w:p w14:paraId="7161C550" w14:textId="629CE3CB" w:rsidR="003B04CC" w:rsidRDefault="003B04CC" w:rsidP="00174727">
      <w:pPr>
        <w:jc w:val="both"/>
        <w:rPr>
          <w:rtl/>
        </w:rPr>
      </w:pPr>
      <w:r>
        <w:rPr>
          <w:rFonts w:hint="cs"/>
          <w:rtl/>
        </w:rPr>
        <w:t>«</w:t>
      </w:r>
      <w:r w:rsidR="00D81810" w:rsidRPr="00D81810">
        <w:rPr>
          <w:rtl/>
        </w:rPr>
        <w:t xml:space="preserve">وَ </w:t>
      </w:r>
      <w:r w:rsidR="00D81810" w:rsidRPr="00987F83">
        <w:rPr>
          <w:color w:val="008000"/>
          <w:rtl/>
        </w:rPr>
        <w:t>رُوِيَ عَنْ جَعْفَرِ بْنِ مُحَمَّدِ بْنِ يُونُسَ أَنَّ أَبَاهُ كَتَبَ إِلَى أَبِي الْحَسَنِ ع- يَسْأَلُهُ عَنِ الْفَرْوِ وَ الْخُفِّ أَلْبَسُهُ وَ أُصَلِّي فِيهِ وَ لَا أَعْلَمُ أَنَّهُ ذَكِيٌّ فَكَتَبَ لَا بَأْسَ بِهِ</w:t>
      </w:r>
      <w:r w:rsidR="00D81810" w:rsidRPr="00987F83">
        <w:rPr>
          <w:rFonts w:hint="cs"/>
          <w:color w:val="008000"/>
          <w:rtl/>
        </w:rPr>
        <w:t>»</w:t>
      </w:r>
      <w:r w:rsidR="00D81810">
        <w:rPr>
          <w:rStyle w:val="FootnoteReference"/>
          <w:color w:val="008000"/>
          <w:rtl/>
        </w:rPr>
        <w:footnoteReference w:id="2"/>
      </w:r>
    </w:p>
    <w:p w14:paraId="5E673C24" w14:textId="77777777" w:rsidR="00F9288C" w:rsidRDefault="00F564A5" w:rsidP="00174727">
      <w:pPr>
        <w:jc w:val="both"/>
        <w:rPr>
          <w:rtl/>
        </w:rPr>
      </w:pPr>
      <w:r>
        <w:rPr>
          <w:rFonts w:hint="cs"/>
          <w:rtl/>
        </w:rPr>
        <w:t xml:space="preserve"> اگر بگوییم که این تقیید در روایتی دیگر مثل معتبره اسحاق بن عمار آمده است</w:t>
      </w:r>
      <w:r w:rsidR="00F9288C">
        <w:rPr>
          <w:rStyle w:val="FootnoteReference"/>
          <w:rtl/>
        </w:rPr>
        <w:footnoteReference w:id="3"/>
      </w:r>
      <w:r>
        <w:rPr>
          <w:rFonts w:hint="cs"/>
          <w:rtl/>
        </w:rPr>
        <w:t xml:space="preserve">، و بخواهیم اطلاق جواب امام به جعفر بن محمد بن یونس در روایت مطلقه، تقیید زده می شود، معنایش این است که امام علیه السلام اغراء به جهل کرده باشند و جعفر بن محمد بن یونس در مقام استفتاء بوده و امام به صورت افتاء به وی جواب داده است؛ از این رو ایشان معتبره اسحاق بن عمار را که مقید را ذکر کرده بود، حمل بر کراهت می کنند؛ یعنی اگر سوق المسلمین نبود، مکروه است. </w:t>
      </w:r>
    </w:p>
    <w:p w14:paraId="7C1D850F" w14:textId="4B6F87D4" w:rsidR="00F564A5" w:rsidRDefault="00F564A5" w:rsidP="00174727">
      <w:pPr>
        <w:jc w:val="both"/>
        <w:rPr>
          <w:rtl/>
        </w:rPr>
      </w:pPr>
      <w:r>
        <w:rPr>
          <w:rFonts w:hint="cs"/>
          <w:rtl/>
        </w:rPr>
        <w:t xml:space="preserve">در </w:t>
      </w:r>
      <w:r w:rsidR="00F9288C">
        <w:rPr>
          <w:rFonts w:hint="cs"/>
          <w:rtl/>
        </w:rPr>
        <w:t>محل بحث</w:t>
      </w:r>
      <w:r>
        <w:rPr>
          <w:rFonts w:hint="cs"/>
          <w:rtl/>
        </w:rPr>
        <w:t xml:space="preserve"> نیز ایشان می فرمایند که اگر موثقه عبید بن زرارۀ از امام اینطور سوال می کرد که من می خواستم</w:t>
      </w:r>
      <w:r w:rsidR="00987F83">
        <w:rPr>
          <w:rFonts w:hint="cs"/>
          <w:rtl/>
        </w:rPr>
        <w:t xml:space="preserve"> سوره </w:t>
      </w:r>
      <w:r>
        <w:rPr>
          <w:rFonts w:hint="cs"/>
          <w:rtl/>
        </w:rPr>
        <w:t>ای را بخوانم لکن</w:t>
      </w:r>
      <w:r w:rsidR="00987F83">
        <w:rPr>
          <w:rFonts w:hint="cs"/>
          <w:rtl/>
        </w:rPr>
        <w:t xml:space="preserve"> سوره </w:t>
      </w:r>
      <w:r>
        <w:rPr>
          <w:rFonts w:hint="cs"/>
          <w:rtl/>
        </w:rPr>
        <w:t>دیگری را خواندم، امام می فرمایند می توانید عدول به آن</w:t>
      </w:r>
      <w:r w:rsidR="00987F83">
        <w:rPr>
          <w:rFonts w:hint="cs"/>
          <w:rtl/>
        </w:rPr>
        <w:t xml:space="preserve"> سوره </w:t>
      </w:r>
      <w:r>
        <w:rPr>
          <w:rFonts w:hint="cs"/>
          <w:rtl/>
        </w:rPr>
        <w:t>ای که می خواستید بخوانید کنید، شامل</w:t>
      </w:r>
      <w:r w:rsidR="00987F83">
        <w:rPr>
          <w:rFonts w:hint="cs"/>
          <w:rtl/>
        </w:rPr>
        <w:t xml:space="preserve"> سوره </w:t>
      </w:r>
      <w:r>
        <w:rPr>
          <w:rFonts w:hint="cs"/>
          <w:rtl/>
        </w:rPr>
        <w:t>کافرون نیز می شود و روایت دیگر که</w:t>
      </w:r>
      <w:r w:rsidR="00987F83">
        <w:rPr>
          <w:rFonts w:hint="cs"/>
          <w:rtl/>
        </w:rPr>
        <w:t xml:space="preserve"> سوره </w:t>
      </w:r>
      <w:r>
        <w:rPr>
          <w:rFonts w:hint="cs"/>
          <w:rtl/>
        </w:rPr>
        <w:t xml:space="preserve">کافرون را ممنوع اعلام کرده بود حمل بر کراهت می شود. لکن چون از این </w:t>
      </w:r>
      <w:r>
        <w:rPr>
          <w:rFonts w:hint="cs"/>
          <w:rtl/>
        </w:rPr>
        <w:lastRenderedPageBreak/>
        <w:t xml:space="preserve">موثقه عبید ظاهر نمی شود که در مقام استفتاء و افتاء است و احتمال در مقام تعلیم بودن نیز می رود، پس احتمال تقیید داده می شود. </w:t>
      </w:r>
    </w:p>
    <w:p w14:paraId="2AB307B1" w14:textId="5C2B33DC" w:rsidR="00AA20C9" w:rsidRDefault="00AA20C9" w:rsidP="00174727">
      <w:pPr>
        <w:pStyle w:val="Heading3"/>
        <w:jc w:val="both"/>
        <w:rPr>
          <w:rtl/>
        </w:rPr>
      </w:pPr>
      <w:bookmarkStart w:id="6" w:name="_Toc112935612"/>
      <w:r>
        <w:rPr>
          <w:rFonts w:hint="cs"/>
          <w:rtl/>
        </w:rPr>
        <w:t>مناقشه در فرمایش آیت الله سیستانی</w:t>
      </w:r>
      <w:bookmarkEnd w:id="6"/>
      <w:r>
        <w:rPr>
          <w:rFonts w:hint="cs"/>
          <w:rtl/>
        </w:rPr>
        <w:t xml:space="preserve"> </w:t>
      </w:r>
    </w:p>
    <w:p w14:paraId="513616C0" w14:textId="2663B371" w:rsidR="00DD62EB" w:rsidRDefault="00F564A5" w:rsidP="00174727">
      <w:pPr>
        <w:jc w:val="both"/>
        <w:rPr>
          <w:rtl/>
        </w:rPr>
      </w:pPr>
      <w:r>
        <w:rPr>
          <w:rFonts w:hint="cs"/>
          <w:rtl/>
        </w:rPr>
        <w:t>عرض ما این بود که بالأخره امام علیه السلام ولو اینکه در مقام تعلیم هم باشد، (چون عبید سوال می کند برای مردی اینطور اتفاق افتاده باشد حکمش چه می شود و نگفته برای من اینطور شده است)، اما به قول خود</w:t>
      </w:r>
      <w:r w:rsidR="00AA20C9">
        <w:rPr>
          <w:rFonts w:hint="cs"/>
          <w:rtl/>
        </w:rPr>
        <w:t xml:space="preserve"> آیت الله سیستانی </w:t>
      </w:r>
      <w:r>
        <w:rPr>
          <w:rFonts w:hint="cs"/>
          <w:rtl/>
        </w:rPr>
        <w:t>در اصول، مدت مضروبه برای تعلیم اگر بگذرد و امام به این شاگرد، مقید را مطرح نکند، این مطلب نیز اغراء به جهل است. اینکه مقید آن را امام به حلبی یا عمر بن أبی نصر گفته باشد، یا مثلا امام کاظم علیه السلام به علی بن جعفر فرموده باشند، فایده ای ندارد و اغراء به جهل است. لذا فقط می توان مسئله احتمال این نکته را مطرح کرد که امام علیه السلام مثلا در مجلسی که به حلبی می فرمود</w:t>
      </w:r>
      <w:r w:rsidR="00987F83">
        <w:rPr>
          <w:rFonts w:hint="cs"/>
          <w:rtl/>
        </w:rPr>
        <w:t xml:space="preserve"> سوره </w:t>
      </w:r>
      <w:r>
        <w:rPr>
          <w:rFonts w:hint="cs"/>
          <w:rtl/>
        </w:rPr>
        <w:t>کافرون مثل توحید است، عبید بن زرارۀ نیز حاضر بود و او نیز شنیده است، لکن حلبی آن روایتی را که مقید است نقل کرده است. مثلا در مجلس دیگری که ادامه همین مجلس بود به عبید بن زرارۀ فرمودند که کافرون مثل توحید باشد. به صرف احتمال اینکه این روایت در مقام تعلیم باشد و به احتمال اینکه امام علیه السلام قبل از گذشتن زمان مضروبه برای تعلیم، به عبید بن زرارۀ فهمانده باشد که کافرون نیز مثل توحید است، باعث نمی شود که ما عمل به روایت عدم جواز عدول از</w:t>
      </w:r>
      <w:r w:rsidR="00987F83">
        <w:rPr>
          <w:rFonts w:hint="cs"/>
          <w:rtl/>
        </w:rPr>
        <w:t xml:space="preserve"> سوره </w:t>
      </w:r>
      <w:r>
        <w:rPr>
          <w:rFonts w:hint="cs"/>
          <w:rtl/>
        </w:rPr>
        <w:t>کافرون کنیم. بگوییم ما احراز نکردیم که روایتی که معارض آن باشد وجود دارد</w:t>
      </w:r>
      <w:r w:rsidR="00DD62EB">
        <w:rPr>
          <w:rFonts w:hint="cs"/>
          <w:rtl/>
        </w:rPr>
        <w:t>؛</w:t>
      </w:r>
      <w:r>
        <w:rPr>
          <w:rFonts w:hint="cs"/>
          <w:rtl/>
        </w:rPr>
        <w:t xml:space="preserve"> زیرا شاید روایت عبید در مقام تعلیم بوده و شاید در زمان مضروبه تعلیم گفته است، اینطور اگر بخواهیم با شاید ها و احتمال ها مطلب را تصحیح کنیم، صحیح نیست. </w:t>
      </w:r>
    </w:p>
    <w:p w14:paraId="138680FF" w14:textId="6FC2EBF4" w:rsidR="00F564A5" w:rsidRDefault="00F564A5" w:rsidP="00174727">
      <w:pPr>
        <w:jc w:val="both"/>
        <w:rPr>
          <w:rtl/>
        </w:rPr>
      </w:pPr>
      <w:r>
        <w:rPr>
          <w:rFonts w:hint="cs"/>
          <w:rtl/>
        </w:rPr>
        <w:t>جمع عرفی احراز می خواهد که این روایات با هم قابل جمع باشند. امر دائر است که این روایت عبید بن زرارۀ با آن روایتی که می گفت عدول از کافرون به</w:t>
      </w:r>
      <w:r w:rsidR="00987F83">
        <w:rPr>
          <w:rFonts w:hint="cs"/>
          <w:rtl/>
        </w:rPr>
        <w:t xml:space="preserve"> سوره </w:t>
      </w:r>
      <w:r>
        <w:rPr>
          <w:rFonts w:hint="cs"/>
          <w:rtl/>
        </w:rPr>
        <w:t>دیگر نکند، قابل جمع عرفی به جمع موضوعی باشند به صورتی که مطلق ترخیصی را بتوانیم ترخیص بزنیم در صورتی که این روایت عبید در مقام تعلیم بوده باشد و آن روایتی که مقید است، قبل از گذشت مدت مضروبه تعلیم به عبید گفته شده باشد. اما اگر این روایت عبید در مقام افتاء بوده باشد، باید ما به این روایت عبید که مطلق ترخیصی است عمل کنیم و آن نهی از عدول از کافرون را حمل بر کراهت کنیم. امر دائر است که از یکی از این دو ظهور رفع ید کنیم. پس اگر روایت عبید در مقام تعلیم باشد و قابل تخصیص باشد، باید از ظهور اطلاقی ترخیصی این روایت عبید رفع ید کنیم و بگوییم جایز است عدول از هر</w:t>
      </w:r>
      <w:r w:rsidR="00987F83">
        <w:rPr>
          <w:rFonts w:hint="cs"/>
          <w:rtl/>
        </w:rPr>
        <w:t xml:space="preserve"> سوره </w:t>
      </w:r>
      <w:r>
        <w:rPr>
          <w:rFonts w:hint="cs"/>
          <w:rtl/>
        </w:rPr>
        <w:t>ای مگر از</w:t>
      </w:r>
      <w:r w:rsidR="00987F83">
        <w:rPr>
          <w:rFonts w:hint="cs"/>
          <w:rtl/>
        </w:rPr>
        <w:t xml:space="preserve"> سوره </w:t>
      </w:r>
      <w:r>
        <w:rPr>
          <w:rFonts w:hint="cs"/>
          <w:rtl/>
        </w:rPr>
        <w:t>کافرون و توحید که تقیید زده شده اند. یعنی</w:t>
      </w:r>
      <w:r w:rsidR="00987F83">
        <w:rPr>
          <w:rFonts w:hint="cs"/>
          <w:rtl/>
        </w:rPr>
        <w:t xml:space="preserve"> سوره </w:t>
      </w:r>
      <w:r>
        <w:rPr>
          <w:rFonts w:hint="cs"/>
          <w:rtl/>
        </w:rPr>
        <w:t>کافرون را با مقید منفصل خارج کرده باشیم. اما اگر روایت عبید در مقام افتاء باشد، آیت الله سیستانی فرموده اند که باید ظهور ترخیصی این روایت عبید را حفظ کنیم و نمی توان تقیید به</w:t>
      </w:r>
      <w:r w:rsidR="00987F83">
        <w:rPr>
          <w:rFonts w:hint="cs"/>
          <w:rtl/>
        </w:rPr>
        <w:t xml:space="preserve"> سوره </w:t>
      </w:r>
      <w:r>
        <w:rPr>
          <w:rFonts w:hint="cs"/>
          <w:rtl/>
        </w:rPr>
        <w:t xml:space="preserve">کافرون زد؛ زیرا اغراء به جهل لازم می آید. باید در ظهور آن نهی رفع ید کنیم و حمل بر کراهت کنیم. امر دائر بین حفظ این ظهور آن ظهور است. وقتی ما نمی دانیم که روایت عبید قابل تخصیص است یا قابل تخصیص نیست، </w:t>
      </w:r>
      <w:r w:rsidR="008764D1">
        <w:rPr>
          <w:rFonts w:hint="cs"/>
          <w:rtl/>
        </w:rPr>
        <w:t xml:space="preserve">نمی توان تخصیص زد. </w:t>
      </w:r>
    </w:p>
    <w:p w14:paraId="184DB6AF" w14:textId="77777777" w:rsidR="00CB46F1" w:rsidRDefault="00F564A5" w:rsidP="00174727">
      <w:pPr>
        <w:jc w:val="both"/>
        <w:rPr>
          <w:rtl/>
        </w:rPr>
      </w:pPr>
      <w:r>
        <w:rPr>
          <w:rFonts w:hint="cs"/>
          <w:rtl/>
        </w:rPr>
        <w:t>امر دائر است که ما بگوییم این روایت عبید در مقام افتاء بوده یا اگر هم در مقام تعلیم بوده در مدت مضروبه تعلیم تقیید زده نشده است، در این صورت باید روایت نهی از عدول را حمل بر کراهت کنیم و از آن ظهور رفع ید کنیم، اما اگر روایت عبید در مقام تعلیم بوده و قبل از گذشت زمان تعلیم تخصیص خورده باشد، باید از ظهور اطلاقی آن رفع ید کرد و تخصیص زد. پس امر ما مردد است که از یکی از ظهور ها رفع ید کنیم. تعارض بین این دو ظهور می شود. نمی توان گفت که ان شاءالله روایت عبید در مقام افتاء نبوده است، و ان شاءالله قبل از گذشت زمان مضروبه تعلیم دارای مقید شده است. با ان شاءالله نمی توان مطلب را حل کرد. بعید می دانیم آیت الله سیستانی قبول کنند که</w:t>
      </w:r>
      <w:r w:rsidR="005C00C7">
        <w:rPr>
          <w:rFonts w:hint="cs"/>
          <w:rtl/>
        </w:rPr>
        <w:t xml:space="preserve"> با این دلیل</w:t>
      </w:r>
      <w:r>
        <w:rPr>
          <w:rFonts w:hint="cs"/>
          <w:rtl/>
        </w:rPr>
        <w:t xml:space="preserve"> تخصیص زده شود و ظهور نهی از عدول از کافرون در حرمت حفظ شود</w:t>
      </w:r>
      <w:r w:rsidR="005C00C7">
        <w:rPr>
          <w:rFonts w:hint="cs"/>
          <w:rtl/>
        </w:rPr>
        <w:t>؛ زیرا</w:t>
      </w:r>
      <w:r>
        <w:rPr>
          <w:rFonts w:hint="cs"/>
          <w:rtl/>
        </w:rPr>
        <w:t xml:space="preserve"> سوال می شود که چرا برعکس رفتار نشود؟ با ان شاءالله گفتن مطلب را نمی توان حل کرد. امر دائر بین دو راه است و هیچ تعینی نیز موجود نیست. </w:t>
      </w:r>
      <w:r w:rsidR="00CB46F1">
        <w:rPr>
          <w:rFonts w:hint="cs"/>
          <w:rtl/>
        </w:rPr>
        <w:t xml:space="preserve">پس </w:t>
      </w:r>
      <w:r>
        <w:rPr>
          <w:rFonts w:hint="cs"/>
          <w:rtl/>
        </w:rPr>
        <w:t>به نظر ما با این بیانات مشکل حل نمی شود</w:t>
      </w:r>
      <w:r w:rsidR="00CB46F1">
        <w:rPr>
          <w:rFonts w:hint="cs"/>
          <w:rtl/>
        </w:rPr>
        <w:t>.</w:t>
      </w:r>
    </w:p>
    <w:p w14:paraId="009FC26C" w14:textId="7B7215BE" w:rsidR="00CB46F1" w:rsidRDefault="00CB46F1" w:rsidP="00174727">
      <w:pPr>
        <w:pStyle w:val="Heading3"/>
        <w:jc w:val="both"/>
        <w:rPr>
          <w:rtl/>
        </w:rPr>
      </w:pPr>
      <w:bookmarkStart w:id="7" w:name="_Toc112935613"/>
      <w:r>
        <w:rPr>
          <w:rFonts w:hint="cs"/>
          <w:rtl/>
        </w:rPr>
        <w:t>مناقشه در عدم تفکیک بین کافرون و توحید</w:t>
      </w:r>
      <w:bookmarkEnd w:id="7"/>
      <w:r>
        <w:rPr>
          <w:rFonts w:hint="cs"/>
          <w:rtl/>
        </w:rPr>
        <w:t xml:space="preserve"> </w:t>
      </w:r>
    </w:p>
    <w:p w14:paraId="630C6452" w14:textId="2233D549" w:rsidR="00F564A5" w:rsidRDefault="00F564A5" w:rsidP="00174727">
      <w:pPr>
        <w:jc w:val="both"/>
        <w:rPr>
          <w:rtl/>
        </w:rPr>
      </w:pPr>
      <w:r>
        <w:rPr>
          <w:rFonts w:hint="cs"/>
          <w:rtl/>
        </w:rPr>
        <w:t xml:space="preserve"> اینکه محقق سیستانی فرموده اند که اگر روایت عبید در مقام افتاء بوده باشد، نسبت به</w:t>
      </w:r>
      <w:r w:rsidR="00987F83">
        <w:rPr>
          <w:rFonts w:hint="cs"/>
          <w:rtl/>
        </w:rPr>
        <w:t xml:space="preserve"> سوره </w:t>
      </w:r>
      <w:r>
        <w:rPr>
          <w:rFonts w:hint="cs"/>
          <w:rtl/>
        </w:rPr>
        <w:t>کافرون روایت ناهیه باید حمل بر کراهت شود. بعد فرموده اند که ممکن است بگوییم نسبت به نهی از عدول از</w:t>
      </w:r>
      <w:r w:rsidR="00987F83">
        <w:rPr>
          <w:rFonts w:hint="cs"/>
          <w:rtl/>
        </w:rPr>
        <w:t xml:space="preserve"> سوره </w:t>
      </w:r>
      <w:r>
        <w:rPr>
          <w:rFonts w:hint="cs"/>
          <w:rtl/>
        </w:rPr>
        <w:t>توحید نیز باید دست از ظهور در حرمت برداریم</w:t>
      </w:r>
      <w:r w:rsidR="00CB46F1">
        <w:rPr>
          <w:rFonts w:hint="cs"/>
          <w:rtl/>
        </w:rPr>
        <w:t>؛ زیرا تفکیک بین کافرون و توحید مشکل است</w:t>
      </w:r>
      <w:r>
        <w:rPr>
          <w:rFonts w:hint="cs"/>
          <w:rtl/>
        </w:rPr>
        <w:t>. برای ما روشن نیست که چرا ایشان می فرمایند مشکل است؟ مگر شیخ صدوق فقط در</w:t>
      </w:r>
      <w:r w:rsidR="00987F83">
        <w:rPr>
          <w:rFonts w:hint="cs"/>
          <w:rtl/>
        </w:rPr>
        <w:t xml:space="preserve"> سوره </w:t>
      </w:r>
      <w:r>
        <w:rPr>
          <w:rFonts w:hint="cs"/>
          <w:rtl/>
        </w:rPr>
        <w:t xml:space="preserve">توحید قائل به حرمت نشده است؟ دلیل خاص دارد. صحیحه ثانیه حلبی در خصوص عدول از توحید نهی کرده است. ظهور در حرمت نیز دارد. چرا احتمال داده نمی شود که عدول از توحید حرام و عدول از کافرون مکروه باشد؟ </w:t>
      </w:r>
    </w:p>
    <w:p w14:paraId="6D7192E6" w14:textId="7F0E1AE2" w:rsidR="00F564A5" w:rsidRDefault="00F564A5" w:rsidP="00174727">
      <w:pPr>
        <w:jc w:val="both"/>
        <w:rPr>
          <w:rtl/>
        </w:rPr>
      </w:pPr>
      <w:r>
        <w:rPr>
          <w:rFonts w:hint="cs"/>
          <w:rtl/>
        </w:rPr>
        <w:t>اگر می فرمایید که خلاف نظر مشهور است، اگر می خواستید نظر مشهور را بپذیرید مشهور قائل به حرمت هستند نه اینکه عدول را در هر دو</w:t>
      </w:r>
      <w:r w:rsidR="00987F83">
        <w:rPr>
          <w:rFonts w:hint="cs"/>
          <w:rtl/>
        </w:rPr>
        <w:t xml:space="preserve"> سوره </w:t>
      </w:r>
      <w:r>
        <w:rPr>
          <w:rFonts w:hint="cs"/>
          <w:rtl/>
        </w:rPr>
        <w:t>مکروه بدانند. مثل محقق بروجردی که می فرمودند نظر مشهور مهم است و اصول متلقاۀ را مطرح می کرد. اگر هم کاری به نظر مشهور ندارید، چرا احتمال تفکیک داده نشود که در کافرون قائل به کراهت و در توحید قائل به حرمت شویم</w:t>
      </w:r>
      <w:r w:rsidR="006172D7">
        <w:rPr>
          <w:rFonts w:hint="cs"/>
          <w:rtl/>
        </w:rPr>
        <w:t>؟</w:t>
      </w:r>
    </w:p>
    <w:p w14:paraId="391D7E16" w14:textId="00E3024E" w:rsidR="00F564A5" w:rsidRDefault="00F564A5" w:rsidP="00174727">
      <w:pPr>
        <w:jc w:val="both"/>
        <w:rPr>
          <w:rtl/>
        </w:rPr>
      </w:pPr>
      <w:r>
        <w:rPr>
          <w:rFonts w:hint="cs"/>
          <w:rtl/>
        </w:rPr>
        <w:t>سوال: تعبیر روایت چنین است</w:t>
      </w:r>
      <w:r w:rsidR="006172D7">
        <w:rPr>
          <w:rFonts w:hint="cs"/>
          <w:rtl/>
        </w:rPr>
        <w:t xml:space="preserve"> «و</w:t>
      </w:r>
      <w:r>
        <w:rPr>
          <w:rFonts w:hint="cs"/>
          <w:rtl/>
        </w:rPr>
        <w:t>کذلک قل یا ایها الکافرون</w:t>
      </w:r>
      <w:r w:rsidR="006172D7">
        <w:rPr>
          <w:rFonts w:hint="cs"/>
          <w:rtl/>
        </w:rPr>
        <w:t xml:space="preserve">» </w:t>
      </w:r>
      <w:r>
        <w:rPr>
          <w:rFonts w:hint="cs"/>
          <w:rtl/>
        </w:rPr>
        <w:t xml:space="preserve">اگر مراد از لایرجع حمل بر کراهت می شود، کذلک نیز به معنای کراهت است. </w:t>
      </w:r>
    </w:p>
    <w:p w14:paraId="3B7AE7A3" w14:textId="003AFED1" w:rsidR="00F564A5" w:rsidRDefault="00F564A5" w:rsidP="00174727">
      <w:pPr>
        <w:jc w:val="both"/>
        <w:rPr>
          <w:rtl/>
        </w:rPr>
      </w:pPr>
      <w:r>
        <w:rPr>
          <w:rFonts w:hint="cs"/>
          <w:rtl/>
        </w:rPr>
        <w:t xml:space="preserve">جواب: </w:t>
      </w:r>
      <w:r w:rsidR="006172D7">
        <w:rPr>
          <w:rFonts w:hint="cs"/>
          <w:rtl/>
        </w:rPr>
        <w:t>دو دسته روایت در مقام بود</w:t>
      </w:r>
      <w:r>
        <w:rPr>
          <w:rFonts w:hint="cs"/>
          <w:rtl/>
        </w:rPr>
        <w:t>. یک دسته که عدول از توحید و کافرون را کنار هم گذاشته بود. اگر عدول از کافرون را حمل بر کراهیت کنیم، شما می فرمایید دیگر مشکل است که در مورد توحید بگوییم دلالت بر حرمت می کند</w:t>
      </w:r>
      <w:r w:rsidR="006172D7">
        <w:rPr>
          <w:rFonts w:hint="cs"/>
          <w:rtl/>
        </w:rPr>
        <w:t>؛</w:t>
      </w:r>
      <w:r>
        <w:rPr>
          <w:rFonts w:hint="cs"/>
          <w:rtl/>
        </w:rPr>
        <w:t xml:space="preserve"> زیرا خلاف وحدت سیاق است. لکن ما می بینیم که روایت مستقله نیز داشته ایم که</w:t>
      </w:r>
      <w:r w:rsidR="00987F83">
        <w:rPr>
          <w:rFonts w:hint="cs"/>
          <w:rtl/>
        </w:rPr>
        <w:t xml:space="preserve"> سوره </w:t>
      </w:r>
      <w:r>
        <w:rPr>
          <w:rFonts w:hint="cs"/>
          <w:rtl/>
        </w:rPr>
        <w:t>توحید را نهی کرده است. این ظهور در نهی تحریمی دارد، چرا باید از این نهی تحریمی رفع ید از ظهور کرد؟</w:t>
      </w:r>
    </w:p>
    <w:p w14:paraId="5DEFBDF2" w14:textId="1CE917E4" w:rsidR="00174727" w:rsidRDefault="00174727" w:rsidP="00174727">
      <w:pPr>
        <w:pStyle w:val="Heading4"/>
        <w:rPr>
          <w:rtl/>
        </w:rPr>
      </w:pPr>
      <w:bookmarkStart w:id="8" w:name="_Toc112935614"/>
      <w:r>
        <w:rPr>
          <w:rFonts w:hint="cs"/>
          <w:rtl/>
        </w:rPr>
        <w:t>تنظیر بحث به غسل جمعه و جنابت</w:t>
      </w:r>
      <w:bookmarkEnd w:id="8"/>
      <w:r>
        <w:rPr>
          <w:rFonts w:hint="cs"/>
          <w:rtl/>
        </w:rPr>
        <w:t xml:space="preserve"> </w:t>
      </w:r>
    </w:p>
    <w:p w14:paraId="606B1E53" w14:textId="6B68836A" w:rsidR="00174727" w:rsidRDefault="00174727" w:rsidP="00174727">
      <w:pPr>
        <w:jc w:val="both"/>
        <w:rPr>
          <w:rtl/>
        </w:rPr>
      </w:pPr>
      <w:r>
        <w:rPr>
          <w:rtl/>
        </w:rPr>
        <w:t>نه</w:t>
      </w:r>
      <w:r>
        <w:rPr>
          <w:rFonts w:hint="cs"/>
          <w:rtl/>
        </w:rPr>
        <w:t>ی</w:t>
      </w:r>
      <w:r>
        <w:rPr>
          <w:rtl/>
        </w:rPr>
        <w:t xml:space="preserve"> کراهت</w:t>
      </w:r>
      <w:r>
        <w:rPr>
          <w:rFonts w:hint="cs"/>
          <w:rtl/>
        </w:rPr>
        <w:t>ی</w:t>
      </w:r>
      <w:r>
        <w:rPr>
          <w:rtl/>
        </w:rPr>
        <w:t xml:space="preserve"> با نه</w:t>
      </w:r>
      <w:r>
        <w:rPr>
          <w:rFonts w:hint="cs"/>
          <w:rtl/>
        </w:rPr>
        <w:t>ی</w:t>
      </w:r>
      <w:r>
        <w:rPr>
          <w:rtl/>
        </w:rPr>
        <w:t xml:space="preserve"> تحر</w:t>
      </w:r>
      <w:r>
        <w:rPr>
          <w:rFonts w:hint="cs"/>
          <w:rtl/>
        </w:rPr>
        <w:t>ی</w:t>
      </w:r>
      <w:r>
        <w:rPr>
          <w:rFonts w:hint="eastAsia"/>
          <w:rtl/>
        </w:rPr>
        <w:t>م</w:t>
      </w:r>
      <w:r>
        <w:rPr>
          <w:rFonts w:hint="cs"/>
          <w:rtl/>
        </w:rPr>
        <w:t>ی</w:t>
      </w:r>
      <w:r>
        <w:rPr>
          <w:rtl/>
        </w:rPr>
        <w:t xml:space="preserve"> هر دو مصداق</w:t>
      </w:r>
      <w:r>
        <w:rPr>
          <w:rFonts w:hint="cs"/>
          <w:rtl/>
        </w:rPr>
        <w:t>ی</w:t>
      </w:r>
      <w:r>
        <w:rPr>
          <w:rtl/>
        </w:rPr>
        <w:t xml:space="preserve"> هستند برا</w:t>
      </w:r>
      <w:r>
        <w:rPr>
          <w:rFonts w:hint="cs"/>
          <w:rtl/>
        </w:rPr>
        <w:t>ی</w:t>
      </w:r>
      <w:r>
        <w:rPr>
          <w:rtl/>
        </w:rPr>
        <w:t xml:space="preserve"> جامع نه</w:t>
      </w:r>
      <w:r>
        <w:rPr>
          <w:rFonts w:hint="cs"/>
          <w:rtl/>
        </w:rPr>
        <w:t>ی</w:t>
      </w:r>
      <w:r>
        <w:rPr>
          <w:rFonts w:hint="eastAsia"/>
          <w:rtl/>
        </w:rPr>
        <w:t>،</w:t>
      </w:r>
      <w:r>
        <w:rPr>
          <w:rtl/>
        </w:rPr>
        <w:t xml:space="preserve"> در جامع نه</w:t>
      </w:r>
      <w:r>
        <w:rPr>
          <w:rFonts w:hint="cs"/>
          <w:rtl/>
        </w:rPr>
        <w:t>ی</w:t>
      </w:r>
      <w:r>
        <w:rPr>
          <w:rtl/>
        </w:rPr>
        <w:t xml:space="preserve"> مشابه هم هستند.</w:t>
      </w:r>
      <w:r>
        <w:rPr>
          <w:rFonts w:hint="cs"/>
          <w:rtl/>
        </w:rPr>
        <w:t xml:space="preserve"> به عنوان مثال در خطاب «اغتسل للجمعۀ و الجنابۀ» می توان گفت که چون از خارج می دانیم که غسل جمعه مستحب است، خلاف سیاق است که غسل جنابت را واجب بدانیم، زیرا در یک سیاق وارد شده اند، اما وقتی می بینیم خطاب مستقل دیگری نیز به تعبیر «اغتسل للجنابۀ» آمده است، دلیلی ندارد که از ظهور آن رفع ید کرد. در محل بحث نیز چنین است. صحیحه ثانیه حلبی  در خصوص عدول از توحید، عدم جواز را مطرح کرده است و ظهور آن در نهی تحریمی است. بلی، اگر می فرمایید لازمه تفکیک بین حرمت عدول از توحید و کراهت عدول از کافرون، ارتکاب خلاف مشهور است، در جواب می گوییم اگر قرار بود به خلاف مشهور نیفتیم، باید هر دو را حرام بدانیم، نه اینکه هردو مکروه دانسته شوند. </w:t>
      </w:r>
    </w:p>
    <w:p w14:paraId="65929F6A" w14:textId="2F38346E" w:rsidR="00174727" w:rsidRDefault="00174727" w:rsidP="00636B6E">
      <w:pPr>
        <w:pStyle w:val="Heading3"/>
        <w:rPr>
          <w:rtl/>
        </w:rPr>
      </w:pPr>
      <w:bookmarkStart w:id="9" w:name="_Toc112935615"/>
      <w:r>
        <w:rPr>
          <w:rFonts w:hint="eastAsia"/>
          <w:rtl/>
        </w:rPr>
        <w:t>نظر</w:t>
      </w:r>
      <w:r>
        <w:rPr>
          <w:rtl/>
        </w:rPr>
        <w:t xml:space="preserve"> مختار در جمع ب</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عب</w:t>
      </w:r>
      <w:r>
        <w:rPr>
          <w:rFonts w:hint="cs"/>
          <w:rtl/>
        </w:rPr>
        <w:t>ی</w:t>
      </w:r>
      <w:r>
        <w:rPr>
          <w:rFonts w:hint="eastAsia"/>
          <w:rtl/>
        </w:rPr>
        <w:t>د</w:t>
      </w:r>
      <w:r w:rsidR="00E3356F">
        <w:rPr>
          <w:rFonts w:hint="cs"/>
          <w:rtl/>
        </w:rPr>
        <w:t xml:space="preserve"> </w:t>
      </w:r>
      <w:r>
        <w:rPr>
          <w:rtl/>
        </w:rPr>
        <w:t>و سا</w:t>
      </w:r>
      <w:r>
        <w:rPr>
          <w:rFonts w:hint="cs"/>
          <w:rtl/>
        </w:rPr>
        <w:t>ی</w:t>
      </w:r>
      <w:r>
        <w:rPr>
          <w:rFonts w:hint="eastAsia"/>
          <w:rtl/>
        </w:rPr>
        <w:t>ر</w:t>
      </w:r>
      <w:r>
        <w:rPr>
          <w:rtl/>
        </w:rPr>
        <w:t xml:space="preserve"> روا</w:t>
      </w:r>
      <w:r>
        <w:rPr>
          <w:rFonts w:hint="cs"/>
          <w:rtl/>
        </w:rPr>
        <w:t>ی</w:t>
      </w:r>
      <w:r>
        <w:rPr>
          <w:rFonts w:hint="eastAsia"/>
          <w:rtl/>
        </w:rPr>
        <w:t>ات</w:t>
      </w:r>
      <w:bookmarkEnd w:id="9"/>
    </w:p>
    <w:p w14:paraId="5E8EAA78" w14:textId="3E84B90D" w:rsidR="00174727" w:rsidRDefault="00174727" w:rsidP="00174727">
      <w:pPr>
        <w:jc w:val="both"/>
        <w:rPr>
          <w:rtl/>
        </w:rPr>
      </w:pPr>
      <w:r>
        <w:rPr>
          <w:rFonts w:hint="eastAsia"/>
          <w:rtl/>
        </w:rPr>
        <w:t>ما</w:t>
      </w:r>
      <w:r>
        <w:rPr>
          <w:rtl/>
        </w:rPr>
        <w:t xml:space="preserve"> احتمال م</w:t>
      </w:r>
      <w:r>
        <w:rPr>
          <w:rFonts w:hint="cs"/>
          <w:rtl/>
        </w:rPr>
        <w:t>ی‌‌</w:t>
      </w:r>
      <w:r>
        <w:rPr>
          <w:rFonts w:hint="eastAsia"/>
          <w:rtl/>
        </w:rPr>
        <w:t>ده</w:t>
      </w:r>
      <w:r>
        <w:rPr>
          <w:rFonts w:hint="cs"/>
          <w:rtl/>
        </w:rPr>
        <w:t>ی</w:t>
      </w:r>
      <w:r>
        <w:rPr>
          <w:rFonts w:hint="eastAsia"/>
          <w:rtl/>
        </w:rPr>
        <w:t>م</w:t>
      </w:r>
      <w:r>
        <w:rPr>
          <w:rtl/>
        </w:rPr>
        <w:t xml:space="preserve"> در موثقه عب</w:t>
      </w:r>
      <w:r>
        <w:rPr>
          <w:rFonts w:hint="cs"/>
          <w:rtl/>
        </w:rPr>
        <w:t>ی</w:t>
      </w:r>
      <w:r>
        <w:rPr>
          <w:rFonts w:hint="eastAsia"/>
          <w:rtl/>
        </w:rPr>
        <w:t>د</w:t>
      </w:r>
      <w:r>
        <w:rPr>
          <w:rtl/>
        </w:rPr>
        <w:t xml:space="preserve"> بن زراره ذکر قل‌هوالله‌احد از باب مثال بود</w:t>
      </w:r>
      <w:r w:rsidR="00A01FE5">
        <w:rPr>
          <w:rFonts w:hint="cs"/>
          <w:rtl/>
        </w:rPr>
        <w:t>ه است</w:t>
      </w:r>
      <w:r>
        <w:rPr>
          <w:rtl/>
        </w:rPr>
        <w:t>. در ارتکاز متشرعه آن زمان محتمل هست که سوره جحد و توح</w:t>
      </w:r>
      <w:r>
        <w:rPr>
          <w:rFonts w:hint="cs"/>
          <w:rtl/>
        </w:rPr>
        <w:t>ی</w:t>
      </w:r>
      <w:r>
        <w:rPr>
          <w:rFonts w:hint="eastAsia"/>
          <w:rtl/>
        </w:rPr>
        <w:t>د</w:t>
      </w:r>
      <w:r>
        <w:rPr>
          <w:rtl/>
        </w:rPr>
        <w:t xml:space="preserve"> </w:t>
      </w:r>
      <w:r>
        <w:rPr>
          <w:rFonts w:hint="cs"/>
          <w:rtl/>
        </w:rPr>
        <w:t>ی</w:t>
      </w:r>
      <w:r>
        <w:rPr>
          <w:rFonts w:hint="eastAsia"/>
          <w:rtl/>
        </w:rPr>
        <w:t>ک</w:t>
      </w:r>
      <w:r>
        <w:rPr>
          <w:rtl/>
        </w:rPr>
        <w:t xml:space="preserve"> حکم داشته و ا</w:t>
      </w:r>
      <w:r>
        <w:rPr>
          <w:rFonts w:hint="cs"/>
          <w:rtl/>
        </w:rPr>
        <w:t>ی</w:t>
      </w:r>
      <w:r>
        <w:rPr>
          <w:rFonts w:hint="eastAsia"/>
          <w:rtl/>
        </w:rPr>
        <w:t>ن</w:t>
      </w:r>
      <w:r>
        <w:rPr>
          <w:rtl/>
        </w:rPr>
        <w:t xml:space="preserve"> را در جمع ب</w:t>
      </w:r>
      <w:r>
        <w:rPr>
          <w:rFonts w:hint="cs"/>
          <w:rtl/>
        </w:rPr>
        <w:t>ی</w:t>
      </w:r>
      <w:r>
        <w:rPr>
          <w:rFonts w:hint="eastAsia"/>
          <w:rtl/>
        </w:rPr>
        <w:t>ن</w:t>
      </w:r>
      <w:r>
        <w:rPr>
          <w:rtl/>
        </w:rPr>
        <w:t xml:space="preserve"> ا</w:t>
      </w:r>
      <w:r>
        <w:rPr>
          <w:rFonts w:hint="cs"/>
          <w:rtl/>
        </w:rPr>
        <w:t>ی</w:t>
      </w:r>
      <w:r>
        <w:rPr>
          <w:rFonts w:hint="eastAsia"/>
          <w:rtl/>
        </w:rPr>
        <w:t>ن</w:t>
      </w:r>
      <w:r>
        <w:rPr>
          <w:rtl/>
        </w:rPr>
        <w:t xml:space="preserve"> دو سوره در روا</w:t>
      </w:r>
      <w:r>
        <w:rPr>
          <w:rFonts w:hint="cs"/>
          <w:rtl/>
        </w:rPr>
        <w:t>ی</w:t>
      </w:r>
      <w:r>
        <w:rPr>
          <w:rFonts w:hint="eastAsia"/>
          <w:rtl/>
        </w:rPr>
        <w:t>ات</w:t>
      </w:r>
      <w:r>
        <w:rPr>
          <w:rtl/>
        </w:rPr>
        <w:t xml:space="preserve"> </w:t>
      </w:r>
      <w:r w:rsidR="00A01FE5">
        <w:rPr>
          <w:rFonts w:hint="cs"/>
          <w:rtl/>
        </w:rPr>
        <w:t>می توان احساس کرد</w:t>
      </w:r>
      <w:r>
        <w:rPr>
          <w:rFonts w:hint="eastAsia"/>
          <w:rtl/>
        </w:rPr>
        <w:t>،</w:t>
      </w:r>
      <w:r>
        <w:rPr>
          <w:rtl/>
        </w:rPr>
        <w:t xml:space="preserve"> ا</w:t>
      </w:r>
      <w:r>
        <w:rPr>
          <w:rFonts w:hint="cs"/>
          <w:rtl/>
        </w:rPr>
        <w:t>ی</w:t>
      </w:r>
      <w:r>
        <w:rPr>
          <w:rFonts w:hint="eastAsia"/>
          <w:rtl/>
        </w:rPr>
        <w:t>ن‌ها</w:t>
      </w:r>
      <w:r>
        <w:rPr>
          <w:rtl/>
        </w:rPr>
        <w:t xml:space="preserve"> را با هم جمع کردند.</w:t>
      </w:r>
      <w:r w:rsidR="00A01FE5">
        <w:rPr>
          <w:rFonts w:hint="cs"/>
          <w:rtl/>
        </w:rPr>
        <w:t xml:space="preserve"> البته این مطلب جزمی نیست و به عنوان یک امر ممکن بیان می کنیم؛ یعنی ممکن است وقتی امام می فرماید: «</w:t>
      </w:r>
      <w:r>
        <w:rPr>
          <w:rtl/>
        </w:rPr>
        <w:t>اذا</w:t>
      </w:r>
      <w:r w:rsidR="00A01FE5">
        <w:rPr>
          <w:rFonts w:hint="cs"/>
          <w:rtl/>
        </w:rPr>
        <w:t xml:space="preserve"> أردت أن تقرأ</w:t>
      </w:r>
      <w:r w:rsidR="00987F83">
        <w:rPr>
          <w:rFonts w:hint="cs"/>
          <w:rtl/>
        </w:rPr>
        <w:t xml:space="preserve"> سوره </w:t>
      </w:r>
      <w:r w:rsidR="00A01FE5">
        <w:rPr>
          <w:rFonts w:hint="cs"/>
          <w:rtl/>
        </w:rPr>
        <w:t>فقرأت الأخری</w:t>
      </w:r>
      <w:r>
        <w:rPr>
          <w:rtl/>
        </w:rPr>
        <w:t xml:space="preserve"> فل</w:t>
      </w:r>
      <w:r>
        <w:rPr>
          <w:rFonts w:hint="cs"/>
          <w:rtl/>
        </w:rPr>
        <w:t>ی</w:t>
      </w:r>
      <w:r>
        <w:rPr>
          <w:rFonts w:hint="eastAsia"/>
          <w:rtl/>
        </w:rPr>
        <w:t>رجع</w:t>
      </w:r>
      <w:r>
        <w:rPr>
          <w:rtl/>
        </w:rPr>
        <w:t xml:space="preserve"> ال</w:t>
      </w:r>
      <w:r>
        <w:rPr>
          <w:rFonts w:hint="cs"/>
          <w:rtl/>
        </w:rPr>
        <w:t>ی</w:t>
      </w:r>
      <w:r>
        <w:rPr>
          <w:rtl/>
        </w:rPr>
        <w:t xml:space="preserve"> السورة الاول</w:t>
      </w:r>
      <w:r>
        <w:rPr>
          <w:rFonts w:hint="cs"/>
          <w:rtl/>
        </w:rPr>
        <w:t>ی</w:t>
      </w:r>
      <w:r w:rsidR="00A01FE5">
        <w:rPr>
          <w:rFonts w:hint="cs"/>
          <w:rtl/>
        </w:rPr>
        <w:t xml:space="preserve"> إلا أن تقرأ بقل هو الله أحد» </w:t>
      </w:r>
      <w:r>
        <w:rPr>
          <w:rtl/>
        </w:rPr>
        <w:t>عرف آن زمان از ا</w:t>
      </w:r>
      <w:r>
        <w:rPr>
          <w:rFonts w:hint="cs"/>
          <w:rtl/>
        </w:rPr>
        <w:t>ی</w:t>
      </w:r>
      <w:r>
        <w:rPr>
          <w:rFonts w:hint="eastAsia"/>
          <w:rtl/>
        </w:rPr>
        <w:t>ن</w:t>
      </w:r>
      <w:r>
        <w:rPr>
          <w:rtl/>
        </w:rPr>
        <w:t xml:space="preserve"> الا ان تقرأ </w:t>
      </w:r>
      <w:r>
        <w:rPr>
          <w:rFonts w:hint="eastAsia"/>
          <w:rtl/>
        </w:rPr>
        <w:t>قل‌هوالله‌احد</w:t>
      </w:r>
      <w:r>
        <w:rPr>
          <w:rtl/>
        </w:rPr>
        <w:t xml:space="preserve"> مثال</w:t>
      </w:r>
      <w:r>
        <w:rPr>
          <w:rFonts w:hint="cs"/>
          <w:rtl/>
        </w:rPr>
        <w:t>ی</w:t>
      </w:r>
      <w:r>
        <w:rPr>
          <w:rFonts w:hint="eastAsia"/>
          <w:rtl/>
        </w:rPr>
        <w:t>ت</w:t>
      </w:r>
      <w:r>
        <w:rPr>
          <w:rtl/>
        </w:rPr>
        <w:t xml:space="preserve"> م</w:t>
      </w:r>
      <w:r>
        <w:rPr>
          <w:rFonts w:hint="cs"/>
          <w:rtl/>
        </w:rPr>
        <w:t>ی‌‌</w:t>
      </w:r>
      <w:r>
        <w:rPr>
          <w:rFonts w:hint="eastAsia"/>
          <w:rtl/>
        </w:rPr>
        <w:t>فهم</w:t>
      </w:r>
      <w:r>
        <w:rPr>
          <w:rFonts w:hint="cs"/>
          <w:rtl/>
        </w:rPr>
        <w:t>ی</w:t>
      </w:r>
      <w:r>
        <w:rPr>
          <w:rFonts w:hint="eastAsia"/>
          <w:rtl/>
        </w:rPr>
        <w:t>د</w:t>
      </w:r>
      <w:r>
        <w:rPr>
          <w:rtl/>
        </w:rPr>
        <w:t xml:space="preserve"> برا</w:t>
      </w:r>
      <w:r>
        <w:rPr>
          <w:rFonts w:hint="cs"/>
          <w:rtl/>
        </w:rPr>
        <w:t>ی</w:t>
      </w:r>
      <w:r>
        <w:rPr>
          <w:rtl/>
        </w:rPr>
        <w:t xml:space="preserve"> آن دو تا سوره‌ا</w:t>
      </w:r>
      <w:r>
        <w:rPr>
          <w:rFonts w:hint="cs"/>
          <w:rtl/>
        </w:rPr>
        <w:t>ی</w:t>
      </w:r>
      <w:r w:rsidR="00A01FE5">
        <w:rPr>
          <w:rFonts w:hint="cs"/>
          <w:rtl/>
        </w:rPr>
        <w:t xml:space="preserve"> که</w:t>
      </w:r>
      <w:r>
        <w:rPr>
          <w:rtl/>
        </w:rPr>
        <w:t xml:space="preserve"> عدول از آن جا</w:t>
      </w:r>
      <w:r>
        <w:rPr>
          <w:rFonts w:hint="cs"/>
          <w:rtl/>
        </w:rPr>
        <w:t>ی</w:t>
      </w:r>
      <w:r>
        <w:rPr>
          <w:rFonts w:hint="eastAsia"/>
          <w:rtl/>
        </w:rPr>
        <w:t>ز</w:t>
      </w:r>
      <w:r>
        <w:rPr>
          <w:rtl/>
        </w:rPr>
        <w:t xml:space="preserve"> ن</w:t>
      </w:r>
      <w:r>
        <w:rPr>
          <w:rFonts w:hint="cs"/>
          <w:rtl/>
        </w:rPr>
        <w:t>ی</w:t>
      </w:r>
      <w:r>
        <w:rPr>
          <w:rFonts w:hint="eastAsia"/>
          <w:rtl/>
        </w:rPr>
        <w:t>ست،</w:t>
      </w:r>
      <w:r w:rsidR="00A01FE5">
        <w:rPr>
          <w:rFonts w:hint="cs"/>
          <w:rtl/>
        </w:rPr>
        <w:t xml:space="preserve"> که عبارت از توحید و کافرون می باشند. </w:t>
      </w:r>
      <w:r>
        <w:rPr>
          <w:rtl/>
        </w:rPr>
        <w:t xml:space="preserve"> </w:t>
      </w:r>
    </w:p>
    <w:p w14:paraId="222EA632" w14:textId="5B61B81F" w:rsidR="00174727" w:rsidRDefault="00866C20" w:rsidP="00866C20">
      <w:pPr>
        <w:jc w:val="both"/>
        <w:rPr>
          <w:rtl/>
        </w:rPr>
      </w:pPr>
      <w:r>
        <w:rPr>
          <w:rFonts w:hint="cs"/>
          <w:rtl/>
        </w:rPr>
        <w:t xml:space="preserve">وقتی این احتمال ذکر از باب مثال بودن توحید، مطرح شد، دیگر نمی توان ادعای احراز مطلق ترخیصی در مورد کافرون را داشت؛ </w:t>
      </w:r>
      <w:r w:rsidR="00174727">
        <w:rPr>
          <w:rtl/>
        </w:rPr>
        <w:t>لذا ظهور خطاب‌ها</w:t>
      </w:r>
      <w:r w:rsidR="00174727">
        <w:rPr>
          <w:rFonts w:hint="cs"/>
          <w:rtl/>
        </w:rPr>
        <w:t>ی</w:t>
      </w:r>
      <w:r w:rsidR="00174727">
        <w:rPr>
          <w:rtl/>
        </w:rPr>
        <w:t xml:space="preserve"> د</w:t>
      </w:r>
      <w:r w:rsidR="00174727">
        <w:rPr>
          <w:rFonts w:hint="cs"/>
          <w:rtl/>
        </w:rPr>
        <w:t>ی</w:t>
      </w:r>
      <w:r w:rsidR="00174727">
        <w:rPr>
          <w:rFonts w:hint="eastAsia"/>
          <w:rtl/>
        </w:rPr>
        <w:t>گر</w:t>
      </w:r>
      <w:r w:rsidR="00174727">
        <w:rPr>
          <w:rtl/>
        </w:rPr>
        <w:t xml:space="preserve"> که نه</w:t>
      </w:r>
      <w:r w:rsidR="00174727">
        <w:rPr>
          <w:rFonts w:hint="cs"/>
          <w:rtl/>
        </w:rPr>
        <w:t>ی</w:t>
      </w:r>
      <w:r w:rsidR="00174727">
        <w:rPr>
          <w:rtl/>
        </w:rPr>
        <w:t xml:space="preserve"> م</w:t>
      </w:r>
      <w:r w:rsidR="00174727">
        <w:rPr>
          <w:rFonts w:hint="cs"/>
          <w:rtl/>
        </w:rPr>
        <w:t>ی‌‌</w:t>
      </w:r>
      <w:r w:rsidR="00174727">
        <w:rPr>
          <w:rFonts w:hint="eastAsia"/>
          <w:rtl/>
        </w:rPr>
        <w:t>کند</w:t>
      </w:r>
      <w:r w:rsidR="00174727">
        <w:rPr>
          <w:rtl/>
        </w:rPr>
        <w:t xml:space="preserve"> از عدول از سوره ج</w:t>
      </w:r>
      <w:r w:rsidR="00174727">
        <w:rPr>
          <w:rFonts w:hint="eastAsia"/>
          <w:rtl/>
        </w:rPr>
        <w:t>حد</w:t>
      </w:r>
      <w:r w:rsidR="00174727">
        <w:rPr>
          <w:rtl/>
        </w:rPr>
        <w:t xml:space="preserve"> و توح</w:t>
      </w:r>
      <w:r w:rsidR="00174727">
        <w:rPr>
          <w:rFonts w:hint="cs"/>
          <w:rtl/>
        </w:rPr>
        <w:t>ی</w:t>
      </w:r>
      <w:r w:rsidR="00174727">
        <w:rPr>
          <w:rFonts w:hint="eastAsia"/>
          <w:rtl/>
        </w:rPr>
        <w:t>د</w:t>
      </w:r>
      <w:r w:rsidR="00174727">
        <w:rPr>
          <w:rtl/>
        </w:rPr>
        <w:t xml:space="preserve"> که ظهور دارد در حرمت</w:t>
      </w:r>
      <w:r>
        <w:rPr>
          <w:rFonts w:hint="cs"/>
          <w:rtl/>
        </w:rPr>
        <w:t>،</w:t>
      </w:r>
      <w:r w:rsidR="00174727">
        <w:rPr>
          <w:rtl/>
        </w:rPr>
        <w:t xml:space="preserve"> بلامعارض است. </w:t>
      </w:r>
      <w:r>
        <w:rPr>
          <w:rFonts w:hint="cs"/>
          <w:rtl/>
        </w:rPr>
        <w:t xml:space="preserve">موید این مطلب فهم و فتوای اصحاب است. می بینیم که اصحاب تفکیک بین کافرون و توحید را مطرح نکرده اند. </w:t>
      </w:r>
    </w:p>
    <w:p w14:paraId="774BCB71" w14:textId="77777777" w:rsidR="000E1B27" w:rsidRDefault="000E1B27" w:rsidP="00174727">
      <w:pPr>
        <w:jc w:val="both"/>
        <w:rPr>
          <w:rtl/>
        </w:rPr>
      </w:pPr>
      <w:r>
        <w:rPr>
          <w:rFonts w:hint="cs"/>
          <w:rtl/>
        </w:rPr>
        <w:t xml:space="preserve">سوال می شود که تفاوت این بیان در نتیجه با فرمایش آیت الله سیستانی چه شد؟ </w:t>
      </w:r>
    </w:p>
    <w:p w14:paraId="72AA9584" w14:textId="3C247C85" w:rsidR="00174727" w:rsidRDefault="000E1B27" w:rsidP="000E1B27">
      <w:pPr>
        <w:jc w:val="both"/>
        <w:rPr>
          <w:rtl/>
        </w:rPr>
      </w:pPr>
      <w:r>
        <w:rPr>
          <w:rFonts w:hint="cs"/>
          <w:rtl/>
        </w:rPr>
        <w:t xml:space="preserve">جواب این است که </w:t>
      </w:r>
      <w:r w:rsidR="00174727">
        <w:rPr>
          <w:rtl/>
        </w:rPr>
        <w:t>ما با ا</w:t>
      </w:r>
      <w:r w:rsidR="00174727">
        <w:rPr>
          <w:rFonts w:hint="cs"/>
          <w:rtl/>
        </w:rPr>
        <w:t>ی</w:t>
      </w:r>
      <w:r w:rsidR="00174727">
        <w:rPr>
          <w:rFonts w:hint="eastAsia"/>
          <w:rtl/>
        </w:rPr>
        <w:t>ن</w:t>
      </w:r>
      <w:r w:rsidR="00174727">
        <w:rPr>
          <w:rtl/>
        </w:rPr>
        <w:t xml:space="preserve"> ب</w:t>
      </w:r>
      <w:r w:rsidR="00174727">
        <w:rPr>
          <w:rFonts w:hint="cs"/>
          <w:rtl/>
        </w:rPr>
        <w:t>ی</w:t>
      </w:r>
      <w:r w:rsidR="00174727">
        <w:rPr>
          <w:rFonts w:hint="eastAsia"/>
          <w:rtl/>
        </w:rPr>
        <w:t>ان</w:t>
      </w:r>
      <w:r w:rsidR="00174727">
        <w:rPr>
          <w:rtl/>
        </w:rPr>
        <w:t xml:space="preserve"> از اول جلو</w:t>
      </w:r>
      <w:r w:rsidR="00174727">
        <w:rPr>
          <w:rFonts w:hint="cs"/>
          <w:rtl/>
        </w:rPr>
        <w:t>ی</w:t>
      </w:r>
      <w:r w:rsidR="00174727">
        <w:rPr>
          <w:rtl/>
        </w:rPr>
        <w:t xml:space="preserve"> ظهور خطاب را گرفت</w:t>
      </w:r>
      <w:r w:rsidR="00174727">
        <w:rPr>
          <w:rFonts w:hint="cs"/>
          <w:rtl/>
        </w:rPr>
        <w:t>ی</w:t>
      </w:r>
      <w:r w:rsidR="00174727">
        <w:rPr>
          <w:rFonts w:hint="eastAsia"/>
          <w:rtl/>
        </w:rPr>
        <w:t>م</w:t>
      </w:r>
      <w:r>
        <w:rPr>
          <w:rFonts w:hint="cs"/>
          <w:rtl/>
        </w:rPr>
        <w:t>.</w:t>
      </w:r>
      <w:r w:rsidR="00174727">
        <w:rPr>
          <w:rtl/>
        </w:rPr>
        <w:t xml:space="preserve"> م</w:t>
      </w:r>
      <w:r w:rsidR="00174727">
        <w:rPr>
          <w:rFonts w:hint="cs"/>
          <w:rtl/>
        </w:rPr>
        <w:t>ی‌‌</w:t>
      </w:r>
      <w:r w:rsidR="00174727">
        <w:rPr>
          <w:rFonts w:hint="eastAsia"/>
          <w:rtl/>
        </w:rPr>
        <w:t>گو</w:t>
      </w:r>
      <w:r w:rsidR="00174727">
        <w:rPr>
          <w:rFonts w:hint="cs"/>
          <w:rtl/>
        </w:rPr>
        <w:t>یی</w:t>
      </w:r>
      <w:r w:rsidR="00174727">
        <w:rPr>
          <w:rFonts w:hint="eastAsia"/>
          <w:rtl/>
        </w:rPr>
        <w:t>م</w:t>
      </w:r>
      <w:r w:rsidR="00174727">
        <w:rPr>
          <w:rtl/>
        </w:rPr>
        <w:t>: ا</w:t>
      </w:r>
      <w:r>
        <w:rPr>
          <w:rFonts w:hint="cs"/>
          <w:rtl/>
        </w:rPr>
        <w:t>ساسا</w:t>
      </w:r>
      <w:r w:rsidR="00174727">
        <w:rPr>
          <w:rtl/>
        </w:rPr>
        <w:t xml:space="preserve"> با ا</w:t>
      </w:r>
      <w:r w:rsidR="00174727">
        <w:rPr>
          <w:rFonts w:hint="cs"/>
          <w:rtl/>
        </w:rPr>
        <w:t>ی</w:t>
      </w:r>
      <w:r w:rsidR="00174727">
        <w:rPr>
          <w:rFonts w:hint="eastAsia"/>
          <w:rtl/>
        </w:rPr>
        <w:t>ن</w:t>
      </w:r>
      <w:r w:rsidR="00174727">
        <w:rPr>
          <w:rtl/>
        </w:rPr>
        <w:t xml:space="preserve"> ارتکاز متشرع</w:t>
      </w:r>
      <w:r w:rsidR="00174727">
        <w:rPr>
          <w:rFonts w:hint="cs"/>
          <w:rtl/>
        </w:rPr>
        <w:t>ی</w:t>
      </w:r>
      <w:r w:rsidR="00174727">
        <w:rPr>
          <w:rFonts w:hint="eastAsia"/>
          <w:rtl/>
        </w:rPr>
        <w:t>ه</w:t>
      </w:r>
      <w:r w:rsidR="00174727">
        <w:rPr>
          <w:rtl/>
        </w:rPr>
        <w:t xml:space="preserve"> که احتمال م</w:t>
      </w:r>
      <w:r w:rsidR="00174727">
        <w:rPr>
          <w:rFonts w:hint="cs"/>
          <w:rtl/>
        </w:rPr>
        <w:t>ی‌‌</w:t>
      </w:r>
      <w:r w:rsidR="00174727">
        <w:rPr>
          <w:rFonts w:hint="eastAsia"/>
          <w:rtl/>
        </w:rPr>
        <w:t>ده</w:t>
      </w:r>
      <w:r w:rsidR="00174727">
        <w:rPr>
          <w:rFonts w:hint="cs"/>
          <w:rtl/>
        </w:rPr>
        <w:t>ی</w:t>
      </w:r>
      <w:r w:rsidR="00174727">
        <w:rPr>
          <w:rFonts w:hint="eastAsia"/>
          <w:rtl/>
        </w:rPr>
        <w:t>م</w:t>
      </w:r>
      <w:r>
        <w:rPr>
          <w:rFonts w:hint="cs"/>
          <w:rtl/>
        </w:rPr>
        <w:t>،</w:t>
      </w:r>
      <w:r w:rsidR="00174727">
        <w:rPr>
          <w:rtl/>
        </w:rPr>
        <w:t xml:space="preserve"> معلوم ن</w:t>
      </w:r>
      <w:r w:rsidR="00174727">
        <w:rPr>
          <w:rFonts w:hint="cs"/>
          <w:rtl/>
        </w:rPr>
        <w:t>ی</w:t>
      </w:r>
      <w:r w:rsidR="00174727">
        <w:rPr>
          <w:rFonts w:hint="eastAsia"/>
          <w:rtl/>
        </w:rPr>
        <w:t>ست</w:t>
      </w:r>
      <w:r>
        <w:rPr>
          <w:rFonts w:hint="cs"/>
          <w:rtl/>
        </w:rPr>
        <w:t xml:space="preserve"> روایت عبید در جواز عدول از</w:t>
      </w:r>
      <w:r w:rsidR="00987F83">
        <w:rPr>
          <w:rFonts w:hint="cs"/>
          <w:rtl/>
        </w:rPr>
        <w:t xml:space="preserve"> سوره </w:t>
      </w:r>
      <w:r>
        <w:rPr>
          <w:rFonts w:hint="cs"/>
          <w:rtl/>
        </w:rPr>
        <w:t xml:space="preserve">کافرون ظهور پیدا کرده باشد. آیت الله سیستانی ظهور در جواز عدول را در روایت عبید پذیرفته بودند و به فکر جمع بودند. </w:t>
      </w:r>
      <w:r w:rsidR="00174727">
        <w:rPr>
          <w:rtl/>
        </w:rPr>
        <w:t xml:space="preserve"> </w:t>
      </w:r>
    </w:p>
    <w:p w14:paraId="1536E27D" w14:textId="7128A8F2" w:rsidR="00174727" w:rsidRDefault="00DC1E3C" w:rsidP="00DC1E3C">
      <w:pPr>
        <w:jc w:val="both"/>
        <w:rPr>
          <w:rtl/>
        </w:rPr>
      </w:pPr>
      <w:r>
        <w:rPr>
          <w:rFonts w:hint="cs"/>
          <w:rtl/>
        </w:rPr>
        <w:t xml:space="preserve">توضیح اینکه: اگر شما بفرمایید امروز هیچ کسی در خانه ما غیر از فلانی نیاید. در ارتکاز مردم این نکته باشد که اسم این آقای بزرگوار با آقای بزرگوار دیگر هم نسق و هم رتبه است، عرف می گوید وقتی زید را استثناء کرده است، از آنجایی که عمرو نیز هم رتبه زید است، زید بودن خصوصیت نداشته و جایز است که عمرو نیز به خانه ایشان برود. </w:t>
      </w:r>
      <w:r w:rsidR="00174727">
        <w:rPr>
          <w:rtl/>
        </w:rPr>
        <w:t>احتمال ا</w:t>
      </w:r>
      <w:r w:rsidR="00174727">
        <w:rPr>
          <w:rFonts w:hint="cs"/>
          <w:rtl/>
        </w:rPr>
        <w:t>ی</w:t>
      </w:r>
      <w:r w:rsidR="00174727">
        <w:rPr>
          <w:rFonts w:hint="eastAsia"/>
          <w:rtl/>
        </w:rPr>
        <w:t>ن</w:t>
      </w:r>
      <w:r w:rsidR="00174727">
        <w:rPr>
          <w:rtl/>
        </w:rPr>
        <w:t xml:space="preserve"> معنا کاف</w:t>
      </w:r>
      <w:r w:rsidR="00174727">
        <w:rPr>
          <w:rFonts w:hint="cs"/>
          <w:rtl/>
        </w:rPr>
        <w:t>ی</w:t>
      </w:r>
      <w:r w:rsidR="00174727">
        <w:rPr>
          <w:rtl/>
        </w:rPr>
        <w:t xml:space="preserve"> است. در زمان صدور ا</w:t>
      </w:r>
      <w:r w:rsidR="00174727">
        <w:rPr>
          <w:rFonts w:hint="cs"/>
          <w:rtl/>
        </w:rPr>
        <w:t>ی</w:t>
      </w:r>
      <w:r w:rsidR="00174727">
        <w:rPr>
          <w:rFonts w:hint="eastAsia"/>
          <w:rtl/>
        </w:rPr>
        <w:t>ن</w:t>
      </w:r>
      <w:r w:rsidR="00174727">
        <w:rPr>
          <w:rtl/>
        </w:rPr>
        <w:t xml:space="preserve"> روا</w:t>
      </w:r>
      <w:r w:rsidR="00174727">
        <w:rPr>
          <w:rFonts w:hint="cs"/>
          <w:rtl/>
        </w:rPr>
        <w:t>ی</w:t>
      </w:r>
      <w:r w:rsidR="00174727">
        <w:rPr>
          <w:rFonts w:hint="eastAsia"/>
          <w:rtl/>
        </w:rPr>
        <w:t>ات</w:t>
      </w:r>
      <w:r w:rsidR="00174727">
        <w:rPr>
          <w:rtl/>
        </w:rPr>
        <w:t xml:space="preserve"> شا</w:t>
      </w:r>
      <w:r w:rsidR="00174727">
        <w:rPr>
          <w:rFonts w:hint="cs"/>
          <w:rtl/>
        </w:rPr>
        <w:t>ی</w:t>
      </w:r>
      <w:r w:rsidR="00174727">
        <w:rPr>
          <w:rFonts w:hint="eastAsia"/>
          <w:rtl/>
        </w:rPr>
        <w:t>د</w:t>
      </w:r>
      <w:r w:rsidR="00174727">
        <w:rPr>
          <w:rtl/>
        </w:rPr>
        <w:t xml:space="preserve"> با توجه به ا</w:t>
      </w:r>
      <w:r w:rsidR="00174727">
        <w:rPr>
          <w:rFonts w:hint="cs"/>
          <w:rtl/>
        </w:rPr>
        <w:t>ی</w:t>
      </w:r>
      <w:r w:rsidR="00174727">
        <w:rPr>
          <w:rFonts w:hint="eastAsia"/>
          <w:rtl/>
        </w:rPr>
        <w:t>ن</w:t>
      </w:r>
      <w:r w:rsidR="00174727">
        <w:rPr>
          <w:rtl/>
        </w:rPr>
        <w:t xml:space="preserve"> فتوا</w:t>
      </w:r>
      <w:r w:rsidR="00174727">
        <w:rPr>
          <w:rFonts w:hint="cs"/>
          <w:rtl/>
        </w:rPr>
        <w:t>ی</w:t>
      </w:r>
      <w:r w:rsidR="00174727">
        <w:rPr>
          <w:rtl/>
        </w:rPr>
        <w:t xml:space="preserve"> اصحاب ا</w:t>
      </w:r>
      <w:r w:rsidR="00174727">
        <w:rPr>
          <w:rFonts w:hint="cs"/>
          <w:rtl/>
        </w:rPr>
        <w:t>ی</w:t>
      </w:r>
      <w:r w:rsidR="00174727">
        <w:rPr>
          <w:rFonts w:hint="eastAsia"/>
          <w:rtl/>
        </w:rPr>
        <w:t>ن</w:t>
      </w:r>
      <w:r w:rsidR="00174727">
        <w:rPr>
          <w:rtl/>
        </w:rPr>
        <w:t xml:space="preserve"> احتما</w:t>
      </w:r>
      <w:r w:rsidR="00174727">
        <w:rPr>
          <w:rFonts w:hint="eastAsia"/>
          <w:rtl/>
        </w:rPr>
        <w:t>ل</w:t>
      </w:r>
      <w:r w:rsidR="00174727">
        <w:rPr>
          <w:rtl/>
        </w:rPr>
        <w:t xml:space="preserve"> کاملا عرف</w:t>
      </w:r>
      <w:r w:rsidR="00174727">
        <w:rPr>
          <w:rFonts w:hint="cs"/>
          <w:rtl/>
        </w:rPr>
        <w:t>ی</w:t>
      </w:r>
      <w:r w:rsidR="00174727">
        <w:rPr>
          <w:rtl/>
        </w:rPr>
        <w:t xml:space="preserve"> است، ‌در ارتکاز ا</w:t>
      </w:r>
      <w:r w:rsidR="00174727">
        <w:rPr>
          <w:rFonts w:hint="cs"/>
          <w:rtl/>
        </w:rPr>
        <w:t>ی</w:t>
      </w:r>
      <w:r w:rsidR="00174727">
        <w:rPr>
          <w:rFonts w:hint="eastAsia"/>
          <w:rtl/>
        </w:rPr>
        <w:t>ن</w:t>
      </w:r>
      <w:r w:rsidR="00174727">
        <w:rPr>
          <w:rtl/>
        </w:rPr>
        <w:t xml:space="preserve"> بوده سوره جحد و توح</w:t>
      </w:r>
      <w:r w:rsidR="00174727">
        <w:rPr>
          <w:rFonts w:hint="cs"/>
          <w:rtl/>
        </w:rPr>
        <w:t>ی</w:t>
      </w:r>
      <w:r w:rsidR="00174727">
        <w:rPr>
          <w:rFonts w:hint="eastAsia"/>
          <w:rtl/>
        </w:rPr>
        <w:t>د</w:t>
      </w:r>
      <w:r w:rsidR="00174727">
        <w:rPr>
          <w:rtl/>
        </w:rPr>
        <w:t xml:space="preserve"> در رابطه با عدول حکم واحد دارند.</w:t>
      </w:r>
    </w:p>
    <w:p w14:paraId="3FE63257" w14:textId="6D42C976" w:rsidR="00310507" w:rsidRDefault="00310507" w:rsidP="00DC1E3C">
      <w:pPr>
        <w:jc w:val="both"/>
        <w:rPr>
          <w:rtl/>
        </w:rPr>
      </w:pPr>
      <w:r>
        <w:rPr>
          <w:rFonts w:hint="cs"/>
          <w:rtl/>
        </w:rPr>
        <w:t>این فرمایش بحوث</w:t>
      </w:r>
      <w:r w:rsidR="00174D38">
        <w:rPr>
          <w:rStyle w:val="FootnoteReference"/>
          <w:rtl/>
        </w:rPr>
        <w:footnoteReference w:id="4"/>
      </w:r>
      <w:r>
        <w:rPr>
          <w:rFonts w:hint="cs"/>
          <w:rtl/>
        </w:rPr>
        <w:t xml:space="preserve"> را ما بارها قبول کرده و عرض کرده ایم که احتمال ارتکاز متشرعی بر خلاف اطلاق نیز کافی است که احراز اطلاق نشود. برخی روی الفاظ جمود می کنند و دچار شبهه می شوند،  ما می گوییم همین که احتمال بدهیم که در زمان صدور روایت ارتکاز متشرعه بر خلاف اطلاق بوده، دیگر نمی توان در آن اطلاق ادعای احراز کرد. به عنوان مثال </w:t>
      </w:r>
      <w:r w:rsidR="000908D7">
        <w:rPr>
          <w:rFonts w:hint="cs"/>
          <w:rtl/>
        </w:rPr>
        <w:t xml:space="preserve">تعبیر یک روایت «غسل الجمعۀ واجب» است، تعبیر روایت دیگر «غسل الإحرام واجب» است، همین که احتمال بدهیم که عرف از کلمه وجوب، استحباب می فهمیده است، نمی توان به لفظ آن جمود داشت و شبهه کرد که پس چرا علماء فتوا به استحباب داده اند؟ شاید عرف از واجب کلمه «ثابت» را برداشت می کرده است. </w:t>
      </w:r>
    </w:p>
    <w:p w14:paraId="0BDF16FC" w14:textId="750E007A" w:rsidR="005C3E84" w:rsidRPr="00DC1E3C" w:rsidRDefault="005C3E84" w:rsidP="00DC1E3C">
      <w:pPr>
        <w:jc w:val="both"/>
        <w:rPr>
          <w:rFonts w:cs="Arial"/>
          <w:rtl/>
        </w:rPr>
      </w:pPr>
      <w:r>
        <w:rPr>
          <w:rFonts w:hint="cs"/>
          <w:rtl/>
        </w:rPr>
        <w:t xml:space="preserve">مثال دیگر این است که اگر طلبه ای بگوید در درس فلان عالم بودیم و ایشان فرمودند که من نماز شب را بر طلبه ها واجب می دانم. معلوم است که مراد، وجوب اخلاقی است و از نظر فقهی مستحب با تأکید است، شما نیز وقتی این قضیه را برای دیگران نقل می کنید اینگونه فهمیده اید که آن عالم در مقام ترغیب به نماز شب بوده است. </w:t>
      </w:r>
      <w:r w:rsidR="00FE397A">
        <w:rPr>
          <w:rFonts w:hint="cs"/>
          <w:rtl/>
        </w:rPr>
        <w:t xml:space="preserve">این ارتکاز شما است که باعث می شود وجوب فقهی برداشت نکنید. وقتی برای دیگران نقل می کنید و توضیح نمی دهید، کم کم به مروز زمان این مطالب ارتکاز ها کم رنگ می شود و مردم دچار شبهه می شوند. در اینگونه موارد وقتی احتمال قرینه حالیه نوعیه است، تا عدم این قرینه احراز نشود، احراز انعقاد اطلاق نمی شود؛ چرا که از مقدمات حکمت، عدم قرینه بر تقیید است. </w:t>
      </w:r>
    </w:p>
    <w:p w14:paraId="6963FB44" w14:textId="6954DD95" w:rsidR="00174727" w:rsidRDefault="00D84D12" w:rsidP="00D84D12">
      <w:pPr>
        <w:jc w:val="both"/>
        <w:rPr>
          <w:rtl/>
        </w:rPr>
      </w:pPr>
      <w:r>
        <w:rPr>
          <w:rFonts w:hint="cs"/>
          <w:rtl/>
        </w:rPr>
        <w:t xml:space="preserve">حال در محل بحث نیز ما همین مطلب را عرض می کنیم. واقعا </w:t>
      </w:r>
      <w:r w:rsidR="00174727">
        <w:rPr>
          <w:rtl/>
        </w:rPr>
        <w:t>احتمال م</w:t>
      </w:r>
      <w:r w:rsidR="00174727">
        <w:rPr>
          <w:rFonts w:hint="cs"/>
          <w:rtl/>
        </w:rPr>
        <w:t>ی‌‌</w:t>
      </w:r>
      <w:r w:rsidR="00174727">
        <w:rPr>
          <w:rFonts w:hint="eastAsia"/>
          <w:rtl/>
        </w:rPr>
        <w:t>ده</w:t>
      </w:r>
      <w:r w:rsidR="00174727">
        <w:rPr>
          <w:rFonts w:hint="cs"/>
          <w:rtl/>
        </w:rPr>
        <w:t>ی</w:t>
      </w:r>
      <w:r w:rsidR="00174727">
        <w:rPr>
          <w:rFonts w:hint="eastAsia"/>
          <w:rtl/>
        </w:rPr>
        <w:t>م</w:t>
      </w:r>
      <w:r w:rsidR="00174727">
        <w:rPr>
          <w:rtl/>
        </w:rPr>
        <w:t xml:space="preserve"> در زمان صدور ا</w:t>
      </w:r>
      <w:r w:rsidR="00174727">
        <w:rPr>
          <w:rFonts w:hint="cs"/>
          <w:rtl/>
        </w:rPr>
        <w:t>ی</w:t>
      </w:r>
      <w:r w:rsidR="00174727">
        <w:rPr>
          <w:rFonts w:hint="eastAsia"/>
          <w:rtl/>
        </w:rPr>
        <w:t>ن</w:t>
      </w:r>
      <w:r w:rsidR="00174727">
        <w:rPr>
          <w:rtl/>
        </w:rPr>
        <w:t xml:space="preserve"> روا</w:t>
      </w:r>
      <w:r w:rsidR="00174727">
        <w:rPr>
          <w:rFonts w:hint="cs"/>
          <w:rtl/>
        </w:rPr>
        <w:t>ی</w:t>
      </w:r>
      <w:r w:rsidR="00174727">
        <w:rPr>
          <w:rFonts w:hint="eastAsia"/>
          <w:rtl/>
        </w:rPr>
        <w:t>ات</w:t>
      </w:r>
      <w:r w:rsidR="00174727">
        <w:rPr>
          <w:rtl/>
        </w:rPr>
        <w:t xml:space="preserve"> وقت</w:t>
      </w:r>
      <w:r w:rsidR="00174727">
        <w:rPr>
          <w:rFonts w:hint="cs"/>
          <w:rtl/>
        </w:rPr>
        <w:t>ی</w:t>
      </w:r>
      <w:r w:rsidR="00174727">
        <w:rPr>
          <w:rtl/>
        </w:rPr>
        <w:t xml:space="preserve"> عب</w:t>
      </w:r>
      <w:r w:rsidR="00174727">
        <w:rPr>
          <w:rFonts w:hint="cs"/>
          <w:rtl/>
        </w:rPr>
        <w:t>ی</w:t>
      </w:r>
      <w:r w:rsidR="00174727">
        <w:rPr>
          <w:rFonts w:hint="eastAsia"/>
          <w:rtl/>
        </w:rPr>
        <w:t>د</w:t>
      </w:r>
      <w:r w:rsidR="00174727">
        <w:rPr>
          <w:rtl/>
        </w:rPr>
        <w:t xml:space="preserve"> بن زراره شن</w:t>
      </w:r>
      <w:r w:rsidR="00174727">
        <w:rPr>
          <w:rFonts w:hint="cs"/>
          <w:rtl/>
        </w:rPr>
        <w:t>ی</w:t>
      </w:r>
      <w:r w:rsidR="00174727">
        <w:rPr>
          <w:rFonts w:hint="eastAsia"/>
          <w:rtl/>
        </w:rPr>
        <w:t>د</w:t>
      </w:r>
      <w:r w:rsidR="00174727">
        <w:rPr>
          <w:rtl/>
        </w:rPr>
        <w:t xml:space="preserve"> که امام فرموده اگر خواست</w:t>
      </w:r>
      <w:r w:rsidR="00174727">
        <w:rPr>
          <w:rFonts w:hint="cs"/>
          <w:rtl/>
        </w:rPr>
        <w:t>ی</w:t>
      </w:r>
      <w:r w:rsidR="00174727">
        <w:rPr>
          <w:rtl/>
        </w:rPr>
        <w:t xml:space="preserve"> </w:t>
      </w:r>
      <w:r w:rsidR="00174727">
        <w:rPr>
          <w:rFonts w:hint="cs"/>
          <w:rtl/>
        </w:rPr>
        <w:t>ی</w:t>
      </w:r>
      <w:r w:rsidR="00174727">
        <w:rPr>
          <w:rFonts w:hint="eastAsia"/>
          <w:rtl/>
        </w:rPr>
        <w:t>ک</w:t>
      </w:r>
      <w:r w:rsidR="00174727">
        <w:rPr>
          <w:rtl/>
        </w:rPr>
        <w:t xml:space="preserve"> سوره‌ا</w:t>
      </w:r>
      <w:r w:rsidR="00174727">
        <w:rPr>
          <w:rFonts w:hint="cs"/>
          <w:rtl/>
        </w:rPr>
        <w:t>ی</w:t>
      </w:r>
      <w:r w:rsidR="00174727">
        <w:rPr>
          <w:rtl/>
        </w:rPr>
        <w:t xml:space="preserve"> بخوان</w:t>
      </w:r>
      <w:r w:rsidR="00174727">
        <w:rPr>
          <w:rFonts w:hint="cs"/>
          <w:rtl/>
        </w:rPr>
        <w:t>ی</w:t>
      </w:r>
      <w:r w:rsidR="00174727">
        <w:rPr>
          <w:rtl/>
        </w:rPr>
        <w:t xml:space="preserve"> اشتباها شروع کرد</w:t>
      </w:r>
      <w:r w:rsidR="00174727">
        <w:rPr>
          <w:rFonts w:hint="cs"/>
          <w:rtl/>
        </w:rPr>
        <w:t>ی</w:t>
      </w:r>
      <w:r w:rsidR="00174727">
        <w:rPr>
          <w:rtl/>
        </w:rPr>
        <w:t xml:space="preserve"> در سوره د</w:t>
      </w:r>
      <w:r w:rsidR="00174727">
        <w:rPr>
          <w:rFonts w:hint="cs"/>
          <w:rtl/>
        </w:rPr>
        <w:t>ی</w:t>
      </w:r>
      <w:r w:rsidR="00174727">
        <w:rPr>
          <w:rFonts w:hint="eastAsia"/>
          <w:rtl/>
        </w:rPr>
        <w:t>گر،</w:t>
      </w:r>
      <w:r w:rsidR="00174727">
        <w:rPr>
          <w:rtl/>
        </w:rPr>
        <w:t xml:space="preserve"> عدول کن به آن سوره اول، مگر قل‌هوالله‌احد بخوان</w:t>
      </w:r>
      <w:r w:rsidR="00174727">
        <w:rPr>
          <w:rFonts w:hint="cs"/>
          <w:rtl/>
        </w:rPr>
        <w:t>ی</w:t>
      </w:r>
      <w:r w:rsidR="00174727">
        <w:rPr>
          <w:rFonts w:hint="eastAsia"/>
          <w:rtl/>
        </w:rPr>
        <w:t>،</w:t>
      </w:r>
      <w:r w:rsidR="00174727">
        <w:rPr>
          <w:rtl/>
        </w:rPr>
        <w:t xml:space="preserve"> به عب</w:t>
      </w:r>
      <w:r w:rsidR="00174727">
        <w:rPr>
          <w:rFonts w:hint="cs"/>
          <w:rtl/>
        </w:rPr>
        <w:t>ی</w:t>
      </w:r>
      <w:r w:rsidR="00174727">
        <w:rPr>
          <w:rFonts w:hint="eastAsia"/>
          <w:rtl/>
        </w:rPr>
        <w:t>ده</w:t>
      </w:r>
      <w:r w:rsidR="00174727">
        <w:rPr>
          <w:rtl/>
        </w:rPr>
        <w:t xml:space="preserve"> بن زراره م</w:t>
      </w:r>
      <w:r w:rsidR="00174727">
        <w:rPr>
          <w:rFonts w:hint="cs"/>
          <w:rtl/>
        </w:rPr>
        <w:t>ی‌‌</w:t>
      </w:r>
      <w:r w:rsidR="00174727">
        <w:rPr>
          <w:rFonts w:hint="eastAsia"/>
          <w:rtl/>
        </w:rPr>
        <w:t>گو</w:t>
      </w:r>
      <w:r w:rsidR="00174727">
        <w:rPr>
          <w:rFonts w:hint="cs"/>
          <w:rtl/>
        </w:rPr>
        <w:t>ی</w:t>
      </w:r>
      <w:r w:rsidR="00174727">
        <w:rPr>
          <w:rFonts w:hint="eastAsia"/>
          <w:rtl/>
        </w:rPr>
        <w:t>ند</w:t>
      </w:r>
      <w:r w:rsidR="00174727">
        <w:rPr>
          <w:rtl/>
        </w:rPr>
        <w:t>: قل‌</w:t>
      </w:r>
      <w:r w:rsidR="00174727">
        <w:rPr>
          <w:rFonts w:hint="cs"/>
          <w:rtl/>
        </w:rPr>
        <w:t>ی</w:t>
      </w:r>
      <w:r w:rsidR="00174727">
        <w:rPr>
          <w:rFonts w:hint="eastAsia"/>
          <w:rtl/>
        </w:rPr>
        <w:t>اا</w:t>
      </w:r>
      <w:r w:rsidR="00174727">
        <w:rPr>
          <w:rFonts w:hint="cs"/>
          <w:rtl/>
        </w:rPr>
        <w:t>ی</w:t>
      </w:r>
      <w:r w:rsidR="00174727">
        <w:rPr>
          <w:rFonts w:hint="eastAsia"/>
          <w:rtl/>
        </w:rPr>
        <w:t>هاالکافرون</w:t>
      </w:r>
      <w:r w:rsidR="00174727">
        <w:rPr>
          <w:rtl/>
        </w:rPr>
        <w:t xml:space="preserve"> را نفرمود، ممکن است عب</w:t>
      </w:r>
      <w:r w:rsidR="00174727">
        <w:rPr>
          <w:rFonts w:hint="cs"/>
          <w:rtl/>
        </w:rPr>
        <w:t>ی</w:t>
      </w:r>
      <w:r w:rsidR="00174727">
        <w:rPr>
          <w:rFonts w:hint="eastAsia"/>
          <w:rtl/>
        </w:rPr>
        <w:t>ده</w:t>
      </w:r>
      <w:r w:rsidR="00174727">
        <w:rPr>
          <w:rtl/>
        </w:rPr>
        <w:t xml:space="preserve"> بن زراره بگو</w:t>
      </w:r>
      <w:r w:rsidR="00174727">
        <w:rPr>
          <w:rFonts w:hint="cs"/>
          <w:rtl/>
        </w:rPr>
        <w:t>ی</w:t>
      </w:r>
      <w:r w:rsidR="00174727">
        <w:rPr>
          <w:rFonts w:hint="eastAsia"/>
          <w:rtl/>
        </w:rPr>
        <w:t>د</w:t>
      </w:r>
      <w:r w:rsidR="00174727">
        <w:rPr>
          <w:rtl/>
        </w:rPr>
        <w:t xml:space="preserve">: امام رمزش را فرمود، </w:t>
      </w:r>
      <w:r w:rsidR="00174727">
        <w:rPr>
          <w:rFonts w:hint="cs"/>
          <w:rtl/>
        </w:rPr>
        <w:t>ی</w:t>
      </w:r>
      <w:r w:rsidR="00174727">
        <w:rPr>
          <w:rFonts w:hint="eastAsia"/>
          <w:rtl/>
        </w:rPr>
        <w:t>ک</w:t>
      </w:r>
      <w:r w:rsidR="00174727">
        <w:rPr>
          <w:rtl/>
        </w:rPr>
        <w:t xml:space="preserve"> سوره‌ا</w:t>
      </w:r>
      <w:r w:rsidR="00174727">
        <w:rPr>
          <w:rFonts w:hint="cs"/>
          <w:rtl/>
        </w:rPr>
        <w:t>ی</w:t>
      </w:r>
      <w:r w:rsidR="00174727">
        <w:rPr>
          <w:rtl/>
        </w:rPr>
        <w:t xml:space="preserve"> را گفت که من م</w:t>
      </w:r>
      <w:r w:rsidR="00174727">
        <w:rPr>
          <w:rFonts w:hint="cs"/>
          <w:rtl/>
        </w:rPr>
        <w:t>ی‌‌</w:t>
      </w:r>
      <w:r w:rsidR="00174727">
        <w:rPr>
          <w:rFonts w:hint="eastAsia"/>
          <w:rtl/>
        </w:rPr>
        <w:t>فهم</w:t>
      </w:r>
      <w:r w:rsidR="00174727">
        <w:rPr>
          <w:rtl/>
        </w:rPr>
        <w:t xml:space="preserve"> مقصود، ا</w:t>
      </w:r>
      <w:r w:rsidR="00174727">
        <w:rPr>
          <w:rFonts w:hint="cs"/>
          <w:rtl/>
        </w:rPr>
        <w:t>ی</w:t>
      </w:r>
      <w:r w:rsidR="00174727">
        <w:rPr>
          <w:rFonts w:hint="eastAsia"/>
          <w:rtl/>
        </w:rPr>
        <w:t>ن</w:t>
      </w:r>
      <w:r w:rsidR="00174727">
        <w:rPr>
          <w:rtl/>
        </w:rPr>
        <w:t xml:space="preserve"> سوره و مشابه ا</w:t>
      </w:r>
      <w:r w:rsidR="00174727">
        <w:rPr>
          <w:rFonts w:hint="cs"/>
          <w:rtl/>
        </w:rPr>
        <w:t>ی</w:t>
      </w:r>
      <w:r w:rsidR="00174727">
        <w:rPr>
          <w:rFonts w:hint="eastAsia"/>
          <w:rtl/>
        </w:rPr>
        <w:t>ن</w:t>
      </w:r>
      <w:r w:rsidR="00174727">
        <w:rPr>
          <w:rtl/>
        </w:rPr>
        <w:t xml:space="preserve"> سوره است، احتمال ا</w:t>
      </w:r>
      <w:r w:rsidR="00174727">
        <w:rPr>
          <w:rFonts w:hint="cs"/>
          <w:rtl/>
        </w:rPr>
        <w:t>ی</w:t>
      </w:r>
      <w:r w:rsidR="00174727">
        <w:rPr>
          <w:rFonts w:hint="eastAsia"/>
          <w:rtl/>
        </w:rPr>
        <w:t>ن</w:t>
      </w:r>
      <w:r w:rsidR="00174727">
        <w:rPr>
          <w:rtl/>
        </w:rPr>
        <w:t xml:space="preserve"> مطلب کاف</w:t>
      </w:r>
      <w:r w:rsidR="00174727">
        <w:rPr>
          <w:rFonts w:hint="cs"/>
          <w:rtl/>
        </w:rPr>
        <w:t>ی</w:t>
      </w:r>
      <w:r w:rsidR="00174727">
        <w:rPr>
          <w:rtl/>
        </w:rPr>
        <w:t xml:space="preserve"> است تا ما احراز انعقاد اطلاق در ا</w:t>
      </w:r>
      <w:r w:rsidR="00174727">
        <w:rPr>
          <w:rFonts w:hint="cs"/>
          <w:rtl/>
        </w:rPr>
        <w:t>ی</w:t>
      </w:r>
      <w:r w:rsidR="00174727">
        <w:rPr>
          <w:rFonts w:hint="eastAsia"/>
          <w:rtl/>
        </w:rPr>
        <w:t>ن</w:t>
      </w:r>
      <w:r w:rsidR="00174727">
        <w:rPr>
          <w:rtl/>
        </w:rPr>
        <w:t xml:space="preserve"> موثقه عب</w:t>
      </w:r>
      <w:r w:rsidR="00174727">
        <w:rPr>
          <w:rFonts w:hint="cs"/>
          <w:rtl/>
        </w:rPr>
        <w:t>ی</w:t>
      </w:r>
      <w:r w:rsidR="00174727">
        <w:rPr>
          <w:rFonts w:hint="eastAsia"/>
          <w:rtl/>
        </w:rPr>
        <w:t>ده</w:t>
      </w:r>
      <w:r w:rsidR="00174727">
        <w:rPr>
          <w:rtl/>
        </w:rPr>
        <w:t xml:space="preserve"> بن زراره نکن</w:t>
      </w:r>
      <w:r w:rsidR="00174727">
        <w:rPr>
          <w:rFonts w:hint="cs"/>
          <w:rtl/>
        </w:rPr>
        <w:t>ی</w:t>
      </w:r>
      <w:r w:rsidR="00174727">
        <w:rPr>
          <w:rFonts w:hint="eastAsia"/>
          <w:rtl/>
        </w:rPr>
        <w:t>م</w:t>
      </w:r>
      <w:r w:rsidR="00174727">
        <w:rPr>
          <w:rtl/>
        </w:rPr>
        <w:t>.</w:t>
      </w:r>
    </w:p>
    <w:p w14:paraId="3BAB40BC" w14:textId="7F814B10" w:rsidR="00174727" w:rsidRDefault="00174727" w:rsidP="00A42622">
      <w:pPr>
        <w:pStyle w:val="Heading3"/>
        <w:rPr>
          <w:rtl/>
        </w:rPr>
      </w:pPr>
      <w:bookmarkStart w:id="10" w:name="_Toc112935616"/>
      <w:r>
        <w:rPr>
          <w:rFonts w:hint="eastAsia"/>
          <w:rtl/>
        </w:rPr>
        <w:t>مناقشه</w:t>
      </w:r>
      <w:r>
        <w:rPr>
          <w:rtl/>
        </w:rPr>
        <w:t xml:space="preserve"> در کلام مشهور </w:t>
      </w:r>
      <w:r w:rsidR="00D92F64">
        <w:rPr>
          <w:rFonts w:hint="cs"/>
          <w:rtl/>
        </w:rPr>
        <w:t>در مورد عدول بعد از بسملۀ</w:t>
      </w:r>
      <w:bookmarkEnd w:id="10"/>
      <w:r w:rsidR="00D92F64">
        <w:rPr>
          <w:rFonts w:hint="cs"/>
          <w:rtl/>
        </w:rPr>
        <w:t xml:space="preserve"> </w:t>
      </w:r>
    </w:p>
    <w:p w14:paraId="257E71FB" w14:textId="32D92BD3" w:rsidR="00181E8A" w:rsidRDefault="00174727" w:rsidP="00174727">
      <w:pPr>
        <w:jc w:val="both"/>
        <w:rPr>
          <w:rtl/>
        </w:rPr>
      </w:pPr>
      <w:r>
        <w:rPr>
          <w:rFonts w:hint="eastAsia"/>
          <w:rtl/>
        </w:rPr>
        <w:t>پس</w:t>
      </w:r>
      <w:r>
        <w:rPr>
          <w:rtl/>
        </w:rPr>
        <w:t xml:space="preserve"> در مجموع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قول مشهور درست باشد که عدول از سوره جحد و توح</w:t>
      </w:r>
      <w:r>
        <w:rPr>
          <w:rFonts w:hint="cs"/>
          <w:rtl/>
        </w:rPr>
        <w:t>ی</w:t>
      </w:r>
      <w:r>
        <w:rPr>
          <w:rFonts w:hint="eastAsia"/>
          <w:rtl/>
        </w:rPr>
        <w:t>د</w:t>
      </w:r>
      <w:r>
        <w:rPr>
          <w:rtl/>
        </w:rPr>
        <w:t xml:space="preserve"> به سا</w:t>
      </w:r>
      <w:r>
        <w:rPr>
          <w:rFonts w:hint="cs"/>
          <w:rtl/>
        </w:rPr>
        <w:t>ی</w:t>
      </w:r>
      <w:r>
        <w:rPr>
          <w:rFonts w:hint="eastAsia"/>
          <w:rtl/>
        </w:rPr>
        <w:t>ر</w:t>
      </w:r>
      <w:r>
        <w:rPr>
          <w:rtl/>
        </w:rPr>
        <w:t xml:space="preserve"> سور حرام است</w:t>
      </w:r>
      <w:r w:rsidR="00181E8A">
        <w:rPr>
          <w:rFonts w:hint="cs"/>
          <w:rtl/>
        </w:rPr>
        <w:t xml:space="preserve">، </w:t>
      </w:r>
      <w:r>
        <w:rPr>
          <w:rtl/>
        </w:rPr>
        <w:t>اما ما ه</w:t>
      </w:r>
      <w:r>
        <w:rPr>
          <w:rFonts w:hint="cs"/>
          <w:rtl/>
        </w:rPr>
        <w:t>ی</w:t>
      </w:r>
      <w:r>
        <w:rPr>
          <w:rFonts w:hint="eastAsia"/>
          <w:rtl/>
        </w:rPr>
        <w:t>چ</w:t>
      </w:r>
      <w:r>
        <w:rPr>
          <w:rtl/>
        </w:rPr>
        <w:t xml:space="preserve"> اطلاق</w:t>
      </w:r>
      <w:r>
        <w:rPr>
          <w:rFonts w:hint="cs"/>
          <w:rtl/>
        </w:rPr>
        <w:t>ی</w:t>
      </w:r>
      <w:r>
        <w:rPr>
          <w:rtl/>
        </w:rPr>
        <w:t xml:space="preserve"> پ</w:t>
      </w:r>
      <w:r>
        <w:rPr>
          <w:rFonts w:hint="cs"/>
          <w:rtl/>
        </w:rPr>
        <w:t>ی</w:t>
      </w:r>
      <w:r>
        <w:rPr>
          <w:rFonts w:hint="eastAsia"/>
          <w:rtl/>
        </w:rPr>
        <w:t>دا</w:t>
      </w:r>
      <w:r>
        <w:rPr>
          <w:rtl/>
        </w:rPr>
        <w:t xml:space="preserve"> نکرد</w:t>
      </w:r>
      <w:r>
        <w:rPr>
          <w:rFonts w:hint="cs"/>
          <w:rtl/>
        </w:rPr>
        <w:t>ی</w:t>
      </w:r>
      <w:r>
        <w:rPr>
          <w:rFonts w:hint="eastAsia"/>
          <w:rtl/>
        </w:rPr>
        <w:t>م</w:t>
      </w:r>
      <w:r>
        <w:rPr>
          <w:rtl/>
        </w:rPr>
        <w:t xml:space="preserve"> که</w:t>
      </w:r>
      <w:r w:rsidR="00181E8A">
        <w:rPr>
          <w:rFonts w:hint="cs"/>
          <w:rtl/>
        </w:rPr>
        <w:t xml:space="preserve"> حرمت عدول از توحید را در صورت گفتن بسملۀ برساند؛ چه اینکه </w:t>
      </w:r>
      <w:r>
        <w:rPr>
          <w:rtl/>
        </w:rPr>
        <w:t>روا</w:t>
      </w:r>
      <w:r>
        <w:rPr>
          <w:rFonts w:hint="cs"/>
          <w:rtl/>
        </w:rPr>
        <w:t>ی</w:t>
      </w:r>
      <w:r>
        <w:rPr>
          <w:rFonts w:hint="eastAsia"/>
          <w:rtl/>
        </w:rPr>
        <w:t>ت</w:t>
      </w:r>
      <w:r>
        <w:rPr>
          <w:rtl/>
        </w:rPr>
        <w:t xml:space="preserve"> عل</w:t>
      </w:r>
      <w:r>
        <w:rPr>
          <w:rFonts w:hint="cs"/>
          <w:rtl/>
        </w:rPr>
        <w:t>ی</w:t>
      </w:r>
      <w:r>
        <w:rPr>
          <w:rtl/>
        </w:rPr>
        <w:t xml:space="preserve"> بن جعفر بحث بلوغ </w:t>
      </w:r>
      <w:r>
        <w:rPr>
          <w:rFonts w:hint="eastAsia"/>
          <w:rtl/>
        </w:rPr>
        <w:t>نصف</w:t>
      </w:r>
      <w:r>
        <w:rPr>
          <w:rtl/>
        </w:rPr>
        <w:t xml:space="preserve"> بود</w:t>
      </w:r>
      <w:r w:rsidR="00D76C5C">
        <w:rPr>
          <w:rStyle w:val="FootnoteReference"/>
          <w:rFonts w:cs="B Lotus"/>
          <w:sz w:val="32"/>
          <w:szCs w:val="32"/>
          <w:rtl/>
        </w:rPr>
        <w:footnoteReference w:id="5"/>
      </w:r>
      <w:r>
        <w:rPr>
          <w:rtl/>
        </w:rPr>
        <w:t>، روا</w:t>
      </w:r>
      <w:r>
        <w:rPr>
          <w:rFonts w:hint="cs"/>
          <w:rtl/>
        </w:rPr>
        <w:t>ی</w:t>
      </w:r>
      <w:r>
        <w:rPr>
          <w:rFonts w:hint="eastAsia"/>
          <w:rtl/>
        </w:rPr>
        <w:t>ت</w:t>
      </w:r>
      <w:r>
        <w:rPr>
          <w:rtl/>
        </w:rPr>
        <w:t xml:space="preserve"> عمرو بن اب</w:t>
      </w:r>
      <w:r>
        <w:rPr>
          <w:rFonts w:hint="cs"/>
          <w:rtl/>
        </w:rPr>
        <w:t>ی‌</w:t>
      </w:r>
      <w:r>
        <w:rPr>
          <w:rFonts w:hint="eastAsia"/>
          <w:rtl/>
        </w:rPr>
        <w:t>نصر</w:t>
      </w:r>
      <w:r w:rsidR="00D76C5C">
        <w:rPr>
          <w:rStyle w:val="FootnoteReference"/>
          <w:rtl/>
        </w:rPr>
        <w:footnoteReference w:id="6"/>
      </w:r>
      <w:r>
        <w:rPr>
          <w:rtl/>
        </w:rPr>
        <w:t xml:space="preserve"> و روا</w:t>
      </w:r>
      <w:r>
        <w:rPr>
          <w:rFonts w:hint="cs"/>
          <w:rtl/>
        </w:rPr>
        <w:t>ی</w:t>
      </w:r>
      <w:r>
        <w:rPr>
          <w:rFonts w:hint="eastAsia"/>
          <w:rtl/>
        </w:rPr>
        <w:t>ت</w:t>
      </w:r>
      <w:r>
        <w:rPr>
          <w:rtl/>
        </w:rPr>
        <w:t xml:space="preserve"> حلب</w:t>
      </w:r>
      <w:r>
        <w:rPr>
          <w:rFonts w:hint="cs"/>
          <w:rtl/>
        </w:rPr>
        <w:t>ی</w:t>
      </w:r>
      <w:r w:rsidR="00D76C5C">
        <w:rPr>
          <w:rStyle w:val="FootnoteReference"/>
          <w:sz w:val="32"/>
          <w:szCs w:val="32"/>
          <w:rtl/>
        </w:rPr>
        <w:footnoteReference w:id="7"/>
      </w:r>
      <w:r>
        <w:rPr>
          <w:rtl/>
        </w:rPr>
        <w:t xml:space="preserve"> هم </w:t>
      </w:r>
      <w:r w:rsidR="00181E8A">
        <w:rPr>
          <w:rFonts w:hint="cs"/>
          <w:rtl/>
        </w:rPr>
        <w:t xml:space="preserve">بسملۀ را با قید قل هو الله أحد مطرح کرده بود؛ بنابراین معلوم نیست که وقتی شخصی فقط بسملۀ را می گوید و عدول می کند، حرام انجام داده باشد. </w:t>
      </w:r>
    </w:p>
    <w:p w14:paraId="1053C7CA" w14:textId="309D27FB" w:rsidR="00181E8A" w:rsidRDefault="00181E8A" w:rsidP="00174727">
      <w:pPr>
        <w:jc w:val="both"/>
        <w:rPr>
          <w:rtl/>
        </w:rPr>
      </w:pPr>
      <w:r>
        <w:rPr>
          <w:rFonts w:hint="cs"/>
          <w:rtl/>
        </w:rPr>
        <w:t>بنابراین فرمایش صاحب عروه مبنی بر حرمت عدول به غیر در صورت خواندن بسملۀ</w:t>
      </w:r>
      <w:r w:rsidR="002B79B8">
        <w:rPr>
          <w:rStyle w:val="FootnoteReference"/>
          <w:rFonts w:cs="B Lotus"/>
          <w:color w:val="0000FF"/>
          <w:sz w:val="32"/>
          <w:szCs w:val="32"/>
          <w:rtl/>
        </w:rPr>
        <w:footnoteReference w:id="8"/>
      </w:r>
      <w:r>
        <w:rPr>
          <w:rFonts w:hint="cs"/>
          <w:rtl/>
        </w:rPr>
        <w:t xml:space="preserve">روشن نیست. حدأقل این است که </w:t>
      </w:r>
      <w:r w:rsidR="005B28BE">
        <w:rPr>
          <w:rFonts w:hint="cs"/>
          <w:rtl/>
        </w:rPr>
        <w:t xml:space="preserve">مانند آیت الله سیستانی </w:t>
      </w:r>
      <w:r w:rsidR="00D0008F">
        <w:rPr>
          <w:rFonts w:hint="cs"/>
          <w:rtl/>
        </w:rPr>
        <w:t xml:space="preserve">در تعلیقه </w:t>
      </w:r>
      <w:r>
        <w:rPr>
          <w:rFonts w:hint="cs"/>
          <w:rtl/>
        </w:rPr>
        <w:t xml:space="preserve">باید «علی الأحوط» مطرح شود و فتوا داده نشود. </w:t>
      </w:r>
    </w:p>
    <w:p w14:paraId="18DD0F84" w14:textId="1C51A573" w:rsidR="00174727" w:rsidRDefault="00174727" w:rsidP="00174727">
      <w:pPr>
        <w:jc w:val="both"/>
        <w:rPr>
          <w:rtl/>
        </w:rPr>
      </w:pPr>
      <w:r>
        <w:rPr>
          <w:rtl/>
        </w:rPr>
        <w:t>کلام واقع م</w:t>
      </w:r>
      <w:r>
        <w:rPr>
          <w:rFonts w:hint="cs"/>
          <w:rtl/>
        </w:rPr>
        <w:t>ی‌‌</w:t>
      </w:r>
      <w:r>
        <w:rPr>
          <w:rFonts w:hint="eastAsia"/>
          <w:rtl/>
        </w:rPr>
        <w:t>شود</w:t>
      </w:r>
      <w:r>
        <w:rPr>
          <w:rtl/>
        </w:rPr>
        <w:t xml:space="preserve"> در عدول از سا</w:t>
      </w:r>
      <w:r>
        <w:rPr>
          <w:rFonts w:hint="cs"/>
          <w:rtl/>
        </w:rPr>
        <w:t>ی</w:t>
      </w:r>
      <w:r>
        <w:rPr>
          <w:rFonts w:hint="eastAsia"/>
          <w:rtl/>
        </w:rPr>
        <w:t>ر</w:t>
      </w:r>
      <w:r>
        <w:rPr>
          <w:rtl/>
        </w:rPr>
        <w:t xml:space="preserve"> سور قبل از بلوغ نصف </w:t>
      </w:r>
      <w:r>
        <w:rPr>
          <w:rFonts w:hint="cs"/>
          <w:rtl/>
        </w:rPr>
        <w:t>ی</w:t>
      </w:r>
      <w:r>
        <w:rPr>
          <w:rFonts w:hint="eastAsia"/>
          <w:rtl/>
        </w:rPr>
        <w:t>ا</w:t>
      </w:r>
      <w:r>
        <w:rPr>
          <w:rtl/>
        </w:rPr>
        <w:t xml:space="preserve"> بعد از بلوغ نصف که ان‌شاءالله</w:t>
      </w:r>
      <w:r w:rsidR="00181E8A">
        <w:rPr>
          <w:rFonts w:hint="cs"/>
          <w:rtl/>
        </w:rPr>
        <w:t xml:space="preserve"> در جلسه آینده</w:t>
      </w:r>
      <w:r>
        <w:rPr>
          <w:rtl/>
        </w:rPr>
        <w:t xml:space="preserve"> دنبال م</w:t>
      </w:r>
      <w:r>
        <w:rPr>
          <w:rFonts w:hint="cs"/>
          <w:rtl/>
        </w:rPr>
        <w:t>ی‌‌</w:t>
      </w:r>
      <w:r>
        <w:rPr>
          <w:rFonts w:hint="eastAsia"/>
          <w:rtl/>
        </w:rPr>
        <w:t>کن</w:t>
      </w:r>
      <w:r>
        <w:rPr>
          <w:rFonts w:hint="cs"/>
          <w:rtl/>
        </w:rPr>
        <w:t>ی</w:t>
      </w:r>
      <w:r>
        <w:rPr>
          <w:rFonts w:hint="eastAsia"/>
          <w:rtl/>
        </w:rPr>
        <w:t>م</w:t>
      </w:r>
      <w:r>
        <w:rPr>
          <w:rtl/>
        </w:rPr>
        <w:t>.</w:t>
      </w:r>
    </w:p>
    <w:sectPr w:rsidR="0017472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AEBDD" w14:textId="77777777" w:rsidR="0048142C" w:rsidRDefault="0048142C" w:rsidP="008B750B">
      <w:pPr>
        <w:spacing w:line="240" w:lineRule="auto"/>
      </w:pPr>
      <w:r>
        <w:separator/>
      </w:r>
    </w:p>
  </w:endnote>
  <w:endnote w:type="continuationSeparator" w:id="0">
    <w:p w14:paraId="7F11A739" w14:textId="77777777" w:rsidR="0048142C" w:rsidRDefault="0048142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257F5C97" w14:textId="77777777" w:rsidTr="0020241A">
      <w:tc>
        <w:tcPr>
          <w:tcW w:w="3382" w:type="dxa"/>
          <w:tcBorders>
            <w:top w:val="nil"/>
            <w:left w:val="nil"/>
            <w:bottom w:val="nil"/>
            <w:right w:val="nil"/>
          </w:tcBorders>
        </w:tcPr>
        <w:p w14:paraId="2CB59397"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564A5">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4CEBC85E"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51C5F" w:rsidRPr="00651C5F">
            <w:rPr>
              <w:noProof/>
              <w:rtl/>
              <w:lang w:val="fa-IR"/>
            </w:rPr>
            <w:t>7</w:t>
          </w:r>
          <w:r>
            <w:rPr>
              <w:noProof/>
            </w:rPr>
            <w:fldChar w:fldCharType="end"/>
          </w:r>
        </w:p>
      </w:tc>
      <w:tc>
        <w:tcPr>
          <w:tcW w:w="4786" w:type="dxa"/>
          <w:tcBorders>
            <w:top w:val="nil"/>
            <w:left w:val="nil"/>
            <w:bottom w:val="nil"/>
            <w:right w:val="nil"/>
          </w:tcBorders>
          <w:vAlign w:val="center"/>
        </w:tcPr>
        <w:p w14:paraId="0C72A70D" w14:textId="77777777" w:rsidR="006D44C1" w:rsidRPr="006D44C1" w:rsidRDefault="007A6E72" w:rsidP="001B6799">
          <w:pPr>
            <w:pStyle w:val="Footer"/>
            <w:bidi w:val="0"/>
            <w:rPr>
              <w:color w:val="808080" w:themeColor="background1" w:themeShade="80"/>
              <w:rtl/>
            </w:rPr>
          </w:pPr>
          <w:bookmarkStart w:id="18" w:name="BokAdres"/>
          <w:bookmarkEnd w:id="18"/>
          <w:r>
            <w:rPr>
              <w:color w:val="808080" w:themeColor="background1" w:themeShade="80"/>
            </w:rPr>
            <w:t>F1ms4_14010609-005_rh1_mfeb.ir</w:t>
          </w:r>
        </w:p>
      </w:tc>
    </w:tr>
  </w:tbl>
  <w:p w14:paraId="220FCF8B"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BE97E" w14:textId="77777777" w:rsidR="0048142C" w:rsidRDefault="0048142C" w:rsidP="008B750B">
      <w:pPr>
        <w:spacing w:line="240" w:lineRule="auto"/>
      </w:pPr>
      <w:r>
        <w:separator/>
      </w:r>
    </w:p>
  </w:footnote>
  <w:footnote w:type="continuationSeparator" w:id="0">
    <w:p w14:paraId="4ABA9E36" w14:textId="77777777" w:rsidR="0048142C" w:rsidRDefault="0048142C" w:rsidP="008B750B">
      <w:pPr>
        <w:spacing w:line="240" w:lineRule="auto"/>
      </w:pPr>
      <w:r>
        <w:continuationSeparator/>
      </w:r>
    </w:p>
  </w:footnote>
  <w:footnote w:id="1">
    <w:p w14:paraId="0ED4DEBB" w14:textId="758DDF74" w:rsidR="00880384" w:rsidRPr="00D76C5C" w:rsidRDefault="00880384" w:rsidP="00880384">
      <w:pPr>
        <w:pStyle w:val="FootnoteText"/>
        <w:rPr>
          <w:u w:val="single"/>
        </w:rPr>
      </w:pPr>
      <w:r w:rsidRPr="00D76C5C">
        <w:rPr>
          <w:u w:val="single"/>
        </w:rPr>
        <w:footnoteRef/>
      </w:r>
      <w:r w:rsidRPr="00D76C5C">
        <w:rPr>
          <w:u w:val="single"/>
          <w:rtl/>
        </w:rPr>
        <w:t xml:space="preserve"> </w:t>
      </w:r>
      <w:hyperlink r:id="rId1" w:history="1">
        <w:r w:rsidRPr="00D76C5C">
          <w:rPr>
            <w:rStyle w:val="Hyperlink"/>
            <w:rFonts w:hint="eastAsia"/>
            <w:rtl/>
          </w:rPr>
          <w:t>تهذ</w:t>
        </w:r>
        <w:r w:rsidRPr="00D76C5C">
          <w:rPr>
            <w:rStyle w:val="Hyperlink"/>
            <w:rFonts w:hint="cs"/>
            <w:rtl/>
          </w:rPr>
          <w:t>ی</w:t>
        </w:r>
        <w:r w:rsidRPr="00D76C5C">
          <w:rPr>
            <w:rStyle w:val="Hyperlink"/>
            <w:rFonts w:hint="eastAsia"/>
            <w:rtl/>
          </w:rPr>
          <w:t>ب</w:t>
        </w:r>
        <w:r w:rsidRPr="00D76C5C">
          <w:rPr>
            <w:rStyle w:val="Hyperlink"/>
            <w:rtl/>
          </w:rPr>
          <w:t xml:space="preserve"> الاحکام، ش</w:t>
        </w:r>
        <w:r w:rsidRPr="00D76C5C">
          <w:rPr>
            <w:rStyle w:val="Hyperlink"/>
            <w:rFonts w:hint="cs"/>
            <w:rtl/>
          </w:rPr>
          <w:t>ی</w:t>
        </w:r>
        <w:r w:rsidRPr="00D76C5C">
          <w:rPr>
            <w:rStyle w:val="Hyperlink"/>
            <w:rFonts w:hint="eastAsia"/>
            <w:rtl/>
          </w:rPr>
          <w:t>خ</w:t>
        </w:r>
        <w:r w:rsidRPr="00D76C5C">
          <w:rPr>
            <w:rStyle w:val="Hyperlink"/>
            <w:rtl/>
          </w:rPr>
          <w:t xml:space="preserve"> طوس</w:t>
        </w:r>
        <w:r w:rsidRPr="00D76C5C">
          <w:rPr>
            <w:rStyle w:val="Hyperlink"/>
            <w:rFonts w:hint="cs"/>
            <w:rtl/>
          </w:rPr>
          <w:t>ی</w:t>
        </w:r>
        <w:r w:rsidRPr="00D76C5C">
          <w:rPr>
            <w:rStyle w:val="Hyperlink"/>
            <w:rFonts w:hint="eastAsia"/>
            <w:rtl/>
          </w:rPr>
          <w:t>،</w:t>
        </w:r>
        <w:r w:rsidRPr="00D76C5C">
          <w:rPr>
            <w:rStyle w:val="Hyperlink"/>
            <w:rtl/>
          </w:rPr>
          <w:t xml:space="preserve"> ج3، ص242.</w:t>
        </w:r>
      </w:hyperlink>
      <w:r w:rsidR="005E50A1" w:rsidRPr="00D76C5C">
        <w:rPr>
          <w:rStyle w:val="Hyperlink"/>
          <w:rFonts w:hint="cs"/>
          <w:rtl/>
        </w:rPr>
        <w:t xml:space="preserve">  </w:t>
      </w:r>
      <w:r w:rsidR="005E50A1" w:rsidRPr="00D76C5C">
        <w:rPr>
          <w:rStyle w:val="Hyperlink"/>
          <w:rFonts w:hint="cs"/>
          <w:color w:val="auto"/>
          <w:rtl/>
        </w:rPr>
        <w:t>«</w:t>
      </w:r>
      <w:r w:rsidR="005E50A1" w:rsidRPr="00D76C5C">
        <w:rPr>
          <w:rStyle w:val="Hyperlink"/>
          <w:color w:val="auto"/>
          <w:rtl/>
        </w:rPr>
        <w:t>« عَنْهُ عَنْ صَفْوَانَ عَنْ عَبْدِ اللَّهِ بْنِ بُكَيْرٍ عَنْ عُبَيْدِ بْنِ زُرَارَةَ قَالَ: سَأَلْتُ أَبَا عَبْدِ اللَّهِ ع عَنْ رَجُلٍ أَرَادَ أَنْ يَقْرَأَ فِي سُورَةٍ فَأَخَذَ فِي أُخْرَى قَالَ فَلْيَرْجِعْ إِلَى السُّورَةِ الْأُولَى إِلَّا أَنْ يَقْرَأَ بِ قُلْ هُوَ اللَّهُ أَحَدٌ قُلْتُ رَجُلٌ صَلَّى الْجُمُعَةَ فَأَرَادَ أَنْ يَقْرَأَ سُورَةَ الْجُمُعَةِ فَقَرَأَ قُلْ هُوَ اللَّهُ أَحَدٌ قَالَ يَعُودُ إِلَى سُورَةِ الْجُمُعَةِ</w:t>
      </w:r>
      <w:r w:rsidR="005E50A1" w:rsidRPr="00D76C5C">
        <w:rPr>
          <w:rStyle w:val="Hyperlink"/>
          <w:rFonts w:hint="cs"/>
          <w:color w:val="auto"/>
          <w:rtl/>
        </w:rPr>
        <w:t>».</w:t>
      </w:r>
    </w:p>
  </w:footnote>
  <w:footnote w:id="2">
    <w:p w14:paraId="37DBD384" w14:textId="47B677D7" w:rsidR="00D81810" w:rsidRPr="00D76C5C" w:rsidRDefault="00D81810" w:rsidP="00D81810">
      <w:pPr>
        <w:pStyle w:val="FootnoteText"/>
        <w:rPr>
          <w:u w:val="single"/>
        </w:rPr>
      </w:pPr>
      <w:r w:rsidRPr="00D76C5C">
        <w:rPr>
          <w:u w:val="single"/>
        </w:rPr>
        <w:footnoteRef/>
      </w:r>
      <w:r w:rsidRPr="00D76C5C">
        <w:rPr>
          <w:u w:val="single"/>
          <w:rtl/>
        </w:rPr>
        <w:t xml:space="preserve"> </w:t>
      </w:r>
      <w:hyperlink r:id="rId2" w:history="1">
        <w:r w:rsidRPr="00D76C5C">
          <w:rPr>
            <w:rStyle w:val="Hyperlink"/>
            <w:rFonts w:hint="eastAsia"/>
            <w:rtl/>
          </w:rPr>
          <w:t>من</w:t>
        </w:r>
        <w:r w:rsidRPr="00D76C5C">
          <w:rPr>
            <w:rStyle w:val="Hyperlink"/>
            <w:rtl/>
          </w:rPr>
          <w:t xml:space="preserve"> لا </w:t>
        </w:r>
        <w:r w:rsidRPr="00D76C5C">
          <w:rPr>
            <w:rStyle w:val="Hyperlink"/>
            <w:rFonts w:hint="cs"/>
            <w:rtl/>
          </w:rPr>
          <w:t>ی</w:t>
        </w:r>
        <w:r w:rsidRPr="00D76C5C">
          <w:rPr>
            <w:rStyle w:val="Hyperlink"/>
            <w:rFonts w:hint="eastAsia"/>
            <w:rtl/>
          </w:rPr>
          <w:t>حضره</w:t>
        </w:r>
        <w:r w:rsidRPr="00D76C5C">
          <w:rPr>
            <w:rStyle w:val="Hyperlink"/>
            <w:rtl/>
          </w:rPr>
          <w:t xml:space="preserve"> الفق</w:t>
        </w:r>
        <w:r w:rsidRPr="00D76C5C">
          <w:rPr>
            <w:rStyle w:val="Hyperlink"/>
            <w:rFonts w:hint="cs"/>
            <w:rtl/>
          </w:rPr>
          <w:t>ی</w:t>
        </w:r>
        <w:r w:rsidRPr="00D76C5C">
          <w:rPr>
            <w:rStyle w:val="Hyperlink"/>
            <w:rFonts w:hint="eastAsia"/>
            <w:rtl/>
          </w:rPr>
          <w:t>ه،</w:t>
        </w:r>
        <w:r w:rsidRPr="00D76C5C">
          <w:rPr>
            <w:rStyle w:val="Hyperlink"/>
            <w:rtl/>
          </w:rPr>
          <w:t xml:space="preserve"> ش</w:t>
        </w:r>
        <w:r w:rsidRPr="00D76C5C">
          <w:rPr>
            <w:rStyle w:val="Hyperlink"/>
            <w:rFonts w:hint="cs"/>
            <w:rtl/>
          </w:rPr>
          <w:t>ی</w:t>
        </w:r>
        <w:r w:rsidRPr="00D76C5C">
          <w:rPr>
            <w:rStyle w:val="Hyperlink"/>
            <w:rFonts w:hint="eastAsia"/>
            <w:rtl/>
          </w:rPr>
          <w:t>خ</w:t>
        </w:r>
        <w:r w:rsidRPr="00D76C5C">
          <w:rPr>
            <w:rStyle w:val="Hyperlink"/>
            <w:rtl/>
          </w:rPr>
          <w:t xml:space="preserve"> صدوق، ج1، ص258.</w:t>
        </w:r>
      </w:hyperlink>
    </w:p>
  </w:footnote>
  <w:footnote w:id="3">
    <w:p w14:paraId="332E2947" w14:textId="0324781C" w:rsidR="00F9288C" w:rsidRPr="00D76C5C" w:rsidRDefault="00F9288C" w:rsidP="00F9288C">
      <w:pPr>
        <w:pStyle w:val="FootnoteText"/>
        <w:rPr>
          <w:u w:val="single"/>
        </w:rPr>
      </w:pPr>
      <w:r w:rsidRPr="00D76C5C">
        <w:rPr>
          <w:u w:val="single"/>
        </w:rPr>
        <w:footnoteRef/>
      </w:r>
      <w:r w:rsidRPr="00D76C5C">
        <w:rPr>
          <w:u w:val="single"/>
          <w:rtl/>
        </w:rPr>
        <w:t xml:space="preserve"> </w:t>
      </w:r>
      <w:hyperlink r:id="rId3" w:history="1">
        <w:r w:rsidRPr="00D76C5C">
          <w:rPr>
            <w:rStyle w:val="Hyperlink"/>
            <w:rtl/>
          </w:rPr>
          <w:t>تهذ</w:t>
        </w:r>
        <w:r w:rsidRPr="00D76C5C">
          <w:rPr>
            <w:rStyle w:val="Hyperlink"/>
            <w:rFonts w:hint="cs"/>
            <w:rtl/>
          </w:rPr>
          <w:t>ی</w:t>
        </w:r>
        <w:r w:rsidRPr="00D76C5C">
          <w:rPr>
            <w:rStyle w:val="Hyperlink"/>
            <w:rFonts w:hint="eastAsia"/>
            <w:rtl/>
          </w:rPr>
          <w:t>ب</w:t>
        </w:r>
        <w:r w:rsidRPr="00D76C5C">
          <w:rPr>
            <w:rStyle w:val="Hyperlink"/>
            <w:rtl/>
          </w:rPr>
          <w:t xml:space="preserve"> الاحکام، ش</w:t>
        </w:r>
        <w:r w:rsidRPr="00D76C5C">
          <w:rPr>
            <w:rStyle w:val="Hyperlink"/>
            <w:rFonts w:hint="cs"/>
            <w:rtl/>
          </w:rPr>
          <w:t>ی</w:t>
        </w:r>
        <w:r w:rsidRPr="00D76C5C">
          <w:rPr>
            <w:rStyle w:val="Hyperlink"/>
            <w:rFonts w:hint="eastAsia"/>
            <w:rtl/>
          </w:rPr>
          <w:t>خ</w:t>
        </w:r>
        <w:r w:rsidRPr="00D76C5C">
          <w:rPr>
            <w:rStyle w:val="Hyperlink"/>
            <w:rtl/>
          </w:rPr>
          <w:t xml:space="preserve"> طوس</w:t>
        </w:r>
        <w:r w:rsidRPr="00D76C5C">
          <w:rPr>
            <w:rStyle w:val="Hyperlink"/>
            <w:rFonts w:hint="cs"/>
            <w:rtl/>
          </w:rPr>
          <w:t>ی</w:t>
        </w:r>
        <w:r w:rsidRPr="00D76C5C">
          <w:rPr>
            <w:rStyle w:val="Hyperlink"/>
            <w:rFonts w:hint="eastAsia"/>
            <w:rtl/>
          </w:rPr>
          <w:t>،</w:t>
        </w:r>
        <w:r w:rsidRPr="00D76C5C">
          <w:rPr>
            <w:rStyle w:val="Hyperlink"/>
            <w:rtl/>
          </w:rPr>
          <w:t xml:space="preserve"> ج2، ص368.</w:t>
        </w:r>
      </w:hyperlink>
      <w:r w:rsidRPr="00D76C5C">
        <w:rPr>
          <w:rFonts w:hint="cs"/>
          <w:u w:val="single"/>
          <w:rtl/>
        </w:rPr>
        <w:t xml:space="preserve">  «</w:t>
      </w:r>
      <w:r w:rsidRPr="00D76C5C">
        <w:rPr>
          <w:u w:val="single"/>
          <w:rtl/>
        </w:rPr>
        <w:t xml:space="preserve"> سَعْدٌ عَنْ أَيُّوبَ بْنِ نُوحٍ عَنْ عَبْدِ اللَّهِ بْنِ الْمُغِيرَةِ عَنْ إِسْحَاقَ بْنِ عَمَّارٍ عَنِ الْعَبْدِ الصَّالِحِ ع أَنَّهُ قَالَ: لَا بَأْسَ بِالصَّلَاةِ فِي الْقَزِّ الْيَمَانِيِّ-</w:t>
      </w:r>
      <w:r w:rsidRPr="00D76C5C">
        <w:rPr>
          <w:rFonts w:hint="cs"/>
          <w:u w:val="single"/>
          <w:rtl/>
        </w:rPr>
        <w:t xml:space="preserve"> </w:t>
      </w:r>
      <w:r w:rsidRPr="00D76C5C">
        <w:rPr>
          <w:u w:val="single"/>
          <w:rtl/>
        </w:rPr>
        <w:t>وَ فِيمَا صُنِعَ فِي أَرْضِ الْإِسْلَامِ قُلْتُ لَهُ فَإِنْ كَانَ فِيهَا غَيْرُ أَهْلِ الْإِسْلَامِ قَالَ إِذَا كَانَ الْغَالِبَ عَلَيْهَا الْمُسْلِمُونَ فَلَا بَأْسَ</w:t>
      </w:r>
      <w:r w:rsidRPr="00D76C5C">
        <w:rPr>
          <w:rFonts w:hint="cs"/>
          <w:u w:val="single"/>
          <w:rtl/>
        </w:rPr>
        <w:t xml:space="preserve">». </w:t>
      </w:r>
    </w:p>
  </w:footnote>
  <w:footnote w:id="4">
    <w:p w14:paraId="36379B32" w14:textId="3E41F8FA" w:rsidR="00174D38" w:rsidRPr="00174D38" w:rsidRDefault="00174D38" w:rsidP="00174D38">
      <w:pPr>
        <w:pStyle w:val="FootnoteText"/>
      </w:pPr>
      <w:r w:rsidRPr="00174D38">
        <w:footnoteRef/>
      </w:r>
      <w:r w:rsidRPr="00174D38">
        <w:rPr>
          <w:rtl/>
        </w:rPr>
        <w:t xml:space="preserve"> </w:t>
      </w:r>
      <w:hyperlink r:id="rId4" w:history="1">
        <w:r w:rsidRPr="00174D38">
          <w:rPr>
            <w:rStyle w:val="Hyperlink"/>
            <w:rtl/>
          </w:rPr>
          <w:t>بحوث ف</w:t>
        </w:r>
        <w:r w:rsidRPr="00174D38">
          <w:rPr>
            <w:rStyle w:val="Hyperlink"/>
            <w:rFonts w:hint="cs"/>
            <w:rtl/>
          </w:rPr>
          <w:t>ی</w:t>
        </w:r>
        <w:r w:rsidRPr="00174D38">
          <w:rPr>
            <w:rStyle w:val="Hyperlink"/>
            <w:rtl/>
          </w:rPr>
          <w:t xml:space="preserve"> علم الأصول، الس</w:t>
        </w:r>
        <w:r w:rsidRPr="00174D38">
          <w:rPr>
            <w:rStyle w:val="Hyperlink"/>
            <w:rFonts w:hint="cs"/>
            <w:rtl/>
          </w:rPr>
          <w:t>ی</w:t>
        </w:r>
        <w:r w:rsidRPr="00174D38">
          <w:rPr>
            <w:rStyle w:val="Hyperlink"/>
            <w:rFonts w:hint="eastAsia"/>
            <w:rtl/>
          </w:rPr>
          <w:t>د</w:t>
        </w:r>
        <w:r w:rsidRPr="00174D38">
          <w:rPr>
            <w:rStyle w:val="Hyperlink"/>
            <w:rtl/>
          </w:rPr>
          <w:t xml:space="preserve"> محمد باقر الصدر، ج5، ص290.</w:t>
        </w:r>
      </w:hyperlink>
    </w:p>
  </w:footnote>
  <w:footnote w:id="5">
    <w:p w14:paraId="50731DDC" w14:textId="0528F626" w:rsidR="00D76C5C" w:rsidRPr="00D76C5C" w:rsidRDefault="00D76C5C" w:rsidP="00D76C5C">
      <w:pPr>
        <w:pStyle w:val="FootnoteText"/>
        <w:rPr>
          <w:color w:val="000000" w:themeColor="text1"/>
        </w:rPr>
      </w:pPr>
      <w:r w:rsidRPr="00D76C5C">
        <w:rPr>
          <w:u w:val="single"/>
        </w:rPr>
        <w:footnoteRef/>
      </w:r>
      <w:r w:rsidRPr="00D76C5C">
        <w:rPr>
          <w:u w:val="single"/>
          <w:rtl/>
        </w:rPr>
        <w:t xml:space="preserve"> </w:t>
      </w:r>
      <w:hyperlink r:id="rId5" w:history="1">
        <w:r w:rsidRPr="00D76C5C">
          <w:rPr>
            <w:rStyle w:val="Hyperlink"/>
            <w:rtl/>
          </w:rPr>
          <w:t>وسائل الش</w:t>
        </w:r>
        <w:r w:rsidRPr="00D76C5C">
          <w:rPr>
            <w:rStyle w:val="Hyperlink"/>
            <w:rFonts w:hint="cs"/>
            <w:rtl/>
          </w:rPr>
          <w:t>ی</w:t>
        </w:r>
        <w:r w:rsidRPr="00D76C5C">
          <w:rPr>
            <w:rStyle w:val="Hyperlink"/>
            <w:rFonts w:hint="eastAsia"/>
            <w:rtl/>
          </w:rPr>
          <w:t>عة،</w:t>
        </w:r>
        <w:r w:rsidRPr="00D76C5C">
          <w:rPr>
            <w:rStyle w:val="Hyperlink"/>
            <w:rtl/>
          </w:rPr>
          <w:t xml:space="preserve"> الش</w:t>
        </w:r>
        <w:r w:rsidRPr="00D76C5C">
          <w:rPr>
            <w:rStyle w:val="Hyperlink"/>
            <w:rFonts w:hint="cs"/>
            <w:rtl/>
          </w:rPr>
          <w:t>ی</w:t>
        </w:r>
        <w:r w:rsidRPr="00D76C5C">
          <w:rPr>
            <w:rStyle w:val="Hyperlink"/>
            <w:rFonts w:hint="eastAsia"/>
            <w:rtl/>
          </w:rPr>
          <w:t>خ</w:t>
        </w:r>
        <w:r w:rsidRPr="00D76C5C">
          <w:rPr>
            <w:rStyle w:val="Hyperlink"/>
            <w:rtl/>
          </w:rPr>
          <w:t xml:space="preserve"> الحر العاملي، ج6، ص100، أبواب ، باب، ح، ط آل البيت.</w:t>
        </w:r>
      </w:hyperlink>
      <w:r w:rsidRPr="00D76C5C">
        <w:rPr>
          <w:rStyle w:val="Hyperlink"/>
          <w:rFonts w:hint="cs"/>
          <w:rtl/>
        </w:rPr>
        <w:t xml:space="preserve">  «</w:t>
      </w:r>
      <w:r w:rsidRPr="00D76C5C">
        <w:rPr>
          <w:rStyle w:val="Hyperlink"/>
          <w:color w:val="000000" w:themeColor="text1"/>
          <w:u w:val="none"/>
          <w:rtl/>
        </w:rPr>
        <w:t>عَبْدُ اللَّهِ بْنُ جَعْفَرٍ فِي قُرْبِ الْإِسْنَادِ عَنْ عَبْدِ اللَّهِ بْنِ الْحَسَنِ عَنْ عَلِيِّ بْنِ جَعْفَرٍ عَنْ أَخِيهِ ع قَالَ: سَأَلْتُهُ عَنِ الرَّجُلِ أَرَادَ سُورَةً فَقَرَأَ غَيْرَهَا هَلْ يَصْلُحُ لَهُ أَنْ يَقْرَأَ نِصْفَهَا ثُمَّ يَرْجِعَ إِلَى السُّورَةِ الَّتِي أَرَادَ قَالَ نَعَمْ مَا لَمْ تَكُنْ قُلْ هُوَ اللَّهُ أَحَدٌ- أَوْ قُلْ يَا أَيُّهَا الْكَافِرُونَ</w:t>
      </w:r>
      <w:r w:rsidRPr="00D76C5C">
        <w:rPr>
          <w:rStyle w:val="Hyperlink"/>
          <w:rFonts w:hint="cs"/>
          <w:color w:val="000000" w:themeColor="text1"/>
          <w:u w:val="none"/>
          <w:rtl/>
        </w:rPr>
        <w:t>»</w:t>
      </w:r>
    </w:p>
  </w:footnote>
  <w:footnote w:id="6">
    <w:p w14:paraId="4BCA8D20" w14:textId="1972DDBF" w:rsidR="00D76C5C" w:rsidRPr="00D76C5C" w:rsidRDefault="00D76C5C" w:rsidP="00D76C5C">
      <w:pPr>
        <w:pStyle w:val="FootnoteText"/>
        <w:rPr>
          <w:u w:val="single"/>
        </w:rPr>
      </w:pPr>
      <w:r w:rsidRPr="00D76C5C">
        <w:rPr>
          <w:u w:val="single"/>
        </w:rPr>
        <w:footnoteRef/>
      </w:r>
      <w:r w:rsidRPr="00D76C5C">
        <w:rPr>
          <w:u w:val="single"/>
          <w:rtl/>
        </w:rPr>
        <w:t xml:space="preserve"> </w:t>
      </w:r>
      <w:hyperlink r:id="rId6" w:history="1">
        <w:r w:rsidRPr="00D76C5C">
          <w:rPr>
            <w:rStyle w:val="Hyperlink"/>
            <w:rFonts w:hint="eastAsia"/>
            <w:rtl/>
          </w:rPr>
          <w:t>الکاف</w:t>
        </w:r>
        <w:r w:rsidRPr="00D76C5C">
          <w:rPr>
            <w:rStyle w:val="Hyperlink"/>
            <w:rFonts w:hint="cs"/>
            <w:rtl/>
          </w:rPr>
          <w:t>ی</w:t>
        </w:r>
        <w:r w:rsidRPr="00D76C5C">
          <w:rPr>
            <w:rStyle w:val="Hyperlink"/>
            <w:rFonts w:hint="eastAsia"/>
            <w:rtl/>
          </w:rPr>
          <w:t>،</w:t>
        </w:r>
        <w:r w:rsidRPr="00D76C5C">
          <w:rPr>
            <w:rStyle w:val="Hyperlink"/>
            <w:rtl/>
          </w:rPr>
          <w:t xml:space="preserve"> محمد بن </w:t>
        </w:r>
        <w:r w:rsidRPr="00D76C5C">
          <w:rPr>
            <w:rStyle w:val="Hyperlink"/>
            <w:rFonts w:hint="cs"/>
            <w:rtl/>
          </w:rPr>
          <w:t>ی</w:t>
        </w:r>
        <w:r w:rsidRPr="00D76C5C">
          <w:rPr>
            <w:rStyle w:val="Hyperlink"/>
            <w:rFonts w:hint="eastAsia"/>
            <w:rtl/>
          </w:rPr>
          <w:t>عقوب</w:t>
        </w:r>
        <w:r w:rsidRPr="00D76C5C">
          <w:rPr>
            <w:rStyle w:val="Hyperlink"/>
            <w:rtl/>
          </w:rPr>
          <w:t xml:space="preserve"> کل</w:t>
        </w:r>
        <w:r w:rsidRPr="00D76C5C">
          <w:rPr>
            <w:rStyle w:val="Hyperlink"/>
            <w:rFonts w:hint="cs"/>
            <w:rtl/>
          </w:rPr>
          <w:t>ی</w:t>
        </w:r>
        <w:r w:rsidRPr="00D76C5C">
          <w:rPr>
            <w:rStyle w:val="Hyperlink"/>
            <w:rFonts w:hint="eastAsia"/>
            <w:rtl/>
          </w:rPr>
          <w:t>ن</w:t>
        </w:r>
        <w:r w:rsidRPr="00D76C5C">
          <w:rPr>
            <w:rStyle w:val="Hyperlink"/>
            <w:rFonts w:hint="cs"/>
            <w:rtl/>
          </w:rPr>
          <w:t>ی</w:t>
        </w:r>
        <w:r w:rsidRPr="00D76C5C">
          <w:rPr>
            <w:rStyle w:val="Hyperlink"/>
            <w:rFonts w:hint="eastAsia"/>
            <w:rtl/>
          </w:rPr>
          <w:t>،</w:t>
        </w:r>
        <w:r w:rsidRPr="00D76C5C">
          <w:rPr>
            <w:rStyle w:val="Hyperlink"/>
            <w:rtl/>
          </w:rPr>
          <w:t xml:space="preserve"> ج3، ص317.</w:t>
        </w:r>
      </w:hyperlink>
      <w:r w:rsidRPr="00D76C5C">
        <w:rPr>
          <w:rStyle w:val="Hyperlink"/>
          <w:rFonts w:hint="cs"/>
          <w:rtl/>
        </w:rPr>
        <w:t xml:space="preserve">  «</w:t>
      </w:r>
      <w:r w:rsidRPr="00D76C5C">
        <w:rPr>
          <w:rStyle w:val="Hyperlink"/>
          <w:color w:val="000000" w:themeColor="text1"/>
          <w:u w:val="none"/>
          <w:rtl/>
        </w:rPr>
        <w:t>قُلْتُ لِأَبِي عَبْدِ اللَّهِ ع الرَّجُلُ يَقُومُ فِي الصَّلَاةِ فَيُرِيدُ أَنْ يَقْرَأَ سُورَةً فَيَقْرَأُ قُلْ هُوَ اللَّهُ أَحَدٌ وَ قُلْ يا أَيُّهَا الْكافِرُونَ فَقَالَ يَرْجِعُ مِنْ كُلِّ سُورَةٍ إِلَّا مِنْ قُلْ هُوَ اللَّهُ أَحَدٌ وَ مِنْ قُلْ يا أَيُّهَا الْكافِرُونَ</w:t>
      </w:r>
      <w:r w:rsidRPr="00D76C5C">
        <w:rPr>
          <w:rStyle w:val="Hyperlink"/>
          <w:rFonts w:hint="cs"/>
          <w:color w:val="000000" w:themeColor="text1"/>
          <w:u w:val="none"/>
          <w:rtl/>
        </w:rPr>
        <w:t>»</w:t>
      </w:r>
      <w:r w:rsidRPr="00D76C5C">
        <w:rPr>
          <w:rStyle w:val="Hyperlink"/>
          <w:rFonts w:hint="cs"/>
          <w:color w:val="000000" w:themeColor="text1"/>
          <w:rtl/>
        </w:rPr>
        <w:t xml:space="preserve"> </w:t>
      </w:r>
    </w:p>
  </w:footnote>
  <w:footnote w:id="7">
    <w:p w14:paraId="56D4F83C" w14:textId="77777777" w:rsidR="00D76C5C" w:rsidRPr="00D76C5C" w:rsidRDefault="00D76C5C" w:rsidP="00D76C5C">
      <w:pPr>
        <w:pStyle w:val="FootnoteText"/>
        <w:rPr>
          <w:u w:val="single"/>
        </w:rPr>
      </w:pPr>
      <w:r w:rsidRPr="00D76C5C">
        <w:rPr>
          <w:u w:val="single"/>
        </w:rPr>
        <w:footnoteRef/>
      </w:r>
      <w:r w:rsidRPr="00D76C5C">
        <w:rPr>
          <w:u w:val="single"/>
          <w:rtl/>
        </w:rPr>
        <w:t xml:space="preserve"> </w:t>
      </w:r>
      <w:hyperlink r:id="rId7" w:history="1">
        <w:r w:rsidRPr="00D76C5C">
          <w:rPr>
            <w:rStyle w:val="Hyperlink"/>
            <w:rFonts w:hint="eastAsia"/>
            <w:rtl/>
          </w:rPr>
          <w:t>تهذ</w:t>
        </w:r>
        <w:r w:rsidRPr="00D76C5C">
          <w:rPr>
            <w:rStyle w:val="Hyperlink"/>
            <w:rFonts w:hint="cs"/>
            <w:rtl/>
          </w:rPr>
          <w:t>ی</w:t>
        </w:r>
        <w:r w:rsidRPr="00D76C5C">
          <w:rPr>
            <w:rStyle w:val="Hyperlink"/>
            <w:rFonts w:hint="eastAsia"/>
            <w:rtl/>
          </w:rPr>
          <w:t>ب</w:t>
        </w:r>
        <w:r w:rsidRPr="00D76C5C">
          <w:rPr>
            <w:rStyle w:val="Hyperlink"/>
            <w:rtl/>
          </w:rPr>
          <w:t xml:space="preserve"> الاحکام، ش</w:t>
        </w:r>
        <w:r w:rsidRPr="00D76C5C">
          <w:rPr>
            <w:rStyle w:val="Hyperlink"/>
            <w:rFonts w:hint="cs"/>
            <w:rtl/>
          </w:rPr>
          <w:t>ی</w:t>
        </w:r>
        <w:r w:rsidRPr="00D76C5C">
          <w:rPr>
            <w:rStyle w:val="Hyperlink"/>
            <w:rFonts w:hint="eastAsia"/>
            <w:rtl/>
          </w:rPr>
          <w:t>خ</w:t>
        </w:r>
        <w:r w:rsidRPr="00D76C5C">
          <w:rPr>
            <w:rStyle w:val="Hyperlink"/>
            <w:rtl/>
          </w:rPr>
          <w:t xml:space="preserve"> طوس</w:t>
        </w:r>
        <w:r w:rsidRPr="00D76C5C">
          <w:rPr>
            <w:rStyle w:val="Hyperlink"/>
            <w:rFonts w:hint="cs"/>
            <w:rtl/>
          </w:rPr>
          <w:t>ی</w:t>
        </w:r>
        <w:r w:rsidRPr="00D76C5C">
          <w:rPr>
            <w:rStyle w:val="Hyperlink"/>
            <w:rFonts w:hint="eastAsia"/>
            <w:rtl/>
          </w:rPr>
          <w:t>،</w:t>
        </w:r>
        <w:r w:rsidRPr="00D76C5C">
          <w:rPr>
            <w:rStyle w:val="Hyperlink"/>
            <w:rtl/>
          </w:rPr>
          <w:t xml:space="preserve"> ج2، ص190.</w:t>
        </w:r>
      </w:hyperlink>
      <w:r w:rsidRPr="00D76C5C">
        <w:rPr>
          <w:rStyle w:val="Hyperlink"/>
          <w:rFonts w:hint="cs"/>
          <w:rtl/>
        </w:rPr>
        <w:t xml:space="preserve">  «</w:t>
      </w:r>
      <w:r w:rsidRPr="00D76C5C">
        <w:rPr>
          <w:rStyle w:val="Hyperlink"/>
          <w:rtl/>
        </w:rPr>
        <w:t xml:space="preserve">« </w:t>
      </w:r>
      <w:r w:rsidRPr="00D76C5C">
        <w:rPr>
          <w:rStyle w:val="Hyperlink"/>
          <w:color w:val="auto"/>
          <w:rtl/>
        </w:rPr>
        <w:t>أَحْمَدُ بْنُ مُحَمَّدِ بْنِ عِيسَى عَنِ ابْنِ مُسْكَانَ عَنِ الْحَلَبِيِّ قَالَ: قُلْتُ لِأَبِي عَبْدِ اللَّهِ ع رَجُلٌ قَرَأَ فِي الْغَدَاةِ سُورَةَ قُلْ هُوَ اللَّهُ أَحَدٌ قَالَ لَا بَأْسَ وَ مَنِ افْتَتَحَ بِسُورَةٍ ثُمَّ بَدَا لَهُ أَنْ يَرْجِعَ فِي سُورَةٍ غَيْرِهَا فَلَا بَأْسَ إِلَّا قُلْ هُوَ اللَّهُ أَحَدٌ فَلَا يَرْجِعُ مِنْهَا إِلَى غَيْرِهَا وَ كَذَلِكَ قُلْ يا أَيُّهَا الْكافِرُونَ</w:t>
      </w:r>
      <w:r w:rsidRPr="00D76C5C">
        <w:rPr>
          <w:rStyle w:val="Hyperlink"/>
          <w:rtl/>
        </w:rPr>
        <w:t>»</w:t>
      </w:r>
    </w:p>
  </w:footnote>
  <w:footnote w:id="8">
    <w:p w14:paraId="79D9D418" w14:textId="2EAC2912" w:rsidR="002B79B8" w:rsidRPr="00D76C5C" w:rsidRDefault="002B79B8" w:rsidP="002B79B8">
      <w:pPr>
        <w:pStyle w:val="FootnoteText"/>
        <w:rPr>
          <w:color w:val="000000" w:themeColor="text1"/>
          <w:u w:val="single"/>
        </w:rPr>
      </w:pPr>
      <w:r w:rsidRPr="00D76C5C">
        <w:rPr>
          <w:u w:val="single"/>
        </w:rPr>
        <w:footnoteRef/>
      </w:r>
      <w:r w:rsidRPr="00D76C5C">
        <w:rPr>
          <w:u w:val="single"/>
          <w:rtl/>
        </w:rPr>
        <w:t xml:space="preserve"> </w:t>
      </w:r>
      <w:hyperlink r:id="rId8" w:history="1">
        <w:r w:rsidRPr="00D76C5C">
          <w:rPr>
            <w:rStyle w:val="Hyperlink"/>
            <w:rtl/>
          </w:rPr>
          <w:t>العروة الوثق</w:t>
        </w:r>
        <w:r w:rsidRPr="00D76C5C">
          <w:rPr>
            <w:rStyle w:val="Hyperlink"/>
            <w:rFonts w:hint="cs"/>
            <w:rtl/>
          </w:rPr>
          <w:t>ی</w:t>
        </w:r>
        <w:r w:rsidRPr="00D76C5C">
          <w:rPr>
            <w:rStyle w:val="Hyperlink"/>
            <w:rFonts w:hint="eastAsia"/>
            <w:rtl/>
          </w:rPr>
          <w:t>،</w:t>
        </w:r>
        <w:r w:rsidRPr="00D76C5C">
          <w:rPr>
            <w:rStyle w:val="Hyperlink"/>
            <w:rtl/>
          </w:rPr>
          <w:t xml:space="preserve"> الس</w:t>
        </w:r>
        <w:r w:rsidRPr="00D76C5C">
          <w:rPr>
            <w:rStyle w:val="Hyperlink"/>
            <w:rFonts w:hint="cs"/>
            <w:rtl/>
          </w:rPr>
          <w:t>ی</w:t>
        </w:r>
        <w:r w:rsidRPr="00D76C5C">
          <w:rPr>
            <w:rStyle w:val="Hyperlink"/>
            <w:rFonts w:hint="eastAsia"/>
            <w:rtl/>
          </w:rPr>
          <w:t>د</w:t>
        </w:r>
        <w:r w:rsidRPr="00D76C5C">
          <w:rPr>
            <w:rStyle w:val="Hyperlink"/>
            <w:rtl/>
          </w:rPr>
          <w:t xml:space="preserve"> محمد کاظم الطباطبائ</w:t>
        </w:r>
        <w:r w:rsidRPr="00D76C5C">
          <w:rPr>
            <w:rStyle w:val="Hyperlink"/>
            <w:rFonts w:hint="cs"/>
            <w:rtl/>
          </w:rPr>
          <w:t>ی</w:t>
        </w:r>
        <w:r w:rsidRPr="00D76C5C">
          <w:rPr>
            <w:rStyle w:val="Hyperlink"/>
            <w:rtl/>
          </w:rPr>
          <w:t xml:space="preserve"> ال</w:t>
        </w:r>
        <w:r w:rsidRPr="00D76C5C">
          <w:rPr>
            <w:rStyle w:val="Hyperlink"/>
            <w:rFonts w:hint="cs"/>
            <w:rtl/>
          </w:rPr>
          <w:t>ی</w:t>
        </w:r>
        <w:r w:rsidRPr="00D76C5C">
          <w:rPr>
            <w:rStyle w:val="Hyperlink"/>
            <w:rFonts w:hint="eastAsia"/>
            <w:rtl/>
          </w:rPr>
          <w:t>زد</w:t>
        </w:r>
        <w:r w:rsidRPr="00D76C5C">
          <w:rPr>
            <w:rStyle w:val="Hyperlink"/>
            <w:rFonts w:hint="cs"/>
            <w:rtl/>
          </w:rPr>
          <w:t>ی</w:t>
        </w:r>
        <w:r w:rsidRPr="00D76C5C">
          <w:rPr>
            <w:rStyle w:val="Hyperlink"/>
            <w:rFonts w:hint="eastAsia"/>
            <w:rtl/>
          </w:rPr>
          <w:t>،</w:t>
        </w:r>
        <w:r w:rsidRPr="00D76C5C">
          <w:rPr>
            <w:rStyle w:val="Hyperlink"/>
            <w:rtl/>
          </w:rPr>
          <w:t xml:space="preserve"> ج1، ص648.</w:t>
        </w:r>
      </w:hyperlink>
      <w:r w:rsidRPr="00D76C5C">
        <w:rPr>
          <w:rStyle w:val="Hyperlink"/>
          <w:rFonts w:hint="cs"/>
          <w:rtl/>
        </w:rPr>
        <w:t xml:space="preserve">  </w:t>
      </w:r>
      <w:r w:rsidRPr="00D76C5C">
        <w:rPr>
          <w:rStyle w:val="Hyperlink"/>
          <w:rFonts w:hint="cs"/>
          <w:color w:val="000000" w:themeColor="text1"/>
          <w:rtl/>
        </w:rPr>
        <w:t>«</w:t>
      </w:r>
      <w:r w:rsidRPr="00D76C5C">
        <w:rPr>
          <w:rStyle w:val="Hyperlink"/>
          <w:color w:val="000000" w:themeColor="text1"/>
          <w:rtl/>
        </w:rPr>
        <w:t xml:space="preserve"> يجوز العدول من سورة إلى أخرى اختيارا ما لم يبلغ النصف‌إلا من الجحد و التوحيد فلا يجوز العدول منهما إلى غيرهما بل من إحداهما إلى الأخرى بمجرد الشروع فيهما و لو بالبسملة</w:t>
      </w:r>
      <w:r w:rsidRPr="00D76C5C">
        <w:rPr>
          <w:rStyle w:val="Hyperlink"/>
          <w:rFonts w:hint="cs"/>
          <w:color w:val="000000" w:themeColor="text1"/>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F8EC"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7A6E72">
      <w:rPr>
        <w:b/>
        <w:bCs/>
        <w:sz w:val="20"/>
        <w:szCs w:val="24"/>
        <w:rtl/>
      </w:rPr>
      <w:t>005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7A6E72">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7A6E72">
      <w:rPr>
        <w:b/>
        <w:bCs/>
        <w:color w:val="632423" w:themeColor="accent2" w:themeShade="80"/>
        <w:sz w:val="20"/>
        <w:szCs w:val="24"/>
        <w:rtl/>
      </w:rPr>
      <w:t>شه</w:t>
    </w:r>
    <w:r w:rsidR="007A6E72">
      <w:rPr>
        <w:rFonts w:hint="cs"/>
        <w:b/>
        <w:bCs/>
        <w:color w:val="632423" w:themeColor="accent2" w:themeShade="80"/>
        <w:sz w:val="20"/>
        <w:szCs w:val="24"/>
        <w:rtl/>
      </w:rPr>
      <w:t>ی</w:t>
    </w:r>
    <w:r w:rsidR="007A6E72">
      <w:rPr>
        <w:rFonts w:hint="eastAsia"/>
        <w:b/>
        <w:bCs/>
        <w:color w:val="632423" w:themeColor="accent2" w:themeShade="80"/>
        <w:sz w:val="20"/>
        <w:szCs w:val="24"/>
        <w:rtl/>
      </w:rPr>
      <w:t>د</w:t>
    </w:r>
    <w:r w:rsidR="007A6E72">
      <w:rPr>
        <w:rFonts w:hint="cs"/>
        <w:b/>
        <w:bCs/>
        <w:color w:val="632423" w:themeColor="accent2" w:themeShade="80"/>
        <w:sz w:val="20"/>
        <w:szCs w:val="24"/>
        <w:rtl/>
      </w:rPr>
      <w:t>ی</w:t>
    </w:r>
    <w:r w:rsidR="007A6E72">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7A6E72">
      <w:rPr>
        <w:sz w:val="24"/>
        <w:szCs w:val="24"/>
        <w:rtl/>
      </w:rPr>
      <w:t>9 /6 /1401</w:t>
    </w:r>
  </w:p>
  <w:p w14:paraId="12C85439"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7A6E72">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7A6E72">
      <w:rPr>
        <w:sz w:val="24"/>
        <w:szCs w:val="24"/>
        <w:rtl/>
      </w:rPr>
      <w:t>س</w:t>
    </w:r>
    <w:r w:rsidR="007A6E72">
      <w:rPr>
        <w:rFonts w:hint="cs"/>
        <w:sz w:val="24"/>
        <w:szCs w:val="24"/>
        <w:rtl/>
      </w:rPr>
      <w:t>ی</w:t>
    </w:r>
    <w:r w:rsidR="007A6E72">
      <w:rPr>
        <w:rFonts w:hint="eastAsia"/>
        <w:sz w:val="24"/>
        <w:szCs w:val="24"/>
        <w:rtl/>
      </w:rPr>
      <w:t>درضا</w:t>
    </w:r>
    <w:r w:rsidR="007A6E72">
      <w:rPr>
        <w:sz w:val="24"/>
        <w:szCs w:val="24"/>
        <w:rtl/>
      </w:rPr>
      <w:t xml:space="preserve"> حسن</w:t>
    </w:r>
    <w:r w:rsidR="007A6E72">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7A6E72">
      <w:rPr>
        <w:sz w:val="24"/>
        <w:szCs w:val="24"/>
        <w:rtl/>
      </w:rPr>
      <w:t>عدول از سور</w:t>
    </w:r>
    <w:r w:rsidR="007A6E72">
      <w:rPr>
        <w:rFonts w:hint="cs"/>
        <w:sz w:val="24"/>
        <w:szCs w:val="24"/>
        <w:rtl/>
      </w:rPr>
      <w:t>ۀ</w:t>
    </w:r>
    <w:r w:rsidR="007A6E72">
      <w:rPr>
        <w:sz w:val="24"/>
        <w:szCs w:val="24"/>
        <w:rtl/>
      </w:rPr>
      <w:t xml:space="preserve"> ا</w:t>
    </w:r>
    <w:r w:rsidR="007A6E72">
      <w:rPr>
        <w:rFonts w:hint="cs"/>
        <w:sz w:val="24"/>
        <w:szCs w:val="24"/>
        <w:rtl/>
      </w:rPr>
      <w:t>ی</w:t>
    </w:r>
    <w:r w:rsidR="007A6E72">
      <w:rPr>
        <w:sz w:val="24"/>
        <w:szCs w:val="24"/>
        <w:rtl/>
      </w:rPr>
      <w:t xml:space="preserve"> به د</w:t>
    </w:r>
    <w:r w:rsidR="007A6E72">
      <w:rPr>
        <w:rFonts w:hint="cs"/>
        <w:sz w:val="24"/>
        <w:szCs w:val="24"/>
        <w:rtl/>
      </w:rPr>
      <w:t>ی</w:t>
    </w:r>
    <w:r w:rsidR="007A6E72">
      <w:rPr>
        <w:rFonts w:hint="eastAsia"/>
        <w:sz w:val="24"/>
        <w:szCs w:val="24"/>
        <w:rtl/>
      </w:rPr>
      <w:t>گر</w:t>
    </w:r>
    <w:r w:rsidR="007A6E72">
      <w:rPr>
        <w:rFonts w:hint="cs"/>
        <w:sz w:val="24"/>
        <w:szCs w:val="24"/>
        <w:rtl/>
      </w:rPr>
      <w:t>ی</w:t>
    </w:r>
    <w:r w:rsidR="007A6E72">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F7758"/>
    <w:multiLevelType w:val="hybridMultilevel"/>
    <w:tmpl w:val="C4B86A9C"/>
    <w:lvl w:ilvl="0" w:tplc="D184408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56B85"/>
    <w:rsid w:val="00080A41"/>
    <w:rsid w:val="0008299B"/>
    <w:rsid w:val="000908D7"/>
    <w:rsid w:val="000913AA"/>
    <w:rsid w:val="00094847"/>
    <w:rsid w:val="00096C63"/>
    <w:rsid w:val="000B5DB5"/>
    <w:rsid w:val="000C3947"/>
    <w:rsid w:val="000D13D8"/>
    <w:rsid w:val="000D2A37"/>
    <w:rsid w:val="000D30E9"/>
    <w:rsid w:val="000D6818"/>
    <w:rsid w:val="000E1B27"/>
    <w:rsid w:val="000E335E"/>
    <w:rsid w:val="000F16CF"/>
    <w:rsid w:val="000F3020"/>
    <w:rsid w:val="000F5BAC"/>
    <w:rsid w:val="00102585"/>
    <w:rsid w:val="00114AB7"/>
    <w:rsid w:val="00116B2B"/>
    <w:rsid w:val="00124E3D"/>
    <w:rsid w:val="00127E95"/>
    <w:rsid w:val="00130659"/>
    <w:rsid w:val="001347C7"/>
    <w:rsid w:val="001356B0"/>
    <w:rsid w:val="00151937"/>
    <w:rsid w:val="00174727"/>
    <w:rsid w:val="00174D38"/>
    <w:rsid w:val="00181844"/>
    <w:rsid w:val="00181E8A"/>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55A3"/>
    <w:rsid w:val="00256560"/>
    <w:rsid w:val="0027605E"/>
    <w:rsid w:val="002765D5"/>
    <w:rsid w:val="00281E00"/>
    <w:rsid w:val="00294A52"/>
    <w:rsid w:val="002B575F"/>
    <w:rsid w:val="002B729B"/>
    <w:rsid w:val="002B79B8"/>
    <w:rsid w:val="002C23B5"/>
    <w:rsid w:val="002C53A2"/>
    <w:rsid w:val="002D0040"/>
    <w:rsid w:val="002D2FA8"/>
    <w:rsid w:val="002E220F"/>
    <w:rsid w:val="002F746A"/>
    <w:rsid w:val="00307311"/>
    <w:rsid w:val="00310507"/>
    <w:rsid w:val="0032100F"/>
    <w:rsid w:val="0033402C"/>
    <w:rsid w:val="00340521"/>
    <w:rsid w:val="00345C73"/>
    <w:rsid w:val="00354A99"/>
    <w:rsid w:val="00360311"/>
    <w:rsid w:val="00361922"/>
    <w:rsid w:val="0037339B"/>
    <w:rsid w:val="00386C11"/>
    <w:rsid w:val="00397466"/>
    <w:rsid w:val="003A6148"/>
    <w:rsid w:val="003B04CC"/>
    <w:rsid w:val="003B5771"/>
    <w:rsid w:val="003C33F6"/>
    <w:rsid w:val="003C3D2E"/>
    <w:rsid w:val="003C43A5"/>
    <w:rsid w:val="003E1C5C"/>
    <w:rsid w:val="003E6650"/>
    <w:rsid w:val="003F5B46"/>
    <w:rsid w:val="00401363"/>
    <w:rsid w:val="00402E47"/>
    <w:rsid w:val="00425015"/>
    <w:rsid w:val="0042612B"/>
    <w:rsid w:val="00430994"/>
    <w:rsid w:val="00441B6D"/>
    <w:rsid w:val="004556EF"/>
    <w:rsid w:val="00462B07"/>
    <w:rsid w:val="00465BD2"/>
    <w:rsid w:val="004715C8"/>
    <w:rsid w:val="0048142C"/>
    <w:rsid w:val="00481C31"/>
    <w:rsid w:val="00482FC1"/>
    <w:rsid w:val="00483027"/>
    <w:rsid w:val="004871AA"/>
    <w:rsid w:val="004918D7"/>
    <w:rsid w:val="004926E1"/>
    <w:rsid w:val="004A2FEA"/>
    <w:rsid w:val="004C55D8"/>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96D59"/>
    <w:rsid w:val="005A2E26"/>
    <w:rsid w:val="005B28BE"/>
    <w:rsid w:val="005B7BCA"/>
    <w:rsid w:val="005C00C7"/>
    <w:rsid w:val="005C0DAE"/>
    <w:rsid w:val="005C188E"/>
    <w:rsid w:val="005C3E84"/>
    <w:rsid w:val="005D2349"/>
    <w:rsid w:val="005E1B60"/>
    <w:rsid w:val="005E50A1"/>
    <w:rsid w:val="005E5507"/>
    <w:rsid w:val="005E607B"/>
    <w:rsid w:val="005F0A8D"/>
    <w:rsid w:val="00601229"/>
    <w:rsid w:val="00603B67"/>
    <w:rsid w:val="006162A2"/>
    <w:rsid w:val="006172D7"/>
    <w:rsid w:val="006240DA"/>
    <w:rsid w:val="0063256E"/>
    <w:rsid w:val="00633F04"/>
    <w:rsid w:val="00635219"/>
    <w:rsid w:val="00635EC0"/>
    <w:rsid w:val="00636B6E"/>
    <w:rsid w:val="00640B58"/>
    <w:rsid w:val="00651B02"/>
    <w:rsid w:val="00651B19"/>
    <w:rsid w:val="00651C5F"/>
    <w:rsid w:val="00660A29"/>
    <w:rsid w:val="00695519"/>
    <w:rsid w:val="006A4134"/>
    <w:rsid w:val="006A5DDA"/>
    <w:rsid w:val="006A6701"/>
    <w:rsid w:val="006B21F4"/>
    <w:rsid w:val="006B3753"/>
    <w:rsid w:val="006B38C3"/>
    <w:rsid w:val="006B7AD6"/>
    <w:rsid w:val="006C50FD"/>
    <w:rsid w:val="006D1DD4"/>
    <w:rsid w:val="006D32FD"/>
    <w:rsid w:val="006D4014"/>
    <w:rsid w:val="006D44C1"/>
    <w:rsid w:val="006E5651"/>
    <w:rsid w:val="006E5B85"/>
    <w:rsid w:val="006F026A"/>
    <w:rsid w:val="0070265B"/>
    <w:rsid w:val="00704813"/>
    <w:rsid w:val="0072290D"/>
    <w:rsid w:val="00723D6D"/>
    <w:rsid w:val="00724537"/>
    <w:rsid w:val="00730560"/>
    <w:rsid w:val="00731724"/>
    <w:rsid w:val="0073474B"/>
    <w:rsid w:val="00735511"/>
    <w:rsid w:val="00737208"/>
    <w:rsid w:val="00744DE6"/>
    <w:rsid w:val="00762452"/>
    <w:rsid w:val="007639E0"/>
    <w:rsid w:val="00775507"/>
    <w:rsid w:val="00783473"/>
    <w:rsid w:val="0078594B"/>
    <w:rsid w:val="00795E02"/>
    <w:rsid w:val="007979D0"/>
    <w:rsid w:val="007A4E18"/>
    <w:rsid w:val="007A6E72"/>
    <w:rsid w:val="007A7B8C"/>
    <w:rsid w:val="007C2D0F"/>
    <w:rsid w:val="007C36CF"/>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66C20"/>
    <w:rsid w:val="00871916"/>
    <w:rsid w:val="008764D1"/>
    <w:rsid w:val="00880384"/>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87F83"/>
    <w:rsid w:val="0099497B"/>
    <w:rsid w:val="009A43BA"/>
    <w:rsid w:val="009B0D05"/>
    <w:rsid w:val="009B4CA6"/>
    <w:rsid w:val="009B79F8"/>
    <w:rsid w:val="009C66D5"/>
    <w:rsid w:val="009D13FD"/>
    <w:rsid w:val="009D266A"/>
    <w:rsid w:val="009F7E07"/>
    <w:rsid w:val="00A01522"/>
    <w:rsid w:val="00A01FE5"/>
    <w:rsid w:val="00A10A11"/>
    <w:rsid w:val="00A13C6A"/>
    <w:rsid w:val="00A17B09"/>
    <w:rsid w:val="00A42622"/>
    <w:rsid w:val="00A457C6"/>
    <w:rsid w:val="00A46AD0"/>
    <w:rsid w:val="00A47063"/>
    <w:rsid w:val="00A473A8"/>
    <w:rsid w:val="00A513F0"/>
    <w:rsid w:val="00A61AC8"/>
    <w:rsid w:val="00A6366F"/>
    <w:rsid w:val="00A65D4C"/>
    <w:rsid w:val="00A70512"/>
    <w:rsid w:val="00AA1F60"/>
    <w:rsid w:val="00AA20C9"/>
    <w:rsid w:val="00AA40D7"/>
    <w:rsid w:val="00AB5F7D"/>
    <w:rsid w:val="00AC0C50"/>
    <w:rsid w:val="00AC6FE2"/>
    <w:rsid w:val="00AD17EF"/>
    <w:rsid w:val="00AF3925"/>
    <w:rsid w:val="00B1296B"/>
    <w:rsid w:val="00B2292F"/>
    <w:rsid w:val="00B40E69"/>
    <w:rsid w:val="00B43169"/>
    <w:rsid w:val="00B445B2"/>
    <w:rsid w:val="00B46292"/>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6F1"/>
    <w:rsid w:val="00CB4E68"/>
    <w:rsid w:val="00CC2733"/>
    <w:rsid w:val="00CD0050"/>
    <w:rsid w:val="00CE0C35"/>
    <w:rsid w:val="00CE7481"/>
    <w:rsid w:val="00CF0A8F"/>
    <w:rsid w:val="00D0008F"/>
    <w:rsid w:val="00D048CE"/>
    <w:rsid w:val="00D10998"/>
    <w:rsid w:val="00D15CBD"/>
    <w:rsid w:val="00D221CB"/>
    <w:rsid w:val="00D23391"/>
    <w:rsid w:val="00D31805"/>
    <w:rsid w:val="00D552B9"/>
    <w:rsid w:val="00D57B96"/>
    <w:rsid w:val="00D735B2"/>
    <w:rsid w:val="00D74021"/>
    <w:rsid w:val="00D76C5C"/>
    <w:rsid w:val="00D76D01"/>
    <w:rsid w:val="00D81810"/>
    <w:rsid w:val="00D8441E"/>
    <w:rsid w:val="00D84D12"/>
    <w:rsid w:val="00D922A9"/>
    <w:rsid w:val="00D92F64"/>
    <w:rsid w:val="00D9394A"/>
    <w:rsid w:val="00DB0CBB"/>
    <w:rsid w:val="00DB67CC"/>
    <w:rsid w:val="00DC1E3C"/>
    <w:rsid w:val="00DC3783"/>
    <w:rsid w:val="00DC458A"/>
    <w:rsid w:val="00DD62EB"/>
    <w:rsid w:val="00DE1070"/>
    <w:rsid w:val="00E00219"/>
    <w:rsid w:val="00E0316B"/>
    <w:rsid w:val="00E25E10"/>
    <w:rsid w:val="00E3356F"/>
    <w:rsid w:val="00E50B41"/>
    <w:rsid w:val="00E5219B"/>
    <w:rsid w:val="00E52D07"/>
    <w:rsid w:val="00E5518B"/>
    <w:rsid w:val="00E609FE"/>
    <w:rsid w:val="00E630BE"/>
    <w:rsid w:val="00E6653F"/>
    <w:rsid w:val="00E75920"/>
    <w:rsid w:val="00E80D96"/>
    <w:rsid w:val="00E871FA"/>
    <w:rsid w:val="00E936A4"/>
    <w:rsid w:val="00E954BB"/>
    <w:rsid w:val="00EA45E7"/>
    <w:rsid w:val="00EB78E3"/>
    <w:rsid w:val="00EB7BE3"/>
    <w:rsid w:val="00EC1C4B"/>
    <w:rsid w:val="00EC735A"/>
    <w:rsid w:val="00ED5F38"/>
    <w:rsid w:val="00EE2904"/>
    <w:rsid w:val="00EF27FE"/>
    <w:rsid w:val="00F07FB6"/>
    <w:rsid w:val="00F149D0"/>
    <w:rsid w:val="00F16B53"/>
    <w:rsid w:val="00F25ECD"/>
    <w:rsid w:val="00F318BE"/>
    <w:rsid w:val="00F33297"/>
    <w:rsid w:val="00F343FB"/>
    <w:rsid w:val="00F359FE"/>
    <w:rsid w:val="00F42159"/>
    <w:rsid w:val="00F4250C"/>
    <w:rsid w:val="00F4256E"/>
    <w:rsid w:val="00F42EE1"/>
    <w:rsid w:val="00F564A5"/>
    <w:rsid w:val="00F60F1F"/>
    <w:rsid w:val="00F64141"/>
    <w:rsid w:val="00F67508"/>
    <w:rsid w:val="00F70143"/>
    <w:rsid w:val="00F71FC9"/>
    <w:rsid w:val="00F73B48"/>
    <w:rsid w:val="00F74F51"/>
    <w:rsid w:val="00F842AD"/>
    <w:rsid w:val="00F914EB"/>
    <w:rsid w:val="00F91B85"/>
    <w:rsid w:val="00F9288C"/>
    <w:rsid w:val="00F938E7"/>
    <w:rsid w:val="00FA3B17"/>
    <w:rsid w:val="00FA5E8D"/>
    <w:rsid w:val="00FA5F3D"/>
    <w:rsid w:val="00FB399E"/>
    <w:rsid w:val="00FB7F50"/>
    <w:rsid w:val="00FC2A85"/>
    <w:rsid w:val="00FC40AF"/>
    <w:rsid w:val="00FC73B9"/>
    <w:rsid w:val="00FD0A16"/>
    <w:rsid w:val="00FD2D04"/>
    <w:rsid w:val="00FE397A"/>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A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D818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D81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648/&#1605;&#1606;&#1607;&#1605;&#1575;" TargetMode="External"/><Relationship Id="rId3" Type="http://schemas.openxmlformats.org/officeDocument/2006/relationships/hyperlink" Target="http://lib.eshia.ir/10083/2/368/&#1575;&#1604;&#1594;&#1575;&#1604;&#1576;" TargetMode="External"/><Relationship Id="rId7" Type="http://schemas.openxmlformats.org/officeDocument/2006/relationships/hyperlink" Target="http://lib.eshia.ir/10083/2/190/&#1594;&#1740;&#1585;&#1607;&#1575;" TargetMode="External"/><Relationship Id="rId2" Type="http://schemas.openxmlformats.org/officeDocument/2006/relationships/hyperlink" Target="http://lib.eshia.ir/11021/1/258/&#1584;&#1705;&#1740;" TargetMode="External"/><Relationship Id="rId1" Type="http://schemas.openxmlformats.org/officeDocument/2006/relationships/hyperlink" Target="http://lib.eshia.ir/10083/3/242/&#1571;&#1582;&#1585;&#1740;" TargetMode="External"/><Relationship Id="rId6" Type="http://schemas.openxmlformats.org/officeDocument/2006/relationships/hyperlink" Target="http://lib.eshia.ir/11005/3/317/&#1587;&#1608;&#1585;&#1728;" TargetMode="External"/><Relationship Id="rId5" Type="http://schemas.openxmlformats.org/officeDocument/2006/relationships/hyperlink" Target="http://lib.eshia.ir/11025/6/100/&#1575;&#1604;&#1585;&#1580;&#1604;%20" TargetMode="External"/><Relationship Id="rId4" Type="http://schemas.openxmlformats.org/officeDocument/2006/relationships/hyperlink" Target="http://lib.eshia.ir/13064/5/290/&#1575;&#1581;&#1578;&#1605;&#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398B-D896-482E-ABFE-2C30A0B0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64</TotalTime>
  <Pages>7</Pages>
  <Words>2069</Words>
  <Characters>11797</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13839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68</cp:revision>
  <cp:lastPrinted>2022-09-01T10:10:00Z</cp:lastPrinted>
  <dcterms:created xsi:type="dcterms:W3CDTF">2022-08-31T06:34:00Z</dcterms:created>
  <dcterms:modified xsi:type="dcterms:W3CDTF">2022-10-22T13:47:00Z</dcterms:modified>
  <cp:contentStatus>ویرایش 2.5</cp:contentStatus>
  <cp:version>2.7</cp:version>
</cp:coreProperties>
</file>