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2F0D56" w:rsidRDefault="002F0D56" w:rsidP="002F0D56">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523835047" w:history="1">
        <w:r w:rsidRPr="005A01DE">
          <w:rPr>
            <w:rStyle w:val="ac"/>
            <w:rFonts w:ascii="Cambria" w:eastAsia="Times New Roman" w:hAnsi="Cambria" w:hint="eastAsia"/>
            <w:b/>
            <w:bCs/>
            <w:noProof/>
            <w:kern w:val="32"/>
            <w:rtl/>
          </w:rPr>
          <w:t>شرائط</w:t>
        </w:r>
        <w:r w:rsidRPr="005A01DE">
          <w:rPr>
            <w:rStyle w:val="ac"/>
            <w:rFonts w:ascii="Cambria" w:eastAsia="Times New Roman" w:hAnsi="Cambria"/>
            <w:b/>
            <w:bCs/>
            <w:noProof/>
            <w:kern w:val="32"/>
            <w:rtl/>
          </w:rPr>
          <w:t xml:space="preserve"> </w:t>
        </w:r>
        <w:r w:rsidRPr="005A01DE">
          <w:rPr>
            <w:rStyle w:val="ac"/>
            <w:rFonts w:ascii="Cambria" w:eastAsia="Times New Roman" w:hAnsi="Cambria" w:hint="eastAsia"/>
            <w:b/>
            <w:bCs/>
            <w:noProof/>
            <w:kern w:val="32"/>
            <w:rtl/>
          </w:rPr>
          <w:t>لباس</w:t>
        </w:r>
        <w:r w:rsidRPr="005A01DE">
          <w:rPr>
            <w:rStyle w:val="ac"/>
            <w:rFonts w:ascii="Cambria" w:eastAsia="Times New Roman" w:hAnsi="Cambria"/>
            <w:b/>
            <w:bCs/>
            <w:noProof/>
            <w:kern w:val="32"/>
            <w:rtl/>
          </w:rPr>
          <w:t xml:space="preserve"> </w:t>
        </w:r>
        <w:r w:rsidRPr="005A01DE">
          <w:rPr>
            <w:rStyle w:val="ac"/>
            <w:rFonts w:ascii="Cambria" w:eastAsia="Times New Roman" w:hAnsi="Cambria" w:hint="eastAsia"/>
            <w:b/>
            <w:bCs/>
            <w:noProof/>
            <w:kern w:val="32"/>
            <w:rtl/>
          </w:rPr>
          <w:t>مصل</w:t>
        </w:r>
        <w:r w:rsidRPr="005A01DE">
          <w:rPr>
            <w:rStyle w:val="ac"/>
            <w:rFonts w:ascii="Cambria" w:eastAsia="Times New Roman" w:hAnsi="Cambria" w:hint="cs"/>
            <w:b/>
            <w:bCs/>
            <w:noProof/>
            <w:kern w:val="32"/>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Toc523835047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2F0D56" w:rsidRDefault="002F0D56" w:rsidP="002F0D56">
      <w:pPr>
        <w:pStyle w:val="11"/>
        <w:rPr>
          <w:rFonts w:asciiTheme="minorHAnsi" w:eastAsiaTheme="minorEastAsia" w:hAnsiTheme="minorHAnsi" w:cstheme="minorBidi"/>
          <w:noProof/>
          <w:color w:val="auto"/>
          <w:szCs w:val="22"/>
          <w:rtl/>
        </w:rPr>
      </w:pPr>
      <w:hyperlink w:anchor="_Toc523835048" w:history="1">
        <w:r w:rsidRPr="005A01DE">
          <w:rPr>
            <w:rStyle w:val="ac"/>
            <w:rFonts w:ascii="Cambria" w:eastAsia="Times New Roman" w:hAnsi="Cambria" w:hint="eastAsia"/>
            <w:b/>
            <w:bCs/>
            <w:noProof/>
            <w:kern w:val="32"/>
            <w:rtl/>
          </w:rPr>
          <w:t>شرط</w:t>
        </w:r>
        <w:r w:rsidRPr="005A01DE">
          <w:rPr>
            <w:rStyle w:val="ac"/>
            <w:rFonts w:ascii="Cambria" w:eastAsia="Times New Roman" w:hAnsi="Cambria"/>
            <w:b/>
            <w:bCs/>
            <w:noProof/>
            <w:kern w:val="32"/>
            <w:rtl/>
          </w:rPr>
          <w:t xml:space="preserve"> </w:t>
        </w:r>
        <w:r w:rsidRPr="005A01DE">
          <w:rPr>
            <w:rStyle w:val="ac"/>
            <w:rFonts w:ascii="Cambria" w:eastAsia="Times New Roman" w:hAnsi="Cambria" w:hint="eastAsia"/>
            <w:b/>
            <w:bCs/>
            <w:noProof/>
            <w:kern w:val="32"/>
            <w:rtl/>
          </w:rPr>
          <w:t>أول</w:t>
        </w:r>
        <w:r w:rsidRPr="005A01DE">
          <w:rPr>
            <w:rStyle w:val="ac"/>
            <w:rFonts w:ascii="Cambria" w:eastAsia="Times New Roman" w:hAnsi="Cambria"/>
            <w:b/>
            <w:bCs/>
            <w:noProof/>
            <w:kern w:val="32"/>
            <w:rtl/>
          </w:rPr>
          <w:t xml:space="preserve"> (</w:t>
        </w:r>
        <w:r w:rsidRPr="005A01DE">
          <w:rPr>
            <w:rStyle w:val="ac"/>
            <w:rFonts w:ascii="Cambria" w:eastAsia="Times New Roman" w:hAnsi="Cambria" w:hint="eastAsia"/>
            <w:b/>
            <w:bCs/>
            <w:noProof/>
            <w:kern w:val="32"/>
            <w:rtl/>
          </w:rPr>
          <w:t>اباحه</w:t>
        </w:r>
        <w:r w:rsidRPr="005A01DE">
          <w:rPr>
            <w:rStyle w:val="ac"/>
            <w:rFonts w:ascii="Cambria" w:eastAsia="Times New Roman" w:hAnsi="Cambria"/>
            <w:b/>
            <w:bCs/>
            <w:noProof/>
            <w:kern w:val="32"/>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Toc523835048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2F0D56" w:rsidRDefault="002F0D56" w:rsidP="002F0D56">
      <w:pPr>
        <w:pStyle w:val="22"/>
        <w:tabs>
          <w:tab w:val="right" w:leader="dot" w:pos="10194"/>
        </w:tabs>
        <w:rPr>
          <w:rFonts w:asciiTheme="minorHAnsi" w:eastAsiaTheme="minorEastAsia" w:hAnsiTheme="minorHAnsi" w:cstheme="minorBidi"/>
          <w:bCs w:val="0"/>
          <w:noProof/>
          <w:color w:val="auto"/>
          <w:szCs w:val="22"/>
          <w:rtl/>
        </w:rPr>
      </w:pPr>
      <w:hyperlink w:anchor="_Toc523835049" w:history="1">
        <w:r w:rsidRPr="005A01DE">
          <w:rPr>
            <w:rStyle w:val="ac"/>
            <w:rFonts w:ascii="Cambria" w:eastAsia="Times New Roman" w:hAnsi="Cambria" w:hint="eastAsia"/>
            <w:b/>
            <w:i/>
            <w:noProof/>
            <w:rtl/>
          </w:rPr>
          <w:t>حکم</w:t>
        </w:r>
        <w:r w:rsidRPr="005A01DE">
          <w:rPr>
            <w:rStyle w:val="ac"/>
            <w:rFonts w:ascii="Cambria" w:eastAsia="Times New Roman" w:hAnsi="Cambria"/>
            <w:b/>
            <w:i/>
            <w:noProof/>
            <w:rtl/>
          </w:rPr>
          <w:t xml:space="preserve"> </w:t>
        </w:r>
        <w:r w:rsidRPr="005A01DE">
          <w:rPr>
            <w:rStyle w:val="ac"/>
            <w:rFonts w:ascii="Cambria" w:eastAsia="Times New Roman" w:hAnsi="Cambria" w:hint="eastAsia"/>
            <w:b/>
            <w:i/>
            <w:noProof/>
            <w:rtl/>
          </w:rPr>
          <w:t>نماز</w:t>
        </w:r>
        <w:r w:rsidRPr="005A01DE">
          <w:rPr>
            <w:rStyle w:val="ac"/>
            <w:rFonts w:ascii="Cambria" w:eastAsia="Times New Roman" w:hAnsi="Cambria"/>
            <w:b/>
            <w:i/>
            <w:noProof/>
            <w:rtl/>
          </w:rPr>
          <w:t xml:space="preserve"> </w:t>
        </w:r>
        <w:r w:rsidRPr="005A01DE">
          <w:rPr>
            <w:rStyle w:val="ac"/>
            <w:rFonts w:ascii="Cambria" w:eastAsia="Times New Roman" w:hAnsi="Cambria" w:hint="eastAsia"/>
            <w:b/>
            <w:i/>
            <w:noProof/>
            <w:rtl/>
          </w:rPr>
          <w:t>در</w:t>
        </w:r>
        <w:r w:rsidRPr="005A01DE">
          <w:rPr>
            <w:rStyle w:val="ac"/>
            <w:rFonts w:ascii="Cambria" w:eastAsia="Times New Roman" w:hAnsi="Cambria"/>
            <w:b/>
            <w:i/>
            <w:noProof/>
            <w:rtl/>
          </w:rPr>
          <w:t xml:space="preserve"> </w:t>
        </w:r>
        <w:r w:rsidRPr="005A01DE">
          <w:rPr>
            <w:rStyle w:val="ac"/>
            <w:rFonts w:ascii="Cambria" w:eastAsia="Times New Roman" w:hAnsi="Cambria" w:hint="eastAsia"/>
            <w:b/>
            <w:i/>
            <w:noProof/>
            <w:rtl/>
          </w:rPr>
          <w:t>لباس</w:t>
        </w:r>
        <w:r w:rsidRPr="005A01DE">
          <w:rPr>
            <w:rStyle w:val="ac"/>
            <w:rFonts w:ascii="Cambria" w:eastAsia="Times New Roman" w:hAnsi="Cambria"/>
            <w:b/>
            <w:i/>
            <w:noProof/>
            <w:rtl/>
          </w:rPr>
          <w:t xml:space="preserve"> </w:t>
        </w:r>
        <w:r w:rsidRPr="005A01DE">
          <w:rPr>
            <w:rStyle w:val="ac"/>
            <w:rFonts w:ascii="Cambria" w:eastAsia="Times New Roman" w:hAnsi="Cambria" w:hint="eastAsia"/>
            <w:b/>
            <w:i/>
            <w:noProof/>
            <w:rtl/>
          </w:rPr>
          <w:t>مغصوب</w:t>
        </w:r>
        <w:r w:rsidRPr="005A01DE">
          <w:rPr>
            <w:rStyle w:val="ac"/>
            <w:rFonts w:ascii="Cambria" w:eastAsia="Times New Roman" w:hAnsi="Cambria"/>
            <w:b/>
            <w:i/>
            <w:noProof/>
            <w:rtl/>
          </w:rPr>
          <w:t xml:space="preserve"> </w:t>
        </w:r>
        <w:r w:rsidRPr="005A01DE">
          <w:rPr>
            <w:rStyle w:val="ac"/>
            <w:rFonts w:ascii="Cambria" w:eastAsia="Times New Roman" w:hAnsi="Cambria" w:hint="eastAsia"/>
            <w:b/>
            <w:i/>
            <w:noProof/>
            <w:rtl/>
          </w:rPr>
          <w:t>از</w:t>
        </w:r>
        <w:r w:rsidRPr="005A01DE">
          <w:rPr>
            <w:rStyle w:val="ac"/>
            <w:rFonts w:ascii="Cambria" w:eastAsia="Times New Roman" w:hAnsi="Cambria"/>
            <w:b/>
            <w:i/>
            <w:noProof/>
            <w:rtl/>
          </w:rPr>
          <w:t xml:space="preserve"> </w:t>
        </w:r>
        <w:r w:rsidRPr="005A01DE">
          <w:rPr>
            <w:rStyle w:val="ac"/>
            <w:rFonts w:ascii="Cambria" w:eastAsia="Times New Roman" w:hAnsi="Cambria" w:hint="eastAsia"/>
            <w:b/>
            <w:i/>
            <w:noProof/>
            <w:rtl/>
          </w:rPr>
          <w:t>رو</w:t>
        </w:r>
        <w:r w:rsidRPr="005A01DE">
          <w:rPr>
            <w:rStyle w:val="ac"/>
            <w:rFonts w:ascii="Cambria" w:eastAsia="Times New Roman" w:hAnsi="Cambria" w:hint="cs"/>
            <w:b/>
            <w:i/>
            <w:noProof/>
            <w:rtl/>
          </w:rPr>
          <w:t>ی</w:t>
        </w:r>
        <w:r w:rsidRPr="005A01DE">
          <w:rPr>
            <w:rStyle w:val="ac"/>
            <w:rFonts w:ascii="Cambria" w:eastAsia="Times New Roman" w:hAnsi="Cambria"/>
            <w:b/>
            <w:i/>
            <w:noProof/>
            <w:rtl/>
          </w:rPr>
          <w:t xml:space="preserve"> </w:t>
        </w:r>
        <w:r w:rsidRPr="005A01DE">
          <w:rPr>
            <w:rStyle w:val="ac"/>
            <w:rFonts w:ascii="Cambria" w:eastAsia="Times New Roman" w:hAnsi="Cambria" w:hint="eastAsia"/>
            <w:b/>
            <w:i/>
            <w:noProof/>
            <w:rtl/>
          </w:rPr>
          <w:t>جهل</w:t>
        </w:r>
        <w:r w:rsidRPr="005A01DE">
          <w:rPr>
            <w:rStyle w:val="ac"/>
            <w:rFonts w:ascii="Cambria" w:eastAsia="Times New Roman" w:hAnsi="Cambria"/>
            <w:b/>
            <w:i/>
            <w:noProof/>
            <w:rtl/>
          </w:rPr>
          <w:t xml:space="preserve"> </w:t>
        </w:r>
        <w:r w:rsidRPr="005A01DE">
          <w:rPr>
            <w:rStyle w:val="ac"/>
            <w:rFonts w:ascii="Cambria" w:eastAsia="Times New Roman" w:hAnsi="Cambria" w:hint="eastAsia"/>
            <w:b/>
            <w:i/>
            <w:noProof/>
            <w:rtl/>
          </w:rPr>
          <w:t>و</w:t>
        </w:r>
        <w:r w:rsidRPr="005A01DE">
          <w:rPr>
            <w:rStyle w:val="ac"/>
            <w:rFonts w:ascii="Cambria" w:eastAsia="Times New Roman" w:hAnsi="Cambria"/>
            <w:b/>
            <w:i/>
            <w:noProof/>
            <w:rtl/>
          </w:rPr>
          <w:t xml:space="preserve"> </w:t>
        </w:r>
        <w:r w:rsidRPr="005A01DE">
          <w:rPr>
            <w:rStyle w:val="ac"/>
            <w:rFonts w:ascii="Cambria" w:eastAsia="Times New Roman" w:hAnsi="Cambria" w:hint="eastAsia"/>
            <w:b/>
            <w:i/>
            <w:noProof/>
            <w:rtl/>
          </w:rPr>
          <w:t>نس</w:t>
        </w:r>
        <w:r w:rsidRPr="005A01DE">
          <w:rPr>
            <w:rStyle w:val="ac"/>
            <w:rFonts w:ascii="Cambria" w:eastAsia="Times New Roman" w:hAnsi="Cambria" w:hint="cs"/>
            <w:b/>
            <w:i/>
            <w:noProof/>
            <w:rtl/>
          </w:rPr>
          <w:t>ی</w:t>
        </w:r>
        <w:r w:rsidRPr="005A01DE">
          <w:rPr>
            <w:rStyle w:val="ac"/>
            <w:rFonts w:ascii="Cambria" w:eastAsia="Times New Roman" w:hAnsi="Cambria" w:hint="eastAsia"/>
            <w:b/>
            <w:i/>
            <w:noProof/>
            <w:rtl/>
          </w:rPr>
          <w:t>ان</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Toc523835049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2F0D56" w:rsidRDefault="002F0D56" w:rsidP="002F0D56">
      <w:pPr>
        <w:pStyle w:val="32"/>
        <w:tabs>
          <w:tab w:val="right" w:leader="dot" w:pos="10194"/>
        </w:tabs>
        <w:rPr>
          <w:rFonts w:asciiTheme="minorHAnsi" w:eastAsiaTheme="minorEastAsia" w:hAnsiTheme="minorHAnsi" w:cstheme="minorBidi"/>
          <w:bCs w:val="0"/>
          <w:iCs w:val="0"/>
          <w:noProof/>
          <w:color w:val="auto"/>
          <w:szCs w:val="22"/>
          <w:rtl/>
        </w:rPr>
      </w:pPr>
      <w:hyperlink w:anchor="_Toc523835050" w:history="1">
        <w:r w:rsidRPr="005A01DE">
          <w:rPr>
            <w:rStyle w:val="ac"/>
            <w:rFonts w:hint="eastAsia"/>
            <w:noProof/>
            <w:rtl/>
          </w:rPr>
          <w:t>وجوه</w:t>
        </w:r>
        <w:r w:rsidRPr="005A01DE">
          <w:rPr>
            <w:rStyle w:val="ac"/>
            <w:noProof/>
            <w:rtl/>
          </w:rPr>
          <w:t xml:space="preserve"> </w:t>
        </w:r>
        <w:r w:rsidRPr="005A01DE">
          <w:rPr>
            <w:rStyle w:val="ac"/>
            <w:rFonts w:hint="eastAsia"/>
            <w:noProof/>
            <w:rtl/>
          </w:rPr>
          <w:t>صحت</w:t>
        </w:r>
        <w:r w:rsidRPr="005A01DE">
          <w:rPr>
            <w:rStyle w:val="ac"/>
            <w:noProof/>
            <w:rtl/>
          </w:rPr>
          <w:t xml:space="preserve"> </w:t>
        </w:r>
        <w:r w:rsidRPr="005A01DE">
          <w:rPr>
            <w:rStyle w:val="ac"/>
            <w:rFonts w:hint="eastAsia"/>
            <w:noProof/>
            <w:rtl/>
          </w:rPr>
          <w:t>نماز</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Toc523835050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2F0D56" w:rsidRDefault="002F0D56" w:rsidP="002F0D56">
      <w:pPr>
        <w:pStyle w:val="32"/>
        <w:tabs>
          <w:tab w:val="right" w:leader="dot" w:pos="10194"/>
        </w:tabs>
        <w:rPr>
          <w:rFonts w:asciiTheme="minorHAnsi" w:eastAsiaTheme="minorEastAsia" w:hAnsiTheme="minorHAnsi" w:cstheme="minorBidi"/>
          <w:bCs w:val="0"/>
          <w:iCs w:val="0"/>
          <w:noProof/>
          <w:color w:val="auto"/>
          <w:szCs w:val="22"/>
          <w:rtl/>
        </w:rPr>
      </w:pPr>
      <w:hyperlink w:anchor="_Toc523835051" w:history="1">
        <w:r w:rsidRPr="005A01DE">
          <w:rPr>
            <w:rStyle w:val="ac"/>
            <w:rFonts w:hint="eastAsia"/>
            <w:noProof/>
            <w:rtl/>
          </w:rPr>
          <w:t>وجه</w:t>
        </w:r>
        <w:r w:rsidRPr="005A01DE">
          <w:rPr>
            <w:rStyle w:val="ac"/>
            <w:noProof/>
            <w:rtl/>
          </w:rPr>
          <w:t xml:space="preserve"> </w:t>
        </w:r>
        <w:r w:rsidRPr="005A01DE">
          <w:rPr>
            <w:rStyle w:val="ac"/>
            <w:rFonts w:hint="eastAsia"/>
            <w:noProof/>
            <w:rtl/>
          </w:rPr>
          <w:t>أول</w:t>
        </w:r>
        <w:r w:rsidRPr="005A01DE">
          <w:rPr>
            <w:rStyle w:val="ac"/>
            <w:noProof/>
            <w:rtl/>
          </w:rPr>
          <w:t xml:space="preserve"> (</w:t>
        </w:r>
        <w:r w:rsidRPr="005A01DE">
          <w:rPr>
            <w:rStyle w:val="ac"/>
            <w:rFonts w:hint="eastAsia"/>
            <w:noProof/>
            <w:rtl/>
          </w:rPr>
          <w:t>حد</w:t>
        </w:r>
        <w:r w:rsidRPr="005A01DE">
          <w:rPr>
            <w:rStyle w:val="ac"/>
            <w:rFonts w:hint="cs"/>
            <w:noProof/>
            <w:rtl/>
          </w:rPr>
          <w:t>ی</w:t>
        </w:r>
        <w:r w:rsidRPr="005A01DE">
          <w:rPr>
            <w:rStyle w:val="ac"/>
            <w:rFonts w:hint="eastAsia"/>
            <w:noProof/>
            <w:rtl/>
          </w:rPr>
          <w:t>ث</w:t>
        </w:r>
        <w:r w:rsidRPr="005A01DE">
          <w:rPr>
            <w:rStyle w:val="ac"/>
            <w:noProof/>
            <w:rtl/>
          </w:rPr>
          <w:t xml:space="preserve"> </w:t>
        </w:r>
        <w:r w:rsidRPr="005A01DE">
          <w:rPr>
            <w:rStyle w:val="ac"/>
            <w:rFonts w:hint="eastAsia"/>
            <w:noProof/>
            <w:rtl/>
          </w:rPr>
          <w:t>لاتعاد</w:t>
        </w:r>
        <w:r w:rsidRPr="005A01DE">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Toc523835051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2F0D56" w:rsidRDefault="002F0D56" w:rsidP="002F0D56">
      <w:pPr>
        <w:pStyle w:val="42"/>
        <w:tabs>
          <w:tab w:val="right" w:leader="dot" w:pos="10194"/>
        </w:tabs>
        <w:rPr>
          <w:rFonts w:asciiTheme="minorHAnsi" w:eastAsiaTheme="minorEastAsia" w:hAnsiTheme="minorHAnsi" w:cstheme="minorBidi"/>
          <w:bCs w:val="0"/>
          <w:noProof/>
          <w:color w:val="auto"/>
          <w:szCs w:val="22"/>
          <w:rtl/>
        </w:rPr>
      </w:pPr>
      <w:hyperlink w:anchor="_Toc523835052" w:history="1">
        <w:r w:rsidRPr="005A01DE">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Toc523835052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2F0D56" w:rsidRDefault="002F0D56" w:rsidP="002F0D56">
      <w:pPr>
        <w:pStyle w:val="52"/>
        <w:tabs>
          <w:tab w:val="right" w:leader="dot" w:pos="10194"/>
        </w:tabs>
        <w:rPr>
          <w:rFonts w:asciiTheme="minorHAnsi" w:eastAsiaTheme="minorEastAsia" w:hAnsiTheme="minorHAnsi" w:cstheme="minorBidi"/>
          <w:bCs w:val="0"/>
          <w:noProof/>
          <w:color w:val="auto"/>
          <w:szCs w:val="22"/>
          <w:rtl/>
        </w:rPr>
      </w:pPr>
      <w:hyperlink w:anchor="_Toc523835053" w:history="1">
        <w:r w:rsidRPr="005A01DE">
          <w:rPr>
            <w:rStyle w:val="ac"/>
            <w:rFonts w:hint="eastAsia"/>
            <w:noProof/>
            <w:rtl/>
          </w:rPr>
          <w:t>جواب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Toc523835053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2F0D56" w:rsidRDefault="002F0D56" w:rsidP="002F0D56">
      <w:pPr>
        <w:pStyle w:val="32"/>
        <w:tabs>
          <w:tab w:val="right" w:leader="dot" w:pos="10194"/>
        </w:tabs>
        <w:rPr>
          <w:rFonts w:asciiTheme="minorHAnsi" w:eastAsiaTheme="minorEastAsia" w:hAnsiTheme="minorHAnsi" w:cstheme="minorBidi"/>
          <w:bCs w:val="0"/>
          <w:iCs w:val="0"/>
          <w:noProof/>
          <w:color w:val="auto"/>
          <w:szCs w:val="22"/>
          <w:rtl/>
        </w:rPr>
      </w:pPr>
      <w:hyperlink w:anchor="_Toc523835054" w:history="1">
        <w:r w:rsidRPr="005A01DE">
          <w:rPr>
            <w:rStyle w:val="ac"/>
            <w:rFonts w:hint="eastAsia"/>
            <w:noProof/>
            <w:rtl/>
          </w:rPr>
          <w:t>نظر</w:t>
        </w:r>
        <w:r w:rsidRPr="005A01DE">
          <w:rPr>
            <w:rStyle w:val="ac"/>
            <w:noProof/>
            <w:rtl/>
          </w:rPr>
          <w:t xml:space="preserve"> </w:t>
        </w:r>
        <w:r w:rsidRPr="005A01DE">
          <w:rPr>
            <w:rStyle w:val="ac"/>
            <w:rFonts w:hint="eastAsia"/>
            <w:noProof/>
            <w:rtl/>
          </w:rPr>
          <w:t>استاد</w:t>
        </w:r>
        <w:r w:rsidRPr="005A01DE">
          <w:rPr>
            <w:rStyle w:val="ac"/>
            <w:noProof/>
            <w:rtl/>
          </w:rPr>
          <w:t xml:space="preserve"> </w:t>
        </w:r>
        <w:r w:rsidRPr="005A01DE">
          <w:rPr>
            <w:rStyle w:val="ac"/>
            <w:rFonts w:hint="eastAsia"/>
            <w:noProof/>
            <w:rtl/>
          </w:rPr>
          <w:t>در</w:t>
        </w:r>
        <w:r w:rsidRPr="005A01DE">
          <w:rPr>
            <w:rStyle w:val="ac"/>
            <w:noProof/>
            <w:rtl/>
          </w:rPr>
          <w:t xml:space="preserve"> </w:t>
        </w:r>
        <w:r w:rsidRPr="005A01DE">
          <w:rPr>
            <w:rStyle w:val="ac"/>
            <w:rFonts w:hint="eastAsia"/>
            <w:noProof/>
            <w:rtl/>
          </w:rPr>
          <w:t>رابطه</w:t>
        </w:r>
        <w:r w:rsidRPr="005A01DE">
          <w:rPr>
            <w:rStyle w:val="ac"/>
            <w:noProof/>
            <w:rtl/>
          </w:rPr>
          <w:t xml:space="preserve"> </w:t>
        </w:r>
        <w:r w:rsidRPr="005A01DE">
          <w:rPr>
            <w:rStyle w:val="ac"/>
            <w:rFonts w:hint="eastAsia"/>
            <w:noProof/>
            <w:rtl/>
          </w:rPr>
          <w:t>با</w:t>
        </w:r>
        <w:r w:rsidRPr="005A01DE">
          <w:rPr>
            <w:rStyle w:val="ac"/>
            <w:noProof/>
            <w:rtl/>
          </w:rPr>
          <w:t xml:space="preserve"> </w:t>
        </w:r>
        <w:r w:rsidRPr="005A01DE">
          <w:rPr>
            <w:rStyle w:val="ac"/>
            <w:rFonts w:hint="eastAsia"/>
            <w:noProof/>
            <w:rtl/>
          </w:rPr>
          <w:t>وجه</w:t>
        </w:r>
        <w:r w:rsidRPr="005A01DE">
          <w:rPr>
            <w:rStyle w:val="ac"/>
            <w:noProof/>
            <w:rtl/>
          </w:rPr>
          <w:t xml:space="preserve"> </w:t>
        </w:r>
        <w:r w:rsidRPr="005A01DE">
          <w:rPr>
            <w:rStyle w:val="ac"/>
            <w:rFonts w:hint="eastAsia"/>
            <w:noProof/>
            <w:rtl/>
          </w:rPr>
          <w:t>أول</w:t>
        </w:r>
        <w:r w:rsidRPr="005A01DE">
          <w:rPr>
            <w:rStyle w:val="ac"/>
            <w:noProof/>
            <w:rtl/>
          </w:rPr>
          <w:t xml:space="preserve"> </w:t>
        </w:r>
        <w:r w:rsidRPr="005A01DE">
          <w:rPr>
            <w:rStyle w:val="ac"/>
            <w:rFonts w:hint="eastAsia"/>
            <w:noProof/>
            <w:rtl/>
          </w:rPr>
          <w:t>در</w:t>
        </w:r>
        <w:r w:rsidRPr="005A01DE">
          <w:rPr>
            <w:rStyle w:val="ac"/>
            <w:noProof/>
            <w:rtl/>
          </w:rPr>
          <w:t xml:space="preserve"> </w:t>
        </w:r>
        <w:r w:rsidRPr="005A01DE">
          <w:rPr>
            <w:rStyle w:val="ac"/>
            <w:rFonts w:hint="eastAsia"/>
            <w:noProof/>
            <w:rtl/>
          </w:rPr>
          <w:t>مسأله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Toc523835054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2F0D56" w:rsidRDefault="002F0D56" w:rsidP="002F0D56">
      <w:pPr>
        <w:pStyle w:val="32"/>
        <w:tabs>
          <w:tab w:val="right" w:leader="dot" w:pos="10194"/>
        </w:tabs>
        <w:rPr>
          <w:rFonts w:asciiTheme="minorHAnsi" w:eastAsiaTheme="minorEastAsia" w:hAnsiTheme="minorHAnsi" w:cstheme="minorBidi"/>
          <w:bCs w:val="0"/>
          <w:iCs w:val="0"/>
          <w:noProof/>
          <w:color w:val="auto"/>
          <w:szCs w:val="22"/>
          <w:rtl/>
        </w:rPr>
      </w:pPr>
      <w:hyperlink w:anchor="_Toc523835055" w:history="1">
        <w:r w:rsidRPr="005A01DE">
          <w:rPr>
            <w:rStyle w:val="ac"/>
            <w:rFonts w:hint="eastAsia"/>
            <w:noProof/>
            <w:rtl/>
          </w:rPr>
          <w:t>شمول</w:t>
        </w:r>
        <w:r w:rsidRPr="005A01DE">
          <w:rPr>
            <w:rStyle w:val="ac"/>
            <w:noProof/>
            <w:rtl/>
          </w:rPr>
          <w:t xml:space="preserve"> </w:t>
        </w:r>
        <w:r w:rsidRPr="005A01DE">
          <w:rPr>
            <w:rStyle w:val="ac"/>
            <w:rFonts w:hint="eastAsia"/>
            <w:noProof/>
            <w:rtl/>
          </w:rPr>
          <w:t>حد</w:t>
        </w:r>
        <w:r w:rsidRPr="005A01DE">
          <w:rPr>
            <w:rStyle w:val="ac"/>
            <w:rFonts w:hint="cs"/>
            <w:noProof/>
            <w:rtl/>
          </w:rPr>
          <w:t>ی</w:t>
        </w:r>
        <w:r w:rsidRPr="005A01DE">
          <w:rPr>
            <w:rStyle w:val="ac"/>
            <w:rFonts w:hint="eastAsia"/>
            <w:noProof/>
            <w:rtl/>
          </w:rPr>
          <w:t>ث</w:t>
        </w:r>
        <w:r w:rsidRPr="005A01DE">
          <w:rPr>
            <w:rStyle w:val="ac"/>
            <w:noProof/>
            <w:rtl/>
          </w:rPr>
          <w:t xml:space="preserve"> </w:t>
        </w:r>
        <w:r w:rsidRPr="005A01DE">
          <w:rPr>
            <w:rStyle w:val="ac"/>
            <w:rFonts w:hint="eastAsia"/>
            <w:noProof/>
            <w:rtl/>
          </w:rPr>
          <w:t>لاتعاد</w:t>
        </w:r>
        <w:r w:rsidRPr="005A01DE">
          <w:rPr>
            <w:rStyle w:val="ac"/>
            <w:noProof/>
            <w:rtl/>
          </w:rPr>
          <w:t xml:space="preserve"> </w:t>
        </w:r>
        <w:r w:rsidRPr="005A01DE">
          <w:rPr>
            <w:rStyle w:val="ac"/>
            <w:rFonts w:hint="eastAsia"/>
            <w:noProof/>
            <w:rtl/>
          </w:rPr>
          <w:t>برا</w:t>
        </w:r>
        <w:r w:rsidRPr="005A01DE">
          <w:rPr>
            <w:rStyle w:val="ac"/>
            <w:rFonts w:hint="cs"/>
            <w:noProof/>
            <w:rtl/>
          </w:rPr>
          <w:t>ی</w:t>
        </w:r>
        <w:r w:rsidRPr="005A01DE">
          <w:rPr>
            <w:rStyle w:val="ac"/>
            <w:noProof/>
            <w:rtl/>
          </w:rPr>
          <w:t xml:space="preserve"> </w:t>
        </w:r>
        <w:r w:rsidRPr="005A01DE">
          <w:rPr>
            <w:rStyle w:val="ac"/>
            <w:rFonts w:hint="eastAsia"/>
            <w:noProof/>
            <w:rtl/>
          </w:rPr>
          <w:t>جاهل</w:t>
        </w:r>
        <w:r w:rsidRPr="005A01DE">
          <w:rPr>
            <w:rStyle w:val="ac"/>
            <w:noProof/>
            <w:rtl/>
          </w:rPr>
          <w:t xml:space="preserve"> </w:t>
        </w:r>
        <w:r w:rsidRPr="005A01DE">
          <w:rPr>
            <w:rStyle w:val="ac"/>
            <w:rFonts w:hint="eastAsia"/>
            <w:noProof/>
            <w:rtl/>
          </w:rPr>
          <w:t>به</w:t>
        </w:r>
        <w:r w:rsidRPr="005A01DE">
          <w:rPr>
            <w:rStyle w:val="ac"/>
            <w:noProof/>
            <w:rtl/>
          </w:rPr>
          <w:t xml:space="preserve"> </w:t>
        </w:r>
        <w:r w:rsidRPr="005A01DE">
          <w:rPr>
            <w:rStyle w:val="ac"/>
            <w:rFonts w:hint="eastAsia"/>
            <w:noProof/>
            <w:rtl/>
          </w:rPr>
          <w:t>حکم</w:t>
        </w:r>
        <w:r w:rsidRPr="005A01DE">
          <w:rPr>
            <w:rStyle w:val="ac"/>
            <w:noProof/>
            <w:rtl/>
          </w:rPr>
          <w:t xml:space="preserve"> </w:t>
        </w:r>
        <w:r w:rsidRPr="005A01DE">
          <w:rPr>
            <w:rStyle w:val="ac"/>
            <w:rFonts w:hint="eastAsia"/>
            <w:noProof/>
            <w:rtl/>
          </w:rPr>
          <w:t>و</w:t>
        </w:r>
        <w:r w:rsidRPr="005A01DE">
          <w:rPr>
            <w:rStyle w:val="ac"/>
            <w:noProof/>
            <w:rtl/>
          </w:rPr>
          <w:t xml:space="preserve"> </w:t>
        </w:r>
        <w:r w:rsidRPr="005A01DE">
          <w:rPr>
            <w:rStyle w:val="ac"/>
            <w:rFonts w:hint="eastAsia"/>
            <w:noProof/>
            <w:rtl/>
          </w:rPr>
          <w:t>جاهل</w:t>
        </w:r>
        <w:r w:rsidRPr="005A01DE">
          <w:rPr>
            <w:rStyle w:val="ac"/>
            <w:noProof/>
            <w:rtl/>
          </w:rPr>
          <w:t xml:space="preserve"> </w:t>
        </w:r>
        <w:r w:rsidRPr="005A01DE">
          <w:rPr>
            <w:rStyle w:val="ac"/>
            <w:rFonts w:hint="eastAsia"/>
            <w:noProof/>
            <w:rtl/>
          </w:rPr>
          <w:t>مقصّر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Toc523835055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2F0D56" w:rsidRDefault="002F0D56" w:rsidP="002F0D56">
      <w:pPr>
        <w:pStyle w:val="32"/>
        <w:tabs>
          <w:tab w:val="right" w:leader="dot" w:pos="10194"/>
        </w:tabs>
        <w:rPr>
          <w:rFonts w:asciiTheme="minorHAnsi" w:eastAsiaTheme="minorEastAsia" w:hAnsiTheme="minorHAnsi" w:cstheme="minorBidi"/>
          <w:bCs w:val="0"/>
          <w:iCs w:val="0"/>
          <w:noProof/>
          <w:color w:val="auto"/>
          <w:szCs w:val="22"/>
          <w:rtl/>
        </w:rPr>
      </w:pPr>
      <w:hyperlink w:anchor="_Toc523835056" w:history="1">
        <w:r w:rsidRPr="005A01DE">
          <w:rPr>
            <w:rStyle w:val="ac"/>
            <w:rFonts w:hint="eastAsia"/>
            <w:noProof/>
            <w:rtl/>
          </w:rPr>
          <w:t>وجه</w:t>
        </w:r>
        <w:r w:rsidRPr="005A01DE">
          <w:rPr>
            <w:rStyle w:val="ac"/>
            <w:noProof/>
            <w:rtl/>
          </w:rPr>
          <w:t xml:space="preserve"> </w:t>
        </w:r>
        <w:r w:rsidRPr="005A01DE">
          <w:rPr>
            <w:rStyle w:val="ac"/>
            <w:rFonts w:hint="eastAsia"/>
            <w:noProof/>
            <w:rtl/>
          </w:rPr>
          <w:t>دوم</w:t>
        </w:r>
        <w:r w:rsidRPr="005A01DE">
          <w:rPr>
            <w:rStyle w:val="ac"/>
            <w:noProof/>
            <w:rtl/>
          </w:rPr>
          <w:t xml:space="preserve"> (</w:t>
        </w:r>
        <w:r w:rsidRPr="005A01DE">
          <w:rPr>
            <w:rStyle w:val="ac"/>
            <w:rFonts w:hint="eastAsia"/>
            <w:noProof/>
            <w:rtl/>
          </w:rPr>
          <w:t>عدم</w:t>
        </w:r>
        <w:r w:rsidRPr="005A01DE">
          <w:rPr>
            <w:rStyle w:val="ac"/>
            <w:noProof/>
            <w:rtl/>
          </w:rPr>
          <w:t xml:space="preserve"> </w:t>
        </w:r>
        <w:r w:rsidRPr="005A01DE">
          <w:rPr>
            <w:rStyle w:val="ac"/>
            <w:rFonts w:hint="eastAsia"/>
            <w:noProof/>
            <w:rtl/>
          </w:rPr>
          <w:t>ثبوت</w:t>
        </w:r>
        <w:r w:rsidRPr="005A01DE">
          <w:rPr>
            <w:rStyle w:val="ac"/>
            <w:noProof/>
            <w:rtl/>
          </w:rPr>
          <w:t xml:space="preserve"> </w:t>
        </w:r>
        <w:r w:rsidRPr="005A01DE">
          <w:rPr>
            <w:rStyle w:val="ac"/>
            <w:rFonts w:hint="eastAsia"/>
            <w:noProof/>
            <w:rtl/>
          </w:rPr>
          <w:t>تکل</w:t>
        </w:r>
        <w:r w:rsidRPr="005A01DE">
          <w:rPr>
            <w:rStyle w:val="ac"/>
            <w:rFonts w:hint="cs"/>
            <w:noProof/>
            <w:rtl/>
          </w:rPr>
          <w:t>ی</w:t>
        </w:r>
        <w:r w:rsidRPr="005A01DE">
          <w:rPr>
            <w:rStyle w:val="ac"/>
            <w:rFonts w:hint="eastAsia"/>
            <w:noProof/>
            <w:rtl/>
          </w:rPr>
          <w:t>ف</w:t>
        </w:r>
        <w:r w:rsidRPr="005A01DE">
          <w:rPr>
            <w:rStyle w:val="ac"/>
            <w:rFonts w:hint="cs"/>
            <w:noProof/>
            <w:rtl/>
          </w:rPr>
          <w:t>ی</w:t>
        </w:r>
        <w:r w:rsidRPr="005A01DE">
          <w:rPr>
            <w:rStyle w:val="ac"/>
            <w:noProof/>
            <w:rtl/>
          </w:rPr>
          <w:t xml:space="preserve"> </w:t>
        </w:r>
        <w:r w:rsidRPr="005A01DE">
          <w:rPr>
            <w:rStyle w:val="ac"/>
            <w:rFonts w:hint="eastAsia"/>
            <w:noProof/>
            <w:rtl/>
          </w:rPr>
          <w:t>واقع</w:t>
        </w:r>
        <w:r w:rsidRPr="005A01DE">
          <w:rPr>
            <w:rStyle w:val="ac"/>
            <w:rFonts w:hint="cs"/>
            <w:noProof/>
            <w:rtl/>
          </w:rPr>
          <w:t>ی</w:t>
        </w:r>
        <w:r w:rsidRPr="005A01DE">
          <w:rPr>
            <w:rStyle w:val="ac"/>
            <w:noProof/>
            <w:rtl/>
          </w:rPr>
          <w:t xml:space="preserve"> </w:t>
        </w:r>
        <w:r w:rsidRPr="005A01DE">
          <w:rPr>
            <w:rStyle w:val="ac"/>
            <w:rFonts w:hint="eastAsia"/>
            <w:noProof/>
            <w:rtl/>
          </w:rPr>
          <w:t>برا</w:t>
        </w:r>
        <w:r w:rsidRPr="005A01DE">
          <w:rPr>
            <w:rStyle w:val="ac"/>
            <w:rFonts w:hint="cs"/>
            <w:noProof/>
            <w:rtl/>
          </w:rPr>
          <w:t>ی</w:t>
        </w:r>
        <w:r w:rsidRPr="005A01DE">
          <w:rPr>
            <w:rStyle w:val="ac"/>
            <w:noProof/>
            <w:rtl/>
          </w:rPr>
          <w:t xml:space="preserve"> </w:t>
        </w:r>
        <w:r w:rsidRPr="005A01DE">
          <w:rPr>
            <w:rStyle w:val="ac"/>
            <w:rFonts w:hint="eastAsia"/>
            <w:noProof/>
            <w:rtl/>
          </w:rPr>
          <w:t>ناس</w:t>
        </w:r>
        <w:r w:rsidRPr="005A01DE">
          <w:rPr>
            <w:rStyle w:val="ac"/>
            <w:rFonts w:hint="cs"/>
            <w:noProof/>
            <w:rtl/>
          </w:rPr>
          <w:t>ی</w:t>
        </w:r>
        <w:r w:rsidRPr="005A01DE">
          <w:rPr>
            <w:rStyle w:val="ac"/>
            <w:noProof/>
            <w:rtl/>
          </w:rPr>
          <w:t xml:space="preserve"> </w:t>
        </w:r>
        <w:r w:rsidRPr="005A01DE">
          <w:rPr>
            <w:rStyle w:val="ac"/>
            <w:rFonts w:hint="eastAsia"/>
            <w:noProof/>
            <w:rtl/>
          </w:rPr>
          <w:t>و</w:t>
        </w:r>
        <w:r w:rsidRPr="005A01DE">
          <w:rPr>
            <w:rStyle w:val="ac"/>
            <w:noProof/>
            <w:rtl/>
          </w:rPr>
          <w:t xml:space="preserve"> </w:t>
        </w:r>
        <w:r w:rsidRPr="005A01DE">
          <w:rPr>
            <w:rStyle w:val="ac"/>
            <w:rFonts w:hint="eastAsia"/>
            <w:noProof/>
            <w:rtl/>
          </w:rPr>
          <w:t>جاهل</w:t>
        </w:r>
        <w:r w:rsidRPr="005A01DE">
          <w:rPr>
            <w:rStyle w:val="ac"/>
            <w:noProof/>
            <w:rtl/>
          </w:rPr>
          <w:t xml:space="preserve"> </w:t>
        </w:r>
        <w:r w:rsidRPr="005A01DE">
          <w:rPr>
            <w:rStyle w:val="ac"/>
            <w:rFonts w:hint="eastAsia"/>
            <w:noProof/>
            <w:rtl/>
          </w:rPr>
          <w:t>مرکب</w:t>
        </w:r>
        <w:r w:rsidRPr="005A01DE">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Toc523835056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2F0D56" w:rsidRDefault="002F0D56" w:rsidP="002F0D56">
      <w:pPr>
        <w:pStyle w:val="42"/>
        <w:tabs>
          <w:tab w:val="right" w:leader="dot" w:pos="10194"/>
        </w:tabs>
        <w:rPr>
          <w:rFonts w:asciiTheme="minorHAnsi" w:eastAsiaTheme="minorEastAsia" w:hAnsiTheme="minorHAnsi" w:cstheme="minorBidi"/>
          <w:bCs w:val="0"/>
          <w:noProof/>
          <w:color w:val="auto"/>
          <w:szCs w:val="22"/>
          <w:rtl/>
        </w:rPr>
      </w:pPr>
      <w:hyperlink w:anchor="_Toc523835057" w:history="1">
        <w:r w:rsidRPr="005A01DE">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Toc523835057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2F0D56" w:rsidRDefault="002F0D56" w:rsidP="002F0D56">
      <w:pPr>
        <w:pStyle w:val="42"/>
        <w:tabs>
          <w:tab w:val="right" w:leader="dot" w:pos="10194"/>
        </w:tabs>
        <w:rPr>
          <w:rFonts w:asciiTheme="minorHAnsi" w:eastAsiaTheme="minorEastAsia" w:hAnsiTheme="minorHAnsi" w:cstheme="minorBidi"/>
          <w:bCs w:val="0"/>
          <w:noProof/>
          <w:color w:val="auto"/>
          <w:szCs w:val="22"/>
          <w:rtl/>
        </w:rPr>
      </w:pPr>
      <w:hyperlink w:anchor="_Toc523835058" w:history="1">
        <w:r w:rsidRPr="005A01DE">
          <w:rPr>
            <w:rStyle w:val="ac"/>
            <w:rFonts w:hint="eastAsia"/>
            <w:noProof/>
            <w:rtl/>
          </w:rPr>
          <w:t>نت</w:t>
        </w:r>
        <w:r w:rsidRPr="005A01DE">
          <w:rPr>
            <w:rStyle w:val="ac"/>
            <w:rFonts w:hint="cs"/>
            <w:noProof/>
            <w:rtl/>
          </w:rPr>
          <w:t>ی</w:t>
        </w:r>
        <w:r w:rsidRPr="005A01DE">
          <w:rPr>
            <w:rStyle w:val="ac"/>
            <w:rFonts w:hint="eastAsia"/>
            <w:noProof/>
            <w:rtl/>
          </w:rPr>
          <w:t>جه</w:t>
        </w:r>
        <w:r w:rsidRPr="005A01DE">
          <w:rPr>
            <w:rStyle w:val="ac"/>
            <w:noProof/>
            <w:rtl/>
          </w:rPr>
          <w:t xml:space="preserve"> </w:t>
        </w:r>
        <w:r w:rsidRPr="005A01DE">
          <w:rPr>
            <w:rStyle w:val="ac"/>
            <w:rFonts w:hint="eastAsia"/>
            <w:noProof/>
            <w:rtl/>
          </w:rPr>
          <w:t>بحث</w:t>
        </w:r>
        <w:r w:rsidRPr="005A01DE">
          <w:rPr>
            <w:rStyle w:val="ac"/>
            <w:noProof/>
            <w:rtl/>
          </w:rPr>
          <w:t xml:space="preserve"> </w:t>
        </w:r>
        <w:r w:rsidRPr="005A01DE">
          <w:rPr>
            <w:rStyle w:val="ac"/>
            <w:rFonts w:hint="eastAsia"/>
            <w:noProof/>
            <w:rtl/>
          </w:rPr>
          <w:t>از</w:t>
        </w:r>
        <w:r w:rsidRPr="005A01DE">
          <w:rPr>
            <w:rStyle w:val="ac"/>
            <w:noProof/>
            <w:rtl/>
          </w:rPr>
          <w:t xml:space="preserve"> </w:t>
        </w:r>
        <w:r w:rsidRPr="005A01DE">
          <w:rPr>
            <w:rStyle w:val="ac"/>
            <w:rFonts w:hint="eastAsia"/>
            <w:noProof/>
            <w:rtl/>
          </w:rPr>
          <w:t>وجه</w:t>
        </w:r>
        <w:r w:rsidRPr="005A01DE">
          <w:rPr>
            <w:rStyle w:val="ac"/>
            <w:noProof/>
            <w:rtl/>
          </w:rPr>
          <w:t xml:space="preserve"> </w:t>
        </w:r>
        <w:r w:rsidRPr="005A01DE">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Toc523835058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2F0D56" w:rsidRDefault="002F0D56" w:rsidP="002F0D56">
      <w:pPr>
        <w:pStyle w:val="32"/>
        <w:tabs>
          <w:tab w:val="right" w:leader="dot" w:pos="10194"/>
        </w:tabs>
        <w:rPr>
          <w:rFonts w:asciiTheme="minorHAnsi" w:eastAsiaTheme="minorEastAsia" w:hAnsiTheme="minorHAnsi" w:cstheme="minorBidi"/>
          <w:bCs w:val="0"/>
          <w:iCs w:val="0"/>
          <w:noProof/>
          <w:color w:val="auto"/>
          <w:szCs w:val="22"/>
          <w:rtl/>
        </w:rPr>
      </w:pPr>
      <w:hyperlink w:anchor="_Toc523835059" w:history="1">
        <w:r w:rsidRPr="005A01DE">
          <w:rPr>
            <w:rStyle w:val="ac"/>
            <w:rFonts w:hint="eastAsia"/>
            <w:noProof/>
            <w:rtl/>
          </w:rPr>
          <w:t>وجه</w:t>
        </w:r>
        <w:r w:rsidRPr="005A01DE">
          <w:rPr>
            <w:rStyle w:val="ac"/>
            <w:noProof/>
            <w:rtl/>
          </w:rPr>
          <w:t xml:space="preserve"> </w:t>
        </w:r>
        <w:r w:rsidRPr="005A01DE">
          <w:rPr>
            <w:rStyle w:val="ac"/>
            <w:rFonts w:hint="eastAsia"/>
            <w:noProof/>
            <w:rtl/>
          </w:rPr>
          <w:t>سوم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Toc523835059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C91EB6" w:rsidRPr="00C91EB6" w:rsidRDefault="002F0D56"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13139D">
        <w:rPr>
          <w:rFonts w:hint="cs"/>
          <w:rtl/>
        </w:rPr>
        <w:t>اباحه</w:t>
      </w:r>
      <w:r w:rsidR="00025B70">
        <w:rPr>
          <w:rFonts w:hint="cs"/>
          <w:rtl/>
        </w:rPr>
        <w:t xml:space="preserve"> </w:t>
      </w:r>
      <w:r w:rsidR="00386C11" w:rsidRPr="00A6366F">
        <w:rPr>
          <w:rFonts w:hint="cs"/>
          <w:rtl/>
        </w:rPr>
        <w:t>/</w:t>
      </w:r>
      <w:bookmarkStart w:id="2" w:name="BokSabj_d"/>
      <w:bookmarkEnd w:id="2"/>
      <w:r w:rsidR="0013139D">
        <w:rPr>
          <w:rFonts w:hint="cs"/>
          <w:rtl/>
        </w:rPr>
        <w:t>شرائط</w:t>
      </w:r>
      <w:r w:rsidR="0013139D">
        <w:rPr>
          <w:rtl/>
        </w:rPr>
        <w:t xml:space="preserve"> </w:t>
      </w:r>
      <w:r w:rsidR="0013139D">
        <w:rPr>
          <w:rFonts w:hint="cs"/>
          <w:rtl/>
        </w:rPr>
        <w:t>لباس</w:t>
      </w:r>
      <w:r w:rsidR="0013139D">
        <w:rPr>
          <w:rtl/>
        </w:rPr>
        <w:t xml:space="preserve"> </w:t>
      </w:r>
      <w:r w:rsidR="0013139D">
        <w:rPr>
          <w:rFonts w:hint="cs"/>
          <w:rtl/>
        </w:rPr>
        <w:t>مصلی</w:t>
      </w:r>
      <w:r w:rsidR="00386C11" w:rsidRPr="00A6366F">
        <w:rPr>
          <w:rFonts w:hint="cs"/>
          <w:rtl/>
        </w:rPr>
        <w:t xml:space="preserve"> /</w:t>
      </w:r>
      <w:bookmarkStart w:id="3" w:name="Bokkolli"/>
      <w:bookmarkEnd w:id="3"/>
      <w:r w:rsidR="0013139D">
        <w:rPr>
          <w:rFonts w:hint="cs"/>
          <w:rtl/>
        </w:rPr>
        <w:t>کتاب</w:t>
      </w:r>
      <w:r w:rsidR="0013139D">
        <w:rPr>
          <w:rtl/>
        </w:rPr>
        <w:t xml:space="preserve"> </w:t>
      </w:r>
      <w:r w:rsidR="0013139D">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4937C3" w:rsidRPr="004937C3" w:rsidRDefault="004937C3" w:rsidP="004937C3">
      <w:pPr>
        <w:keepNext/>
        <w:spacing w:before="120"/>
        <w:outlineLvl w:val="0"/>
        <w:rPr>
          <w:rFonts w:ascii="Cambria" w:eastAsia="Times New Roman" w:hAnsi="Cambria" w:cs="B Titr"/>
          <w:b/>
          <w:bCs/>
          <w:color w:val="0100FF"/>
          <w:kern w:val="32"/>
          <w:sz w:val="32"/>
          <w:szCs w:val="32"/>
          <w:rtl/>
        </w:rPr>
      </w:pPr>
      <w:bookmarkStart w:id="4" w:name="_Toc523591030"/>
      <w:bookmarkStart w:id="5" w:name="_Toc523668698"/>
      <w:bookmarkStart w:id="6" w:name="_Toc523764825"/>
      <w:bookmarkStart w:id="7" w:name="_Toc523835047"/>
      <w:r w:rsidRPr="004937C3">
        <w:rPr>
          <w:rFonts w:ascii="Cambria" w:eastAsia="Times New Roman" w:hAnsi="Cambria" w:cs="B Titr" w:hint="cs"/>
          <w:b/>
          <w:bCs/>
          <w:color w:val="0100FF"/>
          <w:kern w:val="32"/>
          <w:sz w:val="32"/>
          <w:szCs w:val="32"/>
          <w:rtl/>
        </w:rPr>
        <w:t>شرائط لباس مصلی</w:t>
      </w:r>
      <w:bookmarkEnd w:id="4"/>
      <w:bookmarkEnd w:id="5"/>
      <w:bookmarkEnd w:id="6"/>
      <w:bookmarkEnd w:id="7"/>
    </w:p>
    <w:p w:rsidR="004937C3" w:rsidRPr="004937C3" w:rsidRDefault="004937C3" w:rsidP="004937C3">
      <w:pPr>
        <w:keepNext/>
        <w:spacing w:before="120"/>
        <w:outlineLvl w:val="0"/>
        <w:rPr>
          <w:rFonts w:ascii="Cambria" w:eastAsia="Times New Roman" w:hAnsi="Cambria" w:cs="B Titr"/>
          <w:b/>
          <w:bCs/>
          <w:color w:val="0100FF"/>
          <w:kern w:val="32"/>
          <w:sz w:val="32"/>
          <w:szCs w:val="32"/>
          <w:rtl/>
        </w:rPr>
      </w:pPr>
      <w:bookmarkStart w:id="8" w:name="_Toc523591031"/>
      <w:bookmarkStart w:id="9" w:name="_Toc523668699"/>
      <w:bookmarkStart w:id="10" w:name="_Toc523764826"/>
      <w:bookmarkStart w:id="11" w:name="_Toc523835048"/>
      <w:r w:rsidRPr="004937C3">
        <w:rPr>
          <w:rFonts w:ascii="Cambria" w:eastAsia="Times New Roman" w:hAnsi="Cambria" w:cs="B Titr" w:hint="cs"/>
          <w:b/>
          <w:bCs/>
          <w:color w:val="0100FF"/>
          <w:kern w:val="32"/>
          <w:sz w:val="32"/>
          <w:szCs w:val="32"/>
          <w:rtl/>
        </w:rPr>
        <w:t>شرط أول (اباحه)</w:t>
      </w:r>
      <w:bookmarkEnd w:id="8"/>
      <w:bookmarkEnd w:id="9"/>
      <w:bookmarkEnd w:id="10"/>
      <w:bookmarkEnd w:id="11"/>
    </w:p>
    <w:p w:rsidR="004937C3" w:rsidRPr="004937C3" w:rsidRDefault="004F38E1" w:rsidP="004F38E1">
      <w:pPr>
        <w:keepNext/>
        <w:spacing w:before="240" w:after="60"/>
        <w:outlineLvl w:val="1"/>
        <w:rPr>
          <w:rFonts w:ascii="Cambria" w:eastAsia="Times New Roman" w:hAnsi="Cambria" w:cs="B Titr"/>
          <w:b/>
          <w:bCs/>
          <w:i/>
          <w:color w:val="0000FE"/>
          <w:sz w:val="28"/>
          <w:szCs w:val="30"/>
        </w:rPr>
      </w:pPr>
      <w:bookmarkStart w:id="12" w:name="_Toc523835049"/>
      <w:r>
        <w:rPr>
          <w:rFonts w:ascii="Cambria" w:eastAsia="Times New Roman" w:hAnsi="Cambria" w:cs="B Titr" w:hint="cs"/>
          <w:b/>
          <w:bCs/>
          <w:i/>
          <w:color w:val="0000FE"/>
          <w:sz w:val="28"/>
          <w:szCs w:val="30"/>
          <w:rtl/>
        </w:rPr>
        <w:t>حکم نماز در لباس مغصوب از روی جهل و نسیان</w:t>
      </w:r>
      <w:bookmarkEnd w:id="12"/>
    </w:p>
    <w:p w:rsidR="001A1EA5" w:rsidRDefault="00740D18" w:rsidP="006162A2">
      <w:pPr>
        <w:rPr>
          <w:rtl/>
        </w:rPr>
      </w:pPr>
      <w:r>
        <w:rPr>
          <w:rFonts w:hint="cs"/>
          <w:rtl/>
        </w:rPr>
        <w:t xml:space="preserve">عرض کردیم نماز در ساتر مغصوب و لباس مغصوب و یا محمول مغصوب عالماً عامداً صحیح است خلافاً للمشهور؛ اگر تنزّل کنیم و بگوییم </w:t>
      </w:r>
      <w:r w:rsidR="004F38E1">
        <w:rPr>
          <w:rFonts w:hint="cs"/>
          <w:rtl/>
        </w:rPr>
        <w:t>نماز در ساتر مغصوب عالماً عامداً</w:t>
      </w:r>
      <w:r>
        <w:rPr>
          <w:rFonts w:hint="cs"/>
          <w:rtl/>
        </w:rPr>
        <w:t xml:space="preserve"> باطل است باید بررسی کنیم که حکم فرض جهل و نسیان چیست؟</w:t>
      </w:r>
    </w:p>
    <w:p w:rsidR="00740D18" w:rsidRDefault="00740D18" w:rsidP="006162A2">
      <w:pPr>
        <w:rPr>
          <w:rtl/>
        </w:rPr>
      </w:pPr>
      <w:r w:rsidRPr="004F38E1">
        <w:rPr>
          <w:rFonts w:hint="cs"/>
          <w:b/>
          <w:bCs/>
          <w:rtl/>
        </w:rPr>
        <w:t>ظاهر کلام مرحوم صدر این است که</w:t>
      </w:r>
      <w:r>
        <w:rPr>
          <w:rFonts w:hint="cs"/>
          <w:rtl/>
        </w:rPr>
        <w:t>: اگر بگوییم نماز در لباس مغصوب در حال علم و عمد باطل است در حال جهل و نسیان هم باطل خواهد بود ولی مشهور گفته اند نماز جاهل و ناسی در لباس مغصوب صحیح است.</w:t>
      </w:r>
    </w:p>
    <w:p w:rsidR="004F38E1" w:rsidRDefault="004F38E1" w:rsidP="004F38E1">
      <w:pPr>
        <w:pStyle w:val="30"/>
        <w:rPr>
          <w:rtl/>
        </w:rPr>
      </w:pPr>
      <w:bookmarkStart w:id="13" w:name="_Toc523835050"/>
      <w:r>
        <w:rPr>
          <w:rFonts w:hint="cs"/>
          <w:rtl/>
        </w:rPr>
        <w:lastRenderedPageBreak/>
        <w:t>وجوه صحت نماز</w:t>
      </w:r>
      <w:bookmarkEnd w:id="13"/>
    </w:p>
    <w:p w:rsidR="00740D18" w:rsidRDefault="00740D18" w:rsidP="006162A2">
      <w:pPr>
        <w:rPr>
          <w:rtl/>
        </w:rPr>
      </w:pPr>
      <w:r>
        <w:rPr>
          <w:rFonts w:hint="cs"/>
          <w:rtl/>
        </w:rPr>
        <w:t>ممکن است برای تصحیح نماز جاهل و ناسی</w:t>
      </w:r>
      <w:r w:rsidR="004F38E1">
        <w:rPr>
          <w:rFonts w:hint="cs"/>
          <w:rtl/>
        </w:rPr>
        <w:t xml:space="preserve"> سه نکته</w:t>
      </w:r>
      <w:r>
        <w:rPr>
          <w:rFonts w:hint="cs"/>
          <w:rtl/>
        </w:rPr>
        <w:t xml:space="preserve"> ذکر شود؛</w:t>
      </w:r>
    </w:p>
    <w:p w:rsidR="004F38E1" w:rsidRDefault="004F38E1" w:rsidP="004F38E1">
      <w:pPr>
        <w:pStyle w:val="30"/>
        <w:rPr>
          <w:rtl/>
        </w:rPr>
      </w:pPr>
      <w:bookmarkStart w:id="14" w:name="_Toc523835051"/>
      <w:r>
        <w:rPr>
          <w:rFonts w:hint="cs"/>
          <w:rtl/>
        </w:rPr>
        <w:t>وجه أول</w:t>
      </w:r>
      <w:r w:rsidR="000F68C1">
        <w:rPr>
          <w:rFonts w:hint="cs"/>
          <w:rtl/>
        </w:rPr>
        <w:t xml:space="preserve"> (حدیث لاتعاد)</w:t>
      </w:r>
      <w:bookmarkEnd w:id="14"/>
    </w:p>
    <w:p w:rsidR="00567AD6" w:rsidRDefault="00740D18" w:rsidP="006162A2">
      <w:pPr>
        <w:rPr>
          <w:rtl/>
        </w:rPr>
      </w:pPr>
      <w:r>
        <w:rPr>
          <w:rFonts w:hint="cs"/>
          <w:rtl/>
        </w:rPr>
        <w:t>نکت</w:t>
      </w:r>
      <w:r w:rsidR="00567AD6">
        <w:rPr>
          <w:rFonts w:hint="cs"/>
          <w:rtl/>
        </w:rPr>
        <w:t>ه أول تمسّک به حدیث لاتعاد است؛</w:t>
      </w:r>
    </w:p>
    <w:p w:rsidR="00740D18" w:rsidRDefault="00740D18" w:rsidP="00567AD6">
      <w:pPr>
        <w:rPr>
          <w:rtl/>
        </w:rPr>
      </w:pPr>
      <w:r w:rsidRPr="00FB4225">
        <w:rPr>
          <w:rFonts w:hint="cs"/>
          <w:b/>
          <w:bCs/>
          <w:rtl/>
        </w:rPr>
        <w:t>مرحوم خویی فرموده اند</w:t>
      </w:r>
      <w:r w:rsidR="00567AD6">
        <w:rPr>
          <w:rFonts w:hint="cs"/>
          <w:rtl/>
        </w:rPr>
        <w:t>:</w:t>
      </w:r>
      <w:r>
        <w:rPr>
          <w:rFonts w:hint="cs"/>
          <w:rtl/>
        </w:rPr>
        <w:t xml:space="preserve"> نماز در ساتر مغصوب با نماز در مکان مغصوب فرق می کند؛ نماز در ساتر مغصوب از روی جهل یا نسیان در حقیقت اخلال به شرطیّت ستر است و شرطیّت ستر از ارکان نماز نیست و لذا مشمول حدیث لاتعاد است ولی نماز در مکان مغصوب، اخلال به شرائط سجود است که به معنای اخل</w:t>
      </w:r>
      <w:r w:rsidR="00567AD6">
        <w:rPr>
          <w:rFonts w:hint="cs"/>
          <w:rtl/>
        </w:rPr>
        <w:t xml:space="preserve">ال به سجود شرعی است و لذا </w:t>
      </w:r>
      <w:r>
        <w:rPr>
          <w:rFonts w:hint="cs"/>
          <w:rtl/>
        </w:rPr>
        <w:t xml:space="preserve">حدیث لاتعاد </w:t>
      </w:r>
      <w:r w:rsidR="00567AD6">
        <w:rPr>
          <w:rFonts w:hint="cs"/>
          <w:rtl/>
        </w:rPr>
        <w:t xml:space="preserve">شامل آن </w:t>
      </w:r>
      <w:r>
        <w:rPr>
          <w:rFonts w:hint="cs"/>
          <w:rtl/>
        </w:rPr>
        <w:t>نمی شود زیرا سجود</w:t>
      </w:r>
      <w:r w:rsidR="00567AD6">
        <w:rPr>
          <w:rFonts w:hint="cs"/>
          <w:rtl/>
        </w:rPr>
        <w:t xml:space="preserve"> از آن</w:t>
      </w:r>
      <w:r>
        <w:rPr>
          <w:rFonts w:hint="cs"/>
          <w:rtl/>
        </w:rPr>
        <w:t xml:space="preserve"> استثناء شده است.</w:t>
      </w:r>
      <w:r w:rsidR="00567AD6">
        <w:rPr>
          <w:rFonts w:hint="cs"/>
          <w:rtl/>
        </w:rPr>
        <w:t xml:space="preserve"> «</w:t>
      </w:r>
      <w:r w:rsidR="00567AD6" w:rsidRPr="00567AD6">
        <w:rPr>
          <w:rFonts w:hint="cs"/>
          <w:rtl/>
        </w:rPr>
        <w:t>لَا تُعَادُ الصَّلَاةُ إِلَّا مِنْ خَمْسَةٍ الطَّهُورِ وَ الْوَقْتِ وَ الْقِبْلَةِ وَ الرُّكُوعِ وَ السُّجُودِ</w:t>
      </w:r>
      <w:r w:rsidR="00567AD6">
        <w:rPr>
          <w:rFonts w:hint="cs"/>
          <w:rtl/>
        </w:rPr>
        <w:t>»</w:t>
      </w:r>
    </w:p>
    <w:p w:rsidR="00740D18" w:rsidRDefault="00740D18" w:rsidP="009D27B5">
      <w:pPr>
        <w:rPr>
          <w:rtl/>
        </w:rPr>
      </w:pPr>
      <w:r>
        <w:rPr>
          <w:rFonts w:hint="cs"/>
          <w:rtl/>
        </w:rPr>
        <w:t xml:space="preserve">در رابطه با </w:t>
      </w:r>
      <w:r w:rsidR="009D27B5">
        <w:rPr>
          <w:rFonts w:hint="cs"/>
          <w:rtl/>
        </w:rPr>
        <w:t xml:space="preserve">شمول حدیث لاتعاد در فرض </w:t>
      </w:r>
      <w:r>
        <w:rPr>
          <w:rFonts w:hint="cs"/>
          <w:rtl/>
        </w:rPr>
        <w:t>نماز در ساتر مغصوب، فرمایش</w:t>
      </w:r>
      <w:r w:rsidR="00894474">
        <w:rPr>
          <w:rFonts w:hint="cs"/>
          <w:rtl/>
        </w:rPr>
        <w:t xml:space="preserve"> مرحوم خویی</w:t>
      </w:r>
      <w:r w:rsidR="009D27B5">
        <w:rPr>
          <w:rFonts w:hint="cs"/>
          <w:rtl/>
        </w:rPr>
        <w:t xml:space="preserve"> خوب</w:t>
      </w:r>
      <w:r>
        <w:rPr>
          <w:rFonts w:hint="cs"/>
          <w:rtl/>
        </w:rPr>
        <w:t xml:space="preserve"> است. ولی این که ایشان در </w:t>
      </w:r>
      <w:r w:rsidR="009D27B5">
        <w:rPr>
          <w:rFonts w:hint="cs"/>
          <w:rtl/>
        </w:rPr>
        <w:t>فرض نماز در</w:t>
      </w:r>
      <w:r>
        <w:rPr>
          <w:rFonts w:hint="cs"/>
          <w:rtl/>
        </w:rPr>
        <w:t xml:space="preserve">مکان مغصوب اشکال کرد ما وفاقاً للسید السیستانی و الشیخ الاستاذ جواب دادیم که </w:t>
      </w:r>
      <w:r w:rsidR="009D27B5">
        <w:rPr>
          <w:rFonts w:hint="cs"/>
          <w:rtl/>
        </w:rPr>
        <w:t>اخلال به شرائط سجود عرفاً اخلال به سجود نیست و آنچه استثناء شده است این است که</w:t>
      </w:r>
      <w:r>
        <w:rPr>
          <w:rFonts w:hint="cs"/>
          <w:rtl/>
        </w:rPr>
        <w:t xml:space="preserve"> عرفاً بگویند «أخلّ للسجود» ولو شرائط سجود شرعاً مختل بشود عرفاً اخلال به سجود نیست.</w:t>
      </w:r>
    </w:p>
    <w:p w:rsidR="00740D18" w:rsidRDefault="009D27B5" w:rsidP="009D27B5">
      <w:pPr>
        <w:rPr>
          <w:rtl/>
        </w:rPr>
      </w:pPr>
      <w:r>
        <w:rPr>
          <w:rFonts w:hint="cs"/>
          <w:rtl/>
        </w:rPr>
        <w:t>و این که</w:t>
      </w:r>
      <w:r w:rsidR="00740D18">
        <w:rPr>
          <w:rFonts w:hint="cs"/>
          <w:rtl/>
        </w:rPr>
        <w:t xml:space="preserve"> </w:t>
      </w:r>
      <w:r>
        <w:rPr>
          <w:rFonts w:hint="cs"/>
          <w:rtl/>
        </w:rPr>
        <w:t>مرحوم خویی فرموده اند «اگر کسی جهلاً یا نسیاناً نماز بخواند و محل سجده اش نجس باشد یا ما یصح السجود علیه نباشد نمازش باطل است زیرا به سجود شرعی اخلال کرده است» جوابش از اینجا روشن می شود زیرا</w:t>
      </w:r>
      <w:r w:rsidR="00740D18">
        <w:rPr>
          <w:rFonts w:hint="cs"/>
          <w:rtl/>
        </w:rPr>
        <w:t xml:space="preserve"> اخلال به سجود عرفی نکرده است و لذا مشمول حدیث لاتعاد است.</w:t>
      </w:r>
    </w:p>
    <w:p w:rsidR="002974A7" w:rsidRDefault="002974A7" w:rsidP="002974A7">
      <w:pPr>
        <w:pStyle w:val="40"/>
        <w:rPr>
          <w:rtl/>
        </w:rPr>
      </w:pPr>
      <w:bookmarkStart w:id="15" w:name="_Toc523835052"/>
      <w:r>
        <w:rPr>
          <w:rFonts w:hint="cs"/>
          <w:rtl/>
        </w:rPr>
        <w:t>مناقشه</w:t>
      </w:r>
      <w:bookmarkEnd w:id="15"/>
    </w:p>
    <w:p w:rsidR="00740D18" w:rsidRDefault="00740D18" w:rsidP="006162A2">
      <w:pPr>
        <w:rPr>
          <w:rtl/>
        </w:rPr>
      </w:pPr>
      <w:r>
        <w:rPr>
          <w:rFonts w:hint="cs"/>
          <w:rtl/>
        </w:rPr>
        <w:t>اگر مشکل حدیث لاتعاد این مقدار بود</w:t>
      </w:r>
      <w:r w:rsidR="00E6218F">
        <w:rPr>
          <w:rFonts w:hint="cs"/>
          <w:rtl/>
        </w:rPr>
        <w:t xml:space="preserve"> حلّ می شد ولی صاحب کتاب قراء</w:t>
      </w:r>
      <w:r w:rsidR="00BD4B16">
        <w:rPr>
          <w:rFonts w:hint="cs"/>
          <w:rtl/>
        </w:rPr>
        <w:t>ات فقهیة معاصرة</w:t>
      </w:r>
      <w:r w:rsidR="00296BBE">
        <w:rPr>
          <w:rFonts w:hint="cs"/>
          <w:rtl/>
        </w:rPr>
        <w:t xml:space="preserve"> مطلبی دار</w:t>
      </w:r>
      <w:r w:rsidR="00E6218F">
        <w:rPr>
          <w:rFonts w:hint="cs"/>
          <w:rtl/>
        </w:rPr>
        <w:t>ن</w:t>
      </w:r>
      <w:r w:rsidR="00296BBE">
        <w:rPr>
          <w:rFonts w:hint="cs"/>
          <w:rtl/>
        </w:rPr>
        <w:t xml:space="preserve">د که بعید نیست مرحوم صدر هم به این مطلب نظر داشته باشند که اگر این مطلب صحیح باشد در ساتر مغصوب هم </w:t>
      </w:r>
      <w:r w:rsidR="00E6218F">
        <w:rPr>
          <w:rFonts w:hint="cs"/>
          <w:rtl/>
        </w:rPr>
        <w:t>حدیث لاتعاد جاری نمی شود؛</w:t>
      </w:r>
    </w:p>
    <w:p w:rsidR="009F30D1" w:rsidRDefault="00BD4B16" w:rsidP="00FB4225">
      <w:pPr>
        <w:rPr>
          <w:rtl/>
        </w:rPr>
      </w:pPr>
      <w:r>
        <w:rPr>
          <w:rFonts w:hint="cs"/>
          <w:rtl/>
        </w:rPr>
        <w:t xml:space="preserve">مطلب این است که: </w:t>
      </w:r>
      <w:r w:rsidR="00FB4225">
        <w:rPr>
          <w:rFonts w:hint="cs"/>
          <w:rtl/>
        </w:rPr>
        <w:t xml:space="preserve">حدیث لاتعاد اخلال به شرائط ناشی از حکم عقل به امتناع اجتماع أمر و نهی را نمی تواند تصحیح کند. ایشان در کتاب قراءات فقهیة معاصرة (ج 2 ص 111 و 112) فرموده اند؛ حدیث لاتعاد شرطیّت شرطی را بر می دارد که از </w:t>
      </w:r>
      <w:r w:rsidR="00FB4225">
        <w:rPr>
          <w:rFonts w:hint="cs"/>
          <w:rtl/>
        </w:rPr>
        <w:lastRenderedPageBreak/>
        <w:t>روی عذر به آن اخلال شده است</w:t>
      </w:r>
      <w:r>
        <w:rPr>
          <w:rFonts w:hint="cs"/>
          <w:rtl/>
        </w:rPr>
        <w:t xml:space="preserve"> و باید عقلاً رفع آن ممکن باشد و کسی که در ساتر مغصوب نماز می خواند به این خاطر که جاهل به غصبیّت آن است</w:t>
      </w:r>
      <w:r w:rsidR="00FB4225">
        <w:rPr>
          <w:rFonts w:hint="cs"/>
          <w:rtl/>
        </w:rPr>
        <w:t>،</w:t>
      </w:r>
      <w:r>
        <w:rPr>
          <w:rFonts w:hint="cs"/>
          <w:rtl/>
        </w:rPr>
        <w:t xml:space="preserve"> به ش</w:t>
      </w:r>
      <w:r w:rsidR="009F30D1">
        <w:rPr>
          <w:rFonts w:hint="cs"/>
          <w:rtl/>
        </w:rPr>
        <w:t>رطیت اباحه ساتر اخلال کرده است؛</w:t>
      </w:r>
    </w:p>
    <w:p w:rsidR="00900F40" w:rsidRDefault="00BD4B16" w:rsidP="00E4361C">
      <w:pPr>
        <w:rPr>
          <w:rtl/>
        </w:rPr>
      </w:pPr>
      <w:r>
        <w:rPr>
          <w:rFonts w:hint="cs"/>
          <w:rtl/>
        </w:rPr>
        <w:t xml:space="preserve">گاهی أصل ساتر را فراموش کرده است یا مثلاً زنی قاصر بود و فکر می کرد اگر مقداری از مویش بیرون باشد اشکالی ندارد که اینجا اخلال به شرطیت ساتر </w:t>
      </w:r>
      <w:r w:rsidR="009F30D1">
        <w:rPr>
          <w:rFonts w:hint="cs"/>
          <w:rtl/>
        </w:rPr>
        <w:t>وارد کرده است</w:t>
      </w:r>
      <w:r>
        <w:rPr>
          <w:rFonts w:hint="cs"/>
          <w:rtl/>
        </w:rPr>
        <w:t xml:space="preserve"> و حدیث لاتعاد شاملش می شود</w:t>
      </w:r>
      <w:r w:rsidR="009F30D1">
        <w:rPr>
          <w:rFonts w:hint="cs"/>
          <w:rtl/>
        </w:rPr>
        <w:t xml:space="preserve">. ولی گاهی ملتفت است که باید ساتر داشته باشد ولی به شرطیت اباحه ساتر اخلال می زند که در این صورت حدیث لاتعاد نمی تواند شرطیّت أصل ستر را بردارد زیرا اخلال به آن از روی عذر نیست و این شخص ملتفت بود که باید ساتر داشته باشد و اگر بخواهد شرطیّت اباحه ساتر را بردارد، حکم عقل است و شارع در مقابل حکم عقل نمی تواند مقاومت کند و </w:t>
      </w:r>
      <w:r>
        <w:rPr>
          <w:rFonts w:hint="cs"/>
          <w:rtl/>
        </w:rPr>
        <w:t>عقل می گوید محال است با وجود نهی از غصب</w:t>
      </w:r>
      <w:r w:rsidR="009F30D1">
        <w:rPr>
          <w:rFonts w:hint="cs"/>
          <w:rtl/>
        </w:rPr>
        <w:t>،</w:t>
      </w:r>
      <w:r>
        <w:rPr>
          <w:rFonts w:hint="cs"/>
          <w:rtl/>
        </w:rPr>
        <w:t xml:space="preserve"> شارع اباحه ساتر را شرط نکند زیرا اگر اباحه ساتر را شرط نکند معنایش اجتماع أمر و نهی خواهد بود. اگر کسی اجتماع أمر و نهی را نپذیرد </w:t>
      </w:r>
      <w:r w:rsidR="00AA61B8">
        <w:rPr>
          <w:rFonts w:hint="cs"/>
          <w:rtl/>
        </w:rPr>
        <w:t>دیگر عالماً عامداً هم نماز</w:t>
      </w:r>
      <w:r w:rsidR="00F32704">
        <w:rPr>
          <w:rFonts w:hint="cs"/>
          <w:rtl/>
        </w:rPr>
        <w:t xml:space="preserve"> در ساتر مغصوب</w:t>
      </w:r>
      <w:r w:rsidR="00AA61B8">
        <w:rPr>
          <w:rFonts w:hint="cs"/>
          <w:rtl/>
        </w:rPr>
        <w:t xml:space="preserve"> صحیح خواهد بود کما این که صاح</w:t>
      </w:r>
      <w:r w:rsidR="00F32704">
        <w:rPr>
          <w:rFonts w:hint="cs"/>
          <w:rtl/>
        </w:rPr>
        <w:t>ب کتاب قراءات این نظر را دارد. ولی اگر مصداق اجتماع أمر و نهی است و اجتماع ممتنع است پس عقل می گوید باید با وجود ن</w:t>
      </w:r>
      <w:r w:rsidR="00914D37">
        <w:rPr>
          <w:rFonts w:hint="cs"/>
          <w:rtl/>
        </w:rPr>
        <w:t xml:space="preserve">هی از غصب، اباحه ساتر شرط شود وگرنه اگر </w:t>
      </w:r>
      <w:r w:rsidR="00F32704">
        <w:rPr>
          <w:rFonts w:hint="cs"/>
          <w:rtl/>
        </w:rPr>
        <w:t>شرط نشود معنایش اجتماع أمر و نهی در مورد واحد است</w:t>
      </w:r>
      <w:r w:rsidR="00914D37">
        <w:rPr>
          <w:rFonts w:hint="cs"/>
          <w:rtl/>
        </w:rPr>
        <w:t>؛ هم بخواهد این ساتر مصداق واجب باشد و هم مصداق حرام باشد.</w:t>
      </w:r>
      <w:r w:rsidR="00E4361C">
        <w:rPr>
          <w:rFonts w:hint="cs"/>
          <w:rtl/>
        </w:rPr>
        <w:t xml:space="preserve"> </w:t>
      </w:r>
      <w:r w:rsidR="00900F40">
        <w:rPr>
          <w:rFonts w:hint="cs"/>
          <w:rtl/>
        </w:rPr>
        <w:t>اگر هم حدیث لاتعاد</w:t>
      </w:r>
      <w:r w:rsidR="00914D37">
        <w:rPr>
          <w:rFonts w:hint="cs"/>
          <w:rtl/>
        </w:rPr>
        <w:t xml:space="preserve"> بخواهد</w:t>
      </w:r>
      <w:r w:rsidR="00900F40">
        <w:rPr>
          <w:rFonts w:hint="cs"/>
          <w:rtl/>
        </w:rPr>
        <w:t xml:space="preserve"> بگوید ما نهی از غصب را در اینجا برمی داریم ربطی به شرائط نماز </w:t>
      </w:r>
      <w:r w:rsidR="00914D37">
        <w:rPr>
          <w:rFonts w:hint="cs"/>
          <w:rtl/>
        </w:rPr>
        <w:t>ندارد</w:t>
      </w:r>
      <w:r w:rsidR="00900F40">
        <w:rPr>
          <w:rFonts w:hint="cs"/>
          <w:rtl/>
        </w:rPr>
        <w:t xml:space="preserve"> و حکم مستقلی است و حدیث لاتعاد ناظر </w:t>
      </w:r>
      <w:r w:rsidR="00EE06BF">
        <w:rPr>
          <w:rFonts w:hint="cs"/>
          <w:rtl/>
        </w:rPr>
        <w:t>به آن نیست که حرمت تکلیفی غصب را در این حال بردارد.</w:t>
      </w:r>
    </w:p>
    <w:p w:rsidR="00900F40" w:rsidRDefault="00E4361C" w:rsidP="006162A2">
      <w:pPr>
        <w:rPr>
          <w:rtl/>
        </w:rPr>
      </w:pPr>
      <w:r>
        <w:rPr>
          <w:rFonts w:hint="cs"/>
          <w:rtl/>
        </w:rPr>
        <w:t xml:space="preserve">ایشان </w:t>
      </w:r>
      <w:r w:rsidR="002974A7">
        <w:rPr>
          <w:rFonts w:hint="cs"/>
          <w:rtl/>
        </w:rPr>
        <w:t>این مطلب را</w:t>
      </w:r>
      <w:r>
        <w:rPr>
          <w:rFonts w:hint="cs"/>
          <w:rtl/>
        </w:rPr>
        <w:t xml:space="preserve"> </w:t>
      </w:r>
      <w:r w:rsidR="00027776">
        <w:rPr>
          <w:rFonts w:hint="cs"/>
          <w:rtl/>
        </w:rPr>
        <w:t xml:space="preserve">در مورد نماز در مکان مغصوب نیز </w:t>
      </w:r>
      <w:r>
        <w:rPr>
          <w:rFonts w:hint="cs"/>
          <w:rtl/>
        </w:rPr>
        <w:t xml:space="preserve">بیان </w:t>
      </w:r>
      <w:r w:rsidR="00027776">
        <w:rPr>
          <w:rFonts w:hint="cs"/>
          <w:rtl/>
        </w:rPr>
        <w:t>فرموده اند</w:t>
      </w:r>
      <w:r>
        <w:rPr>
          <w:rFonts w:hint="cs"/>
          <w:rtl/>
        </w:rPr>
        <w:t xml:space="preserve"> که؛</w:t>
      </w:r>
      <w:r w:rsidR="00027776">
        <w:rPr>
          <w:rFonts w:hint="cs"/>
          <w:rtl/>
        </w:rPr>
        <w:t xml:space="preserve"> حدیث لاتعاد أثر ندارد زیرا شرطیّت اباحه مکان مصلی را نمی تواند بردارد زیرا معنایش این است که این سجود هم حرام است و هم مصداق واجب است که </w:t>
      </w:r>
      <w:r w:rsidR="000D0E0B">
        <w:rPr>
          <w:rFonts w:hint="cs"/>
          <w:rtl/>
        </w:rPr>
        <w:t>خلاف حکم عقل و محال است. و اگر بخواهد از حرمت غصب در این حال دست بردارد که مورد لحاظ حدیث لاتعاد نیست که بخواهد سائر أحکام شرعیه نفسیه را رفع کند. و اگر</w:t>
      </w:r>
      <w:r w:rsidR="00027776">
        <w:rPr>
          <w:rFonts w:hint="cs"/>
          <w:rtl/>
        </w:rPr>
        <w:t xml:space="preserve"> بخواهد جزئیت سجود را بردارد اشکال بیشتری دارد زیرا جزئیت سجود از ارکان است و حدیث لاتعاد سجود را بر نمی دارد.</w:t>
      </w:r>
    </w:p>
    <w:p w:rsidR="002974A7" w:rsidRDefault="002974A7" w:rsidP="002974A7">
      <w:pPr>
        <w:pStyle w:val="50"/>
        <w:rPr>
          <w:rtl/>
        </w:rPr>
      </w:pPr>
      <w:bookmarkStart w:id="16" w:name="_Toc523835053"/>
      <w:r>
        <w:rPr>
          <w:rFonts w:hint="cs"/>
          <w:rtl/>
        </w:rPr>
        <w:t>جواب</w:t>
      </w:r>
      <w:bookmarkEnd w:id="16"/>
    </w:p>
    <w:p w:rsidR="004867B0" w:rsidRDefault="00027776" w:rsidP="00BC74EF">
      <w:pPr>
        <w:rPr>
          <w:rtl/>
        </w:rPr>
      </w:pPr>
      <w:r>
        <w:rPr>
          <w:rFonts w:hint="cs"/>
          <w:rtl/>
        </w:rPr>
        <w:t>به نظر ما این مطلب ناتمام است؛ عموم حدیث لاتعاد مشکلی ندارد که در مثال نماز در ساتر مغصوب و نیز نماز در مکان مغصوب جاری شود</w:t>
      </w:r>
      <w:r w:rsidR="002974A7">
        <w:rPr>
          <w:rFonts w:hint="cs"/>
          <w:rtl/>
        </w:rPr>
        <w:t xml:space="preserve"> زیرا </w:t>
      </w:r>
      <w:r w:rsidR="0087525F">
        <w:rPr>
          <w:rFonts w:hint="cs"/>
          <w:rtl/>
        </w:rPr>
        <w:t xml:space="preserve">نماز در ساتر مغصوب عرفاً </w:t>
      </w:r>
      <w:r w:rsidR="002974A7">
        <w:rPr>
          <w:rFonts w:hint="cs"/>
          <w:rtl/>
        </w:rPr>
        <w:t>اخلال به ارکان نیست</w:t>
      </w:r>
      <w:r w:rsidR="0087525F">
        <w:rPr>
          <w:rFonts w:hint="cs"/>
          <w:rtl/>
        </w:rPr>
        <w:t xml:space="preserve"> و نماز در مکان مغصوب هم اخلال به سجود عرفی نیست</w:t>
      </w:r>
      <w:r w:rsidR="002974A7">
        <w:rPr>
          <w:rFonts w:hint="cs"/>
          <w:rtl/>
        </w:rPr>
        <w:t>. فقط،</w:t>
      </w:r>
      <w:r w:rsidR="00684CF6">
        <w:rPr>
          <w:rFonts w:hint="cs"/>
          <w:rtl/>
        </w:rPr>
        <w:t xml:space="preserve"> تخریج ثبوتی </w:t>
      </w:r>
      <w:r w:rsidR="004867B0">
        <w:rPr>
          <w:rFonts w:hint="cs"/>
          <w:rtl/>
        </w:rPr>
        <w:t>جریان حدیث لاتعاد</w:t>
      </w:r>
      <w:r w:rsidR="00684CF6">
        <w:rPr>
          <w:rFonts w:hint="cs"/>
          <w:rtl/>
        </w:rPr>
        <w:t xml:space="preserve"> باقی می ماند که</w:t>
      </w:r>
      <w:r w:rsidR="004867B0">
        <w:rPr>
          <w:rFonts w:hint="cs"/>
          <w:rtl/>
        </w:rPr>
        <w:t xml:space="preserve"> می گوییم</w:t>
      </w:r>
      <w:r w:rsidR="00684CF6">
        <w:rPr>
          <w:rFonts w:hint="cs"/>
          <w:rtl/>
        </w:rPr>
        <w:t xml:space="preserve"> لازم نیست حدیث لاتعا</w:t>
      </w:r>
      <w:r w:rsidR="004867B0">
        <w:rPr>
          <w:rFonts w:hint="cs"/>
          <w:rtl/>
        </w:rPr>
        <w:t xml:space="preserve">د تخریج ثبوتی </w:t>
      </w:r>
      <w:r w:rsidR="00BC74EF">
        <w:rPr>
          <w:rFonts w:hint="cs"/>
          <w:rtl/>
        </w:rPr>
        <w:t>جریان خودش</w:t>
      </w:r>
      <w:r w:rsidR="004867B0">
        <w:rPr>
          <w:rFonts w:hint="cs"/>
          <w:rtl/>
        </w:rPr>
        <w:t xml:space="preserve"> را بیان کند</w:t>
      </w:r>
      <w:r w:rsidR="00BC74EF">
        <w:rPr>
          <w:rFonts w:hint="cs"/>
          <w:rtl/>
        </w:rPr>
        <w:t xml:space="preserve"> و خطاب متکفّل این مطلب باشد</w:t>
      </w:r>
      <w:r w:rsidR="004867B0">
        <w:rPr>
          <w:rFonts w:hint="cs"/>
          <w:rtl/>
        </w:rPr>
        <w:t>؛</w:t>
      </w:r>
    </w:p>
    <w:p w:rsidR="003A0AA7" w:rsidRDefault="00551CE5" w:rsidP="00551CE5">
      <w:pPr>
        <w:rPr>
          <w:rFonts w:hint="cs"/>
          <w:rtl/>
        </w:rPr>
      </w:pPr>
      <w:r w:rsidRPr="00551CE5">
        <w:rPr>
          <w:rFonts w:hint="cs"/>
          <w:rtl/>
        </w:rPr>
        <w:lastRenderedPageBreak/>
        <w:t>حدیث لاتعاد حاکم بر خطابات است و می گوید احکام و شرائطی در دین وجود دارد ولی نماز با این</w:t>
      </w:r>
      <w:r>
        <w:rPr>
          <w:rFonts w:hint="cs"/>
          <w:rtl/>
        </w:rPr>
        <w:t xml:space="preserve"> نقص اعاده ندارد؛ حال </w:t>
      </w:r>
      <w:r w:rsidR="00684CF6">
        <w:rPr>
          <w:rFonts w:hint="cs"/>
          <w:rtl/>
        </w:rPr>
        <w:t>ممکن است در فرض جهل و نسیان، شارع از حرمت غصب</w:t>
      </w:r>
      <w:r w:rsidR="00AD4275">
        <w:rPr>
          <w:rFonts w:hint="cs"/>
          <w:rtl/>
        </w:rPr>
        <w:t xml:space="preserve"> دست بردارد</w:t>
      </w:r>
      <w:r>
        <w:rPr>
          <w:rFonts w:hint="cs"/>
          <w:rtl/>
        </w:rPr>
        <w:t xml:space="preserve"> و </w:t>
      </w:r>
      <w:r w:rsidR="00AD4275">
        <w:rPr>
          <w:rFonts w:hint="cs"/>
          <w:rtl/>
        </w:rPr>
        <w:t>و ممکن است شرطیت ستر در مثال نماز با ساتر مغصوب برداشته شود</w:t>
      </w:r>
      <w:r w:rsidR="003A0AA7">
        <w:rPr>
          <w:rFonts w:hint="cs"/>
          <w:rtl/>
        </w:rPr>
        <w:t>.</w:t>
      </w:r>
    </w:p>
    <w:p w:rsidR="00027776" w:rsidRDefault="0027276C" w:rsidP="00C871D8">
      <w:pPr>
        <w:rPr>
          <w:rtl/>
        </w:rPr>
      </w:pPr>
      <w:r>
        <w:rPr>
          <w:rFonts w:hint="cs"/>
          <w:rtl/>
        </w:rPr>
        <w:t>و ممکن است این نماز</w:t>
      </w:r>
      <w:r w:rsidR="004D6D5B">
        <w:rPr>
          <w:rFonts w:hint="cs"/>
          <w:rtl/>
        </w:rPr>
        <w:t>،</w:t>
      </w:r>
      <w:r>
        <w:rPr>
          <w:rFonts w:hint="cs"/>
          <w:rtl/>
        </w:rPr>
        <w:t xml:space="preserve"> مصداق</w:t>
      </w:r>
      <w:r w:rsidR="003A0AA7">
        <w:rPr>
          <w:rFonts w:hint="cs"/>
          <w:rtl/>
        </w:rPr>
        <w:t xml:space="preserve"> واجب نباشد بلکه مسقط واجب باشد؛</w:t>
      </w:r>
      <w:r>
        <w:rPr>
          <w:rFonts w:hint="cs"/>
          <w:rtl/>
        </w:rPr>
        <w:t xml:space="preserve"> نگویید که خلاف ظاهر روایات است و ظاهر روایات این است که نمازی که حدیث لاتعاد در آن جاری می شود صحیح </w:t>
      </w:r>
      <w:r w:rsidR="003A0AA7">
        <w:rPr>
          <w:rFonts w:hint="cs"/>
          <w:rtl/>
        </w:rPr>
        <w:t xml:space="preserve">است نه این که فقط مسقط </w:t>
      </w:r>
      <w:r w:rsidR="00C871D8">
        <w:rPr>
          <w:rFonts w:hint="cs"/>
          <w:rtl/>
        </w:rPr>
        <w:t>تکلیف</w:t>
      </w:r>
      <w:r w:rsidR="003A0AA7">
        <w:rPr>
          <w:rFonts w:hint="cs"/>
          <w:rtl/>
        </w:rPr>
        <w:t xml:space="preserve"> باشد</w:t>
      </w:r>
      <w:r w:rsidR="00C871D8">
        <w:rPr>
          <w:rFonts w:hint="cs"/>
          <w:rtl/>
        </w:rPr>
        <w:t>؛ زیرا «صحیح است» به این معنا است که وافی به معظم ملاک می باشد که در این صورت صدق می کند که بگوییم «این نماز باطل نشده است، نقض نشده است، این نماز صحیح است»</w:t>
      </w:r>
    </w:p>
    <w:p w:rsidR="00E2460A" w:rsidRDefault="00E2460A" w:rsidP="006162A2">
      <w:pPr>
        <w:rPr>
          <w:rtl/>
        </w:rPr>
      </w:pPr>
      <w:r>
        <w:rPr>
          <w:rFonts w:hint="cs"/>
          <w:rtl/>
        </w:rPr>
        <w:t>پس توجیه ثبوتی دارد و عموم اثباتی می گوید این نماز در ساتر مغصوب یا مکان مغص</w:t>
      </w:r>
      <w:r w:rsidR="00F42AFB">
        <w:rPr>
          <w:rFonts w:hint="cs"/>
          <w:rtl/>
        </w:rPr>
        <w:t>وب از روی جهل یا نسیان صحیح است. حال ثبوتاً یا شارع از حرمت غصب دست برداشته است و یا از شرطیت ستر دست برداشته است (در مورد سجود شارع شرطیت سجود را برنمی دارد زیرا از ارکان است) و یا این که ساتر یا سجود أمر ندارد ولی نماز با ساتر یا با سجود بر مکان مغصوب را مسقط أمر قرار بدهد</w:t>
      </w:r>
      <w:r w:rsidR="00D12F76">
        <w:rPr>
          <w:rFonts w:hint="cs"/>
          <w:rtl/>
        </w:rPr>
        <w:t xml:space="preserve"> ولو مأمور به نباشد و عرفاً هم صدق می کند که این نماز، صحیح است و دلیلی نداریم که لاتعاد اطلاق نداشته باشد.</w:t>
      </w:r>
    </w:p>
    <w:p w:rsidR="000F68C1" w:rsidRDefault="000F68C1" w:rsidP="000F68C1">
      <w:pPr>
        <w:pStyle w:val="30"/>
        <w:rPr>
          <w:rtl/>
        </w:rPr>
      </w:pPr>
      <w:bookmarkStart w:id="17" w:name="_Toc523835054"/>
      <w:r>
        <w:rPr>
          <w:rFonts w:hint="cs"/>
          <w:rtl/>
        </w:rPr>
        <w:t>نظر استاد در رابطه با وجه أول در مسأله</w:t>
      </w:r>
      <w:bookmarkEnd w:id="17"/>
    </w:p>
    <w:p w:rsidR="00C814A6" w:rsidRDefault="00B5566B" w:rsidP="006162A2">
      <w:pPr>
        <w:rPr>
          <w:rtl/>
        </w:rPr>
      </w:pPr>
      <w:r>
        <w:rPr>
          <w:rFonts w:hint="cs"/>
          <w:rtl/>
        </w:rPr>
        <w:t>به نظر ما شمول حدیث لاتعاد چه در صلاة در ساتر مغصوب و چه در صلاة در مکان مغصوب بدون اش</w:t>
      </w:r>
      <w:r w:rsidR="000F68C1">
        <w:rPr>
          <w:rFonts w:hint="cs"/>
          <w:rtl/>
        </w:rPr>
        <w:t>کال است و در صلاة در ساتر مغصوب</w:t>
      </w:r>
      <w:r>
        <w:rPr>
          <w:rFonts w:hint="cs"/>
          <w:rtl/>
        </w:rPr>
        <w:t xml:space="preserve"> اشکال أخفّ است زیرا شارع می تواند از شرطیّت ستر دست بردارد و لزومی ندارد که </w:t>
      </w:r>
      <w:r w:rsidR="00A96072">
        <w:rPr>
          <w:rFonts w:hint="cs"/>
          <w:rtl/>
        </w:rPr>
        <w:t>از شرطیّت اباحه ساتر دست بردارد تا گفته شود محال است. و حدیث لاتعاد اطلاق دارد و این صورت را شامل می شود.</w:t>
      </w:r>
    </w:p>
    <w:p w:rsidR="000F68C1" w:rsidRDefault="000F68C1" w:rsidP="000F68C1">
      <w:pPr>
        <w:pStyle w:val="30"/>
        <w:rPr>
          <w:rtl/>
        </w:rPr>
      </w:pPr>
      <w:bookmarkStart w:id="18" w:name="_Toc523835055"/>
      <w:r>
        <w:rPr>
          <w:rFonts w:hint="cs"/>
          <w:rtl/>
        </w:rPr>
        <w:t>شمول حدیث لاتعاد برای جاهل به حکم و جاهل مقصّر</w:t>
      </w:r>
      <w:bookmarkEnd w:id="18"/>
    </w:p>
    <w:p w:rsidR="00225F82" w:rsidRDefault="0025014F" w:rsidP="00507BF8">
      <w:pPr>
        <w:rPr>
          <w:rtl/>
        </w:rPr>
      </w:pPr>
      <w:r>
        <w:rPr>
          <w:rFonts w:hint="cs"/>
          <w:rtl/>
        </w:rPr>
        <w:t>و به نظر ما فرقی نمی کند این جهل، جهل به موضوع یا جهل به حکم باشد؛ برخی جاهل به حکم اند و نمی داند شرعاً تصرّف در این مال حرام است و</w:t>
      </w:r>
      <w:r w:rsidR="00225F82">
        <w:rPr>
          <w:rFonts w:hint="cs"/>
          <w:rtl/>
        </w:rPr>
        <w:t xml:space="preserve"> مثلاً</w:t>
      </w:r>
      <w:r>
        <w:rPr>
          <w:rFonts w:hint="cs"/>
          <w:rtl/>
        </w:rPr>
        <w:t xml:space="preserve"> فکر می کند تصرّف در مال پ</w:t>
      </w:r>
      <w:r w:rsidR="00225F82">
        <w:rPr>
          <w:rFonts w:hint="cs"/>
          <w:rtl/>
        </w:rPr>
        <w:t>در اگر راضی نباشد حلال است.</w:t>
      </w:r>
    </w:p>
    <w:p w:rsidR="0025014F" w:rsidRDefault="0025014F" w:rsidP="007D30D2">
      <w:pPr>
        <w:rPr>
          <w:rtl/>
        </w:rPr>
      </w:pPr>
      <w:r>
        <w:rPr>
          <w:rFonts w:hint="cs"/>
          <w:rtl/>
        </w:rPr>
        <w:t>مشهور می گویند حدیث لاتعاد شامل جاهل به حکم نمی شود</w:t>
      </w:r>
      <w:r w:rsidR="00F0194F">
        <w:rPr>
          <w:rFonts w:hint="cs"/>
          <w:rtl/>
        </w:rPr>
        <w:t xml:space="preserve"> که ما قبول نداریم و گفتیم که حدیث لاتعاد اطلاق دارد.</w:t>
      </w:r>
      <w:r>
        <w:rPr>
          <w:rFonts w:hint="cs"/>
          <w:rtl/>
        </w:rPr>
        <w:t xml:space="preserve"> و برخی از بزرگان مثل مرحوم خویی می فرمایند حدیث لاتعاد شامل جاهل مقصّر نمی شود و جاهل مقصّر به حکم عامد است و لکن ما</w:t>
      </w:r>
      <w:r w:rsidR="00F0194F">
        <w:rPr>
          <w:rFonts w:hint="cs"/>
          <w:rtl/>
        </w:rPr>
        <w:t xml:space="preserve"> همان طور که مرحوم استاد دارند و مرحوم صدر در تعلیقه منهاج بیان کرده اند</w:t>
      </w:r>
      <w:r>
        <w:rPr>
          <w:rFonts w:hint="cs"/>
          <w:rtl/>
        </w:rPr>
        <w:t xml:space="preserve"> مانعی نمی بینیم که حدیث لاتعاد </w:t>
      </w:r>
      <w:r>
        <w:rPr>
          <w:rFonts w:hint="cs"/>
          <w:rtl/>
        </w:rPr>
        <w:lastRenderedPageBreak/>
        <w:t>شامل جاهل مقصّر بشود زیرا</w:t>
      </w:r>
      <w:r w:rsidR="007D30D2">
        <w:rPr>
          <w:rFonts w:hint="cs"/>
          <w:rtl/>
        </w:rPr>
        <w:t xml:space="preserve"> جاهل مقصّری است که</w:t>
      </w:r>
      <w:r>
        <w:rPr>
          <w:rFonts w:hint="cs"/>
          <w:rtl/>
        </w:rPr>
        <w:t xml:space="preserve"> معتقد است </w:t>
      </w:r>
      <w:r w:rsidR="007D30D2">
        <w:rPr>
          <w:rFonts w:hint="cs"/>
          <w:rtl/>
        </w:rPr>
        <w:t>عملش صحیح است؛ چه اشکالی دارد حدیث لاتعاد شامل او بشود؟! که این را قبلاً هم بحث کرده ایم.</w:t>
      </w:r>
    </w:p>
    <w:p w:rsidR="0025014F" w:rsidRDefault="000E4C7B" w:rsidP="00846AF6">
      <w:pPr>
        <w:rPr>
          <w:rtl/>
        </w:rPr>
      </w:pPr>
      <w:r>
        <w:rPr>
          <w:rFonts w:hint="cs"/>
          <w:rtl/>
        </w:rPr>
        <w:t xml:space="preserve">حدیث لاتعاد منصرف به کسی است که فکر می کرد به وظیفه عمل </w:t>
      </w:r>
      <w:r w:rsidR="00846AF6">
        <w:rPr>
          <w:rFonts w:hint="cs"/>
          <w:rtl/>
        </w:rPr>
        <w:t>می کند</w:t>
      </w:r>
      <w:r>
        <w:rPr>
          <w:rFonts w:hint="cs"/>
          <w:rtl/>
        </w:rPr>
        <w:t xml:space="preserve"> ولی بعد از نماز می فهمد به وظیفه اش عمل نکرده اس</w:t>
      </w:r>
      <w:r w:rsidR="009C583F">
        <w:rPr>
          <w:rFonts w:hint="cs"/>
          <w:rtl/>
        </w:rPr>
        <w:t>ت که عقل می گوید اعاده کن ولی شار</w:t>
      </w:r>
      <w:r>
        <w:rPr>
          <w:rFonts w:hint="cs"/>
          <w:rtl/>
        </w:rPr>
        <w:t>ع می گوید</w:t>
      </w:r>
      <w:r w:rsidR="009C583F">
        <w:rPr>
          <w:rFonts w:hint="cs"/>
          <w:rtl/>
        </w:rPr>
        <w:t xml:space="preserve"> تفضّل می کنم و</w:t>
      </w:r>
      <w:r>
        <w:rPr>
          <w:rFonts w:hint="cs"/>
          <w:rtl/>
        </w:rPr>
        <w:t xml:space="preserve"> نمی خواهد اعاده کنی و لذا حدیث لاتعاد شامل جاهل متردّد نمی شود.</w:t>
      </w:r>
    </w:p>
    <w:p w:rsidR="002974A7" w:rsidRDefault="002974A7" w:rsidP="002974A7">
      <w:pPr>
        <w:pStyle w:val="30"/>
        <w:rPr>
          <w:rtl/>
        </w:rPr>
      </w:pPr>
      <w:bookmarkStart w:id="19" w:name="_Toc523835056"/>
      <w:r>
        <w:rPr>
          <w:rFonts w:hint="cs"/>
          <w:rtl/>
        </w:rPr>
        <w:t>وجه دوم</w:t>
      </w:r>
      <w:r w:rsidR="000F68C1">
        <w:rPr>
          <w:rFonts w:hint="cs"/>
          <w:rtl/>
        </w:rPr>
        <w:t xml:space="preserve"> (عدم ثبوت تکلیفی واقعی برای ناسی و جاهل مرکب)</w:t>
      </w:r>
      <w:bookmarkEnd w:id="19"/>
    </w:p>
    <w:p w:rsidR="001A2406" w:rsidRDefault="000E4C7B" w:rsidP="006162A2">
      <w:pPr>
        <w:rPr>
          <w:rtl/>
        </w:rPr>
      </w:pPr>
      <w:r>
        <w:rPr>
          <w:rFonts w:hint="cs"/>
          <w:rtl/>
        </w:rPr>
        <w:t xml:space="preserve">نکته دوم برای تصحیح </w:t>
      </w:r>
      <w:r w:rsidR="001A2406">
        <w:rPr>
          <w:rFonts w:hint="cs"/>
          <w:rtl/>
        </w:rPr>
        <w:t>نماز با ساتر مغصوب در فرض نسیان و جهل این است که:</w:t>
      </w:r>
    </w:p>
    <w:p w:rsidR="00E10E07" w:rsidRDefault="000E4C7B" w:rsidP="006162A2">
      <w:pPr>
        <w:rPr>
          <w:rtl/>
        </w:rPr>
      </w:pPr>
      <w:r>
        <w:rPr>
          <w:rFonts w:hint="cs"/>
          <w:rtl/>
        </w:rPr>
        <w:t>ناسی واقعاً تکلیف ندارد و جاهل هم اگر جاهل مرکّب باشد و جاهل بسی</w:t>
      </w:r>
      <w:r w:rsidR="00E10E07">
        <w:rPr>
          <w:rFonts w:hint="cs"/>
          <w:rtl/>
        </w:rPr>
        <w:t>ط نباشد نیز واقعاً تکلیف ندارد؛</w:t>
      </w:r>
    </w:p>
    <w:p w:rsidR="00DD04FF" w:rsidRDefault="000E4C7B" w:rsidP="00E10E07">
      <w:pPr>
        <w:rPr>
          <w:rtl/>
        </w:rPr>
      </w:pPr>
      <w:r w:rsidRPr="00E10E07">
        <w:rPr>
          <w:rFonts w:hint="cs"/>
          <w:b/>
          <w:bCs/>
          <w:rtl/>
        </w:rPr>
        <w:t>مرحوم خویی</w:t>
      </w:r>
      <w:r w:rsidR="00E10E07" w:rsidRPr="00E10E07">
        <w:rPr>
          <w:rFonts w:hint="cs"/>
          <w:b/>
          <w:bCs/>
          <w:rtl/>
        </w:rPr>
        <w:t xml:space="preserve"> در توضیح این مطلب فرموده اند</w:t>
      </w:r>
      <w:r w:rsidR="00E10E07">
        <w:rPr>
          <w:rFonts w:hint="cs"/>
          <w:rtl/>
        </w:rPr>
        <w:t>؛</w:t>
      </w:r>
    </w:p>
    <w:p w:rsidR="00DD04FF" w:rsidRDefault="00E10E07" w:rsidP="00E10E07">
      <w:pPr>
        <w:rPr>
          <w:rFonts w:hint="cs"/>
          <w:rtl/>
        </w:rPr>
      </w:pPr>
      <w:r>
        <w:rPr>
          <w:rFonts w:hint="cs"/>
          <w:rtl/>
        </w:rPr>
        <w:t xml:space="preserve">اگر </w:t>
      </w:r>
      <w:r w:rsidR="000E4C7B">
        <w:rPr>
          <w:rFonts w:hint="cs"/>
          <w:rtl/>
        </w:rPr>
        <w:t>شخص</w:t>
      </w:r>
      <w:r>
        <w:rPr>
          <w:rFonts w:hint="cs"/>
          <w:rtl/>
        </w:rPr>
        <w:t>ی نسبت به موضوع غصب</w:t>
      </w:r>
      <w:r w:rsidR="000E4C7B">
        <w:rPr>
          <w:rFonts w:hint="cs"/>
          <w:rtl/>
        </w:rPr>
        <w:t xml:space="preserve"> ناسی یا جاهل مرکّب باشد</w:t>
      </w:r>
      <w:r>
        <w:rPr>
          <w:rFonts w:hint="cs"/>
          <w:rtl/>
        </w:rPr>
        <w:t>، واقعاً نهی از غصب د</w:t>
      </w:r>
      <w:r w:rsidR="000E4C7B">
        <w:rPr>
          <w:rFonts w:hint="cs"/>
          <w:rtl/>
        </w:rPr>
        <w:t>رحقش ساقط است زیرا نهی برای این است که زاجریّت داشته ب</w:t>
      </w:r>
      <w:r>
        <w:rPr>
          <w:rFonts w:hint="cs"/>
          <w:rtl/>
        </w:rPr>
        <w:t>اشد و حرمت غصب در حق ناسی و جاهل مرکب أثری ندارد و لغو است</w:t>
      </w:r>
      <w:r w:rsidR="006F7F2C">
        <w:rPr>
          <w:rFonts w:hint="cs"/>
          <w:rtl/>
        </w:rPr>
        <w:t>.</w:t>
      </w:r>
      <w:r w:rsidR="000E4C7B">
        <w:rPr>
          <w:rFonts w:hint="cs"/>
          <w:rtl/>
        </w:rPr>
        <w:t xml:space="preserve"> بر خلاف جاهل بسیط که</w:t>
      </w:r>
      <w:r w:rsidR="006F7F2C">
        <w:rPr>
          <w:rFonts w:hint="cs"/>
          <w:rtl/>
        </w:rPr>
        <w:t xml:space="preserve"> جاهل ملتفت است و</w:t>
      </w:r>
      <w:r w:rsidR="000E4C7B">
        <w:rPr>
          <w:rFonts w:hint="cs"/>
          <w:rtl/>
        </w:rPr>
        <w:t xml:space="preserve"> نهی در حق او أثر دارد و أثر آن</w:t>
      </w:r>
      <w:r w:rsidR="0052702B">
        <w:rPr>
          <w:rFonts w:hint="cs"/>
          <w:rtl/>
        </w:rPr>
        <w:t xml:space="preserve"> حسن</w:t>
      </w:r>
      <w:r w:rsidR="000E4C7B">
        <w:rPr>
          <w:rFonts w:hint="cs"/>
          <w:rtl/>
        </w:rPr>
        <w:t xml:space="preserve"> احتیاط است</w:t>
      </w:r>
      <w:r w:rsidR="006F7F2C">
        <w:rPr>
          <w:rFonts w:hint="cs"/>
          <w:rtl/>
        </w:rPr>
        <w:t>؛ یعنی</w:t>
      </w:r>
      <w:r w:rsidR="00DD04FF">
        <w:rPr>
          <w:rFonts w:hint="cs"/>
          <w:rtl/>
        </w:rPr>
        <w:t xml:space="preserve"> جاهل بسیط</w:t>
      </w:r>
      <w:r w:rsidR="006F7F2C">
        <w:rPr>
          <w:rFonts w:hint="cs"/>
          <w:rtl/>
        </w:rPr>
        <w:t xml:space="preserve"> طبق قاعده ید می گوید این مکان مباح است ولی احتمال غصب هم می دهم که اگر حرمت غصب شامل حال</w:t>
      </w:r>
      <w:r w:rsidR="00DD04FF">
        <w:rPr>
          <w:rFonts w:hint="cs"/>
          <w:rtl/>
        </w:rPr>
        <w:t xml:space="preserve"> من بشود أثرش حسن احتیاط است و لغو نیست.</w:t>
      </w:r>
    </w:p>
    <w:p w:rsidR="000E4C7B" w:rsidRDefault="0052702B" w:rsidP="00DD04FF">
      <w:pPr>
        <w:rPr>
          <w:rtl/>
        </w:rPr>
      </w:pPr>
      <w:r>
        <w:rPr>
          <w:rFonts w:hint="cs"/>
          <w:rtl/>
        </w:rPr>
        <w:t>جاهل مرکب یا ناسی حکم هم همین طور است و روح حکم شاملش نمی شود</w:t>
      </w:r>
      <w:r w:rsidR="00B0182E">
        <w:rPr>
          <w:rFonts w:hint="cs"/>
          <w:rtl/>
        </w:rPr>
        <w:t xml:space="preserve"> و اگر هم خطاب تکلیف مطلق است به این خاطر است که أخذ علم به حکم در موضوع حکم محال است و مولا از باب ضیق خناق مجبور بود خطاب</w:t>
      </w:r>
      <w:r w:rsidR="00DD04FF">
        <w:rPr>
          <w:rFonts w:hint="cs"/>
          <w:rtl/>
        </w:rPr>
        <w:t xml:space="preserve"> تکلیف</w:t>
      </w:r>
      <w:r w:rsidR="00B0182E">
        <w:rPr>
          <w:rFonts w:hint="cs"/>
          <w:rtl/>
        </w:rPr>
        <w:t xml:space="preserve"> را مطلق جعل </w:t>
      </w:r>
      <w:r w:rsidR="00DD04FF">
        <w:rPr>
          <w:rFonts w:hint="cs"/>
          <w:rtl/>
        </w:rPr>
        <w:t xml:space="preserve">کند و غرضی از اطلاق تکلیف نسبت به جاهل مرکب به حکم یا ناسی به حکم ندارد زیرا </w:t>
      </w:r>
      <w:r w:rsidR="00242EF8">
        <w:rPr>
          <w:rFonts w:hint="cs"/>
          <w:rtl/>
        </w:rPr>
        <w:t>شمول خطاب برای جاهل به حکم یا ناسی به حکم لغو است ولی از باب ضیق خناق، خطاب را مقیّد نکرده اند.</w:t>
      </w:r>
    </w:p>
    <w:p w:rsidR="0091259C" w:rsidRDefault="0091259C" w:rsidP="006162A2">
      <w:pPr>
        <w:rPr>
          <w:rtl/>
        </w:rPr>
      </w:pPr>
      <w:r>
        <w:rPr>
          <w:rFonts w:hint="cs"/>
          <w:rtl/>
        </w:rPr>
        <w:t xml:space="preserve">مرحوم خویی همین مطلب را در نماز در مکان مغصوب و نیز وضوی به ماء مغصوب فرموده اند که: اگر </w:t>
      </w:r>
      <w:r w:rsidR="00222947">
        <w:rPr>
          <w:rFonts w:hint="cs"/>
          <w:rtl/>
        </w:rPr>
        <w:t>جاهل بسیط باشد و شک داشته باشد نماز باطل است ولی اگر غافل باشد نهی از غصب شا</w:t>
      </w:r>
      <w:r w:rsidR="002C0CC0">
        <w:rPr>
          <w:rFonts w:hint="cs"/>
          <w:rtl/>
        </w:rPr>
        <w:t>مل غافل نمی شود و نماز صحیح است؛</w:t>
      </w:r>
      <w:r w:rsidR="00072F35">
        <w:rPr>
          <w:rFonts w:hint="cs"/>
          <w:rtl/>
        </w:rPr>
        <w:t xml:space="preserve"> </w:t>
      </w:r>
      <w:r w:rsidR="00072F35" w:rsidRPr="00D20F79">
        <w:rPr>
          <w:rFonts w:hint="cs"/>
          <w:b/>
          <w:bCs/>
          <w:rtl/>
        </w:rPr>
        <w:t>مثلاً</w:t>
      </w:r>
      <w:r w:rsidR="00072F35">
        <w:rPr>
          <w:rFonts w:hint="cs"/>
          <w:rtl/>
        </w:rPr>
        <w:t xml:space="preserve"> اگر کسی در اباحه مکانی که خریده است شک کند که شاید فروشنده آن را غصب کرده و به او فروخته است، اگر پنجاه سال با این حال در این مکان نماز خوانده باشد باید نمازهایش را اعاده کند زیرا خطاب لاتغصب شامل او می شود و وقتی نماز مصداق حرام </w:t>
      </w:r>
      <w:r w:rsidR="00072F35">
        <w:rPr>
          <w:rFonts w:hint="cs"/>
          <w:rtl/>
        </w:rPr>
        <w:lastRenderedPageBreak/>
        <w:t>شد دیگر نمی تواند مصداق واجب باشد. ولی اگر هنگام نماز غافل بوده است و توجّه به این مطلب که شاید این مکان غصبی باشد نداشته باشد در این فرض نهی از غصب شامل حال او نمی شود و نمازش صحیح است.</w:t>
      </w:r>
    </w:p>
    <w:p w:rsidR="0091445B" w:rsidRDefault="00D20F79" w:rsidP="006162A2">
      <w:pPr>
        <w:rPr>
          <w:rtl/>
        </w:rPr>
      </w:pPr>
      <w:r>
        <w:rPr>
          <w:rFonts w:hint="cs"/>
          <w:rtl/>
        </w:rPr>
        <w:t>البته مرحوم خویی استثنایی کرده و فرموده اند: در صورتی نماز ناسی</w:t>
      </w:r>
      <w:r w:rsidR="0091445B">
        <w:rPr>
          <w:rFonts w:hint="cs"/>
          <w:rtl/>
        </w:rPr>
        <w:t xml:space="preserve"> و غافل</w:t>
      </w:r>
      <w:r w:rsidR="00610431">
        <w:rPr>
          <w:rFonts w:hint="cs"/>
          <w:rtl/>
        </w:rPr>
        <w:t xml:space="preserve"> صحیح است که خود او غاصب نباشد زیرا هر چند در این حال تکلیف او لغو است ولی این عمل مبغوض مولا و مبعّد از مولا است و نمی تواند مصداق واجب باشد و حدیث «رفع النسیان» هم شامل این صورت نمی شود زیرا خلاف امتنان بر امّت است که نسیان غاصب را رافع تکلیف او قرار بدهند.</w:t>
      </w:r>
    </w:p>
    <w:p w:rsidR="002306D1" w:rsidRDefault="002306D1" w:rsidP="002306D1">
      <w:pPr>
        <w:pStyle w:val="40"/>
        <w:rPr>
          <w:rtl/>
        </w:rPr>
      </w:pPr>
      <w:bookmarkStart w:id="20" w:name="_Toc523835057"/>
      <w:r>
        <w:rPr>
          <w:rFonts w:hint="cs"/>
          <w:rtl/>
        </w:rPr>
        <w:t>مناقشه</w:t>
      </w:r>
      <w:bookmarkEnd w:id="20"/>
    </w:p>
    <w:p w:rsidR="0076457F" w:rsidRDefault="0076457F" w:rsidP="006162A2">
      <w:pPr>
        <w:rPr>
          <w:rtl/>
        </w:rPr>
      </w:pPr>
      <w:r>
        <w:rPr>
          <w:rFonts w:hint="cs"/>
          <w:rtl/>
        </w:rPr>
        <w:t xml:space="preserve">امام قدس سره و مرحوم صدر </w:t>
      </w:r>
      <w:r w:rsidR="00A0274E">
        <w:rPr>
          <w:rFonts w:hint="cs"/>
          <w:rtl/>
        </w:rPr>
        <w:t>فرموده اند این مطالب صحیح نیست و خطاب تکلیف شامل جاهل مرکب و ناسی می شود و این اشکال که تکلیف ناسی لغو است</w:t>
      </w:r>
      <w:r>
        <w:rPr>
          <w:rFonts w:hint="cs"/>
          <w:rtl/>
        </w:rPr>
        <w:t>؛</w:t>
      </w:r>
    </w:p>
    <w:p w:rsidR="00466963" w:rsidRDefault="00A0274E" w:rsidP="0076457F">
      <w:pPr>
        <w:rPr>
          <w:rtl/>
        </w:rPr>
      </w:pPr>
      <w:r>
        <w:rPr>
          <w:rFonts w:hint="cs"/>
          <w:rtl/>
        </w:rPr>
        <w:t xml:space="preserve">امام ره فرموده اند لغو نیست خطابات قانونیه شامل ناسی بشود و خطاب شخصی </w:t>
      </w:r>
      <w:r w:rsidR="0076457F">
        <w:rPr>
          <w:rFonts w:hint="cs"/>
          <w:rtl/>
        </w:rPr>
        <w:t>به ناسی</w:t>
      </w:r>
      <w:r>
        <w:rPr>
          <w:rFonts w:hint="cs"/>
          <w:rtl/>
        </w:rPr>
        <w:t xml:space="preserve"> نکرده اند تا لغو </w:t>
      </w:r>
      <w:r w:rsidR="0076457F">
        <w:rPr>
          <w:rFonts w:hint="cs"/>
          <w:rtl/>
        </w:rPr>
        <w:t>باشد.</w:t>
      </w:r>
      <w:r>
        <w:rPr>
          <w:rFonts w:hint="cs"/>
          <w:rtl/>
        </w:rPr>
        <w:t xml:space="preserve"> و مرحوم صدر فرموده اند خطاب مطلق</w:t>
      </w:r>
      <w:r w:rsidR="0076457F">
        <w:rPr>
          <w:rFonts w:hint="cs"/>
          <w:rtl/>
        </w:rPr>
        <w:t>،</w:t>
      </w:r>
      <w:r>
        <w:rPr>
          <w:rFonts w:hint="cs"/>
          <w:rtl/>
        </w:rPr>
        <w:t xml:space="preserve"> مؤونه زائده ندارد</w:t>
      </w:r>
      <w:r w:rsidR="00670A92">
        <w:rPr>
          <w:rFonts w:hint="cs"/>
          <w:rtl/>
        </w:rPr>
        <w:t xml:space="preserve"> و لحاظ خصوصیات لازم نیست</w:t>
      </w:r>
      <w:r>
        <w:rPr>
          <w:rFonts w:hint="cs"/>
          <w:rtl/>
        </w:rPr>
        <w:t xml:space="preserve"> و</w:t>
      </w:r>
      <w:r w:rsidR="00670A92">
        <w:rPr>
          <w:rFonts w:hint="cs"/>
          <w:rtl/>
        </w:rPr>
        <w:t xml:space="preserve"> لذا</w:t>
      </w:r>
      <w:r>
        <w:rPr>
          <w:rFonts w:hint="cs"/>
          <w:rtl/>
        </w:rPr>
        <w:t xml:space="preserve"> شامل ناسی </w:t>
      </w:r>
      <w:r w:rsidR="0076457F">
        <w:rPr>
          <w:rFonts w:hint="cs"/>
          <w:rtl/>
        </w:rPr>
        <w:t xml:space="preserve">هم </w:t>
      </w:r>
      <w:r>
        <w:rPr>
          <w:rFonts w:hint="cs"/>
          <w:rtl/>
        </w:rPr>
        <w:t>می شود</w:t>
      </w:r>
      <w:r w:rsidR="009C4437">
        <w:rPr>
          <w:rFonts w:hint="cs"/>
          <w:rtl/>
        </w:rPr>
        <w:t>.</w:t>
      </w:r>
    </w:p>
    <w:p w:rsidR="00A842E6" w:rsidRDefault="009C4437" w:rsidP="006162A2">
      <w:pPr>
        <w:rPr>
          <w:rtl/>
        </w:rPr>
      </w:pPr>
      <w:r w:rsidRPr="002306D1">
        <w:rPr>
          <w:rFonts w:hint="cs"/>
          <w:b/>
          <w:bCs/>
          <w:rtl/>
        </w:rPr>
        <w:t>توضیح این که:</w:t>
      </w:r>
      <w:r>
        <w:rPr>
          <w:rFonts w:hint="cs"/>
          <w:rtl/>
        </w:rPr>
        <w:t xml:space="preserve"> </w:t>
      </w:r>
      <w:r w:rsidR="00A842E6">
        <w:rPr>
          <w:rFonts w:hint="cs"/>
          <w:rtl/>
        </w:rPr>
        <w:t>امام ره فرموده اند: در خطابات قانونیه کافی است که ع</w:t>
      </w:r>
      <w:r>
        <w:rPr>
          <w:rFonts w:hint="cs"/>
          <w:rtl/>
        </w:rPr>
        <w:t>دد معتنی بهی از مکلفین تحریک بش</w:t>
      </w:r>
      <w:r w:rsidR="00A842E6">
        <w:rPr>
          <w:rFonts w:hint="cs"/>
          <w:rtl/>
        </w:rPr>
        <w:t>و</w:t>
      </w:r>
      <w:r>
        <w:rPr>
          <w:rFonts w:hint="cs"/>
          <w:rtl/>
        </w:rPr>
        <w:t>ن</w:t>
      </w:r>
      <w:r w:rsidR="00A842E6">
        <w:rPr>
          <w:rFonts w:hint="cs"/>
          <w:rtl/>
        </w:rPr>
        <w:t>د و همین</w:t>
      </w:r>
      <w:r>
        <w:rPr>
          <w:rFonts w:hint="cs"/>
          <w:rtl/>
        </w:rPr>
        <w:t xml:space="preserve"> مقدار در تصحیح خطاب کافی است.</w:t>
      </w:r>
      <w:r w:rsidR="00A842E6">
        <w:rPr>
          <w:rFonts w:hint="cs"/>
          <w:rtl/>
        </w:rPr>
        <w:t xml:space="preserve"> مرحوم صدر عبارتش تفاوت دارد و می فرماید غرض از خطاب مطلق این است که بعد از وصول</w:t>
      </w:r>
      <w:r w:rsidR="002306D1">
        <w:rPr>
          <w:rFonts w:hint="cs"/>
          <w:rtl/>
        </w:rPr>
        <w:t>،</w:t>
      </w:r>
      <w:r w:rsidR="00A842E6">
        <w:rPr>
          <w:rFonts w:hint="cs"/>
          <w:rtl/>
        </w:rPr>
        <w:t xml:space="preserve"> محرّک عبد باشد و همین مصحّح خطاب است</w:t>
      </w:r>
      <w:r w:rsidR="0080735F">
        <w:rPr>
          <w:rFonts w:hint="cs"/>
          <w:rtl/>
        </w:rPr>
        <w:t>.</w:t>
      </w:r>
      <w:r w:rsidR="00A842E6">
        <w:rPr>
          <w:rFonts w:hint="cs"/>
          <w:rtl/>
        </w:rPr>
        <w:t xml:space="preserve"> فرق این دو بیان در عاجز روشن می شود و مرحوم صدر می فرماید خطاب شامل عاجز نمی شود زیرا غرض مولا تحریک عبد بعد از وصول نیست زیرا </w:t>
      </w:r>
      <w:r w:rsidR="000C0124">
        <w:rPr>
          <w:rFonts w:hint="cs"/>
          <w:rtl/>
        </w:rPr>
        <w:t>عاجز است.</w:t>
      </w:r>
      <w:r w:rsidR="0080735F">
        <w:rPr>
          <w:rFonts w:hint="cs"/>
          <w:rtl/>
        </w:rPr>
        <w:t xml:space="preserve"> أما در ناسی غرض از جعل این است که خطاب تکلیف هر گاه به مکلّف واصل بشود محرّک او باشد هر چند بالفعل ناسی است ولی مولا غرضی به نحو تعلیقی دارد «لو وصل إلیه لحرّکه»؛ </w:t>
      </w:r>
      <w:r w:rsidR="00A15CBB">
        <w:rPr>
          <w:rFonts w:hint="cs"/>
          <w:rtl/>
        </w:rPr>
        <w:t>پس این غرض تعلیقی مصحح شمول خطاب مطلق برای ناسی می شود و چون در مورد عاجز این غرض تعلیقی وجود ندارد خطاب مطلق شامل عاجز نمی شود.</w:t>
      </w:r>
      <w:r w:rsidR="00B1663A">
        <w:rPr>
          <w:rFonts w:hint="cs"/>
          <w:rtl/>
        </w:rPr>
        <w:t xml:space="preserve"> وصول هم شرط تنجّز است و قبل از وصول، حکم، فعلی نیست.</w:t>
      </w:r>
    </w:p>
    <w:p w:rsidR="003E1A8A" w:rsidRDefault="004C4A02" w:rsidP="006162A2">
      <w:pPr>
        <w:rPr>
          <w:rtl/>
        </w:rPr>
      </w:pPr>
      <w:r>
        <w:rPr>
          <w:rFonts w:hint="cs"/>
          <w:rtl/>
        </w:rPr>
        <w:t xml:space="preserve">ما در اصول بیان مرحوم صدر را قبول کردیم و بیش از این دلیل نداریم؛ مولا خطاب مطلقی جعل می کند و غرض از این خطاب مطلق این است که «لو وصل إلیه لحرّکه» </w:t>
      </w:r>
      <w:r w:rsidR="00B94B24">
        <w:rPr>
          <w:rFonts w:hint="cs"/>
          <w:rtl/>
        </w:rPr>
        <w:t>که به نحو قضیه شرطیه است و همین برای تصحیح خطاب کافی است هر چند بالفعل این مکلف، ناسی است. و هیچ استهجان عقلائی وجود ندارد</w:t>
      </w:r>
      <w:r w:rsidR="003A5B33">
        <w:rPr>
          <w:rFonts w:hint="cs"/>
          <w:rtl/>
        </w:rPr>
        <w:t xml:space="preserve"> که خطاب مطلق شامل ناسی هم بشود مثل خطابات قانونی که که دولت ها در دنیا تصویب می کنند و شامل ناسی و جاهل می شود و هیچ مشکل اثباتی هم ندارد؛ عموم دارد و </w:t>
      </w:r>
      <w:r w:rsidR="003A5B33">
        <w:rPr>
          <w:rFonts w:hint="cs"/>
          <w:rtl/>
        </w:rPr>
        <w:lastRenderedPageBreak/>
        <w:t>شمولش نسبت به جاهل و ناسی مستهجن نیست</w:t>
      </w:r>
      <w:r w:rsidR="003E1A8A">
        <w:rPr>
          <w:rFonts w:hint="cs"/>
          <w:rtl/>
        </w:rPr>
        <w:t xml:space="preserve"> و لذا به نظر ما ناسی و جاهل مشمول خطاب تکلیف اند و فرمایش مرحوم خویی و مرحوم استاد صحیح نیست.</w:t>
      </w:r>
    </w:p>
    <w:p w:rsidR="00507CEB" w:rsidRDefault="004B215B" w:rsidP="00507CEB">
      <w:pPr>
        <w:rPr>
          <w:rFonts w:hint="cs"/>
          <w:rtl/>
        </w:rPr>
      </w:pPr>
      <w:r>
        <w:rPr>
          <w:rFonts w:hint="cs"/>
          <w:rtl/>
        </w:rPr>
        <w:t>بله ممکن است کسی بگوید که ما به «رفع النسیان» برای رفع تکلیف ناسی تمسّک می کنیم و تکلیف ناسی مستهجن نیست</w:t>
      </w:r>
      <w:r w:rsidR="003E1A8A">
        <w:rPr>
          <w:rFonts w:hint="cs"/>
          <w:rtl/>
        </w:rPr>
        <w:t>؛ که این را هم جواب دادیم که حدیث رفع ظهوری در رفع تکلیف فعلی ندارد بلکه فعلی که از روی نسیان انجام شود از عالم مؤاخذه برداشته شده است</w:t>
      </w:r>
      <w:r w:rsidR="006911A1">
        <w:rPr>
          <w:rFonts w:hint="cs"/>
          <w:rtl/>
        </w:rPr>
        <w:t xml:space="preserve"> یعنی مکلّف مؤاخذه نمی شود و آن فعل از دوش او برداشته شده است و در نامه أعمال که می خواهند او را بر اساس آن مؤاخذه کنند، این عملی که از روی نسیان انجام شده است را ثبت نمی کنند</w:t>
      </w:r>
      <w:r w:rsidR="00E41C10">
        <w:rPr>
          <w:rFonts w:hint="cs"/>
          <w:rtl/>
        </w:rPr>
        <w:t xml:space="preserve"> و بیش از این ظهور ندارد که بخواهد بگوید تکلیف از ناس</w:t>
      </w:r>
      <w:r w:rsidR="00422BF6">
        <w:rPr>
          <w:rFonts w:hint="cs"/>
          <w:rtl/>
        </w:rPr>
        <w:t>ی برداشته شده است و لذا در بعضی از متون آمده است «رفع ما نسوا، رفع ما أخطؤوا» که ظاهرش این است که آنچه را فراموش می کنند انجام بدهند یا فراموش می کنند و انجام می دهند، خود آن فعل منسیّ ثبت نمی شود که چرا فراموش کردی و مثلاً نماز نخواندی، نه این که تکلیف به نماز از او برداشته باشند</w:t>
      </w:r>
      <w:r w:rsidR="00507CEB">
        <w:rPr>
          <w:rFonts w:hint="cs"/>
          <w:rtl/>
        </w:rPr>
        <w:t>. و در برخی روایات در ضمن «رفع ما نسوا، رفع ما أخطؤوا» این آیه آمده است «ربنا لاتؤاخذنا ان نسینا أو أخطأنا» که در آیه «لاتؤاخذنا» آمده است و «لاتجعل علینا تکلیفاً» مثلاً نیامده است. بیش از این ظهور ندارد.</w:t>
      </w:r>
    </w:p>
    <w:p w:rsidR="003D1EF6" w:rsidRDefault="003D1EF6" w:rsidP="003D1EF6">
      <w:pPr>
        <w:pStyle w:val="40"/>
        <w:rPr>
          <w:rtl/>
        </w:rPr>
      </w:pPr>
      <w:bookmarkStart w:id="21" w:name="_Toc523835058"/>
      <w:r>
        <w:rPr>
          <w:rFonts w:hint="cs"/>
          <w:rtl/>
        </w:rPr>
        <w:t>نتیجه بحث از وجه دوم</w:t>
      </w:r>
      <w:bookmarkEnd w:id="21"/>
    </w:p>
    <w:p w:rsidR="00507CEB" w:rsidRDefault="00507CEB" w:rsidP="00507CEB">
      <w:pPr>
        <w:rPr>
          <w:rFonts w:hint="cs"/>
          <w:rtl/>
        </w:rPr>
      </w:pPr>
      <w:r>
        <w:rPr>
          <w:rFonts w:hint="cs"/>
          <w:rtl/>
        </w:rPr>
        <w:t>و به نظر ما این نکته دوم صحیح نیست و تکلیف شامل ناسی و جاهل می شود.</w:t>
      </w:r>
    </w:p>
    <w:p w:rsidR="00507CEB" w:rsidRDefault="00507CEB" w:rsidP="003D1EF6">
      <w:pPr>
        <w:pStyle w:val="30"/>
        <w:rPr>
          <w:rtl/>
        </w:rPr>
      </w:pPr>
      <w:bookmarkStart w:id="22" w:name="_Toc523835059"/>
      <w:r>
        <w:rPr>
          <w:rFonts w:hint="cs"/>
          <w:rtl/>
        </w:rPr>
        <w:t>وجه سوم</w:t>
      </w:r>
      <w:bookmarkEnd w:id="22"/>
    </w:p>
    <w:p w:rsidR="00507CEB" w:rsidRDefault="00507CEB" w:rsidP="00507CEB">
      <w:pPr>
        <w:rPr>
          <w:rtl/>
        </w:rPr>
      </w:pPr>
      <w:r>
        <w:rPr>
          <w:rFonts w:hint="cs"/>
          <w:rtl/>
        </w:rPr>
        <w:t>نکته سوم برای تصحیح عمل این شخص که از روی نسیان و جهل در ساتر مغصوب نماز می خواند این است که:</w:t>
      </w:r>
    </w:p>
    <w:p w:rsidR="00D94205" w:rsidRDefault="00F50133" w:rsidP="00514BFE">
      <w:pPr>
        <w:rPr>
          <w:rtl/>
        </w:rPr>
      </w:pPr>
      <w:r>
        <w:rPr>
          <w:rFonts w:hint="cs"/>
          <w:rtl/>
        </w:rPr>
        <w:t xml:space="preserve">این </w:t>
      </w:r>
      <w:r w:rsidR="00801A29">
        <w:rPr>
          <w:rFonts w:hint="cs"/>
          <w:rtl/>
        </w:rPr>
        <w:t>شخص ولو جاهل ملتفت باشد که</w:t>
      </w:r>
      <w:r>
        <w:rPr>
          <w:rFonts w:hint="cs"/>
          <w:rtl/>
        </w:rPr>
        <w:t xml:space="preserve"> قاعده ید جاری </w:t>
      </w:r>
      <w:r w:rsidR="00514BFE">
        <w:rPr>
          <w:rFonts w:hint="cs"/>
          <w:rtl/>
        </w:rPr>
        <w:t xml:space="preserve">می </w:t>
      </w:r>
      <w:r>
        <w:rPr>
          <w:rFonts w:hint="cs"/>
          <w:rtl/>
        </w:rPr>
        <w:t>کند، در این کار ترخیص دارد</w:t>
      </w:r>
      <w:r w:rsidR="00801A29">
        <w:rPr>
          <w:rFonts w:hint="cs"/>
          <w:rtl/>
        </w:rPr>
        <w:t xml:space="preserve"> یعنی شارع گفته است مادامی که شک داری مرخّصی در این مکان نماز بخوانی و نهی از غصب</w:t>
      </w:r>
      <w:r w:rsidR="00514BFE">
        <w:rPr>
          <w:rFonts w:hint="cs"/>
          <w:rtl/>
        </w:rPr>
        <w:t xml:space="preserve"> هم</w:t>
      </w:r>
      <w:r w:rsidR="00801A29">
        <w:rPr>
          <w:rFonts w:hint="cs"/>
          <w:rtl/>
        </w:rPr>
        <w:t xml:space="preserve"> دارد ولی نهیی است که </w:t>
      </w:r>
      <w:r w:rsidR="00514BFE">
        <w:rPr>
          <w:rFonts w:hint="cs"/>
          <w:rtl/>
        </w:rPr>
        <w:t xml:space="preserve">به خاطر جهل </w:t>
      </w:r>
      <w:r w:rsidR="00801A29">
        <w:rPr>
          <w:rFonts w:hint="cs"/>
          <w:rtl/>
        </w:rPr>
        <w:t>مقرون به ترخیص در مخالفت است</w:t>
      </w:r>
      <w:r w:rsidR="006204E7">
        <w:rPr>
          <w:rFonts w:hint="cs"/>
          <w:rtl/>
        </w:rPr>
        <w:t xml:space="preserve"> و همچون نهی مقرون به ترخیصی، شبیه نهی کراهتی می شود که نهی</w:t>
      </w:r>
      <w:r w:rsidR="00514BFE">
        <w:rPr>
          <w:rFonts w:hint="cs"/>
          <w:rtl/>
        </w:rPr>
        <w:t>،</w:t>
      </w:r>
      <w:r w:rsidR="006204E7">
        <w:rPr>
          <w:rFonts w:hint="cs"/>
          <w:rtl/>
        </w:rPr>
        <w:t xml:space="preserve"> مقرون به ترخیص در مخالفت نهی است و با اطلاق أمر سازگار است مثلاً نماز در حمام مکروه است و در عین حال مصداق واجب هم می باشد.</w:t>
      </w:r>
    </w:p>
    <w:p w:rsidR="006204E7" w:rsidRPr="006162A2" w:rsidRDefault="006204E7" w:rsidP="00507CEB">
      <w:pPr>
        <w:rPr>
          <w:rtl/>
        </w:rPr>
      </w:pPr>
      <w:r>
        <w:rPr>
          <w:rFonts w:hint="cs"/>
          <w:rtl/>
        </w:rPr>
        <w:t>این بحث تمام شد. مسأله بعد عروه را در جلسه بعد بیان خواهیم کرد.</w:t>
      </w:r>
    </w:p>
    <w:sectPr w:rsidR="006204E7"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874" w:rsidRDefault="004E6874" w:rsidP="008B750B">
      <w:pPr>
        <w:spacing w:line="240" w:lineRule="auto"/>
      </w:pPr>
      <w:r>
        <w:separator/>
      </w:r>
    </w:p>
  </w:endnote>
  <w:endnote w:type="continuationSeparator" w:id="0">
    <w:p w:rsidR="004E6874" w:rsidRDefault="004E6874"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2F0D56" w:rsidRPr="002F0D56">
            <w:rPr>
              <w:noProof/>
              <w:rtl/>
              <w:lang w:val="fa-IR"/>
            </w:rPr>
            <w:t>7</w:t>
          </w:r>
          <w:r>
            <w:rPr>
              <w:noProof/>
            </w:rPr>
            <w:fldChar w:fldCharType="end"/>
          </w:r>
        </w:p>
      </w:tc>
      <w:tc>
        <w:tcPr>
          <w:tcW w:w="4786" w:type="dxa"/>
          <w:tcBorders>
            <w:top w:val="nil"/>
            <w:left w:val="nil"/>
            <w:bottom w:val="nil"/>
            <w:right w:val="nil"/>
          </w:tcBorders>
          <w:vAlign w:val="center"/>
        </w:tcPr>
        <w:p w:rsidR="006D44C1" w:rsidRPr="006D44C1" w:rsidRDefault="0013139D" w:rsidP="001B6799">
          <w:pPr>
            <w:pStyle w:val="a6"/>
            <w:bidi w:val="0"/>
            <w:rPr>
              <w:color w:val="808080" w:themeColor="background1" w:themeShade="80"/>
              <w:rtl/>
            </w:rPr>
          </w:pPr>
          <w:bookmarkStart w:id="30" w:name="BokAdres"/>
          <w:bookmarkEnd w:id="30"/>
          <w:r>
            <w:rPr>
              <w:color w:val="808080" w:themeColor="background1" w:themeShade="80"/>
            </w:rPr>
            <w:t>F1ms4_13970613-006_hr1_mfeb.ir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874" w:rsidRDefault="004E6874" w:rsidP="008B750B">
      <w:pPr>
        <w:spacing w:line="240" w:lineRule="auto"/>
      </w:pPr>
      <w:r>
        <w:separator/>
      </w:r>
    </w:p>
  </w:footnote>
  <w:footnote w:type="continuationSeparator" w:id="0">
    <w:p w:rsidR="004E6874" w:rsidRDefault="004E6874" w:rsidP="008B75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23" w:name="BokNum"/>
    <w:bookmarkEnd w:id="23"/>
    <w:r w:rsidR="0013139D">
      <w:rPr>
        <w:b/>
        <w:bCs/>
        <w:sz w:val="20"/>
        <w:szCs w:val="24"/>
        <w:rtl/>
      </w:rPr>
      <w:t>006</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4" w:name="Bokdars"/>
    <w:bookmarkEnd w:id="24"/>
    <w:r w:rsidR="0013139D">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5" w:name="Bokostad"/>
    <w:bookmarkEnd w:id="25"/>
    <w:r w:rsidR="0013139D">
      <w:rPr>
        <w:rFonts w:hint="cs"/>
        <w:b/>
        <w:bCs/>
        <w:color w:val="632423" w:themeColor="accent2" w:themeShade="80"/>
        <w:sz w:val="20"/>
        <w:szCs w:val="24"/>
        <w:rtl/>
      </w:rPr>
      <w:t>شهیدی</w:t>
    </w:r>
    <w:r w:rsidR="0013139D">
      <w:rPr>
        <w:b/>
        <w:bCs/>
        <w:color w:val="632423" w:themeColor="accent2" w:themeShade="80"/>
        <w:sz w:val="20"/>
        <w:szCs w:val="24"/>
        <w:rtl/>
      </w:rPr>
      <w:t xml:space="preserve"> </w:t>
    </w:r>
    <w:r w:rsidR="0013139D">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6" w:name="BokTarikh"/>
    <w:bookmarkEnd w:id="26"/>
    <w:r w:rsidR="0013139D">
      <w:rPr>
        <w:sz w:val="24"/>
        <w:szCs w:val="24"/>
        <w:rtl/>
      </w:rPr>
      <w:t>13 /6 /1397</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7" w:name="BokSabj"/>
    <w:bookmarkEnd w:id="27"/>
    <w:r w:rsidR="0013139D">
      <w:rPr>
        <w:rFonts w:hint="cs"/>
        <w:color w:val="000000" w:themeColor="text1"/>
        <w:sz w:val="24"/>
        <w:szCs w:val="24"/>
        <w:rtl/>
      </w:rPr>
      <w:t>شرائط</w:t>
    </w:r>
    <w:r w:rsidR="0013139D">
      <w:rPr>
        <w:color w:val="000000" w:themeColor="text1"/>
        <w:sz w:val="24"/>
        <w:szCs w:val="24"/>
        <w:rtl/>
      </w:rPr>
      <w:t xml:space="preserve"> </w:t>
    </w:r>
    <w:r w:rsidR="0013139D">
      <w:rPr>
        <w:rFonts w:hint="cs"/>
        <w:color w:val="000000" w:themeColor="text1"/>
        <w:sz w:val="24"/>
        <w:szCs w:val="24"/>
        <w:rtl/>
      </w:rPr>
      <w:t>لباس</w:t>
    </w:r>
    <w:r w:rsidR="0013139D">
      <w:rPr>
        <w:color w:val="000000" w:themeColor="text1"/>
        <w:sz w:val="24"/>
        <w:szCs w:val="24"/>
        <w:rtl/>
      </w:rPr>
      <w:t xml:space="preserve"> </w:t>
    </w:r>
    <w:r w:rsidR="0013139D">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8" w:name="Bokmoqarer"/>
    <w:bookmarkEnd w:id="28"/>
    <w:r w:rsidR="0013139D">
      <w:rPr>
        <w:rFonts w:hint="cs"/>
        <w:sz w:val="24"/>
        <w:szCs w:val="24"/>
        <w:rtl/>
      </w:rPr>
      <w:t>حسن</w:t>
    </w:r>
    <w:r w:rsidR="0013139D">
      <w:rPr>
        <w:sz w:val="24"/>
        <w:szCs w:val="24"/>
        <w:rtl/>
      </w:rPr>
      <w:t xml:space="preserve"> </w:t>
    </w:r>
    <w:r w:rsidR="0013139D">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9" w:name="BokSabj2"/>
    <w:bookmarkEnd w:id="29"/>
    <w:r w:rsidR="0013139D">
      <w:rPr>
        <w:rFonts w:hint="cs"/>
        <w:sz w:val="24"/>
        <w:szCs w:val="24"/>
        <w:rtl/>
      </w:rPr>
      <w:t>اباحه</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27776"/>
    <w:rsid w:val="000353D7"/>
    <w:rsid w:val="00042F05"/>
    <w:rsid w:val="00055496"/>
    <w:rsid w:val="00072F35"/>
    <w:rsid w:val="00080A41"/>
    <w:rsid w:val="0008299B"/>
    <w:rsid w:val="000913AA"/>
    <w:rsid w:val="00094847"/>
    <w:rsid w:val="00096C63"/>
    <w:rsid w:val="000B5DB5"/>
    <w:rsid w:val="000C0124"/>
    <w:rsid w:val="000C3947"/>
    <w:rsid w:val="000D0E0B"/>
    <w:rsid w:val="000D2A37"/>
    <w:rsid w:val="000D30E9"/>
    <w:rsid w:val="000D6818"/>
    <w:rsid w:val="000E335E"/>
    <w:rsid w:val="000E4C7B"/>
    <w:rsid w:val="000F16CF"/>
    <w:rsid w:val="000F5BAC"/>
    <w:rsid w:val="000F68C1"/>
    <w:rsid w:val="00102585"/>
    <w:rsid w:val="00114AB7"/>
    <w:rsid w:val="00116B2B"/>
    <w:rsid w:val="00124E3D"/>
    <w:rsid w:val="00127E95"/>
    <w:rsid w:val="00130659"/>
    <w:rsid w:val="0013139D"/>
    <w:rsid w:val="001347C7"/>
    <w:rsid w:val="001356B0"/>
    <w:rsid w:val="00151937"/>
    <w:rsid w:val="00181844"/>
    <w:rsid w:val="001837E9"/>
    <w:rsid w:val="00187DFA"/>
    <w:rsid w:val="0019685E"/>
    <w:rsid w:val="001A1BC1"/>
    <w:rsid w:val="001A1EA5"/>
    <w:rsid w:val="001A2406"/>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22947"/>
    <w:rsid w:val="00225F82"/>
    <w:rsid w:val="002306D1"/>
    <w:rsid w:val="0024121B"/>
    <w:rsid w:val="00242EF8"/>
    <w:rsid w:val="00247D2F"/>
    <w:rsid w:val="0025014F"/>
    <w:rsid w:val="00256560"/>
    <w:rsid w:val="0027276C"/>
    <w:rsid w:val="0027605E"/>
    <w:rsid w:val="00281E00"/>
    <w:rsid w:val="00294A52"/>
    <w:rsid w:val="00296BBE"/>
    <w:rsid w:val="002974A7"/>
    <w:rsid w:val="002B575F"/>
    <w:rsid w:val="002B729B"/>
    <w:rsid w:val="002C0CC0"/>
    <w:rsid w:val="002C23B5"/>
    <w:rsid w:val="002C53A2"/>
    <w:rsid w:val="002D0040"/>
    <w:rsid w:val="002D2FA8"/>
    <w:rsid w:val="002E220F"/>
    <w:rsid w:val="002F0D56"/>
    <w:rsid w:val="00307311"/>
    <w:rsid w:val="0032100F"/>
    <w:rsid w:val="0033402C"/>
    <w:rsid w:val="00340521"/>
    <w:rsid w:val="00345C73"/>
    <w:rsid w:val="00354A99"/>
    <w:rsid w:val="00360311"/>
    <w:rsid w:val="00361922"/>
    <w:rsid w:val="0037339B"/>
    <w:rsid w:val="00386C11"/>
    <w:rsid w:val="00397466"/>
    <w:rsid w:val="003A0AA7"/>
    <w:rsid w:val="003A5B33"/>
    <w:rsid w:val="003A6148"/>
    <w:rsid w:val="003C33F6"/>
    <w:rsid w:val="003C3D2E"/>
    <w:rsid w:val="003C43A5"/>
    <w:rsid w:val="003D1EF6"/>
    <w:rsid w:val="003E1A8A"/>
    <w:rsid w:val="003E1C5C"/>
    <w:rsid w:val="003E6650"/>
    <w:rsid w:val="003F5B46"/>
    <w:rsid w:val="00401363"/>
    <w:rsid w:val="00402E47"/>
    <w:rsid w:val="00422BF6"/>
    <w:rsid w:val="00425015"/>
    <w:rsid w:val="00430994"/>
    <w:rsid w:val="00441B6D"/>
    <w:rsid w:val="004556EF"/>
    <w:rsid w:val="00462B07"/>
    <w:rsid w:val="00465BD2"/>
    <w:rsid w:val="00466963"/>
    <w:rsid w:val="004715C8"/>
    <w:rsid w:val="00481C31"/>
    <w:rsid w:val="00482FC1"/>
    <w:rsid w:val="00483027"/>
    <w:rsid w:val="004867B0"/>
    <w:rsid w:val="004871AA"/>
    <w:rsid w:val="004918D7"/>
    <w:rsid w:val="004926E1"/>
    <w:rsid w:val="004937C3"/>
    <w:rsid w:val="004A2FEA"/>
    <w:rsid w:val="004B215B"/>
    <w:rsid w:val="004C4A02"/>
    <w:rsid w:val="004D2DD7"/>
    <w:rsid w:val="004D6D5B"/>
    <w:rsid w:val="004D75C5"/>
    <w:rsid w:val="004E2186"/>
    <w:rsid w:val="004E66FB"/>
    <w:rsid w:val="004E6874"/>
    <w:rsid w:val="004F38E1"/>
    <w:rsid w:val="004F470A"/>
    <w:rsid w:val="004F4C59"/>
    <w:rsid w:val="00500C8F"/>
    <w:rsid w:val="00501909"/>
    <w:rsid w:val="00505948"/>
    <w:rsid w:val="00507BBB"/>
    <w:rsid w:val="00507BF8"/>
    <w:rsid w:val="00507CEB"/>
    <w:rsid w:val="005128DF"/>
    <w:rsid w:val="00514BFE"/>
    <w:rsid w:val="0051592A"/>
    <w:rsid w:val="005206FE"/>
    <w:rsid w:val="005257ED"/>
    <w:rsid w:val="0052702B"/>
    <w:rsid w:val="005306F8"/>
    <w:rsid w:val="0054023D"/>
    <w:rsid w:val="005426BF"/>
    <w:rsid w:val="00551CE5"/>
    <w:rsid w:val="0056213C"/>
    <w:rsid w:val="00567AD6"/>
    <w:rsid w:val="00580C24"/>
    <w:rsid w:val="005968EF"/>
    <w:rsid w:val="00596C1E"/>
    <w:rsid w:val="005A2E26"/>
    <w:rsid w:val="005B7BCA"/>
    <w:rsid w:val="005C0DAE"/>
    <w:rsid w:val="005C188E"/>
    <w:rsid w:val="005D2349"/>
    <w:rsid w:val="005E1B60"/>
    <w:rsid w:val="005E5507"/>
    <w:rsid w:val="005E607B"/>
    <w:rsid w:val="005F0A8D"/>
    <w:rsid w:val="00601229"/>
    <w:rsid w:val="00603B67"/>
    <w:rsid w:val="00610431"/>
    <w:rsid w:val="006162A2"/>
    <w:rsid w:val="006204E7"/>
    <w:rsid w:val="006240DA"/>
    <w:rsid w:val="0063256E"/>
    <w:rsid w:val="00633F04"/>
    <w:rsid w:val="00635219"/>
    <w:rsid w:val="00635EC0"/>
    <w:rsid w:val="00640B58"/>
    <w:rsid w:val="00651B02"/>
    <w:rsid w:val="00651B19"/>
    <w:rsid w:val="00660A29"/>
    <w:rsid w:val="00670A92"/>
    <w:rsid w:val="00684CF6"/>
    <w:rsid w:val="006911A1"/>
    <w:rsid w:val="00695519"/>
    <w:rsid w:val="006A4134"/>
    <w:rsid w:val="006A5DDA"/>
    <w:rsid w:val="006A6701"/>
    <w:rsid w:val="006B21F4"/>
    <w:rsid w:val="006B3753"/>
    <w:rsid w:val="006B7AD6"/>
    <w:rsid w:val="006C50FD"/>
    <w:rsid w:val="006D1DD4"/>
    <w:rsid w:val="006D4014"/>
    <w:rsid w:val="006D44C1"/>
    <w:rsid w:val="006E5651"/>
    <w:rsid w:val="006E5B85"/>
    <w:rsid w:val="006F026A"/>
    <w:rsid w:val="006F7F2C"/>
    <w:rsid w:val="0070265B"/>
    <w:rsid w:val="00704813"/>
    <w:rsid w:val="0072290D"/>
    <w:rsid w:val="00723D6D"/>
    <w:rsid w:val="00724537"/>
    <w:rsid w:val="00731724"/>
    <w:rsid w:val="0073474B"/>
    <w:rsid w:val="00735511"/>
    <w:rsid w:val="00737208"/>
    <w:rsid w:val="00740D18"/>
    <w:rsid w:val="00744DE6"/>
    <w:rsid w:val="00762452"/>
    <w:rsid w:val="007639E0"/>
    <w:rsid w:val="0076457F"/>
    <w:rsid w:val="00775507"/>
    <w:rsid w:val="00783473"/>
    <w:rsid w:val="0078594B"/>
    <w:rsid w:val="00795E02"/>
    <w:rsid w:val="007979D0"/>
    <w:rsid w:val="007A4E18"/>
    <w:rsid w:val="007A7B8C"/>
    <w:rsid w:val="007C6D9E"/>
    <w:rsid w:val="007D1C43"/>
    <w:rsid w:val="007D30D2"/>
    <w:rsid w:val="007D6C53"/>
    <w:rsid w:val="007E1564"/>
    <w:rsid w:val="007E1E87"/>
    <w:rsid w:val="007E5B3F"/>
    <w:rsid w:val="007F2257"/>
    <w:rsid w:val="0080091D"/>
    <w:rsid w:val="00801A29"/>
    <w:rsid w:val="00804108"/>
    <w:rsid w:val="00804FC4"/>
    <w:rsid w:val="0080735F"/>
    <w:rsid w:val="00816367"/>
    <w:rsid w:val="0081654F"/>
    <w:rsid w:val="00816A0B"/>
    <w:rsid w:val="00824B22"/>
    <w:rsid w:val="00830C53"/>
    <w:rsid w:val="00837FAA"/>
    <w:rsid w:val="00841F77"/>
    <w:rsid w:val="00846AF6"/>
    <w:rsid w:val="0085276D"/>
    <w:rsid w:val="00863390"/>
    <w:rsid w:val="0086385C"/>
    <w:rsid w:val="00871916"/>
    <w:rsid w:val="0087525F"/>
    <w:rsid w:val="00893077"/>
    <w:rsid w:val="00894474"/>
    <w:rsid w:val="008956DD"/>
    <w:rsid w:val="008A510E"/>
    <w:rsid w:val="008A522A"/>
    <w:rsid w:val="008B4464"/>
    <w:rsid w:val="008B750B"/>
    <w:rsid w:val="008C3162"/>
    <w:rsid w:val="008D1F14"/>
    <w:rsid w:val="008E3924"/>
    <w:rsid w:val="008F13F7"/>
    <w:rsid w:val="008F5B4D"/>
    <w:rsid w:val="00900F40"/>
    <w:rsid w:val="00907425"/>
    <w:rsid w:val="0091259C"/>
    <w:rsid w:val="0091445B"/>
    <w:rsid w:val="00914D37"/>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794D"/>
    <w:rsid w:val="0099497B"/>
    <w:rsid w:val="009A43BA"/>
    <w:rsid w:val="009B0D05"/>
    <w:rsid w:val="009B4CA6"/>
    <w:rsid w:val="009B79F8"/>
    <w:rsid w:val="009C4437"/>
    <w:rsid w:val="009C583F"/>
    <w:rsid w:val="009C66D5"/>
    <w:rsid w:val="009D13FD"/>
    <w:rsid w:val="009D266A"/>
    <w:rsid w:val="009D27B5"/>
    <w:rsid w:val="009F30D1"/>
    <w:rsid w:val="009F7E07"/>
    <w:rsid w:val="00A01522"/>
    <w:rsid w:val="00A0274E"/>
    <w:rsid w:val="00A10A11"/>
    <w:rsid w:val="00A13C6A"/>
    <w:rsid w:val="00A15CBB"/>
    <w:rsid w:val="00A17B09"/>
    <w:rsid w:val="00A457C6"/>
    <w:rsid w:val="00A46AD0"/>
    <w:rsid w:val="00A47063"/>
    <w:rsid w:val="00A473A8"/>
    <w:rsid w:val="00A513F0"/>
    <w:rsid w:val="00A61AC8"/>
    <w:rsid w:val="00A6366F"/>
    <w:rsid w:val="00A65D4C"/>
    <w:rsid w:val="00A70512"/>
    <w:rsid w:val="00A842E6"/>
    <w:rsid w:val="00A96072"/>
    <w:rsid w:val="00AA1F60"/>
    <w:rsid w:val="00AA40D7"/>
    <w:rsid w:val="00AA61B8"/>
    <w:rsid w:val="00AB5F7D"/>
    <w:rsid w:val="00AC0C50"/>
    <w:rsid w:val="00AC6FE2"/>
    <w:rsid w:val="00AD4275"/>
    <w:rsid w:val="00AF3925"/>
    <w:rsid w:val="00B0182E"/>
    <w:rsid w:val="00B1296B"/>
    <w:rsid w:val="00B1663A"/>
    <w:rsid w:val="00B22176"/>
    <w:rsid w:val="00B2292F"/>
    <w:rsid w:val="00B43169"/>
    <w:rsid w:val="00B501A8"/>
    <w:rsid w:val="00B5566B"/>
    <w:rsid w:val="00B55AE4"/>
    <w:rsid w:val="00B70B46"/>
    <w:rsid w:val="00B739B0"/>
    <w:rsid w:val="00B814A3"/>
    <w:rsid w:val="00B94B24"/>
    <w:rsid w:val="00B96F38"/>
    <w:rsid w:val="00BC716B"/>
    <w:rsid w:val="00BC74EF"/>
    <w:rsid w:val="00BD0E74"/>
    <w:rsid w:val="00BD4B16"/>
    <w:rsid w:val="00BD5F8C"/>
    <w:rsid w:val="00BE29DD"/>
    <w:rsid w:val="00C066AF"/>
    <w:rsid w:val="00C10E06"/>
    <w:rsid w:val="00C145B8"/>
    <w:rsid w:val="00C2438F"/>
    <w:rsid w:val="00C31AF0"/>
    <w:rsid w:val="00C32A7E"/>
    <w:rsid w:val="00C34F28"/>
    <w:rsid w:val="00C368DF"/>
    <w:rsid w:val="00C442C5"/>
    <w:rsid w:val="00C57B5C"/>
    <w:rsid w:val="00C57C7C"/>
    <w:rsid w:val="00C61049"/>
    <w:rsid w:val="00C63FFE"/>
    <w:rsid w:val="00C8131C"/>
    <w:rsid w:val="00C814A6"/>
    <w:rsid w:val="00C871D8"/>
    <w:rsid w:val="00C91EB6"/>
    <w:rsid w:val="00CA10B0"/>
    <w:rsid w:val="00CA2F8E"/>
    <w:rsid w:val="00CA3EE2"/>
    <w:rsid w:val="00CA7FD5"/>
    <w:rsid w:val="00CB3287"/>
    <w:rsid w:val="00CB33E2"/>
    <w:rsid w:val="00CB4E68"/>
    <w:rsid w:val="00CC2733"/>
    <w:rsid w:val="00CD0050"/>
    <w:rsid w:val="00CE7481"/>
    <w:rsid w:val="00CF0A8F"/>
    <w:rsid w:val="00D048CE"/>
    <w:rsid w:val="00D10998"/>
    <w:rsid w:val="00D12F76"/>
    <w:rsid w:val="00D15CBD"/>
    <w:rsid w:val="00D20F79"/>
    <w:rsid w:val="00D221CB"/>
    <w:rsid w:val="00D23391"/>
    <w:rsid w:val="00D31805"/>
    <w:rsid w:val="00D552B9"/>
    <w:rsid w:val="00D735B2"/>
    <w:rsid w:val="00D74021"/>
    <w:rsid w:val="00D76D01"/>
    <w:rsid w:val="00D922A9"/>
    <w:rsid w:val="00D9394A"/>
    <w:rsid w:val="00D94205"/>
    <w:rsid w:val="00DB0CBB"/>
    <w:rsid w:val="00DB67CC"/>
    <w:rsid w:val="00DC3783"/>
    <w:rsid w:val="00DD04FF"/>
    <w:rsid w:val="00DE1070"/>
    <w:rsid w:val="00E00219"/>
    <w:rsid w:val="00E0316B"/>
    <w:rsid w:val="00E10E07"/>
    <w:rsid w:val="00E2460A"/>
    <w:rsid w:val="00E25E10"/>
    <w:rsid w:val="00E41C10"/>
    <w:rsid w:val="00E4361C"/>
    <w:rsid w:val="00E50B41"/>
    <w:rsid w:val="00E5219B"/>
    <w:rsid w:val="00E52D07"/>
    <w:rsid w:val="00E5518B"/>
    <w:rsid w:val="00E609FE"/>
    <w:rsid w:val="00E6218F"/>
    <w:rsid w:val="00E630BE"/>
    <w:rsid w:val="00E75920"/>
    <w:rsid w:val="00E80D96"/>
    <w:rsid w:val="00E871FA"/>
    <w:rsid w:val="00E936A4"/>
    <w:rsid w:val="00E954BB"/>
    <w:rsid w:val="00EA45E7"/>
    <w:rsid w:val="00EB78E3"/>
    <w:rsid w:val="00EB7BE3"/>
    <w:rsid w:val="00EC1C4B"/>
    <w:rsid w:val="00EC735A"/>
    <w:rsid w:val="00ED5F38"/>
    <w:rsid w:val="00EE06BF"/>
    <w:rsid w:val="00EF27FE"/>
    <w:rsid w:val="00F0194F"/>
    <w:rsid w:val="00F07FB6"/>
    <w:rsid w:val="00F149D0"/>
    <w:rsid w:val="00F16B53"/>
    <w:rsid w:val="00F25ECD"/>
    <w:rsid w:val="00F318BE"/>
    <w:rsid w:val="00F32704"/>
    <w:rsid w:val="00F33297"/>
    <w:rsid w:val="00F343FB"/>
    <w:rsid w:val="00F359FE"/>
    <w:rsid w:val="00F42159"/>
    <w:rsid w:val="00F4256E"/>
    <w:rsid w:val="00F42AFB"/>
    <w:rsid w:val="00F42EE1"/>
    <w:rsid w:val="00F50133"/>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4225"/>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51421952">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716465017">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66214-2E61-4A3E-BD7C-0C4E9D656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210</TotalTime>
  <Pages>7</Pages>
  <Words>1962</Words>
  <Characters>11188</Characters>
  <Application>Microsoft Office Word</Application>
  <DocSecurity>0</DocSecurity>
  <Lines>93</Lines>
  <Paragraphs>26</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13124</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78</cp:revision>
  <dcterms:created xsi:type="dcterms:W3CDTF">2018-09-04T05:43:00Z</dcterms:created>
  <dcterms:modified xsi:type="dcterms:W3CDTF">2018-09-04T10:05:00Z</dcterms:modified>
  <cp:contentStatus>ویرایش 2.5</cp:contentStatus>
  <cp:version>2.7</cp:version>
</cp:coreProperties>
</file>