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94962" w:rsidRDefault="00594962" w:rsidP="0059496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172881" w:history="1">
        <w:r w:rsidRPr="00743FF0">
          <w:rPr>
            <w:rStyle w:val="ac"/>
            <w:rFonts w:hint="eastAsia"/>
            <w:noProof/>
            <w:rtl/>
          </w:rPr>
          <w:t>اوقات</w:t>
        </w:r>
        <w:r w:rsidRPr="00743FF0">
          <w:rPr>
            <w:rStyle w:val="ac"/>
            <w:noProof/>
            <w:rtl/>
          </w:rPr>
          <w:t xml:space="preserve"> </w:t>
        </w:r>
        <w:r w:rsidRPr="00743FF0">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94962" w:rsidRDefault="00594962" w:rsidP="00594962">
      <w:pPr>
        <w:pStyle w:val="22"/>
        <w:tabs>
          <w:tab w:val="right" w:leader="dot" w:pos="10194"/>
        </w:tabs>
        <w:rPr>
          <w:rFonts w:asciiTheme="minorHAnsi" w:eastAsiaTheme="minorEastAsia" w:hAnsiTheme="minorHAnsi" w:cstheme="minorBidi"/>
          <w:bCs w:val="0"/>
          <w:noProof/>
          <w:color w:val="auto"/>
          <w:szCs w:val="22"/>
          <w:rtl/>
        </w:rPr>
      </w:pPr>
      <w:hyperlink w:anchor="_Toc495172882" w:history="1">
        <w:r w:rsidRPr="00743FF0">
          <w:rPr>
            <w:rStyle w:val="ac"/>
            <w:rFonts w:hint="eastAsia"/>
            <w:noProof/>
            <w:rtl/>
          </w:rPr>
          <w:t>مسأله</w:t>
        </w:r>
        <w:r w:rsidRPr="00743FF0">
          <w:rPr>
            <w:rStyle w:val="ac"/>
            <w:noProof/>
            <w:rtl/>
          </w:rPr>
          <w:t xml:space="preserve"> 18 </w:t>
        </w:r>
        <w:r w:rsidRPr="00743FF0">
          <w:rPr>
            <w:rStyle w:val="ac"/>
            <w:rFonts w:hint="eastAsia"/>
            <w:noProof/>
            <w:rtl/>
          </w:rPr>
          <w:t>عروه</w:t>
        </w:r>
        <w:r w:rsidRPr="00743FF0">
          <w:rPr>
            <w:rStyle w:val="ac"/>
            <w:noProof/>
            <w:rtl/>
          </w:rPr>
          <w:t xml:space="preserve"> (</w:t>
        </w:r>
        <w:r w:rsidRPr="00743FF0">
          <w:rPr>
            <w:rStyle w:val="ac"/>
            <w:rFonts w:hint="eastAsia"/>
            <w:noProof/>
            <w:rtl/>
          </w:rPr>
          <w:t>حکم</w:t>
        </w:r>
        <w:r w:rsidRPr="00743FF0">
          <w:rPr>
            <w:rStyle w:val="ac"/>
            <w:noProof/>
            <w:rtl/>
          </w:rPr>
          <w:t xml:space="preserve"> </w:t>
        </w:r>
        <w:r w:rsidRPr="00743FF0">
          <w:rPr>
            <w:rStyle w:val="ac"/>
            <w:rFonts w:hint="eastAsia"/>
            <w:noProof/>
            <w:rtl/>
          </w:rPr>
          <w:t>نافله</w:t>
        </w:r>
        <w:r w:rsidRPr="00743FF0">
          <w:rPr>
            <w:rStyle w:val="ac"/>
            <w:noProof/>
            <w:rtl/>
          </w:rPr>
          <w:t xml:space="preserve"> </w:t>
        </w:r>
        <w:r w:rsidRPr="00743FF0">
          <w:rPr>
            <w:rStyle w:val="ac"/>
            <w:rFonts w:hint="eastAsia"/>
            <w:noProof/>
            <w:rtl/>
          </w:rPr>
          <w:t>مبتدئه</w:t>
        </w:r>
        <w:r w:rsidRPr="00743FF0">
          <w:rPr>
            <w:rStyle w:val="ac"/>
            <w:noProof/>
            <w:rtl/>
          </w:rPr>
          <w:t xml:space="preserve"> </w:t>
        </w:r>
        <w:r w:rsidRPr="00743FF0">
          <w:rPr>
            <w:rStyle w:val="ac"/>
            <w:rFonts w:hint="eastAsia"/>
            <w:noProof/>
            <w:rtl/>
          </w:rPr>
          <w:t>در</w:t>
        </w:r>
        <w:r w:rsidRPr="00743FF0">
          <w:rPr>
            <w:rStyle w:val="ac"/>
            <w:noProof/>
            <w:rtl/>
          </w:rPr>
          <w:t xml:space="preserve"> </w:t>
        </w:r>
        <w:r w:rsidRPr="00743FF0">
          <w:rPr>
            <w:rStyle w:val="ac"/>
            <w:rFonts w:hint="eastAsia"/>
            <w:noProof/>
            <w:rtl/>
          </w:rPr>
          <w:t>اوقات</w:t>
        </w:r>
        <w:r w:rsidRPr="00743FF0">
          <w:rPr>
            <w:rStyle w:val="ac"/>
            <w:noProof/>
            <w:rtl/>
          </w:rPr>
          <w:t xml:space="preserve"> </w:t>
        </w:r>
        <w:r w:rsidRPr="00743FF0">
          <w:rPr>
            <w:rStyle w:val="ac"/>
            <w:rFonts w:hint="eastAsia"/>
            <w:noProof/>
            <w:rtl/>
          </w:rPr>
          <w:t>پنج</w:t>
        </w:r>
        <w:r w:rsidRPr="00743FF0">
          <w:rPr>
            <w:rStyle w:val="ac"/>
            <w:noProof/>
            <w:rtl/>
          </w:rPr>
          <w:t xml:space="preserve"> </w:t>
        </w:r>
        <w:r w:rsidRPr="00743FF0">
          <w:rPr>
            <w:rStyle w:val="ac"/>
            <w:rFonts w:hint="eastAsia"/>
            <w:noProof/>
            <w:rtl/>
          </w:rPr>
          <w:t>گانه</w:t>
        </w:r>
        <w:r w:rsidRPr="00743FF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83" w:history="1">
        <w:r w:rsidRPr="00743FF0">
          <w:rPr>
            <w:rStyle w:val="ac"/>
            <w:rFonts w:hint="eastAsia"/>
            <w:noProof/>
            <w:rtl/>
          </w:rPr>
          <w:t>نظر</w:t>
        </w:r>
        <w:r w:rsidRPr="00743FF0">
          <w:rPr>
            <w:rStyle w:val="ac"/>
            <w:noProof/>
            <w:rtl/>
          </w:rPr>
          <w:t xml:space="preserve"> </w:t>
        </w:r>
        <w:r w:rsidRPr="00743FF0">
          <w:rPr>
            <w:rStyle w:val="ac"/>
            <w:rFonts w:hint="eastAsia"/>
            <w:noProof/>
            <w:rtl/>
          </w:rPr>
          <w:t>مشهور</w:t>
        </w:r>
        <w:r w:rsidRPr="00743FF0">
          <w:rPr>
            <w:rStyle w:val="ac"/>
            <w:noProof/>
            <w:rtl/>
          </w:rPr>
          <w:t xml:space="preserve"> (</w:t>
        </w:r>
        <w:r w:rsidRPr="00743FF0">
          <w:rPr>
            <w:rStyle w:val="ac"/>
            <w:rFonts w:hint="eastAsia"/>
            <w:noProof/>
            <w:rtl/>
          </w:rPr>
          <w:t>کراهت</w:t>
        </w:r>
        <w:r w:rsidRPr="00743FF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84" w:history="1">
        <w:r w:rsidRPr="00743FF0">
          <w:rPr>
            <w:rStyle w:val="ac"/>
            <w:rFonts w:hint="eastAsia"/>
            <w:noProof/>
            <w:rtl/>
          </w:rPr>
          <w:t>ظهور</w:t>
        </w:r>
        <w:r w:rsidRPr="00743FF0">
          <w:rPr>
            <w:rStyle w:val="ac"/>
            <w:noProof/>
            <w:rtl/>
          </w:rPr>
          <w:t xml:space="preserve"> </w:t>
        </w:r>
        <w:r w:rsidRPr="00743FF0">
          <w:rPr>
            <w:rStyle w:val="ac"/>
            <w:rFonts w:hint="eastAsia"/>
            <w:noProof/>
            <w:rtl/>
          </w:rPr>
          <w:t>عبارت</w:t>
        </w:r>
        <w:r w:rsidRPr="00743FF0">
          <w:rPr>
            <w:rStyle w:val="ac"/>
            <w:noProof/>
            <w:rtl/>
          </w:rPr>
          <w:t xml:space="preserve"> </w:t>
        </w:r>
        <w:r w:rsidRPr="00743FF0">
          <w:rPr>
            <w:rStyle w:val="ac"/>
            <w:rFonts w:hint="eastAsia"/>
            <w:noProof/>
            <w:rtl/>
          </w:rPr>
          <w:t>مقنعه</w:t>
        </w:r>
        <w:r w:rsidRPr="00743FF0">
          <w:rPr>
            <w:rStyle w:val="ac"/>
            <w:noProof/>
            <w:rtl/>
          </w:rPr>
          <w:t xml:space="preserve"> </w:t>
        </w:r>
        <w:r w:rsidRPr="00743FF0">
          <w:rPr>
            <w:rStyle w:val="ac"/>
            <w:rFonts w:hint="eastAsia"/>
            <w:noProof/>
            <w:rtl/>
          </w:rPr>
          <w:t>در</w:t>
        </w:r>
        <w:r w:rsidRPr="00743FF0">
          <w:rPr>
            <w:rStyle w:val="ac"/>
            <w:noProof/>
            <w:rtl/>
          </w:rPr>
          <w:t xml:space="preserve"> </w:t>
        </w:r>
        <w:r w:rsidRPr="00743FF0">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85" w:history="1">
        <w:r w:rsidRPr="00743FF0">
          <w:rPr>
            <w:rStyle w:val="ac"/>
            <w:rFonts w:hint="eastAsia"/>
            <w:noProof/>
            <w:rtl/>
          </w:rPr>
          <w:t>نظر</w:t>
        </w:r>
        <w:r w:rsidRPr="00743FF0">
          <w:rPr>
            <w:rStyle w:val="ac"/>
            <w:noProof/>
            <w:rtl/>
          </w:rPr>
          <w:t xml:space="preserve"> </w:t>
        </w:r>
        <w:r w:rsidRPr="00743FF0">
          <w:rPr>
            <w:rStyle w:val="ac"/>
            <w:rFonts w:hint="eastAsia"/>
            <w:noProof/>
            <w:rtl/>
          </w:rPr>
          <w:t>صاحب</w:t>
        </w:r>
        <w:r w:rsidRPr="00743FF0">
          <w:rPr>
            <w:rStyle w:val="ac"/>
            <w:noProof/>
            <w:rtl/>
          </w:rPr>
          <w:t xml:space="preserve"> </w:t>
        </w:r>
        <w:r w:rsidRPr="00743FF0">
          <w:rPr>
            <w:rStyle w:val="ac"/>
            <w:rFonts w:hint="eastAsia"/>
            <w:noProof/>
            <w:rtl/>
          </w:rPr>
          <w:t>عروه</w:t>
        </w:r>
        <w:r w:rsidRPr="00743FF0">
          <w:rPr>
            <w:rStyle w:val="ac"/>
            <w:noProof/>
            <w:rtl/>
          </w:rPr>
          <w:t xml:space="preserve"> (</w:t>
        </w:r>
        <w:r w:rsidRPr="00743FF0">
          <w:rPr>
            <w:rStyle w:val="ac"/>
            <w:rFonts w:hint="eastAsia"/>
            <w:noProof/>
            <w:rtl/>
          </w:rPr>
          <w:t>عدم</w:t>
        </w:r>
        <w:r w:rsidRPr="00743FF0">
          <w:rPr>
            <w:rStyle w:val="ac"/>
            <w:noProof/>
            <w:rtl/>
          </w:rPr>
          <w:t xml:space="preserve"> </w:t>
        </w:r>
        <w:r w:rsidRPr="00743FF0">
          <w:rPr>
            <w:rStyle w:val="ac"/>
            <w:rFonts w:hint="eastAsia"/>
            <w:noProof/>
            <w:rtl/>
          </w:rPr>
          <w:t>کراهت</w:t>
        </w:r>
        <w:r w:rsidRPr="00743FF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86" w:history="1">
        <w:r w:rsidRPr="00743FF0">
          <w:rPr>
            <w:rStyle w:val="ac"/>
            <w:rFonts w:hint="eastAsia"/>
            <w:noProof/>
            <w:rtl/>
          </w:rPr>
          <w:t>معنا</w:t>
        </w:r>
        <w:r w:rsidRPr="00743FF0">
          <w:rPr>
            <w:rStyle w:val="ac"/>
            <w:rFonts w:hint="cs"/>
            <w:noProof/>
            <w:rtl/>
          </w:rPr>
          <w:t>ی</w:t>
        </w:r>
        <w:r w:rsidRPr="00743FF0">
          <w:rPr>
            <w:rStyle w:val="ac"/>
            <w:noProof/>
            <w:rtl/>
          </w:rPr>
          <w:t xml:space="preserve"> </w:t>
        </w:r>
        <w:r w:rsidRPr="00743FF0">
          <w:rPr>
            <w:rStyle w:val="ac"/>
            <w:rFonts w:hint="eastAsia"/>
            <w:noProof/>
            <w:rtl/>
          </w:rPr>
          <w:t>کراهت</w:t>
        </w:r>
        <w:r w:rsidRPr="00743FF0">
          <w:rPr>
            <w:rStyle w:val="ac"/>
            <w:noProof/>
            <w:rtl/>
          </w:rPr>
          <w:t xml:space="preserve"> </w:t>
        </w:r>
        <w:r w:rsidRPr="00743FF0">
          <w:rPr>
            <w:rStyle w:val="ac"/>
            <w:rFonts w:hint="eastAsia"/>
            <w:noProof/>
            <w:rtl/>
          </w:rPr>
          <w:t>عبادت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87" w:history="1">
        <w:r w:rsidRPr="00743FF0">
          <w:rPr>
            <w:rStyle w:val="ac"/>
            <w:rFonts w:hint="eastAsia"/>
            <w:noProof/>
            <w:rtl/>
          </w:rPr>
          <w:t>أقلّ</w:t>
        </w:r>
        <w:r w:rsidRPr="00743FF0">
          <w:rPr>
            <w:rStyle w:val="ac"/>
            <w:rFonts w:hint="cs"/>
            <w:noProof/>
            <w:rtl/>
          </w:rPr>
          <w:t>ی</w:t>
        </w:r>
        <w:r w:rsidRPr="00743FF0">
          <w:rPr>
            <w:rStyle w:val="ac"/>
            <w:rFonts w:hint="eastAsia"/>
            <w:noProof/>
            <w:rtl/>
          </w:rPr>
          <w:t>ت</w:t>
        </w:r>
        <w:r w:rsidRPr="00743FF0">
          <w:rPr>
            <w:rStyle w:val="ac"/>
            <w:noProof/>
            <w:rtl/>
          </w:rPr>
          <w:t xml:space="preserve"> </w:t>
        </w:r>
        <w:r w:rsidRPr="00743FF0">
          <w:rPr>
            <w:rStyle w:val="ac"/>
            <w:rFonts w:hint="eastAsia"/>
            <w:noProof/>
            <w:rtl/>
          </w:rPr>
          <w:t>ثواب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94962" w:rsidRDefault="00594962" w:rsidP="00594962">
      <w:pPr>
        <w:pStyle w:val="52"/>
        <w:tabs>
          <w:tab w:val="right" w:leader="dot" w:pos="10194"/>
        </w:tabs>
        <w:rPr>
          <w:rFonts w:asciiTheme="minorHAnsi" w:eastAsiaTheme="minorEastAsia" w:hAnsiTheme="minorHAnsi" w:cstheme="minorBidi"/>
          <w:bCs w:val="0"/>
          <w:noProof/>
          <w:color w:val="auto"/>
          <w:szCs w:val="22"/>
          <w:rtl/>
        </w:rPr>
      </w:pPr>
      <w:hyperlink w:anchor="_Toc495172888" w:history="1">
        <w:r w:rsidRPr="00743FF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89" w:history="1">
        <w:r w:rsidRPr="00743FF0">
          <w:rPr>
            <w:rStyle w:val="ac"/>
            <w:rFonts w:hint="eastAsia"/>
            <w:noProof/>
            <w:rtl/>
          </w:rPr>
          <w:t>انطباق</w:t>
        </w:r>
        <w:r w:rsidRPr="00743FF0">
          <w:rPr>
            <w:rStyle w:val="ac"/>
            <w:noProof/>
            <w:rtl/>
          </w:rPr>
          <w:t xml:space="preserve"> </w:t>
        </w:r>
        <w:r w:rsidRPr="00743FF0">
          <w:rPr>
            <w:rStyle w:val="ac"/>
            <w:rFonts w:hint="eastAsia"/>
            <w:noProof/>
            <w:rtl/>
          </w:rPr>
          <w:t>عنوان</w:t>
        </w:r>
        <w:r w:rsidRPr="00743FF0">
          <w:rPr>
            <w:rStyle w:val="ac"/>
            <w:noProof/>
            <w:rtl/>
          </w:rPr>
          <w:t xml:space="preserve"> </w:t>
        </w:r>
        <w:r w:rsidRPr="00743FF0">
          <w:rPr>
            <w:rStyle w:val="ac"/>
            <w:rFonts w:hint="eastAsia"/>
            <w:noProof/>
            <w:rtl/>
          </w:rPr>
          <w:t>ثانو</w:t>
        </w:r>
        <w:r w:rsidRPr="00743FF0">
          <w:rPr>
            <w:rStyle w:val="ac"/>
            <w:rFonts w:hint="cs"/>
            <w:noProof/>
            <w:rtl/>
          </w:rPr>
          <w:t>ی</w:t>
        </w:r>
        <w:r w:rsidRPr="00743FF0">
          <w:rPr>
            <w:rStyle w:val="ac"/>
            <w:noProof/>
            <w:rtl/>
          </w:rPr>
          <w:t xml:space="preserve"> </w:t>
        </w:r>
        <w:r w:rsidRPr="00743FF0">
          <w:rPr>
            <w:rStyle w:val="ac"/>
            <w:rFonts w:hint="eastAsia"/>
            <w:noProof/>
            <w:rtl/>
          </w:rPr>
          <w:t>مکروه</w:t>
        </w:r>
        <w:r w:rsidRPr="00743FF0">
          <w:rPr>
            <w:rStyle w:val="ac"/>
            <w:noProof/>
            <w:rtl/>
          </w:rPr>
          <w:t xml:space="preserve"> </w:t>
        </w:r>
        <w:r w:rsidRPr="00743FF0">
          <w:rPr>
            <w:rStyle w:val="ac"/>
            <w:rFonts w:hint="eastAsia"/>
            <w:noProof/>
            <w:rtl/>
          </w:rPr>
          <w:t>بر</w:t>
        </w:r>
        <w:r w:rsidRPr="00743FF0">
          <w:rPr>
            <w:rStyle w:val="ac"/>
            <w:noProof/>
            <w:rtl/>
          </w:rPr>
          <w:t xml:space="preserve"> </w:t>
        </w:r>
        <w:r w:rsidRPr="00743FF0">
          <w:rPr>
            <w:rStyle w:val="ac"/>
            <w:rFonts w:hint="eastAsia"/>
            <w:noProof/>
            <w:rtl/>
          </w:rPr>
          <w:t>فعل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Toc495172889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94962" w:rsidRDefault="00594962" w:rsidP="00594962">
      <w:pPr>
        <w:pStyle w:val="52"/>
        <w:tabs>
          <w:tab w:val="right" w:leader="dot" w:pos="10194"/>
        </w:tabs>
        <w:rPr>
          <w:rFonts w:asciiTheme="minorHAnsi" w:eastAsiaTheme="minorEastAsia" w:hAnsiTheme="minorHAnsi" w:cstheme="minorBidi"/>
          <w:bCs w:val="0"/>
          <w:noProof/>
          <w:color w:val="auto"/>
          <w:szCs w:val="22"/>
          <w:rtl/>
        </w:rPr>
      </w:pPr>
      <w:hyperlink w:anchor="_Toc495172890" w:history="1">
        <w:r w:rsidRPr="00743FF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91" w:history="1">
        <w:r w:rsidRPr="00743FF0">
          <w:rPr>
            <w:rStyle w:val="ac"/>
            <w:rFonts w:hint="eastAsia"/>
            <w:noProof/>
            <w:rtl/>
          </w:rPr>
          <w:t>انطباق</w:t>
        </w:r>
        <w:r w:rsidRPr="00743FF0">
          <w:rPr>
            <w:rStyle w:val="ac"/>
            <w:noProof/>
            <w:rtl/>
          </w:rPr>
          <w:t xml:space="preserve"> </w:t>
        </w:r>
        <w:r w:rsidRPr="00743FF0">
          <w:rPr>
            <w:rStyle w:val="ac"/>
            <w:rFonts w:hint="eastAsia"/>
            <w:noProof/>
            <w:rtl/>
          </w:rPr>
          <w:t>عنوان</w:t>
        </w:r>
        <w:r w:rsidRPr="00743FF0">
          <w:rPr>
            <w:rStyle w:val="ac"/>
            <w:noProof/>
            <w:rtl/>
          </w:rPr>
          <w:t xml:space="preserve"> </w:t>
        </w:r>
        <w:r w:rsidRPr="00743FF0">
          <w:rPr>
            <w:rStyle w:val="ac"/>
            <w:rFonts w:hint="eastAsia"/>
            <w:noProof/>
            <w:rtl/>
          </w:rPr>
          <w:t>راجح</w:t>
        </w:r>
        <w:r w:rsidRPr="00743FF0">
          <w:rPr>
            <w:rStyle w:val="ac"/>
            <w:noProof/>
            <w:rtl/>
          </w:rPr>
          <w:t xml:space="preserve"> </w:t>
        </w:r>
        <w:r w:rsidRPr="00743FF0">
          <w:rPr>
            <w:rStyle w:val="ac"/>
            <w:rFonts w:hint="eastAsia"/>
            <w:noProof/>
            <w:rtl/>
          </w:rPr>
          <w:t>بر</w:t>
        </w:r>
        <w:r w:rsidRPr="00743FF0">
          <w:rPr>
            <w:rStyle w:val="ac"/>
            <w:noProof/>
            <w:rtl/>
          </w:rPr>
          <w:t xml:space="preserve"> </w:t>
        </w:r>
        <w:r w:rsidRPr="00743FF0">
          <w:rPr>
            <w:rStyle w:val="ac"/>
            <w:rFonts w:hint="eastAsia"/>
            <w:noProof/>
            <w:rtl/>
          </w:rPr>
          <w:t>ترک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962" w:rsidRDefault="00594962" w:rsidP="00594962">
      <w:pPr>
        <w:pStyle w:val="52"/>
        <w:tabs>
          <w:tab w:val="right" w:leader="dot" w:pos="10194"/>
        </w:tabs>
        <w:rPr>
          <w:rFonts w:asciiTheme="minorHAnsi" w:eastAsiaTheme="minorEastAsia" w:hAnsiTheme="minorHAnsi" w:cstheme="minorBidi"/>
          <w:bCs w:val="0"/>
          <w:noProof/>
          <w:color w:val="auto"/>
          <w:szCs w:val="22"/>
          <w:rtl/>
        </w:rPr>
      </w:pPr>
      <w:hyperlink w:anchor="_Toc495172892" w:history="1">
        <w:r w:rsidRPr="00743FF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93" w:history="1">
        <w:r w:rsidRPr="00743FF0">
          <w:rPr>
            <w:rStyle w:val="ac"/>
            <w:rFonts w:hint="eastAsia"/>
            <w:noProof/>
            <w:rtl/>
          </w:rPr>
          <w:t>روا</w:t>
        </w:r>
        <w:r w:rsidRPr="00743FF0">
          <w:rPr>
            <w:rStyle w:val="ac"/>
            <w:rFonts w:hint="cs"/>
            <w:noProof/>
            <w:rtl/>
          </w:rPr>
          <w:t>ی</w:t>
        </w:r>
        <w:r w:rsidRPr="00743FF0">
          <w:rPr>
            <w:rStyle w:val="ac"/>
            <w:rFonts w:hint="eastAsia"/>
            <w:noProof/>
            <w:rtl/>
          </w:rPr>
          <w:t>ات</w:t>
        </w:r>
        <w:r w:rsidRPr="00743FF0">
          <w:rPr>
            <w:rStyle w:val="ac"/>
            <w:noProof/>
            <w:rtl/>
          </w:rPr>
          <w:t xml:space="preserve"> </w:t>
        </w:r>
        <w:r w:rsidRPr="00743FF0">
          <w:rPr>
            <w:rStyle w:val="ac"/>
            <w:rFonts w:hint="eastAsia"/>
            <w:noProof/>
            <w:rtl/>
          </w:rPr>
          <w:t>مانعه</w:t>
        </w:r>
        <w:r w:rsidRPr="00743FF0">
          <w:rPr>
            <w:rStyle w:val="ac"/>
            <w:noProof/>
            <w:rtl/>
          </w:rPr>
          <w:t xml:space="preserve"> </w:t>
        </w:r>
        <w:r w:rsidRPr="00743FF0">
          <w:rPr>
            <w:rStyle w:val="ac"/>
            <w:rFonts w:hint="eastAsia"/>
            <w:noProof/>
            <w:rtl/>
          </w:rPr>
          <w:t>از</w:t>
        </w:r>
        <w:r w:rsidRPr="00743FF0">
          <w:rPr>
            <w:rStyle w:val="ac"/>
            <w:noProof/>
            <w:rtl/>
          </w:rPr>
          <w:t xml:space="preserve"> </w:t>
        </w:r>
        <w:r w:rsidRPr="00743FF0">
          <w:rPr>
            <w:rStyle w:val="ac"/>
            <w:rFonts w:hint="eastAsia"/>
            <w:noProof/>
            <w:rtl/>
          </w:rPr>
          <w:t>نوافل</w:t>
        </w:r>
        <w:r w:rsidRPr="00743FF0">
          <w:rPr>
            <w:rStyle w:val="ac"/>
            <w:noProof/>
            <w:rtl/>
          </w:rPr>
          <w:t xml:space="preserve"> </w:t>
        </w:r>
        <w:r w:rsidRPr="00743FF0">
          <w:rPr>
            <w:rStyle w:val="ac"/>
            <w:rFonts w:hint="eastAsia"/>
            <w:noProof/>
            <w:rtl/>
          </w:rPr>
          <w:t>مبتدئه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94962" w:rsidRDefault="00594962" w:rsidP="00594962">
      <w:pPr>
        <w:pStyle w:val="32"/>
        <w:tabs>
          <w:tab w:val="right" w:leader="dot" w:pos="10194"/>
        </w:tabs>
        <w:rPr>
          <w:rFonts w:asciiTheme="minorHAnsi" w:eastAsiaTheme="minorEastAsia" w:hAnsiTheme="minorHAnsi" w:cstheme="minorBidi"/>
          <w:bCs w:val="0"/>
          <w:iCs w:val="0"/>
          <w:noProof/>
          <w:color w:val="auto"/>
          <w:szCs w:val="22"/>
          <w:rtl/>
        </w:rPr>
      </w:pPr>
      <w:hyperlink w:anchor="_Toc495172894" w:history="1">
        <w:r w:rsidRPr="00743FF0">
          <w:rPr>
            <w:rStyle w:val="ac"/>
            <w:rFonts w:hint="eastAsia"/>
            <w:noProof/>
            <w:rtl/>
          </w:rPr>
          <w:t>روا</w:t>
        </w:r>
        <w:r w:rsidRPr="00743FF0">
          <w:rPr>
            <w:rStyle w:val="ac"/>
            <w:rFonts w:hint="cs"/>
            <w:noProof/>
            <w:rtl/>
          </w:rPr>
          <w:t>ی</w:t>
        </w:r>
        <w:r w:rsidRPr="00743FF0">
          <w:rPr>
            <w:rStyle w:val="ac"/>
            <w:rFonts w:hint="eastAsia"/>
            <w:noProof/>
            <w:rtl/>
          </w:rPr>
          <w:t>ت</w:t>
        </w:r>
        <w:r w:rsidRPr="00743FF0">
          <w:rPr>
            <w:rStyle w:val="ac"/>
            <w:noProof/>
            <w:rtl/>
          </w:rPr>
          <w:t xml:space="preserve"> </w:t>
        </w:r>
        <w:r w:rsidRPr="00743FF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95" w:history="1">
        <w:r w:rsidRPr="00743FF0">
          <w:rPr>
            <w:rStyle w:val="ac"/>
            <w:rFonts w:hint="eastAsia"/>
            <w:noProof/>
            <w:rtl/>
          </w:rPr>
          <w:t>مناقشه</w:t>
        </w:r>
        <w:r w:rsidRPr="00743FF0">
          <w:rPr>
            <w:rStyle w:val="ac"/>
            <w:noProof/>
            <w:rtl/>
          </w:rPr>
          <w:t xml:space="preserve"> </w:t>
        </w:r>
        <w:r w:rsidRPr="00743FF0">
          <w:rPr>
            <w:rStyle w:val="ac"/>
            <w:rFonts w:hint="eastAsia"/>
            <w:noProof/>
            <w:rtl/>
          </w:rPr>
          <w:t>سند</w:t>
        </w:r>
        <w:r w:rsidRPr="00743FF0">
          <w:rPr>
            <w:rStyle w:val="ac"/>
            <w:rFonts w:hint="cs"/>
            <w:noProof/>
            <w:rtl/>
          </w:rPr>
          <w:t>ی</w:t>
        </w:r>
        <w:r w:rsidRPr="00743FF0">
          <w:rPr>
            <w:rStyle w:val="ac"/>
            <w:noProof/>
            <w:rtl/>
          </w:rPr>
          <w:t xml:space="preserve"> </w:t>
        </w:r>
        <w:r w:rsidRPr="00743FF0">
          <w:rPr>
            <w:rStyle w:val="ac"/>
            <w:rFonts w:hint="eastAsia"/>
            <w:noProof/>
            <w:rtl/>
          </w:rPr>
          <w:t>مرحوم</w:t>
        </w:r>
        <w:r w:rsidRPr="00743FF0">
          <w:rPr>
            <w:rStyle w:val="ac"/>
            <w:noProof/>
            <w:rtl/>
          </w:rPr>
          <w:t xml:space="preserve"> </w:t>
        </w:r>
        <w:r w:rsidRPr="00743FF0">
          <w:rPr>
            <w:rStyle w:val="ac"/>
            <w:rFonts w:hint="eastAsia"/>
            <w:noProof/>
            <w:rtl/>
          </w:rPr>
          <w:t>خو</w:t>
        </w:r>
        <w:r w:rsidRPr="00743FF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96" w:history="1">
        <w:r w:rsidRPr="00743FF0">
          <w:rPr>
            <w:rStyle w:val="ac"/>
            <w:rFonts w:hint="eastAsia"/>
            <w:noProof/>
            <w:rtl/>
          </w:rPr>
          <w:t>مناقشه</w:t>
        </w:r>
        <w:r w:rsidRPr="00743FF0">
          <w:rPr>
            <w:rStyle w:val="ac"/>
            <w:noProof/>
            <w:rtl/>
          </w:rPr>
          <w:t xml:space="preserve"> </w:t>
        </w:r>
        <w:r w:rsidRPr="00743FF0">
          <w:rPr>
            <w:rStyle w:val="ac"/>
            <w:rFonts w:hint="eastAsia"/>
            <w:noProof/>
            <w:rtl/>
          </w:rPr>
          <w:t>دلال</w:t>
        </w:r>
        <w:r w:rsidRPr="00743FF0">
          <w:rPr>
            <w:rStyle w:val="ac"/>
            <w:rFonts w:hint="cs"/>
            <w:noProof/>
            <w:rtl/>
          </w:rPr>
          <w:t>ی</w:t>
        </w:r>
        <w:r w:rsidRPr="00743FF0">
          <w:rPr>
            <w:rStyle w:val="ac"/>
            <w:noProof/>
            <w:rtl/>
          </w:rPr>
          <w:t xml:space="preserve"> </w:t>
        </w:r>
        <w:r w:rsidRPr="00743FF0">
          <w:rPr>
            <w:rStyle w:val="ac"/>
            <w:rFonts w:hint="eastAsia"/>
            <w:noProof/>
            <w:rtl/>
          </w:rPr>
          <w:t>مرحوم</w:t>
        </w:r>
        <w:r w:rsidRPr="00743FF0">
          <w:rPr>
            <w:rStyle w:val="ac"/>
            <w:noProof/>
            <w:rtl/>
          </w:rPr>
          <w:t xml:space="preserve"> </w:t>
        </w:r>
        <w:r w:rsidRPr="00743FF0">
          <w:rPr>
            <w:rStyle w:val="ac"/>
            <w:rFonts w:hint="eastAsia"/>
            <w:noProof/>
            <w:rtl/>
          </w:rPr>
          <w:t>خو</w:t>
        </w:r>
        <w:r w:rsidRPr="00743FF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94962" w:rsidRDefault="00594962" w:rsidP="00594962">
      <w:pPr>
        <w:pStyle w:val="52"/>
        <w:tabs>
          <w:tab w:val="right" w:leader="dot" w:pos="10194"/>
        </w:tabs>
        <w:rPr>
          <w:rFonts w:asciiTheme="minorHAnsi" w:eastAsiaTheme="minorEastAsia" w:hAnsiTheme="minorHAnsi" w:cstheme="minorBidi"/>
          <w:bCs w:val="0"/>
          <w:noProof/>
          <w:color w:val="auto"/>
          <w:szCs w:val="22"/>
          <w:rtl/>
        </w:rPr>
      </w:pPr>
      <w:hyperlink w:anchor="_Toc495172897" w:history="1">
        <w:r w:rsidRPr="00743FF0">
          <w:rPr>
            <w:rStyle w:val="ac"/>
            <w:rFonts w:hint="eastAsia"/>
            <w:noProof/>
            <w:rtl/>
          </w:rPr>
          <w:t>جواب</w:t>
        </w:r>
        <w:r w:rsidRPr="00743FF0">
          <w:rPr>
            <w:rStyle w:val="ac"/>
            <w:noProof/>
            <w:rtl/>
          </w:rPr>
          <w:t xml:space="preserve"> </w:t>
        </w:r>
        <w:r w:rsidRPr="00743FF0">
          <w:rPr>
            <w:rStyle w:val="ac"/>
            <w:rFonts w:hint="eastAsia"/>
            <w:noProof/>
            <w:rtl/>
          </w:rPr>
          <w:t>از</w:t>
        </w:r>
        <w:r w:rsidRPr="00743FF0">
          <w:rPr>
            <w:rStyle w:val="ac"/>
            <w:noProof/>
            <w:rtl/>
          </w:rPr>
          <w:t xml:space="preserve"> </w:t>
        </w:r>
        <w:r w:rsidRPr="00743FF0">
          <w:rPr>
            <w:rStyle w:val="ac"/>
            <w:rFonts w:hint="eastAsia"/>
            <w:noProof/>
            <w:rtl/>
          </w:rPr>
          <w:t>مناقشه</w:t>
        </w:r>
        <w:r w:rsidRPr="00743FF0">
          <w:rPr>
            <w:rStyle w:val="ac"/>
            <w:noProof/>
            <w:rtl/>
          </w:rPr>
          <w:t xml:space="preserve"> </w:t>
        </w:r>
        <w:r w:rsidRPr="00743FF0">
          <w:rPr>
            <w:rStyle w:val="ac"/>
            <w:rFonts w:hint="eastAsia"/>
            <w:noProof/>
            <w:rtl/>
          </w:rPr>
          <w:t>سند</w:t>
        </w:r>
        <w:r w:rsidRPr="00743FF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94962" w:rsidRDefault="00594962" w:rsidP="00594962">
      <w:pPr>
        <w:pStyle w:val="42"/>
        <w:tabs>
          <w:tab w:val="right" w:leader="dot" w:pos="10194"/>
        </w:tabs>
        <w:rPr>
          <w:rFonts w:asciiTheme="minorHAnsi" w:eastAsiaTheme="minorEastAsia" w:hAnsiTheme="minorHAnsi" w:cstheme="minorBidi"/>
          <w:bCs w:val="0"/>
          <w:noProof/>
          <w:color w:val="auto"/>
          <w:szCs w:val="22"/>
          <w:rtl/>
        </w:rPr>
      </w:pPr>
      <w:hyperlink w:anchor="_Toc495172898" w:history="1">
        <w:r w:rsidRPr="00743FF0">
          <w:rPr>
            <w:rStyle w:val="ac"/>
            <w:rFonts w:hint="eastAsia"/>
            <w:noProof/>
            <w:rtl/>
          </w:rPr>
          <w:t>جواب</w:t>
        </w:r>
        <w:r w:rsidRPr="00743FF0">
          <w:rPr>
            <w:rStyle w:val="ac"/>
            <w:noProof/>
            <w:rtl/>
          </w:rPr>
          <w:t xml:space="preserve"> </w:t>
        </w:r>
        <w:r w:rsidRPr="00743FF0">
          <w:rPr>
            <w:rStyle w:val="ac"/>
            <w:rFonts w:hint="eastAsia"/>
            <w:noProof/>
            <w:rtl/>
          </w:rPr>
          <w:t>از</w:t>
        </w:r>
        <w:r w:rsidRPr="00743FF0">
          <w:rPr>
            <w:rStyle w:val="ac"/>
            <w:noProof/>
            <w:rtl/>
          </w:rPr>
          <w:t xml:space="preserve"> </w:t>
        </w:r>
        <w:r w:rsidRPr="00743FF0">
          <w:rPr>
            <w:rStyle w:val="ac"/>
            <w:rFonts w:hint="eastAsia"/>
            <w:noProof/>
            <w:rtl/>
          </w:rPr>
          <w:t>مناقشه</w:t>
        </w:r>
        <w:r w:rsidRPr="00743FF0">
          <w:rPr>
            <w:rStyle w:val="ac"/>
            <w:noProof/>
            <w:rtl/>
          </w:rPr>
          <w:t xml:space="preserve"> </w:t>
        </w:r>
        <w:r w:rsidRPr="00743FF0">
          <w:rPr>
            <w:rStyle w:val="ac"/>
            <w:rFonts w:hint="eastAsia"/>
            <w:noProof/>
            <w:rtl/>
          </w:rPr>
          <w:t>دلال</w:t>
        </w:r>
        <w:r w:rsidRPr="00743FF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Toc495172898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594962"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FD4C7F">
        <w:rPr>
          <w:rFonts w:hint="cs"/>
          <w:rtl/>
        </w:rPr>
        <w:t>کراهت</w:t>
      </w:r>
      <w:r w:rsidR="00FD4C7F">
        <w:rPr>
          <w:rtl/>
        </w:rPr>
        <w:t xml:space="preserve"> </w:t>
      </w:r>
      <w:r w:rsidR="00FD4C7F">
        <w:rPr>
          <w:rFonts w:hint="cs"/>
          <w:rtl/>
        </w:rPr>
        <w:t>نافله</w:t>
      </w:r>
      <w:r w:rsidR="00FD4C7F">
        <w:rPr>
          <w:rtl/>
        </w:rPr>
        <w:t xml:space="preserve"> </w:t>
      </w:r>
      <w:r w:rsidR="00FD4C7F">
        <w:rPr>
          <w:rFonts w:hint="cs"/>
          <w:rtl/>
        </w:rPr>
        <w:t>مبتدئه</w:t>
      </w:r>
      <w:r w:rsidR="00FD4C7F">
        <w:rPr>
          <w:rtl/>
        </w:rPr>
        <w:t xml:space="preserve"> </w:t>
      </w:r>
      <w:r w:rsidR="00FD4C7F">
        <w:rPr>
          <w:rFonts w:hint="cs"/>
          <w:rtl/>
        </w:rPr>
        <w:t>در</w:t>
      </w:r>
      <w:r w:rsidR="00FD4C7F">
        <w:rPr>
          <w:rtl/>
        </w:rPr>
        <w:t xml:space="preserve"> </w:t>
      </w:r>
      <w:r w:rsidR="00FD4C7F">
        <w:rPr>
          <w:rFonts w:hint="cs"/>
          <w:rtl/>
        </w:rPr>
        <w:t>اوقات</w:t>
      </w:r>
      <w:r w:rsidR="00FD4C7F">
        <w:rPr>
          <w:rtl/>
        </w:rPr>
        <w:t xml:space="preserve"> </w:t>
      </w:r>
      <w:r w:rsidR="00FD4C7F">
        <w:rPr>
          <w:rFonts w:hint="cs"/>
          <w:rtl/>
        </w:rPr>
        <w:t>پنج</w:t>
      </w:r>
      <w:r w:rsidR="00FD4C7F">
        <w:rPr>
          <w:rtl/>
        </w:rPr>
        <w:t xml:space="preserve"> </w:t>
      </w:r>
      <w:r w:rsidR="00FD4C7F">
        <w:rPr>
          <w:rFonts w:hint="cs"/>
          <w:rtl/>
        </w:rPr>
        <w:t>گانه</w:t>
      </w:r>
      <w:r w:rsidR="00025B70">
        <w:rPr>
          <w:rFonts w:hint="cs"/>
          <w:rtl/>
        </w:rPr>
        <w:t xml:space="preserve"> </w:t>
      </w:r>
      <w:r w:rsidR="00386C11" w:rsidRPr="00A6366F">
        <w:rPr>
          <w:rFonts w:hint="cs"/>
          <w:rtl/>
        </w:rPr>
        <w:t>/</w:t>
      </w:r>
      <w:bookmarkStart w:id="2" w:name="BokSabj_d"/>
      <w:bookmarkEnd w:id="2"/>
      <w:r w:rsidR="00FD4C7F">
        <w:rPr>
          <w:rFonts w:hint="cs"/>
          <w:rtl/>
        </w:rPr>
        <w:t>اوقات</w:t>
      </w:r>
      <w:r w:rsidR="00FD4C7F">
        <w:rPr>
          <w:rtl/>
        </w:rPr>
        <w:t xml:space="preserve"> </w:t>
      </w:r>
      <w:r w:rsidR="00FD4C7F">
        <w:rPr>
          <w:rFonts w:hint="cs"/>
          <w:rtl/>
        </w:rPr>
        <w:t>رواتب</w:t>
      </w:r>
      <w:r w:rsidR="00386C11" w:rsidRPr="00A6366F">
        <w:rPr>
          <w:rFonts w:hint="cs"/>
          <w:rtl/>
        </w:rPr>
        <w:t xml:space="preserve"> /</w:t>
      </w:r>
      <w:bookmarkStart w:id="3" w:name="Bokkolli"/>
      <w:bookmarkEnd w:id="3"/>
      <w:r w:rsidR="00FD4C7F">
        <w:rPr>
          <w:rFonts w:hint="cs"/>
          <w:rtl/>
        </w:rPr>
        <w:t>کتاب</w:t>
      </w:r>
      <w:r w:rsidR="00FD4C7F">
        <w:rPr>
          <w:rtl/>
        </w:rPr>
        <w:t xml:space="preserve"> </w:t>
      </w:r>
      <w:r w:rsidR="00FD4C7F">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D141E" w:rsidRDefault="00FD141E" w:rsidP="00FD141E">
      <w:pPr>
        <w:pStyle w:val="20"/>
        <w:rPr>
          <w:rFonts w:hint="cs"/>
          <w:rtl/>
        </w:rPr>
      </w:pPr>
      <w:bookmarkStart w:id="4" w:name="_Toc495172881"/>
      <w:r>
        <w:rPr>
          <w:rFonts w:hint="cs"/>
          <w:rtl/>
        </w:rPr>
        <w:t>اوقات رواتب</w:t>
      </w:r>
      <w:bookmarkEnd w:id="4"/>
    </w:p>
    <w:p w:rsidR="00370917" w:rsidRPr="00370917" w:rsidRDefault="00FD141E" w:rsidP="00370917">
      <w:pPr>
        <w:pStyle w:val="20"/>
      </w:pPr>
      <w:bookmarkStart w:id="5" w:name="_Toc495172882"/>
      <w:r>
        <w:rPr>
          <w:rFonts w:hint="cs"/>
          <w:rtl/>
        </w:rPr>
        <w:t>مسأله 18 عروه</w:t>
      </w:r>
      <w:r w:rsidR="009860D0">
        <w:rPr>
          <w:rFonts w:hint="cs"/>
          <w:rtl/>
        </w:rPr>
        <w:t xml:space="preserve"> (حکم نافله مبتدئه در اوقات پنج گانه)</w:t>
      </w:r>
      <w:bookmarkEnd w:id="5"/>
    </w:p>
    <w:p w:rsidR="00370917" w:rsidRDefault="00305C9C" w:rsidP="00305C9C">
      <w:pPr>
        <w:rPr>
          <w:rtl/>
        </w:rPr>
      </w:pPr>
      <w:r w:rsidRPr="00305C9C">
        <w:rPr>
          <w:rFonts w:hint="cs"/>
          <w:rtl/>
        </w:rPr>
        <w:t>صاحب عروه فرموده است:</w:t>
      </w:r>
    </w:p>
    <w:p w:rsidR="00305C9C" w:rsidRPr="00370917" w:rsidRDefault="00305C9C" w:rsidP="00305C9C">
      <w:pPr>
        <w:rPr>
          <w:color w:val="000080"/>
          <w:rtl/>
        </w:rPr>
      </w:pPr>
      <w:r w:rsidRPr="00370917">
        <w:rPr>
          <w:rFonts w:hint="cs"/>
          <w:color w:val="000080"/>
          <w:rtl/>
        </w:rPr>
        <w:lastRenderedPageBreak/>
        <w:t>النافلة تنقسم إلى مرتبة و غيرها</w:t>
      </w:r>
      <w:r w:rsidRPr="00370917">
        <w:rPr>
          <w:rFonts w:hint="cs"/>
          <w:color w:val="000080"/>
        </w:rPr>
        <w:t>‌</w:t>
      </w:r>
      <w:r w:rsidRPr="00370917">
        <w:rPr>
          <w:rFonts w:hint="cs"/>
          <w:color w:val="000080"/>
          <w:rtl/>
        </w:rPr>
        <w:t xml:space="preserve"> الأولى هي النوافل اليومية التي مر بيان أوقاتها و الثانية إما ذات السبب كصلاة الزيارة و الاستخارة و الصلوات المستحبة في الأيام و الليالي المخصوصة و إما غير ذات السبب و تسمى بالمبتدئة لا إشكال في عدم كراهة المرتبة في أوقاتها و إن كان بعد صلاة العصر أو الصبح و كذا لا إشكال في عدم كراهة قضائها في وقت من الأوقات و كذا في الصلوات ذوات الأسباب و أما النوافل المبتدئة التي لم يرد فيها نص بالخصوص و إنما يستحب الإتيان بها لأن الصلاة خير موضوع و قربان كل تقي و معراج المؤمن فذكر جماعة أنه يكره الشروع فيها في خمسة أوقات أحدها بعد صلاة الصبح حتى تطلع الشمس. الثاني بعد صلاة العصر حتى تغرب الشمس. الثالث عند طلوع الشمس حتى تنبسط. الرابع عند قيام الشمس حتى تزول. الخامس عند غروب الشمس أي قبيل الغروب و أما إذا شرع فيها قبل ذلك فدخل أحد هذه الأوقات و هو فيها فلا يكره إتمامها و عندي في ثبوت الكراهة في المذكورات إشكال‌</w:t>
      </w:r>
    </w:p>
    <w:p w:rsidR="00370917" w:rsidRPr="009860D0" w:rsidRDefault="00370917" w:rsidP="00305C9C">
      <w:pPr>
        <w:rPr>
          <w:b/>
          <w:bCs/>
          <w:rtl/>
        </w:rPr>
      </w:pPr>
      <w:r w:rsidRPr="009860D0">
        <w:rPr>
          <w:rFonts w:hint="cs"/>
          <w:b/>
          <w:bCs/>
          <w:rtl/>
        </w:rPr>
        <w:t>نافله سه قسم است:</w:t>
      </w:r>
    </w:p>
    <w:p w:rsidR="00370917" w:rsidRDefault="009860D0" w:rsidP="00305C9C">
      <w:pPr>
        <w:rPr>
          <w:rtl/>
        </w:rPr>
      </w:pPr>
      <w:r>
        <w:rPr>
          <w:rFonts w:hint="cs"/>
          <w:rtl/>
        </w:rPr>
        <w:t>1-</w:t>
      </w:r>
      <w:r w:rsidR="00370917">
        <w:rPr>
          <w:rFonts w:hint="cs"/>
          <w:rtl/>
        </w:rPr>
        <w:t xml:space="preserve">قسم أول، </w:t>
      </w:r>
      <w:r w:rsidR="00305C9C" w:rsidRPr="00305C9C">
        <w:rPr>
          <w:rFonts w:hint="cs"/>
          <w:rtl/>
        </w:rPr>
        <w:t xml:space="preserve">نافله مرتّبه </w:t>
      </w:r>
      <w:r w:rsidR="00370917">
        <w:rPr>
          <w:rFonts w:hint="cs"/>
          <w:rtl/>
        </w:rPr>
        <w:t xml:space="preserve">است </w:t>
      </w:r>
      <w:r w:rsidR="00305C9C" w:rsidRPr="00305C9C">
        <w:rPr>
          <w:rFonts w:hint="cs"/>
          <w:rtl/>
        </w:rPr>
        <w:t>که همان نوافل یومیّه</w:t>
      </w:r>
      <w:r w:rsidR="00370917">
        <w:rPr>
          <w:rFonts w:hint="cs"/>
          <w:rtl/>
        </w:rPr>
        <w:t xml:space="preserve"> است و وقت آن‌ها قبلاً بیان شد.</w:t>
      </w:r>
    </w:p>
    <w:p w:rsidR="00370917" w:rsidRDefault="009860D0" w:rsidP="00305C9C">
      <w:pPr>
        <w:rPr>
          <w:rtl/>
        </w:rPr>
      </w:pPr>
      <w:r>
        <w:rPr>
          <w:rFonts w:hint="cs"/>
          <w:rtl/>
        </w:rPr>
        <w:t>2-</w:t>
      </w:r>
      <w:r w:rsidR="00305C9C" w:rsidRPr="00305C9C">
        <w:rPr>
          <w:rFonts w:hint="cs"/>
          <w:rtl/>
        </w:rPr>
        <w:t>نافله غیر مرتّبه گاهی سبب خاصی دارد که قسم دوم از نوافل می شود مثل نماز استخاره که به سب</w:t>
      </w:r>
      <w:r w:rsidR="00370917">
        <w:rPr>
          <w:rFonts w:hint="cs"/>
          <w:rtl/>
        </w:rPr>
        <w:t>ب استخاره مستحب می شود و مثل نماز</w:t>
      </w:r>
      <w:r w:rsidR="00305C9C" w:rsidRPr="00305C9C">
        <w:rPr>
          <w:rFonts w:hint="cs"/>
          <w:rtl/>
        </w:rPr>
        <w:t xml:space="preserve"> زیارت که به سبب زیارت مستحب می شود. و از همین قسم </w:t>
      </w:r>
      <w:r w:rsidR="00370917">
        <w:rPr>
          <w:rFonts w:hint="cs"/>
          <w:rtl/>
        </w:rPr>
        <w:t xml:space="preserve">دوم </w:t>
      </w:r>
      <w:r w:rsidR="00305C9C" w:rsidRPr="00305C9C">
        <w:rPr>
          <w:rFonts w:hint="cs"/>
          <w:rtl/>
        </w:rPr>
        <w:t xml:space="preserve">است نماز هایی که در روزها و شب های معیّنی مستحب </w:t>
      </w:r>
      <w:r w:rsidR="00370917">
        <w:rPr>
          <w:rFonts w:hint="cs"/>
          <w:rtl/>
        </w:rPr>
        <w:t>می شود که غیر مرتّبه اند ولی ذات سبب اند و هر وقت که سبب آن محقّق شد مستحبّ است خوانده شود.</w:t>
      </w:r>
    </w:p>
    <w:p w:rsidR="00305C9C" w:rsidRPr="00305C9C" w:rsidRDefault="009860D0" w:rsidP="00305C9C">
      <w:pPr>
        <w:rPr>
          <w:rtl/>
        </w:rPr>
      </w:pPr>
      <w:r>
        <w:rPr>
          <w:rFonts w:hint="cs"/>
          <w:rtl/>
        </w:rPr>
        <w:t>3-</w:t>
      </w:r>
      <w:r w:rsidR="00305C9C" w:rsidRPr="00305C9C">
        <w:rPr>
          <w:rFonts w:hint="cs"/>
          <w:rtl/>
        </w:rPr>
        <w:t>قسم سوم نافله غیر مرتّبه ای است که ذات سبب نیستند و از آن تعب</w:t>
      </w:r>
      <w:r w:rsidR="00370917">
        <w:rPr>
          <w:rFonts w:hint="cs"/>
          <w:rtl/>
        </w:rPr>
        <w:t>یر به نافله مبتدئه می شود (الصلاة خیر موضوع فمن شاء استقلّ و من شاء استکثر) انسان دوست دارد نماز مستحبّ بخواند که نه نافله یومیه است و نه سبب خاصی دارد.</w:t>
      </w:r>
    </w:p>
    <w:p w:rsidR="00E411A8" w:rsidRPr="009860D0" w:rsidRDefault="00E411A8" w:rsidP="00E411A8">
      <w:pPr>
        <w:rPr>
          <w:b/>
          <w:bCs/>
          <w:rtl/>
        </w:rPr>
      </w:pPr>
      <w:r w:rsidRPr="009860D0">
        <w:rPr>
          <w:rFonts w:hint="cs"/>
          <w:b/>
          <w:bCs/>
          <w:rtl/>
        </w:rPr>
        <w:t>مشهور فرموده اند:</w:t>
      </w:r>
    </w:p>
    <w:p w:rsidR="00305C9C" w:rsidRPr="00305C9C" w:rsidRDefault="00370917" w:rsidP="00E411A8">
      <w:pPr>
        <w:rPr>
          <w:rtl/>
        </w:rPr>
      </w:pPr>
      <w:r>
        <w:rPr>
          <w:rFonts w:hint="cs"/>
          <w:rtl/>
        </w:rPr>
        <w:t xml:space="preserve">خواندن نماز های </w:t>
      </w:r>
      <w:r w:rsidR="00305C9C" w:rsidRPr="00305C9C">
        <w:rPr>
          <w:rFonts w:hint="cs"/>
          <w:rtl/>
        </w:rPr>
        <w:t xml:space="preserve">قسم سوم در پنج وقت </w:t>
      </w:r>
      <w:r w:rsidR="00E411A8">
        <w:rPr>
          <w:rFonts w:hint="cs"/>
          <w:rtl/>
        </w:rPr>
        <w:t>است</w:t>
      </w:r>
      <w:r w:rsidR="00305C9C" w:rsidRPr="00305C9C">
        <w:rPr>
          <w:rFonts w:hint="cs"/>
          <w:rtl/>
        </w:rPr>
        <w:t xml:space="preserve">؛ </w:t>
      </w:r>
      <w:r w:rsidR="00E411A8">
        <w:rPr>
          <w:rFonts w:hint="cs"/>
          <w:rtl/>
        </w:rPr>
        <w:t>1-</w:t>
      </w:r>
      <w:r w:rsidR="00305C9C" w:rsidRPr="00305C9C">
        <w:rPr>
          <w:rFonts w:hint="cs"/>
          <w:rtl/>
        </w:rPr>
        <w:t>بعد از نماز صبح تا طلوع آفتاب،</w:t>
      </w:r>
      <w:r w:rsidR="00E411A8">
        <w:rPr>
          <w:rFonts w:hint="cs"/>
          <w:rtl/>
        </w:rPr>
        <w:t>2-</w:t>
      </w:r>
      <w:r w:rsidR="00305C9C" w:rsidRPr="00305C9C">
        <w:rPr>
          <w:rFonts w:hint="cs"/>
          <w:rtl/>
        </w:rPr>
        <w:t xml:space="preserve"> بعد از نماز عصر تا غروب آفتاب، </w:t>
      </w:r>
      <w:r w:rsidR="00E411A8">
        <w:rPr>
          <w:rFonts w:hint="cs"/>
          <w:rtl/>
        </w:rPr>
        <w:t>3-</w:t>
      </w:r>
      <w:r w:rsidR="00305C9C" w:rsidRPr="00305C9C">
        <w:rPr>
          <w:rFonts w:hint="cs"/>
          <w:rtl/>
        </w:rPr>
        <w:t xml:space="preserve">هنگام طلوع خورشید تا زمانی که نور خورشید منبسط شود، </w:t>
      </w:r>
      <w:r w:rsidR="00E411A8">
        <w:rPr>
          <w:rFonts w:hint="cs"/>
          <w:rtl/>
        </w:rPr>
        <w:t>4-نزدیک زوال شمس و اذان ظهر</w:t>
      </w:r>
      <w:r w:rsidR="00305C9C" w:rsidRPr="00305C9C">
        <w:rPr>
          <w:rFonts w:hint="cs"/>
          <w:rtl/>
        </w:rPr>
        <w:t xml:space="preserve"> که عرفاً خورشید بالای سر است تا زوال حاصل شود</w:t>
      </w:r>
      <w:r w:rsidR="00E411A8">
        <w:rPr>
          <w:rFonts w:hint="cs"/>
          <w:rtl/>
        </w:rPr>
        <w:t xml:space="preserve"> (عند قیام الشمس حتّی تزول)</w:t>
      </w:r>
      <w:r w:rsidR="00305C9C" w:rsidRPr="00305C9C">
        <w:rPr>
          <w:rFonts w:hint="cs"/>
          <w:rtl/>
        </w:rPr>
        <w:t xml:space="preserve"> </w:t>
      </w:r>
      <w:r w:rsidR="00E411A8">
        <w:rPr>
          <w:rFonts w:hint="cs"/>
          <w:rtl/>
        </w:rPr>
        <w:t>5-</w:t>
      </w:r>
      <w:r w:rsidR="00305C9C" w:rsidRPr="00305C9C">
        <w:rPr>
          <w:rFonts w:hint="cs"/>
          <w:rtl/>
        </w:rPr>
        <w:t>و نزدیک غروب آفتاب (قُبیل الغروب)</w:t>
      </w:r>
    </w:p>
    <w:p w:rsidR="00305C9C" w:rsidRDefault="009860D0" w:rsidP="00305C9C">
      <w:pPr>
        <w:rPr>
          <w:rtl/>
        </w:rPr>
      </w:pPr>
      <w:r w:rsidRPr="009860D0">
        <w:rPr>
          <w:rFonts w:hint="cs"/>
          <w:b/>
          <w:bCs/>
          <w:rtl/>
        </w:rPr>
        <w:t>نکته</w:t>
      </w:r>
      <w:r>
        <w:rPr>
          <w:rFonts w:hint="cs"/>
          <w:rtl/>
        </w:rPr>
        <w:t xml:space="preserve">؛ </w:t>
      </w:r>
      <w:r w:rsidR="00305C9C" w:rsidRPr="00305C9C">
        <w:rPr>
          <w:rFonts w:hint="cs"/>
          <w:rtl/>
        </w:rPr>
        <w:t>قسم دوم شامل قسم پنجم هم می شود ولی به این خاطر جدا ذکر شده است که</w:t>
      </w:r>
      <w:r w:rsidR="00E411A8">
        <w:rPr>
          <w:rFonts w:hint="cs"/>
          <w:rtl/>
        </w:rPr>
        <w:t xml:space="preserve"> بعضی در قسم پنجم قائل به کراهت اند </w:t>
      </w:r>
      <w:r w:rsidR="00305C9C" w:rsidRPr="00305C9C">
        <w:rPr>
          <w:rFonts w:hint="cs"/>
          <w:rtl/>
        </w:rPr>
        <w:t>و</w:t>
      </w:r>
      <w:r w:rsidR="00E411A8">
        <w:rPr>
          <w:rFonts w:hint="cs"/>
          <w:rtl/>
        </w:rPr>
        <w:t>لی</w:t>
      </w:r>
      <w:r w:rsidR="00305C9C" w:rsidRPr="00305C9C">
        <w:rPr>
          <w:rFonts w:hint="cs"/>
          <w:rtl/>
        </w:rPr>
        <w:t xml:space="preserve"> در قسم دوم قائل به کراهت نیستند و یا به این خاطر ا</w:t>
      </w:r>
      <w:r w:rsidR="00E411A8">
        <w:rPr>
          <w:rFonts w:hint="cs"/>
          <w:rtl/>
        </w:rPr>
        <w:t>ست که قسم پنجم أشدّ کراهتاً است.</w:t>
      </w:r>
    </w:p>
    <w:p w:rsidR="004720B3" w:rsidRPr="00305C9C" w:rsidRDefault="004720B3" w:rsidP="00305C9C">
      <w:pPr>
        <w:rPr>
          <w:rtl/>
        </w:rPr>
      </w:pPr>
      <w:r>
        <w:rPr>
          <w:rFonts w:hint="cs"/>
          <w:rtl/>
        </w:rPr>
        <w:t>بله اگر</w:t>
      </w:r>
      <w:r w:rsidR="009860D0">
        <w:rPr>
          <w:rFonts w:hint="cs"/>
          <w:rtl/>
        </w:rPr>
        <w:t xml:space="preserve"> در</w:t>
      </w:r>
      <w:r>
        <w:rPr>
          <w:rFonts w:hint="cs"/>
          <w:rtl/>
        </w:rPr>
        <w:t xml:space="preserve"> قسم دوم</w:t>
      </w:r>
      <w:r w:rsidR="009860D0">
        <w:rPr>
          <w:rFonts w:hint="cs"/>
          <w:rtl/>
        </w:rPr>
        <w:t xml:space="preserve"> مراد از «بعد صلاة العصر»</w:t>
      </w:r>
      <w:r>
        <w:rPr>
          <w:rFonts w:hint="cs"/>
          <w:rtl/>
        </w:rPr>
        <w:t xml:space="preserve"> بعد از اتیان صلاة عصر حتّی تغرب الشمس باشد مورد افتراق قسم پنجم این می شود که اگر کسی نماز عصر نخوانده است ولو به این خاطر که نماز بر او واجب نبوده است و مثلاً زنی بوده که حائض بوده </w:t>
      </w:r>
      <w:r>
        <w:rPr>
          <w:rFonts w:hint="cs"/>
          <w:rtl/>
        </w:rPr>
        <w:lastRenderedPageBreak/>
        <w:t>است و نیم رکعت به غروب آفتاب پاک شده است و می تواند نماز مستحبّی بخواند که قسم پنجم شامل حال او می شود ولی قسم دوم در حقّ او جاری نمی شود. با بررسی روایات فرق این اقسام بهتر معلوم می شود.</w:t>
      </w:r>
    </w:p>
    <w:p w:rsidR="009860D0" w:rsidRDefault="009860D0" w:rsidP="009860D0">
      <w:pPr>
        <w:pStyle w:val="30"/>
        <w:rPr>
          <w:rtl/>
        </w:rPr>
      </w:pPr>
      <w:bookmarkStart w:id="6" w:name="_Toc495172883"/>
      <w:r>
        <w:rPr>
          <w:rFonts w:hint="cs"/>
          <w:rtl/>
        </w:rPr>
        <w:t>نظر مشهور (کراهت)</w:t>
      </w:r>
      <w:bookmarkEnd w:id="6"/>
    </w:p>
    <w:p w:rsidR="00305C9C" w:rsidRPr="00305C9C" w:rsidRDefault="00305C9C" w:rsidP="00B26962">
      <w:pPr>
        <w:rPr>
          <w:rtl/>
        </w:rPr>
      </w:pPr>
      <w:r w:rsidRPr="00305C9C">
        <w:rPr>
          <w:rFonts w:hint="cs"/>
          <w:rtl/>
        </w:rPr>
        <w:t>مشهور قائل به کراهت نافله مبتدئه در این پنج وقت شده اند بلکه ادّعای اجماع بر آن شده است؛ در جواهر چنین فرموده است:</w:t>
      </w:r>
      <w:r w:rsidR="004720B3">
        <w:rPr>
          <w:rFonts w:hint="cs"/>
          <w:rtl/>
        </w:rPr>
        <w:t xml:space="preserve"> </w:t>
      </w:r>
      <w:r w:rsidR="00C8590C" w:rsidRPr="00B26962">
        <w:rPr>
          <w:rFonts w:hint="cs"/>
          <w:color w:val="000080"/>
          <w:rtl/>
        </w:rPr>
        <w:t>المسألة الخامسة يكره النوافل المبتدأة عند طلوع الشمس و عند غروبها كما هو المشهور بين الأساطين من المتقدمين و المتأخرين شهرة عظيمة كادت تكون إجماعا، بل هي كذلك في الغنية و المحكي عن الخلاف و ظاهر التذكرة، بل في جامع المقاصد و المحكي عن المنتهى أنه مذهب أهل العلم</w:t>
      </w:r>
      <w:r w:rsidR="00B26962">
        <w:rPr>
          <w:rStyle w:val="ab"/>
          <w:rtl/>
        </w:rPr>
        <w:footnoteReference w:id="1"/>
      </w:r>
      <w:r w:rsidR="00B26962">
        <w:rPr>
          <w:rFonts w:hint="cs"/>
          <w:rtl/>
        </w:rPr>
        <w:t xml:space="preserve"> (أنّه مذهب أهل العلم یعنی</w:t>
      </w:r>
      <w:r w:rsidR="004720B3">
        <w:rPr>
          <w:rFonts w:hint="cs"/>
          <w:rtl/>
        </w:rPr>
        <w:t xml:space="preserve"> اختصاص به شیعه پیدا نمی کند.</w:t>
      </w:r>
      <w:r w:rsidR="00B26962">
        <w:rPr>
          <w:rFonts w:hint="cs"/>
          <w:rtl/>
        </w:rPr>
        <w:t>)</w:t>
      </w:r>
    </w:p>
    <w:p w:rsidR="009860D0" w:rsidRDefault="009860D0" w:rsidP="009860D0">
      <w:pPr>
        <w:pStyle w:val="30"/>
        <w:rPr>
          <w:rtl/>
        </w:rPr>
      </w:pPr>
      <w:bookmarkStart w:id="7" w:name="_Toc495172884"/>
      <w:r>
        <w:rPr>
          <w:rFonts w:hint="cs"/>
          <w:rtl/>
        </w:rPr>
        <w:t>ظهور عبارت مقنعه در حرمت</w:t>
      </w:r>
      <w:bookmarkEnd w:id="7"/>
    </w:p>
    <w:p w:rsidR="00B26962" w:rsidRDefault="00962089" w:rsidP="00305C9C">
      <w:pPr>
        <w:rPr>
          <w:rtl/>
        </w:rPr>
      </w:pPr>
      <w:r>
        <w:rPr>
          <w:rFonts w:hint="cs"/>
          <w:rtl/>
        </w:rPr>
        <w:t xml:space="preserve">بلکه </w:t>
      </w:r>
      <w:r w:rsidR="00305C9C" w:rsidRPr="00305C9C">
        <w:rPr>
          <w:rFonts w:hint="cs"/>
          <w:rtl/>
        </w:rPr>
        <w:t>م</w:t>
      </w:r>
      <w:r w:rsidR="00B26962">
        <w:rPr>
          <w:rFonts w:hint="cs"/>
          <w:rtl/>
        </w:rPr>
        <w:t>ا در مقنعه شیخ مفید عبارتی یافتیم</w:t>
      </w:r>
      <w:r w:rsidR="00305C9C" w:rsidRPr="00305C9C">
        <w:rPr>
          <w:rFonts w:hint="cs"/>
          <w:rtl/>
        </w:rPr>
        <w:t xml:space="preserve"> که ظاهر آن حرمت است:</w:t>
      </w:r>
    </w:p>
    <w:p w:rsidR="00B26962" w:rsidRPr="00B26962" w:rsidRDefault="00B26962" w:rsidP="00B26962">
      <w:pPr>
        <w:rPr>
          <w:color w:val="000080"/>
          <w:rtl/>
        </w:rPr>
      </w:pPr>
      <w:r w:rsidRPr="00B26962">
        <w:rPr>
          <w:rFonts w:hint="cs"/>
          <w:color w:val="000080"/>
          <w:rtl/>
        </w:rPr>
        <w:t>و لا بأس أن يقضي الإنسان نوافله بعد صلاة الغداة إلى أن تطلع الشمس‌ و بعد صلاة العصر إلى أن يتغير لونها بالاصفرار. و لا يجوز ابتداء النوافل و لا قضاء شي‌ء منها عند طلوع الشمس و لا عند غروبها.</w:t>
      </w:r>
      <w:r w:rsidR="00660C58">
        <w:rPr>
          <w:rStyle w:val="ab"/>
          <w:color w:val="000080"/>
          <w:rtl/>
        </w:rPr>
        <w:footnoteReference w:id="2"/>
      </w:r>
    </w:p>
    <w:p w:rsidR="00305C9C" w:rsidRPr="00305C9C" w:rsidRDefault="004720B3" w:rsidP="00305C9C">
      <w:pPr>
        <w:rPr>
          <w:rtl/>
        </w:rPr>
      </w:pPr>
      <w:r>
        <w:rPr>
          <w:rFonts w:hint="cs"/>
          <w:rtl/>
        </w:rPr>
        <w:t xml:space="preserve">نوافل مبتدئه </w:t>
      </w:r>
      <w:r w:rsidR="00962089">
        <w:rPr>
          <w:rFonts w:hint="cs"/>
          <w:rtl/>
        </w:rPr>
        <w:t xml:space="preserve">و قضای نوافل، </w:t>
      </w:r>
      <w:r>
        <w:rPr>
          <w:rFonts w:hint="cs"/>
          <w:rtl/>
        </w:rPr>
        <w:t>هنگام طلوع</w:t>
      </w:r>
      <w:r w:rsidR="00305C9C" w:rsidRPr="00305C9C">
        <w:rPr>
          <w:rFonts w:hint="cs"/>
          <w:rtl/>
        </w:rPr>
        <w:t xml:space="preserve"> شمس که مورد سوم بود و هنگام غ</w:t>
      </w:r>
      <w:r>
        <w:rPr>
          <w:rFonts w:hint="cs"/>
          <w:rtl/>
        </w:rPr>
        <w:t>روب شمس که مورد پنجم بود جایز نیست.</w:t>
      </w:r>
    </w:p>
    <w:p w:rsidR="009860D0" w:rsidRDefault="009860D0" w:rsidP="009860D0">
      <w:pPr>
        <w:pStyle w:val="30"/>
        <w:rPr>
          <w:rtl/>
        </w:rPr>
      </w:pPr>
      <w:bookmarkStart w:id="8" w:name="_Toc495172885"/>
      <w:r>
        <w:rPr>
          <w:rFonts w:hint="cs"/>
          <w:rtl/>
        </w:rPr>
        <w:t>نظر صاحب عروه (عدم کراهت)</w:t>
      </w:r>
      <w:bookmarkEnd w:id="8"/>
    </w:p>
    <w:p w:rsidR="009860D0" w:rsidRPr="009860D0" w:rsidRDefault="00305C9C" w:rsidP="00305C9C">
      <w:pPr>
        <w:rPr>
          <w:b/>
          <w:bCs/>
          <w:rtl/>
        </w:rPr>
      </w:pPr>
      <w:r w:rsidRPr="009860D0">
        <w:rPr>
          <w:rFonts w:hint="cs"/>
          <w:b/>
          <w:bCs/>
          <w:rtl/>
        </w:rPr>
        <w:t>صاحب عروه فرموده است:</w:t>
      </w:r>
    </w:p>
    <w:p w:rsidR="00305C9C" w:rsidRPr="00305C9C" w:rsidRDefault="00962089" w:rsidP="00305C9C">
      <w:pPr>
        <w:rPr>
          <w:rtl/>
        </w:rPr>
      </w:pPr>
      <w:r>
        <w:rPr>
          <w:rFonts w:hint="cs"/>
          <w:rtl/>
        </w:rPr>
        <w:t>از حرمت آن صحبت نکنید و</w:t>
      </w:r>
      <w:r w:rsidR="00305C9C" w:rsidRPr="00305C9C">
        <w:rPr>
          <w:rFonts w:hint="cs"/>
          <w:rtl/>
        </w:rPr>
        <w:t xml:space="preserve"> ما در </w:t>
      </w:r>
      <w:r>
        <w:rPr>
          <w:rFonts w:hint="cs"/>
          <w:rtl/>
        </w:rPr>
        <w:t>کراهت این موارد نیز اشکال داریم؛</w:t>
      </w:r>
      <w:r w:rsidR="00305C9C" w:rsidRPr="00305C9C">
        <w:rPr>
          <w:rFonts w:hint="cs"/>
          <w:rtl/>
        </w:rPr>
        <w:t xml:space="preserve"> ایشان روایات مانعه را مثل صاحب وسائل بر تقیّه حمل می کنند.</w:t>
      </w:r>
    </w:p>
    <w:p w:rsidR="009860D0" w:rsidRDefault="009860D0" w:rsidP="009860D0">
      <w:pPr>
        <w:pStyle w:val="30"/>
        <w:rPr>
          <w:rtl/>
        </w:rPr>
      </w:pPr>
      <w:bookmarkStart w:id="9" w:name="_Toc495172886"/>
      <w:r>
        <w:rPr>
          <w:rFonts w:hint="cs"/>
          <w:rtl/>
        </w:rPr>
        <w:t>معنای کراهت عبادت</w:t>
      </w:r>
      <w:bookmarkEnd w:id="9"/>
    </w:p>
    <w:p w:rsidR="009860D0" w:rsidRDefault="00305C9C" w:rsidP="006E3835">
      <w:pPr>
        <w:rPr>
          <w:rFonts w:hint="cs"/>
          <w:rtl/>
        </w:rPr>
      </w:pPr>
      <w:r w:rsidRPr="00305C9C">
        <w:rPr>
          <w:rFonts w:hint="cs"/>
          <w:rtl/>
        </w:rPr>
        <w:t xml:space="preserve">حال این که مشهور قائل به کراهت اند مراد </w:t>
      </w:r>
      <w:r w:rsidR="0019059B">
        <w:rPr>
          <w:rFonts w:hint="cs"/>
          <w:rtl/>
        </w:rPr>
        <w:t>از کراهت</w:t>
      </w:r>
      <w:r w:rsidR="009860D0">
        <w:rPr>
          <w:rFonts w:hint="cs"/>
          <w:rtl/>
        </w:rPr>
        <w:t xml:space="preserve"> چیست؛</w:t>
      </w:r>
    </w:p>
    <w:p w:rsidR="009860D0" w:rsidRDefault="0019059B" w:rsidP="006E3835">
      <w:pPr>
        <w:rPr>
          <w:rtl/>
        </w:rPr>
      </w:pPr>
      <w:r>
        <w:rPr>
          <w:rFonts w:hint="cs"/>
          <w:rtl/>
        </w:rPr>
        <w:lastRenderedPageBreak/>
        <w:t>در اصول عرض کرده ایم که کراهت عبادت به این معنا که ترغیب به ترک شویم با عبادیّت آن سازگار نیست زیرا</w:t>
      </w:r>
      <w:r w:rsidR="00305C9C" w:rsidRPr="00305C9C">
        <w:rPr>
          <w:rFonts w:hint="cs"/>
          <w:rtl/>
        </w:rPr>
        <w:t xml:space="preserve"> عبادت یعنی آنچه محبوب مولا</w:t>
      </w:r>
      <w:r>
        <w:rPr>
          <w:rFonts w:hint="cs"/>
          <w:rtl/>
        </w:rPr>
        <w:t xml:space="preserve"> و مقرّب به مولا است؛ ولو </w:t>
      </w:r>
      <w:r w:rsidR="006E3835">
        <w:rPr>
          <w:rFonts w:hint="cs"/>
          <w:rtl/>
        </w:rPr>
        <w:t>نهی کراهتی باشد و مثلاً از صوم یوم عاشوراء نهی کراهتی شویم دیگر نمی تواند عبادت شود. بله اگر بگویند ثواب صوم یوم عاشوراء از صوم</w:t>
      </w:r>
      <w:r w:rsidR="00305C9C" w:rsidRPr="00305C9C">
        <w:rPr>
          <w:rFonts w:hint="cs"/>
          <w:rtl/>
        </w:rPr>
        <w:t xml:space="preserve"> روزهای دیگر کمتر است، اشکالی ندارد ولی نهی از صوم یوم عاشوراء</w:t>
      </w:r>
      <w:r w:rsidR="006E3835">
        <w:rPr>
          <w:rFonts w:hint="cs"/>
          <w:rtl/>
        </w:rPr>
        <w:t xml:space="preserve"> (لاتصم فی یوم عاشوراء)</w:t>
      </w:r>
      <w:r w:rsidR="00305C9C" w:rsidRPr="00305C9C">
        <w:rPr>
          <w:rFonts w:hint="cs"/>
          <w:rtl/>
        </w:rPr>
        <w:t xml:space="preserve"> یا نهی از نافله مبتدئه هنگام غروب و طلوع خورشید با عبادی بودن این موارد سازگار نیست.</w:t>
      </w:r>
    </w:p>
    <w:p w:rsidR="009860D0" w:rsidRDefault="009860D0" w:rsidP="009860D0">
      <w:pPr>
        <w:pStyle w:val="40"/>
        <w:rPr>
          <w:rtl/>
        </w:rPr>
      </w:pPr>
      <w:bookmarkStart w:id="10" w:name="_Toc495172887"/>
      <w:r>
        <w:rPr>
          <w:rFonts w:hint="cs"/>
          <w:rtl/>
        </w:rPr>
        <w:t>أقلّیت ثواب</w:t>
      </w:r>
      <w:bookmarkEnd w:id="10"/>
    </w:p>
    <w:p w:rsidR="006E3835" w:rsidRDefault="006E3835" w:rsidP="006E3835">
      <w:pPr>
        <w:rPr>
          <w:rFonts w:hint="cs"/>
          <w:rtl/>
        </w:rPr>
      </w:pPr>
      <w:r>
        <w:rPr>
          <w:rFonts w:hint="cs"/>
          <w:rtl/>
        </w:rPr>
        <w:t>و لذا اگر نصّی بر مشروعیّت عباداتی مثل صوم یوم عاشوراء و نوافل مبتدئه در اوقاتی که نامبرده شد، داشته باشیم قرینه بر این است که نهی</w:t>
      </w:r>
      <w:r w:rsidR="007C7666">
        <w:rPr>
          <w:rFonts w:hint="cs"/>
          <w:rtl/>
        </w:rPr>
        <w:t>،</w:t>
      </w:r>
      <w:r>
        <w:rPr>
          <w:rFonts w:hint="cs"/>
          <w:rtl/>
        </w:rPr>
        <w:t xml:space="preserve"> ارشاد به أقلّیّت ثواب است.</w:t>
      </w:r>
    </w:p>
    <w:p w:rsidR="009860D0" w:rsidRDefault="009860D0" w:rsidP="009860D0">
      <w:pPr>
        <w:pStyle w:val="50"/>
        <w:rPr>
          <w:rtl/>
        </w:rPr>
      </w:pPr>
      <w:bookmarkStart w:id="11" w:name="_Toc495172888"/>
      <w:r>
        <w:rPr>
          <w:rFonts w:hint="cs"/>
          <w:rtl/>
        </w:rPr>
        <w:t>مناقشه</w:t>
      </w:r>
      <w:bookmarkEnd w:id="11"/>
    </w:p>
    <w:p w:rsidR="00305C9C" w:rsidRPr="00305C9C" w:rsidRDefault="006E3835" w:rsidP="006E3835">
      <w:pPr>
        <w:rPr>
          <w:rtl/>
        </w:rPr>
      </w:pPr>
      <w:r>
        <w:rPr>
          <w:rFonts w:hint="cs"/>
          <w:rtl/>
        </w:rPr>
        <w:t xml:space="preserve">حال آیا این جمع عرفی است یا عرفی نیست فیه اشکالٌ؛ </w:t>
      </w:r>
      <w:r w:rsidR="00305C9C" w:rsidRPr="00305C9C">
        <w:rPr>
          <w:rFonts w:hint="cs"/>
          <w:rtl/>
        </w:rPr>
        <w:t>روایت می گوید: لاتفعل و این که بگوییم به معنای أقلّ ثواباً است عرفی نیست. بله این که بگوییم ارشاد است به این که</w:t>
      </w:r>
      <w:r w:rsidR="007C7666">
        <w:rPr>
          <w:rFonts w:hint="cs"/>
          <w:rtl/>
        </w:rPr>
        <w:t>؛</w:t>
      </w:r>
      <w:r w:rsidR="00305C9C" w:rsidRPr="00305C9C">
        <w:rPr>
          <w:rFonts w:hint="cs"/>
          <w:rtl/>
        </w:rPr>
        <w:t xml:space="preserve"> </w:t>
      </w:r>
      <w:r w:rsidR="007C7666">
        <w:rPr>
          <w:rFonts w:hint="cs"/>
          <w:rtl/>
        </w:rPr>
        <w:t>«</w:t>
      </w:r>
      <w:r w:rsidR="00305C9C" w:rsidRPr="00305C9C">
        <w:rPr>
          <w:rFonts w:hint="cs"/>
          <w:rtl/>
        </w:rPr>
        <w:t xml:space="preserve">عملی که آن را تکرار نمی کنی و اگر الآن </w:t>
      </w:r>
      <w:r w:rsidR="007C7666">
        <w:rPr>
          <w:rFonts w:hint="cs"/>
          <w:rtl/>
        </w:rPr>
        <w:t xml:space="preserve">مثلاً </w:t>
      </w:r>
      <w:r w:rsidR="00305C9C" w:rsidRPr="00305C9C">
        <w:rPr>
          <w:rFonts w:hint="cs"/>
          <w:rtl/>
        </w:rPr>
        <w:t>نماز نخوانی یک ساعت دیگر نمی خوانی بهتر است بعداً بخوانی و نماز هنگام طلوع آفتاب أقلّ ثواباً است</w:t>
      </w:r>
      <w:r w:rsidR="007C7666">
        <w:rPr>
          <w:rFonts w:hint="cs"/>
          <w:rtl/>
        </w:rPr>
        <w:t>»</w:t>
      </w:r>
      <w:r w:rsidR="00305C9C" w:rsidRPr="00305C9C">
        <w:rPr>
          <w:rFonts w:hint="cs"/>
          <w:rtl/>
        </w:rPr>
        <w:t>؛ این بیان امکان دارد ولی نیاز به قرینه واضحه دارد.</w:t>
      </w:r>
    </w:p>
    <w:p w:rsidR="009860D0" w:rsidRDefault="00AF737E" w:rsidP="00AF737E">
      <w:pPr>
        <w:pStyle w:val="40"/>
        <w:rPr>
          <w:rtl/>
        </w:rPr>
      </w:pPr>
      <w:bookmarkStart w:id="12" w:name="_Toc495172889"/>
      <w:r>
        <w:rPr>
          <w:rFonts w:hint="cs"/>
          <w:rtl/>
        </w:rPr>
        <w:t>انطباق عنوان ثانوی مکروه بر فعل</w:t>
      </w:r>
      <w:bookmarkEnd w:id="12"/>
    </w:p>
    <w:p w:rsidR="00CB6516" w:rsidRDefault="003338D4" w:rsidP="00305C9C">
      <w:pPr>
        <w:rPr>
          <w:rtl/>
        </w:rPr>
      </w:pPr>
      <w:r>
        <w:rPr>
          <w:rFonts w:hint="cs"/>
          <w:rtl/>
        </w:rPr>
        <w:t>مرحوم داماد در کتاب الصلاة</w:t>
      </w:r>
      <w:r w:rsidR="00CB6516">
        <w:rPr>
          <w:rFonts w:hint="cs"/>
          <w:rtl/>
        </w:rPr>
        <w:t xml:space="preserve"> فرموده اند:</w:t>
      </w:r>
    </w:p>
    <w:p w:rsidR="00305C9C" w:rsidRPr="00305C9C" w:rsidRDefault="007C7666" w:rsidP="00B2137D">
      <w:pPr>
        <w:rPr>
          <w:rtl/>
        </w:rPr>
      </w:pPr>
      <w:r>
        <w:rPr>
          <w:rFonts w:hint="cs"/>
          <w:rtl/>
        </w:rPr>
        <w:t xml:space="preserve">أقلیّت ثواب خلاف مفاد أدله است و لذا </w:t>
      </w:r>
      <w:r w:rsidR="00305C9C" w:rsidRPr="00305C9C">
        <w:rPr>
          <w:rFonts w:hint="cs"/>
          <w:rtl/>
        </w:rPr>
        <w:t xml:space="preserve">توجیه ما این است که </w:t>
      </w:r>
      <w:r>
        <w:rPr>
          <w:rFonts w:hint="cs"/>
          <w:rtl/>
        </w:rPr>
        <w:t xml:space="preserve">یک </w:t>
      </w:r>
      <w:r w:rsidR="00305C9C" w:rsidRPr="00305C9C">
        <w:rPr>
          <w:rFonts w:hint="cs"/>
          <w:rtl/>
        </w:rPr>
        <w:t xml:space="preserve">عنوان ثانوی مکروه بر این عمل منطبق است؛ نافله مبتدئه هنگام طلوع شمس به عنوان </w:t>
      </w:r>
      <w:r w:rsidR="00CB6516">
        <w:rPr>
          <w:rFonts w:hint="cs"/>
          <w:rtl/>
        </w:rPr>
        <w:t xml:space="preserve">أولی که عبادت خدا است </w:t>
      </w:r>
      <w:r w:rsidR="00305C9C" w:rsidRPr="00305C9C">
        <w:rPr>
          <w:rFonts w:hint="cs"/>
          <w:rtl/>
        </w:rPr>
        <w:t>محبوب است ولی بر این عمل عنوانی ثانوی منطبق است که</w:t>
      </w:r>
      <w:r w:rsidR="00CB6516">
        <w:rPr>
          <w:rFonts w:hint="cs"/>
          <w:rtl/>
        </w:rPr>
        <w:t xml:space="preserve"> مکروه است. حال این عنوان ثانوی چیست؛</w:t>
      </w:r>
      <w:r w:rsidR="00305C9C" w:rsidRPr="00305C9C">
        <w:rPr>
          <w:rFonts w:hint="cs"/>
          <w:rtl/>
        </w:rPr>
        <w:t xml:space="preserve"> از روایات </w:t>
      </w:r>
      <w:r w:rsidR="00CB6516">
        <w:rPr>
          <w:rFonts w:hint="cs"/>
          <w:rtl/>
        </w:rPr>
        <w:t>استفاده می شود</w:t>
      </w:r>
      <w:r w:rsidR="00305C9C" w:rsidRPr="00305C9C">
        <w:rPr>
          <w:rFonts w:hint="cs"/>
          <w:rtl/>
        </w:rPr>
        <w:t xml:space="preserve"> که شیطان دوست دارد در این زمان مردم سجده کنند تا بگوید </w:t>
      </w:r>
      <w:r w:rsidR="00CB6516">
        <w:rPr>
          <w:rFonts w:hint="cs"/>
          <w:rtl/>
        </w:rPr>
        <w:t>برای من سجده می کنند</w:t>
      </w:r>
      <w:r w:rsidR="00305C9C" w:rsidRPr="00305C9C">
        <w:rPr>
          <w:rFonts w:hint="cs"/>
          <w:rtl/>
        </w:rPr>
        <w:t xml:space="preserve">. </w:t>
      </w:r>
      <w:r w:rsidR="00CB6516">
        <w:rPr>
          <w:rFonts w:hint="cs"/>
          <w:rtl/>
        </w:rPr>
        <w:t xml:space="preserve">یا صوم یوم عاشوراء به عنوان صوم محبوب است ولی به عنوان </w:t>
      </w:r>
      <w:r w:rsidR="00B2137D">
        <w:rPr>
          <w:rFonts w:hint="cs"/>
          <w:rtl/>
        </w:rPr>
        <w:t xml:space="preserve">ثانوی </w:t>
      </w:r>
      <w:r w:rsidR="00305C9C" w:rsidRPr="00305C9C">
        <w:rPr>
          <w:rFonts w:hint="cs"/>
          <w:rtl/>
        </w:rPr>
        <w:t xml:space="preserve">تشبّه به بنی أمیّه </w:t>
      </w:r>
      <w:r w:rsidR="00B2137D">
        <w:rPr>
          <w:rFonts w:hint="cs"/>
          <w:rtl/>
        </w:rPr>
        <w:t xml:space="preserve">(تبرّکت به بنی أمیّه) </w:t>
      </w:r>
      <w:r w:rsidR="00305C9C" w:rsidRPr="00305C9C">
        <w:rPr>
          <w:rFonts w:hint="cs"/>
          <w:rtl/>
        </w:rPr>
        <w:t>مکروه است.</w:t>
      </w:r>
    </w:p>
    <w:p w:rsidR="00AF737E" w:rsidRDefault="00AF737E" w:rsidP="00AF737E">
      <w:pPr>
        <w:pStyle w:val="50"/>
        <w:rPr>
          <w:rtl/>
        </w:rPr>
      </w:pPr>
      <w:bookmarkStart w:id="13" w:name="_Toc495172890"/>
      <w:r>
        <w:rPr>
          <w:rFonts w:hint="cs"/>
          <w:rtl/>
        </w:rPr>
        <w:lastRenderedPageBreak/>
        <w:t>مناقشه</w:t>
      </w:r>
      <w:bookmarkEnd w:id="13"/>
    </w:p>
    <w:p w:rsidR="003338D4" w:rsidRDefault="003338D4" w:rsidP="003338D4">
      <w:pPr>
        <w:rPr>
          <w:rtl/>
        </w:rPr>
      </w:pPr>
      <w:r>
        <w:rPr>
          <w:rFonts w:hint="cs"/>
          <w:rtl/>
        </w:rPr>
        <w:t>و لکن انصافاً این بیان قابل قبول نیست زیرا اگر عنوان ثانوی مکروه بر این فعل منطبق است تزاحم ملاکی رخ می دهد و باید ملاک أولی محبوب با ملاک ثانوی مبغوض سبک و سنگین شود و أقوی الملاکین مقدّم شود و حکم بر اساس أقوی الملاکین جعل می شود؛ زیرا</w:t>
      </w:r>
      <w:r w:rsidR="00305C9C" w:rsidRPr="00305C9C">
        <w:rPr>
          <w:rFonts w:hint="cs"/>
          <w:rtl/>
        </w:rPr>
        <w:t xml:space="preserve"> یک فعل است و در مقام تزاحم </w:t>
      </w:r>
      <w:r>
        <w:rPr>
          <w:rFonts w:hint="cs"/>
          <w:rtl/>
        </w:rPr>
        <w:t xml:space="preserve">یا </w:t>
      </w:r>
      <w:r w:rsidR="00305C9C" w:rsidRPr="00305C9C">
        <w:rPr>
          <w:rFonts w:hint="cs"/>
          <w:rtl/>
        </w:rPr>
        <w:t xml:space="preserve">مولا اکنون دوست دارد </w:t>
      </w:r>
      <w:r>
        <w:rPr>
          <w:rFonts w:hint="cs"/>
          <w:rtl/>
        </w:rPr>
        <w:t>این کار انجام شود یا دوست ندارد، و نمی شود هم زمان یک فعل را هم دوست داشته باشد و هم دوست نداشته باشد؛</w:t>
      </w:r>
      <w:r w:rsidR="00305C9C" w:rsidRPr="00305C9C">
        <w:rPr>
          <w:rFonts w:hint="cs"/>
          <w:rtl/>
        </w:rPr>
        <w:t xml:space="preserve"> </w:t>
      </w:r>
      <w:r>
        <w:rPr>
          <w:rFonts w:hint="cs"/>
          <w:rtl/>
        </w:rPr>
        <w:t>مثلاً اگر مولا تشنه است و اگر به او آب بدهی عنوانی ثانوی دارد که در این جا هم می گوییم الآن مولا دوست دارد که برای او آب ببری یا نه؟ اگر دوست دارد دیگر نهی معنا ندارد.</w:t>
      </w:r>
    </w:p>
    <w:p w:rsidR="00AF737E" w:rsidRDefault="00AF737E" w:rsidP="00AF737E">
      <w:pPr>
        <w:pStyle w:val="40"/>
        <w:rPr>
          <w:rtl/>
        </w:rPr>
      </w:pPr>
      <w:bookmarkStart w:id="14" w:name="_Toc495172891"/>
      <w:r>
        <w:rPr>
          <w:rFonts w:hint="cs"/>
          <w:rtl/>
        </w:rPr>
        <w:t>انطباق عنوان راجح بر ترک</w:t>
      </w:r>
      <w:bookmarkEnd w:id="14"/>
    </w:p>
    <w:p w:rsidR="00F5584D" w:rsidRDefault="00305C9C" w:rsidP="00F5584D">
      <w:pPr>
        <w:rPr>
          <w:rtl/>
        </w:rPr>
      </w:pPr>
      <w:r w:rsidRPr="00305C9C">
        <w:rPr>
          <w:rFonts w:hint="cs"/>
          <w:rtl/>
        </w:rPr>
        <w:t>این که صاحب کفایه فرموده اند؛ گاهی بر ترک</w:t>
      </w:r>
      <w:r w:rsidR="00F5584D">
        <w:rPr>
          <w:rFonts w:hint="cs"/>
          <w:rtl/>
        </w:rPr>
        <w:t>،</w:t>
      </w:r>
      <w:r w:rsidRPr="00305C9C">
        <w:rPr>
          <w:rFonts w:hint="cs"/>
          <w:rtl/>
        </w:rPr>
        <w:t xml:space="preserve"> عنوانی</w:t>
      </w:r>
      <w:r w:rsidR="00F5584D">
        <w:rPr>
          <w:rFonts w:hint="cs"/>
          <w:rtl/>
        </w:rPr>
        <w:t xml:space="preserve"> راجح و أقوی</w:t>
      </w:r>
      <w:r w:rsidRPr="00305C9C">
        <w:rPr>
          <w:rFonts w:hint="cs"/>
          <w:rtl/>
        </w:rPr>
        <w:t xml:space="preserve"> منطبق می </w:t>
      </w:r>
      <w:r w:rsidR="00F5584D">
        <w:rPr>
          <w:rFonts w:hint="cs"/>
          <w:rtl/>
        </w:rPr>
        <w:t>شود مثلاً ترک صوم یوم عاشوراء معنون به عنوان</w:t>
      </w:r>
      <w:r w:rsidRPr="00305C9C">
        <w:rPr>
          <w:rFonts w:hint="cs"/>
          <w:rtl/>
        </w:rPr>
        <w:t xml:space="preserve"> مخالفت با بنی أمیّه </w:t>
      </w:r>
      <w:r w:rsidR="00F5584D">
        <w:rPr>
          <w:rFonts w:hint="cs"/>
          <w:rtl/>
        </w:rPr>
        <w:t>می شود و ترک نوافل مبتدئه در اوقات مذکور، معنون به مخالفت با شیطان می شود (دل شیطان را که دوست دارد مردم در این هنگام نماز بخواند و او به أعوان و انصارش بگویید «هم سجدوا لی»، بسوزانیم.)</w:t>
      </w:r>
    </w:p>
    <w:p w:rsidR="00AF737E" w:rsidRDefault="00AF737E" w:rsidP="00AF737E">
      <w:pPr>
        <w:pStyle w:val="50"/>
        <w:rPr>
          <w:rtl/>
        </w:rPr>
      </w:pPr>
      <w:bookmarkStart w:id="15" w:name="_Toc495172892"/>
      <w:r>
        <w:rPr>
          <w:rFonts w:hint="cs"/>
          <w:rtl/>
        </w:rPr>
        <w:t>مناقشه</w:t>
      </w:r>
      <w:bookmarkEnd w:id="15"/>
    </w:p>
    <w:p w:rsidR="00305C9C" w:rsidRDefault="00F5584D" w:rsidP="00F5584D">
      <w:pPr>
        <w:rPr>
          <w:rtl/>
        </w:rPr>
      </w:pPr>
      <w:r>
        <w:rPr>
          <w:rFonts w:hint="cs"/>
          <w:rtl/>
        </w:rPr>
        <w:t xml:space="preserve">می گوییم؛ </w:t>
      </w:r>
      <w:r w:rsidR="00305C9C" w:rsidRPr="00305C9C">
        <w:rPr>
          <w:rFonts w:hint="cs"/>
          <w:rtl/>
        </w:rPr>
        <w:t xml:space="preserve">در این صورت هم بیان سابق می آید که در مقام تزاحم، </w:t>
      </w:r>
      <w:r>
        <w:rPr>
          <w:rFonts w:hint="cs"/>
          <w:rtl/>
        </w:rPr>
        <w:t xml:space="preserve">مولا </w:t>
      </w:r>
      <w:r w:rsidR="00305C9C" w:rsidRPr="00305C9C">
        <w:rPr>
          <w:rFonts w:hint="cs"/>
          <w:rtl/>
        </w:rPr>
        <w:t>اکنون کدام یک را دوس</w:t>
      </w:r>
      <w:r>
        <w:rPr>
          <w:rFonts w:hint="cs"/>
          <w:rtl/>
        </w:rPr>
        <w:t xml:space="preserve">ت دارد و مولا فعلاً چه می خواهد؛ </w:t>
      </w:r>
      <w:r w:rsidR="00E65F7A">
        <w:rPr>
          <w:rFonts w:hint="cs"/>
          <w:rtl/>
        </w:rPr>
        <w:t xml:space="preserve">مولا </w:t>
      </w:r>
      <w:r>
        <w:rPr>
          <w:rFonts w:hint="cs"/>
          <w:rtl/>
        </w:rPr>
        <w:t>در روز</w:t>
      </w:r>
      <w:r w:rsidR="00E65F7A">
        <w:rPr>
          <w:rFonts w:hint="cs"/>
          <w:rtl/>
        </w:rPr>
        <w:t xml:space="preserve"> عاشوراء روزه گرفتن را دوست دارد یا روزه نگرفتن را دوست دارد یا فرقی برای او ندارد؛ اگر روزه بگیریم حال مولا أحسن است که دیگر نهی معنا ندارد و اگر روزه نگیریم حال مولا أحسن است که دیگر با عبادیّت صوم سازگاری ندارد؛ چه عبادتی است که وقتی انجام ندهیم مولا خوشحال است. نوافل مبتدئه نیز همین گونه است.</w:t>
      </w:r>
    </w:p>
    <w:p w:rsidR="00E65F7A" w:rsidRPr="00305C9C" w:rsidRDefault="00E65F7A" w:rsidP="009122E2">
      <w:pPr>
        <w:rPr>
          <w:rtl/>
        </w:rPr>
      </w:pPr>
      <w:r>
        <w:rPr>
          <w:rFonts w:hint="cs"/>
          <w:rtl/>
        </w:rPr>
        <w:t xml:space="preserve">ملاکی که موجب حبّ فعلی و محبوبیّت فعلی نیست </w:t>
      </w:r>
      <w:r w:rsidR="009122E2">
        <w:rPr>
          <w:rFonts w:hint="cs"/>
          <w:rtl/>
        </w:rPr>
        <w:t>چه عبادتی است؛</w:t>
      </w:r>
      <w:r w:rsidR="00E9608F">
        <w:rPr>
          <w:rFonts w:hint="cs"/>
          <w:rtl/>
        </w:rPr>
        <w:t xml:space="preserve"> مثل یک مولایی که چلو کباب را خیلی دوست دارد ولی چون چربی خونش بالا است گفته است برای من این غذا را نیاور. که</w:t>
      </w:r>
      <w:r w:rsidR="009122E2">
        <w:rPr>
          <w:rFonts w:hint="cs"/>
          <w:rtl/>
        </w:rPr>
        <w:t xml:space="preserve"> در این فرض</w:t>
      </w:r>
      <w:r w:rsidR="00E9608F">
        <w:rPr>
          <w:rFonts w:hint="cs"/>
          <w:rtl/>
        </w:rPr>
        <w:t xml:space="preserve"> آوردن این غذا موجب تقرّب به مولا نمی شود.</w:t>
      </w:r>
    </w:p>
    <w:p w:rsidR="00305C9C" w:rsidRPr="00305C9C" w:rsidRDefault="00305C9C" w:rsidP="00F5584D">
      <w:pPr>
        <w:rPr>
          <w:rtl/>
        </w:rPr>
      </w:pPr>
      <w:r w:rsidRPr="00305C9C">
        <w:rPr>
          <w:rFonts w:hint="cs"/>
          <w:rtl/>
        </w:rPr>
        <w:t>لذا به نظر ما یا باید توجیه به حمل بر أقلّیت ثواب شود اگر</w:t>
      </w:r>
      <w:r w:rsidR="00F5584D">
        <w:rPr>
          <w:rFonts w:hint="cs"/>
          <w:rtl/>
        </w:rPr>
        <w:t xml:space="preserve"> جمع</w:t>
      </w:r>
      <w:r w:rsidRPr="00305C9C">
        <w:rPr>
          <w:rFonts w:hint="cs"/>
          <w:rtl/>
        </w:rPr>
        <w:t xml:space="preserve"> عرفی باشد و یا تعارض مستقرّ است </w:t>
      </w:r>
      <w:r w:rsidR="00F5584D">
        <w:rPr>
          <w:rFonts w:hint="cs"/>
          <w:rtl/>
        </w:rPr>
        <w:t>و باید راه حلّ دیگری پیدا کرد.</w:t>
      </w:r>
    </w:p>
    <w:p w:rsidR="00305C9C" w:rsidRDefault="00305C9C" w:rsidP="00305C9C">
      <w:pPr>
        <w:rPr>
          <w:rtl/>
        </w:rPr>
      </w:pPr>
      <w:r w:rsidRPr="00305C9C">
        <w:rPr>
          <w:rFonts w:hint="cs"/>
          <w:rtl/>
        </w:rPr>
        <w:lastRenderedPageBreak/>
        <w:t>لذا سراغ روایات مانعه از نوافل مبتدئه می رویم تا آن ها را بررسی کنیم</w:t>
      </w:r>
      <w:r w:rsidR="009122E2">
        <w:rPr>
          <w:rFonts w:hint="cs"/>
          <w:rtl/>
        </w:rPr>
        <w:t xml:space="preserve"> و ببینیم کدام یک از این جمع ها قابل قبول است؛ نهی از نوافل مبتدئه را حمل بر أقلیّت ثواب کنیم یا کلام مرحوم داماد را بگوییم که عنوان ثانوی مبغوض بر فعل نوافل مبتدئه منطبق است و یا کلام صاحب کفایه را بگوییم که عنوان أرجح محبوب بر ترک نوافل مبتدئه منطبق می شود</w:t>
      </w:r>
      <w:r w:rsidRPr="00305C9C">
        <w:rPr>
          <w:rFonts w:hint="cs"/>
          <w:rtl/>
        </w:rPr>
        <w:t>؛</w:t>
      </w:r>
    </w:p>
    <w:p w:rsidR="009122E2" w:rsidRPr="00305C9C" w:rsidRDefault="009122E2" w:rsidP="00305C9C">
      <w:pPr>
        <w:rPr>
          <w:rtl/>
        </w:rPr>
      </w:pPr>
      <w:r>
        <w:rPr>
          <w:rFonts w:hint="cs"/>
          <w:rtl/>
        </w:rPr>
        <w:t>تذکّر؛ صاحب کفایه بر هر یک از فعل و ترک یک عنوان را منطبق می</w:t>
      </w:r>
      <w:r w:rsidR="006661C8">
        <w:rPr>
          <w:rFonts w:hint="cs"/>
          <w:rtl/>
        </w:rPr>
        <w:t xml:space="preserve"> داند که عنوان منطبق بر ترک أرجح</w:t>
      </w:r>
      <w:r>
        <w:rPr>
          <w:rFonts w:hint="cs"/>
          <w:rtl/>
        </w:rPr>
        <w:t xml:space="preserve"> است نه این که فعل و ترک هر کدام دو قسم باشد: مثلاً صوم یوم عاشوراء به قصد تشبّه به بنی أمیّه و بدون قصد تشبّه، و ترک صوم یوم عاشوراء به قصد مخالفت بنی أمیّه و ترک آن بدون قصد مخالفت</w:t>
      </w:r>
      <w:r w:rsidR="006661C8">
        <w:rPr>
          <w:rFonts w:hint="cs"/>
          <w:rtl/>
        </w:rPr>
        <w:t>. این یک وجه دیگری است که می تواند مشکل را حلّ کند ولی خلاف ظاهر روایات نوافل مبتدئه است.</w:t>
      </w:r>
    </w:p>
    <w:p w:rsidR="00F1167B" w:rsidRDefault="00F1167B" w:rsidP="00AF737E">
      <w:pPr>
        <w:pStyle w:val="30"/>
        <w:rPr>
          <w:rtl/>
        </w:rPr>
      </w:pPr>
      <w:bookmarkStart w:id="16" w:name="_Toc495172893"/>
      <w:r>
        <w:rPr>
          <w:rFonts w:hint="cs"/>
          <w:rtl/>
        </w:rPr>
        <w:t>روایات مانعه از نوافل مبتدئه</w:t>
      </w:r>
      <w:bookmarkEnd w:id="16"/>
    </w:p>
    <w:p w:rsidR="00305C9C" w:rsidRDefault="00305C9C" w:rsidP="00305C9C">
      <w:pPr>
        <w:rPr>
          <w:rFonts w:hint="cs"/>
          <w:rtl/>
        </w:rPr>
      </w:pPr>
      <w:r w:rsidRPr="00305C9C">
        <w:rPr>
          <w:rFonts w:hint="cs"/>
          <w:rtl/>
        </w:rPr>
        <w:t>مرحوم خویی چهار روایت را ذکر می کند بعد در سند</w:t>
      </w:r>
      <w:r w:rsidR="00F1167B">
        <w:rPr>
          <w:rFonts w:hint="cs"/>
          <w:rtl/>
        </w:rPr>
        <w:t xml:space="preserve"> یا دلالت</w:t>
      </w:r>
      <w:r w:rsidRPr="00305C9C">
        <w:rPr>
          <w:rFonts w:hint="cs"/>
          <w:rtl/>
        </w:rPr>
        <w:t xml:space="preserve"> آن مناقشه می کند و می گوید دیگر دلیلی</w:t>
      </w:r>
      <w:r w:rsidR="00E9364A">
        <w:rPr>
          <w:rFonts w:hint="cs"/>
          <w:rtl/>
        </w:rPr>
        <w:t xml:space="preserve"> معتبر بر نهی از نوافل مبتدئه در اوقات مذکور نداریم تا سراغ جمع بین عبادیّت و نهی برویم.</w:t>
      </w:r>
    </w:p>
    <w:p w:rsidR="00E9364A" w:rsidRDefault="00E9364A" w:rsidP="00305C9C">
      <w:pPr>
        <w:rPr>
          <w:rtl/>
        </w:rPr>
      </w:pPr>
      <w:r>
        <w:rPr>
          <w:rFonts w:hint="cs"/>
          <w:rtl/>
        </w:rPr>
        <w:t>چهار روایتی که مرحوم خویی ذکر کرده است را بیان می کنیم و بعد هشت روایت دیگر که ایشان مطرح نکرده است و برخی صحیح السند است را بیان می کنیم؛</w:t>
      </w:r>
    </w:p>
    <w:p w:rsidR="00E9364A" w:rsidRPr="00305C9C" w:rsidRDefault="00E9364A" w:rsidP="00305C9C">
      <w:pPr>
        <w:rPr>
          <w:rtl/>
        </w:rPr>
      </w:pPr>
      <w:r>
        <w:rPr>
          <w:rFonts w:hint="cs"/>
          <w:rtl/>
        </w:rPr>
        <w:t>نکته؛ اشکالی که به صاحب عروه و برخی از فقهاء می شود این است که این روایات مختص به نوافل مبتدئه ندارد و نوافلی که ذات سبب اند را نیز شامل می شود</w:t>
      </w:r>
      <w:r w:rsidR="00D53564">
        <w:rPr>
          <w:rFonts w:hint="cs"/>
          <w:rtl/>
        </w:rPr>
        <w:t xml:space="preserve"> مگر نماز طواف که روایت می گوید: «فصلّها فی أیّ وقت شئت». لذا در روایات به این نکته هم توجّه داشته باشید.</w:t>
      </w:r>
    </w:p>
    <w:p w:rsidR="00305C9C" w:rsidRPr="00305C9C" w:rsidRDefault="00305C9C" w:rsidP="00AF737E">
      <w:pPr>
        <w:pStyle w:val="30"/>
        <w:rPr>
          <w:rtl/>
        </w:rPr>
      </w:pPr>
      <w:bookmarkStart w:id="17" w:name="_Toc495172894"/>
      <w:r w:rsidRPr="00305C9C">
        <w:rPr>
          <w:rFonts w:hint="cs"/>
          <w:rtl/>
        </w:rPr>
        <w:t>روایت أول</w:t>
      </w:r>
      <w:bookmarkEnd w:id="17"/>
    </w:p>
    <w:p w:rsidR="00D53564" w:rsidRDefault="00D53564" w:rsidP="00D53564">
      <w:pPr>
        <w:rPr>
          <w:rtl/>
        </w:rPr>
      </w:pPr>
      <w:r w:rsidRPr="00D53564">
        <w:rPr>
          <w:rFonts w:hint="cs"/>
          <w:color w:val="008000"/>
          <w:rtl/>
        </w:rPr>
        <w:t>مُحَمَّدُ بْنُ الْحَسَنِ بِإِسْنَادِهِ عَنِ الطَّاطَرِيِّ عَنْ مُحَمَّدِ بْنِ أَبِي حَمْزَةَ وَ عَلِيِّ بْنِ رِبَاطٍ عَنِ ابْنِ مُسْكَانَ عَنْ مُحَمَّدٍ الْحَلَبِيِّ عَنْ أَبِي عَبْدِ اللَّهِ ع</w:t>
      </w:r>
      <w:r w:rsidRPr="00D53564">
        <w:rPr>
          <w:rFonts w:hint="cs"/>
          <w:color w:val="008000"/>
        </w:rPr>
        <w:t>‌</w:t>
      </w:r>
      <w:r w:rsidRPr="00D53564">
        <w:rPr>
          <w:rFonts w:hint="cs"/>
          <w:color w:val="008000"/>
          <w:rtl/>
        </w:rPr>
        <w:t xml:space="preserve"> قَالَ: لَا صَلَاةَ بَعْدَ الْفَجْرِ حَتَّى تَطْلُعَ الشَّمْسُ- فَإِنَّ رَسُولَ اللَّهِ ص قَالَ إِنَّ الشَّمْسَ- تَطْلُعُ بَيْنَ قَرْنَيِ الشَّيْطَانِ وَ تَغْرُبُ بَيْنَ قَرْنَيِ الشَّيْطَانِ- وَ قَالَ لَا صَلَاةَ بَعْدَ الْعَصْرِ حَتَّى تُصَلَّى الْمَغْرِبُ</w:t>
      </w:r>
      <w:r w:rsidRPr="00D53564">
        <w:rPr>
          <w:rFonts w:hint="cs"/>
          <w:rtl/>
        </w:rPr>
        <w:t>.</w:t>
      </w:r>
      <w:r>
        <w:rPr>
          <w:rStyle w:val="ab"/>
          <w:rtl/>
        </w:rPr>
        <w:footnoteReference w:id="3"/>
      </w:r>
    </w:p>
    <w:p w:rsidR="00305C9C" w:rsidRPr="00305C9C" w:rsidRDefault="00305C9C" w:rsidP="00305C9C">
      <w:pPr>
        <w:rPr>
          <w:rtl/>
        </w:rPr>
      </w:pPr>
      <w:r w:rsidRPr="00305C9C">
        <w:rPr>
          <w:rFonts w:hint="cs"/>
          <w:rtl/>
        </w:rPr>
        <w:t>خورشید بین دو شاخ شیطان طلوع می کند و بین دو شاخ شیطان غروب می کند.</w:t>
      </w:r>
    </w:p>
    <w:p w:rsidR="00305C9C" w:rsidRPr="00305C9C" w:rsidRDefault="00305C9C" w:rsidP="00305C9C">
      <w:pPr>
        <w:rPr>
          <w:rtl/>
        </w:rPr>
      </w:pPr>
      <w:r w:rsidRPr="00305C9C">
        <w:rPr>
          <w:rFonts w:hint="cs"/>
          <w:rtl/>
        </w:rPr>
        <w:lastRenderedPageBreak/>
        <w:t>علی بن حسن طاطری؛ طاطره یک پارچه ای بوده است که علی بن حسن بایع آن بوده لذا به این لقب معروف شده است. این شخص واقفی متعصّبی است ولی ثقه است.</w:t>
      </w:r>
    </w:p>
    <w:p w:rsidR="00AF737E" w:rsidRDefault="00AF737E" w:rsidP="00AF737E">
      <w:pPr>
        <w:pStyle w:val="40"/>
        <w:rPr>
          <w:rtl/>
        </w:rPr>
      </w:pPr>
      <w:bookmarkStart w:id="18" w:name="_Toc495172895"/>
      <w:r>
        <w:rPr>
          <w:rFonts w:hint="cs"/>
          <w:rtl/>
        </w:rPr>
        <w:t>مناقشه سندی مرحوم خویی</w:t>
      </w:r>
      <w:bookmarkEnd w:id="18"/>
    </w:p>
    <w:p w:rsidR="00645E8A" w:rsidRDefault="00D53564" w:rsidP="00305C9C">
      <w:pPr>
        <w:rPr>
          <w:rtl/>
        </w:rPr>
      </w:pPr>
      <w:r>
        <w:rPr>
          <w:rFonts w:hint="cs"/>
          <w:rtl/>
        </w:rPr>
        <w:t xml:space="preserve">مرحوم خویی فرموده اند؛ </w:t>
      </w:r>
      <w:r w:rsidR="00305C9C" w:rsidRPr="00305C9C">
        <w:rPr>
          <w:rFonts w:hint="cs"/>
          <w:rtl/>
        </w:rPr>
        <w:t>در حدائق تعبیر به موثّقه</w:t>
      </w:r>
      <w:r>
        <w:rPr>
          <w:rFonts w:hint="cs"/>
          <w:rtl/>
        </w:rPr>
        <w:t xml:space="preserve"> محمد بن حلبی کرده است ولی این اشتباه است و سند شیخ طوسی به طاطری ضعیف است و مشتمل بر </w:t>
      </w:r>
      <w:r w:rsidR="00645E8A">
        <w:rPr>
          <w:rFonts w:hint="cs"/>
          <w:rtl/>
        </w:rPr>
        <w:t>علی بن محمد بن زبیر القرشی و احمد بن عمرو کیسیه هندی،</w:t>
      </w:r>
      <w:r w:rsidR="00305C9C" w:rsidRPr="00305C9C">
        <w:rPr>
          <w:rFonts w:hint="cs"/>
          <w:rtl/>
        </w:rPr>
        <w:t xml:space="preserve"> و این دو مجهول ان</w:t>
      </w:r>
      <w:r w:rsidR="00645E8A">
        <w:rPr>
          <w:rFonts w:hint="cs"/>
          <w:rtl/>
        </w:rPr>
        <w:t>د.</w:t>
      </w:r>
    </w:p>
    <w:p w:rsidR="00AF737E" w:rsidRDefault="00AF737E" w:rsidP="00AF737E">
      <w:pPr>
        <w:pStyle w:val="40"/>
        <w:rPr>
          <w:rtl/>
        </w:rPr>
      </w:pPr>
      <w:bookmarkStart w:id="19" w:name="_Toc495172896"/>
      <w:r>
        <w:rPr>
          <w:rFonts w:hint="cs"/>
          <w:rtl/>
        </w:rPr>
        <w:t>مناقشه دلالی مرحوم خویی</w:t>
      </w:r>
      <w:bookmarkEnd w:id="19"/>
    </w:p>
    <w:p w:rsidR="00305C9C" w:rsidRPr="00305C9C" w:rsidRDefault="00305C9C" w:rsidP="00645E8A">
      <w:pPr>
        <w:rPr>
          <w:rtl/>
        </w:rPr>
      </w:pPr>
      <w:r w:rsidRPr="00305C9C">
        <w:rPr>
          <w:rFonts w:hint="cs"/>
          <w:rtl/>
        </w:rPr>
        <w:t>بعد فرموده است تعلیل</w:t>
      </w:r>
      <w:r w:rsidR="00645E8A">
        <w:rPr>
          <w:rFonts w:hint="cs"/>
          <w:color w:val="008000"/>
          <w:rtl/>
        </w:rPr>
        <w:t xml:space="preserve"> «</w:t>
      </w:r>
      <w:r w:rsidR="00645E8A" w:rsidRPr="00645E8A">
        <w:rPr>
          <w:rFonts w:hint="cs"/>
          <w:rtl/>
        </w:rPr>
        <w:t>إِنَّ الشَّمْسَ- تَطْلُعُ بَيْنَ قَرْنَيِ الشَّيْطَانِ وَ تَغْرُبُ بَيْنَ قَرْنَيِ الشَّيْطَانِ</w:t>
      </w:r>
      <w:r w:rsidR="00645E8A">
        <w:rPr>
          <w:rFonts w:hint="cs"/>
          <w:rtl/>
        </w:rPr>
        <w:t>»</w:t>
      </w:r>
      <w:r w:rsidRPr="00305C9C">
        <w:rPr>
          <w:rFonts w:hint="cs"/>
          <w:rtl/>
        </w:rPr>
        <w:t xml:space="preserve"> هم </w:t>
      </w:r>
      <w:r w:rsidR="00645E8A">
        <w:rPr>
          <w:rFonts w:hint="cs"/>
          <w:rtl/>
        </w:rPr>
        <w:t xml:space="preserve">قابل التزام نیست و </w:t>
      </w:r>
      <w:r w:rsidRPr="00305C9C">
        <w:rPr>
          <w:rFonts w:hint="cs"/>
          <w:rtl/>
        </w:rPr>
        <w:t>خلاف واقع است و خیال پردازی و افسانه بافی است و قطع داریم که از امام معصوم صادر نمی شود.</w:t>
      </w:r>
    </w:p>
    <w:p w:rsidR="00305C9C" w:rsidRPr="00305C9C" w:rsidRDefault="00305C9C" w:rsidP="00305C9C">
      <w:pPr>
        <w:rPr>
          <w:rtl/>
        </w:rPr>
      </w:pPr>
      <w:r w:rsidRPr="00305C9C">
        <w:rPr>
          <w:rFonts w:hint="cs"/>
          <w:rtl/>
        </w:rPr>
        <w:t xml:space="preserve">به نظر ما </w:t>
      </w:r>
      <w:r w:rsidR="00645E8A">
        <w:rPr>
          <w:rFonts w:hint="cs"/>
          <w:rtl/>
        </w:rPr>
        <w:t xml:space="preserve">این </w:t>
      </w:r>
      <w:r w:rsidRPr="00305C9C">
        <w:rPr>
          <w:rFonts w:hint="cs"/>
          <w:rtl/>
        </w:rPr>
        <w:t xml:space="preserve">اشکال </w:t>
      </w:r>
      <w:r w:rsidR="00645E8A">
        <w:rPr>
          <w:rFonts w:hint="cs"/>
          <w:rtl/>
        </w:rPr>
        <w:t xml:space="preserve">مرحوم خویی </w:t>
      </w:r>
      <w:r w:rsidRPr="00305C9C">
        <w:rPr>
          <w:rFonts w:hint="cs"/>
          <w:rtl/>
        </w:rPr>
        <w:t>وارد نیست؛</w:t>
      </w:r>
    </w:p>
    <w:p w:rsidR="00AF737E" w:rsidRDefault="00AF737E" w:rsidP="00AF737E">
      <w:pPr>
        <w:pStyle w:val="50"/>
        <w:rPr>
          <w:rtl/>
        </w:rPr>
      </w:pPr>
      <w:bookmarkStart w:id="20" w:name="_Toc495172897"/>
      <w:r>
        <w:rPr>
          <w:rFonts w:hint="cs"/>
          <w:rtl/>
        </w:rPr>
        <w:t>جواب از مناقشه سندی</w:t>
      </w:r>
      <w:bookmarkEnd w:id="20"/>
    </w:p>
    <w:p w:rsidR="008E26F3" w:rsidRPr="00DD5420" w:rsidRDefault="00305C9C" w:rsidP="00DD5420">
      <w:pPr>
        <w:rPr>
          <w:rFonts w:hint="cs"/>
          <w:color w:val="000080"/>
          <w:rtl/>
        </w:rPr>
      </w:pPr>
      <w:r w:rsidRPr="00305C9C">
        <w:rPr>
          <w:rFonts w:hint="cs"/>
          <w:rtl/>
        </w:rPr>
        <w:t xml:space="preserve">أما </w:t>
      </w:r>
      <w:r w:rsidR="00645E8A">
        <w:rPr>
          <w:rFonts w:hint="cs"/>
          <w:rtl/>
        </w:rPr>
        <w:t>اشکال سندی وارد نیست</w:t>
      </w:r>
      <w:r w:rsidRPr="00305C9C">
        <w:rPr>
          <w:rFonts w:hint="cs"/>
          <w:rtl/>
        </w:rPr>
        <w:t>:</w:t>
      </w:r>
      <w:r w:rsidR="00645E8A">
        <w:rPr>
          <w:rFonts w:hint="cs"/>
          <w:rtl/>
        </w:rPr>
        <w:t xml:space="preserve"> زیرا أحمد بن عمرو کیسیه</w:t>
      </w:r>
      <w:r w:rsidRPr="00305C9C">
        <w:rPr>
          <w:rFonts w:hint="cs"/>
          <w:rtl/>
        </w:rPr>
        <w:t xml:space="preserve"> مهم نیست زیرا سن</w:t>
      </w:r>
      <w:r w:rsidR="008E26F3">
        <w:rPr>
          <w:rFonts w:hint="cs"/>
          <w:rtl/>
        </w:rPr>
        <w:t>د</w:t>
      </w:r>
      <w:r w:rsidR="00DD5420">
        <w:rPr>
          <w:rFonts w:hint="cs"/>
          <w:rtl/>
        </w:rPr>
        <w:t>،</w:t>
      </w:r>
      <w:r w:rsidR="008E26F3">
        <w:rPr>
          <w:rFonts w:hint="cs"/>
          <w:rtl/>
        </w:rPr>
        <w:t xml:space="preserve"> عدل دارد؛ در فهرست می گوید</w:t>
      </w:r>
      <w:r w:rsidR="008E26F3" w:rsidRPr="00DD5420">
        <w:rPr>
          <w:rFonts w:hint="cs"/>
          <w:color w:val="000080"/>
          <w:rtl/>
        </w:rPr>
        <w:t>؛ علي بن الحسن الطاطري</w:t>
      </w:r>
      <w:r w:rsidR="008E26F3" w:rsidRPr="00DD5420">
        <w:rPr>
          <w:rFonts w:hint="cs"/>
          <w:color w:val="000080"/>
        </w:rPr>
        <w:t>‌</w:t>
      </w:r>
      <w:r w:rsidR="00DD5420" w:rsidRPr="00DD5420">
        <w:rPr>
          <w:rFonts w:hint="cs"/>
          <w:color w:val="000080"/>
          <w:rtl/>
        </w:rPr>
        <w:t xml:space="preserve">؛ </w:t>
      </w:r>
      <w:r w:rsidR="008E26F3" w:rsidRPr="00DD5420">
        <w:rPr>
          <w:rFonts w:hint="cs"/>
          <w:color w:val="000080"/>
          <w:rtl/>
        </w:rPr>
        <w:t xml:space="preserve">الكوفي، كان واقفيا، شديد العناد في مذهبه، صعب العصبية على من خالفه من الإمامية، و له كتب كثيرة في نصرة مذهبه، و له كتب في الفقه، رواها عن الرجال الموثوق بهم و برواياتهم فلأجل ذلك ذكرناها، منها كتاب الحيض، و كتاب المواقيت، و كتاب القبلة، و كتاب فضائل أمير المؤمنين عليه السلام، و كتاب الصداق، و كتاب النكاح، و كتاب الولاية، و كتاب المعرفة، و كتاب الفطرة، و كتاب حجج الطلاق، و قيل إنها أكثر من ثلاثين كتابا، أخبرنا بها كلها أحمد بن عبدون عن أبي الحسن </w:t>
      </w:r>
      <w:r w:rsidR="008E26F3" w:rsidRPr="00DD5420">
        <w:rPr>
          <w:rFonts w:hint="cs"/>
          <w:color w:val="000080"/>
          <w:u w:val="single"/>
          <w:rtl/>
        </w:rPr>
        <w:t>علي بن محمد بن الزبير القرشي عن علي بن الحسن بن فضال، و أبي الملك أحمد بن عمر بن كيسبة</w:t>
      </w:r>
      <w:r w:rsidR="00DD5420" w:rsidRPr="00DD5420">
        <w:rPr>
          <w:rFonts w:hint="cs"/>
          <w:color w:val="000080"/>
          <w:u w:val="single"/>
          <w:rtl/>
        </w:rPr>
        <w:t xml:space="preserve"> </w:t>
      </w:r>
      <w:r w:rsidR="00DD5420" w:rsidRPr="00DD5420">
        <w:rPr>
          <w:rFonts w:hint="cs"/>
          <w:rtl/>
        </w:rPr>
        <w:t>(قرائت استاد؛ کیسیّه)</w:t>
      </w:r>
      <w:r w:rsidR="008E26F3" w:rsidRPr="00DD5420">
        <w:rPr>
          <w:rFonts w:hint="cs"/>
          <w:color w:val="000080"/>
          <w:rtl/>
        </w:rPr>
        <w:t xml:space="preserve"> الن</w:t>
      </w:r>
      <w:r w:rsidR="00DD5420" w:rsidRPr="00DD5420">
        <w:rPr>
          <w:rFonts w:hint="cs"/>
          <w:color w:val="000080"/>
          <w:rtl/>
        </w:rPr>
        <w:t>َ</w:t>
      </w:r>
      <w:r w:rsidR="008E26F3" w:rsidRPr="00DD5420">
        <w:rPr>
          <w:rFonts w:hint="cs"/>
          <w:color w:val="000080"/>
          <w:rtl/>
        </w:rPr>
        <w:t xml:space="preserve">هدي </w:t>
      </w:r>
      <w:r w:rsidR="00DD5420" w:rsidRPr="00DD5420">
        <w:rPr>
          <w:rFonts w:hint="cs"/>
          <w:rtl/>
        </w:rPr>
        <w:t>(یا هندی)</w:t>
      </w:r>
      <w:r w:rsidR="008E26F3" w:rsidRPr="00DD5420">
        <w:rPr>
          <w:rFonts w:hint="cs"/>
          <w:color w:val="000080"/>
          <w:rtl/>
        </w:rPr>
        <w:t>جميعا عنه.</w:t>
      </w:r>
      <w:r w:rsidR="00DD5420">
        <w:rPr>
          <w:rStyle w:val="ab"/>
          <w:color w:val="000080"/>
          <w:rtl/>
        </w:rPr>
        <w:footnoteReference w:id="4"/>
      </w:r>
    </w:p>
    <w:p w:rsidR="00DD5420" w:rsidRDefault="00305C9C" w:rsidP="00DD5420">
      <w:pPr>
        <w:rPr>
          <w:rtl/>
        </w:rPr>
      </w:pPr>
      <w:r w:rsidRPr="00305C9C">
        <w:rPr>
          <w:rFonts w:hint="cs"/>
          <w:rtl/>
        </w:rPr>
        <w:t xml:space="preserve"> لذا از ناحیه احمد بن عمرو مشکلی نیست</w:t>
      </w:r>
      <w:r w:rsidR="00DD5420">
        <w:rPr>
          <w:rFonts w:hint="cs"/>
          <w:rtl/>
        </w:rPr>
        <w:t xml:space="preserve"> و أما مشکل مجهول بودن علی بن محمد بن زبیر القرشی می ماند.</w:t>
      </w:r>
    </w:p>
    <w:p w:rsidR="0033612F" w:rsidRDefault="00DD5420" w:rsidP="00DD5420">
      <w:pPr>
        <w:rPr>
          <w:rtl/>
        </w:rPr>
      </w:pPr>
      <w:r>
        <w:rPr>
          <w:rFonts w:hint="cs"/>
          <w:rtl/>
        </w:rPr>
        <w:t xml:space="preserve">دقّت شود که ما از فهرست نقل کردیم و </w:t>
      </w:r>
      <w:r w:rsidR="00305C9C" w:rsidRPr="00305C9C">
        <w:rPr>
          <w:rFonts w:hint="cs"/>
          <w:rtl/>
        </w:rPr>
        <w:t>در مشیخه تهذیب همین است که مرحوم خویی نقل کرده است و</w:t>
      </w:r>
      <w:r>
        <w:rPr>
          <w:rFonts w:hint="cs"/>
          <w:rtl/>
        </w:rPr>
        <w:t xml:space="preserve"> تنها أحمد بن ع</w:t>
      </w:r>
      <w:r w:rsidR="0033612F">
        <w:rPr>
          <w:rFonts w:hint="cs"/>
          <w:rtl/>
        </w:rPr>
        <w:t>َ</w:t>
      </w:r>
      <w:r>
        <w:rPr>
          <w:rFonts w:hint="cs"/>
          <w:rtl/>
        </w:rPr>
        <w:t xml:space="preserve">مرو بن کیسیّه را گفته است و علی بن الحسن بن فضّال </w:t>
      </w:r>
      <w:r w:rsidR="00305C9C" w:rsidRPr="00305C9C">
        <w:rPr>
          <w:rFonts w:hint="cs"/>
          <w:rtl/>
        </w:rPr>
        <w:t>را نگفته است ولی</w:t>
      </w:r>
      <w:r w:rsidR="0033612F">
        <w:rPr>
          <w:rFonts w:hint="cs"/>
          <w:rtl/>
        </w:rPr>
        <w:t xml:space="preserve"> خود شیخ در مشیخه تهذیب می گوید این، مختصر است و مفصّل در فهرست است و</w:t>
      </w:r>
      <w:r w:rsidR="00305C9C" w:rsidRPr="00305C9C">
        <w:rPr>
          <w:rFonts w:hint="cs"/>
          <w:rtl/>
        </w:rPr>
        <w:t xml:space="preserve"> در</w:t>
      </w:r>
      <w:r w:rsidR="0033612F">
        <w:rPr>
          <w:rFonts w:hint="cs"/>
          <w:rtl/>
        </w:rPr>
        <w:t xml:space="preserve"> فهرست اسم دو نفر را آورده است.</w:t>
      </w:r>
    </w:p>
    <w:p w:rsidR="0033612F" w:rsidRDefault="0033612F" w:rsidP="00DD5420">
      <w:pPr>
        <w:rPr>
          <w:rtl/>
        </w:rPr>
      </w:pPr>
      <w:r>
        <w:rPr>
          <w:rFonts w:hint="cs"/>
          <w:rtl/>
        </w:rPr>
        <w:lastRenderedPageBreak/>
        <w:t xml:space="preserve">فقط </w:t>
      </w:r>
      <w:r w:rsidR="00305C9C" w:rsidRPr="00305C9C">
        <w:rPr>
          <w:rFonts w:hint="cs"/>
          <w:rtl/>
        </w:rPr>
        <w:t xml:space="preserve">مشکل از ناحیه علی بن محمد بن زبیر قرشی است که </w:t>
      </w:r>
      <w:r>
        <w:rPr>
          <w:rFonts w:hint="cs"/>
          <w:rtl/>
        </w:rPr>
        <w:t>به نظر ما می توان به یک نحو حلّ کرد؛</w:t>
      </w:r>
    </w:p>
    <w:p w:rsidR="00305C9C" w:rsidRPr="00305C9C" w:rsidRDefault="00305C9C" w:rsidP="0033612F">
      <w:pPr>
        <w:rPr>
          <w:rtl/>
        </w:rPr>
      </w:pPr>
      <w:r w:rsidRPr="00305C9C">
        <w:rPr>
          <w:rFonts w:hint="cs"/>
          <w:rtl/>
        </w:rPr>
        <w:t xml:space="preserve">شیخ طوسی وقتی بدء </w:t>
      </w:r>
      <w:r w:rsidR="0033612F">
        <w:rPr>
          <w:rFonts w:hint="cs"/>
          <w:rtl/>
        </w:rPr>
        <w:t xml:space="preserve">سند </w:t>
      </w:r>
      <w:r w:rsidRPr="00305C9C">
        <w:rPr>
          <w:rFonts w:hint="cs"/>
          <w:rtl/>
        </w:rPr>
        <w:t xml:space="preserve">به شخصی می کند یعنی از کتاب آن نقل می کند </w:t>
      </w:r>
      <w:r w:rsidR="0033612F">
        <w:rPr>
          <w:rFonts w:hint="cs"/>
          <w:rtl/>
        </w:rPr>
        <w:t>و خود ایشان در مشیخه تهذیب این را بیان کرده است که ما وقتی بدء سند می کنیم به این معنا است که از کتاب او نقل می کنیم. و</w:t>
      </w:r>
      <w:r w:rsidRPr="00305C9C">
        <w:rPr>
          <w:rFonts w:hint="cs"/>
          <w:rtl/>
        </w:rPr>
        <w:t xml:space="preserve"> روایت</w:t>
      </w:r>
      <w:r w:rsidR="0033612F">
        <w:rPr>
          <w:rFonts w:hint="cs"/>
          <w:rtl/>
        </w:rPr>
        <w:t xml:space="preserve"> محل بحث،</w:t>
      </w:r>
      <w:r w:rsidRPr="00305C9C">
        <w:rPr>
          <w:rFonts w:hint="cs"/>
          <w:rtl/>
        </w:rPr>
        <w:t xml:space="preserve"> از طاطری نقل شده است و سندی که شیخ به کتاب طاطری </w:t>
      </w:r>
      <w:r w:rsidR="0033612F">
        <w:rPr>
          <w:rFonts w:hint="cs"/>
          <w:rtl/>
        </w:rPr>
        <w:t xml:space="preserve">در فهرست </w:t>
      </w:r>
      <w:r w:rsidRPr="00305C9C">
        <w:rPr>
          <w:rFonts w:hint="cs"/>
          <w:rtl/>
        </w:rPr>
        <w:t xml:space="preserve">نقل می کند قرینه داریم که تشریفاتی است زیرا در </w:t>
      </w:r>
      <w:r w:rsidR="0033612F">
        <w:rPr>
          <w:rFonts w:hint="cs"/>
          <w:rtl/>
        </w:rPr>
        <w:t xml:space="preserve">همین جا هم نقل می کند که قیل إنها أکثر من ثلاثین کتاباً یعنی همه این کتاب ها به دست شیخ طوسی نرسیده است و گرنه تعبیر به قیل نمی کرد </w:t>
      </w:r>
      <w:r w:rsidRPr="00305C9C">
        <w:rPr>
          <w:rFonts w:hint="cs"/>
          <w:rtl/>
        </w:rPr>
        <w:t>بعد می گوید أخبرنا بها کلّها و روشن است اگر به ن</w:t>
      </w:r>
      <w:r w:rsidR="0033612F">
        <w:rPr>
          <w:rFonts w:hint="cs"/>
          <w:rtl/>
        </w:rPr>
        <w:t>ُ</w:t>
      </w:r>
      <w:r w:rsidRPr="00305C9C">
        <w:rPr>
          <w:rFonts w:hint="cs"/>
          <w:rtl/>
        </w:rPr>
        <w:t>سخ سند داشت و أخ</w:t>
      </w:r>
      <w:r w:rsidR="0033612F">
        <w:rPr>
          <w:rFonts w:hint="cs"/>
          <w:rtl/>
        </w:rPr>
        <w:t>برنا بها کلها صحیح باشد باید نسخ</w:t>
      </w:r>
      <w:r w:rsidRPr="00305C9C">
        <w:rPr>
          <w:rFonts w:hint="cs"/>
          <w:rtl/>
        </w:rPr>
        <w:t xml:space="preserve"> در پیش او با</w:t>
      </w:r>
      <w:r w:rsidR="005C7A37">
        <w:rPr>
          <w:rFonts w:hint="cs"/>
          <w:rtl/>
        </w:rPr>
        <w:t>شد و تعبیر به قیل در مورد کتب،</w:t>
      </w:r>
      <w:r w:rsidRPr="00305C9C">
        <w:rPr>
          <w:rFonts w:hint="cs"/>
          <w:rtl/>
        </w:rPr>
        <w:t xml:space="preserve"> صحیح نیست. و تعبیر به أخبرنا بما وصل إلیّ نکرده است تا بگوییم </w:t>
      </w:r>
      <w:r w:rsidR="005C7A37">
        <w:rPr>
          <w:rFonts w:hint="cs"/>
          <w:rtl/>
        </w:rPr>
        <w:t xml:space="preserve">تعبیر به </w:t>
      </w:r>
      <w:r w:rsidRPr="00305C9C">
        <w:rPr>
          <w:rFonts w:hint="cs"/>
          <w:rtl/>
        </w:rPr>
        <w:t>قیل مجموعه کتب او را گفته است و أخبرنا بها</w:t>
      </w:r>
      <w:r w:rsidR="005C7A37">
        <w:rPr>
          <w:rFonts w:hint="cs"/>
          <w:rtl/>
        </w:rPr>
        <w:t>،</w:t>
      </w:r>
      <w:r w:rsidRPr="00305C9C">
        <w:rPr>
          <w:rFonts w:hint="cs"/>
          <w:rtl/>
        </w:rPr>
        <w:t xml:space="preserve"> کتبی که به او واصل شده است را بیان می کند. </w:t>
      </w:r>
      <w:r w:rsidR="005C7A37">
        <w:rPr>
          <w:rFonts w:hint="cs"/>
          <w:rtl/>
        </w:rPr>
        <w:t xml:space="preserve">ظاهر قیل إنها أکثر من ثلاثین کتاباً این است که من اطّلاع ندارم نه این که من حال ندارم به آنچه طریق معتبر به آن دارم نگاه کنم، </w:t>
      </w:r>
      <w:r w:rsidRPr="00305C9C">
        <w:rPr>
          <w:rFonts w:hint="cs"/>
          <w:rtl/>
        </w:rPr>
        <w:t>و این تعبیری است که در مواردی مختلفی دارد</w:t>
      </w:r>
      <w:r w:rsidR="005C7A37">
        <w:rPr>
          <w:rFonts w:hint="cs"/>
          <w:rtl/>
        </w:rPr>
        <w:t xml:space="preserve"> و حتّی گاهی تعبیر می کند که غیر از این کتاب به دست ما نرسیده است و باز این تعبیر أخبرنا بها کلّها را ذکر می کند.</w:t>
      </w:r>
    </w:p>
    <w:p w:rsidR="00A91EA4" w:rsidRDefault="00305C9C" w:rsidP="00A91EA4">
      <w:pPr>
        <w:rPr>
          <w:rFonts w:hint="cs"/>
          <w:rtl/>
        </w:rPr>
      </w:pPr>
      <w:r w:rsidRPr="00305C9C">
        <w:rPr>
          <w:rFonts w:hint="cs"/>
          <w:rtl/>
        </w:rPr>
        <w:t xml:space="preserve">ما قرائن متعدّده ای ذکر کرده ایم که </w:t>
      </w:r>
      <w:r w:rsidR="0089311C">
        <w:rPr>
          <w:rFonts w:hint="cs"/>
          <w:rtl/>
        </w:rPr>
        <w:t xml:space="preserve">با وجود </w:t>
      </w:r>
      <w:r w:rsidRPr="00305C9C">
        <w:rPr>
          <w:rFonts w:hint="cs"/>
          <w:rtl/>
        </w:rPr>
        <w:t xml:space="preserve">این همه کتاب </w:t>
      </w:r>
      <w:r w:rsidR="0089311C">
        <w:rPr>
          <w:rFonts w:hint="cs"/>
          <w:rtl/>
        </w:rPr>
        <w:t>در فهرست و و این همه طریق،</w:t>
      </w:r>
      <w:r w:rsidRPr="00305C9C">
        <w:rPr>
          <w:rFonts w:hint="cs"/>
          <w:rtl/>
        </w:rPr>
        <w:t xml:space="preserve"> عرفی نیست بگویی</w:t>
      </w:r>
      <w:r w:rsidR="0089311C">
        <w:rPr>
          <w:rFonts w:hint="cs"/>
          <w:rtl/>
        </w:rPr>
        <w:t>م همه این طریقها، طریق به نسخ این کتب بوده اند یعنی</w:t>
      </w:r>
      <w:r w:rsidR="00A91EA4">
        <w:rPr>
          <w:rFonts w:hint="cs"/>
          <w:rtl/>
        </w:rPr>
        <w:t xml:space="preserve"> شیخ طوسی حسّاً نسخ کتب</w:t>
      </w:r>
      <w:r w:rsidRPr="00305C9C">
        <w:rPr>
          <w:rFonts w:hint="cs"/>
          <w:rtl/>
        </w:rPr>
        <w:t xml:space="preserve"> را پیش استاد درس گرفته است یا این کتب را از استادش گرفته است</w:t>
      </w:r>
      <w:r w:rsidR="00A91EA4">
        <w:rPr>
          <w:rFonts w:hint="cs"/>
          <w:rtl/>
        </w:rPr>
        <w:t xml:space="preserve"> و لذا حسّاً به دست او رسیده است؛ این خلاف ظاهر است این همه کتاب که برخی هم مفصّل است مثل أغانی أبوالفرج اصفهانی که أشعار مبتذل عرب را بیان می کند که عرفی نیست بگوییم شیخ طوسی حسّاً این نسخ را پیش استاد درس گرفته است و استادش گفته درست است و یا پیش استاد رفته است و نسخ کتب را از او گرفته است. این ها عرفی نیست.</w:t>
      </w:r>
    </w:p>
    <w:p w:rsidR="00F115CB" w:rsidRDefault="00305C9C" w:rsidP="00A91EA4">
      <w:pPr>
        <w:rPr>
          <w:rtl/>
        </w:rPr>
      </w:pPr>
      <w:r w:rsidRPr="00305C9C">
        <w:rPr>
          <w:rFonts w:hint="cs"/>
          <w:rtl/>
        </w:rPr>
        <w:t>قرائن ما همین تعبیر به قیل در مورد کتب و بعد تعبیر به أخبرنا بجمیع کتبه است</w:t>
      </w:r>
      <w:r w:rsidR="00AC3210">
        <w:rPr>
          <w:rFonts w:hint="cs"/>
          <w:rtl/>
        </w:rPr>
        <w:t xml:space="preserve"> که چندین بار این را تکرار کرده است.</w:t>
      </w:r>
      <w:r w:rsidRPr="00305C9C">
        <w:rPr>
          <w:rFonts w:hint="cs"/>
          <w:rtl/>
        </w:rPr>
        <w:t xml:space="preserve"> و دیگری تعبیری است که در مورد یونس</w:t>
      </w:r>
      <w:r w:rsidR="00A91EA4">
        <w:rPr>
          <w:rFonts w:hint="cs"/>
          <w:rtl/>
        </w:rPr>
        <w:t xml:space="preserve"> بن عبدالرحمن</w:t>
      </w:r>
      <w:r w:rsidR="00F115CB">
        <w:rPr>
          <w:rFonts w:hint="cs"/>
          <w:rtl/>
        </w:rPr>
        <w:t xml:space="preserve"> دارد که:</w:t>
      </w:r>
    </w:p>
    <w:p w:rsidR="00F115CB" w:rsidRDefault="00F115CB" w:rsidP="00F115CB">
      <w:pPr>
        <w:rPr>
          <w:color w:val="000080"/>
          <w:rtl/>
        </w:rPr>
      </w:pPr>
      <w:r w:rsidRPr="00F115CB">
        <w:rPr>
          <w:rFonts w:hint="cs"/>
          <w:color w:val="000080"/>
          <w:rtl/>
        </w:rPr>
        <w:t>يونس بن عبد الرحمن</w:t>
      </w:r>
      <w:r w:rsidRPr="00F115CB">
        <w:rPr>
          <w:rFonts w:hint="cs"/>
          <w:color w:val="000080"/>
        </w:rPr>
        <w:t>‌</w:t>
      </w:r>
      <w:r w:rsidRPr="00F115CB">
        <w:rPr>
          <w:rFonts w:hint="cs"/>
          <w:color w:val="000080"/>
          <w:rtl/>
        </w:rPr>
        <w:t xml:space="preserve">: مولى آل يقطين له كتب كثيرة أكثر من ثلاثين كتابا، و قيل إنها مثل كتب الحسين بن سعيد و زيادة، و له كتاب جامع الآثار، و كتاب الشرائع، و كتاب العلل، و كتاب اختلاف الحديث و مسائله عن أبي الحسن موسى بن جعفر عليه السلام، </w:t>
      </w:r>
      <w:r w:rsidRPr="006F10CF">
        <w:rPr>
          <w:rFonts w:hint="cs"/>
          <w:color w:val="000080"/>
          <w:u w:val="single"/>
          <w:rtl/>
        </w:rPr>
        <w:t xml:space="preserve">أخبرنا بجميع كتبه و رواياته </w:t>
      </w:r>
      <w:r w:rsidRPr="00F115CB">
        <w:rPr>
          <w:rFonts w:hint="cs"/>
          <w:color w:val="000080"/>
          <w:rtl/>
        </w:rPr>
        <w:t xml:space="preserve">جماعة عن أبي جعفر بن بابويه عن محمد بن الحسن، و عن أحمد بن محمد بن الحسن عن أبيه عنه، و أخبرنا بذلك ابن أبي جيد عن محمد بن الحسن عن سعد، و الحميري، و علي بن إبراهيم، و محمد بن الحسن الصفار، كلهم عن إبراهيم بن هاشم عن إسماعيل بن مرار و صالح بن السندي عنه، و رواها أبو جعفر بن بابويه عن حمزة بن محمد </w:t>
      </w:r>
      <w:r w:rsidRPr="00F115CB">
        <w:rPr>
          <w:rFonts w:hint="cs"/>
          <w:color w:val="000080"/>
          <w:rtl/>
        </w:rPr>
        <w:lastRenderedPageBreak/>
        <w:t xml:space="preserve">العلوي، و محمد بن علي ماجيلويه عن علي بن إبراهيم عن أبيه عن إسماعيل، و صالح عنه، و أخبرنا بذلك‌ ابن أبي جيد عن ابن الوليد عن الصفار عن محمد بن عيسى بن عبيد عنه، و </w:t>
      </w:r>
      <w:r w:rsidRPr="006F10CF">
        <w:rPr>
          <w:rFonts w:hint="cs"/>
          <w:color w:val="000080"/>
          <w:u w:val="single"/>
          <w:rtl/>
        </w:rPr>
        <w:t>قال أبو جعفر بن بابويه سمعت ابن الوليد رحمه الله يقول كتب يونس بن عبد الرحمن التي هي بالروايات كلها صحيحة يعتمد عليها إلا ما ينفرد به محمد بن عيسى بن عبيد عن يونس و لم يروه غيره فإنه لا يتعمد عليه و لا يفتي به</w:t>
      </w:r>
      <w:r w:rsidRPr="00F115CB">
        <w:rPr>
          <w:rFonts w:hint="cs"/>
          <w:color w:val="000080"/>
          <w:rtl/>
        </w:rPr>
        <w:t>.</w:t>
      </w:r>
      <w:r>
        <w:rPr>
          <w:rStyle w:val="ab"/>
          <w:color w:val="000080"/>
          <w:rtl/>
        </w:rPr>
        <w:footnoteReference w:id="5"/>
      </w:r>
    </w:p>
    <w:p w:rsidR="00AC3210" w:rsidRPr="00AC3210" w:rsidRDefault="00AC3210" w:rsidP="00AC3210">
      <w:pPr>
        <w:rPr>
          <w:rtl/>
        </w:rPr>
      </w:pPr>
      <w:r w:rsidRPr="00AC3210">
        <w:rPr>
          <w:rFonts w:hint="cs"/>
          <w:rtl/>
        </w:rPr>
        <w:t>می گوید: أخبرنا بجمیع کتبه و روایاته فلانی از شیخ مفید از صدوق از ابن ولید. و بعد می گوید: و قال ابن ولید ما تفرّد به محمد بن عیسی عن یونس فلا أعتمد علیه</w:t>
      </w:r>
    </w:p>
    <w:p w:rsidR="001A1EA5" w:rsidRDefault="00305C9C" w:rsidP="00AC3210">
      <w:pPr>
        <w:rPr>
          <w:rtl/>
        </w:rPr>
      </w:pPr>
      <w:r w:rsidRPr="00305C9C">
        <w:rPr>
          <w:rFonts w:hint="cs"/>
          <w:rtl/>
        </w:rPr>
        <w:t>همزمان می گوید تمام کتاب ها و روایات یونس را ابن ولید نقل کرد</w:t>
      </w:r>
      <w:r w:rsidR="00A91EA4">
        <w:rPr>
          <w:rFonts w:hint="cs"/>
          <w:rtl/>
        </w:rPr>
        <w:t xml:space="preserve"> و من توسط شیخ مفید از شیخ صدوق به </w:t>
      </w:r>
      <w:r w:rsidR="00AC3210">
        <w:rPr>
          <w:rFonts w:hint="cs"/>
          <w:rtl/>
        </w:rPr>
        <w:t>آن دست یافته ام.</w:t>
      </w:r>
      <w:r w:rsidRPr="00305C9C">
        <w:rPr>
          <w:rFonts w:hint="cs"/>
          <w:rtl/>
        </w:rPr>
        <w:t xml:space="preserve"> و بع</w:t>
      </w:r>
      <w:r w:rsidR="00A91EA4">
        <w:rPr>
          <w:rFonts w:hint="cs"/>
          <w:rtl/>
        </w:rPr>
        <w:t xml:space="preserve">د می گوید ابن ولید گفت: آنچه </w:t>
      </w:r>
      <w:r w:rsidR="00AC3210">
        <w:rPr>
          <w:rFonts w:hint="cs"/>
          <w:rtl/>
        </w:rPr>
        <w:t>محمد بن عیسی متفرّداً از یونس نقل می کند قابل اعتماد نیست؛ کدام متفرّداً؟ شما می گویید جمیع کتب یونس بن عبدالرحمن</w:t>
      </w:r>
      <w:r w:rsidR="006F10CF">
        <w:rPr>
          <w:rFonts w:hint="cs"/>
          <w:rtl/>
        </w:rPr>
        <w:t xml:space="preserve"> سند صحیحی دارد</w:t>
      </w:r>
      <w:r w:rsidR="00AC3210">
        <w:rPr>
          <w:rFonts w:hint="cs"/>
          <w:rtl/>
        </w:rPr>
        <w:t xml:space="preserve"> که در آن محمد بن عیسی نیست بعد چگونه می گویید </w:t>
      </w:r>
      <w:r w:rsidR="00AC3210" w:rsidRPr="00AC3210">
        <w:rPr>
          <w:rFonts w:hint="cs"/>
          <w:rtl/>
        </w:rPr>
        <w:t>ما تفرّد به محمد بن عیسی عن یونس فلا أعتمد علیه</w:t>
      </w:r>
      <w:r w:rsidR="00AC3210">
        <w:rPr>
          <w:rFonts w:hint="cs"/>
          <w:rtl/>
        </w:rPr>
        <w:t>.</w:t>
      </w:r>
    </w:p>
    <w:p w:rsidR="003972C0" w:rsidRDefault="003972C0" w:rsidP="00A91EA4">
      <w:pPr>
        <w:rPr>
          <w:rtl/>
        </w:rPr>
      </w:pPr>
      <w:r>
        <w:rPr>
          <w:rFonts w:hint="cs"/>
          <w:rtl/>
        </w:rPr>
        <w:t>این نشان می دهد که این ها تیمّناً و تبرّکاً بوده است و همین را برای خروج از ارسال کافی می دانسته اند</w:t>
      </w:r>
      <w:r w:rsidR="007F3B84">
        <w:rPr>
          <w:rFonts w:hint="cs"/>
          <w:rtl/>
        </w:rPr>
        <w:t>. حال بود و نبود این سند ضعیف تأثیری ندارد وقتی که ذکر سند تیمّناً و تبرّکاً بوده است. مهم این است که شیخ طوسی این کتاب را به طاطری اسناد داده است و أصالة الحسّ جاری می شود زیرا مقدّمات قریبه به حسّ پیش می آید که افرادی که با خطوط بزرگان آشنایی دارند تشخیص دهند که این خطّ برای فلان عالم است و همین مقدّمات قریب به حسّ برای اسناد جزمی کافی است. و اگر سند شیخ طوسی صحیح هم بود تیمّناً و تبرّکاً بود و تأثیری ندارد.</w:t>
      </w:r>
    </w:p>
    <w:p w:rsidR="00AF737E" w:rsidRDefault="00AF737E" w:rsidP="00AF737E">
      <w:pPr>
        <w:pStyle w:val="40"/>
        <w:rPr>
          <w:rtl/>
        </w:rPr>
      </w:pPr>
      <w:bookmarkStart w:id="21" w:name="_Toc495172898"/>
      <w:r>
        <w:rPr>
          <w:rFonts w:hint="cs"/>
          <w:rtl/>
        </w:rPr>
        <w:t>جواب از مناقشه دلالی</w:t>
      </w:r>
      <w:bookmarkEnd w:id="21"/>
    </w:p>
    <w:p w:rsidR="00B605DD" w:rsidRDefault="00B605DD" w:rsidP="00A91EA4">
      <w:pPr>
        <w:rPr>
          <w:rtl/>
        </w:rPr>
      </w:pPr>
      <w:r>
        <w:rPr>
          <w:rFonts w:hint="cs"/>
          <w:rtl/>
        </w:rPr>
        <w:t>و أما راجع به این که «تطلع بین قرنی الشیطان و تغرب بین قرنی الشیطان» خلاف وجدان است؛</w:t>
      </w:r>
    </w:p>
    <w:p w:rsidR="00B605DD" w:rsidRPr="006162A2" w:rsidRDefault="00B605DD" w:rsidP="00B605DD">
      <w:pPr>
        <w:rPr>
          <w:rtl/>
        </w:rPr>
      </w:pPr>
      <w:r>
        <w:rPr>
          <w:rFonts w:hint="cs"/>
          <w:rtl/>
        </w:rPr>
        <w:t>ما نمی توانیم بگوییم و قابل تشخیص نیست و ما نمی دانیم برنامه عالم ملکوت و غیب چیست و شاید چیزی باشد که ما نمی فهمیم و قطع به بطلان این مطلب پیدا نمی کنیم. بله اگر بگویید این مطلب موافق عامه است و به این خاطر درست نیست بحث دیگری است. لذا به نظر ما این روایت هم سند و هم دلالت آن مشکلی ندارد.</w:t>
      </w:r>
    </w:p>
    <w:sectPr w:rsidR="00B605DD"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BC" w:rsidRDefault="00A119BC" w:rsidP="008B750B">
      <w:pPr>
        <w:spacing w:line="240" w:lineRule="auto"/>
      </w:pPr>
      <w:r>
        <w:separator/>
      </w:r>
    </w:p>
  </w:endnote>
  <w:endnote w:type="continuationSeparator" w:id="0">
    <w:p w:rsidR="00A119BC" w:rsidRDefault="00A119B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94962" w:rsidRPr="0059496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D4C7F" w:rsidP="001B6799">
          <w:pPr>
            <w:pStyle w:val="a6"/>
            <w:bidi w:val="0"/>
            <w:rPr>
              <w:color w:val="808080" w:themeColor="background1" w:themeShade="80"/>
              <w:rtl/>
            </w:rPr>
          </w:pPr>
          <w:bookmarkStart w:id="29" w:name="BokAdres"/>
          <w:bookmarkEnd w:id="29"/>
          <w:r>
            <w:rPr>
              <w:color w:val="808080" w:themeColor="background1" w:themeShade="80"/>
            </w:rPr>
            <w:t>F1ms4_13960715-008_hr1_mfeb.ir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BC" w:rsidRDefault="00A119BC" w:rsidP="008B750B">
      <w:pPr>
        <w:spacing w:line="240" w:lineRule="auto"/>
      </w:pPr>
      <w:r>
        <w:separator/>
      </w:r>
    </w:p>
  </w:footnote>
  <w:footnote w:type="continuationSeparator" w:id="0">
    <w:p w:rsidR="00A119BC" w:rsidRDefault="00A119BC" w:rsidP="008B750B">
      <w:pPr>
        <w:spacing w:line="240" w:lineRule="auto"/>
      </w:pPr>
      <w:r>
        <w:continuationSeparator/>
      </w:r>
    </w:p>
  </w:footnote>
  <w:footnote w:id="1">
    <w:p w:rsidR="00B26962" w:rsidRPr="00B26962" w:rsidRDefault="00B26962" w:rsidP="00B26962">
      <w:pPr>
        <w:pStyle w:val="a9"/>
        <w:rPr>
          <w:rFonts w:hint="cs"/>
        </w:rPr>
      </w:pPr>
      <w:r w:rsidRPr="00B26962">
        <w:footnoteRef/>
      </w:r>
      <w:r w:rsidRPr="00B26962">
        <w:rPr>
          <w:rtl/>
        </w:rPr>
        <w:t xml:space="preserve"> </w:t>
      </w:r>
      <w:hyperlink r:id="rId1" w:history="1">
        <w:r w:rsidRPr="00B26962">
          <w:rPr>
            <w:rStyle w:val="ac"/>
            <w:rFonts w:hint="cs"/>
            <w:rtl/>
          </w:rPr>
          <w:t>جواهر</w:t>
        </w:r>
        <w:r w:rsidRPr="00B26962">
          <w:rPr>
            <w:rStyle w:val="ac"/>
            <w:rtl/>
          </w:rPr>
          <w:t xml:space="preserve"> </w:t>
        </w:r>
        <w:r w:rsidRPr="00B26962">
          <w:rPr>
            <w:rStyle w:val="ac"/>
            <w:rFonts w:hint="cs"/>
            <w:rtl/>
          </w:rPr>
          <w:t>الکلام،</w:t>
        </w:r>
        <w:r w:rsidRPr="00B26962">
          <w:rPr>
            <w:rStyle w:val="ac"/>
            <w:rtl/>
          </w:rPr>
          <w:t xml:space="preserve"> </w:t>
        </w:r>
        <w:r w:rsidRPr="00B26962">
          <w:rPr>
            <w:rStyle w:val="ac"/>
            <w:rFonts w:hint="cs"/>
            <w:rtl/>
          </w:rPr>
          <w:t>محمد</w:t>
        </w:r>
        <w:r w:rsidRPr="00B26962">
          <w:rPr>
            <w:rStyle w:val="ac"/>
            <w:rtl/>
          </w:rPr>
          <w:t xml:space="preserve"> </w:t>
        </w:r>
        <w:r w:rsidRPr="00B26962">
          <w:rPr>
            <w:rStyle w:val="ac"/>
            <w:rFonts w:hint="cs"/>
            <w:rtl/>
          </w:rPr>
          <w:t>حسن</w:t>
        </w:r>
        <w:r w:rsidRPr="00B26962">
          <w:rPr>
            <w:rStyle w:val="ac"/>
            <w:rtl/>
          </w:rPr>
          <w:t xml:space="preserve"> </w:t>
        </w:r>
        <w:r w:rsidRPr="00B26962">
          <w:rPr>
            <w:rStyle w:val="ac"/>
            <w:rFonts w:hint="cs"/>
            <w:rtl/>
          </w:rPr>
          <w:t>نجفی،</w:t>
        </w:r>
        <w:r w:rsidRPr="00B26962">
          <w:rPr>
            <w:rStyle w:val="ac"/>
            <w:rtl/>
          </w:rPr>
          <w:t xml:space="preserve"> </w:t>
        </w:r>
        <w:r w:rsidRPr="00B26962">
          <w:rPr>
            <w:rStyle w:val="ac"/>
            <w:rFonts w:hint="cs"/>
            <w:rtl/>
          </w:rPr>
          <w:t>ج</w:t>
        </w:r>
        <w:r w:rsidRPr="00B26962">
          <w:rPr>
            <w:rStyle w:val="ac"/>
            <w:rtl/>
          </w:rPr>
          <w:t>7</w:t>
        </w:r>
        <w:r w:rsidRPr="00B26962">
          <w:rPr>
            <w:rStyle w:val="ac"/>
            <w:rFonts w:hint="cs"/>
            <w:rtl/>
          </w:rPr>
          <w:t>،</w:t>
        </w:r>
        <w:r w:rsidRPr="00B26962">
          <w:rPr>
            <w:rStyle w:val="ac"/>
            <w:rtl/>
          </w:rPr>
          <w:t xml:space="preserve"> </w:t>
        </w:r>
        <w:r w:rsidRPr="00B26962">
          <w:rPr>
            <w:rStyle w:val="ac"/>
            <w:rFonts w:hint="cs"/>
            <w:rtl/>
          </w:rPr>
          <w:t>ص</w:t>
        </w:r>
        <w:r w:rsidRPr="00B26962">
          <w:rPr>
            <w:rStyle w:val="ac"/>
            <w:rtl/>
          </w:rPr>
          <w:t>282.</w:t>
        </w:r>
      </w:hyperlink>
    </w:p>
  </w:footnote>
  <w:footnote w:id="2">
    <w:p w:rsidR="00660C58" w:rsidRPr="00660C58" w:rsidRDefault="00660C58" w:rsidP="00660C58">
      <w:pPr>
        <w:pStyle w:val="a9"/>
        <w:rPr>
          <w:rFonts w:hint="cs"/>
          <w:rtl/>
        </w:rPr>
      </w:pPr>
      <w:r w:rsidRPr="00660C58">
        <w:footnoteRef/>
      </w:r>
      <w:r w:rsidRPr="00660C58">
        <w:rPr>
          <w:rtl/>
        </w:rPr>
        <w:t xml:space="preserve"> </w:t>
      </w:r>
      <w:hyperlink r:id="rId2" w:history="1">
        <w:r w:rsidRPr="00660C58">
          <w:rPr>
            <w:rStyle w:val="ac"/>
            <w:rFonts w:hint="cs"/>
            <w:rtl/>
          </w:rPr>
          <w:t>المقنعه،</w:t>
        </w:r>
        <w:r w:rsidRPr="00660C58">
          <w:rPr>
            <w:rStyle w:val="ac"/>
            <w:rtl/>
          </w:rPr>
          <w:t xml:space="preserve"> </w:t>
        </w:r>
        <w:r w:rsidRPr="00660C58">
          <w:rPr>
            <w:rStyle w:val="ac"/>
            <w:rFonts w:hint="cs"/>
            <w:rtl/>
          </w:rPr>
          <w:t>شیخ</w:t>
        </w:r>
        <w:r w:rsidRPr="00660C58">
          <w:rPr>
            <w:rStyle w:val="ac"/>
            <w:rtl/>
          </w:rPr>
          <w:t xml:space="preserve"> </w:t>
        </w:r>
        <w:r w:rsidRPr="00660C58">
          <w:rPr>
            <w:rStyle w:val="ac"/>
            <w:rFonts w:hint="cs"/>
            <w:rtl/>
          </w:rPr>
          <w:t>مفید،</w:t>
        </w:r>
        <w:r w:rsidRPr="00660C58">
          <w:rPr>
            <w:rStyle w:val="ac"/>
            <w:rtl/>
          </w:rPr>
          <w:t xml:space="preserve"> </w:t>
        </w:r>
        <w:r w:rsidRPr="00660C58">
          <w:rPr>
            <w:rStyle w:val="ac"/>
            <w:rFonts w:hint="cs"/>
            <w:rtl/>
          </w:rPr>
          <w:t>ج</w:t>
        </w:r>
        <w:r w:rsidRPr="00660C58">
          <w:rPr>
            <w:rStyle w:val="ac"/>
            <w:rtl/>
          </w:rPr>
          <w:t>1</w:t>
        </w:r>
        <w:r w:rsidRPr="00660C58">
          <w:rPr>
            <w:rStyle w:val="ac"/>
            <w:rFonts w:hint="cs"/>
            <w:rtl/>
          </w:rPr>
          <w:t>،</w:t>
        </w:r>
        <w:r w:rsidRPr="00660C58">
          <w:rPr>
            <w:rStyle w:val="ac"/>
            <w:rtl/>
          </w:rPr>
          <w:t xml:space="preserve"> </w:t>
        </w:r>
        <w:r w:rsidRPr="00660C58">
          <w:rPr>
            <w:rStyle w:val="ac"/>
            <w:rFonts w:hint="cs"/>
            <w:rtl/>
          </w:rPr>
          <w:t>ص</w:t>
        </w:r>
        <w:r w:rsidRPr="00660C58">
          <w:rPr>
            <w:rStyle w:val="ac"/>
            <w:rtl/>
          </w:rPr>
          <w:t>144.</w:t>
        </w:r>
      </w:hyperlink>
    </w:p>
  </w:footnote>
  <w:footnote w:id="3">
    <w:p w:rsidR="00D53564" w:rsidRPr="00D53564" w:rsidRDefault="00D53564" w:rsidP="00D53564">
      <w:pPr>
        <w:pStyle w:val="a9"/>
        <w:rPr>
          <w:rFonts w:hint="cs"/>
          <w:rtl/>
        </w:rPr>
      </w:pPr>
      <w:r w:rsidRPr="00D53564">
        <w:footnoteRef/>
      </w:r>
      <w:r w:rsidRPr="00D53564">
        <w:rPr>
          <w:rtl/>
        </w:rPr>
        <w:t xml:space="preserve"> </w:t>
      </w:r>
      <w:hyperlink r:id="rId3" w:history="1">
        <w:r w:rsidRPr="00D53564">
          <w:rPr>
            <w:rStyle w:val="ac"/>
            <w:rFonts w:hint="cs"/>
            <w:rtl/>
          </w:rPr>
          <w:t>وسائل</w:t>
        </w:r>
        <w:r w:rsidRPr="00D53564">
          <w:rPr>
            <w:rStyle w:val="ac"/>
            <w:rtl/>
          </w:rPr>
          <w:t xml:space="preserve"> </w:t>
        </w:r>
        <w:r w:rsidRPr="00D53564">
          <w:rPr>
            <w:rStyle w:val="ac"/>
            <w:rFonts w:hint="cs"/>
            <w:rtl/>
          </w:rPr>
          <w:t>الشیعة،</w:t>
        </w:r>
        <w:r w:rsidRPr="00D53564">
          <w:rPr>
            <w:rStyle w:val="ac"/>
            <w:rtl/>
          </w:rPr>
          <w:t xml:space="preserve"> </w:t>
        </w:r>
        <w:r w:rsidRPr="00D53564">
          <w:rPr>
            <w:rStyle w:val="ac"/>
            <w:rFonts w:hint="cs"/>
            <w:rtl/>
          </w:rPr>
          <w:t>الشیخ</w:t>
        </w:r>
        <w:r w:rsidRPr="00D53564">
          <w:rPr>
            <w:rStyle w:val="ac"/>
            <w:rtl/>
          </w:rPr>
          <w:t xml:space="preserve"> </w:t>
        </w:r>
        <w:r w:rsidRPr="00D53564">
          <w:rPr>
            <w:rStyle w:val="ac"/>
            <w:rFonts w:hint="cs"/>
            <w:rtl/>
          </w:rPr>
          <w:t>الحر</w:t>
        </w:r>
        <w:r w:rsidRPr="00D53564">
          <w:rPr>
            <w:rStyle w:val="ac"/>
            <w:rtl/>
          </w:rPr>
          <w:t xml:space="preserve"> </w:t>
        </w:r>
        <w:r w:rsidRPr="00D53564">
          <w:rPr>
            <w:rStyle w:val="ac"/>
            <w:rFonts w:hint="cs"/>
            <w:rtl/>
          </w:rPr>
          <w:t>العاملي،</w:t>
        </w:r>
        <w:r w:rsidRPr="00D53564">
          <w:rPr>
            <w:rStyle w:val="ac"/>
            <w:rtl/>
          </w:rPr>
          <w:t xml:space="preserve"> </w:t>
        </w:r>
        <w:r w:rsidRPr="00D53564">
          <w:rPr>
            <w:rStyle w:val="ac"/>
            <w:rFonts w:hint="cs"/>
            <w:rtl/>
          </w:rPr>
          <w:t>ج</w:t>
        </w:r>
        <w:r w:rsidRPr="00D53564">
          <w:rPr>
            <w:rStyle w:val="ac"/>
            <w:rtl/>
          </w:rPr>
          <w:t>4</w:t>
        </w:r>
        <w:r w:rsidRPr="00D53564">
          <w:rPr>
            <w:rStyle w:val="ac"/>
            <w:rFonts w:hint="cs"/>
            <w:rtl/>
          </w:rPr>
          <w:t>،</w:t>
        </w:r>
        <w:r w:rsidRPr="00D53564">
          <w:rPr>
            <w:rStyle w:val="ac"/>
            <w:rtl/>
          </w:rPr>
          <w:t xml:space="preserve"> </w:t>
        </w:r>
        <w:r w:rsidRPr="00D53564">
          <w:rPr>
            <w:rStyle w:val="ac"/>
            <w:rFonts w:hint="cs"/>
            <w:rtl/>
          </w:rPr>
          <w:t>ص</w:t>
        </w:r>
        <w:r w:rsidRPr="00D53564">
          <w:rPr>
            <w:rStyle w:val="ac"/>
            <w:rtl/>
          </w:rPr>
          <w:t>235</w:t>
        </w:r>
        <w:r w:rsidRPr="00D53564">
          <w:rPr>
            <w:rStyle w:val="ac"/>
            <w:rFonts w:hint="cs"/>
            <w:rtl/>
          </w:rPr>
          <w:t>،</w:t>
        </w:r>
        <w:r w:rsidRPr="00D53564">
          <w:rPr>
            <w:rStyle w:val="ac"/>
            <w:rtl/>
          </w:rPr>
          <w:t xml:space="preserve"> </w:t>
        </w:r>
        <w:r w:rsidRPr="00D53564">
          <w:rPr>
            <w:rStyle w:val="ac"/>
            <w:rFonts w:hint="cs"/>
            <w:rtl/>
          </w:rPr>
          <w:t>أبواب</w:t>
        </w:r>
        <w:r w:rsidRPr="00D53564">
          <w:rPr>
            <w:rStyle w:val="ac"/>
            <w:rtl/>
          </w:rPr>
          <w:t xml:space="preserve"> </w:t>
        </w:r>
        <w:r w:rsidRPr="00D53564">
          <w:rPr>
            <w:rStyle w:val="ac"/>
            <w:rFonts w:hint="cs"/>
            <w:rtl/>
          </w:rPr>
          <w:t>مواقیت،</w:t>
        </w:r>
        <w:r w:rsidRPr="00D53564">
          <w:rPr>
            <w:rStyle w:val="ac"/>
            <w:rtl/>
          </w:rPr>
          <w:t xml:space="preserve"> </w:t>
        </w:r>
        <w:r w:rsidRPr="00D53564">
          <w:rPr>
            <w:rStyle w:val="ac"/>
            <w:rFonts w:hint="cs"/>
            <w:rtl/>
          </w:rPr>
          <w:t>باب</w:t>
        </w:r>
        <w:r w:rsidRPr="00D53564">
          <w:rPr>
            <w:rStyle w:val="ac"/>
            <w:rtl/>
          </w:rPr>
          <w:t>38</w:t>
        </w:r>
        <w:r w:rsidRPr="00D53564">
          <w:rPr>
            <w:rStyle w:val="ac"/>
            <w:rFonts w:hint="cs"/>
            <w:rtl/>
          </w:rPr>
          <w:t>،</w:t>
        </w:r>
        <w:r w:rsidRPr="00D53564">
          <w:rPr>
            <w:rStyle w:val="ac"/>
            <w:rtl/>
          </w:rPr>
          <w:t xml:space="preserve"> </w:t>
        </w:r>
        <w:r w:rsidRPr="00D53564">
          <w:rPr>
            <w:rStyle w:val="ac"/>
            <w:rFonts w:hint="cs"/>
            <w:rtl/>
          </w:rPr>
          <w:t>ح</w:t>
        </w:r>
        <w:r w:rsidRPr="00D53564">
          <w:rPr>
            <w:rStyle w:val="ac"/>
            <w:rtl/>
          </w:rPr>
          <w:t>1</w:t>
        </w:r>
        <w:r w:rsidRPr="00D53564">
          <w:rPr>
            <w:rStyle w:val="ac"/>
            <w:rFonts w:hint="cs"/>
            <w:rtl/>
          </w:rPr>
          <w:t>،</w:t>
        </w:r>
        <w:r w:rsidRPr="00D53564">
          <w:rPr>
            <w:rStyle w:val="ac"/>
            <w:rtl/>
          </w:rPr>
          <w:t xml:space="preserve"> </w:t>
        </w:r>
        <w:r w:rsidRPr="00D53564">
          <w:rPr>
            <w:rStyle w:val="ac"/>
            <w:rFonts w:hint="cs"/>
            <w:rtl/>
          </w:rPr>
          <w:t>ط</w:t>
        </w:r>
        <w:r w:rsidRPr="00D53564">
          <w:rPr>
            <w:rStyle w:val="ac"/>
            <w:rtl/>
          </w:rPr>
          <w:t xml:space="preserve"> </w:t>
        </w:r>
        <w:r w:rsidRPr="00D53564">
          <w:rPr>
            <w:rStyle w:val="ac"/>
            <w:rFonts w:hint="cs"/>
            <w:rtl/>
          </w:rPr>
          <w:t>آل</w:t>
        </w:r>
        <w:r w:rsidRPr="00D53564">
          <w:rPr>
            <w:rStyle w:val="ac"/>
            <w:rtl/>
          </w:rPr>
          <w:t xml:space="preserve"> </w:t>
        </w:r>
        <w:r w:rsidRPr="00D53564">
          <w:rPr>
            <w:rStyle w:val="ac"/>
            <w:rFonts w:hint="cs"/>
            <w:rtl/>
          </w:rPr>
          <w:t>البيت</w:t>
        </w:r>
        <w:r w:rsidRPr="00D53564">
          <w:rPr>
            <w:rStyle w:val="ac"/>
            <w:rtl/>
          </w:rPr>
          <w:t>.</w:t>
        </w:r>
      </w:hyperlink>
    </w:p>
  </w:footnote>
  <w:footnote w:id="4">
    <w:p w:rsidR="00DD5420" w:rsidRPr="00DD5420" w:rsidRDefault="00DD5420" w:rsidP="00DD5420">
      <w:pPr>
        <w:pStyle w:val="a9"/>
        <w:rPr>
          <w:rFonts w:hint="cs"/>
          <w:rtl/>
        </w:rPr>
      </w:pPr>
      <w:r w:rsidRPr="00DD5420">
        <w:footnoteRef/>
      </w:r>
      <w:r w:rsidRPr="00DD5420">
        <w:rPr>
          <w:rtl/>
        </w:rPr>
        <w:t xml:space="preserve"> </w:t>
      </w:r>
      <w:hyperlink r:id="rId4" w:history="1">
        <w:r w:rsidRPr="00DD5420">
          <w:rPr>
            <w:rStyle w:val="ac"/>
            <w:rFonts w:hint="cs"/>
            <w:rtl/>
          </w:rPr>
          <w:t>الفهرست،</w:t>
        </w:r>
        <w:r w:rsidRPr="00DD5420">
          <w:rPr>
            <w:rStyle w:val="ac"/>
            <w:rtl/>
          </w:rPr>
          <w:t xml:space="preserve"> </w:t>
        </w:r>
        <w:r w:rsidRPr="00DD5420">
          <w:rPr>
            <w:rStyle w:val="ac"/>
            <w:rFonts w:hint="cs"/>
            <w:rtl/>
          </w:rPr>
          <w:t>شیخ</w:t>
        </w:r>
        <w:r w:rsidRPr="00DD5420">
          <w:rPr>
            <w:rStyle w:val="ac"/>
            <w:rtl/>
          </w:rPr>
          <w:t xml:space="preserve"> </w:t>
        </w:r>
        <w:r w:rsidRPr="00DD5420">
          <w:rPr>
            <w:rStyle w:val="ac"/>
            <w:rFonts w:hint="cs"/>
            <w:rtl/>
          </w:rPr>
          <w:t>طوسی،</w:t>
        </w:r>
        <w:r w:rsidRPr="00DD5420">
          <w:rPr>
            <w:rStyle w:val="ac"/>
            <w:rtl/>
          </w:rPr>
          <w:t xml:space="preserve"> </w:t>
        </w:r>
        <w:r w:rsidRPr="00DD5420">
          <w:rPr>
            <w:rStyle w:val="ac"/>
            <w:rFonts w:hint="cs"/>
            <w:rtl/>
          </w:rPr>
          <w:t>ج</w:t>
        </w:r>
        <w:r w:rsidRPr="00DD5420">
          <w:rPr>
            <w:rStyle w:val="ac"/>
            <w:rtl/>
          </w:rPr>
          <w:t>1</w:t>
        </w:r>
        <w:r w:rsidRPr="00DD5420">
          <w:rPr>
            <w:rStyle w:val="ac"/>
            <w:rFonts w:hint="cs"/>
            <w:rtl/>
          </w:rPr>
          <w:t>،</w:t>
        </w:r>
        <w:r w:rsidRPr="00DD5420">
          <w:rPr>
            <w:rStyle w:val="ac"/>
            <w:rtl/>
          </w:rPr>
          <w:t xml:space="preserve"> </w:t>
        </w:r>
        <w:r w:rsidRPr="00DD5420">
          <w:rPr>
            <w:rStyle w:val="ac"/>
            <w:rFonts w:hint="cs"/>
            <w:rtl/>
          </w:rPr>
          <w:t>ص</w:t>
        </w:r>
        <w:r w:rsidRPr="00DD5420">
          <w:rPr>
            <w:rStyle w:val="ac"/>
            <w:rtl/>
          </w:rPr>
          <w:t>92.</w:t>
        </w:r>
      </w:hyperlink>
    </w:p>
  </w:footnote>
  <w:footnote w:id="5">
    <w:p w:rsidR="00F115CB" w:rsidRPr="00F115CB" w:rsidRDefault="00F115CB" w:rsidP="00F115CB">
      <w:pPr>
        <w:pStyle w:val="a9"/>
        <w:rPr>
          <w:rFonts w:hint="cs"/>
          <w:rtl/>
        </w:rPr>
      </w:pPr>
      <w:r w:rsidRPr="00F115CB">
        <w:footnoteRef/>
      </w:r>
      <w:r w:rsidRPr="00F115CB">
        <w:rPr>
          <w:rtl/>
        </w:rPr>
        <w:t xml:space="preserve"> </w:t>
      </w:r>
      <w:hyperlink r:id="rId5" w:history="1">
        <w:r w:rsidRPr="00F115CB">
          <w:rPr>
            <w:rStyle w:val="ac"/>
            <w:rFonts w:hint="cs"/>
            <w:rtl/>
          </w:rPr>
          <w:t>الفهرست،</w:t>
        </w:r>
        <w:r w:rsidRPr="00F115CB">
          <w:rPr>
            <w:rStyle w:val="ac"/>
            <w:rtl/>
          </w:rPr>
          <w:t xml:space="preserve"> </w:t>
        </w:r>
        <w:r w:rsidRPr="00F115CB">
          <w:rPr>
            <w:rStyle w:val="ac"/>
            <w:rFonts w:hint="cs"/>
            <w:rtl/>
          </w:rPr>
          <w:t>شیخ</w:t>
        </w:r>
        <w:r w:rsidRPr="00F115CB">
          <w:rPr>
            <w:rStyle w:val="ac"/>
            <w:rtl/>
          </w:rPr>
          <w:t xml:space="preserve"> </w:t>
        </w:r>
        <w:r w:rsidRPr="00F115CB">
          <w:rPr>
            <w:rStyle w:val="ac"/>
            <w:rFonts w:hint="cs"/>
            <w:rtl/>
          </w:rPr>
          <w:t>طوسی،</w:t>
        </w:r>
        <w:r w:rsidRPr="00F115CB">
          <w:rPr>
            <w:rStyle w:val="ac"/>
            <w:rtl/>
          </w:rPr>
          <w:t xml:space="preserve"> </w:t>
        </w:r>
        <w:r w:rsidRPr="00F115CB">
          <w:rPr>
            <w:rStyle w:val="ac"/>
            <w:rFonts w:hint="cs"/>
            <w:rtl/>
          </w:rPr>
          <w:t>ج</w:t>
        </w:r>
        <w:r w:rsidRPr="00F115CB">
          <w:rPr>
            <w:rStyle w:val="ac"/>
            <w:rtl/>
          </w:rPr>
          <w:t>1</w:t>
        </w:r>
        <w:r w:rsidRPr="00F115CB">
          <w:rPr>
            <w:rStyle w:val="ac"/>
            <w:rFonts w:hint="cs"/>
            <w:rtl/>
          </w:rPr>
          <w:t>،</w:t>
        </w:r>
        <w:r w:rsidRPr="00F115CB">
          <w:rPr>
            <w:rStyle w:val="ac"/>
            <w:rtl/>
          </w:rPr>
          <w:t xml:space="preserve"> </w:t>
        </w:r>
        <w:r w:rsidRPr="00F115CB">
          <w:rPr>
            <w:rStyle w:val="ac"/>
            <w:rFonts w:hint="cs"/>
            <w:rtl/>
          </w:rPr>
          <w:t>ص</w:t>
        </w:r>
        <w:r w:rsidRPr="00F115CB">
          <w:rPr>
            <w:rStyle w:val="ac"/>
            <w:rtl/>
          </w:rPr>
          <w:t>181.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FD4C7F">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FD4C7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FD4C7F">
      <w:rPr>
        <w:rFonts w:hint="cs"/>
        <w:b/>
        <w:bCs/>
        <w:color w:val="632423" w:themeColor="accent2" w:themeShade="80"/>
        <w:sz w:val="20"/>
        <w:szCs w:val="24"/>
        <w:rtl/>
      </w:rPr>
      <w:t>شهيدي</w:t>
    </w:r>
    <w:r w:rsidR="00FD4C7F">
      <w:rPr>
        <w:b/>
        <w:bCs/>
        <w:color w:val="632423" w:themeColor="accent2" w:themeShade="80"/>
        <w:sz w:val="20"/>
        <w:szCs w:val="24"/>
        <w:rtl/>
      </w:rPr>
      <w:t xml:space="preserve"> </w:t>
    </w:r>
    <w:r w:rsidR="00FD4C7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FD4C7F">
      <w:rPr>
        <w:sz w:val="24"/>
        <w:szCs w:val="24"/>
        <w:rtl/>
      </w:rPr>
      <w:t>15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FD4C7F">
      <w:rPr>
        <w:rFonts w:hint="cs"/>
        <w:sz w:val="24"/>
        <w:szCs w:val="24"/>
        <w:rtl/>
      </w:rPr>
      <w:t>اوقات</w:t>
    </w:r>
    <w:r w:rsidR="00FD4C7F">
      <w:rPr>
        <w:sz w:val="24"/>
        <w:szCs w:val="24"/>
        <w:rtl/>
      </w:rPr>
      <w:t xml:space="preserve"> </w:t>
    </w:r>
    <w:r w:rsidR="00FD4C7F">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FD4C7F">
      <w:rPr>
        <w:rFonts w:hint="cs"/>
        <w:sz w:val="24"/>
        <w:szCs w:val="24"/>
        <w:rtl/>
      </w:rPr>
      <w:t>حسن</w:t>
    </w:r>
    <w:r w:rsidR="00FD4C7F">
      <w:rPr>
        <w:sz w:val="24"/>
        <w:szCs w:val="24"/>
        <w:rtl/>
      </w:rPr>
      <w:t xml:space="preserve"> </w:t>
    </w:r>
    <w:r w:rsidR="00FD4C7F">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FD4C7F">
      <w:rPr>
        <w:rFonts w:hint="cs"/>
        <w:sz w:val="24"/>
        <w:szCs w:val="24"/>
        <w:rtl/>
      </w:rPr>
      <w:t>کراهت</w:t>
    </w:r>
    <w:r w:rsidR="00FD4C7F">
      <w:rPr>
        <w:sz w:val="24"/>
        <w:szCs w:val="24"/>
        <w:rtl/>
      </w:rPr>
      <w:t xml:space="preserve"> </w:t>
    </w:r>
    <w:r w:rsidR="00FD4C7F">
      <w:rPr>
        <w:rFonts w:hint="cs"/>
        <w:sz w:val="24"/>
        <w:szCs w:val="24"/>
        <w:rtl/>
      </w:rPr>
      <w:t>نافله</w:t>
    </w:r>
    <w:r w:rsidR="00FD4C7F">
      <w:rPr>
        <w:sz w:val="24"/>
        <w:szCs w:val="24"/>
        <w:rtl/>
      </w:rPr>
      <w:t xml:space="preserve"> </w:t>
    </w:r>
    <w:r w:rsidR="00FD4C7F">
      <w:rPr>
        <w:rFonts w:hint="cs"/>
        <w:sz w:val="24"/>
        <w:szCs w:val="24"/>
        <w:rtl/>
      </w:rPr>
      <w:t>مبتدئه</w:t>
    </w:r>
    <w:r w:rsidR="00FD4C7F">
      <w:rPr>
        <w:sz w:val="24"/>
        <w:szCs w:val="24"/>
        <w:rtl/>
      </w:rPr>
      <w:t xml:space="preserve"> </w:t>
    </w:r>
    <w:r w:rsidR="00FD4C7F">
      <w:rPr>
        <w:rFonts w:hint="cs"/>
        <w:sz w:val="24"/>
        <w:szCs w:val="24"/>
        <w:rtl/>
      </w:rPr>
      <w:t>در</w:t>
    </w:r>
    <w:r w:rsidR="00FD4C7F">
      <w:rPr>
        <w:sz w:val="24"/>
        <w:szCs w:val="24"/>
        <w:rtl/>
      </w:rPr>
      <w:t xml:space="preserve"> </w:t>
    </w:r>
    <w:r w:rsidR="00FD4C7F">
      <w:rPr>
        <w:rFonts w:hint="cs"/>
        <w:sz w:val="24"/>
        <w:szCs w:val="24"/>
        <w:rtl/>
      </w:rPr>
      <w:t>اوقات</w:t>
    </w:r>
    <w:r w:rsidR="00FD4C7F">
      <w:rPr>
        <w:sz w:val="24"/>
        <w:szCs w:val="24"/>
        <w:rtl/>
      </w:rPr>
      <w:t xml:space="preserve"> </w:t>
    </w:r>
    <w:r w:rsidR="00FD4C7F">
      <w:rPr>
        <w:rFonts w:hint="cs"/>
        <w:sz w:val="24"/>
        <w:szCs w:val="24"/>
        <w:rtl/>
      </w:rPr>
      <w:t>پنج</w:t>
    </w:r>
    <w:r w:rsidR="00FD4C7F">
      <w:rPr>
        <w:sz w:val="24"/>
        <w:szCs w:val="24"/>
        <w:rtl/>
      </w:rPr>
      <w:t xml:space="preserve"> </w:t>
    </w:r>
    <w:r w:rsidR="00FD4C7F">
      <w:rPr>
        <w:rFonts w:hint="cs"/>
        <w:sz w:val="24"/>
        <w:szCs w:val="24"/>
        <w:rtl/>
      </w:rPr>
      <w:t>گانه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9059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5C9C"/>
    <w:rsid w:val="00307311"/>
    <w:rsid w:val="0032100F"/>
    <w:rsid w:val="003338D4"/>
    <w:rsid w:val="0033402C"/>
    <w:rsid w:val="0033612F"/>
    <w:rsid w:val="00340521"/>
    <w:rsid w:val="00345C73"/>
    <w:rsid w:val="00354A99"/>
    <w:rsid w:val="00360311"/>
    <w:rsid w:val="00361922"/>
    <w:rsid w:val="00370917"/>
    <w:rsid w:val="0037339B"/>
    <w:rsid w:val="00386C11"/>
    <w:rsid w:val="003972C0"/>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20B3"/>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4962"/>
    <w:rsid w:val="005968EF"/>
    <w:rsid w:val="00596C1E"/>
    <w:rsid w:val="005A2E26"/>
    <w:rsid w:val="005C0DAE"/>
    <w:rsid w:val="005C188E"/>
    <w:rsid w:val="005C7A37"/>
    <w:rsid w:val="005D2349"/>
    <w:rsid w:val="005E1B60"/>
    <w:rsid w:val="005E5507"/>
    <w:rsid w:val="005E607B"/>
    <w:rsid w:val="005F0A8D"/>
    <w:rsid w:val="00601229"/>
    <w:rsid w:val="00603B67"/>
    <w:rsid w:val="006162A2"/>
    <w:rsid w:val="006240DA"/>
    <w:rsid w:val="0063256E"/>
    <w:rsid w:val="00635219"/>
    <w:rsid w:val="00635EC0"/>
    <w:rsid w:val="00640B58"/>
    <w:rsid w:val="00645E8A"/>
    <w:rsid w:val="00651B02"/>
    <w:rsid w:val="00651B19"/>
    <w:rsid w:val="00660A29"/>
    <w:rsid w:val="00660C58"/>
    <w:rsid w:val="006661C8"/>
    <w:rsid w:val="00695519"/>
    <w:rsid w:val="006A4134"/>
    <w:rsid w:val="006A5DDA"/>
    <w:rsid w:val="006A6701"/>
    <w:rsid w:val="006B21F4"/>
    <w:rsid w:val="006B3753"/>
    <w:rsid w:val="006B7AD6"/>
    <w:rsid w:val="006C50FD"/>
    <w:rsid w:val="006D1DD4"/>
    <w:rsid w:val="006D4014"/>
    <w:rsid w:val="006D44C1"/>
    <w:rsid w:val="006E3835"/>
    <w:rsid w:val="006E5651"/>
    <w:rsid w:val="006E5B85"/>
    <w:rsid w:val="006F026A"/>
    <w:rsid w:val="006F10CF"/>
    <w:rsid w:val="0070265B"/>
    <w:rsid w:val="00704813"/>
    <w:rsid w:val="0072290D"/>
    <w:rsid w:val="00723D6D"/>
    <w:rsid w:val="00724537"/>
    <w:rsid w:val="00731724"/>
    <w:rsid w:val="0073474B"/>
    <w:rsid w:val="00735511"/>
    <w:rsid w:val="00737208"/>
    <w:rsid w:val="007401B6"/>
    <w:rsid w:val="00744DE6"/>
    <w:rsid w:val="00762452"/>
    <w:rsid w:val="007639E0"/>
    <w:rsid w:val="00775507"/>
    <w:rsid w:val="00783473"/>
    <w:rsid w:val="0078594B"/>
    <w:rsid w:val="00795E02"/>
    <w:rsid w:val="007979D0"/>
    <w:rsid w:val="007A4E18"/>
    <w:rsid w:val="007A7B8C"/>
    <w:rsid w:val="007C6D9E"/>
    <w:rsid w:val="007C7666"/>
    <w:rsid w:val="007D1C43"/>
    <w:rsid w:val="007D6C53"/>
    <w:rsid w:val="007E1564"/>
    <w:rsid w:val="007E1E87"/>
    <w:rsid w:val="007E5B3F"/>
    <w:rsid w:val="007F2257"/>
    <w:rsid w:val="007F3B84"/>
    <w:rsid w:val="0080091D"/>
    <w:rsid w:val="00804108"/>
    <w:rsid w:val="00804FC4"/>
    <w:rsid w:val="00816367"/>
    <w:rsid w:val="00816A0B"/>
    <w:rsid w:val="00824B22"/>
    <w:rsid w:val="00830C53"/>
    <w:rsid w:val="00837FAA"/>
    <w:rsid w:val="00841F77"/>
    <w:rsid w:val="00863390"/>
    <w:rsid w:val="0086385C"/>
    <w:rsid w:val="00871916"/>
    <w:rsid w:val="0089311C"/>
    <w:rsid w:val="008956DD"/>
    <w:rsid w:val="008A510E"/>
    <w:rsid w:val="008A522A"/>
    <w:rsid w:val="008B4464"/>
    <w:rsid w:val="008B750B"/>
    <w:rsid w:val="008C3162"/>
    <w:rsid w:val="008D1F14"/>
    <w:rsid w:val="008E26F3"/>
    <w:rsid w:val="008E3924"/>
    <w:rsid w:val="008F13F7"/>
    <w:rsid w:val="008F5B4D"/>
    <w:rsid w:val="00907425"/>
    <w:rsid w:val="009122E2"/>
    <w:rsid w:val="00923C34"/>
    <w:rsid w:val="00924152"/>
    <w:rsid w:val="0092513D"/>
    <w:rsid w:val="00927A9F"/>
    <w:rsid w:val="009335CC"/>
    <w:rsid w:val="00935A55"/>
    <w:rsid w:val="00941CEB"/>
    <w:rsid w:val="0094720F"/>
    <w:rsid w:val="00953B28"/>
    <w:rsid w:val="00954322"/>
    <w:rsid w:val="00957CAA"/>
    <w:rsid w:val="00962089"/>
    <w:rsid w:val="0096778A"/>
    <w:rsid w:val="00977656"/>
    <w:rsid w:val="009860D0"/>
    <w:rsid w:val="0098794D"/>
    <w:rsid w:val="0099497B"/>
    <w:rsid w:val="009A43BA"/>
    <w:rsid w:val="009B0D05"/>
    <w:rsid w:val="009B4CA6"/>
    <w:rsid w:val="009B79F8"/>
    <w:rsid w:val="009D13FD"/>
    <w:rsid w:val="009D266A"/>
    <w:rsid w:val="009F7E07"/>
    <w:rsid w:val="00A01522"/>
    <w:rsid w:val="00A10A11"/>
    <w:rsid w:val="00A119BC"/>
    <w:rsid w:val="00A13C6A"/>
    <w:rsid w:val="00A17B09"/>
    <w:rsid w:val="00A457C6"/>
    <w:rsid w:val="00A46AD0"/>
    <w:rsid w:val="00A47063"/>
    <w:rsid w:val="00A473A8"/>
    <w:rsid w:val="00A513F0"/>
    <w:rsid w:val="00A61AC8"/>
    <w:rsid w:val="00A6366F"/>
    <w:rsid w:val="00A65D4C"/>
    <w:rsid w:val="00A70512"/>
    <w:rsid w:val="00A91EA4"/>
    <w:rsid w:val="00AA1F60"/>
    <w:rsid w:val="00AA40D7"/>
    <w:rsid w:val="00AB5F7D"/>
    <w:rsid w:val="00AC0C50"/>
    <w:rsid w:val="00AC3210"/>
    <w:rsid w:val="00AC6FE2"/>
    <w:rsid w:val="00AF3925"/>
    <w:rsid w:val="00AF737E"/>
    <w:rsid w:val="00B2137D"/>
    <w:rsid w:val="00B2292F"/>
    <w:rsid w:val="00B26962"/>
    <w:rsid w:val="00B43169"/>
    <w:rsid w:val="00B55AE4"/>
    <w:rsid w:val="00B605DD"/>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8590C"/>
    <w:rsid w:val="00C91EB6"/>
    <w:rsid w:val="00CA10B0"/>
    <w:rsid w:val="00CA2F8E"/>
    <w:rsid w:val="00CA7FD5"/>
    <w:rsid w:val="00CB3287"/>
    <w:rsid w:val="00CB33E2"/>
    <w:rsid w:val="00CB4E68"/>
    <w:rsid w:val="00CB6516"/>
    <w:rsid w:val="00CC2733"/>
    <w:rsid w:val="00CD0050"/>
    <w:rsid w:val="00CE7481"/>
    <w:rsid w:val="00CF0A8F"/>
    <w:rsid w:val="00D048CE"/>
    <w:rsid w:val="00D10998"/>
    <w:rsid w:val="00D15CBD"/>
    <w:rsid w:val="00D23391"/>
    <w:rsid w:val="00D31805"/>
    <w:rsid w:val="00D53564"/>
    <w:rsid w:val="00D552B9"/>
    <w:rsid w:val="00D735B2"/>
    <w:rsid w:val="00D74021"/>
    <w:rsid w:val="00D76D01"/>
    <w:rsid w:val="00D922A9"/>
    <w:rsid w:val="00D9394A"/>
    <w:rsid w:val="00DB0CBB"/>
    <w:rsid w:val="00DB67CC"/>
    <w:rsid w:val="00DD5420"/>
    <w:rsid w:val="00DE1070"/>
    <w:rsid w:val="00E00219"/>
    <w:rsid w:val="00E0316B"/>
    <w:rsid w:val="00E25E10"/>
    <w:rsid w:val="00E411A8"/>
    <w:rsid w:val="00E50B41"/>
    <w:rsid w:val="00E5219B"/>
    <w:rsid w:val="00E52D07"/>
    <w:rsid w:val="00E5518B"/>
    <w:rsid w:val="00E609FE"/>
    <w:rsid w:val="00E65F7A"/>
    <w:rsid w:val="00E75920"/>
    <w:rsid w:val="00E80D96"/>
    <w:rsid w:val="00E871FA"/>
    <w:rsid w:val="00E9364A"/>
    <w:rsid w:val="00E936A4"/>
    <w:rsid w:val="00E954BB"/>
    <w:rsid w:val="00E9608F"/>
    <w:rsid w:val="00EA45E7"/>
    <w:rsid w:val="00EB78E3"/>
    <w:rsid w:val="00EB7BE3"/>
    <w:rsid w:val="00EC1C4B"/>
    <w:rsid w:val="00EC735A"/>
    <w:rsid w:val="00ED5F38"/>
    <w:rsid w:val="00EF27FE"/>
    <w:rsid w:val="00F07FB6"/>
    <w:rsid w:val="00F115CB"/>
    <w:rsid w:val="00F1167B"/>
    <w:rsid w:val="00F149D0"/>
    <w:rsid w:val="00F16B53"/>
    <w:rsid w:val="00F25ECD"/>
    <w:rsid w:val="00F318BE"/>
    <w:rsid w:val="00F33297"/>
    <w:rsid w:val="00F343FB"/>
    <w:rsid w:val="00F359FE"/>
    <w:rsid w:val="00F42159"/>
    <w:rsid w:val="00F4256E"/>
    <w:rsid w:val="00F42EE1"/>
    <w:rsid w:val="00F5584D"/>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D141E"/>
    <w:rsid w:val="00FD4C7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48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671406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0009284">
      <w:bodyDiv w:val="1"/>
      <w:marLeft w:val="0"/>
      <w:marRight w:val="0"/>
      <w:marTop w:val="0"/>
      <w:marBottom w:val="0"/>
      <w:divBdr>
        <w:top w:val="none" w:sz="0" w:space="0" w:color="auto"/>
        <w:left w:val="none" w:sz="0" w:space="0" w:color="auto"/>
        <w:bottom w:val="none" w:sz="0" w:space="0" w:color="auto"/>
        <w:right w:val="none" w:sz="0" w:space="0" w:color="auto"/>
      </w:divBdr>
    </w:div>
    <w:div w:id="45240947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152009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82489003">
      <w:bodyDiv w:val="1"/>
      <w:marLeft w:val="0"/>
      <w:marRight w:val="0"/>
      <w:marTop w:val="0"/>
      <w:marBottom w:val="0"/>
      <w:divBdr>
        <w:top w:val="none" w:sz="0" w:space="0" w:color="auto"/>
        <w:left w:val="none" w:sz="0" w:space="0" w:color="auto"/>
        <w:bottom w:val="none" w:sz="0" w:space="0" w:color="auto"/>
        <w:right w:val="none" w:sz="0" w:space="0" w:color="auto"/>
      </w:divBdr>
    </w:div>
    <w:div w:id="113633286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205191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2829691">
      <w:bodyDiv w:val="1"/>
      <w:marLeft w:val="0"/>
      <w:marRight w:val="0"/>
      <w:marTop w:val="0"/>
      <w:marBottom w:val="0"/>
      <w:divBdr>
        <w:top w:val="none" w:sz="0" w:space="0" w:color="auto"/>
        <w:left w:val="none" w:sz="0" w:space="0" w:color="auto"/>
        <w:bottom w:val="none" w:sz="0" w:space="0" w:color="auto"/>
        <w:right w:val="none" w:sz="0" w:space="0" w:color="auto"/>
      </w:divBdr>
    </w:div>
    <w:div w:id="211643706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35/&#1602;&#1585;&#1606;&#1740;" TargetMode="External"/><Relationship Id="rId2" Type="http://schemas.openxmlformats.org/officeDocument/2006/relationships/hyperlink" Target="http://lib.eshia.ir/15114/1/144/&#1604;&#1575;%20&#1740;&#1580;&#1608;&#1586;" TargetMode="External"/><Relationship Id="rId1" Type="http://schemas.openxmlformats.org/officeDocument/2006/relationships/hyperlink" Target="http://lib.eshia.ir/10088/7/282/&#1705;&#1575;&#1583;&#1578;" TargetMode="External"/><Relationship Id="rId5" Type="http://schemas.openxmlformats.org/officeDocument/2006/relationships/hyperlink" Target="http://lib.eshia.ir/14010/1/181/&#1571;&#1582;&#1576;&#1585;&#1606;&#1575;" TargetMode="External"/><Relationship Id="rId4" Type="http://schemas.openxmlformats.org/officeDocument/2006/relationships/hyperlink" Target="http://lib.eshia.ir/14010/1/92/&#1575;&#1604;&#1591;&#1575;&#1591;&#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5CEC-AEBF-4B6F-AC83-B85E8F7E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214</TotalTime>
  <Pages>9</Pages>
  <Words>2423</Words>
  <Characters>13814</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20</cp:revision>
  <dcterms:created xsi:type="dcterms:W3CDTF">2017-10-07T13:42:00Z</dcterms:created>
  <dcterms:modified xsi:type="dcterms:W3CDTF">2017-10-07T17:22:00Z</dcterms:modified>
  <cp:contentStatus>ویرایش 2.3</cp:contentStatus>
  <cp:version>2.3</cp:version>
</cp:coreProperties>
</file>