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FE36F5" w:rsidRDefault="00783473" w:rsidP="00FE36F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E36F5" w:rsidRPr="00FE36F5" w:rsidRDefault="00FE36F5" w:rsidP="00FE36F5">
      <w:pPr>
        <w:pStyle w:val="TOC1"/>
        <w:rPr>
          <w:rFonts w:asciiTheme="minorHAnsi" w:eastAsiaTheme="minorEastAsia" w:hAnsiTheme="minorHAnsi" w:cstheme="minorBidi"/>
          <w:noProof/>
          <w:color w:val="auto"/>
          <w:szCs w:val="22"/>
          <w:rtl/>
        </w:rPr>
      </w:pPr>
      <w:r w:rsidRPr="00FE36F5">
        <w:rPr>
          <w:noProof/>
          <w:webHidden/>
          <w:rtl/>
        </w:rPr>
        <w:fldChar w:fldCharType="begin"/>
      </w:r>
      <w:r w:rsidRPr="00FE36F5">
        <w:rPr>
          <w:noProof/>
          <w:webHidden/>
          <w:rtl/>
        </w:rPr>
        <w:instrText xml:space="preserve"> </w:instrText>
      </w:r>
      <w:r w:rsidRPr="00FE36F5">
        <w:rPr>
          <w:noProof/>
          <w:webHidden/>
        </w:rPr>
        <w:instrText>TOC</w:instrText>
      </w:r>
      <w:r w:rsidRPr="00FE36F5">
        <w:rPr>
          <w:noProof/>
          <w:webHidden/>
          <w:rtl/>
        </w:rPr>
        <w:instrText xml:space="preserve"> \</w:instrText>
      </w:r>
      <w:r w:rsidRPr="00FE36F5">
        <w:rPr>
          <w:noProof/>
          <w:webHidden/>
        </w:rPr>
        <w:instrText>o "1-9" \h \z \u</w:instrText>
      </w:r>
      <w:r w:rsidRPr="00FE36F5">
        <w:rPr>
          <w:noProof/>
          <w:webHidden/>
          <w:rtl/>
        </w:rPr>
        <w:instrText xml:space="preserve"> </w:instrText>
      </w:r>
      <w:r w:rsidRPr="00FE36F5">
        <w:rPr>
          <w:noProof/>
          <w:webHidden/>
          <w:rtl/>
        </w:rPr>
        <w:fldChar w:fldCharType="separate"/>
      </w:r>
      <w:hyperlink w:anchor="_Toc20229365" w:history="1">
        <w:r w:rsidRPr="00FE36F5">
          <w:rPr>
            <w:rStyle w:val="Hyperlink"/>
            <w:noProof/>
            <w:rtl/>
          </w:rPr>
          <w:t>أدله عدم جواز تقل</w:t>
        </w:r>
        <w:r w:rsidRPr="00FE36F5">
          <w:rPr>
            <w:rStyle w:val="Hyperlink"/>
            <w:rFonts w:hint="cs"/>
            <w:noProof/>
            <w:rtl/>
          </w:rPr>
          <w:t>ی</w:t>
        </w:r>
        <w:r w:rsidRPr="00FE36F5">
          <w:rPr>
            <w:rStyle w:val="Hyperlink"/>
            <w:rFonts w:hint="eastAsia"/>
            <w:noProof/>
            <w:rtl/>
          </w:rPr>
          <w:t>د</w:t>
        </w:r>
        <w:r w:rsidRPr="00FE36F5">
          <w:rPr>
            <w:rStyle w:val="Hyperlink"/>
            <w:noProof/>
            <w:rtl/>
          </w:rPr>
          <w:t xml:space="preserve"> ابتدائ</w:t>
        </w:r>
        <w:r w:rsidRPr="00FE36F5">
          <w:rPr>
            <w:rStyle w:val="Hyperlink"/>
            <w:rFonts w:hint="cs"/>
            <w:noProof/>
            <w:rtl/>
          </w:rPr>
          <w:t>ی</w:t>
        </w:r>
        <w:r w:rsidRPr="00FE36F5">
          <w:rPr>
            <w:noProof/>
            <w:webHidden/>
            <w:rtl/>
          </w:rPr>
          <w:tab/>
        </w:r>
        <w:r w:rsidRPr="00FE36F5">
          <w:rPr>
            <w:rStyle w:val="Hyperlink"/>
            <w:noProof/>
            <w:rtl/>
          </w:rPr>
          <w:fldChar w:fldCharType="begin"/>
        </w:r>
        <w:r w:rsidRPr="00FE36F5">
          <w:rPr>
            <w:noProof/>
            <w:webHidden/>
            <w:rtl/>
          </w:rPr>
          <w:instrText xml:space="preserve"> </w:instrText>
        </w:r>
        <w:r w:rsidRPr="00FE36F5">
          <w:rPr>
            <w:noProof/>
            <w:webHidden/>
          </w:rPr>
          <w:instrText>PAGEREF</w:instrText>
        </w:r>
        <w:r w:rsidRPr="00FE36F5">
          <w:rPr>
            <w:noProof/>
            <w:webHidden/>
            <w:rtl/>
          </w:rPr>
          <w:instrText xml:space="preserve"> _</w:instrText>
        </w:r>
        <w:r w:rsidRPr="00FE36F5">
          <w:rPr>
            <w:noProof/>
            <w:webHidden/>
          </w:rPr>
          <w:instrText>Toc20229365 \h</w:instrText>
        </w:r>
        <w:r w:rsidRPr="00FE36F5">
          <w:rPr>
            <w:noProof/>
            <w:webHidden/>
            <w:rtl/>
          </w:rPr>
          <w:instrText xml:space="preserve"> </w:instrText>
        </w:r>
        <w:r w:rsidRPr="00FE36F5">
          <w:rPr>
            <w:rStyle w:val="Hyperlink"/>
            <w:noProof/>
            <w:rtl/>
          </w:rPr>
        </w:r>
        <w:r w:rsidRPr="00FE36F5">
          <w:rPr>
            <w:rStyle w:val="Hyperlink"/>
            <w:noProof/>
            <w:rtl/>
          </w:rPr>
          <w:fldChar w:fldCharType="separate"/>
        </w:r>
        <w:r w:rsidR="0055297A">
          <w:rPr>
            <w:noProof/>
            <w:webHidden/>
            <w:rtl/>
          </w:rPr>
          <w:t>1</w:t>
        </w:r>
        <w:r w:rsidRPr="00FE36F5">
          <w:rPr>
            <w:rStyle w:val="Hyperlink"/>
            <w:noProof/>
            <w:rtl/>
          </w:rPr>
          <w:fldChar w:fldCharType="end"/>
        </w:r>
      </w:hyperlink>
    </w:p>
    <w:p w:rsidR="00FE36F5" w:rsidRPr="00FE36F5" w:rsidRDefault="00920D20" w:rsidP="00FE36F5">
      <w:pPr>
        <w:pStyle w:val="TOC2"/>
        <w:tabs>
          <w:tab w:val="right" w:leader="dot" w:pos="10194"/>
        </w:tabs>
        <w:rPr>
          <w:rFonts w:asciiTheme="minorHAnsi" w:eastAsiaTheme="minorEastAsia" w:hAnsiTheme="minorHAnsi" w:cstheme="minorBidi"/>
          <w:bCs w:val="0"/>
          <w:noProof/>
          <w:color w:val="auto"/>
          <w:szCs w:val="22"/>
          <w:rtl/>
        </w:rPr>
      </w:pPr>
      <w:hyperlink w:anchor="_Toc20229366" w:history="1">
        <w:r w:rsidR="00FE36F5" w:rsidRPr="00FE36F5">
          <w:rPr>
            <w:rStyle w:val="Hyperlink"/>
            <w:noProof/>
            <w:rtl/>
          </w:rPr>
          <w:t>د: عدم شمول دل</w:t>
        </w:r>
        <w:r w:rsidR="00FE36F5" w:rsidRPr="00FE36F5">
          <w:rPr>
            <w:rStyle w:val="Hyperlink"/>
            <w:rFonts w:hint="cs"/>
            <w:noProof/>
            <w:rtl/>
          </w:rPr>
          <w:t>ی</w:t>
        </w:r>
        <w:r w:rsidR="00FE36F5" w:rsidRPr="00FE36F5">
          <w:rPr>
            <w:rStyle w:val="Hyperlink"/>
            <w:noProof/>
            <w:rtl/>
          </w:rPr>
          <w:t>ل حج</w:t>
        </w:r>
        <w:r w:rsidR="00FE36F5" w:rsidRPr="00FE36F5">
          <w:rPr>
            <w:rStyle w:val="Hyperlink"/>
            <w:rFonts w:hint="cs"/>
            <w:noProof/>
            <w:rtl/>
          </w:rPr>
          <w:t>ی</w:t>
        </w:r>
        <w:r w:rsidR="00FE36F5" w:rsidRPr="00FE36F5">
          <w:rPr>
            <w:rStyle w:val="Hyperlink"/>
            <w:noProof/>
            <w:rtl/>
          </w:rPr>
          <w:t>ت نسبت به فتوا</w:t>
        </w:r>
        <w:r w:rsidR="00FE36F5" w:rsidRPr="00FE36F5">
          <w:rPr>
            <w:rStyle w:val="Hyperlink"/>
            <w:rFonts w:hint="cs"/>
            <w:noProof/>
            <w:rtl/>
          </w:rPr>
          <w:t>ی</w:t>
        </w:r>
        <w:r w:rsidR="00FE36F5" w:rsidRPr="00FE36F5">
          <w:rPr>
            <w:rStyle w:val="Hyperlink"/>
            <w:noProof/>
            <w:rtl/>
          </w:rPr>
          <w:t xml:space="preserve"> م</w:t>
        </w:r>
        <w:r w:rsidR="00FE36F5" w:rsidRPr="00FE36F5">
          <w:rPr>
            <w:rStyle w:val="Hyperlink"/>
            <w:rFonts w:hint="cs"/>
            <w:noProof/>
            <w:rtl/>
          </w:rPr>
          <w:t>ی</w:t>
        </w:r>
        <w:r w:rsidR="00FE36F5" w:rsidRPr="00FE36F5">
          <w:rPr>
            <w:rStyle w:val="Hyperlink"/>
            <w:noProof/>
            <w:rtl/>
          </w:rPr>
          <w:t>ت</w:t>
        </w:r>
        <w:r w:rsidR="00FE36F5" w:rsidRPr="00FE36F5">
          <w:rPr>
            <w:noProof/>
            <w:webHidden/>
            <w:rtl/>
          </w:rPr>
          <w:tab/>
        </w:r>
        <w:r w:rsidR="00FE36F5" w:rsidRPr="00FE36F5">
          <w:rPr>
            <w:rStyle w:val="Hyperlink"/>
            <w:noProof/>
            <w:rtl/>
          </w:rPr>
          <w:fldChar w:fldCharType="begin"/>
        </w:r>
        <w:r w:rsidR="00FE36F5" w:rsidRPr="00FE36F5">
          <w:rPr>
            <w:noProof/>
            <w:webHidden/>
            <w:rtl/>
          </w:rPr>
          <w:instrText xml:space="preserve"> </w:instrText>
        </w:r>
        <w:r w:rsidR="00FE36F5" w:rsidRPr="00FE36F5">
          <w:rPr>
            <w:noProof/>
            <w:webHidden/>
          </w:rPr>
          <w:instrText>PAGEREF</w:instrText>
        </w:r>
        <w:r w:rsidR="00FE36F5" w:rsidRPr="00FE36F5">
          <w:rPr>
            <w:noProof/>
            <w:webHidden/>
            <w:rtl/>
          </w:rPr>
          <w:instrText xml:space="preserve"> _</w:instrText>
        </w:r>
        <w:r w:rsidR="00FE36F5" w:rsidRPr="00FE36F5">
          <w:rPr>
            <w:noProof/>
            <w:webHidden/>
          </w:rPr>
          <w:instrText>Toc20229366 \h</w:instrText>
        </w:r>
        <w:r w:rsidR="00FE36F5" w:rsidRPr="00FE36F5">
          <w:rPr>
            <w:noProof/>
            <w:webHidden/>
            <w:rtl/>
          </w:rPr>
          <w:instrText xml:space="preserve"> </w:instrText>
        </w:r>
        <w:r w:rsidR="00FE36F5" w:rsidRPr="00FE36F5">
          <w:rPr>
            <w:rStyle w:val="Hyperlink"/>
            <w:noProof/>
            <w:rtl/>
          </w:rPr>
        </w:r>
        <w:r w:rsidR="00FE36F5" w:rsidRPr="00FE36F5">
          <w:rPr>
            <w:rStyle w:val="Hyperlink"/>
            <w:noProof/>
            <w:rtl/>
          </w:rPr>
          <w:fldChar w:fldCharType="separate"/>
        </w:r>
        <w:r w:rsidR="0055297A">
          <w:rPr>
            <w:noProof/>
            <w:webHidden/>
            <w:rtl/>
          </w:rPr>
          <w:t>1</w:t>
        </w:r>
        <w:r w:rsidR="00FE36F5" w:rsidRPr="00FE36F5">
          <w:rPr>
            <w:rStyle w:val="Hyperlink"/>
            <w:noProof/>
            <w:rtl/>
          </w:rPr>
          <w:fldChar w:fldCharType="end"/>
        </w:r>
      </w:hyperlink>
    </w:p>
    <w:p w:rsidR="00FE36F5" w:rsidRPr="00FE36F5" w:rsidRDefault="00920D20" w:rsidP="00FE36F5">
      <w:pPr>
        <w:pStyle w:val="TOC3"/>
        <w:tabs>
          <w:tab w:val="right" w:leader="dot" w:pos="10194"/>
        </w:tabs>
        <w:rPr>
          <w:rFonts w:asciiTheme="minorHAnsi" w:eastAsiaTheme="minorEastAsia" w:hAnsiTheme="minorHAnsi" w:cstheme="minorBidi"/>
          <w:bCs w:val="0"/>
          <w:iCs w:val="0"/>
          <w:noProof/>
          <w:color w:val="auto"/>
          <w:szCs w:val="22"/>
          <w:rtl/>
        </w:rPr>
      </w:pPr>
      <w:hyperlink w:anchor="_Toc20229367" w:history="1">
        <w:r w:rsidR="00FE36F5" w:rsidRPr="00FE36F5">
          <w:rPr>
            <w:rStyle w:val="Hyperlink"/>
            <w:iCs w:val="0"/>
            <w:noProof/>
            <w:rtl/>
          </w:rPr>
          <w:t>تب</w:t>
        </w:r>
        <w:r w:rsidR="00FE36F5" w:rsidRPr="00FE36F5">
          <w:rPr>
            <w:rStyle w:val="Hyperlink"/>
            <w:rFonts w:hint="cs"/>
            <w:iCs w:val="0"/>
            <w:noProof/>
            <w:rtl/>
          </w:rPr>
          <w:t>یی</w:t>
        </w:r>
        <w:r w:rsidR="00FE36F5" w:rsidRPr="00FE36F5">
          <w:rPr>
            <w:rStyle w:val="Hyperlink"/>
            <w:iCs w:val="0"/>
            <w:noProof/>
            <w:rtl/>
          </w:rPr>
          <w:t>ن عدم شمول استصحاب</w:t>
        </w:r>
        <w:r w:rsidR="00FE36F5" w:rsidRPr="00FE36F5">
          <w:rPr>
            <w:iCs w:val="0"/>
            <w:noProof/>
            <w:webHidden/>
            <w:rtl/>
          </w:rPr>
          <w:tab/>
        </w:r>
        <w:r w:rsidR="00FE36F5" w:rsidRPr="00FE36F5">
          <w:rPr>
            <w:rStyle w:val="Hyperlink"/>
            <w:iCs w:val="0"/>
            <w:noProof/>
            <w:rtl/>
          </w:rPr>
          <w:fldChar w:fldCharType="begin"/>
        </w:r>
        <w:r w:rsidR="00FE36F5" w:rsidRPr="00FE36F5">
          <w:rPr>
            <w:iCs w:val="0"/>
            <w:noProof/>
            <w:webHidden/>
            <w:rtl/>
          </w:rPr>
          <w:instrText xml:space="preserve"> </w:instrText>
        </w:r>
        <w:r w:rsidR="00FE36F5" w:rsidRPr="00FE36F5">
          <w:rPr>
            <w:iCs w:val="0"/>
            <w:noProof/>
            <w:webHidden/>
          </w:rPr>
          <w:instrText>PAGEREF</w:instrText>
        </w:r>
        <w:r w:rsidR="00FE36F5" w:rsidRPr="00FE36F5">
          <w:rPr>
            <w:iCs w:val="0"/>
            <w:noProof/>
            <w:webHidden/>
            <w:rtl/>
          </w:rPr>
          <w:instrText xml:space="preserve"> _</w:instrText>
        </w:r>
        <w:r w:rsidR="00FE36F5" w:rsidRPr="00FE36F5">
          <w:rPr>
            <w:iCs w:val="0"/>
            <w:noProof/>
            <w:webHidden/>
          </w:rPr>
          <w:instrText>Toc20229367 \h</w:instrText>
        </w:r>
        <w:r w:rsidR="00FE36F5" w:rsidRPr="00FE36F5">
          <w:rPr>
            <w:iCs w:val="0"/>
            <w:noProof/>
            <w:webHidden/>
            <w:rtl/>
          </w:rPr>
          <w:instrText xml:space="preserve"> </w:instrText>
        </w:r>
        <w:r w:rsidR="00FE36F5" w:rsidRPr="00FE36F5">
          <w:rPr>
            <w:rStyle w:val="Hyperlink"/>
            <w:iCs w:val="0"/>
            <w:noProof/>
            <w:rtl/>
          </w:rPr>
        </w:r>
        <w:r w:rsidR="00FE36F5" w:rsidRPr="00FE36F5">
          <w:rPr>
            <w:rStyle w:val="Hyperlink"/>
            <w:iCs w:val="0"/>
            <w:noProof/>
            <w:rtl/>
          </w:rPr>
          <w:fldChar w:fldCharType="separate"/>
        </w:r>
        <w:r w:rsidR="0055297A">
          <w:rPr>
            <w:iCs w:val="0"/>
            <w:noProof/>
            <w:webHidden/>
            <w:rtl/>
          </w:rPr>
          <w:t>2</w:t>
        </w:r>
        <w:r w:rsidR="00FE36F5" w:rsidRPr="00FE36F5">
          <w:rPr>
            <w:rStyle w:val="Hyperlink"/>
            <w:iCs w:val="0"/>
            <w:noProof/>
            <w:rtl/>
          </w:rPr>
          <w:fldChar w:fldCharType="end"/>
        </w:r>
      </w:hyperlink>
    </w:p>
    <w:p w:rsidR="00FE36F5" w:rsidRPr="00FE36F5" w:rsidRDefault="00920D20" w:rsidP="00FE36F5">
      <w:pPr>
        <w:pStyle w:val="TOC4"/>
        <w:tabs>
          <w:tab w:val="right" w:leader="dot" w:pos="10194"/>
        </w:tabs>
        <w:rPr>
          <w:rFonts w:asciiTheme="minorHAnsi" w:eastAsiaTheme="minorEastAsia" w:hAnsiTheme="minorHAnsi" w:cstheme="minorBidi"/>
          <w:bCs w:val="0"/>
          <w:noProof/>
          <w:color w:val="auto"/>
          <w:szCs w:val="22"/>
          <w:rtl/>
        </w:rPr>
      </w:pPr>
      <w:hyperlink w:anchor="_Toc20229368" w:history="1">
        <w:r w:rsidR="00FE36F5" w:rsidRPr="00FE36F5">
          <w:rPr>
            <w:rStyle w:val="Hyperlink"/>
            <w:noProof/>
            <w:rtl/>
          </w:rPr>
          <w:t>الف: عدم بقا</w:t>
        </w:r>
        <w:r w:rsidR="00FE36F5" w:rsidRPr="00FE36F5">
          <w:rPr>
            <w:rStyle w:val="Hyperlink"/>
            <w:rFonts w:hint="cs"/>
            <w:noProof/>
            <w:rtl/>
          </w:rPr>
          <w:t>ی</w:t>
        </w:r>
        <w:r w:rsidR="00FE36F5" w:rsidRPr="00FE36F5">
          <w:rPr>
            <w:rStyle w:val="Hyperlink"/>
            <w:noProof/>
            <w:rtl/>
          </w:rPr>
          <w:t xml:space="preserve"> موضوع استصحاب</w:t>
        </w:r>
        <w:r w:rsidR="00FE36F5" w:rsidRPr="00FE36F5">
          <w:rPr>
            <w:noProof/>
            <w:webHidden/>
            <w:rtl/>
          </w:rPr>
          <w:tab/>
        </w:r>
        <w:r w:rsidR="00FE36F5" w:rsidRPr="00FE36F5">
          <w:rPr>
            <w:rStyle w:val="Hyperlink"/>
            <w:noProof/>
            <w:rtl/>
          </w:rPr>
          <w:fldChar w:fldCharType="begin"/>
        </w:r>
        <w:r w:rsidR="00FE36F5" w:rsidRPr="00FE36F5">
          <w:rPr>
            <w:noProof/>
            <w:webHidden/>
            <w:rtl/>
          </w:rPr>
          <w:instrText xml:space="preserve"> </w:instrText>
        </w:r>
        <w:r w:rsidR="00FE36F5" w:rsidRPr="00FE36F5">
          <w:rPr>
            <w:noProof/>
            <w:webHidden/>
          </w:rPr>
          <w:instrText>PAGEREF</w:instrText>
        </w:r>
        <w:r w:rsidR="00FE36F5" w:rsidRPr="00FE36F5">
          <w:rPr>
            <w:noProof/>
            <w:webHidden/>
            <w:rtl/>
          </w:rPr>
          <w:instrText xml:space="preserve"> _</w:instrText>
        </w:r>
        <w:r w:rsidR="00FE36F5" w:rsidRPr="00FE36F5">
          <w:rPr>
            <w:noProof/>
            <w:webHidden/>
          </w:rPr>
          <w:instrText>Toc20229368 \h</w:instrText>
        </w:r>
        <w:r w:rsidR="00FE36F5" w:rsidRPr="00FE36F5">
          <w:rPr>
            <w:noProof/>
            <w:webHidden/>
            <w:rtl/>
          </w:rPr>
          <w:instrText xml:space="preserve"> </w:instrText>
        </w:r>
        <w:r w:rsidR="00FE36F5" w:rsidRPr="00FE36F5">
          <w:rPr>
            <w:rStyle w:val="Hyperlink"/>
            <w:noProof/>
            <w:rtl/>
          </w:rPr>
        </w:r>
        <w:r w:rsidR="00FE36F5" w:rsidRPr="00FE36F5">
          <w:rPr>
            <w:rStyle w:val="Hyperlink"/>
            <w:noProof/>
            <w:rtl/>
          </w:rPr>
          <w:fldChar w:fldCharType="separate"/>
        </w:r>
        <w:r w:rsidR="0055297A">
          <w:rPr>
            <w:noProof/>
            <w:webHidden/>
            <w:rtl/>
          </w:rPr>
          <w:t>2</w:t>
        </w:r>
        <w:r w:rsidR="00FE36F5" w:rsidRPr="00FE36F5">
          <w:rPr>
            <w:rStyle w:val="Hyperlink"/>
            <w:noProof/>
            <w:rtl/>
          </w:rPr>
          <w:fldChar w:fldCharType="end"/>
        </w:r>
      </w:hyperlink>
    </w:p>
    <w:p w:rsidR="00FE36F5" w:rsidRPr="00FE36F5" w:rsidRDefault="00920D20" w:rsidP="00FE36F5">
      <w:pPr>
        <w:pStyle w:val="TOC5"/>
        <w:tabs>
          <w:tab w:val="right" w:leader="dot" w:pos="10194"/>
        </w:tabs>
        <w:rPr>
          <w:rFonts w:asciiTheme="minorHAnsi" w:eastAsiaTheme="minorEastAsia" w:hAnsiTheme="minorHAnsi" w:cstheme="minorBidi"/>
          <w:bCs w:val="0"/>
          <w:noProof/>
          <w:color w:val="auto"/>
          <w:szCs w:val="22"/>
          <w:rtl/>
        </w:rPr>
      </w:pPr>
      <w:hyperlink w:anchor="_Toc20229369" w:history="1">
        <w:r w:rsidR="00FE36F5" w:rsidRPr="00FE36F5">
          <w:rPr>
            <w:rStyle w:val="Hyperlink"/>
            <w:noProof/>
            <w:rtl/>
          </w:rPr>
          <w:t>مناقشه</w:t>
        </w:r>
        <w:r w:rsidR="00FE36F5" w:rsidRPr="00FE36F5">
          <w:rPr>
            <w:noProof/>
            <w:webHidden/>
            <w:rtl/>
          </w:rPr>
          <w:tab/>
        </w:r>
        <w:r w:rsidR="00FE36F5" w:rsidRPr="00FE36F5">
          <w:rPr>
            <w:rStyle w:val="Hyperlink"/>
            <w:noProof/>
            <w:rtl/>
          </w:rPr>
          <w:fldChar w:fldCharType="begin"/>
        </w:r>
        <w:r w:rsidR="00FE36F5" w:rsidRPr="00FE36F5">
          <w:rPr>
            <w:noProof/>
            <w:webHidden/>
            <w:rtl/>
          </w:rPr>
          <w:instrText xml:space="preserve"> </w:instrText>
        </w:r>
        <w:r w:rsidR="00FE36F5" w:rsidRPr="00FE36F5">
          <w:rPr>
            <w:noProof/>
            <w:webHidden/>
          </w:rPr>
          <w:instrText>PAGEREF</w:instrText>
        </w:r>
        <w:r w:rsidR="00FE36F5" w:rsidRPr="00FE36F5">
          <w:rPr>
            <w:noProof/>
            <w:webHidden/>
            <w:rtl/>
          </w:rPr>
          <w:instrText xml:space="preserve"> _</w:instrText>
        </w:r>
        <w:r w:rsidR="00FE36F5" w:rsidRPr="00FE36F5">
          <w:rPr>
            <w:noProof/>
            <w:webHidden/>
          </w:rPr>
          <w:instrText>Toc20229369 \h</w:instrText>
        </w:r>
        <w:r w:rsidR="00FE36F5" w:rsidRPr="00FE36F5">
          <w:rPr>
            <w:noProof/>
            <w:webHidden/>
            <w:rtl/>
          </w:rPr>
          <w:instrText xml:space="preserve"> </w:instrText>
        </w:r>
        <w:r w:rsidR="00FE36F5" w:rsidRPr="00FE36F5">
          <w:rPr>
            <w:rStyle w:val="Hyperlink"/>
            <w:noProof/>
            <w:rtl/>
          </w:rPr>
        </w:r>
        <w:r w:rsidR="00FE36F5" w:rsidRPr="00FE36F5">
          <w:rPr>
            <w:rStyle w:val="Hyperlink"/>
            <w:noProof/>
            <w:rtl/>
          </w:rPr>
          <w:fldChar w:fldCharType="separate"/>
        </w:r>
        <w:r w:rsidR="0055297A">
          <w:rPr>
            <w:noProof/>
            <w:webHidden/>
            <w:rtl/>
          </w:rPr>
          <w:t>2</w:t>
        </w:r>
        <w:r w:rsidR="00FE36F5" w:rsidRPr="00FE36F5">
          <w:rPr>
            <w:rStyle w:val="Hyperlink"/>
            <w:noProof/>
            <w:rtl/>
          </w:rPr>
          <w:fldChar w:fldCharType="end"/>
        </w:r>
      </w:hyperlink>
    </w:p>
    <w:p w:rsidR="00FE36F5" w:rsidRPr="00FE36F5" w:rsidRDefault="00920D20" w:rsidP="00FE36F5">
      <w:pPr>
        <w:pStyle w:val="TOC4"/>
        <w:tabs>
          <w:tab w:val="right" w:leader="dot" w:pos="10194"/>
        </w:tabs>
        <w:rPr>
          <w:rFonts w:asciiTheme="minorHAnsi" w:eastAsiaTheme="minorEastAsia" w:hAnsiTheme="minorHAnsi" w:cstheme="minorBidi"/>
          <w:bCs w:val="0"/>
          <w:noProof/>
          <w:color w:val="auto"/>
          <w:szCs w:val="22"/>
          <w:rtl/>
        </w:rPr>
      </w:pPr>
      <w:hyperlink w:anchor="_Toc20229370" w:history="1">
        <w:r w:rsidR="00FE36F5" w:rsidRPr="00FE36F5">
          <w:rPr>
            <w:rStyle w:val="Hyperlink"/>
            <w:noProof/>
            <w:rtl/>
          </w:rPr>
          <w:t>ب: عدم احراز حج</w:t>
        </w:r>
        <w:r w:rsidR="00FE36F5" w:rsidRPr="00FE36F5">
          <w:rPr>
            <w:rStyle w:val="Hyperlink"/>
            <w:rFonts w:hint="cs"/>
            <w:noProof/>
            <w:rtl/>
          </w:rPr>
          <w:t>ی</w:t>
        </w:r>
        <w:r w:rsidR="00FE36F5" w:rsidRPr="00FE36F5">
          <w:rPr>
            <w:rStyle w:val="Hyperlink"/>
            <w:rFonts w:hint="eastAsia"/>
            <w:noProof/>
            <w:rtl/>
          </w:rPr>
          <w:t>ت</w:t>
        </w:r>
        <w:r w:rsidR="00FE36F5" w:rsidRPr="00FE36F5">
          <w:rPr>
            <w:rStyle w:val="Hyperlink"/>
            <w:noProof/>
            <w:rtl/>
          </w:rPr>
          <w:t xml:space="preserve"> فتوا</w:t>
        </w:r>
        <w:r w:rsidR="00FE36F5" w:rsidRPr="00FE36F5">
          <w:rPr>
            <w:rStyle w:val="Hyperlink"/>
            <w:rFonts w:hint="cs"/>
            <w:noProof/>
            <w:rtl/>
          </w:rPr>
          <w:t>ی</w:t>
        </w:r>
        <w:r w:rsidR="00FE36F5" w:rsidRPr="00FE36F5">
          <w:rPr>
            <w:rStyle w:val="Hyperlink"/>
            <w:noProof/>
            <w:rtl/>
          </w:rPr>
          <w:t xml:space="preserve"> مجتهد برا</w:t>
        </w:r>
        <w:r w:rsidR="00FE36F5" w:rsidRPr="00FE36F5">
          <w:rPr>
            <w:rStyle w:val="Hyperlink"/>
            <w:rFonts w:hint="cs"/>
            <w:noProof/>
            <w:rtl/>
          </w:rPr>
          <w:t>ی</w:t>
        </w:r>
        <w:r w:rsidR="00FE36F5" w:rsidRPr="00FE36F5">
          <w:rPr>
            <w:rStyle w:val="Hyperlink"/>
            <w:noProof/>
            <w:rtl/>
          </w:rPr>
          <w:t xml:space="preserve"> همه مکلّف</w:t>
        </w:r>
        <w:r w:rsidR="00FE36F5" w:rsidRPr="00FE36F5">
          <w:rPr>
            <w:rStyle w:val="Hyperlink"/>
            <w:rFonts w:hint="cs"/>
            <w:noProof/>
            <w:rtl/>
          </w:rPr>
          <w:t>ی</w:t>
        </w:r>
        <w:r w:rsidR="00FE36F5" w:rsidRPr="00FE36F5">
          <w:rPr>
            <w:rStyle w:val="Hyperlink"/>
            <w:rFonts w:hint="eastAsia"/>
            <w:noProof/>
            <w:rtl/>
          </w:rPr>
          <w:t>ن</w:t>
        </w:r>
        <w:r w:rsidR="00FE36F5" w:rsidRPr="00FE36F5">
          <w:rPr>
            <w:noProof/>
            <w:webHidden/>
            <w:rtl/>
          </w:rPr>
          <w:tab/>
        </w:r>
        <w:r w:rsidR="00FE36F5" w:rsidRPr="00FE36F5">
          <w:rPr>
            <w:rStyle w:val="Hyperlink"/>
            <w:noProof/>
            <w:rtl/>
          </w:rPr>
          <w:fldChar w:fldCharType="begin"/>
        </w:r>
        <w:r w:rsidR="00FE36F5" w:rsidRPr="00FE36F5">
          <w:rPr>
            <w:noProof/>
            <w:webHidden/>
            <w:rtl/>
          </w:rPr>
          <w:instrText xml:space="preserve"> </w:instrText>
        </w:r>
        <w:r w:rsidR="00FE36F5" w:rsidRPr="00FE36F5">
          <w:rPr>
            <w:noProof/>
            <w:webHidden/>
          </w:rPr>
          <w:instrText>PAGEREF</w:instrText>
        </w:r>
        <w:r w:rsidR="00FE36F5" w:rsidRPr="00FE36F5">
          <w:rPr>
            <w:noProof/>
            <w:webHidden/>
            <w:rtl/>
          </w:rPr>
          <w:instrText xml:space="preserve"> _</w:instrText>
        </w:r>
        <w:r w:rsidR="00FE36F5" w:rsidRPr="00FE36F5">
          <w:rPr>
            <w:noProof/>
            <w:webHidden/>
          </w:rPr>
          <w:instrText>Toc20229370 \h</w:instrText>
        </w:r>
        <w:r w:rsidR="00FE36F5" w:rsidRPr="00FE36F5">
          <w:rPr>
            <w:noProof/>
            <w:webHidden/>
            <w:rtl/>
          </w:rPr>
          <w:instrText xml:space="preserve"> </w:instrText>
        </w:r>
        <w:r w:rsidR="00FE36F5" w:rsidRPr="00FE36F5">
          <w:rPr>
            <w:rStyle w:val="Hyperlink"/>
            <w:noProof/>
            <w:rtl/>
          </w:rPr>
        </w:r>
        <w:r w:rsidR="00FE36F5" w:rsidRPr="00FE36F5">
          <w:rPr>
            <w:rStyle w:val="Hyperlink"/>
            <w:noProof/>
            <w:rtl/>
          </w:rPr>
          <w:fldChar w:fldCharType="separate"/>
        </w:r>
        <w:r w:rsidR="0055297A">
          <w:rPr>
            <w:noProof/>
            <w:webHidden/>
            <w:rtl/>
          </w:rPr>
          <w:t>3</w:t>
        </w:r>
        <w:r w:rsidR="00FE36F5" w:rsidRPr="00FE36F5">
          <w:rPr>
            <w:rStyle w:val="Hyperlink"/>
            <w:noProof/>
            <w:rtl/>
          </w:rPr>
          <w:fldChar w:fldCharType="end"/>
        </w:r>
      </w:hyperlink>
    </w:p>
    <w:p w:rsidR="00FE36F5" w:rsidRPr="00FE36F5" w:rsidRDefault="00920D20" w:rsidP="00FE36F5">
      <w:pPr>
        <w:pStyle w:val="TOC4"/>
        <w:tabs>
          <w:tab w:val="right" w:leader="dot" w:pos="10194"/>
        </w:tabs>
        <w:rPr>
          <w:rFonts w:asciiTheme="minorHAnsi" w:eastAsiaTheme="minorEastAsia" w:hAnsiTheme="minorHAnsi" w:cstheme="minorBidi"/>
          <w:bCs w:val="0"/>
          <w:noProof/>
          <w:color w:val="auto"/>
          <w:szCs w:val="22"/>
          <w:rtl/>
        </w:rPr>
      </w:pPr>
      <w:hyperlink w:anchor="_Toc20229371" w:history="1">
        <w:r w:rsidR="00FE36F5" w:rsidRPr="00FE36F5">
          <w:rPr>
            <w:rStyle w:val="Hyperlink"/>
            <w:noProof/>
            <w:rtl/>
          </w:rPr>
          <w:t>بررس</w:t>
        </w:r>
        <w:r w:rsidR="00FE36F5" w:rsidRPr="00FE36F5">
          <w:rPr>
            <w:rStyle w:val="Hyperlink"/>
            <w:rFonts w:hint="cs"/>
            <w:noProof/>
            <w:rtl/>
          </w:rPr>
          <w:t>ی</w:t>
        </w:r>
        <w:r w:rsidR="00FE36F5" w:rsidRPr="00FE36F5">
          <w:rPr>
            <w:rStyle w:val="Hyperlink"/>
            <w:noProof/>
            <w:rtl/>
          </w:rPr>
          <w:t xml:space="preserve"> استصحاب حج</w:t>
        </w:r>
        <w:r w:rsidR="00FE36F5" w:rsidRPr="00FE36F5">
          <w:rPr>
            <w:rStyle w:val="Hyperlink"/>
            <w:rFonts w:hint="cs"/>
            <w:noProof/>
            <w:rtl/>
          </w:rPr>
          <w:t>ی</w:t>
        </w:r>
        <w:r w:rsidR="00FE36F5" w:rsidRPr="00FE36F5">
          <w:rPr>
            <w:rStyle w:val="Hyperlink"/>
            <w:rFonts w:hint="eastAsia"/>
            <w:noProof/>
            <w:rtl/>
          </w:rPr>
          <w:t>ت</w:t>
        </w:r>
        <w:r w:rsidR="00FE36F5" w:rsidRPr="00FE36F5">
          <w:rPr>
            <w:rStyle w:val="Hyperlink"/>
            <w:noProof/>
            <w:rtl/>
          </w:rPr>
          <w:t xml:space="preserve"> فتوا</w:t>
        </w:r>
        <w:r w:rsidR="00FE36F5" w:rsidRPr="00FE36F5">
          <w:rPr>
            <w:rStyle w:val="Hyperlink"/>
            <w:rFonts w:hint="cs"/>
            <w:noProof/>
            <w:rtl/>
          </w:rPr>
          <w:t>ی</w:t>
        </w:r>
        <w:r w:rsidR="00FE36F5" w:rsidRPr="00FE36F5">
          <w:rPr>
            <w:rStyle w:val="Hyperlink"/>
            <w:noProof/>
            <w:rtl/>
          </w:rPr>
          <w:t xml:space="preserve"> مجتهد م</w:t>
        </w:r>
        <w:r w:rsidR="00FE36F5" w:rsidRPr="00FE36F5">
          <w:rPr>
            <w:rStyle w:val="Hyperlink"/>
            <w:rFonts w:hint="cs"/>
            <w:noProof/>
            <w:rtl/>
          </w:rPr>
          <w:t>ی</w:t>
        </w:r>
        <w:r w:rsidR="00FE36F5" w:rsidRPr="00FE36F5">
          <w:rPr>
            <w:rStyle w:val="Hyperlink"/>
            <w:rFonts w:hint="eastAsia"/>
            <w:noProof/>
            <w:rtl/>
          </w:rPr>
          <w:t>ت</w:t>
        </w:r>
        <w:r w:rsidR="00FE36F5" w:rsidRPr="00FE36F5">
          <w:rPr>
            <w:rStyle w:val="Hyperlink"/>
            <w:noProof/>
            <w:rtl/>
          </w:rPr>
          <w:t xml:space="preserve"> به صورت تعل</w:t>
        </w:r>
        <w:r w:rsidR="00FE36F5" w:rsidRPr="00FE36F5">
          <w:rPr>
            <w:rStyle w:val="Hyperlink"/>
            <w:rFonts w:hint="cs"/>
            <w:noProof/>
            <w:rtl/>
          </w:rPr>
          <w:t>ی</w:t>
        </w:r>
        <w:r w:rsidR="00FE36F5" w:rsidRPr="00FE36F5">
          <w:rPr>
            <w:rStyle w:val="Hyperlink"/>
            <w:rFonts w:hint="eastAsia"/>
            <w:noProof/>
            <w:rtl/>
          </w:rPr>
          <w:t>ق</w:t>
        </w:r>
        <w:r w:rsidR="00FE36F5" w:rsidRPr="00FE36F5">
          <w:rPr>
            <w:rStyle w:val="Hyperlink"/>
            <w:rFonts w:hint="cs"/>
            <w:noProof/>
            <w:rtl/>
          </w:rPr>
          <w:t>ی</w:t>
        </w:r>
        <w:r w:rsidR="00FE36F5" w:rsidRPr="00FE36F5">
          <w:rPr>
            <w:noProof/>
            <w:webHidden/>
            <w:rtl/>
          </w:rPr>
          <w:tab/>
        </w:r>
        <w:r w:rsidR="00FE36F5" w:rsidRPr="00FE36F5">
          <w:rPr>
            <w:rStyle w:val="Hyperlink"/>
            <w:noProof/>
            <w:rtl/>
          </w:rPr>
          <w:fldChar w:fldCharType="begin"/>
        </w:r>
        <w:r w:rsidR="00FE36F5" w:rsidRPr="00FE36F5">
          <w:rPr>
            <w:noProof/>
            <w:webHidden/>
            <w:rtl/>
          </w:rPr>
          <w:instrText xml:space="preserve"> </w:instrText>
        </w:r>
        <w:r w:rsidR="00FE36F5" w:rsidRPr="00FE36F5">
          <w:rPr>
            <w:noProof/>
            <w:webHidden/>
          </w:rPr>
          <w:instrText>PAGEREF</w:instrText>
        </w:r>
        <w:r w:rsidR="00FE36F5" w:rsidRPr="00FE36F5">
          <w:rPr>
            <w:noProof/>
            <w:webHidden/>
            <w:rtl/>
          </w:rPr>
          <w:instrText xml:space="preserve"> _</w:instrText>
        </w:r>
        <w:r w:rsidR="00FE36F5" w:rsidRPr="00FE36F5">
          <w:rPr>
            <w:noProof/>
            <w:webHidden/>
          </w:rPr>
          <w:instrText>Toc20229371 \h</w:instrText>
        </w:r>
        <w:r w:rsidR="00FE36F5" w:rsidRPr="00FE36F5">
          <w:rPr>
            <w:noProof/>
            <w:webHidden/>
            <w:rtl/>
          </w:rPr>
          <w:instrText xml:space="preserve"> </w:instrText>
        </w:r>
        <w:r w:rsidR="00FE36F5" w:rsidRPr="00FE36F5">
          <w:rPr>
            <w:rStyle w:val="Hyperlink"/>
            <w:noProof/>
            <w:rtl/>
          </w:rPr>
        </w:r>
        <w:r w:rsidR="00FE36F5" w:rsidRPr="00FE36F5">
          <w:rPr>
            <w:rStyle w:val="Hyperlink"/>
            <w:noProof/>
            <w:rtl/>
          </w:rPr>
          <w:fldChar w:fldCharType="separate"/>
        </w:r>
        <w:r w:rsidR="0055297A">
          <w:rPr>
            <w:noProof/>
            <w:webHidden/>
            <w:rtl/>
          </w:rPr>
          <w:t>4</w:t>
        </w:r>
        <w:r w:rsidR="00FE36F5" w:rsidRPr="00FE36F5">
          <w:rPr>
            <w:rStyle w:val="Hyperlink"/>
            <w:noProof/>
            <w:rtl/>
          </w:rPr>
          <w:fldChar w:fldCharType="end"/>
        </w:r>
      </w:hyperlink>
    </w:p>
    <w:p w:rsidR="00FE36F5" w:rsidRPr="00FE36F5" w:rsidRDefault="00920D20" w:rsidP="00FE36F5">
      <w:pPr>
        <w:pStyle w:val="TOC1"/>
        <w:rPr>
          <w:rFonts w:asciiTheme="minorHAnsi" w:eastAsiaTheme="minorEastAsia" w:hAnsiTheme="minorHAnsi" w:cstheme="minorBidi"/>
          <w:noProof/>
          <w:color w:val="auto"/>
          <w:szCs w:val="22"/>
          <w:rtl/>
        </w:rPr>
      </w:pPr>
      <w:hyperlink w:anchor="_Toc20229372" w:history="1">
        <w:r w:rsidR="00FE36F5" w:rsidRPr="00FE36F5">
          <w:rPr>
            <w:rStyle w:val="Hyperlink"/>
            <w:noProof/>
            <w:rtl/>
          </w:rPr>
          <w:t>ب</w:t>
        </w:r>
        <w:r w:rsidR="00FE36F5" w:rsidRPr="00FE36F5">
          <w:rPr>
            <w:rStyle w:val="Hyperlink"/>
            <w:rFonts w:hint="cs"/>
            <w:noProof/>
            <w:rtl/>
          </w:rPr>
          <w:t>ی</w:t>
        </w:r>
        <w:r w:rsidR="00FE36F5" w:rsidRPr="00FE36F5">
          <w:rPr>
            <w:rStyle w:val="Hyperlink"/>
            <w:rFonts w:hint="eastAsia"/>
            <w:noProof/>
            <w:rtl/>
          </w:rPr>
          <w:t>ان</w:t>
        </w:r>
        <w:r w:rsidR="00FE36F5" w:rsidRPr="00FE36F5">
          <w:rPr>
            <w:rStyle w:val="Hyperlink"/>
            <w:noProof/>
            <w:rtl/>
          </w:rPr>
          <w:t xml:space="preserve"> مختار در تقل</w:t>
        </w:r>
        <w:r w:rsidR="00FE36F5" w:rsidRPr="00FE36F5">
          <w:rPr>
            <w:rStyle w:val="Hyperlink"/>
            <w:rFonts w:hint="cs"/>
            <w:noProof/>
            <w:rtl/>
          </w:rPr>
          <w:t>ی</w:t>
        </w:r>
        <w:r w:rsidR="00FE36F5" w:rsidRPr="00FE36F5">
          <w:rPr>
            <w:rStyle w:val="Hyperlink"/>
            <w:rFonts w:hint="eastAsia"/>
            <w:noProof/>
            <w:rtl/>
          </w:rPr>
          <w:t>د</w:t>
        </w:r>
        <w:r w:rsidR="00FE36F5" w:rsidRPr="00FE36F5">
          <w:rPr>
            <w:rStyle w:val="Hyperlink"/>
            <w:noProof/>
            <w:rtl/>
          </w:rPr>
          <w:t xml:space="preserve"> ابتدائ</w:t>
        </w:r>
        <w:r w:rsidR="00FE36F5" w:rsidRPr="00FE36F5">
          <w:rPr>
            <w:rStyle w:val="Hyperlink"/>
            <w:rFonts w:hint="cs"/>
            <w:noProof/>
            <w:rtl/>
          </w:rPr>
          <w:t>ی</w:t>
        </w:r>
        <w:r w:rsidR="00FE36F5" w:rsidRPr="00FE36F5">
          <w:rPr>
            <w:rStyle w:val="Hyperlink"/>
            <w:noProof/>
            <w:rtl/>
          </w:rPr>
          <w:t xml:space="preserve"> از م</w:t>
        </w:r>
        <w:r w:rsidR="00FE36F5" w:rsidRPr="00FE36F5">
          <w:rPr>
            <w:rStyle w:val="Hyperlink"/>
            <w:rFonts w:hint="cs"/>
            <w:noProof/>
            <w:rtl/>
          </w:rPr>
          <w:t>ی</w:t>
        </w:r>
        <w:r w:rsidR="00FE36F5" w:rsidRPr="00FE36F5">
          <w:rPr>
            <w:rStyle w:val="Hyperlink"/>
            <w:rFonts w:hint="eastAsia"/>
            <w:noProof/>
            <w:rtl/>
          </w:rPr>
          <w:t>ت</w:t>
        </w:r>
        <w:r w:rsidR="00FE36F5" w:rsidRPr="00FE36F5">
          <w:rPr>
            <w:noProof/>
            <w:webHidden/>
            <w:rtl/>
          </w:rPr>
          <w:tab/>
        </w:r>
        <w:r w:rsidR="00FE36F5" w:rsidRPr="00FE36F5">
          <w:rPr>
            <w:rStyle w:val="Hyperlink"/>
            <w:noProof/>
            <w:rtl/>
          </w:rPr>
          <w:fldChar w:fldCharType="begin"/>
        </w:r>
        <w:r w:rsidR="00FE36F5" w:rsidRPr="00FE36F5">
          <w:rPr>
            <w:noProof/>
            <w:webHidden/>
            <w:rtl/>
          </w:rPr>
          <w:instrText xml:space="preserve"> </w:instrText>
        </w:r>
        <w:r w:rsidR="00FE36F5" w:rsidRPr="00FE36F5">
          <w:rPr>
            <w:noProof/>
            <w:webHidden/>
          </w:rPr>
          <w:instrText>PAGEREF</w:instrText>
        </w:r>
        <w:r w:rsidR="00FE36F5" w:rsidRPr="00FE36F5">
          <w:rPr>
            <w:noProof/>
            <w:webHidden/>
            <w:rtl/>
          </w:rPr>
          <w:instrText xml:space="preserve"> _</w:instrText>
        </w:r>
        <w:r w:rsidR="00FE36F5" w:rsidRPr="00FE36F5">
          <w:rPr>
            <w:noProof/>
            <w:webHidden/>
          </w:rPr>
          <w:instrText>Toc20229372 \h</w:instrText>
        </w:r>
        <w:r w:rsidR="00FE36F5" w:rsidRPr="00FE36F5">
          <w:rPr>
            <w:noProof/>
            <w:webHidden/>
            <w:rtl/>
          </w:rPr>
          <w:instrText xml:space="preserve"> </w:instrText>
        </w:r>
        <w:r w:rsidR="00FE36F5" w:rsidRPr="00FE36F5">
          <w:rPr>
            <w:rStyle w:val="Hyperlink"/>
            <w:noProof/>
            <w:rtl/>
          </w:rPr>
        </w:r>
        <w:r w:rsidR="00FE36F5" w:rsidRPr="00FE36F5">
          <w:rPr>
            <w:rStyle w:val="Hyperlink"/>
            <w:noProof/>
            <w:rtl/>
          </w:rPr>
          <w:fldChar w:fldCharType="separate"/>
        </w:r>
        <w:r w:rsidR="0055297A">
          <w:rPr>
            <w:noProof/>
            <w:webHidden/>
            <w:rtl/>
          </w:rPr>
          <w:t>4</w:t>
        </w:r>
        <w:r w:rsidR="00FE36F5" w:rsidRPr="00FE36F5">
          <w:rPr>
            <w:rStyle w:val="Hyperlink"/>
            <w:noProof/>
            <w:rtl/>
          </w:rPr>
          <w:fldChar w:fldCharType="end"/>
        </w:r>
      </w:hyperlink>
    </w:p>
    <w:p w:rsidR="00FE36F5" w:rsidRPr="00FE36F5" w:rsidRDefault="00920D20" w:rsidP="00FE36F5">
      <w:pPr>
        <w:pStyle w:val="TOC3"/>
        <w:tabs>
          <w:tab w:val="right" w:leader="dot" w:pos="10194"/>
        </w:tabs>
        <w:rPr>
          <w:rFonts w:asciiTheme="minorHAnsi" w:eastAsiaTheme="minorEastAsia" w:hAnsiTheme="minorHAnsi" w:cstheme="minorBidi"/>
          <w:bCs w:val="0"/>
          <w:iCs w:val="0"/>
          <w:noProof/>
          <w:color w:val="auto"/>
          <w:szCs w:val="22"/>
          <w:rtl/>
        </w:rPr>
      </w:pPr>
      <w:hyperlink w:anchor="_Toc20229373" w:history="1">
        <w:r w:rsidR="00FE36F5" w:rsidRPr="00FE36F5">
          <w:rPr>
            <w:rStyle w:val="Hyperlink"/>
            <w:iCs w:val="0"/>
            <w:noProof/>
            <w:rtl/>
          </w:rPr>
          <w:t>تب</w:t>
        </w:r>
        <w:r w:rsidR="00FE36F5" w:rsidRPr="00FE36F5">
          <w:rPr>
            <w:rStyle w:val="Hyperlink"/>
            <w:rFonts w:hint="cs"/>
            <w:iCs w:val="0"/>
            <w:noProof/>
            <w:rtl/>
          </w:rPr>
          <w:t>یی</w:t>
        </w:r>
        <w:r w:rsidR="00FE36F5" w:rsidRPr="00FE36F5">
          <w:rPr>
            <w:rStyle w:val="Hyperlink"/>
            <w:rFonts w:hint="eastAsia"/>
            <w:iCs w:val="0"/>
            <w:noProof/>
            <w:rtl/>
          </w:rPr>
          <w:t>ن</w:t>
        </w:r>
        <w:r w:rsidR="00FE36F5" w:rsidRPr="00FE36F5">
          <w:rPr>
            <w:rStyle w:val="Hyperlink"/>
            <w:iCs w:val="0"/>
            <w:noProof/>
            <w:rtl/>
          </w:rPr>
          <w:t xml:space="preserve"> اشکال در تقل</w:t>
        </w:r>
        <w:r w:rsidR="00FE36F5" w:rsidRPr="00FE36F5">
          <w:rPr>
            <w:rStyle w:val="Hyperlink"/>
            <w:rFonts w:hint="cs"/>
            <w:iCs w:val="0"/>
            <w:noProof/>
            <w:rtl/>
          </w:rPr>
          <w:t>ی</w:t>
        </w:r>
        <w:r w:rsidR="00FE36F5" w:rsidRPr="00FE36F5">
          <w:rPr>
            <w:rStyle w:val="Hyperlink"/>
            <w:rFonts w:hint="eastAsia"/>
            <w:iCs w:val="0"/>
            <w:noProof/>
            <w:rtl/>
          </w:rPr>
          <w:t>د</w:t>
        </w:r>
        <w:r w:rsidR="00FE36F5" w:rsidRPr="00FE36F5">
          <w:rPr>
            <w:rStyle w:val="Hyperlink"/>
            <w:iCs w:val="0"/>
            <w:noProof/>
            <w:rtl/>
          </w:rPr>
          <w:t xml:space="preserve"> از اعلم الأح</w:t>
        </w:r>
        <w:r w:rsidR="00FE36F5" w:rsidRPr="00FE36F5">
          <w:rPr>
            <w:rStyle w:val="Hyperlink"/>
            <w:rFonts w:hint="cs"/>
            <w:iCs w:val="0"/>
            <w:noProof/>
            <w:rtl/>
          </w:rPr>
          <w:t>ی</w:t>
        </w:r>
        <w:r w:rsidR="00FE36F5" w:rsidRPr="00FE36F5">
          <w:rPr>
            <w:rStyle w:val="Hyperlink"/>
            <w:rFonts w:hint="eastAsia"/>
            <w:iCs w:val="0"/>
            <w:noProof/>
            <w:rtl/>
          </w:rPr>
          <w:t>اء</w:t>
        </w:r>
        <w:r w:rsidR="00FE36F5" w:rsidRPr="00FE36F5">
          <w:rPr>
            <w:rStyle w:val="Hyperlink"/>
            <w:iCs w:val="0"/>
            <w:noProof/>
            <w:rtl/>
          </w:rPr>
          <w:t xml:space="preserve"> در صورت اعلم بودن مجتهد م</w:t>
        </w:r>
        <w:r w:rsidR="00FE36F5" w:rsidRPr="00FE36F5">
          <w:rPr>
            <w:rStyle w:val="Hyperlink"/>
            <w:rFonts w:hint="cs"/>
            <w:iCs w:val="0"/>
            <w:noProof/>
            <w:rtl/>
          </w:rPr>
          <w:t>ی</w:t>
        </w:r>
        <w:r w:rsidR="00FE36F5" w:rsidRPr="00FE36F5">
          <w:rPr>
            <w:rStyle w:val="Hyperlink"/>
            <w:rFonts w:hint="eastAsia"/>
            <w:iCs w:val="0"/>
            <w:noProof/>
            <w:rtl/>
          </w:rPr>
          <w:t>ت</w:t>
        </w:r>
        <w:r w:rsidR="00FE36F5" w:rsidRPr="00FE36F5">
          <w:rPr>
            <w:rStyle w:val="Hyperlink"/>
            <w:iCs w:val="0"/>
            <w:noProof/>
            <w:rtl/>
          </w:rPr>
          <w:t xml:space="preserve"> از آنها</w:t>
        </w:r>
        <w:r w:rsidR="00FE36F5" w:rsidRPr="00FE36F5">
          <w:rPr>
            <w:iCs w:val="0"/>
            <w:noProof/>
            <w:webHidden/>
            <w:rtl/>
          </w:rPr>
          <w:tab/>
        </w:r>
        <w:r w:rsidR="00FE36F5" w:rsidRPr="00FE36F5">
          <w:rPr>
            <w:rStyle w:val="Hyperlink"/>
            <w:iCs w:val="0"/>
            <w:noProof/>
            <w:rtl/>
          </w:rPr>
          <w:fldChar w:fldCharType="begin"/>
        </w:r>
        <w:r w:rsidR="00FE36F5" w:rsidRPr="00FE36F5">
          <w:rPr>
            <w:iCs w:val="0"/>
            <w:noProof/>
            <w:webHidden/>
            <w:rtl/>
          </w:rPr>
          <w:instrText xml:space="preserve"> </w:instrText>
        </w:r>
        <w:r w:rsidR="00FE36F5" w:rsidRPr="00FE36F5">
          <w:rPr>
            <w:iCs w:val="0"/>
            <w:noProof/>
            <w:webHidden/>
          </w:rPr>
          <w:instrText>PAGEREF</w:instrText>
        </w:r>
        <w:r w:rsidR="00FE36F5" w:rsidRPr="00FE36F5">
          <w:rPr>
            <w:iCs w:val="0"/>
            <w:noProof/>
            <w:webHidden/>
            <w:rtl/>
          </w:rPr>
          <w:instrText xml:space="preserve"> _</w:instrText>
        </w:r>
        <w:r w:rsidR="00FE36F5" w:rsidRPr="00FE36F5">
          <w:rPr>
            <w:iCs w:val="0"/>
            <w:noProof/>
            <w:webHidden/>
          </w:rPr>
          <w:instrText>Toc20229373 \h</w:instrText>
        </w:r>
        <w:r w:rsidR="00FE36F5" w:rsidRPr="00FE36F5">
          <w:rPr>
            <w:iCs w:val="0"/>
            <w:noProof/>
            <w:webHidden/>
            <w:rtl/>
          </w:rPr>
          <w:instrText xml:space="preserve"> </w:instrText>
        </w:r>
        <w:r w:rsidR="00FE36F5" w:rsidRPr="00FE36F5">
          <w:rPr>
            <w:rStyle w:val="Hyperlink"/>
            <w:iCs w:val="0"/>
            <w:noProof/>
            <w:rtl/>
          </w:rPr>
        </w:r>
        <w:r w:rsidR="00FE36F5" w:rsidRPr="00FE36F5">
          <w:rPr>
            <w:rStyle w:val="Hyperlink"/>
            <w:iCs w:val="0"/>
            <w:noProof/>
            <w:rtl/>
          </w:rPr>
          <w:fldChar w:fldCharType="separate"/>
        </w:r>
        <w:r w:rsidR="0055297A">
          <w:rPr>
            <w:iCs w:val="0"/>
            <w:noProof/>
            <w:webHidden/>
            <w:rtl/>
          </w:rPr>
          <w:t>6</w:t>
        </w:r>
        <w:r w:rsidR="00FE36F5" w:rsidRPr="00FE36F5">
          <w:rPr>
            <w:rStyle w:val="Hyperlink"/>
            <w:iCs w:val="0"/>
            <w:noProof/>
            <w:rtl/>
          </w:rPr>
          <w:fldChar w:fldCharType="end"/>
        </w:r>
      </w:hyperlink>
    </w:p>
    <w:p w:rsidR="00FE36F5" w:rsidRPr="00FE36F5" w:rsidRDefault="00920D20" w:rsidP="00FE36F5">
      <w:pPr>
        <w:pStyle w:val="TOC5"/>
        <w:tabs>
          <w:tab w:val="right" w:leader="dot" w:pos="10194"/>
        </w:tabs>
        <w:rPr>
          <w:rFonts w:asciiTheme="minorHAnsi" w:eastAsiaTheme="minorEastAsia" w:hAnsiTheme="minorHAnsi" w:cstheme="minorBidi"/>
          <w:bCs w:val="0"/>
          <w:noProof/>
          <w:color w:val="auto"/>
          <w:szCs w:val="22"/>
          <w:rtl/>
        </w:rPr>
      </w:pPr>
      <w:hyperlink w:anchor="_Toc20229374" w:history="1">
        <w:r w:rsidR="00FE36F5" w:rsidRPr="00FE36F5">
          <w:rPr>
            <w:rStyle w:val="Hyperlink"/>
            <w:noProof/>
            <w:rtl/>
          </w:rPr>
          <w:t>پاسخ آقا</w:t>
        </w:r>
        <w:r w:rsidR="00FE36F5" w:rsidRPr="00FE36F5">
          <w:rPr>
            <w:rStyle w:val="Hyperlink"/>
            <w:rFonts w:hint="cs"/>
            <w:noProof/>
            <w:rtl/>
          </w:rPr>
          <w:t>ی</w:t>
        </w:r>
        <w:r w:rsidR="00FE36F5" w:rsidRPr="00FE36F5">
          <w:rPr>
            <w:rStyle w:val="Hyperlink"/>
            <w:noProof/>
            <w:rtl/>
          </w:rPr>
          <w:t xml:space="preserve"> س</w:t>
        </w:r>
        <w:r w:rsidR="00FE36F5" w:rsidRPr="00FE36F5">
          <w:rPr>
            <w:rStyle w:val="Hyperlink"/>
            <w:rFonts w:hint="cs"/>
            <w:noProof/>
            <w:rtl/>
          </w:rPr>
          <w:t>ی</w:t>
        </w:r>
        <w:r w:rsidR="00FE36F5" w:rsidRPr="00FE36F5">
          <w:rPr>
            <w:rStyle w:val="Hyperlink"/>
            <w:rFonts w:hint="eastAsia"/>
            <w:noProof/>
            <w:rtl/>
          </w:rPr>
          <w:t>ستان</w:t>
        </w:r>
        <w:r w:rsidR="00FE36F5" w:rsidRPr="00FE36F5">
          <w:rPr>
            <w:rStyle w:val="Hyperlink"/>
            <w:rFonts w:hint="cs"/>
            <w:noProof/>
            <w:rtl/>
          </w:rPr>
          <w:t>ی</w:t>
        </w:r>
        <w:r w:rsidR="00FE36F5" w:rsidRPr="00FE36F5">
          <w:rPr>
            <w:noProof/>
            <w:webHidden/>
            <w:rtl/>
          </w:rPr>
          <w:tab/>
        </w:r>
        <w:r w:rsidR="00FE36F5" w:rsidRPr="00FE36F5">
          <w:rPr>
            <w:rStyle w:val="Hyperlink"/>
            <w:noProof/>
            <w:rtl/>
          </w:rPr>
          <w:fldChar w:fldCharType="begin"/>
        </w:r>
        <w:r w:rsidR="00FE36F5" w:rsidRPr="00FE36F5">
          <w:rPr>
            <w:noProof/>
            <w:webHidden/>
            <w:rtl/>
          </w:rPr>
          <w:instrText xml:space="preserve"> </w:instrText>
        </w:r>
        <w:r w:rsidR="00FE36F5" w:rsidRPr="00FE36F5">
          <w:rPr>
            <w:noProof/>
            <w:webHidden/>
          </w:rPr>
          <w:instrText>PAGEREF</w:instrText>
        </w:r>
        <w:r w:rsidR="00FE36F5" w:rsidRPr="00FE36F5">
          <w:rPr>
            <w:noProof/>
            <w:webHidden/>
            <w:rtl/>
          </w:rPr>
          <w:instrText xml:space="preserve"> _</w:instrText>
        </w:r>
        <w:r w:rsidR="00FE36F5" w:rsidRPr="00FE36F5">
          <w:rPr>
            <w:noProof/>
            <w:webHidden/>
          </w:rPr>
          <w:instrText>Toc20229374 \h</w:instrText>
        </w:r>
        <w:r w:rsidR="00FE36F5" w:rsidRPr="00FE36F5">
          <w:rPr>
            <w:noProof/>
            <w:webHidden/>
            <w:rtl/>
          </w:rPr>
          <w:instrText xml:space="preserve"> </w:instrText>
        </w:r>
        <w:r w:rsidR="00FE36F5" w:rsidRPr="00FE36F5">
          <w:rPr>
            <w:rStyle w:val="Hyperlink"/>
            <w:noProof/>
            <w:rtl/>
          </w:rPr>
        </w:r>
        <w:r w:rsidR="00FE36F5" w:rsidRPr="00FE36F5">
          <w:rPr>
            <w:rStyle w:val="Hyperlink"/>
            <w:noProof/>
            <w:rtl/>
          </w:rPr>
          <w:fldChar w:fldCharType="separate"/>
        </w:r>
        <w:r w:rsidR="0055297A">
          <w:rPr>
            <w:noProof/>
            <w:webHidden/>
            <w:rtl/>
          </w:rPr>
          <w:t>6</w:t>
        </w:r>
        <w:r w:rsidR="00FE36F5" w:rsidRPr="00FE36F5">
          <w:rPr>
            <w:rStyle w:val="Hyperlink"/>
            <w:noProof/>
            <w:rtl/>
          </w:rPr>
          <w:fldChar w:fldCharType="end"/>
        </w:r>
      </w:hyperlink>
    </w:p>
    <w:p w:rsidR="00FE36F5" w:rsidRPr="00FE36F5" w:rsidRDefault="00920D20" w:rsidP="00FE36F5">
      <w:pPr>
        <w:pStyle w:val="TOC6"/>
        <w:tabs>
          <w:tab w:val="right" w:leader="dot" w:pos="10194"/>
        </w:tabs>
        <w:rPr>
          <w:rFonts w:asciiTheme="minorHAnsi" w:eastAsiaTheme="minorEastAsia" w:hAnsiTheme="minorHAnsi" w:cstheme="minorBidi"/>
          <w:bCs w:val="0"/>
          <w:noProof/>
          <w:color w:val="auto"/>
          <w:szCs w:val="22"/>
          <w:rtl/>
        </w:rPr>
      </w:pPr>
      <w:hyperlink w:anchor="_Toc20229375" w:history="1">
        <w:r w:rsidR="00FE36F5" w:rsidRPr="00FE36F5">
          <w:rPr>
            <w:rStyle w:val="Hyperlink"/>
            <w:noProof/>
            <w:rtl/>
          </w:rPr>
          <w:t>مناقشه در کلام آقا</w:t>
        </w:r>
        <w:r w:rsidR="00FE36F5" w:rsidRPr="00FE36F5">
          <w:rPr>
            <w:rStyle w:val="Hyperlink"/>
            <w:rFonts w:hint="cs"/>
            <w:noProof/>
            <w:rtl/>
          </w:rPr>
          <w:t>ی</w:t>
        </w:r>
        <w:r w:rsidR="00FE36F5" w:rsidRPr="00FE36F5">
          <w:rPr>
            <w:rStyle w:val="Hyperlink"/>
            <w:noProof/>
            <w:rtl/>
          </w:rPr>
          <w:t xml:space="preserve"> س</w:t>
        </w:r>
        <w:r w:rsidR="00FE36F5" w:rsidRPr="00FE36F5">
          <w:rPr>
            <w:rStyle w:val="Hyperlink"/>
            <w:rFonts w:hint="cs"/>
            <w:noProof/>
            <w:rtl/>
          </w:rPr>
          <w:t>ی</w:t>
        </w:r>
        <w:r w:rsidR="00FE36F5" w:rsidRPr="00FE36F5">
          <w:rPr>
            <w:rStyle w:val="Hyperlink"/>
            <w:rFonts w:hint="eastAsia"/>
            <w:noProof/>
            <w:rtl/>
          </w:rPr>
          <w:t>ستان</w:t>
        </w:r>
        <w:r w:rsidR="00FE36F5" w:rsidRPr="00FE36F5">
          <w:rPr>
            <w:rStyle w:val="Hyperlink"/>
            <w:rFonts w:hint="cs"/>
            <w:noProof/>
            <w:rtl/>
          </w:rPr>
          <w:t>ی</w:t>
        </w:r>
        <w:r w:rsidR="00FE36F5" w:rsidRPr="00FE36F5">
          <w:rPr>
            <w:noProof/>
            <w:webHidden/>
            <w:rtl/>
          </w:rPr>
          <w:tab/>
        </w:r>
        <w:r w:rsidR="00FE36F5" w:rsidRPr="00FE36F5">
          <w:rPr>
            <w:rStyle w:val="Hyperlink"/>
            <w:noProof/>
            <w:rtl/>
          </w:rPr>
          <w:fldChar w:fldCharType="begin"/>
        </w:r>
        <w:r w:rsidR="00FE36F5" w:rsidRPr="00FE36F5">
          <w:rPr>
            <w:noProof/>
            <w:webHidden/>
            <w:rtl/>
          </w:rPr>
          <w:instrText xml:space="preserve"> </w:instrText>
        </w:r>
        <w:r w:rsidR="00FE36F5" w:rsidRPr="00FE36F5">
          <w:rPr>
            <w:noProof/>
            <w:webHidden/>
          </w:rPr>
          <w:instrText>PAGEREF</w:instrText>
        </w:r>
        <w:r w:rsidR="00FE36F5" w:rsidRPr="00FE36F5">
          <w:rPr>
            <w:noProof/>
            <w:webHidden/>
            <w:rtl/>
          </w:rPr>
          <w:instrText xml:space="preserve"> _</w:instrText>
        </w:r>
        <w:r w:rsidR="00FE36F5" w:rsidRPr="00FE36F5">
          <w:rPr>
            <w:noProof/>
            <w:webHidden/>
          </w:rPr>
          <w:instrText>Toc20229375 \h</w:instrText>
        </w:r>
        <w:r w:rsidR="00FE36F5" w:rsidRPr="00FE36F5">
          <w:rPr>
            <w:noProof/>
            <w:webHidden/>
            <w:rtl/>
          </w:rPr>
          <w:instrText xml:space="preserve"> </w:instrText>
        </w:r>
        <w:r w:rsidR="00FE36F5" w:rsidRPr="00FE36F5">
          <w:rPr>
            <w:rStyle w:val="Hyperlink"/>
            <w:noProof/>
            <w:rtl/>
          </w:rPr>
        </w:r>
        <w:r w:rsidR="00FE36F5" w:rsidRPr="00FE36F5">
          <w:rPr>
            <w:rStyle w:val="Hyperlink"/>
            <w:noProof/>
            <w:rtl/>
          </w:rPr>
          <w:fldChar w:fldCharType="separate"/>
        </w:r>
        <w:r w:rsidR="0055297A">
          <w:rPr>
            <w:noProof/>
            <w:webHidden/>
            <w:rtl/>
          </w:rPr>
          <w:t>7</w:t>
        </w:r>
        <w:r w:rsidR="00FE36F5" w:rsidRPr="00FE36F5">
          <w:rPr>
            <w:rStyle w:val="Hyperlink"/>
            <w:noProof/>
            <w:rtl/>
          </w:rPr>
          <w:fldChar w:fldCharType="end"/>
        </w:r>
      </w:hyperlink>
    </w:p>
    <w:p w:rsidR="00C91EB6" w:rsidRPr="00C91EB6" w:rsidRDefault="00FE36F5" w:rsidP="007E0139">
      <w:pPr>
        <w:jc w:val="both"/>
      </w:pPr>
      <w:r w:rsidRPr="00FE36F5">
        <w:rPr>
          <w:rFonts w:cs="B Titr"/>
          <w:noProof/>
          <w:webHidden/>
          <w:color w:val="632423" w:themeColor="accent2" w:themeShade="80"/>
          <w:szCs w:val="24"/>
          <w:rtl/>
        </w:rPr>
        <w:fldChar w:fldCharType="end"/>
      </w:r>
    </w:p>
    <w:p w:rsidR="00F343FB" w:rsidRPr="00A6366F" w:rsidRDefault="00F842AD" w:rsidP="007E013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923E2">
        <w:rPr>
          <w:rFonts w:hint="cs"/>
          <w:rtl/>
        </w:rPr>
        <w:t>أ</w:t>
      </w:r>
      <w:r w:rsidR="00287B53">
        <w:rPr>
          <w:rtl/>
        </w:rPr>
        <w:t>دله عدم جواز تقل</w:t>
      </w:r>
      <w:r w:rsidR="00287B53">
        <w:rPr>
          <w:rFonts w:hint="cs"/>
          <w:rtl/>
        </w:rPr>
        <w:t>ی</w:t>
      </w:r>
      <w:r w:rsidR="00287B53">
        <w:rPr>
          <w:rFonts w:hint="eastAsia"/>
          <w:rtl/>
        </w:rPr>
        <w:t>د</w:t>
      </w:r>
      <w:r w:rsidR="00287B53">
        <w:rPr>
          <w:rtl/>
        </w:rPr>
        <w:t xml:space="preserve"> ابتدائ</w:t>
      </w:r>
      <w:r w:rsidR="00287B53">
        <w:rPr>
          <w:rFonts w:hint="cs"/>
          <w:rtl/>
        </w:rPr>
        <w:t>ی</w:t>
      </w:r>
      <w:r w:rsidR="00386C11" w:rsidRPr="00A6366F">
        <w:rPr>
          <w:rFonts w:hint="cs"/>
          <w:rtl/>
        </w:rPr>
        <w:t>/</w:t>
      </w:r>
      <w:bookmarkStart w:id="1" w:name="BokSabj_d"/>
      <w:bookmarkEnd w:id="1"/>
      <w:r w:rsidR="005E23E9">
        <w:rPr>
          <w:rFonts w:hint="cs"/>
          <w:rtl/>
        </w:rPr>
        <w:t xml:space="preserve"> </w:t>
      </w:r>
      <w:r w:rsidR="00287B53">
        <w:rPr>
          <w:rtl/>
        </w:rPr>
        <w:t>شرط</w:t>
      </w:r>
      <w:r w:rsidR="00287B53">
        <w:rPr>
          <w:rFonts w:hint="cs"/>
          <w:rtl/>
        </w:rPr>
        <w:t>ی</w:t>
      </w:r>
      <w:r w:rsidR="00287B53">
        <w:rPr>
          <w:rFonts w:hint="eastAsia"/>
          <w:rtl/>
        </w:rPr>
        <w:t>ت</w:t>
      </w:r>
      <w:r w:rsidR="00287B53">
        <w:rPr>
          <w:rtl/>
        </w:rPr>
        <w:t xml:space="preserve"> ح</w:t>
      </w:r>
      <w:r w:rsidR="00287B53">
        <w:rPr>
          <w:rFonts w:hint="cs"/>
          <w:rtl/>
        </w:rPr>
        <w:t>ی</w:t>
      </w:r>
      <w:r w:rsidR="00287B53">
        <w:rPr>
          <w:rFonts w:hint="eastAsia"/>
          <w:rtl/>
        </w:rPr>
        <w:t>ات</w:t>
      </w:r>
      <w:r w:rsidR="00287B53">
        <w:rPr>
          <w:rtl/>
        </w:rPr>
        <w:t xml:space="preserve"> در مرجع تقل</w:t>
      </w:r>
      <w:r w:rsidR="00287B53">
        <w:rPr>
          <w:rFonts w:hint="cs"/>
          <w:rtl/>
        </w:rPr>
        <w:t>ی</w:t>
      </w:r>
      <w:r w:rsidR="00287B53">
        <w:rPr>
          <w:rFonts w:hint="eastAsia"/>
          <w:rtl/>
        </w:rPr>
        <w:t>د</w:t>
      </w:r>
      <w:r w:rsidR="00386C11" w:rsidRPr="00A6366F">
        <w:rPr>
          <w:rFonts w:hint="cs"/>
          <w:rtl/>
        </w:rPr>
        <w:t>/</w:t>
      </w:r>
      <w:bookmarkStart w:id="2" w:name="Bokkolli"/>
      <w:bookmarkEnd w:id="2"/>
      <w:r w:rsidR="005E23E9">
        <w:rPr>
          <w:rFonts w:hint="cs"/>
          <w:rtl/>
        </w:rPr>
        <w:t xml:space="preserve"> </w:t>
      </w:r>
      <w:r w:rsidR="00287B53">
        <w:rPr>
          <w:rtl/>
        </w:rPr>
        <w:t>اجتهاد و تقل</w:t>
      </w:r>
      <w:r w:rsidR="00287B53">
        <w:rPr>
          <w:rFonts w:hint="cs"/>
          <w:rtl/>
        </w:rPr>
        <w:t>ی</w:t>
      </w:r>
      <w:r w:rsidR="00287B53">
        <w:rPr>
          <w:rFonts w:hint="eastAsia"/>
          <w:rtl/>
        </w:rPr>
        <w:t>د</w:t>
      </w:r>
      <w:r w:rsidR="005E23E9">
        <w:rPr>
          <w:rFonts w:hint="cs"/>
          <w:rtl/>
        </w:rPr>
        <w:t>/ خاتمه</w:t>
      </w:r>
    </w:p>
    <w:p w:rsidR="008F5B4D" w:rsidRPr="009C66D5" w:rsidRDefault="008F5B4D" w:rsidP="007E0139">
      <w:pPr>
        <w:jc w:val="both"/>
        <w:rPr>
          <w:rStyle w:val="Emphasis"/>
          <w:b/>
          <w:bCs w:val="0"/>
          <w:rtl/>
        </w:rPr>
      </w:pPr>
      <w:r w:rsidRPr="009C66D5">
        <w:rPr>
          <w:rStyle w:val="Emphasis"/>
          <w:rFonts w:hint="cs"/>
          <w:b/>
          <w:bCs w:val="0"/>
          <w:rtl/>
        </w:rPr>
        <w:t>خلاصه مباحث گذشته:</w:t>
      </w:r>
    </w:p>
    <w:p w:rsidR="00247D2F" w:rsidRPr="003A6148" w:rsidRDefault="00492976" w:rsidP="007E0139">
      <w:pPr>
        <w:pBdr>
          <w:bottom w:val="double" w:sz="6" w:space="1" w:color="auto"/>
        </w:pBdr>
        <w:jc w:val="both"/>
      </w:pPr>
      <w:r>
        <w:rPr>
          <w:rFonts w:hint="cs"/>
          <w:rtl/>
        </w:rPr>
        <w:t xml:space="preserve">بحث در شرطیت حیات در مرجع تقلید است که در این بخش به بحث جواز تقلید ابتدائی از میت پرداخته شد. در مورد عدم جواز تقلید ابتدائی از میت ادله ای از جمله اجماع، از بین رفتن رأی با مرگ مجتهد و زوال رأی مجتهد بعد از مرگ به جهت کشف واقع مطرح و مورد بررسی قرار گرفت. </w:t>
      </w:r>
      <w:r w:rsidR="00E1711D">
        <w:rPr>
          <w:rFonts w:hint="cs"/>
          <w:rtl/>
        </w:rPr>
        <w:t>چهارمین دلیل،</w:t>
      </w:r>
      <w:r w:rsidRPr="00B007F2">
        <w:rPr>
          <w:rFonts w:hint="cs"/>
          <w:rtl/>
        </w:rPr>
        <w:t xml:space="preserve"> </w:t>
      </w:r>
      <w:r w:rsidRPr="00B007F2">
        <w:rPr>
          <w:rtl/>
        </w:rPr>
        <w:t>عدم شمول دل</w:t>
      </w:r>
      <w:r w:rsidRPr="00B007F2">
        <w:rPr>
          <w:rFonts w:hint="cs"/>
          <w:rtl/>
        </w:rPr>
        <w:t>ی</w:t>
      </w:r>
      <w:r w:rsidRPr="00B007F2">
        <w:rPr>
          <w:rFonts w:hint="eastAsia"/>
          <w:rtl/>
        </w:rPr>
        <w:t>ل</w:t>
      </w:r>
      <w:r w:rsidRPr="00B007F2">
        <w:rPr>
          <w:rtl/>
        </w:rPr>
        <w:t xml:space="preserve"> حج</w:t>
      </w:r>
      <w:r w:rsidRPr="00B007F2">
        <w:rPr>
          <w:rFonts w:hint="cs"/>
          <w:rtl/>
        </w:rPr>
        <w:t>ی</w:t>
      </w:r>
      <w:r w:rsidRPr="00B007F2">
        <w:rPr>
          <w:rFonts w:hint="eastAsia"/>
          <w:rtl/>
        </w:rPr>
        <w:t>ت</w:t>
      </w:r>
      <w:r w:rsidRPr="00B007F2">
        <w:rPr>
          <w:rtl/>
        </w:rPr>
        <w:t xml:space="preserve"> نسبت به فتوا</w:t>
      </w:r>
      <w:r w:rsidRPr="00B007F2">
        <w:rPr>
          <w:rFonts w:hint="cs"/>
          <w:rtl/>
        </w:rPr>
        <w:t>ی</w:t>
      </w:r>
      <w:r w:rsidRPr="00B007F2">
        <w:rPr>
          <w:rtl/>
        </w:rPr>
        <w:t xml:space="preserve"> م</w:t>
      </w:r>
      <w:r w:rsidRPr="00B007F2">
        <w:rPr>
          <w:rFonts w:hint="cs"/>
          <w:rtl/>
        </w:rPr>
        <w:t>ی</w:t>
      </w:r>
      <w:r w:rsidRPr="00B007F2">
        <w:rPr>
          <w:rFonts w:hint="eastAsia"/>
          <w:rtl/>
        </w:rPr>
        <w:t>ت</w:t>
      </w:r>
      <w:r>
        <w:rPr>
          <w:rFonts w:hint="cs"/>
          <w:rtl/>
        </w:rPr>
        <w:t xml:space="preserve"> است که </w:t>
      </w:r>
      <w:r w:rsidR="00E1711D">
        <w:rPr>
          <w:rFonts w:hint="cs"/>
          <w:rtl/>
        </w:rPr>
        <w:t>این مطلب به صورت جداگانه در مورد سیره عقلائیه، سیره متشرعه، آیات و روایات مورد بررسی قرار گرفته و در ادامه در مورد استصحاب مورد بررسی قرار می گیرد.</w:t>
      </w:r>
    </w:p>
    <w:p w:rsidR="001A1EA5" w:rsidRDefault="005E23E9" w:rsidP="007E0139">
      <w:pPr>
        <w:pStyle w:val="Heading1"/>
        <w:jc w:val="both"/>
        <w:rPr>
          <w:rtl/>
        </w:rPr>
      </w:pPr>
      <w:bookmarkStart w:id="3" w:name="_Toc20229365"/>
      <w:r>
        <w:rPr>
          <w:rFonts w:hint="cs"/>
          <w:rtl/>
        </w:rPr>
        <w:t>أدله عدم جواز تقلید ابتدائی</w:t>
      </w:r>
      <w:bookmarkEnd w:id="3"/>
    </w:p>
    <w:p w:rsidR="00824E08" w:rsidRDefault="00824E08" w:rsidP="007E0139">
      <w:pPr>
        <w:jc w:val="both"/>
        <w:rPr>
          <w:rtl/>
        </w:rPr>
      </w:pPr>
      <w:r>
        <w:rPr>
          <w:rFonts w:hint="cs"/>
          <w:rtl/>
        </w:rPr>
        <w:t xml:space="preserve">مشهور فقهاء تقلید ابتدائی </w:t>
      </w:r>
      <w:r w:rsidR="00310D71">
        <w:rPr>
          <w:rFonts w:hint="cs"/>
          <w:rtl/>
        </w:rPr>
        <w:t xml:space="preserve">از میت </w:t>
      </w:r>
      <w:r>
        <w:rPr>
          <w:rFonts w:hint="cs"/>
          <w:rtl/>
        </w:rPr>
        <w:t xml:space="preserve">را جایز ندانسته و در مورد آن وجوهی ذکر کرده اند که </w:t>
      </w:r>
      <w:r w:rsidR="006923E2">
        <w:rPr>
          <w:rFonts w:hint="cs"/>
          <w:rtl/>
        </w:rPr>
        <w:t xml:space="preserve">در مباحث پیشین </w:t>
      </w:r>
      <w:r>
        <w:rPr>
          <w:rFonts w:hint="cs"/>
          <w:rtl/>
        </w:rPr>
        <w:t>سه وجه مورد بررسی قرار گرفت و وجه چهارم در ادامه مورد بررسی قرار می گیرد.</w:t>
      </w:r>
    </w:p>
    <w:p w:rsidR="00824E08" w:rsidRDefault="00824E08" w:rsidP="007E0139">
      <w:pPr>
        <w:pStyle w:val="Heading2"/>
        <w:jc w:val="both"/>
        <w:rPr>
          <w:rtl/>
        </w:rPr>
      </w:pPr>
      <w:bookmarkStart w:id="4" w:name="_Toc20229366"/>
      <w:r w:rsidRPr="00824E08">
        <w:rPr>
          <w:rtl/>
        </w:rPr>
        <w:t>د: عدم شمول دل</w:t>
      </w:r>
      <w:r w:rsidRPr="00824E08">
        <w:rPr>
          <w:rFonts w:hint="cs"/>
          <w:rtl/>
        </w:rPr>
        <w:t>ی</w:t>
      </w:r>
      <w:r w:rsidRPr="00824E08">
        <w:rPr>
          <w:rFonts w:hint="eastAsia"/>
          <w:rtl/>
        </w:rPr>
        <w:t>ل</w:t>
      </w:r>
      <w:r w:rsidRPr="00824E08">
        <w:rPr>
          <w:rtl/>
        </w:rPr>
        <w:t xml:space="preserve"> حج</w:t>
      </w:r>
      <w:r w:rsidRPr="00824E08">
        <w:rPr>
          <w:rFonts w:hint="cs"/>
          <w:rtl/>
        </w:rPr>
        <w:t>ی</w:t>
      </w:r>
      <w:r w:rsidRPr="00824E08">
        <w:rPr>
          <w:rFonts w:hint="eastAsia"/>
          <w:rtl/>
        </w:rPr>
        <w:t>ت</w:t>
      </w:r>
      <w:r w:rsidRPr="00824E08">
        <w:rPr>
          <w:rtl/>
        </w:rPr>
        <w:t xml:space="preserve"> نسبت به فتوا</w:t>
      </w:r>
      <w:r w:rsidRPr="00824E08">
        <w:rPr>
          <w:rFonts w:hint="cs"/>
          <w:rtl/>
        </w:rPr>
        <w:t>ی</w:t>
      </w:r>
      <w:r w:rsidRPr="00824E08">
        <w:rPr>
          <w:rtl/>
        </w:rPr>
        <w:t xml:space="preserve"> م</w:t>
      </w:r>
      <w:r w:rsidRPr="00824E08">
        <w:rPr>
          <w:rFonts w:hint="cs"/>
          <w:rtl/>
        </w:rPr>
        <w:t>ی</w:t>
      </w:r>
      <w:r w:rsidRPr="00824E08">
        <w:rPr>
          <w:rFonts w:hint="eastAsia"/>
          <w:rtl/>
        </w:rPr>
        <w:t>ت</w:t>
      </w:r>
      <w:bookmarkEnd w:id="4"/>
    </w:p>
    <w:p w:rsidR="00C16640" w:rsidRDefault="00CE0C76" w:rsidP="007E0139">
      <w:pPr>
        <w:jc w:val="both"/>
        <w:rPr>
          <w:rtl/>
        </w:rPr>
      </w:pPr>
      <w:r>
        <w:rPr>
          <w:rFonts w:hint="cs"/>
          <w:rtl/>
        </w:rPr>
        <w:t>چهارمین وجه برا</w:t>
      </w:r>
      <w:r w:rsidR="006923E2">
        <w:rPr>
          <w:rFonts w:hint="cs"/>
          <w:rtl/>
        </w:rPr>
        <w:t>ی عدم جواز تقلید ابتدائی از میت، عدم وجود دلیل است</w:t>
      </w:r>
      <w:r>
        <w:rPr>
          <w:rFonts w:hint="cs"/>
          <w:rtl/>
        </w:rPr>
        <w:t>؛ چون دلیل جواز تقلید</w:t>
      </w:r>
      <w:r w:rsidR="006923E2">
        <w:rPr>
          <w:rFonts w:hint="cs"/>
          <w:rtl/>
        </w:rPr>
        <w:t>،</w:t>
      </w:r>
      <w:r>
        <w:rPr>
          <w:rFonts w:hint="cs"/>
          <w:rtl/>
        </w:rPr>
        <w:t xml:space="preserve"> سیره عقلائیه، سیره متشرعیه یا اطلاق ادله لفظیه است که در مباحث پیشین مورد اشکال واقع شد.</w:t>
      </w:r>
      <w:r w:rsidR="00C16640">
        <w:rPr>
          <w:rFonts w:hint="cs"/>
          <w:rtl/>
        </w:rPr>
        <w:t xml:space="preserve"> </w:t>
      </w:r>
    </w:p>
    <w:p w:rsidR="003C1C91" w:rsidRDefault="00C16640" w:rsidP="007E0139">
      <w:pPr>
        <w:jc w:val="both"/>
        <w:rPr>
          <w:rtl/>
        </w:rPr>
      </w:pPr>
      <w:r>
        <w:rPr>
          <w:rFonts w:hint="cs"/>
          <w:rtl/>
        </w:rPr>
        <w:lastRenderedPageBreak/>
        <w:t>دلیل دیگری که می تواند برای جواز تقلید ابتدائی از میت مورد تمسک قرار گیرد، استص</w:t>
      </w:r>
      <w:r w:rsidR="000127AC">
        <w:rPr>
          <w:rFonts w:hint="cs"/>
          <w:rtl/>
        </w:rPr>
        <w:t xml:space="preserve">حاب حجیت فتوای مجتهد </w:t>
      </w:r>
      <w:r>
        <w:rPr>
          <w:rFonts w:hint="cs"/>
          <w:rtl/>
        </w:rPr>
        <w:t>در زمان حیات</w:t>
      </w:r>
      <w:r w:rsidR="000127AC">
        <w:rPr>
          <w:rFonts w:hint="cs"/>
          <w:rtl/>
        </w:rPr>
        <w:t xml:space="preserve"> او</w:t>
      </w:r>
      <w:r>
        <w:rPr>
          <w:rFonts w:hint="cs"/>
          <w:rtl/>
        </w:rPr>
        <w:t xml:space="preserve"> است</w:t>
      </w:r>
      <w:r w:rsidR="00EC4734">
        <w:rPr>
          <w:rFonts w:hint="cs"/>
          <w:rtl/>
        </w:rPr>
        <w:t xml:space="preserve">؛ یعنی گفته </w:t>
      </w:r>
      <w:r w:rsidR="003C1C91">
        <w:rPr>
          <w:rFonts w:hint="cs"/>
          <w:rtl/>
        </w:rPr>
        <w:t xml:space="preserve">می </w:t>
      </w:r>
      <w:r w:rsidR="00EC4734">
        <w:rPr>
          <w:rFonts w:hint="cs"/>
          <w:rtl/>
        </w:rPr>
        <w:t>شود که زمانی این مجتهد جایز التقلید بوده و فتوای او حجت بو</w:t>
      </w:r>
      <w:r w:rsidR="002A12C3">
        <w:rPr>
          <w:rFonts w:hint="cs"/>
          <w:rtl/>
        </w:rPr>
        <w:t>ده است و در حال حاضر هم جایز التقلید خواهد بود.</w:t>
      </w:r>
      <w:r w:rsidR="00EC4734">
        <w:rPr>
          <w:rFonts w:hint="cs"/>
          <w:rtl/>
        </w:rPr>
        <w:t xml:space="preserve"> </w:t>
      </w:r>
    </w:p>
    <w:p w:rsidR="00C16640" w:rsidRPr="00083CBC" w:rsidRDefault="002A12C3" w:rsidP="007E0139">
      <w:pPr>
        <w:jc w:val="both"/>
        <w:rPr>
          <w:rtl/>
        </w:rPr>
      </w:pPr>
      <w:r>
        <w:rPr>
          <w:rFonts w:hint="cs"/>
          <w:rtl/>
        </w:rPr>
        <w:t>استصحاب</w:t>
      </w:r>
      <w:r w:rsidR="00C16640">
        <w:rPr>
          <w:rFonts w:hint="cs"/>
          <w:rtl/>
        </w:rPr>
        <w:t xml:space="preserve"> </w:t>
      </w:r>
      <w:r w:rsidR="003C1C91">
        <w:rPr>
          <w:rFonts w:hint="cs"/>
          <w:rtl/>
        </w:rPr>
        <w:t xml:space="preserve">حجیت </w:t>
      </w:r>
      <w:r w:rsidR="00C16640">
        <w:rPr>
          <w:rFonts w:hint="cs"/>
          <w:rtl/>
        </w:rPr>
        <w:t>نیز مورد اشکال واقع شده است.</w:t>
      </w:r>
    </w:p>
    <w:p w:rsidR="00824E08" w:rsidRDefault="00083CBC" w:rsidP="007E0139">
      <w:pPr>
        <w:pStyle w:val="Heading3"/>
        <w:jc w:val="both"/>
        <w:rPr>
          <w:rtl/>
        </w:rPr>
      </w:pPr>
      <w:bookmarkStart w:id="5" w:name="_Toc20229367"/>
      <w:r w:rsidRPr="00083CBC">
        <w:rPr>
          <w:rtl/>
        </w:rPr>
        <w:t>تب</w:t>
      </w:r>
      <w:r w:rsidRPr="00083CBC">
        <w:rPr>
          <w:rFonts w:hint="cs"/>
          <w:rtl/>
        </w:rPr>
        <w:t>یی</w:t>
      </w:r>
      <w:r w:rsidRPr="00083CBC">
        <w:rPr>
          <w:rFonts w:hint="eastAsia"/>
          <w:rtl/>
        </w:rPr>
        <w:t>ن</w:t>
      </w:r>
      <w:r w:rsidRPr="00083CBC">
        <w:rPr>
          <w:rtl/>
        </w:rPr>
        <w:t xml:space="preserve"> عدم شمول استصحاب</w:t>
      </w:r>
      <w:bookmarkEnd w:id="5"/>
    </w:p>
    <w:p w:rsidR="00083CBC" w:rsidRDefault="00083CBC" w:rsidP="007E0139">
      <w:pPr>
        <w:jc w:val="both"/>
        <w:rPr>
          <w:rtl/>
        </w:rPr>
      </w:pPr>
      <w:r>
        <w:rPr>
          <w:rFonts w:hint="cs"/>
          <w:rtl/>
        </w:rPr>
        <w:t>در مورد جریان استصحاب حجیت فتوای میت، اشکالاتی مطرح شده است:</w:t>
      </w:r>
    </w:p>
    <w:p w:rsidR="00083CBC" w:rsidRDefault="00083CBC" w:rsidP="007E0139">
      <w:pPr>
        <w:pStyle w:val="Heading4"/>
        <w:jc w:val="both"/>
        <w:rPr>
          <w:rtl/>
        </w:rPr>
      </w:pPr>
      <w:bookmarkStart w:id="6" w:name="_Toc20229368"/>
      <w:r>
        <w:rPr>
          <w:rFonts w:hint="cs"/>
          <w:rtl/>
        </w:rPr>
        <w:t xml:space="preserve">الف: </w:t>
      </w:r>
      <w:r w:rsidR="002A12C3">
        <w:rPr>
          <w:rFonts w:hint="cs"/>
          <w:rtl/>
        </w:rPr>
        <w:t>عدم بقای موضوع استصحاب</w:t>
      </w:r>
      <w:bookmarkEnd w:id="6"/>
    </w:p>
    <w:p w:rsidR="00083CBC" w:rsidRDefault="002A12C3" w:rsidP="007E0139">
      <w:pPr>
        <w:jc w:val="both"/>
        <w:rPr>
          <w:rtl/>
        </w:rPr>
      </w:pPr>
      <w:r>
        <w:rPr>
          <w:rFonts w:hint="cs"/>
          <w:rtl/>
        </w:rPr>
        <w:t>صاحب کفایه در اشکال به استصحاب حجیت فتوای مجتهد فرموده است:</w:t>
      </w:r>
      <w:r w:rsidR="003C1C91">
        <w:rPr>
          <w:rFonts w:hint="cs"/>
          <w:rtl/>
        </w:rPr>
        <w:t xml:space="preserve"> موضوع حجیت فتوای مجتهد</w:t>
      </w:r>
      <w:r>
        <w:rPr>
          <w:rFonts w:hint="cs"/>
          <w:rtl/>
        </w:rPr>
        <w:t xml:space="preserve"> رأی او است که بعد از مرگ، این موضوع باقی نیست، در حالی که برای جریان استصحاب بقاء موضوع شرط است.</w:t>
      </w:r>
    </w:p>
    <w:p w:rsidR="00B2155F" w:rsidRDefault="00B2155F" w:rsidP="007E0139">
      <w:pPr>
        <w:jc w:val="both"/>
        <w:rPr>
          <w:rtl/>
        </w:rPr>
      </w:pPr>
      <w:r>
        <w:rPr>
          <w:rFonts w:hint="cs"/>
          <w:rtl/>
        </w:rPr>
        <w:t xml:space="preserve">به عبارت دیگر وقتی علم وجود دارد که مجتهد دارای رأی نیست، </w:t>
      </w:r>
      <w:r w:rsidR="003C1C91">
        <w:rPr>
          <w:rFonts w:hint="cs"/>
          <w:rtl/>
        </w:rPr>
        <w:t>یقین</w:t>
      </w:r>
      <w:r>
        <w:rPr>
          <w:rFonts w:hint="cs"/>
          <w:rtl/>
        </w:rPr>
        <w:t xml:space="preserve"> ایجاد می شود که </w:t>
      </w:r>
      <w:r w:rsidR="00C53E73">
        <w:rPr>
          <w:rFonts w:hint="cs"/>
          <w:rtl/>
        </w:rPr>
        <w:t xml:space="preserve">حجیت هم مرتفع شده است و لذا </w:t>
      </w:r>
      <w:r w:rsidR="001B59C6">
        <w:rPr>
          <w:rFonts w:hint="cs"/>
          <w:rtl/>
        </w:rPr>
        <w:t>با علم به ارتفاع موضوع، حکم هم مرتفع خواهد شد.</w:t>
      </w:r>
      <w:r w:rsidR="00C53E73">
        <w:rPr>
          <w:rStyle w:val="FootnoteReference"/>
          <w:rtl/>
        </w:rPr>
        <w:footnoteReference w:id="1"/>
      </w:r>
    </w:p>
    <w:p w:rsidR="00083CBC" w:rsidRDefault="00083CBC" w:rsidP="007E0139">
      <w:pPr>
        <w:pStyle w:val="Heading5"/>
        <w:jc w:val="both"/>
        <w:rPr>
          <w:rtl/>
        </w:rPr>
      </w:pPr>
      <w:bookmarkStart w:id="8" w:name="_Toc20229369"/>
      <w:r>
        <w:rPr>
          <w:rFonts w:hint="cs"/>
          <w:rtl/>
        </w:rPr>
        <w:t>مناقشه</w:t>
      </w:r>
      <w:bookmarkEnd w:id="8"/>
    </w:p>
    <w:p w:rsidR="002A12C3" w:rsidRDefault="001B59C6" w:rsidP="007E0139">
      <w:pPr>
        <w:jc w:val="both"/>
        <w:rPr>
          <w:rtl/>
        </w:rPr>
      </w:pPr>
      <w:r>
        <w:rPr>
          <w:rFonts w:hint="cs"/>
          <w:rtl/>
        </w:rPr>
        <w:t xml:space="preserve">به نظر ما کلام صاحب کفایه صحیح نیست؛ چون موضوع حجیت فتوا، حدوث رأی است که این موضوع </w:t>
      </w:r>
      <w:r w:rsidR="007E0139">
        <w:rPr>
          <w:rFonts w:hint="cs"/>
          <w:rtl/>
        </w:rPr>
        <w:t xml:space="preserve">بعد مرگ هم </w:t>
      </w:r>
      <w:r>
        <w:rPr>
          <w:rFonts w:hint="cs"/>
          <w:rtl/>
        </w:rPr>
        <w:t xml:space="preserve">قطعا باقی است. </w:t>
      </w:r>
    </w:p>
    <w:p w:rsidR="00020011" w:rsidRDefault="00020011" w:rsidP="00FA5190">
      <w:pPr>
        <w:jc w:val="both"/>
        <w:rPr>
          <w:rtl/>
        </w:rPr>
      </w:pPr>
      <w:r>
        <w:rPr>
          <w:rFonts w:hint="cs"/>
          <w:rtl/>
        </w:rPr>
        <w:t xml:space="preserve">در صورتی هم که شک وجود داشته باشد که موضوع حجیت فتوا، حدوث رأی یا وجود فعلی آن است، عرفی است که گفته شود فتوای مجتهد در زمان گذشته حجت بوده </w:t>
      </w:r>
      <w:r w:rsidR="007E0139">
        <w:rPr>
          <w:rFonts w:hint="cs"/>
          <w:rtl/>
        </w:rPr>
        <w:t xml:space="preserve">و به حکم استصحاب در حال حاضر هم حجت </w:t>
      </w:r>
      <w:r>
        <w:rPr>
          <w:rFonts w:hint="cs"/>
          <w:rtl/>
        </w:rPr>
        <w:t>است؛ چون موضوع</w:t>
      </w:r>
      <w:r w:rsidR="007E0139">
        <w:rPr>
          <w:rFonts w:hint="cs"/>
          <w:rtl/>
        </w:rPr>
        <w:t xml:space="preserve"> حجیت در</w:t>
      </w:r>
      <w:r>
        <w:rPr>
          <w:rFonts w:hint="cs"/>
          <w:rtl/>
        </w:rPr>
        <w:t xml:space="preserve"> لسان </w:t>
      </w:r>
      <w:r w:rsidR="00FA5190">
        <w:rPr>
          <w:rFonts w:hint="cs"/>
          <w:rtl/>
        </w:rPr>
        <w:t>اعم از اینکه</w:t>
      </w:r>
      <w:r>
        <w:rPr>
          <w:rFonts w:hint="cs"/>
          <w:rtl/>
        </w:rPr>
        <w:t xml:space="preserve"> حدوث یا وجود فعلی رأی </w:t>
      </w:r>
      <w:r w:rsidR="00FA5190">
        <w:rPr>
          <w:rFonts w:hint="cs"/>
          <w:rtl/>
        </w:rPr>
        <w:t>باشد</w:t>
      </w:r>
      <w:r>
        <w:rPr>
          <w:rFonts w:hint="cs"/>
          <w:rtl/>
        </w:rPr>
        <w:t xml:space="preserve">، </w:t>
      </w:r>
      <w:r w:rsidR="0054635A">
        <w:rPr>
          <w:rFonts w:hint="cs"/>
          <w:rtl/>
        </w:rPr>
        <w:t>دارای اهمیت نیست، بلکه مهم معروض حجیت در نظر عرف است که در نظر عرف، معروض حجیت، فتوای مجتهد است</w:t>
      </w:r>
      <w:r w:rsidR="00FA5190">
        <w:rPr>
          <w:rFonts w:hint="cs"/>
          <w:rtl/>
        </w:rPr>
        <w:t xml:space="preserve"> و لذا با توجه به اینکه </w:t>
      </w:r>
      <w:r w:rsidR="0054635A">
        <w:rPr>
          <w:rFonts w:hint="cs"/>
          <w:rtl/>
        </w:rPr>
        <w:t>فتوا</w:t>
      </w:r>
      <w:r w:rsidR="00FA5190">
        <w:rPr>
          <w:rFonts w:hint="cs"/>
          <w:rtl/>
        </w:rPr>
        <w:t>،</w:t>
      </w:r>
      <w:r w:rsidR="0054635A">
        <w:rPr>
          <w:rFonts w:hint="cs"/>
          <w:rtl/>
        </w:rPr>
        <w:t xml:space="preserve"> در زمان حیات مجتهد حجت بوده است</w:t>
      </w:r>
      <w:r w:rsidR="00FA5190">
        <w:rPr>
          <w:rFonts w:hint="cs"/>
          <w:rtl/>
        </w:rPr>
        <w:t>،</w:t>
      </w:r>
      <w:r w:rsidR="0054635A">
        <w:rPr>
          <w:rFonts w:hint="cs"/>
          <w:rtl/>
        </w:rPr>
        <w:t xml:space="preserve"> استصحاب حکم به حجیت همان فتوا می کند. </w:t>
      </w:r>
    </w:p>
    <w:p w:rsidR="00492976" w:rsidRDefault="0054635A" w:rsidP="007E0139">
      <w:pPr>
        <w:jc w:val="both"/>
        <w:rPr>
          <w:rtl/>
        </w:rPr>
      </w:pPr>
      <w:r>
        <w:rPr>
          <w:rFonts w:hint="cs"/>
          <w:rtl/>
        </w:rPr>
        <w:t>بنابراین اشکال صاحب کفایه بر استصحاب وارد نیست.</w:t>
      </w:r>
    </w:p>
    <w:p w:rsidR="00492976" w:rsidRDefault="00492976" w:rsidP="007E0139">
      <w:pPr>
        <w:pStyle w:val="Heading4"/>
        <w:jc w:val="both"/>
        <w:rPr>
          <w:rtl/>
        </w:rPr>
      </w:pPr>
      <w:bookmarkStart w:id="9" w:name="_Toc20229370"/>
      <w:r>
        <w:rPr>
          <w:rFonts w:hint="cs"/>
          <w:rtl/>
        </w:rPr>
        <w:lastRenderedPageBreak/>
        <w:t>ب: عدم احراز حجیت فتوای مجتهد برای همه مکل</w:t>
      </w:r>
      <w:r w:rsidR="005C6589">
        <w:rPr>
          <w:rFonts w:hint="cs"/>
          <w:rtl/>
        </w:rPr>
        <w:t>ّ</w:t>
      </w:r>
      <w:r>
        <w:rPr>
          <w:rFonts w:hint="cs"/>
          <w:rtl/>
        </w:rPr>
        <w:t>فین</w:t>
      </w:r>
      <w:bookmarkEnd w:id="9"/>
    </w:p>
    <w:p w:rsidR="00DD0D67" w:rsidRDefault="0054635A" w:rsidP="005847F2">
      <w:pPr>
        <w:jc w:val="both"/>
        <w:rPr>
          <w:rtl/>
        </w:rPr>
      </w:pPr>
      <w:r>
        <w:rPr>
          <w:rFonts w:hint="cs"/>
          <w:rtl/>
        </w:rPr>
        <w:t xml:space="preserve">دومین اشکال بر استصحاب حجیت فتوای مجتهد میت این است که </w:t>
      </w:r>
      <w:r w:rsidR="00B40713">
        <w:rPr>
          <w:rFonts w:hint="cs"/>
          <w:rtl/>
        </w:rPr>
        <w:t>حجیت فتوای مجتهد در حق همه مکلفین احراز نشده است؛ چون ممکن است فتوای مجتهد صرفا</w:t>
      </w:r>
      <w:r w:rsidR="005847F2">
        <w:rPr>
          <w:rFonts w:hint="cs"/>
          <w:rtl/>
        </w:rPr>
        <w:t>ً</w:t>
      </w:r>
      <w:r w:rsidR="00B40713">
        <w:rPr>
          <w:rFonts w:hint="cs"/>
          <w:rtl/>
        </w:rPr>
        <w:t xml:space="preserve"> در مورد معاصرین او حجت باشد</w:t>
      </w:r>
      <w:r w:rsidR="005847F2">
        <w:rPr>
          <w:rFonts w:hint="cs"/>
          <w:rtl/>
        </w:rPr>
        <w:t xml:space="preserve"> و لذا </w:t>
      </w:r>
      <w:r w:rsidR="00726A8B">
        <w:rPr>
          <w:rFonts w:hint="cs"/>
          <w:rtl/>
        </w:rPr>
        <w:t xml:space="preserve">احتمال موضوع بودن معاصرین، </w:t>
      </w:r>
      <w:r w:rsidR="00582883">
        <w:rPr>
          <w:rFonts w:hint="cs"/>
          <w:rtl/>
        </w:rPr>
        <w:t>مانع از جریان استصحاب حجیت برای اثبات حجیت نسبت به غیرمعاصرین خواهد شد.</w:t>
      </w:r>
    </w:p>
    <w:p w:rsidR="00AF1BDD" w:rsidRDefault="00AF1BDD" w:rsidP="000302A3">
      <w:pPr>
        <w:jc w:val="both"/>
        <w:rPr>
          <w:rtl/>
        </w:rPr>
      </w:pPr>
      <w:r>
        <w:rPr>
          <w:rFonts w:hint="cs"/>
          <w:rtl/>
        </w:rPr>
        <w:t xml:space="preserve">البته این استصحاب خالی از فائده نیست؛ چون کسانی که در زمان حیات مجتهد موجود بوده اند، حتی اگر صبیّ ممیّز بوده و </w:t>
      </w:r>
      <w:r w:rsidR="000C4363">
        <w:rPr>
          <w:rFonts w:hint="cs"/>
          <w:rtl/>
        </w:rPr>
        <w:t xml:space="preserve">از آن مجتهد </w:t>
      </w:r>
      <w:r>
        <w:rPr>
          <w:rFonts w:hint="cs"/>
          <w:rtl/>
        </w:rPr>
        <w:t xml:space="preserve">تقلید نکرده باشند، </w:t>
      </w:r>
      <w:r w:rsidR="00DB4806">
        <w:rPr>
          <w:rFonts w:hint="cs"/>
          <w:rtl/>
        </w:rPr>
        <w:t xml:space="preserve">می توانند استصحاب حجیت جاری کنند. در کلام آقای زنجانی و آقای وحید نیز مطرح شده است که فرموده اند: برای تقلید از مجتهد میت کافی است که مکلف ولو در زمان صبیّ ممیّز بودن، زمان او را درک کرده باشد، هرچند از او تقلید </w:t>
      </w:r>
      <w:r w:rsidR="000C4363">
        <w:rPr>
          <w:rFonts w:hint="cs"/>
          <w:rtl/>
        </w:rPr>
        <w:t>ن</w:t>
      </w:r>
      <w:r w:rsidR="00DB4806">
        <w:rPr>
          <w:rFonts w:hint="cs"/>
          <w:rtl/>
        </w:rPr>
        <w:t xml:space="preserve">کرده باشد. در مورد </w:t>
      </w:r>
      <w:r w:rsidR="000C4363">
        <w:rPr>
          <w:rFonts w:hint="cs"/>
          <w:rtl/>
        </w:rPr>
        <w:t xml:space="preserve">این </w:t>
      </w:r>
      <w:r w:rsidR="00DB4806">
        <w:rPr>
          <w:rFonts w:hint="cs"/>
          <w:rtl/>
        </w:rPr>
        <w:t>کلام می توان گفت: استصحاب حجیت می تواند دلیل این فتوا باشد</w:t>
      </w:r>
      <w:r w:rsidR="000B387E">
        <w:rPr>
          <w:rFonts w:hint="cs"/>
          <w:rtl/>
        </w:rPr>
        <w:t xml:space="preserve"> که مقتضای کلام آقای سیستانی در بحث اجتهاد و تقلید هم همین امر است. البته آقای سیستانی در مقام فتوا این گونه بیان نکرده و فرموده اند</w:t>
      </w:r>
      <w:r w:rsidR="000C4363">
        <w:rPr>
          <w:rFonts w:hint="cs"/>
          <w:rtl/>
        </w:rPr>
        <w:t>:</w:t>
      </w:r>
      <w:r w:rsidR="000B387E">
        <w:rPr>
          <w:rFonts w:hint="cs"/>
          <w:rtl/>
        </w:rPr>
        <w:t xml:space="preserve"> شرط تقلید </w:t>
      </w:r>
      <w:r w:rsidR="000C4363">
        <w:rPr>
          <w:rFonts w:hint="cs"/>
          <w:rtl/>
        </w:rPr>
        <w:t xml:space="preserve">از </w:t>
      </w:r>
      <w:r w:rsidR="000B387E">
        <w:rPr>
          <w:rFonts w:hint="cs"/>
          <w:rtl/>
        </w:rPr>
        <w:t xml:space="preserve">میت این است که در زمان حیات او ملتزم به تقلید او شده باشد. اما در مقام </w:t>
      </w:r>
      <w:r w:rsidR="000C4363">
        <w:rPr>
          <w:rFonts w:hint="cs"/>
          <w:rtl/>
        </w:rPr>
        <w:t xml:space="preserve">بحث </w:t>
      </w:r>
      <w:r w:rsidR="000B387E">
        <w:rPr>
          <w:rFonts w:hint="cs"/>
          <w:rtl/>
        </w:rPr>
        <w:t>استدلالی</w:t>
      </w:r>
      <w:r w:rsidR="000C4363">
        <w:rPr>
          <w:rFonts w:hint="cs"/>
          <w:rtl/>
        </w:rPr>
        <w:t>،</w:t>
      </w:r>
      <w:r w:rsidR="000B387E">
        <w:rPr>
          <w:rFonts w:hint="cs"/>
          <w:rtl/>
        </w:rPr>
        <w:t xml:space="preserve"> </w:t>
      </w:r>
      <w:r w:rsidR="00261DF0">
        <w:rPr>
          <w:rFonts w:hint="cs"/>
          <w:rtl/>
        </w:rPr>
        <w:t xml:space="preserve">برای </w:t>
      </w:r>
      <w:r w:rsidR="000B387E">
        <w:rPr>
          <w:rFonts w:hint="cs"/>
          <w:rtl/>
        </w:rPr>
        <w:t>استصحاب حجیت</w:t>
      </w:r>
      <w:r w:rsidR="00261DF0">
        <w:rPr>
          <w:rFonts w:hint="cs"/>
          <w:rtl/>
        </w:rPr>
        <w:t>،</w:t>
      </w:r>
      <w:r w:rsidR="000B387E">
        <w:rPr>
          <w:rFonts w:hint="cs"/>
          <w:rtl/>
        </w:rPr>
        <w:t xml:space="preserve"> کافی دانسته اند </w:t>
      </w:r>
      <w:r w:rsidR="00261DF0">
        <w:rPr>
          <w:rFonts w:hint="cs"/>
          <w:rtl/>
        </w:rPr>
        <w:t>که شخص در حال صبیّ ممیّز بودن</w:t>
      </w:r>
      <w:r w:rsidR="000B387E">
        <w:rPr>
          <w:rFonts w:hint="cs"/>
          <w:rtl/>
        </w:rPr>
        <w:t>، معاصر با مجتهد بوده باشد.</w:t>
      </w:r>
      <w:r w:rsidR="004D02FB">
        <w:rPr>
          <w:rFonts w:hint="cs"/>
          <w:rtl/>
        </w:rPr>
        <w:t xml:space="preserve"> </w:t>
      </w:r>
      <w:r w:rsidR="009275E1">
        <w:rPr>
          <w:rFonts w:hint="cs"/>
          <w:rtl/>
        </w:rPr>
        <w:t>نکته جریان استصحاب در این فرض این است که</w:t>
      </w:r>
      <w:r w:rsidR="00AF742F">
        <w:rPr>
          <w:rFonts w:hint="cs"/>
          <w:rtl/>
        </w:rPr>
        <w:t xml:space="preserve"> با زنده بودن فرد در زمان حیات مجتهد اعلم</w:t>
      </w:r>
      <w:r w:rsidR="008951AB">
        <w:rPr>
          <w:rFonts w:hint="cs"/>
          <w:rtl/>
        </w:rPr>
        <w:t>، فتوای ا</w:t>
      </w:r>
      <w:r w:rsidR="00AF742F">
        <w:rPr>
          <w:rFonts w:hint="cs"/>
          <w:rtl/>
        </w:rPr>
        <w:t>و</w:t>
      </w:r>
      <w:r w:rsidR="008951AB">
        <w:rPr>
          <w:rFonts w:hint="cs"/>
          <w:rtl/>
        </w:rPr>
        <w:t xml:space="preserve"> در حق</w:t>
      </w:r>
      <w:r w:rsidR="00AF742F">
        <w:rPr>
          <w:rFonts w:hint="cs"/>
          <w:rtl/>
        </w:rPr>
        <w:t xml:space="preserve"> مکلف</w:t>
      </w:r>
      <w:r w:rsidR="008951AB">
        <w:rPr>
          <w:rFonts w:hint="cs"/>
          <w:rtl/>
        </w:rPr>
        <w:t xml:space="preserve"> حجت بوده و طریق به واقع است کما اینکه اگر خبر ثقه وجود داشته باشد، </w:t>
      </w:r>
      <w:r w:rsidR="00AF742F">
        <w:rPr>
          <w:rFonts w:hint="cs"/>
          <w:rtl/>
        </w:rPr>
        <w:t>حتی در صورتی که مکلف ملتزم به خبر ثقه نشده باشد، بر او</w:t>
      </w:r>
      <w:r w:rsidR="000302A3">
        <w:rPr>
          <w:rFonts w:hint="cs"/>
          <w:rtl/>
        </w:rPr>
        <w:t xml:space="preserve"> حجت خواهد بود </w:t>
      </w:r>
      <w:r w:rsidR="008951AB">
        <w:rPr>
          <w:rFonts w:hint="cs"/>
          <w:rtl/>
        </w:rPr>
        <w:t>و لذا فتوای مجتهد اعلم در</w:t>
      </w:r>
      <w:r w:rsidR="00F31853">
        <w:rPr>
          <w:rFonts w:hint="cs"/>
          <w:rtl/>
        </w:rPr>
        <w:t xml:space="preserve"> فرض عدم التزام هم در</w:t>
      </w:r>
      <w:r w:rsidR="008951AB">
        <w:rPr>
          <w:rFonts w:hint="cs"/>
          <w:rtl/>
        </w:rPr>
        <w:t xml:space="preserve"> حق مکلف </w:t>
      </w:r>
      <w:r w:rsidR="000302A3">
        <w:rPr>
          <w:rFonts w:hint="cs"/>
          <w:rtl/>
        </w:rPr>
        <w:t xml:space="preserve">حجت </w:t>
      </w:r>
      <w:r w:rsidR="008951AB">
        <w:rPr>
          <w:rFonts w:hint="cs"/>
          <w:rtl/>
        </w:rPr>
        <w:t xml:space="preserve">است </w:t>
      </w:r>
      <w:r w:rsidR="00F31853">
        <w:rPr>
          <w:rFonts w:hint="cs"/>
          <w:rtl/>
        </w:rPr>
        <w:t>و لذا صرف معاصرت با مجتهد موجب می شود که حدوث ف</w:t>
      </w:r>
      <w:r w:rsidR="000302A3">
        <w:rPr>
          <w:rFonts w:hint="cs"/>
          <w:rtl/>
        </w:rPr>
        <w:t xml:space="preserve">توای مجتهد در حق فرد متیقن باشد و بعد از فوت او استصحاب جاری </w:t>
      </w:r>
      <w:r w:rsidR="00F31853">
        <w:rPr>
          <w:rFonts w:hint="cs"/>
          <w:rtl/>
        </w:rPr>
        <w:t>شود.</w:t>
      </w:r>
    </w:p>
    <w:p w:rsidR="004D02FB" w:rsidRDefault="004D02FB" w:rsidP="00055BCD">
      <w:pPr>
        <w:jc w:val="both"/>
        <w:rPr>
          <w:rtl/>
        </w:rPr>
      </w:pPr>
      <w:r>
        <w:rPr>
          <w:rFonts w:hint="cs"/>
          <w:rtl/>
        </w:rPr>
        <w:t>البته فتوای به جواز تقلید از میت به صرف معاصرت با او می تواند دلیل دیگری نیز داشته باشد</w:t>
      </w:r>
      <w:r w:rsidR="00055BCD">
        <w:rPr>
          <w:rFonts w:hint="cs"/>
          <w:rtl/>
        </w:rPr>
        <w:t>؛ چون</w:t>
      </w:r>
      <w:r>
        <w:rPr>
          <w:rFonts w:hint="cs"/>
          <w:rtl/>
        </w:rPr>
        <w:t xml:space="preserve"> کسانی همانند آقای زنجانی که استصحاب در شبهات حکمیه را نپذیرفته اند، با</w:t>
      </w:r>
      <w:r w:rsidR="00C334C0">
        <w:rPr>
          <w:rFonts w:hint="cs"/>
          <w:rtl/>
        </w:rPr>
        <w:t>ید این گونه بیان کنند که قدرمتیقن اجماع بر عدم جواز تقلید ابتدائی از میت، فرضی است که اساسا</w:t>
      </w:r>
      <w:r w:rsidR="00055BCD">
        <w:rPr>
          <w:rFonts w:hint="cs"/>
          <w:rtl/>
        </w:rPr>
        <w:t>ً</w:t>
      </w:r>
      <w:r w:rsidR="00C334C0">
        <w:rPr>
          <w:rFonts w:hint="cs"/>
          <w:rtl/>
        </w:rPr>
        <w:t xml:space="preserve"> مکلف زمان مجتهد را درک نکرده باشد، اما در غیر این فرض </w:t>
      </w:r>
      <w:r w:rsidR="00A058F2">
        <w:rPr>
          <w:rFonts w:hint="cs"/>
          <w:rtl/>
        </w:rPr>
        <w:t>مقتضای دلیل عام حجیت فتوای مجتهد، جواز تقلید است.</w:t>
      </w:r>
    </w:p>
    <w:p w:rsidR="00A058F2" w:rsidRDefault="00A058F2" w:rsidP="007E0139">
      <w:pPr>
        <w:jc w:val="both"/>
        <w:rPr>
          <w:rtl/>
        </w:rPr>
      </w:pPr>
      <w:r>
        <w:rPr>
          <w:rFonts w:hint="cs"/>
          <w:rtl/>
        </w:rPr>
        <w:t xml:space="preserve">بنابراین </w:t>
      </w:r>
      <w:r w:rsidR="00055BCD">
        <w:rPr>
          <w:rFonts w:hint="cs"/>
          <w:rtl/>
        </w:rPr>
        <w:t>در هر حال استصحاب حجیت</w:t>
      </w:r>
      <w:r>
        <w:rPr>
          <w:rFonts w:hint="cs"/>
          <w:rtl/>
        </w:rPr>
        <w:t xml:space="preserve"> نمی تواند مطلقاً حکم به جواز تقلید ابتدائی از میت داشته باشد بلکه صرفا نسبت به افرادی نافع است </w:t>
      </w:r>
      <w:r w:rsidR="00D81086">
        <w:rPr>
          <w:rFonts w:hint="cs"/>
          <w:rtl/>
        </w:rPr>
        <w:t xml:space="preserve">که زمان مجتهد را درک کرده باشند و وجه این مطلب این است که ممکن است که موضوع حجیت فتوای مجتهد فردی باشد که معاصر با مجتهد بوده باشد و اثبات حجیت فتوا نسبت به غیرمعاصرین </w:t>
      </w:r>
      <w:r w:rsidR="00745414">
        <w:rPr>
          <w:rFonts w:hint="cs"/>
          <w:rtl/>
        </w:rPr>
        <w:t>استصحاب نخواهد بود بلکه قیاس است.</w:t>
      </w:r>
    </w:p>
    <w:p w:rsidR="00055BCD" w:rsidRDefault="00055BCD" w:rsidP="00055BCD">
      <w:pPr>
        <w:pStyle w:val="Heading4"/>
        <w:rPr>
          <w:rtl/>
        </w:rPr>
      </w:pPr>
      <w:bookmarkStart w:id="10" w:name="_Toc20229371"/>
      <w:r>
        <w:rPr>
          <w:rFonts w:hint="cs"/>
          <w:rtl/>
        </w:rPr>
        <w:lastRenderedPageBreak/>
        <w:t>بررسی استصحاب حجیت فتوای مجتهد میت به صورت تعلیقی</w:t>
      </w:r>
      <w:bookmarkEnd w:id="10"/>
    </w:p>
    <w:p w:rsidR="00597242" w:rsidRDefault="00795ED2" w:rsidP="007E0139">
      <w:pPr>
        <w:jc w:val="both"/>
        <w:rPr>
          <w:rtl/>
        </w:rPr>
      </w:pPr>
      <w:r>
        <w:rPr>
          <w:rFonts w:hint="cs"/>
          <w:rtl/>
        </w:rPr>
        <w:t xml:space="preserve">ممکن است </w:t>
      </w:r>
      <w:r w:rsidR="00597242">
        <w:rPr>
          <w:rFonts w:hint="cs"/>
          <w:rtl/>
        </w:rPr>
        <w:t xml:space="preserve">در مورد افراد غیرمعاصر با مجتهد، </w:t>
      </w:r>
      <w:r w:rsidR="00B039E2">
        <w:rPr>
          <w:rFonts w:hint="cs"/>
          <w:rtl/>
        </w:rPr>
        <w:t xml:space="preserve">ادعاء شود که </w:t>
      </w:r>
      <w:r w:rsidR="00597242">
        <w:rPr>
          <w:rFonts w:hint="cs"/>
          <w:rtl/>
        </w:rPr>
        <w:t>استصحاب حج</w:t>
      </w:r>
      <w:r w:rsidR="00651AC8">
        <w:rPr>
          <w:rFonts w:hint="cs"/>
          <w:rtl/>
        </w:rPr>
        <w:t>یت به نحو</w:t>
      </w:r>
      <w:r>
        <w:rPr>
          <w:rFonts w:hint="cs"/>
          <w:rtl/>
        </w:rPr>
        <w:t xml:space="preserve"> تعلیقی </w:t>
      </w:r>
      <w:r w:rsidR="00B039E2">
        <w:rPr>
          <w:rFonts w:hint="cs"/>
          <w:rtl/>
        </w:rPr>
        <w:t>جاری خواهد شد</w:t>
      </w:r>
      <w:r>
        <w:rPr>
          <w:rFonts w:hint="cs"/>
          <w:rtl/>
        </w:rPr>
        <w:t xml:space="preserve">؛ چون مکلف می تواند این گونه فرض کند که اگر من در زمان حیات مجتهد زنده بودم، فتوای او در حق من حجت بود و در حال حاضر هم </w:t>
      </w:r>
      <w:r w:rsidR="00651AC8">
        <w:rPr>
          <w:rFonts w:hint="cs"/>
          <w:rtl/>
        </w:rPr>
        <w:t>به نحو</w:t>
      </w:r>
      <w:r>
        <w:rPr>
          <w:rFonts w:hint="cs"/>
          <w:rtl/>
        </w:rPr>
        <w:t xml:space="preserve"> تعلیقی جاری خواهد شد.</w:t>
      </w:r>
      <w:r w:rsidR="00B039E2">
        <w:rPr>
          <w:rFonts w:hint="cs"/>
          <w:rtl/>
        </w:rPr>
        <w:t xml:space="preserve"> </w:t>
      </w:r>
    </w:p>
    <w:p w:rsidR="00117D5A" w:rsidRDefault="00B039E2" w:rsidP="007E0139">
      <w:pPr>
        <w:jc w:val="both"/>
        <w:rPr>
          <w:rtl/>
        </w:rPr>
      </w:pPr>
      <w:r>
        <w:rPr>
          <w:rFonts w:hint="cs"/>
          <w:rtl/>
        </w:rPr>
        <w:t xml:space="preserve">در پاسخ مطلب ذکر شده می گوئیم: استصحاب ذکر شده قطعا جاری نیست؛ چون </w:t>
      </w:r>
      <w:r w:rsidR="0036639F">
        <w:rPr>
          <w:rFonts w:hint="cs"/>
          <w:rtl/>
        </w:rPr>
        <w:t xml:space="preserve">استصحاب تعلیقی در موضوع است </w:t>
      </w:r>
      <w:r w:rsidR="00651AC8">
        <w:rPr>
          <w:rFonts w:hint="cs"/>
          <w:rtl/>
        </w:rPr>
        <w:t>که قطعا قابل جریان نیست. توضیح مطلب اینکه</w:t>
      </w:r>
      <w:r w:rsidR="0036639F">
        <w:rPr>
          <w:rFonts w:hint="cs"/>
          <w:rtl/>
        </w:rPr>
        <w:t xml:space="preserve"> اگر خود شا</w:t>
      </w:r>
      <w:r w:rsidR="00651AC8">
        <w:rPr>
          <w:rFonts w:hint="cs"/>
          <w:rtl/>
        </w:rPr>
        <w:t>رع حکم</w:t>
      </w:r>
      <w:r w:rsidR="0036639F">
        <w:rPr>
          <w:rFonts w:hint="cs"/>
          <w:rtl/>
        </w:rPr>
        <w:t xml:space="preserve"> را به صورت تعلیقی جعل کرده و به صورت «العنب یحرم اذا غلی» بیان کرده </w:t>
      </w:r>
      <w:r w:rsidR="00651AC8">
        <w:rPr>
          <w:rFonts w:hint="cs"/>
          <w:rtl/>
        </w:rPr>
        <w:t xml:space="preserve">باشد </w:t>
      </w:r>
      <w:r w:rsidR="0036639F">
        <w:rPr>
          <w:rFonts w:hint="cs"/>
          <w:rtl/>
        </w:rPr>
        <w:t xml:space="preserve">و عنب تبدیل به زبیب شود، در اینجا مورد پذیرش برخی واقع شده است که </w:t>
      </w:r>
      <w:r w:rsidR="00B955B0">
        <w:rPr>
          <w:rFonts w:hint="cs"/>
          <w:rtl/>
        </w:rPr>
        <w:t xml:space="preserve">با توجه به جعل تعلیقی شارع، همان حکم </w:t>
      </w:r>
      <w:r w:rsidR="00117D5A">
        <w:rPr>
          <w:rFonts w:hint="cs"/>
          <w:rtl/>
        </w:rPr>
        <w:t xml:space="preserve">تعلیقی </w:t>
      </w:r>
      <w:r w:rsidR="00B955B0">
        <w:rPr>
          <w:rFonts w:hint="cs"/>
          <w:rtl/>
        </w:rPr>
        <w:t xml:space="preserve">استصحاب می شود، اما در صورتی که حکم شارع تعلیقی نبوده و به صورت «العنب المغلی حرام» </w:t>
      </w:r>
      <w:r w:rsidR="002639E9">
        <w:rPr>
          <w:rFonts w:hint="cs"/>
          <w:rtl/>
        </w:rPr>
        <w:t>بیان شده</w:t>
      </w:r>
      <w:r w:rsidR="00B955B0">
        <w:rPr>
          <w:rFonts w:hint="cs"/>
          <w:rtl/>
        </w:rPr>
        <w:t xml:space="preserve"> باشد و از این تعبیر انتزاع شود که این زبیب اگر در زمان عنب بودن غلیان داشت، عنب مغلی شده و حرام می شد</w:t>
      </w:r>
      <w:r w:rsidR="002639E9">
        <w:rPr>
          <w:rFonts w:hint="cs"/>
          <w:rtl/>
        </w:rPr>
        <w:t xml:space="preserve"> و استصحاب تعلیقی آن جاری می شود، استصحاب تعلیقی است که هیچ قائلی ندارد؛ چون شارع حکم تعلیقی را جعل نکرده است تا گفته شود که عنب قبلا این حکم تعلیقی را داشته و در حال حاضر هم دارد بلکه شارع حکم حرمت را بر عنب مغلی مترتب کرده است که این زبیب در هیچ زمانی عنب مغلی نبوده است بلکه صرفا انتزاع شده است که اگر این زبیب در زمانی که عنب بوده، جوشانده شده، مصداق «العنب المغلی» شده و حرام می شد</w:t>
      </w:r>
      <w:r w:rsidR="004B4207">
        <w:rPr>
          <w:rFonts w:hint="cs"/>
          <w:rtl/>
        </w:rPr>
        <w:t xml:space="preserve">. استصحاب تعلیقی در صورتی که همراه با انتزاع باشد، مورد پذیرش هیچ فقیهی واقع نشده است. </w:t>
      </w:r>
    </w:p>
    <w:p w:rsidR="00B039E2" w:rsidRDefault="004B4207" w:rsidP="007E0139">
      <w:pPr>
        <w:jc w:val="both"/>
        <w:rPr>
          <w:rtl/>
        </w:rPr>
      </w:pPr>
      <w:r>
        <w:rPr>
          <w:rFonts w:hint="cs"/>
          <w:rtl/>
        </w:rPr>
        <w:t xml:space="preserve">در بحث جواز تقلید ابتدائی میت هم به همین صورت خواهد بود؛ چون باید ادعاء شود که به عنوان مثال اگر این مکلف در زمان شیخ انصاری متولد می شد، </w:t>
      </w:r>
      <w:r w:rsidR="000A4843">
        <w:rPr>
          <w:rFonts w:hint="cs"/>
          <w:rtl/>
        </w:rPr>
        <w:t xml:space="preserve">این حالت را داشت که </w:t>
      </w:r>
      <w:r>
        <w:rPr>
          <w:rFonts w:hint="cs"/>
          <w:rtl/>
        </w:rPr>
        <w:t>فتوای ایشان در حق او حجت بود</w:t>
      </w:r>
      <w:r w:rsidR="00B955B0">
        <w:rPr>
          <w:rFonts w:hint="cs"/>
          <w:rtl/>
        </w:rPr>
        <w:t xml:space="preserve"> </w:t>
      </w:r>
      <w:r w:rsidR="000A4843">
        <w:rPr>
          <w:rFonts w:hint="cs"/>
          <w:rtl/>
        </w:rPr>
        <w:t xml:space="preserve">و در حال حاضر هم استصحاب شود که الان هم این حالت را داراست </w:t>
      </w:r>
      <w:r w:rsidR="00D84198">
        <w:rPr>
          <w:rFonts w:hint="cs"/>
          <w:rtl/>
        </w:rPr>
        <w:t>که اگر زنده باشد، فتوای شیخ انصاری در حق او حجت است. از طرف دیگر وجدانا علم به زنده بودن او وجود دارد و در نتیجه حکم به حجیت فتوای شیخ انصاری در حق این مکلف بشود. این نوع استصحاب تعلیقی قابل پذیرش نیست.</w:t>
      </w:r>
    </w:p>
    <w:p w:rsidR="00D84198" w:rsidRDefault="00CA3DC7" w:rsidP="007E0139">
      <w:pPr>
        <w:jc w:val="both"/>
        <w:rPr>
          <w:rtl/>
        </w:rPr>
      </w:pPr>
      <w:r>
        <w:rPr>
          <w:rFonts w:hint="cs"/>
          <w:rtl/>
        </w:rPr>
        <w:t xml:space="preserve">بنابراین استصحاب حجیت مختص اثبات جواز تقلید از میت برای فردی خواهد شد که در زمان میت حداقل صبّی ممیّز بوده است. اما در عین حال با توجه به اینکه استصحاب در شبهات حکمیه مورد پذیرش ما نیست، </w:t>
      </w:r>
      <w:r w:rsidR="007A1851">
        <w:rPr>
          <w:rFonts w:hint="cs"/>
          <w:rtl/>
        </w:rPr>
        <w:t>اساسا استصحاب قابل تمسک نخواهد بود.</w:t>
      </w:r>
    </w:p>
    <w:p w:rsidR="002320B1" w:rsidRDefault="00DD0D67" w:rsidP="007E0139">
      <w:pPr>
        <w:pStyle w:val="Heading1"/>
        <w:jc w:val="both"/>
      </w:pPr>
      <w:bookmarkStart w:id="11" w:name="_Toc20229372"/>
      <w:r>
        <w:rPr>
          <w:rFonts w:hint="cs"/>
          <w:rtl/>
        </w:rPr>
        <w:t>بیان مختار در تقلید ابتدائی از میت</w:t>
      </w:r>
      <w:bookmarkEnd w:id="11"/>
    </w:p>
    <w:p w:rsidR="002320B1" w:rsidRDefault="007A1851" w:rsidP="007E0139">
      <w:pPr>
        <w:jc w:val="both"/>
        <w:rPr>
          <w:rtl/>
        </w:rPr>
      </w:pPr>
      <w:r>
        <w:rPr>
          <w:rFonts w:hint="cs"/>
          <w:rtl/>
        </w:rPr>
        <w:t xml:space="preserve">تاکنون ادله عدم جواز تقلید ابتدائی از میت مورد بررسی قرار گرفت و خلاصه کلام ما در مورد تقلید ابتدائی از میت این است که استصحاب حجیت به جهت اینکه مربوط به شبهات حکمیه است، جاری نیست و فرضا هم استصحاب در </w:t>
      </w:r>
      <w:r>
        <w:rPr>
          <w:rFonts w:hint="cs"/>
          <w:rtl/>
        </w:rPr>
        <w:lastRenderedPageBreak/>
        <w:t>شبهات حکمیه جاری شود، اثبات جواز تقلید ابتدائی به صورت مطلق نخواهد داشت؛ چون ممکن است که موضوع حجیت فتوای میت خصوص کسی باشد که زمان او را درک کرده باشد.</w:t>
      </w:r>
    </w:p>
    <w:p w:rsidR="002C6DF5" w:rsidRDefault="007A1851" w:rsidP="007E0139">
      <w:pPr>
        <w:jc w:val="both"/>
        <w:rPr>
          <w:rtl/>
        </w:rPr>
      </w:pPr>
      <w:r>
        <w:rPr>
          <w:rFonts w:hint="cs"/>
          <w:rtl/>
        </w:rPr>
        <w:t xml:space="preserve">در مورد اطلاق آیات و روایات هم عرض کردیم که </w:t>
      </w:r>
      <w:r w:rsidR="00CF100E">
        <w:rPr>
          <w:rFonts w:hint="cs"/>
          <w:rtl/>
        </w:rPr>
        <w:t xml:space="preserve">با توجه به انصراف به احیاء، اطلاقی در آیات و روایات وجود ندارد. علاوه بر اینکه اساسا </w:t>
      </w:r>
      <w:r w:rsidR="005F3754">
        <w:rPr>
          <w:rFonts w:hint="cs"/>
          <w:rtl/>
        </w:rPr>
        <w:t xml:space="preserve">آیات و روایات دارای مناقشه بوده و </w:t>
      </w:r>
      <w:r w:rsidR="00CF100E">
        <w:rPr>
          <w:rFonts w:hint="cs"/>
          <w:rtl/>
        </w:rPr>
        <w:t>به نظر ما در آیات و روایات دلیل لفظی برای جواز تقلید وجود ندارد</w:t>
      </w:r>
      <w:r w:rsidR="005F3754">
        <w:rPr>
          <w:rFonts w:hint="cs"/>
          <w:rtl/>
        </w:rPr>
        <w:t xml:space="preserve">. </w:t>
      </w:r>
    </w:p>
    <w:p w:rsidR="005F3754" w:rsidRDefault="005F3754" w:rsidP="004061F6">
      <w:pPr>
        <w:jc w:val="both"/>
        <w:rPr>
          <w:rtl/>
        </w:rPr>
      </w:pPr>
      <w:r>
        <w:rPr>
          <w:rFonts w:hint="cs"/>
          <w:rtl/>
        </w:rPr>
        <w:t xml:space="preserve">البته آقای خویی اشکال دیگری مطرح کردند که اگر فرضا </w:t>
      </w:r>
      <w:r w:rsidR="00A82BCE">
        <w:rPr>
          <w:rFonts w:hint="cs"/>
          <w:rtl/>
        </w:rPr>
        <w:t>أ</w:t>
      </w:r>
      <w:r>
        <w:rPr>
          <w:rFonts w:hint="cs"/>
          <w:rtl/>
        </w:rPr>
        <w:t xml:space="preserve">دله جواز تقلید نسبت به اموات اطلاق داشته باشد، با توجه به اینکه معمولا علم اجمالی به اختلاف فتاوا وجود دارد، </w:t>
      </w:r>
      <w:r w:rsidR="0060772D">
        <w:rPr>
          <w:rFonts w:hint="cs"/>
          <w:rtl/>
        </w:rPr>
        <w:t xml:space="preserve">ادله جواز تقلید تعارض کرده و باید به سیره عقلائیه رجوع شود </w:t>
      </w:r>
      <w:r w:rsidR="004061F6">
        <w:rPr>
          <w:rFonts w:hint="cs"/>
          <w:rtl/>
        </w:rPr>
        <w:t xml:space="preserve">و </w:t>
      </w:r>
      <w:r w:rsidR="0060772D">
        <w:rPr>
          <w:rFonts w:hint="cs"/>
          <w:rtl/>
        </w:rPr>
        <w:t>در نتیجه نباید ادله لفظیه به عنوان یک دلیل مستقل مورد لحاظ قرار گیرد.</w:t>
      </w:r>
      <w:r w:rsidR="002C6DF5">
        <w:rPr>
          <w:rFonts w:hint="cs"/>
          <w:rtl/>
        </w:rPr>
        <w:t xml:space="preserve"> به نظر ما این کلام مرحوم آقای خویی دارای اشکال است؛ چون علم اجمالی در حق کسانی که آشنائی با فتوا دارند، منحل خواهد شد؛ </w:t>
      </w:r>
      <w:r w:rsidR="00840FF2">
        <w:rPr>
          <w:rFonts w:hint="cs"/>
          <w:rtl/>
        </w:rPr>
        <w:t xml:space="preserve">چون </w:t>
      </w:r>
      <w:r w:rsidR="002C6DF5">
        <w:rPr>
          <w:rFonts w:hint="cs"/>
          <w:rtl/>
        </w:rPr>
        <w:t>وقتی افراد آشنا به فتاوا بوده و مقداری از اختلافات را ملاحظه کن</w:t>
      </w:r>
      <w:r w:rsidR="004061F6">
        <w:rPr>
          <w:rFonts w:hint="cs"/>
          <w:rtl/>
        </w:rPr>
        <w:t>ن</w:t>
      </w:r>
      <w:r w:rsidR="002C6DF5">
        <w:rPr>
          <w:rFonts w:hint="cs"/>
          <w:rtl/>
        </w:rPr>
        <w:t xml:space="preserve">د، </w:t>
      </w:r>
      <w:r w:rsidR="00840FF2">
        <w:rPr>
          <w:rFonts w:hint="cs"/>
          <w:rtl/>
        </w:rPr>
        <w:t>دیگر نسبت به سایر مسائل</w:t>
      </w:r>
      <w:r w:rsidR="002C6DF5">
        <w:rPr>
          <w:rFonts w:hint="cs"/>
          <w:rtl/>
        </w:rPr>
        <w:t xml:space="preserve"> علم به اختلاف </w:t>
      </w:r>
      <w:r w:rsidR="00840FF2">
        <w:rPr>
          <w:rFonts w:hint="cs"/>
          <w:rtl/>
        </w:rPr>
        <w:t xml:space="preserve">فتاوا </w:t>
      </w:r>
      <w:r w:rsidR="002C6DF5">
        <w:rPr>
          <w:rFonts w:hint="cs"/>
          <w:rtl/>
        </w:rPr>
        <w:t xml:space="preserve">نداشته و علم اجمالی </w:t>
      </w:r>
      <w:r w:rsidR="004061F6">
        <w:rPr>
          <w:rFonts w:hint="cs"/>
          <w:rtl/>
        </w:rPr>
        <w:t xml:space="preserve">آنها </w:t>
      </w:r>
      <w:r w:rsidR="002C6DF5">
        <w:rPr>
          <w:rFonts w:hint="cs"/>
          <w:rtl/>
        </w:rPr>
        <w:t>منحل خواهد شد</w:t>
      </w:r>
      <w:r w:rsidR="00840FF2">
        <w:rPr>
          <w:rFonts w:hint="cs"/>
          <w:rtl/>
        </w:rPr>
        <w:t xml:space="preserve"> که در صورت انحلال علم اجمالی، مرحوم آقای خویی نمی توانند از شمول اطلاق </w:t>
      </w:r>
      <w:r w:rsidR="004061F6">
        <w:rPr>
          <w:rFonts w:hint="cs"/>
          <w:rtl/>
        </w:rPr>
        <w:t>أ</w:t>
      </w:r>
      <w:r w:rsidR="00840FF2">
        <w:rPr>
          <w:rFonts w:hint="cs"/>
          <w:rtl/>
        </w:rPr>
        <w:t>دله جواز تقلید نسبت به تقلید از میت منع کنند</w:t>
      </w:r>
      <w:r w:rsidR="00907F39">
        <w:rPr>
          <w:rFonts w:hint="cs"/>
          <w:rtl/>
        </w:rPr>
        <w:t>.</w:t>
      </w:r>
    </w:p>
    <w:p w:rsidR="00907F39" w:rsidRDefault="00907F39" w:rsidP="00F02630">
      <w:pPr>
        <w:jc w:val="both"/>
        <w:rPr>
          <w:rtl/>
        </w:rPr>
      </w:pPr>
      <w:r>
        <w:rPr>
          <w:rFonts w:hint="cs"/>
          <w:rtl/>
        </w:rPr>
        <w:t xml:space="preserve">عمده </w:t>
      </w:r>
      <w:r w:rsidR="00FA3471">
        <w:rPr>
          <w:rFonts w:hint="cs"/>
          <w:rtl/>
        </w:rPr>
        <w:t>اشکال در جواز تقلید ابتدائی از میت این است که ادله لفظیه جواز تقلید، از نظر سند یا دلالت تمام نیست و اگر تمام هم باشد، نسبت به اموات اطلاق ندارد و در نتیجه عمده دلیل جواز تقلید، سی</w:t>
      </w:r>
      <w:r w:rsidR="00651EF9">
        <w:rPr>
          <w:rFonts w:hint="cs"/>
          <w:rtl/>
        </w:rPr>
        <w:t>ره خواهد بود</w:t>
      </w:r>
      <w:r w:rsidR="00FA3471">
        <w:rPr>
          <w:rFonts w:hint="cs"/>
          <w:rtl/>
        </w:rPr>
        <w:t xml:space="preserve"> </w:t>
      </w:r>
      <w:r w:rsidR="00F7735A">
        <w:rPr>
          <w:rFonts w:hint="cs"/>
          <w:rtl/>
        </w:rPr>
        <w:t>که در مورد سیره هم بیان شد که سیره عملیه خارجیه زمان ائمه علیهم السلام بر تقلید ابتدائی از میت ثابت نیست</w:t>
      </w:r>
      <w:r w:rsidR="00BB27A5">
        <w:rPr>
          <w:rFonts w:hint="cs"/>
          <w:rtl/>
        </w:rPr>
        <w:t>. البته ارتکاز عقلائی بین تقلید از حیّ یا میت تفاوت قائل نمی شود</w:t>
      </w:r>
      <w:r w:rsidR="00210426">
        <w:rPr>
          <w:rFonts w:hint="cs"/>
          <w:rtl/>
        </w:rPr>
        <w:t>، اما</w:t>
      </w:r>
      <w:r w:rsidR="00BB27A5">
        <w:rPr>
          <w:rFonts w:hint="cs"/>
          <w:rtl/>
        </w:rPr>
        <w:t xml:space="preserve"> </w:t>
      </w:r>
      <w:r w:rsidR="00210426">
        <w:rPr>
          <w:rFonts w:hint="cs"/>
          <w:rtl/>
        </w:rPr>
        <w:t xml:space="preserve">به نظر ما در مواردی که </w:t>
      </w:r>
      <w:r w:rsidR="00651EF9">
        <w:rPr>
          <w:rFonts w:hint="cs"/>
          <w:rtl/>
        </w:rPr>
        <w:t xml:space="preserve">از فتوای مجتهد </w:t>
      </w:r>
      <w:r w:rsidR="00210426">
        <w:rPr>
          <w:rFonts w:hint="cs"/>
          <w:rtl/>
        </w:rPr>
        <w:t xml:space="preserve">وثوق نوعی ایجاد نشود، ارتکاز عقلاء بر جواز تقلید را ثابت </w:t>
      </w:r>
      <w:r w:rsidR="00651EF9">
        <w:rPr>
          <w:rFonts w:hint="cs"/>
          <w:rtl/>
        </w:rPr>
        <w:t>نیست</w:t>
      </w:r>
      <w:r w:rsidR="00D62DBA">
        <w:rPr>
          <w:rFonts w:hint="cs"/>
          <w:rtl/>
        </w:rPr>
        <w:t xml:space="preserve">؛ یعنی عقلاء </w:t>
      </w:r>
      <w:r w:rsidR="00651EF9">
        <w:rPr>
          <w:rFonts w:hint="cs"/>
          <w:rtl/>
        </w:rPr>
        <w:t xml:space="preserve">در صورتی </w:t>
      </w:r>
      <w:r w:rsidR="00D62DBA">
        <w:rPr>
          <w:rFonts w:hint="cs"/>
          <w:rtl/>
        </w:rPr>
        <w:t>بر قول خبره اعم از طبیب، فقیه یا کارشناسان دیگر اعتماد می کنند، که از سخن خبره برای نوع وثوق ایجاد شود</w:t>
      </w:r>
      <w:r w:rsidR="00CE7C68">
        <w:rPr>
          <w:rFonts w:hint="cs"/>
          <w:rtl/>
        </w:rPr>
        <w:t xml:space="preserve"> و در صورتی که از قول خبر وثوق ایجاد نشود، ثابت نیست که عقلاء در ارتکاز خود به قول او اعتماد کنند. در مورد فتاوی مجتهدین هم لازم به ذکر است که با توجه به کثرت اختلاف بین فقهاء، ادعای اینکه عوام وثوق نوعی به مطابقت فتوای مجتهد با واقع پیدا می کنند، ادعای جزاف است</w:t>
      </w:r>
      <w:r w:rsidR="008D75F0">
        <w:rPr>
          <w:rFonts w:hint="cs"/>
          <w:rtl/>
        </w:rPr>
        <w:t xml:space="preserve"> و در نتیجه عمده دلیل ما بر جواز تقلید، سیره متشرعیه </w:t>
      </w:r>
      <w:r w:rsidR="00F02630">
        <w:rPr>
          <w:rFonts w:hint="cs"/>
          <w:rtl/>
        </w:rPr>
        <w:t>می شود که در مورد آن بیان شد</w:t>
      </w:r>
      <w:r w:rsidR="008D75F0">
        <w:rPr>
          <w:rFonts w:hint="cs"/>
          <w:rtl/>
        </w:rPr>
        <w:t xml:space="preserve"> که شامل تقلید ابتدائی از میت نمی شود. دلیل دیگر ما انسداد است که به مقدمات انسداد بیان شد که راهی جز تقلید برای عوام وجود ندارد</w:t>
      </w:r>
      <w:r w:rsidR="00F93860">
        <w:rPr>
          <w:rFonts w:hint="cs"/>
          <w:rtl/>
        </w:rPr>
        <w:t xml:space="preserve">، اما با توجه به اینکه دلیل انسداد دلیل لفظی نیست، نتیجه آن </w:t>
      </w:r>
      <w:r w:rsidR="00F02630">
        <w:rPr>
          <w:rFonts w:hint="cs"/>
          <w:rtl/>
        </w:rPr>
        <w:t>مطلق نبوده</w:t>
      </w:r>
      <w:r w:rsidR="00F93860">
        <w:rPr>
          <w:rFonts w:hint="cs"/>
          <w:rtl/>
        </w:rPr>
        <w:t xml:space="preserve"> بلکه مهمل است و به همین جهت جواز تقلید ابتدائی از میت ثابت نمی شود.</w:t>
      </w:r>
    </w:p>
    <w:p w:rsidR="00CC36A8" w:rsidRPr="002320B1" w:rsidRDefault="00CC36A8" w:rsidP="007E0139">
      <w:pPr>
        <w:jc w:val="both"/>
        <w:rPr>
          <w:rtl/>
        </w:rPr>
      </w:pPr>
      <w:r>
        <w:rPr>
          <w:rFonts w:hint="cs"/>
          <w:rtl/>
        </w:rPr>
        <w:t>اما کسانی که سیره عقلائیه به معنای ارتکاز عقلاء را پذیرفته اند، نباید بین تقلید از حیّ و میت تفاوت قائل شوند، هرچند در مورد امضای سیره عقلائیه اختلاف وجود دارد و مرحوم استاد فرموده اند:</w:t>
      </w:r>
      <w:r w:rsidR="00813B10">
        <w:rPr>
          <w:rFonts w:hint="cs"/>
          <w:rtl/>
        </w:rPr>
        <w:t xml:space="preserve"> روایات بخشی از این سیره و ارتکاز را </w:t>
      </w:r>
      <w:r w:rsidR="00813B10">
        <w:rPr>
          <w:rFonts w:hint="cs"/>
          <w:rtl/>
        </w:rPr>
        <w:lastRenderedPageBreak/>
        <w:t>امضاء کرده است و در عین اینکه مفهوم وجود ندارد، امضای بخش دیگر سیره احراز نمی شود. در اشکا</w:t>
      </w:r>
      <w:r w:rsidR="007D663A">
        <w:rPr>
          <w:rFonts w:hint="cs"/>
          <w:rtl/>
        </w:rPr>
        <w:t>ل به کلام مرحوم استاد بیان شد</w:t>
      </w:r>
      <w:r w:rsidR="00813B10">
        <w:rPr>
          <w:rFonts w:hint="cs"/>
          <w:rtl/>
        </w:rPr>
        <w:t xml:space="preserve"> که ایشان در مورد سکوت مطلق شارع، کشف امضاء کرده و فرموده اند: عدم تنبه شارع نسبت به خطای</w:t>
      </w:r>
      <w:r w:rsidR="007D663A">
        <w:rPr>
          <w:rFonts w:hint="cs"/>
          <w:rtl/>
        </w:rPr>
        <w:t xml:space="preserve"> </w:t>
      </w:r>
      <w:r w:rsidR="000D5C6E">
        <w:rPr>
          <w:rFonts w:hint="cs"/>
          <w:rtl/>
        </w:rPr>
        <w:t>مردم، نقض غرض و خلاف ظاهر است، اما</w:t>
      </w:r>
      <w:r w:rsidR="007D663A">
        <w:rPr>
          <w:rFonts w:hint="cs"/>
          <w:rtl/>
        </w:rPr>
        <w:t xml:space="preserve"> این نکته در محل بحث هم وجود دار</w:t>
      </w:r>
      <w:r w:rsidR="000D5C6E">
        <w:rPr>
          <w:rFonts w:hint="cs"/>
          <w:rtl/>
        </w:rPr>
        <w:t>د؛ چون شارع وقتی به نحوی عمل می</w:t>
      </w:r>
      <w:r w:rsidR="000D5C6E">
        <w:rPr>
          <w:rFonts w:hint="eastAsia"/>
          <w:rtl/>
        </w:rPr>
        <w:t>‌</w:t>
      </w:r>
      <w:r w:rsidR="007D663A">
        <w:rPr>
          <w:rFonts w:hint="cs"/>
          <w:rtl/>
        </w:rPr>
        <w:t>کند که عقلاء از شنیدن ادله تقلید، شک در جواز تقلید ابتدائی هم نمی کنند</w:t>
      </w:r>
      <w:r w:rsidR="008765DC">
        <w:rPr>
          <w:rFonts w:hint="cs"/>
          <w:rtl/>
        </w:rPr>
        <w:t xml:space="preserve"> تا اینکه از عمل به فتوای مجتهد میت متوقف شوند و در نتیجه اخلال به غرض در این مورد هم وجود دارد</w:t>
      </w:r>
      <w:r w:rsidR="0090311F">
        <w:rPr>
          <w:rFonts w:hint="cs"/>
          <w:rtl/>
        </w:rPr>
        <w:t xml:space="preserve"> و خلاف ظاهر حال شارع است که در صورت مشاهده عمل خلاف تذکر می دهد.</w:t>
      </w:r>
      <w:r w:rsidR="008765DC">
        <w:rPr>
          <w:rFonts w:hint="cs"/>
          <w:rtl/>
        </w:rPr>
        <w:t xml:space="preserve"> </w:t>
      </w:r>
      <w:r w:rsidR="00813B10">
        <w:rPr>
          <w:rFonts w:hint="cs"/>
          <w:rtl/>
        </w:rPr>
        <w:t xml:space="preserve"> </w:t>
      </w:r>
    </w:p>
    <w:p w:rsidR="002320B1" w:rsidRDefault="006E6839" w:rsidP="007E0139">
      <w:pPr>
        <w:jc w:val="both"/>
        <w:rPr>
          <w:rtl/>
        </w:rPr>
      </w:pPr>
      <w:r>
        <w:rPr>
          <w:rFonts w:hint="cs"/>
          <w:rtl/>
        </w:rPr>
        <w:t>بنابراین سیره عملیه در زمان ائمه علیهم السلام ثابت نیست و ارتکاز عقلاء مبنی بر عدم تفاوت بین مجتهد حی و میت قطعا ثابت است، اما با وجود شهرت فتوائیه بر عدم جواز تقلید ابتدائی میت احراز نمی شود.</w:t>
      </w:r>
      <w:r w:rsidR="00EE5584">
        <w:rPr>
          <w:rFonts w:hint="cs"/>
          <w:rtl/>
        </w:rPr>
        <w:t xml:space="preserve"> علاوه بر اینکه </w:t>
      </w:r>
      <w:r>
        <w:rPr>
          <w:rFonts w:hint="cs"/>
          <w:rtl/>
        </w:rPr>
        <w:t xml:space="preserve">ارتکاز در صورتی که </w:t>
      </w:r>
      <w:r w:rsidR="00EE5584">
        <w:rPr>
          <w:rFonts w:hint="cs"/>
          <w:rtl/>
        </w:rPr>
        <w:t xml:space="preserve">فتوا </w:t>
      </w:r>
      <w:r>
        <w:rPr>
          <w:rFonts w:hint="cs"/>
          <w:rtl/>
        </w:rPr>
        <w:t xml:space="preserve">موجب وثوق نوعی </w:t>
      </w:r>
      <w:r w:rsidR="00EE5584">
        <w:rPr>
          <w:rFonts w:hint="cs"/>
          <w:rtl/>
        </w:rPr>
        <w:t>نشود، ثابت نیست؛ چون روشن نیست که عقلاء نسبت به طبیبی که وثوق نوعی به صحت قول وجود ندارد، اعتماد کنند بلکه به طبیب دیگر رجوع می کنند الا اینکه ناچار بوده و مو</w:t>
      </w:r>
      <w:r w:rsidR="00A22B00">
        <w:rPr>
          <w:rFonts w:hint="cs"/>
          <w:rtl/>
        </w:rPr>
        <w:t>ارد</w:t>
      </w:r>
      <w:r w:rsidR="00EE5584">
        <w:rPr>
          <w:rFonts w:hint="cs"/>
          <w:rtl/>
        </w:rPr>
        <w:t xml:space="preserve"> دوران امر بین محذورین باشد.</w:t>
      </w:r>
    </w:p>
    <w:p w:rsidR="000D5C6E" w:rsidRDefault="000D5C6E" w:rsidP="000D5C6E">
      <w:pPr>
        <w:pStyle w:val="Heading3"/>
        <w:rPr>
          <w:rtl/>
        </w:rPr>
      </w:pPr>
      <w:bookmarkStart w:id="12" w:name="_Toc20229373"/>
      <w:r>
        <w:rPr>
          <w:rFonts w:hint="cs"/>
          <w:rtl/>
        </w:rPr>
        <w:t>تبیین اشکال در تقلید از اعلم الأحیاء در صورت اعلم بودن مجتهد میت از آنها</w:t>
      </w:r>
      <w:bookmarkEnd w:id="12"/>
    </w:p>
    <w:p w:rsidR="00A22B00" w:rsidRPr="002320B1" w:rsidRDefault="00A22B00" w:rsidP="00B4377C">
      <w:pPr>
        <w:jc w:val="both"/>
      </w:pPr>
      <w:r>
        <w:rPr>
          <w:rFonts w:hint="cs"/>
          <w:rtl/>
        </w:rPr>
        <w:t xml:space="preserve">تاکنون روشن شد که نسبت به تقلید ابتدائی از میت دلیل وجود ندارد. اما در صورتی که مجتهد میت، از مجتهدین زنده اعلم باشد، </w:t>
      </w:r>
      <w:r w:rsidR="00174E55">
        <w:rPr>
          <w:rFonts w:hint="cs"/>
          <w:rtl/>
        </w:rPr>
        <w:t>مشکل ایجاد می شود؛ چون اگر اجماع بر عدم جواز تقلید از میت وجود داشته باشد، به استناد اجماع از مجتهد زنده ای که اعلم</w:t>
      </w:r>
      <w:r w:rsidR="00743D67">
        <w:rPr>
          <w:rFonts w:hint="cs"/>
          <w:rtl/>
        </w:rPr>
        <w:t xml:space="preserve"> از سایرین باشد، تقلید خواهد شد. در صورتی هم که آیات و روایات امر تعیینی به تقلید از مجتهد زنده کرده باشند، مورد تبعیت واقع می شوند،</w:t>
      </w:r>
      <w:r w:rsidR="00174E55">
        <w:rPr>
          <w:rFonts w:hint="cs"/>
          <w:rtl/>
        </w:rPr>
        <w:t xml:space="preserve"> اما </w:t>
      </w:r>
      <w:r w:rsidR="00743D67">
        <w:rPr>
          <w:rFonts w:hint="cs"/>
          <w:rtl/>
        </w:rPr>
        <w:t xml:space="preserve">با توجه به قائل شدن سید مرتضی به جواز تقلید از میت، چنین اجماعی ثابت نیست و </w:t>
      </w:r>
      <w:r w:rsidR="0007487D">
        <w:rPr>
          <w:rFonts w:hint="cs"/>
          <w:rtl/>
        </w:rPr>
        <w:t>در آیات و روایات هم ظهوری مبنی بر لزوم رجوع به مجتهدین زنده وجود ندارد</w:t>
      </w:r>
      <w:r w:rsidR="003D0A1F">
        <w:rPr>
          <w:rFonts w:hint="cs"/>
          <w:rtl/>
        </w:rPr>
        <w:t xml:space="preserve"> و در نتیجه </w:t>
      </w:r>
      <w:r w:rsidR="000D570C">
        <w:rPr>
          <w:rFonts w:hint="cs"/>
          <w:rtl/>
        </w:rPr>
        <w:t>کما اینکه در مورد تقلید ابتدائی میت دلیل وجود ندارد، در مورد تقلید از حیّ مفضول هم دلیل وجود نخواهد داشت؛ چون اگر دلیل جواز تقلید ارتک</w:t>
      </w:r>
      <w:r w:rsidR="00E6257B">
        <w:rPr>
          <w:rFonts w:hint="cs"/>
          <w:rtl/>
        </w:rPr>
        <w:t xml:space="preserve">از عقلاء باشد، روشن نیست که </w:t>
      </w:r>
      <w:r w:rsidR="00D81CA8">
        <w:rPr>
          <w:rFonts w:hint="cs"/>
          <w:rtl/>
        </w:rPr>
        <w:t xml:space="preserve">در </w:t>
      </w:r>
      <w:r w:rsidR="00E6257B">
        <w:rPr>
          <w:rFonts w:hint="cs"/>
          <w:rtl/>
        </w:rPr>
        <w:t xml:space="preserve">ارتکاز عقلاء در فرضی که حیّ نسبت به میت مفضول بوده و چه بسا از نظر علمی شاگرد مجتهد میت باشد، </w:t>
      </w:r>
      <w:r w:rsidR="003D0A1F">
        <w:rPr>
          <w:rFonts w:hint="cs"/>
          <w:rtl/>
        </w:rPr>
        <w:t xml:space="preserve">تقلید از مجتهد حیّ </w:t>
      </w:r>
      <w:r w:rsidR="00D81CA8">
        <w:rPr>
          <w:rFonts w:hint="cs"/>
          <w:rtl/>
        </w:rPr>
        <w:t xml:space="preserve">جایز </w:t>
      </w:r>
      <w:r w:rsidR="003D0A1F">
        <w:rPr>
          <w:rFonts w:hint="cs"/>
          <w:rtl/>
        </w:rPr>
        <w:t>باشد. در مورد سیره علمیه هم اگر ادعاء شود که در مورد تقلید ابتدائی از میت سیره عملیه وجود ندارد، گفته می شود که در مورد تقلید از مجتهد حیّ مفضول هم ثابت نیست.</w:t>
      </w:r>
    </w:p>
    <w:p w:rsidR="002320B1" w:rsidRDefault="00286851" w:rsidP="007E0139">
      <w:pPr>
        <w:jc w:val="both"/>
        <w:rPr>
          <w:rtl/>
        </w:rPr>
      </w:pPr>
      <w:r>
        <w:rPr>
          <w:rFonts w:hint="cs"/>
          <w:rtl/>
        </w:rPr>
        <w:t>مطلب ذکر شده اشکالی است که به آقای سیستانی و خود ما وارد می شود.</w:t>
      </w:r>
    </w:p>
    <w:p w:rsidR="00D81CA8" w:rsidRDefault="00D81CA8" w:rsidP="00D81CA8">
      <w:pPr>
        <w:pStyle w:val="Heading5"/>
        <w:rPr>
          <w:rtl/>
        </w:rPr>
      </w:pPr>
      <w:bookmarkStart w:id="13" w:name="_Toc20229374"/>
      <w:r>
        <w:rPr>
          <w:rFonts w:hint="cs"/>
          <w:rtl/>
        </w:rPr>
        <w:lastRenderedPageBreak/>
        <w:t>پاسخ آقای سیستانی</w:t>
      </w:r>
      <w:bookmarkEnd w:id="13"/>
    </w:p>
    <w:p w:rsidR="00080C83" w:rsidRDefault="00286851" w:rsidP="007E0139">
      <w:pPr>
        <w:jc w:val="both"/>
        <w:rPr>
          <w:rtl/>
        </w:rPr>
      </w:pPr>
      <w:r>
        <w:rPr>
          <w:rFonts w:hint="cs"/>
          <w:rtl/>
        </w:rPr>
        <w:t>آقای سیستانی توجه به این اشکال داشته و در مقام جواب از آن فرموده اند:</w:t>
      </w:r>
      <w:r w:rsidR="00BC6E79">
        <w:t xml:space="preserve">  </w:t>
      </w:r>
      <w:r w:rsidR="00BC6E79">
        <w:rPr>
          <w:rFonts w:hint="cs"/>
          <w:rtl/>
        </w:rPr>
        <w:t>اگر میت، اعلم از مجتهد حی باشد،</w:t>
      </w:r>
      <w:r w:rsidR="003A43BB">
        <w:rPr>
          <w:rFonts w:hint="cs"/>
          <w:rtl/>
        </w:rPr>
        <w:t xml:space="preserve"> در صورتی که ادعاء شود که باید به مجتهد اعلم رجوع شود، به معنای مرجح بودن اعلمیت در فرض تعارض خواهد بود و ال</w:t>
      </w:r>
      <w:r w:rsidR="00D81CA8">
        <w:rPr>
          <w:rFonts w:hint="cs"/>
          <w:rtl/>
        </w:rPr>
        <w:t>ّ</w:t>
      </w:r>
      <w:r w:rsidR="003A43BB">
        <w:rPr>
          <w:rFonts w:hint="cs"/>
          <w:rtl/>
        </w:rPr>
        <w:t xml:space="preserve">ا اعلمیت شرط حجیت </w:t>
      </w:r>
      <w:r w:rsidR="00D81CA8">
        <w:rPr>
          <w:rFonts w:hint="cs"/>
          <w:rtl/>
        </w:rPr>
        <w:t xml:space="preserve">فتوا </w:t>
      </w:r>
      <w:r w:rsidR="003A43BB">
        <w:rPr>
          <w:rFonts w:hint="cs"/>
          <w:rtl/>
        </w:rPr>
        <w:t>نیست؛ چون اگر علم به اختلاف بین اعلم و غیراعلم وجود نداشته باشد، تقلید از غیراعلم جایز است</w:t>
      </w:r>
      <w:r w:rsidR="00080C83">
        <w:rPr>
          <w:rFonts w:hint="cs"/>
          <w:rtl/>
        </w:rPr>
        <w:t xml:space="preserve"> که به همین جهت،</w:t>
      </w:r>
      <w:r w:rsidR="00F65DD8">
        <w:rPr>
          <w:rFonts w:hint="cs"/>
          <w:rtl/>
        </w:rPr>
        <w:t xml:space="preserve"> اعلمیت مرجح در فرض تعارض دو فتوا است</w:t>
      </w:r>
      <w:r w:rsidR="00080C83">
        <w:rPr>
          <w:rFonts w:hint="cs"/>
          <w:rtl/>
        </w:rPr>
        <w:t xml:space="preserve"> و</w:t>
      </w:r>
      <w:r w:rsidR="00F65DD8">
        <w:rPr>
          <w:rFonts w:hint="cs"/>
          <w:rtl/>
        </w:rPr>
        <w:t xml:space="preserve"> مقبوله عمربن حنظله هم در فرض تعارض، تعبیر </w:t>
      </w:r>
      <w:r w:rsidR="00F65DD8" w:rsidRPr="002320B1">
        <w:rPr>
          <w:rFonts w:hint="cs"/>
          <w:color w:val="008000"/>
          <w:rtl/>
        </w:rPr>
        <w:t>«</w:t>
      </w:r>
      <w:r w:rsidR="00F65DD8" w:rsidRPr="002320B1">
        <w:rPr>
          <w:color w:val="008000"/>
          <w:rtl/>
        </w:rPr>
        <w:t>الْحُكْمُ مَا حَكَمَ بِهِ أَعْدَلُهُمَا وَ أَفْقَهُهُمَا وَ أَصْدَقُهُمَا فِي الْحَدِيثِ وَ أَوْرَعُهُمَا</w:t>
      </w:r>
      <w:r w:rsidR="00F65DD8" w:rsidRPr="002320B1">
        <w:rPr>
          <w:rFonts w:hint="cs"/>
          <w:color w:val="008000"/>
          <w:rtl/>
        </w:rPr>
        <w:t>»</w:t>
      </w:r>
      <w:r w:rsidR="00F65DD8" w:rsidRPr="002320B1">
        <w:rPr>
          <w:rStyle w:val="FootnoteReference"/>
          <w:color w:val="008000"/>
        </w:rPr>
        <w:footnoteReference w:id="2"/>
      </w:r>
      <w:r w:rsidR="00F65DD8">
        <w:rPr>
          <w:rFonts w:hint="cs"/>
          <w:color w:val="008000"/>
          <w:rtl/>
        </w:rPr>
        <w:t xml:space="preserve"> </w:t>
      </w:r>
      <w:r w:rsidR="00F65DD8">
        <w:rPr>
          <w:rFonts w:hint="cs"/>
          <w:rtl/>
        </w:rPr>
        <w:t>را بیان کرده است.</w:t>
      </w:r>
      <w:r w:rsidR="00282A40">
        <w:rPr>
          <w:rFonts w:hint="cs"/>
          <w:rtl/>
        </w:rPr>
        <w:t xml:space="preserve"> </w:t>
      </w:r>
    </w:p>
    <w:p w:rsidR="00282A40" w:rsidRDefault="00282A40" w:rsidP="00080C83">
      <w:pPr>
        <w:jc w:val="both"/>
        <w:rPr>
          <w:rtl/>
        </w:rPr>
      </w:pPr>
      <w:r>
        <w:rPr>
          <w:rFonts w:hint="cs"/>
          <w:rtl/>
        </w:rPr>
        <w:t>از طرف دیگر مرجحات در صورتی اعمال خواهد شد که مقتضی حجیت در دو دلیل متعارض وجود داش</w:t>
      </w:r>
      <w:r w:rsidR="00F16CB3">
        <w:rPr>
          <w:rFonts w:hint="cs"/>
          <w:rtl/>
        </w:rPr>
        <w:t xml:space="preserve">ته باشد. به عنوان مثال </w:t>
      </w:r>
      <w:r>
        <w:rPr>
          <w:rFonts w:hint="cs"/>
          <w:rtl/>
        </w:rPr>
        <w:t xml:space="preserve">اگر خبر ثقه و خبر غیرثقه تعارض داشته و خبر ثقه مخالف ظهور کتاب باشد، </w:t>
      </w:r>
      <w:r w:rsidR="00F16CB3">
        <w:rPr>
          <w:rFonts w:hint="cs"/>
          <w:rtl/>
        </w:rPr>
        <w:t>خبر غیرثقه به جهت موافقت با کتاب ترجیح داده نمی شود؛ چون اساسا خبرغیرثقه مقتضی حجیت را دارا نیست و موافقت با کتاب مرجح خبری بر خبر دیگر است که فی حد نفسه مقتضی حجیت را دارا باشد. در محل بحث هم اعلمیت مرجح برای فتوایی است که فی حد نفسه مقتضی حجیت را داشته باشد. در حالی که بیان شد که فتوای میت با توجه به عدم ثبوت سیره بر طبق آن مقتضی حجیت را دارا نیست و باید اساسا کنار گذاشته شود، در حالی که فتوای حیّ بلااشکال مقتضی حجیت را دارا است.</w:t>
      </w:r>
    </w:p>
    <w:p w:rsidR="00E04F53" w:rsidRDefault="00E04F53" w:rsidP="00E04F53">
      <w:pPr>
        <w:pStyle w:val="Heading6"/>
        <w:rPr>
          <w:rtl/>
        </w:rPr>
      </w:pPr>
      <w:bookmarkStart w:id="14" w:name="_Toc20229375"/>
      <w:r>
        <w:rPr>
          <w:rFonts w:hint="cs"/>
          <w:rtl/>
        </w:rPr>
        <w:t>مناقشه در کلام آقای سیستانی</w:t>
      </w:r>
      <w:bookmarkEnd w:id="14"/>
    </w:p>
    <w:p w:rsidR="00F16CB3" w:rsidRDefault="00F16CB3" w:rsidP="00FE36F5">
      <w:pPr>
        <w:jc w:val="both"/>
        <w:rPr>
          <w:rtl/>
        </w:rPr>
      </w:pPr>
      <w:r>
        <w:rPr>
          <w:rFonts w:hint="cs"/>
          <w:rtl/>
        </w:rPr>
        <w:t>به نظر ما کلام آقای سیستانی صحیح نیست؛</w:t>
      </w:r>
      <w:r w:rsidR="0079502A">
        <w:rPr>
          <w:rFonts w:hint="cs"/>
          <w:rtl/>
        </w:rPr>
        <w:t xml:space="preserve"> چون اینکه در فرض اختلاف بین اعلم و </w:t>
      </w:r>
      <w:r w:rsidR="00E04F53">
        <w:rPr>
          <w:rFonts w:hint="cs"/>
          <w:rtl/>
        </w:rPr>
        <w:t>غیراعلم رجوع به اعلم می شود</w:t>
      </w:r>
      <w:r w:rsidR="0079502A">
        <w:rPr>
          <w:rFonts w:hint="cs"/>
          <w:rtl/>
        </w:rPr>
        <w:t>، مطلب صحیح و مورد پذیرش</w:t>
      </w:r>
      <w:r w:rsidR="00FE36F5">
        <w:rPr>
          <w:rFonts w:hint="cs"/>
          <w:rtl/>
        </w:rPr>
        <w:t>ی</w:t>
      </w:r>
      <w:r w:rsidR="0079502A">
        <w:rPr>
          <w:rFonts w:hint="cs"/>
          <w:rtl/>
        </w:rPr>
        <w:t xml:space="preserve"> است، اما این مطلب در محل بحث نافع نیست؛ چون با وجود میت اعلم، </w:t>
      </w:r>
      <w:r w:rsidR="001B7DBC">
        <w:rPr>
          <w:rFonts w:hint="cs"/>
          <w:rtl/>
        </w:rPr>
        <w:t>در صورتی که اطلاق لفظی وجود داشت</w:t>
      </w:r>
      <w:r w:rsidR="00FE36F5">
        <w:rPr>
          <w:rFonts w:hint="cs"/>
          <w:rtl/>
        </w:rPr>
        <w:t>ه باشد</w:t>
      </w:r>
      <w:r w:rsidR="001B7DBC">
        <w:rPr>
          <w:rFonts w:hint="cs"/>
          <w:rtl/>
        </w:rPr>
        <w:t xml:space="preserve">، ادعای شمول آن نسبت به مجتهد حیّ و عدم شمول آن نسبت به فتوای میت، ادعای قابل پذیرش </w:t>
      </w:r>
      <w:r w:rsidR="00FE36F5">
        <w:rPr>
          <w:rFonts w:hint="cs"/>
          <w:rtl/>
        </w:rPr>
        <w:t>خواهد بود</w:t>
      </w:r>
      <w:r w:rsidR="001B7DBC">
        <w:rPr>
          <w:rFonts w:hint="cs"/>
          <w:rtl/>
        </w:rPr>
        <w:t>، اما در صورتی که دلیل بر تقلید</w:t>
      </w:r>
      <w:r w:rsidR="00FE36F5">
        <w:rPr>
          <w:rFonts w:hint="cs"/>
          <w:rtl/>
        </w:rPr>
        <w:t>،</w:t>
      </w:r>
      <w:r w:rsidR="001B7DBC">
        <w:rPr>
          <w:rFonts w:hint="cs"/>
          <w:rtl/>
        </w:rPr>
        <w:t xml:space="preserve"> سیره بوده و </w:t>
      </w:r>
      <w:r w:rsidR="0079502A">
        <w:rPr>
          <w:rFonts w:hint="cs"/>
          <w:rtl/>
        </w:rPr>
        <w:t xml:space="preserve">اطلاقی برای اثبات حجیت اقتضائیه فتوای </w:t>
      </w:r>
      <w:r w:rsidR="001B7DBC">
        <w:rPr>
          <w:rFonts w:hint="cs"/>
          <w:rtl/>
        </w:rPr>
        <w:t xml:space="preserve">حیّ وجود نداشته باشد، </w:t>
      </w:r>
      <w:r w:rsidR="00B92C0C">
        <w:rPr>
          <w:rFonts w:hint="cs"/>
          <w:rtl/>
        </w:rPr>
        <w:t xml:space="preserve">با وجود میت اعلم، </w:t>
      </w:r>
      <w:r w:rsidR="001B7DBC">
        <w:rPr>
          <w:rFonts w:hint="cs"/>
          <w:rtl/>
        </w:rPr>
        <w:t>سیره بر تقلید از حیّ مفضول وجود ندارد و یا حداقل ثابت نیست</w:t>
      </w:r>
      <w:r w:rsidR="00B92C0C">
        <w:rPr>
          <w:rFonts w:hint="cs"/>
          <w:rtl/>
        </w:rPr>
        <w:t xml:space="preserve"> و وقتی سیره ثابت نشده و دلیل وجود نداشته باشد، حجیت حیّ مفضول قابل اثبات نخواهد بود.</w:t>
      </w:r>
      <w:r w:rsidR="00F30BC3">
        <w:rPr>
          <w:rFonts w:hint="cs"/>
          <w:rtl/>
        </w:rPr>
        <w:t xml:space="preserve"> نسبت به اشکال انحصار مرجعیت در فرد واحد هم که در کلام مرحوم آقای خویی ذکر شده است</w:t>
      </w:r>
      <w:r w:rsidR="00E5262A">
        <w:rPr>
          <w:rFonts w:hint="cs"/>
          <w:rtl/>
        </w:rPr>
        <w:t>، در مباحث پیشین پاسخ دادیم که اعلمیت در هر دوره تجدید شده و مراجع هر دوره اعلم از مراجع سابق خواهند بود.</w:t>
      </w:r>
    </w:p>
    <w:p w:rsidR="002320B1" w:rsidRPr="002320B1" w:rsidRDefault="00E5262A" w:rsidP="007E0139">
      <w:pPr>
        <w:jc w:val="both"/>
      </w:pPr>
      <w:r>
        <w:rPr>
          <w:rFonts w:hint="cs"/>
          <w:rtl/>
        </w:rPr>
        <w:t xml:space="preserve">البته اگر آقای سیستانی یقین داشته باشند که تقلید از اعلم واجب نیست، در این صورت اشکالی به ایشان نداریم؛ چون طبق این فرض، تقلید از اعلم لازم نیست و تقلید از حیّ مفضول هم یقینا جایز است </w:t>
      </w:r>
      <w:r w:rsidR="003E1551">
        <w:rPr>
          <w:rFonts w:hint="cs"/>
          <w:rtl/>
        </w:rPr>
        <w:t xml:space="preserve">که با شک در جواز تقلید از میت اعلم، دوران امر بین تعیین و تخییر رخ می دهد که نتیجه آن جواز قطعی تقلید از حیّ است. </w:t>
      </w:r>
      <w:r w:rsidR="00891B46">
        <w:rPr>
          <w:rFonts w:hint="cs"/>
          <w:rtl/>
        </w:rPr>
        <w:t>اما در این صورت سؤال از</w:t>
      </w:r>
      <w:r w:rsidR="007769F9">
        <w:rPr>
          <w:rFonts w:hint="cs"/>
          <w:rtl/>
        </w:rPr>
        <w:t xml:space="preserve"> </w:t>
      </w:r>
      <w:r w:rsidR="007769F9">
        <w:rPr>
          <w:rFonts w:hint="cs"/>
          <w:rtl/>
        </w:rPr>
        <w:lastRenderedPageBreak/>
        <w:t>دلیل و</w:t>
      </w:r>
      <w:r w:rsidR="00891B46">
        <w:rPr>
          <w:rFonts w:hint="cs"/>
          <w:rtl/>
        </w:rPr>
        <w:t xml:space="preserve"> منشأ علم ایشان می شود.</w:t>
      </w:r>
      <w:r w:rsidR="007769F9">
        <w:rPr>
          <w:rFonts w:hint="cs"/>
          <w:rtl/>
        </w:rPr>
        <w:t xml:space="preserve"> اما </w:t>
      </w:r>
      <w:r w:rsidR="00E223EB">
        <w:rPr>
          <w:rFonts w:hint="cs"/>
          <w:rtl/>
        </w:rPr>
        <w:t xml:space="preserve">در مورد </w:t>
      </w:r>
      <w:r w:rsidR="007769F9">
        <w:rPr>
          <w:rFonts w:hint="cs"/>
          <w:rtl/>
        </w:rPr>
        <w:t>کسی که احتمال وجوب تقلید اعلم را می دهد و از طرف دیگر احتمال لزوم تقلید از حیّ مفضول را می دهد،</w:t>
      </w:r>
      <w:r w:rsidR="00E223EB">
        <w:rPr>
          <w:rFonts w:hint="cs"/>
          <w:rtl/>
        </w:rPr>
        <w:t xml:space="preserve"> مقتضای صناعت اخذ به احوط القولین از بین فتوای مجتهد اعلم میت و اعلم الاحیاء است الا اینکه بحث مذاق شارع یا اجماع بر عدم وجوب مطرح شود که در این صورت نتیجه تخییر خواهد شد.</w:t>
      </w:r>
      <w:r w:rsidR="007769F9">
        <w:rPr>
          <w:rFonts w:hint="cs"/>
          <w:rtl/>
        </w:rPr>
        <w:t xml:space="preserve"> </w:t>
      </w:r>
    </w:p>
    <w:p w:rsidR="002320B1" w:rsidRPr="002320B1" w:rsidRDefault="002320B1" w:rsidP="007E0139">
      <w:pPr>
        <w:jc w:val="both"/>
      </w:pPr>
    </w:p>
    <w:p w:rsidR="002320B1" w:rsidRPr="002320B1" w:rsidRDefault="002320B1" w:rsidP="007E0139">
      <w:pPr>
        <w:jc w:val="both"/>
      </w:pPr>
    </w:p>
    <w:sectPr w:rsidR="002320B1" w:rsidRPr="002320B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D20" w:rsidRDefault="00920D20" w:rsidP="008B750B">
      <w:pPr>
        <w:spacing w:line="240" w:lineRule="auto"/>
      </w:pPr>
      <w:r>
        <w:separator/>
      </w:r>
    </w:p>
  </w:endnote>
  <w:endnote w:type="continuationSeparator" w:id="0">
    <w:p w:rsidR="00920D20" w:rsidRDefault="00920D2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083CBC" w:rsidTr="0020241A">
      <w:tc>
        <w:tcPr>
          <w:tcW w:w="3382" w:type="dxa"/>
          <w:tcBorders>
            <w:top w:val="nil"/>
            <w:left w:val="nil"/>
            <w:bottom w:val="nil"/>
            <w:right w:val="nil"/>
          </w:tcBorders>
        </w:tcPr>
        <w:p w:rsidR="006D44C1" w:rsidRPr="00083CBC" w:rsidRDefault="006D44C1" w:rsidP="006D44C1">
          <w:pPr>
            <w:pStyle w:val="Footer"/>
            <w:rPr>
              <w:sz w:val="20"/>
              <w:szCs w:val="26"/>
              <w:rtl/>
            </w:rPr>
          </w:pPr>
          <w:r w:rsidRPr="00083CBC">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083CBC" w:rsidRDefault="006D44C1" w:rsidP="006D44C1">
          <w:pPr>
            <w:pStyle w:val="Footer"/>
            <w:jc w:val="right"/>
            <w:rPr>
              <w:sz w:val="20"/>
              <w:szCs w:val="26"/>
              <w:rtl/>
            </w:rPr>
          </w:pPr>
          <w:r w:rsidRPr="00083CBC">
            <w:rPr>
              <w:rFonts w:hint="cs"/>
              <w:sz w:val="20"/>
              <w:szCs w:val="26"/>
              <w:rtl/>
            </w:rPr>
            <w:t xml:space="preserve">صفحه </w:t>
          </w:r>
          <w:r w:rsidRPr="00083CBC">
            <w:rPr>
              <w:sz w:val="20"/>
              <w:szCs w:val="26"/>
            </w:rPr>
            <w:fldChar w:fldCharType="begin"/>
          </w:r>
          <w:r w:rsidRPr="00083CBC">
            <w:rPr>
              <w:sz w:val="20"/>
              <w:szCs w:val="26"/>
            </w:rPr>
            <w:instrText>PAGE   \* MERGEFORMAT</w:instrText>
          </w:r>
          <w:r w:rsidRPr="00083CBC">
            <w:rPr>
              <w:sz w:val="20"/>
              <w:szCs w:val="26"/>
            </w:rPr>
            <w:fldChar w:fldCharType="separate"/>
          </w:r>
          <w:r w:rsidR="0055297A" w:rsidRPr="0055297A">
            <w:rPr>
              <w:noProof/>
              <w:sz w:val="20"/>
              <w:szCs w:val="26"/>
              <w:rtl/>
              <w:lang w:val="fa-IR"/>
            </w:rPr>
            <w:t>8</w:t>
          </w:r>
          <w:r w:rsidRPr="00083CBC">
            <w:rPr>
              <w:noProof/>
              <w:sz w:val="20"/>
              <w:szCs w:val="26"/>
            </w:rPr>
            <w:fldChar w:fldCharType="end"/>
          </w:r>
        </w:p>
      </w:tc>
      <w:tc>
        <w:tcPr>
          <w:tcW w:w="4786" w:type="dxa"/>
          <w:tcBorders>
            <w:top w:val="nil"/>
            <w:left w:val="nil"/>
            <w:bottom w:val="nil"/>
            <w:right w:val="nil"/>
          </w:tcBorders>
          <w:vAlign w:val="center"/>
        </w:tcPr>
        <w:p w:rsidR="006D44C1" w:rsidRPr="00083CBC" w:rsidRDefault="00287B53" w:rsidP="001B6799">
          <w:pPr>
            <w:pStyle w:val="Footer"/>
            <w:bidi w:val="0"/>
            <w:rPr>
              <w:color w:val="808080" w:themeColor="background1" w:themeShade="80"/>
              <w:sz w:val="20"/>
              <w:szCs w:val="26"/>
              <w:rtl/>
            </w:rPr>
          </w:pPr>
          <w:bookmarkStart w:id="22" w:name="BokAdres"/>
          <w:bookmarkEnd w:id="22"/>
          <w:r w:rsidRPr="00083CBC">
            <w:rPr>
              <w:color w:val="808080" w:themeColor="background1" w:themeShade="80"/>
              <w:sz w:val="20"/>
              <w:szCs w:val="26"/>
            </w:rPr>
            <w:t>U1ms4_13980702-008_mm2_mfeb.ir</w:t>
          </w:r>
        </w:p>
      </w:tc>
    </w:tr>
  </w:tbl>
  <w:p w:rsidR="00FA3B17" w:rsidRPr="00083CBC"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D20" w:rsidRDefault="00920D20" w:rsidP="008B750B">
      <w:pPr>
        <w:spacing w:line="240" w:lineRule="auto"/>
      </w:pPr>
      <w:r>
        <w:separator/>
      </w:r>
    </w:p>
  </w:footnote>
  <w:footnote w:type="continuationSeparator" w:id="0">
    <w:p w:rsidR="00920D20" w:rsidRDefault="00920D20" w:rsidP="008B750B">
      <w:pPr>
        <w:spacing w:line="240" w:lineRule="auto"/>
      </w:pPr>
      <w:r>
        <w:continuationSeparator/>
      </w:r>
    </w:p>
  </w:footnote>
  <w:footnote w:id="1">
    <w:p w:rsidR="00C53E73" w:rsidRPr="00C53E73" w:rsidRDefault="003E5C7B" w:rsidP="00C53E73">
      <w:pPr>
        <w:pStyle w:val="FootnoteText"/>
        <w:rPr>
          <w:rtl/>
        </w:rPr>
      </w:pPr>
      <w:bookmarkStart w:id="7" w:name="_GoBack"/>
      <w:bookmarkEnd w:id="7"/>
      <w:r w:rsidRPr="003E5C7B">
        <w:footnoteRef/>
      </w:r>
      <w:r>
        <w:rPr>
          <w:rtl/>
        </w:rPr>
        <w:t>.</w:t>
      </w:r>
      <w:r w:rsidR="00C53E73" w:rsidRPr="00C53E73">
        <w:rPr>
          <w:rtl/>
        </w:rPr>
        <w:t xml:space="preserve"> </w:t>
      </w:r>
      <w:hyperlink r:id="rId1" w:history="1">
        <w:r w:rsidR="00C53E73" w:rsidRPr="00C53E73">
          <w:rPr>
            <w:rStyle w:val="Hyperlink"/>
            <w:rtl/>
          </w:rPr>
          <w:t>کفا</w:t>
        </w:r>
        <w:r w:rsidR="00C53E73" w:rsidRPr="00C53E73">
          <w:rPr>
            <w:rStyle w:val="Hyperlink"/>
            <w:rFonts w:hint="cs"/>
            <w:rtl/>
          </w:rPr>
          <w:t>ی</w:t>
        </w:r>
        <w:r w:rsidR="00C53E73" w:rsidRPr="00C53E73">
          <w:rPr>
            <w:rStyle w:val="Hyperlink"/>
            <w:rFonts w:hint="eastAsia"/>
            <w:rtl/>
          </w:rPr>
          <w:t>ه</w:t>
        </w:r>
        <w:r w:rsidR="00C53E73" w:rsidRPr="00C53E73">
          <w:rPr>
            <w:rStyle w:val="Hyperlink"/>
            <w:rtl/>
          </w:rPr>
          <w:t xml:space="preserve"> الاصول، آخوند خراسان</w:t>
        </w:r>
        <w:r w:rsidR="00C53E73" w:rsidRPr="00C53E73">
          <w:rPr>
            <w:rStyle w:val="Hyperlink"/>
            <w:rFonts w:hint="cs"/>
            <w:rtl/>
          </w:rPr>
          <w:t>ی</w:t>
        </w:r>
        <w:r w:rsidR="00C53E73" w:rsidRPr="00C53E73">
          <w:rPr>
            <w:rStyle w:val="Hyperlink"/>
            <w:rFonts w:hint="eastAsia"/>
            <w:rtl/>
          </w:rPr>
          <w:t>،</w:t>
        </w:r>
        <w:r w:rsidR="00C53E73" w:rsidRPr="00C53E73">
          <w:rPr>
            <w:rStyle w:val="Hyperlink"/>
            <w:rtl/>
          </w:rPr>
          <w:t xml:space="preserve"> ج1، ص477.</w:t>
        </w:r>
      </w:hyperlink>
    </w:p>
  </w:footnote>
  <w:footnote w:id="2">
    <w:p w:rsidR="00F65DD8" w:rsidRPr="002320B1" w:rsidRDefault="003E5C7B" w:rsidP="00F65DD8">
      <w:pPr>
        <w:pStyle w:val="FootnoteText"/>
        <w:rPr>
          <w:rtl/>
        </w:rPr>
      </w:pPr>
      <w:r w:rsidRPr="003E5C7B">
        <w:footnoteRef/>
      </w:r>
      <w:r>
        <w:rPr>
          <w:rtl/>
        </w:rPr>
        <w:t>.</w:t>
      </w:r>
      <w:r w:rsidR="00F65DD8" w:rsidRPr="002320B1">
        <w:rPr>
          <w:rtl/>
        </w:rPr>
        <w:t xml:space="preserve"> </w:t>
      </w:r>
      <w:hyperlink r:id="rId2" w:history="1">
        <w:r w:rsidR="00F65DD8" w:rsidRPr="002320B1">
          <w:rPr>
            <w:rStyle w:val="Hyperlink"/>
            <w:rtl/>
          </w:rPr>
          <w:t>الکاف</w:t>
        </w:r>
        <w:r w:rsidR="00F65DD8" w:rsidRPr="002320B1">
          <w:rPr>
            <w:rStyle w:val="Hyperlink"/>
            <w:rFonts w:hint="cs"/>
            <w:rtl/>
          </w:rPr>
          <w:t>ی</w:t>
        </w:r>
        <w:r w:rsidR="00F65DD8" w:rsidRPr="002320B1">
          <w:rPr>
            <w:rStyle w:val="Hyperlink"/>
            <w:rFonts w:hint="eastAsia"/>
            <w:rtl/>
          </w:rPr>
          <w:t>،</w:t>
        </w:r>
        <w:r w:rsidR="00F65DD8" w:rsidRPr="002320B1">
          <w:rPr>
            <w:rStyle w:val="Hyperlink"/>
            <w:rtl/>
          </w:rPr>
          <w:t xml:space="preserve"> محمد بن </w:t>
        </w:r>
        <w:r w:rsidR="00F65DD8" w:rsidRPr="002320B1">
          <w:rPr>
            <w:rStyle w:val="Hyperlink"/>
            <w:rFonts w:hint="cs"/>
            <w:rtl/>
          </w:rPr>
          <w:t>ی</w:t>
        </w:r>
        <w:r w:rsidR="00F65DD8" w:rsidRPr="002320B1">
          <w:rPr>
            <w:rStyle w:val="Hyperlink"/>
            <w:rFonts w:hint="eastAsia"/>
            <w:rtl/>
          </w:rPr>
          <w:t>عقوب</w:t>
        </w:r>
        <w:r w:rsidR="00F65DD8" w:rsidRPr="002320B1">
          <w:rPr>
            <w:rStyle w:val="Hyperlink"/>
            <w:rtl/>
          </w:rPr>
          <w:t xml:space="preserve"> کل</w:t>
        </w:r>
        <w:r w:rsidR="00F65DD8" w:rsidRPr="002320B1">
          <w:rPr>
            <w:rStyle w:val="Hyperlink"/>
            <w:rFonts w:hint="cs"/>
            <w:rtl/>
          </w:rPr>
          <w:t>ی</w:t>
        </w:r>
        <w:r w:rsidR="00F65DD8" w:rsidRPr="002320B1">
          <w:rPr>
            <w:rStyle w:val="Hyperlink"/>
            <w:rFonts w:hint="eastAsia"/>
            <w:rtl/>
          </w:rPr>
          <w:t>ن</w:t>
        </w:r>
        <w:r w:rsidR="00F65DD8" w:rsidRPr="002320B1">
          <w:rPr>
            <w:rStyle w:val="Hyperlink"/>
            <w:rFonts w:hint="cs"/>
            <w:rtl/>
          </w:rPr>
          <w:t>ی</w:t>
        </w:r>
        <w:r w:rsidR="00F65DD8" w:rsidRPr="002320B1">
          <w:rPr>
            <w:rStyle w:val="Hyperlink"/>
            <w:rFonts w:hint="eastAsia"/>
            <w:rtl/>
          </w:rPr>
          <w:t>،</w:t>
        </w:r>
        <w:r w:rsidR="00F65DD8" w:rsidRPr="002320B1">
          <w:rPr>
            <w:rStyle w:val="Hyperlink"/>
            <w:rtl/>
          </w:rPr>
          <w:t xml:space="preserve"> ج1، ص68.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287B53">
      <w:rPr>
        <w:b/>
        <w:bCs/>
        <w:sz w:val="20"/>
        <w:szCs w:val="24"/>
        <w:rtl/>
      </w:rPr>
      <w:t>008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287B5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287B53">
      <w:rPr>
        <w:b/>
        <w:bCs/>
        <w:color w:val="632423" w:themeColor="accent2" w:themeShade="80"/>
        <w:sz w:val="20"/>
        <w:szCs w:val="24"/>
        <w:rtl/>
      </w:rPr>
      <w:t>شه</w:t>
    </w:r>
    <w:r w:rsidR="00287B53">
      <w:rPr>
        <w:rFonts w:hint="cs"/>
        <w:b/>
        <w:bCs/>
        <w:color w:val="632423" w:themeColor="accent2" w:themeShade="80"/>
        <w:sz w:val="20"/>
        <w:szCs w:val="24"/>
        <w:rtl/>
      </w:rPr>
      <w:t>ی</w:t>
    </w:r>
    <w:r w:rsidR="00287B53">
      <w:rPr>
        <w:rFonts w:hint="eastAsia"/>
        <w:b/>
        <w:bCs/>
        <w:color w:val="632423" w:themeColor="accent2" w:themeShade="80"/>
        <w:sz w:val="20"/>
        <w:szCs w:val="24"/>
        <w:rtl/>
      </w:rPr>
      <w:t>د</w:t>
    </w:r>
    <w:r w:rsidR="00287B53">
      <w:rPr>
        <w:rFonts w:hint="cs"/>
        <w:b/>
        <w:bCs/>
        <w:color w:val="632423" w:themeColor="accent2" w:themeShade="80"/>
        <w:sz w:val="20"/>
        <w:szCs w:val="24"/>
        <w:rtl/>
      </w:rPr>
      <w:t>ی</w:t>
    </w:r>
    <w:r w:rsidR="00287B5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287B53">
      <w:rPr>
        <w:sz w:val="24"/>
        <w:szCs w:val="24"/>
        <w:rtl/>
      </w:rPr>
      <w:t>2 /7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287B53">
      <w:rPr>
        <w:color w:val="000000" w:themeColor="text1"/>
        <w:sz w:val="24"/>
        <w:szCs w:val="24"/>
        <w:rtl/>
      </w:rPr>
      <w:t>شرط</w:t>
    </w:r>
    <w:r w:rsidR="00287B53">
      <w:rPr>
        <w:rFonts w:hint="cs"/>
        <w:color w:val="000000" w:themeColor="text1"/>
        <w:sz w:val="24"/>
        <w:szCs w:val="24"/>
        <w:rtl/>
      </w:rPr>
      <w:t>ی</w:t>
    </w:r>
    <w:r w:rsidR="00287B53">
      <w:rPr>
        <w:rFonts w:hint="eastAsia"/>
        <w:color w:val="000000" w:themeColor="text1"/>
        <w:sz w:val="24"/>
        <w:szCs w:val="24"/>
        <w:rtl/>
      </w:rPr>
      <w:t>ت</w:t>
    </w:r>
    <w:r w:rsidR="00287B53">
      <w:rPr>
        <w:color w:val="000000" w:themeColor="text1"/>
        <w:sz w:val="24"/>
        <w:szCs w:val="24"/>
        <w:rtl/>
      </w:rPr>
      <w:t xml:space="preserve"> ح</w:t>
    </w:r>
    <w:r w:rsidR="00287B53">
      <w:rPr>
        <w:rFonts w:hint="cs"/>
        <w:color w:val="000000" w:themeColor="text1"/>
        <w:sz w:val="24"/>
        <w:szCs w:val="24"/>
        <w:rtl/>
      </w:rPr>
      <w:t>ی</w:t>
    </w:r>
    <w:r w:rsidR="00287B53">
      <w:rPr>
        <w:rFonts w:hint="eastAsia"/>
        <w:color w:val="000000" w:themeColor="text1"/>
        <w:sz w:val="24"/>
        <w:szCs w:val="24"/>
        <w:rtl/>
      </w:rPr>
      <w:t>ات</w:t>
    </w:r>
    <w:r w:rsidR="00287B53">
      <w:rPr>
        <w:color w:val="000000" w:themeColor="text1"/>
        <w:sz w:val="24"/>
        <w:szCs w:val="24"/>
        <w:rtl/>
      </w:rPr>
      <w:t xml:space="preserve"> در مرجع تقل</w:t>
    </w:r>
    <w:r w:rsidR="00287B53">
      <w:rPr>
        <w:rFonts w:hint="cs"/>
        <w:color w:val="000000" w:themeColor="text1"/>
        <w:sz w:val="24"/>
        <w:szCs w:val="24"/>
        <w:rtl/>
      </w:rPr>
      <w:t>ی</w:t>
    </w:r>
    <w:r w:rsidR="00287B53">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287B53">
      <w:rPr>
        <w:sz w:val="24"/>
        <w:szCs w:val="24"/>
        <w:rtl/>
      </w:rPr>
      <w:t>مهد</w:t>
    </w:r>
    <w:r w:rsidR="00287B53">
      <w:rPr>
        <w:rFonts w:hint="cs"/>
        <w:sz w:val="24"/>
        <w:szCs w:val="24"/>
        <w:rtl/>
      </w:rPr>
      <w:t>ی</w:t>
    </w:r>
    <w:r w:rsidR="00287B53">
      <w:rPr>
        <w:sz w:val="24"/>
        <w:szCs w:val="24"/>
        <w:rtl/>
      </w:rPr>
      <w:t xml:space="preserve"> منصور</w:t>
    </w:r>
    <w:r w:rsidR="00287B5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287B53">
      <w:rPr>
        <w:sz w:val="24"/>
        <w:szCs w:val="24"/>
        <w:rtl/>
      </w:rPr>
      <w:t>ادله عدم جواز تقل</w:t>
    </w:r>
    <w:r w:rsidR="00287B53">
      <w:rPr>
        <w:rFonts w:hint="cs"/>
        <w:sz w:val="24"/>
        <w:szCs w:val="24"/>
        <w:rtl/>
      </w:rPr>
      <w:t>ی</w:t>
    </w:r>
    <w:r w:rsidR="00287B53">
      <w:rPr>
        <w:rFonts w:hint="eastAsia"/>
        <w:sz w:val="24"/>
        <w:szCs w:val="24"/>
        <w:rtl/>
      </w:rPr>
      <w:t>د</w:t>
    </w:r>
    <w:r w:rsidR="00287B53">
      <w:rPr>
        <w:sz w:val="24"/>
        <w:szCs w:val="24"/>
        <w:rtl/>
      </w:rPr>
      <w:t xml:space="preserve"> ابتدائ</w:t>
    </w:r>
    <w:r w:rsidR="00287B53">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7AC"/>
    <w:rsid w:val="00020011"/>
    <w:rsid w:val="00025777"/>
    <w:rsid w:val="00025B70"/>
    <w:rsid w:val="000302A3"/>
    <w:rsid w:val="000353D7"/>
    <w:rsid w:val="00055496"/>
    <w:rsid w:val="00055BCD"/>
    <w:rsid w:val="0007487D"/>
    <w:rsid w:val="00080A41"/>
    <w:rsid w:val="00080C83"/>
    <w:rsid w:val="0008299B"/>
    <w:rsid w:val="00083CBC"/>
    <w:rsid w:val="000913AA"/>
    <w:rsid w:val="00094847"/>
    <w:rsid w:val="00096C63"/>
    <w:rsid w:val="000A0C51"/>
    <w:rsid w:val="000A4843"/>
    <w:rsid w:val="000B387E"/>
    <w:rsid w:val="000B5DB5"/>
    <w:rsid w:val="000C3947"/>
    <w:rsid w:val="000C4363"/>
    <w:rsid w:val="000D2A37"/>
    <w:rsid w:val="000D30E9"/>
    <w:rsid w:val="000D570C"/>
    <w:rsid w:val="000D5C6E"/>
    <w:rsid w:val="000D6818"/>
    <w:rsid w:val="000E335E"/>
    <w:rsid w:val="000F16CF"/>
    <w:rsid w:val="000F5BAC"/>
    <w:rsid w:val="00102585"/>
    <w:rsid w:val="00114AB7"/>
    <w:rsid w:val="00116B2B"/>
    <w:rsid w:val="00117D5A"/>
    <w:rsid w:val="00124E3D"/>
    <w:rsid w:val="00127E95"/>
    <w:rsid w:val="00130659"/>
    <w:rsid w:val="001347C7"/>
    <w:rsid w:val="001356B0"/>
    <w:rsid w:val="00151937"/>
    <w:rsid w:val="00174E55"/>
    <w:rsid w:val="00181844"/>
    <w:rsid w:val="001837E9"/>
    <w:rsid w:val="00187DFA"/>
    <w:rsid w:val="001A1BC1"/>
    <w:rsid w:val="001A1EA5"/>
    <w:rsid w:val="001A2574"/>
    <w:rsid w:val="001A27D7"/>
    <w:rsid w:val="001A294E"/>
    <w:rsid w:val="001A4ED8"/>
    <w:rsid w:val="001B2488"/>
    <w:rsid w:val="001B59C6"/>
    <w:rsid w:val="001B6799"/>
    <w:rsid w:val="001B7DBC"/>
    <w:rsid w:val="001C1362"/>
    <w:rsid w:val="001D2E9A"/>
    <w:rsid w:val="001D597F"/>
    <w:rsid w:val="001E3FD4"/>
    <w:rsid w:val="0020241A"/>
    <w:rsid w:val="00203821"/>
    <w:rsid w:val="00210426"/>
    <w:rsid w:val="00211632"/>
    <w:rsid w:val="0021630D"/>
    <w:rsid w:val="002320B1"/>
    <w:rsid w:val="0024121B"/>
    <w:rsid w:val="00247D2F"/>
    <w:rsid w:val="00256560"/>
    <w:rsid w:val="00261DF0"/>
    <w:rsid w:val="002639E9"/>
    <w:rsid w:val="0027605E"/>
    <w:rsid w:val="00281E00"/>
    <w:rsid w:val="00282A40"/>
    <w:rsid w:val="00286851"/>
    <w:rsid w:val="00287B53"/>
    <w:rsid w:val="00294A52"/>
    <w:rsid w:val="002A12C3"/>
    <w:rsid w:val="002B575F"/>
    <w:rsid w:val="002B729B"/>
    <w:rsid w:val="002C23B5"/>
    <w:rsid w:val="002C53A2"/>
    <w:rsid w:val="002C6DF5"/>
    <w:rsid w:val="002D0040"/>
    <w:rsid w:val="002D2FA8"/>
    <w:rsid w:val="002E220F"/>
    <w:rsid w:val="00307311"/>
    <w:rsid w:val="00310D71"/>
    <w:rsid w:val="0032100F"/>
    <w:rsid w:val="0033402C"/>
    <w:rsid w:val="00340521"/>
    <w:rsid w:val="00345C73"/>
    <w:rsid w:val="00354A99"/>
    <w:rsid w:val="00360311"/>
    <w:rsid w:val="00361922"/>
    <w:rsid w:val="0036639F"/>
    <w:rsid w:val="0037339B"/>
    <w:rsid w:val="00386C11"/>
    <w:rsid w:val="00397466"/>
    <w:rsid w:val="003A43BB"/>
    <w:rsid w:val="003A6148"/>
    <w:rsid w:val="003C1C91"/>
    <w:rsid w:val="003C33F6"/>
    <w:rsid w:val="003C3D2E"/>
    <w:rsid w:val="003C43A5"/>
    <w:rsid w:val="003D0A1F"/>
    <w:rsid w:val="003E1551"/>
    <w:rsid w:val="003E1C5C"/>
    <w:rsid w:val="003E5C7B"/>
    <w:rsid w:val="003E6650"/>
    <w:rsid w:val="003F5B46"/>
    <w:rsid w:val="00401363"/>
    <w:rsid w:val="00402E47"/>
    <w:rsid w:val="004061F6"/>
    <w:rsid w:val="00425015"/>
    <w:rsid w:val="00430994"/>
    <w:rsid w:val="00441B6D"/>
    <w:rsid w:val="004556EF"/>
    <w:rsid w:val="00462B07"/>
    <w:rsid w:val="00465BD2"/>
    <w:rsid w:val="004715C8"/>
    <w:rsid w:val="00481C31"/>
    <w:rsid w:val="00482FC1"/>
    <w:rsid w:val="00483027"/>
    <w:rsid w:val="004871AA"/>
    <w:rsid w:val="004918D7"/>
    <w:rsid w:val="004926E1"/>
    <w:rsid w:val="00492976"/>
    <w:rsid w:val="004A2FEA"/>
    <w:rsid w:val="004B4207"/>
    <w:rsid w:val="004D02F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635A"/>
    <w:rsid w:val="0055297A"/>
    <w:rsid w:val="0056213C"/>
    <w:rsid w:val="00580C24"/>
    <w:rsid w:val="00582883"/>
    <w:rsid w:val="005847F2"/>
    <w:rsid w:val="005968EF"/>
    <w:rsid w:val="00596C1E"/>
    <w:rsid w:val="00597242"/>
    <w:rsid w:val="005A2E26"/>
    <w:rsid w:val="005B7BCA"/>
    <w:rsid w:val="005C0DAE"/>
    <w:rsid w:val="005C188E"/>
    <w:rsid w:val="005C6589"/>
    <w:rsid w:val="005D2349"/>
    <w:rsid w:val="005D6754"/>
    <w:rsid w:val="005E1B60"/>
    <w:rsid w:val="005E23E9"/>
    <w:rsid w:val="005E5507"/>
    <w:rsid w:val="005E607B"/>
    <w:rsid w:val="005F0A8D"/>
    <w:rsid w:val="005F3754"/>
    <w:rsid w:val="00601229"/>
    <w:rsid w:val="00603B67"/>
    <w:rsid w:val="0060772D"/>
    <w:rsid w:val="006162A2"/>
    <w:rsid w:val="006240DA"/>
    <w:rsid w:val="0063256E"/>
    <w:rsid w:val="00633F04"/>
    <w:rsid w:val="00635219"/>
    <w:rsid w:val="00635EC0"/>
    <w:rsid w:val="00640B58"/>
    <w:rsid w:val="00651AC8"/>
    <w:rsid w:val="00651B02"/>
    <w:rsid w:val="00651B19"/>
    <w:rsid w:val="00651EF9"/>
    <w:rsid w:val="00660A29"/>
    <w:rsid w:val="00692038"/>
    <w:rsid w:val="006923E2"/>
    <w:rsid w:val="00695519"/>
    <w:rsid w:val="006A4134"/>
    <w:rsid w:val="006A5DDA"/>
    <w:rsid w:val="006A6701"/>
    <w:rsid w:val="006B21F4"/>
    <w:rsid w:val="006B3753"/>
    <w:rsid w:val="006B7AD6"/>
    <w:rsid w:val="006C50FD"/>
    <w:rsid w:val="006D1DD4"/>
    <w:rsid w:val="006D4014"/>
    <w:rsid w:val="006D44C1"/>
    <w:rsid w:val="006E5651"/>
    <w:rsid w:val="006E5B85"/>
    <w:rsid w:val="006E6839"/>
    <w:rsid w:val="006F026A"/>
    <w:rsid w:val="0070265B"/>
    <w:rsid w:val="00704813"/>
    <w:rsid w:val="0072290D"/>
    <w:rsid w:val="00723D6D"/>
    <w:rsid w:val="00724537"/>
    <w:rsid w:val="00726A8B"/>
    <w:rsid w:val="00731724"/>
    <w:rsid w:val="0073474B"/>
    <w:rsid w:val="00735511"/>
    <w:rsid w:val="00737208"/>
    <w:rsid w:val="00743D67"/>
    <w:rsid w:val="00744DE6"/>
    <w:rsid w:val="00745414"/>
    <w:rsid w:val="00762452"/>
    <w:rsid w:val="007639E0"/>
    <w:rsid w:val="00775507"/>
    <w:rsid w:val="007769F9"/>
    <w:rsid w:val="00783473"/>
    <w:rsid w:val="0078594B"/>
    <w:rsid w:val="0079502A"/>
    <w:rsid w:val="00795E02"/>
    <w:rsid w:val="00795ED2"/>
    <w:rsid w:val="007979D0"/>
    <w:rsid w:val="007A1851"/>
    <w:rsid w:val="007A4E18"/>
    <w:rsid w:val="007A7B8C"/>
    <w:rsid w:val="007C6D9E"/>
    <w:rsid w:val="007D1C43"/>
    <w:rsid w:val="007D663A"/>
    <w:rsid w:val="007D6C53"/>
    <w:rsid w:val="007E0139"/>
    <w:rsid w:val="007E1564"/>
    <w:rsid w:val="007E1E87"/>
    <w:rsid w:val="007E5B3F"/>
    <w:rsid w:val="007F2257"/>
    <w:rsid w:val="0080091D"/>
    <w:rsid w:val="00804108"/>
    <w:rsid w:val="00804FC4"/>
    <w:rsid w:val="00813B10"/>
    <w:rsid w:val="00816367"/>
    <w:rsid w:val="00816A0B"/>
    <w:rsid w:val="00824B22"/>
    <w:rsid w:val="00824E08"/>
    <w:rsid w:val="00830C53"/>
    <w:rsid w:val="00837FAA"/>
    <w:rsid w:val="00840FF2"/>
    <w:rsid w:val="00841F77"/>
    <w:rsid w:val="0085276D"/>
    <w:rsid w:val="00863390"/>
    <w:rsid w:val="0086385C"/>
    <w:rsid w:val="00871916"/>
    <w:rsid w:val="008765DC"/>
    <w:rsid w:val="00891B46"/>
    <w:rsid w:val="008951AB"/>
    <w:rsid w:val="008956DD"/>
    <w:rsid w:val="008A510E"/>
    <w:rsid w:val="008A522A"/>
    <w:rsid w:val="008B4464"/>
    <w:rsid w:val="008B750B"/>
    <w:rsid w:val="008C3162"/>
    <w:rsid w:val="008D1F14"/>
    <w:rsid w:val="008D75F0"/>
    <w:rsid w:val="008E3924"/>
    <w:rsid w:val="008F13F7"/>
    <w:rsid w:val="008F5B4D"/>
    <w:rsid w:val="0090311F"/>
    <w:rsid w:val="00907425"/>
    <w:rsid w:val="00907F39"/>
    <w:rsid w:val="00920D20"/>
    <w:rsid w:val="00923C34"/>
    <w:rsid w:val="00924152"/>
    <w:rsid w:val="0092513D"/>
    <w:rsid w:val="009275E1"/>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58F2"/>
    <w:rsid w:val="00A10A11"/>
    <w:rsid w:val="00A13C6A"/>
    <w:rsid w:val="00A17B09"/>
    <w:rsid w:val="00A22B00"/>
    <w:rsid w:val="00A457C6"/>
    <w:rsid w:val="00A46AD0"/>
    <w:rsid w:val="00A47063"/>
    <w:rsid w:val="00A473A8"/>
    <w:rsid w:val="00A513F0"/>
    <w:rsid w:val="00A61AC8"/>
    <w:rsid w:val="00A6366F"/>
    <w:rsid w:val="00A65D4C"/>
    <w:rsid w:val="00A70512"/>
    <w:rsid w:val="00A82BCE"/>
    <w:rsid w:val="00AA1F60"/>
    <w:rsid w:val="00AA40D7"/>
    <w:rsid w:val="00AB5F7D"/>
    <w:rsid w:val="00AC0C50"/>
    <w:rsid w:val="00AC6FE2"/>
    <w:rsid w:val="00AF1BDD"/>
    <w:rsid w:val="00AF3925"/>
    <w:rsid w:val="00AF742F"/>
    <w:rsid w:val="00B039E2"/>
    <w:rsid w:val="00B1296B"/>
    <w:rsid w:val="00B2155F"/>
    <w:rsid w:val="00B2292F"/>
    <w:rsid w:val="00B40713"/>
    <w:rsid w:val="00B43169"/>
    <w:rsid w:val="00B4377C"/>
    <w:rsid w:val="00B501A8"/>
    <w:rsid w:val="00B55AE4"/>
    <w:rsid w:val="00B70B46"/>
    <w:rsid w:val="00B739B0"/>
    <w:rsid w:val="00B814A3"/>
    <w:rsid w:val="00B92C0C"/>
    <w:rsid w:val="00B955B0"/>
    <w:rsid w:val="00B96F38"/>
    <w:rsid w:val="00BB27A5"/>
    <w:rsid w:val="00BC6E79"/>
    <w:rsid w:val="00BC716B"/>
    <w:rsid w:val="00BD0E74"/>
    <w:rsid w:val="00BD5F8C"/>
    <w:rsid w:val="00BE29DD"/>
    <w:rsid w:val="00C066AF"/>
    <w:rsid w:val="00C10E06"/>
    <w:rsid w:val="00C145B8"/>
    <w:rsid w:val="00C16640"/>
    <w:rsid w:val="00C2438F"/>
    <w:rsid w:val="00C31AF0"/>
    <w:rsid w:val="00C32A7E"/>
    <w:rsid w:val="00C334C0"/>
    <w:rsid w:val="00C34F28"/>
    <w:rsid w:val="00C368DF"/>
    <w:rsid w:val="00C442C5"/>
    <w:rsid w:val="00C53E73"/>
    <w:rsid w:val="00C57B5C"/>
    <w:rsid w:val="00C57C7C"/>
    <w:rsid w:val="00C61049"/>
    <w:rsid w:val="00C63FFE"/>
    <w:rsid w:val="00C91EB6"/>
    <w:rsid w:val="00CA10B0"/>
    <w:rsid w:val="00CA2F8E"/>
    <w:rsid w:val="00CA3DC7"/>
    <w:rsid w:val="00CA3EE2"/>
    <w:rsid w:val="00CA7FD5"/>
    <w:rsid w:val="00CB3287"/>
    <w:rsid w:val="00CB33E2"/>
    <w:rsid w:val="00CB4E68"/>
    <w:rsid w:val="00CC2733"/>
    <w:rsid w:val="00CC36A8"/>
    <w:rsid w:val="00CD0050"/>
    <w:rsid w:val="00CE0C76"/>
    <w:rsid w:val="00CE7481"/>
    <w:rsid w:val="00CE7C68"/>
    <w:rsid w:val="00CF0A8F"/>
    <w:rsid w:val="00CF100E"/>
    <w:rsid w:val="00D048CE"/>
    <w:rsid w:val="00D10998"/>
    <w:rsid w:val="00D15CBD"/>
    <w:rsid w:val="00D221CB"/>
    <w:rsid w:val="00D23391"/>
    <w:rsid w:val="00D31805"/>
    <w:rsid w:val="00D552B9"/>
    <w:rsid w:val="00D62DBA"/>
    <w:rsid w:val="00D735B2"/>
    <w:rsid w:val="00D74021"/>
    <w:rsid w:val="00D76D01"/>
    <w:rsid w:val="00D81086"/>
    <w:rsid w:val="00D81CA8"/>
    <w:rsid w:val="00D84198"/>
    <w:rsid w:val="00D922A9"/>
    <w:rsid w:val="00D9394A"/>
    <w:rsid w:val="00DB0CBB"/>
    <w:rsid w:val="00DB4806"/>
    <w:rsid w:val="00DB67CC"/>
    <w:rsid w:val="00DC3783"/>
    <w:rsid w:val="00DD0D67"/>
    <w:rsid w:val="00DE1070"/>
    <w:rsid w:val="00E00219"/>
    <w:rsid w:val="00E0316B"/>
    <w:rsid w:val="00E04F53"/>
    <w:rsid w:val="00E1711D"/>
    <w:rsid w:val="00E223EB"/>
    <w:rsid w:val="00E25E10"/>
    <w:rsid w:val="00E50B41"/>
    <w:rsid w:val="00E5219B"/>
    <w:rsid w:val="00E5262A"/>
    <w:rsid w:val="00E52D07"/>
    <w:rsid w:val="00E5518B"/>
    <w:rsid w:val="00E609FE"/>
    <w:rsid w:val="00E6257B"/>
    <w:rsid w:val="00E630BE"/>
    <w:rsid w:val="00E75920"/>
    <w:rsid w:val="00E80D96"/>
    <w:rsid w:val="00E871FA"/>
    <w:rsid w:val="00E936A4"/>
    <w:rsid w:val="00E954BB"/>
    <w:rsid w:val="00EA45E7"/>
    <w:rsid w:val="00EB78E3"/>
    <w:rsid w:val="00EB7BE3"/>
    <w:rsid w:val="00EC1C4B"/>
    <w:rsid w:val="00EC4734"/>
    <w:rsid w:val="00EC735A"/>
    <w:rsid w:val="00ED5F38"/>
    <w:rsid w:val="00EE5584"/>
    <w:rsid w:val="00EF27FE"/>
    <w:rsid w:val="00F02630"/>
    <w:rsid w:val="00F07FB6"/>
    <w:rsid w:val="00F149D0"/>
    <w:rsid w:val="00F16B53"/>
    <w:rsid w:val="00F16CB3"/>
    <w:rsid w:val="00F25ECD"/>
    <w:rsid w:val="00F30BC3"/>
    <w:rsid w:val="00F31853"/>
    <w:rsid w:val="00F318BE"/>
    <w:rsid w:val="00F33297"/>
    <w:rsid w:val="00F343FB"/>
    <w:rsid w:val="00F359FE"/>
    <w:rsid w:val="00F42159"/>
    <w:rsid w:val="00F4256E"/>
    <w:rsid w:val="00F42EE1"/>
    <w:rsid w:val="00F60F1F"/>
    <w:rsid w:val="00F64141"/>
    <w:rsid w:val="00F65DD8"/>
    <w:rsid w:val="00F67508"/>
    <w:rsid w:val="00F71FC9"/>
    <w:rsid w:val="00F73B48"/>
    <w:rsid w:val="00F741A7"/>
    <w:rsid w:val="00F74F51"/>
    <w:rsid w:val="00F7735A"/>
    <w:rsid w:val="00F842AD"/>
    <w:rsid w:val="00F914EB"/>
    <w:rsid w:val="00F91B85"/>
    <w:rsid w:val="00F93860"/>
    <w:rsid w:val="00F938E7"/>
    <w:rsid w:val="00FA3471"/>
    <w:rsid w:val="00FA3B17"/>
    <w:rsid w:val="00FA5190"/>
    <w:rsid w:val="00FA5E8D"/>
    <w:rsid w:val="00FA5F3D"/>
    <w:rsid w:val="00FB399E"/>
    <w:rsid w:val="00FB7F50"/>
    <w:rsid w:val="00FC2A85"/>
    <w:rsid w:val="00FC40AF"/>
    <w:rsid w:val="00FC73B9"/>
    <w:rsid w:val="00FD0A16"/>
    <w:rsid w:val="00FE36F5"/>
    <w:rsid w:val="00FE3D7D"/>
    <w:rsid w:val="00FE6DCF"/>
    <w:rsid w:val="00FF631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B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1/68/&#1575;&#1601;&#1602;&#1607;&#1607;&#1605;&#1575;" TargetMode="External"/><Relationship Id="rId1" Type="http://schemas.openxmlformats.org/officeDocument/2006/relationships/hyperlink" Target="http://lib.eshia.ir/27004/1/477/&#1581;&#1740;&#1575;&#1578;&#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D88D-A0A3-4293-BBFE-86884DE7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388</TotalTime>
  <Pages>1</Pages>
  <Words>2239</Words>
  <Characters>12766</Characters>
  <Application>Microsoft Office Word</Application>
  <DocSecurity>0</DocSecurity>
  <Lines>106</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14976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12</cp:revision>
  <cp:lastPrinted>2019-09-24T11:35:00Z</cp:lastPrinted>
  <dcterms:created xsi:type="dcterms:W3CDTF">2019-09-24T04:49:00Z</dcterms:created>
  <dcterms:modified xsi:type="dcterms:W3CDTF">2019-09-24T11:36:00Z</dcterms:modified>
  <cp:contentStatus>ویرایش 2.5</cp:contentStatus>
  <cp:version>2.7</cp:version>
</cp:coreProperties>
</file>