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0059F" w:rsidRDefault="00C0059F" w:rsidP="00C0059F">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5244116" w:history="1">
        <w:r w:rsidRPr="00955A46">
          <w:rPr>
            <w:rStyle w:val="ac"/>
            <w:rFonts w:hint="eastAsia"/>
            <w:noProof/>
            <w:rtl/>
          </w:rPr>
          <w:t>اوقات</w:t>
        </w:r>
        <w:r w:rsidRPr="00955A46">
          <w:rPr>
            <w:rStyle w:val="ac"/>
            <w:noProof/>
            <w:rtl/>
          </w:rPr>
          <w:t xml:space="preserve"> </w:t>
        </w:r>
        <w:r w:rsidRPr="00955A46">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Toc495244116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0059F" w:rsidRDefault="00C0059F" w:rsidP="00C0059F">
      <w:pPr>
        <w:pStyle w:val="22"/>
        <w:tabs>
          <w:tab w:val="right" w:leader="dot" w:pos="10194"/>
        </w:tabs>
        <w:rPr>
          <w:rFonts w:asciiTheme="minorHAnsi" w:eastAsiaTheme="minorEastAsia" w:hAnsiTheme="minorHAnsi" w:cstheme="minorBidi"/>
          <w:bCs w:val="0"/>
          <w:noProof/>
          <w:color w:val="auto"/>
          <w:szCs w:val="22"/>
          <w:rtl/>
        </w:rPr>
      </w:pPr>
      <w:hyperlink w:anchor="_Toc495244117" w:history="1">
        <w:r w:rsidRPr="00955A46">
          <w:rPr>
            <w:rStyle w:val="ac"/>
            <w:rFonts w:hint="eastAsia"/>
            <w:noProof/>
            <w:rtl/>
          </w:rPr>
          <w:t>ادامه</w:t>
        </w:r>
        <w:r w:rsidRPr="00955A46">
          <w:rPr>
            <w:rStyle w:val="ac"/>
            <w:noProof/>
            <w:rtl/>
          </w:rPr>
          <w:t xml:space="preserve"> </w:t>
        </w:r>
        <w:r w:rsidRPr="00955A46">
          <w:rPr>
            <w:rStyle w:val="ac"/>
            <w:rFonts w:hint="eastAsia"/>
            <w:noProof/>
            <w:rtl/>
          </w:rPr>
          <w:t>مسأله</w:t>
        </w:r>
        <w:r w:rsidRPr="00955A46">
          <w:rPr>
            <w:rStyle w:val="ac"/>
            <w:noProof/>
            <w:rtl/>
          </w:rPr>
          <w:t xml:space="preserve"> 18 (</w:t>
        </w:r>
        <w:r w:rsidRPr="00955A46">
          <w:rPr>
            <w:rStyle w:val="ac"/>
            <w:rFonts w:hint="eastAsia"/>
            <w:noProof/>
            <w:rtl/>
          </w:rPr>
          <w:t>کراهت</w:t>
        </w:r>
        <w:r w:rsidRPr="00955A46">
          <w:rPr>
            <w:rStyle w:val="ac"/>
            <w:noProof/>
            <w:rtl/>
          </w:rPr>
          <w:t xml:space="preserve"> </w:t>
        </w:r>
        <w:r w:rsidRPr="00955A46">
          <w:rPr>
            <w:rStyle w:val="ac"/>
            <w:rFonts w:hint="eastAsia"/>
            <w:noProof/>
            <w:rtl/>
          </w:rPr>
          <w:t>نافله</w:t>
        </w:r>
        <w:r w:rsidRPr="00955A46">
          <w:rPr>
            <w:rStyle w:val="ac"/>
            <w:noProof/>
            <w:rtl/>
          </w:rPr>
          <w:t xml:space="preserve"> </w:t>
        </w:r>
        <w:r w:rsidRPr="00955A46">
          <w:rPr>
            <w:rStyle w:val="ac"/>
            <w:rFonts w:hint="eastAsia"/>
            <w:noProof/>
            <w:rtl/>
          </w:rPr>
          <w:t>متبدئه</w:t>
        </w:r>
        <w:r w:rsidRPr="00955A46">
          <w:rPr>
            <w:rStyle w:val="ac"/>
            <w:noProof/>
            <w:rtl/>
          </w:rPr>
          <w:t xml:space="preserve"> </w:t>
        </w:r>
        <w:r w:rsidRPr="00955A46">
          <w:rPr>
            <w:rStyle w:val="ac"/>
            <w:rFonts w:hint="eastAsia"/>
            <w:noProof/>
            <w:rtl/>
          </w:rPr>
          <w:t>در</w:t>
        </w:r>
        <w:r w:rsidRPr="00955A46">
          <w:rPr>
            <w:rStyle w:val="ac"/>
            <w:noProof/>
            <w:rtl/>
          </w:rPr>
          <w:t xml:space="preserve"> </w:t>
        </w:r>
        <w:r w:rsidRPr="00955A46">
          <w:rPr>
            <w:rStyle w:val="ac"/>
            <w:rFonts w:hint="eastAsia"/>
            <w:noProof/>
            <w:rtl/>
          </w:rPr>
          <w:t>اوقات</w:t>
        </w:r>
        <w:r w:rsidRPr="00955A46">
          <w:rPr>
            <w:rStyle w:val="ac"/>
            <w:noProof/>
            <w:rtl/>
          </w:rPr>
          <w:t xml:space="preserve"> </w:t>
        </w:r>
        <w:r w:rsidRPr="00955A46">
          <w:rPr>
            <w:rStyle w:val="ac"/>
            <w:rFonts w:hint="eastAsia"/>
            <w:noProof/>
            <w:rtl/>
          </w:rPr>
          <w:t>پنج</w:t>
        </w:r>
        <w:r w:rsidRPr="00955A46">
          <w:rPr>
            <w:rStyle w:val="ac"/>
            <w:noProof/>
            <w:rtl/>
          </w:rPr>
          <w:t xml:space="preserve"> </w:t>
        </w:r>
        <w:r w:rsidRPr="00955A46">
          <w:rPr>
            <w:rStyle w:val="ac"/>
            <w:rFonts w:hint="eastAsia"/>
            <w:noProof/>
            <w:rtl/>
          </w:rPr>
          <w:t>گانه</w:t>
        </w:r>
        <w:r w:rsidRPr="00955A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Toc495244117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0059F" w:rsidRDefault="00C0059F" w:rsidP="00C0059F">
      <w:pPr>
        <w:pStyle w:val="22"/>
        <w:tabs>
          <w:tab w:val="right" w:leader="dot" w:pos="10194"/>
        </w:tabs>
        <w:rPr>
          <w:rFonts w:asciiTheme="minorHAnsi" w:eastAsiaTheme="minorEastAsia" w:hAnsiTheme="minorHAnsi" w:cstheme="minorBidi"/>
          <w:bCs w:val="0"/>
          <w:noProof/>
          <w:color w:val="auto"/>
          <w:szCs w:val="22"/>
          <w:rtl/>
        </w:rPr>
      </w:pPr>
      <w:hyperlink w:anchor="_Toc495244118" w:history="1">
        <w:r w:rsidRPr="00955A46">
          <w:rPr>
            <w:rStyle w:val="ac"/>
            <w:rFonts w:hint="eastAsia"/>
            <w:noProof/>
            <w:rtl/>
          </w:rPr>
          <w:t>روا</w:t>
        </w:r>
        <w:r w:rsidRPr="00955A46">
          <w:rPr>
            <w:rStyle w:val="ac"/>
            <w:rFonts w:hint="cs"/>
            <w:noProof/>
            <w:rtl/>
          </w:rPr>
          <w:t>ی</w:t>
        </w:r>
        <w:r w:rsidRPr="00955A46">
          <w:rPr>
            <w:rStyle w:val="ac"/>
            <w:rFonts w:hint="eastAsia"/>
            <w:noProof/>
            <w:rtl/>
          </w:rPr>
          <w:t>ات</w:t>
        </w:r>
        <w:r w:rsidRPr="00955A46">
          <w:rPr>
            <w:rStyle w:val="ac"/>
            <w:noProof/>
            <w:rtl/>
          </w:rPr>
          <w:t xml:space="preserve"> </w:t>
        </w:r>
        <w:r w:rsidRPr="00955A46">
          <w:rPr>
            <w:rStyle w:val="ac"/>
            <w:rFonts w:hint="eastAsia"/>
            <w:noProof/>
            <w:rtl/>
          </w:rPr>
          <w:t>مانعه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Toc495244118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0059F" w:rsidRDefault="00C0059F" w:rsidP="00C0059F">
      <w:pPr>
        <w:pStyle w:val="32"/>
        <w:tabs>
          <w:tab w:val="right" w:leader="dot" w:pos="10194"/>
        </w:tabs>
        <w:rPr>
          <w:rFonts w:asciiTheme="minorHAnsi" w:eastAsiaTheme="minorEastAsia" w:hAnsiTheme="minorHAnsi" w:cstheme="minorBidi"/>
          <w:bCs w:val="0"/>
          <w:iCs w:val="0"/>
          <w:noProof/>
          <w:color w:val="auto"/>
          <w:szCs w:val="22"/>
          <w:rtl/>
        </w:rPr>
      </w:pPr>
      <w:hyperlink w:anchor="_Toc495244119" w:history="1">
        <w:r w:rsidRPr="00955A46">
          <w:rPr>
            <w:rStyle w:val="ac"/>
            <w:rFonts w:ascii="Cambria" w:eastAsia="Times New Roman" w:hAnsi="Cambria" w:cs="B Titr" w:hint="eastAsia"/>
            <w:b/>
            <w:noProof/>
            <w:rtl/>
          </w:rPr>
          <w:t>روا</w:t>
        </w:r>
        <w:r w:rsidRPr="00955A46">
          <w:rPr>
            <w:rStyle w:val="ac"/>
            <w:rFonts w:ascii="Cambria" w:eastAsia="Times New Roman" w:hAnsi="Cambria" w:cs="B Titr" w:hint="cs"/>
            <w:b/>
            <w:noProof/>
            <w:rtl/>
          </w:rPr>
          <w:t>ی</w:t>
        </w:r>
        <w:r w:rsidRPr="00955A46">
          <w:rPr>
            <w:rStyle w:val="ac"/>
            <w:rFonts w:ascii="Cambria" w:eastAsia="Times New Roman" w:hAnsi="Cambria" w:cs="B Titr" w:hint="eastAsia"/>
            <w:b/>
            <w:noProof/>
            <w:rtl/>
          </w:rPr>
          <w:t>ت</w:t>
        </w:r>
        <w:r w:rsidRPr="00955A46">
          <w:rPr>
            <w:rStyle w:val="ac"/>
            <w:rFonts w:ascii="Cambria" w:eastAsia="Times New Roman" w:hAnsi="Cambria" w:cs="B Titr"/>
            <w:b/>
            <w:noProof/>
            <w:rtl/>
          </w:rPr>
          <w:t xml:space="preserve"> </w:t>
        </w:r>
        <w:r w:rsidRPr="00955A46">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Toc495244119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0059F" w:rsidRDefault="00C0059F" w:rsidP="00C0059F">
      <w:pPr>
        <w:pStyle w:val="32"/>
        <w:tabs>
          <w:tab w:val="right" w:leader="dot" w:pos="10194"/>
        </w:tabs>
        <w:rPr>
          <w:rFonts w:asciiTheme="minorHAnsi" w:eastAsiaTheme="minorEastAsia" w:hAnsiTheme="minorHAnsi" w:cstheme="minorBidi"/>
          <w:bCs w:val="0"/>
          <w:iCs w:val="0"/>
          <w:noProof/>
          <w:color w:val="auto"/>
          <w:szCs w:val="22"/>
          <w:rtl/>
        </w:rPr>
      </w:pPr>
      <w:hyperlink w:anchor="_Toc495244120" w:history="1">
        <w:r w:rsidRPr="00955A46">
          <w:rPr>
            <w:rStyle w:val="ac"/>
            <w:rFonts w:hint="eastAsia"/>
            <w:noProof/>
            <w:rtl/>
          </w:rPr>
          <w:t>روا</w:t>
        </w:r>
        <w:r w:rsidRPr="00955A46">
          <w:rPr>
            <w:rStyle w:val="ac"/>
            <w:rFonts w:hint="cs"/>
            <w:noProof/>
            <w:rtl/>
          </w:rPr>
          <w:t>ی</w:t>
        </w:r>
        <w:r w:rsidRPr="00955A46">
          <w:rPr>
            <w:rStyle w:val="ac"/>
            <w:rFonts w:hint="eastAsia"/>
            <w:noProof/>
            <w:rtl/>
          </w:rPr>
          <w:t>ت</w:t>
        </w:r>
        <w:r w:rsidRPr="00955A46">
          <w:rPr>
            <w:rStyle w:val="ac"/>
            <w:noProof/>
            <w:rtl/>
          </w:rPr>
          <w:t xml:space="preserve"> </w:t>
        </w:r>
        <w:r w:rsidRPr="00955A46">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Toc495244120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0059F" w:rsidRDefault="00C0059F" w:rsidP="00C0059F">
      <w:pPr>
        <w:pStyle w:val="32"/>
        <w:tabs>
          <w:tab w:val="right" w:leader="dot" w:pos="10194"/>
        </w:tabs>
        <w:rPr>
          <w:rFonts w:asciiTheme="minorHAnsi" w:eastAsiaTheme="minorEastAsia" w:hAnsiTheme="minorHAnsi" w:cstheme="minorBidi"/>
          <w:bCs w:val="0"/>
          <w:iCs w:val="0"/>
          <w:noProof/>
          <w:color w:val="auto"/>
          <w:szCs w:val="22"/>
          <w:rtl/>
        </w:rPr>
      </w:pPr>
      <w:hyperlink w:anchor="_Toc495244121" w:history="1">
        <w:r w:rsidRPr="00955A46">
          <w:rPr>
            <w:rStyle w:val="ac"/>
            <w:rFonts w:hint="eastAsia"/>
            <w:noProof/>
            <w:rtl/>
          </w:rPr>
          <w:t>روا</w:t>
        </w:r>
        <w:r w:rsidRPr="00955A46">
          <w:rPr>
            <w:rStyle w:val="ac"/>
            <w:rFonts w:hint="cs"/>
            <w:noProof/>
            <w:rtl/>
          </w:rPr>
          <w:t>ی</w:t>
        </w:r>
        <w:r w:rsidRPr="00955A46">
          <w:rPr>
            <w:rStyle w:val="ac"/>
            <w:rFonts w:hint="eastAsia"/>
            <w:noProof/>
            <w:rtl/>
          </w:rPr>
          <w:t>ت</w:t>
        </w:r>
        <w:r w:rsidRPr="00955A46">
          <w:rPr>
            <w:rStyle w:val="ac"/>
            <w:noProof/>
            <w:rtl/>
          </w:rPr>
          <w:t xml:space="preserve"> </w:t>
        </w:r>
        <w:r w:rsidRPr="00955A46">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Toc495244121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0059F" w:rsidRDefault="00C0059F" w:rsidP="00C0059F">
      <w:pPr>
        <w:pStyle w:val="42"/>
        <w:tabs>
          <w:tab w:val="right" w:leader="dot" w:pos="10194"/>
        </w:tabs>
        <w:rPr>
          <w:rFonts w:asciiTheme="minorHAnsi" w:eastAsiaTheme="minorEastAsia" w:hAnsiTheme="minorHAnsi" w:cstheme="minorBidi"/>
          <w:bCs w:val="0"/>
          <w:noProof/>
          <w:color w:val="auto"/>
          <w:szCs w:val="22"/>
          <w:rtl/>
        </w:rPr>
      </w:pPr>
      <w:hyperlink w:anchor="_Toc495244122" w:history="1">
        <w:r w:rsidRPr="00955A46">
          <w:rPr>
            <w:rStyle w:val="ac"/>
            <w:rFonts w:hint="eastAsia"/>
            <w:noProof/>
            <w:rtl/>
          </w:rPr>
          <w:t>مناقشه</w:t>
        </w:r>
        <w:r w:rsidRPr="00955A46">
          <w:rPr>
            <w:rStyle w:val="ac"/>
            <w:noProof/>
            <w:rtl/>
          </w:rPr>
          <w:t xml:space="preserve"> </w:t>
        </w:r>
        <w:r w:rsidRPr="00955A46">
          <w:rPr>
            <w:rStyle w:val="ac"/>
            <w:rFonts w:hint="eastAsia"/>
            <w:noProof/>
            <w:rtl/>
          </w:rPr>
          <w:t>سند</w:t>
        </w:r>
        <w:r w:rsidRPr="00955A46">
          <w:rPr>
            <w:rStyle w:val="ac"/>
            <w:rFonts w:hint="cs"/>
            <w:noProof/>
            <w:rtl/>
          </w:rPr>
          <w:t>ی</w:t>
        </w:r>
        <w:r w:rsidRPr="00955A46">
          <w:rPr>
            <w:rStyle w:val="ac"/>
            <w:noProof/>
            <w:rtl/>
          </w:rPr>
          <w:t xml:space="preserve"> </w:t>
        </w:r>
        <w:r w:rsidRPr="00955A46">
          <w:rPr>
            <w:rStyle w:val="ac"/>
            <w:rFonts w:hint="eastAsia"/>
            <w:noProof/>
            <w:rtl/>
          </w:rPr>
          <w:t>مرحوم</w:t>
        </w:r>
        <w:r w:rsidRPr="00955A46">
          <w:rPr>
            <w:rStyle w:val="ac"/>
            <w:noProof/>
            <w:rtl/>
          </w:rPr>
          <w:t xml:space="preserve"> </w:t>
        </w:r>
        <w:r w:rsidRPr="00955A46">
          <w:rPr>
            <w:rStyle w:val="ac"/>
            <w:rFonts w:hint="eastAsia"/>
            <w:noProof/>
            <w:rtl/>
          </w:rPr>
          <w:t>خو</w:t>
        </w:r>
        <w:r w:rsidRPr="00955A4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Toc495244122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0059F" w:rsidRDefault="00C0059F" w:rsidP="00C0059F">
      <w:pPr>
        <w:pStyle w:val="52"/>
        <w:tabs>
          <w:tab w:val="right" w:leader="dot" w:pos="10194"/>
        </w:tabs>
        <w:rPr>
          <w:rFonts w:asciiTheme="minorHAnsi" w:eastAsiaTheme="minorEastAsia" w:hAnsiTheme="minorHAnsi" w:cstheme="minorBidi"/>
          <w:bCs w:val="0"/>
          <w:noProof/>
          <w:color w:val="auto"/>
          <w:szCs w:val="22"/>
          <w:rtl/>
        </w:rPr>
      </w:pPr>
      <w:hyperlink w:anchor="_Toc495244123" w:history="1">
        <w:r w:rsidRPr="00955A46">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Toc495244123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0059F" w:rsidRDefault="00C0059F" w:rsidP="00C0059F">
      <w:pPr>
        <w:pStyle w:val="42"/>
        <w:tabs>
          <w:tab w:val="right" w:leader="dot" w:pos="10194"/>
        </w:tabs>
        <w:rPr>
          <w:rFonts w:asciiTheme="minorHAnsi" w:eastAsiaTheme="minorEastAsia" w:hAnsiTheme="minorHAnsi" w:cstheme="minorBidi"/>
          <w:bCs w:val="0"/>
          <w:noProof/>
          <w:color w:val="auto"/>
          <w:szCs w:val="22"/>
          <w:rtl/>
        </w:rPr>
      </w:pPr>
      <w:hyperlink w:anchor="_Toc495244124" w:history="1">
        <w:r w:rsidRPr="00955A46">
          <w:rPr>
            <w:rStyle w:val="ac"/>
            <w:rFonts w:hint="eastAsia"/>
            <w:noProof/>
            <w:rtl/>
          </w:rPr>
          <w:t>مناقشه</w:t>
        </w:r>
        <w:r w:rsidRPr="00955A46">
          <w:rPr>
            <w:rStyle w:val="ac"/>
            <w:noProof/>
            <w:rtl/>
          </w:rPr>
          <w:t xml:space="preserve"> </w:t>
        </w:r>
        <w:r w:rsidRPr="00955A46">
          <w:rPr>
            <w:rStyle w:val="ac"/>
            <w:rFonts w:hint="eastAsia"/>
            <w:noProof/>
            <w:rtl/>
          </w:rPr>
          <w:t>دلال</w:t>
        </w:r>
        <w:r w:rsidRPr="00955A46">
          <w:rPr>
            <w:rStyle w:val="ac"/>
            <w:rFonts w:hint="cs"/>
            <w:noProof/>
            <w:rtl/>
          </w:rPr>
          <w:t>ی</w:t>
        </w:r>
        <w:r w:rsidRPr="00955A46">
          <w:rPr>
            <w:rStyle w:val="ac"/>
            <w:noProof/>
            <w:rtl/>
          </w:rPr>
          <w:t xml:space="preserve"> </w:t>
        </w:r>
        <w:r w:rsidRPr="00955A46">
          <w:rPr>
            <w:rStyle w:val="ac"/>
            <w:rFonts w:hint="eastAsia"/>
            <w:noProof/>
            <w:rtl/>
          </w:rPr>
          <w:t>مرحوم</w:t>
        </w:r>
        <w:r w:rsidRPr="00955A46">
          <w:rPr>
            <w:rStyle w:val="ac"/>
            <w:noProof/>
            <w:rtl/>
          </w:rPr>
          <w:t xml:space="preserve"> </w:t>
        </w:r>
        <w:r w:rsidRPr="00955A46">
          <w:rPr>
            <w:rStyle w:val="ac"/>
            <w:rFonts w:hint="eastAsia"/>
            <w:noProof/>
            <w:rtl/>
          </w:rPr>
          <w:t>خو</w:t>
        </w:r>
        <w:r w:rsidRPr="00955A4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Toc495244124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0059F" w:rsidRDefault="00C0059F" w:rsidP="00C0059F">
      <w:pPr>
        <w:pStyle w:val="52"/>
        <w:tabs>
          <w:tab w:val="right" w:leader="dot" w:pos="10194"/>
        </w:tabs>
        <w:rPr>
          <w:rFonts w:asciiTheme="minorHAnsi" w:eastAsiaTheme="minorEastAsia" w:hAnsiTheme="minorHAnsi" w:cstheme="minorBidi"/>
          <w:bCs w:val="0"/>
          <w:noProof/>
          <w:color w:val="auto"/>
          <w:szCs w:val="22"/>
          <w:rtl/>
        </w:rPr>
      </w:pPr>
      <w:hyperlink w:anchor="_Toc495244125" w:history="1">
        <w:r w:rsidRPr="00955A46">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Toc495244125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0059F" w:rsidRDefault="00C0059F" w:rsidP="00C0059F">
      <w:pPr>
        <w:pStyle w:val="32"/>
        <w:tabs>
          <w:tab w:val="right" w:leader="dot" w:pos="10194"/>
        </w:tabs>
        <w:rPr>
          <w:rFonts w:asciiTheme="minorHAnsi" w:eastAsiaTheme="minorEastAsia" w:hAnsiTheme="minorHAnsi" w:cstheme="minorBidi"/>
          <w:bCs w:val="0"/>
          <w:iCs w:val="0"/>
          <w:noProof/>
          <w:color w:val="auto"/>
          <w:szCs w:val="22"/>
          <w:rtl/>
        </w:rPr>
      </w:pPr>
      <w:hyperlink w:anchor="_Toc495244126" w:history="1">
        <w:r w:rsidRPr="00955A46">
          <w:rPr>
            <w:rStyle w:val="ac"/>
            <w:rFonts w:hint="eastAsia"/>
            <w:noProof/>
            <w:rtl/>
          </w:rPr>
          <w:t>روا</w:t>
        </w:r>
        <w:r w:rsidRPr="00955A46">
          <w:rPr>
            <w:rStyle w:val="ac"/>
            <w:rFonts w:hint="cs"/>
            <w:noProof/>
            <w:rtl/>
          </w:rPr>
          <w:t>ی</w:t>
        </w:r>
        <w:r w:rsidRPr="00955A46">
          <w:rPr>
            <w:rStyle w:val="ac"/>
            <w:rFonts w:hint="eastAsia"/>
            <w:noProof/>
            <w:rtl/>
          </w:rPr>
          <w:t>ت</w:t>
        </w:r>
        <w:r w:rsidRPr="00955A46">
          <w:rPr>
            <w:rStyle w:val="ac"/>
            <w:noProof/>
            <w:rtl/>
          </w:rPr>
          <w:t xml:space="preserve"> </w:t>
        </w:r>
        <w:r w:rsidRPr="00955A46">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Toc495244126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0059F" w:rsidRDefault="00C0059F" w:rsidP="00C0059F">
      <w:pPr>
        <w:pStyle w:val="42"/>
        <w:tabs>
          <w:tab w:val="right" w:leader="dot" w:pos="10194"/>
        </w:tabs>
        <w:rPr>
          <w:rFonts w:asciiTheme="minorHAnsi" w:eastAsiaTheme="minorEastAsia" w:hAnsiTheme="minorHAnsi" w:cstheme="minorBidi"/>
          <w:bCs w:val="0"/>
          <w:noProof/>
          <w:color w:val="auto"/>
          <w:szCs w:val="22"/>
          <w:rtl/>
        </w:rPr>
      </w:pPr>
      <w:hyperlink w:anchor="_Toc495244127" w:history="1">
        <w:r w:rsidRPr="00955A46">
          <w:rPr>
            <w:rStyle w:val="ac"/>
            <w:rFonts w:hint="eastAsia"/>
            <w:noProof/>
            <w:rtl/>
          </w:rPr>
          <w:t>مناقشه</w:t>
        </w:r>
        <w:r w:rsidRPr="00955A46">
          <w:rPr>
            <w:rStyle w:val="ac"/>
            <w:noProof/>
            <w:rtl/>
          </w:rPr>
          <w:t xml:space="preserve"> </w:t>
        </w:r>
        <w:r w:rsidRPr="00955A46">
          <w:rPr>
            <w:rStyle w:val="ac"/>
            <w:rFonts w:hint="eastAsia"/>
            <w:noProof/>
            <w:rtl/>
          </w:rPr>
          <w:t>دلال</w:t>
        </w:r>
        <w:r w:rsidRPr="00955A46">
          <w:rPr>
            <w:rStyle w:val="ac"/>
            <w:rFonts w:hint="cs"/>
            <w:noProof/>
            <w:rtl/>
          </w:rPr>
          <w:t>ی</w:t>
        </w:r>
        <w:r w:rsidRPr="00955A46">
          <w:rPr>
            <w:rStyle w:val="ac"/>
            <w:noProof/>
            <w:rtl/>
          </w:rPr>
          <w:t xml:space="preserve"> </w:t>
        </w:r>
        <w:r w:rsidRPr="00955A46">
          <w:rPr>
            <w:rStyle w:val="ac"/>
            <w:rFonts w:hint="eastAsia"/>
            <w:noProof/>
            <w:rtl/>
          </w:rPr>
          <w:t>مرحوم</w:t>
        </w:r>
        <w:r w:rsidRPr="00955A46">
          <w:rPr>
            <w:rStyle w:val="ac"/>
            <w:noProof/>
            <w:rtl/>
          </w:rPr>
          <w:t xml:space="preserve"> </w:t>
        </w:r>
        <w:r w:rsidRPr="00955A46">
          <w:rPr>
            <w:rStyle w:val="ac"/>
            <w:rFonts w:hint="eastAsia"/>
            <w:noProof/>
            <w:rtl/>
          </w:rPr>
          <w:t>خو</w:t>
        </w:r>
        <w:r w:rsidRPr="00955A4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Toc495244127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0059F" w:rsidRDefault="00C0059F" w:rsidP="00C0059F">
      <w:pPr>
        <w:pStyle w:val="52"/>
        <w:tabs>
          <w:tab w:val="right" w:leader="dot" w:pos="10194"/>
        </w:tabs>
        <w:rPr>
          <w:rFonts w:asciiTheme="minorHAnsi" w:eastAsiaTheme="minorEastAsia" w:hAnsiTheme="minorHAnsi" w:cstheme="minorBidi"/>
          <w:bCs w:val="0"/>
          <w:noProof/>
          <w:color w:val="auto"/>
          <w:szCs w:val="22"/>
          <w:rtl/>
        </w:rPr>
      </w:pPr>
      <w:hyperlink w:anchor="_Toc495244128" w:history="1">
        <w:r w:rsidRPr="00955A46">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Toc495244128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C0059F" w:rsidP="00C91EB6">
      <w:r>
        <w:fldChar w:fldCharType="end"/>
      </w:r>
      <w:bookmarkStart w:id="0" w:name="_GoBack"/>
      <w:bookmarkEnd w:id="0"/>
    </w:p>
    <w:p w:rsidR="00F343FB" w:rsidRPr="00A6366F" w:rsidRDefault="00F842AD" w:rsidP="001C609F">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1C609F">
        <w:rPr>
          <w:rFonts w:hint="cs"/>
          <w:rtl/>
        </w:rPr>
        <w:t>بررسی کراهت نوافل مبتدئه</w:t>
      </w:r>
      <w:r w:rsidR="00386C11" w:rsidRPr="00A6366F">
        <w:rPr>
          <w:rFonts w:hint="cs"/>
          <w:rtl/>
        </w:rPr>
        <w:t>/</w:t>
      </w:r>
      <w:bookmarkStart w:id="2" w:name="BokSabj_d"/>
      <w:bookmarkEnd w:id="2"/>
      <w:r w:rsidR="008F7161">
        <w:rPr>
          <w:rFonts w:hint="cs"/>
          <w:rtl/>
        </w:rPr>
        <w:t>احکام</w:t>
      </w:r>
      <w:r w:rsidR="008F7161">
        <w:rPr>
          <w:rtl/>
        </w:rPr>
        <w:t xml:space="preserve"> </w:t>
      </w:r>
      <w:r w:rsidR="001C609F">
        <w:rPr>
          <w:rFonts w:hint="cs"/>
          <w:rtl/>
        </w:rPr>
        <w:t>رواتب</w:t>
      </w:r>
      <w:r w:rsidR="00386C11" w:rsidRPr="00A6366F">
        <w:rPr>
          <w:rFonts w:hint="cs"/>
          <w:rtl/>
        </w:rPr>
        <w:t xml:space="preserve"> /</w:t>
      </w:r>
      <w:bookmarkStart w:id="3" w:name="Bokkolli"/>
      <w:bookmarkEnd w:id="3"/>
      <w:r w:rsidR="008F7161">
        <w:rPr>
          <w:rFonts w:hint="cs"/>
          <w:rtl/>
        </w:rPr>
        <w:t>کتاب</w:t>
      </w:r>
      <w:r w:rsidR="008F7161">
        <w:rPr>
          <w:rtl/>
        </w:rPr>
        <w:t xml:space="preserve"> </w:t>
      </w:r>
      <w:r w:rsidR="008F7161">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543EA1" w:rsidP="003A6148">
      <w:pPr>
        <w:pBdr>
          <w:bottom w:val="double" w:sz="6" w:space="1" w:color="auto"/>
        </w:pBdr>
        <w:rPr>
          <w:rtl/>
        </w:rPr>
      </w:pPr>
      <w:r>
        <w:rPr>
          <w:rFonts w:hint="cs"/>
          <w:rtl/>
        </w:rPr>
        <w:t xml:space="preserve">بحث در خواندن نافله مبتدئه در پنج وقت بود که مشهور قائل به کراهت آن شده بودند. در رابطه با معنای کراهت نافله نیز بحث شد و سه وجه بیان شد. </w:t>
      </w:r>
    </w:p>
    <w:p w:rsidR="00247D2F" w:rsidRPr="003A6148" w:rsidRDefault="00247D2F" w:rsidP="003A6148">
      <w:pPr>
        <w:pBdr>
          <w:bottom w:val="double" w:sz="6" w:space="1" w:color="auto"/>
        </w:pBdr>
      </w:pPr>
    </w:p>
    <w:p w:rsidR="008F5B4D" w:rsidRDefault="008F5B4D" w:rsidP="003A6148"/>
    <w:p w:rsidR="001A1EA5" w:rsidRDefault="00543EA1" w:rsidP="00543EA1">
      <w:pPr>
        <w:pStyle w:val="20"/>
        <w:rPr>
          <w:rtl/>
        </w:rPr>
      </w:pPr>
      <w:bookmarkStart w:id="4" w:name="_Toc495244116"/>
      <w:r>
        <w:rPr>
          <w:rFonts w:hint="cs"/>
          <w:rtl/>
        </w:rPr>
        <w:t>اوقات رواتب</w:t>
      </w:r>
      <w:bookmarkEnd w:id="4"/>
    </w:p>
    <w:p w:rsidR="00543EA1" w:rsidRDefault="00543EA1" w:rsidP="00543EA1">
      <w:pPr>
        <w:pStyle w:val="20"/>
        <w:rPr>
          <w:rtl/>
        </w:rPr>
      </w:pPr>
      <w:bookmarkStart w:id="5" w:name="_Toc495244117"/>
      <w:r>
        <w:rPr>
          <w:rFonts w:hint="cs"/>
          <w:rtl/>
        </w:rPr>
        <w:t>ادامه مسأله 18 (</w:t>
      </w:r>
      <w:r w:rsidR="00663095">
        <w:rPr>
          <w:rFonts w:hint="cs"/>
          <w:rtl/>
        </w:rPr>
        <w:t xml:space="preserve">کراهت </w:t>
      </w:r>
      <w:r>
        <w:rPr>
          <w:rFonts w:hint="cs"/>
          <w:rtl/>
        </w:rPr>
        <w:t>نافله متبدئه در اوقات پنج گانه)</w:t>
      </w:r>
      <w:bookmarkEnd w:id="5"/>
    </w:p>
    <w:p w:rsidR="00543EA1" w:rsidRDefault="00543EA1" w:rsidP="00543EA1">
      <w:pPr>
        <w:pStyle w:val="20"/>
        <w:rPr>
          <w:rtl/>
        </w:rPr>
      </w:pPr>
      <w:bookmarkStart w:id="6" w:name="_Toc495244118"/>
      <w:r>
        <w:rPr>
          <w:rFonts w:hint="cs"/>
          <w:rtl/>
        </w:rPr>
        <w:t>روایات مانعه</w:t>
      </w:r>
      <w:bookmarkEnd w:id="6"/>
    </w:p>
    <w:p w:rsidR="00543EA1" w:rsidRDefault="00971524" w:rsidP="00543EA1">
      <w:pPr>
        <w:rPr>
          <w:rtl/>
        </w:rPr>
      </w:pPr>
      <w:r>
        <w:rPr>
          <w:rFonts w:hint="cs"/>
          <w:rtl/>
        </w:rPr>
        <w:t xml:space="preserve">بحث راجع به قول مشهور بود که نوافل مبتدئه </w:t>
      </w:r>
      <w:r w:rsidR="004E5D74">
        <w:rPr>
          <w:rFonts w:hint="cs"/>
          <w:rtl/>
        </w:rPr>
        <w:t xml:space="preserve">در پنج وقت مکروه است و عمده‌ی این اوقات؛ </w:t>
      </w:r>
      <w:r>
        <w:rPr>
          <w:rFonts w:hint="cs"/>
          <w:rtl/>
        </w:rPr>
        <w:t>هنگام طلوع شمس و هنگام غروب شمس است و عرض کردیم که ظاهر مفید در مقنعه ای</w:t>
      </w:r>
      <w:r w:rsidR="004E5D74">
        <w:rPr>
          <w:rFonts w:hint="cs"/>
          <w:rtl/>
        </w:rPr>
        <w:t>ن است که خواندن نافله در این وقت</w:t>
      </w:r>
      <w:r>
        <w:rPr>
          <w:rFonts w:hint="cs"/>
          <w:rtl/>
        </w:rPr>
        <w:t xml:space="preserve"> را حرام می داند.</w:t>
      </w:r>
    </w:p>
    <w:p w:rsidR="002213F0" w:rsidRPr="002213F0" w:rsidRDefault="004E5D74" w:rsidP="002213F0">
      <w:r>
        <w:rPr>
          <w:rFonts w:hint="cs"/>
          <w:rtl/>
        </w:rPr>
        <w:t>سید مرتضی ن</w:t>
      </w:r>
      <w:r w:rsidR="002213F0">
        <w:rPr>
          <w:rFonts w:hint="cs"/>
          <w:rtl/>
        </w:rPr>
        <w:t>یز در انتصار چنین تعبیر می کند؛</w:t>
      </w:r>
    </w:p>
    <w:p w:rsidR="002213F0" w:rsidRPr="002213F0" w:rsidRDefault="002213F0" w:rsidP="002213F0">
      <w:pPr>
        <w:rPr>
          <w:color w:val="000080"/>
          <w:rtl/>
        </w:rPr>
      </w:pPr>
      <w:r w:rsidRPr="002213F0">
        <w:rPr>
          <w:rFonts w:hint="cs"/>
          <w:color w:val="000080"/>
          <w:rtl/>
        </w:rPr>
        <w:lastRenderedPageBreak/>
        <w:t>و مما انفردت به الإمامية: كراهية صلاة الضحى، و إن التنفل بالصلاة بعد طلوع الشمس الى وقت زوالها محرم إلا في يوم الجمعة خاصة. و الوجه في ذلك: الإجماع المتقدم، و طريقة الاحتياط، فإن صلاة الضحى غير واجبة عند أحد و لا حرج في تركها، و في فعلها خلاف، بل تكون بدعة و يلحق به إثم، فالأحوط العدول عنها.</w:t>
      </w:r>
      <w:r>
        <w:rPr>
          <w:rStyle w:val="ab"/>
          <w:color w:val="000080"/>
          <w:rtl/>
        </w:rPr>
        <w:footnoteReference w:id="1"/>
      </w:r>
    </w:p>
    <w:p w:rsidR="00971524" w:rsidRDefault="00971524" w:rsidP="002213F0">
      <w:pPr>
        <w:rPr>
          <w:rtl/>
        </w:rPr>
      </w:pPr>
      <w:r>
        <w:rPr>
          <w:rFonts w:hint="cs"/>
          <w:rtl/>
        </w:rPr>
        <w:t>ایشان تعبیر به حرمت می کند و گویا از منفردات امامیه این است که در غیر روز جمعه از طلوع</w:t>
      </w:r>
      <w:r w:rsidR="002213F0">
        <w:rPr>
          <w:rFonts w:hint="cs"/>
          <w:rtl/>
        </w:rPr>
        <w:t xml:space="preserve"> آفتاب تا وقت زوال نماز مستحبّی را حرام می دانند</w:t>
      </w:r>
      <w:r>
        <w:rPr>
          <w:rFonts w:hint="cs"/>
          <w:rtl/>
        </w:rPr>
        <w:t xml:space="preserve"> ولی در روز جمعه حرام نمی دانند</w:t>
      </w:r>
      <w:r w:rsidR="002213F0">
        <w:rPr>
          <w:rFonts w:hint="cs"/>
          <w:rtl/>
        </w:rPr>
        <w:t>؛</w:t>
      </w:r>
      <w:r>
        <w:rPr>
          <w:rFonts w:hint="cs"/>
          <w:rtl/>
        </w:rPr>
        <w:t xml:space="preserve"> که اگر مراد </w:t>
      </w:r>
      <w:r w:rsidR="002213F0">
        <w:rPr>
          <w:rFonts w:hint="cs"/>
          <w:rtl/>
        </w:rPr>
        <w:t xml:space="preserve">ایشان، </w:t>
      </w:r>
      <w:r>
        <w:rPr>
          <w:rFonts w:hint="cs"/>
          <w:rtl/>
        </w:rPr>
        <w:t>نوافل مرتّبه باشد حرفی نیست</w:t>
      </w:r>
      <w:r w:rsidR="002213F0">
        <w:rPr>
          <w:rFonts w:hint="cs"/>
          <w:rtl/>
        </w:rPr>
        <w:t>، زیرا نوافل مرتّبه و یومیّه در روز جمعه قبل از زوال خوانده می شود ولی در غیر روز جمعه بعد از زوال خوانده می شود.</w:t>
      </w:r>
      <w:r>
        <w:rPr>
          <w:rFonts w:hint="cs"/>
          <w:rtl/>
        </w:rPr>
        <w:t xml:space="preserve"> ولی اگر مراد نوافل مبتدئه باشد مطلب عجیبی است و خلاف </w:t>
      </w:r>
      <w:r w:rsidR="002213F0">
        <w:rPr>
          <w:rFonts w:hint="cs"/>
          <w:rtl/>
        </w:rPr>
        <w:t xml:space="preserve">نظر </w:t>
      </w:r>
      <w:r>
        <w:rPr>
          <w:rFonts w:hint="cs"/>
          <w:rtl/>
        </w:rPr>
        <w:t>مشهور است زیرا مشهور قائل به مشروعیّت علی کراهیّة است و حرام نمی دان</w:t>
      </w:r>
      <w:r w:rsidR="002213F0">
        <w:rPr>
          <w:rFonts w:hint="cs"/>
          <w:rtl/>
        </w:rPr>
        <w:t>ن</w:t>
      </w:r>
      <w:r>
        <w:rPr>
          <w:rFonts w:hint="cs"/>
          <w:rtl/>
        </w:rPr>
        <w:t>د</w:t>
      </w:r>
      <w:r w:rsidR="002213F0">
        <w:rPr>
          <w:rFonts w:hint="cs"/>
          <w:rtl/>
        </w:rPr>
        <w:t xml:space="preserve"> همان طور که شیخ ره در تهذیب و استبصار دارد</w:t>
      </w:r>
      <w:r>
        <w:rPr>
          <w:rFonts w:hint="cs"/>
          <w:rtl/>
        </w:rPr>
        <w:t>.</w:t>
      </w:r>
    </w:p>
    <w:p w:rsidR="00971524" w:rsidRDefault="00971524" w:rsidP="00543EA1">
      <w:pPr>
        <w:rPr>
          <w:rtl/>
        </w:rPr>
      </w:pPr>
      <w:r>
        <w:rPr>
          <w:rFonts w:hint="cs"/>
          <w:rtl/>
        </w:rPr>
        <w:t>عمده این بود که روایات را بررسی کنیم؛</w:t>
      </w:r>
    </w:p>
    <w:p w:rsidR="002213F0" w:rsidRDefault="002213F0" w:rsidP="00543EA1">
      <w:pPr>
        <w:rPr>
          <w:rtl/>
        </w:rPr>
      </w:pPr>
      <w:r>
        <w:rPr>
          <w:rFonts w:hint="cs"/>
          <w:rtl/>
        </w:rPr>
        <w:t>روایت أول روایت حلبی بود:</w:t>
      </w:r>
    </w:p>
    <w:p w:rsidR="003C7F1D" w:rsidRPr="003C7F1D" w:rsidRDefault="003C7F1D" w:rsidP="003C7F1D">
      <w:pPr>
        <w:keepNext/>
        <w:spacing w:before="240" w:after="60"/>
        <w:outlineLvl w:val="2"/>
        <w:rPr>
          <w:rFonts w:ascii="Cambria" w:eastAsia="Times New Roman" w:hAnsi="Cambria" w:cs="B Titr"/>
          <w:b/>
          <w:bCs/>
          <w:color w:val="0202FF"/>
          <w:sz w:val="26"/>
          <w:rtl/>
        </w:rPr>
      </w:pPr>
      <w:bookmarkStart w:id="7" w:name="_Toc495172894"/>
      <w:bookmarkStart w:id="8" w:name="_Toc495244119"/>
      <w:r w:rsidRPr="003C7F1D">
        <w:rPr>
          <w:rFonts w:ascii="Cambria" w:eastAsia="Times New Roman" w:hAnsi="Cambria" w:cs="B Titr" w:hint="cs"/>
          <w:b/>
          <w:bCs/>
          <w:color w:val="0202FF"/>
          <w:sz w:val="26"/>
          <w:rtl/>
        </w:rPr>
        <w:t>روایت أول</w:t>
      </w:r>
      <w:bookmarkEnd w:id="7"/>
      <w:bookmarkEnd w:id="8"/>
    </w:p>
    <w:p w:rsidR="003C7F1D" w:rsidRDefault="003C7F1D" w:rsidP="003C7F1D">
      <w:pPr>
        <w:rPr>
          <w:rFonts w:hint="cs"/>
          <w:rtl/>
        </w:rPr>
      </w:pPr>
      <w:r w:rsidRPr="003C7F1D">
        <w:rPr>
          <w:rFonts w:hint="cs"/>
          <w:color w:val="008000"/>
          <w:rtl/>
        </w:rPr>
        <w:t>مُحَمَّدُ بْنُ الْحَسَنِ بِإِسْنَادِهِ عَنِ الطَّاطَرِيِّ عَنْ مُحَمَّدِ بْنِ أَبِي حَمْزَةَ وَ عَلِيِّ بْنِ رِبَاطٍ عَنِ ابْنِ مُسْكَانَ عَنْ مُحَمَّدٍ الْحَلَبِيِّ عَنْ أَبِي عَبْدِ اللَّهِ ع</w:t>
      </w:r>
      <w:r w:rsidRPr="003C7F1D">
        <w:rPr>
          <w:rFonts w:hint="cs"/>
          <w:color w:val="008000"/>
        </w:rPr>
        <w:t>‌</w:t>
      </w:r>
      <w:r w:rsidRPr="003C7F1D">
        <w:rPr>
          <w:rFonts w:hint="cs"/>
          <w:color w:val="008000"/>
          <w:rtl/>
        </w:rPr>
        <w:t xml:space="preserve"> قَالَ: لَا صَلَاةَ بَعْدَ الْفَجْرِ حَتَّى تَطْلُعَ الشَّمْسُ- فَإِنَّ رَسُولَ اللَّهِ ص قَالَ إِنَّ الشَّمْسَ- تَطْلُعُ بَيْنَ قَرْنَيِ الشَّيْطَانِ وَ تَغْرُبُ بَيْنَ قَرْنَيِ الشَّيْطَانِ- وَ قَالَ لَا صَلَاةَ بَعْدَ الْعَصْرِ حَتَّى تُصَلَّى الْمَغْرِبُ</w:t>
      </w:r>
      <w:r w:rsidRPr="003C7F1D">
        <w:rPr>
          <w:rFonts w:hint="cs"/>
          <w:rtl/>
        </w:rPr>
        <w:t>.</w:t>
      </w:r>
      <w:r w:rsidRPr="003C7F1D">
        <w:rPr>
          <w:vertAlign w:val="superscript"/>
          <w:rtl/>
        </w:rPr>
        <w:footnoteReference w:id="2"/>
      </w:r>
    </w:p>
    <w:p w:rsidR="008474AB" w:rsidRDefault="00971524" w:rsidP="003C7F1D">
      <w:pPr>
        <w:rPr>
          <w:rFonts w:hint="cs"/>
          <w:rtl/>
        </w:rPr>
      </w:pPr>
      <w:r>
        <w:rPr>
          <w:rFonts w:hint="cs"/>
          <w:rtl/>
        </w:rPr>
        <w:t>عرض کردیم بعید نیست سند آن تمام</w:t>
      </w:r>
      <w:r w:rsidR="003C7F1D">
        <w:rPr>
          <w:rFonts w:hint="cs"/>
          <w:rtl/>
        </w:rPr>
        <w:t xml:space="preserve"> باشد و عمده اشکال این بود که سند شیخ به طاطری متضمّن علی بن محمد بن زبیر قرشی است که توثیق ندارد</w:t>
      </w:r>
      <w:r>
        <w:rPr>
          <w:rFonts w:hint="cs"/>
          <w:rtl/>
        </w:rPr>
        <w:t xml:space="preserve"> و ما عرض کردیم که </w:t>
      </w:r>
      <w:r w:rsidR="008474AB">
        <w:rPr>
          <w:rFonts w:hint="cs"/>
          <w:rtl/>
        </w:rPr>
        <w:t>این جهت هم اشکالی ایجاد نمی کند؛</w:t>
      </w:r>
    </w:p>
    <w:p w:rsidR="008474AB" w:rsidRDefault="00971524" w:rsidP="003C7F1D">
      <w:pPr>
        <w:rPr>
          <w:rtl/>
        </w:rPr>
      </w:pPr>
      <w:r>
        <w:rPr>
          <w:rFonts w:hint="cs"/>
          <w:rtl/>
        </w:rPr>
        <w:t>چون شیخ طوسی بدء سند به طاطری کرده است و خود او گفته است که بدء سند به کت</w:t>
      </w:r>
      <w:r w:rsidR="003C7F1D">
        <w:rPr>
          <w:rFonts w:hint="cs"/>
          <w:rtl/>
        </w:rPr>
        <w:t>ب می کنم و خود ایشان می گوید کت</w:t>
      </w:r>
      <w:r>
        <w:rPr>
          <w:rFonts w:hint="cs"/>
          <w:rtl/>
        </w:rPr>
        <w:t>ب طاطری موثوق به</w:t>
      </w:r>
      <w:r w:rsidR="003C7F1D">
        <w:rPr>
          <w:rFonts w:hint="cs"/>
          <w:rtl/>
        </w:rPr>
        <w:t>ا است</w:t>
      </w:r>
      <w:r w:rsidR="008474AB">
        <w:rPr>
          <w:rFonts w:hint="cs"/>
          <w:rtl/>
        </w:rPr>
        <w:t>.</w:t>
      </w:r>
    </w:p>
    <w:p w:rsidR="00971524" w:rsidRDefault="003C7F1D" w:rsidP="003C7F1D">
      <w:pPr>
        <w:rPr>
          <w:rtl/>
        </w:rPr>
      </w:pPr>
      <w:r>
        <w:rPr>
          <w:rFonts w:hint="cs"/>
          <w:rtl/>
        </w:rPr>
        <w:t>و</w:t>
      </w:r>
      <w:r w:rsidR="008474AB">
        <w:rPr>
          <w:rFonts w:hint="cs"/>
          <w:rtl/>
        </w:rPr>
        <w:t xml:space="preserve"> از طرف دیگر؛</w:t>
      </w:r>
      <w:r>
        <w:rPr>
          <w:rFonts w:hint="cs"/>
          <w:rtl/>
        </w:rPr>
        <w:t xml:space="preserve"> این که طریق شیخ به کتاب طاطری ضعیف است به نظر ما مهم نیست زیرا ما </w:t>
      </w:r>
      <w:r w:rsidR="00971524">
        <w:rPr>
          <w:rFonts w:hint="cs"/>
          <w:rtl/>
        </w:rPr>
        <w:t xml:space="preserve">قرائنی پیدا کردیم که شیخ طوسی </w:t>
      </w:r>
      <w:r>
        <w:rPr>
          <w:rFonts w:hint="cs"/>
          <w:rtl/>
        </w:rPr>
        <w:t xml:space="preserve">عادةً یک </w:t>
      </w:r>
      <w:r w:rsidR="00971524">
        <w:rPr>
          <w:rFonts w:hint="cs"/>
          <w:rtl/>
        </w:rPr>
        <w:t>اجازه نقل حدیث تشریفاتی از مشایخ خود گرفته است یعنی بدون این که مشایخ</w:t>
      </w:r>
      <w:r>
        <w:rPr>
          <w:rFonts w:hint="cs"/>
          <w:rtl/>
        </w:rPr>
        <w:t>،</w:t>
      </w:r>
      <w:r w:rsidR="00971524">
        <w:rPr>
          <w:rFonts w:hint="cs"/>
          <w:rtl/>
        </w:rPr>
        <w:t xml:space="preserve"> نسخ کتاب </w:t>
      </w:r>
      <w:r>
        <w:rPr>
          <w:rFonts w:hint="cs"/>
          <w:rtl/>
        </w:rPr>
        <w:t xml:space="preserve">یک </w:t>
      </w:r>
      <w:r w:rsidR="00971524">
        <w:rPr>
          <w:rFonts w:hint="cs"/>
          <w:rtl/>
        </w:rPr>
        <w:t>شخصی را</w:t>
      </w:r>
      <w:r>
        <w:rPr>
          <w:rFonts w:hint="cs"/>
          <w:rtl/>
        </w:rPr>
        <w:t xml:space="preserve"> در اختیار شیخ طوسی بگذارند یا شیخ طوسی آن نسخ</w:t>
      </w:r>
      <w:r w:rsidR="008474AB">
        <w:rPr>
          <w:rFonts w:hint="cs"/>
          <w:rtl/>
        </w:rPr>
        <w:t xml:space="preserve"> را پیش استاد قرائت کن</w:t>
      </w:r>
      <w:r>
        <w:rPr>
          <w:rFonts w:hint="cs"/>
          <w:rtl/>
        </w:rPr>
        <w:t>د</w:t>
      </w:r>
      <w:r w:rsidR="00971524">
        <w:rPr>
          <w:rFonts w:hint="cs"/>
          <w:rtl/>
        </w:rPr>
        <w:t xml:space="preserve">، </w:t>
      </w:r>
      <w:r>
        <w:rPr>
          <w:rFonts w:hint="cs"/>
          <w:rtl/>
        </w:rPr>
        <w:t xml:space="preserve">استاد به او گفته است: «أجزت لک أن تروی </w:t>
      </w:r>
      <w:r>
        <w:rPr>
          <w:rFonts w:hint="cs"/>
          <w:rtl/>
        </w:rPr>
        <w:lastRenderedPageBreak/>
        <w:t xml:space="preserve">عنّی جمیع کتب فلان و روایاته» بعد </w:t>
      </w:r>
      <w:r w:rsidR="00971524">
        <w:rPr>
          <w:rFonts w:hint="cs"/>
          <w:rtl/>
        </w:rPr>
        <w:t xml:space="preserve">خود شیخ طوسی سراغ کتاب ها رفته است و کتاب ها را </w:t>
      </w:r>
      <w:r w:rsidR="000A7793">
        <w:rPr>
          <w:rFonts w:hint="cs"/>
          <w:rtl/>
        </w:rPr>
        <w:t xml:space="preserve">با قرائن حسّیه </w:t>
      </w:r>
      <w:r w:rsidR="00971524">
        <w:rPr>
          <w:rFonts w:hint="cs"/>
          <w:rtl/>
        </w:rPr>
        <w:t>پیدا کرده است</w:t>
      </w:r>
      <w:r w:rsidR="000A7793">
        <w:rPr>
          <w:rFonts w:hint="cs"/>
          <w:rtl/>
        </w:rPr>
        <w:t xml:space="preserve"> که این نسخه برای این شخص صاحب کتاب است</w:t>
      </w:r>
      <w:r w:rsidR="00971524">
        <w:rPr>
          <w:rFonts w:hint="cs"/>
          <w:rtl/>
        </w:rPr>
        <w:t xml:space="preserve"> و اجازه </w:t>
      </w:r>
      <w:r w:rsidR="000A7793">
        <w:rPr>
          <w:rFonts w:hint="cs"/>
          <w:rtl/>
        </w:rPr>
        <w:t xml:space="preserve">نامه‌ی </w:t>
      </w:r>
      <w:r w:rsidR="00971524">
        <w:rPr>
          <w:rFonts w:hint="cs"/>
          <w:rtl/>
        </w:rPr>
        <w:t>خود را بر آن منطبق کرده است.</w:t>
      </w:r>
      <w:r w:rsidR="00276D07">
        <w:rPr>
          <w:rFonts w:hint="cs"/>
          <w:rtl/>
        </w:rPr>
        <w:t xml:space="preserve"> همین اجازه هایی که در نقل حدیث در قرون أخیره مطرح است و شهید ثانی ره می فرماید این اجازه ها تشریفاتی است.</w:t>
      </w:r>
    </w:p>
    <w:p w:rsidR="00971524" w:rsidRDefault="008474AB" w:rsidP="006D11F1">
      <w:pPr>
        <w:rPr>
          <w:rtl/>
        </w:rPr>
      </w:pPr>
      <w:r>
        <w:rPr>
          <w:rFonts w:hint="cs"/>
          <w:rtl/>
        </w:rPr>
        <w:t xml:space="preserve">و </w:t>
      </w:r>
      <w:r w:rsidR="00276D07">
        <w:rPr>
          <w:rFonts w:hint="cs"/>
          <w:rtl/>
        </w:rPr>
        <w:t>ما شواهدی در کتاب فهرست برای این مطلب پیدا کردیم که در جلسه قبل به آن اشاره کردیم و در این جلسه نیز</w:t>
      </w:r>
      <w:r w:rsidR="00971524">
        <w:rPr>
          <w:rFonts w:hint="cs"/>
          <w:rtl/>
        </w:rPr>
        <w:t xml:space="preserve"> چند شاهد دیگر ذکر می کنیم؛</w:t>
      </w:r>
    </w:p>
    <w:p w:rsidR="006D11F1" w:rsidRDefault="007E0B39" w:rsidP="006D11F1">
      <w:pPr>
        <w:rPr>
          <w:rtl/>
        </w:rPr>
      </w:pPr>
      <w:r>
        <w:rPr>
          <w:rFonts w:hint="cs"/>
          <w:rtl/>
        </w:rPr>
        <w:t>1-</w:t>
      </w:r>
      <w:r w:rsidR="006D11F1" w:rsidRPr="006D11F1">
        <w:rPr>
          <w:rFonts w:hint="cs"/>
          <w:rtl/>
        </w:rPr>
        <w:t>مرحوم شیخ طوسی</w:t>
      </w:r>
      <w:r w:rsidR="006D11F1">
        <w:rPr>
          <w:rFonts w:hint="cs"/>
          <w:rtl/>
        </w:rPr>
        <w:t xml:space="preserve"> در فهرست در ترجمه علی بن ابراهیم قمی می گوید؛</w:t>
      </w:r>
    </w:p>
    <w:p w:rsidR="00276D07" w:rsidRPr="00276D07" w:rsidRDefault="00276D07" w:rsidP="00276D07">
      <w:pPr>
        <w:rPr>
          <w:color w:val="000080"/>
          <w:rtl/>
        </w:rPr>
      </w:pPr>
      <w:r w:rsidRPr="008474AB">
        <w:rPr>
          <w:rFonts w:hint="cs"/>
          <w:color w:val="000080"/>
          <w:u w:val="single"/>
          <w:rtl/>
        </w:rPr>
        <w:t>علي بن إبراهيم بن هاشم</w:t>
      </w:r>
      <w:r w:rsidRPr="008474AB">
        <w:rPr>
          <w:rFonts w:hint="cs"/>
          <w:color w:val="000080"/>
          <w:u w:val="single"/>
        </w:rPr>
        <w:t>‌</w:t>
      </w:r>
      <w:r w:rsidRPr="008474AB">
        <w:rPr>
          <w:rFonts w:hint="cs"/>
          <w:color w:val="000080"/>
          <w:u w:val="single"/>
          <w:rtl/>
        </w:rPr>
        <w:t>؛ القمي، له كتب،</w:t>
      </w:r>
      <w:r w:rsidRPr="00276D07">
        <w:rPr>
          <w:rFonts w:hint="cs"/>
          <w:color w:val="000080"/>
          <w:rtl/>
        </w:rPr>
        <w:t xml:space="preserve"> منها كتاب التفسير، و كتاب الناسخ و المنسوخ، و كتاب المغازي، و كتاب الشرائع، و كتاب قرب الإسناد، و</w:t>
      </w:r>
      <w:r w:rsidRPr="008474AB">
        <w:rPr>
          <w:rFonts w:hint="cs"/>
          <w:color w:val="000080"/>
          <w:u w:val="single"/>
          <w:rtl/>
        </w:rPr>
        <w:t xml:space="preserve"> زاد ابن النديم، كتاب المناقب، و كتاب اختيار القرآن و رواياته، أخبرنا بجميعها جماعة</w:t>
      </w:r>
      <w:r w:rsidRPr="00276D07">
        <w:rPr>
          <w:rFonts w:hint="cs"/>
          <w:color w:val="000080"/>
          <w:rtl/>
        </w:rPr>
        <w:t xml:space="preserve"> </w:t>
      </w:r>
      <w:r w:rsidRPr="008474AB">
        <w:rPr>
          <w:rFonts w:hint="cs"/>
          <w:color w:val="000080"/>
          <w:u w:val="single"/>
          <w:rtl/>
        </w:rPr>
        <w:t>عن أبي محمد الحسن بن حمزة العلوي الطبري عن علي بن إبراهيم، و أخبرنا بذلك الشيخ المفيد رحمه الله عن محمد بن علي بن الحسين بن بابويه عن أبيه، و محمد بن الحسن، و حمزة بن محمد العلوي، و محمد بن علي ماجيلويه عن علي بن إبراهيم إلا حديثا واحدا استثناه من كتاب الشرائع في تحريم لحم البعير و قال لا أرويه لأنه محال</w:t>
      </w:r>
      <w:r w:rsidRPr="00276D07">
        <w:rPr>
          <w:rFonts w:hint="cs"/>
          <w:color w:val="000080"/>
          <w:rtl/>
        </w:rPr>
        <w:t>، و روى أيضا حديث تزويج المأمون أم الفضل من أبي جعفر محمد بن علي الجواد عليه السلام، رويناه بالإسناد الأول.</w:t>
      </w:r>
      <w:r>
        <w:rPr>
          <w:rStyle w:val="ab"/>
          <w:color w:val="000080"/>
          <w:rtl/>
        </w:rPr>
        <w:footnoteReference w:id="3"/>
      </w:r>
    </w:p>
    <w:p w:rsidR="00971524" w:rsidRDefault="006D11F1" w:rsidP="00543EA1">
      <w:pPr>
        <w:rPr>
          <w:rtl/>
        </w:rPr>
      </w:pPr>
      <w:r>
        <w:rPr>
          <w:rFonts w:hint="cs"/>
          <w:rtl/>
        </w:rPr>
        <w:t>ابتدا می گوید «له کتب» و بعد می گوید «</w:t>
      </w:r>
      <w:r w:rsidR="00971524">
        <w:rPr>
          <w:rFonts w:hint="cs"/>
          <w:rtl/>
        </w:rPr>
        <w:t>و زاد ابن ندیم کتاب المناقب و کتاب اختیار القرآن</w:t>
      </w:r>
      <w:r>
        <w:rPr>
          <w:rFonts w:hint="cs"/>
          <w:rtl/>
        </w:rPr>
        <w:t>»</w:t>
      </w:r>
      <w:r w:rsidR="00971524">
        <w:rPr>
          <w:rFonts w:hint="cs"/>
          <w:rtl/>
        </w:rPr>
        <w:t xml:space="preserve"> ظاهر «زاد ابن الندیم</w:t>
      </w:r>
      <w:r>
        <w:rPr>
          <w:rFonts w:hint="cs"/>
          <w:rtl/>
        </w:rPr>
        <w:t>» این است که من اطّلاع ندارم ولی</w:t>
      </w:r>
      <w:r w:rsidR="00971524">
        <w:rPr>
          <w:rFonts w:hint="cs"/>
          <w:rtl/>
        </w:rPr>
        <w:t xml:space="preserve"> در ادامه می گوید </w:t>
      </w:r>
      <w:r w:rsidR="00646F32">
        <w:rPr>
          <w:rFonts w:hint="cs"/>
          <w:rtl/>
        </w:rPr>
        <w:t>«</w:t>
      </w:r>
      <w:r w:rsidR="00971524">
        <w:rPr>
          <w:rFonts w:hint="cs"/>
          <w:rtl/>
        </w:rPr>
        <w:t>أخبرنا بجمیعها جماعة</w:t>
      </w:r>
      <w:r>
        <w:rPr>
          <w:rFonts w:hint="cs"/>
          <w:rtl/>
        </w:rPr>
        <w:t>» بعد می گوید</w:t>
      </w:r>
      <w:r w:rsidR="008474AB">
        <w:rPr>
          <w:rFonts w:hint="cs"/>
          <w:rtl/>
        </w:rPr>
        <w:t>:</w:t>
      </w:r>
      <w:r>
        <w:rPr>
          <w:rFonts w:hint="cs"/>
          <w:rtl/>
        </w:rPr>
        <w:t xml:space="preserve"> «الّا حدیثاً واحداً»</w:t>
      </w:r>
      <w:r w:rsidR="00646F32">
        <w:rPr>
          <w:rFonts w:hint="cs"/>
          <w:rtl/>
        </w:rPr>
        <w:t xml:space="preserve"> </w:t>
      </w:r>
      <w:r>
        <w:rPr>
          <w:rFonts w:hint="cs"/>
          <w:rtl/>
        </w:rPr>
        <w:t xml:space="preserve">این به چه معناست؟ کأنّه این مشایخ روایت با این اجازه نقل کتب و روایات یک شخص، می خواسته اند یک نوع تأیید ضمنی هم نسبت به آن شخص داشته باشند، غیر از اعتمادی که نوعاً به این مستجیز داشته اند. </w:t>
      </w:r>
      <w:r w:rsidR="00646F32">
        <w:rPr>
          <w:rFonts w:hint="cs"/>
          <w:rtl/>
        </w:rPr>
        <w:t>البته گاهی هم در</w:t>
      </w:r>
      <w:r>
        <w:rPr>
          <w:rFonts w:hint="cs"/>
          <w:rtl/>
        </w:rPr>
        <w:t xml:space="preserve"> اجازه شهید أول به ابن خازن دارد که برای فرزند تو که خردسال است اجازه نقل حدیث می دهم ولی نوعاً یک نوع اعتماد به مستجیز هم هست</w:t>
      </w:r>
      <w:r w:rsidR="000F01C6">
        <w:rPr>
          <w:rFonts w:hint="cs"/>
          <w:rtl/>
        </w:rPr>
        <w:t>، و یک نوع اعتماد به شخصی که استاد نقل کتب و روایات او را اجازه می دهد، نیز هست</w:t>
      </w:r>
      <w:r w:rsidR="00646F32">
        <w:rPr>
          <w:rFonts w:hint="cs"/>
          <w:rtl/>
        </w:rPr>
        <w:t xml:space="preserve"> و لذا گاهی می گویند أخبرنا بذلک إلا حدیثاً واحداً </w:t>
      </w:r>
      <w:r w:rsidR="000F01C6">
        <w:rPr>
          <w:rFonts w:hint="cs"/>
          <w:rtl/>
        </w:rPr>
        <w:t>گفت: من فقط یک حدیث را نقل نمی کنم. ابن ولید ظاهراً یا برخی از بزرگان دیگر گفته بودند که</w:t>
      </w:r>
      <w:r w:rsidR="00646F32">
        <w:rPr>
          <w:rFonts w:hint="cs"/>
          <w:rtl/>
        </w:rPr>
        <w:t xml:space="preserve"> این حدیث را که علی بن ابراهیم قمی نقل می کند،</w:t>
      </w:r>
      <w:r w:rsidR="000F01C6">
        <w:rPr>
          <w:rFonts w:hint="cs"/>
          <w:rtl/>
        </w:rPr>
        <w:t xml:space="preserve"> ما</w:t>
      </w:r>
      <w:r w:rsidR="00646F32">
        <w:rPr>
          <w:rFonts w:hint="cs"/>
          <w:rtl/>
        </w:rPr>
        <w:t xml:space="preserve"> نقل نمی کنیم ولی بقیه</w:t>
      </w:r>
      <w:r w:rsidR="000F01C6">
        <w:rPr>
          <w:rFonts w:hint="cs"/>
          <w:rtl/>
        </w:rPr>
        <w:t xml:space="preserve"> مطالبش</w:t>
      </w:r>
      <w:r w:rsidR="00646F32">
        <w:rPr>
          <w:rFonts w:hint="cs"/>
          <w:rtl/>
        </w:rPr>
        <w:t xml:space="preserve"> را</w:t>
      </w:r>
      <w:r w:rsidR="000F01C6">
        <w:rPr>
          <w:rFonts w:hint="cs"/>
          <w:rtl/>
        </w:rPr>
        <w:t xml:space="preserve"> قبول داریم و</w:t>
      </w:r>
      <w:r w:rsidR="00646F32">
        <w:rPr>
          <w:rFonts w:hint="cs"/>
          <w:rtl/>
        </w:rPr>
        <w:t xml:space="preserve"> نقل می کنیم.</w:t>
      </w:r>
    </w:p>
    <w:p w:rsidR="000F01C6" w:rsidRDefault="000F01C6" w:rsidP="00543EA1">
      <w:pPr>
        <w:rPr>
          <w:rFonts w:hint="cs"/>
          <w:rtl/>
        </w:rPr>
      </w:pPr>
      <w:r>
        <w:rPr>
          <w:rFonts w:hint="cs"/>
          <w:rtl/>
        </w:rPr>
        <w:t xml:space="preserve">به هر حال تعبیر به «و زاد ابن الندیم» نشان می دهد که آن کتاب هایی که ابن الندیم اضافه کرد شیخ طوسی نسخ آن کتاب ها را پیش این اساتید نخوانده بود وگرنه نیازی به «و زاد ابن الندیم» نداشت؛ زیرا اگر شیخ مفید این کتاب ها را تفصیلاً و با </w:t>
      </w:r>
      <w:r>
        <w:rPr>
          <w:rFonts w:hint="cs"/>
          <w:rtl/>
        </w:rPr>
        <w:lastRenderedPageBreak/>
        <w:t>نسخه صحیح به شیخ طوسی بیان کرده است و شیخ مفید هم از صدوق و صدوق هم از پدرش یا ابن ولید و او هم از علی بن ابراهیم همین گونه بیان کرده است دیگر نیازی ندارد سراغ این تعبیر برود و دست به دامان ابن الندیم شود.</w:t>
      </w:r>
    </w:p>
    <w:p w:rsidR="007E0B39" w:rsidRDefault="007E0B39" w:rsidP="005D408D">
      <w:pPr>
        <w:rPr>
          <w:rtl/>
        </w:rPr>
      </w:pPr>
      <w:r>
        <w:rPr>
          <w:rFonts w:hint="cs"/>
          <w:rtl/>
        </w:rPr>
        <w:t>2-</w:t>
      </w:r>
      <w:r w:rsidR="00F77BB3">
        <w:rPr>
          <w:rFonts w:hint="cs"/>
          <w:rtl/>
        </w:rPr>
        <w:t>یا</w:t>
      </w:r>
      <w:r w:rsidR="000F01C6">
        <w:rPr>
          <w:rFonts w:hint="cs"/>
          <w:rtl/>
        </w:rPr>
        <w:t xml:space="preserve"> مثلاً</w:t>
      </w:r>
      <w:r w:rsidR="00F77BB3">
        <w:rPr>
          <w:rFonts w:hint="cs"/>
          <w:rtl/>
        </w:rPr>
        <w:t xml:space="preserve"> در ترجمه ع</w:t>
      </w:r>
      <w:r w:rsidR="000F01C6">
        <w:rPr>
          <w:rFonts w:hint="cs"/>
          <w:rtl/>
        </w:rPr>
        <w:t>لی بن حسن</w:t>
      </w:r>
      <w:r>
        <w:rPr>
          <w:rFonts w:hint="cs"/>
          <w:rtl/>
        </w:rPr>
        <w:t xml:space="preserve"> بن فضّال می گوید؛</w:t>
      </w:r>
    </w:p>
    <w:p w:rsidR="007E0B39" w:rsidRPr="007E0B39" w:rsidRDefault="007E0B39" w:rsidP="007E0B39">
      <w:pPr>
        <w:rPr>
          <w:color w:val="000080"/>
          <w:rtl/>
        </w:rPr>
      </w:pPr>
      <w:r w:rsidRPr="007E0B39">
        <w:rPr>
          <w:rFonts w:hint="cs"/>
          <w:color w:val="000080"/>
          <w:rtl/>
        </w:rPr>
        <w:t>علي بن الحسن بن فضال</w:t>
      </w:r>
      <w:r w:rsidRPr="007E0B39">
        <w:rPr>
          <w:rFonts w:hint="cs"/>
          <w:color w:val="000080"/>
        </w:rPr>
        <w:t>‌</w:t>
      </w:r>
      <w:r w:rsidRPr="007E0B39">
        <w:rPr>
          <w:rFonts w:hint="cs"/>
          <w:color w:val="000080"/>
          <w:rtl/>
        </w:rPr>
        <w:t xml:space="preserve">: فطحي المذهب ثقة كوفي كثير العلم واسع الرواية و الأخبار جيد التصانيف غير معاند، و كان قريب الأمر إلى أصحابنا الإمامية القائلين بالاثني عشر، و كتبه في الفقه مستوفاة في الأخبار حسنة </w:t>
      </w:r>
      <w:r w:rsidRPr="007E0B39">
        <w:rPr>
          <w:rFonts w:hint="cs"/>
          <w:color w:val="000080"/>
          <w:u w:val="single"/>
          <w:rtl/>
        </w:rPr>
        <w:t>و قيل إنها ثلاثون كتابا</w:t>
      </w:r>
      <w:r w:rsidRPr="007E0B39">
        <w:rPr>
          <w:rFonts w:hint="cs"/>
          <w:color w:val="000080"/>
          <w:rtl/>
        </w:rPr>
        <w:t xml:space="preserve">، منها كتاب الطب، و كتاب فضل الكوفة، و كتاب الدلائل و كتاب المعرفة، و كتاب المواعظ، و كتاب التفسير، و كتاب البشارات، و كتاب الجنة و النار، و كتاب الوضوء، و كتاب الصلاة، و كتاب الحيض، و كتاب الزكاة و كتاب الصوم، و كتاب الرجال، و كتاب الوصايا، و كتاب الزهد، و كتاب الحج و كتاب العقيقة، و كتاب الخمس، و كتاب النكاح، و كتاب الطلاق، و كتاب الجنائز، و كتاب صفات النبي صلى الله عليه و آله و كتاب المثالب، و كتاب أخبار‌ بني إسرائيل و كتاب الأصفياء، </w:t>
      </w:r>
      <w:r w:rsidRPr="007E0B39">
        <w:rPr>
          <w:rFonts w:hint="cs"/>
          <w:color w:val="000080"/>
          <w:u w:val="single"/>
          <w:rtl/>
        </w:rPr>
        <w:t>أخبرنا بجميع كتبه قراءة عليه أكثرها و الباقي إجازة أحمد بن عبدون عن علي بن محمد بن الزبير سماعا و إجازة عنه</w:t>
      </w:r>
      <w:r w:rsidRPr="007E0B39">
        <w:rPr>
          <w:rFonts w:hint="cs"/>
          <w:color w:val="000080"/>
          <w:rtl/>
        </w:rPr>
        <w:t>.</w:t>
      </w:r>
      <w:r>
        <w:rPr>
          <w:rStyle w:val="ab"/>
          <w:color w:val="000080"/>
          <w:rtl/>
        </w:rPr>
        <w:footnoteReference w:id="4"/>
      </w:r>
    </w:p>
    <w:p w:rsidR="005D408D" w:rsidRDefault="005D408D" w:rsidP="005D408D">
      <w:pPr>
        <w:rPr>
          <w:rtl/>
        </w:rPr>
      </w:pPr>
      <w:r>
        <w:rPr>
          <w:rFonts w:hint="cs"/>
          <w:rtl/>
        </w:rPr>
        <w:t>«</w:t>
      </w:r>
      <w:r w:rsidR="000F01C6">
        <w:rPr>
          <w:rFonts w:hint="cs"/>
          <w:rtl/>
        </w:rPr>
        <w:t>قیل إنها ثلاثون کتاباً. أخبرنا بجمیع کتبه قر</w:t>
      </w:r>
      <w:r>
        <w:rPr>
          <w:rFonts w:hint="cs"/>
          <w:rtl/>
        </w:rPr>
        <w:t>ائتاً علیه أکثرها و الباقی اجازةً» اکثر آن پیش ابن فضّال قرائت شده است ولی برخی هم اجازه شده است و قرائت نبوده است؛ لذا معلوم می شود اجازه هم می تواند باشد و اجازه یعنی همین که بگوید «أجزت لک أن تروی عنی جمیع روایاتی و کتبی» و یا به تعبیر علامه حلّی ره که گاهی تعبیر می کند: «أجزت لک أن تروی عنی کل ما صحّت لی روایته».</w:t>
      </w:r>
    </w:p>
    <w:p w:rsidR="007E0B39" w:rsidRDefault="005D408D" w:rsidP="005D408D">
      <w:pPr>
        <w:rPr>
          <w:rtl/>
        </w:rPr>
      </w:pPr>
      <w:r>
        <w:rPr>
          <w:rFonts w:hint="cs"/>
          <w:rtl/>
        </w:rPr>
        <w:t>در این جا هم همین گونه است که با این که می گوید«قیل إنها ثلاثون کتاباً» باز تعبیر می کند که «أخبرنا بجمیع کتبه</w:t>
      </w:r>
      <w:r w:rsidR="003F7463">
        <w:rPr>
          <w:rFonts w:hint="cs"/>
          <w:rtl/>
        </w:rPr>
        <w:t xml:space="preserve"> قرائتاً علیه اکثرها و الباقی اجازةً</w:t>
      </w:r>
      <w:r>
        <w:rPr>
          <w:rFonts w:hint="cs"/>
          <w:rtl/>
        </w:rPr>
        <w:t>».</w:t>
      </w:r>
    </w:p>
    <w:p w:rsidR="00F77BB3" w:rsidRDefault="003F7463" w:rsidP="005D408D">
      <w:pPr>
        <w:rPr>
          <w:rFonts w:hint="cs"/>
          <w:rtl/>
        </w:rPr>
      </w:pPr>
      <w:r>
        <w:rPr>
          <w:rFonts w:hint="cs"/>
          <w:rtl/>
        </w:rPr>
        <w:t>و این همه قرینه باعث می شود که احراز ظهور نکنیم در این که این اجازه ها و تعابیر به «أخبرنا بجمیع کتب و روایاته»</w:t>
      </w:r>
      <w:r w:rsidR="005D408D">
        <w:rPr>
          <w:rFonts w:hint="cs"/>
          <w:rtl/>
        </w:rPr>
        <w:t xml:space="preserve"> </w:t>
      </w:r>
      <w:r>
        <w:rPr>
          <w:rFonts w:hint="cs"/>
          <w:rtl/>
        </w:rPr>
        <w:t xml:space="preserve">به این خاطر بوده است که نسخ این کتاب ها که شیخ طوسی </w:t>
      </w:r>
      <w:r w:rsidR="0077640F">
        <w:rPr>
          <w:rFonts w:hint="cs"/>
          <w:rtl/>
        </w:rPr>
        <w:t xml:space="preserve">از آن نقل می کند از طریق اساتید </w:t>
      </w:r>
      <w:r>
        <w:rPr>
          <w:rFonts w:hint="cs"/>
          <w:rtl/>
        </w:rPr>
        <w:t>به دست او رسیده باشد</w:t>
      </w:r>
      <w:r w:rsidR="0077640F">
        <w:rPr>
          <w:rFonts w:hint="cs"/>
          <w:rtl/>
        </w:rPr>
        <w:t xml:space="preserve"> و این</w:t>
      </w:r>
      <w:r w:rsidR="00B7443A">
        <w:rPr>
          <w:rFonts w:hint="cs"/>
          <w:rtl/>
        </w:rPr>
        <w:t xml:space="preserve"> طریق صحیح به نسخ کتب بوده باشد؛ حالا به عناوین کتب مهم نیست ولی به نسخ کتب طریق صحیح داشته باشد ادّعای بزرگی است.</w:t>
      </w:r>
    </w:p>
    <w:p w:rsidR="00B7443A" w:rsidRDefault="00B7443A" w:rsidP="005D408D">
      <w:pPr>
        <w:rPr>
          <w:rtl/>
        </w:rPr>
      </w:pPr>
      <w:r>
        <w:rPr>
          <w:rFonts w:hint="cs"/>
          <w:rtl/>
        </w:rPr>
        <w:t>و أصالة الحس جاری می شود و کتب معتبر می شود؛ در زمان شیخ طوسی کتاب طاطری کتاب معروفی بوده است «ک</w:t>
      </w:r>
      <w:r w:rsidR="007E0B39">
        <w:rPr>
          <w:rFonts w:hint="cs"/>
          <w:rtl/>
        </w:rPr>
        <w:t>ُ</w:t>
      </w:r>
      <w:r>
        <w:rPr>
          <w:rFonts w:hint="cs"/>
          <w:rtl/>
        </w:rPr>
        <w:t xml:space="preserve">تبه موثوق بها» و اگر در أصالة الحسّ اشکال شود در کل نقل شیخ طوسی این اشکال پیش می آید و باید از طریق دیگری مثل </w:t>
      </w:r>
      <w:r>
        <w:rPr>
          <w:rFonts w:hint="cs"/>
          <w:rtl/>
        </w:rPr>
        <w:lastRenderedPageBreak/>
        <w:t xml:space="preserve">انسداد مشکل را حل کنیم. ما باید به نسخه علم پیدا کنیم ولی نسبت به نقل شیخ طوسی و حتّی نقل ابن ادریس در سرائر که از کتاب بزرگان بی سند نقل می کند، أصالة الحس جاری می کنیم. بله اگر علم پیدا کنیم کتاب، کتاب شاذّ نادری بوده است أصالة الحس جاری نمی شود ولی اگر احتمال دهیم که </w:t>
      </w:r>
      <w:r w:rsidR="009F14AE">
        <w:rPr>
          <w:rFonts w:hint="cs"/>
          <w:rtl/>
        </w:rPr>
        <w:t>کتاب، کتاب معروفی بوده باشد و نسخه آن متداول بوده است در این صورت أصالة الحس جاری می شود.</w:t>
      </w:r>
    </w:p>
    <w:p w:rsidR="00323C30" w:rsidRDefault="00323C30" w:rsidP="009F14AE">
      <w:pPr>
        <w:rPr>
          <w:rtl/>
        </w:rPr>
      </w:pPr>
      <w:r>
        <w:rPr>
          <w:rFonts w:hint="cs"/>
          <w:rtl/>
        </w:rPr>
        <w:t>3-</w:t>
      </w:r>
      <w:r w:rsidR="00F77BB3">
        <w:rPr>
          <w:rFonts w:hint="cs"/>
          <w:rtl/>
        </w:rPr>
        <w:t xml:space="preserve">راجع به </w:t>
      </w:r>
      <w:r w:rsidR="000B1752">
        <w:rPr>
          <w:rFonts w:hint="cs"/>
          <w:rtl/>
        </w:rPr>
        <w:t xml:space="preserve">عبدالله بن جعفر </w:t>
      </w:r>
      <w:r>
        <w:rPr>
          <w:rFonts w:hint="cs"/>
          <w:rtl/>
        </w:rPr>
        <w:t>حمیری نیز مرحوم شیخ می گوید؛</w:t>
      </w:r>
    </w:p>
    <w:p w:rsidR="00323C30" w:rsidRPr="00323C30" w:rsidRDefault="00323C30" w:rsidP="00323C30">
      <w:pPr>
        <w:rPr>
          <w:color w:val="000080"/>
          <w:rtl/>
        </w:rPr>
      </w:pPr>
      <w:r w:rsidRPr="00323C30">
        <w:rPr>
          <w:rFonts w:hint="cs"/>
          <w:color w:val="000080"/>
          <w:rtl/>
        </w:rPr>
        <w:t>عبد الله بن جعفر الحميري</w:t>
      </w:r>
      <w:r w:rsidRPr="00323C30">
        <w:rPr>
          <w:rFonts w:hint="cs"/>
          <w:color w:val="000080"/>
        </w:rPr>
        <w:t>‌</w:t>
      </w:r>
      <w:r w:rsidRPr="00323C30">
        <w:rPr>
          <w:rFonts w:hint="cs"/>
          <w:color w:val="000080"/>
          <w:rtl/>
        </w:rPr>
        <w:t>: القمي يكنى أبا العباس ثقة</w:t>
      </w:r>
      <w:r w:rsidRPr="00323C30">
        <w:rPr>
          <w:rFonts w:hint="cs"/>
          <w:color w:val="000080"/>
          <w:u w:val="single"/>
          <w:rtl/>
        </w:rPr>
        <w:t>، له كتب منها</w:t>
      </w:r>
      <w:r w:rsidRPr="00323C30">
        <w:rPr>
          <w:rFonts w:hint="cs"/>
          <w:color w:val="000080"/>
          <w:rtl/>
        </w:rPr>
        <w:t xml:space="preserve"> كتاب الدلائل، كتاب الطب، و كتاب الإمامة، و كتاب التوحيد و الاستطاعة و الأفاعيل و البداء، و كتاب قرب الإسناد، و كتاب المسائل و التوقيعات، و كتاب الغيبة، و مسائله عن محمد بن عثمان العمر كي [ى، و غير ذلك من رواياته و مصنفاته و فهرست كتبه، </w:t>
      </w:r>
      <w:r w:rsidRPr="00323C30">
        <w:rPr>
          <w:rFonts w:hint="cs"/>
          <w:color w:val="000080"/>
          <w:u w:val="single"/>
          <w:rtl/>
        </w:rPr>
        <w:t>و زاد ابن بطة، كتاب الفترة و الحيرة، و كتاب فضل العرب، أخبرنا بجميع كتبه و رواياته الشيخ المفيد رحمه الله عن أبي جعفر ابن بابويه عن أبيه، و محمد بن الحسن عنه، و أخبرنا بها ابن أبي جيد عن ابن الوليد عنه.</w:t>
      </w:r>
      <w:r>
        <w:rPr>
          <w:rStyle w:val="ab"/>
          <w:color w:val="000080"/>
          <w:rtl/>
        </w:rPr>
        <w:footnoteReference w:id="5"/>
      </w:r>
    </w:p>
    <w:p w:rsidR="00F34311" w:rsidRDefault="009F14AE" w:rsidP="009F14AE">
      <w:pPr>
        <w:rPr>
          <w:rtl/>
        </w:rPr>
      </w:pPr>
      <w:r>
        <w:rPr>
          <w:rFonts w:hint="cs"/>
          <w:rtl/>
        </w:rPr>
        <w:t>«له کتب» و کتب او را اسم می برد و بعد می گوید: «و زاد ابن بطّة کتاب</w:t>
      </w:r>
      <w:r w:rsidR="00323C30">
        <w:rPr>
          <w:rFonts w:hint="cs"/>
          <w:rtl/>
        </w:rPr>
        <w:t xml:space="preserve"> الفت</w:t>
      </w:r>
      <w:r>
        <w:rPr>
          <w:rFonts w:hint="cs"/>
          <w:rtl/>
        </w:rPr>
        <w:t xml:space="preserve">رة و الحیرة و کتاب فضل العرب» و در ادامه می گوید: «أخبرنا بجمیع کتبه و روایاته الشیخ المفید عن الصدوق عن أبیه و ابن ولید عنه»؛ «و زاد ابن بطّة...» در این عبارت چه معنا دارد؟ این جمله به این معنا است که شیخ خبر ندارد وگرنه این تعبیر را نمی کرد؛ ولی با این حال می گوید «أخبرنا بجمیع کتبه و روایاته» و این تعبیر به این خاطر است که </w:t>
      </w:r>
      <w:r w:rsidR="00C2690C">
        <w:rPr>
          <w:rFonts w:hint="cs"/>
          <w:rtl/>
        </w:rPr>
        <w:t>شیخ مفید وقتی اجازه نقل احادیث و کتب حمیری را می داده است کتاب ها و نسخه صحیحه این کتاب ها را به مرحوم شیخ نداده است تا از روی آن استنساخ کند یا آن را بر استاد خود قرائت کند، بلکه به شیخ گفته است که: «أجزت لک أن تروی عنی جمیع کتب و روایات الحمیری»؛ یعنی از همین کتبی که بین علماء متداول است.</w:t>
      </w:r>
    </w:p>
    <w:p w:rsidR="00F77BB3" w:rsidRDefault="00F34311" w:rsidP="009F14AE">
      <w:pPr>
        <w:rPr>
          <w:rFonts w:hint="cs"/>
          <w:rtl/>
        </w:rPr>
      </w:pPr>
      <w:r>
        <w:rPr>
          <w:rFonts w:hint="cs"/>
          <w:rtl/>
        </w:rPr>
        <w:t>و این که بگوییم «أخبرنا بجمیع کتبه و روایاته» مراد کتب و روایاتی است که برای شیخ ثابت است و در مقابل «</w:t>
      </w:r>
      <w:r w:rsidR="00DA1D35">
        <w:rPr>
          <w:rFonts w:hint="cs"/>
          <w:rtl/>
        </w:rPr>
        <w:t>و زاد ابن البطّة</w:t>
      </w:r>
      <w:r>
        <w:rPr>
          <w:rFonts w:hint="cs"/>
          <w:rtl/>
        </w:rPr>
        <w:t>» است که کتاب هایی را بیان می کند که برای شیخ ثابت نیست و أخبرنا شامل این کتاب ها نمی شود؛</w:t>
      </w:r>
    </w:p>
    <w:p w:rsidR="00F34311" w:rsidRDefault="00F34311" w:rsidP="009F14AE">
      <w:pPr>
        <w:rPr>
          <w:rtl/>
        </w:rPr>
      </w:pPr>
      <w:r>
        <w:rPr>
          <w:rFonts w:hint="cs"/>
          <w:rtl/>
        </w:rPr>
        <w:t>صحیح نیست زیرا طبق این بیان، ضرورت به شرط محمول می شود؛ معنا این گونه می شود که «أخبرنا بجمیع کتبه و روایاته که برای من ثابت است» در حالی که تازه می خواهد با این طریقی که ذکر می شود ثابت شود.</w:t>
      </w:r>
    </w:p>
    <w:p w:rsidR="00F34311" w:rsidRDefault="00F622EF" w:rsidP="00DA1D35">
      <w:pPr>
        <w:rPr>
          <w:rFonts w:hint="cs"/>
          <w:rtl/>
        </w:rPr>
      </w:pPr>
      <w:r>
        <w:rPr>
          <w:rFonts w:hint="cs"/>
          <w:rtl/>
        </w:rPr>
        <w:lastRenderedPageBreak/>
        <w:t xml:space="preserve">اگر </w:t>
      </w:r>
      <w:r w:rsidR="00DA1D35">
        <w:rPr>
          <w:rFonts w:hint="cs"/>
          <w:rtl/>
        </w:rPr>
        <w:t>کتب حمیری</w:t>
      </w:r>
      <w:r>
        <w:rPr>
          <w:rFonts w:hint="cs"/>
          <w:rtl/>
        </w:rPr>
        <w:t xml:space="preserve"> بین شیخ مفید و شیخ طوسی</w:t>
      </w:r>
      <w:r w:rsidR="00DA1D35">
        <w:rPr>
          <w:rFonts w:hint="cs"/>
          <w:rtl/>
        </w:rPr>
        <w:t xml:space="preserve"> مشخّص</w:t>
      </w:r>
      <w:r>
        <w:rPr>
          <w:rFonts w:hint="cs"/>
          <w:rtl/>
        </w:rPr>
        <w:t xml:space="preserve"> است و </w:t>
      </w:r>
      <w:r w:rsidR="00DA1D35">
        <w:rPr>
          <w:rFonts w:hint="cs"/>
          <w:rtl/>
        </w:rPr>
        <w:t xml:space="preserve">شیخ مفید </w:t>
      </w:r>
      <w:r>
        <w:rPr>
          <w:rFonts w:hint="cs"/>
          <w:rtl/>
        </w:rPr>
        <w:t>نسخ این کتب را قرائتاً یا سماعاً،</w:t>
      </w:r>
      <w:r w:rsidR="00DA1D35">
        <w:rPr>
          <w:rFonts w:hint="cs"/>
          <w:rtl/>
        </w:rPr>
        <w:t xml:space="preserve"> تحویل شیخ طوسی</w:t>
      </w:r>
      <w:r>
        <w:rPr>
          <w:rFonts w:hint="cs"/>
          <w:rtl/>
        </w:rPr>
        <w:t xml:space="preserve"> داده است پس کتاب هایی که ابن </w:t>
      </w:r>
      <w:r w:rsidR="00DA1D35">
        <w:rPr>
          <w:rFonts w:hint="cs"/>
          <w:rtl/>
        </w:rPr>
        <w:t>بطّة اضافه کرده است یا خوانده اند یا نخوانده اند؛ اگر نخوانده اند معلوم می شود نیست و اگر خوانده اند پس چرا تعبیر می کند که «زاد ابن بطّة».</w:t>
      </w:r>
    </w:p>
    <w:p w:rsidR="00323C30" w:rsidRDefault="00323C30" w:rsidP="00DA1D35">
      <w:pPr>
        <w:rPr>
          <w:rtl/>
        </w:rPr>
      </w:pPr>
      <w:r>
        <w:rPr>
          <w:rFonts w:hint="cs"/>
          <w:rtl/>
        </w:rPr>
        <w:t>4-</w:t>
      </w:r>
      <w:r w:rsidR="00DA1D35">
        <w:rPr>
          <w:rFonts w:hint="cs"/>
          <w:rtl/>
        </w:rPr>
        <w:t>در ترجمه عیسی بن مهران در فهرست می گوید؛</w:t>
      </w:r>
    </w:p>
    <w:p w:rsidR="00323C30" w:rsidRPr="00323C30" w:rsidRDefault="00323C30" w:rsidP="00323C30">
      <w:pPr>
        <w:rPr>
          <w:color w:val="000080"/>
          <w:rtl/>
        </w:rPr>
      </w:pPr>
      <w:r w:rsidRPr="00323C30">
        <w:rPr>
          <w:rFonts w:hint="cs"/>
          <w:color w:val="000080"/>
          <w:rtl/>
        </w:rPr>
        <w:t>عيسى بن مهران المعروف بالمستعطف</w:t>
      </w:r>
      <w:r w:rsidRPr="00323C30">
        <w:rPr>
          <w:rFonts w:hint="cs"/>
          <w:color w:val="000080"/>
        </w:rPr>
        <w:t>‌</w:t>
      </w:r>
      <w:r w:rsidRPr="00323C30">
        <w:rPr>
          <w:rFonts w:hint="cs"/>
          <w:color w:val="000080"/>
          <w:rtl/>
        </w:rPr>
        <w:t>؛ يكنى أبا موسى</w:t>
      </w:r>
      <w:r w:rsidRPr="00323C30">
        <w:rPr>
          <w:rFonts w:hint="cs"/>
          <w:color w:val="000080"/>
          <w:u w:val="single"/>
          <w:rtl/>
        </w:rPr>
        <w:t>، له كتاب الوفاة تصنيفه، أخبرنا به جماعة</w:t>
      </w:r>
      <w:r w:rsidRPr="00323C30">
        <w:rPr>
          <w:rFonts w:hint="cs"/>
          <w:color w:val="000080"/>
          <w:rtl/>
        </w:rPr>
        <w:t xml:space="preserve"> عن التلعكبري عن ابن همام عن أحمد بن محمد بن موسى النوفلي عنه، </w:t>
      </w:r>
      <w:r w:rsidRPr="00323C30">
        <w:rPr>
          <w:rFonts w:hint="cs"/>
          <w:color w:val="000080"/>
          <w:u w:val="single"/>
          <w:rtl/>
        </w:rPr>
        <w:t>و ذكر له ابن النديم من الكتب،</w:t>
      </w:r>
      <w:r w:rsidRPr="00323C30">
        <w:rPr>
          <w:rFonts w:hint="cs"/>
          <w:color w:val="000080"/>
          <w:rtl/>
        </w:rPr>
        <w:t xml:space="preserve"> كتاب مقتل عثمان، و كتاب الفرق بين الآل و الأمة، و كتاب المحدثين، و كتاب السنن المشتركة و كتاب الوفاة، و كتاب الكشف، و كتاب الفضائل، و كتاب الديباج، </w:t>
      </w:r>
      <w:r w:rsidRPr="00323C30">
        <w:rPr>
          <w:rFonts w:hint="cs"/>
          <w:color w:val="000080"/>
          <w:u w:val="single"/>
          <w:rtl/>
        </w:rPr>
        <w:t xml:space="preserve">أخبرنا بكتبه أحمد بن عبدون </w:t>
      </w:r>
      <w:r w:rsidRPr="00323C30">
        <w:rPr>
          <w:rFonts w:hint="cs"/>
          <w:color w:val="000080"/>
          <w:rtl/>
        </w:rPr>
        <w:t>عن أبي الحسن منصور بن علي القزاز بدار القز عن عيسى بن مهران المستعطف، و له كتاب المهدي عليه السلام.</w:t>
      </w:r>
      <w:r>
        <w:rPr>
          <w:rStyle w:val="ab"/>
          <w:color w:val="000080"/>
          <w:rtl/>
        </w:rPr>
        <w:footnoteReference w:id="6"/>
      </w:r>
    </w:p>
    <w:p w:rsidR="00DA1D35" w:rsidRDefault="00DA1D35" w:rsidP="00DA1D35">
      <w:pPr>
        <w:rPr>
          <w:rtl/>
        </w:rPr>
      </w:pPr>
      <w:r>
        <w:rPr>
          <w:rFonts w:hint="cs"/>
          <w:rtl/>
        </w:rPr>
        <w:t>ابتدا می گوید و له کتاب الوفاة و بعد می گوید «ذکر له ابن الندیم من الکتب» و چندین کتاب را نام می برد و بعد می گوید؛ «أخبرنا بکتبه»؛ که شیخ طوسی یک کتاب را ذکر کرد و بقیه را ابن الندیم گفته است ولی در آخر تعبیر جمع می آورد «أخبرنا بکتبه»؛</w:t>
      </w:r>
      <w:r w:rsidR="00E17B2F">
        <w:rPr>
          <w:rFonts w:hint="cs"/>
          <w:rtl/>
        </w:rPr>
        <w:t xml:space="preserve"> این سندی که ذکر می شود اگر به نسخ کتب است پس چه نیازی است بگوید «و ذکر له ابن الندیم من الکتب».</w:t>
      </w:r>
    </w:p>
    <w:p w:rsidR="004B6E49" w:rsidRPr="004B6E49" w:rsidRDefault="004B6E49" w:rsidP="00DA1D35">
      <w:pPr>
        <w:rPr>
          <w:b/>
          <w:bCs/>
          <w:rtl/>
        </w:rPr>
      </w:pPr>
      <w:r w:rsidRPr="004B6E49">
        <w:rPr>
          <w:rFonts w:hint="cs"/>
          <w:b/>
          <w:bCs/>
          <w:rtl/>
        </w:rPr>
        <w:t>نتیجه</w:t>
      </w:r>
    </w:p>
    <w:p w:rsidR="00E67458" w:rsidRDefault="00E67458" w:rsidP="00DA1D35">
      <w:pPr>
        <w:rPr>
          <w:rFonts w:hint="cs"/>
          <w:rtl/>
        </w:rPr>
      </w:pPr>
      <w:r>
        <w:rPr>
          <w:rFonts w:hint="cs"/>
          <w:rtl/>
        </w:rPr>
        <w:t>لذا به نظر ما این ها حداقل ما یصلح للقرینیه است که ظهور «أخبرنا بکتبه و روایاته» در اخبار به نسخ نسبت به تفاصیل کتب که مورد ادّعای برخی بزرگان مثل مرحوم خویی است ثابت نشود که بگوییم هر کجا شیخ طوسی و نیز صاحب وسائل، علامه مجلسی و فیض کاشانی سند ذکر می کنند یعنی به نسخ این کتب سند دارند، کأنّه این نسخه کتاب را از استاد خود گرفته است و استاد او هم از استاد دیگر گرفته است تا به مؤلّف خود برسد.</w:t>
      </w:r>
    </w:p>
    <w:p w:rsidR="00E67458" w:rsidRDefault="00E67458" w:rsidP="00F8489B">
      <w:pPr>
        <w:rPr>
          <w:rtl/>
        </w:rPr>
      </w:pPr>
      <w:r>
        <w:rPr>
          <w:rFonts w:hint="cs"/>
          <w:rtl/>
        </w:rPr>
        <w:t xml:space="preserve">اگر بخواهیم راجع به صاحب وسائل نیز شاهد بیاوریم </w:t>
      </w:r>
      <w:r w:rsidR="00F8489B">
        <w:rPr>
          <w:rFonts w:hint="cs"/>
          <w:rtl/>
        </w:rPr>
        <w:t>دیگر نقض خیلی زیاد است زیرا خود صاحب وسائل تصریح به خلاف کرده است و ما راجع به شیخ طوسی حرف می زنیم وگرنه راجع به صاحب وسائل این ادّعای مرحوم خویی قرینه بر خلاف وجود دارد و خطّ صاحب وسائل در أول کتاب نوادر أحمد بن محمد بن عیسی أشعری است که می گوید: «وجدت هذه النسخة و علیها خطوط العلماء فلا بأس بالاعتماد علی هذه النسخه» اگر این نسخه یداً بید از</w:t>
      </w:r>
      <w:r w:rsidR="00630E46">
        <w:rPr>
          <w:rFonts w:hint="cs"/>
          <w:rtl/>
        </w:rPr>
        <w:t xml:space="preserve"> طریق</w:t>
      </w:r>
      <w:r w:rsidR="00F8489B">
        <w:rPr>
          <w:rFonts w:hint="cs"/>
          <w:rtl/>
        </w:rPr>
        <w:t xml:space="preserve"> ثقات </w:t>
      </w:r>
      <w:r w:rsidR="00630E46">
        <w:rPr>
          <w:rFonts w:hint="cs"/>
          <w:rtl/>
        </w:rPr>
        <w:t xml:space="preserve">به او </w:t>
      </w:r>
      <w:r w:rsidR="00F8489B">
        <w:rPr>
          <w:rFonts w:hint="cs"/>
          <w:rtl/>
        </w:rPr>
        <w:t>رسیده است چرا این گونه حرف می زند؟</w:t>
      </w:r>
      <w:r w:rsidR="00630E46">
        <w:rPr>
          <w:rFonts w:hint="cs"/>
          <w:rtl/>
        </w:rPr>
        <w:t xml:space="preserve"> در آخر وسائل هم می گوید: اعتماد ما بر </w:t>
      </w:r>
      <w:r w:rsidR="0062150E">
        <w:rPr>
          <w:rFonts w:hint="cs"/>
          <w:rtl/>
        </w:rPr>
        <w:t>کتب یکی به این خاطر است که خطوط علماء گاهی دیده شده است و قرائن آن کتاب را تأیید کرده است.</w:t>
      </w:r>
    </w:p>
    <w:p w:rsidR="00574F61" w:rsidRDefault="00A65EE4" w:rsidP="00F8489B">
      <w:pPr>
        <w:rPr>
          <w:rtl/>
        </w:rPr>
      </w:pPr>
      <w:r>
        <w:rPr>
          <w:rFonts w:hint="cs"/>
          <w:rtl/>
        </w:rPr>
        <w:lastRenderedPageBreak/>
        <w:t xml:space="preserve">و </w:t>
      </w:r>
      <w:r w:rsidR="000D3BB5">
        <w:rPr>
          <w:rFonts w:hint="cs"/>
          <w:rtl/>
        </w:rPr>
        <w:t xml:space="preserve">این که بگوییم صاحب وسائل خطوط علماء را به عنوان مؤیّد ذکر کرده است می گوییم؛ </w:t>
      </w:r>
      <w:r>
        <w:rPr>
          <w:rFonts w:hint="cs"/>
          <w:rtl/>
        </w:rPr>
        <w:t>ذکر مؤیّد بدون ذکر دلیل جفا است و در ابتدای کتاب نوادر به خط صاحب وسائل قریب به این مضمون نوشته شده است که: وجدت هذه النسخه و علیها خطوط العلماء و قابلتها مع نسختین أخریین فلا بأس بالاعتماد علیها؛ می توانید این کتاب را نگاه کنید که هم نسخه أصلیه آن در نجف و هم نسخه چاپ شده آن موجود است.</w:t>
      </w:r>
    </w:p>
    <w:p w:rsidR="00A65EE4" w:rsidRDefault="00A65EE4" w:rsidP="00F8489B">
      <w:pPr>
        <w:rPr>
          <w:rtl/>
        </w:rPr>
      </w:pPr>
      <w:r>
        <w:rPr>
          <w:rFonts w:hint="cs"/>
          <w:rtl/>
        </w:rPr>
        <w:t>وقتی ثقات نقل کرده اند</w:t>
      </w:r>
      <w:r w:rsidR="00CE4BF4">
        <w:rPr>
          <w:rFonts w:hint="cs"/>
          <w:rtl/>
        </w:rPr>
        <w:t xml:space="preserve"> و نسخه حسّاً رسیده باشد</w:t>
      </w:r>
      <w:r>
        <w:rPr>
          <w:rFonts w:hint="cs"/>
          <w:rtl/>
        </w:rPr>
        <w:t xml:space="preserve"> چه نیازی است که تکلّف کنم و أکل من القفا کنم و بگویم خطوط علماء بر آن وجود دارد.</w:t>
      </w:r>
    </w:p>
    <w:p w:rsidR="00E01563" w:rsidRDefault="00E01563" w:rsidP="005B6C8F">
      <w:pPr>
        <w:pStyle w:val="30"/>
        <w:rPr>
          <w:rtl/>
        </w:rPr>
      </w:pPr>
      <w:bookmarkStart w:id="9" w:name="_Toc495244120"/>
      <w:r>
        <w:rPr>
          <w:rFonts w:hint="cs"/>
          <w:rtl/>
        </w:rPr>
        <w:t>روایت دوم</w:t>
      </w:r>
      <w:bookmarkEnd w:id="9"/>
    </w:p>
    <w:p w:rsidR="00E01563" w:rsidRDefault="00E01563" w:rsidP="005B6C8F">
      <w:pPr>
        <w:rPr>
          <w:rtl/>
        </w:rPr>
      </w:pPr>
      <w:r>
        <w:rPr>
          <w:rFonts w:hint="cs"/>
          <w:rtl/>
        </w:rPr>
        <w:t xml:space="preserve">روایت طاطری؛ </w:t>
      </w:r>
      <w:r w:rsidR="005B6C8F" w:rsidRPr="005B6C8F">
        <w:rPr>
          <w:rFonts w:hint="cs"/>
          <w:color w:val="008000"/>
          <w:rtl/>
        </w:rPr>
        <w:t>وَ عَنْهُ عَنْ مُحَمَّدِ بْنِ سُكَيْنٍ عَنْ مُعَاوِيَةَ بْنِ عَمَّارٍ عَنْ أَبِي عَبْدِ اللَّهِ ع قَالَ: لَا صَلَاةَ بَعْدَ الْعَصْرِ حَتَّى تُصَلَّى الْمَغْرِبُ وَ لَا صَلَاةَ بَعْدَ الْفَجْرِ حَتَّى تَطْلُعَ الشَّمْسُ.</w:t>
      </w:r>
      <w:r w:rsidR="00601F58">
        <w:rPr>
          <w:rStyle w:val="ab"/>
          <w:rtl/>
        </w:rPr>
        <w:footnoteReference w:id="7"/>
      </w:r>
    </w:p>
    <w:p w:rsidR="00D03E35" w:rsidRDefault="00624643" w:rsidP="005B6C8F">
      <w:pPr>
        <w:rPr>
          <w:rFonts w:hint="cs"/>
          <w:rtl/>
        </w:rPr>
      </w:pPr>
      <w:r>
        <w:rPr>
          <w:rFonts w:hint="cs"/>
          <w:rtl/>
        </w:rPr>
        <w:t>محمد بن سُکین را نجاشی توثیق کرده است</w:t>
      </w:r>
      <w:r w:rsidR="006D5F0C">
        <w:rPr>
          <w:rFonts w:hint="cs"/>
          <w:rtl/>
        </w:rPr>
        <w:t>. در این روایت اشکال اسناد شیخ به کتاب طاطری وجود دارد. مرحوم خویی دیگر به این روایت اشکال دلالی نکرده است زیرا «الشمس تطلع بین قرنی الشیطان» در این روایت نیامده است و تنها گفته است که اسناد شیخ به کتاب طاطری ضعیف است.</w:t>
      </w:r>
    </w:p>
    <w:p w:rsidR="006D5F0C" w:rsidRDefault="006D5F0C" w:rsidP="005B6C8F">
      <w:pPr>
        <w:rPr>
          <w:rtl/>
        </w:rPr>
      </w:pPr>
      <w:r>
        <w:rPr>
          <w:rFonts w:hint="cs"/>
          <w:rtl/>
        </w:rPr>
        <w:t xml:space="preserve">نکته: این روایت می گوید تا طلوع شمس نخوانید ولی روایات دیگر مقیّد کرده است که </w:t>
      </w:r>
      <w:r w:rsidR="00E43F9F">
        <w:rPr>
          <w:rFonts w:hint="cs"/>
          <w:rtl/>
        </w:rPr>
        <w:t>«یذهب شعاعها» یعنی طلوع شمس و مقداری بعد از آن که شعاع خورشید از بین برود و نور خورشید منبسط شود نیز همین حکم را دارد.</w:t>
      </w:r>
    </w:p>
    <w:p w:rsidR="0019166B" w:rsidRDefault="0019166B" w:rsidP="005B6C8F">
      <w:pPr>
        <w:pStyle w:val="30"/>
        <w:rPr>
          <w:rtl/>
        </w:rPr>
      </w:pPr>
      <w:bookmarkStart w:id="10" w:name="_Toc495244121"/>
      <w:r>
        <w:rPr>
          <w:rFonts w:hint="cs"/>
          <w:rtl/>
        </w:rPr>
        <w:t>روایت سوم</w:t>
      </w:r>
      <w:bookmarkEnd w:id="10"/>
    </w:p>
    <w:p w:rsidR="0019166B" w:rsidRDefault="0019166B" w:rsidP="0019166B">
      <w:pPr>
        <w:rPr>
          <w:rtl/>
        </w:rPr>
      </w:pPr>
      <w:r>
        <w:rPr>
          <w:rFonts w:hint="cs"/>
          <w:rtl/>
        </w:rPr>
        <w:t>روایتی که سرائر از جامع بزنطی نقل می کند. نقل سرائر با نقل وسائل فرق می کند و مرحوم خویی از وسائل نقل می کند؛</w:t>
      </w:r>
    </w:p>
    <w:p w:rsidR="0019166B" w:rsidRDefault="0019166B" w:rsidP="0019166B">
      <w:pPr>
        <w:rPr>
          <w:color w:val="008000"/>
          <w:rtl/>
        </w:rPr>
      </w:pPr>
      <w:r w:rsidRPr="0019166B">
        <w:rPr>
          <w:rFonts w:hint="cs"/>
          <w:color w:val="008000"/>
          <w:rtl/>
        </w:rPr>
        <w:t>مُحَمَّدُ بْنُ إِدْرِيسَ فِي آخِرِ السَّرَائِرِ نَقْلًا مِنْ جَامِعِ الْبَزَنْطِيِّ عَنْ عَلِيِّ بْنِ سَلْمَانَ عَنْ مُحَمَّدِ بْنِ عَبْدِ اللَّهِ بْنِ زُرَارَةَ عَنْ مُحَمَّدِ بْنِ الْفُضَيْلِ عَنْ أَبِي الْحَسَنِ ع فِي حَدِيثٍ أَنَّهُ صَلَّى الْمَغْرِبَ لَيْلَةً فَوْقَ سَطْحٍ مِنَ السُّطُوحِ- فَقِيلَ لَهُ إِنَّ فُلَاناً كَانَ يُفْتِي عَنْ آبَائِكَ ع- أَنَّهُ لَا بَأْسَ بِالصَّلَاةِ بَعْدَ طُلُوعِ الْفَجْرِ إِلَى طُلُوعِ الشَّمْسِ- وَ بَعْدَ الْعَصْرِ إِلَى أَنْ تَغِيبَ الشَّمْسُ- فَقَالَ كَذَبَ لَعَنَهُ اللَّهُ عَلَى أَبِي أَوْ قَالَ عَلَى آبَائِي.</w:t>
      </w:r>
      <w:r>
        <w:rPr>
          <w:rStyle w:val="ab"/>
          <w:color w:val="008000"/>
          <w:rtl/>
        </w:rPr>
        <w:footnoteReference w:id="8"/>
      </w:r>
    </w:p>
    <w:p w:rsidR="009275E5" w:rsidRPr="009275E5" w:rsidRDefault="009275E5" w:rsidP="009275E5">
      <w:pPr>
        <w:rPr>
          <w:color w:val="008000"/>
          <w:rtl/>
        </w:rPr>
      </w:pPr>
      <w:r w:rsidRPr="009275E5">
        <w:rPr>
          <w:rFonts w:hint="cs"/>
          <w:color w:val="008000"/>
          <w:rtl/>
        </w:rPr>
        <w:lastRenderedPageBreak/>
        <w:t>وَ عَنْهُ عَنْ عَلِيِّ بْنِ سُلَيْمَانَ عَنْ مُحَمَّدِ بْنِ عَبْدِ اللَّهِ بْنِ زُرَارَةَ عَنْ مُحَمَّدِ بْنِ الْفُضَيْلِ الْبَصْرِيِّ قَالَ نَزَلَ بِنَا أَبُو الْحَسَنِ ع بِالْبَصْرَةِ ذَاتَ لَيْلَةٍ فَصَلَّى الْمَغْرِبَ فَوْقَ سَطْحٍ مِنْ سُطُوحِنَا فَسَمِعْتُهُ يَقُولُ فِي سُجُودِهِ بَعْدَ الْمَغْرِبِ اللَّهُمَّ الْعَنِ الْفَاسِقَ بْنَ الْفَاسِقِ فَلَمَّا فَرَغَ مِنْ صَلَاتِهِ قُلْتُ لَهُ أَصْلَحَكَ اللَّهُ مَنْ هَذَا الَّذِي لَعَنْتَهُ فِي سُجُودِكَ فَقَالَ هَذَا يُونُسُ مَوْلَى ابْنِ يَقْطِينٍ فَقُلْتُ لَهُ إِنَّهُ قَدْ أَضَلَّ خَلْقاً مِنْ مَوَالِيكَ إِنَّهُ كَانَ يُفْتِيهِمْ عَنْ آبَائِكَ ع أَنَّهُ لَا بَأْسَ بِالصَّلَاةِ بَعْدَ طُلُوعِ الْفَجْرِ إِلَى طُلُوعِ الشَّمْسِ وَ بَعْدَ الْعَصْرِ إِلَى أَنْ تَغِيبَ الشَّمْسُ فَقَالَ كَذَبَ لَعَنَهُ اللَّهُ عَلَى أَبِي أَوْ قَالَ عَلَى آبَائِي وَ مَا عَسَى أَنْ يَكُونَ قِيمَةُ عَبْدٍ مِنْ أَهْلِ السَّوَادِ</w:t>
      </w:r>
      <w:r w:rsidRPr="009275E5">
        <w:rPr>
          <w:rFonts w:hint="cs"/>
          <w:color w:val="008000"/>
        </w:rPr>
        <w:t>‌</w:t>
      </w:r>
      <w:r w:rsidRPr="009275E5">
        <w:rPr>
          <w:rFonts w:hint="cs"/>
          <w:color w:val="008000"/>
          <w:rtl/>
        </w:rPr>
        <w:t xml:space="preserve"> وَ عَنْهُ عَنْهُمْ ع مَنْ لَبِسَ سَرَاوِيلَهُ مِنْ قِيَامٍ لَمْ تُقْضَ لَهُ حَاجَةٌ ثَلَاثَةَ أَيَّامٍ</w:t>
      </w:r>
      <w:r w:rsidRPr="009275E5">
        <w:rPr>
          <w:rFonts w:hint="cs"/>
          <w:color w:val="008000"/>
        </w:rPr>
        <w:t>‌</w:t>
      </w:r>
      <w:r w:rsidRPr="009275E5">
        <w:rPr>
          <w:color w:val="008000"/>
          <w:vertAlign w:val="superscript"/>
          <w:rtl/>
        </w:rPr>
        <w:footnoteReference w:id="9"/>
      </w:r>
      <w:r>
        <w:rPr>
          <w:rFonts w:hint="cs"/>
          <w:color w:val="008000"/>
          <w:rtl/>
        </w:rPr>
        <w:t xml:space="preserve"> </w:t>
      </w:r>
      <w:r w:rsidRPr="009275E5">
        <w:rPr>
          <w:rFonts w:hint="cs"/>
          <w:rtl/>
        </w:rPr>
        <w:t>این روایت کامل‌تر</w:t>
      </w:r>
      <w:r>
        <w:rPr>
          <w:rFonts w:hint="cs"/>
          <w:rtl/>
        </w:rPr>
        <w:t xml:space="preserve"> از روایت قبل</w:t>
      </w:r>
      <w:r w:rsidRPr="009275E5">
        <w:rPr>
          <w:rFonts w:hint="cs"/>
          <w:rtl/>
        </w:rPr>
        <w:t xml:space="preserve"> است.</w:t>
      </w:r>
    </w:p>
    <w:p w:rsidR="007833BA" w:rsidRDefault="007833BA" w:rsidP="007833BA">
      <w:pPr>
        <w:pStyle w:val="40"/>
        <w:rPr>
          <w:rFonts w:hint="cs"/>
          <w:rtl/>
        </w:rPr>
      </w:pPr>
      <w:bookmarkStart w:id="11" w:name="_Toc495244122"/>
      <w:r>
        <w:rPr>
          <w:rFonts w:hint="cs"/>
          <w:rtl/>
        </w:rPr>
        <w:t>مناقشه سندی مرحوم خویی</w:t>
      </w:r>
      <w:bookmarkEnd w:id="11"/>
    </w:p>
    <w:p w:rsidR="005077B2" w:rsidRDefault="00997E31" w:rsidP="005077B2">
      <w:pPr>
        <w:rPr>
          <w:rtl/>
        </w:rPr>
      </w:pPr>
      <w:r>
        <w:rPr>
          <w:rFonts w:hint="cs"/>
          <w:rtl/>
        </w:rPr>
        <w:t>آقای خویی فرموده است سند این روایت ضعیف است زیرا ابن ادریس به جامع بزنطی و کتاب های دیگر در مستطرفات سرائر طریق نقل نمی کند و تنها راجع به کتاب محمد بن علی بن محبوب تعبیر می کند که «و هو بخطّ الشیخ عندی» ولی جامع بزنطی این گونه نیست. علاوه بر این که در سند این روایت «علی بن سلمان و محمد بن فضیل» است که توثیق ندارند.</w:t>
      </w:r>
    </w:p>
    <w:p w:rsidR="007833BA" w:rsidRDefault="007833BA" w:rsidP="007833BA">
      <w:pPr>
        <w:pStyle w:val="50"/>
        <w:rPr>
          <w:rtl/>
        </w:rPr>
      </w:pPr>
      <w:bookmarkStart w:id="12" w:name="_Toc495244123"/>
      <w:r>
        <w:rPr>
          <w:rFonts w:hint="cs"/>
          <w:rtl/>
        </w:rPr>
        <w:t>جواب</w:t>
      </w:r>
      <w:bookmarkEnd w:id="12"/>
    </w:p>
    <w:p w:rsidR="007833BA" w:rsidRDefault="007833BA" w:rsidP="007833BA">
      <w:pPr>
        <w:rPr>
          <w:rtl/>
        </w:rPr>
      </w:pPr>
      <w:r>
        <w:rPr>
          <w:rFonts w:hint="cs"/>
          <w:rtl/>
        </w:rPr>
        <w:t>و مناقشه سندی مرحوم خویی چند بعد دارد؛</w:t>
      </w:r>
    </w:p>
    <w:p w:rsidR="007833BA" w:rsidRDefault="007833BA" w:rsidP="007833BA">
      <w:pPr>
        <w:rPr>
          <w:rtl/>
        </w:rPr>
      </w:pPr>
      <w:r>
        <w:rPr>
          <w:rFonts w:hint="cs"/>
          <w:rtl/>
        </w:rPr>
        <w:t>یکی این که ابن ادریس به جامع بزنطی سند ندارد که با عرائض قبلی ما حل می شود و در خاطرم است که آقای زنجانی همین که احتمال دارد کتاب های منقول از ابن ادریس ولو بی سند، از کتب مشهوره باشد (بلکه جامع بزنطی قطعاً از کتب مشهوره بوده است)، کافی است و نیازی به سند نداریم و اگر سند هم بود مشکل حل نمی شود زیرا تشریفاتی است و سند به نسخ کتب نیست.</w:t>
      </w:r>
    </w:p>
    <w:p w:rsidR="007833BA" w:rsidRDefault="007833BA" w:rsidP="007833BA">
      <w:pPr>
        <w:rPr>
          <w:rtl/>
        </w:rPr>
      </w:pPr>
      <w:r>
        <w:rPr>
          <w:rFonts w:hint="cs"/>
          <w:rtl/>
        </w:rPr>
        <w:t>و أما علی بن سلمان (یا در سرائر دارد علی بن سلیمان)؛ مروی عنه بزنطی است و بزنطی مستقیم از علی بن سلمان نقل کرده است و ما مشایخ بزنطی را خلافاً للسید الخویی، ثقه می دانیم.</w:t>
      </w:r>
    </w:p>
    <w:p w:rsidR="007833BA" w:rsidRDefault="007833BA" w:rsidP="007833BA">
      <w:pPr>
        <w:rPr>
          <w:rtl/>
        </w:rPr>
      </w:pPr>
      <w:r>
        <w:rPr>
          <w:rFonts w:hint="cs"/>
          <w:rtl/>
        </w:rPr>
        <w:t xml:space="preserve">و أما محمد بن فضیل که مرحوم خویی ضعیف می داند؛ سرائر می گوید: «محمد بن فضیل البصری» و صاحب وسائل مختصر کرده است و «البصری» را حذف کرده است و خود مرحوم خویی قبول دارد که این شخص ثقه است زیرا این شخص «محمد </w:t>
      </w:r>
      <w:r>
        <w:rPr>
          <w:rFonts w:hint="cs"/>
          <w:rtl/>
        </w:rPr>
        <w:lastRenderedPageBreak/>
        <w:t>بن قاسم بن فضیل بن یسار النَهدی» است که معروف به «البصری» است و صدوق هم تعبیر به «البصری» می کند</w:t>
      </w:r>
      <w:r>
        <w:rPr>
          <w:rFonts w:hint="cs"/>
          <w:rtl/>
        </w:rPr>
        <w:t xml:space="preserve"> و نجاشی هم او را توثیق می کند.</w:t>
      </w:r>
    </w:p>
    <w:p w:rsidR="007833BA" w:rsidRDefault="007833BA" w:rsidP="007833BA">
      <w:pPr>
        <w:pStyle w:val="40"/>
        <w:rPr>
          <w:rtl/>
        </w:rPr>
      </w:pPr>
      <w:bookmarkStart w:id="13" w:name="_Toc495244124"/>
      <w:r>
        <w:rPr>
          <w:rFonts w:hint="cs"/>
          <w:rtl/>
        </w:rPr>
        <w:t>مناقشه دلالی مرحوم خویی</w:t>
      </w:r>
      <w:bookmarkEnd w:id="13"/>
    </w:p>
    <w:p w:rsidR="007833BA" w:rsidRDefault="007833BA" w:rsidP="007833BA">
      <w:pPr>
        <w:rPr>
          <w:rFonts w:hint="cs"/>
          <w:rtl/>
        </w:rPr>
      </w:pPr>
      <w:r>
        <w:rPr>
          <w:rFonts w:hint="cs"/>
          <w:rtl/>
        </w:rPr>
        <w:t>ایشان مناقشه دلالی نیز می کنند که؛ شاید این که می گوید نماز مغرب را بالای پشت بام خواندند، مربوط به این بحث است که نماز واجب صبح و عصر را تأخیر بیندازند و نماز صبح را نزدیک طلوع آفتاب و نماز عصر را نزدیک غروب آفتاب بخوانند و بگویند فرق ندارد و وقت فضیلت را نادیده بگیرند. و قرینه این مطلب این است که حضرت بعد از نماز مغرب این صحبت را کردند.</w:t>
      </w:r>
    </w:p>
    <w:p w:rsidR="007833BA" w:rsidRDefault="00BA22EB" w:rsidP="007833BA">
      <w:pPr>
        <w:pStyle w:val="50"/>
        <w:rPr>
          <w:rtl/>
        </w:rPr>
      </w:pPr>
      <w:bookmarkStart w:id="14" w:name="_Toc495244125"/>
      <w:r>
        <w:rPr>
          <w:rFonts w:hint="cs"/>
          <w:rtl/>
        </w:rPr>
        <w:t>جواب</w:t>
      </w:r>
      <w:bookmarkEnd w:id="14"/>
    </w:p>
    <w:p w:rsidR="00613093" w:rsidRDefault="00613093" w:rsidP="005077B2">
      <w:pPr>
        <w:rPr>
          <w:rtl/>
        </w:rPr>
      </w:pPr>
      <w:r>
        <w:rPr>
          <w:rFonts w:hint="cs"/>
          <w:rtl/>
        </w:rPr>
        <w:t>ولی این مناقشه دلالی مرحوم خویی عجیب است؛</w:t>
      </w:r>
    </w:p>
    <w:p w:rsidR="00613093" w:rsidRDefault="00613093" w:rsidP="005077B2">
      <w:pPr>
        <w:rPr>
          <w:rtl/>
        </w:rPr>
      </w:pPr>
      <w:r>
        <w:rPr>
          <w:rFonts w:hint="cs"/>
          <w:rtl/>
        </w:rPr>
        <w:t>زیرا زمان سؤال و جواب بعد از نماز مغرب بوده است ولی چه ربطی به این دارد که بگوییم مضمون صحبت و لعن در راویت به خاطر نادیده گرفتن وقت فضیلت نماز صبح و عصر بوده است.</w:t>
      </w:r>
      <w:r w:rsidR="00816617">
        <w:rPr>
          <w:rFonts w:hint="cs"/>
          <w:rtl/>
        </w:rPr>
        <w:t xml:space="preserve"> و این که یونس وقت فضیلت نماز صبح را منکر بوده باشد در أحوالاتش نوشته نشده است.</w:t>
      </w:r>
    </w:p>
    <w:p w:rsidR="00F002AD" w:rsidRDefault="00F002AD" w:rsidP="005077B2">
      <w:pPr>
        <w:rPr>
          <w:rtl/>
        </w:rPr>
      </w:pPr>
      <w:r>
        <w:rPr>
          <w:rFonts w:hint="cs"/>
          <w:rtl/>
        </w:rPr>
        <w:t>بله این مناقشه دلالی درست است که بگوییم؛ چون روایت در مورد یونس بن عبدالرحمن وارد شده است قرینه است که حمل بر تقیّه شود زیرا یونس از أجلّاء است و روایات در ذمّ او تقیّةً صادر شده است و این اشکال خوبی است.</w:t>
      </w:r>
    </w:p>
    <w:p w:rsidR="003B6C40" w:rsidRDefault="003B6C40" w:rsidP="009275E5">
      <w:pPr>
        <w:rPr>
          <w:rtl/>
        </w:rPr>
      </w:pPr>
      <w:r>
        <w:rPr>
          <w:rFonts w:hint="cs"/>
          <w:rtl/>
        </w:rPr>
        <w:t>لذا به نظر ما هم سند این روایت و هم دلالت این روایت قابل قبول است.</w:t>
      </w:r>
    </w:p>
    <w:p w:rsidR="00A93537" w:rsidRDefault="00A93537" w:rsidP="00A93537">
      <w:pPr>
        <w:pStyle w:val="30"/>
        <w:rPr>
          <w:rtl/>
        </w:rPr>
      </w:pPr>
      <w:bookmarkStart w:id="15" w:name="_Toc495244126"/>
      <w:r>
        <w:rPr>
          <w:rFonts w:hint="cs"/>
          <w:rtl/>
        </w:rPr>
        <w:t>روایت چهارم</w:t>
      </w:r>
      <w:bookmarkEnd w:id="15"/>
    </w:p>
    <w:p w:rsidR="00A93537" w:rsidRPr="00A93537" w:rsidRDefault="00A93537" w:rsidP="00A93537">
      <w:pPr>
        <w:rPr>
          <w:color w:val="008000"/>
          <w:rtl/>
        </w:rPr>
      </w:pPr>
      <w:r>
        <w:rPr>
          <w:rFonts w:hint="cs"/>
          <w:rtl/>
        </w:rPr>
        <w:t xml:space="preserve">مکاتبه علی بن محمد بن بلال؛ </w:t>
      </w:r>
      <w:r w:rsidRPr="00A93537">
        <w:rPr>
          <w:rFonts w:hint="cs"/>
          <w:color w:val="008000"/>
          <w:rtl/>
        </w:rPr>
        <w:t>وَ بِإِسْنَادِهِ عَنْ مُحَمَّدِ بْنِ أَحْمَدَ بْنِ يَحْيَى عَنْ مُحَمَّدِ بْنِ عِيسَى عَنْ عَلِيِّ بْنِ بِلَالٍ قَالَ: كَتَبْتُ إِلَيْهِ فِي قَضَاءِ النَّافِلَةِ- مِنْ طُلُوعِ الْفَجْرِ إِلَى طُلُوعِ الشَّمْسِ- وَ مِنْ بَعْدِ الْعَصْرِ إِلَى أَنْ تَغِيبَ الشَّمْسُ- فَكَتَبَ لَا يَجُوزُ ذَلِكَ إِلَّا لِلْمُقْتَضِي فَأَمَّا لِغَيْرِهِ فَلَا.</w:t>
      </w:r>
      <w:r>
        <w:rPr>
          <w:rStyle w:val="ab"/>
          <w:color w:val="008000"/>
          <w:rtl/>
        </w:rPr>
        <w:footnoteReference w:id="10"/>
      </w:r>
    </w:p>
    <w:p w:rsidR="00A93537" w:rsidRDefault="00A93537" w:rsidP="000E6FE3">
      <w:pPr>
        <w:rPr>
          <w:rtl/>
        </w:rPr>
      </w:pPr>
      <w:r>
        <w:rPr>
          <w:rFonts w:hint="cs"/>
          <w:rtl/>
        </w:rPr>
        <w:t>ظاهر روایت این است که قضای نافله در این وقت اشکال ندارد</w:t>
      </w:r>
      <w:r w:rsidR="000E6FE3">
        <w:rPr>
          <w:rFonts w:hint="cs"/>
          <w:rtl/>
        </w:rPr>
        <w:t>، ولی نافله مبتدئه در این دو وقت جایز نیست.</w:t>
      </w:r>
    </w:p>
    <w:p w:rsidR="007833BA" w:rsidRDefault="007833BA" w:rsidP="007833BA">
      <w:pPr>
        <w:pStyle w:val="40"/>
        <w:rPr>
          <w:rtl/>
        </w:rPr>
      </w:pPr>
      <w:bookmarkStart w:id="16" w:name="_Toc495244127"/>
      <w:r>
        <w:rPr>
          <w:rFonts w:hint="cs"/>
          <w:rtl/>
        </w:rPr>
        <w:lastRenderedPageBreak/>
        <w:t>مناقشه دلالی مرحوم خویی</w:t>
      </w:r>
      <w:bookmarkEnd w:id="16"/>
    </w:p>
    <w:p w:rsidR="000E6FE3" w:rsidRDefault="000E6FE3" w:rsidP="000E6FE3">
      <w:pPr>
        <w:rPr>
          <w:rtl/>
        </w:rPr>
      </w:pPr>
      <w:r>
        <w:rPr>
          <w:rFonts w:hint="cs"/>
          <w:rtl/>
        </w:rPr>
        <w:t>مرحوم خویی فرموده است؛ سند روایت خوب است و علی بن بلال ثقه است. ولی اشکال دلالی دارد؛ «إلّا للمقتضی» به چه معنا است، این، عبارت غلطی است و می گوید قضای نافله جایز است و ربطی به بقیه نوافل ندارد.</w:t>
      </w:r>
    </w:p>
    <w:p w:rsidR="007833BA" w:rsidRDefault="007833BA" w:rsidP="007833BA">
      <w:pPr>
        <w:pStyle w:val="50"/>
        <w:rPr>
          <w:rtl/>
        </w:rPr>
      </w:pPr>
      <w:bookmarkStart w:id="17" w:name="_Toc495244128"/>
      <w:r>
        <w:rPr>
          <w:rFonts w:hint="cs"/>
          <w:rtl/>
        </w:rPr>
        <w:t>جواب</w:t>
      </w:r>
      <w:bookmarkEnd w:id="17"/>
    </w:p>
    <w:p w:rsidR="000E6FE3" w:rsidRDefault="000E6FE3" w:rsidP="000E6FE3">
      <w:pPr>
        <w:rPr>
          <w:rFonts w:hint="cs"/>
          <w:rtl/>
        </w:rPr>
      </w:pPr>
      <w:r>
        <w:rPr>
          <w:rFonts w:hint="cs"/>
          <w:rtl/>
        </w:rPr>
        <w:t>انصافاً این اشکال دلالی وارد نیست زیرا هر چند استعمال «مقتضی» معهود نیست ولی به این قرینه که سؤال از قضاء نافله است ظاهر در این است که نافله جایز نیست مگر برای کسی که می خواهد قضا کند «فأما لغیره فلا» أما کسی که می خواهد نافله مبتدئه بخواند جایز نیست و روایت ظهور دارد در این که خواندن نافله مبتدئه در این دو وقت جایز نیست.</w:t>
      </w:r>
    </w:p>
    <w:p w:rsidR="000E6FE3" w:rsidRDefault="000E6FE3" w:rsidP="000E6FE3">
      <w:pPr>
        <w:rPr>
          <w:rFonts w:hint="cs"/>
          <w:rtl/>
        </w:rPr>
      </w:pPr>
      <w:r>
        <w:rPr>
          <w:rFonts w:hint="cs"/>
          <w:rtl/>
        </w:rPr>
        <w:t xml:space="preserve">مرحوم خویی فرموده اند؛ هر چهار روایت ایراد داشت لذا </w:t>
      </w:r>
      <w:r w:rsidR="005B5806">
        <w:rPr>
          <w:rFonts w:hint="cs"/>
          <w:rtl/>
        </w:rPr>
        <w:t>دیگر لازم نیست از معارض بحث کنیم و دلیلی بر کراهت بر اتیان نوافل مبتدئه در اوقات خاص نداریم.</w:t>
      </w:r>
    </w:p>
    <w:p w:rsidR="005B5806" w:rsidRPr="00A93537" w:rsidRDefault="005B5806" w:rsidP="000E6FE3">
      <w:pPr>
        <w:rPr>
          <w:rtl/>
        </w:rPr>
      </w:pPr>
      <w:r>
        <w:rPr>
          <w:rFonts w:hint="cs"/>
          <w:rtl/>
        </w:rPr>
        <w:t>که به ایشان می گوییم؛ بر فرض این چهار روایت نادرست باشد، روایات دیگری نیز در این رابطه داریم که در جلسه بعد بحث خواهیم کرد و وارد بحث احکام اوقات خواهیم شد.</w:t>
      </w:r>
    </w:p>
    <w:sectPr w:rsidR="005B5806" w:rsidRPr="00A9353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898" w:rsidRDefault="00867898" w:rsidP="008B750B">
      <w:pPr>
        <w:spacing w:line="240" w:lineRule="auto"/>
      </w:pPr>
      <w:r>
        <w:separator/>
      </w:r>
    </w:p>
  </w:endnote>
  <w:endnote w:type="continuationSeparator" w:id="0">
    <w:p w:rsidR="00867898" w:rsidRDefault="0086789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0059F" w:rsidRPr="00C0059F">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8F7161" w:rsidP="001B6799">
          <w:pPr>
            <w:pStyle w:val="a6"/>
            <w:bidi w:val="0"/>
            <w:rPr>
              <w:color w:val="808080" w:themeColor="background1" w:themeShade="80"/>
              <w:rtl/>
            </w:rPr>
          </w:pPr>
          <w:bookmarkStart w:id="25" w:name="BokAdres"/>
          <w:bookmarkEnd w:id="25"/>
          <w:r>
            <w:rPr>
              <w:color w:val="808080" w:themeColor="background1" w:themeShade="80"/>
            </w:rPr>
            <w:t>F1ms4_13960716-009_hr1_mfeb.ir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898" w:rsidRDefault="00867898" w:rsidP="008B750B">
      <w:pPr>
        <w:spacing w:line="240" w:lineRule="auto"/>
      </w:pPr>
      <w:r>
        <w:separator/>
      </w:r>
    </w:p>
  </w:footnote>
  <w:footnote w:type="continuationSeparator" w:id="0">
    <w:p w:rsidR="00867898" w:rsidRDefault="00867898" w:rsidP="008B750B">
      <w:pPr>
        <w:spacing w:line="240" w:lineRule="auto"/>
      </w:pPr>
      <w:r>
        <w:continuationSeparator/>
      </w:r>
    </w:p>
  </w:footnote>
  <w:footnote w:id="1">
    <w:p w:rsidR="002213F0" w:rsidRDefault="002213F0" w:rsidP="002213F0">
      <w:pPr>
        <w:pStyle w:val="a9"/>
        <w:rPr>
          <w:rFonts w:hint="cs"/>
        </w:rPr>
      </w:pPr>
      <w:r>
        <w:rPr>
          <w:rStyle w:val="ab"/>
        </w:rPr>
        <w:footnoteRef/>
      </w:r>
      <w:r>
        <w:rPr>
          <w:rtl/>
        </w:rPr>
        <w:t xml:space="preserve"> </w:t>
      </w:r>
      <w:r w:rsidRPr="002213F0">
        <w:rPr>
          <w:rFonts w:hint="cs"/>
          <w:rtl/>
        </w:rPr>
        <w:t>الانتصار في انفرادات الإمامية، ص: 159‌</w:t>
      </w:r>
    </w:p>
  </w:footnote>
  <w:footnote w:id="2">
    <w:p w:rsidR="003C7F1D" w:rsidRPr="00D53564" w:rsidRDefault="003C7F1D" w:rsidP="003C7F1D">
      <w:pPr>
        <w:pStyle w:val="a9"/>
        <w:rPr>
          <w:rtl/>
        </w:rPr>
      </w:pPr>
      <w:r w:rsidRPr="00D53564">
        <w:footnoteRef/>
      </w:r>
      <w:r w:rsidRPr="00D53564">
        <w:rPr>
          <w:rtl/>
        </w:rPr>
        <w:t xml:space="preserve"> </w:t>
      </w:r>
      <w:hyperlink r:id="rId1" w:history="1">
        <w:r w:rsidRPr="00D53564">
          <w:rPr>
            <w:rStyle w:val="ac"/>
            <w:rFonts w:hint="cs"/>
            <w:rtl/>
          </w:rPr>
          <w:t>وسائل</w:t>
        </w:r>
        <w:r w:rsidRPr="00D53564">
          <w:rPr>
            <w:rStyle w:val="ac"/>
            <w:rtl/>
          </w:rPr>
          <w:t xml:space="preserve"> </w:t>
        </w:r>
        <w:r w:rsidRPr="00D53564">
          <w:rPr>
            <w:rStyle w:val="ac"/>
            <w:rFonts w:hint="cs"/>
            <w:rtl/>
          </w:rPr>
          <w:t>الشیعة،</w:t>
        </w:r>
        <w:r w:rsidRPr="00D53564">
          <w:rPr>
            <w:rStyle w:val="ac"/>
            <w:rtl/>
          </w:rPr>
          <w:t xml:space="preserve"> </w:t>
        </w:r>
        <w:r w:rsidRPr="00D53564">
          <w:rPr>
            <w:rStyle w:val="ac"/>
            <w:rFonts w:hint="cs"/>
            <w:rtl/>
          </w:rPr>
          <w:t>الشیخ</w:t>
        </w:r>
        <w:r w:rsidRPr="00D53564">
          <w:rPr>
            <w:rStyle w:val="ac"/>
            <w:rtl/>
          </w:rPr>
          <w:t xml:space="preserve"> </w:t>
        </w:r>
        <w:r w:rsidRPr="00D53564">
          <w:rPr>
            <w:rStyle w:val="ac"/>
            <w:rFonts w:hint="cs"/>
            <w:rtl/>
          </w:rPr>
          <w:t>الحر</w:t>
        </w:r>
        <w:r w:rsidRPr="00D53564">
          <w:rPr>
            <w:rStyle w:val="ac"/>
            <w:rtl/>
          </w:rPr>
          <w:t xml:space="preserve"> </w:t>
        </w:r>
        <w:r w:rsidRPr="00D53564">
          <w:rPr>
            <w:rStyle w:val="ac"/>
            <w:rFonts w:hint="cs"/>
            <w:rtl/>
          </w:rPr>
          <w:t>العاملي،</w:t>
        </w:r>
        <w:r w:rsidRPr="00D53564">
          <w:rPr>
            <w:rStyle w:val="ac"/>
            <w:rtl/>
          </w:rPr>
          <w:t xml:space="preserve"> </w:t>
        </w:r>
        <w:r w:rsidRPr="00D53564">
          <w:rPr>
            <w:rStyle w:val="ac"/>
            <w:rFonts w:hint="cs"/>
            <w:rtl/>
          </w:rPr>
          <w:t>ج</w:t>
        </w:r>
        <w:r w:rsidRPr="00D53564">
          <w:rPr>
            <w:rStyle w:val="ac"/>
            <w:rtl/>
          </w:rPr>
          <w:t>4</w:t>
        </w:r>
        <w:r w:rsidRPr="00D53564">
          <w:rPr>
            <w:rStyle w:val="ac"/>
            <w:rFonts w:hint="cs"/>
            <w:rtl/>
          </w:rPr>
          <w:t>،</w:t>
        </w:r>
        <w:r w:rsidRPr="00D53564">
          <w:rPr>
            <w:rStyle w:val="ac"/>
            <w:rtl/>
          </w:rPr>
          <w:t xml:space="preserve"> </w:t>
        </w:r>
        <w:r w:rsidRPr="00D53564">
          <w:rPr>
            <w:rStyle w:val="ac"/>
            <w:rFonts w:hint="cs"/>
            <w:rtl/>
          </w:rPr>
          <w:t>ص</w:t>
        </w:r>
        <w:r w:rsidRPr="00D53564">
          <w:rPr>
            <w:rStyle w:val="ac"/>
            <w:rtl/>
          </w:rPr>
          <w:t>235</w:t>
        </w:r>
        <w:r w:rsidRPr="00D53564">
          <w:rPr>
            <w:rStyle w:val="ac"/>
            <w:rFonts w:hint="cs"/>
            <w:rtl/>
          </w:rPr>
          <w:t>،</w:t>
        </w:r>
        <w:r w:rsidRPr="00D53564">
          <w:rPr>
            <w:rStyle w:val="ac"/>
            <w:rtl/>
          </w:rPr>
          <w:t xml:space="preserve"> </w:t>
        </w:r>
        <w:r w:rsidRPr="00D53564">
          <w:rPr>
            <w:rStyle w:val="ac"/>
            <w:rFonts w:hint="cs"/>
            <w:rtl/>
          </w:rPr>
          <w:t>أبواب</w:t>
        </w:r>
        <w:r w:rsidRPr="00D53564">
          <w:rPr>
            <w:rStyle w:val="ac"/>
            <w:rtl/>
          </w:rPr>
          <w:t xml:space="preserve"> </w:t>
        </w:r>
        <w:r w:rsidRPr="00D53564">
          <w:rPr>
            <w:rStyle w:val="ac"/>
            <w:rFonts w:hint="cs"/>
            <w:rtl/>
          </w:rPr>
          <w:t>مواقیت،</w:t>
        </w:r>
        <w:r w:rsidRPr="00D53564">
          <w:rPr>
            <w:rStyle w:val="ac"/>
            <w:rtl/>
          </w:rPr>
          <w:t xml:space="preserve"> </w:t>
        </w:r>
        <w:r w:rsidRPr="00D53564">
          <w:rPr>
            <w:rStyle w:val="ac"/>
            <w:rFonts w:hint="cs"/>
            <w:rtl/>
          </w:rPr>
          <w:t>باب</w:t>
        </w:r>
        <w:r w:rsidRPr="00D53564">
          <w:rPr>
            <w:rStyle w:val="ac"/>
            <w:rtl/>
          </w:rPr>
          <w:t>38</w:t>
        </w:r>
        <w:r w:rsidRPr="00D53564">
          <w:rPr>
            <w:rStyle w:val="ac"/>
            <w:rFonts w:hint="cs"/>
            <w:rtl/>
          </w:rPr>
          <w:t>،</w:t>
        </w:r>
        <w:r w:rsidRPr="00D53564">
          <w:rPr>
            <w:rStyle w:val="ac"/>
            <w:rtl/>
          </w:rPr>
          <w:t xml:space="preserve"> </w:t>
        </w:r>
        <w:r w:rsidRPr="00D53564">
          <w:rPr>
            <w:rStyle w:val="ac"/>
            <w:rFonts w:hint="cs"/>
            <w:rtl/>
          </w:rPr>
          <w:t>ح</w:t>
        </w:r>
        <w:r w:rsidRPr="00D53564">
          <w:rPr>
            <w:rStyle w:val="ac"/>
            <w:rtl/>
          </w:rPr>
          <w:t>1</w:t>
        </w:r>
        <w:r w:rsidRPr="00D53564">
          <w:rPr>
            <w:rStyle w:val="ac"/>
            <w:rFonts w:hint="cs"/>
            <w:rtl/>
          </w:rPr>
          <w:t>،</w:t>
        </w:r>
        <w:r w:rsidRPr="00D53564">
          <w:rPr>
            <w:rStyle w:val="ac"/>
            <w:rtl/>
          </w:rPr>
          <w:t xml:space="preserve"> </w:t>
        </w:r>
        <w:r w:rsidRPr="00D53564">
          <w:rPr>
            <w:rStyle w:val="ac"/>
            <w:rFonts w:hint="cs"/>
            <w:rtl/>
          </w:rPr>
          <w:t>ط</w:t>
        </w:r>
        <w:r w:rsidRPr="00D53564">
          <w:rPr>
            <w:rStyle w:val="ac"/>
            <w:rtl/>
          </w:rPr>
          <w:t xml:space="preserve"> </w:t>
        </w:r>
        <w:r w:rsidRPr="00D53564">
          <w:rPr>
            <w:rStyle w:val="ac"/>
            <w:rFonts w:hint="cs"/>
            <w:rtl/>
          </w:rPr>
          <w:t>آل</w:t>
        </w:r>
        <w:r w:rsidRPr="00D53564">
          <w:rPr>
            <w:rStyle w:val="ac"/>
            <w:rtl/>
          </w:rPr>
          <w:t xml:space="preserve"> </w:t>
        </w:r>
        <w:r w:rsidRPr="00D53564">
          <w:rPr>
            <w:rStyle w:val="ac"/>
            <w:rFonts w:hint="cs"/>
            <w:rtl/>
          </w:rPr>
          <w:t>البيت</w:t>
        </w:r>
        <w:r w:rsidRPr="00D53564">
          <w:rPr>
            <w:rStyle w:val="ac"/>
            <w:rtl/>
          </w:rPr>
          <w:t>.</w:t>
        </w:r>
      </w:hyperlink>
    </w:p>
  </w:footnote>
  <w:footnote w:id="3">
    <w:p w:rsidR="00276D07" w:rsidRPr="00276D07" w:rsidRDefault="00276D07" w:rsidP="00276D07">
      <w:pPr>
        <w:pStyle w:val="a9"/>
        <w:rPr>
          <w:rFonts w:hint="cs"/>
        </w:rPr>
      </w:pPr>
      <w:r w:rsidRPr="00276D07">
        <w:footnoteRef/>
      </w:r>
      <w:r w:rsidRPr="00276D07">
        <w:rPr>
          <w:rtl/>
        </w:rPr>
        <w:t xml:space="preserve"> </w:t>
      </w:r>
      <w:hyperlink r:id="rId2" w:history="1">
        <w:r w:rsidRPr="00276D07">
          <w:rPr>
            <w:rStyle w:val="ac"/>
            <w:rFonts w:hint="cs"/>
            <w:rtl/>
          </w:rPr>
          <w:t>الفهرست،</w:t>
        </w:r>
        <w:r w:rsidRPr="00276D07">
          <w:rPr>
            <w:rStyle w:val="ac"/>
            <w:rtl/>
          </w:rPr>
          <w:t xml:space="preserve"> </w:t>
        </w:r>
        <w:r w:rsidRPr="00276D07">
          <w:rPr>
            <w:rStyle w:val="ac"/>
            <w:rFonts w:hint="cs"/>
            <w:rtl/>
          </w:rPr>
          <w:t>شیخ</w:t>
        </w:r>
        <w:r w:rsidRPr="00276D07">
          <w:rPr>
            <w:rStyle w:val="ac"/>
            <w:rtl/>
          </w:rPr>
          <w:t xml:space="preserve"> </w:t>
        </w:r>
        <w:r w:rsidRPr="00276D07">
          <w:rPr>
            <w:rStyle w:val="ac"/>
            <w:rFonts w:hint="cs"/>
            <w:rtl/>
          </w:rPr>
          <w:t>طوسی،</w:t>
        </w:r>
        <w:r w:rsidRPr="00276D07">
          <w:rPr>
            <w:rStyle w:val="ac"/>
            <w:rtl/>
          </w:rPr>
          <w:t xml:space="preserve"> </w:t>
        </w:r>
        <w:r w:rsidRPr="00276D07">
          <w:rPr>
            <w:rStyle w:val="ac"/>
            <w:rFonts w:hint="cs"/>
            <w:rtl/>
          </w:rPr>
          <w:t>ج</w:t>
        </w:r>
        <w:r w:rsidRPr="00276D07">
          <w:rPr>
            <w:rStyle w:val="ac"/>
            <w:rtl/>
          </w:rPr>
          <w:t>1</w:t>
        </w:r>
        <w:r w:rsidRPr="00276D07">
          <w:rPr>
            <w:rStyle w:val="ac"/>
            <w:rFonts w:hint="cs"/>
            <w:rtl/>
          </w:rPr>
          <w:t>،</w:t>
        </w:r>
        <w:r w:rsidRPr="00276D07">
          <w:rPr>
            <w:rStyle w:val="ac"/>
            <w:rtl/>
          </w:rPr>
          <w:t xml:space="preserve"> </w:t>
        </w:r>
        <w:r w:rsidRPr="00276D07">
          <w:rPr>
            <w:rStyle w:val="ac"/>
            <w:rFonts w:hint="cs"/>
            <w:rtl/>
          </w:rPr>
          <w:t>ص</w:t>
        </w:r>
        <w:r w:rsidRPr="00276D07">
          <w:rPr>
            <w:rStyle w:val="ac"/>
            <w:rtl/>
          </w:rPr>
          <w:t>89.</w:t>
        </w:r>
      </w:hyperlink>
    </w:p>
  </w:footnote>
  <w:footnote w:id="4">
    <w:p w:rsidR="007E0B39" w:rsidRPr="007E0B39" w:rsidRDefault="007E0B39" w:rsidP="007E0B39">
      <w:pPr>
        <w:pStyle w:val="a9"/>
        <w:rPr>
          <w:rFonts w:hint="cs"/>
          <w:rtl/>
        </w:rPr>
      </w:pPr>
      <w:r w:rsidRPr="007E0B39">
        <w:footnoteRef/>
      </w:r>
      <w:r w:rsidRPr="007E0B39">
        <w:rPr>
          <w:rtl/>
        </w:rPr>
        <w:t xml:space="preserve"> </w:t>
      </w:r>
      <w:hyperlink r:id="rId3" w:history="1">
        <w:r w:rsidRPr="007E0B39">
          <w:rPr>
            <w:rStyle w:val="ac"/>
            <w:rFonts w:hint="cs"/>
            <w:rtl/>
          </w:rPr>
          <w:t>الفهرست،</w:t>
        </w:r>
        <w:r w:rsidRPr="007E0B39">
          <w:rPr>
            <w:rStyle w:val="ac"/>
            <w:rtl/>
          </w:rPr>
          <w:t xml:space="preserve"> </w:t>
        </w:r>
        <w:r w:rsidRPr="007E0B39">
          <w:rPr>
            <w:rStyle w:val="ac"/>
            <w:rFonts w:hint="cs"/>
            <w:rtl/>
          </w:rPr>
          <w:t>شیخ</w:t>
        </w:r>
        <w:r w:rsidRPr="007E0B39">
          <w:rPr>
            <w:rStyle w:val="ac"/>
            <w:rtl/>
          </w:rPr>
          <w:t xml:space="preserve"> </w:t>
        </w:r>
        <w:r w:rsidRPr="007E0B39">
          <w:rPr>
            <w:rStyle w:val="ac"/>
            <w:rFonts w:hint="cs"/>
            <w:rtl/>
          </w:rPr>
          <w:t>طوسی،</w:t>
        </w:r>
        <w:r w:rsidRPr="007E0B39">
          <w:rPr>
            <w:rStyle w:val="ac"/>
            <w:rtl/>
          </w:rPr>
          <w:t xml:space="preserve"> </w:t>
        </w:r>
        <w:r w:rsidRPr="007E0B39">
          <w:rPr>
            <w:rStyle w:val="ac"/>
            <w:rFonts w:hint="cs"/>
            <w:rtl/>
          </w:rPr>
          <w:t>ج</w:t>
        </w:r>
        <w:r w:rsidRPr="007E0B39">
          <w:rPr>
            <w:rStyle w:val="ac"/>
            <w:rtl/>
          </w:rPr>
          <w:t>1</w:t>
        </w:r>
        <w:r w:rsidRPr="007E0B39">
          <w:rPr>
            <w:rStyle w:val="ac"/>
            <w:rFonts w:hint="cs"/>
            <w:rtl/>
          </w:rPr>
          <w:t>،</w:t>
        </w:r>
        <w:r w:rsidRPr="007E0B39">
          <w:rPr>
            <w:rStyle w:val="ac"/>
            <w:rtl/>
          </w:rPr>
          <w:t xml:space="preserve"> </w:t>
        </w:r>
        <w:r w:rsidRPr="007E0B39">
          <w:rPr>
            <w:rStyle w:val="ac"/>
            <w:rFonts w:hint="cs"/>
            <w:rtl/>
          </w:rPr>
          <w:t>ص</w:t>
        </w:r>
        <w:r w:rsidRPr="007E0B39">
          <w:rPr>
            <w:rStyle w:val="ac"/>
            <w:rtl/>
          </w:rPr>
          <w:t>92.</w:t>
        </w:r>
      </w:hyperlink>
    </w:p>
  </w:footnote>
  <w:footnote w:id="5">
    <w:p w:rsidR="00323C30" w:rsidRPr="00323C30" w:rsidRDefault="00323C30" w:rsidP="00323C30">
      <w:pPr>
        <w:pStyle w:val="a9"/>
        <w:rPr>
          <w:rFonts w:hint="cs"/>
          <w:rtl/>
        </w:rPr>
      </w:pPr>
      <w:r w:rsidRPr="00323C30">
        <w:footnoteRef/>
      </w:r>
      <w:r w:rsidRPr="00323C30">
        <w:rPr>
          <w:rtl/>
        </w:rPr>
        <w:t xml:space="preserve"> </w:t>
      </w:r>
      <w:hyperlink r:id="rId4" w:history="1">
        <w:r w:rsidRPr="00323C30">
          <w:rPr>
            <w:rStyle w:val="ac"/>
            <w:rFonts w:hint="cs"/>
            <w:rtl/>
          </w:rPr>
          <w:t>الفهرست،</w:t>
        </w:r>
        <w:r w:rsidRPr="00323C30">
          <w:rPr>
            <w:rStyle w:val="ac"/>
            <w:rtl/>
          </w:rPr>
          <w:t xml:space="preserve"> </w:t>
        </w:r>
        <w:r w:rsidRPr="00323C30">
          <w:rPr>
            <w:rStyle w:val="ac"/>
            <w:rFonts w:hint="cs"/>
            <w:rtl/>
          </w:rPr>
          <w:t>شیخ</w:t>
        </w:r>
        <w:r w:rsidRPr="00323C30">
          <w:rPr>
            <w:rStyle w:val="ac"/>
            <w:rtl/>
          </w:rPr>
          <w:t xml:space="preserve"> </w:t>
        </w:r>
        <w:r w:rsidRPr="00323C30">
          <w:rPr>
            <w:rStyle w:val="ac"/>
            <w:rFonts w:hint="cs"/>
            <w:rtl/>
          </w:rPr>
          <w:t>طوسی،</w:t>
        </w:r>
        <w:r w:rsidRPr="00323C30">
          <w:rPr>
            <w:rStyle w:val="ac"/>
            <w:rtl/>
          </w:rPr>
          <w:t xml:space="preserve"> </w:t>
        </w:r>
        <w:r w:rsidRPr="00323C30">
          <w:rPr>
            <w:rStyle w:val="ac"/>
            <w:rFonts w:hint="cs"/>
            <w:rtl/>
          </w:rPr>
          <w:t>ج</w:t>
        </w:r>
        <w:r w:rsidRPr="00323C30">
          <w:rPr>
            <w:rStyle w:val="ac"/>
            <w:rtl/>
          </w:rPr>
          <w:t>1</w:t>
        </w:r>
        <w:r w:rsidRPr="00323C30">
          <w:rPr>
            <w:rStyle w:val="ac"/>
            <w:rFonts w:hint="cs"/>
            <w:rtl/>
          </w:rPr>
          <w:t>،</w:t>
        </w:r>
        <w:r w:rsidRPr="00323C30">
          <w:rPr>
            <w:rStyle w:val="ac"/>
            <w:rtl/>
          </w:rPr>
          <w:t xml:space="preserve"> </w:t>
        </w:r>
        <w:r w:rsidRPr="00323C30">
          <w:rPr>
            <w:rStyle w:val="ac"/>
            <w:rFonts w:hint="cs"/>
            <w:rtl/>
          </w:rPr>
          <w:t>ص</w:t>
        </w:r>
        <w:r w:rsidRPr="00323C30">
          <w:rPr>
            <w:rStyle w:val="ac"/>
            <w:rtl/>
          </w:rPr>
          <w:t>102.</w:t>
        </w:r>
      </w:hyperlink>
    </w:p>
  </w:footnote>
  <w:footnote w:id="6">
    <w:p w:rsidR="00323C30" w:rsidRPr="00323C30" w:rsidRDefault="00323C30" w:rsidP="00323C30">
      <w:pPr>
        <w:pStyle w:val="a9"/>
        <w:rPr>
          <w:rFonts w:hint="cs"/>
        </w:rPr>
      </w:pPr>
      <w:r w:rsidRPr="00323C30">
        <w:footnoteRef/>
      </w:r>
      <w:r w:rsidRPr="00323C30">
        <w:rPr>
          <w:rtl/>
        </w:rPr>
        <w:t xml:space="preserve"> </w:t>
      </w:r>
      <w:hyperlink r:id="rId5" w:history="1">
        <w:r w:rsidRPr="00323C30">
          <w:rPr>
            <w:rStyle w:val="ac"/>
            <w:rFonts w:hint="cs"/>
            <w:rtl/>
          </w:rPr>
          <w:t>الفهرست،</w:t>
        </w:r>
        <w:r w:rsidRPr="00323C30">
          <w:rPr>
            <w:rStyle w:val="ac"/>
            <w:rtl/>
          </w:rPr>
          <w:t xml:space="preserve"> </w:t>
        </w:r>
        <w:r w:rsidRPr="00323C30">
          <w:rPr>
            <w:rStyle w:val="ac"/>
            <w:rFonts w:hint="cs"/>
            <w:rtl/>
          </w:rPr>
          <w:t>شیخ</w:t>
        </w:r>
        <w:r w:rsidRPr="00323C30">
          <w:rPr>
            <w:rStyle w:val="ac"/>
            <w:rtl/>
          </w:rPr>
          <w:t xml:space="preserve"> </w:t>
        </w:r>
        <w:r w:rsidRPr="00323C30">
          <w:rPr>
            <w:rStyle w:val="ac"/>
            <w:rFonts w:hint="cs"/>
            <w:rtl/>
          </w:rPr>
          <w:t>طوسی،</w:t>
        </w:r>
        <w:r w:rsidRPr="00323C30">
          <w:rPr>
            <w:rStyle w:val="ac"/>
            <w:rtl/>
          </w:rPr>
          <w:t xml:space="preserve"> </w:t>
        </w:r>
        <w:r w:rsidRPr="00323C30">
          <w:rPr>
            <w:rStyle w:val="ac"/>
            <w:rFonts w:hint="cs"/>
            <w:rtl/>
          </w:rPr>
          <w:t>ج</w:t>
        </w:r>
        <w:r w:rsidRPr="00323C30">
          <w:rPr>
            <w:rStyle w:val="ac"/>
            <w:rtl/>
          </w:rPr>
          <w:t>1</w:t>
        </w:r>
        <w:r w:rsidRPr="00323C30">
          <w:rPr>
            <w:rStyle w:val="ac"/>
            <w:rFonts w:hint="cs"/>
            <w:rtl/>
          </w:rPr>
          <w:t>،</w:t>
        </w:r>
        <w:r w:rsidRPr="00323C30">
          <w:rPr>
            <w:rStyle w:val="ac"/>
            <w:rtl/>
          </w:rPr>
          <w:t xml:space="preserve"> </w:t>
        </w:r>
        <w:r w:rsidRPr="00323C30">
          <w:rPr>
            <w:rStyle w:val="ac"/>
            <w:rFonts w:hint="cs"/>
            <w:rtl/>
          </w:rPr>
          <w:t>ص</w:t>
        </w:r>
        <w:r w:rsidRPr="00323C30">
          <w:rPr>
            <w:rStyle w:val="ac"/>
            <w:rtl/>
          </w:rPr>
          <w:t>116.</w:t>
        </w:r>
      </w:hyperlink>
    </w:p>
  </w:footnote>
  <w:footnote w:id="7">
    <w:p w:rsidR="00601F58" w:rsidRPr="00601F58" w:rsidRDefault="00601F58" w:rsidP="00601F58">
      <w:pPr>
        <w:pStyle w:val="a9"/>
        <w:rPr>
          <w:rtl/>
        </w:rPr>
      </w:pPr>
      <w:r w:rsidRPr="00601F58">
        <w:footnoteRef/>
      </w:r>
      <w:r w:rsidRPr="00601F58">
        <w:rPr>
          <w:rtl/>
        </w:rPr>
        <w:t xml:space="preserve"> </w:t>
      </w:r>
      <w:hyperlink r:id="rId6" w:history="1">
        <w:r w:rsidRPr="00601F58">
          <w:rPr>
            <w:rStyle w:val="ac"/>
            <w:rFonts w:hint="cs"/>
            <w:rtl/>
          </w:rPr>
          <w:t>وسائل</w:t>
        </w:r>
        <w:r w:rsidRPr="00601F58">
          <w:rPr>
            <w:rStyle w:val="ac"/>
            <w:rtl/>
          </w:rPr>
          <w:t xml:space="preserve"> </w:t>
        </w:r>
        <w:r w:rsidRPr="00601F58">
          <w:rPr>
            <w:rStyle w:val="ac"/>
            <w:rFonts w:hint="cs"/>
            <w:rtl/>
          </w:rPr>
          <w:t>الشیعة،</w:t>
        </w:r>
        <w:r w:rsidRPr="00601F58">
          <w:rPr>
            <w:rStyle w:val="ac"/>
            <w:rtl/>
          </w:rPr>
          <w:t xml:space="preserve"> </w:t>
        </w:r>
        <w:r w:rsidRPr="00601F58">
          <w:rPr>
            <w:rStyle w:val="ac"/>
            <w:rFonts w:hint="cs"/>
            <w:rtl/>
          </w:rPr>
          <w:t>الشیخ</w:t>
        </w:r>
        <w:r w:rsidRPr="00601F58">
          <w:rPr>
            <w:rStyle w:val="ac"/>
            <w:rtl/>
          </w:rPr>
          <w:t xml:space="preserve"> </w:t>
        </w:r>
        <w:r w:rsidRPr="00601F58">
          <w:rPr>
            <w:rStyle w:val="ac"/>
            <w:rFonts w:hint="cs"/>
            <w:rtl/>
          </w:rPr>
          <w:t>الحر</w:t>
        </w:r>
        <w:r w:rsidRPr="00601F58">
          <w:rPr>
            <w:rStyle w:val="ac"/>
            <w:rtl/>
          </w:rPr>
          <w:t xml:space="preserve"> </w:t>
        </w:r>
        <w:r w:rsidRPr="00601F58">
          <w:rPr>
            <w:rStyle w:val="ac"/>
            <w:rFonts w:hint="cs"/>
            <w:rtl/>
          </w:rPr>
          <w:t>العاملي،</w:t>
        </w:r>
        <w:r w:rsidRPr="00601F58">
          <w:rPr>
            <w:rStyle w:val="ac"/>
            <w:rtl/>
          </w:rPr>
          <w:t xml:space="preserve"> </w:t>
        </w:r>
        <w:r w:rsidRPr="00601F58">
          <w:rPr>
            <w:rStyle w:val="ac"/>
            <w:rFonts w:hint="cs"/>
            <w:rtl/>
          </w:rPr>
          <w:t>ج</w:t>
        </w:r>
        <w:r w:rsidRPr="00601F58">
          <w:rPr>
            <w:rStyle w:val="ac"/>
            <w:rtl/>
          </w:rPr>
          <w:t>4</w:t>
        </w:r>
        <w:r w:rsidRPr="00601F58">
          <w:rPr>
            <w:rStyle w:val="ac"/>
            <w:rFonts w:hint="cs"/>
            <w:rtl/>
          </w:rPr>
          <w:t>،</w:t>
        </w:r>
        <w:r w:rsidRPr="00601F58">
          <w:rPr>
            <w:rStyle w:val="ac"/>
            <w:rtl/>
          </w:rPr>
          <w:t xml:space="preserve"> </w:t>
        </w:r>
        <w:r w:rsidRPr="00601F58">
          <w:rPr>
            <w:rStyle w:val="ac"/>
            <w:rFonts w:hint="cs"/>
            <w:rtl/>
          </w:rPr>
          <w:t>ص</w:t>
        </w:r>
        <w:r w:rsidRPr="00601F58">
          <w:rPr>
            <w:rStyle w:val="ac"/>
            <w:rtl/>
          </w:rPr>
          <w:t>235</w:t>
        </w:r>
        <w:r w:rsidRPr="00601F58">
          <w:rPr>
            <w:rStyle w:val="ac"/>
            <w:rFonts w:hint="cs"/>
            <w:rtl/>
          </w:rPr>
          <w:t>،</w:t>
        </w:r>
        <w:r w:rsidRPr="00601F58">
          <w:rPr>
            <w:rStyle w:val="ac"/>
            <w:rtl/>
          </w:rPr>
          <w:t xml:space="preserve"> </w:t>
        </w:r>
        <w:r w:rsidRPr="00601F58">
          <w:rPr>
            <w:rStyle w:val="ac"/>
            <w:rFonts w:hint="cs"/>
            <w:rtl/>
          </w:rPr>
          <w:t>أبواب</w:t>
        </w:r>
        <w:r w:rsidRPr="00601F58">
          <w:rPr>
            <w:rStyle w:val="ac"/>
            <w:rtl/>
          </w:rPr>
          <w:t xml:space="preserve"> </w:t>
        </w:r>
        <w:r w:rsidRPr="00601F58">
          <w:rPr>
            <w:rStyle w:val="ac"/>
            <w:rFonts w:hint="cs"/>
            <w:rtl/>
          </w:rPr>
          <w:t>مواقیت،</w:t>
        </w:r>
        <w:r w:rsidRPr="00601F58">
          <w:rPr>
            <w:rStyle w:val="ac"/>
            <w:rtl/>
          </w:rPr>
          <w:t xml:space="preserve"> </w:t>
        </w:r>
        <w:r w:rsidRPr="00601F58">
          <w:rPr>
            <w:rStyle w:val="ac"/>
            <w:rFonts w:hint="cs"/>
            <w:rtl/>
          </w:rPr>
          <w:t>باب</w:t>
        </w:r>
        <w:r w:rsidRPr="00601F58">
          <w:rPr>
            <w:rStyle w:val="ac"/>
            <w:rtl/>
          </w:rPr>
          <w:t>38</w:t>
        </w:r>
        <w:r w:rsidRPr="00601F58">
          <w:rPr>
            <w:rStyle w:val="ac"/>
            <w:rFonts w:hint="cs"/>
            <w:rtl/>
          </w:rPr>
          <w:t>،</w:t>
        </w:r>
        <w:r w:rsidRPr="00601F58">
          <w:rPr>
            <w:rStyle w:val="ac"/>
            <w:rtl/>
          </w:rPr>
          <w:t xml:space="preserve"> </w:t>
        </w:r>
        <w:r w:rsidRPr="00601F58">
          <w:rPr>
            <w:rStyle w:val="ac"/>
            <w:rFonts w:hint="cs"/>
            <w:rtl/>
          </w:rPr>
          <w:t>ح</w:t>
        </w:r>
        <w:r w:rsidRPr="00601F58">
          <w:rPr>
            <w:rStyle w:val="ac"/>
            <w:rtl/>
          </w:rPr>
          <w:t>2</w:t>
        </w:r>
        <w:r w:rsidRPr="00601F58">
          <w:rPr>
            <w:rStyle w:val="ac"/>
            <w:rFonts w:hint="cs"/>
            <w:rtl/>
          </w:rPr>
          <w:t>،</w:t>
        </w:r>
        <w:r w:rsidRPr="00601F58">
          <w:rPr>
            <w:rStyle w:val="ac"/>
            <w:rtl/>
          </w:rPr>
          <w:t xml:space="preserve"> </w:t>
        </w:r>
        <w:r w:rsidRPr="00601F58">
          <w:rPr>
            <w:rStyle w:val="ac"/>
            <w:rFonts w:hint="cs"/>
            <w:rtl/>
          </w:rPr>
          <w:t>ط</w:t>
        </w:r>
        <w:r w:rsidRPr="00601F58">
          <w:rPr>
            <w:rStyle w:val="ac"/>
            <w:rtl/>
          </w:rPr>
          <w:t xml:space="preserve"> </w:t>
        </w:r>
        <w:r w:rsidRPr="00601F58">
          <w:rPr>
            <w:rStyle w:val="ac"/>
            <w:rFonts w:hint="cs"/>
            <w:rtl/>
          </w:rPr>
          <w:t>آل</w:t>
        </w:r>
        <w:r w:rsidRPr="00601F58">
          <w:rPr>
            <w:rStyle w:val="ac"/>
            <w:rtl/>
          </w:rPr>
          <w:t xml:space="preserve"> </w:t>
        </w:r>
        <w:r w:rsidRPr="00601F58">
          <w:rPr>
            <w:rStyle w:val="ac"/>
            <w:rFonts w:hint="cs"/>
            <w:rtl/>
          </w:rPr>
          <w:t>البيت</w:t>
        </w:r>
        <w:r w:rsidRPr="00601F58">
          <w:rPr>
            <w:rStyle w:val="ac"/>
            <w:rtl/>
          </w:rPr>
          <w:t>.</w:t>
        </w:r>
      </w:hyperlink>
    </w:p>
  </w:footnote>
  <w:footnote w:id="8">
    <w:p w:rsidR="0019166B" w:rsidRPr="0019166B" w:rsidRDefault="0019166B" w:rsidP="0019166B">
      <w:pPr>
        <w:pStyle w:val="a9"/>
        <w:rPr>
          <w:rtl/>
        </w:rPr>
      </w:pPr>
      <w:r w:rsidRPr="0019166B">
        <w:footnoteRef/>
      </w:r>
      <w:r w:rsidRPr="0019166B">
        <w:rPr>
          <w:rtl/>
        </w:rPr>
        <w:t xml:space="preserve"> </w:t>
      </w:r>
      <w:hyperlink r:id="rId7" w:history="1">
        <w:r w:rsidRPr="0019166B">
          <w:rPr>
            <w:rStyle w:val="ac"/>
            <w:rFonts w:hint="cs"/>
            <w:rtl/>
          </w:rPr>
          <w:t>وسائل</w:t>
        </w:r>
        <w:r w:rsidRPr="0019166B">
          <w:rPr>
            <w:rStyle w:val="ac"/>
            <w:rtl/>
          </w:rPr>
          <w:t xml:space="preserve"> </w:t>
        </w:r>
        <w:r w:rsidRPr="0019166B">
          <w:rPr>
            <w:rStyle w:val="ac"/>
            <w:rFonts w:hint="cs"/>
            <w:rtl/>
          </w:rPr>
          <w:t>الشیعة،</w:t>
        </w:r>
        <w:r w:rsidRPr="0019166B">
          <w:rPr>
            <w:rStyle w:val="ac"/>
            <w:rtl/>
          </w:rPr>
          <w:t xml:space="preserve"> </w:t>
        </w:r>
        <w:r w:rsidRPr="0019166B">
          <w:rPr>
            <w:rStyle w:val="ac"/>
            <w:rFonts w:hint="cs"/>
            <w:rtl/>
          </w:rPr>
          <w:t>الشیخ</w:t>
        </w:r>
        <w:r w:rsidRPr="0019166B">
          <w:rPr>
            <w:rStyle w:val="ac"/>
            <w:rtl/>
          </w:rPr>
          <w:t xml:space="preserve"> </w:t>
        </w:r>
        <w:r w:rsidRPr="0019166B">
          <w:rPr>
            <w:rStyle w:val="ac"/>
            <w:rFonts w:hint="cs"/>
            <w:rtl/>
          </w:rPr>
          <w:t>الحر</w:t>
        </w:r>
        <w:r w:rsidRPr="0019166B">
          <w:rPr>
            <w:rStyle w:val="ac"/>
            <w:rtl/>
          </w:rPr>
          <w:t xml:space="preserve"> </w:t>
        </w:r>
        <w:r w:rsidRPr="0019166B">
          <w:rPr>
            <w:rStyle w:val="ac"/>
            <w:rFonts w:hint="cs"/>
            <w:rtl/>
          </w:rPr>
          <w:t>العاملي،</w:t>
        </w:r>
        <w:r w:rsidRPr="0019166B">
          <w:rPr>
            <w:rStyle w:val="ac"/>
            <w:rtl/>
          </w:rPr>
          <w:t xml:space="preserve"> </w:t>
        </w:r>
        <w:r w:rsidRPr="0019166B">
          <w:rPr>
            <w:rStyle w:val="ac"/>
            <w:rFonts w:hint="cs"/>
            <w:rtl/>
          </w:rPr>
          <w:t>ج</w:t>
        </w:r>
        <w:r w:rsidRPr="0019166B">
          <w:rPr>
            <w:rStyle w:val="ac"/>
            <w:rtl/>
          </w:rPr>
          <w:t>4</w:t>
        </w:r>
        <w:r w:rsidRPr="0019166B">
          <w:rPr>
            <w:rStyle w:val="ac"/>
            <w:rFonts w:hint="cs"/>
            <w:rtl/>
          </w:rPr>
          <w:t>،</w:t>
        </w:r>
        <w:r w:rsidRPr="0019166B">
          <w:rPr>
            <w:rStyle w:val="ac"/>
            <w:rtl/>
          </w:rPr>
          <w:t xml:space="preserve"> </w:t>
        </w:r>
        <w:r w:rsidRPr="0019166B">
          <w:rPr>
            <w:rStyle w:val="ac"/>
            <w:rFonts w:hint="cs"/>
            <w:rtl/>
          </w:rPr>
          <w:t>ص</w:t>
        </w:r>
        <w:r w:rsidRPr="0019166B">
          <w:rPr>
            <w:rStyle w:val="ac"/>
            <w:rtl/>
          </w:rPr>
          <w:t>239</w:t>
        </w:r>
        <w:r w:rsidRPr="0019166B">
          <w:rPr>
            <w:rStyle w:val="ac"/>
            <w:rFonts w:hint="cs"/>
            <w:rtl/>
          </w:rPr>
          <w:t>،</w:t>
        </w:r>
        <w:r w:rsidRPr="0019166B">
          <w:rPr>
            <w:rStyle w:val="ac"/>
            <w:rtl/>
          </w:rPr>
          <w:t xml:space="preserve"> </w:t>
        </w:r>
        <w:r w:rsidRPr="0019166B">
          <w:rPr>
            <w:rStyle w:val="ac"/>
            <w:rFonts w:hint="cs"/>
            <w:rtl/>
          </w:rPr>
          <w:t>أبواب</w:t>
        </w:r>
        <w:r w:rsidRPr="0019166B">
          <w:rPr>
            <w:rStyle w:val="ac"/>
            <w:rtl/>
          </w:rPr>
          <w:t xml:space="preserve"> </w:t>
        </w:r>
        <w:r w:rsidRPr="0019166B">
          <w:rPr>
            <w:rStyle w:val="ac"/>
            <w:rFonts w:hint="cs"/>
            <w:rtl/>
          </w:rPr>
          <w:t>مواقیت،</w:t>
        </w:r>
        <w:r w:rsidRPr="0019166B">
          <w:rPr>
            <w:rStyle w:val="ac"/>
            <w:rtl/>
          </w:rPr>
          <w:t xml:space="preserve"> </w:t>
        </w:r>
        <w:r w:rsidRPr="0019166B">
          <w:rPr>
            <w:rStyle w:val="ac"/>
            <w:rFonts w:hint="cs"/>
            <w:rtl/>
          </w:rPr>
          <w:t>باب</w:t>
        </w:r>
        <w:r w:rsidRPr="0019166B">
          <w:rPr>
            <w:rStyle w:val="ac"/>
            <w:rtl/>
          </w:rPr>
          <w:t>38</w:t>
        </w:r>
        <w:r w:rsidRPr="0019166B">
          <w:rPr>
            <w:rStyle w:val="ac"/>
            <w:rFonts w:hint="cs"/>
            <w:rtl/>
          </w:rPr>
          <w:t>،</w:t>
        </w:r>
        <w:r w:rsidRPr="0019166B">
          <w:rPr>
            <w:rStyle w:val="ac"/>
            <w:rtl/>
          </w:rPr>
          <w:t xml:space="preserve"> </w:t>
        </w:r>
        <w:r w:rsidRPr="0019166B">
          <w:rPr>
            <w:rStyle w:val="ac"/>
            <w:rFonts w:hint="cs"/>
            <w:rtl/>
          </w:rPr>
          <w:t>ح</w:t>
        </w:r>
        <w:r w:rsidRPr="0019166B">
          <w:rPr>
            <w:rStyle w:val="ac"/>
            <w:rtl/>
          </w:rPr>
          <w:t>14</w:t>
        </w:r>
        <w:r w:rsidRPr="0019166B">
          <w:rPr>
            <w:rStyle w:val="ac"/>
            <w:rFonts w:hint="cs"/>
            <w:rtl/>
          </w:rPr>
          <w:t>،</w:t>
        </w:r>
        <w:r w:rsidRPr="0019166B">
          <w:rPr>
            <w:rStyle w:val="ac"/>
            <w:rtl/>
          </w:rPr>
          <w:t xml:space="preserve"> </w:t>
        </w:r>
        <w:r w:rsidRPr="0019166B">
          <w:rPr>
            <w:rStyle w:val="ac"/>
            <w:rFonts w:hint="cs"/>
            <w:rtl/>
          </w:rPr>
          <w:t>ط</w:t>
        </w:r>
        <w:r w:rsidRPr="0019166B">
          <w:rPr>
            <w:rStyle w:val="ac"/>
            <w:rtl/>
          </w:rPr>
          <w:t xml:space="preserve"> </w:t>
        </w:r>
        <w:r w:rsidRPr="0019166B">
          <w:rPr>
            <w:rStyle w:val="ac"/>
            <w:rFonts w:hint="cs"/>
            <w:rtl/>
          </w:rPr>
          <w:t>آل</w:t>
        </w:r>
        <w:r w:rsidRPr="0019166B">
          <w:rPr>
            <w:rStyle w:val="ac"/>
            <w:rtl/>
          </w:rPr>
          <w:t xml:space="preserve"> </w:t>
        </w:r>
        <w:r w:rsidRPr="0019166B">
          <w:rPr>
            <w:rStyle w:val="ac"/>
            <w:rFonts w:hint="cs"/>
            <w:rtl/>
          </w:rPr>
          <w:t>البيت</w:t>
        </w:r>
        <w:r w:rsidRPr="0019166B">
          <w:rPr>
            <w:rStyle w:val="ac"/>
            <w:rtl/>
          </w:rPr>
          <w:t>.</w:t>
        </w:r>
      </w:hyperlink>
    </w:p>
  </w:footnote>
  <w:footnote w:id="9">
    <w:p w:rsidR="009275E5" w:rsidRDefault="009275E5" w:rsidP="009275E5">
      <w:pPr>
        <w:pStyle w:val="a9"/>
        <w:rPr>
          <w:rtl/>
        </w:rPr>
      </w:pPr>
      <w:r>
        <w:rPr>
          <w:rStyle w:val="ab"/>
        </w:rPr>
        <w:footnoteRef/>
      </w:r>
      <w:r>
        <w:rPr>
          <w:rtl/>
        </w:rPr>
        <w:t xml:space="preserve"> </w:t>
      </w:r>
      <w:r w:rsidRPr="005B6C8F">
        <w:rPr>
          <w:rFonts w:hint="cs"/>
          <w:rtl/>
        </w:rPr>
        <w:t>السرائر الحاوي لتحرير الفتاوى، ج‌3، ص: 580‌</w:t>
      </w:r>
    </w:p>
  </w:footnote>
  <w:footnote w:id="10">
    <w:p w:rsidR="00A93537" w:rsidRPr="00A93537" w:rsidRDefault="00A93537" w:rsidP="00A93537">
      <w:pPr>
        <w:pStyle w:val="a9"/>
        <w:rPr>
          <w:rFonts w:hint="cs"/>
          <w:rtl/>
        </w:rPr>
      </w:pPr>
      <w:r w:rsidRPr="00A93537">
        <w:footnoteRef/>
      </w:r>
      <w:r w:rsidRPr="00A93537">
        <w:rPr>
          <w:rtl/>
        </w:rPr>
        <w:t xml:space="preserve"> </w:t>
      </w:r>
      <w:hyperlink r:id="rId8" w:history="1">
        <w:r w:rsidRPr="00A93537">
          <w:rPr>
            <w:rStyle w:val="ac"/>
            <w:rFonts w:hint="cs"/>
            <w:rtl/>
          </w:rPr>
          <w:t>وسائل</w:t>
        </w:r>
        <w:r w:rsidRPr="00A93537">
          <w:rPr>
            <w:rStyle w:val="ac"/>
            <w:rtl/>
          </w:rPr>
          <w:t xml:space="preserve"> </w:t>
        </w:r>
        <w:r w:rsidRPr="00A93537">
          <w:rPr>
            <w:rStyle w:val="ac"/>
            <w:rFonts w:hint="cs"/>
            <w:rtl/>
          </w:rPr>
          <w:t>الشیعة،</w:t>
        </w:r>
        <w:r w:rsidRPr="00A93537">
          <w:rPr>
            <w:rStyle w:val="ac"/>
            <w:rtl/>
          </w:rPr>
          <w:t xml:space="preserve"> </w:t>
        </w:r>
        <w:r w:rsidRPr="00A93537">
          <w:rPr>
            <w:rStyle w:val="ac"/>
            <w:rFonts w:hint="cs"/>
            <w:rtl/>
          </w:rPr>
          <w:t>الشیخ</w:t>
        </w:r>
        <w:r w:rsidRPr="00A93537">
          <w:rPr>
            <w:rStyle w:val="ac"/>
            <w:rtl/>
          </w:rPr>
          <w:t xml:space="preserve"> </w:t>
        </w:r>
        <w:r w:rsidRPr="00A93537">
          <w:rPr>
            <w:rStyle w:val="ac"/>
            <w:rFonts w:hint="cs"/>
            <w:rtl/>
          </w:rPr>
          <w:t>الحر</w:t>
        </w:r>
        <w:r w:rsidRPr="00A93537">
          <w:rPr>
            <w:rStyle w:val="ac"/>
            <w:rtl/>
          </w:rPr>
          <w:t xml:space="preserve"> </w:t>
        </w:r>
        <w:r w:rsidRPr="00A93537">
          <w:rPr>
            <w:rStyle w:val="ac"/>
            <w:rFonts w:hint="cs"/>
            <w:rtl/>
          </w:rPr>
          <w:t>العاملي،</w:t>
        </w:r>
        <w:r w:rsidRPr="00A93537">
          <w:rPr>
            <w:rStyle w:val="ac"/>
            <w:rtl/>
          </w:rPr>
          <w:t xml:space="preserve"> </w:t>
        </w:r>
        <w:r w:rsidRPr="00A93537">
          <w:rPr>
            <w:rStyle w:val="ac"/>
            <w:rFonts w:hint="cs"/>
            <w:rtl/>
          </w:rPr>
          <w:t>ج</w:t>
        </w:r>
        <w:r w:rsidRPr="00A93537">
          <w:rPr>
            <w:rStyle w:val="ac"/>
            <w:rtl/>
          </w:rPr>
          <w:t>4</w:t>
        </w:r>
        <w:r w:rsidRPr="00A93537">
          <w:rPr>
            <w:rStyle w:val="ac"/>
            <w:rFonts w:hint="cs"/>
            <w:rtl/>
          </w:rPr>
          <w:t>،</w:t>
        </w:r>
        <w:r w:rsidRPr="00A93537">
          <w:rPr>
            <w:rStyle w:val="ac"/>
            <w:rtl/>
          </w:rPr>
          <w:t xml:space="preserve"> </w:t>
        </w:r>
        <w:r w:rsidRPr="00A93537">
          <w:rPr>
            <w:rStyle w:val="ac"/>
            <w:rFonts w:hint="cs"/>
            <w:rtl/>
          </w:rPr>
          <w:t>ص</w:t>
        </w:r>
        <w:r w:rsidRPr="00A93537">
          <w:rPr>
            <w:rStyle w:val="ac"/>
            <w:rtl/>
          </w:rPr>
          <w:t>235</w:t>
        </w:r>
        <w:r w:rsidRPr="00A93537">
          <w:rPr>
            <w:rStyle w:val="ac"/>
            <w:rFonts w:hint="cs"/>
            <w:rtl/>
          </w:rPr>
          <w:t>،</w:t>
        </w:r>
        <w:r w:rsidRPr="00A93537">
          <w:rPr>
            <w:rStyle w:val="ac"/>
            <w:rtl/>
          </w:rPr>
          <w:t xml:space="preserve"> </w:t>
        </w:r>
        <w:r w:rsidRPr="00A93537">
          <w:rPr>
            <w:rStyle w:val="ac"/>
            <w:rFonts w:hint="cs"/>
            <w:rtl/>
          </w:rPr>
          <w:t>أبواب</w:t>
        </w:r>
        <w:r w:rsidRPr="00A93537">
          <w:rPr>
            <w:rStyle w:val="ac"/>
            <w:rtl/>
          </w:rPr>
          <w:t xml:space="preserve"> </w:t>
        </w:r>
        <w:r w:rsidRPr="00A93537">
          <w:rPr>
            <w:rStyle w:val="ac"/>
            <w:rFonts w:hint="cs"/>
            <w:rtl/>
          </w:rPr>
          <w:t>مواقیت،</w:t>
        </w:r>
        <w:r w:rsidRPr="00A93537">
          <w:rPr>
            <w:rStyle w:val="ac"/>
            <w:rtl/>
          </w:rPr>
          <w:t xml:space="preserve"> </w:t>
        </w:r>
        <w:r w:rsidRPr="00A93537">
          <w:rPr>
            <w:rStyle w:val="ac"/>
            <w:rFonts w:hint="cs"/>
            <w:rtl/>
          </w:rPr>
          <w:t>باب</w:t>
        </w:r>
        <w:r w:rsidRPr="00A93537">
          <w:rPr>
            <w:rStyle w:val="ac"/>
            <w:rtl/>
          </w:rPr>
          <w:t>38</w:t>
        </w:r>
        <w:r w:rsidRPr="00A93537">
          <w:rPr>
            <w:rStyle w:val="ac"/>
            <w:rFonts w:hint="cs"/>
            <w:rtl/>
          </w:rPr>
          <w:t>،</w:t>
        </w:r>
        <w:r w:rsidRPr="00A93537">
          <w:rPr>
            <w:rStyle w:val="ac"/>
            <w:rtl/>
          </w:rPr>
          <w:t xml:space="preserve"> </w:t>
        </w:r>
        <w:r w:rsidRPr="00A93537">
          <w:rPr>
            <w:rStyle w:val="ac"/>
            <w:rFonts w:hint="cs"/>
            <w:rtl/>
          </w:rPr>
          <w:t>ح</w:t>
        </w:r>
        <w:r w:rsidRPr="00A93537">
          <w:rPr>
            <w:rStyle w:val="ac"/>
            <w:rtl/>
          </w:rPr>
          <w:t>3</w:t>
        </w:r>
        <w:r w:rsidRPr="00A93537">
          <w:rPr>
            <w:rStyle w:val="ac"/>
            <w:rFonts w:hint="cs"/>
            <w:rtl/>
          </w:rPr>
          <w:t>،</w:t>
        </w:r>
        <w:r w:rsidRPr="00A93537">
          <w:rPr>
            <w:rStyle w:val="ac"/>
            <w:rtl/>
          </w:rPr>
          <w:t xml:space="preserve"> </w:t>
        </w:r>
        <w:r w:rsidRPr="00A93537">
          <w:rPr>
            <w:rStyle w:val="ac"/>
            <w:rFonts w:hint="cs"/>
            <w:rtl/>
          </w:rPr>
          <w:t>ط</w:t>
        </w:r>
        <w:r w:rsidRPr="00A93537">
          <w:rPr>
            <w:rStyle w:val="ac"/>
            <w:rtl/>
          </w:rPr>
          <w:t xml:space="preserve"> </w:t>
        </w:r>
        <w:r w:rsidRPr="00A93537">
          <w:rPr>
            <w:rStyle w:val="ac"/>
            <w:rFonts w:hint="cs"/>
            <w:rtl/>
          </w:rPr>
          <w:t>آل</w:t>
        </w:r>
        <w:r w:rsidRPr="00A93537">
          <w:rPr>
            <w:rStyle w:val="ac"/>
            <w:rtl/>
          </w:rPr>
          <w:t xml:space="preserve"> </w:t>
        </w:r>
        <w:r w:rsidRPr="00A93537">
          <w:rPr>
            <w:rStyle w:val="ac"/>
            <w:rFonts w:hint="cs"/>
            <w:rtl/>
          </w:rPr>
          <w:t>البيت</w:t>
        </w:r>
        <w:r w:rsidRPr="00A93537">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8F7161">
      <w:rPr>
        <w:b/>
        <w:bCs/>
        <w:sz w:val="20"/>
        <w:szCs w:val="24"/>
        <w:rtl/>
      </w:rPr>
      <w:t>009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8F716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8F7161">
      <w:rPr>
        <w:rFonts w:hint="cs"/>
        <w:b/>
        <w:bCs/>
        <w:color w:val="632423" w:themeColor="accent2" w:themeShade="80"/>
        <w:sz w:val="20"/>
        <w:szCs w:val="24"/>
        <w:rtl/>
      </w:rPr>
      <w:t>شهيدي</w:t>
    </w:r>
    <w:r w:rsidR="008F7161">
      <w:rPr>
        <w:b/>
        <w:bCs/>
        <w:color w:val="632423" w:themeColor="accent2" w:themeShade="80"/>
        <w:sz w:val="20"/>
        <w:szCs w:val="24"/>
        <w:rtl/>
      </w:rPr>
      <w:t xml:space="preserve"> </w:t>
    </w:r>
    <w:r w:rsidR="008F716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8F7161">
      <w:rPr>
        <w:sz w:val="24"/>
        <w:szCs w:val="24"/>
        <w:rtl/>
      </w:rPr>
      <w:t>16 /7 /1396</w:t>
    </w:r>
  </w:p>
  <w:p w:rsidR="00FA3B17" w:rsidRPr="00F16B53" w:rsidRDefault="00935A55" w:rsidP="001C609F">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8F7161">
      <w:rPr>
        <w:rFonts w:hint="cs"/>
        <w:sz w:val="24"/>
        <w:szCs w:val="24"/>
        <w:rtl/>
      </w:rPr>
      <w:t>احکام</w:t>
    </w:r>
    <w:r w:rsidR="008F7161">
      <w:rPr>
        <w:sz w:val="24"/>
        <w:szCs w:val="24"/>
        <w:rtl/>
      </w:rPr>
      <w:t xml:space="preserve"> </w:t>
    </w:r>
    <w:r w:rsidR="001C609F">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8F7161">
      <w:rPr>
        <w:rFonts w:hint="cs"/>
        <w:sz w:val="24"/>
        <w:szCs w:val="24"/>
        <w:rtl/>
      </w:rPr>
      <w:t>حسن</w:t>
    </w:r>
    <w:r w:rsidR="008F7161">
      <w:rPr>
        <w:sz w:val="24"/>
        <w:szCs w:val="24"/>
        <w:rtl/>
      </w:rPr>
      <w:t xml:space="preserve"> </w:t>
    </w:r>
    <w:r w:rsidR="008F716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1C609F">
      <w:rPr>
        <w:rFonts w:hint="cs"/>
        <w:sz w:val="24"/>
        <w:szCs w:val="24"/>
        <w:rtl/>
      </w:rPr>
      <w:t>بررسی کراهت نوافل مبتدئه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A7793"/>
    <w:rsid w:val="000B1752"/>
    <w:rsid w:val="000B5DB5"/>
    <w:rsid w:val="000C3947"/>
    <w:rsid w:val="000D30E9"/>
    <w:rsid w:val="000D3BB5"/>
    <w:rsid w:val="000D6818"/>
    <w:rsid w:val="000E335E"/>
    <w:rsid w:val="000E6FE3"/>
    <w:rsid w:val="000F01C6"/>
    <w:rsid w:val="000F16CF"/>
    <w:rsid w:val="000F5BAC"/>
    <w:rsid w:val="00114AB7"/>
    <w:rsid w:val="00116B2B"/>
    <w:rsid w:val="00124E3D"/>
    <w:rsid w:val="00127E95"/>
    <w:rsid w:val="00130659"/>
    <w:rsid w:val="001347C7"/>
    <w:rsid w:val="001356B0"/>
    <w:rsid w:val="00151937"/>
    <w:rsid w:val="00181844"/>
    <w:rsid w:val="001837E9"/>
    <w:rsid w:val="00187DFA"/>
    <w:rsid w:val="0019166B"/>
    <w:rsid w:val="001A1BC1"/>
    <w:rsid w:val="001A1EA5"/>
    <w:rsid w:val="001A2574"/>
    <w:rsid w:val="001A27D7"/>
    <w:rsid w:val="001A294E"/>
    <w:rsid w:val="001A4ED8"/>
    <w:rsid w:val="001B2488"/>
    <w:rsid w:val="001B6799"/>
    <w:rsid w:val="001C1362"/>
    <w:rsid w:val="001C609F"/>
    <w:rsid w:val="001D2E9A"/>
    <w:rsid w:val="001D597F"/>
    <w:rsid w:val="001E3FD4"/>
    <w:rsid w:val="0020241A"/>
    <w:rsid w:val="00203821"/>
    <w:rsid w:val="00211632"/>
    <w:rsid w:val="0021630D"/>
    <w:rsid w:val="002213F0"/>
    <w:rsid w:val="0024121B"/>
    <w:rsid w:val="00247D2F"/>
    <w:rsid w:val="00256560"/>
    <w:rsid w:val="0027605E"/>
    <w:rsid w:val="00276D07"/>
    <w:rsid w:val="00281E00"/>
    <w:rsid w:val="00294A52"/>
    <w:rsid w:val="002B575F"/>
    <w:rsid w:val="002B729B"/>
    <w:rsid w:val="002C53A2"/>
    <w:rsid w:val="002D0040"/>
    <w:rsid w:val="002D2FA8"/>
    <w:rsid w:val="002E220F"/>
    <w:rsid w:val="00307311"/>
    <w:rsid w:val="0032100F"/>
    <w:rsid w:val="00323C30"/>
    <w:rsid w:val="0033402C"/>
    <w:rsid w:val="00340521"/>
    <w:rsid w:val="00345C73"/>
    <w:rsid w:val="00354A99"/>
    <w:rsid w:val="00360311"/>
    <w:rsid w:val="00361922"/>
    <w:rsid w:val="0037339B"/>
    <w:rsid w:val="00386C11"/>
    <w:rsid w:val="00397466"/>
    <w:rsid w:val="003A3D40"/>
    <w:rsid w:val="003A6148"/>
    <w:rsid w:val="003B6C40"/>
    <w:rsid w:val="003C33F6"/>
    <w:rsid w:val="003C3D2E"/>
    <w:rsid w:val="003C43A5"/>
    <w:rsid w:val="003C7F1D"/>
    <w:rsid w:val="003E1C5C"/>
    <w:rsid w:val="003E6650"/>
    <w:rsid w:val="003F5B46"/>
    <w:rsid w:val="003F7463"/>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B6E49"/>
    <w:rsid w:val="004D2DD7"/>
    <w:rsid w:val="004D75C5"/>
    <w:rsid w:val="004E2186"/>
    <w:rsid w:val="004E5D74"/>
    <w:rsid w:val="004E66FB"/>
    <w:rsid w:val="004F470A"/>
    <w:rsid w:val="004F4C59"/>
    <w:rsid w:val="00500C8F"/>
    <w:rsid w:val="00501909"/>
    <w:rsid w:val="005077B2"/>
    <w:rsid w:val="00507BBB"/>
    <w:rsid w:val="005128DF"/>
    <w:rsid w:val="005206FE"/>
    <w:rsid w:val="005257ED"/>
    <w:rsid w:val="005306F8"/>
    <w:rsid w:val="0054023D"/>
    <w:rsid w:val="005426BF"/>
    <w:rsid w:val="00543EA1"/>
    <w:rsid w:val="0056213C"/>
    <w:rsid w:val="00574F61"/>
    <w:rsid w:val="00580C24"/>
    <w:rsid w:val="00592113"/>
    <w:rsid w:val="005968EF"/>
    <w:rsid w:val="00596C1E"/>
    <w:rsid w:val="005A2E26"/>
    <w:rsid w:val="005B5806"/>
    <w:rsid w:val="005B6C8F"/>
    <w:rsid w:val="005C0DAE"/>
    <w:rsid w:val="005C188E"/>
    <w:rsid w:val="005D2349"/>
    <w:rsid w:val="005D408D"/>
    <w:rsid w:val="005E1B60"/>
    <w:rsid w:val="005E5507"/>
    <w:rsid w:val="005E607B"/>
    <w:rsid w:val="005F0A8D"/>
    <w:rsid w:val="00601229"/>
    <w:rsid w:val="00601F58"/>
    <w:rsid w:val="00603B67"/>
    <w:rsid w:val="00613093"/>
    <w:rsid w:val="006162A2"/>
    <w:rsid w:val="0062150E"/>
    <w:rsid w:val="006240DA"/>
    <w:rsid w:val="00624643"/>
    <w:rsid w:val="00630E46"/>
    <w:rsid w:val="0063256E"/>
    <w:rsid w:val="00635219"/>
    <w:rsid w:val="00635EC0"/>
    <w:rsid w:val="00640B58"/>
    <w:rsid w:val="00646F32"/>
    <w:rsid w:val="00651B02"/>
    <w:rsid w:val="00651B19"/>
    <w:rsid w:val="00660A29"/>
    <w:rsid w:val="00663095"/>
    <w:rsid w:val="00695519"/>
    <w:rsid w:val="006A4134"/>
    <w:rsid w:val="006A5DDA"/>
    <w:rsid w:val="006A6701"/>
    <w:rsid w:val="006B21F4"/>
    <w:rsid w:val="006B3753"/>
    <w:rsid w:val="006B7AD6"/>
    <w:rsid w:val="006C50FD"/>
    <w:rsid w:val="006D11F1"/>
    <w:rsid w:val="006D1DD4"/>
    <w:rsid w:val="006D4014"/>
    <w:rsid w:val="006D44C1"/>
    <w:rsid w:val="006D5F0C"/>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7640F"/>
    <w:rsid w:val="007833BA"/>
    <w:rsid w:val="00783473"/>
    <w:rsid w:val="0078594B"/>
    <w:rsid w:val="00795E02"/>
    <w:rsid w:val="007979D0"/>
    <w:rsid w:val="007A4E18"/>
    <w:rsid w:val="007A7B8C"/>
    <w:rsid w:val="007C6D9E"/>
    <w:rsid w:val="007D1C43"/>
    <w:rsid w:val="007D6C53"/>
    <w:rsid w:val="007E0B39"/>
    <w:rsid w:val="007E1564"/>
    <w:rsid w:val="007E1E87"/>
    <w:rsid w:val="007E5B3F"/>
    <w:rsid w:val="007F2257"/>
    <w:rsid w:val="0080091D"/>
    <w:rsid w:val="00804108"/>
    <w:rsid w:val="00804FC4"/>
    <w:rsid w:val="00816367"/>
    <w:rsid w:val="00816617"/>
    <w:rsid w:val="00816A0B"/>
    <w:rsid w:val="00824B22"/>
    <w:rsid w:val="00830C53"/>
    <w:rsid w:val="00836BBA"/>
    <w:rsid w:val="00837FAA"/>
    <w:rsid w:val="00841F77"/>
    <w:rsid w:val="008474AB"/>
    <w:rsid w:val="00863390"/>
    <w:rsid w:val="0086385C"/>
    <w:rsid w:val="00867898"/>
    <w:rsid w:val="00871916"/>
    <w:rsid w:val="008956DD"/>
    <w:rsid w:val="008A510E"/>
    <w:rsid w:val="008A522A"/>
    <w:rsid w:val="008A7DB9"/>
    <w:rsid w:val="008B4464"/>
    <w:rsid w:val="008B750B"/>
    <w:rsid w:val="008C3162"/>
    <w:rsid w:val="008D1F14"/>
    <w:rsid w:val="008E3924"/>
    <w:rsid w:val="008F13F7"/>
    <w:rsid w:val="008F5B4D"/>
    <w:rsid w:val="008F7161"/>
    <w:rsid w:val="00907425"/>
    <w:rsid w:val="00923C34"/>
    <w:rsid w:val="00924152"/>
    <w:rsid w:val="0092513D"/>
    <w:rsid w:val="009275E5"/>
    <w:rsid w:val="00927A9F"/>
    <w:rsid w:val="009335CC"/>
    <w:rsid w:val="00935A55"/>
    <w:rsid w:val="00941CEB"/>
    <w:rsid w:val="0094720F"/>
    <w:rsid w:val="00953B28"/>
    <w:rsid w:val="00954322"/>
    <w:rsid w:val="00957CAA"/>
    <w:rsid w:val="0096778A"/>
    <w:rsid w:val="00971524"/>
    <w:rsid w:val="00977656"/>
    <w:rsid w:val="0098794D"/>
    <w:rsid w:val="0099497B"/>
    <w:rsid w:val="00997E31"/>
    <w:rsid w:val="009A43BA"/>
    <w:rsid w:val="009B0D05"/>
    <w:rsid w:val="009B4CA6"/>
    <w:rsid w:val="009B79F8"/>
    <w:rsid w:val="009D13FD"/>
    <w:rsid w:val="009D266A"/>
    <w:rsid w:val="009F14AE"/>
    <w:rsid w:val="009F7E07"/>
    <w:rsid w:val="00A01522"/>
    <w:rsid w:val="00A10A11"/>
    <w:rsid w:val="00A13C6A"/>
    <w:rsid w:val="00A17B09"/>
    <w:rsid w:val="00A457C6"/>
    <w:rsid w:val="00A46AD0"/>
    <w:rsid w:val="00A47063"/>
    <w:rsid w:val="00A473A8"/>
    <w:rsid w:val="00A513F0"/>
    <w:rsid w:val="00A61AC8"/>
    <w:rsid w:val="00A6366F"/>
    <w:rsid w:val="00A65D4C"/>
    <w:rsid w:val="00A65EE4"/>
    <w:rsid w:val="00A70512"/>
    <w:rsid w:val="00A93537"/>
    <w:rsid w:val="00AA1F60"/>
    <w:rsid w:val="00AA40D7"/>
    <w:rsid w:val="00AB5F7D"/>
    <w:rsid w:val="00AC0C50"/>
    <w:rsid w:val="00AC6FE2"/>
    <w:rsid w:val="00AF3925"/>
    <w:rsid w:val="00B2292F"/>
    <w:rsid w:val="00B43169"/>
    <w:rsid w:val="00B55AE4"/>
    <w:rsid w:val="00B70B46"/>
    <w:rsid w:val="00B739B0"/>
    <w:rsid w:val="00B7443A"/>
    <w:rsid w:val="00B814A3"/>
    <w:rsid w:val="00B96F38"/>
    <w:rsid w:val="00BA22EB"/>
    <w:rsid w:val="00BD0E74"/>
    <w:rsid w:val="00BD5F8C"/>
    <w:rsid w:val="00BE29DD"/>
    <w:rsid w:val="00C0059F"/>
    <w:rsid w:val="00C066AF"/>
    <w:rsid w:val="00C10E06"/>
    <w:rsid w:val="00C145B8"/>
    <w:rsid w:val="00C2438F"/>
    <w:rsid w:val="00C2690C"/>
    <w:rsid w:val="00C32A7E"/>
    <w:rsid w:val="00C34F28"/>
    <w:rsid w:val="00C368DF"/>
    <w:rsid w:val="00C442C5"/>
    <w:rsid w:val="00C57B5C"/>
    <w:rsid w:val="00C57C7C"/>
    <w:rsid w:val="00C60B56"/>
    <w:rsid w:val="00C61049"/>
    <w:rsid w:val="00C63FFE"/>
    <w:rsid w:val="00C91EB6"/>
    <w:rsid w:val="00CA10B0"/>
    <w:rsid w:val="00CA2F8E"/>
    <w:rsid w:val="00CA7FD5"/>
    <w:rsid w:val="00CB3287"/>
    <w:rsid w:val="00CB33E2"/>
    <w:rsid w:val="00CB4E68"/>
    <w:rsid w:val="00CC2733"/>
    <w:rsid w:val="00CD0050"/>
    <w:rsid w:val="00CE4BF4"/>
    <w:rsid w:val="00CE7481"/>
    <w:rsid w:val="00CF0A8F"/>
    <w:rsid w:val="00D03E35"/>
    <w:rsid w:val="00D048CE"/>
    <w:rsid w:val="00D10998"/>
    <w:rsid w:val="00D15CBD"/>
    <w:rsid w:val="00D23391"/>
    <w:rsid w:val="00D31805"/>
    <w:rsid w:val="00D552B9"/>
    <w:rsid w:val="00D735B2"/>
    <w:rsid w:val="00D74021"/>
    <w:rsid w:val="00D76D01"/>
    <w:rsid w:val="00D922A9"/>
    <w:rsid w:val="00D9394A"/>
    <w:rsid w:val="00DA1D35"/>
    <w:rsid w:val="00DB0CBB"/>
    <w:rsid w:val="00DB67CC"/>
    <w:rsid w:val="00DE1070"/>
    <w:rsid w:val="00E00219"/>
    <w:rsid w:val="00E01563"/>
    <w:rsid w:val="00E0316B"/>
    <w:rsid w:val="00E17B2F"/>
    <w:rsid w:val="00E25E10"/>
    <w:rsid w:val="00E43F9F"/>
    <w:rsid w:val="00E50B41"/>
    <w:rsid w:val="00E5219B"/>
    <w:rsid w:val="00E52D07"/>
    <w:rsid w:val="00E5518B"/>
    <w:rsid w:val="00E609FE"/>
    <w:rsid w:val="00E67458"/>
    <w:rsid w:val="00E75920"/>
    <w:rsid w:val="00E80D96"/>
    <w:rsid w:val="00E871FA"/>
    <w:rsid w:val="00E936A4"/>
    <w:rsid w:val="00E954BB"/>
    <w:rsid w:val="00EA45E7"/>
    <w:rsid w:val="00EB78E3"/>
    <w:rsid w:val="00EB7BE3"/>
    <w:rsid w:val="00EC1C4B"/>
    <w:rsid w:val="00EC735A"/>
    <w:rsid w:val="00ED5F38"/>
    <w:rsid w:val="00EF27FE"/>
    <w:rsid w:val="00F002AD"/>
    <w:rsid w:val="00F07FB6"/>
    <w:rsid w:val="00F149D0"/>
    <w:rsid w:val="00F16B53"/>
    <w:rsid w:val="00F25ECD"/>
    <w:rsid w:val="00F318BE"/>
    <w:rsid w:val="00F33297"/>
    <w:rsid w:val="00F34311"/>
    <w:rsid w:val="00F343FB"/>
    <w:rsid w:val="00F359FE"/>
    <w:rsid w:val="00F42159"/>
    <w:rsid w:val="00F4256E"/>
    <w:rsid w:val="00F42EE1"/>
    <w:rsid w:val="00F60F1F"/>
    <w:rsid w:val="00F622EF"/>
    <w:rsid w:val="00F64141"/>
    <w:rsid w:val="00F67508"/>
    <w:rsid w:val="00F71FC9"/>
    <w:rsid w:val="00F73B48"/>
    <w:rsid w:val="00F74F51"/>
    <w:rsid w:val="00F77BB3"/>
    <w:rsid w:val="00F842AD"/>
    <w:rsid w:val="00F8489B"/>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669618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203190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015985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0580648">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5089048">
      <w:bodyDiv w:val="1"/>
      <w:marLeft w:val="0"/>
      <w:marRight w:val="0"/>
      <w:marTop w:val="0"/>
      <w:marBottom w:val="0"/>
      <w:divBdr>
        <w:top w:val="none" w:sz="0" w:space="0" w:color="auto"/>
        <w:left w:val="none" w:sz="0" w:space="0" w:color="auto"/>
        <w:bottom w:val="none" w:sz="0" w:space="0" w:color="auto"/>
        <w:right w:val="none" w:sz="0" w:space="0" w:color="auto"/>
      </w:divBdr>
    </w:div>
    <w:div w:id="692538467">
      <w:bodyDiv w:val="1"/>
      <w:marLeft w:val="0"/>
      <w:marRight w:val="0"/>
      <w:marTop w:val="0"/>
      <w:marBottom w:val="0"/>
      <w:divBdr>
        <w:top w:val="none" w:sz="0" w:space="0" w:color="auto"/>
        <w:left w:val="none" w:sz="0" w:space="0" w:color="auto"/>
        <w:bottom w:val="none" w:sz="0" w:space="0" w:color="auto"/>
        <w:right w:val="none" w:sz="0" w:space="0" w:color="auto"/>
      </w:divBdr>
    </w:div>
    <w:div w:id="759564698">
      <w:bodyDiv w:val="1"/>
      <w:marLeft w:val="0"/>
      <w:marRight w:val="0"/>
      <w:marTop w:val="0"/>
      <w:marBottom w:val="0"/>
      <w:divBdr>
        <w:top w:val="none" w:sz="0" w:space="0" w:color="auto"/>
        <w:left w:val="none" w:sz="0" w:space="0" w:color="auto"/>
        <w:bottom w:val="none" w:sz="0" w:space="0" w:color="auto"/>
        <w:right w:val="none" w:sz="0" w:space="0" w:color="auto"/>
      </w:divBdr>
    </w:div>
    <w:div w:id="766729803">
      <w:bodyDiv w:val="1"/>
      <w:marLeft w:val="0"/>
      <w:marRight w:val="0"/>
      <w:marTop w:val="0"/>
      <w:marBottom w:val="0"/>
      <w:divBdr>
        <w:top w:val="none" w:sz="0" w:space="0" w:color="auto"/>
        <w:left w:val="none" w:sz="0" w:space="0" w:color="auto"/>
        <w:bottom w:val="none" w:sz="0" w:space="0" w:color="auto"/>
        <w:right w:val="none" w:sz="0" w:space="0" w:color="auto"/>
      </w:divBdr>
    </w:div>
    <w:div w:id="819463473">
      <w:bodyDiv w:val="1"/>
      <w:marLeft w:val="0"/>
      <w:marRight w:val="0"/>
      <w:marTop w:val="0"/>
      <w:marBottom w:val="0"/>
      <w:divBdr>
        <w:top w:val="none" w:sz="0" w:space="0" w:color="auto"/>
        <w:left w:val="none" w:sz="0" w:space="0" w:color="auto"/>
        <w:bottom w:val="none" w:sz="0" w:space="0" w:color="auto"/>
        <w:right w:val="none" w:sz="0" w:space="0" w:color="auto"/>
      </w:divBdr>
    </w:div>
    <w:div w:id="912006421">
      <w:bodyDiv w:val="1"/>
      <w:marLeft w:val="0"/>
      <w:marRight w:val="0"/>
      <w:marTop w:val="0"/>
      <w:marBottom w:val="0"/>
      <w:divBdr>
        <w:top w:val="none" w:sz="0" w:space="0" w:color="auto"/>
        <w:left w:val="none" w:sz="0" w:space="0" w:color="auto"/>
        <w:bottom w:val="none" w:sz="0" w:space="0" w:color="auto"/>
        <w:right w:val="none" w:sz="0" w:space="0" w:color="auto"/>
      </w:divBdr>
    </w:div>
    <w:div w:id="1063453548">
      <w:bodyDiv w:val="1"/>
      <w:marLeft w:val="0"/>
      <w:marRight w:val="0"/>
      <w:marTop w:val="0"/>
      <w:marBottom w:val="0"/>
      <w:divBdr>
        <w:top w:val="none" w:sz="0" w:space="0" w:color="auto"/>
        <w:left w:val="none" w:sz="0" w:space="0" w:color="auto"/>
        <w:bottom w:val="none" w:sz="0" w:space="0" w:color="auto"/>
        <w:right w:val="none" w:sz="0" w:space="0" w:color="auto"/>
      </w:divBdr>
    </w:div>
    <w:div w:id="114690045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73319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6084678">
      <w:bodyDiv w:val="1"/>
      <w:marLeft w:val="0"/>
      <w:marRight w:val="0"/>
      <w:marTop w:val="0"/>
      <w:marBottom w:val="0"/>
      <w:divBdr>
        <w:top w:val="none" w:sz="0" w:space="0" w:color="auto"/>
        <w:left w:val="none" w:sz="0" w:space="0" w:color="auto"/>
        <w:bottom w:val="none" w:sz="0" w:space="0" w:color="auto"/>
        <w:right w:val="none" w:sz="0" w:space="0" w:color="auto"/>
      </w:divBdr>
    </w:div>
    <w:div w:id="1335034360">
      <w:bodyDiv w:val="1"/>
      <w:marLeft w:val="0"/>
      <w:marRight w:val="0"/>
      <w:marTop w:val="0"/>
      <w:marBottom w:val="0"/>
      <w:divBdr>
        <w:top w:val="none" w:sz="0" w:space="0" w:color="auto"/>
        <w:left w:val="none" w:sz="0" w:space="0" w:color="auto"/>
        <w:bottom w:val="none" w:sz="0" w:space="0" w:color="auto"/>
        <w:right w:val="none" w:sz="0" w:space="0" w:color="auto"/>
      </w:divBdr>
    </w:div>
    <w:div w:id="1344042552">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230275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3468288">
      <w:bodyDiv w:val="1"/>
      <w:marLeft w:val="0"/>
      <w:marRight w:val="0"/>
      <w:marTop w:val="0"/>
      <w:marBottom w:val="0"/>
      <w:divBdr>
        <w:top w:val="none" w:sz="0" w:space="0" w:color="auto"/>
        <w:left w:val="none" w:sz="0" w:space="0" w:color="auto"/>
        <w:bottom w:val="none" w:sz="0" w:space="0" w:color="auto"/>
        <w:right w:val="none" w:sz="0" w:space="0" w:color="auto"/>
      </w:divBdr>
    </w:div>
    <w:div w:id="169164381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303402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59221425">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612803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235/&#1601;&#1705;&#1578;&#1576;" TargetMode="External"/><Relationship Id="rId3" Type="http://schemas.openxmlformats.org/officeDocument/2006/relationships/hyperlink" Target="http://lib.eshia.ir/14010/1/92/&#1575;&#1604;&#1576;&#1575;&#1602;&#1740;" TargetMode="External"/><Relationship Id="rId7" Type="http://schemas.openxmlformats.org/officeDocument/2006/relationships/hyperlink" Target="http://lib.eshia.ir/11025/4/239/&#1601;&#1604;&#1575;&#1606;&#1575;&#1611;" TargetMode="External"/><Relationship Id="rId2" Type="http://schemas.openxmlformats.org/officeDocument/2006/relationships/hyperlink" Target="http://lib.eshia.ir/14010/1/89/&#1586;&#1575;&#1583;" TargetMode="External"/><Relationship Id="rId1" Type="http://schemas.openxmlformats.org/officeDocument/2006/relationships/hyperlink" Target="http://lib.eshia.ir/11025/4/235/&#1602;&#1585;&#1606;&#1740;" TargetMode="External"/><Relationship Id="rId6" Type="http://schemas.openxmlformats.org/officeDocument/2006/relationships/hyperlink" Target="http://lib.eshia.ir/11025/4/235/&#1575;&#1604;&#1605;&#1594;&#1585;&#1576;" TargetMode="External"/><Relationship Id="rId5" Type="http://schemas.openxmlformats.org/officeDocument/2006/relationships/hyperlink" Target="http://lib.eshia.ir/14010/1/116/&#1575;&#1576;&#1606;%20&#1575;&#1604;&#1606;&#1583;&#1740;&#1605;" TargetMode="External"/><Relationship Id="rId4" Type="http://schemas.openxmlformats.org/officeDocument/2006/relationships/hyperlink" Target="http://lib.eshia.ir/14010/1/102/&#1575;&#1576;&#1606;%20&#1576;&#1591;&#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E60F-A6E2-41C4-A698-D4FAB855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226</TotalTime>
  <Pages>10</Pages>
  <Words>2742</Words>
  <Characters>15632</Characters>
  <Application>Microsoft Office Word</Application>
  <DocSecurity>0</DocSecurity>
  <Lines>130</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18338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32</cp:revision>
  <dcterms:created xsi:type="dcterms:W3CDTF">2017-10-08T05:48:00Z</dcterms:created>
  <dcterms:modified xsi:type="dcterms:W3CDTF">2017-10-08T13:09:00Z</dcterms:modified>
  <cp:contentStatus>ویرایش 2.3</cp:contentStatus>
  <cp:version>2.3</cp:version>
</cp:coreProperties>
</file>