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EE3E7A" w:rsidRDefault="00EE3E7A" w:rsidP="00EE3E7A">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20661884" w:history="1">
        <w:r w:rsidRPr="00757991">
          <w:rPr>
            <w:rStyle w:val="ac"/>
            <w:rFonts w:hint="eastAsia"/>
            <w:noProof/>
            <w:rtl/>
          </w:rPr>
          <w:t>مکروهات</w:t>
        </w:r>
        <w:r w:rsidRPr="00757991">
          <w:rPr>
            <w:rStyle w:val="ac"/>
            <w:noProof/>
            <w:rtl/>
          </w:rPr>
          <w:t xml:space="preserve"> </w:t>
        </w:r>
        <w:r w:rsidRPr="00757991">
          <w:rPr>
            <w:rStyle w:val="ac"/>
            <w:rFonts w:hint="eastAsia"/>
            <w:noProof/>
            <w:rtl/>
          </w:rPr>
          <w:t>لباس</w:t>
        </w:r>
        <w:r w:rsidRPr="00757991">
          <w:rPr>
            <w:rStyle w:val="ac"/>
            <w:noProof/>
            <w:rtl/>
          </w:rPr>
          <w:t xml:space="preserve"> </w:t>
        </w:r>
        <w:r w:rsidRPr="00757991">
          <w:rPr>
            <w:rStyle w:val="ac"/>
            <w:rFonts w:hint="eastAsia"/>
            <w:noProof/>
            <w:rtl/>
          </w:rPr>
          <w:t>مصل</w:t>
        </w:r>
        <w:r w:rsidRPr="00757991">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Toc20661884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EE3E7A" w:rsidRDefault="00EE3E7A" w:rsidP="00EE3E7A">
      <w:pPr>
        <w:pStyle w:val="11"/>
        <w:rPr>
          <w:rFonts w:asciiTheme="minorHAnsi" w:eastAsiaTheme="minorEastAsia" w:hAnsiTheme="minorHAnsi" w:cstheme="minorBidi"/>
          <w:noProof/>
          <w:color w:val="auto"/>
          <w:szCs w:val="22"/>
          <w:rtl/>
        </w:rPr>
      </w:pPr>
      <w:hyperlink w:anchor="_Toc20661885" w:history="1">
        <w:r w:rsidRPr="00757991">
          <w:rPr>
            <w:rStyle w:val="ac"/>
            <w:noProof/>
            <w:rtl/>
          </w:rPr>
          <w:t>3-</w:t>
        </w:r>
        <w:r w:rsidRPr="00757991">
          <w:rPr>
            <w:rStyle w:val="ac"/>
            <w:rFonts w:hint="eastAsia"/>
            <w:noProof/>
            <w:rtl/>
          </w:rPr>
          <w:t>حکم</w:t>
        </w:r>
        <w:r w:rsidRPr="00757991">
          <w:rPr>
            <w:rStyle w:val="ac"/>
            <w:noProof/>
            <w:rtl/>
          </w:rPr>
          <w:t xml:space="preserve"> </w:t>
        </w:r>
        <w:r w:rsidRPr="00757991">
          <w:rPr>
            <w:rStyle w:val="ac"/>
            <w:rFonts w:hint="eastAsia"/>
            <w:noProof/>
            <w:rtl/>
          </w:rPr>
          <w:t>دهان</w:t>
        </w:r>
        <w:r w:rsidRPr="00757991">
          <w:rPr>
            <w:rStyle w:val="ac"/>
            <w:noProof/>
            <w:rtl/>
          </w:rPr>
          <w:t xml:space="preserve"> </w:t>
        </w:r>
        <w:r w:rsidRPr="00757991">
          <w:rPr>
            <w:rStyle w:val="ac"/>
            <w:rFonts w:hint="eastAsia"/>
            <w:noProof/>
            <w:rtl/>
          </w:rPr>
          <w:t>بند</w:t>
        </w:r>
        <w:r w:rsidRPr="00757991">
          <w:rPr>
            <w:rStyle w:val="ac"/>
            <w:noProof/>
            <w:rtl/>
          </w:rPr>
          <w:t xml:space="preserve"> </w:t>
        </w:r>
        <w:r w:rsidRPr="00757991">
          <w:rPr>
            <w:rStyle w:val="ac"/>
            <w:rFonts w:hint="eastAsia"/>
            <w:noProof/>
            <w:rtl/>
          </w:rPr>
          <w:t>زدن</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Toc20661885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EE3E7A" w:rsidRDefault="00EE3E7A" w:rsidP="00EE3E7A">
      <w:pPr>
        <w:pStyle w:val="22"/>
        <w:tabs>
          <w:tab w:val="right" w:leader="dot" w:pos="10194"/>
        </w:tabs>
        <w:rPr>
          <w:rFonts w:asciiTheme="minorHAnsi" w:eastAsiaTheme="minorEastAsia" w:hAnsiTheme="minorHAnsi" w:cstheme="minorBidi"/>
          <w:bCs w:val="0"/>
          <w:noProof/>
          <w:color w:val="auto"/>
          <w:szCs w:val="22"/>
          <w:rtl/>
        </w:rPr>
      </w:pPr>
      <w:hyperlink w:anchor="_Toc20661886" w:history="1">
        <w:r w:rsidRPr="00757991">
          <w:rPr>
            <w:rStyle w:val="ac"/>
            <w:rFonts w:hint="eastAsia"/>
            <w:noProof/>
            <w:rtl/>
          </w:rPr>
          <w:t>انتساب</w:t>
        </w:r>
        <w:r w:rsidRPr="00757991">
          <w:rPr>
            <w:rStyle w:val="ac"/>
            <w:noProof/>
            <w:rtl/>
          </w:rPr>
          <w:t xml:space="preserve"> </w:t>
        </w:r>
        <w:r w:rsidRPr="00757991">
          <w:rPr>
            <w:rStyle w:val="ac"/>
            <w:rFonts w:hint="eastAsia"/>
            <w:noProof/>
            <w:rtl/>
          </w:rPr>
          <w:t>حرمت</w:t>
        </w:r>
        <w:r w:rsidRPr="00757991">
          <w:rPr>
            <w:rStyle w:val="ac"/>
            <w:noProof/>
            <w:rtl/>
          </w:rPr>
          <w:t xml:space="preserve"> </w:t>
        </w:r>
        <w:r w:rsidRPr="00757991">
          <w:rPr>
            <w:rStyle w:val="ac"/>
            <w:rFonts w:hint="eastAsia"/>
            <w:noProof/>
            <w:rtl/>
          </w:rPr>
          <w:t>به</w:t>
        </w:r>
        <w:r w:rsidRPr="00757991">
          <w:rPr>
            <w:rStyle w:val="ac"/>
            <w:noProof/>
            <w:rtl/>
          </w:rPr>
          <w:t xml:space="preserve"> </w:t>
        </w:r>
        <w:r w:rsidRPr="00757991">
          <w:rPr>
            <w:rStyle w:val="ac"/>
            <w:rFonts w:hint="eastAsia"/>
            <w:noProof/>
            <w:rtl/>
          </w:rPr>
          <w:t>ش</w:t>
        </w:r>
        <w:r w:rsidRPr="00757991">
          <w:rPr>
            <w:rStyle w:val="ac"/>
            <w:rFonts w:hint="cs"/>
            <w:noProof/>
            <w:rtl/>
          </w:rPr>
          <w:t>ی</w:t>
        </w:r>
        <w:r w:rsidRPr="00757991">
          <w:rPr>
            <w:rStyle w:val="ac"/>
            <w:rFonts w:hint="eastAsia"/>
            <w:noProof/>
            <w:rtl/>
          </w:rPr>
          <w:t>خ</w:t>
        </w:r>
        <w:r w:rsidRPr="00757991">
          <w:rPr>
            <w:rStyle w:val="ac"/>
            <w:noProof/>
            <w:rtl/>
          </w:rPr>
          <w:t xml:space="preserve"> </w:t>
        </w:r>
        <w:r w:rsidRPr="00757991">
          <w:rPr>
            <w:rStyle w:val="ac"/>
            <w:rFonts w:hint="eastAsia"/>
            <w:noProof/>
            <w:rtl/>
          </w:rPr>
          <w:t>مف</w:t>
        </w:r>
        <w:r w:rsidRPr="00757991">
          <w:rPr>
            <w:rStyle w:val="ac"/>
            <w:rFonts w:hint="cs"/>
            <w:noProof/>
            <w:rtl/>
          </w:rPr>
          <w:t>ی</w:t>
        </w:r>
        <w:r w:rsidRPr="00757991">
          <w:rPr>
            <w:rStyle w:val="ac"/>
            <w:rFonts w:hint="eastAsia"/>
            <w:noProof/>
            <w:rtl/>
          </w:rPr>
          <w:t>د</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Toc20661886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EE3E7A" w:rsidRDefault="00EE3E7A" w:rsidP="00EE3E7A">
      <w:pPr>
        <w:pStyle w:val="22"/>
        <w:tabs>
          <w:tab w:val="right" w:leader="dot" w:pos="10194"/>
        </w:tabs>
        <w:rPr>
          <w:rFonts w:asciiTheme="minorHAnsi" w:eastAsiaTheme="minorEastAsia" w:hAnsiTheme="minorHAnsi" w:cstheme="minorBidi"/>
          <w:bCs w:val="0"/>
          <w:noProof/>
          <w:color w:val="auto"/>
          <w:szCs w:val="22"/>
          <w:rtl/>
        </w:rPr>
      </w:pPr>
      <w:hyperlink w:anchor="_Toc20661887" w:history="1">
        <w:r w:rsidRPr="00757991">
          <w:rPr>
            <w:rStyle w:val="ac"/>
            <w:rFonts w:hint="eastAsia"/>
            <w:noProof/>
            <w:rtl/>
          </w:rPr>
          <w:t>روا</w:t>
        </w:r>
        <w:r w:rsidRPr="00757991">
          <w:rPr>
            <w:rStyle w:val="ac"/>
            <w:rFonts w:hint="cs"/>
            <w:noProof/>
            <w:rtl/>
          </w:rPr>
          <w:t>ی</w:t>
        </w:r>
        <w:r w:rsidRPr="00757991">
          <w:rPr>
            <w:rStyle w:val="ac"/>
            <w:rFonts w:hint="eastAsia"/>
            <w:noProof/>
            <w:rtl/>
          </w:rPr>
          <w:t>ات</w:t>
        </w:r>
        <w:r w:rsidRPr="00757991">
          <w:rPr>
            <w:rStyle w:val="ac"/>
            <w:noProof/>
            <w:rtl/>
          </w:rPr>
          <w:t xml:space="preserve"> </w:t>
        </w:r>
        <w:r w:rsidRPr="00757991">
          <w:rPr>
            <w:rStyle w:val="ac"/>
            <w:rFonts w:hint="eastAsia"/>
            <w:noProof/>
            <w:rtl/>
          </w:rPr>
          <w:t>دال</w:t>
        </w:r>
        <w:r w:rsidRPr="00757991">
          <w:rPr>
            <w:rStyle w:val="ac"/>
            <w:noProof/>
            <w:rtl/>
          </w:rPr>
          <w:t xml:space="preserve"> </w:t>
        </w:r>
        <w:r w:rsidRPr="00757991">
          <w:rPr>
            <w:rStyle w:val="ac"/>
            <w:rFonts w:hint="eastAsia"/>
            <w:noProof/>
            <w:rtl/>
          </w:rPr>
          <w:t>بر</w:t>
        </w:r>
        <w:r w:rsidRPr="00757991">
          <w:rPr>
            <w:rStyle w:val="ac"/>
            <w:noProof/>
            <w:rtl/>
          </w:rPr>
          <w:t xml:space="preserve"> </w:t>
        </w:r>
        <w:r w:rsidRPr="00757991">
          <w:rPr>
            <w:rStyle w:val="ac"/>
            <w:rFonts w:hint="eastAsia"/>
            <w:noProof/>
            <w:rtl/>
          </w:rPr>
          <w:t>حرمت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Toc20661887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EE3E7A" w:rsidRDefault="00EE3E7A" w:rsidP="00EE3E7A">
      <w:pPr>
        <w:pStyle w:val="32"/>
        <w:tabs>
          <w:tab w:val="right" w:leader="dot" w:pos="10194"/>
        </w:tabs>
        <w:rPr>
          <w:rFonts w:asciiTheme="minorHAnsi" w:eastAsiaTheme="minorEastAsia" w:hAnsiTheme="minorHAnsi" w:cstheme="minorBidi"/>
          <w:bCs w:val="0"/>
          <w:iCs w:val="0"/>
          <w:noProof/>
          <w:color w:val="auto"/>
          <w:szCs w:val="22"/>
          <w:rtl/>
        </w:rPr>
      </w:pPr>
      <w:hyperlink w:anchor="_Toc20661888" w:history="1">
        <w:r w:rsidRPr="00757991">
          <w:rPr>
            <w:rStyle w:val="ac"/>
            <w:rFonts w:hint="eastAsia"/>
            <w:noProof/>
            <w:rtl/>
          </w:rPr>
          <w:t>حمل</w:t>
        </w:r>
        <w:r w:rsidRPr="00757991">
          <w:rPr>
            <w:rStyle w:val="ac"/>
            <w:noProof/>
            <w:rtl/>
          </w:rPr>
          <w:t xml:space="preserve"> </w:t>
        </w:r>
        <w:r w:rsidRPr="00757991">
          <w:rPr>
            <w:rStyle w:val="ac"/>
            <w:rFonts w:hint="eastAsia"/>
            <w:noProof/>
            <w:rtl/>
          </w:rPr>
          <w:t>بر</w:t>
        </w:r>
        <w:r w:rsidRPr="00757991">
          <w:rPr>
            <w:rStyle w:val="ac"/>
            <w:noProof/>
            <w:rtl/>
          </w:rPr>
          <w:t xml:space="preserve"> </w:t>
        </w:r>
        <w:r w:rsidRPr="00757991">
          <w:rPr>
            <w:rStyle w:val="ac"/>
            <w:rFonts w:hint="eastAsia"/>
            <w:noProof/>
            <w:rtl/>
          </w:rPr>
          <w:t>کراهت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Toc20661888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EE3E7A" w:rsidRDefault="00EE3E7A" w:rsidP="00EE3E7A">
      <w:pPr>
        <w:pStyle w:val="42"/>
        <w:tabs>
          <w:tab w:val="right" w:leader="dot" w:pos="10194"/>
        </w:tabs>
        <w:rPr>
          <w:rFonts w:asciiTheme="minorHAnsi" w:eastAsiaTheme="minorEastAsia" w:hAnsiTheme="minorHAnsi" w:cstheme="minorBidi"/>
          <w:bCs w:val="0"/>
          <w:noProof/>
          <w:color w:val="auto"/>
          <w:szCs w:val="22"/>
          <w:rtl/>
        </w:rPr>
      </w:pPr>
      <w:hyperlink w:anchor="_Toc20661889" w:history="1">
        <w:r w:rsidRPr="00757991">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Toc20661889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EE3E7A" w:rsidRDefault="00EE3E7A" w:rsidP="00EE3E7A">
      <w:pPr>
        <w:pStyle w:val="52"/>
        <w:tabs>
          <w:tab w:val="right" w:leader="dot" w:pos="10194"/>
        </w:tabs>
        <w:rPr>
          <w:rFonts w:asciiTheme="minorHAnsi" w:eastAsiaTheme="minorEastAsia" w:hAnsiTheme="minorHAnsi" w:cstheme="minorBidi"/>
          <w:bCs w:val="0"/>
          <w:noProof/>
          <w:color w:val="auto"/>
          <w:szCs w:val="22"/>
          <w:rtl/>
        </w:rPr>
      </w:pPr>
      <w:hyperlink w:anchor="_Toc20661890" w:history="1">
        <w:r w:rsidRPr="00757991">
          <w:rPr>
            <w:rStyle w:val="ac"/>
            <w:rFonts w:hint="eastAsia"/>
            <w:noProof/>
            <w:rtl/>
          </w:rPr>
          <w:t>جواب</w:t>
        </w:r>
        <w:r w:rsidRPr="00757991">
          <w:rPr>
            <w:rStyle w:val="ac"/>
            <w:noProof/>
            <w:rtl/>
          </w:rPr>
          <w:t xml:space="preserve"> </w:t>
        </w:r>
        <w:r w:rsidRPr="00757991">
          <w:rPr>
            <w:rStyle w:val="ac"/>
            <w:rFonts w:hint="eastAsia"/>
            <w:noProof/>
            <w:rtl/>
          </w:rPr>
          <w:t>از</w:t>
        </w:r>
        <w:r w:rsidRPr="00757991">
          <w:rPr>
            <w:rStyle w:val="ac"/>
            <w:noProof/>
            <w:rtl/>
          </w:rPr>
          <w:t xml:space="preserve"> </w:t>
        </w:r>
        <w:r w:rsidRPr="00757991">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Toc20661890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EE3E7A" w:rsidRDefault="00EE3E7A" w:rsidP="00EE3E7A">
      <w:pPr>
        <w:pStyle w:val="11"/>
        <w:rPr>
          <w:rFonts w:asciiTheme="minorHAnsi" w:eastAsiaTheme="minorEastAsia" w:hAnsiTheme="minorHAnsi" w:cstheme="minorBidi"/>
          <w:noProof/>
          <w:color w:val="auto"/>
          <w:szCs w:val="22"/>
          <w:rtl/>
        </w:rPr>
      </w:pPr>
      <w:hyperlink w:anchor="_Toc20661891" w:history="1">
        <w:r w:rsidRPr="00757991">
          <w:rPr>
            <w:rStyle w:val="ac"/>
            <w:noProof/>
            <w:rtl/>
          </w:rPr>
          <w:t>4-</w:t>
        </w:r>
        <w:r w:rsidRPr="00757991">
          <w:rPr>
            <w:rStyle w:val="ac"/>
            <w:rFonts w:hint="eastAsia"/>
            <w:noProof/>
            <w:rtl/>
          </w:rPr>
          <w:t>حکم</w:t>
        </w:r>
        <w:r w:rsidRPr="00757991">
          <w:rPr>
            <w:rStyle w:val="ac"/>
            <w:noProof/>
            <w:rtl/>
          </w:rPr>
          <w:t xml:space="preserve"> </w:t>
        </w:r>
        <w:r w:rsidRPr="00757991">
          <w:rPr>
            <w:rStyle w:val="ac"/>
            <w:rFonts w:hint="eastAsia"/>
            <w:noProof/>
            <w:rtl/>
          </w:rPr>
          <w:t>همراه</w:t>
        </w:r>
        <w:r w:rsidRPr="00757991">
          <w:rPr>
            <w:rStyle w:val="ac"/>
            <w:noProof/>
            <w:rtl/>
          </w:rPr>
          <w:t xml:space="preserve"> </w:t>
        </w:r>
        <w:r w:rsidRPr="00757991">
          <w:rPr>
            <w:rStyle w:val="ac"/>
            <w:rFonts w:hint="eastAsia"/>
            <w:noProof/>
            <w:rtl/>
          </w:rPr>
          <w:t>داشتن</w:t>
        </w:r>
        <w:r w:rsidRPr="00757991">
          <w:rPr>
            <w:rStyle w:val="ac"/>
            <w:noProof/>
            <w:rtl/>
          </w:rPr>
          <w:t xml:space="preserve"> </w:t>
        </w:r>
        <w:r w:rsidRPr="00757991">
          <w:rPr>
            <w:rStyle w:val="ac"/>
            <w:rFonts w:hint="eastAsia"/>
            <w:noProof/>
            <w:rtl/>
          </w:rPr>
          <w:t>آهن</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Toc20661891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EE3E7A" w:rsidRDefault="00EE3E7A" w:rsidP="00EE3E7A">
      <w:pPr>
        <w:pStyle w:val="22"/>
        <w:tabs>
          <w:tab w:val="right" w:leader="dot" w:pos="10194"/>
        </w:tabs>
        <w:rPr>
          <w:rFonts w:asciiTheme="minorHAnsi" w:eastAsiaTheme="minorEastAsia" w:hAnsiTheme="minorHAnsi" w:cstheme="minorBidi"/>
          <w:bCs w:val="0"/>
          <w:noProof/>
          <w:color w:val="auto"/>
          <w:szCs w:val="22"/>
          <w:rtl/>
        </w:rPr>
      </w:pPr>
      <w:hyperlink w:anchor="_Toc20661892" w:history="1">
        <w:r w:rsidRPr="00757991">
          <w:rPr>
            <w:rStyle w:val="ac"/>
            <w:rFonts w:hint="eastAsia"/>
            <w:noProof/>
            <w:rtl/>
          </w:rPr>
          <w:t>قول</w:t>
        </w:r>
        <w:r w:rsidRPr="00757991">
          <w:rPr>
            <w:rStyle w:val="ac"/>
            <w:noProof/>
            <w:rtl/>
          </w:rPr>
          <w:t xml:space="preserve"> </w:t>
        </w:r>
        <w:r w:rsidRPr="00757991">
          <w:rPr>
            <w:rStyle w:val="ac"/>
            <w:rFonts w:hint="eastAsia"/>
            <w:noProof/>
            <w:rtl/>
          </w:rPr>
          <w:t>به</w:t>
        </w:r>
        <w:r w:rsidRPr="00757991">
          <w:rPr>
            <w:rStyle w:val="ac"/>
            <w:noProof/>
            <w:rtl/>
          </w:rPr>
          <w:t xml:space="preserve"> </w:t>
        </w:r>
        <w:r w:rsidRPr="00757991">
          <w:rPr>
            <w:rStyle w:val="ac"/>
            <w:rFonts w:hint="eastAsia"/>
            <w:noProof/>
            <w:rtl/>
          </w:rPr>
          <w:t>حرمت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Toc20661892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EE3E7A" w:rsidRDefault="00EE3E7A" w:rsidP="00EE3E7A">
      <w:pPr>
        <w:pStyle w:val="32"/>
        <w:tabs>
          <w:tab w:val="right" w:leader="dot" w:pos="10194"/>
        </w:tabs>
        <w:rPr>
          <w:rFonts w:asciiTheme="minorHAnsi" w:eastAsiaTheme="minorEastAsia" w:hAnsiTheme="minorHAnsi" w:cstheme="minorBidi"/>
          <w:bCs w:val="0"/>
          <w:iCs w:val="0"/>
          <w:noProof/>
          <w:color w:val="auto"/>
          <w:szCs w:val="22"/>
          <w:rtl/>
        </w:rPr>
      </w:pPr>
      <w:hyperlink w:anchor="_Toc20661893" w:history="1">
        <w:r w:rsidRPr="00757991">
          <w:rPr>
            <w:rStyle w:val="ac"/>
            <w:rFonts w:hint="eastAsia"/>
            <w:noProof/>
            <w:rtl/>
          </w:rPr>
          <w:t>أدله</w:t>
        </w:r>
        <w:r w:rsidRPr="00757991">
          <w:rPr>
            <w:rStyle w:val="ac"/>
            <w:noProof/>
            <w:rtl/>
          </w:rPr>
          <w:t xml:space="preserve"> </w:t>
        </w:r>
        <w:r w:rsidRPr="00757991">
          <w:rPr>
            <w:rStyle w:val="ac"/>
            <w:rFonts w:hint="eastAsia"/>
            <w:noProof/>
            <w:rtl/>
          </w:rPr>
          <w:t>حرمت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Toc20661893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EE3E7A" w:rsidRDefault="00EE3E7A" w:rsidP="00EE3E7A">
      <w:pPr>
        <w:pStyle w:val="32"/>
        <w:tabs>
          <w:tab w:val="right" w:leader="dot" w:pos="10194"/>
        </w:tabs>
        <w:rPr>
          <w:rFonts w:asciiTheme="minorHAnsi" w:eastAsiaTheme="minorEastAsia" w:hAnsiTheme="minorHAnsi" w:cstheme="minorBidi"/>
          <w:bCs w:val="0"/>
          <w:iCs w:val="0"/>
          <w:noProof/>
          <w:color w:val="auto"/>
          <w:szCs w:val="22"/>
          <w:rtl/>
        </w:rPr>
      </w:pPr>
      <w:hyperlink w:anchor="_Toc20661894" w:history="1">
        <w:r w:rsidRPr="00757991">
          <w:rPr>
            <w:rStyle w:val="ac"/>
            <w:rFonts w:hint="eastAsia"/>
            <w:noProof/>
            <w:rtl/>
          </w:rPr>
          <w:t>روا</w:t>
        </w:r>
        <w:r w:rsidRPr="00757991">
          <w:rPr>
            <w:rStyle w:val="ac"/>
            <w:rFonts w:hint="cs"/>
            <w:noProof/>
            <w:rtl/>
          </w:rPr>
          <w:t>ی</w:t>
        </w:r>
        <w:r w:rsidRPr="00757991">
          <w:rPr>
            <w:rStyle w:val="ac"/>
            <w:rFonts w:hint="eastAsia"/>
            <w:noProof/>
            <w:rtl/>
          </w:rPr>
          <w:t>ت</w:t>
        </w:r>
        <w:r w:rsidRPr="00757991">
          <w:rPr>
            <w:rStyle w:val="ac"/>
            <w:noProof/>
            <w:rtl/>
          </w:rPr>
          <w:t xml:space="preserve"> </w:t>
        </w:r>
        <w:r w:rsidRPr="00757991">
          <w:rPr>
            <w:rStyle w:val="ac"/>
            <w:rFonts w:hint="eastAsia"/>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Toc20661894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EE3E7A" w:rsidRDefault="00EE3E7A" w:rsidP="00EE3E7A">
      <w:pPr>
        <w:pStyle w:val="42"/>
        <w:tabs>
          <w:tab w:val="right" w:leader="dot" w:pos="10194"/>
        </w:tabs>
        <w:rPr>
          <w:rFonts w:asciiTheme="minorHAnsi" w:eastAsiaTheme="minorEastAsia" w:hAnsiTheme="minorHAnsi" w:cstheme="minorBidi"/>
          <w:bCs w:val="0"/>
          <w:noProof/>
          <w:color w:val="auto"/>
          <w:szCs w:val="22"/>
          <w:rtl/>
        </w:rPr>
      </w:pPr>
      <w:hyperlink w:anchor="_Toc20661895" w:history="1">
        <w:r w:rsidRPr="00757991">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Toc20661895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EE3E7A" w:rsidRDefault="00EE3E7A" w:rsidP="00EE3E7A">
      <w:pPr>
        <w:pStyle w:val="32"/>
        <w:tabs>
          <w:tab w:val="right" w:leader="dot" w:pos="10194"/>
        </w:tabs>
        <w:rPr>
          <w:rFonts w:asciiTheme="minorHAnsi" w:eastAsiaTheme="minorEastAsia" w:hAnsiTheme="minorHAnsi" w:cstheme="minorBidi"/>
          <w:bCs w:val="0"/>
          <w:iCs w:val="0"/>
          <w:noProof/>
          <w:color w:val="auto"/>
          <w:szCs w:val="22"/>
          <w:rtl/>
        </w:rPr>
      </w:pPr>
      <w:hyperlink w:anchor="_Toc20661896" w:history="1">
        <w:r w:rsidRPr="00757991">
          <w:rPr>
            <w:rStyle w:val="ac"/>
            <w:rFonts w:hint="eastAsia"/>
            <w:noProof/>
            <w:rtl/>
          </w:rPr>
          <w:t>روا</w:t>
        </w:r>
        <w:r w:rsidRPr="00757991">
          <w:rPr>
            <w:rStyle w:val="ac"/>
            <w:rFonts w:hint="cs"/>
            <w:noProof/>
            <w:rtl/>
          </w:rPr>
          <w:t>ی</w:t>
        </w:r>
        <w:r w:rsidRPr="00757991">
          <w:rPr>
            <w:rStyle w:val="ac"/>
            <w:rFonts w:hint="eastAsia"/>
            <w:noProof/>
            <w:rtl/>
          </w:rPr>
          <w:t>ت</w:t>
        </w:r>
        <w:r w:rsidRPr="00757991">
          <w:rPr>
            <w:rStyle w:val="ac"/>
            <w:noProof/>
            <w:rtl/>
          </w:rPr>
          <w:t xml:space="preserve"> </w:t>
        </w:r>
        <w:r w:rsidRPr="00757991">
          <w:rPr>
            <w:rStyle w:val="ac"/>
            <w:rFonts w:hint="eastAsia"/>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Toc20661896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EE3E7A" w:rsidRDefault="00EE3E7A" w:rsidP="00EE3E7A">
      <w:pPr>
        <w:pStyle w:val="42"/>
        <w:tabs>
          <w:tab w:val="right" w:leader="dot" w:pos="10194"/>
        </w:tabs>
        <w:rPr>
          <w:rFonts w:asciiTheme="minorHAnsi" w:eastAsiaTheme="minorEastAsia" w:hAnsiTheme="minorHAnsi" w:cstheme="minorBidi"/>
          <w:bCs w:val="0"/>
          <w:noProof/>
          <w:color w:val="auto"/>
          <w:szCs w:val="22"/>
          <w:rtl/>
        </w:rPr>
      </w:pPr>
      <w:hyperlink w:anchor="_Toc20661897" w:history="1">
        <w:r w:rsidRPr="00757991">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Toc20661897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EE3E7A" w:rsidRDefault="00EE3E7A" w:rsidP="00EE3E7A">
      <w:pPr>
        <w:pStyle w:val="32"/>
        <w:tabs>
          <w:tab w:val="right" w:leader="dot" w:pos="10194"/>
        </w:tabs>
        <w:rPr>
          <w:rFonts w:asciiTheme="minorHAnsi" w:eastAsiaTheme="minorEastAsia" w:hAnsiTheme="minorHAnsi" w:cstheme="minorBidi"/>
          <w:bCs w:val="0"/>
          <w:iCs w:val="0"/>
          <w:noProof/>
          <w:color w:val="auto"/>
          <w:szCs w:val="22"/>
          <w:rtl/>
        </w:rPr>
      </w:pPr>
      <w:hyperlink w:anchor="_Toc20661898" w:history="1">
        <w:r w:rsidRPr="00757991">
          <w:rPr>
            <w:rStyle w:val="ac"/>
            <w:rFonts w:hint="eastAsia"/>
            <w:noProof/>
            <w:rtl/>
          </w:rPr>
          <w:t>روا</w:t>
        </w:r>
        <w:r w:rsidRPr="00757991">
          <w:rPr>
            <w:rStyle w:val="ac"/>
            <w:rFonts w:hint="cs"/>
            <w:noProof/>
            <w:rtl/>
          </w:rPr>
          <w:t>ی</w:t>
        </w:r>
        <w:r w:rsidRPr="00757991">
          <w:rPr>
            <w:rStyle w:val="ac"/>
            <w:rFonts w:hint="eastAsia"/>
            <w:noProof/>
            <w:rtl/>
          </w:rPr>
          <w:t>ت</w:t>
        </w:r>
        <w:r w:rsidRPr="00757991">
          <w:rPr>
            <w:rStyle w:val="ac"/>
            <w:noProof/>
            <w:rtl/>
          </w:rPr>
          <w:t xml:space="preserve"> </w:t>
        </w:r>
        <w:r w:rsidRPr="00757991">
          <w:rPr>
            <w:rStyle w:val="ac"/>
            <w:rFonts w:hint="eastAsia"/>
            <w:noProof/>
            <w:rtl/>
          </w:rPr>
          <w:t>سوم</w:t>
        </w:r>
        <w:r w:rsidRPr="00757991">
          <w:rPr>
            <w:rStyle w:val="ac"/>
            <w:noProof/>
            <w:rtl/>
          </w:rPr>
          <w:t xml:space="preserve"> </w:t>
        </w:r>
        <w:r w:rsidRPr="00757991">
          <w:rPr>
            <w:rStyle w:val="ac"/>
            <w:rFonts w:hint="eastAsia"/>
            <w:noProof/>
            <w:rtl/>
          </w:rPr>
          <w:t>و</w:t>
        </w:r>
        <w:r w:rsidRPr="00757991">
          <w:rPr>
            <w:rStyle w:val="ac"/>
            <w:noProof/>
            <w:rtl/>
          </w:rPr>
          <w:t xml:space="preserve"> </w:t>
        </w:r>
        <w:r w:rsidRPr="00757991">
          <w:rPr>
            <w:rStyle w:val="ac"/>
            <w:rFonts w:hint="eastAsia"/>
            <w:noProof/>
            <w:rtl/>
          </w:rPr>
          <w:t>چهارم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Toc20661898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EE3E7A" w:rsidRDefault="00EE3E7A" w:rsidP="00EE3E7A">
      <w:pPr>
        <w:pStyle w:val="42"/>
        <w:tabs>
          <w:tab w:val="right" w:leader="dot" w:pos="10194"/>
        </w:tabs>
        <w:rPr>
          <w:rFonts w:asciiTheme="minorHAnsi" w:eastAsiaTheme="minorEastAsia" w:hAnsiTheme="minorHAnsi" w:cstheme="minorBidi"/>
          <w:bCs w:val="0"/>
          <w:noProof/>
          <w:color w:val="auto"/>
          <w:szCs w:val="22"/>
          <w:rtl/>
        </w:rPr>
      </w:pPr>
      <w:hyperlink w:anchor="_Toc20661899" w:history="1">
        <w:r w:rsidRPr="00757991">
          <w:rPr>
            <w:rStyle w:val="ac"/>
            <w:rFonts w:hint="eastAsia"/>
            <w:noProof/>
            <w:rtl/>
          </w:rPr>
          <w:t>مناقشه</w:t>
        </w:r>
        <w:r w:rsidRPr="00757991">
          <w:rPr>
            <w:rStyle w:val="ac"/>
            <w:noProof/>
            <w:rtl/>
          </w:rPr>
          <w:t xml:space="preserve"> </w:t>
        </w:r>
        <w:r w:rsidRPr="00757991">
          <w:rPr>
            <w:rStyle w:val="ac"/>
            <w:rFonts w:hint="eastAsia"/>
            <w:noProof/>
            <w:rtl/>
          </w:rPr>
          <w:t>در</w:t>
        </w:r>
        <w:r w:rsidRPr="00757991">
          <w:rPr>
            <w:rStyle w:val="ac"/>
            <w:noProof/>
            <w:rtl/>
          </w:rPr>
          <w:t xml:space="preserve"> </w:t>
        </w:r>
        <w:r w:rsidRPr="00757991">
          <w:rPr>
            <w:rStyle w:val="ac"/>
            <w:rFonts w:hint="eastAsia"/>
            <w:noProof/>
            <w:rtl/>
          </w:rPr>
          <w:t>روا</w:t>
        </w:r>
        <w:r w:rsidRPr="00757991">
          <w:rPr>
            <w:rStyle w:val="ac"/>
            <w:rFonts w:hint="cs"/>
            <w:noProof/>
            <w:rtl/>
          </w:rPr>
          <w:t>ی</w:t>
        </w:r>
        <w:r w:rsidRPr="00757991">
          <w:rPr>
            <w:rStyle w:val="ac"/>
            <w:rFonts w:hint="eastAsia"/>
            <w:noProof/>
            <w:rtl/>
          </w:rPr>
          <w:t>ت</w:t>
        </w:r>
        <w:r w:rsidRPr="00757991">
          <w:rPr>
            <w:rStyle w:val="ac"/>
            <w:noProof/>
            <w:rtl/>
          </w:rPr>
          <w:t xml:space="preserve"> </w:t>
        </w:r>
        <w:r w:rsidRPr="00757991">
          <w:rPr>
            <w:rStyle w:val="ac"/>
            <w:rFonts w:hint="eastAsia"/>
            <w:noProof/>
            <w:rtl/>
          </w:rPr>
          <w:t>سوم</w:t>
        </w:r>
        <w:r w:rsidRPr="00757991">
          <w:rPr>
            <w:rStyle w:val="ac"/>
            <w:noProof/>
            <w:rtl/>
          </w:rPr>
          <w:t xml:space="preserve"> </w:t>
        </w:r>
        <w:r w:rsidRPr="00757991">
          <w:rPr>
            <w:rStyle w:val="ac"/>
            <w:rFonts w:hint="eastAsia"/>
            <w:noProof/>
            <w:rtl/>
          </w:rPr>
          <w:t>و</w:t>
        </w:r>
        <w:r w:rsidRPr="00757991">
          <w:rPr>
            <w:rStyle w:val="ac"/>
            <w:noProof/>
            <w:rtl/>
          </w:rPr>
          <w:t xml:space="preserve"> </w:t>
        </w:r>
        <w:r w:rsidRPr="00757991">
          <w:rPr>
            <w:rStyle w:val="ac"/>
            <w:rFonts w:hint="eastAsia"/>
            <w:noProof/>
            <w:rtl/>
          </w:rPr>
          <w:t>چهارم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Toc20661899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EE3E7A" w:rsidRDefault="00EE3E7A" w:rsidP="00EE3E7A">
      <w:pPr>
        <w:pStyle w:val="11"/>
        <w:rPr>
          <w:rFonts w:asciiTheme="minorHAnsi" w:eastAsiaTheme="minorEastAsia" w:hAnsiTheme="minorHAnsi" w:cstheme="minorBidi"/>
          <w:noProof/>
          <w:color w:val="auto"/>
          <w:szCs w:val="22"/>
          <w:rtl/>
        </w:rPr>
      </w:pPr>
      <w:hyperlink w:anchor="_Toc20661900" w:history="1">
        <w:r w:rsidRPr="00757991">
          <w:rPr>
            <w:rStyle w:val="ac"/>
            <w:noProof/>
            <w:rtl/>
          </w:rPr>
          <w:t>5-</w:t>
        </w:r>
        <w:r w:rsidRPr="00757991">
          <w:rPr>
            <w:rStyle w:val="ac"/>
            <w:rFonts w:hint="eastAsia"/>
            <w:noProof/>
            <w:rtl/>
          </w:rPr>
          <w:t>حکم</w:t>
        </w:r>
        <w:r w:rsidRPr="00757991">
          <w:rPr>
            <w:rStyle w:val="ac"/>
            <w:noProof/>
            <w:rtl/>
          </w:rPr>
          <w:t xml:space="preserve"> </w:t>
        </w:r>
        <w:r w:rsidRPr="00757991">
          <w:rPr>
            <w:rStyle w:val="ac"/>
            <w:rFonts w:hint="eastAsia"/>
            <w:noProof/>
            <w:rtl/>
          </w:rPr>
          <w:t>لبس</w:t>
        </w:r>
        <w:r w:rsidRPr="00757991">
          <w:rPr>
            <w:rStyle w:val="ac"/>
            <w:noProof/>
            <w:rtl/>
          </w:rPr>
          <w:t xml:space="preserve"> </w:t>
        </w:r>
        <w:r w:rsidRPr="00757991">
          <w:rPr>
            <w:rStyle w:val="ac"/>
            <w:rFonts w:hint="eastAsia"/>
            <w:noProof/>
            <w:rtl/>
          </w:rPr>
          <w:t>لباس</w:t>
        </w:r>
        <w:r w:rsidRPr="00757991">
          <w:rPr>
            <w:rStyle w:val="ac"/>
            <w:noProof/>
            <w:rtl/>
          </w:rPr>
          <w:t xml:space="preserve"> </w:t>
        </w:r>
        <w:r w:rsidRPr="00757991">
          <w:rPr>
            <w:rStyle w:val="ac"/>
            <w:rFonts w:hint="eastAsia"/>
            <w:noProof/>
            <w:rtl/>
          </w:rPr>
          <w:t>کفار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Toc20661900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EE3E7A" w:rsidRDefault="00EE3E7A" w:rsidP="00EE3E7A">
      <w:pPr>
        <w:pStyle w:val="22"/>
        <w:tabs>
          <w:tab w:val="right" w:leader="dot" w:pos="10194"/>
        </w:tabs>
        <w:rPr>
          <w:rFonts w:asciiTheme="minorHAnsi" w:eastAsiaTheme="minorEastAsia" w:hAnsiTheme="minorHAnsi" w:cstheme="minorBidi"/>
          <w:bCs w:val="0"/>
          <w:noProof/>
          <w:color w:val="auto"/>
          <w:szCs w:val="22"/>
          <w:rtl/>
        </w:rPr>
      </w:pPr>
      <w:hyperlink w:anchor="_Toc20661901" w:history="1">
        <w:r w:rsidRPr="00757991">
          <w:rPr>
            <w:rStyle w:val="ac"/>
            <w:rFonts w:hint="eastAsia"/>
            <w:noProof/>
            <w:rtl/>
          </w:rPr>
          <w:t>تفص</w:t>
        </w:r>
        <w:r w:rsidRPr="00757991">
          <w:rPr>
            <w:rStyle w:val="ac"/>
            <w:rFonts w:hint="cs"/>
            <w:noProof/>
            <w:rtl/>
          </w:rPr>
          <w:t>ی</w:t>
        </w:r>
        <w:r w:rsidRPr="00757991">
          <w:rPr>
            <w:rStyle w:val="ac"/>
            <w:rFonts w:hint="eastAsia"/>
            <w:noProof/>
            <w:rtl/>
          </w:rPr>
          <w:t>ل</w:t>
        </w:r>
        <w:r w:rsidRPr="00757991">
          <w:rPr>
            <w:rStyle w:val="ac"/>
            <w:noProof/>
            <w:rtl/>
          </w:rPr>
          <w:t xml:space="preserve"> </w:t>
        </w:r>
        <w:r w:rsidRPr="00757991">
          <w:rPr>
            <w:rStyle w:val="ac"/>
            <w:rFonts w:hint="eastAsia"/>
            <w:noProof/>
            <w:rtl/>
          </w:rPr>
          <w:t>در</w:t>
        </w:r>
        <w:r w:rsidRPr="00757991">
          <w:rPr>
            <w:rStyle w:val="ac"/>
            <w:noProof/>
            <w:rtl/>
          </w:rPr>
          <w:t xml:space="preserve"> </w:t>
        </w:r>
        <w:r w:rsidRPr="00757991">
          <w:rPr>
            <w:rStyle w:val="ac"/>
            <w:rFonts w:hint="eastAsia"/>
            <w:noProof/>
            <w:rtl/>
          </w:rPr>
          <w:t>قول</w:t>
        </w:r>
        <w:r w:rsidRPr="00757991">
          <w:rPr>
            <w:rStyle w:val="ac"/>
            <w:noProof/>
            <w:rtl/>
          </w:rPr>
          <w:t xml:space="preserve"> </w:t>
        </w:r>
        <w:r w:rsidRPr="00757991">
          <w:rPr>
            <w:rStyle w:val="ac"/>
            <w:rFonts w:hint="eastAsia"/>
            <w:noProof/>
            <w:rtl/>
          </w:rPr>
          <w:t>به</w:t>
        </w:r>
        <w:r w:rsidRPr="00757991">
          <w:rPr>
            <w:rStyle w:val="ac"/>
            <w:noProof/>
            <w:rtl/>
          </w:rPr>
          <w:t xml:space="preserve"> </w:t>
        </w:r>
        <w:r w:rsidRPr="00757991">
          <w:rPr>
            <w:rStyle w:val="ac"/>
            <w:rFonts w:hint="eastAsia"/>
            <w:noProof/>
            <w:rtl/>
          </w:rPr>
          <w:t>حرمت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Toc20661901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C91EB6" w:rsidRPr="00C91EB6" w:rsidRDefault="00EE3E7A"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EB1DA6">
        <w:rPr>
          <w:rFonts w:hint="cs"/>
          <w:rtl/>
        </w:rPr>
        <w:t>مکروه</w:t>
      </w:r>
      <w:r w:rsidR="00EB1DA6">
        <w:rPr>
          <w:rtl/>
        </w:rPr>
        <w:t xml:space="preserve"> </w:t>
      </w:r>
      <w:r w:rsidR="00EB1DA6">
        <w:rPr>
          <w:rFonts w:hint="cs"/>
          <w:rtl/>
        </w:rPr>
        <w:t>سوم</w:t>
      </w:r>
      <w:r w:rsidR="00025B70">
        <w:rPr>
          <w:rFonts w:hint="cs"/>
          <w:rtl/>
        </w:rPr>
        <w:t xml:space="preserve"> </w:t>
      </w:r>
      <w:r w:rsidR="00386C11" w:rsidRPr="00A6366F">
        <w:rPr>
          <w:rFonts w:hint="cs"/>
          <w:rtl/>
        </w:rPr>
        <w:t>/</w:t>
      </w:r>
      <w:bookmarkStart w:id="2" w:name="BokSabj_d"/>
      <w:bookmarkEnd w:id="2"/>
      <w:r w:rsidR="00EB1DA6">
        <w:rPr>
          <w:rFonts w:hint="cs"/>
          <w:rtl/>
        </w:rPr>
        <w:t>مکروهات</w:t>
      </w:r>
      <w:r w:rsidR="00EB1DA6">
        <w:rPr>
          <w:rtl/>
        </w:rPr>
        <w:t xml:space="preserve"> </w:t>
      </w:r>
      <w:r w:rsidR="00EB1DA6">
        <w:rPr>
          <w:rFonts w:hint="cs"/>
          <w:rtl/>
        </w:rPr>
        <w:t>لباس</w:t>
      </w:r>
      <w:r w:rsidR="00EB1DA6">
        <w:rPr>
          <w:rtl/>
        </w:rPr>
        <w:t xml:space="preserve"> </w:t>
      </w:r>
      <w:r w:rsidR="00EB1DA6">
        <w:rPr>
          <w:rFonts w:hint="cs"/>
          <w:rtl/>
        </w:rPr>
        <w:t>مصلی</w:t>
      </w:r>
      <w:r w:rsidR="00386C11" w:rsidRPr="00A6366F">
        <w:rPr>
          <w:rFonts w:hint="cs"/>
          <w:rtl/>
        </w:rPr>
        <w:t xml:space="preserve"> /</w:t>
      </w:r>
      <w:bookmarkStart w:id="3" w:name="Bokkolli"/>
      <w:bookmarkEnd w:id="3"/>
      <w:r w:rsidR="00EB1DA6">
        <w:rPr>
          <w:rFonts w:hint="cs"/>
          <w:rtl/>
        </w:rPr>
        <w:t>کتاب</w:t>
      </w:r>
      <w:r w:rsidR="00EB1DA6">
        <w:rPr>
          <w:rtl/>
        </w:rPr>
        <w:t xml:space="preserve"> </w:t>
      </w:r>
      <w:r w:rsidR="00EB1DA6">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5E444F" w:rsidP="003A6148">
      <w:pPr>
        <w:pBdr>
          <w:bottom w:val="double" w:sz="6" w:space="1" w:color="auto"/>
        </w:pBdr>
        <w:rPr>
          <w:rtl/>
        </w:rPr>
      </w:pPr>
      <w:r>
        <w:rPr>
          <w:rFonts w:hint="cs"/>
          <w:rtl/>
        </w:rPr>
        <w:t xml:space="preserve">بحث در مکروهات لباس مصلی بود؛ از بین این مکروهات، کراهت لبس لباس سیاه و کراهت لبس لباس </w:t>
      </w:r>
      <w:r w:rsidR="00C85386">
        <w:rPr>
          <w:rFonts w:hint="cs"/>
          <w:rtl/>
        </w:rPr>
        <w:t>تمثال دار، مورد بررسی قرار گرفت که شبهه حرمت نیز داشت.</w:t>
      </w:r>
    </w:p>
    <w:p w:rsidR="00247D2F" w:rsidRPr="003A6148" w:rsidRDefault="00247D2F" w:rsidP="003A6148">
      <w:pPr>
        <w:pBdr>
          <w:bottom w:val="double" w:sz="6" w:space="1" w:color="auto"/>
        </w:pBdr>
      </w:pPr>
    </w:p>
    <w:p w:rsidR="008F5B4D" w:rsidRDefault="008F5B4D" w:rsidP="003A6148"/>
    <w:p w:rsidR="003E6650" w:rsidRDefault="005E444F" w:rsidP="005E444F">
      <w:pPr>
        <w:pStyle w:val="1"/>
        <w:rPr>
          <w:rtl/>
        </w:rPr>
      </w:pPr>
      <w:bookmarkStart w:id="4" w:name="_Toc20661884"/>
      <w:r>
        <w:rPr>
          <w:rFonts w:hint="cs"/>
          <w:rtl/>
        </w:rPr>
        <w:t>مکروهات لباس مصلی</w:t>
      </w:r>
      <w:bookmarkEnd w:id="4"/>
    </w:p>
    <w:p w:rsidR="00192DAD" w:rsidRDefault="00192DAD" w:rsidP="0082600F">
      <w:pPr>
        <w:pStyle w:val="1"/>
        <w:rPr>
          <w:rtl/>
        </w:rPr>
      </w:pPr>
      <w:bookmarkStart w:id="5" w:name="_Toc20661885"/>
      <w:r>
        <w:rPr>
          <w:rFonts w:hint="cs"/>
          <w:rtl/>
        </w:rPr>
        <w:t>3-</w:t>
      </w:r>
      <w:r w:rsidR="0082600F">
        <w:rPr>
          <w:rFonts w:hint="cs"/>
          <w:rtl/>
        </w:rPr>
        <w:t>حکم</w:t>
      </w:r>
      <w:r w:rsidR="00AC5002">
        <w:rPr>
          <w:rFonts w:hint="cs"/>
          <w:rtl/>
        </w:rPr>
        <w:t xml:space="preserve"> دهان بند زدن</w:t>
      </w:r>
      <w:bookmarkEnd w:id="5"/>
    </w:p>
    <w:p w:rsidR="00A230EF" w:rsidRPr="00A230EF" w:rsidRDefault="00A230EF" w:rsidP="00A230EF">
      <w:pPr>
        <w:rPr>
          <w:rtl/>
        </w:rPr>
      </w:pPr>
      <w:r>
        <w:rPr>
          <w:rFonts w:hint="cs"/>
          <w:rtl/>
        </w:rPr>
        <w:t xml:space="preserve">صاحب عروه یکی از مکروهات را چنین بیان می کند؛ </w:t>
      </w:r>
      <w:r w:rsidRPr="00A230EF">
        <w:rPr>
          <w:rFonts w:hint="cs"/>
          <w:color w:val="000080"/>
          <w:rtl/>
        </w:rPr>
        <w:t>العاشر اللثام للرجل إذا لم يمنع من القراءة</w:t>
      </w:r>
      <w:r w:rsidRPr="00A230EF">
        <w:rPr>
          <w:rFonts w:hint="cs"/>
          <w:rtl/>
        </w:rPr>
        <w:t>.</w:t>
      </w:r>
    </w:p>
    <w:p w:rsidR="007144CE" w:rsidRDefault="007144CE" w:rsidP="007144CE">
      <w:pPr>
        <w:pStyle w:val="20"/>
        <w:rPr>
          <w:rtl/>
        </w:rPr>
      </w:pPr>
      <w:bookmarkStart w:id="6" w:name="_Toc20661886"/>
      <w:r>
        <w:rPr>
          <w:rFonts w:hint="cs"/>
          <w:rtl/>
        </w:rPr>
        <w:lastRenderedPageBreak/>
        <w:t>انتساب حرمت به شیخ مفید</w:t>
      </w:r>
      <w:bookmarkEnd w:id="6"/>
    </w:p>
    <w:p w:rsidR="00A26AD5" w:rsidRPr="00A26AD5" w:rsidRDefault="00C85386" w:rsidP="00A26AD5">
      <w:r>
        <w:rPr>
          <w:rFonts w:hint="cs"/>
          <w:rtl/>
        </w:rPr>
        <w:t>یکی از مکروهات این است که انسان در حال نماز</w:t>
      </w:r>
      <w:r w:rsidR="00B523D2">
        <w:rPr>
          <w:rFonts w:hint="cs"/>
          <w:rtl/>
        </w:rPr>
        <w:t>، دهان‌بند</w:t>
      </w:r>
      <w:r>
        <w:rPr>
          <w:rFonts w:hint="cs"/>
          <w:rtl/>
        </w:rPr>
        <w:t xml:space="preserve"> ببندد. قول به حرمت به شیخ مفید نسبت داده شده است؛</w:t>
      </w:r>
      <w:r w:rsidR="00B523D2">
        <w:rPr>
          <w:rFonts w:hint="cs"/>
          <w:rtl/>
        </w:rPr>
        <w:t xml:space="preserve"> البته ما در این نسبت، شک داریم زیرا شیخ مفید ره در مقنعه چنین تعبیر می کند:</w:t>
      </w:r>
      <w:r w:rsidR="00D93863">
        <w:rPr>
          <w:rFonts w:hint="cs"/>
          <w:rtl/>
        </w:rPr>
        <w:t xml:space="preserve"> </w:t>
      </w:r>
      <w:r w:rsidR="00A26AD5" w:rsidRPr="00A230EF">
        <w:rPr>
          <w:rFonts w:hint="cs"/>
          <w:color w:val="000080"/>
          <w:u w:val="single"/>
          <w:rtl/>
        </w:rPr>
        <w:t>و لا يجوز للرجل أن يصلي و عليه لثام حتى يكشف عن جبهته موضع السجود و يكشف عن فيه لقراءة القرآن</w:t>
      </w:r>
      <w:r w:rsidR="00A26AD5" w:rsidRPr="00D93863">
        <w:rPr>
          <w:rFonts w:hint="cs"/>
          <w:color w:val="000080"/>
          <w:rtl/>
        </w:rPr>
        <w:t>. و كره للمرأة أن تصلي و عليها نقاب مع التمكن و الاختيار</w:t>
      </w:r>
      <w:r w:rsidR="00A26AD5" w:rsidRPr="00A26AD5">
        <w:rPr>
          <w:rFonts w:hint="cs"/>
          <w:rtl/>
        </w:rPr>
        <w:t>.</w:t>
      </w:r>
      <w:r w:rsidR="00A26AD5">
        <w:rPr>
          <w:rStyle w:val="ab"/>
        </w:rPr>
        <w:footnoteReference w:id="1"/>
      </w:r>
    </w:p>
    <w:p w:rsidR="005E444F" w:rsidRDefault="00B523D2" w:rsidP="005E444F">
      <w:pPr>
        <w:rPr>
          <w:rtl/>
        </w:rPr>
      </w:pPr>
      <w:r>
        <w:rPr>
          <w:rFonts w:hint="cs"/>
          <w:rtl/>
        </w:rPr>
        <w:t xml:space="preserve">کسی که لثام دارد جایز نیست نماز بخواند مگر این که دهانش را برای قرائت قرآن، باز کند؛ احتمال می دهیم نظر ایشان به فرضی است که لثام، مانع از قرائت </w:t>
      </w:r>
      <w:r w:rsidR="00A230EF">
        <w:rPr>
          <w:rFonts w:hint="cs"/>
          <w:rtl/>
        </w:rPr>
        <w:t xml:space="preserve">تامه </w:t>
      </w:r>
      <w:r>
        <w:rPr>
          <w:rFonts w:hint="cs"/>
          <w:rtl/>
        </w:rPr>
        <w:t>قرآن باشد</w:t>
      </w:r>
      <w:r w:rsidR="00A230EF">
        <w:rPr>
          <w:rFonts w:hint="cs"/>
          <w:rtl/>
        </w:rPr>
        <w:t>.</w:t>
      </w:r>
    </w:p>
    <w:p w:rsidR="007144CE" w:rsidRDefault="007144CE" w:rsidP="007144CE">
      <w:pPr>
        <w:pStyle w:val="20"/>
        <w:rPr>
          <w:rtl/>
        </w:rPr>
      </w:pPr>
      <w:bookmarkStart w:id="7" w:name="_Toc20661887"/>
      <w:r>
        <w:rPr>
          <w:rFonts w:hint="cs"/>
          <w:rtl/>
        </w:rPr>
        <w:t>روایات دال بر حرمت</w:t>
      </w:r>
      <w:bookmarkEnd w:id="7"/>
    </w:p>
    <w:p w:rsidR="00C85386" w:rsidRDefault="00C85386" w:rsidP="001371E9">
      <w:pPr>
        <w:rPr>
          <w:rtl/>
        </w:rPr>
      </w:pPr>
      <w:r>
        <w:rPr>
          <w:rFonts w:hint="cs"/>
          <w:rtl/>
        </w:rPr>
        <w:t xml:space="preserve">أصل </w:t>
      </w:r>
      <w:r w:rsidR="001371E9">
        <w:rPr>
          <w:rFonts w:hint="cs"/>
          <w:rtl/>
        </w:rPr>
        <w:t>حرمت لثام داشتن در هنگام نماز، از برخی روایات</w:t>
      </w:r>
      <w:r>
        <w:rPr>
          <w:rFonts w:hint="cs"/>
          <w:rtl/>
        </w:rPr>
        <w:t xml:space="preserve"> استفاده شده است؛</w:t>
      </w:r>
    </w:p>
    <w:p w:rsidR="00C85386" w:rsidRDefault="00C85386" w:rsidP="007144CE">
      <w:pPr>
        <w:rPr>
          <w:rFonts w:hint="cs"/>
          <w:rtl/>
        </w:rPr>
      </w:pPr>
      <w:r>
        <w:rPr>
          <w:rFonts w:hint="cs"/>
          <w:rtl/>
        </w:rPr>
        <w:t xml:space="preserve">صحیحه محمد بن مسلم؛ </w:t>
      </w:r>
      <w:r w:rsidR="00A26AD5" w:rsidRPr="00D93863">
        <w:rPr>
          <w:rFonts w:hint="cs"/>
          <w:color w:val="008000"/>
          <w:rtl/>
        </w:rPr>
        <w:t>مُحَمَّدُ بْنُ إِسْمَاعِيلَ عَنِ الْفَضْلِ بْنِ شَاذَانَ عَنْ حَمَّادِ بْنِ عِيسَى عَنْ رِبْعِيٍّ عَنْ مُحَمَّدِ بْنِ مُسْلِمٍ عَنْ أَبِي جَعْفَرٍ ع قَالَ: قُلْتُ لَهُ أَ يُصَلِّي الرَّجُلُ وَ هُوَ مُتَلَثِّمٌ فَقَالَ أَمَّا عَلَى الْأَرْضِ فَلَا وَ أَمَّا عَلَى الدَّابَّةِ فَلَا بَأْسَ</w:t>
      </w:r>
      <w:r w:rsidR="00A26AD5">
        <w:rPr>
          <w:rStyle w:val="ab"/>
        </w:rPr>
        <w:footnoteReference w:id="2"/>
      </w:r>
      <w:r w:rsidR="007144CE">
        <w:rPr>
          <w:rFonts w:hint="cs"/>
          <w:rtl/>
        </w:rPr>
        <w:t xml:space="preserve">: </w:t>
      </w:r>
      <w:r w:rsidR="00643080">
        <w:rPr>
          <w:rFonts w:hint="cs"/>
          <w:rtl/>
        </w:rPr>
        <w:t>در این روایت می فرماید اگر مرد، روی زمین نماز می خواند نباید لثام (ماسک، دهان‌بند) ببندد</w:t>
      </w:r>
      <w:r w:rsidR="008D43FB">
        <w:rPr>
          <w:rFonts w:hint="cs"/>
          <w:rtl/>
        </w:rPr>
        <w:t>.</w:t>
      </w:r>
    </w:p>
    <w:p w:rsidR="007144CE" w:rsidRDefault="007144CE" w:rsidP="007144CE">
      <w:pPr>
        <w:pStyle w:val="30"/>
        <w:rPr>
          <w:rtl/>
        </w:rPr>
      </w:pPr>
      <w:bookmarkStart w:id="8" w:name="_Toc20661888"/>
      <w:r>
        <w:rPr>
          <w:rFonts w:hint="cs"/>
          <w:rtl/>
        </w:rPr>
        <w:t>حمل بر کراهت</w:t>
      </w:r>
      <w:bookmarkEnd w:id="8"/>
    </w:p>
    <w:p w:rsidR="008D43FB" w:rsidRDefault="008D43FB" w:rsidP="008D43FB">
      <w:pPr>
        <w:rPr>
          <w:rtl/>
        </w:rPr>
      </w:pPr>
      <w:r>
        <w:rPr>
          <w:rFonts w:hint="cs"/>
          <w:rtl/>
        </w:rPr>
        <w:t>لکن، این روایت باید بر کراهت حمل شود؛ زیرا در روایات صحیحه، لثام داشتن در هنگام نماز، تجویز شده است؛</w:t>
      </w:r>
    </w:p>
    <w:p w:rsidR="005E26B7" w:rsidRDefault="00C85386" w:rsidP="005E26B7">
      <w:pPr>
        <w:rPr>
          <w:rtl/>
        </w:rPr>
      </w:pPr>
      <w:r>
        <w:rPr>
          <w:rFonts w:hint="cs"/>
          <w:rtl/>
        </w:rPr>
        <w:t xml:space="preserve">صحیحه عبدالله بن سنان؛ </w:t>
      </w:r>
      <w:r w:rsidR="005E26B7" w:rsidRPr="00D7673B">
        <w:rPr>
          <w:rFonts w:hint="cs"/>
          <w:color w:val="008000"/>
          <w:rtl/>
        </w:rPr>
        <w:t>وَ سَأَلَ الْحَلَبِيُّ</w:t>
      </w:r>
      <w:r w:rsidR="00D5202E">
        <w:rPr>
          <w:rFonts w:hint="cs"/>
          <w:color w:val="008000"/>
          <w:rtl/>
        </w:rPr>
        <w:t xml:space="preserve"> وَ عَبْدُ اللَّهِ بْنُ سِنَانٍ</w:t>
      </w:r>
      <w:r w:rsidR="005E26B7" w:rsidRPr="00D7673B">
        <w:rPr>
          <w:rFonts w:hint="cs"/>
          <w:color w:val="008000"/>
          <w:rtl/>
        </w:rPr>
        <w:t xml:space="preserve"> أَبَا عَبْدِ اللَّهِ ع هَلْ يَقْرَأُ الرَّجُلُ فِي صَلَاتِهِ وَ ثَوْبُهُ عَلَى فِيهِ فَقَالَ لَا بَأْسَ بِذَلِكَ</w:t>
      </w:r>
      <w:r w:rsidR="005E26B7" w:rsidRPr="005E26B7">
        <w:rPr>
          <w:rFonts w:hint="cs"/>
        </w:rPr>
        <w:t>‌</w:t>
      </w:r>
      <w:r w:rsidR="005E26B7">
        <w:rPr>
          <w:rStyle w:val="ab"/>
        </w:rPr>
        <w:footnoteReference w:id="3"/>
      </w:r>
      <w:r w:rsidR="008D43FB">
        <w:rPr>
          <w:rFonts w:hint="cs"/>
          <w:rtl/>
        </w:rPr>
        <w:t>: آیا مرد می تواند در حالی که ثوب خود را بر دهان بسته است قرائت نماز را انجام دهد؟ حضرت فرمود: اشکالی ندارد.</w:t>
      </w:r>
    </w:p>
    <w:p w:rsidR="00C85386" w:rsidRDefault="00D5202E" w:rsidP="002C2711">
      <w:pPr>
        <w:rPr>
          <w:rtl/>
        </w:rPr>
      </w:pPr>
      <w:r>
        <w:rPr>
          <w:rFonts w:hint="cs"/>
          <w:rtl/>
        </w:rPr>
        <w:t xml:space="preserve">موثقه </w:t>
      </w:r>
      <w:r w:rsidR="002464FD">
        <w:rPr>
          <w:rFonts w:hint="cs"/>
          <w:rtl/>
        </w:rPr>
        <w:t xml:space="preserve">سماعه: </w:t>
      </w:r>
      <w:r w:rsidRPr="002464FD">
        <w:rPr>
          <w:rFonts w:hint="cs"/>
          <w:color w:val="008000"/>
          <w:rtl/>
        </w:rPr>
        <w:t xml:space="preserve">الْحُسَيْنُ بْنُ سَعِيدٍ عَنِ الْحَسَنِ عَنْ زُرْعَةَ عَنْ سَمَاعَةَ قَالَ: </w:t>
      </w:r>
      <w:r w:rsidRPr="002C2711">
        <w:rPr>
          <w:rFonts w:hint="cs"/>
          <w:color w:val="008000"/>
          <w:u w:val="single"/>
          <w:rtl/>
        </w:rPr>
        <w:t xml:space="preserve">سَأَلْتُهُ عَنِ الرَّجُلِ يُصَلِّي فَيَتْلُو الْقُرْآنَ وَ هُوَ مُتَلَثِّمٌ فَقَالَ لَا بَأْسَ بِهِ وَ إِنْ كَشَفَ عَنْ فِيهِ فَهُوَ أَفْضَلُ </w:t>
      </w:r>
      <w:r w:rsidRPr="002464FD">
        <w:rPr>
          <w:rFonts w:hint="cs"/>
          <w:color w:val="008000"/>
          <w:rtl/>
        </w:rPr>
        <w:t>قَالَ وَ سَأَلْتُهُ عَنِ الْمَرْأَةِ تُصَلِّي مُتَنَقِّبَةً قَالَ إِذَا كَشَفَتْ عَنْ مَوْضِعِ السُّجُودِ فَلَا بَأْسَ بِهِ وَ إِنْ أَسْفَرَتْ فَهُوَ أَفْضَلُ</w:t>
      </w:r>
      <w:r w:rsidRPr="00D5202E">
        <w:rPr>
          <w:rFonts w:hint="cs"/>
          <w:rtl/>
        </w:rPr>
        <w:t>.</w:t>
      </w:r>
      <w:r w:rsidR="002464FD">
        <w:rPr>
          <w:rStyle w:val="ab"/>
        </w:rPr>
        <w:footnoteReference w:id="4"/>
      </w:r>
    </w:p>
    <w:p w:rsidR="007144CE" w:rsidRDefault="007144CE" w:rsidP="007144CE">
      <w:pPr>
        <w:pStyle w:val="40"/>
        <w:rPr>
          <w:rtl/>
        </w:rPr>
      </w:pPr>
      <w:bookmarkStart w:id="9" w:name="_Toc20661889"/>
      <w:r>
        <w:rPr>
          <w:rFonts w:hint="cs"/>
          <w:rtl/>
        </w:rPr>
        <w:lastRenderedPageBreak/>
        <w:t>مناقشه</w:t>
      </w:r>
      <w:bookmarkEnd w:id="9"/>
    </w:p>
    <w:p w:rsidR="00D70F0E" w:rsidRDefault="00D70F0E" w:rsidP="005E444F">
      <w:pPr>
        <w:rPr>
          <w:rtl/>
        </w:rPr>
      </w:pPr>
      <w:r>
        <w:rPr>
          <w:rFonts w:hint="cs"/>
          <w:rtl/>
        </w:rPr>
        <w:t>ممکن است گفته شود: روایات مرخصه به قرینه صحیحه محمد بن مسلم، بر فرضی که روی دابّه نماز می خواند حمل می شود.</w:t>
      </w:r>
    </w:p>
    <w:p w:rsidR="007144CE" w:rsidRDefault="007144CE" w:rsidP="007144CE">
      <w:pPr>
        <w:pStyle w:val="50"/>
        <w:rPr>
          <w:rtl/>
        </w:rPr>
      </w:pPr>
      <w:bookmarkStart w:id="10" w:name="_Toc20661890"/>
      <w:r>
        <w:rPr>
          <w:rFonts w:hint="cs"/>
          <w:rtl/>
        </w:rPr>
        <w:t>جواب از مناقشه</w:t>
      </w:r>
      <w:bookmarkEnd w:id="10"/>
    </w:p>
    <w:p w:rsidR="00D70F0E" w:rsidRDefault="00D70F0E" w:rsidP="002C2711">
      <w:pPr>
        <w:rPr>
          <w:rtl/>
        </w:rPr>
      </w:pPr>
      <w:r>
        <w:rPr>
          <w:rFonts w:hint="cs"/>
          <w:rtl/>
        </w:rPr>
        <w:t xml:space="preserve">در جواب گفته می شود؛ نماز بر روی دابّه، نادر است و حمل مطلق بر </w:t>
      </w:r>
      <w:r w:rsidR="002C2711">
        <w:rPr>
          <w:rFonts w:hint="cs"/>
          <w:rtl/>
        </w:rPr>
        <w:t>فرد</w:t>
      </w:r>
      <w:r>
        <w:rPr>
          <w:rFonts w:hint="cs"/>
          <w:rtl/>
        </w:rPr>
        <w:t xml:space="preserve"> نادر، مستهجن است.</w:t>
      </w:r>
      <w:r w:rsidR="002C2711">
        <w:rPr>
          <w:rFonts w:hint="cs"/>
          <w:rtl/>
        </w:rPr>
        <w:t xml:space="preserve"> ولی لثام زدن نادر نیست؛ مثل این که در گرد و غبار، برای شناخته نشدن و أمثال آن، لثام می بندند.</w:t>
      </w:r>
    </w:p>
    <w:p w:rsidR="00192DAD" w:rsidRDefault="00192DAD" w:rsidP="0082600F">
      <w:pPr>
        <w:pStyle w:val="1"/>
        <w:rPr>
          <w:rtl/>
        </w:rPr>
      </w:pPr>
      <w:bookmarkStart w:id="11" w:name="_Toc20661891"/>
      <w:r>
        <w:rPr>
          <w:rFonts w:hint="cs"/>
          <w:rtl/>
        </w:rPr>
        <w:t>4-</w:t>
      </w:r>
      <w:r w:rsidR="0082600F">
        <w:rPr>
          <w:rFonts w:hint="cs"/>
          <w:rtl/>
        </w:rPr>
        <w:t>حکم</w:t>
      </w:r>
      <w:r>
        <w:rPr>
          <w:rFonts w:hint="cs"/>
          <w:rtl/>
        </w:rPr>
        <w:t xml:space="preserve"> همراه داشتن آهن</w:t>
      </w:r>
      <w:bookmarkEnd w:id="11"/>
    </w:p>
    <w:p w:rsidR="00786B14" w:rsidRDefault="00D70F0E" w:rsidP="00957580">
      <w:pPr>
        <w:rPr>
          <w:rtl/>
        </w:rPr>
      </w:pPr>
      <w:r>
        <w:rPr>
          <w:rFonts w:hint="cs"/>
          <w:rtl/>
        </w:rPr>
        <w:t>مورد چهارم از مکروهات لباس مصلی، همراه داشتن آهن است؛ مشهور بیان کرده اند ک</w:t>
      </w:r>
      <w:r w:rsidR="00750DE9">
        <w:rPr>
          <w:rFonts w:hint="cs"/>
          <w:rtl/>
        </w:rPr>
        <w:t>ه اگر آهن، آشکار باشد مکروه است</w:t>
      </w:r>
      <w:r w:rsidR="00786B14">
        <w:rPr>
          <w:rFonts w:hint="cs"/>
          <w:rtl/>
        </w:rPr>
        <w:t>.</w:t>
      </w:r>
    </w:p>
    <w:p w:rsidR="00786B14" w:rsidRDefault="00786B14" w:rsidP="00786B14">
      <w:pPr>
        <w:pStyle w:val="20"/>
        <w:rPr>
          <w:rtl/>
        </w:rPr>
      </w:pPr>
      <w:bookmarkStart w:id="12" w:name="_Toc20661892"/>
      <w:r>
        <w:rPr>
          <w:rFonts w:hint="cs"/>
          <w:rtl/>
        </w:rPr>
        <w:t>قول به حرمت</w:t>
      </w:r>
      <w:bookmarkEnd w:id="12"/>
    </w:p>
    <w:p w:rsidR="00957580" w:rsidRPr="00957580" w:rsidRDefault="00D70F0E" w:rsidP="00957580">
      <w:pPr>
        <w:rPr>
          <w:rFonts w:hint="cs"/>
          <w:rtl/>
        </w:rPr>
      </w:pPr>
      <w:r>
        <w:rPr>
          <w:rFonts w:hint="cs"/>
          <w:rtl/>
        </w:rPr>
        <w:t>ولی شیخ طوسی فرموده اند</w:t>
      </w:r>
      <w:r w:rsidR="00750DE9">
        <w:rPr>
          <w:rFonts w:hint="cs"/>
          <w:rtl/>
        </w:rPr>
        <w:t>:</w:t>
      </w:r>
      <w:r>
        <w:rPr>
          <w:rFonts w:hint="cs"/>
          <w:rtl/>
        </w:rPr>
        <w:t xml:space="preserve"> در صورت آشکار بودن آهن، نماز خواندن در آن، حرام است</w:t>
      </w:r>
      <w:r w:rsidR="00750DE9">
        <w:rPr>
          <w:rFonts w:hint="cs"/>
          <w:rtl/>
        </w:rPr>
        <w:t>؛</w:t>
      </w:r>
      <w:r w:rsidR="00957580">
        <w:rPr>
          <w:rFonts w:hint="cs"/>
          <w:rtl/>
        </w:rPr>
        <w:t xml:space="preserve"> مثل این که شمشیر در غلاف نباشد: </w:t>
      </w:r>
      <w:r w:rsidR="00957580" w:rsidRPr="00957580">
        <w:rPr>
          <w:rFonts w:hint="cs"/>
          <w:color w:val="000080"/>
          <w:rtl/>
        </w:rPr>
        <w:t>و لا تجوز الصّلاة إذا كان مع الإنسان شي‌ء من حديد مشهّر‌ مثل السّكّين و السّيف. فإن كان في غمد أو قراب فلا بأس بذلك و المفتاح إذا كان مع الإنسان، لفّه في شي‌ء. و لا يصلّي و هو معه مشهّر. و إذا كان مع المصلّي دراهم سود، لم يكن بالصّلاة فيها بأس إذا كانت مواراة</w:t>
      </w:r>
      <w:r w:rsidR="00957580" w:rsidRPr="00957580">
        <w:rPr>
          <w:rFonts w:hint="cs"/>
          <w:rtl/>
        </w:rPr>
        <w:t>.</w:t>
      </w:r>
      <w:r w:rsidR="00957580">
        <w:rPr>
          <w:rStyle w:val="ab"/>
          <w:rtl/>
        </w:rPr>
        <w:footnoteReference w:id="5"/>
      </w:r>
      <w:r w:rsidR="001E3D5D">
        <w:rPr>
          <w:rFonts w:hint="cs"/>
          <w:rtl/>
        </w:rPr>
        <w:t xml:space="preserve"> (درهم از آهن بوده است و لذا می فرماید اگر پنهان شود نماز در آن، اشکال ندارد)</w:t>
      </w:r>
    </w:p>
    <w:p w:rsidR="00D70F0E" w:rsidRDefault="001050AF" w:rsidP="000E0DC1">
      <w:pPr>
        <w:rPr>
          <w:rtl/>
        </w:rPr>
      </w:pPr>
      <w:r>
        <w:rPr>
          <w:rFonts w:hint="cs"/>
          <w:rtl/>
        </w:rPr>
        <w:t>و نیز مرحوم صدوق فرموده اند؛</w:t>
      </w:r>
      <w:r w:rsidR="000E0DC1">
        <w:rPr>
          <w:rFonts w:hint="cs"/>
          <w:rtl/>
        </w:rPr>
        <w:t xml:space="preserve"> </w:t>
      </w:r>
      <w:r w:rsidR="000E0DC1" w:rsidRPr="000E0DC1">
        <w:rPr>
          <w:rFonts w:hint="cs"/>
          <w:color w:val="000080"/>
          <w:rtl/>
        </w:rPr>
        <w:t>و لا تجوز الصلاة في شي‌ء من الحديد، إلا إذا كان سلاحا</w:t>
      </w:r>
      <w:r w:rsidR="000E0DC1">
        <w:rPr>
          <w:rStyle w:val="ab"/>
          <w:rtl/>
        </w:rPr>
        <w:footnoteReference w:id="6"/>
      </w:r>
      <w:r w:rsidR="000E0DC1">
        <w:rPr>
          <w:rFonts w:hint="cs"/>
          <w:color w:val="000080"/>
          <w:rtl/>
        </w:rPr>
        <w:t xml:space="preserve">. </w:t>
      </w:r>
      <w:r w:rsidR="000E0DC1" w:rsidRPr="00B10187">
        <w:rPr>
          <w:rFonts w:hint="cs"/>
          <w:rtl/>
        </w:rPr>
        <w:t>و گفته اند که ابن براج نیز قائل به حرمت شده است. و حتّی حرمت را به کلینی نیز نسبت می دهند به این خاطر که دو روایت را بیان کرده است که ظاهر در حرمت است و سخنی در رابطه با مفاد این دو روایت، بیان نکرده است</w:t>
      </w:r>
      <w:r w:rsidR="00B10187">
        <w:rPr>
          <w:rFonts w:hint="cs"/>
          <w:rtl/>
        </w:rPr>
        <w:t xml:space="preserve"> و حاشیه ای نزده است</w:t>
      </w:r>
      <w:r w:rsidR="000E0DC1" w:rsidRPr="00B10187">
        <w:rPr>
          <w:rFonts w:hint="cs"/>
          <w:rtl/>
        </w:rPr>
        <w:t>؛ در حالی که در ابتدای کافی بیان کرد که تنها آثار صحیح از صادقین را بیان می کند</w:t>
      </w:r>
      <w:r w:rsidR="00B10187" w:rsidRPr="00B10187">
        <w:rPr>
          <w:rFonts w:hint="cs"/>
          <w:rtl/>
        </w:rPr>
        <w:t>.</w:t>
      </w:r>
    </w:p>
    <w:p w:rsidR="00896C1F" w:rsidRDefault="00896C1F" w:rsidP="00896C1F">
      <w:pPr>
        <w:pStyle w:val="30"/>
        <w:rPr>
          <w:rtl/>
        </w:rPr>
      </w:pPr>
      <w:bookmarkStart w:id="13" w:name="_Toc20661893"/>
      <w:r>
        <w:rPr>
          <w:rFonts w:hint="cs"/>
          <w:rtl/>
        </w:rPr>
        <w:t>أدله حرمت</w:t>
      </w:r>
      <w:bookmarkEnd w:id="13"/>
    </w:p>
    <w:p w:rsidR="00B10187" w:rsidRDefault="00B10187" w:rsidP="000E0DC1">
      <w:pPr>
        <w:rPr>
          <w:rtl/>
        </w:rPr>
      </w:pPr>
      <w:r>
        <w:rPr>
          <w:rFonts w:hint="cs"/>
          <w:rtl/>
        </w:rPr>
        <w:t>به هر حال، مستند حکم به حرمت، روایات است؛</w:t>
      </w:r>
    </w:p>
    <w:p w:rsidR="00896C1F" w:rsidRPr="00B10187" w:rsidRDefault="00896C1F" w:rsidP="00896C1F">
      <w:pPr>
        <w:pStyle w:val="30"/>
        <w:rPr>
          <w:color w:val="auto"/>
          <w:rtl/>
        </w:rPr>
      </w:pPr>
      <w:bookmarkStart w:id="14" w:name="_Toc20661894"/>
      <w:r>
        <w:rPr>
          <w:rFonts w:hint="cs"/>
          <w:rtl/>
        </w:rPr>
        <w:lastRenderedPageBreak/>
        <w:t>روایت أول</w:t>
      </w:r>
      <w:bookmarkEnd w:id="14"/>
    </w:p>
    <w:p w:rsidR="00A26AD5" w:rsidRPr="00A26AD5" w:rsidRDefault="00B10187" w:rsidP="00A26AD5">
      <w:r w:rsidRPr="00B10187">
        <w:rPr>
          <w:rFonts w:hint="cs"/>
          <w:rtl/>
        </w:rPr>
        <w:t xml:space="preserve">1-روایت موسی بن اکیل نمیری: </w:t>
      </w:r>
      <w:r w:rsidR="00A26AD5" w:rsidRPr="00D93863">
        <w:rPr>
          <w:rFonts w:hint="cs"/>
          <w:color w:val="008000"/>
          <w:rtl/>
        </w:rPr>
        <w:t xml:space="preserve">مُحَمَّدُ بْنُ أَحْمَدَ بْنِ يَحْيَى عَنْ رَجُلٍ عَنِ الْحَسَنِ بْنِ عَلِيٍّ عَنْ أَبِيهِ عَنْ عَلِيِّ بْنِ عُقْبَةَ عَنْ مُوسَى بْنِ أُكَيْلٍ النُّمَيْرِيِّ عَنْ أَبِي عَبْدِ اللَّهِ </w:t>
      </w:r>
      <w:r w:rsidR="00A26AD5" w:rsidRPr="00707909">
        <w:rPr>
          <w:rFonts w:hint="cs"/>
          <w:color w:val="008000"/>
          <w:u w:val="single"/>
          <w:rtl/>
        </w:rPr>
        <w:t xml:space="preserve">ع فِي الْحَدِيدِ أَنَّهُ حِلْيَةُ أَهْلِ النَّارِ </w:t>
      </w:r>
      <w:r w:rsidR="00A26AD5" w:rsidRPr="00D93863">
        <w:rPr>
          <w:rFonts w:hint="cs"/>
          <w:color w:val="008000"/>
          <w:rtl/>
        </w:rPr>
        <w:t xml:space="preserve">وَ الذَّهَبَ حِلْيَةُ أَهْلِ الْجَنَّةِ وَ جَعَلَ اللَّهُ الذَّهَبَ فِي الدُّنْيَا زِينَةَ النِّسَاءِ فَحَرَّمَ عَلَى الرِّجَالِ لُبْسَهُ وَ الصَّلَاةَ فِيهِ </w:t>
      </w:r>
      <w:r w:rsidR="00A26AD5" w:rsidRPr="00261864">
        <w:rPr>
          <w:rFonts w:hint="cs"/>
          <w:color w:val="008000"/>
          <w:u w:val="single"/>
          <w:rtl/>
        </w:rPr>
        <w:t>وَ جَعَلَ اللَّهُ الْحَدِيدَ فِي الدُّنْيَا زِينَةَ الْجِنِّ وَ الشَّيَاطِينِ فَحَرَّمَ عَلَى الرَّجُلِ الْمُسْلِمِ أَنْ يَلْبَسَهُ فِي الصَّلَاةِ إِلَّا أَنْ يَكُونَ قِبَالَ عَدُوٍّ فَلَا بَأْسَ بِهِ قَالَ قُلْتُ لَهُ فَالرَّجُلُ فِي السَّفَرِ يَكُونُ مَعَهُ السِّكِّينُ فِي خُفِّهِ لَا يَسْتَغْنِي عَنْهُ أَوْ فِي سَرَاوِيلِهِ مَشْدُوداً وَ الْمِفْتَاحُ يَخْشَى إِنْ وَضَعَهُ ضَاعَ أَوْ يَكُونُ فِي وَسَطِهِ الْمِنْطَقَةُ مِنْ حَدِيدٍ قَالَ لَا بَأْسَ بِالسِّكِّينِ وَ الْمِنْطَقَةِ لِلْمُسَافِرِ أَوْ فِي وَقْتِ ضَرُورَةٍ وَ كَذَلِكَ الْمِفْتَاحُ إِذَا خَافَ الضَّيْعَةَ وَ النِّسْيَانَ وَ لَا بَأْسَ بِالسَّيْفِ وَ كُلِّ آلَةِ السِّلَاحِ فِي الْحَرْبِ وَ فِي غَيْرِ ذَلِكَ لَا يَجُوزُ الصَّلَاةُ فِي شَيْ‌ءٍ مِنَ الْحَدِيدِ فَإِنَّهُ نَجَسٌ مَمْسُوخٌ</w:t>
      </w:r>
      <w:r w:rsidR="00A26AD5" w:rsidRPr="00A26AD5">
        <w:rPr>
          <w:rFonts w:hint="cs"/>
          <w:rtl/>
        </w:rPr>
        <w:t>.</w:t>
      </w:r>
      <w:r w:rsidR="00A26AD5">
        <w:rPr>
          <w:rStyle w:val="ab"/>
        </w:rPr>
        <w:footnoteReference w:id="7"/>
      </w:r>
    </w:p>
    <w:p w:rsidR="00261864" w:rsidRDefault="00261864" w:rsidP="005E444F">
      <w:pPr>
        <w:rPr>
          <w:rFonts w:hint="cs"/>
          <w:rtl/>
        </w:rPr>
      </w:pPr>
      <w:r>
        <w:rPr>
          <w:rFonts w:hint="cs"/>
          <w:rtl/>
        </w:rPr>
        <w:t>برخی با توجه به تعبیر «فإنه نجس ممسوخ» گفته اند که آهن، نجس است؛ در حالی که روایت تعبیر می کند نجس ممسوخ است</w:t>
      </w:r>
      <w:r w:rsidR="00F714C5">
        <w:rPr>
          <w:rFonts w:hint="cs"/>
          <w:rtl/>
        </w:rPr>
        <w:t>.</w:t>
      </w:r>
    </w:p>
    <w:p w:rsidR="00896C1F" w:rsidRDefault="00896C1F" w:rsidP="00896C1F">
      <w:pPr>
        <w:pStyle w:val="40"/>
        <w:rPr>
          <w:rtl/>
        </w:rPr>
      </w:pPr>
      <w:bookmarkStart w:id="15" w:name="_Toc20661895"/>
      <w:r>
        <w:rPr>
          <w:rFonts w:hint="cs"/>
          <w:rtl/>
        </w:rPr>
        <w:t>مناقشه</w:t>
      </w:r>
      <w:bookmarkEnd w:id="15"/>
    </w:p>
    <w:p w:rsidR="00F714C5" w:rsidRDefault="00F714C5" w:rsidP="005E444F">
      <w:pPr>
        <w:rPr>
          <w:rtl/>
        </w:rPr>
      </w:pPr>
      <w:r>
        <w:rPr>
          <w:rFonts w:hint="cs"/>
          <w:rtl/>
        </w:rPr>
        <w:t>روایت به خاطر تعبیر «عن رجل» مرسل است؛ علاوه بر این که در این روایت بین آهن اشکار و پنهان، تفصیل نداد و به صورت مطلق از همراه داشتن آهن، منع کرد و تنها در فرض ضرورت، تجویز کرد</w:t>
      </w:r>
      <w:r w:rsidR="00B3519C">
        <w:rPr>
          <w:rFonts w:hint="cs"/>
          <w:rtl/>
        </w:rPr>
        <w:t>؛ بلکه ظاهر برخی از این مثال ها این است که پنهان بوده است مثل تعبیر «المسکین فی خفّه».</w:t>
      </w:r>
      <w:r w:rsidR="00FE1250">
        <w:rPr>
          <w:rFonts w:hint="cs"/>
          <w:rtl/>
        </w:rPr>
        <w:t xml:space="preserve"> و هم چنین تعبیر به «أنه حلیة أهل النار» مقتضی تعمیم است</w:t>
      </w:r>
      <w:r w:rsidR="00463AE4">
        <w:rPr>
          <w:rFonts w:hint="cs"/>
          <w:rtl/>
        </w:rPr>
        <w:t>.</w:t>
      </w:r>
    </w:p>
    <w:p w:rsidR="00675533" w:rsidRDefault="00675533" w:rsidP="005E444F">
      <w:pPr>
        <w:rPr>
          <w:rtl/>
        </w:rPr>
      </w:pPr>
      <w:r>
        <w:rPr>
          <w:rFonts w:hint="cs"/>
          <w:rtl/>
        </w:rPr>
        <w:t>لذا استدلال مشهور بر این روایت، برای اثبات کراهت نماز در حدید مشهور، خلاف اطلاق است و اطلاق آن، نماز در حدید غیر مشهور را هم شامل می شود.</w:t>
      </w:r>
    </w:p>
    <w:p w:rsidR="00D93863" w:rsidRDefault="00675533" w:rsidP="00896C1F">
      <w:pPr>
        <w:rPr>
          <w:rtl/>
        </w:rPr>
      </w:pPr>
      <w:r>
        <w:rPr>
          <w:rFonts w:hint="cs"/>
          <w:rtl/>
        </w:rPr>
        <w:t xml:space="preserve">البته در </w:t>
      </w:r>
      <w:r w:rsidR="00D93863">
        <w:rPr>
          <w:rFonts w:hint="cs"/>
          <w:rtl/>
        </w:rPr>
        <w:t>در کافی چنین دارد:</w:t>
      </w:r>
      <w:r>
        <w:rPr>
          <w:rFonts w:hint="cs"/>
          <w:rtl/>
        </w:rPr>
        <w:t xml:space="preserve"> </w:t>
      </w:r>
      <w:r w:rsidRPr="00675533">
        <w:rPr>
          <w:rFonts w:hint="cs"/>
          <w:color w:val="008000"/>
          <w:rtl/>
        </w:rPr>
        <w:t>وَ رُوِيَ إِذَا كَانَ الْمِفْتَاحُ فِي غِلَافٍ فَلَا بَأْسَ</w:t>
      </w:r>
      <w:r w:rsidRPr="00675533">
        <w:rPr>
          <w:rFonts w:hint="cs"/>
          <w:color w:val="008000"/>
        </w:rPr>
        <w:t>‌</w:t>
      </w:r>
      <w:r>
        <w:rPr>
          <w:rStyle w:val="ab"/>
        </w:rPr>
        <w:footnoteReference w:id="8"/>
      </w:r>
      <w:r>
        <w:rPr>
          <w:rFonts w:hint="cs"/>
          <w:rtl/>
        </w:rPr>
        <w:t xml:space="preserve"> و لکن این روایت، مرسله است و اعتبار ندارد.</w:t>
      </w:r>
      <w:r w:rsidR="0021589F">
        <w:rPr>
          <w:rFonts w:hint="cs"/>
          <w:rtl/>
        </w:rPr>
        <w:t xml:space="preserve"> </w:t>
      </w:r>
      <w:r w:rsidR="00D93863">
        <w:rPr>
          <w:rFonts w:hint="cs"/>
          <w:rtl/>
        </w:rPr>
        <w:t>و</w:t>
      </w:r>
      <w:r>
        <w:rPr>
          <w:rFonts w:hint="cs"/>
          <w:rtl/>
        </w:rPr>
        <w:t xml:space="preserve"> همچنین</w:t>
      </w:r>
      <w:r w:rsidR="00D93863">
        <w:rPr>
          <w:rFonts w:hint="cs"/>
          <w:rtl/>
        </w:rPr>
        <w:t xml:space="preserve"> در تهذیب چنین می گوید؛</w:t>
      </w:r>
      <w:r>
        <w:rPr>
          <w:rFonts w:hint="cs"/>
          <w:rtl/>
        </w:rPr>
        <w:t xml:space="preserve"> </w:t>
      </w:r>
      <w:r w:rsidRPr="00675533">
        <w:rPr>
          <w:rFonts w:hint="cs"/>
          <w:color w:val="000080"/>
          <w:rtl/>
        </w:rPr>
        <w:t>وَ قَدْ قَدَّمْنَا رِوَايَةَ عَمَّارٍ السَّابَاطِيِّ أَنَّ الْحَدِيدَ مَتَى كَانَ فِي غِلَافٍ فَإِنَّهُ لَا بَأْسَ بِالصَّلَاةِ فِيهِ</w:t>
      </w:r>
      <w:r w:rsidRPr="00675533">
        <w:rPr>
          <w:rFonts w:hint="cs"/>
          <w:rtl/>
        </w:rPr>
        <w:t>.</w:t>
      </w:r>
      <w:r>
        <w:rPr>
          <w:rStyle w:val="ab"/>
          <w:rtl/>
        </w:rPr>
        <w:footnoteReference w:id="9"/>
      </w:r>
      <w:r w:rsidR="0021589F">
        <w:rPr>
          <w:rFonts w:hint="cs"/>
          <w:rtl/>
        </w:rPr>
        <w:t xml:space="preserve"> </w:t>
      </w:r>
      <w:r w:rsidR="00D93863">
        <w:rPr>
          <w:rFonts w:hint="cs"/>
          <w:rtl/>
        </w:rPr>
        <w:t>لکن شیخ طوسی اشتباه کرده است و قبلاً حدیثی از</w:t>
      </w:r>
      <w:r w:rsidR="00ED1E87">
        <w:rPr>
          <w:rFonts w:hint="cs"/>
          <w:rtl/>
        </w:rPr>
        <w:t xml:space="preserve"> عمار ساباطی نقل نکرده است که اگر آهن در غلاف باشد، نماز در آن جایز است</w:t>
      </w:r>
      <w:r w:rsidR="0021589F">
        <w:rPr>
          <w:rFonts w:hint="cs"/>
          <w:rtl/>
        </w:rPr>
        <w:t>.</w:t>
      </w:r>
    </w:p>
    <w:p w:rsidR="00896C1F" w:rsidRDefault="00896C1F" w:rsidP="00896C1F">
      <w:pPr>
        <w:pStyle w:val="30"/>
        <w:rPr>
          <w:rtl/>
        </w:rPr>
      </w:pPr>
      <w:bookmarkStart w:id="16" w:name="_Toc20661896"/>
      <w:r>
        <w:rPr>
          <w:rFonts w:hint="cs"/>
          <w:rtl/>
        </w:rPr>
        <w:lastRenderedPageBreak/>
        <w:t>روایت دوم</w:t>
      </w:r>
      <w:bookmarkEnd w:id="16"/>
    </w:p>
    <w:p w:rsidR="005E26B7" w:rsidRPr="005E26B7" w:rsidRDefault="0021589F" w:rsidP="002D4D88">
      <w:r>
        <w:rPr>
          <w:rFonts w:hint="cs"/>
          <w:rtl/>
        </w:rPr>
        <w:t>2-</w:t>
      </w:r>
      <w:r w:rsidR="005A5F6B">
        <w:rPr>
          <w:rFonts w:hint="cs"/>
          <w:rtl/>
        </w:rPr>
        <w:t xml:space="preserve"> </w:t>
      </w:r>
      <w:r w:rsidR="005E26B7" w:rsidRPr="005E26B7">
        <w:rPr>
          <w:rFonts w:hint="cs"/>
          <w:color w:val="008000"/>
          <w:rtl/>
        </w:rPr>
        <w:t>قَالَ أَبُو جَعْفَرٍ مُحَمَّدُ بْنُ الْحُسَيْنِ بْنِ مُوسَى بْنِ بَابَوَيْهِ الْقُمِّيُّ الْفَقِيهُ نَزِيلُ الرَّيِّ مُصَنِّفُ هَذَا الْكِتَابِ رَضِيَ اللَّهُ عَنْهُ وَ أَرْضَاهُ رُوِيَ عَنْ شُعَيْبِ بْنِ وَاقِدٍ عَنِ الْحُسَيْنِ بْنِ زَيْدٍ عَنِ الصَّادِقِ جَعْفَرِ بْنِ مُحَمَّدٍ عَنْ أَبِيهِ- عَنْ آبَائِهِ عَنْ أَمِيرِ الْمُؤْمِنِينَ عَلِيِّ بْنِ أَبِي طَالِبٍ ع قَالَ نَهَى رَسُولُ اللَّهِ ص عَنِ الْأَكْلِ عَلَى الْجَنَابَةِ وَ قَالَ إِنَّهُ يُورِثُ الْفَقْرَ...</w:t>
      </w:r>
      <w:r w:rsidR="005E26B7" w:rsidRPr="005E26B7">
        <w:rPr>
          <w:rFonts w:ascii="Noor_Lotus" w:eastAsia="Times New Roman" w:hAnsi="Noor_Lotus" w:cs="Noor_Lotus" w:hint="cs"/>
          <w:color w:val="008000"/>
          <w:sz w:val="41"/>
          <w:szCs w:val="41"/>
          <w:rtl/>
        </w:rPr>
        <w:t xml:space="preserve"> </w:t>
      </w:r>
      <w:r w:rsidR="005E26B7" w:rsidRPr="002D4D88">
        <w:rPr>
          <w:rFonts w:hint="cs"/>
          <w:color w:val="008000"/>
          <w:u w:val="single"/>
          <w:rtl/>
        </w:rPr>
        <w:t xml:space="preserve">وَ نَهَى عَنِ التَّخَتُّمِ بِخَاتَمِ صُفْرٍ أَوْ حَدِيدٍ </w:t>
      </w:r>
      <w:r w:rsidR="005E26B7" w:rsidRPr="005E26B7">
        <w:rPr>
          <w:rFonts w:hint="cs"/>
          <w:color w:val="008000"/>
          <w:rtl/>
        </w:rPr>
        <w:t>وَ نَهَى أَنْ يُنْقَشَ شَيْ‌ءٌ مِنَ الْحَيَوَانِ عَلَى الْخَاتَمِ</w:t>
      </w:r>
      <w:r w:rsidR="005E26B7">
        <w:rPr>
          <w:rFonts w:hint="cs"/>
          <w:rtl/>
        </w:rPr>
        <w:t>...</w:t>
      </w:r>
      <w:r w:rsidR="005E26B7">
        <w:rPr>
          <w:rStyle w:val="ab"/>
          <w:rtl/>
        </w:rPr>
        <w:footnoteReference w:id="10"/>
      </w:r>
    </w:p>
    <w:p w:rsidR="00896C1F" w:rsidRDefault="00896C1F" w:rsidP="00896C1F">
      <w:pPr>
        <w:pStyle w:val="40"/>
        <w:rPr>
          <w:rFonts w:hint="cs"/>
          <w:rtl/>
        </w:rPr>
      </w:pPr>
      <w:bookmarkStart w:id="17" w:name="_Toc20661897"/>
      <w:r>
        <w:rPr>
          <w:rFonts w:hint="cs"/>
          <w:rtl/>
        </w:rPr>
        <w:t>مناقشه</w:t>
      </w:r>
      <w:bookmarkEnd w:id="17"/>
    </w:p>
    <w:p w:rsidR="00D93863" w:rsidRDefault="0021589F" w:rsidP="0021589F">
      <w:pPr>
        <w:rPr>
          <w:rtl/>
        </w:rPr>
      </w:pPr>
      <w:r>
        <w:rPr>
          <w:rFonts w:hint="cs"/>
          <w:rtl/>
        </w:rPr>
        <w:t>شعیب بن واقد، مجهول است و حسین بن زید نیز توثیق ندارد و لذا سند ضعیف است؛ علاوه بر این که این روایت، اختصاصی به نماز ندارد و نیز از خصوص تختّم به خاتم حدید نهی شده است؛ و جالب این است که «صفر: یعنی مس» نیز در کنار آن ذکر شده است که هیچ کس قائل به کراهت آن، نشده است</w:t>
      </w:r>
      <w:r w:rsidR="00127350">
        <w:rPr>
          <w:rFonts w:hint="cs"/>
          <w:rtl/>
        </w:rPr>
        <w:t>.</w:t>
      </w:r>
    </w:p>
    <w:p w:rsidR="00896C1F" w:rsidRDefault="00896C1F" w:rsidP="00896C1F">
      <w:pPr>
        <w:pStyle w:val="30"/>
        <w:rPr>
          <w:rtl/>
        </w:rPr>
      </w:pPr>
      <w:bookmarkStart w:id="18" w:name="_Toc20661898"/>
      <w:r>
        <w:rPr>
          <w:rFonts w:hint="cs"/>
          <w:rtl/>
        </w:rPr>
        <w:t>روایت سوم و چهارم</w:t>
      </w:r>
      <w:bookmarkEnd w:id="18"/>
    </w:p>
    <w:p w:rsidR="00D70F0E" w:rsidRDefault="00127350" w:rsidP="00C1212E">
      <w:pPr>
        <w:rPr>
          <w:rtl/>
        </w:rPr>
      </w:pPr>
      <w:r>
        <w:rPr>
          <w:rFonts w:hint="cs"/>
          <w:rtl/>
        </w:rPr>
        <w:t>3-موثقه سکونی</w:t>
      </w:r>
      <w:r w:rsidR="005A5F6B">
        <w:rPr>
          <w:rFonts w:hint="cs"/>
          <w:rtl/>
        </w:rPr>
        <w:t xml:space="preserve">؛ </w:t>
      </w:r>
      <w:r w:rsidR="009A6FDA" w:rsidRPr="009A6FDA">
        <w:rPr>
          <w:rFonts w:hint="cs"/>
          <w:color w:val="008000"/>
          <w:rtl/>
        </w:rPr>
        <w:t>عَلِيٌّ عَنْ أَبِيهِ عَنِ النَّوْفَلِيِّ عَنِ السَّكُونِيِّ عَنْ أَبِي عَبْدِ اللَّهِ ع قَالَ قَالَ رَسُولُ اللَّهِ ص لَا يُصَلِّ الرَّجُلُ وَ فِي يَدِهِ خَاتَمُ حَدِيدٍ</w:t>
      </w:r>
      <w:r w:rsidR="009A6FDA" w:rsidRPr="009A6FDA">
        <w:rPr>
          <w:rFonts w:hint="cs"/>
          <w:rtl/>
        </w:rPr>
        <w:t>.</w:t>
      </w:r>
      <w:r w:rsidR="009A6FDA">
        <w:rPr>
          <w:rStyle w:val="ab"/>
        </w:rPr>
        <w:footnoteReference w:id="11"/>
      </w:r>
      <w:r w:rsidR="00C1212E">
        <w:rPr>
          <w:rFonts w:hint="cs"/>
          <w:rtl/>
        </w:rPr>
        <w:t xml:space="preserve"> </w:t>
      </w:r>
      <w:r>
        <w:rPr>
          <w:rFonts w:hint="cs"/>
          <w:rtl/>
        </w:rPr>
        <w:t>این روایت نیز راجع به انگشتر آهن</w:t>
      </w:r>
      <w:r w:rsidR="00F550BF">
        <w:rPr>
          <w:rFonts w:hint="cs"/>
          <w:rtl/>
        </w:rPr>
        <w:t>ی</w:t>
      </w:r>
      <w:r>
        <w:rPr>
          <w:rFonts w:hint="cs"/>
          <w:rtl/>
        </w:rPr>
        <w:t xml:space="preserve"> است</w:t>
      </w:r>
      <w:r w:rsidR="00C50AB6">
        <w:rPr>
          <w:rFonts w:hint="cs"/>
          <w:rtl/>
        </w:rPr>
        <w:t>.</w:t>
      </w:r>
    </w:p>
    <w:p w:rsidR="009A6FDA" w:rsidRPr="009A6FDA" w:rsidRDefault="00F550BF" w:rsidP="00F550BF">
      <w:r>
        <w:rPr>
          <w:rFonts w:hint="cs"/>
          <w:rtl/>
        </w:rPr>
        <w:t>4-</w:t>
      </w:r>
      <w:r w:rsidR="005A5F6B">
        <w:rPr>
          <w:rFonts w:hint="cs"/>
          <w:rtl/>
        </w:rPr>
        <w:t xml:space="preserve"> موثق</w:t>
      </w:r>
      <w:r>
        <w:rPr>
          <w:rFonts w:hint="cs"/>
          <w:rtl/>
        </w:rPr>
        <w:t>ه عمار</w:t>
      </w:r>
      <w:r w:rsidR="005A5F6B">
        <w:rPr>
          <w:rFonts w:hint="cs"/>
          <w:rtl/>
        </w:rPr>
        <w:t xml:space="preserve">؛ </w:t>
      </w:r>
      <w:r w:rsidR="009A6FDA" w:rsidRPr="009A6FDA">
        <w:rPr>
          <w:rFonts w:hint="cs"/>
          <w:color w:val="008000"/>
          <w:rtl/>
        </w:rPr>
        <w:t>عَنْهُ عَنْ أَحْمَدَ بْنِ الْحَسَنِ عَنْ عَمْرِو بْنِ سَعِيدٍ عَنْ مُصَدِّقِ بْنِ صَدَقَةَ عَنْ عَمَّارِ بْنِ مُوسَى عَنْ أَبِي عَبْدِ اللَّهِ ع فِي الرَّجُلِ يُصَلِّي وَ عَلَيْهِ خَاتَمُ حَدِيدٍ قَالَ لَا وَ لَا يَتَخَتَّمُ بِهِ الرَّجُلُ فَإِنَّهُ مِنْ لِبَاسِ أَهْلِ النَّارِ وَ قَالَ لَا يَلْبَسُ الرَّجُلُ الذَّهَبَ وَ لَا يُصَلِّي فِيهِ لِأَنَّهُ مِنْ لِبَاسِ أَهْلِ الْجَنَّةِ</w:t>
      </w:r>
      <w:r w:rsidR="009A6FDA">
        <w:rPr>
          <w:rFonts w:hint="cs"/>
          <w:rtl/>
        </w:rPr>
        <w:t>...</w:t>
      </w:r>
      <w:r w:rsidR="009A6FDA">
        <w:rPr>
          <w:rStyle w:val="ab"/>
          <w:rtl/>
        </w:rPr>
        <w:footnoteReference w:id="12"/>
      </w:r>
    </w:p>
    <w:p w:rsidR="005A5F6B" w:rsidRDefault="00F550BF" w:rsidP="009A6FDA">
      <w:pPr>
        <w:rPr>
          <w:rtl/>
        </w:rPr>
      </w:pPr>
      <w:r>
        <w:rPr>
          <w:rFonts w:hint="cs"/>
          <w:rtl/>
        </w:rPr>
        <w:t>در این روایت از تختّم به خاتم حدید و از نماز در آن، نهی کرده است به این خاطر که از لباس أهل نار است.</w:t>
      </w:r>
    </w:p>
    <w:p w:rsidR="005A5F6B" w:rsidRDefault="005A5F6B" w:rsidP="009B7393">
      <w:pPr>
        <w:rPr>
          <w:rtl/>
        </w:rPr>
      </w:pPr>
      <w:r>
        <w:rPr>
          <w:rFonts w:hint="cs"/>
          <w:rtl/>
        </w:rPr>
        <w:t>سند دو روایت آخر، خوب است و مقتضای تعلیل در موثقه عمار</w:t>
      </w:r>
      <w:r w:rsidR="009B7393">
        <w:rPr>
          <w:rFonts w:hint="cs"/>
          <w:rtl/>
        </w:rPr>
        <w:t xml:space="preserve"> و این که آهن، لب</w:t>
      </w:r>
      <w:r w:rsidR="00F550BF">
        <w:rPr>
          <w:rFonts w:hint="cs"/>
          <w:rtl/>
        </w:rPr>
        <w:t>ا</w:t>
      </w:r>
      <w:r w:rsidR="009B7393">
        <w:rPr>
          <w:rFonts w:hint="cs"/>
          <w:rtl/>
        </w:rPr>
        <w:t>س أهل جهنّم است</w:t>
      </w:r>
      <w:r w:rsidR="00BF7A49">
        <w:rPr>
          <w:rFonts w:hint="cs"/>
          <w:rtl/>
        </w:rPr>
        <w:t xml:space="preserve"> «</w:t>
      </w:r>
      <w:r w:rsidR="001F2AFF">
        <w:rPr>
          <w:rFonts w:hint="cs"/>
          <w:rtl/>
        </w:rPr>
        <w:t xml:space="preserve">لباس أهل جهنم بودن از آیه قرآن استفاده شده است: </w:t>
      </w:r>
      <w:r w:rsidR="00BF7A49">
        <w:rPr>
          <w:rFonts w:hint="cs"/>
          <w:rtl/>
        </w:rPr>
        <w:t>و لهم مقامع من حدید»</w:t>
      </w:r>
      <w:r>
        <w:rPr>
          <w:rFonts w:hint="cs"/>
          <w:rtl/>
        </w:rPr>
        <w:t>، ای</w:t>
      </w:r>
      <w:r w:rsidR="00BF7A49">
        <w:rPr>
          <w:rFonts w:hint="cs"/>
          <w:rtl/>
        </w:rPr>
        <w:t>ن است که اختصاصی به تختّم ندارد</w:t>
      </w:r>
      <w:r w:rsidR="001F2AFF">
        <w:rPr>
          <w:rFonts w:hint="cs"/>
          <w:rtl/>
        </w:rPr>
        <w:t>.</w:t>
      </w:r>
    </w:p>
    <w:p w:rsidR="00C1212E" w:rsidRPr="00C1212E" w:rsidRDefault="00C1212E" w:rsidP="009B7393">
      <w:pPr>
        <w:rPr>
          <w:b/>
          <w:bCs/>
          <w:rtl/>
        </w:rPr>
      </w:pPr>
      <w:r w:rsidRPr="00C1212E">
        <w:rPr>
          <w:rFonts w:hint="cs"/>
          <w:b/>
          <w:bCs/>
          <w:rtl/>
        </w:rPr>
        <w:t>نکته: تعلیل «الحدید لباس أهل النار» در روایت دیگر عمار ساباطی ذکر شده است؛</w:t>
      </w:r>
    </w:p>
    <w:p w:rsidR="00B32B8F" w:rsidRPr="00B32B8F" w:rsidRDefault="00B32B8F" w:rsidP="00B32B8F">
      <w:pPr>
        <w:rPr>
          <w:rFonts w:hint="cs"/>
          <w:rtl/>
        </w:rPr>
      </w:pPr>
      <w:r w:rsidRPr="00B32B8F">
        <w:rPr>
          <w:rFonts w:hint="cs"/>
          <w:color w:val="008000"/>
          <w:rtl/>
        </w:rPr>
        <w:lastRenderedPageBreak/>
        <w:t>وَ بِهَذَا الْإِسْنَادِ عَنْ إِسْحَاقَ بْنِ عَمَّارٍ عَنْ أَبِي عَبْدِ اللَّهِ ع عَنِ الطَّسْتِ يَكُونُ فِيهِ تَمَاثِيلُ أَوِ الْكُوزِ أَوِ التَّوْرِ يَكُونُ فِيهِ تَمَاثِيلُ أَوْ فِضَّةٌ قَالَ لَا يُتَوَضَّأُ مِنْهُ وَ لَا فِيهِ وَ عَنِ الرَّجُلِ إِذَا قَصَّ أَظْفَارَهُ بِالْحَدِيدِ أَوْ أَخَذَ مِنْ</w:t>
      </w:r>
      <w:r w:rsidRPr="00B32B8F">
        <w:rPr>
          <w:rFonts w:hint="cs"/>
          <w:color w:val="008000"/>
        </w:rPr>
        <w:t>‌</w:t>
      </w:r>
      <w:r w:rsidRPr="00B32B8F">
        <w:rPr>
          <w:rFonts w:hint="cs"/>
          <w:color w:val="008000"/>
          <w:rtl/>
        </w:rPr>
        <w:t xml:space="preserve"> شَعْرِهِ أَوْ حَلَقَ قَفَاهُ قَالَ فَإِنَّ عَلَيْهِ أَنْ يَمْسَحَهُ بِالْمَاءِ قَبْلَ أَنْ يُصَلِّيَ سُئِلَ فَإِنْ صَلَّى وَ لَمْ يَمْسَحْ مِنْ ذَلِكَ بِالْمَاءِ قَالَ يَمْسَحُ بِالْمَاءِ وَ يُعِيدُ الصَّلَاةَ لِأَنَّ الْحَدِيدَ نَجَسٌ وَ قَالَ إِنَّ الْحَدِيدَ لِبَاسُ أَهْلِ النَّارِ وَ الذَّهَبَ لِبَاسُ أَهْلِ الْجَنَّةِ</w:t>
      </w:r>
      <w:r w:rsidRPr="00B32B8F">
        <w:rPr>
          <w:rFonts w:hint="cs"/>
          <w:rtl/>
        </w:rPr>
        <w:t>.</w:t>
      </w:r>
      <w:r>
        <w:rPr>
          <w:rStyle w:val="ab"/>
          <w:rtl/>
        </w:rPr>
        <w:footnoteReference w:id="13"/>
      </w:r>
    </w:p>
    <w:p w:rsidR="00B32B8F" w:rsidRDefault="00CB5955" w:rsidP="00360AC5">
      <w:pPr>
        <w:rPr>
          <w:rtl/>
        </w:rPr>
      </w:pPr>
      <w:r>
        <w:rPr>
          <w:rFonts w:hint="cs"/>
          <w:rtl/>
        </w:rPr>
        <w:t>این روایت، در استبصار از عمار ساباطی نقل شده است و تعبیر «اسحاق بن عمار» در روایت بالا یا اشتباه نساخ است و یا شیخ ره اشتباه کرده است زیرا اسناد در «بهذا الاسناد عن اسحاق بن عمار» در هیچ کجا اسناد به اسحاق بن عمار نیست</w:t>
      </w:r>
      <w:r w:rsidR="00360AC5">
        <w:rPr>
          <w:rFonts w:hint="cs"/>
          <w:rtl/>
        </w:rPr>
        <w:t xml:space="preserve"> و سند «</w:t>
      </w:r>
      <w:r w:rsidR="00360AC5" w:rsidRPr="00360AC5">
        <w:rPr>
          <w:rFonts w:hint="cs"/>
          <w:color w:val="008000"/>
          <w:rtl/>
        </w:rPr>
        <w:t xml:space="preserve"> </w:t>
      </w:r>
      <w:r w:rsidR="00360AC5" w:rsidRPr="00360AC5">
        <w:rPr>
          <w:rFonts w:hint="cs"/>
          <w:rtl/>
        </w:rPr>
        <w:t>مُحَمَّدُ بْنُ أَحْمَدَ بْنِ يَحْيَى عَنْ أَحْمَدَ بْنِ الْحَسَنِ بْنِ عَلِيِّ بْنِ فَضَّالٍ عَنْ عَمْرِو بْنِ سَعِيدٍ الْمَدَائِنِيِّ عَنْ مُصَدِّقِ بْنِ صَدَقَةَ</w:t>
      </w:r>
      <w:r w:rsidR="00360AC5">
        <w:rPr>
          <w:rFonts w:hint="cs"/>
          <w:rtl/>
        </w:rPr>
        <w:t>» تنها سند به روایات عمار ساباطی است</w:t>
      </w:r>
      <w:r w:rsidR="00296FAA">
        <w:rPr>
          <w:rFonts w:hint="cs"/>
          <w:rtl/>
        </w:rPr>
        <w:t>. و شیخ طوسی قبل از این روایت نیز «عن عمار الساباطی» دارد</w:t>
      </w:r>
      <w:r w:rsidR="00FF2C9D">
        <w:rPr>
          <w:rFonts w:hint="cs"/>
          <w:rtl/>
        </w:rPr>
        <w:t>. لذا یک شاهد این اشتباه، اختصاص سند به عمار ساباطی است و شاهد دیگر، بیان سند در استبصار است؛</w:t>
      </w:r>
    </w:p>
    <w:p w:rsidR="00D040DC" w:rsidRDefault="00D040DC" w:rsidP="00D040DC">
      <w:pPr>
        <w:rPr>
          <w:rtl/>
        </w:rPr>
      </w:pPr>
      <w:r w:rsidRPr="00CD107D">
        <w:rPr>
          <w:rFonts w:hint="cs"/>
          <w:color w:val="008000"/>
          <w:rtl/>
        </w:rPr>
        <w:t>وَ أَمَّا- مَا رَوَاهُ مُحَمَّدُ بْنُ أَحْمَدَ بْنِ يَحْيَى عَنْ أَحْمَدَ بْنِ الْحَسَنِ بْنِ عَلِيِّ بْنِ فَضَّالٍ عَنْ عَمْرِو بْنِ سَعِيدٍ الْمَدَائِنِيِّ عَنْ مُصَدِّقِ بْنِ صَدَقَةَ عَنْ عَمَّارِ بْنِ مُوسَى عَنْ أَبِي عَبْدِ اللَّهِ ع فِي الرَّجُلِ إِذَا قَصَّ أَظْفَارَهُ بِالْحَدِيدِ أَوْ جَزَّ مِنْ شَعْرِهِ أَوْ حَلَقَ قَفَاهُ فَإِنَّ عَلَيْهِ أَنْ يَمْسَحَهُ بِالْمَاءِ قَبْلَ أَنْ يُصَلِّيَ سُئِلَ فَإِنْ صَلَّى وَ لَمْ يَمْسَحْ مِنْ ذَلِكَ بِالْمَاءِ قَالَ يُعِيدُ الصَّلَاةَ لِأَنَّ الْحَدِيدَ نَجَسٌ وَ قَالَ لِأَنَّ الْحَدِيدَ لِبَاسُ أَهْلِ النَّارِ وَ الذَّهَبَ لِبَاسُ أَهْلِ الْجَنَّةِ</w:t>
      </w:r>
      <w:r w:rsidRPr="00D040DC">
        <w:rPr>
          <w:rFonts w:hint="cs"/>
          <w:rtl/>
        </w:rPr>
        <w:t>.</w:t>
      </w:r>
      <w:r w:rsidR="00B32B8F">
        <w:rPr>
          <w:rStyle w:val="ab"/>
          <w:rtl/>
        </w:rPr>
        <w:footnoteReference w:id="14"/>
      </w:r>
    </w:p>
    <w:p w:rsidR="00D040DC" w:rsidRDefault="00D040DC" w:rsidP="00D040DC">
      <w:pPr>
        <w:rPr>
          <w:rFonts w:hint="cs"/>
          <w:rtl/>
        </w:rPr>
      </w:pPr>
      <w:r>
        <w:rPr>
          <w:rFonts w:hint="cs"/>
          <w:rtl/>
        </w:rPr>
        <w:t>در این روایت تعبیر «الحدید نجس» دارد وتعبیر به «الحدید نجس ممسوخ</w:t>
      </w:r>
      <w:r w:rsidR="00924DCD">
        <w:rPr>
          <w:rStyle w:val="ab"/>
          <w:rtl/>
        </w:rPr>
        <w:footnoteReference w:id="15"/>
      </w:r>
      <w:r>
        <w:rPr>
          <w:rFonts w:hint="cs"/>
          <w:rtl/>
        </w:rPr>
        <w:t>» ندارد</w:t>
      </w:r>
      <w:r w:rsidR="00CD107D">
        <w:rPr>
          <w:rFonts w:hint="cs"/>
          <w:rtl/>
        </w:rPr>
        <w:t>. لکن نجاست آهن، به قول شیخ طوسی، مخالف با أخبار کثیره است و مخالف سیره قطعیه است زیرا آهن را به عنوان چاقو، شمشیر، زره و أمثال آن استفاده می کردند و حکم به نجاست آن، نمی شد</w:t>
      </w:r>
      <w:r w:rsidR="00EE0643">
        <w:rPr>
          <w:rFonts w:hint="cs"/>
          <w:rtl/>
        </w:rPr>
        <w:t>.</w:t>
      </w:r>
    </w:p>
    <w:p w:rsidR="00EE0643" w:rsidRPr="00D040DC" w:rsidRDefault="00EE0643" w:rsidP="00991464">
      <w:r>
        <w:rPr>
          <w:rFonts w:hint="cs"/>
          <w:rtl/>
        </w:rPr>
        <w:t xml:space="preserve">لذا این روایت که از عمار ساباطی است همانند همان روایت عمار ساباطی است که </w:t>
      </w:r>
      <w:r w:rsidR="00991464">
        <w:rPr>
          <w:rFonts w:hint="cs"/>
          <w:rtl/>
        </w:rPr>
        <w:t>در رابطه با او چنین بیان شده است: «</w:t>
      </w:r>
      <w:r w:rsidR="00991464" w:rsidRPr="00991464">
        <w:rPr>
          <w:rFonts w:hint="cs"/>
          <w:color w:val="008000"/>
          <w:rtl/>
        </w:rPr>
        <w:t>مُحَمَّدُ بْنُ يَحْيَى عَنْ أَحْمَدَ بْنِ مُحَمَّدٍ عَنِ الْحُسَيْنِ بْنِ سَعِيدٍ عَنِ النَّضْرِ بْنِ سُوَيْدٍ عَنْ هِشَامِ بْنِ سَالِمٍ عَنْ مُحَمَّدِ بْنِ مُسْلِمٍ قَالَ: قُلْتُ لِأَبِي عَبْدِ اللَّهِ ع إِنَّ عَمَّاراً السَّابَاطِيَّ رَوَى عَنْكَ رِوَايَةً قَالَ وَ مَا هِيَ قُلْتُ رَوَى أَنَّ السُّنَّةَ فَرِيضَةٌ فَقَالَ أَيْنَ يَذْهَبُ أَيْنَ</w:t>
      </w:r>
      <w:r w:rsidR="00991464" w:rsidRPr="00991464">
        <w:rPr>
          <w:rFonts w:hint="cs"/>
          <w:color w:val="008000"/>
        </w:rPr>
        <w:t>‌</w:t>
      </w:r>
      <w:r w:rsidR="00991464" w:rsidRPr="00991464">
        <w:rPr>
          <w:rFonts w:hint="cs"/>
          <w:color w:val="008000"/>
          <w:rtl/>
        </w:rPr>
        <w:t xml:space="preserve"> يَذْهَبُ </w:t>
      </w:r>
      <w:r w:rsidR="00991464" w:rsidRPr="00991464">
        <w:rPr>
          <w:rFonts w:hint="cs"/>
          <w:color w:val="008000"/>
          <w:rtl/>
        </w:rPr>
        <w:lastRenderedPageBreak/>
        <w:t>لَيْسَ هَكَذَا حَدَّثْتُهُ إِنَّمَا قُلْتُ لَهُ مَنْ صَلَّى فَأَقْبَلَ عَلَى صَلَاتِهِ لَمْ يُحَدِّثْ نَفْسَهُ فِيهَا أَوْ لَمْ يَسْهُ فِيهَا أَقْبَلَ اللَّهُ عَلَيْهِ مَا أَقْبَلَ عَلَيْهَا فَرُبَّمَا رُفِعَ نِصْفُهَا أَوْ رُبُعُهَا أَوْ ثُلُثُهَا أَوْ خُمُسُهَا وَ إِنَّمَا أَمَرْنَا بِالسُّنَّةِ لِيَكْمُلَ بِهَا مَا ذَهَبَ مِنَ الْمَكْتُوبَةِ</w:t>
      </w:r>
      <w:r w:rsidR="00991464" w:rsidRPr="00991464">
        <w:rPr>
          <w:rFonts w:hint="cs"/>
          <w:rtl/>
        </w:rPr>
        <w:t>.</w:t>
      </w:r>
      <w:r w:rsidR="00991464">
        <w:rPr>
          <w:rFonts w:hint="cs"/>
          <w:rtl/>
        </w:rPr>
        <w:t>»</w:t>
      </w:r>
      <w:r w:rsidR="00991464">
        <w:rPr>
          <w:rStyle w:val="ab"/>
        </w:rPr>
        <w:footnoteReference w:id="16"/>
      </w:r>
    </w:p>
    <w:p w:rsidR="00D040DC" w:rsidRDefault="00F521FA" w:rsidP="00845F2D">
      <w:pPr>
        <w:rPr>
          <w:rtl/>
        </w:rPr>
      </w:pPr>
      <w:r>
        <w:rPr>
          <w:rFonts w:hint="cs"/>
          <w:rtl/>
        </w:rPr>
        <w:t>با این حال، شیخ طوسی فرموده اند که عمار</w:t>
      </w:r>
      <w:r w:rsidR="00E67E90">
        <w:rPr>
          <w:rFonts w:hint="cs"/>
          <w:rtl/>
        </w:rPr>
        <w:t>،</w:t>
      </w:r>
      <w:r>
        <w:rPr>
          <w:rFonts w:hint="cs"/>
          <w:rtl/>
        </w:rPr>
        <w:t xml:space="preserve"> در حدیث ثقه است و لابد این مقدار از خطا، مانع از </w:t>
      </w:r>
      <w:r w:rsidR="00845F2D">
        <w:rPr>
          <w:rFonts w:hint="cs"/>
          <w:rtl/>
        </w:rPr>
        <w:t>وثاقت</w:t>
      </w:r>
      <w:r>
        <w:rPr>
          <w:rFonts w:hint="cs"/>
          <w:rtl/>
        </w:rPr>
        <w:t xml:space="preserve"> نیست.</w:t>
      </w:r>
    </w:p>
    <w:p w:rsidR="00C1212E" w:rsidRDefault="00C1212E" w:rsidP="00C1212E">
      <w:pPr>
        <w:pStyle w:val="40"/>
        <w:rPr>
          <w:rtl/>
        </w:rPr>
      </w:pPr>
      <w:bookmarkStart w:id="19" w:name="_Toc20661899"/>
      <w:r>
        <w:rPr>
          <w:rFonts w:hint="cs"/>
          <w:rtl/>
        </w:rPr>
        <w:t>مناقشه در روایت سوم و چهارم</w:t>
      </w:r>
      <w:bookmarkEnd w:id="19"/>
    </w:p>
    <w:p w:rsidR="00845F2D" w:rsidRDefault="00D17CEA" w:rsidP="00D17CEA">
      <w:pPr>
        <w:rPr>
          <w:rtl/>
        </w:rPr>
      </w:pPr>
      <w:r>
        <w:rPr>
          <w:rFonts w:hint="cs"/>
          <w:rtl/>
        </w:rPr>
        <w:t>به هر حال، در موثقه عمار چنین داشت «</w:t>
      </w:r>
      <w:r w:rsidRPr="00D17CEA">
        <w:rPr>
          <w:rFonts w:hint="cs"/>
          <w:color w:val="008000"/>
          <w:rtl/>
        </w:rPr>
        <w:t xml:space="preserve"> </w:t>
      </w:r>
      <w:r w:rsidRPr="00D17CEA">
        <w:rPr>
          <w:rFonts w:hint="cs"/>
          <w:rtl/>
        </w:rPr>
        <w:t>ع فِي الرَّجُلِ يُصَلِّي وَ عَلَيْهِ خَاتَمُ حَدِيدٍ قَالَ لَا وَ لَا يَتَخَتَّمُ بِهِ الرَّجُلُ فَإِنّ</w:t>
      </w:r>
      <w:r>
        <w:rPr>
          <w:rFonts w:hint="cs"/>
          <w:rtl/>
        </w:rPr>
        <w:t xml:space="preserve">َهُ مِنْ لِبَاسِ أَهْلِ النَّار» و لکن باید از ظهور روایت در حرمت، رفع ید کنیم زیرا اگر حرمت ثابت می بود آشکار می شد «لو کان لبان و اشتهر»؛ </w:t>
      </w:r>
      <w:r w:rsidR="00EE5363">
        <w:rPr>
          <w:rFonts w:hint="cs"/>
          <w:rtl/>
        </w:rPr>
        <w:t>این حکم هم اختصاصی به خاتم ندارد زیرا تعلیل، عام است و موثقه دیگر عمار نیز بیان کرد که «الحدید نجس و هو لباس أهل النار» که مطلق حدید را بیان کرده است؛ حرمت، با أحادیث کثیره مخالف است و خلاف سیره قطعیه متشرعه است و قابل عمل نیست</w:t>
      </w:r>
      <w:r w:rsidR="006E68C9">
        <w:rPr>
          <w:rFonts w:hint="cs"/>
          <w:rtl/>
        </w:rPr>
        <w:t>.</w:t>
      </w:r>
    </w:p>
    <w:p w:rsidR="00872A9E" w:rsidRPr="005E444F" w:rsidRDefault="00BE5172" w:rsidP="00DE4B9E">
      <w:pPr>
        <w:rPr>
          <w:rtl/>
        </w:rPr>
      </w:pPr>
      <w:r>
        <w:rPr>
          <w:rFonts w:hint="cs"/>
          <w:rtl/>
        </w:rPr>
        <w:t xml:space="preserve">توجّه شود که: قابل التزام نبودن </w:t>
      </w:r>
      <w:r w:rsidR="00DE4B9E">
        <w:rPr>
          <w:rFonts w:hint="cs"/>
          <w:rtl/>
        </w:rPr>
        <w:t>تعلیل</w:t>
      </w:r>
      <w:r>
        <w:rPr>
          <w:rFonts w:hint="cs"/>
          <w:rtl/>
        </w:rPr>
        <w:t xml:space="preserve"> «نجس ممسوخ» در مورد آهن باعث نمی شود أصل</w:t>
      </w:r>
      <w:r w:rsidR="00DE4B9E">
        <w:rPr>
          <w:rFonts w:hint="cs"/>
          <w:rtl/>
        </w:rPr>
        <w:t xml:space="preserve"> حکم را در حدّ</w:t>
      </w:r>
      <w:r>
        <w:rPr>
          <w:rFonts w:hint="cs"/>
          <w:rtl/>
        </w:rPr>
        <w:t xml:space="preserve"> </w:t>
      </w:r>
      <w:r w:rsidR="00DE4B9E">
        <w:rPr>
          <w:rFonts w:hint="cs"/>
          <w:rtl/>
        </w:rPr>
        <w:t>کراهت، قبول نکنیم و سند موثقه عمار خوب است و روایت موسی بن أکیل نیز بنا بر تسامح در أدله سنن، قابل قبول است.</w:t>
      </w:r>
      <w:r w:rsidR="008D5B3A">
        <w:rPr>
          <w:rFonts w:hint="cs"/>
          <w:rtl/>
        </w:rPr>
        <w:t xml:space="preserve"> البته موثقه عمار راجع به لباس و پوشیدن است و لذا اگر چاقو را داخل جیب قرار دهند، موثقه شامل آن نمی شود.</w:t>
      </w:r>
    </w:p>
    <w:p w:rsidR="001A1EA5" w:rsidRDefault="0017497D" w:rsidP="0017497D">
      <w:pPr>
        <w:pStyle w:val="1"/>
        <w:rPr>
          <w:rtl/>
        </w:rPr>
      </w:pPr>
      <w:bookmarkStart w:id="20" w:name="_Toc20661900"/>
      <w:r>
        <w:rPr>
          <w:rFonts w:hint="cs"/>
          <w:rtl/>
        </w:rPr>
        <w:t>5-حکم لبس لباس کفار</w:t>
      </w:r>
      <w:bookmarkEnd w:id="20"/>
    </w:p>
    <w:p w:rsidR="009430FA" w:rsidRPr="009430FA" w:rsidRDefault="009430FA" w:rsidP="009430FA">
      <w:pPr>
        <w:rPr>
          <w:rtl/>
        </w:rPr>
      </w:pPr>
      <w:r>
        <w:rPr>
          <w:rFonts w:hint="cs"/>
          <w:rtl/>
        </w:rPr>
        <w:t>صاحب عروه می فرماید:</w:t>
      </w:r>
      <w:r w:rsidRPr="009430FA">
        <w:rPr>
          <w:rFonts w:ascii="Noor_Lotus" w:eastAsia="Times New Roman" w:hAnsi="Noor_Lotus" w:cs="Noor_Lotus" w:hint="cs"/>
          <w:color w:val="000000"/>
          <w:sz w:val="36"/>
          <w:szCs w:val="36"/>
          <w:rtl/>
        </w:rPr>
        <w:t xml:space="preserve"> </w:t>
      </w:r>
      <w:r w:rsidRPr="009430FA">
        <w:rPr>
          <w:rFonts w:hint="cs"/>
          <w:color w:val="000080"/>
          <w:rtl/>
        </w:rPr>
        <w:t>العشرون ألبسه الكفار و أعداء الدين.</w:t>
      </w:r>
    </w:p>
    <w:p w:rsidR="0017497D" w:rsidRDefault="001A45EE" w:rsidP="0017497D">
      <w:pPr>
        <w:rPr>
          <w:rtl/>
        </w:rPr>
      </w:pPr>
      <w:r>
        <w:rPr>
          <w:rFonts w:hint="cs"/>
          <w:rtl/>
        </w:rPr>
        <w:t>برخی در فرض</w:t>
      </w:r>
      <w:r w:rsidR="008D5B3A">
        <w:rPr>
          <w:rFonts w:hint="cs"/>
          <w:rtl/>
        </w:rPr>
        <w:t>ی</w:t>
      </w:r>
      <w:r>
        <w:rPr>
          <w:rFonts w:hint="cs"/>
          <w:rtl/>
        </w:rPr>
        <w:t xml:space="preserve"> که لباس، شعار کفار شده است، قائل به حرمت شده اند.</w:t>
      </w:r>
    </w:p>
    <w:p w:rsidR="00C1212E" w:rsidRDefault="00C1212E" w:rsidP="00C1212E">
      <w:pPr>
        <w:pStyle w:val="20"/>
        <w:rPr>
          <w:rtl/>
        </w:rPr>
      </w:pPr>
      <w:bookmarkStart w:id="21" w:name="_Toc20661901"/>
      <w:r>
        <w:rPr>
          <w:rFonts w:hint="cs"/>
          <w:rtl/>
        </w:rPr>
        <w:t>تفصیل در قول به حرمت</w:t>
      </w:r>
      <w:bookmarkEnd w:id="21"/>
    </w:p>
    <w:p w:rsidR="004B765F" w:rsidRPr="004B765F" w:rsidRDefault="001A45EE" w:rsidP="004B765F">
      <w:r>
        <w:rPr>
          <w:rFonts w:hint="cs"/>
          <w:rtl/>
        </w:rPr>
        <w:t>به نظر ما، در صورتی که</w:t>
      </w:r>
      <w:r w:rsidR="00D70265">
        <w:rPr>
          <w:rFonts w:hint="cs"/>
          <w:rtl/>
        </w:rPr>
        <w:t xml:space="preserve"> این نوع لباس پوشیدن، مصداق</w:t>
      </w:r>
      <w:r>
        <w:rPr>
          <w:rFonts w:hint="cs"/>
          <w:rtl/>
        </w:rPr>
        <w:t xml:space="preserve"> ترویج کفر </w:t>
      </w:r>
      <w:r w:rsidR="00DF4374">
        <w:rPr>
          <w:rFonts w:hint="cs"/>
          <w:rtl/>
        </w:rPr>
        <w:t>یا</w:t>
      </w:r>
      <w:r>
        <w:rPr>
          <w:rFonts w:hint="cs"/>
          <w:rtl/>
        </w:rPr>
        <w:t xml:space="preserve"> انحراف</w:t>
      </w:r>
      <w:r w:rsidR="000D4E15">
        <w:rPr>
          <w:rFonts w:hint="cs"/>
          <w:rtl/>
        </w:rPr>
        <w:t xml:space="preserve"> یا تضعیف دین</w:t>
      </w:r>
      <w:r>
        <w:rPr>
          <w:rFonts w:hint="cs"/>
          <w:rtl/>
        </w:rPr>
        <w:t xml:space="preserve"> باشد، شکی در حرمت آن، وجود ندارد؛ و لکن اگر موجب ترویج کفر و انحراف نباشد،</w:t>
      </w:r>
      <w:r w:rsidR="00DF4374">
        <w:rPr>
          <w:rFonts w:hint="cs"/>
          <w:rtl/>
        </w:rPr>
        <w:t xml:space="preserve"> به صرف لباس مختص کفار بودن،</w:t>
      </w:r>
      <w:r>
        <w:rPr>
          <w:rFonts w:hint="cs"/>
          <w:rtl/>
        </w:rPr>
        <w:t xml:space="preserve"> </w:t>
      </w:r>
      <w:r w:rsidR="00DF4374">
        <w:rPr>
          <w:rFonts w:hint="cs"/>
          <w:rtl/>
        </w:rPr>
        <w:t>حرمت ثابت نخواهد شد</w:t>
      </w:r>
      <w:r w:rsidR="00D70265">
        <w:rPr>
          <w:rStyle w:val="ab"/>
          <w:rtl/>
        </w:rPr>
        <w:footnoteReference w:id="17"/>
      </w:r>
      <w:r w:rsidR="00DF4374">
        <w:rPr>
          <w:rFonts w:hint="cs"/>
          <w:rtl/>
        </w:rPr>
        <w:t>؛</w:t>
      </w:r>
      <w:r w:rsidR="004B765F">
        <w:rPr>
          <w:rFonts w:hint="cs"/>
          <w:rtl/>
        </w:rPr>
        <w:t xml:space="preserve"> و روایت مربوط به «لاتلبسوا لباس أعدائی» ضعیف السند است و در سند آن، اسماعیل بن مسلم قرار دارد:</w:t>
      </w:r>
      <w:r w:rsidR="004B765F" w:rsidRPr="004B765F">
        <w:rPr>
          <w:rFonts w:ascii="Traditional Arabic" w:eastAsia="Times New Roman" w:hAnsi="Traditional Arabic" w:cs="Traditional Arabic" w:hint="cs"/>
          <w:color w:val="66005C"/>
          <w:sz w:val="41"/>
          <w:szCs w:val="41"/>
          <w:rtl/>
        </w:rPr>
        <w:t xml:space="preserve"> </w:t>
      </w:r>
      <w:r w:rsidR="004B765F" w:rsidRPr="004B765F">
        <w:rPr>
          <w:rFonts w:hint="cs"/>
          <w:color w:val="008000"/>
          <w:rtl/>
        </w:rPr>
        <w:t xml:space="preserve">وَ رَوَى إِسْمَاعِيلُ بْنُ </w:t>
      </w:r>
      <w:r w:rsidR="004B765F" w:rsidRPr="004B765F">
        <w:rPr>
          <w:rFonts w:hint="cs"/>
          <w:color w:val="008000"/>
          <w:rtl/>
        </w:rPr>
        <w:lastRenderedPageBreak/>
        <w:t>مُسْلِمٍ عَنِ الصَّادِقِ ع أَنَّهُ قَالَ- أَوْحَى اللَّهُ عَزَّ وَ جَلَّ إِلَى نَبِيٍّ مِنْ أَنْبِيَائِهِ قُلْ لِلْمُؤْمِنِينَ لَا يَلْبَسُوا لِبَاسَ أَعْدَائِي وَ لَا يَطْعَمُوا مَطَاعِمَ أَعْدَائِي وَ لَا يَسْلُكُوا مَسَالِكَ أَعْدَائِي فَيَكُونُوا أَعْدَائِي كَمَا هُمْ أَعْدَائِي</w:t>
      </w:r>
      <w:r w:rsidR="004B765F">
        <w:rPr>
          <w:rStyle w:val="ab"/>
        </w:rPr>
        <w:footnoteReference w:id="18"/>
      </w:r>
      <w:r w:rsidR="007C3628">
        <w:rPr>
          <w:rFonts w:hint="cs"/>
          <w:rtl/>
        </w:rPr>
        <w:t>؛ مطاعم أعداء مثل پیتزا است</w:t>
      </w:r>
      <w:r w:rsidR="00412D5F">
        <w:rPr>
          <w:rFonts w:hint="cs"/>
          <w:rtl/>
        </w:rPr>
        <w:t xml:space="preserve"> که غذای مختص کفار است</w:t>
      </w:r>
      <w:r w:rsidR="007C3628">
        <w:rPr>
          <w:rFonts w:hint="cs"/>
          <w:rtl/>
        </w:rPr>
        <w:t xml:space="preserve"> و أعداء در مقابل مؤمنین است.</w:t>
      </w:r>
    </w:p>
    <w:p w:rsidR="00DF4374" w:rsidRDefault="005F01FA" w:rsidP="00DF4374">
      <w:pPr>
        <w:rPr>
          <w:rtl/>
        </w:rPr>
      </w:pPr>
      <w:r>
        <w:rPr>
          <w:rFonts w:hint="cs"/>
          <w:rtl/>
        </w:rPr>
        <w:t>البته پوشیدن صلیب، حرام است و حتّی اگر چوب، فروخته شود با علم به این که این چوب ها برای صلیب، خریداری می شود «یبیع الخشب ممن یعلم أنه یصنعه صلبانا» جایز نخواهد بود که در روایت به آن، اشاره شده است و وقتی بیع آن جایز نباشد قطعاً آویزان کردن صلیب نیز، جایز نخواهد بود ولی غیر از صلیب، دلیلی بر حرمت لبس لباس های متعارف هر قومی ولو کافر باشند، وجود ندارد</w:t>
      </w:r>
      <w:r w:rsidR="00E0154B">
        <w:rPr>
          <w:rFonts w:hint="cs"/>
          <w:rtl/>
        </w:rPr>
        <w:t>.</w:t>
      </w:r>
    </w:p>
    <w:p w:rsidR="00E0154B" w:rsidRDefault="00E0154B" w:rsidP="002B78E2">
      <w:pPr>
        <w:rPr>
          <w:rtl/>
        </w:rPr>
      </w:pPr>
      <w:r>
        <w:rPr>
          <w:rFonts w:hint="cs"/>
          <w:rtl/>
        </w:rPr>
        <w:t xml:space="preserve">البته این روایت </w:t>
      </w:r>
      <w:r w:rsidR="002B78E2">
        <w:rPr>
          <w:rFonts w:hint="cs"/>
          <w:rtl/>
        </w:rPr>
        <w:t>در علل الشرایع نیز نقل شده است و به نظر ما سند آن تمام است هر چند بزرگانی مثل آقای سیستانی، آقای صدر و آقای وحید سند آن را تمام نمی دانند و می گویند نوفلی، توثیق ندارد و لکن ما بعید نمی دانیم نوفلی، ثقه باشد؛</w:t>
      </w:r>
    </w:p>
    <w:p w:rsidR="00AE196A" w:rsidRPr="00AE196A" w:rsidRDefault="00AE196A" w:rsidP="00AE196A">
      <w:r w:rsidRPr="00AE196A">
        <w:rPr>
          <w:rFonts w:hint="cs"/>
          <w:color w:val="008000"/>
          <w:rtl/>
        </w:rPr>
        <w:t>حَدَّثَنَا مُحَمَّدُ بْنُ الْحَسَنِ قَالَ حَدَّثَنَا مُحَمَّدُ بْنُ الْحَسَنِ الصَّفَّارُ عَنِ الْعَبَّاسِ بْنِ مَعْرُوفٍ عَنِ الْحُسَيْنِ بْنِ يَزِيدَ النَّوْفَلِيِّ عَنِ السَّكُونِيِّ عَنْ أَبِي عَبْدِ اللَّهِ ع قَالَ أَوْحَى اللَّهُ عَزَّ وَ جَلَّ إِلَى نَبِيٍّ مِنْ أَنْبِيَائِهِ قُلْ لِلْمُؤْمِنِينَ لَا تَلْبَسُوا لِبَاسَ أَعْدَائِي وَ لَا تَطْعَمُوا طَعَامَ أَعْدَائِي وَ لَا تَسْلُكُوا مَسَالِكَ أَعْدَائِي فَتَكُونُوا أَعْدَائِي كَمَا هُمْ أَعْدَائِي</w:t>
      </w:r>
      <w:r w:rsidRPr="00AE196A">
        <w:rPr>
          <w:rFonts w:hint="cs"/>
          <w:color w:val="008000"/>
        </w:rPr>
        <w:t>‌</w:t>
      </w:r>
      <w:r>
        <w:rPr>
          <w:rStyle w:val="ab"/>
        </w:rPr>
        <w:footnoteReference w:id="19"/>
      </w:r>
    </w:p>
    <w:p w:rsidR="000D4FFF" w:rsidRDefault="000D4FFF" w:rsidP="00AE196A">
      <w:pPr>
        <w:rPr>
          <w:rFonts w:hint="cs"/>
          <w:rtl/>
        </w:rPr>
      </w:pPr>
      <w:r>
        <w:rPr>
          <w:rFonts w:hint="cs"/>
          <w:rtl/>
        </w:rPr>
        <w:t>آیا می توان به این روایت استدلال کرد که لبس لباس مختص به کفار که ترویج کفر نباشد، حرام است؟</w:t>
      </w:r>
    </w:p>
    <w:p w:rsidR="00C1212E" w:rsidRDefault="00AE196A" w:rsidP="00AE196A">
      <w:pPr>
        <w:rPr>
          <w:rtl/>
        </w:rPr>
      </w:pPr>
      <w:r>
        <w:rPr>
          <w:rFonts w:hint="cs"/>
          <w:rtl/>
        </w:rPr>
        <w:t>ممکن است گفته شود؛ تعلیل ذیل «</w:t>
      </w:r>
      <w:r w:rsidRPr="00AE196A">
        <w:rPr>
          <w:rFonts w:hint="cs"/>
          <w:rtl/>
        </w:rPr>
        <w:t>فَتَكُونُوا أَعْدَائِي كَمَا هُمْ أَعْدَائِي</w:t>
      </w:r>
      <w:r w:rsidRPr="00AE196A">
        <w:rPr>
          <w:rFonts w:hint="cs"/>
        </w:rPr>
        <w:t>‌</w:t>
      </w:r>
      <w:r>
        <w:rPr>
          <w:rFonts w:hint="cs"/>
          <w:rtl/>
        </w:rPr>
        <w:t>» نشان می دهد که</w:t>
      </w:r>
      <w:r w:rsidR="000D4FFF">
        <w:rPr>
          <w:rFonts w:hint="cs"/>
          <w:rtl/>
        </w:rPr>
        <w:t xml:space="preserve"> نکته این است که</w:t>
      </w:r>
      <w:r>
        <w:rPr>
          <w:rFonts w:hint="cs"/>
          <w:rtl/>
        </w:rPr>
        <w:t xml:space="preserve"> انسان به عنوان عدوّ خدا تلقّی می شود یعنی تکثیر ظاهری کفار و سیاهی لشکر کفار می شود</w:t>
      </w:r>
      <w:r w:rsidR="005A1369">
        <w:rPr>
          <w:rFonts w:hint="cs"/>
          <w:rtl/>
        </w:rPr>
        <w:t xml:space="preserve"> و انسان جزء آنها محسوب می شود؛</w:t>
      </w:r>
      <w:r>
        <w:rPr>
          <w:rFonts w:hint="cs"/>
          <w:rtl/>
        </w:rPr>
        <w:t xml:space="preserve"> نه این که بدانند این شخص، مسلمان متجدّد مآب است و دوست دارد کت و شلوار غربی بپوشد</w:t>
      </w:r>
      <w:r w:rsidR="000D4FFF">
        <w:rPr>
          <w:rFonts w:hint="cs"/>
          <w:rtl/>
        </w:rPr>
        <w:t>؛</w:t>
      </w:r>
      <w:r>
        <w:rPr>
          <w:rFonts w:hint="cs"/>
          <w:rtl/>
        </w:rPr>
        <w:t xml:space="preserve"> ولی </w:t>
      </w:r>
      <w:r w:rsidR="000D4FFF">
        <w:rPr>
          <w:rFonts w:hint="cs"/>
          <w:rtl/>
        </w:rPr>
        <w:t xml:space="preserve">با این حالت </w:t>
      </w:r>
      <w:r>
        <w:rPr>
          <w:rFonts w:hint="cs"/>
          <w:rtl/>
        </w:rPr>
        <w:t>در جامعه به عنوان</w:t>
      </w:r>
      <w:r w:rsidR="005A1369">
        <w:rPr>
          <w:rFonts w:hint="cs"/>
          <w:rtl/>
        </w:rPr>
        <w:t xml:space="preserve"> کافر</w:t>
      </w:r>
      <w:r>
        <w:rPr>
          <w:rFonts w:hint="cs"/>
          <w:rtl/>
        </w:rPr>
        <w:t xml:space="preserve"> تلقّی نمی شود</w:t>
      </w:r>
      <w:r w:rsidR="000D4FFF">
        <w:rPr>
          <w:rFonts w:hint="cs"/>
          <w:rtl/>
        </w:rPr>
        <w:t>.</w:t>
      </w:r>
    </w:p>
    <w:p w:rsidR="00DF4374" w:rsidRDefault="00F24FE5" w:rsidP="00AE196A">
      <w:pPr>
        <w:rPr>
          <w:rtl/>
        </w:rPr>
      </w:pPr>
      <w:r>
        <w:rPr>
          <w:rFonts w:hint="cs"/>
          <w:rtl/>
        </w:rPr>
        <w:t>و لذا این تعلیل، ما یصلح للقرینیه است که بگوییم وجه حرمت این است که انسان جزء آن ها شمرده شود مثل این که لباس های مخصوص خاخام های یهودی را بپوشد که همه فکر می کنند این شخص، خاخام یهودی است و این حالت، با این که لباسی مثل کتب و شلوار و کراوات، فعلاً در اروپا رایج شده باشد، تفاوت دارد که اگر مسلمانی این لباس ها را در داخل کشور بپوشد در زمره کفار محسوب نمی شود</w:t>
      </w:r>
      <w:r w:rsidR="00602093">
        <w:rPr>
          <w:rFonts w:hint="cs"/>
          <w:rtl/>
        </w:rPr>
        <w:t>.</w:t>
      </w:r>
    </w:p>
    <w:p w:rsidR="00426CEE" w:rsidRDefault="00426CEE" w:rsidP="00426CEE">
      <w:pPr>
        <w:rPr>
          <w:rFonts w:hint="cs"/>
          <w:rtl/>
        </w:rPr>
      </w:pPr>
      <w:r>
        <w:rPr>
          <w:rFonts w:hint="cs"/>
          <w:rtl/>
        </w:rPr>
        <w:lastRenderedPageBreak/>
        <w:t>وگرنه محتمل نیست که بگوییم طعامی مثل گوجه فرنگی که تنها، کفار می خورند، حرام است و در صورتی حلال می شود که عده ای از مسلمان ها از روی عصیان آن را استفاده کنند تا از غذای خاص کفار بودن، خارج شود؛ این مطلب که «طعامی که متعارف شده که کفار می خورند و خوردن آن، ترویج کفار نیست و کسی را با خوردن آن، از زمره کفار محسوب نمی کنند</w:t>
      </w:r>
      <w:r w:rsidR="00C912D2">
        <w:rPr>
          <w:rFonts w:hint="cs"/>
          <w:rtl/>
        </w:rPr>
        <w:t xml:space="preserve"> خوردن آن حرام است» خلاف ضرورت فقه است</w:t>
      </w:r>
      <w:r w:rsidR="002161C4">
        <w:rPr>
          <w:rFonts w:hint="cs"/>
          <w:rtl/>
        </w:rPr>
        <w:t>.</w:t>
      </w:r>
    </w:p>
    <w:p w:rsidR="00B031B5" w:rsidRDefault="002161C4" w:rsidP="002161C4">
      <w:pPr>
        <w:rPr>
          <w:rtl/>
        </w:rPr>
      </w:pPr>
      <w:r>
        <w:rPr>
          <w:rFonts w:hint="cs"/>
          <w:rtl/>
        </w:rPr>
        <w:t xml:space="preserve">و لذا دلالت این روایت، اشکال دارد و </w:t>
      </w:r>
      <w:r w:rsidR="00DA6980">
        <w:rPr>
          <w:rFonts w:hint="cs"/>
          <w:rtl/>
        </w:rPr>
        <w:t>فقهاء نیز لبس لباس مختص به کفار را حرام ندانسته اند؛ بلکه قائل به کراهت شده اند در حالی که مقتضای صناعت این است که با قطع نظر از اشکال دلالی بیان شده، قائل به حرمت شویم.</w:t>
      </w:r>
    </w:p>
    <w:p w:rsidR="001027EA" w:rsidRDefault="001027EA" w:rsidP="001027EA">
      <w:pPr>
        <w:rPr>
          <w:rtl/>
        </w:rPr>
      </w:pPr>
      <w:r>
        <w:rPr>
          <w:rFonts w:hint="cs"/>
          <w:rtl/>
        </w:rPr>
        <w:t>و قضیه خارجیه بودن با تعلیل</w:t>
      </w:r>
      <w:r w:rsidRPr="001027EA">
        <w:rPr>
          <w:rFonts w:hint="cs"/>
          <w:rtl/>
        </w:rPr>
        <w:t xml:space="preserve"> </w:t>
      </w:r>
      <w:r>
        <w:rPr>
          <w:rFonts w:hint="cs"/>
          <w:rtl/>
        </w:rPr>
        <w:t>«</w:t>
      </w:r>
      <w:r w:rsidRPr="001027EA">
        <w:rPr>
          <w:rFonts w:hint="cs"/>
          <w:rtl/>
        </w:rPr>
        <w:t>فَتَكُونُوا أَعْدَائِي كَمَا هُمْ أَعْدَائِي</w:t>
      </w:r>
      <w:r w:rsidRPr="001027EA">
        <w:rPr>
          <w:rFonts w:hint="cs"/>
        </w:rPr>
        <w:t>‌</w:t>
      </w:r>
      <w:r w:rsidRPr="001027EA">
        <w:rPr>
          <w:rFonts w:hint="cs"/>
          <w:rtl/>
        </w:rPr>
        <w:t>»</w:t>
      </w:r>
      <w:r>
        <w:rPr>
          <w:rFonts w:hint="cs"/>
          <w:rtl/>
        </w:rPr>
        <w:t xml:space="preserve"> سازگار نیست.</w:t>
      </w:r>
    </w:p>
    <w:p w:rsidR="007A623D" w:rsidRPr="0017497D" w:rsidRDefault="007A623D" w:rsidP="001027EA">
      <w:pPr>
        <w:rPr>
          <w:rtl/>
        </w:rPr>
      </w:pPr>
      <w:r>
        <w:rPr>
          <w:rFonts w:hint="cs"/>
          <w:rtl/>
        </w:rPr>
        <w:t>و این احتمال که «مطاعم أعدائی، ملابس أعدائی» مطعم و ملبس بما هم أعداء</w:t>
      </w:r>
      <w:r w:rsidR="00B507E6">
        <w:rPr>
          <w:rFonts w:hint="cs"/>
          <w:rtl/>
        </w:rPr>
        <w:t xml:space="preserve"> (مثل لباس خاخام ها)</w:t>
      </w:r>
      <w:r>
        <w:rPr>
          <w:rFonts w:hint="cs"/>
          <w:rtl/>
        </w:rPr>
        <w:t>، مدّ نظر باشد خلاف اطلاق است.</w:t>
      </w:r>
    </w:p>
    <w:sectPr w:rsidR="007A623D" w:rsidRPr="0017497D"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5EB" w:rsidRDefault="006E15EB" w:rsidP="008B750B">
      <w:pPr>
        <w:spacing w:line="240" w:lineRule="auto"/>
      </w:pPr>
      <w:r>
        <w:separator/>
      </w:r>
    </w:p>
  </w:endnote>
  <w:endnote w:type="continuationSeparator" w:id="0">
    <w:p w:rsidR="006E15EB" w:rsidRDefault="006E15EB"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Noor_Lotus">
    <w:altName w:val="Segoe UI Semilight"/>
    <w:panose1 w:val="02000400000000000000"/>
    <w:charset w:val="00"/>
    <w:family w:val="auto"/>
    <w:pitch w:val="variable"/>
    <w:sig w:usb0="00000000" w:usb1="80002000" w:usb2="00000008" w:usb3="00000000" w:csb0="00000043" w:csb1="00000000"/>
  </w:font>
  <w:font w:name="Traditional Arabic">
    <w:panose1 w:val="02020603050405020304"/>
    <w:charset w:val="00"/>
    <w:family w:val="roman"/>
    <w:pitch w:val="variable"/>
    <w:sig w:usb0="00002003" w:usb1="80000000" w:usb2="00000008" w:usb3="00000000" w:csb0="00000041"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EE3E7A" w:rsidRPr="00EE3E7A">
            <w:rPr>
              <w:noProof/>
              <w:rtl/>
              <w:lang w:val="fa-IR"/>
            </w:rPr>
            <w:t>6</w:t>
          </w:r>
          <w:r>
            <w:rPr>
              <w:noProof/>
            </w:rPr>
            <w:fldChar w:fldCharType="end"/>
          </w:r>
        </w:p>
      </w:tc>
      <w:tc>
        <w:tcPr>
          <w:tcW w:w="4786" w:type="dxa"/>
          <w:tcBorders>
            <w:top w:val="nil"/>
            <w:left w:val="nil"/>
            <w:bottom w:val="nil"/>
            <w:right w:val="nil"/>
          </w:tcBorders>
          <w:vAlign w:val="center"/>
        </w:tcPr>
        <w:p w:rsidR="006D44C1" w:rsidRPr="006D44C1" w:rsidRDefault="00EB1DA6" w:rsidP="001B6799">
          <w:pPr>
            <w:pStyle w:val="a6"/>
            <w:bidi w:val="0"/>
            <w:rPr>
              <w:color w:val="808080" w:themeColor="background1" w:themeShade="80"/>
              <w:rtl/>
            </w:rPr>
          </w:pPr>
          <w:bookmarkStart w:id="29" w:name="BokAdres"/>
          <w:bookmarkEnd w:id="29"/>
          <w:r>
            <w:rPr>
              <w:color w:val="808080" w:themeColor="background1" w:themeShade="80"/>
            </w:rPr>
            <w:t>F1ms4_13980707-009_hr1_mfeb.ir</w:t>
          </w:r>
        </w:p>
      </w:tc>
    </w:tr>
  </w:tbl>
  <w:p w:rsidR="00FA3B17" w:rsidRDefault="00FA3B17"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5EB" w:rsidRDefault="006E15EB" w:rsidP="008B750B">
      <w:pPr>
        <w:spacing w:line="240" w:lineRule="auto"/>
      </w:pPr>
      <w:r>
        <w:separator/>
      </w:r>
    </w:p>
  </w:footnote>
  <w:footnote w:type="continuationSeparator" w:id="0">
    <w:p w:rsidR="006E15EB" w:rsidRDefault="006E15EB" w:rsidP="008B750B">
      <w:pPr>
        <w:spacing w:line="240" w:lineRule="auto"/>
      </w:pPr>
      <w:r>
        <w:continuationSeparator/>
      </w:r>
    </w:p>
  </w:footnote>
  <w:footnote w:id="1">
    <w:p w:rsidR="00A26AD5" w:rsidRPr="00A26AD5" w:rsidRDefault="00A26AD5" w:rsidP="00A26AD5">
      <w:pPr>
        <w:pStyle w:val="a9"/>
        <w:rPr>
          <w:rtl/>
        </w:rPr>
      </w:pPr>
      <w:r w:rsidRPr="00A26AD5">
        <w:footnoteRef/>
      </w:r>
      <w:r w:rsidRPr="00A26AD5">
        <w:rPr>
          <w:rtl/>
        </w:rPr>
        <w:t xml:space="preserve"> </w:t>
      </w:r>
      <w:hyperlink r:id="rId1" w:history="1">
        <w:r w:rsidRPr="00A26AD5">
          <w:rPr>
            <w:rStyle w:val="ac"/>
            <w:rFonts w:hint="cs"/>
            <w:rtl/>
          </w:rPr>
          <w:t>المقنع،</w:t>
        </w:r>
        <w:r w:rsidRPr="00A26AD5">
          <w:rPr>
            <w:rStyle w:val="ac"/>
            <w:rtl/>
          </w:rPr>
          <w:t xml:space="preserve"> </w:t>
        </w:r>
        <w:r w:rsidRPr="00A26AD5">
          <w:rPr>
            <w:rStyle w:val="ac"/>
            <w:rFonts w:hint="cs"/>
            <w:rtl/>
          </w:rPr>
          <w:t>شیخ</w:t>
        </w:r>
        <w:r w:rsidRPr="00A26AD5">
          <w:rPr>
            <w:rStyle w:val="ac"/>
            <w:rtl/>
          </w:rPr>
          <w:t xml:space="preserve"> </w:t>
        </w:r>
        <w:r w:rsidRPr="00A26AD5">
          <w:rPr>
            <w:rStyle w:val="ac"/>
            <w:rFonts w:hint="cs"/>
            <w:rtl/>
          </w:rPr>
          <w:t>صدوق،</w:t>
        </w:r>
        <w:r w:rsidRPr="00A26AD5">
          <w:rPr>
            <w:rStyle w:val="ac"/>
            <w:rtl/>
          </w:rPr>
          <w:t xml:space="preserve"> </w:t>
        </w:r>
        <w:r w:rsidRPr="00A26AD5">
          <w:rPr>
            <w:rStyle w:val="ac"/>
            <w:rFonts w:hint="cs"/>
            <w:rtl/>
          </w:rPr>
          <w:t>ج</w:t>
        </w:r>
        <w:r w:rsidRPr="00A26AD5">
          <w:rPr>
            <w:rStyle w:val="ac"/>
            <w:rtl/>
          </w:rPr>
          <w:t>1</w:t>
        </w:r>
        <w:r w:rsidRPr="00A26AD5">
          <w:rPr>
            <w:rStyle w:val="ac"/>
            <w:rFonts w:hint="cs"/>
            <w:rtl/>
          </w:rPr>
          <w:t>،</w:t>
        </w:r>
        <w:r w:rsidRPr="00A26AD5">
          <w:rPr>
            <w:rStyle w:val="ac"/>
            <w:rtl/>
          </w:rPr>
          <w:t xml:space="preserve"> </w:t>
        </w:r>
        <w:r w:rsidRPr="00A26AD5">
          <w:rPr>
            <w:rStyle w:val="ac"/>
            <w:rFonts w:hint="cs"/>
            <w:rtl/>
          </w:rPr>
          <w:t>ص</w:t>
        </w:r>
        <w:r w:rsidRPr="00A26AD5">
          <w:rPr>
            <w:rStyle w:val="ac"/>
            <w:rtl/>
          </w:rPr>
          <w:t>152.</w:t>
        </w:r>
      </w:hyperlink>
    </w:p>
  </w:footnote>
  <w:footnote w:id="2">
    <w:p w:rsidR="00A26AD5" w:rsidRPr="00A26AD5" w:rsidRDefault="00A26AD5" w:rsidP="00A26AD5">
      <w:pPr>
        <w:pStyle w:val="a9"/>
        <w:rPr>
          <w:rtl/>
        </w:rPr>
      </w:pPr>
      <w:r w:rsidRPr="00A26AD5">
        <w:footnoteRef/>
      </w:r>
      <w:r w:rsidRPr="00A26AD5">
        <w:rPr>
          <w:rtl/>
        </w:rPr>
        <w:t xml:space="preserve"> </w:t>
      </w:r>
      <w:hyperlink r:id="rId2" w:history="1">
        <w:r w:rsidRPr="00A26AD5">
          <w:rPr>
            <w:rStyle w:val="ac"/>
            <w:rFonts w:hint="cs"/>
            <w:rtl/>
          </w:rPr>
          <w:t>الکافی،</w:t>
        </w:r>
        <w:r w:rsidRPr="00A26AD5">
          <w:rPr>
            <w:rStyle w:val="ac"/>
            <w:rtl/>
          </w:rPr>
          <w:t xml:space="preserve"> </w:t>
        </w:r>
        <w:r w:rsidRPr="00A26AD5">
          <w:rPr>
            <w:rStyle w:val="ac"/>
            <w:rFonts w:hint="cs"/>
            <w:rtl/>
          </w:rPr>
          <w:t>محمد</w:t>
        </w:r>
        <w:r w:rsidRPr="00A26AD5">
          <w:rPr>
            <w:rStyle w:val="ac"/>
            <w:rtl/>
          </w:rPr>
          <w:t xml:space="preserve"> </w:t>
        </w:r>
        <w:r w:rsidRPr="00A26AD5">
          <w:rPr>
            <w:rStyle w:val="ac"/>
            <w:rFonts w:hint="cs"/>
            <w:rtl/>
          </w:rPr>
          <w:t>بن</w:t>
        </w:r>
        <w:r w:rsidRPr="00A26AD5">
          <w:rPr>
            <w:rStyle w:val="ac"/>
            <w:rtl/>
          </w:rPr>
          <w:t xml:space="preserve"> </w:t>
        </w:r>
        <w:r w:rsidRPr="00A26AD5">
          <w:rPr>
            <w:rStyle w:val="ac"/>
            <w:rFonts w:hint="cs"/>
            <w:rtl/>
          </w:rPr>
          <w:t>یعقوب</w:t>
        </w:r>
        <w:r w:rsidRPr="00A26AD5">
          <w:rPr>
            <w:rStyle w:val="ac"/>
            <w:rtl/>
          </w:rPr>
          <w:t xml:space="preserve"> </w:t>
        </w:r>
        <w:r w:rsidRPr="00A26AD5">
          <w:rPr>
            <w:rStyle w:val="ac"/>
            <w:rFonts w:hint="cs"/>
            <w:rtl/>
          </w:rPr>
          <w:t>کلینی،</w:t>
        </w:r>
        <w:r w:rsidRPr="00A26AD5">
          <w:rPr>
            <w:rStyle w:val="ac"/>
            <w:rtl/>
          </w:rPr>
          <w:t xml:space="preserve"> </w:t>
        </w:r>
        <w:r w:rsidRPr="00A26AD5">
          <w:rPr>
            <w:rStyle w:val="ac"/>
            <w:rFonts w:hint="cs"/>
            <w:rtl/>
          </w:rPr>
          <w:t>ج</w:t>
        </w:r>
        <w:r w:rsidRPr="00A26AD5">
          <w:rPr>
            <w:rStyle w:val="ac"/>
            <w:rtl/>
          </w:rPr>
          <w:t>3</w:t>
        </w:r>
        <w:r w:rsidRPr="00A26AD5">
          <w:rPr>
            <w:rStyle w:val="ac"/>
            <w:rFonts w:hint="cs"/>
            <w:rtl/>
          </w:rPr>
          <w:t>،</w:t>
        </w:r>
        <w:r w:rsidRPr="00A26AD5">
          <w:rPr>
            <w:rStyle w:val="ac"/>
            <w:rtl/>
          </w:rPr>
          <w:t xml:space="preserve"> </w:t>
        </w:r>
        <w:r w:rsidRPr="00A26AD5">
          <w:rPr>
            <w:rStyle w:val="ac"/>
            <w:rFonts w:hint="cs"/>
            <w:rtl/>
          </w:rPr>
          <w:t>ص</w:t>
        </w:r>
        <w:r w:rsidRPr="00A26AD5">
          <w:rPr>
            <w:rStyle w:val="ac"/>
            <w:rtl/>
          </w:rPr>
          <w:t>408.</w:t>
        </w:r>
      </w:hyperlink>
    </w:p>
  </w:footnote>
  <w:footnote w:id="3">
    <w:p w:rsidR="005E26B7" w:rsidRPr="005E26B7" w:rsidRDefault="005E26B7" w:rsidP="005E26B7">
      <w:pPr>
        <w:pStyle w:val="a9"/>
        <w:rPr>
          <w:rtl/>
        </w:rPr>
      </w:pPr>
      <w:r w:rsidRPr="005E26B7">
        <w:footnoteRef/>
      </w:r>
      <w:r w:rsidRPr="005E26B7">
        <w:rPr>
          <w:rtl/>
        </w:rPr>
        <w:t xml:space="preserve"> </w:t>
      </w:r>
      <w:hyperlink r:id="rId3" w:history="1">
        <w:r w:rsidRPr="005E26B7">
          <w:rPr>
            <w:rStyle w:val="ac"/>
            <w:rFonts w:hint="cs"/>
            <w:rtl/>
          </w:rPr>
          <w:t>من</w:t>
        </w:r>
        <w:r w:rsidRPr="005E26B7">
          <w:rPr>
            <w:rStyle w:val="ac"/>
            <w:rtl/>
          </w:rPr>
          <w:t xml:space="preserve"> </w:t>
        </w:r>
        <w:r w:rsidRPr="005E26B7">
          <w:rPr>
            <w:rStyle w:val="ac"/>
            <w:rFonts w:hint="cs"/>
            <w:rtl/>
          </w:rPr>
          <w:t>لا</w:t>
        </w:r>
        <w:r w:rsidRPr="005E26B7">
          <w:rPr>
            <w:rStyle w:val="ac"/>
            <w:rtl/>
          </w:rPr>
          <w:t xml:space="preserve"> </w:t>
        </w:r>
        <w:r w:rsidRPr="005E26B7">
          <w:rPr>
            <w:rStyle w:val="ac"/>
            <w:rFonts w:hint="cs"/>
            <w:rtl/>
          </w:rPr>
          <w:t>یحضره</w:t>
        </w:r>
        <w:r w:rsidRPr="005E26B7">
          <w:rPr>
            <w:rStyle w:val="ac"/>
            <w:rtl/>
          </w:rPr>
          <w:t xml:space="preserve"> </w:t>
        </w:r>
        <w:r w:rsidRPr="005E26B7">
          <w:rPr>
            <w:rStyle w:val="ac"/>
            <w:rFonts w:hint="cs"/>
            <w:rtl/>
          </w:rPr>
          <w:t>الفقیه،</w:t>
        </w:r>
        <w:r w:rsidRPr="005E26B7">
          <w:rPr>
            <w:rStyle w:val="ac"/>
            <w:rtl/>
          </w:rPr>
          <w:t xml:space="preserve"> </w:t>
        </w:r>
        <w:r w:rsidRPr="005E26B7">
          <w:rPr>
            <w:rStyle w:val="ac"/>
            <w:rFonts w:hint="cs"/>
            <w:rtl/>
          </w:rPr>
          <w:t>شیخ</w:t>
        </w:r>
        <w:r w:rsidRPr="005E26B7">
          <w:rPr>
            <w:rStyle w:val="ac"/>
            <w:rtl/>
          </w:rPr>
          <w:t xml:space="preserve"> </w:t>
        </w:r>
        <w:r w:rsidRPr="005E26B7">
          <w:rPr>
            <w:rStyle w:val="ac"/>
            <w:rFonts w:hint="cs"/>
            <w:rtl/>
          </w:rPr>
          <w:t>صدوق،</w:t>
        </w:r>
        <w:r w:rsidRPr="005E26B7">
          <w:rPr>
            <w:rStyle w:val="ac"/>
            <w:rtl/>
          </w:rPr>
          <w:t xml:space="preserve"> </w:t>
        </w:r>
        <w:r w:rsidRPr="005E26B7">
          <w:rPr>
            <w:rStyle w:val="ac"/>
            <w:rFonts w:hint="cs"/>
            <w:rtl/>
          </w:rPr>
          <w:t>ج</w:t>
        </w:r>
        <w:r w:rsidRPr="005E26B7">
          <w:rPr>
            <w:rStyle w:val="ac"/>
            <w:rtl/>
          </w:rPr>
          <w:t>1</w:t>
        </w:r>
        <w:r w:rsidRPr="005E26B7">
          <w:rPr>
            <w:rStyle w:val="ac"/>
            <w:rFonts w:hint="cs"/>
            <w:rtl/>
          </w:rPr>
          <w:t>،</w:t>
        </w:r>
        <w:r w:rsidRPr="005E26B7">
          <w:rPr>
            <w:rStyle w:val="ac"/>
            <w:rtl/>
          </w:rPr>
          <w:t xml:space="preserve"> </w:t>
        </w:r>
        <w:r w:rsidRPr="005E26B7">
          <w:rPr>
            <w:rStyle w:val="ac"/>
            <w:rFonts w:hint="cs"/>
            <w:rtl/>
          </w:rPr>
          <w:t>ص</w:t>
        </w:r>
        <w:r w:rsidRPr="005E26B7">
          <w:rPr>
            <w:rStyle w:val="ac"/>
            <w:rtl/>
          </w:rPr>
          <w:t>266.</w:t>
        </w:r>
      </w:hyperlink>
    </w:p>
  </w:footnote>
  <w:footnote w:id="4">
    <w:p w:rsidR="002464FD" w:rsidRPr="002464FD" w:rsidRDefault="002464FD" w:rsidP="002464FD">
      <w:pPr>
        <w:pStyle w:val="a9"/>
        <w:rPr>
          <w:rFonts w:hint="cs"/>
          <w:rtl/>
        </w:rPr>
      </w:pPr>
      <w:r w:rsidRPr="002464FD">
        <w:footnoteRef/>
      </w:r>
      <w:r w:rsidRPr="002464FD">
        <w:rPr>
          <w:rtl/>
        </w:rPr>
        <w:t xml:space="preserve"> </w:t>
      </w:r>
      <w:hyperlink r:id="rId4" w:history="1">
        <w:r w:rsidRPr="002464FD">
          <w:rPr>
            <w:rStyle w:val="ac"/>
            <w:rFonts w:hint="cs"/>
            <w:rtl/>
          </w:rPr>
          <w:t>تهذیب</w:t>
        </w:r>
        <w:r w:rsidRPr="002464FD">
          <w:rPr>
            <w:rStyle w:val="ac"/>
            <w:rtl/>
          </w:rPr>
          <w:t xml:space="preserve"> </w:t>
        </w:r>
        <w:r w:rsidRPr="002464FD">
          <w:rPr>
            <w:rStyle w:val="ac"/>
            <w:rFonts w:hint="cs"/>
            <w:rtl/>
          </w:rPr>
          <w:t>الاحکام،</w:t>
        </w:r>
        <w:r w:rsidRPr="002464FD">
          <w:rPr>
            <w:rStyle w:val="ac"/>
            <w:rtl/>
          </w:rPr>
          <w:t xml:space="preserve"> </w:t>
        </w:r>
        <w:r w:rsidRPr="002464FD">
          <w:rPr>
            <w:rStyle w:val="ac"/>
            <w:rFonts w:hint="cs"/>
            <w:rtl/>
          </w:rPr>
          <w:t>شیخ</w:t>
        </w:r>
        <w:r w:rsidRPr="002464FD">
          <w:rPr>
            <w:rStyle w:val="ac"/>
            <w:rtl/>
          </w:rPr>
          <w:t xml:space="preserve"> </w:t>
        </w:r>
        <w:r w:rsidRPr="002464FD">
          <w:rPr>
            <w:rStyle w:val="ac"/>
            <w:rFonts w:hint="cs"/>
            <w:rtl/>
          </w:rPr>
          <w:t>طوسی،</w:t>
        </w:r>
        <w:r w:rsidRPr="002464FD">
          <w:rPr>
            <w:rStyle w:val="ac"/>
            <w:rtl/>
          </w:rPr>
          <w:t xml:space="preserve"> </w:t>
        </w:r>
        <w:r w:rsidRPr="002464FD">
          <w:rPr>
            <w:rStyle w:val="ac"/>
            <w:rFonts w:hint="cs"/>
            <w:rtl/>
          </w:rPr>
          <w:t>ج</w:t>
        </w:r>
        <w:r w:rsidRPr="002464FD">
          <w:rPr>
            <w:rStyle w:val="ac"/>
            <w:rtl/>
          </w:rPr>
          <w:t>2</w:t>
        </w:r>
        <w:r w:rsidRPr="002464FD">
          <w:rPr>
            <w:rStyle w:val="ac"/>
            <w:rFonts w:hint="cs"/>
            <w:rtl/>
          </w:rPr>
          <w:t>،</w:t>
        </w:r>
        <w:r w:rsidRPr="002464FD">
          <w:rPr>
            <w:rStyle w:val="ac"/>
            <w:rtl/>
          </w:rPr>
          <w:t xml:space="preserve"> </w:t>
        </w:r>
        <w:r w:rsidRPr="002464FD">
          <w:rPr>
            <w:rStyle w:val="ac"/>
            <w:rFonts w:hint="cs"/>
            <w:rtl/>
          </w:rPr>
          <w:t>ص</w:t>
        </w:r>
        <w:r w:rsidRPr="002464FD">
          <w:rPr>
            <w:rStyle w:val="ac"/>
            <w:rtl/>
          </w:rPr>
          <w:t>230.</w:t>
        </w:r>
      </w:hyperlink>
    </w:p>
  </w:footnote>
  <w:footnote w:id="5">
    <w:p w:rsidR="00957580" w:rsidRPr="00957580" w:rsidRDefault="00957580" w:rsidP="00957580">
      <w:pPr>
        <w:pStyle w:val="a9"/>
        <w:rPr>
          <w:rFonts w:hint="cs"/>
        </w:rPr>
      </w:pPr>
      <w:r w:rsidRPr="00957580">
        <w:footnoteRef/>
      </w:r>
      <w:r w:rsidRPr="00957580">
        <w:rPr>
          <w:rtl/>
        </w:rPr>
        <w:t xml:space="preserve"> </w:t>
      </w:r>
      <w:hyperlink r:id="rId5" w:history="1">
        <w:r w:rsidRPr="00957580">
          <w:rPr>
            <w:rStyle w:val="ac"/>
            <w:rFonts w:hint="cs"/>
            <w:rtl/>
          </w:rPr>
          <w:t>النهایة</w:t>
        </w:r>
        <w:r w:rsidRPr="00957580">
          <w:rPr>
            <w:rStyle w:val="ac"/>
            <w:rtl/>
          </w:rPr>
          <w:t xml:space="preserve"> </w:t>
        </w:r>
        <w:r w:rsidRPr="00957580">
          <w:rPr>
            <w:rStyle w:val="ac"/>
            <w:rFonts w:hint="cs"/>
            <w:rtl/>
          </w:rPr>
          <w:t>فی</w:t>
        </w:r>
        <w:r w:rsidRPr="00957580">
          <w:rPr>
            <w:rStyle w:val="ac"/>
            <w:rtl/>
          </w:rPr>
          <w:t xml:space="preserve"> </w:t>
        </w:r>
        <w:r w:rsidRPr="00957580">
          <w:rPr>
            <w:rStyle w:val="ac"/>
            <w:rFonts w:hint="cs"/>
            <w:rtl/>
          </w:rPr>
          <w:t>مجرد</w:t>
        </w:r>
        <w:r w:rsidRPr="00957580">
          <w:rPr>
            <w:rStyle w:val="ac"/>
            <w:rtl/>
          </w:rPr>
          <w:t xml:space="preserve"> </w:t>
        </w:r>
        <w:r w:rsidRPr="00957580">
          <w:rPr>
            <w:rStyle w:val="ac"/>
            <w:rFonts w:hint="cs"/>
            <w:rtl/>
          </w:rPr>
          <w:t>الفقه</w:t>
        </w:r>
        <w:r w:rsidRPr="00957580">
          <w:rPr>
            <w:rStyle w:val="ac"/>
            <w:rtl/>
          </w:rPr>
          <w:t xml:space="preserve"> </w:t>
        </w:r>
        <w:r w:rsidRPr="00957580">
          <w:rPr>
            <w:rStyle w:val="ac"/>
            <w:rFonts w:hint="cs"/>
            <w:rtl/>
          </w:rPr>
          <w:t>و</w:t>
        </w:r>
        <w:r w:rsidRPr="00957580">
          <w:rPr>
            <w:rStyle w:val="ac"/>
            <w:rtl/>
          </w:rPr>
          <w:t xml:space="preserve"> </w:t>
        </w:r>
        <w:r w:rsidRPr="00957580">
          <w:rPr>
            <w:rStyle w:val="ac"/>
            <w:rFonts w:hint="cs"/>
            <w:rtl/>
          </w:rPr>
          <w:t>الفتوی،</w:t>
        </w:r>
        <w:r w:rsidRPr="00957580">
          <w:rPr>
            <w:rStyle w:val="ac"/>
            <w:rtl/>
          </w:rPr>
          <w:t xml:space="preserve"> </w:t>
        </w:r>
        <w:r w:rsidRPr="00957580">
          <w:rPr>
            <w:rStyle w:val="ac"/>
            <w:rFonts w:hint="cs"/>
            <w:rtl/>
          </w:rPr>
          <w:t>شیخ</w:t>
        </w:r>
        <w:r w:rsidRPr="00957580">
          <w:rPr>
            <w:rStyle w:val="ac"/>
            <w:rtl/>
          </w:rPr>
          <w:t xml:space="preserve"> </w:t>
        </w:r>
        <w:r w:rsidRPr="00957580">
          <w:rPr>
            <w:rStyle w:val="ac"/>
            <w:rFonts w:hint="cs"/>
            <w:rtl/>
          </w:rPr>
          <w:t>طوسی،</w:t>
        </w:r>
        <w:r w:rsidRPr="00957580">
          <w:rPr>
            <w:rStyle w:val="ac"/>
            <w:rtl/>
          </w:rPr>
          <w:t xml:space="preserve"> </w:t>
        </w:r>
        <w:r w:rsidRPr="00957580">
          <w:rPr>
            <w:rStyle w:val="ac"/>
            <w:rFonts w:hint="cs"/>
            <w:rtl/>
          </w:rPr>
          <w:t>ج</w:t>
        </w:r>
        <w:r w:rsidRPr="00957580">
          <w:rPr>
            <w:rStyle w:val="ac"/>
            <w:rtl/>
          </w:rPr>
          <w:t>1</w:t>
        </w:r>
        <w:r w:rsidRPr="00957580">
          <w:rPr>
            <w:rStyle w:val="ac"/>
            <w:rFonts w:hint="cs"/>
            <w:rtl/>
          </w:rPr>
          <w:t>،</w:t>
        </w:r>
        <w:r w:rsidRPr="00957580">
          <w:rPr>
            <w:rStyle w:val="ac"/>
            <w:rtl/>
          </w:rPr>
          <w:t xml:space="preserve"> </w:t>
        </w:r>
        <w:r w:rsidRPr="00957580">
          <w:rPr>
            <w:rStyle w:val="ac"/>
            <w:rFonts w:hint="cs"/>
            <w:rtl/>
          </w:rPr>
          <w:t>ص</w:t>
        </w:r>
        <w:r w:rsidRPr="00957580">
          <w:rPr>
            <w:rStyle w:val="ac"/>
            <w:rtl/>
          </w:rPr>
          <w:t>99.</w:t>
        </w:r>
      </w:hyperlink>
    </w:p>
  </w:footnote>
  <w:footnote w:id="6">
    <w:p w:rsidR="000E0DC1" w:rsidRPr="000E0DC1" w:rsidRDefault="000E0DC1" w:rsidP="000E0DC1">
      <w:pPr>
        <w:pStyle w:val="a9"/>
        <w:rPr>
          <w:rFonts w:hint="cs"/>
        </w:rPr>
      </w:pPr>
      <w:r w:rsidRPr="000E0DC1">
        <w:footnoteRef/>
      </w:r>
      <w:r w:rsidRPr="000E0DC1">
        <w:rPr>
          <w:rtl/>
        </w:rPr>
        <w:t xml:space="preserve"> </w:t>
      </w:r>
      <w:hyperlink r:id="rId6" w:history="1">
        <w:r w:rsidRPr="000E0DC1">
          <w:rPr>
            <w:rStyle w:val="ac"/>
            <w:rFonts w:hint="cs"/>
            <w:rtl/>
          </w:rPr>
          <w:t>المقنع،</w:t>
        </w:r>
        <w:r w:rsidRPr="000E0DC1">
          <w:rPr>
            <w:rStyle w:val="ac"/>
            <w:rtl/>
          </w:rPr>
          <w:t xml:space="preserve"> </w:t>
        </w:r>
        <w:r w:rsidRPr="000E0DC1">
          <w:rPr>
            <w:rStyle w:val="ac"/>
            <w:rFonts w:hint="cs"/>
            <w:rtl/>
          </w:rPr>
          <w:t>شیخ</w:t>
        </w:r>
        <w:r w:rsidRPr="000E0DC1">
          <w:rPr>
            <w:rStyle w:val="ac"/>
            <w:rtl/>
          </w:rPr>
          <w:t xml:space="preserve"> </w:t>
        </w:r>
        <w:r w:rsidRPr="000E0DC1">
          <w:rPr>
            <w:rStyle w:val="ac"/>
            <w:rFonts w:hint="cs"/>
            <w:rtl/>
          </w:rPr>
          <w:t>صدوق،</w:t>
        </w:r>
        <w:r w:rsidRPr="000E0DC1">
          <w:rPr>
            <w:rStyle w:val="ac"/>
            <w:rtl/>
          </w:rPr>
          <w:t xml:space="preserve"> </w:t>
        </w:r>
        <w:r w:rsidRPr="000E0DC1">
          <w:rPr>
            <w:rStyle w:val="ac"/>
            <w:rFonts w:hint="cs"/>
            <w:rtl/>
          </w:rPr>
          <w:t>ج</w:t>
        </w:r>
        <w:r w:rsidRPr="000E0DC1">
          <w:rPr>
            <w:rStyle w:val="ac"/>
            <w:rtl/>
          </w:rPr>
          <w:t>1</w:t>
        </w:r>
        <w:r w:rsidRPr="000E0DC1">
          <w:rPr>
            <w:rStyle w:val="ac"/>
            <w:rFonts w:hint="cs"/>
            <w:rtl/>
          </w:rPr>
          <w:t>،</w:t>
        </w:r>
        <w:r w:rsidRPr="000E0DC1">
          <w:rPr>
            <w:rStyle w:val="ac"/>
            <w:rtl/>
          </w:rPr>
          <w:t xml:space="preserve"> </w:t>
        </w:r>
        <w:r w:rsidRPr="000E0DC1">
          <w:rPr>
            <w:rStyle w:val="ac"/>
            <w:rFonts w:hint="cs"/>
            <w:rtl/>
          </w:rPr>
          <w:t>ص</w:t>
        </w:r>
        <w:r w:rsidRPr="000E0DC1">
          <w:rPr>
            <w:rStyle w:val="ac"/>
            <w:rtl/>
          </w:rPr>
          <w:t>83.</w:t>
        </w:r>
      </w:hyperlink>
    </w:p>
  </w:footnote>
  <w:footnote w:id="7">
    <w:p w:rsidR="00A26AD5" w:rsidRPr="00A26AD5" w:rsidRDefault="00A26AD5" w:rsidP="00A26AD5">
      <w:pPr>
        <w:pStyle w:val="a9"/>
        <w:rPr>
          <w:rtl/>
        </w:rPr>
      </w:pPr>
      <w:r w:rsidRPr="00A26AD5">
        <w:footnoteRef/>
      </w:r>
      <w:r w:rsidRPr="00A26AD5">
        <w:rPr>
          <w:rtl/>
        </w:rPr>
        <w:t xml:space="preserve"> </w:t>
      </w:r>
      <w:hyperlink r:id="rId7" w:history="1">
        <w:r w:rsidRPr="00A26AD5">
          <w:rPr>
            <w:rStyle w:val="ac"/>
            <w:rFonts w:hint="cs"/>
            <w:rtl/>
          </w:rPr>
          <w:t>تهذیب</w:t>
        </w:r>
        <w:r w:rsidRPr="00A26AD5">
          <w:rPr>
            <w:rStyle w:val="ac"/>
            <w:rtl/>
          </w:rPr>
          <w:t xml:space="preserve"> </w:t>
        </w:r>
        <w:r w:rsidRPr="00A26AD5">
          <w:rPr>
            <w:rStyle w:val="ac"/>
            <w:rFonts w:hint="cs"/>
            <w:rtl/>
          </w:rPr>
          <w:t>الاحکام،</w:t>
        </w:r>
        <w:r w:rsidRPr="00A26AD5">
          <w:rPr>
            <w:rStyle w:val="ac"/>
            <w:rtl/>
          </w:rPr>
          <w:t xml:space="preserve"> </w:t>
        </w:r>
        <w:r w:rsidRPr="00A26AD5">
          <w:rPr>
            <w:rStyle w:val="ac"/>
            <w:rFonts w:hint="cs"/>
            <w:rtl/>
          </w:rPr>
          <w:t>شیخ</w:t>
        </w:r>
        <w:r w:rsidRPr="00A26AD5">
          <w:rPr>
            <w:rStyle w:val="ac"/>
            <w:rtl/>
          </w:rPr>
          <w:t xml:space="preserve"> </w:t>
        </w:r>
        <w:r w:rsidRPr="00A26AD5">
          <w:rPr>
            <w:rStyle w:val="ac"/>
            <w:rFonts w:hint="cs"/>
            <w:rtl/>
          </w:rPr>
          <w:t>طوسی،</w:t>
        </w:r>
        <w:r w:rsidRPr="00A26AD5">
          <w:rPr>
            <w:rStyle w:val="ac"/>
            <w:rtl/>
          </w:rPr>
          <w:t xml:space="preserve"> </w:t>
        </w:r>
        <w:r w:rsidRPr="00A26AD5">
          <w:rPr>
            <w:rStyle w:val="ac"/>
            <w:rFonts w:hint="cs"/>
            <w:rtl/>
          </w:rPr>
          <w:t>ج</w:t>
        </w:r>
        <w:r w:rsidRPr="00A26AD5">
          <w:rPr>
            <w:rStyle w:val="ac"/>
            <w:rtl/>
          </w:rPr>
          <w:t>2</w:t>
        </w:r>
        <w:r w:rsidRPr="00A26AD5">
          <w:rPr>
            <w:rStyle w:val="ac"/>
            <w:rFonts w:hint="cs"/>
            <w:rtl/>
          </w:rPr>
          <w:t>،</w:t>
        </w:r>
        <w:r w:rsidRPr="00A26AD5">
          <w:rPr>
            <w:rStyle w:val="ac"/>
            <w:rtl/>
          </w:rPr>
          <w:t xml:space="preserve"> </w:t>
        </w:r>
        <w:r w:rsidRPr="00A26AD5">
          <w:rPr>
            <w:rStyle w:val="ac"/>
            <w:rFonts w:hint="cs"/>
            <w:rtl/>
          </w:rPr>
          <w:t>ص</w:t>
        </w:r>
        <w:r w:rsidRPr="00A26AD5">
          <w:rPr>
            <w:rStyle w:val="ac"/>
            <w:rtl/>
          </w:rPr>
          <w:t>227.</w:t>
        </w:r>
      </w:hyperlink>
    </w:p>
  </w:footnote>
  <w:footnote w:id="8">
    <w:p w:rsidR="00675533" w:rsidRPr="00675533" w:rsidRDefault="00675533" w:rsidP="00675533">
      <w:pPr>
        <w:pStyle w:val="a9"/>
        <w:rPr>
          <w:rFonts w:hint="cs"/>
        </w:rPr>
      </w:pPr>
      <w:r w:rsidRPr="00675533">
        <w:footnoteRef/>
      </w:r>
      <w:r w:rsidRPr="00675533">
        <w:rPr>
          <w:rtl/>
        </w:rPr>
        <w:t xml:space="preserve"> </w:t>
      </w:r>
      <w:hyperlink r:id="rId8" w:history="1">
        <w:r w:rsidRPr="00675533">
          <w:rPr>
            <w:rStyle w:val="ac"/>
            <w:rFonts w:hint="cs"/>
            <w:rtl/>
          </w:rPr>
          <w:t>الکافی،</w:t>
        </w:r>
        <w:r w:rsidRPr="00675533">
          <w:rPr>
            <w:rStyle w:val="ac"/>
            <w:rtl/>
          </w:rPr>
          <w:t xml:space="preserve"> </w:t>
        </w:r>
        <w:r w:rsidRPr="00675533">
          <w:rPr>
            <w:rStyle w:val="ac"/>
            <w:rFonts w:hint="cs"/>
            <w:rtl/>
          </w:rPr>
          <w:t>محمد</w:t>
        </w:r>
        <w:r w:rsidRPr="00675533">
          <w:rPr>
            <w:rStyle w:val="ac"/>
            <w:rtl/>
          </w:rPr>
          <w:t xml:space="preserve"> </w:t>
        </w:r>
        <w:r w:rsidRPr="00675533">
          <w:rPr>
            <w:rStyle w:val="ac"/>
            <w:rFonts w:hint="cs"/>
            <w:rtl/>
          </w:rPr>
          <w:t>بن</w:t>
        </w:r>
        <w:r w:rsidRPr="00675533">
          <w:rPr>
            <w:rStyle w:val="ac"/>
            <w:rtl/>
          </w:rPr>
          <w:t xml:space="preserve"> </w:t>
        </w:r>
        <w:r w:rsidRPr="00675533">
          <w:rPr>
            <w:rStyle w:val="ac"/>
            <w:rFonts w:hint="cs"/>
            <w:rtl/>
          </w:rPr>
          <w:t>یعقوب</w:t>
        </w:r>
        <w:r w:rsidRPr="00675533">
          <w:rPr>
            <w:rStyle w:val="ac"/>
            <w:rtl/>
          </w:rPr>
          <w:t xml:space="preserve"> </w:t>
        </w:r>
        <w:r w:rsidRPr="00675533">
          <w:rPr>
            <w:rStyle w:val="ac"/>
            <w:rFonts w:hint="cs"/>
            <w:rtl/>
          </w:rPr>
          <w:t>کلینی،</w:t>
        </w:r>
        <w:r w:rsidRPr="00675533">
          <w:rPr>
            <w:rStyle w:val="ac"/>
            <w:rtl/>
          </w:rPr>
          <w:t xml:space="preserve"> </w:t>
        </w:r>
        <w:r w:rsidRPr="00675533">
          <w:rPr>
            <w:rStyle w:val="ac"/>
            <w:rFonts w:hint="cs"/>
            <w:rtl/>
          </w:rPr>
          <w:t>ج</w:t>
        </w:r>
        <w:r w:rsidRPr="00675533">
          <w:rPr>
            <w:rStyle w:val="ac"/>
            <w:rtl/>
          </w:rPr>
          <w:t>3</w:t>
        </w:r>
        <w:r w:rsidRPr="00675533">
          <w:rPr>
            <w:rStyle w:val="ac"/>
            <w:rFonts w:hint="cs"/>
            <w:rtl/>
          </w:rPr>
          <w:t>،</w:t>
        </w:r>
        <w:r w:rsidRPr="00675533">
          <w:rPr>
            <w:rStyle w:val="ac"/>
            <w:rtl/>
          </w:rPr>
          <w:t xml:space="preserve"> </w:t>
        </w:r>
        <w:r w:rsidRPr="00675533">
          <w:rPr>
            <w:rStyle w:val="ac"/>
            <w:rFonts w:hint="cs"/>
            <w:rtl/>
          </w:rPr>
          <w:t>ص</w:t>
        </w:r>
        <w:r w:rsidRPr="00675533">
          <w:rPr>
            <w:rStyle w:val="ac"/>
            <w:rtl/>
          </w:rPr>
          <w:t>404.</w:t>
        </w:r>
      </w:hyperlink>
    </w:p>
  </w:footnote>
  <w:footnote w:id="9">
    <w:p w:rsidR="00675533" w:rsidRPr="00675533" w:rsidRDefault="00675533" w:rsidP="00675533">
      <w:pPr>
        <w:pStyle w:val="a9"/>
        <w:rPr>
          <w:rFonts w:hint="cs"/>
        </w:rPr>
      </w:pPr>
      <w:r w:rsidRPr="00675533">
        <w:footnoteRef/>
      </w:r>
      <w:r w:rsidRPr="00675533">
        <w:rPr>
          <w:rtl/>
        </w:rPr>
        <w:t xml:space="preserve"> </w:t>
      </w:r>
      <w:hyperlink r:id="rId9" w:history="1">
        <w:r w:rsidRPr="00675533">
          <w:rPr>
            <w:rStyle w:val="ac"/>
            <w:rFonts w:hint="cs"/>
            <w:rtl/>
          </w:rPr>
          <w:t>تهذیب</w:t>
        </w:r>
        <w:r w:rsidRPr="00675533">
          <w:rPr>
            <w:rStyle w:val="ac"/>
            <w:rtl/>
          </w:rPr>
          <w:t xml:space="preserve"> </w:t>
        </w:r>
        <w:r w:rsidRPr="00675533">
          <w:rPr>
            <w:rStyle w:val="ac"/>
            <w:rFonts w:hint="cs"/>
            <w:rtl/>
          </w:rPr>
          <w:t>الاحکام،</w:t>
        </w:r>
        <w:r w:rsidRPr="00675533">
          <w:rPr>
            <w:rStyle w:val="ac"/>
            <w:rtl/>
          </w:rPr>
          <w:t xml:space="preserve"> </w:t>
        </w:r>
        <w:r w:rsidRPr="00675533">
          <w:rPr>
            <w:rStyle w:val="ac"/>
            <w:rFonts w:hint="cs"/>
            <w:rtl/>
          </w:rPr>
          <w:t>شیخ</w:t>
        </w:r>
        <w:r w:rsidRPr="00675533">
          <w:rPr>
            <w:rStyle w:val="ac"/>
            <w:rtl/>
          </w:rPr>
          <w:t xml:space="preserve"> </w:t>
        </w:r>
        <w:r w:rsidRPr="00675533">
          <w:rPr>
            <w:rStyle w:val="ac"/>
            <w:rFonts w:hint="cs"/>
            <w:rtl/>
          </w:rPr>
          <w:t>طوسی،</w:t>
        </w:r>
        <w:r w:rsidRPr="00675533">
          <w:rPr>
            <w:rStyle w:val="ac"/>
            <w:rtl/>
          </w:rPr>
          <w:t xml:space="preserve"> </w:t>
        </w:r>
        <w:r w:rsidRPr="00675533">
          <w:rPr>
            <w:rStyle w:val="ac"/>
            <w:rFonts w:hint="cs"/>
            <w:rtl/>
          </w:rPr>
          <w:t>ج</w:t>
        </w:r>
        <w:r w:rsidRPr="00675533">
          <w:rPr>
            <w:rStyle w:val="ac"/>
            <w:rtl/>
          </w:rPr>
          <w:t>2</w:t>
        </w:r>
        <w:r w:rsidRPr="00675533">
          <w:rPr>
            <w:rStyle w:val="ac"/>
            <w:rFonts w:hint="cs"/>
            <w:rtl/>
          </w:rPr>
          <w:t>،</w:t>
        </w:r>
        <w:r w:rsidRPr="00675533">
          <w:rPr>
            <w:rStyle w:val="ac"/>
            <w:rtl/>
          </w:rPr>
          <w:t xml:space="preserve"> </w:t>
        </w:r>
        <w:r w:rsidRPr="00675533">
          <w:rPr>
            <w:rStyle w:val="ac"/>
            <w:rFonts w:hint="cs"/>
            <w:rtl/>
          </w:rPr>
          <w:t>ص</w:t>
        </w:r>
        <w:r w:rsidRPr="00675533">
          <w:rPr>
            <w:rStyle w:val="ac"/>
            <w:rtl/>
          </w:rPr>
          <w:t>227.</w:t>
        </w:r>
      </w:hyperlink>
    </w:p>
  </w:footnote>
  <w:footnote w:id="10">
    <w:p w:rsidR="005E26B7" w:rsidRPr="005E26B7" w:rsidRDefault="005E26B7" w:rsidP="005E26B7">
      <w:pPr>
        <w:pStyle w:val="a9"/>
      </w:pPr>
      <w:r w:rsidRPr="005E26B7">
        <w:footnoteRef/>
      </w:r>
      <w:r w:rsidRPr="005E26B7">
        <w:rPr>
          <w:rtl/>
        </w:rPr>
        <w:t xml:space="preserve"> </w:t>
      </w:r>
      <w:hyperlink r:id="rId10" w:history="1">
        <w:r w:rsidRPr="005E26B7">
          <w:rPr>
            <w:rStyle w:val="ac"/>
            <w:rFonts w:hint="cs"/>
            <w:rtl/>
          </w:rPr>
          <w:t>من</w:t>
        </w:r>
        <w:r w:rsidRPr="005E26B7">
          <w:rPr>
            <w:rStyle w:val="ac"/>
            <w:rtl/>
          </w:rPr>
          <w:t xml:space="preserve"> </w:t>
        </w:r>
        <w:r w:rsidRPr="005E26B7">
          <w:rPr>
            <w:rStyle w:val="ac"/>
            <w:rFonts w:hint="cs"/>
            <w:rtl/>
          </w:rPr>
          <w:t>لا</w:t>
        </w:r>
        <w:r w:rsidRPr="005E26B7">
          <w:rPr>
            <w:rStyle w:val="ac"/>
            <w:rtl/>
          </w:rPr>
          <w:t xml:space="preserve"> </w:t>
        </w:r>
        <w:r w:rsidRPr="005E26B7">
          <w:rPr>
            <w:rStyle w:val="ac"/>
            <w:rFonts w:hint="cs"/>
            <w:rtl/>
          </w:rPr>
          <w:t>یحضره</w:t>
        </w:r>
        <w:r w:rsidRPr="005E26B7">
          <w:rPr>
            <w:rStyle w:val="ac"/>
            <w:rtl/>
          </w:rPr>
          <w:t xml:space="preserve"> </w:t>
        </w:r>
        <w:r w:rsidRPr="005E26B7">
          <w:rPr>
            <w:rStyle w:val="ac"/>
            <w:rFonts w:hint="cs"/>
            <w:rtl/>
          </w:rPr>
          <w:t>الفقیه،</w:t>
        </w:r>
        <w:r w:rsidRPr="005E26B7">
          <w:rPr>
            <w:rStyle w:val="ac"/>
            <w:rtl/>
          </w:rPr>
          <w:t xml:space="preserve"> </w:t>
        </w:r>
        <w:r w:rsidRPr="005E26B7">
          <w:rPr>
            <w:rStyle w:val="ac"/>
            <w:rFonts w:hint="cs"/>
            <w:rtl/>
          </w:rPr>
          <w:t>شیخ</w:t>
        </w:r>
        <w:r w:rsidRPr="005E26B7">
          <w:rPr>
            <w:rStyle w:val="ac"/>
            <w:rtl/>
          </w:rPr>
          <w:t xml:space="preserve"> </w:t>
        </w:r>
        <w:r w:rsidRPr="005E26B7">
          <w:rPr>
            <w:rStyle w:val="ac"/>
            <w:rFonts w:hint="cs"/>
            <w:rtl/>
          </w:rPr>
          <w:t>صدوق،</w:t>
        </w:r>
        <w:r w:rsidRPr="005E26B7">
          <w:rPr>
            <w:rStyle w:val="ac"/>
            <w:rtl/>
          </w:rPr>
          <w:t xml:space="preserve"> </w:t>
        </w:r>
        <w:r w:rsidRPr="005E26B7">
          <w:rPr>
            <w:rStyle w:val="ac"/>
            <w:rFonts w:hint="cs"/>
            <w:rtl/>
          </w:rPr>
          <w:t>ج</w:t>
        </w:r>
        <w:r w:rsidRPr="005E26B7">
          <w:rPr>
            <w:rStyle w:val="ac"/>
            <w:rtl/>
          </w:rPr>
          <w:t>4</w:t>
        </w:r>
        <w:r w:rsidRPr="005E26B7">
          <w:rPr>
            <w:rStyle w:val="ac"/>
            <w:rFonts w:hint="cs"/>
            <w:rtl/>
          </w:rPr>
          <w:t>،</w:t>
        </w:r>
        <w:r w:rsidRPr="005E26B7">
          <w:rPr>
            <w:rStyle w:val="ac"/>
            <w:rtl/>
          </w:rPr>
          <w:t xml:space="preserve"> </w:t>
        </w:r>
        <w:r w:rsidRPr="005E26B7">
          <w:rPr>
            <w:rStyle w:val="ac"/>
            <w:rFonts w:hint="cs"/>
            <w:rtl/>
          </w:rPr>
          <w:t>ص</w:t>
        </w:r>
        <w:r w:rsidRPr="005E26B7">
          <w:rPr>
            <w:rStyle w:val="ac"/>
            <w:rtl/>
          </w:rPr>
          <w:t>10.</w:t>
        </w:r>
      </w:hyperlink>
    </w:p>
  </w:footnote>
  <w:footnote w:id="11">
    <w:p w:rsidR="009A6FDA" w:rsidRPr="009A6FDA" w:rsidRDefault="009A6FDA" w:rsidP="009A6FDA">
      <w:pPr>
        <w:pStyle w:val="a9"/>
        <w:rPr>
          <w:rtl/>
        </w:rPr>
      </w:pPr>
      <w:r w:rsidRPr="009A6FDA">
        <w:footnoteRef/>
      </w:r>
      <w:r w:rsidRPr="009A6FDA">
        <w:rPr>
          <w:rtl/>
        </w:rPr>
        <w:t xml:space="preserve"> </w:t>
      </w:r>
      <w:hyperlink r:id="rId11" w:history="1">
        <w:r w:rsidRPr="009A6FDA">
          <w:rPr>
            <w:rStyle w:val="ac"/>
            <w:rFonts w:hint="cs"/>
            <w:rtl/>
          </w:rPr>
          <w:t>الکافی،</w:t>
        </w:r>
        <w:r w:rsidRPr="009A6FDA">
          <w:rPr>
            <w:rStyle w:val="ac"/>
            <w:rtl/>
          </w:rPr>
          <w:t xml:space="preserve"> </w:t>
        </w:r>
        <w:r w:rsidRPr="009A6FDA">
          <w:rPr>
            <w:rStyle w:val="ac"/>
            <w:rFonts w:hint="cs"/>
            <w:rtl/>
          </w:rPr>
          <w:t>محمد</w:t>
        </w:r>
        <w:r w:rsidRPr="009A6FDA">
          <w:rPr>
            <w:rStyle w:val="ac"/>
            <w:rtl/>
          </w:rPr>
          <w:t xml:space="preserve"> </w:t>
        </w:r>
        <w:r w:rsidRPr="009A6FDA">
          <w:rPr>
            <w:rStyle w:val="ac"/>
            <w:rFonts w:hint="cs"/>
            <w:rtl/>
          </w:rPr>
          <w:t>بن</w:t>
        </w:r>
        <w:r w:rsidRPr="009A6FDA">
          <w:rPr>
            <w:rStyle w:val="ac"/>
            <w:rtl/>
          </w:rPr>
          <w:t xml:space="preserve"> </w:t>
        </w:r>
        <w:r w:rsidRPr="009A6FDA">
          <w:rPr>
            <w:rStyle w:val="ac"/>
            <w:rFonts w:hint="cs"/>
            <w:rtl/>
          </w:rPr>
          <w:t>یعقوب</w:t>
        </w:r>
        <w:r w:rsidRPr="009A6FDA">
          <w:rPr>
            <w:rStyle w:val="ac"/>
            <w:rtl/>
          </w:rPr>
          <w:t xml:space="preserve"> </w:t>
        </w:r>
        <w:r w:rsidRPr="009A6FDA">
          <w:rPr>
            <w:rStyle w:val="ac"/>
            <w:rFonts w:hint="cs"/>
            <w:rtl/>
          </w:rPr>
          <w:t>کلینی،</w:t>
        </w:r>
        <w:r w:rsidRPr="009A6FDA">
          <w:rPr>
            <w:rStyle w:val="ac"/>
            <w:rtl/>
          </w:rPr>
          <w:t xml:space="preserve"> </w:t>
        </w:r>
        <w:r w:rsidRPr="009A6FDA">
          <w:rPr>
            <w:rStyle w:val="ac"/>
            <w:rFonts w:hint="cs"/>
            <w:rtl/>
          </w:rPr>
          <w:t>ج</w:t>
        </w:r>
        <w:r w:rsidRPr="009A6FDA">
          <w:rPr>
            <w:rStyle w:val="ac"/>
            <w:rtl/>
          </w:rPr>
          <w:t>3</w:t>
        </w:r>
        <w:r w:rsidRPr="009A6FDA">
          <w:rPr>
            <w:rStyle w:val="ac"/>
            <w:rFonts w:hint="cs"/>
            <w:rtl/>
          </w:rPr>
          <w:t>،</w:t>
        </w:r>
        <w:r w:rsidRPr="009A6FDA">
          <w:rPr>
            <w:rStyle w:val="ac"/>
            <w:rtl/>
          </w:rPr>
          <w:t xml:space="preserve"> </w:t>
        </w:r>
        <w:r w:rsidRPr="009A6FDA">
          <w:rPr>
            <w:rStyle w:val="ac"/>
            <w:rFonts w:hint="cs"/>
            <w:rtl/>
          </w:rPr>
          <w:t>ص</w:t>
        </w:r>
        <w:r w:rsidRPr="009A6FDA">
          <w:rPr>
            <w:rStyle w:val="ac"/>
            <w:rtl/>
          </w:rPr>
          <w:t>404.</w:t>
        </w:r>
      </w:hyperlink>
    </w:p>
  </w:footnote>
  <w:footnote w:id="12">
    <w:p w:rsidR="009A6FDA" w:rsidRPr="009A6FDA" w:rsidRDefault="009A6FDA" w:rsidP="009A6FDA">
      <w:pPr>
        <w:pStyle w:val="a9"/>
      </w:pPr>
      <w:r w:rsidRPr="009A6FDA">
        <w:footnoteRef/>
      </w:r>
      <w:r w:rsidRPr="009A6FDA">
        <w:rPr>
          <w:rtl/>
        </w:rPr>
        <w:t xml:space="preserve"> </w:t>
      </w:r>
      <w:hyperlink r:id="rId12" w:history="1">
        <w:r w:rsidRPr="009A6FDA">
          <w:rPr>
            <w:rStyle w:val="ac"/>
            <w:rFonts w:hint="cs"/>
            <w:rtl/>
          </w:rPr>
          <w:t>تهذیب</w:t>
        </w:r>
        <w:r w:rsidRPr="009A6FDA">
          <w:rPr>
            <w:rStyle w:val="ac"/>
            <w:rtl/>
          </w:rPr>
          <w:t xml:space="preserve"> </w:t>
        </w:r>
        <w:r w:rsidRPr="009A6FDA">
          <w:rPr>
            <w:rStyle w:val="ac"/>
            <w:rFonts w:hint="cs"/>
            <w:rtl/>
          </w:rPr>
          <w:t>الاحکام،</w:t>
        </w:r>
        <w:r w:rsidRPr="009A6FDA">
          <w:rPr>
            <w:rStyle w:val="ac"/>
            <w:rtl/>
          </w:rPr>
          <w:t xml:space="preserve"> </w:t>
        </w:r>
        <w:r w:rsidRPr="009A6FDA">
          <w:rPr>
            <w:rStyle w:val="ac"/>
            <w:rFonts w:hint="cs"/>
            <w:rtl/>
          </w:rPr>
          <w:t>شیخ</w:t>
        </w:r>
        <w:r w:rsidRPr="009A6FDA">
          <w:rPr>
            <w:rStyle w:val="ac"/>
            <w:rtl/>
          </w:rPr>
          <w:t xml:space="preserve"> </w:t>
        </w:r>
        <w:r w:rsidRPr="009A6FDA">
          <w:rPr>
            <w:rStyle w:val="ac"/>
            <w:rFonts w:hint="cs"/>
            <w:rtl/>
          </w:rPr>
          <w:t>طوسی،</w:t>
        </w:r>
        <w:r w:rsidRPr="009A6FDA">
          <w:rPr>
            <w:rStyle w:val="ac"/>
            <w:rtl/>
          </w:rPr>
          <w:t xml:space="preserve"> </w:t>
        </w:r>
        <w:r w:rsidRPr="009A6FDA">
          <w:rPr>
            <w:rStyle w:val="ac"/>
            <w:rFonts w:hint="cs"/>
            <w:rtl/>
          </w:rPr>
          <w:t>ج</w:t>
        </w:r>
        <w:r w:rsidRPr="009A6FDA">
          <w:rPr>
            <w:rStyle w:val="ac"/>
            <w:rtl/>
          </w:rPr>
          <w:t>2</w:t>
        </w:r>
        <w:r w:rsidRPr="009A6FDA">
          <w:rPr>
            <w:rStyle w:val="ac"/>
            <w:rFonts w:hint="cs"/>
            <w:rtl/>
          </w:rPr>
          <w:t>،</w:t>
        </w:r>
        <w:r w:rsidRPr="009A6FDA">
          <w:rPr>
            <w:rStyle w:val="ac"/>
            <w:rtl/>
          </w:rPr>
          <w:t xml:space="preserve"> </w:t>
        </w:r>
        <w:r w:rsidRPr="009A6FDA">
          <w:rPr>
            <w:rStyle w:val="ac"/>
            <w:rFonts w:hint="cs"/>
            <w:rtl/>
          </w:rPr>
          <w:t>ص</w:t>
        </w:r>
        <w:r w:rsidRPr="009A6FDA">
          <w:rPr>
            <w:rStyle w:val="ac"/>
            <w:rtl/>
          </w:rPr>
          <w:t>372.</w:t>
        </w:r>
      </w:hyperlink>
    </w:p>
  </w:footnote>
  <w:footnote w:id="13">
    <w:p w:rsidR="00B32B8F" w:rsidRPr="00B32B8F" w:rsidRDefault="00B32B8F" w:rsidP="00B32B8F">
      <w:pPr>
        <w:pStyle w:val="a9"/>
        <w:rPr>
          <w:rFonts w:hint="cs"/>
          <w:rtl/>
        </w:rPr>
      </w:pPr>
      <w:r w:rsidRPr="00B32B8F">
        <w:footnoteRef/>
      </w:r>
      <w:r w:rsidRPr="00B32B8F">
        <w:rPr>
          <w:rtl/>
        </w:rPr>
        <w:t xml:space="preserve"> </w:t>
      </w:r>
      <w:hyperlink r:id="rId13" w:history="1">
        <w:r w:rsidRPr="00B32B8F">
          <w:rPr>
            <w:rStyle w:val="ac"/>
            <w:rFonts w:hint="cs"/>
            <w:rtl/>
          </w:rPr>
          <w:t>تهذیب</w:t>
        </w:r>
        <w:r w:rsidRPr="00B32B8F">
          <w:rPr>
            <w:rStyle w:val="ac"/>
            <w:rtl/>
          </w:rPr>
          <w:t xml:space="preserve"> </w:t>
        </w:r>
        <w:r w:rsidRPr="00B32B8F">
          <w:rPr>
            <w:rStyle w:val="ac"/>
            <w:rFonts w:hint="cs"/>
            <w:rtl/>
          </w:rPr>
          <w:t>الاحکام،</w:t>
        </w:r>
        <w:r w:rsidRPr="00B32B8F">
          <w:rPr>
            <w:rStyle w:val="ac"/>
            <w:rtl/>
          </w:rPr>
          <w:t xml:space="preserve"> </w:t>
        </w:r>
        <w:r w:rsidRPr="00B32B8F">
          <w:rPr>
            <w:rStyle w:val="ac"/>
            <w:rFonts w:hint="cs"/>
            <w:rtl/>
          </w:rPr>
          <w:t>شیخ</w:t>
        </w:r>
        <w:r w:rsidRPr="00B32B8F">
          <w:rPr>
            <w:rStyle w:val="ac"/>
            <w:rtl/>
          </w:rPr>
          <w:t xml:space="preserve"> </w:t>
        </w:r>
        <w:r w:rsidRPr="00B32B8F">
          <w:rPr>
            <w:rStyle w:val="ac"/>
            <w:rFonts w:hint="cs"/>
            <w:rtl/>
          </w:rPr>
          <w:t>طوسی،</w:t>
        </w:r>
        <w:r w:rsidRPr="00B32B8F">
          <w:rPr>
            <w:rStyle w:val="ac"/>
            <w:rtl/>
          </w:rPr>
          <w:t xml:space="preserve"> </w:t>
        </w:r>
        <w:r w:rsidRPr="00B32B8F">
          <w:rPr>
            <w:rStyle w:val="ac"/>
            <w:rFonts w:hint="cs"/>
            <w:rtl/>
          </w:rPr>
          <w:t>ج</w:t>
        </w:r>
        <w:r w:rsidRPr="00B32B8F">
          <w:rPr>
            <w:rStyle w:val="ac"/>
            <w:rtl/>
          </w:rPr>
          <w:t>1</w:t>
        </w:r>
        <w:r w:rsidRPr="00B32B8F">
          <w:rPr>
            <w:rStyle w:val="ac"/>
            <w:rFonts w:hint="cs"/>
            <w:rtl/>
          </w:rPr>
          <w:t>،</w:t>
        </w:r>
        <w:r w:rsidRPr="00B32B8F">
          <w:rPr>
            <w:rStyle w:val="ac"/>
            <w:rtl/>
          </w:rPr>
          <w:t xml:space="preserve"> </w:t>
        </w:r>
        <w:r w:rsidRPr="00B32B8F">
          <w:rPr>
            <w:rStyle w:val="ac"/>
            <w:rFonts w:hint="cs"/>
            <w:rtl/>
          </w:rPr>
          <w:t>ص</w:t>
        </w:r>
        <w:r w:rsidRPr="00B32B8F">
          <w:rPr>
            <w:rStyle w:val="ac"/>
            <w:rtl/>
          </w:rPr>
          <w:t>426.</w:t>
        </w:r>
      </w:hyperlink>
    </w:p>
  </w:footnote>
  <w:footnote w:id="14">
    <w:p w:rsidR="00B32B8F" w:rsidRPr="00B32B8F" w:rsidRDefault="00B32B8F" w:rsidP="00B32B8F">
      <w:pPr>
        <w:pStyle w:val="a9"/>
        <w:rPr>
          <w:rFonts w:hint="cs"/>
          <w:rtl/>
        </w:rPr>
      </w:pPr>
      <w:r w:rsidRPr="00B32B8F">
        <w:footnoteRef/>
      </w:r>
      <w:r w:rsidRPr="00B32B8F">
        <w:rPr>
          <w:rtl/>
        </w:rPr>
        <w:t xml:space="preserve"> </w:t>
      </w:r>
      <w:hyperlink r:id="rId14" w:history="1">
        <w:r w:rsidRPr="00B32B8F">
          <w:rPr>
            <w:rStyle w:val="ac"/>
            <w:rFonts w:hint="cs"/>
            <w:rtl/>
          </w:rPr>
          <w:t>استبصار،</w:t>
        </w:r>
        <w:r w:rsidRPr="00B32B8F">
          <w:rPr>
            <w:rStyle w:val="ac"/>
            <w:rtl/>
          </w:rPr>
          <w:t xml:space="preserve"> </w:t>
        </w:r>
        <w:r w:rsidRPr="00B32B8F">
          <w:rPr>
            <w:rStyle w:val="ac"/>
            <w:rFonts w:hint="cs"/>
            <w:rtl/>
          </w:rPr>
          <w:t>شیخ</w:t>
        </w:r>
        <w:r w:rsidRPr="00B32B8F">
          <w:rPr>
            <w:rStyle w:val="ac"/>
            <w:rtl/>
          </w:rPr>
          <w:t xml:space="preserve"> </w:t>
        </w:r>
        <w:r w:rsidRPr="00B32B8F">
          <w:rPr>
            <w:rStyle w:val="ac"/>
            <w:rFonts w:hint="cs"/>
            <w:rtl/>
          </w:rPr>
          <w:t>طوسی،</w:t>
        </w:r>
        <w:r w:rsidRPr="00B32B8F">
          <w:rPr>
            <w:rStyle w:val="ac"/>
            <w:rtl/>
          </w:rPr>
          <w:t xml:space="preserve"> </w:t>
        </w:r>
        <w:r w:rsidRPr="00B32B8F">
          <w:rPr>
            <w:rStyle w:val="ac"/>
            <w:rFonts w:hint="cs"/>
            <w:rtl/>
          </w:rPr>
          <w:t>ج</w:t>
        </w:r>
        <w:r w:rsidRPr="00B32B8F">
          <w:rPr>
            <w:rStyle w:val="ac"/>
            <w:rtl/>
          </w:rPr>
          <w:t>1</w:t>
        </w:r>
        <w:r w:rsidRPr="00B32B8F">
          <w:rPr>
            <w:rStyle w:val="ac"/>
            <w:rFonts w:hint="cs"/>
            <w:rtl/>
          </w:rPr>
          <w:t>،</w:t>
        </w:r>
        <w:r w:rsidRPr="00B32B8F">
          <w:rPr>
            <w:rStyle w:val="ac"/>
            <w:rtl/>
          </w:rPr>
          <w:t xml:space="preserve"> </w:t>
        </w:r>
        <w:r w:rsidRPr="00B32B8F">
          <w:rPr>
            <w:rStyle w:val="ac"/>
            <w:rFonts w:hint="cs"/>
            <w:rtl/>
          </w:rPr>
          <w:t>ص</w:t>
        </w:r>
        <w:r w:rsidRPr="00B32B8F">
          <w:rPr>
            <w:rStyle w:val="ac"/>
            <w:rtl/>
          </w:rPr>
          <w:t>96.</w:t>
        </w:r>
      </w:hyperlink>
    </w:p>
  </w:footnote>
  <w:footnote w:id="15">
    <w:p w:rsidR="00924DCD" w:rsidRDefault="00924DCD">
      <w:pPr>
        <w:pStyle w:val="a9"/>
        <w:rPr>
          <w:rFonts w:hint="cs"/>
          <w:rtl/>
        </w:rPr>
      </w:pPr>
      <w:r>
        <w:rPr>
          <w:rStyle w:val="ab"/>
        </w:rPr>
        <w:footnoteRef/>
      </w:r>
      <w:r>
        <w:rPr>
          <w:rtl/>
        </w:rPr>
        <w:t xml:space="preserve"> </w:t>
      </w:r>
      <w:r>
        <w:rPr>
          <w:rFonts w:hint="cs"/>
          <w:rtl/>
        </w:rPr>
        <w:t>شاید انسان هایی</w:t>
      </w:r>
      <w:r w:rsidR="00B67D9A">
        <w:rPr>
          <w:rFonts w:hint="cs"/>
          <w:rtl/>
        </w:rPr>
        <w:t xml:space="preserve"> بوده اند که نافرمانی کرده اند که مسخ شده و </w:t>
      </w:r>
      <w:r>
        <w:rPr>
          <w:rFonts w:hint="cs"/>
          <w:rtl/>
        </w:rPr>
        <w:t xml:space="preserve"> به شکل حدید درآمده اند.</w:t>
      </w:r>
    </w:p>
  </w:footnote>
  <w:footnote w:id="16">
    <w:p w:rsidR="00991464" w:rsidRPr="00991464" w:rsidRDefault="00991464" w:rsidP="00991464">
      <w:pPr>
        <w:pStyle w:val="a9"/>
        <w:rPr>
          <w:rFonts w:hint="cs"/>
          <w:rtl/>
        </w:rPr>
      </w:pPr>
      <w:r w:rsidRPr="00991464">
        <w:footnoteRef/>
      </w:r>
      <w:r w:rsidRPr="00991464">
        <w:rPr>
          <w:rtl/>
        </w:rPr>
        <w:t xml:space="preserve"> </w:t>
      </w:r>
      <w:hyperlink r:id="rId15" w:history="1">
        <w:r w:rsidRPr="00991464">
          <w:rPr>
            <w:rStyle w:val="ac"/>
            <w:rFonts w:hint="cs"/>
            <w:rtl/>
          </w:rPr>
          <w:t>الکافی،</w:t>
        </w:r>
        <w:r w:rsidRPr="00991464">
          <w:rPr>
            <w:rStyle w:val="ac"/>
            <w:rtl/>
          </w:rPr>
          <w:t xml:space="preserve"> </w:t>
        </w:r>
        <w:r w:rsidRPr="00991464">
          <w:rPr>
            <w:rStyle w:val="ac"/>
            <w:rFonts w:hint="cs"/>
            <w:rtl/>
          </w:rPr>
          <w:t>محمد</w:t>
        </w:r>
        <w:r w:rsidRPr="00991464">
          <w:rPr>
            <w:rStyle w:val="ac"/>
            <w:rtl/>
          </w:rPr>
          <w:t xml:space="preserve"> </w:t>
        </w:r>
        <w:r w:rsidRPr="00991464">
          <w:rPr>
            <w:rStyle w:val="ac"/>
            <w:rFonts w:hint="cs"/>
            <w:rtl/>
          </w:rPr>
          <w:t>بن</w:t>
        </w:r>
        <w:r w:rsidRPr="00991464">
          <w:rPr>
            <w:rStyle w:val="ac"/>
            <w:rtl/>
          </w:rPr>
          <w:t xml:space="preserve"> </w:t>
        </w:r>
        <w:r w:rsidRPr="00991464">
          <w:rPr>
            <w:rStyle w:val="ac"/>
            <w:rFonts w:hint="cs"/>
            <w:rtl/>
          </w:rPr>
          <w:t>یعقوب</w:t>
        </w:r>
        <w:r w:rsidRPr="00991464">
          <w:rPr>
            <w:rStyle w:val="ac"/>
            <w:rtl/>
          </w:rPr>
          <w:t xml:space="preserve"> </w:t>
        </w:r>
        <w:r w:rsidRPr="00991464">
          <w:rPr>
            <w:rStyle w:val="ac"/>
            <w:rFonts w:hint="cs"/>
            <w:rtl/>
          </w:rPr>
          <w:t>کلینی،</w:t>
        </w:r>
        <w:r w:rsidRPr="00991464">
          <w:rPr>
            <w:rStyle w:val="ac"/>
            <w:rtl/>
          </w:rPr>
          <w:t xml:space="preserve"> </w:t>
        </w:r>
        <w:r w:rsidRPr="00991464">
          <w:rPr>
            <w:rStyle w:val="ac"/>
            <w:rFonts w:hint="cs"/>
            <w:rtl/>
          </w:rPr>
          <w:t>ج</w:t>
        </w:r>
        <w:r w:rsidRPr="00991464">
          <w:rPr>
            <w:rStyle w:val="ac"/>
            <w:rtl/>
          </w:rPr>
          <w:t>3</w:t>
        </w:r>
        <w:r w:rsidRPr="00991464">
          <w:rPr>
            <w:rStyle w:val="ac"/>
            <w:rFonts w:hint="cs"/>
            <w:rtl/>
          </w:rPr>
          <w:t>،</w:t>
        </w:r>
        <w:r w:rsidRPr="00991464">
          <w:rPr>
            <w:rStyle w:val="ac"/>
            <w:rtl/>
          </w:rPr>
          <w:t xml:space="preserve"> </w:t>
        </w:r>
        <w:r w:rsidRPr="00991464">
          <w:rPr>
            <w:rStyle w:val="ac"/>
            <w:rFonts w:hint="cs"/>
            <w:rtl/>
          </w:rPr>
          <w:t>ص</w:t>
        </w:r>
        <w:r w:rsidRPr="00991464">
          <w:rPr>
            <w:rStyle w:val="ac"/>
            <w:rtl/>
          </w:rPr>
          <w:t>362.</w:t>
        </w:r>
      </w:hyperlink>
    </w:p>
  </w:footnote>
  <w:footnote w:id="17">
    <w:p w:rsidR="00D70265" w:rsidRDefault="00D70265">
      <w:pPr>
        <w:pStyle w:val="a9"/>
        <w:rPr>
          <w:rFonts w:hint="cs"/>
        </w:rPr>
      </w:pPr>
      <w:r>
        <w:rPr>
          <w:rStyle w:val="ab"/>
        </w:rPr>
        <w:footnoteRef/>
      </w:r>
      <w:r>
        <w:rPr>
          <w:rtl/>
        </w:rPr>
        <w:t xml:space="preserve"> </w:t>
      </w:r>
      <w:r>
        <w:rPr>
          <w:rFonts w:hint="cs"/>
          <w:rtl/>
        </w:rPr>
        <w:t>مثل کت و شلوار که روز أول که وارد ایران شد، لباس کفار بود و مرحوم آشیخ عباس تهرانی در کتاب خود فرموده است: کت و شلوار لباس مختص به کفار است و پوشیدن آن حرام است.</w:t>
      </w:r>
    </w:p>
  </w:footnote>
  <w:footnote w:id="18">
    <w:p w:rsidR="004B765F" w:rsidRPr="004B765F" w:rsidRDefault="004B765F" w:rsidP="004B765F">
      <w:pPr>
        <w:pStyle w:val="a9"/>
        <w:rPr>
          <w:rFonts w:hint="cs"/>
          <w:rtl/>
        </w:rPr>
      </w:pPr>
      <w:r w:rsidRPr="004B765F">
        <w:footnoteRef/>
      </w:r>
      <w:r w:rsidRPr="004B765F">
        <w:rPr>
          <w:rtl/>
        </w:rPr>
        <w:t xml:space="preserve"> </w:t>
      </w:r>
      <w:hyperlink r:id="rId16" w:history="1">
        <w:r w:rsidRPr="004B765F">
          <w:rPr>
            <w:rStyle w:val="ac"/>
            <w:rFonts w:hint="cs"/>
            <w:rtl/>
          </w:rPr>
          <w:t>من</w:t>
        </w:r>
        <w:r w:rsidRPr="004B765F">
          <w:rPr>
            <w:rStyle w:val="ac"/>
            <w:rtl/>
          </w:rPr>
          <w:t xml:space="preserve"> </w:t>
        </w:r>
        <w:r w:rsidRPr="004B765F">
          <w:rPr>
            <w:rStyle w:val="ac"/>
            <w:rFonts w:hint="cs"/>
            <w:rtl/>
          </w:rPr>
          <w:t>لا</w:t>
        </w:r>
        <w:r w:rsidRPr="004B765F">
          <w:rPr>
            <w:rStyle w:val="ac"/>
            <w:rtl/>
          </w:rPr>
          <w:t xml:space="preserve"> </w:t>
        </w:r>
        <w:r w:rsidRPr="004B765F">
          <w:rPr>
            <w:rStyle w:val="ac"/>
            <w:rFonts w:hint="cs"/>
            <w:rtl/>
          </w:rPr>
          <w:t>یحضره</w:t>
        </w:r>
        <w:r w:rsidRPr="004B765F">
          <w:rPr>
            <w:rStyle w:val="ac"/>
            <w:rtl/>
          </w:rPr>
          <w:t xml:space="preserve"> </w:t>
        </w:r>
        <w:r w:rsidRPr="004B765F">
          <w:rPr>
            <w:rStyle w:val="ac"/>
            <w:rFonts w:hint="cs"/>
            <w:rtl/>
          </w:rPr>
          <w:t>الفقیه،</w:t>
        </w:r>
        <w:r w:rsidRPr="004B765F">
          <w:rPr>
            <w:rStyle w:val="ac"/>
            <w:rtl/>
          </w:rPr>
          <w:t xml:space="preserve"> </w:t>
        </w:r>
        <w:r w:rsidRPr="004B765F">
          <w:rPr>
            <w:rStyle w:val="ac"/>
            <w:rFonts w:hint="cs"/>
            <w:rtl/>
          </w:rPr>
          <w:t>شیخ</w:t>
        </w:r>
        <w:r w:rsidRPr="004B765F">
          <w:rPr>
            <w:rStyle w:val="ac"/>
            <w:rtl/>
          </w:rPr>
          <w:t xml:space="preserve"> </w:t>
        </w:r>
        <w:r w:rsidRPr="004B765F">
          <w:rPr>
            <w:rStyle w:val="ac"/>
            <w:rFonts w:hint="cs"/>
            <w:rtl/>
          </w:rPr>
          <w:t>صدوق،</w:t>
        </w:r>
        <w:r w:rsidRPr="004B765F">
          <w:rPr>
            <w:rStyle w:val="ac"/>
            <w:rtl/>
          </w:rPr>
          <w:t xml:space="preserve"> </w:t>
        </w:r>
        <w:r w:rsidRPr="004B765F">
          <w:rPr>
            <w:rStyle w:val="ac"/>
            <w:rFonts w:hint="cs"/>
            <w:rtl/>
          </w:rPr>
          <w:t>ج</w:t>
        </w:r>
        <w:r w:rsidRPr="004B765F">
          <w:rPr>
            <w:rStyle w:val="ac"/>
            <w:rtl/>
          </w:rPr>
          <w:t>1</w:t>
        </w:r>
        <w:r w:rsidRPr="004B765F">
          <w:rPr>
            <w:rStyle w:val="ac"/>
            <w:rFonts w:hint="cs"/>
            <w:rtl/>
          </w:rPr>
          <w:t>،</w:t>
        </w:r>
        <w:r w:rsidRPr="004B765F">
          <w:rPr>
            <w:rStyle w:val="ac"/>
            <w:rtl/>
          </w:rPr>
          <w:t xml:space="preserve"> </w:t>
        </w:r>
        <w:r w:rsidRPr="004B765F">
          <w:rPr>
            <w:rStyle w:val="ac"/>
            <w:rFonts w:hint="cs"/>
            <w:rtl/>
          </w:rPr>
          <w:t>ص</w:t>
        </w:r>
        <w:r w:rsidRPr="004B765F">
          <w:rPr>
            <w:rStyle w:val="ac"/>
            <w:rtl/>
          </w:rPr>
          <w:t>252.</w:t>
        </w:r>
      </w:hyperlink>
    </w:p>
  </w:footnote>
  <w:footnote w:id="19">
    <w:p w:rsidR="00AE196A" w:rsidRDefault="00AE196A" w:rsidP="00AE196A">
      <w:pPr>
        <w:pStyle w:val="a9"/>
        <w:rPr>
          <w:rtl/>
        </w:rPr>
      </w:pPr>
      <w:r>
        <w:rPr>
          <w:rStyle w:val="ab"/>
        </w:rPr>
        <w:footnoteRef/>
      </w:r>
      <w:r>
        <w:rPr>
          <w:rtl/>
        </w:rPr>
        <w:t xml:space="preserve"> </w:t>
      </w:r>
      <w:r>
        <w:rPr>
          <w:rFonts w:hint="cs"/>
          <w:rtl/>
        </w:rPr>
        <w:t>علل الشرائع، ج‌2، ص: 348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22" w:name="BokNum"/>
    <w:bookmarkEnd w:id="22"/>
    <w:r w:rsidR="00EB1DA6">
      <w:rPr>
        <w:b/>
        <w:bCs/>
        <w:sz w:val="20"/>
        <w:szCs w:val="24"/>
        <w:rtl/>
      </w:rPr>
      <w:t>009</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3" w:name="Bokdars"/>
    <w:bookmarkEnd w:id="23"/>
    <w:r w:rsidR="00EB1DA6">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4" w:name="Bokostad"/>
    <w:bookmarkEnd w:id="24"/>
    <w:r w:rsidR="00EB1DA6">
      <w:rPr>
        <w:rFonts w:hint="cs"/>
        <w:b/>
        <w:bCs/>
        <w:color w:val="632423" w:themeColor="accent2" w:themeShade="80"/>
        <w:sz w:val="20"/>
        <w:szCs w:val="24"/>
        <w:rtl/>
      </w:rPr>
      <w:t>شهیدی</w:t>
    </w:r>
    <w:r w:rsidR="00EB1DA6">
      <w:rPr>
        <w:b/>
        <w:bCs/>
        <w:color w:val="632423" w:themeColor="accent2" w:themeShade="80"/>
        <w:sz w:val="20"/>
        <w:szCs w:val="24"/>
        <w:rtl/>
      </w:rPr>
      <w:t xml:space="preserve"> </w:t>
    </w:r>
    <w:r w:rsidR="00EB1DA6">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25" w:name="BokTarikh"/>
    <w:bookmarkEnd w:id="25"/>
    <w:r w:rsidR="00EB1DA6">
      <w:rPr>
        <w:sz w:val="24"/>
        <w:szCs w:val="24"/>
        <w:rtl/>
      </w:rPr>
      <w:t>7 /7 /1398</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6" w:name="BokSabj"/>
    <w:bookmarkEnd w:id="26"/>
    <w:r w:rsidR="00EB1DA6">
      <w:rPr>
        <w:rFonts w:hint="cs"/>
        <w:color w:val="000000" w:themeColor="text1"/>
        <w:sz w:val="24"/>
        <w:szCs w:val="24"/>
        <w:rtl/>
      </w:rPr>
      <w:t>مکروهات</w:t>
    </w:r>
    <w:r w:rsidR="00EB1DA6">
      <w:rPr>
        <w:color w:val="000000" w:themeColor="text1"/>
        <w:sz w:val="24"/>
        <w:szCs w:val="24"/>
        <w:rtl/>
      </w:rPr>
      <w:t xml:space="preserve"> </w:t>
    </w:r>
    <w:r w:rsidR="00EB1DA6">
      <w:rPr>
        <w:rFonts w:hint="cs"/>
        <w:color w:val="000000" w:themeColor="text1"/>
        <w:sz w:val="24"/>
        <w:szCs w:val="24"/>
        <w:rtl/>
      </w:rPr>
      <w:t>لباس</w:t>
    </w:r>
    <w:r w:rsidR="00EB1DA6">
      <w:rPr>
        <w:color w:val="000000" w:themeColor="text1"/>
        <w:sz w:val="24"/>
        <w:szCs w:val="24"/>
        <w:rtl/>
      </w:rPr>
      <w:t xml:space="preserve"> </w:t>
    </w:r>
    <w:r w:rsidR="00EB1DA6">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7" w:name="Bokmoqarer"/>
    <w:bookmarkEnd w:id="27"/>
    <w:r w:rsidR="00EB1DA6">
      <w:rPr>
        <w:rFonts w:hint="cs"/>
        <w:sz w:val="24"/>
        <w:szCs w:val="24"/>
        <w:rtl/>
      </w:rPr>
      <w:t>حسن</w:t>
    </w:r>
    <w:r w:rsidR="00EB1DA6">
      <w:rPr>
        <w:sz w:val="24"/>
        <w:szCs w:val="24"/>
        <w:rtl/>
      </w:rPr>
      <w:t xml:space="preserve"> </w:t>
    </w:r>
    <w:r w:rsidR="00EB1DA6">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8" w:name="BokSabj2"/>
    <w:bookmarkEnd w:id="28"/>
    <w:r w:rsidR="00EB1DA6">
      <w:rPr>
        <w:rFonts w:hint="cs"/>
        <w:sz w:val="24"/>
        <w:szCs w:val="24"/>
        <w:rtl/>
      </w:rPr>
      <w:t>مکروه</w:t>
    </w:r>
    <w:r w:rsidR="00EB1DA6">
      <w:rPr>
        <w:sz w:val="24"/>
        <w:szCs w:val="24"/>
        <w:rtl/>
      </w:rPr>
      <w:t xml:space="preserve"> </w:t>
    </w:r>
    <w:r w:rsidR="00EB1DA6">
      <w:rPr>
        <w:rFonts w:hint="cs"/>
        <w:sz w:val="24"/>
        <w:szCs w:val="24"/>
        <w:rtl/>
      </w:rPr>
      <w:t>سوم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4847"/>
    <w:rsid w:val="00096C63"/>
    <w:rsid w:val="000B5DB5"/>
    <w:rsid w:val="000C3947"/>
    <w:rsid w:val="000C7636"/>
    <w:rsid w:val="000D2A37"/>
    <w:rsid w:val="000D30E9"/>
    <w:rsid w:val="000D4E15"/>
    <w:rsid w:val="000D4FFF"/>
    <w:rsid w:val="000D6818"/>
    <w:rsid w:val="000E0DC1"/>
    <w:rsid w:val="000E335E"/>
    <w:rsid w:val="000F16CF"/>
    <w:rsid w:val="000F5BAC"/>
    <w:rsid w:val="00102585"/>
    <w:rsid w:val="001027EA"/>
    <w:rsid w:val="001050AF"/>
    <w:rsid w:val="00114AB7"/>
    <w:rsid w:val="00116B2B"/>
    <w:rsid w:val="00124E3D"/>
    <w:rsid w:val="00127350"/>
    <w:rsid w:val="00127E95"/>
    <w:rsid w:val="00130659"/>
    <w:rsid w:val="001347C7"/>
    <w:rsid w:val="001356B0"/>
    <w:rsid w:val="001371E9"/>
    <w:rsid w:val="00151937"/>
    <w:rsid w:val="0017497D"/>
    <w:rsid w:val="00181844"/>
    <w:rsid w:val="001837E9"/>
    <w:rsid w:val="00187DFA"/>
    <w:rsid w:val="00192DAD"/>
    <w:rsid w:val="001A1BC1"/>
    <w:rsid w:val="001A1EA5"/>
    <w:rsid w:val="001A2574"/>
    <w:rsid w:val="001A27D7"/>
    <w:rsid w:val="001A294E"/>
    <w:rsid w:val="001A45EE"/>
    <w:rsid w:val="001A4ED8"/>
    <w:rsid w:val="001B2488"/>
    <w:rsid w:val="001B6799"/>
    <w:rsid w:val="001C1362"/>
    <w:rsid w:val="001D2E9A"/>
    <w:rsid w:val="001D597F"/>
    <w:rsid w:val="001E3D5D"/>
    <w:rsid w:val="001E3FD4"/>
    <w:rsid w:val="001F2AFF"/>
    <w:rsid w:val="0020241A"/>
    <w:rsid w:val="00203821"/>
    <w:rsid w:val="00211632"/>
    <w:rsid w:val="0021589F"/>
    <w:rsid w:val="002161C4"/>
    <w:rsid w:val="0021630D"/>
    <w:rsid w:val="0024121B"/>
    <w:rsid w:val="002464FD"/>
    <w:rsid w:val="00247D2F"/>
    <w:rsid w:val="002519CE"/>
    <w:rsid w:val="00256560"/>
    <w:rsid w:val="00261864"/>
    <w:rsid w:val="0027605E"/>
    <w:rsid w:val="00281E00"/>
    <w:rsid w:val="00294A52"/>
    <w:rsid w:val="00296FAA"/>
    <w:rsid w:val="002B575F"/>
    <w:rsid w:val="002B729B"/>
    <w:rsid w:val="002B78E2"/>
    <w:rsid w:val="002C23B5"/>
    <w:rsid w:val="002C2711"/>
    <w:rsid w:val="002C53A2"/>
    <w:rsid w:val="002D0040"/>
    <w:rsid w:val="002D2FA8"/>
    <w:rsid w:val="002D4D88"/>
    <w:rsid w:val="002E220F"/>
    <w:rsid w:val="00307311"/>
    <w:rsid w:val="0032100F"/>
    <w:rsid w:val="0033402C"/>
    <w:rsid w:val="00340521"/>
    <w:rsid w:val="00345C73"/>
    <w:rsid w:val="00354A99"/>
    <w:rsid w:val="00360311"/>
    <w:rsid w:val="00360AC5"/>
    <w:rsid w:val="00361922"/>
    <w:rsid w:val="00372852"/>
    <w:rsid w:val="0037339B"/>
    <w:rsid w:val="00386C11"/>
    <w:rsid w:val="00397466"/>
    <w:rsid w:val="003A6148"/>
    <w:rsid w:val="003C33F6"/>
    <w:rsid w:val="003C3D2E"/>
    <w:rsid w:val="003C43A5"/>
    <w:rsid w:val="003E1C5C"/>
    <w:rsid w:val="003E6650"/>
    <w:rsid w:val="003F5B46"/>
    <w:rsid w:val="00401363"/>
    <w:rsid w:val="00402E47"/>
    <w:rsid w:val="004077CB"/>
    <w:rsid w:val="00412D5F"/>
    <w:rsid w:val="00425015"/>
    <w:rsid w:val="00426CEE"/>
    <w:rsid w:val="00430994"/>
    <w:rsid w:val="00441B6D"/>
    <w:rsid w:val="004556EF"/>
    <w:rsid w:val="00462B07"/>
    <w:rsid w:val="00463AE4"/>
    <w:rsid w:val="00465BD2"/>
    <w:rsid w:val="004715C8"/>
    <w:rsid w:val="00472F15"/>
    <w:rsid w:val="00481C31"/>
    <w:rsid w:val="00482FC1"/>
    <w:rsid w:val="00483027"/>
    <w:rsid w:val="004871AA"/>
    <w:rsid w:val="004918D7"/>
    <w:rsid w:val="004926E1"/>
    <w:rsid w:val="004A2FEA"/>
    <w:rsid w:val="004B765F"/>
    <w:rsid w:val="004D2DD7"/>
    <w:rsid w:val="004D75C5"/>
    <w:rsid w:val="004E2186"/>
    <w:rsid w:val="004E66FB"/>
    <w:rsid w:val="004F470A"/>
    <w:rsid w:val="004F4C59"/>
    <w:rsid w:val="00500C8F"/>
    <w:rsid w:val="00501909"/>
    <w:rsid w:val="00507BBB"/>
    <w:rsid w:val="005128DF"/>
    <w:rsid w:val="0051592A"/>
    <w:rsid w:val="005206FE"/>
    <w:rsid w:val="005257ED"/>
    <w:rsid w:val="005306F8"/>
    <w:rsid w:val="0054023D"/>
    <w:rsid w:val="005426BF"/>
    <w:rsid w:val="0056213C"/>
    <w:rsid w:val="00572716"/>
    <w:rsid w:val="00580C24"/>
    <w:rsid w:val="005968EF"/>
    <w:rsid w:val="00596C1E"/>
    <w:rsid w:val="005A1369"/>
    <w:rsid w:val="005A2E26"/>
    <w:rsid w:val="005A5F6B"/>
    <w:rsid w:val="005B7BCA"/>
    <w:rsid w:val="005C0DAE"/>
    <w:rsid w:val="005C188E"/>
    <w:rsid w:val="005D2349"/>
    <w:rsid w:val="005E1B60"/>
    <w:rsid w:val="005E26B7"/>
    <w:rsid w:val="005E444F"/>
    <w:rsid w:val="005E5507"/>
    <w:rsid w:val="005E607B"/>
    <w:rsid w:val="005F01FA"/>
    <w:rsid w:val="005F0A8D"/>
    <w:rsid w:val="00601229"/>
    <w:rsid w:val="00602093"/>
    <w:rsid w:val="00603B67"/>
    <w:rsid w:val="006162A2"/>
    <w:rsid w:val="006240DA"/>
    <w:rsid w:val="0063256E"/>
    <w:rsid w:val="00633F04"/>
    <w:rsid w:val="00635219"/>
    <w:rsid w:val="00635EC0"/>
    <w:rsid w:val="00640B58"/>
    <w:rsid w:val="00643080"/>
    <w:rsid w:val="00651B02"/>
    <w:rsid w:val="00651B19"/>
    <w:rsid w:val="00660A29"/>
    <w:rsid w:val="00675533"/>
    <w:rsid w:val="00695519"/>
    <w:rsid w:val="006A4134"/>
    <w:rsid w:val="006A5DDA"/>
    <w:rsid w:val="006A6701"/>
    <w:rsid w:val="006B21F4"/>
    <w:rsid w:val="006B3753"/>
    <w:rsid w:val="006B7AD6"/>
    <w:rsid w:val="006C50FD"/>
    <w:rsid w:val="006D1DD4"/>
    <w:rsid w:val="006D4014"/>
    <w:rsid w:val="006D44C1"/>
    <w:rsid w:val="006D4C9F"/>
    <w:rsid w:val="006E15EB"/>
    <w:rsid w:val="006E5651"/>
    <w:rsid w:val="006E5B85"/>
    <w:rsid w:val="006E68C9"/>
    <w:rsid w:val="006F026A"/>
    <w:rsid w:val="0070265B"/>
    <w:rsid w:val="00704813"/>
    <w:rsid w:val="00707909"/>
    <w:rsid w:val="007144CE"/>
    <w:rsid w:val="0072290D"/>
    <w:rsid w:val="00723D6D"/>
    <w:rsid w:val="00724537"/>
    <w:rsid w:val="00731724"/>
    <w:rsid w:val="0073474B"/>
    <w:rsid w:val="00735511"/>
    <w:rsid w:val="00737208"/>
    <w:rsid w:val="00744DE6"/>
    <w:rsid w:val="00750DE9"/>
    <w:rsid w:val="00762452"/>
    <w:rsid w:val="007639E0"/>
    <w:rsid w:val="00770D1C"/>
    <w:rsid w:val="00775507"/>
    <w:rsid w:val="00783473"/>
    <w:rsid w:val="0078594B"/>
    <w:rsid w:val="00786B14"/>
    <w:rsid w:val="00795E02"/>
    <w:rsid w:val="007979D0"/>
    <w:rsid w:val="007A4E18"/>
    <w:rsid w:val="007A623D"/>
    <w:rsid w:val="007A7B8C"/>
    <w:rsid w:val="007C3628"/>
    <w:rsid w:val="007C6D9E"/>
    <w:rsid w:val="007D1C43"/>
    <w:rsid w:val="007D6C53"/>
    <w:rsid w:val="007E1564"/>
    <w:rsid w:val="007E1E87"/>
    <w:rsid w:val="007E5B3F"/>
    <w:rsid w:val="007F2257"/>
    <w:rsid w:val="0080091D"/>
    <w:rsid w:val="00804108"/>
    <w:rsid w:val="00804FC4"/>
    <w:rsid w:val="00816367"/>
    <w:rsid w:val="00816A0B"/>
    <w:rsid w:val="00824B22"/>
    <w:rsid w:val="0082600F"/>
    <w:rsid w:val="00830C53"/>
    <w:rsid w:val="00832BB7"/>
    <w:rsid w:val="00837FAA"/>
    <w:rsid w:val="00841F77"/>
    <w:rsid w:val="00845F2D"/>
    <w:rsid w:val="0085276D"/>
    <w:rsid w:val="00863390"/>
    <w:rsid w:val="0086385C"/>
    <w:rsid w:val="00871916"/>
    <w:rsid w:val="00872A9E"/>
    <w:rsid w:val="008956DD"/>
    <w:rsid w:val="00896C1F"/>
    <w:rsid w:val="008A510E"/>
    <w:rsid w:val="008A522A"/>
    <w:rsid w:val="008B4464"/>
    <w:rsid w:val="008B750B"/>
    <w:rsid w:val="008C3162"/>
    <w:rsid w:val="008D1F14"/>
    <w:rsid w:val="008D43FB"/>
    <w:rsid w:val="008D5B3A"/>
    <w:rsid w:val="008E3924"/>
    <w:rsid w:val="008F13F7"/>
    <w:rsid w:val="008F5B4D"/>
    <w:rsid w:val="00907425"/>
    <w:rsid w:val="00923C34"/>
    <w:rsid w:val="00924152"/>
    <w:rsid w:val="00924DCD"/>
    <w:rsid w:val="0092513D"/>
    <w:rsid w:val="00927A9F"/>
    <w:rsid w:val="009335CC"/>
    <w:rsid w:val="00935A55"/>
    <w:rsid w:val="00941CEB"/>
    <w:rsid w:val="009430FA"/>
    <w:rsid w:val="0094720F"/>
    <w:rsid w:val="00953B28"/>
    <w:rsid w:val="00954322"/>
    <w:rsid w:val="00957580"/>
    <w:rsid w:val="00957CAA"/>
    <w:rsid w:val="0096778A"/>
    <w:rsid w:val="00977656"/>
    <w:rsid w:val="009846A7"/>
    <w:rsid w:val="0098794D"/>
    <w:rsid w:val="00991464"/>
    <w:rsid w:val="0099497B"/>
    <w:rsid w:val="009A43BA"/>
    <w:rsid w:val="009A6FDA"/>
    <w:rsid w:val="009B0D05"/>
    <w:rsid w:val="009B4CA6"/>
    <w:rsid w:val="009B7393"/>
    <w:rsid w:val="009B79F8"/>
    <w:rsid w:val="009C66D5"/>
    <w:rsid w:val="009D13FD"/>
    <w:rsid w:val="009D266A"/>
    <w:rsid w:val="009F7E07"/>
    <w:rsid w:val="00A01522"/>
    <w:rsid w:val="00A10A11"/>
    <w:rsid w:val="00A13C6A"/>
    <w:rsid w:val="00A17B09"/>
    <w:rsid w:val="00A230EF"/>
    <w:rsid w:val="00A26AD5"/>
    <w:rsid w:val="00A457C6"/>
    <w:rsid w:val="00A46AD0"/>
    <w:rsid w:val="00A47063"/>
    <w:rsid w:val="00A473A8"/>
    <w:rsid w:val="00A513F0"/>
    <w:rsid w:val="00A61AC8"/>
    <w:rsid w:val="00A6366F"/>
    <w:rsid w:val="00A65D4C"/>
    <w:rsid w:val="00A70512"/>
    <w:rsid w:val="00AA1F60"/>
    <w:rsid w:val="00AA40D7"/>
    <w:rsid w:val="00AB5F7D"/>
    <w:rsid w:val="00AC0C50"/>
    <w:rsid w:val="00AC5002"/>
    <w:rsid w:val="00AC6FE2"/>
    <w:rsid w:val="00AE196A"/>
    <w:rsid w:val="00AF3925"/>
    <w:rsid w:val="00AF6264"/>
    <w:rsid w:val="00AF6E0C"/>
    <w:rsid w:val="00B031B5"/>
    <w:rsid w:val="00B10187"/>
    <w:rsid w:val="00B1296B"/>
    <w:rsid w:val="00B2292F"/>
    <w:rsid w:val="00B32B8F"/>
    <w:rsid w:val="00B3519C"/>
    <w:rsid w:val="00B43169"/>
    <w:rsid w:val="00B501A8"/>
    <w:rsid w:val="00B507E6"/>
    <w:rsid w:val="00B523D2"/>
    <w:rsid w:val="00B55AE4"/>
    <w:rsid w:val="00B67D9A"/>
    <w:rsid w:val="00B70B46"/>
    <w:rsid w:val="00B739B0"/>
    <w:rsid w:val="00B814A3"/>
    <w:rsid w:val="00B96F38"/>
    <w:rsid w:val="00BC716B"/>
    <w:rsid w:val="00BD0E74"/>
    <w:rsid w:val="00BD5F8C"/>
    <w:rsid w:val="00BE29DD"/>
    <w:rsid w:val="00BE5172"/>
    <w:rsid w:val="00BF7A49"/>
    <w:rsid w:val="00C066AF"/>
    <w:rsid w:val="00C10E06"/>
    <w:rsid w:val="00C1212E"/>
    <w:rsid w:val="00C145B8"/>
    <w:rsid w:val="00C2438F"/>
    <w:rsid w:val="00C31AF0"/>
    <w:rsid w:val="00C32A7E"/>
    <w:rsid w:val="00C34F28"/>
    <w:rsid w:val="00C368DF"/>
    <w:rsid w:val="00C442C5"/>
    <w:rsid w:val="00C50AB6"/>
    <w:rsid w:val="00C57B5C"/>
    <w:rsid w:val="00C57C7C"/>
    <w:rsid w:val="00C61049"/>
    <w:rsid w:val="00C63FFE"/>
    <w:rsid w:val="00C85386"/>
    <w:rsid w:val="00C912D2"/>
    <w:rsid w:val="00C91EB6"/>
    <w:rsid w:val="00CA10B0"/>
    <w:rsid w:val="00CA2F8E"/>
    <w:rsid w:val="00CA3EE2"/>
    <w:rsid w:val="00CA7FD5"/>
    <w:rsid w:val="00CB3287"/>
    <w:rsid w:val="00CB33E2"/>
    <w:rsid w:val="00CB4E68"/>
    <w:rsid w:val="00CB5955"/>
    <w:rsid w:val="00CC2733"/>
    <w:rsid w:val="00CD0050"/>
    <w:rsid w:val="00CD107D"/>
    <w:rsid w:val="00CE7481"/>
    <w:rsid w:val="00CF0A8F"/>
    <w:rsid w:val="00D040DC"/>
    <w:rsid w:val="00D048CE"/>
    <w:rsid w:val="00D10998"/>
    <w:rsid w:val="00D15CBD"/>
    <w:rsid w:val="00D17CEA"/>
    <w:rsid w:val="00D221CB"/>
    <w:rsid w:val="00D23391"/>
    <w:rsid w:val="00D31805"/>
    <w:rsid w:val="00D5202E"/>
    <w:rsid w:val="00D5268F"/>
    <w:rsid w:val="00D552B9"/>
    <w:rsid w:val="00D70265"/>
    <w:rsid w:val="00D70E8E"/>
    <w:rsid w:val="00D70F0E"/>
    <w:rsid w:val="00D735B2"/>
    <w:rsid w:val="00D74021"/>
    <w:rsid w:val="00D7673B"/>
    <w:rsid w:val="00D76D01"/>
    <w:rsid w:val="00D922A9"/>
    <w:rsid w:val="00D93863"/>
    <w:rsid w:val="00D9394A"/>
    <w:rsid w:val="00DA6980"/>
    <w:rsid w:val="00DB0CBB"/>
    <w:rsid w:val="00DB67CC"/>
    <w:rsid w:val="00DC3783"/>
    <w:rsid w:val="00DE1070"/>
    <w:rsid w:val="00DE4B9E"/>
    <w:rsid w:val="00DF4374"/>
    <w:rsid w:val="00E00219"/>
    <w:rsid w:val="00E0154B"/>
    <w:rsid w:val="00E0316B"/>
    <w:rsid w:val="00E25E10"/>
    <w:rsid w:val="00E50B41"/>
    <w:rsid w:val="00E5219B"/>
    <w:rsid w:val="00E52D07"/>
    <w:rsid w:val="00E5518B"/>
    <w:rsid w:val="00E609FE"/>
    <w:rsid w:val="00E630BE"/>
    <w:rsid w:val="00E67E90"/>
    <w:rsid w:val="00E75920"/>
    <w:rsid w:val="00E80D96"/>
    <w:rsid w:val="00E871FA"/>
    <w:rsid w:val="00E936A4"/>
    <w:rsid w:val="00E954BB"/>
    <w:rsid w:val="00EA45E7"/>
    <w:rsid w:val="00EB1DA6"/>
    <w:rsid w:val="00EB68E8"/>
    <w:rsid w:val="00EB78E3"/>
    <w:rsid w:val="00EB7BE3"/>
    <w:rsid w:val="00EC1C4B"/>
    <w:rsid w:val="00EC735A"/>
    <w:rsid w:val="00ED1E87"/>
    <w:rsid w:val="00ED5F38"/>
    <w:rsid w:val="00EE0643"/>
    <w:rsid w:val="00EE3E7A"/>
    <w:rsid w:val="00EE5363"/>
    <w:rsid w:val="00EF27FE"/>
    <w:rsid w:val="00F07FB6"/>
    <w:rsid w:val="00F149D0"/>
    <w:rsid w:val="00F16B53"/>
    <w:rsid w:val="00F24FE5"/>
    <w:rsid w:val="00F25ECD"/>
    <w:rsid w:val="00F318BE"/>
    <w:rsid w:val="00F33297"/>
    <w:rsid w:val="00F343FB"/>
    <w:rsid w:val="00F359FE"/>
    <w:rsid w:val="00F42159"/>
    <w:rsid w:val="00F4256E"/>
    <w:rsid w:val="00F42EE1"/>
    <w:rsid w:val="00F521FA"/>
    <w:rsid w:val="00F550BF"/>
    <w:rsid w:val="00F60F1F"/>
    <w:rsid w:val="00F64141"/>
    <w:rsid w:val="00F645A9"/>
    <w:rsid w:val="00F67508"/>
    <w:rsid w:val="00F714C5"/>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C73B9"/>
    <w:rsid w:val="00FD0A16"/>
    <w:rsid w:val="00FE1250"/>
    <w:rsid w:val="00FE3D7D"/>
    <w:rsid w:val="00FE6DCF"/>
    <w:rsid w:val="00FF2C9D"/>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98605">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40008125">
      <w:bodyDiv w:val="1"/>
      <w:marLeft w:val="0"/>
      <w:marRight w:val="0"/>
      <w:marTop w:val="0"/>
      <w:marBottom w:val="0"/>
      <w:divBdr>
        <w:top w:val="none" w:sz="0" w:space="0" w:color="auto"/>
        <w:left w:val="none" w:sz="0" w:space="0" w:color="auto"/>
        <w:bottom w:val="none" w:sz="0" w:space="0" w:color="auto"/>
        <w:right w:val="none" w:sz="0" w:space="0" w:color="auto"/>
      </w:divBdr>
    </w:div>
    <w:div w:id="185946747">
      <w:bodyDiv w:val="1"/>
      <w:marLeft w:val="0"/>
      <w:marRight w:val="0"/>
      <w:marTop w:val="0"/>
      <w:marBottom w:val="0"/>
      <w:divBdr>
        <w:top w:val="none" w:sz="0" w:space="0" w:color="auto"/>
        <w:left w:val="none" w:sz="0" w:space="0" w:color="auto"/>
        <w:bottom w:val="none" w:sz="0" w:space="0" w:color="auto"/>
        <w:right w:val="none" w:sz="0" w:space="0" w:color="auto"/>
      </w:divBdr>
    </w:div>
    <w:div w:id="1921548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33591164">
      <w:bodyDiv w:val="1"/>
      <w:marLeft w:val="0"/>
      <w:marRight w:val="0"/>
      <w:marTop w:val="0"/>
      <w:marBottom w:val="0"/>
      <w:divBdr>
        <w:top w:val="none" w:sz="0" w:space="0" w:color="auto"/>
        <w:left w:val="none" w:sz="0" w:space="0" w:color="auto"/>
        <w:bottom w:val="none" w:sz="0" w:space="0" w:color="auto"/>
        <w:right w:val="none" w:sz="0" w:space="0" w:color="auto"/>
      </w:divBdr>
    </w:div>
    <w:div w:id="234124370">
      <w:bodyDiv w:val="1"/>
      <w:marLeft w:val="0"/>
      <w:marRight w:val="0"/>
      <w:marTop w:val="0"/>
      <w:marBottom w:val="0"/>
      <w:divBdr>
        <w:top w:val="none" w:sz="0" w:space="0" w:color="auto"/>
        <w:left w:val="none" w:sz="0" w:space="0" w:color="auto"/>
        <w:bottom w:val="none" w:sz="0" w:space="0" w:color="auto"/>
        <w:right w:val="none" w:sz="0" w:space="0" w:color="auto"/>
      </w:divBdr>
    </w:div>
    <w:div w:id="251934486">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47506537">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499078743">
      <w:bodyDiv w:val="1"/>
      <w:marLeft w:val="0"/>
      <w:marRight w:val="0"/>
      <w:marTop w:val="0"/>
      <w:marBottom w:val="0"/>
      <w:divBdr>
        <w:top w:val="none" w:sz="0" w:space="0" w:color="auto"/>
        <w:left w:val="none" w:sz="0" w:space="0" w:color="auto"/>
        <w:bottom w:val="none" w:sz="0" w:space="0" w:color="auto"/>
        <w:right w:val="none" w:sz="0" w:space="0" w:color="auto"/>
      </w:divBdr>
    </w:div>
    <w:div w:id="500049379">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55775027">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40379297">
      <w:bodyDiv w:val="1"/>
      <w:marLeft w:val="0"/>
      <w:marRight w:val="0"/>
      <w:marTop w:val="0"/>
      <w:marBottom w:val="0"/>
      <w:divBdr>
        <w:top w:val="none" w:sz="0" w:space="0" w:color="auto"/>
        <w:left w:val="none" w:sz="0" w:space="0" w:color="auto"/>
        <w:bottom w:val="none" w:sz="0" w:space="0" w:color="auto"/>
        <w:right w:val="none" w:sz="0" w:space="0" w:color="auto"/>
      </w:divBdr>
    </w:div>
    <w:div w:id="740559905">
      <w:bodyDiv w:val="1"/>
      <w:marLeft w:val="0"/>
      <w:marRight w:val="0"/>
      <w:marTop w:val="0"/>
      <w:marBottom w:val="0"/>
      <w:divBdr>
        <w:top w:val="none" w:sz="0" w:space="0" w:color="auto"/>
        <w:left w:val="none" w:sz="0" w:space="0" w:color="auto"/>
        <w:bottom w:val="none" w:sz="0" w:space="0" w:color="auto"/>
        <w:right w:val="none" w:sz="0" w:space="0" w:color="auto"/>
      </w:divBdr>
    </w:div>
    <w:div w:id="758790716">
      <w:bodyDiv w:val="1"/>
      <w:marLeft w:val="0"/>
      <w:marRight w:val="0"/>
      <w:marTop w:val="0"/>
      <w:marBottom w:val="0"/>
      <w:divBdr>
        <w:top w:val="none" w:sz="0" w:space="0" w:color="auto"/>
        <w:left w:val="none" w:sz="0" w:space="0" w:color="auto"/>
        <w:bottom w:val="none" w:sz="0" w:space="0" w:color="auto"/>
        <w:right w:val="none" w:sz="0" w:space="0" w:color="auto"/>
      </w:divBdr>
    </w:div>
    <w:div w:id="793249874">
      <w:bodyDiv w:val="1"/>
      <w:marLeft w:val="0"/>
      <w:marRight w:val="0"/>
      <w:marTop w:val="0"/>
      <w:marBottom w:val="0"/>
      <w:divBdr>
        <w:top w:val="none" w:sz="0" w:space="0" w:color="auto"/>
        <w:left w:val="none" w:sz="0" w:space="0" w:color="auto"/>
        <w:bottom w:val="none" w:sz="0" w:space="0" w:color="auto"/>
        <w:right w:val="none" w:sz="0" w:space="0" w:color="auto"/>
      </w:divBdr>
    </w:div>
    <w:div w:id="808667789">
      <w:bodyDiv w:val="1"/>
      <w:marLeft w:val="0"/>
      <w:marRight w:val="0"/>
      <w:marTop w:val="0"/>
      <w:marBottom w:val="0"/>
      <w:divBdr>
        <w:top w:val="none" w:sz="0" w:space="0" w:color="auto"/>
        <w:left w:val="none" w:sz="0" w:space="0" w:color="auto"/>
        <w:bottom w:val="none" w:sz="0" w:space="0" w:color="auto"/>
        <w:right w:val="none" w:sz="0" w:space="0" w:color="auto"/>
      </w:divBdr>
    </w:div>
    <w:div w:id="855582499">
      <w:bodyDiv w:val="1"/>
      <w:marLeft w:val="0"/>
      <w:marRight w:val="0"/>
      <w:marTop w:val="0"/>
      <w:marBottom w:val="0"/>
      <w:divBdr>
        <w:top w:val="none" w:sz="0" w:space="0" w:color="auto"/>
        <w:left w:val="none" w:sz="0" w:space="0" w:color="auto"/>
        <w:bottom w:val="none" w:sz="0" w:space="0" w:color="auto"/>
        <w:right w:val="none" w:sz="0" w:space="0" w:color="auto"/>
      </w:divBdr>
    </w:div>
    <w:div w:id="856234664">
      <w:bodyDiv w:val="1"/>
      <w:marLeft w:val="0"/>
      <w:marRight w:val="0"/>
      <w:marTop w:val="0"/>
      <w:marBottom w:val="0"/>
      <w:divBdr>
        <w:top w:val="none" w:sz="0" w:space="0" w:color="auto"/>
        <w:left w:val="none" w:sz="0" w:space="0" w:color="auto"/>
        <w:bottom w:val="none" w:sz="0" w:space="0" w:color="auto"/>
        <w:right w:val="none" w:sz="0" w:space="0" w:color="auto"/>
      </w:divBdr>
    </w:div>
    <w:div w:id="870653067">
      <w:bodyDiv w:val="1"/>
      <w:marLeft w:val="0"/>
      <w:marRight w:val="0"/>
      <w:marTop w:val="0"/>
      <w:marBottom w:val="0"/>
      <w:divBdr>
        <w:top w:val="none" w:sz="0" w:space="0" w:color="auto"/>
        <w:left w:val="none" w:sz="0" w:space="0" w:color="auto"/>
        <w:bottom w:val="none" w:sz="0" w:space="0" w:color="auto"/>
        <w:right w:val="none" w:sz="0" w:space="0" w:color="auto"/>
      </w:divBdr>
    </w:div>
    <w:div w:id="904335046">
      <w:bodyDiv w:val="1"/>
      <w:marLeft w:val="0"/>
      <w:marRight w:val="0"/>
      <w:marTop w:val="0"/>
      <w:marBottom w:val="0"/>
      <w:divBdr>
        <w:top w:val="none" w:sz="0" w:space="0" w:color="auto"/>
        <w:left w:val="none" w:sz="0" w:space="0" w:color="auto"/>
        <w:bottom w:val="none" w:sz="0" w:space="0" w:color="auto"/>
        <w:right w:val="none" w:sz="0" w:space="0" w:color="auto"/>
      </w:divBdr>
    </w:div>
    <w:div w:id="913511709">
      <w:bodyDiv w:val="1"/>
      <w:marLeft w:val="0"/>
      <w:marRight w:val="0"/>
      <w:marTop w:val="0"/>
      <w:marBottom w:val="0"/>
      <w:divBdr>
        <w:top w:val="none" w:sz="0" w:space="0" w:color="auto"/>
        <w:left w:val="none" w:sz="0" w:space="0" w:color="auto"/>
        <w:bottom w:val="none" w:sz="0" w:space="0" w:color="auto"/>
        <w:right w:val="none" w:sz="0" w:space="0" w:color="auto"/>
      </w:divBdr>
    </w:div>
    <w:div w:id="964233242">
      <w:bodyDiv w:val="1"/>
      <w:marLeft w:val="0"/>
      <w:marRight w:val="0"/>
      <w:marTop w:val="0"/>
      <w:marBottom w:val="0"/>
      <w:divBdr>
        <w:top w:val="none" w:sz="0" w:space="0" w:color="auto"/>
        <w:left w:val="none" w:sz="0" w:space="0" w:color="auto"/>
        <w:bottom w:val="none" w:sz="0" w:space="0" w:color="auto"/>
        <w:right w:val="none" w:sz="0" w:space="0" w:color="auto"/>
      </w:divBdr>
    </w:div>
    <w:div w:id="965740962">
      <w:bodyDiv w:val="1"/>
      <w:marLeft w:val="0"/>
      <w:marRight w:val="0"/>
      <w:marTop w:val="0"/>
      <w:marBottom w:val="0"/>
      <w:divBdr>
        <w:top w:val="none" w:sz="0" w:space="0" w:color="auto"/>
        <w:left w:val="none" w:sz="0" w:space="0" w:color="auto"/>
        <w:bottom w:val="none" w:sz="0" w:space="0" w:color="auto"/>
        <w:right w:val="none" w:sz="0" w:space="0" w:color="auto"/>
      </w:divBdr>
    </w:div>
    <w:div w:id="968778040">
      <w:bodyDiv w:val="1"/>
      <w:marLeft w:val="0"/>
      <w:marRight w:val="0"/>
      <w:marTop w:val="0"/>
      <w:marBottom w:val="0"/>
      <w:divBdr>
        <w:top w:val="none" w:sz="0" w:space="0" w:color="auto"/>
        <w:left w:val="none" w:sz="0" w:space="0" w:color="auto"/>
        <w:bottom w:val="none" w:sz="0" w:space="0" w:color="auto"/>
        <w:right w:val="none" w:sz="0" w:space="0" w:color="auto"/>
      </w:divBdr>
    </w:div>
    <w:div w:id="1025983022">
      <w:bodyDiv w:val="1"/>
      <w:marLeft w:val="0"/>
      <w:marRight w:val="0"/>
      <w:marTop w:val="0"/>
      <w:marBottom w:val="0"/>
      <w:divBdr>
        <w:top w:val="none" w:sz="0" w:space="0" w:color="auto"/>
        <w:left w:val="none" w:sz="0" w:space="0" w:color="auto"/>
        <w:bottom w:val="none" w:sz="0" w:space="0" w:color="auto"/>
        <w:right w:val="none" w:sz="0" w:space="0" w:color="auto"/>
      </w:divBdr>
    </w:div>
    <w:div w:id="1048644886">
      <w:bodyDiv w:val="1"/>
      <w:marLeft w:val="0"/>
      <w:marRight w:val="0"/>
      <w:marTop w:val="0"/>
      <w:marBottom w:val="0"/>
      <w:divBdr>
        <w:top w:val="none" w:sz="0" w:space="0" w:color="auto"/>
        <w:left w:val="none" w:sz="0" w:space="0" w:color="auto"/>
        <w:bottom w:val="none" w:sz="0" w:space="0" w:color="auto"/>
        <w:right w:val="none" w:sz="0" w:space="0" w:color="auto"/>
      </w:divBdr>
    </w:div>
    <w:div w:id="1144740639">
      <w:bodyDiv w:val="1"/>
      <w:marLeft w:val="0"/>
      <w:marRight w:val="0"/>
      <w:marTop w:val="0"/>
      <w:marBottom w:val="0"/>
      <w:divBdr>
        <w:top w:val="none" w:sz="0" w:space="0" w:color="auto"/>
        <w:left w:val="none" w:sz="0" w:space="0" w:color="auto"/>
        <w:bottom w:val="none" w:sz="0" w:space="0" w:color="auto"/>
        <w:right w:val="none" w:sz="0" w:space="0" w:color="auto"/>
      </w:divBdr>
    </w:div>
    <w:div w:id="1171943375">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52683409">
      <w:bodyDiv w:val="1"/>
      <w:marLeft w:val="0"/>
      <w:marRight w:val="0"/>
      <w:marTop w:val="0"/>
      <w:marBottom w:val="0"/>
      <w:divBdr>
        <w:top w:val="none" w:sz="0" w:space="0" w:color="auto"/>
        <w:left w:val="none" w:sz="0" w:space="0" w:color="auto"/>
        <w:bottom w:val="none" w:sz="0" w:space="0" w:color="auto"/>
        <w:right w:val="none" w:sz="0" w:space="0" w:color="auto"/>
      </w:divBdr>
    </w:div>
    <w:div w:id="1356464442">
      <w:bodyDiv w:val="1"/>
      <w:marLeft w:val="0"/>
      <w:marRight w:val="0"/>
      <w:marTop w:val="0"/>
      <w:marBottom w:val="0"/>
      <w:divBdr>
        <w:top w:val="none" w:sz="0" w:space="0" w:color="auto"/>
        <w:left w:val="none" w:sz="0" w:space="0" w:color="auto"/>
        <w:bottom w:val="none" w:sz="0" w:space="0" w:color="auto"/>
        <w:right w:val="none" w:sz="0" w:space="0" w:color="auto"/>
      </w:divBdr>
    </w:div>
    <w:div w:id="1360545700">
      <w:bodyDiv w:val="1"/>
      <w:marLeft w:val="0"/>
      <w:marRight w:val="0"/>
      <w:marTop w:val="0"/>
      <w:marBottom w:val="0"/>
      <w:divBdr>
        <w:top w:val="none" w:sz="0" w:space="0" w:color="auto"/>
        <w:left w:val="none" w:sz="0" w:space="0" w:color="auto"/>
        <w:bottom w:val="none" w:sz="0" w:space="0" w:color="auto"/>
        <w:right w:val="none" w:sz="0" w:space="0" w:color="auto"/>
      </w:divBdr>
    </w:div>
    <w:div w:id="1431004808">
      <w:bodyDiv w:val="1"/>
      <w:marLeft w:val="0"/>
      <w:marRight w:val="0"/>
      <w:marTop w:val="0"/>
      <w:marBottom w:val="0"/>
      <w:divBdr>
        <w:top w:val="none" w:sz="0" w:space="0" w:color="auto"/>
        <w:left w:val="none" w:sz="0" w:space="0" w:color="auto"/>
        <w:bottom w:val="none" w:sz="0" w:space="0" w:color="auto"/>
        <w:right w:val="none" w:sz="0" w:space="0" w:color="auto"/>
      </w:divBdr>
    </w:div>
    <w:div w:id="1443109766">
      <w:bodyDiv w:val="1"/>
      <w:marLeft w:val="0"/>
      <w:marRight w:val="0"/>
      <w:marTop w:val="0"/>
      <w:marBottom w:val="0"/>
      <w:divBdr>
        <w:top w:val="none" w:sz="0" w:space="0" w:color="auto"/>
        <w:left w:val="none" w:sz="0" w:space="0" w:color="auto"/>
        <w:bottom w:val="none" w:sz="0" w:space="0" w:color="auto"/>
        <w:right w:val="none" w:sz="0" w:space="0" w:color="auto"/>
      </w:divBdr>
    </w:div>
    <w:div w:id="1473673630">
      <w:bodyDiv w:val="1"/>
      <w:marLeft w:val="0"/>
      <w:marRight w:val="0"/>
      <w:marTop w:val="0"/>
      <w:marBottom w:val="0"/>
      <w:divBdr>
        <w:top w:val="none" w:sz="0" w:space="0" w:color="auto"/>
        <w:left w:val="none" w:sz="0" w:space="0" w:color="auto"/>
        <w:bottom w:val="none" w:sz="0" w:space="0" w:color="auto"/>
        <w:right w:val="none" w:sz="0" w:space="0" w:color="auto"/>
      </w:divBdr>
    </w:div>
    <w:div w:id="1543975428">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603564704">
      <w:bodyDiv w:val="1"/>
      <w:marLeft w:val="0"/>
      <w:marRight w:val="0"/>
      <w:marTop w:val="0"/>
      <w:marBottom w:val="0"/>
      <w:divBdr>
        <w:top w:val="none" w:sz="0" w:space="0" w:color="auto"/>
        <w:left w:val="none" w:sz="0" w:space="0" w:color="auto"/>
        <w:bottom w:val="none" w:sz="0" w:space="0" w:color="auto"/>
        <w:right w:val="none" w:sz="0" w:space="0" w:color="auto"/>
      </w:divBdr>
    </w:div>
    <w:div w:id="1635451895">
      <w:bodyDiv w:val="1"/>
      <w:marLeft w:val="0"/>
      <w:marRight w:val="0"/>
      <w:marTop w:val="0"/>
      <w:marBottom w:val="0"/>
      <w:divBdr>
        <w:top w:val="none" w:sz="0" w:space="0" w:color="auto"/>
        <w:left w:val="none" w:sz="0" w:space="0" w:color="auto"/>
        <w:bottom w:val="none" w:sz="0" w:space="0" w:color="auto"/>
        <w:right w:val="none" w:sz="0" w:space="0" w:color="auto"/>
      </w:divBdr>
    </w:div>
    <w:div w:id="1711832465">
      <w:bodyDiv w:val="1"/>
      <w:marLeft w:val="0"/>
      <w:marRight w:val="0"/>
      <w:marTop w:val="0"/>
      <w:marBottom w:val="0"/>
      <w:divBdr>
        <w:top w:val="none" w:sz="0" w:space="0" w:color="auto"/>
        <w:left w:val="none" w:sz="0" w:space="0" w:color="auto"/>
        <w:bottom w:val="none" w:sz="0" w:space="0" w:color="auto"/>
        <w:right w:val="none" w:sz="0" w:space="0" w:color="auto"/>
      </w:divBdr>
    </w:div>
    <w:div w:id="1739087811">
      <w:bodyDiv w:val="1"/>
      <w:marLeft w:val="0"/>
      <w:marRight w:val="0"/>
      <w:marTop w:val="0"/>
      <w:marBottom w:val="0"/>
      <w:divBdr>
        <w:top w:val="none" w:sz="0" w:space="0" w:color="auto"/>
        <w:left w:val="none" w:sz="0" w:space="0" w:color="auto"/>
        <w:bottom w:val="none" w:sz="0" w:space="0" w:color="auto"/>
        <w:right w:val="none" w:sz="0" w:space="0" w:color="auto"/>
      </w:divBdr>
    </w:div>
    <w:div w:id="1782800163">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81042216">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13540808">
      <w:bodyDiv w:val="1"/>
      <w:marLeft w:val="0"/>
      <w:marRight w:val="0"/>
      <w:marTop w:val="0"/>
      <w:marBottom w:val="0"/>
      <w:divBdr>
        <w:top w:val="none" w:sz="0" w:space="0" w:color="auto"/>
        <w:left w:val="none" w:sz="0" w:space="0" w:color="auto"/>
        <w:bottom w:val="none" w:sz="0" w:space="0" w:color="auto"/>
        <w:right w:val="none" w:sz="0" w:space="0" w:color="auto"/>
      </w:divBdr>
    </w:div>
    <w:div w:id="1919829439">
      <w:bodyDiv w:val="1"/>
      <w:marLeft w:val="0"/>
      <w:marRight w:val="0"/>
      <w:marTop w:val="0"/>
      <w:marBottom w:val="0"/>
      <w:divBdr>
        <w:top w:val="none" w:sz="0" w:space="0" w:color="auto"/>
        <w:left w:val="none" w:sz="0" w:space="0" w:color="auto"/>
        <w:bottom w:val="none" w:sz="0" w:space="0" w:color="auto"/>
        <w:right w:val="none" w:sz="0" w:space="0" w:color="auto"/>
      </w:divBdr>
    </w:div>
    <w:div w:id="1942256062">
      <w:bodyDiv w:val="1"/>
      <w:marLeft w:val="0"/>
      <w:marRight w:val="0"/>
      <w:marTop w:val="0"/>
      <w:marBottom w:val="0"/>
      <w:divBdr>
        <w:top w:val="none" w:sz="0" w:space="0" w:color="auto"/>
        <w:left w:val="none" w:sz="0" w:space="0" w:color="auto"/>
        <w:bottom w:val="none" w:sz="0" w:space="0" w:color="auto"/>
        <w:right w:val="none" w:sz="0" w:space="0" w:color="auto"/>
      </w:divBdr>
    </w:div>
    <w:div w:id="2002468328">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84326992">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1005/3/404/&#1594;&#1604;&#1575;&#1601;" TargetMode="External"/><Relationship Id="rId13" Type="http://schemas.openxmlformats.org/officeDocument/2006/relationships/hyperlink" Target="http://lib.eshia.ir/10083/1/426/&#1740;&#1605;&#1587;&#1581;&#1607;" TargetMode="External"/><Relationship Id="rId3" Type="http://schemas.openxmlformats.org/officeDocument/2006/relationships/hyperlink" Target="http://lib.eshia.ir/11021/1/266/&#1601;&#1740;&#1607;%20" TargetMode="External"/><Relationship Id="rId7" Type="http://schemas.openxmlformats.org/officeDocument/2006/relationships/hyperlink" Target="http://lib.eshia.ir/10083/2/227/&#1581;&#1604;&#1740;&#1577;" TargetMode="External"/><Relationship Id="rId12" Type="http://schemas.openxmlformats.org/officeDocument/2006/relationships/hyperlink" Target="http://lib.eshia.ir/10083/2/372/&#1582;&#1575;&#1578;&#1605;%20" TargetMode="External"/><Relationship Id="rId2" Type="http://schemas.openxmlformats.org/officeDocument/2006/relationships/hyperlink" Target="http://lib.eshia.ir/11005/3/408/&#1605;&#1578;&#1579;&#1604;&#1605;" TargetMode="External"/><Relationship Id="rId16" Type="http://schemas.openxmlformats.org/officeDocument/2006/relationships/hyperlink" Target="http://lib.eshia.ir/11021/1/252/&#1571;&#1593;&#1583;&#1575;&#1574;&#1740;" TargetMode="External"/><Relationship Id="rId1" Type="http://schemas.openxmlformats.org/officeDocument/2006/relationships/hyperlink" Target="http://lib.eshia.ir/10050/1/152/&#1601;&#1740;&#1607;" TargetMode="External"/><Relationship Id="rId6" Type="http://schemas.openxmlformats.org/officeDocument/2006/relationships/hyperlink" Target="http://lib.eshia.ir/10050/1/83/&#1575;&#1604;&#1581;&#1583;&#1740;&#1583;" TargetMode="External"/><Relationship Id="rId11" Type="http://schemas.openxmlformats.org/officeDocument/2006/relationships/hyperlink" Target="http://lib.eshia.ir/11005/3/404/&#1581;&#1583;&#1740;&#1583;" TargetMode="External"/><Relationship Id="rId5" Type="http://schemas.openxmlformats.org/officeDocument/2006/relationships/hyperlink" Target="http://lib.eshia.ir/10054/1/99/&#1594;&#1605;&#1583;" TargetMode="External"/><Relationship Id="rId15" Type="http://schemas.openxmlformats.org/officeDocument/2006/relationships/hyperlink" Target="http://lib.eshia.ir/11005/3/362/&#1740;&#1584;&#1607;&#1576;" TargetMode="External"/><Relationship Id="rId10" Type="http://schemas.openxmlformats.org/officeDocument/2006/relationships/hyperlink" Target="http://lib.eshia.ir/11021/4/10/&#1575;&#1604;&#1578;&#1582;&#1578;&#1617;&#1605;" TargetMode="External"/><Relationship Id="rId4" Type="http://schemas.openxmlformats.org/officeDocument/2006/relationships/hyperlink" Target="http://lib.eshia.ir/10083/2/230/&#1605;&#1578;&#1604;&#1579;&#1617;&#1605;" TargetMode="External"/><Relationship Id="rId9" Type="http://schemas.openxmlformats.org/officeDocument/2006/relationships/hyperlink" Target="http://lib.eshia.ir/10083/2/227/&#1594;&#1604;&#1575;&#1601;" TargetMode="External"/><Relationship Id="rId14" Type="http://schemas.openxmlformats.org/officeDocument/2006/relationships/hyperlink" Target="http://lib.eshia.ir/11002/1/96/&#1602;&#1589;&#161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D2B64-AB86-44B9-9EB0-3F1CEB0E8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151</TotalTime>
  <Pages>9</Pages>
  <Words>2438</Words>
  <Characters>13900</Characters>
  <Application>Microsoft Office Word</Application>
  <DocSecurity>0</DocSecurity>
  <Lines>115</Lines>
  <Paragraphs>32</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16306</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84</cp:revision>
  <dcterms:created xsi:type="dcterms:W3CDTF">2019-09-29T05:21:00Z</dcterms:created>
  <dcterms:modified xsi:type="dcterms:W3CDTF">2019-09-29T11:34:00Z</dcterms:modified>
  <cp:contentStatus>ویرایش 2.5</cp:contentStatus>
  <cp:version>2.7</cp:version>
</cp:coreProperties>
</file>