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05EA" w:rsidRPr="004805EA" w:rsidRDefault="004805EA" w:rsidP="004805EA">
      <w:pPr>
        <w:spacing w:before="240" w:line="276" w:lineRule="auto"/>
        <w:jc w:val="center"/>
        <w:rPr>
          <w:rFonts w:ascii="Arabic Typesetting" w:hAnsi="Arabic Typesetting" w:cs="Arabic Typesetting"/>
          <w:sz w:val="28"/>
          <w:szCs w:val="28"/>
          <w:rtl/>
          <w:lang w:bidi="ar-LB"/>
        </w:rPr>
      </w:pPr>
      <w:r w:rsidRPr="004805EA">
        <w:rPr>
          <w:rFonts w:ascii="Arabic Typesetting" w:hAnsi="Arabic Typesetting" w:cs="Arabic Typesetting"/>
          <w:sz w:val="28"/>
          <w:szCs w:val="28"/>
          <w:rtl/>
          <w:lang w:bidi="ar-LB"/>
        </w:rPr>
        <w:t>بسم الله الرحمن الرحيم</w:t>
      </w:r>
    </w:p>
    <w:p w:rsidR="004805EA" w:rsidRDefault="004805EA" w:rsidP="004805EA">
      <w:pPr>
        <w:spacing w:before="240" w:line="276" w:lineRule="auto"/>
        <w:jc w:val="both"/>
        <w:rPr>
          <w:rFonts w:ascii="Arabic Typesetting" w:hAnsi="Arabic Typesetting" w:cs="Arabic Typesetting"/>
          <w:sz w:val="28"/>
          <w:szCs w:val="28"/>
          <w:rtl/>
          <w:lang w:bidi="ar-LB"/>
        </w:rPr>
      </w:pPr>
    </w:p>
    <w:p w:rsidR="008B0A57" w:rsidRDefault="004805EA" w:rsidP="008B0A57">
      <w:pPr>
        <w:spacing w:after="0" w:line="240" w:lineRule="auto"/>
        <w:jc w:val="both"/>
        <w:rPr>
          <w:rFonts w:ascii="Arabic Typesetting" w:hAnsi="Arabic Typesetting" w:cs="Arabic Typesetting"/>
          <w:b/>
          <w:bCs/>
          <w:sz w:val="28"/>
          <w:szCs w:val="28"/>
          <w:rtl/>
          <w:lang w:bidi="ar-LB"/>
        </w:rPr>
      </w:pPr>
      <w:r w:rsidRPr="004805EA">
        <w:rPr>
          <w:rFonts w:ascii="Arabic Typesetting" w:hAnsi="Arabic Typesetting" w:cs="Arabic Typesetting" w:hint="cs"/>
          <w:b/>
          <w:bCs/>
          <w:sz w:val="28"/>
          <w:szCs w:val="28"/>
          <w:rtl/>
          <w:lang w:bidi="ar-LB"/>
        </w:rPr>
        <w:t xml:space="preserve">الدرس: </w:t>
      </w:r>
      <w:r w:rsidRPr="004805EA">
        <w:rPr>
          <w:rFonts w:ascii="Arabic Typesetting" w:hAnsi="Arabic Typesetting" w:cs="Arabic Typesetting"/>
          <w:b/>
          <w:bCs/>
          <w:color w:val="FF0000"/>
          <w:sz w:val="28"/>
          <w:szCs w:val="28"/>
          <w:rtl/>
          <w:lang w:bidi="ar-LB"/>
        </w:rPr>
        <w:t>1</w:t>
      </w:r>
    </w:p>
    <w:p w:rsidR="008B0A57" w:rsidRPr="008B0A57" w:rsidRDefault="004805EA" w:rsidP="008B0A57">
      <w:pPr>
        <w:spacing w:after="0" w:line="240" w:lineRule="auto"/>
        <w:jc w:val="both"/>
        <w:rPr>
          <w:rFonts w:ascii="Arabic Typesetting" w:hAnsi="Arabic Typesetting" w:cs="TAHER"/>
          <w:sz w:val="28"/>
          <w:szCs w:val="28"/>
          <w:rtl/>
          <w:lang w:bidi="ar-LB"/>
        </w:rPr>
      </w:pPr>
      <w:r w:rsidRPr="004805EA">
        <w:rPr>
          <w:rFonts w:ascii="Arabic Typesetting" w:hAnsi="Arabic Typesetting" w:cs="Arabic Typesetting"/>
          <w:b/>
          <w:bCs/>
          <w:sz w:val="28"/>
          <w:szCs w:val="28"/>
          <w:rtl/>
          <w:lang w:bidi="ar-LB"/>
        </w:rPr>
        <w:t>الأستاذ</w:t>
      </w:r>
      <w:r w:rsidRPr="004805EA">
        <w:rPr>
          <w:rFonts w:ascii="Arabic Typesetting" w:hAnsi="Arabic Typesetting" w:cs="Arabic Typesetting"/>
          <w:sz w:val="28"/>
          <w:szCs w:val="28"/>
          <w:rtl/>
          <w:lang w:bidi="ar-LB"/>
        </w:rPr>
        <w:t>: الشيخ محمد تقي الشهيدي</w:t>
      </w:r>
    </w:p>
    <w:p w:rsidR="008B0A57" w:rsidRDefault="004805EA" w:rsidP="004805EA">
      <w:pPr>
        <w:spacing w:after="0" w:line="240" w:lineRule="auto"/>
        <w:jc w:val="both"/>
        <w:rPr>
          <w:rFonts w:ascii="Arabic Typesetting" w:hAnsi="Arabic Typesetting" w:cs="Arabic Typesetting"/>
          <w:sz w:val="28"/>
          <w:szCs w:val="28"/>
          <w:rtl/>
          <w:lang w:bidi="ar-LB"/>
        </w:rPr>
      </w:pPr>
      <w:r w:rsidRPr="004805EA">
        <w:rPr>
          <w:rFonts w:ascii="Arabic Typesetting" w:hAnsi="Arabic Typesetting" w:cs="Arabic Typesetting"/>
          <w:b/>
          <w:bCs/>
          <w:sz w:val="28"/>
          <w:szCs w:val="28"/>
          <w:rtl/>
          <w:lang w:bidi="ar-LB"/>
        </w:rPr>
        <w:t>المبح</w:t>
      </w:r>
      <w:r w:rsidRPr="004805EA">
        <w:rPr>
          <w:rFonts w:ascii="Arabic Typesetting" w:hAnsi="Arabic Typesetting" w:cs="Arabic Typesetting" w:hint="cs"/>
          <w:b/>
          <w:bCs/>
          <w:sz w:val="28"/>
          <w:szCs w:val="28"/>
          <w:rtl/>
          <w:lang w:bidi="ar-LB"/>
        </w:rPr>
        <w:t>ث:</w:t>
      </w:r>
      <w:r w:rsidRPr="004805EA">
        <w:rPr>
          <w:rFonts w:ascii="Arabic Typesetting" w:hAnsi="Arabic Typesetting" w:cs="Arabic Typesetting" w:hint="cs"/>
          <w:sz w:val="28"/>
          <w:szCs w:val="28"/>
          <w:rtl/>
          <w:lang w:bidi="ar-LB"/>
        </w:rPr>
        <w:t xml:space="preserve"> النواهي (المراد من صيغة النهي ومادته)</w:t>
      </w:r>
    </w:p>
    <w:p w:rsidR="004805EA" w:rsidRPr="004805EA" w:rsidRDefault="004805EA" w:rsidP="004805EA">
      <w:pPr>
        <w:spacing w:after="0" w:line="240" w:lineRule="auto"/>
        <w:jc w:val="both"/>
        <w:rPr>
          <w:rFonts w:ascii="Arabic Typesetting" w:hAnsi="Arabic Typesetting" w:cs="Arabic Typesetting"/>
          <w:sz w:val="28"/>
          <w:szCs w:val="28"/>
          <w:rtl/>
          <w:lang w:bidi="ar-LB"/>
        </w:rPr>
      </w:pPr>
      <w:r w:rsidRPr="004805EA">
        <w:rPr>
          <w:rFonts w:ascii="Arabic Typesetting" w:hAnsi="Arabic Typesetting" w:cs="Arabic Typesetting" w:hint="cs"/>
          <w:b/>
          <w:bCs/>
          <w:sz w:val="28"/>
          <w:szCs w:val="28"/>
          <w:rtl/>
          <w:lang w:bidi="ar-LB"/>
        </w:rPr>
        <w:t>الدرس</w:t>
      </w:r>
      <w:r w:rsidRPr="004805EA">
        <w:rPr>
          <w:rFonts w:ascii="Arabic Typesetting" w:hAnsi="Arabic Typesetting" w:cs="Arabic Typesetting" w:hint="cs"/>
          <w:sz w:val="28"/>
          <w:szCs w:val="28"/>
          <w:rtl/>
          <w:lang w:bidi="ar-LB"/>
        </w:rPr>
        <w:t>: الأصول (الدورة الرابعة)</w:t>
      </w:r>
    </w:p>
    <w:p w:rsidR="004805EA" w:rsidRPr="004805EA" w:rsidRDefault="004805EA" w:rsidP="00D10185">
      <w:pPr>
        <w:spacing w:after="0" w:line="240" w:lineRule="auto"/>
        <w:jc w:val="both"/>
        <w:rPr>
          <w:rFonts w:ascii="Arabic Typesetting" w:hAnsi="Arabic Typesetting" w:cs="Arabic Typesetting"/>
          <w:b/>
          <w:bCs/>
          <w:sz w:val="28"/>
          <w:szCs w:val="28"/>
          <w:rtl/>
          <w:lang w:bidi="ar-LB"/>
        </w:rPr>
      </w:pPr>
      <w:r w:rsidRPr="004805EA">
        <w:rPr>
          <w:rFonts w:ascii="Arabic Typesetting" w:hAnsi="Arabic Typesetting" w:cs="Arabic Typesetting" w:hint="cs"/>
          <w:b/>
          <w:bCs/>
          <w:sz w:val="28"/>
          <w:szCs w:val="28"/>
          <w:rtl/>
          <w:lang w:bidi="ar-LB"/>
        </w:rPr>
        <w:t xml:space="preserve">التاريخ: </w:t>
      </w:r>
      <w:r w:rsidRPr="004805EA">
        <w:rPr>
          <w:rFonts w:ascii="Arabic Typesetting" w:hAnsi="Arabic Typesetting" w:cs="Arabic Typesetting" w:hint="cs"/>
          <w:sz w:val="28"/>
          <w:szCs w:val="28"/>
          <w:rtl/>
          <w:lang w:bidi="ar-LB"/>
        </w:rPr>
        <w:t>ا</w:t>
      </w:r>
      <w:r w:rsidR="00D10185">
        <w:rPr>
          <w:rFonts w:ascii="Arabic Typesetting" w:hAnsi="Arabic Typesetting" w:cs="Arabic Typesetting" w:hint="cs"/>
          <w:sz w:val="28"/>
          <w:szCs w:val="28"/>
          <w:rtl/>
          <w:lang w:bidi="ar-LB"/>
        </w:rPr>
        <w:t>لأحد</w:t>
      </w:r>
      <w:r w:rsidRPr="004805EA">
        <w:rPr>
          <w:rFonts w:ascii="Arabic Typesetting" w:hAnsi="Arabic Typesetting" w:cs="Arabic Typesetting" w:hint="cs"/>
          <w:sz w:val="28"/>
          <w:szCs w:val="28"/>
          <w:rtl/>
          <w:lang w:bidi="ar-LB"/>
        </w:rPr>
        <w:t>:</w:t>
      </w:r>
      <w:r w:rsidRPr="004805EA">
        <w:rPr>
          <w:rFonts w:ascii="Arabic Typesetting" w:hAnsi="Arabic Typesetting" w:cs="Arabic Typesetting"/>
          <w:sz w:val="28"/>
          <w:szCs w:val="28"/>
          <w:rtl/>
          <w:lang w:bidi="ar-LB"/>
        </w:rPr>
        <w:t xml:space="preserve"> </w:t>
      </w:r>
      <w:r w:rsidRPr="004805EA">
        <w:rPr>
          <w:rFonts w:ascii="Arabic Typesetting" w:hAnsi="Arabic Typesetting" w:cs="Arabic Typesetting" w:hint="cs"/>
          <w:sz w:val="28"/>
          <w:szCs w:val="28"/>
          <w:rtl/>
          <w:lang w:bidi="ar-LB"/>
        </w:rPr>
        <w:t>2</w:t>
      </w:r>
      <w:r w:rsidR="00D10185">
        <w:rPr>
          <w:rFonts w:ascii="Arabic Typesetting" w:hAnsi="Arabic Typesetting" w:cs="Arabic Typesetting" w:hint="cs"/>
          <w:sz w:val="28"/>
          <w:szCs w:val="28"/>
          <w:rtl/>
          <w:lang w:bidi="ar-LB"/>
        </w:rPr>
        <w:t>6</w:t>
      </w:r>
      <w:r w:rsidRPr="004805EA">
        <w:rPr>
          <w:rFonts w:ascii="Arabic Typesetting" w:hAnsi="Arabic Typesetting" w:cs="Arabic Typesetting"/>
          <w:sz w:val="28"/>
          <w:szCs w:val="28"/>
          <w:rtl/>
          <w:lang w:bidi="ar-LB"/>
        </w:rPr>
        <w:t>/12/2021</w:t>
      </w:r>
      <w:r w:rsidRPr="004805EA">
        <w:rPr>
          <w:rFonts w:ascii="Arabic Typesetting" w:hAnsi="Arabic Typesetting" w:cs="Arabic Typesetting" w:hint="cs"/>
          <w:b/>
          <w:bCs/>
          <w:sz w:val="28"/>
          <w:szCs w:val="28"/>
          <w:rtl/>
          <w:lang w:bidi="ar-LB"/>
        </w:rPr>
        <w:t xml:space="preserve"> (</w:t>
      </w:r>
      <w:r w:rsidR="00470049">
        <w:rPr>
          <w:rFonts w:ascii="Arabic Typesetting" w:hAnsi="Arabic Typesetting" w:cs="Arabic Typesetting" w:hint="cs"/>
          <w:sz w:val="28"/>
          <w:szCs w:val="28"/>
          <w:rtl/>
          <w:lang w:bidi="ar-LB"/>
        </w:rPr>
        <w:t>2</w:t>
      </w:r>
      <w:r w:rsidR="00D10185">
        <w:rPr>
          <w:rFonts w:ascii="Arabic Typesetting" w:hAnsi="Arabic Typesetting" w:cs="Arabic Typesetting" w:hint="cs"/>
          <w:sz w:val="28"/>
          <w:szCs w:val="28"/>
          <w:rtl/>
          <w:lang w:bidi="ar-LB"/>
        </w:rPr>
        <w:t>1</w:t>
      </w:r>
      <w:r w:rsidRPr="004805EA">
        <w:rPr>
          <w:rFonts w:ascii="Arabic Typesetting" w:hAnsi="Arabic Typesetting" w:cs="Arabic Typesetting"/>
          <w:sz w:val="28"/>
          <w:szCs w:val="28"/>
          <w:rtl/>
          <w:lang w:bidi="ar-LB"/>
        </w:rPr>
        <w:t>/ جمادي الأول/ 1443</w:t>
      </w:r>
      <w:r w:rsidRPr="004805EA">
        <w:rPr>
          <w:rFonts w:ascii="Arabic Typesetting" w:hAnsi="Arabic Typesetting" w:cs="Arabic Typesetting" w:hint="cs"/>
          <w:b/>
          <w:bCs/>
          <w:sz w:val="28"/>
          <w:szCs w:val="28"/>
          <w:rtl/>
          <w:lang w:bidi="ar-LB"/>
        </w:rPr>
        <w:t>)</w:t>
      </w:r>
    </w:p>
    <w:p w:rsidR="003E6B50" w:rsidRPr="008C2B6F" w:rsidRDefault="003E6B50" w:rsidP="00F44258">
      <w:pPr>
        <w:jc w:val="both"/>
        <w:rPr>
          <w:rFonts w:ascii="Lotus Linotype" w:hAnsi="Lotus Linotype" w:cs="Lotus Linotype"/>
          <w:sz w:val="28"/>
          <w:szCs w:val="28"/>
          <w:rtl/>
          <w:lang w:bidi="ar-LB"/>
        </w:rPr>
      </w:pPr>
    </w:p>
    <w:p w:rsidR="00A03488" w:rsidRPr="008B0A57" w:rsidRDefault="00A03488" w:rsidP="00A03488">
      <w:pPr>
        <w:jc w:val="center"/>
        <w:rPr>
          <w:rFonts w:ascii="Arabic Typesetting" w:hAnsi="Arabic Typesetting" w:cs="Arabic Typesetting"/>
          <w:color w:val="00B050"/>
          <w:sz w:val="32"/>
          <w:szCs w:val="32"/>
          <w:rtl/>
        </w:rPr>
      </w:pPr>
      <w:r w:rsidRPr="008B0A57">
        <w:rPr>
          <w:rFonts w:ascii="Arabic Typesetting" w:hAnsi="Arabic Typesetting" w:cs="Arabic Typesetting"/>
          <w:color w:val="00B050"/>
          <w:sz w:val="32"/>
          <w:szCs w:val="32"/>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rsidR="003E6B50" w:rsidRDefault="003E6B50" w:rsidP="00F44258">
      <w:pPr>
        <w:jc w:val="both"/>
        <w:rPr>
          <w:rFonts w:ascii="Lotus Linotype" w:hAnsi="Lotus Linotype" w:cs="Lotus Linotype"/>
          <w:b/>
          <w:bCs/>
          <w:color w:val="FF0000"/>
          <w:sz w:val="28"/>
          <w:szCs w:val="28"/>
          <w:rtl/>
        </w:rPr>
      </w:pPr>
    </w:p>
    <w:p w:rsidR="003E6B50" w:rsidRPr="003E6B50" w:rsidRDefault="00F44258" w:rsidP="003E6B50">
      <w:pPr>
        <w:jc w:val="center"/>
        <w:rPr>
          <w:rFonts w:ascii="Lotus Linotype" w:hAnsi="Lotus Linotype" w:cs="Lotus Linotype"/>
          <w:b/>
          <w:bCs/>
          <w:color w:val="FF0000"/>
          <w:sz w:val="28"/>
          <w:szCs w:val="28"/>
          <w:rtl/>
          <w:lang w:bidi="ar-LB"/>
        </w:rPr>
      </w:pPr>
      <w:r w:rsidRPr="008C2B6F">
        <w:rPr>
          <w:rFonts w:ascii="Lotus Linotype" w:hAnsi="Lotus Linotype" w:cs="Lotus Linotype"/>
          <w:b/>
          <w:bCs/>
          <w:color w:val="FF0000"/>
          <w:sz w:val="28"/>
          <w:szCs w:val="28"/>
          <w:rtl/>
          <w:lang w:bidi="ar-LB"/>
        </w:rPr>
        <w:t>يقع الكلام في بحث النواهي في عدّة جهات:</w:t>
      </w:r>
    </w:p>
    <w:p w:rsidR="00F44258" w:rsidRDefault="00F44258" w:rsidP="008C2B6F">
      <w:pPr>
        <w:jc w:val="both"/>
        <w:rPr>
          <w:rFonts w:ascii="Lotus Linotype" w:hAnsi="Lotus Linotype" w:cs="Lotus Linotype"/>
          <w:sz w:val="28"/>
          <w:szCs w:val="28"/>
          <w:rtl/>
          <w:lang w:bidi="ar-LB"/>
        </w:rPr>
      </w:pPr>
      <w:r w:rsidRPr="008C2B6F">
        <w:rPr>
          <w:rFonts w:ascii="Lotus Linotype" w:hAnsi="Lotus Linotype" w:cs="Lotus Linotype"/>
          <w:b/>
          <w:bCs/>
          <w:sz w:val="32"/>
          <w:szCs w:val="32"/>
          <w:rtl/>
          <w:lang w:bidi="ar-LB"/>
        </w:rPr>
        <w:t>الجهة الأولى</w:t>
      </w:r>
      <w:r w:rsidRPr="008C2B6F">
        <w:rPr>
          <w:rFonts w:ascii="Lotus Linotype" w:hAnsi="Lotus Linotype" w:cs="Lotus Linotype"/>
          <w:sz w:val="32"/>
          <w:szCs w:val="32"/>
          <w:rtl/>
          <w:lang w:bidi="ar-LB"/>
        </w:rPr>
        <w:t xml:space="preserve">: </w:t>
      </w:r>
      <w:r w:rsidRPr="008C2B6F">
        <w:rPr>
          <w:rFonts w:ascii="Lotus Linotype" w:hAnsi="Lotus Linotype" w:cs="Lotus Linotype"/>
          <w:b/>
          <w:bCs/>
          <w:sz w:val="32"/>
          <w:szCs w:val="32"/>
          <w:rtl/>
          <w:lang w:bidi="ar-LB"/>
        </w:rPr>
        <w:t>في معنى كلمة النهي وكذا صيغة النهي</w:t>
      </w:r>
    </w:p>
    <w:p w:rsidR="003E6B50" w:rsidRPr="008C2B6F" w:rsidRDefault="003E6B50" w:rsidP="008C2B6F">
      <w:pPr>
        <w:jc w:val="both"/>
        <w:rPr>
          <w:rFonts w:ascii="Lotus Linotype" w:hAnsi="Lotus Linotype" w:cs="Lotus Linotype"/>
          <w:sz w:val="28"/>
          <w:szCs w:val="28"/>
          <w:rtl/>
          <w:lang w:bidi="ar-LB"/>
        </w:rPr>
      </w:pPr>
    </w:p>
    <w:p w:rsidR="00F44258" w:rsidRPr="008C2B6F" w:rsidRDefault="004711BD" w:rsidP="00F44258">
      <w:pPr>
        <w:jc w:val="both"/>
        <w:rPr>
          <w:rFonts w:ascii="Lotus Linotype" w:hAnsi="Lotus Linotype" w:cs="Lotus Linotype"/>
          <w:sz w:val="28"/>
          <w:szCs w:val="28"/>
          <w:rtl/>
          <w:lang w:bidi="ar-LB"/>
        </w:rPr>
      </w:pPr>
      <w:r>
        <w:rPr>
          <w:rFonts w:ascii="Lotus Linotype" w:hAnsi="Lotus Linotype" w:cs="Lotus Linotype"/>
          <w:sz w:val="28"/>
          <w:szCs w:val="28"/>
          <w:rtl/>
          <w:lang w:bidi="ar-LB"/>
        </w:rPr>
        <w:t>فإنّ</w:t>
      </w:r>
      <w:r>
        <w:rPr>
          <w:rFonts w:ascii="Lotus Linotype" w:hAnsi="Lotus Linotype" w:cs="Lotus Linotype" w:hint="cs"/>
          <w:sz w:val="28"/>
          <w:szCs w:val="28"/>
          <w:rtl/>
          <w:lang w:bidi="ar-LB"/>
        </w:rPr>
        <w:t xml:space="preserve">ه في </w:t>
      </w:r>
      <w:r w:rsidR="00F44258" w:rsidRPr="008C2B6F">
        <w:rPr>
          <w:rFonts w:ascii="Lotus Linotype" w:hAnsi="Lotus Linotype" w:cs="Lotus Linotype"/>
          <w:sz w:val="28"/>
          <w:szCs w:val="28"/>
          <w:rtl/>
          <w:lang w:bidi="ar-LB"/>
        </w:rPr>
        <w:t>معنى كلمة النهي وصيغة النهي</w:t>
      </w:r>
      <w:r>
        <w:rPr>
          <w:rFonts w:ascii="Lotus Linotype" w:hAnsi="Lotus Linotype" w:cs="Lotus Linotype" w:hint="cs"/>
          <w:sz w:val="28"/>
          <w:szCs w:val="28"/>
          <w:rtl/>
          <w:lang w:bidi="ar-LB"/>
        </w:rPr>
        <w:t xml:space="preserve"> هناك</w:t>
      </w:r>
      <w:r w:rsidR="00F44258" w:rsidRPr="008C2B6F">
        <w:rPr>
          <w:rFonts w:ascii="Lotus Linotype" w:hAnsi="Lotus Linotype" w:cs="Lotus Linotype"/>
          <w:sz w:val="28"/>
          <w:szCs w:val="28"/>
          <w:rtl/>
          <w:lang w:bidi="ar-LB"/>
        </w:rPr>
        <w:t xml:space="preserve"> أربعة أقوال:</w:t>
      </w:r>
    </w:p>
    <w:p w:rsidR="00F44258" w:rsidRPr="008C2B6F" w:rsidRDefault="00F44258" w:rsidP="008C2B6F">
      <w:pPr>
        <w:jc w:val="both"/>
        <w:rPr>
          <w:rFonts w:ascii="Lotus Linotype" w:hAnsi="Lotus Linotype" w:cs="Lotus Linotype"/>
          <w:sz w:val="28"/>
          <w:szCs w:val="28"/>
          <w:rtl/>
          <w:lang w:bidi="ar-LB"/>
        </w:rPr>
      </w:pPr>
      <w:r w:rsidRPr="008C2B6F">
        <w:rPr>
          <w:rFonts w:ascii="Lotus Linotype" w:hAnsi="Lotus Linotype" w:cs="Lotus Linotype"/>
          <w:b/>
          <w:bCs/>
          <w:color w:val="FF0000"/>
          <w:sz w:val="28"/>
          <w:szCs w:val="28"/>
          <w:rtl/>
          <w:lang w:bidi="ar-LB"/>
        </w:rPr>
        <w:t>القول الأول</w:t>
      </w:r>
      <w:r w:rsidRPr="008C2B6F">
        <w:rPr>
          <w:rFonts w:ascii="Lotus Linotype" w:hAnsi="Lotus Linotype" w:cs="Lotus Linotype"/>
          <w:sz w:val="28"/>
          <w:szCs w:val="28"/>
          <w:rtl/>
          <w:lang w:bidi="ar-LB"/>
        </w:rPr>
        <w:t>: ما نقل عن جماعة من القدماء، من كونه</w:t>
      </w:r>
      <w:r w:rsidR="008C2B6F">
        <w:rPr>
          <w:rFonts w:ascii="Lotus Linotype" w:hAnsi="Lotus Linotype" w:cs="Lotus Linotype" w:hint="cs"/>
          <w:sz w:val="28"/>
          <w:szCs w:val="28"/>
          <w:rtl/>
          <w:lang w:bidi="ar-LB"/>
        </w:rPr>
        <w:t>:</w:t>
      </w:r>
      <w:r w:rsidRPr="008C2B6F">
        <w:rPr>
          <w:rFonts w:ascii="Lotus Linotype" w:hAnsi="Lotus Linotype" w:cs="Lotus Linotype"/>
          <w:sz w:val="28"/>
          <w:szCs w:val="28"/>
          <w:rtl/>
          <w:lang w:bidi="ar-LB"/>
        </w:rPr>
        <w:t xml:space="preserve"> </w:t>
      </w:r>
      <w:r w:rsidRPr="003E6B50">
        <w:rPr>
          <w:rFonts w:ascii="Lotus Linotype" w:hAnsi="Lotus Linotype" w:cs="Lotus Linotype"/>
          <w:b/>
          <w:bCs/>
          <w:sz w:val="28"/>
          <w:szCs w:val="28"/>
          <w:rtl/>
          <w:lang w:bidi="ar-LB"/>
        </w:rPr>
        <w:t>طلب كف النفس عن الفعل</w:t>
      </w:r>
      <w:r w:rsidR="008C2B6F">
        <w:rPr>
          <w:rFonts w:ascii="Lotus Linotype" w:hAnsi="Lotus Linotype" w:cs="Lotus Linotype" w:hint="cs"/>
          <w:sz w:val="28"/>
          <w:szCs w:val="28"/>
          <w:rtl/>
          <w:lang w:bidi="ar-LB"/>
        </w:rPr>
        <w:t>،</w:t>
      </w:r>
      <w:r w:rsidRPr="008C2B6F">
        <w:rPr>
          <w:rFonts w:ascii="Lotus Linotype" w:hAnsi="Lotus Linotype" w:cs="Lotus Linotype"/>
          <w:sz w:val="28"/>
          <w:szCs w:val="28"/>
          <w:rtl/>
          <w:lang w:bidi="ar-LB"/>
        </w:rPr>
        <w:t xml:space="preserve"> ولكنّه واضح البطلان</w:t>
      </w:r>
      <w:r w:rsidR="008C2B6F">
        <w:rPr>
          <w:rFonts w:ascii="Lotus Linotype" w:hAnsi="Lotus Linotype" w:cs="Lotus Linotype" w:hint="cs"/>
          <w:sz w:val="28"/>
          <w:szCs w:val="28"/>
          <w:rtl/>
          <w:lang w:bidi="ar-LB"/>
        </w:rPr>
        <w:t>؛</w:t>
      </w:r>
      <w:r w:rsidRPr="008C2B6F">
        <w:rPr>
          <w:rFonts w:ascii="Lotus Linotype" w:hAnsi="Lotus Linotype" w:cs="Lotus Linotype"/>
          <w:sz w:val="28"/>
          <w:szCs w:val="28"/>
          <w:rtl/>
          <w:lang w:bidi="ar-LB"/>
        </w:rPr>
        <w:t xml:space="preserve"> إذ لا يستفاد من النهي أكثر من لزوم ترك الفعل، وإن لم يكن ترك الفعل مستنداً إلى كفّ النفس، بل تركه لأجل أنّه لا يشتهيه.</w:t>
      </w:r>
    </w:p>
    <w:p w:rsidR="00F44258" w:rsidRPr="008C2B6F" w:rsidRDefault="008C2B6F" w:rsidP="00082BC9">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F44258" w:rsidRPr="008C2B6F">
        <w:rPr>
          <w:rFonts w:ascii="Lotus Linotype" w:hAnsi="Lotus Linotype" w:cs="Lotus Linotype"/>
          <w:sz w:val="28"/>
          <w:szCs w:val="28"/>
          <w:rtl/>
          <w:lang w:bidi="ar-LB"/>
        </w:rPr>
        <w:t>ولعلّ منشأ هذا القول أنّهم رأوا أنّ الإرادة لا تتعلّق بالعدم، فلا بدّ أن يكون متعلّق الإرادة أمراً وجودياً، فعندما يُنهى عن فعلٍ فالمطلوب هو كفّ النفس عن هذا الفعل، و</w:t>
      </w:r>
      <w:r w:rsidR="00082BC9" w:rsidRPr="008C2B6F">
        <w:rPr>
          <w:rFonts w:ascii="Lotus Linotype" w:hAnsi="Lotus Linotype" w:cs="Lotus Linotype"/>
          <w:sz w:val="28"/>
          <w:szCs w:val="28"/>
          <w:rtl/>
          <w:lang w:bidi="ar-LB"/>
        </w:rPr>
        <w:t xml:space="preserve">لكن </w:t>
      </w:r>
      <w:r w:rsidR="00F44258" w:rsidRPr="008C2B6F">
        <w:rPr>
          <w:rFonts w:ascii="Lotus Linotype" w:hAnsi="Lotus Linotype" w:cs="Lotus Linotype"/>
          <w:sz w:val="28"/>
          <w:szCs w:val="28"/>
          <w:rtl/>
          <w:lang w:bidi="ar-LB"/>
        </w:rPr>
        <w:t>سيأتي أنّ هذا ا</w:t>
      </w:r>
      <w:r w:rsidR="00082BC9" w:rsidRPr="008C2B6F">
        <w:rPr>
          <w:rFonts w:ascii="Lotus Linotype" w:hAnsi="Lotus Linotype" w:cs="Lotus Linotype"/>
          <w:sz w:val="28"/>
          <w:szCs w:val="28"/>
          <w:rtl/>
          <w:lang w:bidi="ar-LB"/>
        </w:rPr>
        <w:t>لبيان</w:t>
      </w:r>
      <w:r w:rsidR="00F44258" w:rsidRPr="008C2B6F">
        <w:rPr>
          <w:rFonts w:ascii="Lotus Linotype" w:hAnsi="Lotus Linotype" w:cs="Lotus Linotype"/>
          <w:sz w:val="28"/>
          <w:szCs w:val="28"/>
          <w:rtl/>
          <w:lang w:bidi="ar-LB"/>
        </w:rPr>
        <w:t xml:space="preserve"> ليس صحيحاً.</w:t>
      </w:r>
    </w:p>
    <w:p w:rsidR="00F44258" w:rsidRPr="008C2B6F" w:rsidRDefault="00F44258" w:rsidP="00F44258">
      <w:pPr>
        <w:jc w:val="both"/>
        <w:rPr>
          <w:rFonts w:ascii="Lotus Linotype" w:hAnsi="Lotus Linotype" w:cs="Lotus Linotype"/>
          <w:sz w:val="28"/>
          <w:szCs w:val="28"/>
          <w:rtl/>
          <w:lang w:bidi="ar-LB"/>
        </w:rPr>
      </w:pPr>
      <w:r w:rsidRPr="008C2B6F">
        <w:rPr>
          <w:rFonts w:ascii="Lotus Linotype" w:hAnsi="Lotus Linotype" w:cs="Lotus Linotype"/>
          <w:b/>
          <w:bCs/>
          <w:color w:val="FF0000"/>
          <w:sz w:val="28"/>
          <w:szCs w:val="28"/>
          <w:rtl/>
          <w:lang w:bidi="ar-LB"/>
        </w:rPr>
        <w:t>القول الثاني</w:t>
      </w:r>
      <w:r w:rsidRPr="008C2B6F">
        <w:rPr>
          <w:rFonts w:ascii="Lotus Linotype" w:hAnsi="Lotus Linotype" w:cs="Lotus Linotype"/>
          <w:b/>
          <w:bCs/>
          <w:sz w:val="28"/>
          <w:szCs w:val="28"/>
          <w:rtl/>
          <w:lang w:bidi="ar-LB"/>
        </w:rPr>
        <w:t>:</w:t>
      </w:r>
      <w:r w:rsidRPr="008C2B6F">
        <w:rPr>
          <w:rFonts w:ascii="Lotus Linotype" w:hAnsi="Lotus Linotype" w:cs="Lotus Linotype"/>
          <w:sz w:val="28"/>
          <w:szCs w:val="28"/>
          <w:rtl/>
          <w:lang w:bidi="ar-LB"/>
        </w:rPr>
        <w:t xml:space="preserve"> ما اختاره صاحب الكفاية وفاقاً للمشهور إلى زمانه، من أنّ معنى كلمة النهي "أنهاكم عن الزفن والمزمار والكوبات والكوبرات" كلمة النهي، معنى كلمة النهي </w:t>
      </w:r>
      <w:r w:rsidRPr="003E6B50">
        <w:rPr>
          <w:rFonts w:ascii="Lotus Linotype" w:hAnsi="Lotus Linotype" w:cs="Lotus Linotype"/>
          <w:b/>
          <w:bCs/>
          <w:sz w:val="28"/>
          <w:szCs w:val="28"/>
          <w:rtl/>
          <w:lang w:bidi="ar-LB"/>
        </w:rPr>
        <w:t>طلب ترك الفعل</w:t>
      </w:r>
      <w:r w:rsidRPr="008C2B6F">
        <w:rPr>
          <w:rFonts w:ascii="Lotus Linotype" w:hAnsi="Lotus Linotype" w:cs="Lotus Linotype"/>
          <w:sz w:val="28"/>
          <w:szCs w:val="28"/>
          <w:rtl/>
          <w:lang w:bidi="ar-LB"/>
        </w:rPr>
        <w:t>، كما أنّ معنى صيغة النهي هو ذلك.</w:t>
      </w:r>
    </w:p>
    <w:p w:rsidR="00F44258" w:rsidRPr="008C2B6F" w:rsidRDefault="00F44258" w:rsidP="00F44258">
      <w:pPr>
        <w:jc w:val="both"/>
        <w:rPr>
          <w:rFonts w:ascii="Lotus Linotype" w:hAnsi="Lotus Linotype" w:cs="Lotus Linotype"/>
          <w:sz w:val="28"/>
          <w:szCs w:val="28"/>
          <w:rtl/>
          <w:lang w:bidi="ar-LB"/>
        </w:rPr>
      </w:pPr>
      <w:r w:rsidRPr="008C2B6F">
        <w:rPr>
          <w:rFonts w:ascii="Lotus Linotype" w:hAnsi="Lotus Linotype" w:cs="Lotus Linotype"/>
          <w:sz w:val="28"/>
          <w:szCs w:val="28"/>
          <w:rtl/>
          <w:lang w:bidi="ar-LB"/>
        </w:rPr>
        <w:t>وقد أ</w:t>
      </w:r>
      <w:r w:rsidR="00082BC9" w:rsidRPr="008C2B6F">
        <w:rPr>
          <w:rFonts w:ascii="Lotus Linotype" w:hAnsi="Lotus Linotype" w:cs="Lotus Linotype"/>
          <w:sz w:val="28"/>
          <w:szCs w:val="28"/>
          <w:rtl/>
          <w:lang w:bidi="ar-LB"/>
        </w:rPr>
        <w:t>ُ</w:t>
      </w:r>
      <w:r w:rsidRPr="008C2B6F">
        <w:rPr>
          <w:rFonts w:ascii="Lotus Linotype" w:hAnsi="Lotus Linotype" w:cs="Lotus Linotype"/>
          <w:sz w:val="28"/>
          <w:szCs w:val="28"/>
          <w:rtl/>
          <w:lang w:bidi="ar-LB"/>
        </w:rPr>
        <w:t>ورد على هذا القول الثاني عدّة إيرادات:</w:t>
      </w:r>
    </w:p>
    <w:p w:rsidR="002B55AE" w:rsidRPr="008C2B6F" w:rsidRDefault="00F44258" w:rsidP="008C2B6F">
      <w:pPr>
        <w:pStyle w:val="ListParagraph"/>
        <w:numPr>
          <w:ilvl w:val="0"/>
          <w:numId w:val="1"/>
        </w:numPr>
        <w:jc w:val="both"/>
        <w:rPr>
          <w:rFonts w:ascii="Lotus Linotype" w:hAnsi="Lotus Linotype" w:cs="Lotus Linotype"/>
          <w:sz w:val="28"/>
          <w:szCs w:val="28"/>
          <w:lang w:bidi="ar-LB"/>
        </w:rPr>
      </w:pPr>
      <w:r w:rsidRPr="003E6B50">
        <w:rPr>
          <w:rFonts w:ascii="Lotus Linotype" w:hAnsi="Lotus Linotype" w:cs="Lotus Linotype"/>
          <w:b/>
          <w:bCs/>
          <w:color w:val="FF0000"/>
          <w:sz w:val="28"/>
          <w:szCs w:val="28"/>
          <w:rtl/>
          <w:lang w:bidi="ar-LB"/>
        </w:rPr>
        <w:t>الإيراد الأول</w:t>
      </w:r>
      <w:r w:rsidRPr="008C2B6F">
        <w:rPr>
          <w:rFonts w:ascii="Lotus Linotype" w:hAnsi="Lotus Linotype" w:cs="Lotus Linotype"/>
          <w:sz w:val="28"/>
          <w:szCs w:val="28"/>
          <w:rtl/>
          <w:lang w:bidi="ar-LB"/>
        </w:rPr>
        <w:t>:</w:t>
      </w:r>
      <w:r w:rsidR="008C2B6F">
        <w:rPr>
          <w:rFonts w:ascii="Lotus Linotype" w:hAnsi="Lotus Linotype" w:cs="Lotus Linotype" w:hint="cs"/>
          <w:sz w:val="28"/>
          <w:szCs w:val="28"/>
          <w:rtl/>
          <w:lang w:bidi="ar-LB"/>
        </w:rPr>
        <w:t xml:space="preserve"> </w:t>
      </w:r>
      <w:r w:rsidR="00082BC9" w:rsidRPr="008C2B6F">
        <w:rPr>
          <w:rFonts w:ascii="Lotus Linotype" w:hAnsi="Lotus Linotype" w:cs="Lotus Linotype"/>
          <w:sz w:val="28"/>
          <w:szCs w:val="28"/>
          <w:rtl/>
          <w:lang w:bidi="ar-LB"/>
        </w:rPr>
        <w:t xml:space="preserve">ما ذكره المحقق الإيرواني </w:t>
      </w:r>
      <w:r w:rsidR="008C2B6F">
        <w:rPr>
          <w:rFonts w:ascii="Lotus Linotype" w:hAnsi="Lotus Linotype" w:cs="TAHER" w:hint="cs"/>
          <w:sz w:val="28"/>
          <w:szCs w:val="28"/>
          <w:rtl/>
          <w:lang w:bidi="ar-LB"/>
        </w:rPr>
        <w:t xml:space="preserve">+ </w:t>
      </w:r>
      <w:r w:rsidR="00082BC9" w:rsidRPr="008C2B6F">
        <w:rPr>
          <w:rFonts w:ascii="Lotus Linotype" w:hAnsi="Lotus Linotype" w:cs="Lotus Linotype"/>
          <w:sz w:val="28"/>
          <w:szCs w:val="28"/>
          <w:rtl/>
          <w:lang w:bidi="ar-LB"/>
        </w:rPr>
        <w:t>من</w:t>
      </w:r>
      <w:r w:rsidRPr="008C2B6F">
        <w:rPr>
          <w:rFonts w:ascii="Lotus Linotype" w:hAnsi="Lotus Linotype" w:cs="Lotus Linotype"/>
          <w:sz w:val="28"/>
          <w:szCs w:val="28"/>
          <w:rtl/>
          <w:lang w:bidi="ar-LB"/>
        </w:rPr>
        <w:t xml:space="preserve"> أنّ الإرادّة لا يمكن أن تتعلّق بالترك؛ لاستحالة تأثير الوجود في العدم. فكأنّه يقول ط</w:t>
      </w:r>
      <w:r w:rsidR="008C2B6F">
        <w:rPr>
          <w:rFonts w:ascii="Lotus Linotype" w:hAnsi="Lotus Linotype" w:cs="Lotus Linotype" w:hint="cs"/>
          <w:sz w:val="28"/>
          <w:szCs w:val="28"/>
          <w:rtl/>
          <w:lang w:bidi="ar-LB"/>
        </w:rPr>
        <w:t>ل</w:t>
      </w:r>
      <w:r w:rsidRPr="008C2B6F">
        <w:rPr>
          <w:rFonts w:ascii="Lotus Linotype" w:hAnsi="Lotus Linotype" w:cs="Lotus Linotype"/>
          <w:sz w:val="28"/>
          <w:szCs w:val="28"/>
          <w:rtl/>
          <w:lang w:bidi="ar-LB"/>
        </w:rPr>
        <w:t>ب ترك الفعل أنّ إرادة المولى تعلّقت بعدم الفعل، عدم الفعل وهمٌ محض لا وجود له، فكيف تؤثّر فيه إرادة المولى. إرادة المولى لا بدّ من أنّ تؤثّر في نفس العبد، يعني</w:t>
      </w:r>
      <w:r w:rsidR="002B55AE" w:rsidRPr="008C2B6F">
        <w:rPr>
          <w:rFonts w:ascii="Lotus Linotype" w:hAnsi="Lotus Linotype" w:cs="Lotus Linotype"/>
          <w:sz w:val="28"/>
          <w:szCs w:val="28"/>
          <w:rtl/>
          <w:lang w:bidi="ar-LB"/>
        </w:rPr>
        <w:t xml:space="preserve"> تحدث بسبب الإرادة شيء في نفس العبد، وعدم الفعل لا وجود</w:t>
      </w:r>
      <w:r w:rsidR="00082BC9" w:rsidRPr="008C2B6F">
        <w:rPr>
          <w:rFonts w:ascii="Lotus Linotype" w:hAnsi="Lotus Linotype" w:cs="Lotus Linotype"/>
          <w:sz w:val="28"/>
          <w:szCs w:val="28"/>
          <w:rtl/>
          <w:lang w:bidi="ar-LB"/>
        </w:rPr>
        <w:t>،</w:t>
      </w:r>
      <w:r w:rsidR="002B55AE" w:rsidRPr="008C2B6F">
        <w:rPr>
          <w:rFonts w:ascii="Lotus Linotype" w:hAnsi="Lotus Linotype" w:cs="Lotus Linotype"/>
          <w:sz w:val="28"/>
          <w:szCs w:val="28"/>
          <w:rtl/>
          <w:lang w:bidi="ar-LB"/>
        </w:rPr>
        <w:t xml:space="preserve"> له فكيف يكون معلولاً تشريعياً لإرادة المولى.</w:t>
      </w:r>
    </w:p>
    <w:p w:rsidR="002B55AE" w:rsidRPr="008C2B6F" w:rsidRDefault="00082BC9" w:rsidP="008C2B6F">
      <w:pPr>
        <w:pStyle w:val="ListParagraph"/>
        <w:jc w:val="both"/>
        <w:rPr>
          <w:rFonts w:ascii="Lotus Linotype" w:hAnsi="Lotus Linotype" w:cs="Lotus Linotype"/>
          <w:sz w:val="28"/>
          <w:szCs w:val="28"/>
          <w:lang w:bidi="ar-LB"/>
        </w:rPr>
      </w:pPr>
      <w:r w:rsidRPr="008C2B6F">
        <w:rPr>
          <w:rFonts w:ascii="Lotus Linotype" w:hAnsi="Lotus Linotype" w:cs="Lotus Linotype"/>
          <w:sz w:val="28"/>
          <w:szCs w:val="28"/>
          <w:rtl/>
          <w:lang w:bidi="ar-LB"/>
        </w:rPr>
        <w:t xml:space="preserve">      </w:t>
      </w:r>
      <w:r w:rsidR="002B55AE" w:rsidRPr="008C2B6F">
        <w:rPr>
          <w:rFonts w:ascii="Lotus Linotype" w:hAnsi="Lotus Linotype" w:cs="Lotus Linotype"/>
          <w:sz w:val="28"/>
          <w:szCs w:val="28"/>
          <w:rtl/>
          <w:lang w:bidi="ar-LB"/>
        </w:rPr>
        <w:t xml:space="preserve">وقد ذكر السيّد الخميني </w:t>
      </w:r>
      <w:r w:rsidR="008C2B6F">
        <w:rPr>
          <w:rFonts w:ascii="Lotus Linotype" w:hAnsi="Lotus Linotype" w:cs="TAHER" w:hint="cs"/>
          <w:sz w:val="28"/>
          <w:szCs w:val="28"/>
          <w:rtl/>
          <w:lang w:bidi="ar-LB"/>
        </w:rPr>
        <w:t>+</w:t>
      </w:r>
      <w:r w:rsidR="002B55AE" w:rsidRPr="008C2B6F">
        <w:rPr>
          <w:rFonts w:ascii="Lotus Linotype" w:hAnsi="Lotus Linotype" w:cs="Lotus Linotype"/>
          <w:sz w:val="28"/>
          <w:szCs w:val="28"/>
          <w:rtl/>
          <w:lang w:bidi="ar-LB"/>
        </w:rPr>
        <w:t xml:space="preserve"> نظير</w:t>
      </w:r>
      <w:r w:rsidR="008C2B6F">
        <w:rPr>
          <w:rFonts w:ascii="Lotus Linotype" w:hAnsi="Lotus Linotype" w:cs="Lotus Linotype" w:hint="cs"/>
          <w:sz w:val="28"/>
          <w:szCs w:val="28"/>
          <w:rtl/>
          <w:lang w:bidi="ar-LB"/>
        </w:rPr>
        <w:t>ْ</w:t>
      </w:r>
      <w:r w:rsidR="002B55AE" w:rsidRPr="008C2B6F">
        <w:rPr>
          <w:rFonts w:ascii="Lotus Linotype" w:hAnsi="Lotus Linotype" w:cs="Lotus Linotype"/>
          <w:sz w:val="28"/>
          <w:szCs w:val="28"/>
          <w:rtl/>
          <w:lang w:bidi="ar-LB"/>
        </w:rPr>
        <w:t>، فقال: لا يعقل أن يكون مفاد كلمة النهي طلب الترك، لأنّ الترك يعني عدم الفعل</w:t>
      </w:r>
      <w:r w:rsidR="008C2B6F">
        <w:rPr>
          <w:rFonts w:ascii="Lotus Linotype" w:hAnsi="Lotus Linotype" w:cs="Lotus Linotype" w:hint="cs"/>
          <w:sz w:val="28"/>
          <w:szCs w:val="28"/>
          <w:rtl/>
          <w:lang w:bidi="ar-LB"/>
        </w:rPr>
        <w:t>،</w:t>
      </w:r>
      <w:r w:rsidR="002B55AE" w:rsidRPr="008C2B6F">
        <w:rPr>
          <w:rFonts w:ascii="Lotus Linotype" w:hAnsi="Lotus Linotype" w:cs="Lotus Linotype"/>
          <w:sz w:val="28"/>
          <w:szCs w:val="28"/>
          <w:rtl/>
          <w:lang w:bidi="ar-LB"/>
        </w:rPr>
        <w:t xml:space="preserve"> والترك عدم محض فلا تقوم به المصلحة، المصلحة لا بدّ أن تقوم بشيء موجود، فإذا لم تقم مصلحة</w:t>
      </w:r>
      <w:r w:rsidR="008C2B6F">
        <w:rPr>
          <w:rFonts w:ascii="Lotus Linotype" w:hAnsi="Lotus Linotype" w:cs="Lotus Linotype" w:hint="cs"/>
          <w:sz w:val="28"/>
          <w:szCs w:val="28"/>
          <w:rtl/>
          <w:lang w:bidi="ar-LB"/>
        </w:rPr>
        <w:t>ٌ</w:t>
      </w:r>
      <w:r w:rsidR="002B55AE" w:rsidRPr="008C2B6F">
        <w:rPr>
          <w:rFonts w:ascii="Lotus Linotype" w:hAnsi="Lotus Linotype" w:cs="Lotus Linotype"/>
          <w:sz w:val="28"/>
          <w:szCs w:val="28"/>
          <w:rtl/>
          <w:lang w:bidi="ar-LB"/>
        </w:rPr>
        <w:t xml:space="preserve"> بترك الفعل فكيف</w:t>
      </w:r>
      <w:r w:rsidR="008C2B6F">
        <w:rPr>
          <w:rFonts w:ascii="Lotus Linotype" w:hAnsi="Lotus Linotype" w:cs="Lotus Linotype"/>
          <w:sz w:val="28"/>
          <w:szCs w:val="28"/>
          <w:rtl/>
          <w:lang w:bidi="ar-LB"/>
        </w:rPr>
        <w:t xml:space="preserve"> تتعلّق إرادة المولى بترك الفعل</w:t>
      </w:r>
      <w:r w:rsidR="008C2B6F">
        <w:rPr>
          <w:rFonts w:ascii="Lotus Linotype" w:hAnsi="Lotus Linotype" w:cs="Lotus Linotype" w:hint="cs"/>
          <w:sz w:val="28"/>
          <w:szCs w:val="28"/>
          <w:rtl/>
          <w:lang w:bidi="ar-LB"/>
        </w:rPr>
        <w:t>؟</w:t>
      </w:r>
    </w:p>
    <w:p w:rsidR="002B55AE" w:rsidRPr="008C2B6F" w:rsidRDefault="002B55AE" w:rsidP="002B55AE">
      <w:pPr>
        <w:pStyle w:val="ListParagraph"/>
        <w:jc w:val="both"/>
        <w:rPr>
          <w:rFonts w:ascii="Lotus Linotype" w:hAnsi="Lotus Linotype" w:cs="Lotus Linotype"/>
          <w:sz w:val="28"/>
          <w:szCs w:val="28"/>
          <w:rtl/>
          <w:lang w:bidi="ar-LB"/>
        </w:rPr>
      </w:pPr>
      <w:r w:rsidRPr="008C2B6F">
        <w:rPr>
          <w:rFonts w:ascii="Lotus Linotype" w:hAnsi="Lotus Linotype" w:cs="Lotus Linotype"/>
          <w:b/>
          <w:bCs/>
          <w:color w:val="FF0000"/>
          <w:sz w:val="28"/>
          <w:szCs w:val="28"/>
          <w:rtl/>
          <w:lang w:bidi="ar-LB"/>
        </w:rPr>
        <w:lastRenderedPageBreak/>
        <w:t>هذا الإيراد غير متّجه</w:t>
      </w:r>
      <w:r w:rsidRPr="008C2B6F">
        <w:rPr>
          <w:rFonts w:ascii="Lotus Linotype" w:hAnsi="Lotus Linotype" w:cs="Lotus Linotype"/>
          <w:sz w:val="28"/>
          <w:szCs w:val="28"/>
          <w:rtl/>
          <w:lang w:bidi="ar-LB"/>
        </w:rPr>
        <w:t>:</w:t>
      </w:r>
    </w:p>
    <w:p w:rsidR="008C2B6F" w:rsidRDefault="002B55AE" w:rsidP="008C2B6F">
      <w:pPr>
        <w:pStyle w:val="ListParagraph"/>
        <w:numPr>
          <w:ilvl w:val="0"/>
          <w:numId w:val="2"/>
        </w:numPr>
        <w:jc w:val="both"/>
        <w:rPr>
          <w:rFonts w:ascii="Lotus Linotype" w:hAnsi="Lotus Linotype" w:cs="Lotus Linotype"/>
          <w:sz w:val="28"/>
          <w:szCs w:val="28"/>
          <w:lang w:bidi="ar-LB"/>
        </w:rPr>
      </w:pPr>
      <w:r w:rsidRPr="008C2B6F">
        <w:rPr>
          <w:rFonts w:ascii="Lotus Linotype" w:hAnsi="Lotus Linotype" w:cs="Lotus Linotype"/>
          <w:b/>
          <w:bCs/>
          <w:color w:val="FF0000"/>
          <w:sz w:val="28"/>
          <w:szCs w:val="28"/>
          <w:rtl/>
          <w:lang w:bidi="ar-LB"/>
        </w:rPr>
        <w:t>أولاً</w:t>
      </w:r>
      <w:r w:rsidRPr="008C2B6F">
        <w:rPr>
          <w:rFonts w:ascii="Lotus Linotype" w:hAnsi="Lotus Linotype" w:cs="Lotus Linotype"/>
          <w:sz w:val="28"/>
          <w:szCs w:val="28"/>
          <w:rtl/>
          <w:lang w:bidi="ar-LB"/>
        </w:rPr>
        <w:t>: أيّ مانع من أن تكون مفسدة الفعل موجبةً لتعلّق إرادة المولى بترك العبد للفعل بعد أن كان ترك العبد للفعل أمراً اختيارياً</w:t>
      </w:r>
      <w:r w:rsidR="008C2B6F">
        <w:rPr>
          <w:rFonts w:ascii="Lotus Linotype" w:hAnsi="Lotus Linotype" w:cs="Lotus Linotype" w:hint="cs"/>
          <w:sz w:val="28"/>
          <w:szCs w:val="28"/>
          <w:rtl/>
          <w:lang w:bidi="ar-LB"/>
        </w:rPr>
        <w:t>؛</w:t>
      </w:r>
      <w:r w:rsidRPr="008C2B6F">
        <w:rPr>
          <w:rFonts w:ascii="Lotus Linotype" w:hAnsi="Lotus Linotype" w:cs="Lotus Linotype"/>
          <w:sz w:val="28"/>
          <w:szCs w:val="28"/>
          <w:rtl/>
          <w:lang w:bidi="ar-LB"/>
        </w:rPr>
        <w:t xml:space="preserve"> لأنّ الاختيار</w:t>
      </w:r>
      <w:r w:rsidR="00082BC9" w:rsidRPr="008C2B6F">
        <w:rPr>
          <w:rFonts w:ascii="Lotus Linotype" w:hAnsi="Lotus Linotype" w:cs="Lotus Linotype"/>
          <w:sz w:val="28"/>
          <w:szCs w:val="28"/>
          <w:rtl/>
          <w:lang w:bidi="ar-LB"/>
        </w:rPr>
        <w:t xml:space="preserve"> يعني إن شاء فعل وإن شاء ترك. فحين</w:t>
      </w:r>
      <w:r w:rsidRPr="008C2B6F">
        <w:rPr>
          <w:rFonts w:ascii="Lotus Linotype" w:hAnsi="Lotus Linotype" w:cs="Lotus Linotype"/>
          <w:sz w:val="28"/>
          <w:szCs w:val="28"/>
          <w:rtl/>
          <w:lang w:bidi="ar-LB"/>
        </w:rPr>
        <w:t>ما يرى المولى في الكذب مفسدة فيريد من العبد أن يترك الكذب، فمفسدة الكذب توجب انقداح إرادة المولى لأن يترك الكذب.</w:t>
      </w:r>
    </w:p>
    <w:p w:rsidR="008C2B6F" w:rsidRDefault="008C2B6F" w:rsidP="008C2B6F">
      <w:pPr>
        <w:pStyle w:val="ListParagraph"/>
        <w:ind w:left="1080"/>
        <w:jc w:val="both"/>
        <w:rPr>
          <w:rFonts w:ascii="Lotus Linotype" w:hAnsi="Lotus Linotype" w:cs="Lotus Linotype"/>
          <w:sz w:val="28"/>
          <w:szCs w:val="28"/>
          <w:rtl/>
          <w:lang w:bidi="ar-LB"/>
        </w:rPr>
      </w:pPr>
      <w:r>
        <w:rPr>
          <w:rFonts w:ascii="Lotus Linotype" w:hAnsi="Lotus Linotype" w:cs="Lotus Linotype" w:hint="cs"/>
          <w:b/>
          <w:bCs/>
          <w:color w:val="FF0000"/>
          <w:sz w:val="28"/>
          <w:szCs w:val="28"/>
          <w:rtl/>
          <w:lang w:bidi="ar-LB"/>
        </w:rPr>
        <w:t xml:space="preserve">     </w:t>
      </w:r>
      <w:r w:rsidRPr="008C2B6F">
        <w:rPr>
          <w:rFonts w:ascii="Lotus Linotype" w:hAnsi="Lotus Linotype" w:cs="Lotus Linotype" w:hint="cs"/>
          <w:b/>
          <w:bCs/>
          <w:sz w:val="28"/>
          <w:szCs w:val="28"/>
          <w:rtl/>
          <w:lang w:bidi="ar-LB"/>
        </w:rPr>
        <w:t>و</w:t>
      </w:r>
      <w:r w:rsidR="002B55AE" w:rsidRPr="008C2B6F">
        <w:rPr>
          <w:rFonts w:ascii="Lotus Linotype" w:hAnsi="Lotus Linotype" w:cs="Lotus Linotype"/>
          <w:sz w:val="28"/>
          <w:szCs w:val="28"/>
          <w:rtl/>
          <w:lang w:bidi="ar-LB"/>
        </w:rPr>
        <w:t>الإرادة التشريعيّة للمولى ليست أسوأ حالاً من الإرادة التكوينيّة للإنسان</w:t>
      </w:r>
      <w:r>
        <w:rPr>
          <w:rFonts w:ascii="Lotus Linotype" w:hAnsi="Lotus Linotype" w:cs="Lotus Linotype" w:hint="cs"/>
          <w:sz w:val="28"/>
          <w:szCs w:val="28"/>
          <w:rtl/>
          <w:lang w:bidi="ar-LB"/>
        </w:rPr>
        <w:t>؛</w:t>
      </w:r>
      <w:r w:rsidR="002B55AE" w:rsidRPr="008C2B6F">
        <w:rPr>
          <w:rFonts w:ascii="Lotus Linotype" w:hAnsi="Lotus Linotype" w:cs="Lotus Linotype"/>
          <w:sz w:val="28"/>
          <w:szCs w:val="28"/>
          <w:rtl/>
          <w:lang w:bidi="ar-LB"/>
        </w:rPr>
        <w:t xml:space="preserve"> أنت عندما ترى في الكذب مفسدة فتعزم </w:t>
      </w:r>
      <w:r w:rsidR="00082BC9" w:rsidRPr="008C2B6F">
        <w:rPr>
          <w:rFonts w:ascii="Lotus Linotype" w:hAnsi="Lotus Linotype" w:cs="Lotus Linotype"/>
          <w:sz w:val="28"/>
          <w:szCs w:val="28"/>
          <w:rtl/>
          <w:lang w:bidi="ar-LB"/>
        </w:rPr>
        <w:t>على</w:t>
      </w:r>
      <w:r w:rsidR="002B55AE" w:rsidRPr="008C2B6F">
        <w:rPr>
          <w:rFonts w:ascii="Lotus Linotype" w:hAnsi="Lotus Linotype" w:cs="Lotus Linotype"/>
          <w:sz w:val="28"/>
          <w:szCs w:val="28"/>
          <w:rtl/>
          <w:lang w:bidi="ar-LB"/>
        </w:rPr>
        <w:t xml:space="preserve"> </w:t>
      </w:r>
      <w:r>
        <w:rPr>
          <w:rFonts w:ascii="Lotus Linotype" w:hAnsi="Lotus Linotype" w:cs="Lotus Linotype" w:hint="cs"/>
          <w:sz w:val="28"/>
          <w:szCs w:val="28"/>
          <w:rtl/>
          <w:lang w:bidi="ar-LB"/>
        </w:rPr>
        <w:t xml:space="preserve">أن </w:t>
      </w:r>
      <w:r w:rsidR="002B55AE" w:rsidRPr="008C2B6F">
        <w:rPr>
          <w:rFonts w:ascii="Lotus Linotype" w:hAnsi="Lotus Linotype" w:cs="Lotus Linotype"/>
          <w:sz w:val="28"/>
          <w:szCs w:val="28"/>
          <w:rtl/>
          <w:lang w:bidi="ar-LB"/>
        </w:rPr>
        <w:t xml:space="preserve">تترك الكذب. </w:t>
      </w:r>
      <w:r>
        <w:rPr>
          <w:rFonts w:ascii="Lotus Linotype" w:hAnsi="Lotus Linotype" w:cs="Lotus Linotype" w:hint="cs"/>
          <w:sz w:val="28"/>
          <w:szCs w:val="28"/>
          <w:rtl/>
          <w:lang w:bidi="ar-LB"/>
        </w:rPr>
        <w:t>ف</w:t>
      </w:r>
      <w:r w:rsidR="002B55AE" w:rsidRPr="008C2B6F">
        <w:rPr>
          <w:rFonts w:ascii="Lotus Linotype" w:hAnsi="Lotus Linotype" w:cs="Lotus Linotype"/>
          <w:sz w:val="28"/>
          <w:szCs w:val="28"/>
          <w:rtl/>
          <w:lang w:bidi="ar-LB"/>
        </w:rPr>
        <w:t xml:space="preserve">الإرادة </w:t>
      </w:r>
      <w:r w:rsidR="00082BC9" w:rsidRPr="008C2B6F">
        <w:rPr>
          <w:rFonts w:ascii="Lotus Linotype" w:hAnsi="Lotus Linotype" w:cs="Lotus Linotype"/>
          <w:sz w:val="28"/>
          <w:szCs w:val="28"/>
          <w:rtl/>
          <w:lang w:bidi="ar-LB"/>
        </w:rPr>
        <w:t>التكوينيّة بمعنى العزم على شيءٍ،</w:t>
      </w:r>
      <w:r w:rsidR="002B55AE" w:rsidRPr="008C2B6F">
        <w:rPr>
          <w:rFonts w:ascii="Lotus Linotype" w:hAnsi="Lotus Linotype" w:cs="Lotus Linotype"/>
          <w:sz w:val="28"/>
          <w:szCs w:val="28"/>
          <w:rtl/>
          <w:lang w:bidi="ar-LB"/>
        </w:rPr>
        <w:t xml:space="preserve"> ليست الإرادة التكوينيّة دائماً بمعنى الشوق إلى وجود شيء أو صرف القدرة لإيجاد شيء حتى تتعلّق ال</w:t>
      </w:r>
      <w:r w:rsidR="00F344F5" w:rsidRPr="008C2B6F">
        <w:rPr>
          <w:rFonts w:ascii="Lotus Linotype" w:hAnsi="Lotus Linotype" w:cs="Lotus Linotype"/>
          <w:sz w:val="28"/>
          <w:szCs w:val="28"/>
          <w:rtl/>
          <w:lang w:bidi="ar-LB"/>
        </w:rPr>
        <w:t>إرادة بأمر وجودي، بل قد تكون الإرادة ال</w:t>
      </w:r>
      <w:r w:rsidR="00082BC9" w:rsidRPr="008C2B6F">
        <w:rPr>
          <w:rFonts w:ascii="Lotus Linotype" w:hAnsi="Lotus Linotype" w:cs="Lotus Linotype"/>
          <w:sz w:val="28"/>
          <w:szCs w:val="28"/>
          <w:rtl/>
          <w:lang w:bidi="ar-LB"/>
        </w:rPr>
        <w:t>تكوينيّة بمعنى عزم الإنسان على</w:t>
      </w:r>
      <w:r w:rsidR="00F344F5" w:rsidRPr="008C2B6F">
        <w:rPr>
          <w:rFonts w:ascii="Lotus Linotype" w:hAnsi="Lotus Linotype" w:cs="Lotus Linotype"/>
          <w:sz w:val="28"/>
          <w:szCs w:val="28"/>
          <w:rtl/>
          <w:lang w:bidi="ar-LB"/>
        </w:rPr>
        <w:t xml:space="preserve"> شيء، فقد يعزم على فعل شيء وقد يعزم على ترك شيء لأجل مفسدة في فعله، وقد يتردد، الآن ليس مريداً لفعل شيء ول</w:t>
      </w:r>
      <w:r>
        <w:rPr>
          <w:rFonts w:ascii="Lotus Linotype" w:hAnsi="Lotus Linotype" w:cs="Lotus Linotype" w:hint="cs"/>
          <w:sz w:val="28"/>
          <w:szCs w:val="28"/>
          <w:rtl/>
          <w:lang w:bidi="ar-LB"/>
        </w:rPr>
        <w:t>يس</w:t>
      </w:r>
      <w:r w:rsidR="00F344F5" w:rsidRPr="008C2B6F">
        <w:rPr>
          <w:rFonts w:ascii="Lotus Linotype" w:hAnsi="Lotus Linotype" w:cs="Lotus Linotype"/>
          <w:sz w:val="28"/>
          <w:szCs w:val="28"/>
          <w:rtl/>
          <w:lang w:bidi="ar-LB"/>
        </w:rPr>
        <w:t xml:space="preserve"> مريد</w:t>
      </w:r>
      <w:r>
        <w:rPr>
          <w:rFonts w:ascii="Lotus Linotype" w:hAnsi="Lotus Linotype" w:cs="Lotus Linotype" w:hint="cs"/>
          <w:sz w:val="28"/>
          <w:szCs w:val="28"/>
          <w:rtl/>
          <w:lang w:bidi="ar-LB"/>
        </w:rPr>
        <w:t>اً</w:t>
      </w:r>
      <w:r w:rsidR="00F344F5" w:rsidRPr="008C2B6F">
        <w:rPr>
          <w:rFonts w:ascii="Lotus Linotype" w:hAnsi="Lotus Linotype" w:cs="Lotus Linotype"/>
          <w:sz w:val="28"/>
          <w:szCs w:val="28"/>
          <w:rtl/>
          <w:lang w:bidi="ar-LB"/>
        </w:rPr>
        <w:t xml:space="preserve"> لتركه، فهنا ثلاث إرادات: إرادة الفعل وإرادة الترك واللإرادة</w:t>
      </w:r>
      <w:r>
        <w:rPr>
          <w:rFonts w:ascii="Lotus Linotype" w:hAnsi="Lotus Linotype" w:cs="Lotus Linotype" w:hint="cs"/>
          <w:sz w:val="28"/>
          <w:szCs w:val="28"/>
          <w:rtl/>
          <w:lang w:bidi="ar-LB"/>
        </w:rPr>
        <w:t>،</w:t>
      </w:r>
      <w:r w:rsidR="00082BC9" w:rsidRPr="008C2B6F">
        <w:rPr>
          <w:rFonts w:ascii="Lotus Linotype" w:hAnsi="Lotus Linotype" w:cs="Lotus Linotype"/>
          <w:sz w:val="28"/>
          <w:szCs w:val="28"/>
          <w:rtl/>
          <w:lang w:bidi="ar-LB"/>
        </w:rPr>
        <w:t xml:space="preserve"> لا للفعل ولا للترك</w:t>
      </w:r>
      <w:r w:rsidR="00F344F5" w:rsidRPr="008C2B6F">
        <w:rPr>
          <w:rFonts w:ascii="Lotus Linotype" w:hAnsi="Lotus Linotype" w:cs="Lotus Linotype"/>
          <w:sz w:val="28"/>
          <w:szCs w:val="28"/>
          <w:rtl/>
          <w:lang w:bidi="ar-LB"/>
        </w:rPr>
        <w:t>.</w:t>
      </w:r>
    </w:p>
    <w:p w:rsidR="008C2B6F" w:rsidRDefault="008C2B6F" w:rsidP="008C2B6F">
      <w:pPr>
        <w:pStyle w:val="ListParagraph"/>
        <w:ind w:left="1080"/>
        <w:jc w:val="both"/>
        <w:rPr>
          <w:rFonts w:ascii="Lotus Linotype" w:hAnsi="Lotus Linotype" w:cs="Lotus Linotype"/>
          <w:sz w:val="28"/>
          <w:szCs w:val="28"/>
          <w:rtl/>
          <w:lang w:bidi="ar-LB"/>
        </w:rPr>
      </w:pPr>
      <w:r>
        <w:rPr>
          <w:rFonts w:ascii="Lotus Linotype" w:hAnsi="Lotus Linotype" w:cs="Lotus Linotype" w:hint="cs"/>
          <w:b/>
          <w:bCs/>
          <w:sz w:val="28"/>
          <w:szCs w:val="28"/>
          <w:rtl/>
          <w:lang w:bidi="ar-LB"/>
        </w:rPr>
        <w:t xml:space="preserve">     </w:t>
      </w:r>
      <w:r w:rsidR="00F344F5" w:rsidRPr="008C2B6F">
        <w:rPr>
          <w:rFonts w:ascii="Lotus Linotype" w:hAnsi="Lotus Linotype" w:cs="Lotus Linotype"/>
          <w:sz w:val="28"/>
          <w:szCs w:val="28"/>
          <w:rtl/>
          <w:lang w:bidi="ar-LB"/>
        </w:rPr>
        <w:t xml:space="preserve">فإرادة الإنسان التكوينيّة يمكن أن تتعلّق بالترك بمعنى العزم على الترك، وليست الإرادة التشريعيّة للمولى بأسوأ منها، فالإرادة التشريعيّة للمولى بمعنى تعلّق غرض المولى بأن لا يفعل العبد هذا القبيح، الإرادة التشريعيّة للمولى تعني تعلّق غرضه اللزومي بأن يترك العبد في المحرّمات العمل المحرّم. </w:t>
      </w:r>
    </w:p>
    <w:p w:rsidR="008C2B6F" w:rsidRDefault="008C2B6F" w:rsidP="008C2B6F">
      <w:pPr>
        <w:pStyle w:val="ListParagraph"/>
        <w:ind w:left="1080"/>
        <w:jc w:val="both"/>
        <w:rPr>
          <w:rFonts w:ascii="Lotus Linotype" w:hAnsi="Lotus Linotype" w:cs="Lotus Linotype"/>
          <w:sz w:val="28"/>
          <w:szCs w:val="28"/>
          <w:rtl/>
          <w:lang w:bidi="ar-LB"/>
        </w:rPr>
      </w:pPr>
    </w:p>
    <w:p w:rsidR="00A03488" w:rsidRDefault="00A03488" w:rsidP="008C2B6F">
      <w:pPr>
        <w:pStyle w:val="ListParagraph"/>
        <w:ind w:left="1080"/>
        <w:jc w:val="both"/>
        <w:rPr>
          <w:rFonts w:ascii="Lotus Linotype" w:hAnsi="Lotus Linotype" w:cs="Lotus Linotype"/>
          <w:b/>
          <w:bCs/>
          <w:sz w:val="28"/>
          <w:szCs w:val="28"/>
          <w:rtl/>
          <w:lang w:bidi="ar-LB"/>
        </w:rPr>
      </w:pPr>
    </w:p>
    <w:p w:rsidR="00A03488" w:rsidRDefault="00A03488" w:rsidP="008C2B6F">
      <w:pPr>
        <w:pStyle w:val="ListParagraph"/>
        <w:ind w:left="1080"/>
        <w:jc w:val="both"/>
        <w:rPr>
          <w:rFonts w:ascii="Lotus Linotype" w:hAnsi="Lotus Linotype" w:cs="Lotus Linotype"/>
          <w:b/>
          <w:bCs/>
          <w:sz w:val="28"/>
          <w:szCs w:val="28"/>
          <w:rtl/>
          <w:lang w:bidi="ar-LB"/>
        </w:rPr>
      </w:pPr>
    </w:p>
    <w:p w:rsidR="00A03488" w:rsidRDefault="00A03488" w:rsidP="008C2B6F">
      <w:pPr>
        <w:pStyle w:val="ListParagraph"/>
        <w:ind w:left="1080"/>
        <w:jc w:val="both"/>
        <w:rPr>
          <w:rFonts w:ascii="Lotus Linotype" w:hAnsi="Lotus Linotype" w:cs="Lotus Linotype"/>
          <w:b/>
          <w:bCs/>
          <w:sz w:val="28"/>
          <w:szCs w:val="28"/>
          <w:rtl/>
          <w:lang w:bidi="ar-LB"/>
        </w:rPr>
      </w:pPr>
    </w:p>
    <w:p w:rsidR="008C2B6F" w:rsidRPr="008C2B6F" w:rsidRDefault="00F344F5" w:rsidP="008C2B6F">
      <w:pPr>
        <w:pStyle w:val="ListParagraph"/>
        <w:ind w:left="1080"/>
        <w:jc w:val="both"/>
        <w:rPr>
          <w:rFonts w:ascii="Lotus Linotype" w:hAnsi="Lotus Linotype" w:cs="Lotus Linotype"/>
          <w:sz w:val="28"/>
          <w:szCs w:val="28"/>
          <w:rtl/>
          <w:lang w:bidi="ar-LB"/>
        </w:rPr>
      </w:pPr>
      <w:r w:rsidRPr="008C2B6F">
        <w:rPr>
          <w:rFonts w:ascii="Lotus Linotype" w:hAnsi="Lotus Linotype" w:cs="Lotus Linotype"/>
          <w:b/>
          <w:bCs/>
          <w:sz w:val="28"/>
          <w:szCs w:val="28"/>
          <w:rtl/>
          <w:lang w:bidi="ar-LB"/>
        </w:rPr>
        <w:t>فنحن ندّعي</w:t>
      </w:r>
      <w:r w:rsidR="008C2B6F" w:rsidRPr="008C2B6F">
        <w:rPr>
          <w:rFonts w:ascii="Lotus Linotype" w:hAnsi="Lotus Linotype" w:cs="Lotus Linotype" w:hint="cs"/>
          <w:sz w:val="28"/>
          <w:szCs w:val="28"/>
          <w:rtl/>
          <w:lang w:bidi="ar-LB"/>
        </w:rPr>
        <w:t>:</w:t>
      </w:r>
    </w:p>
    <w:p w:rsidR="003E6B50" w:rsidRDefault="008C2B6F" w:rsidP="003E6B50">
      <w:pPr>
        <w:pStyle w:val="ListParagraph"/>
        <w:ind w:left="108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F344F5" w:rsidRPr="008C2B6F">
        <w:rPr>
          <w:rFonts w:ascii="Lotus Linotype" w:hAnsi="Lotus Linotype" w:cs="Lotus Linotype"/>
          <w:sz w:val="28"/>
          <w:szCs w:val="28"/>
          <w:rtl/>
          <w:lang w:bidi="ar-LB"/>
        </w:rPr>
        <w:t xml:space="preserve"> أنّ روح النهي؛ أي ما يوجد في نفس المولى هو إرادة الترك، يعني إرادة المولى تتعلّق بترك عبد لفعلٍ يعني أنّ غرضه اللزوم تعلّق </w:t>
      </w:r>
      <w:r w:rsidR="00710A03" w:rsidRPr="008C2B6F">
        <w:rPr>
          <w:rFonts w:ascii="Lotus Linotype" w:hAnsi="Lotus Linotype" w:cs="Lotus Linotype"/>
          <w:sz w:val="28"/>
          <w:szCs w:val="28"/>
          <w:rtl/>
          <w:lang w:bidi="ar-LB"/>
        </w:rPr>
        <w:t>بترك العبد لهذا الفعل، هذا هو روح النهي وهذا ما يعبّر عنه بطلب الترك.</w:t>
      </w:r>
    </w:p>
    <w:p w:rsidR="00710A03" w:rsidRDefault="003E6B50" w:rsidP="003E6B50">
      <w:pPr>
        <w:pStyle w:val="ListParagraph"/>
        <w:ind w:left="108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710A03" w:rsidRPr="003E6B50">
        <w:rPr>
          <w:rFonts w:ascii="Lotus Linotype" w:hAnsi="Lotus Linotype" w:cs="Lotus Linotype"/>
          <w:sz w:val="28"/>
          <w:szCs w:val="28"/>
          <w:rtl/>
          <w:lang w:bidi="ar-LB"/>
        </w:rPr>
        <w:t xml:space="preserve">فالإشكال الأول على المحقق الإيرواني والسيد الخميني </w:t>
      </w:r>
      <w:r>
        <w:rPr>
          <w:rFonts w:ascii="Lotus Linotype" w:hAnsi="Lotus Linotype" w:cs="TAHER" w:hint="cs"/>
          <w:sz w:val="28"/>
          <w:szCs w:val="28"/>
          <w:rtl/>
          <w:lang w:bidi="ar-LB"/>
        </w:rPr>
        <w:t>‚</w:t>
      </w:r>
      <w:r w:rsidR="00710A03" w:rsidRPr="003E6B50">
        <w:rPr>
          <w:rFonts w:ascii="Lotus Linotype" w:hAnsi="Lotus Linotype" w:cs="Lotus Linotype"/>
          <w:sz w:val="28"/>
          <w:szCs w:val="28"/>
          <w:rtl/>
          <w:lang w:bidi="ar-LB"/>
        </w:rPr>
        <w:t>: أنّه أولاً: لا مانع من أن تكون مفسدة الفعل موجبةً بتعلّق إرادة المولى أي غرضه اللزوميّ بترك العبد لهذا الفعل، كما أنّ هذه المفسدة للفعل إرادة العبد نفسه كإرادة تكوينيّة أي عزمه على ترك الفعل.</w:t>
      </w:r>
    </w:p>
    <w:p w:rsidR="003E6B50" w:rsidRPr="003E6B50" w:rsidRDefault="003E6B50" w:rsidP="003E6B50">
      <w:pPr>
        <w:pStyle w:val="ListParagraph"/>
        <w:ind w:left="1080"/>
        <w:jc w:val="both"/>
        <w:rPr>
          <w:rFonts w:ascii="Lotus Linotype" w:hAnsi="Lotus Linotype" w:cs="Lotus Linotype"/>
          <w:sz w:val="28"/>
          <w:szCs w:val="28"/>
          <w:rtl/>
          <w:lang w:bidi="ar-LB"/>
        </w:rPr>
      </w:pPr>
    </w:p>
    <w:p w:rsidR="003E6B50" w:rsidRDefault="00710A03" w:rsidP="003E6B50">
      <w:pPr>
        <w:pStyle w:val="ListParagraph"/>
        <w:numPr>
          <w:ilvl w:val="0"/>
          <w:numId w:val="2"/>
        </w:numPr>
        <w:jc w:val="both"/>
        <w:rPr>
          <w:rFonts w:ascii="Lotus Linotype" w:hAnsi="Lotus Linotype" w:cs="Lotus Linotype"/>
          <w:sz w:val="28"/>
          <w:szCs w:val="28"/>
          <w:lang w:bidi="ar-LB"/>
        </w:rPr>
      </w:pPr>
      <w:r w:rsidRPr="003E6B50">
        <w:rPr>
          <w:rFonts w:ascii="Lotus Linotype" w:hAnsi="Lotus Linotype" w:cs="Lotus Linotype"/>
          <w:b/>
          <w:bCs/>
          <w:sz w:val="28"/>
          <w:szCs w:val="28"/>
          <w:rtl/>
          <w:lang w:bidi="ar-LB"/>
        </w:rPr>
        <w:t>وثانياً</w:t>
      </w:r>
      <w:r w:rsidRPr="008C2B6F">
        <w:rPr>
          <w:rFonts w:ascii="Lotus Linotype" w:hAnsi="Lotus Linotype" w:cs="Lotus Linotype"/>
          <w:sz w:val="28"/>
          <w:szCs w:val="28"/>
          <w:rtl/>
          <w:lang w:bidi="ar-LB"/>
        </w:rPr>
        <w:t>: المصلحة التك</w:t>
      </w:r>
      <w:r w:rsidR="003E6B50">
        <w:rPr>
          <w:rFonts w:ascii="Lotus Linotype" w:hAnsi="Lotus Linotype" w:cs="Lotus Linotype"/>
          <w:sz w:val="28"/>
          <w:szCs w:val="28"/>
          <w:rtl/>
          <w:lang w:bidi="ar-LB"/>
        </w:rPr>
        <w:t>وينيّة لا يمكن أن تتعلّق بالعدم</w:t>
      </w:r>
      <w:r w:rsidRPr="008C2B6F">
        <w:rPr>
          <w:rFonts w:ascii="Lotus Linotype" w:hAnsi="Lotus Linotype" w:cs="Lotus Linotype"/>
          <w:sz w:val="28"/>
          <w:szCs w:val="28"/>
          <w:rtl/>
          <w:lang w:bidi="ar-LB"/>
        </w:rPr>
        <w:t xml:space="preserve"> ولكن لا تختص الإرادة بالمصلحة التكوينيّة</w:t>
      </w:r>
      <w:r w:rsidR="003E6B50">
        <w:rPr>
          <w:rFonts w:ascii="Lotus Linotype" w:hAnsi="Lotus Linotype" w:cs="Lotus Linotype" w:hint="cs"/>
          <w:sz w:val="28"/>
          <w:szCs w:val="28"/>
          <w:rtl/>
          <w:lang w:bidi="ar-LB"/>
        </w:rPr>
        <w:t>؛</w:t>
      </w:r>
      <w:r w:rsidRPr="008C2B6F">
        <w:rPr>
          <w:rFonts w:ascii="Lotus Linotype" w:hAnsi="Lotus Linotype" w:cs="Lotus Linotype"/>
          <w:sz w:val="28"/>
          <w:szCs w:val="28"/>
          <w:rtl/>
          <w:lang w:bidi="ar-LB"/>
        </w:rPr>
        <w:t xml:space="preserve"> فهناك الكثير من المصالح الاعتبارية الاجتماعيّة. </w:t>
      </w:r>
    </w:p>
    <w:p w:rsidR="003E6B50" w:rsidRDefault="003E6B50" w:rsidP="003E6B50">
      <w:pPr>
        <w:pStyle w:val="ListParagraph"/>
        <w:ind w:left="1080"/>
        <w:jc w:val="both"/>
        <w:rPr>
          <w:rFonts w:ascii="Lotus Linotype" w:hAnsi="Lotus Linotype" w:cs="Lotus Linotype"/>
          <w:sz w:val="28"/>
          <w:szCs w:val="28"/>
          <w:rtl/>
          <w:lang w:bidi="ar-LB"/>
        </w:rPr>
      </w:pPr>
      <w:r>
        <w:rPr>
          <w:rFonts w:ascii="Lotus Linotype" w:hAnsi="Lotus Linotype" w:cs="Lotus Linotype" w:hint="cs"/>
          <w:b/>
          <w:bCs/>
          <w:sz w:val="28"/>
          <w:szCs w:val="28"/>
          <w:rtl/>
          <w:lang w:bidi="ar-LB"/>
        </w:rPr>
        <w:t xml:space="preserve">     </w:t>
      </w:r>
      <w:r w:rsidR="00710A03" w:rsidRPr="003E6B50">
        <w:rPr>
          <w:rFonts w:ascii="Lotus Linotype" w:hAnsi="Lotus Linotype" w:cs="Lotus Linotype"/>
          <w:sz w:val="28"/>
          <w:szCs w:val="28"/>
          <w:rtl/>
          <w:lang w:bidi="ar-LB"/>
        </w:rPr>
        <w:t>المولى يرى: أنّ في ترك المعممين للبس الملابس الفاخرة مصلحة اجتماعي</w:t>
      </w:r>
      <w:r w:rsidRPr="003E6B50">
        <w:rPr>
          <w:rFonts w:ascii="Lotus Linotype" w:hAnsi="Lotus Linotype" w:cs="Lotus Linotype" w:hint="cs"/>
          <w:sz w:val="28"/>
          <w:szCs w:val="28"/>
          <w:rtl/>
          <w:lang w:bidi="ar-LB"/>
        </w:rPr>
        <w:t>ّ</w:t>
      </w:r>
      <w:r w:rsidR="00710A03" w:rsidRPr="003E6B50">
        <w:rPr>
          <w:rFonts w:ascii="Lotus Linotype" w:hAnsi="Lotus Linotype" w:cs="Lotus Linotype"/>
          <w:sz w:val="28"/>
          <w:szCs w:val="28"/>
          <w:rtl/>
          <w:lang w:bidi="ar-LB"/>
        </w:rPr>
        <w:t>ة</w:t>
      </w:r>
      <w:r w:rsidRPr="003E6B50">
        <w:rPr>
          <w:rFonts w:ascii="Lotus Linotype" w:hAnsi="Lotus Linotype" w:cs="Lotus Linotype" w:hint="cs"/>
          <w:sz w:val="28"/>
          <w:szCs w:val="28"/>
          <w:rtl/>
          <w:lang w:bidi="ar-LB"/>
        </w:rPr>
        <w:t>؛</w:t>
      </w:r>
      <w:r w:rsidR="00710A03" w:rsidRPr="003E6B50">
        <w:rPr>
          <w:rFonts w:ascii="Lotus Linotype" w:hAnsi="Lotus Linotype" w:cs="Lotus Linotype"/>
          <w:sz w:val="28"/>
          <w:szCs w:val="28"/>
          <w:rtl/>
          <w:lang w:bidi="ar-LB"/>
        </w:rPr>
        <w:t xml:space="preserve"> يوجب ذلك رغبة الناس في الدين، ترك سكن المعممين في بيوت فاخرة، فيه مصلحة اجتماعية</w:t>
      </w:r>
      <w:r w:rsidRPr="003E6B50">
        <w:rPr>
          <w:rFonts w:ascii="Lotus Linotype" w:hAnsi="Lotus Linotype" w:cs="Lotus Linotype" w:hint="cs"/>
          <w:sz w:val="28"/>
          <w:szCs w:val="28"/>
          <w:rtl/>
          <w:lang w:bidi="ar-LB"/>
        </w:rPr>
        <w:t>؛</w:t>
      </w:r>
      <w:r w:rsidR="00710A03" w:rsidRPr="003E6B50">
        <w:rPr>
          <w:rFonts w:ascii="Lotus Linotype" w:hAnsi="Lotus Linotype" w:cs="Lotus Linotype"/>
          <w:sz w:val="28"/>
          <w:szCs w:val="28"/>
          <w:rtl/>
          <w:lang w:bidi="ar-LB"/>
        </w:rPr>
        <w:t xml:space="preserve"> يوجب ذلك رغبة الناس </w:t>
      </w:r>
      <w:r w:rsidR="00383EB8" w:rsidRPr="003E6B50">
        <w:rPr>
          <w:rFonts w:ascii="Lotus Linotype" w:hAnsi="Lotus Linotype" w:cs="Lotus Linotype"/>
          <w:sz w:val="28"/>
          <w:szCs w:val="28"/>
          <w:rtl/>
          <w:lang w:bidi="ar-LB"/>
        </w:rPr>
        <w:t>إلى</w:t>
      </w:r>
      <w:r w:rsidR="00710A03" w:rsidRPr="003E6B50">
        <w:rPr>
          <w:rFonts w:ascii="Lotus Linotype" w:hAnsi="Lotus Linotype" w:cs="Lotus Linotype"/>
          <w:sz w:val="28"/>
          <w:szCs w:val="28"/>
          <w:rtl/>
          <w:lang w:bidi="ar-LB"/>
        </w:rPr>
        <w:t xml:space="preserve"> الدين، فلا مانع من قيام  </w:t>
      </w:r>
      <w:r w:rsidR="00383EB8" w:rsidRPr="003E6B50">
        <w:rPr>
          <w:rFonts w:ascii="Lotus Linotype" w:hAnsi="Lotus Linotype" w:cs="Lotus Linotype"/>
          <w:sz w:val="28"/>
          <w:szCs w:val="28"/>
          <w:rtl/>
          <w:lang w:bidi="ar-LB"/>
        </w:rPr>
        <w:t xml:space="preserve">المصالح الاعتبارية والاجتماعية بالعدم. </w:t>
      </w:r>
    </w:p>
    <w:p w:rsidR="00710A03" w:rsidRPr="003E6B50" w:rsidRDefault="00383EB8" w:rsidP="003E6B50">
      <w:pPr>
        <w:pStyle w:val="ListParagraph"/>
        <w:ind w:left="1080"/>
        <w:jc w:val="both"/>
        <w:rPr>
          <w:rFonts w:ascii="Lotus Linotype" w:hAnsi="Lotus Linotype" w:cs="Lotus Linotype"/>
          <w:sz w:val="28"/>
          <w:szCs w:val="28"/>
          <w:rtl/>
          <w:lang w:bidi="ar-LB"/>
        </w:rPr>
      </w:pPr>
      <w:r w:rsidRPr="003E6B50">
        <w:rPr>
          <w:rFonts w:ascii="Lotus Linotype" w:hAnsi="Lotus Linotype" w:cs="Lotus Linotype"/>
          <w:sz w:val="28"/>
          <w:szCs w:val="28"/>
          <w:rtl/>
          <w:lang w:bidi="ar-LB"/>
        </w:rPr>
        <w:t>فهذا الإيراد على قول صاحب الكفاية غير متّجه.</w:t>
      </w:r>
    </w:p>
    <w:p w:rsidR="003E6B50" w:rsidRDefault="00383EB8" w:rsidP="003E6B50">
      <w:pPr>
        <w:pStyle w:val="ListParagraph"/>
        <w:numPr>
          <w:ilvl w:val="0"/>
          <w:numId w:val="1"/>
        </w:numPr>
        <w:jc w:val="both"/>
        <w:rPr>
          <w:rFonts w:ascii="Lotus Linotype" w:hAnsi="Lotus Linotype" w:cs="Lotus Linotype"/>
          <w:sz w:val="28"/>
          <w:szCs w:val="28"/>
          <w:lang w:bidi="ar-LB"/>
        </w:rPr>
      </w:pPr>
      <w:r w:rsidRPr="003E6B50">
        <w:rPr>
          <w:rFonts w:ascii="Lotus Linotype" w:hAnsi="Lotus Linotype" w:cs="Lotus Linotype"/>
          <w:b/>
          <w:bCs/>
          <w:sz w:val="28"/>
          <w:szCs w:val="28"/>
          <w:rtl/>
          <w:lang w:bidi="ar-LB"/>
        </w:rPr>
        <w:t>الإيراد الثاني</w:t>
      </w:r>
      <w:r w:rsidR="003E6B50">
        <w:rPr>
          <w:rFonts w:ascii="Lotus Linotype" w:hAnsi="Lotus Linotype" w:cs="Lotus Linotype" w:hint="cs"/>
          <w:sz w:val="28"/>
          <w:szCs w:val="28"/>
          <w:rtl/>
          <w:lang w:bidi="ar-LB"/>
        </w:rPr>
        <w:t>:</w:t>
      </w:r>
      <w:r w:rsidRPr="008C2B6F">
        <w:rPr>
          <w:rFonts w:ascii="Lotus Linotype" w:hAnsi="Lotus Linotype" w:cs="Lotus Linotype"/>
          <w:sz w:val="28"/>
          <w:szCs w:val="28"/>
          <w:rtl/>
          <w:lang w:bidi="ar-LB"/>
        </w:rPr>
        <w:t xml:space="preserve"> ما ذكره السيد الخوئي</w:t>
      </w:r>
      <w:r w:rsidR="003E6B50">
        <w:rPr>
          <w:rFonts w:ascii="Lotus Linotype" w:hAnsi="Lotus Linotype" w:cs="TAHER" w:hint="cs"/>
          <w:sz w:val="28"/>
          <w:szCs w:val="28"/>
          <w:rtl/>
          <w:lang w:bidi="ar-LB"/>
        </w:rPr>
        <w:t>&amp;</w:t>
      </w:r>
      <w:r w:rsidR="003E6B50">
        <w:rPr>
          <w:rFonts w:ascii="Lotus Linotype" w:hAnsi="Lotus Linotype" w:cs="Lotus Linotype" w:hint="cs"/>
          <w:sz w:val="28"/>
          <w:szCs w:val="28"/>
          <w:rtl/>
          <w:lang w:bidi="ar-LB"/>
        </w:rPr>
        <w:t>،</w:t>
      </w:r>
      <w:r w:rsidRPr="008C2B6F">
        <w:rPr>
          <w:rFonts w:ascii="Lotus Linotype" w:hAnsi="Lotus Linotype" w:cs="Lotus Linotype"/>
          <w:sz w:val="28"/>
          <w:szCs w:val="28"/>
          <w:rtl/>
          <w:lang w:bidi="ar-LB"/>
        </w:rPr>
        <w:t xml:space="preserve"> حيث قال</w:t>
      </w:r>
      <w:r w:rsidR="003E6B50">
        <w:rPr>
          <w:rFonts w:ascii="Lotus Linotype" w:hAnsi="Lotus Linotype" w:cs="Lotus Linotype" w:hint="cs"/>
          <w:sz w:val="28"/>
          <w:szCs w:val="28"/>
          <w:rtl/>
          <w:lang w:bidi="ar-LB"/>
        </w:rPr>
        <w:t>:</w:t>
      </w:r>
      <w:r w:rsidRPr="008C2B6F">
        <w:rPr>
          <w:rFonts w:ascii="Lotus Linotype" w:hAnsi="Lotus Linotype" w:cs="Lotus Linotype"/>
          <w:sz w:val="28"/>
          <w:szCs w:val="28"/>
          <w:rtl/>
          <w:lang w:bidi="ar-LB"/>
        </w:rPr>
        <w:t xml:space="preserve"> لا يمكن أن يكون مدلول النهي طلب الترك؛ لماذا؟ لأنّه على مسلك العدليّة الأحكام تابعة للمصالح والمفاسد في متعلّقاتها؛ فالنهي عن شيء لا بدّ أن ينشأ عن مفسدة في ذلك الشيء، ومفسدة ذلك الشيء هي التي تدعو المولى إلى تحريمه والنهي عنه ولا ينشأ النهي عن مصلحة في الترك حتى هذه المصلحة في الترك تدعو المولى إلى طلب الترك، السيد الخوئي</w:t>
      </w:r>
      <w:r w:rsidR="003E6B50">
        <w:rPr>
          <w:rFonts w:ascii="Lotus Linotype" w:hAnsi="Lotus Linotype" w:cs="Lotus Linotype" w:hint="cs"/>
          <w:sz w:val="28"/>
          <w:szCs w:val="28"/>
          <w:rtl/>
          <w:lang w:bidi="ar-LB"/>
        </w:rPr>
        <w:t xml:space="preserve"> </w:t>
      </w:r>
      <w:r w:rsidRPr="008C2B6F">
        <w:rPr>
          <w:rFonts w:ascii="Lotus Linotype" w:hAnsi="Lotus Linotype" w:cs="Lotus Linotype"/>
          <w:sz w:val="28"/>
          <w:szCs w:val="28"/>
          <w:rtl/>
          <w:lang w:bidi="ar-LB"/>
        </w:rPr>
        <w:t xml:space="preserve"> لا ينكر أنه قد تقوم المصلحة بالترك، </w:t>
      </w:r>
      <w:r w:rsidR="008323E2" w:rsidRPr="008C2B6F">
        <w:rPr>
          <w:rFonts w:ascii="Lotus Linotype" w:hAnsi="Lotus Linotype" w:cs="Lotus Linotype"/>
          <w:sz w:val="28"/>
          <w:szCs w:val="28"/>
          <w:rtl/>
          <w:lang w:bidi="ar-LB"/>
        </w:rPr>
        <w:t xml:space="preserve">كتروكات الإحرام. يقول السيد الخوئي  التعبير بتروكات الإحرام فيه مسامحة، لا بدّ أن نقول واجبات الإحرام، ما هي واجبات الإحرام؟ </w:t>
      </w:r>
      <w:r w:rsidR="008323E2" w:rsidRPr="008C2B6F">
        <w:rPr>
          <w:rFonts w:ascii="Lotus Linotype" w:hAnsi="Lotus Linotype" w:cs="Lotus Linotype"/>
          <w:sz w:val="28"/>
          <w:szCs w:val="28"/>
          <w:rtl/>
          <w:lang w:bidi="ar-LB"/>
        </w:rPr>
        <w:lastRenderedPageBreak/>
        <w:t xml:space="preserve">ترك لبس المخيط، ترك الجماع ونحو ذلك. يمكن أن تقوم المصلحة في الترك، ولكن في النهي </w:t>
      </w:r>
      <w:r w:rsidR="003E6B50">
        <w:rPr>
          <w:rFonts w:ascii="Lotus Linotype" w:hAnsi="Lotus Linotype" w:cs="Lotus Linotype" w:hint="cs"/>
          <w:sz w:val="28"/>
          <w:szCs w:val="28"/>
          <w:rtl/>
          <w:lang w:bidi="ar-LB"/>
        </w:rPr>
        <w:t>ف</w:t>
      </w:r>
      <w:r w:rsidR="008323E2" w:rsidRPr="008C2B6F">
        <w:rPr>
          <w:rFonts w:ascii="Lotus Linotype" w:hAnsi="Lotus Linotype" w:cs="Lotus Linotype"/>
          <w:sz w:val="28"/>
          <w:szCs w:val="28"/>
          <w:rtl/>
          <w:lang w:bidi="ar-LB"/>
        </w:rPr>
        <w:t>النهي ينشأ عن مفسدة في الفعل، ومفسدة الفعل لا يمكن أن تدعو إلى طلب الترك وإنّما تدعو إلى النهي عن الفعل، وسيأتي أنّ السيد الخوئي يرى أنّ النهي اعتبار محروميّة المكلف عن الفعل لأجل مفسدّة في الفعل.</w:t>
      </w:r>
    </w:p>
    <w:p w:rsidR="003E6B50" w:rsidRDefault="003E6B50" w:rsidP="003E6B50">
      <w:pPr>
        <w:pStyle w:val="ListParagraph"/>
        <w:ind w:left="540"/>
        <w:jc w:val="both"/>
        <w:rPr>
          <w:rFonts w:ascii="Lotus Linotype" w:hAnsi="Lotus Linotype" w:cs="Lotus Linotype"/>
          <w:sz w:val="28"/>
          <w:szCs w:val="28"/>
          <w:rtl/>
          <w:lang w:bidi="ar-LB"/>
        </w:rPr>
      </w:pPr>
      <w:r>
        <w:rPr>
          <w:rFonts w:ascii="Lotus Linotype" w:hAnsi="Lotus Linotype" w:cs="Lotus Linotype" w:hint="cs"/>
          <w:b/>
          <w:bCs/>
          <w:sz w:val="28"/>
          <w:szCs w:val="28"/>
          <w:rtl/>
          <w:lang w:bidi="ar-LB"/>
        </w:rPr>
        <w:t xml:space="preserve">     </w:t>
      </w:r>
      <w:r w:rsidR="008323E2" w:rsidRPr="003E6B50">
        <w:rPr>
          <w:rFonts w:ascii="Lotus Linotype" w:hAnsi="Lotus Linotype" w:cs="Lotus Linotype"/>
          <w:sz w:val="28"/>
          <w:szCs w:val="28"/>
          <w:rtl/>
          <w:lang w:bidi="ar-LB"/>
        </w:rPr>
        <w:t>و</w:t>
      </w:r>
      <w:r w:rsidR="008323E2" w:rsidRPr="003E6B50">
        <w:rPr>
          <w:rFonts w:ascii="Lotus Linotype" w:hAnsi="Lotus Linotype" w:cs="Lotus Linotype"/>
          <w:b/>
          <w:bCs/>
          <w:sz w:val="28"/>
          <w:szCs w:val="28"/>
          <w:rtl/>
          <w:lang w:bidi="ar-LB"/>
        </w:rPr>
        <w:t>الجواب</w:t>
      </w:r>
      <w:r w:rsidR="008323E2" w:rsidRPr="003E6B50">
        <w:rPr>
          <w:rFonts w:ascii="Lotus Linotype" w:hAnsi="Lotus Linotype" w:cs="Lotus Linotype"/>
          <w:sz w:val="28"/>
          <w:szCs w:val="28"/>
          <w:rtl/>
          <w:lang w:bidi="ar-LB"/>
        </w:rPr>
        <w:t xml:space="preserve"> </w:t>
      </w:r>
      <w:r w:rsidR="008323E2" w:rsidRPr="003E6B50">
        <w:rPr>
          <w:rFonts w:ascii="Lotus Linotype" w:hAnsi="Lotus Linotype" w:cs="Lotus Linotype"/>
          <w:b/>
          <w:bCs/>
          <w:sz w:val="28"/>
          <w:szCs w:val="28"/>
          <w:rtl/>
          <w:lang w:bidi="ar-LB"/>
        </w:rPr>
        <w:t>عن هذا الإيراد أيضاً واضحٌ</w:t>
      </w:r>
      <w:r w:rsidR="008323E2" w:rsidRPr="003E6B50">
        <w:rPr>
          <w:rFonts w:ascii="Lotus Linotype" w:hAnsi="Lotus Linotype" w:cs="Lotus Linotype"/>
          <w:sz w:val="28"/>
          <w:szCs w:val="28"/>
          <w:rtl/>
          <w:lang w:bidi="ar-LB"/>
        </w:rPr>
        <w:t>؛ لأنّه لا مانع من أن تكون مفسدة الفعل هي التي توجب انقداح إرادة المولى بترك الفعل؛ ولا نعني من إرادت</w:t>
      </w:r>
      <w:r>
        <w:rPr>
          <w:rFonts w:ascii="Lotus Linotype" w:hAnsi="Lotus Linotype" w:cs="Lotus Linotype"/>
          <w:sz w:val="28"/>
          <w:szCs w:val="28"/>
          <w:rtl/>
          <w:lang w:bidi="ar-LB"/>
        </w:rPr>
        <w:t>ه أنّه تعالى يعزم على ترك الفعل</w:t>
      </w:r>
      <w:r>
        <w:rPr>
          <w:rFonts w:ascii="Lotus Linotype" w:hAnsi="Lotus Linotype" w:cs="Lotus Linotype" w:hint="cs"/>
          <w:sz w:val="28"/>
          <w:szCs w:val="28"/>
          <w:rtl/>
          <w:lang w:bidi="ar-LB"/>
        </w:rPr>
        <w:t>؛</w:t>
      </w:r>
      <w:r w:rsidR="008323E2" w:rsidRPr="003E6B50">
        <w:rPr>
          <w:rFonts w:ascii="Lotus Linotype" w:hAnsi="Lotus Linotype" w:cs="Lotus Linotype"/>
          <w:sz w:val="28"/>
          <w:szCs w:val="28"/>
          <w:rtl/>
          <w:lang w:bidi="ar-LB"/>
        </w:rPr>
        <w:t xml:space="preserve"> أنّ</w:t>
      </w:r>
      <w:r>
        <w:rPr>
          <w:rFonts w:ascii="Lotus Linotype" w:hAnsi="Lotus Linotype" w:cs="Lotus Linotype" w:hint="cs"/>
          <w:sz w:val="28"/>
          <w:szCs w:val="28"/>
          <w:rtl/>
          <w:lang w:bidi="ar-LB"/>
        </w:rPr>
        <w:t>ه</w:t>
      </w:r>
      <w:r w:rsidR="008323E2" w:rsidRPr="003E6B50">
        <w:rPr>
          <w:rFonts w:ascii="Lotus Linotype" w:hAnsi="Lotus Linotype" w:cs="Lotus Linotype"/>
          <w:sz w:val="28"/>
          <w:szCs w:val="28"/>
          <w:rtl/>
          <w:lang w:bidi="ar-LB"/>
        </w:rPr>
        <w:t xml:space="preserve"> تعالى يصرف إرادته في ترك الفعل ، أبداً. نفسّر إرادة المولى</w:t>
      </w:r>
      <w:r w:rsidR="00CE00DA" w:rsidRPr="003E6B50">
        <w:rPr>
          <w:rFonts w:ascii="Lotus Linotype" w:hAnsi="Lotus Linotype" w:cs="Lotus Linotype"/>
          <w:sz w:val="28"/>
          <w:szCs w:val="28"/>
          <w:rtl/>
          <w:lang w:bidi="ar-LB"/>
        </w:rPr>
        <w:t xml:space="preserve"> بفعل العبد أو ترك العبد</w:t>
      </w:r>
      <w:r w:rsidR="008323E2" w:rsidRPr="003E6B50">
        <w:rPr>
          <w:rFonts w:ascii="Lotus Linotype" w:hAnsi="Lotus Linotype" w:cs="Lotus Linotype"/>
          <w:sz w:val="28"/>
          <w:szCs w:val="28"/>
          <w:rtl/>
          <w:lang w:bidi="ar-LB"/>
        </w:rPr>
        <w:t xml:space="preserve"> أنّه تعلّق غرضه اللزومي بفعل العبد لفعل فيأمر به أو بترك عبد لفعل فينهى عن ذلك الفعل</w:t>
      </w:r>
      <w:r>
        <w:rPr>
          <w:rFonts w:ascii="Lotus Linotype" w:hAnsi="Lotus Linotype" w:cs="Lotus Linotype" w:hint="cs"/>
          <w:sz w:val="28"/>
          <w:szCs w:val="28"/>
          <w:rtl/>
          <w:lang w:bidi="ar-LB"/>
        </w:rPr>
        <w:t>،</w:t>
      </w:r>
      <w:r w:rsidR="008323E2" w:rsidRPr="003E6B50">
        <w:rPr>
          <w:rFonts w:ascii="Lotus Linotype" w:hAnsi="Lotus Linotype" w:cs="Lotus Linotype"/>
          <w:sz w:val="28"/>
          <w:szCs w:val="28"/>
          <w:rtl/>
          <w:lang w:bidi="ar-LB"/>
        </w:rPr>
        <w:t xml:space="preserve"> ولو لأجل مفسدة</w:t>
      </w:r>
      <w:r>
        <w:rPr>
          <w:rFonts w:ascii="Lotus Linotype" w:hAnsi="Lotus Linotype" w:cs="Lotus Linotype" w:hint="cs"/>
          <w:sz w:val="28"/>
          <w:szCs w:val="28"/>
          <w:rtl/>
          <w:lang w:bidi="ar-LB"/>
        </w:rPr>
        <w:t>ٍ</w:t>
      </w:r>
      <w:r w:rsidR="008323E2" w:rsidRPr="003E6B50">
        <w:rPr>
          <w:rFonts w:ascii="Lotus Linotype" w:hAnsi="Lotus Linotype" w:cs="Lotus Linotype"/>
          <w:sz w:val="28"/>
          <w:szCs w:val="28"/>
          <w:rtl/>
          <w:lang w:bidi="ar-LB"/>
        </w:rPr>
        <w:t xml:space="preserve"> في الفعل. </w:t>
      </w:r>
    </w:p>
    <w:p w:rsidR="003E6B50" w:rsidRDefault="003E6B50" w:rsidP="003E6B50">
      <w:pPr>
        <w:pStyle w:val="ListParagraph"/>
        <w:ind w:left="54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8323E2" w:rsidRPr="003E6B50">
        <w:rPr>
          <w:rFonts w:ascii="Lotus Linotype" w:hAnsi="Lotus Linotype" w:cs="Lotus Linotype"/>
          <w:sz w:val="28"/>
          <w:szCs w:val="28"/>
          <w:rtl/>
          <w:lang w:bidi="ar-LB"/>
        </w:rPr>
        <w:t>فلا وجه للمنع عن كون مفسدة الفعل موجبة لتعلّق إرادة المولى بترك العبد للفعل، بمعنى تعلّق غرضه اللزومي بأن يترك العبد هذا الفعل.</w:t>
      </w:r>
    </w:p>
    <w:p w:rsidR="003E6B50" w:rsidRDefault="003E6B50" w:rsidP="003E6B50">
      <w:pPr>
        <w:pStyle w:val="ListParagraph"/>
        <w:ind w:left="540"/>
        <w:jc w:val="both"/>
        <w:rPr>
          <w:rFonts w:ascii="Lotus Linotype" w:hAnsi="Lotus Linotype" w:cs="Lotus Linotype"/>
          <w:sz w:val="28"/>
          <w:szCs w:val="28"/>
          <w:rtl/>
          <w:lang w:bidi="ar-LB"/>
        </w:rPr>
      </w:pPr>
    </w:p>
    <w:p w:rsidR="008323E2" w:rsidRPr="003E6B50" w:rsidRDefault="008323E2" w:rsidP="003E6B50">
      <w:pPr>
        <w:pStyle w:val="ListParagraph"/>
        <w:ind w:left="540"/>
        <w:jc w:val="both"/>
        <w:rPr>
          <w:rFonts w:ascii="Lotus Linotype" w:hAnsi="Lotus Linotype" w:cs="Lotus Linotype"/>
          <w:sz w:val="28"/>
          <w:szCs w:val="28"/>
          <w:rtl/>
          <w:lang w:bidi="ar-LB"/>
        </w:rPr>
      </w:pPr>
      <w:r w:rsidRPr="003E6B50">
        <w:rPr>
          <w:rFonts w:ascii="Lotus Linotype" w:hAnsi="Lotus Linotype" w:cs="Lotus Linotype"/>
          <w:b/>
          <w:bCs/>
          <w:sz w:val="28"/>
          <w:szCs w:val="28"/>
          <w:rtl/>
          <w:lang w:bidi="ar-LB"/>
        </w:rPr>
        <w:t>إن قلت</w:t>
      </w:r>
      <w:r w:rsidRPr="003E6B50">
        <w:rPr>
          <w:rFonts w:ascii="Lotus Linotype" w:hAnsi="Lotus Linotype" w:cs="Lotus Linotype"/>
          <w:sz w:val="28"/>
          <w:szCs w:val="28"/>
          <w:rtl/>
          <w:lang w:bidi="ar-LB"/>
        </w:rPr>
        <w:t>: لماذا لا تفسّر روح النهي بكراهة المولى لفعل العبد، بغض المولى لفعل البعد؟</w:t>
      </w:r>
    </w:p>
    <w:p w:rsidR="008323E2" w:rsidRPr="008C2B6F" w:rsidRDefault="008323E2" w:rsidP="00383EB8">
      <w:pPr>
        <w:pStyle w:val="ListParagraph"/>
        <w:jc w:val="both"/>
        <w:rPr>
          <w:rFonts w:ascii="Lotus Linotype" w:hAnsi="Lotus Linotype" w:cs="Lotus Linotype"/>
          <w:sz w:val="28"/>
          <w:szCs w:val="28"/>
          <w:rtl/>
          <w:lang w:bidi="ar-LB"/>
        </w:rPr>
      </w:pPr>
      <w:r w:rsidRPr="003E6B50">
        <w:rPr>
          <w:rFonts w:ascii="Lotus Linotype" w:hAnsi="Lotus Linotype" w:cs="Lotus Linotype"/>
          <w:b/>
          <w:bCs/>
          <w:sz w:val="28"/>
          <w:szCs w:val="28"/>
          <w:rtl/>
          <w:lang w:bidi="ar-LB"/>
        </w:rPr>
        <w:t>فأقول</w:t>
      </w:r>
      <w:r w:rsidRPr="008C2B6F">
        <w:rPr>
          <w:rFonts w:ascii="Lotus Linotype" w:hAnsi="Lotus Linotype" w:cs="Lotus Linotype"/>
          <w:sz w:val="28"/>
          <w:szCs w:val="28"/>
          <w:rtl/>
          <w:lang w:bidi="ar-LB"/>
        </w:rPr>
        <w:t xml:space="preserve"> في الجواب قد ينهى المولى عن شيءٍ ولا يكرهه، كما قد يأمر بشيء ولا يشتاق إليه، كيف يكون ذلك؟</w:t>
      </w:r>
    </w:p>
    <w:p w:rsidR="005D0347" w:rsidRDefault="008323E2" w:rsidP="005D0347">
      <w:pPr>
        <w:pStyle w:val="ListParagraph"/>
        <w:jc w:val="both"/>
        <w:rPr>
          <w:rFonts w:ascii="Lotus Linotype" w:hAnsi="Lotus Linotype" w:cs="Lotus Linotype"/>
          <w:sz w:val="28"/>
          <w:szCs w:val="28"/>
          <w:rtl/>
          <w:lang w:bidi="ar-LB"/>
        </w:rPr>
      </w:pPr>
      <w:r w:rsidRPr="008C2B6F">
        <w:rPr>
          <w:rFonts w:ascii="Lotus Linotype" w:hAnsi="Lotus Linotype" w:cs="Lotus Linotype"/>
          <w:sz w:val="28"/>
          <w:szCs w:val="28"/>
          <w:rtl/>
          <w:lang w:bidi="ar-LB"/>
        </w:rPr>
        <w:t>في المولى العرفي يمكن أن نم</w:t>
      </w:r>
      <w:r w:rsidR="003E6B50">
        <w:rPr>
          <w:rFonts w:ascii="Lotus Linotype" w:hAnsi="Lotus Linotype" w:cs="Lotus Linotype"/>
          <w:sz w:val="28"/>
          <w:szCs w:val="28"/>
          <w:rtl/>
          <w:lang w:bidi="ar-LB"/>
        </w:rPr>
        <w:t>ثّل في مولى لا يكره أبداً فعلاً</w:t>
      </w:r>
      <w:r w:rsidR="003E6B50">
        <w:rPr>
          <w:rFonts w:ascii="Lotus Linotype" w:hAnsi="Lotus Linotype" w:cs="Lotus Linotype" w:hint="cs"/>
          <w:sz w:val="28"/>
          <w:szCs w:val="28"/>
          <w:rtl/>
          <w:lang w:bidi="ar-LB"/>
        </w:rPr>
        <w:t>؛</w:t>
      </w:r>
      <w:r w:rsidRPr="008C2B6F">
        <w:rPr>
          <w:rFonts w:ascii="Lotus Linotype" w:hAnsi="Lotus Linotype" w:cs="Lotus Linotype"/>
          <w:sz w:val="28"/>
          <w:szCs w:val="28"/>
          <w:rtl/>
          <w:lang w:bidi="ar-LB"/>
        </w:rPr>
        <w:t xml:space="preserve"> عالم مريض في المستشفى جاءت ممرضة تريد أن تلمس جسد هذا العالم بلا كفوف وهذا العالم إنسان بعد، يتلذذ من ذلك، إذا كره ذلك فهو يعاني أمراض نفسيّة، ولكن يخاف من الله، يقول لها: لا تلمسي جسدي، لا تضعي يدك على جسدي، حرام. فلو امتنعت المممرّضة عن قبول هذا العالم فلعلّ هذا العالم يفرح، جاءت إليه لذّة محلّلة، مثلما ذكر السيد الخوئي لمّا كان في الكوفة وكان يصل إليه صوت الأغاني التي كان يستمعها الشباب في الشارع، قال أغنية حلال، كيف؟ قال هذا سماع وليس استماع، نسمع الأغنية ولا نستمعها، هذا العالم يقول أنا نهيتها عن ارتكاب المنكر، نهاها عن لمس جسده مع أنّه لا يكره ذلك</w:t>
      </w:r>
      <w:r w:rsidR="003E6B50">
        <w:rPr>
          <w:rFonts w:ascii="Lotus Linotype" w:hAnsi="Lotus Linotype" w:cs="Lotus Linotype" w:hint="cs"/>
          <w:sz w:val="28"/>
          <w:szCs w:val="28"/>
          <w:rtl/>
          <w:lang w:bidi="ar-LB"/>
        </w:rPr>
        <w:t>.</w:t>
      </w:r>
      <w:r w:rsidRPr="008C2B6F">
        <w:rPr>
          <w:rFonts w:ascii="Lotus Linotype" w:hAnsi="Lotus Linotype" w:cs="Lotus Linotype"/>
          <w:sz w:val="28"/>
          <w:szCs w:val="28"/>
          <w:rtl/>
          <w:lang w:bidi="ar-LB"/>
        </w:rPr>
        <w:t xml:space="preserve"> وقد يأمر المولى بشيء ولا يشتاق إليه، كما في مورد دفع الأفسد بالفاسد: شخص وقع من سطح تراه إما أن يقع على صديقك فيجرحه أو يقع على ولدك فيجرحه، فتقول له: حاول أن تقع على هذا الصديق، لأن</w:t>
      </w:r>
      <w:r w:rsidR="003E6B50">
        <w:rPr>
          <w:rFonts w:ascii="Lotus Linotype" w:hAnsi="Lotus Linotype" w:cs="Lotus Linotype" w:hint="cs"/>
          <w:sz w:val="28"/>
          <w:szCs w:val="28"/>
          <w:rtl/>
          <w:lang w:bidi="ar-LB"/>
        </w:rPr>
        <w:t>ّ</w:t>
      </w:r>
      <w:r w:rsidRPr="008C2B6F">
        <w:rPr>
          <w:rFonts w:ascii="Lotus Linotype" w:hAnsi="Lotus Linotype" w:cs="Lotus Linotype"/>
          <w:sz w:val="28"/>
          <w:szCs w:val="28"/>
          <w:rtl/>
          <w:lang w:bidi="ar-LB"/>
        </w:rPr>
        <w:t xml:space="preserve"> حبي لولدي أكثر، مع أنك لا تشتاق إلى انجراح صديقك أبدا  ولكنك دفعت الأفسد </w:t>
      </w:r>
      <w:r w:rsidRPr="008C2B6F">
        <w:rPr>
          <w:rFonts w:ascii="Times New Roman" w:hAnsi="Times New Roman" w:cs="Times New Roman" w:hint="cs"/>
          <w:sz w:val="28"/>
          <w:szCs w:val="28"/>
          <w:rtl/>
          <w:lang w:bidi="ar-LB"/>
        </w:rPr>
        <w:t>–</w:t>
      </w:r>
      <w:r w:rsidRPr="008C2B6F">
        <w:rPr>
          <w:rFonts w:ascii="Lotus Linotype" w:hAnsi="Lotus Linotype" w:cs="Lotus Linotype"/>
          <w:sz w:val="28"/>
          <w:szCs w:val="28"/>
          <w:rtl/>
          <w:lang w:bidi="ar-LB"/>
        </w:rPr>
        <w:t xml:space="preserve">انجراح </w:t>
      </w:r>
      <w:r w:rsidR="003D1397" w:rsidRPr="008C2B6F">
        <w:rPr>
          <w:rFonts w:ascii="Lotus Linotype" w:hAnsi="Lotus Linotype" w:cs="Lotus Linotype"/>
          <w:sz w:val="28"/>
          <w:szCs w:val="28"/>
          <w:rtl/>
          <w:lang w:bidi="ar-LB"/>
        </w:rPr>
        <w:t xml:space="preserve">ولدك- بالفاسد </w:t>
      </w:r>
      <w:r w:rsidR="003D1397" w:rsidRPr="008C2B6F">
        <w:rPr>
          <w:rFonts w:ascii="Times New Roman" w:hAnsi="Times New Roman" w:cs="Times New Roman" w:hint="cs"/>
          <w:sz w:val="28"/>
          <w:szCs w:val="28"/>
          <w:rtl/>
          <w:lang w:bidi="ar-LB"/>
        </w:rPr>
        <w:t>–</w:t>
      </w:r>
      <w:r w:rsidR="003D1397" w:rsidRPr="008C2B6F">
        <w:rPr>
          <w:rFonts w:ascii="Lotus Linotype" w:hAnsi="Lotus Linotype" w:cs="Lotus Linotype"/>
          <w:sz w:val="28"/>
          <w:szCs w:val="28"/>
          <w:rtl/>
          <w:lang w:bidi="ar-LB"/>
        </w:rPr>
        <w:t xml:space="preserve">أي الأخف بغضاً منه- </w:t>
      </w:r>
      <w:r w:rsidR="003E6B50">
        <w:rPr>
          <w:rFonts w:ascii="Lotus Linotype" w:hAnsi="Lotus Linotype" w:cs="Lotus Linotype"/>
          <w:sz w:val="28"/>
          <w:szCs w:val="28"/>
          <w:rtl/>
          <w:lang w:bidi="ar-LB"/>
        </w:rPr>
        <w:t>فدفعت الأفسد بالفاسد</w:t>
      </w:r>
      <w:r w:rsidR="003D1397" w:rsidRPr="008C2B6F">
        <w:rPr>
          <w:rFonts w:ascii="Lotus Linotype" w:hAnsi="Lotus Linotype" w:cs="Lotus Linotype"/>
          <w:sz w:val="28"/>
          <w:szCs w:val="28"/>
          <w:rtl/>
          <w:lang w:bidi="ar-LB"/>
        </w:rPr>
        <w:t>، فأمرته أن يقع على صديقك وأنت لا ت</w:t>
      </w:r>
      <w:r w:rsidR="003E6B50">
        <w:rPr>
          <w:rFonts w:ascii="Lotus Linotype" w:hAnsi="Lotus Linotype" w:cs="Lotus Linotype"/>
          <w:sz w:val="28"/>
          <w:szCs w:val="28"/>
          <w:rtl/>
          <w:lang w:bidi="ar-LB"/>
        </w:rPr>
        <w:t xml:space="preserve">حب ذلك. </w:t>
      </w:r>
    </w:p>
    <w:p w:rsidR="005D0347" w:rsidRDefault="003E6B50" w:rsidP="005D0347">
      <w:pPr>
        <w:pStyle w:val="ListParagraph"/>
        <w:jc w:val="both"/>
        <w:rPr>
          <w:rFonts w:ascii="Lotus Linotype" w:hAnsi="Lotus Linotype" w:cs="Lotus Linotype"/>
          <w:sz w:val="28"/>
          <w:szCs w:val="28"/>
          <w:rtl/>
          <w:lang w:bidi="ar-LB"/>
        </w:rPr>
      </w:pPr>
      <w:r w:rsidRPr="005D0347">
        <w:rPr>
          <w:rFonts w:ascii="Lotus Linotype" w:hAnsi="Lotus Linotype" w:cs="Lotus Linotype" w:hint="cs"/>
          <w:sz w:val="28"/>
          <w:szCs w:val="28"/>
          <w:rtl/>
          <w:lang w:bidi="ar-LB"/>
        </w:rPr>
        <w:t xml:space="preserve">     </w:t>
      </w:r>
      <w:r w:rsidRPr="005D0347">
        <w:rPr>
          <w:rFonts w:ascii="Lotus Linotype" w:hAnsi="Lotus Linotype" w:cs="Lotus Linotype"/>
          <w:sz w:val="28"/>
          <w:szCs w:val="28"/>
          <w:rtl/>
          <w:lang w:bidi="ar-LB"/>
        </w:rPr>
        <w:t>فروح الأمر والنهي ليس ه</w:t>
      </w:r>
      <w:r w:rsidRPr="005D0347">
        <w:rPr>
          <w:rFonts w:ascii="Lotus Linotype" w:hAnsi="Lotus Linotype" w:cs="Lotus Linotype" w:hint="cs"/>
          <w:sz w:val="28"/>
          <w:szCs w:val="28"/>
          <w:rtl/>
          <w:lang w:bidi="ar-LB"/>
        </w:rPr>
        <w:t>ي</w:t>
      </w:r>
      <w:r w:rsidR="003D1397" w:rsidRPr="005D0347">
        <w:rPr>
          <w:rFonts w:ascii="Lotus Linotype" w:hAnsi="Lotus Linotype" w:cs="Lotus Linotype"/>
          <w:sz w:val="28"/>
          <w:szCs w:val="28"/>
          <w:rtl/>
          <w:lang w:bidi="ar-LB"/>
        </w:rPr>
        <w:t xml:space="preserve"> الشوق ولا البغض، فليس روح النهي إلّا تعلّق غرض المولى بترك العبد لفعلٍ، فما ذكره صاحب الكف</w:t>
      </w:r>
      <w:r w:rsidR="00D10185">
        <w:rPr>
          <w:rFonts w:ascii="Lotus Linotype" w:hAnsi="Lotus Linotype" w:cs="Lotus Linotype"/>
          <w:sz w:val="28"/>
          <w:szCs w:val="28"/>
          <w:rtl/>
          <w:lang w:bidi="ar-LB"/>
        </w:rPr>
        <w:t>ايّة لا يرد عليه هذان الإيرادان</w:t>
      </w:r>
      <w:r w:rsidR="00D10185">
        <w:rPr>
          <w:rFonts w:ascii="Lotus Linotype" w:hAnsi="Lotus Linotype" w:cs="Lotus Linotype" w:hint="cs"/>
          <w:sz w:val="28"/>
          <w:szCs w:val="28"/>
          <w:rtl/>
          <w:lang w:bidi="ar-LB"/>
        </w:rPr>
        <w:t>.</w:t>
      </w:r>
      <w:r w:rsidR="003D1397" w:rsidRPr="005D0347">
        <w:rPr>
          <w:rFonts w:ascii="Lotus Linotype" w:hAnsi="Lotus Linotype" w:cs="Lotus Linotype"/>
          <w:sz w:val="28"/>
          <w:szCs w:val="28"/>
          <w:rtl/>
          <w:lang w:bidi="ar-LB"/>
        </w:rPr>
        <w:t xml:space="preserve"> </w:t>
      </w:r>
    </w:p>
    <w:p w:rsidR="008323E2" w:rsidRPr="005D0347" w:rsidRDefault="005D0347" w:rsidP="005D0347">
      <w:p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     </w:t>
      </w:r>
      <w:r w:rsidR="003D1397" w:rsidRPr="005D0347">
        <w:rPr>
          <w:rFonts w:ascii="Lotus Linotype" w:hAnsi="Lotus Linotype" w:cs="Lotus Linotype"/>
          <w:b/>
          <w:bCs/>
          <w:sz w:val="28"/>
          <w:szCs w:val="28"/>
          <w:rtl/>
          <w:lang w:bidi="ar-LB"/>
        </w:rPr>
        <w:t>بل ندّعي</w:t>
      </w:r>
      <w:r>
        <w:rPr>
          <w:rFonts w:ascii="Lotus Linotype" w:hAnsi="Lotus Linotype" w:cs="Lotus Linotype" w:hint="cs"/>
          <w:sz w:val="28"/>
          <w:szCs w:val="28"/>
          <w:rtl/>
          <w:lang w:bidi="ar-LB"/>
        </w:rPr>
        <w:t>:</w:t>
      </w:r>
      <w:r w:rsidR="003D1397" w:rsidRPr="005D0347">
        <w:rPr>
          <w:rFonts w:ascii="Lotus Linotype" w:hAnsi="Lotus Linotype" w:cs="Lotus Linotype"/>
          <w:sz w:val="28"/>
          <w:szCs w:val="28"/>
          <w:rtl/>
          <w:lang w:bidi="ar-LB"/>
        </w:rPr>
        <w:t xml:space="preserve"> أنّ روح النهي هو طلب الترك</w:t>
      </w:r>
      <w:r>
        <w:rPr>
          <w:rFonts w:ascii="Lotus Linotype" w:hAnsi="Lotus Linotype" w:cs="Lotus Linotype" w:hint="cs"/>
          <w:sz w:val="28"/>
          <w:szCs w:val="28"/>
          <w:rtl/>
          <w:lang w:bidi="ar-LB"/>
        </w:rPr>
        <w:t>؛</w:t>
      </w:r>
      <w:r w:rsidR="003D1397" w:rsidRPr="005D0347">
        <w:rPr>
          <w:rFonts w:ascii="Lotus Linotype" w:hAnsi="Lotus Linotype" w:cs="Lotus Linotype"/>
          <w:sz w:val="28"/>
          <w:szCs w:val="28"/>
          <w:rtl/>
          <w:lang w:bidi="ar-LB"/>
        </w:rPr>
        <w:t xml:space="preserve"> بمعنى تعلّق غرض المولى بالترك</w:t>
      </w:r>
      <w:r>
        <w:rPr>
          <w:rFonts w:ascii="Lotus Linotype" w:hAnsi="Lotus Linotype" w:cs="Lotus Linotype" w:hint="cs"/>
          <w:sz w:val="28"/>
          <w:szCs w:val="28"/>
          <w:rtl/>
          <w:lang w:bidi="ar-LB"/>
        </w:rPr>
        <w:t>.</w:t>
      </w:r>
      <w:r w:rsidR="003D1397" w:rsidRPr="005D0347">
        <w:rPr>
          <w:rFonts w:ascii="Lotus Linotype" w:hAnsi="Lotus Linotype" w:cs="Lotus Linotype"/>
          <w:sz w:val="28"/>
          <w:szCs w:val="28"/>
          <w:rtl/>
          <w:lang w:bidi="ar-LB"/>
        </w:rPr>
        <w:t xml:space="preserve"> نعم</w:t>
      </w:r>
      <w:r>
        <w:rPr>
          <w:rFonts w:ascii="Lotus Linotype" w:hAnsi="Lotus Linotype" w:cs="Lotus Linotype" w:hint="cs"/>
          <w:sz w:val="28"/>
          <w:szCs w:val="28"/>
          <w:rtl/>
          <w:lang w:bidi="ar-LB"/>
        </w:rPr>
        <w:t>،</w:t>
      </w:r>
      <w:r w:rsidR="003D1397" w:rsidRPr="005D0347">
        <w:rPr>
          <w:rFonts w:ascii="Lotus Linotype" w:hAnsi="Lotus Linotype" w:cs="Lotus Linotype"/>
          <w:sz w:val="28"/>
          <w:szCs w:val="28"/>
          <w:rtl/>
          <w:lang w:bidi="ar-LB"/>
        </w:rPr>
        <w:t xml:space="preserve"> نخالف صاحب الكفاية في مفاد كلمة النهي</w:t>
      </w:r>
      <w:r>
        <w:rPr>
          <w:rFonts w:ascii="Lotus Linotype" w:hAnsi="Lotus Linotype" w:cs="Lotus Linotype" w:hint="cs"/>
          <w:sz w:val="28"/>
          <w:szCs w:val="28"/>
          <w:rtl/>
          <w:lang w:bidi="ar-LB"/>
        </w:rPr>
        <w:t>؛</w:t>
      </w:r>
      <w:r w:rsidR="003D1397" w:rsidRPr="005D0347">
        <w:rPr>
          <w:rFonts w:ascii="Lotus Linotype" w:hAnsi="Lotus Linotype" w:cs="Lotus Linotype"/>
          <w:sz w:val="28"/>
          <w:szCs w:val="28"/>
          <w:rtl/>
          <w:lang w:bidi="ar-LB"/>
        </w:rPr>
        <w:t xml:space="preserve"> المدلول الاستعمالي لكلمة النهي لا يلزم أن يطابق كلمة النهي، فالمدلول الاستعمالي لكلمة النهي هو إنشاء الزجر عن الفعل كما سيأتي توضيحه غداً إن شاء الله، والحمد لله رب العالمين</w:t>
      </w:r>
      <w:r>
        <w:rPr>
          <w:rFonts w:ascii="Lotus Linotype" w:hAnsi="Lotus Linotype" w:cs="Lotus Linotype" w:hint="cs"/>
          <w:sz w:val="28"/>
          <w:szCs w:val="28"/>
          <w:rtl/>
          <w:lang w:bidi="ar-LB"/>
        </w:rPr>
        <w:t>.</w:t>
      </w:r>
    </w:p>
    <w:sectPr w:rsidR="008323E2" w:rsidRPr="005D0347" w:rsidSect="00625DDA">
      <w:foot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6E1A" w:rsidRDefault="003E6E1A" w:rsidP="00A03488">
      <w:pPr>
        <w:spacing w:after="0" w:line="240" w:lineRule="auto"/>
      </w:pPr>
      <w:r>
        <w:separator/>
      </w:r>
    </w:p>
  </w:endnote>
  <w:endnote w:type="continuationSeparator" w:id="0">
    <w:p w:rsidR="003E6E1A" w:rsidRDefault="003E6E1A" w:rsidP="00A03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TAHER">
    <w:altName w:val="Arial"/>
    <w:charset w:val="B2"/>
    <w:family w:val="auto"/>
    <w:pitch w:val="variable"/>
    <w:sig w:usb0="00002001" w:usb1="00000000" w:usb2="00000000" w:usb3="00000000" w:csb0="00000040" w:csb1="00000000"/>
  </w:font>
  <w:font w:name="Lotus Linotype">
    <w:altName w:val="Arial"/>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9050402"/>
      <w:docPartObj>
        <w:docPartGallery w:val="Page Numbers (Bottom of Page)"/>
        <w:docPartUnique/>
      </w:docPartObj>
    </w:sdtPr>
    <w:sdtEndPr/>
    <w:sdtContent>
      <w:p w:rsidR="00A03488" w:rsidRDefault="00A03488">
        <w:pPr>
          <w:pStyle w:val="Footer"/>
          <w:jc w:val="center"/>
        </w:pPr>
        <w:r>
          <w:rPr>
            <w:noProof/>
          </w:rPr>
          <mc:AlternateContent>
            <mc:Choice Requires="wps">
              <w:drawing>
                <wp:inline distT="0" distB="0" distL="0" distR="0">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03BDB93"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A03488" w:rsidRDefault="00A03488">
        <w:pPr>
          <w:pStyle w:val="Footer"/>
          <w:jc w:val="center"/>
        </w:pPr>
        <w:r>
          <w:fldChar w:fldCharType="begin"/>
        </w:r>
        <w:r>
          <w:instrText xml:space="preserve"> PAGE    \* MERGEFORMAT </w:instrText>
        </w:r>
        <w:r>
          <w:fldChar w:fldCharType="separate"/>
        </w:r>
        <w:r w:rsidR="00470049">
          <w:rPr>
            <w:noProof/>
            <w:rtl/>
          </w:rPr>
          <w:t>4</w:t>
        </w:r>
        <w:r>
          <w:rPr>
            <w:noProof/>
          </w:rPr>
          <w:fldChar w:fldCharType="end"/>
        </w:r>
      </w:p>
    </w:sdtContent>
  </w:sdt>
  <w:p w:rsidR="00A03488" w:rsidRDefault="00A03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6E1A" w:rsidRDefault="003E6E1A" w:rsidP="00A03488">
      <w:pPr>
        <w:spacing w:after="0" w:line="240" w:lineRule="auto"/>
      </w:pPr>
      <w:r>
        <w:separator/>
      </w:r>
    </w:p>
  </w:footnote>
  <w:footnote w:type="continuationSeparator" w:id="0">
    <w:p w:rsidR="003E6E1A" w:rsidRDefault="003E6E1A" w:rsidP="00A03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95D78"/>
    <w:multiLevelType w:val="hybridMultilevel"/>
    <w:tmpl w:val="2196D33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6EF20D0E"/>
    <w:multiLevelType w:val="hybridMultilevel"/>
    <w:tmpl w:val="727EAB44"/>
    <w:lvl w:ilvl="0" w:tplc="63B8F3C6">
      <w:start w:val="1"/>
      <w:numFmt w:val="arabicAbjad"/>
      <w:lvlText w:val="%1)"/>
      <w:lvlJc w:val="left"/>
      <w:pPr>
        <w:ind w:left="1080" w:hanging="360"/>
      </w:pPr>
      <w:rPr>
        <w:rFonts w:hint="default"/>
        <w:b/>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8890540">
    <w:abstractNumId w:val="0"/>
  </w:num>
  <w:num w:numId="2" w16cid:durableId="1019234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7DA"/>
    <w:rsid w:val="00082BC9"/>
    <w:rsid w:val="002617DA"/>
    <w:rsid w:val="002B55AE"/>
    <w:rsid w:val="002B5A43"/>
    <w:rsid w:val="00383EB8"/>
    <w:rsid w:val="003D1397"/>
    <w:rsid w:val="003E6B50"/>
    <w:rsid w:val="003E6E1A"/>
    <w:rsid w:val="00470049"/>
    <w:rsid w:val="004711BD"/>
    <w:rsid w:val="004805EA"/>
    <w:rsid w:val="004F0E88"/>
    <w:rsid w:val="005D0347"/>
    <w:rsid w:val="00625DDA"/>
    <w:rsid w:val="00710A03"/>
    <w:rsid w:val="008323E2"/>
    <w:rsid w:val="008B0A57"/>
    <w:rsid w:val="008C2B6F"/>
    <w:rsid w:val="009B6DFE"/>
    <w:rsid w:val="00A03488"/>
    <w:rsid w:val="00B856EC"/>
    <w:rsid w:val="00BE43CD"/>
    <w:rsid w:val="00CE00DA"/>
    <w:rsid w:val="00CF1DF3"/>
    <w:rsid w:val="00D10185"/>
    <w:rsid w:val="00F344F5"/>
    <w:rsid w:val="00F442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5D77B9"/>
  <w15:chartTrackingRefBased/>
  <w15:docId w15:val="{81482938-EC40-4578-A8C9-BEE04A67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258"/>
    <w:pPr>
      <w:ind w:left="720"/>
      <w:contextualSpacing/>
    </w:pPr>
  </w:style>
  <w:style w:type="paragraph" w:styleId="Header">
    <w:name w:val="header"/>
    <w:basedOn w:val="Normal"/>
    <w:link w:val="HeaderChar"/>
    <w:uiPriority w:val="99"/>
    <w:unhideWhenUsed/>
    <w:rsid w:val="00A03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488"/>
  </w:style>
  <w:style w:type="paragraph" w:styleId="Footer">
    <w:name w:val="footer"/>
    <w:basedOn w:val="Normal"/>
    <w:link w:val="FooterChar"/>
    <w:uiPriority w:val="99"/>
    <w:unhideWhenUsed/>
    <w:rsid w:val="00A03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732</TotalTime>
  <Pages>3</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حسین یزدانی</cp:lastModifiedBy>
  <cp:revision>14</cp:revision>
  <cp:lastPrinted>2022-01-02T06:29:00Z</cp:lastPrinted>
  <dcterms:created xsi:type="dcterms:W3CDTF">2021-12-31T21:06:00Z</dcterms:created>
  <dcterms:modified xsi:type="dcterms:W3CDTF">2023-06-03T12:11:00Z</dcterms:modified>
</cp:coreProperties>
</file>