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A0F26">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A0F26" w:rsidRPr="00CA0F26" w:rsidRDefault="00CA0F26" w:rsidP="00CA0F26">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0660241" w:history="1">
        <w:r w:rsidRPr="00CA0F26">
          <w:rPr>
            <w:rStyle w:val="Hyperlink"/>
            <w:noProof/>
            <w:rtl/>
          </w:rPr>
          <w:t>بقاء بر تقل</w:t>
        </w:r>
        <w:r w:rsidRPr="00CA0F26">
          <w:rPr>
            <w:rStyle w:val="Hyperlink"/>
            <w:rFonts w:hint="cs"/>
            <w:noProof/>
            <w:rtl/>
          </w:rPr>
          <w:t>ی</w:t>
        </w:r>
        <w:r w:rsidRPr="00CA0F26">
          <w:rPr>
            <w:rStyle w:val="Hyperlink"/>
            <w:rFonts w:hint="eastAsia"/>
            <w:noProof/>
            <w:rtl/>
          </w:rPr>
          <w:t>د</w:t>
        </w:r>
        <w:r w:rsidRPr="00CA0F26">
          <w:rPr>
            <w:rStyle w:val="Hyperlink"/>
            <w:noProof/>
            <w:rtl/>
          </w:rPr>
          <w:t xml:space="preserve"> م</w:t>
        </w:r>
        <w:r w:rsidRPr="00CA0F26">
          <w:rPr>
            <w:rStyle w:val="Hyperlink"/>
            <w:rFonts w:hint="cs"/>
            <w:noProof/>
            <w:rtl/>
          </w:rPr>
          <w:t>ی</w:t>
        </w:r>
        <w:r w:rsidRPr="00CA0F26">
          <w:rPr>
            <w:rStyle w:val="Hyperlink"/>
            <w:rFonts w:hint="eastAsia"/>
            <w:noProof/>
            <w:rtl/>
          </w:rPr>
          <w:t>ت</w:t>
        </w:r>
        <w:r w:rsidRPr="00CA0F26">
          <w:rPr>
            <w:noProof/>
            <w:webHidden/>
            <w:rtl/>
          </w:rPr>
          <w:tab/>
        </w:r>
        <w:r w:rsidRPr="00CA0F26">
          <w:rPr>
            <w:rStyle w:val="Hyperlink"/>
            <w:noProof/>
            <w:rtl/>
          </w:rPr>
          <w:fldChar w:fldCharType="begin"/>
        </w:r>
        <w:r w:rsidRPr="00CA0F26">
          <w:rPr>
            <w:noProof/>
            <w:webHidden/>
            <w:rtl/>
          </w:rPr>
          <w:instrText xml:space="preserve"> </w:instrText>
        </w:r>
        <w:r w:rsidRPr="00CA0F26">
          <w:rPr>
            <w:noProof/>
            <w:webHidden/>
          </w:rPr>
          <w:instrText>PAGEREF</w:instrText>
        </w:r>
        <w:r w:rsidRPr="00CA0F26">
          <w:rPr>
            <w:noProof/>
            <w:webHidden/>
            <w:rtl/>
          </w:rPr>
          <w:instrText xml:space="preserve"> _</w:instrText>
        </w:r>
        <w:r w:rsidRPr="00CA0F26">
          <w:rPr>
            <w:noProof/>
            <w:webHidden/>
          </w:rPr>
          <w:instrText>Toc20660241 \h</w:instrText>
        </w:r>
        <w:r w:rsidRPr="00CA0F26">
          <w:rPr>
            <w:noProof/>
            <w:webHidden/>
            <w:rtl/>
          </w:rPr>
          <w:instrText xml:space="preserve"> </w:instrText>
        </w:r>
        <w:r w:rsidRPr="00CA0F26">
          <w:rPr>
            <w:rStyle w:val="Hyperlink"/>
            <w:noProof/>
            <w:rtl/>
          </w:rPr>
        </w:r>
        <w:r w:rsidRPr="00CA0F26">
          <w:rPr>
            <w:rStyle w:val="Hyperlink"/>
            <w:noProof/>
            <w:rtl/>
          </w:rPr>
          <w:fldChar w:fldCharType="separate"/>
        </w:r>
        <w:r w:rsidR="00034021">
          <w:rPr>
            <w:noProof/>
            <w:webHidden/>
            <w:rtl/>
          </w:rPr>
          <w:t>1</w:t>
        </w:r>
        <w:r w:rsidRPr="00CA0F26">
          <w:rPr>
            <w:rStyle w:val="Hyperlink"/>
            <w:noProof/>
            <w:rtl/>
          </w:rPr>
          <w:fldChar w:fldCharType="end"/>
        </w:r>
      </w:hyperlink>
    </w:p>
    <w:p w:rsidR="00CA0F26" w:rsidRPr="00CA0F26" w:rsidRDefault="00CA0F26" w:rsidP="00CA0F26">
      <w:pPr>
        <w:pStyle w:val="TOC2"/>
        <w:tabs>
          <w:tab w:val="right" w:leader="dot" w:pos="10194"/>
        </w:tabs>
        <w:rPr>
          <w:rFonts w:asciiTheme="minorHAnsi" w:eastAsiaTheme="minorEastAsia" w:hAnsiTheme="minorHAnsi" w:cstheme="minorBidi"/>
          <w:bCs w:val="0"/>
          <w:noProof/>
          <w:color w:val="auto"/>
          <w:szCs w:val="22"/>
          <w:rtl/>
        </w:rPr>
      </w:pPr>
      <w:hyperlink w:anchor="_Toc20660242" w:history="1">
        <w:r w:rsidRPr="00CA0F26">
          <w:rPr>
            <w:rStyle w:val="Hyperlink"/>
            <w:noProof/>
            <w:rtl/>
          </w:rPr>
          <w:t>کلام آقا</w:t>
        </w:r>
        <w:r w:rsidRPr="00CA0F26">
          <w:rPr>
            <w:rStyle w:val="Hyperlink"/>
            <w:rFonts w:hint="cs"/>
            <w:noProof/>
            <w:rtl/>
          </w:rPr>
          <w:t>ی</w:t>
        </w:r>
        <w:r w:rsidRPr="00CA0F26">
          <w:rPr>
            <w:rStyle w:val="Hyperlink"/>
            <w:noProof/>
            <w:rtl/>
          </w:rPr>
          <w:t xml:space="preserve"> س</w:t>
        </w:r>
        <w:r w:rsidRPr="00CA0F26">
          <w:rPr>
            <w:rStyle w:val="Hyperlink"/>
            <w:rFonts w:hint="cs"/>
            <w:noProof/>
            <w:rtl/>
          </w:rPr>
          <w:t>ی</w:t>
        </w:r>
        <w:r w:rsidRPr="00CA0F26">
          <w:rPr>
            <w:rStyle w:val="Hyperlink"/>
            <w:rFonts w:hint="eastAsia"/>
            <w:noProof/>
            <w:rtl/>
          </w:rPr>
          <w:t>ستان</w:t>
        </w:r>
        <w:r w:rsidRPr="00CA0F26">
          <w:rPr>
            <w:rStyle w:val="Hyperlink"/>
            <w:rFonts w:hint="cs"/>
            <w:noProof/>
            <w:rtl/>
          </w:rPr>
          <w:t>ی</w:t>
        </w:r>
        <w:r w:rsidRPr="00CA0F26">
          <w:rPr>
            <w:rStyle w:val="Hyperlink"/>
            <w:noProof/>
            <w:rtl/>
          </w:rPr>
          <w:t xml:space="preserve"> در توج</w:t>
        </w:r>
        <w:r w:rsidRPr="00CA0F26">
          <w:rPr>
            <w:rStyle w:val="Hyperlink"/>
            <w:rFonts w:hint="cs"/>
            <w:noProof/>
            <w:rtl/>
          </w:rPr>
          <w:t>ی</w:t>
        </w:r>
        <w:r w:rsidRPr="00CA0F26">
          <w:rPr>
            <w:rStyle w:val="Hyperlink"/>
            <w:rFonts w:hint="eastAsia"/>
            <w:noProof/>
            <w:rtl/>
          </w:rPr>
          <w:t>ه</w:t>
        </w:r>
        <w:r w:rsidRPr="00CA0F26">
          <w:rPr>
            <w:rStyle w:val="Hyperlink"/>
            <w:noProof/>
            <w:rtl/>
          </w:rPr>
          <w:t xml:space="preserve"> عدم جر</w:t>
        </w:r>
        <w:r w:rsidRPr="00CA0F26">
          <w:rPr>
            <w:rStyle w:val="Hyperlink"/>
            <w:rFonts w:hint="cs"/>
            <w:noProof/>
            <w:rtl/>
          </w:rPr>
          <w:t>ی</w:t>
        </w:r>
        <w:r w:rsidRPr="00CA0F26">
          <w:rPr>
            <w:rStyle w:val="Hyperlink"/>
            <w:rFonts w:hint="eastAsia"/>
            <w:noProof/>
            <w:rtl/>
          </w:rPr>
          <w:t>ان</w:t>
        </w:r>
        <w:r w:rsidRPr="00CA0F26">
          <w:rPr>
            <w:rStyle w:val="Hyperlink"/>
            <w:noProof/>
            <w:rtl/>
          </w:rPr>
          <w:t xml:space="preserve"> استصحاب حج</w:t>
        </w:r>
        <w:r w:rsidRPr="00CA0F26">
          <w:rPr>
            <w:rStyle w:val="Hyperlink"/>
            <w:rFonts w:hint="cs"/>
            <w:noProof/>
            <w:rtl/>
          </w:rPr>
          <w:t>ی</w:t>
        </w:r>
        <w:r w:rsidRPr="00CA0F26">
          <w:rPr>
            <w:rStyle w:val="Hyperlink"/>
            <w:rFonts w:hint="eastAsia"/>
            <w:noProof/>
            <w:rtl/>
          </w:rPr>
          <w:t>ت</w:t>
        </w:r>
        <w:r w:rsidRPr="00CA0F26">
          <w:rPr>
            <w:rStyle w:val="Hyperlink"/>
            <w:noProof/>
            <w:rtl/>
          </w:rPr>
          <w:t xml:space="preserve"> فتوا</w:t>
        </w:r>
        <w:r w:rsidRPr="00CA0F26">
          <w:rPr>
            <w:rStyle w:val="Hyperlink"/>
            <w:rFonts w:hint="cs"/>
            <w:noProof/>
            <w:rtl/>
          </w:rPr>
          <w:t>ی</w:t>
        </w:r>
        <w:r w:rsidRPr="00CA0F26">
          <w:rPr>
            <w:rStyle w:val="Hyperlink"/>
            <w:noProof/>
            <w:rtl/>
          </w:rPr>
          <w:t xml:space="preserve"> م</w:t>
        </w:r>
        <w:r w:rsidRPr="00CA0F26">
          <w:rPr>
            <w:rStyle w:val="Hyperlink"/>
            <w:rFonts w:hint="cs"/>
            <w:noProof/>
            <w:rtl/>
          </w:rPr>
          <w:t>ی</w:t>
        </w:r>
        <w:r w:rsidRPr="00CA0F26">
          <w:rPr>
            <w:rStyle w:val="Hyperlink"/>
            <w:rFonts w:hint="eastAsia"/>
            <w:noProof/>
            <w:rtl/>
          </w:rPr>
          <w:t>ت</w:t>
        </w:r>
        <w:r w:rsidRPr="00CA0F26">
          <w:rPr>
            <w:noProof/>
            <w:webHidden/>
            <w:rtl/>
          </w:rPr>
          <w:tab/>
        </w:r>
        <w:r w:rsidRPr="00CA0F26">
          <w:rPr>
            <w:rStyle w:val="Hyperlink"/>
            <w:noProof/>
            <w:rtl/>
          </w:rPr>
          <w:fldChar w:fldCharType="begin"/>
        </w:r>
        <w:r w:rsidRPr="00CA0F26">
          <w:rPr>
            <w:noProof/>
            <w:webHidden/>
            <w:rtl/>
          </w:rPr>
          <w:instrText xml:space="preserve"> </w:instrText>
        </w:r>
        <w:r w:rsidRPr="00CA0F26">
          <w:rPr>
            <w:noProof/>
            <w:webHidden/>
          </w:rPr>
          <w:instrText>PAGEREF</w:instrText>
        </w:r>
        <w:r w:rsidRPr="00CA0F26">
          <w:rPr>
            <w:noProof/>
            <w:webHidden/>
            <w:rtl/>
          </w:rPr>
          <w:instrText xml:space="preserve"> _</w:instrText>
        </w:r>
        <w:r w:rsidRPr="00CA0F26">
          <w:rPr>
            <w:noProof/>
            <w:webHidden/>
          </w:rPr>
          <w:instrText>Toc20660242 \h</w:instrText>
        </w:r>
        <w:r w:rsidRPr="00CA0F26">
          <w:rPr>
            <w:noProof/>
            <w:webHidden/>
            <w:rtl/>
          </w:rPr>
          <w:instrText xml:space="preserve"> </w:instrText>
        </w:r>
        <w:r w:rsidRPr="00CA0F26">
          <w:rPr>
            <w:rStyle w:val="Hyperlink"/>
            <w:noProof/>
            <w:rtl/>
          </w:rPr>
        </w:r>
        <w:r w:rsidRPr="00CA0F26">
          <w:rPr>
            <w:rStyle w:val="Hyperlink"/>
            <w:noProof/>
            <w:rtl/>
          </w:rPr>
          <w:fldChar w:fldCharType="separate"/>
        </w:r>
        <w:r w:rsidR="00034021">
          <w:rPr>
            <w:noProof/>
            <w:webHidden/>
            <w:rtl/>
          </w:rPr>
          <w:t>1</w:t>
        </w:r>
        <w:r w:rsidRPr="00CA0F26">
          <w:rPr>
            <w:rStyle w:val="Hyperlink"/>
            <w:noProof/>
            <w:rtl/>
          </w:rPr>
          <w:fldChar w:fldCharType="end"/>
        </w:r>
      </w:hyperlink>
    </w:p>
    <w:p w:rsidR="00CA0F26" w:rsidRPr="00CA0F26" w:rsidRDefault="00CA0F26" w:rsidP="00CA0F26">
      <w:pPr>
        <w:pStyle w:val="TOC3"/>
        <w:tabs>
          <w:tab w:val="right" w:leader="dot" w:pos="10194"/>
        </w:tabs>
        <w:rPr>
          <w:rFonts w:asciiTheme="minorHAnsi" w:eastAsiaTheme="minorEastAsia" w:hAnsiTheme="minorHAnsi" w:cstheme="minorBidi"/>
          <w:bCs w:val="0"/>
          <w:iCs w:val="0"/>
          <w:noProof/>
          <w:color w:val="auto"/>
          <w:szCs w:val="22"/>
          <w:rtl/>
        </w:rPr>
      </w:pPr>
      <w:hyperlink w:anchor="_Toc20660243" w:history="1">
        <w:r w:rsidRPr="00CA0F26">
          <w:rPr>
            <w:rStyle w:val="Hyperlink"/>
            <w:iCs w:val="0"/>
            <w:noProof/>
            <w:rtl/>
          </w:rPr>
          <w:t>مناقشه</w:t>
        </w:r>
        <w:r w:rsidRPr="00CA0F26">
          <w:rPr>
            <w:iCs w:val="0"/>
            <w:noProof/>
            <w:webHidden/>
            <w:rtl/>
          </w:rPr>
          <w:tab/>
        </w:r>
        <w:r w:rsidRPr="00CA0F26">
          <w:rPr>
            <w:rStyle w:val="Hyperlink"/>
            <w:iCs w:val="0"/>
            <w:noProof/>
            <w:rtl/>
          </w:rPr>
          <w:fldChar w:fldCharType="begin"/>
        </w:r>
        <w:r w:rsidRPr="00CA0F26">
          <w:rPr>
            <w:iCs w:val="0"/>
            <w:noProof/>
            <w:webHidden/>
            <w:rtl/>
          </w:rPr>
          <w:instrText xml:space="preserve"> </w:instrText>
        </w:r>
        <w:r w:rsidRPr="00CA0F26">
          <w:rPr>
            <w:iCs w:val="0"/>
            <w:noProof/>
            <w:webHidden/>
          </w:rPr>
          <w:instrText>PAGEREF</w:instrText>
        </w:r>
        <w:r w:rsidRPr="00CA0F26">
          <w:rPr>
            <w:iCs w:val="0"/>
            <w:noProof/>
            <w:webHidden/>
            <w:rtl/>
          </w:rPr>
          <w:instrText xml:space="preserve"> _</w:instrText>
        </w:r>
        <w:r w:rsidRPr="00CA0F26">
          <w:rPr>
            <w:iCs w:val="0"/>
            <w:noProof/>
            <w:webHidden/>
          </w:rPr>
          <w:instrText>Toc20660243 \h</w:instrText>
        </w:r>
        <w:r w:rsidRPr="00CA0F26">
          <w:rPr>
            <w:iCs w:val="0"/>
            <w:noProof/>
            <w:webHidden/>
            <w:rtl/>
          </w:rPr>
          <w:instrText xml:space="preserve"> </w:instrText>
        </w:r>
        <w:r w:rsidRPr="00CA0F26">
          <w:rPr>
            <w:rStyle w:val="Hyperlink"/>
            <w:iCs w:val="0"/>
            <w:noProof/>
            <w:rtl/>
          </w:rPr>
        </w:r>
        <w:r w:rsidRPr="00CA0F26">
          <w:rPr>
            <w:rStyle w:val="Hyperlink"/>
            <w:iCs w:val="0"/>
            <w:noProof/>
            <w:rtl/>
          </w:rPr>
          <w:fldChar w:fldCharType="separate"/>
        </w:r>
        <w:r w:rsidR="00034021">
          <w:rPr>
            <w:iCs w:val="0"/>
            <w:noProof/>
            <w:webHidden/>
            <w:rtl/>
          </w:rPr>
          <w:t>2</w:t>
        </w:r>
        <w:r w:rsidRPr="00CA0F26">
          <w:rPr>
            <w:rStyle w:val="Hyperlink"/>
            <w:iCs w:val="0"/>
            <w:noProof/>
            <w:rtl/>
          </w:rPr>
          <w:fldChar w:fldCharType="end"/>
        </w:r>
      </w:hyperlink>
    </w:p>
    <w:p w:rsidR="00CA0F26" w:rsidRPr="00CA0F26" w:rsidRDefault="00CA0F26" w:rsidP="00CA0F26">
      <w:pPr>
        <w:pStyle w:val="TOC2"/>
        <w:tabs>
          <w:tab w:val="right" w:leader="dot" w:pos="10194"/>
        </w:tabs>
        <w:rPr>
          <w:rFonts w:asciiTheme="minorHAnsi" w:eastAsiaTheme="minorEastAsia" w:hAnsiTheme="minorHAnsi" w:cstheme="minorBidi"/>
          <w:bCs w:val="0"/>
          <w:noProof/>
          <w:color w:val="auto"/>
          <w:szCs w:val="22"/>
          <w:rtl/>
        </w:rPr>
      </w:pPr>
      <w:hyperlink w:anchor="_Toc20660244" w:history="1">
        <w:r w:rsidRPr="00CA0F26">
          <w:rPr>
            <w:rStyle w:val="Hyperlink"/>
            <w:noProof/>
            <w:rtl/>
          </w:rPr>
          <w:t>تنب</w:t>
        </w:r>
        <w:r w:rsidRPr="00CA0F26">
          <w:rPr>
            <w:rStyle w:val="Hyperlink"/>
            <w:rFonts w:hint="cs"/>
            <w:noProof/>
            <w:rtl/>
          </w:rPr>
          <w:t>ی</w:t>
        </w:r>
        <w:r w:rsidRPr="00CA0F26">
          <w:rPr>
            <w:rStyle w:val="Hyperlink"/>
            <w:rFonts w:hint="eastAsia"/>
            <w:noProof/>
            <w:rtl/>
          </w:rPr>
          <w:t>هات</w:t>
        </w:r>
        <w:r w:rsidRPr="00CA0F26">
          <w:rPr>
            <w:rStyle w:val="Hyperlink"/>
            <w:noProof/>
            <w:rtl/>
          </w:rPr>
          <w:t xml:space="preserve"> بقاء بر تقل</w:t>
        </w:r>
        <w:r w:rsidRPr="00CA0F26">
          <w:rPr>
            <w:rStyle w:val="Hyperlink"/>
            <w:rFonts w:hint="cs"/>
            <w:noProof/>
            <w:rtl/>
          </w:rPr>
          <w:t>ی</w:t>
        </w:r>
        <w:r w:rsidRPr="00CA0F26">
          <w:rPr>
            <w:rStyle w:val="Hyperlink"/>
            <w:rFonts w:hint="eastAsia"/>
            <w:noProof/>
            <w:rtl/>
          </w:rPr>
          <w:t>د</w:t>
        </w:r>
        <w:r w:rsidRPr="00CA0F26">
          <w:rPr>
            <w:rStyle w:val="Hyperlink"/>
            <w:noProof/>
            <w:rtl/>
          </w:rPr>
          <w:t xml:space="preserve"> م</w:t>
        </w:r>
        <w:r w:rsidRPr="00CA0F26">
          <w:rPr>
            <w:rStyle w:val="Hyperlink"/>
            <w:rFonts w:hint="cs"/>
            <w:noProof/>
            <w:rtl/>
          </w:rPr>
          <w:t>ی</w:t>
        </w:r>
        <w:r w:rsidRPr="00CA0F26">
          <w:rPr>
            <w:rStyle w:val="Hyperlink"/>
            <w:rFonts w:hint="eastAsia"/>
            <w:noProof/>
            <w:rtl/>
          </w:rPr>
          <w:t>ت</w:t>
        </w:r>
        <w:r w:rsidRPr="00CA0F26">
          <w:rPr>
            <w:noProof/>
            <w:webHidden/>
            <w:rtl/>
          </w:rPr>
          <w:tab/>
        </w:r>
        <w:r w:rsidRPr="00CA0F26">
          <w:rPr>
            <w:rStyle w:val="Hyperlink"/>
            <w:noProof/>
            <w:rtl/>
          </w:rPr>
          <w:fldChar w:fldCharType="begin"/>
        </w:r>
        <w:r w:rsidRPr="00CA0F26">
          <w:rPr>
            <w:noProof/>
            <w:webHidden/>
            <w:rtl/>
          </w:rPr>
          <w:instrText xml:space="preserve"> </w:instrText>
        </w:r>
        <w:r w:rsidRPr="00CA0F26">
          <w:rPr>
            <w:noProof/>
            <w:webHidden/>
          </w:rPr>
          <w:instrText>PAGEREF</w:instrText>
        </w:r>
        <w:r w:rsidRPr="00CA0F26">
          <w:rPr>
            <w:noProof/>
            <w:webHidden/>
            <w:rtl/>
          </w:rPr>
          <w:instrText xml:space="preserve"> _</w:instrText>
        </w:r>
        <w:r w:rsidRPr="00CA0F26">
          <w:rPr>
            <w:noProof/>
            <w:webHidden/>
          </w:rPr>
          <w:instrText>Toc20660244 \h</w:instrText>
        </w:r>
        <w:r w:rsidRPr="00CA0F26">
          <w:rPr>
            <w:noProof/>
            <w:webHidden/>
            <w:rtl/>
          </w:rPr>
          <w:instrText xml:space="preserve"> </w:instrText>
        </w:r>
        <w:r w:rsidRPr="00CA0F26">
          <w:rPr>
            <w:rStyle w:val="Hyperlink"/>
            <w:noProof/>
            <w:rtl/>
          </w:rPr>
        </w:r>
        <w:r w:rsidRPr="00CA0F26">
          <w:rPr>
            <w:rStyle w:val="Hyperlink"/>
            <w:noProof/>
            <w:rtl/>
          </w:rPr>
          <w:fldChar w:fldCharType="separate"/>
        </w:r>
        <w:r w:rsidR="00034021">
          <w:rPr>
            <w:noProof/>
            <w:webHidden/>
            <w:rtl/>
          </w:rPr>
          <w:t>3</w:t>
        </w:r>
        <w:r w:rsidRPr="00CA0F26">
          <w:rPr>
            <w:rStyle w:val="Hyperlink"/>
            <w:noProof/>
            <w:rtl/>
          </w:rPr>
          <w:fldChar w:fldCharType="end"/>
        </w:r>
      </w:hyperlink>
    </w:p>
    <w:p w:rsidR="00CA0F26" w:rsidRPr="00CA0F26" w:rsidRDefault="00CA0F26" w:rsidP="00CA0F26">
      <w:pPr>
        <w:pStyle w:val="TOC3"/>
        <w:tabs>
          <w:tab w:val="right" w:leader="dot" w:pos="10194"/>
        </w:tabs>
        <w:rPr>
          <w:rFonts w:asciiTheme="minorHAnsi" w:eastAsiaTheme="minorEastAsia" w:hAnsiTheme="minorHAnsi" w:cstheme="minorBidi"/>
          <w:bCs w:val="0"/>
          <w:iCs w:val="0"/>
          <w:noProof/>
          <w:color w:val="auto"/>
          <w:szCs w:val="22"/>
          <w:rtl/>
        </w:rPr>
      </w:pPr>
      <w:hyperlink w:anchor="_Toc20660245" w:history="1">
        <w:r w:rsidRPr="00CA0F26">
          <w:rPr>
            <w:rStyle w:val="Hyperlink"/>
            <w:iCs w:val="0"/>
            <w:noProof/>
            <w:rtl/>
          </w:rPr>
          <w:t>الف: شرط</w:t>
        </w:r>
        <w:r w:rsidRPr="00CA0F26">
          <w:rPr>
            <w:rStyle w:val="Hyperlink"/>
            <w:rFonts w:hint="cs"/>
            <w:iCs w:val="0"/>
            <w:noProof/>
            <w:rtl/>
          </w:rPr>
          <w:t>ی</w:t>
        </w:r>
        <w:r w:rsidRPr="00CA0F26">
          <w:rPr>
            <w:rStyle w:val="Hyperlink"/>
            <w:rFonts w:hint="eastAsia"/>
            <w:iCs w:val="0"/>
            <w:noProof/>
            <w:rtl/>
          </w:rPr>
          <w:t>ت</w:t>
        </w:r>
        <w:r w:rsidRPr="00CA0F26">
          <w:rPr>
            <w:rStyle w:val="Hyperlink"/>
            <w:iCs w:val="0"/>
            <w:noProof/>
            <w:rtl/>
          </w:rPr>
          <w:t xml:space="preserve"> عدم فراموش</w:t>
        </w:r>
        <w:r w:rsidRPr="00CA0F26">
          <w:rPr>
            <w:rStyle w:val="Hyperlink"/>
            <w:rFonts w:hint="cs"/>
            <w:iCs w:val="0"/>
            <w:noProof/>
            <w:rtl/>
          </w:rPr>
          <w:t>ی</w:t>
        </w:r>
        <w:r w:rsidRPr="00CA0F26">
          <w:rPr>
            <w:rStyle w:val="Hyperlink"/>
            <w:iCs w:val="0"/>
            <w:noProof/>
            <w:rtl/>
          </w:rPr>
          <w:t xml:space="preserve"> فتوا</w:t>
        </w:r>
        <w:r w:rsidRPr="00CA0F26">
          <w:rPr>
            <w:rStyle w:val="Hyperlink"/>
            <w:rFonts w:hint="cs"/>
            <w:iCs w:val="0"/>
            <w:noProof/>
            <w:rtl/>
          </w:rPr>
          <w:t>ی</w:t>
        </w:r>
        <w:r w:rsidRPr="00CA0F26">
          <w:rPr>
            <w:rStyle w:val="Hyperlink"/>
            <w:iCs w:val="0"/>
            <w:noProof/>
            <w:rtl/>
          </w:rPr>
          <w:t xml:space="preserve"> تعّلم شده</w:t>
        </w:r>
        <w:r w:rsidRPr="00CA0F26">
          <w:rPr>
            <w:iCs w:val="0"/>
            <w:noProof/>
            <w:webHidden/>
            <w:rtl/>
          </w:rPr>
          <w:tab/>
        </w:r>
        <w:r w:rsidRPr="00CA0F26">
          <w:rPr>
            <w:rStyle w:val="Hyperlink"/>
            <w:iCs w:val="0"/>
            <w:noProof/>
            <w:rtl/>
          </w:rPr>
          <w:fldChar w:fldCharType="begin"/>
        </w:r>
        <w:r w:rsidRPr="00CA0F26">
          <w:rPr>
            <w:iCs w:val="0"/>
            <w:noProof/>
            <w:webHidden/>
            <w:rtl/>
          </w:rPr>
          <w:instrText xml:space="preserve"> </w:instrText>
        </w:r>
        <w:r w:rsidRPr="00CA0F26">
          <w:rPr>
            <w:iCs w:val="0"/>
            <w:noProof/>
            <w:webHidden/>
          </w:rPr>
          <w:instrText>PAGEREF</w:instrText>
        </w:r>
        <w:r w:rsidRPr="00CA0F26">
          <w:rPr>
            <w:iCs w:val="0"/>
            <w:noProof/>
            <w:webHidden/>
            <w:rtl/>
          </w:rPr>
          <w:instrText xml:space="preserve"> _</w:instrText>
        </w:r>
        <w:r w:rsidRPr="00CA0F26">
          <w:rPr>
            <w:iCs w:val="0"/>
            <w:noProof/>
            <w:webHidden/>
          </w:rPr>
          <w:instrText>Toc20660245 \h</w:instrText>
        </w:r>
        <w:r w:rsidRPr="00CA0F26">
          <w:rPr>
            <w:iCs w:val="0"/>
            <w:noProof/>
            <w:webHidden/>
            <w:rtl/>
          </w:rPr>
          <w:instrText xml:space="preserve"> </w:instrText>
        </w:r>
        <w:r w:rsidRPr="00CA0F26">
          <w:rPr>
            <w:rStyle w:val="Hyperlink"/>
            <w:iCs w:val="0"/>
            <w:noProof/>
            <w:rtl/>
          </w:rPr>
        </w:r>
        <w:r w:rsidRPr="00CA0F26">
          <w:rPr>
            <w:rStyle w:val="Hyperlink"/>
            <w:iCs w:val="0"/>
            <w:noProof/>
            <w:rtl/>
          </w:rPr>
          <w:fldChar w:fldCharType="separate"/>
        </w:r>
        <w:r w:rsidR="00034021">
          <w:rPr>
            <w:iCs w:val="0"/>
            <w:noProof/>
            <w:webHidden/>
            <w:rtl/>
          </w:rPr>
          <w:t>3</w:t>
        </w:r>
        <w:r w:rsidRPr="00CA0F26">
          <w:rPr>
            <w:rStyle w:val="Hyperlink"/>
            <w:iCs w:val="0"/>
            <w:noProof/>
            <w:rtl/>
          </w:rPr>
          <w:fldChar w:fldCharType="end"/>
        </w:r>
      </w:hyperlink>
    </w:p>
    <w:p w:rsidR="00CA0F26" w:rsidRPr="00CA0F26" w:rsidRDefault="00CA0F26" w:rsidP="00CA0F26">
      <w:pPr>
        <w:pStyle w:val="TOC3"/>
        <w:tabs>
          <w:tab w:val="right" w:leader="dot" w:pos="10194"/>
        </w:tabs>
        <w:rPr>
          <w:rFonts w:asciiTheme="minorHAnsi" w:eastAsiaTheme="minorEastAsia" w:hAnsiTheme="minorHAnsi" w:cstheme="minorBidi"/>
          <w:bCs w:val="0"/>
          <w:iCs w:val="0"/>
          <w:noProof/>
          <w:color w:val="auto"/>
          <w:szCs w:val="22"/>
          <w:rtl/>
        </w:rPr>
      </w:pPr>
      <w:hyperlink w:anchor="_Toc20660246" w:history="1">
        <w:r w:rsidRPr="00CA0F26">
          <w:rPr>
            <w:rStyle w:val="Hyperlink"/>
            <w:iCs w:val="0"/>
            <w:noProof/>
            <w:rtl/>
          </w:rPr>
          <w:t>ب: لزوم بقاء بر تقل</w:t>
        </w:r>
        <w:r w:rsidRPr="00CA0F26">
          <w:rPr>
            <w:rStyle w:val="Hyperlink"/>
            <w:rFonts w:hint="cs"/>
            <w:iCs w:val="0"/>
            <w:noProof/>
            <w:rtl/>
          </w:rPr>
          <w:t>ی</w:t>
        </w:r>
        <w:r w:rsidRPr="00CA0F26">
          <w:rPr>
            <w:rStyle w:val="Hyperlink"/>
            <w:rFonts w:hint="eastAsia"/>
            <w:iCs w:val="0"/>
            <w:noProof/>
            <w:rtl/>
          </w:rPr>
          <w:t>د</w:t>
        </w:r>
        <w:r w:rsidRPr="00CA0F26">
          <w:rPr>
            <w:rStyle w:val="Hyperlink"/>
            <w:iCs w:val="0"/>
            <w:noProof/>
            <w:rtl/>
          </w:rPr>
          <w:t xml:space="preserve"> در صورت اعلم بودن مجتهد متوفّ</w:t>
        </w:r>
        <w:r w:rsidRPr="00CA0F26">
          <w:rPr>
            <w:rStyle w:val="Hyperlink"/>
            <w:rFonts w:hint="cs"/>
            <w:iCs w:val="0"/>
            <w:noProof/>
            <w:rtl/>
          </w:rPr>
          <w:t>ی</w:t>
        </w:r>
        <w:r w:rsidRPr="00CA0F26">
          <w:rPr>
            <w:iCs w:val="0"/>
            <w:noProof/>
            <w:webHidden/>
            <w:rtl/>
          </w:rPr>
          <w:tab/>
        </w:r>
        <w:r w:rsidRPr="00CA0F26">
          <w:rPr>
            <w:rStyle w:val="Hyperlink"/>
            <w:iCs w:val="0"/>
            <w:noProof/>
            <w:rtl/>
          </w:rPr>
          <w:fldChar w:fldCharType="begin"/>
        </w:r>
        <w:r w:rsidRPr="00CA0F26">
          <w:rPr>
            <w:iCs w:val="0"/>
            <w:noProof/>
            <w:webHidden/>
            <w:rtl/>
          </w:rPr>
          <w:instrText xml:space="preserve"> </w:instrText>
        </w:r>
        <w:r w:rsidRPr="00CA0F26">
          <w:rPr>
            <w:iCs w:val="0"/>
            <w:noProof/>
            <w:webHidden/>
          </w:rPr>
          <w:instrText>PAGEREF</w:instrText>
        </w:r>
        <w:r w:rsidRPr="00CA0F26">
          <w:rPr>
            <w:iCs w:val="0"/>
            <w:noProof/>
            <w:webHidden/>
            <w:rtl/>
          </w:rPr>
          <w:instrText xml:space="preserve"> _</w:instrText>
        </w:r>
        <w:r w:rsidRPr="00CA0F26">
          <w:rPr>
            <w:iCs w:val="0"/>
            <w:noProof/>
            <w:webHidden/>
          </w:rPr>
          <w:instrText>Toc20660246 \h</w:instrText>
        </w:r>
        <w:r w:rsidRPr="00CA0F26">
          <w:rPr>
            <w:iCs w:val="0"/>
            <w:noProof/>
            <w:webHidden/>
            <w:rtl/>
          </w:rPr>
          <w:instrText xml:space="preserve"> </w:instrText>
        </w:r>
        <w:r w:rsidRPr="00CA0F26">
          <w:rPr>
            <w:rStyle w:val="Hyperlink"/>
            <w:iCs w:val="0"/>
            <w:noProof/>
            <w:rtl/>
          </w:rPr>
        </w:r>
        <w:r w:rsidRPr="00CA0F26">
          <w:rPr>
            <w:rStyle w:val="Hyperlink"/>
            <w:iCs w:val="0"/>
            <w:noProof/>
            <w:rtl/>
          </w:rPr>
          <w:fldChar w:fldCharType="separate"/>
        </w:r>
        <w:r w:rsidR="00034021">
          <w:rPr>
            <w:iCs w:val="0"/>
            <w:noProof/>
            <w:webHidden/>
            <w:rtl/>
          </w:rPr>
          <w:t>4</w:t>
        </w:r>
        <w:r w:rsidRPr="00CA0F26">
          <w:rPr>
            <w:rStyle w:val="Hyperlink"/>
            <w:iCs w:val="0"/>
            <w:noProof/>
            <w:rtl/>
          </w:rPr>
          <w:fldChar w:fldCharType="end"/>
        </w:r>
      </w:hyperlink>
    </w:p>
    <w:p w:rsidR="00CA0F26" w:rsidRPr="00CA0F26" w:rsidRDefault="00CA0F26" w:rsidP="00CA0F26">
      <w:pPr>
        <w:pStyle w:val="TOC3"/>
        <w:tabs>
          <w:tab w:val="right" w:leader="dot" w:pos="10194"/>
        </w:tabs>
        <w:rPr>
          <w:rFonts w:asciiTheme="minorHAnsi" w:eastAsiaTheme="minorEastAsia" w:hAnsiTheme="minorHAnsi" w:cstheme="minorBidi"/>
          <w:bCs w:val="0"/>
          <w:iCs w:val="0"/>
          <w:noProof/>
          <w:color w:val="auto"/>
          <w:szCs w:val="22"/>
          <w:rtl/>
        </w:rPr>
      </w:pPr>
      <w:hyperlink w:anchor="_Toc20660247" w:history="1">
        <w:r w:rsidRPr="00CA0F26">
          <w:rPr>
            <w:rStyle w:val="Hyperlink"/>
            <w:iCs w:val="0"/>
            <w:noProof/>
            <w:rtl/>
          </w:rPr>
          <w:t>ج: صور اختلاف مجتهد ح</w:t>
        </w:r>
        <w:r w:rsidRPr="00CA0F26">
          <w:rPr>
            <w:rStyle w:val="Hyperlink"/>
            <w:rFonts w:hint="cs"/>
            <w:iCs w:val="0"/>
            <w:noProof/>
            <w:rtl/>
          </w:rPr>
          <w:t>یّ</w:t>
        </w:r>
        <w:r w:rsidRPr="00CA0F26">
          <w:rPr>
            <w:rStyle w:val="Hyperlink"/>
            <w:iCs w:val="0"/>
            <w:noProof/>
            <w:rtl/>
          </w:rPr>
          <w:t xml:space="preserve"> و م</w:t>
        </w:r>
        <w:r w:rsidRPr="00CA0F26">
          <w:rPr>
            <w:rStyle w:val="Hyperlink"/>
            <w:rFonts w:hint="cs"/>
            <w:iCs w:val="0"/>
            <w:noProof/>
            <w:rtl/>
          </w:rPr>
          <w:t>ی</w:t>
        </w:r>
        <w:r w:rsidRPr="00CA0F26">
          <w:rPr>
            <w:rStyle w:val="Hyperlink"/>
            <w:rFonts w:hint="eastAsia"/>
            <w:iCs w:val="0"/>
            <w:noProof/>
            <w:rtl/>
          </w:rPr>
          <w:t>ت</w:t>
        </w:r>
        <w:r w:rsidRPr="00CA0F26">
          <w:rPr>
            <w:iCs w:val="0"/>
            <w:noProof/>
            <w:webHidden/>
            <w:rtl/>
          </w:rPr>
          <w:tab/>
        </w:r>
        <w:r w:rsidRPr="00CA0F26">
          <w:rPr>
            <w:rStyle w:val="Hyperlink"/>
            <w:iCs w:val="0"/>
            <w:noProof/>
            <w:rtl/>
          </w:rPr>
          <w:fldChar w:fldCharType="begin"/>
        </w:r>
        <w:r w:rsidRPr="00CA0F26">
          <w:rPr>
            <w:iCs w:val="0"/>
            <w:noProof/>
            <w:webHidden/>
            <w:rtl/>
          </w:rPr>
          <w:instrText xml:space="preserve"> </w:instrText>
        </w:r>
        <w:r w:rsidRPr="00CA0F26">
          <w:rPr>
            <w:iCs w:val="0"/>
            <w:noProof/>
            <w:webHidden/>
          </w:rPr>
          <w:instrText>PAGEREF</w:instrText>
        </w:r>
        <w:r w:rsidRPr="00CA0F26">
          <w:rPr>
            <w:iCs w:val="0"/>
            <w:noProof/>
            <w:webHidden/>
            <w:rtl/>
          </w:rPr>
          <w:instrText xml:space="preserve"> _</w:instrText>
        </w:r>
        <w:r w:rsidRPr="00CA0F26">
          <w:rPr>
            <w:iCs w:val="0"/>
            <w:noProof/>
            <w:webHidden/>
          </w:rPr>
          <w:instrText>Toc20660247 \h</w:instrText>
        </w:r>
        <w:r w:rsidRPr="00CA0F26">
          <w:rPr>
            <w:iCs w:val="0"/>
            <w:noProof/>
            <w:webHidden/>
            <w:rtl/>
          </w:rPr>
          <w:instrText xml:space="preserve"> </w:instrText>
        </w:r>
        <w:r w:rsidRPr="00CA0F26">
          <w:rPr>
            <w:rStyle w:val="Hyperlink"/>
            <w:iCs w:val="0"/>
            <w:noProof/>
            <w:rtl/>
          </w:rPr>
        </w:r>
        <w:r w:rsidRPr="00CA0F26">
          <w:rPr>
            <w:rStyle w:val="Hyperlink"/>
            <w:iCs w:val="0"/>
            <w:noProof/>
            <w:rtl/>
          </w:rPr>
          <w:fldChar w:fldCharType="separate"/>
        </w:r>
        <w:r w:rsidR="00034021">
          <w:rPr>
            <w:iCs w:val="0"/>
            <w:noProof/>
            <w:webHidden/>
            <w:rtl/>
          </w:rPr>
          <w:t>5</w:t>
        </w:r>
        <w:r w:rsidRPr="00CA0F26">
          <w:rPr>
            <w:rStyle w:val="Hyperlink"/>
            <w:iCs w:val="0"/>
            <w:noProof/>
            <w:rtl/>
          </w:rPr>
          <w:fldChar w:fldCharType="end"/>
        </w:r>
      </w:hyperlink>
    </w:p>
    <w:p w:rsidR="00C91EB6" w:rsidRPr="00C91EB6" w:rsidRDefault="00CA0F26" w:rsidP="00CA0F26">
      <w:pPr>
        <w:jc w:val="both"/>
      </w:pPr>
      <w:r>
        <w:rPr>
          <w:rFonts w:cs="B Titr"/>
          <w:noProof/>
          <w:webHidden/>
          <w:color w:val="632423" w:themeColor="accent2" w:themeShade="80"/>
          <w:szCs w:val="24"/>
          <w:rtl/>
        </w:rPr>
        <w:fldChar w:fldCharType="end"/>
      </w:r>
    </w:p>
    <w:p w:rsidR="00F343FB" w:rsidRPr="00A6366F" w:rsidRDefault="00F842AD" w:rsidP="00CA0F2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1256D9">
        <w:rPr>
          <w:rtl/>
        </w:rPr>
        <w:t>بقاء بر تقل</w:t>
      </w:r>
      <w:r w:rsidR="001256D9">
        <w:rPr>
          <w:rFonts w:hint="cs"/>
          <w:rtl/>
        </w:rPr>
        <w:t>ی</w:t>
      </w:r>
      <w:r w:rsidR="001256D9">
        <w:rPr>
          <w:rFonts w:hint="eastAsia"/>
          <w:rtl/>
        </w:rPr>
        <w:t>د</w:t>
      </w:r>
      <w:r w:rsidR="001256D9">
        <w:rPr>
          <w:rtl/>
        </w:rPr>
        <w:t xml:space="preserve"> از م</w:t>
      </w:r>
      <w:r w:rsidR="001256D9">
        <w:rPr>
          <w:rFonts w:hint="cs"/>
          <w:rtl/>
        </w:rPr>
        <w:t>ی</w:t>
      </w:r>
      <w:r w:rsidR="001256D9">
        <w:rPr>
          <w:rFonts w:hint="eastAsia"/>
          <w:rtl/>
        </w:rPr>
        <w:t>ت</w:t>
      </w:r>
      <w:r w:rsidR="00386C11" w:rsidRPr="00A6366F">
        <w:rPr>
          <w:rFonts w:hint="cs"/>
          <w:rtl/>
        </w:rPr>
        <w:t>/</w:t>
      </w:r>
      <w:bookmarkStart w:id="1" w:name="BokSabj_d"/>
      <w:bookmarkEnd w:id="1"/>
      <w:r w:rsidR="002F631A">
        <w:rPr>
          <w:rFonts w:hint="cs"/>
          <w:rtl/>
        </w:rPr>
        <w:t xml:space="preserve"> </w:t>
      </w:r>
      <w:r w:rsidR="001256D9">
        <w:rPr>
          <w:rtl/>
        </w:rPr>
        <w:t>شرط</w:t>
      </w:r>
      <w:r w:rsidR="001256D9">
        <w:rPr>
          <w:rFonts w:hint="cs"/>
          <w:rtl/>
        </w:rPr>
        <w:t>ی</w:t>
      </w:r>
      <w:r w:rsidR="001256D9">
        <w:rPr>
          <w:rFonts w:hint="eastAsia"/>
          <w:rtl/>
        </w:rPr>
        <w:t>ت</w:t>
      </w:r>
      <w:r w:rsidR="001256D9">
        <w:rPr>
          <w:rtl/>
        </w:rPr>
        <w:t xml:space="preserve"> ح</w:t>
      </w:r>
      <w:r w:rsidR="001256D9">
        <w:rPr>
          <w:rFonts w:hint="cs"/>
          <w:rtl/>
        </w:rPr>
        <w:t>ی</w:t>
      </w:r>
      <w:r w:rsidR="001256D9">
        <w:rPr>
          <w:rFonts w:hint="eastAsia"/>
          <w:rtl/>
        </w:rPr>
        <w:t>ات</w:t>
      </w:r>
      <w:r w:rsidR="001256D9">
        <w:rPr>
          <w:rtl/>
        </w:rPr>
        <w:t xml:space="preserve"> در مرجع تقل</w:t>
      </w:r>
      <w:r w:rsidR="001256D9">
        <w:rPr>
          <w:rFonts w:hint="cs"/>
          <w:rtl/>
        </w:rPr>
        <w:t>ی</w:t>
      </w:r>
      <w:r w:rsidR="001256D9">
        <w:rPr>
          <w:rFonts w:hint="eastAsia"/>
          <w:rtl/>
        </w:rPr>
        <w:t>د</w:t>
      </w:r>
      <w:r w:rsidR="00386C11" w:rsidRPr="00A6366F">
        <w:rPr>
          <w:rFonts w:hint="cs"/>
          <w:rtl/>
        </w:rPr>
        <w:t>/</w:t>
      </w:r>
      <w:bookmarkStart w:id="2" w:name="Bokkolli"/>
      <w:bookmarkEnd w:id="2"/>
      <w:r w:rsidR="002F631A">
        <w:rPr>
          <w:rFonts w:hint="cs"/>
          <w:rtl/>
        </w:rPr>
        <w:t xml:space="preserve"> </w:t>
      </w:r>
      <w:r w:rsidR="001256D9">
        <w:rPr>
          <w:rtl/>
        </w:rPr>
        <w:t>اجتهاد و تقل</w:t>
      </w:r>
      <w:r w:rsidR="001256D9">
        <w:rPr>
          <w:rFonts w:hint="cs"/>
          <w:rtl/>
        </w:rPr>
        <w:t>ی</w:t>
      </w:r>
      <w:r w:rsidR="001256D9">
        <w:rPr>
          <w:rFonts w:hint="eastAsia"/>
          <w:rtl/>
        </w:rPr>
        <w:t>د</w:t>
      </w:r>
      <w:r w:rsidR="001B6799" w:rsidRPr="00A6366F">
        <w:rPr>
          <w:rFonts w:hint="cs"/>
          <w:rtl/>
        </w:rPr>
        <w:t xml:space="preserve"> </w:t>
      </w:r>
      <w:r w:rsidR="002F631A">
        <w:rPr>
          <w:rFonts w:hint="cs"/>
          <w:rtl/>
        </w:rPr>
        <w:t>/ خاتمه</w:t>
      </w:r>
    </w:p>
    <w:p w:rsidR="008F5B4D" w:rsidRPr="009C66D5" w:rsidRDefault="008F5B4D" w:rsidP="00CA0F26">
      <w:pPr>
        <w:jc w:val="both"/>
        <w:rPr>
          <w:rStyle w:val="Emphasis"/>
          <w:b/>
          <w:bCs w:val="0"/>
          <w:rtl/>
        </w:rPr>
      </w:pPr>
      <w:r w:rsidRPr="009C66D5">
        <w:rPr>
          <w:rStyle w:val="Emphasis"/>
          <w:rFonts w:hint="cs"/>
          <w:b/>
          <w:bCs w:val="0"/>
          <w:rtl/>
        </w:rPr>
        <w:t>خلاصه مباحث گذشته:</w:t>
      </w:r>
    </w:p>
    <w:p w:rsidR="00247D2F" w:rsidRPr="003A6148" w:rsidRDefault="002F631A" w:rsidP="00CA0F26">
      <w:pPr>
        <w:pBdr>
          <w:bottom w:val="double" w:sz="6" w:space="1" w:color="auto"/>
        </w:pBdr>
        <w:jc w:val="both"/>
      </w:pPr>
      <w:r>
        <w:rPr>
          <w:rFonts w:hint="cs"/>
          <w:rtl/>
        </w:rPr>
        <w:t>بحث در بقاء بر تقلید از میت قرار دارد که در جلسه پیشین ادله جواز و عدم جواز بقاء بر تقلید و همچنین اختلاف اقوال در مورد محدوده و شرائط بقاء بر تقلید مطرح شد</w:t>
      </w:r>
      <w:r w:rsidR="00F84FCE">
        <w:rPr>
          <w:rFonts w:hint="cs"/>
          <w:rtl/>
        </w:rPr>
        <w:t>.</w:t>
      </w:r>
    </w:p>
    <w:p w:rsidR="001A1EA5" w:rsidRDefault="00172DCA" w:rsidP="00CA0F26">
      <w:pPr>
        <w:pStyle w:val="Heading1"/>
        <w:jc w:val="both"/>
        <w:rPr>
          <w:rtl/>
        </w:rPr>
      </w:pPr>
      <w:bookmarkStart w:id="3" w:name="_Toc20660241"/>
      <w:r>
        <w:rPr>
          <w:rFonts w:hint="cs"/>
          <w:rtl/>
        </w:rPr>
        <w:t>بقا</w:t>
      </w:r>
      <w:r w:rsidR="007D057B">
        <w:rPr>
          <w:rFonts w:hint="cs"/>
          <w:rtl/>
        </w:rPr>
        <w:t>ء بر تقلید میت</w:t>
      </w:r>
      <w:bookmarkEnd w:id="3"/>
    </w:p>
    <w:p w:rsidR="007D057B" w:rsidRDefault="007F2EE4" w:rsidP="00CA0F26">
      <w:pPr>
        <w:pStyle w:val="Heading2"/>
        <w:jc w:val="both"/>
        <w:rPr>
          <w:rtl/>
        </w:rPr>
      </w:pPr>
      <w:bookmarkStart w:id="4" w:name="_Toc20660242"/>
      <w:r>
        <w:rPr>
          <w:rFonts w:hint="cs"/>
          <w:rtl/>
        </w:rPr>
        <w:t>کلام آقای سیستانی</w:t>
      </w:r>
      <w:r w:rsidR="00F84FCE">
        <w:rPr>
          <w:rFonts w:hint="cs"/>
          <w:rtl/>
        </w:rPr>
        <w:t xml:space="preserve"> در توجیه</w:t>
      </w:r>
      <w:r>
        <w:rPr>
          <w:rFonts w:hint="cs"/>
          <w:rtl/>
        </w:rPr>
        <w:t xml:space="preserve"> عدم جریان استصحاب حجیت فتوای میت</w:t>
      </w:r>
      <w:bookmarkEnd w:id="4"/>
      <w:r>
        <w:rPr>
          <w:rFonts w:hint="cs"/>
          <w:rtl/>
        </w:rPr>
        <w:t xml:space="preserve"> </w:t>
      </w:r>
    </w:p>
    <w:p w:rsidR="00363698" w:rsidRDefault="00615DFC" w:rsidP="00CA0F26">
      <w:pPr>
        <w:jc w:val="both"/>
        <w:rPr>
          <w:rtl/>
        </w:rPr>
      </w:pPr>
      <w:r>
        <w:rPr>
          <w:rFonts w:hint="cs"/>
          <w:rtl/>
        </w:rPr>
        <w:t xml:space="preserve">در جلسه پیشین اشکالی بر آقای سیستانی مطرح شد که ایشان استصحاب حجیت را در مورد </w:t>
      </w:r>
      <w:r w:rsidR="003136DE">
        <w:rPr>
          <w:rFonts w:hint="cs"/>
          <w:rtl/>
        </w:rPr>
        <w:t xml:space="preserve">فتوای </w:t>
      </w:r>
      <w:r>
        <w:rPr>
          <w:rFonts w:hint="cs"/>
          <w:rtl/>
        </w:rPr>
        <w:t>مجتهد میتی که مکلف در زمان صبی ممیّز بودن با او معاصر بوده است،</w:t>
      </w:r>
      <w:r w:rsidR="003136DE">
        <w:rPr>
          <w:rFonts w:hint="cs"/>
          <w:rtl/>
        </w:rPr>
        <w:t xml:space="preserve"> جاری می دانند، اما فتوا داده اند که لازم است که مکلف در زمان حیات مجتهد</w:t>
      </w:r>
      <w:r w:rsidR="00B77508">
        <w:rPr>
          <w:rFonts w:hint="cs"/>
          <w:rtl/>
        </w:rPr>
        <w:t>،</w:t>
      </w:r>
      <w:r w:rsidR="003136DE">
        <w:rPr>
          <w:rFonts w:hint="cs"/>
          <w:rtl/>
        </w:rPr>
        <w:t xml:space="preserve"> ملتزم به فتوای او شده باشد.</w:t>
      </w:r>
    </w:p>
    <w:p w:rsidR="007D057B" w:rsidRDefault="003136DE" w:rsidP="00CA0F26">
      <w:pPr>
        <w:jc w:val="both"/>
        <w:rPr>
          <w:rFonts w:hint="cs"/>
          <w:rtl/>
        </w:rPr>
      </w:pPr>
      <w:r>
        <w:rPr>
          <w:rFonts w:hint="cs"/>
          <w:rtl/>
        </w:rPr>
        <w:t>ایشان در لابه لای کلمات خود</w:t>
      </w:r>
      <w:r w:rsidR="003D20D5">
        <w:rPr>
          <w:rFonts w:hint="cs"/>
          <w:rtl/>
        </w:rPr>
        <w:t xml:space="preserve"> به عنوان جواب از این اشکال فرموده اند: اگرچه اجماع بر حرمت تقلید ابتدائی از میت مورد پذیرش ما نیست، اما روایت معتبری وجود دارد که مفاد آن لزوم تقلید از مجتهد حیّ است. روایت مذکور در کتاب علل الشرایع و به سند صحیح از یعقوب سرّاج نقل شده است که طبق شهادت نجاشی فرد ثقه ای است. </w:t>
      </w:r>
      <w:r w:rsidR="00B77508">
        <w:rPr>
          <w:rFonts w:hint="cs"/>
          <w:rtl/>
        </w:rPr>
        <w:t xml:space="preserve">در این روایت آمده است: </w:t>
      </w:r>
      <w:r w:rsidR="007D057B" w:rsidRPr="00B524B4">
        <w:rPr>
          <w:rFonts w:hint="cs"/>
          <w:color w:val="008000"/>
          <w:rtl/>
        </w:rPr>
        <w:t>«</w:t>
      </w:r>
      <w:r w:rsidR="007D057B" w:rsidRPr="00B524B4">
        <w:rPr>
          <w:color w:val="008000"/>
          <w:rtl/>
        </w:rPr>
        <w:t>قلت لأبي عبد الله ع تبقى الأرض بلا عالم حي ظاهر يفزع إليه الناس في حلالهم و حرامهم</w:t>
      </w:r>
      <w:r w:rsidR="00B524B4">
        <w:rPr>
          <w:rFonts w:hint="cs"/>
          <w:color w:val="008000"/>
          <w:rtl/>
        </w:rPr>
        <w:t>؟</w:t>
      </w:r>
      <w:r w:rsidR="007D057B" w:rsidRPr="00B524B4">
        <w:rPr>
          <w:color w:val="008000"/>
          <w:rtl/>
        </w:rPr>
        <w:t xml:space="preserve"> فقال لي إذا لا يعبد الله يا أبا يوسف.</w:t>
      </w:r>
      <w:r w:rsidR="007D057B" w:rsidRPr="00B524B4">
        <w:rPr>
          <w:rFonts w:hint="cs"/>
          <w:color w:val="008000"/>
          <w:rtl/>
        </w:rPr>
        <w:t>»</w:t>
      </w:r>
      <w:r w:rsidR="007D057B" w:rsidRPr="00363698">
        <w:rPr>
          <w:rStyle w:val="FootnoteReference"/>
          <w:color w:val="008000"/>
          <w:rtl/>
        </w:rPr>
        <w:footnoteReference w:id="1"/>
      </w:r>
      <w:r w:rsidR="00B77508">
        <w:rPr>
          <w:rFonts w:hint="cs"/>
          <w:rtl/>
        </w:rPr>
        <w:t xml:space="preserve"> ظاهر </w:t>
      </w:r>
      <w:r w:rsidR="00974A7C">
        <w:rPr>
          <w:rFonts w:hint="cs"/>
          <w:rtl/>
        </w:rPr>
        <w:t xml:space="preserve">روایت این است که لازم است </w:t>
      </w:r>
      <w:r w:rsidR="00B524B4">
        <w:rPr>
          <w:rFonts w:hint="cs"/>
          <w:rtl/>
        </w:rPr>
        <w:t xml:space="preserve">مردم در امر حلال و حرام به عالم حیّ پناه ببرند؛ چون امام علیه السلام فرموده اند که اگر عالم حیّ وجود نداشته باشد که مردم در حلال و حرام به او پناه ببرند، </w:t>
      </w:r>
      <w:r w:rsidR="007F0D75">
        <w:rPr>
          <w:rFonts w:hint="cs"/>
          <w:rtl/>
        </w:rPr>
        <w:t xml:space="preserve">دین مندرس خواهد شد. </w:t>
      </w:r>
    </w:p>
    <w:p w:rsidR="007F0D75" w:rsidRPr="003D20D5" w:rsidRDefault="007F0D75" w:rsidP="00CA0F26">
      <w:pPr>
        <w:jc w:val="both"/>
        <w:rPr>
          <w:rtl/>
        </w:rPr>
      </w:pPr>
      <w:r>
        <w:rPr>
          <w:rFonts w:hint="cs"/>
          <w:rtl/>
        </w:rPr>
        <w:t>ممکن است به ایشان اشکال شود که طبق بیان ذکر شده لازم است که مردم فتوای حیّ را تعل</w:t>
      </w:r>
      <w:r w:rsidR="00974A7C">
        <w:rPr>
          <w:rFonts w:hint="cs"/>
          <w:rtl/>
        </w:rPr>
        <w:t>ّ</w:t>
      </w:r>
      <w:r>
        <w:rPr>
          <w:rFonts w:hint="cs"/>
          <w:rtl/>
        </w:rPr>
        <w:t>م کنند و صرف التزام کافی نباشد. ایشان در پاسخ از این اشکال فرموده اند: ممکن است که ف</w:t>
      </w:r>
      <w:r w:rsidR="00F943B0">
        <w:rPr>
          <w:rFonts w:hint="cs"/>
          <w:rtl/>
        </w:rPr>
        <w:t>زع و پناه بردن قبل از تعل</w:t>
      </w:r>
      <w:r w:rsidR="00974A7C">
        <w:rPr>
          <w:rFonts w:hint="cs"/>
          <w:rtl/>
        </w:rPr>
        <w:t>ّ</w:t>
      </w:r>
      <w:r w:rsidR="00F943B0">
        <w:rPr>
          <w:rFonts w:hint="cs"/>
          <w:rtl/>
        </w:rPr>
        <w:t xml:space="preserve">م باشد؛ مثل اینکه فردی به فقیه مراجعه کرده و پاسخ سوال خود را دریافت می کند، اما متوجه مقصود او نمی شود. در این صورت اگر مجتهد قبل از مراجعه </w:t>
      </w:r>
      <w:r w:rsidR="009E2B5D">
        <w:rPr>
          <w:rFonts w:hint="cs"/>
          <w:rtl/>
        </w:rPr>
        <w:t xml:space="preserve">عامی </w:t>
      </w:r>
      <w:r w:rsidR="00F943B0">
        <w:rPr>
          <w:rFonts w:hint="cs"/>
          <w:rtl/>
        </w:rPr>
        <w:t xml:space="preserve">به فرد دیگر برای تفسیر کلام او فوت کند، </w:t>
      </w:r>
      <w:r w:rsidR="00B42648">
        <w:rPr>
          <w:rFonts w:hint="cs"/>
          <w:rtl/>
        </w:rPr>
        <w:t>تعل</w:t>
      </w:r>
      <w:r w:rsidR="009E2B5D">
        <w:rPr>
          <w:rFonts w:hint="cs"/>
          <w:rtl/>
        </w:rPr>
        <w:t>ّ</w:t>
      </w:r>
      <w:r w:rsidR="00B42648">
        <w:rPr>
          <w:rFonts w:hint="cs"/>
          <w:rtl/>
        </w:rPr>
        <w:t xml:space="preserve">م حکم شرعی در زمان حیات </w:t>
      </w:r>
      <w:r w:rsidR="009E2B5D">
        <w:rPr>
          <w:rFonts w:hint="cs"/>
          <w:rtl/>
        </w:rPr>
        <w:t>مجتهد صورت نگرفته است، اما فزع به عالم</w:t>
      </w:r>
      <w:r w:rsidR="00B42648">
        <w:rPr>
          <w:rFonts w:hint="cs"/>
          <w:rtl/>
        </w:rPr>
        <w:t xml:space="preserve"> در </w:t>
      </w:r>
      <w:r w:rsidR="009E2B5D">
        <w:rPr>
          <w:rFonts w:hint="cs"/>
          <w:rtl/>
        </w:rPr>
        <w:t xml:space="preserve">مورد </w:t>
      </w:r>
      <w:r w:rsidR="00B42648">
        <w:rPr>
          <w:rFonts w:hint="cs"/>
          <w:rtl/>
        </w:rPr>
        <w:t>حلال و حرام صادق است. بنابراین تعلّم فضلا</w:t>
      </w:r>
      <w:r w:rsidR="00AC313A">
        <w:rPr>
          <w:rFonts w:hint="cs"/>
          <w:rtl/>
        </w:rPr>
        <w:t>ً</w:t>
      </w:r>
      <w:r w:rsidR="00B42648">
        <w:rPr>
          <w:rFonts w:hint="cs"/>
          <w:rtl/>
        </w:rPr>
        <w:t xml:space="preserve"> عن العمل به فتوا در زمان حیات مجتهد</w:t>
      </w:r>
      <w:r w:rsidR="00AC313A">
        <w:rPr>
          <w:rFonts w:hint="cs"/>
          <w:rtl/>
        </w:rPr>
        <w:t>،</w:t>
      </w:r>
      <w:r w:rsidR="00B42648">
        <w:rPr>
          <w:rFonts w:hint="cs"/>
          <w:rtl/>
        </w:rPr>
        <w:t xml:space="preserve"> برای بقاء به تقلید شرط نیست</w:t>
      </w:r>
      <w:r w:rsidR="00AC313A">
        <w:rPr>
          <w:rFonts w:hint="cs"/>
          <w:rtl/>
        </w:rPr>
        <w:t xml:space="preserve"> بلکه صرف اینکه فزع در زمان حیات مجتهد باشد که با التزام محقق می شود، کافی است.</w:t>
      </w:r>
      <w:r w:rsidR="00B42648">
        <w:rPr>
          <w:rFonts w:hint="cs"/>
          <w:rtl/>
        </w:rPr>
        <w:t xml:space="preserve"> اما اگر کسی که اساسا التزام به فتوای مجتهد هم نداشته باشد، قطعا فزع در حلال و حرام صدق نخواهد کرد</w:t>
      </w:r>
      <w:r w:rsidR="002E22BF">
        <w:rPr>
          <w:rFonts w:hint="cs"/>
          <w:rtl/>
        </w:rPr>
        <w:t xml:space="preserve"> و صحیحه یعقوب سرّاج دلیل می شود که در صورت عدم التزام به فتوای مجتهد در زمان او، تقلید جایز نیست.</w:t>
      </w:r>
    </w:p>
    <w:p w:rsidR="00363698" w:rsidRDefault="000146C0" w:rsidP="00CA0F26">
      <w:pPr>
        <w:pStyle w:val="Heading3"/>
        <w:jc w:val="both"/>
        <w:rPr>
          <w:rtl/>
        </w:rPr>
      </w:pPr>
      <w:bookmarkStart w:id="5" w:name="_Toc20660243"/>
      <w:r>
        <w:rPr>
          <w:rFonts w:hint="cs"/>
          <w:rtl/>
        </w:rPr>
        <w:t>مناقشه</w:t>
      </w:r>
      <w:bookmarkEnd w:id="5"/>
    </w:p>
    <w:p w:rsidR="000146C0" w:rsidRDefault="000146C0" w:rsidP="00CA0F26">
      <w:pPr>
        <w:jc w:val="both"/>
        <w:rPr>
          <w:rtl/>
        </w:rPr>
      </w:pPr>
      <w:r>
        <w:rPr>
          <w:rFonts w:hint="cs"/>
          <w:rtl/>
        </w:rPr>
        <w:t>به نظر ما کلام آقای سیستانی صحیح نبوده و سه اشکال بر آن وارد است.</w:t>
      </w:r>
    </w:p>
    <w:p w:rsidR="00953C6D" w:rsidRDefault="00765BCB" w:rsidP="00CA0F26">
      <w:pPr>
        <w:pStyle w:val="ListParagraph"/>
        <w:numPr>
          <w:ilvl w:val="0"/>
          <w:numId w:val="16"/>
        </w:numPr>
        <w:jc w:val="both"/>
        <w:rPr>
          <w:rFonts w:hint="cs"/>
        </w:rPr>
      </w:pPr>
      <w:r>
        <w:rPr>
          <w:rFonts w:hint="cs"/>
          <w:rtl/>
        </w:rPr>
        <w:t>شیخ</w:t>
      </w:r>
      <w:r w:rsidR="00845480">
        <w:rPr>
          <w:rFonts w:hint="cs"/>
          <w:rtl/>
        </w:rPr>
        <w:t xml:space="preserve"> صدوق در کتاب علل الشرایع بابی با نام</w:t>
      </w:r>
      <w:r w:rsidR="000135BA">
        <w:rPr>
          <w:rFonts w:hint="cs"/>
          <w:rtl/>
        </w:rPr>
        <w:t xml:space="preserve"> «</w:t>
      </w:r>
      <w:r w:rsidR="00BC1C05" w:rsidRPr="00BC1C05">
        <w:rPr>
          <w:rtl/>
        </w:rPr>
        <w:t>باب العلة التي من أجلها لا تخلو الأرض من حجة الله عز</w:t>
      </w:r>
      <w:r>
        <w:rPr>
          <w:rFonts w:hint="cs"/>
          <w:rtl/>
        </w:rPr>
        <w:t>ّ</w:t>
      </w:r>
      <w:r w:rsidR="00BC1C05" w:rsidRPr="00BC1C05">
        <w:rPr>
          <w:rtl/>
        </w:rPr>
        <w:t xml:space="preserve"> و جل</w:t>
      </w:r>
      <w:r>
        <w:rPr>
          <w:rFonts w:hint="cs"/>
          <w:rtl/>
        </w:rPr>
        <w:t>ّ</w:t>
      </w:r>
      <w:r w:rsidR="00BC1C05" w:rsidRPr="00BC1C05">
        <w:rPr>
          <w:rtl/>
        </w:rPr>
        <w:t xml:space="preserve"> على خلقه‏</w:t>
      </w:r>
      <w:r w:rsidR="00BC1C05">
        <w:rPr>
          <w:rFonts w:hint="cs"/>
          <w:rtl/>
        </w:rPr>
        <w:t>»</w:t>
      </w:r>
      <w:r w:rsidR="00BC1C05">
        <w:rPr>
          <w:rStyle w:val="FootnoteReference"/>
          <w:rtl/>
        </w:rPr>
        <w:footnoteReference w:id="2"/>
      </w:r>
      <w:r>
        <w:rPr>
          <w:rFonts w:hint="cs"/>
          <w:rtl/>
        </w:rPr>
        <w:t xml:space="preserve"> ذکر کرده و در آن</w:t>
      </w:r>
      <w:r w:rsidR="00845480">
        <w:rPr>
          <w:rFonts w:hint="cs"/>
          <w:rtl/>
        </w:rPr>
        <w:t xml:space="preserve"> بحث خالی نماندن زمین از امام علیه السلام را مطرح و روایات متعددی نقل کرده است</w:t>
      </w:r>
      <w:r w:rsidR="0068582F">
        <w:rPr>
          <w:rFonts w:hint="cs"/>
          <w:rtl/>
        </w:rPr>
        <w:t>.</w:t>
      </w:r>
      <w:r w:rsidR="00845480">
        <w:rPr>
          <w:rFonts w:hint="cs"/>
          <w:rtl/>
        </w:rPr>
        <w:t xml:space="preserve"> به عنوان مثال </w:t>
      </w:r>
      <w:r w:rsidR="0068582F">
        <w:rPr>
          <w:rFonts w:hint="cs"/>
          <w:rtl/>
        </w:rPr>
        <w:t xml:space="preserve">در این باب </w:t>
      </w:r>
      <w:r w:rsidR="00845480">
        <w:rPr>
          <w:rFonts w:hint="cs"/>
          <w:rtl/>
        </w:rPr>
        <w:t xml:space="preserve">تعابیری همچون </w:t>
      </w:r>
      <w:r w:rsidR="00845480" w:rsidRPr="00235AEC">
        <w:rPr>
          <w:rFonts w:hint="cs"/>
          <w:color w:val="008000"/>
          <w:rtl/>
        </w:rPr>
        <w:t>«</w:t>
      </w:r>
      <w:r w:rsidR="00235AEC" w:rsidRPr="00235AEC">
        <w:rPr>
          <w:color w:val="008000"/>
          <w:rtl/>
        </w:rPr>
        <w:t>قلت له تكون الأرض و لا إمام فيها فقال لا إذا لساخت بأهلها</w:t>
      </w:r>
      <w:r w:rsidR="00235AEC" w:rsidRPr="00235AEC">
        <w:rPr>
          <w:rFonts w:hint="cs"/>
          <w:color w:val="008000"/>
          <w:rtl/>
        </w:rPr>
        <w:t>»</w:t>
      </w:r>
      <w:r w:rsidR="006843DE">
        <w:rPr>
          <w:rFonts w:hint="cs"/>
          <w:rtl/>
        </w:rPr>
        <w:t xml:space="preserve"> و</w:t>
      </w:r>
      <w:r w:rsidR="006843DE" w:rsidRPr="00F2163E">
        <w:rPr>
          <w:rFonts w:hint="cs"/>
          <w:color w:val="008000"/>
          <w:rtl/>
        </w:rPr>
        <w:t xml:space="preserve"> «</w:t>
      </w:r>
      <w:r w:rsidR="006843DE" w:rsidRPr="00F2163E">
        <w:rPr>
          <w:color w:val="008000"/>
          <w:rtl/>
        </w:rPr>
        <w:t>إن الله لا يدع‏ الأرض إلا و فيها عالم يعلم الزيادة و النقصان فإذا زاد المؤمنون شيئا ردهم و إذا نقصوا أكمله لهم فقال خذوه كاملا و لو لا ذلك لالتبس على المؤمنين أمرهم و لم يفرق بين الحق و الباطل</w:t>
      </w:r>
      <w:r w:rsidR="00F2163E" w:rsidRPr="00F2163E">
        <w:rPr>
          <w:rFonts w:hint="cs"/>
          <w:color w:val="008000"/>
          <w:rtl/>
        </w:rPr>
        <w:t>»</w:t>
      </w:r>
      <w:r w:rsidR="00F2163E">
        <w:rPr>
          <w:rFonts w:hint="cs"/>
          <w:rtl/>
        </w:rPr>
        <w:t xml:space="preserve"> و </w:t>
      </w:r>
      <w:r w:rsidR="00F2163E" w:rsidRPr="00025238">
        <w:rPr>
          <w:rFonts w:hint="cs"/>
          <w:color w:val="008000"/>
          <w:rtl/>
        </w:rPr>
        <w:t>«</w:t>
      </w:r>
      <w:r w:rsidR="00F2163E" w:rsidRPr="00025238">
        <w:rPr>
          <w:color w:val="008000"/>
          <w:rtl/>
        </w:rPr>
        <w:t>لو كان الناس رجلين لكان أحدهما الإمام و قال إن آخر من يموت الإمام لئلا يحتج أحدهم على الله عز و جل تركه بغير حجة لله عليه.</w:t>
      </w:r>
      <w:r w:rsidR="00025238" w:rsidRPr="00025238">
        <w:rPr>
          <w:rFonts w:hint="cs"/>
          <w:color w:val="008000"/>
          <w:rtl/>
        </w:rPr>
        <w:t>»</w:t>
      </w:r>
      <w:r w:rsidR="00025238">
        <w:rPr>
          <w:rFonts w:hint="cs"/>
          <w:color w:val="008000"/>
          <w:rtl/>
        </w:rPr>
        <w:t xml:space="preserve"> </w:t>
      </w:r>
      <w:r w:rsidR="00025238">
        <w:rPr>
          <w:rFonts w:hint="cs"/>
          <w:rtl/>
        </w:rPr>
        <w:t xml:space="preserve">وجود دارد که ظاهر این روایات این است که امام علیه السلام در هر زمان لازم است و به نحو تعدد مطلوب باید این امام ظاهر باشد و اگر هم مردم موجباتی ایجاد کنند که امام علیه السلام نتواند ظاهر باشد، توسط نواب او تأثیر گذار در مردم خواهد بود. </w:t>
      </w:r>
    </w:p>
    <w:p w:rsidR="00953C6D" w:rsidRDefault="00025238" w:rsidP="00CA0F26">
      <w:pPr>
        <w:pStyle w:val="ListParagraph"/>
        <w:jc w:val="both"/>
        <w:rPr>
          <w:rFonts w:hint="cs"/>
          <w:rtl/>
        </w:rPr>
      </w:pPr>
      <w:r>
        <w:rPr>
          <w:rFonts w:hint="cs"/>
          <w:rtl/>
        </w:rPr>
        <w:t xml:space="preserve">شاهد کلام ما این است که رویات یعقوب سراج در تفسیر عیاشی به صورت </w:t>
      </w:r>
      <w:r w:rsidR="00953C6D" w:rsidRPr="00B51942">
        <w:rPr>
          <w:rFonts w:hint="cs"/>
          <w:color w:val="008000"/>
          <w:rtl/>
        </w:rPr>
        <w:t>«</w:t>
      </w:r>
      <w:r w:rsidR="00953C6D" w:rsidRPr="00B51942">
        <w:rPr>
          <w:color w:val="008000"/>
          <w:rtl/>
        </w:rPr>
        <w:t>عن يعقوب السراج قال قلت لأبي عبد الله ع تبقى الأرض يوما بغير عالم منكم يفزع الناس إليه قال: فقال لي: إذا لا يعبد الله يا أبا يوسف، لا تخلو الأرض من عالم منا، ظاهر يفزع الناس إليه في حلالهم و حرامهم، و إن ذلك لمبين في كتاب الله قال الله: «يا أيها الذين آمنوا اصبروا» على دينكم «و صابروا»</w:t>
      </w:r>
      <w:r w:rsidR="00953C6D" w:rsidRPr="00B51942">
        <w:rPr>
          <w:rFonts w:hint="cs"/>
          <w:color w:val="008000"/>
          <w:rtl/>
        </w:rPr>
        <w:t xml:space="preserve"> </w:t>
      </w:r>
      <w:r w:rsidR="00953C6D" w:rsidRPr="00B51942">
        <w:rPr>
          <w:color w:val="008000"/>
          <w:rtl/>
        </w:rPr>
        <w:t>عدوكم ممن يخالفكم «و رابطوا» إمامكم «و اتقوا الله» فيما أمركم به و افترض عليكم‏</w:t>
      </w:r>
      <w:r w:rsidR="00953C6D" w:rsidRPr="00B51942">
        <w:rPr>
          <w:rFonts w:hint="cs"/>
          <w:color w:val="008000"/>
          <w:rtl/>
        </w:rPr>
        <w:t>»</w:t>
      </w:r>
      <w:r w:rsidR="00953C6D" w:rsidRPr="00B51942">
        <w:rPr>
          <w:rStyle w:val="FootnoteReference"/>
          <w:color w:val="008000"/>
          <w:rtl/>
        </w:rPr>
        <w:footnoteReference w:id="3"/>
      </w:r>
      <w:r w:rsidR="00522388">
        <w:rPr>
          <w:rFonts w:hint="cs"/>
          <w:rtl/>
        </w:rPr>
        <w:t xml:space="preserve"> نقل شده است که تعبیر «عالم منکم»</w:t>
      </w:r>
      <w:r w:rsidR="00FB5A5E">
        <w:rPr>
          <w:rFonts w:hint="cs"/>
          <w:rtl/>
        </w:rPr>
        <w:t>، «لاتخلو الأ</w:t>
      </w:r>
      <w:r w:rsidR="00522388">
        <w:rPr>
          <w:rFonts w:hint="cs"/>
          <w:rtl/>
        </w:rPr>
        <w:t>رض من عالم من</w:t>
      </w:r>
      <w:r w:rsidR="00FB5A5E">
        <w:rPr>
          <w:rFonts w:hint="cs"/>
          <w:rtl/>
        </w:rPr>
        <w:t>ّ</w:t>
      </w:r>
      <w:r w:rsidR="00522388">
        <w:rPr>
          <w:rFonts w:hint="cs"/>
          <w:rtl/>
        </w:rPr>
        <w:t>ا»</w:t>
      </w:r>
      <w:r w:rsidR="000F6FC7">
        <w:rPr>
          <w:rFonts w:hint="cs"/>
          <w:rtl/>
        </w:rPr>
        <w:t xml:space="preserve"> و «رابطوا امامکم» در آن وجود دارد</w:t>
      </w:r>
      <w:r w:rsidR="00FB5A5E">
        <w:rPr>
          <w:rFonts w:hint="cs"/>
          <w:rtl/>
        </w:rPr>
        <w:t xml:space="preserve"> که روشن می کند که روایت یعقوب سرّاج</w:t>
      </w:r>
      <w:r w:rsidR="000F6FC7">
        <w:rPr>
          <w:rFonts w:hint="cs"/>
          <w:rtl/>
        </w:rPr>
        <w:t xml:space="preserve"> در مورد نیازمندی مردم به امام معصوم علیه السلام است. در صورتی هم که نتوان این مطلب را به صورت قطعی بیان کرد، شک هم وجود داشته باشد، </w:t>
      </w:r>
      <w:r w:rsidR="00122FF0">
        <w:rPr>
          <w:rFonts w:hint="cs"/>
          <w:rtl/>
        </w:rPr>
        <w:t>برای عدم تمامیت استدلال کافی است.</w:t>
      </w:r>
    </w:p>
    <w:p w:rsidR="00EC1C7E" w:rsidRDefault="00122FF0" w:rsidP="00CA0F26">
      <w:pPr>
        <w:pStyle w:val="ListParagraph"/>
        <w:numPr>
          <w:ilvl w:val="0"/>
          <w:numId w:val="16"/>
        </w:numPr>
        <w:jc w:val="both"/>
      </w:pPr>
      <w:r>
        <w:rPr>
          <w:rFonts w:hint="cs"/>
          <w:rtl/>
        </w:rPr>
        <w:t>فرضا با استفاده از تعبیر «عالم حیّ ظاهر» مراد از عالم در این روایت، مطلق عالم بوده و امام معصوم علیه السلام نباشد</w:t>
      </w:r>
      <w:r w:rsidR="00EB3B05">
        <w:rPr>
          <w:rFonts w:hint="cs"/>
          <w:rtl/>
        </w:rPr>
        <w:t>، مفاد این روایت امر واقعی است که اگر عالم حیّ و ظاهر به عنوان مفزع حلال و حرام نباشد، دین مندرس خواهد شد و این مطلب واقعیت است؛ چون اگر در زمانی عالم حیّ وجود نداشته ب</w:t>
      </w:r>
      <w:r w:rsidR="00C01A83">
        <w:rPr>
          <w:rFonts w:hint="cs"/>
          <w:rtl/>
        </w:rPr>
        <w:t>اشد، مردم آرام</w:t>
      </w:r>
      <w:r w:rsidR="00EB3B05">
        <w:rPr>
          <w:rFonts w:hint="cs"/>
          <w:rtl/>
        </w:rPr>
        <w:t xml:space="preserve"> آرام</w:t>
      </w:r>
      <w:r w:rsidR="00C01A83">
        <w:rPr>
          <w:rFonts w:hint="cs"/>
          <w:rtl/>
        </w:rPr>
        <w:t>،</w:t>
      </w:r>
      <w:r w:rsidR="00EB3B05">
        <w:rPr>
          <w:rFonts w:hint="cs"/>
          <w:rtl/>
        </w:rPr>
        <w:t xml:space="preserve"> دین را فراموش خواهند کرد و در نتیجه باید عالمی حیّ باشد که مردم را در حلال و حرام ارشاد کند. اما این امر حتی در صورتی که عالم، حلال و حرام را از میت اعلم نقل کند، محقق می شود</w:t>
      </w:r>
      <w:r w:rsidR="00733EA4">
        <w:rPr>
          <w:rFonts w:hint="cs"/>
          <w:rtl/>
        </w:rPr>
        <w:t xml:space="preserve"> و در مورد او هم صادق است که عالم حیّ است که مفزع مردم در حلال و حرام قرار گرفته است</w:t>
      </w:r>
      <w:r w:rsidR="00EC1C7E">
        <w:rPr>
          <w:rFonts w:hint="cs"/>
          <w:rtl/>
        </w:rPr>
        <w:t xml:space="preserve"> و مانع اندراس دین می شود.</w:t>
      </w:r>
    </w:p>
    <w:p w:rsidR="00290C7D" w:rsidRDefault="00EC1C7E" w:rsidP="00CA0F26">
      <w:pPr>
        <w:pStyle w:val="ListParagraph"/>
        <w:numPr>
          <w:ilvl w:val="0"/>
          <w:numId w:val="16"/>
        </w:numPr>
        <w:jc w:val="both"/>
        <w:rPr>
          <w:rtl/>
        </w:rPr>
      </w:pPr>
      <w:r>
        <w:rPr>
          <w:rFonts w:hint="cs"/>
          <w:rtl/>
        </w:rPr>
        <w:t>فرضا اگر لازم باشد که فزع عامی در امر حلال و حرام به مجتهد زنده باشد، با صرف التزام</w:t>
      </w:r>
      <w:r w:rsidR="00C01A83">
        <w:rPr>
          <w:rFonts w:hint="cs"/>
          <w:rtl/>
        </w:rPr>
        <w:t xml:space="preserve"> قلبی فزع صدق نمی</w:t>
      </w:r>
      <w:r w:rsidR="00C01A83">
        <w:rPr>
          <w:rFonts w:hint="eastAsia"/>
          <w:rtl/>
        </w:rPr>
        <w:t>‌</w:t>
      </w:r>
      <w:r>
        <w:rPr>
          <w:rFonts w:hint="cs"/>
          <w:rtl/>
        </w:rPr>
        <w:t>کند</w:t>
      </w:r>
      <w:r w:rsidR="005327E2">
        <w:rPr>
          <w:rFonts w:hint="cs"/>
          <w:rtl/>
        </w:rPr>
        <w:t xml:space="preserve"> و لذا اگر فردی در شب </w:t>
      </w:r>
      <w:r w:rsidR="00C01A83">
        <w:rPr>
          <w:rFonts w:hint="cs"/>
          <w:rtl/>
        </w:rPr>
        <w:t>ملتزم شود که طبق رساله مرجع مشخصی</w:t>
      </w:r>
      <w:r w:rsidR="005327E2">
        <w:rPr>
          <w:rFonts w:hint="cs"/>
          <w:rtl/>
        </w:rPr>
        <w:t xml:space="preserve"> عمل کند و</w:t>
      </w:r>
      <w:r>
        <w:rPr>
          <w:rFonts w:hint="cs"/>
          <w:rtl/>
        </w:rPr>
        <w:t xml:space="preserve"> </w:t>
      </w:r>
      <w:r w:rsidR="005327E2">
        <w:rPr>
          <w:rFonts w:hint="cs"/>
          <w:rtl/>
        </w:rPr>
        <w:t>صبح</w:t>
      </w:r>
      <w:r w:rsidR="00C01A83">
        <w:rPr>
          <w:rFonts w:hint="cs"/>
          <w:rtl/>
        </w:rPr>
        <w:t>ِ</w:t>
      </w:r>
      <w:r w:rsidR="005327E2">
        <w:rPr>
          <w:rFonts w:hint="cs"/>
          <w:rtl/>
        </w:rPr>
        <w:t xml:space="preserve"> همان شب</w:t>
      </w:r>
      <w:r w:rsidR="00C01A83">
        <w:rPr>
          <w:rFonts w:hint="cs"/>
          <w:rtl/>
        </w:rPr>
        <w:t>،</w:t>
      </w:r>
      <w:r w:rsidR="005327E2">
        <w:rPr>
          <w:rFonts w:hint="cs"/>
          <w:rtl/>
        </w:rPr>
        <w:t xml:space="preserve"> خبر از فوت آن مرجع داده شود، صادق نخواهد بود که فرد در حلال و حرام خود به مجتهد فزع داشته است.</w:t>
      </w:r>
      <w:r w:rsidR="00994244">
        <w:rPr>
          <w:rFonts w:hint="cs"/>
          <w:rtl/>
        </w:rPr>
        <w:t xml:space="preserve"> البته در مورد مثال ایشان که فرد جواب خود را از مجتهد گرفته و متوجه نشده باشد، فزع صدق می کند، اما این مورد دلیل نمی شود که مطلق التزام موجب صدق فزع باشد و لذا این روایت نمی توان کلام ایشان را نتیجه بدهد.</w:t>
      </w:r>
    </w:p>
    <w:p w:rsidR="000146C0" w:rsidRDefault="00290C7D" w:rsidP="00CA0F26">
      <w:pPr>
        <w:pStyle w:val="Heading2"/>
        <w:jc w:val="both"/>
        <w:rPr>
          <w:rtl/>
        </w:rPr>
      </w:pPr>
      <w:bookmarkStart w:id="7" w:name="_Toc20660244"/>
      <w:r>
        <w:rPr>
          <w:rFonts w:hint="cs"/>
          <w:rtl/>
        </w:rPr>
        <w:t>تنبیهات بقاء بر تقلید میت</w:t>
      </w:r>
      <w:bookmarkEnd w:id="7"/>
    </w:p>
    <w:p w:rsidR="00290C7D" w:rsidRDefault="00FB23E0" w:rsidP="00CA0F26">
      <w:pPr>
        <w:jc w:val="both"/>
        <w:rPr>
          <w:rtl/>
        </w:rPr>
      </w:pPr>
      <w:r>
        <w:rPr>
          <w:rFonts w:hint="cs"/>
          <w:rtl/>
        </w:rPr>
        <w:t>در مورد بقاء بر تقلید میت تنبیهاتی وجود دارد که در ادامه</w:t>
      </w:r>
      <w:r w:rsidR="00A94BE3">
        <w:rPr>
          <w:rFonts w:hint="cs"/>
          <w:rtl/>
        </w:rPr>
        <w:t xml:space="preserve"> به صورت مختصر</w:t>
      </w:r>
      <w:r>
        <w:rPr>
          <w:rFonts w:hint="cs"/>
          <w:rtl/>
        </w:rPr>
        <w:t xml:space="preserve"> مطرح می شود.</w:t>
      </w:r>
    </w:p>
    <w:p w:rsidR="00290C7D" w:rsidRDefault="00290C7D" w:rsidP="00CA0F26">
      <w:pPr>
        <w:pStyle w:val="Heading3"/>
        <w:jc w:val="both"/>
      </w:pPr>
      <w:bookmarkStart w:id="8" w:name="_Toc20660245"/>
      <w:r>
        <w:rPr>
          <w:rFonts w:hint="cs"/>
          <w:rtl/>
        </w:rPr>
        <w:t>الف:</w:t>
      </w:r>
      <w:r w:rsidR="00791110">
        <w:rPr>
          <w:rFonts w:hint="cs"/>
          <w:rtl/>
        </w:rPr>
        <w:t xml:space="preserve"> </w:t>
      </w:r>
      <w:r w:rsidR="00FB23E0">
        <w:rPr>
          <w:rFonts w:hint="cs"/>
          <w:rtl/>
        </w:rPr>
        <w:t>شرطیت</w:t>
      </w:r>
      <w:r w:rsidR="00791110">
        <w:rPr>
          <w:rFonts w:hint="cs"/>
          <w:rtl/>
        </w:rPr>
        <w:t xml:space="preserve"> عدم فراموشی فتوای </w:t>
      </w:r>
      <w:r w:rsidR="00FB23E0">
        <w:rPr>
          <w:rFonts w:hint="cs"/>
          <w:rtl/>
        </w:rPr>
        <w:t>تعّلم شده</w:t>
      </w:r>
      <w:bookmarkEnd w:id="8"/>
      <w:r w:rsidR="00791110">
        <w:rPr>
          <w:rFonts w:hint="cs"/>
          <w:rtl/>
        </w:rPr>
        <w:t xml:space="preserve"> </w:t>
      </w:r>
    </w:p>
    <w:p w:rsidR="000076B0" w:rsidRDefault="00A94BE3" w:rsidP="00CA0F26">
      <w:pPr>
        <w:jc w:val="both"/>
        <w:rPr>
          <w:rFonts w:hint="cs"/>
          <w:rtl/>
        </w:rPr>
      </w:pPr>
      <w:r>
        <w:rPr>
          <w:rFonts w:hint="cs"/>
          <w:rtl/>
        </w:rPr>
        <w:t>اولین تنبیه بقاء بر تقلید میت این است که مرحوم آقای خویی فرموده اند: شرط بقاء بر تقلید میت این است که در زمان حیات مجتهد، فتوای او برای عمل تعل</w:t>
      </w:r>
      <w:r w:rsidR="00E3472D">
        <w:rPr>
          <w:rFonts w:hint="cs"/>
          <w:rtl/>
        </w:rPr>
        <w:t>ّ</w:t>
      </w:r>
      <w:r>
        <w:rPr>
          <w:rFonts w:hint="cs"/>
          <w:rtl/>
        </w:rPr>
        <w:t>م شده باشد و بعداً هم به صورتی فراموش</w:t>
      </w:r>
      <w:r w:rsidR="000076B0">
        <w:rPr>
          <w:rFonts w:hint="cs"/>
          <w:rtl/>
        </w:rPr>
        <w:t xml:space="preserve"> نشود که نیازمند تعل</w:t>
      </w:r>
      <w:r w:rsidR="00E3472D">
        <w:rPr>
          <w:rFonts w:hint="cs"/>
          <w:rtl/>
        </w:rPr>
        <w:t>ّ</w:t>
      </w:r>
      <w:r w:rsidR="000076B0">
        <w:rPr>
          <w:rFonts w:hint="cs"/>
          <w:rtl/>
        </w:rPr>
        <w:t>م جدید باشد و لذا اگر مکلف به نحوی فتوای مجتهد را فراموش کند که نیازمند تعل</w:t>
      </w:r>
      <w:r w:rsidR="00E3472D">
        <w:rPr>
          <w:rFonts w:hint="cs"/>
          <w:rtl/>
        </w:rPr>
        <w:t>ّ</w:t>
      </w:r>
      <w:r w:rsidR="000076B0">
        <w:rPr>
          <w:rFonts w:hint="cs"/>
          <w:rtl/>
        </w:rPr>
        <w:t>م جدید باشد، با توجه به اینکه در روایات امر به تعل</w:t>
      </w:r>
      <w:r w:rsidR="00E3472D">
        <w:rPr>
          <w:rFonts w:hint="cs"/>
          <w:rtl/>
        </w:rPr>
        <w:t>ّ</w:t>
      </w:r>
      <w:r w:rsidR="000076B0">
        <w:rPr>
          <w:rFonts w:hint="cs"/>
          <w:rtl/>
        </w:rPr>
        <w:t>م از احیاء کرده است، تقلید او از میت جایز نخواهد بود.</w:t>
      </w:r>
    </w:p>
    <w:p w:rsidR="00F174DB" w:rsidRDefault="000076B0" w:rsidP="00CA0F26">
      <w:pPr>
        <w:jc w:val="both"/>
        <w:rPr>
          <w:rtl/>
        </w:rPr>
      </w:pPr>
      <w:r>
        <w:rPr>
          <w:rFonts w:hint="cs"/>
          <w:rtl/>
        </w:rPr>
        <w:t>انصاف این است که کلام مرحوم آقای خویی قابل توجه است و لذا</w:t>
      </w:r>
      <w:r w:rsidR="00A93430">
        <w:rPr>
          <w:rFonts w:hint="cs"/>
          <w:rtl/>
        </w:rPr>
        <w:t xml:space="preserve"> اینکه مرحوم استاد فرموده اند:</w:t>
      </w:r>
      <w:r>
        <w:rPr>
          <w:rFonts w:hint="cs"/>
          <w:rtl/>
        </w:rPr>
        <w:t xml:space="preserve"> اطلاق دلیل حجیت فتوای مجتهد شامل فتوای تعل</w:t>
      </w:r>
      <w:r w:rsidR="00521D6D">
        <w:rPr>
          <w:rFonts w:hint="cs"/>
          <w:rtl/>
        </w:rPr>
        <w:t>ّ</w:t>
      </w:r>
      <w:r>
        <w:rPr>
          <w:rFonts w:hint="cs"/>
          <w:rtl/>
        </w:rPr>
        <w:t>م شده در حیات مجتهد و فراموش شده به نحوی که نیازمند تعلم جدید است،</w:t>
      </w:r>
      <w:r w:rsidR="00A93430">
        <w:rPr>
          <w:rFonts w:hint="cs"/>
          <w:rtl/>
        </w:rPr>
        <w:t xml:space="preserve"> می شود، صحیح نیست؛ چون </w:t>
      </w:r>
      <w:r w:rsidR="001D2991">
        <w:rPr>
          <w:rFonts w:hint="cs"/>
          <w:rtl/>
        </w:rPr>
        <w:t xml:space="preserve">خود ایشان فرموده اند: </w:t>
      </w:r>
      <w:r w:rsidR="00A93430">
        <w:rPr>
          <w:rFonts w:hint="cs"/>
          <w:rtl/>
        </w:rPr>
        <w:t xml:space="preserve">ظاهر امر </w:t>
      </w:r>
      <w:r w:rsidR="001D2991">
        <w:rPr>
          <w:rFonts w:hint="cs"/>
          <w:rtl/>
        </w:rPr>
        <w:t>به رجوع به مجتهد، وجوب تعیینی رجوع به مجتهد حیّ برای تعل</w:t>
      </w:r>
      <w:r w:rsidR="00521D6D">
        <w:rPr>
          <w:rFonts w:hint="cs"/>
          <w:rtl/>
        </w:rPr>
        <w:t>ّ</w:t>
      </w:r>
      <w:r w:rsidR="001D2991">
        <w:rPr>
          <w:rFonts w:hint="cs"/>
          <w:rtl/>
        </w:rPr>
        <w:t>م است و</w:t>
      </w:r>
      <w:r w:rsidR="00A93430">
        <w:rPr>
          <w:rFonts w:hint="cs"/>
          <w:rtl/>
        </w:rPr>
        <w:t xml:space="preserve"> در صورت نیازمندی به تعل</w:t>
      </w:r>
      <w:r w:rsidR="00521D6D">
        <w:rPr>
          <w:rFonts w:hint="cs"/>
          <w:rtl/>
        </w:rPr>
        <w:t>ّ</w:t>
      </w:r>
      <w:r w:rsidR="00A93430">
        <w:rPr>
          <w:rFonts w:hint="cs"/>
          <w:rtl/>
        </w:rPr>
        <w:t>م جدید</w:t>
      </w:r>
      <w:r w:rsidR="001D2991">
        <w:rPr>
          <w:rFonts w:hint="cs"/>
          <w:rtl/>
        </w:rPr>
        <w:t xml:space="preserve"> به جهت فراموشی</w:t>
      </w:r>
      <w:r w:rsidR="00A93430">
        <w:rPr>
          <w:rFonts w:hint="cs"/>
          <w:rtl/>
        </w:rPr>
        <w:t xml:space="preserve">، </w:t>
      </w:r>
      <w:r w:rsidR="001D2991">
        <w:rPr>
          <w:rFonts w:hint="cs"/>
          <w:rtl/>
        </w:rPr>
        <w:t>خطاب دلیل وجوب تعل</w:t>
      </w:r>
      <w:r w:rsidR="00521D6D">
        <w:rPr>
          <w:rFonts w:hint="cs"/>
          <w:rtl/>
        </w:rPr>
        <w:t>ّ</w:t>
      </w:r>
      <w:r w:rsidR="001D2991">
        <w:rPr>
          <w:rFonts w:hint="cs"/>
          <w:rtl/>
        </w:rPr>
        <w:t>م از احیاء شامل نمی شود</w:t>
      </w:r>
      <w:r w:rsidR="00552611">
        <w:rPr>
          <w:rFonts w:hint="cs"/>
          <w:rtl/>
        </w:rPr>
        <w:t xml:space="preserve"> و در نتیجه کلام مرحوم آقای خویی صحیح خواهد بود.</w:t>
      </w:r>
    </w:p>
    <w:p w:rsidR="00552611" w:rsidRDefault="00552611" w:rsidP="00CA0F26">
      <w:pPr>
        <w:jc w:val="both"/>
        <w:rPr>
          <w:rtl/>
        </w:rPr>
      </w:pPr>
      <w:r>
        <w:rPr>
          <w:rFonts w:hint="cs"/>
          <w:rtl/>
        </w:rPr>
        <w:t>البته با توجه به اینکه دلیل ما سیره است و اطلاق روایات را مورد استناد قرار نداده ایم، قدر متیقن از سیره فرضی خواهد بود که نیاز به تعل</w:t>
      </w:r>
      <w:r w:rsidR="00567749">
        <w:rPr>
          <w:rFonts w:hint="cs"/>
          <w:rtl/>
        </w:rPr>
        <w:t>ّ</w:t>
      </w:r>
      <w:r>
        <w:rPr>
          <w:rFonts w:hint="cs"/>
          <w:rtl/>
        </w:rPr>
        <w:t>م جدید وجود نداشته باشد.</w:t>
      </w:r>
      <w:r w:rsidR="00567749">
        <w:rPr>
          <w:rFonts w:hint="cs"/>
          <w:rtl/>
        </w:rPr>
        <w:t xml:space="preserve"> البته در صورتی که تعلّم جدید نیاز نبوده و با صرف تفکر</w:t>
      </w:r>
      <w:r w:rsidR="00E31B6E">
        <w:rPr>
          <w:rFonts w:hint="cs"/>
          <w:rtl/>
        </w:rPr>
        <w:t>،</w:t>
      </w:r>
      <w:r w:rsidR="00567749">
        <w:rPr>
          <w:rFonts w:hint="cs"/>
          <w:rtl/>
        </w:rPr>
        <w:t xml:space="preserve"> فتوا به خاطر آورده شود، </w:t>
      </w:r>
      <w:r w:rsidR="00712AD0">
        <w:rPr>
          <w:rFonts w:hint="cs"/>
          <w:rtl/>
        </w:rPr>
        <w:t>اطلاق دلیل نسبت به حجیت فتوای سابق مجتهد شامل شده و تقلید مشکلی نخواهد داشت.</w:t>
      </w:r>
    </w:p>
    <w:p w:rsidR="00F174DB" w:rsidRDefault="00F174DB" w:rsidP="00CA0F26">
      <w:pPr>
        <w:pStyle w:val="Heading3"/>
        <w:jc w:val="both"/>
        <w:rPr>
          <w:rtl/>
        </w:rPr>
      </w:pPr>
      <w:bookmarkStart w:id="9" w:name="_Toc20660246"/>
      <w:r>
        <w:rPr>
          <w:rFonts w:hint="cs"/>
          <w:rtl/>
        </w:rPr>
        <w:t>ب:</w:t>
      </w:r>
      <w:r w:rsidR="00363D9B">
        <w:rPr>
          <w:rFonts w:hint="cs"/>
          <w:rtl/>
        </w:rPr>
        <w:t xml:space="preserve"> لزوم بقاء بر تقلید در صورت اعلم بودن مجتهد متوفّی</w:t>
      </w:r>
      <w:bookmarkEnd w:id="9"/>
    </w:p>
    <w:p w:rsidR="003B5990" w:rsidRDefault="00567749" w:rsidP="00CA0F26">
      <w:pPr>
        <w:jc w:val="both"/>
        <w:rPr>
          <w:rFonts w:hint="cs"/>
          <w:rtl/>
        </w:rPr>
      </w:pPr>
      <w:r>
        <w:rPr>
          <w:rFonts w:hint="cs"/>
          <w:rtl/>
        </w:rPr>
        <w:t xml:space="preserve">دومین تنبیه بقاء بر تقلید از میت این است که </w:t>
      </w:r>
      <w:r w:rsidR="00712AD0">
        <w:rPr>
          <w:rFonts w:hint="cs"/>
          <w:rtl/>
        </w:rPr>
        <w:t>آقای سیستانی وفاقا</w:t>
      </w:r>
      <w:r w:rsidR="00F86FDD">
        <w:rPr>
          <w:rFonts w:hint="cs"/>
          <w:rtl/>
        </w:rPr>
        <w:t>ً</w:t>
      </w:r>
      <w:r w:rsidR="00712AD0">
        <w:rPr>
          <w:rFonts w:hint="cs"/>
          <w:rtl/>
        </w:rPr>
        <w:t xml:space="preserve"> لل</w:t>
      </w:r>
      <w:r w:rsidR="00F86FDD">
        <w:rPr>
          <w:rFonts w:hint="cs"/>
          <w:rtl/>
        </w:rPr>
        <w:t>سید الخویی و شیخنا الأ</w:t>
      </w:r>
      <w:r w:rsidR="00712AD0">
        <w:rPr>
          <w:rFonts w:hint="cs"/>
          <w:rtl/>
        </w:rPr>
        <w:t xml:space="preserve">ستاد فرموده اند: </w:t>
      </w:r>
      <w:r w:rsidR="003B5990">
        <w:rPr>
          <w:rFonts w:hint="cs"/>
          <w:rtl/>
        </w:rPr>
        <w:t xml:space="preserve">در صورتی که مجتهد میت اعلم باشد، </w:t>
      </w:r>
      <w:r w:rsidR="00712AD0">
        <w:rPr>
          <w:rFonts w:hint="cs"/>
          <w:rtl/>
        </w:rPr>
        <w:t xml:space="preserve">بقاء بر تقلید از میت </w:t>
      </w:r>
      <w:r w:rsidR="003B5990">
        <w:rPr>
          <w:rFonts w:hint="cs"/>
          <w:rtl/>
        </w:rPr>
        <w:t>واجب است. البته آقای سیستانی در مورد اعلم اختلاف فاحش را ل</w:t>
      </w:r>
      <w:r w:rsidR="00F86FDD">
        <w:rPr>
          <w:rFonts w:hint="cs"/>
          <w:rtl/>
        </w:rPr>
        <w:t>ازم می</w:t>
      </w:r>
      <w:r w:rsidR="00F86FDD">
        <w:rPr>
          <w:rFonts w:hint="eastAsia"/>
          <w:rtl/>
        </w:rPr>
        <w:t>‌</w:t>
      </w:r>
      <w:r w:rsidR="003B5990">
        <w:rPr>
          <w:rFonts w:hint="cs"/>
          <w:rtl/>
        </w:rPr>
        <w:t>دانند.</w:t>
      </w:r>
    </w:p>
    <w:p w:rsidR="00D55CEA" w:rsidRDefault="003B5990" w:rsidP="00CA0F26">
      <w:pPr>
        <w:jc w:val="both"/>
        <w:rPr>
          <w:rtl/>
        </w:rPr>
      </w:pPr>
      <w:r>
        <w:rPr>
          <w:rFonts w:hint="cs"/>
          <w:rtl/>
        </w:rPr>
        <w:t xml:space="preserve"> به نظر ما هم لزوم تقلید از اعلم صحیح است و لذا اینکه صاحب جواهر </w:t>
      </w:r>
      <w:r w:rsidR="00F418CB">
        <w:rPr>
          <w:rFonts w:hint="cs"/>
          <w:rtl/>
        </w:rPr>
        <w:t>ادعای اجماع بر عدم وجوب بق</w:t>
      </w:r>
      <w:r w:rsidR="00F86FDD">
        <w:rPr>
          <w:rFonts w:hint="cs"/>
          <w:rtl/>
        </w:rPr>
        <w:t>اء بر تقلید از میت حتی در صورت أ</w:t>
      </w:r>
      <w:r w:rsidR="00F418CB">
        <w:rPr>
          <w:rFonts w:hint="cs"/>
          <w:rtl/>
        </w:rPr>
        <w:t>علم بودن کرده و آقای حکیم نیز اجماع را پذیرفته اند، صحیح نیست؛ چون با توجه به عدم طرح این مباحث در کلمات قدماء</w:t>
      </w:r>
      <w:r w:rsidR="00F86FDD">
        <w:rPr>
          <w:rFonts w:hint="cs"/>
          <w:rtl/>
        </w:rPr>
        <w:t>،</w:t>
      </w:r>
      <w:r w:rsidR="00F418CB">
        <w:rPr>
          <w:rFonts w:hint="cs"/>
          <w:rtl/>
        </w:rPr>
        <w:t xml:space="preserve"> این اجماع ثابت ن</w:t>
      </w:r>
      <w:r w:rsidR="0029624B">
        <w:rPr>
          <w:rFonts w:hint="cs"/>
          <w:rtl/>
        </w:rPr>
        <w:t>یست و در نتیجه مقتضای سیره</w:t>
      </w:r>
      <w:r w:rsidR="00F86FDD">
        <w:rPr>
          <w:rFonts w:hint="cs"/>
          <w:rtl/>
        </w:rPr>
        <w:t>، بقاء بر تقلید از أ</w:t>
      </w:r>
      <w:r w:rsidR="0029624B">
        <w:rPr>
          <w:rFonts w:hint="cs"/>
          <w:rtl/>
        </w:rPr>
        <w:t xml:space="preserve">علم است، علاوه بر اینکه دوران امر بین تعیین و تخییر رخ داده که مقتضای احتیاط بقاء بر </w:t>
      </w:r>
      <w:r w:rsidR="005B156A">
        <w:rPr>
          <w:rFonts w:hint="cs"/>
          <w:rtl/>
        </w:rPr>
        <w:t>تقلید از أ</w:t>
      </w:r>
      <w:r w:rsidR="0029624B">
        <w:rPr>
          <w:rFonts w:hint="cs"/>
          <w:rtl/>
        </w:rPr>
        <w:t>علم است.</w:t>
      </w:r>
    </w:p>
    <w:p w:rsidR="000E0518" w:rsidRDefault="000E0518" w:rsidP="00CA0F26">
      <w:pPr>
        <w:jc w:val="both"/>
        <w:rPr>
          <w:rFonts w:hint="cs"/>
          <w:rtl/>
        </w:rPr>
      </w:pPr>
      <w:r>
        <w:rPr>
          <w:rFonts w:hint="cs"/>
          <w:rtl/>
        </w:rPr>
        <w:t xml:space="preserve">بحث دیگری وجود دارد که </w:t>
      </w:r>
      <w:r w:rsidR="005B156A">
        <w:rPr>
          <w:rFonts w:hint="cs"/>
          <w:rtl/>
        </w:rPr>
        <w:t>اگر فرد از مجتهدی تقلید کرده باشد که</w:t>
      </w:r>
      <w:r>
        <w:rPr>
          <w:rFonts w:hint="cs"/>
          <w:rtl/>
        </w:rPr>
        <w:t xml:space="preserve"> </w:t>
      </w:r>
      <w:r w:rsidR="00E41786">
        <w:rPr>
          <w:rFonts w:hint="cs"/>
          <w:rtl/>
        </w:rPr>
        <w:t>در زمان حیات</w:t>
      </w:r>
      <w:r w:rsidR="00EB10CE">
        <w:rPr>
          <w:rFonts w:hint="cs"/>
          <w:rtl/>
        </w:rPr>
        <w:t xml:space="preserve"> خود</w:t>
      </w:r>
      <w:r w:rsidR="005B156A">
        <w:rPr>
          <w:rFonts w:hint="cs"/>
          <w:rtl/>
        </w:rPr>
        <w:t xml:space="preserve"> </w:t>
      </w:r>
      <w:r>
        <w:rPr>
          <w:rFonts w:hint="cs"/>
          <w:rtl/>
        </w:rPr>
        <w:t>قطعا</w:t>
      </w:r>
      <w:r w:rsidR="005B156A">
        <w:rPr>
          <w:rFonts w:hint="cs"/>
          <w:rtl/>
        </w:rPr>
        <w:t>ً</w:t>
      </w:r>
      <w:r>
        <w:rPr>
          <w:rFonts w:hint="cs"/>
          <w:rtl/>
        </w:rPr>
        <w:t xml:space="preserve"> یا احتمالا اعلم نبوده است، اما بعد از مدتی فقهای </w:t>
      </w:r>
      <w:r w:rsidR="00E41786">
        <w:rPr>
          <w:rFonts w:hint="cs"/>
          <w:rtl/>
        </w:rPr>
        <w:t>مقارن با مرجع تقلید</w:t>
      </w:r>
      <w:r>
        <w:rPr>
          <w:rFonts w:hint="cs"/>
          <w:rtl/>
        </w:rPr>
        <w:t xml:space="preserve"> فرد فوت کرده و </w:t>
      </w:r>
      <w:r w:rsidR="00A05EDC">
        <w:rPr>
          <w:rFonts w:hint="cs"/>
          <w:rtl/>
        </w:rPr>
        <w:t>مقلَّد فرد نسبت به مراجع موجود اعلم بوده</w:t>
      </w:r>
      <w:r w:rsidR="00E41786">
        <w:rPr>
          <w:rFonts w:hint="cs"/>
          <w:rtl/>
        </w:rPr>
        <w:t xml:space="preserve"> یا دارای استصحاب اعلمیت باشد،</w:t>
      </w:r>
      <w:r w:rsidR="00A05EDC">
        <w:rPr>
          <w:rFonts w:hint="cs"/>
          <w:rtl/>
        </w:rPr>
        <w:t xml:space="preserve"> آقای سیستانی در مورد این فرض فرموده اند: بقاء بر تقلید این مجتهد لازم است؛ چون اگرچه حدوثاً حجت شرعی برای تقلید از او وجود نداشته است، اما به هر حال در صورتی که الان باقی بر تقلید باشد، خارج از</w:t>
      </w:r>
      <w:r w:rsidR="007E5D8B">
        <w:rPr>
          <w:rFonts w:hint="cs"/>
          <w:rtl/>
        </w:rPr>
        <w:t xml:space="preserve"> منع از تقلید ابتدائی است و وقتی تقلید ابتدائی نبوده و در حال حاضر هم میت اعلم از احیاء باشد، بقاء بر تقلید از او لازم خواهد بود.</w:t>
      </w:r>
    </w:p>
    <w:p w:rsidR="00D55CEA" w:rsidRDefault="007E5D8B" w:rsidP="00CA0F26">
      <w:pPr>
        <w:jc w:val="both"/>
        <w:rPr>
          <w:rtl/>
        </w:rPr>
      </w:pPr>
      <w:r>
        <w:rPr>
          <w:rFonts w:hint="cs"/>
          <w:rtl/>
        </w:rPr>
        <w:t>به نظر ما در</w:t>
      </w:r>
      <w:r w:rsidR="00EB10CE">
        <w:rPr>
          <w:rFonts w:hint="cs"/>
          <w:rtl/>
        </w:rPr>
        <w:t xml:space="preserve"> مورد بقاء بر تقلید</w:t>
      </w:r>
      <w:r>
        <w:rPr>
          <w:rFonts w:hint="cs"/>
          <w:rtl/>
        </w:rPr>
        <w:t xml:space="preserve"> از مجتهد </w:t>
      </w:r>
      <w:r w:rsidR="00AF2A25">
        <w:rPr>
          <w:rFonts w:hint="cs"/>
          <w:rtl/>
        </w:rPr>
        <w:t xml:space="preserve">مذکور </w:t>
      </w:r>
      <w:r>
        <w:rPr>
          <w:rFonts w:hint="cs"/>
          <w:rtl/>
        </w:rPr>
        <w:t xml:space="preserve">باید تفصیل داده شود؛ چون اگر دلیل استصحاب حجیت باشد، </w:t>
      </w:r>
      <w:r w:rsidR="00FA7A60">
        <w:rPr>
          <w:rFonts w:hint="cs"/>
          <w:rtl/>
        </w:rPr>
        <w:t>فتوای آن مجتهد با وجود مجتهدین اعلم در زمان خودش، حدوث حجیت نداشته است.</w:t>
      </w:r>
      <w:r w:rsidR="00BD5D2E">
        <w:rPr>
          <w:rFonts w:hint="cs"/>
          <w:rtl/>
        </w:rPr>
        <w:t xml:space="preserve"> البته اگر در زمان حیات مجتهد، بین او و دیگران تساوی وجود داشته و مکلف مخیر در تقلید بوده و از باب تخییر از او تقلید کرده باشد، مشکلی وجود ندارد و تقلید از روی حجت بوده است، اما اگر در زمان حیات نسبت به مقارنین اعلم یا مساوی نباشد، تقلید از او حجت نبوده است تا استصحاب حجیت جاری شود. </w:t>
      </w:r>
      <w:r w:rsidR="00FA7A60">
        <w:rPr>
          <w:rFonts w:hint="cs"/>
          <w:rtl/>
        </w:rPr>
        <w:t>اما اگر دلیل</w:t>
      </w:r>
      <w:r w:rsidR="008A7BC2">
        <w:rPr>
          <w:rFonts w:hint="cs"/>
          <w:rtl/>
        </w:rPr>
        <w:t>،</w:t>
      </w:r>
      <w:r w:rsidR="00FA7A60">
        <w:rPr>
          <w:rFonts w:hint="cs"/>
          <w:rtl/>
        </w:rPr>
        <w:t xml:space="preserve"> اطلاق روایات یا عموم ارتکاز عقلاء باشد، مطلب ذکر </w:t>
      </w:r>
      <w:r w:rsidR="00076884">
        <w:rPr>
          <w:rFonts w:hint="cs"/>
          <w:rtl/>
        </w:rPr>
        <w:t xml:space="preserve">شده صحیح است و مشکلی وجود ندارد؛ چون </w:t>
      </w:r>
      <w:r w:rsidR="00AF2A25">
        <w:rPr>
          <w:rFonts w:hint="cs"/>
          <w:rtl/>
        </w:rPr>
        <w:t xml:space="preserve">مجتهد ذکر شده </w:t>
      </w:r>
      <w:r w:rsidR="00076884">
        <w:rPr>
          <w:rFonts w:hint="cs"/>
          <w:rtl/>
        </w:rPr>
        <w:t xml:space="preserve">در زمان تعلّم </w:t>
      </w:r>
      <w:r w:rsidR="00AF2A25">
        <w:rPr>
          <w:rFonts w:hint="cs"/>
          <w:rtl/>
        </w:rPr>
        <w:t xml:space="preserve">فرد </w:t>
      </w:r>
      <w:r w:rsidR="00076884">
        <w:rPr>
          <w:rFonts w:hint="cs"/>
          <w:rtl/>
        </w:rPr>
        <w:t>زنده بوده و در حال حاضر هم اعلم از مجتهدین حاضر است و در نتیجه شرائط فراهم است.</w:t>
      </w:r>
      <w:r w:rsidR="00C60EFC">
        <w:rPr>
          <w:rFonts w:hint="cs"/>
          <w:rtl/>
        </w:rPr>
        <w:t xml:space="preserve"> اما دلیل ما سیره متشرعه است که دلیل لبّی است و اطلاق ندارد و لذا با توجه به خارج بودن از قدرمتیقن سیره جواز بقاء بر تقلید از میت قابل اثبات نیست.</w:t>
      </w:r>
    </w:p>
    <w:p w:rsidR="00EE7F86" w:rsidRDefault="00D55CEA" w:rsidP="00CA0F26">
      <w:pPr>
        <w:pStyle w:val="Heading3"/>
        <w:jc w:val="both"/>
        <w:rPr>
          <w:rtl/>
        </w:rPr>
      </w:pPr>
      <w:bookmarkStart w:id="10" w:name="_Toc20660247"/>
      <w:r>
        <w:rPr>
          <w:rFonts w:hint="cs"/>
          <w:rtl/>
        </w:rPr>
        <w:t xml:space="preserve">ج: صور اختلاف </w:t>
      </w:r>
      <w:r w:rsidR="00257984">
        <w:rPr>
          <w:rFonts w:hint="cs"/>
          <w:rtl/>
        </w:rPr>
        <w:t xml:space="preserve">مجتهد </w:t>
      </w:r>
      <w:r>
        <w:rPr>
          <w:rFonts w:hint="cs"/>
          <w:rtl/>
        </w:rPr>
        <w:t>حیّ و میت</w:t>
      </w:r>
      <w:bookmarkEnd w:id="10"/>
    </w:p>
    <w:p w:rsidR="00EE7F86" w:rsidRDefault="00C60EFC" w:rsidP="00CA0F26">
      <w:pPr>
        <w:jc w:val="both"/>
        <w:rPr>
          <w:rFonts w:hint="cs"/>
          <w:rtl/>
        </w:rPr>
      </w:pPr>
      <w:r>
        <w:rPr>
          <w:rFonts w:hint="cs"/>
          <w:rtl/>
        </w:rPr>
        <w:t>سومین تنبیه برای بقاء</w:t>
      </w:r>
      <w:r w:rsidR="00FB5992">
        <w:rPr>
          <w:rFonts w:hint="cs"/>
          <w:rtl/>
        </w:rPr>
        <w:t xml:space="preserve"> تقلید از میت، مربوط به موارد اختلاف حیّ و میت است.</w:t>
      </w:r>
    </w:p>
    <w:p w:rsidR="00B73BEE" w:rsidRDefault="00FB5992" w:rsidP="00CA0F26">
      <w:pPr>
        <w:jc w:val="both"/>
        <w:rPr>
          <w:rtl/>
        </w:rPr>
      </w:pPr>
      <w:r>
        <w:rPr>
          <w:rFonts w:hint="cs"/>
          <w:rtl/>
        </w:rPr>
        <w:t>مشهور</w:t>
      </w:r>
      <w:r w:rsidR="00327911">
        <w:rPr>
          <w:rFonts w:hint="cs"/>
          <w:rtl/>
        </w:rPr>
        <w:t xml:space="preserve"> و از جمله مرحوم استاد و آقای سیستانی</w:t>
      </w:r>
      <w:r>
        <w:rPr>
          <w:rFonts w:hint="cs"/>
          <w:rtl/>
        </w:rPr>
        <w:t xml:space="preserve"> قائل شده اند که در مسأله بقاء بر تقلید از میت، قول </w:t>
      </w:r>
      <w:r w:rsidR="00ED2114">
        <w:rPr>
          <w:rFonts w:hint="cs"/>
          <w:rtl/>
        </w:rPr>
        <w:t xml:space="preserve">میت کالعدم است و لذا باید </w:t>
      </w:r>
      <w:r>
        <w:rPr>
          <w:rFonts w:hint="cs"/>
          <w:rtl/>
        </w:rPr>
        <w:t>مسأله م</w:t>
      </w:r>
      <w:r w:rsidR="004A5B98">
        <w:rPr>
          <w:rFonts w:hint="cs"/>
          <w:rtl/>
        </w:rPr>
        <w:t xml:space="preserve">ربوط به بقاء تقلید اعم از </w:t>
      </w:r>
      <w:r w:rsidR="00B73BEE">
        <w:rPr>
          <w:rFonts w:hint="cs"/>
          <w:rtl/>
        </w:rPr>
        <w:t xml:space="preserve">اینکه </w:t>
      </w:r>
      <w:r w:rsidR="00ED2114">
        <w:rPr>
          <w:rFonts w:hint="cs"/>
          <w:rtl/>
        </w:rPr>
        <w:t xml:space="preserve">حکم </w:t>
      </w:r>
      <w:r w:rsidR="00B73BEE">
        <w:rPr>
          <w:rFonts w:hint="cs"/>
          <w:rtl/>
        </w:rPr>
        <w:t xml:space="preserve">به </w:t>
      </w:r>
      <w:r w:rsidR="004A5B98">
        <w:rPr>
          <w:rFonts w:hint="cs"/>
          <w:rtl/>
        </w:rPr>
        <w:t xml:space="preserve">حرمت، وجوب یا جواز </w:t>
      </w:r>
      <w:r w:rsidR="00B73BEE">
        <w:rPr>
          <w:rFonts w:hint="cs"/>
          <w:rtl/>
        </w:rPr>
        <w:t xml:space="preserve">شده </w:t>
      </w:r>
      <w:r w:rsidR="004A5B98">
        <w:rPr>
          <w:rFonts w:hint="cs"/>
          <w:rtl/>
        </w:rPr>
        <w:t>باشد، حذف شده و در مسأله بقاء بر تقلید از میت، از مجتهد زنده تقلید شود.</w:t>
      </w:r>
      <w:r w:rsidR="00327911">
        <w:rPr>
          <w:rFonts w:hint="cs"/>
          <w:rtl/>
        </w:rPr>
        <w:t xml:space="preserve"> </w:t>
      </w:r>
    </w:p>
    <w:p w:rsidR="00327911" w:rsidRDefault="00327911" w:rsidP="00CA0F26">
      <w:pPr>
        <w:jc w:val="both"/>
        <w:rPr>
          <w:rFonts w:hint="cs"/>
          <w:rtl/>
        </w:rPr>
      </w:pPr>
      <w:r>
        <w:rPr>
          <w:rFonts w:hint="cs"/>
          <w:rtl/>
        </w:rPr>
        <w:t xml:space="preserve">بنابراین در حال حاضر اگر مرحوم آقای خویی در نزد فردی اعلم به صورت فاحش نسبت به مراجع حاضر باشد، </w:t>
      </w:r>
      <w:r w:rsidR="00E14889">
        <w:rPr>
          <w:rFonts w:hint="cs"/>
          <w:rtl/>
        </w:rPr>
        <w:t xml:space="preserve">آقای سیستانی فرموده اند: </w:t>
      </w:r>
      <w:r>
        <w:rPr>
          <w:rFonts w:hint="cs"/>
          <w:rtl/>
        </w:rPr>
        <w:t xml:space="preserve">در صورتی که احراز شود که </w:t>
      </w:r>
      <w:r w:rsidR="00E14889">
        <w:rPr>
          <w:rFonts w:hint="cs"/>
          <w:rtl/>
        </w:rPr>
        <w:t>در زمان مرحوم آقای خویی التزام به عمل به فتوای ایشان وجود داشته است، با توجه به اعلم فاحش بودن مرحوم آقای خویی، به صورت مطلق واجب است که بر تقلید از مرحوم آقای خویی باقی بماند.</w:t>
      </w:r>
      <w:r w:rsidR="00AB6D08">
        <w:rPr>
          <w:rFonts w:hint="cs"/>
          <w:rtl/>
        </w:rPr>
        <w:t xml:space="preserve"> در این مورد ممکن است اشکال شود که مرحوم آقای خویی برای بقاء بر تقلید از میت شرط کرده اند که مکلف فتاوای مجتهد را تعلم کرده</w:t>
      </w:r>
      <w:r w:rsidR="00BA5AE8">
        <w:rPr>
          <w:rFonts w:hint="cs"/>
          <w:rtl/>
        </w:rPr>
        <w:t xml:space="preserve"> و فراموش هم نکرده باشد. در حالی که</w:t>
      </w:r>
      <w:r w:rsidR="00AB6D08">
        <w:rPr>
          <w:rFonts w:hint="cs"/>
          <w:rtl/>
        </w:rPr>
        <w:t xml:space="preserve"> مکلف در زمان</w:t>
      </w:r>
      <w:r w:rsidR="00BA5AE8">
        <w:rPr>
          <w:rFonts w:hint="cs"/>
          <w:rtl/>
        </w:rPr>
        <w:t xml:space="preserve"> حیات</w:t>
      </w:r>
      <w:r w:rsidR="00AB6D08">
        <w:rPr>
          <w:rFonts w:hint="cs"/>
          <w:rtl/>
        </w:rPr>
        <w:t xml:space="preserve"> مرحوم آقای خویی فتاوای ایشان را فرانگرفته است و یا در صورت تعل</w:t>
      </w:r>
      <w:r w:rsidR="00BA5AE8">
        <w:rPr>
          <w:rFonts w:hint="cs"/>
          <w:rtl/>
        </w:rPr>
        <w:t>ّ</w:t>
      </w:r>
      <w:r w:rsidR="00AB6D08">
        <w:rPr>
          <w:rFonts w:hint="cs"/>
          <w:rtl/>
        </w:rPr>
        <w:t>م</w:t>
      </w:r>
      <w:r w:rsidR="00BA5AE8">
        <w:rPr>
          <w:rFonts w:hint="cs"/>
          <w:rtl/>
        </w:rPr>
        <w:t>،</w:t>
      </w:r>
      <w:r w:rsidR="00AB6D08">
        <w:rPr>
          <w:rFonts w:hint="cs"/>
          <w:rtl/>
        </w:rPr>
        <w:t xml:space="preserve"> فراموش کرده و نیاز به تعل</w:t>
      </w:r>
      <w:r w:rsidR="00BA5AE8">
        <w:rPr>
          <w:rFonts w:hint="cs"/>
          <w:rtl/>
        </w:rPr>
        <w:t>ّ</w:t>
      </w:r>
      <w:r w:rsidR="00AB6D08">
        <w:rPr>
          <w:rFonts w:hint="cs"/>
          <w:rtl/>
        </w:rPr>
        <w:t>م جدید دارد و در نتیجه طبق فتوای مرحوم آقای خویی بقاء بر تقلید برای این فرد حرام است. در پاسخ این اشکال گفته می شود که فتوای مرحوم آقای خویی در مسأله بقاء بر تقلید از میت اعتبار ندارد</w:t>
      </w:r>
      <w:r w:rsidR="008D5335">
        <w:rPr>
          <w:rFonts w:hint="cs"/>
          <w:rtl/>
        </w:rPr>
        <w:t xml:space="preserve"> بلکه باید رجوع به اعلم الاحیاء شود که اگر آقای سیستانی اعلم الاحیاء باشد، آقای سیستانی فرموده اند: در صورتی که اختلاف دو مجتهد در مرتبه علمی فاحش نباشد، تخییر وجود دارد</w:t>
      </w:r>
      <w:r w:rsidR="0098550B">
        <w:rPr>
          <w:rFonts w:hint="cs"/>
          <w:rtl/>
        </w:rPr>
        <w:t xml:space="preserve"> و لذا با توجه به معیار بودن فتوای حیّ در مورد بقاء بر تقلید بر اساس همان فتوا عمل خواهد شد.</w:t>
      </w:r>
    </w:p>
    <w:p w:rsidR="00D55CEA" w:rsidRDefault="0098550B" w:rsidP="00CA0F26">
      <w:pPr>
        <w:jc w:val="both"/>
        <w:rPr>
          <w:rFonts w:hint="cs"/>
          <w:rtl/>
        </w:rPr>
      </w:pPr>
      <w:r>
        <w:rPr>
          <w:rFonts w:hint="cs"/>
          <w:rtl/>
        </w:rPr>
        <w:t xml:space="preserve">صاحب عروه در مورد مطلب محل بحث فرموده است: </w:t>
      </w:r>
      <w:r w:rsidR="009F7E76" w:rsidRPr="009F7E76">
        <w:rPr>
          <w:rFonts w:hint="cs"/>
          <w:color w:val="000080"/>
          <w:rtl/>
        </w:rPr>
        <w:t>«اذا قلّد مجتهدا کان یجوز البقاء علی تقلید المیت فمات ذلک المجتهد لایجوز البقاء علی تقلیده فی المسأله بل یجب الرجوع الی الحیّ الاعلم فی جواز البقاء و عدمه»</w:t>
      </w:r>
      <w:r w:rsidR="002D0824">
        <w:rPr>
          <w:rStyle w:val="FootnoteReference"/>
          <w:color w:val="000080"/>
          <w:rtl/>
        </w:rPr>
        <w:footnoteReference w:id="4"/>
      </w:r>
      <w:r w:rsidR="00966F41">
        <w:rPr>
          <w:rFonts w:hint="cs"/>
          <w:rtl/>
        </w:rPr>
        <w:t xml:space="preserve"> بنابراین صاح</w:t>
      </w:r>
      <w:r w:rsidR="009B65E6">
        <w:rPr>
          <w:rFonts w:hint="cs"/>
          <w:rtl/>
        </w:rPr>
        <w:t>ب عروه هم رجوع به مجتهد اعلم الأ</w:t>
      </w:r>
      <w:r w:rsidR="00966F41">
        <w:rPr>
          <w:rFonts w:hint="cs"/>
          <w:rtl/>
        </w:rPr>
        <w:t>حیاء را لازم دانسته است که بعد از رجوع به مفاد فتوای او اعم از حرمت یا وجوب بقاء بر تقلید عمل می شود.</w:t>
      </w:r>
    </w:p>
    <w:p w:rsidR="009B078E" w:rsidRDefault="00F402D0" w:rsidP="00CA0F26">
      <w:pPr>
        <w:jc w:val="both"/>
        <w:rPr>
          <w:rFonts w:hint="cs"/>
          <w:rtl/>
        </w:rPr>
      </w:pPr>
      <w:r>
        <w:rPr>
          <w:rFonts w:hint="cs"/>
          <w:rtl/>
        </w:rPr>
        <w:t>به نظر ما اینکه در مسأله بقاء بر تقلید از میت به صورت مطلق فتوای مجتهد زنده</w:t>
      </w:r>
      <w:r w:rsidR="009B078E">
        <w:rPr>
          <w:rFonts w:hint="cs"/>
          <w:rtl/>
        </w:rPr>
        <w:t xml:space="preserve"> تبعیت شود، صحیح نیست که برای روشن شدن این اشکال باید صور مسأله به صورت جداگانه مطرح و مورد بررسی قرار گیرد.</w:t>
      </w:r>
    </w:p>
    <w:p w:rsidR="003C2967" w:rsidRDefault="009B078E" w:rsidP="00CA0F26">
      <w:pPr>
        <w:pStyle w:val="ListParagraph"/>
        <w:numPr>
          <w:ilvl w:val="0"/>
          <w:numId w:val="17"/>
        </w:numPr>
        <w:jc w:val="both"/>
      </w:pPr>
      <w:r>
        <w:rPr>
          <w:rFonts w:hint="cs"/>
          <w:rtl/>
        </w:rPr>
        <w:t xml:space="preserve">صورت اول اختلاف مجتهد حیّ و میت در بقاء بر تقلید از میت این است که مجتهد حیّ قائل به جواز مطلق بقاء بر تقلید از میت بوده و میت قائل به </w:t>
      </w:r>
      <w:r w:rsidR="000C79B4">
        <w:rPr>
          <w:rFonts w:hint="cs"/>
          <w:rtl/>
        </w:rPr>
        <w:t>جواز فی الجمله بقاء باشد که در حال حاضر این فرض محقق شده است؛ چون آقای سیستانی قائل به جواز بالمعنی الاعم در بقاء بر تقلید از میت است که شامل وجوب بقاء هم می شود، اما مرحوم آقای خویی صرفا قائل به جواز بقاء بر تقلید از میت در خصوص مسائلی شده اند که تعل</w:t>
      </w:r>
      <w:r w:rsidR="009B65E6">
        <w:rPr>
          <w:rFonts w:hint="cs"/>
          <w:rtl/>
        </w:rPr>
        <w:t>ّ</w:t>
      </w:r>
      <w:r w:rsidR="000C79B4">
        <w:rPr>
          <w:rFonts w:hint="cs"/>
          <w:rtl/>
        </w:rPr>
        <w:t>م شده باشند.</w:t>
      </w:r>
    </w:p>
    <w:p w:rsidR="00966F41" w:rsidRDefault="003C2967" w:rsidP="00CA0F26">
      <w:pPr>
        <w:pStyle w:val="ListParagraph"/>
        <w:jc w:val="both"/>
        <w:rPr>
          <w:rFonts w:hint="cs"/>
          <w:rtl/>
        </w:rPr>
      </w:pPr>
      <w:r>
        <w:rPr>
          <w:rFonts w:hint="cs"/>
          <w:rtl/>
        </w:rPr>
        <w:t xml:space="preserve">البته اگر مرحوم آقای خویی </w:t>
      </w:r>
      <w:r w:rsidR="000A2254">
        <w:rPr>
          <w:rFonts w:hint="cs"/>
          <w:rtl/>
        </w:rPr>
        <w:t>در مسائل تعل</w:t>
      </w:r>
      <w:r w:rsidR="009B65E6">
        <w:rPr>
          <w:rFonts w:hint="cs"/>
          <w:rtl/>
        </w:rPr>
        <w:t>ّ</w:t>
      </w:r>
      <w:r w:rsidR="000A2254">
        <w:rPr>
          <w:rFonts w:hint="cs"/>
          <w:rtl/>
        </w:rPr>
        <w:t>م نشده احتیاط داشت، با توجه به عدم فتوای ایشان بر حرمت بقاء در غیر مسائل تعل</w:t>
      </w:r>
      <w:r w:rsidR="009B65E6">
        <w:rPr>
          <w:rFonts w:hint="cs"/>
          <w:rtl/>
        </w:rPr>
        <w:t>ّ</w:t>
      </w:r>
      <w:r w:rsidR="000A2254">
        <w:rPr>
          <w:rFonts w:hint="cs"/>
          <w:rtl/>
        </w:rPr>
        <w:t xml:space="preserve">م شده، </w:t>
      </w:r>
      <w:r w:rsidR="007D6DB9">
        <w:rPr>
          <w:rFonts w:hint="cs"/>
          <w:rtl/>
        </w:rPr>
        <w:t>اشکالی ایجاد نمی شد، اما مشکل این است که مرحوم آقای خویی فتوا به جواز بقاء بر مسائل تعل</w:t>
      </w:r>
      <w:r w:rsidR="00507AD3">
        <w:rPr>
          <w:rFonts w:hint="cs"/>
          <w:rtl/>
        </w:rPr>
        <w:t>ّ</w:t>
      </w:r>
      <w:r w:rsidR="007D6DB9">
        <w:rPr>
          <w:rFonts w:hint="cs"/>
          <w:rtl/>
        </w:rPr>
        <w:t>م شده و حرمت بقاء در مسائل تعل</w:t>
      </w:r>
      <w:r w:rsidR="00507AD3">
        <w:rPr>
          <w:rFonts w:hint="cs"/>
          <w:rtl/>
        </w:rPr>
        <w:t>ّ</w:t>
      </w:r>
      <w:r w:rsidR="007D6DB9">
        <w:rPr>
          <w:rFonts w:hint="cs"/>
          <w:rtl/>
        </w:rPr>
        <w:t>م نشده داده است که در این صورت اثبات حجیت فتوای حیّ به جواز بقاء به صورت مطلق دچار اشکال خواهد شد.</w:t>
      </w:r>
    </w:p>
    <w:p w:rsidR="007D6DB9" w:rsidRPr="0098550B" w:rsidRDefault="007D6DB9" w:rsidP="00CA0F26">
      <w:pPr>
        <w:pStyle w:val="ListParagraph"/>
        <w:jc w:val="both"/>
        <w:rPr>
          <w:rtl/>
        </w:rPr>
      </w:pPr>
      <w:r>
        <w:rPr>
          <w:rFonts w:hint="cs"/>
          <w:rtl/>
        </w:rPr>
        <w:t>توضیح اشکال و همچنین سایر اقسام در جلسه آینده مطرح می شود.</w:t>
      </w:r>
    </w:p>
    <w:sectPr w:rsidR="007D6DB9" w:rsidRPr="0098550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7C1" w:rsidRDefault="000257C1" w:rsidP="008B750B">
      <w:pPr>
        <w:spacing w:line="240" w:lineRule="auto"/>
      </w:pPr>
      <w:r>
        <w:separator/>
      </w:r>
    </w:p>
  </w:endnote>
  <w:endnote w:type="continuationSeparator" w:id="0">
    <w:p w:rsidR="000257C1" w:rsidRDefault="000257C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B51942" w:rsidTr="0020241A">
      <w:tc>
        <w:tcPr>
          <w:tcW w:w="3382" w:type="dxa"/>
          <w:tcBorders>
            <w:top w:val="nil"/>
            <w:left w:val="nil"/>
            <w:bottom w:val="nil"/>
            <w:right w:val="nil"/>
          </w:tcBorders>
        </w:tcPr>
        <w:p w:rsidR="006D44C1" w:rsidRPr="00B51942" w:rsidRDefault="006D44C1" w:rsidP="006D44C1">
          <w:pPr>
            <w:pStyle w:val="Footer"/>
            <w:rPr>
              <w:sz w:val="20"/>
              <w:szCs w:val="26"/>
              <w:rtl/>
            </w:rPr>
          </w:pPr>
          <w:r w:rsidRPr="00B51942">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B51942" w:rsidRDefault="006D44C1" w:rsidP="006D44C1">
          <w:pPr>
            <w:pStyle w:val="Footer"/>
            <w:jc w:val="right"/>
            <w:rPr>
              <w:sz w:val="20"/>
              <w:szCs w:val="26"/>
              <w:rtl/>
            </w:rPr>
          </w:pPr>
          <w:r w:rsidRPr="00B51942">
            <w:rPr>
              <w:rFonts w:hint="cs"/>
              <w:sz w:val="20"/>
              <w:szCs w:val="26"/>
              <w:rtl/>
            </w:rPr>
            <w:t xml:space="preserve">صفحه </w:t>
          </w:r>
          <w:r w:rsidRPr="00B51942">
            <w:rPr>
              <w:sz w:val="20"/>
              <w:szCs w:val="26"/>
            </w:rPr>
            <w:fldChar w:fldCharType="begin"/>
          </w:r>
          <w:r w:rsidRPr="00B51942">
            <w:rPr>
              <w:sz w:val="20"/>
              <w:szCs w:val="26"/>
            </w:rPr>
            <w:instrText>PAGE   \* MERGEFORMAT</w:instrText>
          </w:r>
          <w:r w:rsidRPr="00B51942">
            <w:rPr>
              <w:sz w:val="20"/>
              <w:szCs w:val="26"/>
            </w:rPr>
            <w:fldChar w:fldCharType="separate"/>
          </w:r>
          <w:r w:rsidR="00034021" w:rsidRPr="00034021">
            <w:rPr>
              <w:noProof/>
              <w:sz w:val="20"/>
              <w:szCs w:val="26"/>
              <w:rtl/>
              <w:lang w:val="fa-IR"/>
            </w:rPr>
            <w:t>6</w:t>
          </w:r>
          <w:r w:rsidRPr="00B51942">
            <w:rPr>
              <w:noProof/>
              <w:sz w:val="20"/>
              <w:szCs w:val="26"/>
            </w:rPr>
            <w:fldChar w:fldCharType="end"/>
          </w:r>
        </w:p>
      </w:tc>
      <w:tc>
        <w:tcPr>
          <w:tcW w:w="4786" w:type="dxa"/>
          <w:tcBorders>
            <w:top w:val="nil"/>
            <w:left w:val="nil"/>
            <w:bottom w:val="nil"/>
            <w:right w:val="nil"/>
          </w:tcBorders>
          <w:vAlign w:val="center"/>
        </w:tcPr>
        <w:p w:rsidR="006D44C1" w:rsidRPr="00B51942" w:rsidRDefault="001256D9" w:rsidP="001B6799">
          <w:pPr>
            <w:pStyle w:val="Footer"/>
            <w:bidi w:val="0"/>
            <w:rPr>
              <w:color w:val="808080" w:themeColor="background1" w:themeShade="80"/>
              <w:sz w:val="20"/>
              <w:szCs w:val="26"/>
              <w:rtl/>
            </w:rPr>
          </w:pPr>
          <w:bookmarkStart w:id="18" w:name="BokAdres"/>
          <w:bookmarkEnd w:id="18"/>
          <w:r w:rsidRPr="00B51942">
            <w:rPr>
              <w:color w:val="808080" w:themeColor="background1" w:themeShade="80"/>
              <w:sz w:val="20"/>
              <w:szCs w:val="26"/>
            </w:rPr>
            <w:t>U1ms4_13980707-010_mm2_mfeb.ir</w:t>
          </w:r>
        </w:p>
      </w:tc>
    </w:tr>
  </w:tbl>
  <w:p w:rsidR="00FA3B17" w:rsidRPr="00B51942"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7C1" w:rsidRDefault="000257C1" w:rsidP="008B750B">
      <w:pPr>
        <w:spacing w:line="240" w:lineRule="auto"/>
      </w:pPr>
      <w:r>
        <w:separator/>
      </w:r>
    </w:p>
  </w:footnote>
  <w:footnote w:type="continuationSeparator" w:id="0">
    <w:p w:rsidR="000257C1" w:rsidRDefault="000257C1" w:rsidP="008B750B">
      <w:pPr>
        <w:spacing w:line="240" w:lineRule="auto"/>
      </w:pPr>
      <w:r>
        <w:continuationSeparator/>
      </w:r>
    </w:p>
  </w:footnote>
  <w:footnote w:id="1">
    <w:p w:rsidR="007D057B" w:rsidRDefault="00CA0F26">
      <w:pPr>
        <w:pStyle w:val="FootnoteText"/>
      </w:pPr>
      <w:r w:rsidRPr="00CA0F26">
        <w:rPr>
          <w:rStyle w:val="FootnoteReference"/>
          <w:vertAlign w:val="baseline"/>
        </w:rPr>
        <w:footnoteRef/>
      </w:r>
      <w:r>
        <w:rPr>
          <w:rStyle w:val="FootnoteReference"/>
          <w:vertAlign w:val="baseline"/>
          <w:rtl/>
        </w:rPr>
        <w:t>.</w:t>
      </w:r>
      <w:r w:rsidR="007D057B">
        <w:rPr>
          <w:rFonts w:hint="cs"/>
          <w:rtl/>
        </w:rPr>
        <w:t xml:space="preserve"> </w:t>
      </w:r>
      <w:hyperlink r:id="rId1" w:history="1">
        <w:r w:rsidR="007D057B" w:rsidRPr="007A438C">
          <w:rPr>
            <w:rStyle w:val="Hyperlink"/>
            <w:rFonts w:hint="cs"/>
            <w:rtl/>
          </w:rPr>
          <w:t>علل الشرایع، شیخ صدوق، ج1، ص</w:t>
        </w:r>
        <w:r w:rsidR="007D057B" w:rsidRPr="007A438C">
          <w:rPr>
            <w:rStyle w:val="Hyperlink"/>
            <w:rFonts w:hint="cs"/>
            <w:rtl/>
          </w:rPr>
          <w:t>1</w:t>
        </w:r>
        <w:r w:rsidR="007D057B" w:rsidRPr="007A438C">
          <w:rPr>
            <w:rStyle w:val="Hyperlink"/>
            <w:rFonts w:hint="cs"/>
            <w:rtl/>
          </w:rPr>
          <w:t>96.</w:t>
        </w:r>
      </w:hyperlink>
    </w:p>
  </w:footnote>
  <w:footnote w:id="2">
    <w:p w:rsidR="00BC1C05" w:rsidRDefault="00CA0F26" w:rsidP="00BC1C05">
      <w:pPr>
        <w:pStyle w:val="FootnoteText"/>
      </w:pPr>
      <w:r w:rsidRPr="00CA0F26">
        <w:rPr>
          <w:rStyle w:val="FootnoteReference"/>
          <w:vertAlign w:val="baseline"/>
        </w:rPr>
        <w:footnoteRef/>
      </w:r>
      <w:r>
        <w:rPr>
          <w:rStyle w:val="FootnoteReference"/>
          <w:vertAlign w:val="baseline"/>
          <w:rtl/>
        </w:rPr>
        <w:t>.</w:t>
      </w:r>
      <w:r w:rsidR="00BC1C05">
        <w:rPr>
          <w:rtl/>
        </w:rPr>
        <w:t xml:space="preserve"> </w:t>
      </w:r>
      <w:hyperlink r:id="rId2" w:history="1">
        <w:r w:rsidR="00BC1C05" w:rsidRPr="007A438C">
          <w:rPr>
            <w:rStyle w:val="Hyperlink"/>
            <w:rFonts w:cs="B Badr"/>
            <w:rtl/>
          </w:rPr>
          <w:t>علل الش</w:t>
        </w:r>
        <w:r w:rsidR="00BC1C05" w:rsidRPr="007A438C">
          <w:rPr>
            <w:rStyle w:val="Hyperlink"/>
            <w:rFonts w:cs="B Badr"/>
            <w:rtl/>
          </w:rPr>
          <w:t>ر</w:t>
        </w:r>
        <w:r w:rsidR="00BC1C05" w:rsidRPr="007A438C">
          <w:rPr>
            <w:rStyle w:val="Hyperlink"/>
            <w:rFonts w:cs="B Badr"/>
            <w:rtl/>
          </w:rPr>
          <w:t xml:space="preserve">ائع، </w:t>
        </w:r>
        <w:r w:rsidR="00BC1C05" w:rsidRPr="007A438C">
          <w:rPr>
            <w:rStyle w:val="Hyperlink"/>
            <w:rFonts w:hint="cs"/>
            <w:rtl/>
          </w:rPr>
          <w:t xml:space="preserve">شیخ صدوق، </w:t>
        </w:r>
        <w:r w:rsidR="00BC1C05" w:rsidRPr="007A438C">
          <w:rPr>
            <w:rStyle w:val="Hyperlink"/>
            <w:rtl/>
          </w:rPr>
          <w:t>ج‏1، ص</w:t>
        </w:r>
        <w:r w:rsidR="00BC1C05" w:rsidRPr="007A438C">
          <w:rPr>
            <w:rStyle w:val="Hyperlink"/>
            <w:rFonts w:cs="B Badr"/>
            <w:rtl/>
          </w:rPr>
          <w:t>195</w:t>
        </w:r>
        <w:r w:rsidR="00BC1C05" w:rsidRPr="007A438C">
          <w:rPr>
            <w:rStyle w:val="Hyperlink"/>
            <w:rFonts w:hint="cs"/>
            <w:rtl/>
          </w:rPr>
          <w:t>.</w:t>
        </w:r>
      </w:hyperlink>
    </w:p>
  </w:footnote>
  <w:footnote w:id="3">
    <w:p w:rsidR="00953C6D" w:rsidRPr="00953C6D" w:rsidRDefault="00CA0F26" w:rsidP="00953C6D">
      <w:pPr>
        <w:pStyle w:val="FootnoteText"/>
        <w:rPr>
          <w:rtl/>
        </w:rPr>
      </w:pPr>
      <w:r w:rsidRPr="00CA0F26">
        <w:footnoteRef/>
      </w:r>
      <w:r>
        <w:rPr>
          <w:rtl/>
        </w:rPr>
        <w:t>.</w:t>
      </w:r>
      <w:r w:rsidR="00953C6D" w:rsidRPr="00953C6D">
        <w:rPr>
          <w:rtl/>
        </w:rPr>
        <w:t xml:space="preserve"> </w:t>
      </w:r>
      <w:hyperlink r:id="rId3" w:history="1">
        <w:r w:rsidR="00953C6D" w:rsidRPr="00953C6D">
          <w:rPr>
            <w:rStyle w:val="Hyperlink"/>
            <w:rtl/>
          </w:rPr>
          <w:t>تفس</w:t>
        </w:r>
        <w:r w:rsidR="00953C6D" w:rsidRPr="00953C6D">
          <w:rPr>
            <w:rStyle w:val="Hyperlink"/>
            <w:rFonts w:hint="cs"/>
            <w:rtl/>
          </w:rPr>
          <w:t>ی</w:t>
        </w:r>
        <w:r w:rsidR="00953C6D" w:rsidRPr="00953C6D">
          <w:rPr>
            <w:rStyle w:val="Hyperlink"/>
            <w:rFonts w:hint="eastAsia"/>
            <w:rtl/>
          </w:rPr>
          <w:t>ر</w:t>
        </w:r>
        <w:r w:rsidR="00953C6D" w:rsidRPr="00953C6D">
          <w:rPr>
            <w:rStyle w:val="Hyperlink"/>
            <w:rtl/>
          </w:rPr>
          <w:t xml:space="preserve"> الع</w:t>
        </w:r>
        <w:r w:rsidR="00953C6D" w:rsidRPr="00953C6D">
          <w:rPr>
            <w:rStyle w:val="Hyperlink"/>
            <w:rFonts w:hint="cs"/>
            <w:rtl/>
          </w:rPr>
          <w:t>ی</w:t>
        </w:r>
        <w:r w:rsidR="00953C6D" w:rsidRPr="00953C6D">
          <w:rPr>
            <w:rStyle w:val="Hyperlink"/>
            <w:rFonts w:hint="eastAsia"/>
            <w:rtl/>
          </w:rPr>
          <w:t>اش</w:t>
        </w:r>
        <w:r w:rsidR="00953C6D" w:rsidRPr="00953C6D">
          <w:rPr>
            <w:rStyle w:val="Hyperlink"/>
            <w:rFonts w:hint="cs"/>
            <w:rtl/>
          </w:rPr>
          <w:t>ی</w:t>
        </w:r>
        <w:r w:rsidR="00953C6D" w:rsidRPr="00953C6D">
          <w:rPr>
            <w:rStyle w:val="Hyperlink"/>
            <w:rFonts w:hint="eastAsia"/>
            <w:rtl/>
          </w:rPr>
          <w:t>،</w:t>
        </w:r>
        <w:r w:rsidR="00953C6D" w:rsidRPr="00953C6D">
          <w:rPr>
            <w:rStyle w:val="Hyperlink"/>
            <w:rtl/>
          </w:rPr>
          <w:t xml:space="preserve"> محمد بن مس</w:t>
        </w:r>
        <w:bookmarkStart w:id="6" w:name="_GoBack"/>
        <w:bookmarkEnd w:id="6"/>
        <w:r w:rsidR="00953C6D" w:rsidRPr="00953C6D">
          <w:rPr>
            <w:rStyle w:val="Hyperlink"/>
            <w:rtl/>
          </w:rPr>
          <w:t>ع</w:t>
        </w:r>
        <w:r w:rsidR="00953C6D" w:rsidRPr="00953C6D">
          <w:rPr>
            <w:rStyle w:val="Hyperlink"/>
            <w:rtl/>
          </w:rPr>
          <w:t>ود الع</w:t>
        </w:r>
        <w:r w:rsidR="00953C6D" w:rsidRPr="00953C6D">
          <w:rPr>
            <w:rStyle w:val="Hyperlink"/>
            <w:rFonts w:hint="cs"/>
            <w:rtl/>
          </w:rPr>
          <w:t>ی</w:t>
        </w:r>
        <w:r w:rsidR="00953C6D" w:rsidRPr="00953C6D">
          <w:rPr>
            <w:rStyle w:val="Hyperlink"/>
            <w:rFonts w:hint="eastAsia"/>
            <w:rtl/>
          </w:rPr>
          <w:t>اش</w:t>
        </w:r>
        <w:r w:rsidR="00953C6D" w:rsidRPr="00953C6D">
          <w:rPr>
            <w:rStyle w:val="Hyperlink"/>
            <w:rFonts w:hint="cs"/>
            <w:rtl/>
          </w:rPr>
          <w:t>ی</w:t>
        </w:r>
        <w:r w:rsidR="00953C6D" w:rsidRPr="00953C6D">
          <w:rPr>
            <w:rStyle w:val="Hyperlink"/>
            <w:rFonts w:hint="eastAsia"/>
            <w:rtl/>
          </w:rPr>
          <w:t>،</w:t>
        </w:r>
        <w:r w:rsidR="00953C6D" w:rsidRPr="00953C6D">
          <w:rPr>
            <w:rStyle w:val="Hyperlink"/>
            <w:rtl/>
          </w:rPr>
          <w:t xml:space="preserve"> ج1، ص212.</w:t>
        </w:r>
      </w:hyperlink>
    </w:p>
  </w:footnote>
  <w:footnote w:id="4">
    <w:p w:rsidR="002D0824" w:rsidRPr="002D0824" w:rsidRDefault="00CA0F26" w:rsidP="002D0824">
      <w:pPr>
        <w:pStyle w:val="FootnoteText"/>
        <w:rPr>
          <w:rtl/>
        </w:rPr>
      </w:pPr>
      <w:r w:rsidRPr="00CA0F26">
        <w:footnoteRef/>
      </w:r>
      <w:r>
        <w:rPr>
          <w:rtl/>
        </w:rPr>
        <w:t>.</w:t>
      </w:r>
      <w:r w:rsidR="002D0824" w:rsidRPr="002D0824">
        <w:rPr>
          <w:rtl/>
        </w:rPr>
        <w:t xml:space="preserve"> </w:t>
      </w:r>
      <w:hyperlink r:id="rId4" w:history="1">
        <w:r w:rsidR="002D0824" w:rsidRPr="002D0824">
          <w:rPr>
            <w:rStyle w:val="Hyperlink"/>
            <w:rtl/>
          </w:rPr>
          <w:t>العروة الوثق</w:t>
        </w:r>
        <w:r w:rsidR="002D0824" w:rsidRPr="002D0824">
          <w:rPr>
            <w:rStyle w:val="Hyperlink"/>
            <w:rFonts w:hint="cs"/>
            <w:rtl/>
          </w:rPr>
          <w:t>ی</w:t>
        </w:r>
        <w:r w:rsidR="002D0824" w:rsidRPr="002D0824">
          <w:rPr>
            <w:rStyle w:val="Hyperlink"/>
            <w:rtl/>
          </w:rPr>
          <w:t xml:space="preserve"> (المحش</w:t>
        </w:r>
        <w:r w:rsidR="002D0824" w:rsidRPr="002D0824">
          <w:rPr>
            <w:rStyle w:val="Hyperlink"/>
            <w:rFonts w:hint="cs"/>
            <w:rtl/>
          </w:rPr>
          <w:t>ی</w:t>
        </w:r>
        <w:r w:rsidR="002D0824" w:rsidRPr="002D0824">
          <w:rPr>
            <w:rStyle w:val="Hyperlink"/>
            <w:rtl/>
          </w:rPr>
          <w:t>)، الس</w:t>
        </w:r>
        <w:r w:rsidR="002D0824" w:rsidRPr="002D0824">
          <w:rPr>
            <w:rStyle w:val="Hyperlink"/>
            <w:rFonts w:hint="cs"/>
            <w:rtl/>
          </w:rPr>
          <w:t>ی</w:t>
        </w:r>
        <w:r w:rsidR="002D0824" w:rsidRPr="002D0824">
          <w:rPr>
            <w:rStyle w:val="Hyperlink"/>
            <w:rFonts w:hint="eastAsia"/>
            <w:rtl/>
          </w:rPr>
          <w:t>د</w:t>
        </w:r>
        <w:r w:rsidR="002D0824" w:rsidRPr="002D0824">
          <w:rPr>
            <w:rStyle w:val="Hyperlink"/>
            <w:rtl/>
          </w:rPr>
          <w:t xml:space="preserve"> محمد کاظم الطباطبائ</w:t>
        </w:r>
        <w:r w:rsidR="002D0824" w:rsidRPr="002D0824">
          <w:rPr>
            <w:rStyle w:val="Hyperlink"/>
            <w:rFonts w:hint="cs"/>
            <w:rtl/>
          </w:rPr>
          <w:t>ی</w:t>
        </w:r>
        <w:r w:rsidR="002D0824" w:rsidRPr="002D0824">
          <w:rPr>
            <w:rStyle w:val="Hyperlink"/>
            <w:rtl/>
          </w:rPr>
          <w:t xml:space="preserve"> ال</w:t>
        </w:r>
        <w:r w:rsidR="002D0824" w:rsidRPr="002D0824">
          <w:rPr>
            <w:rStyle w:val="Hyperlink"/>
            <w:rFonts w:hint="cs"/>
            <w:rtl/>
          </w:rPr>
          <w:t>ی</w:t>
        </w:r>
        <w:r w:rsidR="002D0824" w:rsidRPr="002D0824">
          <w:rPr>
            <w:rStyle w:val="Hyperlink"/>
            <w:rFonts w:hint="eastAsia"/>
            <w:rtl/>
          </w:rPr>
          <w:t>زد</w:t>
        </w:r>
        <w:r w:rsidR="002D0824" w:rsidRPr="002D0824">
          <w:rPr>
            <w:rStyle w:val="Hyperlink"/>
            <w:rFonts w:hint="cs"/>
            <w:rtl/>
          </w:rPr>
          <w:t>ی</w:t>
        </w:r>
        <w:r w:rsidR="002D0824" w:rsidRPr="002D0824">
          <w:rPr>
            <w:rStyle w:val="Hyperlink"/>
            <w:rFonts w:hint="eastAsia"/>
            <w:rtl/>
          </w:rPr>
          <w:t>،</w:t>
        </w:r>
        <w:r w:rsidR="002D0824" w:rsidRPr="002D0824">
          <w:rPr>
            <w:rStyle w:val="Hyperlink"/>
            <w:rtl/>
          </w:rPr>
          <w:t xml:space="preserve"> ج1، ص21.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1256D9">
      <w:rPr>
        <w:b/>
        <w:bCs/>
        <w:sz w:val="20"/>
        <w:szCs w:val="24"/>
        <w:rtl/>
      </w:rPr>
      <w:t>010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1256D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1256D9">
      <w:rPr>
        <w:b/>
        <w:bCs/>
        <w:color w:val="632423" w:themeColor="accent2" w:themeShade="80"/>
        <w:sz w:val="20"/>
        <w:szCs w:val="24"/>
        <w:rtl/>
      </w:rPr>
      <w:t>شه</w:t>
    </w:r>
    <w:r w:rsidR="001256D9">
      <w:rPr>
        <w:rFonts w:hint="cs"/>
        <w:b/>
        <w:bCs/>
        <w:color w:val="632423" w:themeColor="accent2" w:themeShade="80"/>
        <w:sz w:val="20"/>
        <w:szCs w:val="24"/>
        <w:rtl/>
      </w:rPr>
      <w:t>ی</w:t>
    </w:r>
    <w:r w:rsidR="001256D9">
      <w:rPr>
        <w:rFonts w:hint="eastAsia"/>
        <w:b/>
        <w:bCs/>
        <w:color w:val="632423" w:themeColor="accent2" w:themeShade="80"/>
        <w:sz w:val="20"/>
        <w:szCs w:val="24"/>
        <w:rtl/>
      </w:rPr>
      <w:t>د</w:t>
    </w:r>
    <w:r w:rsidR="001256D9">
      <w:rPr>
        <w:rFonts w:hint="cs"/>
        <w:b/>
        <w:bCs/>
        <w:color w:val="632423" w:themeColor="accent2" w:themeShade="80"/>
        <w:sz w:val="20"/>
        <w:szCs w:val="24"/>
        <w:rtl/>
      </w:rPr>
      <w:t>ی</w:t>
    </w:r>
    <w:r w:rsidR="001256D9">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1256D9">
      <w:rPr>
        <w:sz w:val="24"/>
        <w:szCs w:val="24"/>
        <w:rtl/>
      </w:rPr>
      <w:t>7 /7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1256D9">
      <w:rPr>
        <w:color w:val="000000" w:themeColor="text1"/>
        <w:sz w:val="24"/>
        <w:szCs w:val="24"/>
        <w:rtl/>
      </w:rPr>
      <w:t>شرط</w:t>
    </w:r>
    <w:r w:rsidR="001256D9">
      <w:rPr>
        <w:rFonts w:hint="cs"/>
        <w:color w:val="000000" w:themeColor="text1"/>
        <w:sz w:val="24"/>
        <w:szCs w:val="24"/>
        <w:rtl/>
      </w:rPr>
      <w:t>ی</w:t>
    </w:r>
    <w:r w:rsidR="001256D9">
      <w:rPr>
        <w:rFonts w:hint="eastAsia"/>
        <w:color w:val="000000" w:themeColor="text1"/>
        <w:sz w:val="24"/>
        <w:szCs w:val="24"/>
        <w:rtl/>
      </w:rPr>
      <w:t>ت</w:t>
    </w:r>
    <w:r w:rsidR="001256D9">
      <w:rPr>
        <w:color w:val="000000" w:themeColor="text1"/>
        <w:sz w:val="24"/>
        <w:szCs w:val="24"/>
        <w:rtl/>
      </w:rPr>
      <w:t xml:space="preserve"> ح</w:t>
    </w:r>
    <w:r w:rsidR="001256D9">
      <w:rPr>
        <w:rFonts w:hint="cs"/>
        <w:color w:val="000000" w:themeColor="text1"/>
        <w:sz w:val="24"/>
        <w:szCs w:val="24"/>
        <w:rtl/>
      </w:rPr>
      <w:t>ی</w:t>
    </w:r>
    <w:r w:rsidR="001256D9">
      <w:rPr>
        <w:rFonts w:hint="eastAsia"/>
        <w:color w:val="000000" w:themeColor="text1"/>
        <w:sz w:val="24"/>
        <w:szCs w:val="24"/>
        <w:rtl/>
      </w:rPr>
      <w:t>ات</w:t>
    </w:r>
    <w:r w:rsidR="001256D9">
      <w:rPr>
        <w:color w:val="000000" w:themeColor="text1"/>
        <w:sz w:val="24"/>
        <w:szCs w:val="24"/>
        <w:rtl/>
      </w:rPr>
      <w:t xml:space="preserve"> در مرجع تقل</w:t>
    </w:r>
    <w:r w:rsidR="001256D9">
      <w:rPr>
        <w:rFonts w:hint="cs"/>
        <w:color w:val="000000" w:themeColor="text1"/>
        <w:sz w:val="24"/>
        <w:szCs w:val="24"/>
        <w:rtl/>
      </w:rPr>
      <w:t>ی</w:t>
    </w:r>
    <w:r w:rsidR="001256D9">
      <w:rPr>
        <w:rFonts w:hint="eastAsia"/>
        <w:color w:val="000000" w:themeColor="text1"/>
        <w:sz w:val="24"/>
        <w:szCs w:val="24"/>
        <w:rtl/>
      </w:rPr>
      <w:t>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1256D9">
      <w:rPr>
        <w:sz w:val="24"/>
        <w:szCs w:val="24"/>
        <w:rtl/>
      </w:rPr>
      <w:t>مهد</w:t>
    </w:r>
    <w:r w:rsidR="001256D9">
      <w:rPr>
        <w:rFonts w:hint="cs"/>
        <w:sz w:val="24"/>
        <w:szCs w:val="24"/>
        <w:rtl/>
      </w:rPr>
      <w:t>ی</w:t>
    </w:r>
    <w:r w:rsidR="001256D9">
      <w:rPr>
        <w:sz w:val="24"/>
        <w:szCs w:val="24"/>
        <w:rtl/>
      </w:rPr>
      <w:t xml:space="preserve"> منصور</w:t>
    </w:r>
    <w:r w:rsidR="001256D9">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1256D9">
      <w:rPr>
        <w:sz w:val="24"/>
        <w:szCs w:val="24"/>
        <w:rtl/>
      </w:rPr>
      <w:t>بقاء بر تقل</w:t>
    </w:r>
    <w:r w:rsidR="001256D9">
      <w:rPr>
        <w:rFonts w:hint="cs"/>
        <w:sz w:val="24"/>
        <w:szCs w:val="24"/>
        <w:rtl/>
      </w:rPr>
      <w:t>ی</w:t>
    </w:r>
    <w:r w:rsidR="001256D9">
      <w:rPr>
        <w:rFonts w:hint="eastAsia"/>
        <w:sz w:val="24"/>
        <w:szCs w:val="24"/>
        <w:rtl/>
      </w:rPr>
      <w:t>د</w:t>
    </w:r>
    <w:r w:rsidR="001256D9">
      <w:rPr>
        <w:sz w:val="24"/>
        <w:szCs w:val="24"/>
        <w:rtl/>
      </w:rPr>
      <w:t xml:space="preserve"> از م</w:t>
    </w:r>
    <w:r w:rsidR="001256D9">
      <w:rPr>
        <w:rFonts w:hint="cs"/>
        <w:sz w:val="24"/>
        <w:szCs w:val="24"/>
        <w:rtl/>
      </w:rPr>
      <w:t>ی</w:t>
    </w:r>
    <w:r w:rsidR="001256D9">
      <w:rPr>
        <w:rFonts w:hint="eastAsia"/>
        <w:sz w:val="24"/>
        <w:szCs w:val="24"/>
        <w:rtl/>
      </w:rPr>
      <w:t>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765ABB"/>
    <w:multiLevelType w:val="hybridMultilevel"/>
    <w:tmpl w:val="43AA2B58"/>
    <w:lvl w:ilvl="0" w:tplc="5E3A5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0B6E39"/>
    <w:multiLevelType w:val="hybridMultilevel"/>
    <w:tmpl w:val="7C2E5738"/>
    <w:lvl w:ilvl="0" w:tplc="3BAED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6B0"/>
    <w:rsid w:val="000135BA"/>
    <w:rsid w:val="000146C0"/>
    <w:rsid w:val="00025238"/>
    <w:rsid w:val="00025777"/>
    <w:rsid w:val="000257C1"/>
    <w:rsid w:val="00025B70"/>
    <w:rsid w:val="00034021"/>
    <w:rsid w:val="000353D7"/>
    <w:rsid w:val="00044590"/>
    <w:rsid w:val="00055496"/>
    <w:rsid w:val="00076884"/>
    <w:rsid w:val="00080A41"/>
    <w:rsid w:val="0008299B"/>
    <w:rsid w:val="000913AA"/>
    <w:rsid w:val="00094847"/>
    <w:rsid w:val="00096C63"/>
    <w:rsid w:val="000A2254"/>
    <w:rsid w:val="000B5DB5"/>
    <w:rsid w:val="000C3947"/>
    <w:rsid w:val="000C79B4"/>
    <w:rsid w:val="000D2A37"/>
    <w:rsid w:val="000D30E9"/>
    <w:rsid w:val="000D6818"/>
    <w:rsid w:val="000E0518"/>
    <w:rsid w:val="000E335E"/>
    <w:rsid w:val="000F16CF"/>
    <w:rsid w:val="000F5BAC"/>
    <w:rsid w:val="000F6FC7"/>
    <w:rsid w:val="00102585"/>
    <w:rsid w:val="00114AB7"/>
    <w:rsid w:val="00116B2B"/>
    <w:rsid w:val="00122FF0"/>
    <w:rsid w:val="00124E3D"/>
    <w:rsid w:val="001256D9"/>
    <w:rsid w:val="00127E95"/>
    <w:rsid w:val="00130659"/>
    <w:rsid w:val="001347C7"/>
    <w:rsid w:val="001356B0"/>
    <w:rsid w:val="00151937"/>
    <w:rsid w:val="00172DCA"/>
    <w:rsid w:val="00181844"/>
    <w:rsid w:val="001837E9"/>
    <w:rsid w:val="00187DFA"/>
    <w:rsid w:val="001A1BC1"/>
    <w:rsid w:val="001A1EA5"/>
    <w:rsid w:val="001A2574"/>
    <w:rsid w:val="001A27D7"/>
    <w:rsid w:val="001A294E"/>
    <w:rsid w:val="001A4ED8"/>
    <w:rsid w:val="001B2488"/>
    <w:rsid w:val="001B6799"/>
    <w:rsid w:val="001C1362"/>
    <w:rsid w:val="001D2991"/>
    <w:rsid w:val="001D2E9A"/>
    <w:rsid w:val="001D597F"/>
    <w:rsid w:val="001E3FD4"/>
    <w:rsid w:val="0020241A"/>
    <w:rsid w:val="00203821"/>
    <w:rsid w:val="00211632"/>
    <w:rsid w:val="0021630D"/>
    <w:rsid w:val="00235AEC"/>
    <w:rsid w:val="00236A1F"/>
    <w:rsid w:val="0024121B"/>
    <w:rsid w:val="00247D2F"/>
    <w:rsid w:val="00256560"/>
    <w:rsid w:val="00257984"/>
    <w:rsid w:val="0027605E"/>
    <w:rsid w:val="00281E00"/>
    <w:rsid w:val="00290C7D"/>
    <w:rsid w:val="00294A52"/>
    <w:rsid w:val="0029624B"/>
    <w:rsid w:val="002B575F"/>
    <w:rsid w:val="002B729B"/>
    <w:rsid w:val="002C23B5"/>
    <w:rsid w:val="002C53A2"/>
    <w:rsid w:val="002D0040"/>
    <w:rsid w:val="002D0824"/>
    <w:rsid w:val="002D2FA8"/>
    <w:rsid w:val="002E220F"/>
    <w:rsid w:val="002E22BF"/>
    <w:rsid w:val="002F631A"/>
    <w:rsid w:val="00307311"/>
    <w:rsid w:val="003136DE"/>
    <w:rsid w:val="0032100F"/>
    <w:rsid w:val="00327911"/>
    <w:rsid w:val="0033402C"/>
    <w:rsid w:val="00340521"/>
    <w:rsid w:val="00345C73"/>
    <w:rsid w:val="00354A99"/>
    <w:rsid w:val="00360311"/>
    <w:rsid w:val="00361922"/>
    <w:rsid w:val="00363698"/>
    <w:rsid w:val="00363D9B"/>
    <w:rsid w:val="0037339B"/>
    <w:rsid w:val="00386C11"/>
    <w:rsid w:val="00397466"/>
    <w:rsid w:val="003A6148"/>
    <w:rsid w:val="003B5990"/>
    <w:rsid w:val="003C2967"/>
    <w:rsid w:val="003C33F6"/>
    <w:rsid w:val="003C3D2E"/>
    <w:rsid w:val="003C43A5"/>
    <w:rsid w:val="003D20D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5B98"/>
    <w:rsid w:val="004D2DD7"/>
    <w:rsid w:val="004D75C5"/>
    <w:rsid w:val="004E2186"/>
    <w:rsid w:val="004E66FB"/>
    <w:rsid w:val="004F470A"/>
    <w:rsid w:val="004F4C59"/>
    <w:rsid w:val="00500C8F"/>
    <w:rsid w:val="00501909"/>
    <w:rsid w:val="00507AD3"/>
    <w:rsid w:val="00507BBB"/>
    <w:rsid w:val="005128DF"/>
    <w:rsid w:val="0051592A"/>
    <w:rsid w:val="005206FE"/>
    <w:rsid w:val="00521D6D"/>
    <w:rsid w:val="00522388"/>
    <w:rsid w:val="005257ED"/>
    <w:rsid w:val="005306F8"/>
    <w:rsid w:val="005327E2"/>
    <w:rsid w:val="0054023D"/>
    <w:rsid w:val="005426BF"/>
    <w:rsid w:val="00552611"/>
    <w:rsid w:val="0056213C"/>
    <w:rsid w:val="00567749"/>
    <w:rsid w:val="00580C24"/>
    <w:rsid w:val="005968EF"/>
    <w:rsid w:val="00596C1E"/>
    <w:rsid w:val="005A2E26"/>
    <w:rsid w:val="005B156A"/>
    <w:rsid w:val="005B7BCA"/>
    <w:rsid w:val="005C0DAE"/>
    <w:rsid w:val="005C188E"/>
    <w:rsid w:val="005D2349"/>
    <w:rsid w:val="005E1B60"/>
    <w:rsid w:val="005E5507"/>
    <w:rsid w:val="005E607B"/>
    <w:rsid w:val="005F0A8D"/>
    <w:rsid w:val="00601229"/>
    <w:rsid w:val="00603B67"/>
    <w:rsid w:val="00615DFC"/>
    <w:rsid w:val="006162A2"/>
    <w:rsid w:val="006240DA"/>
    <w:rsid w:val="0063256E"/>
    <w:rsid w:val="00633F04"/>
    <w:rsid w:val="00635219"/>
    <w:rsid w:val="00635EC0"/>
    <w:rsid w:val="00640B58"/>
    <w:rsid w:val="00651B02"/>
    <w:rsid w:val="00651B19"/>
    <w:rsid w:val="00660A29"/>
    <w:rsid w:val="006843DE"/>
    <w:rsid w:val="0068582F"/>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2AD0"/>
    <w:rsid w:val="0072290D"/>
    <w:rsid w:val="00723D6D"/>
    <w:rsid w:val="00724537"/>
    <w:rsid w:val="00731724"/>
    <w:rsid w:val="00733EA4"/>
    <w:rsid w:val="0073474B"/>
    <w:rsid w:val="00735511"/>
    <w:rsid w:val="00737208"/>
    <w:rsid w:val="00744DE6"/>
    <w:rsid w:val="00762452"/>
    <w:rsid w:val="007639E0"/>
    <w:rsid w:val="00765BCB"/>
    <w:rsid w:val="00775507"/>
    <w:rsid w:val="00783473"/>
    <w:rsid w:val="0078594B"/>
    <w:rsid w:val="00791110"/>
    <w:rsid w:val="00795E02"/>
    <w:rsid w:val="007979D0"/>
    <w:rsid w:val="007A438C"/>
    <w:rsid w:val="007A4E18"/>
    <w:rsid w:val="007A7B8C"/>
    <w:rsid w:val="007C6D9E"/>
    <w:rsid w:val="007D057B"/>
    <w:rsid w:val="007D1C43"/>
    <w:rsid w:val="007D6C53"/>
    <w:rsid w:val="007D6DB9"/>
    <w:rsid w:val="007E1564"/>
    <w:rsid w:val="007E1E87"/>
    <w:rsid w:val="007E5B3F"/>
    <w:rsid w:val="007E5D8B"/>
    <w:rsid w:val="007F0D75"/>
    <w:rsid w:val="007F2257"/>
    <w:rsid w:val="007F2EE4"/>
    <w:rsid w:val="0080091D"/>
    <w:rsid w:val="00804108"/>
    <w:rsid w:val="00804FC4"/>
    <w:rsid w:val="00816367"/>
    <w:rsid w:val="00816A0B"/>
    <w:rsid w:val="00824B22"/>
    <w:rsid w:val="00830C53"/>
    <w:rsid w:val="00837FAA"/>
    <w:rsid w:val="00841F77"/>
    <w:rsid w:val="00845480"/>
    <w:rsid w:val="0085276D"/>
    <w:rsid w:val="00863390"/>
    <w:rsid w:val="0086385C"/>
    <w:rsid w:val="00871916"/>
    <w:rsid w:val="008956DD"/>
    <w:rsid w:val="008A510E"/>
    <w:rsid w:val="008A522A"/>
    <w:rsid w:val="008A7BC2"/>
    <w:rsid w:val="008B4464"/>
    <w:rsid w:val="008B750B"/>
    <w:rsid w:val="008C3162"/>
    <w:rsid w:val="008D1F14"/>
    <w:rsid w:val="008D5335"/>
    <w:rsid w:val="008E3924"/>
    <w:rsid w:val="008F13F7"/>
    <w:rsid w:val="008F5B4D"/>
    <w:rsid w:val="00907425"/>
    <w:rsid w:val="00923C34"/>
    <w:rsid w:val="00924152"/>
    <w:rsid w:val="0092513D"/>
    <w:rsid w:val="00927A9F"/>
    <w:rsid w:val="009335CC"/>
    <w:rsid w:val="00935A55"/>
    <w:rsid w:val="00941CEB"/>
    <w:rsid w:val="0094720F"/>
    <w:rsid w:val="00953B28"/>
    <w:rsid w:val="00953C6D"/>
    <w:rsid w:val="00954322"/>
    <w:rsid w:val="00957CAA"/>
    <w:rsid w:val="00966F41"/>
    <w:rsid w:val="0096778A"/>
    <w:rsid w:val="00974A7C"/>
    <w:rsid w:val="00977656"/>
    <w:rsid w:val="009846A7"/>
    <w:rsid w:val="0098550B"/>
    <w:rsid w:val="0098794D"/>
    <w:rsid w:val="00994244"/>
    <w:rsid w:val="0099497B"/>
    <w:rsid w:val="009A43BA"/>
    <w:rsid w:val="009B078E"/>
    <w:rsid w:val="009B0D05"/>
    <w:rsid w:val="009B4CA6"/>
    <w:rsid w:val="009B65E6"/>
    <w:rsid w:val="009B79F8"/>
    <w:rsid w:val="009C66D5"/>
    <w:rsid w:val="009D13FD"/>
    <w:rsid w:val="009D266A"/>
    <w:rsid w:val="009D33E2"/>
    <w:rsid w:val="009E2B5D"/>
    <w:rsid w:val="009F7E07"/>
    <w:rsid w:val="009F7E76"/>
    <w:rsid w:val="00A01522"/>
    <w:rsid w:val="00A05EDC"/>
    <w:rsid w:val="00A10A11"/>
    <w:rsid w:val="00A13C6A"/>
    <w:rsid w:val="00A17B09"/>
    <w:rsid w:val="00A457C6"/>
    <w:rsid w:val="00A46AD0"/>
    <w:rsid w:val="00A47063"/>
    <w:rsid w:val="00A473A8"/>
    <w:rsid w:val="00A513F0"/>
    <w:rsid w:val="00A61AC8"/>
    <w:rsid w:val="00A6366F"/>
    <w:rsid w:val="00A65D4C"/>
    <w:rsid w:val="00A70512"/>
    <w:rsid w:val="00A93430"/>
    <w:rsid w:val="00A94BE3"/>
    <w:rsid w:val="00AA1F60"/>
    <w:rsid w:val="00AA40D7"/>
    <w:rsid w:val="00AB5F7D"/>
    <w:rsid w:val="00AB6D08"/>
    <w:rsid w:val="00AC0C50"/>
    <w:rsid w:val="00AC313A"/>
    <w:rsid w:val="00AC6FE2"/>
    <w:rsid w:val="00AF2A25"/>
    <w:rsid w:val="00AF3925"/>
    <w:rsid w:val="00B1296B"/>
    <w:rsid w:val="00B2292F"/>
    <w:rsid w:val="00B42648"/>
    <w:rsid w:val="00B43169"/>
    <w:rsid w:val="00B501A8"/>
    <w:rsid w:val="00B51942"/>
    <w:rsid w:val="00B524B4"/>
    <w:rsid w:val="00B55AE4"/>
    <w:rsid w:val="00B70B46"/>
    <w:rsid w:val="00B739B0"/>
    <w:rsid w:val="00B73BEE"/>
    <w:rsid w:val="00B77508"/>
    <w:rsid w:val="00B814A3"/>
    <w:rsid w:val="00B96F38"/>
    <w:rsid w:val="00BA5AE8"/>
    <w:rsid w:val="00BC1C05"/>
    <w:rsid w:val="00BC716B"/>
    <w:rsid w:val="00BD0E74"/>
    <w:rsid w:val="00BD5D2E"/>
    <w:rsid w:val="00BD5F8C"/>
    <w:rsid w:val="00BE29DD"/>
    <w:rsid w:val="00C01A83"/>
    <w:rsid w:val="00C066AF"/>
    <w:rsid w:val="00C10E06"/>
    <w:rsid w:val="00C145B8"/>
    <w:rsid w:val="00C2438F"/>
    <w:rsid w:val="00C31AF0"/>
    <w:rsid w:val="00C32A7E"/>
    <w:rsid w:val="00C34F28"/>
    <w:rsid w:val="00C368DF"/>
    <w:rsid w:val="00C37C30"/>
    <w:rsid w:val="00C442C5"/>
    <w:rsid w:val="00C57B5C"/>
    <w:rsid w:val="00C57C7C"/>
    <w:rsid w:val="00C60EFC"/>
    <w:rsid w:val="00C61049"/>
    <w:rsid w:val="00C63FFE"/>
    <w:rsid w:val="00C91EB6"/>
    <w:rsid w:val="00CA0F2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55CEA"/>
    <w:rsid w:val="00D735B2"/>
    <w:rsid w:val="00D74021"/>
    <w:rsid w:val="00D76D01"/>
    <w:rsid w:val="00D922A9"/>
    <w:rsid w:val="00D9394A"/>
    <w:rsid w:val="00DB0CBB"/>
    <w:rsid w:val="00DB67CC"/>
    <w:rsid w:val="00DC3783"/>
    <w:rsid w:val="00DE1070"/>
    <w:rsid w:val="00E00219"/>
    <w:rsid w:val="00E0316B"/>
    <w:rsid w:val="00E14889"/>
    <w:rsid w:val="00E25E10"/>
    <w:rsid w:val="00E31B6E"/>
    <w:rsid w:val="00E3472D"/>
    <w:rsid w:val="00E41786"/>
    <w:rsid w:val="00E50B41"/>
    <w:rsid w:val="00E5219B"/>
    <w:rsid w:val="00E52D07"/>
    <w:rsid w:val="00E5518B"/>
    <w:rsid w:val="00E609FE"/>
    <w:rsid w:val="00E630BE"/>
    <w:rsid w:val="00E75920"/>
    <w:rsid w:val="00E80D96"/>
    <w:rsid w:val="00E871FA"/>
    <w:rsid w:val="00E936A4"/>
    <w:rsid w:val="00E954BB"/>
    <w:rsid w:val="00EA45E7"/>
    <w:rsid w:val="00EB10CE"/>
    <w:rsid w:val="00EB3B05"/>
    <w:rsid w:val="00EB78E3"/>
    <w:rsid w:val="00EB7BE3"/>
    <w:rsid w:val="00EC1C4B"/>
    <w:rsid w:val="00EC1C7E"/>
    <w:rsid w:val="00EC735A"/>
    <w:rsid w:val="00ED2114"/>
    <w:rsid w:val="00ED5F38"/>
    <w:rsid w:val="00EE7F86"/>
    <w:rsid w:val="00EF27FE"/>
    <w:rsid w:val="00F07FB6"/>
    <w:rsid w:val="00F149D0"/>
    <w:rsid w:val="00F16B53"/>
    <w:rsid w:val="00F174DB"/>
    <w:rsid w:val="00F2163E"/>
    <w:rsid w:val="00F25ECD"/>
    <w:rsid w:val="00F318BE"/>
    <w:rsid w:val="00F33297"/>
    <w:rsid w:val="00F343FB"/>
    <w:rsid w:val="00F359FE"/>
    <w:rsid w:val="00F402D0"/>
    <w:rsid w:val="00F418CB"/>
    <w:rsid w:val="00F42159"/>
    <w:rsid w:val="00F4256E"/>
    <w:rsid w:val="00F42EE1"/>
    <w:rsid w:val="00F60F1F"/>
    <w:rsid w:val="00F64141"/>
    <w:rsid w:val="00F67508"/>
    <w:rsid w:val="00F71FC9"/>
    <w:rsid w:val="00F73B48"/>
    <w:rsid w:val="00F74F51"/>
    <w:rsid w:val="00F842AD"/>
    <w:rsid w:val="00F84FCE"/>
    <w:rsid w:val="00F86FDD"/>
    <w:rsid w:val="00F914EB"/>
    <w:rsid w:val="00F91B85"/>
    <w:rsid w:val="00F938E7"/>
    <w:rsid w:val="00F943B0"/>
    <w:rsid w:val="00FA3B17"/>
    <w:rsid w:val="00FA5E8D"/>
    <w:rsid w:val="00FA5F3D"/>
    <w:rsid w:val="00FA7A60"/>
    <w:rsid w:val="00FB23E0"/>
    <w:rsid w:val="00FB399E"/>
    <w:rsid w:val="00FB5992"/>
    <w:rsid w:val="00FB5A5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94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A43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2013/1/212/&#1575;&#1604;&#1587;&#1585;&#1575;&#1580;" TargetMode="External"/><Relationship Id="rId2" Type="http://schemas.openxmlformats.org/officeDocument/2006/relationships/hyperlink" Target="http://lib.eshia.ir/10107/1/195/&#1575;&#1604;&#1593;&#1604;&#1577;" TargetMode="External"/><Relationship Id="rId1" Type="http://schemas.openxmlformats.org/officeDocument/2006/relationships/hyperlink" Target="http://lib.eshia.ir/10107/1/195/&#1740;&#1593;&#1602;&#1608;&#1576;" TargetMode="External"/><Relationship Id="rId4" Type="http://schemas.openxmlformats.org/officeDocument/2006/relationships/hyperlink" Target="http://lib.eshia.ir/10027/1/21/&#1602;&#1604;&#1617;&#1583;%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206D-B9DB-48A5-A1CE-D9D4474A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238</TotalTime>
  <Pages>6</Pages>
  <Words>1734</Words>
  <Characters>9889</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11600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14</cp:revision>
  <cp:lastPrinted>2019-09-29T11:14:00Z</cp:lastPrinted>
  <dcterms:created xsi:type="dcterms:W3CDTF">2019-09-29T04:51:00Z</dcterms:created>
  <dcterms:modified xsi:type="dcterms:W3CDTF">2019-09-29T11:15:00Z</dcterms:modified>
  <cp:contentStatus>ویرایش 2.5</cp:contentStatus>
  <cp:version>2.7</cp:version>
</cp:coreProperties>
</file>