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141D70" w:rsidRDefault="00141D70" w:rsidP="00141D70">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20862811" w:history="1">
        <w:r w:rsidRPr="002B4AE7">
          <w:rPr>
            <w:rStyle w:val="ac"/>
            <w:rFonts w:hint="eastAsia"/>
            <w:noProof/>
            <w:rtl/>
          </w:rPr>
          <w:t>مکان</w:t>
        </w:r>
        <w:r w:rsidRPr="002B4AE7">
          <w:rPr>
            <w:rStyle w:val="ac"/>
            <w:noProof/>
            <w:rtl/>
          </w:rPr>
          <w:t xml:space="preserve"> </w:t>
        </w:r>
        <w:r w:rsidRPr="002B4AE7">
          <w:rPr>
            <w:rStyle w:val="ac"/>
            <w:rFonts w:hint="eastAsia"/>
            <w:noProof/>
            <w:rtl/>
          </w:rPr>
          <w:t>مصل</w:t>
        </w:r>
        <w:r w:rsidRPr="002B4AE7">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Toc20862811 \h</w:instrText>
        </w:r>
        <w:r>
          <w:rPr>
            <w:noProof/>
            <w:webHidden/>
            <w:rtl/>
          </w:rPr>
          <w:instrText xml:space="preserve"> </w:instrText>
        </w:r>
        <w:r>
          <w:rPr>
            <w:rStyle w:val="ac"/>
            <w:noProof/>
            <w:rtl/>
          </w:rPr>
        </w:r>
        <w:r>
          <w:rPr>
            <w:rStyle w:val="ac"/>
            <w:noProof/>
            <w:rtl/>
          </w:rPr>
          <w:fldChar w:fldCharType="separate"/>
        </w:r>
        <w:r w:rsidR="00E264CD">
          <w:rPr>
            <w:noProof/>
            <w:webHidden/>
            <w:rtl/>
          </w:rPr>
          <w:t>1</w:t>
        </w:r>
        <w:r>
          <w:rPr>
            <w:rStyle w:val="ac"/>
            <w:noProof/>
            <w:rtl/>
          </w:rPr>
          <w:fldChar w:fldCharType="end"/>
        </w:r>
      </w:hyperlink>
    </w:p>
    <w:p w:rsidR="00141D70" w:rsidRDefault="00141D70" w:rsidP="00141D70">
      <w:pPr>
        <w:pStyle w:val="22"/>
        <w:tabs>
          <w:tab w:val="right" w:leader="dot" w:pos="10194"/>
        </w:tabs>
        <w:rPr>
          <w:rFonts w:asciiTheme="minorHAnsi" w:eastAsiaTheme="minorEastAsia" w:hAnsiTheme="minorHAnsi" w:cstheme="minorBidi"/>
          <w:bCs w:val="0"/>
          <w:noProof/>
          <w:color w:val="auto"/>
          <w:szCs w:val="22"/>
          <w:rtl/>
        </w:rPr>
      </w:pPr>
      <w:hyperlink w:anchor="_Toc20862812" w:history="1">
        <w:r w:rsidRPr="002B4AE7">
          <w:rPr>
            <w:rStyle w:val="ac"/>
            <w:noProof/>
            <w:rtl/>
          </w:rPr>
          <w:t>1-</w:t>
        </w:r>
        <w:r w:rsidRPr="002B4AE7">
          <w:rPr>
            <w:rStyle w:val="ac"/>
            <w:rFonts w:hint="eastAsia"/>
            <w:noProof/>
            <w:rtl/>
          </w:rPr>
          <w:t>مراد</w:t>
        </w:r>
        <w:r w:rsidRPr="002B4AE7">
          <w:rPr>
            <w:rStyle w:val="ac"/>
            <w:noProof/>
            <w:rtl/>
          </w:rPr>
          <w:t xml:space="preserve"> </w:t>
        </w:r>
        <w:r w:rsidRPr="002B4AE7">
          <w:rPr>
            <w:rStyle w:val="ac"/>
            <w:rFonts w:hint="eastAsia"/>
            <w:noProof/>
            <w:rtl/>
          </w:rPr>
          <w:t>از</w:t>
        </w:r>
        <w:r w:rsidRPr="002B4AE7">
          <w:rPr>
            <w:rStyle w:val="ac"/>
            <w:noProof/>
            <w:rtl/>
          </w:rPr>
          <w:t xml:space="preserve"> </w:t>
        </w:r>
        <w:r w:rsidRPr="002B4AE7">
          <w:rPr>
            <w:rStyle w:val="ac"/>
            <w:rFonts w:hint="eastAsia"/>
            <w:noProof/>
            <w:rtl/>
          </w:rPr>
          <w:t>مکان</w:t>
        </w:r>
        <w:r w:rsidRPr="002B4AE7">
          <w:rPr>
            <w:rStyle w:val="ac"/>
            <w:noProof/>
            <w:rtl/>
          </w:rPr>
          <w:t xml:space="preserve"> </w:t>
        </w:r>
        <w:r w:rsidRPr="002B4AE7">
          <w:rPr>
            <w:rStyle w:val="ac"/>
            <w:rFonts w:hint="eastAsia"/>
            <w:noProof/>
            <w:rtl/>
          </w:rPr>
          <w:t>مصل</w:t>
        </w:r>
        <w:r w:rsidRPr="002B4AE7">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Toc20862812 \h</w:instrText>
        </w:r>
        <w:r>
          <w:rPr>
            <w:noProof/>
            <w:webHidden/>
            <w:rtl/>
          </w:rPr>
          <w:instrText xml:space="preserve"> </w:instrText>
        </w:r>
        <w:r>
          <w:rPr>
            <w:rStyle w:val="ac"/>
            <w:noProof/>
            <w:rtl/>
          </w:rPr>
        </w:r>
        <w:r>
          <w:rPr>
            <w:rStyle w:val="ac"/>
            <w:noProof/>
            <w:rtl/>
          </w:rPr>
          <w:fldChar w:fldCharType="separate"/>
        </w:r>
        <w:r w:rsidR="00E264CD">
          <w:rPr>
            <w:noProof/>
            <w:webHidden/>
            <w:rtl/>
          </w:rPr>
          <w:t>2</w:t>
        </w:r>
        <w:r>
          <w:rPr>
            <w:rStyle w:val="ac"/>
            <w:noProof/>
            <w:rtl/>
          </w:rPr>
          <w:fldChar w:fldCharType="end"/>
        </w:r>
      </w:hyperlink>
    </w:p>
    <w:p w:rsidR="00141D70" w:rsidRDefault="00141D70" w:rsidP="00141D70">
      <w:pPr>
        <w:pStyle w:val="22"/>
        <w:tabs>
          <w:tab w:val="right" w:leader="dot" w:pos="10194"/>
        </w:tabs>
        <w:rPr>
          <w:rFonts w:asciiTheme="minorHAnsi" w:eastAsiaTheme="minorEastAsia" w:hAnsiTheme="minorHAnsi" w:cstheme="minorBidi"/>
          <w:bCs w:val="0"/>
          <w:noProof/>
          <w:color w:val="auto"/>
          <w:szCs w:val="22"/>
          <w:rtl/>
        </w:rPr>
      </w:pPr>
      <w:hyperlink w:anchor="_Toc20862813" w:history="1">
        <w:r w:rsidRPr="002B4AE7">
          <w:rPr>
            <w:rStyle w:val="ac"/>
            <w:noProof/>
            <w:rtl/>
          </w:rPr>
          <w:t>2-</w:t>
        </w:r>
        <w:r w:rsidRPr="002B4AE7">
          <w:rPr>
            <w:rStyle w:val="ac"/>
            <w:rFonts w:hint="eastAsia"/>
            <w:noProof/>
            <w:rtl/>
          </w:rPr>
          <w:t>بررس</w:t>
        </w:r>
        <w:r w:rsidRPr="002B4AE7">
          <w:rPr>
            <w:rStyle w:val="ac"/>
            <w:rFonts w:hint="cs"/>
            <w:noProof/>
            <w:rtl/>
          </w:rPr>
          <w:t>ی</w:t>
        </w:r>
        <w:r w:rsidRPr="002B4AE7">
          <w:rPr>
            <w:rStyle w:val="ac"/>
            <w:noProof/>
            <w:rtl/>
          </w:rPr>
          <w:t xml:space="preserve"> </w:t>
        </w:r>
        <w:r w:rsidRPr="002B4AE7">
          <w:rPr>
            <w:rStyle w:val="ac"/>
            <w:rFonts w:hint="eastAsia"/>
            <w:noProof/>
            <w:rtl/>
          </w:rPr>
          <w:t>وجود</w:t>
        </w:r>
        <w:r w:rsidRPr="002B4AE7">
          <w:rPr>
            <w:rStyle w:val="ac"/>
            <w:noProof/>
            <w:rtl/>
          </w:rPr>
          <w:t xml:space="preserve"> </w:t>
        </w:r>
        <w:r w:rsidRPr="002B4AE7">
          <w:rPr>
            <w:rStyle w:val="ac"/>
            <w:rFonts w:hint="eastAsia"/>
            <w:noProof/>
            <w:rtl/>
          </w:rPr>
          <w:t>نص</w:t>
        </w:r>
        <w:r w:rsidRPr="002B4AE7">
          <w:rPr>
            <w:rStyle w:val="ac"/>
            <w:noProof/>
            <w:rtl/>
          </w:rPr>
          <w:t xml:space="preserve"> </w:t>
        </w:r>
        <w:r w:rsidRPr="002B4AE7">
          <w:rPr>
            <w:rStyle w:val="ac"/>
            <w:rFonts w:hint="eastAsia"/>
            <w:noProof/>
            <w:rtl/>
          </w:rPr>
          <w:t>در</w:t>
        </w:r>
        <w:r w:rsidRPr="002B4AE7">
          <w:rPr>
            <w:rStyle w:val="ac"/>
            <w:noProof/>
            <w:rtl/>
          </w:rPr>
          <w:t xml:space="preserve"> </w:t>
        </w:r>
        <w:r w:rsidRPr="002B4AE7">
          <w:rPr>
            <w:rStyle w:val="ac"/>
            <w:rFonts w:hint="eastAsia"/>
            <w:noProof/>
            <w:rtl/>
          </w:rPr>
          <w:t>مسأله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Toc20862813 \h</w:instrText>
        </w:r>
        <w:r>
          <w:rPr>
            <w:noProof/>
            <w:webHidden/>
            <w:rtl/>
          </w:rPr>
          <w:instrText xml:space="preserve"> </w:instrText>
        </w:r>
        <w:r>
          <w:rPr>
            <w:rStyle w:val="ac"/>
            <w:noProof/>
            <w:rtl/>
          </w:rPr>
        </w:r>
        <w:r>
          <w:rPr>
            <w:rStyle w:val="ac"/>
            <w:noProof/>
            <w:rtl/>
          </w:rPr>
          <w:fldChar w:fldCharType="separate"/>
        </w:r>
        <w:r w:rsidR="00E264CD">
          <w:rPr>
            <w:noProof/>
            <w:webHidden/>
            <w:rtl/>
          </w:rPr>
          <w:t>2</w:t>
        </w:r>
        <w:r>
          <w:rPr>
            <w:rStyle w:val="ac"/>
            <w:noProof/>
            <w:rtl/>
          </w:rPr>
          <w:fldChar w:fldCharType="end"/>
        </w:r>
      </w:hyperlink>
    </w:p>
    <w:p w:rsidR="00141D70" w:rsidRDefault="00141D70" w:rsidP="00141D70">
      <w:pPr>
        <w:pStyle w:val="32"/>
        <w:tabs>
          <w:tab w:val="right" w:leader="dot" w:pos="10194"/>
        </w:tabs>
        <w:rPr>
          <w:rFonts w:asciiTheme="minorHAnsi" w:eastAsiaTheme="minorEastAsia" w:hAnsiTheme="minorHAnsi" w:cstheme="minorBidi"/>
          <w:bCs w:val="0"/>
          <w:iCs w:val="0"/>
          <w:noProof/>
          <w:color w:val="auto"/>
          <w:szCs w:val="22"/>
          <w:rtl/>
        </w:rPr>
      </w:pPr>
      <w:hyperlink w:anchor="_Toc20862814" w:history="1">
        <w:r w:rsidRPr="002B4AE7">
          <w:rPr>
            <w:rStyle w:val="ac"/>
            <w:rFonts w:hint="eastAsia"/>
            <w:noProof/>
            <w:rtl/>
          </w:rPr>
          <w:t>روا</w:t>
        </w:r>
        <w:r w:rsidRPr="002B4AE7">
          <w:rPr>
            <w:rStyle w:val="ac"/>
            <w:rFonts w:hint="cs"/>
            <w:noProof/>
            <w:rtl/>
          </w:rPr>
          <w:t>ی</w:t>
        </w:r>
        <w:r w:rsidRPr="002B4AE7">
          <w:rPr>
            <w:rStyle w:val="ac"/>
            <w:rFonts w:hint="eastAsia"/>
            <w:noProof/>
            <w:rtl/>
          </w:rPr>
          <w:t>ات</w:t>
        </w:r>
        <w:r w:rsidRPr="002B4AE7">
          <w:rPr>
            <w:rStyle w:val="ac"/>
            <w:noProof/>
            <w:rtl/>
          </w:rPr>
          <w:t xml:space="preserve"> </w:t>
        </w:r>
        <w:r w:rsidRPr="002B4AE7">
          <w:rPr>
            <w:rStyle w:val="ac"/>
            <w:rFonts w:hint="eastAsia"/>
            <w:noProof/>
            <w:rtl/>
          </w:rPr>
          <w:t>دال</w:t>
        </w:r>
        <w:r w:rsidRPr="002B4AE7">
          <w:rPr>
            <w:rStyle w:val="ac"/>
            <w:noProof/>
            <w:rtl/>
          </w:rPr>
          <w:t xml:space="preserve"> </w:t>
        </w:r>
        <w:r w:rsidRPr="002B4AE7">
          <w:rPr>
            <w:rStyle w:val="ac"/>
            <w:rFonts w:hint="eastAsia"/>
            <w:noProof/>
            <w:rtl/>
          </w:rPr>
          <w:t>بر</w:t>
        </w:r>
        <w:r w:rsidRPr="002B4AE7">
          <w:rPr>
            <w:rStyle w:val="ac"/>
            <w:noProof/>
            <w:rtl/>
          </w:rPr>
          <w:t xml:space="preserve"> </w:t>
        </w:r>
        <w:r w:rsidRPr="002B4AE7">
          <w:rPr>
            <w:rStyle w:val="ac"/>
            <w:rFonts w:hint="eastAsia"/>
            <w:noProof/>
            <w:rtl/>
          </w:rPr>
          <w:t>بطلان</w:t>
        </w:r>
        <w:r w:rsidRPr="002B4AE7">
          <w:rPr>
            <w:rStyle w:val="ac"/>
            <w:noProof/>
            <w:rtl/>
          </w:rPr>
          <w:t xml:space="preserve"> </w:t>
        </w:r>
        <w:r w:rsidRPr="002B4AE7">
          <w:rPr>
            <w:rStyle w:val="ac"/>
            <w:rFonts w:hint="eastAsia"/>
            <w:noProof/>
            <w:rtl/>
          </w:rPr>
          <w:t>نماز</w:t>
        </w:r>
        <w:r w:rsidRPr="002B4AE7">
          <w:rPr>
            <w:rStyle w:val="ac"/>
            <w:noProof/>
            <w:rtl/>
          </w:rPr>
          <w:t xml:space="preserve"> </w:t>
        </w:r>
        <w:r w:rsidRPr="002B4AE7">
          <w:rPr>
            <w:rStyle w:val="ac"/>
            <w:rFonts w:hint="eastAsia"/>
            <w:noProof/>
            <w:rtl/>
          </w:rPr>
          <w:t>در</w:t>
        </w:r>
        <w:r w:rsidRPr="002B4AE7">
          <w:rPr>
            <w:rStyle w:val="ac"/>
            <w:noProof/>
            <w:rtl/>
          </w:rPr>
          <w:t xml:space="preserve"> </w:t>
        </w:r>
        <w:r w:rsidRPr="002B4AE7">
          <w:rPr>
            <w:rStyle w:val="ac"/>
            <w:rFonts w:hint="eastAsia"/>
            <w:noProof/>
            <w:rtl/>
          </w:rPr>
          <w:t>مکان</w:t>
        </w:r>
        <w:r w:rsidRPr="002B4AE7">
          <w:rPr>
            <w:rStyle w:val="ac"/>
            <w:noProof/>
            <w:rtl/>
          </w:rPr>
          <w:t xml:space="preserve"> </w:t>
        </w:r>
        <w:r w:rsidRPr="002B4AE7">
          <w:rPr>
            <w:rStyle w:val="ac"/>
            <w:rFonts w:hint="eastAsia"/>
            <w:noProof/>
            <w:rtl/>
          </w:rPr>
          <w:t>مغصوب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Toc20862814 \h</w:instrText>
        </w:r>
        <w:r>
          <w:rPr>
            <w:noProof/>
            <w:webHidden/>
            <w:rtl/>
          </w:rPr>
          <w:instrText xml:space="preserve"> </w:instrText>
        </w:r>
        <w:r>
          <w:rPr>
            <w:rStyle w:val="ac"/>
            <w:noProof/>
            <w:rtl/>
          </w:rPr>
        </w:r>
        <w:r>
          <w:rPr>
            <w:rStyle w:val="ac"/>
            <w:noProof/>
            <w:rtl/>
          </w:rPr>
          <w:fldChar w:fldCharType="separate"/>
        </w:r>
        <w:r w:rsidR="00E264CD">
          <w:rPr>
            <w:noProof/>
            <w:webHidden/>
            <w:rtl/>
          </w:rPr>
          <w:t>3</w:t>
        </w:r>
        <w:r>
          <w:rPr>
            <w:rStyle w:val="ac"/>
            <w:noProof/>
            <w:rtl/>
          </w:rPr>
          <w:fldChar w:fldCharType="end"/>
        </w:r>
      </w:hyperlink>
    </w:p>
    <w:p w:rsidR="00141D70" w:rsidRDefault="00141D70" w:rsidP="00141D70">
      <w:pPr>
        <w:pStyle w:val="32"/>
        <w:tabs>
          <w:tab w:val="right" w:leader="dot" w:pos="10194"/>
        </w:tabs>
        <w:rPr>
          <w:rFonts w:asciiTheme="minorHAnsi" w:eastAsiaTheme="minorEastAsia" w:hAnsiTheme="minorHAnsi" w:cstheme="minorBidi"/>
          <w:bCs w:val="0"/>
          <w:iCs w:val="0"/>
          <w:noProof/>
          <w:color w:val="auto"/>
          <w:szCs w:val="22"/>
          <w:rtl/>
        </w:rPr>
      </w:pPr>
      <w:hyperlink w:anchor="_Toc20862815" w:history="1">
        <w:r w:rsidRPr="002B4AE7">
          <w:rPr>
            <w:rStyle w:val="ac"/>
            <w:rFonts w:hint="eastAsia"/>
            <w:noProof/>
            <w:rtl/>
          </w:rPr>
          <w:t>روا</w:t>
        </w:r>
        <w:r w:rsidRPr="002B4AE7">
          <w:rPr>
            <w:rStyle w:val="ac"/>
            <w:rFonts w:hint="cs"/>
            <w:noProof/>
            <w:rtl/>
          </w:rPr>
          <w:t>ی</w:t>
        </w:r>
        <w:r w:rsidRPr="002B4AE7">
          <w:rPr>
            <w:rStyle w:val="ac"/>
            <w:rFonts w:hint="eastAsia"/>
            <w:noProof/>
            <w:rtl/>
          </w:rPr>
          <w:t>ت</w:t>
        </w:r>
        <w:r w:rsidRPr="002B4AE7">
          <w:rPr>
            <w:rStyle w:val="ac"/>
            <w:noProof/>
            <w:rtl/>
          </w:rPr>
          <w:t xml:space="preserve"> </w:t>
        </w:r>
        <w:r w:rsidRPr="002B4AE7">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Toc20862815 \h</w:instrText>
        </w:r>
        <w:r>
          <w:rPr>
            <w:noProof/>
            <w:webHidden/>
            <w:rtl/>
          </w:rPr>
          <w:instrText xml:space="preserve"> </w:instrText>
        </w:r>
        <w:r>
          <w:rPr>
            <w:rStyle w:val="ac"/>
            <w:noProof/>
            <w:rtl/>
          </w:rPr>
        </w:r>
        <w:r>
          <w:rPr>
            <w:rStyle w:val="ac"/>
            <w:noProof/>
            <w:rtl/>
          </w:rPr>
          <w:fldChar w:fldCharType="separate"/>
        </w:r>
        <w:r w:rsidR="00E264CD">
          <w:rPr>
            <w:noProof/>
            <w:webHidden/>
            <w:rtl/>
          </w:rPr>
          <w:t>3</w:t>
        </w:r>
        <w:r>
          <w:rPr>
            <w:rStyle w:val="ac"/>
            <w:noProof/>
            <w:rtl/>
          </w:rPr>
          <w:fldChar w:fldCharType="end"/>
        </w:r>
      </w:hyperlink>
    </w:p>
    <w:p w:rsidR="00141D70" w:rsidRDefault="00141D70" w:rsidP="00141D70">
      <w:pPr>
        <w:pStyle w:val="42"/>
        <w:tabs>
          <w:tab w:val="right" w:leader="dot" w:pos="10194"/>
        </w:tabs>
        <w:rPr>
          <w:rFonts w:asciiTheme="minorHAnsi" w:eastAsiaTheme="minorEastAsia" w:hAnsiTheme="minorHAnsi" w:cstheme="minorBidi"/>
          <w:bCs w:val="0"/>
          <w:noProof/>
          <w:color w:val="auto"/>
          <w:szCs w:val="22"/>
          <w:rtl/>
        </w:rPr>
      </w:pPr>
      <w:hyperlink w:anchor="_Toc20862816" w:history="1">
        <w:r w:rsidRPr="002B4AE7">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Toc20862816 \h</w:instrText>
        </w:r>
        <w:r>
          <w:rPr>
            <w:noProof/>
            <w:webHidden/>
            <w:rtl/>
          </w:rPr>
          <w:instrText xml:space="preserve"> </w:instrText>
        </w:r>
        <w:r>
          <w:rPr>
            <w:rStyle w:val="ac"/>
            <w:noProof/>
            <w:rtl/>
          </w:rPr>
        </w:r>
        <w:r>
          <w:rPr>
            <w:rStyle w:val="ac"/>
            <w:noProof/>
            <w:rtl/>
          </w:rPr>
          <w:fldChar w:fldCharType="separate"/>
        </w:r>
        <w:r w:rsidR="00E264CD">
          <w:rPr>
            <w:noProof/>
            <w:webHidden/>
            <w:rtl/>
          </w:rPr>
          <w:t>3</w:t>
        </w:r>
        <w:r>
          <w:rPr>
            <w:rStyle w:val="ac"/>
            <w:noProof/>
            <w:rtl/>
          </w:rPr>
          <w:fldChar w:fldCharType="end"/>
        </w:r>
      </w:hyperlink>
    </w:p>
    <w:p w:rsidR="00141D70" w:rsidRDefault="00141D70" w:rsidP="00141D70">
      <w:pPr>
        <w:pStyle w:val="42"/>
        <w:tabs>
          <w:tab w:val="right" w:leader="dot" w:pos="10194"/>
        </w:tabs>
        <w:rPr>
          <w:rFonts w:asciiTheme="minorHAnsi" w:eastAsiaTheme="minorEastAsia" w:hAnsiTheme="minorHAnsi" w:cstheme="minorBidi"/>
          <w:bCs w:val="0"/>
          <w:noProof/>
          <w:color w:val="auto"/>
          <w:szCs w:val="22"/>
          <w:rtl/>
        </w:rPr>
      </w:pPr>
      <w:hyperlink w:anchor="_Toc20862817" w:history="1">
        <w:r w:rsidRPr="002B4AE7">
          <w:rPr>
            <w:rStyle w:val="ac"/>
            <w:rFonts w:hint="eastAsia"/>
            <w:noProof/>
            <w:rtl/>
          </w:rPr>
          <w:t>مناقشه</w:t>
        </w:r>
        <w:r w:rsidRPr="002B4AE7">
          <w:rPr>
            <w:rStyle w:val="ac"/>
            <w:noProof/>
            <w:rtl/>
          </w:rPr>
          <w:t xml:space="preserve"> </w:t>
        </w:r>
        <w:r w:rsidRPr="002B4AE7">
          <w:rPr>
            <w:rStyle w:val="ac"/>
            <w:rFonts w:hint="eastAsia"/>
            <w:noProof/>
            <w:rtl/>
          </w:rPr>
          <w:t>سند</w:t>
        </w:r>
        <w:r w:rsidRPr="002B4AE7">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Toc20862817 \h</w:instrText>
        </w:r>
        <w:r>
          <w:rPr>
            <w:noProof/>
            <w:webHidden/>
            <w:rtl/>
          </w:rPr>
          <w:instrText xml:space="preserve"> </w:instrText>
        </w:r>
        <w:r>
          <w:rPr>
            <w:rStyle w:val="ac"/>
            <w:noProof/>
            <w:rtl/>
          </w:rPr>
        </w:r>
        <w:r>
          <w:rPr>
            <w:rStyle w:val="ac"/>
            <w:noProof/>
            <w:rtl/>
          </w:rPr>
          <w:fldChar w:fldCharType="separate"/>
        </w:r>
        <w:r w:rsidR="00E264CD">
          <w:rPr>
            <w:noProof/>
            <w:webHidden/>
            <w:rtl/>
          </w:rPr>
          <w:t>3</w:t>
        </w:r>
        <w:r>
          <w:rPr>
            <w:rStyle w:val="ac"/>
            <w:noProof/>
            <w:rtl/>
          </w:rPr>
          <w:fldChar w:fldCharType="end"/>
        </w:r>
      </w:hyperlink>
    </w:p>
    <w:p w:rsidR="00141D70" w:rsidRDefault="00141D70" w:rsidP="00141D70">
      <w:pPr>
        <w:pStyle w:val="42"/>
        <w:tabs>
          <w:tab w:val="right" w:leader="dot" w:pos="10194"/>
        </w:tabs>
        <w:rPr>
          <w:rFonts w:asciiTheme="minorHAnsi" w:eastAsiaTheme="minorEastAsia" w:hAnsiTheme="minorHAnsi" w:cstheme="minorBidi"/>
          <w:bCs w:val="0"/>
          <w:noProof/>
          <w:color w:val="auto"/>
          <w:szCs w:val="22"/>
          <w:rtl/>
        </w:rPr>
      </w:pPr>
      <w:hyperlink w:anchor="_Toc20862818" w:history="1">
        <w:r w:rsidRPr="002B4AE7">
          <w:rPr>
            <w:rStyle w:val="ac"/>
            <w:rFonts w:hint="eastAsia"/>
            <w:noProof/>
            <w:rtl/>
          </w:rPr>
          <w:t>مناقشه</w:t>
        </w:r>
        <w:r w:rsidRPr="002B4AE7">
          <w:rPr>
            <w:rStyle w:val="ac"/>
            <w:noProof/>
            <w:rtl/>
          </w:rPr>
          <w:t xml:space="preserve"> </w:t>
        </w:r>
        <w:r w:rsidRPr="002B4AE7">
          <w:rPr>
            <w:rStyle w:val="ac"/>
            <w:rFonts w:hint="eastAsia"/>
            <w:noProof/>
            <w:rtl/>
          </w:rPr>
          <w:t>دلال</w:t>
        </w:r>
        <w:r w:rsidRPr="002B4AE7">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Toc20862818 \h</w:instrText>
        </w:r>
        <w:r>
          <w:rPr>
            <w:noProof/>
            <w:webHidden/>
            <w:rtl/>
          </w:rPr>
          <w:instrText xml:space="preserve"> </w:instrText>
        </w:r>
        <w:r>
          <w:rPr>
            <w:rStyle w:val="ac"/>
            <w:noProof/>
            <w:rtl/>
          </w:rPr>
        </w:r>
        <w:r>
          <w:rPr>
            <w:rStyle w:val="ac"/>
            <w:noProof/>
            <w:rtl/>
          </w:rPr>
          <w:fldChar w:fldCharType="separate"/>
        </w:r>
        <w:r w:rsidR="00E264CD">
          <w:rPr>
            <w:noProof/>
            <w:webHidden/>
            <w:rtl/>
          </w:rPr>
          <w:t>3</w:t>
        </w:r>
        <w:r>
          <w:rPr>
            <w:rStyle w:val="ac"/>
            <w:noProof/>
            <w:rtl/>
          </w:rPr>
          <w:fldChar w:fldCharType="end"/>
        </w:r>
      </w:hyperlink>
    </w:p>
    <w:p w:rsidR="00141D70" w:rsidRDefault="00141D70" w:rsidP="00141D70">
      <w:pPr>
        <w:pStyle w:val="32"/>
        <w:tabs>
          <w:tab w:val="right" w:leader="dot" w:pos="10194"/>
        </w:tabs>
        <w:rPr>
          <w:rFonts w:asciiTheme="minorHAnsi" w:eastAsiaTheme="minorEastAsia" w:hAnsiTheme="minorHAnsi" w:cstheme="minorBidi"/>
          <w:bCs w:val="0"/>
          <w:iCs w:val="0"/>
          <w:noProof/>
          <w:color w:val="auto"/>
          <w:szCs w:val="22"/>
          <w:rtl/>
        </w:rPr>
      </w:pPr>
      <w:hyperlink w:anchor="_Toc20862819" w:history="1">
        <w:r w:rsidRPr="002B4AE7">
          <w:rPr>
            <w:rStyle w:val="ac"/>
            <w:rFonts w:hint="eastAsia"/>
            <w:noProof/>
            <w:rtl/>
          </w:rPr>
          <w:t>روا</w:t>
        </w:r>
        <w:r w:rsidRPr="002B4AE7">
          <w:rPr>
            <w:rStyle w:val="ac"/>
            <w:rFonts w:hint="cs"/>
            <w:noProof/>
            <w:rtl/>
          </w:rPr>
          <w:t>ی</w:t>
        </w:r>
        <w:r w:rsidRPr="002B4AE7">
          <w:rPr>
            <w:rStyle w:val="ac"/>
            <w:rFonts w:hint="eastAsia"/>
            <w:noProof/>
            <w:rtl/>
          </w:rPr>
          <w:t>ت</w:t>
        </w:r>
        <w:r w:rsidRPr="002B4AE7">
          <w:rPr>
            <w:rStyle w:val="ac"/>
            <w:noProof/>
            <w:rtl/>
          </w:rPr>
          <w:t xml:space="preserve"> </w:t>
        </w:r>
        <w:r w:rsidRPr="002B4AE7">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Toc20862819 \h</w:instrText>
        </w:r>
        <w:r>
          <w:rPr>
            <w:noProof/>
            <w:webHidden/>
            <w:rtl/>
          </w:rPr>
          <w:instrText xml:space="preserve"> </w:instrText>
        </w:r>
        <w:r>
          <w:rPr>
            <w:rStyle w:val="ac"/>
            <w:noProof/>
            <w:rtl/>
          </w:rPr>
        </w:r>
        <w:r>
          <w:rPr>
            <w:rStyle w:val="ac"/>
            <w:noProof/>
            <w:rtl/>
          </w:rPr>
          <w:fldChar w:fldCharType="separate"/>
        </w:r>
        <w:r w:rsidR="00E264CD">
          <w:rPr>
            <w:noProof/>
            <w:webHidden/>
            <w:rtl/>
          </w:rPr>
          <w:t>4</w:t>
        </w:r>
        <w:r>
          <w:rPr>
            <w:rStyle w:val="ac"/>
            <w:noProof/>
            <w:rtl/>
          </w:rPr>
          <w:fldChar w:fldCharType="end"/>
        </w:r>
      </w:hyperlink>
    </w:p>
    <w:p w:rsidR="00141D70" w:rsidRDefault="00141D70" w:rsidP="00141D70">
      <w:pPr>
        <w:pStyle w:val="42"/>
        <w:tabs>
          <w:tab w:val="right" w:leader="dot" w:pos="10194"/>
        </w:tabs>
        <w:rPr>
          <w:rFonts w:asciiTheme="minorHAnsi" w:eastAsiaTheme="minorEastAsia" w:hAnsiTheme="minorHAnsi" w:cstheme="minorBidi"/>
          <w:bCs w:val="0"/>
          <w:noProof/>
          <w:color w:val="auto"/>
          <w:szCs w:val="22"/>
          <w:rtl/>
        </w:rPr>
      </w:pPr>
      <w:hyperlink w:anchor="_Toc20862820" w:history="1">
        <w:r w:rsidRPr="002B4AE7">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Toc20862820 \h</w:instrText>
        </w:r>
        <w:r>
          <w:rPr>
            <w:noProof/>
            <w:webHidden/>
            <w:rtl/>
          </w:rPr>
          <w:instrText xml:space="preserve"> </w:instrText>
        </w:r>
        <w:r>
          <w:rPr>
            <w:rStyle w:val="ac"/>
            <w:noProof/>
            <w:rtl/>
          </w:rPr>
        </w:r>
        <w:r>
          <w:rPr>
            <w:rStyle w:val="ac"/>
            <w:noProof/>
            <w:rtl/>
          </w:rPr>
          <w:fldChar w:fldCharType="separate"/>
        </w:r>
        <w:r w:rsidR="00E264CD">
          <w:rPr>
            <w:noProof/>
            <w:webHidden/>
            <w:rtl/>
          </w:rPr>
          <w:t>4</w:t>
        </w:r>
        <w:r>
          <w:rPr>
            <w:rStyle w:val="ac"/>
            <w:noProof/>
            <w:rtl/>
          </w:rPr>
          <w:fldChar w:fldCharType="end"/>
        </w:r>
      </w:hyperlink>
    </w:p>
    <w:p w:rsidR="00141D70" w:rsidRDefault="00141D70" w:rsidP="00141D70">
      <w:pPr>
        <w:pStyle w:val="42"/>
        <w:tabs>
          <w:tab w:val="right" w:leader="dot" w:pos="10194"/>
        </w:tabs>
        <w:rPr>
          <w:rFonts w:asciiTheme="minorHAnsi" w:eastAsiaTheme="minorEastAsia" w:hAnsiTheme="minorHAnsi" w:cstheme="minorBidi"/>
          <w:bCs w:val="0"/>
          <w:noProof/>
          <w:color w:val="auto"/>
          <w:szCs w:val="22"/>
          <w:rtl/>
        </w:rPr>
      </w:pPr>
      <w:hyperlink w:anchor="_Toc20862821" w:history="1">
        <w:r w:rsidRPr="002B4AE7">
          <w:rPr>
            <w:rStyle w:val="ac"/>
            <w:rFonts w:hint="eastAsia"/>
            <w:noProof/>
            <w:rtl/>
          </w:rPr>
          <w:t>مناقشه</w:t>
        </w:r>
        <w:r w:rsidRPr="002B4AE7">
          <w:rPr>
            <w:rStyle w:val="ac"/>
            <w:noProof/>
            <w:rtl/>
          </w:rPr>
          <w:t xml:space="preserve"> </w:t>
        </w:r>
        <w:r w:rsidRPr="002B4AE7">
          <w:rPr>
            <w:rStyle w:val="ac"/>
            <w:rFonts w:hint="eastAsia"/>
            <w:noProof/>
            <w:rtl/>
          </w:rPr>
          <w:t>سند</w:t>
        </w:r>
        <w:r w:rsidRPr="002B4AE7">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Toc20862821 \h</w:instrText>
        </w:r>
        <w:r>
          <w:rPr>
            <w:noProof/>
            <w:webHidden/>
            <w:rtl/>
          </w:rPr>
          <w:instrText xml:space="preserve"> </w:instrText>
        </w:r>
        <w:r>
          <w:rPr>
            <w:rStyle w:val="ac"/>
            <w:noProof/>
            <w:rtl/>
          </w:rPr>
        </w:r>
        <w:r>
          <w:rPr>
            <w:rStyle w:val="ac"/>
            <w:noProof/>
            <w:rtl/>
          </w:rPr>
          <w:fldChar w:fldCharType="separate"/>
        </w:r>
        <w:r w:rsidR="00E264CD">
          <w:rPr>
            <w:noProof/>
            <w:webHidden/>
            <w:rtl/>
          </w:rPr>
          <w:t>4</w:t>
        </w:r>
        <w:r>
          <w:rPr>
            <w:rStyle w:val="ac"/>
            <w:noProof/>
            <w:rtl/>
          </w:rPr>
          <w:fldChar w:fldCharType="end"/>
        </w:r>
      </w:hyperlink>
    </w:p>
    <w:p w:rsidR="00141D70" w:rsidRDefault="00141D70" w:rsidP="00141D70">
      <w:pPr>
        <w:pStyle w:val="42"/>
        <w:tabs>
          <w:tab w:val="right" w:leader="dot" w:pos="10194"/>
        </w:tabs>
        <w:rPr>
          <w:rFonts w:asciiTheme="minorHAnsi" w:eastAsiaTheme="minorEastAsia" w:hAnsiTheme="minorHAnsi" w:cstheme="minorBidi"/>
          <w:bCs w:val="0"/>
          <w:noProof/>
          <w:color w:val="auto"/>
          <w:szCs w:val="22"/>
          <w:rtl/>
        </w:rPr>
      </w:pPr>
      <w:hyperlink w:anchor="_Toc20862822" w:history="1">
        <w:r w:rsidRPr="002B4AE7">
          <w:rPr>
            <w:rStyle w:val="ac"/>
            <w:rFonts w:hint="eastAsia"/>
            <w:noProof/>
            <w:rtl/>
          </w:rPr>
          <w:t>مناقشه</w:t>
        </w:r>
        <w:r w:rsidRPr="002B4AE7">
          <w:rPr>
            <w:rStyle w:val="ac"/>
            <w:noProof/>
            <w:rtl/>
          </w:rPr>
          <w:t xml:space="preserve"> </w:t>
        </w:r>
        <w:r w:rsidRPr="002B4AE7">
          <w:rPr>
            <w:rStyle w:val="ac"/>
            <w:rFonts w:hint="eastAsia"/>
            <w:noProof/>
            <w:rtl/>
          </w:rPr>
          <w:t>دلال</w:t>
        </w:r>
        <w:r w:rsidRPr="002B4AE7">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Toc20862822 \h</w:instrText>
        </w:r>
        <w:r>
          <w:rPr>
            <w:noProof/>
            <w:webHidden/>
            <w:rtl/>
          </w:rPr>
          <w:instrText xml:space="preserve"> </w:instrText>
        </w:r>
        <w:r>
          <w:rPr>
            <w:rStyle w:val="ac"/>
            <w:noProof/>
            <w:rtl/>
          </w:rPr>
        </w:r>
        <w:r>
          <w:rPr>
            <w:rStyle w:val="ac"/>
            <w:noProof/>
            <w:rtl/>
          </w:rPr>
          <w:fldChar w:fldCharType="separate"/>
        </w:r>
        <w:r w:rsidR="00E264CD">
          <w:rPr>
            <w:noProof/>
            <w:webHidden/>
            <w:rtl/>
          </w:rPr>
          <w:t>5</w:t>
        </w:r>
        <w:r>
          <w:rPr>
            <w:rStyle w:val="ac"/>
            <w:noProof/>
            <w:rtl/>
          </w:rPr>
          <w:fldChar w:fldCharType="end"/>
        </w:r>
      </w:hyperlink>
    </w:p>
    <w:p w:rsidR="00141D70" w:rsidRDefault="00141D70" w:rsidP="00141D70">
      <w:pPr>
        <w:pStyle w:val="32"/>
        <w:tabs>
          <w:tab w:val="right" w:leader="dot" w:pos="10194"/>
        </w:tabs>
        <w:rPr>
          <w:rFonts w:asciiTheme="minorHAnsi" w:eastAsiaTheme="minorEastAsia" w:hAnsiTheme="minorHAnsi" w:cstheme="minorBidi"/>
          <w:bCs w:val="0"/>
          <w:iCs w:val="0"/>
          <w:noProof/>
          <w:color w:val="auto"/>
          <w:szCs w:val="22"/>
          <w:rtl/>
        </w:rPr>
      </w:pPr>
      <w:hyperlink w:anchor="_Toc20862823" w:history="1">
        <w:r w:rsidRPr="002B4AE7">
          <w:rPr>
            <w:rStyle w:val="ac"/>
            <w:rFonts w:hint="eastAsia"/>
            <w:noProof/>
            <w:rtl/>
          </w:rPr>
          <w:t>روا</w:t>
        </w:r>
        <w:r w:rsidRPr="002B4AE7">
          <w:rPr>
            <w:rStyle w:val="ac"/>
            <w:rFonts w:hint="cs"/>
            <w:noProof/>
            <w:rtl/>
          </w:rPr>
          <w:t>ی</w:t>
        </w:r>
        <w:r w:rsidRPr="002B4AE7">
          <w:rPr>
            <w:rStyle w:val="ac"/>
            <w:rFonts w:hint="eastAsia"/>
            <w:noProof/>
            <w:rtl/>
          </w:rPr>
          <w:t>ت</w:t>
        </w:r>
        <w:r w:rsidRPr="002B4AE7">
          <w:rPr>
            <w:rStyle w:val="ac"/>
            <w:noProof/>
            <w:rtl/>
          </w:rPr>
          <w:t xml:space="preserve"> </w:t>
        </w:r>
        <w:r w:rsidRPr="002B4AE7">
          <w:rPr>
            <w:rStyle w:val="ac"/>
            <w:rFonts w:hint="eastAsia"/>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Toc20862823 \h</w:instrText>
        </w:r>
        <w:r>
          <w:rPr>
            <w:noProof/>
            <w:webHidden/>
            <w:rtl/>
          </w:rPr>
          <w:instrText xml:space="preserve"> </w:instrText>
        </w:r>
        <w:r>
          <w:rPr>
            <w:rStyle w:val="ac"/>
            <w:noProof/>
            <w:rtl/>
          </w:rPr>
        </w:r>
        <w:r>
          <w:rPr>
            <w:rStyle w:val="ac"/>
            <w:noProof/>
            <w:rtl/>
          </w:rPr>
          <w:fldChar w:fldCharType="separate"/>
        </w:r>
        <w:r w:rsidR="00E264CD">
          <w:rPr>
            <w:noProof/>
            <w:webHidden/>
            <w:rtl/>
          </w:rPr>
          <w:t>5</w:t>
        </w:r>
        <w:r>
          <w:rPr>
            <w:rStyle w:val="ac"/>
            <w:noProof/>
            <w:rtl/>
          </w:rPr>
          <w:fldChar w:fldCharType="end"/>
        </w:r>
      </w:hyperlink>
    </w:p>
    <w:p w:rsidR="00141D70" w:rsidRDefault="00141D70" w:rsidP="00141D70">
      <w:pPr>
        <w:pStyle w:val="22"/>
        <w:tabs>
          <w:tab w:val="right" w:leader="dot" w:pos="10194"/>
        </w:tabs>
        <w:rPr>
          <w:rFonts w:asciiTheme="minorHAnsi" w:eastAsiaTheme="minorEastAsia" w:hAnsiTheme="minorHAnsi" w:cstheme="minorBidi"/>
          <w:bCs w:val="0"/>
          <w:noProof/>
          <w:color w:val="auto"/>
          <w:szCs w:val="22"/>
          <w:rtl/>
        </w:rPr>
      </w:pPr>
      <w:hyperlink w:anchor="_Toc20862824" w:history="1">
        <w:r w:rsidRPr="002B4AE7">
          <w:rPr>
            <w:rStyle w:val="ac"/>
            <w:noProof/>
            <w:rtl/>
          </w:rPr>
          <w:t>3-</w:t>
        </w:r>
        <w:r w:rsidRPr="002B4AE7">
          <w:rPr>
            <w:rStyle w:val="ac"/>
            <w:rFonts w:hint="eastAsia"/>
            <w:noProof/>
            <w:rtl/>
          </w:rPr>
          <w:t>بررس</w:t>
        </w:r>
        <w:r w:rsidRPr="002B4AE7">
          <w:rPr>
            <w:rStyle w:val="ac"/>
            <w:rFonts w:hint="cs"/>
            <w:noProof/>
            <w:rtl/>
          </w:rPr>
          <w:t>ی</w:t>
        </w:r>
        <w:r w:rsidRPr="002B4AE7">
          <w:rPr>
            <w:rStyle w:val="ac"/>
            <w:noProof/>
            <w:rtl/>
          </w:rPr>
          <w:t xml:space="preserve"> </w:t>
        </w:r>
        <w:r w:rsidRPr="002B4AE7">
          <w:rPr>
            <w:rStyle w:val="ac"/>
            <w:rFonts w:hint="eastAsia"/>
            <w:noProof/>
            <w:rtl/>
          </w:rPr>
          <w:t>دخول</w:t>
        </w:r>
        <w:r w:rsidRPr="002B4AE7">
          <w:rPr>
            <w:rStyle w:val="ac"/>
            <w:noProof/>
            <w:rtl/>
          </w:rPr>
          <w:t xml:space="preserve"> </w:t>
        </w:r>
        <w:r w:rsidRPr="002B4AE7">
          <w:rPr>
            <w:rStyle w:val="ac"/>
            <w:rFonts w:hint="eastAsia"/>
            <w:noProof/>
            <w:rtl/>
          </w:rPr>
          <w:t>مسأله</w:t>
        </w:r>
        <w:r w:rsidRPr="002B4AE7">
          <w:rPr>
            <w:rStyle w:val="ac"/>
            <w:noProof/>
            <w:rtl/>
          </w:rPr>
          <w:t xml:space="preserve"> </w:t>
        </w:r>
        <w:r w:rsidRPr="002B4AE7">
          <w:rPr>
            <w:rStyle w:val="ac"/>
            <w:rFonts w:hint="eastAsia"/>
            <w:noProof/>
            <w:rtl/>
          </w:rPr>
          <w:t>در</w:t>
        </w:r>
        <w:r w:rsidRPr="002B4AE7">
          <w:rPr>
            <w:rStyle w:val="ac"/>
            <w:noProof/>
            <w:rtl/>
          </w:rPr>
          <w:t xml:space="preserve"> </w:t>
        </w:r>
        <w:r w:rsidRPr="002B4AE7">
          <w:rPr>
            <w:rStyle w:val="ac"/>
            <w:rFonts w:hint="eastAsia"/>
            <w:noProof/>
            <w:rtl/>
          </w:rPr>
          <w:t>بحث</w:t>
        </w:r>
        <w:r w:rsidRPr="002B4AE7">
          <w:rPr>
            <w:rStyle w:val="ac"/>
            <w:noProof/>
            <w:rtl/>
          </w:rPr>
          <w:t xml:space="preserve"> </w:t>
        </w:r>
        <w:r w:rsidRPr="002B4AE7">
          <w:rPr>
            <w:rStyle w:val="ac"/>
            <w:rFonts w:hint="eastAsia"/>
            <w:noProof/>
            <w:rtl/>
          </w:rPr>
          <w:t>اجتماع</w:t>
        </w:r>
        <w:r w:rsidRPr="002B4AE7">
          <w:rPr>
            <w:rStyle w:val="ac"/>
            <w:noProof/>
            <w:rtl/>
          </w:rPr>
          <w:t xml:space="preserve"> </w:t>
        </w:r>
        <w:r w:rsidRPr="002B4AE7">
          <w:rPr>
            <w:rStyle w:val="ac"/>
            <w:rFonts w:hint="eastAsia"/>
            <w:noProof/>
            <w:rtl/>
          </w:rPr>
          <w:t>أمر</w:t>
        </w:r>
        <w:r w:rsidRPr="002B4AE7">
          <w:rPr>
            <w:rStyle w:val="ac"/>
            <w:noProof/>
            <w:rtl/>
          </w:rPr>
          <w:t xml:space="preserve"> </w:t>
        </w:r>
        <w:r w:rsidRPr="002B4AE7">
          <w:rPr>
            <w:rStyle w:val="ac"/>
            <w:rFonts w:hint="eastAsia"/>
            <w:noProof/>
            <w:rtl/>
          </w:rPr>
          <w:t>و</w:t>
        </w:r>
        <w:r w:rsidRPr="002B4AE7">
          <w:rPr>
            <w:rStyle w:val="ac"/>
            <w:noProof/>
            <w:rtl/>
          </w:rPr>
          <w:t xml:space="preserve"> </w:t>
        </w:r>
        <w:r w:rsidRPr="002B4AE7">
          <w:rPr>
            <w:rStyle w:val="ac"/>
            <w:rFonts w:hint="eastAsia"/>
            <w:noProof/>
            <w:rtl/>
          </w:rPr>
          <w:t>نه</w:t>
        </w:r>
        <w:r w:rsidRPr="002B4AE7">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Toc20862824 \h</w:instrText>
        </w:r>
        <w:r>
          <w:rPr>
            <w:noProof/>
            <w:webHidden/>
            <w:rtl/>
          </w:rPr>
          <w:instrText xml:space="preserve"> </w:instrText>
        </w:r>
        <w:r>
          <w:rPr>
            <w:rStyle w:val="ac"/>
            <w:noProof/>
            <w:rtl/>
          </w:rPr>
        </w:r>
        <w:r>
          <w:rPr>
            <w:rStyle w:val="ac"/>
            <w:noProof/>
            <w:rtl/>
          </w:rPr>
          <w:fldChar w:fldCharType="separate"/>
        </w:r>
        <w:r w:rsidR="00E264CD">
          <w:rPr>
            <w:noProof/>
            <w:webHidden/>
            <w:rtl/>
          </w:rPr>
          <w:t>6</w:t>
        </w:r>
        <w:r>
          <w:rPr>
            <w:rStyle w:val="ac"/>
            <w:noProof/>
            <w:rtl/>
          </w:rPr>
          <w:fldChar w:fldCharType="end"/>
        </w:r>
      </w:hyperlink>
    </w:p>
    <w:p w:rsidR="00C91EB6" w:rsidRPr="00C91EB6" w:rsidRDefault="00141D70"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3A1099">
        <w:rPr>
          <w:rFonts w:hint="cs"/>
          <w:rtl/>
        </w:rPr>
        <w:t>نماز</w:t>
      </w:r>
      <w:r w:rsidR="003A1099">
        <w:rPr>
          <w:rtl/>
        </w:rPr>
        <w:t xml:space="preserve"> </w:t>
      </w:r>
      <w:r w:rsidR="003A1099">
        <w:rPr>
          <w:rFonts w:hint="cs"/>
          <w:rtl/>
        </w:rPr>
        <w:t>در</w:t>
      </w:r>
      <w:r w:rsidR="003A1099">
        <w:rPr>
          <w:rtl/>
        </w:rPr>
        <w:t xml:space="preserve"> </w:t>
      </w:r>
      <w:r w:rsidR="003A1099">
        <w:rPr>
          <w:rFonts w:hint="cs"/>
          <w:rtl/>
        </w:rPr>
        <w:t>مکان</w:t>
      </w:r>
      <w:r w:rsidR="003A1099">
        <w:rPr>
          <w:rtl/>
        </w:rPr>
        <w:t xml:space="preserve"> </w:t>
      </w:r>
      <w:r w:rsidR="003A1099">
        <w:rPr>
          <w:rFonts w:hint="cs"/>
          <w:rtl/>
        </w:rPr>
        <w:t>مغصوب</w:t>
      </w:r>
      <w:r w:rsidR="00025B70">
        <w:rPr>
          <w:rFonts w:hint="cs"/>
          <w:rtl/>
        </w:rPr>
        <w:t xml:space="preserve"> </w:t>
      </w:r>
      <w:r w:rsidR="00386C11" w:rsidRPr="00A6366F">
        <w:rPr>
          <w:rFonts w:hint="cs"/>
          <w:rtl/>
        </w:rPr>
        <w:t>/</w:t>
      </w:r>
      <w:bookmarkStart w:id="2" w:name="BokSabj_d"/>
      <w:bookmarkEnd w:id="2"/>
      <w:r w:rsidR="003A1099">
        <w:rPr>
          <w:rFonts w:hint="cs"/>
          <w:rtl/>
        </w:rPr>
        <w:t>مکان</w:t>
      </w:r>
      <w:r w:rsidR="003A1099">
        <w:rPr>
          <w:rtl/>
        </w:rPr>
        <w:t xml:space="preserve"> </w:t>
      </w:r>
      <w:r w:rsidR="003A1099">
        <w:rPr>
          <w:rFonts w:hint="cs"/>
          <w:rtl/>
        </w:rPr>
        <w:t>مصلی</w:t>
      </w:r>
      <w:r w:rsidR="00386C11" w:rsidRPr="00A6366F">
        <w:rPr>
          <w:rFonts w:hint="cs"/>
          <w:rtl/>
        </w:rPr>
        <w:t xml:space="preserve"> /</w:t>
      </w:r>
      <w:bookmarkStart w:id="3" w:name="Bokkolli"/>
      <w:bookmarkEnd w:id="3"/>
      <w:r w:rsidR="003A1099">
        <w:rPr>
          <w:rFonts w:hint="cs"/>
          <w:rtl/>
        </w:rPr>
        <w:t>کتاب</w:t>
      </w:r>
      <w:r w:rsidR="003A1099">
        <w:rPr>
          <w:rtl/>
        </w:rPr>
        <w:t xml:space="preserve"> </w:t>
      </w:r>
      <w:r w:rsidR="003A1099">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60463E" w:rsidP="003A6148">
      <w:pPr>
        <w:pBdr>
          <w:bottom w:val="double" w:sz="6" w:space="1" w:color="auto"/>
        </w:pBdr>
        <w:rPr>
          <w:rtl/>
        </w:rPr>
      </w:pPr>
      <w:r>
        <w:rPr>
          <w:rFonts w:hint="cs"/>
          <w:rtl/>
        </w:rPr>
        <w:t>در جلسه قبل، بحث راجع به مکروهات لباس مصلی به پایان رسید.</w:t>
      </w:r>
    </w:p>
    <w:p w:rsidR="00247D2F" w:rsidRPr="003A6148" w:rsidRDefault="00247D2F" w:rsidP="003A6148">
      <w:pPr>
        <w:pBdr>
          <w:bottom w:val="double" w:sz="6" w:space="1" w:color="auto"/>
        </w:pBdr>
      </w:pPr>
    </w:p>
    <w:p w:rsidR="008F5B4D" w:rsidRDefault="008F5B4D" w:rsidP="003A6148"/>
    <w:p w:rsidR="0060463E" w:rsidRPr="0060463E" w:rsidRDefault="0060463E" w:rsidP="0060463E">
      <w:pPr>
        <w:pStyle w:val="1"/>
      </w:pPr>
      <w:bookmarkStart w:id="4" w:name="_Toc20862811"/>
      <w:r>
        <w:rPr>
          <w:rFonts w:hint="cs"/>
          <w:rtl/>
        </w:rPr>
        <w:t>مکان مصلی</w:t>
      </w:r>
      <w:bookmarkEnd w:id="4"/>
    </w:p>
    <w:p w:rsidR="0060463E" w:rsidRPr="00E50AA3" w:rsidRDefault="0060463E" w:rsidP="00E50AA3">
      <w:pPr>
        <w:rPr>
          <w:color w:val="000080"/>
          <w:rtl/>
        </w:rPr>
      </w:pPr>
      <w:r w:rsidRPr="00E50AA3">
        <w:rPr>
          <w:rFonts w:hint="cs"/>
          <w:color w:val="000080"/>
          <w:rtl/>
        </w:rPr>
        <w:t>فصل فی مکان المصلی؛ و المراد به ما استقر عليه و لو بوسائط</w:t>
      </w:r>
      <w:r w:rsidRPr="00E50AA3">
        <w:rPr>
          <w:rFonts w:hint="cs"/>
          <w:color w:val="000080"/>
        </w:rPr>
        <w:t>‌</w:t>
      </w:r>
      <w:r w:rsidRPr="00E50AA3">
        <w:rPr>
          <w:rFonts w:hint="cs"/>
          <w:color w:val="000080"/>
          <w:rtl/>
        </w:rPr>
        <w:t xml:space="preserve"> و ما شغله من الفضاء في قيامه و قعوده و ركوعه و سجوده و نحوها. و يشترط فيه أمور</w:t>
      </w:r>
      <w:r w:rsidR="00597EDD">
        <w:rPr>
          <w:rFonts w:hint="cs"/>
          <w:color w:val="000080"/>
          <w:rtl/>
        </w:rPr>
        <w:t>؛</w:t>
      </w:r>
      <w:r w:rsidRPr="00E50AA3">
        <w:rPr>
          <w:rFonts w:hint="cs"/>
          <w:color w:val="000080"/>
          <w:rtl/>
        </w:rPr>
        <w:t>‌ أحدها</w:t>
      </w:r>
      <w:r w:rsidR="00597EDD">
        <w:rPr>
          <w:rFonts w:hint="cs"/>
          <w:color w:val="000080"/>
          <w:rtl/>
        </w:rPr>
        <w:t>:</w:t>
      </w:r>
      <w:r w:rsidRPr="00E50AA3">
        <w:rPr>
          <w:rFonts w:hint="cs"/>
          <w:color w:val="000080"/>
          <w:rtl/>
        </w:rPr>
        <w:t xml:space="preserve"> إباحته</w:t>
      </w:r>
      <w:r w:rsidRPr="00E50AA3">
        <w:rPr>
          <w:rFonts w:hint="cs"/>
          <w:color w:val="000080"/>
        </w:rPr>
        <w:t>‌</w:t>
      </w:r>
      <w:r w:rsidRPr="00E50AA3">
        <w:rPr>
          <w:rFonts w:hint="cs"/>
          <w:color w:val="000080"/>
          <w:rtl/>
        </w:rPr>
        <w:t xml:space="preserve"> فالصلاة في المكان المغصوب‌ باطلة سواء تعلق الغصب بعينه أو بمنافعه كما إذا كان مستأجرا و صلى فيه شخص من غير إذن المستأجر و إن كان مأذونا من قبل المالك أو تعلق به حق كحق الرهن و حق غرماء الميت و حق الميت إذا أوصى بثلثه و لم يفرز بعد و لم يخرج منه و حق السبق كمن سبق إلى مكان من المسجد أو غيره فغصبه منه غاصب على الأقوى و نحو ذلك و إنما تبطل الصلاة إذا كان عالما عامدا و أما إذا كان غافلا أو جاهلا أو ناسيا فلا تبطل نعم </w:t>
      </w:r>
      <w:r w:rsidRPr="00E50AA3">
        <w:rPr>
          <w:rFonts w:hint="cs"/>
          <w:color w:val="000080"/>
          <w:rtl/>
        </w:rPr>
        <w:lastRenderedPageBreak/>
        <w:t>لا يعتبر العلم بالفساد فلو كان جاهلا بالفساد مع علمه بالحرمة و الغصبية كفى في البطلان و لا فرق بين النافلة و الفريضة في ذلك على الأصح‌</w:t>
      </w:r>
    </w:p>
    <w:p w:rsidR="001A1EA5" w:rsidRPr="00B8612D" w:rsidRDefault="00597EDD" w:rsidP="006162A2">
      <w:pPr>
        <w:rPr>
          <w:b/>
          <w:bCs/>
          <w:rtl/>
        </w:rPr>
      </w:pPr>
      <w:r w:rsidRPr="00B8612D">
        <w:rPr>
          <w:rFonts w:hint="cs"/>
          <w:b/>
          <w:bCs/>
          <w:rtl/>
        </w:rPr>
        <w:t>بحث در شرطیّت اباحه مکان مصلی</w:t>
      </w:r>
      <w:r w:rsidR="00793357">
        <w:rPr>
          <w:rFonts w:hint="cs"/>
          <w:b/>
          <w:bCs/>
          <w:rtl/>
        </w:rPr>
        <w:t>،</w:t>
      </w:r>
      <w:r w:rsidRPr="00B8612D">
        <w:rPr>
          <w:rFonts w:hint="cs"/>
          <w:b/>
          <w:bCs/>
          <w:rtl/>
        </w:rPr>
        <w:t xml:space="preserve"> در جهاتی واقع می شود؛</w:t>
      </w:r>
    </w:p>
    <w:p w:rsidR="00B8612D" w:rsidRDefault="00B8612D" w:rsidP="00B8612D">
      <w:pPr>
        <w:pStyle w:val="20"/>
        <w:rPr>
          <w:rtl/>
        </w:rPr>
      </w:pPr>
      <w:bookmarkStart w:id="5" w:name="_Toc20862812"/>
      <w:r>
        <w:rPr>
          <w:rFonts w:hint="cs"/>
          <w:rtl/>
        </w:rPr>
        <w:t>1-مراد از مکان مصلی</w:t>
      </w:r>
      <w:bookmarkEnd w:id="5"/>
    </w:p>
    <w:p w:rsidR="00FA5C1A" w:rsidRDefault="00793357" w:rsidP="00793357">
      <w:pPr>
        <w:rPr>
          <w:rtl/>
        </w:rPr>
      </w:pPr>
      <w:r>
        <w:rPr>
          <w:rFonts w:hint="cs"/>
          <w:rtl/>
        </w:rPr>
        <w:t xml:space="preserve">گاهی </w:t>
      </w:r>
      <w:r w:rsidR="00597EDD">
        <w:rPr>
          <w:rFonts w:hint="cs"/>
          <w:rtl/>
        </w:rPr>
        <w:t>مراد از مکان</w:t>
      </w:r>
      <w:r>
        <w:rPr>
          <w:rFonts w:hint="cs"/>
          <w:rtl/>
        </w:rPr>
        <w:t>،</w:t>
      </w:r>
      <w:r w:rsidR="00597EDD">
        <w:rPr>
          <w:rFonts w:hint="cs"/>
          <w:rtl/>
        </w:rPr>
        <w:t xml:space="preserve"> فضاء است و گاهی مراد از مکان، حیّزی است که روی آن قرار می گیرد؛ زیرا گاهی مکانی که روی آن قرار می گیرد مباح نیست ولی فضای آن مباح است به این خاطر که ملک، برای خود شخص است ولی در ساختمان سازی از مصالح غصبی استفاده کرده است</w:t>
      </w:r>
      <w:r w:rsidR="00B56B91">
        <w:rPr>
          <w:rStyle w:val="ab"/>
          <w:rtl/>
        </w:rPr>
        <w:footnoteReference w:id="1"/>
      </w:r>
      <w:r w:rsidR="00EF0E97">
        <w:rPr>
          <w:rFonts w:hint="cs"/>
          <w:rtl/>
        </w:rPr>
        <w:t>.</w:t>
      </w:r>
      <w:r w:rsidR="00FA5C1A">
        <w:rPr>
          <w:rFonts w:hint="cs"/>
          <w:rtl/>
        </w:rPr>
        <w:t xml:space="preserve"> و توجّه شود که فضا تابع سقف یا سنگی که روی زمین قرار گرفته است نیست بلکه در اباحه و غصبی بودن تابع زمین است که اگر زمین، مباح باشد، فضا هم مباح خواهد بود.</w:t>
      </w:r>
    </w:p>
    <w:p w:rsidR="00597EDD" w:rsidRDefault="00EF0E97" w:rsidP="00793357">
      <w:pPr>
        <w:rPr>
          <w:rtl/>
        </w:rPr>
      </w:pPr>
      <w:r>
        <w:rPr>
          <w:rFonts w:hint="cs"/>
          <w:rtl/>
        </w:rPr>
        <w:t xml:space="preserve"> و لذا در بحث مکان مصلی بحث می شود که آیا فضا هم باید مباح باشد</w:t>
      </w:r>
      <w:r w:rsidR="00A63A75">
        <w:rPr>
          <w:rFonts w:hint="cs"/>
          <w:rtl/>
        </w:rPr>
        <w:t>؛</w:t>
      </w:r>
      <w:r>
        <w:rPr>
          <w:rFonts w:hint="cs"/>
          <w:rtl/>
        </w:rPr>
        <w:t xml:space="preserve"> یا مکانی که بر روی آن قرار می گیرد مباح باشد</w:t>
      </w:r>
      <w:r w:rsidR="00A63A75">
        <w:rPr>
          <w:rFonts w:hint="cs"/>
          <w:rtl/>
        </w:rPr>
        <w:t>؛</w:t>
      </w:r>
      <w:r>
        <w:rPr>
          <w:rFonts w:hint="cs"/>
          <w:rtl/>
        </w:rPr>
        <w:t xml:space="preserve"> یا هر دو باید مباح باشند؟</w:t>
      </w:r>
    </w:p>
    <w:p w:rsidR="00B8612D" w:rsidRDefault="00B8612D" w:rsidP="00B8612D">
      <w:pPr>
        <w:pStyle w:val="20"/>
        <w:rPr>
          <w:rtl/>
        </w:rPr>
      </w:pPr>
      <w:bookmarkStart w:id="6" w:name="_Toc20862813"/>
      <w:r>
        <w:rPr>
          <w:rFonts w:hint="cs"/>
          <w:rtl/>
        </w:rPr>
        <w:t>2-بررسی وجود نص در مسأله</w:t>
      </w:r>
      <w:bookmarkEnd w:id="6"/>
    </w:p>
    <w:p w:rsidR="00A63A75" w:rsidRDefault="00A059A3" w:rsidP="00A63A75">
      <w:pPr>
        <w:rPr>
          <w:rFonts w:hint="cs"/>
          <w:rtl/>
        </w:rPr>
      </w:pPr>
      <w:r>
        <w:rPr>
          <w:rFonts w:hint="cs"/>
          <w:rtl/>
        </w:rPr>
        <w:t>نماز در مکان مغصوب، نص خاصی ندارد و باید</w:t>
      </w:r>
      <w:r w:rsidR="00A63A75">
        <w:rPr>
          <w:rFonts w:hint="cs"/>
          <w:rtl/>
        </w:rPr>
        <w:t>،</w:t>
      </w:r>
      <w:r>
        <w:rPr>
          <w:rFonts w:hint="cs"/>
          <w:rtl/>
        </w:rPr>
        <w:t xml:space="preserve"> بر طبق قاعده بحث شود و لذا</w:t>
      </w:r>
      <w:r w:rsidR="00EF44EB">
        <w:rPr>
          <w:rFonts w:hint="cs"/>
          <w:rtl/>
        </w:rPr>
        <w:t xml:space="preserve"> از</w:t>
      </w:r>
      <w:r>
        <w:rPr>
          <w:rFonts w:hint="cs"/>
          <w:rtl/>
        </w:rPr>
        <w:t xml:space="preserve"> فضل بن شاذان در ابتدای کتاب طلاق در کتاب کافی، نقل شده است</w:t>
      </w:r>
      <w:r w:rsidR="00A63A75">
        <w:rPr>
          <w:rFonts w:hint="cs"/>
          <w:rtl/>
        </w:rPr>
        <w:t xml:space="preserve"> که «</w:t>
      </w:r>
      <w:r w:rsidR="00A63A75" w:rsidRPr="00A63A75">
        <w:rPr>
          <w:rFonts w:hint="cs"/>
          <w:rtl/>
        </w:rPr>
        <w:t>شارع تعبیر به «لاتصل فی مکان المغصوب» ندارد</w:t>
      </w:r>
      <w:r w:rsidR="00D32B9E">
        <w:rPr>
          <w:rFonts w:hint="cs"/>
          <w:rtl/>
        </w:rPr>
        <w:t>؛</w:t>
      </w:r>
      <w:r w:rsidR="00A63A75" w:rsidRPr="00A63A75">
        <w:rPr>
          <w:rFonts w:hint="cs"/>
          <w:rtl/>
        </w:rPr>
        <w:t xml:space="preserve"> </w:t>
      </w:r>
      <w:r w:rsidR="00D32B9E">
        <w:rPr>
          <w:rFonts w:hint="cs"/>
          <w:rtl/>
        </w:rPr>
        <w:t>ب</w:t>
      </w:r>
      <w:r w:rsidR="00A63A75" w:rsidRPr="00A63A75">
        <w:rPr>
          <w:rFonts w:hint="cs"/>
          <w:rtl/>
        </w:rPr>
        <w:t>لکه تنها تعبیر به «لاتغصب» دارد و لذا اگر کسی در مکان مغصوب نماز بخواند نماز او صحیح است</w:t>
      </w:r>
      <w:r w:rsidR="00A63A75">
        <w:rPr>
          <w:rFonts w:hint="cs"/>
          <w:rtl/>
        </w:rPr>
        <w:t>»،</w:t>
      </w:r>
      <w:r>
        <w:rPr>
          <w:rFonts w:hint="cs"/>
          <w:rtl/>
        </w:rPr>
        <w:t xml:space="preserve"> و ظاهر کتاب کافی</w:t>
      </w:r>
      <w:r w:rsidR="00A63A75">
        <w:rPr>
          <w:rFonts w:hint="cs"/>
          <w:rtl/>
        </w:rPr>
        <w:t>،</w:t>
      </w:r>
      <w:r w:rsidR="00C53695">
        <w:rPr>
          <w:rFonts w:hint="cs"/>
          <w:rtl/>
        </w:rPr>
        <w:t xml:space="preserve"> که اعتراضی نمی کنند،</w:t>
      </w:r>
      <w:r>
        <w:rPr>
          <w:rFonts w:hint="cs"/>
          <w:rtl/>
        </w:rPr>
        <w:t xml:space="preserve"> این است که مطالب فضل بن شاذان را قبول دارد</w:t>
      </w:r>
      <w:r w:rsidR="00A63A75">
        <w:rPr>
          <w:rFonts w:hint="cs"/>
          <w:rtl/>
        </w:rPr>
        <w:t xml:space="preserve"> و نماز در مکان مغصوب را صحیح می دانند</w:t>
      </w:r>
      <w:r w:rsidR="00C53695">
        <w:rPr>
          <w:rFonts w:hint="cs"/>
          <w:rtl/>
        </w:rPr>
        <w:t>؛</w:t>
      </w:r>
    </w:p>
    <w:p w:rsidR="00A059A3" w:rsidRDefault="000D1745" w:rsidP="000D1745">
      <w:pPr>
        <w:rPr>
          <w:rtl/>
        </w:rPr>
      </w:pPr>
      <w:r>
        <w:rPr>
          <w:rFonts w:hint="cs"/>
          <w:rtl/>
        </w:rPr>
        <w:t xml:space="preserve"> و در نتیجه اجماع ادّعا شده بر امتناع اجتماع أمر و نهی و بر بطلان نماز در مکان مغصوب، صحیح نیست؛ </w:t>
      </w:r>
      <w:r w:rsidR="00C53695">
        <w:rPr>
          <w:rFonts w:hint="cs"/>
          <w:rtl/>
        </w:rPr>
        <w:t xml:space="preserve">زیرا فضل بن شاذان در این رابطه رساله می نویسد و </w:t>
      </w:r>
      <w:r>
        <w:rPr>
          <w:rFonts w:hint="cs"/>
          <w:rtl/>
        </w:rPr>
        <w:t>صحت نماز در مکان مغصوب را از واضحات می داند</w:t>
      </w:r>
      <w:r w:rsidR="00C53695">
        <w:rPr>
          <w:rFonts w:hint="cs"/>
          <w:rtl/>
        </w:rPr>
        <w:t xml:space="preserve"> و</w:t>
      </w:r>
      <w:r>
        <w:rPr>
          <w:rFonts w:hint="cs"/>
          <w:rtl/>
        </w:rPr>
        <w:t xml:space="preserve"> مرحوم</w:t>
      </w:r>
      <w:r w:rsidR="00C53695">
        <w:rPr>
          <w:rFonts w:hint="cs"/>
          <w:rtl/>
        </w:rPr>
        <w:t xml:space="preserve"> </w:t>
      </w:r>
      <w:r w:rsidR="003D13AA">
        <w:rPr>
          <w:rFonts w:hint="cs"/>
          <w:rtl/>
        </w:rPr>
        <w:t>کلینی هم به او، اعتراضی نمی کند.</w:t>
      </w:r>
    </w:p>
    <w:p w:rsidR="003D13AA" w:rsidRDefault="00C53695" w:rsidP="00EF0E97">
      <w:pPr>
        <w:rPr>
          <w:rFonts w:hint="cs"/>
          <w:rtl/>
        </w:rPr>
      </w:pPr>
      <w:r>
        <w:rPr>
          <w:rFonts w:hint="cs"/>
          <w:rtl/>
        </w:rPr>
        <w:t>البته دو حدیث وجود دارد که برای بطلان نماز در مکان</w:t>
      </w:r>
      <w:r w:rsidR="003D13AA">
        <w:rPr>
          <w:rFonts w:hint="cs"/>
          <w:rtl/>
        </w:rPr>
        <w:t xml:space="preserve"> مغصوب به آن استدلال شده است.</w:t>
      </w:r>
    </w:p>
    <w:p w:rsidR="00C53695" w:rsidRDefault="00C53695" w:rsidP="003D13AA">
      <w:pPr>
        <w:rPr>
          <w:rtl/>
        </w:rPr>
      </w:pPr>
      <w:r>
        <w:rPr>
          <w:rFonts w:hint="cs"/>
          <w:rtl/>
        </w:rPr>
        <w:t xml:space="preserve">به نظر ما </w:t>
      </w:r>
      <w:r w:rsidR="003D13AA">
        <w:rPr>
          <w:rFonts w:hint="cs"/>
          <w:rtl/>
        </w:rPr>
        <w:t xml:space="preserve">این دو روایت، </w:t>
      </w:r>
      <w:r>
        <w:rPr>
          <w:rFonts w:hint="cs"/>
          <w:rtl/>
        </w:rPr>
        <w:t xml:space="preserve">دلالتی بر </w:t>
      </w:r>
      <w:r w:rsidR="003D13AA">
        <w:rPr>
          <w:rFonts w:hint="cs"/>
          <w:rtl/>
        </w:rPr>
        <w:t>بطلان نماز در مکان مغصوب</w:t>
      </w:r>
      <w:r>
        <w:rPr>
          <w:rFonts w:hint="cs"/>
          <w:rtl/>
        </w:rPr>
        <w:t xml:space="preserve"> ندارد؛</w:t>
      </w:r>
    </w:p>
    <w:p w:rsidR="00A32BEF" w:rsidRDefault="00A32BEF" w:rsidP="00A32BEF">
      <w:pPr>
        <w:pStyle w:val="30"/>
        <w:rPr>
          <w:rtl/>
        </w:rPr>
      </w:pPr>
      <w:bookmarkStart w:id="7" w:name="_Toc20862814"/>
      <w:r>
        <w:rPr>
          <w:rFonts w:hint="cs"/>
          <w:rtl/>
        </w:rPr>
        <w:lastRenderedPageBreak/>
        <w:t>روایات دال بر بطلان نماز در مکان مغصوب</w:t>
      </w:r>
      <w:bookmarkEnd w:id="7"/>
    </w:p>
    <w:p w:rsidR="00A32BEF" w:rsidRPr="00A32BEF" w:rsidRDefault="00A32BEF" w:rsidP="00A32BEF">
      <w:pPr>
        <w:pStyle w:val="30"/>
        <w:rPr>
          <w:rtl/>
        </w:rPr>
      </w:pPr>
      <w:bookmarkStart w:id="8" w:name="_Toc20862815"/>
      <w:r>
        <w:rPr>
          <w:rFonts w:hint="cs"/>
          <w:rtl/>
        </w:rPr>
        <w:t>روایت أول</w:t>
      </w:r>
      <w:bookmarkEnd w:id="8"/>
    </w:p>
    <w:p w:rsidR="00782E46" w:rsidRPr="00C53695" w:rsidRDefault="00C53695" w:rsidP="00782E46">
      <w:r w:rsidRPr="002334FD">
        <w:rPr>
          <w:rFonts w:hint="cs"/>
          <w:color w:val="008000"/>
          <w:rtl/>
        </w:rPr>
        <w:t>مُحَمَّدُ بْنُ يَحْيَى عَنْ أَحْمَدَ بْنِ مُحَمَّدِ بْنِ عِيسَى عَنْ مُحَمَّدِ بْنِ سِنَانٍ عَنْ إِسْمَاعِيلَ بْنِ جَابِرٍ قَالَ سَمِعْتُ أَبَا عَبْدِ اللَّهِ ع يَقُولُ لَوْ أَنَّ النَّاسَ أَخَذُوا مَا أَمَرَهُمُ اللَّهُ عَزَّ وَ جَلَّ بِهِ فَأَنْفَقُوهُ فِيمَا نَهَاهُمُ اللَّهُ عَنْهُ مَا قَبِلَهُ مِنْهُمْ وَ لَوْ أَخَذُوا مَا نَهَاهُمُ اللَّهُ عَنْهُ فَأَنْفَقُوهُ فِيمَا أَمَرَهُمُ اللَّهُ بِهِ مَا قَبِلَهُ مِنْهُمْ حَتَّى يَأْخُذُوهُ مِنْ حَقٍّ وَ يُنْفِقُوهُ فِي حَقٍّ</w:t>
      </w:r>
      <w:r w:rsidRPr="00C53695">
        <w:rPr>
          <w:rFonts w:hint="cs"/>
          <w:rtl/>
        </w:rPr>
        <w:t>.</w:t>
      </w:r>
      <w:r>
        <w:rPr>
          <w:rStyle w:val="ab"/>
        </w:rPr>
        <w:footnoteReference w:id="2"/>
      </w:r>
    </w:p>
    <w:p w:rsidR="00C53695" w:rsidRDefault="00C53695" w:rsidP="00782E46">
      <w:pPr>
        <w:rPr>
          <w:rtl/>
        </w:rPr>
      </w:pPr>
      <w:r w:rsidRPr="002334FD">
        <w:rPr>
          <w:rFonts w:hint="cs"/>
          <w:b/>
          <w:bCs/>
          <w:rtl/>
        </w:rPr>
        <w:t>در استدلال بر این روایت برای اثبات بطلان نماز در مکان مغصوب گفته می شود</w:t>
      </w:r>
      <w:r>
        <w:rPr>
          <w:rFonts w:hint="cs"/>
          <w:rtl/>
        </w:rPr>
        <w:t>؛</w:t>
      </w:r>
      <w:r w:rsidR="00782E46">
        <w:rPr>
          <w:rFonts w:hint="cs"/>
          <w:rtl/>
        </w:rPr>
        <w:t xml:space="preserve"> در روایت بیان می کند که اگر مردم، آنچه خدای متعال أمر کرده است را بگیرند و در حرام صرف کنند، خدای متعال آن را نمی پذیرند و اگر آنچه خدای متعال از آن نهی کرده است را بگیرند و در امتثال واجب، صرف کنند خدای متعال آن را نمی پذیرد؛ و گفته می شود خدای متعال از مکان مغصوب نهی کرده است و مکلف آن را می گیرد و در نماز، صرف می کند؛ یا آب مغصوب را می گیرد و در وضو صرف می کند که طبق این روایت، خدای متعال آن را قبول نمی کند.</w:t>
      </w:r>
    </w:p>
    <w:p w:rsidR="00A32BEF" w:rsidRDefault="00A32BEF" w:rsidP="00A32BEF">
      <w:pPr>
        <w:pStyle w:val="40"/>
        <w:rPr>
          <w:rtl/>
        </w:rPr>
      </w:pPr>
      <w:bookmarkStart w:id="9" w:name="_Toc20862816"/>
      <w:r>
        <w:rPr>
          <w:rFonts w:hint="cs"/>
          <w:rtl/>
        </w:rPr>
        <w:t>مناقشه</w:t>
      </w:r>
      <w:bookmarkEnd w:id="9"/>
    </w:p>
    <w:p w:rsidR="00C53695" w:rsidRDefault="00C53695" w:rsidP="00C53695">
      <w:pPr>
        <w:rPr>
          <w:rtl/>
        </w:rPr>
      </w:pPr>
      <w:r w:rsidRPr="002334FD">
        <w:rPr>
          <w:rFonts w:hint="cs"/>
          <w:b/>
          <w:bCs/>
          <w:rtl/>
        </w:rPr>
        <w:t>در جواب از این استدلال می گوییم</w:t>
      </w:r>
      <w:r>
        <w:rPr>
          <w:rFonts w:hint="cs"/>
          <w:rtl/>
        </w:rPr>
        <w:t>:</w:t>
      </w:r>
    </w:p>
    <w:p w:rsidR="00A32BEF" w:rsidRDefault="00A32BEF" w:rsidP="00A32BEF">
      <w:pPr>
        <w:pStyle w:val="40"/>
        <w:rPr>
          <w:rtl/>
        </w:rPr>
      </w:pPr>
      <w:bookmarkStart w:id="10" w:name="_Toc20862817"/>
      <w:r>
        <w:rPr>
          <w:rFonts w:hint="cs"/>
          <w:rtl/>
        </w:rPr>
        <w:t>مناقشه سندی</w:t>
      </w:r>
      <w:bookmarkEnd w:id="10"/>
    </w:p>
    <w:p w:rsidR="00C53695" w:rsidRDefault="00C53695" w:rsidP="00C53695">
      <w:pPr>
        <w:rPr>
          <w:rtl/>
        </w:rPr>
      </w:pPr>
      <w:r w:rsidRPr="002334FD">
        <w:rPr>
          <w:rFonts w:hint="cs"/>
          <w:b/>
          <w:bCs/>
          <w:rtl/>
        </w:rPr>
        <w:t>أولاً:</w:t>
      </w:r>
      <w:r>
        <w:rPr>
          <w:rFonts w:hint="cs"/>
          <w:rtl/>
        </w:rPr>
        <w:t xml:space="preserve"> سند روایت ضعیف است.</w:t>
      </w:r>
    </w:p>
    <w:p w:rsidR="00A32BEF" w:rsidRDefault="00A32BEF" w:rsidP="00A32BEF">
      <w:pPr>
        <w:pStyle w:val="40"/>
        <w:rPr>
          <w:rtl/>
        </w:rPr>
      </w:pPr>
      <w:bookmarkStart w:id="11" w:name="_Toc20862818"/>
      <w:r>
        <w:rPr>
          <w:rFonts w:hint="cs"/>
          <w:rtl/>
        </w:rPr>
        <w:t>مناقشه دلالی</w:t>
      </w:r>
      <w:bookmarkEnd w:id="11"/>
    </w:p>
    <w:p w:rsidR="00F252D8" w:rsidRDefault="00C53695" w:rsidP="00C31648">
      <w:pPr>
        <w:rPr>
          <w:rtl/>
        </w:rPr>
      </w:pPr>
      <w:r w:rsidRPr="002334FD">
        <w:rPr>
          <w:rFonts w:hint="cs"/>
          <w:b/>
          <w:bCs/>
          <w:rtl/>
        </w:rPr>
        <w:t>ثانیاً:</w:t>
      </w:r>
      <w:r>
        <w:rPr>
          <w:rFonts w:hint="cs"/>
          <w:rtl/>
        </w:rPr>
        <w:t xml:space="preserve"> اطلاق عدم قبول عمل، ظهوری در بطلان ندا</w:t>
      </w:r>
      <w:r w:rsidR="0054513A">
        <w:rPr>
          <w:rFonts w:hint="cs"/>
          <w:rtl/>
        </w:rPr>
        <w:t>رد؛ زیرا روایات زیادی در رابطه با عدم قبول</w:t>
      </w:r>
      <w:r w:rsidR="00727224">
        <w:rPr>
          <w:rFonts w:hint="cs"/>
          <w:rtl/>
        </w:rPr>
        <w:t>،</w:t>
      </w:r>
      <w:r w:rsidR="0054513A">
        <w:rPr>
          <w:rFonts w:hint="cs"/>
          <w:rtl/>
        </w:rPr>
        <w:t xml:space="preserve"> وجود دا</w:t>
      </w:r>
      <w:r w:rsidR="00727224">
        <w:rPr>
          <w:rFonts w:hint="cs"/>
          <w:rtl/>
        </w:rPr>
        <w:t>رد که مراد از آن، عدم ثواب است؛</w:t>
      </w:r>
      <w:r w:rsidR="0054513A">
        <w:rPr>
          <w:rFonts w:hint="cs"/>
          <w:rtl/>
        </w:rPr>
        <w:t xml:space="preserve"> لذا این که مرحوم خویی فرموده اند ظهور عدم قبول</w:t>
      </w:r>
      <w:r w:rsidR="00C31648">
        <w:rPr>
          <w:rFonts w:hint="cs"/>
          <w:rtl/>
        </w:rPr>
        <w:t>،</w:t>
      </w:r>
      <w:r w:rsidR="0054513A">
        <w:rPr>
          <w:rFonts w:hint="cs"/>
          <w:rtl/>
        </w:rPr>
        <w:t xml:space="preserve"> در بطلان است به نظر</w:t>
      </w:r>
      <w:r w:rsidR="00C31648">
        <w:rPr>
          <w:rFonts w:hint="cs"/>
          <w:rtl/>
        </w:rPr>
        <w:t xml:space="preserve"> ما صحیح نیست. علاوه بر این که تعبیر «انفاق» در این مطلب ظهور دارد که</w:t>
      </w:r>
      <w:r w:rsidR="0054513A">
        <w:rPr>
          <w:rFonts w:hint="cs"/>
          <w:rtl/>
        </w:rPr>
        <w:t xml:space="preserve"> مال حرام را صدقه دهد «فأنفقوه فیما أمرهم الله»</w:t>
      </w:r>
      <w:r w:rsidR="00C31648">
        <w:rPr>
          <w:rFonts w:hint="cs"/>
          <w:rtl/>
        </w:rPr>
        <w:t>؛</w:t>
      </w:r>
      <w:r w:rsidR="0054513A">
        <w:rPr>
          <w:rFonts w:hint="cs"/>
          <w:rtl/>
        </w:rPr>
        <w:t xml:space="preserve"> مثل کسی که</w:t>
      </w:r>
      <w:r w:rsidR="00C31648">
        <w:rPr>
          <w:rFonts w:hint="cs"/>
          <w:rtl/>
        </w:rPr>
        <w:t xml:space="preserve"> چهار</w:t>
      </w:r>
      <w:r w:rsidR="0054513A">
        <w:rPr>
          <w:rFonts w:hint="cs"/>
          <w:rtl/>
        </w:rPr>
        <w:t xml:space="preserve"> انار </w:t>
      </w:r>
      <w:r w:rsidR="00C31648">
        <w:rPr>
          <w:rFonts w:hint="cs"/>
          <w:rtl/>
        </w:rPr>
        <w:t xml:space="preserve">و دو نان، </w:t>
      </w:r>
      <w:r w:rsidR="0054513A">
        <w:rPr>
          <w:rFonts w:hint="cs"/>
          <w:rtl/>
        </w:rPr>
        <w:t xml:space="preserve">دزدید و بین </w:t>
      </w:r>
      <w:r w:rsidR="00C31648">
        <w:rPr>
          <w:rFonts w:hint="cs"/>
          <w:rtl/>
        </w:rPr>
        <w:t>چهار فقیر</w:t>
      </w:r>
      <w:r w:rsidR="0054513A">
        <w:rPr>
          <w:rFonts w:hint="cs"/>
          <w:rtl/>
        </w:rPr>
        <w:t xml:space="preserve"> تقسیم کرد و امام صادق علیه السلام به این شخص اعتراض کرد و این شخص چنین گفت که «</w:t>
      </w:r>
      <w:r w:rsidR="00C31648">
        <w:rPr>
          <w:rFonts w:hint="cs"/>
          <w:rtl/>
        </w:rPr>
        <w:t xml:space="preserve">مگر علم حساب نمی دانی؟!؛ </w:t>
      </w:r>
      <w:r w:rsidR="0054513A">
        <w:rPr>
          <w:rFonts w:hint="cs"/>
          <w:rtl/>
        </w:rPr>
        <w:t>من چهار صدقه دادم و</w:t>
      </w:r>
      <w:r w:rsidR="00C31648">
        <w:rPr>
          <w:rFonts w:hint="cs"/>
          <w:rtl/>
        </w:rPr>
        <w:t xml:space="preserve"> «من جاء بالحسنة فله عشر أمثالها» و</w:t>
      </w:r>
      <w:r w:rsidR="0054513A">
        <w:rPr>
          <w:rFonts w:hint="cs"/>
          <w:rtl/>
        </w:rPr>
        <w:t xml:space="preserve"> ثواب ده برابر می شود و لذا چهل ثواب </w:t>
      </w:r>
      <w:r w:rsidR="0054513A">
        <w:rPr>
          <w:rFonts w:hint="cs"/>
          <w:rtl/>
        </w:rPr>
        <w:lastRenderedPageBreak/>
        <w:t>دارم ولی تنها چهار گناه کرده ام و</w:t>
      </w:r>
      <w:r w:rsidR="00C31648">
        <w:rPr>
          <w:rFonts w:hint="cs"/>
          <w:rtl/>
        </w:rPr>
        <w:t xml:space="preserve"> «من جاء بالسیئه فلایجزی إلا مثلها»،</w:t>
      </w:r>
      <w:r w:rsidR="0054513A">
        <w:rPr>
          <w:rFonts w:hint="cs"/>
          <w:rtl/>
        </w:rPr>
        <w:t xml:space="preserve"> لذا 36 ثواب برایم باقی می ماند» که حضرت در جواب فرمودند</w:t>
      </w:r>
      <w:r w:rsidR="00A8291B">
        <w:rPr>
          <w:rFonts w:hint="cs"/>
          <w:rtl/>
        </w:rPr>
        <w:t>:</w:t>
      </w:r>
      <w:r w:rsidR="0054513A">
        <w:rPr>
          <w:rFonts w:hint="cs"/>
          <w:rtl/>
        </w:rPr>
        <w:t xml:space="preserve"> این کار ثوابی ندارد و خدای متعال تنها از متّقین قبول می کند</w:t>
      </w:r>
      <w:r w:rsidR="00A8291B">
        <w:rPr>
          <w:rFonts w:hint="cs"/>
          <w:rtl/>
        </w:rPr>
        <w:t xml:space="preserve"> «انما یتقبل الله من المتقین»</w:t>
      </w:r>
      <w:r w:rsidR="0054513A">
        <w:rPr>
          <w:rFonts w:hint="cs"/>
          <w:rtl/>
        </w:rPr>
        <w:t>.</w:t>
      </w:r>
    </w:p>
    <w:p w:rsidR="00C53695" w:rsidRDefault="00FA7FDD" w:rsidP="00F252D8">
      <w:pPr>
        <w:rPr>
          <w:rtl/>
        </w:rPr>
      </w:pPr>
      <w:r>
        <w:rPr>
          <w:rFonts w:hint="cs"/>
          <w:rtl/>
        </w:rPr>
        <w:t>و لذا</w:t>
      </w:r>
      <w:r w:rsidR="00F252D8">
        <w:rPr>
          <w:rFonts w:hint="cs"/>
          <w:rtl/>
        </w:rPr>
        <w:t xml:space="preserve"> این روایت در مورد مال است که اگر از راه حرام به دست بیاید و در راه خدا انفاق شود، قبول نمی شود و نمی توان</w:t>
      </w:r>
      <w:r>
        <w:rPr>
          <w:rFonts w:hint="cs"/>
          <w:rtl/>
        </w:rPr>
        <w:t xml:space="preserve"> از این روایت حکم نماز در مکان مغصوب </w:t>
      </w:r>
      <w:r w:rsidR="00F252D8">
        <w:rPr>
          <w:rFonts w:hint="cs"/>
          <w:rtl/>
        </w:rPr>
        <w:t xml:space="preserve">را </w:t>
      </w:r>
      <w:r>
        <w:rPr>
          <w:rFonts w:hint="cs"/>
          <w:rtl/>
        </w:rPr>
        <w:t xml:space="preserve">به دست </w:t>
      </w:r>
      <w:r w:rsidR="00F252D8">
        <w:rPr>
          <w:rFonts w:hint="cs"/>
          <w:rtl/>
        </w:rPr>
        <w:t>آورد.</w:t>
      </w:r>
    </w:p>
    <w:p w:rsidR="00A32BEF" w:rsidRDefault="00A32BEF" w:rsidP="00A32BEF">
      <w:pPr>
        <w:pStyle w:val="30"/>
        <w:rPr>
          <w:rtl/>
        </w:rPr>
      </w:pPr>
      <w:bookmarkStart w:id="12" w:name="_Toc20862819"/>
      <w:r>
        <w:rPr>
          <w:rFonts w:hint="cs"/>
          <w:rtl/>
        </w:rPr>
        <w:t>روایت دوم</w:t>
      </w:r>
      <w:bookmarkEnd w:id="12"/>
    </w:p>
    <w:p w:rsidR="00FA7FDD" w:rsidRPr="00216CA2" w:rsidRDefault="00FA7FDD" w:rsidP="00216CA2">
      <w:pPr>
        <w:rPr>
          <w:rFonts w:ascii="Traditional Arabic" w:hAnsi="Traditional Arabic" w:cs="Traditional Arabic"/>
          <w:sz w:val="30"/>
          <w:szCs w:val="30"/>
        </w:rPr>
      </w:pPr>
      <w:r w:rsidRPr="002334FD">
        <w:rPr>
          <w:rFonts w:hint="cs"/>
          <w:b/>
          <w:bCs/>
          <w:rtl/>
        </w:rPr>
        <w:t>روایت تحف العقول</w:t>
      </w:r>
      <w:r>
        <w:rPr>
          <w:rFonts w:hint="cs"/>
          <w:rtl/>
        </w:rPr>
        <w:t>:</w:t>
      </w:r>
      <w:r w:rsidR="004F4151" w:rsidRPr="004F4151">
        <w:rPr>
          <w:rFonts w:ascii="Traditional Arabic" w:eastAsia="Times New Roman" w:hAnsi="Traditional Arabic" w:cs="Traditional Arabic" w:hint="cs"/>
          <w:color w:val="242887"/>
          <w:sz w:val="30"/>
          <w:szCs w:val="30"/>
          <w:rtl/>
        </w:rPr>
        <w:t xml:space="preserve"> </w:t>
      </w:r>
      <w:r w:rsidR="004F4151" w:rsidRPr="004F4151">
        <w:rPr>
          <w:rFonts w:hint="cs"/>
          <w:rtl/>
        </w:rPr>
        <w:t>...</w:t>
      </w:r>
      <w:r w:rsidR="004F4151" w:rsidRPr="00216CA2">
        <w:rPr>
          <w:rFonts w:hint="cs"/>
          <w:color w:val="008000"/>
          <w:rtl/>
        </w:rPr>
        <w:t xml:space="preserve"> يَا كُمَيْلُ لَيْسَ الشَّأْنَ أَنْ تُصَلِّيَ وَ تَصُومَ وَ تَتَصَدَّقَ الشَّأْنُ أَنْ تَكُونَ الصَّلَاةُ بِقَلْبٍ نَقِيٍّ وَ عَمَلٍ عِنْدَ اللَّهِ مَرْضِيٍّ وَ خُشُوعٍ سَوِيٍّ </w:t>
      </w:r>
      <w:r w:rsidR="004F4151" w:rsidRPr="00216CA2">
        <w:rPr>
          <w:rFonts w:hint="cs"/>
          <w:color w:val="008000"/>
          <w:u w:val="single"/>
          <w:rtl/>
        </w:rPr>
        <w:t>وَ انْظُرْ فِيمَا تُصَلِّي‏ وَ عَلَى مَا تُصَلِّي إِنْ لَمْ يَكُنْ مِنْ وَجْهِهِ وَ حِلِّهِ فَلَا قَبُول</w:t>
      </w:r>
      <w:r w:rsidR="004F4151" w:rsidRPr="00216CA2">
        <w:rPr>
          <w:rFonts w:hint="cs"/>
          <w:color w:val="008000"/>
          <w:rtl/>
        </w:rPr>
        <w:t>...‏</w:t>
      </w:r>
      <w:r w:rsidR="004F4151" w:rsidRPr="00216CA2">
        <w:rPr>
          <w:rStyle w:val="ab"/>
          <w:color w:val="008000"/>
        </w:rPr>
        <w:footnoteReference w:id="3"/>
      </w:r>
      <w:r w:rsidR="00216CA2" w:rsidRPr="00216CA2">
        <w:rPr>
          <w:rFonts w:ascii="Traditional Arabic" w:hAnsi="Traditional Arabic" w:cs="Traditional Arabic" w:hint="cs"/>
          <w:color w:val="008000"/>
          <w:sz w:val="30"/>
          <w:szCs w:val="30"/>
          <w:rtl/>
        </w:rPr>
        <w:t xml:space="preserve">: </w:t>
      </w:r>
      <w:r w:rsidR="00216CA2">
        <w:rPr>
          <w:rFonts w:hint="cs"/>
          <w:rtl/>
        </w:rPr>
        <w:t>ای</w:t>
      </w:r>
      <w:r w:rsidR="00216CA2" w:rsidRPr="00216CA2">
        <w:rPr>
          <w:rFonts w:hint="cs"/>
          <w:rtl/>
        </w:rPr>
        <w:t xml:space="preserve"> کمیل</w:t>
      </w:r>
      <w:r w:rsidR="00216CA2">
        <w:rPr>
          <w:rFonts w:hint="cs"/>
          <w:rtl/>
        </w:rPr>
        <w:t xml:space="preserve">! بنگر که در چه </w:t>
      </w:r>
      <w:r w:rsidR="00216CA2" w:rsidRPr="00216CA2">
        <w:rPr>
          <w:rFonts w:hint="cs"/>
          <w:rtl/>
        </w:rPr>
        <w:t>نماز می خوانی و بر چه نماز می خوانی؛ اگر از راه خودش نباشد و حلال نباشد نماز، قبول نمی شود</w:t>
      </w:r>
      <w:r w:rsidR="00216CA2" w:rsidRPr="00216CA2">
        <w:rPr>
          <w:rFonts w:ascii="Traditional Arabic" w:hAnsi="Traditional Arabic" w:cs="Traditional Arabic" w:hint="cs"/>
          <w:sz w:val="30"/>
          <w:szCs w:val="30"/>
          <w:rtl/>
        </w:rPr>
        <w:t>.</w:t>
      </w:r>
    </w:p>
    <w:p w:rsidR="00A32BEF" w:rsidRDefault="00A32BEF" w:rsidP="00A32BEF">
      <w:pPr>
        <w:pStyle w:val="40"/>
        <w:rPr>
          <w:rtl/>
        </w:rPr>
      </w:pPr>
      <w:bookmarkStart w:id="13" w:name="_Toc20862820"/>
      <w:r>
        <w:rPr>
          <w:rFonts w:hint="cs"/>
          <w:rtl/>
        </w:rPr>
        <w:t>مناقشه</w:t>
      </w:r>
      <w:bookmarkEnd w:id="13"/>
    </w:p>
    <w:p w:rsidR="00A32BEF" w:rsidRPr="00A32BEF" w:rsidRDefault="00A32BEF" w:rsidP="00A32BEF">
      <w:pPr>
        <w:pStyle w:val="40"/>
        <w:rPr>
          <w:rtl/>
        </w:rPr>
      </w:pPr>
      <w:bookmarkStart w:id="14" w:name="_Toc20862821"/>
      <w:r>
        <w:rPr>
          <w:rFonts w:hint="cs"/>
          <w:rtl/>
        </w:rPr>
        <w:t>مناقشه سندی</w:t>
      </w:r>
      <w:bookmarkEnd w:id="14"/>
    </w:p>
    <w:p w:rsidR="00626D3E" w:rsidRDefault="00FA7FDD" w:rsidP="00626D3E">
      <w:pPr>
        <w:rPr>
          <w:rtl/>
        </w:rPr>
      </w:pPr>
      <w:r>
        <w:rPr>
          <w:rFonts w:hint="cs"/>
          <w:rtl/>
        </w:rPr>
        <w:t>سند روایت به نظر ما ضعیف است</w:t>
      </w:r>
      <w:r w:rsidR="008C0FF8">
        <w:rPr>
          <w:rFonts w:hint="cs"/>
          <w:rtl/>
        </w:rPr>
        <w:t>.</w:t>
      </w:r>
      <w:r>
        <w:rPr>
          <w:rFonts w:hint="cs"/>
          <w:rtl/>
        </w:rPr>
        <w:t xml:space="preserve"> و این که </w:t>
      </w:r>
      <w:r w:rsidR="008C0FF8">
        <w:rPr>
          <w:rFonts w:hint="cs"/>
          <w:rtl/>
        </w:rPr>
        <w:t xml:space="preserve">برخی گفته اند: </w:t>
      </w:r>
      <w:r>
        <w:rPr>
          <w:rFonts w:hint="cs"/>
          <w:rtl/>
        </w:rPr>
        <w:t>در ابتدای تحف العقول فرموده است</w:t>
      </w:r>
      <w:r w:rsidR="000460FE">
        <w:rPr>
          <w:rFonts w:hint="cs"/>
          <w:rtl/>
        </w:rPr>
        <w:t>:</w:t>
      </w:r>
      <w:r>
        <w:rPr>
          <w:rFonts w:hint="cs"/>
          <w:rtl/>
        </w:rPr>
        <w:t xml:space="preserve"> «</w:t>
      </w:r>
      <w:r w:rsidR="000460FE" w:rsidRPr="000460FE">
        <w:rPr>
          <w:rFonts w:hint="cs"/>
          <w:color w:val="000080"/>
          <w:rtl/>
        </w:rPr>
        <w:t>فتأملوا معاشر شيعة المؤمنين ما قالته أئمتكم ع و ندبوا إليه و حضوا عليه و انظروا إليه بعيون قلوبكم و اسمعوه بآذانها و عوه بما وهبه الله لكم و احتج به عليكم من العقول السليمة و الأفهام الصحيحة و لا تكونوا كأنداكم‏</w:t>
      </w:r>
      <w:r w:rsidR="000460FE" w:rsidRPr="000460FE">
        <w:rPr>
          <w:color w:val="000080"/>
          <w:vertAlign w:val="superscript"/>
          <w:rtl/>
        </w:rPr>
        <w:footnoteReference w:id="4"/>
      </w:r>
      <w:r w:rsidR="000460FE" w:rsidRPr="000460FE">
        <w:rPr>
          <w:rFonts w:hint="cs"/>
          <w:color w:val="000080"/>
          <w:rtl/>
        </w:rPr>
        <w:t xml:space="preserve"> الذين يسمعون الحجج اللازمة و الحكم البالغة صفحا و ينظرون فيها تصفحا</w:t>
      </w:r>
      <w:r w:rsidR="000460FE" w:rsidRPr="000460FE">
        <w:rPr>
          <w:color w:val="000080"/>
          <w:vertAlign w:val="superscript"/>
          <w:rtl/>
        </w:rPr>
        <w:footnoteReference w:id="5"/>
      </w:r>
      <w:r w:rsidR="000460FE" w:rsidRPr="000460FE">
        <w:rPr>
          <w:rFonts w:hint="cs"/>
          <w:color w:val="000080"/>
          <w:rtl/>
        </w:rPr>
        <w:t xml:space="preserve"> و يستجيدونها قولا و يعجبون بها لفظا فهم بالموعظة لا ينتفعون و لا فيما رغبوا يرغبون و لا عما حذروا ينزجرون فالحجة لهم لازمة و الحسرة عليهم دائمة بل خذوا ما ورد إليكم عمن فرض الله طاعته عليكم </w:t>
      </w:r>
      <w:r w:rsidR="000460FE" w:rsidRPr="000460FE">
        <w:rPr>
          <w:rFonts w:hint="cs"/>
          <w:color w:val="000080"/>
          <w:u w:val="single"/>
          <w:rtl/>
        </w:rPr>
        <w:t xml:space="preserve">و تلقوا ما نقله الثقات‏ عن السادات‏ </w:t>
      </w:r>
      <w:r w:rsidR="000460FE" w:rsidRPr="000460FE">
        <w:rPr>
          <w:rFonts w:hint="cs"/>
          <w:color w:val="000080"/>
          <w:rtl/>
        </w:rPr>
        <w:t>بالسمع و الطاعة و الانتهاء إليه و العمل به و كونوا من التقصير مشفقين و بالعجز مقرين‏</w:t>
      </w:r>
      <w:r>
        <w:rPr>
          <w:rFonts w:hint="cs"/>
          <w:rtl/>
        </w:rPr>
        <w:t>»</w:t>
      </w:r>
      <w:r w:rsidR="000460FE">
        <w:rPr>
          <w:rStyle w:val="ab"/>
          <w:rtl/>
        </w:rPr>
        <w:footnoteReference w:id="6"/>
      </w:r>
      <w:r w:rsidR="00626D3E">
        <w:rPr>
          <w:rFonts w:hint="cs"/>
          <w:rtl/>
        </w:rPr>
        <w:t xml:space="preserve"> و این تعبیر، شهادت به این مطلب است که تمام أحادیث تحف العقول، روایت ثقات اند.</w:t>
      </w:r>
    </w:p>
    <w:p w:rsidR="00FA7FDD" w:rsidRDefault="00FA7FDD" w:rsidP="002D296B">
      <w:pPr>
        <w:rPr>
          <w:rtl/>
        </w:rPr>
      </w:pPr>
      <w:r>
        <w:rPr>
          <w:rFonts w:hint="cs"/>
          <w:rtl/>
        </w:rPr>
        <w:t>به نظر ما ظهوری در این مطلب ندارد که آنچه در این کتاب بیان شده است</w:t>
      </w:r>
      <w:r w:rsidR="00C279F4">
        <w:rPr>
          <w:rFonts w:hint="cs"/>
          <w:rtl/>
        </w:rPr>
        <w:t>،</w:t>
      </w:r>
      <w:r>
        <w:rPr>
          <w:rFonts w:hint="cs"/>
          <w:rtl/>
        </w:rPr>
        <w:t xml:space="preserve"> روایت ثقات است بلکه ابن شعبه به شیعیان نصیحت کلی کرده اند که مثل عامه نباشید که أحادیث أئمه را شنیدند و عمل نکردند؛ بلکه شما آنچه از ثقات</w:t>
      </w:r>
      <w:r w:rsidR="00C279F4">
        <w:rPr>
          <w:rFonts w:hint="cs"/>
          <w:rtl/>
        </w:rPr>
        <w:t xml:space="preserve"> از أئمه نقل می </w:t>
      </w:r>
      <w:r w:rsidR="00C279F4">
        <w:rPr>
          <w:rFonts w:hint="cs"/>
          <w:rtl/>
        </w:rPr>
        <w:lastRenderedPageBreak/>
        <w:t>کنند ب</w:t>
      </w:r>
      <w:r>
        <w:rPr>
          <w:rFonts w:hint="cs"/>
          <w:rtl/>
        </w:rPr>
        <w:t xml:space="preserve">شنوید </w:t>
      </w:r>
      <w:r w:rsidR="00C279F4">
        <w:rPr>
          <w:rFonts w:hint="cs"/>
          <w:rtl/>
        </w:rPr>
        <w:t xml:space="preserve">و </w:t>
      </w:r>
      <w:r>
        <w:rPr>
          <w:rFonts w:hint="cs"/>
          <w:rtl/>
        </w:rPr>
        <w:t>عمل کنید</w:t>
      </w:r>
      <w:r w:rsidR="00C279F4">
        <w:rPr>
          <w:rFonts w:hint="cs"/>
          <w:rtl/>
        </w:rPr>
        <w:t xml:space="preserve"> و ظهوری ندارد که هر آنچه در کتاب، نقل شده است مصداق «ما رواه الثقات عن السادات» است</w:t>
      </w:r>
      <w:r w:rsidR="00671843">
        <w:rPr>
          <w:rFonts w:hint="cs"/>
          <w:rtl/>
        </w:rPr>
        <w:t>؛ (اگر نظر به</w:t>
      </w:r>
      <w:r w:rsidR="002D296B">
        <w:rPr>
          <w:rFonts w:hint="cs"/>
          <w:rtl/>
        </w:rPr>
        <w:t xml:space="preserve"> روایات</w:t>
      </w:r>
      <w:r w:rsidR="00671843">
        <w:rPr>
          <w:rFonts w:hint="cs"/>
          <w:rtl/>
        </w:rPr>
        <w:t xml:space="preserve"> کتاب هم داشته باشد)</w:t>
      </w:r>
      <w:r w:rsidR="00C279F4">
        <w:rPr>
          <w:rFonts w:hint="cs"/>
          <w:rtl/>
        </w:rPr>
        <w:t xml:space="preserve"> </w:t>
      </w:r>
      <w:r w:rsidR="002D296B">
        <w:rPr>
          <w:rFonts w:hint="cs"/>
          <w:rtl/>
        </w:rPr>
        <w:t>شاید تنها شامل توثیق مشایخ بشود و شاید تمام طبقات را شامل شود.</w:t>
      </w:r>
    </w:p>
    <w:p w:rsidR="00A32BEF" w:rsidRDefault="00A32BEF" w:rsidP="00A32BEF">
      <w:pPr>
        <w:pStyle w:val="40"/>
        <w:rPr>
          <w:rtl/>
        </w:rPr>
      </w:pPr>
      <w:bookmarkStart w:id="15" w:name="_Toc20862822"/>
      <w:r>
        <w:rPr>
          <w:rFonts w:hint="cs"/>
          <w:rtl/>
        </w:rPr>
        <w:t>مناقشه دلالی</w:t>
      </w:r>
      <w:bookmarkEnd w:id="15"/>
    </w:p>
    <w:p w:rsidR="00FA7FDD" w:rsidRDefault="00FA7FDD" w:rsidP="00316333">
      <w:pPr>
        <w:rPr>
          <w:rtl/>
        </w:rPr>
      </w:pPr>
      <w:r w:rsidRPr="002334FD">
        <w:rPr>
          <w:rFonts w:hint="cs"/>
          <w:b/>
          <w:bCs/>
          <w:rtl/>
        </w:rPr>
        <w:t>دلالت هم اشکال دارد</w:t>
      </w:r>
      <w:r>
        <w:rPr>
          <w:rFonts w:hint="cs"/>
          <w:rtl/>
        </w:rPr>
        <w:t>؛ زیرا تعبیر عدم قبول</w:t>
      </w:r>
      <w:r w:rsidR="005E76B9">
        <w:rPr>
          <w:rFonts w:hint="cs"/>
          <w:rtl/>
        </w:rPr>
        <w:t>،</w:t>
      </w:r>
      <w:r>
        <w:rPr>
          <w:rFonts w:hint="cs"/>
          <w:rtl/>
        </w:rPr>
        <w:t xml:space="preserve"> ظهوری در بطلان ندارد.</w:t>
      </w:r>
      <w:r w:rsidR="006759AF">
        <w:rPr>
          <w:rFonts w:hint="cs"/>
          <w:rtl/>
        </w:rPr>
        <w:t xml:space="preserve"> علاوه بر این که قائل به جواز اجتماع أمر و نهی می گوید این نماز، از حیث این نمازی که می خواند «من وجهه و حلّه» است و البته از حیثی که غصب می کند عنوان دیگ</w:t>
      </w:r>
      <w:r w:rsidR="00316333">
        <w:rPr>
          <w:rFonts w:hint="cs"/>
          <w:rtl/>
        </w:rPr>
        <w:t xml:space="preserve">ری است و ربطی به این نماز ندارد ولی اگر کسی نماز را با موانع بخواند دیگر «من وجهه و حله» نخواهد بود. </w:t>
      </w:r>
      <w:r w:rsidR="004F4151">
        <w:rPr>
          <w:rFonts w:hint="cs"/>
          <w:rtl/>
        </w:rPr>
        <w:t xml:space="preserve">و تعبیر «انظر علی ما </w:t>
      </w:r>
      <w:r w:rsidR="00474B09">
        <w:rPr>
          <w:rFonts w:hint="cs"/>
          <w:rtl/>
        </w:rPr>
        <w:t>تصلی» به این معنا است که مکا</w:t>
      </w:r>
      <w:r w:rsidR="00E667CD">
        <w:rPr>
          <w:rFonts w:hint="cs"/>
          <w:rtl/>
        </w:rPr>
        <w:t>ن مصلی باید شرایط را داشته باشد مثل این که سجود بر فرش نباشد</w:t>
      </w:r>
      <w:r w:rsidR="00A717A4">
        <w:rPr>
          <w:rFonts w:hint="cs"/>
          <w:rtl/>
        </w:rPr>
        <w:t>.</w:t>
      </w:r>
      <w:r w:rsidR="001D29BA">
        <w:rPr>
          <w:rFonts w:hint="cs"/>
          <w:rtl/>
        </w:rPr>
        <w:t xml:space="preserve"> و فرض هم این است که از دلیل حرمت غصب، مانعیّت استفاده نشده است.</w:t>
      </w:r>
    </w:p>
    <w:p w:rsidR="00A70588" w:rsidRDefault="00A70588" w:rsidP="00A70588">
      <w:pPr>
        <w:pStyle w:val="30"/>
        <w:rPr>
          <w:rFonts w:hint="cs"/>
          <w:rtl/>
        </w:rPr>
      </w:pPr>
      <w:bookmarkStart w:id="16" w:name="_Toc20862823"/>
      <w:r>
        <w:rPr>
          <w:rFonts w:hint="cs"/>
          <w:rtl/>
        </w:rPr>
        <w:t>روایت سوم</w:t>
      </w:r>
      <w:bookmarkEnd w:id="16"/>
    </w:p>
    <w:p w:rsidR="00DC1D63" w:rsidRDefault="00DC1D63" w:rsidP="00316333">
      <w:pPr>
        <w:rPr>
          <w:rFonts w:hint="cs"/>
          <w:rtl/>
        </w:rPr>
      </w:pPr>
      <w:r>
        <w:rPr>
          <w:rFonts w:hint="cs"/>
          <w:rtl/>
        </w:rPr>
        <w:t>در باب خمس، روایت مرسله ای وجود دارد که در آن بیان شده است که خمس که متعلّق حق ما است را بر شیعیان حلال کردیم تا عبادت آن ها صحیح شود</w:t>
      </w:r>
      <w:r w:rsidR="006D7841">
        <w:rPr>
          <w:rFonts w:hint="cs"/>
          <w:rtl/>
        </w:rPr>
        <w:t>؛ یعنی اگر اباحه نمی</w:t>
      </w:r>
      <w:r w:rsidR="00A70588">
        <w:rPr>
          <w:rFonts w:hint="cs"/>
          <w:rtl/>
        </w:rPr>
        <w:t xml:space="preserve"> کردیم عبادت، ایراد پیدا می کرد؛</w:t>
      </w:r>
    </w:p>
    <w:p w:rsidR="00A70588" w:rsidRDefault="00A70588" w:rsidP="00316333">
      <w:pPr>
        <w:rPr>
          <w:rFonts w:hint="cs"/>
          <w:rtl/>
        </w:rPr>
      </w:pPr>
    </w:p>
    <w:p w:rsidR="004D6CB7" w:rsidRDefault="00993888" w:rsidP="006759AF">
      <w:pPr>
        <w:rPr>
          <w:rtl/>
        </w:rPr>
      </w:pPr>
      <w:r>
        <w:rPr>
          <w:rFonts w:hint="cs"/>
          <w:rtl/>
        </w:rPr>
        <w:t>عمده اشکال ا</w:t>
      </w:r>
      <w:r w:rsidR="004D6CB7">
        <w:rPr>
          <w:rFonts w:hint="cs"/>
          <w:rtl/>
        </w:rPr>
        <w:t>ین است که؛ این روایت مرسله است.</w:t>
      </w:r>
    </w:p>
    <w:p w:rsidR="00474B09" w:rsidRDefault="0002690F" w:rsidP="000063B2">
      <w:pPr>
        <w:rPr>
          <w:rtl/>
        </w:rPr>
      </w:pPr>
      <w:r>
        <w:rPr>
          <w:rFonts w:hint="cs"/>
          <w:rtl/>
        </w:rPr>
        <w:t>اشکال دلالی هم این است که</w:t>
      </w:r>
      <w:r w:rsidR="004D6CB7">
        <w:rPr>
          <w:rFonts w:hint="cs"/>
          <w:rtl/>
        </w:rPr>
        <w:t>:</w:t>
      </w:r>
      <w:r>
        <w:rPr>
          <w:rFonts w:hint="cs"/>
          <w:rtl/>
        </w:rPr>
        <w:t xml:space="preserve"> روایات تحلیل خمس، قرینه نوعیه دارد که مراد از آن، صحت فقهیه نیست</w:t>
      </w:r>
      <w:r w:rsidR="00FB3839">
        <w:rPr>
          <w:rFonts w:hint="cs"/>
          <w:rtl/>
        </w:rPr>
        <w:t xml:space="preserve"> بلکه مراد از آن، صحت به معنای أتمّ است که همراه اعطای ثواب است</w:t>
      </w:r>
      <w:r>
        <w:rPr>
          <w:rFonts w:hint="cs"/>
          <w:rtl/>
        </w:rPr>
        <w:t>؛ زیرا روایت بیان می کند که «ما اموال را حلال کردیم تا ولادت طیّب شود و همه مردم غیر از شیعیان ما</w:t>
      </w:r>
      <w:r w:rsidR="009D096D">
        <w:rPr>
          <w:rFonts w:hint="cs"/>
          <w:rtl/>
        </w:rPr>
        <w:t>،</w:t>
      </w:r>
      <w:r>
        <w:rPr>
          <w:rFonts w:hint="cs"/>
          <w:rtl/>
        </w:rPr>
        <w:t xml:space="preserve"> اولاد بغایا هستند یعنی اگر ما خمس را حلال نمی کردیم شیعیان ما</w:t>
      </w:r>
      <w:r w:rsidR="009D096D">
        <w:rPr>
          <w:rFonts w:hint="cs"/>
          <w:rtl/>
        </w:rPr>
        <w:t xml:space="preserve"> با مهری که خمس آن را پرداخت نکرده اند ازدواج می کردند و لذا</w:t>
      </w:r>
      <w:r>
        <w:rPr>
          <w:rFonts w:hint="cs"/>
          <w:rtl/>
        </w:rPr>
        <w:t xml:space="preserve"> اولاد بغایا می شدند»</w:t>
      </w:r>
      <w:r w:rsidR="00120EAB">
        <w:rPr>
          <w:rFonts w:hint="cs"/>
          <w:rtl/>
        </w:rPr>
        <w:t xml:space="preserve"> در حالی که</w:t>
      </w:r>
      <w:r w:rsidR="009D096D">
        <w:rPr>
          <w:rFonts w:hint="cs"/>
          <w:rtl/>
        </w:rPr>
        <w:t xml:space="preserve"> این مطالب ناظر به عالمی وراء فقه ظاهری است و به لحاظ فقه ظاهری</w:t>
      </w:r>
      <w:r w:rsidR="00120EAB">
        <w:rPr>
          <w:rFonts w:hint="cs"/>
          <w:rtl/>
        </w:rPr>
        <w:t xml:space="preserve"> گفته می شود که برای هر قومی نکاحی است </w:t>
      </w:r>
      <w:r w:rsidR="009D096D">
        <w:rPr>
          <w:rFonts w:hint="cs"/>
          <w:rtl/>
        </w:rPr>
        <w:t>و اگر با مهری که خمس آن را نداده اند ازدواج کنند به لحاظ فقهی منجر به زنا زاده بودن فرزند نمی شود</w:t>
      </w:r>
      <w:r w:rsidR="000063B2">
        <w:rPr>
          <w:rFonts w:hint="cs"/>
          <w:rtl/>
        </w:rPr>
        <w:t>.</w:t>
      </w:r>
      <w:r w:rsidR="00B77DCA">
        <w:rPr>
          <w:rFonts w:hint="cs"/>
          <w:rtl/>
        </w:rPr>
        <w:t xml:space="preserve"> و لذا مراد از حلیّت مساکن متعلّق خمس برای شیعه این است که نماز نه تنها دارای صحت فقهیه است و نیازی به اعاده ندارد بلکه دارای صحت به مرتبه کامله است.</w:t>
      </w:r>
    </w:p>
    <w:p w:rsidR="005377D3" w:rsidRDefault="005377D3" w:rsidP="000063B2">
      <w:pPr>
        <w:rPr>
          <w:rtl/>
        </w:rPr>
      </w:pPr>
      <w:r>
        <w:rPr>
          <w:rFonts w:hint="cs"/>
          <w:rtl/>
        </w:rPr>
        <w:t>و شاهد این معنایی که ذکر کردیم این است که؛ در روایت بیان می کند که برای عامه که تحلیل صورت نگرفته است مشکل به وجود آمده است در حالی که در روایتی چنین آمده است؛</w:t>
      </w:r>
    </w:p>
    <w:p w:rsidR="00B8612D" w:rsidRPr="00B8612D" w:rsidRDefault="00B8612D" w:rsidP="00B8612D">
      <w:r w:rsidRPr="00B8612D">
        <w:rPr>
          <w:rFonts w:hint="cs"/>
          <w:color w:val="008000"/>
          <w:rtl/>
        </w:rPr>
        <w:lastRenderedPageBreak/>
        <w:t>عَلِيُّ بْنُ إِبْرَاهِيمَ عَنْ أَبِيهِ عَنِ ابْنِ أَبِي عُمَيْرٍ عَنِ ابْنِ أُذَيْنَةَ قَالَ: كَتَبَ إِلَيَّ أَبُو عَبْدِ اللَّهِ ع أَنَّ كُلَّ عَمَلٍ عَمِلَهُ النَّاصِبُ فِي حَالِ ضَلَالِهِ أَوْ حَالِ نَصْبِهِ ثُمَّ مَنَّ اللَّهُ عَلَيْهِ وَ عَرَّفَهُ هَذَا الْأَمْرَ فَإِنَّهُ يُؤْجَرُ عَلَيْهِ وَ يُكْتَبُ لَهُ إِلَّا الزَّكَاةَ فَإِنَّهُ يُعِيدُهَا لِأَنَّهُ وَضَعَهَا فِي غَيْرِ مَوْضِعِهَا وَ إِنَّمَا مَوْضِعُهَا أَهْلُ الْوَلَايَةِ وَ أَمَّا الصَّلَاةُ وَ الصَّوْمُ فَلَيْسَ عَلَيْهِ قَضَاؤُهُمَا</w:t>
      </w:r>
      <w:r w:rsidRPr="00B8612D">
        <w:rPr>
          <w:rFonts w:hint="cs"/>
          <w:rtl/>
        </w:rPr>
        <w:t>.</w:t>
      </w:r>
      <w:r>
        <w:rPr>
          <w:rStyle w:val="ab"/>
        </w:rPr>
        <w:footnoteReference w:id="7"/>
      </w:r>
      <w:r w:rsidR="005377D3">
        <w:rPr>
          <w:rFonts w:hint="cs"/>
          <w:rtl/>
        </w:rPr>
        <w:t xml:space="preserve"> یعنی اگر یک مخالف، مستبصر شود به تمام أعمال گذشته او ثواب می دهند و تنها زکات به این دلیل که فاقد شرط است و در غیر موضعش قرار داده است ثواب داده نمی شود و لذا معلوم می شود بقیه أعمال مثل نماز و روزه واجد شرایط بوده است.</w:t>
      </w:r>
    </w:p>
    <w:p w:rsidR="00120EAB" w:rsidRDefault="00B8612D" w:rsidP="006759AF">
      <w:pPr>
        <w:rPr>
          <w:rtl/>
        </w:rPr>
      </w:pPr>
      <w:r>
        <w:rPr>
          <w:rFonts w:hint="cs"/>
          <w:rtl/>
        </w:rPr>
        <w:t>البته در برخی نسخ نهج البلاغه، روایت تحف العقول وجود دارد و لکن نهج البلاغه ضعف سند دارد علاوه بر این که در یک نسخه آمده است و ثابت نیست.</w:t>
      </w:r>
    </w:p>
    <w:p w:rsidR="004E75F9" w:rsidRDefault="004E75F9" w:rsidP="004E75F9">
      <w:pPr>
        <w:pStyle w:val="20"/>
        <w:rPr>
          <w:rtl/>
        </w:rPr>
      </w:pPr>
      <w:bookmarkStart w:id="17" w:name="_Toc20862824"/>
      <w:r>
        <w:rPr>
          <w:rFonts w:hint="cs"/>
          <w:rtl/>
        </w:rPr>
        <w:t>3-بررسی دخول مسأله در بحث اجتماع أمر و نهی</w:t>
      </w:r>
      <w:bookmarkEnd w:id="17"/>
    </w:p>
    <w:p w:rsidR="00D419F8" w:rsidRDefault="00D419F8" w:rsidP="0064434D">
      <w:pPr>
        <w:rPr>
          <w:rtl/>
        </w:rPr>
      </w:pPr>
      <w:r>
        <w:rPr>
          <w:rFonts w:hint="cs"/>
          <w:rtl/>
        </w:rPr>
        <w:t>در بحوث فرموده اند: بحث نماز در مکان مغصوب را از مصادیق اجتماع أمر و نهی دانس</w:t>
      </w:r>
      <w:r w:rsidR="0064434D">
        <w:rPr>
          <w:rFonts w:hint="cs"/>
          <w:rtl/>
        </w:rPr>
        <w:t>ته اند و لکن این مطلب صحیح نیست</w:t>
      </w:r>
      <w:r>
        <w:rPr>
          <w:rFonts w:hint="cs"/>
          <w:rtl/>
        </w:rPr>
        <w:t>؛</w:t>
      </w:r>
    </w:p>
    <w:p w:rsidR="002E4096" w:rsidRDefault="008B7E78" w:rsidP="006759AF">
      <w:pPr>
        <w:rPr>
          <w:rFonts w:hint="cs"/>
          <w:rtl/>
        </w:rPr>
      </w:pPr>
      <w:r w:rsidRPr="008B7E78">
        <w:rPr>
          <w:rFonts w:hint="cs"/>
          <w:b/>
          <w:bCs/>
          <w:rtl/>
        </w:rPr>
        <w:t>مرحوم صدر در توضیح این مطلب فرموده اند</w:t>
      </w:r>
      <w:r w:rsidR="00D419F8">
        <w:rPr>
          <w:rFonts w:hint="cs"/>
          <w:rtl/>
        </w:rPr>
        <w:t>: غصب به معنای «الاستیلاء علی مال الغیر» و هر تصرف در مال غیری مصداق استیلاء نیست مثل این که اگر کسی منزل غصبی داشته باشد و شما مهمان او باشید مصداق غاصب نخواهید بود بلکه بدون اذن صاحب خانه در ملک او ت</w:t>
      </w:r>
      <w:r w:rsidR="002E4096">
        <w:rPr>
          <w:rFonts w:hint="cs"/>
          <w:rtl/>
        </w:rPr>
        <w:t>صرّف کرده اید ولی غصب نکرده اید.</w:t>
      </w:r>
    </w:p>
    <w:p w:rsidR="002E4096" w:rsidRDefault="00D419F8" w:rsidP="002E4096">
      <w:pPr>
        <w:rPr>
          <w:rFonts w:hint="cs"/>
          <w:rtl/>
        </w:rPr>
      </w:pPr>
      <w:r>
        <w:rPr>
          <w:rFonts w:hint="cs"/>
          <w:rtl/>
        </w:rPr>
        <w:t>و دلیل بر حرمت تصرّف در مال غیر موثقه سماعه است «</w:t>
      </w:r>
      <w:r w:rsidR="002E4096">
        <w:rPr>
          <w:rFonts w:hint="cs"/>
          <w:rtl/>
        </w:rPr>
        <w:t>لایحل مال امرئ مسلم إلا بطیبة نفسه</w:t>
      </w:r>
      <w:r>
        <w:rPr>
          <w:rFonts w:hint="cs"/>
          <w:rtl/>
        </w:rPr>
        <w:t xml:space="preserve">» و این روایت ظهوری ندارد در این که عنوان تصرّف در مال غیر حرام است و شاید مشیر به </w:t>
      </w:r>
      <w:r w:rsidR="002E4096">
        <w:rPr>
          <w:rFonts w:hint="cs"/>
          <w:rtl/>
        </w:rPr>
        <w:t>افعال</w:t>
      </w:r>
      <w:r>
        <w:rPr>
          <w:rFonts w:hint="cs"/>
          <w:rtl/>
        </w:rPr>
        <w:t xml:space="preserve"> خارجی باشد</w:t>
      </w:r>
      <w:r w:rsidR="002E4096">
        <w:rPr>
          <w:rFonts w:hint="cs"/>
          <w:rtl/>
        </w:rPr>
        <w:t>؛</w:t>
      </w:r>
      <w:r>
        <w:rPr>
          <w:rFonts w:hint="cs"/>
          <w:rtl/>
        </w:rPr>
        <w:t xml:space="preserve"> یعنی أکل مال غیر بدون اذن او حرام است</w:t>
      </w:r>
      <w:r w:rsidR="002E4096">
        <w:rPr>
          <w:rFonts w:hint="cs"/>
          <w:rtl/>
        </w:rPr>
        <w:t>، شرب ماء غیر بدون اذن او حرام است و کون در أرض غیر بدون اذن او حرام است یعنی حرام، عنوان ذاتی افعال خواهد بود و عنوان عرضی «غصب یا تصرف در مال غیر» متعلّق نهی نخواهد بود.</w:t>
      </w:r>
    </w:p>
    <w:p w:rsidR="00D419F8" w:rsidRDefault="00D419F8" w:rsidP="003F7661">
      <w:pPr>
        <w:rPr>
          <w:rtl/>
        </w:rPr>
      </w:pPr>
      <w:r>
        <w:rPr>
          <w:rFonts w:hint="cs"/>
          <w:rtl/>
        </w:rPr>
        <w:t xml:space="preserve">و شرط در جواز اجتماع أمر و نهی، تعدّد عنوان است و اگر عنوان غصب و عنوان تصرّف در مال غیر حرام می بود بیان می شد که این عنوان حرام است و عنوان نماز واجب است و تعدّد عنوان وجود دارد و أمر به صرف الوجود نماز با </w:t>
      </w:r>
      <w:r w:rsidR="002E4096">
        <w:rPr>
          <w:rFonts w:hint="cs"/>
          <w:rtl/>
        </w:rPr>
        <w:t xml:space="preserve">وجود </w:t>
      </w:r>
      <w:r>
        <w:rPr>
          <w:rFonts w:hint="cs"/>
          <w:rtl/>
        </w:rPr>
        <w:t>نهی از غصب یا نهی از تصرّف در مال غیر بدون اذن او، جایز است</w:t>
      </w:r>
      <w:r w:rsidR="002E4096">
        <w:rPr>
          <w:rFonts w:hint="cs"/>
          <w:rtl/>
        </w:rPr>
        <w:t xml:space="preserve"> (که آقای صدر و آقای سیستانی جواز را با تعدّد عنوان قبول دارند)</w:t>
      </w:r>
      <w:r>
        <w:rPr>
          <w:rFonts w:hint="cs"/>
          <w:rtl/>
        </w:rPr>
        <w:t xml:space="preserve"> ولی در ما نحن فیه، عنوان « لایحل مال امرئ مسلم إلا بطیبة نفسه» عنوان مشیر به </w:t>
      </w:r>
      <w:r w:rsidR="003F7661">
        <w:rPr>
          <w:rFonts w:hint="cs"/>
          <w:rtl/>
        </w:rPr>
        <w:t>حرمت أفعال</w:t>
      </w:r>
      <w:r>
        <w:rPr>
          <w:rFonts w:hint="cs"/>
          <w:rtl/>
        </w:rPr>
        <w:t xml:space="preserve"> خارجی با عنوان خودش است.</w:t>
      </w:r>
    </w:p>
    <w:p w:rsidR="00D419F8" w:rsidRDefault="00D419F8" w:rsidP="006759AF">
      <w:pPr>
        <w:rPr>
          <w:rtl/>
        </w:rPr>
      </w:pPr>
      <w:r>
        <w:rPr>
          <w:rFonts w:hint="cs"/>
          <w:rtl/>
        </w:rPr>
        <w:lastRenderedPageBreak/>
        <w:t>و لذا مرحوم صدر در این بحث با این که قائل به جواز اجتماع أمر و نهی می باشند سخت گیری کرده اند و قائل به بطلان وضو</w:t>
      </w:r>
      <w:r w:rsidR="00B16CFB">
        <w:rPr>
          <w:rFonts w:hint="cs"/>
          <w:rtl/>
        </w:rPr>
        <w:t xml:space="preserve"> با آب مغصوب،</w:t>
      </w:r>
      <w:r>
        <w:rPr>
          <w:rFonts w:hint="cs"/>
          <w:rtl/>
        </w:rPr>
        <w:t xml:space="preserve"> و</w:t>
      </w:r>
      <w:r w:rsidR="00B16CFB">
        <w:rPr>
          <w:rFonts w:hint="cs"/>
          <w:rtl/>
        </w:rPr>
        <w:t xml:space="preserve"> بطلان</w:t>
      </w:r>
      <w:r>
        <w:rPr>
          <w:rFonts w:hint="cs"/>
          <w:rtl/>
        </w:rPr>
        <w:t xml:space="preserve"> نماز در مکان غصبی شده اند هر چند شخص، جاهل یا ناسی باشد زیرا با فرض وحدت، </w:t>
      </w:r>
      <w:r w:rsidR="00B16CFB">
        <w:rPr>
          <w:rFonts w:hint="cs"/>
          <w:rtl/>
        </w:rPr>
        <w:t xml:space="preserve">اجتماع </w:t>
      </w:r>
      <w:r w:rsidR="00C17C9E">
        <w:rPr>
          <w:rFonts w:hint="cs"/>
          <w:rtl/>
        </w:rPr>
        <w:t>أمر و نهی ممکن نخواهد بود؛ مثل این که در وضو بگویند «اغسل وجهک بالماء» و بعد بگویند «لاتغسل وجهک بماء الغیر»</w:t>
      </w:r>
      <w:r w:rsidR="004C22F0">
        <w:rPr>
          <w:rFonts w:hint="cs"/>
          <w:rtl/>
        </w:rPr>
        <w:t xml:space="preserve"> که قابل جمع نیستند زیرا مطلق و مقیّد اند و وحدت عنوان دارند.</w:t>
      </w:r>
    </w:p>
    <w:p w:rsidR="004E75F9" w:rsidRDefault="004E75F9" w:rsidP="006759AF">
      <w:pPr>
        <w:rPr>
          <w:rtl/>
        </w:rPr>
      </w:pPr>
      <w:r>
        <w:rPr>
          <w:rFonts w:hint="cs"/>
          <w:rtl/>
        </w:rPr>
        <w:t xml:space="preserve">و به نظر ایشان، تکلیف ناسی با نسیان، رفع نمی شود </w:t>
      </w:r>
      <w:r w:rsidR="00846582">
        <w:rPr>
          <w:rFonts w:hint="cs"/>
          <w:rtl/>
        </w:rPr>
        <w:t xml:space="preserve">و مراد از رفع نسیان، رفع مؤاخذه است </w:t>
      </w:r>
      <w:r>
        <w:rPr>
          <w:rFonts w:hint="cs"/>
          <w:rtl/>
        </w:rPr>
        <w:t>و</w:t>
      </w:r>
      <w:r w:rsidR="00846582">
        <w:rPr>
          <w:rFonts w:hint="cs"/>
          <w:rtl/>
        </w:rPr>
        <w:t xml:space="preserve"> تکلیف ناسی لغو نیست؛ و</w:t>
      </w:r>
      <w:r>
        <w:rPr>
          <w:rFonts w:hint="cs"/>
          <w:rtl/>
        </w:rPr>
        <w:t xml:space="preserve"> دلیل عقلی و نقلی بر رفع تکلیف از ناسی وجود ندارد و لذا در مورد</w:t>
      </w:r>
      <w:r w:rsidR="0061685A">
        <w:rPr>
          <w:rFonts w:hint="cs"/>
          <w:rtl/>
        </w:rPr>
        <w:t xml:space="preserve"> ناسی نیز قائل به بطلان شده اند و لذا هم در وضوی با آب غصبی و هم در نماز در مکان مغصوب قائل به بطلان شده اند.</w:t>
      </w:r>
    </w:p>
    <w:p w:rsidR="001A602C" w:rsidRDefault="001A602C" w:rsidP="006759AF">
      <w:pPr>
        <w:rPr>
          <w:rtl/>
        </w:rPr>
      </w:pPr>
      <w:r w:rsidRPr="008B7E78">
        <w:rPr>
          <w:rFonts w:hint="cs"/>
          <w:b/>
          <w:bCs/>
          <w:rtl/>
        </w:rPr>
        <w:t>آقای سیستانی</w:t>
      </w:r>
      <w:r w:rsidR="0064434D">
        <w:rPr>
          <w:rFonts w:hint="cs"/>
          <w:b/>
          <w:bCs/>
          <w:rtl/>
        </w:rPr>
        <w:t xml:space="preserve"> نیز مدّعای مرحوم صدر را بیان کرده و</w:t>
      </w:r>
      <w:r w:rsidRPr="008B7E78">
        <w:rPr>
          <w:rFonts w:hint="cs"/>
          <w:b/>
          <w:bCs/>
          <w:rtl/>
        </w:rPr>
        <w:t xml:space="preserve"> در توضیح بیشتر فرموده اند</w:t>
      </w:r>
      <w:r>
        <w:rPr>
          <w:rFonts w:hint="cs"/>
          <w:rtl/>
        </w:rPr>
        <w:t>؛</w:t>
      </w:r>
    </w:p>
    <w:p w:rsidR="001A602C" w:rsidRDefault="001A602C" w:rsidP="006759AF">
      <w:pPr>
        <w:rPr>
          <w:rtl/>
        </w:rPr>
      </w:pPr>
      <w:r>
        <w:rPr>
          <w:rFonts w:hint="cs"/>
          <w:rtl/>
        </w:rPr>
        <w:t>غصب، استیلای بر مال غیر است</w:t>
      </w:r>
      <w:r w:rsidR="001713EF">
        <w:rPr>
          <w:rFonts w:hint="cs"/>
          <w:rtl/>
        </w:rPr>
        <w:t xml:space="preserve"> و نسبت آن، با تصرف در مال غیر یکسان نیست؛</w:t>
      </w:r>
      <w:r>
        <w:rPr>
          <w:rFonts w:hint="cs"/>
          <w:rtl/>
        </w:rPr>
        <w:t xml:space="preserve"> و چه بسا غاصبی</w:t>
      </w:r>
      <w:r w:rsidR="001713EF">
        <w:rPr>
          <w:rFonts w:hint="cs"/>
          <w:rtl/>
        </w:rPr>
        <w:t>،</w:t>
      </w:r>
      <w:r>
        <w:rPr>
          <w:rFonts w:hint="cs"/>
          <w:rtl/>
        </w:rPr>
        <w:t xml:space="preserve"> تصرّفی در مال غیر نداشته باشد با این که استیلای</w:t>
      </w:r>
      <w:r w:rsidR="001713EF">
        <w:rPr>
          <w:rFonts w:hint="cs"/>
          <w:rtl/>
        </w:rPr>
        <w:t xml:space="preserve"> عرفی</w:t>
      </w:r>
      <w:r>
        <w:rPr>
          <w:rFonts w:hint="cs"/>
          <w:rtl/>
        </w:rPr>
        <w:t xml:space="preserve"> بر آن دارد و چه بسا غاصبی که استیلای بر مال غیر ندارد ولی در آن تصرّف می کند مثل این که</w:t>
      </w:r>
      <w:r w:rsidR="009A31EE">
        <w:rPr>
          <w:rFonts w:hint="cs"/>
          <w:rtl/>
        </w:rPr>
        <w:t xml:space="preserve"> مهمانی در خانه</w:t>
      </w:r>
      <w:r w:rsidR="001713EF">
        <w:rPr>
          <w:rFonts w:hint="cs"/>
          <w:rtl/>
        </w:rPr>
        <w:t xml:space="preserve"> غیر،</w:t>
      </w:r>
      <w:r w:rsidR="009A31EE">
        <w:rPr>
          <w:rFonts w:hint="cs"/>
          <w:rtl/>
        </w:rPr>
        <w:t xml:space="preserve"> بدون اجازه میزبان از وسایل شخصی داخل خانه استفاده کند و اجازه نگیرد که در این فرض، استیلاء وجود ندارد</w:t>
      </w:r>
      <w:r w:rsidR="00FA75E2">
        <w:rPr>
          <w:rFonts w:hint="cs"/>
          <w:rtl/>
        </w:rPr>
        <w:t xml:space="preserve"> (و لذا تا میزبان می آید سریع از کنار وسائل خودش را کنار می کشد)</w:t>
      </w:r>
      <w:r w:rsidR="009A31EE">
        <w:rPr>
          <w:rFonts w:hint="cs"/>
          <w:rtl/>
        </w:rPr>
        <w:t xml:space="preserve"> ولی تصرّف صورت می گیرد.</w:t>
      </w:r>
    </w:p>
    <w:p w:rsidR="009A31EE" w:rsidRDefault="00B324A2" w:rsidP="006759AF">
      <w:pPr>
        <w:rPr>
          <w:rtl/>
        </w:rPr>
      </w:pPr>
      <w:r>
        <w:rPr>
          <w:rFonts w:hint="cs"/>
          <w:rtl/>
        </w:rPr>
        <w:t xml:space="preserve">و در رابطه با حرمت تصرف، عنوانی وجود ندارد و «لایحل مال امرئ مسلم الا بطیبة نفسه» ارشاد به یک حکم عقلایی است و حکم عقلاء به قبح روی عناوین ذاتیه افعال رفته است: </w:t>
      </w:r>
      <w:r w:rsidR="00D410D4">
        <w:rPr>
          <w:rFonts w:hint="cs"/>
          <w:rtl/>
        </w:rPr>
        <w:t xml:space="preserve">غسل وجه فبا آبی که ملک غیر است قبیح است، </w:t>
      </w:r>
      <w:r w:rsidR="009A31EE">
        <w:rPr>
          <w:rFonts w:hint="cs"/>
          <w:rtl/>
        </w:rPr>
        <w:t>کون در أرضی که مملوک غیر است بدون اذن او قبیح است و ترکیب آن با</w:t>
      </w:r>
      <w:r w:rsidR="00D410D4">
        <w:rPr>
          <w:rFonts w:hint="cs"/>
          <w:rtl/>
        </w:rPr>
        <w:t xml:space="preserve"> </w:t>
      </w:r>
      <w:r w:rsidR="009A31EE">
        <w:rPr>
          <w:rFonts w:hint="cs"/>
          <w:rtl/>
        </w:rPr>
        <w:t>وضو و نماز</w:t>
      </w:r>
      <w:r w:rsidR="00D410D4">
        <w:rPr>
          <w:rFonts w:hint="cs"/>
          <w:rtl/>
        </w:rPr>
        <w:t>،</w:t>
      </w:r>
      <w:r w:rsidR="009A31EE">
        <w:rPr>
          <w:rFonts w:hint="cs"/>
          <w:rtl/>
        </w:rPr>
        <w:t xml:space="preserve"> ترکیب اتّحادی با وحدت عنوان خواهد بود؛ صلاة عبارت از سجود علی الأرض خواهد بود و عن</w:t>
      </w:r>
      <w:r w:rsidR="00D410D4">
        <w:rPr>
          <w:rFonts w:hint="cs"/>
          <w:rtl/>
        </w:rPr>
        <w:t xml:space="preserve">وان ذاتی سجود در ارض مملوک </w:t>
      </w:r>
      <w:r w:rsidR="009A31EE">
        <w:rPr>
          <w:rFonts w:hint="cs"/>
          <w:rtl/>
        </w:rPr>
        <w:t>غیر</w:t>
      </w:r>
      <w:r w:rsidR="00D410D4">
        <w:rPr>
          <w:rFonts w:hint="cs"/>
          <w:rtl/>
        </w:rPr>
        <w:t xml:space="preserve"> نیز</w:t>
      </w:r>
      <w:r w:rsidR="009A31EE">
        <w:rPr>
          <w:rFonts w:hint="cs"/>
          <w:rtl/>
        </w:rPr>
        <w:t xml:space="preserve"> متعلّق نهی است</w:t>
      </w:r>
      <w:r w:rsidR="008B7E78">
        <w:rPr>
          <w:rFonts w:hint="cs"/>
          <w:rtl/>
        </w:rPr>
        <w:t>.</w:t>
      </w:r>
    </w:p>
    <w:p w:rsidR="00737B78" w:rsidRPr="00176CCC" w:rsidRDefault="00737B78" w:rsidP="006759AF">
      <w:pPr>
        <w:rPr>
          <w:b/>
          <w:bCs/>
          <w:rtl/>
        </w:rPr>
      </w:pPr>
      <w:r w:rsidRPr="00176CCC">
        <w:rPr>
          <w:rFonts w:hint="cs"/>
          <w:b/>
          <w:bCs/>
          <w:rtl/>
        </w:rPr>
        <w:t>به نظر ما فرمایش آقای سیستانی نیاز به تکمله دارد؛</w:t>
      </w:r>
    </w:p>
    <w:p w:rsidR="00737B78" w:rsidRDefault="00737B78" w:rsidP="00737B78">
      <w:r>
        <w:rPr>
          <w:rFonts w:hint="cs"/>
          <w:rtl/>
        </w:rPr>
        <w:t>صدوق روایتی در اکمال الدین و تمام النعمه، از چهار نفر نقل می کند؛</w:t>
      </w:r>
    </w:p>
    <w:p w:rsidR="00EC318B" w:rsidRPr="00EC318B" w:rsidRDefault="00EC318B" w:rsidP="000A529F">
      <w:pPr>
        <w:rPr>
          <w:rtl/>
        </w:rPr>
      </w:pPr>
      <w:r w:rsidRPr="001771CE">
        <w:rPr>
          <w:rFonts w:hint="cs"/>
          <w:color w:val="008000"/>
          <w:rtl/>
        </w:rPr>
        <w:t>حَدَّثَنَا مُحَمَّدُ بْنُ أَحْمَدَ الشَّيْبَانِيُّ وَ عَلِيُّ بْنُ أَحْمَدَ بْنِ مُحَمَّدٍ الدَّقَّاقُ وَ الْحُسَيْنُ بْنُ إِبْرَاهِيمَ بْنِ أَحْمَدَ بْنِ هِشَامٍ الْمُؤَدِّبُ وَ عَلِيُّ بْنُ عَبْدِ اللَّهِ الْوَرَّاقُ رَضِيَ اللَّهُ عَنْهُمْ قَالُوا حَدَّثَنَا أَبُو الْحُسَيْنِ مُحَمَّدُ بْنُ جَعْفَرٍ الْأَسَدِيُّ رَضِيَ اللَّهُ عَنْهُ قَالَ</w:t>
      </w:r>
      <w:r w:rsidRPr="00176CCC">
        <w:rPr>
          <w:rFonts w:hint="cs"/>
          <w:color w:val="008000"/>
          <w:u w:val="single"/>
          <w:rtl/>
        </w:rPr>
        <w:t>: كَانَ فِيمَا وَرَدَ عَلَيَّ مِنَ الشَّيْخِ أَبِي جَعْفَرٍ مُحَمَّدِ بْنِ عُثْمَانَ قَدَّسَ اللَّهُ رُوحَهُ فِي جَوَابِ مَسَائِلِي إِلَى صَاحِبِ الزَّمَانِ</w:t>
      </w:r>
      <w:r w:rsidRPr="001771CE">
        <w:rPr>
          <w:rFonts w:hint="cs"/>
          <w:color w:val="008000"/>
          <w:rtl/>
        </w:rPr>
        <w:t xml:space="preserve"> ع أَمَّا مَا سَأَلْتَ عَنْهُ مِنَ الصَّلَاةِ عِنْدَ طُلُوعِ الشَّمْسِ وَ عِنْدَ غُرُوبِهَا فَلَئِنْ كَانَ كَمَا يَقُولُونَ إِنَّ الشَّمْسَ تَطْلُعُ بَيْنَ قَرْنَيِ الشَّيْطَانِ وَ تَغْرُبُ بَيْنَ قَرْنَيِ الشَّيْطَانِ فَمَا أَرْغَمَ أَنْفَ الشَّيْطَانِ أَفْضَلُ مِنَ الصَّلَاةِ فَصَلِّهَا وَ أَرْغِمْ أَنْفَ الشَّيْطَانِ‏ وَ أَمَّا مَا سَأَلْتَ عَنْهُ مِنْ أَمْرِ الْوَقْفِ عَلَى نَاحِيَتِنَا وَ مَا يُجْعَلُ لَنَا ثُمَّ يَحْتَاجُ </w:t>
      </w:r>
      <w:r w:rsidRPr="001771CE">
        <w:rPr>
          <w:rFonts w:hint="cs"/>
          <w:color w:val="008000"/>
          <w:rtl/>
        </w:rPr>
        <w:lastRenderedPageBreak/>
        <w:t>إِلَيْهِ صَاحِبُهُ فَكُلُّ مَا لَمْ يُسَلَّمْ فَصَاحِبُهُ فِيهِ بِالْخِيَارِ وَ كُلُّ مَا سُلِّمَ فَلَا خِيَارَ فِيهِ لِصَاحِبِهِ احْتَاجَ إِلَيْهِ صَاحِبُهُ أَوْ لَمْ يَحْتَجْ افْتَقَرَ إِلَيْهِ أَوِ اسْتَغْنَى عَنْهُ وَ أَمَّا مَا سَأَلْتَ عَنْهُ مِنْ أَمْرِ مَنْ يَسْتَحِلُّ مَا فِي يَدِهِ مِنْ أَمْوَالِنَا وَ يَتَصَرَّفُ فِيهِ تَصَرُّفَهُ فِي مَالِهِ مِنْ غَيْرِ أَمْرِنَا فَمَنْ فَعَلَ ذَلِكَ فَهُوَ مَلْعُونٌ وَ نَحْنُ خُصَمَاؤُهُ يَوْمَ الْقِيَامَةِ فَقَدْ قَالَ النَّبِيُّ ص الْمُسْتَحِلُّ مِنْ عِتْرَتِي مَا حَرَّمَ اللَّهُ مَلْعُونٌ عَلَى لِسَانِي وَ لِسَانِ كُلِ‏</w:t>
      </w:r>
      <w:r w:rsidR="000A529F" w:rsidRPr="001771CE">
        <w:rPr>
          <w:rFonts w:hint="cs"/>
          <w:color w:val="008000"/>
          <w:rtl/>
        </w:rPr>
        <w:t xml:space="preserve"> </w:t>
      </w:r>
      <w:r w:rsidRPr="001771CE">
        <w:rPr>
          <w:rFonts w:hint="cs"/>
          <w:color w:val="008000"/>
          <w:rtl/>
        </w:rPr>
        <w:t xml:space="preserve">نَبِيٍّ فَمَنْ ظَلَمَنَا كَانَ مِنْ جُمْلَةِ الظَّالِمِينَ وَ كَانَ لَعْنَةُ اللَّهِ عَلَيْهِ لِقَوْلِهِ تَعَالَى‏ أَلا لَعْنَةُ اللَّهِ عَلَى الظَّالِمِينَ‏ وَ أَمَّا مَا سَأَلْتَ عَنْهُ مِنْ أَمْرِ الْمَوْلُودِ الَّذِي تَنْبُتُ غُلْفَتُهُ بَعْدَ مَا يُخْتَنُ هَلْ يُخْتَنُ مَرَّةً أُخْرَى فَإِنَّهُ يَجِبُ أَنْ يُقْطَعَ غُلْفَتُهُ فَإِنَّ الْأَرْضَ تَضِجُّ إِلَى اللَّهِ عَزَّ وَ جَلَّ مِنْ بَوْلِ الْأَغْلَفِ أَرْبَعِينَ صَبَاحاً وَ أَمَّا مَا سَأَلْتَ عَنْهُ مِنْ أَمْرِ الْمُصَلِّي وَ النَّارُ وَ الصُّورَةُ وَ السِّرَاجُ بَيْنَ يَدَيْهِ هَلْ تَجُوزُ صَلَاتُهُ فَإِنَّ النَّاسَ اخْتَلَفُوا فِي ذَلِكَ قِبَلَكَ فَإِنَّهُ جَائِزٌ لِمَنْ لَمْ يَكُنْ مِنْ أَوْلَادِ عَبَدَةِ الْأَصْنَامِ أَوْ عَبَدَةِ النِّيرَانِ أَنْ يُصَلِّيَ وَ النَّارُ وَ الصُّورَةُ وَ السِّرَاجُ بَيْنَ يَدَيْهِ وَ لَا يَجُوزُ ذَلِكَ لِمَنْ كَانَ مِنْ أَوْلَادِ عَبَدَةِ الْأَصْنَامِ وَ النِّيرَانِ وَ أَمَّا مَا سَأَلْتَ عَنْهُ مِنْ أَمْرِ الضِّيَاعِ الَّتِي لِنَاحِيَتِنَا هَلْ يَجُوزُ الْقِيَامُ بِعِمَارَتِهَا وَ أَدَاءِ الْخَرَاجِ مِنْهَا وَ صَرْفِ مَا يَفْضُلُ مِنْ دَخْلِهَا إِلَى النَّاحِيَةِ احْتِسَاباً لِلْأَجْرِ وَ تَقَرُّباً إِلَيْنَا </w:t>
      </w:r>
      <w:r w:rsidRPr="001771CE">
        <w:rPr>
          <w:rFonts w:hint="cs"/>
          <w:color w:val="008000"/>
          <w:u w:val="single"/>
          <w:rtl/>
        </w:rPr>
        <w:t xml:space="preserve">فَلَا يَحِلُّ لِأَحَدٍ أَنْ يَتَصَرَّفَ‏ فِي مَالِ غَيْرِهِ بِغَيْرِ إِذْنِهِ </w:t>
      </w:r>
      <w:r w:rsidRPr="001771CE">
        <w:rPr>
          <w:rFonts w:hint="cs"/>
          <w:color w:val="008000"/>
          <w:rtl/>
        </w:rPr>
        <w:t>فَكَيْفَ يَحِلُّ ذَلِكَ فِي مَالِنَا مَنْ فَعَلَ شَيْئاً مِنْ ذَلِكَ مِنْ غَيْرِ أَمْرِنَا فَقَدِ اسْتَحَلَّ مِنَّا مَا حُرِّمَ عَلَيْهِ وَ مَنْ أَكَلَ مِنْ أَمْوَالِنَا شَيْئاً فَإِنَّمَا يَأْكُلُ فِي بَطْنِهِ نَاراً وَ سَيَصْلَى سَعِيراً وَ أَمَّا مَا سَأَلْتَ عَنْهُ مِنْ أَمْرِ الرَّجُلِ الَّذِي يَجْعَلُ لِنَاحِيَتِنَا ضَيْعَةً وَ يُسَلِّمُهَا مِنْ قَيِّمٍ يَقُومُ بِهَا وَ يَعْمُرُهَا وَ يُؤَدِّي مِنْ دَخْلِهَا خَرَاجَهَا وَ مَئُونَتَهَا وَ يَجْعَلُ مَا يَبْقَى مِنَ الدَّخْلِ لِنَاحِيَتِنَا فَإِنَّ ذَلِكَ جَائِزٌ لِمَنْ جَعَلَهُ صَاحِبُ الضَّيْعَةِ قَيِّماً عَلَيْهَا إِنَّمَا لَا يَجُوزُ ذَلِكَ لِغَيْرِهِ وَ أَمَّا مَا سَأَلْتَ عَنْهُ مِنْ أَمْرِ الثِّمَارِ مِنْ أَمْوَالِنَا يَمُرُّ بِهَا الْمَارُّ فَيَتَنَاوَلُ مِنْهُ وَ يَأْكُلُهُ هَلْ يَجُوزُ ذَلِكَ لَهُ فَإِنَّهُ يَحِلُّ لَهُ أَكْلُهُ وَ يَحْرُمُ عَلَيْهِ حَمْلُه</w:t>
      </w:r>
      <w:r w:rsidRPr="00EC318B">
        <w:rPr>
          <w:rFonts w:hint="cs"/>
          <w:rtl/>
        </w:rPr>
        <w:t>‏</w:t>
      </w:r>
      <w:r>
        <w:rPr>
          <w:rStyle w:val="ab"/>
          <w:rtl/>
        </w:rPr>
        <w:footnoteReference w:id="8"/>
      </w:r>
    </w:p>
    <w:p w:rsidR="00EC318B" w:rsidRDefault="00176CCC" w:rsidP="00737B78">
      <w:pPr>
        <w:rPr>
          <w:rtl/>
        </w:rPr>
      </w:pPr>
      <w:r>
        <w:rPr>
          <w:rFonts w:hint="cs"/>
          <w:rtl/>
        </w:rPr>
        <w:t>در این روایت، عنوان تصرف ذکر شده اند و لذا آقای سیستانی باید جواب دهند که چرا فرموده اند در هیچ حدیثی عنوان تصرف ذکر نشده است؟</w:t>
      </w:r>
      <w:r w:rsidR="002A1171">
        <w:rPr>
          <w:rFonts w:hint="cs"/>
          <w:rtl/>
        </w:rPr>
        <w:t xml:space="preserve"> آقای سیستانی بعدها، در صفحه 74 مکان مصلی که تقریرات بحث ایشان است، این روایت را بیان کرده اند و فرموده اند این روایت غیر معتبر است. در حالی که وقتی صدوق از چهار نفر روایت نقل می کند و این چهار نفر مشایخ صدوق اند هر چند هیچ کدام، توثیق خاص ندارند، انصاف این است که وثوق پیدا می شود که یکی از این چ</w:t>
      </w:r>
      <w:r w:rsidR="002A3A02">
        <w:rPr>
          <w:rFonts w:hint="cs"/>
          <w:rtl/>
        </w:rPr>
        <w:t>هار نفر، ثقه بوده اند.</w:t>
      </w:r>
      <w:r w:rsidR="00927CF6">
        <w:rPr>
          <w:rFonts w:hint="cs"/>
          <w:rtl/>
        </w:rPr>
        <w:t xml:space="preserve"> علاوه بر این که ترضّی هم بر این چهار نفر کرده است.</w:t>
      </w:r>
    </w:p>
    <w:p w:rsidR="00490A8D" w:rsidRDefault="00490A8D" w:rsidP="00737B78">
      <w:pPr>
        <w:rPr>
          <w:rtl/>
        </w:rPr>
      </w:pPr>
      <w:r>
        <w:rPr>
          <w:rFonts w:hint="cs"/>
          <w:rtl/>
        </w:rPr>
        <w:t>نتیجه این می شود که روایتی وجود دارد که عنوان تصرّف در آن، ذکر شده است و عرفی نیست که گفته شود عنوان تصرّف با این که در خطاب أخذ شده است ولی عنوان مشیر است و ظاهرش این است که این عنوان، موضوع برای حکم است و لذا اجتماع أمر و نهی با تعدد عنوان، محقق می شود.</w:t>
      </w:r>
    </w:p>
    <w:p w:rsidR="00FC3BB9" w:rsidRDefault="00FC3BB9" w:rsidP="00737B78">
      <w:pPr>
        <w:rPr>
          <w:rtl/>
        </w:rPr>
      </w:pPr>
      <w:r>
        <w:rPr>
          <w:rFonts w:hint="cs"/>
          <w:rtl/>
        </w:rPr>
        <w:lastRenderedPageBreak/>
        <w:t>ثانیاً: اگر این توقیع، ضعیف السند باشد همان موثقه سماعه کافی است «لایحل دم امرئ مسلم و لاماله إلا بطیبة نفسه» و أثر ظاهر مال را باید بررسی کنیم؛ آقای حکیم فرموده اند که شاید مراد «لایحل اتلاف المال» مراد باشد کما این که مراد از قسمت أول «لایحل اراقة دم المسلم» است؛ البته ایشان می گوید احتمال هم دارد که بگوییم مجمل است و با قرینه توقیع محمد بن جعفر أسدی، اجمال آن را رفع می کنیم. ولی به نظر ما أثر ظاهر مال، مطلق تصرف است أعم از تصرف اتلافی یا انتفاعی.</w:t>
      </w:r>
    </w:p>
    <w:p w:rsidR="0057488B" w:rsidRDefault="0057488B" w:rsidP="0057488B">
      <w:pPr>
        <w:rPr>
          <w:rtl/>
        </w:rPr>
      </w:pPr>
      <w:r>
        <w:rPr>
          <w:rFonts w:hint="cs"/>
          <w:rtl/>
        </w:rPr>
        <w:t>و آقای سیستانی حذف متعلّق را ظاهراً مفید عموم می دانند ولی به نظر ما در جایی که أثر ظاهر در کار نباشد حذف متعلّق موجب اجمال می شود مثلاً در «حرمت علیکم امّهاتکم» أثر ظاهر آن ازدواج است و لذا مجمل نیست و در اینجا هم وقتی گفته می شود «أموالکم و دمائکم علیکم حرام» که در صدر موثقه آمده است به این معنا خواهد بود که أموال مسلمان حریم دارد یعنی حق تعرّض به آن را نداریم.</w:t>
      </w:r>
    </w:p>
    <w:p w:rsidR="0032022A" w:rsidRDefault="0032022A" w:rsidP="00DF7E23">
      <w:pPr>
        <w:rPr>
          <w:rFonts w:hint="cs"/>
          <w:rtl/>
        </w:rPr>
      </w:pPr>
      <w:r>
        <w:rPr>
          <w:rFonts w:hint="cs"/>
          <w:rtl/>
        </w:rPr>
        <w:t>انصافاً هم ظاهر عرفی و ارتکاز عقلایی این است که:</w:t>
      </w:r>
      <w:r w:rsidR="0057488B">
        <w:rPr>
          <w:rFonts w:hint="cs"/>
          <w:rtl/>
        </w:rPr>
        <w:t xml:space="preserve"> یک عنوان جامع متعلّق حکم عقلاء به قبح و متعلّق حکم شارع به حرمت است؛ کدام عرف از آقای صدر و آقای سیستانی قبول می کند که شارع وقتی می گوید «غصب یا تصرف حرام است» می خواهد حرمت «غسل بماء الغیر، شرب ماء الغیر، غوطه ور شدن در ماء الغیر» را بیان کند؟! عرفاً این کار لغو است </w:t>
      </w:r>
      <w:r w:rsidR="00DF7E23">
        <w:rPr>
          <w:rFonts w:hint="cs"/>
          <w:rtl/>
        </w:rPr>
        <w:t>و وقتی می تواند یک عنوان جامع داشته باشد</w:t>
      </w:r>
      <w:r w:rsidR="0037083F">
        <w:rPr>
          <w:rFonts w:hint="cs"/>
          <w:rtl/>
        </w:rPr>
        <w:t xml:space="preserve"> معنا ندارد عنوان جامع را رها کرده و سراغ عناوین تفصیله بروند. مشیر بودن خلاف ظاهری عرفی است.</w:t>
      </w:r>
    </w:p>
    <w:p w:rsidR="0037083F" w:rsidRDefault="0037083F" w:rsidP="0037083F">
      <w:pPr>
        <w:rPr>
          <w:rFonts w:hint="cs"/>
          <w:rtl/>
        </w:rPr>
      </w:pPr>
      <w:r>
        <w:rPr>
          <w:rFonts w:hint="cs"/>
          <w:rtl/>
        </w:rPr>
        <w:t>و لذا به نظر ما تعدّد عنوان ثابت است و بحث ما از مصادیق اجتماع أمر و نهی با تعدّد عنوان خواهد بود.</w:t>
      </w:r>
    </w:p>
    <w:p w:rsidR="0037083F" w:rsidRPr="006162A2" w:rsidRDefault="0037083F" w:rsidP="00DF7E23"/>
    <w:sectPr w:rsidR="0037083F"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ACC" w:rsidRDefault="00D63ACC" w:rsidP="008B750B">
      <w:pPr>
        <w:spacing w:line="240" w:lineRule="auto"/>
      </w:pPr>
      <w:r>
        <w:separator/>
      </w:r>
    </w:p>
  </w:endnote>
  <w:endnote w:type="continuationSeparator" w:id="0">
    <w:p w:rsidR="00D63ACC" w:rsidRDefault="00D63ACC"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588" w:rsidRDefault="00A7058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A70588" w:rsidRPr="006D44C1" w:rsidTr="0020241A">
      <w:tc>
        <w:tcPr>
          <w:tcW w:w="3382" w:type="dxa"/>
          <w:tcBorders>
            <w:top w:val="nil"/>
            <w:left w:val="nil"/>
            <w:bottom w:val="nil"/>
            <w:right w:val="nil"/>
          </w:tcBorders>
        </w:tcPr>
        <w:p w:rsidR="00A70588" w:rsidRDefault="00A70588"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A70588" w:rsidRDefault="00A70588" w:rsidP="006D44C1">
          <w:pPr>
            <w:pStyle w:val="a6"/>
            <w:jc w:val="right"/>
            <w:rPr>
              <w:rtl/>
            </w:rPr>
          </w:pPr>
          <w:r>
            <w:rPr>
              <w:rFonts w:hint="cs"/>
              <w:rtl/>
            </w:rPr>
            <w:t xml:space="preserve">صفحه </w:t>
          </w:r>
          <w:r>
            <w:fldChar w:fldCharType="begin"/>
          </w:r>
          <w:r>
            <w:instrText>PAGE   \* MERGEFORMAT</w:instrText>
          </w:r>
          <w:r>
            <w:fldChar w:fldCharType="separate"/>
          </w:r>
          <w:r w:rsidR="00E264CD" w:rsidRPr="00E264CD">
            <w:rPr>
              <w:noProof/>
              <w:rtl/>
              <w:lang w:val="fa-IR"/>
            </w:rPr>
            <w:t>9</w:t>
          </w:r>
          <w:r>
            <w:rPr>
              <w:noProof/>
            </w:rPr>
            <w:fldChar w:fldCharType="end"/>
          </w:r>
        </w:p>
      </w:tc>
      <w:tc>
        <w:tcPr>
          <w:tcW w:w="4786" w:type="dxa"/>
          <w:tcBorders>
            <w:top w:val="nil"/>
            <w:left w:val="nil"/>
            <w:bottom w:val="nil"/>
            <w:right w:val="nil"/>
          </w:tcBorders>
          <w:vAlign w:val="center"/>
        </w:tcPr>
        <w:p w:rsidR="00A70588" w:rsidRPr="006D44C1" w:rsidRDefault="00A70588" w:rsidP="001B6799">
          <w:pPr>
            <w:pStyle w:val="a6"/>
            <w:bidi w:val="0"/>
            <w:rPr>
              <w:color w:val="808080" w:themeColor="background1" w:themeShade="80"/>
              <w:rtl/>
            </w:rPr>
          </w:pPr>
          <w:bookmarkStart w:id="25" w:name="BokAdres"/>
          <w:bookmarkEnd w:id="25"/>
          <w:r>
            <w:rPr>
              <w:color w:val="808080" w:themeColor="background1" w:themeShade="80"/>
            </w:rPr>
            <w:t>F1ms4_13980709-011_hr1_mfeb.ir</w:t>
          </w:r>
        </w:p>
      </w:tc>
    </w:tr>
  </w:tbl>
  <w:p w:rsidR="00A70588" w:rsidRDefault="00A70588"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588" w:rsidRDefault="00A7058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ACC" w:rsidRDefault="00D63ACC" w:rsidP="008B750B">
      <w:pPr>
        <w:spacing w:line="240" w:lineRule="auto"/>
      </w:pPr>
      <w:r>
        <w:separator/>
      </w:r>
    </w:p>
  </w:footnote>
  <w:footnote w:type="continuationSeparator" w:id="0">
    <w:p w:rsidR="00D63ACC" w:rsidRDefault="00D63ACC" w:rsidP="008B750B">
      <w:pPr>
        <w:spacing w:line="240" w:lineRule="auto"/>
      </w:pPr>
      <w:r>
        <w:continuationSeparator/>
      </w:r>
    </w:p>
  </w:footnote>
  <w:footnote w:id="1">
    <w:p w:rsidR="00A70588" w:rsidRDefault="00A70588" w:rsidP="00B06720">
      <w:pPr>
        <w:pStyle w:val="a9"/>
      </w:pPr>
      <w:r>
        <w:rPr>
          <w:rStyle w:val="ab"/>
        </w:rPr>
        <w:footnoteRef/>
      </w:r>
      <w:r>
        <w:rPr>
          <w:rtl/>
        </w:rPr>
        <w:t xml:space="preserve"> </w:t>
      </w:r>
      <w:r>
        <w:rPr>
          <w:rFonts w:hint="cs"/>
          <w:rtl/>
        </w:rPr>
        <w:t xml:space="preserve">مثال دیگر: </w:t>
      </w:r>
      <w:r w:rsidRPr="00B06720">
        <w:rPr>
          <w:rFonts w:hint="cs"/>
          <w:rtl/>
        </w:rPr>
        <w:t>برخی می گویند اگر سقف خانه غصبی ب</w:t>
      </w:r>
      <w:r>
        <w:rPr>
          <w:rFonts w:hint="cs"/>
          <w:rtl/>
        </w:rPr>
        <w:t xml:space="preserve">اشد نماز در آن خانه، اشکال دارد مثل این که شخصی چادر مسافرتی را غصب کند و در بیابان که برای خداوند است پهن کند و در آن نماز بخواند: در این مثال، فضا مباح است ولی مکان تحت الخیمه که در آن قرار گرفته است غصبی است. </w:t>
      </w:r>
    </w:p>
  </w:footnote>
  <w:footnote w:id="2">
    <w:p w:rsidR="00A70588" w:rsidRPr="00C53695" w:rsidRDefault="00A70588" w:rsidP="00C53695">
      <w:pPr>
        <w:pStyle w:val="a9"/>
        <w:rPr>
          <w:rtl/>
        </w:rPr>
      </w:pPr>
      <w:r w:rsidRPr="00C53695">
        <w:footnoteRef/>
      </w:r>
      <w:r w:rsidRPr="00C53695">
        <w:rPr>
          <w:rtl/>
        </w:rPr>
        <w:t xml:space="preserve"> </w:t>
      </w:r>
      <w:hyperlink r:id="rId1" w:history="1">
        <w:r w:rsidRPr="00C53695">
          <w:rPr>
            <w:rStyle w:val="ac"/>
            <w:rFonts w:hint="cs"/>
            <w:rtl/>
          </w:rPr>
          <w:t>الکافی،</w:t>
        </w:r>
        <w:r w:rsidRPr="00C53695">
          <w:rPr>
            <w:rStyle w:val="ac"/>
            <w:rtl/>
          </w:rPr>
          <w:t xml:space="preserve"> </w:t>
        </w:r>
        <w:r w:rsidRPr="00C53695">
          <w:rPr>
            <w:rStyle w:val="ac"/>
            <w:rFonts w:hint="cs"/>
            <w:rtl/>
          </w:rPr>
          <w:t>محمد</w:t>
        </w:r>
        <w:r w:rsidRPr="00C53695">
          <w:rPr>
            <w:rStyle w:val="ac"/>
            <w:rtl/>
          </w:rPr>
          <w:t xml:space="preserve"> </w:t>
        </w:r>
        <w:r w:rsidRPr="00C53695">
          <w:rPr>
            <w:rStyle w:val="ac"/>
            <w:rFonts w:hint="cs"/>
            <w:rtl/>
          </w:rPr>
          <w:t>بن</w:t>
        </w:r>
        <w:r w:rsidRPr="00C53695">
          <w:rPr>
            <w:rStyle w:val="ac"/>
            <w:rtl/>
          </w:rPr>
          <w:t xml:space="preserve"> </w:t>
        </w:r>
        <w:r w:rsidRPr="00C53695">
          <w:rPr>
            <w:rStyle w:val="ac"/>
            <w:rFonts w:hint="cs"/>
            <w:rtl/>
          </w:rPr>
          <w:t>یعقوب</w:t>
        </w:r>
        <w:r w:rsidRPr="00C53695">
          <w:rPr>
            <w:rStyle w:val="ac"/>
            <w:rtl/>
          </w:rPr>
          <w:t xml:space="preserve"> </w:t>
        </w:r>
        <w:r w:rsidRPr="00C53695">
          <w:rPr>
            <w:rStyle w:val="ac"/>
            <w:rFonts w:hint="cs"/>
            <w:rtl/>
          </w:rPr>
          <w:t>کلینی،</w:t>
        </w:r>
        <w:r w:rsidRPr="00C53695">
          <w:rPr>
            <w:rStyle w:val="ac"/>
            <w:rtl/>
          </w:rPr>
          <w:t xml:space="preserve"> </w:t>
        </w:r>
        <w:r w:rsidRPr="00C53695">
          <w:rPr>
            <w:rStyle w:val="ac"/>
            <w:rFonts w:hint="cs"/>
            <w:rtl/>
          </w:rPr>
          <w:t>ج</w:t>
        </w:r>
        <w:r w:rsidRPr="00C53695">
          <w:rPr>
            <w:rStyle w:val="ac"/>
            <w:rtl/>
          </w:rPr>
          <w:t>4</w:t>
        </w:r>
        <w:r w:rsidRPr="00C53695">
          <w:rPr>
            <w:rStyle w:val="ac"/>
            <w:rFonts w:hint="cs"/>
            <w:rtl/>
          </w:rPr>
          <w:t>،</w:t>
        </w:r>
        <w:r w:rsidRPr="00C53695">
          <w:rPr>
            <w:rStyle w:val="ac"/>
            <w:rtl/>
          </w:rPr>
          <w:t xml:space="preserve"> </w:t>
        </w:r>
        <w:r w:rsidRPr="00C53695">
          <w:rPr>
            <w:rStyle w:val="ac"/>
            <w:rFonts w:hint="cs"/>
            <w:rtl/>
          </w:rPr>
          <w:t>ص</w:t>
        </w:r>
        <w:r w:rsidRPr="00C53695">
          <w:rPr>
            <w:rStyle w:val="ac"/>
            <w:rtl/>
          </w:rPr>
          <w:t>32.</w:t>
        </w:r>
      </w:hyperlink>
    </w:p>
  </w:footnote>
  <w:footnote w:id="3">
    <w:p w:rsidR="00A70588" w:rsidRPr="004F4151" w:rsidRDefault="00A70588" w:rsidP="004F4151">
      <w:pPr>
        <w:pStyle w:val="a9"/>
        <w:rPr>
          <w:rtl/>
        </w:rPr>
      </w:pPr>
      <w:r w:rsidRPr="004F4151">
        <w:footnoteRef/>
      </w:r>
      <w:r w:rsidRPr="004F4151">
        <w:rPr>
          <w:rtl/>
        </w:rPr>
        <w:t xml:space="preserve"> </w:t>
      </w:r>
      <w:hyperlink r:id="rId2" w:history="1">
        <w:r w:rsidRPr="004F4151">
          <w:rPr>
            <w:rStyle w:val="ac"/>
            <w:rFonts w:hint="cs"/>
            <w:rtl/>
          </w:rPr>
          <w:t>تحف</w:t>
        </w:r>
        <w:r w:rsidRPr="004F4151">
          <w:rPr>
            <w:rStyle w:val="ac"/>
            <w:rtl/>
          </w:rPr>
          <w:t xml:space="preserve"> </w:t>
        </w:r>
        <w:r w:rsidRPr="004F4151">
          <w:rPr>
            <w:rStyle w:val="ac"/>
            <w:rFonts w:hint="cs"/>
            <w:rtl/>
          </w:rPr>
          <w:t>العقول،</w:t>
        </w:r>
        <w:r w:rsidRPr="004F4151">
          <w:rPr>
            <w:rStyle w:val="ac"/>
            <w:rtl/>
          </w:rPr>
          <w:t xml:space="preserve"> </w:t>
        </w:r>
        <w:r w:rsidRPr="004F4151">
          <w:rPr>
            <w:rStyle w:val="ac"/>
            <w:rFonts w:hint="cs"/>
            <w:rtl/>
          </w:rPr>
          <w:t>ابن</w:t>
        </w:r>
        <w:r w:rsidRPr="004F4151">
          <w:rPr>
            <w:rStyle w:val="ac"/>
            <w:rtl/>
          </w:rPr>
          <w:t xml:space="preserve"> </w:t>
        </w:r>
        <w:r w:rsidRPr="004F4151">
          <w:rPr>
            <w:rStyle w:val="ac"/>
            <w:rFonts w:hint="cs"/>
            <w:rtl/>
          </w:rPr>
          <w:t>شعبه</w:t>
        </w:r>
        <w:r w:rsidRPr="004F4151">
          <w:rPr>
            <w:rStyle w:val="ac"/>
            <w:rtl/>
          </w:rPr>
          <w:t xml:space="preserve"> </w:t>
        </w:r>
        <w:r w:rsidRPr="004F4151">
          <w:rPr>
            <w:rStyle w:val="ac"/>
            <w:rFonts w:hint="cs"/>
            <w:rtl/>
          </w:rPr>
          <w:t>حرانی،</w:t>
        </w:r>
        <w:r w:rsidRPr="004F4151">
          <w:rPr>
            <w:rStyle w:val="ac"/>
            <w:rtl/>
          </w:rPr>
          <w:t xml:space="preserve"> </w:t>
        </w:r>
        <w:r w:rsidRPr="004F4151">
          <w:rPr>
            <w:rStyle w:val="ac"/>
            <w:rFonts w:hint="cs"/>
            <w:rtl/>
          </w:rPr>
          <w:t>ج</w:t>
        </w:r>
        <w:r w:rsidRPr="004F4151">
          <w:rPr>
            <w:rStyle w:val="ac"/>
            <w:rtl/>
          </w:rPr>
          <w:t>1</w:t>
        </w:r>
        <w:r w:rsidRPr="004F4151">
          <w:rPr>
            <w:rStyle w:val="ac"/>
            <w:rFonts w:hint="cs"/>
            <w:rtl/>
          </w:rPr>
          <w:t>،</w:t>
        </w:r>
        <w:r w:rsidRPr="004F4151">
          <w:rPr>
            <w:rStyle w:val="ac"/>
            <w:rtl/>
          </w:rPr>
          <w:t xml:space="preserve"> </w:t>
        </w:r>
        <w:r w:rsidRPr="004F4151">
          <w:rPr>
            <w:rStyle w:val="ac"/>
            <w:rFonts w:hint="cs"/>
            <w:rtl/>
          </w:rPr>
          <w:t>ص</w:t>
        </w:r>
        <w:r w:rsidRPr="004F4151">
          <w:rPr>
            <w:rStyle w:val="ac"/>
            <w:rtl/>
          </w:rPr>
          <w:t>174.</w:t>
        </w:r>
      </w:hyperlink>
    </w:p>
  </w:footnote>
  <w:footnote w:id="4">
    <w:p w:rsidR="00A70588" w:rsidRDefault="00A70588" w:rsidP="000460FE">
      <w:pPr>
        <w:pStyle w:val="a9"/>
        <w:rPr>
          <w:rFonts w:hint="cs"/>
          <w:rtl/>
        </w:rPr>
      </w:pPr>
      <w:r>
        <w:rPr>
          <w:rStyle w:val="ab"/>
        </w:rPr>
        <w:footnoteRef/>
      </w:r>
      <w:r>
        <w:rPr>
          <w:rtl/>
        </w:rPr>
        <w:t xml:space="preserve"> ( 1). النّديد من الندّ و هو الضدّ و النظير- و المراد به هاهنا الأول.</w:t>
      </w:r>
    </w:p>
  </w:footnote>
  <w:footnote w:id="5">
    <w:p w:rsidR="00A70588" w:rsidRDefault="00A70588" w:rsidP="000460FE">
      <w:pPr>
        <w:pStyle w:val="a9"/>
        <w:rPr>
          <w:rtl/>
        </w:rPr>
      </w:pPr>
      <w:r>
        <w:rPr>
          <w:rStyle w:val="ab"/>
        </w:rPr>
        <w:footnoteRef/>
      </w:r>
      <w:r>
        <w:rPr>
          <w:rtl/>
        </w:rPr>
        <w:t xml:space="preserve"> ( 2). في بعض النسخ‏[ صفحا].</w:t>
      </w:r>
    </w:p>
  </w:footnote>
  <w:footnote w:id="6">
    <w:p w:rsidR="00A70588" w:rsidRPr="000460FE" w:rsidRDefault="00A70588" w:rsidP="000460FE">
      <w:pPr>
        <w:pStyle w:val="a9"/>
        <w:rPr>
          <w:rFonts w:hint="cs"/>
          <w:rtl/>
        </w:rPr>
      </w:pPr>
      <w:r w:rsidRPr="000460FE">
        <w:footnoteRef/>
      </w:r>
      <w:r w:rsidRPr="000460FE">
        <w:rPr>
          <w:rtl/>
        </w:rPr>
        <w:t xml:space="preserve"> </w:t>
      </w:r>
      <w:hyperlink r:id="rId3" w:history="1">
        <w:r w:rsidRPr="000460FE">
          <w:rPr>
            <w:rStyle w:val="ac"/>
            <w:rFonts w:hint="cs"/>
            <w:rtl/>
          </w:rPr>
          <w:t>تحف</w:t>
        </w:r>
        <w:r w:rsidRPr="000460FE">
          <w:rPr>
            <w:rStyle w:val="ac"/>
            <w:rtl/>
          </w:rPr>
          <w:t xml:space="preserve"> </w:t>
        </w:r>
        <w:r w:rsidRPr="000460FE">
          <w:rPr>
            <w:rStyle w:val="ac"/>
            <w:rFonts w:hint="cs"/>
            <w:rtl/>
          </w:rPr>
          <w:t>العقول،</w:t>
        </w:r>
        <w:r w:rsidRPr="000460FE">
          <w:rPr>
            <w:rStyle w:val="ac"/>
            <w:rtl/>
          </w:rPr>
          <w:t xml:space="preserve"> </w:t>
        </w:r>
        <w:r w:rsidRPr="000460FE">
          <w:rPr>
            <w:rStyle w:val="ac"/>
            <w:rFonts w:hint="cs"/>
            <w:rtl/>
          </w:rPr>
          <w:t>ابن</w:t>
        </w:r>
        <w:r w:rsidRPr="000460FE">
          <w:rPr>
            <w:rStyle w:val="ac"/>
            <w:rtl/>
          </w:rPr>
          <w:t xml:space="preserve"> </w:t>
        </w:r>
        <w:r w:rsidRPr="000460FE">
          <w:rPr>
            <w:rStyle w:val="ac"/>
            <w:rFonts w:hint="cs"/>
            <w:rtl/>
          </w:rPr>
          <w:t>شعبه</w:t>
        </w:r>
        <w:r w:rsidRPr="000460FE">
          <w:rPr>
            <w:rStyle w:val="ac"/>
            <w:rtl/>
          </w:rPr>
          <w:t xml:space="preserve"> </w:t>
        </w:r>
        <w:r w:rsidRPr="000460FE">
          <w:rPr>
            <w:rStyle w:val="ac"/>
            <w:rFonts w:hint="cs"/>
            <w:rtl/>
          </w:rPr>
          <w:t>حرانی،</w:t>
        </w:r>
        <w:r w:rsidRPr="000460FE">
          <w:rPr>
            <w:rStyle w:val="ac"/>
            <w:rtl/>
          </w:rPr>
          <w:t xml:space="preserve"> </w:t>
        </w:r>
        <w:r w:rsidRPr="000460FE">
          <w:rPr>
            <w:rStyle w:val="ac"/>
            <w:rFonts w:hint="cs"/>
            <w:rtl/>
          </w:rPr>
          <w:t>ج</w:t>
        </w:r>
        <w:r w:rsidRPr="000460FE">
          <w:rPr>
            <w:rStyle w:val="ac"/>
            <w:rtl/>
          </w:rPr>
          <w:t>1</w:t>
        </w:r>
        <w:r w:rsidRPr="000460FE">
          <w:rPr>
            <w:rStyle w:val="ac"/>
            <w:rFonts w:hint="cs"/>
            <w:rtl/>
          </w:rPr>
          <w:t>،</w:t>
        </w:r>
        <w:r w:rsidRPr="000460FE">
          <w:rPr>
            <w:rStyle w:val="ac"/>
            <w:rtl/>
          </w:rPr>
          <w:t xml:space="preserve"> </w:t>
        </w:r>
        <w:r w:rsidRPr="000460FE">
          <w:rPr>
            <w:rStyle w:val="ac"/>
            <w:rFonts w:hint="cs"/>
            <w:rtl/>
          </w:rPr>
          <w:t>ص</w:t>
        </w:r>
        <w:r w:rsidRPr="000460FE">
          <w:rPr>
            <w:rStyle w:val="ac"/>
            <w:rtl/>
          </w:rPr>
          <w:t>4.</w:t>
        </w:r>
      </w:hyperlink>
    </w:p>
  </w:footnote>
  <w:footnote w:id="7">
    <w:p w:rsidR="00A70588" w:rsidRPr="00B8612D" w:rsidRDefault="00A70588" w:rsidP="00B8612D">
      <w:pPr>
        <w:pStyle w:val="a9"/>
        <w:rPr>
          <w:rtl/>
        </w:rPr>
      </w:pPr>
      <w:r w:rsidRPr="00B8612D">
        <w:footnoteRef/>
      </w:r>
      <w:r w:rsidRPr="00B8612D">
        <w:rPr>
          <w:rtl/>
        </w:rPr>
        <w:t xml:space="preserve"> </w:t>
      </w:r>
      <w:hyperlink r:id="rId4" w:history="1">
        <w:r w:rsidRPr="00B8612D">
          <w:rPr>
            <w:rStyle w:val="ac"/>
            <w:rFonts w:hint="cs"/>
            <w:rtl/>
          </w:rPr>
          <w:t>الکافی،</w:t>
        </w:r>
        <w:r w:rsidRPr="00B8612D">
          <w:rPr>
            <w:rStyle w:val="ac"/>
            <w:rtl/>
          </w:rPr>
          <w:t xml:space="preserve"> </w:t>
        </w:r>
        <w:r w:rsidRPr="00B8612D">
          <w:rPr>
            <w:rStyle w:val="ac"/>
            <w:rFonts w:hint="cs"/>
            <w:rtl/>
          </w:rPr>
          <w:t>محمد</w:t>
        </w:r>
        <w:r w:rsidRPr="00B8612D">
          <w:rPr>
            <w:rStyle w:val="ac"/>
            <w:rtl/>
          </w:rPr>
          <w:t xml:space="preserve"> </w:t>
        </w:r>
        <w:r w:rsidRPr="00B8612D">
          <w:rPr>
            <w:rStyle w:val="ac"/>
            <w:rFonts w:hint="cs"/>
            <w:rtl/>
          </w:rPr>
          <w:t>بن</w:t>
        </w:r>
        <w:r w:rsidRPr="00B8612D">
          <w:rPr>
            <w:rStyle w:val="ac"/>
            <w:rtl/>
          </w:rPr>
          <w:t xml:space="preserve"> </w:t>
        </w:r>
        <w:r w:rsidRPr="00B8612D">
          <w:rPr>
            <w:rStyle w:val="ac"/>
            <w:rFonts w:hint="cs"/>
            <w:rtl/>
          </w:rPr>
          <w:t>یعقوب</w:t>
        </w:r>
        <w:r w:rsidRPr="00B8612D">
          <w:rPr>
            <w:rStyle w:val="ac"/>
            <w:rtl/>
          </w:rPr>
          <w:t xml:space="preserve"> </w:t>
        </w:r>
        <w:r w:rsidRPr="00B8612D">
          <w:rPr>
            <w:rStyle w:val="ac"/>
            <w:rFonts w:hint="cs"/>
            <w:rtl/>
          </w:rPr>
          <w:t>کلینی،</w:t>
        </w:r>
        <w:r w:rsidRPr="00B8612D">
          <w:rPr>
            <w:rStyle w:val="ac"/>
            <w:rtl/>
          </w:rPr>
          <w:t xml:space="preserve"> </w:t>
        </w:r>
        <w:r w:rsidRPr="00B8612D">
          <w:rPr>
            <w:rStyle w:val="ac"/>
            <w:rFonts w:hint="cs"/>
            <w:rtl/>
          </w:rPr>
          <w:t>ج</w:t>
        </w:r>
        <w:r w:rsidRPr="00B8612D">
          <w:rPr>
            <w:rStyle w:val="ac"/>
            <w:rtl/>
          </w:rPr>
          <w:t>3</w:t>
        </w:r>
        <w:r w:rsidRPr="00B8612D">
          <w:rPr>
            <w:rStyle w:val="ac"/>
            <w:rFonts w:hint="cs"/>
            <w:rtl/>
          </w:rPr>
          <w:t>،</w:t>
        </w:r>
        <w:r w:rsidRPr="00B8612D">
          <w:rPr>
            <w:rStyle w:val="ac"/>
            <w:rtl/>
          </w:rPr>
          <w:t xml:space="preserve"> </w:t>
        </w:r>
        <w:r w:rsidRPr="00B8612D">
          <w:rPr>
            <w:rStyle w:val="ac"/>
            <w:rFonts w:hint="cs"/>
            <w:rtl/>
          </w:rPr>
          <w:t>ص</w:t>
        </w:r>
        <w:r w:rsidRPr="00B8612D">
          <w:rPr>
            <w:rStyle w:val="ac"/>
            <w:rtl/>
          </w:rPr>
          <w:t>546.</w:t>
        </w:r>
      </w:hyperlink>
    </w:p>
  </w:footnote>
  <w:footnote w:id="8">
    <w:p w:rsidR="00A70588" w:rsidRDefault="00A70588" w:rsidP="00EC318B">
      <w:pPr>
        <w:pStyle w:val="a9"/>
        <w:rPr>
          <w:rtl/>
        </w:rPr>
      </w:pPr>
      <w:r>
        <w:rPr>
          <w:rStyle w:val="ab"/>
        </w:rPr>
        <w:footnoteRef/>
      </w:r>
      <w:r>
        <w:rPr>
          <w:rtl/>
        </w:rPr>
        <w:t xml:space="preserve"> </w:t>
      </w:r>
      <w:r w:rsidRPr="00EC318B">
        <w:rPr>
          <w:rFonts w:hint="cs"/>
          <w:rtl/>
        </w:rPr>
        <w:t>كمال الدين و تمام النعمة، ج‏2، ص: 520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588" w:rsidRDefault="00A7058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588" w:rsidRPr="001D2E9A" w:rsidRDefault="00A70588"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18" w:name="BokNum"/>
    <w:bookmarkEnd w:id="18"/>
    <w:r>
      <w:rPr>
        <w:b/>
        <w:bCs/>
        <w:sz w:val="20"/>
        <w:szCs w:val="24"/>
        <w:rtl/>
      </w:rPr>
      <w:t>011</w:t>
    </w:r>
    <w:r>
      <w:rPr>
        <w:rFonts w:hint="cs"/>
        <w:b/>
        <w:bCs/>
        <w:sz w:val="20"/>
        <w:szCs w:val="24"/>
        <w:rtl/>
      </w:rPr>
      <w:tab/>
    </w:r>
    <w:r w:rsidRPr="00C32A7E">
      <w:rPr>
        <w:rFonts w:hint="cs"/>
        <w:b/>
        <w:bCs/>
        <w:color w:val="632423" w:themeColor="accent2" w:themeShade="80"/>
        <w:sz w:val="20"/>
        <w:szCs w:val="24"/>
        <w:rtl/>
      </w:rPr>
      <w:t xml:space="preserve">درس خارج </w:t>
    </w:r>
    <w:bookmarkStart w:id="19" w:name="Bokdars"/>
    <w:bookmarkEnd w:id="19"/>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20" w:name="Bokostad"/>
    <w:bookmarkEnd w:id="20"/>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21" w:name="BokTarikh"/>
    <w:bookmarkEnd w:id="21"/>
    <w:r>
      <w:rPr>
        <w:sz w:val="24"/>
        <w:szCs w:val="24"/>
        <w:rtl/>
      </w:rPr>
      <w:t>9 /7 /1398</w:t>
    </w:r>
  </w:p>
  <w:p w:rsidR="00A70588" w:rsidRPr="00F16B53" w:rsidRDefault="00A70588"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22" w:name="BokSabj"/>
    <w:bookmarkEnd w:id="22"/>
    <w:r>
      <w:rPr>
        <w:rFonts w:hint="cs"/>
        <w:color w:val="000000" w:themeColor="text1"/>
        <w:sz w:val="24"/>
        <w:szCs w:val="24"/>
        <w:rtl/>
      </w:rPr>
      <w:t>مکان</w:t>
    </w:r>
    <w:r>
      <w:rPr>
        <w:color w:val="000000" w:themeColor="text1"/>
        <w:sz w:val="24"/>
        <w:szCs w:val="24"/>
        <w:rtl/>
      </w:rPr>
      <w:t xml:space="preserve"> </w:t>
    </w:r>
    <w:r>
      <w:rPr>
        <w:rFonts w:hint="cs"/>
        <w:color w:val="000000" w:themeColor="text1"/>
        <w:sz w:val="24"/>
        <w:szCs w:val="24"/>
        <w:rtl/>
      </w:rPr>
      <w:t>مصلی</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23" w:name="Bokmoqarer"/>
    <w:bookmarkEnd w:id="23"/>
    <w:r>
      <w:rPr>
        <w:rFonts w:hint="cs"/>
        <w:sz w:val="24"/>
        <w:szCs w:val="24"/>
        <w:rtl/>
      </w:rPr>
      <w:t>حسن</w:t>
    </w:r>
    <w:r>
      <w:rPr>
        <w:sz w:val="24"/>
        <w:szCs w:val="24"/>
        <w:rtl/>
      </w:rPr>
      <w:t xml:space="preserve"> </w:t>
    </w:r>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24" w:name="BokSabj2"/>
    <w:bookmarkEnd w:id="24"/>
    <w:r>
      <w:rPr>
        <w:rFonts w:hint="cs"/>
        <w:sz w:val="24"/>
        <w:szCs w:val="24"/>
        <w:rtl/>
      </w:rPr>
      <w:t>نماز</w:t>
    </w:r>
    <w:r>
      <w:rPr>
        <w:sz w:val="24"/>
        <w:szCs w:val="24"/>
        <w:rtl/>
      </w:rPr>
      <w:t xml:space="preserve"> </w:t>
    </w:r>
    <w:r>
      <w:rPr>
        <w:rFonts w:hint="cs"/>
        <w:sz w:val="24"/>
        <w:szCs w:val="24"/>
        <w:rtl/>
      </w:rPr>
      <w:t>در</w:t>
    </w:r>
    <w:r>
      <w:rPr>
        <w:sz w:val="24"/>
        <w:szCs w:val="24"/>
        <w:rtl/>
      </w:rPr>
      <w:t xml:space="preserve"> </w:t>
    </w:r>
    <w:r>
      <w:rPr>
        <w:rFonts w:hint="cs"/>
        <w:sz w:val="24"/>
        <w:szCs w:val="24"/>
        <w:rtl/>
      </w:rPr>
      <w:t>مکان</w:t>
    </w:r>
    <w:r>
      <w:rPr>
        <w:sz w:val="24"/>
        <w:szCs w:val="24"/>
        <w:rtl/>
      </w:rPr>
      <w:t xml:space="preserve"> </w:t>
    </w:r>
    <w:r>
      <w:rPr>
        <w:rFonts w:hint="cs"/>
        <w:sz w:val="24"/>
        <w:szCs w:val="24"/>
        <w:rtl/>
      </w:rPr>
      <w:t>مغصوب</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588" w:rsidRDefault="00A7058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63B2"/>
    <w:rsid w:val="000072A3"/>
    <w:rsid w:val="00025777"/>
    <w:rsid w:val="00025B70"/>
    <w:rsid w:val="0002690F"/>
    <w:rsid w:val="000353D7"/>
    <w:rsid w:val="000460FE"/>
    <w:rsid w:val="00055496"/>
    <w:rsid w:val="00080A41"/>
    <w:rsid w:val="0008299B"/>
    <w:rsid w:val="000913AA"/>
    <w:rsid w:val="00094847"/>
    <w:rsid w:val="00096C63"/>
    <w:rsid w:val="000A529F"/>
    <w:rsid w:val="000B5DB5"/>
    <w:rsid w:val="000C3947"/>
    <w:rsid w:val="000D1745"/>
    <w:rsid w:val="000D2A37"/>
    <w:rsid w:val="000D30E9"/>
    <w:rsid w:val="000D6818"/>
    <w:rsid w:val="000E335E"/>
    <w:rsid w:val="000F16CF"/>
    <w:rsid w:val="000F5BAC"/>
    <w:rsid w:val="00102585"/>
    <w:rsid w:val="00114AB7"/>
    <w:rsid w:val="00116B2B"/>
    <w:rsid w:val="00120EAB"/>
    <w:rsid w:val="00124E3D"/>
    <w:rsid w:val="00127E95"/>
    <w:rsid w:val="00130659"/>
    <w:rsid w:val="001347C7"/>
    <w:rsid w:val="001356B0"/>
    <w:rsid w:val="00137209"/>
    <w:rsid w:val="00141D70"/>
    <w:rsid w:val="00151937"/>
    <w:rsid w:val="001713EF"/>
    <w:rsid w:val="00176CCC"/>
    <w:rsid w:val="001771CE"/>
    <w:rsid w:val="00181844"/>
    <w:rsid w:val="001837E9"/>
    <w:rsid w:val="00187DFA"/>
    <w:rsid w:val="001A1BC1"/>
    <w:rsid w:val="001A1EA5"/>
    <w:rsid w:val="001A2574"/>
    <w:rsid w:val="001A27D7"/>
    <w:rsid w:val="001A294E"/>
    <w:rsid w:val="001A4ED8"/>
    <w:rsid w:val="001A602C"/>
    <w:rsid w:val="001B2488"/>
    <w:rsid w:val="001B6799"/>
    <w:rsid w:val="001C1362"/>
    <w:rsid w:val="001D29BA"/>
    <w:rsid w:val="001D2E9A"/>
    <w:rsid w:val="001D597F"/>
    <w:rsid w:val="001E3FD4"/>
    <w:rsid w:val="001F763A"/>
    <w:rsid w:val="0020241A"/>
    <w:rsid w:val="00203821"/>
    <w:rsid w:val="00211632"/>
    <w:rsid w:val="0021630D"/>
    <w:rsid w:val="00216CA2"/>
    <w:rsid w:val="002334FD"/>
    <w:rsid w:val="0024121B"/>
    <w:rsid w:val="00247D2F"/>
    <w:rsid w:val="00256560"/>
    <w:rsid w:val="0027605E"/>
    <w:rsid w:val="00281E00"/>
    <w:rsid w:val="0029344A"/>
    <w:rsid w:val="00294A52"/>
    <w:rsid w:val="002A1171"/>
    <w:rsid w:val="002A3A02"/>
    <w:rsid w:val="002B575F"/>
    <w:rsid w:val="002B729B"/>
    <w:rsid w:val="002C23B5"/>
    <w:rsid w:val="002C53A2"/>
    <w:rsid w:val="002C69B6"/>
    <w:rsid w:val="002D0040"/>
    <w:rsid w:val="002D296B"/>
    <w:rsid w:val="002D2FA8"/>
    <w:rsid w:val="002E220F"/>
    <w:rsid w:val="002E4096"/>
    <w:rsid w:val="002F3051"/>
    <w:rsid w:val="00307311"/>
    <w:rsid w:val="00316333"/>
    <w:rsid w:val="0032022A"/>
    <w:rsid w:val="0032100F"/>
    <w:rsid w:val="0033402C"/>
    <w:rsid w:val="00340521"/>
    <w:rsid w:val="00345C73"/>
    <w:rsid w:val="00354A99"/>
    <w:rsid w:val="00360311"/>
    <w:rsid w:val="00361922"/>
    <w:rsid w:val="0037083F"/>
    <w:rsid w:val="0037339B"/>
    <w:rsid w:val="00386C11"/>
    <w:rsid w:val="00390493"/>
    <w:rsid w:val="00390F46"/>
    <w:rsid w:val="00397466"/>
    <w:rsid w:val="003A1099"/>
    <w:rsid w:val="003A6148"/>
    <w:rsid w:val="003C33F6"/>
    <w:rsid w:val="003C3D2E"/>
    <w:rsid w:val="003C43A5"/>
    <w:rsid w:val="003D13AA"/>
    <w:rsid w:val="003E1C5C"/>
    <w:rsid w:val="003E6650"/>
    <w:rsid w:val="003F5B46"/>
    <w:rsid w:val="003F7661"/>
    <w:rsid w:val="00401363"/>
    <w:rsid w:val="00402E47"/>
    <w:rsid w:val="00425015"/>
    <w:rsid w:val="00430994"/>
    <w:rsid w:val="00441B6D"/>
    <w:rsid w:val="004556EF"/>
    <w:rsid w:val="00462B07"/>
    <w:rsid w:val="0046505E"/>
    <w:rsid w:val="00465BD2"/>
    <w:rsid w:val="004715C8"/>
    <w:rsid w:val="00474B09"/>
    <w:rsid w:val="00481C31"/>
    <w:rsid w:val="00482FC1"/>
    <w:rsid w:val="00483027"/>
    <w:rsid w:val="004871AA"/>
    <w:rsid w:val="00490A8D"/>
    <w:rsid w:val="004918D7"/>
    <w:rsid w:val="004926E1"/>
    <w:rsid w:val="004A2FEA"/>
    <w:rsid w:val="004C22F0"/>
    <w:rsid w:val="004D2DD7"/>
    <w:rsid w:val="004D6CB7"/>
    <w:rsid w:val="004D75C5"/>
    <w:rsid w:val="004E2186"/>
    <w:rsid w:val="004E66FB"/>
    <w:rsid w:val="004E75F9"/>
    <w:rsid w:val="004F4151"/>
    <w:rsid w:val="004F470A"/>
    <w:rsid w:val="004F4C59"/>
    <w:rsid w:val="00500C8F"/>
    <w:rsid w:val="00501909"/>
    <w:rsid w:val="00507BBB"/>
    <w:rsid w:val="005128DF"/>
    <w:rsid w:val="0051592A"/>
    <w:rsid w:val="005206FE"/>
    <w:rsid w:val="005257ED"/>
    <w:rsid w:val="005306F8"/>
    <w:rsid w:val="005377D3"/>
    <w:rsid w:val="0054023D"/>
    <w:rsid w:val="005426BF"/>
    <w:rsid w:val="0054513A"/>
    <w:rsid w:val="0056213C"/>
    <w:rsid w:val="0057488B"/>
    <w:rsid w:val="00580C24"/>
    <w:rsid w:val="005968EF"/>
    <w:rsid w:val="00596C1E"/>
    <w:rsid w:val="00597EDD"/>
    <w:rsid w:val="005A2E26"/>
    <w:rsid w:val="005B7BCA"/>
    <w:rsid w:val="005C0DAE"/>
    <w:rsid w:val="005C188E"/>
    <w:rsid w:val="005D2349"/>
    <w:rsid w:val="005E1B60"/>
    <w:rsid w:val="005E5507"/>
    <w:rsid w:val="005E607B"/>
    <w:rsid w:val="005E76B9"/>
    <w:rsid w:val="005F0A8D"/>
    <w:rsid w:val="00601229"/>
    <w:rsid w:val="00603B67"/>
    <w:rsid w:val="0060463E"/>
    <w:rsid w:val="006162A2"/>
    <w:rsid w:val="0061685A"/>
    <w:rsid w:val="006240DA"/>
    <w:rsid w:val="00626D3E"/>
    <w:rsid w:val="0063256E"/>
    <w:rsid w:val="00633F04"/>
    <w:rsid w:val="00635219"/>
    <w:rsid w:val="00635EC0"/>
    <w:rsid w:val="00640B58"/>
    <w:rsid w:val="0064434D"/>
    <w:rsid w:val="006460DF"/>
    <w:rsid w:val="00651B02"/>
    <w:rsid w:val="00651B19"/>
    <w:rsid w:val="00660A29"/>
    <w:rsid w:val="00671843"/>
    <w:rsid w:val="006759AF"/>
    <w:rsid w:val="00695519"/>
    <w:rsid w:val="006A4134"/>
    <w:rsid w:val="006A5DDA"/>
    <w:rsid w:val="006A6701"/>
    <w:rsid w:val="006B21F4"/>
    <w:rsid w:val="006B3753"/>
    <w:rsid w:val="006B7AD6"/>
    <w:rsid w:val="006C50FD"/>
    <w:rsid w:val="006D1DD4"/>
    <w:rsid w:val="006D4014"/>
    <w:rsid w:val="006D44C1"/>
    <w:rsid w:val="006D7841"/>
    <w:rsid w:val="006E5651"/>
    <w:rsid w:val="006E5B85"/>
    <w:rsid w:val="006F026A"/>
    <w:rsid w:val="0070265B"/>
    <w:rsid w:val="00704813"/>
    <w:rsid w:val="0072290D"/>
    <w:rsid w:val="00723D6D"/>
    <w:rsid w:val="00724537"/>
    <w:rsid w:val="00727224"/>
    <w:rsid w:val="00731724"/>
    <w:rsid w:val="0073474B"/>
    <w:rsid w:val="00735511"/>
    <w:rsid w:val="00737208"/>
    <w:rsid w:val="00737B78"/>
    <w:rsid w:val="00744DE6"/>
    <w:rsid w:val="00762452"/>
    <w:rsid w:val="007639E0"/>
    <w:rsid w:val="00775507"/>
    <w:rsid w:val="00782E46"/>
    <w:rsid w:val="00783473"/>
    <w:rsid w:val="0078594B"/>
    <w:rsid w:val="00793357"/>
    <w:rsid w:val="00795E02"/>
    <w:rsid w:val="007979D0"/>
    <w:rsid w:val="007A4E18"/>
    <w:rsid w:val="007A7B8C"/>
    <w:rsid w:val="007C19E2"/>
    <w:rsid w:val="007C6D9E"/>
    <w:rsid w:val="007D1C43"/>
    <w:rsid w:val="007D6C53"/>
    <w:rsid w:val="007E1564"/>
    <w:rsid w:val="007E1E87"/>
    <w:rsid w:val="007E5B3F"/>
    <w:rsid w:val="007F2257"/>
    <w:rsid w:val="0080091D"/>
    <w:rsid w:val="00804108"/>
    <w:rsid w:val="00804FC4"/>
    <w:rsid w:val="00816367"/>
    <w:rsid w:val="00816A0B"/>
    <w:rsid w:val="00824B22"/>
    <w:rsid w:val="008259A6"/>
    <w:rsid w:val="00830C53"/>
    <w:rsid w:val="00837FAA"/>
    <w:rsid w:val="00841F77"/>
    <w:rsid w:val="00846582"/>
    <w:rsid w:val="0085276D"/>
    <w:rsid w:val="00863390"/>
    <w:rsid w:val="0086385C"/>
    <w:rsid w:val="00871916"/>
    <w:rsid w:val="008956DD"/>
    <w:rsid w:val="008A510E"/>
    <w:rsid w:val="008A522A"/>
    <w:rsid w:val="008B4464"/>
    <w:rsid w:val="008B750B"/>
    <w:rsid w:val="008B7E78"/>
    <w:rsid w:val="008C0FF8"/>
    <w:rsid w:val="008C3162"/>
    <w:rsid w:val="008D1F14"/>
    <w:rsid w:val="008E3924"/>
    <w:rsid w:val="008E6758"/>
    <w:rsid w:val="008F13F7"/>
    <w:rsid w:val="008F5B4D"/>
    <w:rsid w:val="00907425"/>
    <w:rsid w:val="00923C34"/>
    <w:rsid w:val="00924152"/>
    <w:rsid w:val="0092513D"/>
    <w:rsid w:val="00927A9F"/>
    <w:rsid w:val="00927CF6"/>
    <w:rsid w:val="009335CC"/>
    <w:rsid w:val="00935A55"/>
    <w:rsid w:val="00941CEB"/>
    <w:rsid w:val="0094720F"/>
    <w:rsid w:val="00953B28"/>
    <w:rsid w:val="00954322"/>
    <w:rsid w:val="00957CAA"/>
    <w:rsid w:val="0096778A"/>
    <w:rsid w:val="00977656"/>
    <w:rsid w:val="009846A7"/>
    <w:rsid w:val="0098794D"/>
    <w:rsid w:val="00993888"/>
    <w:rsid w:val="0099497B"/>
    <w:rsid w:val="00996F49"/>
    <w:rsid w:val="009A31EE"/>
    <w:rsid w:val="009A43BA"/>
    <w:rsid w:val="009B0D05"/>
    <w:rsid w:val="009B4CA6"/>
    <w:rsid w:val="009B79F8"/>
    <w:rsid w:val="009C66D5"/>
    <w:rsid w:val="009D096D"/>
    <w:rsid w:val="009D13FD"/>
    <w:rsid w:val="009D266A"/>
    <w:rsid w:val="009F7E07"/>
    <w:rsid w:val="00A01522"/>
    <w:rsid w:val="00A059A3"/>
    <w:rsid w:val="00A10A11"/>
    <w:rsid w:val="00A13C6A"/>
    <w:rsid w:val="00A17B09"/>
    <w:rsid w:val="00A32BEF"/>
    <w:rsid w:val="00A457C6"/>
    <w:rsid w:val="00A46AD0"/>
    <w:rsid w:val="00A47063"/>
    <w:rsid w:val="00A473A8"/>
    <w:rsid w:val="00A513F0"/>
    <w:rsid w:val="00A61AC8"/>
    <w:rsid w:val="00A6366F"/>
    <w:rsid w:val="00A63A75"/>
    <w:rsid w:val="00A65D4C"/>
    <w:rsid w:val="00A70512"/>
    <w:rsid w:val="00A70588"/>
    <w:rsid w:val="00A717A4"/>
    <w:rsid w:val="00A8291B"/>
    <w:rsid w:val="00AA1F60"/>
    <w:rsid w:val="00AA40D7"/>
    <w:rsid w:val="00AB5F7D"/>
    <w:rsid w:val="00AC0C50"/>
    <w:rsid w:val="00AC6FE2"/>
    <w:rsid w:val="00AF3925"/>
    <w:rsid w:val="00B06720"/>
    <w:rsid w:val="00B1296B"/>
    <w:rsid w:val="00B16CFB"/>
    <w:rsid w:val="00B2292F"/>
    <w:rsid w:val="00B324A2"/>
    <w:rsid w:val="00B43169"/>
    <w:rsid w:val="00B501A8"/>
    <w:rsid w:val="00B55AE4"/>
    <w:rsid w:val="00B56B91"/>
    <w:rsid w:val="00B70B46"/>
    <w:rsid w:val="00B739B0"/>
    <w:rsid w:val="00B77DCA"/>
    <w:rsid w:val="00B814A3"/>
    <w:rsid w:val="00B8612D"/>
    <w:rsid w:val="00B96F38"/>
    <w:rsid w:val="00BC716B"/>
    <w:rsid w:val="00BD0E74"/>
    <w:rsid w:val="00BD5F8C"/>
    <w:rsid w:val="00BE29DD"/>
    <w:rsid w:val="00C066AF"/>
    <w:rsid w:val="00C10E06"/>
    <w:rsid w:val="00C145B8"/>
    <w:rsid w:val="00C17C9E"/>
    <w:rsid w:val="00C2438F"/>
    <w:rsid w:val="00C279F4"/>
    <w:rsid w:val="00C31648"/>
    <w:rsid w:val="00C31AF0"/>
    <w:rsid w:val="00C32A7E"/>
    <w:rsid w:val="00C34F28"/>
    <w:rsid w:val="00C368DF"/>
    <w:rsid w:val="00C442C5"/>
    <w:rsid w:val="00C53695"/>
    <w:rsid w:val="00C57B5C"/>
    <w:rsid w:val="00C57C7C"/>
    <w:rsid w:val="00C61049"/>
    <w:rsid w:val="00C63FFE"/>
    <w:rsid w:val="00C64D85"/>
    <w:rsid w:val="00C91EB6"/>
    <w:rsid w:val="00CA10B0"/>
    <w:rsid w:val="00CA2F8E"/>
    <w:rsid w:val="00CA3EE2"/>
    <w:rsid w:val="00CA4A4F"/>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32B9E"/>
    <w:rsid w:val="00D410D4"/>
    <w:rsid w:val="00D419F8"/>
    <w:rsid w:val="00D552B9"/>
    <w:rsid w:val="00D63ACC"/>
    <w:rsid w:val="00D735B2"/>
    <w:rsid w:val="00D74021"/>
    <w:rsid w:val="00D76D01"/>
    <w:rsid w:val="00D922A9"/>
    <w:rsid w:val="00D9394A"/>
    <w:rsid w:val="00DB0CBB"/>
    <w:rsid w:val="00DB67CC"/>
    <w:rsid w:val="00DC1D63"/>
    <w:rsid w:val="00DC3783"/>
    <w:rsid w:val="00DE1070"/>
    <w:rsid w:val="00DF7E23"/>
    <w:rsid w:val="00E00219"/>
    <w:rsid w:val="00E0146B"/>
    <w:rsid w:val="00E0316B"/>
    <w:rsid w:val="00E0519D"/>
    <w:rsid w:val="00E25E10"/>
    <w:rsid w:val="00E264CD"/>
    <w:rsid w:val="00E50AA3"/>
    <w:rsid w:val="00E50B41"/>
    <w:rsid w:val="00E5219B"/>
    <w:rsid w:val="00E52D07"/>
    <w:rsid w:val="00E5518B"/>
    <w:rsid w:val="00E609FE"/>
    <w:rsid w:val="00E630BE"/>
    <w:rsid w:val="00E667CD"/>
    <w:rsid w:val="00E75920"/>
    <w:rsid w:val="00E80D96"/>
    <w:rsid w:val="00E871FA"/>
    <w:rsid w:val="00E936A4"/>
    <w:rsid w:val="00E954BB"/>
    <w:rsid w:val="00EA45E7"/>
    <w:rsid w:val="00EB78E3"/>
    <w:rsid w:val="00EB7BE3"/>
    <w:rsid w:val="00EC1C4B"/>
    <w:rsid w:val="00EC318B"/>
    <w:rsid w:val="00EC735A"/>
    <w:rsid w:val="00ED5F38"/>
    <w:rsid w:val="00EF0E97"/>
    <w:rsid w:val="00EF27FE"/>
    <w:rsid w:val="00EF44EB"/>
    <w:rsid w:val="00F07FB6"/>
    <w:rsid w:val="00F149D0"/>
    <w:rsid w:val="00F16B53"/>
    <w:rsid w:val="00F252D8"/>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C1A"/>
    <w:rsid w:val="00FA5E8D"/>
    <w:rsid w:val="00FA5F3D"/>
    <w:rsid w:val="00FA75E2"/>
    <w:rsid w:val="00FA7FDD"/>
    <w:rsid w:val="00FB3839"/>
    <w:rsid w:val="00FB399E"/>
    <w:rsid w:val="00FB7F50"/>
    <w:rsid w:val="00FC2A85"/>
    <w:rsid w:val="00FC3BB9"/>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01377839">
      <w:bodyDiv w:val="1"/>
      <w:marLeft w:val="0"/>
      <w:marRight w:val="0"/>
      <w:marTop w:val="0"/>
      <w:marBottom w:val="0"/>
      <w:divBdr>
        <w:top w:val="none" w:sz="0" w:space="0" w:color="auto"/>
        <w:left w:val="none" w:sz="0" w:space="0" w:color="auto"/>
        <w:bottom w:val="none" w:sz="0" w:space="0" w:color="auto"/>
        <w:right w:val="none" w:sz="0" w:space="0" w:color="auto"/>
      </w:divBdr>
    </w:div>
    <w:div w:id="61206050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819344004">
      <w:bodyDiv w:val="1"/>
      <w:marLeft w:val="0"/>
      <w:marRight w:val="0"/>
      <w:marTop w:val="0"/>
      <w:marBottom w:val="0"/>
      <w:divBdr>
        <w:top w:val="none" w:sz="0" w:space="0" w:color="auto"/>
        <w:left w:val="none" w:sz="0" w:space="0" w:color="auto"/>
        <w:bottom w:val="none" w:sz="0" w:space="0" w:color="auto"/>
        <w:right w:val="none" w:sz="0" w:space="0" w:color="auto"/>
      </w:divBdr>
    </w:div>
    <w:div w:id="967591197">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72129332">
      <w:bodyDiv w:val="1"/>
      <w:marLeft w:val="0"/>
      <w:marRight w:val="0"/>
      <w:marTop w:val="0"/>
      <w:marBottom w:val="0"/>
      <w:divBdr>
        <w:top w:val="none" w:sz="0" w:space="0" w:color="auto"/>
        <w:left w:val="none" w:sz="0" w:space="0" w:color="auto"/>
        <w:bottom w:val="none" w:sz="0" w:space="0" w:color="auto"/>
        <w:right w:val="none" w:sz="0" w:space="0" w:color="auto"/>
      </w:divBdr>
    </w:div>
    <w:div w:id="1297642294">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41009851">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435512761">
      <w:bodyDiv w:val="1"/>
      <w:marLeft w:val="0"/>
      <w:marRight w:val="0"/>
      <w:marTop w:val="0"/>
      <w:marBottom w:val="0"/>
      <w:divBdr>
        <w:top w:val="none" w:sz="0" w:space="0" w:color="auto"/>
        <w:left w:val="none" w:sz="0" w:space="0" w:color="auto"/>
        <w:bottom w:val="none" w:sz="0" w:space="0" w:color="auto"/>
        <w:right w:val="none" w:sz="0" w:space="0" w:color="auto"/>
      </w:divBdr>
    </w:div>
    <w:div w:id="1472937642">
      <w:bodyDiv w:val="1"/>
      <w:marLeft w:val="0"/>
      <w:marRight w:val="0"/>
      <w:marTop w:val="0"/>
      <w:marBottom w:val="0"/>
      <w:divBdr>
        <w:top w:val="none" w:sz="0" w:space="0" w:color="auto"/>
        <w:left w:val="none" w:sz="0" w:space="0" w:color="auto"/>
        <w:bottom w:val="none" w:sz="0" w:space="0" w:color="auto"/>
        <w:right w:val="none" w:sz="0" w:space="0" w:color="auto"/>
      </w:divBdr>
    </w:div>
    <w:div w:id="1528525091">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611934106">
      <w:bodyDiv w:val="1"/>
      <w:marLeft w:val="0"/>
      <w:marRight w:val="0"/>
      <w:marTop w:val="0"/>
      <w:marBottom w:val="0"/>
      <w:divBdr>
        <w:top w:val="none" w:sz="0" w:space="0" w:color="auto"/>
        <w:left w:val="none" w:sz="0" w:space="0" w:color="auto"/>
        <w:bottom w:val="none" w:sz="0" w:space="0" w:color="auto"/>
        <w:right w:val="none" w:sz="0" w:space="0" w:color="auto"/>
      </w:divBdr>
    </w:div>
    <w:div w:id="1654601522">
      <w:bodyDiv w:val="1"/>
      <w:marLeft w:val="0"/>
      <w:marRight w:val="0"/>
      <w:marTop w:val="0"/>
      <w:marBottom w:val="0"/>
      <w:divBdr>
        <w:top w:val="none" w:sz="0" w:space="0" w:color="auto"/>
        <w:left w:val="none" w:sz="0" w:space="0" w:color="auto"/>
        <w:bottom w:val="none" w:sz="0" w:space="0" w:color="auto"/>
        <w:right w:val="none" w:sz="0" w:space="0" w:color="auto"/>
      </w:divBdr>
    </w:div>
    <w:div w:id="1674184292">
      <w:bodyDiv w:val="1"/>
      <w:marLeft w:val="0"/>
      <w:marRight w:val="0"/>
      <w:marTop w:val="0"/>
      <w:marBottom w:val="0"/>
      <w:divBdr>
        <w:top w:val="none" w:sz="0" w:space="0" w:color="auto"/>
        <w:left w:val="none" w:sz="0" w:space="0" w:color="auto"/>
        <w:bottom w:val="none" w:sz="0" w:space="0" w:color="auto"/>
        <w:right w:val="none" w:sz="0" w:space="0" w:color="auto"/>
      </w:divBdr>
    </w:div>
    <w:div w:id="1795907927">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01259844">
      <w:bodyDiv w:val="1"/>
      <w:marLeft w:val="0"/>
      <w:marRight w:val="0"/>
      <w:marTop w:val="0"/>
      <w:marBottom w:val="0"/>
      <w:divBdr>
        <w:top w:val="none" w:sz="0" w:space="0" w:color="auto"/>
        <w:left w:val="none" w:sz="0" w:space="0" w:color="auto"/>
        <w:bottom w:val="none" w:sz="0" w:space="0" w:color="auto"/>
        <w:right w:val="none" w:sz="0" w:space="0" w:color="auto"/>
      </w:divBdr>
    </w:div>
    <w:div w:id="1856841756">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71075552">
      <w:bodyDiv w:val="1"/>
      <w:marLeft w:val="0"/>
      <w:marRight w:val="0"/>
      <w:marTop w:val="0"/>
      <w:marBottom w:val="0"/>
      <w:divBdr>
        <w:top w:val="none" w:sz="0" w:space="0" w:color="auto"/>
        <w:left w:val="none" w:sz="0" w:space="0" w:color="auto"/>
        <w:bottom w:val="none" w:sz="0" w:space="0" w:color="auto"/>
        <w:right w:val="none" w:sz="0" w:space="0" w:color="auto"/>
      </w:divBdr>
    </w:div>
    <w:div w:id="2122141174">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5139/1/4/&#1575;&#1604;&#1579;&#1602;&#1575;&#1578;" TargetMode="External"/><Relationship Id="rId2" Type="http://schemas.openxmlformats.org/officeDocument/2006/relationships/hyperlink" Target="http://lib.eshia.ir/15139/1/174/&#1608;&#1580;&#1607;&#1607;" TargetMode="External"/><Relationship Id="rId1" Type="http://schemas.openxmlformats.org/officeDocument/2006/relationships/hyperlink" Target="http://lib.eshia.ir/11005/4/32/&#1601;&#1571;&#1606;&#1601;&#1602;&#1608;&#1607;" TargetMode="External"/><Relationship Id="rId4" Type="http://schemas.openxmlformats.org/officeDocument/2006/relationships/hyperlink" Target="http://lib.eshia.ir/11005/3/546/&#1590;&#1604;&#1575;&#1604;&#16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D5887-3A4D-435C-A7CC-D793441AB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414</TotalTime>
  <Pages>9</Pages>
  <Words>2727</Words>
  <Characters>15544</Characters>
  <Application>Microsoft Office Word</Application>
  <DocSecurity>0</DocSecurity>
  <Lines>129</Lines>
  <Paragraphs>36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18235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92</cp:revision>
  <cp:lastPrinted>2019-10-01T19:28:00Z</cp:lastPrinted>
  <dcterms:created xsi:type="dcterms:W3CDTF">2019-10-01T05:45:00Z</dcterms:created>
  <dcterms:modified xsi:type="dcterms:W3CDTF">2019-10-01T19:28:00Z</dcterms:modified>
  <cp:contentStatus>ویرایش 2.5</cp:contentStatus>
  <cp:version>2.7</cp:version>
</cp:coreProperties>
</file>