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4B178" w14:textId="5C6E9A16" w:rsidR="008B750B" w:rsidRDefault="00FF6E26" w:rsidP="009C66D5">
      <w:pPr>
        <w:jc w:val="center"/>
        <w:rPr>
          <w:noProof/>
          <w:rtl/>
        </w:rPr>
      </w:pPr>
      <w:r>
        <w:rPr>
          <w:rFonts w:hint="cs"/>
          <w:noProof/>
          <w:rtl/>
        </w:rPr>
        <w:t>بسمه تعالی</w:t>
      </w:r>
    </w:p>
    <w:p w14:paraId="1A1A2924" w14:textId="3E3A1EAF" w:rsidR="00FF6E26" w:rsidRPr="00A6366F" w:rsidRDefault="00FF6E26" w:rsidP="008A25ED">
      <w:r w:rsidRPr="00FF6E26">
        <w:rPr>
          <w:rStyle w:val="Emphasis"/>
          <w:rFonts w:hint="cs"/>
          <w:b/>
          <w:bCs w:val="0"/>
          <w:color w:val="FF0000"/>
          <w:rtl/>
        </w:rPr>
        <w:t>موضوع</w:t>
      </w:r>
      <w:r w:rsidRPr="00FF6E26">
        <w:rPr>
          <w:rStyle w:val="Emphasis"/>
          <w:rFonts w:hint="cs"/>
          <w:color w:val="FF0000"/>
          <w:rtl/>
        </w:rPr>
        <w:t>:</w:t>
      </w:r>
      <w:r w:rsidRPr="00FF6E26">
        <w:rPr>
          <w:rFonts w:hint="cs"/>
          <w:color w:val="FF0000"/>
          <w:rtl/>
        </w:rPr>
        <w:t xml:space="preserve"> </w:t>
      </w:r>
      <w:bookmarkStart w:id="0" w:name="BokSabj2_d"/>
      <w:bookmarkEnd w:id="0"/>
      <w:r w:rsidR="008A25ED">
        <w:rPr>
          <w:rFonts w:hint="cs"/>
          <w:rtl/>
        </w:rPr>
        <w:t xml:space="preserve">جواز عدول از سوره </w:t>
      </w:r>
      <w:bookmarkStart w:id="1" w:name="_GoBack"/>
      <w:bookmarkEnd w:id="1"/>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14:paraId="0D965CB1" w14:textId="77777777" w:rsidR="00FF6E26" w:rsidRDefault="00FF6E26" w:rsidP="009C66D5">
      <w:pPr>
        <w:jc w:val="center"/>
        <w:rPr>
          <w:rtl/>
        </w:rPr>
      </w:pPr>
    </w:p>
    <w:p w14:paraId="78A91A2C" w14:textId="55B97999" w:rsidR="00FF6E26" w:rsidRPr="008A522A" w:rsidRDefault="00FF6E26" w:rsidP="009C66D5">
      <w:pPr>
        <w:jc w:val="center"/>
        <w:rPr>
          <w:rtl/>
        </w:rPr>
      </w:pPr>
      <w:r>
        <w:rPr>
          <w:rFonts w:hint="cs"/>
          <w:rtl/>
        </w:rPr>
        <w:t>فهرست مطالب:</w:t>
      </w:r>
    </w:p>
    <w:p w14:paraId="50266B42" w14:textId="19A71ED6" w:rsidR="0062669F" w:rsidRDefault="0062669F" w:rsidP="0062669F">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15797597" w:history="1">
        <w:r w:rsidRPr="00066014">
          <w:rPr>
            <w:rStyle w:val="Hyperlink"/>
            <w:noProof/>
            <w:rtl/>
          </w:rPr>
          <w:t>بررس</w:t>
        </w:r>
        <w:r w:rsidRPr="00066014">
          <w:rPr>
            <w:rStyle w:val="Hyperlink"/>
            <w:rFonts w:hint="cs"/>
            <w:noProof/>
            <w:rtl/>
          </w:rPr>
          <w:t>ی</w:t>
        </w:r>
        <w:r w:rsidRPr="00066014">
          <w:rPr>
            <w:rStyle w:val="Hyperlink"/>
            <w:noProof/>
            <w:rtl/>
          </w:rPr>
          <w:t xml:space="preserve"> معنا</w:t>
        </w:r>
        <w:r w:rsidRPr="00066014">
          <w:rPr>
            <w:rStyle w:val="Hyperlink"/>
            <w:rFonts w:hint="cs"/>
            <w:noProof/>
            <w:rtl/>
          </w:rPr>
          <w:t>ی</w:t>
        </w:r>
        <w:r w:rsidRPr="00066014">
          <w:rPr>
            <w:rStyle w:val="Hyperlink"/>
            <w:noProof/>
            <w:rtl/>
          </w:rPr>
          <w:t xml:space="preserve"> </w:t>
        </w:r>
        <w:r w:rsidRPr="00066014">
          <w:rPr>
            <w:rStyle w:val="Hyperlink"/>
            <w:rFonts w:hint="cs"/>
            <w:noProof/>
            <w:rtl/>
          </w:rPr>
          <w:t>ی</w:t>
        </w:r>
        <w:r w:rsidRPr="00066014">
          <w:rPr>
            <w:rStyle w:val="Hyperlink"/>
            <w:rFonts w:hint="eastAsia"/>
            <w:noProof/>
            <w:rtl/>
          </w:rPr>
          <w:t>وم</w:t>
        </w:r>
        <w:r w:rsidRPr="00066014">
          <w:rPr>
            <w:rStyle w:val="Hyperlink"/>
            <w:noProof/>
            <w:rtl/>
          </w:rPr>
          <w:t xml:space="preserve"> در لسان شارع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Toc115797597 \h</w:instrText>
        </w:r>
        <w:r>
          <w:rPr>
            <w:noProof/>
            <w:webHidden/>
            <w:rtl/>
          </w:rPr>
          <w:instrText xml:space="preserve"> </w:instrText>
        </w:r>
        <w:r>
          <w:rPr>
            <w:noProof/>
            <w:webHidden/>
            <w:rtl/>
          </w:rPr>
        </w:r>
        <w:r>
          <w:rPr>
            <w:noProof/>
            <w:webHidden/>
            <w:rtl/>
          </w:rPr>
          <w:fldChar w:fldCharType="separate"/>
        </w:r>
        <w:r w:rsidR="004B3692">
          <w:rPr>
            <w:noProof/>
            <w:webHidden/>
            <w:rtl/>
          </w:rPr>
          <w:t>1</w:t>
        </w:r>
        <w:r>
          <w:rPr>
            <w:noProof/>
            <w:webHidden/>
            <w:rtl/>
          </w:rPr>
          <w:fldChar w:fldCharType="end"/>
        </w:r>
      </w:hyperlink>
    </w:p>
    <w:p w14:paraId="6CED93BF" w14:textId="48D7A3B5" w:rsidR="0062669F" w:rsidRDefault="008A25ED" w:rsidP="0062669F">
      <w:pPr>
        <w:pStyle w:val="TOC2"/>
        <w:tabs>
          <w:tab w:val="right" w:leader="dot" w:pos="10194"/>
        </w:tabs>
        <w:rPr>
          <w:rFonts w:asciiTheme="minorHAnsi" w:eastAsiaTheme="minorEastAsia" w:hAnsiTheme="minorHAnsi" w:cstheme="minorBidi"/>
          <w:bCs w:val="0"/>
          <w:noProof/>
          <w:color w:val="auto"/>
          <w:szCs w:val="22"/>
          <w:rtl/>
          <w:lang w:bidi="ar-SA"/>
        </w:rPr>
      </w:pPr>
      <w:hyperlink w:anchor="_Toc115797598" w:history="1">
        <w:r w:rsidR="0062669F" w:rsidRPr="00066014">
          <w:rPr>
            <w:rStyle w:val="Hyperlink"/>
            <w:noProof/>
            <w:rtl/>
          </w:rPr>
          <w:t xml:space="preserve">ادامه شواهد دال بر شروع </w:t>
        </w:r>
        <w:r w:rsidR="0062669F" w:rsidRPr="00066014">
          <w:rPr>
            <w:rStyle w:val="Hyperlink"/>
            <w:rFonts w:hint="cs"/>
            <w:noProof/>
            <w:rtl/>
          </w:rPr>
          <w:t>ی</w:t>
        </w:r>
        <w:r w:rsidR="0062669F" w:rsidRPr="00066014">
          <w:rPr>
            <w:rStyle w:val="Hyperlink"/>
            <w:rFonts w:hint="eastAsia"/>
            <w:noProof/>
            <w:rtl/>
          </w:rPr>
          <w:t>وم</w:t>
        </w:r>
        <w:r w:rsidR="0062669F" w:rsidRPr="00066014">
          <w:rPr>
            <w:rStyle w:val="Hyperlink"/>
            <w:noProof/>
            <w:rtl/>
          </w:rPr>
          <w:t xml:space="preserve"> از طلوع فجر</w:t>
        </w:r>
        <w:r w:rsidR="0062669F">
          <w:rPr>
            <w:noProof/>
            <w:webHidden/>
            <w:rtl/>
          </w:rPr>
          <w:tab/>
        </w:r>
        <w:r w:rsidR="0062669F">
          <w:rPr>
            <w:noProof/>
            <w:webHidden/>
            <w:rtl/>
          </w:rPr>
          <w:fldChar w:fldCharType="begin"/>
        </w:r>
        <w:r w:rsidR="0062669F">
          <w:rPr>
            <w:noProof/>
            <w:webHidden/>
            <w:rtl/>
          </w:rPr>
          <w:instrText xml:space="preserve"> </w:instrText>
        </w:r>
        <w:r w:rsidR="0062669F">
          <w:rPr>
            <w:noProof/>
            <w:webHidden/>
          </w:rPr>
          <w:instrText>PAGEREF</w:instrText>
        </w:r>
        <w:r w:rsidR="0062669F">
          <w:rPr>
            <w:noProof/>
            <w:webHidden/>
            <w:rtl/>
          </w:rPr>
          <w:instrText xml:space="preserve"> _</w:instrText>
        </w:r>
        <w:r w:rsidR="0062669F">
          <w:rPr>
            <w:noProof/>
            <w:webHidden/>
          </w:rPr>
          <w:instrText>Toc115797598 \h</w:instrText>
        </w:r>
        <w:r w:rsidR="0062669F">
          <w:rPr>
            <w:noProof/>
            <w:webHidden/>
            <w:rtl/>
          </w:rPr>
          <w:instrText xml:space="preserve"> </w:instrText>
        </w:r>
        <w:r w:rsidR="0062669F">
          <w:rPr>
            <w:noProof/>
            <w:webHidden/>
            <w:rtl/>
          </w:rPr>
        </w:r>
        <w:r w:rsidR="0062669F">
          <w:rPr>
            <w:noProof/>
            <w:webHidden/>
            <w:rtl/>
          </w:rPr>
          <w:fldChar w:fldCharType="separate"/>
        </w:r>
        <w:r w:rsidR="004B3692">
          <w:rPr>
            <w:noProof/>
            <w:webHidden/>
            <w:rtl/>
          </w:rPr>
          <w:t>2</w:t>
        </w:r>
        <w:r w:rsidR="0062669F">
          <w:rPr>
            <w:noProof/>
            <w:webHidden/>
            <w:rtl/>
          </w:rPr>
          <w:fldChar w:fldCharType="end"/>
        </w:r>
      </w:hyperlink>
    </w:p>
    <w:p w14:paraId="7149FF3E" w14:textId="69BDC375" w:rsidR="0062669F" w:rsidRDefault="008A25ED" w:rsidP="0062669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5797599" w:history="1">
        <w:r w:rsidR="0062669F" w:rsidRPr="00066014">
          <w:rPr>
            <w:rStyle w:val="Hyperlink"/>
            <w:noProof/>
            <w:rtl/>
          </w:rPr>
          <w:t>صح</w:t>
        </w:r>
        <w:r w:rsidR="0062669F" w:rsidRPr="00066014">
          <w:rPr>
            <w:rStyle w:val="Hyperlink"/>
            <w:rFonts w:hint="cs"/>
            <w:noProof/>
            <w:rtl/>
          </w:rPr>
          <w:t>ی</w:t>
        </w:r>
        <w:r w:rsidR="0062669F" w:rsidRPr="00066014">
          <w:rPr>
            <w:rStyle w:val="Hyperlink"/>
            <w:rFonts w:hint="eastAsia"/>
            <w:noProof/>
            <w:rtl/>
          </w:rPr>
          <w:t>حه</w:t>
        </w:r>
        <w:r w:rsidR="0062669F" w:rsidRPr="00066014">
          <w:rPr>
            <w:rStyle w:val="Hyperlink"/>
            <w:noProof/>
            <w:rtl/>
          </w:rPr>
          <w:t xml:space="preserve"> زرار</w:t>
        </w:r>
        <w:r w:rsidR="0062669F" w:rsidRPr="00066014">
          <w:rPr>
            <w:rStyle w:val="Hyperlink"/>
            <w:rFonts w:hint="cs"/>
            <w:noProof/>
            <w:rtl/>
          </w:rPr>
          <w:t>ۀ</w:t>
        </w:r>
        <w:r w:rsidR="0062669F">
          <w:rPr>
            <w:noProof/>
            <w:webHidden/>
            <w:rtl/>
          </w:rPr>
          <w:tab/>
        </w:r>
        <w:r w:rsidR="0062669F">
          <w:rPr>
            <w:noProof/>
            <w:webHidden/>
            <w:rtl/>
          </w:rPr>
          <w:fldChar w:fldCharType="begin"/>
        </w:r>
        <w:r w:rsidR="0062669F">
          <w:rPr>
            <w:noProof/>
            <w:webHidden/>
            <w:rtl/>
          </w:rPr>
          <w:instrText xml:space="preserve"> </w:instrText>
        </w:r>
        <w:r w:rsidR="0062669F">
          <w:rPr>
            <w:noProof/>
            <w:webHidden/>
          </w:rPr>
          <w:instrText>PAGEREF</w:instrText>
        </w:r>
        <w:r w:rsidR="0062669F">
          <w:rPr>
            <w:noProof/>
            <w:webHidden/>
            <w:rtl/>
          </w:rPr>
          <w:instrText xml:space="preserve"> _</w:instrText>
        </w:r>
        <w:r w:rsidR="0062669F">
          <w:rPr>
            <w:noProof/>
            <w:webHidden/>
          </w:rPr>
          <w:instrText>Toc115797599 \h</w:instrText>
        </w:r>
        <w:r w:rsidR="0062669F">
          <w:rPr>
            <w:noProof/>
            <w:webHidden/>
            <w:rtl/>
          </w:rPr>
          <w:instrText xml:space="preserve"> </w:instrText>
        </w:r>
        <w:r w:rsidR="0062669F">
          <w:rPr>
            <w:noProof/>
            <w:webHidden/>
            <w:rtl/>
          </w:rPr>
        </w:r>
        <w:r w:rsidR="0062669F">
          <w:rPr>
            <w:noProof/>
            <w:webHidden/>
            <w:rtl/>
          </w:rPr>
          <w:fldChar w:fldCharType="separate"/>
        </w:r>
        <w:r w:rsidR="004B3692">
          <w:rPr>
            <w:noProof/>
            <w:webHidden/>
            <w:rtl/>
          </w:rPr>
          <w:t>2</w:t>
        </w:r>
        <w:r w:rsidR="0062669F">
          <w:rPr>
            <w:noProof/>
            <w:webHidden/>
            <w:rtl/>
          </w:rPr>
          <w:fldChar w:fldCharType="end"/>
        </w:r>
      </w:hyperlink>
    </w:p>
    <w:p w14:paraId="3ED1ED47" w14:textId="16621717" w:rsidR="0062669F" w:rsidRDefault="008A25ED" w:rsidP="0062669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5797600" w:history="1">
        <w:r w:rsidR="0062669F" w:rsidRPr="00066014">
          <w:rPr>
            <w:rStyle w:val="Hyperlink"/>
            <w:noProof/>
            <w:rtl/>
          </w:rPr>
          <w:t>بررس</w:t>
        </w:r>
        <w:r w:rsidR="0062669F" w:rsidRPr="00066014">
          <w:rPr>
            <w:rStyle w:val="Hyperlink"/>
            <w:rFonts w:hint="cs"/>
            <w:noProof/>
            <w:rtl/>
          </w:rPr>
          <w:t>ی</w:t>
        </w:r>
        <w:r w:rsidR="0062669F" w:rsidRPr="00066014">
          <w:rPr>
            <w:rStyle w:val="Hyperlink"/>
            <w:noProof/>
            <w:rtl/>
          </w:rPr>
          <w:t xml:space="preserve"> نقل ش</w:t>
        </w:r>
        <w:r w:rsidR="0062669F" w:rsidRPr="00066014">
          <w:rPr>
            <w:rStyle w:val="Hyperlink"/>
            <w:rFonts w:hint="cs"/>
            <w:noProof/>
            <w:rtl/>
          </w:rPr>
          <w:t>ی</w:t>
        </w:r>
        <w:r w:rsidR="0062669F" w:rsidRPr="00066014">
          <w:rPr>
            <w:rStyle w:val="Hyperlink"/>
            <w:rFonts w:hint="eastAsia"/>
            <w:noProof/>
            <w:rtl/>
          </w:rPr>
          <w:t>خ</w:t>
        </w:r>
        <w:r w:rsidR="0062669F" w:rsidRPr="00066014">
          <w:rPr>
            <w:rStyle w:val="Hyperlink"/>
            <w:noProof/>
            <w:rtl/>
          </w:rPr>
          <w:t xml:space="preserve"> صدوق در معان</w:t>
        </w:r>
        <w:r w:rsidR="0062669F" w:rsidRPr="00066014">
          <w:rPr>
            <w:rStyle w:val="Hyperlink"/>
            <w:rFonts w:hint="cs"/>
            <w:noProof/>
            <w:rtl/>
          </w:rPr>
          <w:t>ی</w:t>
        </w:r>
        <w:r w:rsidR="0062669F" w:rsidRPr="00066014">
          <w:rPr>
            <w:rStyle w:val="Hyperlink"/>
            <w:noProof/>
            <w:rtl/>
          </w:rPr>
          <w:t xml:space="preserve"> الأخبار</w:t>
        </w:r>
        <w:r w:rsidR="0062669F">
          <w:rPr>
            <w:noProof/>
            <w:webHidden/>
            <w:rtl/>
          </w:rPr>
          <w:tab/>
        </w:r>
        <w:r w:rsidR="0062669F">
          <w:rPr>
            <w:noProof/>
            <w:webHidden/>
            <w:rtl/>
          </w:rPr>
          <w:fldChar w:fldCharType="begin"/>
        </w:r>
        <w:r w:rsidR="0062669F">
          <w:rPr>
            <w:noProof/>
            <w:webHidden/>
            <w:rtl/>
          </w:rPr>
          <w:instrText xml:space="preserve"> </w:instrText>
        </w:r>
        <w:r w:rsidR="0062669F">
          <w:rPr>
            <w:noProof/>
            <w:webHidden/>
          </w:rPr>
          <w:instrText>PAGEREF</w:instrText>
        </w:r>
        <w:r w:rsidR="0062669F">
          <w:rPr>
            <w:noProof/>
            <w:webHidden/>
            <w:rtl/>
          </w:rPr>
          <w:instrText xml:space="preserve"> _</w:instrText>
        </w:r>
        <w:r w:rsidR="0062669F">
          <w:rPr>
            <w:noProof/>
            <w:webHidden/>
          </w:rPr>
          <w:instrText>Toc115797600 \h</w:instrText>
        </w:r>
        <w:r w:rsidR="0062669F">
          <w:rPr>
            <w:noProof/>
            <w:webHidden/>
            <w:rtl/>
          </w:rPr>
          <w:instrText xml:space="preserve"> </w:instrText>
        </w:r>
        <w:r w:rsidR="0062669F">
          <w:rPr>
            <w:noProof/>
            <w:webHidden/>
            <w:rtl/>
          </w:rPr>
        </w:r>
        <w:r w:rsidR="0062669F">
          <w:rPr>
            <w:noProof/>
            <w:webHidden/>
            <w:rtl/>
          </w:rPr>
          <w:fldChar w:fldCharType="separate"/>
        </w:r>
        <w:r w:rsidR="004B3692">
          <w:rPr>
            <w:noProof/>
            <w:webHidden/>
            <w:rtl/>
          </w:rPr>
          <w:t>4</w:t>
        </w:r>
        <w:r w:rsidR="0062669F">
          <w:rPr>
            <w:noProof/>
            <w:webHidden/>
            <w:rtl/>
          </w:rPr>
          <w:fldChar w:fldCharType="end"/>
        </w:r>
      </w:hyperlink>
    </w:p>
    <w:p w14:paraId="16888B19" w14:textId="7B3F8BCA" w:rsidR="0062669F" w:rsidRDefault="008A25ED" w:rsidP="0062669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5797601" w:history="1">
        <w:r w:rsidR="0062669F" w:rsidRPr="00066014">
          <w:rPr>
            <w:rStyle w:val="Hyperlink"/>
            <w:noProof/>
            <w:rtl/>
          </w:rPr>
          <w:t>تمام</w:t>
        </w:r>
        <w:r w:rsidR="0062669F" w:rsidRPr="00066014">
          <w:rPr>
            <w:rStyle w:val="Hyperlink"/>
            <w:rFonts w:hint="cs"/>
            <w:noProof/>
            <w:rtl/>
          </w:rPr>
          <w:t>ی</w:t>
        </w:r>
        <w:r w:rsidR="0062669F" w:rsidRPr="00066014">
          <w:rPr>
            <w:rStyle w:val="Hyperlink"/>
            <w:rFonts w:hint="eastAsia"/>
            <w:noProof/>
            <w:rtl/>
          </w:rPr>
          <w:t>ت</w:t>
        </w:r>
        <w:r w:rsidR="0062669F" w:rsidRPr="00066014">
          <w:rPr>
            <w:rStyle w:val="Hyperlink"/>
            <w:noProof/>
            <w:rtl/>
          </w:rPr>
          <w:t xml:space="preserve"> دلالت صح</w:t>
        </w:r>
        <w:r w:rsidR="0062669F" w:rsidRPr="00066014">
          <w:rPr>
            <w:rStyle w:val="Hyperlink"/>
            <w:rFonts w:hint="cs"/>
            <w:noProof/>
            <w:rtl/>
          </w:rPr>
          <w:t>ی</w:t>
        </w:r>
        <w:r w:rsidR="0062669F" w:rsidRPr="00066014">
          <w:rPr>
            <w:rStyle w:val="Hyperlink"/>
            <w:rFonts w:hint="eastAsia"/>
            <w:noProof/>
            <w:rtl/>
          </w:rPr>
          <w:t>حه</w:t>
        </w:r>
        <w:r w:rsidR="0062669F" w:rsidRPr="00066014">
          <w:rPr>
            <w:rStyle w:val="Hyperlink"/>
            <w:noProof/>
            <w:rtl/>
          </w:rPr>
          <w:t xml:space="preserve"> زرار</w:t>
        </w:r>
        <w:r w:rsidR="0062669F" w:rsidRPr="00066014">
          <w:rPr>
            <w:rStyle w:val="Hyperlink"/>
            <w:rFonts w:hint="cs"/>
            <w:noProof/>
            <w:rtl/>
          </w:rPr>
          <w:t>ۀ</w:t>
        </w:r>
        <w:r w:rsidR="0062669F">
          <w:rPr>
            <w:noProof/>
            <w:webHidden/>
            <w:rtl/>
          </w:rPr>
          <w:tab/>
        </w:r>
        <w:r w:rsidR="0062669F">
          <w:rPr>
            <w:noProof/>
            <w:webHidden/>
            <w:rtl/>
          </w:rPr>
          <w:fldChar w:fldCharType="begin"/>
        </w:r>
        <w:r w:rsidR="0062669F">
          <w:rPr>
            <w:noProof/>
            <w:webHidden/>
            <w:rtl/>
          </w:rPr>
          <w:instrText xml:space="preserve"> </w:instrText>
        </w:r>
        <w:r w:rsidR="0062669F">
          <w:rPr>
            <w:noProof/>
            <w:webHidden/>
          </w:rPr>
          <w:instrText>PAGEREF</w:instrText>
        </w:r>
        <w:r w:rsidR="0062669F">
          <w:rPr>
            <w:noProof/>
            <w:webHidden/>
            <w:rtl/>
          </w:rPr>
          <w:instrText xml:space="preserve"> _</w:instrText>
        </w:r>
        <w:r w:rsidR="0062669F">
          <w:rPr>
            <w:noProof/>
            <w:webHidden/>
          </w:rPr>
          <w:instrText>Toc115797601 \h</w:instrText>
        </w:r>
        <w:r w:rsidR="0062669F">
          <w:rPr>
            <w:noProof/>
            <w:webHidden/>
            <w:rtl/>
          </w:rPr>
          <w:instrText xml:space="preserve"> </w:instrText>
        </w:r>
        <w:r w:rsidR="0062669F">
          <w:rPr>
            <w:noProof/>
            <w:webHidden/>
            <w:rtl/>
          </w:rPr>
        </w:r>
        <w:r w:rsidR="0062669F">
          <w:rPr>
            <w:noProof/>
            <w:webHidden/>
            <w:rtl/>
          </w:rPr>
          <w:fldChar w:fldCharType="separate"/>
        </w:r>
        <w:r w:rsidR="004B3692">
          <w:rPr>
            <w:noProof/>
            <w:webHidden/>
            <w:rtl/>
          </w:rPr>
          <w:t>4</w:t>
        </w:r>
        <w:r w:rsidR="0062669F">
          <w:rPr>
            <w:noProof/>
            <w:webHidden/>
            <w:rtl/>
          </w:rPr>
          <w:fldChar w:fldCharType="end"/>
        </w:r>
      </w:hyperlink>
    </w:p>
    <w:p w14:paraId="0F4CEA71" w14:textId="4AF570B8" w:rsidR="0062669F" w:rsidRDefault="008A25ED" w:rsidP="0062669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5797602" w:history="1">
        <w:r w:rsidR="0062669F" w:rsidRPr="00066014">
          <w:rPr>
            <w:rStyle w:val="Hyperlink"/>
            <w:noProof/>
            <w:rtl/>
          </w:rPr>
          <w:t>ب</w:t>
        </w:r>
        <w:r w:rsidR="0062669F" w:rsidRPr="00066014">
          <w:rPr>
            <w:rStyle w:val="Hyperlink"/>
            <w:rFonts w:hint="cs"/>
            <w:noProof/>
            <w:rtl/>
          </w:rPr>
          <w:t>ی</w:t>
        </w:r>
        <w:r w:rsidR="0062669F" w:rsidRPr="00066014">
          <w:rPr>
            <w:rStyle w:val="Hyperlink"/>
            <w:noProof/>
            <w:rtl/>
          </w:rPr>
          <w:t>ان مختار استاد در مسئله</w:t>
        </w:r>
        <w:r w:rsidR="0062669F">
          <w:rPr>
            <w:noProof/>
            <w:webHidden/>
            <w:rtl/>
          </w:rPr>
          <w:tab/>
        </w:r>
        <w:r w:rsidR="0062669F">
          <w:rPr>
            <w:noProof/>
            <w:webHidden/>
            <w:rtl/>
          </w:rPr>
          <w:fldChar w:fldCharType="begin"/>
        </w:r>
        <w:r w:rsidR="0062669F">
          <w:rPr>
            <w:noProof/>
            <w:webHidden/>
            <w:rtl/>
          </w:rPr>
          <w:instrText xml:space="preserve"> </w:instrText>
        </w:r>
        <w:r w:rsidR="0062669F">
          <w:rPr>
            <w:noProof/>
            <w:webHidden/>
          </w:rPr>
          <w:instrText>PAGEREF</w:instrText>
        </w:r>
        <w:r w:rsidR="0062669F">
          <w:rPr>
            <w:noProof/>
            <w:webHidden/>
            <w:rtl/>
          </w:rPr>
          <w:instrText xml:space="preserve"> _</w:instrText>
        </w:r>
        <w:r w:rsidR="0062669F">
          <w:rPr>
            <w:noProof/>
            <w:webHidden/>
          </w:rPr>
          <w:instrText>Toc115797602 \h</w:instrText>
        </w:r>
        <w:r w:rsidR="0062669F">
          <w:rPr>
            <w:noProof/>
            <w:webHidden/>
            <w:rtl/>
          </w:rPr>
          <w:instrText xml:space="preserve"> </w:instrText>
        </w:r>
        <w:r w:rsidR="0062669F">
          <w:rPr>
            <w:noProof/>
            <w:webHidden/>
            <w:rtl/>
          </w:rPr>
        </w:r>
        <w:r w:rsidR="0062669F">
          <w:rPr>
            <w:noProof/>
            <w:webHidden/>
            <w:rtl/>
          </w:rPr>
          <w:fldChar w:fldCharType="separate"/>
        </w:r>
        <w:r w:rsidR="004B3692">
          <w:rPr>
            <w:noProof/>
            <w:webHidden/>
            <w:rtl/>
          </w:rPr>
          <w:t>5</w:t>
        </w:r>
        <w:r w:rsidR="0062669F">
          <w:rPr>
            <w:noProof/>
            <w:webHidden/>
            <w:rtl/>
          </w:rPr>
          <w:fldChar w:fldCharType="end"/>
        </w:r>
      </w:hyperlink>
    </w:p>
    <w:p w14:paraId="14CAB8E9" w14:textId="18DE44C1" w:rsidR="0062669F" w:rsidRDefault="008A25ED" w:rsidP="0062669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5797603" w:history="1">
        <w:r w:rsidR="0062669F" w:rsidRPr="00066014">
          <w:rPr>
            <w:rStyle w:val="Hyperlink"/>
            <w:noProof/>
            <w:rtl/>
          </w:rPr>
          <w:t>شاهد د</w:t>
        </w:r>
        <w:r w:rsidR="0062669F" w:rsidRPr="00066014">
          <w:rPr>
            <w:rStyle w:val="Hyperlink"/>
            <w:rFonts w:hint="cs"/>
            <w:noProof/>
            <w:rtl/>
          </w:rPr>
          <w:t>ی</w:t>
        </w:r>
        <w:r w:rsidR="0062669F" w:rsidRPr="00066014">
          <w:rPr>
            <w:rStyle w:val="Hyperlink"/>
            <w:rFonts w:hint="eastAsia"/>
            <w:noProof/>
            <w:rtl/>
          </w:rPr>
          <w:t>گر</w:t>
        </w:r>
        <w:r w:rsidR="0062669F" w:rsidRPr="00066014">
          <w:rPr>
            <w:rStyle w:val="Hyperlink"/>
            <w:noProof/>
            <w:rtl/>
          </w:rPr>
          <w:t>: روا</w:t>
        </w:r>
        <w:r w:rsidR="0062669F" w:rsidRPr="00066014">
          <w:rPr>
            <w:rStyle w:val="Hyperlink"/>
            <w:rFonts w:hint="cs"/>
            <w:noProof/>
            <w:rtl/>
          </w:rPr>
          <w:t>ی</w:t>
        </w:r>
        <w:r w:rsidR="0062669F" w:rsidRPr="00066014">
          <w:rPr>
            <w:rStyle w:val="Hyperlink"/>
            <w:rFonts w:hint="eastAsia"/>
            <w:noProof/>
            <w:rtl/>
          </w:rPr>
          <w:t>ت</w:t>
        </w:r>
        <w:r w:rsidR="0062669F" w:rsidRPr="00066014">
          <w:rPr>
            <w:rStyle w:val="Hyperlink"/>
            <w:noProof/>
            <w:rtl/>
          </w:rPr>
          <w:t xml:space="preserve"> </w:t>
        </w:r>
        <w:r w:rsidR="0062669F" w:rsidRPr="00066014">
          <w:rPr>
            <w:rStyle w:val="Hyperlink"/>
            <w:rFonts w:hint="cs"/>
            <w:noProof/>
            <w:rtl/>
          </w:rPr>
          <w:t>ی</w:t>
        </w:r>
        <w:r w:rsidR="0062669F" w:rsidRPr="00066014">
          <w:rPr>
            <w:rStyle w:val="Hyperlink"/>
            <w:rFonts w:hint="eastAsia"/>
            <w:noProof/>
            <w:rtl/>
          </w:rPr>
          <w:t>ح</w:t>
        </w:r>
        <w:r w:rsidR="0062669F" w:rsidRPr="00066014">
          <w:rPr>
            <w:rStyle w:val="Hyperlink"/>
            <w:rFonts w:hint="cs"/>
            <w:noProof/>
            <w:rtl/>
          </w:rPr>
          <w:t>یی</w:t>
        </w:r>
        <w:r w:rsidR="0062669F" w:rsidRPr="00066014">
          <w:rPr>
            <w:rStyle w:val="Hyperlink"/>
            <w:noProof/>
            <w:rtl/>
          </w:rPr>
          <w:t xml:space="preserve"> بن أکثم</w:t>
        </w:r>
        <w:r w:rsidR="0062669F">
          <w:rPr>
            <w:noProof/>
            <w:webHidden/>
            <w:rtl/>
          </w:rPr>
          <w:tab/>
        </w:r>
        <w:r w:rsidR="0062669F">
          <w:rPr>
            <w:noProof/>
            <w:webHidden/>
            <w:rtl/>
          </w:rPr>
          <w:fldChar w:fldCharType="begin"/>
        </w:r>
        <w:r w:rsidR="0062669F">
          <w:rPr>
            <w:noProof/>
            <w:webHidden/>
            <w:rtl/>
          </w:rPr>
          <w:instrText xml:space="preserve"> </w:instrText>
        </w:r>
        <w:r w:rsidR="0062669F">
          <w:rPr>
            <w:noProof/>
            <w:webHidden/>
          </w:rPr>
          <w:instrText>PAGEREF</w:instrText>
        </w:r>
        <w:r w:rsidR="0062669F">
          <w:rPr>
            <w:noProof/>
            <w:webHidden/>
            <w:rtl/>
          </w:rPr>
          <w:instrText xml:space="preserve"> _</w:instrText>
        </w:r>
        <w:r w:rsidR="0062669F">
          <w:rPr>
            <w:noProof/>
            <w:webHidden/>
          </w:rPr>
          <w:instrText>Toc115797603 \h</w:instrText>
        </w:r>
        <w:r w:rsidR="0062669F">
          <w:rPr>
            <w:noProof/>
            <w:webHidden/>
            <w:rtl/>
          </w:rPr>
          <w:instrText xml:space="preserve"> </w:instrText>
        </w:r>
        <w:r w:rsidR="0062669F">
          <w:rPr>
            <w:noProof/>
            <w:webHidden/>
            <w:rtl/>
          </w:rPr>
        </w:r>
        <w:r w:rsidR="0062669F">
          <w:rPr>
            <w:noProof/>
            <w:webHidden/>
            <w:rtl/>
          </w:rPr>
          <w:fldChar w:fldCharType="separate"/>
        </w:r>
        <w:r w:rsidR="004B3692">
          <w:rPr>
            <w:noProof/>
            <w:webHidden/>
            <w:rtl/>
          </w:rPr>
          <w:t>5</w:t>
        </w:r>
        <w:r w:rsidR="0062669F">
          <w:rPr>
            <w:noProof/>
            <w:webHidden/>
            <w:rtl/>
          </w:rPr>
          <w:fldChar w:fldCharType="end"/>
        </w:r>
      </w:hyperlink>
    </w:p>
    <w:p w14:paraId="40247D8A" w14:textId="052E5005" w:rsidR="0062669F" w:rsidRDefault="008A25ED" w:rsidP="0062669F">
      <w:pPr>
        <w:pStyle w:val="TOC4"/>
        <w:tabs>
          <w:tab w:val="right" w:leader="dot" w:pos="10194"/>
        </w:tabs>
        <w:rPr>
          <w:rFonts w:asciiTheme="minorHAnsi" w:eastAsiaTheme="minorEastAsia" w:hAnsiTheme="minorHAnsi" w:cstheme="minorBidi"/>
          <w:bCs w:val="0"/>
          <w:noProof/>
          <w:color w:val="auto"/>
          <w:szCs w:val="22"/>
          <w:rtl/>
          <w:lang w:bidi="ar-SA"/>
        </w:rPr>
      </w:pPr>
      <w:hyperlink w:anchor="_Toc115797604" w:history="1">
        <w:r w:rsidR="0062669F" w:rsidRPr="00066014">
          <w:rPr>
            <w:rStyle w:val="Hyperlink"/>
            <w:noProof/>
            <w:rtl/>
          </w:rPr>
          <w:t>مناقشه در استشهاد صاحب جواهر به سور</w:t>
        </w:r>
        <w:r w:rsidR="0062669F" w:rsidRPr="00066014">
          <w:rPr>
            <w:rStyle w:val="Hyperlink"/>
            <w:rFonts w:hint="cs"/>
            <w:noProof/>
            <w:rtl/>
          </w:rPr>
          <w:t>ۀ</w:t>
        </w:r>
        <w:r w:rsidR="0062669F" w:rsidRPr="00066014">
          <w:rPr>
            <w:rStyle w:val="Hyperlink"/>
            <w:noProof/>
            <w:rtl/>
          </w:rPr>
          <w:t xml:space="preserve"> مبارکه قدر</w:t>
        </w:r>
        <w:r w:rsidR="0062669F">
          <w:rPr>
            <w:noProof/>
            <w:webHidden/>
            <w:rtl/>
          </w:rPr>
          <w:tab/>
        </w:r>
        <w:r w:rsidR="0062669F">
          <w:rPr>
            <w:noProof/>
            <w:webHidden/>
            <w:rtl/>
          </w:rPr>
          <w:fldChar w:fldCharType="begin"/>
        </w:r>
        <w:r w:rsidR="0062669F">
          <w:rPr>
            <w:noProof/>
            <w:webHidden/>
            <w:rtl/>
          </w:rPr>
          <w:instrText xml:space="preserve"> </w:instrText>
        </w:r>
        <w:r w:rsidR="0062669F">
          <w:rPr>
            <w:noProof/>
            <w:webHidden/>
          </w:rPr>
          <w:instrText>PAGEREF</w:instrText>
        </w:r>
        <w:r w:rsidR="0062669F">
          <w:rPr>
            <w:noProof/>
            <w:webHidden/>
            <w:rtl/>
          </w:rPr>
          <w:instrText xml:space="preserve"> _</w:instrText>
        </w:r>
        <w:r w:rsidR="0062669F">
          <w:rPr>
            <w:noProof/>
            <w:webHidden/>
          </w:rPr>
          <w:instrText>Toc115797604 \h</w:instrText>
        </w:r>
        <w:r w:rsidR="0062669F">
          <w:rPr>
            <w:noProof/>
            <w:webHidden/>
            <w:rtl/>
          </w:rPr>
          <w:instrText xml:space="preserve"> </w:instrText>
        </w:r>
        <w:r w:rsidR="0062669F">
          <w:rPr>
            <w:noProof/>
            <w:webHidden/>
            <w:rtl/>
          </w:rPr>
        </w:r>
        <w:r w:rsidR="0062669F">
          <w:rPr>
            <w:noProof/>
            <w:webHidden/>
            <w:rtl/>
          </w:rPr>
          <w:fldChar w:fldCharType="separate"/>
        </w:r>
        <w:r w:rsidR="004B3692">
          <w:rPr>
            <w:noProof/>
            <w:webHidden/>
            <w:rtl/>
          </w:rPr>
          <w:t>6</w:t>
        </w:r>
        <w:r w:rsidR="0062669F">
          <w:rPr>
            <w:noProof/>
            <w:webHidden/>
            <w:rtl/>
          </w:rPr>
          <w:fldChar w:fldCharType="end"/>
        </w:r>
      </w:hyperlink>
    </w:p>
    <w:p w14:paraId="52F0E821" w14:textId="5DA266A3" w:rsidR="0062669F" w:rsidRDefault="008A25ED" w:rsidP="0062669F">
      <w:pPr>
        <w:pStyle w:val="TOC2"/>
        <w:tabs>
          <w:tab w:val="right" w:leader="dot" w:pos="10194"/>
        </w:tabs>
        <w:rPr>
          <w:rFonts w:asciiTheme="minorHAnsi" w:eastAsiaTheme="minorEastAsia" w:hAnsiTheme="minorHAnsi" w:cstheme="minorBidi"/>
          <w:bCs w:val="0"/>
          <w:noProof/>
          <w:color w:val="auto"/>
          <w:szCs w:val="22"/>
          <w:rtl/>
          <w:lang w:bidi="ar-SA"/>
        </w:rPr>
      </w:pPr>
      <w:hyperlink w:anchor="_Toc115797605" w:history="1">
        <w:r w:rsidR="0062669F" w:rsidRPr="00066014">
          <w:rPr>
            <w:rStyle w:val="Hyperlink"/>
            <w:noProof/>
            <w:rtl/>
          </w:rPr>
          <w:t>تع</w:t>
        </w:r>
        <w:r w:rsidR="0062669F" w:rsidRPr="00066014">
          <w:rPr>
            <w:rStyle w:val="Hyperlink"/>
            <w:rFonts w:hint="cs"/>
            <w:noProof/>
            <w:rtl/>
          </w:rPr>
          <w:t>یی</w:t>
        </w:r>
        <w:r w:rsidR="0062669F" w:rsidRPr="00066014">
          <w:rPr>
            <w:rStyle w:val="Hyperlink"/>
            <w:rFonts w:hint="eastAsia"/>
            <w:noProof/>
            <w:rtl/>
          </w:rPr>
          <w:t>ن</w:t>
        </w:r>
        <w:r w:rsidR="0062669F" w:rsidRPr="00066014">
          <w:rPr>
            <w:rStyle w:val="Hyperlink"/>
            <w:noProof/>
            <w:rtl/>
          </w:rPr>
          <w:t xml:space="preserve"> وظ</w:t>
        </w:r>
        <w:r w:rsidR="0062669F" w:rsidRPr="00066014">
          <w:rPr>
            <w:rStyle w:val="Hyperlink"/>
            <w:rFonts w:hint="cs"/>
            <w:noProof/>
            <w:rtl/>
          </w:rPr>
          <w:t>ی</w:t>
        </w:r>
        <w:r w:rsidR="0062669F" w:rsidRPr="00066014">
          <w:rPr>
            <w:rStyle w:val="Hyperlink"/>
            <w:rFonts w:hint="eastAsia"/>
            <w:noProof/>
            <w:rtl/>
          </w:rPr>
          <w:t>فه</w:t>
        </w:r>
        <w:r w:rsidR="0062669F" w:rsidRPr="00066014">
          <w:rPr>
            <w:rStyle w:val="Hyperlink"/>
            <w:noProof/>
            <w:rtl/>
          </w:rPr>
          <w:t xml:space="preserve"> در فرض شک در معنا</w:t>
        </w:r>
        <w:r w:rsidR="0062669F" w:rsidRPr="00066014">
          <w:rPr>
            <w:rStyle w:val="Hyperlink"/>
            <w:rFonts w:hint="cs"/>
            <w:noProof/>
            <w:rtl/>
          </w:rPr>
          <w:t>ی</w:t>
        </w:r>
        <w:r w:rsidR="0062669F" w:rsidRPr="00066014">
          <w:rPr>
            <w:rStyle w:val="Hyperlink"/>
            <w:noProof/>
            <w:rtl/>
          </w:rPr>
          <w:t xml:space="preserve"> </w:t>
        </w:r>
        <w:r w:rsidR="0062669F" w:rsidRPr="00066014">
          <w:rPr>
            <w:rStyle w:val="Hyperlink"/>
            <w:rFonts w:hint="cs"/>
            <w:noProof/>
            <w:rtl/>
          </w:rPr>
          <w:t>ی</w:t>
        </w:r>
        <w:r w:rsidR="0062669F" w:rsidRPr="00066014">
          <w:rPr>
            <w:rStyle w:val="Hyperlink"/>
            <w:rFonts w:hint="eastAsia"/>
            <w:noProof/>
            <w:rtl/>
          </w:rPr>
          <w:t>وم</w:t>
        </w:r>
        <w:r w:rsidR="0062669F">
          <w:rPr>
            <w:noProof/>
            <w:webHidden/>
            <w:rtl/>
          </w:rPr>
          <w:tab/>
        </w:r>
        <w:r w:rsidR="0062669F">
          <w:rPr>
            <w:noProof/>
            <w:webHidden/>
            <w:rtl/>
          </w:rPr>
          <w:fldChar w:fldCharType="begin"/>
        </w:r>
        <w:r w:rsidR="0062669F">
          <w:rPr>
            <w:noProof/>
            <w:webHidden/>
            <w:rtl/>
          </w:rPr>
          <w:instrText xml:space="preserve"> </w:instrText>
        </w:r>
        <w:r w:rsidR="0062669F">
          <w:rPr>
            <w:noProof/>
            <w:webHidden/>
          </w:rPr>
          <w:instrText>PAGEREF</w:instrText>
        </w:r>
        <w:r w:rsidR="0062669F">
          <w:rPr>
            <w:noProof/>
            <w:webHidden/>
            <w:rtl/>
          </w:rPr>
          <w:instrText xml:space="preserve"> _</w:instrText>
        </w:r>
        <w:r w:rsidR="0062669F">
          <w:rPr>
            <w:noProof/>
            <w:webHidden/>
          </w:rPr>
          <w:instrText>Toc115797605 \h</w:instrText>
        </w:r>
        <w:r w:rsidR="0062669F">
          <w:rPr>
            <w:noProof/>
            <w:webHidden/>
            <w:rtl/>
          </w:rPr>
          <w:instrText xml:space="preserve"> </w:instrText>
        </w:r>
        <w:r w:rsidR="0062669F">
          <w:rPr>
            <w:noProof/>
            <w:webHidden/>
            <w:rtl/>
          </w:rPr>
        </w:r>
        <w:r w:rsidR="0062669F">
          <w:rPr>
            <w:noProof/>
            <w:webHidden/>
            <w:rtl/>
          </w:rPr>
          <w:fldChar w:fldCharType="separate"/>
        </w:r>
        <w:r w:rsidR="004B3692">
          <w:rPr>
            <w:noProof/>
            <w:webHidden/>
            <w:rtl/>
          </w:rPr>
          <w:t>6</w:t>
        </w:r>
        <w:r w:rsidR="0062669F">
          <w:rPr>
            <w:noProof/>
            <w:webHidden/>
            <w:rtl/>
          </w:rPr>
          <w:fldChar w:fldCharType="end"/>
        </w:r>
      </w:hyperlink>
    </w:p>
    <w:p w14:paraId="7F062163" w14:textId="04E820C5" w:rsidR="0062669F" w:rsidRDefault="008A25ED" w:rsidP="0062669F">
      <w:pPr>
        <w:pStyle w:val="TOC2"/>
        <w:tabs>
          <w:tab w:val="right" w:leader="dot" w:pos="10194"/>
        </w:tabs>
        <w:rPr>
          <w:rFonts w:asciiTheme="minorHAnsi" w:eastAsiaTheme="minorEastAsia" w:hAnsiTheme="minorHAnsi" w:cstheme="minorBidi"/>
          <w:bCs w:val="0"/>
          <w:noProof/>
          <w:color w:val="auto"/>
          <w:szCs w:val="22"/>
          <w:rtl/>
          <w:lang w:bidi="ar-SA"/>
        </w:rPr>
      </w:pPr>
      <w:hyperlink w:anchor="_Toc115797606" w:history="1">
        <w:r w:rsidR="0062669F" w:rsidRPr="00066014">
          <w:rPr>
            <w:rStyle w:val="Hyperlink"/>
            <w:noProof/>
            <w:rtl/>
          </w:rPr>
          <w:t>بررس</w:t>
        </w:r>
        <w:r w:rsidR="0062669F" w:rsidRPr="00066014">
          <w:rPr>
            <w:rStyle w:val="Hyperlink"/>
            <w:rFonts w:hint="cs"/>
            <w:noProof/>
            <w:rtl/>
          </w:rPr>
          <w:t>ی</w:t>
        </w:r>
        <w:r w:rsidR="0062669F" w:rsidRPr="00066014">
          <w:rPr>
            <w:rStyle w:val="Hyperlink"/>
            <w:noProof/>
            <w:rtl/>
          </w:rPr>
          <w:t xml:space="preserve"> قول به زمان سوم بودن ب</w:t>
        </w:r>
        <w:r w:rsidR="0062669F" w:rsidRPr="00066014">
          <w:rPr>
            <w:rStyle w:val="Hyperlink"/>
            <w:rFonts w:hint="cs"/>
            <w:noProof/>
            <w:rtl/>
          </w:rPr>
          <w:t>ی</w:t>
        </w:r>
        <w:r w:rsidR="0062669F" w:rsidRPr="00066014">
          <w:rPr>
            <w:rStyle w:val="Hyperlink"/>
            <w:rFonts w:hint="eastAsia"/>
            <w:noProof/>
            <w:rtl/>
          </w:rPr>
          <w:t>ن</w:t>
        </w:r>
        <w:r w:rsidR="0062669F" w:rsidRPr="00066014">
          <w:rPr>
            <w:rStyle w:val="Hyperlink"/>
            <w:noProof/>
            <w:rtl/>
          </w:rPr>
          <w:t xml:space="preserve"> الطلوع</w:t>
        </w:r>
        <w:r w:rsidR="0062669F" w:rsidRPr="00066014">
          <w:rPr>
            <w:rStyle w:val="Hyperlink"/>
            <w:rFonts w:hint="cs"/>
            <w:noProof/>
            <w:rtl/>
          </w:rPr>
          <w:t>ی</w:t>
        </w:r>
        <w:r w:rsidR="0062669F" w:rsidRPr="00066014">
          <w:rPr>
            <w:rStyle w:val="Hyperlink"/>
            <w:rFonts w:hint="eastAsia"/>
            <w:noProof/>
            <w:rtl/>
          </w:rPr>
          <w:t>ن</w:t>
        </w:r>
        <w:r w:rsidR="0062669F">
          <w:rPr>
            <w:noProof/>
            <w:webHidden/>
            <w:rtl/>
          </w:rPr>
          <w:tab/>
        </w:r>
        <w:r w:rsidR="0062669F">
          <w:rPr>
            <w:noProof/>
            <w:webHidden/>
            <w:rtl/>
          </w:rPr>
          <w:fldChar w:fldCharType="begin"/>
        </w:r>
        <w:r w:rsidR="0062669F">
          <w:rPr>
            <w:noProof/>
            <w:webHidden/>
            <w:rtl/>
          </w:rPr>
          <w:instrText xml:space="preserve"> </w:instrText>
        </w:r>
        <w:r w:rsidR="0062669F">
          <w:rPr>
            <w:noProof/>
            <w:webHidden/>
          </w:rPr>
          <w:instrText>PAGEREF</w:instrText>
        </w:r>
        <w:r w:rsidR="0062669F">
          <w:rPr>
            <w:noProof/>
            <w:webHidden/>
            <w:rtl/>
          </w:rPr>
          <w:instrText xml:space="preserve"> _</w:instrText>
        </w:r>
        <w:r w:rsidR="0062669F">
          <w:rPr>
            <w:noProof/>
            <w:webHidden/>
          </w:rPr>
          <w:instrText>Toc115797606 \h</w:instrText>
        </w:r>
        <w:r w:rsidR="0062669F">
          <w:rPr>
            <w:noProof/>
            <w:webHidden/>
            <w:rtl/>
          </w:rPr>
          <w:instrText xml:space="preserve"> </w:instrText>
        </w:r>
        <w:r w:rsidR="0062669F">
          <w:rPr>
            <w:noProof/>
            <w:webHidden/>
            <w:rtl/>
          </w:rPr>
        </w:r>
        <w:r w:rsidR="0062669F">
          <w:rPr>
            <w:noProof/>
            <w:webHidden/>
            <w:rtl/>
          </w:rPr>
          <w:fldChar w:fldCharType="separate"/>
        </w:r>
        <w:r w:rsidR="004B3692">
          <w:rPr>
            <w:noProof/>
            <w:webHidden/>
            <w:rtl/>
          </w:rPr>
          <w:t>7</w:t>
        </w:r>
        <w:r w:rsidR="0062669F">
          <w:rPr>
            <w:noProof/>
            <w:webHidden/>
            <w:rtl/>
          </w:rPr>
          <w:fldChar w:fldCharType="end"/>
        </w:r>
      </w:hyperlink>
    </w:p>
    <w:p w14:paraId="293BC648" w14:textId="56EA761C" w:rsidR="0062669F" w:rsidRDefault="008A25ED" w:rsidP="0062669F">
      <w:pPr>
        <w:pStyle w:val="TOC1"/>
        <w:rPr>
          <w:rFonts w:asciiTheme="minorHAnsi" w:eastAsiaTheme="minorEastAsia" w:hAnsiTheme="minorHAnsi" w:cstheme="minorBidi"/>
          <w:noProof/>
          <w:color w:val="auto"/>
          <w:szCs w:val="22"/>
          <w:rtl/>
          <w:lang w:bidi="ar-SA"/>
        </w:rPr>
      </w:pPr>
      <w:hyperlink w:anchor="_Toc115797607" w:history="1">
        <w:r w:rsidR="0062669F" w:rsidRPr="00066014">
          <w:rPr>
            <w:rStyle w:val="Hyperlink"/>
            <w:noProof/>
            <w:rtl/>
          </w:rPr>
          <w:t>بررس</w:t>
        </w:r>
        <w:r w:rsidR="0062669F" w:rsidRPr="00066014">
          <w:rPr>
            <w:rStyle w:val="Hyperlink"/>
            <w:rFonts w:hint="cs"/>
            <w:noProof/>
            <w:rtl/>
          </w:rPr>
          <w:t>ی</w:t>
        </w:r>
        <w:r w:rsidR="0062669F" w:rsidRPr="00066014">
          <w:rPr>
            <w:rStyle w:val="Hyperlink"/>
            <w:noProof/>
            <w:rtl/>
          </w:rPr>
          <w:t xml:space="preserve"> حکم عدول از توح</w:t>
        </w:r>
        <w:r w:rsidR="0062669F" w:rsidRPr="00066014">
          <w:rPr>
            <w:rStyle w:val="Hyperlink"/>
            <w:rFonts w:hint="cs"/>
            <w:noProof/>
            <w:rtl/>
          </w:rPr>
          <w:t>ی</w:t>
        </w:r>
        <w:r w:rsidR="0062669F" w:rsidRPr="00066014">
          <w:rPr>
            <w:rStyle w:val="Hyperlink"/>
            <w:rFonts w:hint="eastAsia"/>
            <w:noProof/>
            <w:rtl/>
          </w:rPr>
          <w:t>د</w:t>
        </w:r>
        <w:r w:rsidR="0062669F" w:rsidRPr="00066014">
          <w:rPr>
            <w:rStyle w:val="Hyperlink"/>
            <w:noProof/>
            <w:rtl/>
          </w:rPr>
          <w:t xml:space="preserve"> به جمعه در روز جمعه در فرض عمد</w:t>
        </w:r>
        <w:r w:rsidR="0062669F">
          <w:rPr>
            <w:noProof/>
            <w:webHidden/>
            <w:rtl/>
          </w:rPr>
          <w:tab/>
        </w:r>
        <w:r w:rsidR="0062669F">
          <w:rPr>
            <w:noProof/>
            <w:webHidden/>
            <w:rtl/>
          </w:rPr>
          <w:fldChar w:fldCharType="begin"/>
        </w:r>
        <w:r w:rsidR="0062669F">
          <w:rPr>
            <w:noProof/>
            <w:webHidden/>
            <w:rtl/>
          </w:rPr>
          <w:instrText xml:space="preserve"> </w:instrText>
        </w:r>
        <w:r w:rsidR="0062669F">
          <w:rPr>
            <w:noProof/>
            <w:webHidden/>
          </w:rPr>
          <w:instrText>PAGEREF</w:instrText>
        </w:r>
        <w:r w:rsidR="0062669F">
          <w:rPr>
            <w:noProof/>
            <w:webHidden/>
            <w:rtl/>
          </w:rPr>
          <w:instrText xml:space="preserve"> _</w:instrText>
        </w:r>
        <w:r w:rsidR="0062669F">
          <w:rPr>
            <w:noProof/>
            <w:webHidden/>
          </w:rPr>
          <w:instrText>Toc115797607 \h</w:instrText>
        </w:r>
        <w:r w:rsidR="0062669F">
          <w:rPr>
            <w:noProof/>
            <w:webHidden/>
            <w:rtl/>
          </w:rPr>
          <w:instrText xml:space="preserve"> </w:instrText>
        </w:r>
        <w:r w:rsidR="0062669F">
          <w:rPr>
            <w:noProof/>
            <w:webHidden/>
            <w:rtl/>
          </w:rPr>
        </w:r>
        <w:r w:rsidR="0062669F">
          <w:rPr>
            <w:noProof/>
            <w:webHidden/>
            <w:rtl/>
          </w:rPr>
          <w:fldChar w:fldCharType="separate"/>
        </w:r>
        <w:r w:rsidR="004B3692">
          <w:rPr>
            <w:noProof/>
            <w:webHidden/>
            <w:rtl/>
          </w:rPr>
          <w:t>9</w:t>
        </w:r>
        <w:r w:rsidR="0062669F">
          <w:rPr>
            <w:noProof/>
            <w:webHidden/>
            <w:rtl/>
          </w:rPr>
          <w:fldChar w:fldCharType="end"/>
        </w:r>
      </w:hyperlink>
    </w:p>
    <w:p w14:paraId="60E90249" w14:textId="7532809C" w:rsidR="00C91EB6" w:rsidRPr="00C91EB6" w:rsidRDefault="0062669F" w:rsidP="00C91EB6">
      <w:r>
        <w:rPr>
          <w:rFonts w:cs="B Titr"/>
          <w:noProof/>
          <w:webHidden/>
          <w:color w:val="632423" w:themeColor="accent2" w:themeShade="80"/>
          <w:szCs w:val="24"/>
          <w:rtl/>
        </w:rPr>
        <w:fldChar w:fldCharType="end"/>
      </w:r>
    </w:p>
    <w:p w14:paraId="1B1E15EF" w14:textId="77777777" w:rsidR="008F5B4D" w:rsidRPr="009C66D5" w:rsidRDefault="008F5B4D" w:rsidP="008F5B4D">
      <w:pPr>
        <w:rPr>
          <w:rStyle w:val="Emphasis"/>
          <w:b/>
          <w:bCs w:val="0"/>
          <w:rtl/>
        </w:rPr>
      </w:pPr>
      <w:r w:rsidRPr="009C66D5">
        <w:rPr>
          <w:rStyle w:val="Emphasis"/>
          <w:rFonts w:hint="cs"/>
          <w:b/>
          <w:bCs w:val="0"/>
          <w:rtl/>
        </w:rPr>
        <w:t>خلاصه مباحث گذشته:</w:t>
      </w:r>
    </w:p>
    <w:p w14:paraId="247C5291" w14:textId="0EA93423" w:rsidR="003E6650" w:rsidRPr="001A27D7" w:rsidRDefault="00993015" w:rsidP="00C17141">
      <w:pPr>
        <w:pBdr>
          <w:bottom w:val="double" w:sz="6" w:space="1" w:color="auto"/>
        </w:pBdr>
        <w:rPr>
          <w:rtl/>
        </w:rPr>
      </w:pPr>
      <w:r>
        <w:rPr>
          <w:rFonts w:hint="cs"/>
          <w:rtl/>
        </w:rPr>
        <w:t>در جلسه گذشته بعد از بررسی برخی روایات دال بر جواز عدول از سورۀ های توحید و کافرون به جمعه و منافقین، به بررسی معنای یوم در لسان فقها، آیات و روایات پرداخته شد. در این جلسه نیز به تکمله بحث معنای یوم پرداخته می شود.</w:t>
      </w:r>
    </w:p>
    <w:p w14:paraId="6DF17592" w14:textId="302EFE05" w:rsidR="006E1D87" w:rsidRDefault="00200ED8" w:rsidP="00200ED8">
      <w:pPr>
        <w:pStyle w:val="Heading1"/>
        <w:rPr>
          <w:rtl/>
        </w:rPr>
      </w:pPr>
      <w:bookmarkStart w:id="4" w:name="_Toc115797597"/>
      <w:r>
        <w:rPr>
          <w:rFonts w:hint="cs"/>
          <w:rtl/>
        </w:rPr>
        <w:t>بررسی معنای یوم در لسان شارع</w:t>
      </w:r>
      <w:bookmarkEnd w:id="4"/>
      <w:r>
        <w:rPr>
          <w:rFonts w:hint="cs"/>
          <w:rtl/>
        </w:rPr>
        <w:t xml:space="preserve"> </w:t>
      </w:r>
    </w:p>
    <w:p w14:paraId="0F331195" w14:textId="77777777" w:rsidR="00200ED8" w:rsidRDefault="00760AFD" w:rsidP="00760AFD">
      <w:pPr>
        <w:jc w:val="both"/>
        <w:rPr>
          <w:rtl/>
        </w:rPr>
      </w:pPr>
      <w:r>
        <w:rPr>
          <w:rFonts w:hint="cs"/>
          <w:rtl/>
        </w:rPr>
        <w:t>بحث در این بود که آیا یوم شامل بعد از طلوع فجر می شود یا نمی شود. محقق خویی معتقدند که ظاهر عرفی یوم از زمان طلوع شمس شروع می شود و قبل از آن شب هنوز باقی است</w:t>
      </w:r>
      <w:r w:rsidR="00200ED8">
        <w:rPr>
          <w:rStyle w:val="FootnoteReference"/>
          <w:rtl/>
        </w:rPr>
        <w:footnoteReference w:id="1"/>
      </w:r>
      <w:r>
        <w:rPr>
          <w:rFonts w:hint="cs"/>
          <w:rtl/>
        </w:rPr>
        <w:t xml:space="preserve">. عرض کردیم که عرف همین نظر را دارد. اذان صبح در منظر عرف عام، مبدأ شروع روز نیست و شب بعد از اذان صبح نیز باقی است، ولی مجموعه آیات و روایات و کلمات بزرگان منشأ می شود که لاأقل در این مطلب تردید کنیم که آیا در عرف متشرعه در زمان شارع ظهور یوم در همین چیزی است که از </w:t>
      </w:r>
      <w:r>
        <w:rPr>
          <w:rFonts w:hint="cs"/>
          <w:rtl/>
        </w:rPr>
        <w:lastRenderedPageBreak/>
        <w:t>طلوع آفتاب شروع می شود یا اینکه یوم از اذان صبح شروع می شود. اگر این شواهدی که عرض می کنیم، منشأ وثوق نشود به اینکه مبدأ یوم طلوع فجر است، لاأقل منشأ شک در این مطلب می شود.</w:t>
      </w:r>
    </w:p>
    <w:p w14:paraId="7DD54AD2" w14:textId="77777777" w:rsidR="004C14F3" w:rsidRDefault="00200ED8" w:rsidP="004C14F3">
      <w:pPr>
        <w:pStyle w:val="Heading2"/>
        <w:rPr>
          <w:rtl/>
        </w:rPr>
      </w:pPr>
      <w:bookmarkStart w:id="5" w:name="_Toc115797598"/>
      <w:r>
        <w:rPr>
          <w:rFonts w:hint="cs"/>
          <w:rtl/>
        </w:rPr>
        <w:t>ادامه شواهد دال بر شروع یوم از طلوع فجر</w:t>
      </w:r>
      <w:bookmarkEnd w:id="5"/>
      <w:r>
        <w:rPr>
          <w:rFonts w:hint="cs"/>
          <w:rtl/>
        </w:rPr>
        <w:t xml:space="preserve"> </w:t>
      </w:r>
    </w:p>
    <w:p w14:paraId="73426BFC" w14:textId="7EA81973" w:rsidR="004C14F3" w:rsidRDefault="004C14F3" w:rsidP="00AB1003">
      <w:pPr>
        <w:pStyle w:val="Heading3"/>
        <w:rPr>
          <w:rtl/>
        </w:rPr>
      </w:pPr>
      <w:bookmarkStart w:id="6" w:name="_Toc115797599"/>
      <w:r>
        <w:rPr>
          <w:rFonts w:hint="cs"/>
          <w:rtl/>
        </w:rPr>
        <w:t>صحیحه زرارۀ</w:t>
      </w:r>
      <w:bookmarkEnd w:id="6"/>
    </w:p>
    <w:p w14:paraId="7F048132" w14:textId="3BF2F8E0" w:rsidR="00760AFD" w:rsidRDefault="00760AFD" w:rsidP="00760AFD">
      <w:pPr>
        <w:jc w:val="both"/>
        <w:rPr>
          <w:rtl/>
        </w:rPr>
      </w:pPr>
      <w:r>
        <w:rPr>
          <w:rFonts w:hint="cs"/>
          <w:rtl/>
        </w:rPr>
        <w:t xml:space="preserve"> یکی از شواهد مهم، صحیحه زرارۀ است که در این صحیحه آمده است: </w:t>
      </w:r>
    </w:p>
    <w:p w14:paraId="6ADD493B" w14:textId="22523E50" w:rsidR="00760AFD" w:rsidRDefault="009F6E78" w:rsidP="009F6E78">
      <w:pPr>
        <w:pStyle w:val="ListParagraph"/>
        <w:jc w:val="both"/>
        <w:rPr>
          <w:rtl/>
        </w:rPr>
      </w:pPr>
      <w:r>
        <w:rPr>
          <w:rFonts w:hint="cs"/>
          <w:rtl/>
        </w:rPr>
        <w:t>«</w:t>
      </w:r>
      <w:r w:rsidRPr="0043259D">
        <w:rPr>
          <w:rtl/>
        </w:rPr>
        <w:t xml:space="preserve"> </w:t>
      </w:r>
      <w:r w:rsidR="00E823ED" w:rsidRPr="00E823ED">
        <w:rPr>
          <w:color w:val="008000"/>
          <w:rtl/>
        </w:rPr>
        <w:t>عَلِيُّ بْنُ إِبْرَاهِيمَ عَنْ أَبِيهِ عَنْ حَمَّادِ بْنِ عِيسَى وَ مُحَمَّدُ بْنُ يَحْيَى عَنْ أَحْمَدَ بْنِ مُحَمَّدِ بْنِ عِيسَى وَ مُحَمَّدُ بْنُ إِسْمَاعِيلَ عَنِ الْفَضْلِ بْنِ شَاذَانَ جَمِيعاً عَنْ حَمَّادِ بْنِ عِيسَى عَنْ حَرِيزٍ عَنْ زُرَارَةَ قَالَ: سَأَلْتُ أَبَا جَعْفَرٍ ع عَمَّا فَرَضَ اللَّهُ عَزَّ وَ جَلَّ مِنَ الصَّلَاةِ فَقَالَ خَمْسُ صَلَوَاتٍ فِي اللَّيْلِ وَ النَّهَارِ فَقُلْتُ فَهَلْ سَمَّاهُنَّ وَ بَيَّنَهُنَّ فِي كِتَابِهِ قَالَ نَعَمْ قَالَ اللَّهُ تَعَالَى لِنَبِيِّهِ ص- أَقِمِ الصَّلاةَ لِدُلُوكِ الشَّمْسِ إِلى‏ غَسَقِ اللَّيْلِ وَ دُلُوكُهَا زَوَالُهَا فَفِيمَا بَيْنَ دُلُوكِ الشَّمْسِ إِلَى غَسَقِ اللَّيْلِ أَرْبَعُ صَلَوَاتٍ سَمَّاهُنَّ اللَّهُ وَ بَيَّنَهُنَّ وَ وَقَّتَهُنَّ وَ غَسَقُ اللَّيْلِ هُوَ انْتِصَافُهُ ثُمَّ قَالَ تَبَارَكَ وَ تَعَالَى وَ قُرْآنَ الْفَجْرِ إِنَّ قُرْآنَ الْفَجْرِ كانَ مَشْهُوداً فَهَذِهِ الْخَامِسَةُ وَ قَالَ اللَّهُ تَعَالَى فِي ذَلِكَ أَقِمِ الصَّلاةَ طَرَفَيِ النَّهارِ وَ طَرَفَاهُ الْمَغْرِبُ وَ الْغَدَاةُ وَ زُلَفاً مِنَ اللَّيْلِ وَ هِيَ صَلَاةُ الْعِشَاءِ الْآخِرَةِ وَ قَالَ تَعَالَى حافِظُوا عَلَى الصَّلَواتِ وَ الصَّلاةِ الْوُسْطى‏ وَ هِيَ صَلَاةُ الظُّهْرِ وَ هِيَ أَوَّلُ صَلَاةٍ صَلَّاهَا رَسُولُ اللَّهِ ص وَ هِيَ وَسَطُ النَّهَارِ وَ وَسَطُ الصَّلَاتَيْنِ بِالنَّهَارِ صَلَاةِ الْغَدَاةِ وَ صَلَاةِ الْعَصْرِ وَ فِي بَعْضِ الْقِرَاءَةِ حافِظُوا عَلَى الصَّلَواتِ وَ الصَّلاةِ الْوُسْطى‏ صَلَاةِ الْعَصْر</w:t>
      </w:r>
      <w:r>
        <w:rPr>
          <w:rFonts w:hint="cs"/>
          <w:rtl/>
        </w:rPr>
        <w:t>»</w:t>
      </w:r>
      <w:r>
        <w:rPr>
          <w:rStyle w:val="FootnoteReference"/>
          <w:rtl/>
        </w:rPr>
        <w:footnoteReference w:id="2"/>
      </w:r>
    </w:p>
    <w:p w14:paraId="3535B2D1" w14:textId="65B5369B" w:rsidR="00991858" w:rsidRDefault="00760AFD" w:rsidP="00760AFD">
      <w:pPr>
        <w:jc w:val="both"/>
        <w:rPr>
          <w:rtl/>
        </w:rPr>
      </w:pPr>
      <w:r>
        <w:rPr>
          <w:rFonts w:hint="cs"/>
          <w:rtl/>
        </w:rPr>
        <w:t xml:space="preserve">نماز صبح اولین نماز نهاریه است. تعابیری که در این صحیحه آمده است، ممکن است با نظر محقق خویی نیز وفق داشته باشد، ولی این تعبیر </w:t>
      </w:r>
      <w:r w:rsidR="00991858">
        <w:rPr>
          <w:rFonts w:hint="cs"/>
          <w:rtl/>
        </w:rPr>
        <w:t>«</w:t>
      </w:r>
      <w:r>
        <w:rPr>
          <w:rFonts w:hint="cs"/>
          <w:rtl/>
        </w:rPr>
        <w:t>وسط صلاتین بالنهار</w:t>
      </w:r>
      <w:r w:rsidR="00991858">
        <w:rPr>
          <w:rFonts w:hint="cs"/>
          <w:rtl/>
        </w:rPr>
        <w:t>»</w:t>
      </w:r>
      <w:r>
        <w:rPr>
          <w:rFonts w:hint="cs"/>
          <w:rtl/>
        </w:rPr>
        <w:t xml:space="preserve"> به نظر م</w:t>
      </w:r>
      <w:r w:rsidR="00991858">
        <w:rPr>
          <w:rFonts w:hint="cs"/>
          <w:rtl/>
        </w:rPr>
        <w:t xml:space="preserve">ی رسد </w:t>
      </w:r>
      <w:r>
        <w:rPr>
          <w:rFonts w:hint="cs"/>
          <w:rtl/>
        </w:rPr>
        <w:t>نص در این مطلب است که</w:t>
      </w:r>
      <w:r w:rsidR="00991858">
        <w:rPr>
          <w:rFonts w:hint="cs"/>
          <w:rtl/>
        </w:rPr>
        <w:t xml:space="preserve"> یوم</w:t>
      </w:r>
      <w:r>
        <w:rPr>
          <w:rFonts w:hint="cs"/>
          <w:rtl/>
        </w:rPr>
        <w:t xml:space="preserve"> از ابتدای طلوع فجر نهار شروع می شود. آن تعابیری که موه</w:t>
      </w:r>
      <w:r w:rsidR="00F257E7">
        <w:rPr>
          <w:rFonts w:hint="cs"/>
          <w:rtl/>
        </w:rPr>
        <w:t>م</w:t>
      </w:r>
      <w:r>
        <w:rPr>
          <w:rFonts w:hint="cs"/>
          <w:rtl/>
        </w:rPr>
        <w:t xml:space="preserve"> خلاف این معنا است</w:t>
      </w:r>
      <w:r w:rsidR="00991858">
        <w:rPr>
          <w:rFonts w:hint="cs"/>
          <w:rtl/>
        </w:rPr>
        <w:t xml:space="preserve"> عبارتند از:</w:t>
      </w:r>
    </w:p>
    <w:p w14:paraId="3997CEBC" w14:textId="77777777" w:rsidR="00991858" w:rsidRDefault="00991858" w:rsidP="00760AFD">
      <w:pPr>
        <w:jc w:val="both"/>
        <w:rPr>
          <w:rtl/>
        </w:rPr>
      </w:pPr>
      <w:r>
        <w:rPr>
          <w:rFonts w:hint="cs"/>
          <w:rtl/>
        </w:rPr>
        <w:t>الف:</w:t>
      </w:r>
      <w:r w:rsidR="00760AFD">
        <w:rPr>
          <w:rFonts w:hint="cs"/>
          <w:rtl/>
        </w:rPr>
        <w:t xml:space="preserve"> </w:t>
      </w:r>
      <w:r>
        <w:rPr>
          <w:rFonts w:hint="cs"/>
          <w:rtl/>
        </w:rPr>
        <w:t>«</w:t>
      </w:r>
      <w:r w:rsidR="00760AFD" w:rsidRPr="0068217E">
        <w:rPr>
          <w:rFonts w:hint="cs"/>
          <w:color w:val="008000"/>
          <w:rtl/>
        </w:rPr>
        <w:t>صلاۀ الظهر وسط النهار</w:t>
      </w:r>
      <w:r>
        <w:rPr>
          <w:rFonts w:hint="cs"/>
          <w:rtl/>
        </w:rPr>
        <w:t>».</w:t>
      </w:r>
    </w:p>
    <w:p w14:paraId="464F5631" w14:textId="0307EC1E" w:rsidR="00760AFD" w:rsidRDefault="00991858" w:rsidP="00760AFD">
      <w:pPr>
        <w:jc w:val="both"/>
        <w:rPr>
          <w:rtl/>
        </w:rPr>
      </w:pPr>
      <w:r>
        <w:rPr>
          <w:rFonts w:hint="cs"/>
          <w:rtl/>
        </w:rPr>
        <w:t>ب:</w:t>
      </w:r>
      <w:r w:rsidR="00760AFD">
        <w:rPr>
          <w:rFonts w:hint="cs"/>
          <w:rtl/>
        </w:rPr>
        <w:t xml:space="preserve"> </w:t>
      </w:r>
      <w:r>
        <w:rPr>
          <w:rFonts w:hint="cs"/>
          <w:rtl/>
        </w:rPr>
        <w:t xml:space="preserve">در برخی از روایات آمده است که به اذان </w:t>
      </w:r>
      <w:r w:rsidRPr="0068217E">
        <w:rPr>
          <w:rFonts w:hint="cs"/>
          <w:color w:val="008000"/>
          <w:rtl/>
        </w:rPr>
        <w:t>ظهر انتصاف النهار</w:t>
      </w:r>
      <w:r>
        <w:rPr>
          <w:rFonts w:hint="cs"/>
          <w:rtl/>
        </w:rPr>
        <w:t xml:space="preserve"> اطلاق شده است</w:t>
      </w:r>
      <w:r w:rsidR="00B14792">
        <w:rPr>
          <w:rStyle w:val="FootnoteReference"/>
          <w:rtl/>
        </w:rPr>
        <w:footnoteReference w:id="3"/>
      </w:r>
      <w:r>
        <w:rPr>
          <w:rFonts w:hint="cs"/>
          <w:rtl/>
        </w:rPr>
        <w:t xml:space="preserve">. </w:t>
      </w:r>
      <w:r w:rsidR="00760AFD">
        <w:rPr>
          <w:rFonts w:hint="cs"/>
          <w:rtl/>
        </w:rPr>
        <w:t xml:space="preserve">گفته می شود که اگر ما مبدأ روز را طلوع شمس قرار ندهیم، اذان ظهر نمی تواند وسط حقیقی روز باشد؛ زیرا اذان ظهر روز را که از طلوع آفتاب شروع می شود تا غروب آفتاب، دو نیم می کند. اگر مبدأ روز طلوع فجر باشد، وسط حقیقی نهار حدودا 45 دقیقه قبل از اذان ظهر است، بلی، </w:t>
      </w:r>
      <w:r w:rsidR="00760AFD">
        <w:rPr>
          <w:rFonts w:hint="cs"/>
          <w:rtl/>
        </w:rPr>
        <w:lastRenderedPageBreak/>
        <w:t>درست است و قبول داریم که اگر مبدأ روز طلوع فجر باشد نصف حقیقی نهار حدودا 45 دقیقه قبل از اذان ظهر می شود؛ زیرا فاصله بین اذان صبح و طلوع شمس حدودا یک ساعت و نیم است. لکن عرض ما این است که اذان ظهر هم وسط عرفی روز است.</w:t>
      </w:r>
      <w:r w:rsidR="00F563B3">
        <w:rPr>
          <w:rFonts w:hint="cs"/>
          <w:rtl/>
        </w:rPr>
        <w:t xml:space="preserve"> در آن زمان</w:t>
      </w:r>
      <w:r w:rsidR="00760AFD">
        <w:rPr>
          <w:rFonts w:hint="cs"/>
          <w:rtl/>
        </w:rPr>
        <w:t xml:space="preserve"> شاهد دیگری برای وسط روز مگر همین زوال شمس نبوده است. شاخص خاصی نبوده که بگذارند و نیمه روز را تشخیص دهند. لاأقل این است که به خاطر نص بودن در وسط صلاتین بالنهار ما این که نماز ظهر وسط نهار است یا روایاتی که اذان ظهر را انتصاف النهار می دانند، توجیه می کنیم و می گوییم مراد وسط مسامحی نهار است و وسط دقی مراد نیست. یا تعبیر دیگری در این صحیحه زرارۀ آمده که می گوید: </w:t>
      </w:r>
    </w:p>
    <w:p w14:paraId="6CAA7615" w14:textId="29DBCE53" w:rsidR="00760AFD" w:rsidRDefault="00F563B3" w:rsidP="00760AFD">
      <w:pPr>
        <w:jc w:val="both"/>
        <w:rPr>
          <w:rtl/>
        </w:rPr>
      </w:pPr>
      <w:r>
        <w:rPr>
          <w:rFonts w:hint="cs"/>
          <w:rtl/>
        </w:rPr>
        <w:t xml:space="preserve">ج: </w:t>
      </w:r>
      <w:r w:rsidR="00760AFD">
        <w:rPr>
          <w:rFonts w:hint="cs"/>
          <w:rtl/>
        </w:rPr>
        <w:t>«</w:t>
      </w:r>
      <w:r w:rsidR="00760AFD" w:rsidRPr="0068217E">
        <w:rPr>
          <w:rFonts w:hint="cs"/>
          <w:color w:val="008000"/>
          <w:rtl/>
        </w:rPr>
        <w:t>و طرفاه المغرب و الغداۀ</w:t>
      </w:r>
      <w:r w:rsidRPr="0068217E">
        <w:rPr>
          <w:rFonts w:hint="cs"/>
          <w:color w:val="008000"/>
          <w:rtl/>
        </w:rPr>
        <w:t>»</w:t>
      </w:r>
    </w:p>
    <w:p w14:paraId="2CB40450" w14:textId="43EBA3B4" w:rsidR="0068217E" w:rsidRDefault="00760AFD" w:rsidP="0014791A">
      <w:pPr>
        <w:jc w:val="both"/>
        <w:rPr>
          <w:rtl/>
        </w:rPr>
      </w:pPr>
      <w:r>
        <w:rPr>
          <w:rFonts w:hint="cs"/>
          <w:rtl/>
        </w:rPr>
        <w:t xml:space="preserve">در برخی دیگر از تعابیر </w:t>
      </w:r>
      <w:r w:rsidR="00F563B3">
        <w:rPr>
          <w:rFonts w:hint="cs"/>
          <w:rtl/>
        </w:rPr>
        <w:t>«</w:t>
      </w:r>
      <w:r>
        <w:rPr>
          <w:rFonts w:hint="cs"/>
          <w:rtl/>
        </w:rPr>
        <w:t>وطرفاه صلاۀ المغرب وا</w:t>
      </w:r>
      <w:r w:rsidR="00F563B3">
        <w:rPr>
          <w:rFonts w:hint="cs"/>
          <w:rtl/>
        </w:rPr>
        <w:t xml:space="preserve">لغداۀ» آمده است. </w:t>
      </w:r>
      <w:r>
        <w:rPr>
          <w:rFonts w:hint="cs"/>
          <w:rtl/>
        </w:rPr>
        <w:t>این</w:t>
      </w:r>
      <w:r w:rsidR="0014791A">
        <w:rPr>
          <w:rFonts w:hint="cs"/>
          <w:rtl/>
        </w:rPr>
        <w:t xml:space="preserve"> تعبیر</w:t>
      </w:r>
      <w:r>
        <w:rPr>
          <w:rFonts w:hint="cs"/>
          <w:rtl/>
        </w:rPr>
        <w:t xml:space="preserve"> هم ممکن است موهم این باشد که ابتدا و انتهای نهار</w:t>
      </w:r>
      <w:r w:rsidR="00F41FAF">
        <w:rPr>
          <w:rFonts w:hint="cs"/>
          <w:rtl/>
        </w:rPr>
        <w:t xml:space="preserve"> را مطرح کرده است. تعبیر«</w:t>
      </w:r>
      <w:r>
        <w:rPr>
          <w:rFonts w:hint="cs"/>
          <w:rtl/>
        </w:rPr>
        <w:t>و طرفاه المغرب</w:t>
      </w:r>
      <w:r w:rsidR="00F41FAF">
        <w:rPr>
          <w:rFonts w:hint="cs"/>
          <w:rtl/>
        </w:rPr>
        <w:t>»</w:t>
      </w:r>
      <w:r>
        <w:rPr>
          <w:rFonts w:hint="cs"/>
          <w:rtl/>
        </w:rPr>
        <w:t xml:space="preserve">، طرف خارجی روز را حساب کرده و گفته مغرب است. یعنی مغرب مرز بیرون روز است، روز تمام می شود و مغرب شروع می شود، گفته می شود که الغداۀ نیز به تناسب همین که مغرب مرز بیرونی روز است، غداۀ نیز مرز بیرونی روز از ابتدای روز می شود. مرز بیرونی یعنی خارج از حقیقت نهار است؛ زیرا واضح است که مغرب در نهار نیست، می گوییم غداۀ نیز خارج است. </w:t>
      </w:r>
    </w:p>
    <w:p w14:paraId="0715DB3E" w14:textId="4AA5B299" w:rsidR="00760AFD" w:rsidRDefault="00760AFD" w:rsidP="0014791A">
      <w:pPr>
        <w:jc w:val="both"/>
        <w:rPr>
          <w:rtl/>
        </w:rPr>
      </w:pPr>
      <w:r>
        <w:rPr>
          <w:rFonts w:hint="cs"/>
          <w:rtl/>
        </w:rPr>
        <w:t xml:space="preserve">این کلام نیز به نظر ما قابل توجیه است؛ </w:t>
      </w:r>
      <w:r w:rsidR="00902571">
        <w:rPr>
          <w:rFonts w:hint="cs"/>
          <w:rtl/>
        </w:rPr>
        <w:t>توضیح اینکه:</w:t>
      </w:r>
    </w:p>
    <w:p w14:paraId="7AEB6B4A" w14:textId="785C2419" w:rsidR="005F78AD" w:rsidRDefault="00760AFD" w:rsidP="00760AFD">
      <w:pPr>
        <w:jc w:val="both"/>
        <w:rPr>
          <w:rtl/>
        </w:rPr>
      </w:pPr>
      <w:r>
        <w:rPr>
          <w:rFonts w:hint="cs"/>
          <w:rtl/>
        </w:rPr>
        <w:t xml:space="preserve">اگر مراد از طرفاه المغرب وقت مغرب و </w:t>
      </w:r>
      <w:r w:rsidR="005F78AD">
        <w:rPr>
          <w:rFonts w:hint="cs"/>
          <w:rtl/>
        </w:rPr>
        <w:t>صبح</w:t>
      </w:r>
      <w:r>
        <w:rPr>
          <w:rFonts w:hint="cs"/>
          <w:rtl/>
        </w:rPr>
        <w:t xml:space="preserve"> باشد لازم نیست بگوییم مرز بیرونی است؛ زیرا می توان گفت حد اول نهار اذان صبح و حد آخر نهار نیز مغرب است. چرا معنا شود که طرفاه صلاۀ المغرب است که بیرون باشد؟ مرز حقیقی آخر نهار اذان مغرب است. مرز حقیقی اول نهار نیز وقت الغداۀ است که اذان صبح است. پس ابتدای مغرب مرز حقیقی آخر روز است و ابتدای غداۀ نیز مرز حقیقی اول روز است. نقطه صفر مرزی روز در آخر می شود اذان مغرب و در اول نیز</w:t>
      </w:r>
      <w:r w:rsidR="005F78AD" w:rsidRPr="005F78AD">
        <w:rPr>
          <w:rFonts w:hint="cs"/>
          <w:rtl/>
        </w:rPr>
        <w:t xml:space="preserve"> </w:t>
      </w:r>
      <w:r w:rsidR="005F78AD">
        <w:rPr>
          <w:rFonts w:hint="cs"/>
          <w:rtl/>
        </w:rPr>
        <w:t>اذان صبح</w:t>
      </w:r>
      <w:r>
        <w:rPr>
          <w:rFonts w:hint="cs"/>
          <w:rtl/>
        </w:rPr>
        <w:t xml:space="preserve"> می شود</w:t>
      </w:r>
      <w:r w:rsidR="005F78AD">
        <w:rPr>
          <w:rFonts w:hint="cs"/>
          <w:rtl/>
        </w:rPr>
        <w:t>.</w:t>
      </w:r>
    </w:p>
    <w:p w14:paraId="6C887B3D" w14:textId="7A5548D4" w:rsidR="00760AFD" w:rsidRDefault="00760AFD" w:rsidP="00760AFD">
      <w:pPr>
        <w:jc w:val="both"/>
        <w:rPr>
          <w:rtl/>
        </w:rPr>
      </w:pPr>
      <w:r>
        <w:rPr>
          <w:rFonts w:hint="cs"/>
          <w:rtl/>
        </w:rPr>
        <w:t xml:space="preserve"> بلی، اگر تعبیر روایت «طرفاه صلاۀ المغرب» بود می گفتیم که مرز بیرونی</w:t>
      </w:r>
      <w:r w:rsidR="00C413C6">
        <w:rPr>
          <w:rFonts w:hint="cs"/>
          <w:rtl/>
        </w:rPr>
        <w:t xml:space="preserve"> مراد</w:t>
      </w:r>
      <w:r>
        <w:rPr>
          <w:rFonts w:hint="cs"/>
          <w:rtl/>
        </w:rPr>
        <w:t xml:space="preserve"> است؛ زیرا نماز مغرب را که بیرون از روز است و ابتدای شب است، مرز روز قرار </w:t>
      </w:r>
      <w:r w:rsidR="00C413C6">
        <w:rPr>
          <w:rFonts w:hint="cs"/>
          <w:rtl/>
        </w:rPr>
        <w:t>گرفته است</w:t>
      </w:r>
      <w:r>
        <w:rPr>
          <w:rFonts w:hint="cs"/>
          <w:rtl/>
        </w:rPr>
        <w:t xml:space="preserve">، آن وقت قرینه سیاق </w:t>
      </w:r>
      <w:r w:rsidR="00C413C6">
        <w:rPr>
          <w:rFonts w:hint="cs"/>
          <w:rtl/>
        </w:rPr>
        <w:t xml:space="preserve">موجب می شود گفته شود </w:t>
      </w:r>
      <w:r>
        <w:rPr>
          <w:rFonts w:hint="cs"/>
          <w:rtl/>
        </w:rPr>
        <w:t>که پس نماز صبح نیز طرف خارج</w:t>
      </w:r>
      <w:r w:rsidR="00C413C6" w:rsidRPr="00C413C6">
        <w:rPr>
          <w:rFonts w:hint="cs"/>
          <w:rtl/>
        </w:rPr>
        <w:t xml:space="preserve"> </w:t>
      </w:r>
      <w:r w:rsidR="00C413C6">
        <w:rPr>
          <w:rFonts w:hint="cs"/>
          <w:rtl/>
        </w:rPr>
        <w:t>از اول روز</w:t>
      </w:r>
      <w:r>
        <w:rPr>
          <w:rFonts w:hint="cs"/>
          <w:rtl/>
        </w:rPr>
        <w:t xml:space="preserve"> باید باشد، کما اینکه نماز مغرب خارج از روز است. </w:t>
      </w:r>
      <w:r w:rsidR="004C14F3">
        <w:rPr>
          <w:rFonts w:hint="cs"/>
          <w:rtl/>
        </w:rPr>
        <w:t>به نظر ما</w:t>
      </w:r>
      <w:r>
        <w:rPr>
          <w:rFonts w:hint="cs"/>
          <w:rtl/>
        </w:rPr>
        <w:t xml:space="preserve"> اصلا معلوم نیست مراد نماز مغرب باشد، شاید مراد وقت المغرب باشد که همان اذان مغرب است، آخر روز است، کما اینکه اذان صبح نیز مرز اول روز است. بنابراین اینکه معنای روایت وقت اذان مغرب و صبح باشد، با نظر مشهور نیز سازگار است. </w:t>
      </w:r>
    </w:p>
    <w:p w14:paraId="34D7DD1C" w14:textId="5D97C241" w:rsidR="00AB1003" w:rsidRDefault="00AB1003" w:rsidP="00AB1003">
      <w:pPr>
        <w:pStyle w:val="Heading3"/>
        <w:rPr>
          <w:rtl/>
        </w:rPr>
      </w:pPr>
      <w:bookmarkStart w:id="7" w:name="_Toc115797600"/>
      <w:r>
        <w:rPr>
          <w:rFonts w:hint="cs"/>
          <w:rtl/>
        </w:rPr>
        <w:t>بررسی نقل شیخ صدوق در معانی الأخبار</w:t>
      </w:r>
      <w:bookmarkEnd w:id="7"/>
    </w:p>
    <w:p w14:paraId="58F7AF76" w14:textId="77777777" w:rsidR="009B529F" w:rsidRDefault="00760AFD" w:rsidP="00760AFD">
      <w:pPr>
        <w:jc w:val="both"/>
        <w:rPr>
          <w:rtl/>
        </w:rPr>
      </w:pPr>
      <w:r>
        <w:rPr>
          <w:rFonts w:hint="cs"/>
          <w:rtl/>
        </w:rPr>
        <w:t>بلی، در معانی الأخبار آمده است «</w:t>
      </w:r>
      <w:r w:rsidRPr="00AB1003">
        <w:rPr>
          <w:rFonts w:hint="cs"/>
          <w:color w:val="008000"/>
          <w:rtl/>
        </w:rPr>
        <w:t>و طرفاه صلاۀ المغرب و العداۀ</w:t>
      </w:r>
      <w:r>
        <w:rPr>
          <w:rFonts w:hint="cs"/>
          <w:rtl/>
        </w:rPr>
        <w:t>»</w:t>
      </w:r>
      <w:r w:rsidR="00AB1003">
        <w:rPr>
          <w:rStyle w:val="FootnoteReference"/>
          <w:rtl/>
        </w:rPr>
        <w:footnoteReference w:id="4"/>
      </w:r>
      <w:r>
        <w:rPr>
          <w:rFonts w:hint="cs"/>
          <w:rtl/>
        </w:rPr>
        <w:t>، حال این شبهه پیش می آید که گفته می شود نماز مغرب که یک طرف نهار است طرف خارجی است، آن وقت به قرینه سیاق گفته می شود نماز صبح نیز که یک طرف دیگر نهار است، طرف خارجی است و خارج از نهار است، بعد از تمام شدن نماز صبح</w:t>
      </w:r>
      <w:r w:rsidR="009B529F">
        <w:rPr>
          <w:rFonts w:hint="cs"/>
          <w:rtl/>
        </w:rPr>
        <w:t>ِ</w:t>
      </w:r>
      <w:r>
        <w:rPr>
          <w:rFonts w:hint="cs"/>
          <w:rtl/>
        </w:rPr>
        <w:t xml:space="preserve"> عموم مکلفین</w:t>
      </w:r>
      <w:r w:rsidR="009B529F">
        <w:rPr>
          <w:rFonts w:hint="cs"/>
          <w:rtl/>
        </w:rPr>
        <w:t xml:space="preserve"> (که تا طلوع آفتاب ادامه دارد)، </w:t>
      </w:r>
      <w:r>
        <w:rPr>
          <w:rFonts w:hint="cs"/>
          <w:rtl/>
        </w:rPr>
        <w:t xml:space="preserve">طلوع آفتاب است که اول نهار است. </w:t>
      </w:r>
      <w:r w:rsidR="009B529F">
        <w:rPr>
          <w:rFonts w:hint="cs"/>
          <w:rtl/>
        </w:rPr>
        <w:t xml:space="preserve">اشکال به این فرمایش </w:t>
      </w:r>
      <w:r>
        <w:rPr>
          <w:rFonts w:hint="cs"/>
          <w:rtl/>
        </w:rPr>
        <w:t>این است که</w:t>
      </w:r>
      <w:r w:rsidR="009B529F">
        <w:rPr>
          <w:rFonts w:hint="cs"/>
          <w:rtl/>
        </w:rPr>
        <w:t>:</w:t>
      </w:r>
    </w:p>
    <w:p w14:paraId="4AECC952" w14:textId="744AFCB7" w:rsidR="00760AFD" w:rsidRDefault="00760AFD" w:rsidP="009B529F">
      <w:pPr>
        <w:pStyle w:val="ListParagraph"/>
        <w:numPr>
          <w:ilvl w:val="0"/>
          <w:numId w:val="17"/>
        </w:numPr>
        <w:jc w:val="both"/>
        <w:rPr>
          <w:rtl/>
        </w:rPr>
      </w:pPr>
      <w:r>
        <w:rPr>
          <w:rFonts w:hint="cs"/>
          <w:rtl/>
        </w:rPr>
        <w:t xml:space="preserve"> اولا این نقل معانی الأخبار در خود معانی الأخبار معارض دارد. توضیح اینکه: </w:t>
      </w:r>
    </w:p>
    <w:p w14:paraId="5D5D6C6F" w14:textId="77777777" w:rsidR="00090753" w:rsidRDefault="00760AFD" w:rsidP="00760AFD">
      <w:pPr>
        <w:jc w:val="both"/>
        <w:rPr>
          <w:rtl/>
        </w:rPr>
      </w:pPr>
      <w:r>
        <w:rPr>
          <w:rFonts w:hint="cs"/>
          <w:rtl/>
        </w:rPr>
        <w:t xml:space="preserve">خود شیخ صدوق به عنوان یک راوی در معانی الأخبار گفته است </w:t>
      </w:r>
      <w:r w:rsidR="00090753">
        <w:rPr>
          <w:rFonts w:hint="cs"/>
          <w:rtl/>
        </w:rPr>
        <w:t>«</w:t>
      </w:r>
      <w:r>
        <w:rPr>
          <w:rFonts w:hint="cs"/>
          <w:rtl/>
        </w:rPr>
        <w:t>طرفاهما صلاۀ المغرب و الغداۀ</w:t>
      </w:r>
      <w:r w:rsidR="00090753">
        <w:rPr>
          <w:rFonts w:hint="cs"/>
          <w:rtl/>
        </w:rPr>
        <w:t>»</w:t>
      </w:r>
      <w:r>
        <w:rPr>
          <w:rFonts w:hint="cs"/>
          <w:rtl/>
        </w:rPr>
        <w:t xml:space="preserve"> ولی خود ایشان در جای دیگر فرموده است: «طرفاه المغرب و الغداۀ» یک راوی در یک جا می گوید طرفاه صلاۀ المغرب و الغداۀ و در جای دیگر مطلق «المغرب و الغداۀ» را می گوید، یک راوی متناقض نقل می کند. فرض این است که نقل متن کرده است، وقتی نقل متن می کند متعارض نقل کرده است. قول این راوی بی اعتبار می شود و نقل کلینی و شیخ طوسی</w:t>
      </w:r>
      <w:r w:rsidR="00090753" w:rsidRPr="00090753">
        <w:rPr>
          <w:rFonts w:hint="cs"/>
          <w:rtl/>
        </w:rPr>
        <w:t xml:space="preserve"> </w:t>
      </w:r>
      <w:r w:rsidR="00090753">
        <w:rPr>
          <w:rFonts w:hint="cs"/>
          <w:rtl/>
        </w:rPr>
        <w:t>که می گویند «طرفاه المغرب و الغداۀ»</w:t>
      </w:r>
      <w:r>
        <w:rPr>
          <w:rFonts w:hint="cs"/>
          <w:rtl/>
        </w:rPr>
        <w:t xml:space="preserve"> بلامعارض است. </w:t>
      </w:r>
    </w:p>
    <w:p w14:paraId="78F439DC" w14:textId="7030A942" w:rsidR="00760AFD" w:rsidRDefault="00760AFD" w:rsidP="00090753">
      <w:pPr>
        <w:pStyle w:val="ListParagraph"/>
        <w:numPr>
          <w:ilvl w:val="0"/>
          <w:numId w:val="17"/>
        </w:numPr>
        <w:jc w:val="both"/>
      </w:pPr>
      <w:r>
        <w:rPr>
          <w:rFonts w:hint="cs"/>
          <w:rtl/>
        </w:rPr>
        <w:t xml:space="preserve"> اگر </w:t>
      </w:r>
      <w:r w:rsidR="009D09E5">
        <w:rPr>
          <w:rFonts w:hint="cs"/>
          <w:rtl/>
        </w:rPr>
        <w:t>اصرار شود</w:t>
      </w:r>
      <w:r>
        <w:rPr>
          <w:rFonts w:hint="cs"/>
          <w:rtl/>
        </w:rPr>
        <w:t xml:space="preserve"> که بالأخره نقل صدوق در معانی الأخبار «صلاۀ المغرب و الغداۀ» است، </w:t>
      </w:r>
      <w:r w:rsidR="009D09E5">
        <w:rPr>
          <w:rFonts w:hint="cs"/>
          <w:rtl/>
        </w:rPr>
        <w:t xml:space="preserve">اشکال دیگر این است که </w:t>
      </w:r>
      <w:r>
        <w:rPr>
          <w:rFonts w:hint="cs"/>
          <w:rtl/>
        </w:rPr>
        <w:t>طرف روز باید از جنس خودش باشد، طرف روز یعنی حاشیه و مرز، مرز نهار باید از جنس خود باشد نه اینکه نماز باشد.</w:t>
      </w:r>
      <w:r w:rsidR="009D09E5">
        <w:rPr>
          <w:rFonts w:hint="cs"/>
          <w:rtl/>
        </w:rPr>
        <w:t xml:space="preserve"> </w:t>
      </w:r>
      <w:r>
        <w:rPr>
          <w:rFonts w:hint="cs"/>
          <w:rtl/>
        </w:rPr>
        <w:t xml:space="preserve">نماز نمی تواند به عنوان مرز نهار مطرح شود. </w:t>
      </w:r>
      <w:r w:rsidR="009D09E5">
        <w:rPr>
          <w:rFonts w:hint="cs"/>
          <w:rtl/>
        </w:rPr>
        <w:t>«</w:t>
      </w:r>
      <w:r>
        <w:rPr>
          <w:rFonts w:hint="cs"/>
          <w:rtl/>
        </w:rPr>
        <w:t>حد کل شی من جنسه</w:t>
      </w:r>
      <w:r w:rsidR="009D09E5">
        <w:rPr>
          <w:rFonts w:hint="cs"/>
          <w:rtl/>
        </w:rPr>
        <w:t>»</w:t>
      </w:r>
      <w:r>
        <w:rPr>
          <w:rFonts w:hint="cs"/>
          <w:rtl/>
        </w:rPr>
        <w:t xml:space="preserve">، اینکه نماز حد نهار قرار داده شود، قرینه بر این است که مراد از «صلاۀ المغرب و الغداۀ» وقت نماز مغرب و صبح است، لاأقل به خاطر این ذیل که نص است، این صدر باید توجیه شود. به نظر ما این صحیحه هیچ اجمالی ندارد و یک نصی در آن وجود دارد. مخصوصا اینکه عرض کردیم که خود نماز مغرب گوشه روز نیست، گوشه روز باید از جنس خود زمان باشد. </w:t>
      </w:r>
    </w:p>
    <w:p w14:paraId="15DA3EB1" w14:textId="156A4B7A" w:rsidR="0097752C" w:rsidRDefault="0097752C" w:rsidP="0097752C">
      <w:pPr>
        <w:pStyle w:val="Heading3"/>
        <w:rPr>
          <w:rtl/>
        </w:rPr>
      </w:pPr>
      <w:bookmarkStart w:id="8" w:name="_Toc115797601"/>
      <w:r>
        <w:rPr>
          <w:rFonts w:hint="cs"/>
          <w:rtl/>
        </w:rPr>
        <w:t>تمامیت دلالت صحیحه زرارۀ</w:t>
      </w:r>
      <w:bookmarkEnd w:id="8"/>
      <w:r>
        <w:rPr>
          <w:rFonts w:hint="cs"/>
          <w:rtl/>
        </w:rPr>
        <w:t xml:space="preserve"> </w:t>
      </w:r>
    </w:p>
    <w:p w14:paraId="4C5C9C6A" w14:textId="0C77B839" w:rsidR="00760AFD" w:rsidRDefault="00760AFD" w:rsidP="00760AFD">
      <w:pPr>
        <w:jc w:val="both"/>
        <w:rPr>
          <w:rtl/>
        </w:rPr>
      </w:pPr>
      <w:r>
        <w:rPr>
          <w:rFonts w:hint="cs"/>
          <w:rtl/>
        </w:rPr>
        <w:t xml:space="preserve">خلاصه اینکه به نظر ما این صحیحه دارای هیچ اجمالی نیست؛ اینکه محقق خویی در صدد اجمال درست کردن هستند، تمام نیست. ایشان با تعابیری مثل «صلاۀ الظهر وسط النهار» و غیره می خواهد موید برای کلام خود بیاورند؛ زیرا همانطور که نماز مغرب طرف خارج است، به قرینه سیاق گفته می شود نماز صبح نیز خارج است، یا وسط حقیقی نهار وقتی می تواند اذان ظهر باشد که مبدأ روز طلوع شمس باشد. ایشان در نهایت در صدد مجمل کردن روایت هستند. به نظر ما روایت مجمل نیست؛ زیرا نصی دارد </w:t>
      </w:r>
      <w:r w:rsidR="004E6EDE">
        <w:rPr>
          <w:rFonts w:hint="cs"/>
          <w:rtl/>
        </w:rPr>
        <w:t>که تعبیر «</w:t>
      </w:r>
      <w:r w:rsidR="004E6EDE" w:rsidRPr="004E6EDE">
        <w:rPr>
          <w:rFonts w:cs="B Lotus"/>
          <w:color w:val="008000"/>
          <w:rtl/>
        </w:rPr>
        <w:t xml:space="preserve"> </w:t>
      </w:r>
      <w:r w:rsidR="004E6EDE" w:rsidRPr="00E823ED">
        <w:rPr>
          <w:rFonts w:cs="B Lotus"/>
          <w:color w:val="008000"/>
          <w:rtl/>
        </w:rPr>
        <w:t>وَسَطُ الصَّلَاتَيْنِ بِالنَّهَارِ صَلَاةِ الْغَدَاةِ وَ صَلَاةِ الْعَصْرِ</w:t>
      </w:r>
      <w:r w:rsidR="004E6EDE">
        <w:rPr>
          <w:rFonts w:cs="B Lotus" w:hint="cs"/>
          <w:color w:val="008000"/>
          <w:rtl/>
        </w:rPr>
        <w:t xml:space="preserve">» </w:t>
      </w:r>
      <w:r>
        <w:rPr>
          <w:rFonts w:hint="cs"/>
          <w:rtl/>
        </w:rPr>
        <w:t xml:space="preserve">است و بقیه روایت قابل توجیه است. </w:t>
      </w:r>
    </w:p>
    <w:p w14:paraId="425739B9" w14:textId="4749B69C" w:rsidR="006D34D0" w:rsidRDefault="006D34D0" w:rsidP="00760AFD">
      <w:pPr>
        <w:jc w:val="both"/>
        <w:rPr>
          <w:rtl/>
        </w:rPr>
      </w:pPr>
      <w:r w:rsidRPr="006D34D0">
        <w:rPr>
          <w:rFonts w:eastAsia="Times New Roman" w:cs="B Titr" w:hint="cs"/>
          <w:b/>
          <w:bCs/>
          <w:color w:val="0000FC"/>
          <w:sz w:val="28"/>
          <w:szCs w:val="26"/>
          <w:rtl/>
        </w:rPr>
        <w:t>اشاره ای به کلام محقق تبریزی</w:t>
      </w:r>
      <w:r>
        <w:rPr>
          <w:rFonts w:hint="cs"/>
          <w:rtl/>
        </w:rPr>
        <w:t xml:space="preserve"> رحمه الله </w:t>
      </w:r>
    </w:p>
    <w:p w14:paraId="499A2910" w14:textId="77777777" w:rsidR="00B54533" w:rsidRDefault="00760AFD" w:rsidP="00760AFD">
      <w:pPr>
        <w:jc w:val="both"/>
        <w:rPr>
          <w:rtl/>
        </w:rPr>
      </w:pPr>
      <w:r>
        <w:rPr>
          <w:rFonts w:hint="cs"/>
          <w:rtl/>
        </w:rPr>
        <w:t xml:space="preserve">محقق تبریزی می فرمودند با یک روایتی که </w:t>
      </w:r>
      <w:r w:rsidR="00B54533">
        <w:rPr>
          <w:rFonts w:hint="cs"/>
          <w:rtl/>
        </w:rPr>
        <w:t xml:space="preserve">نماز ظهر را «وسط الصلاتین بالنهار» دانسته است، </w:t>
      </w:r>
      <w:r>
        <w:rPr>
          <w:rFonts w:hint="cs"/>
          <w:rtl/>
        </w:rPr>
        <w:t>نمی شود ثابت کرد که در تمام روایات، مراد از یوم</w:t>
      </w:r>
      <w:r w:rsidR="00B54533">
        <w:rPr>
          <w:rFonts w:hint="cs"/>
          <w:rtl/>
        </w:rPr>
        <w:t xml:space="preserve"> از</w:t>
      </w:r>
      <w:r>
        <w:rPr>
          <w:rFonts w:hint="cs"/>
          <w:rtl/>
        </w:rPr>
        <w:t xml:space="preserve"> طلوع فجر است، نهایت این است که در این روایت اینطور استعمال شده است. ایشان فرموده اند: استعمال أعم از حقیقت است و معنا نمی شود که همه جا اینگونه معنا شود. </w:t>
      </w:r>
    </w:p>
    <w:p w14:paraId="0D23C003" w14:textId="706047B9" w:rsidR="00760AFD" w:rsidRDefault="00760AFD" w:rsidP="00760AFD">
      <w:pPr>
        <w:jc w:val="both"/>
        <w:rPr>
          <w:rtl/>
        </w:rPr>
      </w:pPr>
      <w:r>
        <w:rPr>
          <w:rFonts w:hint="cs"/>
          <w:rtl/>
        </w:rPr>
        <w:t>این فرمایش درست است، لکن به نظر ما بعید نیست از این استعمال ها وقتی متراکم شد</w:t>
      </w:r>
      <w:r w:rsidR="00B54533">
        <w:rPr>
          <w:rFonts w:hint="cs"/>
          <w:rtl/>
        </w:rPr>
        <w:t>ند</w:t>
      </w:r>
      <w:r>
        <w:rPr>
          <w:rFonts w:hint="cs"/>
          <w:rtl/>
        </w:rPr>
        <w:t xml:space="preserve">، انسان وثوق پیدا کند در عرف متشرعی ظهور یوم و نهار در همین معنایی بوده که مبدأ آن طلوع فجر است، لاأقل این است که تشکیک کنیم و جازم به مبدأ نهار بودن طلوع شمس نباشیم. </w:t>
      </w:r>
    </w:p>
    <w:p w14:paraId="38AC6C82" w14:textId="21B1B3B0" w:rsidR="00A903D0" w:rsidRDefault="00A903D0" w:rsidP="00A903D0">
      <w:pPr>
        <w:pStyle w:val="Heading3"/>
        <w:rPr>
          <w:rtl/>
        </w:rPr>
      </w:pPr>
      <w:bookmarkStart w:id="9" w:name="_Toc115797602"/>
      <w:r>
        <w:rPr>
          <w:rFonts w:hint="cs"/>
          <w:rtl/>
        </w:rPr>
        <w:t>بیان مختار استاد در مسئله</w:t>
      </w:r>
      <w:bookmarkEnd w:id="9"/>
      <w:r>
        <w:rPr>
          <w:rFonts w:hint="cs"/>
          <w:rtl/>
        </w:rPr>
        <w:t xml:space="preserve"> </w:t>
      </w:r>
    </w:p>
    <w:p w14:paraId="2351EC79" w14:textId="77777777" w:rsidR="00BC795F" w:rsidRDefault="00760AFD" w:rsidP="00760AFD">
      <w:pPr>
        <w:jc w:val="both"/>
        <w:rPr>
          <w:rtl/>
        </w:rPr>
      </w:pPr>
      <w:r>
        <w:rPr>
          <w:rFonts w:hint="cs"/>
          <w:rtl/>
        </w:rPr>
        <w:t>ما در ابتدا ادعا می کنیم که از مجموع قرائن که در عرف متشرعه نهار و یوم ظهور در این داشته که مبدأ آن طلوع فجر است</w:t>
      </w:r>
      <w:r w:rsidR="00FE2C40">
        <w:rPr>
          <w:rFonts w:hint="cs"/>
          <w:rtl/>
        </w:rPr>
        <w:t>، وثوق پیدا می شود.</w:t>
      </w:r>
      <w:r>
        <w:rPr>
          <w:rFonts w:hint="cs"/>
          <w:rtl/>
        </w:rPr>
        <w:t xml:space="preserve"> </w:t>
      </w:r>
    </w:p>
    <w:p w14:paraId="564EA089" w14:textId="5E328DE3" w:rsidR="00BC795F" w:rsidRDefault="00BC795F" w:rsidP="006849B2">
      <w:pPr>
        <w:pStyle w:val="Heading3"/>
        <w:rPr>
          <w:rtl/>
        </w:rPr>
      </w:pPr>
      <w:bookmarkStart w:id="10" w:name="_Toc115797603"/>
      <w:r>
        <w:rPr>
          <w:rFonts w:hint="cs"/>
          <w:rtl/>
        </w:rPr>
        <w:t xml:space="preserve">شاهد دیگر: روایت </w:t>
      </w:r>
      <w:r w:rsidR="006849B2">
        <w:rPr>
          <w:rFonts w:hint="cs"/>
          <w:rtl/>
        </w:rPr>
        <w:t>یحیی بن أکثم</w:t>
      </w:r>
      <w:bookmarkEnd w:id="10"/>
    </w:p>
    <w:p w14:paraId="2F89EA9D" w14:textId="18E9A43E" w:rsidR="00760AFD" w:rsidRDefault="00760AFD" w:rsidP="00760AFD">
      <w:pPr>
        <w:jc w:val="both"/>
        <w:rPr>
          <w:rtl/>
        </w:rPr>
      </w:pPr>
      <w:r>
        <w:rPr>
          <w:rFonts w:hint="cs"/>
          <w:rtl/>
        </w:rPr>
        <w:t xml:space="preserve">یک شاهد دیگری نیز که برای تکمیل بحث عرض می کنیم روایتی است که در فقیه نقل می کند: </w:t>
      </w:r>
    </w:p>
    <w:p w14:paraId="58FA535D" w14:textId="49FD2CFB" w:rsidR="00760AFD" w:rsidRDefault="00760AFD" w:rsidP="006849B2">
      <w:pPr>
        <w:pStyle w:val="ListParagraph"/>
        <w:rPr>
          <w:rtl/>
        </w:rPr>
      </w:pPr>
      <w:r>
        <w:rPr>
          <w:rFonts w:hint="cs"/>
          <w:rtl/>
        </w:rPr>
        <w:t>«</w:t>
      </w:r>
      <w:r w:rsidR="006849B2">
        <w:rPr>
          <w:rtl/>
        </w:rPr>
        <w:t xml:space="preserve"> وَ سَأَلَ يَحْيَى بْنُ أَكْثَمَ الْقَاضِي </w:t>
      </w:r>
      <w:r w:rsidR="006849B2" w:rsidRPr="00027AAD">
        <w:rPr>
          <w:color w:val="008000"/>
          <w:rtl/>
        </w:rPr>
        <w:t>أَبَا الْحَسَنِ الْأَوَّلَ ع عَنْ صَلَاةِ الْفَجْرِ لِمَ يُجْهَرُ فِيهَا بِالْقِرَاءَةِ وَ هِيَ مِنْ صَلَوَاتِ النَّهَارِ وَ إِنَّمَا يُجْهَرُ فِي صَلَاةِ اللَّيْلِ- فَقَالَ لِأَنَّ النَّبِيَّ ص كَانَ يُغَلِّسُ بِهَا فَقَرَّبَهَا مِنَ اللَّيْلِ</w:t>
      </w:r>
      <w:r w:rsidR="006849B2">
        <w:rPr>
          <w:rFonts w:hint="cs"/>
          <w:rtl/>
        </w:rPr>
        <w:t>»</w:t>
      </w:r>
      <w:r w:rsidR="00027AAD">
        <w:rPr>
          <w:rStyle w:val="FootnoteReference"/>
          <w:rtl/>
        </w:rPr>
        <w:footnoteReference w:id="5"/>
      </w:r>
    </w:p>
    <w:p w14:paraId="7DB91D2B" w14:textId="77777777" w:rsidR="00027AAD" w:rsidRDefault="00760AFD" w:rsidP="00760AFD">
      <w:pPr>
        <w:jc w:val="both"/>
        <w:rPr>
          <w:rtl/>
        </w:rPr>
      </w:pPr>
      <w:r>
        <w:rPr>
          <w:rFonts w:hint="cs"/>
          <w:rtl/>
        </w:rPr>
        <w:t xml:space="preserve">سوال می کند که چرا در نماز صبح با اینکه نماز نهاریه است، جهریه می خوانند؟ امام نفرمودند که نماز صبح نماز نهاریه نیست، فرمودند: زیرا پیامبر گرامی اسلام نماز صبح را اول وقت در تاریکی می خواند و لذا نزدیک به شب بود. نه اینکه جزء شب بوده است؛ به دلیل نزدیک بودن آن با شب، ملاک شب در نماز صبح نیز جعل شده است. مثلا شاید ملاک این بوده که در تاریکی اگر جهری نمی خواندند کسی نمی فهمید که اینجا نماز صبح است و بیاید بخواند یا به جماعت بخواند. نکته جهر در صلوات لیلیه اینجا می آید. تاریک بود و مردم وقتی رد می شدند متوجه نمی شدند که اینجا نماز جماعت است. </w:t>
      </w:r>
    </w:p>
    <w:p w14:paraId="165CF7D2" w14:textId="7EFAFC97" w:rsidR="00760AFD" w:rsidRDefault="00760AFD" w:rsidP="00760AFD">
      <w:pPr>
        <w:jc w:val="both"/>
        <w:rPr>
          <w:rtl/>
        </w:rPr>
      </w:pPr>
      <w:r>
        <w:rPr>
          <w:rFonts w:hint="cs"/>
          <w:rtl/>
        </w:rPr>
        <w:t xml:space="preserve">این قرائن به نظر ما موجب وثوق می شود که گفته شد یوم در جمیع روایات از طلوع فجر است، ثانیا حرف ما این است که نهایت این است که نباید جزم به مبدأیت طلوع شمس داشته باشیم و باید لاأقل شک کنیم. </w:t>
      </w:r>
    </w:p>
    <w:p w14:paraId="079BEF63" w14:textId="7441039A" w:rsidR="00760AFD" w:rsidRDefault="00760AFD" w:rsidP="00760AFD">
      <w:pPr>
        <w:jc w:val="both"/>
        <w:rPr>
          <w:rtl/>
        </w:rPr>
      </w:pPr>
      <w:r>
        <w:rPr>
          <w:rFonts w:hint="cs"/>
          <w:rtl/>
        </w:rPr>
        <w:t>حال در بحث ما که بحث در عدول از توحید به جمعه و منافقین</w:t>
      </w:r>
      <w:r w:rsidR="002F5865">
        <w:rPr>
          <w:rFonts w:hint="cs"/>
          <w:rtl/>
        </w:rPr>
        <w:t xml:space="preserve"> در نماز صبح روز جمعه</w:t>
      </w:r>
      <w:r>
        <w:rPr>
          <w:rFonts w:hint="cs"/>
          <w:rtl/>
        </w:rPr>
        <w:t xml:space="preserve"> است، مقتضای احتیاط این است که در نماز صبح عدول نکنیم، لکن</w:t>
      </w:r>
      <w:r w:rsidR="002F5865">
        <w:rPr>
          <w:rFonts w:hint="cs"/>
          <w:rtl/>
        </w:rPr>
        <w:t xml:space="preserve"> اگر بخواهیم سایر احکام را نیز در نظر بگیریم مقتضای احتیاط را باید با توجه به همان حکم سنجید؛ به عنوان مثال</w:t>
      </w:r>
      <w:r>
        <w:rPr>
          <w:rFonts w:hint="cs"/>
          <w:rtl/>
        </w:rPr>
        <w:t xml:space="preserve"> اینکه در سفر تا صبح روز دهم مانده ایم، احتیاط این است که جمع</w:t>
      </w:r>
      <w:r w:rsidR="0030316E">
        <w:rPr>
          <w:rFonts w:hint="cs"/>
          <w:rtl/>
        </w:rPr>
        <w:t xml:space="preserve"> قصر و تمام</w:t>
      </w:r>
      <w:r>
        <w:rPr>
          <w:rFonts w:hint="cs"/>
          <w:rtl/>
        </w:rPr>
        <w:t xml:space="preserve"> خوانده شود، نه اینکه مثل محقق خویی گفته شود که نماز باید تمام خوانده شود</w:t>
      </w:r>
      <w:r w:rsidR="002F5865">
        <w:rPr>
          <w:rFonts w:hint="cs"/>
          <w:rtl/>
        </w:rPr>
        <w:t>؛ زیرا ایشان طلوع شمس را مبدأ روز می دانند</w:t>
      </w:r>
      <w:r w:rsidR="0030316E">
        <w:rPr>
          <w:rFonts w:hint="cs"/>
          <w:rtl/>
        </w:rPr>
        <w:t xml:space="preserve"> و قائلند که شما ده روز کامل مانده اید، در مقابل </w:t>
      </w:r>
      <w:r>
        <w:rPr>
          <w:rFonts w:hint="cs"/>
          <w:rtl/>
        </w:rPr>
        <w:t>مشهور می گویند</w:t>
      </w:r>
      <w:r w:rsidR="0030316E">
        <w:rPr>
          <w:rFonts w:hint="cs"/>
          <w:rtl/>
        </w:rPr>
        <w:t xml:space="preserve"> مبدأ روز طلوع فجر است و شما بعد از طلوع فجر آمده اید و نمی خواهید که شب یازدهم نیز در آنجا بمانید. </w:t>
      </w:r>
    </w:p>
    <w:p w14:paraId="7D342F0A" w14:textId="6FC3FF0B" w:rsidR="006E7F49" w:rsidRDefault="006E7F49" w:rsidP="006E7F49">
      <w:pPr>
        <w:pStyle w:val="Heading4"/>
        <w:rPr>
          <w:rtl/>
        </w:rPr>
      </w:pPr>
      <w:bookmarkStart w:id="11" w:name="_Toc115797604"/>
      <w:r>
        <w:rPr>
          <w:rFonts w:hint="cs"/>
          <w:rtl/>
        </w:rPr>
        <w:t>مناقشه در استشهاد صاحب جواهر به سورۀ مبارکه قدر</w:t>
      </w:r>
      <w:bookmarkEnd w:id="11"/>
      <w:r>
        <w:rPr>
          <w:rFonts w:hint="cs"/>
          <w:rtl/>
        </w:rPr>
        <w:t xml:space="preserve"> </w:t>
      </w:r>
    </w:p>
    <w:p w14:paraId="14EFA9BA" w14:textId="72F810D8" w:rsidR="006E7F49" w:rsidRDefault="00760AFD" w:rsidP="00760AFD">
      <w:pPr>
        <w:jc w:val="both"/>
        <w:rPr>
          <w:rtl/>
        </w:rPr>
      </w:pPr>
      <w:r>
        <w:rPr>
          <w:rFonts w:hint="cs"/>
          <w:rtl/>
        </w:rPr>
        <w:t>صاحب جواهر به آیه شریفه «</w:t>
      </w:r>
      <w:r w:rsidRPr="006E7F49">
        <w:rPr>
          <w:rFonts w:hint="cs"/>
          <w:color w:val="008000"/>
          <w:rtl/>
        </w:rPr>
        <w:t>سلام هی حتی مطلع الفجر</w:t>
      </w:r>
      <w:r>
        <w:rPr>
          <w:rFonts w:hint="cs"/>
          <w:rtl/>
        </w:rPr>
        <w:t>»</w:t>
      </w:r>
      <w:r w:rsidR="006E7F49">
        <w:rPr>
          <w:rStyle w:val="FootnoteReference"/>
          <w:rtl/>
        </w:rPr>
        <w:footnoteReference w:id="6"/>
      </w:r>
      <w:r>
        <w:rPr>
          <w:rFonts w:hint="cs"/>
          <w:rtl/>
        </w:rPr>
        <w:t xml:space="preserve"> تمسک کرده و معتقد است که این آیه نشانگر این است که مطلع فجر انتهای شب است. چرا که در غیر این صورت عرفی نیست که بگوییم بعدش شب قدر هنوز باقی است، ولی دیگر سلام نیست</w:t>
      </w:r>
      <w:r w:rsidR="00574E45">
        <w:rPr>
          <w:rStyle w:val="FootnoteReference"/>
          <w:rtl/>
        </w:rPr>
        <w:footnoteReference w:id="7"/>
      </w:r>
      <w:r>
        <w:rPr>
          <w:rFonts w:hint="cs"/>
          <w:rtl/>
        </w:rPr>
        <w:t xml:space="preserve">. </w:t>
      </w:r>
    </w:p>
    <w:p w14:paraId="043B5002" w14:textId="7EE8EA32" w:rsidR="00760AFD" w:rsidRDefault="006E7F49" w:rsidP="00760AFD">
      <w:pPr>
        <w:jc w:val="both"/>
        <w:rPr>
          <w:rtl/>
        </w:rPr>
      </w:pPr>
      <w:r>
        <w:rPr>
          <w:rFonts w:hint="cs"/>
          <w:rtl/>
        </w:rPr>
        <w:t xml:space="preserve">فرمایش ایشان دارای مناقشه است و عرفی نیست؛ زیرا اشکالی ندارد </w:t>
      </w:r>
      <w:r w:rsidR="00760AFD">
        <w:rPr>
          <w:rFonts w:hint="cs"/>
          <w:rtl/>
        </w:rPr>
        <w:t xml:space="preserve">که شب قدر تا طلوع شمس نیز ادامه داشته باشد ولی ملائکه بعد از اذان صبح بروند. صاحب جواهر می گوید مستهجن است که گفته شود شب قدر تا طلوع آفتاب است ولی احکام شب قدر فقط تا طلوع فجر باشد، به نظر </w:t>
      </w:r>
      <w:r>
        <w:rPr>
          <w:rFonts w:hint="cs"/>
          <w:rtl/>
        </w:rPr>
        <w:t xml:space="preserve">می رسد </w:t>
      </w:r>
      <w:r w:rsidR="00760AFD">
        <w:rPr>
          <w:rFonts w:hint="cs"/>
          <w:rtl/>
        </w:rPr>
        <w:t xml:space="preserve">چنین استهجانی وجود ندارد؛ از این رو شاهد کلام صاحب جواهر را به عنوان شواهد مورد قبول خود ذکر نکردیم. </w:t>
      </w:r>
    </w:p>
    <w:p w14:paraId="486D7AD2" w14:textId="197197C1" w:rsidR="00326C28" w:rsidRDefault="00326C28" w:rsidP="00326C28">
      <w:pPr>
        <w:pStyle w:val="Heading2"/>
        <w:rPr>
          <w:rtl/>
        </w:rPr>
      </w:pPr>
      <w:bookmarkStart w:id="12" w:name="_Toc115797605"/>
      <w:r>
        <w:rPr>
          <w:rFonts w:hint="cs"/>
          <w:rtl/>
        </w:rPr>
        <w:t>تعیین وظیفه در فرض شک در معنای یوم</w:t>
      </w:r>
      <w:bookmarkEnd w:id="12"/>
      <w:r>
        <w:rPr>
          <w:rFonts w:hint="cs"/>
          <w:rtl/>
        </w:rPr>
        <w:t xml:space="preserve"> </w:t>
      </w:r>
    </w:p>
    <w:p w14:paraId="72790230" w14:textId="21374ADA" w:rsidR="00760AFD" w:rsidRDefault="00190BA5" w:rsidP="00190BA5">
      <w:pPr>
        <w:jc w:val="both"/>
        <w:rPr>
          <w:rtl/>
        </w:rPr>
      </w:pPr>
      <w:r>
        <w:rPr>
          <w:rFonts w:hint="cs"/>
          <w:rtl/>
        </w:rPr>
        <w:t xml:space="preserve">با وجود شواهد مختلفی که برای شروع یوم از طلوع فجر مطرح شد، جایی برای شک نمی ماند؛ لکن در فرض شک ممکن است محقق خویی معتقد باشند </w:t>
      </w:r>
      <w:r w:rsidR="00760AFD">
        <w:rPr>
          <w:rFonts w:hint="cs"/>
          <w:rtl/>
        </w:rPr>
        <w:t xml:space="preserve">الان معنای یوم مشخص است که از طلوع شمس است، استصحاب قهقرایی می کنیم و اصالت عدم النقل در لغت می گوید زمان شارع نیز معنا همین بوده است و نقطه اختلاف ما با محقق خویی همین است که می گوییم اگر شک کنیم، اصل عقلایی به نام استصحاب قهقرایی و اصالت عدم نقل وجود ندارد، واقعا  اگر شک عقلایی کنیم که ظهور عرفی یوم شاید در زمان شارع غیر از ظهور عرفی یوم در امروز بوده است، نمی گوییم که ان شاءالله معنای آن روز همین که الان می فهمیم است. نوعا که مردم عمل به معانی لغت می کنند برای این است که شک نمی کنند، لذا اگر شک کنند و شک آن ها یک منشأ عقلایی داشته باشد که شاید در زمان قدیم معنای این کلمه چیز دیگری بوده است، اصل عقلایی وجود ندارد که اعتنای به این شک نکند. </w:t>
      </w:r>
    </w:p>
    <w:p w14:paraId="613F5533" w14:textId="16517C62" w:rsidR="00877B83" w:rsidRDefault="00877B83" w:rsidP="00877B83">
      <w:pPr>
        <w:pStyle w:val="Heading2"/>
        <w:rPr>
          <w:rtl/>
        </w:rPr>
      </w:pPr>
      <w:bookmarkStart w:id="13" w:name="_Toc115797606"/>
      <w:r>
        <w:rPr>
          <w:rFonts w:hint="cs"/>
          <w:rtl/>
        </w:rPr>
        <w:t>بررسی قول به زمان سوم بودن بین الطلوعین</w:t>
      </w:r>
      <w:bookmarkEnd w:id="13"/>
      <w:r>
        <w:rPr>
          <w:rFonts w:hint="cs"/>
          <w:rtl/>
        </w:rPr>
        <w:t xml:space="preserve"> </w:t>
      </w:r>
    </w:p>
    <w:p w14:paraId="09537693" w14:textId="03AB0274" w:rsidR="00760AFD" w:rsidRDefault="00760AFD" w:rsidP="00760AFD">
      <w:pPr>
        <w:jc w:val="both"/>
        <w:rPr>
          <w:rtl/>
        </w:rPr>
      </w:pPr>
      <w:r>
        <w:rPr>
          <w:rFonts w:hint="cs"/>
          <w:rtl/>
        </w:rPr>
        <w:t>مطلب دیگر این است که برخی بین الطلوعین را نه روز و نه شب دانسته اند. شیخ طوسی می فرماید جماعتی قائل بدین مطلب هستند. اگر اینطور باشد بین الطلوعین نه لیل و نه نهار ونه یوم است. از این رو احکام خاصه لیل و نهار را ندارد. سه روایت</w:t>
      </w:r>
      <w:r w:rsidR="00D838D5">
        <w:rPr>
          <w:rFonts w:hint="cs"/>
          <w:rtl/>
        </w:rPr>
        <w:t xml:space="preserve"> است</w:t>
      </w:r>
      <w:r>
        <w:rPr>
          <w:rFonts w:hint="cs"/>
          <w:rtl/>
        </w:rPr>
        <w:t xml:space="preserve"> که قائلین بدین قول </w:t>
      </w:r>
      <w:r w:rsidR="00D838D5">
        <w:rPr>
          <w:rFonts w:hint="cs"/>
          <w:rtl/>
        </w:rPr>
        <w:t xml:space="preserve">به آن ها تمسک می کنند و </w:t>
      </w:r>
      <w:r w:rsidR="00F52C76">
        <w:rPr>
          <w:rFonts w:hint="cs"/>
          <w:rtl/>
        </w:rPr>
        <w:t xml:space="preserve">روایاتی است </w:t>
      </w:r>
      <w:r>
        <w:rPr>
          <w:rFonts w:hint="cs"/>
          <w:rtl/>
        </w:rPr>
        <w:t xml:space="preserve">که هیچ کدام سند درستی ندارند: </w:t>
      </w:r>
    </w:p>
    <w:p w14:paraId="61F88D0A" w14:textId="77777777" w:rsidR="00760AFD" w:rsidRDefault="00760AFD" w:rsidP="00760AFD">
      <w:pPr>
        <w:pStyle w:val="ListParagraph"/>
        <w:numPr>
          <w:ilvl w:val="0"/>
          <w:numId w:val="16"/>
        </w:numPr>
        <w:spacing w:after="200"/>
        <w:jc w:val="both"/>
      </w:pPr>
      <w:r>
        <w:rPr>
          <w:rFonts w:hint="cs"/>
          <w:rtl/>
        </w:rPr>
        <w:t xml:space="preserve">صدوق نقل می کند: </w:t>
      </w:r>
    </w:p>
    <w:p w14:paraId="174795D9" w14:textId="70686DA0" w:rsidR="00760AFD" w:rsidRDefault="00760AFD" w:rsidP="00760AFD">
      <w:pPr>
        <w:pStyle w:val="ListParagraph"/>
        <w:jc w:val="both"/>
        <w:rPr>
          <w:rtl/>
        </w:rPr>
      </w:pPr>
      <w:r>
        <w:rPr>
          <w:rFonts w:hint="cs"/>
          <w:rtl/>
        </w:rPr>
        <w:t>«</w:t>
      </w:r>
      <w:r w:rsidR="00212479" w:rsidRPr="00212479">
        <w:rPr>
          <w:rtl/>
        </w:rPr>
        <w:t xml:space="preserve">أَبِي رَحِمَهُ اللَّهُ قَالَ حَدَّثَنَا مُحَمَّدُ بْنُ يَحْيَى الْعَطَّارُ عَنْ مُحَمَّدِ بْنِ أَحْمَدَ بْنِ يَحْيَى عَنْ إِبْرَاهِيمَ بْنِ إِسْحَاقَ عَنْ مُحَمَّدِ بْنِ الْحَسَنِ بْنِ شَمُّونٍ عَنْ أَبِي هَاشِمٍ الْخَادِمِ </w:t>
      </w:r>
      <w:r w:rsidR="00212479" w:rsidRPr="00212479">
        <w:rPr>
          <w:color w:val="008000"/>
          <w:rtl/>
        </w:rPr>
        <w:t xml:space="preserve">قَالَ قُلْتُ لِأَبِي الْحَسَنِ الْمَاضِي لِمَ جُعِلَتِ الصَّلَاةُ الْفَرِيضَةُ وَ السُّنَّةُ خَمْسِينَ رَكْعَةً لَا يُزَادُ فِيهَا وَ لَا يُنْقَصُ مِنْهَا قَالَ لِأَنَّ سَاعَاتِ اللَّيْلِ اثْنَتَا عَشْرَةَ سَاعَةً فَجَعَلَ لِكُلِّ سَاعَةٍ رَكْعَتَيْنِ وَ مَا </w:t>
      </w:r>
      <w:r w:rsidR="00212479" w:rsidRPr="00220B2A">
        <w:rPr>
          <w:color w:val="008000"/>
          <w:u w:val="single"/>
          <w:rtl/>
        </w:rPr>
        <w:t>بَيْنَ طُلُوعِ الْفَجْرِ إِلَى طُلُوعِ الشَّمْسِ سَاعَةٌ</w:t>
      </w:r>
      <w:r w:rsidR="00212479" w:rsidRPr="00212479">
        <w:rPr>
          <w:color w:val="008000"/>
          <w:rtl/>
        </w:rPr>
        <w:t xml:space="preserve"> وَ سَاعَاتِ النَّهَارِ اثْنَتَا عَشْرَةَ سَاعَةً فَجَعَلَ اللَّهُ لِكُلِّ سَاعَةٍ رَكْعَتَيْنِ وَ مَا بَيْنَ غُرُوبِ الشَّمْسِ إِلَى سُقُوطِ الشَّفَقِ غَسَقٌ فَجَعَلَ لِلْغَسَقِ رَكْعَة</w:t>
      </w:r>
      <w:r w:rsidR="00212479">
        <w:rPr>
          <w:rFonts w:hint="cs"/>
          <w:rtl/>
        </w:rPr>
        <w:t>»</w:t>
      </w:r>
      <w:r w:rsidR="00220B2A">
        <w:rPr>
          <w:rStyle w:val="FootnoteReference"/>
          <w:rtl/>
        </w:rPr>
        <w:footnoteReference w:id="8"/>
      </w:r>
    </w:p>
    <w:p w14:paraId="304C57CF" w14:textId="77777777" w:rsidR="00760AFD" w:rsidRDefault="00760AFD" w:rsidP="00760AFD">
      <w:pPr>
        <w:pStyle w:val="ListParagraph"/>
        <w:jc w:val="both"/>
        <w:rPr>
          <w:rtl/>
        </w:rPr>
      </w:pPr>
      <w:r>
        <w:rPr>
          <w:rFonts w:hint="cs"/>
          <w:rtl/>
        </w:rPr>
        <w:t xml:space="preserve">ساعات شب را 12 ساعت می داند، ساعات روز نیز دوازده ساعت است و بین الطلوعین نیز یک ساعت است که جمعا 25 ساعت می شود!! </w:t>
      </w:r>
    </w:p>
    <w:p w14:paraId="7BD17FF4" w14:textId="77777777" w:rsidR="00760AFD" w:rsidRDefault="00760AFD" w:rsidP="00760AFD">
      <w:pPr>
        <w:pStyle w:val="ListParagraph"/>
        <w:numPr>
          <w:ilvl w:val="0"/>
          <w:numId w:val="16"/>
        </w:numPr>
        <w:spacing w:after="200"/>
        <w:jc w:val="both"/>
      </w:pPr>
      <w:r>
        <w:rPr>
          <w:rFonts w:hint="cs"/>
          <w:rtl/>
        </w:rPr>
        <w:t>روایت عمر بن أبان ثقفی</w:t>
      </w:r>
    </w:p>
    <w:p w14:paraId="2F26B917" w14:textId="64D10951" w:rsidR="00760AFD" w:rsidRDefault="00760AFD" w:rsidP="00760AFD">
      <w:pPr>
        <w:pStyle w:val="ListParagraph"/>
        <w:jc w:val="both"/>
        <w:rPr>
          <w:rtl/>
        </w:rPr>
      </w:pPr>
      <w:r>
        <w:rPr>
          <w:rFonts w:hint="cs"/>
          <w:rtl/>
        </w:rPr>
        <w:t>«</w:t>
      </w:r>
      <w:r w:rsidR="00220B2A" w:rsidRPr="00220B2A">
        <w:rPr>
          <w:rtl/>
        </w:rPr>
        <w:t xml:space="preserve"> عَنْهُ عَنْ إِسْمَاعِيلَ بْنِ أَبَانٍ عَنْ عُمَرَ بْنِ عَبْدِ اللَّهِ الثَّقَفِيِّ قَالَ: </w:t>
      </w:r>
      <w:r w:rsidR="00220B2A" w:rsidRPr="00876675">
        <w:rPr>
          <w:color w:val="008000"/>
          <w:rtl/>
        </w:rPr>
        <w:t>أَخْرَجَ هِشَامُ بْنُ عَبْدِ الْمَلِكِ أَبَا جَعْفَرٍ ع مِنَ الْمَدِينَةِ إِلَى الشَّامِ فَأَنْزَلَهُ مِنْهُ وَ كَانَ يَقْعُدُ مَعَ النَّاسِ فِي مَجَالِسِهِمْ فَبَيْنَا هُوَ قَاعِدٌ وَ عِنْدَهُ جَمَاعَةٌ مِنَ النَّاسِ يَسْأَلُونَهُ إِذْ نَظَرَ إِلَى النَّصَارَى يَدْخُلُونَ فِي جَبَلٍ هُنَاكَ فَقَالَ مَا لِهَؤُلَاءِ أَ لَهُمْ عِيدٌ الْيَوْمَ فَقَالُوا لَا يَا ابْنَ رَسُولِ اللَّهِ وَ لَكِنَّهُمْ يَأْتُونَ عَالِماً لَهُمْ فِي هَذَا الْجَبَلِ فِي كُلِّ سَنَةٍ فِي هَذَا الْيَوْمِ فَيُخْرِجُونَهُ فَيَسْأَلُونَهُ عَمَّا يُرِيدُونَ وَ عَمَّا يَكُونُ فِي عَامِهِمْ فَقَالَ أَبُو جَعْفَرٍ ع وَ لَهُ عِلْمٌ فَقَالُوا هُوَ مِنْ أَعْلَمِ النَّاسِ قَدْ أَدْرَكَ أَصْحَابَ الْحَوَارِيِّينَ مِنْ أَصْحَابِ عِيسَى ع قَالَ فَهَلْ نَذْهَبُ إِلَيْهِ قَالُوا ذَاكَ إِلَيْكَ يَا ابْنَ رَسُولِ اللَّهِ قَالَ فَقَنَّعَ أَبُو جَعْفَرٍ ع رَأْسَهُ بِثَوْبِهِ وَ مَضَى هُوَ وَ أَصْحَابُهُ فَاخْتَلَطُوا بِالنَّاسِ حَتَّى أَتَوُا الْجَبَلَ فَقَعَدَ أَبُو جَعْفَرٍ ع وَسْطَ النَّصَارَى هُوَ وَ أَصْحَابُهُ وَ أَخْرَجَ النَّصَارَى بِسَاطاً ثُمَّ وَضَعُوا الْوَسَائِدَ ثُمَّ دَخَلُوا فَأَخْرَجُوهُ ثُمَّ رَبَطُوا عَيْنَيْهِ فَقَلَّبَ عَيْنَيْهِ كَأَنَّهُمَا عَيْنَا أَفْعًى ثُمَّ قَصَد</w:t>
      </w:r>
      <w:r w:rsidR="00220B2A" w:rsidRPr="00876675">
        <w:rPr>
          <w:color w:val="008000"/>
        </w:rPr>
        <w:t xml:space="preserve"> </w:t>
      </w:r>
      <w:r w:rsidR="00220B2A" w:rsidRPr="00876675">
        <w:rPr>
          <w:color w:val="008000"/>
          <w:rtl/>
        </w:rPr>
        <w:t>إِلَى أَبِي جَعْفَرٍ ع فَقَالَ يَا شَيْخُ أَ مِنَّا أَنْتَ أَمْ مِنَ الْأُمَّةِ الْمَرْحُومَةِ فَقَالَ أَبُو جَعْفَرٍ ع بَلْ مِنَ الْأُمَّةِ الْمَرْحُومَةِ فَقَالَ أَ فَمِنْ عُلَمَائِهِمْ أَنْتَ أَمْ مِنْ جُهَّالِهِمْ فَقَالَ لَسْتُ مِنْ جُهَّالِهِمْ فَقَالَ النَّصْرَانِيُّ أَسْأَلُكَ أَمْ تَسْأَلُنِي فَقَالَ أَبُو جَعْفَرٍ ع سَلْنِي فَقَالَ النَّصْرَانِيُّ يَا مَعْشَرَ النَّصَارَى رَجُلٌ مِنْ أُمَّةِ مُحَمَّدٍ يَقُولُ سَلْنِي إِنَّ هَذَا لَمَلِي‏ءٌ «1» بِالْمَسَائِلِ ثُمَّ قَالَ يَا عَبْدَ اللَّهِ أَخْبِرْنِي عَنْ سَاعَةٍ مَا هِيَ مِنَ اللَّيْلِ وَ لَا مِنَ النَّهَارِ أَيُّ سَاعَةٍ هِيَ فَقَالَ أَبُو جَعْفَرٍ ع مَا بَيْنَ طُلُوعِ الْفَجْرِ إِلَى طُلُوعِ الشَّمْسِ فَقَالَ النَّصْرَانِيُّ فَإِذَا لَمْ تَكُنْ مِنْ سَاعَاتِ اللَّيْلِ وَ لَا مِنْ سَاعَاتِ النَّهَارِ فَمِنْ أَيِّ السَّاعَاتِ هِيَ فَقَالَ أَبُو جَعْفَرٍ ع مِنْ سَاعَاتِ الْجَنَّةِ وَ فِيهَا تُفِيقُ مَرْضَانَا</w:t>
      </w:r>
      <w:r w:rsidR="00220B2A" w:rsidRPr="00876675">
        <w:rPr>
          <w:rFonts w:hint="cs"/>
          <w:color w:val="008000"/>
          <w:rtl/>
        </w:rPr>
        <w:t>.....</w:t>
      </w:r>
      <w:r w:rsidR="00220B2A" w:rsidRPr="00876675">
        <w:rPr>
          <w:color w:val="008000"/>
          <w:rtl/>
        </w:rPr>
        <w:t xml:space="preserve"> فَقَالَ النَّصْرَان</w:t>
      </w:r>
      <w:r w:rsidR="00220B2A" w:rsidRPr="00876675">
        <w:rPr>
          <w:rFonts w:hint="cs"/>
          <w:color w:val="008000"/>
          <w:rtl/>
        </w:rPr>
        <w:t xml:space="preserve">ی </w:t>
      </w:r>
      <w:r w:rsidR="00220B2A" w:rsidRPr="00876675">
        <w:rPr>
          <w:color w:val="008000"/>
          <w:rtl/>
        </w:rPr>
        <w:t>فَقَالَ النَّصْرَانِيُّ يَا مَعْشَرَ النَّصَارَى مَا رَأَيْتُ بِعَيْنِي قَطُّ أَعْلَمَ مِنْ هَذَا الرَّجُلِ لَا تَسْأَلُونِي عَنْ حَرْفٍ وَ هَذَا بِالشَّامِ رُدُّونِي قَالَ فَرَدُّوهُ إِلَى كَهْفِهِ وَ رَجَعَ النَّصَارَى مَعَ أَبِي جَعْفَرٍ ع</w:t>
      </w:r>
      <w:r w:rsidR="00220B2A">
        <w:rPr>
          <w:rFonts w:hint="cs"/>
          <w:rtl/>
        </w:rPr>
        <w:t>»</w:t>
      </w:r>
      <w:r w:rsidR="00876675">
        <w:rPr>
          <w:rStyle w:val="FootnoteReference"/>
          <w:rtl/>
        </w:rPr>
        <w:footnoteReference w:id="9"/>
      </w:r>
    </w:p>
    <w:p w14:paraId="7B976E29" w14:textId="77777777" w:rsidR="00760AFD" w:rsidRDefault="00760AFD" w:rsidP="00760AFD">
      <w:pPr>
        <w:jc w:val="both"/>
        <w:rPr>
          <w:rtl/>
        </w:rPr>
      </w:pPr>
      <w:r>
        <w:rPr>
          <w:rFonts w:hint="cs"/>
          <w:rtl/>
        </w:rPr>
        <w:t xml:space="preserve">در این روایت می گوید امام باقر علیه السلام به مکانی تشریف بردند که نصرانی معروفی در آنجا بود. معروف بود که مسیحی ها دور وی جمع می شدند و اخبار غریبه می گفت. آن مسیحی از امام می پرسد که شما از علمای مسلمین هستید یا از جهال؟ امام فرمودند از جهال آن ها نیستم. آن مسیحی گفت اگر شما از جهال آن ها نیستید، بفرمایید که چه ساعتی نه جزء شب و نه روز است؟ امام بین الطلوعین را مطرح کردند. مسیحی گفت: اگر نه جزء شب و نه روز است، پس جزء چه ساعاتی است؟ امام فرمودند: از ساعات بهشت است. </w:t>
      </w:r>
    </w:p>
    <w:p w14:paraId="7B6A0DAE" w14:textId="77777777" w:rsidR="00760AFD" w:rsidRDefault="00760AFD" w:rsidP="00760AFD">
      <w:pPr>
        <w:pStyle w:val="ListParagraph"/>
        <w:numPr>
          <w:ilvl w:val="0"/>
          <w:numId w:val="16"/>
        </w:numPr>
        <w:spacing w:after="200"/>
        <w:jc w:val="both"/>
      </w:pPr>
      <w:r>
        <w:rPr>
          <w:rFonts w:hint="cs"/>
          <w:rtl/>
        </w:rPr>
        <w:t>روایت سیاری</w:t>
      </w:r>
    </w:p>
    <w:p w14:paraId="2E9BD6E8" w14:textId="0AC8F293" w:rsidR="00760AFD" w:rsidRDefault="00760AFD" w:rsidP="00760AFD">
      <w:pPr>
        <w:pStyle w:val="ListParagraph"/>
        <w:jc w:val="both"/>
        <w:rPr>
          <w:rtl/>
        </w:rPr>
      </w:pPr>
      <w:r>
        <w:rPr>
          <w:rFonts w:hint="cs"/>
          <w:rtl/>
        </w:rPr>
        <w:t>«</w:t>
      </w:r>
      <w:r w:rsidR="007D39EA" w:rsidRPr="007D39EA">
        <w:rPr>
          <w:rtl/>
        </w:rPr>
        <w:t xml:space="preserve"> مُحَمَّدُ بْنُ يَحْيَى عَنْ مُحَمَّدِ بْنِ أَحْمَدَ عَنِ السَّيَّارِيِّ عَنِ الْفَضْلِ بْنِ أَبِي قُرَّةَ رَفَعَهُ عَنْ </w:t>
      </w:r>
      <w:r w:rsidR="007D39EA" w:rsidRPr="007D39EA">
        <w:rPr>
          <w:color w:val="008000"/>
          <w:rtl/>
        </w:rPr>
        <w:t>أَبِي عَبْدِ اللَّهِ ع قَالَ: سُئِلَ عَنِ الْخَمْسِينَ وَ الْوَاحِدِ رَكْعَةً فَقَالَ إِنَّ سَاعَاتِ النَّهَارِ اثْنَتَا عَشْرَةَ سَاعَةً وَ سَاعَاتِ اللَّيْلِ اثْنَتَا عَشْرَةَ سَاعَةً وَ مِنْ طُلُوعِ الْفَجْرِ إِلَى طُلُوعِ الشَّمْسِ سَاعَةٌ وَ مِنْ غُرُوبِ الشَّمْسِ إِلَى غُرُوبِ الشَّفَقِ غَسَقٌ وَ لِكُلِّ سَاعَةٍ رَكْعَتَانِ وَ لِلْغَسَقِ رَكْعَةٌ</w:t>
      </w:r>
      <w:r w:rsidR="007D39EA">
        <w:rPr>
          <w:rFonts w:hint="cs"/>
          <w:rtl/>
        </w:rPr>
        <w:t>»</w:t>
      </w:r>
      <w:r w:rsidR="007D39EA">
        <w:rPr>
          <w:rStyle w:val="FootnoteReference"/>
          <w:rtl/>
        </w:rPr>
        <w:footnoteReference w:id="10"/>
      </w:r>
    </w:p>
    <w:p w14:paraId="2B903E27" w14:textId="77777777" w:rsidR="00760AFD" w:rsidRDefault="00760AFD" w:rsidP="00760AFD">
      <w:pPr>
        <w:pStyle w:val="ListParagraph"/>
        <w:jc w:val="both"/>
        <w:rPr>
          <w:rtl/>
        </w:rPr>
      </w:pPr>
      <w:r>
        <w:rPr>
          <w:rFonts w:hint="cs"/>
          <w:rtl/>
        </w:rPr>
        <w:t xml:space="preserve">سیاری جزء غلات عجیب و غریب بوده است که غالی کاذب و جعال است. شبیه روایت اول را از امام صادق علیه السلام نقل کرده است. </w:t>
      </w:r>
    </w:p>
    <w:p w14:paraId="57AD16AA" w14:textId="438B61B5" w:rsidR="00760AFD" w:rsidRDefault="00760AFD" w:rsidP="00760AFD">
      <w:pPr>
        <w:jc w:val="both"/>
        <w:rPr>
          <w:rtl/>
        </w:rPr>
      </w:pPr>
      <w:r>
        <w:rPr>
          <w:rFonts w:hint="cs"/>
          <w:rtl/>
        </w:rPr>
        <w:t xml:space="preserve">واضح است که هر سه روایت مذکور از لحاظ سندی ضعیف هستند. اگر کسی وثوق به این روایات پیدا کند، خیلی ادعای گزافی است؛ چرا که ممکن است اصلا روایتی که سیاری نقل می کند، می گوید فضل بن أبی قرۀ رفعه عن أبی عبدالله علیه السلام، احتمال دارد این روایت، عینا همان روایت اول باشد که صدوق با سند خود از أبی هاشم خادم نقل می کند. شاید راوی در واقع یکی است. انصافا وثوق به این مطلب غریب و عجیب، به خاطر سه روایتی که احتمال دارد راوی برخی از این ها یکی باشد، مجازفۀ است. علاوه بر اینکه این سه روایت با قرآن مخالف است. در قرآن آمده است </w:t>
      </w:r>
      <w:r w:rsidR="00630F27">
        <w:rPr>
          <w:rFonts w:cs="Times New Roman"/>
          <w:rtl/>
        </w:rPr>
        <w:t>﴿</w:t>
      </w:r>
      <w:r w:rsidR="00630F27" w:rsidRPr="00630F27">
        <w:rPr>
          <w:rFonts w:hint="cs"/>
          <w:color w:val="008000"/>
          <w:rtl/>
        </w:rPr>
        <w:t xml:space="preserve"> فمحونا آیۀ اللیل و جعلنا آیۀ النهار مبصرۀ</w:t>
      </w:r>
      <w:r w:rsidR="00630F27" w:rsidRPr="00630F27">
        <w:rPr>
          <w:rFonts w:cs="Times New Roman"/>
          <w:color w:val="008000"/>
          <w:rtl/>
        </w:rPr>
        <w:t>﴾</w:t>
      </w:r>
      <w:r w:rsidR="00630F27">
        <w:rPr>
          <w:rStyle w:val="FootnoteReference"/>
          <w:rFonts w:cs="Calibri"/>
          <w:color w:val="008000"/>
          <w:rtl/>
        </w:rPr>
        <w:footnoteReference w:id="11"/>
      </w:r>
      <w:r>
        <w:rPr>
          <w:rFonts w:hint="cs"/>
          <w:rtl/>
        </w:rPr>
        <w:t xml:space="preserve"> محو آیه لیل یعنی به به وسیله نهار محو می شود. ظاهر این است. زیرا جعلنا اللیل و النهار آیتین آورده است. نگفته است که ثلاث آیات وجود دارد. یعنی به دنبال لیل، نهار می آید. </w:t>
      </w:r>
      <w:r w:rsidR="00630F27" w:rsidRPr="00630F27">
        <w:rPr>
          <w:rtl/>
        </w:rPr>
        <w:t xml:space="preserve"> </w:t>
      </w:r>
      <w:r w:rsidR="00630F27">
        <w:rPr>
          <w:rFonts w:cs="Times New Roman"/>
          <w:rtl/>
        </w:rPr>
        <w:t>﴿</w:t>
      </w:r>
      <w:r w:rsidR="00630F27" w:rsidRPr="00630F27">
        <w:rPr>
          <w:color w:val="008000"/>
          <w:rtl/>
        </w:rPr>
        <w:t>آيَةٌ لَهُمُ اللَّيْلُ نَسْلَخُ مِنْهُ النَّه</w:t>
      </w:r>
      <w:r w:rsidR="00630F27" w:rsidRPr="00630F27">
        <w:rPr>
          <w:rFonts w:hint="cs"/>
          <w:color w:val="008000"/>
          <w:rtl/>
        </w:rPr>
        <w:t>ا</w:t>
      </w:r>
      <w:r w:rsidR="00630F27" w:rsidRPr="00630F27">
        <w:rPr>
          <w:color w:val="008000"/>
          <w:rtl/>
        </w:rPr>
        <w:t>رَ فَإِذ</w:t>
      </w:r>
      <w:r w:rsidR="00630F27" w:rsidRPr="00630F27">
        <w:rPr>
          <w:rFonts w:hint="cs"/>
          <w:color w:val="008000"/>
          <w:rtl/>
        </w:rPr>
        <w:t>ا</w:t>
      </w:r>
      <w:r w:rsidR="00630F27" w:rsidRPr="00630F27">
        <w:rPr>
          <w:color w:val="008000"/>
          <w:rtl/>
        </w:rPr>
        <w:t xml:space="preserve"> </w:t>
      </w:r>
      <w:r w:rsidR="00630F27" w:rsidRPr="00630F27">
        <w:rPr>
          <w:rFonts w:hint="cs"/>
          <w:color w:val="008000"/>
          <w:rtl/>
        </w:rPr>
        <w:t>هُمْ</w:t>
      </w:r>
      <w:r w:rsidR="00630F27" w:rsidRPr="00630F27">
        <w:rPr>
          <w:color w:val="008000"/>
          <w:rtl/>
        </w:rPr>
        <w:t xml:space="preserve"> </w:t>
      </w:r>
      <w:r w:rsidR="00630F27" w:rsidRPr="00630F27">
        <w:rPr>
          <w:rFonts w:hint="cs"/>
          <w:color w:val="008000"/>
          <w:rtl/>
        </w:rPr>
        <w:t>مُظْلِم</w:t>
      </w:r>
      <w:r w:rsidR="00630F27" w:rsidRPr="00630F27">
        <w:rPr>
          <w:color w:val="008000"/>
          <w:rtl/>
        </w:rPr>
        <w:t>ُون</w:t>
      </w:r>
      <w:r w:rsidR="00630F27" w:rsidRPr="00630F27">
        <w:rPr>
          <w:rFonts w:cs="Times New Roman"/>
          <w:color w:val="008000"/>
          <w:rtl/>
        </w:rPr>
        <w:t>﴾َ</w:t>
      </w:r>
      <w:r w:rsidR="00630F27">
        <w:rPr>
          <w:rStyle w:val="FootnoteReference"/>
          <w:rFonts w:cs="Calibri"/>
          <w:color w:val="008000"/>
          <w:rtl/>
        </w:rPr>
        <w:footnoteReference w:id="12"/>
      </w:r>
      <w:r w:rsidR="00630F27" w:rsidRPr="00630F27">
        <w:rPr>
          <w:rFonts w:hint="cs"/>
          <w:rtl/>
        </w:rPr>
        <w:t xml:space="preserve"> </w:t>
      </w:r>
      <w:r>
        <w:rPr>
          <w:rFonts w:hint="cs"/>
          <w:rtl/>
        </w:rPr>
        <w:t xml:space="preserve">معنای نسلخ کشیدن از درون شب است. روز را از درون شب می کشیم. </w:t>
      </w:r>
      <w:r w:rsidR="00D42F0E">
        <w:rPr>
          <w:rFonts w:cs="Times New Roman"/>
          <w:rtl/>
        </w:rPr>
        <w:t>﴿</w:t>
      </w:r>
      <w:r w:rsidR="00D42F0E" w:rsidRPr="007F2706">
        <w:rPr>
          <w:color w:val="008000"/>
          <w:rtl/>
        </w:rPr>
        <w:t>وَ هُوَ الَّذِي جَعَلَ اللَّيْلَ وَ النَّه</w:t>
      </w:r>
      <w:r w:rsidR="00D42F0E" w:rsidRPr="007F2706">
        <w:rPr>
          <w:rFonts w:hint="cs"/>
          <w:color w:val="008000"/>
          <w:rtl/>
        </w:rPr>
        <w:t>ارَ</w:t>
      </w:r>
      <w:r w:rsidR="00D42F0E" w:rsidRPr="007F2706">
        <w:rPr>
          <w:color w:val="008000"/>
          <w:rtl/>
        </w:rPr>
        <w:t xml:space="preserve"> </w:t>
      </w:r>
      <w:r w:rsidR="00D42F0E" w:rsidRPr="007F2706">
        <w:rPr>
          <w:rFonts w:hint="cs"/>
          <w:color w:val="008000"/>
          <w:rtl/>
        </w:rPr>
        <w:t>خِلْفَةً</w:t>
      </w:r>
      <w:r w:rsidR="00D42F0E" w:rsidRPr="00B55414">
        <w:rPr>
          <w:rFonts w:cs="Times New Roman"/>
          <w:color w:val="008000"/>
          <w:rtl/>
        </w:rPr>
        <w:t>﴾</w:t>
      </w:r>
      <w:r w:rsidR="00D42F0E">
        <w:rPr>
          <w:rStyle w:val="FootnoteReference"/>
          <w:rFonts w:cs="Calibri"/>
          <w:color w:val="008000"/>
          <w:rtl/>
        </w:rPr>
        <w:footnoteReference w:id="13"/>
      </w:r>
      <w:r w:rsidR="00D42F0E" w:rsidRPr="007F2706">
        <w:rPr>
          <w:rFonts w:hint="cs"/>
          <w:color w:val="008000"/>
          <w:rtl/>
        </w:rPr>
        <w:t xml:space="preserve"> </w:t>
      </w:r>
      <w:r>
        <w:rPr>
          <w:rFonts w:hint="cs"/>
          <w:rtl/>
        </w:rPr>
        <w:t xml:space="preserve">این آیات با ادعای مذکور سازگاری ندارند. </w:t>
      </w:r>
    </w:p>
    <w:p w14:paraId="264B4FF3" w14:textId="178EC270" w:rsidR="00760AFD" w:rsidRDefault="00760AFD" w:rsidP="00760AFD">
      <w:pPr>
        <w:jc w:val="both"/>
      </w:pPr>
      <w:r>
        <w:rPr>
          <w:rFonts w:hint="cs"/>
          <w:rtl/>
        </w:rPr>
        <w:t>برفرض که اصلا این سه روایت درست باشد، این روایات می گویند ساعات عندالله اینطور است، ما کاری با عند الله نداریم. عناوین روی موضوعات عرفی رفته اند. مثل اینکه می گویند کسی که ازدواج کند و بناء ندارد که مهر را بدهد «</w:t>
      </w:r>
      <w:r w:rsidRPr="00184F84">
        <w:rPr>
          <w:rFonts w:hint="cs"/>
          <w:color w:val="008000"/>
          <w:rtl/>
        </w:rPr>
        <w:t>فهو عندالله زان</w:t>
      </w:r>
      <w:r>
        <w:rPr>
          <w:rFonts w:hint="cs"/>
          <w:rtl/>
        </w:rPr>
        <w:t>»</w:t>
      </w:r>
      <w:r w:rsidR="00184F84">
        <w:rPr>
          <w:rStyle w:val="FootnoteReference"/>
          <w:rtl/>
        </w:rPr>
        <w:footnoteReference w:id="14"/>
      </w:r>
      <w:r>
        <w:rPr>
          <w:rFonts w:hint="cs"/>
          <w:rtl/>
        </w:rPr>
        <w:t xml:space="preserve"> اما اینکه آیا قاضی نیز می تواند حد بزند؟ قطعا اینطور نیست؛ زیرا موضوع حد زنای عرفی است. چیز هایی است که خدا در پرونده زنا می نویسد تا در قیامت توبیخ کند، اما در این دنیا اجازه نداده است که آثارش را بار کنند. مثل «زنی العین النظر» این مسائل موضوعات عرفی را بیان نمی کنند. </w:t>
      </w:r>
    </w:p>
    <w:p w14:paraId="3246EF1A" w14:textId="4D7CC884" w:rsidR="00760AFD" w:rsidRDefault="00760AFD" w:rsidP="00760AFD">
      <w:pPr>
        <w:jc w:val="both"/>
        <w:rPr>
          <w:rtl/>
        </w:rPr>
      </w:pPr>
      <w:r>
        <w:rPr>
          <w:rFonts w:hint="cs"/>
          <w:rtl/>
        </w:rPr>
        <w:t xml:space="preserve">آن روایات مثلا بیانگر این است که چرا خداوند نماز ها را 51 رکعت قرار داد، 25 ساعت درست می کند تا هر ساعت را دو رکعت قرار دهد، سپس برای احترام زمان مغرب تا سقوط شفق، یک رکعت اضافه می کنند. این ها نکاتی است که نه مفاهیم عرفی را تبیین می کند، نه می شود احکامی را که روی عناوین عرفی رفته بر این ها بار کرد. </w:t>
      </w:r>
    </w:p>
    <w:p w14:paraId="472550AF" w14:textId="0808DD24" w:rsidR="00345F25" w:rsidRDefault="003F3ED3" w:rsidP="003F3ED3">
      <w:pPr>
        <w:pStyle w:val="Heading1"/>
        <w:rPr>
          <w:rtl/>
        </w:rPr>
      </w:pPr>
      <w:bookmarkStart w:id="14" w:name="_Toc115797607"/>
      <w:r>
        <w:rPr>
          <w:rFonts w:hint="cs"/>
          <w:rtl/>
        </w:rPr>
        <w:t>بررسی حکم عدول از توحید به جمعه در روز جمعه در فرض عمد</w:t>
      </w:r>
      <w:bookmarkEnd w:id="14"/>
      <w:r>
        <w:rPr>
          <w:rFonts w:hint="cs"/>
          <w:rtl/>
        </w:rPr>
        <w:t xml:space="preserve"> </w:t>
      </w:r>
    </w:p>
    <w:p w14:paraId="558BDCCE" w14:textId="4BE877B5" w:rsidR="008F72D1" w:rsidRDefault="00760AFD" w:rsidP="00760AFD">
      <w:pPr>
        <w:jc w:val="both"/>
        <w:rPr>
          <w:rtl/>
        </w:rPr>
      </w:pPr>
      <w:r>
        <w:rPr>
          <w:rFonts w:hint="cs"/>
          <w:rtl/>
        </w:rPr>
        <w:t>مطلبی که در مسئله 16 مطرح شده است بعد از فراغ از اینکه ظاهر یوم را طلوع فجر می دانیم و می گوییم هر کسی نیز شک کرد باید احتیاط کند، نه اینکه مثل محقق خویی و آیت الله تبریزی جازم به طلوع شمس باشد. آخرین نکته این است که صاحب عروه معتقد است احتیاط واجب این است که اگر عمد</w:t>
      </w:r>
      <w:r w:rsidR="00F257E7">
        <w:rPr>
          <w:rFonts w:hint="cs"/>
          <w:rtl/>
        </w:rPr>
        <w:t>ا</w:t>
      </w:r>
      <w:r>
        <w:rPr>
          <w:rFonts w:hint="cs"/>
          <w:rtl/>
        </w:rPr>
        <w:t xml:space="preserve"> سورۀ توحید در روز جمعه شروع شد، عدول به جمعه و منافقین نشود. اینکه ما می گوییم عدول از سورۀ توحید به سورۀ جمعه و منافقین جایز است، برای کسی است که سهوا سورۀ توحید را شروع کند، اگر عمدا شروع کند احتیاط این است که به جمعه و منافقین عدول نکند</w:t>
      </w:r>
      <w:r w:rsidR="008F72D1">
        <w:rPr>
          <w:rFonts w:hint="cs"/>
          <w:rtl/>
        </w:rPr>
        <w:t>:</w:t>
      </w:r>
    </w:p>
    <w:p w14:paraId="0B65A68D" w14:textId="591DCB50" w:rsidR="008F72D1" w:rsidRDefault="008F72D1" w:rsidP="008176A7">
      <w:pPr>
        <w:pStyle w:val="ListParagraph"/>
        <w:jc w:val="both"/>
        <w:rPr>
          <w:rtl/>
        </w:rPr>
      </w:pPr>
      <w:r>
        <w:rPr>
          <w:rFonts w:hint="cs"/>
          <w:rtl/>
        </w:rPr>
        <w:t>«</w:t>
      </w:r>
      <w:r w:rsidR="008176A7" w:rsidRPr="008176A7">
        <w:rPr>
          <w:color w:val="0000FF"/>
          <w:rtl/>
        </w:rPr>
        <w:t xml:space="preserve">و أما إذا شرع في </w:t>
      </w:r>
      <w:r w:rsidR="008176A7" w:rsidRPr="008176A7">
        <w:rPr>
          <w:rFonts w:hint="cs"/>
          <w:color w:val="0000FF"/>
          <w:rtl/>
        </w:rPr>
        <w:t xml:space="preserve">الجحد أو </w:t>
      </w:r>
      <w:r w:rsidR="008176A7" w:rsidRPr="008176A7">
        <w:rPr>
          <w:color w:val="0000FF"/>
          <w:rtl/>
        </w:rPr>
        <w:t>التوحيد عمدا فلا يجوز العدول إليهما أيضا على الأحوط‌</w:t>
      </w:r>
      <w:r w:rsidR="008176A7">
        <w:rPr>
          <w:rFonts w:hint="cs"/>
          <w:rtl/>
        </w:rPr>
        <w:t>»</w:t>
      </w:r>
      <w:r w:rsidR="008176A7">
        <w:rPr>
          <w:rStyle w:val="FootnoteReference"/>
          <w:rtl/>
        </w:rPr>
        <w:footnoteReference w:id="15"/>
      </w:r>
    </w:p>
    <w:p w14:paraId="664F7968" w14:textId="71A2BE26" w:rsidR="00760AFD" w:rsidRDefault="00760AFD" w:rsidP="00760AFD">
      <w:pPr>
        <w:jc w:val="both"/>
        <w:rPr>
          <w:rtl/>
        </w:rPr>
      </w:pPr>
      <w:r>
        <w:rPr>
          <w:rFonts w:hint="cs"/>
          <w:rtl/>
        </w:rPr>
        <w:t xml:space="preserve"> حال باید دید که وجه این احتیاط چیست و در درستی یا نادرستی آن بحث و بررسی کرد. </w:t>
      </w:r>
    </w:p>
    <w:p w14:paraId="11F17721" w14:textId="77777777" w:rsidR="00760AFD" w:rsidRPr="00293A02" w:rsidRDefault="00760AFD" w:rsidP="00760AFD">
      <w:pPr>
        <w:jc w:val="both"/>
        <w:rPr>
          <w:rtl/>
        </w:rPr>
      </w:pPr>
    </w:p>
    <w:p w14:paraId="50784D48" w14:textId="77777777"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B991C" w14:textId="77777777" w:rsidR="00471151" w:rsidRDefault="00471151" w:rsidP="008B750B">
      <w:pPr>
        <w:spacing w:line="240" w:lineRule="auto"/>
      </w:pPr>
      <w:r>
        <w:separator/>
      </w:r>
    </w:p>
  </w:endnote>
  <w:endnote w:type="continuationSeparator" w:id="0">
    <w:p w14:paraId="11317840" w14:textId="77777777" w:rsidR="00471151" w:rsidRDefault="0047115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39591D46" w14:textId="77777777" w:rsidTr="0020241A">
      <w:tc>
        <w:tcPr>
          <w:tcW w:w="3382" w:type="dxa"/>
          <w:tcBorders>
            <w:top w:val="nil"/>
            <w:left w:val="nil"/>
            <w:bottom w:val="nil"/>
            <w:right w:val="nil"/>
          </w:tcBorders>
        </w:tcPr>
        <w:p w14:paraId="3EF782A3"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760AFD">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385B7F68"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A25ED" w:rsidRPr="008A25ED">
            <w:rPr>
              <w:noProof/>
              <w:rtl/>
              <w:lang w:val="fa-IR"/>
            </w:rPr>
            <w:t>10</w:t>
          </w:r>
          <w:r>
            <w:rPr>
              <w:noProof/>
            </w:rPr>
            <w:fldChar w:fldCharType="end"/>
          </w:r>
        </w:p>
      </w:tc>
      <w:tc>
        <w:tcPr>
          <w:tcW w:w="4786" w:type="dxa"/>
          <w:tcBorders>
            <w:top w:val="nil"/>
            <w:left w:val="nil"/>
            <w:bottom w:val="nil"/>
            <w:right w:val="nil"/>
          </w:tcBorders>
          <w:vAlign w:val="center"/>
        </w:tcPr>
        <w:p w14:paraId="29338A9B" w14:textId="77777777" w:rsidR="006D44C1" w:rsidRPr="006D44C1" w:rsidRDefault="00045B1F" w:rsidP="001B6799">
          <w:pPr>
            <w:pStyle w:val="Footer"/>
            <w:bidi w:val="0"/>
            <w:rPr>
              <w:color w:val="808080" w:themeColor="background1" w:themeShade="80"/>
              <w:rtl/>
            </w:rPr>
          </w:pPr>
          <w:bookmarkStart w:id="22" w:name="BokAdres"/>
          <w:bookmarkEnd w:id="22"/>
          <w:r>
            <w:rPr>
              <w:color w:val="808080" w:themeColor="background1" w:themeShade="80"/>
            </w:rPr>
            <w:t>F1ms4_14010712-014_rh1_mfeb.ir</w:t>
          </w:r>
        </w:p>
      </w:tc>
    </w:tr>
  </w:tbl>
  <w:p w14:paraId="2AC4CC6A"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7DC77" w14:textId="77777777" w:rsidR="00471151" w:rsidRDefault="00471151" w:rsidP="008B750B">
      <w:pPr>
        <w:spacing w:line="240" w:lineRule="auto"/>
      </w:pPr>
      <w:r>
        <w:separator/>
      </w:r>
    </w:p>
  </w:footnote>
  <w:footnote w:type="continuationSeparator" w:id="0">
    <w:p w14:paraId="4BFF2034" w14:textId="77777777" w:rsidR="00471151" w:rsidRDefault="00471151" w:rsidP="008B750B">
      <w:pPr>
        <w:spacing w:line="240" w:lineRule="auto"/>
      </w:pPr>
      <w:r>
        <w:continuationSeparator/>
      </w:r>
    </w:p>
  </w:footnote>
  <w:footnote w:id="1">
    <w:p w14:paraId="12850C6A" w14:textId="77777777" w:rsidR="00200ED8" w:rsidRPr="005D2BC6" w:rsidRDefault="00200ED8" w:rsidP="00200ED8">
      <w:pPr>
        <w:pStyle w:val="FootnoteText"/>
      </w:pPr>
      <w:r w:rsidRPr="005D2BC6">
        <w:footnoteRef/>
      </w:r>
      <w:r w:rsidRPr="005D2BC6">
        <w:rPr>
          <w:rtl/>
        </w:rPr>
        <w:t xml:space="preserve"> </w:t>
      </w:r>
      <w:hyperlink r:id="rId1" w:history="1">
        <w:r w:rsidRPr="005D2BC6">
          <w:rPr>
            <w:rStyle w:val="Hyperlink"/>
            <w:rtl/>
          </w:rPr>
          <w:t>موسوعة الامام الخوئ</w:t>
        </w:r>
        <w:r w:rsidRPr="005D2BC6">
          <w:rPr>
            <w:rStyle w:val="Hyperlink"/>
            <w:rFonts w:hint="cs"/>
            <w:rtl/>
          </w:rPr>
          <w:t>ی</w:t>
        </w:r>
        <w:r w:rsidRPr="005D2BC6">
          <w:rPr>
            <w:rStyle w:val="Hyperlink"/>
            <w:rFonts w:hint="eastAsia"/>
            <w:rtl/>
          </w:rPr>
          <w:t>،</w:t>
        </w:r>
        <w:r w:rsidRPr="005D2BC6">
          <w:rPr>
            <w:rStyle w:val="Hyperlink"/>
            <w:rtl/>
          </w:rPr>
          <w:t xml:space="preserve"> الس</w:t>
        </w:r>
        <w:r w:rsidRPr="005D2BC6">
          <w:rPr>
            <w:rStyle w:val="Hyperlink"/>
            <w:rFonts w:hint="cs"/>
            <w:rtl/>
          </w:rPr>
          <w:t>ی</w:t>
        </w:r>
        <w:r w:rsidRPr="005D2BC6">
          <w:rPr>
            <w:rStyle w:val="Hyperlink"/>
            <w:rFonts w:hint="eastAsia"/>
            <w:rtl/>
          </w:rPr>
          <w:t>د</w:t>
        </w:r>
        <w:r w:rsidRPr="005D2BC6">
          <w:rPr>
            <w:rStyle w:val="Hyperlink"/>
            <w:rtl/>
          </w:rPr>
          <w:t xml:space="preserve"> أبوالقاسم الخوئ</w:t>
        </w:r>
        <w:r w:rsidRPr="005D2BC6">
          <w:rPr>
            <w:rStyle w:val="Hyperlink"/>
            <w:rFonts w:hint="cs"/>
            <w:rtl/>
          </w:rPr>
          <w:t>ی</w:t>
        </w:r>
        <w:r w:rsidRPr="005D2BC6">
          <w:rPr>
            <w:rStyle w:val="Hyperlink"/>
            <w:rFonts w:hint="eastAsia"/>
            <w:rtl/>
          </w:rPr>
          <w:t>،</w:t>
        </w:r>
        <w:r w:rsidRPr="005D2BC6">
          <w:rPr>
            <w:rStyle w:val="Hyperlink"/>
            <w:rtl/>
          </w:rPr>
          <w:t xml:space="preserve"> ج14، ص361.</w:t>
        </w:r>
      </w:hyperlink>
    </w:p>
  </w:footnote>
  <w:footnote w:id="2">
    <w:p w14:paraId="0D9C8024" w14:textId="77777777" w:rsidR="009F6E78" w:rsidRPr="0043259D" w:rsidRDefault="009F6E78" w:rsidP="009F6E78">
      <w:pPr>
        <w:pStyle w:val="FootnoteText"/>
      </w:pPr>
      <w:r w:rsidRPr="0043259D">
        <w:footnoteRef/>
      </w:r>
      <w:r w:rsidRPr="0043259D">
        <w:rPr>
          <w:rtl/>
        </w:rPr>
        <w:t xml:space="preserve"> </w:t>
      </w:r>
      <w:hyperlink r:id="rId2" w:history="1">
        <w:r w:rsidRPr="0043259D">
          <w:rPr>
            <w:rStyle w:val="Hyperlink"/>
            <w:rtl/>
          </w:rPr>
          <w:t>الکاف</w:t>
        </w:r>
        <w:r w:rsidRPr="0043259D">
          <w:rPr>
            <w:rStyle w:val="Hyperlink"/>
            <w:rFonts w:hint="cs"/>
            <w:rtl/>
          </w:rPr>
          <w:t>ی</w:t>
        </w:r>
        <w:r w:rsidRPr="0043259D">
          <w:rPr>
            <w:rStyle w:val="Hyperlink"/>
            <w:rFonts w:hint="eastAsia"/>
            <w:rtl/>
          </w:rPr>
          <w:t>،</w:t>
        </w:r>
        <w:r w:rsidRPr="0043259D">
          <w:rPr>
            <w:rStyle w:val="Hyperlink"/>
            <w:rtl/>
          </w:rPr>
          <w:t xml:space="preserve"> محمد بن </w:t>
        </w:r>
        <w:r w:rsidRPr="0043259D">
          <w:rPr>
            <w:rStyle w:val="Hyperlink"/>
            <w:rFonts w:hint="cs"/>
            <w:rtl/>
          </w:rPr>
          <w:t>ی</w:t>
        </w:r>
        <w:r w:rsidRPr="0043259D">
          <w:rPr>
            <w:rStyle w:val="Hyperlink"/>
            <w:rFonts w:hint="eastAsia"/>
            <w:rtl/>
          </w:rPr>
          <w:t>عقوب</w:t>
        </w:r>
        <w:r w:rsidRPr="0043259D">
          <w:rPr>
            <w:rStyle w:val="Hyperlink"/>
            <w:rtl/>
          </w:rPr>
          <w:t xml:space="preserve"> کل</w:t>
        </w:r>
        <w:r w:rsidRPr="0043259D">
          <w:rPr>
            <w:rStyle w:val="Hyperlink"/>
            <w:rFonts w:hint="cs"/>
            <w:rtl/>
          </w:rPr>
          <w:t>ی</w:t>
        </w:r>
        <w:r w:rsidRPr="0043259D">
          <w:rPr>
            <w:rStyle w:val="Hyperlink"/>
            <w:rFonts w:hint="eastAsia"/>
            <w:rtl/>
          </w:rPr>
          <w:t>ن</w:t>
        </w:r>
        <w:r w:rsidRPr="0043259D">
          <w:rPr>
            <w:rStyle w:val="Hyperlink"/>
            <w:rFonts w:hint="cs"/>
            <w:rtl/>
          </w:rPr>
          <w:t>ی</w:t>
        </w:r>
        <w:r w:rsidRPr="0043259D">
          <w:rPr>
            <w:rStyle w:val="Hyperlink"/>
            <w:rFonts w:hint="eastAsia"/>
            <w:rtl/>
          </w:rPr>
          <w:t>،</w:t>
        </w:r>
        <w:r w:rsidRPr="0043259D">
          <w:rPr>
            <w:rStyle w:val="Hyperlink"/>
            <w:rtl/>
          </w:rPr>
          <w:t xml:space="preserve"> ج3، ص271.</w:t>
        </w:r>
      </w:hyperlink>
    </w:p>
  </w:footnote>
  <w:footnote w:id="3">
    <w:p w14:paraId="4B9207EE" w14:textId="3C2FFDEC" w:rsidR="00B14792" w:rsidRPr="00B14792" w:rsidRDefault="00B14792" w:rsidP="00B14792">
      <w:pPr>
        <w:pStyle w:val="FootnoteText"/>
      </w:pPr>
      <w:r w:rsidRPr="00B14792">
        <w:footnoteRef/>
      </w:r>
      <w:r w:rsidRPr="00B14792">
        <w:rPr>
          <w:rtl/>
        </w:rPr>
        <w:t xml:space="preserve"> </w:t>
      </w:r>
      <w:hyperlink r:id="rId3" w:history="1">
        <w:r w:rsidRPr="00B14792">
          <w:rPr>
            <w:rStyle w:val="Hyperlink"/>
            <w:rtl/>
          </w:rPr>
          <w:t>وسائل الش</w:t>
        </w:r>
        <w:r w:rsidRPr="00B14792">
          <w:rPr>
            <w:rStyle w:val="Hyperlink"/>
            <w:rFonts w:hint="cs"/>
            <w:rtl/>
          </w:rPr>
          <w:t>ی</w:t>
        </w:r>
        <w:r w:rsidRPr="00B14792">
          <w:rPr>
            <w:rStyle w:val="Hyperlink"/>
            <w:rFonts w:hint="eastAsia"/>
            <w:rtl/>
          </w:rPr>
          <w:t>عة،</w:t>
        </w:r>
        <w:r w:rsidRPr="00B14792">
          <w:rPr>
            <w:rStyle w:val="Hyperlink"/>
            <w:rtl/>
          </w:rPr>
          <w:t xml:space="preserve"> الش</w:t>
        </w:r>
        <w:r w:rsidRPr="00B14792">
          <w:rPr>
            <w:rStyle w:val="Hyperlink"/>
            <w:rFonts w:hint="cs"/>
            <w:rtl/>
          </w:rPr>
          <w:t>ی</w:t>
        </w:r>
        <w:r w:rsidRPr="00B14792">
          <w:rPr>
            <w:rStyle w:val="Hyperlink"/>
            <w:rFonts w:hint="eastAsia"/>
            <w:rtl/>
          </w:rPr>
          <w:t>خ</w:t>
        </w:r>
        <w:r w:rsidRPr="00B14792">
          <w:rPr>
            <w:rStyle w:val="Hyperlink"/>
            <w:rtl/>
          </w:rPr>
          <w:t xml:space="preserve"> الحر العاملي، ج10، ص19، أبواب ، باب، ح، ط آل البيت.</w:t>
        </w:r>
      </w:hyperlink>
    </w:p>
  </w:footnote>
  <w:footnote w:id="4">
    <w:p w14:paraId="159CC1E4" w14:textId="687E26B4" w:rsidR="00AB1003" w:rsidRPr="00AB1003" w:rsidRDefault="00AB1003" w:rsidP="00AB1003">
      <w:pPr>
        <w:pStyle w:val="FootnoteText"/>
      </w:pPr>
      <w:r w:rsidRPr="00AB1003">
        <w:footnoteRef/>
      </w:r>
      <w:r w:rsidRPr="00AB1003">
        <w:rPr>
          <w:rtl/>
        </w:rPr>
        <w:t xml:space="preserve"> </w:t>
      </w:r>
      <w:hyperlink r:id="rId4" w:history="1">
        <w:r w:rsidRPr="00AB1003">
          <w:rPr>
            <w:rStyle w:val="Hyperlink"/>
            <w:rtl/>
          </w:rPr>
          <w:t>معان</w:t>
        </w:r>
        <w:r w:rsidRPr="00AB1003">
          <w:rPr>
            <w:rStyle w:val="Hyperlink"/>
            <w:rFonts w:hint="cs"/>
            <w:rtl/>
          </w:rPr>
          <w:t>ی</w:t>
        </w:r>
        <w:r w:rsidRPr="00AB1003">
          <w:rPr>
            <w:rStyle w:val="Hyperlink"/>
            <w:rtl/>
          </w:rPr>
          <w:t xml:space="preserve"> الأخبار، ش</w:t>
        </w:r>
        <w:r w:rsidRPr="00AB1003">
          <w:rPr>
            <w:rStyle w:val="Hyperlink"/>
            <w:rFonts w:hint="cs"/>
            <w:rtl/>
          </w:rPr>
          <w:t>ی</w:t>
        </w:r>
        <w:r w:rsidRPr="00AB1003">
          <w:rPr>
            <w:rStyle w:val="Hyperlink"/>
            <w:rFonts w:hint="eastAsia"/>
            <w:rtl/>
          </w:rPr>
          <w:t>خ</w:t>
        </w:r>
        <w:r w:rsidRPr="00AB1003">
          <w:rPr>
            <w:rStyle w:val="Hyperlink"/>
            <w:rtl/>
          </w:rPr>
          <w:t xml:space="preserve"> صدوق، ج1، ص332</w:t>
        </w:r>
        <w:r w:rsidRPr="00AB1003">
          <w:rPr>
            <w:rStyle w:val="Hyperlink"/>
          </w:rPr>
          <w:t>.</w:t>
        </w:r>
      </w:hyperlink>
    </w:p>
  </w:footnote>
  <w:footnote w:id="5">
    <w:p w14:paraId="10B37F04" w14:textId="2FA8EF8F" w:rsidR="00027AAD" w:rsidRPr="00027AAD" w:rsidRDefault="00027AAD" w:rsidP="00027AAD">
      <w:pPr>
        <w:pStyle w:val="FootnoteText"/>
      </w:pPr>
      <w:r w:rsidRPr="00027AAD">
        <w:footnoteRef/>
      </w:r>
      <w:r w:rsidRPr="00027AAD">
        <w:rPr>
          <w:rtl/>
        </w:rPr>
        <w:t xml:space="preserve"> </w:t>
      </w:r>
      <w:hyperlink r:id="rId5" w:history="1">
        <w:r w:rsidRPr="00027AAD">
          <w:rPr>
            <w:rStyle w:val="Hyperlink"/>
            <w:rFonts w:hint="eastAsia"/>
            <w:rtl/>
          </w:rPr>
          <w:t>من</w:t>
        </w:r>
        <w:r w:rsidRPr="00027AAD">
          <w:rPr>
            <w:rStyle w:val="Hyperlink"/>
            <w:rtl/>
          </w:rPr>
          <w:t xml:space="preserve"> لا </w:t>
        </w:r>
        <w:r w:rsidRPr="00027AAD">
          <w:rPr>
            <w:rStyle w:val="Hyperlink"/>
            <w:rFonts w:hint="cs"/>
            <w:rtl/>
          </w:rPr>
          <w:t>ی</w:t>
        </w:r>
        <w:r w:rsidRPr="00027AAD">
          <w:rPr>
            <w:rStyle w:val="Hyperlink"/>
            <w:rFonts w:hint="eastAsia"/>
            <w:rtl/>
          </w:rPr>
          <w:t>حضره</w:t>
        </w:r>
        <w:r w:rsidRPr="00027AAD">
          <w:rPr>
            <w:rStyle w:val="Hyperlink"/>
            <w:rtl/>
          </w:rPr>
          <w:t xml:space="preserve"> الفق</w:t>
        </w:r>
        <w:r w:rsidRPr="00027AAD">
          <w:rPr>
            <w:rStyle w:val="Hyperlink"/>
            <w:rFonts w:hint="cs"/>
            <w:rtl/>
          </w:rPr>
          <w:t>ی</w:t>
        </w:r>
        <w:r w:rsidRPr="00027AAD">
          <w:rPr>
            <w:rStyle w:val="Hyperlink"/>
            <w:rFonts w:hint="eastAsia"/>
            <w:rtl/>
          </w:rPr>
          <w:t>ه،</w:t>
        </w:r>
        <w:r w:rsidRPr="00027AAD">
          <w:rPr>
            <w:rStyle w:val="Hyperlink"/>
            <w:rtl/>
          </w:rPr>
          <w:t xml:space="preserve"> ش</w:t>
        </w:r>
        <w:r w:rsidRPr="00027AAD">
          <w:rPr>
            <w:rStyle w:val="Hyperlink"/>
            <w:rFonts w:hint="cs"/>
            <w:rtl/>
          </w:rPr>
          <w:t>ی</w:t>
        </w:r>
        <w:r w:rsidRPr="00027AAD">
          <w:rPr>
            <w:rStyle w:val="Hyperlink"/>
            <w:rFonts w:hint="eastAsia"/>
            <w:rtl/>
          </w:rPr>
          <w:t>خ</w:t>
        </w:r>
        <w:r w:rsidRPr="00027AAD">
          <w:rPr>
            <w:rStyle w:val="Hyperlink"/>
            <w:rtl/>
          </w:rPr>
          <w:t xml:space="preserve"> صدوق، ج1، ص309.</w:t>
        </w:r>
      </w:hyperlink>
    </w:p>
  </w:footnote>
  <w:footnote w:id="6">
    <w:p w14:paraId="4E59BC11" w14:textId="3A28BCA1" w:rsidR="006E7F49" w:rsidRPr="006E7F49" w:rsidRDefault="006E7F49" w:rsidP="006E7F49">
      <w:pPr>
        <w:pStyle w:val="FootnoteText"/>
      </w:pPr>
      <w:r w:rsidRPr="006E7F49">
        <w:footnoteRef/>
      </w:r>
      <w:r w:rsidRPr="006E7F49">
        <w:rPr>
          <w:rtl/>
        </w:rPr>
        <w:t xml:space="preserve"> </w:t>
      </w:r>
      <w:r w:rsidRPr="006E7F49">
        <w:rPr>
          <w:rFonts w:hint="eastAsia"/>
          <w:rtl/>
        </w:rPr>
        <w:t>سوره</w:t>
      </w:r>
      <w:r w:rsidRPr="006E7F49">
        <w:rPr>
          <w:rtl/>
        </w:rPr>
        <w:t xml:space="preserve"> قدر، آيه 5.</w:t>
      </w:r>
    </w:p>
  </w:footnote>
  <w:footnote w:id="7">
    <w:p w14:paraId="31AB22C2" w14:textId="3E1F7908" w:rsidR="00574E45" w:rsidRPr="00574E45" w:rsidRDefault="00574E45" w:rsidP="00574E45">
      <w:pPr>
        <w:pStyle w:val="FootnoteText"/>
      </w:pPr>
      <w:r w:rsidRPr="00574E45">
        <w:footnoteRef/>
      </w:r>
      <w:r w:rsidRPr="00574E45">
        <w:rPr>
          <w:rtl/>
        </w:rPr>
        <w:t xml:space="preserve"> </w:t>
      </w:r>
      <w:hyperlink r:id="rId6" w:history="1">
        <w:r w:rsidRPr="00574E45">
          <w:rPr>
            <w:rStyle w:val="Hyperlink"/>
            <w:rFonts w:hint="eastAsia"/>
            <w:rtl/>
          </w:rPr>
          <w:t>جواهر</w:t>
        </w:r>
        <w:r w:rsidRPr="00574E45">
          <w:rPr>
            <w:rStyle w:val="Hyperlink"/>
            <w:rtl/>
          </w:rPr>
          <w:t xml:space="preserve"> الکلام، محمد حسن نجف</w:t>
        </w:r>
        <w:r w:rsidRPr="00574E45">
          <w:rPr>
            <w:rStyle w:val="Hyperlink"/>
            <w:rFonts w:hint="cs"/>
            <w:rtl/>
          </w:rPr>
          <w:t>ی</w:t>
        </w:r>
        <w:r w:rsidRPr="00574E45">
          <w:rPr>
            <w:rStyle w:val="Hyperlink"/>
            <w:rFonts w:hint="eastAsia"/>
            <w:rtl/>
          </w:rPr>
          <w:t>،</w:t>
        </w:r>
        <w:r w:rsidRPr="00574E45">
          <w:rPr>
            <w:rStyle w:val="Hyperlink"/>
            <w:rtl/>
          </w:rPr>
          <w:t xml:space="preserve"> ج7، ص222.</w:t>
        </w:r>
      </w:hyperlink>
      <w:r>
        <w:rPr>
          <w:rFonts w:hint="cs"/>
          <w:rtl/>
        </w:rPr>
        <w:t xml:space="preserve"> «</w:t>
      </w:r>
      <w:r w:rsidRPr="00574E45">
        <w:rPr>
          <w:rtl/>
        </w:rPr>
        <w:t xml:space="preserve"> و قوله تعالى «سَل</w:t>
      </w:r>
      <w:r w:rsidRPr="00574E45">
        <w:rPr>
          <w:rFonts w:hint="cs"/>
          <w:rtl/>
        </w:rPr>
        <w:t>امٌ</w:t>
      </w:r>
      <w:r w:rsidRPr="00574E45">
        <w:rPr>
          <w:rtl/>
        </w:rPr>
        <w:t xml:space="preserve"> </w:t>
      </w:r>
      <w:r w:rsidRPr="00574E45">
        <w:rPr>
          <w:rFonts w:hint="cs"/>
          <w:rtl/>
        </w:rPr>
        <w:t>هِيَ</w:t>
      </w:r>
      <w:r w:rsidRPr="00574E45">
        <w:rPr>
          <w:rtl/>
        </w:rPr>
        <w:t xml:space="preserve"> </w:t>
      </w:r>
      <w:r w:rsidRPr="00574E45">
        <w:rPr>
          <w:rFonts w:hint="cs"/>
          <w:rtl/>
        </w:rPr>
        <w:t>حَتّى</w:t>
      </w:r>
      <w:r w:rsidRPr="00574E45">
        <w:rPr>
          <w:rtl/>
        </w:rPr>
        <w:t xml:space="preserve"> </w:t>
      </w:r>
      <w:r w:rsidRPr="00574E45">
        <w:rPr>
          <w:rFonts w:hint="cs"/>
          <w:rtl/>
        </w:rPr>
        <w:t>مَطْلَعِ</w:t>
      </w:r>
      <w:r w:rsidRPr="00574E45">
        <w:rPr>
          <w:rtl/>
        </w:rPr>
        <w:t xml:space="preserve"> </w:t>
      </w:r>
      <w:r w:rsidRPr="00574E45">
        <w:rPr>
          <w:rFonts w:hint="cs"/>
          <w:rtl/>
        </w:rPr>
        <w:t>الْفَجْرِ»</w:t>
      </w:r>
      <w:r w:rsidRPr="00574E45">
        <w:rPr>
          <w:rtl/>
        </w:rPr>
        <w:t xml:space="preserve"> </w:t>
      </w:r>
      <w:r w:rsidRPr="00574E45">
        <w:rPr>
          <w:rFonts w:hint="cs"/>
          <w:rtl/>
        </w:rPr>
        <w:t>كما</w:t>
      </w:r>
      <w:r w:rsidRPr="00574E45">
        <w:rPr>
          <w:rtl/>
        </w:rPr>
        <w:t xml:space="preserve"> </w:t>
      </w:r>
      <w:r w:rsidRPr="00574E45">
        <w:rPr>
          <w:rFonts w:hint="cs"/>
          <w:rtl/>
        </w:rPr>
        <w:t>اعترف</w:t>
      </w:r>
      <w:r w:rsidRPr="00574E45">
        <w:rPr>
          <w:rtl/>
        </w:rPr>
        <w:t xml:space="preserve"> </w:t>
      </w:r>
      <w:r w:rsidRPr="00574E45">
        <w:rPr>
          <w:rFonts w:hint="cs"/>
          <w:rtl/>
        </w:rPr>
        <w:t>به</w:t>
      </w:r>
      <w:r w:rsidRPr="00574E45">
        <w:rPr>
          <w:rtl/>
        </w:rPr>
        <w:t xml:space="preserve"> </w:t>
      </w:r>
      <w:r w:rsidRPr="00574E45">
        <w:rPr>
          <w:rFonts w:hint="cs"/>
          <w:rtl/>
        </w:rPr>
        <w:t>غير</w:t>
      </w:r>
      <w:r w:rsidRPr="00574E45">
        <w:rPr>
          <w:rtl/>
        </w:rPr>
        <w:t xml:space="preserve"> </w:t>
      </w:r>
      <w:r w:rsidRPr="00574E45">
        <w:rPr>
          <w:rFonts w:hint="cs"/>
          <w:rtl/>
        </w:rPr>
        <w:t>واحد</w:t>
      </w:r>
      <w:r w:rsidRPr="00574E45">
        <w:rPr>
          <w:rtl/>
        </w:rPr>
        <w:t xml:space="preserve"> </w:t>
      </w:r>
      <w:r w:rsidRPr="00574E45">
        <w:rPr>
          <w:rFonts w:hint="cs"/>
          <w:rtl/>
        </w:rPr>
        <w:t>من</w:t>
      </w:r>
      <w:r w:rsidRPr="00574E45">
        <w:rPr>
          <w:rtl/>
        </w:rPr>
        <w:t xml:space="preserve"> </w:t>
      </w:r>
      <w:r w:rsidRPr="00574E45">
        <w:rPr>
          <w:rFonts w:hint="cs"/>
          <w:rtl/>
        </w:rPr>
        <w:t>المفسرين،</w:t>
      </w:r>
      <w:r w:rsidRPr="00574E45">
        <w:rPr>
          <w:rtl/>
        </w:rPr>
        <w:t xml:space="preserve"> </w:t>
      </w:r>
      <w:r w:rsidRPr="00574E45">
        <w:rPr>
          <w:rFonts w:hint="cs"/>
          <w:rtl/>
        </w:rPr>
        <w:t>و</w:t>
      </w:r>
      <w:r w:rsidRPr="00574E45">
        <w:rPr>
          <w:rtl/>
        </w:rPr>
        <w:t xml:space="preserve"> </w:t>
      </w:r>
      <w:r w:rsidRPr="00574E45">
        <w:rPr>
          <w:rFonts w:hint="cs"/>
          <w:rtl/>
        </w:rPr>
        <w:t>هو</w:t>
      </w:r>
      <w:r w:rsidRPr="00574E45">
        <w:rPr>
          <w:rtl/>
        </w:rPr>
        <w:t xml:space="preserve"> </w:t>
      </w:r>
      <w:r w:rsidRPr="00574E45">
        <w:rPr>
          <w:rFonts w:hint="cs"/>
          <w:rtl/>
        </w:rPr>
        <w:t>المنساق،</w:t>
      </w:r>
      <w:r w:rsidRPr="00574E45">
        <w:rPr>
          <w:rtl/>
        </w:rPr>
        <w:t xml:space="preserve"> </w:t>
      </w:r>
      <w:r w:rsidRPr="00574E45">
        <w:rPr>
          <w:rFonts w:hint="cs"/>
          <w:rtl/>
        </w:rPr>
        <w:t>إذ</w:t>
      </w:r>
      <w:r w:rsidRPr="00574E45">
        <w:rPr>
          <w:rtl/>
        </w:rPr>
        <w:t xml:space="preserve"> </w:t>
      </w:r>
      <w:r w:rsidRPr="00574E45">
        <w:rPr>
          <w:rFonts w:hint="cs"/>
          <w:rtl/>
        </w:rPr>
        <w:t>احتمال</w:t>
      </w:r>
      <w:r w:rsidRPr="00574E45">
        <w:rPr>
          <w:rtl/>
        </w:rPr>
        <w:t xml:space="preserve"> </w:t>
      </w:r>
      <w:r w:rsidRPr="00574E45">
        <w:rPr>
          <w:rFonts w:hint="cs"/>
          <w:rtl/>
        </w:rPr>
        <w:t>جعل</w:t>
      </w:r>
      <w:r w:rsidRPr="00574E45">
        <w:rPr>
          <w:rtl/>
        </w:rPr>
        <w:t xml:space="preserve"> </w:t>
      </w:r>
      <w:r w:rsidRPr="00574E45">
        <w:rPr>
          <w:rFonts w:hint="cs"/>
          <w:rtl/>
        </w:rPr>
        <w:t>الغاية</w:t>
      </w:r>
      <w:r w:rsidRPr="00574E45">
        <w:rPr>
          <w:rtl/>
        </w:rPr>
        <w:t xml:space="preserve"> </w:t>
      </w:r>
      <w:r w:rsidRPr="00574E45">
        <w:rPr>
          <w:rFonts w:hint="cs"/>
          <w:rtl/>
        </w:rPr>
        <w:t>تقييدا</w:t>
      </w:r>
      <w:r w:rsidRPr="00574E45">
        <w:rPr>
          <w:rtl/>
        </w:rPr>
        <w:t xml:space="preserve"> </w:t>
      </w:r>
      <w:r w:rsidRPr="00574E45">
        <w:rPr>
          <w:rFonts w:hint="cs"/>
          <w:rtl/>
        </w:rPr>
        <w:t>لإخراج</w:t>
      </w:r>
      <w:r w:rsidRPr="00574E45">
        <w:rPr>
          <w:rtl/>
        </w:rPr>
        <w:t xml:space="preserve"> </w:t>
      </w:r>
      <w:r w:rsidRPr="00574E45">
        <w:rPr>
          <w:rFonts w:hint="cs"/>
          <w:rtl/>
        </w:rPr>
        <w:t>بعض</w:t>
      </w:r>
      <w:r w:rsidRPr="00574E45">
        <w:rPr>
          <w:rtl/>
        </w:rPr>
        <w:t xml:space="preserve"> </w:t>
      </w:r>
      <w:r w:rsidRPr="00574E45">
        <w:rPr>
          <w:rFonts w:hint="cs"/>
          <w:rtl/>
        </w:rPr>
        <w:t>الليلة</w:t>
      </w:r>
      <w:r w:rsidRPr="00574E45">
        <w:rPr>
          <w:rtl/>
        </w:rPr>
        <w:t xml:space="preserve"> </w:t>
      </w:r>
      <w:r w:rsidRPr="00574E45">
        <w:rPr>
          <w:rFonts w:hint="cs"/>
          <w:rtl/>
        </w:rPr>
        <w:t>لا</w:t>
      </w:r>
      <w:r w:rsidRPr="00574E45">
        <w:rPr>
          <w:rtl/>
        </w:rPr>
        <w:t xml:space="preserve"> </w:t>
      </w:r>
      <w:r w:rsidRPr="00574E45">
        <w:rPr>
          <w:rFonts w:hint="cs"/>
          <w:rtl/>
        </w:rPr>
        <w:t>ينبغي</w:t>
      </w:r>
      <w:r w:rsidRPr="00574E45">
        <w:rPr>
          <w:rtl/>
        </w:rPr>
        <w:t xml:space="preserve"> </w:t>
      </w:r>
      <w:r w:rsidRPr="00574E45">
        <w:rPr>
          <w:rFonts w:hint="cs"/>
          <w:rtl/>
        </w:rPr>
        <w:t>أن</w:t>
      </w:r>
      <w:r w:rsidRPr="00574E45">
        <w:rPr>
          <w:rtl/>
        </w:rPr>
        <w:t xml:space="preserve"> </w:t>
      </w:r>
      <w:r w:rsidRPr="00574E45">
        <w:rPr>
          <w:rFonts w:hint="cs"/>
          <w:rtl/>
        </w:rPr>
        <w:t>يصغى</w:t>
      </w:r>
      <w:r w:rsidRPr="00574E45">
        <w:rPr>
          <w:rtl/>
        </w:rPr>
        <w:t xml:space="preserve"> </w:t>
      </w:r>
      <w:r w:rsidRPr="00574E45">
        <w:rPr>
          <w:rFonts w:hint="cs"/>
          <w:rtl/>
        </w:rPr>
        <w:t>اليه</w:t>
      </w:r>
      <w:r>
        <w:rPr>
          <w:rFonts w:hint="cs"/>
          <w:rtl/>
        </w:rPr>
        <w:t xml:space="preserve">». </w:t>
      </w:r>
    </w:p>
  </w:footnote>
  <w:footnote w:id="8">
    <w:p w14:paraId="71429233" w14:textId="58D94D15" w:rsidR="00220B2A" w:rsidRDefault="00220B2A">
      <w:pPr>
        <w:pStyle w:val="FootnoteText"/>
      </w:pPr>
      <w:r>
        <w:rPr>
          <w:rStyle w:val="FootnoteReference"/>
        </w:rPr>
        <w:footnoteRef/>
      </w:r>
      <w:r>
        <w:rPr>
          <w:rtl/>
        </w:rPr>
        <w:t xml:space="preserve"> </w:t>
      </w:r>
      <w:r>
        <w:rPr>
          <w:rFonts w:hint="cs"/>
          <w:rtl/>
        </w:rPr>
        <w:t xml:space="preserve">. علل الشرایع، ج 2 ص 327. </w:t>
      </w:r>
    </w:p>
  </w:footnote>
  <w:footnote w:id="9">
    <w:p w14:paraId="425F5047" w14:textId="534E70D8" w:rsidR="00876675" w:rsidRPr="00876675" w:rsidRDefault="00876675" w:rsidP="00876675">
      <w:pPr>
        <w:pStyle w:val="FootnoteText"/>
      </w:pPr>
      <w:r w:rsidRPr="00876675">
        <w:footnoteRef/>
      </w:r>
      <w:r w:rsidRPr="00876675">
        <w:rPr>
          <w:rtl/>
        </w:rPr>
        <w:t xml:space="preserve"> </w:t>
      </w:r>
      <w:hyperlink r:id="rId7" w:history="1">
        <w:r w:rsidRPr="00876675">
          <w:rPr>
            <w:rStyle w:val="Hyperlink"/>
            <w:rFonts w:hint="eastAsia"/>
            <w:rtl/>
          </w:rPr>
          <w:t>الکاف</w:t>
        </w:r>
        <w:r w:rsidRPr="00876675">
          <w:rPr>
            <w:rStyle w:val="Hyperlink"/>
            <w:rFonts w:hint="cs"/>
            <w:rtl/>
          </w:rPr>
          <w:t>ی</w:t>
        </w:r>
        <w:r w:rsidRPr="00876675">
          <w:rPr>
            <w:rStyle w:val="Hyperlink"/>
            <w:rFonts w:hint="eastAsia"/>
            <w:rtl/>
          </w:rPr>
          <w:t>،</w:t>
        </w:r>
        <w:r w:rsidRPr="00876675">
          <w:rPr>
            <w:rStyle w:val="Hyperlink"/>
            <w:rtl/>
          </w:rPr>
          <w:t xml:space="preserve"> محمد بن </w:t>
        </w:r>
        <w:r w:rsidRPr="00876675">
          <w:rPr>
            <w:rStyle w:val="Hyperlink"/>
            <w:rFonts w:hint="cs"/>
            <w:rtl/>
          </w:rPr>
          <w:t>ی</w:t>
        </w:r>
        <w:r w:rsidRPr="00876675">
          <w:rPr>
            <w:rStyle w:val="Hyperlink"/>
            <w:rFonts w:hint="eastAsia"/>
            <w:rtl/>
          </w:rPr>
          <w:t>عقوب</w:t>
        </w:r>
        <w:r w:rsidRPr="00876675">
          <w:rPr>
            <w:rStyle w:val="Hyperlink"/>
            <w:rtl/>
          </w:rPr>
          <w:t xml:space="preserve"> کل</w:t>
        </w:r>
        <w:r w:rsidRPr="00876675">
          <w:rPr>
            <w:rStyle w:val="Hyperlink"/>
            <w:rFonts w:hint="cs"/>
            <w:rtl/>
          </w:rPr>
          <w:t>ی</w:t>
        </w:r>
        <w:r w:rsidRPr="00876675">
          <w:rPr>
            <w:rStyle w:val="Hyperlink"/>
            <w:rFonts w:hint="eastAsia"/>
            <w:rtl/>
          </w:rPr>
          <w:t>ن</w:t>
        </w:r>
        <w:r w:rsidRPr="00876675">
          <w:rPr>
            <w:rStyle w:val="Hyperlink"/>
            <w:rFonts w:hint="cs"/>
            <w:rtl/>
          </w:rPr>
          <w:t>ی</w:t>
        </w:r>
        <w:r w:rsidRPr="00876675">
          <w:rPr>
            <w:rStyle w:val="Hyperlink"/>
            <w:rFonts w:hint="eastAsia"/>
            <w:rtl/>
          </w:rPr>
          <w:t>،</w:t>
        </w:r>
        <w:r w:rsidRPr="00876675">
          <w:rPr>
            <w:rStyle w:val="Hyperlink"/>
            <w:rtl/>
          </w:rPr>
          <w:t xml:space="preserve"> ج8، ص123.</w:t>
        </w:r>
      </w:hyperlink>
    </w:p>
  </w:footnote>
  <w:footnote w:id="10">
    <w:p w14:paraId="5A0EAADF" w14:textId="282D4D80" w:rsidR="007D39EA" w:rsidRPr="007D39EA" w:rsidRDefault="007D39EA" w:rsidP="007D39EA">
      <w:pPr>
        <w:pStyle w:val="FootnoteText"/>
      </w:pPr>
      <w:r w:rsidRPr="007D39EA">
        <w:footnoteRef/>
      </w:r>
      <w:r w:rsidRPr="007D39EA">
        <w:rPr>
          <w:rtl/>
        </w:rPr>
        <w:t xml:space="preserve"> </w:t>
      </w:r>
      <w:hyperlink r:id="rId8" w:history="1">
        <w:r w:rsidRPr="007D39EA">
          <w:rPr>
            <w:rStyle w:val="Hyperlink"/>
            <w:rtl/>
          </w:rPr>
          <w:t>الکاف</w:t>
        </w:r>
        <w:r w:rsidRPr="007D39EA">
          <w:rPr>
            <w:rStyle w:val="Hyperlink"/>
            <w:rFonts w:hint="cs"/>
            <w:rtl/>
          </w:rPr>
          <w:t>ی</w:t>
        </w:r>
        <w:r w:rsidRPr="007D39EA">
          <w:rPr>
            <w:rStyle w:val="Hyperlink"/>
            <w:rFonts w:hint="eastAsia"/>
            <w:rtl/>
          </w:rPr>
          <w:t>،</w:t>
        </w:r>
        <w:r w:rsidRPr="007D39EA">
          <w:rPr>
            <w:rStyle w:val="Hyperlink"/>
            <w:rtl/>
          </w:rPr>
          <w:t xml:space="preserve"> محمد بن </w:t>
        </w:r>
        <w:r w:rsidRPr="007D39EA">
          <w:rPr>
            <w:rStyle w:val="Hyperlink"/>
            <w:rFonts w:hint="cs"/>
            <w:rtl/>
          </w:rPr>
          <w:t>ی</w:t>
        </w:r>
        <w:r w:rsidRPr="007D39EA">
          <w:rPr>
            <w:rStyle w:val="Hyperlink"/>
            <w:rFonts w:hint="eastAsia"/>
            <w:rtl/>
          </w:rPr>
          <w:t>عقوب</w:t>
        </w:r>
        <w:r w:rsidRPr="007D39EA">
          <w:rPr>
            <w:rStyle w:val="Hyperlink"/>
            <w:rtl/>
          </w:rPr>
          <w:t xml:space="preserve"> کل</w:t>
        </w:r>
        <w:r w:rsidRPr="007D39EA">
          <w:rPr>
            <w:rStyle w:val="Hyperlink"/>
            <w:rFonts w:hint="cs"/>
            <w:rtl/>
          </w:rPr>
          <w:t>ی</w:t>
        </w:r>
        <w:r w:rsidRPr="007D39EA">
          <w:rPr>
            <w:rStyle w:val="Hyperlink"/>
            <w:rFonts w:hint="eastAsia"/>
            <w:rtl/>
          </w:rPr>
          <w:t>ن</w:t>
        </w:r>
        <w:r w:rsidRPr="007D39EA">
          <w:rPr>
            <w:rStyle w:val="Hyperlink"/>
            <w:rFonts w:hint="cs"/>
            <w:rtl/>
          </w:rPr>
          <w:t>ی</w:t>
        </w:r>
        <w:r w:rsidRPr="007D39EA">
          <w:rPr>
            <w:rStyle w:val="Hyperlink"/>
            <w:rFonts w:hint="eastAsia"/>
            <w:rtl/>
          </w:rPr>
          <w:t>،</w:t>
        </w:r>
        <w:r w:rsidRPr="007D39EA">
          <w:rPr>
            <w:rStyle w:val="Hyperlink"/>
            <w:rtl/>
          </w:rPr>
          <w:t xml:space="preserve"> ج3، ص487.</w:t>
        </w:r>
      </w:hyperlink>
    </w:p>
  </w:footnote>
  <w:footnote w:id="11">
    <w:p w14:paraId="35F9830E" w14:textId="5E008037" w:rsidR="00630F27" w:rsidRPr="00630F27" w:rsidRDefault="00630F27" w:rsidP="00630F27">
      <w:pPr>
        <w:pStyle w:val="FootnoteText"/>
      </w:pPr>
      <w:r w:rsidRPr="00630F27">
        <w:footnoteRef/>
      </w:r>
      <w:r w:rsidRPr="00630F27">
        <w:rPr>
          <w:rtl/>
        </w:rPr>
        <w:t xml:space="preserve"> </w:t>
      </w:r>
      <w:r w:rsidRPr="00630F27">
        <w:rPr>
          <w:rFonts w:hint="eastAsia"/>
          <w:rtl/>
        </w:rPr>
        <w:t>سوره</w:t>
      </w:r>
      <w:r w:rsidRPr="00630F27">
        <w:rPr>
          <w:rtl/>
        </w:rPr>
        <w:t xml:space="preserve"> اسراء، آيه 12.</w:t>
      </w:r>
    </w:p>
  </w:footnote>
  <w:footnote w:id="12">
    <w:p w14:paraId="4698B0F1" w14:textId="2B2D6C89" w:rsidR="00630F27" w:rsidRPr="00630F27" w:rsidRDefault="00630F27" w:rsidP="00630F27">
      <w:pPr>
        <w:pStyle w:val="FootnoteText"/>
      </w:pPr>
      <w:r w:rsidRPr="00630F27">
        <w:footnoteRef/>
      </w:r>
      <w:r w:rsidRPr="00630F27">
        <w:rPr>
          <w:rtl/>
        </w:rPr>
        <w:t xml:space="preserve"> </w:t>
      </w:r>
      <w:r w:rsidRPr="00630F27">
        <w:rPr>
          <w:rFonts w:hint="eastAsia"/>
          <w:rtl/>
        </w:rPr>
        <w:t>سوره</w:t>
      </w:r>
      <w:r w:rsidRPr="00630F27">
        <w:rPr>
          <w:rtl/>
        </w:rPr>
        <w:t xml:space="preserve"> </w:t>
      </w:r>
      <w:r w:rsidRPr="00630F27">
        <w:rPr>
          <w:rFonts w:hint="cs"/>
          <w:rtl/>
        </w:rPr>
        <w:t>ی</w:t>
      </w:r>
      <w:r w:rsidRPr="00630F27">
        <w:rPr>
          <w:rFonts w:hint="eastAsia"/>
          <w:rtl/>
        </w:rPr>
        <w:t>س،</w:t>
      </w:r>
      <w:r w:rsidRPr="00630F27">
        <w:rPr>
          <w:rtl/>
        </w:rPr>
        <w:t xml:space="preserve"> آيه 37.</w:t>
      </w:r>
    </w:p>
  </w:footnote>
  <w:footnote w:id="13">
    <w:p w14:paraId="55302FB3" w14:textId="77777777" w:rsidR="00D42F0E" w:rsidRPr="007F2706" w:rsidRDefault="00D42F0E" w:rsidP="00D42F0E">
      <w:pPr>
        <w:pStyle w:val="FootnoteText"/>
      </w:pPr>
      <w:r w:rsidRPr="007F2706">
        <w:footnoteRef/>
      </w:r>
      <w:r w:rsidRPr="007F2706">
        <w:rPr>
          <w:rtl/>
        </w:rPr>
        <w:t xml:space="preserve"> </w:t>
      </w:r>
      <w:r w:rsidRPr="007F2706">
        <w:rPr>
          <w:rFonts w:hint="eastAsia"/>
          <w:rtl/>
        </w:rPr>
        <w:t>سوره</w:t>
      </w:r>
      <w:r w:rsidRPr="007F2706">
        <w:rPr>
          <w:rtl/>
        </w:rPr>
        <w:t xml:space="preserve"> فرقان، آيه 62.</w:t>
      </w:r>
    </w:p>
  </w:footnote>
  <w:footnote w:id="14">
    <w:p w14:paraId="5AC5FAA8" w14:textId="7B1007F6" w:rsidR="00184F84" w:rsidRPr="00184F84" w:rsidRDefault="00184F84" w:rsidP="00184F84">
      <w:pPr>
        <w:pStyle w:val="FootnoteText"/>
      </w:pPr>
      <w:r w:rsidRPr="00184F84">
        <w:footnoteRef/>
      </w:r>
      <w:r w:rsidRPr="00184F84">
        <w:rPr>
          <w:rtl/>
        </w:rPr>
        <w:t xml:space="preserve"> </w:t>
      </w:r>
      <w:hyperlink r:id="rId9" w:history="1">
        <w:r w:rsidRPr="00184F84">
          <w:rPr>
            <w:rStyle w:val="Hyperlink"/>
            <w:rtl/>
          </w:rPr>
          <w:t xml:space="preserve">من لا </w:t>
        </w:r>
        <w:r w:rsidRPr="00184F84">
          <w:rPr>
            <w:rStyle w:val="Hyperlink"/>
            <w:rFonts w:hint="cs"/>
            <w:rtl/>
          </w:rPr>
          <w:t>ی</w:t>
        </w:r>
        <w:r w:rsidRPr="00184F84">
          <w:rPr>
            <w:rStyle w:val="Hyperlink"/>
            <w:rFonts w:hint="eastAsia"/>
            <w:rtl/>
          </w:rPr>
          <w:t>حضره</w:t>
        </w:r>
        <w:r w:rsidRPr="00184F84">
          <w:rPr>
            <w:rStyle w:val="Hyperlink"/>
            <w:rtl/>
          </w:rPr>
          <w:t xml:space="preserve"> الفق</w:t>
        </w:r>
        <w:r w:rsidRPr="00184F84">
          <w:rPr>
            <w:rStyle w:val="Hyperlink"/>
            <w:rFonts w:hint="cs"/>
            <w:rtl/>
          </w:rPr>
          <w:t>ی</w:t>
        </w:r>
        <w:r w:rsidRPr="00184F84">
          <w:rPr>
            <w:rStyle w:val="Hyperlink"/>
            <w:rFonts w:hint="eastAsia"/>
            <w:rtl/>
          </w:rPr>
          <w:t>ه،</w:t>
        </w:r>
        <w:r w:rsidRPr="00184F84">
          <w:rPr>
            <w:rStyle w:val="Hyperlink"/>
            <w:rtl/>
          </w:rPr>
          <w:t xml:space="preserve"> ش</w:t>
        </w:r>
        <w:r w:rsidRPr="00184F84">
          <w:rPr>
            <w:rStyle w:val="Hyperlink"/>
            <w:rFonts w:hint="cs"/>
            <w:rtl/>
          </w:rPr>
          <w:t>ی</w:t>
        </w:r>
        <w:r w:rsidRPr="00184F84">
          <w:rPr>
            <w:rStyle w:val="Hyperlink"/>
            <w:rFonts w:hint="eastAsia"/>
            <w:rtl/>
          </w:rPr>
          <w:t>خ</w:t>
        </w:r>
        <w:r w:rsidRPr="00184F84">
          <w:rPr>
            <w:rStyle w:val="Hyperlink"/>
            <w:rtl/>
          </w:rPr>
          <w:t xml:space="preserve"> صدوق، ج4، ص13.</w:t>
        </w:r>
      </w:hyperlink>
    </w:p>
  </w:footnote>
  <w:footnote w:id="15">
    <w:p w14:paraId="670D9D05" w14:textId="77777777" w:rsidR="008176A7" w:rsidRPr="008F72D1" w:rsidRDefault="008176A7" w:rsidP="008176A7">
      <w:pPr>
        <w:pStyle w:val="FootnoteText"/>
      </w:pPr>
      <w:r w:rsidRPr="008F72D1">
        <w:footnoteRef/>
      </w:r>
      <w:r w:rsidRPr="008F72D1">
        <w:rPr>
          <w:rtl/>
        </w:rPr>
        <w:t xml:space="preserve"> </w:t>
      </w:r>
      <w:hyperlink r:id="rId10" w:history="1">
        <w:r w:rsidRPr="008F72D1">
          <w:rPr>
            <w:rStyle w:val="Hyperlink"/>
            <w:rtl/>
          </w:rPr>
          <w:t>العروة الوثق</w:t>
        </w:r>
        <w:r w:rsidRPr="008F72D1">
          <w:rPr>
            <w:rStyle w:val="Hyperlink"/>
            <w:rFonts w:hint="cs"/>
            <w:rtl/>
          </w:rPr>
          <w:t>ی</w:t>
        </w:r>
        <w:r w:rsidRPr="008F72D1">
          <w:rPr>
            <w:rStyle w:val="Hyperlink"/>
            <w:rFonts w:hint="eastAsia"/>
            <w:rtl/>
          </w:rPr>
          <w:t>،</w:t>
        </w:r>
        <w:r w:rsidRPr="008F72D1">
          <w:rPr>
            <w:rStyle w:val="Hyperlink"/>
            <w:rtl/>
          </w:rPr>
          <w:t xml:space="preserve"> الس</w:t>
        </w:r>
        <w:r w:rsidRPr="008F72D1">
          <w:rPr>
            <w:rStyle w:val="Hyperlink"/>
            <w:rFonts w:hint="cs"/>
            <w:rtl/>
          </w:rPr>
          <w:t>ی</w:t>
        </w:r>
        <w:r w:rsidRPr="008F72D1">
          <w:rPr>
            <w:rStyle w:val="Hyperlink"/>
            <w:rFonts w:hint="eastAsia"/>
            <w:rtl/>
          </w:rPr>
          <w:t>د</w:t>
        </w:r>
        <w:r w:rsidRPr="008F72D1">
          <w:rPr>
            <w:rStyle w:val="Hyperlink"/>
            <w:rtl/>
          </w:rPr>
          <w:t xml:space="preserve"> محمد کاظم الطباطبائ</w:t>
        </w:r>
        <w:r w:rsidRPr="008F72D1">
          <w:rPr>
            <w:rStyle w:val="Hyperlink"/>
            <w:rFonts w:hint="cs"/>
            <w:rtl/>
          </w:rPr>
          <w:t>ی</w:t>
        </w:r>
        <w:r w:rsidRPr="008F72D1">
          <w:rPr>
            <w:rStyle w:val="Hyperlink"/>
            <w:rtl/>
          </w:rPr>
          <w:t xml:space="preserve"> ال</w:t>
        </w:r>
        <w:r w:rsidRPr="008F72D1">
          <w:rPr>
            <w:rStyle w:val="Hyperlink"/>
            <w:rFonts w:hint="cs"/>
            <w:rtl/>
          </w:rPr>
          <w:t>ی</w:t>
        </w:r>
        <w:r w:rsidRPr="008F72D1">
          <w:rPr>
            <w:rStyle w:val="Hyperlink"/>
            <w:rFonts w:hint="eastAsia"/>
            <w:rtl/>
          </w:rPr>
          <w:t>زد</w:t>
        </w:r>
        <w:r w:rsidRPr="008F72D1">
          <w:rPr>
            <w:rStyle w:val="Hyperlink"/>
            <w:rFonts w:hint="cs"/>
            <w:rtl/>
          </w:rPr>
          <w:t>ی</w:t>
        </w:r>
        <w:r w:rsidRPr="008F72D1">
          <w:rPr>
            <w:rStyle w:val="Hyperlink"/>
            <w:rFonts w:hint="eastAsia"/>
            <w:rtl/>
          </w:rPr>
          <w:t>،</w:t>
        </w:r>
        <w:r w:rsidRPr="008F72D1">
          <w:rPr>
            <w:rStyle w:val="Hyperlink"/>
            <w:rtl/>
          </w:rPr>
          <w:t xml:space="preserve"> ج1، ص648.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6FB5" w14:textId="7189FD83"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045B1F">
      <w:rPr>
        <w:b/>
        <w:bCs/>
        <w:sz w:val="20"/>
        <w:szCs w:val="24"/>
        <w:rtl/>
      </w:rPr>
      <w:t>01</w:t>
    </w:r>
    <w:r w:rsidR="00200ED8">
      <w:rPr>
        <w:rFonts w:hint="cs"/>
        <w:b/>
        <w:bCs/>
        <w:sz w:val="20"/>
        <w:szCs w:val="24"/>
        <w:rtl/>
      </w:rPr>
      <w:t>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045B1F">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045B1F">
      <w:rPr>
        <w:b/>
        <w:bCs/>
        <w:color w:val="632423" w:themeColor="accent2" w:themeShade="80"/>
        <w:sz w:val="20"/>
        <w:szCs w:val="24"/>
        <w:rtl/>
      </w:rPr>
      <w:t>شه</w:t>
    </w:r>
    <w:r w:rsidR="00045B1F">
      <w:rPr>
        <w:rFonts w:hint="cs"/>
        <w:b/>
        <w:bCs/>
        <w:color w:val="632423" w:themeColor="accent2" w:themeShade="80"/>
        <w:sz w:val="20"/>
        <w:szCs w:val="24"/>
        <w:rtl/>
      </w:rPr>
      <w:t>ی</w:t>
    </w:r>
    <w:r w:rsidR="00045B1F">
      <w:rPr>
        <w:rFonts w:hint="eastAsia"/>
        <w:b/>
        <w:bCs/>
        <w:color w:val="632423" w:themeColor="accent2" w:themeShade="80"/>
        <w:sz w:val="20"/>
        <w:szCs w:val="24"/>
        <w:rtl/>
      </w:rPr>
      <w:t>د</w:t>
    </w:r>
    <w:r w:rsidR="00045B1F">
      <w:rPr>
        <w:rFonts w:hint="cs"/>
        <w:b/>
        <w:bCs/>
        <w:color w:val="632423" w:themeColor="accent2" w:themeShade="80"/>
        <w:sz w:val="20"/>
        <w:szCs w:val="24"/>
        <w:rtl/>
      </w:rPr>
      <w:t>ی</w:t>
    </w:r>
    <w:r w:rsidR="00045B1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045B1F">
      <w:rPr>
        <w:sz w:val="24"/>
        <w:szCs w:val="24"/>
        <w:rtl/>
      </w:rPr>
      <w:t>12 /7 /1401</w:t>
    </w:r>
  </w:p>
  <w:p w14:paraId="224E6F49"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045B1F">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045B1F">
      <w:rPr>
        <w:sz w:val="24"/>
        <w:szCs w:val="24"/>
        <w:rtl/>
      </w:rPr>
      <w:t>س</w:t>
    </w:r>
    <w:r w:rsidR="00045B1F">
      <w:rPr>
        <w:rFonts w:hint="cs"/>
        <w:sz w:val="24"/>
        <w:szCs w:val="24"/>
        <w:rtl/>
      </w:rPr>
      <w:t>ی</w:t>
    </w:r>
    <w:r w:rsidR="00045B1F">
      <w:rPr>
        <w:rFonts w:hint="eastAsia"/>
        <w:sz w:val="24"/>
        <w:szCs w:val="24"/>
        <w:rtl/>
      </w:rPr>
      <w:t>درضا</w:t>
    </w:r>
    <w:r w:rsidR="00045B1F">
      <w:rPr>
        <w:sz w:val="24"/>
        <w:szCs w:val="24"/>
        <w:rtl/>
      </w:rPr>
      <w:t xml:space="preserve"> حسن</w:t>
    </w:r>
    <w:r w:rsidR="00045B1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045B1F">
      <w:rPr>
        <w:sz w:val="24"/>
        <w:szCs w:val="24"/>
        <w:rtl/>
      </w:rPr>
      <w:t xml:space="preserve">مراد از </w:t>
    </w:r>
    <w:r w:rsidR="00045B1F">
      <w:rPr>
        <w:rFonts w:hint="cs"/>
        <w:sz w:val="24"/>
        <w:szCs w:val="24"/>
        <w:rtl/>
      </w:rPr>
      <w:t>ی</w:t>
    </w:r>
    <w:r w:rsidR="00045B1F">
      <w:rPr>
        <w:rFonts w:hint="eastAsia"/>
        <w:sz w:val="24"/>
        <w:szCs w:val="24"/>
        <w:rtl/>
      </w:rPr>
      <w:t>وم</w:t>
    </w:r>
    <w:r w:rsidR="00045B1F">
      <w:rPr>
        <w:sz w:val="24"/>
        <w:szCs w:val="24"/>
        <w:rtl/>
      </w:rPr>
      <w:t xml:space="preserve"> در لسان شارع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A838EC"/>
    <w:multiLevelType w:val="hybridMultilevel"/>
    <w:tmpl w:val="861C7294"/>
    <w:lvl w:ilvl="0" w:tplc="AC68836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D1532"/>
    <w:multiLevelType w:val="hybridMultilevel"/>
    <w:tmpl w:val="6952D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A6EF3"/>
    <w:multiLevelType w:val="hybridMultilevel"/>
    <w:tmpl w:val="7E9EFB12"/>
    <w:lvl w:ilvl="0" w:tplc="DD9EA0C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C239F"/>
    <w:multiLevelType w:val="hybridMultilevel"/>
    <w:tmpl w:val="76309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8"/>
  </w:num>
  <w:num w:numId="14">
    <w:abstractNumId w:val="15"/>
  </w:num>
  <w:num w:numId="15">
    <w:abstractNumId w:val="16"/>
  </w:num>
  <w:num w:numId="16">
    <w:abstractNumId w:val="12"/>
  </w:num>
  <w:num w:numId="17">
    <w:abstractNumId w:val="1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7AAD"/>
    <w:rsid w:val="00031D56"/>
    <w:rsid w:val="000353D7"/>
    <w:rsid w:val="00045B1F"/>
    <w:rsid w:val="00055496"/>
    <w:rsid w:val="00080A41"/>
    <w:rsid w:val="0008299B"/>
    <w:rsid w:val="00090753"/>
    <w:rsid w:val="000913AA"/>
    <w:rsid w:val="00094847"/>
    <w:rsid w:val="00096C63"/>
    <w:rsid w:val="000B5DB5"/>
    <w:rsid w:val="000C3947"/>
    <w:rsid w:val="000C64CE"/>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791A"/>
    <w:rsid w:val="00151937"/>
    <w:rsid w:val="00155470"/>
    <w:rsid w:val="00181844"/>
    <w:rsid w:val="001837E9"/>
    <w:rsid w:val="00184F84"/>
    <w:rsid w:val="00187DFA"/>
    <w:rsid w:val="00190BA5"/>
    <w:rsid w:val="001A1BC1"/>
    <w:rsid w:val="001A1EA5"/>
    <w:rsid w:val="001A2574"/>
    <w:rsid w:val="001A27D7"/>
    <w:rsid w:val="001A294E"/>
    <w:rsid w:val="001A4ED8"/>
    <w:rsid w:val="001B2488"/>
    <w:rsid w:val="001B6799"/>
    <w:rsid w:val="001C1362"/>
    <w:rsid w:val="001D2E9A"/>
    <w:rsid w:val="001D597F"/>
    <w:rsid w:val="001E3FD4"/>
    <w:rsid w:val="00200ED8"/>
    <w:rsid w:val="0020241A"/>
    <w:rsid w:val="00203821"/>
    <w:rsid w:val="00211632"/>
    <w:rsid w:val="00212479"/>
    <w:rsid w:val="0021630D"/>
    <w:rsid w:val="00220B2A"/>
    <w:rsid w:val="0024121B"/>
    <w:rsid w:val="00247D2F"/>
    <w:rsid w:val="00256560"/>
    <w:rsid w:val="0027605E"/>
    <w:rsid w:val="00281E00"/>
    <w:rsid w:val="00294A52"/>
    <w:rsid w:val="00297902"/>
    <w:rsid w:val="002B1453"/>
    <w:rsid w:val="002B575F"/>
    <w:rsid w:val="002B729B"/>
    <w:rsid w:val="002C23B5"/>
    <w:rsid w:val="002C53A2"/>
    <w:rsid w:val="002D0040"/>
    <w:rsid w:val="002D2FA8"/>
    <w:rsid w:val="002E220F"/>
    <w:rsid w:val="002F5865"/>
    <w:rsid w:val="0030316E"/>
    <w:rsid w:val="00307311"/>
    <w:rsid w:val="0032100F"/>
    <w:rsid w:val="00326C28"/>
    <w:rsid w:val="0033402C"/>
    <w:rsid w:val="00340521"/>
    <w:rsid w:val="00345C73"/>
    <w:rsid w:val="00345F25"/>
    <w:rsid w:val="00354A99"/>
    <w:rsid w:val="00360311"/>
    <w:rsid w:val="00361922"/>
    <w:rsid w:val="0037339B"/>
    <w:rsid w:val="00386C11"/>
    <w:rsid w:val="00397466"/>
    <w:rsid w:val="003A6148"/>
    <w:rsid w:val="003C33F6"/>
    <w:rsid w:val="003C3D2E"/>
    <w:rsid w:val="003C43A5"/>
    <w:rsid w:val="003E1C5C"/>
    <w:rsid w:val="003E6650"/>
    <w:rsid w:val="003F3ED3"/>
    <w:rsid w:val="003F5B46"/>
    <w:rsid w:val="00401363"/>
    <w:rsid w:val="00402E47"/>
    <w:rsid w:val="00423C4D"/>
    <w:rsid w:val="00425015"/>
    <w:rsid w:val="00430994"/>
    <w:rsid w:val="00441B6D"/>
    <w:rsid w:val="004556EF"/>
    <w:rsid w:val="00462B07"/>
    <w:rsid w:val="00465BD2"/>
    <w:rsid w:val="00471151"/>
    <w:rsid w:val="004715C8"/>
    <w:rsid w:val="00475EEB"/>
    <w:rsid w:val="00481C31"/>
    <w:rsid w:val="00482FC1"/>
    <w:rsid w:val="00483027"/>
    <w:rsid w:val="004871AA"/>
    <w:rsid w:val="004918D7"/>
    <w:rsid w:val="004926E1"/>
    <w:rsid w:val="004A2FEA"/>
    <w:rsid w:val="004B3692"/>
    <w:rsid w:val="004C14F3"/>
    <w:rsid w:val="004D2DD7"/>
    <w:rsid w:val="004D75C5"/>
    <w:rsid w:val="004E2186"/>
    <w:rsid w:val="004E66FB"/>
    <w:rsid w:val="004E6EDE"/>
    <w:rsid w:val="004F470A"/>
    <w:rsid w:val="004F4C59"/>
    <w:rsid w:val="00500C8F"/>
    <w:rsid w:val="00501909"/>
    <w:rsid w:val="00507BBB"/>
    <w:rsid w:val="005128DF"/>
    <w:rsid w:val="0051592A"/>
    <w:rsid w:val="005206FE"/>
    <w:rsid w:val="005257ED"/>
    <w:rsid w:val="005306F8"/>
    <w:rsid w:val="0054023D"/>
    <w:rsid w:val="005426BF"/>
    <w:rsid w:val="0056213C"/>
    <w:rsid w:val="00574E45"/>
    <w:rsid w:val="00580C24"/>
    <w:rsid w:val="00587595"/>
    <w:rsid w:val="005938E9"/>
    <w:rsid w:val="005968EF"/>
    <w:rsid w:val="00596C1E"/>
    <w:rsid w:val="005A2E26"/>
    <w:rsid w:val="005B7BCA"/>
    <w:rsid w:val="005C0DAE"/>
    <w:rsid w:val="005C188E"/>
    <w:rsid w:val="005D2349"/>
    <w:rsid w:val="005E1B60"/>
    <w:rsid w:val="005E5507"/>
    <w:rsid w:val="005E607B"/>
    <w:rsid w:val="005F0A8D"/>
    <w:rsid w:val="005F78AD"/>
    <w:rsid w:val="00601229"/>
    <w:rsid w:val="00603B67"/>
    <w:rsid w:val="006162A2"/>
    <w:rsid w:val="006240DA"/>
    <w:rsid w:val="0062669F"/>
    <w:rsid w:val="00630F27"/>
    <w:rsid w:val="0063256E"/>
    <w:rsid w:val="00633F04"/>
    <w:rsid w:val="00635219"/>
    <w:rsid w:val="00635EC0"/>
    <w:rsid w:val="00640B58"/>
    <w:rsid w:val="00651B02"/>
    <w:rsid w:val="00651B19"/>
    <w:rsid w:val="00660A29"/>
    <w:rsid w:val="00667418"/>
    <w:rsid w:val="0068217E"/>
    <w:rsid w:val="006849B2"/>
    <w:rsid w:val="00695519"/>
    <w:rsid w:val="006A4134"/>
    <w:rsid w:val="006A5DDA"/>
    <w:rsid w:val="006A6701"/>
    <w:rsid w:val="006B21F4"/>
    <w:rsid w:val="006B3753"/>
    <w:rsid w:val="006B7AD6"/>
    <w:rsid w:val="006C50FD"/>
    <w:rsid w:val="006D1DD4"/>
    <w:rsid w:val="006D34D0"/>
    <w:rsid w:val="006D4014"/>
    <w:rsid w:val="006D44C1"/>
    <w:rsid w:val="006E1D87"/>
    <w:rsid w:val="006E5651"/>
    <w:rsid w:val="006E5B85"/>
    <w:rsid w:val="006E7F49"/>
    <w:rsid w:val="006F026A"/>
    <w:rsid w:val="0070265B"/>
    <w:rsid w:val="00704813"/>
    <w:rsid w:val="0072290D"/>
    <w:rsid w:val="00723D6D"/>
    <w:rsid w:val="00724537"/>
    <w:rsid w:val="00731724"/>
    <w:rsid w:val="0073474B"/>
    <w:rsid w:val="00735511"/>
    <w:rsid w:val="00737208"/>
    <w:rsid w:val="00744DE6"/>
    <w:rsid w:val="00760AFD"/>
    <w:rsid w:val="00762452"/>
    <w:rsid w:val="007639E0"/>
    <w:rsid w:val="00775507"/>
    <w:rsid w:val="00783473"/>
    <w:rsid w:val="0078594B"/>
    <w:rsid w:val="00795E02"/>
    <w:rsid w:val="007979D0"/>
    <w:rsid w:val="007A4E18"/>
    <w:rsid w:val="007A7B8C"/>
    <w:rsid w:val="007C042B"/>
    <w:rsid w:val="007C6D9E"/>
    <w:rsid w:val="007D1C43"/>
    <w:rsid w:val="007D39EA"/>
    <w:rsid w:val="007D6C53"/>
    <w:rsid w:val="007E1564"/>
    <w:rsid w:val="007E1E87"/>
    <w:rsid w:val="007E5B3F"/>
    <w:rsid w:val="007F2257"/>
    <w:rsid w:val="0080091D"/>
    <w:rsid w:val="00804108"/>
    <w:rsid w:val="00804FC4"/>
    <w:rsid w:val="00816367"/>
    <w:rsid w:val="00816A0B"/>
    <w:rsid w:val="008176A7"/>
    <w:rsid w:val="00824B22"/>
    <w:rsid w:val="00830C53"/>
    <w:rsid w:val="00837FAA"/>
    <w:rsid w:val="00841F77"/>
    <w:rsid w:val="00843972"/>
    <w:rsid w:val="0085276D"/>
    <w:rsid w:val="00863390"/>
    <w:rsid w:val="0086385C"/>
    <w:rsid w:val="00871916"/>
    <w:rsid w:val="00876675"/>
    <w:rsid w:val="00877B83"/>
    <w:rsid w:val="008956DD"/>
    <w:rsid w:val="008A25ED"/>
    <w:rsid w:val="008A510E"/>
    <w:rsid w:val="008A522A"/>
    <w:rsid w:val="008A68F9"/>
    <w:rsid w:val="008B4464"/>
    <w:rsid w:val="008B6EAA"/>
    <w:rsid w:val="008B750B"/>
    <w:rsid w:val="008C3162"/>
    <w:rsid w:val="008D1F14"/>
    <w:rsid w:val="008E3924"/>
    <w:rsid w:val="008F13F7"/>
    <w:rsid w:val="008F5B4D"/>
    <w:rsid w:val="008F72D1"/>
    <w:rsid w:val="00902571"/>
    <w:rsid w:val="00907425"/>
    <w:rsid w:val="0092336D"/>
    <w:rsid w:val="00923C34"/>
    <w:rsid w:val="00924152"/>
    <w:rsid w:val="0092513D"/>
    <w:rsid w:val="00927A9F"/>
    <w:rsid w:val="009335CC"/>
    <w:rsid w:val="00935A55"/>
    <w:rsid w:val="00941CEB"/>
    <w:rsid w:val="0094720F"/>
    <w:rsid w:val="00953B28"/>
    <w:rsid w:val="00954322"/>
    <w:rsid w:val="00957CAA"/>
    <w:rsid w:val="0096778A"/>
    <w:rsid w:val="0097752C"/>
    <w:rsid w:val="00977656"/>
    <w:rsid w:val="009846A7"/>
    <w:rsid w:val="0098794D"/>
    <w:rsid w:val="00991858"/>
    <w:rsid w:val="00993015"/>
    <w:rsid w:val="0099497B"/>
    <w:rsid w:val="009A43BA"/>
    <w:rsid w:val="009B0D05"/>
    <w:rsid w:val="009B4CA6"/>
    <w:rsid w:val="009B529F"/>
    <w:rsid w:val="009B6922"/>
    <w:rsid w:val="009B79F8"/>
    <w:rsid w:val="009C66D5"/>
    <w:rsid w:val="009D09E5"/>
    <w:rsid w:val="009D13FD"/>
    <w:rsid w:val="009D266A"/>
    <w:rsid w:val="009F6E78"/>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03D0"/>
    <w:rsid w:val="00AA1F60"/>
    <w:rsid w:val="00AA40D7"/>
    <w:rsid w:val="00AB1003"/>
    <w:rsid w:val="00AB5F7D"/>
    <w:rsid w:val="00AC0C50"/>
    <w:rsid w:val="00AC51E4"/>
    <w:rsid w:val="00AC6FE2"/>
    <w:rsid w:val="00AF3925"/>
    <w:rsid w:val="00B1296B"/>
    <w:rsid w:val="00B14792"/>
    <w:rsid w:val="00B16819"/>
    <w:rsid w:val="00B2292F"/>
    <w:rsid w:val="00B42068"/>
    <w:rsid w:val="00B43169"/>
    <w:rsid w:val="00B46967"/>
    <w:rsid w:val="00B501A8"/>
    <w:rsid w:val="00B54533"/>
    <w:rsid w:val="00B55AE4"/>
    <w:rsid w:val="00B70B46"/>
    <w:rsid w:val="00B739B0"/>
    <w:rsid w:val="00B814A3"/>
    <w:rsid w:val="00B96F38"/>
    <w:rsid w:val="00BA557D"/>
    <w:rsid w:val="00BC716B"/>
    <w:rsid w:val="00BC795F"/>
    <w:rsid w:val="00BD0E74"/>
    <w:rsid w:val="00BD5F8C"/>
    <w:rsid w:val="00BE29DD"/>
    <w:rsid w:val="00C066AF"/>
    <w:rsid w:val="00C10E06"/>
    <w:rsid w:val="00C145B8"/>
    <w:rsid w:val="00C17141"/>
    <w:rsid w:val="00C2438F"/>
    <w:rsid w:val="00C31AF0"/>
    <w:rsid w:val="00C32A7E"/>
    <w:rsid w:val="00C34F28"/>
    <w:rsid w:val="00C368DF"/>
    <w:rsid w:val="00C413C6"/>
    <w:rsid w:val="00C442C5"/>
    <w:rsid w:val="00C52B38"/>
    <w:rsid w:val="00C57B5C"/>
    <w:rsid w:val="00C57C7C"/>
    <w:rsid w:val="00C61049"/>
    <w:rsid w:val="00C63FFE"/>
    <w:rsid w:val="00C74A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57C5"/>
    <w:rsid w:val="00D42F0E"/>
    <w:rsid w:val="00D552B9"/>
    <w:rsid w:val="00D735B2"/>
    <w:rsid w:val="00D74021"/>
    <w:rsid w:val="00D76D01"/>
    <w:rsid w:val="00D838D5"/>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23ED"/>
    <w:rsid w:val="00E86942"/>
    <w:rsid w:val="00E871FA"/>
    <w:rsid w:val="00E936A4"/>
    <w:rsid w:val="00E954BB"/>
    <w:rsid w:val="00EA45E7"/>
    <w:rsid w:val="00EB78E3"/>
    <w:rsid w:val="00EB7BE3"/>
    <w:rsid w:val="00EC1C4B"/>
    <w:rsid w:val="00EC735A"/>
    <w:rsid w:val="00ED5F38"/>
    <w:rsid w:val="00EE5DAD"/>
    <w:rsid w:val="00EF27FE"/>
    <w:rsid w:val="00F07FB6"/>
    <w:rsid w:val="00F149D0"/>
    <w:rsid w:val="00F16B53"/>
    <w:rsid w:val="00F20F7D"/>
    <w:rsid w:val="00F257E7"/>
    <w:rsid w:val="00F25ECD"/>
    <w:rsid w:val="00F318BE"/>
    <w:rsid w:val="00F33297"/>
    <w:rsid w:val="00F343FB"/>
    <w:rsid w:val="00F359FE"/>
    <w:rsid w:val="00F37F38"/>
    <w:rsid w:val="00F41FAF"/>
    <w:rsid w:val="00F42159"/>
    <w:rsid w:val="00F4256E"/>
    <w:rsid w:val="00F42EE1"/>
    <w:rsid w:val="00F52C76"/>
    <w:rsid w:val="00F563B3"/>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2C40"/>
    <w:rsid w:val="00FE3D7D"/>
    <w:rsid w:val="00FE6DCF"/>
    <w:rsid w:val="00FF6BC0"/>
    <w:rsid w:val="00FF6E26"/>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9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B147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B14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487/&#1591;&#1604;&#1608;&#1593;" TargetMode="External"/><Relationship Id="rId3" Type="http://schemas.openxmlformats.org/officeDocument/2006/relationships/hyperlink" Target="http://lib.eshia.ir/11025/10/19/&#1575;&#1606;&#1578;&#1589;&#1601;" TargetMode="External"/><Relationship Id="rId7" Type="http://schemas.openxmlformats.org/officeDocument/2006/relationships/hyperlink" Target="http://lib.eshia.ir/11005/8/123/&#1575;&#1604;&#1606;&#1589;&#1585;&#1575;&#1606;&#1740;" TargetMode="External"/><Relationship Id="rId2" Type="http://schemas.openxmlformats.org/officeDocument/2006/relationships/hyperlink" Target="http://lib.eshia.ir/11005/3/271/&#1581;&#1575;&#1601;&#1592;&#1608;&#1575;" TargetMode="External"/><Relationship Id="rId1" Type="http://schemas.openxmlformats.org/officeDocument/2006/relationships/hyperlink" Target="http://lib.eshia.ir/71334/14/361/&#1575;&#1604;&#1580;&#1605;&#1593;&#1607;" TargetMode="External"/><Relationship Id="rId6" Type="http://schemas.openxmlformats.org/officeDocument/2006/relationships/hyperlink" Target="http://lib.eshia.ir/10088/7/222/&#1575;&#1604;&#1604;&#1740;&#1604;" TargetMode="External"/><Relationship Id="rId5" Type="http://schemas.openxmlformats.org/officeDocument/2006/relationships/hyperlink" Target="http://lib.eshia.ir/11021/1/309/&#1740;&#1580;&#1607;&#1585;" TargetMode="External"/><Relationship Id="rId10" Type="http://schemas.openxmlformats.org/officeDocument/2006/relationships/hyperlink" Target="http://lib.eshia.ir/10028/1/648/&#1575;&#1604;&#1593;&#1583;&#1608;&#1604;" TargetMode="External"/><Relationship Id="rId4" Type="http://schemas.openxmlformats.org/officeDocument/2006/relationships/hyperlink" Target="http://lib.eshia.ir/15257/1/332/" TargetMode="External"/><Relationship Id="rId9" Type="http://schemas.openxmlformats.org/officeDocument/2006/relationships/hyperlink" Target="http://lib.eshia.ir/11021/4/13/&#1586;&#157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6A9A-A29F-4516-8618-919A2245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72</TotalTime>
  <Pages>10</Pages>
  <Words>2925</Words>
  <Characters>16674</Characters>
  <Application>Microsoft Office Word</Application>
  <DocSecurity>0</DocSecurity>
  <Lines>138</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19560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81</cp:revision>
  <cp:lastPrinted>2022-10-05T03:14:00Z</cp:lastPrinted>
  <dcterms:created xsi:type="dcterms:W3CDTF">2022-10-04T12:57:00Z</dcterms:created>
  <dcterms:modified xsi:type="dcterms:W3CDTF">2022-10-22T13:50:00Z</dcterms:modified>
  <cp:contentStatus>ویرایش 2.5</cp:contentStatus>
  <cp:version>2.7</cp:version>
</cp:coreProperties>
</file>