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F7C84" w:rsidRDefault="003F7C84" w:rsidP="003F7C8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2325857" w:history="1">
        <w:r w:rsidRPr="00E95EA4">
          <w:rPr>
            <w:rStyle w:val="ac"/>
            <w:rFonts w:hint="eastAsia"/>
            <w:noProof/>
            <w:rtl/>
          </w:rPr>
          <w:t>مکان</w:t>
        </w:r>
        <w:r w:rsidRPr="00E95EA4">
          <w:rPr>
            <w:rStyle w:val="ac"/>
            <w:noProof/>
            <w:rtl/>
          </w:rPr>
          <w:t xml:space="preserve"> </w:t>
        </w:r>
        <w:r w:rsidRPr="00E95EA4">
          <w:rPr>
            <w:rStyle w:val="ac"/>
            <w:rFonts w:hint="eastAsia"/>
            <w:noProof/>
            <w:rtl/>
          </w:rPr>
          <w:t>مصل</w:t>
        </w:r>
        <w:r w:rsidRPr="00E95EA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Toc22325857 \h</w:instrText>
        </w:r>
        <w:r>
          <w:rPr>
            <w:noProof/>
            <w:webHidden/>
            <w:rtl/>
          </w:rPr>
          <w:instrText xml:space="preserve"> </w:instrText>
        </w:r>
        <w:r>
          <w:rPr>
            <w:rStyle w:val="ac"/>
            <w:noProof/>
            <w:rtl/>
          </w:rPr>
        </w:r>
        <w:r>
          <w:rPr>
            <w:rStyle w:val="ac"/>
            <w:noProof/>
            <w:rtl/>
          </w:rPr>
          <w:fldChar w:fldCharType="separate"/>
        </w:r>
        <w:r w:rsidR="00376498">
          <w:rPr>
            <w:noProof/>
            <w:webHidden/>
            <w:rtl/>
          </w:rPr>
          <w:t>1</w:t>
        </w:r>
        <w:r>
          <w:rPr>
            <w:rStyle w:val="ac"/>
            <w:noProof/>
            <w:rtl/>
          </w:rPr>
          <w:fldChar w:fldCharType="end"/>
        </w:r>
      </w:hyperlink>
    </w:p>
    <w:p w:rsidR="003F7C84" w:rsidRDefault="007C5FAB" w:rsidP="003F7C84">
      <w:pPr>
        <w:pStyle w:val="11"/>
        <w:rPr>
          <w:rFonts w:asciiTheme="minorHAnsi" w:eastAsiaTheme="minorEastAsia" w:hAnsiTheme="minorHAnsi" w:cstheme="minorBidi"/>
          <w:noProof/>
          <w:color w:val="auto"/>
          <w:szCs w:val="22"/>
          <w:rtl/>
        </w:rPr>
      </w:pPr>
      <w:hyperlink w:anchor="_Toc22325858" w:history="1">
        <w:r w:rsidR="003F7C84" w:rsidRPr="00E95EA4">
          <w:rPr>
            <w:rStyle w:val="ac"/>
            <w:rFonts w:hint="eastAsia"/>
            <w:noProof/>
            <w:rtl/>
          </w:rPr>
          <w:t>شرط</w:t>
        </w:r>
        <w:r w:rsidR="003F7C84" w:rsidRPr="00E95EA4">
          <w:rPr>
            <w:rStyle w:val="ac"/>
            <w:rFonts w:hint="cs"/>
            <w:noProof/>
            <w:rtl/>
          </w:rPr>
          <w:t>ی</w:t>
        </w:r>
        <w:r w:rsidR="003F7C84" w:rsidRPr="00E95EA4">
          <w:rPr>
            <w:rStyle w:val="ac"/>
            <w:rFonts w:hint="eastAsia"/>
            <w:noProof/>
            <w:rtl/>
          </w:rPr>
          <w:t>ت</w:t>
        </w:r>
        <w:r w:rsidR="003F7C84" w:rsidRPr="00E95EA4">
          <w:rPr>
            <w:rStyle w:val="ac"/>
            <w:noProof/>
            <w:rtl/>
          </w:rPr>
          <w:t xml:space="preserve"> </w:t>
        </w:r>
        <w:r w:rsidR="003F7C84" w:rsidRPr="00E95EA4">
          <w:rPr>
            <w:rStyle w:val="ac"/>
            <w:rFonts w:hint="eastAsia"/>
            <w:noProof/>
            <w:rtl/>
          </w:rPr>
          <w:t>اباحه</w:t>
        </w:r>
        <w:r w:rsidR="003F7C84" w:rsidRPr="00E95EA4">
          <w:rPr>
            <w:rStyle w:val="ac"/>
            <w:noProof/>
            <w:rtl/>
          </w:rPr>
          <w:t xml:space="preserve"> </w:t>
        </w:r>
        <w:r w:rsidR="003F7C84" w:rsidRPr="00E95EA4">
          <w:rPr>
            <w:rStyle w:val="ac"/>
            <w:rFonts w:hint="eastAsia"/>
            <w:noProof/>
            <w:rtl/>
          </w:rPr>
          <w:t>مکان</w:t>
        </w:r>
        <w:r w:rsidR="003F7C84" w:rsidRPr="00E95EA4">
          <w:rPr>
            <w:rStyle w:val="ac"/>
            <w:noProof/>
            <w:rtl/>
          </w:rPr>
          <w:t xml:space="preserve"> </w:t>
        </w:r>
        <w:r w:rsidR="003F7C84" w:rsidRPr="00E95EA4">
          <w:rPr>
            <w:rStyle w:val="ac"/>
            <w:rFonts w:hint="eastAsia"/>
            <w:noProof/>
            <w:rtl/>
          </w:rPr>
          <w:t>مصل</w:t>
        </w:r>
        <w:r w:rsidR="003F7C84" w:rsidRPr="00E95EA4">
          <w:rPr>
            <w:rStyle w:val="ac"/>
            <w:rFonts w:hint="cs"/>
            <w:noProof/>
            <w:rtl/>
          </w:rPr>
          <w:t>ی</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Toc22325858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2</w:t>
        </w:r>
        <w:r w:rsidR="003F7C84">
          <w:rPr>
            <w:rStyle w:val="ac"/>
            <w:noProof/>
            <w:rtl/>
          </w:rPr>
          <w:fldChar w:fldCharType="end"/>
        </w:r>
      </w:hyperlink>
    </w:p>
    <w:p w:rsidR="003F7C84" w:rsidRDefault="007C5FAB" w:rsidP="003F7C84">
      <w:pPr>
        <w:pStyle w:val="22"/>
        <w:tabs>
          <w:tab w:val="right" w:leader="dot" w:pos="10194"/>
        </w:tabs>
        <w:rPr>
          <w:rFonts w:asciiTheme="minorHAnsi" w:eastAsiaTheme="minorEastAsia" w:hAnsiTheme="minorHAnsi" w:cstheme="minorBidi"/>
          <w:bCs w:val="0"/>
          <w:noProof/>
          <w:color w:val="auto"/>
          <w:szCs w:val="22"/>
          <w:rtl/>
        </w:rPr>
      </w:pPr>
      <w:hyperlink w:anchor="_Toc22325859" w:history="1">
        <w:r w:rsidR="003F7C84" w:rsidRPr="00E95EA4">
          <w:rPr>
            <w:rStyle w:val="ac"/>
            <w:noProof/>
            <w:rtl/>
          </w:rPr>
          <w:t>2-</w:t>
        </w:r>
        <w:r w:rsidR="003F7C84" w:rsidRPr="00E95EA4">
          <w:rPr>
            <w:rStyle w:val="ac"/>
            <w:rFonts w:hint="eastAsia"/>
            <w:noProof/>
            <w:rtl/>
          </w:rPr>
          <w:t>بررس</w:t>
        </w:r>
        <w:r w:rsidR="003F7C84" w:rsidRPr="00E95EA4">
          <w:rPr>
            <w:rStyle w:val="ac"/>
            <w:rFonts w:hint="cs"/>
            <w:noProof/>
            <w:rtl/>
          </w:rPr>
          <w:t>ی</w:t>
        </w:r>
        <w:r w:rsidR="003F7C84" w:rsidRPr="00E95EA4">
          <w:rPr>
            <w:rStyle w:val="ac"/>
            <w:noProof/>
            <w:rtl/>
          </w:rPr>
          <w:t xml:space="preserve"> </w:t>
        </w:r>
        <w:r w:rsidR="003F7C84" w:rsidRPr="00E95EA4">
          <w:rPr>
            <w:rStyle w:val="ac"/>
            <w:rFonts w:hint="eastAsia"/>
            <w:noProof/>
            <w:rtl/>
          </w:rPr>
          <w:t>وجود</w:t>
        </w:r>
        <w:r w:rsidR="003F7C84" w:rsidRPr="00E95EA4">
          <w:rPr>
            <w:rStyle w:val="ac"/>
            <w:noProof/>
            <w:rtl/>
          </w:rPr>
          <w:t xml:space="preserve"> </w:t>
        </w:r>
        <w:r w:rsidR="003F7C84" w:rsidRPr="00E95EA4">
          <w:rPr>
            <w:rStyle w:val="ac"/>
            <w:rFonts w:hint="eastAsia"/>
            <w:noProof/>
            <w:rtl/>
          </w:rPr>
          <w:t>نص</w:t>
        </w:r>
        <w:r w:rsidR="003F7C84" w:rsidRPr="00E95EA4">
          <w:rPr>
            <w:rStyle w:val="ac"/>
            <w:noProof/>
            <w:rtl/>
          </w:rPr>
          <w:t xml:space="preserve"> </w:t>
        </w:r>
        <w:r w:rsidR="003F7C84" w:rsidRPr="00E95EA4">
          <w:rPr>
            <w:rStyle w:val="ac"/>
            <w:rFonts w:hint="cs"/>
            <w:noProof/>
            <w:rtl/>
          </w:rPr>
          <w:t>ی</w:t>
        </w:r>
        <w:r w:rsidR="003F7C84" w:rsidRPr="00E95EA4">
          <w:rPr>
            <w:rStyle w:val="ac"/>
            <w:rFonts w:hint="eastAsia"/>
            <w:noProof/>
            <w:rtl/>
          </w:rPr>
          <w:t>ا</w:t>
        </w:r>
        <w:r w:rsidR="003F7C84" w:rsidRPr="00E95EA4">
          <w:rPr>
            <w:rStyle w:val="ac"/>
            <w:noProof/>
            <w:rtl/>
          </w:rPr>
          <w:t xml:space="preserve"> </w:t>
        </w:r>
        <w:r w:rsidR="003F7C84" w:rsidRPr="00E95EA4">
          <w:rPr>
            <w:rStyle w:val="ac"/>
            <w:rFonts w:hint="eastAsia"/>
            <w:noProof/>
            <w:rtl/>
          </w:rPr>
          <w:t>اجماع</w:t>
        </w:r>
        <w:r w:rsidR="003F7C84" w:rsidRPr="00E95EA4">
          <w:rPr>
            <w:rStyle w:val="ac"/>
            <w:noProof/>
            <w:rtl/>
          </w:rPr>
          <w:t xml:space="preserve"> </w:t>
        </w:r>
        <w:r w:rsidR="003F7C84" w:rsidRPr="00E95EA4">
          <w:rPr>
            <w:rStyle w:val="ac"/>
            <w:rFonts w:hint="eastAsia"/>
            <w:noProof/>
            <w:rtl/>
          </w:rPr>
          <w:t>در</w:t>
        </w:r>
        <w:r w:rsidR="003F7C84" w:rsidRPr="00E95EA4">
          <w:rPr>
            <w:rStyle w:val="ac"/>
            <w:noProof/>
            <w:rtl/>
          </w:rPr>
          <w:t xml:space="preserve"> </w:t>
        </w:r>
        <w:r w:rsidR="003F7C84" w:rsidRPr="00E95EA4">
          <w:rPr>
            <w:rStyle w:val="ac"/>
            <w:rFonts w:hint="eastAsia"/>
            <w:noProof/>
            <w:rtl/>
          </w:rPr>
          <w:t>مسأله</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Toc22325859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2</w:t>
        </w:r>
        <w:r w:rsidR="003F7C84">
          <w:rPr>
            <w:rStyle w:val="ac"/>
            <w:noProof/>
            <w:rtl/>
          </w:rPr>
          <w:fldChar w:fldCharType="end"/>
        </w:r>
      </w:hyperlink>
    </w:p>
    <w:p w:rsidR="003F7C84" w:rsidRDefault="007C5FAB" w:rsidP="003F7C84">
      <w:pPr>
        <w:pStyle w:val="32"/>
        <w:tabs>
          <w:tab w:val="right" w:leader="dot" w:pos="10194"/>
        </w:tabs>
        <w:rPr>
          <w:rFonts w:asciiTheme="minorHAnsi" w:eastAsiaTheme="minorEastAsia" w:hAnsiTheme="minorHAnsi" w:cstheme="minorBidi"/>
          <w:bCs w:val="0"/>
          <w:iCs w:val="0"/>
          <w:noProof/>
          <w:color w:val="auto"/>
          <w:szCs w:val="22"/>
          <w:rtl/>
        </w:rPr>
      </w:pPr>
      <w:hyperlink w:anchor="_Toc22325860" w:history="1">
        <w:r w:rsidR="003F7C84" w:rsidRPr="00E95EA4">
          <w:rPr>
            <w:rStyle w:val="ac"/>
            <w:rFonts w:hint="eastAsia"/>
            <w:noProof/>
            <w:rtl/>
          </w:rPr>
          <w:t>ادعا</w:t>
        </w:r>
        <w:r w:rsidR="003F7C84" w:rsidRPr="00E95EA4">
          <w:rPr>
            <w:rStyle w:val="ac"/>
            <w:rFonts w:hint="cs"/>
            <w:noProof/>
            <w:rtl/>
          </w:rPr>
          <w:t>ی</w:t>
        </w:r>
        <w:r w:rsidR="003F7C84" w:rsidRPr="00E95EA4">
          <w:rPr>
            <w:rStyle w:val="ac"/>
            <w:noProof/>
            <w:rtl/>
          </w:rPr>
          <w:t xml:space="preserve"> </w:t>
        </w:r>
        <w:r w:rsidR="003F7C84" w:rsidRPr="00E95EA4">
          <w:rPr>
            <w:rStyle w:val="ac"/>
            <w:rFonts w:hint="eastAsia"/>
            <w:noProof/>
            <w:rtl/>
          </w:rPr>
          <w:t>اجماع</w:t>
        </w:r>
        <w:r w:rsidR="003F7C84" w:rsidRPr="00E95EA4">
          <w:rPr>
            <w:rStyle w:val="ac"/>
            <w:noProof/>
            <w:rtl/>
          </w:rPr>
          <w:t xml:space="preserve"> </w:t>
        </w:r>
        <w:r w:rsidR="003F7C84" w:rsidRPr="00E95EA4">
          <w:rPr>
            <w:rStyle w:val="ac"/>
            <w:rFonts w:hint="eastAsia"/>
            <w:noProof/>
            <w:rtl/>
          </w:rPr>
          <w:t>س</w:t>
        </w:r>
        <w:r w:rsidR="003F7C84" w:rsidRPr="00E95EA4">
          <w:rPr>
            <w:rStyle w:val="ac"/>
            <w:rFonts w:hint="cs"/>
            <w:noProof/>
            <w:rtl/>
          </w:rPr>
          <w:t>ی</w:t>
        </w:r>
        <w:r w:rsidR="003F7C84" w:rsidRPr="00E95EA4">
          <w:rPr>
            <w:rStyle w:val="ac"/>
            <w:rFonts w:hint="eastAsia"/>
            <w:noProof/>
            <w:rtl/>
          </w:rPr>
          <w:t>د</w:t>
        </w:r>
        <w:r w:rsidR="003F7C84" w:rsidRPr="00E95EA4">
          <w:rPr>
            <w:rStyle w:val="ac"/>
            <w:noProof/>
            <w:rtl/>
          </w:rPr>
          <w:t xml:space="preserve"> </w:t>
        </w:r>
        <w:r w:rsidR="003F7C84" w:rsidRPr="00E95EA4">
          <w:rPr>
            <w:rStyle w:val="ac"/>
            <w:rFonts w:hint="eastAsia"/>
            <w:noProof/>
            <w:rtl/>
          </w:rPr>
          <w:t>مرتض</w:t>
        </w:r>
        <w:r w:rsidR="003F7C84" w:rsidRPr="00E95EA4">
          <w:rPr>
            <w:rStyle w:val="ac"/>
            <w:rFonts w:hint="cs"/>
            <w:noProof/>
            <w:rtl/>
          </w:rPr>
          <w:t>ی</w:t>
        </w:r>
        <w:r w:rsidR="003F7C84" w:rsidRPr="00E95EA4">
          <w:rPr>
            <w:rStyle w:val="ac"/>
            <w:noProof/>
            <w:rtl/>
          </w:rPr>
          <w:t xml:space="preserve"> </w:t>
        </w:r>
        <w:r w:rsidR="003F7C84" w:rsidRPr="00E95EA4">
          <w:rPr>
            <w:rStyle w:val="ac"/>
            <w:rFonts w:hint="eastAsia"/>
            <w:noProof/>
            <w:rtl/>
          </w:rPr>
          <w:t>و</w:t>
        </w:r>
        <w:r w:rsidR="003F7C84" w:rsidRPr="00E95EA4">
          <w:rPr>
            <w:rStyle w:val="ac"/>
            <w:noProof/>
            <w:rtl/>
          </w:rPr>
          <w:t xml:space="preserve"> </w:t>
        </w:r>
        <w:r w:rsidR="003F7C84" w:rsidRPr="00E95EA4">
          <w:rPr>
            <w:rStyle w:val="ac"/>
            <w:rFonts w:hint="eastAsia"/>
            <w:noProof/>
            <w:rtl/>
          </w:rPr>
          <w:t>ش</w:t>
        </w:r>
        <w:r w:rsidR="003F7C84" w:rsidRPr="00E95EA4">
          <w:rPr>
            <w:rStyle w:val="ac"/>
            <w:rFonts w:hint="cs"/>
            <w:noProof/>
            <w:rtl/>
          </w:rPr>
          <w:t>ی</w:t>
        </w:r>
        <w:r w:rsidR="003F7C84" w:rsidRPr="00E95EA4">
          <w:rPr>
            <w:rStyle w:val="ac"/>
            <w:rFonts w:hint="eastAsia"/>
            <w:noProof/>
            <w:rtl/>
          </w:rPr>
          <w:t>خ</w:t>
        </w:r>
        <w:r w:rsidR="003F7C84" w:rsidRPr="00E95EA4">
          <w:rPr>
            <w:rStyle w:val="ac"/>
            <w:noProof/>
            <w:rtl/>
          </w:rPr>
          <w:t xml:space="preserve"> </w:t>
        </w:r>
        <w:r w:rsidR="003F7C84" w:rsidRPr="00E95EA4">
          <w:rPr>
            <w:rStyle w:val="ac"/>
            <w:rFonts w:hint="eastAsia"/>
            <w:noProof/>
            <w:rtl/>
          </w:rPr>
          <w:t>طوس</w:t>
        </w:r>
        <w:r w:rsidR="003F7C84" w:rsidRPr="00E95EA4">
          <w:rPr>
            <w:rStyle w:val="ac"/>
            <w:rFonts w:hint="cs"/>
            <w:noProof/>
            <w:rtl/>
          </w:rPr>
          <w:t>ی</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Toc22325860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2</w:t>
        </w:r>
        <w:r w:rsidR="003F7C84">
          <w:rPr>
            <w:rStyle w:val="ac"/>
            <w:noProof/>
            <w:rtl/>
          </w:rPr>
          <w:fldChar w:fldCharType="end"/>
        </w:r>
      </w:hyperlink>
    </w:p>
    <w:p w:rsidR="003F7C84" w:rsidRDefault="007C5FAB" w:rsidP="003F7C84">
      <w:pPr>
        <w:pStyle w:val="42"/>
        <w:tabs>
          <w:tab w:val="right" w:leader="dot" w:pos="10194"/>
        </w:tabs>
        <w:rPr>
          <w:rFonts w:asciiTheme="minorHAnsi" w:eastAsiaTheme="minorEastAsia" w:hAnsiTheme="minorHAnsi" w:cstheme="minorBidi"/>
          <w:bCs w:val="0"/>
          <w:noProof/>
          <w:color w:val="auto"/>
          <w:szCs w:val="22"/>
          <w:rtl/>
        </w:rPr>
      </w:pPr>
      <w:hyperlink w:anchor="_Toc22325861" w:history="1">
        <w:r w:rsidR="003F7C84" w:rsidRPr="00E95EA4">
          <w:rPr>
            <w:rStyle w:val="ac"/>
            <w:rFonts w:hint="eastAsia"/>
            <w:noProof/>
            <w:rtl/>
          </w:rPr>
          <w:t>مناقشه</w:t>
        </w:r>
        <w:r w:rsidR="003F7C84" w:rsidRPr="00E95EA4">
          <w:rPr>
            <w:rStyle w:val="ac"/>
            <w:noProof/>
            <w:rtl/>
          </w:rPr>
          <w:t xml:space="preserve"> </w:t>
        </w:r>
        <w:r w:rsidR="003F7C84" w:rsidRPr="00E95EA4">
          <w:rPr>
            <w:rStyle w:val="ac"/>
            <w:rFonts w:hint="eastAsia"/>
            <w:noProof/>
            <w:rtl/>
          </w:rPr>
          <w:t>أول</w:t>
        </w:r>
        <w:r w:rsidR="003F7C84" w:rsidRPr="00E95EA4">
          <w:rPr>
            <w:rStyle w:val="ac"/>
            <w:noProof/>
            <w:rtl/>
          </w:rPr>
          <w:t xml:space="preserve"> (</w:t>
        </w:r>
        <w:r w:rsidR="003F7C84" w:rsidRPr="00E95EA4">
          <w:rPr>
            <w:rStyle w:val="ac"/>
            <w:rFonts w:hint="eastAsia"/>
            <w:noProof/>
            <w:rtl/>
          </w:rPr>
          <w:t>عدم</w:t>
        </w:r>
        <w:r w:rsidR="003F7C84" w:rsidRPr="00E95EA4">
          <w:rPr>
            <w:rStyle w:val="ac"/>
            <w:noProof/>
            <w:rtl/>
          </w:rPr>
          <w:t xml:space="preserve"> </w:t>
        </w:r>
        <w:r w:rsidR="003F7C84" w:rsidRPr="00E95EA4">
          <w:rPr>
            <w:rStyle w:val="ac"/>
            <w:rFonts w:hint="eastAsia"/>
            <w:noProof/>
            <w:rtl/>
          </w:rPr>
          <w:t>ثبوت</w:t>
        </w:r>
        <w:r w:rsidR="003F7C84" w:rsidRPr="00E95EA4">
          <w:rPr>
            <w:rStyle w:val="ac"/>
            <w:noProof/>
            <w:rtl/>
          </w:rPr>
          <w:t xml:space="preserve"> </w:t>
        </w:r>
        <w:r w:rsidR="003F7C84" w:rsidRPr="00E95EA4">
          <w:rPr>
            <w:rStyle w:val="ac"/>
            <w:rFonts w:hint="eastAsia"/>
            <w:noProof/>
            <w:rtl/>
          </w:rPr>
          <w:t>اجماع</w:t>
        </w:r>
        <w:r w:rsidR="003F7C84" w:rsidRPr="00E95EA4">
          <w:rPr>
            <w:rStyle w:val="ac"/>
            <w:noProof/>
            <w:rtl/>
          </w:rPr>
          <w:t>)</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Toc22325861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3</w:t>
        </w:r>
        <w:r w:rsidR="003F7C84">
          <w:rPr>
            <w:rStyle w:val="ac"/>
            <w:noProof/>
            <w:rtl/>
          </w:rPr>
          <w:fldChar w:fldCharType="end"/>
        </w:r>
      </w:hyperlink>
    </w:p>
    <w:p w:rsidR="003F7C84" w:rsidRDefault="007C5FAB" w:rsidP="003F7C84">
      <w:pPr>
        <w:pStyle w:val="52"/>
        <w:tabs>
          <w:tab w:val="right" w:leader="dot" w:pos="10194"/>
        </w:tabs>
        <w:rPr>
          <w:rFonts w:asciiTheme="minorHAnsi" w:eastAsiaTheme="minorEastAsia" w:hAnsiTheme="minorHAnsi" w:cstheme="minorBidi"/>
          <w:bCs w:val="0"/>
          <w:noProof/>
          <w:color w:val="auto"/>
          <w:szCs w:val="22"/>
          <w:rtl/>
        </w:rPr>
      </w:pPr>
      <w:hyperlink w:anchor="_Toc22325862" w:history="1">
        <w:r w:rsidR="003F7C84" w:rsidRPr="00E95EA4">
          <w:rPr>
            <w:rStyle w:val="ac"/>
            <w:rFonts w:hint="eastAsia"/>
            <w:noProof/>
            <w:rtl/>
          </w:rPr>
          <w:t>جواب</w:t>
        </w:r>
        <w:r w:rsidR="003F7C84" w:rsidRPr="00E95EA4">
          <w:rPr>
            <w:rStyle w:val="ac"/>
            <w:noProof/>
            <w:rtl/>
          </w:rPr>
          <w:t xml:space="preserve"> </w:t>
        </w:r>
        <w:r w:rsidR="003F7C84" w:rsidRPr="00E95EA4">
          <w:rPr>
            <w:rStyle w:val="ac"/>
            <w:rFonts w:hint="eastAsia"/>
            <w:noProof/>
            <w:rtl/>
          </w:rPr>
          <w:t>صاحب</w:t>
        </w:r>
        <w:r w:rsidR="003F7C84" w:rsidRPr="00E95EA4">
          <w:rPr>
            <w:rStyle w:val="ac"/>
            <w:noProof/>
            <w:rtl/>
          </w:rPr>
          <w:t xml:space="preserve"> </w:t>
        </w:r>
        <w:r w:rsidR="003F7C84" w:rsidRPr="00E95EA4">
          <w:rPr>
            <w:rStyle w:val="ac"/>
            <w:rFonts w:hint="eastAsia"/>
            <w:noProof/>
            <w:rtl/>
          </w:rPr>
          <w:t>جواهر</w:t>
        </w:r>
        <w:r w:rsidR="003F7C84" w:rsidRPr="00E95EA4">
          <w:rPr>
            <w:rStyle w:val="ac"/>
            <w:noProof/>
            <w:rtl/>
          </w:rPr>
          <w:t xml:space="preserve"> </w:t>
        </w:r>
        <w:r w:rsidR="003F7C84" w:rsidRPr="00E95EA4">
          <w:rPr>
            <w:rStyle w:val="ac"/>
            <w:rFonts w:hint="eastAsia"/>
            <w:noProof/>
            <w:rtl/>
          </w:rPr>
          <w:t>از</w:t>
        </w:r>
        <w:r w:rsidR="003F7C84" w:rsidRPr="00E95EA4">
          <w:rPr>
            <w:rStyle w:val="ac"/>
            <w:noProof/>
            <w:rtl/>
          </w:rPr>
          <w:t xml:space="preserve"> </w:t>
        </w:r>
        <w:r w:rsidR="003F7C84" w:rsidRPr="00E95EA4">
          <w:rPr>
            <w:rStyle w:val="ac"/>
            <w:rFonts w:hint="eastAsia"/>
            <w:noProof/>
            <w:rtl/>
          </w:rPr>
          <w:t>مناقشه</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Toc22325862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3</w:t>
        </w:r>
        <w:r w:rsidR="003F7C84">
          <w:rPr>
            <w:rStyle w:val="ac"/>
            <w:noProof/>
            <w:rtl/>
          </w:rPr>
          <w:fldChar w:fldCharType="end"/>
        </w:r>
      </w:hyperlink>
    </w:p>
    <w:p w:rsidR="003F7C84" w:rsidRDefault="007C5FAB" w:rsidP="003F7C84">
      <w:pPr>
        <w:pStyle w:val="61"/>
        <w:tabs>
          <w:tab w:val="right" w:leader="dot" w:pos="10194"/>
        </w:tabs>
        <w:rPr>
          <w:rFonts w:asciiTheme="minorHAnsi" w:eastAsiaTheme="minorEastAsia" w:hAnsiTheme="minorHAnsi" w:cstheme="minorBidi"/>
          <w:bCs w:val="0"/>
          <w:noProof/>
          <w:color w:val="auto"/>
          <w:szCs w:val="22"/>
          <w:rtl/>
        </w:rPr>
      </w:pPr>
      <w:hyperlink w:anchor="_Toc22325863" w:history="1">
        <w:r w:rsidR="003F7C84" w:rsidRPr="00E95EA4">
          <w:rPr>
            <w:rStyle w:val="ac"/>
            <w:rFonts w:hint="eastAsia"/>
            <w:noProof/>
            <w:rtl/>
          </w:rPr>
          <w:t>اشکال</w:t>
        </w:r>
        <w:r w:rsidR="003F7C84" w:rsidRPr="00E95EA4">
          <w:rPr>
            <w:rStyle w:val="ac"/>
            <w:noProof/>
            <w:rtl/>
          </w:rPr>
          <w:t xml:space="preserve"> </w:t>
        </w:r>
        <w:r w:rsidR="003F7C84" w:rsidRPr="00E95EA4">
          <w:rPr>
            <w:rStyle w:val="ac"/>
            <w:rFonts w:hint="eastAsia"/>
            <w:noProof/>
            <w:rtl/>
          </w:rPr>
          <w:t>در</w:t>
        </w:r>
        <w:r w:rsidR="003F7C84" w:rsidRPr="00E95EA4">
          <w:rPr>
            <w:rStyle w:val="ac"/>
            <w:noProof/>
            <w:rtl/>
          </w:rPr>
          <w:t xml:space="preserve"> </w:t>
        </w:r>
        <w:r w:rsidR="003F7C84" w:rsidRPr="00E95EA4">
          <w:rPr>
            <w:rStyle w:val="ac"/>
            <w:rFonts w:hint="eastAsia"/>
            <w:noProof/>
            <w:rtl/>
          </w:rPr>
          <w:t>جواب</w:t>
        </w:r>
        <w:r w:rsidR="003F7C84" w:rsidRPr="00E95EA4">
          <w:rPr>
            <w:rStyle w:val="ac"/>
            <w:noProof/>
            <w:rtl/>
          </w:rPr>
          <w:t xml:space="preserve"> </w:t>
        </w:r>
        <w:r w:rsidR="003F7C84" w:rsidRPr="00E95EA4">
          <w:rPr>
            <w:rStyle w:val="ac"/>
            <w:rFonts w:hint="eastAsia"/>
            <w:noProof/>
            <w:rtl/>
          </w:rPr>
          <w:t>صاحب</w:t>
        </w:r>
        <w:r w:rsidR="003F7C84" w:rsidRPr="00E95EA4">
          <w:rPr>
            <w:rStyle w:val="ac"/>
            <w:noProof/>
            <w:rtl/>
          </w:rPr>
          <w:t xml:space="preserve"> </w:t>
        </w:r>
        <w:r w:rsidR="003F7C84" w:rsidRPr="00E95EA4">
          <w:rPr>
            <w:rStyle w:val="ac"/>
            <w:rFonts w:hint="eastAsia"/>
            <w:noProof/>
            <w:rtl/>
          </w:rPr>
          <w:t>جواهر</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Toc22325863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4</w:t>
        </w:r>
        <w:r w:rsidR="003F7C84">
          <w:rPr>
            <w:rStyle w:val="ac"/>
            <w:noProof/>
            <w:rtl/>
          </w:rPr>
          <w:fldChar w:fldCharType="end"/>
        </w:r>
      </w:hyperlink>
    </w:p>
    <w:p w:rsidR="003F7C84" w:rsidRDefault="007C5FAB" w:rsidP="003F7C84">
      <w:pPr>
        <w:pStyle w:val="42"/>
        <w:tabs>
          <w:tab w:val="right" w:leader="dot" w:pos="10194"/>
        </w:tabs>
        <w:rPr>
          <w:rFonts w:asciiTheme="minorHAnsi" w:eastAsiaTheme="minorEastAsia" w:hAnsiTheme="minorHAnsi" w:cstheme="minorBidi"/>
          <w:bCs w:val="0"/>
          <w:noProof/>
          <w:color w:val="auto"/>
          <w:szCs w:val="22"/>
          <w:rtl/>
        </w:rPr>
      </w:pPr>
      <w:hyperlink w:anchor="_Toc22325864" w:history="1">
        <w:r w:rsidR="003F7C84" w:rsidRPr="00E95EA4">
          <w:rPr>
            <w:rStyle w:val="ac"/>
            <w:rFonts w:hint="eastAsia"/>
            <w:noProof/>
            <w:rtl/>
          </w:rPr>
          <w:t>مناقشه</w:t>
        </w:r>
        <w:r w:rsidR="003F7C84" w:rsidRPr="00E95EA4">
          <w:rPr>
            <w:rStyle w:val="ac"/>
            <w:noProof/>
            <w:rtl/>
          </w:rPr>
          <w:t xml:space="preserve"> </w:t>
        </w:r>
        <w:r w:rsidR="003F7C84" w:rsidRPr="00E95EA4">
          <w:rPr>
            <w:rStyle w:val="ac"/>
            <w:rFonts w:hint="eastAsia"/>
            <w:noProof/>
            <w:rtl/>
          </w:rPr>
          <w:t>دوم</w:t>
        </w:r>
        <w:r w:rsidR="003F7C84" w:rsidRPr="00E95EA4">
          <w:rPr>
            <w:rStyle w:val="ac"/>
            <w:noProof/>
            <w:rtl/>
          </w:rPr>
          <w:t xml:space="preserve"> </w:t>
        </w:r>
        <w:r w:rsidR="003F7C84" w:rsidRPr="00E95EA4">
          <w:rPr>
            <w:rStyle w:val="ac"/>
            <w:rFonts w:hint="eastAsia"/>
            <w:noProof/>
            <w:rtl/>
          </w:rPr>
          <w:t>و</w:t>
        </w:r>
        <w:r w:rsidR="003F7C84" w:rsidRPr="00E95EA4">
          <w:rPr>
            <w:rStyle w:val="ac"/>
            <w:noProof/>
            <w:rtl/>
          </w:rPr>
          <w:t xml:space="preserve"> </w:t>
        </w:r>
        <w:r w:rsidR="003F7C84" w:rsidRPr="00E95EA4">
          <w:rPr>
            <w:rStyle w:val="ac"/>
            <w:rFonts w:hint="eastAsia"/>
            <w:noProof/>
            <w:rtl/>
          </w:rPr>
          <w:t>سوم</w:t>
        </w:r>
        <w:r w:rsidR="003F7C84" w:rsidRPr="00E95EA4">
          <w:rPr>
            <w:rStyle w:val="ac"/>
            <w:noProof/>
            <w:rtl/>
          </w:rPr>
          <w:t xml:space="preserve"> (</w:t>
        </w:r>
        <w:r w:rsidR="003F7C84" w:rsidRPr="00E95EA4">
          <w:rPr>
            <w:rStyle w:val="ac"/>
            <w:rFonts w:hint="eastAsia"/>
            <w:noProof/>
            <w:rtl/>
          </w:rPr>
          <w:t>عدم</w:t>
        </w:r>
        <w:r w:rsidR="003F7C84" w:rsidRPr="00E95EA4">
          <w:rPr>
            <w:rStyle w:val="ac"/>
            <w:noProof/>
            <w:rtl/>
          </w:rPr>
          <w:t xml:space="preserve"> </w:t>
        </w:r>
        <w:r w:rsidR="003F7C84" w:rsidRPr="00E95EA4">
          <w:rPr>
            <w:rStyle w:val="ac"/>
            <w:rFonts w:hint="eastAsia"/>
            <w:noProof/>
            <w:rtl/>
          </w:rPr>
          <w:t>افاده</w:t>
        </w:r>
        <w:r w:rsidR="003F7C84" w:rsidRPr="00E95EA4">
          <w:rPr>
            <w:rStyle w:val="ac"/>
            <w:noProof/>
            <w:rtl/>
          </w:rPr>
          <w:t xml:space="preserve"> </w:t>
        </w:r>
        <w:r w:rsidR="003F7C84" w:rsidRPr="00E95EA4">
          <w:rPr>
            <w:rStyle w:val="ac"/>
            <w:rFonts w:hint="eastAsia"/>
            <w:noProof/>
            <w:rtl/>
          </w:rPr>
          <w:t>علم</w:t>
        </w:r>
        <w:r w:rsidR="003F7C84" w:rsidRPr="00E95EA4">
          <w:rPr>
            <w:rStyle w:val="ac"/>
            <w:noProof/>
            <w:rtl/>
          </w:rPr>
          <w:t xml:space="preserve"> </w:t>
        </w:r>
        <w:r w:rsidR="003F7C84" w:rsidRPr="00E95EA4">
          <w:rPr>
            <w:rStyle w:val="ac"/>
            <w:rFonts w:hint="eastAsia"/>
            <w:noProof/>
            <w:rtl/>
          </w:rPr>
          <w:t>و</w:t>
        </w:r>
        <w:r w:rsidR="003F7C84" w:rsidRPr="00E95EA4">
          <w:rPr>
            <w:rStyle w:val="ac"/>
            <w:noProof/>
            <w:rtl/>
          </w:rPr>
          <w:t xml:space="preserve"> </w:t>
        </w:r>
        <w:r w:rsidR="003F7C84" w:rsidRPr="00E95EA4">
          <w:rPr>
            <w:rStyle w:val="ac"/>
            <w:rFonts w:hint="eastAsia"/>
            <w:noProof/>
            <w:rtl/>
          </w:rPr>
          <w:t>مدرک</w:t>
        </w:r>
        <w:r w:rsidR="003F7C84" w:rsidRPr="00E95EA4">
          <w:rPr>
            <w:rStyle w:val="ac"/>
            <w:rFonts w:hint="cs"/>
            <w:noProof/>
            <w:rtl/>
          </w:rPr>
          <w:t>ی</w:t>
        </w:r>
        <w:r w:rsidR="003F7C84" w:rsidRPr="00E95EA4">
          <w:rPr>
            <w:rStyle w:val="ac"/>
            <w:noProof/>
            <w:rtl/>
          </w:rPr>
          <w:t xml:space="preserve"> </w:t>
        </w:r>
        <w:r w:rsidR="003F7C84" w:rsidRPr="00E95EA4">
          <w:rPr>
            <w:rStyle w:val="ac"/>
            <w:rFonts w:hint="eastAsia"/>
            <w:noProof/>
            <w:rtl/>
          </w:rPr>
          <w:t>بودن</w:t>
        </w:r>
        <w:r w:rsidR="003F7C84" w:rsidRPr="00E95EA4">
          <w:rPr>
            <w:rStyle w:val="ac"/>
            <w:noProof/>
            <w:rtl/>
          </w:rPr>
          <w:t>)</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Toc22325864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4</w:t>
        </w:r>
        <w:r w:rsidR="003F7C84">
          <w:rPr>
            <w:rStyle w:val="ac"/>
            <w:noProof/>
            <w:rtl/>
          </w:rPr>
          <w:fldChar w:fldCharType="end"/>
        </w:r>
      </w:hyperlink>
    </w:p>
    <w:p w:rsidR="003F7C84" w:rsidRDefault="007C5FAB" w:rsidP="003F7C84">
      <w:pPr>
        <w:pStyle w:val="22"/>
        <w:tabs>
          <w:tab w:val="right" w:leader="dot" w:pos="10194"/>
        </w:tabs>
        <w:rPr>
          <w:rFonts w:asciiTheme="minorHAnsi" w:eastAsiaTheme="minorEastAsia" w:hAnsiTheme="minorHAnsi" w:cstheme="minorBidi"/>
          <w:bCs w:val="0"/>
          <w:noProof/>
          <w:color w:val="auto"/>
          <w:szCs w:val="22"/>
          <w:rtl/>
        </w:rPr>
      </w:pPr>
      <w:hyperlink w:anchor="_Toc22325865" w:history="1">
        <w:r w:rsidR="003F7C84" w:rsidRPr="00E95EA4">
          <w:rPr>
            <w:rStyle w:val="ac"/>
            <w:noProof/>
            <w:rtl/>
          </w:rPr>
          <w:t>5-</w:t>
        </w:r>
        <w:r w:rsidR="003F7C84" w:rsidRPr="00E95EA4">
          <w:rPr>
            <w:rStyle w:val="ac"/>
            <w:rFonts w:hint="eastAsia"/>
            <w:noProof/>
            <w:rtl/>
          </w:rPr>
          <w:t>وجه</w:t>
        </w:r>
        <w:r w:rsidR="003F7C84" w:rsidRPr="00E95EA4">
          <w:rPr>
            <w:rStyle w:val="ac"/>
            <w:noProof/>
            <w:rtl/>
          </w:rPr>
          <w:t xml:space="preserve"> </w:t>
        </w:r>
        <w:r w:rsidR="003F7C84" w:rsidRPr="00E95EA4">
          <w:rPr>
            <w:rStyle w:val="ac"/>
            <w:rFonts w:hint="eastAsia"/>
            <w:noProof/>
            <w:rtl/>
          </w:rPr>
          <w:t>بطلان</w:t>
        </w:r>
        <w:r w:rsidR="003F7C84" w:rsidRPr="00E95EA4">
          <w:rPr>
            <w:rStyle w:val="ac"/>
            <w:noProof/>
            <w:rtl/>
          </w:rPr>
          <w:t xml:space="preserve"> </w:t>
        </w:r>
        <w:r w:rsidR="003F7C84" w:rsidRPr="00E95EA4">
          <w:rPr>
            <w:rStyle w:val="ac"/>
            <w:rFonts w:hint="eastAsia"/>
            <w:noProof/>
            <w:rtl/>
          </w:rPr>
          <w:t>نماز</w:t>
        </w:r>
        <w:r w:rsidR="003F7C84" w:rsidRPr="00E95EA4">
          <w:rPr>
            <w:rStyle w:val="ac"/>
            <w:noProof/>
            <w:rtl/>
          </w:rPr>
          <w:t xml:space="preserve"> </w:t>
        </w:r>
        <w:r w:rsidR="003F7C84" w:rsidRPr="00E95EA4">
          <w:rPr>
            <w:rStyle w:val="ac"/>
            <w:rFonts w:hint="eastAsia"/>
            <w:noProof/>
            <w:rtl/>
          </w:rPr>
          <w:t>در</w:t>
        </w:r>
        <w:r w:rsidR="003F7C84" w:rsidRPr="00E95EA4">
          <w:rPr>
            <w:rStyle w:val="ac"/>
            <w:noProof/>
            <w:rtl/>
          </w:rPr>
          <w:t xml:space="preserve"> </w:t>
        </w:r>
        <w:r w:rsidR="003F7C84" w:rsidRPr="00E95EA4">
          <w:rPr>
            <w:rStyle w:val="ac"/>
            <w:rFonts w:hint="eastAsia"/>
            <w:noProof/>
            <w:rtl/>
          </w:rPr>
          <w:t>مکان</w:t>
        </w:r>
        <w:r w:rsidR="003F7C84" w:rsidRPr="00E95EA4">
          <w:rPr>
            <w:rStyle w:val="ac"/>
            <w:noProof/>
            <w:rtl/>
          </w:rPr>
          <w:t xml:space="preserve"> </w:t>
        </w:r>
        <w:r w:rsidR="003F7C84" w:rsidRPr="00E95EA4">
          <w:rPr>
            <w:rStyle w:val="ac"/>
            <w:rFonts w:hint="eastAsia"/>
            <w:noProof/>
            <w:rtl/>
          </w:rPr>
          <w:t>مغصوب</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Toc22325865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4</w:t>
        </w:r>
        <w:r w:rsidR="003F7C84">
          <w:rPr>
            <w:rStyle w:val="ac"/>
            <w:noProof/>
            <w:rtl/>
          </w:rPr>
          <w:fldChar w:fldCharType="end"/>
        </w:r>
      </w:hyperlink>
    </w:p>
    <w:p w:rsidR="003F7C84" w:rsidRDefault="007C5FAB" w:rsidP="003F7C84">
      <w:pPr>
        <w:pStyle w:val="32"/>
        <w:tabs>
          <w:tab w:val="right" w:leader="dot" w:pos="10194"/>
        </w:tabs>
        <w:rPr>
          <w:rFonts w:asciiTheme="minorHAnsi" w:eastAsiaTheme="minorEastAsia" w:hAnsiTheme="minorHAnsi" w:cstheme="minorBidi"/>
          <w:bCs w:val="0"/>
          <w:iCs w:val="0"/>
          <w:noProof/>
          <w:color w:val="auto"/>
          <w:szCs w:val="22"/>
          <w:rtl/>
        </w:rPr>
      </w:pPr>
      <w:hyperlink w:anchor="_Toc22325866" w:history="1">
        <w:r w:rsidR="003F7C84" w:rsidRPr="00E95EA4">
          <w:rPr>
            <w:rStyle w:val="ac"/>
            <w:rFonts w:hint="eastAsia"/>
            <w:noProof/>
            <w:rtl/>
          </w:rPr>
          <w:t>وجه</w:t>
        </w:r>
        <w:r w:rsidR="003F7C84" w:rsidRPr="00E95EA4">
          <w:rPr>
            <w:rStyle w:val="ac"/>
            <w:noProof/>
            <w:rtl/>
          </w:rPr>
          <w:t xml:space="preserve"> </w:t>
        </w:r>
        <w:r w:rsidR="003F7C84" w:rsidRPr="00E95EA4">
          <w:rPr>
            <w:rStyle w:val="ac"/>
            <w:rFonts w:hint="eastAsia"/>
            <w:noProof/>
            <w:rtl/>
          </w:rPr>
          <w:t>أول</w:t>
        </w:r>
        <w:r w:rsidR="003F7C84" w:rsidRPr="00E95EA4">
          <w:rPr>
            <w:rStyle w:val="ac"/>
            <w:noProof/>
            <w:rtl/>
          </w:rPr>
          <w:t xml:space="preserve"> (</w:t>
        </w:r>
        <w:r w:rsidR="003F7C84" w:rsidRPr="00E95EA4">
          <w:rPr>
            <w:rStyle w:val="ac"/>
            <w:rFonts w:hint="eastAsia"/>
            <w:noProof/>
            <w:rtl/>
          </w:rPr>
          <w:t>اقتضاء</w:t>
        </w:r>
        <w:r w:rsidR="003F7C84" w:rsidRPr="00E95EA4">
          <w:rPr>
            <w:rStyle w:val="ac"/>
            <w:noProof/>
            <w:rtl/>
          </w:rPr>
          <w:t xml:space="preserve"> </w:t>
        </w:r>
        <w:r w:rsidR="003F7C84" w:rsidRPr="00E95EA4">
          <w:rPr>
            <w:rStyle w:val="ac"/>
            <w:rFonts w:hint="eastAsia"/>
            <w:noProof/>
            <w:rtl/>
          </w:rPr>
          <w:t>النه</w:t>
        </w:r>
        <w:r w:rsidR="003F7C84" w:rsidRPr="00E95EA4">
          <w:rPr>
            <w:rStyle w:val="ac"/>
            <w:rFonts w:hint="cs"/>
            <w:noProof/>
            <w:rtl/>
          </w:rPr>
          <w:t>ی</w:t>
        </w:r>
        <w:r w:rsidR="003F7C84" w:rsidRPr="00E95EA4">
          <w:rPr>
            <w:rStyle w:val="ac"/>
            <w:noProof/>
            <w:rtl/>
          </w:rPr>
          <w:t xml:space="preserve"> </w:t>
        </w:r>
        <w:r w:rsidR="003F7C84" w:rsidRPr="00E95EA4">
          <w:rPr>
            <w:rStyle w:val="ac"/>
            <w:rFonts w:hint="eastAsia"/>
            <w:noProof/>
            <w:rtl/>
          </w:rPr>
          <w:t>للفساد</w:t>
        </w:r>
        <w:r w:rsidR="003F7C84" w:rsidRPr="00E95EA4">
          <w:rPr>
            <w:rStyle w:val="ac"/>
            <w:noProof/>
            <w:rtl/>
          </w:rPr>
          <w:t>)</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Toc22325866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4</w:t>
        </w:r>
        <w:r w:rsidR="003F7C84">
          <w:rPr>
            <w:rStyle w:val="ac"/>
            <w:noProof/>
            <w:rtl/>
          </w:rPr>
          <w:fldChar w:fldCharType="end"/>
        </w:r>
      </w:hyperlink>
    </w:p>
    <w:p w:rsidR="003F7C84" w:rsidRDefault="007C5FAB" w:rsidP="003F7C84">
      <w:pPr>
        <w:pStyle w:val="42"/>
        <w:tabs>
          <w:tab w:val="right" w:leader="dot" w:pos="10194"/>
        </w:tabs>
        <w:rPr>
          <w:rFonts w:asciiTheme="minorHAnsi" w:eastAsiaTheme="minorEastAsia" w:hAnsiTheme="minorHAnsi" w:cstheme="minorBidi"/>
          <w:bCs w:val="0"/>
          <w:noProof/>
          <w:color w:val="auto"/>
          <w:szCs w:val="22"/>
          <w:rtl/>
        </w:rPr>
      </w:pPr>
      <w:hyperlink w:anchor="_Toc22325867" w:history="1">
        <w:r w:rsidR="003F7C84" w:rsidRPr="00E95EA4">
          <w:rPr>
            <w:rStyle w:val="ac"/>
            <w:rFonts w:hint="eastAsia"/>
            <w:noProof/>
            <w:rtl/>
          </w:rPr>
          <w:t>مناقشه</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Toc22325867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5</w:t>
        </w:r>
        <w:r w:rsidR="003F7C84">
          <w:rPr>
            <w:rStyle w:val="ac"/>
            <w:noProof/>
            <w:rtl/>
          </w:rPr>
          <w:fldChar w:fldCharType="end"/>
        </w:r>
      </w:hyperlink>
    </w:p>
    <w:p w:rsidR="003F7C84" w:rsidRDefault="007C5FAB" w:rsidP="003F7C84">
      <w:pPr>
        <w:pStyle w:val="42"/>
        <w:tabs>
          <w:tab w:val="right" w:leader="dot" w:pos="10194"/>
        </w:tabs>
        <w:rPr>
          <w:rFonts w:asciiTheme="minorHAnsi" w:eastAsiaTheme="minorEastAsia" w:hAnsiTheme="minorHAnsi" w:cstheme="minorBidi"/>
          <w:bCs w:val="0"/>
          <w:noProof/>
          <w:color w:val="auto"/>
          <w:szCs w:val="22"/>
          <w:rtl/>
        </w:rPr>
      </w:pPr>
      <w:hyperlink w:anchor="_Toc22325868" w:history="1">
        <w:r w:rsidR="003F7C84" w:rsidRPr="00E95EA4">
          <w:rPr>
            <w:rStyle w:val="ac"/>
            <w:rFonts w:hint="eastAsia"/>
            <w:noProof/>
            <w:rtl/>
          </w:rPr>
          <w:t>بررس</w:t>
        </w:r>
        <w:r w:rsidR="003F7C84" w:rsidRPr="00E95EA4">
          <w:rPr>
            <w:rStyle w:val="ac"/>
            <w:rFonts w:hint="cs"/>
            <w:noProof/>
            <w:rtl/>
          </w:rPr>
          <w:t>ی</w:t>
        </w:r>
        <w:r w:rsidR="003F7C84" w:rsidRPr="00E95EA4">
          <w:rPr>
            <w:rStyle w:val="ac"/>
            <w:noProof/>
            <w:rtl/>
          </w:rPr>
          <w:t xml:space="preserve"> </w:t>
        </w:r>
        <w:r w:rsidR="003F7C84" w:rsidRPr="00E95EA4">
          <w:rPr>
            <w:rStyle w:val="ac"/>
            <w:rFonts w:hint="eastAsia"/>
            <w:noProof/>
            <w:rtl/>
          </w:rPr>
          <w:t>ترک</w:t>
        </w:r>
        <w:r w:rsidR="003F7C84" w:rsidRPr="00E95EA4">
          <w:rPr>
            <w:rStyle w:val="ac"/>
            <w:rFonts w:hint="cs"/>
            <w:noProof/>
            <w:rtl/>
          </w:rPr>
          <w:t>ی</w:t>
        </w:r>
        <w:r w:rsidR="003F7C84" w:rsidRPr="00E95EA4">
          <w:rPr>
            <w:rStyle w:val="ac"/>
            <w:rFonts w:hint="eastAsia"/>
            <w:noProof/>
            <w:rtl/>
          </w:rPr>
          <w:t>ب</w:t>
        </w:r>
        <w:r w:rsidR="003F7C84" w:rsidRPr="00E95EA4">
          <w:rPr>
            <w:rStyle w:val="ac"/>
            <w:noProof/>
            <w:rtl/>
          </w:rPr>
          <w:t xml:space="preserve"> </w:t>
        </w:r>
        <w:r w:rsidR="003F7C84" w:rsidRPr="00E95EA4">
          <w:rPr>
            <w:rStyle w:val="ac"/>
            <w:rFonts w:hint="eastAsia"/>
            <w:noProof/>
            <w:rtl/>
          </w:rPr>
          <w:t>نماز</w:t>
        </w:r>
        <w:r w:rsidR="003F7C84" w:rsidRPr="00E95EA4">
          <w:rPr>
            <w:rStyle w:val="ac"/>
            <w:noProof/>
            <w:rtl/>
          </w:rPr>
          <w:t xml:space="preserve"> </w:t>
        </w:r>
        <w:r w:rsidR="003F7C84" w:rsidRPr="00E95EA4">
          <w:rPr>
            <w:rStyle w:val="ac"/>
            <w:rFonts w:hint="eastAsia"/>
            <w:noProof/>
            <w:rtl/>
          </w:rPr>
          <w:t>با</w:t>
        </w:r>
        <w:r w:rsidR="003F7C84" w:rsidRPr="00E95EA4">
          <w:rPr>
            <w:rStyle w:val="ac"/>
            <w:noProof/>
            <w:rtl/>
          </w:rPr>
          <w:t xml:space="preserve"> </w:t>
        </w:r>
        <w:r w:rsidR="003F7C84" w:rsidRPr="00E95EA4">
          <w:rPr>
            <w:rStyle w:val="ac"/>
            <w:rFonts w:hint="eastAsia"/>
            <w:noProof/>
            <w:rtl/>
          </w:rPr>
          <w:t>غصب</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Toc22325868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5</w:t>
        </w:r>
        <w:r w:rsidR="003F7C84">
          <w:rPr>
            <w:rStyle w:val="ac"/>
            <w:noProof/>
            <w:rtl/>
          </w:rPr>
          <w:fldChar w:fldCharType="end"/>
        </w:r>
      </w:hyperlink>
    </w:p>
    <w:p w:rsidR="003F7C84" w:rsidRDefault="007C5FAB" w:rsidP="003F7C84">
      <w:pPr>
        <w:pStyle w:val="42"/>
        <w:tabs>
          <w:tab w:val="right" w:leader="dot" w:pos="10194"/>
        </w:tabs>
        <w:rPr>
          <w:rFonts w:asciiTheme="minorHAnsi" w:eastAsiaTheme="minorEastAsia" w:hAnsiTheme="minorHAnsi" w:cstheme="minorBidi"/>
          <w:bCs w:val="0"/>
          <w:noProof/>
          <w:color w:val="auto"/>
          <w:szCs w:val="22"/>
          <w:rtl/>
        </w:rPr>
      </w:pPr>
      <w:hyperlink w:anchor="_Toc22325869" w:history="1">
        <w:r w:rsidR="003F7C84" w:rsidRPr="00E95EA4">
          <w:rPr>
            <w:rStyle w:val="ac"/>
            <w:rFonts w:hint="eastAsia"/>
            <w:noProof/>
            <w:rtl/>
          </w:rPr>
          <w:t>ترک</w:t>
        </w:r>
        <w:r w:rsidR="003F7C84" w:rsidRPr="00E95EA4">
          <w:rPr>
            <w:rStyle w:val="ac"/>
            <w:rFonts w:hint="cs"/>
            <w:noProof/>
            <w:rtl/>
          </w:rPr>
          <w:t>ی</w:t>
        </w:r>
        <w:r w:rsidR="003F7C84" w:rsidRPr="00E95EA4">
          <w:rPr>
            <w:rStyle w:val="ac"/>
            <w:rFonts w:hint="eastAsia"/>
            <w:noProof/>
            <w:rtl/>
          </w:rPr>
          <w:t>ب</w:t>
        </w:r>
        <w:r w:rsidR="003F7C84" w:rsidRPr="00E95EA4">
          <w:rPr>
            <w:rStyle w:val="ac"/>
            <w:noProof/>
            <w:rtl/>
          </w:rPr>
          <w:t xml:space="preserve"> </w:t>
        </w:r>
        <w:r w:rsidR="003F7C84" w:rsidRPr="00E95EA4">
          <w:rPr>
            <w:rStyle w:val="ac"/>
            <w:rFonts w:hint="eastAsia"/>
            <w:noProof/>
            <w:rtl/>
          </w:rPr>
          <w:t>ذکر</w:t>
        </w:r>
        <w:r w:rsidR="003F7C84" w:rsidRPr="00E95EA4">
          <w:rPr>
            <w:rStyle w:val="ac"/>
            <w:noProof/>
            <w:rtl/>
          </w:rPr>
          <w:t xml:space="preserve"> </w:t>
        </w:r>
        <w:r w:rsidR="003F7C84" w:rsidRPr="00E95EA4">
          <w:rPr>
            <w:rStyle w:val="ac"/>
            <w:rFonts w:hint="eastAsia"/>
            <w:noProof/>
            <w:rtl/>
          </w:rPr>
          <w:t>با</w:t>
        </w:r>
        <w:r w:rsidR="003F7C84" w:rsidRPr="00E95EA4">
          <w:rPr>
            <w:rStyle w:val="ac"/>
            <w:noProof/>
            <w:rtl/>
          </w:rPr>
          <w:t xml:space="preserve"> </w:t>
        </w:r>
        <w:r w:rsidR="003F7C84" w:rsidRPr="00E95EA4">
          <w:rPr>
            <w:rStyle w:val="ac"/>
            <w:rFonts w:hint="eastAsia"/>
            <w:noProof/>
            <w:rtl/>
          </w:rPr>
          <w:t>غصب</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Toc22325869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5</w:t>
        </w:r>
        <w:r w:rsidR="003F7C84">
          <w:rPr>
            <w:rStyle w:val="ac"/>
            <w:noProof/>
            <w:rtl/>
          </w:rPr>
          <w:fldChar w:fldCharType="end"/>
        </w:r>
      </w:hyperlink>
    </w:p>
    <w:p w:rsidR="003F7C84" w:rsidRDefault="007C5FAB" w:rsidP="003F7C84">
      <w:pPr>
        <w:pStyle w:val="42"/>
        <w:tabs>
          <w:tab w:val="right" w:leader="dot" w:pos="10194"/>
        </w:tabs>
        <w:rPr>
          <w:rFonts w:asciiTheme="minorHAnsi" w:eastAsiaTheme="minorEastAsia" w:hAnsiTheme="minorHAnsi" w:cstheme="minorBidi"/>
          <w:bCs w:val="0"/>
          <w:noProof/>
          <w:color w:val="auto"/>
          <w:szCs w:val="22"/>
          <w:rtl/>
        </w:rPr>
      </w:pPr>
      <w:hyperlink w:anchor="_Toc22325870" w:history="1">
        <w:r w:rsidR="003F7C84" w:rsidRPr="00E95EA4">
          <w:rPr>
            <w:rStyle w:val="ac"/>
            <w:rFonts w:hint="eastAsia"/>
            <w:noProof/>
            <w:rtl/>
          </w:rPr>
          <w:t>ترک</w:t>
        </w:r>
        <w:r w:rsidR="003F7C84" w:rsidRPr="00E95EA4">
          <w:rPr>
            <w:rStyle w:val="ac"/>
            <w:rFonts w:hint="cs"/>
            <w:noProof/>
            <w:rtl/>
          </w:rPr>
          <w:t>ی</w:t>
        </w:r>
        <w:r w:rsidR="003F7C84" w:rsidRPr="00E95EA4">
          <w:rPr>
            <w:rStyle w:val="ac"/>
            <w:rFonts w:hint="eastAsia"/>
            <w:noProof/>
            <w:rtl/>
          </w:rPr>
          <w:t>ب</w:t>
        </w:r>
        <w:r w:rsidR="003F7C84" w:rsidRPr="00E95EA4">
          <w:rPr>
            <w:rStyle w:val="ac"/>
            <w:noProof/>
            <w:rtl/>
          </w:rPr>
          <w:t xml:space="preserve"> </w:t>
        </w:r>
        <w:r w:rsidR="003F7C84" w:rsidRPr="00E95EA4">
          <w:rPr>
            <w:rStyle w:val="ac"/>
            <w:rFonts w:hint="eastAsia"/>
            <w:noProof/>
            <w:rtl/>
          </w:rPr>
          <w:t>ق</w:t>
        </w:r>
        <w:r w:rsidR="003F7C84" w:rsidRPr="00E95EA4">
          <w:rPr>
            <w:rStyle w:val="ac"/>
            <w:rFonts w:hint="cs"/>
            <w:noProof/>
            <w:rtl/>
          </w:rPr>
          <w:t>ی</w:t>
        </w:r>
        <w:r w:rsidR="003F7C84" w:rsidRPr="00E95EA4">
          <w:rPr>
            <w:rStyle w:val="ac"/>
            <w:rFonts w:hint="eastAsia"/>
            <w:noProof/>
            <w:rtl/>
          </w:rPr>
          <w:t>ام</w:t>
        </w:r>
        <w:r w:rsidR="003F7C84" w:rsidRPr="00E95EA4">
          <w:rPr>
            <w:rStyle w:val="ac"/>
            <w:noProof/>
            <w:rtl/>
          </w:rPr>
          <w:t xml:space="preserve"> </w:t>
        </w:r>
        <w:r w:rsidR="003F7C84" w:rsidRPr="00E95EA4">
          <w:rPr>
            <w:rStyle w:val="ac"/>
            <w:rFonts w:hint="eastAsia"/>
            <w:noProof/>
            <w:rtl/>
          </w:rPr>
          <w:t>با</w:t>
        </w:r>
        <w:r w:rsidR="003F7C84" w:rsidRPr="00E95EA4">
          <w:rPr>
            <w:rStyle w:val="ac"/>
            <w:noProof/>
            <w:rtl/>
          </w:rPr>
          <w:t xml:space="preserve"> </w:t>
        </w:r>
        <w:r w:rsidR="003F7C84" w:rsidRPr="00E95EA4">
          <w:rPr>
            <w:rStyle w:val="ac"/>
            <w:rFonts w:hint="eastAsia"/>
            <w:noProof/>
            <w:rtl/>
          </w:rPr>
          <w:t>غصب</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Toc22325870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5</w:t>
        </w:r>
        <w:r w:rsidR="003F7C84">
          <w:rPr>
            <w:rStyle w:val="ac"/>
            <w:noProof/>
            <w:rtl/>
          </w:rPr>
          <w:fldChar w:fldCharType="end"/>
        </w:r>
      </w:hyperlink>
    </w:p>
    <w:p w:rsidR="003F7C84" w:rsidRDefault="007C5FAB" w:rsidP="003F7C84">
      <w:pPr>
        <w:pStyle w:val="42"/>
        <w:tabs>
          <w:tab w:val="right" w:leader="dot" w:pos="10194"/>
        </w:tabs>
        <w:rPr>
          <w:rFonts w:asciiTheme="minorHAnsi" w:eastAsiaTheme="minorEastAsia" w:hAnsiTheme="minorHAnsi" w:cstheme="minorBidi"/>
          <w:bCs w:val="0"/>
          <w:noProof/>
          <w:color w:val="auto"/>
          <w:szCs w:val="22"/>
          <w:rtl/>
        </w:rPr>
      </w:pPr>
      <w:hyperlink w:anchor="_Toc22325871" w:history="1">
        <w:r w:rsidR="003F7C84" w:rsidRPr="00E95EA4">
          <w:rPr>
            <w:rStyle w:val="ac"/>
            <w:rFonts w:hint="eastAsia"/>
            <w:noProof/>
            <w:rtl/>
          </w:rPr>
          <w:t>ترک</w:t>
        </w:r>
        <w:r w:rsidR="003F7C84" w:rsidRPr="00E95EA4">
          <w:rPr>
            <w:rStyle w:val="ac"/>
            <w:rFonts w:hint="cs"/>
            <w:noProof/>
            <w:rtl/>
          </w:rPr>
          <w:t>ی</w:t>
        </w:r>
        <w:r w:rsidR="003F7C84" w:rsidRPr="00E95EA4">
          <w:rPr>
            <w:rStyle w:val="ac"/>
            <w:rFonts w:hint="eastAsia"/>
            <w:noProof/>
            <w:rtl/>
          </w:rPr>
          <w:t>ب</w:t>
        </w:r>
        <w:r w:rsidR="003F7C84" w:rsidRPr="00E95EA4">
          <w:rPr>
            <w:rStyle w:val="ac"/>
            <w:noProof/>
            <w:rtl/>
          </w:rPr>
          <w:t xml:space="preserve"> </w:t>
        </w:r>
        <w:r w:rsidR="003F7C84" w:rsidRPr="00E95EA4">
          <w:rPr>
            <w:rStyle w:val="ac"/>
            <w:rFonts w:hint="eastAsia"/>
            <w:noProof/>
            <w:rtl/>
          </w:rPr>
          <w:t>رکوع</w:t>
        </w:r>
        <w:r w:rsidR="003F7C84" w:rsidRPr="00E95EA4">
          <w:rPr>
            <w:rStyle w:val="ac"/>
            <w:noProof/>
            <w:rtl/>
          </w:rPr>
          <w:t xml:space="preserve"> </w:t>
        </w:r>
        <w:r w:rsidR="003F7C84" w:rsidRPr="00E95EA4">
          <w:rPr>
            <w:rStyle w:val="ac"/>
            <w:rFonts w:hint="eastAsia"/>
            <w:noProof/>
            <w:rtl/>
          </w:rPr>
          <w:t>و</w:t>
        </w:r>
        <w:r w:rsidR="003F7C84" w:rsidRPr="00E95EA4">
          <w:rPr>
            <w:rStyle w:val="ac"/>
            <w:noProof/>
            <w:rtl/>
          </w:rPr>
          <w:t xml:space="preserve"> </w:t>
        </w:r>
        <w:r w:rsidR="003F7C84" w:rsidRPr="00E95EA4">
          <w:rPr>
            <w:rStyle w:val="ac"/>
            <w:rFonts w:hint="eastAsia"/>
            <w:noProof/>
            <w:rtl/>
          </w:rPr>
          <w:t>سجود</w:t>
        </w:r>
        <w:r w:rsidR="003F7C84" w:rsidRPr="00E95EA4">
          <w:rPr>
            <w:rStyle w:val="ac"/>
            <w:noProof/>
            <w:rtl/>
          </w:rPr>
          <w:t xml:space="preserve"> </w:t>
        </w:r>
        <w:r w:rsidR="003F7C84" w:rsidRPr="00E95EA4">
          <w:rPr>
            <w:rStyle w:val="ac"/>
            <w:rFonts w:hint="eastAsia"/>
            <w:noProof/>
            <w:rtl/>
          </w:rPr>
          <w:t>با</w:t>
        </w:r>
        <w:r w:rsidR="003F7C84" w:rsidRPr="00E95EA4">
          <w:rPr>
            <w:rStyle w:val="ac"/>
            <w:noProof/>
            <w:rtl/>
          </w:rPr>
          <w:t xml:space="preserve"> </w:t>
        </w:r>
        <w:r w:rsidR="003F7C84" w:rsidRPr="00E95EA4">
          <w:rPr>
            <w:rStyle w:val="ac"/>
            <w:rFonts w:hint="eastAsia"/>
            <w:noProof/>
            <w:rtl/>
          </w:rPr>
          <w:t>غصب</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Toc22325871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7</w:t>
        </w:r>
        <w:r w:rsidR="003F7C84">
          <w:rPr>
            <w:rStyle w:val="ac"/>
            <w:noProof/>
            <w:rtl/>
          </w:rPr>
          <w:fldChar w:fldCharType="end"/>
        </w:r>
      </w:hyperlink>
    </w:p>
    <w:p w:rsidR="003F7C84" w:rsidRDefault="007C5FAB" w:rsidP="003F7C84">
      <w:pPr>
        <w:pStyle w:val="52"/>
        <w:tabs>
          <w:tab w:val="right" w:leader="dot" w:pos="10194"/>
        </w:tabs>
        <w:rPr>
          <w:rFonts w:asciiTheme="minorHAnsi" w:eastAsiaTheme="minorEastAsia" w:hAnsiTheme="minorHAnsi" w:cstheme="minorBidi"/>
          <w:bCs w:val="0"/>
          <w:noProof/>
          <w:color w:val="auto"/>
          <w:szCs w:val="22"/>
          <w:rtl/>
        </w:rPr>
      </w:pPr>
      <w:hyperlink w:anchor="_Toc22325872" w:history="1">
        <w:r w:rsidR="003F7C84" w:rsidRPr="00E95EA4">
          <w:rPr>
            <w:rStyle w:val="ac"/>
            <w:rFonts w:hint="eastAsia"/>
            <w:noProof/>
            <w:rtl/>
          </w:rPr>
          <w:t>بررس</w:t>
        </w:r>
        <w:r w:rsidR="003F7C84" w:rsidRPr="00E95EA4">
          <w:rPr>
            <w:rStyle w:val="ac"/>
            <w:rFonts w:hint="cs"/>
            <w:noProof/>
            <w:rtl/>
          </w:rPr>
          <w:t>ی</w:t>
        </w:r>
        <w:r w:rsidR="003F7C84" w:rsidRPr="00E95EA4">
          <w:rPr>
            <w:rStyle w:val="ac"/>
            <w:noProof/>
            <w:rtl/>
          </w:rPr>
          <w:t xml:space="preserve"> </w:t>
        </w:r>
        <w:r w:rsidR="003F7C84" w:rsidRPr="00E95EA4">
          <w:rPr>
            <w:rStyle w:val="ac"/>
            <w:rFonts w:hint="eastAsia"/>
            <w:noProof/>
            <w:rtl/>
          </w:rPr>
          <w:t>تقوّم</w:t>
        </w:r>
        <w:r w:rsidR="003F7C84" w:rsidRPr="00E95EA4">
          <w:rPr>
            <w:rStyle w:val="ac"/>
            <w:noProof/>
            <w:rtl/>
          </w:rPr>
          <w:t xml:space="preserve"> </w:t>
        </w:r>
        <w:r w:rsidR="003F7C84" w:rsidRPr="00E95EA4">
          <w:rPr>
            <w:rStyle w:val="ac"/>
            <w:rFonts w:hint="eastAsia"/>
            <w:noProof/>
            <w:rtl/>
          </w:rPr>
          <w:t>رکوع</w:t>
        </w:r>
        <w:r w:rsidR="003F7C84" w:rsidRPr="00E95EA4">
          <w:rPr>
            <w:rStyle w:val="ac"/>
            <w:noProof/>
            <w:rtl/>
          </w:rPr>
          <w:t xml:space="preserve"> </w:t>
        </w:r>
        <w:r w:rsidR="003F7C84" w:rsidRPr="00E95EA4">
          <w:rPr>
            <w:rStyle w:val="ac"/>
            <w:rFonts w:hint="eastAsia"/>
            <w:noProof/>
            <w:rtl/>
          </w:rPr>
          <w:t>به</w:t>
        </w:r>
        <w:r w:rsidR="003F7C84" w:rsidRPr="00E95EA4">
          <w:rPr>
            <w:rStyle w:val="ac"/>
            <w:noProof/>
            <w:rtl/>
          </w:rPr>
          <w:t xml:space="preserve"> </w:t>
        </w:r>
        <w:r w:rsidR="003F7C84" w:rsidRPr="00E95EA4">
          <w:rPr>
            <w:rStyle w:val="ac"/>
            <w:rFonts w:hint="eastAsia"/>
            <w:noProof/>
            <w:rtl/>
          </w:rPr>
          <w:t>هو</w:t>
        </w:r>
        <w:r w:rsidR="003F7C84" w:rsidRPr="00E95EA4">
          <w:rPr>
            <w:rStyle w:val="ac"/>
            <w:rFonts w:hint="cs"/>
            <w:noProof/>
            <w:rtl/>
          </w:rPr>
          <w:t>یّ</w:t>
        </w:r>
        <w:r w:rsidR="003F7C84">
          <w:rPr>
            <w:noProof/>
            <w:webHidden/>
            <w:rtl/>
          </w:rPr>
          <w:tab/>
        </w:r>
        <w:r w:rsidR="003F7C84">
          <w:rPr>
            <w:rStyle w:val="ac"/>
            <w:noProof/>
            <w:rtl/>
          </w:rPr>
          <w:fldChar w:fldCharType="begin"/>
        </w:r>
        <w:r w:rsidR="003F7C84">
          <w:rPr>
            <w:noProof/>
            <w:webHidden/>
            <w:rtl/>
          </w:rPr>
          <w:instrText xml:space="preserve"> </w:instrText>
        </w:r>
        <w:r w:rsidR="003F7C84">
          <w:rPr>
            <w:noProof/>
            <w:webHidden/>
          </w:rPr>
          <w:instrText>PAGEREF</w:instrText>
        </w:r>
        <w:r w:rsidR="003F7C84">
          <w:rPr>
            <w:noProof/>
            <w:webHidden/>
            <w:rtl/>
          </w:rPr>
          <w:instrText xml:space="preserve"> _</w:instrText>
        </w:r>
        <w:r w:rsidR="003F7C84">
          <w:rPr>
            <w:noProof/>
            <w:webHidden/>
          </w:rPr>
          <w:instrText>Toc22325872 \h</w:instrText>
        </w:r>
        <w:r w:rsidR="003F7C84">
          <w:rPr>
            <w:noProof/>
            <w:webHidden/>
            <w:rtl/>
          </w:rPr>
          <w:instrText xml:space="preserve"> </w:instrText>
        </w:r>
        <w:r w:rsidR="003F7C84">
          <w:rPr>
            <w:rStyle w:val="ac"/>
            <w:noProof/>
            <w:rtl/>
          </w:rPr>
        </w:r>
        <w:r w:rsidR="003F7C84">
          <w:rPr>
            <w:rStyle w:val="ac"/>
            <w:noProof/>
            <w:rtl/>
          </w:rPr>
          <w:fldChar w:fldCharType="separate"/>
        </w:r>
        <w:r w:rsidR="00376498">
          <w:rPr>
            <w:noProof/>
            <w:webHidden/>
            <w:rtl/>
          </w:rPr>
          <w:t>8</w:t>
        </w:r>
        <w:r w:rsidR="003F7C84">
          <w:rPr>
            <w:rStyle w:val="ac"/>
            <w:noProof/>
            <w:rtl/>
          </w:rPr>
          <w:fldChar w:fldCharType="end"/>
        </w:r>
      </w:hyperlink>
    </w:p>
    <w:p w:rsidR="00C91EB6" w:rsidRPr="00C91EB6" w:rsidRDefault="003F7C84"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005D0">
        <w:rPr>
          <w:rFonts w:hint="cs"/>
          <w:rtl/>
        </w:rPr>
        <w:t>شرطیت</w:t>
      </w:r>
      <w:r w:rsidR="005005D0">
        <w:rPr>
          <w:rtl/>
        </w:rPr>
        <w:t xml:space="preserve"> </w:t>
      </w:r>
      <w:r w:rsidR="005005D0">
        <w:rPr>
          <w:rFonts w:hint="cs"/>
          <w:rtl/>
        </w:rPr>
        <w:t>اباحه</w:t>
      </w:r>
      <w:r w:rsidR="005005D0">
        <w:rPr>
          <w:rtl/>
        </w:rPr>
        <w:t xml:space="preserve"> </w:t>
      </w:r>
      <w:r w:rsidR="005005D0">
        <w:rPr>
          <w:rFonts w:hint="cs"/>
          <w:rtl/>
        </w:rPr>
        <w:t>مکان</w:t>
      </w:r>
      <w:r w:rsidR="00025B70">
        <w:rPr>
          <w:rFonts w:hint="cs"/>
          <w:rtl/>
        </w:rPr>
        <w:t xml:space="preserve"> </w:t>
      </w:r>
      <w:r w:rsidR="00386C11" w:rsidRPr="00A6366F">
        <w:rPr>
          <w:rFonts w:hint="cs"/>
          <w:rtl/>
        </w:rPr>
        <w:t>/</w:t>
      </w:r>
      <w:bookmarkStart w:id="2" w:name="BokSabj_d"/>
      <w:bookmarkEnd w:id="2"/>
      <w:r w:rsidR="005005D0">
        <w:rPr>
          <w:rFonts w:hint="cs"/>
          <w:rtl/>
        </w:rPr>
        <w:t>مکان</w:t>
      </w:r>
      <w:r w:rsidR="005005D0">
        <w:rPr>
          <w:rtl/>
        </w:rPr>
        <w:t xml:space="preserve"> </w:t>
      </w:r>
      <w:r w:rsidR="005005D0">
        <w:rPr>
          <w:rFonts w:hint="cs"/>
          <w:rtl/>
        </w:rPr>
        <w:t>مصلی</w:t>
      </w:r>
      <w:r w:rsidR="00386C11" w:rsidRPr="00A6366F">
        <w:rPr>
          <w:rFonts w:hint="cs"/>
          <w:rtl/>
        </w:rPr>
        <w:t xml:space="preserve"> /</w:t>
      </w:r>
      <w:bookmarkStart w:id="3" w:name="Bokkolli"/>
      <w:bookmarkEnd w:id="3"/>
      <w:r w:rsidR="005005D0">
        <w:rPr>
          <w:rFonts w:hint="cs"/>
          <w:rtl/>
        </w:rPr>
        <w:t>کتاب</w:t>
      </w:r>
      <w:r w:rsidR="005005D0">
        <w:rPr>
          <w:rtl/>
        </w:rPr>
        <w:t xml:space="preserve"> </w:t>
      </w:r>
      <w:r w:rsidR="005005D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B718E" w:rsidP="003A6148">
      <w:pPr>
        <w:pBdr>
          <w:bottom w:val="double" w:sz="6" w:space="1" w:color="auto"/>
        </w:pBdr>
        <w:rPr>
          <w:rtl/>
        </w:rPr>
      </w:pPr>
      <w:r>
        <w:rPr>
          <w:rFonts w:hint="cs"/>
          <w:rtl/>
        </w:rPr>
        <w:t>در جلسه قبل راجع به دخول مسأله در بحث جواز اجتماع أمر و نهی بحث شد. و نیز حکم نماز در مکان مغصوب در ادامه مورد بررسی قرار گرفت.</w:t>
      </w:r>
    </w:p>
    <w:p w:rsidR="00247D2F" w:rsidRPr="003A6148" w:rsidRDefault="00247D2F" w:rsidP="003A6148">
      <w:pPr>
        <w:pBdr>
          <w:bottom w:val="double" w:sz="6" w:space="1" w:color="auto"/>
        </w:pBdr>
      </w:pPr>
    </w:p>
    <w:p w:rsidR="008F5B4D" w:rsidRDefault="008F5B4D" w:rsidP="003A6148"/>
    <w:p w:rsidR="001B718E" w:rsidRPr="001B718E" w:rsidRDefault="001B718E" w:rsidP="001B718E">
      <w:pPr>
        <w:pStyle w:val="1"/>
      </w:pPr>
      <w:bookmarkStart w:id="4" w:name="_Toc20862811"/>
      <w:bookmarkStart w:id="5" w:name="_Toc20984937"/>
      <w:bookmarkStart w:id="6" w:name="_Toc21200524"/>
      <w:bookmarkStart w:id="7" w:name="_Toc21355673"/>
      <w:bookmarkStart w:id="8" w:name="_Toc21471660"/>
      <w:bookmarkStart w:id="9" w:name="_Toc22325857"/>
      <w:r w:rsidRPr="001B718E">
        <w:rPr>
          <w:rFonts w:hint="cs"/>
          <w:rtl/>
        </w:rPr>
        <w:t>مکان مصلی</w:t>
      </w:r>
      <w:bookmarkEnd w:id="4"/>
      <w:bookmarkEnd w:id="5"/>
      <w:bookmarkEnd w:id="6"/>
      <w:bookmarkEnd w:id="7"/>
      <w:bookmarkEnd w:id="8"/>
      <w:bookmarkEnd w:id="9"/>
    </w:p>
    <w:p w:rsidR="001B718E" w:rsidRPr="001B718E" w:rsidRDefault="001B718E" w:rsidP="001B718E">
      <w:pPr>
        <w:rPr>
          <w:color w:val="000080"/>
          <w:rtl/>
        </w:rPr>
      </w:pPr>
      <w:r w:rsidRPr="001B718E">
        <w:rPr>
          <w:rFonts w:hint="cs"/>
          <w:color w:val="000080"/>
          <w:rtl/>
        </w:rPr>
        <w:t>فصل فی مکان المصلی؛ و المراد به ما استقر عليه و لو بوسائط</w:t>
      </w:r>
      <w:r w:rsidRPr="001B718E">
        <w:rPr>
          <w:rFonts w:hint="cs"/>
          <w:color w:val="000080"/>
        </w:rPr>
        <w:t>‌</w:t>
      </w:r>
      <w:r w:rsidRPr="001B718E">
        <w:rPr>
          <w:rFonts w:hint="cs"/>
          <w:color w:val="000080"/>
          <w:rtl/>
        </w:rPr>
        <w:t xml:space="preserve"> و ما شغله من الفضاء في قيامه و قعوده و ركوعه و سجوده و نحوها. و يشترط فيه أمور؛‌ أحدها: إباحته</w:t>
      </w:r>
      <w:r w:rsidRPr="001B718E">
        <w:rPr>
          <w:rFonts w:hint="cs"/>
          <w:color w:val="000080"/>
        </w:rPr>
        <w:t>‌</w:t>
      </w:r>
      <w:r w:rsidRPr="001B718E">
        <w:rPr>
          <w:rFonts w:hint="cs"/>
          <w:color w:val="000080"/>
          <w:rtl/>
        </w:rPr>
        <w:t xml:space="preserve"> 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w:t>
      </w:r>
      <w:r w:rsidRPr="001B718E">
        <w:rPr>
          <w:rFonts w:hint="cs"/>
          <w:color w:val="000080"/>
          <w:rtl/>
        </w:rPr>
        <w:lastRenderedPageBreak/>
        <w:t>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1B718E" w:rsidRPr="001B718E" w:rsidRDefault="001B718E" w:rsidP="001B718E">
      <w:pPr>
        <w:pStyle w:val="1"/>
        <w:rPr>
          <w:rtl/>
        </w:rPr>
      </w:pPr>
      <w:bookmarkStart w:id="10" w:name="_Toc21200525"/>
      <w:bookmarkStart w:id="11" w:name="_Toc21355674"/>
      <w:bookmarkStart w:id="12" w:name="_Toc21471661"/>
      <w:bookmarkStart w:id="13" w:name="_Toc22325858"/>
      <w:r w:rsidRPr="001B718E">
        <w:rPr>
          <w:rFonts w:hint="cs"/>
          <w:rtl/>
        </w:rPr>
        <w:t>شرطیت اباحه مکان مصلی</w:t>
      </w:r>
      <w:bookmarkEnd w:id="10"/>
      <w:bookmarkEnd w:id="11"/>
      <w:bookmarkEnd w:id="12"/>
      <w:bookmarkEnd w:id="13"/>
    </w:p>
    <w:p w:rsidR="001B718E" w:rsidRPr="001B718E" w:rsidRDefault="001B718E" w:rsidP="001B718E">
      <w:pPr>
        <w:rPr>
          <w:b/>
          <w:bCs/>
          <w:rtl/>
        </w:rPr>
      </w:pPr>
      <w:r w:rsidRPr="001B718E">
        <w:rPr>
          <w:rFonts w:hint="cs"/>
          <w:b/>
          <w:bCs/>
          <w:rtl/>
        </w:rPr>
        <w:t>بحث در شرطیّت اباحه مکان مصلی، در جهاتی واقع شد؛</w:t>
      </w:r>
    </w:p>
    <w:p w:rsidR="0052693E" w:rsidRPr="0052693E" w:rsidRDefault="0052693E" w:rsidP="0052693E">
      <w:pPr>
        <w:pStyle w:val="20"/>
        <w:rPr>
          <w:rtl/>
        </w:rPr>
      </w:pPr>
      <w:bookmarkStart w:id="14" w:name="_Toc20862813"/>
      <w:bookmarkStart w:id="15" w:name="_Toc20984939"/>
      <w:bookmarkStart w:id="16" w:name="_Toc22325859"/>
      <w:r w:rsidRPr="0052693E">
        <w:rPr>
          <w:rFonts w:hint="cs"/>
          <w:rtl/>
        </w:rPr>
        <w:t>2-بررسی وجود نص</w:t>
      </w:r>
      <w:r>
        <w:rPr>
          <w:rFonts w:hint="cs"/>
          <w:rtl/>
        </w:rPr>
        <w:t xml:space="preserve"> یا اجماع</w:t>
      </w:r>
      <w:r w:rsidRPr="0052693E">
        <w:rPr>
          <w:rFonts w:hint="cs"/>
          <w:rtl/>
        </w:rPr>
        <w:t xml:space="preserve"> در مسأله</w:t>
      </w:r>
      <w:bookmarkEnd w:id="14"/>
      <w:bookmarkEnd w:id="15"/>
      <w:bookmarkEnd w:id="16"/>
    </w:p>
    <w:p w:rsidR="0052693E" w:rsidRDefault="0052693E" w:rsidP="0052693E">
      <w:pPr>
        <w:pStyle w:val="30"/>
        <w:rPr>
          <w:rtl/>
        </w:rPr>
      </w:pPr>
      <w:bookmarkStart w:id="17" w:name="_Toc22325860"/>
      <w:r>
        <w:rPr>
          <w:rFonts w:hint="cs"/>
          <w:rtl/>
        </w:rPr>
        <w:t>ادعای اجماع سید مرتضی و شیخ طوسی</w:t>
      </w:r>
      <w:bookmarkEnd w:id="17"/>
    </w:p>
    <w:p w:rsidR="00146E3A" w:rsidRPr="00146E3A" w:rsidRDefault="001B718E" w:rsidP="009511BF">
      <w:pPr>
        <w:rPr>
          <w:rtl/>
        </w:rPr>
      </w:pPr>
      <w:r>
        <w:rPr>
          <w:rFonts w:hint="cs"/>
          <w:rtl/>
        </w:rPr>
        <w:t>بحث در مورد نماز در مکان</w:t>
      </w:r>
      <w:r w:rsidR="0052693E">
        <w:rPr>
          <w:rFonts w:hint="cs"/>
          <w:rtl/>
        </w:rPr>
        <w:t xml:space="preserve"> مغصوب بود:</w:t>
      </w:r>
      <w:r>
        <w:rPr>
          <w:rFonts w:hint="cs"/>
          <w:rtl/>
        </w:rPr>
        <w:t xml:space="preserve"> مرحوم سید مرتضی در ناصریات بر بطلان نماز در مکان مغصوب </w:t>
      </w:r>
      <w:r w:rsidRPr="001B718E">
        <w:rPr>
          <w:rFonts w:hint="cs"/>
          <w:rtl/>
        </w:rPr>
        <w:t>ادعای اجماع</w:t>
      </w:r>
      <w:r w:rsidR="00146E3A">
        <w:rPr>
          <w:rFonts w:hint="cs"/>
          <w:rtl/>
        </w:rPr>
        <w:t xml:space="preserve"> کرده </w:t>
      </w:r>
      <w:r w:rsidR="009511BF">
        <w:rPr>
          <w:rFonts w:hint="cs"/>
          <w:rtl/>
        </w:rPr>
        <w:t>است</w:t>
      </w:r>
      <w:r w:rsidR="00146E3A">
        <w:rPr>
          <w:rFonts w:hint="cs"/>
          <w:rtl/>
        </w:rPr>
        <w:t xml:space="preserve">: </w:t>
      </w:r>
      <w:r w:rsidR="00146E3A" w:rsidRPr="00146E3A">
        <w:rPr>
          <w:rFonts w:hint="cs"/>
          <w:rtl/>
        </w:rPr>
        <w:t>«</w:t>
      </w:r>
      <w:r w:rsidR="00146E3A" w:rsidRPr="009511BF">
        <w:rPr>
          <w:rFonts w:hint="cs"/>
          <w:color w:val="000080"/>
          <w:rtl/>
        </w:rPr>
        <w:t>لا تجوز الصلاة في الدار المغصوبة، و لا في الثوب المغصوب؛ هذا صحيح، و هو مذهب جميع أصحابنا و المتكلمين من أهل العدل إلا الشاذ منهم، فان النظام خالف في ذلك و زعم أنها مجزئة، و يذهبون الى إن الصلاة في‌ الدار المغصوبة لا تجزئ، و الى</w:t>
      </w:r>
      <w:r w:rsidR="009511BF" w:rsidRPr="009511BF">
        <w:rPr>
          <w:rFonts w:hint="cs"/>
          <w:color w:val="000080"/>
          <w:rtl/>
        </w:rPr>
        <w:t xml:space="preserve"> ذلك ذهب أبو علي، و أبو هاشم</w:t>
      </w:r>
      <w:r w:rsidR="00146E3A" w:rsidRPr="009511BF">
        <w:rPr>
          <w:rFonts w:hint="cs"/>
          <w:color w:val="000080"/>
          <w:rtl/>
        </w:rPr>
        <w:t>، و من عداهما من المحققين المدققين.</w:t>
      </w:r>
      <w:r w:rsidR="009511BF" w:rsidRPr="009511BF">
        <w:rPr>
          <w:rFonts w:hint="cs"/>
          <w:color w:val="000080"/>
          <w:rtl/>
        </w:rPr>
        <w:t xml:space="preserve"> </w:t>
      </w:r>
      <w:r w:rsidR="00146E3A" w:rsidRPr="009511BF">
        <w:rPr>
          <w:rFonts w:hint="cs"/>
          <w:color w:val="000080"/>
          <w:rtl/>
        </w:rPr>
        <w:t>و قال سائر الفقهاء: إن الصلاة في الدار المغصوبة و الثوب المغصوب مجزئة</w:t>
      </w:r>
      <w:r w:rsidR="009511BF">
        <w:rPr>
          <w:rFonts w:hint="cs"/>
          <w:rtl/>
        </w:rPr>
        <w:t>»</w:t>
      </w:r>
      <w:r w:rsidR="009511BF">
        <w:rPr>
          <w:rStyle w:val="ab"/>
          <w:rtl/>
        </w:rPr>
        <w:footnoteReference w:id="1"/>
      </w:r>
      <w:r w:rsidR="009511BF">
        <w:rPr>
          <w:rFonts w:hint="cs"/>
          <w:rtl/>
        </w:rPr>
        <w:t xml:space="preserve"> یعنی جمیع أصحاب شیعه و نیز معمول متکلمین از معتزله مانند ابو علی و ابو هاشم و بقیه محققین معتزلی، نماز در دار مغصوب را باطل می دانند ولی عده ای شاذّ از معتزله مثل ابو اسحاق نظام و نیز سایر فقهاء یعنی فقهای عامه غیر از أکثر متکلمین معتزله، قائل به صحت نماز در مکان مغصوب هستند.</w:t>
      </w:r>
    </w:p>
    <w:p w:rsidR="00E80810" w:rsidRDefault="00E80810" w:rsidP="00E80810">
      <w:pPr>
        <w:rPr>
          <w:rtl/>
        </w:rPr>
      </w:pPr>
      <w:r>
        <w:rPr>
          <w:rFonts w:hint="cs"/>
          <w:rtl/>
        </w:rPr>
        <w:t>مرحوم شیخ نیز در خلاف می فرماید: «</w:t>
      </w:r>
      <w:r w:rsidRPr="00E80810">
        <w:rPr>
          <w:rFonts w:hint="cs"/>
          <w:color w:val="000080"/>
          <w:rtl/>
        </w:rPr>
        <w:t>لا تجوز الصلاة في الدار المغصوبة و لا في الثوب المغصوب مع الاختيار. و أجاز الفقهاء بأجمعهم ذلك، و لم يوجبوا إعادتها مع قولهم: أن ذلك منهي عنه. و وافقنا كثير من المتكلمين في ذلك مثل أبي علي الجبائي و أبي هاشم</w:t>
      </w:r>
      <w:r w:rsidRPr="00E80810">
        <w:rPr>
          <w:rFonts w:ascii="Noor_Lotus" w:eastAsia="Times New Roman" w:hAnsi="Noor_Lotus" w:cs="Times New Roman" w:hint="cs"/>
          <w:color w:val="000080"/>
          <w:sz w:val="36"/>
          <w:szCs w:val="36"/>
          <w:rtl/>
        </w:rPr>
        <w:t xml:space="preserve"> </w:t>
      </w:r>
      <w:r w:rsidRPr="00E80810">
        <w:rPr>
          <w:rFonts w:hint="cs"/>
          <w:color w:val="000080"/>
          <w:rtl/>
        </w:rPr>
        <w:t>و كثير من أصحابهما</w:t>
      </w:r>
      <w:r>
        <w:rPr>
          <w:rFonts w:hint="cs"/>
          <w:rtl/>
        </w:rPr>
        <w:t xml:space="preserve">» در اینجا شیخ طوسی، فقهای عامه را در مقابل متکلمین معتزله </w:t>
      </w:r>
      <w:r w:rsidR="0052693E">
        <w:rPr>
          <w:rFonts w:hint="cs"/>
          <w:rtl/>
        </w:rPr>
        <w:t xml:space="preserve">و شیعه </w:t>
      </w:r>
      <w:r>
        <w:rPr>
          <w:rFonts w:hint="cs"/>
          <w:rtl/>
        </w:rPr>
        <w:t>قرار داده است: فقهای عامه، نماز در مکان مغصوب را صحیح می دانند ولی متکلمین و همچنین فقهای شیعه، این نماز را باطل می دانند.</w:t>
      </w:r>
    </w:p>
    <w:p w:rsidR="0052693E" w:rsidRDefault="0052693E" w:rsidP="00BB41D9">
      <w:pPr>
        <w:pStyle w:val="40"/>
        <w:rPr>
          <w:rtl/>
        </w:rPr>
      </w:pPr>
      <w:bookmarkStart w:id="18" w:name="_Toc22325861"/>
      <w:r>
        <w:rPr>
          <w:rFonts w:hint="cs"/>
          <w:rtl/>
        </w:rPr>
        <w:lastRenderedPageBreak/>
        <w:t xml:space="preserve">مناقشه </w:t>
      </w:r>
      <w:r w:rsidR="00BB41D9">
        <w:rPr>
          <w:rFonts w:hint="cs"/>
          <w:rtl/>
        </w:rPr>
        <w:t xml:space="preserve">أول (عدم </w:t>
      </w:r>
      <w:r>
        <w:rPr>
          <w:rFonts w:hint="cs"/>
          <w:rtl/>
        </w:rPr>
        <w:t>ثبوت اجماع</w:t>
      </w:r>
      <w:r w:rsidR="00BB41D9">
        <w:rPr>
          <w:rFonts w:hint="cs"/>
          <w:rtl/>
        </w:rPr>
        <w:t>)</w:t>
      </w:r>
      <w:bookmarkEnd w:id="18"/>
    </w:p>
    <w:p w:rsidR="00BB41D9" w:rsidRDefault="00E80810" w:rsidP="00AC2F1B">
      <w:pPr>
        <w:rPr>
          <w:rtl/>
        </w:rPr>
      </w:pPr>
      <w:r>
        <w:rPr>
          <w:rFonts w:hint="cs"/>
          <w:rtl/>
        </w:rPr>
        <w:t>ما در جواب از استدلال به اجماع بیان کردیم که این اجماع ثابت نیست</w:t>
      </w:r>
      <w:r w:rsidR="00AC2F1B">
        <w:rPr>
          <w:rFonts w:hint="cs"/>
          <w:rtl/>
        </w:rPr>
        <w:t>؛ زیرا فضل بن شاذان طبق نقل کافی در بحث طلاق، با بطلان نماز</w:t>
      </w:r>
      <w:r w:rsidR="00BB41D9">
        <w:rPr>
          <w:rFonts w:hint="cs"/>
          <w:rtl/>
        </w:rPr>
        <w:t xml:space="preserve"> در مکان مغصوب مخالفت کرده است.</w:t>
      </w:r>
    </w:p>
    <w:p w:rsidR="00BB41D9" w:rsidRDefault="00BB41D9" w:rsidP="00BB41D9">
      <w:pPr>
        <w:pStyle w:val="50"/>
        <w:rPr>
          <w:rtl/>
        </w:rPr>
      </w:pPr>
      <w:bookmarkStart w:id="19" w:name="_Toc22325862"/>
      <w:r>
        <w:rPr>
          <w:rFonts w:hint="cs"/>
          <w:rtl/>
        </w:rPr>
        <w:t>جواب صاحب جواهر از مناقشه</w:t>
      </w:r>
      <w:bookmarkEnd w:id="19"/>
    </w:p>
    <w:p w:rsidR="00E80810" w:rsidRDefault="00AC2F1B" w:rsidP="00AC2F1B">
      <w:pPr>
        <w:rPr>
          <w:rtl/>
        </w:rPr>
      </w:pPr>
      <w:r>
        <w:rPr>
          <w:rFonts w:hint="cs"/>
          <w:rtl/>
        </w:rPr>
        <w:t>البته مرحوم صاحب جواهر، مخالفت فضل بن شاذان را توجیه کرده است که احتمالاً فضل بن شاذان در مقام مجادله با عامه بوده است؛ عامه، طلاق در حیض را حرام می دانستند ولی مبطل طلاق نمی دانستند و طلاق در حیض از نظر عامه مثل خروج مطلقه در أثنای عده از منزل، است که حرام است ولی مبطل طلاق نیست</w:t>
      </w:r>
      <w:r w:rsidR="00F167CD">
        <w:rPr>
          <w:rFonts w:hint="cs"/>
          <w:rtl/>
        </w:rPr>
        <w:t>.</w:t>
      </w:r>
    </w:p>
    <w:p w:rsidR="00F167CD" w:rsidRDefault="0039744E" w:rsidP="00C821D6">
      <w:pPr>
        <w:rPr>
          <w:rtl/>
        </w:rPr>
      </w:pPr>
      <w:r>
        <w:rPr>
          <w:rFonts w:hint="cs"/>
          <w:rtl/>
        </w:rPr>
        <w:t>و در کتاب کافی، رساله ای از فضل بن شاذان در ردّ این کلام عام بیان می کند و در این رساله بیان می کند که طلاق در حیض مثل خروج مطلقه در أثنای عده نیست؛ و توضیح می دهند که خروج مطلقه از منزل شوهر حرام می باشد چه شوهر، زن را طلاق</w:t>
      </w:r>
      <w:r w:rsidR="00BE370C">
        <w:rPr>
          <w:rFonts w:hint="cs"/>
          <w:rtl/>
        </w:rPr>
        <w:t xml:space="preserve"> رجعی</w:t>
      </w:r>
      <w:r>
        <w:rPr>
          <w:rFonts w:hint="cs"/>
          <w:rtl/>
        </w:rPr>
        <w:t xml:space="preserve"> بدهد و چه طلاق</w:t>
      </w:r>
      <w:r w:rsidR="00BE370C">
        <w:rPr>
          <w:rFonts w:hint="cs"/>
          <w:rtl/>
        </w:rPr>
        <w:t xml:space="preserve"> رجعی</w:t>
      </w:r>
      <w:r>
        <w:rPr>
          <w:rFonts w:hint="cs"/>
          <w:rtl/>
        </w:rPr>
        <w:t xml:space="preserve"> ندهد و حرام بودن خروج، ربطی به طلاق ندارد ولی در مورد حیض، در خصوص طلاق حکم به حرمت کرده اند «فطلقوهن لعدتهن» و طلاق در أثنای حیض حرام است و نهی به طلاق در أثنای حیض تعلّق گرفته است</w:t>
      </w:r>
      <w:r w:rsidR="00357555">
        <w:rPr>
          <w:rFonts w:hint="cs"/>
          <w:rtl/>
        </w:rPr>
        <w:t xml:space="preserve"> ولی در مورد خروج، نهی به خروج در أثنای عده طلاق، تعلّق نگرفته است</w:t>
      </w:r>
      <w:r w:rsidR="00C226F9">
        <w:rPr>
          <w:rFonts w:hint="cs"/>
          <w:rtl/>
        </w:rPr>
        <w:t>؛ و بعد ایشان تشبیه می کنند که، شارع از نماز در حال حدث نهی کرده است و لذا نماز در حال حدث باطل است و در اینجا نیز که نهی به طلاق در حال حیض تعلّق گرفته است باید طلاق باطل باشد</w:t>
      </w:r>
      <w:r w:rsidR="00C821D6">
        <w:rPr>
          <w:rFonts w:hint="cs"/>
          <w:rtl/>
        </w:rPr>
        <w:t>؛ بر خلاف نماز در مکان غصبی که شارع نفرموده است «در مکان غصبی نماز نخوان» بلکه فرموده است «غصب نکن» و این شخص، چه نماز بخواند و چه نماز نخواند ممکن است فعل غصب را انجام دهد و لذا طلاق در أثنای حیض را نباید به نماز در مکان مغصوب یا خروج زن در أثنای عده، قیاس کنید بلکه باید با وقوع نماز در أثنای حدث، قیاس کنید که نهی به عنوان «نماز در حال حدث» تعلّق گرفته است</w:t>
      </w:r>
      <w:r w:rsidR="00B55BBE">
        <w:rPr>
          <w:rFonts w:hint="cs"/>
          <w:rtl/>
        </w:rPr>
        <w:t>.</w:t>
      </w:r>
    </w:p>
    <w:p w:rsidR="00B55BBE" w:rsidRDefault="00B55BBE" w:rsidP="00C821D6">
      <w:pPr>
        <w:rPr>
          <w:rtl/>
        </w:rPr>
      </w:pPr>
      <w:r>
        <w:rPr>
          <w:rFonts w:hint="cs"/>
          <w:rtl/>
        </w:rPr>
        <w:t>مرحوم صاحب جواهر فرموده است: فضل بن شاذان قصد جدل داشته است؛ یعنی همان طور که شما نماز در در أثنای حدث را باطل می دانید ولی نماز در مکان مغصوب را به این خاطر که نهی به عنوان «نماز در مکان مغصوب» تعلّق نگرفته است، صحیح می دانید و می گویید شخص غاصب چه نماز بخواند و چه نخواند «صلی أو لم یصل» تنها مرتکب حرام می شود؛ فضل بن شاذان از این نکته استفاده کرده و فرموده اند چرا شما در طلاق از این نکته استفاده نمی کنید</w:t>
      </w:r>
      <w:r w:rsidR="00A12FBC">
        <w:rPr>
          <w:rFonts w:hint="cs"/>
          <w:rtl/>
        </w:rPr>
        <w:t xml:space="preserve"> که نهی به «طلاق در أثنای حیض» تعلّق گرفته است و طلاق باطل است.</w:t>
      </w:r>
      <w:r w:rsidR="002852E5">
        <w:rPr>
          <w:rFonts w:hint="cs"/>
          <w:rtl/>
        </w:rPr>
        <w:t xml:space="preserve"> خلاصه این که فضل بن شاذان با عامه جدل می کند یعنی طبق مبنای </w:t>
      </w:r>
      <w:r w:rsidR="002852E5">
        <w:rPr>
          <w:rFonts w:hint="cs"/>
          <w:rtl/>
        </w:rPr>
        <w:lastRenderedPageBreak/>
        <w:t>خودشان با آن ها استدلال می کند و منافاتی ندارد که فضل بن شاذان به عنوان فقیه شیعه، نماز در مکان مغصوب را باطل بداند.</w:t>
      </w:r>
    </w:p>
    <w:p w:rsidR="00BB41D9" w:rsidRDefault="00BB41D9" w:rsidP="00BB41D9">
      <w:pPr>
        <w:pStyle w:val="6"/>
        <w:rPr>
          <w:rtl/>
        </w:rPr>
      </w:pPr>
      <w:bookmarkStart w:id="20" w:name="_Toc22325863"/>
      <w:r>
        <w:rPr>
          <w:rFonts w:hint="cs"/>
          <w:rtl/>
        </w:rPr>
        <w:t>اشکال در جواب صاحب جواهر</w:t>
      </w:r>
      <w:bookmarkEnd w:id="20"/>
    </w:p>
    <w:p w:rsidR="002852E5" w:rsidRDefault="002852E5" w:rsidP="00C821D6">
      <w:pPr>
        <w:rPr>
          <w:rtl/>
        </w:rPr>
      </w:pPr>
      <w:r>
        <w:rPr>
          <w:rFonts w:hint="cs"/>
          <w:rtl/>
        </w:rPr>
        <w:t>این توجیه صاحب جواهر، خلاف ظاهر است و ظاهر کلام فضل بن شاذان این است که به داعی جدل نیست و طبق ا</w:t>
      </w:r>
      <w:r w:rsidR="00585CF7">
        <w:rPr>
          <w:rFonts w:hint="cs"/>
          <w:rtl/>
        </w:rPr>
        <w:t>عتقاد خود و به داعی جدّ است.</w:t>
      </w:r>
    </w:p>
    <w:p w:rsidR="00BB41D9" w:rsidRDefault="00BB41D9" w:rsidP="00BB41D9">
      <w:pPr>
        <w:pStyle w:val="40"/>
        <w:rPr>
          <w:rtl/>
        </w:rPr>
      </w:pPr>
      <w:bookmarkStart w:id="21" w:name="_Toc22325864"/>
      <w:r>
        <w:rPr>
          <w:rFonts w:hint="cs"/>
          <w:rtl/>
        </w:rPr>
        <w:t>مناقشه دوم و سوم (عدم افاده علم و مدرکی بودن)</w:t>
      </w:r>
      <w:bookmarkEnd w:id="21"/>
    </w:p>
    <w:p w:rsidR="00BB41D9" w:rsidRDefault="00012167" w:rsidP="00C523D1">
      <w:pPr>
        <w:rPr>
          <w:rtl/>
        </w:rPr>
      </w:pPr>
      <w:r>
        <w:rPr>
          <w:rFonts w:hint="cs"/>
          <w:rtl/>
        </w:rPr>
        <w:t>پس تنها ادّعای اجماع سید مرتضی و أمثال ایشان باقی می ماند که به نظر ما این اجماع های منقول مفید علم نیست ع</w:t>
      </w:r>
      <w:r w:rsidR="00BB41D9">
        <w:rPr>
          <w:rFonts w:hint="cs"/>
          <w:rtl/>
        </w:rPr>
        <w:t>لاوه بر این که اجماع مدرکی است.</w:t>
      </w:r>
    </w:p>
    <w:p w:rsidR="00012167" w:rsidRDefault="00012167" w:rsidP="00C523D1">
      <w:pPr>
        <w:rPr>
          <w:rtl/>
        </w:rPr>
      </w:pPr>
      <w:r>
        <w:rPr>
          <w:rFonts w:hint="cs"/>
          <w:rtl/>
        </w:rPr>
        <w:t>و جالب است که صاحب جواهر فرموده است که اجماع را تحصیل کرده ام</w:t>
      </w:r>
      <w:r w:rsidR="006B0AB6">
        <w:rPr>
          <w:rFonts w:hint="cs"/>
          <w:rtl/>
        </w:rPr>
        <w:t>؛ در حالی که ایشان کلام فضل بن شاذان را توجیه کرده است و فرموده است هر جایی کلمات فقهاء را بررسی کردم کسی قائل به صحت نماز در مکان مغصوب نشده است؛ و ما کلام صاحب جواهر را قبول داریم که با بررسی کلمات فقهاء کسی نمی یابیم که قائل به صحت</w:t>
      </w:r>
      <w:r w:rsidR="00662704">
        <w:rPr>
          <w:rFonts w:hint="cs"/>
          <w:rtl/>
        </w:rPr>
        <w:t xml:space="preserve"> نماز در مکان مغصوب بلکه نماز در لباس مغصوب</w:t>
      </w:r>
      <w:r w:rsidR="006B0AB6">
        <w:rPr>
          <w:rFonts w:hint="cs"/>
          <w:rtl/>
        </w:rPr>
        <w:t xml:space="preserve"> شده باشد</w:t>
      </w:r>
      <w:r w:rsidR="00662704">
        <w:rPr>
          <w:rFonts w:hint="cs"/>
          <w:rtl/>
        </w:rPr>
        <w:t xml:space="preserve"> و تنها محقق در معتبر وضو با آب مبا</w:t>
      </w:r>
      <w:r w:rsidR="00D80F47">
        <w:rPr>
          <w:rFonts w:hint="cs"/>
          <w:rtl/>
        </w:rPr>
        <w:t>ح در مکان غصبی را صحیح می دانند؛ لکن سخن این است که وقتی ظاهر فضل بن شاذان این است که نماز در مکان مغصوب را صحیح می داند آیا می توان تحصیل اجماع کرد؟!!</w:t>
      </w:r>
      <w:r w:rsidR="00C523D1">
        <w:rPr>
          <w:rFonts w:hint="cs"/>
          <w:rtl/>
        </w:rPr>
        <w:t xml:space="preserve"> و احتمال این که نظر فضل بن شاذان خلاف مشهور است کافی است در این که ما تحصیل اجماع نکنیم.</w:t>
      </w:r>
    </w:p>
    <w:p w:rsidR="00561ECE" w:rsidRDefault="00561ECE" w:rsidP="00561ECE">
      <w:pPr>
        <w:pStyle w:val="20"/>
        <w:rPr>
          <w:rtl/>
        </w:rPr>
      </w:pPr>
      <w:bookmarkStart w:id="22" w:name="_Toc22325865"/>
      <w:r>
        <w:rPr>
          <w:rFonts w:hint="cs"/>
          <w:rtl/>
        </w:rPr>
        <w:t>5-وجه بطلان نماز در مکان مغصوب</w:t>
      </w:r>
      <w:bookmarkEnd w:id="22"/>
    </w:p>
    <w:p w:rsidR="00146E3A" w:rsidRPr="00BB41D9" w:rsidRDefault="00C523D1" w:rsidP="00E80810">
      <w:pPr>
        <w:rPr>
          <w:b/>
          <w:bCs/>
          <w:rtl/>
        </w:rPr>
      </w:pPr>
      <w:r w:rsidRPr="00BB41D9">
        <w:rPr>
          <w:rFonts w:hint="cs"/>
          <w:b/>
          <w:bCs/>
          <w:rtl/>
        </w:rPr>
        <w:t>بحث در این بود که وجه</w:t>
      </w:r>
      <w:r w:rsidR="00BB41D9" w:rsidRPr="00BB41D9">
        <w:rPr>
          <w:rFonts w:hint="cs"/>
          <w:b/>
          <w:bCs/>
          <w:rtl/>
        </w:rPr>
        <w:t xml:space="preserve"> بطلان نماز در مکان مغصوب چیست؟</w:t>
      </w:r>
    </w:p>
    <w:p w:rsidR="00561ECE" w:rsidRDefault="00561ECE" w:rsidP="00561ECE">
      <w:pPr>
        <w:pStyle w:val="30"/>
        <w:rPr>
          <w:rtl/>
        </w:rPr>
      </w:pPr>
      <w:bookmarkStart w:id="23" w:name="_Toc22325866"/>
      <w:r>
        <w:rPr>
          <w:rFonts w:hint="cs"/>
          <w:rtl/>
        </w:rPr>
        <w:t>وجه أول (اقتضاء النهی للفساد)</w:t>
      </w:r>
      <w:bookmarkEnd w:id="23"/>
    </w:p>
    <w:p w:rsidR="00C523D1" w:rsidRDefault="00C523D1" w:rsidP="00E80810">
      <w:pPr>
        <w:rPr>
          <w:rtl/>
        </w:rPr>
      </w:pPr>
      <w:r>
        <w:rPr>
          <w:rFonts w:hint="cs"/>
          <w:rtl/>
        </w:rPr>
        <w:t xml:space="preserve">بزرگان ما از روز أول که استدلال بر بطلان ذکر کرده اند استدلال عقلی ذکر کرده اند که شارع از نماز در مکان مغصوب نهی کرده است و نهی مقتضی فساد است </w:t>
      </w:r>
      <w:r w:rsidR="0078185B">
        <w:rPr>
          <w:rFonts w:hint="cs"/>
          <w:rtl/>
        </w:rPr>
        <w:t>که شیخ طوسی در تهذیب و خلاف این مطلب را صریحاً ذکر کرده است؛</w:t>
      </w:r>
    </w:p>
    <w:p w:rsidR="00561ECE" w:rsidRDefault="00561ECE" w:rsidP="00561ECE">
      <w:pPr>
        <w:pStyle w:val="40"/>
        <w:rPr>
          <w:rtl/>
        </w:rPr>
      </w:pPr>
      <w:bookmarkStart w:id="24" w:name="_Toc22325867"/>
      <w:r>
        <w:rPr>
          <w:rFonts w:hint="cs"/>
          <w:rtl/>
        </w:rPr>
        <w:lastRenderedPageBreak/>
        <w:t>مناقشه</w:t>
      </w:r>
      <w:bookmarkEnd w:id="24"/>
    </w:p>
    <w:p w:rsidR="0078185B" w:rsidRDefault="0078185B" w:rsidP="00E80810">
      <w:pPr>
        <w:rPr>
          <w:rtl/>
        </w:rPr>
      </w:pPr>
      <w:r>
        <w:rPr>
          <w:rFonts w:hint="cs"/>
          <w:rtl/>
        </w:rPr>
        <w:t>این استدلال صحیح نیست؛ زیرا از «نماز در مکان مغصوب» نهی نشده ایم</w:t>
      </w:r>
      <w:r w:rsidR="00DE6117">
        <w:rPr>
          <w:rFonts w:hint="cs"/>
          <w:rtl/>
        </w:rPr>
        <w:t xml:space="preserve"> بلکه از غصب، نهی شده ایم و باید بررسی کنیم که ترکیب بین غصب و نماز، ترکیب اتّحادی است و در خارج یک فعل است یا نه؛ اگر در خارج دو فعل باشد، متعلّق أمر با متعلّق نهی متفاوت خواهد بود و دیگر وجهی برای بطلان نیست. و نیز اگر ترکیب، اتّحادی باشد باید ببینیم که نظر ما در بحث اجتماع أمر و نهی چیست؛ اگر در این مسأله قائل به جواز اجتماع أمر و</w:t>
      </w:r>
      <w:r w:rsidR="00F93D10">
        <w:rPr>
          <w:rFonts w:hint="cs"/>
          <w:rtl/>
        </w:rPr>
        <w:t xml:space="preserve"> نهی شویم دیگر مشکلی وجود ندارد و تنها از ناحیه قصد قربت ممکن است مشکل ایجاد شود که بحث آن گذشت.</w:t>
      </w:r>
    </w:p>
    <w:p w:rsidR="009664F2" w:rsidRDefault="009664F2" w:rsidP="009664F2">
      <w:pPr>
        <w:pStyle w:val="40"/>
        <w:rPr>
          <w:rtl/>
        </w:rPr>
      </w:pPr>
      <w:bookmarkStart w:id="25" w:name="_Toc22325868"/>
      <w:r>
        <w:rPr>
          <w:rFonts w:hint="cs"/>
          <w:rtl/>
        </w:rPr>
        <w:t>بررسی ترکیب نماز با غصب</w:t>
      </w:r>
      <w:bookmarkEnd w:id="25"/>
    </w:p>
    <w:p w:rsidR="00BE4959" w:rsidRPr="00561ECE" w:rsidRDefault="00BE4959" w:rsidP="00E80810">
      <w:pPr>
        <w:rPr>
          <w:b/>
          <w:bCs/>
          <w:rtl/>
        </w:rPr>
      </w:pPr>
      <w:r w:rsidRPr="00561ECE">
        <w:rPr>
          <w:rFonts w:hint="cs"/>
          <w:b/>
          <w:bCs/>
          <w:rtl/>
        </w:rPr>
        <w:t>و لذا بحث در این واقع شد که ترکیب نماز</w:t>
      </w:r>
      <w:r w:rsidR="00561ECE">
        <w:rPr>
          <w:rFonts w:hint="cs"/>
          <w:b/>
          <w:bCs/>
          <w:rtl/>
        </w:rPr>
        <w:t xml:space="preserve"> با غصب</w:t>
      </w:r>
      <w:r w:rsidRPr="00561ECE">
        <w:rPr>
          <w:rFonts w:hint="cs"/>
          <w:b/>
          <w:bCs/>
          <w:rtl/>
        </w:rPr>
        <w:t>، اتحادی است یا انضمامی است؛</w:t>
      </w:r>
    </w:p>
    <w:p w:rsidR="009664F2" w:rsidRDefault="009664F2" w:rsidP="009664F2">
      <w:pPr>
        <w:pStyle w:val="40"/>
        <w:rPr>
          <w:rtl/>
        </w:rPr>
      </w:pPr>
      <w:bookmarkStart w:id="26" w:name="_Toc22325869"/>
      <w:r>
        <w:rPr>
          <w:rFonts w:hint="cs"/>
          <w:rtl/>
        </w:rPr>
        <w:t>ترکیب ذکر با غصب</w:t>
      </w:r>
      <w:bookmarkEnd w:id="26"/>
    </w:p>
    <w:p w:rsidR="00BE4959" w:rsidRDefault="00BE4959" w:rsidP="00E80810">
      <w:pPr>
        <w:rPr>
          <w:rtl/>
        </w:rPr>
      </w:pPr>
      <w:r>
        <w:rPr>
          <w:rFonts w:hint="cs"/>
          <w:rtl/>
        </w:rPr>
        <w:t xml:space="preserve">أولین کاری که </w:t>
      </w:r>
      <w:r w:rsidR="00267C73">
        <w:rPr>
          <w:rFonts w:hint="cs"/>
          <w:rtl/>
        </w:rPr>
        <w:t>در نماز انجام می شود ذکر و قرائت است که ترکیب آن با غصب، انضمامی است</w:t>
      </w:r>
      <w:r w:rsidR="00053B76">
        <w:rPr>
          <w:rFonts w:hint="cs"/>
          <w:rtl/>
        </w:rPr>
        <w:t>.</w:t>
      </w:r>
    </w:p>
    <w:p w:rsidR="009664F2" w:rsidRDefault="009664F2" w:rsidP="009664F2">
      <w:pPr>
        <w:pStyle w:val="40"/>
        <w:rPr>
          <w:rtl/>
        </w:rPr>
      </w:pPr>
      <w:bookmarkStart w:id="27" w:name="_Toc22325870"/>
      <w:r>
        <w:rPr>
          <w:rFonts w:hint="cs"/>
          <w:rtl/>
        </w:rPr>
        <w:t>ترکیب قیام با غصب</w:t>
      </w:r>
      <w:bookmarkEnd w:id="27"/>
    </w:p>
    <w:p w:rsidR="00053B76" w:rsidRDefault="00053B76" w:rsidP="00E80810">
      <w:pPr>
        <w:rPr>
          <w:rtl/>
        </w:rPr>
      </w:pPr>
      <w:r>
        <w:rPr>
          <w:rFonts w:hint="cs"/>
          <w:rtl/>
        </w:rPr>
        <w:t>دومین کار در نماز، قیام است؛</w:t>
      </w:r>
    </w:p>
    <w:p w:rsidR="00053B76" w:rsidRDefault="00053B76" w:rsidP="00E80810">
      <w:pPr>
        <w:rPr>
          <w:rtl/>
        </w:rPr>
      </w:pPr>
      <w:r>
        <w:rPr>
          <w:rFonts w:hint="cs"/>
          <w:rtl/>
        </w:rPr>
        <w:t>در کلمات برخی از فقهای گذشته مثل سید مرتضی گفته شده است که فعل صلاتی مثل قیام، با غصب متّحد است و نمی شود هم أمر به آن تعلّق بگیرد و هم نهی به آن تعلّق بگیرد</w:t>
      </w:r>
      <w:r w:rsidR="00C95A8D">
        <w:rPr>
          <w:rFonts w:hint="cs"/>
          <w:rtl/>
        </w:rPr>
        <w:t>.</w:t>
      </w:r>
    </w:p>
    <w:p w:rsidR="00C95A8D" w:rsidRDefault="00C95A8D" w:rsidP="00C95A8D">
      <w:pPr>
        <w:rPr>
          <w:rtl/>
        </w:rPr>
      </w:pPr>
      <w:r w:rsidRPr="009664F2">
        <w:rPr>
          <w:rFonts w:hint="cs"/>
          <w:b/>
          <w:bCs/>
          <w:rtl/>
        </w:rPr>
        <w:t>بزرگانی مثل مرحوم خویی و مرحوم نائینی اشکال کرده اند که</w:t>
      </w:r>
      <w:r>
        <w:rPr>
          <w:rFonts w:hint="cs"/>
          <w:rtl/>
        </w:rPr>
        <w:t>؛ قیام مقوله وضع است و قیام یعنی هیئت انسان به شکل ایستاده باشد و قیام، هیئتی است که قائل به بدن مصلی است و با تصرف در مکان مغصوب که از مقوله أین است، اتّحاد ندارد</w:t>
      </w:r>
      <w:r w:rsidR="000F72EA">
        <w:rPr>
          <w:rFonts w:hint="cs"/>
          <w:rtl/>
        </w:rPr>
        <w:t>.</w:t>
      </w:r>
    </w:p>
    <w:p w:rsidR="000F72EA" w:rsidRDefault="000F72EA" w:rsidP="00C95A8D">
      <w:pPr>
        <w:rPr>
          <w:rtl/>
        </w:rPr>
      </w:pPr>
      <w:r w:rsidRPr="009664F2">
        <w:rPr>
          <w:rFonts w:hint="cs"/>
          <w:b/>
          <w:bCs/>
          <w:rtl/>
        </w:rPr>
        <w:t>اشکال ما این بود که:</w:t>
      </w:r>
      <w:r>
        <w:rPr>
          <w:rFonts w:hint="cs"/>
          <w:rtl/>
        </w:rPr>
        <w:t xml:space="preserve"> در صدق قیام، باید مکانی در نظر گرفته شود تا گفته شود سر او بالا و پای او پایین و بدنش مستقیم است تا قیام صدق کند و اگر مکانی در نظر گرفته نشود </w:t>
      </w:r>
      <w:r w:rsidR="00AC5122">
        <w:rPr>
          <w:rFonts w:hint="cs"/>
          <w:rtl/>
        </w:rPr>
        <w:t>حالت کسی که پای خود را به سقف آویزان کرده است با قائم یکسان است و فرق این دو تنها در نسبت سنجی با</w:t>
      </w:r>
      <w:r w:rsidR="002002A1">
        <w:rPr>
          <w:rFonts w:hint="cs"/>
          <w:rtl/>
        </w:rPr>
        <w:t xml:space="preserve"> مکان است و لذا نمی شود قیام را از مقوله أین جدا کرد.</w:t>
      </w:r>
    </w:p>
    <w:p w:rsidR="002002A1" w:rsidRDefault="002002A1" w:rsidP="002002A1">
      <w:pPr>
        <w:rPr>
          <w:rtl/>
        </w:rPr>
      </w:pPr>
      <w:r w:rsidRPr="009664F2">
        <w:rPr>
          <w:rFonts w:hint="cs"/>
          <w:b/>
          <w:bCs/>
          <w:rtl/>
        </w:rPr>
        <w:t>این اشکال قابل جواب است؛</w:t>
      </w:r>
      <w:r>
        <w:rPr>
          <w:rFonts w:hint="cs"/>
          <w:rtl/>
        </w:rPr>
        <w:t xml:space="preserve"> این که شرط صدق قیام این باشد که مکانی را لحاظ کنیم و به لحاظ آن مکان بالا بودن سر و پایین بودن پا محقق شود تا قیام صدق کند</w:t>
      </w:r>
      <w:r w:rsidR="00296EF1">
        <w:rPr>
          <w:rFonts w:hint="cs"/>
          <w:rtl/>
        </w:rPr>
        <w:t xml:space="preserve"> غیر از این مطلب است که مقوله قیام عین تصرف در أرض غیر باشد و مستشکل </w:t>
      </w:r>
      <w:r w:rsidR="00296EF1">
        <w:rPr>
          <w:rFonts w:hint="cs"/>
          <w:rtl/>
        </w:rPr>
        <w:lastRenderedPageBreak/>
        <w:t>می گوید مقوله قیام، مقوله وضع است</w:t>
      </w:r>
      <w:r w:rsidR="00CA698C">
        <w:rPr>
          <w:rFonts w:hint="cs"/>
          <w:rtl/>
        </w:rPr>
        <w:t xml:space="preserve"> </w:t>
      </w:r>
      <w:r w:rsidR="00822959">
        <w:rPr>
          <w:rFonts w:hint="cs"/>
          <w:rtl/>
        </w:rPr>
        <w:t xml:space="preserve">که </w:t>
      </w:r>
      <w:r w:rsidR="00CA698C">
        <w:rPr>
          <w:rFonts w:hint="cs"/>
          <w:rtl/>
        </w:rPr>
        <w:t>با مقوله أین که «کون فی أرض الغیر» است،</w:t>
      </w:r>
      <w:r w:rsidR="00822959">
        <w:rPr>
          <w:rFonts w:hint="cs"/>
          <w:rtl/>
        </w:rPr>
        <w:t xml:space="preserve"> متحد</w:t>
      </w:r>
      <w:r w:rsidR="006C216D">
        <w:rPr>
          <w:rFonts w:hint="cs"/>
          <w:rtl/>
        </w:rPr>
        <w:t xml:space="preserve"> نیست و انصافاً این اشکال، اشکال واردی است.</w:t>
      </w:r>
    </w:p>
    <w:p w:rsidR="006C216D" w:rsidRDefault="006C216D" w:rsidP="002002A1">
      <w:pPr>
        <w:rPr>
          <w:rtl/>
        </w:rPr>
      </w:pPr>
      <w:r w:rsidRPr="009664F2">
        <w:rPr>
          <w:rFonts w:hint="cs"/>
          <w:b/>
          <w:bCs/>
          <w:rtl/>
        </w:rPr>
        <w:t xml:space="preserve">البته برخی </w:t>
      </w:r>
      <w:r w:rsidR="007E1464" w:rsidRPr="009664F2">
        <w:rPr>
          <w:rFonts w:hint="cs"/>
          <w:b/>
          <w:bCs/>
          <w:rtl/>
        </w:rPr>
        <w:t>می گویند</w:t>
      </w:r>
      <w:r w:rsidR="009664F2">
        <w:rPr>
          <w:rFonts w:hint="cs"/>
          <w:rtl/>
        </w:rPr>
        <w:t>:</w:t>
      </w:r>
      <w:r w:rsidR="007E1464">
        <w:rPr>
          <w:rFonts w:hint="cs"/>
          <w:rtl/>
        </w:rPr>
        <w:t xml:space="preserve"> این نظر، نظری دقی است و عرف قیام را که در نماز واجب است با کون فی أرض الغیر، متّحد می بیند و لذا ترکیب، اتحادی می شود.</w:t>
      </w:r>
    </w:p>
    <w:p w:rsidR="007E1464" w:rsidRDefault="007E1464" w:rsidP="002002A1">
      <w:pPr>
        <w:rPr>
          <w:rtl/>
        </w:rPr>
      </w:pPr>
      <w:r w:rsidRPr="009664F2">
        <w:rPr>
          <w:rFonts w:hint="cs"/>
          <w:b/>
          <w:bCs/>
          <w:rtl/>
        </w:rPr>
        <w:t>لکن انصاف این است که</w:t>
      </w:r>
      <w:r w:rsidR="009664F2">
        <w:rPr>
          <w:rFonts w:hint="cs"/>
          <w:rtl/>
        </w:rPr>
        <w:t>؛</w:t>
      </w:r>
      <w:r>
        <w:rPr>
          <w:rFonts w:hint="cs"/>
          <w:rtl/>
        </w:rPr>
        <w:t xml:space="preserve"> اگر برای عرف، توضیح دهیم که واجب و حرام چیست، عرف از قبول توضیح ما ابایی ندارد و این مطلب را استنکار نمی کند که واجب در نماز بیش از این نیست که بدن شما این هیئت را داشته باشد که با «کون فی أرض الغیر» متّحد نخواهد بود که از مقوله تصرف است و اگر شک کنیم در این که عرف، قیام را با «کون فی أرض الغیر» متّحد می داند یا نه، کافی است که بتوانیم به أصل برائت از تقیّد قیام به</w:t>
      </w:r>
      <w:r w:rsidR="00281A84">
        <w:rPr>
          <w:rFonts w:hint="cs"/>
          <w:rtl/>
        </w:rPr>
        <w:t xml:space="preserve"> این که در أرض مباح باشد، رجوع کنیم</w:t>
      </w:r>
      <w:r w:rsidR="00C5151B">
        <w:rPr>
          <w:rFonts w:hint="cs"/>
          <w:rtl/>
        </w:rPr>
        <w:t>.</w:t>
      </w:r>
    </w:p>
    <w:p w:rsidR="00C5151B" w:rsidRDefault="00C5151B" w:rsidP="002002A1">
      <w:pPr>
        <w:rPr>
          <w:rtl/>
        </w:rPr>
      </w:pPr>
      <w:r w:rsidRPr="009664F2">
        <w:rPr>
          <w:rFonts w:hint="cs"/>
          <w:b/>
          <w:bCs/>
          <w:rtl/>
        </w:rPr>
        <w:t>مرحوم محقق اصفهانی فرموده است؛</w:t>
      </w:r>
      <w:r>
        <w:rPr>
          <w:rFonts w:hint="cs"/>
          <w:rtl/>
        </w:rPr>
        <w:t xml:space="preserve"> اگر قیام به تنهایی واجب می بود مشکلی نمی بود و بیان می کردیم که قیام از مقوله وضع است و «کون فی أرض الغیر» از مقوله أین اس</w:t>
      </w:r>
      <w:r w:rsidR="00B50DCA">
        <w:rPr>
          <w:rFonts w:hint="cs"/>
          <w:rtl/>
        </w:rPr>
        <w:t>ت و این ها با هم اتّحاد ندارند؛ یعنی واجب ما قیام است و «قیام فی مکان» واجب نیست و البته چون جسم هستیم، قیام در نماز با مکان مقارن می شود</w:t>
      </w:r>
      <w:r w:rsidR="003E68B0">
        <w:rPr>
          <w:rFonts w:hint="cs"/>
          <w:rtl/>
        </w:rPr>
        <w:t xml:space="preserve"> مثل این که چون جسم هستیم تکلّم ما مقارن با تکلم فی مکان، است ولی این تقارن، ترکیب را اتّحادی نمی کند.</w:t>
      </w:r>
    </w:p>
    <w:p w:rsidR="0041522A" w:rsidRDefault="0041522A" w:rsidP="002002A1">
      <w:pPr>
        <w:rPr>
          <w:rtl/>
        </w:rPr>
      </w:pPr>
      <w:r w:rsidRPr="009664F2">
        <w:rPr>
          <w:rFonts w:hint="cs"/>
          <w:rtl/>
        </w:rPr>
        <w:t>لکن مشکل این است که</w:t>
      </w:r>
      <w:r>
        <w:rPr>
          <w:rFonts w:hint="cs"/>
          <w:rtl/>
        </w:rPr>
        <w:t xml:space="preserve"> در نماز «استقرار» شرط است و قیام باید «عن استقرار» باشد و لذا چون قیام واجب «قیام عن استقرار» است با «کون فی أرض</w:t>
      </w:r>
      <w:r w:rsidR="005B52B8">
        <w:rPr>
          <w:rFonts w:hint="cs"/>
          <w:rtl/>
        </w:rPr>
        <w:t xml:space="preserve"> الغیر» متّحد می شود و همین طور جلوس در حال تشهد، باید «جلوس عن استقرار» باشد</w:t>
      </w:r>
      <w:r w:rsidR="0019479D">
        <w:rPr>
          <w:rFonts w:hint="cs"/>
          <w:rtl/>
        </w:rPr>
        <w:t xml:space="preserve"> که با غصب متّحد می شود.</w:t>
      </w:r>
    </w:p>
    <w:p w:rsidR="00553F8E" w:rsidRDefault="0019479D" w:rsidP="00F344A7">
      <w:pPr>
        <w:rPr>
          <w:rtl/>
        </w:rPr>
      </w:pPr>
      <w:r w:rsidRPr="009664F2">
        <w:rPr>
          <w:rFonts w:hint="cs"/>
          <w:b/>
          <w:bCs/>
          <w:rtl/>
        </w:rPr>
        <w:t>این فرمایش محقق اصفهانی اشکال دارد</w:t>
      </w:r>
      <w:r>
        <w:rPr>
          <w:rFonts w:hint="cs"/>
          <w:rtl/>
        </w:rPr>
        <w:t>؛ زیرا استقرار</w:t>
      </w:r>
      <w:r w:rsidR="007F246F">
        <w:rPr>
          <w:rFonts w:hint="cs"/>
          <w:rtl/>
        </w:rPr>
        <w:t xml:space="preserve"> به معنای استقرار فی الأرض نیست بلکه به معنای طمأنینه و عدم اضطراب بدن است به گونه ای که اگر فرض می کردیم که انسان نیازی به مکان ندارد می توانستیم فرض کنیم که بدن او، مضطرب یا آرام است</w:t>
      </w:r>
      <w:r w:rsidR="00DA5619">
        <w:rPr>
          <w:rFonts w:hint="cs"/>
          <w:rtl/>
        </w:rPr>
        <w:t>؛ مثلاً وقتی انسان در هواپیما</w:t>
      </w:r>
      <w:r w:rsidR="00F344A7">
        <w:rPr>
          <w:rStyle w:val="ab"/>
          <w:rtl/>
        </w:rPr>
        <w:footnoteReference w:id="2"/>
      </w:r>
      <w:r w:rsidR="00DA5619">
        <w:rPr>
          <w:rFonts w:hint="cs"/>
          <w:rtl/>
        </w:rPr>
        <w:t xml:space="preserve"> در حال سیر است و در مکان معیّنی استقرار ندارد گاهی طمأنینه دارد و گاهی که هواپیما تکان شدیدی می خورد دچار اضطراب می شود.</w:t>
      </w:r>
      <w:r w:rsidR="00565872">
        <w:rPr>
          <w:rFonts w:hint="cs"/>
          <w:rtl/>
        </w:rPr>
        <w:t xml:space="preserve"> و اطلاق دلیل شامل این صور می شود و نمی توان گفت که دلیل شرطیت قیام شامل این موارد نمی شود و اگر هم شک کنیم که قیام با غصب اتحاد دارد یا نه به برائت از تقیّد قیام به این که در أرض مباح باشد، رجوع می کنیم.</w:t>
      </w:r>
    </w:p>
    <w:p w:rsidR="0019479D" w:rsidRDefault="00553F8E" w:rsidP="002002A1">
      <w:pPr>
        <w:rPr>
          <w:rtl/>
        </w:rPr>
      </w:pPr>
      <w:r>
        <w:rPr>
          <w:rFonts w:hint="cs"/>
          <w:rtl/>
        </w:rPr>
        <w:lastRenderedPageBreak/>
        <w:t>و لذا این فرمایش محقق اصفهانی تمام نیست و به نظر ما قیام با غصب، متّحد نمی باشد کما این که جلوس که در حال تشهد واجب است، با غصب متّحد نیست</w:t>
      </w:r>
      <w:r w:rsidR="0033427B">
        <w:rPr>
          <w:rFonts w:hint="cs"/>
          <w:rtl/>
        </w:rPr>
        <w:t>.</w:t>
      </w:r>
    </w:p>
    <w:p w:rsidR="009664F2" w:rsidRDefault="009664F2" w:rsidP="009664F2">
      <w:pPr>
        <w:pStyle w:val="40"/>
        <w:rPr>
          <w:rtl/>
        </w:rPr>
      </w:pPr>
      <w:bookmarkStart w:id="28" w:name="_Toc22325871"/>
      <w:r>
        <w:rPr>
          <w:rFonts w:hint="cs"/>
          <w:rtl/>
        </w:rPr>
        <w:t>ترکیب رکوع و سجود با غصب</w:t>
      </w:r>
      <w:bookmarkEnd w:id="28"/>
    </w:p>
    <w:p w:rsidR="00437042" w:rsidRDefault="00437042" w:rsidP="002002A1">
      <w:pPr>
        <w:rPr>
          <w:rtl/>
        </w:rPr>
      </w:pPr>
      <w:r>
        <w:rPr>
          <w:rFonts w:hint="cs"/>
          <w:rtl/>
        </w:rPr>
        <w:t>فعل سوم در نماز، رکوع و سجود است؛ به نظر ما خود رکوع و سجود مثل قیام از مقوله وضع است؛ قیام به معنای ایستاده بودن، رکوع ب</w:t>
      </w:r>
      <w:r w:rsidR="003D0500">
        <w:rPr>
          <w:rFonts w:hint="cs"/>
          <w:rtl/>
        </w:rPr>
        <w:t>ه معنای خم بودن و همچنین سجود از مقوله وضع است و البته در مورد سجود به این خاطر که تعبیر «اسجد علی الأرض» وجود دارد بحث دیگری دارد</w:t>
      </w:r>
      <w:r w:rsidR="00B65678">
        <w:rPr>
          <w:rFonts w:hint="cs"/>
          <w:rtl/>
        </w:rPr>
        <w:t xml:space="preserve"> (که بعداً بحث خواهیم کرد و مرحوم خویی فرموده است این تعبیر</w:t>
      </w:r>
      <w:r w:rsidR="0048067F">
        <w:rPr>
          <w:rFonts w:hint="cs"/>
          <w:rtl/>
        </w:rPr>
        <w:t xml:space="preserve"> که واجب را سجود علی الأرض دانسته است</w:t>
      </w:r>
      <w:r w:rsidR="00B65678">
        <w:rPr>
          <w:rFonts w:hint="cs"/>
          <w:rtl/>
        </w:rPr>
        <w:t xml:space="preserve"> منشأ اتحاد با غصب می شود</w:t>
      </w:r>
      <w:r w:rsidR="00175026">
        <w:rPr>
          <w:rFonts w:hint="cs"/>
          <w:rtl/>
        </w:rPr>
        <w:t>).</w:t>
      </w:r>
    </w:p>
    <w:p w:rsidR="00175026" w:rsidRDefault="0087434E" w:rsidP="002002A1">
      <w:pPr>
        <w:rPr>
          <w:rtl/>
        </w:rPr>
      </w:pPr>
      <w:r w:rsidRPr="009664F2">
        <w:rPr>
          <w:rFonts w:hint="cs"/>
          <w:b/>
          <w:bCs/>
          <w:rtl/>
        </w:rPr>
        <w:t xml:space="preserve">برخی </w:t>
      </w:r>
      <w:r w:rsidR="009664F2">
        <w:rPr>
          <w:rFonts w:hint="cs"/>
          <w:b/>
          <w:bCs/>
          <w:rtl/>
        </w:rPr>
        <w:t>اشکال کرده اند</w:t>
      </w:r>
      <w:r>
        <w:rPr>
          <w:rFonts w:hint="cs"/>
          <w:rtl/>
        </w:rPr>
        <w:t>؛ اگر حالت خمیده بودن واجب می بود رکوع مثل کون الشخص قائماً، از مقوله وضع می شد ولی ظاهر وجوب رکوع این است که انسان به سمت رکوع برود یعنی هویّ إلی الرکوع مقوّم رکوع و هوی إلی السجود مقوم سجود است</w:t>
      </w:r>
      <w:r w:rsidR="00AA36FA">
        <w:rPr>
          <w:rFonts w:hint="cs"/>
          <w:rtl/>
        </w:rPr>
        <w:t xml:space="preserve"> و هویّ نیز حرکت در أرض غیر است که مصداق غصب است</w:t>
      </w:r>
      <w:r w:rsidR="00F457D4">
        <w:rPr>
          <w:rFonts w:hint="cs"/>
          <w:rtl/>
        </w:rPr>
        <w:t xml:space="preserve"> و لذا یقیناً هویّ و خم شدن مصداق غصب است.</w:t>
      </w:r>
    </w:p>
    <w:p w:rsidR="00F457D4" w:rsidRDefault="00F457D4" w:rsidP="002002A1">
      <w:pPr>
        <w:rPr>
          <w:rtl/>
        </w:rPr>
      </w:pPr>
      <w:r w:rsidRPr="0074316E">
        <w:rPr>
          <w:rFonts w:hint="cs"/>
          <w:b/>
          <w:bCs/>
          <w:rtl/>
        </w:rPr>
        <w:t>اگر کسی اشکال کند که:</w:t>
      </w:r>
      <w:r>
        <w:rPr>
          <w:rFonts w:hint="cs"/>
          <w:rtl/>
        </w:rPr>
        <w:t xml:space="preserve"> وقتی انسانی، مکانی را غصب می کند دیگر هوی إلی الرکوع او غصب زائدی نخواهد بود</w:t>
      </w:r>
      <w:r w:rsidR="006654DB">
        <w:rPr>
          <w:rFonts w:hint="cs"/>
          <w:rtl/>
        </w:rPr>
        <w:t xml:space="preserve"> و چه این شخص بایستد و چه به رکوع خم شود عرفاً یک غصب انجام داده است</w:t>
      </w:r>
      <w:r w:rsidR="009D2CE2">
        <w:rPr>
          <w:rFonts w:hint="cs"/>
          <w:rtl/>
        </w:rPr>
        <w:t>.</w:t>
      </w:r>
    </w:p>
    <w:p w:rsidR="009D2CE2" w:rsidRDefault="009D2CE2" w:rsidP="002002A1">
      <w:pPr>
        <w:rPr>
          <w:rtl/>
        </w:rPr>
      </w:pPr>
      <w:r w:rsidRPr="0074316E">
        <w:rPr>
          <w:rFonts w:hint="cs"/>
          <w:b/>
          <w:bCs/>
          <w:rtl/>
        </w:rPr>
        <w:t>در جواب گفته می شود</w:t>
      </w:r>
      <w:r>
        <w:rPr>
          <w:rFonts w:hint="cs"/>
          <w:rtl/>
        </w:rPr>
        <w:t xml:space="preserve">؛ ما دنبال این مطلب نیستیم که ثابت کنیم هوی إلی الرکوع، غصب زائد است </w:t>
      </w:r>
      <w:r w:rsidR="00C67BED">
        <w:rPr>
          <w:rFonts w:hint="cs"/>
          <w:rtl/>
        </w:rPr>
        <w:t>بلکه دنبال این مطلب هستیم که ثابت کن</w:t>
      </w:r>
      <w:r w:rsidR="0034123C">
        <w:rPr>
          <w:rFonts w:hint="cs"/>
          <w:rtl/>
        </w:rPr>
        <w:t>یم هوی إلی الرکوع مصداق غصب است تا اتّ</w:t>
      </w:r>
      <w:r w:rsidR="001743CB">
        <w:rPr>
          <w:rFonts w:hint="cs"/>
          <w:rtl/>
        </w:rPr>
        <w:t xml:space="preserve">حاد حاصل شود و حکم به بطلان شود؛ ما نمی گوییم کسی که دست خود را در مکان غصبی تکان می دهد غصب بیشتری انجام می دهد بلکه می گوییم خود این تکان دادن دست مصداق غصب </w:t>
      </w:r>
      <w:r w:rsidR="001417AC">
        <w:rPr>
          <w:rFonts w:hint="cs"/>
          <w:rtl/>
        </w:rPr>
        <w:t>است؛ لذا قیام از مقوله وضع بود و مقارن با غصب بود ولی هوی الی الرکوع و نیز نهوض للقیام «اگر مقوم قیام باشد» بدون اشکال</w:t>
      </w:r>
      <w:r w:rsidR="00E1425F">
        <w:rPr>
          <w:rFonts w:hint="cs"/>
          <w:rtl/>
        </w:rPr>
        <w:t>؛</w:t>
      </w:r>
      <w:r w:rsidR="001417AC">
        <w:rPr>
          <w:rFonts w:hint="cs"/>
          <w:rtl/>
        </w:rPr>
        <w:t xml:space="preserve"> مصداق تصرف در مال غیر می باشند</w:t>
      </w:r>
      <w:r w:rsidR="00A722AF">
        <w:rPr>
          <w:rFonts w:hint="cs"/>
          <w:rtl/>
        </w:rPr>
        <w:t xml:space="preserve"> و حرام اند.</w:t>
      </w:r>
      <w:r w:rsidR="00A24AA9">
        <w:rPr>
          <w:rFonts w:hint="cs"/>
          <w:rtl/>
        </w:rPr>
        <w:t xml:space="preserve"> و البته باید این بحث را دنبال کنیم که رکوع متقوّم به هوی الی الرکوع است یا نه؟</w:t>
      </w:r>
    </w:p>
    <w:p w:rsidR="00F450E5" w:rsidRDefault="00F450E5" w:rsidP="005F06AA">
      <w:pPr>
        <w:rPr>
          <w:rtl/>
        </w:rPr>
      </w:pPr>
      <w:r>
        <w:rPr>
          <w:rFonts w:hint="cs"/>
          <w:rtl/>
        </w:rPr>
        <w:t xml:space="preserve">برای روشن شدن بحث، </w:t>
      </w:r>
      <w:r w:rsidR="005F06AA">
        <w:rPr>
          <w:rFonts w:hint="cs"/>
          <w:rtl/>
        </w:rPr>
        <w:t>فرض اضطرار</w:t>
      </w:r>
      <w:r>
        <w:rPr>
          <w:rFonts w:hint="cs"/>
          <w:rtl/>
        </w:rPr>
        <w:t xml:space="preserve"> را بیان می کنیم؛ شخصی</w:t>
      </w:r>
      <w:r w:rsidR="003412EC">
        <w:rPr>
          <w:rFonts w:hint="cs"/>
          <w:rtl/>
        </w:rPr>
        <w:t xml:space="preserve"> که</w:t>
      </w:r>
      <w:r>
        <w:rPr>
          <w:rFonts w:hint="cs"/>
          <w:rtl/>
        </w:rPr>
        <w:t xml:space="preserve"> مضطرّ است در مکانی غصبی بماند</w:t>
      </w:r>
      <w:r w:rsidR="003412EC">
        <w:rPr>
          <w:rFonts w:hint="cs"/>
          <w:rtl/>
        </w:rPr>
        <w:t xml:space="preserve"> باید نماز را بخواند و رکوع او غصب زائد نخواهد بود زیرا عرف این شخص را مضطر به طبیعی تصرف در مال غیر بدون اذن او، می داند و با قیام و رکوع و سجود، مراتب غصب کم و زیاد نمی شود</w:t>
      </w:r>
      <w:r w:rsidR="005F06AA">
        <w:rPr>
          <w:rFonts w:hint="cs"/>
          <w:rtl/>
        </w:rPr>
        <w:t xml:space="preserve"> همان طور که صاحب جواهر فرموده است.</w:t>
      </w:r>
    </w:p>
    <w:p w:rsidR="0034123C" w:rsidRDefault="00E1425F" w:rsidP="005F06AA">
      <w:pPr>
        <w:rPr>
          <w:rtl/>
        </w:rPr>
      </w:pPr>
      <w:r w:rsidRPr="0074316E">
        <w:rPr>
          <w:rFonts w:hint="cs"/>
          <w:b/>
          <w:bCs/>
          <w:rtl/>
        </w:rPr>
        <w:t>مرحوم نائینی در فوائد الاصول جلد 2 صفحه 426 فرموده اند:</w:t>
      </w:r>
      <w:r>
        <w:rPr>
          <w:rFonts w:hint="cs"/>
          <w:rtl/>
        </w:rPr>
        <w:t xml:space="preserve"> هوی إلی الرکوع مثل خود رکوع از مقوله وضع است</w:t>
      </w:r>
      <w:r w:rsidR="00544C41">
        <w:rPr>
          <w:rFonts w:hint="cs"/>
          <w:rtl/>
        </w:rPr>
        <w:t>.</w:t>
      </w:r>
    </w:p>
    <w:p w:rsidR="00544C41" w:rsidRDefault="00544C41" w:rsidP="005F06AA">
      <w:pPr>
        <w:rPr>
          <w:rtl/>
        </w:rPr>
      </w:pPr>
      <w:r>
        <w:rPr>
          <w:rFonts w:hint="cs"/>
          <w:rtl/>
        </w:rPr>
        <w:lastRenderedPageBreak/>
        <w:t>و به نظر ایشان هوی إلی الرکوع عبارت از مجموعه ای از مقوله وضع و مجموعه ای از شکل های مختلف بدن است همان طور که در پخش کارتنی حرکت اسب فکر می شود که اسب حرکت می کند ولی در واقع تصویر های متفاوت (یکی ایستاده با پای نزدیک به هم، دیگری ایستاده با پای دور از هم و هکذا) وجود دارد که با پشت سر هم قرار گرفتن این تصاویر، حرکت اسب، محقق می شود</w:t>
      </w:r>
      <w:r w:rsidR="00CB245C">
        <w:rPr>
          <w:rFonts w:hint="cs"/>
          <w:rtl/>
        </w:rPr>
        <w:t>؛ و به نظر محقق نائینی، هوی الی الرکوع این گونه است و اشکال مختلف از بدن مصلی، هوی إلی الرکوع را تشکیل می دهند</w:t>
      </w:r>
      <w:r w:rsidR="00391666">
        <w:rPr>
          <w:rFonts w:hint="cs"/>
          <w:rtl/>
        </w:rPr>
        <w:t>.</w:t>
      </w:r>
    </w:p>
    <w:p w:rsidR="00E724FF" w:rsidRDefault="00E724FF" w:rsidP="005F06AA">
      <w:pPr>
        <w:rPr>
          <w:rtl/>
        </w:rPr>
      </w:pPr>
      <w:r w:rsidRPr="0074316E">
        <w:rPr>
          <w:rFonts w:hint="cs"/>
          <w:b/>
          <w:bCs/>
          <w:rtl/>
        </w:rPr>
        <w:t>و این مطلب، واقعاً عجیب است</w:t>
      </w:r>
      <w:r>
        <w:rPr>
          <w:rFonts w:hint="cs"/>
          <w:rtl/>
        </w:rPr>
        <w:t>؛ زیرا هوی به معنای حرکت به سمت رکوع است</w:t>
      </w:r>
      <w:r w:rsidR="00C42C92">
        <w:rPr>
          <w:rFonts w:hint="cs"/>
          <w:rtl/>
        </w:rPr>
        <w:t xml:space="preserve"> و یک وجود شدنی و غیر قارّ است</w:t>
      </w:r>
      <w:r>
        <w:rPr>
          <w:rFonts w:hint="cs"/>
          <w:rtl/>
        </w:rPr>
        <w:t xml:space="preserve"> و از مقوله أین است و مقوله فعل فلسفی این نیست که ایشان می گوید و هر فعلی مقوله فعل نیست مثلاً راه رفتن، فعل است ولی از مقوله أین است</w:t>
      </w:r>
      <w:r w:rsidR="00C96603">
        <w:rPr>
          <w:rFonts w:hint="cs"/>
          <w:rtl/>
        </w:rPr>
        <w:t>؛ و مشی و حرکت عبارت از مجموعه ای از سکونات نیست و مجموعه سکونات، حرکت را ایجاد نمی کنند</w:t>
      </w:r>
      <w:r w:rsidR="00881A42">
        <w:rPr>
          <w:rFonts w:hint="cs"/>
          <w:rtl/>
        </w:rPr>
        <w:t xml:space="preserve"> و لذا در اینجا نیز مجموعه ای از اشکال در بدن مصلی نمی توانند هوی إلی الرکوع را ایجاد کند.</w:t>
      </w:r>
    </w:p>
    <w:p w:rsidR="00881A42" w:rsidRDefault="00881A42" w:rsidP="005F06AA">
      <w:pPr>
        <w:rPr>
          <w:rtl/>
        </w:rPr>
      </w:pPr>
      <w:r>
        <w:rPr>
          <w:rFonts w:hint="cs"/>
          <w:rtl/>
        </w:rPr>
        <w:t>لذا روشن است که هوی إلی الرکوع از مقوله أین است و لکن اگر هویّ واجب باشد (که صاحب کتاب أضواء و آراء در اصول اصرار داشتند که هویّ إلی الرکوع  مقوم رکوع است و در نماز، واجب است) ترکیب آن با غصب، ترکیب اتّحادی خواهد بود.</w:t>
      </w:r>
    </w:p>
    <w:p w:rsidR="0074316E" w:rsidRDefault="0074316E" w:rsidP="0074316E">
      <w:pPr>
        <w:pStyle w:val="50"/>
        <w:rPr>
          <w:rtl/>
        </w:rPr>
      </w:pPr>
      <w:bookmarkStart w:id="29" w:name="_Toc22325872"/>
      <w:r>
        <w:rPr>
          <w:rFonts w:hint="cs"/>
          <w:rtl/>
        </w:rPr>
        <w:t>بررسی تقوّم رکوع به هویّ</w:t>
      </w:r>
      <w:bookmarkEnd w:id="29"/>
    </w:p>
    <w:p w:rsidR="00881A42" w:rsidRDefault="00881A42" w:rsidP="005F06AA">
      <w:pPr>
        <w:rPr>
          <w:rtl/>
        </w:rPr>
      </w:pPr>
      <w:r>
        <w:rPr>
          <w:rFonts w:hint="cs"/>
          <w:rtl/>
        </w:rPr>
        <w:t>دو وجه ممکن است ذکر شود برای این که «هوی إلی الرکوع» از واجبات نماز است و صرف مقدمه تحقق رکوع نیست</w:t>
      </w:r>
      <w:r w:rsidR="00A5753A">
        <w:rPr>
          <w:rFonts w:hint="cs"/>
          <w:rtl/>
        </w:rPr>
        <w:t xml:space="preserve"> زیرا مقدمه واجب، شرعاً واجب نیست</w:t>
      </w:r>
      <w:r>
        <w:rPr>
          <w:rFonts w:hint="cs"/>
          <w:rtl/>
        </w:rPr>
        <w:t>؛</w:t>
      </w:r>
    </w:p>
    <w:p w:rsidR="00921E34" w:rsidRDefault="009A0278" w:rsidP="00921E34">
      <w:pPr>
        <w:rPr>
          <w:rtl/>
        </w:rPr>
      </w:pPr>
      <w:r w:rsidRPr="0074316E">
        <w:rPr>
          <w:rFonts w:hint="cs"/>
          <w:b/>
          <w:bCs/>
          <w:rtl/>
        </w:rPr>
        <w:t>وجه أول این است که</w:t>
      </w:r>
      <w:r>
        <w:rPr>
          <w:rFonts w:hint="cs"/>
          <w:rtl/>
        </w:rPr>
        <w:t xml:space="preserve">: اگر شارع تعبیر به «کن راکعاً» می کرد، در این صورت </w:t>
      </w:r>
      <w:r w:rsidRPr="009A0278">
        <w:rPr>
          <w:rFonts w:hint="cs"/>
          <w:rtl/>
        </w:rPr>
        <w:t>«هوی إلی الرکوع»</w:t>
      </w:r>
      <w:r>
        <w:rPr>
          <w:rFonts w:hint="cs"/>
          <w:rtl/>
        </w:rPr>
        <w:t xml:space="preserve"> مقدمه واجب می شد ولی شارع تعبیر به «ارکعوا مع الراکعین» کرده است و «ارکع» به این معنا است که «به رکوع بروید» و به معنای «راکع باشید» نمی باشد و لذا بزرگان گفته اند ظاهر این عناوین</w:t>
      </w:r>
      <w:r w:rsidR="00921E34">
        <w:rPr>
          <w:rFonts w:hint="cs"/>
          <w:rtl/>
        </w:rPr>
        <w:t>،</w:t>
      </w:r>
      <w:r>
        <w:rPr>
          <w:rFonts w:hint="cs"/>
          <w:rtl/>
        </w:rPr>
        <w:t xml:space="preserve"> احداث است مثلاً وقتی شارع می گوید «اذا قرء علیک آیة العزیمة فاسجد» باید سجده را احداث کند ولی اگر تعبیر به «کن ساجداً» می کرد اگر کسی بعد از نماز</w:t>
      </w:r>
      <w:r w:rsidR="00BA1160">
        <w:rPr>
          <w:rFonts w:hint="cs"/>
          <w:rtl/>
        </w:rPr>
        <w:t>،</w:t>
      </w:r>
      <w:r>
        <w:rPr>
          <w:rFonts w:hint="cs"/>
          <w:rtl/>
        </w:rPr>
        <w:t xml:space="preserve"> در سجده شکر قرار داشته باشد و آیه را بشنود </w:t>
      </w:r>
      <w:r w:rsidR="00BA1160">
        <w:rPr>
          <w:rFonts w:hint="cs"/>
          <w:rtl/>
        </w:rPr>
        <w:t xml:space="preserve">و در همان سجده نیّت سجده برای آیه کند، </w:t>
      </w:r>
      <w:r>
        <w:rPr>
          <w:rFonts w:hint="cs"/>
          <w:rtl/>
        </w:rPr>
        <w:t>همان سجده کفایت می کند و نیازی به احداث سجده ندارد.</w:t>
      </w:r>
      <w:r w:rsidR="00921E34">
        <w:rPr>
          <w:rFonts w:hint="cs"/>
          <w:rtl/>
        </w:rPr>
        <w:t xml:space="preserve"> و نیز به همین جهت است که در مورد غسل، آقای خویی و آقای تبریزی و آقای سیستانی و عده ای از بزرگان می فرمایند که دلیل، تعبیر به «اغسل رأسک و رقبتک ثم اغسل جسدک» یعنی بعد از شستن سر و گردن باید جسد را بشویی؛ که اگر شخص زیر دوش باشد و در زیر دوش نیّت کند که سر و گردن را شستم و در ادامه نیّت کند که طرف راست را شستم، کافی نخواهد بود بلکه </w:t>
      </w:r>
      <w:r w:rsidR="00921E34">
        <w:rPr>
          <w:rFonts w:hint="cs"/>
          <w:rtl/>
        </w:rPr>
        <w:lastRenderedPageBreak/>
        <w:t>باید بعد از غسل رأس و رقبه، بدن را از زیر دوش بیرون بیاورد و غسل جسد را احداث کند</w:t>
      </w:r>
      <w:r w:rsidR="00CC2AB6">
        <w:rPr>
          <w:rFonts w:hint="cs"/>
          <w:rtl/>
        </w:rPr>
        <w:t xml:space="preserve"> و آب جدید آمدن، احداث غسل را محقق نمی کند</w:t>
      </w:r>
      <w:r w:rsidR="005A63BE">
        <w:rPr>
          <w:rFonts w:hint="cs"/>
          <w:rtl/>
        </w:rPr>
        <w:t>.</w:t>
      </w:r>
    </w:p>
    <w:p w:rsidR="005A63BE" w:rsidRDefault="005A63BE" w:rsidP="007D4B4F">
      <w:pPr>
        <w:rPr>
          <w:rtl/>
        </w:rPr>
      </w:pPr>
      <w:r>
        <w:rPr>
          <w:rFonts w:hint="cs"/>
          <w:rtl/>
        </w:rPr>
        <w:t>خلاصه این که دلیل شرعی در مورد رکوع تعبیر به «ارکع: رکوع بروید» دارد و تعبیر به «کن راکعاً: در حال رکوع باشید» ندارد</w:t>
      </w:r>
      <w:r w:rsidR="007D4B4F">
        <w:rPr>
          <w:rFonts w:hint="cs"/>
          <w:rtl/>
        </w:rPr>
        <w:t xml:space="preserve"> و تعبیر «ارکع» ظهور در این دارد که </w:t>
      </w:r>
      <w:r w:rsidR="007D4B4F" w:rsidRPr="007D4B4F">
        <w:rPr>
          <w:rFonts w:hint="cs"/>
          <w:rtl/>
        </w:rPr>
        <w:t>«هوی إلی الرکوع»</w:t>
      </w:r>
      <w:r w:rsidR="007D4B4F">
        <w:rPr>
          <w:rFonts w:hint="cs"/>
          <w:rtl/>
        </w:rPr>
        <w:t xml:space="preserve"> انجام شود یعنی </w:t>
      </w:r>
      <w:r w:rsidR="007D4B4F" w:rsidRPr="007D4B4F">
        <w:rPr>
          <w:rFonts w:hint="cs"/>
          <w:rtl/>
        </w:rPr>
        <w:t>«هوی إلی الرکوع»</w:t>
      </w:r>
      <w:r w:rsidR="007D4B4F">
        <w:rPr>
          <w:rFonts w:hint="cs"/>
          <w:rtl/>
        </w:rPr>
        <w:t xml:space="preserve"> جزء واجب است.</w:t>
      </w:r>
    </w:p>
    <w:p w:rsidR="00310A87" w:rsidRDefault="00310A87" w:rsidP="0074316E">
      <w:pPr>
        <w:rPr>
          <w:rtl/>
        </w:rPr>
      </w:pPr>
      <w:r w:rsidRPr="0074316E">
        <w:rPr>
          <w:rFonts w:hint="cs"/>
          <w:b/>
          <w:bCs/>
          <w:rtl/>
        </w:rPr>
        <w:t xml:space="preserve">به نظر ما این </w:t>
      </w:r>
      <w:r w:rsidR="0074316E" w:rsidRPr="0074316E">
        <w:rPr>
          <w:rFonts w:hint="cs"/>
          <w:b/>
          <w:bCs/>
          <w:rtl/>
        </w:rPr>
        <w:t>وجه</w:t>
      </w:r>
      <w:r w:rsidRPr="0074316E">
        <w:rPr>
          <w:rFonts w:hint="cs"/>
          <w:b/>
          <w:bCs/>
          <w:rtl/>
        </w:rPr>
        <w:t xml:space="preserve"> صحیح نیست</w:t>
      </w:r>
      <w:r>
        <w:rPr>
          <w:rFonts w:hint="cs"/>
          <w:rtl/>
        </w:rPr>
        <w:t>؛ زیرا «ارکع» به معنای «رکوع بروید» نیست بلکه به معنای «رکوع کنید، رکوع را ایجاد کنید بعد از این که معدوم است» است</w:t>
      </w:r>
      <w:r w:rsidR="00A23EA8">
        <w:rPr>
          <w:rFonts w:hint="cs"/>
          <w:rtl/>
        </w:rPr>
        <w:t xml:space="preserve"> و </w:t>
      </w:r>
      <w:r w:rsidR="00A23EA8" w:rsidRPr="00A23EA8">
        <w:rPr>
          <w:rFonts w:hint="cs"/>
          <w:rtl/>
        </w:rPr>
        <w:t>«هوی إلی الرکوع»</w:t>
      </w:r>
      <w:r w:rsidR="00A23EA8">
        <w:rPr>
          <w:rFonts w:hint="cs"/>
          <w:rtl/>
        </w:rPr>
        <w:t xml:space="preserve"> علّت احداث است و خود احداث نیست</w:t>
      </w:r>
      <w:r w:rsidR="004832D7">
        <w:rPr>
          <w:rFonts w:hint="cs"/>
          <w:rtl/>
        </w:rPr>
        <w:t xml:space="preserve"> و علّت داخل در معلول نیست و لذا </w:t>
      </w:r>
      <w:r w:rsidR="004832D7" w:rsidRPr="004832D7">
        <w:rPr>
          <w:rFonts w:hint="cs"/>
          <w:rtl/>
        </w:rPr>
        <w:t>«هوی إلی الرکوع»</w:t>
      </w:r>
      <w:r w:rsidR="004832D7">
        <w:rPr>
          <w:rFonts w:hint="cs"/>
          <w:rtl/>
        </w:rPr>
        <w:t xml:space="preserve"> مقدمه واجب خواهد بود.</w:t>
      </w:r>
    </w:p>
    <w:p w:rsidR="004832D7" w:rsidRPr="0074316E" w:rsidRDefault="004832D7" w:rsidP="004832D7">
      <w:pPr>
        <w:rPr>
          <w:b/>
          <w:bCs/>
          <w:rtl/>
        </w:rPr>
      </w:pPr>
      <w:r w:rsidRPr="0074316E">
        <w:rPr>
          <w:rFonts w:hint="cs"/>
          <w:b/>
          <w:bCs/>
          <w:rtl/>
        </w:rPr>
        <w:t>و لذا وجه أول برای اثبات واجب بودن «هوی إلی الرکوع» تمام نشد.</w:t>
      </w:r>
    </w:p>
    <w:p w:rsidR="007972EA" w:rsidRDefault="007972EA" w:rsidP="00787F78">
      <w:pPr>
        <w:rPr>
          <w:rtl/>
        </w:rPr>
      </w:pPr>
      <w:r w:rsidRPr="0074316E">
        <w:rPr>
          <w:rFonts w:hint="cs"/>
          <w:b/>
          <w:bCs/>
          <w:rtl/>
        </w:rPr>
        <w:t>وجه دوم این است که:</w:t>
      </w:r>
      <w:r>
        <w:rPr>
          <w:rFonts w:hint="cs"/>
          <w:rtl/>
        </w:rPr>
        <w:t xml:space="preserve"> کسی که رکوع را فراموش می کند و بعد از قرائت می نشیند و وقتی می خواهد به سجده برود یادش می آید رکوع را انجام نداده است اگر بدون این که قیام کند از همان حالت نشسته به صورت مستقیم به رکوع برود، اجماع وجود دارد که این رکوع، صحیح نیست</w:t>
      </w:r>
      <w:r w:rsidR="00787F78">
        <w:rPr>
          <w:rFonts w:hint="cs"/>
          <w:rtl/>
        </w:rPr>
        <w:t xml:space="preserve">؛ وجه این مطلب این است که اگر قیام نکند و </w:t>
      </w:r>
      <w:r w:rsidR="00787F78" w:rsidRPr="00787F78">
        <w:rPr>
          <w:rFonts w:hint="cs"/>
          <w:rtl/>
        </w:rPr>
        <w:t>«هوی إلی الرکوع»</w:t>
      </w:r>
      <w:r w:rsidR="00787F78">
        <w:rPr>
          <w:rFonts w:hint="cs"/>
          <w:rtl/>
        </w:rPr>
        <w:t xml:space="preserve"> را انجام ندهد «رکع» صدق نمی کند.</w:t>
      </w:r>
    </w:p>
    <w:p w:rsidR="00787F78" w:rsidRDefault="00B95E6B" w:rsidP="0074316E">
      <w:pPr>
        <w:rPr>
          <w:rtl/>
        </w:rPr>
      </w:pPr>
      <w:r w:rsidRPr="0074316E">
        <w:rPr>
          <w:rFonts w:hint="cs"/>
          <w:b/>
          <w:bCs/>
          <w:rtl/>
        </w:rPr>
        <w:t>جواب وجه</w:t>
      </w:r>
      <w:r w:rsidR="0074316E" w:rsidRPr="0074316E">
        <w:rPr>
          <w:rFonts w:hint="cs"/>
          <w:b/>
          <w:bCs/>
          <w:rtl/>
        </w:rPr>
        <w:t xml:space="preserve"> دوم</w:t>
      </w:r>
      <w:r w:rsidRPr="0074316E">
        <w:rPr>
          <w:rFonts w:hint="cs"/>
          <w:b/>
          <w:bCs/>
          <w:rtl/>
        </w:rPr>
        <w:t xml:space="preserve"> این است که</w:t>
      </w:r>
      <w:r>
        <w:rPr>
          <w:rFonts w:hint="cs"/>
          <w:rtl/>
        </w:rPr>
        <w:t xml:space="preserve">: بر فرض «رکع» صدق نکند رکوع، حصه ای از خم شدن خواهد بود که مسبوق به قیام است </w:t>
      </w:r>
      <w:r w:rsidR="007F6A1E">
        <w:rPr>
          <w:rFonts w:hint="cs"/>
          <w:rtl/>
        </w:rPr>
        <w:t xml:space="preserve">و ربطی به این مطلب ندارد که </w:t>
      </w:r>
      <w:r w:rsidR="007F6A1E" w:rsidRPr="007F6A1E">
        <w:rPr>
          <w:rFonts w:hint="cs"/>
          <w:rtl/>
        </w:rPr>
        <w:t>«هوی إلی الرکوع»</w:t>
      </w:r>
      <w:r w:rsidR="007F6A1E">
        <w:rPr>
          <w:rFonts w:hint="cs"/>
          <w:rtl/>
        </w:rPr>
        <w:t xml:space="preserve"> مقوّم رکوع باشد بلکه صدق رکوع بر انحنایی است که مسبوق به قیام است</w:t>
      </w:r>
      <w:r w:rsidR="00850F68">
        <w:rPr>
          <w:rFonts w:hint="cs"/>
          <w:rtl/>
        </w:rPr>
        <w:t>.</w:t>
      </w:r>
    </w:p>
    <w:p w:rsidR="00850F68" w:rsidRPr="006162A2" w:rsidRDefault="00850F68" w:rsidP="00850F68">
      <w:pPr>
        <w:rPr>
          <w:rtl/>
        </w:rPr>
      </w:pPr>
      <w:r>
        <w:rPr>
          <w:rFonts w:hint="cs"/>
          <w:rtl/>
        </w:rPr>
        <w:t xml:space="preserve">و لذا </w:t>
      </w:r>
      <w:r w:rsidRPr="00850F68">
        <w:rPr>
          <w:rFonts w:hint="cs"/>
          <w:rtl/>
        </w:rPr>
        <w:t>«هوی إلی الرکوع»</w:t>
      </w:r>
      <w:r>
        <w:rPr>
          <w:rFonts w:hint="cs"/>
          <w:rtl/>
        </w:rPr>
        <w:t xml:space="preserve"> مقوّم واجب نیست.</w:t>
      </w:r>
    </w:p>
    <w:sectPr w:rsidR="00850F68"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AB" w:rsidRDefault="007C5FAB" w:rsidP="008B750B">
      <w:pPr>
        <w:spacing w:line="240" w:lineRule="auto"/>
      </w:pPr>
      <w:r>
        <w:separator/>
      </w:r>
    </w:p>
  </w:endnote>
  <w:endnote w:type="continuationSeparator" w:id="0">
    <w:p w:rsidR="007C5FAB" w:rsidRDefault="007C5F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76498" w:rsidRPr="0037649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36462" w:rsidP="001B6799">
          <w:pPr>
            <w:pStyle w:val="a6"/>
            <w:bidi w:val="0"/>
            <w:rPr>
              <w:color w:val="808080" w:themeColor="background1" w:themeShade="80"/>
              <w:rtl/>
            </w:rPr>
          </w:pPr>
          <w:bookmarkStart w:id="37" w:name="BokAdres"/>
          <w:bookmarkEnd w:id="37"/>
          <w:r>
            <w:rPr>
              <w:color w:val="808080" w:themeColor="background1" w:themeShade="80"/>
            </w:rPr>
            <w:t>F1ms4_13980720-015</w:t>
          </w:r>
          <w:r w:rsidR="005005D0">
            <w:rPr>
              <w:color w:val="808080" w:themeColor="background1" w:themeShade="80"/>
            </w:rPr>
            <w:t>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AB" w:rsidRDefault="007C5FAB" w:rsidP="008B750B">
      <w:pPr>
        <w:spacing w:line="240" w:lineRule="auto"/>
      </w:pPr>
      <w:r>
        <w:separator/>
      </w:r>
    </w:p>
  </w:footnote>
  <w:footnote w:type="continuationSeparator" w:id="0">
    <w:p w:rsidR="007C5FAB" w:rsidRDefault="007C5FAB" w:rsidP="008B750B">
      <w:pPr>
        <w:spacing w:line="240" w:lineRule="auto"/>
      </w:pPr>
      <w:r>
        <w:continuationSeparator/>
      </w:r>
    </w:p>
  </w:footnote>
  <w:footnote w:id="1">
    <w:p w:rsidR="009511BF" w:rsidRDefault="009511BF" w:rsidP="009511BF">
      <w:pPr>
        <w:pStyle w:val="a9"/>
        <w:rPr>
          <w:rtl/>
        </w:rPr>
      </w:pPr>
      <w:r>
        <w:rPr>
          <w:rStyle w:val="ab"/>
        </w:rPr>
        <w:footnoteRef/>
      </w:r>
      <w:r>
        <w:rPr>
          <w:rtl/>
        </w:rPr>
        <w:t xml:space="preserve"> </w:t>
      </w:r>
      <w:r w:rsidRPr="009511BF">
        <w:rPr>
          <w:rFonts w:hint="cs"/>
          <w:rtl/>
        </w:rPr>
        <w:t>المسائل الناصريات، ص: 205‌</w:t>
      </w:r>
    </w:p>
  </w:footnote>
  <w:footnote w:id="2">
    <w:p w:rsidR="00F344A7" w:rsidRDefault="00F344A7">
      <w:pPr>
        <w:pStyle w:val="a9"/>
        <w:rPr>
          <w:rtl/>
        </w:rPr>
      </w:pPr>
      <w:r>
        <w:rPr>
          <w:rStyle w:val="ab"/>
        </w:rPr>
        <w:footnoteRef/>
      </w:r>
      <w:r>
        <w:rPr>
          <w:rtl/>
        </w:rPr>
        <w:t xml:space="preserve"> </w:t>
      </w:r>
      <w:r>
        <w:rPr>
          <w:rFonts w:hint="cs"/>
          <w:rtl/>
        </w:rPr>
        <w:t>استاد دو مثال دیگر نیز بیان کردند: فضا پیما که جاذبه زمین در مورد او از بین رفته است و می تواند در هوا بایستد که طمأنینه در مورد او با این که در مکانی استقرار ندارد، صادق است. و مثال دیگر مرتاضی که خود را در هوا معلّق نگه داشته است که حالت طمأنینه در مورد او در این حالت، صادق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03646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036462">
      <w:rPr>
        <w:rFonts w:hint="cs"/>
        <w:b/>
        <w:bCs/>
        <w:sz w:val="20"/>
        <w:szCs w:val="24"/>
        <w:rtl/>
      </w:rPr>
      <w:t>015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5005D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5005D0">
      <w:rPr>
        <w:rFonts w:hint="cs"/>
        <w:b/>
        <w:bCs/>
        <w:color w:val="632423" w:themeColor="accent2" w:themeShade="80"/>
        <w:sz w:val="20"/>
        <w:szCs w:val="24"/>
        <w:rtl/>
      </w:rPr>
      <w:t>شهیدی</w:t>
    </w:r>
    <w:r w:rsidR="005005D0">
      <w:rPr>
        <w:b/>
        <w:bCs/>
        <w:color w:val="632423" w:themeColor="accent2" w:themeShade="80"/>
        <w:sz w:val="20"/>
        <w:szCs w:val="24"/>
        <w:rtl/>
      </w:rPr>
      <w:t xml:space="preserve"> </w:t>
    </w:r>
    <w:r w:rsidR="005005D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5005D0">
      <w:rPr>
        <w:sz w:val="24"/>
        <w:szCs w:val="24"/>
        <w:rtl/>
      </w:rPr>
      <w:t>20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5005D0">
      <w:rPr>
        <w:rFonts w:hint="cs"/>
        <w:color w:val="000000" w:themeColor="text1"/>
        <w:sz w:val="24"/>
        <w:szCs w:val="24"/>
        <w:rtl/>
      </w:rPr>
      <w:t>مکان</w:t>
    </w:r>
    <w:r w:rsidR="005005D0">
      <w:rPr>
        <w:color w:val="000000" w:themeColor="text1"/>
        <w:sz w:val="24"/>
        <w:szCs w:val="24"/>
        <w:rtl/>
      </w:rPr>
      <w:t xml:space="preserve"> </w:t>
    </w:r>
    <w:r w:rsidR="005005D0">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5005D0">
      <w:rPr>
        <w:rFonts w:hint="cs"/>
        <w:sz w:val="24"/>
        <w:szCs w:val="24"/>
        <w:rtl/>
      </w:rPr>
      <w:t>حسن</w:t>
    </w:r>
    <w:r w:rsidR="005005D0">
      <w:rPr>
        <w:sz w:val="24"/>
        <w:szCs w:val="24"/>
        <w:rtl/>
      </w:rPr>
      <w:t xml:space="preserve"> </w:t>
    </w:r>
    <w:r w:rsidR="005005D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5005D0">
      <w:rPr>
        <w:rFonts w:hint="cs"/>
        <w:sz w:val="24"/>
        <w:szCs w:val="24"/>
        <w:rtl/>
      </w:rPr>
      <w:t>شرطیت</w:t>
    </w:r>
    <w:r w:rsidR="005005D0">
      <w:rPr>
        <w:sz w:val="24"/>
        <w:szCs w:val="24"/>
        <w:rtl/>
      </w:rPr>
      <w:t xml:space="preserve"> </w:t>
    </w:r>
    <w:r w:rsidR="005005D0">
      <w:rPr>
        <w:rFonts w:hint="cs"/>
        <w:sz w:val="24"/>
        <w:szCs w:val="24"/>
        <w:rtl/>
      </w:rPr>
      <w:t>اباحه</w:t>
    </w:r>
    <w:r w:rsidR="005005D0">
      <w:rPr>
        <w:sz w:val="24"/>
        <w:szCs w:val="24"/>
        <w:rtl/>
      </w:rPr>
      <w:t xml:space="preserve"> </w:t>
    </w:r>
    <w:r w:rsidR="005005D0">
      <w:rPr>
        <w:rFonts w:hint="cs"/>
        <w:sz w:val="24"/>
        <w:szCs w:val="24"/>
        <w:rtl/>
      </w:rPr>
      <w:t>مکان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329"/>
    <w:rsid w:val="000072A3"/>
    <w:rsid w:val="00012167"/>
    <w:rsid w:val="00025777"/>
    <w:rsid w:val="00025B70"/>
    <w:rsid w:val="000353D7"/>
    <w:rsid w:val="00036462"/>
    <w:rsid w:val="00053B76"/>
    <w:rsid w:val="00055496"/>
    <w:rsid w:val="00080A41"/>
    <w:rsid w:val="0008299B"/>
    <w:rsid w:val="000913AA"/>
    <w:rsid w:val="00094847"/>
    <w:rsid w:val="00096C63"/>
    <w:rsid w:val="000B5DB5"/>
    <w:rsid w:val="000C3947"/>
    <w:rsid w:val="000D2A37"/>
    <w:rsid w:val="000D30E9"/>
    <w:rsid w:val="000D6818"/>
    <w:rsid w:val="000E335E"/>
    <w:rsid w:val="000F16CF"/>
    <w:rsid w:val="000F5BAC"/>
    <w:rsid w:val="000F72EA"/>
    <w:rsid w:val="00102585"/>
    <w:rsid w:val="00114AB7"/>
    <w:rsid w:val="00116B2B"/>
    <w:rsid w:val="00124E3D"/>
    <w:rsid w:val="00127E95"/>
    <w:rsid w:val="00130659"/>
    <w:rsid w:val="001347C7"/>
    <w:rsid w:val="001356B0"/>
    <w:rsid w:val="001417AC"/>
    <w:rsid w:val="00146E3A"/>
    <w:rsid w:val="00151937"/>
    <w:rsid w:val="001743CB"/>
    <w:rsid w:val="00175026"/>
    <w:rsid w:val="00181844"/>
    <w:rsid w:val="001837E9"/>
    <w:rsid w:val="00187DFA"/>
    <w:rsid w:val="0019479D"/>
    <w:rsid w:val="001A1BC1"/>
    <w:rsid w:val="001A1EA5"/>
    <w:rsid w:val="001A2574"/>
    <w:rsid w:val="001A27D7"/>
    <w:rsid w:val="001A294E"/>
    <w:rsid w:val="001A4ED8"/>
    <w:rsid w:val="001A7352"/>
    <w:rsid w:val="001B2488"/>
    <w:rsid w:val="001B6799"/>
    <w:rsid w:val="001B718E"/>
    <w:rsid w:val="001C1362"/>
    <w:rsid w:val="001D2E9A"/>
    <w:rsid w:val="001D597F"/>
    <w:rsid w:val="001E3FD4"/>
    <w:rsid w:val="002002A1"/>
    <w:rsid w:val="0020241A"/>
    <w:rsid w:val="00203821"/>
    <w:rsid w:val="00211632"/>
    <w:rsid w:val="0021630D"/>
    <w:rsid w:val="0024121B"/>
    <w:rsid w:val="00247D2F"/>
    <w:rsid w:val="00256560"/>
    <w:rsid w:val="00267C73"/>
    <w:rsid w:val="0027605E"/>
    <w:rsid w:val="00281A84"/>
    <w:rsid w:val="00281E00"/>
    <w:rsid w:val="002852E5"/>
    <w:rsid w:val="00294A52"/>
    <w:rsid w:val="00296EF1"/>
    <w:rsid w:val="002B575F"/>
    <w:rsid w:val="002B729B"/>
    <w:rsid w:val="002C23B5"/>
    <w:rsid w:val="002C53A2"/>
    <w:rsid w:val="002D0040"/>
    <w:rsid w:val="002D2FA8"/>
    <w:rsid w:val="002E220F"/>
    <w:rsid w:val="00307311"/>
    <w:rsid w:val="00310A87"/>
    <w:rsid w:val="0032100F"/>
    <w:rsid w:val="0033402C"/>
    <w:rsid w:val="0033427B"/>
    <w:rsid w:val="00340521"/>
    <w:rsid w:val="0034123C"/>
    <w:rsid w:val="003412EC"/>
    <w:rsid w:val="003426E4"/>
    <w:rsid w:val="00345C73"/>
    <w:rsid w:val="00354A99"/>
    <w:rsid w:val="00357555"/>
    <w:rsid w:val="00360311"/>
    <w:rsid w:val="00361922"/>
    <w:rsid w:val="0037339B"/>
    <w:rsid w:val="00376498"/>
    <w:rsid w:val="00386C11"/>
    <w:rsid w:val="00391666"/>
    <w:rsid w:val="0039744E"/>
    <w:rsid w:val="00397466"/>
    <w:rsid w:val="003A1F4C"/>
    <w:rsid w:val="003A6148"/>
    <w:rsid w:val="003C33F6"/>
    <w:rsid w:val="003C3D2E"/>
    <w:rsid w:val="003C43A5"/>
    <w:rsid w:val="003D0500"/>
    <w:rsid w:val="003E1C5C"/>
    <w:rsid w:val="003E6650"/>
    <w:rsid w:val="003E68B0"/>
    <w:rsid w:val="003F5B46"/>
    <w:rsid w:val="003F7C84"/>
    <w:rsid w:val="00401363"/>
    <w:rsid w:val="00402E47"/>
    <w:rsid w:val="0041522A"/>
    <w:rsid w:val="00425015"/>
    <w:rsid w:val="00430994"/>
    <w:rsid w:val="00437042"/>
    <w:rsid w:val="00441B6D"/>
    <w:rsid w:val="004547E3"/>
    <w:rsid w:val="004556EF"/>
    <w:rsid w:val="00462B07"/>
    <w:rsid w:val="00465BD2"/>
    <w:rsid w:val="004715C8"/>
    <w:rsid w:val="0048067F"/>
    <w:rsid w:val="00481C31"/>
    <w:rsid w:val="00482FC1"/>
    <w:rsid w:val="00483027"/>
    <w:rsid w:val="004832D7"/>
    <w:rsid w:val="004871AA"/>
    <w:rsid w:val="004918D7"/>
    <w:rsid w:val="004926E1"/>
    <w:rsid w:val="004A2FEA"/>
    <w:rsid w:val="004D2DD7"/>
    <w:rsid w:val="004D75C5"/>
    <w:rsid w:val="004E2186"/>
    <w:rsid w:val="004E66FB"/>
    <w:rsid w:val="004F470A"/>
    <w:rsid w:val="004F4C59"/>
    <w:rsid w:val="005005D0"/>
    <w:rsid w:val="00500C8F"/>
    <w:rsid w:val="00501909"/>
    <w:rsid w:val="00507BBB"/>
    <w:rsid w:val="005128DF"/>
    <w:rsid w:val="0051592A"/>
    <w:rsid w:val="005206FE"/>
    <w:rsid w:val="005241AF"/>
    <w:rsid w:val="005257ED"/>
    <w:rsid w:val="0052693E"/>
    <w:rsid w:val="005306F8"/>
    <w:rsid w:val="0054023D"/>
    <w:rsid w:val="005426BF"/>
    <w:rsid w:val="00544C41"/>
    <w:rsid w:val="00553F8E"/>
    <w:rsid w:val="00561ECE"/>
    <w:rsid w:val="0056213C"/>
    <w:rsid w:val="00565872"/>
    <w:rsid w:val="00580C24"/>
    <w:rsid w:val="00585CF7"/>
    <w:rsid w:val="005968EF"/>
    <w:rsid w:val="00596C1E"/>
    <w:rsid w:val="005A2E26"/>
    <w:rsid w:val="005A63BE"/>
    <w:rsid w:val="005B52B8"/>
    <w:rsid w:val="005B7BCA"/>
    <w:rsid w:val="005C0DAE"/>
    <w:rsid w:val="005C188E"/>
    <w:rsid w:val="005D2349"/>
    <w:rsid w:val="005D5E45"/>
    <w:rsid w:val="005E1B60"/>
    <w:rsid w:val="005E5507"/>
    <w:rsid w:val="005E607B"/>
    <w:rsid w:val="005F06AA"/>
    <w:rsid w:val="005F0A8D"/>
    <w:rsid w:val="00601229"/>
    <w:rsid w:val="00603B67"/>
    <w:rsid w:val="006162A2"/>
    <w:rsid w:val="006240DA"/>
    <w:rsid w:val="0063256E"/>
    <w:rsid w:val="00633F04"/>
    <w:rsid w:val="00635219"/>
    <w:rsid w:val="00635EC0"/>
    <w:rsid w:val="00640B58"/>
    <w:rsid w:val="00651B02"/>
    <w:rsid w:val="00651B19"/>
    <w:rsid w:val="00660A29"/>
    <w:rsid w:val="00662704"/>
    <w:rsid w:val="006654DB"/>
    <w:rsid w:val="00695519"/>
    <w:rsid w:val="006A4134"/>
    <w:rsid w:val="006A5DDA"/>
    <w:rsid w:val="006A6701"/>
    <w:rsid w:val="006B0AB6"/>
    <w:rsid w:val="006B21F4"/>
    <w:rsid w:val="006B3753"/>
    <w:rsid w:val="006B7AD6"/>
    <w:rsid w:val="006C216D"/>
    <w:rsid w:val="006C50FD"/>
    <w:rsid w:val="006D1DD4"/>
    <w:rsid w:val="006D4014"/>
    <w:rsid w:val="006D44C1"/>
    <w:rsid w:val="006E5527"/>
    <w:rsid w:val="006E5651"/>
    <w:rsid w:val="006E5B85"/>
    <w:rsid w:val="006F026A"/>
    <w:rsid w:val="0070265B"/>
    <w:rsid w:val="00704813"/>
    <w:rsid w:val="0072290D"/>
    <w:rsid w:val="00723D6D"/>
    <w:rsid w:val="00724537"/>
    <w:rsid w:val="00731724"/>
    <w:rsid w:val="0073474B"/>
    <w:rsid w:val="00735511"/>
    <w:rsid w:val="00737208"/>
    <w:rsid w:val="0074316E"/>
    <w:rsid w:val="00744DE6"/>
    <w:rsid w:val="00762452"/>
    <w:rsid w:val="007639E0"/>
    <w:rsid w:val="00775507"/>
    <w:rsid w:val="0078185B"/>
    <w:rsid w:val="00783473"/>
    <w:rsid w:val="0078594B"/>
    <w:rsid w:val="00787F78"/>
    <w:rsid w:val="00795E02"/>
    <w:rsid w:val="007972EA"/>
    <w:rsid w:val="007979D0"/>
    <w:rsid w:val="007A4E18"/>
    <w:rsid w:val="007A7B8C"/>
    <w:rsid w:val="007C5FAB"/>
    <w:rsid w:val="007C6D9E"/>
    <w:rsid w:val="007D1C43"/>
    <w:rsid w:val="007D4B4F"/>
    <w:rsid w:val="007D6C53"/>
    <w:rsid w:val="007E1464"/>
    <w:rsid w:val="007E1564"/>
    <w:rsid w:val="007E1E87"/>
    <w:rsid w:val="007E5B3F"/>
    <w:rsid w:val="007F2257"/>
    <w:rsid w:val="007F246F"/>
    <w:rsid w:val="007F6A1E"/>
    <w:rsid w:val="0080091D"/>
    <w:rsid w:val="00804108"/>
    <w:rsid w:val="00804FC4"/>
    <w:rsid w:val="00816367"/>
    <w:rsid w:val="00816A0B"/>
    <w:rsid w:val="00822959"/>
    <w:rsid w:val="00824B22"/>
    <w:rsid w:val="00830C53"/>
    <w:rsid w:val="00837FAA"/>
    <w:rsid w:val="00841F77"/>
    <w:rsid w:val="00850F68"/>
    <w:rsid w:val="0085276D"/>
    <w:rsid w:val="00863390"/>
    <w:rsid w:val="0086385C"/>
    <w:rsid w:val="00871916"/>
    <w:rsid w:val="0087434E"/>
    <w:rsid w:val="00881A42"/>
    <w:rsid w:val="008956DD"/>
    <w:rsid w:val="008A510E"/>
    <w:rsid w:val="008A522A"/>
    <w:rsid w:val="008B4464"/>
    <w:rsid w:val="008B750B"/>
    <w:rsid w:val="008C3162"/>
    <w:rsid w:val="008D1F14"/>
    <w:rsid w:val="008E3924"/>
    <w:rsid w:val="008F13F7"/>
    <w:rsid w:val="008F5B4D"/>
    <w:rsid w:val="00907425"/>
    <w:rsid w:val="00921E34"/>
    <w:rsid w:val="00923C34"/>
    <w:rsid w:val="00924152"/>
    <w:rsid w:val="0092513D"/>
    <w:rsid w:val="00927A9F"/>
    <w:rsid w:val="009335CC"/>
    <w:rsid w:val="00935A55"/>
    <w:rsid w:val="00941CEB"/>
    <w:rsid w:val="0094720F"/>
    <w:rsid w:val="009511BF"/>
    <w:rsid w:val="00953B28"/>
    <w:rsid w:val="00954322"/>
    <w:rsid w:val="00957CAA"/>
    <w:rsid w:val="009664F2"/>
    <w:rsid w:val="0096778A"/>
    <w:rsid w:val="00977656"/>
    <w:rsid w:val="009846A7"/>
    <w:rsid w:val="0098794D"/>
    <w:rsid w:val="0099497B"/>
    <w:rsid w:val="009A0278"/>
    <w:rsid w:val="009A43BA"/>
    <w:rsid w:val="009B0D05"/>
    <w:rsid w:val="009B4CA6"/>
    <w:rsid w:val="009B79F8"/>
    <w:rsid w:val="009C66D5"/>
    <w:rsid w:val="009D13FD"/>
    <w:rsid w:val="009D266A"/>
    <w:rsid w:val="009D2CE2"/>
    <w:rsid w:val="009F7E07"/>
    <w:rsid w:val="00A01522"/>
    <w:rsid w:val="00A030A5"/>
    <w:rsid w:val="00A10A11"/>
    <w:rsid w:val="00A12FBC"/>
    <w:rsid w:val="00A13C6A"/>
    <w:rsid w:val="00A17B09"/>
    <w:rsid w:val="00A23EA8"/>
    <w:rsid w:val="00A24AA9"/>
    <w:rsid w:val="00A457C6"/>
    <w:rsid w:val="00A46AD0"/>
    <w:rsid w:val="00A47063"/>
    <w:rsid w:val="00A473A8"/>
    <w:rsid w:val="00A513F0"/>
    <w:rsid w:val="00A51DC5"/>
    <w:rsid w:val="00A5753A"/>
    <w:rsid w:val="00A61AC8"/>
    <w:rsid w:val="00A6366F"/>
    <w:rsid w:val="00A65D4C"/>
    <w:rsid w:val="00A70512"/>
    <w:rsid w:val="00A722AF"/>
    <w:rsid w:val="00AA1F60"/>
    <w:rsid w:val="00AA36FA"/>
    <w:rsid w:val="00AA40D7"/>
    <w:rsid w:val="00AB5F7D"/>
    <w:rsid w:val="00AC0C50"/>
    <w:rsid w:val="00AC2F1B"/>
    <w:rsid w:val="00AC5122"/>
    <w:rsid w:val="00AC6FE2"/>
    <w:rsid w:val="00AF3925"/>
    <w:rsid w:val="00B1296B"/>
    <w:rsid w:val="00B2292F"/>
    <w:rsid w:val="00B2612B"/>
    <w:rsid w:val="00B43169"/>
    <w:rsid w:val="00B501A8"/>
    <w:rsid w:val="00B50DCA"/>
    <w:rsid w:val="00B55AE4"/>
    <w:rsid w:val="00B55BBE"/>
    <w:rsid w:val="00B65678"/>
    <w:rsid w:val="00B70B46"/>
    <w:rsid w:val="00B739B0"/>
    <w:rsid w:val="00B814A3"/>
    <w:rsid w:val="00B95E6B"/>
    <w:rsid w:val="00B96F38"/>
    <w:rsid w:val="00BA1160"/>
    <w:rsid w:val="00BB41D9"/>
    <w:rsid w:val="00BC716B"/>
    <w:rsid w:val="00BD0E74"/>
    <w:rsid w:val="00BD5F8C"/>
    <w:rsid w:val="00BE29DD"/>
    <w:rsid w:val="00BE370C"/>
    <w:rsid w:val="00BE4959"/>
    <w:rsid w:val="00C066AF"/>
    <w:rsid w:val="00C10E06"/>
    <w:rsid w:val="00C145B8"/>
    <w:rsid w:val="00C226F9"/>
    <w:rsid w:val="00C2438F"/>
    <w:rsid w:val="00C31AF0"/>
    <w:rsid w:val="00C32A7E"/>
    <w:rsid w:val="00C33585"/>
    <w:rsid w:val="00C34F28"/>
    <w:rsid w:val="00C368DF"/>
    <w:rsid w:val="00C42C92"/>
    <w:rsid w:val="00C442C5"/>
    <w:rsid w:val="00C5151B"/>
    <w:rsid w:val="00C523D1"/>
    <w:rsid w:val="00C57B5C"/>
    <w:rsid w:val="00C57C7C"/>
    <w:rsid w:val="00C61049"/>
    <w:rsid w:val="00C63FFE"/>
    <w:rsid w:val="00C67BED"/>
    <w:rsid w:val="00C821D6"/>
    <w:rsid w:val="00C91EB6"/>
    <w:rsid w:val="00C95A8D"/>
    <w:rsid w:val="00C96603"/>
    <w:rsid w:val="00CA10B0"/>
    <w:rsid w:val="00CA2F8E"/>
    <w:rsid w:val="00CA3EE2"/>
    <w:rsid w:val="00CA698C"/>
    <w:rsid w:val="00CA7FD5"/>
    <w:rsid w:val="00CB245C"/>
    <w:rsid w:val="00CB3287"/>
    <w:rsid w:val="00CB33E2"/>
    <w:rsid w:val="00CB4E68"/>
    <w:rsid w:val="00CC2733"/>
    <w:rsid w:val="00CC2AB6"/>
    <w:rsid w:val="00CC5B47"/>
    <w:rsid w:val="00CD0050"/>
    <w:rsid w:val="00CE7481"/>
    <w:rsid w:val="00CF0A8F"/>
    <w:rsid w:val="00D048CE"/>
    <w:rsid w:val="00D10998"/>
    <w:rsid w:val="00D15CBD"/>
    <w:rsid w:val="00D203A7"/>
    <w:rsid w:val="00D221CB"/>
    <w:rsid w:val="00D23391"/>
    <w:rsid w:val="00D31805"/>
    <w:rsid w:val="00D552B9"/>
    <w:rsid w:val="00D735B2"/>
    <w:rsid w:val="00D74021"/>
    <w:rsid w:val="00D76D01"/>
    <w:rsid w:val="00D80F47"/>
    <w:rsid w:val="00D8529D"/>
    <w:rsid w:val="00D922A9"/>
    <w:rsid w:val="00D9394A"/>
    <w:rsid w:val="00DA067D"/>
    <w:rsid w:val="00DA5619"/>
    <w:rsid w:val="00DB0CBB"/>
    <w:rsid w:val="00DB67CC"/>
    <w:rsid w:val="00DC3783"/>
    <w:rsid w:val="00DE1070"/>
    <w:rsid w:val="00DE6117"/>
    <w:rsid w:val="00E00219"/>
    <w:rsid w:val="00E0316B"/>
    <w:rsid w:val="00E1425F"/>
    <w:rsid w:val="00E25E10"/>
    <w:rsid w:val="00E40B2C"/>
    <w:rsid w:val="00E50B41"/>
    <w:rsid w:val="00E5219B"/>
    <w:rsid w:val="00E52D07"/>
    <w:rsid w:val="00E5518B"/>
    <w:rsid w:val="00E609FE"/>
    <w:rsid w:val="00E630BE"/>
    <w:rsid w:val="00E724FF"/>
    <w:rsid w:val="00E75920"/>
    <w:rsid w:val="00E80810"/>
    <w:rsid w:val="00E80D96"/>
    <w:rsid w:val="00E871FA"/>
    <w:rsid w:val="00E936A4"/>
    <w:rsid w:val="00E954BB"/>
    <w:rsid w:val="00EA45E7"/>
    <w:rsid w:val="00EB78E3"/>
    <w:rsid w:val="00EB7BE3"/>
    <w:rsid w:val="00EC1C4B"/>
    <w:rsid w:val="00EC735A"/>
    <w:rsid w:val="00ED5F38"/>
    <w:rsid w:val="00EF27FE"/>
    <w:rsid w:val="00F07FB6"/>
    <w:rsid w:val="00F149D0"/>
    <w:rsid w:val="00F167CD"/>
    <w:rsid w:val="00F16B53"/>
    <w:rsid w:val="00F25ECD"/>
    <w:rsid w:val="00F318BE"/>
    <w:rsid w:val="00F33297"/>
    <w:rsid w:val="00F343FB"/>
    <w:rsid w:val="00F344A7"/>
    <w:rsid w:val="00F359FE"/>
    <w:rsid w:val="00F42159"/>
    <w:rsid w:val="00F4256E"/>
    <w:rsid w:val="00F42EE1"/>
    <w:rsid w:val="00F450E5"/>
    <w:rsid w:val="00F457D4"/>
    <w:rsid w:val="00F60F1F"/>
    <w:rsid w:val="00F64141"/>
    <w:rsid w:val="00F67508"/>
    <w:rsid w:val="00F71FC9"/>
    <w:rsid w:val="00F73B48"/>
    <w:rsid w:val="00F74F51"/>
    <w:rsid w:val="00F842AD"/>
    <w:rsid w:val="00F914EB"/>
    <w:rsid w:val="00F91B85"/>
    <w:rsid w:val="00F938E7"/>
    <w:rsid w:val="00F93D10"/>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724">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763127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71757761">
      <w:bodyDiv w:val="1"/>
      <w:marLeft w:val="0"/>
      <w:marRight w:val="0"/>
      <w:marTop w:val="0"/>
      <w:marBottom w:val="0"/>
      <w:divBdr>
        <w:top w:val="none" w:sz="0" w:space="0" w:color="auto"/>
        <w:left w:val="none" w:sz="0" w:space="0" w:color="auto"/>
        <w:bottom w:val="none" w:sz="0" w:space="0" w:color="auto"/>
        <w:right w:val="none" w:sz="0" w:space="0" w:color="auto"/>
      </w:divBdr>
    </w:div>
    <w:div w:id="78099992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8054201">
      <w:bodyDiv w:val="1"/>
      <w:marLeft w:val="0"/>
      <w:marRight w:val="0"/>
      <w:marTop w:val="0"/>
      <w:marBottom w:val="0"/>
      <w:divBdr>
        <w:top w:val="none" w:sz="0" w:space="0" w:color="auto"/>
        <w:left w:val="none" w:sz="0" w:space="0" w:color="auto"/>
        <w:bottom w:val="none" w:sz="0" w:space="0" w:color="auto"/>
        <w:right w:val="none" w:sz="0" w:space="0" w:color="auto"/>
      </w:divBdr>
    </w:div>
    <w:div w:id="1662153522">
      <w:bodyDiv w:val="1"/>
      <w:marLeft w:val="0"/>
      <w:marRight w:val="0"/>
      <w:marTop w:val="0"/>
      <w:marBottom w:val="0"/>
      <w:divBdr>
        <w:top w:val="none" w:sz="0" w:space="0" w:color="auto"/>
        <w:left w:val="none" w:sz="0" w:space="0" w:color="auto"/>
        <w:bottom w:val="none" w:sz="0" w:space="0" w:color="auto"/>
        <w:right w:val="none" w:sz="0" w:space="0" w:color="auto"/>
      </w:divBdr>
    </w:div>
    <w:div w:id="169214742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179174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182D-3E03-4CEA-AF0F-005DBF58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361</TotalTime>
  <Pages>9</Pages>
  <Words>2396</Words>
  <Characters>13661</Characters>
  <Application>Microsoft Office Word</Application>
  <DocSecurity>0</DocSecurity>
  <Lines>113</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104</cp:revision>
  <cp:lastPrinted>2019-10-18T17:50:00Z</cp:lastPrinted>
  <dcterms:created xsi:type="dcterms:W3CDTF">2019-10-18T11:44:00Z</dcterms:created>
  <dcterms:modified xsi:type="dcterms:W3CDTF">2019-10-18T17:50:00Z</dcterms:modified>
  <cp:contentStatus>ویرایش 2.5</cp:contentStatus>
  <cp:version>2.7</cp:version>
</cp:coreProperties>
</file>