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DF144A" w:rsidRDefault="00783473" w:rsidP="00DF144A">
      <w:pPr>
        <w:spacing w:line="240" w:lineRule="auto"/>
        <w:jc w:val="center"/>
        <w:rPr>
          <w:rFonts w:cs="B Titr"/>
          <w:b/>
          <w:sz w:val="20"/>
          <w:szCs w:val="24"/>
          <w:rtl/>
        </w:rPr>
      </w:pPr>
      <w:r>
        <w:rPr>
          <w:rFonts w:cs="B Titr"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F144A" w:rsidRPr="00DF144A" w:rsidRDefault="00DF144A" w:rsidP="00DF144A">
      <w:pPr>
        <w:pStyle w:val="TOC2"/>
        <w:tabs>
          <w:tab w:val="right" w:leader="dot" w:pos="10194"/>
        </w:tabs>
        <w:rPr>
          <w:rFonts w:asciiTheme="minorHAnsi" w:eastAsiaTheme="minorEastAsia" w:hAnsiTheme="minorHAnsi" w:cstheme="minorBidi"/>
          <w:b/>
          <w:bCs w:val="0"/>
          <w:noProof/>
          <w:color w:val="auto"/>
          <w:szCs w:val="22"/>
          <w:rtl/>
          <w:lang w:bidi="ar-SA"/>
        </w:rPr>
      </w:pPr>
      <w:r w:rsidRPr="00DF144A">
        <w:rPr>
          <w:rStyle w:val="Hyperlink"/>
          <w:b/>
          <w:bCs w:val="0"/>
          <w:noProof/>
          <w:rtl/>
        </w:rPr>
        <w:fldChar w:fldCharType="begin"/>
      </w:r>
      <w:r w:rsidRPr="00DF144A">
        <w:rPr>
          <w:rStyle w:val="Hyperlink"/>
          <w:b/>
          <w:bCs w:val="0"/>
          <w:noProof/>
          <w:rtl/>
        </w:rPr>
        <w:instrText xml:space="preserve"> </w:instrText>
      </w:r>
      <w:r w:rsidRPr="00DF144A">
        <w:rPr>
          <w:rStyle w:val="Hyperlink"/>
          <w:b/>
          <w:bCs w:val="0"/>
          <w:noProof/>
        </w:rPr>
        <w:instrText xml:space="preserve">TOC </w:instrText>
      </w:r>
      <w:r w:rsidRPr="00DF144A">
        <w:rPr>
          <w:rStyle w:val="Hyperlink"/>
          <w:b/>
          <w:bCs w:val="0"/>
          <w:noProof/>
          <w:rtl/>
        </w:rPr>
        <w:instrText>\</w:instrText>
      </w:r>
      <w:r w:rsidRPr="00DF144A">
        <w:rPr>
          <w:rStyle w:val="Hyperlink"/>
          <w:b/>
          <w:bCs w:val="0"/>
          <w:noProof/>
        </w:rPr>
        <w:instrText>o "</w:instrText>
      </w:r>
      <w:r w:rsidRPr="00DF144A">
        <w:rPr>
          <w:rStyle w:val="Hyperlink"/>
          <w:b/>
          <w:bCs w:val="0"/>
          <w:noProof/>
          <w:rtl/>
        </w:rPr>
        <w:instrText>1-5</w:instrText>
      </w:r>
      <w:r w:rsidRPr="00DF144A">
        <w:rPr>
          <w:rStyle w:val="Hyperlink"/>
          <w:b/>
          <w:bCs w:val="0"/>
          <w:noProof/>
        </w:rPr>
        <w:instrText>" \h \z \u</w:instrText>
      </w:r>
      <w:r w:rsidRPr="00DF144A">
        <w:rPr>
          <w:rStyle w:val="Hyperlink"/>
          <w:b/>
          <w:bCs w:val="0"/>
          <w:noProof/>
          <w:rtl/>
        </w:rPr>
        <w:instrText xml:space="preserve"> </w:instrText>
      </w:r>
      <w:r w:rsidRPr="00DF144A">
        <w:rPr>
          <w:rStyle w:val="Hyperlink"/>
          <w:b/>
          <w:bCs w:val="0"/>
          <w:noProof/>
          <w:rtl/>
        </w:rPr>
        <w:fldChar w:fldCharType="separate"/>
      </w:r>
      <w:hyperlink w:anchor="_Toc496382980" w:history="1">
        <w:r w:rsidRPr="00DF144A">
          <w:rPr>
            <w:rStyle w:val="Hyperlink"/>
            <w:b/>
            <w:bCs w:val="0"/>
            <w:noProof/>
            <w:rtl/>
          </w:rPr>
          <w:t>6- معنا</w:t>
        </w:r>
        <w:r w:rsidRPr="00DF144A">
          <w:rPr>
            <w:rStyle w:val="Hyperlink"/>
            <w:rFonts w:hint="cs"/>
            <w:b/>
            <w:bCs w:val="0"/>
            <w:noProof/>
            <w:rtl/>
          </w:rPr>
          <w:t>ی</w:t>
        </w:r>
        <w:r w:rsidRPr="00DF144A">
          <w:rPr>
            <w:rStyle w:val="Hyperlink"/>
            <w:b/>
            <w:bCs w:val="0"/>
            <w:noProof/>
            <w:rtl/>
          </w:rPr>
          <w:t xml:space="preserve"> «خروج از ش</w:t>
        </w:r>
        <w:r w:rsidRPr="00DF144A">
          <w:rPr>
            <w:rStyle w:val="Hyperlink"/>
            <w:rFonts w:hint="cs"/>
            <w:b/>
            <w:bCs w:val="0"/>
            <w:noProof/>
            <w:rtl/>
          </w:rPr>
          <w:t>ی</w:t>
        </w:r>
        <w:r w:rsidRPr="00DF144A">
          <w:rPr>
            <w:rStyle w:val="Hyperlink"/>
            <w:rFonts w:hint="eastAsia"/>
            <w:b/>
            <w:bCs w:val="0"/>
            <w:noProof/>
            <w:rtl/>
          </w:rPr>
          <w:t>ء»</w:t>
        </w:r>
        <w:r w:rsidRPr="00DF144A">
          <w:rPr>
            <w:rStyle w:val="Hyperlink"/>
            <w:b/>
            <w:bCs w:val="0"/>
            <w:noProof/>
            <w:rtl/>
          </w:rPr>
          <w:t xml:space="preserve"> و «دخول در غ</w:t>
        </w:r>
        <w:r w:rsidRPr="00DF144A">
          <w:rPr>
            <w:rStyle w:val="Hyperlink"/>
            <w:rFonts w:hint="cs"/>
            <w:b/>
            <w:bCs w:val="0"/>
            <w:noProof/>
            <w:rtl/>
          </w:rPr>
          <w:t>ی</w:t>
        </w:r>
        <w:r w:rsidRPr="00DF144A">
          <w:rPr>
            <w:rStyle w:val="Hyperlink"/>
            <w:rFonts w:hint="eastAsia"/>
            <w:b/>
            <w:bCs w:val="0"/>
            <w:noProof/>
            <w:rtl/>
          </w:rPr>
          <w:t>ر»</w:t>
        </w:r>
        <w:r w:rsidRPr="00DF144A">
          <w:rPr>
            <w:b/>
            <w:bCs w:val="0"/>
            <w:noProof/>
            <w:webHidden/>
            <w:rtl/>
          </w:rPr>
          <w:tab/>
        </w:r>
        <w:r w:rsidRPr="00DF144A">
          <w:rPr>
            <w:b/>
            <w:bCs w:val="0"/>
            <w:noProof/>
            <w:webHidden/>
            <w:rtl/>
          </w:rPr>
          <w:fldChar w:fldCharType="begin"/>
        </w:r>
        <w:r w:rsidRPr="00DF144A">
          <w:rPr>
            <w:b/>
            <w:bCs w:val="0"/>
            <w:noProof/>
            <w:webHidden/>
            <w:rtl/>
          </w:rPr>
          <w:instrText xml:space="preserve"> </w:instrText>
        </w:r>
        <w:r w:rsidRPr="00DF144A">
          <w:rPr>
            <w:b/>
            <w:bCs w:val="0"/>
            <w:noProof/>
            <w:webHidden/>
          </w:rPr>
          <w:instrText xml:space="preserve">PAGEREF </w:instrText>
        </w:r>
        <w:r w:rsidRPr="00DF144A">
          <w:rPr>
            <w:b/>
            <w:bCs w:val="0"/>
            <w:noProof/>
            <w:webHidden/>
            <w:rtl/>
          </w:rPr>
          <w:instrText>_</w:instrText>
        </w:r>
        <w:r w:rsidRPr="00DF144A">
          <w:rPr>
            <w:b/>
            <w:bCs w:val="0"/>
            <w:noProof/>
            <w:webHidden/>
          </w:rPr>
          <w:instrText>Toc</w:instrText>
        </w:r>
        <w:r w:rsidRPr="00DF144A">
          <w:rPr>
            <w:b/>
            <w:bCs w:val="0"/>
            <w:noProof/>
            <w:webHidden/>
            <w:rtl/>
          </w:rPr>
          <w:instrText xml:space="preserve">496382980 </w:instrText>
        </w:r>
        <w:r w:rsidRPr="00DF144A">
          <w:rPr>
            <w:b/>
            <w:bCs w:val="0"/>
            <w:noProof/>
            <w:webHidden/>
          </w:rPr>
          <w:instrText>\h</w:instrText>
        </w:r>
        <w:r w:rsidRPr="00DF144A">
          <w:rPr>
            <w:b/>
            <w:bCs w:val="0"/>
            <w:noProof/>
            <w:webHidden/>
            <w:rtl/>
          </w:rPr>
          <w:instrText xml:space="preserve"> </w:instrText>
        </w:r>
        <w:r w:rsidRPr="00DF144A">
          <w:rPr>
            <w:b/>
            <w:bCs w:val="0"/>
            <w:noProof/>
            <w:webHidden/>
            <w:rtl/>
          </w:rPr>
        </w:r>
        <w:r w:rsidRPr="00DF144A">
          <w:rPr>
            <w:b/>
            <w:bCs w:val="0"/>
            <w:noProof/>
            <w:webHidden/>
            <w:rtl/>
          </w:rPr>
          <w:fldChar w:fldCharType="separate"/>
        </w:r>
        <w:r w:rsidRPr="00DF144A">
          <w:rPr>
            <w:b/>
            <w:bCs w:val="0"/>
            <w:noProof/>
            <w:webHidden/>
            <w:rtl/>
          </w:rPr>
          <w:t>1</w:t>
        </w:r>
        <w:r w:rsidRPr="00DF144A">
          <w:rPr>
            <w:b/>
            <w:bCs w:val="0"/>
            <w:noProof/>
            <w:webHidden/>
            <w:rtl/>
          </w:rPr>
          <w:fldChar w:fldCharType="end"/>
        </w:r>
      </w:hyperlink>
    </w:p>
    <w:p w:rsidR="00DF144A" w:rsidRPr="00DF144A" w:rsidRDefault="00DF144A" w:rsidP="00DF144A">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6382981" w:history="1">
        <w:r w:rsidRPr="00DF144A">
          <w:rPr>
            <w:rStyle w:val="Hyperlink"/>
            <w:b/>
            <w:bCs w:val="0"/>
            <w:iCs w:val="0"/>
            <w:noProof/>
            <w:rtl/>
          </w:rPr>
          <w:t>اختلاف مبنا و تطب</w:t>
        </w:r>
        <w:r w:rsidRPr="00DF144A">
          <w:rPr>
            <w:rStyle w:val="Hyperlink"/>
            <w:rFonts w:hint="cs"/>
            <w:b/>
            <w:bCs w:val="0"/>
            <w:iCs w:val="0"/>
            <w:noProof/>
            <w:rtl/>
          </w:rPr>
          <w:t>ی</w:t>
        </w:r>
        <w:r w:rsidRPr="00DF144A">
          <w:rPr>
            <w:rStyle w:val="Hyperlink"/>
            <w:rFonts w:hint="eastAsia"/>
            <w:b/>
            <w:bCs w:val="0"/>
            <w:iCs w:val="0"/>
            <w:noProof/>
            <w:rtl/>
          </w:rPr>
          <w:t>ق</w:t>
        </w:r>
        <w:r w:rsidRPr="00DF144A">
          <w:rPr>
            <w:rStyle w:val="Hyperlink"/>
            <w:b/>
            <w:bCs w:val="0"/>
            <w:iCs w:val="0"/>
            <w:noProof/>
            <w:rtl/>
          </w:rPr>
          <w:t xml:space="preserve"> در کلام بزرگان</w:t>
        </w:r>
        <w:r w:rsidRPr="00DF144A">
          <w:rPr>
            <w:b/>
            <w:bCs w:val="0"/>
            <w:iCs w:val="0"/>
            <w:noProof/>
            <w:webHidden/>
            <w:rtl/>
          </w:rPr>
          <w:tab/>
        </w:r>
        <w:r w:rsidRPr="00DF144A">
          <w:rPr>
            <w:b/>
            <w:bCs w:val="0"/>
            <w:iCs w:val="0"/>
            <w:noProof/>
            <w:webHidden/>
            <w:rtl/>
          </w:rPr>
          <w:fldChar w:fldCharType="begin"/>
        </w:r>
        <w:r w:rsidRPr="00DF144A">
          <w:rPr>
            <w:b/>
            <w:bCs w:val="0"/>
            <w:iCs w:val="0"/>
            <w:noProof/>
            <w:webHidden/>
            <w:rtl/>
          </w:rPr>
          <w:instrText xml:space="preserve"> </w:instrText>
        </w:r>
        <w:r w:rsidRPr="00DF144A">
          <w:rPr>
            <w:b/>
            <w:bCs w:val="0"/>
            <w:iCs w:val="0"/>
            <w:noProof/>
            <w:webHidden/>
          </w:rPr>
          <w:instrText xml:space="preserve">PAGEREF </w:instrText>
        </w:r>
        <w:r w:rsidRPr="00DF144A">
          <w:rPr>
            <w:b/>
            <w:bCs w:val="0"/>
            <w:iCs w:val="0"/>
            <w:noProof/>
            <w:webHidden/>
            <w:rtl/>
          </w:rPr>
          <w:instrText>_</w:instrText>
        </w:r>
        <w:r w:rsidRPr="00DF144A">
          <w:rPr>
            <w:b/>
            <w:bCs w:val="0"/>
            <w:iCs w:val="0"/>
            <w:noProof/>
            <w:webHidden/>
          </w:rPr>
          <w:instrText>Toc</w:instrText>
        </w:r>
        <w:r w:rsidRPr="00DF144A">
          <w:rPr>
            <w:b/>
            <w:bCs w:val="0"/>
            <w:iCs w:val="0"/>
            <w:noProof/>
            <w:webHidden/>
            <w:rtl/>
          </w:rPr>
          <w:instrText xml:space="preserve">496382981 </w:instrText>
        </w:r>
        <w:r w:rsidRPr="00DF144A">
          <w:rPr>
            <w:b/>
            <w:bCs w:val="0"/>
            <w:iCs w:val="0"/>
            <w:noProof/>
            <w:webHidden/>
          </w:rPr>
          <w:instrText>\h</w:instrText>
        </w:r>
        <w:r w:rsidRPr="00DF144A">
          <w:rPr>
            <w:b/>
            <w:bCs w:val="0"/>
            <w:iCs w:val="0"/>
            <w:noProof/>
            <w:webHidden/>
            <w:rtl/>
          </w:rPr>
          <w:instrText xml:space="preserve"> </w:instrText>
        </w:r>
        <w:r w:rsidRPr="00DF144A">
          <w:rPr>
            <w:b/>
            <w:bCs w:val="0"/>
            <w:iCs w:val="0"/>
            <w:noProof/>
            <w:webHidden/>
            <w:rtl/>
          </w:rPr>
        </w:r>
        <w:r w:rsidRPr="00DF144A">
          <w:rPr>
            <w:b/>
            <w:bCs w:val="0"/>
            <w:iCs w:val="0"/>
            <w:noProof/>
            <w:webHidden/>
            <w:rtl/>
          </w:rPr>
          <w:fldChar w:fldCharType="separate"/>
        </w:r>
        <w:r w:rsidRPr="00DF144A">
          <w:rPr>
            <w:b/>
            <w:bCs w:val="0"/>
            <w:iCs w:val="0"/>
            <w:noProof/>
            <w:webHidden/>
            <w:rtl/>
          </w:rPr>
          <w:t>2</w:t>
        </w:r>
        <w:r w:rsidRPr="00DF144A">
          <w:rPr>
            <w:b/>
            <w:bCs w:val="0"/>
            <w:iCs w:val="0"/>
            <w:noProof/>
            <w:webHidden/>
            <w:rtl/>
          </w:rPr>
          <w:fldChar w:fldCharType="end"/>
        </w:r>
      </w:hyperlink>
    </w:p>
    <w:p w:rsidR="00DF144A" w:rsidRPr="00DF144A" w:rsidRDefault="00DF144A" w:rsidP="00DF144A">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6382982" w:history="1">
        <w:r w:rsidRPr="00DF144A">
          <w:rPr>
            <w:rStyle w:val="Hyperlink"/>
            <w:b/>
            <w:bCs w:val="0"/>
            <w:noProof/>
            <w:rtl/>
          </w:rPr>
          <w:t>کلام امام قدس سره</w:t>
        </w:r>
        <w:r w:rsidRPr="00DF144A">
          <w:rPr>
            <w:b/>
            <w:bCs w:val="0"/>
            <w:noProof/>
            <w:webHidden/>
            <w:rtl/>
          </w:rPr>
          <w:tab/>
        </w:r>
        <w:r w:rsidRPr="00DF144A">
          <w:rPr>
            <w:b/>
            <w:bCs w:val="0"/>
            <w:noProof/>
            <w:webHidden/>
            <w:rtl/>
          </w:rPr>
          <w:fldChar w:fldCharType="begin"/>
        </w:r>
        <w:r w:rsidRPr="00DF144A">
          <w:rPr>
            <w:b/>
            <w:bCs w:val="0"/>
            <w:noProof/>
            <w:webHidden/>
            <w:rtl/>
          </w:rPr>
          <w:instrText xml:space="preserve"> </w:instrText>
        </w:r>
        <w:r w:rsidRPr="00DF144A">
          <w:rPr>
            <w:b/>
            <w:bCs w:val="0"/>
            <w:noProof/>
            <w:webHidden/>
          </w:rPr>
          <w:instrText xml:space="preserve">PAGEREF </w:instrText>
        </w:r>
        <w:r w:rsidRPr="00DF144A">
          <w:rPr>
            <w:b/>
            <w:bCs w:val="0"/>
            <w:noProof/>
            <w:webHidden/>
            <w:rtl/>
          </w:rPr>
          <w:instrText>_</w:instrText>
        </w:r>
        <w:r w:rsidRPr="00DF144A">
          <w:rPr>
            <w:b/>
            <w:bCs w:val="0"/>
            <w:noProof/>
            <w:webHidden/>
          </w:rPr>
          <w:instrText>Toc</w:instrText>
        </w:r>
        <w:r w:rsidRPr="00DF144A">
          <w:rPr>
            <w:b/>
            <w:bCs w:val="0"/>
            <w:noProof/>
            <w:webHidden/>
            <w:rtl/>
          </w:rPr>
          <w:instrText xml:space="preserve">496382982 </w:instrText>
        </w:r>
        <w:r w:rsidRPr="00DF144A">
          <w:rPr>
            <w:b/>
            <w:bCs w:val="0"/>
            <w:noProof/>
            <w:webHidden/>
          </w:rPr>
          <w:instrText>\h</w:instrText>
        </w:r>
        <w:r w:rsidRPr="00DF144A">
          <w:rPr>
            <w:b/>
            <w:bCs w:val="0"/>
            <w:noProof/>
            <w:webHidden/>
            <w:rtl/>
          </w:rPr>
          <w:instrText xml:space="preserve"> </w:instrText>
        </w:r>
        <w:r w:rsidRPr="00DF144A">
          <w:rPr>
            <w:b/>
            <w:bCs w:val="0"/>
            <w:noProof/>
            <w:webHidden/>
            <w:rtl/>
          </w:rPr>
        </w:r>
        <w:r w:rsidRPr="00DF144A">
          <w:rPr>
            <w:b/>
            <w:bCs w:val="0"/>
            <w:noProof/>
            <w:webHidden/>
            <w:rtl/>
          </w:rPr>
          <w:fldChar w:fldCharType="separate"/>
        </w:r>
        <w:r w:rsidRPr="00DF144A">
          <w:rPr>
            <w:b/>
            <w:bCs w:val="0"/>
            <w:noProof/>
            <w:webHidden/>
            <w:rtl/>
          </w:rPr>
          <w:t>2</w:t>
        </w:r>
        <w:r w:rsidRPr="00DF144A">
          <w:rPr>
            <w:b/>
            <w:bCs w:val="0"/>
            <w:noProof/>
            <w:webHidden/>
            <w:rtl/>
          </w:rPr>
          <w:fldChar w:fldCharType="end"/>
        </w:r>
      </w:hyperlink>
    </w:p>
    <w:p w:rsidR="00DF144A" w:rsidRPr="00DF144A" w:rsidRDefault="00DF144A" w:rsidP="00DF144A">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6382983" w:history="1">
        <w:r w:rsidRPr="00DF144A">
          <w:rPr>
            <w:rStyle w:val="Hyperlink"/>
            <w:b/>
            <w:bCs w:val="0"/>
            <w:noProof/>
            <w:rtl/>
          </w:rPr>
          <w:t>کلام صاحب عروه</w:t>
        </w:r>
        <w:r w:rsidRPr="00DF144A">
          <w:rPr>
            <w:b/>
            <w:bCs w:val="0"/>
            <w:noProof/>
            <w:webHidden/>
            <w:rtl/>
          </w:rPr>
          <w:tab/>
        </w:r>
        <w:r w:rsidRPr="00DF144A">
          <w:rPr>
            <w:b/>
            <w:bCs w:val="0"/>
            <w:noProof/>
            <w:webHidden/>
            <w:rtl/>
          </w:rPr>
          <w:fldChar w:fldCharType="begin"/>
        </w:r>
        <w:r w:rsidRPr="00DF144A">
          <w:rPr>
            <w:b/>
            <w:bCs w:val="0"/>
            <w:noProof/>
            <w:webHidden/>
            <w:rtl/>
          </w:rPr>
          <w:instrText xml:space="preserve"> </w:instrText>
        </w:r>
        <w:r w:rsidRPr="00DF144A">
          <w:rPr>
            <w:b/>
            <w:bCs w:val="0"/>
            <w:noProof/>
            <w:webHidden/>
          </w:rPr>
          <w:instrText xml:space="preserve">PAGEREF </w:instrText>
        </w:r>
        <w:r w:rsidRPr="00DF144A">
          <w:rPr>
            <w:b/>
            <w:bCs w:val="0"/>
            <w:noProof/>
            <w:webHidden/>
            <w:rtl/>
          </w:rPr>
          <w:instrText>_</w:instrText>
        </w:r>
        <w:r w:rsidRPr="00DF144A">
          <w:rPr>
            <w:b/>
            <w:bCs w:val="0"/>
            <w:noProof/>
            <w:webHidden/>
          </w:rPr>
          <w:instrText>Toc</w:instrText>
        </w:r>
        <w:r w:rsidRPr="00DF144A">
          <w:rPr>
            <w:b/>
            <w:bCs w:val="0"/>
            <w:noProof/>
            <w:webHidden/>
            <w:rtl/>
          </w:rPr>
          <w:instrText xml:space="preserve">496382983 </w:instrText>
        </w:r>
        <w:r w:rsidRPr="00DF144A">
          <w:rPr>
            <w:b/>
            <w:bCs w:val="0"/>
            <w:noProof/>
            <w:webHidden/>
          </w:rPr>
          <w:instrText>\h</w:instrText>
        </w:r>
        <w:r w:rsidRPr="00DF144A">
          <w:rPr>
            <w:b/>
            <w:bCs w:val="0"/>
            <w:noProof/>
            <w:webHidden/>
            <w:rtl/>
          </w:rPr>
          <w:instrText xml:space="preserve"> </w:instrText>
        </w:r>
        <w:r w:rsidRPr="00DF144A">
          <w:rPr>
            <w:b/>
            <w:bCs w:val="0"/>
            <w:noProof/>
            <w:webHidden/>
            <w:rtl/>
          </w:rPr>
        </w:r>
        <w:r w:rsidRPr="00DF144A">
          <w:rPr>
            <w:b/>
            <w:bCs w:val="0"/>
            <w:noProof/>
            <w:webHidden/>
            <w:rtl/>
          </w:rPr>
          <w:fldChar w:fldCharType="separate"/>
        </w:r>
        <w:r w:rsidRPr="00DF144A">
          <w:rPr>
            <w:b/>
            <w:bCs w:val="0"/>
            <w:noProof/>
            <w:webHidden/>
            <w:rtl/>
          </w:rPr>
          <w:t>2</w:t>
        </w:r>
        <w:r w:rsidRPr="00DF144A">
          <w:rPr>
            <w:b/>
            <w:bCs w:val="0"/>
            <w:noProof/>
            <w:webHidden/>
            <w:rtl/>
          </w:rPr>
          <w:fldChar w:fldCharType="end"/>
        </w:r>
      </w:hyperlink>
    </w:p>
    <w:p w:rsidR="00DF144A" w:rsidRPr="00DF144A" w:rsidRDefault="00DF144A" w:rsidP="00DF144A">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6382984" w:history="1">
        <w:r w:rsidRPr="00DF144A">
          <w:rPr>
            <w:rStyle w:val="Hyperlink"/>
            <w:b/>
            <w:bCs w:val="0"/>
            <w:iCs w:val="0"/>
            <w:noProof/>
            <w:rtl/>
          </w:rPr>
          <w:t>کلام محقق عراق</w:t>
        </w:r>
        <w:r w:rsidRPr="00DF144A">
          <w:rPr>
            <w:rStyle w:val="Hyperlink"/>
            <w:rFonts w:hint="cs"/>
            <w:b/>
            <w:bCs w:val="0"/>
            <w:iCs w:val="0"/>
            <w:noProof/>
            <w:rtl/>
          </w:rPr>
          <w:t>ی</w:t>
        </w:r>
        <w:r w:rsidRPr="00DF144A">
          <w:rPr>
            <w:b/>
            <w:bCs w:val="0"/>
            <w:iCs w:val="0"/>
            <w:noProof/>
            <w:webHidden/>
            <w:rtl/>
          </w:rPr>
          <w:tab/>
        </w:r>
        <w:r w:rsidRPr="00DF144A">
          <w:rPr>
            <w:b/>
            <w:bCs w:val="0"/>
            <w:iCs w:val="0"/>
            <w:noProof/>
            <w:webHidden/>
            <w:rtl/>
          </w:rPr>
          <w:fldChar w:fldCharType="begin"/>
        </w:r>
        <w:r w:rsidRPr="00DF144A">
          <w:rPr>
            <w:b/>
            <w:bCs w:val="0"/>
            <w:iCs w:val="0"/>
            <w:noProof/>
            <w:webHidden/>
            <w:rtl/>
          </w:rPr>
          <w:instrText xml:space="preserve"> </w:instrText>
        </w:r>
        <w:r w:rsidRPr="00DF144A">
          <w:rPr>
            <w:b/>
            <w:bCs w:val="0"/>
            <w:iCs w:val="0"/>
            <w:noProof/>
            <w:webHidden/>
          </w:rPr>
          <w:instrText xml:space="preserve">PAGEREF </w:instrText>
        </w:r>
        <w:r w:rsidRPr="00DF144A">
          <w:rPr>
            <w:b/>
            <w:bCs w:val="0"/>
            <w:iCs w:val="0"/>
            <w:noProof/>
            <w:webHidden/>
            <w:rtl/>
          </w:rPr>
          <w:instrText>_</w:instrText>
        </w:r>
        <w:r w:rsidRPr="00DF144A">
          <w:rPr>
            <w:b/>
            <w:bCs w:val="0"/>
            <w:iCs w:val="0"/>
            <w:noProof/>
            <w:webHidden/>
          </w:rPr>
          <w:instrText>Toc</w:instrText>
        </w:r>
        <w:r w:rsidRPr="00DF144A">
          <w:rPr>
            <w:b/>
            <w:bCs w:val="0"/>
            <w:iCs w:val="0"/>
            <w:noProof/>
            <w:webHidden/>
            <w:rtl/>
          </w:rPr>
          <w:instrText xml:space="preserve">496382984 </w:instrText>
        </w:r>
        <w:r w:rsidRPr="00DF144A">
          <w:rPr>
            <w:b/>
            <w:bCs w:val="0"/>
            <w:iCs w:val="0"/>
            <w:noProof/>
            <w:webHidden/>
          </w:rPr>
          <w:instrText>\h</w:instrText>
        </w:r>
        <w:r w:rsidRPr="00DF144A">
          <w:rPr>
            <w:b/>
            <w:bCs w:val="0"/>
            <w:iCs w:val="0"/>
            <w:noProof/>
            <w:webHidden/>
            <w:rtl/>
          </w:rPr>
          <w:instrText xml:space="preserve"> </w:instrText>
        </w:r>
        <w:r w:rsidRPr="00DF144A">
          <w:rPr>
            <w:b/>
            <w:bCs w:val="0"/>
            <w:iCs w:val="0"/>
            <w:noProof/>
            <w:webHidden/>
            <w:rtl/>
          </w:rPr>
        </w:r>
        <w:r w:rsidRPr="00DF144A">
          <w:rPr>
            <w:b/>
            <w:bCs w:val="0"/>
            <w:iCs w:val="0"/>
            <w:noProof/>
            <w:webHidden/>
            <w:rtl/>
          </w:rPr>
          <w:fldChar w:fldCharType="separate"/>
        </w:r>
        <w:r w:rsidRPr="00DF144A">
          <w:rPr>
            <w:b/>
            <w:bCs w:val="0"/>
            <w:iCs w:val="0"/>
            <w:noProof/>
            <w:webHidden/>
            <w:rtl/>
          </w:rPr>
          <w:t>3</w:t>
        </w:r>
        <w:r w:rsidRPr="00DF144A">
          <w:rPr>
            <w:b/>
            <w:bCs w:val="0"/>
            <w:iCs w:val="0"/>
            <w:noProof/>
            <w:webHidden/>
            <w:rtl/>
          </w:rPr>
          <w:fldChar w:fldCharType="end"/>
        </w:r>
      </w:hyperlink>
    </w:p>
    <w:p w:rsidR="00DF144A" w:rsidRPr="00DF144A" w:rsidRDefault="00DF144A" w:rsidP="00DF144A">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6382985" w:history="1">
        <w:r w:rsidRPr="00DF144A">
          <w:rPr>
            <w:rStyle w:val="Hyperlink"/>
            <w:b/>
            <w:bCs w:val="0"/>
            <w:noProof/>
            <w:rtl/>
          </w:rPr>
          <w:t>مناقشه در کلام محقق عراق</w:t>
        </w:r>
        <w:r w:rsidRPr="00DF144A">
          <w:rPr>
            <w:rStyle w:val="Hyperlink"/>
            <w:rFonts w:hint="cs"/>
            <w:b/>
            <w:bCs w:val="0"/>
            <w:noProof/>
            <w:rtl/>
          </w:rPr>
          <w:t>ی</w:t>
        </w:r>
        <w:r w:rsidRPr="00DF144A">
          <w:rPr>
            <w:b/>
            <w:bCs w:val="0"/>
            <w:noProof/>
            <w:webHidden/>
            <w:rtl/>
          </w:rPr>
          <w:tab/>
        </w:r>
        <w:r w:rsidRPr="00DF144A">
          <w:rPr>
            <w:b/>
            <w:bCs w:val="0"/>
            <w:noProof/>
            <w:webHidden/>
            <w:rtl/>
          </w:rPr>
          <w:fldChar w:fldCharType="begin"/>
        </w:r>
        <w:r w:rsidRPr="00DF144A">
          <w:rPr>
            <w:b/>
            <w:bCs w:val="0"/>
            <w:noProof/>
            <w:webHidden/>
            <w:rtl/>
          </w:rPr>
          <w:instrText xml:space="preserve"> </w:instrText>
        </w:r>
        <w:r w:rsidRPr="00DF144A">
          <w:rPr>
            <w:b/>
            <w:bCs w:val="0"/>
            <w:noProof/>
            <w:webHidden/>
          </w:rPr>
          <w:instrText xml:space="preserve">PAGEREF </w:instrText>
        </w:r>
        <w:r w:rsidRPr="00DF144A">
          <w:rPr>
            <w:b/>
            <w:bCs w:val="0"/>
            <w:noProof/>
            <w:webHidden/>
            <w:rtl/>
          </w:rPr>
          <w:instrText>_</w:instrText>
        </w:r>
        <w:r w:rsidRPr="00DF144A">
          <w:rPr>
            <w:b/>
            <w:bCs w:val="0"/>
            <w:noProof/>
            <w:webHidden/>
          </w:rPr>
          <w:instrText>Toc</w:instrText>
        </w:r>
        <w:r w:rsidRPr="00DF144A">
          <w:rPr>
            <w:b/>
            <w:bCs w:val="0"/>
            <w:noProof/>
            <w:webHidden/>
            <w:rtl/>
          </w:rPr>
          <w:instrText xml:space="preserve">496382985 </w:instrText>
        </w:r>
        <w:r w:rsidRPr="00DF144A">
          <w:rPr>
            <w:b/>
            <w:bCs w:val="0"/>
            <w:noProof/>
            <w:webHidden/>
          </w:rPr>
          <w:instrText>\h</w:instrText>
        </w:r>
        <w:r w:rsidRPr="00DF144A">
          <w:rPr>
            <w:b/>
            <w:bCs w:val="0"/>
            <w:noProof/>
            <w:webHidden/>
            <w:rtl/>
          </w:rPr>
          <w:instrText xml:space="preserve"> </w:instrText>
        </w:r>
        <w:r w:rsidRPr="00DF144A">
          <w:rPr>
            <w:b/>
            <w:bCs w:val="0"/>
            <w:noProof/>
            <w:webHidden/>
            <w:rtl/>
          </w:rPr>
        </w:r>
        <w:r w:rsidRPr="00DF144A">
          <w:rPr>
            <w:b/>
            <w:bCs w:val="0"/>
            <w:noProof/>
            <w:webHidden/>
            <w:rtl/>
          </w:rPr>
          <w:fldChar w:fldCharType="separate"/>
        </w:r>
        <w:r w:rsidRPr="00DF144A">
          <w:rPr>
            <w:b/>
            <w:bCs w:val="0"/>
            <w:noProof/>
            <w:webHidden/>
            <w:rtl/>
          </w:rPr>
          <w:t>4</w:t>
        </w:r>
        <w:r w:rsidRPr="00DF144A">
          <w:rPr>
            <w:b/>
            <w:bCs w:val="0"/>
            <w:noProof/>
            <w:webHidden/>
            <w:rtl/>
          </w:rPr>
          <w:fldChar w:fldCharType="end"/>
        </w:r>
      </w:hyperlink>
    </w:p>
    <w:p w:rsidR="00DF144A" w:rsidRPr="00DF144A" w:rsidRDefault="00DF144A" w:rsidP="00DF144A">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6382986" w:history="1">
        <w:r w:rsidRPr="00DF144A">
          <w:rPr>
            <w:rStyle w:val="Hyperlink"/>
            <w:b/>
            <w:bCs w:val="0"/>
            <w:iCs w:val="0"/>
            <w:noProof/>
            <w:rtl/>
          </w:rPr>
          <w:t>کلام</w:t>
        </w:r>
        <w:r w:rsidRPr="00DF144A">
          <w:rPr>
            <w:rStyle w:val="Hyperlink"/>
            <w:rFonts w:hint="cs"/>
            <w:b/>
            <w:bCs w:val="0"/>
            <w:iCs w:val="0"/>
            <w:noProof/>
            <w:rtl/>
          </w:rPr>
          <w:t>ی</w:t>
        </w:r>
        <w:r w:rsidRPr="00DF144A">
          <w:rPr>
            <w:rStyle w:val="Hyperlink"/>
            <w:b/>
            <w:bCs w:val="0"/>
            <w:iCs w:val="0"/>
            <w:noProof/>
            <w:rtl/>
          </w:rPr>
          <w:t xml:space="preserve"> د</w:t>
        </w:r>
        <w:r w:rsidRPr="00DF144A">
          <w:rPr>
            <w:rStyle w:val="Hyperlink"/>
            <w:rFonts w:hint="cs"/>
            <w:b/>
            <w:bCs w:val="0"/>
            <w:iCs w:val="0"/>
            <w:noProof/>
            <w:rtl/>
          </w:rPr>
          <w:t>ی</w:t>
        </w:r>
        <w:r w:rsidRPr="00DF144A">
          <w:rPr>
            <w:rStyle w:val="Hyperlink"/>
            <w:rFonts w:hint="eastAsia"/>
            <w:b/>
            <w:bCs w:val="0"/>
            <w:iCs w:val="0"/>
            <w:noProof/>
            <w:rtl/>
          </w:rPr>
          <w:t>گر</w:t>
        </w:r>
        <w:r w:rsidRPr="00DF144A">
          <w:rPr>
            <w:rStyle w:val="Hyperlink"/>
            <w:b/>
            <w:bCs w:val="0"/>
            <w:iCs w:val="0"/>
            <w:noProof/>
            <w:rtl/>
          </w:rPr>
          <w:t xml:space="preserve"> از محقق عراق</w:t>
        </w:r>
        <w:r w:rsidRPr="00DF144A">
          <w:rPr>
            <w:rStyle w:val="Hyperlink"/>
            <w:rFonts w:hint="cs"/>
            <w:b/>
            <w:bCs w:val="0"/>
            <w:iCs w:val="0"/>
            <w:noProof/>
            <w:rtl/>
          </w:rPr>
          <w:t>ی</w:t>
        </w:r>
        <w:r w:rsidRPr="00DF144A">
          <w:rPr>
            <w:b/>
            <w:bCs w:val="0"/>
            <w:iCs w:val="0"/>
            <w:noProof/>
            <w:webHidden/>
            <w:rtl/>
          </w:rPr>
          <w:tab/>
        </w:r>
        <w:r w:rsidRPr="00DF144A">
          <w:rPr>
            <w:b/>
            <w:bCs w:val="0"/>
            <w:iCs w:val="0"/>
            <w:noProof/>
            <w:webHidden/>
            <w:rtl/>
          </w:rPr>
          <w:fldChar w:fldCharType="begin"/>
        </w:r>
        <w:r w:rsidRPr="00DF144A">
          <w:rPr>
            <w:b/>
            <w:bCs w:val="0"/>
            <w:iCs w:val="0"/>
            <w:noProof/>
            <w:webHidden/>
            <w:rtl/>
          </w:rPr>
          <w:instrText xml:space="preserve"> </w:instrText>
        </w:r>
        <w:r w:rsidRPr="00DF144A">
          <w:rPr>
            <w:b/>
            <w:bCs w:val="0"/>
            <w:iCs w:val="0"/>
            <w:noProof/>
            <w:webHidden/>
          </w:rPr>
          <w:instrText xml:space="preserve">PAGEREF </w:instrText>
        </w:r>
        <w:r w:rsidRPr="00DF144A">
          <w:rPr>
            <w:b/>
            <w:bCs w:val="0"/>
            <w:iCs w:val="0"/>
            <w:noProof/>
            <w:webHidden/>
            <w:rtl/>
          </w:rPr>
          <w:instrText>_</w:instrText>
        </w:r>
        <w:r w:rsidRPr="00DF144A">
          <w:rPr>
            <w:b/>
            <w:bCs w:val="0"/>
            <w:iCs w:val="0"/>
            <w:noProof/>
            <w:webHidden/>
          </w:rPr>
          <w:instrText>Toc</w:instrText>
        </w:r>
        <w:r w:rsidRPr="00DF144A">
          <w:rPr>
            <w:b/>
            <w:bCs w:val="0"/>
            <w:iCs w:val="0"/>
            <w:noProof/>
            <w:webHidden/>
            <w:rtl/>
          </w:rPr>
          <w:instrText xml:space="preserve">496382986 </w:instrText>
        </w:r>
        <w:r w:rsidRPr="00DF144A">
          <w:rPr>
            <w:b/>
            <w:bCs w:val="0"/>
            <w:iCs w:val="0"/>
            <w:noProof/>
            <w:webHidden/>
          </w:rPr>
          <w:instrText>\h</w:instrText>
        </w:r>
        <w:r w:rsidRPr="00DF144A">
          <w:rPr>
            <w:b/>
            <w:bCs w:val="0"/>
            <w:iCs w:val="0"/>
            <w:noProof/>
            <w:webHidden/>
            <w:rtl/>
          </w:rPr>
          <w:instrText xml:space="preserve"> </w:instrText>
        </w:r>
        <w:r w:rsidRPr="00DF144A">
          <w:rPr>
            <w:b/>
            <w:bCs w:val="0"/>
            <w:iCs w:val="0"/>
            <w:noProof/>
            <w:webHidden/>
            <w:rtl/>
          </w:rPr>
        </w:r>
        <w:r w:rsidRPr="00DF144A">
          <w:rPr>
            <w:b/>
            <w:bCs w:val="0"/>
            <w:iCs w:val="0"/>
            <w:noProof/>
            <w:webHidden/>
            <w:rtl/>
          </w:rPr>
          <w:fldChar w:fldCharType="separate"/>
        </w:r>
        <w:r w:rsidRPr="00DF144A">
          <w:rPr>
            <w:b/>
            <w:bCs w:val="0"/>
            <w:iCs w:val="0"/>
            <w:noProof/>
            <w:webHidden/>
            <w:rtl/>
          </w:rPr>
          <w:t>5</w:t>
        </w:r>
        <w:r w:rsidRPr="00DF144A">
          <w:rPr>
            <w:b/>
            <w:bCs w:val="0"/>
            <w:iCs w:val="0"/>
            <w:noProof/>
            <w:webHidden/>
            <w:rtl/>
          </w:rPr>
          <w:fldChar w:fldCharType="end"/>
        </w:r>
      </w:hyperlink>
    </w:p>
    <w:p w:rsidR="00DF144A" w:rsidRPr="00DF144A" w:rsidRDefault="00DF144A" w:rsidP="00DF144A">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6382987" w:history="1">
        <w:r w:rsidRPr="00DF144A">
          <w:rPr>
            <w:rStyle w:val="Hyperlink"/>
            <w:b/>
            <w:bCs w:val="0"/>
            <w:noProof/>
            <w:rtl/>
          </w:rPr>
          <w:t>مناقشه در کلام محقق عراق</w:t>
        </w:r>
        <w:r w:rsidRPr="00DF144A">
          <w:rPr>
            <w:rStyle w:val="Hyperlink"/>
            <w:rFonts w:hint="cs"/>
            <w:b/>
            <w:bCs w:val="0"/>
            <w:noProof/>
            <w:rtl/>
          </w:rPr>
          <w:t>ی</w:t>
        </w:r>
        <w:r w:rsidRPr="00DF144A">
          <w:rPr>
            <w:b/>
            <w:bCs w:val="0"/>
            <w:noProof/>
            <w:webHidden/>
            <w:rtl/>
          </w:rPr>
          <w:tab/>
        </w:r>
        <w:r w:rsidRPr="00DF144A">
          <w:rPr>
            <w:b/>
            <w:bCs w:val="0"/>
            <w:noProof/>
            <w:webHidden/>
            <w:rtl/>
          </w:rPr>
          <w:fldChar w:fldCharType="begin"/>
        </w:r>
        <w:r w:rsidRPr="00DF144A">
          <w:rPr>
            <w:b/>
            <w:bCs w:val="0"/>
            <w:noProof/>
            <w:webHidden/>
            <w:rtl/>
          </w:rPr>
          <w:instrText xml:space="preserve"> </w:instrText>
        </w:r>
        <w:r w:rsidRPr="00DF144A">
          <w:rPr>
            <w:b/>
            <w:bCs w:val="0"/>
            <w:noProof/>
            <w:webHidden/>
          </w:rPr>
          <w:instrText xml:space="preserve">PAGEREF </w:instrText>
        </w:r>
        <w:r w:rsidRPr="00DF144A">
          <w:rPr>
            <w:b/>
            <w:bCs w:val="0"/>
            <w:noProof/>
            <w:webHidden/>
            <w:rtl/>
          </w:rPr>
          <w:instrText>_</w:instrText>
        </w:r>
        <w:r w:rsidRPr="00DF144A">
          <w:rPr>
            <w:b/>
            <w:bCs w:val="0"/>
            <w:noProof/>
            <w:webHidden/>
          </w:rPr>
          <w:instrText>Toc</w:instrText>
        </w:r>
        <w:r w:rsidRPr="00DF144A">
          <w:rPr>
            <w:b/>
            <w:bCs w:val="0"/>
            <w:noProof/>
            <w:webHidden/>
            <w:rtl/>
          </w:rPr>
          <w:instrText xml:space="preserve">496382987 </w:instrText>
        </w:r>
        <w:r w:rsidRPr="00DF144A">
          <w:rPr>
            <w:b/>
            <w:bCs w:val="0"/>
            <w:noProof/>
            <w:webHidden/>
          </w:rPr>
          <w:instrText>\h</w:instrText>
        </w:r>
        <w:r w:rsidRPr="00DF144A">
          <w:rPr>
            <w:b/>
            <w:bCs w:val="0"/>
            <w:noProof/>
            <w:webHidden/>
            <w:rtl/>
          </w:rPr>
          <w:instrText xml:space="preserve"> </w:instrText>
        </w:r>
        <w:r w:rsidRPr="00DF144A">
          <w:rPr>
            <w:b/>
            <w:bCs w:val="0"/>
            <w:noProof/>
            <w:webHidden/>
            <w:rtl/>
          </w:rPr>
        </w:r>
        <w:r w:rsidRPr="00DF144A">
          <w:rPr>
            <w:b/>
            <w:bCs w:val="0"/>
            <w:noProof/>
            <w:webHidden/>
            <w:rtl/>
          </w:rPr>
          <w:fldChar w:fldCharType="separate"/>
        </w:r>
        <w:r w:rsidRPr="00DF144A">
          <w:rPr>
            <w:b/>
            <w:bCs w:val="0"/>
            <w:noProof/>
            <w:webHidden/>
            <w:rtl/>
          </w:rPr>
          <w:t>5</w:t>
        </w:r>
        <w:r w:rsidRPr="00DF144A">
          <w:rPr>
            <w:b/>
            <w:bCs w:val="0"/>
            <w:noProof/>
            <w:webHidden/>
            <w:rtl/>
          </w:rPr>
          <w:fldChar w:fldCharType="end"/>
        </w:r>
      </w:hyperlink>
    </w:p>
    <w:p w:rsidR="00DF144A" w:rsidRPr="00DF144A" w:rsidRDefault="00DF144A" w:rsidP="00DF144A">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6382988" w:history="1">
        <w:r w:rsidRPr="00DF144A">
          <w:rPr>
            <w:rStyle w:val="Hyperlink"/>
            <w:b/>
            <w:bCs w:val="0"/>
            <w:iCs w:val="0"/>
            <w:noProof/>
            <w:rtl/>
          </w:rPr>
          <w:t>صور دخول در غ</w:t>
        </w:r>
        <w:r w:rsidRPr="00DF144A">
          <w:rPr>
            <w:rStyle w:val="Hyperlink"/>
            <w:rFonts w:hint="cs"/>
            <w:b/>
            <w:bCs w:val="0"/>
            <w:iCs w:val="0"/>
            <w:noProof/>
            <w:rtl/>
          </w:rPr>
          <w:t>ی</w:t>
        </w:r>
        <w:r w:rsidRPr="00DF144A">
          <w:rPr>
            <w:rStyle w:val="Hyperlink"/>
            <w:rFonts w:hint="eastAsia"/>
            <w:b/>
            <w:bCs w:val="0"/>
            <w:iCs w:val="0"/>
            <w:noProof/>
            <w:rtl/>
          </w:rPr>
          <w:t>ر</w:t>
        </w:r>
        <w:r w:rsidRPr="00DF144A">
          <w:rPr>
            <w:b/>
            <w:bCs w:val="0"/>
            <w:iCs w:val="0"/>
            <w:noProof/>
            <w:webHidden/>
            <w:rtl/>
          </w:rPr>
          <w:tab/>
        </w:r>
        <w:r w:rsidRPr="00DF144A">
          <w:rPr>
            <w:b/>
            <w:bCs w:val="0"/>
            <w:iCs w:val="0"/>
            <w:noProof/>
            <w:webHidden/>
            <w:rtl/>
          </w:rPr>
          <w:fldChar w:fldCharType="begin"/>
        </w:r>
        <w:r w:rsidRPr="00DF144A">
          <w:rPr>
            <w:b/>
            <w:bCs w:val="0"/>
            <w:iCs w:val="0"/>
            <w:noProof/>
            <w:webHidden/>
            <w:rtl/>
          </w:rPr>
          <w:instrText xml:space="preserve"> </w:instrText>
        </w:r>
        <w:r w:rsidRPr="00DF144A">
          <w:rPr>
            <w:b/>
            <w:bCs w:val="0"/>
            <w:iCs w:val="0"/>
            <w:noProof/>
            <w:webHidden/>
          </w:rPr>
          <w:instrText xml:space="preserve">PAGEREF </w:instrText>
        </w:r>
        <w:r w:rsidRPr="00DF144A">
          <w:rPr>
            <w:b/>
            <w:bCs w:val="0"/>
            <w:iCs w:val="0"/>
            <w:noProof/>
            <w:webHidden/>
            <w:rtl/>
          </w:rPr>
          <w:instrText>_</w:instrText>
        </w:r>
        <w:r w:rsidRPr="00DF144A">
          <w:rPr>
            <w:b/>
            <w:bCs w:val="0"/>
            <w:iCs w:val="0"/>
            <w:noProof/>
            <w:webHidden/>
          </w:rPr>
          <w:instrText>Toc</w:instrText>
        </w:r>
        <w:r w:rsidRPr="00DF144A">
          <w:rPr>
            <w:b/>
            <w:bCs w:val="0"/>
            <w:iCs w:val="0"/>
            <w:noProof/>
            <w:webHidden/>
            <w:rtl/>
          </w:rPr>
          <w:instrText xml:space="preserve">496382988 </w:instrText>
        </w:r>
        <w:r w:rsidRPr="00DF144A">
          <w:rPr>
            <w:b/>
            <w:bCs w:val="0"/>
            <w:iCs w:val="0"/>
            <w:noProof/>
            <w:webHidden/>
          </w:rPr>
          <w:instrText>\h</w:instrText>
        </w:r>
        <w:r w:rsidRPr="00DF144A">
          <w:rPr>
            <w:b/>
            <w:bCs w:val="0"/>
            <w:iCs w:val="0"/>
            <w:noProof/>
            <w:webHidden/>
            <w:rtl/>
          </w:rPr>
          <w:instrText xml:space="preserve"> </w:instrText>
        </w:r>
        <w:r w:rsidRPr="00DF144A">
          <w:rPr>
            <w:b/>
            <w:bCs w:val="0"/>
            <w:iCs w:val="0"/>
            <w:noProof/>
            <w:webHidden/>
            <w:rtl/>
          </w:rPr>
        </w:r>
        <w:r w:rsidRPr="00DF144A">
          <w:rPr>
            <w:b/>
            <w:bCs w:val="0"/>
            <w:iCs w:val="0"/>
            <w:noProof/>
            <w:webHidden/>
            <w:rtl/>
          </w:rPr>
          <w:fldChar w:fldCharType="separate"/>
        </w:r>
        <w:r w:rsidRPr="00DF144A">
          <w:rPr>
            <w:b/>
            <w:bCs w:val="0"/>
            <w:iCs w:val="0"/>
            <w:noProof/>
            <w:webHidden/>
            <w:rtl/>
          </w:rPr>
          <w:t>6</w:t>
        </w:r>
        <w:r w:rsidRPr="00DF144A">
          <w:rPr>
            <w:b/>
            <w:bCs w:val="0"/>
            <w:iCs w:val="0"/>
            <w:noProof/>
            <w:webHidden/>
            <w:rtl/>
          </w:rPr>
          <w:fldChar w:fldCharType="end"/>
        </w:r>
      </w:hyperlink>
    </w:p>
    <w:p w:rsidR="00DF144A" w:rsidRPr="00DF144A" w:rsidRDefault="00DF144A" w:rsidP="00DF144A">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6382989" w:history="1">
        <w:r w:rsidRPr="00DF144A">
          <w:rPr>
            <w:rStyle w:val="Hyperlink"/>
            <w:b/>
            <w:bCs w:val="0"/>
            <w:iCs w:val="0"/>
            <w:noProof/>
            <w:rtl/>
          </w:rPr>
          <w:t>شک در جزء اخ</w:t>
        </w:r>
        <w:r w:rsidRPr="00DF144A">
          <w:rPr>
            <w:rStyle w:val="Hyperlink"/>
            <w:rFonts w:hint="cs"/>
            <w:b/>
            <w:bCs w:val="0"/>
            <w:iCs w:val="0"/>
            <w:noProof/>
            <w:rtl/>
          </w:rPr>
          <w:t>ی</w:t>
        </w:r>
        <w:r w:rsidRPr="00DF144A">
          <w:rPr>
            <w:rStyle w:val="Hyperlink"/>
            <w:rFonts w:hint="eastAsia"/>
            <w:b/>
            <w:bCs w:val="0"/>
            <w:iCs w:val="0"/>
            <w:noProof/>
            <w:rtl/>
          </w:rPr>
          <w:t>ر</w:t>
        </w:r>
        <w:r w:rsidRPr="00DF144A">
          <w:rPr>
            <w:rStyle w:val="Hyperlink"/>
            <w:b/>
            <w:bCs w:val="0"/>
            <w:iCs w:val="0"/>
            <w:noProof/>
            <w:rtl/>
          </w:rPr>
          <w:t xml:space="preserve"> بعد از ات</w:t>
        </w:r>
        <w:r w:rsidRPr="00DF144A">
          <w:rPr>
            <w:rStyle w:val="Hyperlink"/>
            <w:rFonts w:hint="cs"/>
            <w:b/>
            <w:bCs w:val="0"/>
            <w:iCs w:val="0"/>
            <w:noProof/>
            <w:rtl/>
          </w:rPr>
          <w:t>ی</w:t>
        </w:r>
        <w:r w:rsidRPr="00DF144A">
          <w:rPr>
            <w:rStyle w:val="Hyperlink"/>
            <w:rFonts w:hint="eastAsia"/>
            <w:b/>
            <w:bCs w:val="0"/>
            <w:iCs w:val="0"/>
            <w:noProof/>
            <w:rtl/>
          </w:rPr>
          <w:t>ان</w:t>
        </w:r>
        <w:r w:rsidRPr="00DF144A">
          <w:rPr>
            <w:rStyle w:val="Hyperlink"/>
            <w:b/>
            <w:bCs w:val="0"/>
            <w:iCs w:val="0"/>
            <w:noProof/>
            <w:rtl/>
          </w:rPr>
          <w:t xml:space="preserve"> مناف</w:t>
        </w:r>
        <w:r w:rsidRPr="00DF144A">
          <w:rPr>
            <w:rStyle w:val="Hyperlink"/>
            <w:rFonts w:hint="cs"/>
            <w:b/>
            <w:bCs w:val="0"/>
            <w:iCs w:val="0"/>
            <w:noProof/>
            <w:rtl/>
          </w:rPr>
          <w:t>ی</w:t>
        </w:r>
        <w:r w:rsidRPr="00DF144A">
          <w:rPr>
            <w:b/>
            <w:bCs w:val="0"/>
            <w:iCs w:val="0"/>
            <w:noProof/>
            <w:webHidden/>
            <w:rtl/>
          </w:rPr>
          <w:tab/>
        </w:r>
        <w:r w:rsidRPr="00DF144A">
          <w:rPr>
            <w:b/>
            <w:bCs w:val="0"/>
            <w:iCs w:val="0"/>
            <w:noProof/>
            <w:webHidden/>
            <w:rtl/>
          </w:rPr>
          <w:fldChar w:fldCharType="begin"/>
        </w:r>
        <w:r w:rsidRPr="00DF144A">
          <w:rPr>
            <w:b/>
            <w:bCs w:val="0"/>
            <w:iCs w:val="0"/>
            <w:noProof/>
            <w:webHidden/>
            <w:rtl/>
          </w:rPr>
          <w:instrText xml:space="preserve"> </w:instrText>
        </w:r>
        <w:r w:rsidRPr="00DF144A">
          <w:rPr>
            <w:b/>
            <w:bCs w:val="0"/>
            <w:iCs w:val="0"/>
            <w:noProof/>
            <w:webHidden/>
          </w:rPr>
          <w:instrText xml:space="preserve">PAGEREF </w:instrText>
        </w:r>
        <w:r w:rsidRPr="00DF144A">
          <w:rPr>
            <w:b/>
            <w:bCs w:val="0"/>
            <w:iCs w:val="0"/>
            <w:noProof/>
            <w:webHidden/>
            <w:rtl/>
          </w:rPr>
          <w:instrText>_</w:instrText>
        </w:r>
        <w:r w:rsidRPr="00DF144A">
          <w:rPr>
            <w:b/>
            <w:bCs w:val="0"/>
            <w:iCs w:val="0"/>
            <w:noProof/>
            <w:webHidden/>
          </w:rPr>
          <w:instrText>Toc</w:instrText>
        </w:r>
        <w:r w:rsidRPr="00DF144A">
          <w:rPr>
            <w:b/>
            <w:bCs w:val="0"/>
            <w:iCs w:val="0"/>
            <w:noProof/>
            <w:webHidden/>
            <w:rtl/>
          </w:rPr>
          <w:instrText xml:space="preserve">496382989 </w:instrText>
        </w:r>
        <w:r w:rsidRPr="00DF144A">
          <w:rPr>
            <w:b/>
            <w:bCs w:val="0"/>
            <w:iCs w:val="0"/>
            <w:noProof/>
            <w:webHidden/>
          </w:rPr>
          <w:instrText>\h</w:instrText>
        </w:r>
        <w:r w:rsidRPr="00DF144A">
          <w:rPr>
            <w:b/>
            <w:bCs w:val="0"/>
            <w:iCs w:val="0"/>
            <w:noProof/>
            <w:webHidden/>
            <w:rtl/>
          </w:rPr>
          <w:instrText xml:space="preserve"> </w:instrText>
        </w:r>
        <w:r w:rsidRPr="00DF144A">
          <w:rPr>
            <w:b/>
            <w:bCs w:val="0"/>
            <w:iCs w:val="0"/>
            <w:noProof/>
            <w:webHidden/>
            <w:rtl/>
          </w:rPr>
        </w:r>
        <w:r w:rsidRPr="00DF144A">
          <w:rPr>
            <w:b/>
            <w:bCs w:val="0"/>
            <w:iCs w:val="0"/>
            <w:noProof/>
            <w:webHidden/>
            <w:rtl/>
          </w:rPr>
          <w:fldChar w:fldCharType="separate"/>
        </w:r>
        <w:r w:rsidRPr="00DF144A">
          <w:rPr>
            <w:b/>
            <w:bCs w:val="0"/>
            <w:iCs w:val="0"/>
            <w:noProof/>
            <w:webHidden/>
            <w:rtl/>
          </w:rPr>
          <w:t>6</w:t>
        </w:r>
        <w:r w:rsidRPr="00DF144A">
          <w:rPr>
            <w:b/>
            <w:bCs w:val="0"/>
            <w:iCs w:val="0"/>
            <w:noProof/>
            <w:webHidden/>
            <w:rtl/>
          </w:rPr>
          <w:fldChar w:fldCharType="end"/>
        </w:r>
      </w:hyperlink>
    </w:p>
    <w:p w:rsidR="00DF144A" w:rsidRPr="00DF144A" w:rsidRDefault="00DF144A" w:rsidP="00DF144A">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6382990" w:history="1">
        <w:r w:rsidRPr="00DF144A">
          <w:rPr>
            <w:rStyle w:val="Hyperlink"/>
            <w:b/>
            <w:bCs w:val="0"/>
            <w:iCs w:val="0"/>
            <w:noProof/>
            <w:rtl/>
          </w:rPr>
          <w:t>شک در جزء اخ</w:t>
        </w:r>
        <w:r w:rsidRPr="00DF144A">
          <w:rPr>
            <w:rStyle w:val="Hyperlink"/>
            <w:rFonts w:hint="cs"/>
            <w:b/>
            <w:bCs w:val="0"/>
            <w:iCs w:val="0"/>
            <w:noProof/>
            <w:rtl/>
          </w:rPr>
          <w:t>ی</w:t>
        </w:r>
        <w:r w:rsidRPr="00DF144A">
          <w:rPr>
            <w:rStyle w:val="Hyperlink"/>
            <w:rFonts w:hint="eastAsia"/>
            <w:b/>
            <w:bCs w:val="0"/>
            <w:iCs w:val="0"/>
            <w:noProof/>
            <w:rtl/>
          </w:rPr>
          <w:t>ر</w:t>
        </w:r>
        <w:r w:rsidRPr="00DF144A">
          <w:rPr>
            <w:rStyle w:val="Hyperlink"/>
            <w:b/>
            <w:bCs w:val="0"/>
            <w:iCs w:val="0"/>
            <w:noProof/>
            <w:rtl/>
          </w:rPr>
          <w:t xml:space="preserve"> بعد از دخول در عمل مستحب</w:t>
        </w:r>
        <w:r w:rsidRPr="00DF144A">
          <w:rPr>
            <w:b/>
            <w:bCs w:val="0"/>
            <w:iCs w:val="0"/>
            <w:noProof/>
            <w:webHidden/>
            <w:rtl/>
          </w:rPr>
          <w:tab/>
        </w:r>
        <w:r w:rsidRPr="00DF144A">
          <w:rPr>
            <w:b/>
            <w:bCs w:val="0"/>
            <w:iCs w:val="0"/>
            <w:noProof/>
            <w:webHidden/>
            <w:rtl/>
          </w:rPr>
          <w:fldChar w:fldCharType="begin"/>
        </w:r>
        <w:r w:rsidRPr="00DF144A">
          <w:rPr>
            <w:b/>
            <w:bCs w:val="0"/>
            <w:iCs w:val="0"/>
            <w:noProof/>
            <w:webHidden/>
            <w:rtl/>
          </w:rPr>
          <w:instrText xml:space="preserve"> </w:instrText>
        </w:r>
        <w:r w:rsidRPr="00DF144A">
          <w:rPr>
            <w:b/>
            <w:bCs w:val="0"/>
            <w:iCs w:val="0"/>
            <w:noProof/>
            <w:webHidden/>
          </w:rPr>
          <w:instrText xml:space="preserve">PAGEREF </w:instrText>
        </w:r>
        <w:r w:rsidRPr="00DF144A">
          <w:rPr>
            <w:b/>
            <w:bCs w:val="0"/>
            <w:iCs w:val="0"/>
            <w:noProof/>
            <w:webHidden/>
            <w:rtl/>
          </w:rPr>
          <w:instrText>_</w:instrText>
        </w:r>
        <w:r w:rsidRPr="00DF144A">
          <w:rPr>
            <w:b/>
            <w:bCs w:val="0"/>
            <w:iCs w:val="0"/>
            <w:noProof/>
            <w:webHidden/>
          </w:rPr>
          <w:instrText>Toc</w:instrText>
        </w:r>
        <w:r w:rsidRPr="00DF144A">
          <w:rPr>
            <w:b/>
            <w:bCs w:val="0"/>
            <w:iCs w:val="0"/>
            <w:noProof/>
            <w:webHidden/>
            <w:rtl/>
          </w:rPr>
          <w:instrText xml:space="preserve">496382990 </w:instrText>
        </w:r>
        <w:r w:rsidRPr="00DF144A">
          <w:rPr>
            <w:b/>
            <w:bCs w:val="0"/>
            <w:iCs w:val="0"/>
            <w:noProof/>
            <w:webHidden/>
          </w:rPr>
          <w:instrText>\h</w:instrText>
        </w:r>
        <w:r w:rsidRPr="00DF144A">
          <w:rPr>
            <w:b/>
            <w:bCs w:val="0"/>
            <w:iCs w:val="0"/>
            <w:noProof/>
            <w:webHidden/>
            <w:rtl/>
          </w:rPr>
          <w:instrText xml:space="preserve"> </w:instrText>
        </w:r>
        <w:r w:rsidRPr="00DF144A">
          <w:rPr>
            <w:b/>
            <w:bCs w:val="0"/>
            <w:iCs w:val="0"/>
            <w:noProof/>
            <w:webHidden/>
            <w:rtl/>
          </w:rPr>
        </w:r>
        <w:r w:rsidRPr="00DF144A">
          <w:rPr>
            <w:b/>
            <w:bCs w:val="0"/>
            <w:iCs w:val="0"/>
            <w:noProof/>
            <w:webHidden/>
            <w:rtl/>
          </w:rPr>
          <w:fldChar w:fldCharType="separate"/>
        </w:r>
        <w:r w:rsidRPr="00DF144A">
          <w:rPr>
            <w:b/>
            <w:bCs w:val="0"/>
            <w:iCs w:val="0"/>
            <w:noProof/>
            <w:webHidden/>
            <w:rtl/>
          </w:rPr>
          <w:t>6</w:t>
        </w:r>
        <w:r w:rsidRPr="00DF144A">
          <w:rPr>
            <w:b/>
            <w:bCs w:val="0"/>
            <w:iCs w:val="0"/>
            <w:noProof/>
            <w:webHidden/>
            <w:rtl/>
          </w:rPr>
          <w:fldChar w:fldCharType="end"/>
        </w:r>
      </w:hyperlink>
    </w:p>
    <w:p w:rsidR="00DF144A" w:rsidRPr="00DF144A" w:rsidRDefault="00DF144A" w:rsidP="00DF144A">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6382991" w:history="1">
        <w:r w:rsidRPr="00DF144A">
          <w:rPr>
            <w:rStyle w:val="Hyperlink"/>
            <w:b/>
            <w:bCs w:val="0"/>
            <w:noProof/>
            <w:rtl/>
          </w:rPr>
          <w:t>کلام مرحوم خو</w:t>
        </w:r>
        <w:r w:rsidRPr="00DF144A">
          <w:rPr>
            <w:rStyle w:val="Hyperlink"/>
            <w:rFonts w:hint="cs"/>
            <w:b/>
            <w:bCs w:val="0"/>
            <w:noProof/>
            <w:rtl/>
          </w:rPr>
          <w:t>یی</w:t>
        </w:r>
        <w:r w:rsidRPr="00DF144A">
          <w:rPr>
            <w:b/>
            <w:bCs w:val="0"/>
            <w:noProof/>
            <w:webHidden/>
            <w:rtl/>
          </w:rPr>
          <w:tab/>
        </w:r>
        <w:r w:rsidRPr="00DF144A">
          <w:rPr>
            <w:b/>
            <w:bCs w:val="0"/>
            <w:noProof/>
            <w:webHidden/>
            <w:rtl/>
          </w:rPr>
          <w:fldChar w:fldCharType="begin"/>
        </w:r>
        <w:r w:rsidRPr="00DF144A">
          <w:rPr>
            <w:b/>
            <w:bCs w:val="0"/>
            <w:noProof/>
            <w:webHidden/>
            <w:rtl/>
          </w:rPr>
          <w:instrText xml:space="preserve"> </w:instrText>
        </w:r>
        <w:r w:rsidRPr="00DF144A">
          <w:rPr>
            <w:b/>
            <w:bCs w:val="0"/>
            <w:noProof/>
            <w:webHidden/>
          </w:rPr>
          <w:instrText xml:space="preserve">PAGEREF </w:instrText>
        </w:r>
        <w:r w:rsidRPr="00DF144A">
          <w:rPr>
            <w:b/>
            <w:bCs w:val="0"/>
            <w:noProof/>
            <w:webHidden/>
            <w:rtl/>
          </w:rPr>
          <w:instrText>_</w:instrText>
        </w:r>
        <w:r w:rsidRPr="00DF144A">
          <w:rPr>
            <w:b/>
            <w:bCs w:val="0"/>
            <w:noProof/>
            <w:webHidden/>
          </w:rPr>
          <w:instrText>Toc</w:instrText>
        </w:r>
        <w:r w:rsidRPr="00DF144A">
          <w:rPr>
            <w:b/>
            <w:bCs w:val="0"/>
            <w:noProof/>
            <w:webHidden/>
            <w:rtl/>
          </w:rPr>
          <w:instrText xml:space="preserve">496382991 </w:instrText>
        </w:r>
        <w:r w:rsidRPr="00DF144A">
          <w:rPr>
            <w:b/>
            <w:bCs w:val="0"/>
            <w:noProof/>
            <w:webHidden/>
          </w:rPr>
          <w:instrText>\h</w:instrText>
        </w:r>
        <w:r w:rsidRPr="00DF144A">
          <w:rPr>
            <w:b/>
            <w:bCs w:val="0"/>
            <w:noProof/>
            <w:webHidden/>
            <w:rtl/>
          </w:rPr>
          <w:instrText xml:space="preserve"> </w:instrText>
        </w:r>
        <w:r w:rsidRPr="00DF144A">
          <w:rPr>
            <w:b/>
            <w:bCs w:val="0"/>
            <w:noProof/>
            <w:webHidden/>
            <w:rtl/>
          </w:rPr>
        </w:r>
        <w:r w:rsidRPr="00DF144A">
          <w:rPr>
            <w:b/>
            <w:bCs w:val="0"/>
            <w:noProof/>
            <w:webHidden/>
            <w:rtl/>
          </w:rPr>
          <w:fldChar w:fldCharType="separate"/>
        </w:r>
        <w:r w:rsidRPr="00DF144A">
          <w:rPr>
            <w:b/>
            <w:bCs w:val="0"/>
            <w:noProof/>
            <w:webHidden/>
            <w:rtl/>
          </w:rPr>
          <w:t>6</w:t>
        </w:r>
        <w:r w:rsidRPr="00DF144A">
          <w:rPr>
            <w:b/>
            <w:bCs w:val="0"/>
            <w:noProof/>
            <w:webHidden/>
            <w:rtl/>
          </w:rPr>
          <w:fldChar w:fldCharType="end"/>
        </w:r>
      </w:hyperlink>
    </w:p>
    <w:p w:rsidR="00C91EB6" w:rsidRPr="00C91EB6" w:rsidRDefault="00DF144A" w:rsidP="00A56E90">
      <w:pPr>
        <w:jc w:val="lowKashida"/>
      </w:pPr>
      <w:r w:rsidRPr="00DF144A">
        <w:rPr>
          <w:rStyle w:val="Hyperlink"/>
          <w:rFonts w:cs="B Titr"/>
          <w:b/>
          <w:noProof/>
          <w:szCs w:val="18"/>
          <w:rtl/>
        </w:rPr>
        <w:fldChar w:fldCharType="end"/>
      </w:r>
    </w:p>
    <w:p w:rsidR="00F343FB" w:rsidRPr="00A6366F" w:rsidRDefault="00F842AD" w:rsidP="00A56E90">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0" w:name="BokSabj2_d"/>
      <w:bookmarkEnd w:id="0"/>
      <w:r w:rsidR="001C4C56">
        <w:rPr>
          <w:rtl/>
        </w:rPr>
        <w:t>معنا</w:t>
      </w:r>
      <w:r w:rsidR="001C4C56">
        <w:rPr>
          <w:rFonts w:hint="cs"/>
          <w:rtl/>
        </w:rPr>
        <w:t>ی</w:t>
      </w:r>
      <w:r w:rsidR="001C4C56">
        <w:rPr>
          <w:rtl/>
        </w:rPr>
        <w:t xml:space="preserve"> دخول در غ</w:t>
      </w:r>
      <w:r w:rsidR="001C4C56">
        <w:rPr>
          <w:rFonts w:hint="cs"/>
          <w:rtl/>
        </w:rPr>
        <w:t>ی</w:t>
      </w:r>
      <w:r w:rsidR="001C4C56">
        <w:rPr>
          <w:rFonts w:hint="eastAsia"/>
          <w:rtl/>
        </w:rPr>
        <w:t>ر</w:t>
      </w:r>
      <w:r w:rsidR="00025B70">
        <w:rPr>
          <w:rFonts w:hint="cs"/>
          <w:rtl/>
        </w:rPr>
        <w:t xml:space="preserve"> </w:t>
      </w:r>
      <w:r w:rsidR="00386C11" w:rsidRPr="00A6366F">
        <w:rPr>
          <w:rFonts w:hint="cs"/>
          <w:rtl/>
        </w:rPr>
        <w:t>/</w:t>
      </w:r>
      <w:bookmarkStart w:id="1" w:name="BokSabj_d"/>
      <w:bookmarkEnd w:id="1"/>
      <w:r w:rsidR="001C4C56">
        <w:rPr>
          <w:rtl/>
        </w:rPr>
        <w:t>قواعد فقه</w:t>
      </w:r>
      <w:r w:rsidR="001C4C56">
        <w:rPr>
          <w:rFonts w:hint="cs"/>
          <w:rtl/>
        </w:rPr>
        <w:t>ی</w:t>
      </w:r>
      <w:r w:rsidR="001C4C56">
        <w:rPr>
          <w:rFonts w:hint="eastAsia"/>
          <w:rtl/>
        </w:rPr>
        <w:t>ه</w:t>
      </w:r>
      <w:r w:rsidR="001C4C56">
        <w:rPr>
          <w:rtl/>
        </w:rPr>
        <w:t>- قاعده فراغ و تجاوز</w:t>
      </w:r>
      <w:r w:rsidR="00386C11" w:rsidRPr="00A6366F">
        <w:rPr>
          <w:rFonts w:hint="cs"/>
          <w:rtl/>
        </w:rPr>
        <w:t>/</w:t>
      </w:r>
      <w:bookmarkStart w:id="2" w:name="Bokkolli"/>
      <w:bookmarkEnd w:id="2"/>
      <w:r w:rsidR="001C4C56">
        <w:rPr>
          <w:rtl/>
        </w:rPr>
        <w:t xml:space="preserve">استصحاب </w:t>
      </w:r>
      <w:r w:rsidR="001B6799" w:rsidRPr="00A6366F">
        <w:rPr>
          <w:rFonts w:hint="cs"/>
          <w:rtl/>
        </w:rPr>
        <w:t xml:space="preserve"> </w:t>
      </w:r>
    </w:p>
    <w:p w:rsidR="008F5B4D" w:rsidRPr="00B70B46" w:rsidRDefault="008F5B4D" w:rsidP="00A56E90">
      <w:pPr>
        <w:jc w:val="lowKashida"/>
        <w:rPr>
          <w:rStyle w:val="Emphasis"/>
          <w:b/>
          <w:bCs w:val="0"/>
          <w:color w:val="0202FF"/>
          <w:rtl/>
        </w:rPr>
      </w:pPr>
      <w:r w:rsidRPr="00B70B46">
        <w:rPr>
          <w:rStyle w:val="Emphasis"/>
          <w:rFonts w:hint="cs"/>
          <w:b/>
          <w:bCs w:val="0"/>
          <w:color w:val="0202FF"/>
          <w:rtl/>
        </w:rPr>
        <w:t>خلاصه مباحث گذشته:</w:t>
      </w:r>
    </w:p>
    <w:p w:rsidR="003A6148" w:rsidRPr="00D35F06" w:rsidRDefault="00D35F06" w:rsidP="00A56E90">
      <w:pPr>
        <w:pBdr>
          <w:bottom w:val="double" w:sz="6" w:space="1" w:color="auto"/>
        </w:pBdr>
        <w:jc w:val="lowKashida"/>
        <w:rPr>
          <w:rFonts w:cs="B Lotus"/>
          <w:rtl/>
        </w:rPr>
      </w:pPr>
      <w:r>
        <w:rPr>
          <w:rFonts w:cs="B Lotus" w:hint="cs"/>
          <w:rtl/>
        </w:rPr>
        <w:t xml:space="preserve">بحث در قید دخول در غیر بود که در مورد قاعده تجاوز مطرح شده است. </w:t>
      </w:r>
      <w:r w:rsidR="00AA5773">
        <w:rPr>
          <w:rFonts w:cs="B Lotus" w:hint="cs"/>
          <w:rtl/>
        </w:rPr>
        <w:t>در جلسه گذشته وارد صور خروج از شیء شدیم و به قسم اول آن اشاره کردیم.</w:t>
      </w:r>
    </w:p>
    <w:p w:rsidR="00247D2F" w:rsidRPr="003A6148" w:rsidRDefault="00247D2F" w:rsidP="00A56E90">
      <w:pPr>
        <w:pBdr>
          <w:bottom w:val="double" w:sz="6" w:space="1" w:color="auto"/>
        </w:pBdr>
        <w:jc w:val="lowKashida"/>
      </w:pPr>
    </w:p>
    <w:p w:rsidR="008F5B4D" w:rsidRDefault="008F5B4D" w:rsidP="00A56E90">
      <w:pPr>
        <w:jc w:val="lowKashida"/>
      </w:pPr>
    </w:p>
    <w:p w:rsidR="001A1EA5" w:rsidRDefault="00AA5773" w:rsidP="00A56E90">
      <w:pPr>
        <w:pStyle w:val="Heading2"/>
        <w:jc w:val="lowKashida"/>
        <w:rPr>
          <w:rtl/>
        </w:rPr>
      </w:pPr>
      <w:bookmarkStart w:id="3" w:name="_Toc496380276"/>
      <w:bookmarkStart w:id="4" w:name="_Toc496382980"/>
      <w:r>
        <w:rPr>
          <w:rFonts w:hint="cs"/>
          <w:rtl/>
        </w:rPr>
        <w:t>6- معنای «خروج از شیء» و «دخول در غیر»</w:t>
      </w:r>
      <w:bookmarkEnd w:id="3"/>
      <w:bookmarkEnd w:id="4"/>
    </w:p>
    <w:p w:rsidR="00AA5773" w:rsidRDefault="00AA5773" w:rsidP="008F44C3">
      <w:pPr>
        <w:jc w:val="lowKashida"/>
        <w:rPr>
          <w:rFonts w:cs="B Lotus"/>
          <w:rtl/>
        </w:rPr>
      </w:pPr>
      <w:r>
        <w:rPr>
          <w:rFonts w:cs="B Lotus" w:hint="cs"/>
          <w:rtl/>
        </w:rPr>
        <w:t>بحث در مورد دخول در غیر که در قاعده تجاوز مطرح شده، قرار داشت. برخی از بزرگان از جمله محقق عراقی و امام قدس سره فرموده اند: دخول در غیر موضوعیت ندارد و تمام ملاک تجاوز از محل شرعی مشکوک است.</w:t>
      </w:r>
      <w:r w:rsidR="008F44C3" w:rsidRPr="008F44C3">
        <w:rPr>
          <w:rFonts w:cs="B Lotus"/>
          <w:vertAlign w:val="superscript"/>
          <w:rtl/>
        </w:rPr>
        <w:t xml:space="preserve"> </w:t>
      </w:r>
      <w:r w:rsidR="008F44C3" w:rsidRPr="008F44C3">
        <w:rPr>
          <w:rFonts w:cs="B Lotus"/>
          <w:vertAlign w:val="superscript"/>
          <w:rtl/>
        </w:rPr>
        <w:footnoteReference w:id="1"/>
      </w:r>
      <w:r>
        <w:rPr>
          <w:rFonts w:cs="B Lotus" w:hint="cs"/>
          <w:rtl/>
        </w:rPr>
        <w:t xml:space="preserve"> البته </w:t>
      </w:r>
      <w:r w:rsidR="00632F32">
        <w:rPr>
          <w:rFonts w:cs="B Lotus" w:hint="cs"/>
          <w:rtl/>
        </w:rPr>
        <w:t>در تطبیق این مبنا در موارد مختلف بین بزرگان اختلاف زیادی وجود دارد.</w:t>
      </w:r>
    </w:p>
    <w:p w:rsidR="00632F32" w:rsidRDefault="00632F32" w:rsidP="00A56E90">
      <w:pPr>
        <w:pStyle w:val="Heading3"/>
        <w:jc w:val="lowKashida"/>
        <w:rPr>
          <w:rFonts w:hint="cs"/>
          <w:rtl/>
        </w:rPr>
      </w:pPr>
      <w:bookmarkStart w:id="5" w:name="_Toc496380277"/>
      <w:bookmarkStart w:id="6" w:name="_Toc496382981"/>
      <w:r>
        <w:rPr>
          <w:rFonts w:hint="cs"/>
          <w:rtl/>
        </w:rPr>
        <w:lastRenderedPageBreak/>
        <w:t xml:space="preserve">اختلاف مبنا و تطبیق در کلام </w:t>
      </w:r>
      <w:bookmarkEnd w:id="5"/>
      <w:r w:rsidR="00AA33E5">
        <w:rPr>
          <w:rFonts w:hint="cs"/>
          <w:rtl/>
        </w:rPr>
        <w:t>بزرگان</w:t>
      </w:r>
      <w:bookmarkEnd w:id="6"/>
    </w:p>
    <w:p w:rsidR="00AA33E5" w:rsidRPr="00AA33E5" w:rsidRDefault="00AA33E5" w:rsidP="00A56E90">
      <w:pPr>
        <w:pStyle w:val="Heading4"/>
        <w:jc w:val="lowKashida"/>
        <w:rPr>
          <w:rtl/>
        </w:rPr>
      </w:pPr>
      <w:bookmarkStart w:id="7" w:name="_Toc496382982"/>
      <w:r>
        <w:rPr>
          <w:rFonts w:hint="cs"/>
          <w:rtl/>
        </w:rPr>
        <w:t>کلام امام قدس سره</w:t>
      </w:r>
      <w:bookmarkEnd w:id="7"/>
    </w:p>
    <w:p w:rsidR="00746223" w:rsidRDefault="00632F32" w:rsidP="00A56E90">
      <w:pPr>
        <w:tabs>
          <w:tab w:val="right" w:pos="8928"/>
        </w:tabs>
        <w:jc w:val="lowKashida"/>
        <w:rPr>
          <w:rFonts w:cs="B Lotus"/>
          <w:rtl/>
        </w:rPr>
      </w:pPr>
      <w:r>
        <w:rPr>
          <w:rFonts w:cs="B Lotus" w:hint="cs"/>
          <w:rtl/>
        </w:rPr>
        <w:t>امام قدس سره در عین اینکه معیار تجاوز را تجاوز از محل شرعی عمل می دانند، در مقام تطبیق</w:t>
      </w:r>
      <w:r w:rsidR="0015621F">
        <w:rPr>
          <w:rFonts w:cs="B Lotus" w:hint="cs"/>
          <w:rtl/>
        </w:rPr>
        <w:t xml:space="preserve">، دخول در مقدمات جزء لاحق مثل هوی الی السجود </w:t>
      </w:r>
      <w:r w:rsidR="007A273A">
        <w:rPr>
          <w:rFonts w:cs="B Lotus" w:hint="cs"/>
          <w:rtl/>
        </w:rPr>
        <w:t xml:space="preserve">یا دخول در عمل مستحب مترتب مثل قنوت یا تعقیبات نماز </w:t>
      </w:r>
      <w:r w:rsidR="008743ED">
        <w:rPr>
          <w:rFonts w:cs="B Lotus" w:hint="cs"/>
          <w:rtl/>
        </w:rPr>
        <w:t xml:space="preserve">را کافی دانسته اند. بنابراین اگر در حال هوی الی السجود در رکوع یا در حال قنوت در قرائت و یا در حال تعقیبات در </w:t>
      </w:r>
      <w:r w:rsidR="00746223">
        <w:rPr>
          <w:rFonts w:cs="B Lotus" w:hint="cs"/>
          <w:rtl/>
        </w:rPr>
        <w:t>سلام نماز شک کند، قاعده تجاوز جاری خواهد شد.</w:t>
      </w:r>
    </w:p>
    <w:p w:rsidR="00AA33E5" w:rsidRDefault="0054215F" w:rsidP="00607BA8">
      <w:pPr>
        <w:tabs>
          <w:tab w:val="right" w:pos="8928"/>
        </w:tabs>
        <w:jc w:val="lowKashida"/>
        <w:rPr>
          <w:rFonts w:cs="B Lotus"/>
          <w:rtl/>
        </w:rPr>
      </w:pPr>
      <w:r>
        <w:rPr>
          <w:rFonts w:cs="B Lotus" w:hint="cs"/>
          <w:rtl/>
        </w:rPr>
        <w:t xml:space="preserve">علاوه بر نکته ذکر شده، مطلب دیگر اینکه امام قدس سره در تعلیقه عروه دخول در غیری را که در محل خود آورده نشده را هم محقق </w:t>
      </w:r>
      <w:r w:rsidR="00AA33E5">
        <w:rPr>
          <w:rFonts w:cs="B Lotus" w:hint="cs"/>
          <w:rtl/>
        </w:rPr>
        <w:t>تجاوز از محل شرعی می دانند</w:t>
      </w:r>
      <w:r w:rsidR="00607BA8">
        <w:rPr>
          <w:rFonts w:cs="B Lotus" w:hint="cs"/>
          <w:rtl/>
        </w:rPr>
        <w:t>.</w:t>
      </w:r>
    </w:p>
    <w:p w:rsidR="00AA33E5" w:rsidRDefault="00AA33E5" w:rsidP="00A56E90">
      <w:pPr>
        <w:pStyle w:val="Heading4"/>
        <w:jc w:val="lowKashida"/>
        <w:rPr>
          <w:rtl/>
        </w:rPr>
      </w:pPr>
      <w:bookmarkStart w:id="8" w:name="_Toc496382983"/>
      <w:r>
        <w:rPr>
          <w:rFonts w:hint="cs"/>
          <w:rtl/>
        </w:rPr>
        <w:t>کلام صاحب عروه</w:t>
      </w:r>
      <w:bookmarkEnd w:id="8"/>
    </w:p>
    <w:p w:rsidR="00B653F2" w:rsidRDefault="0054215F" w:rsidP="00A56E90">
      <w:pPr>
        <w:tabs>
          <w:tab w:val="right" w:pos="8928"/>
        </w:tabs>
        <w:jc w:val="lowKashida"/>
        <w:rPr>
          <w:rFonts w:cs="B Lotus"/>
          <w:rtl/>
        </w:rPr>
      </w:pPr>
      <w:r>
        <w:rPr>
          <w:rFonts w:cs="B Lotus" w:hint="cs"/>
          <w:rtl/>
        </w:rPr>
        <w:t xml:space="preserve">صاحب عروه سه مساله در بحث فروع علم اجمالی </w:t>
      </w:r>
      <w:r w:rsidR="00E535CF">
        <w:rPr>
          <w:rFonts w:cs="B Lotus" w:hint="cs"/>
          <w:rtl/>
        </w:rPr>
        <w:t xml:space="preserve">کتاب صلات </w:t>
      </w:r>
      <w:r>
        <w:rPr>
          <w:rFonts w:cs="B Lotus" w:hint="cs"/>
          <w:rtl/>
        </w:rPr>
        <w:t xml:space="preserve">مطرح کرده اند که </w:t>
      </w:r>
      <w:r w:rsidR="005E3991">
        <w:rPr>
          <w:rFonts w:cs="B Lotus" w:hint="cs"/>
          <w:rtl/>
        </w:rPr>
        <w:t>مساله های 17،</w:t>
      </w:r>
      <w:r w:rsidR="0015621F">
        <w:rPr>
          <w:rFonts w:cs="B Lotus" w:hint="cs"/>
          <w:rtl/>
        </w:rPr>
        <w:t xml:space="preserve"> </w:t>
      </w:r>
      <w:r w:rsidR="005E3991">
        <w:rPr>
          <w:rFonts w:cs="B Lotus" w:hint="cs"/>
          <w:rtl/>
        </w:rPr>
        <w:t>45 و</w:t>
      </w:r>
      <w:r w:rsidR="008A337D">
        <w:rPr>
          <w:rFonts w:cs="B Lotus" w:hint="cs"/>
          <w:rtl/>
        </w:rPr>
        <w:t xml:space="preserve"> 61 است و در صفحات 345، 380 و 39</w:t>
      </w:r>
      <w:r w:rsidR="00BC1E6F">
        <w:rPr>
          <w:rFonts w:cs="B Lotus" w:hint="cs"/>
          <w:rtl/>
        </w:rPr>
        <w:t xml:space="preserve">0 </w:t>
      </w:r>
      <w:r w:rsidR="005E3991">
        <w:rPr>
          <w:rFonts w:cs="B Lotus" w:hint="cs"/>
          <w:rtl/>
        </w:rPr>
        <w:t xml:space="preserve">از </w:t>
      </w:r>
      <w:r w:rsidR="00C64C3E">
        <w:rPr>
          <w:rFonts w:cs="B Lotus" w:hint="cs"/>
          <w:rtl/>
        </w:rPr>
        <w:t xml:space="preserve">جلد 3 </w:t>
      </w:r>
      <w:r w:rsidR="005E3991">
        <w:rPr>
          <w:rFonts w:cs="B Lotus" w:hint="cs"/>
          <w:rtl/>
        </w:rPr>
        <w:t>عروه مطرح شده است</w:t>
      </w:r>
      <w:r w:rsidR="00585640">
        <w:rPr>
          <w:rFonts w:cs="B Lotus" w:hint="cs"/>
          <w:rtl/>
        </w:rPr>
        <w:t>. صاحب عروه در مساله 61 صریحا فرموده اند: دخول در غیر ولو اینکه زاید باشد، کافی است</w:t>
      </w:r>
      <w:r w:rsidR="00192683">
        <w:rPr>
          <w:rStyle w:val="FootnoteReference"/>
          <w:rFonts w:cs="B Lotus"/>
          <w:rtl/>
        </w:rPr>
        <w:footnoteReference w:id="2"/>
      </w:r>
      <w:r w:rsidR="00585640">
        <w:rPr>
          <w:rFonts w:cs="B Lotus" w:hint="cs"/>
          <w:rtl/>
        </w:rPr>
        <w:t xml:space="preserve"> و لذا اگر شخص اشتباها در رکعت اول نماز تشهد بخواند و بعد شک در سجده رکعت اول داشته باشد، قاعده تجاوز جاری خواهد شد. مثال دیگر اینکه اگر شخص اشتباها در رکعت دوم قبل از </w:t>
      </w:r>
      <w:r w:rsidR="00A92F0B">
        <w:rPr>
          <w:rFonts w:cs="B Lotus" w:hint="cs"/>
          <w:rtl/>
        </w:rPr>
        <w:t>تشهد</w:t>
      </w:r>
      <w:r w:rsidR="00C44E3F">
        <w:rPr>
          <w:rFonts w:cs="B Lotus" w:hint="cs"/>
          <w:rtl/>
        </w:rPr>
        <w:t>،</w:t>
      </w:r>
      <w:r w:rsidR="00A92F0B">
        <w:rPr>
          <w:rFonts w:cs="B Lotus" w:hint="cs"/>
          <w:rtl/>
        </w:rPr>
        <w:t xml:space="preserve"> قیام کند و شک در سجده داشته باشد، ولو اینکه این قیام </w:t>
      </w:r>
      <w:r w:rsidR="00C44E3F">
        <w:rPr>
          <w:rFonts w:cs="B Lotus" w:hint="cs"/>
          <w:rtl/>
        </w:rPr>
        <w:t xml:space="preserve">زاید است و لازم است که </w:t>
      </w:r>
      <w:r w:rsidR="00A92F0B">
        <w:rPr>
          <w:rFonts w:cs="B Lotus" w:hint="cs"/>
          <w:rtl/>
        </w:rPr>
        <w:t>هدم شود، اما</w:t>
      </w:r>
      <w:r w:rsidR="003C00BD">
        <w:rPr>
          <w:rFonts w:cs="B Lotus" w:hint="cs"/>
          <w:rtl/>
        </w:rPr>
        <w:t xml:space="preserve"> شک در سجده بعد از این قیام، اعتباری ندارد و قاعده تجاوز جاری خواهد شد</w:t>
      </w:r>
      <w:r w:rsidR="00C64C3E">
        <w:rPr>
          <w:rFonts w:cs="B Lotus" w:hint="cs"/>
          <w:rtl/>
        </w:rPr>
        <w:t xml:space="preserve">. </w:t>
      </w:r>
    </w:p>
    <w:p w:rsidR="00632F32" w:rsidRDefault="00C64C3E" w:rsidP="00A56E90">
      <w:pPr>
        <w:tabs>
          <w:tab w:val="right" w:pos="8928"/>
        </w:tabs>
        <w:jc w:val="lowKashida"/>
        <w:rPr>
          <w:rFonts w:cs="B Lotus"/>
          <w:rtl/>
        </w:rPr>
      </w:pPr>
      <w:r>
        <w:rPr>
          <w:rFonts w:cs="B Lotus" w:hint="cs"/>
          <w:rtl/>
        </w:rPr>
        <w:t>امام قدس سره در این مطلب با صاحب عروه موافقت کرده است.</w:t>
      </w:r>
    </w:p>
    <w:p w:rsidR="002C1207" w:rsidRDefault="00B653F2" w:rsidP="00A56E90">
      <w:pPr>
        <w:tabs>
          <w:tab w:val="right" w:pos="8928"/>
        </w:tabs>
        <w:jc w:val="lowKashida"/>
        <w:rPr>
          <w:rFonts w:cs="B Lotus"/>
          <w:rtl/>
        </w:rPr>
      </w:pPr>
      <w:r>
        <w:rPr>
          <w:rFonts w:cs="B Lotus" w:hint="cs"/>
          <w:rtl/>
        </w:rPr>
        <w:t xml:space="preserve">صاحب عروه در مساله 45 </w:t>
      </w:r>
      <w:r w:rsidR="00C23AF8">
        <w:rPr>
          <w:rFonts w:cs="B Lotus" w:hint="cs"/>
          <w:rtl/>
        </w:rPr>
        <w:t xml:space="preserve">مطلبی مخالف مساله 61 بیان کرده است </w:t>
      </w:r>
      <w:r>
        <w:rPr>
          <w:rFonts w:cs="B Lotus" w:hint="cs"/>
          <w:rtl/>
        </w:rPr>
        <w:t xml:space="preserve">است؛ چون در مساله </w:t>
      </w:r>
      <w:r w:rsidR="00CA3596">
        <w:rPr>
          <w:rFonts w:cs="B Lotus" w:hint="cs"/>
          <w:rtl/>
        </w:rPr>
        <w:t>45</w:t>
      </w:r>
      <w:r>
        <w:rPr>
          <w:rFonts w:cs="B Lotus" w:hint="cs"/>
          <w:rtl/>
        </w:rPr>
        <w:t xml:space="preserve"> </w:t>
      </w:r>
      <w:r w:rsidR="00037C7C">
        <w:rPr>
          <w:rFonts w:cs="B Lotus" w:hint="cs"/>
          <w:rtl/>
        </w:rPr>
        <w:t>فرموده اند: اگر کسی بعد از دخول در تشهد یا قیام علم به فراموش کردن سجده ثانیه داشته باشد و علاوه بر علم به فراموشی س</w:t>
      </w:r>
      <w:r w:rsidR="00542F79">
        <w:rPr>
          <w:rFonts w:cs="B Lotus" w:hint="cs"/>
          <w:rtl/>
        </w:rPr>
        <w:t>جده ثانیه، در سجده اولی هم شک</w:t>
      </w:r>
      <w:r w:rsidR="00037C7C">
        <w:rPr>
          <w:rFonts w:cs="B Lotus" w:hint="cs"/>
          <w:rtl/>
        </w:rPr>
        <w:t xml:space="preserve"> کند</w:t>
      </w:r>
      <w:r w:rsidR="009D3805">
        <w:rPr>
          <w:rFonts w:cs="B Lotus" w:hint="cs"/>
          <w:rtl/>
        </w:rPr>
        <w:t xml:space="preserve">، در این صورت اوجه این است که قاعده تجاوز از سجده اولی جاری نیست؛ چون لازم است که شخص </w:t>
      </w:r>
      <w:r w:rsidR="002C1207">
        <w:rPr>
          <w:rFonts w:cs="B Lotus" w:hint="cs"/>
          <w:rtl/>
        </w:rPr>
        <w:t xml:space="preserve">به جهت علم به فراموشی سجده ثانیه </w:t>
      </w:r>
      <w:r w:rsidR="009D3805">
        <w:rPr>
          <w:rFonts w:cs="B Lotus" w:hint="cs"/>
          <w:rtl/>
        </w:rPr>
        <w:t>برگردد و آن را تدارک کند که با بازگشت شخص برای تدارک سجده ثانی</w:t>
      </w:r>
      <w:r w:rsidR="00E86092">
        <w:rPr>
          <w:rFonts w:cs="B Lotus" w:hint="cs"/>
          <w:rtl/>
        </w:rPr>
        <w:t xml:space="preserve">ه، </w:t>
      </w:r>
      <w:r w:rsidR="00E86092">
        <w:rPr>
          <w:rFonts w:cs="B Lotus" w:hint="cs"/>
          <w:rtl/>
        </w:rPr>
        <w:lastRenderedPageBreak/>
        <w:t>مح</w:t>
      </w:r>
      <w:r w:rsidR="0019686D">
        <w:rPr>
          <w:rFonts w:cs="B Lotus" w:hint="cs"/>
          <w:rtl/>
        </w:rPr>
        <w:t>ل سجده اولی هم عود می کند.</w:t>
      </w:r>
      <w:r w:rsidR="0019686D">
        <w:rPr>
          <w:rStyle w:val="FootnoteReference"/>
          <w:rFonts w:cs="B Lotus"/>
          <w:rtl/>
        </w:rPr>
        <w:footnoteReference w:id="3"/>
      </w:r>
      <w:r w:rsidR="00E86092">
        <w:rPr>
          <w:rFonts w:cs="B Lotus" w:hint="cs"/>
          <w:rtl/>
        </w:rPr>
        <w:t xml:space="preserve"> </w:t>
      </w:r>
      <w:r w:rsidR="00BE5D6E">
        <w:rPr>
          <w:rFonts w:cs="B Lotus" w:hint="cs"/>
          <w:rtl/>
        </w:rPr>
        <w:t>در حالی که بین مساله 45 و 61 هیچ تفاوتی وجود ندارد</w:t>
      </w:r>
      <w:r w:rsidR="0007277A">
        <w:rPr>
          <w:rFonts w:cs="B Lotus" w:hint="cs"/>
          <w:rtl/>
        </w:rPr>
        <w:t xml:space="preserve"> و طبق مساله 61 دخول در غیر ولو اینکه زاید و لغو باشد، </w:t>
      </w:r>
      <w:r w:rsidR="000F55BA">
        <w:rPr>
          <w:rFonts w:cs="B Lotus" w:hint="cs"/>
          <w:rtl/>
        </w:rPr>
        <w:t>تجاوز از محل شرعی مشکوک صادق است</w:t>
      </w:r>
      <w:r w:rsidR="00BE5D6E">
        <w:rPr>
          <w:rFonts w:cs="B Lotus" w:hint="cs"/>
          <w:rtl/>
        </w:rPr>
        <w:t xml:space="preserve">. </w:t>
      </w:r>
    </w:p>
    <w:p w:rsidR="00773D6F" w:rsidRDefault="00E86092" w:rsidP="00A56E90">
      <w:pPr>
        <w:tabs>
          <w:tab w:val="right" w:pos="8928"/>
        </w:tabs>
        <w:jc w:val="lowKashida"/>
        <w:rPr>
          <w:rFonts w:cs="B Lotus"/>
          <w:rtl/>
        </w:rPr>
      </w:pPr>
      <w:r>
        <w:rPr>
          <w:rFonts w:cs="B Lotus" w:hint="cs"/>
          <w:rtl/>
        </w:rPr>
        <w:t xml:space="preserve">اما </w:t>
      </w:r>
      <w:r w:rsidR="002C1207">
        <w:rPr>
          <w:rFonts w:cs="B Lotus" w:hint="cs"/>
          <w:rtl/>
        </w:rPr>
        <w:t xml:space="preserve">امام قدس سره </w:t>
      </w:r>
      <w:r>
        <w:rPr>
          <w:rFonts w:cs="B Lotus" w:hint="cs"/>
          <w:rtl/>
        </w:rPr>
        <w:t>در مساله 45</w:t>
      </w:r>
      <w:r w:rsidR="009D3805">
        <w:rPr>
          <w:rFonts w:cs="B Lotus" w:hint="cs"/>
          <w:rtl/>
        </w:rPr>
        <w:t xml:space="preserve"> </w:t>
      </w:r>
      <w:r w:rsidR="00773D6F">
        <w:rPr>
          <w:rFonts w:cs="B Lotus" w:hint="cs"/>
          <w:rtl/>
        </w:rPr>
        <w:t>در این قسمت حاشیه زده اند که «بل الاوجه الثانی» یعنی نسبت به سجده اولی قاعده تجاوز جاری خواهد شد؛ چون اگرچه برای تدارک سجده ثانیه برگشتن لازم است، اما نسبت به سجده اولی شک بعد از تجاوز از محل شرعی بوده است.</w:t>
      </w:r>
    </w:p>
    <w:p w:rsidR="00227EAD" w:rsidRDefault="00227EAD" w:rsidP="00A56E90">
      <w:pPr>
        <w:tabs>
          <w:tab w:val="left" w:pos="6212"/>
        </w:tabs>
        <w:jc w:val="lowKashida"/>
        <w:rPr>
          <w:rFonts w:cs="B Lotus"/>
          <w:rtl/>
        </w:rPr>
      </w:pPr>
      <w:r>
        <w:rPr>
          <w:rFonts w:cs="B Lotus" w:hint="cs"/>
          <w:rtl/>
        </w:rPr>
        <w:t xml:space="preserve">البته امام قدس سره مطلب تجاوز از محل شرعی را در مساله </w:t>
      </w:r>
      <w:r w:rsidR="00BB3A8B">
        <w:rPr>
          <w:rFonts w:cs="B Lotus" w:hint="cs"/>
          <w:rtl/>
        </w:rPr>
        <w:t>17</w:t>
      </w:r>
      <w:r>
        <w:rPr>
          <w:rFonts w:cs="B Lotus" w:hint="cs"/>
          <w:rtl/>
        </w:rPr>
        <w:t xml:space="preserve"> هم تکرار کرده اند</w:t>
      </w:r>
      <w:r w:rsidR="00BE5D6E">
        <w:rPr>
          <w:rFonts w:cs="B Lotus" w:hint="cs"/>
          <w:rtl/>
        </w:rPr>
        <w:t>،</w:t>
      </w:r>
      <w:r w:rsidR="003B1C98">
        <w:rPr>
          <w:rFonts w:cs="B Lotus" w:hint="cs"/>
          <w:rtl/>
        </w:rPr>
        <w:t xml:space="preserve"> در حالی</w:t>
      </w:r>
      <w:r w:rsidR="001C53B1">
        <w:rPr>
          <w:rFonts w:cs="B Lotus" w:hint="cs"/>
          <w:rtl/>
        </w:rPr>
        <w:t xml:space="preserve"> که صاحب عروه خلاف این بیان</w:t>
      </w:r>
      <w:r w:rsidR="003B1C98">
        <w:rPr>
          <w:rFonts w:cs="B Lotus" w:hint="cs"/>
          <w:rtl/>
        </w:rPr>
        <w:t xml:space="preserve"> کرده اند. بنابراین امام قدس سره در هر سه مساله یک مبنا دارند که دخول در غیر ولو اینکه دخول در جزء زای</w:t>
      </w:r>
      <w:r w:rsidR="006C673B">
        <w:rPr>
          <w:rFonts w:cs="B Lotus" w:hint="cs"/>
          <w:rtl/>
        </w:rPr>
        <w:t>د، لغو و فی غیرمحله باشد، محل قاعده تجاوز خواهد بود؛ چون دخول در غیر ارزشی ندارد بلکه مهم تجاوز از محل شرعی است که در این صور صادق است.</w:t>
      </w:r>
    </w:p>
    <w:p w:rsidR="000F55BA" w:rsidRDefault="000F55BA" w:rsidP="00A56E90">
      <w:pPr>
        <w:tabs>
          <w:tab w:val="left" w:pos="6212"/>
        </w:tabs>
        <w:jc w:val="lowKashida"/>
        <w:rPr>
          <w:rFonts w:cs="B Lotus"/>
        </w:rPr>
      </w:pPr>
      <w:r>
        <w:rPr>
          <w:rFonts w:cs="B Lotus" w:hint="cs"/>
          <w:rtl/>
        </w:rPr>
        <w:t>کلام صاحب عروه در مساله 17 به این صورت است که «</w:t>
      </w:r>
      <w:r w:rsidRPr="000F55BA">
        <w:rPr>
          <w:rtl/>
        </w:rPr>
        <w:t xml:space="preserve"> </w:t>
      </w:r>
      <w:r w:rsidRPr="000F55BA">
        <w:rPr>
          <w:rFonts w:cs="B Lotus"/>
          <w:rtl/>
        </w:rPr>
        <w:t>السابعة عشر: إذا علم بعد القيام إلى الثالثة أنّه ترك التشهّد و شكّ في أنّه ترك السجدة أيضاً أم لا، يحتمل أن يقال يكفي الإتيان‌</w:t>
      </w:r>
      <w:r w:rsidR="00550F7C" w:rsidRPr="00550F7C">
        <w:rPr>
          <w:rtl/>
        </w:rPr>
        <w:t xml:space="preserve"> </w:t>
      </w:r>
      <w:r w:rsidR="00550F7C">
        <w:rPr>
          <w:rFonts w:cs="B Lotus"/>
          <w:rtl/>
        </w:rPr>
        <w:t>بالتشهّد</w:t>
      </w:r>
      <w:r w:rsidR="00550F7C">
        <w:rPr>
          <w:rFonts w:cs="B Lotus" w:hint="cs"/>
          <w:rtl/>
        </w:rPr>
        <w:t xml:space="preserve"> </w:t>
      </w:r>
      <w:r w:rsidR="00550F7C" w:rsidRPr="00550F7C">
        <w:rPr>
          <w:rFonts w:cs="B Lotus"/>
          <w:rtl/>
        </w:rPr>
        <w:t xml:space="preserve">لأنّ الشكّ بالنسبة إلى السجدة بعد الدخول في الغير الذي هو القيام فلا اعتناء به، </w:t>
      </w:r>
      <w:r w:rsidR="00550F7C">
        <w:rPr>
          <w:rFonts w:cs="B Lotus"/>
          <w:rtl/>
        </w:rPr>
        <w:t>و الأحوط الإعادة بعد الإتمام</w:t>
      </w:r>
      <w:r w:rsidR="00550F7C" w:rsidRPr="00550F7C">
        <w:rPr>
          <w:rFonts w:cs="B Lotus"/>
          <w:rtl/>
        </w:rPr>
        <w:t xml:space="preserve"> سواء أتى بهما‌</w:t>
      </w:r>
      <w:r w:rsidR="00550F7C" w:rsidRPr="00550F7C">
        <w:rPr>
          <w:rtl/>
        </w:rPr>
        <w:t xml:space="preserve"> </w:t>
      </w:r>
      <w:r w:rsidR="00550F7C" w:rsidRPr="00550F7C">
        <w:rPr>
          <w:rFonts w:cs="B Lotus"/>
          <w:rtl/>
        </w:rPr>
        <w:t>أو بالتشهّد فقط.</w:t>
      </w:r>
      <w:r w:rsidR="00550F7C">
        <w:rPr>
          <w:rFonts w:cs="B Lotus" w:hint="cs"/>
          <w:rtl/>
        </w:rPr>
        <w:t>»</w:t>
      </w:r>
      <w:r w:rsidR="00550F7C">
        <w:rPr>
          <w:rStyle w:val="FootnoteReference"/>
          <w:rFonts w:cs="B Lotus"/>
          <w:rtl/>
        </w:rPr>
        <w:footnoteReference w:id="4"/>
      </w:r>
      <w:r w:rsidR="00E15B86">
        <w:rPr>
          <w:rFonts w:cs="B Lotus" w:hint="cs"/>
          <w:rtl/>
        </w:rPr>
        <w:t xml:space="preserve"> در این مساله صاحب عروه جریان قاعده تجاوز نسبت به سجده را بعد از دخول در قیام و یقین به فراموش کردن تشهد را </w:t>
      </w:r>
      <w:r w:rsidR="00324505">
        <w:rPr>
          <w:rFonts w:cs="B Lotus" w:hint="cs"/>
          <w:rtl/>
        </w:rPr>
        <w:t xml:space="preserve">جاری </w:t>
      </w:r>
      <w:r w:rsidR="0015767E">
        <w:rPr>
          <w:rFonts w:cs="B Lotus" w:hint="cs"/>
          <w:rtl/>
        </w:rPr>
        <w:t>دانسته است. البته فرموده اند: احوط این است که بعد اتمام نماز را اعاده کند.</w:t>
      </w:r>
      <w:r w:rsidR="00324505">
        <w:rPr>
          <w:rFonts w:cs="B Lotus" w:hint="cs"/>
          <w:rtl/>
        </w:rPr>
        <w:t xml:space="preserve"> بنابراین صاحب عروه در مساله 45 یک فتوی و در مساله 61</w:t>
      </w:r>
      <w:r w:rsidR="009E05CE">
        <w:rPr>
          <w:rFonts w:cs="B Lotus" w:hint="cs"/>
          <w:rtl/>
        </w:rPr>
        <w:t xml:space="preserve"> فتوای دیگر مطرح کرده است که در مساله 17 </w:t>
      </w:r>
      <w:r w:rsidR="00C900A4">
        <w:rPr>
          <w:rFonts w:cs="B Lotus" w:hint="cs"/>
          <w:rtl/>
        </w:rPr>
        <w:t>به عنوان احتمال مطرح کرده اند</w:t>
      </w:r>
      <w:r w:rsidR="009E05CE">
        <w:rPr>
          <w:rFonts w:cs="B Lotus" w:hint="cs"/>
          <w:rtl/>
        </w:rPr>
        <w:t>.</w:t>
      </w:r>
      <w:r w:rsidR="00C900A4">
        <w:rPr>
          <w:rFonts w:cs="B Lotus" w:hint="cs"/>
          <w:rtl/>
        </w:rPr>
        <w:t xml:space="preserve"> اما امام بر کلام صاحب عروه حاشیه زده اند که قاعده تجاوز جاری است.</w:t>
      </w:r>
      <w:r w:rsidR="001F5297">
        <w:rPr>
          <w:rFonts w:cs="B Lotus" w:hint="cs"/>
          <w:rtl/>
        </w:rPr>
        <w:t xml:space="preserve"> بنابراین امام قدس سره معتقد است که دخول در غیر ولو اینکه لغو و زاید باشد، موجب تحقق تجاوز است اما وجه کلام ایشان روشن نیست؛ چون اگر معیار تجاوز از محل شرعی مشکوک باشد، </w:t>
      </w:r>
      <w:r w:rsidR="00677A59">
        <w:rPr>
          <w:rFonts w:cs="B Lotus" w:hint="cs"/>
          <w:rtl/>
        </w:rPr>
        <w:t>چگونه تجاوز از محل صورت گرفته است با اینکه جزء مشکوک مشروط به قیام نیست.</w:t>
      </w:r>
      <w:r w:rsidR="00C900A4">
        <w:rPr>
          <w:rFonts w:cs="B Lotus" w:hint="cs"/>
          <w:rtl/>
        </w:rPr>
        <w:t xml:space="preserve"> </w:t>
      </w:r>
    </w:p>
    <w:p w:rsidR="000F55BA" w:rsidRDefault="00677A59" w:rsidP="00A56E90">
      <w:pPr>
        <w:pStyle w:val="Heading3"/>
        <w:jc w:val="lowKashida"/>
        <w:rPr>
          <w:rtl/>
        </w:rPr>
      </w:pPr>
      <w:bookmarkStart w:id="9" w:name="_Toc496380278"/>
      <w:bookmarkStart w:id="10" w:name="_Toc496382984"/>
      <w:r>
        <w:rPr>
          <w:rFonts w:hint="cs"/>
          <w:rtl/>
        </w:rPr>
        <w:t>کلام محقق عراقی</w:t>
      </w:r>
      <w:bookmarkEnd w:id="9"/>
      <w:bookmarkEnd w:id="10"/>
    </w:p>
    <w:p w:rsidR="00292CA7" w:rsidRDefault="00D116DA" w:rsidP="00607BA8">
      <w:pPr>
        <w:jc w:val="lowKashida"/>
        <w:rPr>
          <w:rFonts w:cs="B Lotus"/>
          <w:rtl/>
        </w:rPr>
      </w:pPr>
      <w:r>
        <w:rPr>
          <w:rFonts w:cs="B Lotus" w:hint="cs"/>
          <w:rtl/>
        </w:rPr>
        <w:t xml:space="preserve">محقق عراقی </w:t>
      </w:r>
      <w:r w:rsidR="00292CA7">
        <w:rPr>
          <w:rFonts w:cs="B Lotus" w:hint="cs"/>
          <w:rtl/>
        </w:rPr>
        <w:t>در مورد تجاوز از شیء فرموده است: دخول در غیر مهم نیست بلکه مهم تجاوز از محل شرعی مشکوک است</w:t>
      </w:r>
      <w:r>
        <w:rPr>
          <w:rFonts w:cs="B Lotus" w:hint="cs"/>
          <w:rtl/>
        </w:rPr>
        <w:t>. ایشان در تطبیق این بیان خود با امام قدس سره متفاوت است</w:t>
      </w:r>
      <w:r w:rsidR="00892DD2">
        <w:rPr>
          <w:rFonts w:cs="B Lotus" w:hint="cs"/>
          <w:rtl/>
        </w:rPr>
        <w:t>.</w:t>
      </w:r>
      <w:r>
        <w:rPr>
          <w:rStyle w:val="FootnoteReference"/>
          <w:rFonts w:cs="B Lotus"/>
          <w:rtl/>
        </w:rPr>
        <w:footnoteReference w:id="5"/>
      </w:r>
      <w:r w:rsidR="00DF3517">
        <w:rPr>
          <w:rFonts w:cs="B Lotus" w:hint="cs"/>
          <w:rtl/>
        </w:rPr>
        <w:t xml:space="preserve"> طبق نظر محقق عراقی دخول در مقدمه جزء لاحق </w:t>
      </w:r>
      <w:r w:rsidR="00DF3517">
        <w:rPr>
          <w:rFonts w:cs="B Lotus" w:hint="cs"/>
          <w:rtl/>
        </w:rPr>
        <w:lastRenderedPageBreak/>
        <w:t>م</w:t>
      </w:r>
      <w:r w:rsidR="00892DD2">
        <w:rPr>
          <w:rFonts w:cs="B Lotus" w:hint="cs"/>
          <w:rtl/>
        </w:rPr>
        <w:t>وجب جریان قاعده تجاوز نخواهد شد؛ چون شخص وارد عمل</w:t>
      </w:r>
      <w:r w:rsidR="0022247B">
        <w:rPr>
          <w:rFonts w:cs="B Lotus" w:hint="cs"/>
          <w:rtl/>
        </w:rPr>
        <w:t xml:space="preserve"> مترتب شرعی نشده است به لحاظ اینکه «ارکع ثم اهو الی السجود» در کلام شارع وارد نشده است یا در مورد فعل منافی </w:t>
      </w:r>
      <w:r w:rsidR="007D0FD1">
        <w:rPr>
          <w:rFonts w:cs="B Lotus" w:hint="cs"/>
          <w:rtl/>
        </w:rPr>
        <w:t xml:space="preserve">هم شارع بیان نکرده است که عمل منافی مثل احداث حدث بعد از جزء اخیر نماز </w:t>
      </w:r>
      <w:r w:rsidR="00521107">
        <w:rPr>
          <w:rFonts w:cs="B Lotus" w:hint="cs"/>
          <w:rtl/>
        </w:rPr>
        <w:t xml:space="preserve">باشد، </w:t>
      </w:r>
      <w:r w:rsidR="007D0FD1">
        <w:rPr>
          <w:rFonts w:cs="B Lotus" w:hint="cs"/>
          <w:rtl/>
        </w:rPr>
        <w:t>لذا برای این موارد شارع محل قرار نداده است که با این نکته</w:t>
      </w:r>
      <w:r w:rsidR="00971B4E">
        <w:rPr>
          <w:rFonts w:cs="B Lotus" w:hint="cs"/>
          <w:rtl/>
        </w:rPr>
        <w:t xml:space="preserve"> بعد از هوی به سمت سجده یا انجام منافی مثل احداث حدث اگر شک در جزء سابق وجود داشته باشد، قاعده تجاوز جاری نخواهد شد</w:t>
      </w:r>
      <w:r w:rsidR="00521107">
        <w:rPr>
          <w:rFonts w:cs="B Lotus" w:hint="cs"/>
          <w:rtl/>
        </w:rPr>
        <w:t>،</w:t>
      </w:r>
      <w:r w:rsidR="00971B4E">
        <w:rPr>
          <w:rFonts w:cs="B Lotus" w:hint="cs"/>
          <w:rtl/>
        </w:rPr>
        <w:t xml:space="preserve"> بخلاف اینکه شخص داخل در تعقیبات نماز شده و یا بعد وضوء مشغول خواندن دعاهای ماثوره بشود و بعد شک در جزء اخیر پیدا کند که در این صورت </w:t>
      </w:r>
      <w:r w:rsidR="001454FF">
        <w:rPr>
          <w:rFonts w:cs="B Lotus" w:hint="cs"/>
          <w:rtl/>
        </w:rPr>
        <w:t>قاعده تجاوز جاری است</w:t>
      </w:r>
      <w:r w:rsidR="004A07F2">
        <w:rPr>
          <w:rFonts w:cs="B Lotus" w:hint="cs"/>
          <w:rtl/>
        </w:rPr>
        <w:t xml:space="preserve">؛ چون </w:t>
      </w:r>
      <w:r w:rsidR="00490284">
        <w:rPr>
          <w:rFonts w:cs="B Lotus" w:hint="cs"/>
          <w:rtl/>
        </w:rPr>
        <w:t xml:space="preserve">شرط قاعده تجاوز </w:t>
      </w:r>
      <w:r w:rsidR="0034639F">
        <w:rPr>
          <w:rFonts w:cs="B Lotus" w:hint="cs"/>
          <w:rtl/>
        </w:rPr>
        <w:t xml:space="preserve">این نیست که داخل در غیر از اجزای مرکب بشود که یک بیان بر این کلام ایشان این بود که به اطلاق دلیل تمسک شود که قبلا مطرح کرده و پاسخ آن را بیان کردیم </w:t>
      </w:r>
      <w:r w:rsidR="00DC229C">
        <w:rPr>
          <w:rFonts w:cs="B Lotus" w:hint="cs"/>
          <w:rtl/>
        </w:rPr>
        <w:t>که با دخول در تعقیبات نماز با توجه به اینکه جزء اخیر قابل انجام است، تجاوز صدق نمی کند</w:t>
      </w:r>
      <w:r w:rsidR="009259DB">
        <w:rPr>
          <w:rFonts w:cs="B Lotus" w:hint="cs"/>
          <w:rtl/>
        </w:rPr>
        <w:t>.</w:t>
      </w:r>
      <w:r w:rsidR="00DC229C">
        <w:rPr>
          <w:rFonts w:cs="B Lotus" w:hint="cs"/>
          <w:rtl/>
        </w:rPr>
        <w:t xml:space="preserve"> اما محقق عراقی به </w:t>
      </w:r>
      <w:r w:rsidR="00862F07">
        <w:rPr>
          <w:rFonts w:cs="B Lotus" w:hint="cs"/>
          <w:rtl/>
        </w:rPr>
        <w:t xml:space="preserve">فقره «ان شک فی السجود بعد ما قام فلیمض» از روایت اسماعیل بن جابر تمسک کرده اند که </w:t>
      </w:r>
      <w:r w:rsidR="00B77747">
        <w:rPr>
          <w:rFonts w:cs="B Lotus" w:hint="cs"/>
          <w:rtl/>
        </w:rPr>
        <w:t xml:space="preserve">قیام بعد از سجده از اجزای مترتب بر سجده نیست بخلاف قرائت یا تسبیحات اربعه که از اجزای مترتب بر سجده است اما در عین حال امام معصوم علیه السلام در این روایت </w:t>
      </w:r>
      <w:r w:rsidR="006F40E9">
        <w:rPr>
          <w:rFonts w:cs="B Lotus" w:hint="cs"/>
          <w:rtl/>
        </w:rPr>
        <w:t>برای شک سجده در حال قیام قاعده تجاوز جاری کرده است و لذا روشن می شود که دخول در جزء مترتب شرط نیست بلکه ولو اینکه عمل مستقل مثل تعقیبات بعد از سلام باشد تجاوز صدق می کند.</w:t>
      </w:r>
      <w:r w:rsidR="00607BA8" w:rsidRPr="00607BA8">
        <w:rPr>
          <w:rFonts w:cs="B Lotus"/>
          <w:vertAlign w:val="superscript"/>
          <w:rtl/>
        </w:rPr>
        <w:t xml:space="preserve"> </w:t>
      </w:r>
      <w:r w:rsidR="00607BA8" w:rsidRPr="00607BA8">
        <w:rPr>
          <w:rFonts w:cs="B Lotus"/>
          <w:vertAlign w:val="superscript"/>
          <w:rtl/>
        </w:rPr>
        <w:footnoteReference w:id="6"/>
      </w:r>
    </w:p>
    <w:p w:rsidR="008E20B5" w:rsidRDefault="008E20B5" w:rsidP="00A56E90">
      <w:pPr>
        <w:pStyle w:val="Heading4"/>
        <w:jc w:val="lowKashida"/>
        <w:rPr>
          <w:rtl/>
        </w:rPr>
      </w:pPr>
      <w:bookmarkStart w:id="11" w:name="_Toc496380279"/>
      <w:bookmarkStart w:id="12" w:name="_Toc496382985"/>
      <w:r>
        <w:rPr>
          <w:rFonts w:hint="cs"/>
          <w:rtl/>
        </w:rPr>
        <w:t>مناقشه در کلام محقق عراقی</w:t>
      </w:r>
      <w:bookmarkEnd w:id="11"/>
      <w:bookmarkEnd w:id="12"/>
    </w:p>
    <w:p w:rsidR="00F4380D" w:rsidRDefault="008E20B5" w:rsidP="00A56E90">
      <w:pPr>
        <w:jc w:val="lowKashida"/>
        <w:rPr>
          <w:rFonts w:cs="B Lotus" w:hint="cs"/>
          <w:rtl/>
        </w:rPr>
      </w:pPr>
      <w:r>
        <w:rPr>
          <w:rFonts w:cs="B Lotus" w:hint="cs"/>
          <w:rtl/>
        </w:rPr>
        <w:t xml:space="preserve">اشکال ما در کلام محقق عراقی این است که </w:t>
      </w:r>
      <w:r w:rsidR="0059328A">
        <w:rPr>
          <w:rFonts w:cs="B Lotus" w:hint="cs"/>
          <w:rtl/>
        </w:rPr>
        <w:t>نسبت به قیام</w:t>
      </w:r>
      <w:r w:rsidR="00607BA8">
        <w:rPr>
          <w:rFonts w:cs="B Lotus" w:hint="cs"/>
          <w:rtl/>
        </w:rPr>
        <w:t>،</w:t>
      </w:r>
      <w:r w:rsidR="0059328A">
        <w:rPr>
          <w:rFonts w:cs="B Lotus" w:hint="cs"/>
          <w:rtl/>
        </w:rPr>
        <w:t xml:space="preserve"> دلیلی جزء بودن آن برای رکعت سوم و چهارم را نفی نکرده است. البته نسبت به جزء بودن قرائت در حال قیام یا تسبیحات دلیل وجود دارد اما نسبت به قیام صرفا دلیل اقامه نشده است و عدم دلیل، دلیل بر </w:t>
      </w:r>
      <w:r w:rsidR="00F4380D">
        <w:rPr>
          <w:rFonts w:cs="B Lotus" w:hint="cs"/>
          <w:rtl/>
        </w:rPr>
        <w:t xml:space="preserve">عدم نیست؛ چون چه بسا قیام هم جزء نماز باشد. </w:t>
      </w:r>
    </w:p>
    <w:p w:rsidR="00F4380D" w:rsidRDefault="00F4380D" w:rsidP="00A56E90">
      <w:pPr>
        <w:jc w:val="lowKashida"/>
        <w:rPr>
          <w:rFonts w:cs="B Lotus"/>
          <w:rtl/>
        </w:rPr>
      </w:pPr>
      <w:r>
        <w:rPr>
          <w:rFonts w:cs="B Lotus" w:hint="cs"/>
          <w:rtl/>
        </w:rPr>
        <w:t xml:space="preserve">اشکال دیگر بر محقق عراقی این است که </w:t>
      </w:r>
      <w:r w:rsidR="00043935">
        <w:rPr>
          <w:rFonts w:cs="B Lotus" w:hint="cs"/>
          <w:rtl/>
        </w:rPr>
        <w:t xml:space="preserve">اگر قیام جزء نماز نیست، چگونه </w:t>
      </w:r>
      <w:r w:rsidR="002A2A1A">
        <w:rPr>
          <w:rFonts w:cs="B Lotus" w:hint="cs"/>
          <w:rtl/>
        </w:rPr>
        <w:t xml:space="preserve">ایشان ترتب شرعی قیام بر سجود را پذیرفته است؛ چون ایشان ترتب عقلی جزء را برای تجاوز کافی نمی دانند و به همین جهت دخول در مقدمه لاحق را که ترتب عقلی دارد، کافی نمی دانند </w:t>
      </w:r>
      <w:r w:rsidR="001965AC">
        <w:rPr>
          <w:rFonts w:cs="B Lotus" w:hint="cs"/>
          <w:rtl/>
        </w:rPr>
        <w:t xml:space="preserve">اما در اینجا در عین اینکه قیام را جزء نمی دانند اما ترتب شرعی را می پذیرند در حالی که در صورت جزء نبودن قیام، مقدمه برای قرائت خواهد شد همان </w:t>
      </w:r>
      <w:r w:rsidR="00920A9F">
        <w:rPr>
          <w:rFonts w:cs="B Lotus" w:hint="cs"/>
          <w:rtl/>
        </w:rPr>
        <w:t>طور که هوی الی السجود مقدمه است و مقدمه واجب دائما دارای وجوب عقلی است.</w:t>
      </w:r>
    </w:p>
    <w:p w:rsidR="005E3293" w:rsidRDefault="005E3293" w:rsidP="005E3293">
      <w:pPr>
        <w:pStyle w:val="Heading3"/>
        <w:rPr>
          <w:rtl/>
        </w:rPr>
      </w:pPr>
      <w:bookmarkStart w:id="13" w:name="_Toc496382986"/>
      <w:r>
        <w:rPr>
          <w:rFonts w:hint="cs"/>
          <w:rtl/>
        </w:rPr>
        <w:lastRenderedPageBreak/>
        <w:t>کلامی دیگر از محقق عراقی</w:t>
      </w:r>
      <w:bookmarkEnd w:id="13"/>
    </w:p>
    <w:p w:rsidR="007720C6" w:rsidRDefault="0034672A" w:rsidP="00A56E90">
      <w:pPr>
        <w:jc w:val="lowKashida"/>
        <w:rPr>
          <w:rFonts w:cs="B Lotus"/>
          <w:rtl/>
        </w:rPr>
      </w:pPr>
      <w:r>
        <w:rPr>
          <w:rFonts w:cs="B Lotus" w:hint="cs"/>
          <w:rtl/>
        </w:rPr>
        <w:t>محقق عراقی فرموده اند: نتیجه اینکه قیام قبل قرائت یا تسبیحات جزء نماز نیست به این صورت است که اگر</w:t>
      </w:r>
      <w:r w:rsidR="003102C5">
        <w:rPr>
          <w:rFonts w:cs="B Lotus" w:hint="cs"/>
          <w:rtl/>
        </w:rPr>
        <w:t xml:space="preserve"> شخص قرائت رکعت دوم نماز را از روی فراموشی به صورت نشسته بخواند، بعد از ملتفت شدن </w:t>
      </w:r>
      <w:r w:rsidR="00AB3AA5">
        <w:rPr>
          <w:rFonts w:cs="B Lotus" w:hint="cs"/>
          <w:rtl/>
        </w:rPr>
        <w:t xml:space="preserve">اعاده لازم نیست بلکه صرفا برای انجام رکوع قیام می کند؛ چون حدیث لاتعاد نماز این شخص را تصحیح می کند در حالی که اگر قیام واجب و جزء جداگانه از </w:t>
      </w:r>
      <w:r w:rsidR="004150AD">
        <w:rPr>
          <w:rFonts w:cs="B Lotus" w:hint="cs"/>
          <w:rtl/>
        </w:rPr>
        <w:t xml:space="preserve">قرائت در حال قیام باشد، لازم است که قیام قبل قرائت را تدارک کند و جهت رعایت ترتیب، قرائت را هم اعاده کند. </w:t>
      </w:r>
    </w:p>
    <w:p w:rsidR="007720C6" w:rsidRDefault="007720C6" w:rsidP="007720C6">
      <w:pPr>
        <w:pStyle w:val="Heading4"/>
        <w:rPr>
          <w:rtl/>
        </w:rPr>
      </w:pPr>
      <w:bookmarkStart w:id="14" w:name="_Toc496382987"/>
      <w:r>
        <w:rPr>
          <w:rFonts w:hint="cs"/>
          <w:rtl/>
        </w:rPr>
        <w:t>مناقشه در کلام محقق عراقی</w:t>
      </w:r>
      <w:bookmarkEnd w:id="14"/>
    </w:p>
    <w:p w:rsidR="0034672A" w:rsidRDefault="004150AD" w:rsidP="00A56E90">
      <w:pPr>
        <w:jc w:val="lowKashida"/>
        <w:rPr>
          <w:rFonts w:cs="B Lotus"/>
          <w:rtl/>
        </w:rPr>
      </w:pPr>
      <w:r>
        <w:rPr>
          <w:rFonts w:cs="B Lotus" w:hint="cs"/>
          <w:rtl/>
        </w:rPr>
        <w:t xml:space="preserve">اشکال ما در این کلام محقق عراقی این است که اگر </w:t>
      </w:r>
      <w:r w:rsidR="00DA490C">
        <w:rPr>
          <w:rFonts w:cs="B Lotus" w:hint="cs"/>
          <w:rtl/>
        </w:rPr>
        <w:t>اساسا قرائت در نظر گرفته نشود، قرائت قائما مختل شده است و نسبت به این امر واجب حدیث لاتعاد جاری نخواهد شد؛ چون تدارک قرائت قائما امکان دارد و لاتعاد شامل مواردی می شود که تدارک عمل ممکن نبوده و تنها راه، اعاده کل نماز باشد در حالی که در این مورد به جهت وارد نشدن در رکوع امکان تدارک قرائت قائما وجود دارد.</w:t>
      </w:r>
    </w:p>
    <w:p w:rsidR="00516745" w:rsidRDefault="00AF04E0" w:rsidP="00717FF2">
      <w:pPr>
        <w:jc w:val="lowKashida"/>
        <w:rPr>
          <w:rFonts w:cs="B Lotus" w:hint="cs"/>
          <w:rtl/>
        </w:rPr>
      </w:pPr>
      <w:r>
        <w:rPr>
          <w:rFonts w:cs="B Lotus" w:hint="cs"/>
          <w:rtl/>
        </w:rPr>
        <w:t xml:space="preserve">تنها مطلب برای موجه کردن </w:t>
      </w:r>
      <w:r w:rsidR="00516745">
        <w:rPr>
          <w:rFonts w:cs="B Lotus" w:hint="cs"/>
          <w:rtl/>
        </w:rPr>
        <w:t>کلام محقق عراقی این است که در مورد برخی از واجبات نماز</w:t>
      </w:r>
      <w:r w:rsidR="00BB1A67">
        <w:rPr>
          <w:rFonts w:cs="B Lotus" w:hint="cs"/>
          <w:rtl/>
        </w:rPr>
        <w:t>،</w:t>
      </w:r>
      <w:r w:rsidR="00516745">
        <w:rPr>
          <w:rFonts w:cs="B Lotus" w:hint="cs"/>
          <w:rtl/>
        </w:rPr>
        <w:t xml:space="preserve"> مثل </w:t>
      </w:r>
      <w:r w:rsidR="00D55EFC">
        <w:rPr>
          <w:rFonts w:cs="B Lotus" w:hint="cs"/>
          <w:rtl/>
        </w:rPr>
        <w:t xml:space="preserve">ذکر در حال سجود </w:t>
      </w:r>
      <w:r w:rsidR="00BB1A67">
        <w:rPr>
          <w:rFonts w:cs="B Lotus" w:hint="cs"/>
          <w:rtl/>
        </w:rPr>
        <w:t xml:space="preserve"> مطرح شده است که </w:t>
      </w:r>
      <w:r w:rsidR="00D55EFC">
        <w:rPr>
          <w:rFonts w:cs="B Lotus" w:hint="cs"/>
          <w:rtl/>
        </w:rPr>
        <w:t xml:space="preserve">اگر شخص بعد از برخواستن از سجده بفهمد که ذکر سجده انجام نداده است، </w:t>
      </w:r>
      <w:r w:rsidR="00BB1A67">
        <w:rPr>
          <w:rFonts w:cs="B Lotus" w:hint="cs"/>
          <w:rtl/>
        </w:rPr>
        <w:t xml:space="preserve">حدیث لاتعاد شامل شده و نماز را تصحیح می کند؛ چون </w:t>
      </w:r>
      <w:r w:rsidR="00175A40">
        <w:rPr>
          <w:rFonts w:cs="B Lotus" w:hint="cs"/>
          <w:rtl/>
        </w:rPr>
        <w:t xml:space="preserve">ذکر شرط صحت سجده نیست بلکه </w:t>
      </w:r>
      <w:r w:rsidR="00146BC8">
        <w:rPr>
          <w:rFonts w:cs="B Lotus" w:hint="cs"/>
          <w:rtl/>
        </w:rPr>
        <w:t>سجده ظرف برای ذکر واجب است و لذا وقتی سجده را به جا آورده و ذکر آن را فراموش می کند، ظرف ذکر واجب گذشته است و اگر یک بار دیگر شخص سجده انجام دهد، ظرف ذکر واجب نخواهد بود بلکه ظرف ذکر واجب صرف الوجود سجده اولی است که با شرایط انجام شده باشد</w:t>
      </w:r>
      <w:r w:rsidR="00A21972">
        <w:rPr>
          <w:rFonts w:cs="B Lotus" w:hint="cs"/>
          <w:rtl/>
        </w:rPr>
        <w:t>. به همین جهت بعد فراموش شدن ذکر سجده تصحیح نماز به اعاده سجده نیست بلکه به اعاده نماز است</w:t>
      </w:r>
      <w:r w:rsidR="00D30044">
        <w:rPr>
          <w:rFonts w:cs="B Lotus" w:hint="cs"/>
          <w:rtl/>
        </w:rPr>
        <w:t>؛ چون سجده فاقد شرط نیست بلکه فاقد ذکر است که لاتعاد حکم می کند که ذکر واجب سنت است و اعاده لازم نیست</w:t>
      </w:r>
      <w:r w:rsidR="00717FF2">
        <w:rPr>
          <w:rFonts w:cs="B Lotus" w:hint="cs"/>
          <w:rtl/>
        </w:rPr>
        <w:t>.</w:t>
      </w:r>
    </w:p>
    <w:p w:rsidR="00F75EDC" w:rsidRDefault="00AB1AD7" w:rsidP="00E25CDF">
      <w:pPr>
        <w:jc w:val="lowKashida"/>
        <w:rPr>
          <w:rFonts w:cs="B Lotus" w:hint="cs"/>
          <w:rtl/>
        </w:rPr>
      </w:pPr>
      <w:r>
        <w:rPr>
          <w:rFonts w:cs="B Lotus" w:hint="cs"/>
          <w:rtl/>
        </w:rPr>
        <w:t xml:space="preserve">به نظر ما توجیه ذکر شده برای کلام محقق عراقی </w:t>
      </w:r>
      <w:r w:rsidR="00717FF2">
        <w:rPr>
          <w:rFonts w:cs="B Lotus" w:hint="cs"/>
          <w:rtl/>
        </w:rPr>
        <w:t xml:space="preserve">اگرچه کلام خوبی است اما </w:t>
      </w:r>
      <w:r>
        <w:rPr>
          <w:rFonts w:cs="B Lotus" w:hint="cs"/>
          <w:rtl/>
        </w:rPr>
        <w:t xml:space="preserve">ربطی به قیام در حال قرائت </w:t>
      </w:r>
      <w:r w:rsidRPr="00F83855">
        <w:rPr>
          <w:rFonts w:cs="B Lotus" w:hint="cs"/>
          <w:rtl/>
        </w:rPr>
        <w:t xml:space="preserve">ندارد؛ چون </w:t>
      </w:r>
      <w:r w:rsidR="00637467" w:rsidRPr="00F83855">
        <w:rPr>
          <w:rFonts w:cs="B Lotus" w:hint="cs"/>
          <w:rtl/>
        </w:rPr>
        <w:t>اینکه قرائت ظرف قیام باشد</w:t>
      </w:r>
      <w:r w:rsidR="00637467">
        <w:rPr>
          <w:rFonts w:cs="B Lotus" w:hint="cs"/>
          <w:rtl/>
        </w:rPr>
        <w:t xml:space="preserve"> همان طور که سجده ظرف ذکر است، خلاف روایات است که در آنها وارد شده است</w:t>
      </w:r>
      <w:r w:rsidR="000C64BF">
        <w:rPr>
          <w:rFonts w:cs="B Lotus" w:hint="cs"/>
          <w:rtl/>
        </w:rPr>
        <w:t>: «لاصلاه لمن لم یقم صلبه</w:t>
      </w:r>
      <w:r w:rsidR="000C64BF">
        <w:rPr>
          <w:rFonts w:cs="B Lotus"/>
        </w:rPr>
        <w:t xml:space="preserve"> </w:t>
      </w:r>
      <w:r w:rsidR="000C64BF">
        <w:rPr>
          <w:rFonts w:cs="B Lotus" w:hint="cs"/>
          <w:rtl/>
        </w:rPr>
        <w:t>فی الصلاه»</w:t>
      </w:r>
      <w:r w:rsidR="00E25CDF">
        <w:rPr>
          <w:rStyle w:val="FootnoteReference"/>
          <w:rFonts w:cs="B Lotus"/>
          <w:rtl/>
        </w:rPr>
        <w:footnoteReference w:id="7"/>
      </w:r>
      <w:r w:rsidR="000C64BF">
        <w:rPr>
          <w:rFonts w:cs="B Lotus" w:hint="cs"/>
          <w:rtl/>
        </w:rPr>
        <w:t xml:space="preserve"> یا</w:t>
      </w:r>
      <w:r w:rsidR="004C6CDC">
        <w:rPr>
          <w:rFonts w:cs="B Lotus" w:hint="cs"/>
          <w:rtl/>
        </w:rPr>
        <w:t xml:space="preserve"> </w:t>
      </w:r>
      <w:r w:rsidR="000C64BF" w:rsidRPr="00C0671A">
        <w:rPr>
          <w:rFonts w:cs="B Lotus" w:hint="cs"/>
          <w:color w:val="008000"/>
          <w:rtl/>
        </w:rPr>
        <w:t>«الصحیح یصلی قائما</w:t>
      </w:r>
      <w:r w:rsidR="00637467" w:rsidRPr="00C0671A">
        <w:rPr>
          <w:rFonts w:cs="B Lotus" w:hint="cs"/>
          <w:color w:val="008000"/>
          <w:rtl/>
        </w:rPr>
        <w:t>»</w:t>
      </w:r>
      <w:r w:rsidR="00C0671A" w:rsidRPr="00C0671A">
        <w:rPr>
          <w:rStyle w:val="FootnoteReference"/>
          <w:rFonts w:cs="B Lotus"/>
          <w:color w:val="008000"/>
          <w:rtl/>
        </w:rPr>
        <w:footnoteReference w:id="8"/>
      </w:r>
      <w:r w:rsidR="00637467">
        <w:rPr>
          <w:rFonts w:cs="B Lotus" w:hint="cs"/>
          <w:rtl/>
        </w:rPr>
        <w:t xml:space="preserve"> بنابراین قرائت باید به صورت قائما باشد و در صورت ترک قیام، جزء نماز ترک شده است و با توجه به اینکه هنوز به رکوع نرفته و امکان تدارک وجود دارد، لاتعاد جاری نخواهد شد.</w:t>
      </w:r>
      <w:r w:rsidR="00F75EDC">
        <w:rPr>
          <w:rFonts w:cs="B Lotus" w:hint="cs"/>
          <w:rtl/>
        </w:rPr>
        <w:t xml:space="preserve"> </w:t>
      </w:r>
    </w:p>
    <w:p w:rsidR="00DA6A35" w:rsidRPr="008E20B5" w:rsidRDefault="00DA6A35" w:rsidP="00A56E90">
      <w:pPr>
        <w:jc w:val="lowKashida"/>
        <w:rPr>
          <w:rFonts w:cs="B Lotus" w:hint="cs"/>
          <w:rtl/>
        </w:rPr>
      </w:pPr>
      <w:r>
        <w:rPr>
          <w:rFonts w:cs="B Lotus" w:hint="cs"/>
          <w:rtl/>
        </w:rPr>
        <w:lastRenderedPageBreak/>
        <w:t>بنابراین خ</w:t>
      </w:r>
      <w:r w:rsidR="00737922">
        <w:rPr>
          <w:rFonts w:cs="B Lotus" w:hint="cs"/>
          <w:rtl/>
        </w:rPr>
        <w:t>لاصه کلام ما این است که کلام صاحب عروه درمساله 61 و</w:t>
      </w:r>
      <w:r>
        <w:rPr>
          <w:rFonts w:cs="B Lotus" w:hint="cs"/>
          <w:rtl/>
        </w:rPr>
        <w:t xml:space="preserve"> کلام امام قدس سر</w:t>
      </w:r>
      <w:r w:rsidR="00737922">
        <w:rPr>
          <w:rFonts w:cs="B Lotus" w:hint="cs"/>
          <w:rtl/>
        </w:rPr>
        <w:t xml:space="preserve">ه در تمام مسائل مبنی بر کفایت </w:t>
      </w:r>
      <w:r>
        <w:rPr>
          <w:rFonts w:cs="B Lotus" w:hint="cs"/>
          <w:rtl/>
        </w:rPr>
        <w:t xml:space="preserve">دخول در غیر ولو </w:t>
      </w:r>
      <w:r w:rsidR="00F75EDC">
        <w:rPr>
          <w:rFonts w:cs="B Lotus" w:hint="cs"/>
          <w:rtl/>
        </w:rPr>
        <w:t>اینکه غیر لغو و زاید باشد،</w:t>
      </w:r>
      <w:r w:rsidR="00737922">
        <w:rPr>
          <w:rFonts w:cs="B Lotus" w:hint="cs"/>
          <w:rtl/>
        </w:rPr>
        <w:t xml:space="preserve"> </w:t>
      </w:r>
      <w:r>
        <w:rPr>
          <w:rFonts w:cs="B Lotus" w:hint="cs"/>
          <w:rtl/>
        </w:rPr>
        <w:t xml:space="preserve">مطلب </w:t>
      </w:r>
      <w:r w:rsidR="0089653E">
        <w:rPr>
          <w:rFonts w:cs="B Lotus" w:hint="cs"/>
          <w:rtl/>
        </w:rPr>
        <w:t>صحیحی نیست.</w:t>
      </w:r>
    </w:p>
    <w:p w:rsidR="0089653E" w:rsidRDefault="0089653E" w:rsidP="00A56E90">
      <w:pPr>
        <w:pStyle w:val="Heading3"/>
        <w:jc w:val="lowKashida"/>
        <w:rPr>
          <w:rtl/>
        </w:rPr>
      </w:pPr>
      <w:bookmarkStart w:id="15" w:name="_Toc496380280"/>
      <w:bookmarkStart w:id="16" w:name="_Toc496382988"/>
      <w:r>
        <w:rPr>
          <w:rFonts w:hint="cs"/>
          <w:rtl/>
        </w:rPr>
        <w:t>صور دخول در غیر</w:t>
      </w:r>
      <w:bookmarkEnd w:id="15"/>
      <w:bookmarkEnd w:id="16"/>
    </w:p>
    <w:p w:rsidR="00565133" w:rsidRPr="00565133" w:rsidRDefault="00565133" w:rsidP="00565133">
      <w:pPr>
        <w:pStyle w:val="Heading3"/>
        <w:rPr>
          <w:rFonts w:hint="cs"/>
          <w:rtl/>
        </w:rPr>
      </w:pPr>
      <w:bookmarkStart w:id="17" w:name="_Toc496382989"/>
      <w:r>
        <w:rPr>
          <w:rFonts w:hint="cs"/>
          <w:rtl/>
        </w:rPr>
        <w:t>شک در جزء اخیر</w:t>
      </w:r>
      <w:r w:rsidR="009802DE">
        <w:rPr>
          <w:rFonts w:hint="cs"/>
          <w:rtl/>
        </w:rPr>
        <w:t xml:space="preserve"> بعد از اتیان منافی</w:t>
      </w:r>
      <w:bookmarkEnd w:id="17"/>
    </w:p>
    <w:p w:rsidR="00731089" w:rsidRDefault="002B7913" w:rsidP="00A56E90">
      <w:pPr>
        <w:jc w:val="lowKashida"/>
        <w:rPr>
          <w:rFonts w:cs="B Lotus"/>
          <w:rtl/>
        </w:rPr>
      </w:pPr>
      <w:r>
        <w:rPr>
          <w:rFonts w:cs="B Lotus" w:hint="cs"/>
          <w:rtl/>
        </w:rPr>
        <w:t xml:space="preserve">بحث در تطبیقات دخول در غیر به اینجا رسید که گاهی شک در جزء اخیر بعد از اتیان منافی است، مثلا شخص بعد از استدبار قبله شک در سلام نماز دارد که به نظر ما </w:t>
      </w:r>
      <w:r w:rsidR="00731089">
        <w:rPr>
          <w:rFonts w:cs="B Lotus" w:hint="cs"/>
          <w:rtl/>
        </w:rPr>
        <w:t xml:space="preserve">قاعده فراغ جاری خواهد شد و </w:t>
      </w:r>
      <w:r>
        <w:rPr>
          <w:rFonts w:cs="B Lotus" w:hint="cs"/>
          <w:rtl/>
        </w:rPr>
        <w:t>خلافا للمحقق العراقی قاعده تجاوز</w:t>
      </w:r>
      <w:r w:rsidR="00731089">
        <w:rPr>
          <w:rFonts w:cs="B Lotus" w:hint="cs"/>
          <w:rtl/>
        </w:rPr>
        <w:t xml:space="preserve"> هم </w:t>
      </w:r>
      <w:r>
        <w:rPr>
          <w:rFonts w:cs="B Lotus" w:hint="cs"/>
          <w:rtl/>
        </w:rPr>
        <w:t xml:space="preserve"> جاری خواهد شد</w:t>
      </w:r>
      <w:r w:rsidR="00551B8C">
        <w:rPr>
          <w:rFonts w:cs="B Lotus" w:hint="cs"/>
          <w:rtl/>
        </w:rPr>
        <w:t xml:space="preserve">. </w:t>
      </w:r>
    </w:p>
    <w:p w:rsidR="009802DE" w:rsidRDefault="009802DE" w:rsidP="009802DE">
      <w:pPr>
        <w:pStyle w:val="Heading3"/>
        <w:rPr>
          <w:rtl/>
        </w:rPr>
      </w:pPr>
      <w:bookmarkStart w:id="18" w:name="_Toc496382990"/>
      <w:r>
        <w:rPr>
          <w:rFonts w:hint="cs"/>
          <w:rtl/>
        </w:rPr>
        <w:t>شک در جزء اخیر بعد از دخول در عمل مستحب</w:t>
      </w:r>
      <w:bookmarkEnd w:id="18"/>
    </w:p>
    <w:p w:rsidR="008528DD" w:rsidRDefault="00551B8C" w:rsidP="00A56E90">
      <w:pPr>
        <w:jc w:val="lowKashida"/>
        <w:rPr>
          <w:rFonts w:cs="B Lotus"/>
          <w:rtl/>
        </w:rPr>
      </w:pPr>
      <w:r>
        <w:rPr>
          <w:rFonts w:cs="B Lotus" w:hint="cs"/>
          <w:rtl/>
        </w:rPr>
        <w:t>اما اگر شک در جزء اخیر بعد از دخول در یک عمل مستحب شده باشد، مثل اینکه شخص بعد از اشتغال به ذکر مستحب بعد از وضوء</w:t>
      </w:r>
      <w:r w:rsidR="00645114">
        <w:rPr>
          <w:rFonts w:cs="B Lotus" w:hint="cs"/>
          <w:rtl/>
        </w:rPr>
        <w:t>،</w:t>
      </w:r>
      <w:r>
        <w:rPr>
          <w:rFonts w:cs="B Lotus" w:hint="cs"/>
          <w:rtl/>
        </w:rPr>
        <w:t xml:space="preserve"> در مسح پای چپ خود شک کند، یا بعد از اشتغال به تعقیبات</w:t>
      </w:r>
      <w:r w:rsidR="00565133">
        <w:rPr>
          <w:rFonts w:cs="B Lotus" w:hint="cs"/>
          <w:rtl/>
        </w:rPr>
        <w:t>، در سلام شک کند،</w:t>
      </w:r>
      <w:r w:rsidRPr="00645114">
        <w:rPr>
          <w:rFonts w:cs="B Lotus" w:hint="cs"/>
          <w:rtl/>
        </w:rPr>
        <w:t xml:space="preserve"> </w:t>
      </w:r>
      <w:r w:rsidR="008D2A00" w:rsidRPr="00645114">
        <w:rPr>
          <w:rFonts w:cs="B Lotus" w:hint="cs"/>
          <w:rtl/>
        </w:rPr>
        <w:t>محقق عراقی</w:t>
      </w:r>
      <w:r w:rsidR="008D2A00">
        <w:rPr>
          <w:rFonts w:cs="B Lotus" w:hint="cs"/>
          <w:rtl/>
        </w:rPr>
        <w:t xml:space="preserve"> </w:t>
      </w:r>
      <w:r w:rsidR="00922C8D">
        <w:rPr>
          <w:rFonts w:cs="B Lotus" w:hint="cs"/>
          <w:rtl/>
        </w:rPr>
        <w:t>در هر دو صورت قاعده تجاوز را جاری می داند</w:t>
      </w:r>
      <w:r w:rsidR="00645114">
        <w:rPr>
          <w:rFonts w:cs="B Lotus" w:hint="cs"/>
          <w:rtl/>
        </w:rPr>
        <w:t>،</w:t>
      </w:r>
      <w:r w:rsidR="00922C8D">
        <w:rPr>
          <w:rFonts w:cs="B Lotus" w:hint="cs"/>
          <w:rtl/>
        </w:rPr>
        <w:t xml:space="preserve"> اما مرحوم خویی قاعده تجاوز را جاری نمی دانند؛ چون طبق نظر ایشان محل شرعی جزء اخیر نگذشته است که به نظر ما کلام محقق خویی صحیح است و توضیح عدم مضی محل شرعی در این صورت در مطالب قبلی بیان شد</w:t>
      </w:r>
      <w:r w:rsidR="008528DD">
        <w:rPr>
          <w:rFonts w:cs="B Lotus" w:hint="cs"/>
          <w:rtl/>
        </w:rPr>
        <w:t xml:space="preserve">. </w:t>
      </w:r>
    </w:p>
    <w:p w:rsidR="008528DD" w:rsidRDefault="008528DD" w:rsidP="008528DD">
      <w:pPr>
        <w:pStyle w:val="Heading5"/>
        <w:rPr>
          <w:rtl/>
        </w:rPr>
      </w:pPr>
      <w:bookmarkStart w:id="19" w:name="_Toc496382991"/>
      <w:r>
        <w:rPr>
          <w:rFonts w:hint="cs"/>
          <w:rtl/>
        </w:rPr>
        <w:t>کلام مرحوم خویی</w:t>
      </w:r>
      <w:bookmarkEnd w:id="19"/>
    </w:p>
    <w:p w:rsidR="00EB76CC" w:rsidRDefault="00512D03" w:rsidP="00A56E90">
      <w:pPr>
        <w:jc w:val="lowKashida"/>
        <w:rPr>
          <w:rFonts w:cs="B Lotus"/>
          <w:rtl/>
        </w:rPr>
      </w:pPr>
      <w:r>
        <w:rPr>
          <w:rFonts w:cs="B Lotus" w:hint="cs"/>
          <w:rtl/>
        </w:rPr>
        <w:t>در مورد جریان قاعده فراغ در این مورد مرحوم خو</w:t>
      </w:r>
      <w:r w:rsidR="002912BC">
        <w:rPr>
          <w:rFonts w:cs="B Lotus" w:hint="cs"/>
          <w:rtl/>
        </w:rPr>
        <w:t>یی در اصول و فقه خود مط</w:t>
      </w:r>
      <w:r w:rsidR="008528DD">
        <w:rPr>
          <w:rFonts w:cs="B Lotus" w:hint="cs"/>
          <w:rtl/>
        </w:rPr>
        <w:t xml:space="preserve">لبی بیان کرده اند. </w:t>
      </w:r>
    </w:p>
    <w:p w:rsidR="0089653E" w:rsidRDefault="008528DD" w:rsidP="00A56E90">
      <w:pPr>
        <w:jc w:val="lowKashida"/>
        <w:rPr>
          <w:rFonts w:cs="B Lotus" w:hint="cs"/>
          <w:rtl/>
        </w:rPr>
      </w:pPr>
      <w:r>
        <w:rPr>
          <w:rFonts w:cs="B Lotus" w:hint="cs"/>
          <w:rtl/>
        </w:rPr>
        <w:t xml:space="preserve">کلام ایشان این است که </w:t>
      </w:r>
      <w:r w:rsidR="00512D03">
        <w:rPr>
          <w:rFonts w:cs="B Lotus" w:hint="cs"/>
          <w:rtl/>
        </w:rPr>
        <w:t>در غیر وضو</w:t>
      </w:r>
      <w:r w:rsidR="00EB76CC">
        <w:rPr>
          <w:rFonts w:cs="B Lotus" w:hint="cs"/>
          <w:rtl/>
        </w:rPr>
        <w:t>ء و غسل جنابت،</w:t>
      </w:r>
      <w:r w:rsidR="00512D03">
        <w:rPr>
          <w:rFonts w:cs="B Lotus" w:hint="cs"/>
          <w:rtl/>
        </w:rPr>
        <w:t xml:space="preserve"> در مورد شک در جزء اخیر تا زمانی که امکان تدارک وجود داشته باشد، هیچ کدام از قاعده تجاوز و فراغ جاری نخواهد شد</w:t>
      </w:r>
      <w:r w:rsidR="00092C9C">
        <w:rPr>
          <w:rFonts w:cs="B Lotus" w:hint="cs"/>
          <w:rtl/>
        </w:rPr>
        <w:t xml:space="preserve"> و لذا در مورد شک در سلام نماز بعد از دخول در تعقیبات</w:t>
      </w:r>
      <w:r w:rsidR="002912BC">
        <w:rPr>
          <w:rFonts w:cs="B Lotus" w:hint="cs"/>
          <w:rtl/>
        </w:rPr>
        <w:t>،</w:t>
      </w:r>
      <w:r w:rsidR="00092C9C">
        <w:rPr>
          <w:rFonts w:cs="B Lotus" w:hint="cs"/>
          <w:rtl/>
        </w:rPr>
        <w:t xml:space="preserve"> قاعده فراغ و تجاوز جاری نیست؛ عدم جریان قاعده تجاوز به این جهت است که تجاوز از محل شرعی صورت نگرفته است و امکان تدارک وجود دارد و قاعده فراغ هم به این جهت جاری نیست که فراغ محرز نیست؛ چون اگر فی</w:t>
      </w:r>
      <w:r w:rsidR="00747E1A">
        <w:rPr>
          <w:rFonts w:cs="B Lotus" w:hint="cs"/>
          <w:rtl/>
        </w:rPr>
        <w:t xml:space="preserve"> علم الله هنوز سلام نداده باشد و امکان سلام دادن وجود دارد،</w:t>
      </w:r>
      <w:r w:rsidR="003D1711">
        <w:rPr>
          <w:rFonts w:cs="B Lotus" w:hint="cs"/>
          <w:rtl/>
        </w:rPr>
        <w:t xml:space="preserve"> عرف فراغ را صلاه را صادق نمی داند.</w:t>
      </w:r>
    </w:p>
    <w:p w:rsidR="003D1711" w:rsidRDefault="003D1711" w:rsidP="00001411">
      <w:pPr>
        <w:jc w:val="lowKashida"/>
        <w:rPr>
          <w:rFonts w:cs="B Lotus" w:hint="cs"/>
          <w:color w:val="008000"/>
          <w:rtl/>
        </w:rPr>
      </w:pPr>
      <w:r>
        <w:rPr>
          <w:rFonts w:cs="B Lotus" w:hint="cs"/>
          <w:rtl/>
        </w:rPr>
        <w:t xml:space="preserve">اما در مورد وضوء و غسل جنابت ایشان مشکل را با صحیحه زراره مشکل را حل کرده است. در مصباح الاصول نسبت به وضوء ایشان متوجه صحیحه زراره بوده است </w:t>
      </w:r>
      <w:r w:rsidR="001E1413">
        <w:rPr>
          <w:rFonts w:cs="B Lotus" w:hint="cs"/>
          <w:rtl/>
        </w:rPr>
        <w:t xml:space="preserve">و در غسل در فقه خود متوجه شده اند </w:t>
      </w:r>
      <w:r>
        <w:rPr>
          <w:rFonts w:cs="B Lotus" w:hint="cs"/>
          <w:rtl/>
        </w:rPr>
        <w:t>که اگر شک در جزء اخیر وضوء وجود داشته باشد، حتی بعد از اشتغال به دعای مستحب بعد از وضوء</w:t>
      </w:r>
      <w:r w:rsidR="001E1413">
        <w:rPr>
          <w:rFonts w:cs="B Lotus" w:hint="cs"/>
          <w:rtl/>
        </w:rPr>
        <w:t xml:space="preserve"> هم</w:t>
      </w:r>
      <w:r>
        <w:rPr>
          <w:rFonts w:cs="B Lotus" w:hint="cs"/>
          <w:rtl/>
        </w:rPr>
        <w:t xml:space="preserve"> قاعده فراغ </w:t>
      </w:r>
      <w:r w:rsidR="00D61229">
        <w:rPr>
          <w:rFonts w:cs="B Lotus" w:hint="cs"/>
          <w:rtl/>
        </w:rPr>
        <w:t xml:space="preserve">جاری خواهد شد. البته جریان </w:t>
      </w:r>
      <w:r w:rsidR="00D61229">
        <w:rPr>
          <w:rFonts w:cs="B Lotus" w:hint="cs"/>
          <w:rtl/>
        </w:rPr>
        <w:lastRenderedPageBreak/>
        <w:t>قاعده فراغ در این مورد به جهت عم</w:t>
      </w:r>
      <w:r w:rsidR="00722D3E">
        <w:rPr>
          <w:rFonts w:cs="B Lotus" w:hint="cs"/>
          <w:rtl/>
        </w:rPr>
        <w:t>ومات قاعده فراغ که در آن آ</w:t>
      </w:r>
      <w:r w:rsidR="00D61229">
        <w:rPr>
          <w:rFonts w:cs="B Lotus" w:hint="cs"/>
          <w:rtl/>
        </w:rPr>
        <w:t>مده است: «کل ما شککت فیه مما قد مضی فأمضه کما هو» نیست</w:t>
      </w:r>
      <w:r w:rsidR="00F1151A">
        <w:rPr>
          <w:rFonts w:cs="B Lotus" w:hint="cs"/>
          <w:rtl/>
        </w:rPr>
        <w:t xml:space="preserve">؛ چون فراغ حقیقی به جهت امکان انجام نشدن مسح پای چپ </w:t>
      </w:r>
      <w:r w:rsidR="00001411">
        <w:rPr>
          <w:rFonts w:cs="B Lotus" w:hint="cs"/>
          <w:rtl/>
        </w:rPr>
        <w:t xml:space="preserve">و امکان تدارک آن </w:t>
      </w:r>
      <w:r w:rsidR="004A64ED">
        <w:rPr>
          <w:rFonts w:cs="B Lotus" w:hint="cs"/>
          <w:rtl/>
        </w:rPr>
        <w:t xml:space="preserve">یا رخ نداده است و یا </w:t>
      </w:r>
      <w:r w:rsidR="007909C6">
        <w:rPr>
          <w:rFonts w:cs="B Lotus" w:hint="cs"/>
          <w:rtl/>
        </w:rPr>
        <w:t>مشکوک است</w:t>
      </w:r>
      <w:r w:rsidR="00722D3E">
        <w:rPr>
          <w:rFonts w:cs="B Lotus" w:hint="cs"/>
          <w:rtl/>
        </w:rPr>
        <w:t xml:space="preserve">. بنابراین </w:t>
      </w:r>
      <w:r w:rsidR="00001411">
        <w:rPr>
          <w:rFonts w:cs="B Lotus" w:hint="cs"/>
          <w:rtl/>
        </w:rPr>
        <w:t>ایشان به عمومات قاعده فراغ تمس</w:t>
      </w:r>
      <w:r w:rsidR="00722D3E">
        <w:rPr>
          <w:rFonts w:cs="B Lotus" w:hint="cs"/>
          <w:rtl/>
        </w:rPr>
        <w:t xml:space="preserve">ک نکرده است بلکه به صحیحه زراره تمسک می کنند که در آن آمده است: </w:t>
      </w:r>
      <w:r w:rsidR="00722D3E" w:rsidRPr="00806005">
        <w:rPr>
          <w:rFonts w:cs="B Lotus" w:hint="cs"/>
          <w:color w:val="008000"/>
          <w:rtl/>
        </w:rPr>
        <w:t>«</w:t>
      </w:r>
      <w:r w:rsidR="005D0EBE" w:rsidRPr="00806005">
        <w:rPr>
          <w:rFonts w:cs="B Lotus"/>
          <w:color w:val="008000"/>
          <w:rtl/>
        </w:rPr>
        <w:t>ِ فَإِذَا قُمْتَ عَنِ الْوُضُوءِ وَ فَرَغْتَ مِنْهُ وَ قَدْ صِرْتَ فِي حَالٍ أُخْرَى فِي الصَّلَاةِ أَوْ فِي غَيْرِهَا فَشَكَكْتَ فِي بَعْضِ مَا قَدْ سَمَّى اللَّهُ مِمَّا أَوْجَبَ اللَّهُ عَلَيْكَ فِيهِ وُضُوءَهُ لَا شَيْ‏ءَ عَلَيْكَ فِيه‏</w:t>
      </w:r>
      <w:r w:rsidR="005D0EBE" w:rsidRPr="00806005">
        <w:rPr>
          <w:rFonts w:cs="B Lotus" w:hint="cs"/>
          <w:color w:val="008000"/>
          <w:rtl/>
        </w:rPr>
        <w:t>»</w:t>
      </w:r>
      <w:r w:rsidR="00D373A5" w:rsidRPr="00806005">
        <w:rPr>
          <w:rStyle w:val="FootnoteReference"/>
          <w:rFonts w:cs="B Lotus"/>
          <w:color w:val="008000"/>
          <w:rtl/>
        </w:rPr>
        <w:footnoteReference w:id="9"/>
      </w:r>
      <w:r w:rsidR="00806005">
        <w:rPr>
          <w:rFonts w:cs="B Lotus" w:hint="cs"/>
          <w:color w:val="008000"/>
          <w:rtl/>
        </w:rPr>
        <w:t xml:space="preserve"> </w:t>
      </w:r>
      <w:r w:rsidR="00D373A5">
        <w:rPr>
          <w:rFonts w:cs="B Lotus" w:hint="cs"/>
          <w:rtl/>
        </w:rPr>
        <w:t>و لذا بر اساس این روایت به شک اعتناء نمی شود</w:t>
      </w:r>
      <w:r w:rsidR="00806005">
        <w:rPr>
          <w:rFonts w:cs="B Lotus" w:hint="cs"/>
          <w:rtl/>
        </w:rPr>
        <w:t xml:space="preserve"> و در مورد غسل جنابت هم به ذیل صحیحه زراره تمسک می شود که درآن آمده است: </w:t>
      </w:r>
      <w:r w:rsidR="00A220F0">
        <w:rPr>
          <w:rFonts w:cs="B Lotus" w:hint="cs"/>
          <w:rtl/>
        </w:rPr>
        <w:t xml:space="preserve">« ان شک فی غسل بعض ذراعه او بعض جسده و قد دخل فی الصلاه </w:t>
      </w:r>
      <w:r w:rsidR="007E483D">
        <w:rPr>
          <w:rFonts w:cs="B Lotus" w:hint="cs"/>
          <w:rtl/>
        </w:rPr>
        <w:t>فلیمض فی صلاته»</w:t>
      </w:r>
      <w:r w:rsidR="00A220F0">
        <w:rPr>
          <w:rFonts w:cs="B Lotus" w:hint="cs"/>
          <w:rtl/>
        </w:rPr>
        <w:t xml:space="preserve"> </w:t>
      </w:r>
      <w:r w:rsidR="007E483D">
        <w:rPr>
          <w:rFonts w:cs="B Lotus" w:hint="cs"/>
          <w:rtl/>
        </w:rPr>
        <w:t>که این مطلب سابقا مورد بررسی قرار گرفت.</w:t>
      </w:r>
      <w:r w:rsidR="0069329F">
        <w:rPr>
          <w:rStyle w:val="FootnoteReference"/>
          <w:rFonts w:cs="B Lotus"/>
          <w:rtl/>
        </w:rPr>
        <w:footnoteReference w:id="10"/>
      </w:r>
    </w:p>
    <w:p w:rsidR="00714A87" w:rsidRDefault="007828D9" w:rsidP="00A56E90">
      <w:pPr>
        <w:jc w:val="lowKashida"/>
        <w:rPr>
          <w:rFonts w:cs="B Lotus" w:hint="cs"/>
          <w:rtl/>
        </w:rPr>
      </w:pPr>
      <w:r>
        <w:rPr>
          <w:rFonts w:cs="B Lotus" w:hint="cs"/>
          <w:rtl/>
        </w:rPr>
        <w:t xml:space="preserve">محقق خویی در فقه </w:t>
      </w:r>
      <w:r w:rsidR="00945DC3">
        <w:rPr>
          <w:rFonts w:cs="B Lotus" w:hint="cs"/>
          <w:rtl/>
        </w:rPr>
        <w:t xml:space="preserve">یک تعلیقه بر عروه مطرح کرده و در شرح عروه بحث استدلالی مطرح کرده اند که </w:t>
      </w:r>
      <w:r w:rsidR="008A5389">
        <w:rPr>
          <w:rFonts w:cs="B Lotus" w:hint="cs"/>
          <w:rtl/>
        </w:rPr>
        <w:t>بین اینها اختلاف وجود دارد، اما</w:t>
      </w:r>
      <w:r w:rsidR="00B67927">
        <w:rPr>
          <w:rFonts w:cs="B Lotus" w:hint="cs"/>
          <w:rtl/>
        </w:rPr>
        <w:t xml:space="preserve"> جامع آن این است که در شک ماقبل جزء اخیر یعنی شک در مسح پای راست بعد از انجام مسح پای چپ</w:t>
      </w:r>
      <w:r w:rsidR="008A5389">
        <w:rPr>
          <w:rFonts w:cs="B Lotus" w:hint="cs"/>
          <w:rtl/>
        </w:rPr>
        <w:t>،</w:t>
      </w:r>
      <w:r w:rsidR="00B67927">
        <w:rPr>
          <w:rFonts w:cs="B Lotus" w:hint="cs"/>
          <w:rtl/>
        </w:rPr>
        <w:t xml:space="preserve"> قاعده فراغ جاری است و نیاز به فوت موالات و دخول در عمل آ</w:t>
      </w:r>
      <w:r w:rsidR="00294DCB">
        <w:rPr>
          <w:rFonts w:cs="B Lotus" w:hint="cs"/>
          <w:rtl/>
        </w:rPr>
        <w:t>خر وجود ندارد</w:t>
      </w:r>
      <w:r w:rsidR="00294DCB">
        <w:rPr>
          <w:rFonts w:cs="B Lotus"/>
        </w:rPr>
        <w:t>.</w:t>
      </w:r>
      <w:r w:rsidR="00ED00A9">
        <w:rPr>
          <w:rFonts w:cs="B Lotus" w:hint="cs"/>
          <w:rtl/>
        </w:rPr>
        <w:t xml:space="preserve"> در مورد شک در جزء اخیر یعنی شک در مسح پای چپ </w:t>
      </w:r>
      <w:r w:rsidR="00294DCB">
        <w:rPr>
          <w:rFonts w:cs="B Lotus" w:hint="cs"/>
          <w:rtl/>
        </w:rPr>
        <w:t xml:space="preserve">هم </w:t>
      </w:r>
      <w:r w:rsidR="00ED00A9">
        <w:rPr>
          <w:rFonts w:cs="B Lotus" w:hint="cs"/>
          <w:rtl/>
        </w:rPr>
        <w:t>استثناءا قاعده فراغ جاری است ولو اینکه</w:t>
      </w:r>
      <w:r w:rsidR="00F15393">
        <w:rPr>
          <w:rFonts w:cs="B Lotus" w:hint="cs"/>
          <w:rtl/>
        </w:rPr>
        <w:t xml:space="preserve"> </w:t>
      </w:r>
      <w:r w:rsidR="00294DCB">
        <w:rPr>
          <w:rFonts w:cs="B Lotus" w:hint="cs"/>
          <w:rtl/>
        </w:rPr>
        <w:t>قبل از فوت موالات باشد که این مطلب را هم در اصول و هم در فقه مطرح کرده اند.</w:t>
      </w:r>
      <w:r w:rsidR="00417507">
        <w:rPr>
          <w:rFonts w:cs="B Lotus" w:hint="cs"/>
          <w:rtl/>
        </w:rPr>
        <w:t xml:space="preserve"> اما اختلاف فقه و اصول ایشان این است که در اصول فرموده اند: قاعده فراغ حتی با اشتغال به دعای مستحب بعد از وضوء هم جاری است اما </w:t>
      </w:r>
      <w:r w:rsidR="00294DCB">
        <w:rPr>
          <w:rFonts w:cs="B Lotus" w:hint="cs"/>
          <w:rtl/>
        </w:rPr>
        <w:t xml:space="preserve">در تعلیقه عروه فرموده اند: لازم است که شخص </w:t>
      </w:r>
      <w:r w:rsidR="007F1526">
        <w:rPr>
          <w:rFonts w:cs="B Lotus" w:hint="cs"/>
          <w:rtl/>
        </w:rPr>
        <w:t xml:space="preserve">داخل در عملی شود که شرعا مترتب بر وضوء است </w:t>
      </w:r>
      <w:r w:rsidR="007D5C83">
        <w:rPr>
          <w:rFonts w:cs="B Lotus" w:hint="cs"/>
          <w:rtl/>
        </w:rPr>
        <w:t xml:space="preserve">مثل اینکه داخل در نماز </w:t>
      </w:r>
      <w:r w:rsidR="00FD76DA">
        <w:rPr>
          <w:rFonts w:cs="B Lotus" w:hint="cs"/>
          <w:rtl/>
        </w:rPr>
        <w:t xml:space="preserve">یا طواف </w:t>
      </w:r>
      <w:r w:rsidR="007D5C83">
        <w:rPr>
          <w:rFonts w:cs="B Lotus" w:hint="cs"/>
          <w:rtl/>
        </w:rPr>
        <w:t>شود و یا داخل در عملی مثل مس کتابت قرآن بشود</w:t>
      </w:r>
      <w:r w:rsidR="007D5C83">
        <w:rPr>
          <w:rStyle w:val="FootnoteReference"/>
          <w:rFonts w:cs="B Lotus"/>
          <w:rtl/>
        </w:rPr>
        <w:footnoteReference w:id="11"/>
      </w:r>
      <w:r w:rsidR="007D5C83">
        <w:rPr>
          <w:rFonts w:cs="B Lotus" w:hint="cs"/>
          <w:rtl/>
        </w:rPr>
        <w:t xml:space="preserve"> و الا </w:t>
      </w:r>
      <w:r w:rsidR="009A3432">
        <w:rPr>
          <w:rFonts w:cs="B Lotus" w:hint="cs"/>
          <w:rtl/>
        </w:rPr>
        <w:t>تا زمانی که موالات مختل نشده باشد، در صورت شک در جزء اخیر</w:t>
      </w:r>
      <w:r w:rsidR="00242621">
        <w:rPr>
          <w:rFonts w:cs="B Lotus" w:hint="cs"/>
          <w:rtl/>
        </w:rPr>
        <w:t xml:space="preserve"> به شک خود اعتناء می کند. ایشان </w:t>
      </w:r>
      <w:r w:rsidR="000328F9">
        <w:rPr>
          <w:rFonts w:cs="B Lotus" w:hint="cs"/>
          <w:rtl/>
        </w:rPr>
        <w:t xml:space="preserve">این کلام را در ذیل کلام صاحب </w:t>
      </w:r>
      <w:r w:rsidR="009A3432">
        <w:rPr>
          <w:rFonts w:cs="B Lotus" w:hint="cs"/>
          <w:rtl/>
        </w:rPr>
        <w:t xml:space="preserve">عروه </w:t>
      </w:r>
      <w:r w:rsidR="00426BA6">
        <w:rPr>
          <w:rFonts w:cs="B Lotus" w:hint="cs"/>
          <w:rtl/>
        </w:rPr>
        <w:t>که با عبارت</w:t>
      </w:r>
      <w:r w:rsidR="009A3432">
        <w:rPr>
          <w:rFonts w:cs="B Lotus" w:hint="cs"/>
          <w:rtl/>
        </w:rPr>
        <w:t>«</w:t>
      </w:r>
      <w:r w:rsidR="000328F9" w:rsidRPr="000328F9">
        <w:rPr>
          <w:rtl/>
        </w:rPr>
        <w:t xml:space="preserve"> </w:t>
      </w:r>
      <w:r w:rsidR="000328F9" w:rsidRPr="000328F9">
        <w:rPr>
          <w:rFonts w:cs="B Lotus"/>
          <w:rtl/>
        </w:rPr>
        <w:t>كذا إن كان الشك في الجزء الأخير إن كان بعد الدخول في عمل آخر أو كان بعد ما جلس طويلا أو كان بعد القيام عن محل الوضوء و إن كان قبل أتى به إن لم تفت الموالاة و إلا استأنف‌</w:t>
      </w:r>
      <w:r w:rsidR="00242621">
        <w:rPr>
          <w:rFonts w:cs="B Lotus" w:hint="cs"/>
          <w:rtl/>
        </w:rPr>
        <w:t>»</w:t>
      </w:r>
      <w:r w:rsidR="00AF1E42">
        <w:rPr>
          <w:rStyle w:val="FootnoteReference"/>
          <w:rFonts w:cs="B Lotus"/>
          <w:rtl/>
        </w:rPr>
        <w:footnoteReference w:id="12"/>
      </w:r>
      <w:r w:rsidR="00426BA6">
        <w:rPr>
          <w:rFonts w:cs="B Lotus" w:hint="cs"/>
          <w:rtl/>
        </w:rPr>
        <w:t xml:space="preserve"> </w:t>
      </w:r>
      <w:r w:rsidR="00242621">
        <w:rPr>
          <w:rFonts w:cs="B Lotus" w:hint="cs"/>
          <w:rtl/>
        </w:rPr>
        <w:t xml:space="preserve">قاعده تجاوز </w:t>
      </w:r>
      <w:r w:rsidR="00B83EB7">
        <w:rPr>
          <w:rFonts w:cs="B Lotus" w:hint="cs"/>
          <w:rtl/>
        </w:rPr>
        <w:t>را در چهار مورد</w:t>
      </w:r>
      <w:r w:rsidR="00242621">
        <w:rPr>
          <w:rFonts w:cs="B Lotus" w:hint="cs"/>
          <w:rtl/>
        </w:rPr>
        <w:t xml:space="preserve"> 1- </w:t>
      </w:r>
      <w:r w:rsidR="008D50B4">
        <w:rPr>
          <w:rFonts w:cs="B Lotus" w:hint="cs"/>
          <w:rtl/>
        </w:rPr>
        <w:t xml:space="preserve">بعد از دخول در عمل دیگر. 2- شک بعد از جلوس طویل. 3- </w:t>
      </w:r>
      <w:r w:rsidR="00F65B95">
        <w:rPr>
          <w:rFonts w:cs="B Lotus" w:hint="cs"/>
          <w:rtl/>
        </w:rPr>
        <w:t xml:space="preserve"> </w:t>
      </w:r>
      <w:r w:rsidR="008D50B4">
        <w:rPr>
          <w:rFonts w:cs="B Lotus" w:hint="cs"/>
          <w:rtl/>
        </w:rPr>
        <w:t xml:space="preserve">شک بعد از قیام از محل </w:t>
      </w:r>
      <w:r w:rsidR="00772993">
        <w:rPr>
          <w:rFonts w:cs="B Lotus" w:hint="cs"/>
          <w:rtl/>
        </w:rPr>
        <w:t>وضوء</w:t>
      </w:r>
      <w:r w:rsidR="00B83EB7">
        <w:rPr>
          <w:rFonts w:cs="B Lotus" w:hint="cs"/>
          <w:rtl/>
        </w:rPr>
        <w:t xml:space="preserve">. 4- بعد فوت موالات جاری کرده، فرموده اند؛ چون محقق خویی در ذیل </w:t>
      </w:r>
      <w:r w:rsidR="003E10FC">
        <w:rPr>
          <w:rFonts w:cs="B Lotus" w:hint="cs"/>
          <w:rtl/>
        </w:rPr>
        <w:t xml:space="preserve">موردی که صاحب عروه فرموده اند: «بعد ما جلس طویلا» به این صورت حاشیه زده اند که «بمقدار تفوت الموالات فیه و فی ماقبله و ما بعده» </w:t>
      </w:r>
      <w:r w:rsidR="00D448B8">
        <w:rPr>
          <w:rFonts w:cs="B Lotus" w:hint="cs"/>
          <w:rtl/>
        </w:rPr>
        <w:t>بنابراین محقق خویی می فرمایند که دخول در عمل آخر، جلوس طویل و قیام از محل وضوء کافی نیست بلکه لازم است که یا موالات فوت شود و یا داخل در عملی مثل صلاه بشود که مترتب بر وضوء است.</w:t>
      </w:r>
      <w:r w:rsidR="00592282">
        <w:rPr>
          <w:rFonts w:cs="B Lotus" w:hint="cs"/>
          <w:rtl/>
        </w:rPr>
        <w:t xml:space="preserve"> این مطلب در حالی است که در </w:t>
      </w:r>
      <w:r w:rsidR="00592282">
        <w:rPr>
          <w:rFonts w:cs="B Lotus" w:hint="cs"/>
          <w:rtl/>
        </w:rPr>
        <w:lastRenderedPageBreak/>
        <w:t>مصباح الاصول فرموده اند: شک در جزء اخیر وضوء در فرض اشتغال به شیء دیگری مثل مطالعه طبق صحیحه زراره مجرای قاعده فراغ است</w:t>
      </w:r>
      <w:r w:rsidR="00714A87">
        <w:rPr>
          <w:rFonts w:cs="B Lotus" w:hint="cs"/>
          <w:rtl/>
        </w:rPr>
        <w:t>.</w:t>
      </w:r>
    </w:p>
    <w:p w:rsidR="007828D9" w:rsidRDefault="00714A87" w:rsidP="00A56E90">
      <w:pPr>
        <w:jc w:val="lowKashida"/>
        <w:rPr>
          <w:rFonts w:cs="B Lotus"/>
          <w:rtl/>
        </w:rPr>
      </w:pPr>
      <w:r>
        <w:rPr>
          <w:rFonts w:cs="B Lotus" w:hint="cs"/>
          <w:rtl/>
        </w:rPr>
        <w:t xml:space="preserve">بنابراین خلاصه فرمایشات مرحوم خویی با اختلافی که دارند، این است که در مورد وضوء دو قاعده فراغ وجود دارد؛ یک قاعده فراغ عام است که مربوط به شک در </w:t>
      </w:r>
      <w:r w:rsidR="007C19F3">
        <w:rPr>
          <w:rFonts w:cs="B Lotus" w:hint="cs"/>
          <w:rtl/>
        </w:rPr>
        <w:t xml:space="preserve">اجزاء ماقبل اخیر است که این قاعده فراغ عام بوده و هیچ شرطی ندارد و لذا اگر شخص </w:t>
      </w:r>
      <w:r w:rsidR="00BA4F14">
        <w:rPr>
          <w:rFonts w:cs="B Lotus" w:hint="cs"/>
          <w:rtl/>
        </w:rPr>
        <w:t xml:space="preserve">ولو اینکه </w:t>
      </w:r>
      <w:r w:rsidR="007C19F3">
        <w:rPr>
          <w:rFonts w:cs="B Lotus" w:hint="cs"/>
          <w:rtl/>
        </w:rPr>
        <w:t xml:space="preserve">در </w:t>
      </w:r>
      <w:r w:rsidR="00BA4F14">
        <w:rPr>
          <w:rFonts w:cs="B Lotus" w:hint="cs"/>
          <w:rtl/>
        </w:rPr>
        <w:t xml:space="preserve">کنار حوض باشد و در اجزاء سابقه مثل مسح پای راست یا مسح سر شک کند، قاعده فراغ جاری خواهد شد. اما در مقابل این قاعده فراغ عام، یک قاعده فراغ </w:t>
      </w:r>
      <w:r w:rsidR="009028B5">
        <w:rPr>
          <w:rFonts w:cs="B Lotus" w:hint="cs"/>
          <w:rtl/>
        </w:rPr>
        <w:t>خاص هم وجود دارد که از صحیحه زراره استفاده شده است که مربوط به جزء اخیر است که در مورد این قاعده ولو اینکه فراغ حقیقی صدق نکند، جاری خواهد شد و فراغ انصرافی کافی است</w:t>
      </w:r>
      <w:r w:rsidR="001D759A">
        <w:rPr>
          <w:rFonts w:cs="B Lotus" w:hint="cs"/>
          <w:rtl/>
        </w:rPr>
        <w:t>.</w:t>
      </w:r>
      <w:r w:rsidR="0067653F">
        <w:rPr>
          <w:rFonts w:cs="B Lotus" w:hint="cs"/>
          <w:rtl/>
        </w:rPr>
        <w:t xml:space="preserve"> البته در مورد اینکه باید دخول در عمل مترتب مثل نماز باشد یا دخول در مثل مطالعه هم کافی است اختلاف وجود دارد.</w:t>
      </w:r>
    </w:p>
    <w:p w:rsidR="00001411" w:rsidRDefault="00001411" w:rsidP="00001411">
      <w:pPr>
        <w:pStyle w:val="Heading6"/>
        <w:rPr>
          <w:rFonts w:hint="cs"/>
          <w:rtl/>
        </w:rPr>
      </w:pPr>
      <w:r>
        <w:rPr>
          <w:rFonts w:hint="cs"/>
          <w:rtl/>
        </w:rPr>
        <w:t>مناقشه در کلام محقق خویی</w:t>
      </w:r>
    </w:p>
    <w:p w:rsidR="0067653F" w:rsidRDefault="00F7171C" w:rsidP="00A56E90">
      <w:pPr>
        <w:jc w:val="lowKashida"/>
        <w:rPr>
          <w:rFonts w:cs="B Lotus" w:hint="cs"/>
          <w:rtl/>
        </w:rPr>
      </w:pPr>
      <w:r>
        <w:rPr>
          <w:rFonts w:cs="B Lotus" w:hint="cs"/>
          <w:rtl/>
        </w:rPr>
        <w:t xml:space="preserve">اشکال ما به مرحوم خویی این است که </w:t>
      </w:r>
      <w:r w:rsidR="00E457DB">
        <w:rPr>
          <w:rFonts w:cs="B Lotus" w:hint="cs"/>
          <w:rtl/>
        </w:rPr>
        <w:t xml:space="preserve">در صحیحه زراره تعبیر« اذا قمت من الوضوء و فرغت منه» وارد شده است که اگر شما می گوئید که در موارد عدم اتیان جزء اخیر </w:t>
      </w:r>
      <w:r w:rsidR="00D841ED">
        <w:rPr>
          <w:rFonts w:cs="B Lotus" w:hint="cs"/>
          <w:rtl/>
        </w:rPr>
        <w:t xml:space="preserve">فراغ صدق نمی کند مگر اینکه موالات مختل شده و امکان تدارک وجود نداشته باشد، این نکته در مورد صحیحه زراره هم وجود دارد؛ چون در این روایت هم </w:t>
      </w:r>
      <w:r w:rsidR="00BA2ECD">
        <w:rPr>
          <w:rFonts w:cs="B Lotus" w:hint="cs"/>
          <w:rtl/>
        </w:rPr>
        <w:t>تعبیر «فرغت» آمده است و به نظر شما با امکان تدارک جزء اخیر فرغت منه صدق نمی کند و لذا چه فرقی بین فراغ عام با این صحیحه وجود دارد؟</w:t>
      </w:r>
    </w:p>
    <w:p w:rsidR="00BA2ECD" w:rsidRDefault="00BA2ECD" w:rsidP="00A56E90">
      <w:pPr>
        <w:jc w:val="lowKashida"/>
        <w:rPr>
          <w:rFonts w:cs="B Lotus" w:hint="cs"/>
          <w:rtl/>
        </w:rPr>
      </w:pPr>
      <w:r>
        <w:rPr>
          <w:rFonts w:cs="B Lotus" w:hint="cs"/>
          <w:rtl/>
        </w:rPr>
        <w:t xml:space="preserve">ثانیا: </w:t>
      </w:r>
      <w:r w:rsidR="00F010D4">
        <w:rPr>
          <w:rFonts w:cs="B Lotus" w:hint="cs"/>
          <w:rtl/>
        </w:rPr>
        <w:t xml:space="preserve">در صحیحه زراره ذیلی وجود دارد که در آن مطرح شده است که «فان شککت فی مسح راسک و کانت بک بلّه فامسح رأسک» یعنی </w:t>
      </w:r>
      <w:r w:rsidR="00F04253">
        <w:rPr>
          <w:rFonts w:cs="B Lotus" w:hint="cs"/>
          <w:rtl/>
        </w:rPr>
        <w:t>حتی شک در مسح سر هم قاعده فراغ جاری نیست</w:t>
      </w:r>
      <w:r w:rsidR="00DC063B">
        <w:rPr>
          <w:rFonts w:cs="B Lotus" w:hint="cs"/>
          <w:rtl/>
        </w:rPr>
        <w:t xml:space="preserve">. هر چند این تعبیر حمل بر استحباب شده است اما </w:t>
      </w:r>
      <w:r w:rsidR="00F04253">
        <w:rPr>
          <w:rFonts w:cs="B Lotus" w:hint="cs"/>
          <w:rtl/>
        </w:rPr>
        <w:t>ا</w:t>
      </w:r>
      <w:r w:rsidR="009176EA">
        <w:rPr>
          <w:rFonts w:cs="B Lotus" w:hint="cs"/>
          <w:rtl/>
        </w:rPr>
        <w:t>یشان از تعبیر می خواهند برای جریان قاعده فراغ در شک در جزء اخیر بعد از دخول در نماز استفاده کنند</w:t>
      </w:r>
      <w:r w:rsidR="00DC063B">
        <w:rPr>
          <w:rFonts w:cs="B Lotus" w:hint="cs"/>
          <w:rtl/>
        </w:rPr>
        <w:t xml:space="preserve"> که مطلب عجیبی است.</w:t>
      </w:r>
    </w:p>
    <w:p w:rsidR="00AA5773" w:rsidRPr="00AA5773" w:rsidRDefault="00AA5773" w:rsidP="00A56E90">
      <w:pPr>
        <w:jc w:val="lowKashida"/>
        <w:rPr>
          <w:rtl/>
        </w:rPr>
      </w:pPr>
    </w:p>
    <w:sectPr w:rsidR="00AA5773" w:rsidRPr="00AA5773"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E55" w:rsidRDefault="00C00E55" w:rsidP="008B750B">
      <w:pPr>
        <w:spacing w:line="240" w:lineRule="auto"/>
      </w:pPr>
      <w:r>
        <w:separator/>
      </w:r>
    </w:p>
  </w:endnote>
  <w:endnote w:type="continuationSeparator" w:id="0">
    <w:p w:rsidR="00C00E55" w:rsidRDefault="00C00E5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F144A" w:rsidRPr="00DF144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C4C56" w:rsidP="001B6799">
          <w:pPr>
            <w:pStyle w:val="Footer"/>
            <w:bidi w:val="0"/>
            <w:rPr>
              <w:color w:val="808080" w:themeColor="background1" w:themeShade="80"/>
              <w:rtl/>
            </w:rPr>
          </w:pPr>
          <w:bookmarkStart w:id="28" w:name="BokAdres"/>
          <w:bookmarkEnd w:id="28"/>
          <w:r>
            <w:rPr>
              <w:color w:val="808080" w:themeColor="background1" w:themeShade="80"/>
            </w:rPr>
            <w:t>U1ms4_13960729-017_mm1_mfeb.ir</w:t>
          </w:r>
        </w:p>
      </w:tc>
    </w:tr>
  </w:tbl>
  <w:p w:rsidR="00FA3B17" w:rsidRDefault="00FA3B17" w:rsidP="00FA5F3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E55" w:rsidRDefault="00C00E55" w:rsidP="008B750B">
      <w:pPr>
        <w:spacing w:line="240" w:lineRule="auto"/>
      </w:pPr>
      <w:r>
        <w:separator/>
      </w:r>
    </w:p>
  </w:footnote>
  <w:footnote w:type="continuationSeparator" w:id="0">
    <w:p w:rsidR="00C00E55" w:rsidRDefault="00C00E55" w:rsidP="008B750B">
      <w:pPr>
        <w:spacing w:line="240" w:lineRule="auto"/>
      </w:pPr>
      <w:r>
        <w:continuationSeparator/>
      </w:r>
    </w:p>
  </w:footnote>
  <w:footnote w:id="1">
    <w:p w:rsidR="008F44C3" w:rsidRPr="00C931DB" w:rsidRDefault="008F44C3" w:rsidP="008F44C3">
      <w:pPr>
        <w:pStyle w:val="FootnoteText"/>
      </w:pPr>
      <w:r w:rsidRPr="00C931DB">
        <w:footnoteRef/>
      </w:r>
      <w:r w:rsidRPr="00C931DB">
        <w:rPr>
          <w:rtl/>
        </w:rPr>
        <w:t xml:space="preserve"> </w:t>
      </w:r>
      <w:hyperlink r:id="rId1" w:history="1">
        <w:r w:rsidRPr="00C931DB">
          <w:rPr>
            <w:rStyle w:val="Hyperlink"/>
            <w:rtl/>
          </w:rPr>
          <w:t>الاستصحاب، الس</w:t>
        </w:r>
        <w:r w:rsidRPr="00C931DB">
          <w:rPr>
            <w:rStyle w:val="Hyperlink"/>
            <w:rFonts w:hint="cs"/>
            <w:rtl/>
          </w:rPr>
          <w:t>ی</w:t>
        </w:r>
        <w:r w:rsidRPr="00C931DB">
          <w:rPr>
            <w:rStyle w:val="Hyperlink"/>
            <w:rFonts w:hint="eastAsia"/>
            <w:rtl/>
          </w:rPr>
          <w:t>د</w:t>
        </w:r>
        <w:r w:rsidRPr="00C931DB">
          <w:rPr>
            <w:rStyle w:val="Hyperlink"/>
            <w:rtl/>
          </w:rPr>
          <w:t xml:space="preserve"> روح الله الموسو</w:t>
        </w:r>
        <w:r w:rsidRPr="00C931DB">
          <w:rPr>
            <w:rStyle w:val="Hyperlink"/>
            <w:rFonts w:hint="cs"/>
            <w:rtl/>
          </w:rPr>
          <w:t>ی</w:t>
        </w:r>
        <w:r w:rsidRPr="00C931DB">
          <w:rPr>
            <w:rStyle w:val="Hyperlink"/>
            <w:rtl/>
          </w:rPr>
          <w:t xml:space="preserve"> الخم</w:t>
        </w:r>
        <w:r w:rsidRPr="00C931DB">
          <w:rPr>
            <w:rStyle w:val="Hyperlink"/>
            <w:rFonts w:hint="cs"/>
            <w:rtl/>
          </w:rPr>
          <w:t>ی</w:t>
        </w:r>
        <w:r w:rsidRPr="00C931DB">
          <w:rPr>
            <w:rStyle w:val="Hyperlink"/>
            <w:rFonts w:hint="eastAsia"/>
            <w:rtl/>
          </w:rPr>
          <w:t>ن</w:t>
        </w:r>
        <w:r w:rsidRPr="00C931DB">
          <w:rPr>
            <w:rStyle w:val="Hyperlink"/>
            <w:rFonts w:hint="cs"/>
            <w:rtl/>
          </w:rPr>
          <w:t>ی</w:t>
        </w:r>
        <w:r w:rsidRPr="00C931DB">
          <w:rPr>
            <w:rStyle w:val="Hyperlink"/>
            <w:rFonts w:hint="eastAsia"/>
            <w:rtl/>
          </w:rPr>
          <w:t>،</w:t>
        </w:r>
        <w:r w:rsidRPr="00C931DB">
          <w:rPr>
            <w:rStyle w:val="Hyperlink"/>
            <w:rtl/>
          </w:rPr>
          <w:t xml:space="preserve"> ج1، ص326.</w:t>
        </w:r>
      </w:hyperlink>
    </w:p>
  </w:footnote>
  <w:footnote w:id="2">
    <w:p w:rsidR="00192683" w:rsidRDefault="00192683">
      <w:pPr>
        <w:pStyle w:val="FootnoteText"/>
      </w:pPr>
      <w:r>
        <w:rPr>
          <w:rStyle w:val="FootnoteReference"/>
        </w:rPr>
        <w:footnoteRef/>
      </w:r>
      <w:r>
        <w:rPr>
          <w:rtl/>
        </w:rPr>
        <w:t xml:space="preserve"> </w:t>
      </w:r>
      <w:r w:rsidRPr="00192683">
        <w:rPr>
          <w:rtl/>
        </w:rPr>
        <w:t xml:space="preserve">الحادية </w:t>
      </w:r>
      <w:r w:rsidRPr="00192683">
        <w:rPr>
          <w:rtl/>
        </w:rPr>
        <w:t>و الستون: لو شكّ في شي‌ء و قد دخل في غيره الذي وقع في غير محلّه كما لو شكّ في السجدة من الركعة الأُولى أو الثالثة و دخل في التشهّد أو شكّ في السجدة من الركعة الثانية و قد قام قبل أن يتشهّد فالظاهر البناء على الإت</w:t>
      </w:r>
      <w:r>
        <w:rPr>
          <w:rtl/>
        </w:rPr>
        <w:t>يان</w:t>
      </w:r>
      <w:r w:rsidRPr="00192683">
        <w:rPr>
          <w:rtl/>
        </w:rPr>
        <w:t xml:space="preserve"> و أنَّ الغير أعمّ من الذي وقع في محلّه أو كان‌</w:t>
      </w:r>
      <w:r w:rsidR="001C4818" w:rsidRPr="001C4818">
        <w:rPr>
          <w:rtl/>
        </w:rPr>
        <w:t xml:space="preserve"> </w:t>
      </w:r>
      <w:r w:rsidR="001C4818">
        <w:rPr>
          <w:rtl/>
        </w:rPr>
        <w:t>زيادة في غير المحلّ</w:t>
      </w:r>
      <w:r w:rsidR="001C4818" w:rsidRPr="001C4818">
        <w:rPr>
          <w:rtl/>
        </w:rPr>
        <w:t xml:space="preserve"> و لك</w:t>
      </w:r>
      <w:r w:rsidR="001C4818">
        <w:rPr>
          <w:rtl/>
        </w:rPr>
        <w:t>ن الأحوط مع ذلك إعادة الصلاة</w:t>
      </w:r>
      <w:r w:rsidR="001C4818" w:rsidRPr="001C4818">
        <w:rPr>
          <w:rtl/>
        </w:rPr>
        <w:t xml:space="preserve"> أيضاً.</w:t>
      </w:r>
      <w:r w:rsidR="001C4818">
        <w:rPr>
          <w:rFonts w:hint="cs"/>
          <w:rtl/>
        </w:rPr>
        <w:t xml:space="preserve"> </w:t>
      </w:r>
      <w:r w:rsidR="001C4818" w:rsidRPr="001C4818">
        <w:rPr>
          <w:rtl/>
        </w:rPr>
        <w:t>العروة الوثقى (المحشى)، ج‌3، ص: 39</w:t>
      </w:r>
      <w:r w:rsidR="00C44E3F">
        <w:rPr>
          <w:rFonts w:hint="cs"/>
          <w:rtl/>
        </w:rPr>
        <w:t>0</w:t>
      </w:r>
    </w:p>
  </w:footnote>
  <w:footnote w:id="3">
    <w:p w:rsidR="0019686D" w:rsidRPr="0019686D" w:rsidRDefault="0019686D" w:rsidP="0019686D">
      <w:pPr>
        <w:pStyle w:val="FootnoteText"/>
      </w:pPr>
      <w:r>
        <w:rPr>
          <w:rStyle w:val="FootnoteReference"/>
        </w:rPr>
        <w:footnoteRef/>
      </w:r>
      <w:r>
        <w:rPr>
          <w:rtl/>
        </w:rPr>
        <w:t xml:space="preserve"> </w:t>
      </w:r>
      <w:r w:rsidRPr="0019686D">
        <w:rPr>
          <w:rtl/>
        </w:rPr>
        <w:t>الخامسة و الأربعون: إذا علم بعد القيام أو الدخول في التشهّد نسيان إحدى السجدتين و شكّ في الأُخرى فهل يجب عليه إتيانهما لأنّه إذا رجع إلى تدا</w:t>
      </w:r>
      <w:r>
        <w:rPr>
          <w:rtl/>
        </w:rPr>
        <w:t>رك المعلوم يعود محلّ المشكوك</w:t>
      </w:r>
      <w:r w:rsidRPr="0019686D">
        <w:rPr>
          <w:rtl/>
        </w:rPr>
        <w:t xml:space="preserve"> أيضاً، أو يجري بالنسبة‌ إلى المشكوك حكم الشكّ بعد تجاوز ا</w:t>
      </w:r>
      <w:r>
        <w:rPr>
          <w:rtl/>
        </w:rPr>
        <w:t>لمحلّ؟ وجهان أوجههما الأوّل و الأحوط إعادة الصلاة</w:t>
      </w:r>
      <w:r w:rsidRPr="0019686D">
        <w:rPr>
          <w:rtl/>
        </w:rPr>
        <w:t xml:space="preserve"> أيضاً.</w:t>
      </w:r>
      <w:r>
        <w:rPr>
          <w:rFonts w:hint="cs"/>
          <w:rtl/>
        </w:rPr>
        <w:t xml:space="preserve"> </w:t>
      </w:r>
      <w:r w:rsidRPr="0019686D">
        <w:rPr>
          <w:rtl/>
        </w:rPr>
        <w:t>العروة الوثقى (المحشى)، ج‌3، ص:</w:t>
      </w:r>
      <w:r>
        <w:rPr>
          <w:rFonts w:hint="cs"/>
          <w:rtl/>
        </w:rPr>
        <w:t>380</w:t>
      </w:r>
    </w:p>
  </w:footnote>
  <w:footnote w:id="4">
    <w:p w:rsidR="00550F7C" w:rsidRPr="00550F7C" w:rsidRDefault="00550F7C" w:rsidP="00550F7C">
      <w:pPr>
        <w:pStyle w:val="FootnoteText"/>
      </w:pPr>
      <w:r>
        <w:rPr>
          <w:rStyle w:val="FootnoteReference"/>
        </w:rPr>
        <w:footnoteRef/>
      </w:r>
      <w:r>
        <w:rPr>
          <w:rtl/>
        </w:rPr>
        <w:t xml:space="preserve"> </w:t>
      </w:r>
      <w:r w:rsidRPr="00550F7C">
        <w:rPr>
          <w:rtl/>
        </w:rPr>
        <w:t>العروة الوثقى (المحشى)، ج‌3، ص:</w:t>
      </w:r>
      <w:r>
        <w:rPr>
          <w:rFonts w:hint="cs"/>
          <w:rtl/>
        </w:rPr>
        <w:t>345</w:t>
      </w:r>
    </w:p>
  </w:footnote>
  <w:footnote w:id="5">
    <w:p w:rsidR="00D116DA" w:rsidRDefault="00D116DA">
      <w:pPr>
        <w:pStyle w:val="FootnoteText"/>
      </w:pPr>
      <w:r>
        <w:rPr>
          <w:rStyle w:val="FootnoteReference"/>
        </w:rPr>
        <w:footnoteRef/>
      </w:r>
      <w:r>
        <w:rPr>
          <w:rtl/>
        </w:rPr>
        <w:t xml:space="preserve"> </w:t>
      </w:r>
      <w:r>
        <w:rPr>
          <w:rFonts w:hint="cs"/>
          <w:rtl/>
        </w:rPr>
        <w:t xml:space="preserve">حضرت استاد فرمودند: بیان امروز تصحیحی بر نقل سابق </w:t>
      </w:r>
      <w:r w:rsidR="00DF3517">
        <w:rPr>
          <w:rFonts w:hint="cs"/>
          <w:rtl/>
        </w:rPr>
        <w:t xml:space="preserve">ما </w:t>
      </w:r>
      <w:r>
        <w:rPr>
          <w:rFonts w:hint="cs"/>
          <w:rtl/>
        </w:rPr>
        <w:t>از ایشان باشد.</w:t>
      </w:r>
    </w:p>
  </w:footnote>
  <w:footnote w:id="6">
    <w:p w:rsidR="00607BA8" w:rsidRPr="006461EE" w:rsidRDefault="00607BA8" w:rsidP="00607BA8">
      <w:pPr>
        <w:pStyle w:val="FootnoteText"/>
      </w:pPr>
      <w:r w:rsidRPr="006461EE">
        <w:footnoteRef/>
      </w:r>
      <w:r w:rsidRPr="006461EE">
        <w:rPr>
          <w:rtl/>
        </w:rPr>
        <w:t xml:space="preserve"> </w:t>
      </w:r>
      <w:hyperlink r:id="rId2" w:history="1">
        <w:r w:rsidRPr="006461EE">
          <w:rPr>
            <w:rStyle w:val="Hyperlink"/>
            <w:rtl/>
          </w:rPr>
          <w:t>نها</w:t>
        </w:r>
        <w:r w:rsidRPr="006461EE">
          <w:rPr>
            <w:rStyle w:val="Hyperlink"/>
            <w:rFonts w:hint="cs"/>
            <w:rtl/>
          </w:rPr>
          <w:t>ی</w:t>
        </w:r>
        <w:r w:rsidRPr="006461EE">
          <w:rPr>
            <w:rStyle w:val="Hyperlink"/>
            <w:rFonts w:hint="eastAsia"/>
            <w:rtl/>
          </w:rPr>
          <w:t>ه</w:t>
        </w:r>
        <w:r w:rsidRPr="006461EE">
          <w:rPr>
            <w:rStyle w:val="Hyperlink"/>
            <w:rtl/>
          </w:rPr>
          <w:t xml:space="preserve"> الافکار، اقا ض</w:t>
        </w:r>
        <w:r w:rsidRPr="006461EE">
          <w:rPr>
            <w:rStyle w:val="Hyperlink"/>
            <w:rFonts w:hint="cs"/>
            <w:rtl/>
          </w:rPr>
          <w:t>ی</w:t>
        </w:r>
        <w:r w:rsidRPr="006461EE">
          <w:rPr>
            <w:rStyle w:val="Hyperlink"/>
            <w:rFonts w:hint="eastAsia"/>
            <w:rtl/>
          </w:rPr>
          <w:t>اء</w:t>
        </w:r>
        <w:r w:rsidRPr="006461EE">
          <w:rPr>
            <w:rStyle w:val="Hyperlink"/>
            <w:rtl/>
          </w:rPr>
          <w:t xml:space="preserve"> الد</w:t>
        </w:r>
        <w:r w:rsidRPr="006461EE">
          <w:rPr>
            <w:rStyle w:val="Hyperlink"/>
            <w:rFonts w:hint="cs"/>
            <w:rtl/>
          </w:rPr>
          <w:t>ی</w:t>
        </w:r>
        <w:r w:rsidRPr="006461EE">
          <w:rPr>
            <w:rStyle w:val="Hyperlink"/>
            <w:rFonts w:hint="eastAsia"/>
            <w:rtl/>
          </w:rPr>
          <w:t>ن</w:t>
        </w:r>
        <w:r w:rsidRPr="006461EE">
          <w:rPr>
            <w:rStyle w:val="Hyperlink"/>
            <w:rtl/>
          </w:rPr>
          <w:t xml:space="preserve"> العراق</w:t>
        </w:r>
        <w:r w:rsidRPr="006461EE">
          <w:rPr>
            <w:rStyle w:val="Hyperlink"/>
            <w:rFonts w:hint="cs"/>
            <w:rtl/>
          </w:rPr>
          <w:t>ی</w:t>
        </w:r>
        <w:r w:rsidRPr="006461EE">
          <w:rPr>
            <w:rStyle w:val="Hyperlink"/>
            <w:rFonts w:hint="eastAsia"/>
            <w:rtl/>
          </w:rPr>
          <w:t>،</w:t>
        </w:r>
        <w:r w:rsidRPr="006461EE">
          <w:rPr>
            <w:rStyle w:val="Hyperlink"/>
            <w:rtl/>
          </w:rPr>
          <w:t xml:space="preserve"> ج4</w:t>
        </w:r>
        <w:r>
          <w:rPr>
            <w:rStyle w:val="Hyperlink"/>
            <w:rFonts w:hint="cs"/>
            <w:rtl/>
          </w:rPr>
          <w:t>، قسم2</w:t>
        </w:r>
        <w:r w:rsidRPr="006461EE">
          <w:rPr>
            <w:rStyle w:val="Hyperlink"/>
            <w:rtl/>
          </w:rPr>
          <w:t xml:space="preserve"> ص55.</w:t>
        </w:r>
      </w:hyperlink>
    </w:p>
  </w:footnote>
  <w:footnote w:id="7">
    <w:p w:rsidR="00E25CDF" w:rsidRPr="004C6CDC" w:rsidRDefault="00E25CDF" w:rsidP="00E25CDF">
      <w:pPr>
        <w:pStyle w:val="FootnoteText"/>
      </w:pPr>
      <w:r>
        <w:rPr>
          <w:rStyle w:val="FootnoteReference"/>
        </w:rPr>
        <w:footnoteRef/>
      </w:r>
      <w:r>
        <w:rPr>
          <w:rtl/>
        </w:rPr>
        <w:t xml:space="preserve"> </w:t>
      </w:r>
      <w:r>
        <w:rPr>
          <w:rFonts w:hint="cs"/>
          <w:rtl/>
        </w:rPr>
        <w:t xml:space="preserve">تعبیر وارد شده در روایت به این صورت است:  </w:t>
      </w:r>
      <w:r w:rsidRPr="004C6CDC">
        <w:rPr>
          <w:rtl/>
        </w:rPr>
        <w:t>مَنْ لَمْ يُقِمْ صُلْبَهُ فِي الصَّلَاةِ فَلَا صَلَاةَ لَهُ.</w:t>
      </w:r>
      <w:r>
        <w:rPr>
          <w:rFonts w:hint="cs"/>
          <w:rtl/>
        </w:rPr>
        <w:t xml:space="preserve"> الکافی، ج3، ص 320</w:t>
      </w:r>
    </w:p>
  </w:footnote>
  <w:footnote w:id="8">
    <w:p w:rsidR="00C0671A" w:rsidRPr="00C0671A" w:rsidRDefault="00C0671A" w:rsidP="00C0671A">
      <w:pPr>
        <w:pStyle w:val="FootnoteText"/>
        <w:rPr>
          <w:rFonts w:hint="cs"/>
        </w:rPr>
      </w:pPr>
      <w:r w:rsidRPr="00C0671A">
        <w:footnoteRef/>
      </w:r>
      <w:r w:rsidRPr="00C0671A">
        <w:rPr>
          <w:rtl/>
        </w:rPr>
        <w:t xml:space="preserve"> </w:t>
      </w:r>
      <w:hyperlink r:id="rId3" w:history="1">
        <w:r w:rsidRPr="00C0671A">
          <w:rPr>
            <w:rStyle w:val="Hyperlink"/>
            <w:rFonts w:hint="eastAsia"/>
            <w:rtl/>
          </w:rPr>
          <w:t>الکاف</w:t>
        </w:r>
        <w:r w:rsidRPr="00C0671A">
          <w:rPr>
            <w:rStyle w:val="Hyperlink"/>
            <w:rFonts w:hint="cs"/>
            <w:rtl/>
          </w:rPr>
          <w:t>ی</w:t>
        </w:r>
        <w:r w:rsidRPr="00C0671A">
          <w:rPr>
            <w:rStyle w:val="Hyperlink"/>
            <w:rFonts w:hint="eastAsia"/>
            <w:rtl/>
          </w:rPr>
          <w:t>،</w:t>
        </w:r>
        <w:r w:rsidRPr="00C0671A">
          <w:rPr>
            <w:rStyle w:val="Hyperlink"/>
            <w:rtl/>
          </w:rPr>
          <w:t xml:space="preserve"> الش</w:t>
        </w:r>
        <w:r w:rsidRPr="00C0671A">
          <w:rPr>
            <w:rStyle w:val="Hyperlink"/>
            <w:rFonts w:hint="cs"/>
            <w:rtl/>
          </w:rPr>
          <w:t>ی</w:t>
        </w:r>
        <w:r w:rsidRPr="00C0671A">
          <w:rPr>
            <w:rStyle w:val="Hyperlink"/>
            <w:rFonts w:hint="eastAsia"/>
            <w:rtl/>
          </w:rPr>
          <w:t>خ</w:t>
        </w:r>
        <w:r w:rsidRPr="00C0671A">
          <w:rPr>
            <w:rStyle w:val="Hyperlink"/>
            <w:rtl/>
          </w:rPr>
          <w:t xml:space="preserve"> الکل</w:t>
        </w:r>
        <w:r w:rsidRPr="00C0671A">
          <w:rPr>
            <w:rStyle w:val="Hyperlink"/>
            <w:rFonts w:hint="cs"/>
            <w:rtl/>
          </w:rPr>
          <w:t>ی</w:t>
        </w:r>
        <w:r w:rsidRPr="00C0671A">
          <w:rPr>
            <w:rStyle w:val="Hyperlink"/>
            <w:rFonts w:hint="eastAsia"/>
            <w:rtl/>
          </w:rPr>
          <w:t>ن</w:t>
        </w:r>
        <w:r w:rsidRPr="00C0671A">
          <w:rPr>
            <w:rStyle w:val="Hyperlink"/>
            <w:rFonts w:hint="cs"/>
            <w:rtl/>
          </w:rPr>
          <w:t>ی</w:t>
        </w:r>
        <w:r w:rsidRPr="00C0671A">
          <w:rPr>
            <w:rStyle w:val="Hyperlink"/>
            <w:rFonts w:hint="eastAsia"/>
            <w:rtl/>
          </w:rPr>
          <w:t>،</w:t>
        </w:r>
        <w:r w:rsidRPr="00C0671A">
          <w:rPr>
            <w:rStyle w:val="Hyperlink"/>
            <w:rtl/>
          </w:rPr>
          <w:t xml:space="preserve"> ج3، ص420.</w:t>
        </w:r>
      </w:hyperlink>
    </w:p>
  </w:footnote>
  <w:footnote w:id="9">
    <w:p w:rsidR="00D373A5" w:rsidRPr="00D373A5" w:rsidRDefault="00D373A5" w:rsidP="00D373A5">
      <w:pPr>
        <w:pStyle w:val="FootnoteText"/>
        <w:rPr>
          <w:rFonts w:hint="cs"/>
        </w:rPr>
      </w:pPr>
      <w:r w:rsidRPr="00D373A5">
        <w:footnoteRef/>
      </w:r>
      <w:r w:rsidRPr="00D373A5">
        <w:rPr>
          <w:rtl/>
        </w:rPr>
        <w:t xml:space="preserve"> </w:t>
      </w:r>
      <w:hyperlink r:id="rId4" w:history="1">
        <w:r w:rsidRPr="00D373A5">
          <w:rPr>
            <w:rStyle w:val="Hyperlink"/>
            <w:rtl/>
          </w:rPr>
          <w:t>وسائل الش</w:t>
        </w:r>
        <w:r w:rsidRPr="00D373A5">
          <w:rPr>
            <w:rStyle w:val="Hyperlink"/>
            <w:rFonts w:hint="cs"/>
            <w:rtl/>
          </w:rPr>
          <w:t>ی</w:t>
        </w:r>
        <w:r w:rsidRPr="00D373A5">
          <w:rPr>
            <w:rStyle w:val="Hyperlink"/>
            <w:rFonts w:hint="eastAsia"/>
            <w:rtl/>
          </w:rPr>
          <w:t>عة،</w:t>
        </w:r>
        <w:r w:rsidRPr="00D373A5">
          <w:rPr>
            <w:rStyle w:val="Hyperlink"/>
            <w:rtl/>
          </w:rPr>
          <w:t xml:space="preserve"> الش</w:t>
        </w:r>
        <w:r w:rsidRPr="00D373A5">
          <w:rPr>
            <w:rStyle w:val="Hyperlink"/>
            <w:rFonts w:hint="cs"/>
            <w:rtl/>
          </w:rPr>
          <w:t>ی</w:t>
        </w:r>
        <w:r w:rsidRPr="00D373A5">
          <w:rPr>
            <w:rStyle w:val="Hyperlink"/>
            <w:rFonts w:hint="eastAsia"/>
            <w:rtl/>
          </w:rPr>
          <w:t>خ</w:t>
        </w:r>
        <w:r w:rsidRPr="00D373A5">
          <w:rPr>
            <w:rStyle w:val="Hyperlink"/>
            <w:rtl/>
          </w:rPr>
          <w:t xml:space="preserve"> الحر العاملي، ج1، ص469، أبواب ، باب42، ح1، ط آل البيت.</w:t>
        </w:r>
      </w:hyperlink>
    </w:p>
  </w:footnote>
  <w:footnote w:id="10">
    <w:p w:rsidR="0069329F" w:rsidRPr="0069329F" w:rsidRDefault="0069329F" w:rsidP="0069329F">
      <w:pPr>
        <w:pStyle w:val="FootnoteText"/>
        <w:rPr>
          <w:rFonts w:hint="cs"/>
        </w:rPr>
      </w:pPr>
      <w:r w:rsidRPr="0069329F">
        <w:footnoteRef/>
      </w:r>
      <w:r w:rsidRPr="0069329F">
        <w:rPr>
          <w:rtl/>
        </w:rPr>
        <w:t xml:space="preserve"> </w:t>
      </w:r>
      <w:hyperlink r:id="rId5" w:history="1">
        <w:r w:rsidRPr="0069329F">
          <w:rPr>
            <w:rStyle w:val="Hyperlink"/>
            <w:rtl/>
          </w:rPr>
          <w:t>مصباح الاصول، ابوالقاسم خو</w:t>
        </w:r>
        <w:r w:rsidRPr="0069329F">
          <w:rPr>
            <w:rStyle w:val="Hyperlink"/>
            <w:rFonts w:hint="cs"/>
            <w:rtl/>
          </w:rPr>
          <w:t>یی</w:t>
        </w:r>
        <w:r w:rsidRPr="0069329F">
          <w:rPr>
            <w:rStyle w:val="Hyperlink"/>
            <w:rFonts w:hint="eastAsia"/>
            <w:rtl/>
          </w:rPr>
          <w:t>،</w:t>
        </w:r>
        <w:r w:rsidRPr="0069329F">
          <w:rPr>
            <w:rStyle w:val="Hyperlink"/>
            <w:rtl/>
          </w:rPr>
          <w:t xml:space="preserve"> ج3،</w:t>
        </w:r>
        <w:r w:rsidRPr="0069329F">
          <w:rPr>
            <w:rStyle w:val="Hyperlink"/>
            <w:rtl/>
          </w:rPr>
          <w:t xml:space="preserve"> </w:t>
        </w:r>
        <w:r w:rsidRPr="0069329F">
          <w:rPr>
            <w:rStyle w:val="Hyperlink"/>
            <w:rtl/>
          </w:rPr>
          <w:t>ص295.</w:t>
        </w:r>
      </w:hyperlink>
    </w:p>
  </w:footnote>
  <w:footnote w:id="11">
    <w:p w:rsidR="007D5C83" w:rsidRDefault="007D5C83">
      <w:pPr>
        <w:pStyle w:val="FootnoteText"/>
        <w:rPr>
          <w:rFonts w:hint="cs"/>
        </w:rPr>
      </w:pPr>
      <w:r>
        <w:rPr>
          <w:rStyle w:val="FootnoteReference"/>
        </w:rPr>
        <w:footnoteRef/>
      </w:r>
      <w:r>
        <w:rPr>
          <w:rtl/>
        </w:rPr>
        <w:t xml:space="preserve"> </w:t>
      </w:r>
      <w:r>
        <w:rPr>
          <w:rFonts w:hint="cs"/>
          <w:rtl/>
        </w:rPr>
        <w:t xml:space="preserve">حضرت </w:t>
      </w:r>
      <w:r>
        <w:rPr>
          <w:rFonts w:hint="cs"/>
          <w:rtl/>
        </w:rPr>
        <w:t>استاد فرمودند: مثال مس کتابت قرآن را ما اضافه کرده ایم.</w:t>
      </w:r>
    </w:p>
  </w:footnote>
  <w:footnote w:id="12">
    <w:p w:rsidR="00AF1E42" w:rsidRPr="00AF1E42" w:rsidRDefault="00AF1E42" w:rsidP="00AF1E42">
      <w:pPr>
        <w:pStyle w:val="FootnoteText"/>
        <w:rPr>
          <w:rFonts w:hint="cs"/>
        </w:rPr>
      </w:pPr>
      <w:r w:rsidRPr="00AF1E42">
        <w:footnoteRef/>
      </w:r>
      <w:r w:rsidRPr="00AF1E42">
        <w:rPr>
          <w:rtl/>
        </w:rPr>
        <w:t xml:space="preserve"> </w:t>
      </w:r>
      <w:hyperlink r:id="rId6" w:history="1">
        <w:r w:rsidRPr="00AF1E42">
          <w:rPr>
            <w:rStyle w:val="Hyperlink"/>
            <w:rFonts w:hint="eastAsia"/>
            <w:rtl/>
          </w:rPr>
          <w:t>العروة</w:t>
        </w:r>
        <w:r w:rsidRPr="00AF1E42">
          <w:rPr>
            <w:rStyle w:val="Hyperlink"/>
            <w:rtl/>
          </w:rPr>
          <w:t xml:space="preserve"> الوثق</w:t>
        </w:r>
        <w:r w:rsidRPr="00AF1E42">
          <w:rPr>
            <w:rStyle w:val="Hyperlink"/>
            <w:rFonts w:hint="cs"/>
            <w:rtl/>
          </w:rPr>
          <w:t>ی</w:t>
        </w:r>
        <w:r w:rsidRPr="00AF1E42">
          <w:rPr>
            <w:rStyle w:val="Hyperlink"/>
            <w:rFonts w:hint="eastAsia"/>
            <w:rtl/>
          </w:rPr>
          <w:t>،</w:t>
        </w:r>
        <w:r w:rsidRPr="00AF1E42">
          <w:rPr>
            <w:rStyle w:val="Hyperlink"/>
            <w:rtl/>
          </w:rPr>
          <w:t xml:space="preserve"> س</w:t>
        </w:r>
        <w:r w:rsidRPr="00AF1E42">
          <w:rPr>
            <w:rStyle w:val="Hyperlink"/>
            <w:rFonts w:hint="cs"/>
            <w:rtl/>
          </w:rPr>
          <w:t>ی</w:t>
        </w:r>
        <w:r w:rsidRPr="00AF1E42">
          <w:rPr>
            <w:rStyle w:val="Hyperlink"/>
            <w:rFonts w:hint="eastAsia"/>
            <w:rtl/>
          </w:rPr>
          <w:t>د</w:t>
        </w:r>
        <w:r w:rsidRPr="00AF1E42">
          <w:rPr>
            <w:rStyle w:val="Hyperlink"/>
            <w:rtl/>
          </w:rPr>
          <w:t xml:space="preserve"> محمد کاظم </w:t>
        </w:r>
        <w:r w:rsidRPr="00AF1E42">
          <w:rPr>
            <w:rStyle w:val="Hyperlink"/>
            <w:rFonts w:hint="cs"/>
            <w:rtl/>
          </w:rPr>
          <w:t>ی</w:t>
        </w:r>
        <w:r w:rsidRPr="00AF1E42">
          <w:rPr>
            <w:rStyle w:val="Hyperlink"/>
            <w:rFonts w:hint="eastAsia"/>
            <w:rtl/>
          </w:rPr>
          <w:t>زد</w:t>
        </w:r>
        <w:r w:rsidRPr="00AF1E42">
          <w:rPr>
            <w:rStyle w:val="Hyperlink"/>
            <w:rFonts w:hint="cs"/>
            <w:rtl/>
          </w:rPr>
          <w:t>ی</w:t>
        </w:r>
        <w:r w:rsidRPr="00AF1E42">
          <w:rPr>
            <w:rStyle w:val="Hyperlink"/>
            <w:rFonts w:hint="eastAsia"/>
            <w:rtl/>
          </w:rPr>
          <w:t>،</w:t>
        </w:r>
        <w:r w:rsidRPr="00AF1E42">
          <w:rPr>
            <w:rStyle w:val="Hyperlink"/>
            <w:rtl/>
          </w:rPr>
          <w:t xml:space="preserve"> ج1، ص251.</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20" w:name="BokNum"/>
    <w:bookmarkEnd w:id="20"/>
    <w:r w:rsidR="00DF144A">
      <w:rPr>
        <w:rFonts w:hint="cs"/>
        <w:b/>
        <w:bCs/>
        <w:sz w:val="20"/>
        <w:szCs w:val="24"/>
        <w:rtl/>
      </w:rPr>
      <w:t xml:space="preserve"> </w:t>
    </w:r>
    <w:r w:rsidR="001C4C56">
      <w:rPr>
        <w:b/>
        <w:bCs/>
        <w:sz w:val="20"/>
        <w:szCs w:val="24"/>
        <w:rtl/>
      </w:rPr>
      <w:t>017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1" w:name="Bokdars"/>
    <w:bookmarkEnd w:id="21"/>
    <w:r w:rsidR="001C4C5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2" w:name="Bokostad"/>
    <w:bookmarkEnd w:id="22"/>
    <w:r w:rsidR="001C4C56">
      <w:rPr>
        <w:b/>
        <w:bCs/>
        <w:color w:val="632423" w:themeColor="accent2" w:themeShade="80"/>
        <w:sz w:val="20"/>
        <w:szCs w:val="24"/>
        <w:rtl/>
      </w:rPr>
      <w:t>شهيدي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3" w:name="BokTarikh"/>
    <w:bookmarkEnd w:id="23"/>
    <w:r w:rsidR="00DF144A">
      <w:rPr>
        <w:rFonts w:hint="cs"/>
        <w:sz w:val="24"/>
        <w:szCs w:val="24"/>
        <w:rtl/>
      </w:rPr>
      <w:t xml:space="preserve"> </w:t>
    </w:r>
    <w:bookmarkStart w:id="24" w:name="_GoBack"/>
    <w:bookmarkEnd w:id="24"/>
    <w:r w:rsidR="001C4C56">
      <w:rPr>
        <w:sz w:val="24"/>
        <w:szCs w:val="24"/>
        <w:rtl/>
      </w:rPr>
      <w:t>29 /7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25" w:name="BokSabj"/>
    <w:bookmarkEnd w:id="25"/>
    <w:r w:rsidR="00DF144A">
      <w:rPr>
        <w:rFonts w:hint="cs"/>
        <w:sz w:val="24"/>
        <w:szCs w:val="24"/>
        <w:rtl/>
      </w:rPr>
      <w:t xml:space="preserve"> </w:t>
    </w:r>
    <w:r w:rsidR="001C4C56">
      <w:rPr>
        <w:sz w:val="24"/>
        <w:szCs w:val="24"/>
        <w:rtl/>
      </w:rPr>
      <w:t>قواعد فقه</w:t>
    </w:r>
    <w:r w:rsidR="001C4C56">
      <w:rPr>
        <w:rFonts w:hint="cs"/>
        <w:sz w:val="24"/>
        <w:szCs w:val="24"/>
        <w:rtl/>
      </w:rPr>
      <w:t>ی</w:t>
    </w:r>
    <w:r w:rsidR="001C4C56">
      <w:rPr>
        <w:rFonts w:hint="eastAsia"/>
        <w:sz w:val="24"/>
        <w:szCs w:val="24"/>
        <w:rtl/>
      </w:rPr>
      <w:t>ه</w:t>
    </w:r>
    <w:r w:rsidR="001C4C56">
      <w:rPr>
        <w:sz w:val="24"/>
        <w:szCs w:val="24"/>
        <w:rtl/>
      </w:rPr>
      <w:t>- قاعده فراغ و تجاوز</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26" w:name="Bokmoqarer"/>
    <w:bookmarkEnd w:id="26"/>
    <w:r w:rsidR="00DF144A">
      <w:rPr>
        <w:rFonts w:hint="cs"/>
        <w:sz w:val="24"/>
        <w:szCs w:val="24"/>
        <w:rtl/>
      </w:rPr>
      <w:t xml:space="preserve"> </w:t>
    </w:r>
    <w:r w:rsidR="001C4C56">
      <w:rPr>
        <w:sz w:val="24"/>
        <w:szCs w:val="24"/>
        <w:rtl/>
      </w:rPr>
      <w:t>مهدي منصوري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7" w:name="BokSabj2"/>
    <w:bookmarkEnd w:id="27"/>
    <w:r w:rsidR="001C4C56">
      <w:rPr>
        <w:sz w:val="24"/>
        <w:szCs w:val="24"/>
        <w:rtl/>
      </w:rPr>
      <w:t>معنا</w:t>
    </w:r>
    <w:r w:rsidR="001C4C56">
      <w:rPr>
        <w:rFonts w:hint="cs"/>
        <w:sz w:val="24"/>
        <w:szCs w:val="24"/>
        <w:rtl/>
      </w:rPr>
      <w:t>ی</w:t>
    </w:r>
    <w:r w:rsidR="001C4C56">
      <w:rPr>
        <w:sz w:val="24"/>
        <w:szCs w:val="24"/>
        <w:rtl/>
      </w:rPr>
      <w:t xml:space="preserve"> دخول در غ</w:t>
    </w:r>
    <w:r w:rsidR="001C4C56">
      <w:rPr>
        <w:rFonts w:hint="cs"/>
        <w:sz w:val="24"/>
        <w:szCs w:val="24"/>
        <w:rtl/>
      </w:rPr>
      <w:t>ی</w:t>
    </w:r>
    <w:r w:rsidR="001C4C56">
      <w:rPr>
        <w:rFonts w:hint="eastAsia"/>
        <w:sz w:val="24"/>
        <w:szCs w:val="24"/>
        <w:rtl/>
      </w:rPr>
      <w:t>ر</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aveSubsetFonts/>
  <w:proofState w:spelling="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411"/>
    <w:rsid w:val="000072A3"/>
    <w:rsid w:val="00025777"/>
    <w:rsid w:val="00025B70"/>
    <w:rsid w:val="000328F9"/>
    <w:rsid w:val="000353D7"/>
    <w:rsid w:val="00037C7C"/>
    <w:rsid w:val="00043935"/>
    <w:rsid w:val="00055496"/>
    <w:rsid w:val="0007277A"/>
    <w:rsid w:val="00080A41"/>
    <w:rsid w:val="0008299B"/>
    <w:rsid w:val="000913AA"/>
    <w:rsid w:val="00092C9C"/>
    <w:rsid w:val="00096C63"/>
    <w:rsid w:val="000B5DB5"/>
    <w:rsid w:val="000B7FA8"/>
    <w:rsid w:val="000C3947"/>
    <w:rsid w:val="000C64BF"/>
    <w:rsid w:val="000D30E9"/>
    <w:rsid w:val="000D6818"/>
    <w:rsid w:val="000E1BE4"/>
    <w:rsid w:val="000E335E"/>
    <w:rsid w:val="000F16CF"/>
    <w:rsid w:val="000F55BA"/>
    <w:rsid w:val="000F5BAC"/>
    <w:rsid w:val="00114AB7"/>
    <w:rsid w:val="00116B2B"/>
    <w:rsid w:val="00124E3D"/>
    <w:rsid w:val="00127BD5"/>
    <w:rsid w:val="00127E95"/>
    <w:rsid w:val="00130659"/>
    <w:rsid w:val="001347C7"/>
    <w:rsid w:val="001356B0"/>
    <w:rsid w:val="001454FF"/>
    <w:rsid w:val="00146BC8"/>
    <w:rsid w:val="00151937"/>
    <w:rsid w:val="0015621F"/>
    <w:rsid w:val="0015767E"/>
    <w:rsid w:val="00175A40"/>
    <w:rsid w:val="00181844"/>
    <w:rsid w:val="001837E9"/>
    <w:rsid w:val="00187DFA"/>
    <w:rsid w:val="00192683"/>
    <w:rsid w:val="001965AC"/>
    <w:rsid w:val="0019686D"/>
    <w:rsid w:val="001A1BC1"/>
    <w:rsid w:val="001A1EA5"/>
    <w:rsid w:val="001A2574"/>
    <w:rsid w:val="001A27D7"/>
    <w:rsid w:val="001A294E"/>
    <w:rsid w:val="001A4ED8"/>
    <w:rsid w:val="001B2488"/>
    <w:rsid w:val="001B6799"/>
    <w:rsid w:val="001C1362"/>
    <w:rsid w:val="001C4818"/>
    <w:rsid w:val="001C4C56"/>
    <w:rsid w:val="001C53B1"/>
    <w:rsid w:val="001D2E9A"/>
    <w:rsid w:val="001D597F"/>
    <w:rsid w:val="001D759A"/>
    <w:rsid w:val="001E1413"/>
    <w:rsid w:val="001E3FD4"/>
    <w:rsid w:val="001F5297"/>
    <w:rsid w:val="0020241A"/>
    <w:rsid w:val="00203821"/>
    <w:rsid w:val="00211632"/>
    <w:rsid w:val="0021630D"/>
    <w:rsid w:val="0022247B"/>
    <w:rsid w:val="00227EAD"/>
    <w:rsid w:val="0024121B"/>
    <w:rsid w:val="00242621"/>
    <w:rsid w:val="00247D2F"/>
    <w:rsid w:val="00256560"/>
    <w:rsid w:val="0027605E"/>
    <w:rsid w:val="00281E00"/>
    <w:rsid w:val="002912BC"/>
    <w:rsid w:val="00292CA7"/>
    <w:rsid w:val="00294A52"/>
    <w:rsid w:val="00294DCB"/>
    <w:rsid w:val="002A2A1A"/>
    <w:rsid w:val="002B575F"/>
    <w:rsid w:val="002B729B"/>
    <w:rsid w:val="002B7913"/>
    <w:rsid w:val="002C1207"/>
    <w:rsid w:val="002C53A2"/>
    <w:rsid w:val="002D0040"/>
    <w:rsid w:val="002D2FA8"/>
    <w:rsid w:val="002E220F"/>
    <w:rsid w:val="00307311"/>
    <w:rsid w:val="003102C5"/>
    <w:rsid w:val="0032100F"/>
    <w:rsid w:val="00324505"/>
    <w:rsid w:val="0033402C"/>
    <w:rsid w:val="00340521"/>
    <w:rsid w:val="00345C73"/>
    <w:rsid w:val="0034639F"/>
    <w:rsid w:val="0034672A"/>
    <w:rsid w:val="00354A99"/>
    <w:rsid w:val="00360311"/>
    <w:rsid w:val="00361922"/>
    <w:rsid w:val="0037339B"/>
    <w:rsid w:val="00386C11"/>
    <w:rsid w:val="00397466"/>
    <w:rsid w:val="003A6148"/>
    <w:rsid w:val="003B1C98"/>
    <w:rsid w:val="003C00BD"/>
    <w:rsid w:val="003C1BCA"/>
    <w:rsid w:val="003C33F6"/>
    <w:rsid w:val="003C3D2E"/>
    <w:rsid w:val="003C43A5"/>
    <w:rsid w:val="003D1711"/>
    <w:rsid w:val="003E10FC"/>
    <w:rsid w:val="003E1C5C"/>
    <w:rsid w:val="003E6650"/>
    <w:rsid w:val="003F5B46"/>
    <w:rsid w:val="00401363"/>
    <w:rsid w:val="00402E47"/>
    <w:rsid w:val="004150AD"/>
    <w:rsid w:val="00417507"/>
    <w:rsid w:val="00421D63"/>
    <w:rsid w:val="00425015"/>
    <w:rsid w:val="00426BA6"/>
    <w:rsid w:val="00430994"/>
    <w:rsid w:val="00441B6D"/>
    <w:rsid w:val="004556EF"/>
    <w:rsid w:val="00462B07"/>
    <w:rsid w:val="00465BD2"/>
    <w:rsid w:val="004715C8"/>
    <w:rsid w:val="00481C31"/>
    <w:rsid w:val="00482FC1"/>
    <w:rsid w:val="00483027"/>
    <w:rsid w:val="004871AA"/>
    <w:rsid w:val="00490284"/>
    <w:rsid w:val="004926E1"/>
    <w:rsid w:val="004A07F2"/>
    <w:rsid w:val="004A2FEA"/>
    <w:rsid w:val="004A64ED"/>
    <w:rsid w:val="004C6CDC"/>
    <w:rsid w:val="004D2DD7"/>
    <w:rsid w:val="004D75C5"/>
    <w:rsid w:val="004E2186"/>
    <w:rsid w:val="004E66FB"/>
    <w:rsid w:val="004F470A"/>
    <w:rsid w:val="004F4C59"/>
    <w:rsid w:val="00500C8F"/>
    <w:rsid w:val="00501909"/>
    <w:rsid w:val="00507BBB"/>
    <w:rsid w:val="005128DF"/>
    <w:rsid w:val="00512D03"/>
    <w:rsid w:val="00516745"/>
    <w:rsid w:val="005206FE"/>
    <w:rsid w:val="00521107"/>
    <w:rsid w:val="005257ED"/>
    <w:rsid w:val="005306F8"/>
    <w:rsid w:val="0054023D"/>
    <w:rsid w:val="0054215F"/>
    <w:rsid w:val="005426BF"/>
    <w:rsid w:val="00542F79"/>
    <w:rsid w:val="00550F7C"/>
    <w:rsid w:val="00551B8C"/>
    <w:rsid w:val="0056213C"/>
    <w:rsid w:val="00565133"/>
    <w:rsid w:val="00580C24"/>
    <w:rsid w:val="00585640"/>
    <w:rsid w:val="00592282"/>
    <w:rsid w:val="0059328A"/>
    <w:rsid w:val="005968EF"/>
    <w:rsid w:val="00596C1E"/>
    <w:rsid w:val="005A2E26"/>
    <w:rsid w:val="005C0DAE"/>
    <w:rsid w:val="005C188E"/>
    <w:rsid w:val="005D0EBE"/>
    <w:rsid w:val="005D2349"/>
    <w:rsid w:val="005D2BCC"/>
    <w:rsid w:val="005E1B60"/>
    <w:rsid w:val="005E3293"/>
    <w:rsid w:val="005E3991"/>
    <w:rsid w:val="005E5507"/>
    <w:rsid w:val="005E607B"/>
    <w:rsid w:val="005F0A8D"/>
    <w:rsid w:val="005F0CC8"/>
    <w:rsid w:val="00601229"/>
    <w:rsid w:val="00603B67"/>
    <w:rsid w:val="00607BA8"/>
    <w:rsid w:val="006162A2"/>
    <w:rsid w:val="006240DA"/>
    <w:rsid w:val="0063256E"/>
    <w:rsid w:val="00632F32"/>
    <w:rsid w:val="00635219"/>
    <w:rsid w:val="00635EC0"/>
    <w:rsid w:val="00637467"/>
    <w:rsid w:val="00640B58"/>
    <w:rsid w:val="00645114"/>
    <w:rsid w:val="00651B02"/>
    <w:rsid w:val="00651B19"/>
    <w:rsid w:val="00660A29"/>
    <w:rsid w:val="0067653F"/>
    <w:rsid w:val="00677A59"/>
    <w:rsid w:val="0069329F"/>
    <w:rsid w:val="00695519"/>
    <w:rsid w:val="006A4134"/>
    <w:rsid w:val="006A5DDA"/>
    <w:rsid w:val="006A6701"/>
    <w:rsid w:val="006B21F4"/>
    <w:rsid w:val="006B3753"/>
    <w:rsid w:val="006B7AD6"/>
    <w:rsid w:val="006C50FD"/>
    <w:rsid w:val="006C673B"/>
    <w:rsid w:val="006D1DD4"/>
    <w:rsid w:val="006D4014"/>
    <w:rsid w:val="006D44C1"/>
    <w:rsid w:val="006E251F"/>
    <w:rsid w:val="006E5651"/>
    <w:rsid w:val="006E5B85"/>
    <w:rsid w:val="006F026A"/>
    <w:rsid w:val="006F40E9"/>
    <w:rsid w:val="0070265B"/>
    <w:rsid w:val="00704813"/>
    <w:rsid w:val="00714A87"/>
    <w:rsid w:val="00717FF2"/>
    <w:rsid w:val="00721677"/>
    <w:rsid w:val="0072290D"/>
    <w:rsid w:val="00722D3E"/>
    <w:rsid w:val="00723D6D"/>
    <w:rsid w:val="00724537"/>
    <w:rsid w:val="00731089"/>
    <w:rsid w:val="00731724"/>
    <w:rsid w:val="0073474B"/>
    <w:rsid w:val="00735511"/>
    <w:rsid w:val="00737208"/>
    <w:rsid w:val="00737922"/>
    <w:rsid w:val="00744DE6"/>
    <w:rsid w:val="00746223"/>
    <w:rsid w:val="00747E1A"/>
    <w:rsid w:val="00762452"/>
    <w:rsid w:val="007639E0"/>
    <w:rsid w:val="007720C6"/>
    <w:rsid w:val="00772993"/>
    <w:rsid w:val="00773D6F"/>
    <w:rsid w:val="00775507"/>
    <w:rsid w:val="007828D9"/>
    <w:rsid w:val="00783473"/>
    <w:rsid w:val="0078594B"/>
    <w:rsid w:val="007909C6"/>
    <w:rsid w:val="00795E02"/>
    <w:rsid w:val="007979D0"/>
    <w:rsid w:val="007A273A"/>
    <w:rsid w:val="007A4E18"/>
    <w:rsid w:val="007A7B8C"/>
    <w:rsid w:val="007C19F3"/>
    <w:rsid w:val="007C6D9E"/>
    <w:rsid w:val="007D0FD1"/>
    <w:rsid w:val="007D1C43"/>
    <w:rsid w:val="007D5C83"/>
    <w:rsid w:val="007D6C53"/>
    <w:rsid w:val="007E1564"/>
    <w:rsid w:val="007E1E87"/>
    <w:rsid w:val="007E483D"/>
    <w:rsid w:val="007E5B3F"/>
    <w:rsid w:val="007F1526"/>
    <w:rsid w:val="007F2257"/>
    <w:rsid w:val="0080091D"/>
    <w:rsid w:val="00804108"/>
    <w:rsid w:val="00804FC4"/>
    <w:rsid w:val="00806005"/>
    <w:rsid w:val="00816367"/>
    <w:rsid w:val="00816A0B"/>
    <w:rsid w:val="00824B22"/>
    <w:rsid w:val="00830C53"/>
    <w:rsid w:val="00837FAA"/>
    <w:rsid w:val="00841F77"/>
    <w:rsid w:val="008528DD"/>
    <w:rsid w:val="00862F07"/>
    <w:rsid w:val="00863390"/>
    <w:rsid w:val="0086385C"/>
    <w:rsid w:val="00871916"/>
    <w:rsid w:val="008743ED"/>
    <w:rsid w:val="00892DD2"/>
    <w:rsid w:val="008956DD"/>
    <w:rsid w:val="0089653E"/>
    <w:rsid w:val="008A337D"/>
    <w:rsid w:val="008A510E"/>
    <w:rsid w:val="008A522A"/>
    <w:rsid w:val="008A5389"/>
    <w:rsid w:val="008B4464"/>
    <w:rsid w:val="008B750B"/>
    <w:rsid w:val="008C3162"/>
    <w:rsid w:val="008C409B"/>
    <w:rsid w:val="008D1F14"/>
    <w:rsid w:val="008D2A00"/>
    <w:rsid w:val="008D50B4"/>
    <w:rsid w:val="008E20B5"/>
    <w:rsid w:val="008E3924"/>
    <w:rsid w:val="008F13F7"/>
    <w:rsid w:val="008F44C3"/>
    <w:rsid w:val="008F5B4D"/>
    <w:rsid w:val="009028B5"/>
    <w:rsid w:val="00907425"/>
    <w:rsid w:val="009176EA"/>
    <w:rsid w:val="00920A9F"/>
    <w:rsid w:val="00922C8D"/>
    <w:rsid w:val="00923C34"/>
    <w:rsid w:val="00924152"/>
    <w:rsid w:val="0092513D"/>
    <w:rsid w:val="009259DB"/>
    <w:rsid w:val="00927A9F"/>
    <w:rsid w:val="009335CC"/>
    <w:rsid w:val="00933A2F"/>
    <w:rsid w:val="00935A55"/>
    <w:rsid w:val="00941CEB"/>
    <w:rsid w:val="00945DC3"/>
    <w:rsid w:val="0094720F"/>
    <w:rsid w:val="00953B28"/>
    <w:rsid w:val="00954322"/>
    <w:rsid w:val="00957CAA"/>
    <w:rsid w:val="0096778A"/>
    <w:rsid w:val="00971B4E"/>
    <w:rsid w:val="00977656"/>
    <w:rsid w:val="009802DE"/>
    <w:rsid w:val="0098794D"/>
    <w:rsid w:val="0099497B"/>
    <w:rsid w:val="009A3432"/>
    <w:rsid w:val="009A43BA"/>
    <w:rsid w:val="009B0D05"/>
    <w:rsid w:val="009B4CA6"/>
    <w:rsid w:val="009B79F8"/>
    <w:rsid w:val="009D13FD"/>
    <w:rsid w:val="009D266A"/>
    <w:rsid w:val="009D3805"/>
    <w:rsid w:val="009D6BB8"/>
    <w:rsid w:val="009E05CE"/>
    <w:rsid w:val="009F7E07"/>
    <w:rsid w:val="00A01522"/>
    <w:rsid w:val="00A10A11"/>
    <w:rsid w:val="00A13C6A"/>
    <w:rsid w:val="00A17B09"/>
    <w:rsid w:val="00A21972"/>
    <w:rsid w:val="00A220F0"/>
    <w:rsid w:val="00A457C6"/>
    <w:rsid w:val="00A46AD0"/>
    <w:rsid w:val="00A47063"/>
    <w:rsid w:val="00A473A8"/>
    <w:rsid w:val="00A513F0"/>
    <w:rsid w:val="00A56E90"/>
    <w:rsid w:val="00A61AC8"/>
    <w:rsid w:val="00A6366F"/>
    <w:rsid w:val="00A65D4C"/>
    <w:rsid w:val="00A70512"/>
    <w:rsid w:val="00A92F0B"/>
    <w:rsid w:val="00AA1F60"/>
    <w:rsid w:val="00AA33E5"/>
    <w:rsid w:val="00AA40D7"/>
    <w:rsid w:val="00AA5773"/>
    <w:rsid w:val="00AB1AD7"/>
    <w:rsid w:val="00AB3AA5"/>
    <w:rsid w:val="00AB5F7D"/>
    <w:rsid w:val="00AC0C50"/>
    <w:rsid w:val="00AC6FE2"/>
    <w:rsid w:val="00AF04E0"/>
    <w:rsid w:val="00AF1E42"/>
    <w:rsid w:val="00AF3925"/>
    <w:rsid w:val="00B2292F"/>
    <w:rsid w:val="00B43169"/>
    <w:rsid w:val="00B55AE4"/>
    <w:rsid w:val="00B61ACA"/>
    <w:rsid w:val="00B653F2"/>
    <w:rsid w:val="00B67927"/>
    <w:rsid w:val="00B70B46"/>
    <w:rsid w:val="00B739B0"/>
    <w:rsid w:val="00B77747"/>
    <w:rsid w:val="00B814A3"/>
    <w:rsid w:val="00B83EB7"/>
    <w:rsid w:val="00B96F38"/>
    <w:rsid w:val="00BA2ECD"/>
    <w:rsid w:val="00BA4F14"/>
    <w:rsid w:val="00BB1A67"/>
    <w:rsid w:val="00BB3A8B"/>
    <w:rsid w:val="00BC1E6F"/>
    <w:rsid w:val="00BD0AA7"/>
    <w:rsid w:val="00BD0E74"/>
    <w:rsid w:val="00BD5F8C"/>
    <w:rsid w:val="00BE29DD"/>
    <w:rsid w:val="00BE5D6E"/>
    <w:rsid w:val="00C00E55"/>
    <w:rsid w:val="00C066AF"/>
    <w:rsid w:val="00C0671A"/>
    <w:rsid w:val="00C10E06"/>
    <w:rsid w:val="00C145B8"/>
    <w:rsid w:val="00C23AF8"/>
    <w:rsid w:val="00C2438F"/>
    <w:rsid w:val="00C32A7E"/>
    <w:rsid w:val="00C34F28"/>
    <w:rsid w:val="00C368DF"/>
    <w:rsid w:val="00C442C5"/>
    <w:rsid w:val="00C44E3F"/>
    <w:rsid w:val="00C57B5C"/>
    <w:rsid w:val="00C57C7C"/>
    <w:rsid w:val="00C61049"/>
    <w:rsid w:val="00C63FFE"/>
    <w:rsid w:val="00C64C3E"/>
    <w:rsid w:val="00C85F6B"/>
    <w:rsid w:val="00C900A4"/>
    <w:rsid w:val="00C91EB6"/>
    <w:rsid w:val="00CA10B0"/>
    <w:rsid w:val="00CA2F8E"/>
    <w:rsid w:val="00CA3596"/>
    <w:rsid w:val="00CA7FD5"/>
    <w:rsid w:val="00CB3287"/>
    <w:rsid w:val="00CB33E2"/>
    <w:rsid w:val="00CB4E68"/>
    <w:rsid w:val="00CC1397"/>
    <w:rsid w:val="00CC2733"/>
    <w:rsid w:val="00CD0050"/>
    <w:rsid w:val="00CD57C8"/>
    <w:rsid w:val="00CE7481"/>
    <w:rsid w:val="00CF0A8F"/>
    <w:rsid w:val="00D048CE"/>
    <w:rsid w:val="00D10998"/>
    <w:rsid w:val="00D116DA"/>
    <w:rsid w:val="00D15CBD"/>
    <w:rsid w:val="00D23391"/>
    <w:rsid w:val="00D30044"/>
    <w:rsid w:val="00D31805"/>
    <w:rsid w:val="00D35F06"/>
    <w:rsid w:val="00D373A5"/>
    <w:rsid w:val="00D448B8"/>
    <w:rsid w:val="00D552B9"/>
    <w:rsid w:val="00D55EFC"/>
    <w:rsid w:val="00D61229"/>
    <w:rsid w:val="00D735B2"/>
    <w:rsid w:val="00D74021"/>
    <w:rsid w:val="00D76D01"/>
    <w:rsid w:val="00D841ED"/>
    <w:rsid w:val="00D922A9"/>
    <w:rsid w:val="00D9394A"/>
    <w:rsid w:val="00DA490C"/>
    <w:rsid w:val="00DA6A35"/>
    <w:rsid w:val="00DB0CBB"/>
    <w:rsid w:val="00DB67CC"/>
    <w:rsid w:val="00DC063B"/>
    <w:rsid w:val="00DC229C"/>
    <w:rsid w:val="00DE1070"/>
    <w:rsid w:val="00DF144A"/>
    <w:rsid w:val="00DF3517"/>
    <w:rsid w:val="00DF7FA2"/>
    <w:rsid w:val="00E00219"/>
    <w:rsid w:val="00E0316B"/>
    <w:rsid w:val="00E15B86"/>
    <w:rsid w:val="00E25CDF"/>
    <w:rsid w:val="00E25E10"/>
    <w:rsid w:val="00E457DB"/>
    <w:rsid w:val="00E50B41"/>
    <w:rsid w:val="00E5219B"/>
    <w:rsid w:val="00E52D07"/>
    <w:rsid w:val="00E535CF"/>
    <w:rsid w:val="00E5518B"/>
    <w:rsid w:val="00E609FE"/>
    <w:rsid w:val="00E75920"/>
    <w:rsid w:val="00E80D96"/>
    <w:rsid w:val="00E86092"/>
    <w:rsid w:val="00E871FA"/>
    <w:rsid w:val="00E936A4"/>
    <w:rsid w:val="00E954BB"/>
    <w:rsid w:val="00EA45E7"/>
    <w:rsid w:val="00EB76CC"/>
    <w:rsid w:val="00EB78E3"/>
    <w:rsid w:val="00EB7BE3"/>
    <w:rsid w:val="00EC1C4B"/>
    <w:rsid w:val="00EC735A"/>
    <w:rsid w:val="00ED00A9"/>
    <w:rsid w:val="00ED5F38"/>
    <w:rsid w:val="00EF27FE"/>
    <w:rsid w:val="00F010D4"/>
    <w:rsid w:val="00F04253"/>
    <w:rsid w:val="00F07FB6"/>
    <w:rsid w:val="00F1151A"/>
    <w:rsid w:val="00F149D0"/>
    <w:rsid w:val="00F15393"/>
    <w:rsid w:val="00F16B53"/>
    <w:rsid w:val="00F25338"/>
    <w:rsid w:val="00F25ECD"/>
    <w:rsid w:val="00F318BE"/>
    <w:rsid w:val="00F33297"/>
    <w:rsid w:val="00F343FB"/>
    <w:rsid w:val="00F359FE"/>
    <w:rsid w:val="00F37C5F"/>
    <w:rsid w:val="00F42159"/>
    <w:rsid w:val="00F4256E"/>
    <w:rsid w:val="00F42EE1"/>
    <w:rsid w:val="00F4380D"/>
    <w:rsid w:val="00F60F1F"/>
    <w:rsid w:val="00F64141"/>
    <w:rsid w:val="00F65B95"/>
    <w:rsid w:val="00F67508"/>
    <w:rsid w:val="00F7171C"/>
    <w:rsid w:val="00F71FC9"/>
    <w:rsid w:val="00F73B48"/>
    <w:rsid w:val="00F74F51"/>
    <w:rsid w:val="00F7567E"/>
    <w:rsid w:val="00F75EDC"/>
    <w:rsid w:val="00F83855"/>
    <w:rsid w:val="00F842AD"/>
    <w:rsid w:val="00F914EB"/>
    <w:rsid w:val="00F91B85"/>
    <w:rsid w:val="00F938E7"/>
    <w:rsid w:val="00FA3B17"/>
    <w:rsid w:val="00FA5E8D"/>
    <w:rsid w:val="00FA5F3D"/>
    <w:rsid w:val="00FB399E"/>
    <w:rsid w:val="00FB7F50"/>
    <w:rsid w:val="00FC2A85"/>
    <w:rsid w:val="00FC40AF"/>
    <w:rsid w:val="00FD09DA"/>
    <w:rsid w:val="00FD0A16"/>
    <w:rsid w:val="00FD76DA"/>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F0337"/>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6932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043007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420/&#1575;&#1604;&#1589;&#1581;&#1740;&#1581;" TargetMode="External"/><Relationship Id="rId2" Type="http://schemas.openxmlformats.org/officeDocument/2006/relationships/hyperlink" Target="http://lib.eshia.ir/13053/4/55/&#1575;&#1604;&#1606;&#1589;&#1608;&#1589;" TargetMode="External"/><Relationship Id="rId1" Type="http://schemas.openxmlformats.org/officeDocument/2006/relationships/hyperlink" Target="http://lib.eshia.ir/86437/1/326/&#1575;&#1604;&#1605;&#1615;&#1602;&#1585;&#1617;&#1585;" TargetMode="External"/><Relationship Id="rId6" Type="http://schemas.openxmlformats.org/officeDocument/2006/relationships/hyperlink" Target="http://lib.eshia.ir/10028/1/251/&#1591;&#1608;&#1740;&#1604;&#1575;" TargetMode="External"/><Relationship Id="rId5" Type="http://schemas.openxmlformats.org/officeDocument/2006/relationships/hyperlink" Target="http://lib.eshia.ir/13046/3/295/&#1575;&#1604;&#1608;&#1590;&#1608;&#1569;" TargetMode="External"/><Relationship Id="rId4" Type="http://schemas.openxmlformats.org/officeDocument/2006/relationships/hyperlink" Target="http://lib.eshia.ir/11025/1/469/&#1602;&#1605;&#1578;%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953D7-8AB2-49FB-A3D0-2F1096A7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406</TotalTime>
  <Pages>8</Pages>
  <Words>2212</Words>
  <Characters>12615</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14798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eletec.ir</cp:lastModifiedBy>
  <cp:revision>14</cp:revision>
  <dcterms:created xsi:type="dcterms:W3CDTF">2017-10-21T06:52:00Z</dcterms:created>
  <dcterms:modified xsi:type="dcterms:W3CDTF">2017-10-21T17:31:00Z</dcterms:modified>
  <cp:contentStatus>ویرایش 2.3</cp:contentStatus>
  <cp:version>2.3</cp:version>
</cp:coreProperties>
</file>