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A67CA" w14:textId="034F6750" w:rsidR="008B750B" w:rsidRDefault="00923F5D" w:rsidP="000D237C">
      <w:pPr>
        <w:jc w:val="both"/>
        <w:rPr>
          <w:noProof/>
          <w:rtl/>
        </w:rPr>
      </w:pPr>
      <w:r>
        <w:rPr>
          <w:rFonts w:hint="cs"/>
          <w:noProof/>
          <w:rtl/>
        </w:rPr>
        <w:t>بسمه تعالی</w:t>
      </w:r>
    </w:p>
    <w:p w14:paraId="2B5F5512" w14:textId="12AD3138" w:rsidR="00923F5D" w:rsidRPr="008A522A" w:rsidRDefault="00923F5D" w:rsidP="00D92AB0">
      <w:pPr>
        <w:jc w:val="both"/>
        <w:rPr>
          <w:rtl/>
        </w:rPr>
      </w:pPr>
      <w:r w:rsidRPr="00AD6113">
        <w:rPr>
          <w:rFonts w:hint="cs"/>
          <w:noProof/>
          <w:color w:val="FF0000"/>
          <w:rtl/>
        </w:rPr>
        <w:t xml:space="preserve">موضوع: </w:t>
      </w:r>
      <w:r w:rsidR="00D92AB0">
        <w:rPr>
          <w:rFonts w:hint="cs"/>
          <w:rtl/>
        </w:rPr>
        <w:t xml:space="preserve">جواز عدول از سوره </w:t>
      </w:r>
      <w:bookmarkStart w:id="0" w:name="_GoBack"/>
      <w:bookmarkEnd w:id="0"/>
      <w:r>
        <w:rPr>
          <w:rFonts w:hint="cs"/>
          <w:noProof/>
          <w:rtl/>
        </w:rPr>
        <w:t>/ قرائت/ صلاه</w:t>
      </w:r>
    </w:p>
    <w:bookmarkStart w:id="1" w:name="_Toc116222206" w:displacedByCustomXml="next"/>
    <w:sdt>
      <w:sdtPr>
        <w:rPr>
          <w:rFonts w:ascii="Calibri" w:eastAsia="Calibri" w:hAnsi="Calibri" w:cs="B Badr"/>
          <w:color w:val="auto"/>
          <w:sz w:val="22"/>
          <w:szCs w:val="28"/>
          <w:rtl/>
          <w:lang w:bidi="fa-IR"/>
        </w:rPr>
        <w:id w:val="-623465278"/>
        <w:docPartObj>
          <w:docPartGallery w:val="Table of Contents"/>
          <w:docPartUnique/>
        </w:docPartObj>
      </w:sdtPr>
      <w:sdtEndPr>
        <w:rPr>
          <w:b/>
          <w:bCs/>
          <w:noProof/>
        </w:rPr>
      </w:sdtEndPr>
      <w:sdtContent>
        <w:p w14:paraId="31B72205" w14:textId="4A2D7116" w:rsidR="00062D1D" w:rsidRDefault="00062D1D" w:rsidP="00062D1D">
          <w:pPr>
            <w:pStyle w:val="TOCHeading"/>
            <w:bidi/>
          </w:pPr>
          <w:r>
            <w:rPr>
              <w:rFonts w:hint="cs"/>
              <w:rtl/>
            </w:rPr>
            <w:t xml:space="preserve">فهرست مطالب </w:t>
          </w:r>
        </w:p>
        <w:p w14:paraId="3E5B567C" w14:textId="3C886756" w:rsidR="00062D1D" w:rsidRDefault="00062D1D">
          <w:pPr>
            <w:pStyle w:val="TOC1"/>
            <w:rPr>
              <w:rFonts w:asciiTheme="minorHAnsi" w:eastAsiaTheme="minorEastAsia" w:hAnsiTheme="minorHAnsi" w:cstheme="minorBidi"/>
              <w:noProof/>
              <w:color w:val="auto"/>
              <w:szCs w:val="22"/>
              <w:rtl/>
              <w:lang w:bidi="ar-SA"/>
            </w:rPr>
          </w:pPr>
          <w:r>
            <w:fldChar w:fldCharType="begin"/>
          </w:r>
          <w:r>
            <w:instrText xml:space="preserve"> TOC \o "1-3" \h \z \u </w:instrText>
          </w:r>
          <w:r>
            <w:fldChar w:fldCharType="separate"/>
          </w:r>
          <w:hyperlink w:anchor="_Toc116315313" w:history="1">
            <w:r w:rsidRPr="00261DF3">
              <w:rPr>
                <w:rStyle w:val="Hyperlink"/>
                <w:noProof/>
                <w:rtl/>
              </w:rPr>
              <w:t>خلاصه جلسه گذشته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Toc116315313 \h</w:instrText>
            </w:r>
            <w:r>
              <w:rPr>
                <w:noProof/>
                <w:webHidden/>
                <w:rtl/>
              </w:rPr>
              <w:instrText xml:space="preserve"> </w:instrText>
            </w:r>
            <w:r>
              <w:rPr>
                <w:noProof/>
                <w:webHidden/>
                <w:rtl/>
              </w:rPr>
            </w:r>
            <w:r>
              <w:rPr>
                <w:noProof/>
                <w:webHidden/>
                <w:rtl/>
              </w:rPr>
              <w:fldChar w:fldCharType="separate"/>
            </w:r>
            <w:r w:rsidR="00C0009B">
              <w:rPr>
                <w:noProof/>
                <w:webHidden/>
                <w:rtl/>
              </w:rPr>
              <w:t>1</w:t>
            </w:r>
            <w:r>
              <w:rPr>
                <w:noProof/>
                <w:webHidden/>
                <w:rtl/>
              </w:rPr>
              <w:fldChar w:fldCharType="end"/>
            </w:r>
          </w:hyperlink>
        </w:p>
        <w:p w14:paraId="5111A039" w14:textId="2370C7AA" w:rsidR="00062D1D" w:rsidRDefault="00D92AB0">
          <w:pPr>
            <w:pStyle w:val="TOC1"/>
            <w:rPr>
              <w:rFonts w:asciiTheme="minorHAnsi" w:eastAsiaTheme="minorEastAsia" w:hAnsiTheme="minorHAnsi" w:cstheme="minorBidi"/>
              <w:noProof/>
              <w:color w:val="auto"/>
              <w:szCs w:val="22"/>
              <w:rtl/>
              <w:lang w:bidi="ar-SA"/>
            </w:rPr>
          </w:pPr>
          <w:hyperlink w:anchor="_Toc116315314" w:history="1">
            <w:r w:rsidR="00062D1D" w:rsidRPr="00261DF3">
              <w:rPr>
                <w:rStyle w:val="Hyperlink"/>
                <w:noProof/>
                <w:rtl/>
              </w:rPr>
              <w:t>مسئله 19: جواز عدول در صورت ضرورت</w:t>
            </w:r>
            <w:r w:rsidR="00062D1D">
              <w:rPr>
                <w:noProof/>
                <w:webHidden/>
                <w:rtl/>
              </w:rPr>
              <w:tab/>
            </w:r>
            <w:r w:rsidR="00062D1D">
              <w:rPr>
                <w:noProof/>
                <w:webHidden/>
                <w:rtl/>
              </w:rPr>
              <w:fldChar w:fldCharType="begin"/>
            </w:r>
            <w:r w:rsidR="00062D1D">
              <w:rPr>
                <w:noProof/>
                <w:webHidden/>
                <w:rtl/>
              </w:rPr>
              <w:instrText xml:space="preserve"> </w:instrText>
            </w:r>
            <w:r w:rsidR="00062D1D">
              <w:rPr>
                <w:noProof/>
                <w:webHidden/>
              </w:rPr>
              <w:instrText>PAGEREF</w:instrText>
            </w:r>
            <w:r w:rsidR="00062D1D">
              <w:rPr>
                <w:noProof/>
                <w:webHidden/>
                <w:rtl/>
              </w:rPr>
              <w:instrText xml:space="preserve"> _</w:instrText>
            </w:r>
            <w:r w:rsidR="00062D1D">
              <w:rPr>
                <w:noProof/>
                <w:webHidden/>
              </w:rPr>
              <w:instrText>Toc116315314 \h</w:instrText>
            </w:r>
            <w:r w:rsidR="00062D1D">
              <w:rPr>
                <w:noProof/>
                <w:webHidden/>
                <w:rtl/>
              </w:rPr>
              <w:instrText xml:space="preserve"> </w:instrText>
            </w:r>
            <w:r w:rsidR="00062D1D">
              <w:rPr>
                <w:noProof/>
                <w:webHidden/>
                <w:rtl/>
              </w:rPr>
            </w:r>
            <w:r w:rsidR="00062D1D">
              <w:rPr>
                <w:noProof/>
                <w:webHidden/>
                <w:rtl/>
              </w:rPr>
              <w:fldChar w:fldCharType="separate"/>
            </w:r>
            <w:r w:rsidR="00C0009B">
              <w:rPr>
                <w:noProof/>
                <w:webHidden/>
                <w:rtl/>
              </w:rPr>
              <w:t>1</w:t>
            </w:r>
            <w:r w:rsidR="00062D1D">
              <w:rPr>
                <w:noProof/>
                <w:webHidden/>
                <w:rtl/>
              </w:rPr>
              <w:fldChar w:fldCharType="end"/>
            </w:r>
          </w:hyperlink>
        </w:p>
        <w:p w14:paraId="2C3C87FF" w14:textId="3743ABFB" w:rsidR="00062D1D" w:rsidRDefault="00D92AB0">
          <w:pPr>
            <w:pStyle w:val="TOC2"/>
            <w:tabs>
              <w:tab w:val="right" w:leader="dot" w:pos="10194"/>
            </w:tabs>
            <w:rPr>
              <w:rFonts w:asciiTheme="minorHAnsi" w:eastAsiaTheme="minorEastAsia" w:hAnsiTheme="minorHAnsi" w:cstheme="minorBidi"/>
              <w:bCs w:val="0"/>
              <w:noProof/>
              <w:color w:val="auto"/>
              <w:szCs w:val="22"/>
              <w:rtl/>
              <w:lang w:bidi="ar-SA"/>
            </w:rPr>
          </w:pPr>
          <w:hyperlink w:anchor="_Toc116315315" w:history="1">
            <w:r w:rsidR="00062D1D" w:rsidRPr="00261DF3">
              <w:rPr>
                <w:rStyle w:val="Hyperlink"/>
                <w:noProof/>
                <w:rtl/>
              </w:rPr>
              <w:t>بررس</w:t>
            </w:r>
            <w:r w:rsidR="00062D1D" w:rsidRPr="00261DF3">
              <w:rPr>
                <w:rStyle w:val="Hyperlink"/>
                <w:rFonts w:hint="cs"/>
                <w:noProof/>
                <w:rtl/>
              </w:rPr>
              <w:t>ی</w:t>
            </w:r>
            <w:r w:rsidR="00062D1D" w:rsidRPr="00261DF3">
              <w:rPr>
                <w:rStyle w:val="Hyperlink"/>
                <w:noProof/>
                <w:rtl/>
              </w:rPr>
              <w:t xml:space="preserve"> فرما</w:t>
            </w:r>
            <w:r w:rsidR="00062D1D" w:rsidRPr="00261DF3">
              <w:rPr>
                <w:rStyle w:val="Hyperlink"/>
                <w:rFonts w:hint="cs"/>
                <w:noProof/>
                <w:rtl/>
              </w:rPr>
              <w:t>ی</w:t>
            </w:r>
            <w:r w:rsidR="00062D1D" w:rsidRPr="00261DF3">
              <w:rPr>
                <w:rStyle w:val="Hyperlink"/>
                <w:rFonts w:hint="eastAsia"/>
                <w:noProof/>
                <w:rtl/>
              </w:rPr>
              <w:t>ش</w:t>
            </w:r>
            <w:r w:rsidR="00062D1D" w:rsidRPr="00261DF3">
              <w:rPr>
                <w:rStyle w:val="Hyperlink"/>
                <w:noProof/>
                <w:rtl/>
              </w:rPr>
              <w:t xml:space="preserve"> آ</w:t>
            </w:r>
            <w:r w:rsidR="00062D1D" w:rsidRPr="00261DF3">
              <w:rPr>
                <w:rStyle w:val="Hyperlink"/>
                <w:rFonts w:hint="cs"/>
                <w:noProof/>
                <w:rtl/>
              </w:rPr>
              <w:t>ی</w:t>
            </w:r>
            <w:r w:rsidR="00062D1D" w:rsidRPr="00261DF3">
              <w:rPr>
                <w:rStyle w:val="Hyperlink"/>
                <w:rFonts w:hint="eastAsia"/>
                <w:noProof/>
                <w:rtl/>
              </w:rPr>
              <w:t>ت</w:t>
            </w:r>
            <w:r w:rsidR="00062D1D" w:rsidRPr="00261DF3">
              <w:rPr>
                <w:rStyle w:val="Hyperlink"/>
                <w:noProof/>
                <w:rtl/>
              </w:rPr>
              <w:t xml:space="preserve"> الله س</w:t>
            </w:r>
            <w:r w:rsidR="00062D1D" w:rsidRPr="00261DF3">
              <w:rPr>
                <w:rStyle w:val="Hyperlink"/>
                <w:rFonts w:hint="cs"/>
                <w:noProof/>
                <w:rtl/>
              </w:rPr>
              <w:t>ی</w:t>
            </w:r>
            <w:r w:rsidR="00062D1D" w:rsidRPr="00261DF3">
              <w:rPr>
                <w:rStyle w:val="Hyperlink"/>
                <w:rFonts w:hint="eastAsia"/>
                <w:noProof/>
                <w:rtl/>
              </w:rPr>
              <w:t>ستان</w:t>
            </w:r>
            <w:r w:rsidR="00062D1D" w:rsidRPr="00261DF3">
              <w:rPr>
                <w:rStyle w:val="Hyperlink"/>
                <w:rFonts w:hint="cs"/>
                <w:noProof/>
                <w:rtl/>
              </w:rPr>
              <w:t>ی</w:t>
            </w:r>
            <w:r w:rsidR="00062D1D" w:rsidRPr="00261DF3">
              <w:rPr>
                <w:rStyle w:val="Hyperlink"/>
                <w:noProof/>
                <w:rtl/>
              </w:rPr>
              <w:t xml:space="preserve"> دام ظله</w:t>
            </w:r>
            <w:r w:rsidR="00062D1D">
              <w:rPr>
                <w:noProof/>
                <w:webHidden/>
                <w:rtl/>
              </w:rPr>
              <w:tab/>
            </w:r>
            <w:r w:rsidR="00062D1D">
              <w:rPr>
                <w:noProof/>
                <w:webHidden/>
                <w:rtl/>
              </w:rPr>
              <w:fldChar w:fldCharType="begin"/>
            </w:r>
            <w:r w:rsidR="00062D1D">
              <w:rPr>
                <w:noProof/>
                <w:webHidden/>
                <w:rtl/>
              </w:rPr>
              <w:instrText xml:space="preserve"> </w:instrText>
            </w:r>
            <w:r w:rsidR="00062D1D">
              <w:rPr>
                <w:noProof/>
                <w:webHidden/>
              </w:rPr>
              <w:instrText>PAGEREF</w:instrText>
            </w:r>
            <w:r w:rsidR="00062D1D">
              <w:rPr>
                <w:noProof/>
                <w:webHidden/>
                <w:rtl/>
              </w:rPr>
              <w:instrText xml:space="preserve"> _</w:instrText>
            </w:r>
            <w:r w:rsidR="00062D1D">
              <w:rPr>
                <w:noProof/>
                <w:webHidden/>
              </w:rPr>
              <w:instrText>Toc116315315 \h</w:instrText>
            </w:r>
            <w:r w:rsidR="00062D1D">
              <w:rPr>
                <w:noProof/>
                <w:webHidden/>
                <w:rtl/>
              </w:rPr>
              <w:instrText xml:space="preserve"> </w:instrText>
            </w:r>
            <w:r w:rsidR="00062D1D">
              <w:rPr>
                <w:noProof/>
                <w:webHidden/>
                <w:rtl/>
              </w:rPr>
            </w:r>
            <w:r w:rsidR="00062D1D">
              <w:rPr>
                <w:noProof/>
                <w:webHidden/>
                <w:rtl/>
              </w:rPr>
              <w:fldChar w:fldCharType="separate"/>
            </w:r>
            <w:r w:rsidR="00C0009B">
              <w:rPr>
                <w:noProof/>
                <w:webHidden/>
                <w:rtl/>
              </w:rPr>
              <w:t>2</w:t>
            </w:r>
            <w:r w:rsidR="00062D1D">
              <w:rPr>
                <w:noProof/>
                <w:webHidden/>
                <w:rtl/>
              </w:rPr>
              <w:fldChar w:fldCharType="end"/>
            </w:r>
          </w:hyperlink>
        </w:p>
        <w:p w14:paraId="2939FA95" w14:textId="65FA920B" w:rsidR="00062D1D" w:rsidRDefault="00D92AB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6315316" w:history="1">
            <w:r w:rsidR="00062D1D" w:rsidRPr="00261DF3">
              <w:rPr>
                <w:rStyle w:val="Hyperlink"/>
                <w:noProof/>
                <w:rtl/>
              </w:rPr>
              <w:t>مناقشه به فرما</w:t>
            </w:r>
            <w:r w:rsidR="00062D1D" w:rsidRPr="00261DF3">
              <w:rPr>
                <w:rStyle w:val="Hyperlink"/>
                <w:rFonts w:hint="cs"/>
                <w:noProof/>
                <w:rtl/>
              </w:rPr>
              <w:t>ی</w:t>
            </w:r>
            <w:r w:rsidR="00062D1D" w:rsidRPr="00261DF3">
              <w:rPr>
                <w:rStyle w:val="Hyperlink"/>
                <w:rFonts w:hint="eastAsia"/>
                <w:noProof/>
                <w:rtl/>
              </w:rPr>
              <w:t>ش</w:t>
            </w:r>
            <w:r w:rsidR="00062D1D" w:rsidRPr="00261DF3">
              <w:rPr>
                <w:rStyle w:val="Hyperlink"/>
                <w:noProof/>
                <w:rtl/>
              </w:rPr>
              <w:t xml:space="preserve"> آ</w:t>
            </w:r>
            <w:r w:rsidR="00062D1D" w:rsidRPr="00261DF3">
              <w:rPr>
                <w:rStyle w:val="Hyperlink"/>
                <w:rFonts w:hint="cs"/>
                <w:noProof/>
                <w:rtl/>
              </w:rPr>
              <w:t>ی</w:t>
            </w:r>
            <w:r w:rsidR="00062D1D" w:rsidRPr="00261DF3">
              <w:rPr>
                <w:rStyle w:val="Hyperlink"/>
                <w:rFonts w:hint="eastAsia"/>
                <w:noProof/>
                <w:rtl/>
              </w:rPr>
              <w:t>ت</w:t>
            </w:r>
            <w:r w:rsidR="00062D1D" w:rsidRPr="00261DF3">
              <w:rPr>
                <w:rStyle w:val="Hyperlink"/>
                <w:noProof/>
                <w:rtl/>
              </w:rPr>
              <w:t xml:space="preserve"> الله س</w:t>
            </w:r>
            <w:r w:rsidR="00062D1D" w:rsidRPr="00261DF3">
              <w:rPr>
                <w:rStyle w:val="Hyperlink"/>
                <w:rFonts w:hint="cs"/>
                <w:noProof/>
                <w:rtl/>
              </w:rPr>
              <w:t>ی</w:t>
            </w:r>
            <w:r w:rsidR="00062D1D" w:rsidRPr="00261DF3">
              <w:rPr>
                <w:rStyle w:val="Hyperlink"/>
                <w:rFonts w:hint="eastAsia"/>
                <w:noProof/>
                <w:rtl/>
              </w:rPr>
              <w:t>ستان</w:t>
            </w:r>
            <w:r w:rsidR="00062D1D" w:rsidRPr="00261DF3">
              <w:rPr>
                <w:rStyle w:val="Hyperlink"/>
                <w:rFonts w:hint="cs"/>
                <w:noProof/>
                <w:rtl/>
              </w:rPr>
              <w:t>ی</w:t>
            </w:r>
            <w:r w:rsidR="00062D1D">
              <w:rPr>
                <w:noProof/>
                <w:webHidden/>
                <w:rtl/>
              </w:rPr>
              <w:tab/>
            </w:r>
            <w:r w:rsidR="00062D1D">
              <w:rPr>
                <w:noProof/>
                <w:webHidden/>
                <w:rtl/>
              </w:rPr>
              <w:fldChar w:fldCharType="begin"/>
            </w:r>
            <w:r w:rsidR="00062D1D">
              <w:rPr>
                <w:noProof/>
                <w:webHidden/>
                <w:rtl/>
              </w:rPr>
              <w:instrText xml:space="preserve"> </w:instrText>
            </w:r>
            <w:r w:rsidR="00062D1D">
              <w:rPr>
                <w:noProof/>
                <w:webHidden/>
              </w:rPr>
              <w:instrText>PAGEREF</w:instrText>
            </w:r>
            <w:r w:rsidR="00062D1D">
              <w:rPr>
                <w:noProof/>
                <w:webHidden/>
                <w:rtl/>
              </w:rPr>
              <w:instrText xml:space="preserve"> _</w:instrText>
            </w:r>
            <w:r w:rsidR="00062D1D">
              <w:rPr>
                <w:noProof/>
                <w:webHidden/>
              </w:rPr>
              <w:instrText>Toc116315316 \h</w:instrText>
            </w:r>
            <w:r w:rsidR="00062D1D">
              <w:rPr>
                <w:noProof/>
                <w:webHidden/>
                <w:rtl/>
              </w:rPr>
              <w:instrText xml:space="preserve"> </w:instrText>
            </w:r>
            <w:r w:rsidR="00062D1D">
              <w:rPr>
                <w:noProof/>
                <w:webHidden/>
                <w:rtl/>
              </w:rPr>
            </w:r>
            <w:r w:rsidR="00062D1D">
              <w:rPr>
                <w:noProof/>
                <w:webHidden/>
                <w:rtl/>
              </w:rPr>
              <w:fldChar w:fldCharType="separate"/>
            </w:r>
            <w:r w:rsidR="00C0009B">
              <w:rPr>
                <w:noProof/>
                <w:webHidden/>
                <w:rtl/>
              </w:rPr>
              <w:t>4</w:t>
            </w:r>
            <w:r w:rsidR="00062D1D">
              <w:rPr>
                <w:noProof/>
                <w:webHidden/>
                <w:rtl/>
              </w:rPr>
              <w:fldChar w:fldCharType="end"/>
            </w:r>
          </w:hyperlink>
        </w:p>
        <w:p w14:paraId="304F01C4" w14:textId="16278D84" w:rsidR="00062D1D" w:rsidRDefault="00D92AB0">
          <w:pPr>
            <w:pStyle w:val="TOC2"/>
            <w:tabs>
              <w:tab w:val="right" w:leader="dot" w:pos="10194"/>
            </w:tabs>
            <w:rPr>
              <w:rFonts w:asciiTheme="minorHAnsi" w:eastAsiaTheme="minorEastAsia" w:hAnsiTheme="minorHAnsi" w:cstheme="minorBidi"/>
              <w:bCs w:val="0"/>
              <w:noProof/>
              <w:color w:val="auto"/>
              <w:szCs w:val="22"/>
              <w:rtl/>
              <w:lang w:bidi="ar-SA"/>
            </w:rPr>
          </w:pPr>
          <w:hyperlink w:anchor="_Toc116315317" w:history="1">
            <w:r w:rsidR="00062D1D" w:rsidRPr="00261DF3">
              <w:rPr>
                <w:rStyle w:val="Hyperlink"/>
                <w:noProof/>
                <w:rtl/>
              </w:rPr>
              <w:t>حکم نس</w:t>
            </w:r>
            <w:r w:rsidR="00062D1D" w:rsidRPr="00261DF3">
              <w:rPr>
                <w:rStyle w:val="Hyperlink"/>
                <w:rFonts w:hint="cs"/>
                <w:noProof/>
                <w:rtl/>
              </w:rPr>
              <w:t>ی</w:t>
            </w:r>
            <w:r w:rsidR="00062D1D" w:rsidRPr="00261DF3">
              <w:rPr>
                <w:rStyle w:val="Hyperlink"/>
                <w:noProof/>
                <w:rtl/>
              </w:rPr>
              <w:t>ان سور د</w:t>
            </w:r>
            <w:r w:rsidR="00062D1D" w:rsidRPr="00261DF3">
              <w:rPr>
                <w:rStyle w:val="Hyperlink"/>
                <w:rFonts w:hint="cs"/>
                <w:noProof/>
                <w:rtl/>
              </w:rPr>
              <w:t>ی</w:t>
            </w:r>
            <w:r w:rsidR="00062D1D" w:rsidRPr="00261DF3">
              <w:rPr>
                <w:rStyle w:val="Hyperlink"/>
                <w:noProof/>
                <w:rtl/>
              </w:rPr>
              <w:t>گر غ</w:t>
            </w:r>
            <w:r w:rsidR="00062D1D" w:rsidRPr="00261DF3">
              <w:rPr>
                <w:rStyle w:val="Hyperlink"/>
                <w:rFonts w:hint="cs"/>
                <w:noProof/>
                <w:rtl/>
              </w:rPr>
              <w:t>ی</w:t>
            </w:r>
            <w:r w:rsidR="00062D1D" w:rsidRPr="00261DF3">
              <w:rPr>
                <w:rStyle w:val="Hyperlink"/>
                <w:noProof/>
                <w:rtl/>
              </w:rPr>
              <w:t>ر از توح</w:t>
            </w:r>
            <w:r w:rsidR="00062D1D" w:rsidRPr="00261DF3">
              <w:rPr>
                <w:rStyle w:val="Hyperlink"/>
                <w:rFonts w:hint="cs"/>
                <w:noProof/>
                <w:rtl/>
              </w:rPr>
              <w:t>ی</w:t>
            </w:r>
            <w:r w:rsidR="00062D1D" w:rsidRPr="00261DF3">
              <w:rPr>
                <w:rStyle w:val="Hyperlink"/>
                <w:noProof/>
                <w:rtl/>
              </w:rPr>
              <w:t>د و جحد</w:t>
            </w:r>
            <w:r w:rsidR="00062D1D">
              <w:rPr>
                <w:noProof/>
                <w:webHidden/>
                <w:rtl/>
              </w:rPr>
              <w:tab/>
            </w:r>
            <w:r w:rsidR="00062D1D">
              <w:rPr>
                <w:noProof/>
                <w:webHidden/>
                <w:rtl/>
              </w:rPr>
              <w:fldChar w:fldCharType="begin"/>
            </w:r>
            <w:r w:rsidR="00062D1D">
              <w:rPr>
                <w:noProof/>
                <w:webHidden/>
                <w:rtl/>
              </w:rPr>
              <w:instrText xml:space="preserve"> </w:instrText>
            </w:r>
            <w:r w:rsidR="00062D1D">
              <w:rPr>
                <w:noProof/>
                <w:webHidden/>
              </w:rPr>
              <w:instrText>PAGEREF</w:instrText>
            </w:r>
            <w:r w:rsidR="00062D1D">
              <w:rPr>
                <w:noProof/>
                <w:webHidden/>
                <w:rtl/>
              </w:rPr>
              <w:instrText xml:space="preserve"> _</w:instrText>
            </w:r>
            <w:r w:rsidR="00062D1D">
              <w:rPr>
                <w:noProof/>
                <w:webHidden/>
              </w:rPr>
              <w:instrText>Toc116315317 \h</w:instrText>
            </w:r>
            <w:r w:rsidR="00062D1D">
              <w:rPr>
                <w:noProof/>
                <w:webHidden/>
                <w:rtl/>
              </w:rPr>
              <w:instrText xml:space="preserve"> </w:instrText>
            </w:r>
            <w:r w:rsidR="00062D1D">
              <w:rPr>
                <w:noProof/>
                <w:webHidden/>
                <w:rtl/>
              </w:rPr>
            </w:r>
            <w:r w:rsidR="00062D1D">
              <w:rPr>
                <w:noProof/>
                <w:webHidden/>
                <w:rtl/>
              </w:rPr>
              <w:fldChar w:fldCharType="separate"/>
            </w:r>
            <w:r w:rsidR="00C0009B">
              <w:rPr>
                <w:noProof/>
                <w:webHidden/>
                <w:rtl/>
              </w:rPr>
              <w:t>5</w:t>
            </w:r>
            <w:r w:rsidR="00062D1D">
              <w:rPr>
                <w:noProof/>
                <w:webHidden/>
                <w:rtl/>
              </w:rPr>
              <w:fldChar w:fldCharType="end"/>
            </w:r>
          </w:hyperlink>
        </w:p>
        <w:p w14:paraId="59A0EF62" w14:textId="30116F4A" w:rsidR="00062D1D" w:rsidRDefault="00062D1D">
          <w:r>
            <w:rPr>
              <w:b/>
              <w:bCs/>
              <w:noProof/>
            </w:rPr>
            <w:fldChar w:fldCharType="end"/>
          </w:r>
        </w:p>
      </w:sdtContent>
    </w:sdt>
    <w:p w14:paraId="63046585" w14:textId="20B2785E" w:rsidR="00247D2F" w:rsidRDefault="002A6195" w:rsidP="000D237C">
      <w:pPr>
        <w:pBdr>
          <w:bottom w:val="double" w:sz="6" w:space="1" w:color="auto"/>
        </w:pBdr>
        <w:jc w:val="both"/>
        <w:rPr>
          <w:rtl/>
        </w:rPr>
      </w:pPr>
      <w:bookmarkStart w:id="2" w:name="_Toc116315313"/>
      <w:r w:rsidRPr="007D1E71">
        <w:rPr>
          <w:rStyle w:val="Heading1Char"/>
          <w:rFonts w:eastAsia="Calibri" w:hint="cs"/>
          <w:rtl/>
        </w:rPr>
        <w:t>خلاصه جلسه گذشته</w:t>
      </w:r>
      <w:bookmarkEnd w:id="2"/>
      <w:bookmarkEnd w:id="1"/>
      <w:r>
        <w:rPr>
          <w:rFonts w:hint="cs"/>
          <w:rtl/>
        </w:rPr>
        <w:t xml:space="preserve">: </w:t>
      </w:r>
    </w:p>
    <w:p w14:paraId="79C06DC2" w14:textId="19F08692" w:rsidR="00F73F14" w:rsidRDefault="003752FD" w:rsidP="000D237C">
      <w:pPr>
        <w:pBdr>
          <w:bottom w:val="double" w:sz="6" w:space="1" w:color="auto"/>
        </w:pBdr>
        <w:jc w:val="both"/>
        <w:rPr>
          <w:rtl/>
        </w:rPr>
      </w:pPr>
      <w:r>
        <w:rPr>
          <w:rFonts w:hint="cs"/>
          <w:rtl/>
        </w:rPr>
        <w:t>در جلسه گذشته</w:t>
      </w:r>
      <w:r w:rsidR="00151B05">
        <w:rPr>
          <w:rFonts w:hint="cs"/>
          <w:rtl/>
        </w:rPr>
        <w:t xml:space="preserve"> مسئله 19 از مسائل قرائت مطرح شد که در آن عدول از سور توحید و کافرون به سور دیگر در صورت ضرورت جایز دانسته شده است. در این جلسه ادامه مسئله بررسی می شود</w:t>
      </w:r>
      <w:r>
        <w:rPr>
          <w:rFonts w:hint="cs"/>
          <w:rtl/>
        </w:rPr>
        <w:t xml:space="preserve">. </w:t>
      </w:r>
    </w:p>
    <w:p w14:paraId="0CEFB695" w14:textId="6EA6C4F9" w:rsidR="00F73F14" w:rsidRDefault="00F73F14" w:rsidP="000D237C">
      <w:pPr>
        <w:pStyle w:val="Heading1"/>
        <w:jc w:val="both"/>
        <w:rPr>
          <w:rtl/>
        </w:rPr>
      </w:pPr>
      <w:bookmarkStart w:id="3" w:name="_Toc116222207"/>
      <w:bookmarkStart w:id="4" w:name="_Toc116315314"/>
      <w:r>
        <w:rPr>
          <w:rFonts w:hint="cs"/>
          <w:rtl/>
        </w:rPr>
        <w:t>مسئله 19</w:t>
      </w:r>
      <w:r w:rsidR="0093586F">
        <w:rPr>
          <w:rFonts w:hint="cs"/>
          <w:rtl/>
        </w:rPr>
        <w:t xml:space="preserve">: </w:t>
      </w:r>
      <w:r w:rsidR="00D20887">
        <w:rPr>
          <w:rFonts w:hint="cs"/>
          <w:rtl/>
        </w:rPr>
        <w:t>جواز عدول در صورت ضرورت</w:t>
      </w:r>
      <w:bookmarkEnd w:id="3"/>
      <w:bookmarkEnd w:id="4"/>
    </w:p>
    <w:p w14:paraId="68CD92B2" w14:textId="5F70BCB5" w:rsidR="00D20887" w:rsidRDefault="00D20887" w:rsidP="000D237C">
      <w:pPr>
        <w:jc w:val="both"/>
        <w:rPr>
          <w:rtl/>
        </w:rPr>
      </w:pPr>
      <w:r>
        <w:rPr>
          <w:rFonts w:hint="cs"/>
          <w:rtl/>
        </w:rPr>
        <w:t>متن مسئله چنین است:</w:t>
      </w:r>
    </w:p>
    <w:p w14:paraId="03045A34" w14:textId="36392DCB" w:rsidR="00D20887" w:rsidRDefault="00D20887" w:rsidP="000D237C">
      <w:pPr>
        <w:pStyle w:val="ListParagraph"/>
        <w:jc w:val="both"/>
        <w:rPr>
          <w:rtl/>
        </w:rPr>
      </w:pPr>
      <w:r>
        <w:rPr>
          <w:rFonts w:hint="cs"/>
          <w:rtl/>
        </w:rPr>
        <w:t>«</w:t>
      </w:r>
      <w:r w:rsidR="00C54B4F" w:rsidRPr="00C54B4F">
        <w:rPr>
          <w:rtl/>
        </w:rPr>
        <w:t xml:space="preserve"> </w:t>
      </w:r>
      <w:r w:rsidR="00C54B4F" w:rsidRPr="00C54B4F">
        <w:rPr>
          <w:color w:val="0000FF"/>
          <w:rtl/>
        </w:rPr>
        <w:t>يجوز مع الضرورة العدول بعد بلوغ النصف حتى في الجحد و التوحيد‌كما إذا نسي بعض السورة أو خاف فوت الوقت بإتمامها أو كان هناك مانع آخر و من ذلك ما لو نذر أن يقرأ سورة معينة في صلاته فنسي و قرأ غيرها فإن الظاهر جواز العدول و إن كان بعد بلوغ النصف أو كان ما شرع فيه الجحد أو التوحيد‌</w:t>
      </w:r>
      <w:r w:rsidR="00C54B4F">
        <w:rPr>
          <w:rFonts w:hint="cs"/>
          <w:rtl/>
        </w:rPr>
        <w:t>»</w:t>
      </w:r>
      <w:r w:rsidR="00C54B4F">
        <w:rPr>
          <w:rStyle w:val="FootnoteReference"/>
          <w:rtl/>
        </w:rPr>
        <w:footnoteReference w:id="1"/>
      </w:r>
    </w:p>
    <w:p w14:paraId="49672EBA" w14:textId="19221FFC" w:rsidR="000F01F6" w:rsidRDefault="000F01F6" w:rsidP="000D237C">
      <w:pPr>
        <w:jc w:val="both"/>
        <w:rPr>
          <w:rtl/>
        </w:rPr>
      </w:pPr>
      <w:r>
        <w:rPr>
          <w:rFonts w:hint="cs"/>
          <w:rtl/>
        </w:rPr>
        <w:t>بحث در این بود که اگر کسی</w:t>
      </w:r>
      <w:r w:rsidR="00AD6113">
        <w:rPr>
          <w:rFonts w:hint="cs"/>
          <w:rtl/>
        </w:rPr>
        <w:t xml:space="preserve"> سوره </w:t>
      </w:r>
      <w:r>
        <w:rPr>
          <w:rFonts w:hint="cs"/>
          <w:rtl/>
        </w:rPr>
        <w:t>توحید یا کافرون را شروع کند و ادامه آن را فراموش کند، وظیفه چیست؟  ما همانطور که محقق خویی نیز فرموده اند</w:t>
      </w:r>
      <w:r w:rsidR="00F975A1">
        <w:rPr>
          <w:rStyle w:val="FootnoteReference"/>
          <w:rtl/>
        </w:rPr>
        <w:footnoteReference w:id="2"/>
      </w:r>
      <w:r>
        <w:rPr>
          <w:rFonts w:hint="cs"/>
          <w:rtl/>
        </w:rPr>
        <w:t>، عرض کردیم بعید نیست ادله نهی از عدول، انصراف به فرض تمکن از اتمام داشته باشد و کسی که فراموش می کند، تمکن از ادامه ندارد، ولو اینکه خطاب «</w:t>
      </w:r>
      <w:r w:rsidRPr="00F975A1">
        <w:rPr>
          <w:rFonts w:hint="cs"/>
          <w:color w:val="008000"/>
          <w:rtl/>
        </w:rPr>
        <w:t>فامض فیها و لاترجع</w:t>
      </w:r>
      <w:r>
        <w:rPr>
          <w:rFonts w:hint="cs"/>
          <w:rtl/>
        </w:rPr>
        <w:t>» ارشادی است و</w:t>
      </w:r>
      <w:r w:rsidR="00F975A1">
        <w:rPr>
          <w:rFonts w:hint="cs"/>
          <w:rtl/>
        </w:rPr>
        <w:t xml:space="preserve"> حکم تکلیفی نیست؛ لذا منصرف به قادر نیست و شامل عاجز نیز می شود و لذا فاقد الطهورین مشمول دلیل «تطهر لصلاتک» است، </w:t>
      </w:r>
      <w:r>
        <w:rPr>
          <w:rFonts w:hint="cs"/>
          <w:rtl/>
        </w:rPr>
        <w:t>لکن عرض ما این است که در مقام وقتی گفته می شود «فامض فیها» متفاهم به مناسبت حکم و موضوع این است که می تواند</w:t>
      </w:r>
      <w:r w:rsidR="00AD6113">
        <w:rPr>
          <w:rFonts w:hint="cs"/>
          <w:rtl/>
        </w:rPr>
        <w:t xml:space="preserve"> سوره </w:t>
      </w:r>
      <w:r>
        <w:rPr>
          <w:rFonts w:hint="cs"/>
          <w:rtl/>
        </w:rPr>
        <w:t xml:space="preserve">توحید را تمام کند. لاأقل این است که شبهه انصراف در آن وجود دارد؛ از این رو مقتضای قاعده جواز عدول است. </w:t>
      </w:r>
    </w:p>
    <w:p w14:paraId="4CA8004C" w14:textId="3E3E62CA" w:rsidR="000F01F6" w:rsidRDefault="000F01F6" w:rsidP="000D237C">
      <w:pPr>
        <w:jc w:val="both"/>
        <w:rPr>
          <w:rtl/>
        </w:rPr>
      </w:pPr>
      <w:r>
        <w:rPr>
          <w:rFonts w:hint="cs"/>
          <w:rtl/>
        </w:rPr>
        <w:lastRenderedPageBreak/>
        <w:t>سو</w:t>
      </w:r>
      <w:r w:rsidR="00373020">
        <w:rPr>
          <w:rFonts w:hint="cs"/>
          <w:rtl/>
        </w:rPr>
        <w:t>ال می شود که چرا در مورد طهارت مسئله انصراف مطرح نمی شود؟</w:t>
      </w:r>
      <w:r>
        <w:rPr>
          <w:rFonts w:hint="cs"/>
          <w:rtl/>
        </w:rPr>
        <w:t xml:space="preserve"> </w:t>
      </w:r>
    </w:p>
    <w:p w14:paraId="3F134D94" w14:textId="72C31BB9" w:rsidR="00373020" w:rsidRDefault="000F01F6" w:rsidP="000D237C">
      <w:pPr>
        <w:jc w:val="both"/>
        <w:rPr>
          <w:rtl/>
        </w:rPr>
      </w:pPr>
      <w:r>
        <w:rPr>
          <w:rFonts w:hint="cs"/>
          <w:rtl/>
        </w:rPr>
        <w:t>جواب</w:t>
      </w:r>
      <w:r w:rsidR="00373020">
        <w:rPr>
          <w:rFonts w:hint="cs"/>
          <w:rtl/>
        </w:rPr>
        <w:t xml:space="preserve"> این است که</w:t>
      </w:r>
      <w:r>
        <w:rPr>
          <w:rFonts w:hint="cs"/>
          <w:rtl/>
        </w:rPr>
        <w:t xml:space="preserve"> مناسبات حکم و موضوع است، در مثال طهارت چنین نیست.</w:t>
      </w:r>
      <w:r w:rsidR="00373020">
        <w:rPr>
          <w:rFonts w:hint="cs"/>
          <w:rtl/>
        </w:rPr>
        <w:t xml:space="preserve"> طهارت در نماز مناسبت حکم و موضوع ندارد که بگوییم منصرف به فرض تمکن است.</w:t>
      </w:r>
    </w:p>
    <w:p w14:paraId="63DF40DB" w14:textId="1D265919" w:rsidR="00373020" w:rsidRDefault="00373020" w:rsidP="000D237C">
      <w:pPr>
        <w:jc w:val="both"/>
        <w:rPr>
          <w:rtl/>
        </w:rPr>
      </w:pPr>
      <w:r>
        <w:rPr>
          <w:rFonts w:hint="cs"/>
          <w:rtl/>
        </w:rPr>
        <w:t>سوال می شود که وقتی به صیغه امر گفته است، چرا منصرف به قادر نباشد؟</w:t>
      </w:r>
    </w:p>
    <w:p w14:paraId="566EDF83" w14:textId="455C7657" w:rsidR="00407864" w:rsidRDefault="00373020" w:rsidP="000D237C">
      <w:pPr>
        <w:jc w:val="both"/>
        <w:rPr>
          <w:rtl/>
        </w:rPr>
      </w:pPr>
      <w:r>
        <w:rPr>
          <w:rFonts w:hint="cs"/>
          <w:rtl/>
        </w:rPr>
        <w:t>جواب این است که</w:t>
      </w:r>
      <w:r w:rsidR="000F01F6">
        <w:rPr>
          <w:rFonts w:hint="cs"/>
          <w:rtl/>
        </w:rPr>
        <w:t xml:space="preserve"> امام</w:t>
      </w:r>
      <w:r w:rsidR="00C4070C">
        <w:rPr>
          <w:rFonts w:hint="cs"/>
          <w:rtl/>
        </w:rPr>
        <w:t xml:space="preserve"> خمینی</w:t>
      </w:r>
      <w:r w:rsidR="000F01F6">
        <w:rPr>
          <w:rFonts w:hint="cs"/>
          <w:rtl/>
        </w:rPr>
        <w:t xml:space="preserve"> در اصول به مشهور که قائلند خطاب تکلیف مختص به قادرین است، نقض می کنند که پس باید خطاب امر به جزء و شرط نیز باید مختص به قادرین باشد. همانطور که در تطهر لصلاتک گفته می شود شامل عاجز نیز می شود. ایشان می فرماید ما خطابات قانونیه قائل هستیم و شامل عاجز می دانیم، ولی مشهور که شامل عاجز نمی دانند، چطور شد که «اقرأ فی صلاتک» یا «تطهر لصلاتک» را می فرمای</w:t>
      </w:r>
      <w:r w:rsidR="00407864">
        <w:rPr>
          <w:rFonts w:hint="cs"/>
          <w:rtl/>
        </w:rPr>
        <w:t>ن</w:t>
      </w:r>
      <w:r w:rsidR="000F01F6">
        <w:rPr>
          <w:rFonts w:hint="cs"/>
          <w:rtl/>
        </w:rPr>
        <w:t>د خطابات جزئیت و شرطیت است؟ حال تعبیر «لاصلاۀ الا بطهور» خطاب امر نیست بحث دیگری دارند ولی در خطاب های طهارت و قرائت می گوی</w:t>
      </w:r>
      <w:r w:rsidR="00407864">
        <w:rPr>
          <w:rFonts w:hint="cs"/>
          <w:rtl/>
        </w:rPr>
        <w:t>ن</w:t>
      </w:r>
      <w:r w:rsidR="000F01F6">
        <w:rPr>
          <w:rFonts w:hint="cs"/>
          <w:rtl/>
        </w:rPr>
        <w:t>د اعم از عاجز و قادر است، با اینکه</w:t>
      </w:r>
      <w:r w:rsidR="00407864">
        <w:rPr>
          <w:rFonts w:hint="cs"/>
          <w:rtl/>
        </w:rPr>
        <w:t xml:space="preserve"> همان مشهور </w:t>
      </w:r>
      <w:r w:rsidR="000F01F6">
        <w:rPr>
          <w:rFonts w:hint="cs"/>
          <w:rtl/>
        </w:rPr>
        <w:t>خطابات امر و نهی را منصرف به قادرین می دان</w:t>
      </w:r>
      <w:r w:rsidR="00407864">
        <w:rPr>
          <w:rFonts w:hint="cs"/>
          <w:rtl/>
        </w:rPr>
        <w:t>ن</w:t>
      </w:r>
      <w:r w:rsidR="000F01F6">
        <w:rPr>
          <w:rFonts w:hint="cs"/>
          <w:rtl/>
        </w:rPr>
        <w:t>د</w:t>
      </w:r>
      <w:r w:rsidR="00C4070C">
        <w:rPr>
          <w:rStyle w:val="FootnoteReference"/>
          <w:rtl/>
        </w:rPr>
        <w:footnoteReference w:id="3"/>
      </w:r>
      <w:r w:rsidR="00407864">
        <w:rPr>
          <w:rFonts w:hint="cs"/>
          <w:rtl/>
        </w:rPr>
        <w:t>.</w:t>
      </w:r>
    </w:p>
    <w:p w14:paraId="20C9F092" w14:textId="20118DF6" w:rsidR="000F01F6" w:rsidRDefault="000F01F6" w:rsidP="000D237C">
      <w:pPr>
        <w:jc w:val="both"/>
        <w:rPr>
          <w:rtl/>
        </w:rPr>
      </w:pPr>
      <w:r>
        <w:rPr>
          <w:rFonts w:hint="cs"/>
          <w:rtl/>
        </w:rPr>
        <w:t xml:space="preserve"> به نظر ما این اشکال به م</w:t>
      </w:r>
      <w:r w:rsidR="00E47ADE">
        <w:rPr>
          <w:rFonts w:hint="cs"/>
          <w:rtl/>
        </w:rPr>
        <w:t xml:space="preserve">شهور </w:t>
      </w:r>
      <w:r>
        <w:rPr>
          <w:rFonts w:hint="cs"/>
          <w:rtl/>
        </w:rPr>
        <w:t>وارد نیست؛ زیرا عرفا خطاب امر که ظاهر در ارشاد به جزئیت یا شرطیت است با خطاب تکلیف مولوی تفاوت می کند. در خطاب تکلیف مولوی</w:t>
      </w:r>
      <w:r w:rsidR="00E47ADE">
        <w:rPr>
          <w:rFonts w:hint="cs"/>
          <w:rtl/>
        </w:rPr>
        <w:t xml:space="preserve"> مثلا وقتی گفته می شود استهلال در شب اول ماه بر عموم واجب است،</w:t>
      </w:r>
      <w:r>
        <w:rPr>
          <w:rFonts w:hint="cs"/>
          <w:rtl/>
        </w:rPr>
        <w:t xml:space="preserve"> عرفا منصرف از کسی است که نابینا است، اما اینکه باید برای نماز وضو بگیرید ظهور عرفی در این دارد که هر جا امر به نماز است، آن نماز مشروط به طهارت از حدث است. </w:t>
      </w:r>
      <w:r w:rsidR="00516CC9">
        <w:rPr>
          <w:rFonts w:hint="cs"/>
          <w:rtl/>
        </w:rPr>
        <w:t>حال اینکه شما آب و خاک ندارید که طهارت ایجاد کنید، منافات با این خطاب و شمولیت آن ندارد</w:t>
      </w:r>
      <w:r w:rsidR="00404A83">
        <w:rPr>
          <w:rFonts w:hint="cs"/>
          <w:rtl/>
        </w:rPr>
        <w:t xml:space="preserve"> که کل ما کان أمر بالصلاۀ، فالطهارۀ فیها شرط. </w:t>
      </w:r>
    </w:p>
    <w:p w14:paraId="5C7FE0EB" w14:textId="7EF75598" w:rsidR="00022CAD" w:rsidRDefault="00022CAD" w:rsidP="000D237C">
      <w:pPr>
        <w:pStyle w:val="Heading2"/>
        <w:jc w:val="both"/>
        <w:rPr>
          <w:rtl/>
        </w:rPr>
      </w:pPr>
      <w:bookmarkStart w:id="5" w:name="_Toc116315315"/>
      <w:r>
        <w:rPr>
          <w:rFonts w:hint="cs"/>
          <w:rtl/>
        </w:rPr>
        <w:t>بررسی فرمایش آیت الله سیستانی دام ظله</w:t>
      </w:r>
      <w:bookmarkEnd w:id="5"/>
      <w:r>
        <w:rPr>
          <w:rFonts w:hint="cs"/>
          <w:rtl/>
        </w:rPr>
        <w:t xml:space="preserve"> </w:t>
      </w:r>
    </w:p>
    <w:p w14:paraId="5D61CA37" w14:textId="512CCB60" w:rsidR="00516CC9" w:rsidRDefault="000F01F6" w:rsidP="000D237C">
      <w:pPr>
        <w:jc w:val="both"/>
        <w:rPr>
          <w:rtl/>
        </w:rPr>
      </w:pPr>
      <w:r>
        <w:rPr>
          <w:rFonts w:hint="cs"/>
          <w:rtl/>
        </w:rPr>
        <w:t xml:space="preserve">آیت الله سیستانی قائل به اطلاق هستند که شامل عاجز نیز می شود، </w:t>
      </w:r>
      <w:r w:rsidR="00516CC9">
        <w:rPr>
          <w:rFonts w:hint="cs"/>
          <w:rtl/>
        </w:rPr>
        <w:t>ایشان اصرار دارند که یا این</w:t>
      </w:r>
      <w:r w:rsidR="00AD6113">
        <w:rPr>
          <w:rFonts w:hint="cs"/>
          <w:rtl/>
        </w:rPr>
        <w:t xml:space="preserve"> سوره </w:t>
      </w:r>
      <w:r w:rsidR="00516CC9">
        <w:rPr>
          <w:rFonts w:hint="cs"/>
          <w:rtl/>
        </w:rPr>
        <w:t>جزئیت تعیینیه پیدا کرده است و یا اینکه</w:t>
      </w:r>
      <w:r w:rsidR="00AD6113">
        <w:rPr>
          <w:rFonts w:hint="cs"/>
          <w:rtl/>
        </w:rPr>
        <w:t xml:space="preserve"> سوره </w:t>
      </w:r>
      <w:r w:rsidR="00516CC9">
        <w:rPr>
          <w:rFonts w:hint="cs"/>
          <w:rtl/>
        </w:rPr>
        <w:t>دوم مانعیت در نماز دارد، دلیلی ندارد مختص به قادر باشد شامل عاجز نیز می شود. ما جواب فنی برای ایشان نداریم، فقط می گوییم مناسبت حکم و موضوع باعث می شود که بگوییم امر به اتمام، برای کسی است که می تواند</w:t>
      </w:r>
      <w:r w:rsidR="00AD6113">
        <w:rPr>
          <w:rFonts w:hint="cs"/>
          <w:rtl/>
        </w:rPr>
        <w:t xml:space="preserve"> سوره </w:t>
      </w:r>
      <w:r w:rsidR="00516CC9">
        <w:rPr>
          <w:rFonts w:hint="cs"/>
          <w:rtl/>
        </w:rPr>
        <w:t>را تمام کند، مخصوصا که از تعبیر «فامض فیها و لاترجع» استفاده کرده است، ولی از نظر فنی جوابی برای فرمایش آیت الله سیستانی نیست؛ زیرا خطاب ارشادی است و گفته شده که خطاب ارشادی مختص به قادرین نیست.</w:t>
      </w:r>
      <w:r w:rsidR="0031229C">
        <w:rPr>
          <w:rFonts w:hint="cs"/>
          <w:rtl/>
        </w:rPr>
        <w:t xml:space="preserve"> اشکال </w:t>
      </w:r>
      <w:r w:rsidR="0031229C">
        <w:rPr>
          <w:rFonts w:hint="cs"/>
          <w:rtl/>
        </w:rPr>
        <w:lastRenderedPageBreak/>
        <w:t xml:space="preserve">نشود که در مقام مبانی اصولی مان را فراموش کرده ایم، بحث فراموشی مبانی اصولی نیست، عرض ما این است که </w:t>
      </w:r>
      <w:r w:rsidR="00516CC9">
        <w:rPr>
          <w:rFonts w:hint="cs"/>
          <w:rtl/>
        </w:rPr>
        <w:t xml:space="preserve">گاهی قرائن و مناسبات عرفیه است که در ظهور تأثیر دارد و منافات با قاعده اولیه ندارد. </w:t>
      </w:r>
    </w:p>
    <w:p w14:paraId="01A20EDC" w14:textId="21F14109" w:rsidR="00516CC9" w:rsidRDefault="00516CC9" w:rsidP="000D237C">
      <w:pPr>
        <w:jc w:val="both"/>
        <w:rPr>
          <w:rtl/>
        </w:rPr>
      </w:pPr>
      <w:r>
        <w:rPr>
          <w:rFonts w:hint="cs"/>
          <w:rtl/>
        </w:rPr>
        <w:t>اگر کسی فرمایش آیت الله سیستانی را بپسندد که اطلاق دارد و شامل عاجز نیز می شود، می گوییم به نظر ما باید نماز را قطع کند و نماز دیگری بخواند؛ أعم از اینکه قائل شویم که «فامض فیها» ارشاد به مانعیت</w:t>
      </w:r>
      <w:r w:rsidR="00AD6113">
        <w:rPr>
          <w:rFonts w:hint="cs"/>
          <w:rtl/>
        </w:rPr>
        <w:t xml:space="preserve"> سوره </w:t>
      </w:r>
      <w:r>
        <w:rPr>
          <w:rFonts w:hint="cs"/>
          <w:rtl/>
        </w:rPr>
        <w:t>دوم است، یا اینکه ارشاد به جزئیت تعیینیه</w:t>
      </w:r>
      <w:r w:rsidR="00AD6113">
        <w:rPr>
          <w:rFonts w:hint="cs"/>
          <w:rtl/>
        </w:rPr>
        <w:t xml:space="preserve"> سوره </w:t>
      </w:r>
      <w:r>
        <w:rPr>
          <w:rFonts w:hint="cs"/>
          <w:rtl/>
        </w:rPr>
        <w:t>توحید بدانیم. وقتی شخص عاجز از خواندن نماز کامل می شود، می تواند نماز را رها کند و نماز دیگری مطرح کند. آیت الله سیستانی مبنای خود را مطرح می کند که اگر کسی در وسط نماز عاجز از غیر ارکان شود، می تواند نماز را ادامه دهد و اشکالی ندارد؛ چرا که «</w:t>
      </w:r>
      <w:r w:rsidRPr="00C93198">
        <w:rPr>
          <w:rFonts w:hint="cs"/>
          <w:color w:val="008000"/>
          <w:rtl/>
        </w:rPr>
        <w:t>السنۀ لاتنقض الفریضۀ</w:t>
      </w:r>
      <w:r>
        <w:rPr>
          <w:rFonts w:hint="cs"/>
          <w:rtl/>
        </w:rPr>
        <w:t>»</w:t>
      </w:r>
      <w:r w:rsidR="00C93198">
        <w:rPr>
          <w:rStyle w:val="FootnoteReference"/>
          <w:rtl/>
        </w:rPr>
        <w:footnoteReference w:id="4"/>
      </w:r>
      <w:r>
        <w:rPr>
          <w:rFonts w:hint="cs"/>
          <w:rtl/>
        </w:rPr>
        <w:t xml:space="preserve"> شامل آن می شود. ما همانطور که مشهور نیز گفته اند گفته ایم که این جمله به قرینه صدر روایت که لاتعاد است، منصرف به کسی است که شخص در هنگام وقوع خلل ملتفت نباشد و بعد از وقوع خلل ملتفت شود. </w:t>
      </w:r>
      <w:r w:rsidR="009D13CE">
        <w:rPr>
          <w:rFonts w:hint="cs"/>
          <w:rtl/>
        </w:rPr>
        <w:t xml:space="preserve">کسی که در هنگام وقوع خلل ملتفت است، مثل زنی که الله اکبر نماز را با چادر می گوید ولی بچه چادر را می کشد و جای دیگر می اندازد، تعبیر «السنۀ لاتنقض الفریضۀ» انصراف به </w:t>
      </w:r>
      <w:r w:rsidR="00A82B39">
        <w:rPr>
          <w:rFonts w:hint="cs"/>
          <w:rtl/>
        </w:rPr>
        <w:t xml:space="preserve">غیر </w:t>
      </w:r>
      <w:r w:rsidR="009D13CE">
        <w:rPr>
          <w:rFonts w:hint="cs"/>
          <w:rtl/>
        </w:rPr>
        <w:t xml:space="preserve">اخلال ناشی از التفات است، اگر هم بگویید که شامل او می شود، می گوییم این شخص مضطر نیست، می تواند قطع کند و یک بار دیگر بخواند. اضطراری که عذر است، اضطرار مستوعب است که شخص دیگر نتواند نماز دیگری </w:t>
      </w:r>
      <w:r w:rsidR="00A82B39">
        <w:rPr>
          <w:rFonts w:hint="cs"/>
          <w:rtl/>
        </w:rPr>
        <w:t>بخواند</w:t>
      </w:r>
      <w:r w:rsidR="009D13CE">
        <w:rPr>
          <w:rFonts w:hint="cs"/>
          <w:rtl/>
        </w:rPr>
        <w:t xml:space="preserve">، در حالی که در مقام، شخص می تواند نماز دیگری بخواند، پس عرفا معذور و مضطر نیست. </w:t>
      </w:r>
    </w:p>
    <w:p w14:paraId="555D0557" w14:textId="0149A882" w:rsidR="00516CC9" w:rsidRDefault="008E426D" w:rsidP="000D237C">
      <w:pPr>
        <w:jc w:val="both"/>
        <w:rPr>
          <w:rtl/>
        </w:rPr>
      </w:pPr>
      <w:r>
        <w:rPr>
          <w:rFonts w:hint="cs"/>
          <w:rtl/>
        </w:rPr>
        <w:t>سوال: آیت الله سیستانی بعض سور</w:t>
      </w:r>
      <w:r w:rsidR="001433BA">
        <w:rPr>
          <w:rFonts w:hint="cs"/>
          <w:rtl/>
        </w:rPr>
        <w:t>ه</w:t>
      </w:r>
      <w:r>
        <w:rPr>
          <w:rFonts w:hint="cs"/>
          <w:rtl/>
        </w:rPr>
        <w:t xml:space="preserve"> را در قرائت کافی نمی داند؟ </w:t>
      </w:r>
    </w:p>
    <w:p w14:paraId="13C279C7" w14:textId="374E0789" w:rsidR="000563C1" w:rsidRDefault="008E426D" w:rsidP="000D237C">
      <w:pPr>
        <w:jc w:val="both"/>
        <w:rPr>
          <w:rtl/>
        </w:rPr>
      </w:pPr>
      <w:r>
        <w:rPr>
          <w:rFonts w:hint="cs"/>
          <w:rtl/>
        </w:rPr>
        <w:t>جواب:</w:t>
      </w:r>
      <w:r w:rsidR="001433BA">
        <w:rPr>
          <w:rFonts w:hint="cs"/>
          <w:rtl/>
        </w:rPr>
        <w:t xml:space="preserve"> ایشان</w:t>
      </w:r>
      <w:r>
        <w:rPr>
          <w:rFonts w:hint="cs"/>
          <w:rtl/>
        </w:rPr>
        <w:t xml:space="preserve"> کافی می داند ولی </w:t>
      </w:r>
      <w:r w:rsidR="001433BA">
        <w:rPr>
          <w:rFonts w:hint="cs"/>
          <w:rtl/>
        </w:rPr>
        <w:t xml:space="preserve">معتقد است: </w:t>
      </w:r>
      <w:r>
        <w:rPr>
          <w:rFonts w:hint="cs"/>
          <w:rtl/>
        </w:rPr>
        <w:t>اگر کسی</w:t>
      </w:r>
      <w:r w:rsidR="00AD6113">
        <w:rPr>
          <w:rFonts w:hint="cs"/>
          <w:rtl/>
        </w:rPr>
        <w:t xml:space="preserve"> سوره </w:t>
      </w:r>
      <w:r>
        <w:rPr>
          <w:rFonts w:hint="cs"/>
          <w:rtl/>
        </w:rPr>
        <w:t>کامله را نیز لازم بداند، می توان صحت نماز را تضمین کرد با بیانی که مطرح شد که الان مضطر به ترک</w:t>
      </w:r>
      <w:r w:rsidR="00AD6113">
        <w:rPr>
          <w:rFonts w:hint="cs"/>
          <w:rtl/>
        </w:rPr>
        <w:t xml:space="preserve"> سوره </w:t>
      </w:r>
      <w:r>
        <w:rPr>
          <w:rFonts w:hint="cs"/>
          <w:rtl/>
        </w:rPr>
        <w:t>کامله است؛ زیرا</w:t>
      </w:r>
      <w:r w:rsidR="00AD6113">
        <w:rPr>
          <w:rFonts w:hint="cs"/>
          <w:rtl/>
        </w:rPr>
        <w:t xml:space="preserve"> سوره </w:t>
      </w:r>
      <w:r>
        <w:rPr>
          <w:rFonts w:hint="cs"/>
          <w:rtl/>
        </w:rPr>
        <w:t>توحید جزء تعیینی شده است و</w:t>
      </w:r>
      <w:r w:rsidR="00AD6113">
        <w:rPr>
          <w:rFonts w:hint="cs"/>
          <w:rtl/>
        </w:rPr>
        <w:t xml:space="preserve"> سوره </w:t>
      </w:r>
      <w:r>
        <w:rPr>
          <w:rFonts w:hint="cs"/>
          <w:rtl/>
        </w:rPr>
        <w:t>دیگر اگر بخواند مانعیت دارد، لذا می تواند همین</w:t>
      </w:r>
      <w:r w:rsidR="00AD6113">
        <w:rPr>
          <w:rFonts w:hint="cs"/>
          <w:rtl/>
        </w:rPr>
        <w:t xml:space="preserve"> سوره </w:t>
      </w:r>
      <w:r>
        <w:rPr>
          <w:rFonts w:hint="cs"/>
          <w:rtl/>
        </w:rPr>
        <w:t>را رها کند و اشکال ندارد که رها کند و نماز نیز صحیح است. ما گفتیم که می تواند نماز را رها کند و نماز دیگری بخواند. البته ما می گوییم</w:t>
      </w:r>
      <w:r w:rsidR="00A82B39">
        <w:rPr>
          <w:rFonts w:hint="cs"/>
          <w:rtl/>
        </w:rPr>
        <w:t xml:space="preserve"> در ضیق وقت</w:t>
      </w:r>
      <w:r>
        <w:rPr>
          <w:rFonts w:hint="cs"/>
          <w:rtl/>
        </w:rPr>
        <w:t xml:space="preserve"> از باب تخییر می تواند</w:t>
      </w:r>
      <w:r w:rsidR="00AD6113">
        <w:rPr>
          <w:rFonts w:hint="cs"/>
          <w:rtl/>
        </w:rPr>
        <w:t xml:space="preserve"> سوره </w:t>
      </w:r>
      <w:r>
        <w:rPr>
          <w:rFonts w:hint="cs"/>
          <w:rtl/>
        </w:rPr>
        <w:t>دیگری بخواند؛ زیرا بالأخره اگر این</w:t>
      </w:r>
      <w:r w:rsidR="00AD6113">
        <w:rPr>
          <w:rFonts w:hint="cs"/>
          <w:rtl/>
        </w:rPr>
        <w:t xml:space="preserve"> سوره </w:t>
      </w:r>
      <w:r>
        <w:rPr>
          <w:rFonts w:hint="cs"/>
          <w:rtl/>
        </w:rPr>
        <w:t>را ناقص بگذارد</w:t>
      </w:r>
      <w:r w:rsidR="00AD6113">
        <w:rPr>
          <w:rFonts w:hint="cs"/>
          <w:rtl/>
        </w:rPr>
        <w:t xml:space="preserve"> سوره </w:t>
      </w:r>
      <w:r>
        <w:rPr>
          <w:rFonts w:hint="cs"/>
          <w:rtl/>
        </w:rPr>
        <w:t>کامله نخوانده و اگر</w:t>
      </w:r>
      <w:r w:rsidR="00AD6113">
        <w:rPr>
          <w:rFonts w:hint="cs"/>
          <w:rtl/>
        </w:rPr>
        <w:t xml:space="preserve"> سوره </w:t>
      </w:r>
      <w:r>
        <w:rPr>
          <w:rFonts w:hint="cs"/>
          <w:rtl/>
        </w:rPr>
        <w:t xml:space="preserve">جدید بخواند، عدول کرده است، </w:t>
      </w:r>
      <w:r w:rsidR="001433BA">
        <w:rPr>
          <w:rFonts w:hint="cs"/>
          <w:rtl/>
        </w:rPr>
        <w:t xml:space="preserve">در حالی که نهی از عدول داشت، </w:t>
      </w:r>
      <w:r>
        <w:rPr>
          <w:rFonts w:hint="cs"/>
          <w:rtl/>
        </w:rPr>
        <w:t>ترجیحی</w:t>
      </w:r>
      <w:r w:rsidR="001433BA">
        <w:rPr>
          <w:rFonts w:hint="cs"/>
          <w:rtl/>
        </w:rPr>
        <w:t xml:space="preserve"> بین</w:t>
      </w:r>
      <w:r w:rsidR="00A45FFA">
        <w:t xml:space="preserve"> </w:t>
      </w:r>
      <w:r w:rsidR="00A45FFA">
        <w:rPr>
          <w:rFonts w:hint="cs"/>
          <w:rtl/>
        </w:rPr>
        <w:t>انجام</w:t>
      </w:r>
      <w:r w:rsidR="00AD6113">
        <w:rPr>
          <w:rFonts w:hint="cs"/>
          <w:rtl/>
        </w:rPr>
        <w:t xml:space="preserve"> سوره </w:t>
      </w:r>
      <w:r w:rsidR="00A45FFA">
        <w:rPr>
          <w:rFonts w:hint="cs"/>
          <w:rtl/>
        </w:rPr>
        <w:t>ناقصه یا عدول به</w:t>
      </w:r>
      <w:r w:rsidR="00AD6113">
        <w:rPr>
          <w:rFonts w:hint="cs"/>
          <w:rtl/>
        </w:rPr>
        <w:t xml:space="preserve"> سوره </w:t>
      </w:r>
      <w:r w:rsidR="00A45FFA">
        <w:rPr>
          <w:rFonts w:hint="cs"/>
          <w:rtl/>
        </w:rPr>
        <w:t>دیگر وجود ندارد</w:t>
      </w:r>
      <w:r>
        <w:rPr>
          <w:rFonts w:hint="cs"/>
          <w:rtl/>
        </w:rPr>
        <w:t>.</w:t>
      </w:r>
      <w:r w:rsidR="00AD6113">
        <w:rPr>
          <w:rFonts w:hint="cs"/>
          <w:rtl/>
        </w:rPr>
        <w:t xml:space="preserve"> سوره </w:t>
      </w:r>
      <w:r>
        <w:rPr>
          <w:rFonts w:hint="cs"/>
          <w:rtl/>
        </w:rPr>
        <w:t>کامله واجب وضعی است و عدول به</w:t>
      </w:r>
      <w:r w:rsidR="00AD6113">
        <w:rPr>
          <w:rFonts w:hint="cs"/>
          <w:rtl/>
        </w:rPr>
        <w:t xml:space="preserve"> سوره </w:t>
      </w:r>
      <w:r>
        <w:rPr>
          <w:rFonts w:hint="cs"/>
          <w:rtl/>
        </w:rPr>
        <w:t>دیگر حرام وضعی است، نمی تواند در ضیق وقت هر دو حکم را حفظ کند، ترجیحی در میان نیست، مخیر می شود. یا اگر قائل به تعارض شدیم، تساقط می کنند و برائت حکم به تخییر می کند</w:t>
      </w:r>
      <w:r w:rsidR="00A45FFA">
        <w:rPr>
          <w:rFonts w:hint="cs"/>
          <w:rtl/>
        </w:rPr>
        <w:t>.</w:t>
      </w:r>
    </w:p>
    <w:p w14:paraId="1AF8D10B" w14:textId="3989DBE2" w:rsidR="000563C1" w:rsidRDefault="000606B3" w:rsidP="000D237C">
      <w:pPr>
        <w:pStyle w:val="Heading3"/>
        <w:jc w:val="both"/>
        <w:rPr>
          <w:rtl/>
        </w:rPr>
      </w:pPr>
      <w:bookmarkStart w:id="6" w:name="_Toc116315316"/>
      <w:r>
        <w:rPr>
          <w:rFonts w:hint="cs"/>
          <w:rtl/>
        </w:rPr>
        <w:t>مناقشه به فرمایش آیت الله سیستانی</w:t>
      </w:r>
      <w:bookmarkEnd w:id="6"/>
      <w:r>
        <w:rPr>
          <w:rFonts w:hint="cs"/>
          <w:rtl/>
        </w:rPr>
        <w:t xml:space="preserve"> </w:t>
      </w:r>
    </w:p>
    <w:p w14:paraId="6D344DFC" w14:textId="5A517A77" w:rsidR="000563C1" w:rsidRDefault="008E426D" w:rsidP="000D237C">
      <w:pPr>
        <w:jc w:val="both"/>
        <w:rPr>
          <w:rtl/>
        </w:rPr>
      </w:pPr>
      <w:r>
        <w:rPr>
          <w:rFonts w:hint="cs"/>
          <w:rtl/>
        </w:rPr>
        <w:t>آیت الله سیستانی می فرماید استظهار من این است که فامض فیها و لاترجع می گوید این</w:t>
      </w:r>
      <w:r w:rsidR="00AD6113">
        <w:rPr>
          <w:rFonts w:hint="cs"/>
          <w:rtl/>
        </w:rPr>
        <w:t xml:space="preserve"> سوره </w:t>
      </w:r>
      <w:r>
        <w:rPr>
          <w:rFonts w:hint="cs"/>
          <w:rtl/>
        </w:rPr>
        <w:t>توحید جزء تعیینی می شود نه اینکه</w:t>
      </w:r>
      <w:r w:rsidR="00AD6113">
        <w:rPr>
          <w:rFonts w:hint="cs"/>
          <w:rtl/>
        </w:rPr>
        <w:t xml:space="preserve"> سوره </w:t>
      </w:r>
      <w:r w:rsidR="008B4D15">
        <w:rPr>
          <w:rFonts w:hint="cs"/>
          <w:rtl/>
        </w:rPr>
        <w:t>دیگر مانع می شود. بعید نیست که همین</w:t>
      </w:r>
      <w:r w:rsidR="00AD6113">
        <w:rPr>
          <w:rFonts w:hint="cs"/>
          <w:rtl/>
        </w:rPr>
        <w:t xml:space="preserve"> سوره </w:t>
      </w:r>
      <w:r w:rsidR="008B4D15">
        <w:rPr>
          <w:rFonts w:hint="cs"/>
          <w:rtl/>
        </w:rPr>
        <w:t>جزء تعیینی شود، لکن تحلیل آن چگونه است؟ تخریج</w:t>
      </w:r>
      <w:r w:rsidR="00A971D2">
        <w:rPr>
          <w:rFonts w:hint="cs"/>
          <w:rtl/>
        </w:rPr>
        <w:t xml:space="preserve"> و تحلیل</w:t>
      </w:r>
      <w:r w:rsidR="008B4D15">
        <w:rPr>
          <w:rFonts w:hint="cs"/>
          <w:rtl/>
        </w:rPr>
        <w:t xml:space="preserve"> مطلب اینطور است که بگوییم بر ما نماز با</w:t>
      </w:r>
      <w:r w:rsidR="00AD6113">
        <w:rPr>
          <w:rFonts w:hint="cs"/>
          <w:rtl/>
        </w:rPr>
        <w:t xml:space="preserve"> سوره </w:t>
      </w:r>
      <w:r w:rsidR="008B4D15">
        <w:rPr>
          <w:rFonts w:hint="cs"/>
          <w:rtl/>
        </w:rPr>
        <w:t>کامله واجب شده است</w:t>
      </w:r>
      <w:r w:rsidR="00A971D2">
        <w:rPr>
          <w:rFonts w:hint="cs"/>
          <w:rtl/>
        </w:rPr>
        <w:t xml:space="preserve"> که این</w:t>
      </w:r>
      <w:r w:rsidR="00AD6113">
        <w:rPr>
          <w:rFonts w:hint="cs"/>
          <w:rtl/>
        </w:rPr>
        <w:t xml:space="preserve"> سوره </w:t>
      </w:r>
      <w:r w:rsidR="00A971D2">
        <w:rPr>
          <w:rFonts w:hint="cs"/>
          <w:rtl/>
        </w:rPr>
        <w:t xml:space="preserve">کامله </w:t>
      </w:r>
      <w:r w:rsidR="008B4D15">
        <w:rPr>
          <w:rFonts w:hint="cs"/>
          <w:rtl/>
        </w:rPr>
        <w:t xml:space="preserve"> جامع بین</w:t>
      </w:r>
      <w:r w:rsidR="00AD6113">
        <w:rPr>
          <w:rFonts w:hint="cs"/>
          <w:rtl/>
        </w:rPr>
        <w:t xml:space="preserve"> سوره </w:t>
      </w:r>
      <w:r w:rsidR="008B4D15">
        <w:rPr>
          <w:rFonts w:hint="cs"/>
          <w:rtl/>
        </w:rPr>
        <w:t>توحید و کافرون، یا</w:t>
      </w:r>
      <w:r w:rsidR="00AD6113">
        <w:rPr>
          <w:rFonts w:hint="cs"/>
          <w:rtl/>
        </w:rPr>
        <w:t xml:space="preserve"> سوره </w:t>
      </w:r>
      <w:r w:rsidR="008B4D15">
        <w:rPr>
          <w:rFonts w:hint="cs"/>
          <w:rtl/>
        </w:rPr>
        <w:t>دیگر به شرط عدم سبق شروع در</w:t>
      </w:r>
      <w:r w:rsidR="00AD6113">
        <w:rPr>
          <w:rFonts w:hint="cs"/>
          <w:rtl/>
        </w:rPr>
        <w:t xml:space="preserve"> سوره </w:t>
      </w:r>
      <w:r w:rsidR="008B4D15">
        <w:rPr>
          <w:rFonts w:hint="cs"/>
          <w:rtl/>
        </w:rPr>
        <w:t>توحید و کافرون</w:t>
      </w:r>
      <w:r w:rsidR="00A971D2">
        <w:rPr>
          <w:rFonts w:hint="cs"/>
          <w:rtl/>
        </w:rPr>
        <w:t xml:space="preserve"> است</w:t>
      </w:r>
      <w:r w:rsidR="008B4D15">
        <w:rPr>
          <w:rFonts w:hint="cs"/>
          <w:rtl/>
        </w:rPr>
        <w:t>، توجیه دیگری ندارد. اینکه ما بگوییم تا توحید را شروع کردید جزء تعیینی نماز می شود، منظور نسخ در عالم تشریع نیست، منظور این است که تا شروع نکرده بودید</w:t>
      </w:r>
      <w:r w:rsidR="00AD6113">
        <w:rPr>
          <w:rFonts w:hint="cs"/>
          <w:rtl/>
        </w:rPr>
        <w:t xml:space="preserve"> سوره </w:t>
      </w:r>
      <w:r w:rsidR="008B4D15">
        <w:rPr>
          <w:rFonts w:hint="cs"/>
          <w:rtl/>
        </w:rPr>
        <w:t xml:space="preserve">کامله جزء بود، ولی همین که توحید یا کافرون را شروع کردید، </w:t>
      </w:r>
      <w:r w:rsidR="00A954F4">
        <w:rPr>
          <w:rFonts w:hint="cs"/>
          <w:rtl/>
        </w:rPr>
        <w:t>توحید جزء تعیینی می شود. پس آنچه تشریع شده این است که واجب است نماز بخوانید جامع بین توحید یا</w:t>
      </w:r>
      <w:r w:rsidR="00AD6113">
        <w:rPr>
          <w:rFonts w:hint="cs"/>
          <w:rtl/>
        </w:rPr>
        <w:t xml:space="preserve"> سوره </w:t>
      </w:r>
      <w:r w:rsidR="00A954F4">
        <w:rPr>
          <w:rFonts w:hint="cs"/>
          <w:rtl/>
        </w:rPr>
        <w:t>دیگر، به شرط عدم شروع در</w:t>
      </w:r>
      <w:r w:rsidR="00AD6113">
        <w:rPr>
          <w:rFonts w:hint="cs"/>
          <w:rtl/>
        </w:rPr>
        <w:t xml:space="preserve"> سوره </w:t>
      </w:r>
      <w:r w:rsidR="00A954F4">
        <w:rPr>
          <w:rFonts w:hint="cs"/>
          <w:rtl/>
        </w:rPr>
        <w:t>توحید، باید اینطور بیان شود. پس وقتی شروع در توحید کرد، دیگر نمی تواند عدل واجب را که</w:t>
      </w:r>
      <w:r w:rsidR="00AD6113">
        <w:rPr>
          <w:rFonts w:hint="cs"/>
          <w:rtl/>
        </w:rPr>
        <w:t xml:space="preserve"> سوره </w:t>
      </w:r>
      <w:r w:rsidR="00A954F4">
        <w:rPr>
          <w:rFonts w:hint="cs"/>
          <w:rtl/>
        </w:rPr>
        <w:t>دیگری بود و مشروط به عدم سبق شروع در توحید بود را بخواند، پس خارجا و عقلا متعین می شود که</w:t>
      </w:r>
      <w:r w:rsidR="00AD6113">
        <w:rPr>
          <w:rFonts w:hint="cs"/>
          <w:rtl/>
        </w:rPr>
        <w:t xml:space="preserve"> سوره </w:t>
      </w:r>
      <w:r w:rsidR="00A954F4">
        <w:rPr>
          <w:rFonts w:hint="cs"/>
          <w:rtl/>
        </w:rPr>
        <w:t>توحید خوانده شود؛ زیرا عدل آن قابل اتیان نیست</w:t>
      </w:r>
      <w:r w:rsidR="00A971D2">
        <w:rPr>
          <w:rFonts w:hint="cs"/>
          <w:rtl/>
        </w:rPr>
        <w:t>؛ چرا که</w:t>
      </w:r>
      <w:r w:rsidR="00A954F4">
        <w:rPr>
          <w:rFonts w:hint="cs"/>
          <w:rtl/>
        </w:rPr>
        <w:t xml:space="preserve"> عدل آن</w:t>
      </w:r>
      <w:r w:rsidR="00AD6113">
        <w:rPr>
          <w:rFonts w:hint="cs"/>
          <w:rtl/>
        </w:rPr>
        <w:t xml:space="preserve"> سوره </w:t>
      </w:r>
      <w:r w:rsidR="00A954F4">
        <w:rPr>
          <w:rFonts w:hint="cs"/>
          <w:rtl/>
        </w:rPr>
        <w:t>دیگری در صورت عدم مسبوقیت به شروع توحید در نماز بوده است</w:t>
      </w:r>
      <w:r w:rsidR="00A971D2">
        <w:rPr>
          <w:rFonts w:hint="cs"/>
          <w:rtl/>
        </w:rPr>
        <w:t>، حال که شروع در توحید شده پس شرط عدل بودن</w:t>
      </w:r>
      <w:r w:rsidR="00AD6113">
        <w:rPr>
          <w:rFonts w:hint="cs"/>
          <w:rtl/>
        </w:rPr>
        <w:t xml:space="preserve"> سوره </w:t>
      </w:r>
      <w:r w:rsidR="00A971D2">
        <w:rPr>
          <w:rFonts w:hint="cs"/>
          <w:rtl/>
        </w:rPr>
        <w:t>دیگر منتفی شده است.</w:t>
      </w:r>
      <w:r w:rsidR="00A954F4">
        <w:rPr>
          <w:rFonts w:hint="cs"/>
          <w:rtl/>
        </w:rPr>
        <w:t xml:space="preserve"> </w:t>
      </w:r>
      <w:r w:rsidR="00314203">
        <w:rPr>
          <w:rFonts w:hint="cs"/>
          <w:rtl/>
        </w:rPr>
        <w:t>بنابراین عملا جزء تعیینی عقلی در این نماز</w:t>
      </w:r>
      <w:r w:rsidR="00AD6113">
        <w:rPr>
          <w:rFonts w:hint="cs"/>
          <w:rtl/>
        </w:rPr>
        <w:t xml:space="preserve"> سوره </w:t>
      </w:r>
      <w:r w:rsidR="00314203">
        <w:rPr>
          <w:rFonts w:hint="cs"/>
          <w:rtl/>
        </w:rPr>
        <w:t>توحید می شود. حال وقتی شخص عاجز از ادامه توحید شود، سوال ما این است که می خواهید السنۀ لاتنقض الفریضۀ را جاری کنید، چرا می گویید که</w:t>
      </w:r>
      <w:r w:rsidR="00AD6113">
        <w:rPr>
          <w:rFonts w:hint="cs"/>
          <w:rtl/>
        </w:rPr>
        <w:t xml:space="preserve"> سوره </w:t>
      </w:r>
      <w:r w:rsidR="00314203">
        <w:rPr>
          <w:rFonts w:hint="cs"/>
          <w:rtl/>
        </w:rPr>
        <w:t>را رها کنید و به رکوع بروید؟ وقتی بر من جامع بین توحید یا</w:t>
      </w:r>
      <w:r w:rsidR="00AD6113">
        <w:rPr>
          <w:rFonts w:hint="cs"/>
          <w:rtl/>
        </w:rPr>
        <w:t xml:space="preserve"> سوره </w:t>
      </w:r>
      <w:r w:rsidR="00314203">
        <w:rPr>
          <w:rFonts w:hint="cs"/>
          <w:rtl/>
        </w:rPr>
        <w:t>دیگر مشروط به عدم سبق شروع توحید در نماز</w:t>
      </w:r>
      <w:r w:rsidR="00A971D2">
        <w:rPr>
          <w:rFonts w:hint="cs"/>
          <w:rtl/>
        </w:rPr>
        <w:t xml:space="preserve"> لازم است</w:t>
      </w:r>
      <w:r w:rsidR="00314203">
        <w:rPr>
          <w:rFonts w:hint="cs"/>
          <w:rtl/>
        </w:rPr>
        <w:t xml:space="preserve">، </w:t>
      </w:r>
      <w:r w:rsidR="00A971D2">
        <w:rPr>
          <w:rFonts w:hint="cs"/>
          <w:rtl/>
        </w:rPr>
        <w:t xml:space="preserve">در صورت اضطرار که حاصل شده، </w:t>
      </w:r>
      <w:r w:rsidR="00314203">
        <w:rPr>
          <w:rFonts w:hint="cs"/>
          <w:rtl/>
        </w:rPr>
        <w:t>چرا می گویید که</w:t>
      </w:r>
      <w:r w:rsidR="00AD6113">
        <w:rPr>
          <w:rFonts w:hint="cs"/>
          <w:rtl/>
        </w:rPr>
        <w:t xml:space="preserve"> سوره </w:t>
      </w:r>
      <w:r w:rsidR="00314203">
        <w:rPr>
          <w:rFonts w:hint="cs"/>
          <w:rtl/>
        </w:rPr>
        <w:t>را رها کند و به رکوع برود؟ راه دیگری نیز می توان مطرح کرد که بگوییم</w:t>
      </w:r>
      <w:r w:rsidR="000563C1">
        <w:rPr>
          <w:rFonts w:hint="cs"/>
          <w:rtl/>
        </w:rPr>
        <w:t xml:space="preserve"> مکلف</w:t>
      </w:r>
      <w:r w:rsidR="00314203">
        <w:rPr>
          <w:rFonts w:hint="cs"/>
          <w:rtl/>
        </w:rPr>
        <w:t xml:space="preserve"> مضطر به ترک شرط آن است؛ شرط آن</w:t>
      </w:r>
      <w:r w:rsidR="00AD6113">
        <w:rPr>
          <w:rFonts w:hint="cs"/>
          <w:rtl/>
        </w:rPr>
        <w:t xml:space="preserve"> سوره </w:t>
      </w:r>
      <w:r w:rsidR="00314203">
        <w:rPr>
          <w:rFonts w:hint="cs"/>
          <w:rtl/>
        </w:rPr>
        <w:t>دیگری مشروط به عدم سبق</w:t>
      </w:r>
      <w:r w:rsidR="00AD6113">
        <w:rPr>
          <w:rFonts w:hint="cs"/>
          <w:rtl/>
        </w:rPr>
        <w:t xml:space="preserve"> سوره </w:t>
      </w:r>
      <w:r w:rsidR="00314203">
        <w:rPr>
          <w:rFonts w:hint="cs"/>
          <w:rtl/>
        </w:rPr>
        <w:t>توحید بود، ممکن است عرف بگوید شما مضطر به ترک این شرط هستید، نه اینکه مضطر به ترک</w:t>
      </w:r>
      <w:r w:rsidR="00AD6113">
        <w:rPr>
          <w:rFonts w:hint="cs"/>
          <w:rtl/>
        </w:rPr>
        <w:t xml:space="preserve"> سوره </w:t>
      </w:r>
      <w:r w:rsidR="00314203">
        <w:rPr>
          <w:rFonts w:hint="cs"/>
          <w:rtl/>
        </w:rPr>
        <w:t xml:space="preserve">کامله باشید. </w:t>
      </w:r>
    </w:p>
    <w:p w14:paraId="0D705EC5" w14:textId="28814655" w:rsidR="000D7F02" w:rsidRDefault="00F47FDA" w:rsidP="00A82B39">
      <w:pPr>
        <w:jc w:val="both"/>
      </w:pPr>
      <w:r>
        <w:rPr>
          <w:rFonts w:hint="cs"/>
          <w:rtl/>
        </w:rPr>
        <w:t>بنابراین من مضطر به ترک این شرط هستم. چرا می گویید که</w:t>
      </w:r>
      <w:r w:rsidR="00AD6113">
        <w:rPr>
          <w:rFonts w:hint="cs"/>
          <w:rtl/>
        </w:rPr>
        <w:t xml:space="preserve"> سوره </w:t>
      </w:r>
      <w:r>
        <w:rPr>
          <w:rFonts w:hint="cs"/>
          <w:rtl/>
        </w:rPr>
        <w:t>را رها کنید و به رکوع بروید؟ اگر کسی قائل به وجوب</w:t>
      </w:r>
      <w:r w:rsidR="00AD6113">
        <w:rPr>
          <w:rFonts w:hint="cs"/>
          <w:rtl/>
        </w:rPr>
        <w:t xml:space="preserve"> سوره </w:t>
      </w:r>
      <w:r>
        <w:rPr>
          <w:rFonts w:hint="cs"/>
          <w:rtl/>
        </w:rPr>
        <w:t>کامله است، مضطر به ترک</w:t>
      </w:r>
      <w:r w:rsidR="00AD6113">
        <w:rPr>
          <w:rFonts w:hint="cs"/>
          <w:rtl/>
        </w:rPr>
        <w:t xml:space="preserve"> سوره </w:t>
      </w:r>
      <w:r>
        <w:rPr>
          <w:rFonts w:hint="cs"/>
          <w:rtl/>
        </w:rPr>
        <w:t>کامله نیست، بلکه مضطر به احد الشرطی</w:t>
      </w:r>
      <w:r w:rsidR="000563C1">
        <w:rPr>
          <w:rFonts w:hint="cs"/>
          <w:rtl/>
        </w:rPr>
        <w:t>ن</w:t>
      </w:r>
      <w:r>
        <w:rPr>
          <w:rFonts w:hint="cs"/>
          <w:rtl/>
        </w:rPr>
        <w:t xml:space="preserve"> است که </w:t>
      </w:r>
      <w:r w:rsidR="00A82B39">
        <w:rPr>
          <w:rtl/>
        </w:rPr>
        <w:t>من مضطرم به اخلال به احد الشرطین: یا کامل بودن سوره را ترک کنم یا آن شرط سوره اخری را عدم الشروع فی سورة التوحید و الجحد قبلها او را مختل کنم، ‌مضطرم به جامع به اخلال به یکی از این دو شرط، چرا متعین است بر من که سوره توحید را ناقص بگذارم بروم به رکوع. نه، مخیرم، ‌می توانم عدول کنم به سوره اخری و شرط آن سوره اخری که عدم سبق سوره توحید است مختل می‌‌شود. بلکه لقائل ان یقول که عرفا این متعین است چون ظاهر دلیل این است که اقرأ سورة کاملة بعد برای این قرائت سوره کامله شرط گذاشتند: یا سوره توحید باشد یا سوره اخرایی که مسبوق به سوره توحید نباشد</w:t>
      </w:r>
      <w:r w:rsidR="00A82B39">
        <w:t xml:space="preserve">. </w:t>
      </w:r>
      <w:r w:rsidR="00A82B39">
        <w:br/>
      </w:r>
      <w:r w:rsidR="00425429">
        <w:rPr>
          <w:rFonts w:hint="cs"/>
          <w:rtl/>
        </w:rPr>
        <w:t xml:space="preserve">دقت شود! </w:t>
      </w:r>
      <w:r w:rsidR="000D7F02">
        <w:rPr>
          <w:rFonts w:hint="cs"/>
          <w:rtl/>
        </w:rPr>
        <w:t>حکم اولی این است که بر شما</w:t>
      </w:r>
      <w:r w:rsidR="00AD6113">
        <w:rPr>
          <w:rFonts w:hint="cs"/>
          <w:rtl/>
        </w:rPr>
        <w:t xml:space="preserve"> سوره </w:t>
      </w:r>
      <w:r w:rsidR="000D7F02">
        <w:rPr>
          <w:rFonts w:hint="cs"/>
          <w:rtl/>
        </w:rPr>
        <w:t>کامله واجب است که یا</w:t>
      </w:r>
      <w:r w:rsidR="00AD6113">
        <w:rPr>
          <w:rFonts w:hint="cs"/>
          <w:rtl/>
        </w:rPr>
        <w:t xml:space="preserve"> سوره </w:t>
      </w:r>
      <w:r w:rsidR="000D7F02">
        <w:rPr>
          <w:rFonts w:hint="cs"/>
          <w:rtl/>
        </w:rPr>
        <w:t>توحید باشد یا</w:t>
      </w:r>
      <w:r w:rsidR="00AD6113">
        <w:rPr>
          <w:rFonts w:hint="cs"/>
          <w:rtl/>
        </w:rPr>
        <w:t xml:space="preserve"> سوره </w:t>
      </w:r>
      <w:r w:rsidR="000D7F02">
        <w:rPr>
          <w:rFonts w:hint="cs"/>
          <w:rtl/>
        </w:rPr>
        <w:t>دیگری که قبل از آن، شروع در توحید نکرده باشید. وقتی چنین شد</w:t>
      </w:r>
      <w:r w:rsidR="00425429">
        <w:rPr>
          <w:rFonts w:hint="cs"/>
          <w:rtl/>
        </w:rPr>
        <w:t>،</w:t>
      </w:r>
      <w:r w:rsidR="000D7F02">
        <w:rPr>
          <w:rFonts w:hint="cs"/>
          <w:rtl/>
        </w:rPr>
        <w:t xml:space="preserve"> می گوییم مضطر به خلل این شرط هستیم نه اینکه مضطر به ترک</w:t>
      </w:r>
      <w:r w:rsidR="00AD6113">
        <w:rPr>
          <w:rFonts w:hint="cs"/>
          <w:rtl/>
        </w:rPr>
        <w:t xml:space="preserve"> سوره </w:t>
      </w:r>
      <w:r w:rsidR="000D7F02">
        <w:rPr>
          <w:rFonts w:hint="cs"/>
          <w:rtl/>
        </w:rPr>
        <w:t>کامله شده با</w:t>
      </w:r>
      <w:r w:rsidR="00425429">
        <w:rPr>
          <w:rFonts w:hint="cs"/>
          <w:rtl/>
        </w:rPr>
        <w:t>شیم</w:t>
      </w:r>
      <w:r w:rsidR="000D7F02">
        <w:rPr>
          <w:rFonts w:hint="cs"/>
          <w:rtl/>
        </w:rPr>
        <w:t xml:space="preserve">. </w:t>
      </w:r>
      <w:r w:rsidR="00C674A5">
        <w:rPr>
          <w:rFonts w:hint="cs"/>
          <w:rtl/>
        </w:rPr>
        <w:t>شبیه اینکه من اگر در حال قیام نمی توانم اعتدال داشته باشم، عرفا می گویند شما مضطر به ترک اعتدال، به ترک انتصاب هستید،</w:t>
      </w:r>
      <w:r w:rsidR="00425429">
        <w:rPr>
          <w:rFonts w:hint="cs"/>
          <w:rtl/>
        </w:rPr>
        <w:t xml:space="preserve"> ولی</w:t>
      </w:r>
      <w:r w:rsidR="00C674A5">
        <w:rPr>
          <w:rFonts w:hint="cs"/>
          <w:rtl/>
        </w:rPr>
        <w:t xml:space="preserve"> مضطر به ترک قیام نیستید، قیام کنید ولی صاف ایستادن را ترک کنید و کج بایستید. کسی که مضطر به ترک قیام منتصبا است، عرفا مضطر به ترک قیام نیست، عرفا مضطر به ترک انتصاب است، اینجا نیز همینطور است که مضطر به خواندن</w:t>
      </w:r>
      <w:r w:rsidR="00AD6113">
        <w:rPr>
          <w:rFonts w:hint="cs"/>
          <w:rtl/>
        </w:rPr>
        <w:t xml:space="preserve"> سوره </w:t>
      </w:r>
      <w:r w:rsidR="00C674A5">
        <w:rPr>
          <w:rFonts w:hint="cs"/>
          <w:rtl/>
        </w:rPr>
        <w:t>کامله هستیم که یا</w:t>
      </w:r>
      <w:r w:rsidR="00AD6113">
        <w:rPr>
          <w:rFonts w:hint="cs"/>
          <w:rtl/>
        </w:rPr>
        <w:t xml:space="preserve"> سوره </w:t>
      </w:r>
      <w:r w:rsidR="00C674A5">
        <w:rPr>
          <w:rFonts w:hint="cs"/>
          <w:rtl/>
        </w:rPr>
        <w:t>توحید باشد یا</w:t>
      </w:r>
      <w:r w:rsidR="00AD6113">
        <w:rPr>
          <w:rFonts w:hint="cs"/>
          <w:rtl/>
        </w:rPr>
        <w:t xml:space="preserve"> سوره </w:t>
      </w:r>
      <w:r w:rsidR="00C674A5">
        <w:rPr>
          <w:rFonts w:hint="cs"/>
          <w:rtl/>
        </w:rPr>
        <w:t>دیگری به شرط اینکه توحید شروع نشده باشد، حال این شرط که عدم سبق شروع در</w:t>
      </w:r>
      <w:r w:rsidR="00AD6113">
        <w:rPr>
          <w:rFonts w:hint="cs"/>
          <w:rtl/>
        </w:rPr>
        <w:t xml:space="preserve"> سوره </w:t>
      </w:r>
      <w:r w:rsidR="00C674A5">
        <w:rPr>
          <w:rFonts w:hint="cs"/>
          <w:rtl/>
        </w:rPr>
        <w:t xml:space="preserve">توحید است مختل می شود، آن وقت می توان گفت که «السنۀ لاتنقض الفریضۀ» شامل شخص می شود. </w:t>
      </w:r>
    </w:p>
    <w:p w14:paraId="281976BE" w14:textId="3574AD68" w:rsidR="003D2A10" w:rsidRDefault="003D2A10" w:rsidP="000D237C">
      <w:pPr>
        <w:jc w:val="both"/>
        <w:rPr>
          <w:rtl/>
        </w:rPr>
      </w:pPr>
      <w:r>
        <w:rPr>
          <w:rFonts w:hint="cs"/>
          <w:rtl/>
        </w:rPr>
        <w:t>عرفا اضطرار به شرط، اضطرار به مشروط نیست، خود آیت الله سیستانی نیز در قیام قبول داشت که کسی که مضطر به ترک انتصاب است، عرفا مضطر به ترک قیام نیست. ایشان می فرمود همانطور نماز را بخواند و ما من شی إلا أحله الله لمن اضطر الیه جاری می شود، نه اینکه شخص قیام را ترک کند و بنشیند و نماز بخواند. شخص مضطر به ترک ذات قیام نیست، ذات قیام</w:t>
      </w:r>
      <w:r w:rsidR="00A82B39">
        <w:rPr>
          <w:rFonts w:hint="cs"/>
          <w:rtl/>
        </w:rPr>
        <w:t xml:space="preserve"> </w:t>
      </w:r>
      <w:r>
        <w:rPr>
          <w:rFonts w:hint="cs"/>
          <w:rtl/>
        </w:rPr>
        <w:t>واجب در نماز است، اینجا نیز</w:t>
      </w:r>
      <w:r w:rsidR="00AD6113">
        <w:rPr>
          <w:rFonts w:hint="cs"/>
          <w:rtl/>
        </w:rPr>
        <w:t xml:space="preserve"> سوره </w:t>
      </w:r>
      <w:r>
        <w:rPr>
          <w:rFonts w:hint="cs"/>
          <w:rtl/>
        </w:rPr>
        <w:t>کامله واجب در نماز است، مشهور این را گفته اند و دلیل نیز همین را اقتضاء داشت که</w:t>
      </w:r>
      <w:r w:rsidR="00AD6113">
        <w:rPr>
          <w:rFonts w:hint="cs"/>
          <w:rtl/>
        </w:rPr>
        <w:t xml:space="preserve"> سوره </w:t>
      </w:r>
      <w:r>
        <w:rPr>
          <w:rFonts w:hint="cs"/>
          <w:rtl/>
        </w:rPr>
        <w:t>کامله واجب است، لکن شرط آن قابل استیفاء نیست، این شرط مختل می شود.</w:t>
      </w:r>
    </w:p>
    <w:p w14:paraId="7362D0CB" w14:textId="74515CEB" w:rsidR="0025148D" w:rsidRDefault="000606B3" w:rsidP="000D237C">
      <w:pPr>
        <w:jc w:val="both"/>
        <w:rPr>
          <w:rtl/>
        </w:rPr>
      </w:pPr>
      <w:r>
        <w:rPr>
          <w:rFonts w:hint="cs"/>
          <w:rtl/>
        </w:rPr>
        <w:t>فرض محل بحث جایی است که نظر مشهور را مبنی بر وجوب</w:t>
      </w:r>
      <w:r w:rsidR="00AD6113">
        <w:rPr>
          <w:rFonts w:hint="cs"/>
          <w:rtl/>
        </w:rPr>
        <w:t xml:space="preserve"> سوره </w:t>
      </w:r>
      <w:r>
        <w:rPr>
          <w:rFonts w:hint="cs"/>
          <w:rtl/>
        </w:rPr>
        <w:t>کامله که از روایت «لاتقرأ فی المکتوبۀ بأقل من</w:t>
      </w:r>
      <w:r w:rsidR="00AD6113">
        <w:rPr>
          <w:rFonts w:hint="cs"/>
          <w:rtl/>
        </w:rPr>
        <w:t xml:space="preserve"> سوره </w:t>
      </w:r>
      <w:r>
        <w:rPr>
          <w:rFonts w:hint="cs"/>
          <w:rtl/>
        </w:rPr>
        <w:t xml:space="preserve">و لا أکثر» قبول داریم، فقط شرط آن قابل استیفاء نیست، شرط آن را مختل می کنیم؛ زیرا مضطر هستیم و چاره ای نیست، عرفا عجز از شرط، فقط نفی از شرطیت می کند، ولی نفی از مشروط نمی کند. </w:t>
      </w:r>
      <w:r w:rsidR="00A55A4C">
        <w:rPr>
          <w:rFonts w:hint="cs"/>
          <w:rtl/>
        </w:rPr>
        <w:t>فرض این است که مبنای آیت الله سیستانی را در مورد «السنۀ لاتنقض الفریضۀ» بپذیریم و اشکال مبنایی نکنیم؛ چرا که اگر بخواهیم اشکال مبنایی کنیم، می گوییم باید نماز را رها کرده و نماز دیگری خوانده شود. اشکال ما به ایشان این است که طبق مبنای شما، چه اصراری بر رها کردن</w:t>
      </w:r>
      <w:r w:rsidR="00AD6113">
        <w:rPr>
          <w:rFonts w:hint="cs"/>
          <w:rtl/>
        </w:rPr>
        <w:t xml:space="preserve"> سوره </w:t>
      </w:r>
      <w:r w:rsidR="00A55A4C">
        <w:rPr>
          <w:rFonts w:hint="cs"/>
          <w:rtl/>
        </w:rPr>
        <w:t>ناقصه و رکوع رفتن است؟ در حالی که می توان</w:t>
      </w:r>
      <w:r w:rsidR="00AD6113">
        <w:rPr>
          <w:rFonts w:hint="cs"/>
          <w:rtl/>
        </w:rPr>
        <w:t xml:space="preserve"> سوره </w:t>
      </w:r>
      <w:r w:rsidR="00A55A4C">
        <w:rPr>
          <w:rFonts w:hint="cs"/>
          <w:rtl/>
        </w:rPr>
        <w:t xml:space="preserve">دیگری کامله خواند. </w:t>
      </w:r>
    </w:p>
    <w:p w14:paraId="4A3BB45A" w14:textId="77777777" w:rsidR="000606B3" w:rsidRDefault="000606B3" w:rsidP="000D237C">
      <w:pPr>
        <w:pStyle w:val="Heading2"/>
        <w:jc w:val="both"/>
        <w:rPr>
          <w:rtl/>
        </w:rPr>
      </w:pPr>
      <w:bookmarkStart w:id="7" w:name="_Toc116315317"/>
      <w:r>
        <w:rPr>
          <w:rFonts w:hint="eastAsia"/>
          <w:rtl/>
        </w:rPr>
        <w:t>حکم</w:t>
      </w:r>
      <w:r>
        <w:rPr>
          <w:rtl/>
        </w:rPr>
        <w:t xml:space="preserve"> نس</w:t>
      </w:r>
      <w:r>
        <w:rPr>
          <w:rFonts w:hint="cs"/>
          <w:rtl/>
        </w:rPr>
        <w:t>ی</w:t>
      </w:r>
      <w:r>
        <w:rPr>
          <w:rFonts w:hint="eastAsia"/>
          <w:rtl/>
        </w:rPr>
        <w:t>ان</w:t>
      </w:r>
      <w:r>
        <w:rPr>
          <w:rtl/>
        </w:rPr>
        <w:t xml:space="preserve"> سور د</w:t>
      </w:r>
      <w:r>
        <w:rPr>
          <w:rFonts w:hint="cs"/>
          <w:rtl/>
        </w:rPr>
        <w:t>ی</w:t>
      </w:r>
      <w:r>
        <w:rPr>
          <w:rFonts w:hint="eastAsia"/>
          <w:rtl/>
        </w:rPr>
        <w:t>گر</w:t>
      </w:r>
      <w:r>
        <w:rPr>
          <w:rtl/>
        </w:rPr>
        <w:t xml:space="preserve"> غ</w:t>
      </w:r>
      <w:r>
        <w:rPr>
          <w:rFonts w:hint="cs"/>
          <w:rtl/>
        </w:rPr>
        <w:t>ی</w:t>
      </w:r>
      <w:r>
        <w:rPr>
          <w:rFonts w:hint="eastAsia"/>
          <w:rtl/>
        </w:rPr>
        <w:t>ر</w:t>
      </w:r>
      <w:r>
        <w:rPr>
          <w:rtl/>
        </w:rPr>
        <w:t xml:space="preserve"> از توح</w:t>
      </w:r>
      <w:r>
        <w:rPr>
          <w:rFonts w:hint="cs"/>
          <w:rtl/>
        </w:rPr>
        <w:t>ی</w:t>
      </w:r>
      <w:r>
        <w:rPr>
          <w:rFonts w:hint="eastAsia"/>
          <w:rtl/>
        </w:rPr>
        <w:t>د</w:t>
      </w:r>
      <w:r>
        <w:rPr>
          <w:rtl/>
        </w:rPr>
        <w:t xml:space="preserve"> و جحد</w:t>
      </w:r>
      <w:bookmarkEnd w:id="7"/>
    </w:p>
    <w:p w14:paraId="1970E523" w14:textId="314620BD" w:rsidR="00735103" w:rsidRDefault="00735103" w:rsidP="000D237C">
      <w:pPr>
        <w:jc w:val="both"/>
        <w:rPr>
          <w:rtl/>
        </w:rPr>
      </w:pPr>
      <w:r>
        <w:rPr>
          <w:rFonts w:hint="cs"/>
          <w:rtl/>
        </w:rPr>
        <w:t>تاکنون بحث نسیان</w:t>
      </w:r>
      <w:r w:rsidR="00AD6113">
        <w:rPr>
          <w:rFonts w:hint="cs"/>
          <w:rtl/>
        </w:rPr>
        <w:t xml:space="preserve"> سوره </w:t>
      </w:r>
      <w:r>
        <w:rPr>
          <w:rFonts w:hint="cs"/>
          <w:rtl/>
        </w:rPr>
        <w:t>توحید و کافرون مطرح بود، حال اگر شخص</w:t>
      </w:r>
      <w:r w:rsidR="00AD6113">
        <w:rPr>
          <w:rFonts w:hint="cs"/>
          <w:rtl/>
        </w:rPr>
        <w:t xml:space="preserve"> سوره </w:t>
      </w:r>
      <w:r>
        <w:rPr>
          <w:rFonts w:hint="cs"/>
          <w:rtl/>
        </w:rPr>
        <w:t xml:space="preserve">دیگری را شروع می کند و در وسط آن فراموش می کند، </w:t>
      </w:r>
      <w:r w:rsidR="006211C1">
        <w:rPr>
          <w:rFonts w:hint="cs"/>
          <w:rtl/>
        </w:rPr>
        <w:t xml:space="preserve">به نظر ما که أدله عدم جواز عدول بعد از ثلثی السورۀ را منصرف به فرض امکان اتمام آن می دانستیم، شخص می تواند به راحتی عدول کند؛ زیرا فرض این است که امکان اتمام ندارد. قرینه ای که بر این برداشت انصرافی ذکر کردیم نیز خود تعبیر «فامض ولاترجع» بود. </w:t>
      </w:r>
    </w:p>
    <w:p w14:paraId="307D1322" w14:textId="2BA2338A" w:rsidR="00635658" w:rsidRDefault="00635658" w:rsidP="000D237C">
      <w:pPr>
        <w:jc w:val="both"/>
        <w:rPr>
          <w:rtl/>
        </w:rPr>
      </w:pPr>
      <w:r>
        <w:rPr>
          <w:rFonts w:hint="cs"/>
          <w:rtl/>
        </w:rPr>
        <w:t>اما طبق نظر آیت الله سیستانی که قائل به انصراف نبودند، باید دید که مقتضای روایات چیست و سپس منطبق کنیم بر بحث که شخص ادامه</w:t>
      </w:r>
      <w:r w:rsidR="00AD6113">
        <w:rPr>
          <w:rFonts w:hint="cs"/>
          <w:rtl/>
        </w:rPr>
        <w:t xml:space="preserve"> سوره </w:t>
      </w:r>
      <w:r>
        <w:rPr>
          <w:rFonts w:hint="cs"/>
          <w:rtl/>
        </w:rPr>
        <w:t>را بعد از بلوغ نصف یا ثلثین (علی المبنا در بحث جواز عدول از</w:t>
      </w:r>
      <w:r w:rsidR="00AD6113">
        <w:rPr>
          <w:rFonts w:hint="cs"/>
          <w:rtl/>
        </w:rPr>
        <w:t xml:space="preserve"> سوره </w:t>
      </w:r>
      <w:r>
        <w:rPr>
          <w:rFonts w:hint="cs"/>
          <w:rtl/>
        </w:rPr>
        <w:t xml:space="preserve">ها) فراموش کرده است. </w:t>
      </w:r>
    </w:p>
    <w:p w14:paraId="42E356AA" w14:textId="5F48F330" w:rsidR="00635658" w:rsidRDefault="00635658" w:rsidP="000D237C">
      <w:pPr>
        <w:jc w:val="both"/>
        <w:rPr>
          <w:rtl/>
        </w:rPr>
      </w:pPr>
      <w:r w:rsidRPr="000950BF">
        <w:rPr>
          <w:rFonts w:hint="cs"/>
          <w:b/>
          <w:bCs/>
          <w:rtl/>
        </w:rPr>
        <w:t>روایت اول، صحیحه فضلاء است</w:t>
      </w:r>
      <w:r>
        <w:rPr>
          <w:rFonts w:hint="cs"/>
          <w:rtl/>
        </w:rPr>
        <w:t xml:space="preserve">: </w:t>
      </w:r>
    </w:p>
    <w:p w14:paraId="0CA65E6B" w14:textId="7651DF09" w:rsidR="00635658" w:rsidRDefault="00635658" w:rsidP="000D237C">
      <w:pPr>
        <w:pStyle w:val="ListParagraph"/>
        <w:jc w:val="both"/>
        <w:rPr>
          <w:rtl/>
        </w:rPr>
      </w:pPr>
      <w:r>
        <w:rPr>
          <w:rFonts w:hint="cs"/>
          <w:rtl/>
        </w:rPr>
        <w:t>«</w:t>
      </w:r>
      <w:r w:rsidRPr="00635658">
        <w:rPr>
          <w:rtl/>
        </w:rPr>
        <w:t xml:space="preserve"> سَعْدٌ عَنْ أَحْمَدَ بْنِ مُحَمَّدٍ عَنْ مُحَمَّدِ بْنِ أَبِي عُمَيْرٍ عَنْ حَمَّادِ بْنِ عُثْمَانَ عَنْ عُبَيْدِ اللَّهِ بْنِ عَلِيٍّ الْحَلَبِيِّ وَ الْحُسَيْنِ بْنِ سَعِيدٍ عَنْ عَلِيِّ بْنِ النُّعْمَانِ عَنْ أَبِي الصَّبَّاحِ الْكِنَانِيِّ وَ أَحْمَدَ بْنِ مُحَمَّدِ بْنِ أَبِي نَصْرٍ عَنِ الْمُثَنَّى الْحَنَّاطِ عَنْ أَبِي بَصِيرٍ جَمِيعاً عَن‏</w:t>
      </w:r>
      <w:r>
        <w:t xml:space="preserve"> </w:t>
      </w:r>
      <w:r w:rsidRPr="00635658">
        <w:rPr>
          <w:color w:val="008000"/>
          <w:rtl/>
        </w:rPr>
        <w:t>أَبِي عَبْدِ اللَّهِ ع فِي الرَّجُلِ يَقْرَأُ فِي الْمَكْتُوبَةِ بِنِصْفِ السُّورَةِ ثُمَّ يَنْسَى فَيَأْخُذُ فِي أُخْرَى حَتَّى يَفْرُغَ مِنْهَا ثُمَّ يَذْكُرُ قَبْلَ أَنْ يَرْكَعَ قَالَ يَرْكَعُ وَ لَا يَضُرُّهُ</w:t>
      </w:r>
      <w:r>
        <w:rPr>
          <w:rFonts w:hint="cs"/>
          <w:rtl/>
        </w:rPr>
        <w:t>»</w:t>
      </w:r>
      <w:r>
        <w:rPr>
          <w:rStyle w:val="FootnoteReference"/>
          <w:rtl/>
        </w:rPr>
        <w:footnoteReference w:id="5"/>
      </w:r>
    </w:p>
    <w:p w14:paraId="2DFBF65B" w14:textId="22C4A3A0" w:rsidR="00635658" w:rsidRDefault="00635658" w:rsidP="000D237C">
      <w:pPr>
        <w:jc w:val="both"/>
        <w:rPr>
          <w:rtl/>
        </w:rPr>
      </w:pPr>
      <w:r>
        <w:rPr>
          <w:rFonts w:hint="cs"/>
          <w:rtl/>
        </w:rPr>
        <w:t>در این روایت از کسی می پرسد که نصف</w:t>
      </w:r>
      <w:r w:rsidR="00AD6113">
        <w:rPr>
          <w:rFonts w:hint="cs"/>
          <w:rtl/>
        </w:rPr>
        <w:t xml:space="preserve"> سوره </w:t>
      </w:r>
      <w:r>
        <w:rPr>
          <w:rFonts w:hint="cs"/>
          <w:rtl/>
        </w:rPr>
        <w:t>را می خواندو سپس فراموش می کند،</w:t>
      </w:r>
      <w:r w:rsidR="00AD6113">
        <w:rPr>
          <w:rFonts w:hint="cs"/>
          <w:rtl/>
        </w:rPr>
        <w:t xml:space="preserve"> سوره </w:t>
      </w:r>
      <w:r>
        <w:rPr>
          <w:rFonts w:hint="cs"/>
          <w:rtl/>
        </w:rPr>
        <w:t>دیگری را شروع می کند، وقتی تمام می کند</w:t>
      </w:r>
      <w:r w:rsidR="00AD6113">
        <w:rPr>
          <w:rFonts w:hint="cs"/>
          <w:rtl/>
        </w:rPr>
        <w:t xml:space="preserve"> سوره </w:t>
      </w:r>
      <w:r>
        <w:rPr>
          <w:rFonts w:hint="cs"/>
          <w:rtl/>
        </w:rPr>
        <w:t xml:space="preserve">اول را به یاد می آورد، حضرت فرمودند رکوع کند اشکالی ندارد. </w:t>
      </w:r>
    </w:p>
    <w:p w14:paraId="1B83F486" w14:textId="773F9598" w:rsidR="00635658" w:rsidRDefault="00635658" w:rsidP="000D237C">
      <w:pPr>
        <w:jc w:val="both"/>
        <w:rPr>
          <w:rtl/>
        </w:rPr>
      </w:pPr>
      <w:r>
        <w:rPr>
          <w:rFonts w:hint="cs"/>
          <w:rtl/>
        </w:rPr>
        <w:t>انصاف این است که این روایت ظهور در این ندارد که «ینسی» به معنای «ینسی بقیۀ السورۀ» باشد، بلکه به معنای غافل شدن است، یعنی یادش می رود که نصف</w:t>
      </w:r>
      <w:r w:rsidR="00AD6113">
        <w:rPr>
          <w:rFonts w:hint="cs"/>
          <w:rtl/>
        </w:rPr>
        <w:t xml:space="preserve"> سوره </w:t>
      </w:r>
      <w:r>
        <w:rPr>
          <w:rFonts w:hint="cs"/>
          <w:rtl/>
        </w:rPr>
        <w:t>را خوانده است، ناگهان شروع در</w:t>
      </w:r>
      <w:r w:rsidR="00AD6113">
        <w:rPr>
          <w:rFonts w:hint="cs"/>
          <w:rtl/>
        </w:rPr>
        <w:t xml:space="preserve"> سوره </w:t>
      </w:r>
      <w:r>
        <w:rPr>
          <w:rFonts w:hint="cs"/>
          <w:rtl/>
        </w:rPr>
        <w:t xml:space="preserve">دیگری می کند. </w:t>
      </w:r>
      <w:r w:rsidR="00C715E1">
        <w:rPr>
          <w:rFonts w:hint="cs"/>
          <w:rtl/>
        </w:rPr>
        <w:t xml:space="preserve">همین که این احتمال مطرح می شود کافی است، طرف مقابل باید قرینه بر معنای خویش بیاورد، این روایت شاید شبیه روایت علی بن جعفر باشد. </w:t>
      </w:r>
    </w:p>
    <w:p w14:paraId="779FED50" w14:textId="3D8AA507" w:rsidR="00C715E1" w:rsidRDefault="00C715E1" w:rsidP="000D237C">
      <w:pPr>
        <w:jc w:val="both"/>
        <w:rPr>
          <w:rtl/>
        </w:rPr>
      </w:pPr>
      <w:r>
        <w:rPr>
          <w:rFonts w:hint="cs"/>
          <w:rtl/>
        </w:rPr>
        <w:t xml:space="preserve"> روایت</w:t>
      </w:r>
      <w:r w:rsidR="00020239">
        <w:rPr>
          <w:rFonts w:hint="cs"/>
          <w:rtl/>
        </w:rPr>
        <w:t xml:space="preserve"> صحیحه</w:t>
      </w:r>
      <w:r>
        <w:rPr>
          <w:rFonts w:hint="cs"/>
          <w:rtl/>
        </w:rPr>
        <w:t xml:space="preserve"> علی بن جعفر چنین است: </w:t>
      </w:r>
    </w:p>
    <w:p w14:paraId="0E2451A6" w14:textId="47EF6BFF" w:rsidR="00C715E1" w:rsidRDefault="00C715E1" w:rsidP="000D237C">
      <w:pPr>
        <w:pStyle w:val="ListParagraph"/>
        <w:jc w:val="both"/>
        <w:rPr>
          <w:rtl/>
        </w:rPr>
      </w:pPr>
      <w:r>
        <w:rPr>
          <w:rFonts w:hint="cs"/>
          <w:rtl/>
        </w:rPr>
        <w:t>«</w:t>
      </w:r>
      <w:r w:rsidR="00020239" w:rsidRPr="00020239">
        <w:rPr>
          <w:rtl/>
        </w:rPr>
        <w:t xml:space="preserve"> </w:t>
      </w:r>
      <w:r w:rsidR="00020239" w:rsidRPr="00020239">
        <w:rPr>
          <w:color w:val="008000"/>
          <w:rtl/>
        </w:rPr>
        <w:t>وَ سَأَلْتُهُ عَنِ الرَّجُلِ يَفْتَتِحُ السُّورَةَ فَيَقْرَأُ بَعْضَهَا ثُمَّ يُخْطِئُ فَيَأْخُذُ فِي غَيْرِهَا حَتَّى يَخْتِمَهَا ثُمَّ يَعْلَمُ أَنَّهُ قَدْ أَخْطَأَ هَلْ لَهُ أَنْ يَرْجِعَ فِي الَّذِي افْتَتَحَ وَ إِنْ كَانَ قَدْ رَكَعَ وَ سَجَدَ قَالَ إِنْ كَانَ لَمْ يَرْكَعْ فَلْيَرْجِعْ إِنْ أَحَبَّ وَ إِنْ رَكَعَ فَلْيَمْضِ</w:t>
      </w:r>
      <w:r w:rsidR="00020239">
        <w:rPr>
          <w:rFonts w:hint="cs"/>
          <w:rtl/>
        </w:rPr>
        <w:t>»</w:t>
      </w:r>
      <w:r w:rsidR="00020239">
        <w:rPr>
          <w:rStyle w:val="FootnoteReference"/>
          <w:rtl/>
        </w:rPr>
        <w:footnoteReference w:id="6"/>
      </w:r>
    </w:p>
    <w:p w14:paraId="20CB76EA" w14:textId="04CFA4BC" w:rsidR="00020239" w:rsidRDefault="00020239" w:rsidP="000D237C">
      <w:pPr>
        <w:jc w:val="both"/>
        <w:rPr>
          <w:rtl/>
        </w:rPr>
      </w:pPr>
      <w:r>
        <w:rPr>
          <w:rFonts w:hint="cs"/>
          <w:rtl/>
        </w:rPr>
        <w:t>تعبیر «ثم یخطأ فیأخذ فی غیرها» ظاهر در این است که از اول</w:t>
      </w:r>
      <w:r w:rsidR="00AD6113">
        <w:rPr>
          <w:rFonts w:hint="cs"/>
          <w:rtl/>
        </w:rPr>
        <w:t xml:space="preserve"> سوره </w:t>
      </w:r>
      <w:r>
        <w:rPr>
          <w:rFonts w:hint="cs"/>
          <w:rtl/>
        </w:rPr>
        <w:t>دیگر شروع می کند، بعد می فهمد که وسط</w:t>
      </w:r>
      <w:r w:rsidR="00AD6113">
        <w:rPr>
          <w:rFonts w:hint="cs"/>
          <w:rtl/>
        </w:rPr>
        <w:t xml:space="preserve"> سوره </w:t>
      </w:r>
      <w:r>
        <w:rPr>
          <w:rFonts w:hint="cs"/>
          <w:rtl/>
        </w:rPr>
        <w:t>اول</w:t>
      </w:r>
      <w:r w:rsidR="00AD6113">
        <w:rPr>
          <w:rFonts w:hint="cs"/>
          <w:rtl/>
        </w:rPr>
        <w:t xml:space="preserve"> سوره </w:t>
      </w:r>
      <w:r>
        <w:rPr>
          <w:rFonts w:hint="cs"/>
          <w:rtl/>
        </w:rPr>
        <w:t>دوم را شروع کرده است، بعد از اینکه</w:t>
      </w:r>
      <w:r w:rsidR="00AD6113">
        <w:rPr>
          <w:rFonts w:hint="cs"/>
          <w:rtl/>
        </w:rPr>
        <w:t xml:space="preserve"> سوره </w:t>
      </w:r>
      <w:r>
        <w:rPr>
          <w:rFonts w:hint="cs"/>
          <w:rtl/>
        </w:rPr>
        <w:t>دوم را اتمام کرد، می فهمد که اشتباه کرده بوده و وسط</w:t>
      </w:r>
      <w:r w:rsidR="00AD6113">
        <w:rPr>
          <w:rFonts w:hint="cs"/>
          <w:rtl/>
        </w:rPr>
        <w:t xml:space="preserve"> سوره </w:t>
      </w:r>
      <w:r>
        <w:rPr>
          <w:rFonts w:hint="cs"/>
          <w:rtl/>
        </w:rPr>
        <w:t>اول دومی را شروع کرده بوده است. شاید روایت فضلاء اول نیز همین معنا را رسانده باشد؛ بنابراین تمسک به ای</w:t>
      </w:r>
      <w:r w:rsidR="000950BF">
        <w:rPr>
          <w:rFonts w:hint="cs"/>
          <w:rtl/>
        </w:rPr>
        <w:t>ن صحیحه فضلاء</w:t>
      </w:r>
      <w:r>
        <w:rPr>
          <w:rFonts w:hint="cs"/>
          <w:rtl/>
        </w:rPr>
        <w:t xml:space="preserve"> خوب ن</w:t>
      </w:r>
      <w:r w:rsidR="000950BF">
        <w:rPr>
          <w:rFonts w:hint="cs"/>
          <w:rtl/>
        </w:rPr>
        <w:t xml:space="preserve">یست. </w:t>
      </w:r>
    </w:p>
    <w:p w14:paraId="600446A3" w14:textId="27F04EF2" w:rsidR="000950BF" w:rsidRDefault="000950BF" w:rsidP="000D237C">
      <w:pPr>
        <w:jc w:val="both"/>
        <w:rPr>
          <w:rtl/>
        </w:rPr>
      </w:pPr>
      <w:r>
        <w:rPr>
          <w:rFonts w:hint="cs"/>
          <w:rtl/>
        </w:rPr>
        <w:t xml:space="preserve">روایت دوم، صحیحه معاویۀ بن عمار است: </w:t>
      </w:r>
    </w:p>
    <w:p w14:paraId="49115628" w14:textId="3D6231A6" w:rsidR="000950BF" w:rsidRDefault="000950BF" w:rsidP="000D237C">
      <w:pPr>
        <w:pStyle w:val="ListParagraph"/>
        <w:jc w:val="both"/>
        <w:rPr>
          <w:rtl/>
        </w:rPr>
      </w:pPr>
      <w:r>
        <w:rPr>
          <w:rFonts w:hint="cs"/>
          <w:rtl/>
        </w:rPr>
        <w:t>«</w:t>
      </w:r>
      <w:r w:rsidRPr="000950BF">
        <w:rPr>
          <w:rtl/>
        </w:rPr>
        <w:t xml:space="preserve"> مُحَمَّدُ بْنُ الْحَسَنِ بِإِسْنَادِهِ عَنْ مُحَمَّدِ بْنِ عَلِيِّ بْنِ مَحْبُوبٍ عَنْ يَعْقُوبَ بْنِ يَزِيدَ عَنِ ابْنِ أَبِي عُمَيْرٍ عَنْ مُعَاوِيَةَ بْنِ عَمَّارٍ عَنْ </w:t>
      </w:r>
      <w:r w:rsidRPr="000950BF">
        <w:rPr>
          <w:color w:val="008000"/>
          <w:rtl/>
        </w:rPr>
        <w:t>أَبِي عَبْدِ اللَّهِ ع قَالَ: مَنْ غَلِطَ فِي سُورَةٍ فَلْيَقْرَأْ قُلْ هُوَ اللَّهُ أَحَدٌ ثُمَّ لْيَرْكَعْ</w:t>
      </w:r>
      <w:r>
        <w:rPr>
          <w:rFonts w:hint="cs"/>
          <w:rtl/>
        </w:rPr>
        <w:t>»</w:t>
      </w:r>
      <w:r>
        <w:rPr>
          <w:rStyle w:val="FootnoteReference"/>
          <w:rtl/>
        </w:rPr>
        <w:footnoteReference w:id="7"/>
      </w:r>
    </w:p>
    <w:p w14:paraId="256322AC" w14:textId="7A30797A" w:rsidR="000950BF" w:rsidRDefault="000950BF" w:rsidP="000D237C">
      <w:pPr>
        <w:jc w:val="both"/>
        <w:rPr>
          <w:rtl/>
        </w:rPr>
      </w:pPr>
      <w:r>
        <w:rPr>
          <w:rFonts w:hint="cs"/>
          <w:rtl/>
        </w:rPr>
        <w:t xml:space="preserve">در این روایت می فرماید: کسی که اشتباه کند یعنی نمی داند که آیه چطور است، اگر بگوییم که احتیاط کند و دو جور بخواند، گاهی این مشکل پیدا می شود که یکی از دو کلام، کلام آدمی می شود، ذکر خدا نمی شود. </w:t>
      </w:r>
      <w:r w:rsidR="00CA2ECB">
        <w:rPr>
          <w:rFonts w:hint="cs"/>
          <w:rtl/>
        </w:rPr>
        <w:t xml:space="preserve">مثل اینکه کسی آیه «تبت یدا أبی لهب و تب» را دو جور بخواند، قطعا یکی از دو صورت، کلام آدمی می شود و موجب بطلان نماز است. </w:t>
      </w:r>
      <w:r w:rsidR="000D237C">
        <w:rPr>
          <w:rFonts w:hint="cs"/>
          <w:rtl/>
        </w:rPr>
        <w:t>امام می فرماید اگر کسی چنین اشتباهی کرد،</w:t>
      </w:r>
      <w:r w:rsidR="00AD6113">
        <w:rPr>
          <w:rFonts w:hint="cs"/>
          <w:rtl/>
        </w:rPr>
        <w:t xml:space="preserve"> سوره </w:t>
      </w:r>
      <w:r w:rsidR="000D237C">
        <w:rPr>
          <w:rFonts w:hint="cs"/>
          <w:rtl/>
        </w:rPr>
        <w:t xml:space="preserve">توحید بخواند و رکوع کند. </w:t>
      </w:r>
    </w:p>
    <w:p w14:paraId="155F71A5" w14:textId="7DE3648F" w:rsidR="000D237C" w:rsidRDefault="000D237C" w:rsidP="000D237C">
      <w:pPr>
        <w:jc w:val="both"/>
        <w:rPr>
          <w:rtl/>
        </w:rPr>
      </w:pPr>
      <w:r>
        <w:rPr>
          <w:rFonts w:hint="cs"/>
          <w:rtl/>
        </w:rPr>
        <w:t xml:space="preserve">روایت سوم صحیحه زرارۀ است: </w:t>
      </w:r>
    </w:p>
    <w:p w14:paraId="1795BCC2" w14:textId="06C99F79" w:rsidR="000D237C" w:rsidRDefault="000D237C" w:rsidP="000D237C">
      <w:pPr>
        <w:pStyle w:val="ListParagraph"/>
        <w:jc w:val="both"/>
        <w:rPr>
          <w:rtl/>
        </w:rPr>
      </w:pPr>
      <w:r>
        <w:rPr>
          <w:rFonts w:hint="cs"/>
          <w:rtl/>
        </w:rPr>
        <w:t>«</w:t>
      </w:r>
      <w:r w:rsidRPr="000D237C">
        <w:rPr>
          <w:rtl/>
        </w:rPr>
        <w:t xml:space="preserve"> </w:t>
      </w:r>
      <w:r>
        <w:rPr>
          <w:rtl/>
        </w:rPr>
        <w:t xml:space="preserve">عَنْهُ عَنْ حَمَّادِ بْنِ عِيسَى عَنْ حَرِيزِ بْنِ عَبْدِ اللَّهِ عَنْ زُرَارَةَ قَالَ: </w:t>
      </w:r>
      <w:r w:rsidRPr="000D237C">
        <w:rPr>
          <w:color w:val="008000"/>
          <w:rtl/>
        </w:rPr>
        <w:t>قُلْتُ لِأَبِي جَعْفَرٍ ع رَجُلٌ قَرَأَ سُورَةً فِي رَكْعَةٍ فَغَلِطَ أَ يَدَعُ الْمَكَانَ الَّذِي غَلِطَ فِيهِ وَ يَمْضِي فِي قِرَاءَتِهِ أَوْ يَدَعُ تِلْكَ السُّورَةَ وَ يَتَحَوَّلُ مِنْهَا إِلَى غَيْرِهَا فَقَالَ كُلُ‏</w:t>
      </w:r>
      <w:r w:rsidRPr="000D237C">
        <w:rPr>
          <w:color w:val="008000"/>
        </w:rPr>
        <w:t xml:space="preserve"> </w:t>
      </w:r>
      <w:r w:rsidRPr="000D237C">
        <w:rPr>
          <w:color w:val="008000"/>
          <w:rtl/>
        </w:rPr>
        <w:t>ذَلِكَ لَا بَأْسَ بِهِ وَ إِنْ قَرَأَ آيَةً وَاحِدَةً فَشَاءَ أَنْ يَرْكَعَ بِهَا رَكَعَ</w:t>
      </w:r>
      <w:r>
        <w:rPr>
          <w:rFonts w:hint="cs"/>
          <w:rtl/>
        </w:rPr>
        <w:t>»</w:t>
      </w:r>
      <w:r>
        <w:rPr>
          <w:rtl/>
        </w:rPr>
        <w:t>.</w:t>
      </w:r>
      <w:r>
        <w:rPr>
          <w:rStyle w:val="FootnoteReference"/>
          <w:rtl/>
        </w:rPr>
        <w:footnoteReference w:id="8"/>
      </w:r>
    </w:p>
    <w:p w14:paraId="44BE0385" w14:textId="62E924EE" w:rsidR="002E71A7" w:rsidRDefault="00B369DE" w:rsidP="002E71A7">
      <w:r>
        <w:rPr>
          <w:rFonts w:hint="cs"/>
          <w:rtl/>
        </w:rPr>
        <w:t xml:space="preserve">راوی </w:t>
      </w:r>
      <w:r w:rsidR="00A37CB1">
        <w:rPr>
          <w:rFonts w:hint="cs"/>
          <w:rtl/>
        </w:rPr>
        <w:t xml:space="preserve">می پرسد که </w:t>
      </w:r>
      <w:r w:rsidR="002E71A7">
        <w:rPr>
          <w:rtl/>
        </w:rPr>
        <w:t>یا آن آیه را رها کند که شک دارد در آن و</w:t>
      </w:r>
      <w:r w:rsidR="002E71A7">
        <w:t xml:space="preserve"> </w:t>
      </w:r>
      <w:r w:rsidR="002E71A7">
        <w:rPr>
          <w:rtl/>
        </w:rPr>
        <w:t>آیه بعدی را بخواند او یدع تلک السورة آن سوره را رها کند و یتحول منها الی غیرها یک</w:t>
      </w:r>
      <w:r w:rsidR="002E71A7">
        <w:t xml:space="preserve"> </w:t>
      </w:r>
      <w:r w:rsidR="002E71A7">
        <w:rPr>
          <w:rtl/>
        </w:rPr>
        <w:t>سوره دیگری شروع کند. قال کل ذلک لابأس</w:t>
      </w:r>
      <w:r w:rsidR="002E71A7">
        <w:rPr>
          <w:rFonts w:hint="cs"/>
          <w:rtl/>
        </w:rPr>
        <w:t xml:space="preserve">. </w:t>
      </w:r>
    </w:p>
    <w:p w14:paraId="22AACF15" w14:textId="4899E5F9" w:rsidR="000606B3" w:rsidRDefault="000606B3" w:rsidP="002E71A7">
      <w:pPr>
        <w:jc w:val="both"/>
        <w:rPr>
          <w:rtl/>
        </w:rPr>
      </w:pPr>
      <w:r>
        <w:rPr>
          <w:rtl/>
        </w:rPr>
        <w:t>ا</w:t>
      </w:r>
      <w:r>
        <w:rPr>
          <w:rFonts w:hint="cs"/>
          <w:rtl/>
        </w:rPr>
        <w:t>ی</w:t>
      </w:r>
      <w:r>
        <w:rPr>
          <w:rFonts w:hint="eastAsia"/>
          <w:rtl/>
        </w:rPr>
        <w:t>شان</w:t>
      </w:r>
      <w:r>
        <w:rPr>
          <w:rtl/>
        </w:rPr>
        <w:t xml:space="preserve"> م</w:t>
      </w:r>
      <w:r>
        <w:rPr>
          <w:rFonts w:hint="cs"/>
          <w:rtl/>
        </w:rPr>
        <w:t>ی‌‌</w:t>
      </w:r>
      <w:r>
        <w:rPr>
          <w:rFonts w:hint="eastAsia"/>
          <w:rtl/>
        </w:rPr>
        <w:t>فرما</w:t>
      </w:r>
      <w:r>
        <w:rPr>
          <w:rFonts w:hint="cs"/>
          <w:rtl/>
        </w:rPr>
        <w:t>ی</w:t>
      </w:r>
      <w:r>
        <w:rPr>
          <w:rFonts w:hint="eastAsia"/>
          <w:rtl/>
        </w:rPr>
        <w:t>د</w:t>
      </w:r>
      <w:r>
        <w:rPr>
          <w:rtl/>
        </w:rPr>
        <w:t xml:space="preserve"> اطلاق ا</w:t>
      </w:r>
      <w:r>
        <w:rPr>
          <w:rFonts w:hint="cs"/>
          <w:rtl/>
        </w:rPr>
        <w:t>ی</w:t>
      </w:r>
      <w:r>
        <w:rPr>
          <w:rFonts w:hint="eastAsia"/>
          <w:rtl/>
        </w:rPr>
        <w:t>ن</w:t>
      </w:r>
      <w:r>
        <w:rPr>
          <w:rtl/>
        </w:rPr>
        <w:t xml:space="preserve"> دو روا</w:t>
      </w:r>
      <w:r>
        <w:rPr>
          <w:rFonts w:hint="cs"/>
          <w:rtl/>
        </w:rPr>
        <w:t>ی</w:t>
      </w:r>
      <w:r>
        <w:rPr>
          <w:rFonts w:hint="eastAsia"/>
          <w:rtl/>
        </w:rPr>
        <w:t>ت</w:t>
      </w:r>
      <w:r>
        <w:rPr>
          <w:rtl/>
        </w:rPr>
        <w:t xml:space="preserve"> م</w:t>
      </w:r>
      <w:r>
        <w:rPr>
          <w:rFonts w:hint="cs"/>
          <w:rtl/>
        </w:rPr>
        <w:t>ی‌‌</w:t>
      </w:r>
      <w:r>
        <w:rPr>
          <w:rFonts w:hint="eastAsia"/>
          <w:rtl/>
        </w:rPr>
        <w:t>گو</w:t>
      </w:r>
      <w:r>
        <w:rPr>
          <w:rFonts w:hint="cs"/>
          <w:rtl/>
        </w:rPr>
        <w:t>ی</w:t>
      </w:r>
      <w:r>
        <w:rPr>
          <w:rFonts w:hint="eastAsia"/>
          <w:rtl/>
        </w:rPr>
        <w:t>د</w:t>
      </w:r>
      <w:r>
        <w:rPr>
          <w:rtl/>
        </w:rPr>
        <w:t xml:space="preserve"> اگر اشتباه بکن</w:t>
      </w:r>
      <w:r>
        <w:rPr>
          <w:rFonts w:hint="cs"/>
          <w:rtl/>
        </w:rPr>
        <w:t>ی</w:t>
      </w:r>
      <w:r>
        <w:rPr>
          <w:rtl/>
        </w:rPr>
        <w:t xml:space="preserve"> در آ</w:t>
      </w:r>
      <w:r>
        <w:rPr>
          <w:rFonts w:hint="cs"/>
          <w:rtl/>
        </w:rPr>
        <w:t>ی</w:t>
      </w:r>
      <w:r>
        <w:rPr>
          <w:rFonts w:hint="eastAsia"/>
          <w:rtl/>
        </w:rPr>
        <w:t>ه‌ا</w:t>
      </w:r>
      <w:r>
        <w:rPr>
          <w:rFonts w:hint="cs"/>
          <w:rtl/>
        </w:rPr>
        <w:t>ی</w:t>
      </w:r>
      <w:r>
        <w:rPr>
          <w:rtl/>
        </w:rPr>
        <w:t xml:space="preserve"> و لو بعد بلوغ النصف من السورة جا</w:t>
      </w:r>
      <w:r>
        <w:rPr>
          <w:rFonts w:hint="cs"/>
          <w:rtl/>
        </w:rPr>
        <w:t>ی</w:t>
      </w:r>
      <w:r>
        <w:rPr>
          <w:rFonts w:hint="eastAsia"/>
          <w:rtl/>
        </w:rPr>
        <w:t>ز</w:t>
      </w:r>
      <w:r>
        <w:rPr>
          <w:rtl/>
        </w:rPr>
        <w:t xml:space="preserve"> است عدول به سوره د</w:t>
      </w:r>
      <w:r>
        <w:rPr>
          <w:rFonts w:hint="cs"/>
          <w:rtl/>
        </w:rPr>
        <w:t>ی</w:t>
      </w:r>
      <w:r>
        <w:rPr>
          <w:rFonts w:hint="eastAsia"/>
          <w:rtl/>
        </w:rPr>
        <w:t>گر،</w:t>
      </w:r>
      <w:r>
        <w:rPr>
          <w:rtl/>
        </w:rPr>
        <w:t xml:space="preserve"> تعارض م</w:t>
      </w:r>
      <w:r>
        <w:rPr>
          <w:rFonts w:hint="cs"/>
          <w:rtl/>
        </w:rPr>
        <w:t>ی‌‌</w:t>
      </w:r>
      <w:r>
        <w:rPr>
          <w:rFonts w:hint="eastAsia"/>
          <w:rtl/>
        </w:rPr>
        <w:t>کند</w:t>
      </w:r>
      <w:r>
        <w:rPr>
          <w:rtl/>
        </w:rPr>
        <w:t xml:space="preserve"> با آن موثقه عب</w:t>
      </w:r>
      <w:r>
        <w:rPr>
          <w:rFonts w:hint="cs"/>
          <w:rtl/>
        </w:rPr>
        <w:t>ی</w:t>
      </w:r>
      <w:r>
        <w:rPr>
          <w:rFonts w:hint="eastAsia"/>
          <w:rtl/>
        </w:rPr>
        <w:t>ده</w:t>
      </w:r>
      <w:r>
        <w:rPr>
          <w:rtl/>
        </w:rPr>
        <w:t xml:space="preserve"> بن زراره </w:t>
      </w:r>
      <w:r w:rsidR="00D459A3">
        <w:rPr>
          <w:rFonts w:hint="cs"/>
          <w:rtl/>
        </w:rPr>
        <w:t>که عدم جواز عدول را بعد از نصف یا ثلثین می رساند</w:t>
      </w:r>
      <w:r>
        <w:rPr>
          <w:rtl/>
        </w:rPr>
        <w:t>، نسبت به عدول بعد از تجاوز از ثلث</w:t>
      </w:r>
      <w:r>
        <w:rPr>
          <w:rFonts w:hint="cs"/>
          <w:rtl/>
        </w:rPr>
        <w:t>ی</w:t>
      </w:r>
      <w:r>
        <w:rPr>
          <w:rFonts w:hint="eastAsia"/>
          <w:rtl/>
        </w:rPr>
        <w:t>ن</w:t>
      </w:r>
      <w:r>
        <w:rPr>
          <w:rtl/>
        </w:rPr>
        <w:t xml:space="preserve"> در فرض</w:t>
      </w:r>
      <w:r>
        <w:rPr>
          <w:rFonts w:hint="cs"/>
          <w:rtl/>
        </w:rPr>
        <w:t>ی</w:t>
      </w:r>
      <w:r>
        <w:rPr>
          <w:rtl/>
        </w:rPr>
        <w:t xml:space="preserve"> که آ</w:t>
      </w:r>
      <w:r>
        <w:rPr>
          <w:rFonts w:hint="cs"/>
          <w:rtl/>
        </w:rPr>
        <w:t>ی</w:t>
      </w:r>
      <w:r>
        <w:rPr>
          <w:rFonts w:hint="eastAsia"/>
          <w:rtl/>
        </w:rPr>
        <w:t>ه</w:t>
      </w:r>
      <w:r>
        <w:rPr>
          <w:rtl/>
        </w:rPr>
        <w:t xml:space="preserve"> را فراموش کند نسبت عموم من وجه است. </w:t>
      </w:r>
      <w:r w:rsidR="00D459A3">
        <w:rPr>
          <w:rFonts w:hint="cs"/>
          <w:rtl/>
        </w:rPr>
        <w:t xml:space="preserve"> موثقه عبید با این دو روایت تعارض و تساقط می کنند، رجوع به اصل عملی برائت از حرمت عدول می شود. </w:t>
      </w:r>
    </w:p>
    <w:p w14:paraId="2571E84F" w14:textId="77777777" w:rsidR="0025148D" w:rsidRDefault="0025148D" w:rsidP="000D237C">
      <w:pPr>
        <w:jc w:val="both"/>
      </w:pPr>
    </w:p>
    <w:p w14:paraId="415D6175" w14:textId="77777777" w:rsidR="000F01F6" w:rsidRDefault="000F01F6" w:rsidP="000D237C">
      <w:pPr>
        <w:jc w:val="both"/>
      </w:pPr>
    </w:p>
    <w:p w14:paraId="36723A91" w14:textId="77777777" w:rsidR="00F73F14" w:rsidRPr="001256E9" w:rsidRDefault="00F73F14" w:rsidP="000D237C">
      <w:pPr>
        <w:jc w:val="both"/>
        <w:rPr>
          <w:rtl/>
        </w:rPr>
      </w:pPr>
    </w:p>
    <w:sectPr w:rsidR="00F73F14" w:rsidRPr="001256E9"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0B842" w14:textId="77777777" w:rsidR="00C10915" w:rsidRDefault="00C10915" w:rsidP="008B750B">
      <w:pPr>
        <w:spacing w:line="240" w:lineRule="auto"/>
      </w:pPr>
      <w:r>
        <w:separator/>
      </w:r>
    </w:p>
  </w:endnote>
  <w:endnote w:type="continuationSeparator" w:id="0">
    <w:p w14:paraId="05203B7A" w14:textId="77777777" w:rsidR="00C10915" w:rsidRDefault="00C10915"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embedRegular r:id="rId1" w:subsetted="1" w:fontKey="{75593D5F-BCBF-4434-A684-B06C9B00FD05}"/>
  </w:font>
  <w:font w:name="B Badr">
    <w:panose1 w:val="00000400000000000000"/>
    <w:charset w:val="B2"/>
    <w:family w:val="auto"/>
    <w:pitch w:val="variable"/>
    <w:sig w:usb0="00002001" w:usb1="80000000" w:usb2="00000008" w:usb3="00000000" w:csb0="00000040" w:csb1="00000000"/>
    <w:embedRegular r:id="rId2" w:fontKey="{730D24C4-357E-4C8C-B3D1-46F0AE0DB7DE}"/>
    <w:embedBold r:id="rId3" w:fontKey="{C7155108-DC77-4F55-AFDF-8C7E23EE4B34}"/>
    <w:embedBoldItalic r:id="rId4" w:fontKey="{0E21588A-973D-457A-B866-47F512309012}"/>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embedRegular r:id="rId5" w:fontKey="{E32E41BE-79E5-4535-BF4E-CE99EEB475AE}"/>
    <w:embedBold r:id="rId6" w:fontKey="{5B01085F-AAC1-4B48-A2CF-BB3094CF1490}"/>
  </w:font>
  <w:font w:name="B Lotus">
    <w:panose1 w:val="00000400000000000000"/>
    <w:charset w:val="B2"/>
    <w:family w:val="auto"/>
    <w:pitch w:val="variable"/>
    <w:sig w:usb0="00002001" w:usb1="80000000" w:usb2="00000008" w:usb3="00000000" w:csb0="00000040" w:csb1="00000000"/>
    <w:embedRegular r:id="rId7" w:fontKey="{A7D90399-0B8E-4DFE-A195-1CD32BC64934}"/>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198F8AB" w14:textId="77777777" w:rsidTr="0020241A">
      <w:tc>
        <w:tcPr>
          <w:tcW w:w="3382" w:type="dxa"/>
          <w:tcBorders>
            <w:top w:val="nil"/>
            <w:left w:val="nil"/>
            <w:bottom w:val="nil"/>
            <w:right w:val="nil"/>
          </w:tcBorders>
        </w:tcPr>
        <w:p w14:paraId="17D2A898" w14:textId="41F04C61" w:rsidR="006D44C1" w:rsidRDefault="00F71250" w:rsidP="006D44C1">
          <w:pPr>
            <w:pStyle w:val="Footer"/>
            <w:rPr>
              <w:rtl/>
            </w:rPr>
          </w:pPr>
          <w:r>
            <w:rPr>
              <w:rFonts w:hint="cs"/>
              <w:rtl/>
            </w:rPr>
            <w:t xml:space="preserve">مدرسه فقهی امام محمد باقر </w:t>
          </w:r>
          <w:r w:rsidRPr="00F71250">
            <w:rPr>
              <w:rFonts w:hint="cs"/>
              <w:sz w:val="20"/>
              <w:szCs w:val="20"/>
              <w:rtl/>
            </w:rPr>
            <w:t>علیه السلام</w:t>
          </w:r>
        </w:p>
      </w:tc>
      <w:tc>
        <w:tcPr>
          <w:tcW w:w="2252" w:type="dxa"/>
          <w:tcBorders>
            <w:top w:val="nil"/>
            <w:left w:val="nil"/>
            <w:bottom w:val="nil"/>
            <w:right w:val="nil"/>
          </w:tcBorders>
          <w:vAlign w:val="center"/>
        </w:tcPr>
        <w:p w14:paraId="079A8DA3"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D92AB0" w:rsidRPr="00D92AB0">
            <w:rPr>
              <w:noProof/>
              <w:rtl/>
              <w:lang w:val="fa-IR"/>
            </w:rPr>
            <w:t>7</w:t>
          </w:r>
          <w:r>
            <w:rPr>
              <w:noProof/>
            </w:rPr>
            <w:fldChar w:fldCharType="end"/>
          </w:r>
        </w:p>
      </w:tc>
      <w:tc>
        <w:tcPr>
          <w:tcW w:w="4786" w:type="dxa"/>
          <w:tcBorders>
            <w:top w:val="nil"/>
            <w:left w:val="nil"/>
            <w:bottom w:val="nil"/>
            <w:right w:val="nil"/>
          </w:tcBorders>
          <w:vAlign w:val="center"/>
        </w:tcPr>
        <w:p w14:paraId="4F386574" w14:textId="77777777" w:rsidR="006D44C1" w:rsidRPr="006D44C1" w:rsidRDefault="006D44C1" w:rsidP="001B6799">
          <w:pPr>
            <w:pStyle w:val="Footer"/>
            <w:bidi w:val="0"/>
            <w:rPr>
              <w:color w:val="808080" w:themeColor="background1" w:themeShade="80"/>
              <w:rtl/>
            </w:rPr>
          </w:pPr>
          <w:bookmarkStart w:id="15" w:name="BokAdres"/>
          <w:bookmarkEnd w:id="15"/>
        </w:p>
      </w:tc>
    </w:tr>
  </w:tbl>
  <w:p w14:paraId="248896AF"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FD0F7" w14:textId="77777777" w:rsidR="00C10915" w:rsidRDefault="00C10915" w:rsidP="008B750B">
      <w:pPr>
        <w:spacing w:line="240" w:lineRule="auto"/>
      </w:pPr>
      <w:r>
        <w:separator/>
      </w:r>
    </w:p>
  </w:footnote>
  <w:footnote w:type="continuationSeparator" w:id="0">
    <w:p w14:paraId="63144352" w14:textId="77777777" w:rsidR="00C10915" w:rsidRDefault="00C10915" w:rsidP="008B750B">
      <w:pPr>
        <w:spacing w:line="240" w:lineRule="auto"/>
      </w:pPr>
      <w:r>
        <w:continuationSeparator/>
      </w:r>
    </w:p>
  </w:footnote>
  <w:footnote w:id="1">
    <w:p w14:paraId="4A9E9645" w14:textId="73A50FAB" w:rsidR="00C54B4F" w:rsidRPr="00C54B4F" w:rsidRDefault="00C54B4F" w:rsidP="00C54B4F">
      <w:pPr>
        <w:pStyle w:val="FootnoteText"/>
      </w:pPr>
      <w:r w:rsidRPr="00C54B4F">
        <w:footnoteRef/>
      </w:r>
      <w:r w:rsidRPr="00C54B4F">
        <w:rPr>
          <w:rtl/>
        </w:rPr>
        <w:t xml:space="preserve"> </w:t>
      </w:r>
      <w:hyperlink r:id="rId1" w:history="1">
        <w:r w:rsidRPr="00C54B4F">
          <w:rPr>
            <w:rStyle w:val="Hyperlink"/>
            <w:rtl/>
          </w:rPr>
          <w:t>العروة الوثق</w:t>
        </w:r>
        <w:r w:rsidRPr="00C54B4F">
          <w:rPr>
            <w:rStyle w:val="Hyperlink"/>
            <w:rFonts w:hint="cs"/>
            <w:rtl/>
          </w:rPr>
          <w:t>ی</w:t>
        </w:r>
        <w:r w:rsidRPr="00C54B4F">
          <w:rPr>
            <w:rStyle w:val="Hyperlink"/>
            <w:rFonts w:hint="eastAsia"/>
            <w:rtl/>
          </w:rPr>
          <w:t>،</w:t>
        </w:r>
        <w:r w:rsidRPr="00C54B4F">
          <w:rPr>
            <w:rStyle w:val="Hyperlink"/>
            <w:rtl/>
          </w:rPr>
          <w:t xml:space="preserve"> الس</w:t>
        </w:r>
        <w:r w:rsidRPr="00C54B4F">
          <w:rPr>
            <w:rStyle w:val="Hyperlink"/>
            <w:rFonts w:hint="cs"/>
            <w:rtl/>
          </w:rPr>
          <w:t>ی</w:t>
        </w:r>
        <w:r w:rsidRPr="00C54B4F">
          <w:rPr>
            <w:rStyle w:val="Hyperlink"/>
            <w:rFonts w:hint="eastAsia"/>
            <w:rtl/>
          </w:rPr>
          <w:t>د</w:t>
        </w:r>
        <w:r w:rsidRPr="00C54B4F">
          <w:rPr>
            <w:rStyle w:val="Hyperlink"/>
            <w:rtl/>
          </w:rPr>
          <w:t xml:space="preserve"> محمد کاظم الطباطبائ</w:t>
        </w:r>
        <w:r w:rsidRPr="00C54B4F">
          <w:rPr>
            <w:rStyle w:val="Hyperlink"/>
            <w:rFonts w:hint="cs"/>
            <w:rtl/>
          </w:rPr>
          <w:t>ی</w:t>
        </w:r>
        <w:r w:rsidRPr="00C54B4F">
          <w:rPr>
            <w:rStyle w:val="Hyperlink"/>
            <w:rtl/>
          </w:rPr>
          <w:t xml:space="preserve"> ال</w:t>
        </w:r>
        <w:r w:rsidRPr="00C54B4F">
          <w:rPr>
            <w:rStyle w:val="Hyperlink"/>
            <w:rFonts w:hint="cs"/>
            <w:rtl/>
          </w:rPr>
          <w:t>ی</w:t>
        </w:r>
        <w:r w:rsidRPr="00C54B4F">
          <w:rPr>
            <w:rStyle w:val="Hyperlink"/>
            <w:rFonts w:hint="eastAsia"/>
            <w:rtl/>
          </w:rPr>
          <w:t>زد</w:t>
        </w:r>
        <w:r w:rsidRPr="00C54B4F">
          <w:rPr>
            <w:rStyle w:val="Hyperlink"/>
            <w:rFonts w:hint="cs"/>
            <w:rtl/>
          </w:rPr>
          <w:t>ی</w:t>
        </w:r>
        <w:r w:rsidRPr="00C54B4F">
          <w:rPr>
            <w:rStyle w:val="Hyperlink"/>
            <w:rFonts w:hint="eastAsia"/>
            <w:rtl/>
          </w:rPr>
          <w:t>،</w:t>
        </w:r>
        <w:r w:rsidRPr="00C54B4F">
          <w:rPr>
            <w:rStyle w:val="Hyperlink"/>
            <w:rtl/>
          </w:rPr>
          <w:t xml:space="preserve"> ج1، ص649.</w:t>
        </w:r>
      </w:hyperlink>
    </w:p>
  </w:footnote>
  <w:footnote w:id="2">
    <w:p w14:paraId="12DC0755" w14:textId="393CE5F7" w:rsidR="00F975A1" w:rsidRPr="00F975A1" w:rsidRDefault="00F975A1" w:rsidP="00F975A1">
      <w:pPr>
        <w:pStyle w:val="FootnoteText"/>
      </w:pPr>
      <w:r w:rsidRPr="00F975A1">
        <w:footnoteRef/>
      </w:r>
      <w:r w:rsidRPr="00F975A1">
        <w:rPr>
          <w:rtl/>
        </w:rPr>
        <w:t xml:space="preserve"> </w:t>
      </w:r>
      <w:hyperlink r:id="rId2" w:history="1">
        <w:r w:rsidRPr="00F975A1">
          <w:rPr>
            <w:rStyle w:val="Hyperlink"/>
            <w:rFonts w:hint="eastAsia"/>
            <w:rtl/>
          </w:rPr>
          <w:t>موسوعة</w:t>
        </w:r>
        <w:r w:rsidRPr="00F975A1">
          <w:rPr>
            <w:rStyle w:val="Hyperlink"/>
            <w:rtl/>
          </w:rPr>
          <w:t xml:space="preserve"> الامام الخوئ</w:t>
        </w:r>
        <w:r w:rsidRPr="00F975A1">
          <w:rPr>
            <w:rStyle w:val="Hyperlink"/>
            <w:rFonts w:hint="cs"/>
            <w:rtl/>
          </w:rPr>
          <w:t>ی</w:t>
        </w:r>
        <w:r w:rsidRPr="00F975A1">
          <w:rPr>
            <w:rStyle w:val="Hyperlink"/>
            <w:rFonts w:hint="eastAsia"/>
            <w:rtl/>
          </w:rPr>
          <w:t>،</w:t>
        </w:r>
        <w:r w:rsidRPr="00F975A1">
          <w:rPr>
            <w:rStyle w:val="Hyperlink"/>
            <w:rtl/>
          </w:rPr>
          <w:t xml:space="preserve"> الس</w:t>
        </w:r>
        <w:r w:rsidRPr="00F975A1">
          <w:rPr>
            <w:rStyle w:val="Hyperlink"/>
            <w:rFonts w:hint="cs"/>
            <w:rtl/>
          </w:rPr>
          <w:t>ی</w:t>
        </w:r>
        <w:r w:rsidRPr="00F975A1">
          <w:rPr>
            <w:rStyle w:val="Hyperlink"/>
            <w:rFonts w:hint="eastAsia"/>
            <w:rtl/>
          </w:rPr>
          <w:t>د</w:t>
        </w:r>
        <w:r w:rsidRPr="00F975A1">
          <w:rPr>
            <w:rStyle w:val="Hyperlink"/>
            <w:rtl/>
          </w:rPr>
          <w:t xml:space="preserve"> أبوالقاسم الخوئ</w:t>
        </w:r>
        <w:r w:rsidRPr="00F975A1">
          <w:rPr>
            <w:rStyle w:val="Hyperlink"/>
            <w:rFonts w:hint="cs"/>
            <w:rtl/>
          </w:rPr>
          <w:t>ی</w:t>
        </w:r>
        <w:r w:rsidRPr="00F975A1">
          <w:rPr>
            <w:rStyle w:val="Hyperlink"/>
            <w:rFonts w:hint="eastAsia"/>
            <w:rtl/>
          </w:rPr>
          <w:t>،</w:t>
        </w:r>
        <w:r w:rsidRPr="00F975A1">
          <w:rPr>
            <w:rStyle w:val="Hyperlink"/>
            <w:rtl/>
          </w:rPr>
          <w:t xml:space="preserve"> ج14، ص365.</w:t>
        </w:r>
      </w:hyperlink>
    </w:p>
  </w:footnote>
  <w:footnote w:id="3">
    <w:p w14:paraId="622F85C3" w14:textId="67E102BD" w:rsidR="00C4070C" w:rsidRPr="00C4070C" w:rsidRDefault="00C4070C" w:rsidP="00C4070C">
      <w:pPr>
        <w:pStyle w:val="FootnoteText"/>
      </w:pPr>
      <w:r w:rsidRPr="00C4070C">
        <w:footnoteRef/>
      </w:r>
      <w:r w:rsidRPr="00C4070C">
        <w:rPr>
          <w:rtl/>
        </w:rPr>
        <w:t xml:space="preserve"> </w:t>
      </w:r>
      <w:hyperlink r:id="rId3" w:history="1">
        <w:r w:rsidRPr="00C4070C">
          <w:rPr>
            <w:rStyle w:val="Hyperlink"/>
            <w:rtl/>
          </w:rPr>
          <w:t>تهذ</w:t>
        </w:r>
        <w:r w:rsidRPr="00C4070C">
          <w:rPr>
            <w:rStyle w:val="Hyperlink"/>
            <w:rFonts w:hint="cs"/>
            <w:rtl/>
          </w:rPr>
          <w:t>ی</w:t>
        </w:r>
        <w:r w:rsidRPr="00C4070C">
          <w:rPr>
            <w:rStyle w:val="Hyperlink"/>
            <w:rFonts w:hint="eastAsia"/>
            <w:rtl/>
          </w:rPr>
          <w:t>ب</w:t>
        </w:r>
        <w:r w:rsidRPr="00C4070C">
          <w:rPr>
            <w:rStyle w:val="Hyperlink"/>
            <w:rtl/>
          </w:rPr>
          <w:t xml:space="preserve"> الاصول، الس</w:t>
        </w:r>
        <w:r w:rsidRPr="00C4070C">
          <w:rPr>
            <w:rStyle w:val="Hyperlink"/>
            <w:rFonts w:hint="cs"/>
            <w:rtl/>
          </w:rPr>
          <w:t>ی</w:t>
        </w:r>
        <w:r w:rsidRPr="00C4070C">
          <w:rPr>
            <w:rStyle w:val="Hyperlink"/>
            <w:rFonts w:hint="eastAsia"/>
            <w:rtl/>
          </w:rPr>
          <w:t>د</w:t>
        </w:r>
        <w:r w:rsidRPr="00C4070C">
          <w:rPr>
            <w:rStyle w:val="Hyperlink"/>
            <w:rtl/>
          </w:rPr>
          <w:t xml:space="preserve"> روح الله الموسو</w:t>
        </w:r>
        <w:r w:rsidRPr="00C4070C">
          <w:rPr>
            <w:rStyle w:val="Hyperlink"/>
            <w:rFonts w:hint="cs"/>
            <w:rtl/>
          </w:rPr>
          <w:t>ی</w:t>
        </w:r>
        <w:r w:rsidRPr="00C4070C">
          <w:rPr>
            <w:rStyle w:val="Hyperlink"/>
            <w:rtl/>
          </w:rPr>
          <w:t xml:space="preserve"> الخم</w:t>
        </w:r>
        <w:r w:rsidRPr="00C4070C">
          <w:rPr>
            <w:rStyle w:val="Hyperlink"/>
            <w:rFonts w:hint="cs"/>
            <w:rtl/>
          </w:rPr>
          <w:t>ی</w:t>
        </w:r>
        <w:r w:rsidRPr="00C4070C">
          <w:rPr>
            <w:rStyle w:val="Hyperlink"/>
            <w:rFonts w:hint="eastAsia"/>
            <w:rtl/>
          </w:rPr>
          <w:t>ن</w:t>
        </w:r>
        <w:r w:rsidRPr="00C4070C">
          <w:rPr>
            <w:rStyle w:val="Hyperlink"/>
            <w:rFonts w:hint="cs"/>
            <w:rtl/>
          </w:rPr>
          <w:t>ی</w:t>
        </w:r>
        <w:r w:rsidRPr="00C4070C">
          <w:rPr>
            <w:rStyle w:val="Hyperlink"/>
            <w:rtl/>
          </w:rPr>
          <w:t xml:space="preserve"> (سبحان</w:t>
        </w:r>
        <w:r w:rsidRPr="00C4070C">
          <w:rPr>
            <w:rStyle w:val="Hyperlink"/>
            <w:rFonts w:hint="cs"/>
            <w:rtl/>
          </w:rPr>
          <w:t>ی</w:t>
        </w:r>
        <w:r w:rsidRPr="00C4070C">
          <w:rPr>
            <w:rStyle w:val="Hyperlink"/>
            <w:rtl/>
          </w:rPr>
          <w:t>)، ج3، ص229.</w:t>
        </w:r>
      </w:hyperlink>
    </w:p>
  </w:footnote>
  <w:footnote w:id="4">
    <w:p w14:paraId="1ABF85D9" w14:textId="26F3BFBE" w:rsidR="00C93198" w:rsidRPr="00C93198" w:rsidRDefault="00C93198" w:rsidP="00C93198">
      <w:pPr>
        <w:pStyle w:val="FootnoteText"/>
      </w:pPr>
      <w:r w:rsidRPr="00C93198">
        <w:footnoteRef/>
      </w:r>
      <w:r w:rsidRPr="00C93198">
        <w:rPr>
          <w:rtl/>
        </w:rPr>
        <w:t xml:space="preserve"> </w:t>
      </w:r>
      <w:hyperlink r:id="rId4" w:history="1">
        <w:r w:rsidRPr="00C93198">
          <w:rPr>
            <w:rStyle w:val="Hyperlink"/>
            <w:rFonts w:hint="eastAsia"/>
            <w:rtl/>
          </w:rPr>
          <w:t>من</w:t>
        </w:r>
        <w:r w:rsidRPr="00C93198">
          <w:rPr>
            <w:rStyle w:val="Hyperlink"/>
            <w:rtl/>
          </w:rPr>
          <w:t xml:space="preserve"> لا </w:t>
        </w:r>
        <w:r w:rsidRPr="00C93198">
          <w:rPr>
            <w:rStyle w:val="Hyperlink"/>
            <w:rFonts w:hint="cs"/>
            <w:rtl/>
          </w:rPr>
          <w:t>ی</w:t>
        </w:r>
        <w:r w:rsidRPr="00C93198">
          <w:rPr>
            <w:rStyle w:val="Hyperlink"/>
            <w:rFonts w:hint="eastAsia"/>
            <w:rtl/>
          </w:rPr>
          <w:t>حضره</w:t>
        </w:r>
        <w:r w:rsidRPr="00C93198">
          <w:rPr>
            <w:rStyle w:val="Hyperlink"/>
            <w:rtl/>
          </w:rPr>
          <w:t xml:space="preserve"> الفق</w:t>
        </w:r>
        <w:r w:rsidRPr="00C93198">
          <w:rPr>
            <w:rStyle w:val="Hyperlink"/>
            <w:rFonts w:hint="cs"/>
            <w:rtl/>
          </w:rPr>
          <w:t>ی</w:t>
        </w:r>
        <w:r w:rsidRPr="00C93198">
          <w:rPr>
            <w:rStyle w:val="Hyperlink"/>
            <w:rFonts w:hint="eastAsia"/>
            <w:rtl/>
          </w:rPr>
          <w:t>ه،</w:t>
        </w:r>
        <w:r w:rsidRPr="00C93198">
          <w:rPr>
            <w:rStyle w:val="Hyperlink"/>
            <w:rtl/>
          </w:rPr>
          <w:t xml:space="preserve"> ش</w:t>
        </w:r>
        <w:r w:rsidRPr="00C93198">
          <w:rPr>
            <w:rStyle w:val="Hyperlink"/>
            <w:rFonts w:hint="cs"/>
            <w:rtl/>
          </w:rPr>
          <w:t>ی</w:t>
        </w:r>
        <w:r w:rsidRPr="00C93198">
          <w:rPr>
            <w:rStyle w:val="Hyperlink"/>
            <w:rFonts w:hint="eastAsia"/>
            <w:rtl/>
          </w:rPr>
          <w:t>خ</w:t>
        </w:r>
        <w:r w:rsidRPr="00C93198">
          <w:rPr>
            <w:rStyle w:val="Hyperlink"/>
            <w:rtl/>
          </w:rPr>
          <w:t xml:space="preserve"> صدوق، ج1، ص339.</w:t>
        </w:r>
      </w:hyperlink>
    </w:p>
  </w:footnote>
  <w:footnote w:id="5">
    <w:p w14:paraId="3DE642B2" w14:textId="306B717E" w:rsidR="00635658" w:rsidRPr="00635658" w:rsidRDefault="00635658" w:rsidP="00635658">
      <w:pPr>
        <w:pStyle w:val="FootnoteText"/>
      </w:pPr>
      <w:r w:rsidRPr="00635658">
        <w:footnoteRef/>
      </w:r>
      <w:r w:rsidRPr="00635658">
        <w:rPr>
          <w:rtl/>
        </w:rPr>
        <w:t xml:space="preserve"> </w:t>
      </w:r>
      <w:hyperlink r:id="rId5" w:history="1">
        <w:r w:rsidRPr="00635658">
          <w:rPr>
            <w:rStyle w:val="Hyperlink"/>
            <w:rFonts w:hint="eastAsia"/>
            <w:rtl/>
          </w:rPr>
          <w:t>تهذ</w:t>
        </w:r>
        <w:r w:rsidRPr="00635658">
          <w:rPr>
            <w:rStyle w:val="Hyperlink"/>
            <w:rFonts w:hint="cs"/>
            <w:rtl/>
          </w:rPr>
          <w:t>ی</w:t>
        </w:r>
        <w:r w:rsidRPr="00635658">
          <w:rPr>
            <w:rStyle w:val="Hyperlink"/>
            <w:rFonts w:hint="eastAsia"/>
            <w:rtl/>
          </w:rPr>
          <w:t>ب</w:t>
        </w:r>
        <w:r w:rsidRPr="00635658">
          <w:rPr>
            <w:rStyle w:val="Hyperlink"/>
            <w:rtl/>
          </w:rPr>
          <w:t xml:space="preserve"> الاحکام، ش</w:t>
        </w:r>
        <w:r w:rsidRPr="00635658">
          <w:rPr>
            <w:rStyle w:val="Hyperlink"/>
            <w:rFonts w:hint="cs"/>
            <w:rtl/>
          </w:rPr>
          <w:t>ی</w:t>
        </w:r>
        <w:r w:rsidRPr="00635658">
          <w:rPr>
            <w:rStyle w:val="Hyperlink"/>
            <w:rFonts w:hint="eastAsia"/>
            <w:rtl/>
          </w:rPr>
          <w:t>خ</w:t>
        </w:r>
        <w:r w:rsidRPr="00635658">
          <w:rPr>
            <w:rStyle w:val="Hyperlink"/>
            <w:rtl/>
          </w:rPr>
          <w:t xml:space="preserve"> طوس</w:t>
        </w:r>
        <w:r w:rsidRPr="00635658">
          <w:rPr>
            <w:rStyle w:val="Hyperlink"/>
            <w:rFonts w:hint="cs"/>
            <w:rtl/>
          </w:rPr>
          <w:t>ی</w:t>
        </w:r>
        <w:r w:rsidRPr="00635658">
          <w:rPr>
            <w:rStyle w:val="Hyperlink"/>
            <w:rFonts w:hint="eastAsia"/>
            <w:rtl/>
          </w:rPr>
          <w:t>،</w:t>
        </w:r>
        <w:r w:rsidRPr="00635658">
          <w:rPr>
            <w:rStyle w:val="Hyperlink"/>
            <w:rtl/>
          </w:rPr>
          <w:t xml:space="preserve"> ج2، ص191.</w:t>
        </w:r>
      </w:hyperlink>
    </w:p>
  </w:footnote>
  <w:footnote w:id="6">
    <w:p w14:paraId="470EEF67" w14:textId="7361E2D6" w:rsidR="00020239" w:rsidRPr="00020239" w:rsidRDefault="00020239" w:rsidP="00020239">
      <w:pPr>
        <w:pStyle w:val="FootnoteText"/>
      </w:pPr>
      <w:r w:rsidRPr="00020239">
        <w:footnoteRef/>
      </w:r>
      <w:r w:rsidRPr="00020239">
        <w:rPr>
          <w:rtl/>
        </w:rPr>
        <w:t xml:space="preserve"> </w:t>
      </w:r>
      <w:hyperlink r:id="rId6" w:history="1">
        <w:r w:rsidRPr="00020239">
          <w:rPr>
            <w:rStyle w:val="Hyperlink"/>
            <w:rtl/>
          </w:rPr>
          <w:t>مسائل عل</w:t>
        </w:r>
        <w:r w:rsidRPr="00020239">
          <w:rPr>
            <w:rStyle w:val="Hyperlink"/>
            <w:rFonts w:hint="cs"/>
            <w:rtl/>
          </w:rPr>
          <w:t>ی</w:t>
        </w:r>
        <w:r w:rsidRPr="00020239">
          <w:rPr>
            <w:rStyle w:val="Hyperlink"/>
            <w:rtl/>
          </w:rPr>
          <w:t xml:space="preserve"> بن جعفر و مستدرکاتها، عل</w:t>
        </w:r>
        <w:r w:rsidRPr="00020239">
          <w:rPr>
            <w:rStyle w:val="Hyperlink"/>
            <w:rFonts w:hint="cs"/>
            <w:rtl/>
          </w:rPr>
          <w:t>ی</w:t>
        </w:r>
        <w:r w:rsidRPr="00020239">
          <w:rPr>
            <w:rStyle w:val="Hyperlink"/>
            <w:rtl/>
          </w:rPr>
          <w:t xml:space="preserve"> بن جعفر العر</w:t>
        </w:r>
        <w:r w:rsidRPr="00020239">
          <w:rPr>
            <w:rStyle w:val="Hyperlink"/>
            <w:rFonts w:hint="cs"/>
            <w:rtl/>
          </w:rPr>
          <w:t>ی</w:t>
        </w:r>
        <w:r w:rsidRPr="00020239">
          <w:rPr>
            <w:rStyle w:val="Hyperlink"/>
            <w:rFonts w:hint="eastAsia"/>
            <w:rtl/>
          </w:rPr>
          <w:t>ض</w:t>
        </w:r>
        <w:r w:rsidRPr="00020239">
          <w:rPr>
            <w:rStyle w:val="Hyperlink"/>
            <w:rFonts w:hint="cs"/>
            <w:rtl/>
          </w:rPr>
          <w:t>ی</w:t>
        </w:r>
        <w:r w:rsidRPr="00020239">
          <w:rPr>
            <w:rStyle w:val="Hyperlink"/>
            <w:rFonts w:hint="eastAsia"/>
            <w:rtl/>
          </w:rPr>
          <w:t>،</w:t>
        </w:r>
        <w:r w:rsidRPr="00020239">
          <w:rPr>
            <w:rStyle w:val="Hyperlink"/>
            <w:rtl/>
          </w:rPr>
          <w:t xml:space="preserve"> ج1، ص162.</w:t>
        </w:r>
      </w:hyperlink>
    </w:p>
  </w:footnote>
  <w:footnote w:id="7">
    <w:p w14:paraId="7B178352" w14:textId="5FE9A42C" w:rsidR="000950BF" w:rsidRPr="000950BF" w:rsidRDefault="000950BF" w:rsidP="000950BF">
      <w:pPr>
        <w:pStyle w:val="FootnoteText"/>
      </w:pPr>
      <w:r w:rsidRPr="000950BF">
        <w:footnoteRef/>
      </w:r>
      <w:r w:rsidRPr="000950BF">
        <w:rPr>
          <w:rtl/>
        </w:rPr>
        <w:t xml:space="preserve"> </w:t>
      </w:r>
      <w:hyperlink r:id="rId7" w:history="1">
        <w:r w:rsidRPr="000950BF">
          <w:rPr>
            <w:rStyle w:val="Hyperlink"/>
            <w:rtl/>
          </w:rPr>
          <w:t>وسائل الش</w:t>
        </w:r>
        <w:r w:rsidRPr="000950BF">
          <w:rPr>
            <w:rStyle w:val="Hyperlink"/>
            <w:rFonts w:hint="cs"/>
            <w:rtl/>
          </w:rPr>
          <w:t>ی</w:t>
        </w:r>
        <w:r w:rsidRPr="000950BF">
          <w:rPr>
            <w:rStyle w:val="Hyperlink"/>
            <w:rFonts w:hint="eastAsia"/>
            <w:rtl/>
          </w:rPr>
          <w:t>عة،</w:t>
        </w:r>
        <w:r w:rsidRPr="000950BF">
          <w:rPr>
            <w:rStyle w:val="Hyperlink"/>
            <w:rtl/>
          </w:rPr>
          <w:t xml:space="preserve"> الش</w:t>
        </w:r>
        <w:r w:rsidRPr="000950BF">
          <w:rPr>
            <w:rStyle w:val="Hyperlink"/>
            <w:rFonts w:hint="cs"/>
            <w:rtl/>
          </w:rPr>
          <w:t>ی</w:t>
        </w:r>
        <w:r w:rsidRPr="000950BF">
          <w:rPr>
            <w:rStyle w:val="Hyperlink"/>
            <w:rFonts w:hint="eastAsia"/>
            <w:rtl/>
          </w:rPr>
          <w:t>خ</w:t>
        </w:r>
        <w:r w:rsidRPr="000950BF">
          <w:rPr>
            <w:rStyle w:val="Hyperlink"/>
            <w:rtl/>
          </w:rPr>
          <w:t xml:space="preserve"> الحر العاملي، ج6، ص110، أبواب ، باب، ح، ط آل البيت.</w:t>
        </w:r>
      </w:hyperlink>
    </w:p>
  </w:footnote>
  <w:footnote w:id="8">
    <w:p w14:paraId="7FF79C7A" w14:textId="7388C7A8" w:rsidR="000D237C" w:rsidRPr="000D237C" w:rsidRDefault="000D237C" w:rsidP="000D237C">
      <w:pPr>
        <w:pStyle w:val="FootnoteText"/>
      </w:pPr>
      <w:r w:rsidRPr="000D237C">
        <w:footnoteRef/>
      </w:r>
      <w:r w:rsidRPr="000D237C">
        <w:rPr>
          <w:rtl/>
        </w:rPr>
        <w:t xml:space="preserve"> </w:t>
      </w:r>
      <w:hyperlink r:id="rId8" w:history="1">
        <w:r w:rsidRPr="000D237C">
          <w:rPr>
            <w:rStyle w:val="Hyperlink"/>
            <w:rtl/>
          </w:rPr>
          <w:t>تهذ</w:t>
        </w:r>
        <w:r w:rsidRPr="000D237C">
          <w:rPr>
            <w:rStyle w:val="Hyperlink"/>
            <w:rFonts w:hint="cs"/>
            <w:rtl/>
          </w:rPr>
          <w:t>ی</w:t>
        </w:r>
        <w:r w:rsidRPr="000D237C">
          <w:rPr>
            <w:rStyle w:val="Hyperlink"/>
            <w:rFonts w:hint="eastAsia"/>
            <w:rtl/>
          </w:rPr>
          <w:t>ب</w:t>
        </w:r>
        <w:r w:rsidRPr="000D237C">
          <w:rPr>
            <w:rStyle w:val="Hyperlink"/>
            <w:rtl/>
          </w:rPr>
          <w:t xml:space="preserve"> الاحکام، ش</w:t>
        </w:r>
        <w:r w:rsidRPr="000D237C">
          <w:rPr>
            <w:rStyle w:val="Hyperlink"/>
            <w:rFonts w:hint="cs"/>
            <w:rtl/>
          </w:rPr>
          <w:t>ی</w:t>
        </w:r>
        <w:r w:rsidRPr="000D237C">
          <w:rPr>
            <w:rStyle w:val="Hyperlink"/>
            <w:rFonts w:hint="eastAsia"/>
            <w:rtl/>
          </w:rPr>
          <w:t>خ</w:t>
        </w:r>
        <w:r w:rsidRPr="000D237C">
          <w:rPr>
            <w:rStyle w:val="Hyperlink"/>
            <w:rtl/>
          </w:rPr>
          <w:t xml:space="preserve"> طوس</w:t>
        </w:r>
        <w:r w:rsidRPr="000D237C">
          <w:rPr>
            <w:rStyle w:val="Hyperlink"/>
            <w:rFonts w:hint="cs"/>
            <w:rtl/>
          </w:rPr>
          <w:t>ی</w:t>
        </w:r>
        <w:r w:rsidRPr="000D237C">
          <w:rPr>
            <w:rStyle w:val="Hyperlink"/>
            <w:rFonts w:hint="eastAsia"/>
            <w:rtl/>
          </w:rPr>
          <w:t>،</w:t>
        </w:r>
        <w:r w:rsidRPr="000D237C">
          <w:rPr>
            <w:rStyle w:val="Hyperlink"/>
            <w:rtl/>
          </w:rPr>
          <w:t xml:space="preserve"> ج2، ص294.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F2663" w14:textId="4C9DEA2C"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8" w:name="BokNum"/>
    <w:bookmarkEnd w:id="8"/>
    <w:r w:rsidR="00F71250">
      <w:rPr>
        <w:b/>
        <w:bCs/>
        <w:sz w:val="20"/>
        <w:szCs w:val="24"/>
        <w:rtl/>
      </w:rPr>
      <w:t>01</w:t>
    </w:r>
    <w:r w:rsidR="009D663C">
      <w:rPr>
        <w:rFonts w:hint="cs"/>
        <w:b/>
        <w:bCs/>
        <w:sz w:val="20"/>
        <w:szCs w:val="24"/>
        <w:rtl/>
      </w:rPr>
      <w:t>8</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رس خارج</w:t>
    </w:r>
    <w:r w:rsidR="00070A5F">
      <w:rPr>
        <w:rFonts w:hint="cs"/>
        <w:b/>
        <w:bCs/>
        <w:color w:val="632423" w:themeColor="accent2" w:themeShade="80"/>
        <w:sz w:val="20"/>
        <w:szCs w:val="24"/>
        <w:rtl/>
      </w:rPr>
      <w:t xml:space="preserve"> فقه</w:t>
    </w:r>
    <w:r w:rsidR="00704813" w:rsidRPr="00C32A7E">
      <w:rPr>
        <w:rFonts w:hint="cs"/>
        <w:b/>
        <w:bCs/>
        <w:color w:val="632423" w:themeColor="accent2" w:themeShade="80"/>
        <w:sz w:val="20"/>
        <w:szCs w:val="24"/>
        <w:rtl/>
      </w:rPr>
      <w:t xml:space="preserve"> </w:t>
    </w:r>
    <w:bookmarkStart w:id="9" w:name="Bokdars"/>
    <w:bookmarkEnd w:id="9"/>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استاد</w:t>
    </w:r>
    <w:r w:rsidR="00070A5F">
      <w:rPr>
        <w:rFonts w:hint="cs"/>
        <w:b/>
        <w:bCs/>
        <w:color w:val="632423" w:themeColor="accent2" w:themeShade="80"/>
        <w:sz w:val="20"/>
        <w:szCs w:val="24"/>
        <w:rtl/>
      </w:rPr>
      <w:t xml:space="preserve"> </w:t>
    </w:r>
    <w:r w:rsidR="00F71250">
      <w:rPr>
        <w:rFonts w:hint="cs"/>
        <w:b/>
        <w:bCs/>
        <w:color w:val="632423" w:themeColor="accent2" w:themeShade="80"/>
        <w:sz w:val="20"/>
        <w:szCs w:val="24"/>
        <w:rtl/>
      </w:rPr>
      <w:t>شهیدی پور</w:t>
    </w:r>
    <w:r w:rsidR="00FA3B17" w:rsidRPr="00C32A7E">
      <w:rPr>
        <w:rFonts w:hint="cs"/>
        <w:b/>
        <w:bCs/>
        <w:color w:val="632423" w:themeColor="accent2" w:themeShade="80"/>
        <w:sz w:val="20"/>
        <w:szCs w:val="24"/>
        <w:rtl/>
      </w:rPr>
      <w:t xml:space="preserve"> </w:t>
    </w:r>
    <w:bookmarkStart w:id="10" w:name="Bokostad"/>
    <w:bookmarkEnd w:id="10"/>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1" w:name="BokTarikh"/>
    <w:bookmarkEnd w:id="11"/>
    <w:r w:rsidR="00F71250">
      <w:rPr>
        <w:sz w:val="24"/>
        <w:szCs w:val="24"/>
        <w:rtl/>
      </w:rPr>
      <w:t>1</w:t>
    </w:r>
    <w:r w:rsidR="009D663C">
      <w:rPr>
        <w:rFonts w:hint="cs"/>
        <w:sz w:val="24"/>
        <w:szCs w:val="24"/>
        <w:rtl/>
      </w:rPr>
      <w:t>8</w:t>
    </w:r>
    <w:r w:rsidR="00F71250">
      <w:rPr>
        <w:sz w:val="24"/>
        <w:szCs w:val="24"/>
        <w:rtl/>
      </w:rPr>
      <w:t xml:space="preserve"> /7 /1401</w:t>
    </w:r>
    <w:r w:rsidR="00F35CAE">
      <w:rPr>
        <w:sz w:val="24"/>
        <w:szCs w:val="24"/>
        <w:rtl/>
      </w:rPr>
      <w:t xml:space="preserve"> </w:t>
    </w:r>
  </w:p>
  <w:p w14:paraId="7D10702A" w14:textId="145D9FFC"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2" w:name="BokSabj"/>
    <w:bookmarkEnd w:id="12"/>
    <w:r w:rsidR="00F71250">
      <w:rPr>
        <w:color w:val="000000" w:themeColor="text1"/>
        <w:sz w:val="24"/>
        <w:szCs w:val="24"/>
        <w:rtl/>
      </w:rPr>
      <w:t>قرائت</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3" w:name="Bokmoqarer"/>
    <w:bookmarkEnd w:id="13"/>
    <w:r w:rsidR="00F91B85">
      <w:rPr>
        <w:sz w:val="24"/>
        <w:szCs w:val="24"/>
      </w:rPr>
      <w:t xml:space="preserve"> </w:t>
    </w:r>
    <w:r w:rsidR="005257ED">
      <w:rPr>
        <w:rFonts w:hint="cs"/>
        <w:sz w:val="24"/>
        <w:szCs w:val="24"/>
        <w:rtl/>
      </w:rPr>
      <w:t xml:space="preserve"> </w:t>
    </w:r>
    <w:r w:rsidR="00070A5F">
      <w:rPr>
        <w:rFonts w:hint="cs"/>
        <w:sz w:val="24"/>
        <w:szCs w:val="24"/>
        <w:rtl/>
      </w:rPr>
      <w:t xml:space="preserve">سید رضا حسنی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4" w:name="BokSabj2"/>
    <w:bookmarkEnd w:id="14"/>
    <w:r w:rsidR="0093586F">
      <w:rPr>
        <w:rFonts w:hint="cs"/>
        <w:sz w:val="24"/>
        <w:szCs w:val="24"/>
        <w:rtl/>
      </w:rPr>
      <w:t>جواز عدول از سورۀ در حال ضرورت</w:t>
    </w:r>
    <w:r w:rsidR="006712EB">
      <w:rPr>
        <w:rFonts w:hint="cs"/>
        <w:sz w:val="24"/>
        <w:szCs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ED22F6"/>
    <w:multiLevelType w:val="hybridMultilevel"/>
    <w:tmpl w:val="B5224B46"/>
    <w:lvl w:ilvl="0" w:tplc="D3702FB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3D95C1F"/>
    <w:multiLevelType w:val="hybridMultilevel"/>
    <w:tmpl w:val="F4ECAB28"/>
    <w:lvl w:ilvl="0" w:tplc="088C537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E00418"/>
    <w:multiLevelType w:val="hybridMultilevel"/>
    <w:tmpl w:val="EE585D12"/>
    <w:lvl w:ilvl="0" w:tplc="5DDC3760">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BD2362"/>
    <w:multiLevelType w:val="hybridMultilevel"/>
    <w:tmpl w:val="FA8C5688"/>
    <w:lvl w:ilvl="0" w:tplc="4BBCB876">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734A4B"/>
    <w:multiLevelType w:val="hybridMultilevel"/>
    <w:tmpl w:val="2F4CC112"/>
    <w:lvl w:ilvl="0" w:tplc="572CB5A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D559BD"/>
    <w:multiLevelType w:val="hybridMultilevel"/>
    <w:tmpl w:val="E24AB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765121"/>
    <w:multiLevelType w:val="hybridMultilevel"/>
    <w:tmpl w:val="CF6E5976"/>
    <w:lvl w:ilvl="0" w:tplc="4FEA346E">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DF6F98"/>
    <w:multiLevelType w:val="hybridMultilevel"/>
    <w:tmpl w:val="EC340A52"/>
    <w:lvl w:ilvl="0" w:tplc="20A604D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C825B4"/>
    <w:multiLevelType w:val="hybridMultilevel"/>
    <w:tmpl w:val="8AC2B734"/>
    <w:lvl w:ilvl="0" w:tplc="5822AD80">
      <w:start w:val="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7E563D"/>
    <w:multiLevelType w:val="hybridMultilevel"/>
    <w:tmpl w:val="2EDE4E10"/>
    <w:lvl w:ilvl="0" w:tplc="2342EF90">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4A6091"/>
    <w:multiLevelType w:val="hybridMultilevel"/>
    <w:tmpl w:val="FC643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165ABB"/>
    <w:multiLevelType w:val="hybridMultilevel"/>
    <w:tmpl w:val="A7141C24"/>
    <w:lvl w:ilvl="0" w:tplc="23E6A5D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BA2ACD"/>
    <w:multiLevelType w:val="hybridMultilevel"/>
    <w:tmpl w:val="80305192"/>
    <w:lvl w:ilvl="0" w:tplc="E27C4CA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40767E"/>
    <w:multiLevelType w:val="hybridMultilevel"/>
    <w:tmpl w:val="E32A6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0210E3"/>
    <w:multiLevelType w:val="hybridMultilevel"/>
    <w:tmpl w:val="741E45FE"/>
    <w:lvl w:ilvl="0" w:tplc="219A81D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6B15C9"/>
    <w:multiLevelType w:val="hybridMultilevel"/>
    <w:tmpl w:val="5A98F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1A39CC"/>
    <w:multiLevelType w:val="hybridMultilevel"/>
    <w:tmpl w:val="FB06A4D2"/>
    <w:lvl w:ilvl="0" w:tplc="7B04EC1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773D28"/>
    <w:multiLevelType w:val="hybridMultilevel"/>
    <w:tmpl w:val="B31EF7DE"/>
    <w:lvl w:ilvl="0" w:tplc="D83E4B7E">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0374D2E"/>
    <w:multiLevelType w:val="hybridMultilevel"/>
    <w:tmpl w:val="10DE7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4340D5"/>
    <w:multiLevelType w:val="hybridMultilevel"/>
    <w:tmpl w:val="E9D4F5A8"/>
    <w:lvl w:ilvl="0" w:tplc="FA60CFE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0250AA"/>
    <w:multiLevelType w:val="hybridMultilevel"/>
    <w:tmpl w:val="264EF672"/>
    <w:lvl w:ilvl="0" w:tplc="E62E06A4">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565157"/>
    <w:multiLevelType w:val="hybridMultilevel"/>
    <w:tmpl w:val="A0EE54B2"/>
    <w:lvl w:ilvl="0" w:tplc="4D3E9662">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06F7FD1"/>
    <w:multiLevelType w:val="hybridMultilevel"/>
    <w:tmpl w:val="F7763544"/>
    <w:lvl w:ilvl="0" w:tplc="4FD075A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5794134"/>
    <w:multiLevelType w:val="hybridMultilevel"/>
    <w:tmpl w:val="EE84D828"/>
    <w:lvl w:ilvl="0" w:tplc="C32AB5C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59E6396"/>
    <w:multiLevelType w:val="hybridMultilevel"/>
    <w:tmpl w:val="832C9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94A2586"/>
    <w:multiLevelType w:val="hybridMultilevel"/>
    <w:tmpl w:val="3762180C"/>
    <w:lvl w:ilvl="0" w:tplc="D50480A2">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A5F4797"/>
    <w:multiLevelType w:val="hybridMultilevel"/>
    <w:tmpl w:val="57B6493A"/>
    <w:lvl w:ilvl="0" w:tplc="A454C4B2">
      <w:start w:val="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DCD5740"/>
    <w:multiLevelType w:val="hybridMultilevel"/>
    <w:tmpl w:val="EAD0D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D75EFF"/>
    <w:multiLevelType w:val="hybridMultilevel"/>
    <w:tmpl w:val="24B0FFEC"/>
    <w:lvl w:ilvl="0" w:tplc="8A0A149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2680D6C"/>
    <w:multiLevelType w:val="hybridMultilevel"/>
    <w:tmpl w:val="3C9A528C"/>
    <w:lvl w:ilvl="0" w:tplc="521085C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70038B9"/>
    <w:multiLevelType w:val="hybridMultilevel"/>
    <w:tmpl w:val="3C142874"/>
    <w:lvl w:ilvl="0" w:tplc="DCFEBBC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D08228E"/>
    <w:multiLevelType w:val="hybridMultilevel"/>
    <w:tmpl w:val="7952B602"/>
    <w:lvl w:ilvl="0" w:tplc="FFFC181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275A09"/>
    <w:multiLevelType w:val="hybridMultilevel"/>
    <w:tmpl w:val="287A23E6"/>
    <w:lvl w:ilvl="0" w:tplc="3A88CD86">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71D6499"/>
    <w:multiLevelType w:val="hybridMultilevel"/>
    <w:tmpl w:val="169CC022"/>
    <w:lvl w:ilvl="0" w:tplc="4EBE2CB2">
      <w:start w:val="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7C33ED"/>
    <w:multiLevelType w:val="hybridMultilevel"/>
    <w:tmpl w:val="DAAECEFC"/>
    <w:lvl w:ilvl="0" w:tplc="5BF66FA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27"/>
  </w:num>
  <w:num w:numId="13">
    <w:abstractNumId w:val="49"/>
  </w:num>
  <w:num w:numId="14">
    <w:abstractNumId w:val="35"/>
  </w:num>
  <w:num w:numId="15">
    <w:abstractNumId w:val="38"/>
  </w:num>
  <w:num w:numId="16">
    <w:abstractNumId w:val="37"/>
  </w:num>
  <w:num w:numId="17">
    <w:abstractNumId w:val="46"/>
  </w:num>
  <w:num w:numId="18">
    <w:abstractNumId w:val="13"/>
  </w:num>
  <w:num w:numId="19">
    <w:abstractNumId w:val="14"/>
  </w:num>
  <w:num w:numId="20">
    <w:abstractNumId w:val="32"/>
  </w:num>
  <w:num w:numId="21">
    <w:abstractNumId w:val="29"/>
  </w:num>
  <w:num w:numId="22">
    <w:abstractNumId w:val="39"/>
  </w:num>
  <w:num w:numId="23">
    <w:abstractNumId w:val="17"/>
  </w:num>
  <w:num w:numId="24">
    <w:abstractNumId w:val="20"/>
  </w:num>
  <w:num w:numId="25">
    <w:abstractNumId w:val="33"/>
  </w:num>
  <w:num w:numId="26">
    <w:abstractNumId w:val="26"/>
  </w:num>
  <w:num w:numId="27">
    <w:abstractNumId w:val="21"/>
  </w:num>
  <w:num w:numId="28">
    <w:abstractNumId w:val="24"/>
  </w:num>
  <w:num w:numId="29">
    <w:abstractNumId w:val="45"/>
  </w:num>
  <w:num w:numId="30">
    <w:abstractNumId w:val="18"/>
  </w:num>
  <w:num w:numId="31">
    <w:abstractNumId w:val="31"/>
  </w:num>
  <w:num w:numId="32">
    <w:abstractNumId w:val="34"/>
  </w:num>
  <w:num w:numId="33">
    <w:abstractNumId w:val="22"/>
  </w:num>
  <w:num w:numId="34">
    <w:abstractNumId w:val="15"/>
  </w:num>
  <w:num w:numId="35">
    <w:abstractNumId w:val="36"/>
  </w:num>
  <w:num w:numId="36">
    <w:abstractNumId w:val="25"/>
  </w:num>
  <w:num w:numId="37">
    <w:abstractNumId w:val="42"/>
  </w:num>
  <w:num w:numId="38">
    <w:abstractNumId w:val="28"/>
  </w:num>
  <w:num w:numId="39">
    <w:abstractNumId w:val="12"/>
  </w:num>
  <w:num w:numId="40">
    <w:abstractNumId w:val="44"/>
  </w:num>
  <w:num w:numId="41">
    <w:abstractNumId w:val="30"/>
  </w:num>
  <w:num w:numId="42">
    <w:abstractNumId w:val="40"/>
  </w:num>
  <w:num w:numId="43">
    <w:abstractNumId w:val="47"/>
  </w:num>
  <w:num w:numId="44">
    <w:abstractNumId w:val="19"/>
  </w:num>
  <w:num w:numId="45">
    <w:abstractNumId w:val="16"/>
  </w:num>
  <w:num w:numId="46">
    <w:abstractNumId w:val="41"/>
  </w:num>
  <w:num w:numId="47">
    <w:abstractNumId w:val="43"/>
  </w:num>
  <w:num w:numId="48">
    <w:abstractNumId w:val="11"/>
  </w:num>
  <w:num w:numId="49">
    <w:abstractNumId w:val="23"/>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0F8E"/>
    <w:rsid w:val="000011EF"/>
    <w:rsid w:val="000053C7"/>
    <w:rsid w:val="00006A1D"/>
    <w:rsid w:val="000072A3"/>
    <w:rsid w:val="00013828"/>
    <w:rsid w:val="00020239"/>
    <w:rsid w:val="00022CAD"/>
    <w:rsid w:val="00025777"/>
    <w:rsid w:val="00025B70"/>
    <w:rsid w:val="00031CA9"/>
    <w:rsid w:val="000353D7"/>
    <w:rsid w:val="00045578"/>
    <w:rsid w:val="00055496"/>
    <w:rsid w:val="00055769"/>
    <w:rsid w:val="000563C1"/>
    <w:rsid w:val="000606B3"/>
    <w:rsid w:val="00062D1D"/>
    <w:rsid w:val="00064B90"/>
    <w:rsid w:val="00070A5F"/>
    <w:rsid w:val="00072025"/>
    <w:rsid w:val="00080A41"/>
    <w:rsid w:val="0008299B"/>
    <w:rsid w:val="0008608E"/>
    <w:rsid w:val="000913AA"/>
    <w:rsid w:val="00094847"/>
    <w:rsid w:val="000950BF"/>
    <w:rsid w:val="00096C63"/>
    <w:rsid w:val="000B5DB5"/>
    <w:rsid w:val="000C3394"/>
    <w:rsid w:val="000C3947"/>
    <w:rsid w:val="000D237C"/>
    <w:rsid w:val="000D2A37"/>
    <w:rsid w:val="000D30E9"/>
    <w:rsid w:val="000D6818"/>
    <w:rsid w:val="000D7F02"/>
    <w:rsid w:val="000E335E"/>
    <w:rsid w:val="000F01F6"/>
    <w:rsid w:val="000F16CF"/>
    <w:rsid w:val="000F5BAC"/>
    <w:rsid w:val="00102585"/>
    <w:rsid w:val="001140CE"/>
    <w:rsid w:val="00114AB7"/>
    <w:rsid w:val="00116B2B"/>
    <w:rsid w:val="00124E3D"/>
    <w:rsid w:val="00127E95"/>
    <w:rsid w:val="00130659"/>
    <w:rsid w:val="001347C7"/>
    <w:rsid w:val="001356B0"/>
    <w:rsid w:val="00141CE3"/>
    <w:rsid w:val="001433BA"/>
    <w:rsid w:val="00151937"/>
    <w:rsid w:val="00151B05"/>
    <w:rsid w:val="00175CF3"/>
    <w:rsid w:val="00181844"/>
    <w:rsid w:val="001837E9"/>
    <w:rsid w:val="00187DFA"/>
    <w:rsid w:val="001A1BC1"/>
    <w:rsid w:val="001A1EA5"/>
    <w:rsid w:val="001A2574"/>
    <w:rsid w:val="001A27D7"/>
    <w:rsid w:val="001A294E"/>
    <w:rsid w:val="001A3796"/>
    <w:rsid w:val="001A4ED8"/>
    <w:rsid w:val="001B2488"/>
    <w:rsid w:val="001B6799"/>
    <w:rsid w:val="001C1362"/>
    <w:rsid w:val="001C2060"/>
    <w:rsid w:val="001C5C37"/>
    <w:rsid w:val="001D2E9A"/>
    <w:rsid w:val="001D597F"/>
    <w:rsid w:val="001E3FD4"/>
    <w:rsid w:val="0020241A"/>
    <w:rsid w:val="00203821"/>
    <w:rsid w:val="00211632"/>
    <w:rsid w:val="0021630D"/>
    <w:rsid w:val="00220263"/>
    <w:rsid w:val="0022178B"/>
    <w:rsid w:val="0022759F"/>
    <w:rsid w:val="002310C4"/>
    <w:rsid w:val="00240042"/>
    <w:rsid w:val="0024121B"/>
    <w:rsid w:val="00247D2F"/>
    <w:rsid w:val="0025148D"/>
    <w:rsid w:val="0025624F"/>
    <w:rsid w:val="00256560"/>
    <w:rsid w:val="00261FDB"/>
    <w:rsid w:val="002646DE"/>
    <w:rsid w:val="0027605E"/>
    <w:rsid w:val="00280195"/>
    <w:rsid w:val="00281E00"/>
    <w:rsid w:val="00294A52"/>
    <w:rsid w:val="00295F2B"/>
    <w:rsid w:val="002971D3"/>
    <w:rsid w:val="002A5E7E"/>
    <w:rsid w:val="002A6195"/>
    <w:rsid w:val="002B575F"/>
    <w:rsid w:val="002B729B"/>
    <w:rsid w:val="002C23B5"/>
    <w:rsid w:val="002C53A2"/>
    <w:rsid w:val="002D0040"/>
    <w:rsid w:val="002D2FA8"/>
    <w:rsid w:val="002E220F"/>
    <w:rsid w:val="002E27BA"/>
    <w:rsid w:val="002E3DCA"/>
    <w:rsid w:val="002E71A7"/>
    <w:rsid w:val="00302F4D"/>
    <w:rsid w:val="00307311"/>
    <w:rsid w:val="0031229C"/>
    <w:rsid w:val="00314203"/>
    <w:rsid w:val="0032100F"/>
    <w:rsid w:val="0033402C"/>
    <w:rsid w:val="00335E30"/>
    <w:rsid w:val="00340521"/>
    <w:rsid w:val="00345C73"/>
    <w:rsid w:val="00354A99"/>
    <w:rsid w:val="00360311"/>
    <w:rsid w:val="00361922"/>
    <w:rsid w:val="00372D4C"/>
    <w:rsid w:val="00373020"/>
    <w:rsid w:val="0037339B"/>
    <w:rsid w:val="003752FD"/>
    <w:rsid w:val="00377ED4"/>
    <w:rsid w:val="00380FF7"/>
    <w:rsid w:val="00384132"/>
    <w:rsid w:val="00386C11"/>
    <w:rsid w:val="00392DEE"/>
    <w:rsid w:val="00397466"/>
    <w:rsid w:val="003A6148"/>
    <w:rsid w:val="003C33F6"/>
    <w:rsid w:val="003C3D2E"/>
    <w:rsid w:val="003C43A5"/>
    <w:rsid w:val="003D092B"/>
    <w:rsid w:val="003D2A10"/>
    <w:rsid w:val="003E1C5C"/>
    <w:rsid w:val="003E6650"/>
    <w:rsid w:val="003F5B46"/>
    <w:rsid w:val="003F7024"/>
    <w:rsid w:val="00401363"/>
    <w:rsid w:val="00402E47"/>
    <w:rsid w:val="00404A83"/>
    <w:rsid w:val="00407864"/>
    <w:rsid w:val="00425015"/>
    <w:rsid w:val="00425429"/>
    <w:rsid w:val="00426515"/>
    <w:rsid w:val="00430994"/>
    <w:rsid w:val="004345BE"/>
    <w:rsid w:val="004412C2"/>
    <w:rsid w:val="00441B6D"/>
    <w:rsid w:val="00443DE5"/>
    <w:rsid w:val="00450C98"/>
    <w:rsid w:val="004515C2"/>
    <w:rsid w:val="004556EF"/>
    <w:rsid w:val="004559A1"/>
    <w:rsid w:val="00457B3E"/>
    <w:rsid w:val="00462B07"/>
    <w:rsid w:val="00463E6B"/>
    <w:rsid w:val="00465BD2"/>
    <w:rsid w:val="004715C8"/>
    <w:rsid w:val="00481C31"/>
    <w:rsid w:val="00482FC1"/>
    <w:rsid w:val="00483027"/>
    <w:rsid w:val="00485F0C"/>
    <w:rsid w:val="00486DC9"/>
    <w:rsid w:val="004871AA"/>
    <w:rsid w:val="004918D7"/>
    <w:rsid w:val="00492637"/>
    <w:rsid w:val="004926E1"/>
    <w:rsid w:val="004A2FEA"/>
    <w:rsid w:val="004A7257"/>
    <w:rsid w:val="004D2DD7"/>
    <w:rsid w:val="004D75C5"/>
    <w:rsid w:val="004E2186"/>
    <w:rsid w:val="004E66FB"/>
    <w:rsid w:val="004F470A"/>
    <w:rsid w:val="004F4C59"/>
    <w:rsid w:val="00500C8F"/>
    <w:rsid w:val="00501909"/>
    <w:rsid w:val="00503446"/>
    <w:rsid w:val="00507BBB"/>
    <w:rsid w:val="005128DF"/>
    <w:rsid w:val="0051592A"/>
    <w:rsid w:val="00516CC9"/>
    <w:rsid w:val="005206FE"/>
    <w:rsid w:val="005257ED"/>
    <w:rsid w:val="005306F8"/>
    <w:rsid w:val="0054023D"/>
    <w:rsid w:val="005426BF"/>
    <w:rsid w:val="0056213C"/>
    <w:rsid w:val="005748BA"/>
    <w:rsid w:val="00580C24"/>
    <w:rsid w:val="00593F64"/>
    <w:rsid w:val="005960C0"/>
    <w:rsid w:val="005968EF"/>
    <w:rsid w:val="00596C1E"/>
    <w:rsid w:val="005A2E26"/>
    <w:rsid w:val="005B7BCA"/>
    <w:rsid w:val="005C0DAE"/>
    <w:rsid w:val="005C188E"/>
    <w:rsid w:val="005D2349"/>
    <w:rsid w:val="005D6458"/>
    <w:rsid w:val="005E0499"/>
    <w:rsid w:val="005E1B60"/>
    <w:rsid w:val="005E5507"/>
    <w:rsid w:val="005E607B"/>
    <w:rsid w:val="005F0A8D"/>
    <w:rsid w:val="00601229"/>
    <w:rsid w:val="00603B67"/>
    <w:rsid w:val="006121A9"/>
    <w:rsid w:val="006162A2"/>
    <w:rsid w:val="006211C1"/>
    <w:rsid w:val="006240DA"/>
    <w:rsid w:val="0063256E"/>
    <w:rsid w:val="00633F04"/>
    <w:rsid w:val="00635219"/>
    <w:rsid w:val="00635658"/>
    <w:rsid w:val="00635EC0"/>
    <w:rsid w:val="00640B58"/>
    <w:rsid w:val="00647AAA"/>
    <w:rsid w:val="00651B02"/>
    <w:rsid w:val="00651B19"/>
    <w:rsid w:val="00652483"/>
    <w:rsid w:val="00660A29"/>
    <w:rsid w:val="0067079C"/>
    <w:rsid w:val="00670938"/>
    <w:rsid w:val="006712EB"/>
    <w:rsid w:val="00672289"/>
    <w:rsid w:val="00695519"/>
    <w:rsid w:val="006A4134"/>
    <w:rsid w:val="006A5DDA"/>
    <w:rsid w:val="006A6701"/>
    <w:rsid w:val="006B2065"/>
    <w:rsid w:val="006B21F4"/>
    <w:rsid w:val="006B3753"/>
    <w:rsid w:val="006B7AD6"/>
    <w:rsid w:val="006C18CA"/>
    <w:rsid w:val="006C50FD"/>
    <w:rsid w:val="006D1DD4"/>
    <w:rsid w:val="006D4014"/>
    <w:rsid w:val="006D44C1"/>
    <w:rsid w:val="006E308E"/>
    <w:rsid w:val="006E5651"/>
    <w:rsid w:val="006E5B85"/>
    <w:rsid w:val="006F026A"/>
    <w:rsid w:val="006F46D6"/>
    <w:rsid w:val="0070265B"/>
    <w:rsid w:val="00704813"/>
    <w:rsid w:val="0072290D"/>
    <w:rsid w:val="00723D6D"/>
    <w:rsid w:val="00724537"/>
    <w:rsid w:val="00731724"/>
    <w:rsid w:val="0073474B"/>
    <w:rsid w:val="00735103"/>
    <w:rsid w:val="00735511"/>
    <w:rsid w:val="00737208"/>
    <w:rsid w:val="007420C1"/>
    <w:rsid w:val="00744DE6"/>
    <w:rsid w:val="007518E2"/>
    <w:rsid w:val="00762452"/>
    <w:rsid w:val="007639E0"/>
    <w:rsid w:val="00775507"/>
    <w:rsid w:val="00783473"/>
    <w:rsid w:val="0078594B"/>
    <w:rsid w:val="00793A7E"/>
    <w:rsid w:val="00795E02"/>
    <w:rsid w:val="007979D0"/>
    <w:rsid w:val="007A3E50"/>
    <w:rsid w:val="007A4E18"/>
    <w:rsid w:val="007A7B8C"/>
    <w:rsid w:val="007C6D9E"/>
    <w:rsid w:val="007D1C43"/>
    <w:rsid w:val="007D1E71"/>
    <w:rsid w:val="007D5EAF"/>
    <w:rsid w:val="007D6C53"/>
    <w:rsid w:val="007D6FA9"/>
    <w:rsid w:val="007E14EC"/>
    <w:rsid w:val="007E1564"/>
    <w:rsid w:val="007E1E87"/>
    <w:rsid w:val="007E5B3F"/>
    <w:rsid w:val="007F2257"/>
    <w:rsid w:val="00800356"/>
    <w:rsid w:val="0080091D"/>
    <w:rsid w:val="00804108"/>
    <w:rsid w:val="00804B06"/>
    <w:rsid w:val="00804FC4"/>
    <w:rsid w:val="00810B40"/>
    <w:rsid w:val="00816367"/>
    <w:rsid w:val="00816A0B"/>
    <w:rsid w:val="00820D3E"/>
    <w:rsid w:val="00824B22"/>
    <w:rsid w:val="00830C53"/>
    <w:rsid w:val="00837FAA"/>
    <w:rsid w:val="00841F77"/>
    <w:rsid w:val="008505EF"/>
    <w:rsid w:val="0085276D"/>
    <w:rsid w:val="00860745"/>
    <w:rsid w:val="00863390"/>
    <w:rsid w:val="0086385C"/>
    <w:rsid w:val="00866985"/>
    <w:rsid w:val="00871916"/>
    <w:rsid w:val="00892BF7"/>
    <w:rsid w:val="008956DD"/>
    <w:rsid w:val="008A388E"/>
    <w:rsid w:val="008A510E"/>
    <w:rsid w:val="008A522A"/>
    <w:rsid w:val="008A7DAB"/>
    <w:rsid w:val="008B4464"/>
    <w:rsid w:val="008B4D15"/>
    <w:rsid w:val="008B750B"/>
    <w:rsid w:val="008C3162"/>
    <w:rsid w:val="008C6115"/>
    <w:rsid w:val="008C6506"/>
    <w:rsid w:val="008D1F14"/>
    <w:rsid w:val="008E3924"/>
    <w:rsid w:val="008E426D"/>
    <w:rsid w:val="008E4A10"/>
    <w:rsid w:val="008E7A0D"/>
    <w:rsid w:val="008F13F7"/>
    <w:rsid w:val="008F5B4D"/>
    <w:rsid w:val="0090717E"/>
    <w:rsid w:val="00907425"/>
    <w:rsid w:val="00923C34"/>
    <w:rsid w:val="00923F5D"/>
    <w:rsid w:val="00924152"/>
    <w:rsid w:val="0092513D"/>
    <w:rsid w:val="00927A9F"/>
    <w:rsid w:val="009335CC"/>
    <w:rsid w:val="00933BD2"/>
    <w:rsid w:val="0093586F"/>
    <w:rsid w:val="00935A55"/>
    <w:rsid w:val="00941CEB"/>
    <w:rsid w:val="009435BA"/>
    <w:rsid w:val="0094720F"/>
    <w:rsid w:val="00953B28"/>
    <w:rsid w:val="00954322"/>
    <w:rsid w:val="009575DA"/>
    <w:rsid w:val="00957CAA"/>
    <w:rsid w:val="0096778A"/>
    <w:rsid w:val="0096778F"/>
    <w:rsid w:val="00970BDA"/>
    <w:rsid w:val="00977656"/>
    <w:rsid w:val="009846A7"/>
    <w:rsid w:val="0098794D"/>
    <w:rsid w:val="0099497B"/>
    <w:rsid w:val="009A3BE8"/>
    <w:rsid w:val="009A43BA"/>
    <w:rsid w:val="009B0D05"/>
    <w:rsid w:val="009B13DF"/>
    <w:rsid w:val="009B4CA6"/>
    <w:rsid w:val="009B79F8"/>
    <w:rsid w:val="009C66D5"/>
    <w:rsid w:val="009D13CE"/>
    <w:rsid w:val="009D13FD"/>
    <w:rsid w:val="009D266A"/>
    <w:rsid w:val="009D663C"/>
    <w:rsid w:val="009F7E07"/>
    <w:rsid w:val="00A01522"/>
    <w:rsid w:val="00A07841"/>
    <w:rsid w:val="00A10A11"/>
    <w:rsid w:val="00A13C6A"/>
    <w:rsid w:val="00A17B09"/>
    <w:rsid w:val="00A345E9"/>
    <w:rsid w:val="00A37CB1"/>
    <w:rsid w:val="00A40D34"/>
    <w:rsid w:val="00A457C6"/>
    <w:rsid w:val="00A45FFA"/>
    <w:rsid w:val="00A46AD0"/>
    <w:rsid w:val="00A47063"/>
    <w:rsid w:val="00A473A8"/>
    <w:rsid w:val="00A513F0"/>
    <w:rsid w:val="00A55A4C"/>
    <w:rsid w:val="00A56D52"/>
    <w:rsid w:val="00A61AC8"/>
    <w:rsid w:val="00A6366F"/>
    <w:rsid w:val="00A6441F"/>
    <w:rsid w:val="00A65D4C"/>
    <w:rsid w:val="00A70512"/>
    <w:rsid w:val="00A82B39"/>
    <w:rsid w:val="00A834F9"/>
    <w:rsid w:val="00A9123D"/>
    <w:rsid w:val="00A954F4"/>
    <w:rsid w:val="00A95AC6"/>
    <w:rsid w:val="00A971D2"/>
    <w:rsid w:val="00AA1F60"/>
    <w:rsid w:val="00AA3917"/>
    <w:rsid w:val="00AA40D7"/>
    <w:rsid w:val="00AB57E4"/>
    <w:rsid w:val="00AB5F7D"/>
    <w:rsid w:val="00AC0C50"/>
    <w:rsid w:val="00AC0FAC"/>
    <w:rsid w:val="00AC6FE2"/>
    <w:rsid w:val="00AD6113"/>
    <w:rsid w:val="00AE770B"/>
    <w:rsid w:val="00AF0B83"/>
    <w:rsid w:val="00AF21E3"/>
    <w:rsid w:val="00AF3925"/>
    <w:rsid w:val="00B073A2"/>
    <w:rsid w:val="00B10332"/>
    <w:rsid w:val="00B1296B"/>
    <w:rsid w:val="00B21330"/>
    <w:rsid w:val="00B2292F"/>
    <w:rsid w:val="00B27A42"/>
    <w:rsid w:val="00B369DE"/>
    <w:rsid w:val="00B43169"/>
    <w:rsid w:val="00B43350"/>
    <w:rsid w:val="00B47C59"/>
    <w:rsid w:val="00B501A8"/>
    <w:rsid w:val="00B55AE4"/>
    <w:rsid w:val="00B702A1"/>
    <w:rsid w:val="00B70B46"/>
    <w:rsid w:val="00B739B0"/>
    <w:rsid w:val="00B814A3"/>
    <w:rsid w:val="00B96F38"/>
    <w:rsid w:val="00BA02D6"/>
    <w:rsid w:val="00BB414E"/>
    <w:rsid w:val="00BC2E73"/>
    <w:rsid w:val="00BC716B"/>
    <w:rsid w:val="00BD0E74"/>
    <w:rsid w:val="00BD5F8C"/>
    <w:rsid w:val="00BD600E"/>
    <w:rsid w:val="00BE29DD"/>
    <w:rsid w:val="00BF15A8"/>
    <w:rsid w:val="00C0009B"/>
    <w:rsid w:val="00C066AF"/>
    <w:rsid w:val="00C101C7"/>
    <w:rsid w:val="00C10915"/>
    <w:rsid w:val="00C10E06"/>
    <w:rsid w:val="00C145B8"/>
    <w:rsid w:val="00C2438F"/>
    <w:rsid w:val="00C247B2"/>
    <w:rsid w:val="00C31AF0"/>
    <w:rsid w:val="00C32A7E"/>
    <w:rsid w:val="00C34F28"/>
    <w:rsid w:val="00C368DF"/>
    <w:rsid w:val="00C4070C"/>
    <w:rsid w:val="00C442C5"/>
    <w:rsid w:val="00C54B4F"/>
    <w:rsid w:val="00C57B5C"/>
    <w:rsid w:val="00C57C7C"/>
    <w:rsid w:val="00C602C0"/>
    <w:rsid w:val="00C60A55"/>
    <w:rsid w:val="00C61049"/>
    <w:rsid w:val="00C63FFE"/>
    <w:rsid w:val="00C674A5"/>
    <w:rsid w:val="00C715E1"/>
    <w:rsid w:val="00C77249"/>
    <w:rsid w:val="00C83786"/>
    <w:rsid w:val="00C91EB6"/>
    <w:rsid w:val="00C92DF1"/>
    <w:rsid w:val="00C93198"/>
    <w:rsid w:val="00CA10B0"/>
    <w:rsid w:val="00CA2ECB"/>
    <w:rsid w:val="00CA2F8E"/>
    <w:rsid w:val="00CA3EE2"/>
    <w:rsid w:val="00CA7FD5"/>
    <w:rsid w:val="00CB3287"/>
    <w:rsid w:val="00CB33E2"/>
    <w:rsid w:val="00CB4E68"/>
    <w:rsid w:val="00CC0E60"/>
    <w:rsid w:val="00CC2733"/>
    <w:rsid w:val="00CD0050"/>
    <w:rsid w:val="00CE3608"/>
    <w:rsid w:val="00CE7481"/>
    <w:rsid w:val="00CF0A8F"/>
    <w:rsid w:val="00CF7E30"/>
    <w:rsid w:val="00D048CE"/>
    <w:rsid w:val="00D106ED"/>
    <w:rsid w:val="00D10998"/>
    <w:rsid w:val="00D15CBD"/>
    <w:rsid w:val="00D1659B"/>
    <w:rsid w:val="00D17865"/>
    <w:rsid w:val="00D20887"/>
    <w:rsid w:val="00D221CB"/>
    <w:rsid w:val="00D23391"/>
    <w:rsid w:val="00D31805"/>
    <w:rsid w:val="00D41409"/>
    <w:rsid w:val="00D459A3"/>
    <w:rsid w:val="00D552B9"/>
    <w:rsid w:val="00D56BA2"/>
    <w:rsid w:val="00D60DF7"/>
    <w:rsid w:val="00D62021"/>
    <w:rsid w:val="00D70E89"/>
    <w:rsid w:val="00D735B2"/>
    <w:rsid w:val="00D74021"/>
    <w:rsid w:val="00D76D01"/>
    <w:rsid w:val="00D922A9"/>
    <w:rsid w:val="00D92AB0"/>
    <w:rsid w:val="00D9394A"/>
    <w:rsid w:val="00D9595F"/>
    <w:rsid w:val="00DA6CD7"/>
    <w:rsid w:val="00DB0CBB"/>
    <w:rsid w:val="00DB67CC"/>
    <w:rsid w:val="00DC3783"/>
    <w:rsid w:val="00DE1070"/>
    <w:rsid w:val="00DE3668"/>
    <w:rsid w:val="00E00219"/>
    <w:rsid w:val="00E0316B"/>
    <w:rsid w:val="00E25E10"/>
    <w:rsid w:val="00E2740A"/>
    <w:rsid w:val="00E4119C"/>
    <w:rsid w:val="00E47ADE"/>
    <w:rsid w:val="00E50B41"/>
    <w:rsid w:val="00E5219B"/>
    <w:rsid w:val="00E52D07"/>
    <w:rsid w:val="00E5518B"/>
    <w:rsid w:val="00E609FE"/>
    <w:rsid w:val="00E630BE"/>
    <w:rsid w:val="00E651A5"/>
    <w:rsid w:val="00E75920"/>
    <w:rsid w:val="00E80D96"/>
    <w:rsid w:val="00E82119"/>
    <w:rsid w:val="00E871FA"/>
    <w:rsid w:val="00E9110E"/>
    <w:rsid w:val="00E936A4"/>
    <w:rsid w:val="00E954BB"/>
    <w:rsid w:val="00EA00DE"/>
    <w:rsid w:val="00EA45E7"/>
    <w:rsid w:val="00EB016E"/>
    <w:rsid w:val="00EB78E3"/>
    <w:rsid w:val="00EB7BE3"/>
    <w:rsid w:val="00EC1C4B"/>
    <w:rsid w:val="00EC252C"/>
    <w:rsid w:val="00EC735A"/>
    <w:rsid w:val="00ED119A"/>
    <w:rsid w:val="00ED1878"/>
    <w:rsid w:val="00ED5F38"/>
    <w:rsid w:val="00EE003A"/>
    <w:rsid w:val="00EE08F4"/>
    <w:rsid w:val="00EE17C1"/>
    <w:rsid w:val="00EF27FE"/>
    <w:rsid w:val="00F07FB6"/>
    <w:rsid w:val="00F13A22"/>
    <w:rsid w:val="00F149D0"/>
    <w:rsid w:val="00F154D5"/>
    <w:rsid w:val="00F16B53"/>
    <w:rsid w:val="00F2560C"/>
    <w:rsid w:val="00F25ECD"/>
    <w:rsid w:val="00F318BE"/>
    <w:rsid w:val="00F33297"/>
    <w:rsid w:val="00F343FB"/>
    <w:rsid w:val="00F359FE"/>
    <w:rsid w:val="00F35CAE"/>
    <w:rsid w:val="00F42159"/>
    <w:rsid w:val="00F4256E"/>
    <w:rsid w:val="00F42EE1"/>
    <w:rsid w:val="00F47FDA"/>
    <w:rsid w:val="00F60F1F"/>
    <w:rsid w:val="00F64141"/>
    <w:rsid w:val="00F67508"/>
    <w:rsid w:val="00F71250"/>
    <w:rsid w:val="00F71FC9"/>
    <w:rsid w:val="00F7267D"/>
    <w:rsid w:val="00F73B48"/>
    <w:rsid w:val="00F73F14"/>
    <w:rsid w:val="00F74F51"/>
    <w:rsid w:val="00F842AD"/>
    <w:rsid w:val="00F914EB"/>
    <w:rsid w:val="00F91B85"/>
    <w:rsid w:val="00F93614"/>
    <w:rsid w:val="00F938E7"/>
    <w:rsid w:val="00F975A1"/>
    <w:rsid w:val="00FA3B17"/>
    <w:rsid w:val="00FA5E8D"/>
    <w:rsid w:val="00FA5F3D"/>
    <w:rsid w:val="00FB15EB"/>
    <w:rsid w:val="00FB399E"/>
    <w:rsid w:val="00FB7F50"/>
    <w:rsid w:val="00FC2A85"/>
    <w:rsid w:val="00FC40AF"/>
    <w:rsid w:val="00FC56E1"/>
    <w:rsid w:val="00FC73B9"/>
    <w:rsid w:val="00FD0A16"/>
    <w:rsid w:val="00FD40D2"/>
    <w:rsid w:val="00FE3D7D"/>
    <w:rsid w:val="00FE6DCF"/>
    <w:rsid w:val="00FF69A1"/>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8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8231249">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9115454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8" Type="http://schemas.openxmlformats.org/officeDocument/2006/relationships/hyperlink" Target="http://lib.eshia.ir/10083/2/294/&#1601;&#1588;&#1575;&#1569;" TargetMode="External"/><Relationship Id="rId3" Type="http://schemas.openxmlformats.org/officeDocument/2006/relationships/hyperlink" Target="http://lib.eshia.ir/27915/3/229/&#1575;&#1604;&#1582;&#1591;&#1575;&#1576;&#1575;&#1578;" TargetMode="External"/><Relationship Id="rId7" Type="http://schemas.openxmlformats.org/officeDocument/2006/relationships/hyperlink" Target="http://lib.eshia.ir/11025/6/110/&#1593;&#1605;&#1575;&#1585;" TargetMode="External"/><Relationship Id="rId2" Type="http://schemas.openxmlformats.org/officeDocument/2006/relationships/hyperlink" Target="http://lib.eshia.ir/71334/14/365/&#1575;&#1604;&#1578;&#1608;&#1581;&#1740;&#1583;" TargetMode="External"/><Relationship Id="rId1" Type="http://schemas.openxmlformats.org/officeDocument/2006/relationships/hyperlink" Target="http://lib.eshia.ir/10028/1/649/&#1576;&#1575;&#1578;&#1605;&#1575;&#1605;&#1607;&#1575;" TargetMode="External"/><Relationship Id="rId6" Type="http://schemas.openxmlformats.org/officeDocument/2006/relationships/hyperlink" Target="http://lib.eshia.ir/27047/1/162/&#1587;&#1571;&#1604;&#1578;&#1607;" TargetMode="External"/><Relationship Id="rId5" Type="http://schemas.openxmlformats.org/officeDocument/2006/relationships/hyperlink" Target="http://lib.eshia.ir/10083/2/191/&#1740;&#1584;&#1705;&#1585;" TargetMode="External"/><Relationship Id="rId4" Type="http://schemas.openxmlformats.org/officeDocument/2006/relationships/hyperlink" Target="http://lib.eshia.ir/11021/1/339/&#1575;&#1604;&#1587;&#1606;&#172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CC57E-C120-4C42-B6A3-17922670D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7</TotalTime>
  <Pages>7</Pages>
  <Words>2153</Words>
  <Characters>12277</Characters>
  <Application>Microsoft Office Word</Application>
  <DocSecurity>0</DocSecurity>
  <Lines>102</Lines>
  <Paragraphs>28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14402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10</cp:revision>
  <cp:lastPrinted>2022-10-10T20:00:00Z</cp:lastPrinted>
  <dcterms:created xsi:type="dcterms:W3CDTF">2022-10-10T14:01:00Z</dcterms:created>
  <dcterms:modified xsi:type="dcterms:W3CDTF">2022-10-22T13:48:00Z</dcterms:modified>
  <cp:contentStatus>ویرایش 2.5</cp:contentStatus>
  <cp:version>2.7</cp:version>
</cp:coreProperties>
</file>