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56883" w:rsidRDefault="00756883" w:rsidP="0075688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3615662" w:history="1">
        <w:r w:rsidRPr="003D3D68">
          <w:rPr>
            <w:rStyle w:val="ac"/>
            <w:rFonts w:hint="eastAsia"/>
            <w:noProof/>
            <w:rtl/>
          </w:rPr>
          <w:t>مکان</w:t>
        </w:r>
        <w:r w:rsidRPr="003D3D68">
          <w:rPr>
            <w:rStyle w:val="ac"/>
            <w:noProof/>
            <w:rtl/>
          </w:rPr>
          <w:t xml:space="preserve"> </w:t>
        </w:r>
        <w:r w:rsidRPr="003D3D68">
          <w:rPr>
            <w:rStyle w:val="ac"/>
            <w:rFonts w:hint="eastAsia"/>
            <w:noProof/>
            <w:rtl/>
          </w:rPr>
          <w:t>مصل</w:t>
        </w:r>
        <w:r w:rsidRPr="003D3D6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Toc23615662 \h</w:instrText>
        </w:r>
        <w:r>
          <w:rPr>
            <w:noProof/>
            <w:webHidden/>
            <w:rtl/>
          </w:rPr>
          <w:instrText xml:space="preserve"> </w:instrText>
        </w:r>
        <w:r>
          <w:rPr>
            <w:rStyle w:val="ac"/>
            <w:noProof/>
            <w:rtl/>
          </w:rPr>
        </w:r>
        <w:r>
          <w:rPr>
            <w:rStyle w:val="ac"/>
            <w:noProof/>
            <w:rtl/>
          </w:rPr>
          <w:fldChar w:fldCharType="separate"/>
        </w:r>
        <w:r w:rsidR="00645E3D">
          <w:rPr>
            <w:noProof/>
            <w:webHidden/>
            <w:rtl/>
          </w:rPr>
          <w:t>1</w:t>
        </w:r>
        <w:r>
          <w:rPr>
            <w:rStyle w:val="ac"/>
            <w:noProof/>
            <w:rtl/>
          </w:rPr>
          <w:fldChar w:fldCharType="end"/>
        </w:r>
      </w:hyperlink>
    </w:p>
    <w:p w:rsidR="00756883" w:rsidRDefault="00756883" w:rsidP="00756883">
      <w:pPr>
        <w:pStyle w:val="22"/>
        <w:tabs>
          <w:tab w:val="right" w:leader="dot" w:pos="10194"/>
        </w:tabs>
        <w:rPr>
          <w:rFonts w:asciiTheme="minorHAnsi" w:eastAsiaTheme="minorEastAsia" w:hAnsiTheme="minorHAnsi" w:cstheme="minorBidi"/>
          <w:bCs w:val="0"/>
          <w:noProof/>
          <w:color w:val="auto"/>
          <w:szCs w:val="22"/>
          <w:rtl/>
        </w:rPr>
      </w:pPr>
      <w:hyperlink w:anchor="_Toc23615663" w:history="1">
        <w:r w:rsidRPr="003D3D68">
          <w:rPr>
            <w:rStyle w:val="ac"/>
            <w:rFonts w:hint="eastAsia"/>
            <w:noProof/>
            <w:rtl/>
          </w:rPr>
          <w:t>فروعات</w:t>
        </w:r>
        <w:r w:rsidRPr="003D3D68">
          <w:rPr>
            <w:rStyle w:val="ac"/>
            <w:noProof/>
            <w:rtl/>
          </w:rPr>
          <w:t xml:space="preserve"> </w:t>
        </w:r>
        <w:r w:rsidRPr="003D3D68">
          <w:rPr>
            <w:rStyle w:val="ac"/>
            <w:rFonts w:hint="eastAsia"/>
            <w:noProof/>
            <w:rtl/>
          </w:rPr>
          <w:t>بحث</w:t>
        </w:r>
        <w:r w:rsidRPr="003D3D68">
          <w:rPr>
            <w:rStyle w:val="ac"/>
            <w:noProof/>
            <w:rtl/>
          </w:rPr>
          <w:t xml:space="preserve"> </w:t>
        </w:r>
        <w:r w:rsidRPr="003D3D68">
          <w:rPr>
            <w:rStyle w:val="ac"/>
            <w:rFonts w:hint="eastAsia"/>
            <w:noProof/>
            <w:rtl/>
          </w:rPr>
          <w:t>اباحه</w:t>
        </w:r>
        <w:r w:rsidRPr="003D3D68">
          <w:rPr>
            <w:rStyle w:val="ac"/>
            <w:noProof/>
            <w:rtl/>
          </w:rPr>
          <w:t xml:space="preserve"> </w:t>
        </w:r>
        <w:r w:rsidRPr="003D3D68">
          <w:rPr>
            <w:rStyle w:val="ac"/>
            <w:rFonts w:hint="eastAsia"/>
            <w:noProof/>
            <w:rtl/>
          </w:rPr>
          <w:t>مکان</w:t>
        </w:r>
        <w:r w:rsidRPr="003D3D68">
          <w:rPr>
            <w:rStyle w:val="ac"/>
            <w:noProof/>
            <w:rtl/>
          </w:rPr>
          <w:t xml:space="preserve"> </w:t>
        </w:r>
        <w:r w:rsidRPr="003D3D68">
          <w:rPr>
            <w:rStyle w:val="ac"/>
            <w:rFonts w:hint="eastAsia"/>
            <w:noProof/>
            <w:rtl/>
          </w:rPr>
          <w:t>مصل</w:t>
        </w:r>
        <w:r w:rsidRPr="003D3D6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Toc23615663 \h</w:instrText>
        </w:r>
        <w:r>
          <w:rPr>
            <w:noProof/>
            <w:webHidden/>
            <w:rtl/>
          </w:rPr>
          <w:instrText xml:space="preserve"> </w:instrText>
        </w:r>
        <w:r>
          <w:rPr>
            <w:rStyle w:val="ac"/>
            <w:noProof/>
            <w:rtl/>
          </w:rPr>
        </w:r>
        <w:r>
          <w:rPr>
            <w:rStyle w:val="ac"/>
            <w:noProof/>
            <w:rtl/>
          </w:rPr>
          <w:fldChar w:fldCharType="separate"/>
        </w:r>
        <w:r w:rsidR="00645E3D">
          <w:rPr>
            <w:noProof/>
            <w:webHidden/>
            <w:rtl/>
          </w:rPr>
          <w:t>1</w:t>
        </w:r>
        <w:r>
          <w:rPr>
            <w:rStyle w:val="ac"/>
            <w:noProof/>
            <w:rtl/>
          </w:rPr>
          <w:fldChar w:fldCharType="end"/>
        </w:r>
      </w:hyperlink>
    </w:p>
    <w:p w:rsidR="00756883" w:rsidRDefault="00756883" w:rsidP="00756883">
      <w:pPr>
        <w:pStyle w:val="32"/>
        <w:tabs>
          <w:tab w:val="right" w:leader="dot" w:pos="10194"/>
        </w:tabs>
        <w:rPr>
          <w:rFonts w:asciiTheme="minorHAnsi" w:eastAsiaTheme="minorEastAsia" w:hAnsiTheme="minorHAnsi" w:cstheme="minorBidi"/>
          <w:bCs w:val="0"/>
          <w:iCs w:val="0"/>
          <w:noProof/>
          <w:color w:val="auto"/>
          <w:szCs w:val="22"/>
          <w:rtl/>
        </w:rPr>
      </w:pPr>
      <w:hyperlink w:anchor="_Toc23615664" w:history="1">
        <w:r w:rsidRPr="003D3D68">
          <w:rPr>
            <w:rStyle w:val="ac"/>
            <w:rFonts w:hint="eastAsia"/>
            <w:noProof/>
            <w:rtl/>
          </w:rPr>
          <w:t>ادامه</w:t>
        </w:r>
        <w:r w:rsidRPr="003D3D68">
          <w:rPr>
            <w:rStyle w:val="ac"/>
            <w:noProof/>
            <w:rtl/>
          </w:rPr>
          <w:t xml:space="preserve"> </w:t>
        </w:r>
        <w:r w:rsidRPr="003D3D68">
          <w:rPr>
            <w:rStyle w:val="ac"/>
            <w:rFonts w:hint="eastAsia"/>
            <w:noProof/>
            <w:rtl/>
          </w:rPr>
          <w:t>فرع</w:t>
        </w:r>
        <w:r w:rsidRPr="003D3D68">
          <w:rPr>
            <w:rStyle w:val="ac"/>
            <w:noProof/>
            <w:rtl/>
          </w:rPr>
          <w:t xml:space="preserve"> </w:t>
        </w:r>
        <w:r w:rsidRPr="003D3D68">
          <w:rPr>
            <w:rStyle w:val="ac"/>
            <w:rFonts w:hint="eastAsia"/>
            <w:noProof/>
            <w:rtl/>
          </w:rPr>
          <w:t>سوم</w:t>
        </w:r>
        <w:r w:rsidRPr="003D3D68">
          <w:rPr>
            <w:rStyle w:val="ac"/>
            <w:noProof/>
            <w:rtl/>
          </w:rPr>
          <w:t xml:space="preserve"> (</w:t>
        </w:r>
        <w:r w:rsidRPr="003D3D68">
          <w:rPr>
            <w:rStyle w:val="ac"/>
            <w:rFonts w:hint="eastAsia"/>
            <w:noProof/>
            <w:rtl/>
          </w:rPr>
          <w:t>تعلّق</w:t>
        </w:r>
        <w:r w:rsidRPr="003D3D68">
          <w:rPr>
            <w:rStyle w:val="ac"/>
            <w:noProof/>
            <w:rtl/>
          </w:rPr>
          <w:t xml:space="preserve"> </w:t>
        </w:r>
        <w:r w:rsidRPr="003D3D68">
          <w:rPr>
            <w:rStyle w:val="ac"/>
            <w:rFonts w:hint="eastAsia"/>
            <w:noProof/>
            <w:rtl/>
          </w:rPr>
          <w:t>حق</w:t>
        </w:r>
        <w:r w:rsidRPr="003D3D68">
          <w:rPr>
            <w:rStyle w:val="ac"/>
            <w:noProof/>
            <w:rtl/>
          </w:rPr>
          <w:t xml:space="preserve"> </w:t>
        </w:r>
        <w:r w:rsidRPr="003D3D68">
          <w:rPr>
            <w:rStyle w:val="ac"/>
            <w:rFonts w:hint="eastAsia"/>
            <w:noProof/>
            <w:rtl/>
          </w:rPr>
          <w:t>د</w:t>
        </w:r>
        <w:r w:rsidRPr="003D3D68">
          <w:rPr>
            <w:rStyle w:val="ac"/>
            <w:rFonts w:hint="cs"/>
            <w:noProof/>
            <w:rtl/>
          </w:rPr>
          <w:t>ی</w:t>
        </w:r>
        <w:r w:rsidRPr="003D3D68">
          <w:rPr>
            <w:rStyle w:val="ac"/>
            <w:rFonts w:hint="eastAsia"/>
            <w:noProof/>
            <w:rtl/>
          </w:rPr>
          <w:t>ان</w:t>
        </w:r>
        <w:r w:rsidRPr="003D3D68">
          <w:rPr>
            <w:rStyle w:val="ac"/>
            <w:noProof/>
            <w:rtl/>
          </w:rPr>
          <w:t xml:space="preserve"> </w:t>
        </w:r>
        <w:r w:rsidRPr="003D3D68">
          <w:rPr>
            <w:rStyle w:val="ac"/>
            <w:rFonts w:hint="eastAsia"/>
            <w:noProof/>
            <w:rtl/>
          </w:rPr>
          <w:t>به</w:t>
        </w:r>
        <w:r w:rsidRPr="003D3D68">
          <w:rPr>
            <w:rStyle w:val="ac"/>
            <w:noProof/>
            <w:rtl/>
          </w:rPr>
          <w:t xml:space="preserve"> </w:t>
        </w:r>
        <w:r w:rsidRPr="003D3D68">
          <w:rPr>
            <w:rStyle w:val="ac"/>
            <w:rFonts w:hint="eastAsia"/>
            <w:noProof/>
            <w:rtl/>
          </w:rPr>
          <w:t>خانه</w:t>
        </w:r>
        <w:r w:rsidRPr="003D3D6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Toc23615664 \h</w:instrText>
        </w:r>
        <w:r>
          <w:rPr>
            <w:noProof/>
            <w:webHidden/>
            <w:rtl/>
          </w:rPr>
          <w:instrText xml:space="preserve"> </w:instrText>
        </w:r>
        <w:r>
          <w:rPr>
            <w:rStyle w:val="ac"/>
            <w:noProof/>
            <w:rtl/>
          </w:rPr>
        </w:r>
        <w:r>
          <w:rPr>
            <w:rStyle w:val="ac"/>
            <w:noProof/>
            <w:rtl/>
          </w:rPr>
          <w:fldChar w:fldCharType="separate"/>
        </w:r>
        <w:r w:rsidR="00645E3D">
          <w:rPr>
            <w:noProof/>
            <w:webHidden/>
            <w:rtl/>
          </w:rPr>
          <w:t>2</w:t>
        </w:r>
        <w:r>
          <w:rPr>
            <w:rStyle w:val="ac"/>
            <w:noProof/>
            <w:rtl/>
          </w:rPr>
          <w:fldChar w:fldCharType="end"/>
        </w:r>
      </w:hyperlink>
    </w:p>
    <w:p w:rsidR="00756883" w:rsidRDefault="00756883" w:rsidP="00756883">
      <w:pPr>
        <w:pStyle w:val="32"/>
        <w:tabs>
          <w:tab w:val="right" w:leader="dot" w:pos="10194"/>
        </w:tabs>
        <w:rPr>
          <w:rFonts w:asciiTheme="minorHAnsi" w:eastAsiaTheme="minorEastAsia" w:hAnsiTheme="minorHAnsi" w:cstheme="minorBidi"/>
          <w:bCs w:val="0"/>
          <w:iCs w:val="0"/>
          <w:noProof/>
          <w:color w:val="auto"/>
          <w:szCs w:val="22"/>
          <w:rtl/>
        </w:rPr>
      </w:pPr>
      <w:hyperlink w:anchor="_Toc23615665" w:history="1">
        <w:r w:rsidRPr="003D3D68">
          <w:rPr>
            <w:rStyle w:val="ac"/>
            <w:rFonts w:hint="eastAsia"/>
            <w:noProof/>
            <w:rtl/>
          </w:rPr>
          <w:t>فرع</w:t>
        </w:r>
        <w:r w:rsidRPr="003D3D68">
          <w:rPr>
            <w:rStyle w:val="ac"/>
            <w:noProof/>
            <w:rtl/>
          </w:rPr>
          <w:t xml:space="preserve"> </w:t>
        </w:r>
        <w:r w:rsidRPr="003D3D68">
          <w:rPr>
            <w:rStyle w:val="ac"/>
            <w:rFonts w:hint="eastAsia"/>
            <w:noProof/>
            <w:rtl/>
          </w:rPr>
          <w:t>چهارم</w:t>
        </w:r>
        <w:r w:rsidRPr="003D3D68">
          <w:rPr>
            <w:rStyle w:val="ac"/>
            <w:noProof/>
            <w:rtl/>
          </w:rPr>
          <w:t xml:space="preserve"> (</w:t>
        </w:r>
        <w:r w:rsidRPr="003D3D68">
          <w:rPr>
            <w:rStyle w:val="ac"/>
            <w:rFonts w:hint="eastAsia"/>
            <w:noProof/>
            <w:rtl/>
          </w:rPr>
          <w:t>تعلّق</w:t>
        </w:r>
        <w:r w:rsidRPr="003D3D68">
          <w:rPr>
            <w:rStyle w:val="ac"/>
            <w:noProof/>
            <w:rtl/>
          </w:rPr>
          <w:t xml:space="preserve"> </w:t>
        </w:r>
        <w:r w:rsidRPr="003D3D68">
          <w:rPr>
            <w:rStyle w:val="ac"/>
            <w:rFonts w:hint="eastAsia"/>
            <w:noProof/>
            <w:rtl/>
          </w:rPr>
          <w:t>حق</w:t>
        </w:r>
        <w:r w:rsidRPr="003D3D68">
          <w:rPr>
            <w:rStyle w:val="ac"/>
            <w:noProof/>
            <w:rtl/>
          </w:rPr>
          <w:t xml:space="preserve"> </w:t>
        </w:r>
        <w:r w:rsidRPr="003D3D68">
          <w:rPr>
            <w:rStyle w:val="ac"/>
            <w:rFonts w:hint="eastAsia"/>
            <w:noProof/>
            <w:rtl/>
          </w:rPr>
          <w:t>وص</w:t>
        </w:r>
        <w:r w:rsidRPr="003D3D68">
          <w:rPr>
            <w:rStyle w:val="ac"/>
            <w:rFonts w:hint="cs"/>
            <w:noProof/>
            <w:rtl/>
          </w:rPr>
          <w:t>یّ</w:t>
        </w:r>
        <w:r w:rsidRPr="003D3D68">
          <w:rPr>
            <w:rStyle w:val="ac"/>
            <w:rFonts w:hint="eastAsia"/>
            <w:noProof/>
            <w:rtl/>
          </w:rPr>
          <w:t>ت</w:t>
        </w:r>
        <w:r w:rsidRPr="003D3D6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Toc23615665 \h</w:instrText>
        </w:r>
        <w:r>
          <w:rPr>
            <w:noProof/>
            <w:webHidden/>
            <w:rtl/>
          </w:rPr>
          <w:instrText xml:space="preserve"> </w:instrText>
        </w:r>
        <w:r>
          <w:rPr>
            <w:rStyle w:val="ac"/>
            <w:noProof/>
            <w:rtl/>
          </w:rPr>
        </w:r>
        <w:r>
          <w:rPr>
            <w:rStyle w:val="ac"/>
            <w:noProof/>
            <w:rtl/>
          </w:rPr>
          <w:fldChar w:fldCharType="separate"/>
        </w:r>
        <w:r w:rsidR="00645E3D">
          <w:rPr>
            <w:noProof/>
            <w:webHidden/>
            <w:rtl/>
          </w:rPr>
          <w:t>4</w:t>
        </w:r>
        <w:r>
          <w:rPr>
            <w:rStyle w:val="ac"/>
            <w:noProof/>
            <w:rtl/>
          </w:rPr>
          <w:fldChar w:fldCharType="end"/>
        </w:r>
      </w:hyperlink>
    </w:p>
    <w:p w:rsidR="00756883" w:rsidRDefault="00756883" w:rsidP="00756883">
      <w:pPr>
        <w:pStyle w:val="42"/>
        <w:tabs>
          <w:tab w:val="right" w:leader="dot" w:pos="10194"/>
        </w:tabs>
        <w:rPr>
          <w:rFonts w:asciiTheme="minorHAnsi" w:eastAsiaTheme="minorEastAsia" w:hAnsiTheme="minorHAnsi" w:cstheme="minorBidi"/>
          <w:bCs w:val="0"/>
          <w:noProof/>
          <w:color w:val="auto"/>
          <w:szCs w:val="22"/>
          <w:rtl/>
        </w:rPr>
      </w:pPr>
      <w:hyperlink w:anchor="_Toc23615666" w:history="1">
        <w:r w:rsidRPr="003D3D68">
          <w:rPr>
            <w:rStyle w:val="ac"/>
            <w:rFonts w:hint="eastAsia"/>
            <w:noProof/>
            <w:rtl/>
          </w:rPr>
          <w:t>بررس</w:t>
        </w:r>
        <w:r w:rsidRPr="003D3D68">
          <w:rPr>
            <w:rStyle w:val="ac"/>
            <w:rFonts w:hint="cs"/>
            <w:noProof/>
            <w:rtl/>
          </w:rPr>
          <w:t>ی</w:t>
        </w:r>
        <w:r w:rsidRPr="003D3D68">
          <w:rPr>
            <w:rStyle w:val="ac"/>
            <w:noProof/>
            <w:rtl/>
          </w:rPr>
          <w:t xml:space="preserve"> </w:t>
        </w:r>
        <w:r w:rsidRPr="003D3D68">
          <w:rPr>
            <w:rStyle w:val="ac"/>
            <w:rFonts w:hint="eastAsia"/>
            <w:noProof/>
            <w:rtl/>
          </w:rPr>
          <w:t>حکم</w:t>
        </w:r>
        <w:r w:rsidRPr="003D3D68">
          <w:rPr>
            <w:rStyle w:val="ac"/>
            <w:noProof/>
            <w:rtl/>
          </w:rPr>
          <w:t xml:space="preserve"> </w:t>
        </w:r>
        <w:r w:rsidRPr="003D3D68">
          <w:rPr>
            <w:rStyle w:val="ac"/>
            <w:rFonts w:hint="eastAsia"/>
            <w:noProof/>
            <w:rtl/>
          </w:rPr>
          <w:t>مسأله</w:t>
        </w:r>
        <w:r w:rsidRPr="003D3D68">
          <w:rPr>
            <w:rStyle w:val="ac"/>
            <w:noProof/>
            <w:rtl/>
          </w:rPr>
          <w:t xml:space="preserve"> </w:t>
        </w:r>
        <w:r w:rsidRPr="003D3D68">
          <w:rPr>
            <w:rStyle w:val="ac"/>
            <w:rFonts w:hint="eastAsia"/>
            <w:noProof/>
            <w:rtl/>
          </w:rPr>
          <w:t>بر</w:t>
        </w:r>
        <w:r w:rsidRPr="003D3D68">
          <w:rPr>
            <w:rStyle w:val="ac"/>
            <w:noProof/>
            <w:rtl/>
          </w:rPr>
          <w:t xml:space="preserve"> </w:t>
        </w:r>
        <w:r w:rsidRPr="003D3D68">
          <w:rPr>
            <w:rStyle w:val="ac"/>
            <w:rFonts w:hint="eastAsia"/>
            <w:noProof/>
            <w:rtl/>
          </w:rPr>
          <w:t>اساس</w:t>
        </w:r>
        <w:r w:rsidRPr="003D3D68">
          <w:rPr>
            <w:rStyle w:val="ac"/>
            <w:noProof/>
            <w:rtl/>
          </w:rPr>
          <w:t xml:space="preserve"> </w:t>
        </w:r>
        <w:r w:rsidRPr="003D3D68">
          <w:rPr>
            <w:rStyle w:val="ac"/>
            <w:rFonts w:hint="eastAsia"/>
            <w:noProof/>
            <w:rtl/>
          </w:rPr>
          <w:t>اقسام</w:t>
        </w:r>
        <w:r w:rsidRPr="003D3D68">
          <w:rPr>
            <w:rStyle w:val="ac"/>
            <w:noProof/>
            <w:rtl/>
          </w:rPr>
          <w:t xml:space="preserve"> </w:t>
        </w:r>
        <w:r w:rsidRPr="003D3D68">
          <w:rPr>
            <w:rStyle w:val="ac"/>
            <w:rFonts w:hint="eastAsia"/>
            <w:noProof/>
            <w:rtl/>
          </w:rPr>
          <w:t>وص</w:t>
        </w:r>
        <w:r w:rsidRPr="003D3D68">
          <w:rPr>
            <w:rStyle w:val="ac"/>
            <w:rFonts w:hint="cs"/>
            <w:noProof/>
            <w:rtl/>
          </w:rPr>
          <w:t>یّ</w:t>
        </w:r>
        <w:r w:rsidRPr="003D3D6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Toc23615666 \h</w:instrText>
        </w:r>
        <w:r>
          <w:rPr>
            <w:noProof/>
            <w:webHidden/>
            <w:rtl/>
          </w:rPr>
          <w:instrText xml:space="preserve"> </w:instrText>
        </w:r>
        <w:r>
          <w:rPr>
            <w:rStyle w:val="ac"/>
            <w:noProof/>
            <w:rtl/>
          </w:rPr>
        </w:r>
        <w:r>
          <w:rPr>
            <w:rStyle w:val="ac"/>
            <w:noProof/>
            <w:rtl/>
          </w:rPr>
          <w:fldChar w:fldCharType="separate"/>
        </w:r>
        <w:r w:rsidR="00645E3D">
          <w:rPr>
            <w:noProof/>
            <w:webHidden/>
            <w:rtl/>
          </w:rPr>
          <w:t>4</w:t>
        </w:r>
        <w:r>
          <w:rPr>
            <w:rStyle w:val="ac"/>
            <w:noProof/>
            <w:rtl/>
          </w:rPr>
          <w:fldChar w:fldCharType="end"/>
        </w:r>
      </w:hyperlink>
    </w:p>
    <w:p w:rsidR="00C91EB6" w:rsidRPr="00C91EB6" w:rsidRDefault="0075688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76326">
        <w:rPr>
          <w:rFonts w:hint="cs"/>
          <w:rtl/>
        </w:rPr>
        <w:t>فروعات</w:t>
      </w:r>
      <w:r w:rsidR="00B76326">
        <w:rPr>
          <w:rtl/>
        </w:rPr>
        <w:t xml:space="preserve"> </w:t>
      </w:r>
      <w:r w:rsidR="00B76326">
        <w:rPr>
          <w:rFonts w:hint="cs"/>
          <w:rtl/>
        </w:rPr>
        <w:t>بحث</w:t>
      </w:r>
      <w:r w:rsidR="00B76326">
        <w:rPr>
          <w:rtl/>
        </w:rPr>
        <w:t xml:space="preserve"> </w:t>
      </w:r>
      <w:r w:rsidR="00B76326">
        <w:rPr>
          <w:rFonts w:hint="cs"/>
          <w:rtl/>
        </w:rPr>
        <w:t>اباحه</w:t>
      </w:r>
      <w:r w:rsidR="00B76326">
        <w:rPr>
          <w:rtl/>
        </w:rPr>
        <w:t xml:space="preserve"> </w:t>
      </w:r>
      <w:r w:rsidR="00B76326">
        <w:rPr>
          <w:rFonts w:hint="cs"/>
          <w:rtl/>
        </w:rPr>
        <w:t>مکان</w:t>
      </w:r>
      <w:r w:rsidR="00B76326">
        <w:rPr>
          <w:rtl/>
        </w:rPr>
        <w:t xml:space="preserve"> </w:t>
      </w:r>
      <w:r w:rsidR="00B76326">
        <w:rPr>
          <w:rFonts w:hint="cs"/>
          <w:rtl/>
        </w:rPr>
        <w:t>مصلی</w:t>
      </w:r>
      <w:r w:rsidR="00025B70">
        <w:rPr>
          <w:rFonts w:hint="cs"/>
          <w:rtl/>
        </w:rPr>
        <w:t xml:space="preserve"> </w:t>
      </w:r>
      <w:r w:rsidR="00386C11" w:rsidRPr="00A6366F">
        <w:rPr>
          <w:rFonts w:hint="cs"/>
          <w:rtl/>
        </w:rPr>
        <w:t>/</w:t>
      </w:r>
      <w:bookmarkStart w:id="2" w:name="BokSabj_d"/>
      <w:bookmarkEnd w:id="2"/>
      <w:r w:rsidR="00B76326">
        <w:rPr>
          <w:rFonts w:hint="cs"/>
          <w:rtl/>
        </w:rPr>
        <w:t>مکان</w:t>
      </w:r>
      <w:r w:rsidR="00B76326">
        <w:rPr>
          <w:rtl/>
        </w:rPr>
        <w:t xml:space="preserve"> </w:t>
      </w:r>
      <w:r w:rsidR="00B76326">
        <w:rPr>
          <w:rFonts w:hint="cs"/>
          <w:rtl/>
        </w:rPr>
        <w:t>مصلی</w:t>
      </w:r>
      <w:r w:rsidR="00386C11" w:rsidRPr="00A6366F">
        <w:rPr>
          <w:rFonts w:hint="cs"/>
          <w:rtl/>
        </w:rPr>
        <w:t xml:space="preserve"> /</w:t>
      </w:r>
      <w:bookmarkStart w:id="3" w:name="Bokkolli"/>
      <w:bookmarkEnd w:id="3"/>
      <w:r w:rsidR="00B76326">
        <w:rPr>
          <w:rFonts w:hint="cs"/>
          <w:rtl/>
        </w:rPr>
        <w:t>کتاب</w:t>
      </w:r>
      <w:r w:rsidR="00B76326">
        <w:rPr>
          <w:rtl/>
        </w:rPr>
        <w:t xml:space="preserve"> </w:t>
      </w:r>
      <w:r w:rsidR="00B7632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E4040" w:rsidP="003A6148">
      <w:pPr>
        <w:pBdr>
          <w:bottom w:val="double" w:sz="6" w:space="1" w:color="auto"/>
        </w:pBdr>
        <w:rPr>
          <w:rtl/>
        </w:rPr>
      </w:pPr>
      <w:r>
        <w:rPr>
          <w:rFonts w:hint="cs"/>
          <w:rtl/>
        </w:rPr>
        <w:t>بحث راجع به فروعات بحث اباحه مکان مصلی بود و در جلسه قبل، سه فرع مورد بحث واقع شد.</w:t>
      </w:r>
    </w:p>
    <w:p w:rsidR="00247D2F" w:rsidRPr="003A6148" w:rsidRDefault="00247D2F" w:rsidP="003A6148">
      <w:pPr>
        <w:pBdr>
          <w:bottom w:val="double" w:sz="6" w:space="1" w:color="auto"/>
        </w:pBdr>
      </w:pPr>
    </w:p>
    <w:p w:rsidR="008F5B4D" w:rsidRDefault="008F5B4D" w:rsidP="003A6148"/>
    <w:p w:rsidR="003E6650" w:rsidRDefault="007F7F90" w:rsidP="007F7F90">
      <w:pPr>
        <w:pStyle w:val="1"/>
        <w:rPr>
          <w:rtl/>
        </w:rPr>
      </w:pPr>
      <w:bookmarkStart w:id="4" w:name="_Toc23615662"/>
      <w:r>
        <w:rPr>
          <w:rFonts w:hint="cs"/>
          <w:rtl/>
        </w:rPr>
        <w:t>مکان مصلی</w:t>
      </w:r>
      <w:bookmarkEnd w:id="4"/>
    </w:p>
    <w:p w:rsidR="002915B0" w:rsidRPr="002915B0" w:rsidRDefault="002915B0" w:rsidP="002915B0">
      <w:pPr>
        <w:pStyle w:val="20"/>
        <w:rPr>
          <w:rtl/>
        </w:rPr>
      </w:pPr>
      <w:bookmarkStart w:id="5" w:name="_Toc22387719"/>
      <w:bookmarkStart w:id="6" w:name="_Toc23615663"/>
      <w:r w:rsidRPr="002915B0">
        <w:rPr>
          <w:rFonts w:hint="cs"/>
          <w:rtl/>
        </w:rPr>
        <w:t>فروعات بحث اباحه مکان مصلی</w:t>
      </w:r>
      <w:bookmarkEnd w:id="5"/>
      <w:bookmarkEnd w:id="6"/>
    </w:p>
    <w:p w:rsidR="002915B0" w:rsidRPr="002915B0" w:rsidRDefault="002915B0" w:rsidP="002915B0">
      <w:pPr>
        <w:rPr>
          <w:color w:val="000080"/>
          <w:rtl/>
        </w:rPr>
      </w:pPr>
      <w:r w:rsidRPr="002915B0">
        <w:rPr>
          <w:rFonts w:hint="cs"/>
          <w:rtl/>
        </w:rPr>
        <w:t xml:space="preserve">صاحب عروه فرموده است: </w:t>
      </w:r>
      <w:r w:rsidRPr="002915B0">
        <w:rPr>
          <w:rFonts w:hint="cs"/>
          <w:color w:val="000080"/>
          <w:rtl/>
        </w:rPr>
        <w:t>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w:t>
      </w:r>
    </w:p>
    <w:p w:rsidR="009B509C" w:rsidRDefault="002915B0" w:rsidP="009B509C">
      <w:pPr>
        <w:rPr>
          <w:rtl/>
        </w:rPr>
      </w:pPr>
      <w:r>
        <w:rPr>
          <w:rFonts w:hint="cs"/>
          <w:rtl/>
        </w:rPr>
        <w:t>صاحب عروه فرمودند: فرقی نیست که غصب به خود زمین یا منافع زمین یا حق دیگران در مورد زمین، تعلّق بگیرد و در هر کدا</w:t>
      </w:r>
      <w:r w:rsidR="009B509C">
        <w:rPr>
          <w:rFonts w:hint="cs"/>
          <w:rtl/>
        </w:rPr>
        <w:t xml:space="preserve">م از این صورت ها، نماز </w:t>
      </w:r>
      <w:r w:rsidR="004D7D30">
        <w:rPr>
          <w:rFonts w:hint="cs"/>
          <w:rtl/>
        </w:rPr>
        <w:t xml:space="preserve">در این زمین </w:t>
      </w:r>
      <w:r w:rsidR="009B509C">
        <w:rPr>
          <w:rFonts w:hint="cs"/>
          <w:rtl/>
        </w:rPr>
        <w:t xml:space="preserve">باطل است؛ لذا اگر مستأجر راضی نباشد هر چند مالک خانه راضی باشد نماز در آن باطل خواهد بود و </w:t>
      </w:r>
      <w:r w:rsidR="004D7D30">
        <w:rPr>
          <w:rFonts w:hint="cs"/>
          <w:rtl/>
        </w:rPr>
        <w:t xml:space="preserve">نیز </w:t>
      </w:r>
      <w:r w:rsidR="009B509C">
        <w:rPr>
          <w:rFonts w:hint="cs"/>
          <w:rtl/>
        </w:rPr>
        <w:t>اگر زمین برای شخصی باشد یا مباح باشد ولی متعلّق حق غیر باشد مثل این که خانه رهن غیر باشد مشهور فرموده اند بدون اذن غیر نمی توان در آن</w:t>
      </w:r>
      <w:r w:rsidR="004D7D30">
        <w:rPr>
          <w:rFonts w:hint="cs"/>
          <w:rtl/>
        </w:rPr>
        <w:t xml:space="preserve"> خانه</w:t>
      </w:r>
      <w:r w:rsidR="009B509C">
        <w:rPr>
          <w:rFonts w:hint="cs"/>
          <w:rtl/>
        </w:rPr>
        <w:t>، نماز خوانده شود که ما این مطلب را قبول نکردیم.</w:t>
      </w:r>
    </w:p>
    <w:p w:rsidR="002D59AC" w:rsidRDefault="002D59AC" w:rsidP="002D59AC">
      <w:pPr>
        <w:pStyle w:val="30"/>
        <w:rPr>
          <w:rtl/>
        </w:rPr>
      </w:pPr>
      <w:bookmarkStart w:id="7" w:name="_Toc23615664"/>
      <w:r>
        <w:rPr>
          <w:rFonts w:hint="cs"/>
          <w:rtl/>
        </w:rPr>
        <w:lastRenderedPageBreak/>
        <w:t>ادامه فرع سوم (تعلّق حق دیان به خانه)</w:t>
      </w:r>
      <w:bookmarkEnd w:id="7"/>
    </w:p>
    <w:p w:rsidR="009B509C" w:rsidRDefault="009B509C" w:rsidP="004D7D30">
      <w:pPr>
        <w:rPr>
          <w:rtl/>
        </w:rPr>
      </w:pPr>
      <w:r>
        <w:rPr>
          <w:rFonts w:hint="cs"/>
          <w:rtl/>
        </w:rPr>
        <w:t xml:space="preserve">و </w:t>
      </w:r>
      <w:r w:rsidR="004D7D30">
        <w:rPr>
          <w:rFonts w:hint="cs"/>
          <w:rtl/>
        </w:rPr>
        <w:t>یکی دیگر از موارد تعلّق حق غیر به خانه، تعلّق حقّ دیان است که</w:t>
      </w:r>
      <w:r>
        <w:rPr>
          <w:rFonts w:hint="cs"/>
          <w:rtl/>
        </w:rPr>
        <w:t xml:space="preserve"> مشهور بیان کرده اند که اگر شخصی بمیرد ترکه</w:t>
      </w:r>
      <w:r w:rsidR="004D7D30">
        <w:rPr>
          <w:rFonts w:hint="cs"/>
          <w:rtl/>
        </w:rPr>
        <w:t xml:space="preserve"> میّت</w:t>
      </w:r>
      <w:r>
        <w:rPr>
          <w:rFonts w:hint="cs"/>
          <w:rtl/>
        </w:rPr>
        <w:t xml:space="preserve"> به ورثه منتقل می شود ولی متعلّق حق دیان است و تصرف در ترکه</w:t>
      </w:r>
      <w:r w:rsidR="004D7D30">
        <w:rPr>
          <w:rFonts w:hint="cs"/>
          <w:rtl/>
        </w:rPr>
        <w:t>،</w:t>
      </w:r>
      <w:r>
        <w:rPr>
          <w:rFonts w:hint="cs"/>
          <w:rtl/>
        </w:rPr>
        <w:t xml:space="preserve"> بدون اذن دیّان حرام است و نماز در آن باطل است؛ </w:t>
      </w:r>
    </w:p>
    <w:p w:rsidR="004D7D30" w:rsidRDefault="009B509C" w:rsidP="009B509C">
      <w:pPr>
        <w:rPr>
          <w:rFonts w:hint="cs"/>
          <w:rtl/>
        </w:rPr>
      </w:pPr>
      <w:r>
        <w:rPr>
          <w:rFonts w:hint="cs"/>
          <w:rtl/>
        </w:rPr>
        <w:t>ما در این مط</w:t>
      </w:r>
      <w:r w:rsidR="004D7D30">
        <w:rPr>
          <w:rFonts w:hint="cs"/>
          <w:rtl/>
        </w:rPr>
        <w:t>لب مناقشه کردیم و بیان کردیم؛</w:t>
      </w:r>
    </w:p>
    <w:p w:rsidR="009B509C" w:rsidRDefault="009B509C" w:rsidP="00E649EB">
      <w:pPr>
        <w:rPr>
          <w:rtl/>
        </w:rPr>
      </w:pPr>
      <w:r>
        <w:rPr>
          <w:rFonts w:hint="cs"/>
          <w:rtl/>
        </w:rPr>
        <w:t>أولاً</w:t>
      </w:r>
      <w:r w:rsidR="004D7D30">
        <w:rPr>
          <w:rFonts w:hint="cs"/>
          <w:rtl/>
        </w:rPr>
        <w:t>:</w:t>
      </w:r>
      <w:r>
        <w:rPr>
          <w:rFonts w:hint="cs"/>
          <w:rtl/>
        </w:rPr>
        <w:t xml:space="preserve"> ظاهر آیات و روایات این است که ترکه</w:t>
      </w:r>
      <w:r w:rsidR="004D7D30">
        <w:rPr>
          <w:rFonts w:hint="cs"/>
          <w:rtl/>
        </w:rPr>
        <w:t>،</w:t>
      </w:r>
      <w:r>
        <w:rPr>
          <w:rFonts w:hint="cs"/>
          <w:rtl/>
        </w:rPr>
        <w:t xml:space="preserve"> متعلّق حق دیان نیست</w:t>
      </w:r>
      <w:r w:rsidR="001045AF">
        <w:rPr>
          <w:rFonts w:hint="cs"/>
          <w:rtl/>
        </w:rPr>
        <w:t xml:space="preserve"> و دیان نسبت به آن، هیچ حقی ندارند؛</w:t>
      </w:r>
      <w:r>
        <w:rPr>
          <w:rFonts w:hint="cs"/>
          <w:rtl/>
        </w:rPr>
        <w:t xml:space="preserve"> بلکه ارث بعد از دین است؛ یعنی اگر شخص</w:t>
      </w:r>
      <w:r w:rsidR="004D7D30">
        <w:rPr>
          <w:rFonts w:hint="cs"/>
          <w:rtl/>
        </w:rPr>
        <w:t>ی</w:t>
      </w:r>
      <w:r>
        <w:rPr>
          <w:rFonts w:hint="cs"/>
          <w:rtl/>
        </w:rPr>
        <w:t xml:space="preserve"> به دیگران بدهکار بود به اندازه بدهکاری خود به ورثه منتقل نمی شود و بر ملک میّت باقی می ماند و میّت با ورثه </w:t>
      </w:r>
      <w:r w:rsidR="00E649EB">
        <w:rPr>
          <w:rFonts w:hint="cs"/>
          <w:rtl/>
        </w:rPr>
        <w:t>به اندازه بدهکاری خود در ترکه</w:t>
      </w:r>
      <w:r w:rsidR="003402C6">
        <w:rPr>
          <w:rFonts w:hint="cs"/>
          <w:rtl/>
        </w:rPr>
        <w:t xml:space="preserve"> شریک است و این شرکت</w:t>
      </w:r>
      <w:r w:rsidR="00E649EB">
        <w:rPr>
          <w:rFonts w:hint="cs"/>
          <w:rtl/>
        </w:rPr>
        <w:t>،</w:t>
      </w:r>
      <w:r w:rsidR="003402C6">
        <w:rPr>
          <w:rFonts w:hint="cs"/>
          <w:rtl/>
        </w:rPr>
        <w:t xml:space="preserve"> به نحو کلی فی المعیّن است و لذا اگر به اندازه بدهکاری میّت غیر از این خانه، اموالی</w:t>
      </w:r>
      <w:r w:rsidR="00E649EB">
        <w:rPr>
          <w:rFonts w:hint="cs"/>
          <w:rtl/>
        </w:rPr>
        <w:t xml:space="preserve"> برای میّت</w:t>
      </w:r>
      <w:r w:rsidR="003402C6">
        <w:rPr>
          <w:rFonts w:hint="cs"/>
          <w:rtl/>
        </w:rPr>
        <w:t xml:space="preserve"> وجود داشته باشد اشکالی ندارد که ورثه در این خانه، تصرف کنند.</w:t>
      </w:r>
    </w:p>
    <w:p w:rsidR="001A1EA5" w:rsidRDefault="003402C6" w:rsidP="003D2F30">
      <w:pPr>
        <w:rPr>
          <w:rtl/>
        </w:rPr>
      </w:pPr>
      <w:r>
        <w:rPr>
          <w:rFonts w:hint="cs"/>
          <w:rtl/>
        </w:rPr>
        <w:t>وجه این که بدهکاری به نحو کلی فی المعیّن است این است که اگر به نحو مشاع می بود در صورت تلف</w:t>
      </w:r>
      <w:r w:rsidR="00E649EB">
        <w:rPr>
          <w:rFonts w:hint="cs"/>
          <w:rtl/>
        </w:rPr>
        <w:t xml:space="preserve"> ترکه</w:t>
      </w:r>
      <w:r>
        <w:rPr>
          <w:rFonts w:hint="cs"/>
          <w:rtl/>
        </w:rPr>
        <w:t>، خسارت باید بر همه تقسیم شود در حالی که اگر تمام اموال میّت تلف شود و تنها به اندازه بدهکاری او باقی بماند</w:t>
      </w:r>
      <w:r w:rsidR="00E649EB">
        <w:rPr>
          <w:rFonts w:hint="cs"/>
          <w:rtl/>
        </w:rPr>
        <w:t>،</w:t>
      </w:r>
      <w:r>
        <w:rPr>
          <w:rFonts w:hint="cs"/>
          <w:rtl/>
        </w:rPr>
        <w:t xml:space="preserve"> آن مقدار برای میّت خواهد بود و با آن</w:t>
      </w:r>
      <w:r w:rsidR="00E649EB">
        <w:rPr>
          <w:rFonts w:hint="cs"/>
          <w:rtl/>
        </w:rPr>
        <w:t>، بدهکاری میّت</w:t>
      </w:r>
      <w:r w:rsidR="00C00672">
        <w:rPr>
          <w:rFonts w:hint="cs"/>
          <w:rtl/>
        </w:rPr>
        <w:t xml:space="preserve"> پرداخت می شود؛ شبیه این که فروشنده ده کتاب مکاسب داشته باشد و شخصی یک کتاب را خریداری کند که</w:t>
      </w:r>
      <w:r w:rsidR="00863C0B">
        <w:rPr>
          <w:rFonts w:hint="cs"/>
          <w:rtl/>
        </w:rPr>
        <w:t xml:space="preserve"> شرکت در این صورت به نحو کلی فی المعیّن است به این خاطر که اگر نه کتاب تلف شود و تنها یک کتاب باقی بما</w:t>
      </w:r>
      <w:r w:rsidR="00EC18F0">
        <w:rPr>
          <w:rFonts w:hint="cs"/>
          <w:rtl/>
        </w:rPr>
        <w:t>ند آن کتاب برای مشتری خواهد بود. و</w:t>
      </w:r>
      <w:r w:rsidR="00266035">
        <w:rPr>
          <w:rFonts w:hint="cs"/>
          <w:rtl/>
        </w:rPr>
        <w:t xml:space="preserve"> ارتکاز عرفی در کلی فی المعیّن این است که تصرف در مقدار کمتر از سهم شریک</w:t>
      </w:r>
      <w:r w:rsidR="0075471F">
        <w:rPr>
          <w:rFonts w:hint="cs"/>
          <w:rtl/>
        </w:rPr>
        <w:t xml:space="preserve">، نیاز به استیذان از شریک ندارد و با فرض این که شرکت کلی فی المعیّن است دیگر دلیلی بر منع از تصرف در کمتر از سهم شریک، وجود ندارد؛ </w:t>
      </w:r>
      <w:r w:rsidR="002A274C">
        <w:rPr>
          <w:rFonts w:hint="cs"/>
          <w:rtl/>
        </w:rPr>
        <w:t>علاوه بر این که سیره قطعیه</w:t>
      </w:r>
      <w:r w:rsidR="001045AF">
        <w:rPr>
          <w:rFonts w:hint="cs"/>
          <w:rtl/>
        </w:rPr>
        <w:t xml:space="preserve"> متشرعه</w:t>
      </w:r>
      <w:r w:rsidR="002A274C">
        <w:rPr>
          <w:rFonts w:hint="cs"/>
          <w:rtl/>
        </w:rPr>
        <w:t xml:space="preserve"> بوده است و خیلی از مردم بعد از فوت، حداقل به مهریه همسر خود، بدهکار بوده اند ولی با این حال</w:t>
      </w:r>
      <w:r w:rsidR="001045AF">
        <w:rPr>
          <w:rFonts w:hint="cs"/>
          <w:rtl/>
        </w:rPr>
        <w:t xml:space="preserve">، </w:t>
      </w:r>
      <w:r w:rsidR="001D54ED">
        <w:rPr>
          <w:rFonts w:hint="cs"/>
          <w:rtl/>
        </w:rPr>
        <w:t xml:space="preserve">در فرضی که ترکه مازاد بر این بدهکاری باشد </w:t>
      </w:r>
      <w:r w:rsidR="001045AF">
        <w:rPr>
          <w:rFonts w:hint="cs"/>
          <w:rtl/>
        </w:rPr>
        <w:t>ورثه</w:t>
      </w:r>
      <w:r w:rsidR="003D2F30">
        <w:rPr>
          <w:rFonts w:hint="cs"/>
          <w:rtl/>
        </w:rPr>
        <w:t xml:space="preserve"> در اموال تصرف می کردند و این سیره به خاطر عدم مبالات دینی نبوده است زیرا نمی شود همه متشرعه را بی مبالات فرض کرد.</w:t>
      </w:r>
    </w:p>
    <w:p w:rsidR="00D91A67" w:rsidRDefault="00D91A67" w:rsidP="003D2F30">
      <w:pPr>
        <w:rPr>
          <w:rtl/>
        </w:rPr>
      </w:pPr>
      <w:r>
        <w:rPr>
          <w:rFonts w:hint="cs"/>
          <w:rtl/>
        </w:rPr>
        <w:t>لذا اشکال أول این است که دیّان میّت هیچ حقی نسبت به ترکه ندارند و مقدار دین بر ملک میّت</w:t>
      </w:r>
      <w:r w:rsidR="005076D7">
        <w:rPr>
          <w:rFonts w:hint="cs"/>
          <w:rtl/>
        </w:rPr>
        <w:t xml:space="preserve"> به نحو کلی فی المعیّن باقی است و اگر هم میّت با ورثه به نحو اشاعه شریک باشد باز ربطی به دیّان ندارد و باید از ولی یا وصی میت یا مجتهد، اذن گرفته شود.</w:t>
      </w:r>
    </w:p>
    <w:p w:rsidR="00116961" w:rsidRDefault="00D15484" w:rsidP="003B5D8B">
      <w:pPr>
        <w:rPr>
          <w:rtl/>
        </w:rPr>
      </w:pPr>
      <w:r>
        <w:rPr>
          <w:rFonts w:hint="cs"/>
          <w:rtl/>
        </w:rPr>
        <w:t>ثانیاً؛</w:t>
      </w:r>
      <w:r w:rsidR="00CD285A" w:rsidRPr="00CD285A">
        <w:rPr>
          <w:rFonts w:hint="cs"/>
          <w:rtl/>
        </w:rPr>
        <w:t xml:space="preserve"> </w:t>
      </w:r>
      <w:r w:rsidR="003B5D8B">
        <w:rPr>
          <w:rFonts w:hint="cs"/>
          <w:rtl/>
        </w:rPr>
        <w:t xml:space="preserve">بر فرض قبول کنیم که ترکه متعلقاً لحق الدیان به ورثه منتقل می شود همان طور که </w:t>
      </w:r>
      <w:r w:rsidR="00CD285A" w:rsidRPr="00CD285A">
        <w:rPr>
          <w:rFonts w:hint="cs"/>
          <w:rtl/>
        </w:rPr>
        <w:t xml:space="preserve">آقای سیستانی فرموده اند: اگرچه ترکه متعلّق حق دیان به ورثه منتقل شود ولی تصرفی که منافاتی با حق دیّان نداشته باشد اشکال ندارد و دلیلی بر حرمت آن </w:t>
      </w:r>
      <w:r w:rsidR="00CD285A" w:rsidRPr="00CD285A">
        <w:rPr>
          <w:rFonts w:hint="cs"/>
          <w:rtl/>
        </w:rPr>
        <w:lastRenderedPageBreak/>
        <w:t>وجود ندارد</w:t>
      </w:r>
      <w:r w:rsidR="00FF6296">
        <w:rPr>
          <w:rFonts w:hint="cs"/>
          <w:rtl/>
        </w:rPr>
        <w:t xml:space="preserve"> (مثل این که در خانه سکونت کنند و بگوی</w:t>
      </w:r>
      <w:r w:rsidR="00A80356">
        <w:rPr>
          <w:rFonts w:hint="cs"/>
          <w:rtl/>
        </w:rPr>
        <w:t>ن</w:t>
      </w:r>
      <w:r w:rsidR="00FF6296">
        <w:rPr>
          <w:rFonts w:hint="cs"/>
          <w:rtl/>
        </w:rPr>
        <w:t xml:space="preserve">د امروز جمعه است و بانک تعطیل است لذا روز شنبه پول از حساب </w:t>
      </w:r>
      <w:r w:rsidR="00A80356">
        <w:rPr>
          <w:rFonts w:hint="cs"/>
          <w:rtl/>
        </w:rPr>
        <w:t xml:space="preserve">میّت </w:t>
      </w:r>
      <w:r w:rsidR="00FF6296">
        <w:rPr>
          <w:rFonts w:hint="cs"/>
          <w:rtl/>
        </w:rPr>
        <w:t>برمی داریم و طلب شما را پرداخت می کنیم)</w:t>
      </w:r>
      <w:r w:rsidR="00CD285A" w:rsidRPr="00CD285A">
        <w:rPr>
          <w:rFonts w:hint="cs"/>
          <w:rtl/>
        </w:rPr>
        <w:t>. و انصافاً این اشکال آقای سیستانی اشکال صحیحی می باشد.</w:t>
      </w:r>
    </w:p>
    <w:p w:rsidR="003B5D8B" w:rsidRPr="003B5D8B" w:rsidRDefault="003B5D8B" w:rsidP="00116961">
      <w:pPr>
        <w:rPr>
          <w:rFonts w:hint="cs"/>
          <w:b/>
          <w:bCs/>
          <w:rtl/>
        </w:rPr>
      </w:pPr>
      <w:r w:rsidRPr="003B5D8B">
        <w:rPr>
          <w:rFonts w:hint="cs"/>
          <w:b/>
          <w:bCs/>
          <w:rtl/>
        </w:rPr>
        <w:t>البته ما فرض در اشکال دوم را قبول نداریم و توضیح این که؛</w:t>
      </w:r>
    </w:p>
    <w:p w:rsidR="00116961" w:rsidRDefault="00116961" w:rsidP="003B5D8B">
      <w:pPr>
        <w:rPr>
          <w:rFonts w:hint="cs"/>
          <w:rtl/>
        </w:rPr>
      </w:pPr>
      <w:r>
        <w:rPr>
          <w:rFonts w:hint="cs"/>
          <w:rtl/>
        </w:rPr>
        <w:t>نظر مشهور این است که دین میّت مانع از انتقال تمام ترکه به ورثه نیست بلکه تمام ترکه متعلقاً لحق الدیان به ورثه منتقل می شود.</w:t>
      </w:r>
      <w:r w:rsidR="003B5D8B">
        <w:rPr>
          <w:rFonts w:hint="cs"/>
          <w:rtl/>
        </w:rPr>
        <w:t xml:space="preserve"> </w:t>
      </w:r>
      <w:r>
        <w:rPr>
          <w:rFonts w:hint="cs"/>
          <w:rtl/>
        </w:rPr>
        <w:t>آقای سیستانی نیز نظر مشهور را تأیید کرده اند.</w:t>
      </w:r>
    </w:p>
    <w:p w:rsidR="00116961" w:rsidRDefault="00116961" w:rsidP="00116961">
      <w:pPr>
        <w:rPr>
          <w:rtl/>
        </w:rPr>
      </w:pPr>
      <w:r w:rsidRPr="003B5D8B">
        <w:rPr>
          <w:rFonts w:hint="cs"/>
          <w:b/>
          <w:bCs/>
          <w:rtl/>
        </w:rPr>
        <w:t>مرحوم خویی در اشکال به نظر مشهور فرموده اند</w:t>
      </w:r>
      <w:r>
        <w:rPr>
          <w:rFonts w:hint="cs"/>
          <w:rtl/>
        </w:rPr>
        <w:t>: ظاهر «الارث بعد الدین» این است که تمام ترکه به ورثه منتقل نمی شود بلکه به مقدار دین بر ملک میّت باقی می ماند.</w:t>
      </w:r>
    </w:p>
    <w:p w:rsidR="00D15484" w:rsidRDefault="00D15484" w:rsidP="00116961">
      <w:pPr>
        <w:rPr>
          <w:rtl/>
        </w:rPr>
      </w:pPr>
      <w:r>
        <w:rPr>
          <w:rFonts w:hint="cs"/>
          <w:rtl/>
        </w:rPr>
        <w:t xml:space="preserve"> </w:t>
      </w:r>
      <w:r w:rsidRPr="003B5D8B">
        <w:rPr>
          <w:rFonts w:hint="cs"/>
          <w:b/>
          <w:bCs/>
          <w:rtl/>
        </w:rPr>
        <w:t>آقای سیستانی در جواب</w:t>
      </w:r>
      <w:r w:rsidR="00116961" w:rsidRPr="003B5D8B">
        <w:rPr>
          <w:rFonts w:hint="cs"/>
          <w:b/>
          <w:bCs/>
          <w:rtl/>
        </w:rPr>
        <w:t xml:space="preserve"> از این اشکال مرحوم خویی</w:t>
      </w:r>
      <w:r w:rsidRPr="003B5D8B">
        <w:rPr>
          <w:rFonts w:hint="cs"/>
          <w:b/>
          <w:bCs/>
          <w:rtl/>
        </w:rPr>
        <w:t xml:space="preserve"> فرموده اند</w:t>
      </w:r>
      <w:r w:rsidR="00116961">
        <w:rPr>
          <w:rFonts w:hint="cs"/>
          <w:rtl/>
        </w:rPr>
        <w:t>؛</w:t>
      </w:r>
      <w:r>
        <w:rPr>
          <w:rFonts w:hint="cs"/>
          <w:rtl/>
        </w:rPr>
        <w:t xml:space="preserve"> «بعدیّت» ظ</w:t>
      </w:r>
      <w:r w:rsidR="00116961">
        <w:rPr>
          <w:rFonts w:hint="cs"/>
          <w:rtl/>
        </w:rPr>
        <w:t>هوری در رتبیه ندارد و می تواند بعدیّت تزاحمیه باشد؛ مثل این که کسی بگوید «أنا مسلم قبل أن أکون عراقیاً» که معنایش این است که در فرض تزاحم بین اسلامیّت و عراقیّت، اسلامیّت را مقدم می کنم</w:t>
      </w:r>
      <w:r w:rsidR="00FF223A">
        <w:rPr>
          <w:rFonts w:hint="cs"/>
          <w:rtl/>
        </w:rPr>
        <w:t>؛ و در عبارت «الارث بعد الدین» نیز بیش از این ظهور ندارد که در فرض تزاحم بین ارث و دین، دین مقدم می باشد</w:t>
      </w:r>
      <w:r w:rsidR="00B22B99">
        <w:rPr>
          <w:rFonts w:hint="cs"/>
          <w:rtl/>
        </w:rPr>
        <w:t>.</w:t>
      </w:r>
    </w:p>
    <w:p w:rsidR="00B22B99" w:rsidRDefault="00B22B99" w:rsidP="00B22B99">
      <w:pPr>
        <w:rPr>
          <w:rtl/>
        </w:rPr>
      </w:pPr>
      <w:r w:rsidRPr="003B5D8B">
        <w:rPr>
          <w:rFonts w:hint="cs"/>
          <w:b/>
          <w:bCs/>
          <w:rtl/>
        </w:rPr>
        <w:t>به نظر ما</w:t>
      </w:r>
      <w:r w:rsidR="003B5D8B">
        <w:rPr>
          <w:rFonts w:hint="cs"/>
          <w:rtl/>
        </w:rPr>
        <w:t>؛</w:t>
      </w:r>
      <w:r>
        <w:rPr>
          <w:rFonts w:hint="cs"/>
          <w:rtl/>
        </w:rPr>
        <w:t xml:space="preserve"> این فرمایش آقای سیستانی در تقویت نظر مشهور، خلاف ظاهر است و انصاف این است که فرمایش مرحوم خویی که فرموده اند «من بعد وصیه یوصی بها أو دین» ظهور در بعدیت رتبیّه دارد، عرفی است یعنی ابتدا باید مقدار دین کنار گذاشته شود و ماعدای مقدار دین، بر ورثه توزیع می شود.</w:t>
      </w:r>
    </w:p>
    <w:p w:rsidR="00EB4936" w:rsidRDefault="00EB4936" w:rsidP="00B22B99">
      <w:pPr>
        <w:rPr>
          <w:rtl/>
        </w:rPr>
      </w:pPr>
      <w:r>
        <w:rPr>
          <w:rFonts w:hint="cs"/>
          <w:rtl/>
        </w:rPr>
        <w:t xml:space="preserve">و اگر اجمال هم حاصل شود که مراد بعدیّت رتبیه است یا مراد بعدیّت تزاحمیه است نظر مرحوم خویی ثابت می شود زیرا دلیل ارث به جمله «من بعد وصیه یوصی بها أو دین» متصل است </w:t>
      </w:r>
      <w:r w:rsidR="007C1CFF">
        <w:rPr>
          <w:rFonts w:hint="cs"/>
          <w:rtl/>
        </w:rPr>
        <w:t>و لذا دیگری دلیلی بر انتقال مقدار دین به ورثه نداریم و استصحاب بقای ملکیّت میّت باقی است.</w:t>
      </w:r>
    </w:p>
    <w:p w:rsidR="007E13B3" w:rsidRDefault="007E13B3" w:rsidP="000522CE">
      <w:pPr>
        <w:rPr>
          <w:rtl/>
        </w:rPr>
      </w:pPr>
      <w:r w:rsidRPr="003B5D8B">
        <w:rPr>
          <w:rFonts w:hint="cs"/>
          <w:b/>
          <w:bCs/>
          <w:rtl/>
        </w:rPr>
        <w:t>نکته:</w:t>
      </w:r>
      <w:r>
        <w:rPr>
          <w:rFonts w:hint="cs"/>
          <w:rtl/>
        </w:rPr>
        <w:t xml:space="preserve"> </w:t>
      </w:r>
      <w:r w:rsidR="000522CE">
        <w:rPr>
          <w:rFonts w:hint="cs"/>
          <w:rtl/>
        </w:rPr>
        <w:t xml:space="preserve">این اختلاف نظرثمره دارد؛ </w:t>
      </w:r>
      <w:r>
        <w:rPr>
          <w:rFonts w:hint="cs"/>
          <w:rtl/>
        </w:rPr>
        <w:t xml:space="preserve">افرادی که به </w:t>
      </w:r>
      <w:r w:rsidR="003B5D8B">
        <w:rPr>
          <w:rFonts w:hint="cs"/>
          <w:rtl/>
        </w:rPr>
        <w:t>بانک</w:t>
      </w:r>
      <w:r>
        <w:rPr>
          <w:rFonts w:hint="cs"/>
          <w:rtl/>
        </w:rPr>
        <w:t xml:space="preserve"> بدهکارند و بیمه هم نشده </w:t>
      </w:r>
      <w:r w:rsidR="00ED26D2">
        <w:rPr>
          <w:rFonts w:hint="cs"/>
          <w:rtl/>
        </w:rPr>
        <w:t>اند</w:t>
      </w:r>
      <w:r w:rsidR="003B5D8B">
        <w:rPr>
          <w:rFonts w:hint="cs"/>
          <w:rtl/>
        </w:rPr>
        <w:t xml:space="preserve"> با بعد از فوت بدهی او تسویه شود،</w:t>
      </w:r>
      <w:r>
        <w:rPr>
          <w:rFonts w:hint="cs"/>
          <w:rtl/>
        </w:rPr>
        <w:t xml:space="preserve"> وقتی فوت می کنند؛ هر چند از نظر مشهور دین میّت حال می شود ولی بانک</w:t>
      </w:r>
      <w:r w:rsidR="0039287A">
        <w:rPr>
          <w:rFonts w:hint="cs"/>
          <w:rtl/>
        </w:rPr>
        <w:t>،</w:t>
      </w:r>
      <w:r>
        <w:rPr>
          <w:rFonts w:hint="cs"/>
          <w:rtl/>
        </w:rPr>
        <w:t xml:space="preserve"> راضی است </w:t>
      </w:r>
      <w:r w:rsidR="002D1558">
        <w:rPr>
          <w:rFonts w:hint="cs"/>
          <w:rtl/>
        </w:rPr>
        <w:t xml:space="preserve">که دین به صورت اقساط پرداخت شود و لذا از نظر آقای سیستانی اشکالی وجود ندارد زیرا تصرف ورثه در أموال با حق بدهکار میّت که بانک است، منافاتی ندارد ولی از نظر مرحوم خویی مقدار دین به ورثه منتقل نشده است </w:t>
      </w:r>
      <w:r w:rsidR="00D108B7">
        <w:rPr>
          <w:rFonts w:hint="cs"/>
          <w:rtl/>
        </w:rPr>
        <w:t>و رضایت بانک تأثیری ندارد زیرا بانک از میّت طلبکار بوده است و تا بدهی میّت تسویه نشود خانه به ورثه منتقل نمی شود و راه انتقال خانه به ورثه این است که بانک یا ابراء کند و یا انتقال دین میّت به ذمّه ورثه را قبول کند</w:t>
      </w:r>
      <w:r w:rsidR="00EF4FEE">
        <w:rPr>
          <w:rFonts w:hint="cs"/>
          <w:rtl/>
        </w:rPr>
        <w:t xml:space="preserve"> یعنی ضمان شرعی محقق شود که ورثه بدهکار می شوند نه این که ضمان تعهّد </w:t>
      </w:r>
      <w:r w:rsidR="00EF4FEE">
        <w:rPr>
          <w:rFonts w:hint="cs"/>
          <w:rtl/>
        </w:rPr>
        <w:lastRenderedPageBreak/>
        <w:t>صورت بگیرد.</w:t>
      </w:r>
      <w:r w:rsidR="00D108B7">
        <w:rPr>
          <w:rFonts w:hint="cs"/>
          <w:rtl/>
        </w:rPr>
        <w:t xml:space="preserve"> و بدون ابراء یا انتقال ذمه و به صرف رضایت، </w:t>
      </w:r>
      <w:r w:rsidR="00B23E7B">
        <w:rPr>
          <w:rFonts w:hint="cs"/>
          <w:rtl/>
        </w:rPr>
        <w:t>خانه به ورثه منتقل نمی شود.</w:t>
      </w:r>
      <w:r w:rsidR="00FD64AB">
        <w:rPr>
          <w:rFonts w:hint="cs"/>
          <w:rtl/>
        </w:rPr>
        <w:t xml:space="preserve"> راه دیگر این است که وصی میّت یا حاکم شرع طبق مصلحت میّت به ورثه</w:t>
      </w:r>
      <w:r w:rsidR="000522CE">
        <w:rPr>
          <w:rFonts w:hint="cs"/>
          <w:rtl/>
        </w:rPr>
        <w:t>،</w:t>
      </w:r>
      <w:r w:rsidR="00FD64AB">
        <w:rPr>
          <w:rFonts w:hint="cs"/>
          <w:rtl/>
        </w:rPr>
        <w:t xml:space="preserve"> اذن در تصرف دهد با این که به مقدار دین بر ملک میّت باقی مانده است</w:t>
      </w:r>
      <w:r w:rsidR="00E339E5">
        <w:rPr>
          <w:rFonts w:hint="cs"/>
          <w:rtl/>
        </w:rPr>
        <w:t>.</w:t>
      </w:r>
      <w:r w:rsidR="000522CE">
        <w:rPr>
          <w:rFonts w:hint="cs"/>
          <w:rtl/>
        </w:rPr>
        <w:t xml:space="preserve"> و طبق نظر مشهور انتقال خانه به ورثه با مشکلی مواجه نیست و تنها انتقال متعلّقا لحق الدیان صورت می گیرد و فرض هم این است که بانک هم در صورت پرداخت اقساط هیچ مشکلی</w:t>
      </w:r>
      <w:r w:rsidR="003C53E1">
        <w:rPr>
          <w:rFonts w:hint="cs"/>
          <w:rtl/>
        </w:rPr>
        <w:t xml:space="preserve"> ندارند.</w:t>
      </w:r>
    </w:p>
    <w:p w:rsidR="00CC4B00" w:rsidRDefault="00CC4B00" w:rsidP="002D59AC">
      <w:pPr>
        <w:pStyle w:val="30"/>
        <w:rPr>
          <w:rtl/>
        </w:rPr>
      </w:pPr>
      <w:bookmarkStart w:id="8" w:name="_Toc23615665"/>
      <w:r>
        <w:rPr>
          <w:rFonts w:hint="cs"/>
          <w:rtl/>
        </w:rPr>
        <w:t xml:space="preserve">فرع </w:t>
      </w:r>
      <w:r w:rsidR="002D59AC">
        <w:rPr>
          <w:rFonts w:hint="cs"/>
          <w:rtl/>
        </w:rPr>
        <w:t xml:space="preserve">چهارم </w:t>
      </w:r>
      <w:r>
        <w:rPr>
          <w:rFonts w:hint="cs"/>
          <w:rtl/>
        </w:rPr>
        <w:t>(تعلّق حق وصیّت)</w:t>
      </w:r>
      <w:bookmarkEnd w:id="8"/>
    </w:p>
    <w:p w:rsidR="00CC4B00" w:rsidRDefault="00575B99" w:rsidP="006162A2">
      <w:pPr>
        <w:rPr>
          <w:rtl/>
        </w:rPr>
      </w:pPr>
      <w:r>
        <w:rPr>
          <w:rFonts w:hint="cs"/>
          <w:rtl/>
        </w:rPr>
        <w:t xml:space="preserve">صاحب عروه فرموده است: </w:t>
      </w:r>
      <w:r w:rsidR="00CC4B00">
        <w:rPr>
          <w:rFonts w:hint="cs"/>
          <w:rtl/>
        </w:rPr>
        <w:t>اگر میّت به ثلث وصیت کند ورثه</w:t>
      </w:r>
      <w:r>
        <w:rPr>
          <w:rFonts w:hint="cs"/>
          <w:rtl/>
        </w:rPr>
        <w:t>،</w:t>
      </w:r>
      <w:r w:rsidR="00CC4B00">
        <w:rPr>
          <w:rFonts w:hint="cs"/>
          <w:rtl/>
        </w:rPr>
        <w:t xml:space="preserve"> بدون تنفیذ وصیت </w:t>
      </w:r>
      <w:r>
        <w:rPr>
          <w:rFonts w:hint="cs"/>
          <w:rtl/>
        </w:rPr>
        <w:t>نمی توانند در خانه نماز بخوانند و نمازشان باطل است.</w:t>
      </w:r>
    </w:p>
    <w:p w:rsidR="00575B99" w:rsidRDefault="00575B99" w:rsidP="00575B99">
      <w:pPr>
        <w:pStyle w:val="40"/>
        <w:rPr>
          <w:rtl/>
        </w:rPr>
      </w:pPr>
      <w:bookmarkStart w:id="9" w:name="_Toc23615666"/>
      <w:r>
        <w:rPr>
          <w:rFonts w:hint="cs"/>
          <w:rtl/>
        </w:rPr>
        <w:t>بررسی حکم مسأله بر اساس اقسام وصیّت</w:t>
      </w:r>
      <w:bookmarkEnd w:id="9"/>
    </w:p>
    <w:p w:rsidR="00CC4B00" w:rsidRDefault="00CC4B00" w:rsidP="006162A2">
      <w:pPr>
        <w:rPr>
          <w:rtl/>
        </w:rPr>
      </w:pPr>
      <w:r>
        <w:rPr>
          <w:rFonts w:hint="cs"/>
          <w:rtl/>
        </w:rPr>
        <w:t>به نظر ما وصیّت</w:t>
      </w:r>
      <w:r w:rsidR="00575B99">
        <w:rPr>
          <w:rFonts w:hint="cs"/>
          <w:rtl/>
        </w:rPr>
        <w:t>،</w:t>
      </w:r>
      <w:r>
        <w:rPr>
          <w:rFonts w:hint="cs"/>
          <w:rtl/>
        </w:rPr>
        <w:t xml:space="preserve"> چند قسم دارد که حکم آن ها متفاوت است؛</w:t>
      </w:r>
    </w:p>
    <w:p w:rsidR="00CC4B00" w:rsidRDefault="00CC4B00" w:rsidP="006162A2">
      <w:pPr>
        <w:rPr>
          <w:rtl/>
        </w:rPr>
      </w:pPr>
      <w:r w:rsidRPr="002E2E92">
        <w:rPr>
          <w:rFonts w:hint="cs"/>
          <w:b/>
          <w:bCs/>
          <w:rtl/>
        </w:rPr>
        <w:t>قسم أول وصیّت تملیکیه به شیء معیّن است</w:t>
      </w:r>
      <w:r>
        <w:rPr>
          <w:rFonts w:hint="cs"/>
          <w:rtl/>
        </w:rPr>
        <w:t>؛ مثل این که می گوید «ان متّ فداری ملک زید» که با فوت موصی، خانه ملک موصی له خواهد شد و أصلاً بحث تعلّق حق مطرح نمی شود.</w:t>
      </w:r>
    </w:p>
    <w:p w:rsidR="00EC3556" w:rsidRDefault="00CC4B00" w:rsidP="0004237A">
      <w:pPr>
        <w:rPr>
          <w:rtl/>
        </w:rPr>
      </w:pPr>
      <w:r>
        <w:rPr>
          <w:rFonts w:hint="cs"/>
          <w:rtl/>
        </w:rPr>
        <w:t>و البته بحث است که قبول وصیّت تملیکیه برای نفوذ وصیت، شرط است؟ برخی مثل مرحوم خویی و مرحوم تبریزی شرط نمی دانند و نهایت اگر اجماع باشد گفته می شود اگر موصی له ردّ کند مانع از نفوذ وصیّت می شود. ولی به نظر مشهور قبول</w:t>
      </w:r>
      <w:r w:rsidR="002E2E92">
        <w:rPr>
          <w:rFonts w:hint="cs"/>
          <w:rtl/>
        </w:rPr>
        <w:t xml:space="preserve"> موصی له در نفوذ وصیّت،</w:t>
      </w:r>
      <w:r>
        <w:rPr>
          <w:rFonts w:hint="cs"/>
          <w:rtl/>
        </w:rPr>
        <w:t xml:space="preserve"> شرط است؛ حال بحث دیگر این است که اگر قبول شرط باشد شرط مقارن است یا شرط متأخّر است</w:t>
      </w:r>
      <w:r w:rsidR="00285343">
        <w:rPr>
          <w:rFonts w:hint="cs"/>
          <w:rtl/>
        </w:rPr>
        <w:t xml:space="preserve">؛ </w:t>
      </w:r>
      <w:r w:rsidR="00CA382D">
        <w:rPr>
          <w:rFonts w:hint="cs"/>
          <w:rtl/>
        </w:rPr>
        <w:t>اگر قبول</w:t>
      </w:r>
      <w:r w:rsidR="00107100">
        <w:rPr>
          <w:rFonts w:hint="cs"/>
          <w:rtl/>
        </w:rPr>
        <w:t>،</w:t>
      </w:r>
      <w:r w:rsidR="00CA382D">
        <w:rPr>
          <w:rFonts w:hint="cs"/>
          <w:rtl/>
        </w:rPr>
        <w:t xml:space="preserve"> شرط مقارن باشد به این معنا خواهد بود که تا موصی له قبول نکند خانه </w:t>
      </w:r>
      <w:r w:rsidR="00107100">
        <w:rPr>
          <w:rFonts w:hint="cs"/>
          <w:rtl/>
        </w:rPr>
        <w:t xml:space="preserve">از ملک میّت به موصی له منتقل نمی شود </w:t>
      </w:r>
      <w:r w:rsidR="00812370">
        <w:rPr>
          <w:rFonts w:hint="cs"/>
          <w:rtl/>
        </w:rPr>
        <w:t>ولی اگر قبول، شرط متأخّر باشد اگر در آینده هم قبول کند کافی است که خانه در هنگام موت موصی به موصی له منتقل شود (یعنی قبول در آینده</w:t>
      </w:r>
      <w:r w:rsidR="00812370" w:rsidRPr="00812370">
        <w:rPr>
          <w:rFonts w:hint="cs"/>
          <w:rtl/>
        </w:rPr>
        <w:t xml:space="preserve"> کشف می کند که از ابتدای فوت موصی، خانه به موصی له منتقل شده است</w:t>
      </w:r>
      <w:r w:rsidR="00812370">
        <w:rPr>
          <w:rFonts w:hint="cs"/>
          <w:rtl/>
        </w:rPr>
        <w:t>)؛ و اشکال تنها در فرض شرط مقارن است که تا موصی له قبول نکند ملک موصی له نمی شود و بر ملک میّت باقی می ماند</w:t>
      </w:r>
      <w:r w:rsidR="00820E94">
        <w:rPr>
          <w:rFonts w:hint="cs"/>
          <w:rtl/>
        </w:rPr>
        <w:t xml:space="preserve"> </w:t>
      </w:r>
      <w:r w:rsidR="002C0590">
        <w:rPr>
          <w:rFonts w:hint="cs"/>
          <w:rtl/>
        </w:rPr>
        <w:t>که طبق نظر مشهور تا موصی له قبول نکند بر ملک میّت باقی می ماند</w:t>
      </w:r>
      <w:r w:rsidR="0004237A">
        <w:rPr>
          <w:rFonts w:hint="cs"/>
          <w:rtl/>
        </w:rPr>
        <w:t xml:space="preserve"> (و مقتضای نفوذ وصیت این است که خانه به ورثه منتقل نمی شود و بر ملک میّت باقی می ماند)</w:t>
      </w:r>
      <w:r w:rsidR="002C0590">
        <w:rPr>
          <w:rFonts w:hint="cs"/>
          <w:rtl/>
        </w:rPr>
        <w:t xml:space="preserve"> و بعد از قبول</w:t>
      </w:r>
      <w:r w:rsidR="00514305">
        <w:rPr>
          <w:rFonts w:hint="cs"/>
          <w:rtl/>
        </w:rPr>
        <w:t xml:space="preserve"> موصی له نیز ملک موصی له می شود و در هر دو صورت نماز در خانه باطل خواهد بود.</w:t>
      </w:r>
    </w:p>
    <w:p w:rsidR="00CC4B00" w:rsidRDefault="00CA382D" w:rsidP="0004237A">
      <w:pPr>
        <w:rPr>
          <w:rtl/>
        </w:rPr>
      </w:pPr>
      <w:r>
        <w:rPr>
          <w:rFonts w:hint="cs"/>
          <w:rtl/>
        </w:rPr>
        <w:t>و بحث ما راجع به حکم ظاهری نیست</w:t>
      </w:r>
      <w:r w:rsidR="0071118C">
        <w:rPr>
          <w:rFonts w:hint="cs"/>
          <w:rtl/>
        </w:rPr>
        <w:t xml:space="preserve"> (که اگر قبول، شرط متأخر باشد حکم تا زمان قبول یا ردّ موصی له را مشخص کنیم) </w:t>
      </w:r>
      <w:r w:rsidR="00EC3556">
        <w:rPr>
          <w:rFonts w:hint="cs"/>
          <w:rtl/>
        </w:rPr>
        <w:t xml:space="preserve"> فرض بحث این است که </w:t>
      </w:r>
      <w:r w:rsidR="0004237A">
        <w:rPr>
          <w:rFonts w:hint="cs"/>
          <w:rtl/>
        </w:rPr>
        <w:t xml:space="preserve">اگر قبول شرط باشد، </w:t>
      </w:r>
      <w:r w:rsidR="00EC3556">
        <w:rPr>
          <w:rFonts w:hint="cs"/>
          <w:rtl/>
        </w:rPr>
        <w:t>موصی له وصیت را قبول می کند. و اگر موصی له قبول نکند که خانه به ورثه منتقل می شود و دیگری بحثی راجع به نماز در آن وجود ندارد.</w:t>
      </w:r>
    </w:p>
    <w:p w:rsidR="00274869" w:rsidRDefault="00274869" w:rsidP="0004237A">
      <w:pPr>
        <w:rPr>
          <w:rtl/>
        </w:rPr>
      </w:pPr>
      <w:r w:rsidRPr="00957DED">
        <w:rPr>
          <w:rFonts w:hint="cs"/>
          <w:b/>
          <w:bCs/>
          <w:rtl/>
        </w:rPr>
        <w:lastRenderedPageBreak/>
        <w:t>فرض دوم وصیّت عهدیه به شیء معیّن است</w:t>
      </w:r>
      <w:r>
        <w:rPr>
          <w:rFonts w:hint="cs"/>
          <w:rtl/>
        </w:rPr>
        <w:t>؛ مثل این که بگوید «ان متّ فأعطوا داری لزید» یعنی موصی عهد می کند که بعد از مرگش خانه از طرف میّت به زید هبه</w:t>
      </w:r>
      <w:r w:rsidR="00957DED">
        <w:rPr>
          <w:rFonts w:hint="cs"/>
          <w:rtl/>
        </w:rPr>
        <w:t xml:space="preserve"> شود؛ با توجه به این که ارث بعد از وصیت است «من بعد وصیه یوصی بها أو دین» تا زمانی که خانه به موصی له هبه نشده است خانه بر ملک میّت باقی می ماند و دلیل نداریم که خانه به ورثه منتقل شود و ولی میّت وصیّت را تنفیذ می کنند و خانه ر</w:t>
      </w:r>
      <w:r w:rsidR="00C12366">
        <w:rPr>
          <w:rFonts w:hint="cs"/>
          <w:rtl/>
        </w:rPr>
        <w:t>ا از طرف میّت به زید هبه می کنند که با قبض و قبول زید، ملک زید می شود.</w:t>
      </w:r>
    </w:p>
    <w:p w:rsidR="005D5343" w:rsidRDefault="00C12366" w:rsidP="003A3731">
      <w:pPr>
        <w:rPr>
          <w:rtl/>
        </w:rPr>
      </w:pPr>
      <w:r>
        <w:rPr>
          <w:rFonts w:hint="cs"/>
          <w:rtl/>
        </w:rPr>
        <w:t xml:space="preserve">حال تا زمانی که بر ملک میّت باقی است و وصیّت، تنفیذ نشده است </w:t>
      </w:r>
      <w:r w:rsidR="002D59AC">
        <w:rPr>
          <w:rFonts w:hint="cs"/>
          <w:rtl/>
        </w:rPr>
        <w:t>اگر ولی میّت مثل وصیت میّت که ولی میت است، مصلحت میّت بداند می تواند به ورثه بگوید که در خانه زندگی کنند</w:t>
      </w:r>
      <w:r>
        <w:rPr>
          <w:rFonts w:hint="cs"/>
          <w:rtl/>
        </w:rPr>
        <w:t xml:space="preserve"> مثل این که زید مسافرت رفته باشد که ولی میّت خلاف مصلحت میّت می بیند که ورثه او آواره شوند تا موجب شود مردم بگویند که آن مرحوم چه وضعیّت نابسامانی برای فرزندان خود ایجاد کرده است که این حالت به مصلحت میّت نیست؛</w:t>
      </w:r>
      <w:r w:rsidR="000F3588">
        <w:rPr>
          <w:rFonts w:hint="cs"/>
          <w:rtl/>
        </w:rPr>
        <w:t xml:space="preserve"> بلکه بعید نیست گفته شود که شرط ارتکازی در وصیّت متعارفه وجود دارد که میّت به ورثه اذن می دهد که در </w:t>
      </w:r>
      <w:r w:rsidR="003C3AF5">
        <w:rPr>
          <w:rFonts w:hint="cs"/>
          <w:rtl/>
        </w:rPr>
        <w:t>فتره متعارفه که تقصیر در عمل به وصیت تلقّی نشود در خانه تصرف کنند</w:t>
      </w:r>
      <w:r w:rsidR="001B20C1">
        <w:rPr>
          <w:rFonts w:hint="cs"/>
          <w:rtl/>
        </w:rPr>
        <w:t>؛ و وصیت متعارفه این گونه نیست که شخص بگوید تا من از دنیا رفتم بالفور خانه را هبه کنید بلکه متعارف است که بعد از مقداری عزاداری و برگزاری مجالس ختم به وصیّت میت و تقسیم ترکه می پردازند</w:t>
      </w:r>
      <w:r w:rsidR="003A3731" w:rsidRPr="003A3731">
        <w:rPr>
          <w:rFonts w:hint="cs"/>
          <w:rtl/>
        </w:rPr>
        <w:t xml:space="preserve"> و این مقدار تأخیر متعارف اشکالی ندارد</w:t>
      </w:r>
      <w:r w:rsidR="003A3731">
        <w:rPr>
          <w:rFonts w:hint="cs"/>
          <w:rtl/>
        </w:rPr>
        <w:t>.</w:t>
      </w:r>
    </w:p>
    <w:p w:rsidR="00946E69" w:rsidRDefault="00946E69" w:rsidP="003A3731">
      <w:pPr>
        <w:rPr>
          <w:rtl/>
        </w:rPr>
      </w:pPr>
      <w:r>
        <w:rPr>
          <w:rFonts w:hint="cs"/>
          <w:rtl/>
        </w:rPr>
        <w:t xml:space="preserve">نکته: در فرض قبل وصیّت تملیکیه بود که بعد از مرگ، خانه ملک زید باشد </w:t>
      </w:r>
      <w:r w:rsidR="00CF1277">
        <w:rPr>
          <w:rFonts w:hint="cs"/>
          <w:rtl/>
        </w:rPr>
        <w:t>که در این فرض این شرط ارتکازی احراز نمی شود که میّت به ورثه اجازه داده باشد که این مقدار متعارف را تأخیر بیندازند</w:t>
      </w:r>
      <w:r w:rsidR="00A03DC9">
        <w:rPr>
          <w:rFonts w:hint="cs"/>
          <w:rtl/>
        </w:rPr>
        <w:t xml:space="preserve"> و چه بسا مردم به شرطیّت مقارن بودن قبول برای نفوذ وصیت ملتفت نباشند؛ ولی در وصیت عهدیه چون می گوید این کار را برای من انجام دهید و این کار زمانی لازم دارد عرفاً انتظاری نیست که همین که شخص از دنیا رفت و بدنش هم سرد نشده است این کار انجام شود بلکه انتظار عرفی این است که بعد از مقدار متعارف عزاداری برای میّت به این أمر هم در کنار امور دیگر پرداخته شود.</w:t>
      </w:r>
    </w:p>
    <w:p w:rsidR="00CD02E2" w:rsidRDefault="00CD02E2" w:rsidP="00BD22C5">
      <w:pPr>
        <w:rPr>
          <w:rtl/>
        </w:rPr>
      </w:pPr>
      <w:r w:rsidRPr="00946E69">
        <w:rPr>
          <w:rFonts w:hint="cs"/>
          <w:b/>
          <w:bCs/>
          <w:rtl/>
        </w:rPr>
        <w:t>قسم سوم وصیت تملیکیه به مبلغ معیّن است</w:t>
      </w:r>
      <w:r>
        <w:rPr>
          <w:rFonts w:hint="cs"/>
          <w:rtl/>
        </w:rPr>
        <w:t>؛ مثل این که بگوید «ده میلیون از ترکه برای زید باشد» که زید با ورثه به نحو کلی فی المعیّن شریک می شود زیرا مبلغ، معیّن است</w:t>
      </w:r>
      <w:r w:rsidR="00CA2BD6">
        <w:rPr>
          <w:rFonts w:hint="cs"/>
          <w:rtl/>
        </w:rPr>
        <w:t>؛ لذا اگر غیر از خانه، مال دیگری وجود داشته</w:t>
      </w:r>
      <w:r w:rsidR="00BD22C5">
        <w:rPr>
          <w:rFonts w:hint="cs"/>
          <w:rtl/>
        </w:rPr>
        <w:t xml:space="preserve"> باشد تصرف ورثه در خانه اشکالی نخواهد داشت</w:t>
      </w:r>
      <w:r w:rsidR="00CA2BD6">
        <w:rPr>
          <w:rFonts w:hint="cs"/>
          <w:rtl/>
        </w:rPr>
        <w:t>.</w:t>
      </w:r>
    </w:p>
    <w:p w:rsidR="00CA2BD6" w:rsidRDefault="00CA2BD6" w:rsidP="006162A2">
      <w:pPr>
        <w:rPr>
          <w:rtl/>
        </w:rPr>
      </w:pPr>
      <w:r w:rsidRPr="00DA02FA">
        <w:rPr>
          <w:rFonts w:hint="cs"/>
          <w:b/>
          <w:bCs/>
          <w:rtl/>
        </w:rPr>
        <w:t>قسم چهارم وصیّت عهدیه به مبلغ معیّن است</w:t>
      </w:r>
      <w:r>
        <w:rPr>
          <w:rFonts w:hint="cs"/>
          <w:rtl/>
        </w:rPr>
        <w:t>؛ مثل این که بگوید «بعد از من ده میلیون به زید بدهید» که در این فرض، میّت با ورثه در این مبلغ</w:t>
      </w:r>
      <w:r w:rsidR="004650C8">
        <w:rPr>
          <w:rFonts w:hint="cs"/>
          <w:rtl/>
        </w:rPr>
        <w:t>،</w:t>
      </w:r>
      <w:r>
        <w:rPr>
          <w:rFonts w:hint="cs"/>
          <w:rtl/>
        </w:rPr>
        <w:t xml:space="preserve"> شریک است </w:t>
      </w:r>
      <w:r w:rsidR="004650C8">
        <w:rPr>
          <w:rFonts w:hint="cs"/>
          <w:rtl/>
        </w:rPr>
        <w:t>و به نحو کلی فی المعیّن بر ملک میّت</w:t>
      </w:r>
      <w:r>
        <w:rPr>
          <w:rFonts w:hint="cs"/>
          <w:rtl/>
        </w:rPr>
        <w:t xml:space="preserve"> باقی است تا این که ورثه به وصیت عمل کنند؛ و البته اگر مازاد بر این خانه مال دیگری وجود داشته باشد تصرف </w:t>
      </w:r>
      <w:r w:rsidR="004650C8">
        <w:rPr>
          <w:rFonts w:hint="cs"/>
          <w:rtl/>
        </w:rPr>
        <w:t>ورثه در خانه اشکالی نخواهد داشت و اگر هم تنها همین خانه وجود داشته باشد طبق شرط ارتکازی که بیان شد تأخیر متعارف اشکالی ندارد</w:t>
      </w:r>
      <w:r w:rsidR="00C63DD6">
        <w:rPr>
          <w:rFonts w:hint="cs"/>
          <w:rtl/>
        </w:rPr>
        <w:t>.</w:t>
      </w:r>
    </w:p>
    <w:p w:rsidR="00B05D2C" w:rsidRDefault="00B05D2C" w:rsidP="006162A2">
      <w:pPr>
        <w:rPr>
          <w:rtl/>
        </w:rPr>
      </w:pPr>
      <w:r w:rsidRPr="00C63DD6">
        <w:rPr>
          <w:rFonts w:hint="cs"/>
          <w:b/>
          <w:bCs/>
          <w:rtl/>
        </w:rPr>
        <w:lastRenderedPageBreak/>
        <w:t>قسم پنجم وصیت تملیکیه به کسر مشاع است</w:t>
      </w:r>
      <w:r>
        <w:rPr>
          <w:rFonts w:hint="cs"/>
          <w:rtl/>
        </w:rPr>
        <w:t>؛ مثل این که بگوید «ان متّ فربع داری لزید» که در این صورت زید با ورثه در ترکه به نحو مشاع شریک می شود زیرا فرق بین وصیت به مبلغ معیّن و وصیت به کسر مشاع این است و ظاهر وصیت به مبلغ معیّن این است که به نحو کلی فی المعین است که اگر مقداری از اموال تلف شود باید این مقدار پرداخت شود ولی در وصیت به کسر مشاع در فرض تلف شدن اموال، ضرر بر موصی له نیز تقسیم خواهد شد.</w:t>
      </w:r>
    </w:p>
    <w:p w:rsidR="00F46C1B" w:rsidRDefault="00F46C1B" w:rsidP="006162A2">
      <w:pPr>
        <w:rPr>
          <w:rtl/>
        </w:rPr>
      </w:pPr>
      <w:r w:rsidRPr="00C63DD6">
        <w:rPr>
          <w:rFonts w:hint="cs"/>
          <w:b/>
          <w:bCs/>
          <w:rtl/>
        </w:rPr>
        <w:t>فرض ششم وصیت عهدیه به کسر مشاع است</w:t>
      </w:r>
      <w:r w:rsidR="003E37BD">
        <w:rPr>
          <w:rFonts w:hint="cs"/>
          <w:rtl/>
        </w:rPr>
        <w:t>؛ مثل این که بگوید «ان متّ</w:t>
      </w:r>
      <w:r>
        <w:rPr>
          <w:rFonts w:hint="cs"/>
          <w:rtl/>
        </w:rPr>
        <w:t xml:space="preserve"> </w:t>
      </w:r>
      <w:r w:rsidR="003E37BD">
        <w:rPr>
          <w:rFonts w:hint="cs"/>
          <w:rtl/>
        </w:rPr>
        <w:t>فأعطوا رب</w:t>
      </w:r>
      <w:r>
        <w:rPr>
          <w:rFonts w:hint="cs"/>
          <w:rtl/>
        </w:rPr>
        <w:t>ع داری لزید» که در این فرض، شرط ارتکازی وجود دارد که به مقدار متعارف برای عمل به وصیّت فرصت دارند و اگر این شرط ارتکازی نبود یا زمان متعارف به پایان برسد تصرف ورثه در اموال میّت جایز نخواهد بود زیرا تصرف شریک در مال مشاع بدون اذن سایر شرکاء، حرام است.</w:t>
      </w:r>
    </w:p>
    <w:p w:rsidR="00F81B79" w:rsidRPr="006162A2" w:rsidRDefault="00F81B79" w:rsidP="009D6A5B">
      <w:pPr>
        <w:rPr>
          <w:rtl/>
        </w:rPr>
      </w:pPr>
      <w:r w:rsidRPr="00C63DD6">
        <w:rPr>
          <w:rFonts w:hint="cs"/>
          <w:b/>
          <w:bCs/>
          <w:rtl/>
        </w:rPr>
        <w:t>فرض هفتم وصیت به عنوان ثلث است</w:t>
      </w:r>
      <w:r>
        <w:rPr>
          <w:rFonts w:hint="cs"/>
          <w:rtl/>
        </w:rPr>
        <w:t>؛ مثل این که بگوید «ثلث اموا</w:t>
      </w:r>
      <w:r w:rsidR="003E37BD">
        <w:rPr>
          <w:rFonts w:hint="cs"/>
          <w:rtl/>
        </w:rPr>
        <w:t>لم را صرف امور خیریه کنید یا ثلث</w:t>
      </w:r>
      <w:r>
        <w:rPr>
          <w:rFonts w:hint="cs"/>
          <w:rtl/>
        </w:rPr>
        <w:t xml:space="preserve"> اموالم را برای نماز و روزه خودم خرج کنید» که آقای سیستانی فرموده اند ظاهر این وصیّت، مشاع است ولی شرکت</w:t>
      </w:r>
      <w:r w:rsidR="003E37BD">
        <w:rPr>
          <w:rFonts w:hint="cs"/>
          <w:rtl/>
        </w:rPr>
        <w:t xml:space="preserve"> در عین نیست بلکه شرکت</w:t>
      </w:r>
      <w:r>
        <w:rPr>
          <w:rFonts w:hint="cs"/>
          <w:rtl/>
        </w:rPr>
        <w:t xml:space="preserve"> در مالیّت اموال است</w:t>
      </w:r>
      <w:r w:rsidR="00BD26A3">
        <w:rPr>
          <w:rFonts w:hint="cs"/>
          <w:rtl/>
        </w:rPr>
        <w:t xml:space="preserve"> و عین ثلث برای ورثه است و لذا ورثه می توانند از مال دیگری قرض بگیرند و با آن</w:t>
      </w:r>
      <w:r w:rsidR="003E37BD">
        <w:rPr>
          <w:rFonts w:hint="cs"/>
          <w:rtl/>
        </w:rPr>
        <w:t>،</w:t>
      </w:r>
      <w:r w:rsidR="00BD26A3">
        <w:rPr>
          <w:rFonts w:hint="cs"/>
          <w:rtl/>
        </w:rPr>
        <w:t xml:space="preserve"> ثلث میّت را پرداخت کنند و </w:t>
      </w:r>
      <w:r w:rsidR="009D6A5B">
        <w:rPr>
          <w:rFonts w:hint="cs"/>
          <w:rtl/>
        </w:rPr>
        <w:t>چون میّت با ورثه در مالیّت ثلث شریک است،</w:t>
      </w:r>
      <w:r w:rsidR="00BD26A3">
        <w:rPr>
          <w:rFonts w:hint="cs"/>
          <w:rtl/>
        </w:rPr>
        <w:t xml:space="preserve"> تصرف ورثه در</w:t>
      </w:r>
      <w:r w:rsidR="003E37BD">
        <w:rPr>
          <w:rFonts w:hint="cs"/>
          <w:rtl/>
        </w:rPr>
        <w:t xml:space="preserve"> </w:t>
      </w:r>
      <w:r w:rsidR="009D6A5B">
        <w:rPr>
          <w:rFonts w:hint="cs"/>
          <w:rtl/>
        </w:rPr>
        <w:t>عین ثلث</w:t>
      </w:r>
      <w:r w:rsidR="003E37BD">
        <w:rPr>
          <w:rFonts w:hint="cs"/>
          <w:rtl/>
        </w:rPr>
        <w:t xml:space="preserve"> جایز است</w:t>
      </w:r>
      <w:r w:rsidR="009D6A5B">
        <w:rPr>
          <w:rFonts w:hint="cs"/>
          <w:rtl/>
        </w:rPr>
        <w:t xml:space="preserve"> و نماز آن ها نیز صحیح است</w:t>
      </w:r>
      <w:r w:rsidR="003E37BD">
        <w:rPr>
          <w:rFonts w:hint="cs"/>
          <w:rtl/>
        </w:rPr>
        <w:t>؛ شبیه زوجه که از قیمت بناء و درخت ارث می برد ولی از عین آن ارث نمی برد.</w:t>
      </w:r>
    </w:p>
    <w:sectPr w:rsidR="00F81B7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A1" w:rsidRDefault="00E258A1" w:rsidP="008B750B">
      <w:pPr>
        <w:spacing w:line="240" w:lineRule="auto"/>
      </w:pPr>
      <w:r>
        <w:separator/>
      </w:r>
    </w:p>
  </w:endnote>
  <w:endnote w:type="continuationSeparator" w:id="0">
    <w:p w:rsidR="00E258A1" w:rsidRDefault="00E258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45E3D" w:rsidRPr="00645E3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76326" w:rsidP="001B6799">
          <w:pPr>
            <w:pStyle w:val="a6"/>
            <w:bidi w:val="0"/>
            <w:rPr>
              <w:color w:val="808080" w:themeColor="background1" w:themeShade="80"/>
              <w:rtl/>
            </w:rPr>
          </w:pPr>
          <w:bookmarkStart w:id="17" w:name="BokAdres"/>
          <w:bookmarkEnd w:id="17"/>
          <w:r>
            <w:rPr>
              <w:color w:val="808080" w:themeColor="background1" w:themeShade="80"/>
            </w:rPr>
            <w:t>F1ms4_13980811-018_hr1_mfeb.ir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A1" w:rsidRDefault="00E258A1" w:rsidP="008B750B">
      <w:pPr>
        <w:spacing w:line="240" w:lineRule="auto"/>
      </w:pPr>
      <w:r>
        <w:separator/>
      </w:r>
    </w:p>
  </w:footnote>
  <w:footnote w:type="continuationSeparator" w:id="0">
    <w:p w:rsidR="00E258A1" w:rsidRDefault="00E258A1"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B76326">
      <w:rPr>
        <w:b/>
        <w:bCs/>
        <w:sz w:val="20"/>
        <w:szCs w:val="24"/>
        <w:rtl/>
      </w:rPr>
      <w:t>018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B7632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B76326">
      <w:rPr>
        <w:rFonts w:hint="cs"/>
        <w:b/>
        <w:bCs/>
        <w:color w:val="632423" w:themeColor="accent2" w:themeShade="80"/>
        <w:sz w:val="20"/>
        <w:szCs w:val="24"/>
        <w:rtl/>
      </w:rPr>
      <w:t>شهیدی</w:t>
    </w:r>
    <w:r w:rsidR="00B76326">
      <w:rPr>
        <w:b/>
        <w:bCs/>
        <w:color w:val="632423" w:themeColor="accent2" w:themeShade="80"/>
        <w:sz w:val="20"/>
        <w:szCs w:val="24"/>
        <w:rtl/>
      </w:rPr>
      <w:t xml:space="preserve"> </w:t>
    </w:r>
    <w:r w:rsidR="00B7632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B76326">
      <w:rPr>
        <w:sz w:val="24"/>
        <w:szCs w:val="24"/>
        <w:rtl/>
      </w:rPr>
      <w:t>11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B76326">
      <w:rPr>
        <w:rFonts w:hint="cs"/>
        <w:color w:val="000000" w:themeColor="text1"/>
        <w:sz w:val="24"/>
        <w:szCs w:val="24"/>
        <w:rtl/>
      </w:rPr>
      <w:t>مکان</w:t>
    </w:r>
    <w:r w:rsidR="00B76326">
      <w:rPr>
        <w:color w:val="000000" w:themeColor="text1"/>
        <w:sz w:val="24"/>
        <w:szCs w:val="24"/>
        <w:rtl/>
      </w:rPr>
      <w:t xml:space="preserve"> </w:t>
    </w:r>
    <w:r w:rsidR="00B7632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B76326">
      <w:rPr>
        <w:rFonts w:hint="cs"/>
        <w:sz w:val="24"/>
        <w:szCs w:val="24"/>
        <w:rtl/>
      </w:rPr>
      <w:t>حسن</w:t>
    </w:r>
    <w:r w:rsidR="00B76326">
      <w:rPr>
        <w:sz w:val="24"/>
        <w:szCs w:val="24"/>
        <w:rtl/>
      </w:rPr>
      <w:t xml:space="preserve"> </w:t>
    </w:r>
    <w:r w:rsidR="00B7632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B76326">
      <w:rPr>
        <w:rFonts w:hint="cs"/>
        <w:sz w:val="24"/>
        <w:szCs w:val="24"/>
        <w:rtl/>
      </w:rPr>
      <w:t>فروعات</w:t>
    </w:r>
    <w:r w:rsidR="00B76326">
      <w:rPr>
        <w:sz w:val="24"/>
        <w:szCs w:val="24"/>
        <w:rtl/>
      </w:rPr>
      <w:t xml:space="preserve"> </w:t>
    </w:r>
    <w:r w:rsidR="00B76326">
      <w:rPr>
        <w:rFonts w:hint="cs"/>
        <w:sz w:val="24"/>
        <w:szCs w:val="24"/>
        <w:rtl/>
      </w:rPr>
      <w:t>بحث</w:t>
    </w:r>
    <w:r w:rsidR="00B76326">
      <w:rPr>
        <w:sz w:val="24"/>
        <w:szCs w:val="24"/>
        <w:rtl/>
      </w:rPr>
      <w:t xml:space="preserve"> </w:t>
    </w:r>
    <w:r w:rsidR="00B76326">
      <w:rPr>
        <w:rFonts w:hint="cs"/>
        <w:sz w:val="24"/>
        <w:szCs w:val="24"/>
        <w:rtl/>
      </w:rPr>
      <w:t>اباحه</w:t>
    </w:r>
    <w:r w:rsidR="00B76326">
      <w:rPr>
        <w:sz w:val="24"/>
        <w:szCs w:val="24"/>
        <w:rtl/>
      </w:rPr>
      <w:t xml:space="preserve"> </w:t>
    </w:r>
    <w:r w:rsidR="00B76326">
      <w:rPr>
        <w:rFonts w:hint="cs"/>
        <w:sz w:val="24"/>
        <w:szCs w:val="24"/>
        <w:rtl/>
      </w:rPr>
      <w:t>مکان</w:t>
    </w:r>
    <w:r w:rsidR="00B76326">
      <w:rPr>
        <w:sz w:val="24"/>
        <w:szCs w:val="24"/>
        <w:rtl/>
      </w:rPr>
      <w:t xml:space="preserve"> </w:t>
    </w:r>
    <w:r w:rsidR="00B76326">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237A"/>
    <w:rsid w:val="000522CE"/>
    <w:rsid w:val="00055496"/>
    <w:rsid w:val="00080A41"/>
    <w:rsid w:val="0008299B"/>
    <w:rsid w:val="000913AA"/>
    <w:rsid w:val="00094847"/>
    <w:rsid w:val="00096C63"/>
    <w:rsid w:val="000B5DB5"/>
    <w:rsid w:val="000C3947"/>
    <w:rsid w:val="000D2A37"/>
    <w:rsid w:val="000D30E9"/>
    <w:rsid w:val="000D6818"/>
    <w:rsid w:val="000E335E"/>
    <w:rsid w:val="000F16CF"/>
    <w:rsid w:val="000F3588"/>
    <w:rsid w:val="000F5BAC"/>
    <w:rsid w:val="00102585"/>
    <w:rsid w:val="001045AF"/>
    <w:rsid w:val="00107100"/>
    <w:rsid w:val="00114AB7"/>
    <w:rsid w:val="00116961"/>
    <w:rsid w:val="00116B2B"/>
    <w:rsid w:val="00124E3D"/>
    <w:rsid w:val="00127B30"/>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0C1"/>
    <w:rsid w:val="001B2488"/>
    <w:rsid w:val="001B6799"/>
    <w:rsid w:val="001C1362"/>
    <w:rsid w:val="001D2E9A"/>
    <w:rsid w:val="001D54ED"/>
    <w:rsid w:val="001D597F"/>
    <w:rsid w:val="001E3FD4"/>
    <w:rsid w:val="0020241A"/>
    <w:rsid w:val="00203821"/>
    <w:rsid w:val="00211632"/>
    <w:rsid w:val="0021630D"/>
    <w:rsid w:val="0024121B"/>
    <w:rsid w:val="00247D2F"/>
    <w:rsid w:val="00256560"/>
    <w:rsid w:val="00266035"/>
    <w:rsid w:val="00274869"/>
    <w:rsid w:val="0027605E"/>
    <w:rsid w:val="00281E00"/>
    <w:rsid w:val="00285343"/>
    <w:rsid w:val="002915B0"/>
    <w:rsid w:val="00294A52"/>
    <w:rsid w:val="002A274C"/>
    <w:rsid w:val="002B575F"/>
    <w:rsid w:val="002B729B"/>
    <w:rsid w:val="002C0590"/>
    <w:rsid w:val="002C23B5"/>
    <w:rsid w:val="002C53A2"/>
    <w:rsid w:val="002D0040"/>
    <w:rsid w:val="002D1558"/>
    <w:rsid w:val="002D2FA8"/>
    <w:rsid w:val="002D59AC"/>
    <w:rsid w:val="002E220F"/>
    <w:rsid w:val="002E2E92"/>
    <w:rsid w:val="003004F7"/>
    <w:rsid w:val="00307311"/>
    <w:rsid w:val="0032100F"/>
    <w:rsid w:val="0033402C"/>
    <w:rsid w:val="003402C6"/>
    <w:rsid w:val="00340521"/>
    <w:rsid w:val="00345C73"/>
    <w:rsid w:val="00354A99"/>
    <w:rsid w:val="00360311"/>
    <w:rsid w:val="00361922"/>
    <w:rsid w:val="0037339B"/>
    <w:rsid w:val="00386C11"/>
    <w:rsid w:val="0039287A"/>
    <w:rsid w:val="00397466"/>
    <w:rsid w:val="003A3731"/>
    <w:rsid w:val="003A6148"/>
    <w:rsid w:val="003B5D8B"/>
    <w:rsid w:val="003C33F6"/>
    <w:rsid w:val="003C3AF5"/>
    <w:rsid w:val="003C3D2E"/>
    <w:rsid w:val="003C43A5"/>
    <w:rsid w:val="003C53E1"/>
    <w:rsid w:val="003D2F30"/>
    <w:rsid w:val="003E062C"/>
    <w:rsid w:val="003E1C5C"/>
    <w:rsid w:val="003E37BD"/>
    <w:rsid w:val="003E6650"/>
    <w:rsid w:val="003F009F"/>
    <w:rsid w:val="003F5B46"/>
    <w:rsid w:val="00401363"/>
    <w:rsid w:val="00402E47"/>
    <w:rsid w:val="00425015"/>
    <w:rsid w:val="00430994"/>
    <w:rsid w:val="004319FB"/>
    <w:rsid w:val="00441B6D"/>
    <w:rsid w:val="004556EF"/>
    <w:rsid w:val="00462B07"/>
    <w:rsid w:val="004647C4"/>
    <w:rsid w:val="004650C8"/>
    <w:rsid w:val="00465BD2"/>
    <w:rsid w:val="004715C8"/>
    <w:rsid w:val="00481C31"/>
    <w:rsid w:val="00482FC1"/>
    <w:rsid w:val="00483027"/>
    <w:rsid w:val="004871AA"/>
    <w:rsid w:val="004918D7"/>
    <w:rsid w:val="004926E1"/>
    <w:rsid w:val="004A2FEA"/>
    <w:rsid w:val="004A36A0"/>
    <w:rsid w:val="004D2DD7"/>
    <w:rsid w:val="004D75C5"/>
    <w:rsid w:val="004D7D30"/>
    <w:rsid w:val="004E2186"/>
    <w:rsid w:val="004E66FB"/>
    <w:rsid w:val="004F470A"/>
    <w:rsid w:val="004F4C59"/>
    <w:rsid w:val="00500C8F"/>
    <w:rsid w:val="00501909"/>
    <w:rsid w:val="005076D7"/>
    <w:rsid w:val="00507BBB"/>
    <w:rsid w:val="005128DF"/>
    <w:rsid w:val="00514305"/>
    <w:rsid w:val="0051592A"/>
    <w:rsid w:val="005206FE"/>
    <w:rsid w:val="005257ED"/>
    <w:rsid w:val="005306F8"/>
    <w:rsid w:val="0054023D"/>
    <w:rsid w:val="005426BF"/>
    <w:rsid w:val="0056213C"/>
    <w:rsid w:val="00575B99"/>
    <w:rsid w:val="00580C24"/>
    <w:rsid w:val="005968EF"/>
    <w:rsid w:val="00596C1E"/>
    <w:rsid w:val="005A2E26"/>
    <w:rsid w:val="005B7BCA"/>
    <w:rsid w:val="005C0DAE"/>
    <w:rsid w:val="005C188E"/>
    <w:rsid w:val="005D2349"/>
    <w:rsid w:val="005D5343"/>
    <w:rsid w:val="005E1B60"/>
    <w:rsid w:val="005E5507"/>
    <w:rsid w:val="005E607B"/>
    <w:rsid w:val="005F0A8D"/>
    <w:rsid w:val="00601229"/>
    <w:rsid w:val="00603B67"/>
    <w:rsid w:val="006162A2"/>
    <w:rsid w:val="006240DA"/>
    <w:rsid w:val="0063256E"/>
    <w:rsid w:val="00633F04"/>
    <w:rsid w:val="00635219"/>
    <w:rsid w:val="00635EC0"/>
    <w:rsid w:val="00640B58"/>
    <w:rsid w:val="00645E3D"/>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18C"/>
    <w:rsid w:val="0071524F"/>
    <w:rsid w:val="0072290D"/>
    <w:rsid w:val="00723D6D"/>
    <w:rsid w:val="00724537"/>
    <w:rsid w:val="00731724"/>
    <w:rsid w:val="0073474B"/>
    <w:rsid w:val="00735511"/>
    <w:rsid w:val="00737208"/>
    <w:rsid w:val="00744DE6"/>
    <w:rsid w:val="0075471F"/>
    <w:rsid w:val="00756883"/>
    <w:rsid w:val="00762452"/>
    <w:rsid w:val="007639E0"/>
    <w:rsid w:val="00775507"/>
    <w:rsid w:val="00783473"/>
    <w:rsid w:val="0078594B"/>
    <w:rsid w:val="00795E02"/>
    <w:rsid w:val="007979D0"/>
    <w:rsid w:val="007A4E18"/>
    <w:rsid w:val="007A7B8C"/>
    <w:rsid w:val="007C1CFF"/>
    <w:rsid w:val="007C6D9E"/>
    <w:rsid w:val="007D1C43"/>
    <w:rsid w:val="007D6C53"/>
    <w:rsid w:val="007E13B3"/>
    <w:rsid w:val="007E1564"/>
    <w:rsid w:val="007E1E87"/>
    <w:rsid w:val="007E5B3F"/>
    <w:rsid w:val="007F1F61"/>
    <w:rsid w:val="007F2257"/>
    <w:rsid w:val="007F7F90"/>
    <w:rsid w:val="0080091D"/>
    <w:rsid w:val="00804108"/>
    <w:rsid w:val="00804FC4"/>
    <w:rsid w:val="00805D60"/>
    <w:rsid w:val="00812370"/>
    <w:rsid w:val="00816367"/>
    <w:rsid w:val="00816A0B"/>
    <w:rsid w:val="00820E94"/>
    <w:rsid w:val="00824B22"/>
    <w:rsid w:val="00830C53"/>
    <w:rsid w:val="00837FAA"/>
    <w:rsid w:val="00841F77"/>
    <w:rsid w:val="0085276D"/>
    <w:rsid w:val="00863390"/>
    <w:rsid w:val="0086385C"/>
    <w:rsid w:val="00863C0B"/>
    <w:rsid w:val="00871916"/>
    <w:rsid w:val="008956DD"/>
    <w:rsid w:val="008A3212"/>
    <w:rsid w:val="008A510E"/>
    <w:rsid w:val="008A522A"/>
    <w:rsid w:val="008B4464"/>
    <w:rsid w:val="008B750B"/>
    <w:rsid w:val="008C3162"/>
    <w:rsid w:val="008D1F14"/>
    <w:rsid w:val="008D3EE7"/>
    <w:rsid w:val="008E3924"/>
    <w:rsid w:val="008E4040"/>
    <w:rsid w:val="008F13F7"/>
    <w:rsid w:val="008F5B4D"/>
    <w:rsid w:val="00907425"/>
    <w:rsid w:val="00923C34"/>
    <w:rsid w:val="00924152"/>
    <w:rsid w:val="0092513D"/>
    <w:rsid w:val="00927A9F"/>
    <w:rsid w:val="009335CC"/>
    <w:rsid w:val="00935A55"/>
    <w:rsid w:val="00941CEB"/>
    <w:rsid w:val="00946E69"/>
    <w:rsid w:val="0094720F"/>
    <w:rsid w:val="00953B28"/>
    <w:rsid w:val="00954322"/>
    <w:rsid w:val="00957CAA"/>
    <w:rsid w:val="00957DED"/>
    <w:rsid w:val="0096778A"/>
    <w:rsid w:val="00977656"/>
    <w:rsid w:val="009846A7"/>
    <w:rsid w:val="0098794D"/>
    <w:rsid w:val="0099497B"/>
    <w:rsid w:val="009A43BA"/>
    <w:rsid w:val="009B0D05"/>
    <w:rsid w:val="009B4CA6"/>
    <w:rsid w:val="009B509C"/>
    <w:rsid w:val="009B79F8"/>
    <w:rsid w:val="009C66D5"/>
    <w:rsid w:val="009D13FD"/>
    <w:rsid w:val="009D266A"/>
    <w:rsid w:val="009D6A5B"/>
    <w:rsid w:val="009F7E07"/>
    <w:rsid w:val="00A01522"/>
    <w:rsid w:val="00A03DC9"/>
    <w:rsid w:val="00A10A11"/>
    <w:rsid w:val="00A13C6A"/>
    <w:rsid w:val="00A17B09"/>
    <w:rsid w:val="00A457C6"/>
    <w:rsid w:val="00A46AD0"/>
    <w:rsid w:val="00A47063"/>
    <w:rsid w:val="00A473A8"/>
    <w:rsid w:val="00A513F0"/>
    <w:rsid w:val="00A61AC8"/>
    <w:rsid w:val="00A6366F"/>
    <w:rsid w:val="00A65D4C"/>
    <w:rsid w:val="00A70512"/>
    <w:rsid w:val="00A80356"/>
    <w:rsid w:val="00AA1F60"/>
    <w:rsid w:val="00AA40D7"/>
    <w:rsid w:val="00AB5F7D"/>
    <w:rsid w:val="00AC0C50"/>
    <w:rsid w:val="00AC6FE2"/>
    <w:rsid w:val="00AF3925"/>
    <w:rsid w:val="00B05D2C"/>
    <w:rsid w:val="00B1296B"/>
    <w:rsid w:val="00B2292F"/>
    <w:rsid w:val="00B22B99"/>
    <w:rsid w:val="00B23E7B"/>
    <w:rsid w:val="00B43169"/>
    <w:rsid w:val="00B501A8"/>
    <w:rsid w:val="00B55AE4"/>
    <w:rsid w:val="00B70B46"/>
    <w:rsid w:val="00B739B0"/>
    <w:rsid w:val="00B76326"/>
    <w:rsid w:val="00B814A3"/>
    <w:rsid w:val="00B96F38"/>
    <w:rsid w:val="00BC716B"/>
    <w:rsid w:val="00BD0E74"/>
    <w:rsid w:val="00BD22C5"/>
    <w:rsid w:val="00BD26A3"/>
    <w:rsid w:val="00BD5F8C"/>
    <w:rsid w:val="00BE29DD"/>
    <w:rsid w:val="00BF38A6"/>
    <w:rsid w:val="00C00672"/>
    <w:rsid w:val="00C066AF"/>
    <w:rsid w:val="00C10E06"/>
    <w:rsid w:val="00C12366"/>
    <w:rsid w:val="00C145B8"/>
    <w:rsid w:val="00C2438F"/>
    <w:rsid w:val="00C31AF0"/>
    <w:rsid w:val="00C32A7E"/>
    <w:rsid w:val="00C34F28"/>
    <w:rsid w:val="00C368DF"/>
    <w:rsid w:val="00C442C5"/>
    <w:rsid w:val="00C57B5C"/>
    <w:rsid w:val="00C57C7C"/>
    <w:rsid w:val="00C61049"/>
    <w:rsid w:val="00C63DD6"/>
    <w:rsid w:val="00C63FFE"/>
    <w:rsid w:val="00C91EB6"/>
    <w:rsid w:val="00CA10B0"/>
    <w:rsid w:val="00CA2BD6"/>
    <w:rsid w:val="00CA2F8E"/>
    <w:rsid w:val="00CA382D"/>
    <w:rsid w:val="00CA3EE2"/>
    <w:rsid w:val="00CA7FD5"/>
    <w:rsid w:val="00CB3287"/>
    <w:rsid w:val="00CB33E2"/>
    <w:rsid w:val="00CB4E68"/>
    <w:rsid w:val="00CC2733"/>
    <w:rsid w:val="00CC4B00"/>
    <w:rsid w:val="00CD0050"/>
    <w:rsid w:val="00CD02E2"/>
    <w:rsid w:val="00CD285A"/>
    <w:rsid w:val="00CE7481"/>
    <w:rsid w:val="00CF0A8F"/>
    <w:rsid w:val="00CF1277"/>
    <w:rsid w:val="00D048CE"/>
    <w:rsid w:val="00D108B7"/>
    <w:rsid w:val="00D10998"/>
    <w:rsid w:val="00D15484"/>
    <w:rsid w:val="00D15CBD"/>
    <w:rsid w:val="00D221CB"/>
    <w:rsid w:val="00D23391"/>
    <w:rsid w:val="00D31805"/>
    <w:rsid w:val="00D552B9"/>
    <w:rsid w:val="00D735B2"/>
    <w:rsid w:val="00D74021"/>
    <w:rsid w:val="00D76D01"/>
    <w:rsid w:val="00D91A67"/>
    <w:rsid w:val="00D922A9"/>
    <w:rsid w:val="00D9394A"/>
    <w:rsid w:val="00DA02FA"/>
    <w:rsid w:val="00DB0CBB"/>
    <w:rsid w:val="00DB67CC"/>
    <w:rsid w:val="00DC3783"/>
    <w:rsid w:val="00DE1070"/>
    <w:rsid w:val="00E00219"/>
    <w:rsid w:val="00E0316B"/>
    <w:rsid w:val="00E258A1"/>
    <w:rsid w:val="00E25E10"/>
    <w:rsid w:val="00E339E5"/>
    <w:rsid w:val="00E50B41"/>
    <w:rsid w:val="00E5219B"/>
    <w:rsid w:val="00E52D07"/>
    <w:rsid w:val="00E5518B"/>
    <w:rsid w:val="00E609FE"/>
    <w:rsid w:val="00E630BE"/>
    <w:rsid w:val="00E649EB"/>
    <w:rsid w:val="00E75920"/>
    <w:rsid w:val="00E80D96"/>
    <w:rsid w:val="00E871FA"/>
    <w:rsid w:val="00E936A4"/>
    <w:rsid w:val="00E954BB"/>
    <w:rsid w:val="00EA45E7"/>
    <w:rsid w:val="00EB4936"/>
    <w:rsid w:val="00EB78E3"/>
    <w:rsid w:val="00EB7BE3"/>
    <w:rsid w:val="00EC18F0"/>
    <w:rsid w:val="00EC1C4B"/>
    <w:rsid w:val="00EC3556"/>
    <w:rsid w:val="00EC735A"/>
    <w:rsid w:val="00ED26D2"/>
    <w:rsid w:val="00ED5F38"/>
    <w:rsid w:val="00EF27FE"/>
    <w:rsid w:val="00EF4FEE"/>
    <w:rsid w:val="00F07FB6"/>
    <w:rsid w:val="00F149D0"/>
    <w:rsid w:val="00F16B53"/>
    <w:rsid w:val="00F25ECD"/>
    <w:rsid w:val="00F318BE"/>
    <w:rsid w:val="00F33297"/>
    <w:rsid w:val="00F343FB"/>
    <w:rsid w:val="00F359FE"/>
    <w:rsid w:val="00F42159"/>
    <w:rsid w:val="00F4256E"/>
    <w:rsid w:val="00F42EE1"/>
    <w:rsid w:val="00F46C1B"/>
    <w:rsid w:val="00F60F1F"/>
    <w:rsid w:val="00F64141"/>
    <w:rsid w:val="00F67508"/>
    <w:rsid w:val="00F71FC9"/>
    <w:rsid w:val="00F73B48"/>
    <w:rsid w:val="00F74F51"/>
    <w:rsid w:val="00F81B79"/>
    <w:rsid w:val="00F842AD"/>
    <w:rsid w:val="00F914EB"/>
    <w:rsid w:val="00F91B85"/>
    <w:rsid w:val="00F938E7"/>
    <w:rsid w:val="00FA3B17"/>
    <w:rsid w:val="00FA5E8D"/>
    <w:rsid w:val="00FA5F3D"/>
    <w:rsid w:val="00FB399E"/>
    <w:rsid w:val="00FB7F50"/>
    <w:rsid w:val="00FC2A85"/>
    <w:rsid w:val="00FC40AF"/>
    <w:rsid w:val="00FC73B9"/>
    <w:rsid w:val="00FD0A16"/>
    <w:rsid w:val="00FD64AB"/>
    <w:rsid w:val="00FE3D7D"/>
    <w:rsid w:val="00FE6DCF"/>
    <w:rsid w:val="00FF223A"/>
    <w:rsid w:val="00FF629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F9D9-40CA-4423-9678-332101D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114</TotalTime>
  <Pages>6</Pages>
  <Words>1715</Words>
  <Characters>9778</Characters>
  <Application>Microsoft Office Word</Application>
  <DocSecurity>0</DocSecurity>
  <Lines>81</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11471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cp:lastPrinted>2019-11-02T16:04:00Z</cp:lastPrinted>
  <dcterms:created xsi:type="dcterms:W3CDTF">2019-11-02T05:45:00Z</dcterms:created>
  <dcterms:modified xsi:type="dcterms:W3CDTF">2019-11-02T16:04:00Z</dcterms:modified>
  <cp:contentStatus>ویرایش 2.5</cp:contentStatus>
  <cp:version>2.7</cp:version>
</cp:coreProperties>
</file>