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23CBE">
      <w:pPr>
        <w:spacing w:line="240" w:lineRule="auto"/>
        <w:jc w:val="center"/>
        <w:rPr>
          <w:rFonts w:cs="B Titr"/>
          <w:b/>
          <w:bCs/>
          <w:sz w:val="20"/>
          <w:szCs w:val="24"/>
          <w:rtl/>
        </w:rPr>
      </w:pPr>
      <w:bookmarkStart w:id="0" w:name="_GoBack"/>
      <w:bookmarkEnd w:id="0"/>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217FF" w:rsidRPr="000217FF" w:rsidRDefault="000217FF" w:rsidP="000217FF">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6540482" w:history="1">
        <w:r w:rsidRPr="000217FF">
          <w:rPr>
            <w:rStyle w:val="Hyperlink"/>
            <w:b/>
            <w:bCs w:val="0"/>
            <w:noProof/>
            <w:rtl/>
          </w:rPr>
          <w:t>شک در جزء بعد از دخول در مقدمه جزء لاحق</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496540482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1</w:t>
        </w:r>
        <w:r w:rsidRPr="000217FF">
          <w:rPr>
            <w:b/>
            <w:bCs w:val="0"/>
            <w:noProof/>
            <w:webHidden/>
            <w:rtl/>
          </w:rPr>
          <w:fldChar w:fldCharType="end"/>
        </w:r>
      </w:hyperlink>
    </w:p>
    <w:p w:rsidR="000217FF" w:rsidRPr="000217FF" w:rsidRDefault="000217FF" w:rsidP="000217FF">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540483" w:history="1">
        <w:r w:rsidRPr="000217FF">
          <w:rPr>
            <w:rStyle w:val="Hyperlink"/>
            <w:b/>
            <w:bCs w:val="0"/>
            <w:iCs w:val="0"/>
            <w:noProof/>
            <w:rtl/>
          </w:rPr>
          <w:t>صح</w:t>
        </w:r>
        <w:r w:rsidRPr="000217FF">
          <w:rPr>
            <w:rStyle w:val="Hyperlink"/>
            <w:rFonts w:hint="cs"/>
            <w:b/>
            <w:bCs w:val="0"/>
            <w:iCs w:val="0"/>
            <w:noProof/>
            <w:rtl/>
          </w:rPr>
          <w:t>ی</w:t>
        </w:r>
        <w:r w:rsidRPr="000217FF">
          <w:rPr>
            <w:rStyle w:val="Hyperlink"/>
            <w:rFonts w:hint="eastAsia"/>
            <w:b/>
            <w:bCs w:val="0"/>
            <w:iCs w:val="0"/>
            <w:noProof/>
            <w:rtl/>
          </w:rPr>
          <w:t>حه</w:t>
        </w:r>
        <w:r w:rsidRPr="000217FF">
          <w:rPr>
            <w:rStyle w:val="Hyperlink"/>
            <w:b/>
            <w:bCs w:val="0"/>
            <w:iCs w:val="0"/>
            <w:noProof/>
            <w:rtl/>
          </w:rPr>
          <w:t xml:space="preserve"> عبدالرحمن ابن اب</w:t>
        </w:r>
        <w:r w:rsidRPr="000217FF">
          <w:rPr>
            <w:rStyle w:val="Hyperlink"/>
            <w:rFonts w:hint="cs"/>
            <w:b/>
            <w:bCs w:val="0"/>
            <w:iCs w:val="0"/>
            <w:noProof/>
            <w:rtl/>
          </w:rPr>
          <w:t>ی</w:t>
        </w:r>
        <w:r w:rsidRPr="000217FF">
          <w:rPr>
            <w:rStyle w:val="Hyperlink"/>
            <w:b/>
            <w:bCs w:val="0"/>
            <w:iCs w:val="0"/>
            <w:noProof/>
            <w:rtl/>
          </w:rPr>
          <w:t xml:space="preserve"> عبدالله</w:t>
        </w:r>
        <w:r w:rsidRPr="000217FF">
          <w:rPr>
            <w:b/>
            <w:bCs w:val="0"/>
            <w:iCs w:val="0"/>
            <w:noProof/>
            <w:webHidden/>
            <w:rtl/>
          </w:rPr>
          <w:tab/>
        </w:r>
        <w:r w:rsidRPr="000217FF">
          <w:rPr>
            <w:b/>
            <w:bCs w:val="0"/>
            <w:iCs w:val="0"/>
            <w:noProof/>
            <w:webHidden/>
            <w:rtl/>
          </w:rPr>
          <w:fldChar w:fldCharType="begin"/>
        </w:r>
        <w:r w:rsidRPr="000217FF">
          <w:rPr>
            <w:b/>
            <w:bCs w:val="0"/>
            <w:iCs w:val="0"/>
            <w:noProof/>
            <w:webHidden/>
            <w:rtl/>
          </w:rPr>
          <w:instrText xml:space="preserve"> </w:instrText>
        </w:r>
        <w:r w:rsidRPr="000217FF">
          <w:rPr>
            <w:b/>
            <w:bCs w:val="0"/>
            <w:iCs w:val="0"/>
            <w:noProof/>
            <w:webHidden/>
          </w:rPr>
          <w:instrText xml:space="preserve">PAGEREF </w:instrText>
        </w:r>
        <w:r w:rsidRPr="000217FF">
          <w:rPr>
            <w:b/>
            <w:bCs w:val="0"/>
            <w:iCs w:val="0"/>
            <w:noProof/>
            <w:webHidden/>
            <w:rtl/>
          </w:rPr>
          <w:instrText>_</w:instrText>
        </w:r>
        <w:r w:rsidRPr="000217FF">
          <w:rPr>
            <w:b/>
            <w:bCs w:val="0"/>
            <w:iCs w:val="0"/>
            <w:noProof/>
            <w:webHidden/>
          </w:rPr>
          <w:instrText>Toc</w:instrText>
        </w:r>
        <w:r w:rsidRPr="000217FF">
          <w:rPr>
            <w:b/>
            <w:bCs w:val="0"/>
            <w:iCs w:val="0"/>
            <w:noProof/>
            <w:webHidden/>
            <w:rtl/>
          </w:rPr>
          <w:instrText xml:space="preserve">496540483 </w:instrText>
        </w:r>
        <w:r w:rsidRPr="000217FF">
          <w:rPr>
            <w:b/>
            <w:bCs w:val="0"/>
            <w:iCs w:val="0"/>
            <w:noProof/>
            <w:webHidden/>
          </w:rPr>
          <w:instrText>\h</w:instrText>
        </w:r>
        <w:r w:rsidRPr="000217FF">
          <w:rPr>
            <w:b/>
            <w:bCs w:val="0"/>
            <w:iCs w:val="0"/>
            <w:noProof/>
            <w:webHidden/>
            <w:rtl/>
          </w:rPr>
          <w:instrText xml:space="preserve"> </w:instrText>
        </w:r>
        <w:r w:rsidRPr="000217FF">
          <w:rPr>
            <w:b/>
            <w:bCs w:val="0"/>
            <w:iCs w:val="0"/>
            <w:noProof/>
            <w:webHidden/>
            <w:rtl/>
          </w:rPr>
        </w:r>
        <w:r w:rsidRPr="000217FF">
          <w:rPr>
            <w:b/>
            <w:bCs w:val="0"/>
            <w:iCs w:val="0"/>
            <w:noProof/>
            <w:webHidden/>
            <w:rtl/>
          </w:rPr>
          <w:fldChar w:fldCharType="separate"/>
        </w:r>
        <w:r w:rsidRPr="000217FF">
          <w:rPr>
            <w:b/>
            <w:bCs w:val="0"/>
            <w:iCs w:val="0"/>
            <w:noProof/>
            <w:webHidden/>
            <w:rtl/>
          </w:rPr>
          <w:t>1</w:t>
        </w:r>
        <w:r w:rsidRPr="000217FF">
          <w:rPr>
            <w:b/>
            <w:bCs w:val="0"/>
            <w:i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84" w:history="1">
        <w:r w:rsidRPr="000217FF">
          <w:rPr>
            <w:rStyle w:val="Hyperlink"/>
            <w:b/>
            <w:bCs w:val="0"/>
            <w:noProof/>
            <w:rtl/>
          </w:rPr>
          <w:t>التزام صاحب مدارک و اشکال صاحب حدائق به تفص</w:t>
        </w:r>
        <w:r w:rsidRPr="000217FF">
          <w:rPr>
            <w:rStyle w:val="Hyperlink"/>
            <w:rFonts w:hint="cs"/>
            <w:b/>
            <w:bCs w:val="0"/>
            <w:noProof/>
            <w:rtl/>
          </w:rPr>
          <w:t>ی</w:t>
        </w:r>
        <w:r w:rsidRPr="000217FF">
          <w:rPr>
            <w:rStyle w:val="Hyperlink"/>
            <w:rFonts w:hint="eastAsia"/>
            <w:b/>
            <w:bCs w:val="0"/>
            <w:noProof/>
            <w:rtl/>
          </w:rPr>
          <w:t>ل</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496540484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2</w:t>
        </w:r>
        <w:r w:rsidRPr="000217FF">
          <w:rPr>
            <w:b/>
            <w:b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85" w:history="1">
        <w:r w:rsidRPr="000217FF">
          <w:rPr>
            <w:rStyle w:val="Hyperlink"/>
            <w:b/>
            <w:bCs w:val="0"/>
            <w:noProof/>
            <w:rtl/>
          </w:rPr>
          <w:t>کلام کتاب قاعده فراغ و تجاوز</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496540485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2</w:t>
        </w:r>
        <w:r w:rsidRPr="000217FF">
          <w:rPr>
            <w:b/>
            <w:bCs w:val="0"/>
            <w:noProof/>
            <w:webHidden/>
            <w:rtl/>
          </w:rPr>
          <w:fldChar w:fldCharType="end"/>
        </w:r>
      </w:hyperlink>
    </w:p>
    <w:p w:rsidR="000217FF" w:rsidRPr="000217FF" w:rsidRDefault="000217FF" w:rsidP="000217FF">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540486" w:history="1">
        <w:r w:rsidRPr="000217FF">
          <w:rPr>
            <w:rStyle w:val="Hyperlink"/>
            <w:b/>
            <w:bCs w:val="0"/>
            <w:noProof/>
            <w:rtl/>
          </w:rPr>
          <w:t>مناقشه در کلام قاعده فراغ و تجاوز</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496540486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2</w:t>
        </w:r>
        <w:r w:rsidRPr="000217FF">
          <w:rPr>
            <w:b/>
            <w:b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87" w:history="1">
        <w:r w:rsidRPr="000217FF">
          <w:rPr>
            <w:rStyle w:val="Hyperlink"/>
            <w:b/>
            <w:bCs w:val="0"/>
            <w:noProof/>
            <w:rtl/>
          </w:rPr>
          <w:t>توج</w:t>
        </w:r>
        <w:r w:rsidRPr="000217FF">
          <w:rPr>
            <w:rStyle w:val="Hyperlink"/>
            <w:rFonts w:hint="cs"/>
            <w:b/>
            <w:bCs w:val="0"/>
            <w:noProof/>
            <w:rtl/>
          </w:rPr>
          <w:t>ی</w:t>
        </w:r>
        <w:r w:rsidRPr="000217FF">
          <w:rPr>
            <w:rStyle w:val="Hyperlink"/>
            <w:rFonts w:hint="eastAsia"/>
            <w:b/>
            <w:bCs w:val="0"/>
            <w:noProof/>
            <w:rtl/>
          </w:rPr>
          <w:t>ه</w:t>
        </w:r>
        <w:r w:rsidRPr="000217FF">
          <w:rPr>
            <w:rStyle w:val="Hyperlink"/>
            <w:b/>
            <w:bCs w:val="0"/>
            <w:noProof/>
            <w:rtl/>
          </w:rPr>
          <w:t xml:space="preserve"> آقا</w:t>
        </w:r>
        <w:r w:rsidRPr="000217FF">
          <w:rPr>
            <w:rStyle w:val="Hyperlink"/>
            <w:rFonts w:hint="cs"/>
            <w:b/>
            <w:bCs w:val="0"/>
            <w:noProof/>
            <w:rtl/>
          </w:rPr>
          <w:t>ی</w:t>
        </w:r>
        <w:r w:rsidRPr="000217FF">
          <w:rPr>
            <w:rStyle w:val="Hyperlink"/>
            <w:b/>
            <w:bCs w:val="0"/>
            <w:noProof/>
            <w:rtl/>
          </w:rPr>
          <w:t xml:space="preserve"> س</w:t>
        </w:r>
        <w:r w:rsidRPr="000217FF">
          <w:rPr>
            <w:rStyle w:val="Hyperlink"/>
            <w:rFonts w:hint="cs"/>
            <w:b/>
            <w:bCs w:val="0"/>
            <w:noProof/>
            <w:rtl/>
          </w:rPr>
          <w:t>ی</w:t>
        </w:r>
        <w:r w:rsidRPr="000217FF">
          <w:rPr>
            <w:rStyle w:val="Hyperlink"/>
            <w:rFonts w:hint="eastAsia"/>
            <w:b/>
            <w:bCs w:val="0"/>
            <w:noProof/>
            <w:rtl/>
          </w:rPr>
          <w:t>ستان</w:t>
        </w:r>
        <w:r w:rsidRPr="000217FF">
          <w:rPr>
            <w:rStyle w:val="Hyperlink"/>
            <w:rFonts w:hint="cs"/>
            <w:b/>
            <w:bCs w:val="0"/>
            <w:noProof/>
            <w:rtl/>
          </w:rPr>
          <w:t>ی</w:t>
        </w:r>
        <w:r w:rsidRPr="000217FF">
          <w:rPr>
            <w:rStyle w:val="Hyperlink"/>
            <w:b/>
            <w:bCs w:val="0"/>
            <w:noProof/>
            <w:rtl/>
          </w:rPr>
          <w:t xml:space="preserve"> از تفص</w:t>
        </w:r>
        <w:r w:rsidRPr="000217FF">
          <w:rPr>
            <w:rStyle w:val="Hyperlink"/>
            <w:rFonts w:hint="cs"/>
            <w:b/>
            <w:bCs w:val="0"/>
            <w:noProof/>
            <w:rtl/>
          </w:rPr>
          <w:t>ی</w:t>
        </w:r>
        <w:r w:rsidRPr="000217FF">
          <w:rPr>
            <w:rStyle w:val="Hyperlink"/>
            <w:rFonts w:hint="eastAsia"/>
            <w:b/>
            <w:bCs w:val="0"/>
            <w:noProof/>
            <w:rtl/>
          </w:rPr>
          <w:t>ل</w:t>
        </w:r>
        <w:r w:rsidRPr="000217FF">
          <w:rPr>
            <w:rStyle w:val="Hyperlink"/>
            <w:b/>
            <w:bCs w:val="0"/>
            <w:noProof/>
            <w:rtl/>
          </w:rPr>
          <w:t xml:space="preserve"> در روا</w:t>
        </w:r>
        <w:r w:rsidRPr="000217FF">
          <w:rPr>
            <w:rStyle w:val="Hyperlink"/>
            <w:rFonts w:hint="cs"/>
            <w:b/>
            <w:bCs w:val="0"/>
            <w:noProof/>
            <w:rtl/>
          </w:rPr>
          <w:t>ی</w:t>
        </w:r>
        <w:r w:rsidRPr="000217FF">
          <w:rPr>
            <w:rStyle w:val="Hyperlink"/>
            <w:rFonts w:hint="eastAsia"/>
            <w:b/>
            <w:bCs w:val="0"/>
            <w:noProof/>
            <w:rtl/>
          </w:rPr>
          <w:t>ت</w:t>
        </w:r>
        <w:r w:rsidRPr="000217FF">
          <w:rPr>
            <w:rStyle w:val="Hyperlink"/>
            <w:b/>
            <w:bCs w:val="0"/>
            <w:noProof/>
            <w:rtl/>
          </w:rPr>
          <w:t xml:space="preserve"> عبدالرحمن ابن اب</w:t>
        </w:r>
        <w:r w:rsidRPr="000217FF">
          <w:rPr>
            <w:rStyle w:val="Hyperlink"/>
            <w:rFonts w:hint="cs"/>
            <w:b/>
            <w:bCs w:val="0"/>
            <w:noProof/>
            <w:rtl/>
          </w:rPr>
          <w:t>ی</w:t>
        </w:r>
        <w:r w:rsidRPr="000217FF">
          <w:rPr>
            <w:rStyle w:val="Hyperlink"/>
            <w:b/>
            <w:bCs w:val="0"/>
            <w:noProof/>
            <w:rtl/>
          </w:rPr>
          <w:t xml:space="preserve"> عبدالله</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496540487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3</w:t>
        </w:r>
        <w:r w:rsidRPr="000217FF">
          <w:rPr>
            <w:b/>
            <w:bCs w:val="0"/>
            <w:noProof/>
            <w:webHidden/>
            <w:rtl/>
          </w:rPr>
          <w:fldChar w:fldCharType="end"/>
        </w:r>
      </w:hyperlink>
    </w:p>
    <w:p w:rsidR="000217FF" w:rsidRPr="000217FF" w:rsidRDefault="000217FF" w:rsidP="000217FF">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540488" w:history="1">
        <w:r w:rsidRPr="000217FF">
          <w:rPr>
            <w:rStyle w:val="Hyperlink"/>
            <w:b/>
            <w:bCs w:val="0"/>
            <w:noProof/>
            <w:rtl/>
          </w:rPr>
          <w:t>مناقشه در کلام آقا</w:t>
        </w:r>
        <w:r w:rsidRPr="000217FF">
          <w:rPr>
            <w:rStyle w:val="Hyperlink"/>
            <w:rFonts w:hint="cs"/>
            <w:b/>
            <w:bCs w:val="0"/>
            <w:noProof/>
            <w:rtl/>
          </w:rPr>
          <w:t>ی</w:t>
        </w:r>
        <w:r w:rsidRPr="000217FF">
          <w:rPr>
            <w:rStyle w:val="Hyperlink"/>
            <w:b/>
            <w:bCs w:val="0"/>
            <w:noProof/>
            <w:rtl/>
          </w:rPr>
          <w:t xml:space="preserve"> س</w:t>
        </w:r>
        <w:r w:rsidRPr="000217FF">
          <w:rPr>
            <w:rStyle w:val="Hyperlink"/>
            <w:rFonts w:hint="cs"/>
            <w:b/>
            <w:bCs w:val="0"/>
            <w:noProof/>
            <w:rtl/>
          </w:rPr>
          <w:t>ی</w:t>
        </w:r>
        <w:r w:rsidRPr="000217FF">
          <w:rPr>
            <w:rStyle w:val="Hyperlink"/>
            <w:rFonts w:hint="eastAsia"/>
            <w:b/>
            <w:bCs w:val="0"/>
            <w:noProof/>
            <w:rtl/>
          </w:rPr>
          <w:t>ستان</w:t>
        </w:r>
        <w:r w:rsidRPr="000217FF">
          <w:rPr>
            <w:rStyle w:val="Hyperlink"/>
            <w:rFonts w:hint="cs"/>
            <w:b/>
            <w:bCs w:val="0"/>
            <w:noProof/>
            <w:rtl/>
          </w:rPr>
          <w:t>ی</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496540488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3</w:t>
        </w:r>
        <w:r w:rsidRPr="000217FF">
          <w:rPr>
            <w:b/>
            <w:b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89" w:history="1">
        <w:r w:rsidRPr="000217FF">
          <w:rPr>
            <w:rStyle w:val="Hyperlink"/>
            <w:b/>
            <w:bCs w:val="0"/>
            <w:noProof/>
            <w:rtl/>
          </w:rPr>
          <w:t>اشکال قابل توجه در جر</w:t>
        </w:r>
        <w:r w:rsidRPr="000217FF">
          <w:rPr>
            <w:rStyle w:val="Hyperlink"/>
            <w:rFonts w:hint="cs"/>
            <w:b/>
            <w:bCs w:val="0"/>
            <w:noProof/>
            <w:rtl/>
          </w:rPr>
          <w:t>ی</w:t>
        </w:r>
        <w:r w:rsidRPr="000217FF">
          <w:rPr>
            <w:rStyle w:val="Hyperlink"/>
            <w:rFonts w:hint="eastAsia"/>
            <w:b/>
            <w:bCs w:val="0"/>
            <w:noProof/>
            <w:rtl/>
          </w:rPr>
          <w:t>ان</w:t>
        </w:r>
        <w:r w:rsidRPr="000217FF">
          <w:rPr>
            <w:rStyle w:val="Hyperlink"/>
            <w:b/>
            <w:bCs w:val="0"/>
            <w:noProof/>
            <w:rtl/>
          </w:rPr>
          <w:t xml:space="preserve"> تجاوز نسبت به شک در رکوع بعد از هو</w:t>
        </w:r>
        <w:r w:rsidRPr="000217FF">
          <w:rPr>
            <w:rStyle w:val="Hyperlink"/>
            <w:rFonts w:hint="cs"/>
            <w:b/>
            <w:bCs w:val="0"/>
            <w:noProof/>
            <w:rtl/>
          </w:rPr>
          <w:t>ی</w:t>
        </w:r>
        <w:r w:rsidRPr="000217FF">
          <w:rPr>
            <w:rStyle w:val="Hyperlink"/>
            <w:b/>
            <w:bCs w:val="0"/>
            <w:noProof/>
            <w:rtl/>
          </w:rPr>
          <w:t xml:space="preserve"> ال</w:t>
        </w:r>
        <w:r w:rsidRPr="000217FF">
          <w:rPr>
            <w:rStyle w:val="Hyperlink"/>
            <w:rFonts w:hint="cs"/>
            <w:b/>
            <w:bCs w:val="0"/>
            <w:noProof/>
            <w:rtl/>
          </w:rPr>
          <w:t>ی</w:t>
        </w:r>
        <w:r w:rsidRPr="000217FF">
          <w:rPr>
            <w:rStyle w:val="Hyperlink"/>
            <w:b/>
            <w:bCs w:val="0"/>
            <w:noProof/>
            <w:rtl/>
          </w:rPr>
          <w:t xml:space="preserve"> السجده</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496540489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3</w:t>
        </w:r>
        <w:r w:rsidRPr="000217FF">
          <w:rPr>
            <w:b/>
            <w:bCs w:val="0"/>
            <w:noProof/>
            <w:webHidden/>
            <w:rtl/>
          </w:rPr>
          <w:fldChar w:fldCharType="end"/>
        </w:r>
      </w:hyperlink>
    </w:p>
    <w:p w:rsidR="000217FF" w:rsidRPr="000217FF" w:rsidRDefault="000217FF" w:rsidP="000217FF">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540490" w:history="1">
        <w:r w:rsidRPr="000217FF">
          <w:rPr>
            <w:rStyle w:val="Hyperlink"/>
            <w:b/>
            <w:bCs w:val="0"/>
            <w:noProof/>
            <w:rtl/>
          </w:rPr>
          <w:t>مناقشه در کلام محقق نائ</w:t>
        </w:r>
        <w:r w:rsidRPr="000217FF">
          <w:rPr>
            <w:rStyle w:val="Hyperlink"/>
            <w:rFonts w:hint="cs"/>
            <w:b/>
            <w:bCs w:val="0"/>
            <w:noProof/>
            <w:rtl/>
          </w:rPr>
          <w:t>ی</w:t>
        </w:r>
        <w:r w:rsidRPr="000217FF">
          <w:rPr>
            <w:rStyle w:val="Hyperlink"/>
            <w:rFonts w:hint="eastAsia"/>
            <w:b/>
            <w:bCs w:val="0"/>
            <w:noProof/>
            <w:rtl/>
          </w:rPr>
          <w:t>ن</w:t>
        </w:r>
        <w:r w:rsidRPr="000217FF">
          <w:rPr>
            <w:rStyle w:val="Hyperlink"/>
            <w:rFonts w:hint="cs"/>
            <w:b/>
            <w:bCs w:val="0"/>
            <w:noProof/>
            <w:rtl/>
          </w:rPr>
          <w:t>ی</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496540490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4</w:t>
        </w:r>
        <w:r w:rsidRPr="000217FF">
          <w:rPr>
            <w:b/>
            <w:b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91" w:history="1">
        <w:r w:rsidRPr="000217FF">
          <w:rPr>
            <w:rStyle w:val="Hyperlink"/>
            <w:b/>
            <w:bCs w:val="0"/>
            <w:noProof/>
            <w:rtl/>
          </w:rPr>
          <w:t>تق</w:t>
        </w:r>
        <w:r w:rsidRPr="000217FF">
          <w:rPr>
            <w:rStyle w:val="Hyperlink"/>
            <w:rFonts w:hint="cs"/>
            <w:b/>
            <w:bCs w:val="0"/>
            <w:noProof/>
            <w:rtl/>
          </w:rPr>
          <w:t>یی</w:t>
        </w:r>
        <w:r w:rsidRPr="000217FF">
          <w:rPr>
            <w:rStyle w:val="Hyperlink"/>
            <w:rFonts w:hint="eastAsia"/>
            <w:b/>
            <w:bCs w:val="0"/>
            <w:noProof/>
            <w:rtl/>
          </w:rPr>
          <w:t>د</w:t>
        </w:r>
        <w:r w:rsidRPr="000217FF">
          <w:rPr>
            <w:rStyle w:val="Hyperlink"/>
            <w:b/>
            <w:bCs w:val="0"/>
            <w:noProof/>
            <w:rtl/>
          </w:rPr>
          <w:t xml:space="preserve"> صح</w:t>
        </w:r>
        <w:r w:rsidRPr="000217FF">
          <w:rPr>
            <w:rStyle w:val="Hyperlink"/>
            <w:rFonts w:hint="cs"/>
            <w:b/>
            <w:bCs w:val="0"/>
            <w:noProof/>
            <w:rtl/>
          </w:rPr>
          <w:t>ی</w:t>
        </w:r>
        <w:r w:rsidRPr="000217FF">
          <w:rPr>
            <w:rStyle w:val="Hyperlink"/>
            <w:rFonts w:hint="eastAsia"/>
            <w:b/>
            <w:bCs w:val="0"/>
            <w:noProof/>
            <w:rtl/>
          </w:rPr>
          <w:t>حه</w:t>
        </w:r>
        <w:r w:rsidRPr="000217FF">
          <w:rPr>
            <w:rStyle w:val="Hyperlink"/>
            <w:b/>
            <w:bCs w:val="0"/>
            <w:noProof/>
            <w:rtl/>
          </w:rPr>
          <w:t xml:space="preserve"> عبدالرحمن ابن اب</w:t>
        </w:r>
        <w:r w:rsidRPr="000217FF">
          <w:rPr>
            <w:rStyle w:val="Hyperlink"/>
            <w:rFonts w:hint="cs"/>
            <w:b/>
            <w:bCs w:val="0"/>
            <w:noProof/>
            <w:rtl/>
          </w:rPr>
          <w:t>ی</w:t>
        </w:r>
        <w:r w:rsidRPr="000217FF">
          <w:rPr>
            <w:rStyle w:val="Hyperlink"/>
            <w:b/>
            <w:bCs w:val="0"/>
            <w:noProof/>
            <w:rtl/>
          </w:rPr>
          <w:t xml:space="preserve"> عبدالله به صح</w:t>
        </w:r>
        <w:r w:rsidRPr="000217FF">
          <w:rPr>
            <w:rStyle w:val="Hyperlink"/>
            <w:rFonts w:hint="cs"/>
            <w:b/>
            <w:bCs w:val="0"/>
            <w:noProof/>
            <w:rtl/>
          </w:rPr>
          <w:t>ی</w:t>
        </w:r>
        <w:r w:rsidRPr="000217FF">
          <w:rPr>
            <w:rStyle w:val="Hyperlink"/>
            <w:rFonts w:hint="eastAsia"/>
            <w:b/>
            <w:bCs w:val="0"/>
            <w:noProof/>
            <w:rtl/>
          </w:rPr>
          <w:t>حه</w:t>
        </w:r>
        <w:r w:rsidRPr="000217FF">
          <w:rPr>
            <w:rStyle w:val="Hyperlink"/>
            <w:b/>
            <w:bCs w:val="0"/>
            <w:noProof/>
            <w:rtl/>
          </w:rPr>
          <w:t xml:space="preserve"> زراره</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496540491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6</w:t>
        </w:r>
        <w:r w:rsidRPr="000217FF">
          <w:rPr>
            <w:b/>
            <w:bCs w:val="0"/>
            <w:noProof/>
            <w:webHidden/>
            <w:rtl/>
          </w:rPr>
          <w:fldChar w:fldCharType="end"/>
        </w:r>
      </w:hyperlink>
    </w:p>
    <w:p w:rsidR="000217FF" w:rsidRPr="000217FF" w:rsidRDefault="000217FF" w:rsidP="000217FF">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540492" w:history="1">
        <w:r w:rsidRPr="000217FF">
          <w:rPr>
            <w:rStyle w:val="Hyperlink"/>
            <w:b/>
            <w:bCs w:val="0"/>
            <w:noProof/>
            <w:rtl/>
          </w:rPr>
          <w:t>مناقشه در ادعا</w:t>
        </w:r>
        <w:r w:rsidRPr="000217FF">
          <w:rPr>
            <w:rStyle w:val="Hyperlink"/>
            <w:rFonts w:hint="cs"/>
            <w:b/>
            <w:bCs w:val="0"/>
            <w:noProof/>
            <w:rtl/>
          </w:rPr>
          <w:t>ی</w:t>
        </w:r>
        <w:r w:rsidRPr="000217FF">
          <w:rPr>
            <w:rStyle w:val="Hyperlink"/>
            <w:b/>
            <w:bCs w:val="0"/>
            <w:noProof/>
            <w:rtl/>
          </w:rPr>
          <w:t xml:space="preserve"> تق</w:t>
        </w:r>
        <w:r w:rsidRPr="000217FF">
          <w:rPr>
            <w:rStyle w:val="Hyperlink"/>
            <w:rFonts w:hint="cs"/>
            <w:b/>
            <w:bCs w:val="0"/>
            <w:noProof/>
            <w:rtl/>
          </w:rPr>
          <w:t>یی</w:t>
        </w:r>
        <w:r w:rsidRPr="000217FF">
          <w:rPr>
            <w:rStyle w:val="Hyperlink"/>
            <w:rFonts w:hint="eastAsia"/>
            <w:b/>
            <w:bCs w:val="0"/>
            <w:noProof/>
            <w:rtl/>
          </w:rPr>
          <w:t>د</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496540492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6</w:t>
        </w:r>
        <w:r w:rsidRPr="000217FF">
          <w:rPr>
            <w:b/>
            <w:bCs w:val="0"/>
            <w:noProof/>
            <w:webHidden/>
            <w:rtl/>
          </w:rPr>
          <w:fldChar w:fldCharType="end"/>
        </w:r>
      </w:hyperlink>
    </w:p>
    <w:p w:rsidR="000217FF" w:rsidRPr="000217FF" w:rsidRDefault="000217FF" w:rsidP="000217FF">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540493" w:history="1">
        <w:r w:rsidRPr="000217FF">
          <w:rPr>
            <w:rStyle w:val="Hyperlink"/>
            <w:b/>
            <w:bCs w:val="0"/>
            <w:noProof/>
            <w:rtl/>
          </w:rPr>
          <w:t>کلام محقق خو</w:t>
        </w:r>
        <w:r w:rsidRPr="000217FF">
          <w:rPr>
            <w:rStyle w:val="Hyperlink"/>
            <w:rFonts w:hint="cs"/>
            <w:b/>
            <w:bCs w:val="0"/>
            <w:noProof/>
            <w:rtl/>
          </w:rPr>
          <w:t>یی</w:t>
        </w:r>
        <w:r w:rsidRPr="000217FF">
          <w:rPr>
            <w:rStyle w:val="Hyperlink"/>
            <w:b/>
            <w:bCs w:val="0"/>
            <w:noProof/>
            <w:rtl/>
          </w:rPr>
          <w:t>:</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496540493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7</w:t>
        </w:r>
        <w:r w:rsidRPr="000217FF">
          <w:rPr>
            <w:b/>
            <w:bCs w:val="0"/>
            <w:noProof/>
            <w:webHidden/>
            <w:rtl/>
          </w:rPr>
          <w:fldChar w:fldCharType="end"/>
        </w:r>
      </w:hyperlink>
    </w:p>
    <w:p w:rsidR="000217FF" w:rsidRPr="000217FF" w:rsidRDefault="000217FF" w:rsidP="000217FF">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540494" w:history="1">
        <w:r w:rsidRPr="000217FF">
          <w:rPr>
            <w:rStyle w:val="Hyperlink"/>
            <w:b/>
            <w:bCs w:val="0"/>
            <w:noProof/>
            <w:rtl/>
          </w:rPr>
          <w:t>مناقشه در کلام محقق خو</w:t>
        </w:r>
        <w:r w:rsidRPr="000217FF">
          <w:rPr>
            <w:rStyle w:val="Hyperlink"/>
            <w:rFonts w:hint="cs"/>
            <w:b/>
            <w:bCs w:val="0"/>
            <w:noProof/>
            <w:rtl/>
          </w:rPr>
          <w:t>یی</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496540494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8</w:t>
        </w:r>
        <w:r w:rsidRPr="000217FF">
          <w:rPr>
            <w:b/>
            <w:bCs w:val="0"/>
            <w:noProof/>
            <w:webHidden/>
            <w:rtl/>
          </w:rPr>
          <w:fldChar w:fldCharType="end"/>
        </w:r>
      </w:hyperlink>
    </w:p>
    <w:p w:rsidR="000217FF" w:rsidRPr="000217FF" w:rsidRDefault="000217FF" w:rsidP="000217FF">
      <w:pPr>
        <w:pStyle w:val="TOC2"/>
        <w:tabs>
          <w:tab w:val="right" w:leader="dot" w:pos="10194"/>
        </w:tabs>
        <w:rPr>
          <w:rFonts w:asciiTheme="minorHAnsi" w:eastAsiaTheme="minorEastAsia" w:hAnsiTheme="minorHAnsi" w:cstheme="minorBidi"/>
          <w:b/>
          <w:bCs w:val="0"/>
          <w:noProof/>
          <w:color w:val="auto"/>
          <w:szCs w:val="22"/>
          <w:rtl/>
          <w:lang w:bidi="ar-SA"/>
        </w:rPr>
      </w:pPr>
      <w:hyperlink w:anchor="_Toc496540495" w:history="1">
        <w:r w:rsidRPr="000217FF">
          <w:rPr>
            <w:rStyle w:val="Hyperlink"/>
            <w:b/>
            <w:bCs w:val="0"/>
            <w:noProof/>
            <w:rtl/>
          </w:rPr>
          <w:t>شک در جزء واجب بعد از دخول در جزء مستحب</w:t>
        </w:r>
        <w:r w:rsidRPr="000217FF">
          <w:rPr>
            <w:b/>
            <w:bCs w:val="0"/>
            <w:noProof/>
            <w:webHidden/>
            <w:rtl/>
          </w:rPr>
          <w:tab/>
        </w:r>
        <w:r w:rsidRPr="000217FF">
          <w:rPr>
            <w:b/>
            <w:bCs w:val="0"/>
            <w:noProof/>
            <w:webHidden/>
            <w:rtl/>
          </w:rPr>
          <w:fldChar w:fldCharType="begin"/>
        </w:r>
        <w:r w:rsidRPr="000217FF">
          <w:rPr>
            <w:b/>
            <w:bCs w:val="0"/>
            <w:noProof/>
            <w:webHidden/>
            <w:rtl/>
          </w:rPr>
          <w:instrText xml:space="preserve"> </w:instrText>
        </w:r>
        <w:r w:rsidRPr="000217FF">
          <w:rPr>
            <w:b/>
            <w:bCs w:val="0"/>
            <w:noProof/>
            <w:webHidden/>
          </w:rPr>
          <w:instrText xml:space="preserve">PAGEREF </w:instrText>
        </w:r>
        <w:r w:rsidRPr="000217FF">
          <w:rPr>
            <w:b/>
            <w:bCs w:val="0"/>
            <w:noProof/>
            <w:webHidden/>
            <w:rtl/>
          </w:rPr>
          <w:instrText>_</w:instrText>
        </w:r>
        <w:r w:rsidRPr="000217FF">
          <w:rPr>
            <w:b/>
            <w:bCs w:val="0"/>
            <w:noProof/>
            <w:webHidden/>
          </w:rPr>
          <w:instrText>Toc</w:instrText>
        </w:r>
        <w:r w:rsidRPr="000217FF">
          <w:rPr>
            <w:b/>
            <w:bCs w:val="0"/>
            <w:noProof/>
            <w:webHidden/>
            <w:rtl/>
          </w:rPr>
          <w:instrText xml:space="preserve">496540495 </w:instrText>
        </w:r>
        <w:r w:rsidRPr="000217FF">
          <w:rPr>
            <w:b/>
            <w:bCs w:val="0"/>
            <w:noProof/>
            <w:webHidden/>
          </w:rPr>
          <w:instrText>\h</w:instrText>
        </w:r>
        <w:r w:rsidRPr="000217FF">
          <w:rPr>
            <w:b/>
            <w:bCs w:val="0"/>
            <w:noProof/>
            <w:webHidden/>
            <w:rtl/>
          </w:rPr>
          <w:instrText xml:space="preserve"> </w:instrText>
        </w:r>
        <w:r w:rsidRPr="000217FF">
          <w:rPr>
            <w:b/>
            <w:bCs w:val="0"/>
            <w:noProof/>
            <w:webHidden/>
            <w:rtl/>
          </w:rPr>
        </w:r>
        <w:r w:rsidRPr="000217FF">
          <w:rPr>
            <w:b/>
            <w:bCs w:val="0"/>
            <w:noProof/>
            <w:webHidden/>
            <w:rtl/>
          </w:rPr>
          <w:fldChar w:fldCharType="separate"/>
        </w:r>
        <w:r w:rsidRPr="000217FF">
          <w:rPr>
            <w:b/>
            <w:bCs w:val="0"/>
            <w:noProof/>
            <w:webHidden/>
            <w:rtl/>
          </w:rPr>
          <w:t>8</w:t>
        </w:r>
        <w:r w:rsidRPr="000217FF">
          <w:rPr>
            <w:b/>
            <w:bCs w:val="0"/>
            <w:noProof/>
            <w:webHidden/>
            <w:rtl/>
          </w:rPr>
          <w:fldChar w:fldCharType="end"/>
        </w:r>
      </w:hyperlink>
    </w:p>
    <w:p w:rsidR="000217FF" w:rsidRPr="000217FF" w:rsidRDefault="000217FF" w:rsidP="000217FF">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540496" w:history="1">
        <w:r w:rsidRPr="000217FF">
          <w:rPr>
            <w:rStyle w:val="Hyperlink"/>
            <w:b/>
            <w:bCs w:val="0"/>
            <w:iCs w:val="0"/>
            <w:noProof/>
            <w:rtl/>
          </w:rPr>
          <w:t>کلام منتق</w:t>
        </w:r>
        <w:r w:rsidRPr="000217FF">
          <w:rPr>
            <w:rStyle w:val="Hyperlink"/>
            <w:rFonts w:hint="cs"/>
            <w:b/>
            <w:bCs w:val="0"/>
            <w:iCs w:val="0"/>
            <w:noProof/>
            <w:rtl/>
          </w:rPr>
          <w:t>ی</w:t>
        </w:r>
        <w:r w:rsidRPr="000217FF">
          <w:rPr>
            <w:rStyle w:val="Hyperlink"/>
            <w:b/>
            <w:bCs w:val="0"/>
            <w:iCs w:val="0"/>
            <w:noProof/>
            <w:rtl/>
          </w:rPr>
          <w:t xml:space="preserve"> الاصول و کتاب قاعده فراغ و تجاوز در مورد جزء مستحب در عمل واجب</w:t>
        </w:r>
        <w:r w:rsidRPr="000217FF">
          <w:rPr>
            <w:b/>
            <w:bCs w:val="0"/>
            <w:iCs w:val="0"/>
            <w:noProof/>
            <w:webHidden/>
            <w:rtl/>
          </w:rPr>
          <w:tab/>
        </w:r>
        <w:r w:rsidRPr="000217FF">
          <w:rPr>
            <w:b/>
            <w:bCs w:val="0"/>
            <w:iCs w:val="0"/>
            <w:noProof/>
            <w:webHidden/>
            <w:rtl/>
          </w:rPr>
          <w:fldChar w:fldCharType="begin"/>
        </w:r>
        <w:r w:rsidRPr="000217FF">
          <w:rPr>
            <w:b/>
            <w:bCs w:val="0"/>
            <w:iCs w:val="0"/>
            <w:noProof/>
            <w:webHidden/>
            <w:rtl/>
          </w:rPr>
          <w:instrText xml:space="preserve"> </w:instrText>
        </w:r>
        <w:r w:rsidRPr="000217FF">
          <w:rPr>
            <w:b/>
            <w:bCs w:val="0"/>
            <w:iCs w:val="0"/>
            <w:noProof/>
            <w:webHidden/>
          </w:rPr>
          <w:instrText xml:space="preserve">PAGEREF </w:instrText>
        </w:r>
        <w:r w:rsidRPr="000217FF">
          <w:rPr>
            <w:b/>
            <w:bCs w:val="0"/>
            <w:iCs w:val="0"/>
            <w:noProof/>
            <w:webHidden/>
            <w:rtl/>
          </w:rPr>
          <w:instrText>_</w:instrText>
        </w:r>
        <w:r w:rsidRPr="000217FF">
          <w:rPr>
            <w:b/>
            <w:bCs w:val="0"/>
            <w:iCs w:val="0"/>
            <w:noProof/>
            <w:webHidden/>
          </w:rPr>
          <w:instrText>Toc</w:instrText>
        </w:r>
        <w:r w:rsidRPr="000217FF">
          <w:rPr>
            <w:b/>
            <w:bCs w:val="0"/>
            <w:iCs w:val="0"/>
            <w:noProof/>
            <w:webHidden/>
            <w:rtl/>
          </w:rPr>
          <w:instrText xml:space="preserve">496540496 </w:instrText>
        </w:r>
        <w:r w:rsidRPr="000217FF">
          <w:rPr>
            <w:b/>
            <w:bCs w:val="0"/>
            <w:iCs w:val="0"/>
            <w:noProof/>
            <w:webHidden/>
          </w:rPr>
          <w:instrText>\h</w:instrText>
        </w:r>
        <w:r w:rsidRPr="000217FF">
          <w:rPr>
            <w:b/>
            <w:bCs w:val="0"/>
            <w:iCs w:val="0"/>
            <w:noProof/>
            <w:webHidden/>
            <w:rtl/>
          </w:rPr>
          <w:instrText xml:space="preserve"> </w:instrText>
        </w:r>
        <w:r w:rsidRPr="000217FF">
          <w:rPr>
            <w:b/>
            <w:bCs w:val="0"/>
            <w:iCs w:val="0"/>
            <w:noProof/>
            <w:webHidden/>
            <w:rtl/>
          </w:rPr>
        </w:r>
        <w:r w:rsidRPr="000217FF">
          <w:rPr>
            <w:b/>
            <w:bCs w:val="0"/>
            <w:iCs w:val="0"/>
            <w:noProof/>
            <w:webHidden/>
            <w:rtl/>
          </w:rPr>
          <w:fldChar w:fldCharType="separate"/>
        </w:r>
        <w:r w:rsidRPr="000217FF">
          <w:rPr>
            <w:b/>
            <w:bCs w:val="0"/>
            <w:iCs w:val="0"/>
            <w:noProof/>
            <w:webHidden/>
            <w:rtl/>
          </w:rPr>
          <w:t>8</w:t>
        </w:r>
        <w:r w:rsidRPr="000217FF">
          <w:rPr>
            <w:b/>
            <w:bCs w:val="0"/>
            <w:iCs w:val="0"/>
            <w:noProof/>
            <w:webHidden/>
            <w:rtl/>
          </w:rPr>
          <w:fldChar w:fldCharType="end"/>
        </w:r>
      </w:hyperlink>
    </w:p>
    <w:p w:rsidR="00C91EB6" w:rsidRPr="00C91EB6" w:rsidRDefault="000217FF" w:rsidP="00B23CBE">
      <w:pPr>
        <w:jc w:val="lowKashida"/>
      </w:pPr>
      <w:r>
        <w:rPr>
          <w:rFonts w:cs="B Titr"/>
          <w:noProof/>
          <w:webHidden/>
          <w:color w:val="632423" w:themeColor="accent2" w:themeShade="80"/>
          <w:szCs w:val="24"/>
          <w:rtl/>
        </w:rPr>
        <w:fldChar w:fldCharType="end"/>
      </w:r>
    </w:p>
    <w:p w:rsidR="00F343FB" w:rsidRPr="00A6366F" w:rsidRDefault="00F842AD" w:rsidP="00B23CBE">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D43640">
        <w:rPr>
          <w:rtl/>
        </w:rPr>
        <w:t>صور دخول در غ</w:t>
      </w:r>
      <w:r w:rsidR="00D43640">
        <w:rPr>
          <w:rFonts w:hint="cs"/>
          <w:rtl/>
        </w:rPr>
        <w:t>ی</w:t>
      </w:r>
      <w:r w:rsidR="00D43640">
        <w:rPr>
          <w:rFonts w:hint="eastAsia"/>
          <w:rtl/>
        </w:rPr>
        <w:t>ر</w:t>
      </w:r>
      <w:r w:rsidR="00025B70">
        <w:rPr>
          <w:rFonts w:hint="cs"/>
          <w:rtl/>
        </w:rPr>
        <w:t xml:space="preserve"> </w:t>
      </w:r>
      <w:r w:rsidR="00386C11" w:rsidRPr="00A6366F">
        <w:rPr>
          <w:rFonts w:hint="cs"/>
          <w:rtl/>
        </w:rPr>
        <w:t>/</w:t>
      </w:r>
      <w:bookmarkStart w:id="2" w:name="BokSabj_d"/>
      <w:bookmarkEnd w:id="2"/>
      <w:r w:rsidR="00D43640">
        <w:rPr>
          <w:rtl/>
        </w:rPr>
        <w:t>قواعد فقه</w:t>
      </w:r>
      <w:r w:rsidR="00D43640">
        <w:rPr>
          <w:rFonts w:hint="cs"/>
          <w:rtl/>
        </w:rPr>
        <w:t>ی</w:t>
      </w:r>
      <w:r w:rsidR="00D43640">
        <w:rPr>
          <w:rFonts w:hint="eastAsia"/>
          <w:rtl/>
        </w:rPr>
        <w:t>ه</w:t>
      </w:r>
      <w:r w:rsidR="00D43640">
        <w:rPr>
          <w:rtl/>
        </w:rPr>
        <w:t>- قاعده فراغ و تجاوز</w:t>
      </w:r>
      <w:r w:rsidR="00386C11" w:rsidRPr="00A6366F">
        <w:rPr>
          <w:rFonts w:hint="cs"/>
          <w:rtl/>
        </w:rPr>
        <w:t xml:space="preserve"> /</w:t>
      </w:r>
      <w:bookmarkStart w:id="3" w:name="Bokkolli"/>
      <w:bookmarkEnd w:id="3"/>
      <w:r w:rsidR="00D43640">
        <w:rPr>
          <w:rtl/>
        </w:rPr>
        <w:t>استصحاب</w:t>
      </w:r>
      <w:r w:rsidR="001B6799" w:rsidRPr="00A6366F">
        <w:rPr>
          <w:rFonts w:hint="cs"/>
          <w:rtl/>
        </w:rPr>
        <w:t xml:space="preserve"> </w:t>
      </w:r>
    </w:p>
    <w:p w:rsidR="008F5B4D" w:rsidRPr="00B70B46" w:rsidRDefault="008F5B4D" w:rsidP="00B23CBE">
      <w:pPr>
        <w:jc w:val="lowKashida"/>
        <w:rPr>
          <w:rStyle w:val="Emphasis"/>
          <w:b/>
          <w:bCs w:val="0"/>
          <w:color w:val="0202FF"/>
          <w:rtl/>
        </w:rPr>
      </w:pPr>
      <w:r w:rsidRPr="00B70B46">
        <w:rPr>
          <w:rStyle w:val="Emphasis"/>
          <w:rFonts w:hint="cs"/>
          <w:b/>
          <w:bCs w:val="0"/>
          <w:color w:val="0202FF"/>
          <w:rtl/>
        </w:rPr>
        <w:t>خلاصه مباحث گذشته:</w:t>
      </w:r>
    </w:p>
    <w:p w:rsidR="003A6148" w:rsidRPr="000F309E" w:rsidRDefault="000F309E" w:rsidP="00B23CBE">
      <w:pPr>
        <w:pBdr>
          <w:bottom w:val="double" w:sz="6" w:space="1" w:color="auto"/>
        </w:pBdr>
        <w:jc w:val="lowKashida"/>
        <w:rPr>
          <w:rFonts w:cs="B Lotus"/>
          <w:rtl/>
        </w:rPr>
      </w:pPr>
      <w:r>
        <w:rPr>
          <w:rFonts w:cs="B Lotus" w:hint="cs"/>
          <w:rtl/>
        </w:rPr>
        <w:t>بحث در صور دخول در غیر به بررسی فرص شک در جزء، بعد</w:t>
      </w:r>
      <w:r w:rsidR="005222F8">
        <w:rPr>
          <w:rFonts w:cs="B Lotus" w:hint="cs"/>
          <w:rtl/>
        </w:rPr>
        <w:t xml:space="preserve"> از دخول در مقدمه جزء لاحق رسید که در این خصوص صحیحه عبدالرحمن ابن ابی عبدالله تفصیلی ذکر کرده است</w:t>
      </w:r>
    </w:p>
    <w:p w:rsidR="00247D2F" w:rsidRPr="003A6148" w:rsidRDefault="00247D2F" w:rsidP="00B23CBE">
      <w:pPr>
        <w:pBdr>
          <w:bottom w:val="double" w:sz="6" w:space="1" w:color="auto"/>
        </w:pBdr>
        <w:jc w:val="lowKashida"/>
      </w:pPr>
    </w:p>
    <w:p w:rsidR="008F5B4D" w:rsidRDefault="008F5B4D" w:rsidP="00B23CBE">
      <w:pPr>
        <w:jc w:val="lowKashida"/>
      </w:pPr>
    </w:p>
    <w:p w:rsidR="000F309E" w:rsidRDefault="000F309E" w:rsidP="00B23CBE">
      <w:pPr>
        <w:pStyle w:val="Heading2"/>
        <w:jc w:val="lowKashida"/>
        <w:rPr>
          <w:rtl/>
        </w:rPr>
      </w:pPr>
      <w:bookmarkStart w:id="4" w:name="_Toc496540482"/>
      <w:r>
        <w:rPr>
          <w:rFonts w:hint="cs"/>
          <w:rtl/>
        </w:rPr>
        <w:t>شک در جزء بعد از دخول در مقدمه جزء لاحق</w:t>
      </w:r>
      <w:bookmarkEnd w:id="4"/>
    </w:p>
    <w:p w:rsidR="000A23C7" w:rsidRPr="000A23C7" w:rsidRDefault="000A23C7" w:rsidP="00B23CBE">
      <w:pPr>
        <w:pStyle w:val="Heading3"/>
        <w:jc w:val="lowKashida"/>
        <w:rPr>
          <w:rtl/>
        </w:rPr>
      </w:pPr>
      <w:bookmarkStart w:id="5" w:name="_Toc496540483"/>
      <w:r>
        <w:rPr>
          <w:rFonts w:hint="cs"/>
          <w:rtl/>
        </w:rPr>
        <w:t>صحیحه عبدالرحمن ابن ابی عبدالله</w:t>
      </w:r>
      <w:bookmarkEnd w:id="5"/>
      <w:r>
        <w:rPr>
          <w:rFonts w:hint="cs"/>
          <w:rtl/>
        </w:rPr>
        <w:t xml:space="preserve"> </w:t>
      </w:r>
    </w:p>
    <w:p w:rsidR="005222F8" w:rsidRDefault="005222F8" w:rsidP="00B23CBE">
      <w:pPr>
        <w:jc w:val="lowKashida"/>
        <w:rPr>
          <w:rFonts w:cs="B Lotus"/>
          <w:rtl/>
        </w:rPr>
      </w:pPr>
      <w:r>
        <w:rPr>
          <w:rFonts w:cs="B Lotus" w:hint="cs"/>
          <w:rtl/>
        </w:rPr>
        <w:t xml:space="preserve">بحث در مورد </w:t>
      </w:r>
      <w:r w:rsidR="003119FA">
        <w:rPr>
          <w:rFonts w:cs="B Lotus" w:hint="cs"/>
          <w:rtl/>
        </w:rPr>
        <w:t xml:space="preserve">صحیحه عبدالرحمن ابن ابی عبدالله </w:t>
      </w:r>
      <w:r w:rsidR="000A23C7">
        <w:rPr>
          <w:rFonts w:cs="B Lotus" w:hint="cs"/>
          <w:rtl/>
        </w:rPr>
        <w:t xml:space="preserve">است </w:t>
      </w:r>
      <w:r w:rsidR="003119FA">
        <w:rPr>
          <w:rFonts w:cs="B Lotus" w:hint="cs"/>
          <w:rtl/>
        </w:rPr>
        <w:t>که در مورد شک در جزء سابق بعد از دخول در مقدمه جزء لاحق، بین شک در رکوع بعد از هوی الی السجود</w:t>
      </w:r>
      <w:r w:rsidR="007671C4">
        <w:rPr>
          <w:rFonts w:cs="B Lotus" w:hint="cs"/>
          <w:rtl/>
        </w:rPr>
        <w:t xml:space="preserve"> و شک در سجود بعد از نهوض للقیام تفصیل داده است که در مورد </w:t>
      </w:r>
      <w:r w:rsidR="007671C4">
        <w:rPr>
          <w:rFonts w:cs="B Lotus" w:hint="cs"/>
          <w:rtl/>
        </w:rPr>
        <w:lastRenderedPageBreak/>
        <w:t>شک در رکوع بعد از هوی الی السجود قاعده تجاوز جاری کرده است و در شک در سجده بعد از نهوض للقیام</w:t>
      </w:r>
      <w:r w:rsidR="00B424A5">
        <w:rPr>
          <w:rFonts w:cs="B Lotus"/>
        </w:rPr>
        <w:t xml:space="preserve"> </w:t>
      </w:r>
      <w:r w:rsidR="00B424A5">
        <w:rPr>
          <w:rFonts w:cs="B Lotus" w:hint="cs"/>
          <w:rtl/>
        </w:rPr>
        <w:t>قبل از قیا عرفی</w:t>
      </w:r>
      <w:r w:rsidR="007671C4">
        <w:rPr>
          <w:rFonts w:cs="B Lotus" w:hint="cs"/>
          <w:rtl/>
        </w:rPr>
        <w:t xml:space="preserve"> قاعده تجاوز جاری نکرده است.</w:t>
      </w:r>
    </w:p>
    <w:p w:rsidR="0084234A" w:rsidRDefault="0084234A" w:rsidP="00B23CBE">
      <w:pPr>
        <w:pStyle w:val="Heading4"/>
        <w:jc w:val="lowKashida"/>
        <w:rPr>
          <w:rtl/>
        </w:rPr>
      </w:pPr>
      <w:bookmarkStart w:id="6" w:name="_Toc496540484"/>
      <w:r>
        <w:rPr>
          <w:rFonts w:hint="cs"/>
          <w:rtl/>
        </w:rPr>
        <w:t>التزام صاحب مدارک و اشکال صاحب حدائق</w:t>
      </w:r>
      <w:r w:rsidR="00D159EE">
        <w:rPr>
          <w:rFonts w:hint="cs"/>
          <w:rtl/>
        </w:rPr>
        <w:t xml:space="preserve"> به تفصیل</w:t>
      </w:r>
      <w:bookmarkEnd w:id="6"/>
    </w:p>
    <w:p w:rsidR="000A23C7" w:rsidRDefault="000A23C7" w:rsidP="00B23CBE">
      <w:pPr>
        <w:jc w:val="lowKashida"/>
        <w:rPr>
          <w:rFonts w:cs="B Lotus"/>
          <w:rtl/>
        </w:rPr>
      </w:pPr>
      <w:r>
        <w:rPr>
          <w:rFonts w:cs="B Lotus" w:hint="cs"/>
          <w:rtl/>
        </w:rPr>
        <w:t xml:space="preserve">صاحب مدارک </w:t>
      </w:r>
      <w:r w:rsidR="0084234A">
        <w:rPr>
          <w:rFonts w:cs="B Lotus" w:hint="cs"/>
          <w:rtl/>
        </w:rPr>
        <w:t>نسبت به تفصیل ذکر شده ملتزم شده اند</w:t>
      </w:r>
      <w:r w:rsidR="00D159EE">
        <w:rPr>
          <w:rFonts w:cs="B Lotus" w:hint="cs"/>
          <w:rtl/>
        </w:rPr>
        <w:t>.</w:t>
      </w:r>
      <w:r w:rsidR="003F55E6">
        <w:rPr>
          <w:rStyle w:val="FootnoteReference"/>
          <w:rFonts w:cs="B Lotus"/>
          <w:rtl/>
        </w:rPr>
        <w:footnoteReference w:id="1"/>
      </w:r>
      <w:r w:rsidR="0084234A">
        <w:rPr>
          <w:rFonts w:cs="B Lotus" w:hint="cs"/>
          <w:rtl/>
        </w:rPr>
        <w:t xml:space="preserve"> اما صاحب حدائق اشکال کرده اند که اگر قاعده تجاوز با دخول در مقدمه جزء لاحق جاری است</w:t>
      </w:r>
      <w:r w:rsidR="00E00BCA">
        <w:rPr>
          <w:rFonts w:cs="B Lotus" w:hint="cs"/>
          <w:rtl/>
        </w:rPr>
        <w:t>،</w:t>
      </w:r>
      <w:r w:rsidR="0084234A">
        <w:rPr>
          <w:rFonts w:cs="B Lotus" w:hint="cs"/>
          <w:rtl/>
        </w:rPr>
        <w:t xml:space="preserve"> باید در هر دو صورت قاعده تجاوز جاری باشد و اگر جاری نیست، در هیچ کدام جاری نباشد.</w:t>
      </w:r>
      <w:r w:rsidR="000C7135">
        <w:rPr>
          <w:rStyle w:val="FootnoteReference"/>
          <w:rFonts w:cs="B Lotus"/>
          <w:rtl/>
        </w:rPr>
        <w:footnoteReference w:id="2"/>
      </w:r>
    </w:p>
    <w:p w:rsidR="00D159EE" w:rsidRDefault="00D159EE" w:rsidP="00B23CBE">
      <w:pPr>
        <w:pStyle w:val="Heading4"/>
        <w:jc w:val="lowKashida"/>
        <w:rPr>
          <w:rtl/>
        </w:rPr>
      </w:pPr>
      <w:bookmarkStart w:id="7" w:name="_Toc496540485"/>
      <w:r>
        <w:rPr>
          <w:rFonts w:hint="cs"/>
          <w:rtl/>
        </w:rPr>
        <w:t>کلام کتاب قاعده فراغ و تجاوز</w:t>
      </w:r>
      <w:bookmarkEnd w:id="7"/>
    </w:p>
    <w:p w:rsidR="00D159EE" w:rsidRDefault="00D87F4D" w:rsidP="00B23CBE">
      <w:pPr>
        <w:jc w:val="lowKashida"/>
        <w:rPr>
          <w:rFonts w:cs="B Lotus"/>
          <w:rtl/>
        </w:rPr>
      </w:pPr>
      <w:r>
        <w:rPr>
          <w:rFonts w:cs="B Lotus" w:hint="cs"/>
          <w:rtl/>
        </w:rPr>
        <w:t>در کتاب قاعده فراغ و تجاوز گفته اند: اشکال صاحب حدائق وارد است</w:t>
      </w:r>
      <w:r w:rsidR="00E00BCA">
        <w:rPr>
          <w:rFonts w:cs="B Lotus" w:hint="cs"/>
          <w:rtl/>
        </w:rPr>
        <w:t>.</w:t>
      </w:r>
      <w:r w:rsidR="00832DBA">
        <w:rPr>
          <w:rStyle w:val="FootnoteReference"/>
          <w:rFonts w:cs="B Lotus"/>
          <w:rtl/>
        </w:rPr>
        <w:footnoteReference w:id="3"/>
      </w:r>
      <w:r w:rsidR="00434829">
        <w:rPr>
          <w:rFonts w:cs="B Lotus" w:hint="cs"/>
          <w:rtl/>
        </w:rPr>
        <w:t xml:space="preserve"> اما گفته نشود که صحیحه عبدالرحمن ابن ابی عبدالله دال بر تفصیل در قاعده تجاوز است بلکه ظاهر صحیحه </w:t>
      </w:r>
      <w:r w:rsidR="00E00BCA">
        <w:rPr>
          <w:rFonts w:cs="B Lotus" w:hint="cs"/>
          <w:rtl/>
        </w:rPr>
        <w:t>ت</w:t>
      </w:r>
      <w:r w:rsidR="00434829">
        <w:rPr>
          <w:rFonts w:cs="B Lotus" w:hint="cs"/>
          <w:rtl/>
        </w:rPr>
        <w:t>طب</w:t>
      </w:r>
      <w:r w:rsidR="00E00BCA">
        <w:rPr>
          <w:rFonts w:cs="B Lotus" w:hint="cs"/>
          <w:rtl/>
        </w:rPr>
        <w:t>ی</w:t>
      </w:r>
      <w:r w:rsidR="00434829">
        <w:rPr>
          <w:rFonts w:cs="B Lotus" w:hint="cs"/>
          <w:rtl/>
        </w:rPr>
        <w:t>ق قاعده تجاوز است و تعبد به قاعده ی دیگری نشده است</w:t>
      </w:r>
      <w:r w:rsidR="00E00BCA">
        <w:rPr>
          <w:rFonts w:cs="B Lotus" w:hint="cs"/>
          <w:rtl/>
        </w:rPr>
        <w:t>. موضوع قاعده تجاوز</w:t>
      </w:r>
      <w:r w:rsidR="003668EF">
        <w:rPr>
          <w:rFonts w:cs="B Lotus" w:hint="cs"/>
          <w:rtl/>
        </w:rPr>
        <w:t xml:space="preserve"> یا </w:t>
      </w:r>
      <w:r w:rsidR="00B21C55">
        <w:rPr>
          <w:rFonts w:cs="B Lotus" w:hint="cs"/>
          <w:rtl/>
        </w:rPr>
        <w:t>با دخول در</w:t>
      </w:r>
      <w:r w:rsidR="003668EF">
        <w:rPr>
          <w:rFonts w:cs="B Lotus" w:hint="cs"/>
          <w:rtl/>
        </w:rPr>
        <w:t xml:space="preserve"> مقدمه جزء لاحق محقق است، </w:t>
      </w:r>
      <w:r w:rsidR="00B21C55">
        <w:rPr>
          <w:rFonts w:cs="B Lotus" w:hint="cs"/>
          <w:rtl/>
        </w:rPr>
        <w:t xml:space="preserve">در هر دو فرض </w:t>
      </w:r>
      <w:r w:rsidR="003668EF">
        <w:rPr>
          <w:rFonts w:cs="B Lotus" w:hint="cs"/>
          <w:rtl/>
        </w:rPr>
        <w:t xml:space="preserve">شک در رکوع بعد از هوی الی السجود </w:t>
      </w:r>
      <w:r w:rsidR="008033D3">
        <w:rPr>
          <w:rFonts w:cs="B Lotus" w:hint="cs"/>
          <w:rtl/>
        </w:rPr>
        <w:t xml:space="preserve">و شک در سجود بعد از نهوض للقیام </w:t>
      </w:r>
      <w:r w:rsidR="00B21C55">
        <w:rPr>
          <w:rFonts w:cs="B Lotus" w:hint="cs"/>
          <w:rtl/>
        </w:rPr>
        <w:t>قاعده تجاوز جاری شود</w:t>
      </w:r>
      <w:r w:rsidR="006D10E0">
        <w:rPr>
          <w:rFonts w:cs="B Lotus" w:hint="cs"/>
          <w:rtl/>
        </w:rPr>
        <w:t xml:space="preserve"> </w:t>
      </w:r>
      <w:r w:rsidR="00873B5D">
        <w:rPr>
          <w:rFonts w:cs="B Lotus" w:hint="cs"/>
          <w:rtl/>
        </w:rPr>
        <w:t>و اگر موضوع تجاوز م</w:t>
      </w:r>
      <w:r w:rsidR="008033D3">
        <w:rPr>
          <w:rFonts w:cs="B Lotus" w:hint="cs"/>
          <w:rtl/>
        </w:rPr>
        <w:t xml:space="preserve">حقق نیست، در هیچ کدام جاری نخواهد </w:t>
      </w:r>
      <w:r w:rsidR="00873B5D">
        <w:rPr>
          <w:rFonts w:cs="B Lotus" w:hint="cs"/>
          <w:rtl/>
        </w:rPr>
        <w:t xml:space="preserve"> و تفصیل کشف از خلل در </w:t>
      </w:r>
      <w:r w:rsidR="008033D3">
        <w:rPr>
          <w:rFonts w:cs="B Lotus" w:hint="cs"/>
          <w:rtl/>
        </w:rPr>
        <w:t>صحیحه یا کشف مفاد آن خواهد بود.</w:t>
      </w:r>
    </w:p>
    <w:p w:rsidR="00873B5D" w:rsidRDefault="00873B5D" w:rsidP="00B23CBE">
      <w:pPr>
        <w:jc w:val="lowKashida"/>
        <w:rPr>
          <w:rFonts w:cs="B Lotus"/>
          <w:rtl/>
        </w:rPr>
      </w:pPr>
      <w:r>
        <w:rPr>
          <w:rFonts w:cs="B Lotus" w:hint="cs"/>
          <w:rtl/>
        </w:rPr>
        <w:t xml:space="preserve">صاحب کتاب قاعده فراغ و تجاوز </w:t>
      </w:r>
      <w:r w:rsidR="00F03246">
        <w:rPr>
          <w:rFonts w:cs="B Lotus" w:hint="cs"/>
          <w:rtl/>
        </w:rPr>
        <w:t xml:space="preserve">خواسته اند به نحوی این خلل را رفع کنند و لذا گفته اند: شک در رکوع بعد از هوی الی السجود شک بعد از دخول در جزء لاحق رکوع که قیام </w:t>
      </w:r>
      <w:r w:rsidR="00BA6974">
        <w:rPr>
          <w:rFonts w:cs="B Lotus" w:hint="cs"/>
          <w:rtl/>
        </w:rPr>
        <w:t xml:space="preserve">بعد از رکوع است، بوده و لذا تجاوز صورت گرفته است. </w:t>
      </w:r>
    </w:p>
    <w:p w:rsidR="00BA6974" w:rsidRDefault="00BA6974" w:rsidP="00B23CBE">
      <w:pPr>
        <w:pStyle w:val="Heading5"/>
        <w:jc w:val="lowKashida"/>
        <w:rPr>
          <w:rtl/>
        </w:rPr>
      </w:pPr>
      <w:bookmarkStart w:id="8" w:name="_Toc496540486"/>
      <w:r>
        <w:rPr>
          <w:rFonts w:hint="cs"/>
          <w:rtl/>
        </w:rPr>
        <w:t>مناقشه در کلام قاعده فراغ و تجاوز</w:t>
      </w:r>
      <w:bookmarkEnd w:id="8"/>
    </w:p>
    <w:p w:rsidR="00BA6974" w:rsidRDefault="00BA6974" w:rsidP="00B23CBE">
      <w:pPr>
        <w:jc w:val="lowKashida"/>
        <w:rPr>
          <w:rFonts w:cs="B Lotus"/>
          <w:rtl/>
        </w:rPr>
      </w:pPr>
      <w:r>
        <w:rPr>
          <w:rFonts w:cs="B Lotus" w:hint="cs"/>
          <w:rtl/>
        </w:rPr>
        <w:t>نسبت به اینکه ایشان شک در رکوع بعد از هوی الی السجود را به شک در رکوع بعد از دخول در جزء لاحق دانستند، در جلسه گذشته اشکال کردیم.</w:t>
      </w:r>
    </w:p>
    <w:p w:rsidR="00CA1998" w:rsidRDefault="00BA6974" w:rsidP="00B23CBE">
      <w:pPr>
        <w:jc w:val="lowKashida"/>
        <w:rPr>
          <w:rFonts w:cs="B Lotus"/>
          <w:rtl/>
        </w:rPr>
      </w:pPr>
      <w:r>
        <w:rPr>
          <w:rFonts w:cs="B Lotus" w:hint="cs"/>
          <w:rtl/>
        </w:rPr>
        <w:t xml:space="preserve">اشکال دیگر ما به کلام ایشان نسبت به این است که ایشان فرموده اند: </w:t>
      </w:r>
      <w:r w:rsidR="00ED63CD">
        <w:rPr>
          <w:rFonts w:cs="B Lotus" w:hint="cs"/>
          <w:rtl/>
        </w:rPr>
        <w:t>خلاف ظاهر است که از روایت تعبدی فهمیده شود که موجب تفصیل بین دو صورت شود، که اشکال ما این است که</w:t>
      </w:r>
      <w:r w:rsidR="00396DE5">
        <w:rPr>
          <w:rFonts w:cs="B Lotus" w:hint="cs"/>
          <w:rtl/>
        </w:rPr>
        <w:t xml:space="preserve"> ادعای خلاف ظاهر وجهی ندارد.</w:t>
      </w:r>
      <w:r w:rsidR="00ED63CD">
        <w:rPr>
          <w:rFonts w:cs="B Lotus" w:hint="cs"/>
          <w:rtl/>
        </w:rPr>
        <w:t xml:space="preserve"> </w:t>
      </w:r>
      <w:r w:rsidR="00AE0F0A">
        <w:rPr>
          <w:rFonts w:cs="B Lotus" w:hint="cs"/>
          <w:rtl/>
        </w:rPr>
        <w:t xml:space="preserve">خود ایشان در قاعده فراغ بین وضوء و غیر وضوء تفصیل داده و قائل شده اند که صحیحه زراره نسبت به قاعده فراغ در وضوء توسعه داده است و قاعده فراع در مورد شک در جزء اخیر ولو اینکه قبل فراغ حقیقی باشد، جاری خواهد شد در عین اینکه </w:t>
      </w:r>
      <w:r w:rsidR="00AE0F0A">
        <w:rPr>
          <w:rFonts w:cs="B Lotus" w:hint="cs"/>
          <w:rtl/>
        </w:rPr>
        <w:lastRenderedPageBreak/>
        <w:t xml:space="preserve">امکان تدارک وجود دارد </w:t>
      </w:r>
      <w:r w:rsidR="008D2734">
        <w:rPr>
          <w:rFonts w:cs="B Lotus" w:hint="cs"/>
          <w:rtl/>
        </w:rPr>
        <w:t>ولی این کلام را در موارد دیگر مطرح نکرده اند. بنابراین اشکالی وجود نخواهد داشت که قاعده تجاوز با دخول در مقدمه جزء لاحق جاری نباشد، اما در خصوص مثال هوی الی السجود قاعده تجاوز جاری باشد</w:t>
      </w:r>
      <w:r w:rsidR="00D5229D">
        <w:rPr>
          <w:rFonts w:cs="B Lotus" w:hint="cs"/>
          <w:rtl/>
        </w:rPr>
        <w:t xml:space="preserve">. قاعده تجاوز امر عقلی نیست که امکان تخصیص در </w:t>
      </w:r>
      <w:r w:rsidR="00B5480B">
        <w:rPr>
          <w:rFonts w:cs="B Lotus" w:hint="cs"/>
          <w:rtl/>
        </w:rPr>
        <w:t>آن نباشد. علاوه بر اینکه اساسا این روایت لسان ندارد بلکه صرفا در یک فرض گفته ا</w:t>
      </w:r>
      <w:r w:rsidR="000663C0">
        <w:rPr>
          <w:rFonts w:cs="B Lotus" w:hint="cs"/>
          <w:rtl/>
        </w:rPr>
        <w:t xml:space="preserve">ست که «قد رکع» و </w:t>
      </w:r>
      <w:r w:rsidR="00B5480B">
        <w:rPr>
          <w:rFonts w:cs="B Lotus" w:hint="cs"/>
          <w:rtl/>
        </w:rPr>
        <w:t>در مورد دیگر تعبیر</w:t>
      </w:r>
      <w:r w:rsidR="00E80490">
        <w:rPr>
          <w:rFonts w:cs="B Lotus" w:hint="cs"/>
          <w:rtl/>
        </w:rPr>
        <w:t xml:space="preserve"> </w:t>
      </w:r>
      <w:r w:rsidR="00B5480B">
        <w:rPr>
          <w:rFonts w:cs="B Lotus" w:hint="cs"/>
          <w:rtl/>
        </w:rPr>
        <w:t>«یسجد» به کار برده</w:t>
      </w:r>
      <w:r w:rsidR="000663C0">
        <w:rPr>
          <w:rFonts w:cs="B Lotus" w:hint="cs"/>
          <w:rtl/>
        </w:rPr>
        <w:t xml:space="preserve"> بدون اینکه قاعده تجا</w:t>
      </w:r>
      <w:r w:rsidR="00E80490">
        <w:rPr>
          <w:rFonts w:cs="B Lotus" w:hint="cs"/>
          <w:rtl/>
        </w:rPr>
        <w:t>وز را با لسان «اذا خرجت من شیء ثم</w:t>
      </w:r>
      <w:r w:rsidR="000663C0">
        <w:rPr>
          <w:rFonts w:cs="B Lotus" w:hint="cs"/>
          <w:rtl/>
        </w:rPr>
        <w:t xml:space="preserve"> دخلت فی غیره</w:t>
      </w:r>
      <w:r w:rsidR="00E80490">
        <w:rPr>
          <w:rFonts w:cs="B Lotus" w:hint="cs"/>
          <w:rtl/>
        </w:rPr>
        <w:t xml:space="preserve"> فشکک لیس بشیء» مطرح کرده باشد. بنابراین ما وفاقا للسید الامام و المحقق العراقی به تفصیل ذکر شده در روایت ملتزم می شویم.</w:t>
      </w:r>
    </w:p>
    <w:p w:rsidR="00BA6974" w:rsidRPr="00BA6974" w:rsidRDefault="00CA1998" w:rsidP="00B23CBE">
      <w:pPr>
        <w:pStyle w:val="Heading4"/>
        <w:jc w:val="lowKashida"/>
      </w:pPr>
      <w:bookmarkStart w:id="9" w:name="_Toc496540487"/>
      <w:r>
        <w:rPr>
          <w:rFonts w:hint="cs"/>
          <w:rtl/>
        </w:rPr>
        <w:t>توجیه آقای سیستانی از تفصیل در روایت عبدالرحمن ابن ابی عبدالله</w:t>
      </w:r>
      <w:bookmarkEnd w:id="9"/>
      <w:r>
        <w:rPr>
          <w:rFonts w:hint="cs"/>
          <w:rtl/>
        </w:rPr>
        <w:t xml:space="preserve"> </w:t>
      </w:r>
      <w:r w:rsidR="000663C0">
        <w:rPr>
          <w:rFonts w:hint="cs"/>
          <w:rtl/>
        </w:rPr>
        <w:t xml:space="preserve"> </w:t>
      </w:r>
    </w:p>
    <w:p w:rsidR="00D159EE" w:rsidRDefault="008640F8" w:rsidP="00B23CBE">
      <w:pPr>
        <w:jc w:val="lowKashida"/>
        <w:rPr>
          <w:rFonts w:cs="B Lotus"/>
          <w:rtl/>
        </w:rPr>
      </w:pPr>
      <w:r>
        <w:rPr>
          <w:rFonts w:cs="B Lotus" w:hint="cs"/>
          <w:rtl/>
        </w:rPr>
        <w:t xml:space="preserve">آقای سیستانی در توجیه تفصیل ذکر شده در روایت عبدالرحمن ابن ابی عبدالله گفته اند: قاعده تجاوز در صورت شک در سجود بعد از نهوض للقیام هم که شک در جزء سابق بعد از دخول در مقدمه جزء لاحق است، جاری خواهد شد. اما نسبت به روایت عبدالرحمن ابن ابی عبدالله که </w:t>
      </w:r>
      <w:r w:rsidR="00471CDD">
        <w:rPr>
          <w:rFonts w:cs="B Lotus" w:hint="cs"/>
          <w:rtl/>
        </w:rPr>
        <w:t>تجاوز را جاری نکرده است، پاسخ این است که در مورد تعبیر «قبل ان یستوی قائما» روشن نیست که مراد چیست و لذا ممکن است مقصود فرضی باشد که شخص هنوز در حال نشسته بوده و اصلا نهوض للقیام نکرده باشد</w:t>
      </w:r>
      <w:r w:rsidR="00FD77A8">
        <w:rPr>
          <w:rFonts w:cs="B Lotus" w:hint="cs"/>
          <w:rtl/>
        </w:rPr>
        <w:t xml:space="preserve"> که با این فرض اعتناء به شک و انجام مجدد سجده مشکلی ایجاد نمی کند.</w:t>
      </w:r>
    </w:p>
    <w:p w:rsidR="00FD77A8" w:rsidRDefault="00FD77A8" w:rsidP="00B23CBE">
      <w:pPr>
        <w:pStyle w:val="Heading5"/>
        <w:jc w:val="lowKashida"/>
        <w:rPr>
          <w:rtl/>
        </w:rPr>
      </w:pPr>
      <w:bookmarkStart w:id="10" w:name="_Toc496540488"/>
      <w:r>
        <w:rPr>
          <w:rFonts w:hint="cs"/>
          <w:rtl/>
        </w:rPr>
        <w:t>مناقشه در کلام آقای سیستانی</w:t>
      </w:r>
      <w:bookmarkEnd w:id="10"/>
    </w:p>
    <w:p w:rsidR="00FD77A8" w:rsidRDefault="00FD77A8" w:rsidP="00B23CBE">
      <w:pPr>
        <w:jc w:val="lowKashida"/>
        <w:rPr>
          <w:rFonts w:cs="B Lotus"/>
          <w:rtl/>
        </w:rPr>
      </w:pPr>
      <w:r>
        <w:rPr>
          <w:rFonts w:cs="B Lotus" w:hint="cs"/>
          <w:rtl/>
        </w:rPr>
        <w:t xml:space="preserve">به نظر ما فرمایش آقای سیستانی عرفی نیست؛ چون ظاهر تعبیر «رجل شک فی سجوده قبل ان یستوی قائما» این است که شخص از </w:t>
      </w:r>
      <w:r w:rsidR="00623CFB">
        <w:rPr>
          <w:rFonts w:cs="B Lotus" w:hint="cs"/>
          <w:rtl/>
        </w:rPr>
        <w:t xml:space="preserve">محل خود برخواسته است اما قیام کامل نکرده و کاملا نایستاده است. «قبل ان یستوی قائما» و الا اگر مراد فرضی بود شخص در حال نشسته شک کرده است، </w:t>
      </w:r>
      <w:r w:rsidR="00A57C37">
        <w:rPr>
          <w:rFonts w:cs="B Lotus" w:hint="cs"/>
          <w:rtl/>
        </w:rPr>
        <w:t>تعبیر «رجل شک فی سجوده و هو جالس» به کار رفت و لذا تعبیر «قبل ان یستوی قائما» به معنای شک در اثناء نهوض للقیام است و کلام آقای سیستانی تمام نیست.</w:t>
      </w:r>
    </w:p>
    <w:p w:rsidR="00AE4D8A" w:rsidRDefault="00AE4D8A" w:rsidP="00B23CBE">
      <w:pPr>
        <w:pStyle w:val="Heading4"/>
        <w:jc w:val="lowKashida"/>
        <w:rPr>
          <w:rtl/>
        </w:rPr>
      </w:pPr>
      <w:bookmarkStart w:id="11" w:name="_Toc496540489"/>
      <w:r>
        <w:rPr>
          <w:rFonts w:hint="cs"/>
          <w:rtl/>
        </w:rPr>
        <w:t>اشکال قابل توجه در جریان تجاوز نسبت به شک در رکوع بعد از هوی الی السجده</w:t>
      </w:r>
      <w:bookmarkEnd w:id="11"/>
    </w:p>
    <w:p w:rsidR="00D74E0C" w:rsidRDefault="00D74E0C" w:rsidP="00B23CBE">
      <w:pPr>
        <w:jc w:val="lowKashida"/>
        <w:rPr>
          <w:rFonts w:cs="B Lotus"/>
          <w:rtl/>
        </w:rPr>
      </w:pPr>
      <w:r>
        <w:rPr>
          <w:rFonts w:cs="B Lotus" w:hint="cs"/>
          <w:rtl/>
        </w:rPr>
        <w:t xml:space="preserve">تنها اشکال قابل توجه در مورد جریان قاعده تجاوز نسبت به شک در رکوع بعد از هوی الی السجود کلام محقق نائینی و </w:t>
      </w:r>
      <w:r w:rsidR="0070621D">
        <w:rPr>
          <w:rFonts w:cs="B Lotus" w:hint="cs"/>
          <w:rtl/>
        </w:rPr>
        <w:t xml:space="preserve">خویی است. محقق نائینی فرموده اند: </w:t>
      </w:r>
      <w:r w:rsidR="000A4C16">
        <w:rPr>
          <w:rFonts w:cs="B Lotus" w:hint="cs"/>
          <w:rtl/>
        </w:rPr>
        <w:t>اینکه تعبیر «</w:t>
      </w:r>
      <w:r w:rsidR="000A4C16" w:rsidRPr="000A4C16">
        <w:rPr>
          <w:rFonts w:cs="B Lotus"/>
          <w:rtl/>
        </w:rPr>
        <w:t xml:space="preserve"> رَجُلٌ أَهْوَى إِ</w:t>
      </w:r>
      <w:r w:rsidR="00A7439A">
        <w:rPr>
          <w:rFonts w:cs="B Lotus"/>
          <w:rtl/>
        </w:rPr>
        <w:t>لَى السُّجُودِ فَلَمْ يَدْرِ أَ</w:t>
      </w:r>
      <w:r w:rsidR="000A4C16" w:rsidRPr="000A4C16">
        <w:rPr>
          <w:rFonts w:cs="B Lotus"/>
          <w:rtl/>
        </w:rPr>
        <w:t xml:space="preserve">رَكَعَ أَمْ </w:t>
      </w:r>
      <w:r w:rsidR="000A4C16">
        <w:rPr>
          <w:rFonts w:cs="B Lotus"/>
          <w:rtl/>
        </w:rPr>
        <w:t>لَمْ يَرْكَعْ قَالَ قَدْ رَكَعَ</w:t>
      </w:r>
      <w:r w:rsidR="000A4C16">
        <w:rPr>
          <w:rFonts w:cs="B Lotus" w:hint="cs"/>
          <w:rtl/>
        </w:rPr>
        <w:t>» نسبت به انحناء الی السجود اطلاق دارد، مورد پذیرش ما است اما نکته این است که هویّ الی السجود دارای مراتبی است که آخرین مرتبه آن لحظه ای است که شخص سر به مهر می گذارد که در این لحظه هوی کامل می شود</w:t>
      </w:r>
      <w:r w:rsidR="003921EC">
        <w:rPr>
          <w:rFonts w:cs="B Lotus" w:hint="cs"/>
          <w:rtl/>
        </w:rPr>
        <w:t xml:space="preserve"> و لذا می توان هویّ الی السجود تقیید زده شود به اینکه </w:t>
      </w:r>
      <w:r w:rsidR="00EC34D7">
        <w:rPr>
          <w:rFonts w:cs="B Lotus" w:hint="cs"/>
          <w:rtl/>
        </w:rPr>
        <w:t>«</w:t>
      </w:r>
      <w:r w:rsidR="006E25D8">
        <w:rPr>
          <w:rFonts w:cs="B Lotus" w:hint="cs"/>
          <w:rtl/>
        </w:rPr>
        <w:t>رجل أ</w:t>
      </w:r>
      <w:r w:rsidR="003921EC">
        <w:rPr>
          <w:rFonts w:cs="B Lotus" w:hint="cs"/>
          <w:rtl/>
        </w:rPr>
        <w:t>هوی الی السجود هویّا تاما بحیث وصل الی السجود»</w:t>
      </w:r>
      <w:r w:rsidR="006E25D8">
        <w:rPr>
          <w:rFonts w:cs="B Lotus" w:hint="cs"/>
          <w:rtl/>
        </w:rPr>
        <w:t>.</w:t>
      </w:r>
      <w:r w:rsidR="00C01C6F">
        <w:rPr>
          <w:rStyle w:val="FootnoteReference"/>
          <w:rFonts w:cs="B Lotus"/>
          <w:rtl/>
        </w:rPr>
        <w:footnoteReference w:id="4"/>
      </w:r>
      <w:r w:rsidR="006E25D8">
        <w:rPr>
          <w:rFonts w:cs="B Lotus" w:hint="cs"/>
          <w:rtl/>
        </w:rPr>
        <w:t xml:space="preserve"> </w:t>
      </w:r>
    </w:p>
    <w:p w:rsidR="00022C68" w:rsidRPr="00D74E0C" w:rsidRDefault="00022C68" w:rsidP="00B23CBE">
      <w:pPr>
        <w:jc w:val="lowKashida"/>
        <w:rPr>
          <w:rFonts w:cs="B Lotus"/>
          <w:rtl/>
        </w:rPr>
      </w:pPr>
      <w:r>
        <w:rPr>
          <w:rFonts w:cs="B Lotus" w:hint="cs"/>
          <w:rtl/>
        </w:rPr>
        <w:lastRenderedPageBreak/>
        <w:t>بنابراین روایت در صورت وجود مقیّد قابل تقیید است که ایشان موثقه اسماعیل بن جابر را به عنوان مقیّد بر این روایت مطرح کرده است؛ چون در موثقه اسماعیل بن جابر وارد شده است: «</w:t>
      </w:r>
      <w:r w:rsidR="004A0894" w:rsidRPr="004A0894">
        <w:rPr>
          <w:rFonts w:cs="B Lotus"/>
          <w:rtl/>
        </w:rPr>
        <w:t xml:space="preserve"> إِنْ شَكَّ فِي الرُّكُوعِ بَعْدَ مَا سَجَدَ فَلْيَمْض‏</w:t>
      </w:r>
      <w:r w:rsidR="004A0894">
        <w:rPr>
          <w:rFonts w:cs="B Lotus" w:hint="cs"/>
          <w:rtl/>
        </w:rPr>
        <w:t>» که مفهوم این تعبیر به این صورت خواهد بود که «ان شک فی الرکوع قبل ما یسجد فیعتنی بشکّه»</w:t>
      </w:r>
      <w:r w:rsidR="00966FF3">
        <w:rPr>
          <w:rFonts w:cs="B Lotus" w:hint="cs"/>
          <w:rtl/>
        </w:rPr>
        <w:t xml:space="preserve"> که به واسطه این مفهوم اطلاق صحیحه عبدالرحمن ابن ابی عبدالله تقیید زده خواهد شد.</w:t>
      </w:r>
    </w:p>
    <w:p w:rsidR="00FD77A8" w:rsidRDefault="00966FF3" w:rsidP="00B23CBE">
      <w:pPr>
        <w:pStyle w:val="Heading5"/>
        <w:jc w:val="lowKashida"/>
        <w:rPr>
          <w:rtl/>
        </w:rPr>
      </w:pPr>
      <w:bookmarkStart w:id="12" w:name="_Toc496540490"/>
      <w:r>
        <w:rPr>
          <w:rFonts w:hint="cs"/>
          <w:rtl/>
        </w:rPr>
        <w:t>مناقشه در کلام محقق نائینی</w:t>
      </w:r>
      <w:bookmarkEnd w:id="12"/>
    </w:p>
    <w:p w:rsidR="00425CE4" w:rsidRDefault="00425CE4" w:rsidP="00B23CBE">
      <w:pPr>
        <w:jc w:val="lowKashida"/>
        <w:rPr>
          <w:rFonts w:cs="B Lotus"/>
          <w:rtl/>
        </w:rPr>
      </w:pPr>
      <w:r>
        <w:rPr>
          <w:rFonts w:cs="B Lotus" w:hint="cs"/>
          <w:rtl/>
        </w:rPr>
        <w:t>بر کلام محقق نائینی چند اشکال وارد است:</w:t>
      </w:r>
    </w:p>
    <w:p w:rsidR="003B4C48" w:rsidRDefault="00DE2193" w:rsidP="00B23CBE">
      <w:pPr>
        <w:pStyle w:val="ListParagraph"/>
        <w:numPr>
          <w:ilvl w:val="0"/>
          <w:numId w:val="16"/>
        </w:numPr>
        <w:jc w:val="lowKashida"/>
      </w:pPr>
      <w:r w:rsidRPr="003B4C48">
        <w:rPr>
          <w:rFonts w:hint="cs"/>
          <w:rtl/>
        </w:rPr>
        <w:t xml:space="preserve">بر فرضی که پذیرفته شود که موثقه اسماعیل بن جابر مفهوم داشته باشد که «ان شک فی الرکوع قبل ما یسجد فیعتنی بشکه» </w:t>
      </w:r>
      <w:r w:rsidR="000B345B" w:rsidRPr="003B4C48">
        <w:rPr>
          <w:rFonts w:hint="cs"/>
          <w:rtl/>
        </w:rPr>
        <w:t xml:space="preserve">نکته این است که مفهوم هم اطلاق دارد؛ چون معنای آن این است که «شک فی الرکوع قبل مایسجد سواء اهوی الی السجود ام لم یهو» و لذا شامل شک در حال قیام هم خواهد شد که با شمول مفهوم موثقه بر شک در حال قیام نسبت آن با صحیحه </w:t>
      </w:r>
      <w:r w:rsidR="00A7439A" w:rsidRPr="003B4C48">
        <w:rPr>
          <w:rFonts w:hint="cs"/>
          <w:rtl/>
        </w:rPr>
        <w:t>عبدالرحمن ابن ابی عبدالله من وجه خواهد شد که اگر نسبت من وجه باشد، بنابر قول کسانی که دخول در مقدمه جزء لاحق را قبول دارند، تعارض رخ داده و تساقط می کنند و به عموم قاعده تجاوز</w:t>
      </w:r>
      <w:r w:rsidR="00A64691" w:rsidRPr="003B4C48">
        <w:rPr>
          <w:rFonts w:hint="cs"/>
          <w:rtl/>
        </w:rPr>
        <w:t xml:space="preserve"> «اذا خرجت من شیء و ثم دخلت فی غیره </w:t>
      </w:r>
      <w:r w:rsidR="005C3069" w:rsidRPr="003B4C48">
        <w:rPr>
          <w:rFonts w:hint="cs"/>
          <w:rtl/>
        </w:rPr>
        <w:t>فشکک لیس بشیء»</w:t>
      </w:r>
      <w:r w:rsidR="00A7439A" w:rsidRPr="003B4C48">
        <w:rPr>
          <w:rFonts w:hint="cs"/>
          <w:rtl/>
        </w:rPr>
        <w:t xml:space="preserve"> رجوع خواهد شد.</w:t>
      </w:r>
      <w:r w:rsidR="00A64691" w:rsidRPr="003B4C48">
        <w:rPr>
          <w:rFonts w:hint="cs"/>
          <w:rtl/>
        </w:rPr>
        <w:t xml:space="preserve"> </w:t>
      </w:r>
      <w:r w:rsidR="005C3069" w:rsidRPr="003B4C48">
        <w:rPr>
          <w:rFonts w:hint="cs"/>
          <w:rtl/>
        </w:rPr>
        <w:t xml:space="preserve">بنابراین مفهوم موثقه معارض است. </w:t>
      </w:r>
    </w:p>
    <w:p w:rsidR="00425CE4" w:rsidRDefault="00A64691" w:rsidP="00B23CBE">
      <w:pPr>
        <w:pStyle w:val="ListParagraph"/>
        <w:jc w:val="lowKashida"/>
        <w:rPr>
          <w:rtl/>
        </w:rPr>
      </w:pPr>
      <w:r w:rsidRPr="003B4C48">
        <w:rPr>
          <w:rFonts w:hint="cs"/>
          <w:rtl/>
        </w:rPr>
        <w:t xml:space="preserve">البته ممکن است </w:t>
      </w:r>
      <w:r w:rsidR="003B4C48">
        <w:rPr>
          <w:rFonts w:hint="cs"/>
          <w:rtl/>
        </w:rPr>
        <w:t>ایشان بفرمایند:</w:t>
      </w:r>
      <w:r w:rsidR="00451762" w:rsidRPr="003B4C48">
        <w:rPr>
          <w:rFonts w:hint="cs"/>
          <w:rtl/>
        </w:rPr>
        <w:t xml:space="preserve"> مبنای ما از عموم قاعده تجاوز کفایت دخول در مقدمه جزء لاحق را نمی فهمیم و لذا بعد تعارض و تساقط به اشتغال یا استصحاب عدم رکوع رجوع خواهیم کرد که ما می گوئیم نسبت به این نحوه عملکرد مشکلی نداریم اما کلام این است که نسبت به کسانی که عموم تجاوز را می پذیرند، </w:t>
      </w:r>
      <w:r w:rsidR="003B4C48" w:rsidRPr="003B4C48">
        <w:rPr>
          <w:rFonts w:hint="cs"/>
          <w:rtl/>
        </w:rPr>
        <w:t>مجالی قرار دهید.</w:t>
      </w:r>
    </w:p>
    <w:p w:rsidR="003B4C48" w:rsidRDefault="003B4C48" w:rsidP="00B23CBE">
      <w:pPr>
        <w:pStyle w:val="ListParagraph"/>
        <w:numPr>
          <w:ilvl w:val="0"/>
          <w:numId w:val="16"/>
        </w:numPr>
        <w:jc w:val="lowKashida"/>
      </w:pPr>
      <w:r>
        <w:rPr>
          <w:rFonts w:hint="cs"/>
          <w:rtl/>
        </w:rPr>
        <w:t xml:space="preserve">اشکال دوم ما به محقق نائینی این است </w:t>
      </w:r>
      <w:r w:rsidR="003B6377">
        <w:rPr>
          <w:rFonts w:hint="cs"/>
          <w:rtl/>
        </w:rPr>
        <w:t xml:space="preserve">که شرط ذکر شده در موثقه اسماعیل بن جابر محقق موضوع است؛ چون مفهوم تعبیر« ان شک فی الرکوع بعد ما یسجد» این است که «ان لم یشک فی الرکوع بعد ما یسجد» که این شرط محقق موضوع است. در حالی که ایشان مفهوم را به صورت «ان شک فی الرکوع قبل ما یسجد» بیان کرده اند که این نوع مفهوم گیری صحیح نیست و لذا اگر مفهوم </w:t>
      </w:r>
      <w:r w:rsidR="001A6D0C">
        <w:rPr>
          <w:rFonts w:hint="cs"/>
          <w:rtl/>
        </w:rPr>
        <w:t>«ان لم یشک فی الرکوع بعد ما یسجد» باشد، شک در رکوع اصلا فرض نشده است.</w:t>
      </w:r>
    </w:p>
    <w:p w:rsidR="001A6D0C" w:rsidRDefault="001A6D0C" w:rsidP="00B23CBE">
      <w:pPr>
        <w:pStyle w:val="ListParagraph"/>
        <w:jc w:val="lowKashida"/>
        <w:rPr>
          <w:rtl/>
        </w:rPr>
      </w:pPr>
      <w:r>
        <w:rPr>
          <w:rFonts w:hint="cs"/>
          <w:rtl/>
        </w:rPr>
        <w:t>البته اگر عبارت روایت به صورت «ان کان شکّه فی الرکوع بعد ما یسجد فلیمض» بود، مفهوم آن به صورت «ان لم یکن شکّه فی الرکوع بعد ما یسجد» می شد</w:t>
      </w:r>
      <w:r w:rsidR="0037715D">
        <w:rPr>
          <w:rFonts w:hint="cs"/>
          <w:rtl/>
        </w:rPr>
        <w:t xml:space="preserve"> و لذا در مفهوم شک در رکوع مفروع گرفته می شد </w:t>
      </w:r>
      <w:r w:rsidR="00B24786">
        <w:rPr>
          <w:rFonts w:hint="cs"/>
          <w:rtl/>
        </w:rPr>
        <w:t>که اگر شک در رکوع بعد سجده باشد اعتناء نکند و اگر شک در رکوع بعد سجده نباشد، اعتناء به شک کند. ام</w:t>
      </w:r>
      <w:r w:rsidR="0037715D">
        <w:rPr>
          <w:rFonts w:hint="cs"/>
          <w:rtl/>
        </w:rPr>
        <w:t xml:space="preserve">ا موثقه این </w:t>
      </w:r>
      <w:r w:rsidR="0037715D">
        <w:rPr>
          <w:rFonts w:hint="cs"/>
          <w:rtl/>
        </w:rPr>
        <w:lastRenderedPageBreak/>
        <w:t>گونه نیست، بنابراین شرط محقق موضوع است مثل اینک گفته شود که «إن أعطاک زید فاکهة فا</w:t>
      </w:r>
      <w:r w:rsidR="00E67123">
        <w:rPr>
          <w:rFonts w:hint="cs"/>
          <w:rtl/>
        </w:rPr>
        <w:t xml:space="preserve">کلها» که اگر  اعطاء نکند، این شرط موضوع ندارد و لذا این گونه شرط محقق موضوع است. البته این گونه شرط </w:t>
      </w:r>
      <w:r w:rsidR="004C4E27">
        <w:rPr>
          <w:rFonts w:hint="cs"/>
          <w:rtl/>
        </w:rPr>
        <w:t xml:space="preserve">مفهوم فی الجمله دارد و </w:t>
      </w:r>
      <w:r w:rsidR="00E67123">
        <w:rPr>
          <w:rFonts w:hint="cs"/>
          <w:rtl/>
        </w:rPr>
        <w:t>می رساند که حکم ذکر شده</w:t>
      </w:r>
      <w:r w:rsidR="00527C82">
        <w:rPr>
          <w:rFonts w:hint="cs"/>
          <w:rtl/>
        </w:rPr>
        <w:t>،</w:t>
      </w:r>
      <w:r w:rsidR="00E67123">
        <w:rPr>
          <w:rFonts w:hint="cs"/>
          <w:rtl/>
        </w:rPr>
        <w:t xml:space="preserve"> </w:t>
      </w:r>
      <w:r w:rsidR="004C4E27">
        <w:rPr>
          <w:rFonts w:hint="cs"/>
          <w:rtl/>
        </w:rPr>
        <w:t xml:space="preserve">در مورد اعطاء </w:t>
      </w:r>
      <w:r w:rsidR="00527C82">
        <w:rPr>
          <w:rFonts w:hint="cs"/>
          <w:rtl/>
        </w:rPr>
        <w:t xml:space="preserve">فاکهه توسط زید است نه مطلقا لذا </w:t>
      </w:r>
      <w:r w:rsidR="004C4E27">
        <w:rPr>
          <w:rFonts w:hint="cs"/>
          <w:rtl/>
        </w:rPr>
        <w:t>مفهوم مطلق ندارد که اگر غیر زید اعطاء فاکهه کند، شخص نباید بخورد.</w:t>
      </w:r>
    </w:p>
    <w:p w:rsidR="002311AA" w:rsidRDefault="00C1784A" w:rsidP="00B23CBE">
      <w:pPr>
        <w:pStyle w:val="ListParagraph"/>
        <w:jc w:val="lowKashida"/>
        <w:rPr>
          <w:rFonts w:hint="cs"/>
          <w:rtl/>
        </w:rPr>
      </w:pPr>
      <w:r>
        <w:rPr>
          <w:rFonts w:hint="cs"/>
          <w:rtl/>
        </w:rPr>
        <w:t xml:space="preserve">ممکن است گفته شود از تعبیر «بعد ما یسجد» مفهوم گیری خواهد شد که در پاسخ عرض می کنیم، تعبیر «بعد ما یسجد» شرطیه نیست و لذا </w:t>
      </w:r>
      <w:r w:rsidR="002311AA">
        <w:rPr>
          <w:rFonts w:hint="cs"/>
          <w:rtl/>
        </w:rPr>
        <w:t>مفهوم فی الجمله خواهد داشت که اگر قبل سجود در رکوع شک شود</w:t>
      </w:r>
      <w:r w:rsidR="00B72DCE">
        <w:rPr>
          <w:rFonts w:hint="cs"/>
          <w:rtl/>
        </w:rPr>
        <w:t>، فی الجمله باید به شک اعتناء شود که قدر متیقن از اعتناء فی الجمله فرضی است که قبل هوی الی السجود شک شود.</w:t>
      </w:r>
    </w:p>
    <w:p w:rsidR="00FB5053" w:rsidRDefault="00B72DCE" w:rsidP="00B23CBE">
      <w:pPr>
        <w:pStyle w:val="ListParagraph"/>
        <w:jc w:val="lowKashida"/>
        <w:rPr>
          <w:rtl/>
        </w:rPr>
      </w:pPr>
      <w:r>
        <w:rPr>
          <w:rFonts w:hint="cs"/>
          <w:rtl/>
        </w:rPr>
        <w:t xml:space="preserve">اگر </w:t>
      </w:r>
      <w:r w:rsidR="00497007">
        <w:rPr>
          <w:rFonts w:hint="cs"/>
          <w:rtl/>
        </w:rPr>
        <w:t xml:space="preserve">گفته شود با لحاظ اینکه بعد از هوی الی السجود قاعده تجاوز جاری شود، تعبیر «ان شک فی الرکوع بعد ما سجد» عرفی نخواهد بود بلکه بیان عرفی این است که گفته شود: «ان شک فی الرکوع بعد ما أهوی الی السجود» در پاسخ می گوئیم: عرفی بودن این خطاب مشکلی ندارد؛ چون فرد ظاهری را بیان کرده است که اگر در رکوع بعد از سجده کند که اگر شک در رکوع بعد هوی الی السجود کند، آن هم تجاوز خواهد داشت ولی فرد </w:t>
      </w:r>
      <w:r w:rsidR="000B0693">
        <w:rPr>
          <w:rFonts w:hint="cs"/>
          <w:rtl/>
        </w:rPr>
        <w:t>ظاهر بیان شده است.</w:t>
      </w:r>
    </w:p>
    <w:p w:rsidR="00FB5053" w:rsidRDefault="00FB5053" w:rsidP="00B23CBE">
      <w:pPr>
        <w:pStyle w:val="ListParagraph"/>
        <w:numPr>
          <w:ilvl w:val="0"/>
          <w:numId w:val="16"/>
        </w:numPr>
        <w:jc w:val="lowKashida"/>
      </w:pPr>
      <w:r>
        <w:rPr>
          <w:rFonts w:hint="cs"/>
          <w:rtl/>
        </w:rPr>
        <w:t xml:space="preserve">اشکال سوم اینکه </w:t>
      </w:r>
      <w:r w:rsidR="00625ED0">
        <w:rPr>
          <w:rFonts w:hint="cs"/>
          <w:rtl/>
        </w:rPr>
        <w:t>تعبیر «أهوی السجود</w:t>
      </w:r>
      <w:r w:rsidR="000B0693">
        <w:rPr>
          <w:rFonts w:hint="cs"/>
          <w:rtl/>
        </w:rPr>
        <w:t>» قابل تقیید به سجود</w:t>
      </w:r>
      <w:r w:rsidR="00625ED0">
        <w:rPr>
          <w:rFonts w:hint="cs"/>
          <w:rtl/>
        </w:rPr>
        <w:t xml:space="preserve"> نیست؛ چون «أهوی الی السجود» به معنای انحناء به سمت سجود است که شخص هنوز سجده نکرده است و لذا عرفی نیست که امام بخواهند </w:t>
      </w:r>
      <w:r w:rsidR="00635A7B">
        <w:rPr>
          <w:rFonts w:hint="cs"/>
          <w:rtl/>
        </w:rPr>
        <w:t>برای فرض تحقق سجده و شک در رکوع قاعده تجاوز جاری کنند</w:t>
      </w:r>
      <w:r w:rsidR="000B0693">
        <w:rPr>
          <w:rFonts w:hint="cs"/>
          <w:rtl/>
        </w:rPr>
        <w:t>،</w:t>
      </w:r>
      <w:r w:rsidR="00635A7B">
        <w:rPr>
          <w:rFonts w:hint="cs"/>
          <w:rtl/>
        </w:rPr>
        <w:t xml:space="preserve"> اما از تعبیر «أهوی الی السجود» که به مع</w:t>
      </w:r>
      <w:r w:rsidR="000B0693">
        <w:rPr>
          <w:rFonts w:hint="cs"/>
          <w:rtl/>
        </w:rPr>
        <w:t>نای «مال الیه» است، استفاده کند</w:t>
      </w:r>
      <w:r w:rsidR="001E5AD3">
        <w:rPr>
          <w:rFonts w:hint="cs"/>
          <w:rtl/>
        </w:rPr>
        <w:t xml:space="preserve"> ومرتبه کامل انحناء را اراده کند.</w:t>
      </w:r>
    </w:p>
    <w:p w:rsidR="00635A7B" w:rsidRPr="00F26495" w:rsidRDefault="00635A7B" w:rsidP="00B23CBE">
      <w:pPr>
        <w:pStyle w:val="ListParagraph"/>
        <w:jc w:val="lowKashida"/>
        <w:rPr>
          <w:rtl/>
        </w:rPr>
      </w:pPr>
      <w:r>
        <w:rPr>
          <w:rFonts w:hint="cs"/>
          <w:rtl/>
        </w:rPr>
        <w:t xml:space="preserve">البته اگر تعبیر به کار رفته در روایت «هوی» بود، با توجه به اینکه </w:t>
      </w:r>
      <w:r w:rsidR="00AF44EC">
        <w:rPr>
          <w:rFonts w:hint="cs"/>
          <w:rtl/>
        </w:rPr>
        <w:t>در لغت به معنای «سقط» آمده است، و تعبیر «رجل هوی السجود» به معنای به سجده افتادن ترجمه می شود،</w:t>
      </w:r>
      <w:r w:rsidR="00B46A79">
        <w:rPr>
          <w:rFonts w:hint="cs"/>
          <w:rtl/>
        </w:rPr>
        <w:t xml:space="preserve"> کلام محقق نائینی قابل پذیرش بود در حالی که تعبیر«أهوی» به کار رفته است که در روایات متعددی «أهوی» به معنای «مال» آمده است. به عنوان مثال در صحیحه </w:t>
      </w:r>
      <w:r w:rsidR="001B5F0E">
        <w:rPr>
          <w:rFonts w:hint="cs"/>
          <w:rtl/>
        </w:rPr>
        <w:t xml:space="preserve">ابن مسکان آمده است: </w:t>
      </w:r>
      <w:r w:rsidR="001B5F0E" w:rsidRPr="00494104">
        <w:rPr>
          <w:rFonts w:hint="cs"/>
          <w:color w:val="008000"/>
          <w:rtl/>
        </w:rPr>
        <w:t>«</w:t>
      </w:r>
      <w:r w:rsidR="001B5F0E" w:rsidRPr="00494104">
        <w:rPr>
          <w:color w:val="008000"/>
          <w:rtl/>
        </w:rPr>
        <w:t>فِي الرَّجُلِ يَرْفَعُ يَدَهُ كُلَّمَا أَهْوَى لِلرُّكُوعِ وَ السُّجُودِ وَ كُلَّمَا رَفَعَ رَأْسَهُ مِنْ رُكُوعٍ أَوْ سُجُودٍ قَالَ هِيَ الْعُبُودِيَّةُ.</w:t>
      </w:r>
      <w:r w:rsidR="00494104" w:rsidRPr="00494104">
        <w:rPr>
          <w:rFonts w:hint="cs"/>
          <w:color w:val="008000"/>
          <w:rtl/>
        </w:rPr>
        <w:t>»</w:t>
      </w:r>
      <w:r w:rsidR="00494104" w:rsidRPr="00494104">
        <w:rPr>
          <w:rStyle w:val="FootnoteReference"/>
          <w:color w:val="008000"/>
          <w:rtl/>
        </w:rPr>
        <w:footnoteReference w:id="5"/>
      </w:r>
      <w:r w:rsidR="003F62E5">
        <w:rPr>
          <w:rFonts w:hint="cs"/>
          <w:color w:val="008000"/>
          <w:rtl/>
        </w:rPr>
        <w:t xml:space="preserve"> </w:t>
      </w:r>
      <w:r w:rsidR="003F62E5">
        <w:rPr>
          <w:rFonts w:hint="cs"/>
          <w:rtl/>
        </w:rPr>
        <w:t>در این روایت «أهوی» به معنای «مال» است؛ چون بعد تحقق رکوع رفع ید نمی کنند.</w:t>
      </w:r>
      <w:r w:rsidR="0087235C">
        <w:rPr>
          <w:rFonts w:hint="cs"/>
          <w:rtl/>
        </w:rPr>
        <w:t xml:space="preserve"> روایت دیگر صحیحه عمار است </w:t>
      </w:r>
      <w:r w:rsidR="00F26495">
        <w:rPr>
          <w:rFonts w:hint="cs"/>
          <w:rtl/>
        </w:rPr>
        <w:t xml:space="preserve">که در آن آمده است: </w:t>
      </w:r>
      <w:r w:rsidR="00F26495" w:rsidRPr="00F26495">
        <w:rPr>
          <w:rFonts w:hint="cs"/>
          <w:color w:val="008000"/>
          <w:rtl/>
        </w:rPr>
        <w:t>«قَالَ</w:t>
      </w:r>
      <w:r w:rsidR="00F26495" w:rsidRPr="00F26495">
        <w:rPr>
          <w:color w:val="008000"/>
          <w:rtl/>
        </w:rPr>
        <w:t xml:space="preserve"> </w:t>
      </w:r>
      <w:r w:rsidR="00F26495" w:rsidRPr="00F26495">
        <w:rPr>
          <w:rFonts w:hint="cs"/>
          <w:color w:val="008000"/>
          <w:rtl/>
        </w:rPr>
        <w:t>رَسُولُ</w:t>
      </w:r>
      <w:r w:rsidR="00F26495" w:rsidRPr="00F26495">
        <w:rPr>
          <w:color w:val="008000"/>
          <w:rtl/>
        </w:rPr>
        <w:t xml:space="preserve"> </w:t>
      </w:r>
      <w:r w:rsidR="00F26495" w:rsidRPr="00F26495">
        <w:rPr>
          <w:rFonts w:hint="cs"/>
          <w:color w:val="008000"/>
          <w:rtl/>
        </w:rPr>
        <w:t>اللَّهِ</w:t>
      </w:r>
      <w:r w:rsidR="00F26495" w:rsidRPr="00F26495">
        <w:rPr>
          <w:color w:val="008000"/>
          <w:rtl/>
        </w:rPr>
        <w:t xml:space="preserve"> </w:t>
      </w:r>
      <w:r w:rsidR="00F26495" w:rsidRPr="00F26495">
        <w:rPr>
          <w:rFonts w:hint="cs"/>
          <w:color w:val="008000"/>
          <w:rtl/>
        </w:rPr>
        <w:t>ص</w:t>
      </w:r>
      <w:r w:rsidR="00F26495" w:rsidRPr="00F26495">
        <w:rPr>
          <w:color w:val="008000"/>
          <w:rtl/>
        </w:rPr>
        <w:t xml:space="preserve"> </w:t>
      </w:r>
      <w:r w:rsidR="00F26495" w:rsidRPr="00F26495">
        <w:rPr>
          <w:rFonts w:hint="cs"/>
          <w:color w:val="008000"/>
          <w:rtl/>
        </w:rPr>
        <w:t>ذَاتَ</w:t>
      </w:r>
      <w:r w:rsidR="00F26495" w:rsidRPr="00F26495">
        <w:rPr>
          <w:color w:val="008000"/>
          <w:rtl/>
        </w:rPr>
        <w:t xml:space="preserve"> </w:t>
      </w:r>
      <w:r w:rsidR="00F26495" w:rsidRPr="00F26495">
        <w:rPr>
          <w:rFonts w:hint="cs"/>
          <w:color w:val="008000"/>
          <w:rtl/>
        </w:rPr>
        <w:t>يَوْمٍ</w:t>
      </w:r>
      <w:r w:rsidR="00F26495" w:rsidRPr="00F26495">
        <w:rPr>
          <w:color w:val="008000"/>
          <w:rtl/>
        </w:rPr>
        <w:t xml:space="preserve"> </w:t>
      </w:r>
      <w:r w:rsidR="00F26495" w:rsidRPr="00F26495">
        <w:rPr>
          <w:rFonts w:hint="cs"/>
          <w:color w:val="008000"/>
          <w:rtl/>
        </w:rPr>
        <w:t>لِعَمَّارٍ</w:t>
      </w:r>
      <w:r w:rsidR="00F26495" w:rsidRPr="00F26495">
        <w:rPr>
          <w:color w:val="008000"/>
          <w:rtl/>
        </w:rPr>
        <w:t xml:space="preserve"> </w:t>
      </w:r>
      <w:r w:rsidR="00F26495" w:rsidRPr="00F26495">
        <w:rPr>
          <w:rFonts w:hint="cs"/>
          <w:color w:val="008000"/>
          <w:rtl/>
        </w:rPr>
        <w:t>فِي</w:t>
      </w:r>
      <w:r w:rsidR="00F26495" w:rsidRPr="00F26495">
        <w:rPr>
          <w:color w:val="008000"/>
          <w:rtl/>
        </w:rPr>
        <w:t xml:space="preserve"> </w:t>
      </w:r>
      <w:r w:rsidR="00F26495" w:rsidRPr="00F26495">
        <w:rPr>
          <w:rFonts w:hint="cs"/>
          <w:color w:val="008000"/>
          <w:rtl/>
        </w:rPr>
        <w:t>سَفَرٍ</w:t>
      </w:r>
      <w:r w:rsidR="00F26495" w:rsidRPr="00F26495">
        <w:rPr>
          <w:color w:val="008000"/>
          <w:rtl/>
        </w:rPr>
        <w:t xml:space="preserve"> </w:t>
      </w:r>
      <w:r w:rsidR="00F26495" w:rsidRPr="00F26495">
        <w:rPr>
          <w:rFonts w:hint="cs"/>
          <w:color w:val="008000"/>
          <w:rtl/>
        </w:rPr>
        <w:t>لَهُ</w:t>
      </w:r>
      <w:r w:rsidR="00F26495" w:rsidRPr="00F26495">
        <w:rPr>
          <w:color w:val="008000"/>
          <w:rtl/>
        </w:rPr>
        <w:t xml:space="preserve"> </w:t>
      </w:r>
      <w:r w:rsidR="00F26495" w:rsidRPr="00F26495">
        <w:rPr>
          <w:rFonts w:hint="cs"/>
          <w:color w:val="008000"/>
          <w:rtl/>
        </w:rPr>
        <w:t>يَا</w:t>
      </w:r>
      <w:r w:rsidR="00F26495" w:rsidRPr="00F26495">
        <w:rPr>
          <w:color w:val="008000"/>
          <w:rtl/>
        </w:rPr>
        <w:t xml:space="preserve"> </w:t>
      </w:r>
      <w:r w:rsidR="00F26495" w:rsidRPr="00F26495">
        <w:rPr>
          <w:rFonts w:hint="cs"/>
          <w:color w:val="008000"/>
          <w:rtl/>
        </w:rPr>
        <w:t>عَمَّارُ</w:t>
      </w:r>
      <w:r w:rsidR="00F26495" w:rsidRPr="00F26495">
        <w:rPr>
          <w:color w:val="008000"/>
          <w:rtl/>
        </w:rPr>
        <w:t xml:space="preserve">- </w:t>
      </w:r>
      <w:r w:rsidR="00F26495" w:rsidRPr="00F26495">
        <w:rPr>
          <w:rFonts w:hint="cs"/>
          <w:color w:val="008000"/>
          <w:rtl/>
        </w:rPr>
        <w:t>بَلَغَنَا</w:t>
      </w:r>
      <w:r w:rsidR="00F26495" w:rsidRPr="00F26495">
        <w:rPr>
          <w:color w:val="008000"/>
          <w:rtl/>
        </w:rPr>
        <w:t xml:space="preserve"> </w:t>
      </w:r>
      <w:r w:rsidR="00F26495" w:rsidRPr="00F26495">
        <w:rPr>
          <w:rFonts w:hint="cs"/>
          <w:color w:val="008000"/>
          <w:rtl/>
        </w:rPr>
        <w:t>أَنَّكَ</w:t>
      </w:r>
      <w:r w:rsidR="00F26495" w:rsidRPr="00F26495">
        <w:rPr>
          <w:color w:val="008000"/>
          <w:rtl/>
        </w:rPr>
        <w:t xml:space="preserve"> </w:t>
      </w:r>
      <w:r w:rsidR="00F26495" w:rsidRPr="00F26495">
        <w:rPr>
          <w:rFonts w:hint="cs"/>
          <w:color w:val="008000"/>
          <w:rtl/>
        </w:rPr>
        <w:t>أَجْنَبْتَ</w:t>
      </w:r>
      <w:r w:rsidR="00F26495" w:rsidRPr="00F26495">
        <w:rPr>
          <w:color w:val="008000"/>
          <w:rtl/>
        </w:rPr>
        <w:t xml:space="preserve"> </w:t>
      </w:r>
      <w:r w:rsidR="00F26495" w:rsidRPr="00F26495">
        <w:rPr>
          <w:rFonts w:hint="cs"/>
          <w:color w:val="008000"/>
          <w:rtl/>
        </w:rPr>
        <w:t>فَكَيْفَ</w:t>
      </w:r>
      <w:r w:rsidR="00F26495" w:rsidRPr="00F26495">
        <w:rPr>
          <w:color w:val="008000"/>
          <w:rtl/>
        </w:rPr>
        <w:t xml:space="preserve"> </w:t>
      </w:r>
      <w:r w:rsidR="00F26495" w:rsidRPr="00F26495">
        <w:rPr>
          <w:rFonts w:hint="cs"/>
          <w:color w:val="008000"/>
          <w:rtl/>
        </w:rPr>
        <w:t>صَنَعْتَ</w:t>
      </w:r>
      <w:r w:rsidR="00F26495" w:rsidRPr="00F26495">
        <w:rPr>
          <w:color w:val="008000"/>
          <w:rtl/>
        </w:rPr>
        <w:t xml:space="preserve"> </w:t>
      </w:r>
      <w:r w:rsidR="00F26495" w:rsidRPr="00F26495">
        <w:rPr>
          <w:rFonts w:hint="cs"/>
          <w:color w:val="008000"/>
          <w:rtl/>
        </w:rPr>
        <w:t>قَالَ</w:t>
      </w:r>
      <w:r w:rsidR="00F26495" w:rsidRPr="00F26495">
        <w:rPr>
          <w:color w:val="008000"/>
          <w:rtl/>
        </w:rPr>
        <w:t xml:space="preserve"> </w:t>
      </w:r>
      <w:r w:rsidR="00F26495" w:rsidRPr="00F26495">
        <w:rPr>
          <w:rFonts w:hint="cs"/>
          <w:color w:val="008000"/>
          <w:rtl/>
        </w:rPr>
        <w:t>تَمَرَّغْتُ</w:t>
      </w:r>
      <w:r w:rsidR="00F26495" w:rsidRPr="00F26495">
        <w:rPr>
          <w:color w:val="008000"/>
          <w:rtl/>
        </w:rPr>
        <w:t xml:space="preserve"> </w:t>
      </w:r>
      <w:r w:rsidR="00F26495" w:rsidRPr="00F26495">
        <w:rPr>
          <w:rFonts w:hint="cs"/>
          <w:color w:val="008000"/>
          <w:rtl/>
        </w:rPr>
        <w:t>يَا</w:t>
      </w:r>
      <w:r w:rsidR="00F26495" w:rsidRPr="00F26495">
        <w:rPr>
          <w:color w:val="008000"/>
          <w:rtl/>
        </w:rPr>
        <w:t xml:space="preserve"> </w:t>
      </w:r>
      <w:r w:rsidR="00F26495" w:rsidRPr="00F26495">
        <w:rPr>
          <w:rFonts w:hint="cs"/>
          <w:color w:val="008000"/>
          <w:rtl/>
        </w:rPr>
        <w:t>رَسُولَ</w:t>
      </w:r>
      <w:r w:rsidR="00F26495" w:rsidRPr="00F26495">
        <w:rPr>
          <w:color w:val="008000"/>
          <w:rtl/>
        </w:rPr>
        <w:t xml:space="preserve"> </w:t>
      </w:r>
      <w:r w:rsidR="00F26495" w:rsidRPr="00F26495">
        <w:rPr>
          <w:rFonts w:hint="cs"/>
          <w:color w:val="008000"/>
          <w:rtl/>
        </w:rPr>
        <w:t>اللَّهِ</w:t>
      </w:r>
      <w:r w:rsidR="00F26495" w:rsidRPr="00F26495">
        <w:rPr>
          <w:color w:val="008000"/>
          <w:rtl/>
        </w:rPr>
        <w:t xml:space="preserve"> </w:t>
      </w:r>
      <w:r w:rsidR="00F26495" w:rsidRPr="00F26495">
        <w:rPr>
          <w:rFonts w:hint="cs"/>
          <w:color w:val="008000"/>
          <w:rtl/>
        </w:rPr>
        <w:t>فِي</w:t>
      </w:r>
      <w:r w:rsidR="00F26495" w:rsidRPr="00F26495">
        <w:rPr>
          <w:color w:val="008000"/>
          <w:rtl/>
        </w:rPr>
        <w:t xml:space="preserve"> </w:t>
      </w:r>
      <w:r w:rsidR="00F26495" w:rsidRPr="00F26495">
        <w:rPr>
          <w:rFonts w:hint="cs"/>
          <w:color w:val="008000"/>
          <w:rtl/>
        </w:rPr>
        <w:t>التُّرَابِ</w:t>
      </w:r>
      <w:r w:rsidR="00F26495" w:rsidRPr="00F26495">
        <w:rPr>
          <w:color w:val="008000"/>
          <w:rtl/>
        </w:rPr>
        <w:t xml:space="preserve"> </w:t>
      </w:r>
      <w:r w:rsidR="00F26495" w:rsidRPr="00F26495">
        <w:rPr>
          <w:rFonts w:hint="cs"/>
          <w:color w:val="008000"/>
          <w:rtl/>
        </w:rPr>
        <w:t>قَالَ</w:t>
      </w:r>
      <w:r w:rsidR="00F26495" w:rsidRPr="00F26495">
        <w:rPr>
          <w:color w:val="008000"/>
          <w:rtl/>
        </w:rPr>
        <w:t xml:space="preserve"> </w:t>
      </w:r>
      <w:r w:rsidR="00F26495" w:rsidRPr="00F26495">
        <w:rPr>
          <w:rFonts w:hint="cs"/>
          <w:color w:val="008000"/>
          <w:rtl/>
        </w:rPr>
        <w:t>فَقَالَ</w:t>
      </w:r>
      <w:r w:rsidR="00F26495" w:rsidRPr="00F26495">
        <w:rPr>
          <w:color w:val="008000"/>
          <w:rtl/>
        </w:rPr>
        <w:t xml:space="preserve"> </w:t>
      </w:r>
      <w:r w:rsidR="00F26495" w:rsidRPr="00F26495">
        <w:rPr>
          <w:rFonts w:hint="cs"/>
          <w:color w:val="008000"/>
          <w:rtl/>
        </w:rPr>
        <w:t>لَهُ</w:t>
      </w:r>
      <w:r w:rsidR="00F26495" w:rsidRPr="00F26495">
        <w:rPr>
          <w:color w:val="008000"/>
          <w:rtl/>
        </w:rPr>
        <w:t xml:space="preserve"> </w:t>
      </w:r>
      <w:r w:rsidR="00F26495" w:rsidRPr="00F26495">
        <w:rPr>
          <w:rFonts w:hint="cs"/>
          <w:color w:val="008000"/>
          <w:rtl/>
        </w:rPr>
        <w:t>كَذَلِكَ</w:t>
      </w:r>
      <w:r w:rsidR="00F26495" w:rsidRPr="00F26495">
        <w:rPr>
          <w:color w:val="008000"/>
          <w:rtl/>
        </w:rPr>
        <w:t xml:space="preserve"> </w:t>
      </w:r>
      <w:r w:rsidR="00F26495" w:rsidRPr="00F26495">
        <w:rPr>
          <w:rFonts w:hint="cs"/>
          <w:color w:val="008000"/>
          <w:rtl/>
        </w:rPr>
        <w:t>يَتَمَرَّغُ</w:t>
      </w:r>
      <w:r w:rsidR="00F26495" w:rsidRPr="00F26495">
        <w:rPr>
          <w:color w:val="008000"/>
          <w:rtl/>
        </w:rPr>
        <w:t xml:space="preserve"> </w:t>
      </w:r>
      <w:r w:rsidR="00F26495" w:rsidRPr="00F26495">
        <w:rPr>
          <w:rFonts w:hint="cs"/>
          <w:color w:val="008000"/>
          <w:rtl/>
        </w:rPr>
        <w:t>الْحِمَارُ</w:t>
      </w:r>
      <w:r w:rsidR="00F26495" w:rsidRPr="00F26495">
        <w:rPr>
          <w:color w:val="008000"/>
          <w:rtl/>
        </w:rPr>
        <w:t xml:space="preserve"> </w:t>
      </w:r>
      <w:r w:rsidR="00F26495" w:rsidRPr="00F26495">
        <w:rPr>
          <w:rFonts w:hint="cs"/>
          <w:color w:val="008000"/>
          <w:rtl/>
        </w:rPr>
        <w:t>أَ</w:t>
      </w:r>
      <w:r w:rsidR="00F26495" w:rsidRPr="00F26495">
        <w:rPr>
          <w:color w:val="008000"/>
          <w:rtl/>
        </w:rPr>
        <w:t xml:space="preserve"> </w:t>
      </w:r>
      <w:r w:rsidR="00F26495" w:rsidRPr="00F26495">
        <w:rPr>
          <w:rFonts w:hint="cs"/>
          <w:color w:val="008000"/>
          <w:rtl/>
        </w:rPr>
        <w:t>فَلَا</w:t>
      </w:r>
      <w:r w:rsidR="00F26495" w:rsidRPr="00F26495">
        <w:rPr>
          <w:color w:val="008000"/>
          <w:rtl/>
        </w:rPr>
        <w:t xml:space="preserve"> </w:t>
      </w:r>
      <w:r w:rsidR="00F26495" w:rsidRPr="00F26495">
        <w:rPr>
          <w:rFonts w:hint="cs"/>
          <w:color w:val="008000"/>
          <w:rtl/>
        </w:rPr>
        <w:t>صَنَعْتَ</w:t>
      </w:r>
      <w:r w:rsidR="00F26495" w:rsidRPr="00F26495">
        <w:rPr>
          <w:color w:val="008000"/>
          <w:rtl/>
        </w:rPr>
        <w:t xml:space="preserve"> </w:t>
      </w:r>
      <w:r w:rsidR="00F26495" w:rsidRPr="00F26495">
        <w:rPr>
          <w:rFonts w:hint="cs"/>
          <w:color w:val="008000"/>
          <w:rtl/>
        </w:rPr>
        <w:t>كَذَا</w:t>
      </w:r>
      <w:r w:rsidR="00F26495" w:rsidRPr="00F26495">
        <w:rPr>
          <w:color w:val="008000"/>
          <w:rtl/>
        </w:rPr>
        <w:t xml:space="preserve"> </w:t>
      </w:r>
      <w:r w:rsidR="00F26495" w:rsidRPr="00F26495">
        <w:rPr>
          <w:rFonts w:hint="cs"/>
          <w:color w:val="008000"/>
          <w:rtl/>
        </w:rPr>
        <w:t>ثُمَّ</w:t>
      </w:r>
      <w:r w:rsidR="00F26495" w:rsidRPr="00F26495">
        <w:rPr>
          <w:color w:val="008000"/>
          <w:rtl/>
        </w:rPr>
        <w:t xml:space="preserve"> </w:t>
      </w:r>
      <w:r w:rsidR="00F26495" w:rsidRPr="00F26495">
        <w:rPr>
          <w:rFonts w:hint="cs"/>
          <w:color w:val="008000"/>
          <w:rtl/>
        </w:rPr>
        <w:t>أَهْوَى</w:t>
      </w:r>
      <w:r w:rsidR="00F26495" w:rsidRPr="00F26495">
        <w:rPr>
          <w:color w:val="008000"/>
          <w:rtl/>
        </w:rPr>
        <w:t xml:space="preserve"> </w:t>
      </w:r>
      <w:r w:rsidR="00F26495" w:rsidRPr="00F26495">
        <w:rPr>
          <w:rFonts w:hint="cs"/>
          <w:color w:val="008000"/>
          <w:rtl/>
        </w:rPr>
        <w:t>بِيَدَيْهِ</w:t>
      </w:r>
      <w:r w:rsidR="00F26495" w:rsidRPr="00F26495">
        <w:rPr>
          <w:color w:val="008000"/>
          <w:rtl/>
        </w:rPr>
        <w:t xml:space="preserve"> </w:t>
      </w:r>
      <w:r w:rsidR="00F26495" w:rsidRPr="00F26495">
        <w:rPr>
          <w:rFonts w:hint="cs"/>
          <w:color w:val="008000"/>
          <w:rtl/>
        </w:rPr>
        <w:t>إِلَى</w:t>
      </w:r>
      <w:r w:rsidR="00F26495" w:rsidRPr="00F26495">
        <w:rPr>
          <w:color w:val="008000"/>
          <w:rtl/>
        </w:rPr>
        <w:t xml:space="preserve"> </w:t>
      </w:r>
      <w:r w:rsidR="00F26495" w:rsidRPr="00F26495">
        <w:rPr>
          <w:rFonts w:hint="cs"/>
          <w:color w:val="008000"/>
          <w:rtl/>
        </w:rPr>
        <w:t>الْأَرْضِ</w:t>
      </w:r>
      <w:r w:rsidR="00F26495" w:rsidRPr="00F26495">
        <w:rPr>
          <w:color w:val="008000"/>
          <w:rtl/>
        </w:rPr>
        <w:t xml:space="preserve"> </w:t>
      </w:r>
      <w:r w:rsidR="00F26495" w:rsidRPr="00F26495">
        <w:rPr>
          <w:rFonts w:hint="cs"/>
          <w:color w:val="008000"/>
          <w:rtl/>
        </w:rPr>
        <w:t>فَوَضَعَهُمَا</w:t>
      </w:r>
      <w:r w:rsidR="00F26495" w:rsidRPr="00F26495">
        <w:rPr>
          <w:color w:val="008000"/>
          <w:rtl/>
        </w:rPr>
        <w:t xml:space="preserve"> </w:t>
      </w:r>
      <w:r w:rsidR="00F26495" w:rsidRPr="00F26495">
        <w:rPr>
          <w:rFonts w:hint="cs"/>
          <w:color w:val="008000"/>
          <w:rtl/>
        </w:rPr>
        <w:t>عَلَى</w:t>
      </w:r>
      <w:r w:rsidR="00F26495" w:rsidRPr="00F26495">
        <w:rPr>
          <w:color w:val="008000"/>
          <w:rtl/>
        </w:rPr>
        <w:t xml:space="preserve"> </w:t>
      </w:r>
      <w:r w:rsidR="00F26495" w:rsidRPr="00F26495">
        <w:rPr>
          <w:rFonts w:hint="cs"/>
          <w:color w:val="008000"/>
          <w:rtl/>
        </w:rPr>
        <w:t>الصَّعِيدِ</w:t>
      </w:r>
      <w:r w:rsidR="00F26495" w:rsidRPr="00F26495">
        <w:rPr>
          <w:color w:val="008000"/>
          <w:rtl/>
        </w:rPr>
        <w:t xml:space="preserve"> </w:t>
      </w:r>
      <w:r w:rsidR="00F26495" w:rsidRPr="00F26495">
        <w:rPr>
          <w:rFonts w:hint="cs"/>
          <w:color w:val="008000"/>
          <w:rtl/>
        </w:rPr>
        <w:t>ثُمَّ</w:t>
      </w:r>
      <w:r w:rsidR="00F26495" w:rsidRPr="00F26495">
        <w:rPr>
          <w:color w:val="008000"/>
          <w:rtl/>
        </w:rPr>
        <w:t xml:space="preserve"> </w:t>
      </w:r>
      <w:r w:rsidR="00F26495" w:rsidRPr="00F26495">
        <w:rPr>
          <w:rFonts w:hint="cs"/>
          <w:color w:val="008000"/>
          <w:rtl/>
        </w:rPr>
        <w:t>مَسَحَ</w:t>
      </w:r>
      <w:r w:rsidR="00F26495" w:rsidRPr="00F26495">
        <w:rPr>
          <w:color w:val="008000"/>
          <w:rtl/>
        </w:rPr>
        <w:t xml:space="preserve"> </w:t>
      </w:r>
      <w:r w:rsidR="00F26495" w:rsidRPr="00F26495">
        <w:rPr>
          <w:rFonts w:hint="cs"/>
          <w:color w:val="008000"/>
          <w:rtl/>
        </w:rPr>
        <w:t>جَبِينَهُ</w:t>
      </w:r>
      <w:r w:rsidR="00F26495" w:rsidRPr="00F26495">
        <w:rPr>
          <w:color w:val="008000"/>
          <w:rtl/>
        </w:rPr>
        <w:t xml:space="preserve"> </w:t>
      </w:r>
      <w:r w:rsidR="00F26495" w:rsidRPr="00F26495">
        <w:rPr>
          <w:rFonts w:hint="cs"/>
          <w:color w:val="008000"/>
          <w:rtl/>
        </w:rPr>
        <w:t>بِأَصَابِعِهِ</w:t>
      </w:r>
      <w:r w:rsidR="00F26495" w:rsidRPr="00F26495">
        <w:rPr>
          <w:color w:val="008000"/>
          <w:rtl/>
        </w:rPr>
        <w:t xml:space="preserve"> </w:t>
      </w:r>
      <w:r w:rsidR="00F26495" w:rsidRPr="00F26495">
        <w:rPr>
          <w:rFonts w:hint="cs"/>
          <w:color w:val="008000"/>
          <w:rtl/>
        </w:rPr>
        <w:t>وَ</w:t>
      </w:r>
      <w:r w:rsidR="00F26495" w:rsidRPr="00F26495">
        <w:rPr>
          <w:color w:val="008000"/>
          <w:rtl/>
        </w:rPr>
        <w:t xml:space="preserve"> </w:t>
      </w:r>
      <w:r w:rsidR="00F26495" w:rsidRPr="00F26495">
        <w:rPr>
          <w:rFonts w:hint="cs"/>
          <w:color w:val="008000"/>
          <w:rtl/>
        </w:rPr>
        <w:t>كَفَّيْهِ</w:t>
      </w:r>
      <w:r w:rsidR="00F26495" w:rsidRPr="00F26495">
        <w:rPr>
          <w:color w:val="008000"/>
          <w:rtl/>
        </w:rPr>
        <w:t xml:space="preserve"> </w:t>
      </w:r>
      <w:r w:rsidR="00F26495" w:rsidRPr="00F26495">
        <w:rPr>
          <w:rFonts w:hint="cs"/>
          <w:color w:val="008000"/>
          <w:rtl/>
        </w:rPr>
        <w:t>إِحْدَاهُمَا</w:t>
      </w:r>
      <w:r w:rsidR="00F26495" w:rsidRPr="00F26495">
        <w:rPr>
          <w:color w:val="008000"/>
          <w:rtl/>
        </w:rPr>
        <w:t xml:space="preserve"> </w:t>
      </w:r>
      <w:r w:rsidR="00F26495" w:rsidRPr="00F26495">
        <w:rPr>
          <w:rFonts w:hint="cs"/>
          <w:color w:val="008000"/>
          <w:rtl/>
        </w:rPr>
        <w:t>بِالْأُخْرَى</w:t>
      </w:r>
      <w:r w:rsidR="00F26495" w:rsidRPr="00F26495">
        <w:rPr>
          <w:color w:val="008000"/>
          <w:rtl/>
        </w:rPr>
        <w:t xml:space="preserve"> </w:t>
      </w:r>
      <w:r w:rsidR="00F26495" w:rsidRPr="00F26495">
        <w:rPr>
          <w:rFonts w:hint="cs"/>
          <w:color w:val="008000"/>
          <w:rtl/>
        </w:rPr>
        <w:t>ثُمَّ</w:t>
      </w:r>
      <w:r w:rsidR="00F26495" w:rsidRPr="00F26495">
        <w:rPr>
          <w:color w:val="008000"/>
          <w:rtl/>
        </w:rPr>
        <w:t xml:space="preserve"> </w:t>
      </w:r>
      <w:r w:rsidR="00F26495" w:rsidRPr="00F26495">
        <w:rPr>
          <w:rFonts w:hint="cs"/>
          <w:color w:val="008000"/>
          <w:rtl/>
        </w:rPr>
        <w:lastRenderedPageBreak/>
        <w:t>لَمْ</w:t>
      </w:r>
      <w:r w:rsidR="00F26495" w:rsidRPr="00F26495">
        <w:rPr>
          <w:color w:val="008000"/>
          <w:rtl/>
        </w:rPr>
        <w:t xml:space="preserve"> </w:t>
      </w:r>
      <w:r w:rsidR="00F26495" w:rsidRPr="00F26495">
        <w:rPr>
          <w:rFonts w:hint="cs"/>
          <w:color w:val="008000"/>
          <w:rtl/>
        </w:rPr>
        <w:t>يُعِدْ</w:t>
      </w:r>
      <w:r w:rsidR="00F26495" w:rsidRPr="00F26495">
        <w:rPr>
          <w:color w:val="008000"/>
          <w:rtl/>
        </w:rPr>
        <w:t xml:space="preserve"> </w:t>
      </w:r>
      <w:r w:rsidR="00F26495" w:rsidRPr="00F26495">
        <w:rPr>
          <w:rFonts w:hint="cs"/>
          <w:color w:val="008000"/>
          <w:rtl/>
        </w:rPr>
        <w:t>ذَلِكَ</w:t>
      </w:r>
      <w:r w:rsidR="00F26495" w:rsidRPr="00F26495">
        <w:rPr>
          <w:color w:val="008000"/>
          <w:rtl/>
        </w:rPr>
        <w:t>.</w:t>
      </w:r>
      <w:r w:rsidR="00F26495" w:rsidRPr="00F26495">
        <w:rPr>
          <w:rFonts w:hint="cs"/>
          <w:color w:val="008000"/>
          <w:rtl/>
        </w:rPr>
        <w:t>»</w:t>
      </w:r>
      <w:r w:rsidR="00F26495">
        <w:rPr>
          <w:rStyle w:val="FootnoteReference"/>
          <w:color w:val="008000"/>
          <w:rtl/>
        </w:rPr>
        <w:footnoteReference w:id="6"/>
      </w:r>
      <w:r w:rsidR="00F26495">
        <w:rPr>
          <w:rFonts w:hint="cs"/>
          <w:color w:val="008000"/>
          <w:rtl/>
        </w:rPr>
        <w:t xml:space="preserve"> </w:t>
      </w:r>
      <w:r w:rsidR="00F26495">
        <w:rPr>
          <w:rFonts w:hint="cs"/>
          <w:rtl/>
        </w:rPr>
        <w:t xml:space="preserve">در این روایت </w:t>
      </w:r>
      <w:r w:rsidR="00B03E1E">
        <w:rPr>
          <w:rFonts w:hint="cs"/>
          <w:rtl/>
        </w:rPr>
        <w:t>قبل وضع دو دست، تعبیر «أهوی» به کار رفته است که به معنای «مالَ» است</w:t>
      </w:r>
      <w:r w:rsidR="0050276C">
        <w:rPr>
          <w:rFonts w:hint="cs"/>
          <w:rtl/>
        </w:rPr>
        <w:t xml:space="preserve">. بنابراین تعبیر «أهوی الی السجود» ظاهر در </w:t>
      </w:r>
      <w:r w:rsidR="00260C2A">
        <w:rPr>
          <w:rFonts w:hint="cs"/>
          <w:rtl/>
        </w:rPr>
        <w:t xml:space="preserve"> معنای «می</w:t>
      </w:r>
      <w:r w:rsidR="0050276C">
        <w:rPr>
          <w:rFonts w:hint="cs"/>
          <w:rtl/>
        </w:rPr>
        <w:t xml:space="preserve">ل </w:t>
      </w:r>
      <w:r w:rsidR="00260C2A">
        <w:rPr>
          <w:rFonts w:hint="cs"/>
          <w:rtl/>
        </w:rPr>
        <w:t xml:space="preserve">و انحناء </w:t>
      </w:r>
      <w:r w:rsidR="0050276C">
        <w:rPr>
          <w:rFonts w:hint="cs"/>
          <w:rtl/>
        </w:rPr>
        <w:t>الی السجود» است و اینکه گفته شود که به معنای سجود است، ع</w:t>
      </w:r>
      <w:r w:rsidR="00696D61">
        <w:rPr>
          <w:rFonts w:hint="cs"/>
          <w:rtl/>
        </w:rPr>
        <w:t>رفی نیست؛ چون اگر معنای «سجد» اراده شده بود، هیچ داعی وجود نداشت، که از «اهوی» استفاده کند بلکه از همان تعبیر «سجدَ» استفاده می کرد.</w:t>
      </w:r>
    </w:p>
    <w:p w:rsidR="0087235C" w:rsidRDefault="0096505C" w:rsidP="00B23CBE">
      <w:pPr>
        <w:pStyle w:val="Heading4"/>
        <w:jc w:val="lowKashida"/>
        <w:rPr>
          <w:rtl/>
        </w:rPr>
      </w:pPr>
      <w:bookmarkStart w:id="13" w:name="_Toc496540491"/>
      <w:r w:rsidRPr="0096505C">
        <w:rPr>
          <w:rFonts w:hint="cs"/>
          <w:rtl/>
        </w:rPr>
        <w:t>تقیید صحیحه عبدالرحمن ابن ابی عبدالله به صحیحه زراره</w:t>
      </w:r>
      <w:bookmarkEnd w:id="13"/>
    </w:p>
    <w:p w:rsidR="006E104A" w:rsidRDefault="0096505C" w:rsidP="00B23CBE">
      <w:pPr>
        <w:jc w:val="lowKashida"/>
        <w:rPr>
          <w:rFonts w:cs="B Lotus"/>
          <w:rtl/>
        </w:rPr>
      </w:pPr>
      <w:r>
        <w:rPr>
          <w:rFonts w:cs="B Lotus" w:hint="cs"/>
          <w:rtl/>
        </w:rPr>
        <w:t xml:space="preserve">در کتاب قاعده فراغ و تجاوز گفته اند: صحیحه عبدالرحمن ابن ابی عبدالله قابل تقیید به صحیحه زراره است که در آن آمده است: «اذا خرجت من شیء و دخلت فی غیره </w:t>
      </w:r>
      <w:r w:rsidR="0017034E">
        <w:rPr>
          <w:rFonts w:cs="B Lotus" w:hint="cs"/>
          <w:rtl/>
        </w:rPr>
        <w:t xml:space="preserve">فشککت </w:t>
      </w:r>
      <w:r>
        <w:rPr>
          <w:rFonts w:cs="B Lotus" w:hint="cs"/>
          <w:rtl/>
        </w:rPr>
        <w:t>فشکک لیس بشیء»</w:t>
      </w:r>
      <w:r w:rsidR="00FF40DE">
        <w:rPr>
          <w:rFonts w:cs="B Lotus" w:hint="cs"/>
          <w:rtl/>
        </w:rPr>
        <w:t xml:space="preserve">؛ چون </w:t>
      </w:r>
      <w:r w:rsidR="008103D7">
        <w:rPr>
          <w:rFonts w:cs="B Lotus" w:hint="cs"/>
          <w:rtl/>
        </w:rPr>
        <w:t>در صحیحه زراره شرط قاعده تجاوز را دخول در غیر می داند و شخص با هوی الی السجود از محل شرعی رکوع خارج از شیء و داخل در غیر آن نشده است</w:t>
      </w:r>
      <w:r w:rsidR="00FF40DE">
        <w:rPr>
          <w:rFonts w:cs="B Lotus" w:hint="cs"/>
          <w:rtl/>
        </w:rPr>
        <w:t xml:space="preserve"> مگر با توجیه ایشان که </w:t>
      </w:r>
      <w:r w:rsidR="00E244D6">
        <w:rPr>
          <w:rFonts w:cs="B Lotus" w:hint="cs"/>
          <w:rtl/>
        </w:rPr>
        <w:t>گفتند: قیام قبل از رکوع در نظر گرفته شود</w:t>
      </w:r>
      <w:r w:rsidR="006E104A">
        <w:rPr>
          <w:rFonts w:cs="B Lotus" w:hint="cs"/>
          <w:rtl/>
        </w:rPr>
        <w:t xml:space="preserve"> که طبق صحیحه </w:t>
      </w:r>
      <w:r w:rsidR="0017034E">
        <w:rPr>
          <w:rFonts w:cs="B Lotus" w:hint="cs"/>
          <w:rtl/>
        </w:rPr>
        <w:t xml:space="preserve">زراره </w:t>
      </w:r>
      <w:r w:rsidR="006E104A">
        <w:rPr>
          <w:rFonts w:cs="B Lotus" w:hint="cs"/>
          <w:rtl/>
        </w:rPr>
        <w:t>که دخول در غیر را مطرح کرده است شک اعتبار ندارد و به جهت اینکه صحیحه زراره تجاوز را تحدید کرده است، بر صحیحه عبدالرحمن ابن ابی عبدالله مقدم خواهد شد.</w:t>
      </w:r>
    </w:p>
    <w:p w:rsidR="00E50667" w:rsidRDefault="006E104A" w:rsidP="00B23CBE">
      <w:pPr>
        <w:pStyle w:val="Heading5"/>
        <w:jc w:val="lowKashida"/>
        <w:rPr>
          <w:rtl/>
        </w:rPr>
      </w:pPr>
      <w:bookmarkStart w:id="14" w:name="_Toc496540492"/>
      <w:r>
        <w:rPr>
          <w:rFonts w:hint="cs"/>
          <w:rtl/>
        </w:rPr>
        <w:t>مناقشه در ادع</w:t>
      </w:r>
      <w:r w:rsidR="00E50667">
        <w:rPr>
          <w:rFonts w:hint="cs"/>
          <w:rtl/>
        </w:rPr>
        <w:t>ای تقیید</w:t>
      </w:r>
      <w:bookmarkEnd w:id="14"/>
    </w:p>
    <w:p w:rsidR="008E4EF8" w:rsidRDefault="00152FC6" w:rsidP="00B23CBE">
      <w:pPr>
        <w:jc w:val="lowKashida"/>
        <w:rPr>
          <w:rFonts w:cs="B Lotus"/>
          <w:rtl/>
        </w:rPr>
      </w:pPr>
      <w:r>
        <w:rPr>
          <w:rFonts w:cs="B Lotus" w:hint="cs"/>
          <w:rtl/>
        </w:rPr>
        <w:t xml:space="preserve">به نظر ما ادعای مطرح شده صحیح نیست؛ چون </w:t>
      </w:r>
      <w:r w:rsidR="00DA0B3C">
        <w:rPr>
          <w:rFonts w:cs="B Lotus" w:hint="cs"/>
          <w:rtl/>
        </w:rPr>
        <w:t>اگر مقصود ایشان ادعای تقیید است</w:t>
      </w:r>
      <w:r w:rsidR="008E4EF8">
        <w:rPr>
          <w:rFonts w:cs="B Lotus" w:hint="cs"/>
          <w:rtl/>
        </w:rPr>
        <w:t xml:space="preserve">، </w:t>
      </w:r>
      <w:r>
        <w:rPr>
          <w:rFonts w:cs="B Lotus" w:hint="cs"/>
          <w:rtl/>
        </w:rPr>
        <w:t xml:space="preserve"> نسبت بین این دو روایت من وجه است</w:t>
      </w:r>
      <w:r w:rsidR="008E4EF8">
        <w:rPr>
          <w:rFonts w:cs="B Lotus" w:hint="cs"/>
          <w:rtl/>
        </w:rPr>
        <w:t xml:space="preserve">؛ </w:t>
      </w:r>
      <w:r w:rsidR="00706A47">
        <w:rPr>
          <w:rFonts w:cs="B Lotus" w:hint="cs"/>
          <w:rtl/>
        </w:rPr>
        <w:t>چون صحیحه زراره نص در عدم اکتفاء دخول در مقدمه</w:t>
      </w:r>
      <w:r w:rsidR="008E4EF8">
        <w:rPr>
          <w:rFonts w:cs="B Lotus" w:hint="cs"/>
          <w:rtl/>
        </w:rPr>
        <w:t xml:space="preserve"> لاحق نیست بلکه نهایتا ظاهر است. </w:t>
      </w:r>
    </w:p>
    <w:p w:rsidR="008103D7" w:rsidRDefault="008E4EF8" w:rsidP="00B23CBE">
      <w:pPr>
        <w:jc w:val="lowKashida"/>
        <w:rPr>
          <w:rFonts w:cs="B Lotus"/>
          <w:rtl/>
        </w:rPr>
      </w:pPr>
      <w:r>
        <w:rPr>
          <w:rFonts w:cs="B Lotus" w:hint="cs"/>
          <w:rtl/>
        </w:rPr>
        <w:t>بعید نیست</w:t>
      </w:r>
      <w:r w:rsidR="00C87B9D">
        <w:rPr>
          <w:rFonts w:cs="B Lotus" w:hint="cs"/>
          <w:rtl/>
        </w:rPr>
        <w:t xml:space="preserve"> ایشان از این راه پیش آمده و صحیحه عبدالرحمن ابن ابی عبدالله را ب</w:t>
      </w:r>
      <w:r>
        <w:rPr>
          <w:rFonts w:cs="B Lotus" w:hint="cs"/>
          <w:rtl/>
        </w:rPr>
        <w:t xml:space="preserve">ا صحیحه زراره قابل تقیید بداند که اگر قابل تقیید باشد، </w:t>
      </w:r>
      <w:r w:rsidR="00C87B9D">
        <w:rPr>
          <w:rFonts w:cs="B Lotus" w:hint="cs"/>
          <w:rtl/>
        </w:rPr>
        <w:t xml:space="preserve">نسبت بین آنها من وجه باشد، </w:t>
      </w:r>
      <w:r w:rsidR="001F2378">
        <w:rPr>
          <w:rFonts w:cs="B Lotus" w:hint="cs"/>
          <w:rtl/>
        </w:rPr>
        <w:t>بعد تعارض و تساقط به اشتغال رجوع خواهد شد.</w:t>
      </w:r>
    </w:p>
    <w:p w:rsidR="001F2378" w:rsidRDefault="001F2378" w:rsidP="00B23CBE">
      <w:pPr>
        <w:jc w:val="lowKashida"/>
        <w:rPr>
          <w:rFonts w:cs="B Lotus"/>
        </w:rPr>
      </w:pPr>
      <w:r>
        <w:rPr>
          <w:rFonts w:cs="B Lotus" w:hint="cs"/>
          <w:rtl/>
        </w:rPr>
        <w:t>البته ایشان در نهایت گفته اند: انصاف این است که نمی توان  «أهوی الی السجود» را به معنای «سجد» تقیید کرد ولی اگر قابل تقیید بود، دیگر نیازی به موثقه اسماعی</w:t>
      </w:r>
      <w:r w:rsidR="00A7380C">
        <w:rPr>
          <w:rFonts w:cs="B Lotus" w:hint="cs"/>
          <w:rtl/>
        </w:rPr>
        <w:t>ل بن جابر ن</w:t>
      </w:r>
      <w:r w:rsidR="0061206C">
        <w:rPr>
          <w:rFonts w:cs="B Lotus" w:hint="cs"/>
          <w:rtl/>
        </w:rPr>
        <w:t>یست بلکه صحیحه زراره«اذا خرجت من شیء و دخلت فی غیره فشکک لیس بشیء</w:t>
      </w:r>
      <w:r w:rsidR="00A7380C">
        <w:rPr>
          <w:rFonts w:cs="B Lotus" w:hint="cs"/>
          <w:rtl/>
        </w:rPr>
        <w:t>» مفهوم دارد که اگر خارج از شیء و داخل در غیر آن نشده باشد، تجاوز جاری نخواهد شد</w:t>
      </w:r>
      <w:r w:rsidR="006B2D8A">
        <w:rPr>
          <w:rFonts w:cs="B Lotus" w:hint="cs"/>
          <w:rtl/>
        </w:rPr>
        <w:t xml:space="preserve"> که این روایت </w:t>
      </w:r>
      <w:r w:rsidR="000B6DFF">
        <w:rPr>
          <w:rFonts w:cs="B Lotus" w:hint="cs"/>
          <w:rtl/>
        </w:rPr>
        <w:t xml:space="preserve">صحیحه عبدالرحمن ابن ابی عبدالله را </w:t>
      </w:r>
      <w:r w:rsidR="006B2D8A">
        <w:rPr>
          <w:rFonts w:cs="B Lotus" w:hint="cs"/>
          <w:rtl/>
        </w:rPr>
        <w:t>تقیید بزند و اگر هم نسبت من وجه باشد بعد تعارض و تساقط به اشتغال مراجعه خواهد شد.</w:t>
      </w:r>
    </w:p>
    <w:p w:rsidR="001925C7" w:rsidRDefault="00B46C1E" w:rsidP="00B23CBE">
      <w:pPr>
        <w:jc w:val="lowKashida"/>
        <w:rPr>
          <w:rFonts w:cs="B Lotus"/>
          <w:rtl/>
        </w:rPr>
      </w:pPr>
      <w:r>
        <w:rPr>
          <w:rFonts w:cs="B Lotus" w:hint="cs"/>
          <w:rtl/>
        </w:rPr>
        <w:t xml:space="preserve">پاسخ این کلام ایشان این است که صحیحه زراره مجمل است و روشن نیست که دخول در مقدمه جزء لاحق کافی نباشد و ما هم از باب اکتفاء به قدر متیقن گفتیم که دخول در مقدمه جزء لاحق کافی نیست و الا تعبیر «اذا خرجت من شیء و </w:t>
      </w:r>
      <w:r>
        <w:rPr>
          <w:rFonts w:cs="B Lotus" w:hint="cs"/>
          <w:rtl/>
        </w:rPr>
        <w:lastRenderedPageBreak/>
        <w:t>دخلت فی غیره</w:t>
      </w:r>
      <w:r w:rsidR="00B233BE">
        <w:rPr>
          <w:rFonts w:cs="B Lotus" w:hint="cs"/>
          <w:rtl/>
        </w:rPr>
        <w:t>» ظهور در عدم کفا</w:t>
      </w:r>
      <w:r w:rsidR="000B6DFF">
        <w:rPr>
          <w:rFonts w:cs="B Lotus" w:hint="cs"/>
          <w:rtl/>
        </w:rPr>
        <w:t>یت دخول در مقدمه جزء لاحق ندارد بلکه ما از باب قدر متیقن گفتیم.</w:t>
      </w:r>
      <w:r w:rsidR="00B233BE">
        <w:rPr>
          <w:rFonts w:cs="B Lotus" w:hint="cs"/>
          <w:rtl/>
        </w:rPr>
        <w:t xml:space="preserve"> موثقه اسماعیل بن جابر </w:t>
      </w:r>
      <w:r w:rsidR="00F62948">
        <w:rPr>
          <w:rFonts w:cs="B Lotus" w:hint="cs"/>
          <w:rtl/>
        </w:rPr>
        <w:t xml:space="preserve">که گفته است: «انما الشک فی شیء لم تجزه» </w:t>
      </w:r>
      <w:r w:rsidR="00B233BE">
        <w:rPr>
          <w:rFonts w:cs="B Lotus" w:hint="cs"/>
          <w:rtl/>
        </w:rPr>
        <w:t xml:space="preserve">هم بنابر اینکه قاعده تجاوز را مطرح کرده باشد، ظهور ندارد که </w:t>
      </w:r>
      <w:r w:rsidR="00F62948">
        <w:rPr>
          <w:rFonts w:cs="B Lotus" w:hint="cs"/>
          <w:rtl/>
        </w:rPr>
        <w:t xml:space="preserve">لازم است از محل شرعی جزء مشکوک خارج شده و داخل در جزء لاحق بشود و </w:t>
      </w:r>
      <w:r w:rsidR="00B233BE">
        <w:rPr>
          <w:rFonts w:cs="B Lotus" w:hint="cs"/>
          <w:rtl/>
        </w:rPr>
        <w:t xml:space="preserve">داخل شدن در مقدمه لاحق کافی نیست </w:t>
      </w:r>
      <w:r w:rsidR="002F5C89">
        <w:rPr>
          <w:rFonts w:cs="B Lotus" w:hint="cs"/>
          <w:rtl/>
        </w:rPr>
        <w:t>بلکه مجمل است</w:t>
      </w:r>
      <w:r w:rsidR="001925C7">
        <w:rPr>
          <w:rFonts w:cs="B Lotus" w:hint="cs"/>
          <w:rtl/>
        </w:rPr>
        <w:t xml:space="preserve"> </w:t>
      </w:r>
      <w:r w:rsidR="00374A7F">
        <w:rPr>
          <w:rFonts w:cs="B Lotus" w:hint="cs"/>
          <w:rtl/>
        </w:rPr>
        <w:t xml:space="preserve">و با فرض اجمال </w:t>
      </w:r>
      <w:r w:rsidR="001925C7">
        <w:rPr>
          <w:rFonts w:cs="B Lotus" w:hint="cs"/>
          <w:rtl/>
        </w:rPr>
        <w:t>تعارضی باید صحیحه نخواهد داشت تا آن را تقیید بزند. از طرف مقابل صحیحه عبدالرحمن ا</w:t>
      </w:r>
      <w:r w:rsidR="00374A7F">
        <w:rPr>
          <w:rFonts w:cs="B Lotus" w:hint="cs"/>
          <w:rtl/>
        </w:rPr>
        <w:t>بن ابی عبدالله اباء از حمل بر سج</w:t>
      </w:r>
      <w:r w:rsidR="001925C7">
        <w:rPr>
          <w:rFonts w:cs="B Lotus" w:hint="cs"/>
          <w:rtl/>
        </w:rPr>
        <w:t xml:space="preserve">ود دارد و </w:t>
      </w:r>
      <w:r w:rsidR="00916F52">
        <w:rPr>
          <w:rFonts w:cs="B Lotus" w:hint="cs"/>
          <w:rtl/>
        </w:rPr>
        <w:t>اگر مطلق باشد،</w:t>
      </w:r>
      <w:r w:rsidR="00A078F1">
        <w:rPr>
          <w:rFonts w:cs="B Lotus" w:hint="cs"/>
          <w:rtl/>
        </w:rPr>
        <w:t xml:space="preserve"> صحیحه زراره </w:t>
      </w:r>
      <w:r w:rsidR="001925C7">
        <w:rPr>
          <w:rFonts w:cs="B Lotus" w:hint="cs"/>
          <w:rtl/>
        </w:rPr>
        <w:t xml:space="preserve">به جهت مجمل بودن </w:t>
      </w:r>
      <w:r w:rsidR="00A078F1">
        <w:rPr>
          <w:rFonts w:cs="B Lotus" w:hint="cs"/>
          <w:rtl/>
        </w:rPr>
        <w:t>و موثقه اسماعیل بن جابر به</w:t>
      </w:r>
      <w:r w:rsidR="00916F52">
        <w:rPr>
          <w:rFonts w:cs="B Lotus" w:hint="cs"/>
          <w:rtl/>
        </w:rPr>
        <w:t xml:space="preserve"> خاطر</w:t>
      </w:r>
      <w:r w:rsidR="00A078F1">
        <w:rPr>
          <w:rFonts w:cs="B Lotus" w:hint="cs"/>
          <w:rtl/>
        </w:rPr>
        <w:t xml:space="preserve"> مفهوم نداشتن به جهت محقق موضوع بودن شرط </w:t>
      </w:r>
      <w:r w:rsidR="00916F52">
        <w:rPr>
          <w:rFonts w:cs="B Lotus" w:hint="cs"/>
          <w:rtl/>
        </w:rPr>
        <w:t xml:space="preserve">در مقابل آن </w:t>
      </w:r>
      <w:r w:rsidR="001925C7">
        <w:rPr>
          <w:rFonts w:cs="B Lotus" w:hint="cs"/>
          <w:rtl/>
        </w:rPr>
        <w:t>قرار نخواهد گرفت</w:t>
      </w:r>
      <w:r w:rsidR="00916F52">
        <w:rPr>
          <w:rFonts w:cs="B Lotus" w:hint="cs"/>
          <w:rtl/>
        </w:rPr>
        <w:t>.</w:t>
      </w:r>
    </w:p>
    <w:p w:rsidR="00916F52" w:rsidRPr="00E50667" w:rsidRDefault="00916F52" w:rsidP="00B23CBE">
      <w:pPr>
        <w:jc w:val="lowKashida"/>
        <w:rPr>
          <w:rFonts w:cs="B Lotus"/>
          <w:rtl/>
        </w:rPr>
      </w:pPr>
      <w:r>
        <w:rPr>
          <w:rFonts w:cs="B Lotus" w:hint="cs"/>
          <w:rtl/>
        </w:rPr>
        <w:t xml:space="preserve">حاصل کلام اینکه </w:t>
      </w:r>
      <w:r w:rsidR="00EE1B71">
        <w:rPr>
          <w:rFonts w:cs="B Lotus" w:hint="cs"/>
          <w:rtl/>
        </w:rPr>
        <w:t>محقق نائینی گفته اند:</w:t>
      </w:r>
      <w:r>
        <w:rPr>
          <w:rFonts w:cs="B Lotus" w:hint="cs"/>
          <w:rtl/>
        </w:rPr>
        <w:t xml:space="preserve"> «أهوی الی السجود» </w:t>
      </w:r>
      <w:r w:rsidR="00374A7F">
        <w:rPr>
          <w:rFonts w:cs="B Lotus" w:hint="cs"/>
          <w:rtl/>
        </w:rPr>
        <w:t>قابل تقیید به سجود است که مقید آ</w:t>
      </w:r>
      <w:r w:rsidR="00EE1B71">
        <w:rPr>
          <w:rFonts w:cs="B Lotus" w:hint="cs"/>
          <w:rtl/>
        </w:rPr>
        <w:t>ن موثقه اسماعیل بن جابر است و در قاعده فراغ و تجاوز هم</w:t>
      </w:r>
      <w:r w:rsidR="00603052">
        <w:rPr>
          <w:rFonts w:cs="B Lotus" w:hint="cs"/>
          <w:rtl/>
        </w:rPr>
        <w:t xml:space="preserve"> گفته اند:</w:t>
      </w:r>
      <w:r w:rsidR="00EE1B71">
        <w:rPr>
          <w:rFonts w:cs="B Lotus" w:hint="cs"/>
          <w:rtl/>
        </w:rPr>
        <w:t xml:space="preserve"> خطاب هایی وجود دارد که صلاحیت تقیید یا معارضه دارند که ایشان صحیحه زراره را مطرح کردند</w:t>
      </w:r>
      <w:r w:rsidR="003E6192">
        <w:rPr>
          <w:rFonts w:cs="B Lotus" w:hint="cs"/>
          <w:rtl/>
        </w:rPr>
        <w:t>. ما کلام محقق نائینی را قبول نکردیم؛ چون اگر هم «أهوی» قابل تقیید به سجود باشد که به نظر ما نیست، هیچ کدام از دو روایت صلاحیت تقیید یا معارضه را ندارند</w:t>
      </w:r>
      <w:r w:rsidR="00210E80">
        <w:rPr>
          <w:rFonts w:cs="B Lotus" w:hint="cs"/>
          <w:rtl/>
        </w:rPr>
        <w:t xml:space="preserve">. البته کلام ما مبنی بر این است که «أهوی الی السجود» به معنای «مال الیه» باشد که قابل تقیید نیست. اما اگر کسی بگوید که </w:t>
      </w:r>
      <w:r w:rsidR="003A57B4">
        <w:rPr>
          <w:rFonts w:cs="B Lotus" w:hint="cs"/>
          <w:rtl/>
        </w:rPr>
        <w:t>«أهوی» به معنای سقط باشد، دیگر نمی توان گفت مراد هوی الی السجود است و لذا خطاب مجمل خواهد شد و دیگر نیازی نیست که گفته شود</w:t>
      </w:r>
      <w:r w:rsidR="00603052">
        <w:rPr>
          <w:rFonts w:cs="B Lotus" w:hint="cs"/>
          <w:rtl/>
        </w:rPr>
        <w:t xml:space="preserve"> که مطلق است و تقیید خواهد خورد لکن گفتیم که معنای کردن «اهوی الی السجود» به </w:t>
      </w:r>
      <w:r w:rsidR="005C3ABC">
        <w:rPr>
          <w:rFonts w:cs="B Lotus" w:hint="cs"/>
          <w:rtl/>
        </w:rPr>
        <w:t>«سقط الی السجود» عرفی نیست.</w:t>
      </w:r>
    </w:p>
    <w:p w:rsidR="005222F8" w:rsidRDefault="003A57B4" w:rsidP="00B23CBE">
      <w:pPr>
        <w:pStyle w:val="Heading4"/>
        <w:jc w:val="lowKashida"/>
        <w:rPr>
          <w:rtl/>
        </w:rPr>
      </w:pPr>
      <w:bookmarkStart w:id="15" w:name="_Toc496540493"/>
      <w:r>
        <w:rPr>
          <w:rFonts w:hint="cs"/>
          <w:rtl/>
        </w:rPr>
        <w:t>کلام محقق خویی:</w:t>
      </w:r>
      <w:bookmarkEnd w:id="15"/>
    </w:p>
    <w:p w:rsidR="003A57B4" w:rsidRDefault="003A57B4" w:rsidP="00B23CBE">
      <w:pPr>
        <w:jc w:val="lowKashida"/>
        <w:rPr>
          <w:rFonts w:cs="B Lotus"/>
          <w:rtl/>
        </w:rPr>
      </w:pPr>
      <w:r>
        <w:rPr>
          <w:rFonts w:cs="B Lotus" w:hint="cs"/>
          <w:rtl/>
        </w:rPr>
        <w:t xml:space="preserve">محقق خویی فرموده اند: اگر در روایت وارد شده باشد، «یهوی الی السجود» </w:t>
      </w:r>
      <w:r w:rsidR="00E43DA9">
        <w:rPr>
          <w:rFonts w:cs="B Lotus" w:hint="cs"/>
          <w:rtl/>
        </w:rPr>
        <w:t xml:space="preserve">استدلال تمام خواهد بود که شخص هوی به سمت سجده می کند و هنوز از هوی فارغ نشده است مثل اینکه گفته می شود: «الرجل یصلی» که شخص در حال نماز است. این در حالی است که در روایت </w:t>
      </w:r>
      <w:r w:rsidR="00F16252">
        <w:rPr>
          <w:rFonts w:cs="B Lotus" w:hint="cs"/>
          <w:rtl/>
        </w:rPr>
        <w:t>تعبیر «أهوی» به کار رفته است که صیغه ماضی است و این تعبیر صحیح نیست مگر اینکه شخص به سجده رفته باشد که بعد سجده به صورت ماضی گفته می شود: «مضی هویّه»</w:t>
      </w:r>
      <w:r w:rsidR="00945C80">
        <w:rPr>
          <w:rFonts w:cs="B Lotus" w:hint="cs"/>
          <w:rtl/>
        </w:rPr>
        <w:t xml:space="preserve"> اما اگر شخص در اثناء هوی باشد، باید به صیغه مضارع باشد کما اینکه اگر شخص در حال نماز باشد، از مضارع و به صورت «یصلی» استفاده می شود و بعد اتمام نماز گفته می شود: «صلّی»</w:t>
      </w:r>
      <w:r w:rsidR="00F60315">
        <w:rPr>
          <w:rFonts w:cs="B Lotus" w:hint="cs"/>
          <w:rtl/>
        </w:rPr>
        <w:t>. بنابراین در اثناء نباید «أهوی» به کار رود و وقتی در روایت به صورت ماضی و «أهوی» به کار رفته است، به معنای این است هویّ گذشته است، و گذشتن هوی به این است  که سجده محقق شده باشد.</w:t>
      </w:r>
      <w:r w:rsidR="000D5350">
        <w:rPr>
          <w:rStyle w:val="FootnoteReference"/>
          <w:rFonts w:cs="B Lotus"/>
          <w:rtl/>
        </w:rPr>
        <w:footnoteReference w:id="7"/>
      </w:r>
    </w:p>
    <w:p w:rsidR="00F60315" w:rsidRDefault="00F60315" w:rsidP="00B23CBE">
      <w:pPr>
        <w:pStyle w:val="Heading5"/>
        <w:jc w:val="lowKashida"/>
        <w:rPr>
          <w:rtl/>
        </w:rPr>
      </w:pPr>
      <w:bookmarkStart w:id="16" w:name="_Toc496540494"/>
      <w:r>
        <w:rPr>
          <w:rFonts w:hint="cs"/>
          <w:rtl/>
        </w:rPr>
        <w:lastRenderedPageBreak/>
        <w:t>مناقشه در کلام محقق خویی</w:t>
      </w:r>
      <w:bookmarkEnd w:id="16"/>
    </w:p>
    <w:p w:rsidR="00114517" w:rsidRPr="00114517" w:rsidRDefault="00114517" w:rsidP="00B23CBE">
      <w:pPr>
        <w:jc w:val="lowKashida"/>
        <w:rPr>
          <w:rFonts w:cs="B Lotus"/>
          <w:rtl/>
        </w:rPr>
      </w:pPr>
      <w:r>
        <w:rPr>
          <w:rFonts w:cs="B Lotus" w:hint="cs"/>
          <w:rtl/>
        </w:rPr>
        <w:t>کلام محقق خویی ناتمام است؛ چون به محض اینکه شخص اولین مرتبه انحناء محقق شود، صح</w:t>
      </w:r>
      <w:r w:rsidR="004A2553">
        <w:rPr>
          <w:rFonts w:cs="B Lotus" w:hint="cs"/>
          <w:rtl/>
        </w:rPr>
        <w:t xml:space="preserve">یح است که گفته شود: «انحنی زید»؛ چون برخی امور با اولین جزء محقق می شود و این طور نیست که اسم مرکب بما هو مرکب باشد بخلاف صلات که امر مستمری است که این امر مستمر از تکبیره الاحرام که جزء آن است، آغاز و تا سلام ادامه دارد که </w:t>
      </w:r>
      <w:r w:rsidR="00A043A9">
        <w:rPr>
          <w:rFonts w:cs="B Lotus" w:hint="cs"/>
          <w:rtl/>
        </w:rPr>
        <w:t xml:space="preserve">تا زمانی که سلام نماز انجام نشود، به صورت ماضی و «صلّی» از آن تعبیر نخواهد شد. اما در مورد انحناء </w:t>
      </w:r>
      <w:r w:rsidR="00833BFB">
        <w:rPr>
          <w:rFonts w:cs="B Lotus" w:hint="cs"/>
          <w:rtl/>
        </w:rPr>
        <w:t xml:space="preserve">ولو اینکه شخص در حال انحناء باشد، می توان به صورت ماضی از آن تعبیر کرد کما اینکه اگر درختی کج شده باشد و به مرور زمان به کجی آن افزوده شود، گفته می شود که «انحنت الشجره» </w:t>
      </w:r>
      <w:r w:rsidR="008E0775">
        <w:rPr>
          <w:rFonts w:cs="B Lotus" w:hint="cs"/>
          <w:rtl/>
        </w:rPr>
        <w:t>و در به کار بردن این تعبیر اشکال نمی شود؛ چون به مجرد شروع در انحناء این تعبیر صحیح است.</w:t>
      </w:r>
      <w:r w:rsidR="0095086A">
        <w:rPr>
          <w:rFonts w:cs="B Lotus" w:hint="cs"/>
          <w:rtl/>
        </w:rPr>
        <w:t xml:space="preserve"> از طرف دیگر اگر می خواست که به واسطه «أهوی» معنای «سجد» را برساند</w:t>
      </w:r>
      <w:r w:rsidR="00AD7CC2">
        <w:rPr>
          <w:rFonts w:cs="B Lotus" w:hint="cs"/>
          <w:rtl/>
        </w:rPr>
        <w:t xml:space="preserve"> عرفی نبود و لذا دلالت روایت تمام است و در مورد شک در رکوع بعد از انحناء به سجده قاعده تجاوز جاری خواهد شد که این مطلب را تعبدا می پذیریم.</w:t>
      </w:r>
    </w:p>
    <w:p w:rsidR="005222F8" w:rsidRDefault="00AD7CC2" w:rsidP="00B23CBE">
      <w:pPr>
        <w:pStyle w:val="Heading2"/>
        <w:jc w:val="lowKashida"/>
        <w:rPr>
          <w:rtl/>
        </w:rPr>
      </w:pPr>
      <w:bookmarkStart w:id="17" w:name="_Toc496540495"/>
      <w:r>
        <w:rPr>
          <w:rFonts w:hint="cs"/>
          <w:rtl/>
        </w:rPr>
        <w:t>شک در ج</w:t>
      </w:r>
      <w:r w:rsidR="006237A1">
        <w:rPr>
          <w:rFonts w:hint="cs"/>
          <w:rtl/>
        </w:rPr>
        <w:t>زء واجب بعد از دخول در جزء مستحب</w:t>
      </w:r>
      <w:bookmarkEnd w:id="17"/>
    </w:p>
    <w:p w:rsidR="006237A1" w:rsidRPr="006237A1" w:rsidRDefault="006237A1" w:rsidP="00B23CBE">
      <w:pPr>
        <w:tabs>
          <w:tab w:val="right" w:pos="10062"/>
        </w:tabs>
        <w:jc w:val="lowKashida"/>
        <w:rPr>
          <w:rFonts w:cs="B Lotus"/>
          <w:rtl/>
        </w:rPr>
      </w:pPr>
      <w:r>
        <w:rPr>
          <w:rFonts w:cs="B Lotus" w:hint="cs"/>
          <w:rtl/>
        </w:rPr>
        <w:t xml:space="preserve">فرض اخیر از صور دخول در غیر، شک در جزء واجب بعد از دخول در جزء مستحب است. در این مورد از مطالب سابق ما روشن می شود که با توجه به اینکه قدر متیقن از قاعده تجاوز این است که شخص از محل شرعی مشکوک خارج شود و محل شرعی مشکوک آن است که مشکوک مشروط به لحوق آن باشد </w:t>
      </w:r>
      <w:r w:rsidR="004C6B98">
        <w:rPr>
          <w:rFonts w:cs="B Lotus" w:hint="cs"/>
          <w:rtl/>
        </w:rPr>
        <w:t xml:space="preserve">در حالی که اگر شک در قرائت وجود داشته باشد، قاعده تجاوز جاری نخواهد بود؛ چون قرائت مشروط به قنوت نیست و اگر قرائت مشروط به قنوت می شد، موجب واجب شدن قنوت بود </w:t>
      </w:r>
      <w:r w:rsidR="001D1BC4">
        <w:rPr>
          <w:rFonts w:cs="B Lotus" w:hint="cs"/>
          <w:rtl/>
        </w:rPr>
        <w:t>و لذا</w:t>
      </w:r>
      <w:r w:rsidR="00D407DA">
        <w:rPr>
          <w:rFonts w:cs="B Lotus" w:hint="cs"/>
          <w:rtl/>
        </w:rPr>
        <w:t xml:space="preserve"> به نظر ما قاعده تجاوز با دخول در جزء مستحب </w:t>
      </w:r>
      <w:r w:rsidR="001D1BC4">
        <w:rPr>
          <w:rFonts w:cs="B Lotus" w:hint="cs"/>
          <w:rtl/>
        </w:rPr>
        <w:t>جاری نمی شود.</w:t>
      </w:r>
    </w:p>
    <w:p w:rsidR="006237A1" w:rsidRDefault="001D1BC4" w:rsidP="00B23CBE">
      <w:pPr>
        <w:pStyle w:val="Heading3"/>
        <w:jc w:val="lowKashida"/>
        <w:rPr>
          <w:rtl/>
        </w:rPr>
      </w:pPr>
      <w:bookmarkStart w:id="18" w:name="_Toc496540496"/>
      <w:r>
        <w:rPr>
          <w:rFonts w:hint="cs"/>
          <w:rtl/>
        </w:rPr>
        <w:t>کلام منتقی الاصول و کتاب قاعده فراغ و تجاوز</w:t>
      </w:r>
      <w:r w:rsidR="00F5403C">
        <w:rPr>
          <w:rFonts w:hint="cs"/>
          <w:rtl/>
        </w:rPr>
        <w:t xml:space="preserve"> در مورد جزء مستحب در عمل واجب</w:t>
      </w:r>
      <w:bookmarkEnd w:id="18"/>
    </w:p>
    <w:p w:rsidR="001A1EA5" w:rsidRPr="009416EE" w:rsidRDefault="001D1BC4" w:rsidP="00B23CBE">
      <w:pPr>
        <w:jc w:val="lowKashida"/>
        <w:rPr>
          <w:rFonts w:cs="B Lotus"/>
        </w:rPr>
      </w:pPr>
      <w:r>
        <w:rPr>
          <w:rFonts w:cs="B Lotus" w:hint="cs"/>
          <w:rtl/>
        </w:rPr>
        <w:t>در منتقی الاصول و کتاب قاعده فراغ و تجاوز</w:t>
      </w:r>
      <w:r w:rsidR="00B16352">
        <w:rPr>
          <w:rStyle w:val="FootnoteReference"/>
          <w:rFonts w:cs="B Lotus"/>
          <w:rtl/>
        </w:rPr>
        <w:footnoteReference w:id="8"/>
      </w:r>
      <w:r>
        <w:rPr>
          <w:rFonts w:cs="B Lotus" w:hint="cs"/>
          <w:rtl/>
        </w:rPr>
        <w:t xml:space="preserve"> گفته اند: خلاف ظاهر است که نماز واجب باشد و قنوت جزء آن نباشد </w:t>
      </w:r>
      <w:r w:rsidR="00D407DA">
        <w:rPr>
          <w:rFonts w:cs="B Lotus" w:hint="cs"/>
          <w:rtl/>
        </w:rPr>
        <w:t>بلکه صرفا قنوت امر استحبابی دارد</w:t>
      </w:r>
      <w:r>
        <w:rPr>
          <w:rFonts w:cs="B Lotus" w:hint="cs"/>
          <w:rtl/>
        </w:rPr>
        <w:t xml:space="preserve"> که ظرف آن در حال نماز است</w:t>
      </w:r>
      <w:r w:rsidR="00BC0894">
        <w:rPr>
          <w:rFonts w:cs="B Lotus" w:hint="cs"/>
          <w:rtl/>
        </w:rPr>
        <w:t>. ایشان فرموده اند: ظاهر این است که قنوت سبب می شود که نماز دارای قنوت نسبت به نمازی که فاقد قنوت است دارای مصلحت شدیده باشد و نماز فاقد قنوت مصلحت کمتری داشته باشد</w:t>
      </w:r>
      <w:r w:rsidR="00723843">
        <w:rPr>
          <w:rFonts w:cs="B Lotus" w:hint="cs"/>
          <w:rtl/>
        </w:rPr>
        <w:t xml:space="preserve"> و لذا نماز دارای قنوت فرد اکمل است و قنوت جزئی از فرد اکمل است و لذا انکار جزء مستحب </w:t>
      </w:r>
      <w:r w:rsidR="007013AC">
        <w:rPr>
          <w:rFonts w:cs="B Lotus" w:hint="cs"/>
          <w:rtl/>
        </w:rPr>
        <w:t>به جهت اینکه جزء یعنی چیزی که واجب، مشروط به آن است و با فرض اشتراط واجب استحباب نخواهد داشت</w:t>
      </w:r>
      <w:r w:rsidR="00376478">
        <w:rPr>
          <w:rStyle w:val="FootnoteReference"/>
          <w:rFonts w:cs="B Lotus"/>
          <w:rtl/>
        </w:rPr>
        <w:footnoteReference w:id="9"/>
      </w:r>
      <w:r w:rsidR="007013AC">
        <w:rPr>
          <w:rFonts w:cs="B Lotus" w:hint="cs"/>
          <w:rtl/>
        </w:rPr>
        <w:t xml:space="preserve">، </w:t>
      </w:r>
      <w:r w:rsidR="00376478">
        <w:rPr>
          <w:rFonts w:cs="B Lotus" w:hint="cs"/>
          <w:rtl/>
        </w:rPr>
        <w:t xml:space="preserve">وجهی </w:t>
      </w:r>
      <w:r w:rsidR="00376478">
        <w:rPr>
          <w:rFonts w:cs="B Lotus" w:hint="cs"/>
          <w:rtl/>
        </w:rPr>
        <w:lastRenderedPageBreak/>
        <w:t>ندارد؛</w:t>
      </w:r>
      <w:r w:rsidR="00AF52E0">
        <w:rPr>
          <w:rFonts w:cs="B Lotus" w:hint="cs"/>
          <w:rtl/>
        </w:rPr>
        <w:t xml:space="preserve"> چون قنوت جزء فرد اکمل است که </w:t>
      </w:r>
      <w:r w:rsidR="009C67B8">
        <w:rPr>
          <w:rFonts w:cs="B Lotus" w:hint="cs"/>
          <w:rtl/>
        </w:rPr>
        <w:t xml:space="preserve">نماز با قنوت </w:t>
      </w:r>
      <w:r w:rsidR="00AF52E0">
        <w:rPr>
          <w:rFonts w:cs="B Lotus" w:hint="cs"/>
          <w:rtl/>
        </w:rPr>
        <w:t>ام</w:t>
      </w:r>
      <w:r w:rsidR="00C82E42">
        <w:rPr>
          <w:rFonts w:cs="B Lotus" w:hint="cs"/>
          <w:rtl/>
        </w:rPr>
        <w:t>ر دارد و قنوت هم جزئی از آن است لذا تجاوز جاری خواهد شد.</w:t>
      </w:r>
    </w:p>
    <w:sectPr w:rsidR="001A1EA5" w:rsidRPr="009416E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32" w:rsidRDefault="00753732" w:rsidP="008B750B">
      <w:pPr>
        <w:spacing w:line="240" w:lineRule="auto"/>
      </w:pPr>
      <w:r>
        <w:separator/>
      </w:r>
    </w:p>
  </w:endnote>
  <w:endnote w:type="continuationSeparator" w:id="0">
    <w:p w:rsidR="00753732" w:rsidRDefault="007537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217FF" w:rsidRPr="000217F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43640" w:rsidP="001B6799">
          <w:pPr>
            <w:pStyle w:val="Footer"/>
            <w:bidi w:val="0"/>
            <w:rPr>
              <w:color w:val="808080" w:themeColor="background1" w:themeShade="80"/>
              <w:rtl/>
            </w:rPr>
          </w:pPr>
          <w:bookmarkStart w:id="26" w:name="BokAdres"/>
          <w:bookmarkEnd w:id="26"/>
          <w:r>
            <w:rPr>
              <w:color w:val="808080" w:themeColor="background1" w:themeShade="80"/>
            </w:rPr>
            <w:t>U1ms4_13960801-019_mm1_mfeb.ir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32" w:rsidRDefault="00753732" w:rsidP="008B750B">
      <w:pPr>
        <w:spacing w:line="240" w:lineRule="auto"/>
      </w:pPr>
      <w:r>
        <w:separator/>
      </w:r>
    </w:p>
  </w:footnote>
  <w:footnote w:type="continuationSeparator" w:id="0">
    <w:p w:rsidR="00753732" w:rsidRDefault="00753732" w:rsidP="008B750B">
      <w:pPr>
        <w:spacing w:line="240" w:lineRule="auto"/>
      </w:pPr>
      <w:r>
        <w:continuationSeparator/>
      </w:r>
    </w:p>
  </w:footnote>
  <w:footnote w:id="1">
    <w:p w:rsidR="003F55E6" w:rsidRDefault="003F55E6" w:rsidP="003F55E6">
      <w:pPr>
        <w:pStyle w:val="FootnoteText"/>
        <w:rPr>
          <w:rFonts w:hint="cs"/>
        </w:rPr>
      </w:pPr>
      <w:r>
        <w:rPr>
          <w:rStyle w:val="FootnoteReference"/>
        </w:rPr>
        <w:footnoteRef/>
      </w:r>
      <w:r>
        <w:rPr>
          <w:rFonts w:hint="cs"/>
          <w:rtl/>
        </w:rPr>
        <w:t xml:space="preserve"> </w:t>
      </w:r>
      <w:hyperlink r:id="rId1" w:history="1">
        <w:r w:rsidRPr="003F55E6">
          <w:rPr>
            <w:rStyle w:val="Hyperlink"/>
            <w:rFonts w:hint="cs"/>
            <w:rtl/>
          </w:rPr>
          <w:t>مدارک الاحکام، السید محمد الموسوی العاملی، ج4، ص 249</w:t>
        </w:r>
      </w:hyperlink>
    </w:p>
  </w:footnote>
  <w:footnote w:id="2">
    <w:p w:rsidR="000C7135" w:rsidRDefault="000C7135" w:rsidP="000C7135">
      <w:pPr>
        <w:pStyle w:val="FootnoteText"/>
        <w:rPr>
          <w:rFonts w:hint="cs"/>
        </w:rPr>
      </w:pPr>
      <w:r>
        <w:rPr>
          <w:rStyle w:val="FootnoteReference"/>
        </w:rPr>
        <w:footnoteRef/>
      </w:r>
      <w:r>
        <w:rPr>
          <w:rtl/>
        </w:rPr>
        <w:t xml:space="preserve"> </w:t>
      </w:r>
      <w:hyperlink r:id="rId2" w:history="1">
        <w:r w:rsidRPr="000C7135">
          <w:rPr>
            <w:rStyle w:val="Hyperlink"/>
            <w:rFonts w:hint="cs"/>
            <w:rtl/>
          </w:rPr>
          <w:t>الحدائق الناضره فی احکام العتره الطاهره، شیخ یوسف بحرانی، ج9 ، ص177</w:t>
        </w:r>
      </w:hyperlink>
    </w:p>
  </w:footnote>
  <w:footnote w:id="3">
    <w:p w:rsidR="00832DBA" w:rsidRDefault="00832DBA">
      <w:pPr>
        <w:pStyle w:val="FootnoteText"/>
      </w:pPr>
      <w:r>
        <w:rPr>
          <w:rStyle w:val="FootnoteReference"/>
        </w:rPr>
        <w:footnoteRef/>
      </w:r>
      <w:r>
        <w:t xml:space="preserve"> </w:t>
      </w:r>
      <w:r w:rsidRPr="00832DBA">
        <w:rPr>
          <w:rtl/>
        </w:rPr>
        <w:t>قاعدة الفراغ و التجاوز،</w:t>
      </w:r>
      <w:r>
        <w:t xml:space="preserve"> </w:t>
      </w:r>
      <w:r>
        <w:rPr>
          <w:rFonts w:hint="cs"/>
          <w:rtl/>
        </w:rPr>
        <w:t>سیدمحمود الشاهرودی</w:t>
      </w:r>
      <w:r w:rsidRPr="00832DBA">
        <w:rPr>
          <w:rtl/>
        </w:rPr>
        <w:t xml:space="preserve"> ص: 158</w:t>
      </w:r>
    </w:p>
  </w:footnote>
  <w:footnote w:id="4">
    <w:p w:rsidR="00C01C6F" w:rsidRPr="00C01C6F" w:rsidRDefault="00C01C6F" w:rsidP="00C01C6F">
      <w:pPr>
        <w:pStyle w:val="FootnoteText"/>
        <w:rPr>
          <w:rFonts w:hint="cs"/>
        </w:rPr>
      </w:pPr>
      <w:r w:rsidRPr="00C01C6F">
        <w:footnoteRef/>
      </w:r>
      <w:r w:rsidRPr="00C01C6F">
        <w:rPr>
          <w:rtl/>
        </w:rPr>
        <w:t xml:space="preserve"> </w:t>
      </w:r>
      <w:hyperlink r:id="rId3" w:history="1">
        <w:r w:rsidRPr="00C01C6F">
          <w:rPr>
            <w:rStyle w:val="Hyperlink"/>
            <w:rtl/>
          </w:rPr>
          <w:t>فوائد الاصول، محقق نا</w:t>
        </w:r>
        <w:r w:rsidRPr="00C01C6F">
          <w:rPr>
            <w:rStyle w:val="Hyperlink"/>
            <w:rFonts w:hint="cs"/>
            <w:rtl/>
          </w:rPr>
          <w:t>یی</w:t>
        </w:r>
        <w:r w:rsidRPr="00C01C6F">
          <w:rPr>
            <w:rStyle w:val="Hyperlink"/>
            <w:rFonts w:hint="eastAsia"/>
            <w:rtl/>
          </w:rPr>
          <w:t>ن</w:t>
        </w:r>
        <w:r w:rsidRPr="00C01C6F">
          <w:rPr>
            <w:rStyle w:val="Hyperlink"/>
            <w:rFonts w:hint="cs"/>
            <w:rtl/>
          </w:rPr>
          <w:t>ی</w:t>
        </w:r>
        <w:r w:rsidRPr="00C01C6F">
          <w:rPr>
            <w:rStyle w:val="Hyperlink"/>
            <w:rtl/>
          </w:rPr>
          <w:t xml:space="preserve"> (ابوالقا</w:t>
        </w:r>
        <w:r w:rsidRPr="00C01C6F">
          <w:rPr>
            <w:rStyle w:val="Hyperlink"/>
            <w:rtl/>
          </w:rPr>
          <w:t>س</w:t>
        </w:r>
        <w:r w:rsidRPr="00C01C6F">
          <w:rPr>
            <w:rStyle w:val="Hyperlink"/>
            <w:rtl/>
          </w:rPr>
          <w:t>م خو</w:t>
        </w:r>
        <w:r w:rsidRPr="00C01C6F">
          <w:rPr>
            <w:rStyle w:val="Hyperlink"/>
            <w:rFonts w:hint="cs"/>
            <w:rtl/>
          </w:rPr>
          <w:t>یی</w:t>
        </w:r>
        <w:r w:rsidRPr="00C01C6F">
          <w:rPr>
            <w:rStyle w:val="Hyperlink"/>
            <w:rtl/>
          </w:rPr>
          <w:t>)، ج4، ص636.</w:t>
        </w:r>
      </w:hyperlink>
    </w:p>
  </w:footnote>
  <w:footnote w:id="5">
    <w:p w:rsidR="00494104" w:rsidRDefault="00494104">
      <w:pPr>
        <w:pStyle w:val="FootnoteText"/>
      </w:pPr>
      <w:r>
        <w:rPr>
          <w:rStyle w:val="FootnoteReference"/>
        </w:rPr>
        <w:footnoteRef/>
      </w:r>
      <w:r>
        <w:rPr>
          <w:rtl/>
        </w:rPr>
        <w:t xml:space="preserve"> </w:t>
      </w:r>
      <w:hyperlink r:id="rId4" w:history="1">
        <w:r w:rsidRPr="000217FF">
          <w:rPr>
            <w:rStyle w:val="Hyperlink"/>
            <w:rFonts w:hint="cs"/>
            <w:rtl/>
          </w:rPr>
          <w:t>تهذیب الاحکام، شیخ طوسی، ج2، ص75</w:t>
        </w:r>
      </w:hyperlink>
    </w:p>
  </w:footnote>
  <w:footnote w:id="6">
    <w:p w:rsidR="00F26495" w:rsidRPr="00F26495" w:rsidRDefault="00F26495" w:rsidP="00F26495">
      <w:pPr>
        <w:pStyle w:val="FootnoteText"/>
      </w:pPr>
      <w:r w:rsidRPr="00F26495">
        <w:footnoteRef/>
      </w:r>
      <w:r w:rsidRPr="00F26495">
        <w:rPr>
          <w:rtl/>
        </w:rPr>
        <w:t xml:space="preserve"> </w:t>
      </w:r>
      <w:hyperlink r:id="rId5" w:history="1">
        <w:r w:rsidRPr="00F26495">
          <w:rPr>
            <w:rStyle w:val="Hyperlink"/>
            <w:rFonts w:hint="cs"/>
            <w:rtl/>
          </w:rPr>
          <w:t>وسائل</w:t>
        </w:r>
        <w:r w:rsidRPr="00F26495">
          <w:rPr>
            <w:rStyle w:val="Hyperlink"/>
            <w:rtl/>
          </w:rPr>
          <w:t xml:space="preserve"> </w:t>
        </w:r>
        <w:r w:rsidRPr="00F26495">
          <w:rPr>
            <w:rStyle w:val="Hyperlink"/>
            <w:rFonts w:hint="cs"/>
            <w:rtl/>
          </w:rPr>
          <w:t>الشیعة،</w:t>
        </w:r>
        <w:r w:rsidRPr="00F26495">
          <w:rPr>
            <w:rStyle w:val="Hyperlink"/>
            <w:rtl/>
          </w:rPr>
          <w:t xml:space="preserve"> </w:t>
        </w:r>
        <w:r w:rsidRPr="00F26495">
          <w:rPr>
            <w:rStyle w:val="Hyperlink"/>
            <w:rFonts w:hint="cs"/>
            <w:rtl/>
          </w:rPr>
          <w:t>الشیخ</w:t>
        </w:r>
        <w:r w:rsidRPr="00F26495">
          <w:rPr>
            <w:rStyle w:val="Hyperlink"/>
            <w:rtl/>
          </w:rPr>
          <w:t xml:space="preserve"> </w:t>
        </w:r>
        <w:r w:rsidRPr="00F26495">
          <w:rPr>
            <w:rStyle w:val="Hyperlink"/>
            <w:rFonts w:hint="cs"/>
            <w:rtl/>
          </w:rPr>
          <w:t>الحر</w:t>
        </w:r>
        <w:r w:rsidRPr="00F26495">
          <w:rPr>
            <w:rStyle w:val="Hyperlink"/>
            <w:rtl/>
          </w:rPr>
          <w:t xml:space="preserve"> </w:t>
        </w:r>
        <w:r w:rsidRPr="00F26495">
          <w:rPr>
            <w:rStyle w:val="Hyperlink"/>
            <w:rFonts w:hint="cs"/>
            <w:rtl/>
          </w:rPr>
          <w:t>العاملي،</w:t>
        </w:r>
        <w:r w:rsidRPr="00F26495">
          <w:rPr>
            <w:rStyle w:val="Hyperlink"/>
            <w:rtl/>
          </w:rPr>
          <w:t xml:space="preserve"> </w:t>
        </w:r>
        <w:r w:rsidRPr="00F26495">
          <w:rPr>
            <w:rStyle w:val="Hyperlink"/>
            <w:rFonts w:hint="cs"/>
            <w:rtl/>
          </w:rPr>
          <w:t>ج</w:t>
        </w:r>
        <w:r w:rsidRPr="00F26495">
          <w:rPr>
            <w:rStyle w:val="Hyperlink"/>
            <w:rtl/>
          </w:rPr>
          <w:t>3</w:t>
        </w:r>
        <w:r w:rsidRPr="00F26495">
          <w:rPr>
            <w:rStyle w:val="Hyperlink"/>
            <w:rFonts w:hint="cs"/>
            <w:rtl/>
          </w:rPr>
          <w:t>،</w:t>
        </w:r>
        <w:r w:rsidRPr="00F26495">
          <w:rPr>
            <w:rStyle w:val="Hyperlink"/>
            <w:rtl/>
          </w:rPr>
          <w:t xml:space="preserve"> </w:t>
        </w:r>
        <w:r w:rsidRPr="00F26495">
          <w:rPr>
            <w:rStyle w:val="Hyperlink"/>
            <w:rFonts w:hint="cs"/>
            <w:rtl/>
          </w:rPr>
          <w:t>ص</w:t>
        </w:r>
        <w:r w:rsidRPr="00F26495">
          <w:rPr>
            <w:rStyle w:val="Hyperlink"/>
            <w:rtl/>
          </w:rPr>
          <w:t>360</w:t>
        </w:r>
        <w:r w:rsidRPr="00F26495">
          <w:rPr>
            <w:rStyle w:val="Hyperlink"/>
            <w:rFonts w:hint="cs"/>
            <w:rtl/>
          </w:rPr>
          <w:t>،</w:t>
        </w:r>
        <w:r w:rsidRPr="00F26495">
          <w:rPr>
            <w:rStyle w:val="Hyperlink"/>
            <w:rtl/>
          </w:rPr>
          <w:t xml:space="preserve"> </w:t>
        </w:r>
        <w:r w:rsidRPr="00F26495">
          <w:rPr>
            <w:rStyle w:val="Hyperlink"/>
            <w:rFonts w:hint="cs"/>
            <w:rtl/>
          </w:rPr>
          <w:t>أبواب</w:t>
        </w:r>
        <w:r w:rsidRPr="00F26495">
          <w:rPr>
            <w:rStyle w:val="Hyperlink"/>
            <w:rtl/>
          </w:rPr>
          <w:t xml:space="preserve"> </w:t>
        </w:r>
        <w:r w:rsidRPr="00F26495">
          <w:rPr>
            <w:rStyle w:val="Hyperlink"/>
            <w:rFonts w:hint="cs"/>
            <w:rtl/>
          </w:rPr>
          <w:t>کیفیه</w:t>
        </w:r>
        <w:r w:rsidRPr="00F26495">
          <w:rPr>
            <w:rStyle w:val="Hyperlink"/>
            <w:rtl/>
          </w:rPr>
          <w:t xml:space="preserve"> </w:t>
        </w:r>
        <w:r w:rsidRPr="00F26495">
          <w:rPr>
            <w:rStyle w:val="Hyperlink"/>
            <w:rFonts w:hint="cs"/>
            <w:rtl/>
          </w:rPr>
          <w:t>التیمم،</w:t>
        </w:r>
        <w:r w:rsidRPr="00F26495">
          <w:rPr>
            <w:rStyle w:val="Hyperlink"/>
            <w:rtl/>
          </w:rPr>
          <w:t xml:space="preserve"> </w:t>
        </w:r>
        <w:r w:rsidRPr="00F26495">
          <w:rPr>
            <w:rStyle w:val="Hyperlink"/>
            <w:rFonts w:hint="cs"/>
            <w:rtl/>
          </w:rPr>
          <w:t>باب</w:t>
        </w:r>
        <w:r w:rsidRPr="00F26495">
          <w:rPr>
            <w:rStyle w:val="Hyperlink"/>
            <w:rtl/>
          </w:rPr>
          <w:t>11</w:t>
        </w:r>
        <w:r w:rsidRPr="00F26495">
          <w:rPr>
            <w:rStyle w:val="Hyperlink"/>
            <w:rFonts w:hint="cs"/>
            <w:rtl/>
          </w:rPr>
          <w:t>،</w:t>
        </w:r>
        <w:r w:rsidRPr="00F26495">
          <w:rPr>
            <w:rStyle w:val="Hyperlink"/>
            <w:rtl/>
          </w:rPr>
          <w:t xml:space="preserve"> </w:t>
        </w:r>
        <w:r w:rsidRPr="00F26495">
          <w:rPr>
            <w:rStyle w:val="Hyperlink"/>
            <w:rFonts w:hint="cs"/>
            <w:rtl/>
          </w:rPr>
          <w:t>ح</w:t>
        </w:r>
        <w:r w:rsidRPr="00F26495">
          <w:rPr>
            <w:rStyle w:val="Hyperlink"/>
            <w:rtl/>
          </w:rPr>
          <w:t>8</w:t>
        </w:r>
        <w:r w:rsidRPr="00F26495">
          <w:rPr>
            <w:rStyle w:val="Hyperlink"/>
            <w:rFonts w:hint="cs"/>
            <w:rtl/>
          </w:rPr>
          <w:t>،</w:t>
        </w:r>
        <w:r w:rsidRPr="00F26495">
          <w:rPr>
            <w:rStyle w:val="Hyperlink"/>
            <w:rtl/>
          </w:rPr>
          <w:t xml:space="preserve"> </w:t>
        </w:r>
        <w:r w:rsidRPr="00F26495">
          <w:rPr>
            <w:rStyle w:val="Hyperlink"/>
            <w:rFonts w:hint="cs"/>
            <w:rtl/>
          </w:rPr>
          <w:t>ط</w:t>
        </w:r>
        <w:r w:rsidRPr="00F26495">
          <w:rPr>
            <w:rStyle w:val="Hyperlink"/>
            <w:rtl/>
          </w:rPr>
          <w:t xml:space="preserve"> </w:t>
        </w:r>
        <w:r w:rsidRPr="00F26495">
          <w:rPr>
            <w:rStyle w:val="Hyperlink"/>
            <w:rFonts w:hint="cs"/>
            <w:rtl/>
          </w:rPr>
          <w:t>آل</w:t>
        </w:r>
        <w:r w:rsidRPr="00F26495">
          <w:rPr>
            <w:rStyle w:val="Hyperlink"/>
            <w:rtl/>
          </w:rPr>
          <w:t xml:space="preserve"> </w:t>
        </w:r>
        <w:r w:rsidRPr="00F26495">
          <w:rPr>
            <w:rStyle w:val="Hyperlink"/>
            <w:rFonts w:hint="cs"/>
            <w:rtl/>
          </w:rPr>
          <w:t>البيت</w:t>
        </w:r>
        <w:r w:rsidRPr="00F26495">
          <w:rPr>
            <w:rStyle w:val="Hyperlink"/>
            <w:rtl/>
          </w:rPr>
          <w:t>.</w:t>
        </w:r>
      </w:hyperlink>
    </w:p>
  </w:footnote>
  <w:footnote w:id="7">
    <w:p w:rsidR="000D5350" w:rsidRPr="000D5350" w:rsidRDefault="000D5350" w:rsidP="000D5350">
      <w:pPr>
        <w:pStyle w:val="FootnoteText"/>
        <w:rPr>
          <w:rFonts w:hint="cs"/>
        </w:rPr>
      </w:pPr>
      <w:r w:rsidRPr="000D5350">
        <w:footnoteRef/>
      </w:r>
      <w:r w:rsidRPr="000D5350">
        <w:rPr>
          <w:rtl/>
        </w:rPr>
        <w:t xml:space="preserve"> </w:t>
      </w:r>
      <w:hyperlink r:id="rId6" w:history="1">
        <w:r w:rsidRPr="000D5350">
          <w:rPr>
            <w:rStyle w:val="Hyperlink"/>
            <w:rtl/>
          </w:rPr>
          <w:t>مصباح الاصول، ابوالقاسم خو</w:t>
        </w:r>
        <w:r w:rsidRPr="000D5350">
          <w:rPr>
            <w:rStyle w:val="Hyperlink"/>
            <w:rFonts w:hint="cs"/>
            <w:rtl/>
          </w:rPr>
          <w:t>یی</w:t>
        </w:r>
        <w:r w:rsidRPr="000D5350">
          <w:rPr>
            <w:rStyle w:val="Hyperlink"/>
            <w:rFonts w:hint="eastAsia"/>
            <w:rtl/>
          </w:rPr>
          <w:t>،</w:t>
        </w:r>
        <w:r w:rsidRPr="000D5350">
          <w:rPr>
            <w:rStyle w:val="Hyperlink"/>
            <w:rtl/>
          </w:rPr>
          <w:t xml:space="preserve"> ج3، ص304</w:t>
        </w:r>
        <w:r w:rsidRPr="000D5350">
          <w:rPr>
            <w:rStyle w:val="Hyperlink"/>
          </w:rPr>
          <w:t>.</w:t>
        </w:r>
      </w:hyperlink>
    </w:p>
  </w:footnote>
  <w:footnote w:id="8">
    <w:p w:rsidR="00B16352" w:rsidRDefault="00B16352">
      <w:pPr>
        <w:pStyle w:val="FootnoteText"/>
      </w:pPr>
      <w:r>
        <w:rPr>
          <w:rStyle w:val="FootnoteReference"/>
        </w:rPr>
        <w:footnoteRef/>
      </w:r>
      <w:r>
        <w:rPr>
          <w:rtl/>
        </w:rPr>
        <w:t xml:space="preserve"> </w:t>
      </w:r>
      <w:r w:rsidRPr="00B16352">
        <w:rPr>
          <w:rtl/>
        </w:rPr>
        <w:t>قاعدة الفراغ و التجاوز،</w:t>
      </w:r>
      <w:r>
        <w:t xml:space="preserve"> </w:t>
      </w:r>
      <w:r>
        <w:rPr>
          <w:rFonts w:hint="cs"/>
          <w:rtl/>
        </w:rPr>
        <w:t>سید محمود الشاهرودی</w:t>
      </w:r>
      <w:r w:rsidRPr="00B16352">
        <w:rPr>
          <w:rtl/>
        </w:rPr>
        <w:t xml:space="preserve"> ص: 160</w:t>
      </w:r>
    </w:p>
  </w:footnote>
  <w:footnote w:id="9">
    <w:p w:rsidR="00376478" w:rsidRDefault="00376478">
      <w:pPr>
        <w:pStyle w:val="FootnoteText"/>
      </w:pPr>
      <w:r>
        <w:rPr>
          <w:rStyle w:val="FootnoteReference"/>
        </w:rPr>
        <w:footnoteRef/>
      </w:r>
      <w:r>
        <w:rPr>
          <w:rtl/>
        </w:rPr>
        <w:t xml:space="preserve"> </w:t>
      </w:r>
      <w:r>
        <w:rPr>
          <w:rFonts w:hint="cs"/>
          <w:rtl/>
        </w:rPr>
        <w:t>انکار جزء مستحب به این بیان در کلام محقق خویی ذکر شده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9" w:name="BokNum"/>
    <w:bookmarkEnd w:id="19"/>
    <w:r w:rsidR="000217FF">
      <w:rPr>
        <w:rFonts w:hint="cs"/>
        <w:b/>
        <w:bCs/>
        <w:sz w:val="20"/>
        <w:szCs w:val="24"/>
        <w:rtl/>
      </w:rPr>
      <w:t xml:space="preserve"> </w:t>
    </w:r>
    <w:r w:rsidR="00D43640">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D4364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D43640">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2" w:name="BokTarikh"/>
    <w:bookmarkEnd w:id="22"/>
    <w:r w:rsidR="000217FF">
      <w:rPr>
        <w:rFonts w:hint="cs"/>
        <w:sz w:val="24"/>
        <w:szCs w:val="24"/>
        <w:rtl/>
      </w:rPr>
      <w:t xml:space="preserve"> </w:t>
    </w:r>
    <w:r w:rsidR="00D43640">
      <w:rPr>
        <w:sz w:val="24"/>
        <w:szCs w:val="24"/>
        <w:rtl/>
      </w:rPr>
      <w:t>1 /8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3" w:name="BokSabj"/>
    <w:bookmarkEnd w:id="23"/>
    <w:r w:rsidR="000217FF">
      <w:rPr>
        <w:rFonts w:hint="cs"/>
        <w:sz w:val="24"/>
        <w:szCs w:val="24"/>
        <w:rtl/>
      </w:rPr>
      <w:t xml:space="preserve"> </w:t>
    </w:r>
    <w:r w:rsidR="00D43640">
      <w:rPr>
        <w:sz w:val="24"/>
        <w:szCs w:val="24"/>
        <w:rtl/>
      </w:rPr>
      <w:t>قواعد فقه</w:t>
    </w:r>
    <w:r w:rsidR="00D43640">
      <w:rPr>
        <w:rFonts w:hint="cs"/>
        <w:sz w:val="24"/>
        <w:szCs w:val="24"/>
        <w:rtl/>
      </w:rPr>
      <w:t>ی</w:t>
    </w:r>
    <w:r w:rsidR="00D43640">
      <w:rPr>
        <w:rFonts w:hint="eastAsia"/>
        <w:sz w:val="24"/>
        <w:szCs w:val="24"/>
        <w:rtl/>
      </w:rPr>
      <w:t>ه</w:t>
    </w:r>
    <w:r w:rsidR="00D43640">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4" w:name="Bokmoqarer"/>
    <w:bookmarkEnd w:id="24"/>
    <w:r w:rsidR="000217FF">
      <w:rPr>
        <w:rFonts w:hint="cs"/>
        <w:sz w:val="24"/>
        <w:szCs w:val="24"/>
        <w:rtl/>
      </w:rPr>
      <w:t xml:space="preserve"> </w:t>
    </w:r>
    <w:r w:rsidR="00D43640">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D43640">
      <w:rPr>
        <w:sz w:val="24"/>
        <w:szCs w:val="24"/>
        <w:rtl/>
      </w:rPr>
      <w:t>صور دخول در غ</w:t>
    </w:r>
    <w:r w:rsidR="00D43640">
      <w:rPr>
        <w:rFonts w:hint="cs"/>
        <w:sz w:val="24"/>
        <w:szCs w:val="24"/>
        <w:rtl/>
      </w:rPr>
      <w:t>ی</w:t>
    </w:r>
    <w:r w:rsidR="00D43640">
      <w:rPr>
        <w:rFonts w:hint="eastAsia"/>
        <w:sz w:val="24"/>
        <w:szCs w:val="24"/>
        <w:rtl/>
      </w:rPr>
      <w:t>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236B6"/>
    <w:multiLevelType w:val="hybridMultilevel"/>
    <w:tmpl w:val="58B2FDC4"/>
    <w:lvl w:ilvl="0" w:tplc="608C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7FF"/>
    <w:rsid w:val="00022C68"/>
    <w:rsid w:val="00025777"/>
    <w:rsid w:val="00025B70"/>
    <w:rsid w:val="000353D7"/>
    <w:rsid w:val="000429F0"/>
    <w:rsid w:val="00055496"/>
    <w:rsid w:val="000663C0"/>
    <w:rsid w:val="00080A41"/>
    <w:rsid w:val="0008299B"/>
    <w:rsid w:val="000913AA"/>
    <w:rsid w:val="00096C63"/>
    <w:rsid w:val="000A23C7"/>
    <w:rsid w:val="000A4C16"/>
    <w:rsid w:val="000B0693"/>
    <w:rsid w:val="000B345B"/>
    <w:rsid w:val="000B5DB5"/>
    <w:rsid w:val="000B6DFF"/>
    <w:rsid w:val="000C3947"/>
    <w:rsid w:val="000C7135"/>
    <w:rsid w:val="000D30E9"/>
    <w:rsid w:val="000D5350"/>
    <w:rsid w:val="000D6818"/>
    <w:rsid w:val="000E335E"/>
    <w:rsid w:val="000F16CF"/>
    <w:rsid w:val="000F309E"/>
    <w:rsid w:val="000F5BAC"/>
    <w:rsid w:val="00114517"/>
    <w:rsid w:val="00114AB7"/>
    <w:rsid w:val="00116B2B"/>
    <w:rsid w:val="00124E3D"/>
    <w:rsid w:val="00127E95"/>
    <w:rsid w:val="00130659"/>
    <w:rsid w:val="001347C7"/>
    <w:rsid w:val="001356B0"/>
    <w:rsid w:val="00151937"/>
    <w:rsid w:val="00152FC6"/>
    <w:rsid w:val="0017034E"/>
    <w:rsid w:val="00181844"/>
    <w:rsid w:val="001837E9"/>
    <w:rsid w:val="00187DFA"/>
    <w:rsid w:val="001925C7"/>
    <w:rsid w:val="001A1BC1"/>
    <w:rsid w:val="001A1EA5"/>
    <w:rsid w:val="001A2574"/>
    <w:rsid w:val="001A27D7"/>
    <w:rsid w:val="001A294E"/>
    <w:rsid w:val="001A4ED8"/>
    <w:rsid w:val="001A6D0C"/>
    <w:rsid w:val="001B2488"/>
    <w:rsid w:val="001B5F0E"/>
    <w:rsid w:val="001B6799"/>
    <w:rsid w:val="001C1362"/>
    <w:rsid w:val="001D1BC4"/>
    <w:rsid w:val="001D2E9A"/>
    <w:rsid w:val="001D597F"/>
    <w:rsid w:val="001E3FD4"/>
    <w:rsid w:val="001E5AD3"/>
    <w:rsid w:val="001F2378"/>
    <w:rsid w:val="0020241A"/>
    <w:rsid w:val="00203821"/>
    <w:rsid w:val="00210E80"/>
    <w:rsid w:val="00211632"/>
    <w:rsid w:val="0021630D"/>
    <w:rsid w:val="002311AA"/>
    <w:rsid w:val="0024121B"/>
    <w:rsid w:val="00247D2F"/>
    <w:rsid w:val="00256560"/>
    <w:rsid w:val="00260C2A"/>
    <w:rsid w:val="0027605E"/>
    <w:rsid w:val="00281E00"/>
    <w:rsid w:val="00294A52"/>
    <w:rsid w:val="002B575F"/>
    <w:rsid w:val="002B729B"/>
    <w:rsid w:val="002C53A2"/>
    <w:rsid w:val="002D0040"/>
    <w:rsid w:val="002D2FA8"/>
    <w:rsid w:val="002E220F"/>
    <w:rsid w:val="002F5C89"/>
    <w:rsid w:val="00307311"/>
    <w:rsid w:val="003119FA"/>
    <w:rsid w:val="0032100F"/>
    <w:rsid w:val="0033402C"/>
    <w:rsid w:val="00340521"/>
    <w:rsid w:val="00345C73"/>
    <w:rsid w:val="00354A99"/>
    <w:rsid w:val="00360311"/>
    <w:rsid w:val="00361922"/>
    <w:rsid w:val="003668EF"/>
    <w:rsid w:val="0037339B"/>
    <w:rsid w:val="00374A7F"/>
    <w:rsid w:val="00376478"/>
    <w:rsid w:val="0037715D"/>
    <w:rsid w:val="00386C11"/>
    <w:rsid w:val="003921EC"/>
    <w:rsid w:val="00396DE5"/>
    <w:rsid w:val="00397466"/>
    <w:rsid w:val="003A57B4"/>
    <w:rsid w:val="003A6148"/>
    <w:rsid w:val="003B4C48"/>
    <w:rsid w:val="003B6377"/>
    <w:rsid w:val="003C33F6"/>
    <w:rsid w:val="003C3D2E"/>
    <w:rsid w:val="003C43A5"/>
    <w:rsid w:val="003E1C5C"/>
    <w:rsid w:val="003E6192"/>
    <w:rsid w:val="003E6650"/>
    <w:rsid w:val="003F55E6"/>
    <w:rsid w:val="003F5B46"/>
    <w:rsid w:val="003F62E5"/>
    <w:rsid w:val="00401363"/>
    <w:rsid w:val="00402E47"/>
    <w:rsid w:val="00425015"/>
    <w:rsid w:val="00425CE4"/>
    <w:rsid w:val="00430994"/>
    <w:rsid w:val="00434829"/>
    <w:rsid w:val="00441B6D"/>
    <w:rsid w:val="00451762"/>
    <w:rsid w:val="004556EF"/>
    <w:rsid w:val="00462B07"/>
    <w:rsid w:val="00465BD2"/>
    <w:rsid w:val="004715C8"/>
    <w:rsid w:val="00471CDD"/>
    <w:rsid w:val="00481C31"/>
    <w:rsid w:val="00482FC1"/>
    <w:rsid w:val="00483027"/>
    <w:rsid w:val="004871AA"/>
    <w:rsid w:val="004926E1"/>
    <w:rsid w:val="00494104"/>
    <w:rsid w:val="00497007"/>
    <w:rsid w:val="004A0894"/>
    <w:rsid w:val="004A2553"/>
    <w:rsid w:val="004A2FEA"/>
    <w:rsid w:val="004C4E27"/>
    <w:rsid w:val="004C6B98"/>
    <w:rsid w:val="004D2DD7"/>
    <w:rsid w:val="004D75C5"/>
    <w:rsid w:val="004E2186"/>
    <w:rsid w:val="004E66FB"/>
    <w:rsid w:val="004F470A"/>
    <w:rsid w:val="004F4C59"/>
    <w:rsid w:val="00500C8F"/>
    <w:rsid w:val="00501909"/>
    <w:rsid w:val="0050276C"/>
    <w:rsid w:val="00507BBB"/>
    <w:rsid w:val="005128DF"/>
    <w:rsid w:val="005206FE"/>
    <w:rsid w:val="005222F8"/>
    <w:rsid w:val="005257ED"/>
    <w:rsid w:val="00527C82"/>
    <w:rsid w:val="005306F8"/>
    <w:rsid w:val="0054023D"/>
    <w:rsid w:val="005426BF"/>
    <w:rsid w:val="0056204A"/>
    <w:rsid w:val="0056213C"/>
    <w:rsid w:val="00580C24"/>
    <w:rsid w:val="005968EF"/>
    <w:rsid w:val="00596C1E"/>
    <w:rsid w:val="005A2E26"/>
    <w:rsid w:val="005C0DAE"/>
    <w:rsid w:val="005C188E"/>
    <w:rsid w:val="005C3069"/>
    <w:rsid w:val="005C3ABC"/>
    <w:rsid w:val="005D2349"/>
    <w:rsid w:val="005E1B60"/>
    <w:rsid w:val="005E5507"/>
    <w:rsid w:val="005E607B"/>
    <w:rsid w:val="005F0A8D"/>
    <w:rsid w:val="00601229"/>
    <w:rsid w:val="00603052"/>
    <w:rsid w:val="00603B67"/>
    <w:rsid w:val="0061206C"/>
    <w:rsid w:val="006162A2"/>
    <w:rsid w:val="006237A1"/>
    <w:rsid w:val="00623CFB"/>
    <w:rsid w:val="006240DA"/>
    <w:rsid w:val="00625ED0"/>
    <w:rsid w:val="0063256E"/>
    <w:rsid w:val="00635219"/>
    <w:rsid w:val="00635A7B"/>
    <w:rsid w:val="00635EC0"/>
    <w:rsid w:val="00640B58"/>
    <w:rsid w:val="00651B02"/>
    <w:rsid w:val="00651B19"/>
    <w:rsid w:val="00660A29"/>
    <w:rsid w:val="00695519"/>
    <w:rsid w:val="00696D61"/>
    <w:rsid w:val="006A4134"/>
    <w:rsid w:val="006A5DDA"/>
    <w:rsid w:val="006A6701"/>
    <w:rsid w:val="006B21F4"/>
    <w:rsid w:val="006B2D8A"/>
    <w:rsid w:val="006B3753"/>
    <w:rsid w:val="006B7AD6"/>
    <w:rsid w:val="006C50FD"/>
    <w:rsid w:val="006D10E0"/>
    <w:rsid w:val="006D1DD4"/>
    <w:rsid w:val="006D4014"/>
    <w:rsid w:val="006D44C1"/>
    <w:rsid w:val="006E104A"/>
    <w:rsid w:val="006E25D8"/>
    <w:rsid w:val="006E5651"/>
    <w:rsid w:val="006E5B85"/>
    <w:rsid w:val="006F026A"/>
    <w:rsid w:val="007013AC"/>
    <w:rsid w:val="0070265B"/>
    <w:rsid w:val="00704813"/>
    <w:rsid w:val="0070621D"/>
    <w:rsid w:val="00706A47"/>
    <w:rsid w:val="0072290D"/>
    <w:rsid w:val="00723843"/>
    <w:rsid w:val="00723D6D"/>
    <w:rsid w:val="00724537"/>
    <w:rsid w:val="00731724"/>
    <w:rsid w:val="0073474B"/>
    <w:rsid w:val="00735511"/>
    <w:rsid w:val="00737208"/>
    <w:rsid w:val="00744DE6"/>
    <w:rsid w:val="00753732"/>
    <w:rsid w:val="00762452"/>
    <w:rsid w:val="007639E0"/>
    <w:rsid w:val="007671C4"/>
    <w:rsid w:val="00775507"/>
    <w:rsid w:val="00783473"/>
    <w:rsid w:val="0078594B"/>
    <w:rsid w:val="00795E02"/>
    <w:rsid w:val="007979D0"/>
    <w:rsid w:val="007A4E18"/>
    <w:rsid w:val="007A7B8C"/>
    <w:rsid w:val="007C6D9E"/>
    <w:rsid w:val="007D1C43"/>
    <w:rsid w:val="007D1DD8"/>
    <w:rsid w:val="007D6C53"/>
    <w:rsid w:val="007E1564"/>
    <w:rsid w:val="007E1E87"/>
    <w:rsid w:val="007E5B3F"/>
    <w:rsid w:val="007F2257"/>
    <w:rsid w:val="0080091D"/>
    <w:rsid w:val="008033D3"/>
    <w:rsid w:val="00804108"/>
    <w:rsid w:val="00804FC4"/>
    <w:rsid w:val="008103D7"/>
    <w:rsid w:val="00816367"/>
    <w:rsid w:val="00816A0B"/>
    <w:rsid w:val="00824B22"/>
    <w:rsid w:val="00830C53"/>
    <w:rsid w:val="00832DBA"/>
    <w:rsid w:val="00833BFB"/>
    <w:rsid w:val="00837FAA"/>
    <w:rsid w:val="00841F77"/>
    <w:rsid w:val="0084234A"/>
    <w:rsid w:val="00863390"/>
    <w:rsid w:val="0086385C"/>
    <w:rsid w:val="008640F8"/>
    <w:rsid w:val="00871916"/>
    <w:rsid w:val="0087235C"/>
    <w:rsid w:val="00873B5D"/>
    <w:rsid w:val="008956DD"/>
    <w:rsid w:val="008A510E"/>
    <w:rsid w:val="008A522A"/>
    <w:rsid w:val="008B4464"/>
    <w:rsid w:val="008B750B"/>
    <w:rsid w:val="008C3162"/>
    <w:rsid w:val="008D1F14"/>
    <w:rsid w:val="008D2734"/>
    <w:rsid w:val="008E0775"/>
    <w:rsid w:val="008E3924"/>
    <w:rsid w:val="008E4EF8"/>
    <w:rsid w:val="008F13F7"/>
    <w:rsid w:val="008F5B4D"/>
    <w:rsid w:val="00907425"/>
    <w:rsid w:val="00916F52"/>
    <w:rsid w:val="00923C34"/>
    <w:rsid w:val="00924152"/>
    <w:rsid w:val="0092513D"/>
    <w:rsid w:val="00927A9F"/>
    <w:rsid w:val="009335CC"/>
    <w:rsid w:val="00935A55"/>
    <w:rsid w:val="009416EE"/>
    <w:rsid w:val="00941CEB"/>
    <w:rsid w:val="00945C80"/>
    <w:rsid w:val="0094720F"/>
    <w:rsid w:val="0095086A"/>
    <w:rsid w:val="00953B28"/>
    <w:rsid w:val="00954322"/>
    <w:rsid w:val="00957CAA"/>
    <w:rsid w:val="0096505C"/>
    <w:rsid w:val="00966FF3"/>
    <w:rsid w:val="0096778A"/>
    <w:rsid w:val="00977656"/>
    <w:rsid w:val="0098794D"/>
    <w:rsid w:val="0099497B"/>
    <w:rsid w:val="009A43BA"/>
    <w:rsid w:val="009B0D05"/>
    <w:rsid w:val="009B4CA6"/>
    <w:rsid w:val="009B79F8"/>
    <w:rsid w:val="009C67B8"/>
    <w:rsid w:val="009D13FD"/>
    <w:rsid w:val="009D266A"/>
    <w:rsid w:val="009F7E07"/>
    <w:rsid w:val="00A01522"/>
    <w:rsid w:val="00A043A9"/>
    <w:rsid w:val="00A078F1"/>
    <w:rsid w:val="00A10A11"/>
    <w:rsid w:val="00A13C6A"/>
    <w:rsid w:val="00A17B09"/>
    <w:rsid w:val="00A457C6"/>
    <w:rsid w:val="00A46AD0"/>
    <w:rsid w:val="00A47063"/>
    <w:rsid w:val="00A473A8"/>
    <w:rsid w:val="00A513F0"/>
    <w:rsid w:val="00A57C37"/>
    <w:rsid w:val="00A61AC8"/>
    <w:rsid w:val="00A6366F"/>
    <w:rsid w:val="00A64691"/>
    <w:rsid w:val="00A65D4C"/>
    <w:rsid w:val="00A70512"/>
    <w:rsid w:val="00A7380C"/>
    <w:rsid w:val="00A7439A"/>
    <w:rsid w:val="00AA1ACC"/>
    <w:rsid w:val="00AA1F60"/>
    <w:rsid w:val="00AA40D7"/>
    <w:rsid w:val="00AB5F7D"/>
    <w:rsid w:val="00AC0C50"/>
    <w:rsid w:val="00AC6FE2"/>
    <w:rsid w:val="00AD7CC2"/>
    <w:rsid w:val="00AE0F0A"/>
    <w:rsid w:val="00AE4D8A"/>
    <w:rsid w:val="00AF3925"/>
    <w:rsid w:val="00AF44EC"/>
    <w:rsid w:val="00AF52E0"/>
    <w:rsid w:val="00B03E1E"/>
    <w:rsid w:val="00B16352"/>
    <w:rsid w:val="00B21C55"/>
    <w:rsid w:val="00B2292F"/>
    <w:rsid w:val="00B233BE"/>
    <w:rsid w:val="00B23CBE"/>
    <w:rsid w:val="00B24786"/>
    <w:rsid w:val="00B424A5"/>
    <w:rsid w:val="00B43169"/>
    <w:rsid w:val="00B46A79"/>
    <w:rsid w:val="00B46C1E"/>
    <w:rsid w:val="00B5480B"/>
    <w:rsid w:val="00B55AE4"/>
    <w:rsid w:val="00B70B46"/>
    <w:rsid w:val="00B72DCE"/>
    <w:rsid w:val="00B739B0"/>
    <w:rsid w:val="00B814A3"/>
    <w:rsid w:val="00B96F38"/>
    <w:rsid w:val="00BA6974"/>
    <w:rsid w:val="00BC0894"/>
    <w:rsid w:val="00BD0E74"/>
    <w:rsid w:val="00BD5F8C"/>
    <w:rsid w:val="00BE29DD"/>
    <w:rsid w:val="00C01C6F"/>
    <w:rsid w:val="00C066AF"/>
    <w:rsid w:val="00C10E06"/>
    <w:rsid w:val="00C145B8"/>
    <w:rsid w:val="00C1784A"/>
    <w:rsid w:val="00C2438F"/>
    <w:rsid w:val="00C32A7E"/>
    <w:rsid w:val="00C34F28"/>
    <w:rsid w:val="00C368DF"/>
    <w:rsid w:val="00C442C5"/>
    <w:rsid w:val="00C44F65"/>
    <w:rsid w:val="00C57B5C"/>
    <w:rsid w:val="00C57C7C"/>
    <w:rsid w:val="00C61049"/>
    <w:rsid w:val="00C63FFE"/>
    <w:rsid w:val="00C82E42"/>
    <w:rsid w:val="00C87B9D"/>
    <w:rsid w:val="00C91EB6"/>
    <w:rsid w:val="00CA10B0"/>
    <w:rsid w:val="00CA1998"/>
    <w:rsid w:val="00CA2F8E"/>
    <w:rsid w:val="00CA7FD5"/>
    <w:rsid w:val="00CB3287"/>
    <w:rsid w:val="00CB33E2"/>
    <w:rsid w:val="00CB4E68"/>
    <w:rsid w:val="00CC21FD"/>
    <w:rsid w:val="00CC2733"/>
    <w:rsid w:val="00CD0050"/>
    <w:rsid w:val="00CE7481"/>
    <w:rsid w:val="00CF0A8F"/>
    <w:rsid w:val="00D048CE"/>
    <w:rsid w:val="00D10998"/>
    <w:rsid w:val="00D159EE"/>
    <w:rsid w:val="00D15CBD"/>
    <w:rsid w:val="00D23391"/>
    <w:rsid w:val="00D31805"/>
    <w:rsid w:val="00D407DA"/>
    <w:rsid w:val="00D43640"/>
    <w:rsid w:val="00D5229D"/>
    <w:rsid w:val="00D552B9"/>
    <w:rsid w:val="00D735B2"/>
    <w:rsid w:val="00D74021"/>
    <w:rsid w:val="00D74E0C"/>
    <w:rsid w:val="00D76D01"/>
    <w:rsid w:val="00D87F4D"/>
    <w:rsid w:val="00D922A9"/>
    <w:rsid w:val="00D9394A"/>
    <w:rsid w:val="00DA0B3C"/>
    <w:rsid w:val="00DA34A2"/>
    <w:rsid w:val="00DB0CBB"/>
    <w:rsid w:val="00DB67CC"/>
    <w:rsid w:val="00DE1070"/>
    <w:rsid w:val="00DE2193"/>
    <w:rsid w:val="00E00219"/>
    <w:rsid w:val="00E00BCA"/>
    <w:rsid w:val="00E0316B"/>
    <w:rsid w:val="00E244D6"/>
    <w:rsid w:val="00E25E10"/>
    <w:rsid w:val="00E43DA9"/>
    <w:rsid w:val="00E50667"/>
    <w:rsid w:val="00E50B41"/>
    <w:rsid w:val="00E5219B"/>
    <w:rsid w:val="00E52D07"/>
    <w:rsid w:val="00E5518B"/>
    <w:rsid w:val="00E609FE"/>
    <w:rsid w:val="00E67123"/>
    <w:rsid w:val="00E75920"/>
    <w:rsid w:val="00E80490"/>
    <w:rsid w:val="00E80D96"/>
    <w:rsid w:val="00E871FA"/>
    <w:rsid w:val="00E936A4"/>
    <w:rsid w:val="00E954BB"/>
    <w:rsid w:val="00EA45E7"/>
    <w:rsid w:val="00EB78E3"/>
    <w:rsid w:val="00EB7BE3"/>
    <w:rsid w:val="00EC1C4B"/>
    <w:rsid w:val="00EC34D7"/>
    <w:rsid w:val="00EC735A"/>
    <w:rsid w:val="00ED5F38"/>
    <w:rsid w:val="00ED63CD"/>
    <w:rsid w:val="00EE1B71"/>
    <w:rsid w:val="00EF27FE"/>
    <w:rsid w:val="00F03246"/>
    <w:rsid w:val="00F07FB6"/>
    <w:rsid w:val="00F149D0"/>
    <w:rsid w:val="00F16252"/>
    <w:rsid w:val="00F16B53"/>
    <w:rsid w:val="00F25ECD"/>
    <w:rsid w:val="00F26495"/>
    <w:rsid w:val="00F318BE"/>
    <w:rsid w:val="00F33297"/>
    <w:rsid w:val="00F343FB"/>
    <w:rsid w:val="00F359FE"/>
    <w:rsid w:val="00F42159"/>
    <w:rsid w:val="00F4256E"/>
    <w:rsid w:val="00F42EE1"/>
    <w:rsid w:val="00F5403C"/>
    <w:rsid w:val="00F60315"/>
    <w:rsid w:val="00F60F1F"/>
    <w:rsid w:val="00F62948"/>
    <w:rsid w:val="00F64141"/>
    <w:rsid w:val="00F67508"/>
    <w:rsid w:val="00F71FC9"/>
    <w:rsid w:val="00F73B48"/>
    <w:rsid w:val="00F74F51"/>
    <w:rsid w:val="00F842AD"/>
    <w:rsid w:val="00F914EB"/>
    <w:rsid w:val="00F91B85"/>
    <w:rsid w:val="00F938E7"/>
    <w:rsid w:val="00FA3B17"/>
    <w:rsid w:val="00FA5E8D"/>
    <w:rsid w:val="00FA5F3D"/>
    <w:rsid w:val="00FB399E"/>
    <w:rsid w:val="00FB5053"/>
    <w:rsid w:val="00FB7F50"/>
    <w:rsid w:val="00FC2A85"/>
    <w:rsid w:val="00FC40AF"/>
    <w:rsid w:val="00FD0A16"/>
    <w:rsid w:val="00FD77A8"/>
    <w:rsid w:val="00FE3D7D"/>
    <w:rsid w:val="00FE6487"/>
    <w:rsid w:val="00FE6DCF"/>
    <w:rsid w:val="00FF40D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E40BD"/>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21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636/&#1575;&#1604;&#1578;&#1602;&#1608;&#1587;" TargetMode="External"/><Relationship Id="rId2" Type="http://schemas.openxmlformats.org/officeDocument/2006/relationships/hyperlink" Target="http://lib.eshia.ir/10013/9/177/&#1582;&#1576;&#1610;&#1585;" TargetMode="External"/><Relationship Id="rId1" Type="http://schemas.openxmlformats.org/officeDocument/2006/relationships/hyperlink" Target="http://lib.eshia.ir/10149/4/249/&#1607;&#1608;&#1609;" TargetMode="External"/><Relationship Id="rId6" Type="http://schemas.openxmlformats.org/officeDocument/2006/relationships/hyperlink" Target="http://lib.eshia.ir/13046/3/304/&#1610;&#1607;&#1608;&#1610;" TargetMode="External"/><Relationship Id="rId5" Type="http://schemas.openxmlformats.org/officeDocument/2006/relationships/hyperlink" Target="http://lib.eshia.ir/11025/3/360/&#1576;&#1604;&#1594;&#1606;&#1575;" TargetMode="External"/><Relationship Id="rId4" Type="http://schemas.openxmlformats.org/officeDocument/2006/relationships/hyperlink" Target="http://lib.eshia.ir/10083/2/75/&#1575;&#1604;&#1585;&#158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C7E7-61AF-4C34-9DB6-C52483A6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238</TotalTime>
  <Pages>9</Pages>
  <Words>2486</Words>
  <Characters>14174</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10</cp:revision>
  <dcterms:created xsi:type="dcterms:W3CDTF">2017-10-23T06:58:00Z</dcterms:created>
  <dcterms:modified xsi:type="dcterms:W3CDTF">2017-10-23T13:16:00Z</dcterms:modified>
  <cp:contentStatus>ویرایش 2.3</cp:contentStatus>
  <cp:version>2.3</cp:version>
</cp:coreProperties>
</file>