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D6A41" w:rsidRDefault="00FD6A41" w:rsidP="00FD6A41">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23873553" w:history="1">
        <w:r w:rsidRPr="002C1DB2">
          <w:rPr>
            <w:rStyle w:val="ac"/>
            <w:rFonts w:hint="eastAsia"/>
            <w:noProof/>
            <w:rtl/>
          </w:rPr>
          <w:t>فروعات</w:t>
        </w:r>
        <w:r w:rsidRPr="002C1DB2">
          <w:rPr>
            <w:rStyle w:val="ac"/>
            <w:noProof/>
            <w:rtl/>
          </w:rPr>
          <w:t xml:space="preserve"> </w:t>
        </w:r>
        <w:r w:rsidRPr="002C1DB2">
          <w:rPr>
            <w:rStyle w:val="ac"/>
            <w:rFonts w:hint="eastAsia"/>
            <w:noProof/>
            <w:rtl/>
          </w:rPr>
          <w:t>بحث</w:t>
        </w:r>
        <w:r w:rsidRPr="002C1DB2">
          <w:rPr>
            <w:rStyle w:val="ac"/>
            <w:noProof/>
            <w:rtl/>
          </w:rPr>
          <w:t xml:space="preserve"> </w:t>
        </w:r>
        <w:r w:rsidRPr="002C1DB2">
          <w:rPr>
            <w:rStyle w:val="ac"/>
            <w:rFonts w:hint="eastAsia"/>
            <w:noProof/>
            <w:rtl/>
          </w:rPr>
          <w:t>اباحه</w:t>
        </w:r>
        <w:r w:rsidRPr="002C1DB2">
          <w:rPr>
            <w:rStyle w:val="ac"/>
            <w:noProof/>
            <w:rtl/>
          </w:rPr>
          <w:t xml:space="preserve"> </w:t>
        </w:r>
        <w:r w:rsidRPr="002C1DB2">
          <w:rPr>
            <w:rStyle w:val="ac"/>
            <w:rFonts w:hint="eastAsia"/>
            <w:noProof/>
            <w:rtl/>
          </w:rPr>
          <w:t>مکان</w:t>
        </w:r>
        <w:r w:rsidRPr="002C1DB2">
          <w:rPr>
            <w:rStyle w:val="ac"/>
            <w:noProof/>
            <w:rtl/>
          </w:rPr>
          <w:t xml:space="preserve"> </w:t>
        </w:r>
        <w:r w:rsidRPr="002C1DB2">
          <w:rPr>
            <w:rStyle w:val="ac"/>
            <w:rFonts w:hint="eastAsia"/>
            <w:noProof/>
            <w:rtl/>
          </w:rPr>
          <w:t>مصل</w:t>
        </w:r>
        <w:r w:rsidRPr="002C1DB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Toc23873553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D6A41" w:rsidRDefault="00FD6A41" w:rsidP="00FD6A41">
      <w:pPr>
        <w:pStyle w:val="22"/>
        <w:tabs>
          <w:tab w:val="right" w:leader="dot" w:pos="10194"/>
        </w:tabs>
        <w:rPr>
          <w:rFonts w:asciiTheme="minorHAnsi" w:eastAsiaTheme="minorEastAsia" w:hAnsiTheme="minorHAnsi" w:cstheme="minorBidi"/>
          <w:bCs w:val="0"/>
          <w:noProof/>
          <w:color w:val="auto"/>
          <w:szCs w:val="22"/>
          <w:rtl/>
        </w:rPr>
      </w:pPr>
      <w:hyperlink w:anchor="_Toc23873554" w:history="1">
        <w:r w:rsidRPr="002C1DB2">
          <w:rPr>
            <w:rStyle w:val="ac"/>
            <w:rFonts w:hint="eastAsia"/>
            <w:noProof/>
            <w:rtl/>
          </w:rPr>
          <w:t>تمک</w:t>
        </w:r>
        <w:r w:rsidRPr="002C1DB2">
          <w:rPr>
            <w:rStyle w:val="ac"/>
            <w:rFonts w:hint="cs"/>
            <w:noProof/>
            <w:rtl/>
          </w:rPr>
          <w:t>ی</w:t>
        </w:r>
        <w:r w:rsidRPr="002C1DB2">
          <w:rPr>
            <w:rStyle w:val="ac"/>
            <w:rFonts w:hint="eastAsia"/>
            <w:noProof/>
            <w:rtl/>
          </w:rPr>
          <w:t>ل</w:t>
        </w:r>
        <w:r w:rsidRPr="002C1DB2">
          <w:rPr>
            <w:rStyle w:val="ac"/>
            <w:noProof/>
            <w:rtl/>
          </w:rPr>
          <w:t xml:space="preserve"> </w:t>
        </w:r>
        <w:r w:rsidRPr="002C1DB2">
          <w:rPr>
            <w:rStyle w:val="ac"/>
            <w:rFonts w:hint="eastAsia"/>
            <w:noProof/>
            <w:rtl/>
          </w:rPr>
          <w:t>بحث</w:t>
        </w:r>
        <w:r w:rsidRPr="002C1DB2">
          <w:rPr>
            <w:rStyle w:val="ac"/>
            <w:noProof/>
            <w:rtl/>
          </w:rPr>
          <w:t xml:space="preserve"> </w:t>
        </w:r>
        <w:r w:rsidRPr="002C1DB2">
          <w:rPr>
            <w:rStyle w:val="ac"/>
            <w:rFonts w:hint="eastAsia"/>
            <w:noProof/>
            <w:rtl/>
          </w:rPr>
          <w:t>راجع</w:t>
        </w:r>
        <w:r w:rsidRPr="002C1DB2">
          <w:rPr>
            <w:rStyle w:val="ac"/>
            <w:noProof/>
            <w:rtl/>
          </w:rPr>
          <w:t xml:space="preserve"> </w:t>
        </w:r>
        <w:r w:rsidRPr="002C1DB2">
          <w:rPr>
            <w:rStyle w:val="ac"/>
            <w:rFonts w:hint="eastAsia"/>
            <w:noProof/>
            <w:rtl/>
          </w:rPr>
          <w:t>به</w:t>
        </w:r>
        <w:r w:rsidRPr="002C1DB2">
          <w:rPr>
            <w:rStyle w:val="ac"/>
            <w:noProof/>
            <w:rtl/>
          </w:rPr>
          <w:t xml:space="preserve"> </w:t>
        </w:r>
        <w:r w:rsidRPr="002C1DB2">
          <w:rPr>
            <w:rStyle w:val="ac"/>
            <w:rFonts w:hint="eastAsia"/>
            <w:noProof/>
            <w:rtl/>
          </w:rPr>
          <w:t>تعلّق</w:t>
        </w:r>
        <w:r w:rsidRPr="002C1DB2">
          <w:rPr>
            <w:rStyle w:val="ac"/>
            <w:noProof/>
            <w:rtl/>
          </w:rPr>
          <w:t xml:space="preserve"> </w:t>
        </w:r>
        <w:r w:rsidRPr="002C1DB2">
          <w:rPr>
            <w:rStyle w:val="ac"/>
            <w:rFonts w:hint="eastAsia"/>
            <w:noProof/>
            <w:rtl/>
          </w:rPr>
          <w:t>حقّ</w:t>
        </w:r>
        <w:r w:rsidRPr="002C1DB2">
          <w:rPr>
            <w:rStyle w:val="ac"/>
            <w:noProof/>
            <w:rtl/>
          </w:rPr>
          <w:t xml:space="preserve"> </w:t>
        </w:r>
        <w:r w:rsidRPr="002C1DB2">
          <w:rPr>
            <w:rStyle w:val="ac"/>
            <w:rFonts w:hint="eastAsia"/>
            <w:noProof/>
            <w:rtl/>
          </w:rPr>
          <w:t>د</w:t>
        </w:r>
        <w:r w:rsidRPr="002C1DB2">
          <w:rPr>
            <w:rStyle w:val="ac"/>
            <w:rFonts w:hint="cs"/>
            <w:noProof/>
            <w:rtl/>
          </w:rPr>
          <w:t>یّ</w:t>
        </w:r>
        <w:r w:rsidRPr="002C1DB2">
          <w:rPr>
            <w:rStyle w:val="ac"/>
            <w:rFonts w:hint="eastAsia"/>
            <w:noProof/>
            <w:rtl/>
          </w:rPr>
          <w:t>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Toc23873554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D6A41" w:rsidRDefault="00FD6A41" w:rsidP="00FD6A41">
      <w:pPr>
        <w:pStyle w:val="11"/>
        <w:rPr>
          <w:rFonts w:asciiTheme="minorHAnsi" w:eastAsiaTheme="minorEastAsia" w:hAnsiTheme="minorHAnsi" w:cstheme="minorBidi"/>
          <w:noProof/>
          <w:color w:val="auto"/>
          <w:szCs w:val="22"/>
          <w:rtl/>
        </w:rPr>
      </w:pPr>
      <w:hyperlink w:anchor="_Toc23873555" w:history="1">
        <w:r w:rsidRPr="002C1DB2">
          <w:rPr>
            <w:rStyle w:val="ac"/>
            <w:rFonts w:hint="eastAsia"/>
            <w:noProof/>
            <w:rtl/>
          </w:rPr>
          <w:t>حکم</w:t>
        </w:r>
        <w:r w:rsidRPr="002C1DB2">
          <w:rPr>
            <w:rStyle w:val="ac"/>
            <w:noProof/>
            <w:rtl/>
          </w:rPr>
          <w:t xml:space="preserve"> </w:t>
        </w:r>
        <w:r w:rsidRPr="002C1DB2">
          <w:rPr>
            <w:rStyle w:val="ac"/>
            <w:rFonts w:hint="eastAsia"/>
            <w:noProof/>
            <w:rtl/>
          </w:rPr>
          <w:t>نماز</w:t>
        </w:r>
        <w:r w:rsidRPr="002C1DB2">
          <w:rPr>
            <w:rStyle w:val="ac"/>
            <w:noProof/>
            <w:rtl/>
          </w:rPr>
          <w:t xml:space="preserve"> </w:t>
        </w:r>
        <w:r w:rsidRPr="002C1DB2">
          <w:rPr>
            <w:rStyle w:val="ac"/>
            <w:rFonts w:hint="eastAsia"/>
            <w:noProof/>
            <w:rtl/>
          </w:rPr>
          <w:t>جاهل</w:t>
        </w:r>
        <w:r w:rsidRPr="002C1DB2">
          <w:rPr>
            <w:rStyle w:val="ac"/>
            <w:noProof/>
            <w:rtl/>
          </w:rPr>
          <w:t xml:space="preserve"> </w:t>
        </w:r>
        <w:r w:rsidRPr="002C1DB2">
          <w:rPr>
            <w:rStyle w:val="ac"/>
            <w:rFonts w:hint="eastAsia"/>
            <w:noProof/>
            <w:rtl/>
          </w:rPr>
          <w:t>در</w:t>
        </w:r>
        <w:r w:rsidRPr="002C1DB2">
          <w:rPr>
            <w:rStyle w:val="ac"/>
            <w:noProof/>
            <w:rtl/>
          </w:rPr>
          <w:t xml:space="preserve"> </w:t>
        </w:r>
        <w:r w:rsidRPr="002C1DB2">
          <w:rPr>
            <w:rStyle w:val="ac"/>
            <w:rFonts w:hint="eastAsia"/>
            <w:noProof/>
            <w:rtl/>
          </w:rPr>
          <w:t>مکان</w:t>
        </w:r>
        <w:r w:rsidRPr="002C1DB2">
          <w:rPr>
            <w:rStyle w:val="ac"/>
            <w:noProof/>
            <w:rtl/>
          </w:rPr>
          <w:t xml:space="preserve"> </w:t>
        </w:r>
        <w:r w:rsidRPr="002C1DB2">
          <w:rPr>
            <w:rStyle w:val="ac"/>
            <w:rFonts w:hint="eastAsia"/>
            <w:noProof/>
            <w:rtl/>
          </w:rPr>
          <w:t>مغصوب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Toc23873555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D6A41" w:rsidRDefault="00FD6A41" w:rsidP="00FD6A41">
      <w:pPr>
        <w:pStyle w:val="22"/>
        <w:tabs>
          <w:tab w:val="right" w:leader="dot" w:pos="10194"/>
        </w:tabs>
        <w:rPr>
          <w:rFonts w:asciiTheme="minorHAnsi" w:eastAsiaTheme="minorEastAsia" w:hAnsiTheme="minorHAnsi" w:cstheme="minorBidi"/>
          <w:bCs w:val="0"/>
          <w:noProof/>
          <w:color w:val="auto"/>
          <w:szCs w:val="22"/>
          <w:rtl/>
        </w:rPr>
      </w:pPr>
      <w:hyperlink w:anchor="_Toc23873556" w:history="1">
        <w:r w:rsidRPr="002C1DB2">
          <w:rPr>
            <w:rStyle w:val="ac"/>
            <w:rFonts w:hint="eastAsia"/>
            <w:noProof/>
            <w:rtl/>
          </w:rPr>
          <w:t>نظر</w:t>
        </w:r>
        <w:r w:rsidRPr="002C1DB2">
          <w:rPr>
            <w:rStyle w:val="ac"/>
            <w:noProof/>
            <w:rtl/>
          </w:rPr>
          <w:t xml:space="preserve"> </w:t>
        </w:r>
        <w:r w:rsidRPr="002C1DB2">
          <w:rPr>
            <w:rStyle w:val="ac"/>
            <w:rFonts w:hint="eastAsia"/>
            <w:noProof/>
            <w:rtl/>
          </w:rPr>
          <w:t>مشهور</w:t>
        </w:r>
        <w:r w:rsidRPr="002C1DB2">
          <w:rPr>
            <w:rStyle w:val="ac"/>
            <w:noProof/>
            <w:rtl/>
          </w:rPr>
          <w:t xml:space="preserve"> (</w:t>
        </w:r>
        <w:r w:rsidRPr="002C1DB2">
          <w:rPr>
            <w:rStyle w:val="ac"/>
            <w:rFonts w:hint="eastAsia"/>
            <w:noProof/>
            <w:rtl/>
          </w:rPr>
          <w:t>صحت</w:t>
        </w:r>
        <w:r w:rsidRPr="002C1DB2">
          <w:rPr>
            <w:rStyle w:val="ac"/>
            <w:noProof/>
            <w:rtl/>
          </w:rPr>
          <w:t xml:space="preserve"> </w:t>
        </w:r>
        <w:r w:rsidRPr="002C1DB2">
          <w:rPr>
            <w:rStyle w:val="ac"/>
            <w:rFonts w:hint="eastAsia"/>
            <w:noProof/>
            <w:rtl/>
          </w:rPr>
          <w:t>نماز</w:t>
        </w:r>
        <w:r w:rsidRPr="002C1DB2">
          <w:rPr>
            <w:rStyle w:val="ac"/>
            <w:noProof/>
            <w:rtl/>
          </w:rPr>
          <w:t xml:space="preserve"> </w:t>
        </w:r>
        <w:r w:rsidRPr="002C1DB2">
          <w:rPr>
            <w:rStyle w:val="ac"/>
            <w:rFonts w:hint="eastAsia"/>
            <w:noProof/>
            <w:rtl/>
          </w:rPr>
          <w:t>جاهل</w:t>
        </w:r>
        <w:r w:rsidRPr="002C1DB2">
          <w:rPr>
            <w:rStyle w:val="ac"/>
            <w:noProof/>
            <w:rtl/>
          </w:rPr>
          <w:t xml:space="preserve"> </w:t>
        </w:r>
        <w:r w:rsidRPr="002C1DB2">
          <w:rPr>
            <w:rStyle w:val="ac"/>
            <w:rFonts w:hint="eastAsia"/>
            <w:noProof/>
            <w:rtl/>
          </w:rPr>
          <w:t>قاصر</w:t>
        </w:r>
        <w:r w:rsidRPr="002C1DB2">
          <w:rPr>
            <w:rStyle w:val="ac"/>
            <w:noProof/>
            <w:rtl/>
          </w:rPr>
          <w:t xml:space="preserve"> </w:t>
        </w:r>
        <w:r w:rsidRPr="002C1DB2">
          <w:rPr>
            <w:rStyle w:val="ac"/>
            <w:rFonts w:hint="eastAsia"/>
            <w:noProof/>
            <w:rtl/>
          </w:rPr>
          <w:t>و</w:t>
        </w:r>
        <w:r w:rsidRPr="002C1DB2">
          <w:rPr>
            <w:rStyle w:val="ac"/>
            <w:noProof/>
            <w:rtl/>
          </w:rPr>
          <w:t xml:space="preserve"> </w:t>
        </w:r>
        <w:r w:rsidRPr="002C1DB2">
          <w:rPr>
            <w:rStyle w:val="ac"/>
            <w:rFonts w:hint="eastAsia"/>
            <w:noProof/>
            <w:rtl/>
          </w:rPr>
          <w:t>ناس</w:t>
        </w:r>
        <w:r w:rsidRPr="002C1DB2">
          <w:rPr>
            <w:rStyle w:val="ac"/>
            <w:rFonts w:hint="cs"/>
            <w:noProof/>
            <w:rtl/>
          </w:rPr>
          <w:t>ی</w:t>
        </w:r>
        <w:r w:rsidRPr="002C1DB2">
          <w:rPr>
            <w:rStyle w:val="ac"/>
            <w:noProof/>
            <w:rtl/>
          </w:rPr>
          <w:t xml:space="preserve"> </w:t>
        </w:r>
        <w:r w:rsidRPr="002C1DB2">
          <w:rPr>
            <w:rStyle w:val="ac"/>
            <w:rFonts w:hint="eastAsia"/>
            <w:noProof/>
            <w:rtl/>
          </w:rPr>
          <w:t>قاصر</w:t>
        </w:r>
        <w:r w:rsidRPr="002C1DB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Toc23873556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D6A41" w:rsidRDefault="00FD6A41" w:rsidP="00FD6A41">
      <w:pPr>
        <w:pStyle w:val="22"/>
        <w:tabs>
          <w:tab w:val="right" w:leader="dot" w:pos="10194"/>
        </w:tabs>
        <w:rPr>
          <w:rFonts w:asciiTheme="minorHAnsi" w:eastAsiaTheme="minorEastAsia" w:hAnsiTheme="minorHAnsi" w:cstheme="minorBidi"/>
          <w:bCs w:val="0"/>
          <w:noProof/>
          <w:color w:val="auto"/>
          <w:szCs w:val="22"/>
          <w:rtl/>
        </w:rPr>
      </w:pPr>
      <w:hyperlink w:anchor="_Toc23873557" w:history="1">
        <w:r w:rsidRPr="002C1DB2">
          <w:rPr>
            <w:rStyle w:val="ac"/>
            <w:rFonts w:hint="eastAsia"/>
            <w:noProof/>
            <w:rtl/>
          </w:rPr>
          <w:t>وجه</w:t>
        </w:r>
        <w:r w:rsidRPr="002C1DB2">
          <w:rPr>
            <w:rStyle w:val="ac"/>
            <w:noProof/>
            <w:rtl/>
          </w:rPr>
          <w:t xml:space="preserve"> </w:t>
        </w:r>
        <w:r w:rsidRPr="002C1DB2">
          <w:rPr>
            <w:rStyle w:val="ac"/>
            <w:rFonts w:hint="eastAsia"/>
            <w:noProof/>
            <w:rtl/>
          </w:rPr>
          <w:t>نظر</w:t>
        </w:r>
        <w:r w:rsidRPr="002C1DB2">
          <w:rPr>
            <w:rStyle w:val="ac"/>
            <w:noProof/>
            <w:rtl/>
          </w:rPr>
          <w:t xml:space="preserve"> </w:t>
        </w:r>
        <w:r w:rsidRPr="002C1DB2">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Toc23873557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D6A41" w:rsidRDefault="00FD6A41" w:rsidP="00FD6A41">
      <w:pPr>
        <w:pStyle w:val="32"/>
        <w:tabs>
          <w:tab w:val="right" w:leader="dot" w:pos="10194"/>
        </w:tabs>
        <w:rPr>
          <w:rFonts w:asciiTheme="minorHAnsi" w:eastAsiaTheme="minorEastAsia" w:hAnsiTheme="minorHAnsi" w:cstheme="minorBidi"/>
          <w:bCs w:val="0"/>
          <w:iCs w:val="0"/>
          <w:noProof/>
          <w:color w:val="auto"/>
          <w:szCs w:val="22"/>
          <w:rtl/>
        </w:rPr>
      </w:pPr>
      <w:hyperlink w:anchor="_Toc23873558" w:history="1">
        <w:r w:rsidRPr="002C1DB2">
          <w:rPr>
            <w:rStyle w:val="ac"/>
            <w:rFonts w:hint="eastAsia"/>
            <w:noProof/>
            <w:rtl/>
          </w:rPr>
          <w:t>وجه</w:t>
        </w:r>
        <w:r w:rsidRPr="002C1DB2">
          <w:rPr>
            <w:rStyle w:val="ac"/>
            <w:noProof/>
            <w:rtl/>
          </w:rPr>
          <w:t xml:space="preserve"> </w:t>
        </w:r>
        <w:r w:rsidRPr="002C1DB2">
          <w:rPr>
            <w:rStyle w:val="ac"/>
            <w:rFonts w:hint="eastAsia"/>
            <w:noProof/>
            <w:rtl/>
          </w:rPr>
          <w:t>أول</w:t>
        </w:r>
        <w:r w:rsidRPr="002C1DB2">
          <w:rPr>
            <w:rStyle w:val="ac"/>
            <w:noProof/>
            <w:rtl/>
          </w:rPr>
          <w:t xml:space="preserve"> (</w:t>
        </w:r>
        <w:r w:rsidRPr="002C1DB2">
          <w:rPr>
            <w:rStyle w:val="ac"/>
            <w:rFonts w:hint="eastAsia"/>
            <w:noProof/>
            <w:rtl/>
          </w:rPr>
          <w:t>است</w:t>
        </w:r>
        <w:r w:rsidRPr="002C1DB2">
          <w:rPr>
            <w:rStyle w:val="ac"/>
            <w:rFonts w:hint="cs"/>
            <w:noProof/>
            <w:rtl/>
          </w:rPr>
          <w:t>ی</w:t>
        </w:r>
        <w:r w:rsidRPr="002C1DB2">
          <w:rPr>
            <w:rStyle w:val="ac"/>
            <w:rFonts w:hint="eastAsia"/>
            <w:noProof/>
            <w:rtl/>
          </w:rPr>
          <w:t>فا</w:t>
        </w:r>
        <w:r w:rsidRPr="002C1DB2">
          <w:rPr>
            <w:rStyle w:val="ac"/>
            <w:rFonts w:hint="cs"/>
            <w:noProof/>
            <w:rtl/>
          </w:rPr>
          <w:t>ی</w:t>
        </w:r>
        <w:r w:rsidRPr="002C1DB2">
          <w:rPr>
            <w:rStyle w:val="ac"/>
            <w:noProof/>
            <w:rtl/>
          </w:rPr>
          <w:t xml:space="preserve"> </w:t>
        </w:r>
        <w:r w:rsidRPr="002C1DB2">
          <w:rPr>
            <w:rStyle w:val="ac"/>
            <w:rFonts w:hint="eastAsia"/>
            <w:noProof/>
            <w:rtl/>
          </w:rPr>
          <w:t>ملاک</w:t>
        </w:r>
        <w:r w:rsidRPr="002C1DB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Toc23873558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D6A41" w:rsidRDefault="00FD6A41" w:rsidP="00FD6A41">
      <w:pPr>
        <w:pStyle w:val="42"/>
        <w:tabs>
          <w:tab w:val="right" w:leader="dot" w:pos="10194"/>
        </w:tabs>
        <w:rPr>
          <w:rFonts w:asciiTheme="minorHAnsi" w:eastAsiaTheme="minorEastAsia" w:hAnsiTheme="minorHAnsi" w:cstheme="minorBidi"/>
          <w:bCs w:val="0"/>
          <w:noProof/>
          <w:color w:val="auto"/>
          <w:szCs w:val="22"/>
          <w:rtl/>
        </w:rPr>
      </w:pPr>
      <w:hyperlink w:anchor="_Toc23873559" w:history="1">
        <w:r w:rsidRPr="002C1DB2">
          <w:rPr>
            <w:rStyle w:val="ac"/>
            <w:rFonts w:hint="eastAsia"/>
            <w:noProof/>
            <w:rtl/>
          </w:rPr>
          <w:t>مناقشه</w:t>
        </w:r>
        <w:r w:rsidRPr="002C1DB2">
          <w:rPr>
            <w:rStyle w:val="ac"/>
            <w:noProof/>
            <w:rtl/>
          </w:rPr>
          <w:t xml:space="preserve"> </w:t>
        </w:r>
        <w:r w:rsidRPr="002C1DB2">
          <w:rPr>
            <w:rStyle w:val="ac"/>
            <w:rFonts w:hint="eastAsia"/>
            <w:noProof/>
            <w:rtl/>
          </w:rPr>
          <w:t>مرحوم</w:t>
        </w:r>
        <w:r w:rsidRPr="002C1DB2">
          <w:rPr>
            <w:rStyle w:val="ac"/>
            <w:noProof/>
            <w:rtl/>
          </w:rPr>
          <w:t xml:space="preserve"> </w:t>
        </w:r>
        <w:r w:rsidRPr="002C1DB2">
          <w:rPr>
            <w:rStyle w:val="ac"/>
            <w:rFonts w:hint="eastAsia"/>
            <w:noProof/>
            <w:rtl/>
          </w:rPr>
          <w:t>خو</w:t>
        </w:r>
        <w:r w:rsidRPr="002C1DB2">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Toc23873559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D6A41" w:rsidRDefault="00FD6A41" w:rsidP="00FD6A41">
      <w:pPr>
        <w:pStyle w:val="22"/>
        <w:tabs>
          <w:tab w:val="right" w:leader="dot" w:pos="10194"/>
        </w:tabs>
        <w:rPr>
          <w:rFonts w:asciiTheme="minorHAnsi" w:eastAsiaTheme="minorEastAsia" w:hAnsiTheme="minorHAnsi" w:cstheme="minorBidi"/>
          <w:bCs w:val="0"/>
          <w:noProof/>
          <w:color w:val="auto"/>
          <w:szCs w:val="22"/>
          <w:rtl/>
        </w:rPr>
      </w:pPr>
      <w:hyperlink w:anchor="_Toc23873560" w:history="1">
        <w:r w:rsidRPr="002C1DB2">
          <w:rPr>
            <w:rStyle w:val="ac"/>
            <w:rFonts w:hint="eastAsia"/>
            <w:noProof/>
            <w:rtl/>
          </w:rPr>
          <w:t>نظر</w:t>
        </w:r>
        <w:r w:rsidRPr="002C1DB2">
          <w:rPr>
            <w:rStyle w:val="ac"/>
            <w:noProof/>
            <w:rtl/>
          </w:rPr>
          <w:t xml:space="preserve"> </w:t>
        </w:r>
        <w:r w:rsidRPr="002C1DB2">
          <w:rPr>
            <w:rStyle w:val="ac"/>
            <w:rFonts w:hint="eastAsia"/>
            <w:noProof/>
            <w:rtl/>
          </w:rPr>
          <w:t>مرحوم</w:t>
        </w:r>
        <w:r w:rsidRPr="002C1DB2">
          <w:rPr>
            <w:rStyle w:val="ac"/>
            <w:noProof/>
            <w:rtl/>
          </w:rPr>
          <w:t xml:space="preserve"> </w:t>
        </w:r>
        <w:r w:rsidRPr="002C1DB2">
          <w:rPr>
            <w:rStyle w:val="ac"/>
            <w:rFonts w:hint="eastAsia"/>
            <w:noProof/>
            <w:rtl/>
          </w:rPr>
          <w:t>خو</w:t>
        </w:r>
        <w:r w:rsidRPr="002C1DB2">
          <w:rPr>
            <w:rStyle w:val="ac"/>
            <w:rFonts w:hint="cs"/>
            <w:noProof/>
            <w:rtl/>
          </w:rPr>
          <w:t>یی</w:t>
        </w:r>
        <w:r w:rsidRPr="002C1DB2">
          <w:rPr>
            <w:rStyle w:val="ac"/>
            <w:noProof/>
            <w:rtl/>
          </w:rPr>
          <w:t xml:space="preserve"> </w:t>
        </w:r>
        <w:r w:rsidRPr="002C1DB2">
          <w:rPr>
            <w:rStyle w:val="ac"/>
            <w:rFonts w:hint="eastAsia"/>
            <w:noProof/>
            <w:rtl/>
          </w:rPr>
          <w:t>در</w:t>
        </w:r>
        <w:r w:rsidRPr="002C1DB2">
          <w:rPr>
            <w:rStyle w:val="ac"/>
            <w:noProof/>
            <w:rtl/>
          </w:rPr>
          <w:t xml:space="preserve"> </w:t>
        </w:r>
        <w:r w:rsidRPr="002C1DB2">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Toc23873560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D6A41" w:rsidRDefault="00FD6A41" w:rsidP="00FD6A41">
      <w:pPr>
        <w:pStyle w:val="32"/>
        <w:tabs>
          <w:tab w:val="right" w:leader="dot" w:pos="10194"/>
        </w:tabs>
        <w:rPr>
          <w:rFonts w:asciiTheme="minorHAnsi" w:eastAsiaTheme="minorEastAsia" w:hAnsiTheme="minorHAnsi" w:cstheme="minorBidi"/>
          <w:bCs w:val="0"/>
          <w:iCs w:val="0"/>
          <w:noProof/>
          <w:color w:val="auto"/>
          <w:szCs w:val="22"/>
          <w:rtl/>
        </w:rPr>
      </w:pPr>
      <w:hyperlink w:anchor="_Toc23873561" w:history="1">
        <w:r w:rsidRPr="002C1DB2">
          <w:rPr>
            <w:rStyle w:val="ac"/>
            <w:rFonts w:hint="eastAsia"/>
            <w:noProof/>
            <w:rtl/>
          </w:rPr>
          <w:t>وجه</w:t>
        </w:r>
        <w:r w:rsidRPr="002C1DB2">
          <w:rPr>
            <w:rStyle w:val="ac"/>
            <w:noProof/>
            <w:rtl/>
          </w:rPr>
          <w:t xml:space="preserve"> </w:t>
        </w:r>
        <w:r w:rsidRPr="002C1DB2">
          <w:rPr>
            <w:rStyle w:val="ac"/>
            <w:rFonts w:hint="eastAsia"/>
            <w:noProof/>
            <w:rtl/>
          </w:rPr>
          <w:t>دوم</w:t>
        </w:r>
        <w:r w:rsidRPr="002C1DB2">
          <w:rPr>
            <w:rStyle w:val="ac"/>
            <w:noProof/>
            <w:rtl/>
          </w:rPr>
          <w:t xml:space="preserve"> (</w:t>
        </w:r>
        <w:r w:rsidRPr="002C1DB2">
          <w:rPr>
            <w:rStyle w:val="ac"/>
            <w:rFonts w:hint="eastAsia"/>
            <w:noProof/>
            <w:rtl/>
          </w:rPr>
          <w:t>جر</w:t>
        </w:r>
        <w:r w:rsidRPr="002C1DB2">
          <w:rPr>
            <w:rStyle w:val="ac"/>
            <w:rFonts w:hint="cs"/>
            <w:noProof/>
            <w:rtl/>
          </w:rPr>
          <w:t>ی</w:t>
        </w:r>
        <w:r w:rsidRPr="002C1DB2">
          <w:rPr>
            <w:rStyle w:val="ac"/>
            <w:rFonts w:hint="eastAsia"/>
            <w:noProof/>
            <w:rtl/>
          </w:rPr>
          <w:t>ان</w:t>
        </w:r>
        <w:r w:rsidRPr="002C1DB2">
          <w:rPr>
            <w:rStyle w:val="ac"/>
            <w:noProof/>
            <w:rtl/>
          </w:rPr>
          <w:t xml:space="preserve"> </w:t>
        </w:r>
        <w:r w:rsidRPr="002C1DB2">
          <w:rPr>
            <w:rStyle w:val="ac"/>
            <w:rFonts w:hint="eastAsia"/>
            <w:noProof/>
            <w:rtl/>
          </w:rPr>
          <w:t>حد</w:t>
        </w:r>
        <w:r w:rsidRPr="002C1DB2">
          <w:rPr>
            <w:rStyle w:val="ac"/>
            <w:rFonts w:hint="cs"/>
            <w:noProof/>
            <w:rtl/>
          </w:rPr>
          <w:t>ی</w:t>
        </w:r>
        <w:r w:rsidRPr="002C1DB2">
          <w:rPr>
            <w:rStyle w:val="ac"/>
            <w:rFonts w:hint="eastAsia"/>
            <w:noProof/>
            <w:rtl/>
          </w:rPr>
          <w:t>ث</w:t>
        </w:r>
        <w:r w:rsidRPr="002C1DB2">
          <w:rPr>
            <w:rStyle w:val="ac"/>
            <w:noProof/>
            <w:rtl/>
          </w:rPr>
          <w:t xml:space="preserve"> </w:t>
        </w:r>
        <w:r w:rsidRPr="002C1DB2">
          <w:rPr>
            <w:rStyle w:val="ac"/>
            <w:rFonts w:hint="eastAsia"/>
            <w:noProof/>
            <w:rtl/>
          </w:rPr>
          <w:t>لاتعاد</w:t>
        </w:r>
        <w:r w:rsidRPr="002C1DB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Toc23873561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FD6A41"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63B76">
        <w:rPr>
          <w:rFonts w:hint="cs"/>
          <w:rtl/>
        </w:rPr>
        <w:t>فروعات</w:t>
      </w:r>
      <w:r w:rsidR="00963B76">
        <w:rPr>
          <w:rtl/>
        </w:rPr>
        <w:t xml:space="preserve"> </w:t>
      </w:r>
      <w:r w:rsidR="00963B76">
        <w:rPr>
          <w:rFonts w:hint="cs"/>
          <w:rtl/>
        </w:rPr>
        <w:t>بحث</w:t>
      </w:r>
      <w:r w:rsidR="00963B76">
        <w:rPr>
          <w:rtl/>
        </w:rPr>
        <w:t xml:space="preserve"> </w:t>
      </w:r>
      <w:r w:rsidR="00963B76">
        <w:rPr>
          <w:rFonts w:hint="cs"/>
          <w:rtl/>
        </w:rPr>
        <w:t>اباحه</w:t>
      </w:r>
      <w:r w:rsidR="00963B76">
        <w:rPr>
          <w:rtl/>
        </w:rPr>
        <w:t xml:space="preserve"> </w:t>
      </w:r>
      <w:r w:rsidR="00963B76">
        <w:rPr>
          <w:rFonts w:hint="cs"/>
          <w:rtl/>
        </w:rPr>
        <w:t>مکان</w:t>
      </w:r>
      <w:r w:rsidR="00963B76">
        <w:rPr>
          <w:rtl/>
        </w:rPr>
        <w:t xml:space="preserve"> </w:t>
      </w:r>
      <w:r w:rsidR="00963B76">
        <w:rPr>
          <w:rFonts w:hint="cs"/>
          <w:rtl/>
        </w:rPr>
        <w:t>مصلی</w:t>
      </w:r>
      <w:r w:rsidR="00025B70">
        <w:rPr>
          <w:rFonts w:hint="cs"/>
          <w:rtl/>
        </w:rPr>
        <w:t xml:space="preserve"> </w:t>
      </w:r>
      <w:r w:rsidR="00386C11" w:rsidRPr="00A6366F">
        <w:rPr>
          <w:rFonts w:hint="cs"/>
          <w:rtl/>
        </w:rPr>
        <w:t>/</w:t>
      </w:r>
      <w:bookmarkStart w:id="2" w:name="BokSabj_d"/>
      <w:bookmarkEnd w:id="2"/>
      <w:r w:rsidR="00963B76">
        <w:rPr>
          <w:rFonts w:hint="cs"/>
          <w:rtl/>
        </w:rPr>
        <w:t>مکان</w:t>
      </w:r>
      <w:r w:rsidR="00963B76">
        <w:rPr>
          <w:rtl/>
        </w:rPr>
        <w:t xml:space="preserve"> </w:t>
      </w:r>
      <w:r w:rsidR="00963B76">
        <w:rPr>
          <w:rFonts w:hint="cs"/>
          <w:rtl/>
        </w:rPr>
        <w:t>مصلی</w:t>
      </w:r>
      <w:r w:rsidR="00386C11" w:rsidRPr="00A6366F">
        <w:rPr>
          <w:rFonts w:hint="cs"/>
          <w:rtl/>
        </w:rPr>
        <w:t xml:space="preserve"> /</w:t>
      </w:r>
      <w:bookmarkStart w:id="3" w:name="Bokkolli"/>
      <w:bookmarkEnd w:id="3"/>
      <w:r w:rsidR="00963B76">
        <w:rPr>
          <w:rFonts w:hint="cs"/>
          <w:rtl/>
        </w:rPr>
        <w:t>کتاب</w:t>
      </w:r>
      <w:r w:rsidR="00963B76">
        <w:rPr>
          <w:rtl/>
        </w:rPr>
        <w:t xml:space="preserve"> </w:t>
      </w:r>
      <w:r w:rsidR="00963B7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D817FA" w:rsidP="003A6148">
      <w:pPr>
        <w:pBdr>
          <w:bottom w:val="double" w:sz="6" w:space="1" w:color="auto"/>
        </w:pBdr>
        <w:rPr>
          <w:rtl/>
        </w:rPr>
      </w:pPr>
      <w:r>
        <w:rPr>
          <w:rFonts w:hint="cs"/>
          <w:rtl/>
        </w:rPr>
        <w:t>بحث در فروعات بحث اباحه مکان مصلی بود.</w:t>
      </w:r>
    </w:p>
    <w:p w:rsidR="00247D2F" w:rsidRPr="003A6148" w:rsidRDefault="00247D2F" w:rsidP="003A6148">
      <w:pPr>
        <w:pBdr>
          <w:bottom w:val="double" w:sz="6" w:space="1" w:color="auto"/>
        </w:pBdr>
      </w:pPr>
    </w:p>
    <w:p w:rsidR="008F5B4D" w:rsidRDefault="008F5B4D" w:rsidP="003A6148"/>
    <w:p w:rsidR="00D817FA" w:rsidRPr="00D817FA" w:rsidRDefault="00D817FA" w:rsidP="00D817FA">
      <w:pPr>
        <w:pStyle w:val="20"/>
        <w:rPr>
          <w:rtl/>
        </w:rPr>
      </w:pPr>
      <w:bookmarkStart w:id="4" w:name="_Toc22387719"/>
      <w:bookmarkStart w:id="5" w:name="_Toc23615663"/>
      <w:bookmarkStart w:id="6" w:name="_Toc23701531"/>
      <w:bookmarkStart w:id="7" w:name="_Toc23798460"/>
      <w:bookmarkStart w:id="8" w:name="_Toc23873553"/>
      <w:r w:rsidRPr="00D817FA">
        <w:rPr>
          <w:rFonts w:hint="cs"/>
          <w:rtl/>
        </w:rPr>
        <w:t>فروعات بحث اباحه مکان مصلی</w:t>
      </w:r>
      <w:bookmarkEnd w:id="4"/>
      <w:bookmarkEnd w:id="5"/>
      <w:bookmarkEnd w:id="6"/>
      <w:bookmarkEnd w:id="7"/>
      <w:bookmarkEnd w:id="8"/>
    </w:p>
    <w:p w:rsidR="00D817FA" w:rsidRPr="00D817FA" w:rsidRDefault="00D817FA" w:rsidP="00D817FA">
      <w:pPr>
        <w:rPr>
          <w:color w:val="000080"/>
          <w:rtl/>
        </w:rPr>
      </w:pPr>
      <w:r w:rsidRPr="00D817FA">
        <w:rPr>
          <w:rFonts w:hint="cs"/>
          <w:rtl/>
        </w:rPr>
        <w:t xml:space="preserve">صاحب عروه فرموده است: </w:t>
      </w:r>
      <w:r w:rsidRPr="00D817FA">
        <w:rPr>
          <w:rFonts w:hint="cs"/>
          <w:color w:val="000080"/>
          <w:rtl/>
        </w:rPr>
        <w:t>فالصلاة في المكان المغصوب‌ باطلة سواء تعلق الغصب بعينه أو بمنافعه كما إذا كان مستأجرا و صلى فيه شخص من غير إذن المستأجر و إن كان مأذونا من قبل المالك أو تعلق به حق كحق الرهن و حق غرماء الميت و حق الميت إذا أوصى بثلثه و لم يفرز بعد و لم يخرج منه و حق السبق كمن سبق إلى مكان من المسجد أو غيره فغصبه منه غاصب على الأقوى و نحو ذلك و إنما تبطل الصلاة إذا كان عالما عامدا</w:t>
      </w:r>
    </w:p>
    <w:p w:rsidR="001A1EA5" w:rsidRDefault="00D817FA" w:rsidP="00D817FA">
      <w:pPr>
        <w:pStyle w:val="20"/>
        <w:rPr>
          <w:rtl/>
        </w:rPr>
      </w:pPr>
      <w:bookmarkStart w:id="9" w:name="_Toc23798467"/>
      <w:bookmarkStart w:id="10" w:name="_Toc23873554"/>
      <w:r w:rsidRPr="00D817FA">
        <w:rPr>
          <w:rFonts w:hint="cs"/>
          <w:rtl/>
        </w:rPr>
        <w:t>تمکیل بحث راجع به تعلّق حقّ دیّان</w:t>
      </w:r>
      <w:bookmarkEnd w:id="9"/>
      <w:bookmarkEnd w:id="10"/>
    </w:p>
    <w:p w:rsidR="00F724C3" w:rsidRPr="00F724C3" w:rsidRDefault="00F724C3" w:rsidP="00F724C3">
      <w:pPr>
        <w:rPr>
          <w:rtl/>
        </w:rPr>
      </w:pPr>
      <w:r>
        <w:rPr>
          <w:rFonts w:hint="cs"/>
          <w:rtl/>
        </w:rPr>
        <w:t>در جلسه قبل، مطلبی تکمیلی راجع به دین میّت بیان کردیم که در این جلسه این مطلب را بیشتر توضیح می دهیم؛</w:t>
      </w:r>
    </w:p>
    <w:p w:rsidR="00D817FA" w:rsidRPr="00D817FA" w:rsidRDefault="00D817FA" w:rsidP="00D817FA">
      <w:pPr>
        <w:rPr>
          <w:b/>
          <w:bCs/>
          <w:rtl/>
        </w:rPr>
      </w:pPr>
      <w:r w:rsidRPr="00D817FA">
        <w:rPr>
          <w:rFonts w:hint="cs"/>
          <w:b/>
          <w:bCs/>
          <w:rtl/>
        </w:rPr>
        <w:t>راجع به دین میّت، سه نظر وجود دارد؛</w:t>
      </w:r>
    </w:p>
    <w:p w:rsidR="00D817FA" w:rsidRPr="00D817FA" w:rsidRDefault="00D817FA" w:rsidP="00D817FA">
      <w:pPr>
        <w:rPr>
          <w:rtl/>
        </w:rPr>
      </w:pPr>
      <w:r w:rsidRPr="00D817FA">
        <w:rPr>
          <w:rFonts w:hint="cs"/>
          <w:b/>
          <w:bCs/>
          <w:rtl/>
        </w:rPr>
        <w:t>نظر أول، نظر مشهور است؛</w:t>
      </w:r>
      <w:r w:rsidRPr="00D817FA">
        <w:rPr>
          <w:rFonts w:hint="cs"/>
          <w:rtl/>
        </w:rPr>
        <w:t xml:space="preserve"> مراد از «الارث بعد الدین» در آیات و روایات، بعدیّت تزاحمیه است یعنی تمام ترکه به ورثه منتقل می شود ولی حق دیان در ترکه محفوظ است و نباید تصرف ورثه در ترکه</w:t>
      </w:r>
      <w:r w:rsidR="00F724C3">
        <w:rPr>
          <w:rFonts w:hint="cs"/>
          <w:rtl/>
        </w:rPr>
        <w:t>،</w:t>
      </w:r>
      <w:r w:rsidRPr="00D817FA">
        <w:rPr>
          <w:rFonts w:hint="cs"/>
          <w:rtl/>
        </w:rPr>
        <w:t xml:space="preserve"> مزاحم أدای دین باشد.</w:t>
      </w:r>
    </w:p>
    <w:p w:rsidR="00D817FA" w:rsidRPr="00D817FA" w:rsidRDefault="00D817FA" w:rsidP="00F724C3">
      <w:pPr>
        <w:rPr>
          <w:rtl/>
        </w:rPr>
      </w:pPr>
      <w:r w:rsidRPr="00D817FA">
        <w:rPr>
          <w:rFonts w:hint="cs"/>
          <w:b/>
          <w:bCs/>
          <w:rtl/>
        </w:rPr>
        <w:lastRenderedPageBreak/>
        <w:t>نظر دوم نظر مرحوم خویی و مرحوم تبریزی است</w:t>
      </w:r>
      <w:r>
        <w:rPr>
          <w:rFonts w:hint="cs"/>
          <w:rtl/>
        </w:rPr>
        <w:t>؛</w:t>
      </w:r>
      <w:r w:rsidRPr="00D817FA">
        <w:rPr>
          <w:rFonts w:hint="cs"/>
          <w:rtl/>
        </w:rPr>
        <w:t xml:space="preserve"> مراد از «الارث بعد الدین» بعدیت رتبیه</w:t>
      </w:r>
      <w:r w:rsidR="00F724C3">
        <w:rPr>
          <w:rFonts w:hint="cs"/>
          <w:rtl/>
        </w:rPr>
        <w:t xml:space="preserve"> و لحاظیه</w:t>
      </w:r>
      <w:r w:rsidRPr="00D817FA">
        <w:rPr>
          <w:rFonts w:hint="cs"/>
          <w:rtl/>
        </w:rPr>
        <w:t xml:space="preserve"> است</w:t>
      </w:r>
      <w:r w:rsidR="00F724C3">
        <w:rPr>
          <w:rFonts w:hint="cs"/>
          <w:rtl/>
        </w:rPr>
        <w:t xml:space="preserve"> یعنی شارع در ترکه میّت، ابتدا دین را لحاظ می کند و بعد ما عدای دین، ارث می شود و</w:t>
      </w:r>
      <w:r w:rsidRPr="00D817FA">
        <w:rPr>
          <w:rFonts w:hint="cs"/>
          <w:rtl/>
        </w:rPr>
        <w:t xml:space="preserve"> به مقدار دین بر ملک میّت باقی می ماند و به ارث </w:t>
      </w:r>
      <w:r w:rsidR="00F724C3">
        <w:rPr>
          <w:rFonts w:hint="cs"/>
          <w:rtl/>
        </w:rPr>
        <w:t>نمی رسد ولی به مقدار غیر از دین</w:t>
      </w:r>
      <w:r w:rsidR="001A5A0F">
        <w:rPr>
          <w:rFonts w:hint="cs"/>
          <w:rtl/>
        </w:rPr>
        <w:t xml:space="preserve"> را از ابتدا ورثه مالک می شوند و می توانند بر ملک مشاع خود معامله انجام دهند.</w:t>
      </w:r>
    </w:p>
    <w:p w:rsidR="00D817FA" w:rsidRPr="00D817FA" w:rsidRDefault="00D817FA" w:rsidP="00D817FA">
      <w:pPr>
        <w:rPr>
          <w:rtl/>
        </w:rPr>
      </w:pPr>
      <w:r w:rsidRPr="00D817FA">
        <w:rPr>
          <w:rFonts w:hint="cs"/>
          <w:b/>
          <w:bCs/>
          <w:rtl/>
        </w:rPr>
        <w:t>نظر سوم این است که</w:t>
      </w:r>
      <w:r>
        <w:rPr>
          <w:rFonts w:hint="cs"/>
          <w:rtl/>
        </w:rPr>
        <w:t>؛</w:t>
      </w:r>
      <w:r w:rsidRPr="00D817FA">
        <w:rPr>
          <w:rFonts w:hint="cs"/>
          <w:rtl/>
        </w:rPr>
        <w:t xml:space="preserve"> مراد از «الارث بعد الدین» بعدیّت خارجیه است یعنی تا ورثه</w:t>
      </w:r>
      <w:r w:rsidR="00F724C3">
        <w:rPr>
          <w:rFonts w:hint="cs"/>
          <w:rtl/>
        </w:rPr>
        <w:t>،</w:t>
      </w:r>
      <w:r w:rsidRPr="00D817FA">
        <w:rPr>
          <w:rFonts w:hint="cs"/>
          <w:rtl/>
        </w:rPr>
        <w:t xml:space="preserve"> دین</w:t>
      </w:r>
      <w:r w:rsidR="00F724C3">
        <w:rPr>
          <w:rFonts w:hint="cs"/>
          <w:rtl/>
        </w:rPr>
        <w:t xml:space="preserve"> میّت</w:t>
      </w:r>
      <w:r w:rsidRPr="00D817FA">
        <w:rPr>
          <w:rFonts w:hint="cs"/>
          <w:rtl/>
        </w:rPr>
        <w:t xml:space="preserve"> را أداء نکند تمام ترکه بر ملک میّت باقی می ماند ولو سال ها طول بکشد یعنی ابتدا باید دین را أداء کنند و بعد از أدای دین، شرعاً مالک ارث می شوند؛ محقق داماد</w:t>
      </w:r>
      <w:r w:rsidR="00CD3F13">
        <w:rPr>
          <w:rFonts w:hint="cs"/>
          <w:rtl/>
        </w:rPr>
        <w:t xml:space="preserve"> در کتاب الصلاة</w:t>
      </w:r>
      <w:r w:rsidRPr="00D817FA">
        <w:rPr>
          <w:rFonts w:hint="cs"/>
          <w:rtl/>
        </w:rPr>
        <w:t xml:space="preserve"> این مطلب را از آیات و روایات استظهار کرده اند و تنها به خاطر نکته ای (که بعداً بیان خواهیم کرد) قائل به تفصیل شده اند؛</w:t>
      </w:r>
    </w:p>
    <w:p w:rsidR="00D817FA" w:rsidRPr="00D817FA" w:rsidRDefault="00D817FA" w:rsidP="003670FC">
      <w:pPr>
        <w:rPr>
          <w:rtl/>
        </w:rPr>
      </w:pPr>
      <w:r w:rsidRPr="00D817FA">
        <w:rPr>
          <w:rFonts w:hint="cs"/>
          <w:b/>
          <w:bCs/>
          <w:rtl/>
        </w:rPr>
        <w:t>محقق داماد فرموده اند</w:t>
      </w:r>
      <w:r w:rsidRPr="00D817FA">
        <w:rPr>
          <w:rFonts w:hint="cs"/>
          <w:rtl/>
        </w:rPr>
        <w:t xml:space="preserve">؛ </w:t>
      </w:r>
      <w:r w:rsidR="003670FC">
        <w:rPr>
          <w:rFonts w:hint="cs"/>
          <w:rtl/>
        </w:rPr>
        <w:t xml:space="preserve">ظاهر آیات بعدیت زمانیه و خارجیه است و </w:t>
      </w:r>
      <w:r w:rsidRPr="00D817FA">
        <w:rPr>
          <w:rFonts w:hint="cs"/>
          <w:rtl/>
        </w:rPr>
        <w:t xml:space="preserve">مراد از «من بعد وصیه یوصی بها أو دین» بعدیت زمانیه است یعنی بعد از اخراج دین و وصیت و عمل به آن، نوبت به ارث می رسد. که </w:t>
      </w:r>
      <w:r w:rsidR="003670FC">
        <w:rPr>
          <w:rFonts w:hint="cs"/>
          <w:rtl/>
        </w:rPr>
        <w:t>به نظر ما این معنا، خلاف ظاهر است و آیه تعبیر به «من بعد تنفیذ الوصیه و أداء الدین» نکرد و ظاهر بعدیت</w:t>
      </w:r>
      <w:r w:rsidRPr="00D817FA">
        <w:rPr>
          <w:rFonts w:hint="cs"/>
          <w:rtl/>
        </w:rPr>
        <w:t xml:space="preserve"> در آیات، بعدیت رتبیه و لحاظیه است.</w:t>
      </w:r>
    </w:p>
    <w:p w:rsidR="00D817FA" w:rsidRPr="00D817FA" w:rsidRDefault="00D817FA" w:rsidP="001A5A0F">
      <w:pPr>
        <w:rPr>
          <w:rtl/>
        </w:rPr>
      </w:pPr>
      <w:r w:rsidRPr="00D817FA">
        <w:rPr>
          <w:rFonts w:hint="cs"/>
          <w:rtl/>
        </w:rPr>
        <w:t>ولی روایاتی مطرح می شود که</w:t>
      </w:r>
      <w:r w:rsidR="001A5A0F">
        <w:rPr>
          <w:rFonts w:hint="cs"/>
          <w:rtl/>
        </w:rPr>
        <w:t xml:space="preserve"> انصافاً</w:t>
      </w:r>
      <w:r w:rsidRPr="00D817FA">
        <w:rPr>
          <w:rFonts w:hint="cs"/>
          <w:rtl/>
        </w:rPr>
        <w:t xml:space="preserve"> دلالت آن </w:t>
      </w:r>
      <w:r w:rsidR="001A5A0F">
        <w:rPr>
          <w:rFonts w:hint="cs"/>
          <w:rtl/>
        </w:rPr>
        <w:t xml:space="preserve">بر مدّعای محقق داماد </w:t>
      </w:r>
      <w:r w:rsidRPr="00D817FA">
        <w:rPr>
          <w:rFonts w:hint="cs"/>
          <w:rtl/>
        </w:rPr>
        <w:t xml:space="preserve">قوی است ولی کسی به </w:t>
      </w:r>
      <w:r w:rsidR="001A5A0F">
        <w:rPr>
          <w:rFonts w:hint="cs"/>
          <w:rtl/>
        </w:rPr>
        <w:t>بعدیّت خارجیه</w:t>
      </w:r>
      <w:r w:rsidRPr="00D817FA">
        <w:rPr>
          <w:rFonts w:hint="cs"/>
          <w:rtl/>
        </w:rPr>
        <w:t xml:space="preserve"> ملتزم نشده است </w:t>
      </w:r>
      <w:r w:rsidR="001A5A0F">
        <w:rPr>
          <w:rFonts w:hint="cs"/>
          <w:rtl/>
        </w:rPr>
        <w:t>و تنها نقل شده است که ابن ادریس فرموده است که شرعاً ورثه نسبت به سهام ارث، مالک می شوند ولی مانند غیر مالک و به حکم غیر مالک اند یعنی ممنوع التصرف اند ولی محقق داماد فرموده اند ظاهر روایات این است که ورثه قبل از أدای دین أصلاً مالک نمی شوند.</w:t>
      </w:r>
    </w:p>
    <w:p w:rsidR="00D817FA" w:rsidRPr="00D817FA" w:rsidRDefault="00D817FA" w:rsidP="00D817FA">
      <w:pPr>
        <w:rPr>
          <w:b/>
          <w:bCs/>
          <w:rtl/>
        </w:rPr>
      </w:pPr>
      <w:r w:rsidRPr="00D817FA">
        <w:rPr>
          <w:rFonts w:hint="cs"/>
          <w:b/>
          <w:bCs/>
          <w:rtl/>
        </w:rPr>
        <w:t>عمده روایت که انصافاً بر فرمایش محقق داماد دلالت می کند روایت عبّاد بن صهیب است؛</w:t>
      </w:r>
    </w:p>
    <w:p w:rsidR="00D817FA" w:rsidRPr="00D817FA" w:rsidRDefault="00D817FA" w:rsidP="00D817FA">
      <w:r w:rsidRPr="00D817FA">
        <w:rPr>
          <w:rFonts w:hint="cs"/>
          <w:color w:val="008000"/>
          <w:rtl/>
        </w:rPr>
        <w:t>مُحَمَّدُ بْنُ يَحْيَى عَنْ أَحْمَدَ بْنِ مُحَمَّدِ بْنِ عِيسَى عَنِ الْحَسَنِ بْنِ مَحْبُوبٍ عَنْ عَبَّادِ بْنِ صُهَيْبٍ عَنْ أَبِي عَبْدِ اللَّهِ ع فِي رَجُلٍ فَرَّطَ فِي إِخْرَاجِ زَكَاتِهِ فِي حَيَاتِهِ فَلَمَّا حَضَرَتْهُ الْوَفَاةُ حَسَبَ جَمِيعَ مَا كَانَ فَرَّطَ فِيهِ مِمَّا لَزِمَهُ مِنَ الزَّكَاةِ ثُمَّ أَوْصَى بِهِ أَنْ يُخْرَجَ ذَلِكَ فَيُدْفَعَ إِلَى مَنْ يَجِبُ لَهُ قَالَ جَائِزٌ يُخْرَجُ ذَلِكَ مِنْ جَمِيعِ الْمَالِ إِنَّمَا هُوَ بِمَنْزِلَةِ دَيْنٍ لَوْ كَانَ عَلَيْهِ لَيْسَ لِلْوَرَثَةِ شَيْ‌ءٌ حَتَّى يُؤَدُّوا مَا أَوْصَى بِهِ مِنَ الزَّكَاةِ</w:t>
      </w:r>
      <w:r w:rsidRPr="00D817FA">
        <w:rPr>
          <w:rFonts w:hint="cs"/>
          <w:rtl/>
        </w:rPr>
        <w:t>.</w:t>
      </w:r>
      <w:r w:rsidRPr="00D817FA">
        <w:rPr>
          <w:vertAlign w:val="superscript"/>
        </w:rPr>
        <w:footnoteReference w:id="1"/>
      </w:r>
    </w:p>
    <w:p w:rsidR="00D817FA" w:rsidRPr="00D817FA" w:rsidRDefault="00495A4D" w:rsidP="007D27A1">
      <w:pPr>
        <w:rPr>
          <w:rtl/>
        </w:rPr>
      </w:pPr>
      <w:r>
        <w:rPr>
          <w:rFonts w:hint="cs"/>
          <w:rtl/>
        </w:rPr>
        <w:t>فرض روایت این است که شخصی در اخراج زکاتش تفریط کرده و زکات را تلف کرده</w:t>
      </w:r>
      <w:r w:rsidR="00C33A67">
        <w:rPr>
          <w:rFonts w:hint="cs"/>
          <w:rtl/>
        </w:rPr>
        <w:t xml:space="preserve"> (عادتاً کسی که تفریط می کند در تمام حیاتش تفریط می کند و لذا گندم ها و أمثال آن را می خورد و یا می فروشد و از پول آن استفاده می کند)</w:t>
      </w:r>
      <w:r>
        <w:rPr>
          <w:rFonts w:hint="cs"/>
          <w:rtl/>
        </w:rPr>
        <w:t xml:space="preserve"> و لذا زکات به ذمه او آمده است و زکات به منزله دین می شود و وقتی میّت بدهکار باشد «لیس للورثه شیء حتّی یؤدّوا ما أوصی به من الزکاة»؛ </w:t>
      </w:r>
      <w:r>
        <w:rPr>
          <w:rFonts w:hint="cs"/>
          <w:rtl/>
        </w:rPr>
        <w:lastRenderedPageBreak/>
        <w:t xml:space="preserve">یعنی ورثه مالک هیچ چیزی نیستند تا این که زکات میّت را پرداخت کنند و </w:t>
      </w:r>
      <w:r w:rsidR="00D817FA" w:rsidRPr="00D817FA">
        <w:rPr>
          <w:rFonts w:hint="cs"/>
          <w:rtl/>
        </w:rPr>
        <w:t>ظاهر این است که تا ورثه، دین را أداء نکنند نمی توانند در ترکه تصرف کنند و نماز در خانه ق</w:t>
      </w:r>
      <w:r w:rsidR="007D27A1">
        <w:rPr>
          <w:rFonts w:hint="cs"/>
          <w:rtl/>
        </w:rPr>
        <w:t>بل از أدای دین، باطل است</w:t>
      </w:r>
      <w:r w:rsidR="00D817FA" w:rsidRPr="00D817FA">
        <w:rPr>
          <w:rFonts w:hint="cs"/>
          <w:rtl/>
        </w:rPr>
        <w:t>.</w:t>
      </w:r>
    </w:p>
    <w:p w:rsidR="00D817FA" w:rsidRPr="00D817FA" w:rsidRDefault="00D817FA" w:rsidP="00D817FA">
      <w:pPr>
        <w:rPr>
          <w:b/>
          <w:bCs/>
          <w:rtl/>
        </w:rPr>
      </w:pPr>
      <w:r w:rsidRPr="00D817FA">
        <w:rPr>
          <w:rFonts w:hint="cs"/>
          <w:b/>
          <w:bCs/>
          <w:rtl/>
        </w:rPr>
        <w:t>روایت دوم موثقه سکونی است؛</w:t>
      </w:r>
    </w:p>
    <w:p w:rsidR="00D817FA" w:rsidRDefault="00D817FA" w:rsidP="00D817FA">
      <w:pPr>
        <w:rPr>
          <w:rtl/>
        </w:rPr>
      </w:pPr>
      <w:r w:rsidRPr="00D817FA">
        <w:rPr>
          <w:rFonts w:hint="cs"/>
          <w:color w:val="008000"/>
          <w:rtl/>
        </w:rPr>
        <w:t>عَلِيُّ بْنُ إِبْرَاهِيمَ عَنْ أَبِيهِ عَنِ النَّوْفَلِيِّ عَنِ السَّكُونِيِّ عَنْ أَبِي عَبْدِ اللَّهِ ع قَالَ: أَوَّلُ شَيْ‌ءٍ يُبْدَأُ بِهِ مِنَ الْمَالِ الْكَفَنُ ثُمَّ الدَّيْنُ ثُمَّ الْوَصِيَّةُ ثُمَّ الْمِيرَاثُ</w:t>
      </w:r>
      <w:r w:rsidRPr="00D817FA">
        <w:rPr>
          <w:rFonts w:hint="cs"/>
          <w:rtl/>
        </w:rPr>
        <w:t>.</w:t>
      </w:r>
      <w:r w:rsidRPr="00D817FA">
        <w:rPr>
          <w:vertAlign w:val="superscript"/>
        </w:rPr>
        <w:footnoteReference w:id="2"/>
      </w:r>
    </w:p>
    <w:p w:rsidR="00CC4715" w:rsidRDefault="00CC4715" w:rsidP="00D817FA">
      <w:pPr>
        <w:rPr>
          <w:rFonts w:hint="cs"/>
          <w:rtl/>
        </w:rPr>
      </w:pPr>
      <w:r w:rsidRPr="00E03830">
        <w:rPr>
          <w:rFonts w:hint="cs"/>
          <w:b/>
          <w:bCs/>
          <w:rtl/>
        </w:rPr>
        <w:t>مرحوم داماد در استدلال به این روایت فرموده اند</w:t>
      </w:r>
      <w:r>
        <w:rPr>
          <w:rFonts w:hint="cs"/>
          <w:rtl/>
        </w:rPr>
        <w:t>؛ ظاهر روایت این است که ابتدا باید کفن از مال اخراج شود و بعد دین و بعد وصیت و در انتها نوبت به ارث می رسد؛ این کلام به این معنا است که تا کفن اخراج نشده است (و در خارج به میّت کفن نپوشانده اند مثلاً هنوز در بیمارستان است و به خاطر عدم تسویه مالی مرخصش نکرده اند) طلبکارها حق مطالبه دین خود را ندارند</w:t>
      </w:r>
      <w:r w:rsidR="00954BEB">
        <w:rPr>
          <w:rFonts w:hint="cs"/>
          <w:rtl/>
        </w:rPr>
        <w:t>.</w:t>
      </w:r>
    </w:p>
    <w:p w:rsidR="00D817FA" w:rsidRDefault="00954BEB" w:rsidP="00D90CE6">
      <w:pPr>
        <w:rPr>
          <w:rtl/>
        </w:rPr>
      </w:pPr>
      <w:r w:rsidRPr="00E03830">
        <w:rPr>
          <w:rFonts w:hint="cs"/>
          <w:b/>
          <w:bCs/>
          <w:rtl/>
        </w:rPr>
        <w:t>انصافاً دلالت این روایت ناتمام است</w:t>
      </w:r>
      <w:r>
        <w:rPr>
          <w:rFonts w:hint="cs"/>
          <w:rtl/>
        </w:rPr>
        <w:t xml:space="preserve">؛ زیرا این روایت بیانی عرفی است و به صدد بیان </w:t>
      </w:r>
      <w:r w:rsidR="00D90CE6">
        <w:rPr>
          <w:rFonts w:hint="cs"/>
          <w:rtl/>
        </w:rPr>
        <w:t>ترتیب است یعنی کفن مقدم بر همه است و اگر پول بیشتر باشد نوبت به موارد دیگر می رسد و لذا اگر پول به اندازه همه وجود داشته باشد مشکلی ندارد که أول دین پرداخت شود و بعد کفن میّت خریداری شود و میّت کفن شود؛</w:t>
      </w:r>
      <w:r>
        <w:rPr>
          <w:rFonts w:hint="cs"/>
          <w:rtl/>
        </w:rPr>
        <w:t xml:space="preserve"> </w:t>
      </w:r>
      <w:r w:rsidR="00D90CE6">
        <w:rPr>
          <w:rFonts w:hint="cs"/>
          <w:rtl/>
        </w:rPr>
        <w:t xml:space="preserve">مثل این که اگر کسی بخواهد خیرات بدهد گفته می شود «ابتدا به فقرای فامیل و بعد به فقرای همسایه و بعد به فقرای شهر خیرات بدهید» که معنای این جمله ترتیب است </w:t>
      </w:r>
      <w:r w:rsidR="00D817FA" w:rsidRPr="00D817FA">
        <w:rPr>
          <w:rFonts w:hint="cs"/>
          <w:rtl/>
        </w:rPr>
        <w:t xml:space="preserve">نه این که اگر به اندازه همه این موارد، مال برای خیرات وجود داشت و برخی از همسایه های فقیر مسافرت بودند نوبت به </w:t>
      </w:r>
      <w:r w:rsidR="00D90CE6">
        <w:rPr>
          <w:rFonts w:hint="cs"/>
          <w:rtl/>
        </w:rPr>
        <w:t>تقسیم خیرات به همسایه های فقیر نرسد.</w:t>
      </w:r>
    </w:p>
    <w:p w:rsidR="009B3CAD" w:rsidRPr="00D817FA" w:rsidRDefault="009B3CAD" w:rsidP="005F7E45">
      <w:pPr>
        <w:rPr>
          <w:rtl/>
        </w:rPr>
      </w:pPr>
      <w:r>
        <w:rPr>
          <w:rFonts w:hint="cs"/>
          <w:rtl/>
        </w:rPr>
        <w:t xml:space="preserve">و جالب این است که محقق داماد روایت را این گونه معنا می کنند «یخرج الکفن ثم یخرج الدین ثم یخرج </w:t>
      </w:r>
      <w:r w:rsidR="005F7E45">
        <w:rPr>
          <w:rFonts w:hint="cs"/>
          <w:rtl/>
        </w:rPr>
        <w:t xml:space="preserve">الوصیه ثم یتعلّق </w:t>
      </w:r>
      <w:r>
        <w:rPr>
          <w:rFonts w:hint="cs"/>
          <w:rtl/>
        </w:rPr>
        <w:t>الارث بالورثه»</w:t>
      </w:r>
      <w:r w:rsidR="00C01CCD">
        <w:rPr>
          <w:rFonts w:hint="cs"/>
          <w:rtl/>
        </w:rPr>
        <w:t xml:space="preserve"> و این که همه را «یخرج» و ارث را «یتعلّق و یرث» معنا کنیم، خلاف ظاهر است.</w:t>
      </w:r>
    </w:p>
    <w:p w:rsidR="00D817FA" w:rsidRPr="00D817FA" w:rsidRDefault="00D817FA" w:rsidP="00D817FA">
      <w:pPr>
        <w:rPr>
          <w:b/>
          <w:bCs/>
          <w:rtl/>
        </w:rPr>
      </w:pPr>
      <w:r w:rsidRPr="00D817FA">
        <w:rPr>
          <w:rFonts w:hint="cs"/>
          <w:b/>
          <w:bCs/>
          <w:rtl/>
        </w:rPr>
        <w:t>روایت سوم، صحیحه سلیمان بن خالد است؛</w:t>
      </w:r>
    </w:p>
    <w:p w:rsidR="00D817FA" w:rsidRDefault="00D817FA" w:rsidP="00D817FA">
      <w:pPr>
        <w:rPr>
          <w:rtl/>
        </w:rPr>
      </w:pPr>
      <w:r w:rsidRPr="00D817FA">
        <w:rPr>
          <w:rFonts w:hint="cs"/>
          <w:color w:val="008000"/>
          <w:rtl/>
        </w:rPr>
        <w:t>ابْنُ مَحْبُوبٍ عَنْ أَبِي أَيُّوبَ عَنْ سُلَيْمَانَ بْنِ خَالِدٍ عَنْ أَبِي عَبْدِ اللَّهِ ع قَالَ: قَضَى أَمِيرُ الْمُؤْمِنِينَ ع فِي دِيَةِ الْمَقْتُولِ أَنَّهُ يَرِثُهَا الْوَرَثَةُ عَلَى كِتَابِ اللَّهِ وَ سِهَامِهِمْ إِذَا لَمْ يَكُنْ عَلَى الْمَقْتُولِ دَيْنٌ إِلَّا الْإِخْوَةَ وَ الْأَخَوَاتِ مِنَ الْأُمِّ فَإِنَّهُمْ لَا يَرِثُونَ مِنْ دِيَتِهِ شَيْئاً</w:t>
      </w:r>
      <w:r w:rsidRPr="00D817FA">
        <w:rPr>
          <w:rFonts w:hint="cs"/>
          <w:rtl/>
        </w:rPr>
        <w:t>.</w:t>
      </w:r>
      <w:r w:rsidRPr="00D817FA">
        <w:rPr>
          <w:vertAlign w:val="superscript"/>
        </w:rPr>
        <w:footnoteReference w:id="3"/>
      </w:r>
    </w:p>
    <w:p w:rsidR="005F7E45" w:rsidRPr="00D817FA" w:rsidRDefault="005F7E45" w:rsidP="00D817FA">
      <w:r>
        <w:rPr>
          <w:rFonts w:hint="cs"/>
          <w:rtl/>
        </w:rPr>
        <w:lastRenderedPageBreak/>
        <w:t>مفهوم روایت این است که اگر مقتول دین نداشته باشد ورثه مقتول ارث نمی برند و تا میّت دین دارد ورثه او، ترکه را به ارث نمی برند و لذا مراد این روایت نیز بعدیّت خارجیه می شود.</w:t>
      </w:r>
    </w:p>
    <w:p w:rsidR="00D817FA" w:rsidRPr="00D817FA" w:rsidRDefault="00D817FA" w:rsidP="00D817FA">
      <w:pPr>
        <w:rPr>
          <w:rtl/>
        </w:rPr>
      </w:pPr>
      <w:r w:rsidRPr="00D817FA">
        <w:rPr>
          <w:rFonts w:hint="cs"/>
          <w:b/>
          <w:bCs/>
          <w:rtl/>
        </w:rPr>
        <w:t>به نظر ما دلالت این روایت نیز ناتمام است</w:t>
      </w:r>
      <w:r w:rsidRPr="00D817FA">
        <w:rPr>
          <w:rFonts w:hint="cs"/>
          <w:rtl/>
        </w:rPr>
        <w:t>؛ زیرا مسلماً بدهکار بودن این مقتول برای عدم ارث ورثه از دیه مطلقاً کافی نیست بلکه قیدی دارد و محقق داماد قید را «</w:t>
      </w:r>
      <w:r w:rsidR="005F7E45">
        <w:rPr>
          <w:rFonts w:hint="cs"/>
          <w:rtl/>
        </w:rPr>
        <w:t xml:space="preserve">اذا کان علی المیّت دین فلایرثوا الورثه الدیه </w:t>
      </w:r>
      <w:r w:rsidRPr="00D817FA">
        <w:rPr>
          <w:rFonts w:hint="cs"/>
          <w:rtl/>
        </w:rPr>
        <w:t>إلی أن یؤدوا دین المیّت» می داند ولی ما این قید را متعیّن نمی دانید و شاید قید «فلایرث الورثه تمام الدیه» باشد خصوصاً اگر گفته شود که عدم ارث برای مجموع دیه باشد یعنی از تمام و مجموع د</w:t>
      </w:r>
      <w:r w:rsidR="005F7E45">
        <w:rPr>
          <w:rFonts w:hint="cs"/>
          <w:rtl/>
        </w:rPr>
        <w:t>یه ارث نمی برد نه این که اگر میّت دین داشته باشد از هیچ چیز ارث نمی برند.</w:t>
      </w:r>
    </w:p>
    <w:p w:rsidR="00D817FA" w:rsidRPr="00D817FA" w:rsidRDefault="00D817FA" w:rsidP="00D817FA">
      <w:pPr>
        <w:rPr>
          <w:rtl/>
        </w:rPr>
      </w:pPr>
      <w:r w:rsidRPr="00D817FA">
        <w:rPr>
          <w:rFonts w:hint="cs"/>
          <w:rtl/>
        </w:rPr>
        <w:t>و لذا تنها دلالت موثقه عباد بن صهیب کامل بود.</w:t>
      </w:r>
    </w:p>
    <w:p w:rsidR="00D817FA" w:rsidRPr="00D817FA" w:rsidRDefault="00D817FA" w:rsidP="00D817FA">
      <w:pPr>
        <w:rPr>
          <w:rtl/>
        </w:rPr>
      </w:pPr>
      <w:r w:rsidRPr="00D817FA">
        <w:rPr>
          <w:rFonts w:hint="cs"/>
          <w:b/>
          <w:bCs/>
          <w:rtl/>
        </w:rPr>
        <w:t>محقق داماد فرموده اند</w:t>
      </w:r>
      <w:r>
        <w:rPr>
          <w:rFonts w:hint="cs"/>
          <w:rtl/>
        </w:rPr>
        <w:t>؛</w:t>
      </w:r>
      <w:r w:rsidRPr="00D817FA">
        <w:rPr>
          <w:rFonts w:hint="cs"/>
          <w:rtl/>
        </w:rPr>
        <w:t xml:space="preserve"> اگر تنها همین روایات بود قائل می شدیم که قبل از أدای دین، ورثه مالک نمی شوند؛ لکن معتبره عبدالرحمن بن حجاج در مقابل این سه روایت قرار دارد؛</w:t>
      </w:r>
    </w:p>
    <w:p w:rsidR="00D817FA" w:rsidRPr="00D817FA" w:rsidRDefault="00D817FA" w:rsidP="00D817FA">
      <w:r w:rsidRPr="00D817FA">
        <w:rPr>
          <w:rFonts w:hint="cs"/>
          <w:color w:val="008000"/>
          <w:rtl/>
        </w:rPr>
        <w:t>مُحَمَّدُ بْنُ يَحْيَى عَنْ أَحْمَدَ بْنِ مُحَمَّدٍ عَنِ ابْنِ أَبِي نَصْرٍ بِإِسْنَادٍ لَهُ أَنَّهُ سُئِلَ عَنْ رَجُلٍ يَمُوتُ وَ يَتْرُكُ عِيَالًا وَ عَلَيْهِ دَيْنٌ أَ يُنْفِقُ عَلَيْهِمْ مِنْ مَالِهِ قَالَ إِنِ اسْتَيْقَنَ أَنَّ الدَّيْنَ الَّذِي عَلَيْهِ يُحِيطُ بِجَمِيعِ الْمَالِ فَلَا يُنْفِقُ عَلَيْهِمْ وَ إِنْ لَمْ يَسْتَيْقِنْ فَلْيُنْفِقْ عَلَيْهِمْ مِنْ وَسَطِ الْمَالِ</w:t>
      </w:r>
      <w:r w:rsidRPr="00D817FA">
        <w:rPr>
          <w:rFonts w:hint="cs"/>
          <w:rtl/>
        </w:rPr>
        <w:t>.</w:t>
      </w:r>
      <w:r w:rsidRPr="00D817FA">
        <w:rPr>
          <w:vertAlign w:val="superscript"/>
        </w:rPr>
        <w:footnoteReference w:id="4"/>
      </w:r>
    </w:p>
    <w:p w:rsidR="00D817FA" w:rsidRDefault="00D817FA" w:rsidP="00346419">
      <w:pPr>
        <w:rPr>
          <w:rtl/>
        </w:rPr>
      </w:pPr>
      <w:r w:rsidRPr="00D817FA">
        <w:rPr>
          <w:rFonts w:hint="cs"/>
          <w:rtl/>
        </w:rPr>
        <w:t xml:space="preserve">این روایت </w:t>
      </w:r>
      <w:r w:rsidR="0098684F">
        <w:rPr>
          <w:rFonts w:hint="cs"/>
          <w:rtl/>
        </w:rPr>
        <w:t>تفصیل می دهد که اگر یقین وجود داشته باشد که دین به اندازه تمام ترکه است از ترکه مخارج عیال میّت پرداخت نمی شود ولی اگر چنین یقینی وجود نداشته باشد از وسط مال یعنی به مقدار متعارف</w:t>
      </w:r>
      <w:r w:rsidR="009C5B65">
        <w:rPr>
          <w:rFonts w:hint="cs"/>
          <w:rtl/>
        </w:rPr>
        <w:t xml:space="preserve"> (بدون زیاده روی و بدون سختگیری)</w:t>
      </w:r>
      <w:r w:rsidR="0098684F">
        <w:rPr>
          <w:rFonts w:hint="cs"/>
          <w:rtl/>
        </w:rPr>
        <w:t xml:space="preserve"> بر آن ها انفاق می شود</w:t>
      </w:r>
      <w:r w:rsidR="009C5B65">
        <w:rPr>
          <w:rFonts w:hint="cs"/>
          <w:rtl/>
        </w:rPr>
        <w:t xml:space="preserve"> (و یا مراد این است که بخشی از مال را بردارند)</w:t>
      </w:r>
      <w:r w:rsidR="00346419">
        <w:rPr>
          <w:rFonts w:cs="Sakkal Majalla" w:hint="cs"/>
          <w:rtl/>
        </w:rPr>
        <w:t>؛</w:t>
      </w:r>
      <w:r w:rsidRPr="00D817FA">
        <w:rPr>
          <w:rFonts w:hint="cs"/>
          <w:rtl/>
        </w:rPr>
        <w:t xml:space="preserve"> یعنی عرفاً</w:t>
      </w:r>
      <w:r w:rsidR="00346419">
        <w:rPr>
          <w:rFonts w:hint="cs"/>
          <w:rtl/>
        </w:rPr>
        <w:t xml:space="preserve"> روایت بیان می کند که</w:t>
      </w:r>
      <w:r w:rsidRPr="00D817FA">
        <w:rPr>
          <w:rFonts w:hint="cs"/>
          <w:rtl/>
        </w:rPr>
        <w:t xml:space="preserve"> این ترکه ارث و سهم ورثه است نه این که به ارث نمی رسد ولی انفاق</w:t>
      </w:r>
      <w:r w:rsidR="00346419">
        <w:rPr>
          <w:rFonts w:hint="cs"/>
          <w:rtl/>
        </w:rPr>
        <w:t xml:space="preserve"> خصوصیت دارد؛</w:t>
      </w:r>
      <w:r w:rsidRPr="00D817FA">
        <w:rPr>
          <w:rFonts w:hint="cs"/>
          <w:rtl/>
        </w:rPr>
        <w:t xml:space="preserve"> بلکه چه بسا بتوانند از جای دیگر </w:t>
      </w:r>
      <w:r w:rsidR="00346419">
        <w:rPr>
          <w:rFonts w:hint="cs"/>
          <w:rtl/>
        </w:rPr>
        <w:t>تحصیل مال کنند</w:t>
      </w:r>
      <w:r w:rsidRPr="00D817FA">
        <w:rPr>
          <w:rFonts w:hint="cs"/>
          <w:rtl/>
        </w:rPr>
        <w:t xml:space="preserve"> ولی با این حال امام علیه السلام فرمودند می توان از ترکه بر آنها انفاق کرد که عرفاً ظهور در این مطلب</w:t>
      </w:r>
      <w:r w:rsidR="00346419">
        <w:rPr>
          <w:rFonts w:hint="cs"/>
          <w:rtl/>
        </w:rPr>
        <w:t xml:space="preserve"> دارد که ترکه حق این ها می باشد و می توانند مصرف کنند.</w:t>
      </w:r>
    </w:p>
    <w:p w:rsidR="008224BA" w:rsidRPr="00D817FA" w:rsidRDefault="008224BA" w:rsidP="00346419">
      <w:pPr>
        <w:rPr>
          <w:rtl/>
        </w:rPr>
      </w:pPr>
      <w:r>
        <w:rPr>
          <w:rFonts w:hint="cs"/>
          <w:rtl/>
        </w:rPr>
        <w:t>و این که گفته شود روایات قبل که ورثه جایز نبود در ترکه تصرف کنند در مورد دین مستوعب است، توجیه صحیحی نیست زیرا فرض روایت عباد بن صهیب این است که دین، مستوعب نیست زیرا می گوید «لیس للورثه شیء حتّی یؤدّوا ما أوصی به من الزکاة» یعنی بعد از وصیت ارث می برند یعنی فرض کرده است که مالی باقی می ماند.</w:t>
      </w:r>
    </w:p>
    <w:p w:rsidR="00D817FA" w:rsidRDefault="00D817FA" w:rsidP="008224BA">
      <w:pPr>
        <w:rPr>
          <w:rFonts w:hint="cs"/>
          <w:rtl/>
        </w:rPr>
      </w:pPr>
      <w:r w:rsidRPr="00E03830">
        <w:rPr>
          <w:rFonts w:hint="cs"/>
          <w:b/>
          <w:bCs/>
          <w:rtl/>
        </w:rPr>
        <w:lastRenderedPageBreak/>
        <w:t>محقق داماد جمع عرفی را این گونه دانسته اند که</w:t>
      </w:r>
      <w:r w:rsidRPr="00D817FA">
        <w:rPr>
          <w:rFonts w:hint="cs"/>
          <w:rtl/>
        </w:rPr>
        <w:t xml:space="preserve">؛ گاهی دین زیاد است و أدای </w:t>
      </w:r>
      <w:r w:rsidR="008224BA">
        <w:rPr>
          <w:rFonts w:hint="cs"/>
          <w:rtl/>
        </w:rPr>
        <w:t>دین</w:t>
      </w:r>
      <w:r w:rsidRPr="00D817FA">
        <w:rPr>
          <w:rFonts w:hint="cs"/>
          <w:rtl/>
        </w:rPr>
        <w:t xml:space="preserve"> آسان است</w:t>
      </w:r>
      <w:r w:rsidR="008224BA">
        <w:rPr>
          <w:rFonts w:hint="cs"/>
          <w:rtl/>
        </w:rPr>
        <w:t xml:space="preserve"> که ارث به ورثه منتقل نمی شود</w:t>
      </w:r>
      <w:r w:rsidRPr="00D817FA">
        <w:rPr>
          <w:rFonts w:hint="cs"/>
          <w:rtl/>
        </w:rPr>
        <w:t xml:space="preserve"> </w:t>
      </w:r>
      <w:r w:rsidR="008224BA">
        <w:rPr>
          <w:rFonts w:hint="cs"/>
          <w:rtl/>
        </w:rPr>
        <w:t>و بر ملک میّت ولو به مقتضای استصحاب ملکیّت میّت، باقی می ماند ولی اگر دین زیاد نیست یا اگر زیاد است أدای آن آسان نیست ارث به ورثه می رسد و حق دارند در مال تصرف کنند.</w:t>
      </w:r>
    </w:p>
    <w:p w:rsidR="008224BA" w:rsidRPr="00D817FA" w:rsidRDefault="008224BA" w:rsidP="00FD205D">
      <w:pPr>
        <w:rPr>
          <w:rtl/>
        </w:rPr>
      </w:pPr>
      <w:r>
        <w:rPr>
          <w:rFonts w:hint="cs"/>
          <w:rtl/>
        </w:rPr>
        <w:t>علاوه بر این جمع عرفی، سیره قطعیه وجود دارد (که ما قبلاً این سیره را بیان کردیم) بر این که خیلی ها فوت می کنند و بدهکار اند با این حال ورثه در أموال تصرف می کردند؛ در روایتی بیان شده است که پیامبر صلی الله علیه و آله خواستند بر شخصی نماز بخوانند و</w:t>
      </w:r>
      <w:r w:rsidR="00F55133">
        <w:rPr>
          <w:rFonts w:hint="cs"/>
          <w:rtl/>
        </w:rPr>
        <w:t xml:space="preserve"> وقتی</w:t>
      </w:r>
      <w:r>
        <w:rPr>
          <w:rFonts w:hint="cs"/>
          <w:rtl/>
        </w:rPr>
        <w:t xml:space="preserve"> متوجّه شدند بدهکار است </w:t>
      </w:r>
      <w:r w:rsidR="00F55133">
        <w:rPr>
          <w:rFonts w:hint="cs"/>
          <w:rtl/>
        </w:rPr>
        <w:t>بر آن شخص، نماز نخوانده و فرمودند خودتان بر جنازه نماز بخوانید</w:t>
      </w:r>
      <w:r w:rsidR="00627AE7">
        <w:rPr>
          <w:rFonts w:hint="cs"/>
          <w:rtl/>
        </w:rPr>
        <w:t xml:space="preserve"> تا این که یکی از فامیل های میّت ضمان دین را قبول کرد و پیامبر صلی الله علیه و آله نماز خواندند. امام علیه السلام فرمودند این کار را پیامبر خدا انجام دادند تا مردم أهمیّت دین را بدانند و در أدای دین سهل انگاری نکنند وگرنه «مات رسول الله و علیه دین، قتل علی و علیه دین، قتل الحسن و علیه دین، قتل الحسین و علیه دین»</w:t>
      </w:r>
      <w:r w:rsidR="003A5D00">
        <w:rPr>
          <w:rFonts w:hint="cs"/>
          <w:rtl/>
        </w:rPr>
        <w:t>؛ خلاصه این که اکثر مردم وقتی از دنیا می روند بدهکاری دارند و سیره بر این نبوده است که با فوت میّت، از خانه بیرون روند و قبل از أدای دین، در خانه تصرف نکن</w:t>
      </w:r>
      <w:r w:rsidR="002F559D">
        <w:rPr>
          <w:rFonts w:hint="cs"/>
          <w:rtl/>
        </w:rPr>
        <w:t>ند متشرعه این گونه عمل نمی کنند</w:t>
      </w:r>
      <w:r w:rsidR="00FD205D">
        <w:rPr>
          <w:rFonts w:hint="cs"/>
          <w:rtl/>
        </w:rPr>
        <w:t xml:space="preserve">. </w:t>
      </w:r>
      <w:r w:rsidR="007642DC">
        <w:rPr>
          <w:rFonts w:hint="cs"/>
          <w:rtl/>
        </w:rPr>
        <w:t>و میّت هم نمی تواند اجازه دهد تا کسی با اذن فحوا مشکل راحل کند زیرا ولایت انسان با موت از بین می رود و اذن فحوا هم همه جا وجود ندارد.</w:t>
      </w:r>
      <w:r w:rsidR="00FD205D">
        <w:rPr>
          <w:rFonts w:hint="cs"/>
          <w:rtl/>
        </w:rPr>
        <w:t xml:space="preserve"> و اگر جایز نمی بود ورثه قبل از أدای دین در ترکه تصرف کنند لبان و اشتهر «لو کان لبان» و این نکته به قول مرحوم خویی دلیل پنجم در فقه است.</w:t>
      </w:r>
    </w:p>
    <w:p w:rsidR="00D817FA" w:rsidRDefault="00D817FA" w:rsidP="00D817FA">
      <w:pPr>
        <w:rPr>
          <w:rFonts w:hint="cs"/>
          <w:rtl/>
        </w:rPr>
      </w:pPr>
      <w:r w:rsidRPr="00E03830">
        <w:rPr>
          <w:rFonts w:hint="cs"/>
          <w:b/>
          <w:bCs/>
          <w:rtl/>
        </w:rPr>
        <w:t>به نظر ما این تفصیل محقق داماد عجیب است</w:t>
      </w:r>
      <w:r w:rsidRPr="00D817FA">
        <w:rPr>
          <w:rFonts w:hint="cs"/>
          <w:rtl/>
        </w:rPr>
        <w:t>؛</w:t>
      </w:r>
      <w:r w:rsidR="007642DC">
        <w:rPr>
          <w:rFonts w:hint="cs"/>
          <w:rtl/>
        </w:rPr>
        <w:t xml:space="preserve"> که اگر دین کثیر و أدای</w:t>
      </w:r>
      <w:r w:rsidR="005028DE">
        <w:rPr>
          <w:rFonts w:hint="cs"/>
          <w:rtl/>
        </w:rPr>
        <w:t xml:space="preserve"> آن آسان بود دین به ارث نمی رسد لذا اگر یکی از ورثه بخواهد ارث خود را هبه کند نمی تواند چون هنوز مالک نشده است و این مطلب خلاف مرتکز است.</w:t>
      </w:r>
    </w:p>
    <w:p w:rsidR="007642DC" w:rsidRDefault="007642DC" w:rsidP="00D817FA">
      <w:pPr>
        <w:rPr>
          <w:rtl/>
        </w:rPr>
      </w:pPr>
      <w:r>
        <w:rPr>
          <w:rFonts w:hint="cs"/>
          <w:rtl/>
        </w:rPr>
        <w:t>ایشان در وصیت فرموده است؛</w:t>
      </w:r>
      <w:r w:rsidR="00CD2661">
        <w:rPr>
          <w:rFonts w:hint="cs"/>
          <w:rtl/>
        </w:rPr>
        <w:t xml:space="preserve"> گاهی وصیت به شیء معیّن است و گاهی وصیت به مال کلی است؛ اگر مال معیّن باشد که منعزل است ولی در مال کلی صرف کنار گذاشتن و افراز ک</w:t>
      </w:r>
      <w:r w:rsidR="00982134">
        <w:rPr>
          <w:rFonts w:hint="cs"/>
          <w:rtl/>
        </w:rPr>
        <w:t>فایت می کند ولو هنوز به وصیت عمل نشده است</w:t>
      </w:r>
      <w:r w:rsidR="00B41FF0">
        <w:rPr>
          <w:rFonts w:hint="cs"/>
          <w:rtl/>
        </w:rPr>
        <w:t xml:space="preserve"> در حالی که ایشان در کفن عزل مال را کافی نمی دانند و اخراج کفن را لازم می دانند.</w:t>
      </w:r>
    </w:p>
    <w:p w:rsidR="005028DE" w:rsidRDefault="005028DE" w:rsidP="00CC1DB2">
      <w:pPr>
        <w:rPr>
          <w:rtl/>
        </w:rPr>
      </w:pPr>
      <w:r>
        <w:rPr>
          <w:rFonts w:hint="cs"/>
          <w:rtl/>
        </w:rPr>
        <w:t>ارتکاز عقلاء و متشرعه مایصلح للقرینیه است که روایت عباد بن صهیب که مهمترین دلیل است را قید بزند که «لیس للورثه شیء</w:t>
      </w:r>
      <w:r w:rsidR="00510EF8">
        <w:rPr>
          <w:rFonts w:hint="cs"/>
          <w:rtl/>
        </w:rPr>
        <w:t xml:space="preserve"> یتصرفون فیه کیف شاءوا و بأی مقدار شاءوا</w:t>
      </w:r>
      <w:r w:rsidR="0096269F">
        <w:rPr>
          <w:rFonts w:hint="cs"/>
          <w:rtl/>
        </w:rPr>
        <w:t xml:space="preserve">». و برخی از أعلام در کتاب الحج فرموده اند ظاهر روایت همین است </w:t>
      </w:r>
      <w:r w:rsidR="009A1DC7">
        <w:rPr>
          <w:rFonts w:hint="cs"/>
          <w:rtl/>
        </w:rPr>
        <w:t>که انتقال بعد از أدای دین است ولی باید توجیه کرد</w:t>
      </w:r>
      <w:r w:rsidR="00C5392C">
        <w:rPr>
          <w:rFonts w:hint="cs"/>
          <w:rtl/>
        </w:rPr>
        <w:t xml:space="preserve"> و وجه هایی که ذکر می کنند صحیح نیست و متعرّض آن نمی شویم. أما عمده ارتکاز عقلاء و متشرعه است و نیز صحیحه عبدالرحمن بن حجاج نیز فی الجمله دلالت می کرد که اگر دین، مستوعب نیست می شود بر ورثه از ترکه انفاق کرد که ظاهرش این است که ارث بردن </w:t>
      </w:r>
      <w:r w:rsidR="00CC1DB2">
        <w:rPr>
          <w:rFonts w:hint="cs"/>
          <w:rtl/>
        </w:rPr>
        <w:t xml:space="preserve">متوقّف بر أدای دین در خارج نیست؛ و لذا در دین </w:t>
      </w:r>
      <w:r w:rsidR="00CC1DB2">
        <w:rPr>
          <w:rFonts w:hint="cs"/>
          <w:rtl/>
        </w:rPr>
        <w:lastRenderedPageBreak/>
        <w:t xml:space="preserve">مستوعب که چیزی به ورثه منتقل نمی شود ولی در غیر دین مستوعب ورثه ارث می برند و مراد از روایت عباد نیز </w:t>
      </w:r>
      <w:r w:rsidR="00CC1DB2" w:rsidRPr="00CC1DB2">
        <w:rPr>
          <w:rFonts w:hint="cs"/>
          <w:rtl/>
        </w:rPr>
        <w:t>«لیس للورثه شیء یتصرفون فیه کیف شاءوا و بأی مقدار شاءوا»</w:t>
      </w:r>
      <w:r w:rsidR="005F0982">
        <w:rPr>
          <w:rFonts w:hint="cs"/>
          <w:rtl/>
        </w:rPr>
        <w:t xml:space="preserve"> است؛ یعنی آزادآزاد نیستند و تا جایی که خوف ضایع شدن دین نباشد حق دارند تصرف کنند.</w:t>
      </w:r>
    </w:p>
    <w:p w:rsidR="00AC0952" w:rsidRDefault="00AC0952" w:rsidP="00CC1DB2">
      <w:pPr>
        <w:rPr>
          <w:rtl/>
        </w:rPr>
      </w:pPr>
      <w:r>
        <w:rPr>
          <w:rFonts w:hint="cs"/>
          <w:rtl/>
        </w:rPr>
        <w:t>این بحث، بحث مشکلی است و خیلی آقایان متعرّض این بحث نشده اند</w:t>
      </w:r>
      <w:r w:rsidR="00804C76">
        <w:rPr>
          <w:rFonts w:hint="cs"/>
          <w:rtl/>
        </w:rPr>
        <w:t>.</w:t>
      </w:r>
      <w:r w:rsidR="00611821">
        <w:rPr>
          <w:rFonts w:hint="cs"/>
          <w:rtl/>
        </w:rPr>
        <w:t xml:space="preserve"> اگر در آینده مطالب جدیدتری پیدا شد بیان خواهیم کرد.</w:t>
      </w:r>
    </w:p>
    <w:p w:rsidR="005669D3" w:rsidRDefault="005669D3" w:rsidP="005669D3">
      <w:pPr>
        <w:pStyle w:val="1"/>
        <w:rPr>
          <w:rtl/>
        </w:rPr>
      </w:pPr>
      <w:bookmarkStart w:id="11" w:name="_Toc23873555"/>
      <w:r>
        <w:rPr>
          <w:rFonts w:hint="cs"/>
          <w:rtl/>
        </w:rPr>
        <w:t>حکم نماز جاهل در مکان مغصوب</w:t>
      </w:r>
      <w:bookmarkEnd w:id="11"/>
    </w:p>
    <w:p w:rsidR="00D817FA" w:rsidRPr="00564E89" w:rsidRDefault="00FE54AC" w:rsidP="00564E89">
      <w:pPr>
        <w:rPr>
          <w:color w:val="000080"/>
          <w:rtl/>
        </w:rPr>
      </w:pPr>
      <w:r w:rsidRPr="00564E89">
        <w:rPr>
          <w:rFonts w:hint="cs"/>
          <w:b/>
          <w:bCs/>
          <w:rtl/>
        </w:rPr>
        <w:t>صاحب عروه می فرماید</w:t>
      </w:r>
      <w:r>
        <w:rPr>
          <w:rFonts w:hint="cs"/>
          <w:rtl/>
        </w:rPr>
        <w:t xml:space="preserve">: </w:t>
      </w:r>
      <w:r w:rsidR="00564E89" w:rsidRPr="00564E89">
        <w:rPr>
          <w:rFonts w:hint="cs"/>
          <w:color w:val="000080"/>
          <w:rtl/>
        </w:rPr>
        <w:t>و إنما تبطل الصلاة إذا كان عالما عامدا و أما إذا كان غافلا أو جاهلا أو ناسيا فلا تبطل نعم لا يعتبر العلم بالفساد فلو كان جاهلا بالفساد مع علمه بالحرمة و الغصبية كفى في البطلان و لا فرق بين النافلة و الفريضة في ذلك على الأصح‌</w:t>
      </w:r>
    </w:p>
    <w:p w:rsidR="0079560A" w:rsidRDefault="0079560A" w:rsidP="0079560A">
      <w:pPr>
        <w:pStyle w:val="20"/>
        <w:rPr>
          <w:rtl/>
        </w:rPr>
      </w:pPr>
      <w:bookmarkStart w:id="12" w:name="_Toc23873556"/>
      <w:r>
        <w:rPr>
          <w:rFonts w:hint="cs"/>
          <w:rtl/>
        </w:rPr>
        <w:t>نظر مشهور (صحت نماز جاهل قاصر و ناسی قاصر)</w:t>
      </w:r>
      <w:bookmarkEnd w:id="12"/>
    </w:p>
    <w:p w:rsidR="0079560A" w:rsidRDefault="00FE54AC" w:rsidP="0079560A">
      <w:pPr>
        <w:rPr>
          <w:rtl/>
        </w:rPr>
      </w:pPr>
      <w:r>
        <w:rPr>
          <w:rFonts w:hint="cs"/>
          <w:rtl/>
        </w:rPr>
        <w:t>مشهور فرموده اند اگر جاهل، جاهل قاصر باشد نمازش صحیح است و جاهل به موضوع جاهل قاصر است و نیز اگر ناسی، ناسی قاصر باشد نماز او در مکان مغصوب صحیح است ولی اگر خود شخص غاصب باشد و مو</w:t>
      </w:r>
      <w:r w:rsidR="005B4F8F">
        <w:rPr>
          <w:rFonts w:hint="cs"/>
          <w:rtl/>
        </w:rPr>
        <w:t>قع نماز، فراموش ک</w:t>
      </w:r>
      <w:r>
        <w:rPr>
          <w:rFonts w:hint="cs"/>
          <w:rtl/>
        </w:rPr>
        <w:t>ند</w:t>
      </w:r>
      <w:r w:rsidR="005B4F8F">
        <w:rPr>
          <w:rFonts w:hint="cs"/>
          <w:rtl/>
        </w:rPr>
        <w:t xml:space="preserve"> مقصّر است و</w:t>
      </w:r>
      <w:r>
        <w:rPr>
          <w:rFonts w:hint="cs"/>
          <w:rtl/>
        </w:rPr>
        <w:t xml:space="preserve"> نمازش باطل است.</w:t>
      </w:r>
    </w:p>
    <w:p w:rsidR="0079560A" w:rsidRDefault="0079560A" w:rsidP="0079560A">
      <w:pPr>
        <w:pStyle w:val="20"/>
        <w:rPr>
          <w:rtl/>
        </w:rPr>
      </w:pPr>
      <w:bookmarkStart w:id="13" w:name="_Toc23873557"/>
      <w:r>
        <w:rPr>
          <w:rFonts w:hint="cs"/>
          <w:rtl/>
        </w:rPr>
        <w:t>وجه نظر مشهور</w:t>
      </w:r>
      <w:bookmarkEnd w:id="13"/>
    </w:p>
    <w:p w:rsidR="00FE54AC" w:rsidRDefault="00FE54AC" w:rsidP="00D817FA">
      <w:pPr>
        <w:rPr>
          <w:rtl/>
        </w:rPr>
      </w:pPr>
      <w:r>
        <w:rPr>
          <w:rFonts w:hint="cs"/>
          <w:rtl/>
        </w:rPr>
        <w:t xml:space="preserve">اگر مشهور قائل به جواز اجتماع أمر و نهی می بودند این مطلب صحیح می بود زیرا در فرض علم و عمد عمل بر وجه مبغوضیّت صادر می شود و </w:t>
      </w:r>
      <w:r w:rsidR="005B4F8F">
        <w:rPr>
          <w:rFonts w:hint="cs"/>
          <w:rtl/>
        </w:rPr>
        <w:t>در مورد قاصر مبغوضیت وجود ندارد و چون اجتماع جایز است اطلاق أمر شامل او می شود.</w:t>
      </w:r>
    </w:p>
    <w:p w:rsidR="00FE54AC" w:rsidRDefault="00FE54AC" w:rsidP="00DC1772">
      <w:pPr>
        <w:rPr>
          <w:rtl/>
        </w:rPr>
      </w:pPr>
      <w:r>
        <w:rPr>
          <w:rFonts w:hint="cs"/>
          <w:rtl/>
        </w:rPr>
        <w:t>ولی مشهور قائل به امتناع اجتماع أمر و نهی شده اند و احکام هم بین عالم و جاهل مشترک است و لذا وقتی یحرم الغصب شامل جاهل هم می شود چگونه ممکن است أمر به نماز شامل او بشود.</w:t>
      </w:r>
    </w:p>
    <w:p w:rsidR="0079560A" w:rsidRDefault="0079560A" w:rsidP="0079560A">
      <w:pPr>
        <w:pStyle w:val="30"/>
        <w:rPr>
          <w:rtl/>
        </w:rPr>
      </w:pPr>
      <w:bookmarkStart w:id="14" w:name="_Toc23873558"/>
      <w:r>
        <w:rPr>
          <w:rFonts w:hint="cs"/>
          <w:rtl/>
        </w:rPr>
        <w:t>وجه أول (استیفای ملاک)</w:t>
      </w:r>
      <w:bookmarkEnd w:id="14"/>
    </w:p>
    <w:p w:rsidR="00FE54AC" w:rsidRDefault="00CA3A27" w:rsidP="00D817FA">
      <w:pPr>
        <w:rPr>
          <w:rtl/>
        </w:rPr>
      </w:pPr>
      <w:r>
        <w:rPr>
          <w:rFonts w:hint="cs"/>
          <w:rtl/>
        </w:rPr>
        <w:t>مرحوم صاحب کفایه فرموده است: نکته صحت، وفای این نماز به ملاک است؛ یعنی نماز در مکان مغصب از روی جهل یا نسیان أمر ندارد</w:t>
      </w:r>
      <w:r w:rsidR="00FE54AC">
        <w:rPr>
          <w:rFonts w:hint="cs"/>
          <w:rtl/>
        </w:rPr>
        <w:t xml:space="preserve"> ولی وافی به ملاک أمر است و مسقط أمر است.</w:t>
      </w:r>
    </w:p>
    <w:p w:rsidR="0079560A" w:rsidRDefault="0079560A" w:rsidP="0079560A">
      <w:pPr>
        <w:pStyle w:val="40"/>
        <w:rPr>
          <w:rtl/>
        </w:rPr>
      </w:pPr>
      <w:bookmarkStart w:id="15" w:name="_Toc23873559"/>
      <w:r>
        <w:rPr>
          <w:rFonts w:hint="cs"/>
          <w:rtl/>
        </w:rPr>
        <w:lastRenderedPageBreak/>
        <w:t>مناقشه مرحوم خویی</w:t>
      </w:r>
      <w:bookmarkEnd w:id="15"/>
    </w:p>
    <w:p w:rsidR="00FE54AC" w:rsidRDefault="00FE54AC" w:rsidP="00D817FA">
      <w:pPr>
        <w:rPr>
          <w:rtl/>
        </w:rPr>
      </w:pPr>
      <w:r w:rsidRPr="0079560A">
        <w:rPr>
          <w:rFonts w:hint="cs"/>
          <w:b/>
          <w:bCs/>
          <w:rtl/>
        </w:rPr>
        <w:t>مرحوم خویی در اشکال به صاحب کفایه فرموده</w:t>
      </w:r>
      <w:r>
        <w:rPr>
          <w:rFonts w:hint="cs"/>
          <w:rtl/>
        </w:rPr>
        <w:t xml:space="preserve"> اند: </w:t>
      </w:r>
      <w:r w:rsidR="00CA3A27">
        <w:rPr>
          <w:rFonts w:hint="cs"/>
          <w:rtl/>
        </w:rPr>
        <w:t xml:space="preserve">باید ببینیم که کاشف از ملاک چیست؛ </w:t>
      </w:r>
      <w:r>
        <w:rPr>
          <w:rFonts w:hint="cs"/>
          <w:rtl/>
        </w:rPr>
        <w:t>گاهی عرف کشف ملاک می کند مثل این که مولا به غسل ثوب متنجّس أمر می کند که وقتی با آب غصبی شسته شود عرف می گوید ملاک حاصل می شود ولی صلاة</w:t>
      </w:r>
      <w:r w:rsidR="002D34BA">
        <w:rPr>
          <w:rFonts w:hint="cs"/>
          <w:rtl/>
        </w:rPr>
        <w:t>،</w:t>
      </w:r>
      <w:r>
        <w:rPr>
          <w:rFonts w:hint="cs"/>
          <w:rtl/>
        </w:rPr>
        <w:t xml:space="preserve"> ملاک تعبّدی دارد و وقتی أمر شامل جاهل نشود چگونه می توان ملاک را کشف کرد. و انصاف</w:t>
      </w:r>
      <w:r w:rsidR="002D34BA">
        <w:rPr>
          <w:rFonts w:hint="cs"/>
          <w:rtl/>
        </w:rPr>
        <w:t>اً این کلام مرحوم خویی صحیح است و اشکال واردی است.</w:t>
      </w:r>
    </w:p>
    <w:p w:rsidR="0079560A" w:rsidRDefault="0079560A" w:rsidP="0079560A">
      <w:pPr>
        <w:pStyle w:val="20"/>
        <w:rPr>
          <w:rtl/>
        </w:rPr>
      </w:pPr>
      <w:bookmarkStart w:id="16" w:name="_Toc23873560"/>
      <w:r>
        <w:rPr>
          <w:rFonts w:hint="cs"/>
          <w:rtl/>
        </w:rPr>
        <w:t>نظر مرحوم خویی در مسأله</w:t>
      </w:r>
      <w:bookmarkEnd w:id="16"/>
    </w:p>
    <w:p w:rsidR="00FE54AC" w:rsidRDefault="005771C3" w:rsidP="00EF46AE">
      <w:pPr>
        <w:rPr>
          <w:rtl/>
        </w:rPr>
      </w:pPr>
      <w:r w:rsidRPr="0079560A">
        <w:rPr>
          <w:rFonts w:hint="cs"/>
          <w:b/>
          <w:bCs/>
          <w:rtl/>
        </w:rPr>
        <w:t xml:space="preserve">مرحوم خویی </w:t>
      </w:r>
      <w:r w:rsidR="00EC3296" w:rsidRPr="0079560A">
        <w:rPr>
          <w:rFonts w:hint="cs"/>
          <w:b/>
          <w:bCs/>
          <w:rtl/>
        </w:rPr>
        <w:t>فرموده اند</w:t>
      </w:r>
      <w:r w:rsidR="00EC3296">
        <w:rPr>
          <w:rFonts w:hint="cs"/>
          <w:rtl/>
        </w:rPr>
        <w:t>: نتیجه این است که بین جاهل و ناسی تفاوت قائل شویم و مراد از جاهل در نظر مرحوم خویی جاهل مرکب نیست</w:t>
      </w:r>
      <w:r w:rsidR="003A462C">
        <w:rPr>
          <w:rFonts w:hint="cs"/>
          <w:rtl/>
        </w:rPr>
        <w:t xml:space="preserve"> (جاهل مرکب یعنی کسی که غافل است یا معتقد است این مکان مباح است)</w:t>
      </w:r>
      <w:r w:rsidR="00EC3296">
        <w:rPr>
          <w:rFonts w:hint="cs"/>
          <w:rtl/>
        </w:rPr>
        <w:t xml:space="preserve"> و ایشان </w:t>
      </w:r>
      <w:r>
        <w:rPr>
          <w:rFonts w:hint="cs"/>
          <w:rtl/>
        </w:rPr>
        <w:t>تصریح می کنند که جاهل مرکب مانند ناسی است و تکلیف</w:t>
      </w:r>
      <w:r w:rsidR="003A462C">
        <w:rPr>
          <w:rFonts w:hint="cs"/>
          <w:rtl/>
        </w:rPr>
        <w:t xml:space="preserve"> واقعی</w:t>
      </w:r>
      <w:r>
        <w:rPr>
          <w:rFonts w:hint="cs"/>
          <w:rtl/>
        </w:rPr>
        <w:t xml:space="preserve"> او لغو است</w:t>
      </w:r>
      <w:r w:rsidR="003A462C">
        <w:rPr>
          <w:rFonts w:hint="cs"/>
          <w:rtl/>
        </w:rPr>
        <w:t>؛ زیرا أصلاً احتمال نمی دهد این مکان، مغصوب باشد و «یحرم علیک هذا الغصب» در مورد او أثر ندارد</w:t>
      </w:r>
      <w:r w:rsidR="00624468">
        <w:rPr>
          <w:rFonts w:hint="cs"/>
          <w:rtl/>
        </w:rPr>
        <w:t xml:space="preserve"> و وقتی نهی واقعی در حق او ساقط است اطلاق أمر شامل حال او می شود.</w:t>
      </w:r>
      <w:r>
        <w:rPr>
          <w:rFonts w:hint="cs"/>
          <w:rtl/>
        </w:rPr>
        <w:t xml:space="preserve"> </w:t>
      </w:r>
      <w:r w:rsidR="009C544F">
        <w:rPr>
          <w:rFonts w:hint="cs"/>
          <w:rtl/>
        </w:rPr>
        <w:t>ولی جاهل متردّد تکلیف دارد و نماز او باطل است لذا اگر سی سال قبل خانه خریده باشد و در آن موقع شک داشته باشد که شاید این خانه به ناحق به این ورثه منتقل شده است</w:t>
      </w:r>
      <w:r w:rsidR="00EF46AE">
        <w:rPr>
          <w:rFonts w:hint="cs"/>
          <w:rtl/>
        </w:rPr>
        <w:t>،</w:t>
      </w:r>
      <w:r w:rsidR="009C544F">
        <w:rPr>
          <w:rFonts w:hint="cs"/>
          <w:rtl/>
        </w:rPr>
        <w:t xml:space="preserve"> اگر در تمام این سی سال با توجه به آن جریان و اجرای قاعده ید</w:t>
      </w:r>
      <w:r w:rsidR="00EF46AE">
        <w:rPr>
          <w:rFonts w:hint="cs"/>
          <w:rtl/>
        </w:rPr>
        <w:t xml:space="preserve"> یا أماره موجود در آن زمان</w:t>
      </w:r>
      <w:r w:rsidR="009C544F">
        <w:rPr>
          <w:rFonts w:hint="cs"/>
          <w:rtl/>
        </w:rPr>
        <w:t>، ن</w:t>
      </w:r>
      <w:r w:rsidR="00671503">
        <w:rPr>
          <w:rFonts w:hint="cs"/>
          <w:rtl/>
        </w:rPr>
        <w:t>ماز بخواند نمازش باطل خواهد بود زیرا نهی واقعی وجود داشته است و أثر آن حسن احتیاط بوده است.</w:t>
      </w:r>
    </w:p>
    <w:p w:rsidR="00A50AD3" w:rsidRDefault="00A50AD3" w:rsidP="00EF46AE">
      <w:pPr>
        <w:rPr>
          <w:rFonts w:hint="cs"/>
          <w:rtl/>
        </w:rPr>
      </w:pPr>
      <w:r>
        <w:rPr>
          <w:rFonts w:hint="cs"/>
          <w:rtl/>
        </w:rPr>
        <w:t>البته به نظر مرحوم خویی مهم این است که در دو سجده ملتفت و متردّد باشد و أول نماز مهم نیست؛ یعنی اگر در دو سجده نماز در یکی از رکعات شاک باشد حکم به بطلان نماز او می شود ولی اگر تنها در یک سجده شاک و متردد باشد و در سجده دوم غافل باشد نمازش صحیح است</w:t>
      </w:r>
      <w:r w:rsidR="00AE1F7F">
        <w:rPr>
          <w:rFonts w:hint="cs"/>
          <w:rtl/>
        </w:rPr>
        <w:t>.</w:t>
      </w:r>
    </w:p>
    <w:p w:rsidR="0079560A" w:rsidRDefault="0079560A" w:rsidP="0079560A">
      <w:pPr>
        <w:pStyle w:val="30"/>
        <w:rPr>
          <w:rtl/>
        </w:rPr>
      </w:pPr>
      <w:bookmarkStart w:id="17" w:name="_Toc23873561"/>
      <w:r>
        <w:rPr>
          <w:rFonts w:hint="cs"/>
          <w:rtl/>
        </w:rPr>
        <w:t>وجه دوم (جریان حدیث لاتعاد)</w:t>
      </w:r>
      <w:bookmarkEnd w:id="17"/>
    </w:p>
    <w:p w:rsidR="00AE1F7F" w:rsidRDefault="00AE1F7F" w:rsidP="00E116D5">
      <w:pPr>
        <w:rPr>
          <w:rFonts w:hint="cs"/>
          <w:rtl/>
        </w:rPr>
      </w:pPr>
      <w:r w:rsidRPr="0079560A">
        <w:rPr>
          <w:rFonts w:hint="cs"/>
          <w:b/>
          <w:bCs/>
          <w:rtl/>
        </w:rPr>
        <w:t>مرحوم تبریزی به استاد خود مرحوم خویی اشکال کرده اند که</w:t>
      </w:r>
      <w:r>
        <w:rPr>
          <w:rFonts w:hint="cs"/>
          <w:rtl/>
        </w:rPr>
        <w:t>: چرا حدیث لاتعاد را جاری نمی</w:t>
      </w:r>
      <w:r w:rsidR="00E116D5">
        <w:rPr>
          <w:rFonts w:hint="cs"/>
          <w:rtl/>
        </w:rPr>
        <w:t xml:space="preserve"> کند و حکم به صحت نماز نمی کنید زیرا این شخص به سجود عرفی که رکن نماز است اخلال وارد نکرده است بلکه به یکی از شرایط سجود (که در مکان مباح باید باشد) اخلال وارد کرده است</w:t>
      </w:r>
      <w:r w:rsidR="00BD4532">
        <w:rPr>
          <w:rFonts w:hint="cs"/>
          <w:rtl/>
        </w:rPr>
        <w:t xml:space="preserve"> و لذا همان طور که مرحوم خویی در ساتر مغصوب حدیث لاتعاد جاری کردند در اینجا به چه وجهی حدیث لاتعاد را جاری نمی کنند.</w:t>
      </w:r>
    </w:p>
    <w:p w:rsidR="00BD4532" w:rsidRDefault="00BD4532" w:rsidP="00E116D5">
      <w:pPr>
        <w:rPr>
          <w:rtl/>
        </w:rPr>
      </w:pPr>
      <w:r>
        <w:rPr>
          <w:rFonts w:hint="cs"/>
          <w:rtl/>
        </w:rPr>
        <w:t>ادامه بحث را در جلسه آینده دنبال خواهیم کرد.</w:t>
      </w:r>
    </w:p>
    <w:p w:rsidR="00671503" w:rsidRDefault="00671503" w:rsidP="00EF46AE">
      <w:pPr>
        <w:rPr>
          <w:rtl/>
        </w:rPr>
      </w:pPr>
    </w:p>
    <w:p w:rsidR="0085123E" w:rsidRPr="006162A2" w:rsidRDefault="0085123E" w:rsidP="00D817FA">
      <w:pPr>
        <w:rPr>
          <w:rtl/>
        </w:rPr>
      </w:pPr>
    </w:p>
    <w:sectPr w:rsidR="0085123E"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91B" w:rsidRDefault="00D4691B" w:rsidP="008B750B">
      <w:pPr>
        <w:spacing w:line="240" w:lineRule="auto"/>
      </w:pPr>
      <w:r>
        <w:separator/>
      </w:r>
    </w:p>
  </w:endnote>
  <w:endnote w:type="continuationSeparator" w:id="0">
    <w:p w:rsidR="00D4691B" w:rsidRDefault="00D4691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D6A41" w:rsidRPr="00FD6A41">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1C671A" w:rsidP="001B6799">
          <w:pPr>
            <w:pStyle w:val="a6"/>
            <w:bidi w:val="0"/>
            <w:rPr>
              <w:color w:val="808080" w:themeColor="background1" w:themeShade="80"/>
              <w:rtl/>
            </w:rPr>
          </w:pPr>
          <w:bookmarkStart w:id="25" w:name="BokAdres"/>
          <w:bookmarkEnd w:id="25"/>
          <w:r>
            <w:rPr>
              <w:color w:val="808080" w:themeColor="background1" w:themeShade="80"/>
            </w:rPr>
            <w:t>F1ms4_1398</w:t>
          </w:r>
          <w:r w:rsidR="00963B76">
            <w:rPr>
              <w:color w:val="808080" w:themeColor="background1" w:themeShade="80"/>
            </w:rPr>
            <w:t>0814-021_hr1_mfeb.ir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91B" w:rsidRDefault="00D4691B" w:rsidP="008B750B">
      <w:pPr>
        <w:spacing w:line="240" w:lineRule="auto"/>
      </w:pPr>
      <w:r>
        <w:separator/>
      </w:r>
    </w:p>
  </w:footnote>
  <w:footnote w:type="continuationSeparator" w:id="0">
    <w:p w:rsidR="00D4691B" w:rsidRDefault="00D4691B" w:rsidP="008B750B">
      <w:pPr>
        <w:spacing w:line="240" w:lineRule="auto"/>
      </w:pPr>
      <w:r>
        <w:continuationSeparator/>
      </w:r>
    </w:p>
  </w:footnote>
  <w:footnote w:id="1">
    <w:p w:rsidR="00D817FA" w:rsidRPr="0002187A" w:rsidRDefault="00D817FA" w:rsidP="00D817FA">
      <w:pPr>
        <w:pStyle w:val="a9"/>
        <w:rPr>
          <w:rtl/>
        </w:rPr>
      </w:pPr>
      <w:r w:rsidRPr="0002187A">
        <w:footnoteRef/>
      </w:r>
      <w:r w:rsidRPr="0002187A">
        <w:rPr>
          <w:rtl/>
        </w:rPr>
        <w:t xml:space="preserve"> </w:t>
      </w:r>
      <w:hyperlink r:id="rId1" w:history="1">
        <w:r w:rsidRPr="0002187A">
          <w:rPr>
            <w:rStyle w:val="ac"/>
            <w:rFonts w:hint="cs"/>
            <w:rtl/>
          </w:rPr>
          <w:t>الکافی،</w:t>
        </w:r>
        <w:r w:rsidRPr="0002187A">
          <w:rPr>
            <w:rStyle w:val="ac"/>
            <w:rtl/>
          </w:rPr>
          <w:t xml:space="preserve"> </w:t>
        </w:r>
        <w:r w:rsidRPr="0002187A">
          <w:rPr>
            <w:rStyle w:val="ac"/>
            <w:rFonts w:hint="cs"/>
            <w:rtl/>
          </w:rPr>
          <w:t>محمد</w:t>
        </w:r>
        <w:r w:rsidRPr="0002187A">
          <w:rPr>
            <w:rStyle w:val="ac"/>
            <w:rtl/>
          </w:rPr>
          <w:t xml:space="preserve"> </w:t>
        </w:r>
        <w:r w:rsidRPr="0002187A">
          <w:rPr>
            <w:rStyle w:val="ac"/>
            <w:rFonts w:hint="cs"/>
            <w:rtl/>
          </w:rPr>
          <w:t>بن</w:t>
        </w:r>
        <w:r w:rsidRPr="0002187A">
          <w:rPr>
            <w:rStyle w:val="ac"/>
            <w:rtl/>
          </w:rPr>
          <w:t xml:space="preserve"> </w:t>
        </w:r>
        <w:r w:rsidRPr="0002187A">
          <w:rPr>
            <w:rStyle w:val="ac"/>
            <w:rFonts w:hint="cs"/>
            <w:rtl/>
          </w:rPr>
          <w:t>یعقوب</w:t>
        </w:r>
        <w:r w:rsidRPr="0002187A">
          <w:rPr>
            <w:rStyle w:val="ac"/>
            <w:rtl/>
          </w:rPr>
          <w:t xml:space="preserve"> </w:t>
        </w:r>
        <w:r w:rsidRPr="0002187A">
          <w:rPr>
            <w:rStyle w:val="ac"/>
            <w:rFonts w:hint="cs"/>
            <w:rtl/>
          </w:rPr>
          <w:t>کلینی،</w:t>
        </w:r>
        <w:r w:rsidRPr="0002187A">
          <w:rPr>
            <w:rStyle w:val="ac"/>
            <w:rtl/>
          </w:rPr>
          <w:t xml:space="preserve"> </w:t>
        </w:r>
        <w:r w:rsidRPr="0002187A">
          <w:rPr>
            <w:rStyle w:val="ac"/>
            <w:rFonts w:hint="cs"/>
            <w:rtl/>
          </w:rPr>
          <w:t>ج</w:t>
        </w:r>
        <w:r w:rsidRPr="0002187A">
          <w:rPr>
            <w:rStyle w:val="ac"/>
            <w:rtl/>
          </w:rPr>
          <w:t>3</w:t>
        </w:r>
        <w:r w:rsidRPr="0002187A">
          <w:rPr>
            <w:rStyle w:val="ac"/>
            <w:rFonts w:hint="cs"/>
            <w:rtl/>
          </w:rPr>
          <w:t>،</w:t>
        </w:r>
        <w:r w:rsidRPr="0002187A">
          <w:rPr>
            <w:rStyle w:val="ac"/>
            <w:rtl/>
          </w:rPr>
          <w:t xml:space="preserve"> </w:t>
        </w:r>
        <w:r w:rsidRPr="0002187A">
          <w:rPr>
            <w:rStyle w:val="ac"/>
            <w:rFonts w:hint="cs"/>
            <w:rtl/>
          </w:rPr>
          <w:t>ص</w:t>
        </w:r>
        <w:r w:rsidRPr="0002187A">
          <w:rPr>
            <w:rStyle w:val="ac"/>
            <w:rtl/>
          </w:rPr>
          <w:t>547.</w:t>
        </w:r>
      </w:hyperlink>
    </w:p>
  </w:footnote>
  <w:footnote w:id="2">
    <w:p w:rsidR="00D817FA" w:rsidRPr="00664AD4" w:rsidRDefault="00D817FA" w:rsidP="00D817FA">
      <w:pPr>
        <w:pStyle w:val="a9"/>
        <w:rPr>
          <w:rtl/>
        </w:rPr>
      </w:pPr>
      <w:r w:rsidRPr="00664AD4">
        <w:footnoteRef/>
      </w:r>
      <w:r w:rsidRPr="00664AD4">
        <w:rPr>
          <w:rtl/>
        </w:rPr>
        <w:t xml:space="preserve"> </w:t>
      </w:r>
      <w:hyperlink r:id="rId2" w:history="1">
        <w:r w:rsidRPr="00664AD4">
          <w:rPr>
            <w:rStyle w:val="ac"/>
            <w:rFonts w:hint="cs"/>
            <w:rtl/>
          </w:rPr>
          <w:t>الکافی،</w:t>
        </w:r>
        <w:r w:rsidRPr="00664AD4">
          <w:rPr>
            <w:rStyle w:val="ac"/>
            <w:rtl/>
          </w:rPr>
          <w:t xml:space="preserve"> </w:t>
        </w:r>
        <w:r w:rsidRPr="00664AD4">
          <w:rPr>
            <w:rStyle w:val="ac"/>
            <w:rFonts w:hint="cs"/>
            <w:rtl/>
          </w:rPr>
          <w:t>محمد</w:t>
        </w:r>
        <w:r w:rsidRPr="00664AD4">
          <w:rPr>
            <w:rStyle w:val="ac"/>
            <w:rtl/>
          </w:rPr>
          <w:t xml:space="preserve"> </w:t>
        </w:r>
        <w:r w:rsidRPr="00664AD4">
          <w:rPr>
            <w:rStyle w:val="ac"/>
            <w:rFonts w:hint="cs"/>
            <w:rtl/>
          </w:rPr>
          <w:t>بن</w:t>
        </w:r>
        <w:r w:rsidRPr="00664AD4">
          <w:rPr>
            <w:rStyle w:val="ac"/>
            <w:rtl/>
          </w:rPr>
          <w:t xml:space="preserve"> </w:t>
        </w:r>
        <w:r w:rsidRPr="00664AD4">
          <w:rPr>
            <w:rStyle w:val="ac"/>
            <w:rFonts w:hint="cs"/>
            <w:rtl/>
          </w:rPr>
          <w:t>یعقوب</w:t>
        </w:r>
        <w:r w:rsidRPr="00664AD4">
          <w:rPr>
            <w:rStyle w:val="ac"/>
            <w:rtl/>
          </w:rPr>
          <w:t xml:space="preserve"> </w:t>
        </w:r>
        <w:r w:rsidRPr="00664AD4">
          <w:rPr>
            <w:rStyle w:val="ac"/>
            <w:rFonts w:hint="cs"/>
            <w:rtl/>
          </w:rPr>
          <w:t>کلینی،</w:t>
        </w:r>
        <w:r w:rsidRPr="00664AD4">
          <w:rPr>
            <w:rStyle w:val="ac"/>
            <w:rtl/>
          </w:rPr>
          <w:t xml:space="preserve"> </w:t>
        </w:r>
        <w:r w:rsidRPr="00664AD4">
          <w:rPr>
            <w:rStyle w:val="ac"/>
            <w:rFonts w:hint="cs"/>
            <w:rtl/>
          </w:rPr>
          <w:t>ج</w:t>
        </w:r>
        <w:r w:rsidRPr="00664AD4">
          <w:rPr>
            <w:rStyle w:val="ac"/>
            <w:rtl/>
          </w:rPr>
          <w:t>7</w:t>
        </w:r>
        <w:r w:rsidRPr="00664AD4">
          <w:rPr>
            <w:rStyle w:val="ac"/>
            <w:rFonts w:hint="cs"/>
            <w:rtl/>
          </w:rPr>
          <w:t>،</w:t>
        </w:r>
        <w:r w:rsidRPr="00664AD4">
          <w:rPr>
            <w:rStyle w:val="ac"/>
            <w:rtl/>
          </w:rPr>
          <w:t xml:space="preserve"> </w:t>
        </w:r>
        <w:r w:rsidRPr="00664AD4">
          <w:rPr>
            <w:rStyle w:val="ac"/>
            <w:rFonts w:hint="cs"/>
            <w:rtl/>
          </w:rPr>
          <w:t>ص</w:t>
        </w:r>
        <w:r w:rsidRPr="00664AD4">
          <w:rPr>
            <w:rStyle w:val="ac"/>
            <w:rtl/>
          </w:rPr>
          <w:t>23.</w:t>
        </w:r>
      </w:hyperlink>
    </w:p>
  </w:footnote>
  <w:footnote w:id="3">
    <w:p w:rsidR="00D817FA" w:rsidRPr="003C0D2B" w:rsidRDefault="00D817FA" w:rsidP="00D817FA">
      <w:pPr>
        <w:pStyle w:val="a9"/>
        <w:rPr>
          <w:rtl/>
        </w:rPr>
      </w:pPr>
      <w:r w:rsidRPr="003C0D2B">
        <w:footnoteRef/>
      </w:r>
      <w:r w:rsidRPr="003C0D2B">
        <w:rPr>
          <w:rtl/>
        </w:rPr>
        <w:t xml:space="preserve"> </w:t>
      </w:r>
      <w:hyperlink r:id="rId3" w:history="1">
        <w:r w:rsidRPr="003C0D2B">
          <w:rPr>
            <w:rStyle w:val="ac"/>
            <w:rFonts w:hint="cs"/>
            <w:rtl/>
          </w:rPr>
          <w:t>الکافی،</w:t>
        </w:r>
        <w:r w:rsidRPr="003C0D2B">
          <w:rPr>
            <w:rStyle w:val="ac"/>
            <w:rtl/>
          </w:rPr>
          <w:t xml:space="preserve"> </w:t>
        </w:r>
        <w:r w:rsidRPr="003C0D2B">
          <w:rPr>
            <w:rStyle w:val="ac"/>
            <w:rFonts w:hint="cs"/>
            <w:rtl/>
          </w:rPr>
          <w:t>محمد</w:t>
        </w:r>
        <w:r w:rsidRPr="003C0D2B">
          <w:rPr>
            <w:rStyle w:val="ac"/>
            <w:rtl/>
          </w:rPr>
          <w:t xml:space="preserve"> </w:t>
        </w:r>
        <w:r w:rsidRPr="003C0D2B">
          <w:rPr>
            <w:rStyle w:val="ac"/>
            <w:rFonts w:hint="cs"/>
            <w:rtl/>
          </w:rPr>
          <w:t>بن</w:t>
        </w:r>
        <w:r w:rsidRPr="003C0D2B">
          <w:rPr>
            <w:rStyle w:val="ac"/>
            <w:rtl/>
          </w:rPr>
          <w:t xml:space="preserve"> </w:t>
        </w:r>
        <w:r w:rsidRPr="003C0D2B">
          <w:rPr>
            <w:rStyle w:val="ac"/>
            <w:rFonts w:hint="cs"/>
            <w:rtl/>
          </w:rPr>
          <w:t>یعقوب</w:t>
        </w:r>
        <w:r w:rsidRPr="003C0D2B">
          <w:rPr>
            <w:rStyle w:val="ac"/>
            <w:rtl/>
          </w:rPr>
          <w:t xml:space="preserve"> </w:t>
        </w:r>
        <w:r w:rsidRPr="003C0D2B">
          <w:rPr>
            <w:rStyle w:val="ac"/>
            <w:rFonts w:hint="cs"/>
            <w:rtl/>
          </w:rPr>
          <w:t>کلینی،</w:t>
        </w:r>
        <w:r w:rsidRPr="003C0D2B">
          <w:rPr>
            <w:rStyle w:val="ac"/>
            <w:rtl/>
          </w:rPr>
          <w:t xml:space="preserve"> </w:t>
        </w:r>
        <w:r w:rsidRPr="003C0D2B">
          <w:rPr>
            <w:rStyle w:val="ac"/>
            <w:rFonts w:hint="cs"/>
            <w:rtl/>
          </w:rPr>
          <w:t>ج</w:t>
        </w:r>
        <w:r w:rsidRPr="003C0D2B">
          <w:rPr>
            <w:rStyle w:val="ac"/>
            <w:rtl/>
          </w:rPr>
          <w:t>7</w:t>
        </w:r>
        <w:r w:rsidRPr="003C0D2B">
          <w:rPr>
            <w:rStyle w:val="ac"/>
            <w:rFonts w:hint="cs"/>
            <w:rtl/>
          </w:rPr>
          <w:t>،</w:t>
        </w:r>
        <w:r w:rsidRPr="003C0D2B">
          <w:rPr>
            <w:rStyle w:val="ac"/>
            <w:rtl/>
          </w:rPr>
          <w:t xml:space="preserve"> </w:t>
        </w:r>
        <w:r w:rsidRPr="003C0D2B">
          <w:rPr>
            <w:rStyle w:val="ac"/>
            <w:rFonts w:hint="cs"/>
            <w:rtl/>
          </w:rPr>
          <w:t>ص</w:t>
        </w:r>
        <w:r w:rsidRPr="003C0D2B">
          <w:rPr>
            <w:rStyle w:val="ac"/>
            <w:rtl/>
          </w:rPr>
          <w:t>139.</w:t>
        </w:r>
      </w:hyperlink>
    </w:p>
  </w:footnote>
  <w:footnote w:id="4">
    <w:p w:rsidR="00D817FA" w:rsidRPr="00C84591" w:rsidRDefault="00D817FA" w:rsidP="00D817FA">
      <w:pPr>
        <w:pStyle w:val="a9"/>
        <w:rPr>
          <w:rtl/>
        </w:rPr>
      </w:pPr>
      <w:r w:rsidRPr="00C84591">
        <w:footnoteRef/>
      </w:r>
      <w:r w:rsidRPr="00C84591">
        <w:rPr>
          <w:rtl/>
        </w:rPr>
        <w:t xml:space="preserve"> </w:t>
      </w:r>
      <w:hyperlink r:id="rId4" w:history="1">
        <w:r w:rsidRPr="00C84591">
          <w:rPr>
            <w:rStyle w:val="ac"/>
            <w:rFonts w:hint="cs"/>
            <w:rtl/>
          </w:rPr>
          <w:t>الکافی،</w:t>
        </w:r>
        <w:r w:rsidRPr="00C84591">
          <w:rPr>
            <w:rStyle w:val="ac"/>
            <w:rtl/>
          </w:rPr>
          <w:t xml:space="preserve"> </w:t>
        </w:r>
        <w:r w:rsidRPr="00C84591">
          <w:rPr>
            <w:rStyle w:val="ac"/>
            <w:rFonts w:hint="cs"/>
            <w:rtl/>
          </w:rPr>
          <w:t>محمد</w:t>
        </w:r>
        <w:r w:rsidRPr="00C84591">
          <w:rPr>
            <w:rStyle w:val="ac"/>
            <w:rtl/>
          </w:rPr>
          <w:t xml:space="preserve"> </w:t>
        </w:r>
        <w:r w:rsidRPr="00C84591">
          <w:rPr>
            <w:rStyle w:val="ac"/>
            <w:rFonts w:hint="cs"/>
            <w:rtl/>
          </w:rPr>
          <w:t>بن</w:t>
        </w:r>
        <w:r w:rsidRPr="00C84591">
          <w:rPr>
            <w:rStyle w:val="ac"/>
            <w:rtl/>
          </w:rPr>
          <w:t xml:space="preserve"> </w:t>
        </w:r>
        <w:r w:rsidRPr="00C84591">
          <w:rPr>
            <w:rStyle w:val="ac"/>
            <w:rFonts w:hint="cs"/>
            <w:rtl/>
          </w:rPr>
          <w:t>یعقوب</w:t>
        </w:r>
        <w:r w:rsidRPr="00C84591">
          <w:rPr>
            <w:rStyle w:val="ac"/>
            <w:rtl/>
          </w:rPr>
          <w:t xml:space="preserve"> </w:t>
        </w:r>
        <w:r w:rsidRPr="00C84591">
          <w:rPr>
            <w:rStyle w:val="ac"/>
            <w:rFonts w:hint="cs"/>
            <w:rtl/>
          </w:rPr>
          <w:t>کلینی،</w:t>
        </w:r>
        <w:r w:rsidRPr="00C84591">
          <w:rPr>
            <w:rStyle w:val="ac"/>
            <w:rtl/>
          </w:rPr>
          <w:t xml:space="preserve"> </w:t>
        </w:r>
        <w:r w:rsidRPr="00C84591">
          <w:rPr>
            <w:rStyle w:val="ac"/>
            <w:rFonts w:hint="cs"/>
            <w:rtl/>
          </w:rPr>
          <w:t>ج</w:t>
        </w:r>
        <w:r w:rsidRPr="00C84591">
          <w:rPr>
            <w:rStyle w:val="ac"/>
            <w:rtl/>
          </w:rPr>
          <w:t>7</w:t>
        </w:r>
        <w:r w:rsidRPr="00C84591">
          <w:rPr>
            <w:rStyle w:val="ac"/>
            <w:rFonts w:hint="cs"/>
            <w:rtl/>
          </w:rPr>
          <w:t>،</w:t>
        </w:r>
        <w:r w:rsidRPr="00C84591">
          <w:rPr>
            <w:rStyle w:val="ac"/>
            <w:rtl/>
          </w:rPr>
          <w:t xml:space="preserve"> </w:t>
        </w:r>
        <w:r w:rsidRPr="00C84591">
          <w:rPr>
            <w:rStyle w:val="ac"/>
            <w:rFonts w:hint="cs"/>
            <w:rtl/>
          </w:rPr>
          <w:t>ص</w:t>
        </w:r>
        <w:r w:rsidRPr="00C84591">
          <w:rPr>
            <w:rStyle w:val="ac"/>
            <w:rtl/>
          </w:rPr>
          <w:t>43.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963B76">
      <w:rPr>
        <w:b/>
        <w:bCs/>
        <w:sz w:val="20"/>
        <w:szCs w:val="24"/>
        <w:rtl/>
      </w:rPr>
      <w:t>021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963B7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963B76">
      <w:rPr>
        <w:rFonts w:hint="cs"/>
        <w:b/>
        <w:bCs/>
        <w:color w:val="632423" w:themeColor="accent2" w:themeShade="80"/>
        <w:sz w:val="20"/>
        <w:szCs w:val="24"/>
        <w:rtl/>
      </w:rPr>
      <w:t>شهیدی</w:t>
    </w:r>
    <w:r w:rsidR="00963B76">
      <w:rPr>
        <w:b/>
        <w:bCs/>
        <w:color w:val="632423" w:themeColor="accent2" w:themeShade="80"/>
        <w:sz w:val="20"/>
        <w:szCs w:val="24"/>
        <w:rtl/>
      </w:rPr>
      <w:t xml:space="preserve"> </w:t>
    </w:r>
    <w:r w:rsidR="00963B7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1C671A">
      <w:rPr>
        <w:sz w:val="24"/>
        <w:szCs w:val="24"/>
        <w:rtl/>
      </w:rPr>
      <w:t>14 /8 /139</w:t>
    </w:r>
    <w:r w:rsidR="001C671A">
      <w:rPr>
        <w:rFonts w:hint="cs"/>
        <w:sz w:val="24"/>
        <w:szCs w:val="24"/>
        <w:rtl/>
      </w:rPr>
      <w:t>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963B76">
      <w:rPr>
        <w:rFonts w:hint="cs"/>
        <w:color w:val="000000" w:themeColor="text1"/>
        <w:sz w:val="24"/>
        <w:szCs w:val="24"/>
        <w:rtl/>
      </w:rPr>
      <w:t>مکان</w:t>
    </w:r>
    <w:r w:rsidR="00963B76">
      <w:rPr>
        <w:color w:val="000000" w:themeColor="text1"/>
        <w:sz w:val="24"/>
        <w:szCs w:val="24"/>
        <w:rtl/>
      </w:rPr>
      <w:t xml:space="preserve"> </w:t>
    </w:r>
    <w:r w:rsidR="00963B76">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963B76">
      <w:rPr>
        <w:rFonts w:hint="cs"/>
        <w:sz w:val="24"/>
        <w:szCs w:val="24"/>
        <w:rtl/>
      </w:rPr>
      <w:t>حسن</w:t>
    </w:r>
    <w:r w:rsidR="00963B76">
      <w:rPr>
        <w:sz w:val="24"/>
        <w:szCs w:val="24"/>
        <w:rtl/>
      </w:rPr>
      <w:t xml:space="preserve"> </w:t>
    </w:r>
    <w:r w:rsidR="00963B7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963B76">
      <w:rPr>
        <w:rFonts w:hint="cs"/>
        <w:sz w:val="24"/>
        <w:szCs w:val="24"/>
        <w:rtl/>
      </w:rPr>
      <w:t>فروعات</w:t>
    </w:r>
    <w:r w:rsidR="00963B76">
      <w:rPr>
        <w:sz w:val="24"/>
        <w:szCs w:val="24"/>
        <w:rtl/>
      </w:rPr>
      <w:t xml:space="preserve"> </w:t>
    </w:r>
    <w:r w:rsidR="00963B76">
      <w:rPr>
        <w:rFonts w:hint="cs"/>
        <w:sz w:val="24"/>
        <w:szCs w:val="24"/>
        <w:rtl/>
      </w:rPr>
      <w:t>بحث</w:t>
    </w:r>
    <w:r w:rsidR="00963B76">
      <w:rPr>
        <w:sz w:val="24"/>
        <w:szCs w:val="24"/>
        <w:rtl/>
      </w:rPr>
      <w:t xml:space="preserve"> </w:t>
    </w:r>
    <w:r w:rsidR="00963B76">
      <w:rPr>
        <w:rFonts w:hint="cs"/>
        <w:sz w:val="24"/>
        <w:szCs w:val="24"/>
        <w:rtl/>
      </w:rPr>
      <w:t>اباحه</w:t>
    </w:r>
    <w:r w:rsidR="00963B76">
      <w:rPr>
        <w:sz w:val="24"/>
        <w:szCs w:val="24"/>
        <w:rtl/>
      </w:rPr>
      <w:t xml:space="preserve"> </w:t>
    </w:r>
    <w:r w:rsidR="00963B76">
      <w:rPr>
        <w:rFonts w:hint="cs"/>
        <w:sz w:val="24"/>
        <w:szCs w:val="24"/>
        <w:rtl/>
      </w:rPr>
      <w:t>مکان</w:t>
    </w:r>
    <w:r w:rsidR="00963B76">
      <w:rPr>
        <w:sz w:val="24"/>
        <w:szCs w:val="24"/>
        <w:rtl/>
      </w:rPr>
      <w:t xml:space="preserve"> </w:t>
    </w:r>
    <w:r w:rsidR="00963B76">
      <w:rPr>
        <w:rFonts w:hint="cs"/>
        <w:sz w:val="24"/>
        <w:szCs w:val="24"/>
        <w:rtl/>
      </w:rPr>
      <w:t>مصلی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A5A0F"/>
    <w:rsid w:val="001B2488"/>
    <w:rsid w:val="001B6799"/>
    <w:rsid w:val="001C1362"/>
    <w:rsid w:val="001C671A"/>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D34BA"/>
    <w:rsid w:val="002E220F"/>
    <w:rsid w:val="002F559D"/>
    <w:rsid w:val="00307311"/>
    <w:rsid w:val="0032100F"/>
    <w:rsid w:val="0033402C"/>
    <w:rsid w:val="00340521"/>
    <w:rsid w:val="00345C73"/>
    <w:rsid w:val="00346419"/>
    <w:rsid w:val="00354A99"/>
    <w:rsid w:val="00360311"/>
    <w:rsid w:val="00361922"/>
    <w:rsid w:val="003670FC"/>
    <w:rsid w:val="0037339B"/>
    <w:rsid w:val="00386C11"/>
    <w:rsid w:val="00397466"/>
    <w:rsid w:val="003A462C"/>
    <w:rsid w:val="003A5D00"/>
    <w:rsid w:val="003A6148"/>
    <w:rsid w:val="003C33F6"/>
    <w:rsid w:val="003C3D2E"/>
    <w:rsid w:val="003C43A5"/>
    <w:rsid w:val="003D2D50"/>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95A4D"/>
    <w:rsid w:val="004A2FEA"/>
    <w:rsid w:val="004D2DD7"/>
    <w:rsid w:val="004D75C5"/>
    <w:rsid w:val="004E2186"/>
    <w:rsid w:val="004E66FB"/>
    <w:rsid w:val="004F470A"/>
    <w:rsid w:val="004F4C59"/>
    <w:rsid w:val="00500C8F"/>
    <w:rsid w:val="00501909"/>
    <w:rsid w:val="005028DE"/>
    <w:rsid w:val="005035E8"/>
    <w:rsid w:val="00507BBB"/>
    <w:rsid w:val="00510EF8"/>
    <w:rsid w:val="005128DF"/>
    <w:rsid w:val="0051592A"/>
    <w:rsid w:val="005206FE"/>
    <w:rsid w:val="005257ED"/>
    <w:rsid w:val="005306F8"/>
    <w:rsid w:val="0054023D"/>
    <w:rsid w:val="005426BF"/>
    <w:rsid w:val="0056213C"/>
    <w:rsid w:val="00564E89"/>
    <w:rsid w:val="005669D3"/>
    <w:rsid w:val="005771C3"/>
    <w:rsid w:val="00580C24"/>
    <w:rsid w:val="005968EF"/>
    <w:rsid w:val="00596C1E"/>
    <w:rsid w:val="005A2E26"/>
    <w:rsid w:val="005B4F8F"/>
    <w:rsid w:val="005B7BCA"/>
    <w:rsid w:val="005C0DAE"/>
    <w:rsid w:val="005C188E"/>
    <w:rsid w:val="005D2349"/>
    <w:rsid w:val="005E1B60"/>
    <w:rsid w:val="005E5507"/>
    <w:rsid w:val="005E607B"/>
    <w:rsid w:val="005F0982"/>
    <w:rsid w:val="005F0A8D"/>
    <w:rsid w:val="005F7E45"/>
    <w:rsid w:val="00601229"/>
    <w:rsid w:val="00603B67"/>
    <w:rsid w:val="00611821"/>
    <w:rsid w:val="006162A2"/>
    <w:rsid w:val="006240DA"/>
    <w:rsid w:val="00624468"/>
    <w:rsid w:val="00627AE7"/>
    <w:rsid w:val="0063256E"/>
    <w:rsid w:val="00633F04"/>
    <w:rsid w:val="00635219"/>
    <w:rsid w:val="00635EC0"/>
    <w:rsid w:val="00640B58"/>
    <w:rsid w:val="00651B02"/>
    <w:rsid w:val="00651B19"/>
    <w:rsid w:val="00660A29"/>
    <w:rsid w:val="00671503"/>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57909"/>
    <w:rsid w:val="00762452"/>
    <w:rsid w:val="007639E0"/>
    <w:rsid w:val="007642DC"/>
    <w:rsid w:val="00775507"/>
    <w:rsid w:val="00783473"/>
    <w:rsid w:val="0078594B"/>
    <w:rsid w:val="0079560A"/>
    <w:rsid w:val="00795E02"/>
    <w:rsid w:val="007979D0"/>
    <w:rsid w:val="007A4E18"/>
    <w:rsid w:val="007A7B8C"/>
    <w:rsid w:val="007C6D9E"/>
    <w:rsid w:val="007D1C43"/>
    <w:rsid w:val="007D27A1"/>
    <w:rsid w:val="007D6C53"/>
    <w:rsid w:val="007E1564"/>
    <w:rsid w:val="007E1E87"/>
    <w:rsid w:val="007E5B3F"/>
    <w:rsid w:val="007F2257"/>
    <w:rsid w:val="0080091D"/>
    <w:rsid w:val="00804108"/>
    <w:rsid w:val="00804C76"/>
    <w:rsid w:val="00804FC4"/>
    <w:rsid w:val="00816367"/>
    <w:rsid w:val="00816A0B"/>
    <w:rsid w:val="008224BA"/>
    <w:rsid w:val="00824B22"/>
    <w:rsid w:val="00830C53"/>
    <w:rsid w:val="00837FAA"/>
    <w:rsid w:val="00841F77"/>
    <w:rsid w:val="0085123E"/>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4BEB"/>
    <w:rsid w:val="00957CAA"/>
    <w:rsid w:val="0096269F"/>
    <w:rsid w:val="00963B76"/>
    <w:rsid w:val="0096778A"/>
    <w:rsid w:val="00977656"/>
    <w:rsid w:val="00982134"/>
    <w:rsid w:val="009846A7"/>
    <w:rsid w:val="0098684F"/>
    <w:rsid w:val="0098794D"/>
    <w:rsid w:val="0099497B"/>
    <w:rsid w:val="009A1DC7"/>
    <w:rsid w:val="009A43BA"/>
    <w:rsid w:val="009B0D05"/>
    <w:rsid w:val="009B3CAD"/>
    <w:rsid w:val="009B4CA6"/>
    <w:rsid w:val="009B79F8"/>
    <w:rsid w:val="009C544F"/>
    <w:rsid w:val="009C5B65"/>
    <w:rsid w:val="009C66D5"/>
    <w:rsid w:val="009D13FD"/>
    <w:rsid w:val="009D266A"/>
    <w:rsid w:val="009F7E07"/>
    <w:rsid w:val="00A01522"/>
    <w:rsid w:val="00A10A11"/>
    <w:rsid w:val="00A13C6A"/>
    <w:rsid w:val="00A17B09"/>
    <w:rsid w:val="00A457C6"/>
    <w:rsid w:val="00A46AD0"/>
    <w:rsid w:val="00A47063"/>
    <w:rsid w:val="00A473A8"/>
    <w:rsid w:val="00A50AD3"/>
    <w:rsid w:val="00A513F0"/>
    <w:rsid w:val="00A61AC8"/>
    <w:rsid w:val="00A6366F"/>
    <w:rsid w:val="00A65D4C"/>
    <w:rsid w:val="00A70512"/>
    <w:rsid w:val="00AA1F60"/>
    <w:rsid w:val="00AA40D7"/>
    <w:rsid w:val="00AB5F7D"/>
    <w:rsid w:val="00AC0952"/>
    <w:rsid w:val="00AC0C50"/>
    <w:rsid w:val="00AC6FE2"/>
    <w:rsid w:val="00AE1F7F"/>
    <w:rsid w:val="00AF3925"/>
    <w:rsid w:val="00B1296B"/>
    <w:rsid w:val="00B2292F"/>
    <w:rsid w:val="00B25255"/>
    <w:rsid w:val="00B41FF0"/>
    <w:rsid w:val="00B43169"/>
    <w:rsid w:val="00B501A8"/>
    <w:rsid w:val="00B55AE4"/>
    <w:rsid w:val="00B70B46"/>
    <w:rsid w:val="00B739B0"/>
    <w:rsid w:val="00B814A3"/>
    <w:rsid w:val="00B96F38"/>
    <w:rsid w:val="00BC716B"/>
    <w:rsid w:val="00BD0E74"/>
    <w:rsid w:val="00BD4532"/>
    <w:rsid w:val="00BD5F8C"/>
    <w:rsid w:val="00BE29DD"/>
    <w:rsid w:val="00C01CCD"/>
    <w:rsid w:val="00C066AF"/>
    <w:rsid w:val="00C10E06"/>
    <w:rsid w:val="00C145B8"/>
    <w:rsid w:val="00C2438F"/>
    <w:rsid w:val="00C31AF0"/>
    <w:rsid w:val="00C32A7E"/>
    <w:rsid w:val="00C33A67"/>
    <w:rsid w:val="00C34F28"/>
    <w:rsid w:val="00C368DF"/>
    <w:rsid w:val="00C442C5"/>
    <w:rsid w:val="00C47777"/>
    <w:rsid w:val="00C5392C"/>
    <w:rsid w:val="00C57B5C"/>
    <w:rsid w:val="00C57C7C"/>
    <w:rsid w:val="00C61049"/>
    <w:rsid w:val="00C63FFE"/>
    <w:rsid w:val="00C91EB6"/>
    <w:rsid w:val="00CA10B0"/>
    <w:rsid w:val="00CA2F8E"/>
    <w:rsid w:val="00CA3A27"/>
    <w:rsid w:val="00CA3EE2"/>
    <w:rsid w:val="00CA7FD5"/>
    <w:rsid w:val="00CB3287"/>
    <w:rsid w:val="00CB33E2"/>
    <w:rsid w:val="00CB4E68"/>
    <w:rsid w:val="00CC1DB2"/>
    <w:rsid w:val="00CC2733"/>
    <w:rsid w:val="00CC4715"/>
    <w:rsid w:val="00CD0050"/>
    <w:rsid w:val="00CD2661"/>
    <w:rsid w:val="00CD3F13"/>
    <w:rsid w:val="00CE7481"/>
    <w:rsid w:val="00CF0A8F"/>
    <w:rsid w:val="00D048CE"/>
    <w:rsid w:val="00D10998"/>
    <w:rsid w:val="00D15CBD"/>
    <w:rsid w:val="00D221CB"/>
    <w:rsid w:val="00D23391"/>
    <w:rsid w:val="00D31805"/>
    <w:rsid w:val="00D4691B"/>
    <w:rsid w:val="00D552B9"/>
    <w:rsid w:val="00D735B2"/>
    <w:rsid w:val="00D74021"/>
    <w:rsid w:val="00D76D01"/>
    <w:rsid w:val="00D817FA"/>
    <w:rsid w:val="00D90CE6"/>
    <w:rsid w:val="00D922A9"/>
    <w:rsid w:val="00D9394A"/>
    <w:rsid w:val="00DB0CBB"/>
    <w:rsid w:val="00DB67CC"/>
    <w:rsid w:val="00DC1772"/>
    <w:rsid w:val="00DC3783"/>
    <w:rsid w:val="00DE1070"/>
    <w:rsid w:val="00E00219"/>
    <w:rsid w:val="00E0316B"/>
    <w:rsid w:val="00E03830"/>
    <w:rsid w:val="00E116D5"/>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3296"/>
    <w:rsid w:val="00EC735A"/>
    <w:rsid w:val="00ED5F38"/>
    <w:rsid w:val="00EF27FE"/>
    <w:rsid w:val="00EF46AE"/>
    <w:rsid w:val="00F07FB6"/>
    <w:rsid w:val="00F149D0"/>
    <w:rsid w:val="00F16B53"/>
    <w:rsid w:val="00F25ECD"/>
    <w:rsid w:val="00F318BE"/>
    <w:rsid w:val="00F33297"/>
    <w:rsid w:val="00F343FB"/>
    <w:rsid w:val="00F359FE"/>
    <w:rsid w:val="00F42159"/>
    <w:rsid w:val="00F4256E"/>
    <w:rsid w:val="00F42EE1"/>
    <w:rsid w:val="00F55133"/>
    <w:rsid w:val="00F60F1F"/>
    <w:rsid w:val="00F64141"/>
    <w:rsid w:val="00F67508"/>
    <w:rsid w:val="00F71FC9"/>
    <w:rsid w:val="00F724C3"/>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205D"/>
    <w:rsid w:val="00FD6A41"/>
    <w:rsid w:val="00FE3D7D"/>
    <w:rsid w:val="00FE54AC"/>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90730099">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6522602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7/139/&#1740;&#1585;&#1579;&#1607;&#1575;" TargetMode="External"/><Relationship Id="rId2" Type="http://schemas.openxmlformats.org/officeDocument/2006/relationships/hyperlink" Target="http://lib.eshia.ir/11005/7/23/&#1575;&#1604;&#1705;&#1601;&#1606;" TargetMode="External"/><Relationship Id="rId1" Type="http://schemas.openxmlformats.org/officeDocument/2006/relationships/hyperlink" Target="http://lib.eshia.ir/11005/3/547/&#1601;&#1585;&#1617;&#1591;" TargetMode="External"/><Relationship Id="rId4" Type="http://schemas.openxmlformats.org/officeDocument/2006/relationships/hyperlink" Target="http://lib.eshia.ir/11005/7/43/&#1575;&#1587;&#1578;&#1740;&#1602;&#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91B5-6143-46D5-8E73-94F32C19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88</TotalTime>
  <Pages>8</Pages>
  <Words>2078</Words>
  <Characters>11845</Characters>
  <Application>Microsoft Office Word</Application>
  <DocSecurity>0</DocSecurity>
  <Lines>98</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13896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63</cp:revision>
  <dcterms:created xsi:type="dcterms:W3CDTF">2019-11-05T06:13:00Z</dcterms:created>
  <dcterms:modified xsi:type="dcterms:W3CDTF">2019-11-05T15:42:00Z</dcterms:modified>
  <cp:contentStatus>ویرایش 2.5</cp:contentStatus>
  <cp:version>2.7</cp:version>
</cp:coreProperties>
</file>