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69341B">
      <w:pPr>
        <w:jc w:val="center"/>
        <w:rPr>
          <w:rtl/>
        </w:rPr>
      </w:pPr>
      <w:bookmarkStart w:id="0" w:name="_GoBack"/>
      <w:bookmarkEnd w:id="0"/>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84D1B" w:rsidRPr="0069341B" w:rsidRDefault="00D84D1B" w:rsidP="00D84D1B">
      <w:pPr>
        <w:pStyle w:val="TOC1"/>
        <w:rPr>
          <w:rFonts w:asciiTheme="minorHAnsi" w:eastAsiaTheme="minorEastAsia" w:hAnsiTheme="minorHAnsi" w:cstheme="minorBidi"/>
          <w:noProof/>
          <w:color w:val="auto"/>
          <w:szCs w:val="22"/>
          <w:rtl/>
        </w:rPr>
      </w:pPr>
      <w:r w:rsidRPr="00D84D1B">
        <w:rPr>
          <w:noProof/>
          <w:webHidden/>
          <w:rtl/>
        </w:rPr>
        <w:fldChar w:fldCharType="begin"/>
      </w:r>
      <w:r w:rsidRPr="00D84D1B">
        <w:rPr>
          <w:noProof/>
          <w:webHidden/>
          <w:rtl/>
        </w:rPr>
        <w:instrText xml:space="preserve"> </w:instrText>
      </w:r>
      <w:r w:rsidRPr="00D84D1B">
        <w:rPr>
          <w:noProof/>
          <w:webHidden/>
        </w:rPr>
        <w:instrText>TOC</w:instrText>
      </w:r>
      <w:r w:rsidRPr="00D84D1B">
        <w:rPr>
          <w:noProof/>
          <w:webHidden/>
          <w:rtl/>
        </w:rPr>
        <w:instrText xml:space="preserve"> \</w:instrText>
      </w:r>
      <w:r w:rsidRPr="00D84D1B">
        <w:rPr>
          <w:noProof/>
          <w:webHidden/>
        </w:rPr>
        <w:instrText>o "1-9" \h \z \u</w:instrText>
      </w:r>
      <w:r w:rsidRPr="00D84D1B">
        <w:rPr>
          <w:noProof/>
          <w:webHidden/>
          <w:rtl/>
        </w:rPr>
        <w:instrText xml:space="preserve"> </w:instrText>
      </w:r>
      <w:r w:rsidRPr="00D84D1B">
        <w:rPr>
          <w:noProof/>
          <w:webHidden/>
          <w:rtl/>
        </w:rPr>
        <w:fldChar w:fldCharType="separate"/>
      </w:r>
      <w:hyperlink w:anchor="_Toc24289410" w:history="1">
        <w:r w:rsidRPr="0069341B">
          <w:rPr>
            <w:rStyle w:val="Hyperlink"/>
            <w:noProof/>
            <w:rtl/>
          </w:rPr>
          <w:t>الف: اعتبار</w:t>
        </w:r>
        <w:r w:rsidRPr="0069341B">
          <w:rPr>
            <w:rStyle w:val="Hyperlink"/>
            <w:rFonts w:hint="cs"/>
            <w:noProof/>
            <w:rtl/>
          </w:rPr>
          <w:t>ی</w:t>
        </w:r>
        <w:r w:rsidRPr="0069341B">
          <w:rPr>
            <w:rStyle w:val="Hyperlink"/>
            <w:noProof/>
            <w:rtl/>
          </w:rPr>
          <w:t xml:space="preserve"> بودن از سو</w:t>
        </w:r>
        <w:r w:rsidRPr="0069341B">
          <w:rPr>
            <w:rStyle w:val="Hyperlink"/>
            <w:rFonts w:hint="cs"/>
            <w:noProof/>
            <w:rtl/>
          </w:rPr>
          <w:t>ی</w:t>
        </w:r>
        <w:r w:rsidRPr="0069341B">
          <w:rPr>
            <w:rStyle w:val="Hyperlink"/>
            <w:noProof/>
            <w:rtl/>
          </w:rPr>
          <w:t xml:space="preserve"> واضع</w:t>
        </w:r>
        <w:r w:rsidRPr="0069341B">
          <w:rPr>
            <w:noProof/>
            <w:webHidden/>
            <w:rtl/>
          </w:rPr>
          <w:tab/>
        </w:r>
        <w:r w:rsidRPr="0069341B">
          <w:rPr>
            <w:rStyle w:val="Hyperlink"/>
            <w:noProof/>
            <w:rtl/>
          </w:rPr>
          <w:fldChar w:fldCharType="begin"/>
        </w:r>
        <w:r w:rsidRPr="0069341B">
          <w:rPr>
            <w:noProof/>
            <w:webHidden/>
            <w:rtl/>
          </w:rPr>
          <w:instrText xml:space="preserve"> </w:instrText>
        </w:r>
        <w:r w:rsidRPr="0069341B">
          <w:rPr>
            <w:noProof/>
            <w:webHidden/>
          </w:rPr>
          <w:instrText>PAGEREF</w:instrText>
        </w:r>
        <w:r w:rsidRPr="0069341B">
          <w:rPr>
            <w:noProof/>
            <w:webHidden/>
            <w:rtl/>
          </w:rPr>
          <w:instrText xml:space="preserve"> _</w:instrText>
        </w:r>
        <w:r w:rsidRPr="0069341B">
          <w:rPr>
            <w:noProof/>
            <w:webHidden/>
          </w:rPr>
          <w:instrText>Toc24289410 \h</w:instrText>
        </w:r>
        <w:r w:rsidRPr="0069341B">
          <w:rPr>
            <w:noProof/>
            <w:webHidden/>
            <w:rtl/>
          </w:rPr>
          <w:instrText xml:space="preserve"> </w:instrText>
        </w:r>
        <w:r w:rsidRPr="0069341B">
          <w:rPr>
            <w:rStyle w:val="Hyperlink"/>
            <w:noProof/>
            <w:rtl/>
          </w:rPr>
        </w:r>
        <w:r w:rsidRPr="0069341B">
          <w:rPr>
            <w:rStyle w:val="Hyperlink"/>
            <w:noProof/>
            <w:rtl/>
          </w:rPr>
          <w:fldChar w:fldCharType="separate"/>
        </w:r>
        <w:r w:rsidR="00177500">
          <w:rPr>
            <w:noProof/>
            <w:webHidden/>
            <w:rtl/>
          </w:rPr>
          <w:t>1</w:t>
        </w:r>
        <w:r w:rsidRPr="0069341B">
          <w:rPr>
            <w:rStyle w:val="Hyperlink"/>
            <w:noProof/>
            <w:rtl/>
          </w:rPr>
          <w:fldChar w:fldCharType="end"/>
        </w:r>
      </w:hyperlink>
    </w:p>
    <w:p w:rsidR="00D84D1B" w:rsidRPr="0069341B" w:rsidRDefault="00632848" w:rsidP="00D84D1B">
      <w:pPr>
        <w:pStyle w:val="TOC2"/>
        <w:tabs>
          <w:tab w:val="right" w:leader="dot" w:pos="10194"/>
        </w:tabs>
        <w:rPr>
          <w:rFonts w:asciiTheme="minorHAnsi" w:eastAsiaTheme="minorEastAsia" w:hAnsiTheme="minorHAnsi" w:cstheme="minorBidi"/>
          <w:bCs w:val="0"/>
          <w:noProof/>
          <w:color w:val="auto"/>
          <w:szCs w:val="22"/>
          <w:rtl/>
        </w:rPr>
      </w:pPr>
      <w:hyperlink w:anchor="_Toc24289411" w:history="1">
        <w:r w:rsidR="00D84D1B" w:rsidRPr="0069341B">
          <w:rPr>
            <w:rStyle w:val="Hyperlink"/>
            <w:noProof/>
            <w:rtl/>
          </w:rPr>
          <w:t>الف: شباهت وضع الفاظ به وضع علَم</w:t>
        </w:r>
        <w:r w:rsidR="00D84D1B" w:rsidRPr="0069341B">
          <w:rPr>
            <w:noProof/>
            <w:webHidden/>
            <w:rtl/>
          </w:rPr>
          <w:tab/>
        </w:r>
        <w:r w:rsidR="00D84D1B" w:rsidRPr="0069341B">
          <w:rPr>
            <w:rStyle w:val="Hyperlink"/>
            <w:noProof/>
            <w:rtl/>
          </w:rPr>
          <w:fldChar w:fldCharType="begin"/>
        </w:r>
        <w:r w:rsidR="00D84D1B" w:rsidRPr="0069341B">
          <w:rPr>
            <w:noProof/>
            <w:webHidden/>
            <w:rtl/>
          </w:rPr>
          <w:instrText xml:space="preserve"> </w:instrText>
        </w:r>
        <w:r w:rsidR="00D84D1B" w:rsidRPr="0069341B">
          <w:rPr>
            <w:noProof/>
            <w:webHidden/>
          </w:rPr>
          <w:instrText>PAGEREF</w:instrText>
        </w:r>
        <w:r w:rsidR="00D84D1B" w:rsidRPr="0069341B">
          <w:rPr>
            <w:noProof/>
            <w:webHidden/>
            <w:rtl/>
          </w:rPr>
          <w:instrText xml:space="preserve"> _</w:instrText>
        </w:r>
        <w:r w:rsidR="00D84D1B" w:rsidRPr="0069341B">
          <w:rPr>
            <w:noProof/>
            <w:webHidden/>
          </w:rPr>
          <w:instrText>Toc24289411 \h</w:instrText>
        </w:r>
        <w:r w:rsidR="00D84D1B" w:rsidRPr="0069341B">
          <w:rPr>
            <w:noProof/>
            <w:webHidden/>
            <w:rtl/>
          </w:rPr>
          <w:instrText xml:space="preserve"> </w:instrText>
        </w:r>
        <w:r w:rsidR="00D84D1B" w:rsidRPr="0069341B">
          <w:rPr>
            <w:rStyle w:val="Hyperlink"/>
            <w:noProof/>
            <w:rtl/>
          </w:rPr>
        </w:r>
        <w:r w:rsidR="00D84D1B" w:rsidRPr="0069341B">
          <w:rPr>
            <w:rStyle w:val="Hyperlink"/>
            <w:noProof/>
            <w:rtl/>
          </w:rPr>
          <w:fldChar w:fldCharType="separate"/>
        </w:r>
        <w:r w:rsidR="00177500">
          <w:rPr>
            <w:noProof/>
            <w:webHidden/>
            <w:rtl/>
          </w:rPr>
          <w:t>1</w:t>
        </w:r>
        <w:r w:rsidR="00D84D1B" w:rsidRPr="0069341B">
          <w:rPr>
            <w:rStyle w:val="Hyperlink"/>
            <w:noProof/>
            <w:rtl/>
          </w:rPr>
          <w:fldChar w:fldCharType="end"/>
        </w:r>
      </w:hyperlink>
    </w:p>
    <w:p w:rsidR="00D84D1B" w:rsidRPr="0069341B" w:rsidRDefault="00632848" w:rsidP="00D84D1B">
      <w:pPr>
        <w:pStyle w:val="TOC3"/>
        <w:tabs>
          <w:tab w:val="right" w:leader="dot" w:pos="10194"/>
        </w:tabs>
        <w:rPr>
          <w:rFonts w:asciiTheme="minorHAnsi" w:eastAsiaTheme="minorEastAsia" w:hAnsiTheme="minorHAnsi" w:cstheme="minorBidi"/>
          <w:bCs w:val="0"/>
          <w:iCs w:val="0"/>
          <w:noProof/>
          <w:color w:val="auto"/>
          <w:szCs w:val="22"/>
          <w:rtl/>
        </w:rPr>
      </w:pPr>
      <w:hyperlink w:anchor="_Toc24289412" w:history="1">
        <w:r w:rsidR="00D84D1B" w:rsidRPr="0069341B">
          <w:rPr>
            <w:rStyle w:val="Hyperlink"/>
            <w:iCs w:val="0"/>
            <w:noProof/>
            <w:rtl/>
          </w:rPr>
          <w:t>مناقشه در کلام محقق اصفهان</w:t>
        </w:r>
        <w:r w:rsidR="00D84D1B" w:rsidRPr="0069341B">
          <w:rPr>
            <w:rStyle w:val="Hyperlink"/>
            <w:rFonts w:hint="cs"/>
            <w:iCs w:val="0"/>
            <w:noProof/>
            <w:rtl/>
          </w:rPr>
          <w:t>ی</w:t>
        </w:r>
        <w:r w:rsidR="00D84D1B" w:rsidRPr="0069341B">
          <w:rPr>
            <w:iCs w:val="0"/>
            <w:noProof/>
            <w:webHidden/>
            <w:rtl/>
          </w:rPr>
          <w:tab/>
        </w:r>
        <w:r w:rsidR="00D84D1B" w:rsidRPr="0069341B">
          <w:rPr>
            <w:rStyle w:val="Hyperlink"/>
            <w:iCs w:val="0"/>
            <w:noProof/>
            <w:rtl/>
          </w:rPr>
          <w:fldChar w:fldCharType="begin"/>
        </w:r>
        <w:r w:rsidR="00D84D1B" w:rsidRPr="0069341B">
          <w:rPr>
            <w:iCs w:val="0"/>
            <w:noProof/>
            <w:webHidden/>
            <w:rtl/>
          </w:rPr>
          <w:instrText xml:space="preserve"> </w:instrText>
        </w:r>
        <w:r w:rsidR="00D84D1B" w:rsidRPr="0069341B">
          <w:rPr>
            <w:iCs w:val="0"/>
            <w:noProof/>
            <w:webHidden/>
          </w:rPr>
          <w:instrText>PAGEREF</w:instrText>
        </w:r>
        <w:r w:rsidR="00D84D1B" w:rsidRPr="0069341B">
          <w:rPr>
            <w:iCs w:val="0"/>
            <w:noProof/>
            <w:webHidden/>
            <w:rtl/>
          </w:rPr>
          <w:instrText xml:space="preserve"> _</w:instrText>
        </w:r>
        <w:r w:rsidR="00D84D1B" w:rsidRPr="0069341B">
          <w:rPr>
            <w:iCs w:val="0"/>
            <w:noProof/>
            <w:webHidden/>
          </w:rPr>
          <w:instrText>Toc24289412 \h</w:instrText>
        </w:r>
        <w:r w:rsidR="00D84D1B" w:rsidRPr="0069341B">
          <w:rPr>
            <w:iCs w:val="0"/>
            <w:noProof/>
            <w:webHidden/>
            <w:rtl/>
          </w:rPr>
          <w:instrText xml:space="preserve"> </w:instrText>
        </w:r>
        <w:r w:rsidR="00D84D1B" w:rsidRPr="0069341B">
          <w:rPr>
            <w:rStyle w:val="Hyperlink"/>
            <w:iCs w:val="0"/>
            <w:noProof/>
            <w:rtl/>
          </w:rPr>
        </w:r>
        <w:r w:rsidR="00D84D1B" w:rsidRPr="0069341B">
          <w:rPr>
            <w:rStyle w:val="Hyperlink"/>
            <w:iCs w:val="0"/>
            <w:noProof/>
            <w:rtl/>
          </w:rPr>
          <w:fldChar w:fldCharType="separate"/>
        </w:r>
        <w:r w:rsidR="00177500">
          <w:rPr>
            <w:iCs w:val="0"/>
            <w:noProof/>
            <w:webHidden/>
            <w:rtl/>
          </w:rPr>
          <w:t>2</w:t>
        </w:r>
        <w:r w:rsidR="00D84D1B" w:rsidRPr="0069341B">
          <w:rPr>
            <w:rStyle w:val="Hyperlink"/>
            <w:iCs w:val="0"/>
            <w:noProof/>
            <w:rtl/>
          </w:rPr>
          <w:fldChar w:fldCharType="end"/>
        </w:r>
      </w:hyperlink>
    </w:p>
    <w:p w:rsidR="00D84D1B" w:rsidRPr="0069341B" w:rsidRDefault="00632848" w:rsidP="00D84D1B">
      <w:pPr>
        <w:pStyle w:val="TOC2"/>
        <w:tabs>
          <w:tab w:val="right" w:leader="dot" w:pos="10194"/>
        </w:tabs>
        <w:rPr>
          <w:rFonts w:asciiTheme="minorHAnsi" w:eastAsiaTheme="minorEastAsia" w:hAnsiTheme="minorHAnsi" w:cstheme="minorBidi"/>
          <w:bCs w:val="0"/>
          <w:noProof/>
          <w:color w:val="auto"/>
          <w:szCs w:val="22"/>
          <w:rtl/>
        </w:rPr>
      </w:pPr>
      <w:hyperlink w:anchor="_Toc24289413" w:history="1">
        <w:r w:rsidR="00D84D1B" w:rsidRPr="0069341B">
          <w:rPr>
            <w:rStyle w:val="Hyperlink"/>
            <w:noProof/>
            <w:rtl/>
          </w:rPr>
          <w:t>ب: اعتبار هوهو</w:t>
        </w:r>
        <w:r w:rsidR="00D84D1B" w:rsidRPr="0069341B">
          <w:rPr>
            <w:rStyle w:val="Hyperlink"/>
            <w:rFonts w:hint="cs"/>
            <w:noProof/>
            <w:rtl/>
          </w:rPr>
          <w:t>ی</w:t>
        </w:r>
        <w:r w:rsidR="00D84D1B" w:rsidRPr="0069341B">
          <w:rPr>
            <w:rStyle w:val="Hyperlink"/>
            <w:rFonts w:hint="eastAsia"/>
            <w:noProof/>
            <w:rtl/>
          </w:rPr>
          <w:t>ت</w:t>
        </w:r>
        <w:r w:rsidR="00D84D1B" w:rsidRPr="0069341B">
          <w:rPr>
            <w:rStyle w:val="Hyperlink"/>
            <w:noProof/>
            <w:rtl/>
          </w:rPr>
          <w:t xml:space="preserve"> ب</w:t>
        </w:r>
        <w:r w:rsidR="00D84D1B" w:rsidRPr="0069341B">
          <w:rPr>
            <w:rStyle w:val="Hyperlink"/>
            <w:rFonts w:hint="cs"/>
            <w:noProof/>
            <w:rtl/>
          </w:rPr>
          <w:t>ی</w:t>
        </w:r>
        <w:r w:rsidR="00D84D1B" w:rsidRPr="0069341B">
          <w:rPr>
            <w:rStyle w:val="Hyperlink"/>
            <w:rFonts w:hint="eastAsia"/>
            <w:noProof/>
            <w:rtl/>
          </w:rPr>
          <w:t>ن</w:t>
        </w:r>
        <w:r w:rsidR="00D84D1B" w:rsidRPr="0069341B">
          <w:rPr>
            <w:rStyle w:val="Hyperlink"/>
            <w:noProof/>
            <w:rtl/>
          </w:rPr>
          <w:t xml:space="preserve"> لفظ  و معنا</w:t>
        </w:r>
        <w:r w:rsidR="00D84D1B" w:rsidRPr="0069341B">
          <w:rPr>
            <w:noProof/>
            <w:webHidden/>
            <w:rtl/>
          </w:rPr>
          <w:tab/>
        </w:r>
        <w:r w:rsidR="00D84D1B" w:rsidRPr="0069341B">
          <w:rPr>
            <w:rStyle w:val="Hyperlink"/>
            <w:noProof/>
            <w:rtl/>
          </w:rPr>
          <w:fldChar w:fldCharType="begin"/>
        </w:r>
        <w:r w:rsidR="00D84D1B" w:rsidRPr="0069341B">
          <w:rPr>
            <w:noProof/>
            <w:webHidden/>
            <w:rtl/>
          </w:rPr>
          <w:instrText xml:space="preserve"> </w:instrText>
        </w:r>
        <w:r w:rsidR="00D84D1B" w:rsidRPr="0069341B">
          <w:rPr>
            <w:noProof/>
            <w:webHidden/>
          </w:rPr>
          <w:instrText>PAGEREF</w:instrText>
        </w:r>
        <w:r w:rsidR="00D84D1B" w:rsidRPr="0069341B">
          <w:rPr>
            <w:noProof/>
            <w:webHidden/>
            <w:rtl/>
          </w:rPr>
          <w:instrText xml:space="preserve"> _</w:instrText>
        </w:r>
        <w:r w:rsidR="00D84D1B" w:rsidRPr="0069341B">
          <w:rPr>
            <w:noProof/>
            <w:webHidden/>
          </w:rPr>
          <w:instrText>Toc24289413 \h</w:instrText>
        </w:r>
        <w:r w:rsidR="00D84D1B" w:rsidRPr="0069341B">
          <w:rPr>
            <w:noProof/>
            <w:webHidden/>
            <w:rtl/>
          </w:rPr>
          <w:instrText xml:space="preserve"> </w:instrText>
        </w:r>
        <w:r w:rsidR="00D84D1B" w:rsidRPr="0069341B">
          <w:rPr>
            <w:rStyle w:val="Hyperlink"/>
            <w:noProof/>
            <w:rtl/>
          </w:rPr>
        </w:r>
        <w:r w:rsidR="00D84D1B" w:rsidRPr="0069341B">
          <w:rPr>
            <w:rStyle w:val="Hyperlink"/>
            <w:noProof/>
            <w:rtl/>
          </w:rPr>
          <w:fldChar w:fldCharType="separate"/>
        </w:r>
        <w:r w:rsidR="00177500">
          <w:rPr>
            <w:noProof/>
            <w:webHidden/>
            <w:rtl/>
          </w:rPr>
          <w:t>2</w:t>
        </w:r>
        <w:r w:rsidR="00D84D1B" w:rsidRPr="0069341B">
          <w:rPr>
            <w:rStyle w:val="Hyperlink"/>
            <w:noProof/>
            <w:rtl/>
          </w:rPr>
          <w:fldChar w:fldCharType="end"/>
        </w:r>
      </w:hyperlink>
    </w:p>
    <w:p w:rsidR="00D84D1B" w:rsidRPr="0069341B" w:rsidRDefault="00632848" w:rsidP="00D84D1B">
      <w:pPr>
        <w:pStyle w:val="TOC3"/>
        <w:tabs>
          <w:tab w:val="right" w:leader="dot" w:pos="10194"/>
        </w:tabs>
        <w:rPr>
          <w:rFonts w:asciiTheme="minorHAnsi" w:eastAsiaTheme="minorEastAsia" w:hAnsiTheme="minorHAnsi" w:cstheme="minorBidi"/>
          <w:bCs w:val="0"/>
          <w:iCs w:val="0"/>
          <w:noProof/>
          <w:color w:val="auto"/>
          <w:szCs w:val="22"/>
          <w:rtl/>
        </w:rPr>
      </w:pPr>
      <w:hyperlink w:anchor="_Toc24289414" w:history="1">
        <w:r w:rsidR="00D84D1B" w:rsidRPr="0069341B">
          <w:rPr>
            <w:rStyle w:val="Hyperlink"/>
            <w:iCs w:val="0"/>
            <w:noProof/>
            <w:rtl/>
          </w:rPr>
          <w:t>مناقشه مرحوم آقا</w:t>
        </w:r>
        <w:r w:rsidR="00D84D1B" w:rsidRPr="0069341B">
          <w:rPr>
            <w:rStyle w:val="Hyperlink"/>
            <w:rFonts w:hint="cs"/>
            <w:iCs w:val="0"/>
            <w:noProof/>
            <w:rtl/>
          </w:rPr>
          <w:t>ی</w:t>
        </w:r>
        <w:r w:rsidR="00D84D1B" w:rsidRPr="0069341B">
          <w:rPr>
            <w:rStyle w:val="Hyperlink"/>
            <w:iCs w:val="0"/>
            <w:noProof/>
            <w:rtl/>
          </w:rPr>
          <w:t xml:space="preserve"> خو</w:t>
        </w:r>
        <w:r w:rsidR="00D84D1B" w:rsidRPr="0069341B">
          <w:rPr>
            <w:rStyle w:val="Hyperlink"/>
            <w:rFonts w:hint="cs"/>
            <w:iCs w:val="0"/>
            <w:noProof/>
            <w:rtl/>
          </w:rPr>
          <w:t>یی</w:t>
        </w:r>
        <w:r w:rsidR="00D84D1B" w:rsidRPr="0069341B">
          <w:rPr>
            <w:iCs w:val="0"/>
            <w:noProof/>
            <w:webHidden/>
            <w:rtl/>
          </w:rPr>
          <w:tab/>
        </w:r>
        <w:r w:rsidR="00D84D1B" w:rsidRPr="0069341B">
          <w:rPr>
            <w:rStyle w:val="Hyperlink"/>
            <w:iCs w:val="0"/>
            <w:noProof/>
            <w:rtl/>
          </w:rPr>
          <w:fldChar w:fldCharType="begin"/>
        </w:r>
        <w:r w:rsidR="00D84D1B" w:rsidRPr="0069341B">
          <w:rPr>
            <w:iCs w:val="0"/>
            <w:noProof/>
            <w:webHidden/>
            <w:rtl/>
          </w:rPr>
          <w:instrText xml:space="preserve"> </w:instrText>
        </w:r>
        <w:r w:rsidR="00D84D1B" w:rsidRPr="0069341B">
          <w:rPr>
            <w:iCs w:val="0"/>
            <w:noProof/>
            <w:webHidden/>
          </w:rPr>
          <w:instrText>PAGEREF</w:instrText>
        </w:r>
        <w:r w:rsidR="00D84D1B" w:rsidRPr="0069341B">
          <w:rPr>
            <w:iCs w:val="0"/>
            <w:noProof/>
            <w:webHidden/>
            <w:rtl/>
          </w:rPr>
          <w:instrText xml:space="preserve"> _</w:instrText>
        </w:r>
        <w:r w:rsidR="00D84D1B" w:rsidRPr="0069341B">
          <w:rPr>
            <w:iCs w:val="0"/>
            <w:noProof/>
            <w:webHidden/>
          </w:rPr>
          <w:instrText>Toc24289414 \h</w:instrText>
        </w:r>
        <w:r w:rsidR="00D84D1B" w:rsidRPr="0069341B">
          <w:rPr>
            <w:iCs w:val="0"/>
            <w:noProof/>
            <w:webHidden/>
            <w:rtl/>
          </w:rPr>
          <w:instrText xml:space="preserve"> </w:instrText>
        </w:r>
        <w:r w:rsidR="00D84D1B" w:rsidRPr="0069341B">
          <w:rPr>
            <w:rStyle w:val="Hyperlink"/>
            <w:iCs w:val="0"/>
            <w:noProof/>
            <w:rtl/>
          </w:rPr>
        </w:r>
        <w:r w:rsidR="00D84D1B" w:rsidRPr="0069341B">
          <w:rPr>
            <w:rStyle w:val="Hyperlink"/>
            <w:iCs w:val="0"/>
            <w:noProof/>
            <w:rtl/>
          </w:rPr>
          <w:fldChar w:fldCharType="separate"/>
        </w:r>
        <w:r w:rsidR="00177500">
          <w:rPr>
            <w:iCs w:val="0"/>
            <w:noProof/>
            <w:webHidden/>
            <w:rtl/>
          </w:rPr>
          <w:t>2</w:t>
        </w:r>
        <w:r w:rsidR="00D84D1B" w:rsidRPr="0069341B">
          <w:rPr>
            <w:rStyle w:val="Hyperlink"/>
            <w:iCs w:val="0"/>
            <w:noProof/>
            <w:rtl/>
          </w:rPr>
          <w:fldChar w:fldCharType="end"/>
        </w:r>
      </w:hyperlink>
    </w:p>
    <w:p w:rsidR="00D84D1B" w:rsidRPr="0069341B" w:rsidRDefault="00632848" w:rsidP="00D84D1B">
      <w:pPr>
        <w:pStyle w:val="TOC4"/>
        <w:tabs>
          <w:tab w:val="right" w:leader="dot" w:pos="10194"/>
        </w:tabs>
        <w:rPr>
          <w:rFonts w:asciiTheme="minorHAnsi" w:eastAsiaTheme="minorEastAsia" w:hAnsiTheme="minorHAnsi" w:cstheme="minorBidi"/>
          <w:bCs w:val="0"/>
          <w:noProof/>
          <w:color w:val="auto"/>
          <w:szCs w:val="22"/>
          <w:rtl/>
        </w:rPr>
      </w:pPr>
      <w:hyperlink w:anchor="_Toc24289415" w:history="1">
        <w:r w:rsidR="00D84D1B" w:rsidRPr="0069341B">
          <w:rPr>
            <w:rStyle w:val="Hyperlink"/>
            <w:noProof/>
            <w:rtl/>
          </w:rPr>
          <w:t>پاسخ از مناقشه مرحوم آقا</w:t>
        </w:r>
        <w:r w:rsidR="00D84D1B" w:rsidRPr="0069341B">
          <w:rPr>
            <w:rStyle w:val="Hyperlink"/>
            <w:rFonts w:hint="cs"/>
            <w:noProof/>
            <w:rtl/>
          </w:rPr>
          <w:t>ی</w:t>
        </w:r>
        <w:r w:rsidR="00D84D1B" w:rsidRPr="0069341B">
          <w:rPr>
            <w:rStyle w:val="Hyperlink"/>
            <w:noProof/>
            <w:rtl/>
          </w:rPr>
          <w:t xml:space="preserve"> خو</w:t>
        </w:r>
        <w:r w:rsidR="00D84D1B" w:rsidRPr="0069341B">
          <w:rPr>
            <w:rStyle w:val="Hyperlink"/>
            <w:rFonts w:hint="cs"/>
            <w:noProof/>
            <w:rtl/>
          </w:rPr>
          <w:t>یی</w:t>
        </w:r>
        <w:r w:rsidR="00D84D1B" w:rsidRPr="0069341B">
          <w:rPr>
            <w:noProof/>
            <w:webHidden/>
            <w:rtl/>
          </w:rPr>
          <w:tab/>
        </w:r>
        <w:r w:rsidR="00D84D1B" w:rsidRPr="0069341B">
          <w:rPr>
            <w:rStyle w:val="Hyperlink"/>
            <w:noProof/>
            <w:rtl/>
          </w:rPr>
          <w:fldChar w:fldCharType="begin"/>
        </w:r>
        <w:r w:rsidR="00D84D1B" w:rsidRPr="0069341B">
          <w:rPr>
            <w:noProof/>
            <w:webHidden/>
            <w:rtl/>
          </w:rPr>
          <w:instrText xml:space="preserve"> </w:instrText>
        </w:r>
        <w:r w:rsidR="00D84D1B" w:rsidRPr="0069341B">
          <w:rPr>
            <w:noProof/>
            <w:webHidden/>
          </w:rPr>
          <w:instrText>PAGEREF</w:instrText>
        </w:r>
        <w:r w:rsidR="00D84D1B" w:rsidRPr="0069341B">
          <w:rPr>
            <w:noProof/>
            <w:webHidden/>
            <w:rtl/>
          </w:rPr>
          <w:instrText xml:space="preserve"> _</w:instrText>
        </w:r>
        <w:r w:rsidR="00D84D1B" w:rsidRPr="0069341B">
          <w:rPr>
            <w:noProof/>
            <w:webHidden/>
          </w:rPr>
          <w:instrText>Toc24289415 \h</w:instrText>
        </w:r>
        <w:r w:rsidR="00D84D1B" w:rsidRPr="0069341B">
          <w:rPr>
            <w:noProof/>
            <w:webHidden/>
            <w:rtl/>
          </w:rPr>
          <w:instrText xml:space="preserve"> </w:instrText>
        </w:r>
        <w:r w:rsidR="00D84D1B" w:rsidRPr="0069341B">
          <w:rPr>
            <w:rStyle w:val="Hyperlink"/>
            <w:noProof/>
            <w:rtl/>
          </w:rPr>
        </w:r>
        <w:r w:rsidR="00D84D1B" w:rsidRPr="0069341B">
          <w:rPr>
            <w:rStyle w:val="Hyperlink"/>
            <w:noProof/>
            <w:rtl/>
          </w:rPr>
          <w:fldChar w:fldCharType="separate"/>
        </w:r>
        <w:r w:rsidR="00177500">
          <w:rPr>
            <w:noProof/>
            <w:webHidden/>
            <w:rtl/>
          </w:rPr>
          <w:t>3</w:t>
        </w:r>
        <w:r w:rsidR="00D84D1B" w:rsidRPr="0069341B">
          <w:rPr>
            <w:rStyle w:val="Hyperlink"/>
            <w:noProof/>
            <w:rtl/>
          </w:rPr>
          <w:fldChar w:fldCharType="end"/>
        </w:r>
      </w:hyperlink>
    </w:p>
    <w:p w:rsidR="00D84D1B" w:rsidRPr="0069341B" w:rsidRDefault="00632848" w:rsidP="00D84D1B">
      <w:pPr>
        <w:pStyle w:val="TOC2"/>
        <w:tabs>
          <w:tab w:val="right" w:leader="dot" w:pos="10194"/>
        </w:tabs>
        <w:rPr>
          <w:rFonts w:asciiTheme="minorHAnsi" w:eastAsiaTheme="minorEastAsia" w:hAnsiTheme="minorHAnsi" w:cstheme="minorBidi"/>
          <w:bCs w:val="0"/>
          <w:noProof/>
          <w:color w:val="auto"/>
          <w:szCs w:val="22"/>
          <w:rtl/>
        </w:rPr>
      </w:pPr>
      <w:hyperlink w:anchor="_Toc24289416" w:history="1">
        <w:r w:rsidR="00D84D1B" w:rsidRPr="0069341B">
          <w:rPr>
            <w:rStyle w:val="Hyperlink"/>
            <w:noProof/>
            <w:rtl/>
          </w:rPr>
          <w:t>ج: اعتبار ملازمه ب</w:t>
        </w:r>
        <w:r w:rsidR="00D84D1B" w:rsidRPr="0069341B">
          <w:rPr>
            <w:rStyle w:val="Hyperlink"/>
            <w:rFonts w:hint="cs"/>
            <w:noProof/>
            <w:rtl/>
          </w:rPr>
          <w:t>ی</w:t>
        </w:r>
        <w:r w:rsidR="00D84D1B" w:rsidRPr="0069341B">
          <w:rPr>
            <w:rStyle w:val="Hyperlink"/>
            <w:rFonts w:hint="eastAsia"/>
            <w:noProof/>
            <w:rtl/>
          </w:rPr>
          <w:t>ن</w:t>
        </w:r>
        <w:r w:rsidR="00D84D1B" w:rsidRPr="0069341B">
          <w:rPr>
            <w:rStyle w:val="Hyperlink"/>
            <w:noProof/>
            <w:rtl/>
          </w:rPr>
          <w:t xml:space="preserve"> لفظ و معنا</w:t>
        </w:r>
        <w:r w:rsidR="00D84D1B" w:rsidRPr="0069341B">
          <w:rPr>
            <w:noProof/>
            <w:webHidden/>
            <w:rtl/>
          </w:rPr>
          <w:tab/>
        </w:r>
        <w:r w:rsidR="00D84D1B" w:rsidRPr="0069341B">
          <w:rPr>
            <w:rStyle w:val="Hyperlink"/>
            <w:noProof/>
            <w:rtl/>
          </w:rPr>
          <w:fldChar w:fldCharType="begin"/>
        </w:r>
        <w:r w:rsidR="00D84D1B" w:rsidRPr="0069341B">
          <w:rPr>
            <w:noProof/>
            <w:webHidden/>
            <w:rtl/>
          </w:rPr>
          <w:instrText xml:space="preserve"> </w:instrText>
        </w:r>
        <w:r w:rsidR="00D84D1B" w:rsidRPr="0069341B">
          <w:rPr>
            <w:noProof/>
            <w:webHidden/>
          </w:rPr>
          <w:instrText>PAGEREF</w:instrText>
        </w:r>
        <w:r w:rsidR="00D84D1B" w:rsidRPr="0069341B">
          <w:rPr>
            <w:noProof/>
            <w:webHidden/>
            <w:rtl/>
          </w:rPr>
          <w:instrText xml:space="preserve"> _</w:instrText>
        </w:r>
        <w:r w:rsidR="00D84D1B" w:rsidRPr="0069341B">
          <w:rPr>
            <w:noProof/>
            <w:webHidden/>
          </w:rPr>
          <w:instrText>Toc24289416 \h</w:instrText>
        </w:r>
        <w:r w:rsidR="00D84D1B" w:rsidRPr="0069341B">
          <w:rPr>
            <w:noProof/>
            <w:webHidden/>
            <w:rtl/>
          </w:rPr>
          <w:instrText xml:space="preserve"> </w:instrText>
        </w:r>
        <w:r w:rsidR="00D84D1B" w:rsidRPr="0069341B">
          <w:rPr>
            <w:rStyle w:val="Hyperlink"/>
            <w:noProof/>
            <w:rtl/>
          </w:rPr>
        </w:r>
        <w:r w:rsidR="00D84D1B" w:rsidRPr="0069341B">
          <w:rPr>
            <w:rStyle w:val="Hyperlink"/>
            <w:noProof/>
            <w:rtl/>
          </w:rPr>
          <w:fldChar w:fldCharType="separate"/>
        </w:r>
        <w:r w:rsidR="00177500">
          <w:rPr>
            <w:noProof/>
            <w:webHidden/>
            <w:rtl/>
          </w:rPr>
          <w:t>4</w:t>
        </w:r>
        <w:r w:rsidR="00D84D1B" w:rsidRPr="0069341B">
          <w:rPr>
            <w:rStyle w:val="Hyperlink"/>
            <w:noProof/>
            <w:rtl/>
          </w:rPr>
          <w:fldChar w:fldCharType="end"/>
        </w:r>
      </w:hyperlink>
    </w:p>
    <w:p w:rsidR="00D84D1B" w:rsidRPr="0069341B" w:rsidRDefault="00632848" w:rsidP="00D84D1B">
      <w:pPr>
        <w:pStyle w:val="TOC3"/>
        <w:tabs>
          <w:tab w:val="right" w:leader="dot" w:pos="10194"/>
        </w:tabs>
        <w:rPr>
          <w:rFonts w:asciiTheme="minorHAnsi" w:eastAsiaTheme="minorEastAsia" w:hAnsiTheme="minorHAnsi" w:cstheme="minorBidi"/>
          <w:bCs w:val="0"/>
          <w:iCs w:val="0"/>
          <w:noProof/>
          <w:color w:val="auto"/>
          <w:szCs w:val="22"/>
          <w:rtl/>
        </w:rPr>
      </w:pPr>
      <w:hyperlink w:anchor="_Toc24289417" w:history="1">
        <w:r w:rsidR="00D84D1B" w:rsidRPr="0069341B">
          <w:rPr>
            <w:rStyle w:val="Hyperlink"/>
            <w:iCs w:val="0"/>
            <w:noProof/>
            <w:rtl/>
          </w:rPr>
          <w:t>مناقشه مرحوم آقا</w:t>
        </w:r>
        <w:r w:rsidR="00D84D1B" w:rsidRPr="0069341B">
          <w:rPr>
            <w:rStyle w:val="Hyperlink"/>
            <w:rFonts w:hint="cs"/>
            <w:iCs w:val="0"/>
            <w:noProof/>
            <w:rtl/>
          </w:rPr>
          <w:t>ی</w:t>
        </w:r>
        <w:r w:rsidR="00D84D1B" w:rsidRPr="0069341B">
          <w:rPr>
            <w:rStyle w:val="Hyperlink"/>
            <w:iCs w:val="0"/>
            <w:noProof/>
            <w:rtl/>
          </w:rPr>
          <w:t xml:space="preserve"> خو</w:t>
        </w:r>
        <w:r w:rsidR="00D84D1B" w:rsidRPr="0069341B">
          <w:rPr>
            <w:rStyle w:val="Hyperlink"/>
            <w:rFonts w:hint="cs"/>
            <w:iCs w:val="0"/>
            <w:noProof/>
            <w:rtl/>
          </w:rPr>
          <w:t>یی</w:t>
        </w:r>
        <w:r w:rsidR="00D84D1B" w:rsidRPr="0069341B">
          <w:rPr>
            <w:iCs w:val="0"/>
            <w:noProof/>
            <w:webHidden/>
            <w:rtl/>
          </w:rPr>
          <w:tab/>
        </w:r>
        <w:r w:rsidR="00D84D1B" w:rsidRPr="0069341B">
          <w:rPr>
            <w:rStyle w:val="Hyperlink"/>
            <w:iCs w:val="0"/>
            <w:noProof/>
            <w:rtl/>
          </w:rPr>
          <w:fldChar w:fldCharType="begin"/>
        </w:r>
        <w:r w:rsidR="00D84D1B" w:rsidRPr="0069341B">
          <w:rPr>
            <w:iCs w:val="0"/>
            <w:noProof/>
            <w:webHidden/>
            <w:rtl/>
          </w:rPr>
          <w:instrText xml:space="preserve"> </w:instrText>
        </w:r>
        <w:r w:rsidR="00D84D1B" w:rsidRPr="0069341B">
          <w:rPr>
            <w:iCs w:val="0"/>
            <w:noProof/>
            <w:webHidden/>
          </w:rPr>
          <w:instrText>PAGEREF</w:instrText>
        </w:r>
        <w:r w:rsidR="00D84D1B" w:rsidRPr="0069341B">
          <w:rPr>
            <w:iCs w:val="0"/>
            <w:noProof/>
            <w:webHidden/>
            <w:rtl/>
          </w:rPr>
          <w:instrText xml:space="preserve"> _</w:instrText>
        </w:r>
        <w:r w:rsidR="00D84D1B" w:rsidRPr="0069341B">
          <w:rPr>
            <w:iCs w:val="0"/>
            <w:noProof/>
            <w:webHidden/>
          </w:rPr>
          <w:instrText>Toc24289417 \h</w:instrText>
        </w:r>
        <w:r w:rsidR="00D84D1B" w:rsidRPr="0069341B">
          <w:rPr>
            <w:iCs w:val="0"/>
            <w:noProof/>
            <w:webHidden/>
            <w:rtl/>
          </w:rPr>
          <w:instrText xml:space="preserve"> </w:instrText>
        </w:r>
        <w:r w:rsidR="00D84D1B" w:rsidRPr="0069341B">
          <w:rPr>
            <w:rStyle w:val="Hyperlink"/>
            <w:iCs w:val="0"/>
            <w:noProof/>
            <w:rtl/>
          </w:rPr>
        </w:r>
        <w:r w:rsidR="00D84D1B" w:rsidRPr="0069341B">
          <w:rPr>
            <w:rStyle w:val="Hyperlink"/>
            <w:iCs w:val="0"/>
            <w:noProof/>
            <w:rtl/>
          </w:rPr>
          <w:fldChar w:fldCharType="separate"/>
        </w:r>
        <w:r w:rsidR="00177500">
          <w:rPr>
            <w:iCs w:val="0"/>
            <w:noProof/>
            <w:webHidden/>
            <w:rtl/>
          </w:rPr>
          <w:t>4</w:t>
        </w:r>
        <w:r w:rsidR="00D84D1B" w:rsidRPr="0069341B">
          <w:rPr>
            <w:rStyle w:val="Hyperlink"/>
            <w:iCs w:val="0"/>
            <w:noProof/>
            <w:rtl/>
          </w:rPr>
          <w:fldChar w:fldCharType="end"/>
        </w:r>
      </w:hyperlink>
    </w:p>
    <w:p w:rsidR="00D84D1B" w:rsidRPr="0069341B" w:rsidRDefault="00632848" w:rsidP="00D84D1B">
      <w:pPr>
        <w:pStyle w:val="TOC4"/>
        <w:tabs>
          <w:tab w:val="right" w:leader="dot" w:pos="10194"/>
        </w:tabs>
        <w:rPr>
          <w:rFonts w:asciiTheme="minorHAnsi" w:eastAsiaTheme="minorEastAsia" w:hAnsiTheme="minorHAnsi" w:cstheme="minorBidi"/>
          <w:bCs w:val="0"/>
          <w:noProof/>
          <w:color w:val="auto"/>
          <w:szCs w:val="22"/>
          <w:rtl/>
        </w:rPr>
      </w:pPr>
      <w:hyperlink w:anchor="_Toc24289418" w:history="1">
        <w:r w:rsidR="00D84D1B" w:rsidRPr="0069341B">
          <w:rPr>
            <w:rStyle w:val="Hyperlink"/>
            <w:noProof/>
            <w:rtl/>
          </w:rPr>
          <w:t>پاسخ از مناقشه مرحوم آقا</w:t>
        </w:r>
        <w:r w:rsidR="00D84D1B" w:rsidRPr="0069341B">
          <w:rPr>
            <w:rStyle w:val="Hyperlink"/>
            <w:rFonts w:hint="cs"/>
            <w:noProof/>
            <w:rtl/>
          </w:rPr>
          <w:t>ی</w:t>
        </w:r>
        <w:r w:rsidR="00D84D1B" w:rsidRPr="0069341B">
          <w:rPr>
            <w:rStyle w:val="Hyperlink"/>
            <w:noProof/>
            <w:rtl/>
          </w:rPr>
          <w:t xml:space="preserve"> خو</w:t>
        </w:r>
        <w:r w:rsidR="00D84D1B" w:rsidRPr="0069341B">
          <w:rPr>
            <w:rStyle w:val="Hyperlink"/>
            <w:rFonts w:hint="cs"/>
            <w:noProof/>
            <w:rtl/>
          </w:rPr>
          <w:t>یی</w:t>
        </w:r>
        <w:r w:rsidR="00D84D1B" w:rsidRPr="0069341B">
          <w:rPr>
            <w:noProof/>
            <w:webHidden/>
            <w:rtl/>
          </w:rPr>
          <w:tab/>
        </w:r>
        <w:r w:rsidR="00D84D1B" w:rsidRPr="0069341B">
          <w:rPr>
            <w:rStyle w:val="Hyperlink"/>
            <w:noProof/>
            <w:rtl/>
          </w:rPr>
          <w:fldChar w:fldCharType="begin"/>
        </w:r>
        <w:r w:rsidR="00D84D1B" w:rsidRPr="0069341B">
          <w:rPr>
            <w:noProof/>
            <w:webHidden/>
            <w:rtl/>
          </w:rPr>
          <w:instrText xml:space="preserve"> </w:instrText>
        </w:r>
        <w:r w:rsidR="00D84D1B" w:rsidRPr="0069341B">
          <w:rPr>
            <w:noProof/>
            <w:webHidden/>
          </w:rPr>
          <w:instrText>PAGEREF</w:instrText>
        </w:r>
        <w:r w:rsidR="00D84D1B" w:rsidRPr="0069341B">
          <w:rPr>
            <w:noProof/>
            <w:webHidden/>
            <w:rtl/>
          </w:rPr>
          <w:instrText xml:space="preserve"> _</w:instrText>
        </w:r>
        <w:r w:rsidR="00D84D1B" w:rsidRPr="0069341B">
          <w:rPr>
            <w:noProof/>
            <w:webHidden/>
          </w:rPr>
          <w:instrText>Toc24289418 \h</w:instrText>
        </w:r>
        <w:r w:rsidR="00D84D1B" w:rsidRPr="0069341B">
          <w:rPr>
            <w:noProof/>
            <w:webHidden/>
            <w:rtl/>
          </w:rPr>
          <w:instrText xml:space="preserve"> </w:instrText>
        </w:r>
        <w:r w:rsidR="00D84D1B" w:rsidRPr="0069341B">
          <w:rPr>
            <w:rStyle w:val="Hyperlink"/>
            <w:noProof/>
            <w:rtl/>
          </w:rPr>
        </w:r>
        <w:r w:rsidR="00D84D1B" w:rsidRPr="0069341B">
          <w:rPr>
            <w:rStyle w:val="Hyperlink"/>
            <w:noProof/>
            <w:rtl/>
          </w:rPr>
          <w:fldChar w:fldCharType="separate"/>
        </w:r>
        <w:r w:rsidR="00177500">
          <w:rPr>
            <w:noProof/>
            <w:webHidden/>
            <w:rtl/>
          </w:rPr>
          <w:t>4</w:t>
        </w:r>
        <w:r w:rsidR="00D84D1B" w:rsidRPr="0069341B">
          <w:rPr>
            <w:rStyle w:val="Hyperlink"/>
            <w:noProof/>
            <w:rtl/>
          </w:rPr>
          <w:fldChar w:fldCharType="end"/>
        </w:r>
      </w:hyperlink>
    </w:p>
    <w:p w:rsidR="00D84D1B" w:rsidRPr="0069341B" w:rsidRDefault="00632848" w:rsidP="00D84D1B">
      <w:pPr>
        <w:pStyle w:val="TOC2"/>
        <w:tabs>
          <w:tab w:val="right" w:leader="dot" w:pos="10194"/>
        </w:tabs>
        <w:rPr>
          <w:rFonts w:asciiTheme="minorHAnsi" w:eastAsiaTheme="minorEastAsia" w:hAnsiTheme="minorHAnsi" w:cstheme="minorBidi"/>
          <w:bCs w:val="0"/>
          <w:noProof/>
          <w:color w:val="auto"/>
          <w:szCs w:val="22"/>
          <w:rtl/>
        </w:rPr>
      </w:pPr>
      <w:hyperlink w:anchor="_Toc24289419" w:history="1">
        <w:r w:rsidR="00D84D1B" w:rsidRPr="0069341B">
          <w:rPr>
            <w:rStyle w:val="Hyperlink"/>
            <w:noProof/>
            <w:rtl/>
          </w:rPr>
          <w:t>د: جعل علام</w:t>
        </w:r>
        <w:r w:rsidR="00D84D1B" w:rsidRPr="0069341B">
          <w:rPr>
            <w:rStyle w:val="Hyperlink"/>
            <w:rFonts w:hint="cs"/>
            <w:noProof/>
            <w:rtl/>
          </w:rPr>
          <w:t>ی</w:t>
        </w:r>
        <w:r w:rsidR="00D84D1B" w:rsidRPr="0069341B">
          <w:rPr>
            <w:rStyle w:val="Hyperlink"/>
            <w:rFonts w:hint="eastAsia"/>
            <w:noProof/>
            <w:rtl/>
          </w:rPr>
          <w:t>ت</w:t>
        </w:r>
        <w:r w:rsidR="00D84D1B" w:rsidRPr="0069341B">
          <w:rPr>
            <w:noProof/>
            <w:webHidden/>
            <w:rtl/>
          </w:rPr>
          <w:tab/>
        </w:r>
        <w:r w:rsidR="00D84D1B" w:rsidRPr="0069341B">
          <w:rPr>
            <w:rStyle w:val="Hyperlink"/>
            <w:noProof/>
            <w:rtl/>
          </w:rPr>
          <w:fldChar w:fldCharType="begin"/>
        </w:r>
        <w:r w:rsidR="00D84D1B" w:rsidRPr="0069341B">
          <w:rPr>
            <w:noProof/>
            <w:webHidden/>
            <w:rtl/>
          </w:rPr>
          <w:instrText xml:space="preserve"> </w:instrText>
        </w:r>
        <w:r w:rsidR="00D84D1B" w:rsidRPr="0069341B">
          <w:rPr>
            <w:noProof/>
            <w:webHidden/>
          </w:rPr>
          <w:instrText>PAGEREF</w:instrText>
        </w:r>
        <w:r w:rsidR="00D84D1B" w:rsidRPr="0069341B">
          <w:rPr>
            <w:noProof/>
            <w:webHidden/>
            <w:rtl/>
          </w:rPr>
          <w:instrText xml:space="preserve"> _</w:instrText>
        </w:r>
        <w:r w:rsidR="00D84D1B" w:rsidRPr="0069341B">
          <w:rPr>
            <w:noProof/>
            <w:webHidden/>
          </w:rPr>
          <w:instrText>Toc24289419 \h</w:instrText>
        </w:r>
        <w:r w:rsidR="00D84D1B" w:rsidRPr="0069341B">
          <w:rPr>
            <w:noProof/>
            <w:webHidden/>
            <w:rtl/>
          </w:rPr>
          <w:instrText xml:space="preserve"> </w:instrText>
        </w:r>
        <w:r w:rsidR="00D84D1B" w:rsidRPr="0069341B">
          <w:rPr>
            <w:rStyle w:val="Hyperlink"/>
            <w:noProof/>
            <w:rtl/>
          </w:rPr>
        </w:r>
        <w:r w:rsidR="00D84D1B" w:rsidRPr="0069341B">
          <w:rPr>
            <w:rStyle w:val="Hyperlink"/>
            <w:noProof/>
            <w:rtl/>
          </w:rPr>
          <w:fldChar w:fldCharType="separate"/>
        </w:r>
        <w:r w:rsidR="00177500">
          <w:rPr>
            <w:noProof/>
            <w:webHidden/>
            <w:rtl/>
          </w:rPr>
          <w:t>5</w:t>
        </w:r>
        <w:r w:rsidR="00D84D1B" w:rsidRPr="0069341B">
          <w:rPr>
            <w:rStyle w:val="Hyperlink"/>
            <w:noProof/>
            <w:rtl/>
          </w:rPr>
          <w:fldChar w:fldCharType="end"/>
        </w:r>
      </w:hyperlink>
    </w:p>
    <w:p w:rsidR="00D84D1B" w:rsidRPr="0069341B" w:rsidRDefault="00632848" w:rsidP="00D84D1B">
      <w:pPr>
        <w:pStyle w:val="TOC1"/>
        <w:rPr>
          <w:rFonts w:asciiTheme="minorHAnsi" w:eastAsiaTheme="minorEastAsia" w:hAnsiTheme="minorHAnsi" w:cstheme="minorBidi"/>
          <w:noProof/>
          <w:color w:val="auto"/>
          <w:szCs w:val="22"/>
          <w:rtl/>
        </w:rPr>
      </w:pPr>
      <w:hyperlink w:anchor="_Toc24289420" w:history="1">
        <w:r w:rsidR="00D84D1B" w:rsidRPr="0069341B">
          <w:rPr>
            <w:rStyle w:val="Hyperlink"/>
            <w:noProof/>
            <w:rtl/>
          </w:rPr>
          <w:t>بررس</w:t>
        </w:r>
        <w:r w:rsidR="00D84D1B" w:rsidRPr="0069341B">
          <w:rPr>
            <w:rStyle w:val="Hyperlink"/>
            <w:rFonts w:hint="cs"/>
            <w:noProof/>
            <w:rtl/>
          </w:rPr>
          <w:t>ی</w:t>
        </w:r>
        <w:r w:rsidR="00D84D1B" w:rsidRPr="0069341B">
          <w:rPr>
            <w:rStyle w:val="Hyperlink"/>
            <w:noProof/>
            <w:rtl/>
          </w:rPr>
          <w:t xml:space="preserve"> اشکال صاحب کتاب اضواء و آراء در تمام</w:t>
        </w:r>
        <w:r w:rsidR="00D84D1B" w:rsidRPr="0069341B">
          <w:rPr>
            <w:rStyle w:val="Hyperlink"/>
            <w:rFonts w:hint="cs"/>
            <w:noProof/>
            <w:rtl/>
          </w:rPr>
          <w:t>ی</w:t>
        </w:r>
        <w:r w:rsidR="00D84D1B" w:rsidRPr="0069341B">
          <w:rPr>
            <w:rStyle w:val="Hyperlink"/>
            <w:noProof/>
            <w:rtl/>
          </w:rPr>
          <w:t xml:space="preserve"> مسالک اعتبار</w:t>
        </w:r>
        <w:r w:rsidR="00D84D1B" w:rsidRPr="0069341B">
          <w:rPr>
            <w:rStyle w:val="Hyperlink"/>
            <w:rFonts w:hint="cs"/>
            <w:noProof/>
            <w:rtl/>
          </w:rPr>
          <w:t>ی</w:t>
        </w:r>
        <w:r w:rsidR="00D84D1B" w:rsidRPr="0069341B">
          <w:rPr>
            <w:rStyle w:val="Hyperlink"/>
            <w:rFonts w:hint="eastAsia"/>
            <w:noProof/>
            <w:rtl/>
          </w:rPr>
          <w:t>ت</w:t>
        </w:r>
        <w:r w:rsidR="00D84D1B" w:rsidRPr="0069341B">
          <w:rPr>
            <w:rStyle w:val="Hyperlink"/>
            <w:noProof/>
            <w:rtl/>
          </w:rPr>
          <w:t xml:space="preserve"> وضع</w:t>
        </w:r>
        <w:r w:rsidR="00D84D1B" w:rsidRPr="0069341B">
          <w:rPr>
            <w:noProof/>
            <w:webHidden/>
            <w:rtl/>
          </w:rPr>
          <w:tab/>
        </w:r>
        <w:r w:rsidR="00D84D1B" w:rsidRPr="0069341B">
          <w:rPr>
            <w:rStyle w:val="Hyperlink"/>
            <w:noProof/>
            <w:rtl/>
          </w:rPr>
          <w:fldChar w:fldCharType="begin"/>
        </w:r>
        <w:r w:rsidR="00D84D1B" w:rsidRPr="0069341B">
          <w:rPr>
            <w:noProof/>
            <w:webHidden/>
            <w:rtl/>
          </w:rPr>
          <w:instrText xml:space="preserve"> </w:instrText>
        </w:r>
        <w:r w:rsidR="00D84D1B" w:rsidRPr="0069341B">
          <w:rPr>
            <w:noProof/>
            <w:webHidden/>
          </w:rPr>
          <w:instrText>PAGEREF</w:instrText>
        </w:r>
        <w:r w:rsidR="00D84D1B" w:rsidRPr="0069341B">
          <w:rPr>
            <w:noProof/>
            <w:webHidden/>
            <w:rtl/>
          </w:rPr>
          <w:instrText xml:space="preserve"> _</w:instrText>
        </w:r>
        <w:r w:rsidR="00D84D1B" w:rsidRPr="0069341B">
          <w:rPr>
            <w:noProof/>
            <w:webHidden/>
          </w:rPr>
          <w:instrText>Toc24289420 \h</w:instrText>
        </w:r>
        <w:r w:rsidR="00D84D1B" w:rsidRPr="0069341B">
          <w:rPr>
            <w:noProof/>
            <w:webHidden/>
            <w:rtl/>
          </w:rPr>
          <w:instrText xml:space="preserve"> </w:instrText>
        </w:r>
        <w:r w:rsidR="00D84D1B" w:rsidRPr="0069341B">
          <w:rPr>
            <w:rStyle w:val="Hyperlink"/>
            <w:noProof/>
            <w:rtl/>
          </w:rPr>
        </w:r>
        <w:r w:rsidR="00D84D1B" w:rsidRPr="0069341B">
          <w:rPr>
            <w:rStyle w:val="Hyperlink"/>
            <w:noProof/>
            <w:rtl/>
          </w:rPr>
          <w:fldChar w:fldCharType="separate"/>
        </w:r>
        <w:r w:rsidR="00177500">
          <w:rPr>
            <w:noProof/>
            <w:webHidden/>
            <w:rtl/>
          </w:rPr>
          <w:t>5</w:t>
        </w:r>
        <w:r w:rsidR="00D84D1B" w:rsidRPr="0069341B">
          <w:rPr>
            <w:rStyle w:val="Hyperlink"/>
            <w:noProof/>
            <w:rtl/>
          </w:rPr>
          <w:fldChar w:fldCharType="end"/>
        </w:r>
      </w:hyperlink>
    </w:p>
    <w:p w:rsidR="00D84D1B" w:rsidRPr="00D84D1B" w:rsidRDefault="00632848" w:rsidP="00D84D1B">
      <w:pPr>
        <w:pStyle w:val="TOC1"/>
        <w:rPr>
          <w:rFonts w:asciiTheme="minorHAnsi" w:eastAsiaTheme="minorEastAsia" w:hAnsiTheme="minorHAnsi" w:cstheme="minorBidi"/>
          <w:noProof/>
          <w:color w:val="auto"/>
          <w:szCs w:val="22"/>
          <w:rtl/>
        </w:rPr>
      </w:pPr>
      <w:hyperlink w:anchor="_Toc24289421" w:history="1">
        <w:r w:rsidR="00D84D1B" w:rsidRPr="0069341B">
          <w:rPr>
            <w:rStyle w:val="Hyperlink"/>
            <w:noProof/>
            <w:rtl/>
          </w:rPr>
          <w:t>ب: تعهد</w:t>
        </w:r>
        <w:r w:rsidR="00D84D1B" w:rsidRPr="0069341B">
          <w:rPr>
            <w:noProof/>
            <w:webHidden/>
            <w:rtl/>
          </w:rPr>
          <w:tab/>
        </w:r>
        <w:r w:rsidR="00D84D1B" w:rsidRPr="0069341B">
          <w:rPr>
            <w:rStyle w:val="Hyperlink"/>
            <w:noProof/>
            <w:rtl/>
          </w:rPr>
          <w:fldChar w:fldCharType="begin"/>
        </w:r>
        <w:r w:rsidR="00D84D1B" w:rsidRPr="0069341B">
          <w:rPr>
            <w:noProof/>
            <w:webHidden/>
            <w:rtl/>
          </w:rPr>
          <w:instrText xml:space="preserve"> </w:instrText>
        </w:r>
        <w:r w:rsidR="00D84D1B" w:rsidRPr="0069341B">
          <w:rPr>
            <w:noProof/>
            <w:webHidden/>
          </w:rPr>
          <w:instrText>PAGEREF</w:instrText>
        </w:r>
        <w:r w:rsidR="00D84D1B" w:rsidRPr="0069341B">
          <w:rPr>
            <w:noProof/>
            <w:webHidden/>
            <w:rtl/>
          </w:rPr>
          <w:instrText xml:space="preserve"> _</w:instrText>
        </w:r>
        <w:r w:rsidR="00D84D1B" w:rsidRPr="0069341B">
          <w:rPr>
            <w:noProof/>
            <w:webHidden/>
          </w:rPr>
          <w:instrText>Toc24289421 \h</w:instrText>
        </w:r>
        <w:r w:rsidR="00D84D1B" w:rsidRPr="0069341B">
          <w:rPr>
            <w:noProof/>
            <w:webHidden/>
            <w:rtl/>
          </w:rPr>
          <w:instrText xml:space="preserve"> </w:instrText>
        </w:r>
        <w:r w:rsidR="00D84D1B" w:rsidRPr="0069341B">
          <w:rPr>
            <w:rStyle w:val="Hyperlink"/>
            <w:noProof/>
            <w:rtl/>
          </w:rPr>
        </w:r>
        <w:r w:rsidR="00D84D1B" w:rsidRPr="0069341B">
          <w:rPr>
            <w:rStyle w:val="Hyperlink"/>
            <w:noProof/>
            <w:rtl/>
          </w:rPr>
          <w:fldChar w:fldCharType="separate"/>
        </w:r>
        <w:r w:rsidR="00177500">
          <w:rPr>
            <w:noProof/>
            <w:webHidden/>
            <w:rtl/>
          </w:rPr>
          <w:t>6</w:t>
        </w:r>
        <w:r w:rsidR="00D84D1B" w:rsidRPr="0069341B">
          <w:rPr>
            <w:rStyle w:val="Hyperlink"/>
            <w:noProof/>
            <w:rtl/>
          </w:rPr>
          <w:fldChar w:fldCharType="end"/>
        </w:r>
      </w:hyperlink>
    </w:p>
    <w:p w:rsidR="00C91EB6" w:rsidRPr="00C91EB6" w:rsidRDefault="00D84D1B" w:rsidP="00280BE0">
      <w:pPr>
        <w:jc w:val="both"/>
      </w:pPr>
      <w:r w:rsidRPr="00D84D1B">
        <w:rPr>
          <w:rFonts w:cs="B Titr"/>
          <w:noProof/>
          <w:webHidden/>
          <w:color w:val="632423" w:themeColor="accent2" w:themeShade="80"/>
          <w:szCs w:val="24"/>
          <w:rtl/>
        </w:rPr>
        <w:fldChar w:fldCharType="end"/>
      </w:r>
    </w:p>
    <w:p w:rsidR="00F343FB" w:rsidRPr="00A6366F" w:rsidRDefault="00F842AD" w:rsidP="00280BE0">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2B2633">
        <w:rPr>
          <w:rFonts w:hint="cs"/>
          <w:rtl/>
        </w:rPr>
        <w:t xml:space="preserve">مسالک اعتباریت وضع/ </w:t>
      </w:r>
      <w:r w:rsidR="001018BB">
        <w:rPr>
          <w:rtl/>
        </w:rPr>
        <w:t>مسالک وضع</w:t>
      </w:r>
      <w:r w:rsidR="00386C11" w:rsidRPr="00A6366F">
        <w:rPr>
          <w:rFonts w:hint="cs"/>
          <w:rtl/>
        </w:rPr>
        <w:t>/</w:t>
      </w:r>
      <w:bookmarkStart w:id="2" w:name="BokSabj_d"/>
      <w:bookmarkEnd w:id="2"/>
      <w:r w:rsidR="002B2633">
        <w:rPr>
          <w:rFonts w:hint="cs"/>
          <w:rtl/>
        </w:rPr>
        <w:t xml:space="preserve"> </w:t>
      </w:r>
      <w:r w:rsidR="001018BB">
        <w:rPr>
          <w:rtl/>
        </w:rPr>
        <w:t>وضع</w:t>
      </w:r>
      <w:r w:rsidR="00386C11" w:rsidRPr="00A6366F">
        <w:rPr>
          <w:rFonts w:hint="cs"/>
          <w:rtl/>
        </w:rPr>
        <w:t>/</w:t>
      </w:r>
      <w:bookmarkStart w:id="3" w:name="Bokkolli"/>
      <w:bookmarkEnd w:id="3"/>
      <w:r w:rsidR="002B2633">
        <w:rPr>
          <w:rFonts w:hint="cs"/>
          <w:rtl/>
        </w:rPr>
        <w:t xml:space="preserve"> </w:t>
      </w:r>
      <w:r w:rsidR="001018BB">
        <w:rPr>
          <w:rtl/>
        </w:rPr>
        <w:t>مقدمه علم اصول</w:t>
      </w:r>
      <w:r w:rsidR="001B6799" w:rsidRPr="00A6366F">
        <w:rPr>
          <w:rFonts w:hint="cs"/>
          <w:rtl/>
        </w:rPr>
        <w:t xml:space="preserve"> </w:t>
      </w:r>
    </w:p>
    <w:p w:rsidR="008F5B4D" w:rsidRPr="009C66D5" w:rsidRDefault="008F5B4D" w:rsidP="00280BE0">
      <w:pPr>
        <w:jc w:val="both"/>
        <w:rPr>
          <w:rStyle w:val="Emphasis"/>
          <w:b/>
          <w:bCs w:val="0"/>
          <w:rtl/>
        </w:rPr>
      </w:pPr>
      <w:r w:rsidRPr="009C66D5">
        <w:rPr>
          <w:rStyle w:val="Emphasis"/>
          <w:rFonts w:hint="cs"/>
          <w:b/>
          <w:bCs w:val="0"/>
          <w:rtl/>
        </w:rPr>
        <w:t>خلاصه مباحث گذشته:</w:t>
      </w:r>
    </w:p>
    <w:p w:rsidR="00247D2F" w:rsidRPr="003A6148" w:rsidRDefault="003927E4" w:rsidP="008F4D0B">
      <w:pPr>
        <w:pBdr>
          <w:bottom w:val="double" w:sz="6" w:space="1" w:color="auto"/>
        </w:pBdr>
        <w:jc w:val="both"/>
      </w:pPr>
      <w:r>
        <w:rPr>
          <w:rFonts w:hint="cs"/>
          <w:rtl/>
        </w:rPr>
        <w:t>بحث در مسالک وضع قرار دارد</w:t>
      </w:r>
      <w:r w:rsidR="008F4D0B">
        <w:rPr>
          <w:rFonts w:hint="cs"/>
          <w:rtl/>
        </w:rPr>
        <w:t>.</w:t>
      </w:r>
      <w:r>
        <w:rPr>
          <w:rFonts w:hint="cs"/>
          <w:rtl/>
        </w:rPr>
        <w:t xml:space="preserve"> مسلک اول</w:t>
      </w:r>
      <w:r w:rsidR="00366E0E">
        <w:rPr>
          <w:rFonts w:hint="cs"/>
          <w:rtl/>
        </w:rPr>
        <w:t>،</w:t>
      </w:r>
      <w:r>
        <w:rPr>
          <w:rFonts w:hint="cs"/>
          <w:rtl/>
        </w:rPr>
        <w:t xml:space="preserve"> اعتباری بودن وضع است. در مورد مسلک اعتباریت وضع هم مسالک مختلفی وجود دارد که در جلسه پیشین به </w:t>
      </w:r>
      <w:r w:rsidR="001C42EF">
        <w:rPr>
          <w:rFonts w:hint="cs"/>
          <w:rtl/>
        </w:rPr>
        <w:t>دو مسلک شباهت وضع الفاظ به وضع علم و اعتبار هوهویت اشاره شد.</w:t>
      </w:r>
    </w:p>
    <w:p w:rsidR="001C42EF" w:rsidRDefault="001C42EF" w:rsidP="00280BE0">
      <w:pPr>
        <w:pStyle w:val="Heading1"/>
        <w:jc w:val="both"/>
        <w:rPr>
          <w:rtl/>
        </w:rPr>
      </w:pPr>
      <w:bookmarkStart w:id="4" w:name="_Toc24203389"/>
      <w:bookmarkStart w:id="5" w:name="_Toc24289410"/>
      <w:r>
        <w:rPr>
          <w:rFonts w:hint="cs"/>
          <w:rtl/>
        </w:rPr>
        <w:t>الف: اعتباری بودن از سوی واضع</w:t>
      </w:r>
      <w:bookmarkEnd w:id="4"/>
      <w:bookmarkEnd w:id="5"/>
    </w:p>
    <w:p w:rsidR="001C42EF" w:rsidRDefault="001C42EF" w:rsidP="00280BE0">
      <w:pPr>
        <w:jc w:val="both"/>
        <w:rPr>
          <w:rtl/>
        </w:rPr>
      </w:pPr>
      <w:r>
        <w:rPr>
          <w:rFonts w:hint="cs"/>
          <w:rtl/>
        </w:rPr>
        <w:t>اولین</w:t>
      </w:r>
      <w:r w:rsidR="008F4D0B">
        <w:rPr>
          <w:rFonts w:hint="cs"/>
          <w:rtl/>
        </w:rPr>
        <w:t xml:space="preserve"> مسلک وضع این است که وضع</w:t>
      </w:r>
      <w:r w:rsidR="00FF1A3E">
        <w:rPr>
          <w:rFonts w:hint="cs"/>
          <w:rtl/>
        </w:rPr>
        <w:t xml:space="preserve"> اعتبار</w:t>
      </w:r>
      <w:r>
        <w:rPr>
          <w:rFonts w:hint="cs"/>
          <w:rtl/>
        </w:rPr>
        <w:t xml:space="preserve"> از سوی واضع است.</w:t>
      </w:r>
    </w:p>
    <w:p w:rsidR="001C42EF" w:rsidRDefault="001C42EF" w:rsidP="0045009E">
      <w:pPr>
        <w:jc w:val="both"/>
        <w:rPr>
          <w:rtl/>
        </w:rPr>
      </w:pPr>
      <w:r>
        <w:rPr>
          <w:rFonts w:hint="cs"/>
          <w:rtl/>
        </w:rPr>
        <w:t xml:space="preserve">قائلین به اعتباری بودن وضع، انحاء و </w:t>
      </w:r>
      <w:r w:rsidR="0045009E">
        <w:rPr>
          <w:rFonts w:hint="cs"/>
          <w:rtl/>
        </w:rPr>
        <w:t>صیاغت</w:t>
      </w:r>
      <w:r>
        <w:rPr>
          <w:rFonts w:hint="cs"/>
          <w:rtl/>
        </w:rPr>
        <w:t xml:space="preserve"> های مختلفی برای حقیقت و</w:t>
      </w:r>
      <w:r w:rsidR="0056108C">
        <w:rPr>
          <w:rFonts w:hint="cs"/>
          <w:rtl/>
        </w:rPr>
        <w:t>ضع مطرح کرده اند که در این مورد</w:t>
      </w:r>
      <w:r>
        <w:rPr>
          <w:rFonts w:hint="cs"/>
          <w:rtl/>
        </w:rPr>
        <w:t xml:space="preserve"> چهار </w:t>
      </w:r>
      <w:r w:rsidR="0045009E">
        <w:rPr>
          <w:rFonts w:hint="cs"/>
          <w:rtl/>
        </w:rPr>
        <w:t>ص</w:t>
      </w:r>
      <w:r>
        <w:rPr>
          <w:rFonts w:hint="cs"/>
          <w:rtl/>
        </w:rPr>
        <w:t>یا</w:t>
      </w:r>
      <w:r w:rsidR="0045009E">
        <w:rPr>
          <w:rFonts w:hint="cs"/>
          <w:rtl/>
        </w:rPr>
        <w:t>غ</w:t>
      </w:r>
      <w:r>
        <w:rPr>
          <w:rFonts w:hint="cs"/>
          <w:rtl/>
        </w:rPr>
        <w:t xml:space="preserve"> قابل ذکر است:</w:t>
      </w:r>
    </w:p>
    <w:p w:rsidR="001C42EF" w:rsidRDefault="001C42EF" w:rsidP="00280BE0">
      <w:pPr>
        <w:pStyle w:val="Heading2"/>
        <w:jc w:val="both"/>
        <w:rPr>
          <w:rtl/>
        </w:rPr>
      </w:pPr>
      <w:bookmarkStart w:id="6" w:name="_Toc24203390"/>
      <w:bookmarkStart w:id="7" w:name="_Toc24289411"/>
      <w:r>
        <w:rPr>
          <w:rFonts w:hint="cs"/>
          <w:rtl/>
        </w:rPr>
        <w:t>الف: شباهت وضع الفاظ به وضع علَم</w:t>
      </w:r>
      <w:bookmarkEnd w:id="6"/>
      <w:bookmarkEnd w:id="7"/>
      <w:r>
        <w:rPr>
          <w:rFonts w:hint="cs"/>
          <w:rtl/>
        </w:rPr>
        <w:t xml:space="preserve"> </w:t>
      </w:r>
    </w:p>
    <w:p w:rsidR="003355F6" w:rsidRDefault="001C42EF" w:rsidP="00280BE0">
      <w:pPr>
        <w:jc w:val="both"/>
        <w:rPr>
          <w:rtl/>
        </w:rPr>
      </w:pPr>
      <w:r>
        <w:rPr>
          <w:rFonts w:hint="cs"/>
          <w:rtl/>
        </w:rPr>
        <w:t>اولین نحو برای اعتباری بودن وضع که در کلام محقق اصفهانی مطرح شده، این است که</w:t>
      </w:r>
      <w:r w:rsidR="00FF1A3E">
        <w:rPr>
          <w:rFonts w:hint="cs"/>
          <w:rtl/>
        </w:rPr>
        <w:t xml:space="preserve"> وضع</w:t>
      </w:r>
      <w:r w:rsidR="0056108C">
        <w:rPr>
          <w:rFonts w:hint="cs"/>
          <w:rtl/>
        </w:rPr>
        <w:t>،</w:t>
      </w:r>
      <w:r w:rsidR="00FF1A3E">
        <w:rPr>
          <w:rFonts w:hint="cs"/>
          <w:rtl/>
        </w:rPr>
        <w:t xml:space="preserve"> اعتبار نصب لفظ علی المعنا است، همان طور که در مورد تابلوی </w:t>
      </w:r>
      <w:r w:rsidR="005F341C">
        <w:rPr>
          <w:rFonts w:hint="cs"/>
          <w:rtl/>
        </w:rPr>
        <w:t>نصب شده در کنار جاده ها، به صورت</w:t>
      </w:r>
      <w:r w:rsidR="0056108C">
        <w:rPr>
          <w:rFonts w:hint="cs"/>
          <w:rtl/>
        </w:rPr>
        <w:t xml:space="preserve"> تکوینی برای یک مکان صورت می</w:t>
      </w:r>
      <w:r w:rsidR="0056108C">
        <w:rPr>
          <w:rFonts w:hint="eastAsia"/>
          <w:rtl/>
        </w:rPr>
        <w:t>‌</w:t>
      </w:r>
      <w:r w:rsidR="005F341C">
        <w:rPr>
          <w:rFonts w:hint="cs"/>
          <w:rtl/>
        </w:rPr>
        <w:t>گیرد. البته در وضع، لفظ به صورت</w:t>
      </w:r>
      <w:r w:rsidR="0056108C">
        <w:rPr>
          <w:rFonts w:hint="cs"/>
          <w:rtl/>
        </w:rPr>
        <w:t xml:space="preserve"> اعتباری برای معنا وضع می شود تا</w:t>
      </w:r>
      <w:r w:rsidR="005F341C">
        <w:rPr>
          <w:rFonts w:hint="cs"/>
          <w:rtl/>
        </w:rPr>
        <w:t xml:space="preserve"> همانند تابلویی برای معنا باشد.</w:t>
      </w:r>
    </w:p>
    <w:p w:rsidR="005F341C" w:rsidRDefault="005F341C" w:rsidP="00280BE0">
      <w:pPr>
        <w:jc w:val="both"/>
        <w:rPr>
          <w:rtl/>
        </w:rPr>
      </w:pPr>
      <w:r>
        <w:rPr>
          <w:rFonts w:hint="cs"/>
          <w:rtl/>
        </w:rPr>
        <w:t>نکته دیگر</w:t>
      </w:r>
      <w:r w:rsidR="00A546A3">
        <w:rPr>
          <w:rFonts w:hint="cs"/>
          <w:rtl/>
        </w:rPr>
        <w:t xml:space="preserve"> این است که در وضع تکوینی تابلو</w:t>
      </w:r>
      <w:r>
        <w:rPr>
          <w:rFonts w:hint="cs"/>
          <w:rtl/>
        </w:rPr>
        <w:t xml:space="preserve"> برای مکان خاص</w:t>
      </w:r>
      <w:r w:rsidR="00623B78">
        <w:rPr>
          <w:rFonts w:hint="cs"/>
          <w:rtl/>
        </w:rPr>
        <w:t xml:space="preserve"> مثل رأس الفرسخ</w:t>
      </w:r>
      <w:r>
        <w:rPr>
          <w:rFonts w:hint="cs"/>
          <w:rtl/>
        </w:rPr>
        <w:t xml:space="preserve">، صرف نصب تابلو برای دلالت </w:t>
      </w:r>
      <w:r w:rsidR="00623B78">
        <w:rPr>
          <w:rFonts w:hint="cs"/>
          <w:rtl/>
        </w:rPr>
        <w:t xml:space="preserve">به رأس الفرسخ بودن </w:t>
      </w:r>
      <w:r>
        <w:rPr>
          <w:rFonts w:hint="cs"/>
          <w:rtl/>
        </w:rPr>
        <w:t>مکان</w:t>
      </w:r>
      <w:r w:rsidR="00623B78">
        <w:rPr>
          <w:rFonts w:hint="cs"/>
          <w:rtl/>
        </w:rPr>
        <w:t xml:space="preserve"> کافی نیست بلکه باید مردم متوجه شوند که غرض نصب کننده</w:t>
      </w:r>
      <w:r w:rsidR="00A546A3">
        <w:rPr>
          <w:rFonts w:hint="eastAsia"/>
          <w:rtl/>
        </w:rPr>
        <w:t>‌</w:t>
      </w:r>
      <w:r w:rsidR="00A546A3">
        <w:rPr>
          <w:rFonts w:hint="cs"/>
          <w:rtl/>
        </w:rPr>
        <w:t>ی</w:t>
      </w:r>
      <w:r w:rsidR="00623B78">
        <w:rPr>
          <w:rFonts w:hint="cs"/>
          <w:rtl/>
        </w:rPr>
        <w:t xml:space="preserve"> تابلو در این مکان این است که </w:t>
      </w:r>
      <w:r w:rsidR="00623B78">
        <w:rPr>
          <w:rFonts w:hint="cs"/>
          <w:rtl/>
        </w:rPr>
        <w:lastRenderedPageBreak/>
        <w:t>رأس الفرسخ بودن را برساند، اما مهم این است که وضع تابلو بر این مکان</w:t>
      </w:r>
      <w:r w:rsidR="00C56088">
        <w:rPr>
          <w:rFonts w:hint="cs"/>
          <w:rtl/>
        </w:rPr>
        <w:t xml:space="preserve"> به غرض دلالت بر رأس الفرسخ بودن، تکوینی بوده است، اما در وضع لفظ برای معنا، اعتبار می شود که لفظ همانند تابلو بر روی معنا قرار گرفته باشد تا دلالت بر آن کند.</w:t>
      </w:r>
      <w:r w:rsidR="00A546A3">
        <w:rPr>
          <w:rStyle w:val="FootnoteReference"/>
          <w:rtl/>
        </w:rPr>
        <w:footnoteReference w:id="1"/>
      </w:r>
    </w:p>
    <w:p w:rsidR="003355F6" w:rsidRDefault="003355F6" w:rsidP="00280BE0">
      <w:pPr>
        <w:pStyle w:val="Heading3"/>
        <w:jc w:val="both"/>
        <w:rPr>
          <w:rtl/>
        </w:rPr>
      </w:pPr>
      <w:bookmarkStart w:id="8" w:name="_Toc24203393"/>
      <w:bookmarkStart w:id="9" w:name="_Toc24289412"/>
      <w:r>
        <w:rPr>
          <w:rFonts w:hint="cs"/>
          <w:rtl/>
        </w:rPr>
        <w:t>مناقشه در کلام محقق اصفهانی</w:t>
      </w:r>
      <w:bookmarkEnd w:id="8"/>
      <w:bookmarkEnd w:id="9"/>
    </w:p>
    <w:p w:rsidR="00412A1B" w:rsidRDefault="00C56088" w:rsidP="00280BE0">
      <w:pPr>
        <w:jc w:val="both"/>
        <w:rPr>
          <w:rtl/>
        </w:rPr>
      </w:pPr>
      <w:r>
        <w:rPr>
          <w:rFonts w:hint="cs"/>
          <w:rtl/>
        </w:rPr>
        <w:t xml:space="preserve">در جلسه پیشین بیان شد که کلام محقق اصفهانی خلاف مرتکز در </w:t>
      </w:r>
      <w:r w:rsidR="006C7570">
        <w:rPr>
          <w:rFonts w:hint="cs"/>
          <w:rtl/>
        </w:rPr>
        <w:t xml:space="preserve">مورد </w:t>
      </w:r>
      <w:r>
        <w:rPr>
          <w:rFonts w:hint="cs"/>
          <w:rtl/>
        </w:rPr>
        <w:t>وجدان واضعین است.</w:t>
      </w:r>
    </w:p>
    <w:p w:rsidR="00C56088" w:rsidRDefault="00C56088" w:rsidP="00280BE0">
      <w:pPr>
        <w:jc w:val="both"/>
        <w:rPr>
          <w:rtl/>
        </w:rPr>
      </w:pPr>
      <w:r>
        <w:rPr>
          <w:rFonts w:hint="cs"/>
          <w:rtl/>
        </w:rPr>
        <w:t>در پاسخ از اشکال ذکر شده</w:t>
      </w:r>
      <w:r w:rsidR="006C7570">
        <w:rPr>
          <w:rFonts w:hint="cs"/>
          <w:rtl/>
        </w:rPr>
        <w:t xml:space="preserve"> گفته شده است که لازم نیست</w:t>
      </w:r>
      <w:r>
        <w:rPr>
          <w:rFonts w:hint="cs"/>
          <w:rtl/>
        </w:rPr>
        <w:t xml:space="preserve"> مطالب </w:t>
      </w:r>
      <w:r w:rsidR="006C7570">
        <w:rPr>
          <w:rFonts w:hint="cs"/>
          <w:rtl/>
        </w:rPr>
        <w:t xml:space="preserve">به تفصیل </w:t>
      </w:r>
      <w:r>
        <w:rPr>
          <w:rFonts w:hint="cs"/>
          <w:rtl/>
        </w:rPr>
        <w:t>در ذهن عرف وجود داشته باشد</w:t>
      </w:r>
      <w:r w:rsidR="0016136E">
        <w:rPr>
          <w:rFonts w:hint="cs"/>
          <w:rtl/>
        </w:rPr>
        <w:t>؛ چون به عنوان مثال معانی حرفی توسط صبیان و مجانین نیز مورد استفاده و استعمال قرار می گیرد، اما بزرگان نیز در تفسیر و تحلیل معنای حرفی دچار اشکال شده اند. بنابراین مهم این است که معنا به صورت اجمال عرفی باشد ولو اینکه تحلیل آن نیاز به دقت داشته باشد.</w:t>
      </w:r>
    </w:p>
    <w:p w:rsidR="0016136E" w:rsidRPr="00412A1B" w:rsidRDefault="0016136E" w:rsidP="00280BE0">
      <w:pPr>
        <w:jc w:val="both"/>
        <w:rPr>
          <w:rtl/>
        </w:rPr>
      </w:pPr>
      <w:r>
        <w:rPr>
          <w:rFonts w:hint="cs"/>
          <w:rtl/>
        </w:rPr>
        <w:t xml:space="preserve">در پاسخ از این مطلب می گوییم: اگرچه مطلب ذکر شده مورد پذیرش ما قرار دارد، اما کلام ما این است که </w:t>
      </w:r>
      <w:r w:rsidR="004819F8">
        <w:rPr>
          <w:rFonts w:hint="cs"/>
          <w:rtl/>
        </w:rPr>
        <w:t>اگر برای فردی که نام فرزند خود را «فاطمه» قرار داده است، بیان شود که لفظ فاطمه همانند نصب تابلو بر روی نوزاد قرار داده است، بیان خواهد کرد که در وضع نام «فاطمه» چنین مطالبی در ذهن نداشته است.</w:t>
      </w:r>
    </w:p>
    <w:p w:rsidR="003355F6" w:rsidRDefault="00412A1B" w:rsidP="00280BE0">
      <w:pPr>
        <w:pStyle w:val="Heading2"/>
        <w:jc w:val="both"/>
        <w:rPr>
          <w:rtl/>
        </w:rPr>
      </w:pPr>
      <w:bookmarkStart w:id="10" w:name="_Toc24289413"/>
      <w:r>
        <w:rPr>
          <w:rFonts w:hint="cs"/>
          <w:rtl/>
        </w:rPr>
        <w:t>ب: اعتبار هوهویت</w:t>
      </w:r>
      <w:r w:rsidR="003C6A93">
        <w:rPr>
          <w:rFonts w:hint="cs"/>
          <w:rtl/>
        </w:rPr>
        <w:t xml:space="preserve"> بین لفظ  و معنا</w:t>
      </w:r>
      <w:bookmarkEnd w:id="10"/>
    </w:p>
    <w:p w:rsidR="003C6A93" w:rsidRDefault="002E4B0C" w:rsidP="0045009E">
      <w:pPr>
        <w:jc w:val="both"/>
        <w:rPr>
          <w:rtl/>
        </w:rPr>
      </w:pPr>
      <w:r>
        <w:rPr>
          <w:rFonts w:hint="cs"/>
          <w:rtl/>
        </w:rPr>
        <w:t>دومین صورت برای اعتباری بودن وضع که توسط مرحوم ایروانی مطرح شده است</w:t>
      </w:r>
      <w:r w:rsidR="007E1CCA">
        <w:rPr>
          <w:rFonts w:hint="cs"/>
          <w:rtl/>
        </w:rPr>
        <w:t>، ادعای</w:t>
      </w:r>
      <w:r>
        <w:rPr>
          <w:rFonts w:hint="cs"/>
          <w:rtl/>
        </w:rPr>
        <w:t xml:space="preserve"> هوهویت</w:t>
      </w:r>
      <w:r w:rsidR="007E1CCA">
        <w:rPr>
          <w:rFonts w:hint="cs"/>
          <w:rtl/>
        </w:rPr>
        <w:t xml:space="preserve"> و این همانی بین لفظ و معنا</w:t>
      </w:r>
      <w:r>
        <w:rPr>
          <w:rFonts w:hint="cs"/>
          <w:rtl/>
        </w:rPr>
        <w:t xml:space="preserve"> است.</w:t>
      </w:r>
      <w:r w:rsidR="007E1CCA" w:rsidRPr="007E1CCA">
        <w:rPr>
          <w:rFonts w:hint="cs"/>
          <w:rtl/>
        </w:rPr>
        <w:t xml:space="preserve"> </w:t>
      </w:r>
      <w:r w:rsidR="007E1CCA">
        <w:rPr>
          <w:rFonts w:hint="cs"/>
          <w:rtl/>
        </w:rPr>
        <w:t xml:space="preserve">نتیجه این </w:t>
      </w:r>
      <w:r w:rsidR="0045009E">
        <w:rPr>
          <w:rFonts w:hint="cs"/>
          <w:rtl/>
        </w:rPr>
        <w:t>صیاغ</w:t>
      </w:r>
      <w:r w:rsidR="007E1CCA">
        <w:rPr>
          <w:rFonts w:hint="cs"/>
          <w:rtl/>
        </w:rPr>
        <w:t xml:space="preserve"> این است که لفظ</w:t>
      </w:r>
      <w:r w:rsidR="008C7BF1">
        <w:rPr>
          <w:rFonts w:hint="cs"/>
          <w:rtl/>
        </w:rPr>
        <w:t>،</w:t>
      </w:r>
      <w:r w:rsidR="007E1CCA">
        <w:rPr>
          <w:rFonts w:hint="cs"/>
          <w:rtl/>
        </w:rPr>
        <w:t xml:space="preserve"> آلت اشاره به معنا خواهد بود.</w:t>
      </w:r>
      <w:r w:rsidR="008C7BF1">
        <w:rPr>
          <w:rStyle w:val="FootnoteReference"/>
          <w:rtl/>
        </w:rPr>
        <w:footnoteReference w:id="2"/>
      </w:r>
    </w:p>
    <w:p w:rsidR="002E4B0C" w:rsidRDefault="002E4B0C" w:rsidP="0045009E">
      <w:pPr>
        <w:jc w:val="both"/>
        <w:rPr>
          <w:rtl/>
        </w:rPr>
      </w:pPr>
      <w:r>
        <w:rPr>
          <w:rFonts w:hint="cs"/>
          <w:rtl/>
        </w:rPr>
        <w:t xml:space="preserve">محقق اصفهانی نیز در بحث تبادر این </w:t>
      </w:r>
      <w:r w:rsidR="0045009E">
        <w:rPr>
          <w:rFonts w:hint="cs"/>
          <w:rtl/>
        </w:rPr>
        <w:t>ص</w:t>
      </w:r>
      <w:r>
        <w:rPr>
          <w:rFonts w:hint="cs"/>
          <w:rtl/>
        </w:rPr>
        <w:t>یا</w:t>
      </w:r>
      <w:r w:rsidR="0045009E">
        <w:rPr>
          <w:rFonts w:hint="cs"/>
          <w:rtl/>
        </w:rPr>
        <w:t>غ</w:t>
      </w:r>
      <w:r>
        <w:rPr>
          <w:rFonts w:hint="cs"/>
          <w:rtl/>
        </w:rPr>
        <w:t>ت دوم ر</w:t>
      </w:r>
      <w:r w:rsidR="00C634D3">
        <w:rPr>
          <w:rFonts w:hint="cs"/>
          <w:rtl/>
        </w:rPr>
        <w:t>ا بیان کرده و فرموده اند که وضع انشاء است که لفظ همان معنا باشد.</w:t>
      </w:r>
      <w:r w:rsidR="00FA4584">
        <w:rPr>
          <w:rStyle w:val="FootnoteReference"/>
          <w:rtl/>
        </w:rPr>
        <w:footnoteReference w:id="3"/>
      </w:r>
    </w:p>
    <w:p w:rsidR="007E1CCA" w:rsidRDefault="007E1CCA" w:rsidP="00175C74">
      <w:pPr>
        <w:pStyle w:val="Heading3"/>
        <w:rPr>
          <w:rtl/>
        </w:rPr>
      </w:pPr>
      <w:bookmarkStart w:id="11" w:name="_Toc24289414"/>
      <w:r>
        <w:rPr>
          <w:rFonts w:hint="cs"/>
          <w:rtl/>
        </w:rPr>
        <w:t>مناقشه مرحوم آقای خویی</w:t>
      </w:r>
      <w:bookmarkEnd w:id="11"/>
    </w:p>
    <w:p w:rsidR="007E1CCA" w:rsidRDefault="007E1CCA" w:rsidP="00280BE0">
      <w:pPr>
        <w:jc w:val="both"/>
        <w:rPr>
          <w:rtl/>
        </w:rPr>
      </w:pPr>
      <w:r>
        <w:rPr>
          <w:rFonts w:hint="cs"/>
          <w:rtl/>
        </w:rPr>
        <w:t xml:space="preserve">مرحوم آقای خویی </w:t>
      </w:r>
      <w:r w:rsidR="008808DF">
        <w:rPr>
          <w:rFonts w:hint="cs"/>
          <w:rtl/>
        </w:rPr>
        <w:t xml:space="preserve">در مناقشه در مسلک دوم اعتباریت وضع بیان کرده اند که اعتبار هوهویت بین لفظ و معنا لغو است؛ چون غرض از وضع این است که لفظ دال بر معنا بوده و معنا مدلول باشد و لذا دال و مدلول دو چیز است و اعتبار </w:t>
      </w:r>
      <w:r w:rsidR="006106F8">
        <w:rPr>
          <w:rFonts w:hint="cs"/>
          <w:rtl/>
        </w:rPr>
        <w:lastRenderedPageBreak/>
        <w:t>وحدت بین لفظ و معنا</w:t>
      </w:r>
      <w:r w:rsidR="008808DF">
        <w:rPr>
          <w:rFonts w:hint="cs"/>
          <w:rtl/>
        </w:rPr>
        <w:t xml:space="preserve"> اثری نخواهد داشت</w:t>
      </w:r>
      <w:r w:rsidR="006106F8">
        <w:rPr>
          <w:rFonts w:hint="cs"/>
          <w:rtl/>
        </w:rPr>
        <w:t>؛ چون معنا اثری ندارد که لفظ تنزیل بر آن شود، در حالی که تنزیل یک شیء به منزله شیء دیگر به لحاظ اثر است.</w:t>
      </w:r>
      <w:r w:rsidR="007720FB">
        <w:rPr>
          <w:rStyle w:val="FootnoteReference"/>
          <w:rtl/>
        </w:rPr>
        <w:footnoteReference w:id="4"/>
      </w:r>
    </w:p>
    <w:p w:rsidR="006106F8" w:rsidRDefault="006106F8" w:rsidP="00175C74">
      <w:pPr>
        <w:pStyle w:val="Heading4"/>
        <w:rPr>
          <w:rtl/>
        </w:rPr>
      </w:pPr>
      <w:bookmarkStart w:id="12" w:name="_Toc24289415"/>
      <w:r>
        <w:rPr>
          <w:rFonts w:hint="cs"/>
          <w:rtl/>
        </w:rPr>
        <w:t>پاسخ از مناقشه مرحوم آقای خویی</w:t>
      </w:r>
      <w:bookmarkEnd w:id="12"/>
    </w:p>
    <w:p w:rsidR="002C731E" w:rsidRDefault="006106F8" w:rsidP="00443995">
      <w:pPr>
        <w:jc w:val="both"/>
        <w:rPr>
          <w:rtl/>
        </w:rPr>
      </w:pPr>
      <w:r>
        <w:rPr>
          <w:rFonts w:hint="cs"/>
          <w:rtl/>
        </w:rPr>
        <w:t>به نظر ما مناقشه مرحوم آقای خویی قابل پاسخ است؛ چون اعتبار وحدت بین لفظ و معنا و ابراز این اعتبار</w:t>
      </w:r>
      <w:r w:rsidR="00A36436">
        <w:rPr>
          <w:rFonts w:hint="cs"/>
          <w:rtl/>
        </w:rPr>
        <w:t>،</w:t>
      </w:r>
      <w:r>
        <w:rPr>
          <w:rFonts w:hint="cs"/>
          <w:rtl/>
        </w:rPr>
        <w:t xml:space="preserve"> از ابزار عرفی برای ایجاد ملازمه عرفی </w:t>
      </w:r>
      <w:r w:rsidR="00443995">
        <w:rPr>
          <w:rFonts w:hint="cs"/>
          <w:rtl/>
        </w:rPr>
        <w:t xml:space="preserve">بین لفظ و معنا </w:t>
      </w:r>
      <w:r>
        <w:rPr>
          <w:rFonts w:hint="cs"/>
          <w:rtl/>
        </w:rPr>
        <w:t>در اذهان است</w:t>
      </w:r>
      <w:r w:rsidR="00443995">
        <w:rPr>
          <w:rFonts w:hint="cs"/>
          <w:rtl/>
        </w:rPr>
        <w:t xml:space="preserve"> که </w:t>
      </w:r>
      <w:r w:rsidR="00D172AD">
        <w:rPr>
          <w:rFonts w:hint="cs"/>
          <w:rtl/>
        </w:rPr>
        <w:t xml:space="preserve">این ملازمه در صورت تکرار و یا استعمال همراه با تأکید ایجاد خواهد شد که شهید صدر از این امر به قرن أکید تعبیر کرده اند که </w:t>
      </w:r>
      <w:r w:rsidR="00443995">
        <w:rPr>
          <w:rFonts w:hint="cs"/>
          <w:rtl/>
        </w:rPr>
        <w:t>بازتاب شرطی خواهد داشت.</w:t>
      </w:r>
      <w:r w:rsidR="002C731E">
        <w:rPr>
          <w:rFonts w:hint="cs"/>
          <w:rtl/>
        </w:rPr>
        <w:t xml:space="preserve"> به عنوان مثال با ذکر لفظ «آب»، مایع سیال که این لفظ برای آن وضع شده است، در ذهن خطور خواهد کرد.</w:t>
      </w:r>
    </w:p>
    <w:p w:rsidR="006106F8" w:rsidRDefault="002C731E" w:rsidP="00280BE0">
      <w:pPr>
        <w:jc w:val="both"/>
        <w:rPr>
          <w:rtl/>
        </w:rPr>
      </w:pPr>
      <w:r>
        <w:rPr>
          <w:rFonts w:hint="cs"/>
          <w:rtl/>
        </w:rPr>
        <w:t xml:space="preserve">بنابراین با توجه به اینکه ملازمه عرفی بین لفظ و معنا می تواند از اعتبار هوهویت ایجاد شود، </w:t>
      </w:r>
      <w:r w:rsidR="00182965">
        <w:rPr>
          <w:rFonts w:hint="cs"/>
          <w:rtl/>
        </w:rPr>
        <w:t xml:space="preserve">اعتبار کردن هوهویت لغو نخواهد </w:t>
      </w:r>
      <w:r w:rsidR="00056A29">
        <w:rPr>
          <w:rFonts w:hint="cs"/>
          <w:rtl/>
        </w:rPr>
        <w:t xml:space="preserve">نبود بلکه انتقال </w:t>
      </w:r>
      <w:r w:rsidR="00182965">
        <w:rPr>
          <w:rFonts w:hint="cs"/>
          <w:rtl/>
        </w:rPr>
        <w:t xml:space="preserve">از لفظ به </w:t>
      </w:r>
      <w:r w:rsidR="009B3E3F">
        <w:rPr>
          <w:rFonts w:hint="cs"/>
          <w:rtl/>
        </w:rPr>
        <w:t xml:space="preserve">معنا </w:t>
      </w:r>
      <w:r w:rsidR="00056A29">
        <w:rPr>
          <w:rFonts w:hint="cs"/>
          <w:rtl/>
        </w:rPr>
        <w:t xml:space="preserve">اثری برای تنزیل خواهد بود. در نتیجه به نظر ما اعتبار هوهویت </w:t>
      </w:r>
      <w:r w:rsidR="006F0B3F">
        <w:rPr>
          <w:rFonts w:hint="cs"/>
          <w:rtl/>
        </w:rPr>
        <w:t xml:space="preserve">بین لفظ و معنا </w:t>
      </w:r>
      <w:r w:rsidR="00056A29">
        <w:rPr>
          <w:rFonts w:hint="cs"/>
          <w:rtl/>
        </w:rPr>
        <w:t>معقول است</w:t>
      </w:r>
      <w:r w:rsidR="006F0B3F">
        <w:rPr>
          <w:rFonts w:hint="cs"/>
          <w:rtl/>
        </w:rPr>
        <w:t xml:space="preserve"> و ابراز آن ملازمه ایجاد می کند.</w:t>
      </w:r>
    </w:p>
    <w:p w:rsidR="001D4CBF" w:rsidRDefault="0060018C" w:rsidP="00A9056F">
      <w:pPr>
        <w:jc w:val="both"/>
        <w:rPr>
          <w:rtl/>
        </w:rPr>
      </w:pPr>
      <w:r>
        <w:rPr>
          <w:rFonts w:hint="cs"/>
          <w:rtl/>
        </w:rPr>
        <w:t>البته توجه به این مطلب لازم است که اثنینیت حقیقی بین لفظ و معنا وجود دارد</w:t>
      </w:r>
      <w:r w:rsidR="00A60EEE">
        <w:rPr>
          <w:rFonts w:hint="cs"/>
          <w:rtl/>
        </w:rPr>
        <w:t xml:space="preserve"> که لفظ دال و معنا مدلول است</w:t>
      </w:r>
      <w:r>
        <w:rPr>
          <w:rFonts w:hint="cs"/>
          <w:rtl/>
        </w:rPr>
        <w:t xml:space="preserve">، اما اعتبار هوهویت ملازمه ای ایجاد می کند که لفظ در هنگام استعمال فانی در معنا دیده شده و </w:t>
      </w:r>
      <w:r w:rsidR="009B3E3F">
        <w:rPr>
          <w:rFonts w:hint="cs"/>
          <w:rtl/>
        </w:rPr>
        <w:t xml:space="preserve">حتی </w:t>
      </w:r>
      <w:r>
        <w:rPr>
          <w:rFonts w:hint="cs"/>
          <w:rtl/>
        </w:rPr>
        <w:t>حسن و قبح معنا به لفظ</w:t>
      </w:r>
      <w:r w:rsidR="009B3E3F">
        <w:rPr>
          <w:rFonts w:hint="cs"/>
          <w:rtl/>
        </w:rPr>
        <w:t xml:space="preserve"> هم </w:t>
      </w:r>
      <w:r>
        <w:rPr>
          <w:rFonts w:hint="cs"/>
          <w:rtl/>
        </w:rPr>
        <w:t xml:space="preserve"> سرایت می کند که این سرایت </w:t>
      </w:r>
      <w:r w:rsidR="00A60EEE">
        <w:rPr>
          <w:rFonts w:hint="cs"/>
          <w:rtl/>
        </w:rPr>
        <w:t>حسن یا قبح معنا از آثار فنای لفظ در معنا است</w:t>
      </w:r>
      <w:r w:rsidR="007B273F">
        <w:rPr>
          <w:rFonts w:hint="cs"/>
          <w:rtl/>
        </w:rPr>
        <w:t xml:space="preserve"> که بالاتر از دلالت است؛ چون به صدا در آمدن زنگ عین تعطیلی مدرسه نیست، اما </w:t>
      </w:r>
      <w:r w:rsidR="00317806">
        <w:rPr>
          <w:rFonts w:hint="cs"/>
          <w:rtl/>
        </w:rPr>
        <w:t xml:space="preserve">در نظر تصوری </w:t>
      </w:r>
      <w:r w:rsidR="007B273F">
        <w:rPr>
          <w:rFonts w:hint="cs"/>
          <w:rtl/>
        </w:rPr>
        <w:t xml:space="preserve">دلالت لفظ بر معنا </w:t>
      </w:r>
      <w:r w:rsidR="00317806">
        <w:rPr>
          <w:rFonts w:hint="cs"/>
          <w:rtl/>
        </w:rPr>
        <w:t>به گونه ای است که</w:t>
      </w:r>
      <w:r w:rsidR="00E755AC">
        <w:rPr>
          <w:rFonts w:hint="cs"/>
          <w:rtl/>
        </w:rPr>
        <w:t xml:space="preserve"> لفظ</w:t>
      </w:r>
      <w:r w:rsidR="00317806">
        <w:rPr>
          <w:rFonts w:hint="cs"/>
          <w:rtl/>
        </w:rPr>
        <w:t>،</w:t>
      </w:r>
      <w:r w:rsidR="00E755AC">
        <w:rPr>
          <w:rFonts w:hint="cs"/>
          <w:rtl/>
        </w:rPr>
        <w:t xml:space="preserve"> عین معنا مشاهده می شود. به همین جهت است که انسان با الفاظ زیبا مانند «من آرامش دارم» یا «من توانمند هستم»</w:t>
      </w:r>
      <w:r w:rsidR="00317806">
        <w:rPr>
          <w:rFonts w:hint="cs"/>
          <w:rtl/>
        </w:rPr>
        <w:t>، به خود آرامش می</w:t>
      </w:r>
      <w:r w:rsidR="00317806">
        <w:rPr>
          <w:rFonts w:hint="eastAsia"/>
          <w:rtl/>
        </w:rPr>
        <w:t>‌</w:t>
      </w:r>
      <w:r w:rsidR="00E755AC">
        <w:rPr>
          <w:rFonts w:hint="cs"/>
          <w:rtl/>
        </w:rPr>
        <w:t>دهد.</w:t>
      </w:r>
      <w:r w:rsidR="00DB7411">
        <w:rPr>
          <w:rFonts w:hint="cs"/>
          <w:rtl/>
        </w:rPr>
        <w:t xml:space="preserve"> </w:t>
      </w:r>
    </w:p>
    <w:p w:rsidR="006F0B3F" w:rsidRPr="006106F8" w:rsidRDefault="00DB7411" w:rsidP="00280BE0">
      <w:pPr>
        <w:jc w:val="both"/>
        <w:rPr>
          <w:rtl/>
        </w:rPr>
      </w:pPr>
      <w:r>
        <w:rPr>
          <w:rFonts w:hint="cs"/>
          <w:rtl/>
        </w:rPr>
        <w:t>با این بیان روشن می شود که اعتبار وحدت لفظ و معنا با مشکلی مواجه نیست و ابراز آن سبب تشکیل و تحقق ملازمه ذهنیه بین لفظ و معنا می شود.</w:t>
      </w:r>
      <w:r w:rsidR="001D4CBF">
        <w:rPr>
          <w:rFonts w:hint="cs"/>
          <w:rtl/>
        </w:rPr>
        <w:t xml:space="preserve"> در عین حال اشکال ما به این وجه این است که اعتبار هوهویت خارج از مرتکز واضعین است که در بین آنها صبیان و مجانین وجود داشته است</w:t>
      </w:r>
      <w:r w:rsidR="006E245C">
        <w:rPr>
          <w:rFonts w:hint="cs"/>
          <w:rtl/>
        </w:rPr>
        <w:t xml:space="preserve"> که با همان ذهن ابتدائی یا مجنون خود برای اشیائی از اطراف خود نامی انتخاب می کند</w:t>
      </w:r>
      <w:r w:rsidR="00B12286">
        <w:rPr>
          <w:rStyle w:val="FootnoteReference"/>
          <w:rtl/>
        </w:rPr>
        <w:footnoteReference w:id="5"/>
      </w:r>
      <w:r w:rsidR="001D4CBF">
        <w:rPr>
          <w:rFonts w:hint="cs"/>
          <w:rtl/>
        </w:rPr>
        <w:t xml:space="preserve"> و حتی فردی هم که نام فرزند خود را انتخاب می کند، اعتبار نمی کند که نامی که انتخاب کرده است، همان نوزاد باشد</w:t>
      </w:r>
      <w:r w:rsidR="00A0446A">
        <w:rPr>
          <w:rFonts w:hint="cs"/>
          <w:rtl/>
        </w:rPr>
        <w:t>؛ چون اعتبار هوهویت بین لفظ و معنا، عملی دقیق است که از انسان بسیط مانند مجنون، صبی یا انسان های متعارف صادر نمی شود.</w:t>
      </w:r>
    </w:p>
    <w:p w:rsidR="003C6A93" w:rsidRDefault="003C6A93" w:rsidP="00280BE0">
      <w:pPr>
        <w:pStyle w:val="Heading2"/>
        <w:jc w:val="both"/>
        <w:rPr>
          <w:rtl/>
        </w:rPr>
      </w:pPr>
      <w:bookmarkStart w:id="13" w:name="_Toc24289416"/>
      <w:r>
        <w:rPr>
          <w:rFonts w:hint="cs"/>
          <w:rtl/>
        </w:rPr>
        <w:lastRenderedPageBreak/>
        <w:t>ج: اعتبار ملازمه بین لفظ و معنا</w:t>
      </w:r>
      <w:bookmarkEnd w:id="13"/>
    </w:p>
    <w:p w:rsidR="003C6A93" w:rsidRDefault="003C6A93" w:rsidP="00280BE0">
      <w:pPr>
        <w:jc w:val="both"/>
        <w:rPr>
          <w:rtl/>
        </w:rPr>
      </w:pPr>
      <w:r>
        <w:rPr>
          <w:rFonts w:hint="cs"/>
          <w:rtl/>
        </w:rPr>
        <w:t>سومین مسلک اعتباریت وضع، اعتبار ملازمه بین لفظ و معنا است.</w:t>
      </w:r>
    </w:p>
    <w:p w:rsidR="002315C4" w:rsidRDefault="00C5645B" w:rsidP="00280BE0">
      <w:pPr>
        <w:jc w:val="both"/>
        <w:rPr>
          <w:rtl/>
        </w:rPr>
      </w:pPr>
      <w:r>
        <w:rPr>
          <w:rFonts w:hint="cs"/>
          <w:rtl/>
        </w:rPr>
        <w:t>به نظر می رسد که مقصود از اعتبار ملازمه، اعتبار استلزام لفظ نسبت به معنا است و لذا این ملازمه یک طرفه است که احساس لفظ</w:t>
      </w:r>
      <w:r w:rsidR="00A9056F">
        <w:rPr>
          <w:rFonts w:hint="cs"/>
          <w:rtl/>
        </w:rPr>
        <w:t>،</w:t>
      </w:r>
      <w:r>
        <w:rPr>
          <w:rFonts w:hint="cs"/>
          <w:rtl/>
        </w:rPr>
        <w:t xml:space="preserve"> مستبع تصور معنا است، اما تصور معنا دائماً مستبع تصور لفظ نیست، مثل اینکه چه بسا نوزادی تصور شود، اما نام او در ذهن وجود نداشته باشد.</w:t>
      </w:r>
      <w:r w:rsidR="009F6729">
        <w:rPr>
          <w:rStyle w:val="FootnoteReference"/>
          <w:rtl/>
        </w:rPr>
        <w:footnoteReference w:id="6"/>
      </w:r>
    </w:p>
    <w:p w:rsidR="007E75FF" w:rsidRDefault="007E75FF" w:rsidP="00F065AB">
      <w:pPr>
        <w:jc w:val="both"/>
        <w:rPr>
          <w:rtl/>
        </w:rPr>
      </w:pPr>
      <w:r>
        <w:rPr>
          <w:rFonts w:hint="cs"/>
          <w:rtl/>
        </w:rPr>
        <w:t>برخی از بزرگان در کتاب منتقی الاصول مسلک ملازمه را به مرحوم صاحب کفایه نسبت داده اند که برای ما روشن نیست که صاحب کفایه این مسلک را اختیار کرده باشند.</w:t>
      </w:r>
      <w:r w:rsidR="00F065AB" w:rsidRPr="00F065AB">
        <w:rPr>
          <w:rStyle w:val="FootnoteReference"/>
          <w:rtl/>
        </w:rPr>
        <w:t xml:space="preserve"> </w:t>
      </w:r>
      <w:r w:rsidR="00F065AB">
        <w:rPr>
          <w:rStyle w:val="FootnoteReference"/>
          <w:rtl/>
        </w:rPr>
        <w:footnoteReference w:id="7"/>
      </w:r>
    </w:p>
    <w:p w:rsidR="002B5B9A" w:rsidRDefault="002B5B9A" w:rsidP="00280BE0">
      <w:pPr>
        <w:pStyle w:val="Heading3"/>
        <w:jc w:val="both"/>
        <w:rPr>
          <w:rtl/>
        </w:rPr>
      </w:pPr>
      <w:bookmarkStart w:id="14" w:name="_Toc24289417"/>
      <w:r>
        <w:rPr>
          <w:rFonts w:hint="cs"/>
          <w:rtl/>
        </w:rPr>
        <w:t>مناقشه مرحوم آقای خویی</w:t>
      </w:r>
      <w:bookmarkEnd w:id="14"/>
    </w:p>
    <w:p w:rsidR="001B65BF" w:rsidRDefault="001B65BF" w:rsidP="00280BE0">
      <w:pPr>
        <w:jc w:val="both"/>
        <w:rPr>
          <w:rtl/>
        </w:rPr>
      </w:pPr>
      <w:r>
        <w:rPr>
          <w:rFonts w:hint="cs"/>
          <w:rtl/>
        </w:rPr>
        <w:t>مرحوم آقای خویی در مناقشه نسبت به اعتبار ملازمه بین لفظ و معنا فرموده اند:</w:t>
      </w:r>
      <w:r w:rsidR="002B5B9A">
        <w:rPr>
          <w:rFonts w:hint="cs"/>
          <w:rtl/>
        </w:rPr>
        <w:t xml:space="preserve"> اعتبار ملازمه بین لفظ و معنا لغو است؛ چون کسانی که نسبت به ملازمه جاهل باشند، اعتبار ملازمه اثری نخواهد داشت و لذا اگر در مورد کسانی که زبانی را نمی دانند، اعتبار ملازمه صورت گیرد، اثری نخواهد داشت.</w:t>
      </w:r>
      <w:r w:rsidR="00054A25">
        <w:rPr>
          <w:rFonts w:hint="cs"/>
          <w:rtl/>
        </w:rPr>
        <w:t xml:space="preserve"> در مورد کسانی نیز که عالم به وضع باشند، اعتبار ملازمه تحصیل حاصل خواهد بود؛ چون ملازمه ذهنی بین لفظ و معنا در مورد عالمین به وضع به صورت تکوینی است و نیازی به اعتبار ندارد.</w:t>
      </w:r>
    </w:p>
    <w:p w:rsidR="00B103DF" w:rsidRDefault="00B103DF" w:rsidP="00280BE0">
      <w:pPr>
        <w:pStyle w:val="Heading4"/>
        <w:jc w:val="both"/>
        <w:rPr>
          <w:rtl/>
        </w:rPr>
      </w:pPr>
      <w:bookmarkStart w:id="15" w:name="_Toc24289418"/>
      <w:r>
        <w:rPr>
          <w:rFonts w:hint="cs"/>
          <w:rtl/>
        </w:rPr>
        <w:t>پاسخ از مناقشه مرحوم آقای خویی</w:t>
      </w:r>
      <w:bookmarkEnd w:id="15"/>
    </w:p>
    <w:p w:rsidR="00B103DF" w:rsidRDefault="00B103DF" w:rsidP="00280BE0">
      <w:pPr>
        <w:jc w:val="both"/>
        <w:rPr>
          <w:rtl/>
        </w:rPr>
      </w:pPr>
      <w:r>
        <w:rPr>
          <w:rFonts w:hint="cs"/>
          <w:rtl/>
        </w:rPr>
        <w:t>به نظر ما مناقشه آقای خویی در اعتبار ملازمه بین لفظ و معنا صحیح نیست؛ چون می تواند به رجاء علم افراد نسبت به وضع ملازمه و ایجاد ملازمه در نزد آنان، اعتبار ملازمه صورت گیرد که با این بیان</w:t>
      </w:r>
      <w:r w:rsidR="00E06C1C">
        <w:rPr>
          <w:rFonts w:hint="cs"/>
          <w:rtl/>
        </w:rPr>
        <w:t>،</w:t>
      </w:r>
      <w:r>
        <w:rPr>
          <w:rFonts w:hint="cs"/>
          <w:rtl/>
        </w:rPr>
        <w:t xml:space="preserve"> لغویت رخ نمی دهد کما اینکه در مورد انشای وجوب </w:t>
      </w:r>
      <w:r w:rsidR="004E4CE6">
        <w:rPr>
          <w:rFonts w:hint="cs"/>
          <w:rtl/>
        </w:rPr>
        <w:t xml:space="preserve">گفته می شود که انشای وجوب به رجای این است که افراد </w:t>
      </w:r>
      <w:r w:rsidR="00E06C1C">
        <w:rPr>
          <w:rFonts w:hint="cs"/>
          <w:rtl/>
        </w:rPr>
        <w:t>آن را شنیده و عالم به وجوب ش</w:t>
      </w:r>
      <w:r w:rsidR="004E4CE6">
        <w:rPr>
          <w:rFonts w:hint="cs"/>
          <w:rtl/>
        </w:rPr>
        <w:t>وند.</w:t>
      </w:r>
    </w:p>
    <w:p w:rsidR="007E75FF" w:rsidRPr="00B103DF" w:rsidRDefault="007E75FF" w:rsidP="00280BE0">
      <w:pPr>
        <w:jc w:val="both"/>
        <w:rPr>
          <w:rtl/>
        </w:rPr>
      </w:pPr>
      <w:r>
        <w:rPr>
          <w:rFonts w:hint="cs"/>
          <w:rtl/>
        </w:rPr>
        <w:t xml:space="preserve">اما به نظر ما مناقشه در مسلک اعتبار ملازمه بین لفظ و معنا این است که </w:t>
      </w:r>
      <w:r w:rsidR="00316967">
        <w:rPr>
          <w:rFonts w:hint="cs"/>
          <w:rtl/>
        </w:rPr>
        <w:t xml:space="preserve">در ارتکاز واضع، اعتبار ملازمه بین لفظ و معنا وجود ندارد؛ یعنی واضع اعتبار نمی کند که تصور لفظ مستلزم تصور معنا باشد و در نتیجه در مورد پدری که نام فرزند </w:t>
      </w:r>
      <w:r w:rsidR="00316967">
        <w:rPr>
          <w:rFonts w:hint="cs"/>
          <w:rtl/>
        </w:rPr>
        <w:lastRenderedPageBreak/>
        <w:t xml:space="preserve">خود را تعیین می کند، ادعا این نیست که بین تصور نام فرزند و تصور خود فرزند ملازمه وجود دارد. البته غرض این است که واقعاً تصور لفظ نام موجب تصور </w:t>
      </w:r>
      <w:r w:rsidR="00D9563F">
        <w:rPr>
          <w:rFonts w:hint="cs"/>
          <w:rtl/>
        </w:rPr>
        <w:t>نوزاد باشد، اما این مطلب اعتبار نمی شود.</w:t>
      </w:r>
    </w:p>
    <w:p w:rsidR="002315C4" w:rsidRDefault="002315C4" w:rsidP="00280BE0">
      <w:pPr>
        <w:pStyle w:val="Heading2"/>
        <w:jc w:val="both"/>
        <w:rPr>
          <w:rtl/>
        </w:rPr>
      </w:pPr>
      <w:bookmarkStart w:id="16" w:name="_Toc24289419"/>
      <w:r>
        <w:rPr>
          <w:rFonts w:hint="cs"/>
          <w:rtl/>
        </w:rPr>
        <w:t>د: جعل علامیت</w:t>
      </w:r>
      <w:bookmarkEnd w:id="16"/>
    </w:p>
    <w:p w:rsidR="00CC4EC9" w:rsidRDefault="002315C4" w:rsidP="00280BE0">
      <w:pPr>
        <w:jc w:val="both"/>
        <w:rPr>
          <w:rtl/>
        </w:rPr>
      </w:pPr>
      <w:r>
        <w:rPr>
          <w:rFonts w:hint="cs"/>
          <w:rtl/>
        </w:rPr>
        <w:t xml:space="preserve">چهارمین و بهترین مسلک برای اعتباریت وضع که در کلام مرحوم استاد مطرح شده، این است که </w:t>
      </w:r>
      <w:r w:rsidR="00D9563F">
        <w:rPr>
          <w:rFonts w:hint="cs"/>
          <w:rtl/>
        </w:rPr>
        <w:t xml:space="preserve">در </w:t>
      </w:r>
      <w:r w:rsidR="0060251F">
        <w:rPr>
          <w:rFonts w:hint="cs"/>
          <w:rtl/>
        </w:rPr>
        <w:t>بحث وضع جعل علامیت صورت می گیرد؛ یعنی در صورتی که تعبیر «سمّیت ابنتی فاطمه»</w:t>
      </w:r>
      <w:r w:rsidR="00CC4EC9">
        <w:rPr>
          <w:rFonts w:hint="cs"/>
          <w:rtl/>
        </w:rPr>
        <w:t xml:space="preserve"> به کار برده می شود</w:t>
      </w:r>
      <w:r w:rsidR="00C65289">
        <w:rPr>
          <w:rFonts w:hint="cs"/>
          <w:rtl/>
        </w:rPr>
        <w:t>،</w:t>
      </w:r>
      <w:r w:rsidR="00CC4EC9">
        <w:rPr>
          <w:rFonts w:hint="cs"/>
          <w:rtl/>
        </w:rPr>
        <w:t xml:space="preserve"> به معنای </w:t>
      </w:r>
      <w:r w:rsidR="0060251F">
        <w:rPr>
          <w:rFonts w:hint="cs"/>
          <w:rtl/>
        </w:rPr>
        <w:t>«جعلت لفظ فاطمه</w:t>
      </w:r>
      <w:r w:rsidR="00CC4EC9">
        <w:rPr>
          <w:rFonts w:hint="cs"/>
          <w:rtl/>
        </w:rPr>
        <w:t xml:space="preserve"> علامة علی هذه البنت» است که به نظر می رسد این بیان مرتکز عرفی است که در مورد اشاره فرد لال و همچنین به صدا درآمدن صدای زنگ هم قابل بیان است که علامت خواهد بود.</w:t>
      </w:r>
    </w:p>
    <w:p w:rsidR="00A73144" w:rsidRDefault="00A73144" w:rsidP="00280BE0">
      <w:pPr>
        <w:jc w:val="both"/>
        <w:rPr>
          <w:rtl/>
        </w:rPr>
      </w:pPr>
      <w:r>
        <w:rPr>
          <w:rFonts w:hint="cs"/>
          <w:rtl/>
        </w:rPr>
        <w:t>در مورد علام</w:t>
      </w:r>
      <w:r w:rsidR="00C65289">
        <w:rPr>
          <w:rFonts w:hint="cs"/>
          <w:rtl/>
        </w:rPr>
        <w:t>ی</w:t>
      </w:r>
      <w:r>
        <w:rPr>
          <w:rFonts w:hint="cs"/>
          <w:rtl/>
        </w:rPr>
        <w:t>ت قابل ذکر است که این علامیت در برخی موارد تکوینی است</w:t>
      </w:r>
      <w:r w:rsidR="00C65289">
        <w:rPr>
          <w:rFonts w:hint="cs"/>
          <w:rtl/>
        </w:rPr>
        <w:t>؛</w:t>
      </w:r>
      <w:r>
        <w:rPr>
          <w:rFonts w:hint="cs"/>
          <w:rtl/>
        </w:rPr>
        <w:t xml:space="preserve"> مثل اینکه سرخی صورت علامت خجالت و شرم است. اما در برخی موارد علامت اعتباری است، مثل اینکه اگر عمامه</w:t>
      </w:r>
      <w:r>
        <w:rPr>
          <w:rFonts w:hint="eastAsia"/>
          <w:rtl/>
        </w:rPr>
        <w:t>‌</w:t>
      </w:r>
      <w:r>
        <w:rPr>
          <w:rFonts w:hint="cs"/>
          <w:rtl/>
        </w:rPr>
        <w:t>ام را زمین گذاشتم، بنی امیه را به قتل برسانید که قرار دادن عمامه بر زمین علامت برای به قتل رساندن بنی امیه است</w:t>
      </w:r>
      <w:r w:rsidR="00553E23">
        <w:rPr>
          <w:rFonts w:hint="cs"/>
          <w:rtl/>
        </w:rPr>
        <w:t xml:space="preserve"> که این علامت از سوی فرد برای این معنا وضع شده است. در وضع لفظ هم به همین صورت خواهد بود که جعل لفظ به عنوان علامت است.</w:t>
      </w:r>
    </w:p>
    <w:p w:rsidR="00553E23" w:rsidRDefault="00553E23" w:rsidP="00280BE0">
      <w:pPr>
        <w:jc w:val="both"/>
        <w:rPr>
          <w:rtl/>
        </w:rPr>
      </w:pPr>
      <w:r>
        <w:rPr>
          <w:rFonts w:hint="cs"/>
          <w:rtl/>
        </w:rPr>
        <w:t xml:space="preserve">البته بحث استعمال با وضع متفاوت است؛ چون به صورت متعارف در استعمال فنای لفظ در معنا صورت می گیرد، </w:t>
      </w:r>
      <w:r w:rsidR="00C86B54">
        <w:rPr>
          <w:rFonts w:hint="cs"/>
          <w:rtl/>
        </w:rPr>
        <w:t>اما واضع وقتی لفظی را برای شیئی وضع می کند، به این جهت است که با استفاده از لفظ، علامتی برای آن شیء بیان شده باشد.</w:t>
      </w:r>
    </w:p>
    <w:p w:rsidR="00175C74" w:rsidRDefault="00CC4EC9" w:rsidP="00280BE0">
      <w:pPr>
        <w:jc w:val="both"/>
        <w:rPr>
          <w:rtl/>
        </w:rPr>
      </w:pPr>
      <w:r>
        <w:rPr>
          <w:rFonts w:hint="cs"/>
          <w:rtl/>
        </w:rPr>
        <w:t xml:space="preserve">تفاوت </w:t>
      </w:r>
      <w:r w:rsidR="005E345D">
        <w:rPr>
          <w:rFonts w:hint="cs"/>
          <w:rtl/>
        </w:rPr>
        <w:t xml:space="preserve">این مسلک با مسلک محقق اصفهانی در این است که ایشان بیان کردند که همان طور که تابلو به غرض بیان رأس الفرسخ بر مکانی نصب می شود، در مورد لفظ هم به همین صورت بوده و معنا موضوعٌ علیه لفظ است، در حالی که طبق مسلک چهارم این گونه نیست بلکه در این مسلک بیان شده است که </w:t>
      </w:r>
      <w:r w:rsidR="00A73144">
        <w:rPr>
          <w:rFonts w:hint="cs"/>
          <w:rtl/>
        </w:rPr>
        <w:t>لفظ</w:t>
      </w:r>
      <w:r w:rsidR="00C46E83">
        <w:rPr>
          <w:rFonts w:hint="cs"/>
          <w:rtl/>
        </w:rPr>
        <w:t>،</w:t>
      </w:r>
      <w:r w:rsidR="00A73144">
        <w:rPr>
          <w:rFonts w:hint="cs"/>
          <w:rtl/>
        </w:rPr>
        <w:t xml:space="preserve"> علامت معنا است.</w:t>
      </w:r>
    </w:p>
    <w:p w:rsidR="00CC4EC9" w:rsidRDefault="00CB7AB5" w:rsidP="00175C74">
      <w:pPr>
        <w:pStyle w:val="Heading1"/>
        <w:rPr>
          <w:rtl/>
        </w:rPr>
      </w:pPr>
      <w:bookmarkStart w:id="17" w:name="_Toc24289420"/>
      <w:r>
        <w:rPr>
          <w:rFonts w:hint="cs"/>
          <w:rtl/>
        </w:rPr>
        <w:t xml:space="preserve">بررسی </w:t>
      </w:r>
      <w:r w:rsidR="00175C74">
        <w:rPr>
          <w:rFonts w:hint="cs"/>
          <w:rtl/>
        </w:rPr>
        <w:t>اشکال صاحب کتاب اضواء و آراء در تمامی مسالک اعتباریت وضع</w:t>
      </w:r>
      <w:bookmarkEnd w:id="17"/>
      <w:r w:rsidR="00A73144">
        <w:rPr>
          <w:rFonts w:hint="cs"/>
          <w:rtl/>
        </w:rPr>
        <w:t xml:space="preserve"> </w:t>
      </w:r>
    </w:p>
    <w:p w:rsidR="00C46E83" w:rsidRDefault="00C46E83" w:rsidP="00280BE0">
      <w:pPr>
        <w:jc w:val="both"/>
        <w:rPr>
          <w:rtl/>
        </w:rPr>
      </w:pPr>
      <w:r>
        <w:rPr>
          <w:rFonts w:hint="cs"/>
          <w:rtl/>
        </w:rPr>
        <w:t xml:space="preserve">در کتاب اضواء و آراء </w:t>
      </w:r>
      <w:r w:rsidR="00404B3B">
        <w:rPr>
          <w:rFonts w:hint="cs"/>
          <w:rtl/>
        </w:rPr>
        <w:t>در اشکالی نسبت به همه مسالک اعتباریت وضع فرموده اند: صرف اعتبار ایجاد ملازمه ذهنی بین تصور لفظ و معنا نخواهد داشت؛ چون اعتبار</w:t>
      </w:r>
      <w:r w:rsidR="00DD0B08">
        <w:rPr>
          <w:rFonts w:hint="cs"/>
          <w:rtl/>
        </w:rPr>
        <w:t xml:space="preserve"> هوهویت</w:t>
      </w:r>
      <w:r w:rsidR="00404B3B">
        <w:rPr>
          <w:rFonts w:hint="cs"/>
          <w:rtl/>
        </w:rPr>
        <w:t xml:space="preserve"> در تعبیر «الطواف بالبیت صلاة» نیز وجود دارد</w:t>
      </w:r>
      <w:r w:rsidR="00DD0B08">
        <w:rPr>
          <w:rFonts w:hint="cs"/>
          <w:rtl/>
        </w:rPr>
        <w:t>، اما هیچ گاه مستلزم این نشده است که تصور لفظ «طواف» مستتبع تصور «صلاة» باشد و لذا اعتبار مستلزم تحقق ملازمه عرفیه در ذهن مخاطب بین لفظ و تصور معنا نخواهد شد.</w:t>
      </w:r>
    </w:p>
    <w:p w:rsidR="00DD0B08" w:rsidRDefault="00DD0B08" w:rsidP="00280BE0">
      <w:pPr>
        <w:jc w:val="both"/>
        <w:rPr>
          <w:rtl/>
        </w:rPr>
      </w:pPr>
      <w:r>
        <w:rPr>
          <w:rFonts w:hint="cs"/>
          <w:rtl/>
        </w:rPr>
        <w:t xml:space="preserve">اشکال صاحب اضواء و آراء در صورتی وارد است که صرف اعتبار سبب تحقق ملازمه ذهنیه در مخاطب شود، در حالی که این مطلب از سوی هیچ کسی ادعاء نشده است بلکه </w:t>
      </w:r>
      <w:r w:rsidR="00EA612C">
        <w:rPr>
          <w:rFonts w:hint="cs"/>
          <w:rtl/>
        </w:rPr>
        <w:t>بیان شده است که ابراز اعتبار عامل کیفی است و در نتیجه وقتی در مورد نامگذاری نوزاد</w:t>
      </w:r>
      <w:r w:rsidR="00CB7AB5">
        <w:rPr>
          <w:rFonts w:hint="cs"/>
          <w:rtl/>
        </w:rPr>
        <w:t>،</w:t>
      </w:r>
      <w:r w:rsidR="00EA612C">
        <w:rPr>
          <w:rFonts w:hint="cs"/>
          <w:rtl/>
        </w:rPr>
        <w:t xml:space="preserve"> مجلسی تدارک دیده شده و در آن مجلس تعبیر «سمیت اسمها فاطمة» </w:t>
      </w:r>
      <w:r w:rsidR="0059202C">
        <w:rPr>
          <w:rFonts w:hint="cs"/>
          <w:rtl/>
        </w:rPr>
        <w:t xml:space="preserve">از سوی پدر او یا بزرگی </w:t>
      </w:r>
      <w:r w:rsidR="0059202C">
        <w:rPr>
          <w:rFonts w:hint="cs"/>
          <w:rtl/>
        </w:rPr>
        <w:lastRenderedPageBreak/>
        <w:t xml:space="preserve">دیگر </w:t>
      </w:r>
      <w:r w:rsidR="00CB7AB5">
        <w:rPr>
          <w:rFonts w:hint="cs"/>
          <w:rtl/>
        </w:rPr>
        <w:t xml:space="preserve">به کار برده </w:t>
      </w:r>
      <w:r w:rsidR="00EA612C">
        <w:rPr>
          <w:rFonts w:hint="cs"/>
          <w:rtl/>
        </w:rPr>
        <w:t xml:space="preserve">شود، به هر معنایی از اعتبار که مورد نظر باشد اعم از اعتبار </w:t>
      </w:r>
      <w:r w:rsidR="0059202C">
        <w:rPr>
          <w:rFonts w:hint="cs"/>
          <w:rtl/>
        </w:rPr>
        <w:t>هوهویت، ملازمه یا علامیت</w:t>
      </w:r>
      <w:r w:rsidR="00CB7AB5">
        <w:rPr>
          <w:rFonts w:hint="cs"/>
          <w:rtl/>
        </w:rPr>
        <w:t xml:space="preserve">، </w:t>
      </w:r>
      <w:r w:rsidR="007B5F7A">
        <w:rPr>
          <w:rFonts w:hint="cs"/>
          <w:rtl/>
        </w:rPr>
        <w:t>ابراز با این کیفیت قوی، موجب ملازمه ذهنی برای مخاطب خواهد</w:t>
      </w:r>
      <w:r w:rsidR="0059202C">
        <w:rPr>
          <w:rFonts w:hint="cs"/>
          <w:rtl/>
        </w:rPr>
        <w:t xml:space="preserve"> </w:t>
      </w:r>
      <w:r w:rsidR="007B5F7A">
        <w:rPr>
          <w:rFonts w:hint="cs"/>
          <w:rtl/>
        </w:rPr>
        <w:t>شد که در ادامه هر گاه لفظ «فاطمه» استفاده شود، در مخاط</w:t>
      </w:r>
      <w:r w:rsidR="00AC012A">
        <w:rPr>
          <w:rFonts w:hint="cs"/>
          <w:rtl/>
        </w:rPr>
        <w:t>ب انتقال ذهنی به نوزادی صورت می گیرد</w:t>
      </w:r>
      <w:r w:rsidR="007B5F7A">
        <w:rPr>
          <w:rFonts w:hint="cs"/>
          <w:rtl/>
        </w:rPr>
        <w:t xml:space="preserve"> که برای نامگذاری او مجلس مهمانی تدارک دیده </w:t>
      </w:r>
      <w:r w:rsidR="001138F6">
        <w:rPr>
          <w:rFonts w:hint="cs"/>
          <w:rtl/>
        </w:rPr>
        <w:t xml:space="preserve">شد. عامل کیفی دارای اهمیت است که این عامل در مورد «الطواف بالبیت صلاة» وجود ندارد؛ چون این تعبیر به این غرض به کار رفته است تا مشروط بودن طواف به طهارت روشن گردد، </w:t>
      </w:r>
      <w:r w:rsidR="006B2CA2">
        <w:rPr>
          <w:rFonts w:hint="cs"/>
          <w:rtl/>
        </w:rPr>
        <w:t xml:space="preserve">در حالی که در مورد نامگذاری برای نوزاد روشن است که گوینده دارای این هدف بوده است که از آن نام، برای نوزاد استفاده شود که اعتبار با هدف ملازمه بین لفظ و معنا منشأ تحقق </w:t>
      </w:r>
      <w:r w:rsidR="0078290D">
        <w:rPr>
          <w:rFonts w:hint="cs"/>
          <w:rtl/>
        </w:rPr>
        <w:t>ملازمه بین لفظ و معنا است و اعتبار صرف نیست تا اشکال صاحب اضواء و آراء وارد باشد.</w:t>
      </w:r>
    </w:p>
    <w:p w:rsidR="007F59B8" w:rsidRPr="007F59B8" w:rsidRDefault="0059202C" w:rsidP="00280BE0">
      <w:pPr>
        <w:jc w:val="both"/>
      </w:pPr>
      <w:r>
        <w:rPr>
          <w:rFonts w:hint="cs"/>
          <w:rtl/>
        </w:rPr>
        <w:t>البته در مورد تفسیر ذکر شده در مورد وضع لازم به ذکر است که صرفا در مورد وضع تعیینی مطرح است و لذا علقه وضعی که گاهی ناشی از وضع تعیینی بوده و در برخی موارد ناشی از وضع تعیّنی است، نباید به این معنا تفسیر شود</w:t>
      </w:r>
      <w:r w:rsidR="00DF497D">
        <w:rPr>
          <w:rFonts w:hint="cs"/>
          <w:rtl/>
        </w:rPr>
        <w:t xml:space="preserve">؛ چون در صورتی که علقه وضعی ناشی از وضع تعیّنی باشد، اعتبار علامیت صورت نگرفته است. به عنوان مثال در صورتی که </w:t>
      </w:r>
      <w:r w:rsidR="007C6AD3">
        <w:rPr>
          <w:rFonts w:hint="cs"/>
          <w:rtl/>
        </w:rPr>
        <w:t>در مورد فرد دارای چهره زشت</w:t>
      </w:r>
      <w:r w:rsidR="00DF497D">
        <w:rPr>
          <w:rFonts w:hint="cs"/>
          <w:rtl/>
        </w:rPr>
        <w:t xml:space="preserve"> از تعبیر خوش سیما استفاده شده</w:t>
      </w:r>
      <w:r w:rsidR="007C6AD3">
        <w:rPr>
          <w:rFonts w:hint="cs"/>
          <w:rtl/>
        </w:rPr>
        <w:t xml:space="preserve"> و این تعبیر دارای کثرت استعمال شود که از تعبیر خوش سیما انتقال ذهن به همان فرد صورت گیرد، علقه وضعیه صورت گرفته است، اما با توجه به اینکه واضع وجود نداشته است، اعتبار علامیت رخ نداده است بلکه خود به خود ملازمه ذهنی ایجاد شده است. در نتیجه علقه وضعی با مسلک اول قابل تصویر نیست.</w:t>
      </w:r>
      <w:r w:rsidR="006614C2">
        <w:rPr>
          <w:rFonts w:hint="cs"/>
          <w:rtl/>
        </w:rPr>
        <w:t xml:space="preserve"> بنابراین اینکه مرحوم استاد در وضع تعیّنی نیز اعتبار علامیت را پذیرفته اند، صحیح نیست.</w:t>
      </w:r>
      <w:r w:rsidR="00DF497D">
        <w:rPr>
          <w:rFonts w:hint="cs"/>
          <w:rtl/>
        </w:rPr>
        <w:t xml:space="preserve"> </w:t>
      </w:r>
    </w:p>
    <w:p w:rsidR="007F59B8" w:rsidRDefault="007F59B8" w:rsidP="00280BE0">
      <w:pPr>
        <w:pStyle w:val="Heading1"/>
        <w:jc w:val="both"/>
        <w:rPr>
          <w:rtl/>
        </w:rPr>
      </w:pPr>
      <w:bookmarkStart w:id="18" w:name="_Toc24289421"/>
      <w:r>
        <w:rPr>
          <w:rFonts w:hint="cs"/>
          <w:rtl/>
        </w:rPr>
        <w:t>ب: تعهد</w:t>
      </w:r>
      <w:bookmarkEnd w:id="18"/>
    </w:p>
    <w:p w:rsidR="007F59B8" w:rsidRDefault="007F59B8" w:rsidP="00AC012A">
      <w:pPr>
        <w:jc w:val="both"/>
        <w:rPr>
          <w:rtl/>
        </w:rPr>
      </w:pPr>
      <w:r>
        <w:rPr>
          <w:rFonts w:hint="cs"/>
          <w:rtl/>
        </w:rPr>
        <w:t>دومین مسلک وضع که مورد پذیرش</w:t>
      </w:r>
      <w:r w:rsidR="00211B55">
        <w:rPr>
          <w:rFonts w:hint="cs"/>
          <w:rtl/>
        </w:rPr>
        <w:t xml:space="preserve"> مرحوم ملاعلی نهاوندی</w:t>
      </w:r>
      <w:r w:rsidR="009F1413">
        <w:rPr>
          <w:rStyle w:val="FootnoteReference"/>
          <w:rtl/>
        </w:rPr>
        <w:footnoteReference w:id="8"/>
      </w:r>
      <w:r w:rsidR="00211B55">
        <w:rPr>
          <w:rFonts w:hint="cs"/>
          <w:rtl/>
        </w:rPr>
        <w:t>، شیخ عبدالکریم حائری</w:t>
      </w:r>
      <w:r w:rsidR="00AC012A">
        <w:rPr>
          <w:rStyle w:val="FootnoteReference"/>
          <w:rtl/>
        </w:rPr>
        <w:footnoteReference w:id="9"/>
      </w:r>
      <w:r w:rsidR="00211B55">
        <w:rPr>
          <w:rFonts w:hint="cs"/>
          <w:rtl/>
        </w:rPr>
        <w:t xml:space="preserve">، </w:t>
      </w:r>
      <w:r w:rsidR="00284FC5">
        <w:rPr>
          <w:rFonts w:hint="cs"/>
          <w:rtl/>
        </w:rPr>
        <w:t>شیخ محمدرضا اصفهانی صاحب کتاب وقایة الأذهان</w:t>
      </w:r>
      <w:r w:rsidR="00AC012A">
        <w:rPr>
          <w:rStyle w:val="FootnoteReference"/>
          <w:rtl/>
        </w:rPr>
        <w:footnoteReference w:id="10"/>
      </w:r>
      <w:r w:rsidR="00284FC5">
        <w:rPr>
          <w:rFonts w:hint="cs"/>
          <w:rtl/>
        </w:rPr>
        <w:t xml:space="preserve"> و مرحوم آقای خویی</w:t>
      </w:r>
      <w:r w:rsidR="00C7019A">
        <w:rPr>
          <w:rStyle w:val="FootnoteReference"/>
          <w:rtl/>
        </w:rPr>
        <w:footnoteReference w:id="11"/>
      </w:r>
      <w:r w:rsidR="00284FC5">
        <w:rPr>
          <w:rFonts w:hint="cs"/>
          <w:rtl/>
        </w:rPr>
        <w:t xml:space="preserve"> قائل شده اند، این است که وضع</w:t>
      </w:r>
      <w:r w:rsidR="00D84D1B">
        <w:rPr>
          <w:rFonts w:hint="cs"/>
          <w:rtl/>
        </w:rPr>
        <w:t>،</w:t>
      </w:r>
      <w:r w:rsidR="00284FC5">
        <w:rPr>
          <w:rFonts w:hint="cs"/>
          <w:rtl/>
        </w:rPr>
        <w:t xml:space="preserve"> تعهدی از سوی واضع است که واضع متعهد شده است که </w:t>
      </w:r>
      <w:r w:rsidR="006320B7">
        <w:rPr>
          <w:rFonts w:hint="cs"/>
          <w:rtl/>
        </w:rPr>
        <w:t xml:space="preserve">لفظ را صرفا در هنگام اراده تفهیم معنای خاص </w:t>
      </w:r>
      <w:r w:rsidR="004816FD">
        <w:rPr>
          <w:rFonts w:hint="cs"/>
          <w:rtl/>
        </w:rPr>
        <w:t xml:space="preserve">آن </w:t>
      </w:r>
      <w:r w:rsidR="006320B7">
        <w:rPr>
          <w:rFonts w:hint="cs"/>
          <w:rtl/>
        </w:rPr>
        <w:t>استعمال کند؛</w:t>
      </w:r>
      <w:r w:rsidR="004816FD">
        <w:rPr>
          <w:rFonts w:hint="cs"/>
          <w:rtl/>
        </w:rPr>
        <w:t xml:space="preserve"> مثلا واضع متعهد می شود که لفظ «فاطمه» را به کار نبرد مگر در صورتی که همان کودکی که به این نام نامیده شده است را اراده کند.</w:t>
      </w:r>
    </w:p>
    <w:p w:rsidR="00D038CC" w:rsidRPr="007F59B8" w:rsidRDefault="00D038CC" w:rsidP="00280BE0">
      <w:pPr>
        <w:jc w:val="both"/>
        <w:rPr>
          <w:rtl/>
        </w:rPr>
      </w:pPr>
      <w:r>
        <w:rPr>
          <w:rFonts w:hint="cs"/>
          <w:rtl/>
        </w:rPr>
        <w:lastRenderedPageBreak/>
        <w:t>به نظر ما این مسلک دارای مناقشاتی است که عمده اشکال آن این است که گاهی واضع زعیمی است که برای کودک نامی انتخاب می کند و در چنین مورد تعهدی از سوی او وجود ندارد که هرگاه نام «فاطمه» را به کار می برد، همان نوازد خاص را اراده کند.</w:t>
      </w:r>
    </w:p>
    <w:p w:rsidR="007F59B8" w:rsidRPr="007F59B8" w:rsidRDefault="007F59B8" w:rsidP="00280BE0">
      <w:pPr>
        <w:jc w:val="both"/>
      </w:pPr>
    </w:p>
    <w:p w:rsidR="007F59B8" w:rsidRPr="007F59B8" w:rsidRDefault="007F59B8" w:rsidP="00280BE0">
      <w:pPr>
        <w:jc w:val="both"/>
      </w:pPr>
    </w:p>
    <w:p w:rsidR="007F59B8" w:rsidRPr="007F59B8" w:rsidRDefault="007F59B8" w:rsidP="00280BE0">
      <w:pPr>
        <w:jc w:val="both"/>
      </w:pPr>
    </w:p>
    <w:p w:rsidR="002315C4" w:rsidRPr="007F59B8" w:rsidRDefault="002315C4" w:rsidP="00280BE0">
      <w:pPr>
        <w:jc w:val="both"/>
      </w:pPr>
    </w:p>
    <w:sectPr w:rsidR="002315C4" w:rsidRPr="007F59B8"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848" w:rsidRDefault="00632848" w:rsidP="008B750B">
      <w:pPr>
        <w:spacing w:line="240" w:lineRule="auto"/>
      </w:pPr>
      <w:r>
        <w:separator/>
      </w:r>
    </w:p>
  </w:endnote>
  <w:endnote w:type="continuationSeparator" w:id="0">
    <w:p w:rsidR="00632848" w:rsidRDefault="0063284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E80CC9" w:rsidRPr="00872CAC" w:rsidTr="0020241A">
      <w:tc>
        <w:tcPr>
          <w:tcW w:w="3382" w:type="dxa"/>
          <w:tcBorders>
            <w:top w:val="nil"/>
            <w:left w:val="nil"/>
            <w:bottom w:val="nil"/>
            <w:right w:val="nil"/>
          </w:tcBorders>
        </w:tcPr>
        <w:p w:rsidR="00E80CC9" w:rsidRPr="00872CAC" w:rsidRDefault="00E80CC9" w:rsidP="006D44C1">
          <w:pPr>
            <w:pStyle w:val="Footer"/>
            <w:rPr>
              <w:sz w:val="20"/>
              <w:szCs w:val="26"/>
              <w:rtl/>
            </w:rPr>
          </w:pPr>
          <w:r w:rsidRPr="00872CAC">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E80CC9" w:rsidRPr="00872CAC" w:rsidRDefault="00E80CC9" w:rsidP="006D44C1">
          <w:pPr>
            <w:pStyle w:val="Footer"/>
            <w:jc w:val="right"/>
            <w:rPr>
              <w:sz w:val="20"/>
              <w:szCs w:val="26"/>
              <w:rtl/>
            </w:rPr>
          </w:pPr>
          <w:r w:rsidRPr="00872CAC">
            <w:rPr>
              <w:rFonts w:hint="cs"/>
              <w:sz w:val="20"/>
              <w:szCs w:val="26"/>
              <w:rtl/>
            </w:rPr>
            <w:t xml:space="preserve">صفحه </w:t>
          </w:r>
          <w:r w:rsidRPr="00872CAC">
            <w:rPr>
              <w:sz w:val="20"/>
              <w:szCs w:val="26"/>
            </w:rPr>
            <w:fldChar w:fldCharType="begin"/>
          </w:r>
          <w:r w:rsidRPr="00872CAC">
            <w:rPr>
              <w:sz w:val="20"/>
              <w:szCs w:val="26"/>
            </w:rPr>
            <w:instrText>PAGE   \* MERGEFORMAT</w:instrText>
          </w:r>
          <w:r w:rsidRPr="00872CAC">
            <w:rPr>
              <w:sz w:val="20"/>
              <w:szCs w:val="26"/>
            </w:rPr>
            <w:fldChar w:fldCharType="separate"/>
          </w:r>
          <w:r w:rsidR="00177500" w:rsidRPr="00177500">
            <w:rPr>
              <w:noProof/>
              <w:sz w:val="20"/>
              <w:szCs w:val="26"/>
              <w:rtl/>
              <w:lang w:val="fa-IR"/>
            </w:rPr>
            <w:t>1</w:t>
          </w:r>
          <w:r w:rsidRPr="00872CAC">
            <w:rPr>
              <w:noProof/>
              <w:sz w:val="20"/>
              <w:szCs w:val="26"/>
            </w:rPr>
            <w:fldChar w:fldCharType="end"/>
          </w:r>
        </w:p>
      </w:tc>
      <w:tc>
        <w:tcPr>
          <w:tcW w:w="4786" w:type="dxa"/>
          <w:tcBorders>
            <w:top w:val="nil"/>
            <w:left w:val="nil"/>
            <w:bottom w:val="nil"/>
            <w:right w:val="nil"/>
          </w:tcBorders>
          <w:vAlign w:val="center"/>
        </w:tcPr>
        <w:p w:rsidR="00E80CC9" w:rsidRPr="00872CAC" w:rsidRDefault="00E80CC9" w:rsidP="001B6799">
          <w:pPr>
            <w:pStyle w:val="Footer"/>
            <w:bidi w:val="0"/>
            <w:rPr>
              <w:color w:val="808080" w:themeColor="background1" w:themeShade="80"/>
              <w:sz w:val="20"/>
              <w:szCs w:val="26"/>
              <w:rtl/>
            </w:rPr>
          </w:pPr>
          <w:bookmarkStart w:id="26" w:name="BokAdres"/>
          <w:bookmarkEnd w:id="26"/>
          <w:r w:rsidRPr="00872CAC">
            <w:rPr>
              <w:color w:val="808080" w:themeColor="background1" w:themeShade="80"/>
              <w:sz w:val="20"/>
              <w:szCs w:val="26"/>
            </w:rPr>
            <w:t>U1ms4_13980819-026_mm2_mfeb.ir</w:t>
          </w:r>
        </w:p>
      </w:tc>
    </w:tr>
  </w:tbl>
  <w:p w:rsidR="00E80CC9" w:rsidRPr="00872CAC" w:rsidRDefault="00E80CC9"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848" w:rsidRDefault="00632848" w:rsidP="008B750B">
      <w:pPr>
        <w:spacing w:line="240" w:lineRule="auto"/>
      </w:pPr>
      <w:r>
        <w:separator/>
      </w:r>
    </w:p>
  </w:footnote>
  <w:footnote w:type="continuationSeparator" w:id="0">
    <w:p w:rsidR="00632848" w:rsidRDefault="00632848" w:rsidP="008B750B">
      <w:pPr>
        <w:spacing w:line="240" w:lineRule="auto"/>
      </w:pPr>
      <w:r>
        <w:continuationSeparator/>
      </w:r>
    </w:p>
  </w:footnote>
  <w:footnote w:id="1">
    <w:p w:rsidR="00A546A3" w:rsidRDefault="00D84D1B" w:rsidP="0069341B">
      <w:pPr>
        <w:pStyle w:val="FootnoteText"/>
        <w:jc w:val="both"/>
        <w:rPr>
          <w:rtl/>
        </w:rPr>
      </w:pPr>
      <w:r w:rsidRPr="00D84D1B">
        <w:rPr>
          <w:rStyle w:val="FootnoteReference"/>
          <w:vertAlign w:val="baseline"/>
        </w:rPr>
        <w:footnoteRef/>
      </w:r>
      <w:r>
        <w:rPr>
          <w:rStyle w:val="FootnoteReference"/>
          <w:vertAlign w:val="baseline"/>
          <w:rtl/>
        </w:rPr>
        <w:t>.</w:t>
      </w:r>
      <w:r w:rsidR="00A546A3">
        <w:rPr>
          <w:rtl/>
        </w:rPr>
        <w:t xml:space="preserve"> </w:t>
      </w:r>
      <w:hyperlink r:id="rId1" w:history="1">
        <w:r w:rsidR="00A546A3" w:rsidRPr="00C17456">
          <w:rPr>
            <w:rStyle w:val="Hyperlink"/>
            <w:rtl/>
          </w:rPr>
          <w:t xml:space="preserve">نهاية الدراية في شرح الكفاية، </w:t>
        </w:r>
        <w:r w:rsidR="00A546A3" w:rsidRPr="00C17456">
          <w:rPr>
            <w:rStyle w:val="Hyperlink"/>
            <w:rFonts w:hint="cs"/>
            <w:rtl/>
          </w:rPr>
          <w:t xml:space="preserve">محمد حسین اصفهانی، </w:t>
        </w:r>
        <w:r w:rsidR="00A546A3" w:rsidRPr="00C17456">
          <w:rPr>
            <w:rStyle w:val="Hyperlink"/>
            <w:rtl/>
          </w:rPr>
          <w:t>ج‏1، ص 47</w:t>
        </w:r>
        <w:r w:rsidR="00A546A3" w:rsidRPr="00C17456">
          <w:rPr>
            <w:rStyle w:val="Hyperlink"/>
            <w:rFonts w:hint="cs"/>
            <w:rtl/>
          </w:rPr>
          <w:t>.</w:t>
        </w:r>
      </w:hyperlink>
    </w:p>
  </w:footnote>
  <w:footnote w:id="2">
    <w:p w:rsidR="008C7BF1" w:rsidRDefault="00D84D1B" w:rsidP="0069341B">
      <w:pPr>
        <w:pStyle w:val="FootnoteText"/>
        <w:jc w:val="both"/>
        <w:rPr>
          <w:rtl/>
        </w:rPr>
      </w:pPr>
      <w:r w:rsidRPr="00D84D1B">
        <w:rPr>
          <w:rStyle w:val="FootnoteReference"/>
          <w:vertAlign w:val="baseline"/>
        </w:rPr>
        <w:footnoteRef/>
      </w:r>
      <w:r>
        <w:rPr>
          <w:rStyle w:val="FootnoteReference"/>
          <w:vertAlign w:val="baseline"/>
          <w:rtl/>
        </w:rPr>
        <w:t>.</w:t>
      </w:r>
      <w:r w:rsidR="008C7BF1">
        <w:rPr>
          <w:rtl/>
        </w:rPr>
        <w:t xml:space="preserve"> </w:t>
      </w:r>
      <w:hyperlink r:id="rId2" w:history="1">
        <w:r w:rsidR="008C7BF1" w:rsidRPr="00EA7630">
          <w:rPr>
            <w:rStyle w:val="Hyperlink"/>
            <w:rFonts w:hint="cs"/>
            <w:rtl/>
          </w:rPr>
          <w:t>الاصول فی علم الأصول،</w:t>
        </w:r>
        <w:r w:rsidR="008C7BF1" w:rsidRPr="00EA7630">
          <w:rPr>
            <w:rStyle w:val="Hyperlink"/>
          </w:rPr>
          <w:t xml:space="preserve"> </w:t>
        </w:r>
        <w:r w:rsidR="008C7BF1" w:rsidRPr="00EA7630">
          <w:rPr>
            <w:rStyle w:val="Hyperlink"/>
            <w:rFonts w:hint="cs"/>
            <w:rtl/>
          </w:rPr>
          <w:t>علی ایروانی، ج1، ص8.</w:t>
        </w:r>
      </w:hyperlink>
    </w:p>
  </w:footnote>
  <w:footnote w:id="3">
    <w:p w:rsidR="00FA4584" w:rsidRDefault="00D84D1B" w:rsidP="0069341B">
      <w:pPr>
        <w:pStyle w:val="FootnoteText"/>
        <w:jc w:val="both"/>
      </w:pPr>
      <w:r w:rsidRPr="00D84D1B">
        <w:rPr>
          <w:rStyle w:val="FootnoteReference"/>
          <w:vertAlign w:val="baseline"/>
        </w:rPr>
        <w:footnoteRef/>
      </w:r>
      <w:r>
        <w:rPr>
          <w:rStyle w:val="FootnoteReference"/>
          <w:vertAlign w:val="baseline"/>
          <w:rtl/>
        </w:rPr>
        <w:t>.</w:t>
      </w:r>
      <w:r w:rsidR="00FA4584">
        <w:rPr>
          <w:rtl/>
        </w:rPr>
        <w:t xml:space="preserve"> </w:t>
      </w:r>
      <w:hyperlink r:id="rId3" w:history="1">
        <w:r w:rsidR="00FA4584" w:rsidRPr="00C17456">
          <w:rPr>
            <w:rStyle w:val="Hyperlink"/>
            <w:rtl/>
          </w:rPr>
          <w:t xml:space="preserve">نهاية الدراية في شرح الكفاية، </w:t>
        </w:r>
        <w:r w:rsidR="00FA4584" w:rsidRPr="00C17456">
          <w:rPr>
            <w:rStyle w:val="Hyperlink"/>
            <w:rFonts w:hint="cs"/>
            <w:rtl/>
          </w:rPr>
          <w:t xml:space="preserve">محمد حسین اصفهانی، </w:t>
        </w:r>
        <w:r w:rsidR="00FA4584" w:rsidRPr="00C17456">
          <w:rPr>
            <w:rStyle w:val="Hyperlink"/>
            <w:rtl/>
          </w:rPr>
          <w:t xml:space="preserve">ج‏1، ص </w:t>
        </w:r>
        <w:r w:rsidR="00791851">
          <w:rPr>
            <w:rStyle w:val="Hyperlink"/>
            <w:rFonts w:hint="cs"/>
            <w:rtl/>
          </w:rPr>
          <w:t>78</w:t>
        </w:r>
        <w:r w:rsidR="00FA4584" w:rsidRPr="00C17456">
          <w:rPr>
            <w:rStyle w:val="Hyperlink"/>
            <w:rFonts w:hint="cs"/>
            <w:rtl/>
          </w:rPr>
          <w:t>.</w:t>
        </w:r>
      </w:hyperlink>
    </w:p>
  </w:footnote>
  <w:footnote w:id="4">
    <w:p w:rsidR="007720FB" w:rsidRDefault="00D84D1B" w:rsidP="0069341B">
      <w:pPr>
        <w:pStyle w:val="FootnoteText"/>
        <w:jc w:val="both"/>
        <w:rPr>
          <w:rtl/>
        </w:rPr>
      </w:pPr>
      <w:r w:rsidRPr="00D84D1B">
        <w:rPr>
          <w:rStyle w:val="FootnoteReference"/>
          <w:vertAlign w:val="baseline"/>
        </w:rPr>
        <w:footnoteRef/>
      </w:r>
      <w:r>
        <w:rPr>
          <w:rStyle w:val="FootnoteReference"/>
          <w:vertAlign w:val="baseline"/>
          <w:rtl/>
        </w:rPr>
        <w:t>.</w:t>
      </w:r>
      <w:r w:rsidR="007720FB">
        <w:rPr>
          <w:rtl/>
        </w:rPr>
        <w:t xml:space="preserve"> </w:t>
      </w:r>
      <w:hyperlink r:id="rId4" w:history="1">
        <w:r w:rsidR="007720FB" w:rsidRPr="007720FB">
          <w:rPr>
            <w:rStyle w:val="Hyperlink"/>
            <w:rFonts w:hint="cs"/>
            <w:rtl/>
          </w:rPr>
          <w:t>محاضرات فی اصول الفقه، سید ابوالقاسم خویی، ج1، ص44.</w:t>
        </w:r>
      </w:hyperlink>
    </w:p>
  </w:footnote>
  <w:footnote w:id="5">
    <w:p w:rsidR="00E80CC9" w:rsidRDefault="00D84D1B" w:rsidP="0069341B">
      <w:pPr>
        <w:pStyle w:val="FootnoteText"/>
        <w:jc w:val="both"/>
      </w:pPr>
      <w:r w:rsidRPr="00D84D1B">
        <w:rPr>
          <w:rStyle w:val="FootnoteReference"/>
          <w:vertAlign w:val="baseline"/>
        </w:rPr>
        <w:footnoteRef/>
      </w:r>
      <w:r>
        <w:rPr>
          <w:rStyle w:val="FootnoteReference"/>
          <w:vertAlign w:val="baseline"/>
          <w:rtl/>
        </w:rPr>
        <w:t>.</w:t>
      </w:r>
      <w:r w:rsidR="00E80CC9">
        <w:rPr>
          <w:rtl/>
        </w:rPr>
        <w:t xml:space="preserve"> </w:t>
      </w:r>
      <w:r w:rsidR="00E80CC9">
        <w:rPr>
          <w:rFonts w:hint="cs"/>
          <w:rtl/>
        </w:rPr>
        <w:t>در مورد صبیان و مجانین  ادعاء نیست که اساساً در بین آنها تنزیل و اعتبار هوهویت وجود ندارد؛ چون چه بسا در هنگام ناسزا گفتن تنزیل کرده و اعتبار هوهویت کنند. کلام این است که از سوی صبیان و مجانین تنزیل لفظ و معنا به منزله واحد صورت نمی گیرد.</w:t>
      </w:r>
    </w:p>
  </w:footnote>
  <w:footnote w:id="6">
    <w:p w:rsidR="00E80CC9" w:rsidRDefault="00D84D1B" w:rsidP="0069341B">
      <w:pPr>
        <w:pStyle w:val="FootnoteText"/>
        <w:jc w:val="both"/>
      </w:pPr>
      <w:r w:rsidRPr="00D84D1B">
        <w:rPr>
          <w:rStyle w:val="FootnoteReference"/>
          <w:vertAlign w:val="baseline"/>
        </w:rPr>
        <w:footnoteRef/>
      </w:r>
      <w:r>
        <w:rPr>
          <w:rStyle w:val="FootnoteReference"/>
          <w:vertAlign w:val="baseline"/>
          <w:rtl/>
        </w:rPr>
        <w:t>.</w:t>
      </w:r>
      <w:r w:rsidR="00E80CC9">
        <w:rPr>
          <w:rFonts w:hint="cs"/>
          <w:rtl/>
        </w:rPr>
        <w:t xml:space="preserve"> ممکن است در اینجا اشکال شود که طبق مبنای قرن أکید استلزام دو طرفه وجود خواهد داشت. حضرت استاد در پاسخ این اشکال فرمودند: در موارد قرن أکید نیز استلزام دو طرفه وجود ندارد؛ چون آن پزشک روسی که مبنای قرن أکید را کشف کرده است، هنگام آوردن غذا، لعاب سگ او جاری می شده است. او مدتی همراه با غذای سگ، زنگی را به صدا در می آورد. در ادامه وقتی فقط صدای زنگ را به صدا درآورده و غذا هم نبود، لعاب سگ جاری شده است که در این مثال بین احساس صدای زنگ و وجود طعام قرن أکید ایجاد شده است که با احساس وجود زنگ، احساس وجود غذا وجود داشت و احساس وجود غذا سبب جریان لعاب شد. اما در حال حاضر احساس زنگ سبب احساس وجود غذا است، اما این گونه نیست که اگر غذا بدون صدای زنگ آورده شود، احساس کند که صدای زنگ بلند شده است. در نتیجه قرن أکید از یک طرف بوده است.</w:t>
      </w:r>
    </w:p>
  </w:footnote>
  <w:footnote w:id="7">
    <w:p w:rsidR="00F065AB" w:rsidRPr="00214595" w:rsidRDefault="00D84D1B" w:rsidP="0069341B">
      <w:pPr>
        <w:pStyle w:val="FootnoteText"/>
        <w:jc w:val="both"/>
      </w:pPr>
      <w:r w:rsidRPr="00D84D1B">
        <w:footnoteRef/>
      </w:r>
      <w:r>
        <w:rPr>
          <w:rtl/>
        </w:rPr>
        <w:t>.</w:t>
      </w:r>
      <w:r w:rsidR="00F065AB" w:rsidRPr="00214595">
        <w:rPr>
          <w:rtl/>
        </w:rPr>
        <w:t xml:space="preserve"> </w:t>
      </w:r>
      <w:hyperlink r:id="rId5" w:history="1">
        <w:r w:rsidR="00F065AB" w:rsidRPr="00214595">
          <w:rPr>
            <w:rStyle w:val="Hyperlink"/>
            <w:rtl/>
          </w:rPr>
          <w:t>منتق</w:t>
        </w:r>
        <w:r w:rsidR="00F065AB" w:rsidRPr="00214595">
          <w:rPr>
            <w:rStyle w:val="Hyperlink"/>
            <w:rFonts w:hint="cs"/>
            <w:rtl/>
          </w:rPr>
          <w:t>ی</w:t>
        </w:r>
        <w:r w:rsidR="00F065AB" w:rsidRPr="00214595">
          <w:rPr>
            <w:rStyle w:val="Hyperlink"/>
            <w:rtl/>
          </w:rPr>
          <w:t xml:space="preserve"> الاصول، س</w:t>
        </w:r>
        <w:r w:rsidR="00F065AB" w:rsidRPr="00214595">
          <w:rPr>
            <w:rStyle w:val="Hyperlink"/>
            <w:rFonts w:hint="cs"/>
            <w:rtl/>
          </w:rPr>
          <w:t>ی</w:t>
        </w:r>
        <w:r w:rsidR="00F065AB" w:rsidRPr="00214595">
          <w:rPr>
            <w:rStyle w:val="Hyperlink"/>
            <w:rFonts w:hint="eastAsia"/>
            <w:rtl/>
          </w:rPr>
          <w:t>د</w:t>
        </w:r>
        <w:r w:rsidR="00F065AB" w:rsidRPr="00214595">
          <w:rPr>
            <w:rStyle w:val="Hyperlink"/>
            <w:rtl/>
          </w:rPr>
          <w:t xml:space="preserve"> محمد حس</w:t>
        </w:r>
        <w:r w:rsidR="00F065AB" w:rsidRPr="00214595">
          <w:rPr>
            <w:rStyle w:val="Hyperlink"/>
            <w:rFonts w:hint="cs"/>
            <w:rtl/>
          </w:rPr>
          <w:t>ی</w:t>
        </w:r>
        <w:r w:rsidR="00F065AB" w:rsidRPr="00214595">
          <w:rPr>
            <w:rStyle w:val="Hyperlink"/>
            <w:rFonts w:hint="eastAsia"/>
            <w:rtl/>
          </w:rPr>
          <w:t>ن</w:t>
        </w:r>
        <w:r w:rsidR="00F065AB" w:rsidRPr="00214595">
          <w:rPr>
            <w:rStyle w:val="Hyperlink"/>
            <w:rFonts w:hint="cs"/>
            <w:rtl/>
          </w:rPr>
          <w:t>ی</w:t>
        </w:r>
        <w:r w:rsidR="00F065AB" w:rsidRPr="00214595">
          <w:rPr>
            <w:rStyle w:val="Hyperlink"/>
            <w:rtl/>
          </w:rPr>
          <w:t xml:space="preserve"> روحان</w:t>
        </w:r>
        <w:r w:rsidR="00F065AB" w:rsidRPr="00214595">
          <w:rPr>
            <w:rStyle w:val="Hyperlink"/>
            <w:rFonts w:hint="cs"/>
            <w:rtl/>
          </w:rPr>
          <w:t>ی</w:t>
        </w:r>
        <w:r w:rsidR="00F065AB" w:rsidRPr="00214595">
          <w:rPr>
            <w:rStyle w:val="Hyperlink"/>
            <w:rFonts w:hint="eastAsia"/>
            <w:rtl/>
          </w:rPr>
          <w:t>،</w:t>
        </w:r>
        <w:r w:rsidR="00F065AB" w:rsidRPr="00214595">
          <w:rPr>
            <w:rStyle w:val="Hyperlink"/>
            <w:rtl/>
          </w:rPr>
          <w:t xml:space="preserve"> ج1، ص68.</w:t>
        </w:r>
      </w:hyperlink>
    </w:p>
  </w:footnote>
  <w:footnote w:id="8">
    <w:p w:rsidR="00E80CC9" w:rsidRDefault="00D84D1B" w:rsidP="0069341B">
      <w:pPr>
        <w:pStyle w:val="FootnoteText"/>
        <w:jc w:val="both"/>
      </w:pPr>
      <w:r w:rsidRPr="00D84D1B">
        <w:rPr>
          <w:rStyle w:val="FootnoteReference"/>
          <w:vertAlign w:val="baseline"/>
        </w:rPr>
        <w:footnoteRef/>
      </w:r>
      <w:r>
        <w:rPr>
          <w:rStyle w:val="FootnoteReference"/>
          <w:vertAlign w:val="baseline"/>
          <w:rtl/>
        </w:rPr>
        <w:t>.</w:t>
      </w:r>
      <w:r w:rsidR="00E80CC9">
        <w:rPr>
          <w:rtl/>
        </w:rPr>
        <w:t xml:space="preserve"> </w:t>
      </w:r>
      <w:hyperlink r:id="rId6" w:history="1">
        <w:r w:rsidR="00E80CC9" w:rsidRPr="00A913C9">
          <w:rPr>
            <w:rStyle w:val="Hyperlink"/>
            <w:rFonts w:hint="cs"/>
            <w:rtl/>
          </w:rPr>
          <w:t>تشریح الاصول، علی نجفی نهاوندی، ج1، ص22.</w:t>
        </w:r>
      </w:hyperlink>
    </w:p>
  </w:footnote>
  <w:footnote w:id="9">
    <w:p w:rsidR="00AC012A" w:rsidRPr="00867EBC" w:rsidRDefault="00D84D1B" w:rsidP="0069341B">
      <w:pPr>
        <w:pStyle w:val="FootnoteText"/>
        <w:jc w:val="both"/>
        <w:rPr>
          <w:rtl/>
        </w:rPr>
      </w:pPr>
      <w:r w:rsidRPr="00D84D1B">
        <w:footnoteRef/>
      </w:r>
      <w:r>
        <w:rPr>
          <w:rtl/>
        </w:rPr>
        <w:t>.</w:t>
      </w:r>
      <w:r w:rsidR="00AC012A" w:rsidRPr="00867EBC">
        <w:rPr>
          <w:rtl/>
        </w:rPr>
        <w:t xml:space="preserve"> </w:t>
      </w:r>
      <w:hyperlink r:id="rId7" w:history="1">
        <w:r w:rsidR="00AC012A" w:rsidRPr="00867EBC">
          <w:rPr>
            <w:rStyle w:val="Hyperlink"/>
            <w:rFonts w:hint="eastAsia"/>
            <w:rtl/>
          </w:rPr>
          <w:t>درر</w:t>
        </w:r>
        <w:r w:rsidR="00AC012A" w:rsidRPr="00867EBC">
          <w:rPr>
            <w:rStyle w:val="Hyperlink"/>
            <w:rtl/>
          </w:rPr>
          <w:t xml:space="preserve"> الفوائد، عبدالکر</w:t>
        </w:r>
        <w:r w:rsidR="00AC012A" w:rsidRPr="00867EBC">
          <w:rPr>
            <w:rStyle w:val="Hyperlink"/>
            <w:rFonts w:hint="cs"/>
            <w:rtl/>
          </w:rPr>
          <w:t>ی</w:t>
        </w:r>
        <w:r w:rsidR="00AC012A" w:rsidRPr="00867EBC">
          <w:rPr>
            <w:rStyle w:val="Hyperlink"/>
            <w:rFonts w:hint="eastAsia"/>
            <w:rtl/>
          </w:rPr>
          <w:t>م</w:t>
        </w:r>
        <w:r w:rsidR="00AC012A" w:rsidRPr="00867EBC">
          <w:rPr>
            <w:rStyle w:val="Hyperlink"/>
            <w:rtl/>
          </w:rPr>
          <w:t xml:space="preserve"> حائر</w:t>
        </w:r>
        <w:r w:rsidR="00AC012A" w:rsidRPr="00867EBC">
          <w:rPr>
            <w:rStyle w:val="Hyperlink"/>
            <w:rFonts w:hint="cs"/>
            <w:rtl/>
          </w:rPr>
          <w:t>ی</w:t>
        </w:r>
        <w:r w:rsidR="00AC012A" w:rsidRPr="00867EBC">
          <w:rPr>
            <w:rStyle w:val="Hyperlink"/>
            <w:rFonts w:hint="eastAsia"/>
            <w:rtl/>
          </w:rPr>
          <w:t>،</w:t>
        </w:r>
        <w:r w:rsidR="00AC012A" w:rsidRPr="00867EBC">
          <w:rPr>
            <w:rStyle w:val="Hyperlink"/>
            <w:rtl/>
          </w:rPr>
          <w:t xml:space="preserve"> ج1، ص44.</w:t>
        </w:r>
      </w:hyperlink>
    </w:p>
  </w:footnote>
  <w:footnote w:id="10">
    <w:p w:rsidR="00AC012A" w:rsidRDefault="00D84D1B" w:rsidP="0069341B">
      <w:pPr>
        <w:pStyle w:val="FootnoteText"/>
        <w:jc w:val="both"/>
        <w:rPr>
          <w:rtl/>
        </w:rPr>
      </w:pPr>
      <w:r w:rsidRPr="00D84D1B">
        <w:rPr>
          <w:rStyle w:val="FootnoteReference"/>
          <w:vertAlign w:val="baseline"/>
        </w:rPr>
        <w:footnoteRef/>
      </w:r>
      <w:r>
        <w:rPr>
          <w:rStyle w:val="FootnoteReference"/>
          <w:vertAlign w:val="baseline"/>
          <w:rtl/>
        </w:rPr>
        <w:t>.</w:t>
      </w:r>
      <w:r w:rsidR="00AC012A">
        <w:rPr>
          <w:rtl/>
        </w:rPr>
        <w:t xml:space="preserve"> </w:t>
      </w:r>
      <w:hyperlink r:id="rId8" w:history="1">
        <w:r w:rsidR="00AC012A" w:rsidRPr="006D462A">
          <w:rPr>
            <w:rStyle w:val="Hyperlink"/>
            <w:rtl/>
          </w:rPr>
          <w:t>وقاية الأذهان،</w:t>
        </w:r>
        <w:r w:rsidR="00AC012A" w:rsidRPr="006D462A">
          <w:rPr>
            <w:rStyle w:val="Hyperlink"/>
            <w:rFonts w:hint="cs"/>
            <w:rtl/>
          </w:rPr>
          <w:t xml:space="preserve"> محمد رضا نجفی اصفهانی،</w:t>
        </w:r>
        <w:r w:rsidR="00AC012A" w:rsidRPr="006D462A">
          <w:rPr>
            <w:rStyle w:val="Hyperlink"/>
            <w:rtl/>
          </w:rPr>
          <w:t xml:space="preserve"> ص 62</w:t>
        </w:r>
        <w:r w:rsidR="00AC012A" w:rsidRPr="006D462A">
          <w:rPr>
            <w:rStyle w:val="Hyperlink"/>
            <w:rFonts w:hint="cs"/>
            <w:rtl/>
          </w:rPr>
          <w:t>.</w:t>
        </w:r>
      </w:hyperlink>
    </w:p>
  </w:footnote>
  <w:footnote w:id="11">
    <w:p w:rsidR="00E80CC9" w:rsidRDefault="00D84D1B" w:rsidP="0069341B">
      <w:pPr>
        <w:pStyle w:val="FootnoteText"/>
        <w:jc w:val="both"/>
        <w:rPr>
          <w:rtl/>
        </w:rPr>
      </w:pPr>
      <w:r w:rsidRPr="00D84D1B">
        <w:rPr>
          <w:rStyle w:val="FootnoteReference"/>
          <w:vertAlign w:val="baseline"/>
        </w:rPr>
        <w:footnoteRef/>
      </w:r>
      <w:r>
        <w:rPr>
          <w:rStyle w:val="FootnoteReference"/>
          <w:vertAlign w:val="baseline"/>
          <w:rtl/>
        </w:rPr>
        <w:t>.</w:t>
      </w:r>
      <w:r w:rsidR="00E80CC9">
        <w:rPr>
          <w:rtl/>
        </w:rPr>
        <w:t xml:space="preserve"> </w:t>
      </w:r>
      <w:hyperlink r:id="rId9" w:history="1">
        <w:r w:rsidR="00E80CC9" w:rsidRPr="00C50CEF">
          <w:rPr>
            <w:rStyle w:val="Hyperlink"/>
            <w:rFonts w:hint="cs"/>
            <w:rtl/>
          </w:rPr>
          <w:t>محاضرات فی اصول الفقه، سید ابوالقاسم خویی، ج1، ص46.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CC9" w:rsidRPr="001D2E9A" w:rsidRDefault="00E80CC9"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9" w:name="BokNum"/>
    <w:bookmarkEnd w:id="19"/>
    <w:r>
      <w:rPr>
        <w:b/>
        <w:bCs/>
        <w:sz w:val="20"/>
        <w:szCs w:val="24"/>
        <w:rtl/>
      </w:rPr>
      <w:t>026</w:t>
    </w:r>
    <w:r>
      <w:rPr>
        <w:rFonts w:hint="cs"/>
        <w:b/>
        <w:bCs/>
        <w:sz w:val="20"/>
        <w:szCs w:val="24"/>
        <w:rtl/>
      </w:rPr>
      <w:tab/>
    </w:r>
    <w:r w:rsidRPr="00C32A7E">
      <w:rPr>
        <w:rFonts w:hint="cs"/>
        <w:b/>
        <w:bCs/>
        <w:color w:val="632423" w:themeColor="accent2" w:themeShade="80"/>
        <w:sz w:val="20"/>
        <w:szCs w:val="24"/>
        <w:rtl/>
      </w:rPr>
      <w:t xml:space="preserve">درس خارج </w:t>
    </w:r>
    <w:bookmarkStart w:id="20" w:name="Bokdars"/>
    <w:bookmarkEnd w:id="20"/>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21" w:name="Bokostad"/>
    <w:bookmarkEnd w:id="21"/>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2" w:name="BokTarikh"/>
    <w:bookmarkEnd w:id="22"/>
    <w:r>
      <w:rPr>
        <w:sz w:val="24"/>
        <w:szCs w:val="24"/>
        <w:rtl/>
      </w:rPr>
      <w:t>19 /8 /1398</w:t>
    </w:r>
  </w:p>
  <w:p w:rsidR="00E80CC9" w:rsidRPr="00F16B53" w:rsidRDefault="00E80CC9"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3" w:name="BokSabj"/>
    <w:bookmarkEnd w:id="23"/>
    <w:r>
      <w:rPr>
        <w:color w:val="000000" w:themeColor="text1"/>
        <w:sz w:val="24"/>
        <w:szCs w:val="24"/>
        <w:rtl/>
      </w:rPr>
      <w:t>وضع</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4" w:name="Bokmoqarer"/>
    <w:bookmarkEnd w:id="24"/>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5" w:name="BokSabj2"/>
    <w:bookmarkEnd w:id="25"/>
    <w:r>
      <w:rPr>
        <w:sz w:val="24"/>
        <w:szCs w:val="24"/>
        <w:rtl/>
      </w:rPr>
      <w:t>مسالک وضع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46B"/>
    <w:rsid w:val="00000F4E"/>
    <w:rsid w:val="000072A3"/>
    <w:rsid w:val="00025777"/>
    <w:rsid w:val="00025B70"/>
    <w:rsid w:val="000353D7"/>
    <w:rsid w:val="00054A25"/>
    <w:rsid w:val="00055496"/>
    <w:rsid w:val="00056A29"/>
    <w:rsid w:val="00066158"/>
    <w:rsid w:val="00080A41"/>
    <w:rsid w:val="0008299B"/>
    <w:rsid w:val="000913AA"/>
    <w:rsid w:val="00094847"/>
    <w:rsid w:val="00096C63"/>
    <w:rsid w:val="000B5DB5"/>
    <w:rsid w:val="000C3947"/>
    <w:rsid w:val="000C4AB3"/>
    <w:rsid w:val="000D2A37"/>
    <w:rsid w:val="000D30E9"/>
    <w:rsid w:val="000D6818"/>
    <w:rsid w:val="000E335E"/>
    <w:rsid w:val="000F16CF"/>
    <w:rsid w:val="000F5BAC"/>
    <w:rsid w:val="001018BB"/>
    <w:rsid w:val="00102585"/>
    <w:rsid w:val="001138F6"/>
    <w:rsid w:val="00114AB7"/>
    <w:rsid w:val="00116B2B"/>
    <w:rsid w:val="00124E3D"/>
    <w:rsid w:val="00127E95"/>
    <w:rsid w:val="00130659"/>
    <w:rsid w:val="001347C7"/>
    <w:rsid w:val="001356B0"/>
    <w:rsid w:val="00151937"/>
    <w:rsid w:val="0016136E"/>
    <w:rsid w:val="00175C74"/>
    <w:rsid w:val="00177500"/>
    <w:rsid w:val="00181844"/>
    <w:rsid w:val="00182965"/>
    <w:rsid w:val="001837E9"/>
    <w:rsid w:val="00187DFA"/>
    <w:rsid w:val="001A1BC1"/>
    <w:rsid w:val="001A1EA5"/>
    <w:rsid w:val="001A2574"/>
    <w:rsid w:val="001A27D7"/>
    <w:rsid w:val="001A294E"/>
    <w:rsid w:val="001A4ED8"/>
    <w:rsid w:val="001B2488"/>
    <w:rsid w:val="001B65BF"/>
    <w:rsid w:val="001B6799"/>
    <w:rsid w:val="001C1362"/>
    <w:rsid w:val="001C42EF"/>
    <w:rsid w:val="001D2E9A"/>
    <w:rsid w:val="001D4CBF"/>
    <w:rsid w:val="001D597F"/>
    <w:rsid w:val="001E3FD4"/>
    <w:rsid w:val="0020241A"/>
    <w:rsid w:val="00203821"/>
    <w:rsid w:val="00211632"/>
    <w:rsid w:val="00211B55"/>
    <w:rsid w:val="0021630D"/>
    <w:rsid w:val="002315C4"/>
    <w:rsid w:val="0024121B"/>
    <w:rsid w:val="00247D2F"/>
    <w:rsid w:val="002535FC"/>
    <w:rsid w:val="00256560"/>
    <w:rsid w:val="0027605E"/>
    <w:rsid w:val="00280BE0"/>
    <w:rsid w:val="00281E00"/>
    <w:rsid w:val="00284FC5"/>
    <w:rsid w:val="00294A52"/>
    <w:rsid w:val="002B2633"/>
    <w:rsid w:val="002B575F"/>
    <w:rsid w:val="002B5B9A"/>
    <w:rsid w:val="002B729B"/>
    <w:rsid w:val="002C23B5"/>
    <w:rsid w:val="002C53A2"/>
    <w:rsid w:val="002C731E"/>
    <w:rsid w:val="002D0040"/>
    <w:rsid w:val="002D2FA8"/>
    <w:rsid w:val="002E220F"/>
    <w:rsid w:val="002E4B0C"/>
    <w:rsid w:val="00307311"/>
    <w:rsid w:val="00316967"/>
    <w:rsid w:val="00317806"/>
    <w:rsid w:val="0032100F"/>
    <w:rsid w:val="0033402C"/>
    <w:rsid w:val="003355F6"/>
    <w:rsid w:val="00340521"/>
    <w:rsid w:val="00345C73"/>
    <w:rsid w:val="00354A99"/>
    <w:rsid w:val="00360311"/>
    <w:rsid w:val="00361922"/>
    <w:rsid w:val="00366E0E"/>
    <w:rsid w:val="0037339B"/>
    <w:rsid w:val="00386C11"/>
    <w:rsid w:val="003927E4"/>
    <w:rsid w:val="00397466"/>
    <w:rsid w:val="003A6148"/>
    <w:rsid w:val="003C33F6"/>
    <w:rsid w:val="003C3D2E"/>
    <w:rsid w:val="003C43A5"/>
    <w:rsid w:val="003C6A93"/>
    <w:rsid w:val="003E1C5C"/>
    <w:rsid w:val="003E6650"/>
    <w:rsid w:val="003F5B46"/>
    <w:rsid w:val="00401363"/>
    <w:rsid w:val="00402E47"/>
    <w:rsid w:val="00404B3B"/>
    <w:rsid w:val="00412A1B"/>
    <w:rsid w:val="00425015"/>
    <w:rsid w:val="00430994"/>
    <w:rsid w:val="00441B6D"/>
    <w:rsid w:val="00443995"/>
    <w:rsid w:val="0045009E"/>
    <w:rsid w:val="004556EF"/>
    <w:rsid w:val="00462B07"/>
    <w:rsid w:val="00465BD2"/>
    <w:rsid w:val="004715C8"/>
    <w:rsid w:val="004816FD"/>
    <w:rsid w:val="004819F8"/>
    <w:rsid w:val="00481C31"/>
    <w:rsid w:val="00482FC1"/>
    <w:rsid w:val="00483027"/>
    <w:rsid w:val="004871AA"/>
    <w:rsid w:val="004918D7"/>
    <w:rsid w:val="004926E1"/>
    <w:rsid w:val="004A2FEA"/>
    <w:rsid w:val="004D2DD7"/>
    <w:rsid w:val="004D75C5"/>
    <w:rsid w:val="004E2186"/>
    <w:rsid w:val="004E4CE6"/>
    <w:rsid w:val="004E63B7"/>
    <w:rsid w:val="004E66FB"/>
    <w:rsid w:val="004F470A"/>
    <w:rsid w:val="004F4C59"/>
    <w:rsid w:val="00500C8F"/>
    <w:rsid w:val="00501909"/>
    <w:rsid w:val="00507BBB"/>
    <w:rsid w:val="005128DF"/>
    <w:rsid w:val="0051592A"/>
    <w:rsid w:val="005206FE"/>
    <w:rsid w:val="005257ED"/>
    <w:rsid w:val="005306F8"/>
    <w:rsid w:val="0054023D"/>
    <w:rsid w:val="005426BF"/>
    <w:rsid w:val="00547775"/>
    <w:rsid w:val="00553E23"/>
    <w:rsid w:val="0056108C"/>
    <w:rsid w:val="0056213C"/>
    <w:rsid w:val="00580C24"/>
    <w:rsid w:val="0059202C"/>
    <w:rsid w:val="005968EF"/>
    <w:rsid w:val="00596C1E"/>
    <w:rsid w:val="005A2E26"/>
    <w:rsid w:val="005B7BCA"/>
    <w:rsid w:val="005C0DAE"/>
    <w:rsid w:val="005C188E"/>
    <w:rsid w:val="005D2349"/>
    <w:rsid w:val="005E1B60"/>
    <w:rsid w:val="005E345D"/>
    <w:rsid w:val="005E5507"/>
    <w:rsid w:val="005E607B"/>
    <w:rsid w:val="005F0A8D"/>
    <w:rsid w:val="005F341C"/>
    <w:rsid w:val="0060018C"/>
    <w:rsid w:val="00601229"/>
    <w:rsid w:val="0060251F"/>
    <w:rsid w:val="00603B67"/>
    <w:rsid w:val="006106F8"/>
    <w:rsid w:val="006162A2"/>
    <w:rsid w:val="00623B78"/>
    <w:rsid w:val="006240DA"/>
    <w:rsid w:val="006320B7"/>
    <w:rsid w:val="0063256E"/>
    <w:rsid w:val="00632848"/>
    <w:rsid w:val="00633F04"/>
    <w:rsid w:val="00635219"/>
    <w:rsid w:val="00635EC0"/>
    <w:rsid w:val="00640B58"/>
    <w:rsid w:val="00651B02"/>
    <w:rsid w:val="00651B19"/>
    <w:rsid w:val="00660A29"/>
    <w:rsid w:val="006614C2"/>
    <w:rsid w:val="0069341B"/>
    <w:rsid w:val="00695519"/>
    <w:rsid w:val="006A4134"/>
    <w:rsid w:val="006A5DDA"/>
    <w:rsid w:val="006A6701"/>
    <w:rsid w:val="006B21F4"/>
    <w:rsid w:val="006B2CA2"/>
    <w:rsid w:val="006B3753"/>
    <w:rsid w:val="006B7AD6"/>
    <w:rsid w:val="006C50FD"/>
    <w:rsid w:val="006C7570"/>
    <w:rsid w:val="006D1DD4"/>
    <w:rsid w:val="006D4014"/>
    <w:rsid w:val="006D44C1"/>
    <w:rsid w:val="006D462A"/>
    <w:rsid w:val="006E0C58"/>
    <w:rsid w:val="006E245C"/>
    <w:rsid w:val="006E5651"/>
    <w:rsid w:val="006E5B85"/>
    <w:rsid w:val="006F026A"/>
    <w:rsid w:val="006F0B3F"/>
    <w:rsid w:val="0070265B"/>
    <w:rsid w:val="00704813"/>
    <w:rsid w:val="0072290D"/>
    <w:rsid w:val="00723D6D"/>
    <w:rsid w:val="00724537"/>
    <w:rsid w:val="00731724"/>
    <w:rsid w:val="0073474B"/>
    <w:rsid w:val="00735511"/>
    <w:rsid w:val="00737208"/>
    <w:rsid w:val="00744DE6"/>
    <w:rsid w:val="00762452"/>
    <w:rsid w:val="007639E0"/>
    <w:rsid w:val="007720FB"/>
    <w:rsid w:val="00775507"/>
    <w:rsid w:val="0078290D"/>
    <w:rsid w:val="00783473"/>
    <w:rsid w:val="0078594B"/>
    <w:rsid w:val="00791851"/>
    <w:rsid w:val="00795E02"/>
    <w:rsid w:val="007979D0"/>
    <w:rsid w:val="007A4E18"/>
    <w:rsid w:val="007A7B8C"/>
    <w:rsid w:val="007B273F"/>
    <w:rsid w:val="007B5F7A"/>
    <w:rsid w:val="007C6AD3"/>
    <w:rsid w:val="007C6D9E"/>
    <w:rsid w:val="007D1C43"/>
    <w:rsid w:val="007D6C53"/>
    <w:rsid w:val="007E1564"/>
    <w:rsid w:val="007E1CCA"/>
    <w:rsid w:val="007E1E87"/>
    <w:rsid w:val="007E5B3F"/>
    <w:rsid w:val="007E75FF"/>
    <w:rsid w:val="007F2257"/>
    <w:rsid w:val="007F59B8"/>
    <w:rsid w:val="0080091D"/>
    <w:rsid w:val="00804108"/>
    <w:rsid w:val="00804FC4"/>
    <w:rsid w:val="00816367"/>
    <w:rsid w:val="00816A0B"/>
    <w:rsid w:val="00824B22"/>
    <w:rsid w:val="00830C53"/>
    <w:rsid w:val="00837FAA"/>
    <w:rsid w:val="00841F77"/>
    <w:rsid w:val="0085276D"/>
    <w:rsid w:val="00863390"/>
    <w:rsid w:val="0086385C"/>
    <w:rsid w:val="00867EBC"/>
    <w:rsid w:val="00871916"/>
    <w:rsid w:val="00872CAC"/>
    <w:rsid w:val="008808DF"/>
    <w:rsid w:val="00881123"/>
    <w:rsid w:val="008956DD"/>
    <w:rsid w:val="008A510E"/>
    <w:rsid w:val="008A522A"/>
    <w:rsid w:val="008B4464"/>
    <w:rsid w:val="008B750B"/>
    <w:rsid w:val="008C3162"/>
    <w:rsid w:val="008C7BF1"/>
    <w:rsid w:val="008D1F14"/>
    <w:rsid w:val="008E3924"/>
    <w:rsid w:val="008F13F7"/>
    <w:rsid w:val="008F4D0B"/>
    <w:rsid w:val="008F5B4D"/>
    <w:rsid w:val="00907425"/>
    <w:rsid w:val="00923C34"/>
    <w:rsid w:val="00924152"/>
    <w:rsid w:val="0092513D"/>
    <w:rsid w:val="00927A9F"/>
    <w:rsid w:val="00931777"/>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3E3F"/>
    <w:rsid w:val="009B4CA6"/>
    <w:rsid w:val="009B79F8"/>
    <w:rsid w:val="009C66D5"/>
    <w:rsid w:val="009D13FD"/>
    <w:rsid w:val="009D266A"/>
    <w:rsid w:val="009F1413"/>
    <w:rsid w:val="009F6729"/>
    <w:rsid w:val="009F7E07"/>
    <w:rsid w:val="00A01522"/>
    <w:rsid w:val="00A0446A"/>
    <w:rsid w:val="00A10A11"/>
    <w:rsid w:val="00A13C6A"/>
    <w:rsid w:val="00A17B09"/>
    <w:rsid w:val="00A36436"/>
    <w:rsid w:val="00A457C6"/>
    <w:rsid w:val="00A46AD0"/>
    <w:rsid w:val="00A47063"/>
    <w:rsid w:val="00A473A8"/>
    <w:rsid w:val="00A513F0"/>
    <w:rsid w:val="00A546A3"/>
    <w:rsid w:val="00A60EEE"/>
    <w:rsid w:val="00A61AC8"/>
    <w:rsid w:val="00A6366F"/>
    <w:rsid w:val="00A65D4C"/>
    <w:rsid w:val="00A70512"/>
    <w:rsid w:val="00A73144"/>
    <w:rsid w:val="00A9056F"/>
    <w:rsid w:val="00A913C9"/>
    <w:rsid w:val="00AA1F60"/>
    <w:rsid w:val="00AA40D7"/>
    <w:rsid w:val="00AB5F7D"/>
    <w:rsid w:val="00AC012A"/>
    <w:rsid w:val="00AC0C50"/>
    <w:rsid w:val="00AC6FE2"/>
    <w:rsid w:val="00AF3925"/>
    <w:rsid w:val="00B103DF"/>
    <w:rsid w:val="00B12286"/>
    <w:rsid w:val="00B1296B"/>
    <w:rsid w:val="00B2292F"/>
    <w:rsid w:val="00B43169"/>
    <w:rsid w:val="00B501A8"/>
    <w:rsid w:val="00B55AE4"/>
    <w:rsid w:val="00B658C8"/>
    <w:rsid w:val="00B70B46"/>
    <w:rsid w:val="00B739B0"/>
    <w:rsid w:val="00B814A3"/>
    <w:rsid w:val="00B9550F"/>
    <w:rsid w:val="00B96F38"/>
    <w:rsid w:val="00BB1573"/>
    <w:rsid w:val="00BC716B"/>
    <w:rsid w:val="00BD0E74"/>
    <w:rsid w:val="00BD5F8C"/>
    <w:rsid w:val="00BE29DD"/>
    <w:rsid w:val="00C066AF"/>
    <w:rsid w:val="00C10E06"/>
    <w:rsid w:val="00C145B8"/>
    <w:rsid w:val="00C2438F"/>
    <w:rsid w:val="00C31AF0"/>
    <w:rsid w:val="00C32A7E"/>
    <w:rsid w:val="00C34F28"/>
    <w:rsid w:val="00C368DF"/>
    <w:rsid w:val="00C442C5"/>
    <w:rsid w:val="00C46E83"/>
    <w:rsid w:val="00C56088"/>
    <w:rsid w:val="00C5645B"/>
    <w:rsid w:val="00C57B5C"/>
    <w:rsid w:val="00C57C7C"/>
    <w:rsid w:val="00C61049"/>
    <w:rsid w:val="00C634D3"/>
    <w:rsid w:val="00C63FFE"/>
    <w:rsid w:val="00C65289"/>
    <w:rsid w:val="00C7019A"/>
    <w:rsid w:val="00C86B54"/>
    <w:rsid w:val="00C91EB6"/>
    <w:rsid w:val="00CA10B0"/>
    <w:rsid w:val="00CA2F8E"/>
    <w:rsid w:val="00CA3EE2"/>
    <w:rsid w:val="00CA7FD5"/>
    <w:rsid w:val="00CB3287"/>
    <w:rsid w:val="00CB33E2"/>
    <w:rsid w:val="00CB4E68"/>
    <w:rsid w:val="00CB7AB5"/>
    <w:rsid w:val="00CC2733"/>
    <w:rsid w:val="00CC4EC9"/>
    <w:rsid w:val="00CD0050"/>
    <w:rsid w:val="00CE6678"/>
    <w:rsid w:val="00CE7481"/>
    <w:rsid w:val="00CF0A8F"/>
    <w:rsid w:val="00D038CC"/>
    <w:rsid w:val="00D048CE"/>
    <w:rsid w:val="00D10998"/>
    <w:rsid w:val="00D15CBD"/>
    <w:rsid w:val="00D172AD"/>
    <w:rsid w:val="00D221CB"/>
    <w:rsid w:val="00D23391"/>
    <w:rsid w:val="00D31805"/>
    <w:rsid w:val="00D552B9"/>
    <w:rsid w:val="00D735B2"/>
    <w:rsid w:val="00D74021"/>
    <w:rsid w:val="00D74857"/>
    <w:rsid w:val="00D76D01"/>
    <w:rsid w:val="00D84D1B"/>
    <w:rsid w:val="00D922A9"/>
    <w:rsid w:val="00D9394A"/>
    <w:rsid w:val="00D9563F"/>
    <w:rsid w:val="00DB0CBB"/>
    <w:rsid w:val="00DB67CC"/>
    <w:rsid w:val="00DB7411"/>
    <w:rsid w:val="00DC3783"/>
    <w:rsid w:val="00DD0B08"/>
    <w:rsid w:val="00DE1070"/>
    <w:rsid w:val="00DE3C30"/>
    <w:rsid w:val="00DF497D"/>
    <w:rsid w:val="00E00219"/>
    <w:rsid w:val="00E0316B"/>
    <w:rsid w:val="00E06C1C"/>
    <w:rsid w:val="00E25E10"/>
    <w:rsid w:val="00E50B41"/>
    <w:rsid w:val="00E5219B"/>
    <w:rsid w:val="00E52D07"/>
    <w:rsid w:val="00E5518B"/>
    <w:rsid w:val="00E609FE"/>
    <w:rsid w:val="00E630BE"/>
    <w:rsid w:val="00E755AC"/>
    <w:rsid w:val="00E75920"/>
    <w:rsid w:val="00E80CC9"/>
    <w:rsid w:val="00E80D96"/>
    <w:rsid w:val="00E871FA"/>
    <w:rsid w:val="00E936A4"/>
    <w:rsid w:val="00E954BB"/>
    <w:rsid w:val="00EA45E7"/>
    <w:rsid w:val="00EA612C"/>
    <w:rsid w:val="00EA7630"/>
    <w:rsid w:val="00EB78E3"/>
    <w:rsid w:val="00EB7BE3"/>
    <w:rsid w:val="00EC1C4B"/>
    <w:rsid w:val="00EC735A"/>
    <w:rsid w:val="00ED5F38"/>
    <w:rsid w:val="00EF27FE"/>
    <w:rsid w:val="00F065AB"/>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2B2B"/>
    <w:rsid w:val="00FA3B17"/>
    <w:rsid w:val="00FA4584"/>
    <w:rsid w:val="00FA5E8D"/>
    <w:rsid w:val="00FA5F3D"/>
    <w:rsid w:val="00FB3057"/>
    <w:rsid w:val="00FB399E"/>
    <w:rsid w:val="00FB7F50"/>
    <w:rsid w:val="00FC2A85"/>
    <w:rsid w:val="00FC40AF"/>
    <w:rsid w:val="00FC73B9"/>
    <w:rsid w:val="00FD0A16"/>
    <w:rsid w:val="00FE3D7D"/>
    <w:rsid w:val="00FE6DCF"/>
    <w:rsid w:val="00FF1A3E"/>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CAC"/>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6D46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3114/1/62/%D8%B9%D8%B1%D9%81" TargetMode="External"/><Relationship Id="rId3" Type="http://schemas.openxmlformats.org/officeDocument/2006/relationships/hyperlink" Target="http://lib.eshia.ir/27897/1/78" TargetMode="External"/><Relationship Id="rId7" Type="http://schemas.openxmlformats.org/officeDocument/2006/relationships/hyperlink" Target="http://lib.eshia.ir/13098/1/44/&#1581;&#1602;&#1740;&#1602;&#1577;" TargetMode="External"/><Relationship Id="rId2" Type="http://schemas.openxmlformats.org/officeDocument/2006/relationships/hyperlink" Target="http://lib.eshia.ir/86447/1/8/%D8%AC%D8%A7%D8%B9%D9%84" TargetMode="External"/><Relationship Id="rId1" Type="http://schemas.openxmlformats.org/officeDocument/2006/relationships/hyperlink" Target="http://lib.eshia.ir/27897/1/47/%D8%A7%D8%AA%D8%AD%D8%A7%D8%AF" TargetMode="External"/><Relationship Id="rId6" Type="http://schemas.openxmlformats.org/officeDocument/2006/relationships/hyperlink" Target="http://lib.eshia.ir/86686/1/22/%D8%A7%D9%84%D9%88%D8%B6%D8%B9" TargetMode="External"/><Relationship Id="rId5" Type="http://schemas.openxmlformats.org/officeDocument/2006/relationships/hyperlink" Target="http://lib.eshia.ir/13050/1/68/&#1589;&#1575;&#1581;&#1576;" TargetMode="External"/><Relationship Id="rId4" Type="http://schemas.openxmlformats.org/officeDocument/2006/relationships/hyperlink" Target="http://lib.eshia.ir/27874/1/44/%D8%A7%D9%84%D8%BA%D8%B1%D8%B6" TargetMode="External"/><Relationship Id="rId9" Type="http://schemas.openxmlformats.org/officeDocument/2006/relationships/hyperlink" Target="http://lib.eshia.ir/27874/1/48/&#1601;&#1575;&#1604;&#1606;&#1578;&#1740;&#1580;&#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01073-E27A-4EBF-8739-6342B6A9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272</TotalTime>
  <Pages>1</Pages>
  <Words>1708</Words>
  <Characters>9737</Characters>
  <Application>Microsoft Office Word</Application>
  <DocSecurity>0</DocSecurity>
  <Lines>81</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11423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18</cp:revision>
  <cp:lastPrinted>2019-11-10T18:11:00Z</cp:lastPrinted>
  <dcterms:created xsi:type="dcterms:W3CDTF">2019-11-10T04:49:00Z</dcterms:created>
  <dcterms:modified xsi:type="dcterms:W3CDTF">2019-11-10T18:12:00Z</dcterms:modified>
  <cp:contentStatus>ویرایش 2.5</cp:contentStatus>
  <cp:version>2.7</cp:version>
</cp:coreProperties>
</file>