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05B5E" w:rsidRDefault="00005B5E" w:rsidP="00005B5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66814286" w:history="1">
        <w:r w:rsidRPr="008B6DDA">
          <w:rPr>
            <w:rStyle w:val="ac"/>
            <w:noProof/>
            <w:rtl/>
          </w:rPr>
          <w:t xml:space="preserve">3- </w:t>
        </w:r>
        <w:r w:rsidRPr="008B6DDA">
          <w:rPr>
            <w:rStyle w:val="ac"/>
            <w:rFonts w:hint="eastAsia"/>
            <w:noProof/>
            <w:rtl/>
          </w:rPr>
          <w:t>مسألة؛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Toc466814286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87" w:history="1">
        <w:r w:rsidR="00005B5E" w:rsidRPr="008B6DDA">
          <w:rPr>
            <w:rStyle w:val="ac"/>
            <w:rFonts w:hint="eastAsia"/>
            <w:noProof/>
            <w:rtl/>
          </w:rPr>
          <w:t>معنا</w:t>
        </w:r>
        <w:r w:rsidR="00005B5E" w:rsidRPr="008B6DDA">
          <w:rPr>
            <w:rStyle w:val="ac"/>
            <w:rFonts w:hint="cs"/>
            <w:noProof/>
            <w:rtl/>
          </w:rPr>
          <w:t>ی</w:t>
        </w:r>
        <w:r w:rsidR="00005B5E" w:rsidRPr="008B6DDA">
          <w:rPr>
            <w:rStyle w:val="ac"/>
            <w:noProof/>
            <w:rtl/>
          </w:rPr>
          <w:t xml:space="preserve"> </w:t>
        </w:r>
        <w:r w:rsidR="00005B5E" w:rsidRPr="008B6DDA">
          <w:rPr>
            <w:rStyle w:val="ac"/>
            <w:rFonts w:hint="eastAsia"/>
            <w:noProof/>
            <w:rtl/>
          </w:rPr>
          <w:t>الصلو</w:t>
        </w:r>
        <w:r w:rsidR="00005B5E" w:rsidRPr="008B6DDA">
          <w:rPr>
            <w:rStyle w:val="ac"/>
            <w:rFonts w:hint="cs"/>
            <w:noProof/>
            <w:rtl/>
          </w:rPr>
          <w:t>ۀ</w:t>
        </w:r>
        <w:r w:rsidR="00005B5E" w:rsidRPr="008B6DDA">
          <w:rPr>
            <w:rStyle w:val="ac"/>
            <w:noProof/>
            <w:rtl/>
          </w:rPr>
          <w:t xml:space="preserve"> </w:t>
        </w:r>
        <w:r w:rsidR="00005B5E" w:rsidRPr="008B6DDA">
          <w:rPr>
            <w:rStyle w:val="ac"/>
            <w:rFonts w:hint="eastAsia"/>
            <w:noProof/>
            <w:rtl/>
          </w:rPr>
          <w:t>الوسط</w:t>
        </w:r>
        <w:r w:rsidR="00005B5E" w:rsidRPr="008B6DDA">
          <w:rPr>
            <w:rStyle w:val="ac"/>
            <w:rFonts w:hint="cs"/>
            <w:noProof/>
            <w:rtl/>
          </w:rPr>
          <w:t>ی</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Toc466814287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1</w:t>
        </w:r>
        <w:r w:rsidR="00005B5E">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88" w:history="1">
        <w:r w:rsidR="00005B5E" w:rsidRPr="008B6DDA">
          <w:rPr>
            <w:rStyle w:val="ac"/>
            <w:noProof/>
            <w:rtl/>
          </w:rPr>
          <w:t>4-</w:t>
        </w:r>
        <w:r w:rsidR="00005B5E" w:rsidRPr="008B6DDA">
          <w:rPr>
            <w:rStyle w:val="ac"/>
            <w:rFonts w:hint="eastAsia"/>
            <w:noProof/>
            <w:rtl/>
          </w:rPr>
          <w:t>مسألة</w:t>
        </w:r>
        <w:r w:rsidR="00005B5E" w:rsidRPr="008B6DDA">
          <w:rPr>
            <w:rStyle w:val="ac"/>
            <w:noProof/>
            <w:rtl/>
          </w:rPr>
          <w:t>:</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Toc466814288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4</w:t>
        </w:r>
        <w:r w:rsidR="00005B5E">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89" w:history="1">
        <w:r w:rsidR="00005B5E" w:rsidRPr="008B6DDA">
          <w:rPr>
            <w:rStyle w:val="ac"/>
            <w:rFonts w:hint="eastAsia"/>
            <w:noProof/>
            <w:rtl/>
          </w:rPr>
          <w:t>ات</w:t>
        </w:r>
        <w:r w:rsidR="00005B5E" w:rsidRPr="008B6DDA">
          <w:rPr>
            <w:rStyle w:val="ac"/>
            <w:rFonts w:hint="cs"/>
            <w:noProof/>
            <w:rtl/>
          </w:rPr>
          <w:t>ی</w:t>
        </w:r>
        <w:r w:rsidR="00005B5E" w:rsidRPr="008B6DDA">
          <w:rPr>
            <w:rStyle w:val="ac"/>
            <w:rFonts w:hint="eastAsia"/>
            <w:noProof/>
            <w:rtl/>
          </w:rPr>
          <w:t>ان</w:t>
        </w:r>
        <w:r w:rsidR="00005B5E" w:rsidRPr="008B6DDA">
          <w:rPr>
            <w:rStyle w:val="ac"/>
            <w:noProof/>
            <w:rtl/>
          </w:rPr>
          <w:t xml:space="preserve"> </w:t>
        </w:r>
        <w:r w:rsidR="00005B5E" w:rsidRPr="008B6DDA">
          <w:rPr>
            <w:rStyle w:val="ac"/>
            <w:rFonts w:hint="eastAsia"/>
            <w:noProof/>
            <w:rtl/>
          </w:rPr>
          <w:t>نافله</w:t>
        </w:r>
        <w:r w:rsidR="00005B5E" w:rsidRPr="008B6DDA">
          <w:rPr>
            <w:rStyle w:val="ac"/>
            <w:noProof/>
            <w:rtl/>
          </w:rPr>
          <w:t xml:space="preserve"> </w:t>
        </w:r>
        <w:r w:rsidR="00005B5E" w:rsidRPr="008B6DDA">
          <w:rPr>
            <w:rStyle w:val="ac"/>
            <w:rFonts w:hint="eastAsia"/>
            <w:noProof/>
            <w:rtl/>
          </w:rPr>
          <w:t>جالساً</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Toc466814289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4</w:t>
        </w:r>
        <w:r w:rsidR="00005B5E">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90" w:history="1">
        <w:r w:rsidR="00005B5E" w:rsidRPr="008B6DDA">
          <w:rPr>
            <w:rStyle w:val="ac"/>
            <w:rFonts w:hint="eastAsia"/>
            <w:noProof/>
            <w:rtl/>
          </w:rPr>
          <w:t>ات</w:t>
        </w:r>
        <w:r w:rsidR="00005B5E" w:rsidRPr="008B6DDA">
          <w:rPr>
            <w:rStyle w:val="ac"/>
            <w:rFonts w:hint="cs"/>
            <w:noProof/>
            <w:rtl/>
          </w:rPr>
          <w:t>ی</w:t>
        </w:r>
        <w:r w:rsidR="00005B5E" w:rsidRPr="008B6DDA">
          <w:rPr>
            <w:rStyle w:val="ac"/>
            <w:rFonts w:hint="eastAsia"/>
            <w:noProof/>
            <w:rtl/>
          </w:rPr>
          <w:t>ان</w:t>
        </w:r>
        <w:r w:rsidR="00005B5E" w:rsidRPr="008B6DDA">
          <w:rPr>
            <w:rStyle w:val="ac"/>
            <w:noProof/>
            <w:rtl/>
          </w:rPr>
          <w:t xml:space="preserve"> </w:t>
        </w:r>
        <w:r w:rsidR="00005B5E" w:rsidRPr="008B6DDA">
          <w:rPr>
            <w:rStyle w:val="ac"/>
            <w:rFonts w:hint="eastAsia"/>
            <w:noProof/>
            <w:rtl/>
          </w:rPr>
          <w:t>نافله</w:t>
        </w:r>
        <w:r w:rsidR="00005B5E" w:rsidRPr="008B6DDA">
          <w:rPr>
            <w:rStyle w:val="ac"/>
            <w:noProof/>
            <w:rtl/>
          </w:rPr>
          <w:t xml:space="preserve"> </w:t>
        </w:r>
        <w:r w:rsidR="00005B5E" w:rsidRPr="008B6DDA">
          <w:rPr>
            <w:rStyle w:val="ac"/>
            <w:rFonts w:hint="eastAsia"/>
            <w:noProof/>
            <w:rtl/>
          </w:rPr>
          <w:t>مضطجعاً</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Toc466814290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5</w:t>
        </w:r>
        <w:r w:rsidR="00005B5E">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91" w:history="1">
        <w:r w:rsidR="00005B5E" w:rsidRPr="008B6DDA">
          <w:rPr>
            <w:rStyle w:val="ac"/>
            <w:rFonts w:hint="eastAsia"/>
            <w:noProof/>
            <w:rtl/>
          </w:rPr>
          <w:t>ات</w:t>
        </w:r>
        <w:r w:rsidR="00005B5E" w:rsidRPr="008B6DDA">
          <w:rPr>
            <w:rStyle w:val="ac"/>
            <w:rFonts w:hint="cs"/>
            <w:noProof/>
            <w:rtl/>
          </w:rPr>
          <w:t>ی</w:t>
        </w:r>
        <w:r w:rsidR="00005B5E" w:rsidRPr="008B6DDA">
          <w:rPr>
            <w:rStyle w:val="ac"/>
            <w:rFonts w:hint="eastAsia"/>
            <w:noProof/>
            <w:rtl/>
          </w:rPr>
          <w:t>ان</w:t>
        </w:r>
        <w:r w:rsidR="00005B5E" w:rsidRPr="008B6DDA">
          <w:rPr>
            <w:rStyle w:val="ac"/>
            <w:noProof/>
            <w:rtl/>
          </w:rPr>
          <w:t xml:space="preserve"> </w:t>
        </w:r>
        <w:r w:rsidR="00005B5E" w:rsidRPr="008B6DDA">
          <w:rPr>
            <w:rStyle w:val="ac"/>
            <w:rFonts w:hint="eastAsia"/>
            <w:noProof/>
            <w:rtl/>
          </w:rPr>
          <w:t>نافله</w:t>
        </w:r>
        <w:r w:rsidR="00005B5E" w:rsidRPr="008B6DDA">
          <w:rPr>
            <w:rStyle w:val="ac"/>
            <w:noProof/>
            <w:rtl/>
          </w:rPr>
          <w:t xml:space="preserve"> </w:t>
        </w:r>
        <w:r w:rsidR="00005B5E" w:rsidRPr="008B6DDA">
          <w:rPr>
            <w:rStyle w:val="ac"/>
            <w:rFonts w:hint="eastAsia"/>
            <w:noProof/>
            <w:rtl/>
          </w:rPr>
          <w:t>ماش</w:t>
        </w:r>
        <w:r w:rsidR="00005B5E" w:rsidRPr="008B6DDA">
          <w:rPr>
            <w:rStyle w:val="ac"/>
            <w:rFonts w:hint="cs"/>
            <w:noProof/>
            <w:rtl/>
          </w:rPr>
          <w:t>ی</w:t>
        </w:r>
        <w:r w:rsidR="00005B5E" w:rsidRPr="008B6DDA">
          <w:rPr>
            <w:rStyle w:val="ac"/>
            <w:rFonts w:hint="eastAsia"/>
            <w:noProof/>
            <w:rtl/>
          </w:rPr>
          <w:t>اً</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Toc466814291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5</w:t>
        </w:r>
        <w:r w:rsidR="00005B5E">
          <w:rPr>
            <w:rStyle w:val="ac"/>
            <w:noProof/>
            <w:rtl/>
          </w:rPr>
          <w:fldChar w:fldCharType="end"/>
        </w:r>
      </w:hyperlink>
    </w:p>
    <w:p w:rsidR="00005B5E" w:rsidRDefault="006E3320" w:rsidP="00005B5E">
      <w:pPr>
        <w:pStyle w:val="22"/>
        <w:tabs>
          <w:tab w:val="right" w:leader="dot" w:pos="10194"/>
        </w:tabs>
        <w:rPr>
          <w:rFonts w:asciiTheme="minorHAnsi" w:eastAsiaTheme="minorEastAsia" w:hAnsiTheme="minorHAnsi" w:cstheme="minorBidi"/>
          <w:bCs w:val="0"/>
          <w:noProof/>
          <w:color w:val="auto"/>
          <w:szCs w:val="22"/>
          <w:rtl/>
        </w:rPr>
      </w:pPr>
      <w:hyperlink w:anchor="_Toc466814292" w:history="1">
        <w:r w:rsidR="00005B5E" w:rsidRPr="008B6DDA">
          <w:rPr>
            <w:rStyle w:val="ac"/>
            <w:rFonts w:hint="eastAsia"/>
            <w:noProof/>
            <w:rtl/>
          </w:rPr>
          <w:t>احتساب</w:t>
        </w:r>
        <w:r w:rsidR="00005B5E" w:rsidRPr="008B6DDA">
          <w:rPr>
            <w:rStyle w:val="ac"/>
            <w:noProof/>
            <w:rtl/>
          </w:rPr>
          <w:t xml:space="preserve"> </w:t>
        </w:r>
        <w:r w:rsidR="00005B5E" w:rsidRPr="008B6DDA">
          <w:rPr>
            <w:rStyle w:val="ac"/>
            <w:rFonts w:hint="eastAsia"/>
            <w:noProof/>
            <w:rtl/>
          </w:rPr>
          <w:t>دو</w:t>
        </w:r>
        <w:r w:rsidR="00005B5E" w:rsidRPr="008B6DDA">
          <w:rPr>
            <w:rStyle w:val="ac"/>
            <w:noProof/>
            <w:rtl/>
          </w:rPr>
          <w:t xml:space="preserve"> </w:t>
        </w:r>
        <w:r w:rsidR="00005B5E" w:rsidRPr="008B6DDA">
          <w:rPr>
            <w:rStyle w:val="ac"/>
            <w:rFonts w:hint="eastAsia"/>
            <w:noProof/>
            <w:rtl/>
          </w:rPr>
          <w:t>رکعت</w:t>
        </w:r>
        <w:r w:rsidR="00005B5E" w:rsidRPr="008B6DDA">
          <w:rPr>
            <w:rStyle w:val="ac"/>
            <w:noProof/>
            <w:rtl/>
          </w:rPr>
          <w:t xml:space="preserve"> </w:t>
        </w:r>
        <w:r w:rsidR="00005B5E" w:rsidRPr="008B6DDA">
          <w:rPr>
            <w:rStyle w:val="ac"/>
            <w:rFonts w:hint="eastAsia"/>
            <w:noProof/>
            <w:rtl/>
          </w:rPr>
          <w:t>نشسته</w:t>
        </w:r>
        <w:r w:rsidR="00005B5E" w:rsidRPr="008B6DDA">
          <w:rPr>
            <w:rStyle w:val="ac"/>
            <w:noProof/>
            <w:rtl/>
          </w:rPr>
          <w:t xml:space="preserve"> </w:t>
        </w:r>
        <w:r w:rsidR="00005B5E" w:rsidRPr="008B6DDA">
          <w:rPr>
            <w:rStyle w:val="ac"/>
            <w:rFonts w:hint="eastAsia"/>
            <w:noProof/>
            <w:rtl/>
          </w:rPr>
          <w:t>به</w:t>
        </w:r>
        <w:r w:rsidR="00005B5E" w:rsidRPr="008B6DDA">
          <w:rPr>
            <w:rStyle w:val="ac"/>
            <w:noProof/>
            <w:rtl/>
          </w:rPr>
          <w:t xml:space="preserve"> </w:t>
        </w:r>
        <w:r w:rsidR="00005B5E" w:rsidRPr="008B6DDA">
          <w:rPr>
            <w:rStyle w:val="ac"/>
            <w:rFonts w:hint="eastAsia"/>
            <w:noProof/>
            <w:rtl/>
          </w:rPr>
          <w:t>جا</w:t>
        </w:r>
        <w:r w:rsidR="00005B5E" w:rsidRPr="008B6DDA">
          <w:rPr>
            <w:rStyle w:val="ac"/>
            <w:rFonts w:hint="cs"/>
            <w:noProof/>
            <w:rtl/>
          </w:rPr>
          <w:t>ی</w:t>
        </w:r>
        <w:r w:rsidR="00005B5E" w:rsidRPr="008B6DDA">
          <w:rPr>
            <w:rStyle w:val="ac"/>
            <w:noProof/>
            <w:rtl/>
          </w:rPr>
          <w:t xml:space="preserve"> </w:t>
        </w:r>
        <w:r w:rsidR="00005B5E" w:rsidRPr="008B6DDA">
          <w:rPr>
            <w:rStyle w:val="ac"/>
            <w:rFonts w:hint="cs"/>
            <w:noProof/>
            <w:rtl/>
          </w:rPr>
          <w:t>ی</w:t>
        </w:r>
        <w:r w:rsidR="00005B5E" w:rsidRPr="008B6DDA">
          <w:rPr>
            <w:rStyle w:val="ac"/>
            <w:rFonts w:hint="eastAsia"/>
            <w:noProof/>
            <w:rtl/>
          </w:rPr>
          <w:t>ک</w:t>
        </w:r>
        <w:r w:rsidR="00005B5E" w:rsidRPr="008B6DDA">
          <w:rPr>
            <w:rStyle w:val="ac"/>
            <w:noProof/>
            <w:rtl/>
          </w:rPr>
          <w:t xml:space="preserve"> </w:t>
        </w:r>
        <w:r w:rsidR="00005B5E" w:rsidRPr="008B6DDA">
          <w:rPr>
            <w:rStyle w:val="ac"/>
            <w:rFonts w:hint="eastAsia"/>
            <w:noProof/>
            <w:rtl/>
          </w:rPr>
          <w:t>رکعت</w:t>
        </w:r>
        <w:r w:rsidR="00005B5E" w:rsidRPr="008B6DDA">
          <w:rPr>
            <w:rStyle w:val="ac"/>
            <w:noProof/>
            <w:rtl/>
          </w:rPr>
          <w:t xml:space="preserve"> </w:t>
        </w:r>
        <w:r w:rsidR="00005B5E" w:rsidRPr="008B6DDA">
          <w:rPr>
            <w:rStyle w:val="ac"/>
            <w:rFonts w:hint="eastAsia"/>
            <w:noProof/>
            <w:rtl/>
          </w:rPr>
          <w:t>ا</w:t>
        </w:r>
        <w:r w:rsidR="00005B5E" w:rsidRPr="008B6DDA">
          <w:rPr>
            <w:rStyle w:val="ac"/>
            <w:rFonts w:hint="cs"/>
            <w:noProof/>
            <w:rtl/>
          </w:rPr>
          <w:t>ی</w:t>
        </w:r>
        <w:r w:rsidR="00005B5E" w:rsidRPr="008B6DDA">
          <w:rPr>
            <w:rStyle w:val="ac"/>
            <w:rFonts w:hint="eastAsia"/>
            <w:noProof/>
            <w:rtl/>
          </w:rPr>
          <w:t>ستاده</w:t>
        </w:r>
        <w:r w:rsidR="00005B5E">
          <w:rPr>
            <w:noProof/>
            <w:webHidden/>
            <w:rtl/>
          </w:rPr>
          <w:tab/>
        </w:r>
        <w:r w:rsidR="00005B5E">
          <w:rPr>
            <w:rStyle w:val="ac"/>
            <w:noProof/>
            <w:rtl/>
          </w:rPr>
          <w:fldChar w:fldCharType="begin"/>
        </w:r>
        <w:r w:rsidR="00005B5E">
          <w:rPr>
            <w:noProof/>
            <w:webHidden/>
            <w:rtl/>
          </w:rPr>
          <w:instrText xml:space="preserve"> </w:instrText>
        </w:r>
        <w:r w:rsidR="00005B5E">
          <w:rPr>
            <w:noProof/>
            <w:webHidden/>
          </w:rPr>
          <w:instrText>PAGEREF</w:instrText>
        </w:r>
        <w:r w:rsidR="00005B5E">
          <w:rPr>
            <w:noProof/>
            <w:webHidden/>
            <w:rtl/>
          </w:rPr>
          <w:instrText xml:space="preserve"> _</w:instrText>
        </w:r>
        <w:r w:rsidR="00005B5E">
          <w:rPr>
            <w:noProof/>
            <w:webHidden/>
          </w:rPr>
          <w:instrText>Toc466814292 \h</w:instrText>
        </w:r>
        <w:r w:rsidR="00005B5E">
          <w:rPr>
            <w:noProof/>
            <w:webHidden/>
            <w:rtl/>
          </w:rPr>
          <w:instrText xml:space="preserve"> </w:instrText>
        </w:r>
        <w:r w:rsidR="00005B5E">
          <w:rPr>
            <w:rStyle w:val="ac"/>
            <w:noProof/>
            <w:rtl/>
          </w:rPr>
        </w:r>
        <w:r w:rsidR="00005B5E">
          <w:rPr>
            <w:rStyle w:val="ac"/>
            <w:noProof/>
            <w:rtl/>
          </w:rPr>
          <w:fldChar w:fldCharType="separate"/>
        </w:r>
        <w:r w:rsidR="00005B5E">
          <w:rPr>
            <w:noProof/>
            <w:webHidden/>
            <w:rtl/>
          </w:rPr>
          <w:t>6</w:t>
        </w:r>
        <w:r w:rsidR="00005B5E">
          <w:rPr>
            <w:rStyle w:val="ac"/>
            <w:noProof/>
            <w:rtl/>
          </w:rPr>
          <w:fldChar w:fldCharType="end"/>
        </w:r>
      </w:hyperlink>
    </w:p>
    <w:p w:rsidR="00C91EB6" w:rsidRPr="00C91EB6" w:rsidRDefault="00005B5E" w:rsidP="00C91EB6">
      <w:pPr>
        <w:rPr>
          <w:rtl/>
        </w:rPr>
      </w:pPr>
      <w:r>
        <w:fldChar w:fldCharType="end"/>
      </w:r>
    </w:p>
    <w:p w:rsidR="006E3320" w:rsidRDefault="006E3320" w:rsidP="006E3320">
      <w:pPr>
        <w:rPr>
          <w:rStyle w:val="af1"/>
          <w:b/>
          <w:bCs w:val="0"/>
          <w:rtl/>
        </w:rPr>
      </w:pPr>
      <w:r w:rsidRPr="006E3320">
        <w:rPr>
          <w:rStyle w:val="af1"/>
          <w:b/>
          <w:bCs w:val="0"/>
          <w:rtl/>
        </w:rPr>
        <w:t xml:space="preserve">جلسه 028= 950822 </w:t>
      </w:r>
      <w:r>
        <w:rPr>
          <w:rStyle w:val="af1"/>
          <w:rFonts w:hint="cs"/>
          <w:b/>
          <w:bCs w:val="0"/>
          <w:rtl/>
        </w:rPr>
        <w:t>(</w:t>
      </w:r>
      <w:r w:rsidRPr="006E3320">
        <w:rPr>
          <w:rStyle w:val="af1"/>
          <w:b/>
          <w:bCs w:val="0"/>
          <w:rtl/>
        </w:rPr>
        <w:t>اول</w:t>
      </w:r>
      <w:r w:rsidRPr="006E3320">
        <w:rPr>
          <w:rStyle w:val="af1"/>
          <w:rFonts w:hint="cs"/>
          <w:b/>
          <w:bCs w:val="0"/>
          <w:rtl/>
        </w:rPr>
        <w:t>ی</w:t>
      </w:r>
      <w:r w:rsidRPr="006E3320">
        <w:rPr>
          <w:rStyle w:val="af1"/>
          <w:rFonts w:hint="eastAsia"/>
          <w:b/>
          <w:bCs w:val="0"/>
          <w:rtl/>
        </w:rPr>
        <w:t>ن</w:t>
      </w:r>
      <w:r w:rsidRPr="006E3320">
        <w:rPr>
          <w:rStyle w:val="af1"/>
          <w:b/>
          <w:bCs w:val="0"/>
          <w:rtl/>
        </w:rPr>
        <w:t xml:space="preserve"> جلسه</w:t>
      </w:r>
      <w:bookmarkStart w:id="0" w:name="_GoBack"/>
      <w:bookmarkEnd w:id="0"/>
      <w:r w:rsidRPr="006E3320">
        <w:rPr>
          <w:rStyle w:val="af1"/>
          <w:b/>
          <w:bCs w:val="0"/>
          <w:rtl/>
        </w:rPr>
        <w:t xml:space="preserve"> نوشته شده تقر</w:t>
      </w:r>
      <w:r w:rsidRPr="006E3320">
        <w:rPr>
          <w:rStyle w:val="af1"/>
          <w:rFonts w:hint="cs"/>
          <w:b/>
          <w:bCs w:val="0"/>
          <w:rtl/>
        </w:rPr>
        <w:t>ی</w:t>
      </w:r>
      <w:r w:rsidRPr="006E3320">
        <w:rPr>
          <w:rStyle w:val="af1"/>
          <w:rFonts w:hint="eastAsia"/>
          <w:b/>
          <w:bCs w:val="0"/>
          <w:rtl/>
        </w:rPr>
        <w:t>ر</w:t>
      </w:r>
      <w:r>
        <w:rPr>
          <w:rStyle w:val="af1"/>
          <w:rFonts w:hint="cs"/>
          <w:b/>
          <w:bCs w:val="0"/>
          <w:rtl/>
        </w:rPr>
        <w:t>)</w:t>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16F61">
        <w:rPr>
          <w:rFonts w:hint="cs"/>
          <w:rtl/>
        </w:rPr>
        <w:t>کتاب</w:t>
      </w:r>
      <w:r w:rsidR="00D16F61">
        <w:rPr>
          <w:rtl/>
        </w:rPr>
        <w:t xml:space="preserve"> </w:t>
      </w:r>
      <w:r w:rsidR="00D16F61">
        <w:rPr>
          <w:rFonts w:hint="cs"/>
          <w:rtl/>
        </w:rPr>
        <w:t>الصلاۀ</w:t>
      </w:r>
      <w:r w:rsidR="00724537">
        <w:rPr>
          <w:rFonts w:hint="cs"/>
          <w:rtl/>
        </w:rPr>
        <w:t>/</w:t>
      </w:r>
      <w:bookmarkStart w:id="2" w:name="BokSabj_d"/>
      <w:bookmarkEnd w:id="2"/>
      <w:r w:rsidR="00D16F61">
        <w:rPr>
          <w:rFonts w:hint="cs"/>
          <w:rtl/>
        </w:rPr>
        <w:t>نوافل</w:t>
      </w:r>
      <w:r w:rsidR="00596C1E">
        <w:rPr>
          <w:rFonts w:hint="cs"/>
          <w:rtl/>
        </w:rPr>
        <w:t xml:space="preserve"> </w:t>
      </w:r>
      <w:r w:rsidR="00724537">
        <w:rPr>
          <w:rFonts w:hint="cs"/>
          <w:rtl/>
        </w:rPr>
        <w:t>/</w:t>
      </w:r>
      <w:bookmarkStart w:id="3" w:name="BokSabj2_d"/>
      <w:bookmarkEnd w:id="3"/>
      <w:r w:rsidR="00D16F61">
        <w:rPr>
          <w:rFonts w:hint="cs"/>
          <w:rtl/>
        </w:rPr>
        <w:t>معنای</w:t>
      </w:r>
      <w:r w:rsidR="00D16F61">
        <w:rPr>
          <w:rtl/>
        </w:rPr>
        <w:t xml:space="preserve"> </w:t>
      </w:r>
      <w:r w:rsidR="00D16F61">
        <w:rPr>
          <w:rFonts w:hint="cs"/>
          <w:rtl/>
        </w:rPr>
        <w:t>الصلاۀ</w:t>
      </w:r>
      <w:r w:rsidR="00D16F61">
        <w:rPr>
          <w:rtl/>
        </w:rPr>
        <w:t xml:space="preserve"> </w:t>
      </w:r>
      <w:r w:rsidR="00D16F61">
        <w:rPr>
          <w:rFonts w:hint="cs"/>
          <w:rtl/>
        </w:rPr>
        <w:t>الوسطی</w:t>
      </w:r>
      <w:r w:rsidR="00D16F61">
        <w:rPr>
          <w:rtl/>
        </w:rPr>
        <w:t>/</w:t>
      </w:r>
      <w:r w:rsidR="00D16F61">
        <w:rPr>
          <w:rFonts w:hint="cs"/>
          <w:rtl/>
        </w:rPr>
        <w:t>خواندن</w:t>
      </w:r>
      <w:r w:rsidR="00D16F61">
        <w:rPr>
          <w:rtl/>
        </w:rPr>
        <w:t xml:space="preserve"> </w:t>
      </w:r>
      <w:r w:rsidR="00D16F61">
        <w:rPr>
          <w:rFonts w:hint="cs"/>
          <w:rtl/>
        </w:rPr>
        <w:t>نافله</w:t>
      </w:r>
      <w:r w:rsidR="00D16F61">
        <w:rPr>
          <w:rtl/>
        </w:rPr>
        <w:t xml:space="preserve"> </w:t>
      </w:r>
      <w:r w:rsidR="00D16F61">
        <w:rPr>
          <w:rFonts w:hint="cs"/>
          <w:rtl/>
        </w:rPr>
        <w:t>به</w:t>
      </w:r>
      <w:r w:rsidR="00D16F61">
        <w:rPr>
          <w:rtl/>
        </w:rPr>
        <w:t xml:space="preserve"> </w:t>
      </w:r>
      <w:r w:rsidR="00D16F61">
        <w:rPr>
          <w:rFonts w:hint="cs"/>
          <w:rtl/>
        </w:rPr>
        <w:t>صورت</w:t>
      </w:r>
      <w:r w:rsidR="00D16F61">
        <w:rPr>
          <w:rtl/>
        </w:rPr>
        <w:t xml:space="preserve"> </w:t>
      </w:r>
      <w:r w:rsidR="00D16F61">
        <w:rPr>
          <w:rFonts w:hint="cs"/>
          <w:rtl/>
        </w:rPr>
        <w:t>نشسته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80211" w:rsidRDefault="003067E9" w:rsidP="00080211">
      <w:pPr>
        <w:pStyle w:val="20"/>
        <w:rPr>
          <w:rtl/>
        </w:rPr>
      </w:pPr>
      <w:bookmarkStart w:id="4" w:name="_Toc466814286"/>
      <w:r>
        <w:rPr>
          <w:rtl/>
        </w:rPr>
        <w:t>3</w:t>
      </w:r>
      <w:r>
        <w:rPr>
          <w:rFonts w:hint="cs"/>
          <w:rtl/>
        </w:rPr>
        <w:t xml:space="preserve">- </w:t>
      </w:r>
      <w:r w:rsidRPr="007B7B7D">
        <w:rPr>
          <w:rtl/>
        </w:rPr>
        <w:t>مسألة</w:t>
      </w:r>
      <w:r w:rsidRPr="007B7B7D">
        <w:rPr>
          <w:rFonts w:hint="cs"/>
          <w:rtl/>
        </w:rPr>
        <w:t>؛</w:t>
      </w:r>
      <w:bookmarkEnd w:id="4"/>
    </w:p>
    <w:p w:rsidR="003067E9" w:rsidRPr="00BC0454" w:rsidRDefault="003067E9" w:rsidP="007B7B7D">
      <w:r w:rsidRPr="007B7B7D">
        <w:rPr>
          <w:color w:val="000080"/>
          <w:rtl/>
        </w:rPr>
        <w:t>الظاهر أن صلاة الوسطى التي تتأكد المحافظة عليها هي الظهر</w:t>
      </w:r>
      <w:r w:rsidRPr="007B7B7D">
        <w:rPr>
          <w:color w:val="000080"/>
        </w:rPr>
        <w:t>‌</w:t>
      </w:r>
      <w:r w:rsidRPr="007B7B7D">
        <w:rPr>
          <w:color w:val="000080"/>
          <w:rtl/>
        </w:rPr>
        <w:t xml:space="preserve"> فلو نذر أن يأتي بالصلاة الوسطى في المسجد أو في أول وقتها مثلا أتى بالظهر</w:t>
      </w:r>
      <w:r>
        <w:rPr>
          <w:rStyle w:val="ab"/>
        </w:rPr>
        <w:footnoteReference w:id="1"/>
      </w:r>
    </w:p>
    <w:p w:rsidR="003067E9" w:rsidRPr="00BC0454" w:rsidRDefault="003067E9" w:rsidP="007B7B7D">
      <w:pPr>
        <w:pStyle w:val="20"/>
        <w:rPr>
          <w:rtl/>
        </w:rPr>
      </w:pPr>
      <w:bookmarkStart w:id="5" w:name="_Toc466814287"/>
      <w:r w:rsidRPr="00BC0454">
        <w:rPr>
          <w:rFonts w:hint="cs"/>
          <w:rtl/>
        </w:rPr>
        <w:t>معنای الصلوۀ الوسطی</w:t>
      </w:r>
      <w:bookmarkEnd w:id="5"/>
    </w:p>
    <w:p w:rsidR="003067E9" w:rsidRDefault="007B7B7D" w:rsidP="007B7B7D">
      <w:pPr>
        <w:rPr>
          <w:rtl/>
        </w:rPr>
      </w:pPr>
      <w:r w:rsidRPr="007B7B7D">
        <w:rPr>
          <w:rFonts w:hint="cs"/>
          <w:b/>
          <w:bCs/>
          <w:rtl/>
        </w:rPr>
        <w:t xml:space="preserve">مقدّمه: </w:t>
      </w:r>
      <w:r w:rsidR="003067E9">
        <w:rPr>
          <w:rFonts w:hint="cs"/>
          <w:rtl/>
        </w:rPr>
        <w:t>این که مراد از این نماز که در قرآن به آن اشاره شده</w:t>
      </w:r>
      <w:r>
        <w:rPr>
          <w:rFonts w:hint="cs"/>
          <w:rtl/>
        </w:rPr>
        <w:t>،</w:t>
      </w:r>
      <w:r w:rsidR="003067E9" w:rsidRPr="00BC0454">
        <w:rPr>
          <w:rFonts w:hint="cs"/>
          <w:rtl/>
        </w:rPr>
        <w:t xml:space="preserve"> چیست، ثمره فقهیه ندارد و تنها در نذر جاری می شود</w:t>
      </w:r>
      <w:r w:rsidR="003067E9">
        <w:rPr>
          <w:rFonts w:hint="cs"/>
          <w:rtl/>
        </w:rPr>
        <w:t xml:space="preserve"> (که به قول مرحوم عراقی بر هر برّ و فاجری مترتّب می شود)</w:t>
      </w:r>
      <w:r w:rsidR="003067E9" w:rsidRPr="00BC0454">
        <w:rPr>
          <w:rFonts w:hint="cs"/>
          <w:rtl/>
        </w:rPr>
        <w:t xml:space="preserve"> و نذر هم تابع قصد است: اگر مقصود ناذر از الصلوۀ الوسطی نماز ظهر است باید نماز ظهر را بخواند و اگر مقصود او ن</w:t>
      </w:r>
      <w:r w:rsidR="003067E9">
        <w:rPr>
          <w:rFonts w:hint="cs"/>
          <w:rtl/>
        </w:rPr>
        <w:t>ماز عصر باشد باید نماز عصر بخوان</w:t>
      </w:r>
      <w:r w:rsidR="003067E9" w:rsidRPr="00BC0454">
        <w:rPr>
          <w:rFonts w:hint="cs"/>
          <w:rtl/>
        </w:rPr>
        <w:t xml:space="preserve">د </w:t>
      </w:r>
      <w:r w:rsidR="003067E9">
        <w:rPr>
          <w:rFonts w:hint="cs"/>
          <w:rtl/>
        </w:rPr>
        <w:t xml:space="preserve">و اگر </w:t>
      </w:r>
      <w:r>
        <w:rPr>
          <w:rFonts w:hint="cs"/>
          <w:rtl/>
        </w:rPr>
        <w:t>معنای عرفی این کلمه را قصد کند،</w:t>
      </w:r>
      <w:r w:rsidR="003067E9">
        <w:rPr>
          <w:rFonts w:hint="cs"/>
          <w:rtl/>
        </w:rPr>
        <w:t xml:space="preserve"> باید ببیند در عرف چه معنایی دارد </w:t>
      </w:r>
      <w:r>
        <w:rPr>
          <w:rFonts w:hint="cs"/>
          <w:rtl/>
        </w:rPr>
        <w:t>و در هر صورت مهم نیست این کلمه در قرآن</w:t>
      </w:r>
      <w:r w:rsidR="003067E9">
        <w:rPr>
          <w:rFonts w:hint="cs"/>
          <w:rtl/>
        </w:rPr>
        <w:t xml:space="preserve"> به چه معنا می باشد. بله اگر کسی عنوان شرعی آن را قصد کند، پیدا کردن معنای این کلمه در قرآن برای او مؤثّر خواهد بود.</w:t>
      </w:r>
    </w:p>
    <w:p w:rsidR="003067E9" w:rsidRPr="00BC0454" w:rsidRDefault="003067E9" w:rsidP="007B7B7D">
      <w:pPr>
        <w:rPr>
          <w:rtl/>
        </w:rPr>
      </w:pPr>
      <w:r>
        <w:rPr>
          <w:rFonts w:hint="cs"/>
          <w:rtl/>
        </w:rPr>
        <w:lastRenderedPageBreak/>
        <w:t xml:space="preserve">ولی معمول این گونه است که معنای عرفی را قصد می کنند و نذر روی عنوان عرفی </w:t>
      </w:r>
      <w:r w:rsidR="007B7B7D">
        <w:rPr>
          <w:rFonts w:hint="cs"/>
          <w:rtl/>
        </w:rPr>
        <w:t>می رود</w:t>
      </w:r>
      <w:r>
        <w:rPr>
          <w:rFonts w:hint="cs"/>
          <w:rtl/>
        </w:rPr>
        <w:t xml:space="preserve">: </w:t>
      </w:r>
      <w:r w:rsidRPr="00BC0454">
        <w:rPr>
          <w:rFonts w:hint="cs"/>
          <w:rtl/>
        </w:rPr>
        <w:t xml:space="preserve">مثل این که برخی نذر می کنند در روز عاشوراء یا أربعین اطعام دهند. و مثلاً </w:t>
      </w:r>
      <w:r>
        <w:rPr>
          <w:rFonts w:hint="cs"/>
          <w:rtl/>
        </w:rPr>
        <w:t>در ایران روز یکشنبه را أ</w:t>
      </w:r>
      <w:r w:rsidRPr="00BC0454">
        <w:rPr>
          <w:rFonts w:hint="cs"/>
          <w:rtl/>
        </w:rPr>
        <w:t xml:space="preserve">ربعین اعلام می کنند ولی از نظر شرعی ثابت نشده است </w:t>
      </w:r>
      <w:r>
        <w:rPr>
          <w:rFonts w:hint="cs"/>
          <w:rtl/>
        </w:rPr>
        <w:t xml:space="preserve">که یکشنبه اربعین باشد(حتّی با چشم مسلح)؛ </w:t>
      </w:r>
      <w:r w:rsidRPr="00BC0454">
        <w:rPr>
          <w:rFonts w:hint="cs"/>
          <w:rtl/>
        </w:rPr>
        <w:t>که در اینجا أربعین عرفی مهم است</w:t>
      </w:r>
      <w:r>
        <w:rPr>
          <w:rFonts w:hint="cs"/>
          <w:rtl/>
        </w:rPr>
        <w:t xml:space="preserve"> و آثار روی آن رفته است.</w:t>
      </w:r>
      <w:r w:rsidRPr="00BC0454">
        <w:rPr>
          <w:rFonts w:hint="cs"/>
          <w:rtl/>
        </w:rPr>
        <w:t xml:space="preserve"> و عرف همین أربعینی که إعلام شده</w:t>
      </w:r>
      <w:r>
        <w:rPr>
          <w:rFonts w:hint="cs"/>
          <w:rtl/>
        </w:rPr>
        <w:t xml:space="preserve"> و در آن مراسم أربعین را </w:t>
      </w:r>
      <w:r w:rsidR="007B7B7D">
        <w:rPr>
          <w:rFonts w:hint="cs"/>
          <w:rtl/>
        </w:rPr>
        <w:t>برگزار می کند</w:t>
      </w:r>
      <w:r>
        <w:rPr>
          <w:rFonts w:hint="cs"/>
          <w:rtl/>
        </w:rPr>
        <w:t>، أربعین</w:t>
      </w:r>
      <w:r w:rsidRPr="00BC0454">
        <w:rPr>
          <w:rFonts w:hint="cs"/>
          <w:rtl/>
        </w:rPr>
        <w:t xml:space="preserve"> می داند.</w:t>
      </w:r>
    </w:p>
    <w:p w:rsidR="007B7B7D" w:rsidRPr="007B7B7D" w:rsidRDefault="003067E9" w:rsidP="007B7B7D">
      <w:pPr>
        <w:rPr>
          <w:color w:val="000080"/>
        </w:rPr>
      </w:pPr>
      <w:r w:rsidRPr="00BC0454">
        <w:rPr>
          <w:rFonts w:hint="cs"/>
          <w:rtl/>
        </w:rPr>
        <w:t>سیّد مرتضی ادّعای اجماع کرده بر این که صلاۀ وسطی نماز عصر است</w:t>
      </w:r>
      <w:r>
        <w:rPr>
          <w:rFonts w:hint="cs"/>
          <w:rtl/>
        </w:rPr>
        <w:t xml:space="preserve">؛ </w:t>
      </w:r>
      <w:r w:rsidR="007B7B7D" w:rsidRPr="007B7B7D">
        <w:rPr>
          <w:rFonts w:hint="cs"/>
          <w:color w:val="000080"/>
          <w:rtl/>
        </w:rPr>
        <w:t>الصلاة الوسطى عند أهل البيت عليهم السلام، هي صلاة العصر و الحجة على ذلك إجماع الشيعة الإمامية على ذلك</w:t>
      </w:r>
      <w:r w:rsidR="007B7B7D">
        <w:rPr>
          <w:rStyle w:val="ab"/>
          <w:color w:val="000080"/>
          <w:rtl/>
        </w:rPr>
        <w:footnoteReference w:id="2"/>
      </w:r>
      <w:r w:rsidR="007B7B7D" w:rsidRPr="007B7B7D">
        <w:rPr>
          <w:rFonts w:hint="cs"/>
          <w:color w:val="000080"/>
          <w:rtl/>
        </w:rPr>
        <w:t>.</w:t>
      </w:r>
    </w:p>
    <w:p w:rsidR="003067E9" w:rsidRPr="00BC0454" w:rsidRDefault="003067E9" w:rsidP="007B7B7D">
      <w:pPr>
        <w:rPr>
          <w:rtl/>
        </w:rPr>
      </w:pPr>
      <w:r w:rsidRPr="00BC0454">
        <w:rPr>
          <w:rFonts w:hint="cs"/>
          <w:rtl/>
        </w:rPr>
        <w:t>ولی مشهور صلاۀ وسطی را نماز ظهر می گیرند و به آن تصریح می کنند و مستند آن ها روایات</w:t>
      </w:r>
      <w:r>
        <w:rPr>
          <w:rFonts w:hint="cs"/>
          <w:rtl/>
        </w:rPr>
        <w:t xml:space="preserve"> متعدده ای</w:t>
      </w:r>
      <w:r w:rsidRPr="00BC0454">
        <w:rPr>
          <w:rFonts w:hint="cs"/>
          <w:rtl/>
        </w:rPr>
        <w:t xml:space="preserve"> است:</w:t>
      </w:r>
    </w:p>
    <w:p w:rsidR="003067E9" w:rsidRPr="00D13D5A" w:rsidRDefault="003067E9" w:rsidP="00D13D5A">
      <w:pPr>
        <w:rPr>
          <w:b/>
          <w:i/>
          <w:color w:val="008000"/>
          <w:rtl/>
        </w:rPr>
      </w:pPr>
      <w:r w:rsidRPr="00BC0454">
        <w:rPr>
          <w:rFonts w:hint="cs"/>
          <w:rtl/>
        </w:rPr>
        <w:t>روایت اول:صحیحه زراره</w:t>
      </w:r>
      <w:r>
        <w:rPr>
          <w:rFonts w:hint="cs"/>
          <w:rtl/>
        </w:rPr>
        <w:t xml:space="preserve">؛ </w:t>
      </w:r>
      <w:r w:rsidR="00D13D5A" w:rsidRPr="00D13D5A">
        <w:rPr>
          <w:rFonts w:hint="cs"/>
          <w:rtl/>
        </w:rPr>
        <w:t xml:space="preserve">مُحَمَّدُ بْنُ يَعْقُوبَ عَنْ عَلِيِّ بْنِ إِبْرَاهِيمَ عَنْ أَبِيهِ وَ عَنْ مُحَمَّدِ بْنِ يَحْيَى عَنْ أَحْمَدَ بْنِ مُحَمَّدٍ وَ عَنْ مُحَمَّدِ بْنِ إِسْمَاعِيلَ عَنِ الْفَضْلِ بْنِ شَاذَانَ جَمِيعاً عَنْ حَمَّادِ بْنِ عِيسَى عَنْ حَرِيزٍ عَنْ زُرَارَةَ قَالَ: </w:t>
      </w:r>
      <w:r w:rsidR="00D13D5A" w:rsidRPr="00D13D5A">
        <w:rPr>
          <w:rStyle w:val="ad"/>
          <w:rFonts w:hint="cs"/>
          <w:rtl/>
        </w:rPr>
        <w:t>سَأَلْتُ أَبَا جَعْفَرٍ ع عَمَّا فَرَضَ اللَّهُ عَزَّ وَ جَلَّ مِنَ الصَّلَاةِ</w:t>
      </w:r>
      <w:r w:rsidR="00D13D5A">
        <w:rPr>
          <w:rStyle w:val="ad"/>
          <w:rFonts w:hint="cs"/>
          <w:rtl/>
        </w:rPr>
        <w:t xml:space="preserve"> </w:t>
      </w:r>
      <w:r w:rsidR="00D13D5A">
        <w:rPr>
          <w:rFonts w:hint="cs"/>
          <w:rtl/>
        </w:rPr>
        <w:t>...</w:t>
      </w:r>
      <w:r w:rsidR="00D13D5A" w:rsidRPr="00D13D5A">
        <w:rPr>
          <w:rStyle w:val="ad"/>
          <w:rFonts w:hint="cs"/>
          <w:rtl/>
        </w:rPr>
        <w:t xml:space="preserve">وَ قَالَ تَعَالَى حافِظُوا عَلَى الصَّلَواتِ وَ </w:t>
      </w:r>
      <w:r w:rsidR="00D13D5A" w:rsidRPr="00D13D5A">
        <w:rPr>
          <w:rStyle w:val="ad"/>
          <w:rFonts w:hint="cs"/>
          <w:u w:val="single"/>
          <w:rtl/>
        </w:rPr>
        <w:t>الصَّلاةِ الْوُسْطى وَ هِيَ صَلَاةُ الظُّهْرِ</w:t>
      </w:r>
      <w:r w:rsidR="00D13D5A" w:rsidRPr="00D13D5A">
        <w:rPr>
          <w:rStyle w:val="ad"/>
          <w:rFonts w:hint="cs"/>
          <w:rtl/>
        </w:rPr>
        <w:t xml:space="preserve"> وَ هِيَ أَوَّلُ صَلَاةٍ صَلَّاهَا رَسُولُ اللَّهِ ص- وَ هِيَ وَسَطُ النَّهَارِ- وَ وَسَطُ صَلَاتَيْنِ بِالنَّهَارِ صَلَاةِ الْغَدَاةِ وَ صَلَاةِ الْعَصْرِ- وَ فِي بَعْضِ الْقِرَاءَةِ حافِظُوا عَلَى الصَّلَواتِ- وَ الصَّلاةِ الْوُسْطى صَلَاةِ الْعَصْرِ</w:t>
      </w:r>
      <w:r w:rsidR="00D13D5A">
        <w:rPr>
          <w:rStyle w:val="ab"/>
          <w:b/>
          <w:i/>
          <w:color w:val="008000"/>
        </w:rPr>
        <w:footnoteReference w:id="3"/>
      </w:r>
      <w:r w:rsidR="00D13D5A">
        <w:rPr>
          <w:rStyle w:val="ad"/>
          <w:rFonts w:hint="cs"/>
          <w:rtl/>
        </w:rPr>
        <w:t>...</w:t>
      </w:r>
    </w:p>
    <w:p w:rsidR="003067E9" w:rsidRPr="00D13D5A" w:rsidRDefault="003067E9" w:rsidP="00D13D5A">
      <w:pPr>
        <w:rPr>
          <w:b/>
          <w:i/>
          <w:color w:val="008000"/>
          <w:rtl/>
        </w:rPr>
      </w:pPr>
      <w:r w:rsidRPr="00BC0454">
        <w:rPr>
          <w:rFonts w:hint="cs"/>
          <w:rtl/>
        </w:rPr>
        <w:t>روایت دوم: معتبره أبی بصیر مرادی</w:t>
      </w:r>
      <w:r>
        <w:rPr>
          <w:rFonts w:hint="cs"/>
          <w:rtl/>
        </w:rPr>
        <w:t xml:space="preserve">؛ </w:t>
      </w:r>
      <w:r w:rsidR="00D13D5A" w:rsidRPr="00D13D5A">
        <w:rPr>
          <w:rFonts w:hint="cs"/>
          <w:rtl/>
        </w:rPr>
        <w:t xml:space="preserve">وَ فِي مَعَانِي الْأَخْبَارِ عَنْ أَبِيهِ عَنْ سَعْدِ بْنِ عَبْدِ اللَّهِ عَنْ يَعْقُوبَ بْنِ يَزِيدَ عَنْ مُحَمَّدِ بْنِ أَبِي عُمَيْرٍ عَنْ أَبِي الْمَغْرَاءِ حُمَيْدِ بْنِ الْمُثَنَّى عَنْ أَبِي بَصِيرٍ يَعْنِي الْمُرَادِيَّ قَالَ </w:t>
      </w:r>
      <w:r w:rsidR="00D13D5A" w:rsidRPr="00D13D5A">
        <w:rPr>
          <w:rStyle w:val="ad"/>
          <w:rFonts w:hint="cs"/>
          <w:rtl/>
        </w:rPr>
        <w:t>سَمِعْتُ أَبَا عَبْدِ اللَّهِ ع يَقُولُ صَلَاةُ الْوُسْطَى صَلَاةُ الظُّهْرِ- وَ هِيَ أَوَّلُ صَلَاةٍ أَنْزَلَ اللَّهُ عَلَى نَبِيِّهِ ص</w:t>
      </w:r>
      <w:r w:rsidR="0011256E">
        <w:rPr>
          <w:rStyle w:val="ab"/>
          <w:b/>
          <w:i/>
          <w:color w:val="008000"/>
          <w:rtl/>
        </w:rPr>
        <w:footnoteReference w:id="4"/>
      </w:r>
      <w:r w:rsidR="00D13D5A" w:rsidRPr="00D13D5A">
        <w:rPr>
          <w:rStyle w:val="ad"/>
          <w:rFonts w:hint="cs"/>
          <w:rtl/>
        </w:rPr>
        <w:t>.</w:t>
      </w:r>
    </w:p>
    <w:p w:rsidR="003067E9" w:rsidRPr="00BC0454" w:rsidRDefault="00D13D5A" w:rsidP="003067E9">
      <w:pPr>
        <w:rPr>
          <w:rtl/>
        </w:rPr>
      </w:pPr>
      <w:r>
        <w:rPr>
          <w:rFonts w:hint="cs"/>
          <w:rtl/>
        </w:rPr>
        <w:t xml:space="preserve"> لذا </w:t>
      </w:r>
      <w:r w:rsidR="003067E9" w:rsidRPr="00BC0454">
        <w:rPr>
          <w:rFonts w:hint="cs"/>
          <w:rtl/>
        </w:rPr>
        <w:t>ظاهراً</w:t>
      </w:r>
      <w:r w:rsidR="003067E9">
        <w:rPr>
          <w:rFonts w:hint="cs"/>
          <w:rtl/>
        </w:rPr>
        <w:t xml:space="preserve"> سیّد مرتضی</w:t>
      </w:r>
      <w:r w:rsidR="003067E9" w:rsidRPr="00BC0454">
        <w:rPr>
          <w:rFonts w:hint="cs"/>
          <w:rtl/>
        </w:rPr>
        <w:t xml:space="preserve"> اشتباه کرده است و تنها عامه قائل شد</w:t>
      </w:r>
      <w:r>
        <w:rPr>
          <w:rFonts w:hint="cs"/>
          <w:rtl/>
        </w:rPr>
        <w:t>ه ا</w:t>
      </w:r>
      <w:r w:rsidR="003067E9" w:rsidRPr="00BC0454">
        <w:rPr>
          <w:rFonts w:hint="cs"/>
          <w:rtl/>
        </w:rPr>
        <w:t>ند مراد از صلاۀ وسطی، نماز عصر است. و البت</w:t>
      </w:r>
      <w:r w:rsidR="003067E9">
        <w:rPr>
          <w:rFonts w:hint="cs"/>
          <w:rtl/>
        </w:rPr>
        <w:t>ه در روایت هم این مطلب آمده است و مؤیّد ایشان است</w:t>
      </w:r>
      <w:r w:rsidR="003067E9" w:rsidRPr="00BC0454">
        <w:rPr>
          <w:rFonts w:hint="cs"/>
          <w:rtl/>
        </w:rPr>
        <w:t>؛</w:t>
      </w:r>
    </w:p>
    <w:p w:rsidR="003067E9" w:rsidRPr="00E83D77" w:rsidRDefault="003067E9" w:rsidP="00E83D77">
      <w:pPr>
        <w:rPr>
          <w:b/>
          <w:i/>
          <w:color w:val="008000"/>
          <w:rtl/>
        </w:rPr>
      </w:pPr>
      <w:r w:rsidRPr="009808DA">
        <w:rPr>
          <w:rFonts w:hint="cs"/>
          <w:b/>
          <w:bCs/>
          <w:rtl/>
        </w:rPr>
        <w:t>روایت أول:</w:t>
      </w:r>
      <w:r>
        <w:rPr>
          <w:rFonts w:hint="cs"/>
          <w:rtl/>
        </w:rPr>
        <w:t xml:space="preserve"> صدوق در فقیه؛</w:t>
      </w:r>
      <w:r w:rsidRPr="00BC0454">
        <w:rPr>
          <w:rFonts w:hint="cs"/>
          <w:rtl/>
        </w:rPr>
        <w:t xml:space="preserve"> </w:t>
      </w:r>
      <w:r w:rsidR="0011256E" w:rsidRPr="0011256E">
        <w:rPr>
          <w:rStyle w:val="ad"/>
          <w:rFonts w:hint="cs"/>
          <w:rtl/>
        </w:rPr>
        <w:t>وَ أَمَّا صَلَاةُ الْعَصْرِ فَهِيَ السَّاعَةُ الَّتِي أَكَلَ آدَمُ ع فِيهَا مِنَ الشَّجَرَةِ فَأَخْرَجَهُ اللَّهُ عَزَّ وَ جَلَّ مِنَ الْجَنَّةِ فَأَمَرَ اللَّهُ عَزَّ وَ جَلَّ ذُرِّيَّتَهُ بِهَذِهِ الصَّلَاةِ إِلَى يَوْمِ الْقِيَامَةِ وَ اخْتَارَهَا لِأُمَّتِي فَهِيَ مِنْ أَحَبِّ الصَّلَوَاتِ</w:t>
      </w:r>
      <w:r w:rsidR="0011256E" w:rsidRPr="0011256E">
        <w:rPr>
          <w:rStyle w:val="ad"/>
          <w:rFonts w:hint="cs"/>
        </w:rPr>
        <w:t>‌</w:t>
      </w:r>
      <w:r w:rsidR="0011256E">
        <w:rPr>
          <w:rStyle w:val="ad"/>
          <w:rFonts w:hint="cs"/>
          <w:rtl/>
        </w:rPr>
        <w:t xml:space="preserve"> </w:t>
      </w:r>
      <w:r w:rsidR="0011256E" w:rsidRPr="0011256E">
        <w:rPr>
          <w:rStyle w:val="ad"/>
          <w:rFonts w:hint="cs"/>
          <w:rtl/>
        </w:rPr>
        <w:t>إِلَى اللَّهِ عَزَّ وَ جَلَّ وَ أَوْصَانِي أَنْ أَحْفَظَهَا مِنْ بَيْنِ الصَّلَوَاتِ</w:t>
      </w:r>
      <w:r w:rsidR="0011256E">
        <w:rPr>
          <w:rStyle w:val="ab"/>
          <w:b/>
          <w:i/>
          <w:color w:val="008000"/>
          <w:rtl/>
        </w:rPr>
        <w:footnoteReference w:id="5"/>
      </w:r>
    </w:p>
    <w:p w:rsidR="003067E9" w:rsidRDefault="003067E9" w:rsidP="00E83D77">
      <w:pPr>
        <w:rPr>
          <w:rtl/>
        </w:rPr>
      </w:pPr>
      <w:r w:rsidRPr="009808DA">
        <w:rPr>
          <w:rFonts w:hint="cs"/>
          <w:b/>
          <w:bCs/>
          <w:rtl/>
        </w:rPr>
        <w:t>روایت دوم:</w:t>
      </w:r>
      <w:r w:rsidRPr="00BC0454">
        <w:rPr>
          <w:rFonts w:hint="cs"/>
          <w:rtl/>
        </w:rPr>
        <w:t xml:space="preserve"> </w:t>
      </w:r>
      <w:r>
        <w:rPr>
          <w:rFonts w:hint="cs"/>
          <w:rtl/>
        </w:rPr>
        <w:t xml:space="preserve">فقه الرضا؛ </w:t>
      </w:r>
      <w:r w:rsidR="00E83D77" w:rsidRPr="00E83D77">
        <w:rPr>
          <w:rStyle w:val="ad"/>
          <w:rFonts w:hint="cs"/>
          <w:rtl/>
        </w:rPr>
        <w:t>قال صلاة الوسطى العصر</w:t>
      </w:r>
      <w:r w:rsidR="00E83D77">
        <w:rPr>
          <w:rStyle w:val="ab"/>
          <w:b/>
          <w:i/>
          <w:color w:val="008000"/>
          <w:rtl/>
        </w:rPr>
        <w:footnoteReference w:id="6"/>
      </w:r>
    </w:p>
    <w:p w:rsidR="003067E9" w:rsidRPr="00BC0454" w:rsidRDefault="00E83D77" w:rsidP="003067E9">
      <w:pPr>
        <w:rPr>
          <w:rtl/>
        </w:rPr>
      </w:pPr>
      <w:r>
        <w:rPr>
          <w:rFonts w:hint="cs"/>
          <w:rtl/>
        </w:rPr>
        <w:t xml:space="preserve">سند روایت دوم ضعیف است زیرا </w:t>
      </w:r>
      <w:r w:rsidR="003067E9">
        <w:rPr>
          <w:rFonts w:hint="cs"/>
          <w:rtl/>
        </w:rPr>
        <w:t>معلو</w:t>
      </w:r>
      <w:r>
        <w:rPr>
          <w:rFonts w:hint="cs"/>
          <w:rtl/>
        </w:rPr>
        <w:t>م نیست فقه الرضا کتاب حدیث باشد:</w:t>
      </w:r>
      <w:r w:rsidR="003067E9">
        <w:rPr>
          <w:rFonts w:hint="cs"/>
          <w:rtl/>
        </w:rPr>
        <w:t xml:space="preserve"> حال مؤلّف آن کیست؟</w:t>
      </w:r>
      <w:r w:rsidR="003067E9" w:rsidRPr="00BC0454">
        <w:rPr>
          <w:rFonts w:hint="cs"/>
          <w:rtl/>
        </w:rPr>
        <w:t>برخ</w:t>
      </w:r>
      <w:r w:rsidR="003067E9">
        <w:rPr>
          <w:rFonts w:hint="cs"/>
          <w:rtl/>
        </w:rPr>
        <w:t xml:space="preserve">ی می گویند مؤلّف این کتاب، </w:t>
      </w:r>
      <w:r w:rsidR="003067E9" w:rsidRPr="00BC0454">
        <w:rPr>
          <w:rFonts w:hint="cs"/>
          <w:rtl/>
        </w:rPr>
        <w:t>شلمغانی است و بر</w:t>
      </w:r>
      <w:r w:rsidR="003067E9">
        <w:rPr>
          <w:rFonts w:hint="cs"/>
          <w:rtl/>
        </w:rPr>
        <w:t xml:space="preserve">خی می گویند </w:t>
      </w:r>
      <w:r>
        <w:rPr>
          <w:rFonts w:hint="cs"/>
          <w:rtl/>
        </w:rPr>
        <w:t xml:space="preserve">این کتاب، </w:t>
      </w:r>
      <w:r w:rsidR="003067E9">
        <w:rPr>
          <w:rFonts w:hint="cs"/>
          <w:rtl/>
        </w:rPr>
        <w:t>رساله والد صدوق است. و هر کدام شواهد و نقض هایی دارد.</w:t>
      </w:r>
    </w:p>
    <w:p w:rsidR="003067E9" w:rsidRDefault="003067E9" w:rsidP="003067E9">
      <w:pPr>
        <w:rPr>
          <w:rtl/>
        </w:rPr>
      </w:pPr>
      <w:r>
        <w:rPr>
          <w:rFonts w:hint="cs"/>
          <w:rtl/>
        </w:rPr>
        <w:t>یکی از نقض ها این است که</w:t>
      </w:r>
      <w:r w:rsidRPr="00BC0454">
        <w:rPr>
          <w:rFonts w:hint="cs"/>
          <w:rtl/>
        </w:rPr>
        <w:t xml:space="preserve"> سألت العالم با این نمی سازد که کتاب شلمغانی یا والد صدوق باش</w:t>
      </w:r>
      <w:r w:rsidR="00E83D77">
        <w:rPr>
          <w:rFonts w:hint="cs"/>
          <w:rtl/>
        </w:rPr>
        <w:t>د زیرا در عصر غیبت صغری بوده اند</w:t>
      </w:r>
      <w:r w:rsidRPr="00BC0454">
        <w:rPr>
          <w:rFonts w:hint="cs"/>
          <w:rtl/>
        </w:rPr>
        <w:t>.</w:t>
      </w:r>
      <w:r>
        <w:rPr>
          <w:rFonts w:hint="cs"/>
          <w:rtl/>
        </w:rPr>
        <w:t xml:space="preserve"> لذا اعتباری به کتاب فقه الرضا نیست.</w:t>
      </w:r>
    </w:p>
    <w:p w:rsidR="003067E9" w:rsidRPr="00BC0454" w:rsidRDefault="003067E9" w:rsidP="003067E9">
      <w:pPr>
        <w:rPr>
          <w:rtl/>
        </w:rPr>
      </w:pPr>
      <w:r>
        <w:rPr>
          <w:rFonts w:hint="cs"/>
          <w:rtl/>
        </w:rPr>
        <w:t>مهم روایت صدوق در فقیه است که</w:t>
      </w:r>
      <w:r w:rsidR="009808DA">
        <w:rPr>
          <w:rFonts w:hint="cs"/>
          <w:rtl/>
        </w:rPr>
        <w:t xml:space="preserve"> آن هم</w:t>
      </w:r>
      <w:r>
        <w:rPr>
          <w:rFonts w:hint="cs"/>
          <w:rtl/>
        </w:rPr>
        <w:t xml:space="preserve"> سندش ضعیف است.</w:t>
      </w:r>
    </w:p>
    <w:p w:rsidR="003067E9" w:rsidRPr="009808DA" w:rsidRDefault="009808DA" w:rsidP="009808DA">
      <w:pPr>
        <w:rPr>
          <w:b/>
          <w:i/>
          <w:color w:val="008000"/>
          <w:rtl/>
        </w:rPr>
      </w:pPr>
      <w:r w:rsidRPr="009808DA">
        <w:rPr>
          <w:rFonts w:hint="cs"/>
          <w:b/>
          <w:bCs/>
          <w:rtl/>
        </w:rPr>
        <w:t>روایت سوم:</w:t>
      </w:r>
      <w:r>
        <w:rPr>
          <w:rFonts w:hint="cs"/>
          <w:rtl/>
        </w:rPr>
        <w:t xml:space="preserve"> </w:t>
      </w:r>
      <w:r w:rsidR="003067E9">
        <w:rPr>
          <w:rFonts w:hint="cs"/>
          <w:rtl/>
        </w:rPr>
        <w:t>برخی گفته اند در ذیل</w:t>
      </w:r>
      <w:r w:rsidR="003067E9" w:rsidRPr="00BC0454">
        <w:rPr>
          <w:rFonts w:hint="cs"/>
          <w:rtl/>
        </w:rPr>
        <w:t xml:space="preserve"> صحیحه زراره </w:t>
      </w:r>
      <w:r w:rsidR="003067E9">
        <w:rPr>
          <w:rFonts w:hint="cs"/>
          <w:rtl/>
        </w:rPr>
        <w:t>(که به عنوان دلیل بر این که مراد از صلاۀ وسطی نماز ظهر است، ذکر شد)</w:t>
      </w:r>
      <w:r>
        <w:rPr>
          <w:rFonts w:hint="cs"/>
          <w:rtl/>
        </w:rPr>
        <w:t>آمده است که</w:t>
      </w:r>
      <w:r w:rsidR="003067E9">
        <w:rPr>
          <w:rFonts w:hint="cs"/>
          <w:rtl/>
        </w:rPr>
        <w:t>:</w:t>
      </w:r>
      <w:r>
        <w:rPr>
          <w:rFonts w:hint="cs"/>
          <w:rtl/>
        </w:rPr>
        <w:t xml:space="preserve"> </w:t>
      </w:r>
      <w:r w:rsidRPr="00D13D5A">
        <w:rPr>
          <w:rStyle w:val="ad"/>
          <w:rFonts w:hint="cs"/>
          <w:rtl/>
        </w:rPr>
        <w:t>وَ فِي بَعْضِ الْقِرَاءَةِ حافِظُوا عَلَى الصَّلَواتِ- وَ الصَّلاةِ الْوُسْطى صَلَاةِ الْعَصْرِ</w:t>
      </w:r>
      <w:r>
        <w:rPr>
          <w:rStyle w:val="ab"/>
          <w:b/>
          <w:i/>
          <w:color w:val="008000"/>
        </w:rPr>
        <w:footnoteReference w:id="7"/>
      </w:r>
      <w:r>
        <w:rPr>
          <w:rStyle w:val="ad"/>
          <w:rFonts w:hint="cs"/>
          <w:rtl/>
        </w:rPr>
        <w:t>...</w:t>
      </w:r>
    </w:p>
    <w:p w:rsidR="003067E9" w:rsidRPr="00BC0454" w:rsidRDefault="003067E9" w:rsidP="009808DA">
      <w:pPr>
        <w:rPr>
          <w:rtl/>
        </w:rPr>
      </w:pPr>
      <w:r w:rsidRPr="00BC0454">
        <w:rPr>
          <w:rFonts w:hint="cs"/>
          <w:rtl/>
        </w:rPr>
        <w:t>لکن</w:t>
      </w:r>
      <w:r w:rsidR="009808DA">
        <w:rPr>
          <w:rFonts w:hint="cs"/>
          <w:rtl/>
        </w:rPr>
        <w:t xml:space="preserve"> این روایت دلیل برای قول سید مرتضی نمی شود زیرا:</w:t>
      </w:r>
      <w:r w:rsidRPr="00BC0454">
        <w:rPr>
          <w:rFonts w:hint="cs"/>
          <w:rtl/>
        </w:rPr>
        <w:t xml:space="preserve"> در ابتدا مراد از صلاۀ وسطی را نماز ظهر می گیرد و این که در ذیل می گوید و فی بع</w:t>
      </w:r>
      <w:r>
        <w:rPr>
          <w:rFonts w:hint="cs"/>
          <w:rtl/>
        </w:rPr>
        <w:t>ض القراءات مراد نسخه مغلوطه است که اعتباری به آن نیست. علاوه بر این که در بعضی نقل ها واو آمده است؛ در نقل فقیه و علل الشرایع و کافی که از وافی نق</w:t>
      </w:r>
      <w:r w:rsidR="009808DA">
        <w:rPr>
          <w:rFonts w:hint="cs"/>
          <w:rtl/>
        </w:rPr>
        <w:t xml:space="preserve">ل می کند، منتهی و </w:t>
      </w:r>
      <w:r>
        <w:rPr>
          <w:rFonts w:hint="cs"/>
          <w:rtl/>
        </w:rPr>
        <w:t>بعض نسخ تهذیب، واو آمده است که اگر واو باشد قرینه بر تقابل است، یعنی صلاۀ وسطی نماز ظهر است چون با واو عطف شده است. و نیز احتمال دارد که این ذیل کلام امام نباشد ولکن قرینه ای بر این مطلب نداریم.</w:t>
      </w:r>
    </w:p>
    <w:p w:rsidR="00DB278A" w:rsidRPr="00DB278A" w:rsidRDefault="00DB278A" w:rsidP="00DB278A">
      <w:pPr>
        <w:rPr>
          <w:rStyle w:val="ad"/>
          <w:b w:val="0"/>
          <w:i w:val="0"/>
          <w:color w:val="auto"/>
          <w:rtl/>
        </w:rPr>
      </w:pPr>
      <w:r w:rsidRPr="00DB278A">
        <w:rPr>
          <w:rFonts w:hint="cs"/>
          <w:b/>
          <w:bCs/>
          <w:rtl/>
        </w:rPr>
        <w:t>روایت چهارم:</w:t>
      </w:r>
      <w:r>
        <w:rPr>
          <w:rFonts w:hint="cs"/>
          <w:rtl/>
        </w:rPr>
        <w:t xml:space="preserve"> </w:t>
      </w:r>
      <w:r w:rsidR="003067E9" w:rsidRPr="00BC0454">
        <w:rPr>
          <w:rFonts w:hint="cs"/>
          <w:rtl/>
        </w:rPr>
        <w:t>تنها روایت تفسیر قمی می ماند که سندش هم خوب است:</w:t>
      </w:r>
      <w:r w:rsidR="003067E9">
        <w:rPr>
          <w:rFonts w:hint="cs"/>
          <w:rtl/>
        </w:rPr>
        <w:t xml:space="preserve"> </w:t>
      </w:r>
      <w:r w:rsidRPr="00DB278A">
        <w:rPr>
          <w:rFonts w:hint="cs"/>
          <w:rtl/>
        </w:rPr>
        <w:t>َ</w:t>
      </w:r>
      <w:r>
        <w:rPr>
          <w:rFonts w:hint="cs"/>
          <w:rtl/>
        </w:rPr>
        <w:t xml:space="preserve"> </w:t>
      </w:r>
      <w:r w:rsidRPr="00DB278A">
        <w:rPr>
          <w:rFonts w:hint="cs"/>
          <w:rtl/>
        </w:rPr>
        <w:t xml:space="preserve">فَإِنَّهُ حَدَّثَنِي أَبِي عَنِ النَّضْرِ بْنِ سُوَيْدٍ عَنِ ابْنِ سِنَانٍ عَنْ أَبِي عَبْدِ اللَّهِ ع‏ </w:t>
      </w:r>
      <w:r w:rsidRPr="00DB278A">
        <w:rPr>
          <w:rStyle w:val="ad"/>
          <w:rFonts w:hint="cs"/>
          <w:rtl/>
        </w:rPr>
        <w:t>أَنَّهُ قَرَأَ «حافِظُوا عَلَى الصَّلَواتِ- وَ الصَّلاةِ الْوُسْطى‏ صَلَاةِ الْعَصْرِ وَ قُومُوا لِلَّهِ قانِتِين‏</w:t>
      </w:r>
      <w:r>
        <w:rPr>
          <w:rStyle w:val="ab"/>
          <w:b/>
          <w:i/>
          <w:color w:val="008000"/>
          <w:rtl/>
        </w:rPr>
        <w:footnoteReference w:id="8"/>
      </w:r>
    </w:p>
    <w:p w:rsidR="003067E9" w:rsidRDefault="003067E9" w:rsidP="00DB278A">
      <w:pPr>
        <w:rPr>
          <w:rtl/>
        </w:rPr>
      </w:pPr>
      <w:r>
        <w:rPr>
          <w:rFonts w:hint="cs"/>
          <w:rtl/>
        </w:rPr>
        <w:t xml:space="preserve">که بدون واو است </w:t>
      </w:r>
      <w:r w:rsidR="00DB278A">
        <w:rPr>
          <w:rFonts w:hint="cs"/>
          <w:rtl/>
        </w:rPr>
        <w:t>و می تواند عطف بیان از صلاۀ الوسطی باشد و دلیل برای سید مرتضی قرار گیرد.</w:t>
      </w:r>
    </w:p>
    <w:p w:rsidR="003067E9" w:rsidRDefault="003067E9" w:rsidP="00FA1082">
      <w:pPr>
        <w:rPr>
          <w:rtl/>
        </w:rPr>
      </w:pPr>
      <w:r>
        <w:rPr>
          <w:rFonts w:hint="cs"/>
          <w:rtl/>
        </w:rPr>
        <w:t>ولکن انصاف این است که</w:t>
      </w:r>
      <w:r w:rsidR="00DB278A">
        <w:rPr>
          <w:rFonts w:hint="cs"/>
          <w:rtl/>
        </w:rPr>
        <w:t>؛</w:t>
      </w:r>
      <w:r>
        <w:rPr>
          <w:rFonts w:hint="cs"/>
          <w:rtl/>
        </w:rPr>
        <w:t xml:space="preserve"> بعد از وجود أدله بر خلاف مثل صحیحه زراره،</w:t>
      </w:r>
      <w:r w:rsidR="00FA1082">
        <w:rPr>
          <w:rFonts w:hint="cs"/>
          <w:rtl/>
        </w:rPr>
        <w:t xml:space="preserve"> و نقل هایی که در آن واو وجود داشت،</w:t>
      </w:r>
      <w:r>
        <w:rPr>
          <w:rFonts w:hint="cs"/>
          <w:rtl/>
        </w:rPr>
        <w:t xml:space="preserve"> احتمال تصحیف در این تفسیر قمی معتنی به است و تفسیر قمی که به دست ما رسیده است متواتر نیست و حتّی نسخ کافی که کتاب مشهور در شیعه بوده است دارای اختلاف زیاد است. لذا احتمال می دهیم در تفسیر قمی در أصل واو </w:t>
      </w:r>
      <w:r w:rsidR="00DB278A">
        <w:rPr>
          <w:rFonts w:hint="cs"/>
          <w:rtl/>
        </w:rPr>
        <w:t>وجود داشته است.</w:t>
      </w:r>
      <w:r>
        <w:rPr>
          <w:rFonts w:hint="cs"/>
          <w:rtl/>
        </w:rPr>
        <w:t xml:space="preserve"> که در این صورت</w:t>
      </w:r>
      <w:r w:rsidR="00DB278A">
        <w:rPr>
          <w:rFonts w:hint="cs"/>
          <w:rtl/>
        </w:rPr>
        <w:t xml:space="preserve"> بین روایات</w:t>
      </w:r>
      <w:r>
        <w:rPr>
          <w:rFonts w:hint="cs"/>
          <w:rtl/>
        </w:rPr>
        <w:t xml:space="preserve"> تنافی وجود ندارد که مر</w:t>
      </w:r>
      <w:r w:rsidR="00FA1082">
        <w:rPr>
          <w:rFonts w:hint="cs"/>
          <w:rtl/>
        </w:rPr>
        <w:t>اد از صلاۀ وسطی، نماز ظهر باشد.</w:t>
      </w:r>
    </w:p>
    <w:p w:rsidR="00080211" w:rsidRDefault="003067E9" w:rsidP="003067E9">
      <w:pPr>
        <w:rPr>
          <w:rtl/>
        </w:rPr>
      </w:pPr>
      <w:r>
        <w:rPr>
          <w:rFonts w:hint="cs"/>
          <w:rtl/>
        </w:rPr>
        <w:t>البته توجّه شود که گاهی انسان اشتباه لفظی و کتبی می کند و اشتباه فکری نیست. مثلاً اسم کتابی را اشتباه بیان می کند. امام در مکاسب محرّمه در اوائل خواست</w:t>
      </w:r>
      <w:r w:rsidR="00FA1082">
        <w:rPr>
          <w:rFonts w:hint="cs"/>
          <w:rtl/>
        </w:rPr>
        <w:t>ه ا</w:t>
      </w:r>
      <w:r>
        <w:rPr>
          <w:rFonts w:hint="cs"/>
          <w:rtl/>
        </w:rPr>
        <w:t>ند از وسیله نقل کنند ولی اسم مراسم را آورده اند بعد گفته شده که این را در مراسم پیدا نکردیم اینجا اشتباه لفظی شده است.</w:t>
      </w:r>
    </w:p>
    <w:p w:rsidR="003067E9" w:rsidRPr="00BC0454" w:rsidRDefault="00080211" w:rsidP="003067E9">
      <w:pPr>
        <w:rPr>
          <w:rtl/>
        </w:rPr>
      </w:pPr>
      <w:r>
        <w:rPr>
          <w:rFonts w:hint="cs"/>
          <w:rtl/>
        </w:rPr>
        <w:t>و شاید سید مرتضی</w:t>
      </w:r>
      <w:r w:rsidR="003067E9">
        <w:rPr>
          <w:rFonts w:hint="cs"/>
          <w:rtl/>
        </w:rPr>
        <w:t xml:space="preserve"> کبرایی را دیده و بر اساس آن گفته چون کبری اجماعی است پس در این مورد هم اجماع داریم؛ مثل اجماع بر جواز غسل به ماء مضاف، که محقّق حلی در یکی از کتاب هایش می گوید سیّد مرتضی فرموده است وجه این اجماع، این است که اجماع بر أصل برائت داریم.</w:t>
      </w:r>
    </w:p>
    <w:p w:rsidR="00080211" w:rsidRDefault="00080211" w:rsidP="00080211">
      <w:pPr>
        <w:pStyle w:val="20"/>
        <w:rPr>
          <w:rtl/>
        </w:rPr>
      </w:pPr>
      <w:bookmarkStart w:id="6" w:name="_Toc466814288"/>
      <w:r>
        <w:rPr>
          <w:rFonts w:hint="cs"/>
          <w:rtl/>
        </w:rPr>
        <w:t>4-مسألة:</w:t>
      </w:r>
      <w:bookmarkEnd w:id="6"/>
    </w:p>
    <w:p w:rsidR="003067E9" w:rsidRPr="002C625B" w:rsidRDefault="003067E9" w:rsidP="003067E9">
      <w:pPr>
        <w:rPr>
          <w:rtl/>
        </w:rPr>
      </w:pPr>
      <w:r w:rsidRPr="00080211">
        <w:rPr>
          <w:rFonts w:hint="cs"/>
          <w:color w:val="000080"/>
          <w:rtl/>
        </w:rPr>
        <w:t>النوافل المرتبة و غيرها يجوز إتيانها جالسا</w:t>
      </w:r>
      <w:r w:rsidRPr="00080211">
        <w:rPr>
          <w:rFonts w:hint="cs"/>
          <w:color w:val="000080"/>
        </w:rPr>
        <w:t>‌</w:t>
      </w:r>
      <w:r w:rsidRPr="00080211">
        <w:rPr>
          <w:rFonts w:hint="cs"/>
          <w:color w:val="000080"/>
          <w:rtl/>
        </w:rPr>
        <w:t xml:space="preserve"> و لو في حال الاختيار و الأولى حينئذ عد كل ركعتين بركعة فيأتي بنافلة الظهر مثلا ست عشرة ركعة و هكذا في نافلة العصر و على هذا يأتي بالوتر مرتين كل مرة ركعة‌</w:t>
      </w:r>
      <w:r>
        <w:rPr>
          <w:rStyle w:val="ab"/>
          <w:rtl/>
        </w:rPr>
        <w:footnoteReference w:id="9"/>
      </w:r>
    </w:p>
    <w:p w:rsidR="003067E9" w:rsidRDefault="003067E9" w:rsidP="003067E9">
      <w:pPr>
        <w:rPr>
          <w:rtl/>
        </w:rPr>
      </w:pPr>
      <w:r>
        <w:rPr>
          <w:rFonts w:hint="cs"/>
          <w:rtl/>
        </w:rPr>
        <w:t>نظر مشهور این است که اتیان به نوافل به صورت نشسته ولو بدون عذر جایز است ولی أفضل این است که هر دو رکعت نشسته را به جای یک رکعت ایستاده حساب کند که نماز شب 22 رکعت می شود که پنج نماز دو رکعتی و دو نماز یک رکعتی می خواند. و در مسالک فرموده است: مقتضای اعتبار این است که خوابیده دو برابر نشسته حسا</w:t>
      </w:r>
      <w:r w:rsidR="00080211">
        <w:rPr>
          <w:rFonts w:hint="cs"/>
          <w:rtl/>
        </w:rPr>
        <w:t>ب شود و بر این اساس فتوا می دهد؛</w:t>
      </w:r>
    </w:p>
    <w:p w:rsidR="003067E9" w:rsidRDefault="003067E9" w:rsidP="00080211">
      <w:pPr>
        <w:pStyle w:val="20"/>
        <w:rPr>
          <w:rtl/>
        </w:rPr>
      </w:pPr>
      <w:bookmarkStart w:id="7" w:name="_Toc466814289"/>
      <w:r>
        <w:rPr>
          <w:rFonts w:hint="cs"/>
          <w:rtl/>
        </w:rPr>
        <w:t>اتیان نافله جالساً</w:t>
      </w:r>
      <w:bookmarkEnd w:id="7"/>
    </w:p>
    <w:p w:rsidR="003067E9" w:rsidRDefault="003067E9" w:rsidP="003067E9">
      <w:pPr>
        <w:rPr>
          <w:rtl/>
        </w:rPr>
      </w:pPr>
      <w:r>
        <w:rPr>
          <w:rFonts w:hint="cs"/>
          <w:rtl/>
        </w:rPr>
        <w:t xml:space="preserve">اتیان نافله به صورت نشسته، مطلقاً ولو در حال اختیار جایز است </w:t>
      </w:r>
      <w:r w:rsidR="00080211">
        <w:rPr>
          <w:rFonts w:hint="cs"/>
          <w:rtl/>
        </w:rPr>
        <w:t>و سزاوار نیست که در آن تردید شود</w:t>
      </w:r>
      <w:r>
        <w:rPr>
          <w:rFonts w:hint="cs"/>
          <w:rtl/>
        </w:rPr>
        <w:t>. و این که ابن ادریس فرموده است که جز نافله وتیره، بقیه نوافل را نمی توان در حال اختیار به صورت نشسته خواند، اجتهاد در مقابل نص است؛</w:t>
      </w:r>
    </w:p>
    <w:p w:rsidR="003067E9" w:rsidRPr="00685EDA" w:rsidRDefault="003067E9" w:rsidP="00685EDA">
      <w:pPr>
        <w:rPr>
          <w:b/>
          <w:i/>
          <w:color w:val="008000"/>
          <w:rtl/>
        </w:rPr>
      </w:pPr>
      <w:r>
        <w:rPr>
          <w:rFonts w:hint="cs"/>
          <w:rtl/>
        </w:rPr>
        <w:t xml:space="preserve">صحیحه سهل بن یسع: </w:t>
      </w:r>
      <w:r w:rsidR="00685EDA" w:rsidRPr="00685EDA">
        <w:rPr>
          <w:rFonts w:hint="cs"/>
          <w:rtl/>
        </w:rPr>
        <w:t xml:space="preserve">مُحَمَّدُ بْنُ عَلِيِّ بْنِ الْحُسَيْنِ بِإِسْنَادِهِ عَنْ سَهْلِ بْنِ الْيَسَعِ أَنَّهُ </w:t>
      </w:r>
      <w:r w:rsidR="00685EDA" w:rsidRPr="00685EDA">
        <w:rPr>
          <w:rStyle w:val="ad"/>
          <w:rFonts w:hint="cs"/>
          <w:rtl/>
        </w:rPr>
        <w:t>سَأَلَ</w:t>
      </w:r>
      <w:r w:rsidR="00685EDA" w:rsidRPr="00685EDA">
        <w:rPr>
          <w:rStyle w:val="ad"/>
          <w:rFonts w:hint="cs"/>
        </w:rPr>
        <w:t>‌</w:t>
      </w:r>
      <w:r w:rsidR="00685EDA" w:rsidRPr="00685EDA">
        <w:rPr>
          <w:rStyle w:val="ad"/>
          <w:rFonts w:hint="cs"/>
          <w:rtl/>
        </w:rPr>
        <w:t xml:space="preserve"> أَبَا الْحَسَنِ الْأَوَّلَ ع عَنِ الرَّجُلِ يُصَلِّي النَّافِلَةَ قَاعِداً- وَ لَيْسَتْ بِهِ عِلَّةٌ فِي سَفَرٍ أَوْ حَضَرٍ فَقَالَ لَا بَأْسَ بِهِ</w:t>
      </w:r>
      <w:r w:rsidR="00685EDA">
        <w:rPr>
          <w:rStyle w:val="ab"/>
          <w:b/>
          <w:i/>
          <w:color w:val="008000"/>
          <w:rtl/>
        </w:rPr>
        <w:footnoteReference w:id="10"/>
      </w:r>
      <w:r w:rsidR="00685EDA" w:rsidRPr="00685EDA">
        <w:rPr>
          <w:rStyle w:val="ad"/>
          <w:rFonts w:hint="cs"/>
          <w:rtl/>
        </w:rPr>
        <w:t>.</w:t>
      </w:r>
    </w:p>
    <w:p w:rsidR="003067E9" w:rsidRDefault="003067E9" w:rsidP="00685EDA">
      <w:pPr>
        <w:rPr>
          <w:rtl/>
        </w:rPr>
      </w:pPr>
      <w:r>
        <w:rPr>
          <w:rFonts w:hint="cs"/>
          <w:rtl/>
        </w:rPr>
        <w:t xml:space="preserve">موثقه حنان بن سدیر: </w:t>
      </w:r>
      <w:r w:rsidR="00685EDA" w:rsidRPr="00685EDA">
        <w:rPr>
          <w:rFonts w:hint="cs"/>
          <w:rtl/>
        </w:rPr>
        <w:t xml:space="preserve">مُحَمَّدُ بْنُ يَعْقُوبَ عَنْ عَلِيِّ بْنِ إِبْرَاهِيمَ عَنْ أَبِيهِ عَنْ حَنَانِ بْنِ سَدِيرٍ عَنْ أَبِيهِ قَالَ: </w:t>
      </w:r>
      <w:r w:rsidR="00685EDA" w:rsidRPr="00685EDA">
        <w:rPr>
          <w:rStyle w:val="ad"/>
          <w:rFonts w:hint="cs"/>
          <w:rtl/>
        </w:rPr>
        <w:t>قُلْتُ لِأَبِي جَعْفَرٍ ع أَ تُصَلِّي النَّوَافِلَ وَ أَنْتَ قَاعِدٌ- فَقَالَ مَا أُصَلِّيهَا إِلَّا وَ أَنَا قَاعِدٌ- مُنْذُ حَمَلْتُ هَذَا اللَّحْمَ وَ بَلَغْتُ هَذَا السِّنَّ</w:t>
      </w:r>
      <w:r w:rsidR="00685EDA">
        <w:rPr>
          <w:rStyle w:val="ab"/>
          <w:b/>
          <w:i/>
          <w:color w:val="008000"/>
          <w:rtl/>
        </w:rPr>
        <w:footnoteReference w:id="11"/>
      </w:r>
      <w:r w:rsidR="00685EDA" w:rsidRPr="00685EDA">
        <w:rPr>
          <w:rStyle w:val="ad"/>
          <w:rFonts w:hint="cs"/>
          <w:rtl/>
        </w:rPr>
        <w:t>.</w:t>
      </w:r>
      <w:r w:rsidR="00C0057B">
        <w:rPr>
          <w:rFonts w:hint="cs"/>
          <w:rtl/>
        </w:rPr>
        <w:t xml:space="preserve"> امام باقر علیه السلام هم چاق شده بودند و هم پیر بودند.</w:t>
      </w:r>
    </w:p>
    <w:p w:rsidR="003067E9" w:rsidRDefault="00C0057B" w:rsidP="003067E9">
      <w:pPr>
        <w:rPr>
          <w:rtl/>
        </w:rPr>
      </w:pPr>
      <w:r>
        <w:rPr>
          <w:rFonts w:hint="cs"/>
          <w:rtl/>
        </w:rPr>
        <w:t xml:space="preserve">روایت دوم برای حالت </w:t>
      </w:r>
      <w:r w:rsidR="003067E9">
        <w:rPr>
          <w:rFonts w:hint="cs"/>
          <w:rtl/>
        </w:rPr>
        <w:t>اضطرار عرفی و مشقّت است ولی روایت أول مطلق است بلکه صراحت داشت که در حال اختیار هم جایز است(لیست به علّۀ).</w:t>
      </w:r>
    </w:p>
    <w:p w:rsidR="003067E9" w:rsidRDefault="00C0057B" w:rsidP="00863300">
      <w:pPr>
        <w:pStyle w:val="af"/>
        <w:rPr>
          <w:rtl/>
        </w:rPr>
      </w:pPr>
      <w:r>
        <w:rPr>
          <w:rFonts w:hint="cs"/>
          <w:rtl/>
        </w:rPr>
        <w:t xml:space="preserve">لذا این کلام ابن ادریس صحیح نیست که تعبیر می کند: </w:t>
      </w:r>
      <w:r w:rsidR="00863300" w:rsidRPr="00863300">
        <w:rPr>
          <w:rFonts w:hint="cs"/>
          <w:rtl/>
        </w:rPr>
        <w:t>و لا بأس أن يصلّي الإنسان النوافل جالسا إذا لم يتمكن من الصلاة قائما فإن تمكن منها قائما و أراد أن يصليها جالسا، لم يكن بذلك أيضا بأس، و جاز ذلك على ما أورده شيخنا في نهايته «1» و هو من أخبار الآحاد التي لا توجب علما و لا عملا، كما أورد أمثاله إيرادا، لا اعتقادا، و الأولى عندي ترك العمل بهذه الرواية، لأنّها مخالفة لأصول المذهب، لأنّ الصلاة لا تجوز مع الاختيار جالسا، إلا ما خرج بالدليل و الإجماع، سواء كانت نافلة أو فريضة، إلا الوتيرة.</w:t>
      </w:r>
      <w:r w:rsidR="00863300">
        <w:rPr>
          <w:rFonts w:hint="cs"/>
          <w:rtl/>
        </w:rPr>
        <w:t xml:space="preserve"> </w:t>
      </w:r>
      <w:r w:rsidR="00863300" w:rsidRPr="00863300">
        <w:rPr>
          <w:rFonts w:hint="cs"/>
          <w:rtl/>
        </w:rPr>
        <w:t>فإن قيل: يجوز عندكم صلاة النافلة على الراحلة مختارا في السفر و في الأمصار، قلنا: ذلك الإجماع منعقد عليه، و هو الذي يصححه</w:t>
      </w:r>
      <w:r w:rsidR="00863300">
        <w:rPr>
          <w:rStyle w:val="ab"/>
          <w:rtl/>
        </w:rPr>
        <w:footnoteReference w:id="12"/>
      </w:r>
    </w:p>
    <w:p w:rsidR="003067E9" w:rsidRDefault="003067E9" w:rsidP="003067E9">
      <w:pPr>
        <w:rPr>
          <w:rtl/>
        </w:rPr>
      </w:pPr>
      <w:r>
        <w:rPr>
          <w:rFonts w:hint="cs"/>
          <w:rtl/>
        </w:rPr>
        <w:t>این که ایشان می فرماید خلاف أصول مذهب است وجهی ندارد؛ اگر شما روایات آحاد را قبول ندارید، أخبار تسامح در أدله سنن را که قبول دارید.</w:t>
      </w:r>
    </w:p>
    <w:p w:rsidR="003067E9" w:rsidRDefault="003067E9" w:rsidP="00863300">
      <w:pPr>
        <w:pStyle w:val="20"/>
        <w:rPr>
          <w:rtl/>
        </w:rPr>
      </w:pPr>
      <w:bookmarkStart w:id="8" w:name="_Toc466814290"/>
      <w:r>
        <w:rPr>
          <w:rFonts w:hint="cs"/>
          <w:rtl/>
        </w:rPr>
        <w:t>اتیان نافله مضطجعاً</w:t>
      </w:r>
      <w:bookmarkEnd w:id="8"/>
    </w:p>
    <w:p w:rsidR="003067E9" w:rsidRDefault="003067E9" w:rsidP="003067E9">
      <w:pPr>
        <w:rPr>
          <w:rtl/>
        </w:rPr>
      </w:pPr>
      <w:r>
        <w:rPr>
          <w:rFonts w:hint="cs"/>
          <w:rtl/>
        </w:rPr>
        <w:t>ما دلیلی بر جواز نافله به صورت خوابیده نداریم و تنها در مورد مریض دلیل داریم. اگر به قصد رجاء بخواند مشکلی ندارد ولی دلیل بر استحباب آن وجود ندارد.</w:t>
      </w:r>
    </w:p>
    <w:p w:rsidR="003067E9" w:rsidRDefault="003067E9" w:rsidP="00863300">
      <w:pPr>
        <w:pStyle w:val="20"/>
        <w:rPr>
          <w:rtl/>
        </w:rPr>
      </w:pPr>
      <w:bookmarkStart w:id="9" w:name="_Toc466814291"/>
      <w:r>
        <w:rPr>
          <w:rFonts w:hint="cs"/>
          <w:rtl/>
        </w:rPr>
        <w:t>اتیان نافله ماشیاً</w:t>
      </w:r>
      <w:bookmarkEnd w:id="9"/>
    </w:p>
    <w:p w:rsidR="003067E9" w:rsidRDefault="003067E9" w:rsidP="003067E9">
      <w:pPr>
        <w:rPr>
          <w:rtl/>
        </w:rPr>
      </w:pPr>
      <w:r>
        <w:rPr>
          <w:rFonts w:hint="cs"/>
          <w:rtl/>
        </w:rPr>
        <w:t>در مورد جواز اتیان نافله در حال حرکت، روایت وارد شده است ولی قید (فی المحمل و یا علی دابّته) دارد؛ که ظاهر آن این است که در حال رفتن از راهی است. و شامل صورتی که عمداً راه می رود تا بتواند نافله را در حال حرکت بخواند نمی شود.</w:t>
      </w:r>
    </w:p>
    <w:p w:rsidR="003067E9" w:rsidRDefault="003067E9" w:rsidP="00863300">
      <w:pPr>
        <w:rPr>
          <w:rtl/>
        </w:rPr>
      </w:pPr>
      <w:r>
        <w:rPr>
          <w:rFonts w:hint="cs"/>
          <w:rtl/>
        </w:rPr>
        <w:t xml:space="preserve">أمّا اختلاف روایات که در تعادل و تراجیح به آن اشاره شده است که: صلّهما فی المحمل و لاتصلّهما إلّا علی وجه الارض و در روایت می گوید موسّع علیک بأیّهما عملت؛ این مربوط به نافله فجر است که اختلاف بود که نماز را در محمل ایماءً بخواند یا روی زمین بیاید و با شرایط بخواند. این تنها دلالت دارد که فی المحمل می توانی بخوانی ولی دلالت ندارد که </w:t>
      </w:r>
      <w:r w:rsidR="00863300">
        <w:rPr>
          <w:rFonts w:hint="cs"/>
          <w:rtl/>
        </w:rPr>
        <w:t xml:space="preserve">اگر </w:t>
      </w:r>
      <w:r>
        <w:rPr>
          <w:rFonts w:hint="cs"/>
          <w:rtl/>
        </w:rPr>
        <w:t>عمداً و بدون این که هدف خاصی از راه رفتن داشته باشد، راه برود تا بتواند نافله بخواند</w:t>
      </w:r>
      <w:r w:rsidR="00863300">
        <w:rPr>
          <w:rFonts w:hint="cs"/>
          <w:rtl/>
        </w:rPr>
        <w:t>، نافله اش</w:t>
      </w:r>
      <w:r>
        <w:rPr>
          <w:rFonts w:hint="cs"/>
          <w:rtl/>
        </w:rPr>
        <w:t xml:space="preserve"> صحیح است. و دلیل مطلقی </w:t>
      </w:r>
      <w:r w:rsidR="00863300">
        <w:rPr>
          <w:rFonts w:hint="cs"/>
          <w:rtl/>
        </w:rPr>
        <w:t xml:space="preserve">هم </w:t>
      </w:r>
      <w:r>
        <w:rPr>
          <w:rFonts w:hint="cs"/>
          <w:rtl/>
        </w:rPr>
        <w:t>نداریم که صورت عمدی را شامل شود. و أدله شرطیت قیام برای نماز (</w:t>
      </w:r>
      <w:r w:rsidR="00863300" w:rsidRPr="00863300">
        <w:rPr>
          <w:rStyle w:val="ad"/>
          <w:rFonts w:hint="cs"/>
          <w:rtl/>
        </w:rPr>
        <w:t>فَإِنَّهُ لَا صَلَاةَ لِمَنْ لَا يُقِيمُ صُلْبَهُ</w:t>
      </w:r>
      <w:r w:rsidR="00863300">
        <w:rPr>
          <w:rStyle w:val="ab"/>
          <w:b/>
          <w:i/>
          <w:color w:val="008000"/>
          <w:rtl/>
        </w:rPr>
        <w:footnoteReference w:id="13"/>
      </w:r>
      <w:r>
        <w:rPr>
          <w:rFonts w:hint="cs"/>
          <w:rtl/>
        </w:rPr>
        <w:t>) اطلاق دارد.</w:t>
      </w:r>
    </w:p>
    <w:p w:rsidR="003067E9" w:rsidRDefault="00863300" w:rsidP="00863300">
      <w:pPr>
        <w:pStyle w:val="20"/>
        <w:rPr>
          <w:rtl/>
        </w:rPr>
      </w:pPr>
      <w:bookmarkStart w:id="10" w:name="_Toc466814292"/>
      <w:r>
        <w:rPr>
          <w:rFonts w:hint="cs"/>
          <w:rtl/>
        </w:rPr>
        <w:t>احتساب دو رکعت نشسته به جای یک رکعت ایستاده</w:t>
      </w:r>
      <w:bookmarkEnd w:id="10"/>
    </w:p>
    <w:p w:rsidR="003067E9" w:rsidRDefault="003067E9" w:rsidP="003067E9">
      <w:pPr>
        <w:rPr>
          <w:rtl/>
        </w:rPr>
      </w:pPr>
      <w:r>
        <w:rPr>
          <w:rFonts w:hint="cs"/>
          <w:rtl/>
        </w:rPr>
        <w:t>مشهور گفته اند هر دو رکعت نشسته را یک رکعت ایستاده حساب کند؛</w:t>
      </w:r>
    </w:p>
    <w:p w:rsidR="003067E9" w:rsidRDefault="00863300" w:rsidP="003067E9">
      <w:pPr>
        <w:rPr>
          <w:rtl/>
        </w:rPr>
      </w:pPr>
      <w:r>
        <w:rPr>
          <w:rFonts w:hint="cs"/>
          <w:rtl/>
        </w:rPr>
        <w:t>از نظر</w:t>
      </w:r>
      <w:r w:rsidR="003067E9">
        <w:rPr>
          <w:rFonts w:hint="cs"/>
          <w:rtl/>
        </w:rPr>
        <w:t xml:space="preserve"> ثواب</w:t>
      </w:r>
      <w:r>
        <w:rPr>
          <w:rFonts w:hint="cs"/>
          <w:rtl/>
        </w:rPr>
        <w:t>،</w:t>
      </w:r>
      <w:r w:rsidR="003067E9">
        <w:rPr>
          <w:rFonts w:hint="cs"/>
          <w:rtl/>
        </w:rPr>
        <w:t xml:space="preserve"> از روایت استفاده می شود که ثواب یک رکعت ایستاده بیشتر از یک رکعت نشسته است. ولی این که بخواهیم از نظر فقهی بگوییم مستحبّ است نافله ظهر را 16 رکعت بخوانی، دلیلی که ذکر شده است</w:t>
      </w:r>
      <w:r>
        <w:rPr>
          <w:rFonts w:hint="cs"/>
          <w:rtl/>
        </w:rPr>
        <w:t xml:space="preserve"> روایاتی است</w:t>
      </w:r>
      <w:r w:rsidR="003067E9">
        <w:rPr>
          <w:rFonts w:hint="cs"/>
          <w:rtl/>
        </w:rPr>
        <w:t>:</w:t>
      </w:r>
    </w:p>
    <w:p w:rsidR="00863300" w:rsidRPr="00B007EB" w:rsidRDefault="00863300" w:rsidP="00B007EB">
      <w:pPr>
        <w:rPr>
          <w:rStyle w:val="ad"/>
          <w:rtl/>
        </w:rPr>
      </w:pPr>
      <w:r>
        <w:rPr>
          <w:rFonts w:hint="cs"/>
          <w:rtl/>
        </w:rPr>
        <w:t>روایت اول:</w:t>
      </w:r>
      <w:r w:rsidR="00B007EB" w:rsidRPr="00B007EB">
        <w:rPr>
          <w:rFonts w:ascii="Traditional Arabic" w:eastAsia="Times New Roman" w:hAnsi="Traditional Arabic" w:cs="Traditional Arabic" w:hint="cs"/>
          <w:color w:val="66005C"/>
          <w:sz w:val="35"/>
          <w:szCs w:val="35"/>
          <w:rtl/>
        </w:rPr>
        <w:t xml:space="preserve"> </w:t>
      </w:r>
      <w:r w:rsidR="00B007EB" w:rsidRPr="00B007EB">
        <w:rPr>
          <w:rFonts w:hint="cs"/>
          <w:rtl/>
        </w:rPr>
        <w:t xml:space="preserve">مُحَمَّدُ بْنُ الْحَسَنِ بِإِسْنَادِهِ عَنِ الْحُسَيْنِ بْنِ سَعِيدٍ عَنْ عَبْدِ اللَّهِ بْنِ بَحْرٍ عَنْ حَرِيزٍ عَنْ مُحَمَّدِ بْنِ مُسْلِمٍ </w:t>
      </w:r>
      <w:r w:rsidR="00B007EB" w:rsidRPr="00B007EB">
        <w:rPr>
          <w:rStyle w:val="ad"/>
          <w:rFonts w:hint="cs"/>
          <w:rtl/>
        </w:rPr>
        <w:t>قَالَ: سَأَلْتُ أَبَا عَبْدِ اللَّهِ ع عَنْ رَجُلٍ يَكْسَلُ- أَوْ يَضْعُفُ فَيُصَلِّي التَّطَوُّعَ جَالِساً- قَالَ يُضَعِّفُ رَكْعَتَيْنِ بِرَكْعَةٍ</w:t>
      </w:r>
      <w:r w:rsidR="00B007EB">
        <w:rPr>
          <w:rStyle w:val="ab"/>
          <w:b/>
          <w:i/>
          <w:color w:val="008000"/>
          <w:rtl/>
        </w:rPr>
        <w:footnoteReference w:id="14"/>
      </w:r>
      <w:r w:rsidR="00B007EB" w:rsidRPr="00B007EB">
        <w:rPr>
          <w:rStyle w:val="ad"/>
          <w:rFonts w:hint="cs"/>
          <w:rtl/>
        </w:rPr>
        <w:t>.</w:t>
      </w:r>
    </w:p>
    <w:p w:rsidR="003067E9" w:rsidRDefault="003067E9" w:rsidP="003067E9">
      <w:pPr>
        <w:rPr>
          <w:rtl/>
        </w:rPr>
      </w:pPr>
      <w:r>
        <w:rPr>
          <w:rFonts w:hint="cs"/>
          <w:rtl/>
        </w:rPr>
        <w:t>یعنی هر یک رکعت ایستاده جایش دو رکعت نشسته قرار می گیرد که طبق این روایت نماز شب را 22رکعت می خواند؛ 10 نماز دو رکعتی و دو تا نماز یک رکعتی. دلالت تام است و اطلاق آن شامل نوافل مرتبه هم می شود.</w:t>
      </w:r>
    </w:p>
    <w:p w:rsidR="003067E9" w:rsidRDefault="00863300" w:rsidP="003067E9">
      <w:pPr>
        <w:rPr>
          <w:rtl/>
        </w:rPr>
      </w:pPr>
      <w:r>
        <w:rPr>
          <w:rFonts w:hint="cs"/>
          <w:rtl/>
        </w:rPr>
        <w:t>دلالت تام است ولی از نظر سندی</w:t>
      </w:r>
      <w:r w:rsidR="003067E9">
        <w:rPr>
          <w:rFonts w:hint="cs"/>
          <w:rtl/>
        </w:rPr>
        <w:t xml:space="preserve"> عبدالله بن بحر توثیق ندارد مگر طبق مسلک کسانی که قائل به تعویض سند اند؛</w:t>
      </w:r>
    </w:p>
    <w:p w:rsidR="003067E9" w:rsidRDefault="003067E9" w:rsidP="003067E9">
      <w:pPr>
        <w:rPr>
          <w:rtl/>
        </w:rPr>
      </w:pPr>
      <w:r>
        <w:rPr>
          <w:rFonts w:hint="cs"/>
          <w:rtl/>
        </w:rPr>
        <w:t>بعد از عبدالله بن بحر، حریز است که شیخ طوسی در فهرست می گوید أخبرنا بجمیع کتبه و روایاته جماعۀ و چند سند صحیح ذکر می کند</w:t>
      </w:r>
      <w:r w:rsidR="00B007EB">
        <w:rPr>
          <w:rStyle w:val="ab"/>
          <w:rtl/>
        </w:rPr>
        <w:footnoteReference w:id="15"/>
      </w:r>
      <w:r>
        <w:rPr>
          <w:rFonts w:hint="cs"/>
          <w:rtl/>
        </w:rPr>
        <w:t>. که اطلاق این کلام شامل این روایت هم می شود و سند مشترک در فهرست جایگزین این سند ضعیف می شود.</w:t>
      </w:r>
    </w:p>
    <w:p w:rsidR="003067E9" w:rsidRDefault="003067E9" w:rsidP="00B007EB">
      <w:pPr>
        <w:rPr>
          <w:rtl/>
        </w:rPr>
      </w:pPr>
      <w:r>
        <w:rPr>
          <w:rFonts w:hint="cs"/>
          <w:rtl/>
        </w:rPr>
        <w:t xml:space="preserve">مرحوم استاد ابتدا قبول داشتند و بر این نظریه مصرّ بودند ولی در این أواخر تشکیک می کردند و می فرمودند خود شیخ طوسی در تهذیب و استبصار </w:t>
      </w:r>
      <w:r w:rsidR="00B007EB">
        <w:rPr>
          <w:rFonts w:hint="cs"/>
          <w:rtl/>
        </w:rPr>
        <w:t>به ضعف حدیث اذعان می کند</w:t>
      </w:r>
      <w:r>
        <w:rPr>
          <w:rFonts w:hint="cs"/>
          <w:rtl/>
        </w:rPr>
        <w:t xml:space="preserve"> با این که حدیث، مورد تعویض سند </w:t>
      </w:r>
      <w:r w:rsidR="00B007EB">
        <w:rPr>
          <w:rFonts w:hint="cs"/>
          <w:rtl/>
        </w:rPr>
        <w:t>می باشد.</w:t>
      </w:r>
    </w:p>
    <w:p w:rsidR="003067E9" w:rsidRPr="00B007EB" w:rsidRDefault="003067E9" w:rsidP="003067E9">
      <w:pPr>
        <w:rPr>
          <w:b/>
          <w:bCs/>
          <w:rtl/>
        </w:rPr>
      </w:pPr>
      <w:r w:rsidRPr="00B007EB">
        <w:rPr>
          <w:rFonts w:hint="cs"/>
          <w:b/>
          <w:bCs/>
          <w:rtl/>
        </w:rPr>
        <w:t>ولی ما اشکال</w:t>
      </w:r>
      <w:r w:rsidR="00FB7CF1">
        <w:rPr>
          <w:rFonts w:hint="cs"/>
          <w:b/>
          <w:bCs/>
          <w:rtl/>
        </w:rPr>
        <w:t xml:space="preserve"> نقضی</w:t>
      </w:r>
      <w:r w:rsidRPr="00B007EB">
        <w:rPr>
          <w:rFonts w:hint="cs"/>
          <w:b/>
          <w:bCs/>
          <w:rtl/>
        </w:rPr>
        <w:t xml:space="preserve"> بالاتری داریم؛</w:t>
      </w:r>
    </w:p>
    <w:p w:rsidR="003067E9" w:rsidRDefault="003067E9" w:rsidP="003067E9">
      <w:pPr>
        <w:rPr>
          <w:rtl/>
        </w:rPr>
      </w:pPr>
      <w:r>
        <w:rPr>
          <w:rFonts w:hint="cs"/>
          <w:rtl/>
        </w:rPr>
        <w:t>در فهرست در مورد جمیع کتب و روایات یونس بن عبد الرحمن از طریق ابن ولید، سند صحیح ذکر می کند: با این حال نقل می کند که ابن ولید می گوید: ما تفرّد به محمد بن عیسی عن یونس فلا أعمل بروایته اگر واقعاً نظریه تعویض سند درست باشد و در جمیع روایات یونس حتّی ما تفرّد به محمد بن عیسی، سند صحیح را تعویض کنیم دیگر محمد بن عیسی متفرداتی نخواهد داشت.</w:t>
      </w:r>
    </w:p>
    <w:p w:rsidR="003067E9" w:rsidRPr="00FB7CF1" w:rsidRDefault="003067E9" w:rsidP="003067E9">
      <w:pPr>
        <w:rPr>
          <w:b/>
          <w:bCs/>
          <w:rtl/>
        </w:rPr>
      </w:pPr>
      <w:r w:rsidRPr="00FB7CF1">
        <w:rPr>
          <w:rFonts w:hint="cs"/>
          <w:b/>
          <w:bCs/>
          <w:rtl/>
        </w:rPr>
        <w:t>دو اشکال حلّی</w:t>
      </w:r>
    </w:p>
    <w:p w:rsidR="003067E9" w:rsidRDefault="002E3CC9" w:rsidP="003067E9">
      <w:pPr>
        <w:rPr>
          <w:rtl/>
        </w:rPr>
      </w:pPr>
      <w:r w:rsidRPr="002E3CC9">
        <w:rPr>
          <w:rFonts w:hint="cs"/>
          <w:b/>
          <w:bCs/>
          <w:rtl/>
        </w:rPr>
        <w:t>اشکال أول:</w:t>
      </w:r>
      <w:r>
        <w:rPr>
          <w:rFonts w:hint="cs"/>
          <w:rtl/>
        </w:rPr>
        <w:t xml:space="preserve"> </w:t>
      </w:r>
      <w:r w:rsidR="003067E9">
        <w:rPr>
          <w:rFonts w:hint="cs"/>
          <w:rtl/>
        </w:rPr>
        <w:t>قدر متیقّن از روایات حریز روایات واقع</w:t>
      </w:r>
      <w:r w:rsidR="00FB7CF1">
        <w:rPr>
          <w:rFonts w:hint="cs"/>
          <w:rtl/>
        </w:rPr>
        <w:t>یه حریز است نه روایات منسوبه به حریز: وقتی شیخ طوسی می گوید أخبرنی بجمیع روایات حریز</w:t>
      </w:r>
      <w:r w:rsidR="003067E9">
        <w:rPr>
          <w:rFonts w:hint="cs"/>
          <w:rtl/>
        </w:rPr>
        <w:t xml:space="preserve"> یعنی در نظر او این حدیث، روایت حریز است.</w:t>
      </w:r>
    </w:p>
    <w:p w:rsidR="00AC0352" w:rsidRPr="00AC0352" w:rsidRDefault="002E3CC9" w:rsidP="00AC0352">
      <w:pPr>
        <w:rPr>
          <w:color w:val="000080"/>
        </w:rPr>
      </w:pPr>
      <w:r w:rsidRPr="002E3CC9">
        <w:rPr>
          <w:rFonts w:hint="cs"/>
          <w:b/>
          <w:bCs/>
          <w:rtl/>
        </w:rPr>
        <w:t>اشکال دوم:</w:t>
      </w:r>
      <w:r w:rsidR="003067E9">
        <w:rPr>
          <w:rFonts w:hint="cs"/>
          <w:rtl/>
        </w:rPr>
        <w:t xml:space="preserve"> این است که تتبّع در موارد استعمال این عبارت در فهرست موجب قطع می شود که مراد از أخبرنا بجمیع کتبه و روایاته سند به</w:t>
      </w:r>
      <w:r w:rsidR="0097790F">
        <w:rPr>
          <w:rFonts w:hint="cs"/>
          <w:rtl/>
        </w:rPr>
        <w:t xml:space="preserve"> جمیع کتب و روایات به صورت</w:t>
      </w:r>
      <w:r w:rsidR="003067E9">
        <w:rPr>
          <w:rFonts w:hint="cs"/>
          <w:rtl/>
        </w:rPr>
        <w:t xml:space="preserve"> تفصیل</w:t>
      </w:r>
      <w:r w:rsidR="0097790F">
        <w:rPr>
          <w:rFonts w:hint="cs"/>
          <w:rtl/>
        </w:rPr>
        <w:t>ی</w:t>
      </w:r>
      <w:r w:rsidR="003067E9">
        <w:rPr>
          <w:rFonts w:hint="cs"/>
          <w:rtl/>
        </w:rPr>
        <w:t xml:space="preserve"> نیست زیرا در مواردی می گوید سند به من نرسیده است و با این حال این عبارت را ذکر می کند؛ مثلا در ترجمه ابراهیم ثقفی فهرست را نگاه کنید، می گوید</w:t>
      </w:r>
      <w:r w:rsidR="00AC0352">
        <w:rPr>
          <w:rFonts w:hint="cs"/>
          <w:rtl/>
        </w:rPr>
        <w:t>:</w:t>
      </w:r>
      <w:r w:rsidR="00AC0352" w:rsidRPr="00AC0352">
        <w:rPr>
          <w:rFonts w:ascii="Noor_NazliBold" w:eastAsia="Times New Roman" w:hAnsi="Noor_NazliBold" w:cs="Times New Roman" w:hint="cs"/>
          <w:color w:val="6C3A00"/>
          <w:sz w:val="27"/>
          <w:szCs w:val="27"/>
          <w:rtl/>
        </w:rPr>
        <w:t xml:space="preserve"> </w:t>
      </w:r>
      <w:r w:rsidR="00AC0352" w:rsidRPr="00AC0352">
        <w:rPr>
          <w:rFonts w:hint="cs"/>
          <w:color w:val="000080"/>
          <w:rtl/>
        </w:rPr>
        <w:t>إبراهيم بن محمد بن سعيد بن هلال بن عاصم بن سعد بن مسعود الثقفي‌ رضي الله عنه أصله كوفي...و له مصنفات كثيرة منها كتاب المغازي، كتاب السقيفة... و زاد أحمد بن عبدون في فهرسه كتاب المبتدأ، كتاب...</w:t>
      </w:r>
      <w:r w:rsidR="00AC0352" w:rsidRPr="00AC0352">
        <w:rPr>
          <w:color w:val="000080"/>
        </w:rPr>
        <w:t xml:space="preserve"> </w:t>
      </w:r>
      <w:r w:rsidR="00AC0352" w:rsidRPr="00AC0352">
        <w:rPr>
          <w:rFonts w:hint="cs"/>
          <w:color w:val="000080"/>
          <w:rtl/>
        </w:rPr>
        <w:t>أخبرنا بجميع هذه الكتب أحمد بن عبدون عن علي بن محمد بن الزبير...</w:t>
      </w:r>
      <w:r w:rsidR="00AC0352">
        <w:rPr>
          <w:rStyle w:val="ab"/>
          <w:color w:val="000080"/>
          <w:rtl/>
        </w:rPr>
        <w:footnoteReference w:id="16"/>
      </w:r>
    </w:p>
    <w:p w:rsidR="003067E9" w:rsidRDefault="003067E9" w:rsidP="003067E9">
      <w:pPr>
        <w:rPr>
          <w:rtl/>
        </w:rPr>
      </w:pPr>
      <w:r>
        <w:rPr>
          <w:rFonts w:hint="cs"/>
          <w:rtl/>
        </w:rPr>
        <w:t>یعنی من این کتاب ها را ندیده ام ولی با این حال می گوید: أخبرنا بجمیع کتبه و روایاته</w:t>
      </w:r>
    </w:p>
    <w:p w:rsidR="00AC0352" w:rsidRPr="00AC0352" w:rsidRDefault="003067E9" w:rsidP="00AC0352">
      <w:pPr>
        <w:pStyle w:val="af"/>
        <w:rPr>
          <w:rtl/>
        </w:rPr>
      </w:pPr>
      <w:r>
        <w:rPr>
          <w:rFonts w:hint="cs"/>
          <w:rtl/>
        </w:rPr>
        <w:t xml:space="preserve">در صیرافی احمد بن محمد بن نوح </w:t>
      </w:r>
      <w:r w:rsidR="00AC0352">
        <w:rPr>
          <w:rFonts w:hint="cs"/>
          <w:rtl/>
        </w:rPr>
        <w:t>چنین می گوید:</w:t>
      </w:r>
      <w:r w:rsidR="00AC0352" w:rsidRPr="00AC0352">
        <w:rPr>
          <w:rFonts w:ascii="Noor_NazliBold" w:eastAsia="Times New Roman" w:hAnsi="Noor_NazliBold" w:cs="Times New Roman" w:hint="cs"/>
          <w:color w:val="6C3A00"/>
          <w:sz w:val="27"/>
          <w:szCs w:val="27"/>
          <w:rtl/>
        </w:rPr>
        <w:t xml:space="preserve"> </w:t>
      </w:r>
      <w:r w:rsidR="00AC0352" w:rsidRPr="00AC0352">
        <w:rPr>
          <w:rFonts w:hint="cs"/>
          <w:rtl/>
        </w:rPr>
        <w:t>أحمد بن محمد بن نوح</w:t>
      </w:r>
      <w:r w:rsidR="00AC0352" w:rsidRPr="00AC0352">
        <w:rPr>
          <w:rFonts w:hint="cs"/>
        </w:rPr>
        <w:t>‌</w:t>
      </w:r>
      <w:r w:rsidR="00AC0352">
        <w:rPr>
          <w:rFonts w:hint="cs"/>
          <w:rtl/>
        </w:rPr>
        <w:t>:</w:t>
      </w:r>
      <w:r w:rsidR="00AC0352" w:rsidRPr="00AC0352">
        <w:rPr>
          <w:rFonts w:hint="cs"/>
          <w:rtl/>
        </w:rPr>
        <w:t xml:space="preserve"> يكنى أبا العباس السيرافي</w:t>
      </w:r>
      <w:r w:rsidR="00AC0352">
        <w:rPr>
          <w:rFonts w:hint="cs"/>
          <w:rtl/>
        </w:rPr>
        <w:t>...</w:t>
      </w:r>
      <w:r w:rsidR="00AC0352" w:rsidRPr="00AC0352">
        <w:rPr>
          <w:rFonts w:hint="cs"/>
          <w:rtl/>
        </w:rPr>
        <w:t xml:space="preserve"> و له تصانيف، منها كتاب الرجال الذين رووا عن أبي عبد الله عليه السلام، و زاد على ما ذكره ابن عقدة كثيرا، و له كتب في الفقه على ترتيب الأصول و ذكر الاختلاف فيها، و له كتاب أخبار الأبواب غير أن هذه الكتب كانت في المسودة و لم يوجد منها شي‌ء، و أخبرنا عنه جماعة من أصحابنا بجميع رواياته</w:t>
      </w:r>
      <w:r w:rsidR="00AC0352">
        <w:rPr>
          <w:rFonts w:hint="cs"/>
          <w:rtl/>
        </w:rPr>
        <w:t>...</w:t>
      </w:r>
      <w:r w:rsidR="00AC0352">
        <w:rPr>
          <w:rStyle w:val="ab"/>
          <w:rtl/>
        </w:rPr>
        <w:footnoteReference w:id="17"/>
      </w:r>
    </w:p>
    <w:p w:rsidR="003067E9" w:rsidRDefault="003067E9" w:rsidP="006D13DB">
      <w:pPr>
        <w:rPr>
          <w:rtl/>
        </w:rPr>
      </w:pPr>
      <w:r>
        <w:rPr>
          <w:rFonts w:hint="cs"/>
          <w:rtl/>
        </w:rPr>
        <w:t>و نیز راجع به عیسی بن مهران و نیز ابن أبی عمیر</w:t>
      </w:r>
      <w:r w:rsidR="006D13DB">
        <w:rPr>
          <w:rFonts w:hint="cs"/>
          <w:rtl/>
        </w:rPr>
        <w:t xml:space="preserve"> و راجع به علی بن حسن فضّال همچون تعبیراتی آمده است که همه نشانگر این است که این عبارت سند به تفاصیل روایات نیست و تنها سند به عناوین این روایات است یعنی روایاته فی کتبه یا روایاته عن مشایخه.</w:t>
      </w:r>
    </w:p>
    <w:p w:rsidR="001A1EA5" w:rsidRPr="006162A2" w:rsidRDefault="003067E9" w:rsidP="003067E9">
      <w:pPr>
        <w:rPr>
          <w:rtl/>
        </w:rPr>
      </w:pPr>
      <w:r>
        <w:rPr>
          <w:rFonts w:hint="cs"/>
          <w:rtl/>
        </w:rPr>
        <w:t>لذا این روایت اشکال پیدا کرد.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43" w:rsidRDefault="00250243" w:rsidP="008B750B">
      <w:pPr>
        <w:spacing w:line="240" w:lineRule="auto"/>
      </w:pPr>
      <w:r>
        <w:separator/>
      </w:r>
    </w:p>
  </w:endnote>
  <w:endnote w:type="continuationSeparator" w:id="0">
    <w:p w:rsidR="00250243" w:rsidRDefault="0025024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NazliBold">
    <w:panose1 w:val="000000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E3320" w:rsidRPr="006E3320">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D16F61" w:rsidP="001B6799">
          <w:pPr>
            <w:pStyle w:val="a6"/>
            <w:bidi w:val="0"/>
            <w:rPr>
              <w:color w:val="808080" w:themeColor="background1" w:themeShade="80"/>
              <w:rtl/>
            </w:rPr>
          </w:pPr>
          <w:bookmarkStart w:id="18" w:name="BokAdres"/>
          <w:bookmarkEnd w:id="18"/>
          <w:r>
            <w:rPr>
              <w:color w:val="808080" w:themeColor="background1" w:themeShade="80"/>
            </w:rPr>
            <w:t>F1ms4_13950822-028_hr1_mfeb.ir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43" w:rsidRDefault="00250243" w:rsidP="008B750B">
      <w:pPr>
        <w:spacing w:line="240" w:lineRule="auto"/>
      </w:pPr>
      <w:r>
        <w:separator/>
      </w:r>
    </w:p>
  </w:footnote>
  <w:footnote w:type="continuationSeparator" w:id="0">
    <w:p w:rsidR="00250243" w:rsidRDefault="00250243" w:rsidP="008B750B">
      <w:pPr>
        <w:spacing w:line="240" w:lineRule="auto"/>
      </w:pPr>
      <w:r>
        <w:continuationSeparator/>
      </w:r>
    </w:p>
  </w:footnote>
  <w:footnote w:id="1">
    <w:p w:rsidR="003067E9" w:rsidRDefault="003067E9" w:rsidP="003067E9">
      <w:pPr>
        <w:pStyle w:val="a9"/>
        <w:rPr>
          <w:rtl/>
        </w:rPr>
      </w:pPr>
      <w:r>
        <w:rPr>
          <w:rStyle w:val="ab"/>
        </w:rPr>
        <w:footnoteRef/>
      </w:r>
      <w:r>
        <w:rPr>
          <w:rtl/>
        </w:rPr>
        <w:t xml:space="preserve"> </w:t>
      </w:r>
      <w:r w:rsidRPr="0049636D">
        <w:rPr>
          <w:rFonts w:hint="cs"/>
          <w:rtl/>
        </w:rPr>
        <w:t>العروة الوثقى (للسيد اليزدي)، ج‌1، ص: 516‌</w:t>
      </w:r>
    </w:p>
  </w:footnote>
  <w:footnote w:id="2">
    <w:p w:rsidR="007B7B7D" w:rsidRDefault="007B7B7D" w:rsidP="007B7B7D">
      <w:pPr>
        <w:pStyle w:val="a9"/>
        <w:rPr>
          <w:rtl/>
        </w:rPr>
      </w:pPr>
      <w:r>
        <w:rPr>
          <w:rStyle w:val="ab"/>
        </w:rPr>
        <w:footnoteRef/>
      </w:r>
      <w:r>
        <w:rPr>
          <w:rtl/>
        </w:rPr>
        <w:t xml:space="preserve"> </w:t>
      </w:r>
      <w:r w:rsidRPr="007B7B7D">
        <w:rPr>
          <w:rFonts w:hint="cs"/>
          <w:rtl/>
        </w:rPr>
        <w:t>رسائل الشريف المرتضى، ج‌1، ص: 275‌</w:t>
      </w:r>
    </w:p>
  </w:footnote>
  <w:footnote w:id="3">
    <w:p w:rsidR="00D13D5A" w:rsidRDefault="00D13D5A" w:rsidP="00D13D5A">
      <w:pPr>
        <w:pStyle w:val="a9"/>
        <w:rPr>
          <w:rtl/>
        </w:rPr>
      </w:pPr>
      <w:r>
        <w:rPr>
          <w:rStyle w:val="ab"/>
        </w:rPr>
        <w:footnoteRef/>
      </w:r>
      <w:r>
        <w:rPr>
          <w:rtl/>
        </w:rPr>
        <w:t xml:space="preserve"> </w:t>
      </w:r>
      <w:r w:rsidRPr="00D13D5A">
        <w:rPr>
          <w:rFonts w:hint="cs"/>
          <w:rtl/>
        </w:rPr>
        <w:t>وسائل الشيعة، ج‌4، ص: 11‌</w:t>
      </w:r>
    </w:p>
  </w:footnote>
  <w:footnote w:id="4">
    <w:p w:rsidR="0011256E" w:rsidRDefault="0011256E" w:rsidP="0011256E">
      <w:pPr>
        <w:pStyle w:val="a9"/>
      </w:pPr>
      <w:r>
        <w:rPr>
          <w:rStyle w:val="ab"/>
        </w:rPr>
        <w:footnoteRef/>
      </w:r>
      <w:r>
        <w:rPr>
          <w:rtl/>
        </w:rPr>
        <w:t xml:space="preserve"> </w:t>
      </w:r>
      <w:r w:rsidRPr="0011256E">
        <w:rPr>
          <w:rFonts w:hint="cs"/>
          <w:rtl/>
        </w:rPr>
        <w:t>وسائل الشيعة، ج‌4، ص: 22‌</w:t>
      </w:r>
    </w:p>
  </w:footnote>
  <w:footnote w:id="5">
    <w:p w:rsidR="0011256E" w:rsidRPr="0011256E" w:rsidRDefault="0011256E" w:rsidP="0011256E">
      <w:pPr>
        <w:pStyle w:val="a9"/>
        <w:rPr>
          <w:b/>
          <w:i/>
        </w:rPr>
      </w:pPr>
      <w:r>
        <w:rPr>
          <w:rStyle w:val="ab"/>
        </w:rPr>
        <w:footnoteRef/>
      </w:r>
      <w:r>
        <w:rPr>
          <w:rtl/>
        </w:rPr>
        <w:t xml:space="preserve"> </w:t>
      </w:r>
      <w:r w:rsidRPr="0011256E">
        <w:rPr>
          <w:rFonts w:hint="cs"/>
          <w:b/>
          <w:i/>
          <w:rtl/>
        </w:rPr>
        <w:t>من لا يحضره الفقيه، ج‌1، ص: 213‌</w:t>
      </w:r>
    </w:p>
  </w:footnote>
  <w:footnote w:id="6">
    <w:p w:rsidR="00E83D77" w:rsidRDefault="00E83D77" w:rsidP="00E83D77">
      <w:pPr>
        <w:pStyle w:val="a9"/>
      </w:pPr>
      <w:r>
        <w:rPr>
          <w:rStyle w:val="ab"/>
        </w:rPr>
        <w:footnoteRef/>
      </w:r>
      <w:r>
        <w:rPr>
          <w:rtl/>
        </w:rPr>
        <w:t xml:space="preserve"> </w:t>
      </w:r>
      <w:r w:rsidRPr="00E83D77">
        <w:rPr>
          <w:rFonts w:hint="cs"/>
          <w:rtl/>
        </w:rPr>
        <w:t>الفقه - فقه الرضا، ص: 145‌</w:t>
      </w:r>
    </w:p>
  </w:footnote>
  <w:footnote w:id="7">
    <w:p w:rsidR="009808DA" w:rsidRDefault="009808DA" w:rsidP="009808DA">
      <w:pPr>
        <w:pStyle w:val="a9"/>
        <w:rPr>
          <w:rtl/>
        </w:rPr>
      </w:pPr>
      <w:r>
        <w:rPr>
          <w:rStyle w:val="ab"/>
        </w:rPr>
        <w:footnoteRef/>
      </w:r>
      <w:r>
        <w:rPr>
          <w:rtl/>
        </w:rPr>
        <w:t xml:space="preserve"> </w:t>
      </w:r>
      <w:r w:rsidRPr="00D13D5A">
        <w:rPr>
          <w:rFonts w:hint="cs"/>
          <w:rtl/>
        </w:rPr>
        <w:t>وسائل الشيعة، ج‌4، ص: 11‌</w:t>
      </w:r>
    </w:p>
  </w:footnote>
  <w:footnote w:id="8">
    <w:p w:rsidR="00DB278A" w:rsidRDefault="00DB278A" w:rsidP="00DB278A">
      <w:pPr>
        <w:pStyle w:val="a9"/>
        <w:rPr>
          <w:rtl/>
        </w:rPr>
      </w:pPr>
      <w:r>
        <w:rPr>
          <w:rStyle w:val="ab"/>
        </w:rPr>
        <w:footnoteRef/>
      </w:r>
      <w:r>
        <w:rPr>
          <w:rtl/>
        </w:rPr>
        <w:t xml:space="preserve"> </w:t>
      </w:r>
      <w:r w:rsidRPr="00DB278A">
        <w:rPr>
          <w:rFonts w:hint="cs"/>
          <w:rtl/>
        </w:rPr>
        <w:t>تفسير القمي، ج‏1، ص: 79</w:t>
      </w:r>
    </w:p>
  </w:footnote>
  <w:footnote w:id="9">
    <w:p w:rsidR="003067E9" w:rsidRDefault="003067E9" w:rsidP="003067E9">
      <w:pPr>
        <w:pStyle w:val="a9"/>
        <w:rPr>
          <w:rtl/>
        </w:rPr>
      </w:pPr>
      <w:r>
        <w:rPr>
          <w:rStyle w:val="ab"/>
        </w:rPr>
        <w:footnoteRef/>
      </w:r>
      <w:r>
        <w:rPr>
          <w:rtl/>
        </w:rPr>
        <w:t xml:space="preserve"> </w:t>
      </w:r>
      <w:r w:rsidRPr="002C625B">
        <w:rPr>
          <w:rFonts w:hint="cs"/>
          <w:rtl/>
        </w:rPr>
        <w:t>العروة الوثقى (للسيد اليزدي)، ج‌1، ص: 516‌</w:t>
      </w:r>
    </w:p>
  </w:footnote>
  <w:footnote w:id="10">
    <w:p w:rsidR="00685EDA" w:rsidRDefault="00685EDA" w:rsidP="00685EDA">
      <w:pPr>
        <w:pStyle w:val="a9"/>
        <w:rPr>
          <w:rtl/>
        </w:rPr>
      </w:pPr>
      <w:r>
        <w:rPr>
          <w:rStyle w:val="ab"/>
        </w:rPr>
        <w:footnoteRef/>
      </w:r>
      <w:r>
        <w:rPr>
          <w:rtl/>
        </w:rPr>
        <w:t xml:space="preserve"> </w:t>
      </w:r>
      <w:r w:rsidRPr="00685EDA">
        <w:rPr>
          <w:rFonts w:hint="cs"/>
          <w:rtl/>
        </w:rPr>
        <w:t>وسائل الشيعة، ج‌5، ص: 492‌</w:t>
      </w:r>
    </w:p>
  </w:footnote>
  <w:footnote w:id="11">
    <w:p w:rsidR="00685EDA" w:rsidRDefault="00685EDA" w:rsidP="00685EDA">
      <w:pPr>
        <w:pStyle w:val="a9"/>
        <w:rPr>
          <w:rtl/>
        </w:rPr>
      </w:pPr>
      <w:r>
        <w:rPr>
          <w:rStyle w:val="ab"/>
        </w:rPr>
        <w:footnoteRef/>
      </w:r>
      <w:r>
        <w:rPr>
          <w:rtl/>
        </w:rPr>
        <w:t xml:space="preserve"> </w:t>
      </w:r>
      <w:r w:rsidRPr="00685EDA">
        <w:rPr>
          <w:rFonts w:hint="cs"/>
          <w:rtl/>
        </w:rPr>
        <w:t>وسائل الشيعة، ج‌5، ص: 491‌</w:t>
      </w:r>
    </w:p>
  </w:footnote>
  <w:footnote w:id="12">
    <w:p w:rsidR="00863300" w:rsidRDefault="00863300" w:rsidP="00863300">
      <w:pPr>
        <w:pStyle w:val="a9"/>
      </w:pPr>
      <w:r>
        <w:rPr>
          <w:rStyle w:val="ab"/>
        </w:rPr>
        <w:footnoteRef/>
      </w:r>
      <w:r>
        <w:rPr>
          <w:rtl/>
        </w:rPr>
        <w:t xml:space="preserve"> </w:t>
      </w:r>
      <w:r w:rsidRPr="00863300">
        <w:rPr>
          <w:rFonts w:hint="cs"/>
          <w:rtl/>
        </w:rPr>
        <w:t>السرائر الحاوي لتحرير الفتاوى، ج‌1، ص: 309‌</w:t>
      </w:r>
    </w:p>
  </w:footnote>
  <w:footnote w:id="13">
    <w:p w:rsidR="00863300" w:rsidRDefault="00863300" w:rsidP="00863300">
      <w:pPr>
        <w:pStyle w:val="a9"/>
      </w:pPr>
      <w:r>
        <w:rPr>
          <w:rStyle w:val="ab"/>
        </w:rPr>
        <w:footnoteRef/>
      </w:r>
      <w:r>
        <w:rPr>
          <w:rtl/>
        </w:rPr>
        <w:t xml:space="preserve"> </w:t>
      </w:r>
      <w:r w:rsidRPr="00863300">
        <w:rPr>
          <w:rFonts w:hint="cs"/>
          <w:rtl/>
        </w:rPr>
        <w:t>وسائل الشيعة، ج‌6، ص: 321‌</w:t>
      </w:r>
    </w:p>
  </w:footnote>
  <w:footnote w:id="14">
    <w:p w:rsidR="00B007EB" w:rsidRDefault="00B007EB" w:rsidP="00B007EB">
      <w:pPr>
        <w:pStyle w:val="a9"/>
        <w:rPr>
          <w:rtl/>
        </w:rPr>
      </w:pPr>
      <w:r>
        <w:rPr>
          <w:rStyle w:val="ab"/>
        </w:rPr>
        <w:footnoteRef/>
      </w:r>
      <w:r>
        <w:rPr>
          <w:rtl/>
        </w:rPr>
        <w:t xml:space="preserve"> </w:t>
      </w:r>
      <w:r w:rsidRPr="00B007EB">
        <w:rPr>
          <w:rFonts w:hint="cs"/>
          <w:rtl/>
        </w:rPr>
        <w:t>وسائل الشيعة، ج‌5، ص: 493‌</w:t>
      </w:r>
    </w:p>
  </w:footnote>
  <w:footnote w:id="15">
    <w:p w:rsidR="00B007EB" w:rsidRDefault="00B007EB" w:rsidP="00B007EB">
      <w:pPr>
        <w:pStyle w:val="a9"/>
      </w:pPr>
      <w:r>
        <w:rPr>
          <w:rStyle w:val="ab"/>
        </w:rPr>
        <w:footnoteRef/>
      </w:r>
      <w:r>
        <w:rPr>
          <w:rtl/>
        </w:rPr>
        <w:t xml:space="preserve"> </w:t>
      </w:r>
      <w:r w:rsidRPr="00B007EB">
        <w:rPr>
          <w:rFonts w:hint="cs"/>
          <w:rtl/>
        </w:rPr>
        <w:t>حريز بن عبد الله السجستاني</w:t>
      </w:r>
      <w:r w:rsidRPr="00B007EB">
        <w:rPr>
          <w:rFonts w:hint="cs"/>
        </w:rPr>
        <w:t>‌</w:t>
      </w:r>
      <w:r>
        <w:rPr>
          <w:rFonts w:hint="cs"/>
          <w:rtl/>
        </w:rPr>
        <w:t xml:space="preserve">: </w:t>
      </w:r>
      <w:r w:rsidRPr="00B007EB">
        <w:rPr>
          <w:rFonts w:hint="cs"/>
          <w:rtl/>
        </w:rPr>
        <w:t>ثقة كوفي، سكن سجستان‌</w:t>
      </w:r>
      <w:r>
        <w:rPr>
          <w:rFonts w:hint="cs"/>
          <w:rtl/>
        </w:rPr>
        <w:t xml:space="preserve"> </w:t>
      </w:r>
      <w:r w:rsidRPr="00B007EB">
        <w:rPr>
          <w:rFonts w:hint="cs"/>
          <w:rtl/>
        </w:rPr>
        <w:t>له كتب، منها كتاب الصلاة، كتاب الزكاة، كتاب الصوم، كتاب النوادر، تعد كلها في الأصول، أخبرنا بجميع كتبه و رواياته الشيخ أبو عبد الله محمد بن محمد بن النعمان المفيد رحمه الله تعالى عن جعفر بن محمد بن قولويه عن أبي القاسم جعفر بن محمد العلوي الموسوي عن ابن نهيك عن ابن أبي عمير عن حماد عن حريز، و أخبرنا عدة من أصحابنا عن محمد بن علي بن الحسين عن أبيه عن سعد بن عبد الله، و عبد الله بن جعفر، و محمد بن يحيى، و أحمد بن إدريس، و علي بن موسى بن جعفر كلهم عن أحمد بن محمد عن الحسين بن سعيد، و علي بن حديد، و عبد الرحمن بن أبي نجران عن حماد بن عيسى الجهني عن حريز، و أخبرنا الحسين بن عبيد الله عن أبي محمد الحسن بن حمزة العلوي عن علي بن إبراهيم عن أبيه عن حماد عن حريز.</w:t>
      </w:r>
      <w:r>
        <w:rPr>
          <w:rFonts w:hint="cs"/>
          <w:rtl/>
        </w:rPr>
        <w:t>(</w:t>
      </w:r>
      <w:r w:rsidRPr="00B007EB">
        <w:rPr>
          <w:rFonts w:hint="cs"/>
          <w:rtl/>
        </w:rPr>
        <w:t xml:space="preserve"> الفهرست (للشيخ الطوسي)، ص: 63‌</w:t>
      </w:r>
      <w:r>
        <w:rPr>
          <w:rFonts w:hint="cs"/>
          <w:rtl/>
        </w:rPr>
        <w:t>)</w:t>
      </w:r>
    </w:p>
  </w:footnote>
  <w:footnote w:id="16">
    <w:p w:rsidR="00AC0352" w:rsidRDefault="00AC0352" w:rsidP="00AC0352">
      <w:pPr>
        <w:pStyle w:val="a9"/>
      </w:pPr>
      <w:r>
        <w:rPr>
          <w:rStyle w:val="ab"/>
        </w:rPr>
        <w:footnoteRef/>
      </w:r>
      <w:r>
        <w:rPr>
          <w:rtl/>
        </w:rPr>
        <w:t xml:space="preserve"> </w:t>
      </w:r>
      <w:r w:rsidRPr="00AC0352">
        <w:rPr>
          <w:rFonts w:hint="cs"/>
          <w:rtl/>
        </w:rPr>
        <w:t>الفهرست (للشيخ الطوسي)، ص: 5‌</w:t>
      </w:r>
    </w:p>
  </w:footnote>
  <w:footnote w:id="17">
    <w:p w:rsidR="00AC0352" w:rsidRDefault="00AC0352" w:rsidP="00AC0352">
      <w:pPr>
        <w:pStyle w:val="a9"/>
      </w:pPr>
      <w:r>
        <w:rPr>
          <w:rStyle w:val="ab"/>
        </w:rPr>
        <w:footnoteRef/>
      </w:r>
      <w:r>
        <w:rPr>
          <w:rtl/>
        </w:rPr>
        <w:t xml:space="preserve"> </w:t>
      </w:r>
      <w:r w:rsidRPr="00AC0352">
        <w:rPr>
          <w:rFonts w:hint="cs"/>
          <w:rtl/>
        </w:rPr>
        <w:t>الفهرست (للشيخ الطوسي)، ص: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D16F61">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D16F6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D16F61">
      <w:rPr>
        <w:rFonts w:hint="cs"/>
        <w:b/>
        <w:bCs/>
        <w:color w:val="632423" w:themeColor="accent2" w:themeShade="80"/>
        <w:sz w:val="20"/>
        <w:szCs w:val="24"/>
        <w:rtl/>
      </w:rPr>
      <w:t>شهيدي</w:t>
    </w:r>
    <w:r w:rsidR="00D16F61">
      <w:rPr>
        <w:b/>
        <w:bCs/>
        <w:color w:val="632423" w:themeColor="accent2" w:themeShade="80"/>
        <w:sz w:val="20"/>
        <w:szCs w:val="24"/>
        <w:rtl/>
      </w:rPr>
      <w:t xml:space="preserve"> </w:t>
    </w:r>
    <w:r w:rsidR="00D16F6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D16F61">
      <w:rPr>
        <w:sz w:val="24"/>
        <w:szCs w:val="24"/>
        <w:rtl/>
      </w:rPr>
      <w:t>22 /8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D16F61">
      <w:rPr>
        <w:rFonts w:hint="cs"/>
        <w:sz w:val="24"/>
        <w:szCs w:val="24"/>
        <w:rtl/>
      </w:rPr>
      <w:t>نوافل</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D16F61">
      <w:rPr>
        <w:rFonts w:hint="cs"/>
        <w:sz w:val="24"/>
        <w:szCs w:val="24"/>
        <w:rtl/>
      </w:rPr>
      <w:t>حسن</w:t>
    </w:r>
    <w:r w:rsidR="00D16F61">
      <w:rPr>
        <w:sz w:val="24"/>
        <w:szCs w:val="24"/>
        <w:rtl/>
      </w:rPr>
      <w:t xml:space="preserve"> </w:t>
    </w:r>
    <w:r w:rsidR="00D16F6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D16F61">
      <w:rPr>
        <w:rFonts w:hint="cs"/>
        <w:sz w:val="24"/>
        <w:szCs w:val="24"/>
        <w:rtl/>
      </w:rPr>
      <w:t>معنای</w:t>
    </w:r>
    <w:r w:rsidR="00D16F61">
      <w:rPr>
        <w:sz w:val="24"/>
        <w:szCs w:val="24"/>
        <w:rtl/>
      </w:rPr>
      <w:t xml:space="preserve"> </w:t>
    </w:r>
    <w:r w:rsidR="00D16F61">
      <w:rPr>
        <w:rFonts w:hint="cs"/>
        <w:sz w:val="24"/>
        <w:szCs w:val="24"/>
        <w:rtl/>
      </w:rPr>
      <w:t>الصلاۀ</w:t>
    </w:r>
    <w:r w:rsidR="00D16F61">
      <w:rPr>
        <w:sz w:val="24"/>
        <w:szCs w:val="24"/>
        <w:rtl/>
      </w:rPr>
      <w:t xml:space="preserve"> </w:t>
    </w:r>
    <w:r w:rsidR="00D16F61">
      <w:rPr>
        <w:rFonts w:hint="cs"/>
        <w:sz w:val="24"/>
        <w:szCs w:val="24"/>
        <w:rtl/>
      </w:rPr>
      <w:t>الوسطی</w:t>
    </w:r>
    <w:r w:rsidR="00D16F61">
      <w:rPr>
        <w:sz w:val="24"/>
        <w:szCs w:val="24"/>
        <w:rtl/>
      </w:rPr>
      <w:t>/</w:t>
    </w:r>
    <w:r w:rsidR="00D16F61">
      <w:rPr>
        <w:rFonts w:hint="cs"/>
        <w:sz w:val="24"/>
        <w:szCs w:val="24"/>
        <w:rtl/>
      </w:rPr>
      <w:t>خواندن</w:t>
    </w:r>
    <w:r w:rsidR="00D16F61">
      <w:rPr>
        <w:sz w:val="24"/>
        <w:szCs w:val="24"/>
        <w:rtl/>
      </w:rPr>
      <w:t xml:space="preserve"> </w:t>
    </w:r>
    <w:r w:rsidR="00D16F61">
      <w:rPr>
        <w:rFonts w:hint="cs"/>
        <w:sz w:val="24"/>
        <w:szCs w:val="24"/>
        <w:rtl/>
      </w:rPr>
      <w:t>نافله</w:t>
    </w:r>
    <w:r w:rsidR="00D16F61">
      <w:rPr>
        <w:sz w:val="24"/>
        <w:szCs w:val="24"/>
        <w:rtl/>
      </w:rPr>
      <w:t xml:space="preserve"> </w:t>
    </w:r>
    <w:r w:rsidR="00D16F61">
      <w:rPr>
        <w:rFonts w:hint="cs"/>
        <w:sz w:val="24"/>
        <w:szCs w:val="24"/>
        <w:rtl/>
      </w:rPr>
      <w:t>به</w:t>
    </w:r>
    <w:r w:rsidR="00D16F61">
      <w:rPr>
        <w:sz w:val="24"/>
        <w:szCs w:val="24"/>
        <w:rtl/>
      </w:rPr>
      <w:t xml:space="preserve"> </w:t>
    </w:r>
    <w:r w:rsidR="00D16F61">
      <w:rPr>
        <w:rFonts w:hint="cs"/>
        <w:sz w:val="24"/>
        <w:szCs w:val="24"/>
        <w:rtl/>
      </w:rPr>
      <w:t>صورت</w:t>
    </w:r>
    <w:r w:rsidR="00D16F61">
      <w:rPr>
        <w:sz w:val="24"/>
        <w:szCs w:val="24"/>
        <w:rtl/>
      </w:rPr>
      <w:t xml:space="preserve"> </w:t>
    </w:r>
    <w:r w:rsidR="00D16F61">
      <w:rPr>
        <w:rFonts w:hint="cs"/>
        <w:sz w:val="24"/>
        <w:szCs w:val="24"/>
        <w:rtl/>
      </w:rPr>
      <w:t>نشسته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B5E"/>
    <w:rsid w:val="000072A3"/>
    <w:rsid w:val="00025777"/>
    <w:rsid w:val="000353D7"/>
    <w:rsid w:val="00080211"/>
    <w:rsid w:val="00080A41"/>
    <w:rsid w:val="0008299B"/>
    <w:rsid w:val="000913AA"/>
    <w:rsid w:val="000B5DB5"/>
    <w:rsid w:val="000C3947"/>
    <w:rsid w:val="000D30E9"/>
    <w:rsid w:val="000D6818"/>
    <w:rsid w:val="000E335E"/>
    <w:rsid w:val="000F16CF"/>
    <w:rsid w:val="000F5BAC"/>
    <w:rsid w:val="0011256E"/>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0243"/>
    <w:rsid w:val="00256560"/>
    <w:rsid w:val="0027605E"/>
    <w:rsid w:val="00281E00"/>
    <w:rsid w:val="00294A52"/>
    <w:rsid w:val="002B575F"/>
    <w:rsid w:val="002B729B"/>
    <w:rsid w:val="002C53A2"/>
    <w:rsid w:val="002D0040"/>
    <w:rsid w:val="002E220F"/>
    <w:rsid w:val="002E3CC9"/>
    <w:rsid w:val="003067E9"/>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77CC5"/>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85EDA"/>
    <w:rsid w:val="00695519"/>
    <w:rsid w:val="006A4134"/>
    <w:rsid w:val="006A5DDA"/>
    <w:rsid w:val="006A6701"/>
    <w:rsid w:val="006B21F4"/>
    <w:rsid w:val="006B3753"/>
    <w:rsid w:val="006B7AD6"/>
    <w:rsid w:val="006C50FD"/>
    <w:rsid w:val="006D13DB"/>
    <w:rsid w:val="006D44C1"/>
    <w:rsid w:val="006E3320"/>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B7B7D"/>
    <w:rsid w:val="007C6D9E"/>
    <w:rsid w:val="007D1C43"/>
    <w:rsid w:val="007D6C53"/>
    <w:rsid w:val="007E1E87"/>
    <w:rsid w:val="007E5B3F"/>
    <w:rsid w:val="007F2257"/>
    <w:rsid w:val="0080091D"/>
    <w:rsid w:val="00804108"/>
    <w:rsid w:val="00816367"/>
    <w:rsid w:val="00816A0B"/>
    <w:rsid w:val="00830C53"/>
    <w:rsid w:val="00837FAA"/>
    <w:rsid w:val="00841F77"/>
    <w:rsid w:val="00863300"/>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4AFD"/>
    <w:rsid w:val="00977656"/>
    <w:rsid w:val="0097790F"/>
    <w:rsid w:val="009808DA"/>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352"/>
    <w:rsid w:val="00AC0C50"/>
    <w:rsid w:val="00AC6FE2"/>
    <w:rsid w:val="00AF3925"/>
    <w:rsid w:val="00B007EB"/>
    <w:rsid w:val="00B2292F"/>
    <w:rsid w:val="00B43169"/>
    <w:rsid w:val="00B55AE4"/>
    <w:rsid w:val="00B739B0"/>
    <w:rsid w:val="00B814A3"/>
    <w:rsid w:val="00B96F38"/>
    <w:rsid w:val="00BD0E74"/>
    <w:rsid w:val="00BD5F8C"/>
    <w:rsid w:val="00BE29DD"/>
    <w:rsid w:val="00C0057B"/>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3D5A"/>
    <w:rsid w:val="00D15CBD"/>
    <w:rsid w:val="00D16F61"/>
    <w:rsid w:val="00D23391"/>
    <w:rsid w:val="00D31805"/>
    <w:rsid w:val="00D552B9"/>
    <w:rsid w:val="00D735B2"/>
    <w:rsid w:val="00D74021"/>
    <w:rsid w:val="00D76D01"/>
    <w:rsid w:val="00D922A9"/>
    <w:rsid w:val="00D9394A"/>
    <w:rsid w:val="00DB0CBB"/>
    <w:rsid w:val="00DB278A"/>
    <w:rsid w:val="00DB67CC"/>
    <w:rsid w:val="00DE1070"/>
    <w:rsid w:val="00E00219"/>
    <w:rsid w:val="00E0316B"/>
    <w:rsid w:val="00E25E10"/>
    <w:rsid w:val="00E5219B"/>
    <w:rsid w:val="00E5518B"/>
    <w:rsid w:val="00E609FE"/>
    <w:rsid w:val="00E75920"/>
    <w:rsid w:val="00E80D96"/>
    <w:rsid w:val="00E83D77"/>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1082"/>
    <w:rsid w:val="00FA3B17"/>
    <w:rsid w:val="00FA5E8D"/>
    <w:rsid w:val="00FA5F3D"/>
    <w:rsid w:val="00FB399E"/>
    <w:rsid w:val="00FB7CF1"/>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379143">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1921336">
      <w:bodyDiv w:val="1"/>
      <w:marLeft w:val="0"/>
      <w:marRight w:val="0"/>
      <w:marTop w:val="0"/>
      <w:marBottom w:val="0"/>
      <w:divBdr>
        <w:top w:val="none" w:sz="0" w:space="0" w:color="auto"/>
        <w:left w:val="none" w:sz="0" w:space="0" w:color="auto"/>
        <w:bottom w:val="none" w:sz="0" w:space="0" w:color="auto"/>
        <w:right w:val="none" w:sz="0" w:space="0" w:color="auto"/>
      </w:divBdr>
    </w:div>
    <w:div w:id="19608963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893319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2663738">
      <w:bodyDiv w:val="1"/>
      <w:marLeft w:val="0"/>
      <w:marRight w:val="0"/>
      <w:marTop w:val="0"/>
      <w:marBottom w:val="0"/>
      <w:divBdr>
        <w:top w:val="none" w:sz="0" w:space="0" w:color="auto"/>
        <w:left w:val="none" w:sz="0" w:space="0" w:color="auto"/>
        <w:bottom w:val="none" w:sz="0" w:space="0" w:color="auto"/>
        <w:right w:val="none" w:sz="0" w:space="0" w:color="auto"/>
      </w:divBdr>
    </w:div>
    <w:div w:id="361637903">
      <w:bodyDiv w:val="1"/>
      <w:marLeft w:val="0"/>
      <w:marRight w:val="0"/>
      <w:marTop w:val="0"/>
      <w:marBottom w:val="0"/>
      <w:divBdr>
        <w:top w:val="none" w:sz="0" w:space="0" w:color="auto"/>
        <w:left w:val="none" w:sz="0" w:space="0" w:color="auto"/>
        <w:bottom w:val="none" w:sz="0" w:space="0" w:color="auto"/>
        <w:right w:val="none" w:sz="0" w:space="0" w:color="auto"/>
      </w:divBdr>
    </w:div>
    <w:div w:id="37146627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82096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6742933">
      <w:bodyDiv w:val="1"/>
      <w:marLeft w:val="0"/>
      <w:marRight w:val="0"/>
      <w:marTop w:val="0"/>
      <w:marBottom w:val="0"/>
      <w:divBdr>
        <w:top w:val="none" w:sz="0" w:space="0" w:color="auto"/>
        <w:left w:val="none" w:sz="0" w:space="0" w:color="auto"/>
        <w:bottom w:val="none" w:sz="0" w:space="0" w:color="auto"/>
        <w:right w:val="none" w:sz="0" w:space="0" w:color="auto"/>
      </w:divBdr>
    </w:div>
    <w:div w:id="58222329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5797339">
      <w:bodyDiv w:val="1"/>
      <w:marLeft w:val="0"/>
      <w:marRight w:val="0"/>
      <w:marTop w:val="0"/>
      <w:marBottom w:val="0"/>
      <w:divBdr>
        <w:top w:val="none" w:sz="0" w:space="0" w:color="auto"/>
        <w:left w:val="none" w:sz="0" w:space="0" w:color="auto"/>
        <w:bottom w:val="none" w:sz="0" w:space="0" w:color="auto"/>
        <w:right w:val="none" w:sz="0" w:space="0" w:color="auto"/>
      </w:divBdr>
    </w:div>
    <w:div w:id="667254110">
      <w:bodyDiv w:val="1"/>
      <w:marLeft w:val="0"/>
      <w:marRight w:val="0"/>
      <w:marTop w:val="0"/>
      <w:marBottom w:val="0"/>
      <w:divBdr>
        <w:top w:val="none" w:sz="0" w:space="0" w:color="auto"/>
        <w:left w:val="none" w:sz="0" w:space="0" w:color="auto"/>
        <w:bottom w:val="none" w:sz="0" w:space="0" w:color="auto"/>
        <w:right w:val="none" w:sz="0" w:space="0" w:color="auto"/>
      </w:divBdr>
    </w:div>
    <w:div w:id="688340049">
      <w:bodyDiv w:val="1"/>
      <w:marLeft w:val="0"/>
      <w:marRight w:val="0"/>
      <w:marTop w:val="0"/>
      <w:marBottom w:val="0"/>
      <w:divBdr>
        <w:top w:val="none" w:sz="0" w:space="0" w:color="auto"/>
        <w:left w:val="none" w:sz="0" w:space="0" w:color="auto"/>
        <w:bottom w:val="none" w:sz="0" w:space="0" w:color="auto"/>
        <w:right w:val="none" w:sz="0" w:space="0" w:color="auto"/>
      </w:divBdr>
    </w:div>
    <w:div w:id="694043585">
      <w:bodyDiv w:val="1"/>
      <w:marLeft w:val="0"/>
      <w:marRight w:val="0"/>
      <w:marTop w:val="0"/>
      <w:marBottom w:val="0"/>
      <w:divBdr>
        <w:top w:val="none" w:sz="0" w:space="0" w:color="auto"/>
        <w:left w:val="none" w:sz="0" w:space="0" w:color="auto"/>
        <w:bottom w:val="none" w:sz="0" w:space="0" w:color="auto"/>
        <w:right w:val="none" w:sz="0" w:space="0" w:color="auto"/>
      </w:divBdr>
    </w:div>
    <w:div w:id="707798302">
      <w:bodyDiv w:val="1"/>
      <w:marLeft w:val="0"/>
      <w:marRight w:val="0"/>
      <w:marTop w:val="0"/>
      <w:marBottom w:val="0"/>
      <w:divBdr>
        <w:top w:val="none" w:sz="0" w:space="0" w:color="auto"/>
        <w:left w:val="none" w:sz="0" w:space="0" w:color="auto"/>
        <w:bottom w:val="none" w:sz="0" w:space="0" w:color="auto"/>
        <w:right w:val="none" w:sz="0" w:space="0" w:color="auto"/>
      </w:divBdr>
    </w:div>
    <w:div w:id="713772236">
      <w:bodyDiv w:val="1"/>
      <w:marLeft w:val="0"/>
      <w:marRight w:val="0"/>
      <w:marTop w:val="0"/>
      <w:marBottom w:val="0"/>
      <w:divBdr>
        <w:top w:val="none" w:sz="0" w:space="0" w:color="auto"/>
        <w:left w:val="none" w:sz="0" w:space="0" w:color="auto"/>
        <w:bottom w:val="none" w:sz="0" w:space="0" w:color="auto"/>
        <w:right w:val="none" w:sz="0" w:space="0" w:color="auto"/>
      </w:divBdr>
    </w:div>
    <w:div w:id="724376032">
      <w:bodyDiv w:val="1"/>
      <w:marLeft w:val="0"/>
      <w:marRight w:val="0"/>
      <w:marTop w:val="0"/>
      <w:marBottom w:val="0"/>
      <w:divBdr>
        <w:top w:val="none" w:sz="0" w:space="0" w:color="auto"/>
        <w:left w:val="none" w:sz="0" w:space="0" w:color="auto"/>
        <w:bottom w:val="none" w:sz="0" w:space="0" w:color="auto"/>
        <w:right w:val="none" w:sz="0" w:space="0" w:color="auto"/>
      </w:divBdr>
    </w:div>
    <w:div w:id="730546550">
      <w:bodyDiv w:val="1"/>
      <w:marLeft w:val="0"/>
      <w:marRight w:val="0"/>
      <w:marTop w:val="0"/>
      <w:marBottom w:val="0"/>
      <w:divBdr>
        <w:top w:val="none" w:sz="0" w:space="0" w:color="auto"/>
        <w:left w:val="none" w:sz="0" w:space="0" w:color="auto"/>
        <w:bottom w:val="none" w:sz="0" w:space="0" w:color="auto"/>
        <w:right w:val="none" w:sz="0" w:space="0" w:color="auto"/>
      </w:divBdr>
    </w:div>
    <w:div w:id="756055064">
      <w:bodyDiv w:val="1"/>
      <w:marLeft w:val="0"/>
      <w:marRight w:val="0"/>
      <w:marTop w:val="0"/>
      <w:marBottom w:val="0"/>
      <w:divBdr>
        <w:top w:val="none" w:sz="0" w:space="0" w:color="auto"/>
        <w:left w:val="none" w:sz="0" w:space="0" w:color="auto"/>
        <w:bottom w:val="none" w:sz="0" w:space="0" w:color="auto"/>
        <w:right w:val="none" w:sz="0" w:space="0" w:color="auto"/>
      </w:divBdr>
    </w:div>
    <w:div w:id="819615331">
      <w:bodyDiv w:val="1"/>
      <w:marLeft w:val="0"/>
      <w:marRight w:val="0"/>
      <w:marTop w:val="0"/>
      <w:marBottom w:val="0"/>
      <w:divBdr>
        <w:top w:val="none" w:sz="0" w:space="0" w:color="auto"/>
        <w:left w:val="none" w:sz="0" w:space="0" w:color="auto"/>
        <w:bottom w:val="none" w:sz="0" w:space="0" w:color="auto"/>
        <w:right w:val="none" w:sz="0" w:space="0" w:color="auto"/>
      </w:divBdr>
    </w:div>
    <w:div w:id="881090373">
      <w:bodyDiv w:val="1"/>
      <w:marLeft w:val="0"/>
      <w:marRight w:val="0"/>
      <w:marTop w:val="0"/>
      <w:marBottom w:val="0"/>
      <w:divBdr>
        <w:top w:val="none" w:sz="0" w:space="0" w:color="auto"/>
        <w:left w:val="none" w:sz="0" w:space="0" w:color="auto"/>
        <w:bottom w:val="none" w:sz="0" w:space="0" w:color="auto"/>
        <w:right w:val="none" w:sz="0" w:space="0" w:color="auto"/>
      </w:divBdr>
    </w:div>
    <w:div w:id="903877321">
      <w:bodyDiv w:val="1"/>
      <w:marLeft w:val="0"/>
      <w:marRight w:val="0"/>
      <w:marTop w:val="0"/>
      <w:marBottom w:val="0"/>
      <w:divBdr>
        <w:top w:val="none" w:sz="0" w:space="0" w:color="auto"/>
        <w:left w:val="none" w:sz="0" w:space="0" w:color="auto"/>
        <w:bottom w:val="none" w:sz="0" w:space="0" w:color="auto"/>
        <w:right w:val="none" w:sz="0" w:space="0" w:color="auto"/>
      </w:divBdr>
    </w:div>
    <w:div w:id="1023870106">
      <w:bodyDiv w:val="1"/>
      <w:marLeft w:val="0"/>
      <w:marRight w:val="0"/>
      <w:marTop w:val="0"/>
      <w:marBottom w:val="0"/>
      <w:divBdr>
        <w:top w:val="none" w:sz="0" w:space="0" w:color="auto"/>
        <w:left w:val="none" w:sz="0" w:space="0" w:color="auto"/>
        <w:bottom w:val="none" w:sz="0" w:space="0" w:color="auto"/>
        <w:right w:val="none" w:sz="0" w:space="0" w:color="auto"/>
      </w:divBdr>
    </w:div>
    <w:div w:id="1044448674">
      <w:bodyDiv w:val="1"/>
      <w:marLeft w:val="0"/>
      <w:marRight w:val="0"/>
      <w:marTop w:val="0"/>
      <w:marBottom w:val="0"/>
      <w:divBdr>
        <w:top w:val="none" w:sz="0" w:space="0" w:color="auto"/>
        <w:left w:val="none" w:sz="0" w:space="0" w:color="auto"/>
        <w:bottom w:val="none" w:sz="0" w:space="0" w:color="auto"/>
        <w:right w:val="none" w:sz="0" w:space="0" w:color="auto"/>
      </w:divBdr>
    </w:div>
    <w:div w:id="1057168587">
      <w:bodyDiv w:val="1"/>
      <w:marLeft w:val="0"/>
      <w:marRight w:val="0"/>
      <w:marTop w:val="0"/>
      <w:marBottom w:val="0"/>
      <w:divBdr>
        <w:top w:val="none" w:sz="0" w:space="0" w:color="auto"/>
        <w:left w:val="none" w:sz="0" w:space="0" w:color="auto"/>
        <w:bottom w:val="none" w:sz="0" w:space="0" w:color="auto"/>
        <w:right w:val="none" w:sz="0" w:space="0" w:color="auto"/>
      </w:divBdr>
    </w:div>
    <w:div w:id="1083843737">
      <w:bodyDiv w:val="1"/>
      <w:marLeft w:val="0"/>
      <w:marRight w:val="0"/>
      <w:marTop w:val="0"/>
      <w:marBottom w:val="0"/>
      <w:divBdr>
        <w:top w:val="none" w:sz="0" w:space="0" w:color="auto"/>
        <w:left w:val="none" w:sz="0" w:space="0" w:color="auto"/>
        <w:bottom w:val="none" w:sz="0" w:space="0" w:color="auto"/>
        <w:right w:val="none" w:sz="0" w:space="0" w:color="auto"/>
      </w:divBdr>
    </w:div>
    <w:div w:id="116072966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0605402">
      <w:bodyDiv w:val="1"/>
      <w:marLeft w:val="0"/>
      <w:marRight w:val="0"/>
      <w:marTop w:val="0"/>
      <w:marBottom w:val="0"/>
      <w:divBdr>
        <w:top w:val="none" w:sz="0" w:space="0" w:color="auto"/>
        <w:left w:val="none" w:sz="0" w:space="0" w:color="auto"/>
        <w:bottom w:val="none" w:sz="0" w:space="0" w:color="auto"/>
        <w:right w:val="none" w:sz="0" w:space="0" w:color="auto"/>
      </w:divBdr>
    </w:div>
    <w:div w:id="1270971817">
      <w:bodyDiv w:val="1"/>
      <w:marLeft w:val="0"/>
      <w:marRight w:val="0"/>
      <w:marTop w:val="0"/>
      <w:marBottom w:val="0"/>
      <w:divBdr>
        <w:top w:val="none" w:sz="0" w:space="0" w:color="auto"/>
        <w:left w:val="none" w:sz="0" w:space="0" w:color="auto"/>
        <w:bottom w:val="none" w:sz="0" w:space="0" w:color="auto"/>
        <w:right w:val="none" w:sz="0" w:space="0" w:color="auto"/>
      </w:divBdr>
    </w:div>
    <w:div w:id="1276208658">
      <w:bodyDiv w:val="1"/>
      <w:marLeft w:val="0"/>
      <w:marRight w:val="0"/>
      <w:marTop w:val="0"/>
      <w:marBottom w:val="0"/>
      <w:divBdr>
        <w:top w:val="none" w:sz="0" w:space="0" w:color="auto"/>
        <w:left w:val="none" w:sz="0" w:space="0" w:color="auto"/>
        <w:bottom w:val="none" w:sz="0" w:space="0" w:color="auto"/>
        <w:right w:val="none" w:sz="0" w:space="0" w:color="auto"/>
      </w:divBdr>
    </w:div>
    <w:div w:id="128588575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0448857">
      <w:bodyDiv w:val="1"/>
      <w:marLeft w:val="0"/>
      <w:marRight w:val="0"/>
      <w:marTop w:val="0"/>
      <w:marBottom w:val="0"/>
      <w:divBdr>
        <w:top w:val="none" w:sz="0" w:space="0" w:color="auto"/>
        <w:left w:val="none" w:sz="0" w:space="0" w:color="auto"/>
        <w:bottom w:val="none" w:sz="0" w:space="0" w:color="auto"/>
        <w:right w:val="none" w:sz="0" w:space="0" w:color="auto"/>
      </w:divBdr>
    </w:div>
    <w:div w:id="1372455831">
      <w:bodyDiv w:val="1"/>
      <w:marLeft w:val="0"/>
      <w:marRight w:val="0"/>
      <w:marTop w:val="0"/>
      <w:marBottom w:val="0"/>
      <w:divBdr>
        <w:top w:val="none" w:sz="0" w:space="0" w:color="auto"/>
        <w:left w:val="none" w:sz="0" w:space="0" w:color="auto"/>
        <w:bottom w:val="none" w:sz="0" w:space="0" w:color="auto"/>
        <w:right w:val="none" w:sz="0" w:space="0" w:color="auto"/>
      </w:divBdr>
    </w:div>
    <w:div w:id="1422947161">
      <w:bodyDiv w:val="1"/>
      <w:marLeft w:val="0"/>
      <w:marRight w:val="0"/>
      <w:marTop w:val="0"/>
      <w:marBottom w:val="0"/>
      <w:divBdr>
        <w:top w:val="none" w:sz="0" w:space="0" w:color="auto"/>
        <w:left w:val="none" w:sz="0" w:space="0" w:color="auto"/>
        <w:bottom w:val="none" w:sz="0" w:space="0" w:color="auto"/>
        <w:right w:val="none" w:sz="0" w:space="0" w:color="auto"/>
      </w:divBdr>
    </w:div>
    <w:div w:id="1423836338">
      <w:bodyDiv w:val="1"/>
      <w:marLeft w:val="0"/>
      <w:marRight w:val="0"/>
      <w:marTop w:val="0"/>
      <w:marBottom w:val="0"/>
      <w:divBdr>
        <w:top w:val="none" w:sz="0" w:space="0" w:color="auto"/>
        <w:left w:val="none" w:sz="0" w:space="0" w:color="auto"/>
        <w:bottom w:val="none" w:sz="0" w:space="0" w:color="auto"/>
        <w:right w:val="none" w:sz="0" w:space="0" w:color="auto"/>
      </w:divBdr>
    </w:div>
    <w:div w:id="1434864805">
      <w:bodyDiv w:val="1"/>
      <w:marLeft w:val="0"/>
      <w:marRight w:val="0"/>
      <w:marTop w:val="0"/>
      <w:marBottom w:val="0"/>
      <w:divBdr>
        <w:top w:val="none" w:sz="0" w:space="0" w:color="auto"/>
        <w:left w:val="none" w:sz="0" w:space="0" w:color="auto"/>
        <w:bottom w:val="none" w:sz="0" w:space="0" w:color="auto"/>
        <w:right w:val="none" w:sz="0" w:space="0" w:color="auto"/>
      </w:divBdr>
    </w:div>
    <w:div w:id="1450196861">
      <w:bodyDiv w:val="1"/>
      <w:marLeft w:val="0"/>
      <w:marRight w:val="0"/>
      <w:marTop w:val="0"/>
      <w:marBottom w:val="0"/>
      <w:divBdr>
        <w:top w:val="none" w:sz="0" w:space="0" w:color="auto"/>
        <w:left w:val="none" w:sz="0" w:space="0" w:color="auto"/>
        <w:bottom w:val="none" w:sz="0" w:space="0" w:color="auto"/>
        <w:right w:val="none" w:sz="0" w:space="0" w:color="auto"/>
      </w:divBdr>
    </w:div>
    <w:div w:id="1460567666">
      <w:bodyDiv w:val="1"/>
      <w:marLeft w:val="0"/>
      <w:marRight w:val="0"/>
      <w:marTop w:val="0"/>
      <w:marBottom w:val="0"/>
      <w:divBdr>
        <w:top w:val="none" w:sz="0" w:space="0" w:color="auto"/>
        <w:left w:val="none" w:sz="0" w:space="0" w:color="auto"/>
        <w:bottom w:val="none" w:sz="0" w:space="0" w:color="auto"/>
        <w:right w:val="none" w:sz="0" w:space="0" w:color="auto"/>
      </w:divBdr>
    </w:div>
    <w:div w:id="1480420072">
      <w:bodyDiv w:val="1"/>
      <w:marLeft w:val="0"/>
      <w:marRight w:val="0"/>
      <w:marTop w:val="0"/>
      <w:marBottom w:val="0"/>
      <w:divBdr>
        <w:top w:val="none" w:sz="0" w:space="0" w:color="auto"/>
        <w:left w:val="none" w:sz="0" w:space="0" w:color="auto"/>
        <w:bottom w:val="none" w:sz="0" w:space="0" w:color="auto"/>
        <w:right w:val="none" w:sz="0" w:space="0" w:color="auto"/>
      </w:divBdr>
    </w:div>
    <w:div w:id="150269747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0279662">
      <w:bodyDiv w:val="1"/>
      <w:marLeft w:val="0"/>
      <w:marRight w:val="0"/>
      <w:marTop w:val="0"/>
      <w:marBottom w:val="0"/>
      <w:divBdr>
        <w:top w:val="none" w:sz="0" w:space="0" w:color="auto"/>
        <w:left w:val="none" w:sz="0" w:space="0" w:color="auto"/>
        <w:bottom w:val="none" w:sz="0" w:space="0" w:color="auto"/>
        <w:right w:val="none" w:sz="0" w:space="0" w:color="auto"/>
      </w:divBdr>
    </w:div>
    <w:div w:id="1661959248">
      <w:bodyDiv w:val="1"/>
      <w:marLeft w:val="0"/>
      <w:marRight w:val="0"/>
      <w:marTop w:val="0"/>
      <w:marBottom w:val="0"/>
      <w:divBdr>
        <w:top w:val="none" w:sz="0" w:space="0" w:color="auto"/>
        <w:left w:val="none" w:sz="0" w:space="0" w:color="auto"/>
        <w:bottom w:val="none" w:sz="0" w:space="0" w:color="auto"/>
        <w:right w:val="none" w:sz="0" w:space="0" w:color="auto"/>
      </w:divBdr>
    </w:div>
    <w:div w:id="1673920843">
      <w:bodyDiv w:val="1"/>
      <w:marLeft w:val="0"/>
      <w:marRight w:val="0"/>
      <w:marTop w:val="0"/>
      <w:marBottom w:val="0"/>
      <w:divBdr>
        <w:top w:val="none" w:sz="0" w:space="0" w:color="auto"/>
        <w:left w:val="none" w:sz="0" w:space="0" w:color="auto"/>
        <w:bottom w:val="none" w:sz="0" w:space="0" w:color="auto"/>
        <w:right w:val="none" w:sz="0" w:space="0" w:color="auto"/>
      </w:divBdr>
    </w:div>
    <w:div w:id="1694067272">
      <w:bodyDiv w:val="1"/>
      <w:marLeft w:val="0"/>
      <w:marRight w:val="0"/>
      <w:marTop w:val="0"/>
      <w:marBottom w:val="0"/>
      <w:divBdr>
        <w:top w:val="none" w:sz="0" w:space="0" w:color="auto"/>
        <w:left w:val="none" w:sz="0" w:space="0" w:color="auto"/>
        <w:bottom w:val="none" w:sz="0" w:space="0" w:color="auto"/>
        <w:right w:val="none" w:sz="0" w:space="0" w:color="auto"/>
      </w:divBdr>
    </w:div>
    <w:div w:id="169962183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165471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1293340">
      <w:bodyDiv w:val="1"/>
      <w:marLeft w:val="0"/>
      <w:marRight w:val="0"/>
      <w:marTop w:val="0"/>
      <w:marBottom w:val="0"/>
      <w:divBdr>
        <w:top w:val="none" w:sz="0" w:space="0" w:color="auto"/>
        <w:left w:val="none" w:sz="0" w:space="0" w:color="auto"/>
        <w:bottom w:val="none" w:sz="0" w:space="0" w:color="auto"/>
        <w:right w:val="none" w:sz="0" w:space="0" w:color="auto"/>
      </w:divBdr>
    </w:div>
    <w:div w:id="204270478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9210536">
      <w:bodyDiv w:val="1"/>
      <w:marLeft w:val="0"/>
      <w:marRight w:val="0"/>
      <w:marTop w:val="0"/>
      <w:marBottom w:val="0"/>
      <w:divBdr>
        <w:top w:val="none" w:sz="0" w:space="0" w:color="auto"/>
        <w:left w:val="none" w:sz="0" w:space="0" w:color="auto"/>
        <w:bottom w:val="none" w:sz="0" w:space="0" w:color="auto"/>
        <w:right w:val="none" w:sz="0" w:space="0" w:color="auto"/>
      </w:divBdr>
    </w:div>
    <w:div w:id="209154152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DB5B-8182-4959-A809-72E46F35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129</TotalTime>
  <Pages>8</Pages>
  <Words>1906</Words>
  <Characters>10866</Characters>
  <Application>Microsoft Office Word</Application>
  <DocSecurity>0</DocSecurity>
  <Lines>90</Lines>
  <Paragraphs>25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12747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حسین یزدانی</cp:lastModifiedBy>
  <cp:revision>14</cp:revision>
  <dcterms:created xsi:type="dcterms:W3CDTF">2016-11-13T10:08:00Z</dcterms:created>
  <dcterms:modified xsi:type="dcterms:W3CDTF">2023-01-22T04:22:00Z</dcterms:modified>
</cp:coreProperties>
</file>