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02FC4" w:rsidRDefault="00502FC4" w:rsidP="00502FC4">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24980118" w:history="1">
        <w:r w:rsidRPr="00F66AEA">
          <w:rPr>
            <w:rStyle w:val="ac"/>
            <w:rFonts w:hint="eastAsia"/>
            <w:noProof/>
            <w:rtl/>
          </w:rPr>
          <w:t>مسائل</w:t>
        </w:r>
        <w:r w:rsidRPr="00F66AEA">
          <w:rPr>
            <w:rStyle w:val="ac"/>
            <w:noProof/>
            <w:rtl/>
          </w:rPr>
          <w:t xml:space="preserve"> </w:t>
        </w:r>
        <w:r w:rsidRPr="00F66AEA">
          <w:rPr>
            <w:rStyle w:val="ac"/>
            <w:rFonts w:hint="eastAsia"/>
            <w:noProof/>
            <w:rtl/>
          </w:rPr>
          <w:t>بحث</w:t>
        </w:r>
        <w:r w:rsidRPr="00F66AEA">
          <w:rPr>
            <w:rStyle w:val="ac"/>
            <w:noProof/>
            <w:rtl/>
          </w:rPr>
          <w:t xml:space="preserve"> </w:t>
        </w:r>
        <w:r w:rsidRPr="00F66AEA">
          <w:rPr>
            <w:rStyle w:val="ac"/>
            <w:rFonts w:hint="eastAsia"/>
            <w:noProof/>
            <w:rtl/>
          </w:rPr>
          <w:t>اباحه</w:t>
        </w:r>
        <w:r w:rsidRPr="00F66AEA">
          <w:rPr>
            <w:rStyle w:val="ac"/>
            <w:noProof/>
            <w:rtl/>
          </w:rPr>
          <w:t xml:space="preserve"> </w:t>
        </w:r>
        <w:r w:rsidRPr="00F66AEA">
          <w:rPr>
            <w:rStyle w:val="ac"/>
            <w:rFonts w:hint="eastAsia"/>
            <w:noProof/>
            <w:rtl/>
          </w:rPr>
          <w:t>مکان</w:t>
        </w:r>
        <w:r w:rsidRPr="00F66AEA">
          <w:rPr>
            <w:rStyle w:val="ac"/>
            <w:noProof/>
            <w:rtl/>
          </w:rPr>
          <w:t xml:space="preserve"> </w:t>
        </w:r>
        <w:r w:rsidRPr="00F66AEA">
          <w:rPr>
            <w:rStyle w:val="ac"/>
            <w:rFonts w:hint="eastAsia"/>
            <w:noProof/>
            <w:rtl/>
          </w:rPr>
          <w:t>مصل</w:t>
        </w:r>
        <w:r w:rsidRPr="00F66AE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Toc24980118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02FC4" w:rsidRDefault="00502FC4" w:rsidP="00502FC4">
      <w:pPr>
        <w:pStyle w:val="22"/>
        <w:tabs>
          <w:tab w:val="right" w:leader="dot" w:pos="10194"/>
        </w:tabs>
        <w:rPr>
          <w:rFonts w:asciiTheme="minorHAnsi" w:eastAsiaTheme="minorEastAsia" w:hAnsiTheme="minorHAnsi" w:cstheme="minorBidi"/>
          <w:bCs w:val="0"/>
          <w:noProof/>
          <w:color w:val="auto"/>
          <w:szCs w:val="22"/>
          <w:rtl/>
        </w:rPr>
      </w:pPr>
      <w:hyperlink w:anchor="_Toc24980119" w:history="1">
        <w:r w:rsidRPr="00F66AEA">
          <w:rPr>
            <w:rStyle w:val="ac"/>
            <w:rFonts w:hint="eastAsia"/>
            <w:noProof/>
            <w:rtl/>
          </w:rPr>
          <w:t>ادامه</w:t>
        </w:r>
        <w:r w:rsidRPr="00F66AEA">
          <w:rPr>
            <w:rStyle w:val="ac"/>
            <w:noProof/>
            <w:rtl/>
          </w:rPr>
          <w:t xml:space="preserve"> </w:t>
        </w:r>
        <w:r w:rsidRPr="00F66AEA">
          <w:rPr>
            <w:rStyle w:val="ac"/>
            <w:rFonts w:hint="eastAsia"/>
            <w:noProof/>
            <w:rtl/>
          </w:rPr>
          <w:t>مسأله</w:t>
        </w:r>
        <w:r w:rsidRPr="00F66AEA">
          <w:rPr>
            <w:rStyle w:val="ac"/>
            <w:noProof/>
            <w:rtl/>
          </w:rPr>
          <w:t xml:space="preserve"> 7</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Toc24980119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02FC4" w:rsidRDefault="00502FC4" w:rsidP="00502FC4">
      <w:pPr>
        <w:pStyle w:val="32"/>
        <w:tabs>
          <w:tab w:val="right" w:leader="dot" w:pos="10194"/>
        </w:tabs>
        <w:rPr>
          <w:rFonts w:asciiTheme="minorHAnsi" w:eastAsiaTheme="minorEastAsia" w:hAnsiTheme="minorHAnsi" w:cstheme="minorBidi"/>
          <w:bCs w:val="0"/>
          <w:iCs w:val="0"/>
          <w:noProof/>
          <w:color w:val="auto"/>
          <w:szCs w:val="22"/>
          <w:rtl/>
        </w:rPr>
      </w:pPr>
      <w:hyperlink w:anchor="_Toc24980120" w:history="1">
        <w:r w:rsidRPr="00F66AEA">
          <w:rPr>
            <w:rStyle w:val="ac"/>
            <w:rFonts w:hint="eastAsia"/>
            <w:noProof/>
            <w:rtl/>
          </w:rPr>
          <w:t>حکم</w:t>
        </w:r>
        <w:r w:rsidRPr="00F66AEA">
          <w:rPr>
            <w:rStyle w:val="ac"/>
            <w:noProof/>
            <w:rtl/>
          </w:rPr>
          <w:t xml:space="preserve"> </w:t>
        </w:r>
        <w:r w:rsidRPr="00F66AEA">
          <w:rPr>
            <w:rStyle w:val="ac"/>
            <w:rFonts w:hint="eastAsia"/>
            <w:noProof/>
            <w:rtl/>
          </w:rPr>
          <w:t>فرض</w:t>
        </w:r>
        <w:r w:rsidRPr="00F66AEA">
          <w:rPr>
            <w:rStyle w:val="ac"/>
            <w:noProof/>
            <w:rtl/>
          </w:rPr>
          <w:t xml:space="preserve"> </w:t>
        </w:r>
        <w:r w:rsidRPr="00F66AEA">
          <w:rPr>
            <w:rStyle w:val="ac"/>
            <w:rFonts w:hint="eastAsia"/>
            <w:noProof/>
            <w:rtl/>
          </w:rPr>
          <w:t>سقوط</w:t>
        </w:r>
        <w:r w:rsidRPr="00F66AEA">
          <w:rPr>
            <w:rStyle w:val="ac"/>
            <w:noProof/>
            <w:rtl/>
          </w:rPr>
          <w:t xml:space="preserve"> </w:t>
        </w:r>
        <w:r w:rsidRPr="00F66AEA">
          <w:rPr>
            <w:rStyle w:val="ac"/>
            <w:rFonts w:hint="eastAsia"/>
            <w:noProof/>
            <w:rtl/>
          </w:rPr>
          <w:t>نخ</w:t>
        </w:r>
        <w:r w:rsidRPr="00F66AEA">
          <w:rPr>
            <w:rStyle w:val="ac"/>
            <w:noProof/>
            <w:rtl/>
          </w:rPr>
          <w:t xml:space="preserve"> </w:t>
        </w:r>
        <w:r w:rsidRPr="00F66AEA">
          <w:rPr>
            <w:rStyle w:val="ac"/>
            <w:rFonts w:hint="eastAsia"/>
            <w:noProof/>
            <w:rtl/>
          </w:rPr>
          <w:t>بخ</w:t>
        </w:r>
        <w:r w:rsidRPr="00F66AEA">
          <w:rPr>
            <w:rStyle w:val="ac"/>
            <w:rFonts w:hint="cs"/>
            <w:noProof/>
            <w:rtl/>
          </w:rPr>
          <w:t>ی</w:t>
        </w:r>
        <w:r w:rsidRPr="00F66AEA">
          <w:rPr>
            <w:rStyle w:val="ac"/>
            <w:rFonts w:hint="eastAsia"/>
            <w:noProof/>
            <w:rtl/>
          </w:rPr>
          <w:t>ه</w:t>
        </w:r>
        <w:r w:rsidRPr="00F66AEA">
          <w:rPr>
            <w:rStyle w:val="ac"/>
            <w:noProof/>
            <w:rtl/>
          </w:rPr>
          <w:t xml:space="preserve"> </w:t>
        </w:r>
        <w:r w:rsidRPr="00F66AEA">
          <w:rPr>
            <w:rStyle w:val="ac"/>
            <w:rFonts w:hint="eastAsia"/>
            <w:noProof/>
            <w:rtl/>
          </w:rPr>
          <w:t>دابه</w:t>
        </w:r>
        <w:r w:rsidRPr="00F66AEA">
          <w:rPr>
            <w:rStyle w:val="ac"/>
            <w:noProof/>
            <w:rtl/>
          </w:rPr>
          <w:t xml:space="preserve"> </w:t>
        </w:r>
        <w:r w:rsidRPr="00F66AEA">
          <w:rPr>
            <w:rStyle w:val="ac"/>
            <w:rFonts w:hint="eastAsia"/>
            <w:noProof/>
            <w:rtl/>
          </w:rPr>
          <w:t>از</w:t>
        </w:r>
        <w:r w:rsidRPr="00F66AEA">
          <w:rPr>
            <w:rStyle w:val="ac"/>
            <w:noProof/>
            <w:rtl/>
          </w:rPr>
          <w:t xml:space="preserve"> </w:t>
        </w:r>
        <w:r w:rsidRPr="00F66AEA">
          <w:rPr>
            <w:rStyle w:val="ac"/>
            <w:rFonts w:hint="eastAsia"/>
            <w:noProof/>
            <w:rtl/>
          </w:rPr>
          <w:t>مال</w:t>
        </w:r>
        <w:r w:rsidRPr="00F66AEA">
          <w:rPr>
            <w:rStyle w:val="ac"/>
            <w:rFonts w:hint="cs"/>
            <w:noProof/>
            <w:rtl/>
          </w:rPr>
          <w:t>یّ</w:t>
        </w:r>
        <w:r w:rsidRPr="00F66AEA">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Toc24980120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02FC4" w:rsidRDefault="00502FC4" w:rsidP="00502FC4">
      <w:pPr>
        <w:pStyle w:val="32"/>
        <w:tabs>
          <w:tab w:val="right" w:leader="dot" w:pos="10194"/>
        </w:tabs>
        <w:rPr>
          <w:rFonts w:asciiTheme="minorHAnsi" w:eastAsiaTheme="minorEastAsia" w:hAnsiTheme="minorHAnsi" w:cstheme="minorBidi"/>
          <w:bCs w:val="0"/>
          <w:iCs w:val="0"/>
          <w:noProof/>
          <w:color w:val="auto"/>
          <w:szCs w:val="22"/>
          <w:rtl/>
        </w:rPr>
      </w:pPr>
      <w:hyperlink w:anchor="_Toc24980121" w:history="1">
        <w:r w:rsidRPr="00F66AEA">
          <w:rPr>
            <w:rStyle w:val="ac"/>
            <w:rFonts w:hint="eastAsia"/>
            <w:noProof/>
            <w:rtl/>
          </w:rPr>
          <w:t>حکم</w:t>
        </w:r>
        <w:r w:rsidRPr="00F66AEA">
          <w:rPr>
            <w:rStyle w:val="ac"/>
            <w:noProof/>
            <w:rtl/>
          </w:rPr>
          <w:t xml:space="preserve"> </w:t>
        </w:r>
        <w:r w:rsidRPr="00F66AEA">
          <w:rPr>
            <w:rStyle w:val="ac"/>
            <w:rFonts w:hint="eastAsia"/>
            <w:noProof/>
            <w:rtl/>
          </w:rPr>
          <w:t>فرض</w:t>
        </w:r>
        <w:r w:rsidRPr="00F66AEA">
          <w:rPr>
            <w:rStyle w:val="ac"/>
            <w:noProof/>
            <w:rtl/>
          </w:rPr>
          <w:t xml:space="preserve"> </w:t>
        </w:r>
        <w:r w:rsidRPr="00F66AEA">
          <w:rPr>
            <w:rStyle w:val="ac"/>
            <w:rFonts w:hint="eastAsia"/>
            <w:noProof/>
            <w:rtl/>
          </w:rPr>
          <w:t>مال</w:t>
        </w:r>
        <w:r w:rsidRPr="00F66AEA">
          <w:rPr>
            <w:rStyle w:val="ac"/>
            <w:rFonts w:hint="cs"/>
            <w:noProof/>
            <w:rtl/>
          </w:rPr>
          <w:t>یّ</w:t>
        </w:r>
        <w:r w:rsidRPr="00F66AEA">
          <w:rPr>
            <w:rStyle w:val="ac"/>
            <w:rFonts w:hint="eastAsia"/>
            <w:noProof/>
            <w:rtl/>
          </w:rPr>
          <w:t>ت</w:t>
        </w:r>
        <w:r w:rsidRPr="00F66AEA">
          <w:rPr>
            <w:rStyle w:val="ac"/>
            <w:noProof/>
            <w:rtl/>
          </w:rPr>
          <w:t xml:space="preserve"> </w:t>
        </w:r>
        <w:r w:rsidRPr="00F66AEA">
          <w:rPr>
            <w:rStyle w:val="ac"/>
            <w:rFonts w:hint="eastAsia"/>
            <w:noProof/>
            <w:rtl/>
          </w:rPr>
          <w:t>داشتن</w:t>
        </w:r>
        <w:r w:rsidRPr="00F66AEA">
          <w:rPr>
            <w:rStyle w:val="ac"/>
            <w:noProof/>
            <w:rtl/>
          </w:rPr>
          <w:t xml:space="preserve"> </w:t>
        </w:r>
        <w:r w:rsidRPr="00F66AEA">
          <w:rPr>
            <w:rStyle w:val="ac"/>
            <w:rFonts w:hint="eastAsia"/>
            <w:noProof/>
            <w:rtl/>
          </w:rPr>
          <w:t>نخ</w:t>
        </w:r>
        <w:r w:rsidRPr="00F66AEA">
          <w:rPr>
            <w:rStyle w:val="ac"/>
            <w:noProof/>
            <w:rtl/>
          </w:rPr>
          <w:t xml:space="preserve"> </w:t>
        </w:r>
        <w:r w:rsidRPr="00F66AEA">
          <w:rPr>
            <w:rStyle w:val="ac"/>
            <w:rFonts w:hint="eastAsia"/>
            <w:noProof/>
            <w:rtl/>
          </w:rPr>
          <w:t>بخ</w:t>
        </w:r>
        <w:r w:rsidRPr="00F66AEA">
          <w:rPr>
            <w:rStyle w:val="ac"/>
            <w:rFonts w:hint="cs"/>
            <w:noProof/>
            <w:rtl/>
          </w:rPr>
          <w:t>ی</w:t>
        </w:r>
        <w:r w:rsidRPr="00F66AEA">
          <w:rPr>
            <w:rStyle w:val="ac"/>
            <w:rFonts w:hint="eastAsia"/>
            <w:noProof/>
            <w:rtl/>
          </w:rPr>
          <w:t>ه</w:t>
        </w:r>
        <w:r w:rsidRPr="00F66AEA">
          <w:rPr>
            <w:rStyle w:val="ac"/>
            <w:noProof/>
            <w:rtl/>
          </w:rPr>
          <w:t xml:space="preserve"> </w:t>
        </w:r>
        <w:r w:rsidRPr="00F66AEA">
          <w:rPr>
            <w:rStyle w:val="ac"/>
            <w:rFonts w:hint="eastAsia"/>
            <w:noProof/>
            <w:rtl/>
          </w:rPr>
          <w:t>دابه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Toc24980121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02FC4" w:rsidRDefault="00502FC4" w:rsidP="00502FC4">
      <w:pPr>
        <w:pStyle w:val="22"/>
        <w:tabs>
          <w:tab w:val="right" w:leader="dot" w:pos="10194"/>
        </w:tabs>
        <w:rPr>
          <w:rFonts w:asciiTheme="minorHAnsi" w:eastAsiaTheme="minorEastAsia" w:hAnsiTheme="minorHAnsi" w:cstheme="minorBidi"/>
          <w:bCs w:val="0"/>
          <w:noProof/>
          <w:color w:val="auto"/>
          <w:szCs w:val="22"/>
          <w:rtl/>
        </w:rPr>
      </w:pPr>
      <w:hyperlink w:anchor="_Toc24980122" w:history="1">
        <w:r w:rsidRPr="00F66AEA">
          <w:rPr>
            <w:rStyle w:val="ac"/>
            <w:rFonts w:hint="eastAsia"/>
            <w:noProof/>
            <w:rtl/>
          </w:rPr>
          <w:t>مسأله</w:t>
        </w:r>
        <w:r w:rsidRPr="00F66AEA">
          <w:rPr>
            <w:rStyle w:val="ac"/>
            <w:noProof/>
            <w:rtl/>
          </w:rPr>
          <w:t xml:space="preserve"> 8</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Toc24980122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02FC4" w:rsidRDefault="00502FC4" w:rsidP="00502FC4">
      <w:pPr>
        <w:pStyle w:val="32"/>
        <w:tabs>
          <w:tab w:val="right" w:leader="dot" w:pos="10194"/>
        </w:tabs>
        <w:rPr>
          <w:rFonts w:asciiTheme="minorHAnsi" w:eastAsiaTheme="minorEastAsia" w:hAnsiTheme="minorHAnsi" w:cstheme="minorBidi"/>
          <w:bCs w:val="0"/>
          <w:iCs w:val="0"/>
          <w:noProof/>
          <w:color w:val="auto"/>
          <w:szCs w:val="22"/>
          <w:rtl/>
        </w:rPr>
      </w:pPr>
      <w:hyperlink w:anchor="_Toc24980123" w:history="1">
        <w:r w:rsidRPr="00F66AEA">
          <w:rPr>
            <w:rStyle w:val="ac"/>
            <w:rFonts w:hint="eastAsia"/>
            <w:noProof/>
            <w:rtl/>
          </w:rPr>
          <w:t>حکم</w:t>
        </w:r>
        <w:r w:rsidRPr="00F66AEA">
          <w:rPr>
            <w:rStyle w:val="ac"/>
            <w:noProof/>
            <w:rtl/>
          </w:rPr>
          <w:t xml:space="preserve"> </w:t>
        </w:r>
        <w:r w:rsidRPr="00F66AEA">
          <w:rPr>
            <w:rStyle w:val="ac"/>
            <w:rFonts w:hint="eastAsia"/>
            <w:noProof/>
            <w:rtl/>
          </w:rPr>
          <w:t>نماز</w:t>
        </w:r>
        <w:r w:rsidRPr="00F66AEA">
          <w:rPr>
            <w:rStyle w:val="ac"/>
            <w:noProof/>
            <w:rtl/>
          </w:rPr>
          <w:t xml:space="preserve"> </w:t>
        </w:r>
        <w:r w:rsidRPr="00F66AEA">
          <w:rPr>
            <w:rStyle w:val="ac"/>
            <w:rFonts w:hint="eastAsia"/>
            <w:noProof/>
            <w:rtl/>
          </w:rPr>
          <w:t>محبوس</w:t>
        </w:r>
        <w:r w:rsidRPr="00F66AEA">
          <w:rPr>
            <w:rStyle w:val="ac"/>
            <w:noProof/>
            <w:rtl/>
          </w:rPr>
          <w:t xml:space="preserve"> </w:t>
        </w:r>
        <w:r w:rsidRPr="00F66AEA">
          <w:rPr>
            <w:rStyle w:val="ac"/>
            <w:rFonts w:hint="eastAsia"/>
            <w:noProof/>
            <w:rtl/>
          </w:rPr>
          <w:t>در</w:t>
        </w:r>
        <w:r w:rsidRPr="00F66AEA">
          <w:rPr>
            <w:rStyle w:val="ac"/>
            <w:noProof/>
            <w:rtl/>
          </w:rPr>
          <w:t xml:space="preserve"> </w:t>
        </w:r>
        <w:r w:rsidRPr="00F66AEA">
          <w:rPr>
            <w:rStyle w:val="ac"/>
            <w:rFonts w:hint="eastAsia"/>
            <w:noProof/>
            <w:rtl/>
          </w:rPr>
          <w:t>مکان</w:t>
        </w:r>
        <w:r w:rsidRPr="00F66AEA">
          <w:rPr>
            <w:rStyle w:val="ac"/>
            <w:noProof/>
            <w:rtl/>
          </w:rPr>
          <w:t xml:space="preserve"> </w:t>
        </w:r>
        <w:r w:rsidRPr="00F66AEA">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Toc24980123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02FC4" w:rsidRDefault="00502FC4" w:rsidP="00502FC4">
      <w:pPr>
        <w:pStyle w:val="32"/>
        <w:tabs>
          <w:tab w:val="right" w:leader="dot" w:pos="10194"/>
        </w:tabs>
        <w:rPr>
          <w:rFonts w:asciiTheme="minorHAnsi" w:eastAsiaTheme="minorEastAsia" w:hAnsiTheme="minorHAnsi" w:cstheme="minorBidi"/>
          <w:bCs w:val="0"/>
          <w:iCs w:val="0"/>
          <w:noProof/>
          <w:color w:val="auto"/>
          <w:szCs w:val="22"/>
          <w:rtl/>
        </w:rPr>
      </w:pPr>
      <w:hyperlink w:anchor="_Toc24980124" w:history="1">
        <w:r w:rsidRPr="00F66AEA">
          <w:rPr>
            <w:rStyle w:val="ac"/>
            <w:rFonts w:hint="eastAsia"/>
            <w:noProof/>
            <w:rtl/>
          </w:rPr>
          <w:t>حکم</w:t>
        </w:r>
        <w:r w:rsidRPr="00F66AEA">
          <w:rPr>
            <w:rStyle w:val="ac"/>
            <w:noProof/>
            <w:rtl/>
          </w:rPr>
          <w:t xml:space="preserve"> </w:t>
        </w:r>
        <w:r w:rsidRPr="00F66AEA">
          <w:rPr>
            <w:rStyle w:val="ac"/>
            <w:rFonts w:hint="eastAsia"/>
            <w:noProof/>
            <w:rtl/>
          </w:rPr>
          <w:t>نماز</w:t>
        </w:r>
        <w:r w:rsidRPr="00F66AEA">
          <w:rPr>
            <w:rStyle w:val="ac"/>
            <w:noProof/>
            <w:rtl/>
          </w:rPr>
          <w:t xml:space="preserve"> </w:t>
        </w:r>
        <w:r w:rsidRPr="00F66AEA">
          <w:rPr>
            <w:rStyle w:val="ac"/>
            <w:rFonts w:hint="eastAsia"/>
            <w:noProof/>
            <w:rtl/>
          </w:rPr>
          <w:t>مضطر</w:t>
        </w:r>
        <w:r w:rsidRPr="00F66AEA">
          <w:rPr>
            <w:rStyle w:val="ac"/>
            <w:noProof/>
            <w:rtl/>
          </w:rPr>
          <w:t xml:space="preserve"> </w:t>
        </w:r>
        <w:r w:rsidRPr="00F66AEA">
          <w:rPr>
            <w:rStyle w:val="ac"/>
            <w:rFonts w:hint="eastAsia"/>
            <w:noProof/>
            <w:rtl/>
          </w:rPr>
          <w:t>در</w:t>
        </w:r>
        <w:r w:rsidRPr="00F66AEA">
          <w:rPr>
            <w:rStyle w:val="ac"/>
            <w:noProof/>
            <w:rtl/>
          </w:rPr>
          <w:t xml:space="preserve"> </w:t>
        </w:r>
        <w:r w:rsidRPr="00F66AEA">
          <w:rPr>
            <w:rStyle w:val="ac"/>
            <w:rFonts w:hint="eastAsia"/>
            <w:noProof/>
            <w:rtl/>
          </w:rPr>
          <w:t>مکان</w:t>
        </w:r>
        <w:r w:rsidRPr="00F66AEA">
          <w:rPr>
            <w:rStyle w:val="ac"/>
            <w:noProof/>
            <w:rtl/>
          </w:rPr>
          <w:t xml:space="preserve"> </w:t>
        </w:r>
        <w:r w:rsidRPr="00F66AEA">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Toc24980124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02FC4" w:rsidRDefault="00502FC4" w:rsidP="00502FC4">
      <w:pPr>
        <w:pStyle w:val="22"/>
        <w:tabs>
          <w:tab w:val="right" w:leader="dot" w:pos="10194"/>
        </w:tabs>
        <w:rPr>
          <w:rFonts w:asciiTheme="minorHAnsi" w:eastAsiaTheme="minorEastAsia" w:hAnsiTheme="minorHAnsi" w:cstheme="minorBidi"/>
          <w:bCs w:val="0"/>
          <w:noProof/>
          <w:color w:val="auto"/>
          <w:szCs w:val="22"/>
          <w:rtl/>
        </w:rPr>
      </w:pPr>
      <w:hyperlink w:anchor="_Toc24980125" w:history="1">
        <w:r w:rsidRPr="00F66AEA">
          <w:rPr>
            <w:rStyle w:val="ac"/>
            <w:rFonts w:hint="eastAsia"/>
            <w:noProof/>
            <w:rtl/>
          </w:rPr>
          <w:t>مسأله</w:t>
        </w:r>
        <w:r w:rsidRPr="00F66AEA">
          <w:rPr>
            <w:rStyle w:val="ac"/>
            <w:noProof/>
            <w:rtl/>
          </w:rPr>
          <w:t xml:space="preserve"> 9</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Toc24980125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502FC4" w:rsidP="00C91EB6">
      <w:r>
        <w:rPr>
          <w:rFonts w:cs="B Titr"/>
          <w:noProof/>
          <w:webHidden/>
          <w:color w:val="632423" w:themeColor="accent2" w:themeShade="80"/>
          <w:szCs w:val="24"/>
          <w:rtl/>
        </w:rP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954A2">
        <w:rPr>
          <w:rFonts w:hint="cs"/>
          <w:rtl/>
        </w:rPr>
        <w:t>مسائل</w:t>
      </w:r>
      <w:r w:rsidR="00A954A2">
        <w:rPr>
          <w:rtl/>
        </w:rPr>
        <w:t xml:space="preserve"> </w:t>
      </w:r>
      <w:r w:rsidR="00A954A2">
        <w:rPr>
          <w:rFonts w:hint="cs"/>
          <w:rtl/>
        </w:rPr>
        <w:t>بحث</w:t>
      </w:r>
      <w:r w:rsidR="00A954A2">
        <w:rPr>
          <w:rtl/>
        </w:rPr>
        <w:t xml:space="preserve"> </w:t>
      </w:r>
      <w:r w:rsidR="00A954A2">
        <w:rPr>
          <w:rFonts w:hint="cs"/>
          <w:rtl/>
        </w:rPr>
        <w:t>اباحه</w:t>
      </w:r>
      <w:r w:rsidR="00A954A2">
        <w:rPr>
          <w:rtl/>
        </w:rPr>
        <w:t xml:space="preserve"> </w:t>
      </w:r>
      <w:r w:rsidR="00A954A2">
        <w:rPr>
          <w:rFonts w:hint="cs"/>
          <w:rtl/>
        </w:rPr>
        <w:t>مکان</w:t>
      </w:r>
      <w:r w:rsidR="00A954A2">
        <w:rPr>
          <w:rtl/>
        </w:rPr>
        <w:t xml:space="preserve"> </w:t>
      </w:r>
      <w:r w:rsidR="00A954A2">
        <w:rPr>
          <w:rFonts w:hint="cs"/>
          <w:rtl/>
        </w:rPr>
        <w:t>مصلی</w:t>
      </w:r>
      <w:r w:rsidR="00025B70">
        <w:rPr>
          <w:rFonts w:hint="cs"/>
          <w:rtl/>
        </w:rPr>
        <w:t xml:space="preserve"> </w:t>
      </w:r>
      <w:r w:rsidR="00386C11" w:rsidRPr="00A6366F">
        <w:rPr>
          <w:rFonts w:hint="cs"/>
          <w:rtl/>
        </w:rPr>
        <w:t>/</w:t>
      </w:r>
      <w:bookmarkStart w:id="2" w:name="BokSabj_d"/>
      <w:bookmarkEnd w:id="2"/>
      <w:r w:rsidR="00A954A2">
        <w:rPr>
          <w:rFonts w:hint="cs"/>
          <w:rtl/>
        </w:rPr>
        <w:t>مکان</w:t>
      </w:r>
      <w:r w:rsidR="00A954A2">
        <w:rPr>
          <w:rtl/>
        </w:rPr>
        <w:t xml:space="preserve"> </w:t>
      </w:r>
      <w:r w:rsidR="00A954A2">
        <w:rPr>
          <w:rFonts w:hint="cs"/>
          <w:rtl/>
        </w:rPr>
        <w:t>مصلی</w:t>
      </w:r>
      <w:r w:rsidR="00386C11" w:rsidRPr="00A6366F">
        <w:rPr>
          <w:rFonts w:hint="cs"/>
          <w:rtl/>
        </w:rPr>
        <w:t xml:space="preserve"> /</w:t>
      </w:r>
      <w:bookmarkStart w:id="3" w:name="Bokkolli"/>
      <w:bookmarkEnd w:id="3"/>
      <w:r w:rsidR="00A954A2">
        <w:rPr>
          <w:rFonts w:hint="cs"/>
          <w:rtl/>
        </w:rPr>
        <w:t>کتاب</w:t>
      </w:r>
      <w:r w:rsidR="00A954A2">
        <w:rPr>
          <w:rtl/>
        </w:rPr>
        <w:t xml:space="preserve"> </w:t>
      </w:r>
      <w:r w:rsidR="00A954A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E0C66" w:rsidP="003A6148">
      <w:pPr>
        <w:pBdr>
          <w:bottom w:val="double" w:sz="6" w:space="1" w:color="auto"/>
        </w:pBdr>
        <w:rPr>
          <w:rtl/>
        </w:rPr>
      </w:pPr>
      <w:r>
        <w:rPr>
          <w:rFonts w:hint="cs"/>
          <w:rtl/>
        </w:rPr>
        <w:t>در جلسه قبل مسأله 6 و 7 مورد بررسی قرار گرفت.</w:t>
      </w:r>
    </w:p>
    <w:p w:rsidR="00247D2F" w:rsidRPr="003A6148" w:rsidRDefault="00247D2F" w:rsidP="003A6148">
      <w:pPr>
        <w:pBdr>
          <w:bottom w:val="double" w:sz="6" w:space="1" w:color="auto"/>
        </w:pBdr>
      </w:pPr>
    </w:p>
    <w:p w:rsidR="008F5B4D" w:rsidRDefault="008F5B4D" w:rsidP="003A6148"/>
    <w:p w:rsidR="003E6650" w:rsidRDefault="00FC2B92" w:rsidP="00FC2B92">
      <w:pPr>
        <w:pStyle w:val="1"/>
        <w:rPr>
          <w:rtl/>
        </w:rPr>
      </w:pPr>
      <w:bookmarkStart w:id="4" w:name="_Toc24963874"/>
      <w:bookmarkStart w:id="5" w:name="_Toc24980118"/>
      <w:r>
        <w:rPr>
          <w:rFonts w:hint="cs"/>
          <w:rtl/>
        </w:rPr>
        <w:t>مسائل بحث اباحه مکان مصلی</w:t>
      </w:r>
      <w:bookmarkEnd w:id="4"/>
      <w:bookmarkEnd w:id="5"/>
    </w:p>
    <w:p w:rsidR="000D2205" w:rsidRPr="000D2205" w:rsidRDefault="00845827" w:rsidP="000D2205">
      <w:pPr>
        <w:pStyle w:val="20"/>
        <w:rPr>
          <w:rtl/>
        </w:rPr>
      </w:pPr>
      <w:bookmarkStart w:id="6" w:name="_Toc24918540"/>
      <w:bookmarkStart w:id="7" w:name="_Toc24963875"/>
      <w:bookmarkStart w:id="8" w:name="_Toc24980119"/>
      <w:r>
        <w:rPr>
          <w:rFonts w:hint="cs"/>
          <w:rtl/>
        </w:rPr>
        <w:t xml:space="preserve">ادامه </w:t>
      </w:r>
      <w:r w:rsidR="000D2205" w:rsidRPr="000D2205">
        <w:rPr>
          <w:rFonts w:hint="cs"/>
          <w:rtl/>
        </w:rPr>
        <w:t>مسأله 7</w:t>
      </w:r>
      <w:bookmarkEnd w:id="6"/>
      <w:bookmarkEnd w:id="7"/>
      <w:bookmarkEnd w:id="8"/>
    </w:p>
    <w:p w:rsidR="000D2205" w:rsidRPr="000D2205" w:rsidRDefault="000D2205" w:rsidP="000D2205">
      <w:pPr>
        <w:rPr>
          <w:color w:val="000080"/>
          <w:rtl/>
        </w:rPr>
      </w:pPr>
      <w:r w:rsidRPr="000D2205">
        <w:rPr>
          <w:rFonts w:hint="cs"/>
          <w:color w:val="000080"/>
          <w:rtl/>
        </w:rPr>
        <w:t>ربما يقال ببطلان الصلاة على دابة خيط خرجها (جرحها</w:t>
      </w:r>
      <w:r w:rsidRPr="000D2205">
        <w:rPr>
          <w:color w:val="000080"/>
          <w:vertAlign w:val="superscript"/>
          <w:rtl/>
        </w:rPr>
        <w:footnoteReference w:id="1"/>
      </w:r>
      <w:r w:rsidRPr="000D2205">
        <w:rPr>
          <w:rFonts w:hint="cs"/>
          <w:color w:val="000080"/>
          <w:rtl/>
        </w:rPr>
        <w:t>) بخيط مغصوب</w:t>
      </w:r>
      <w:r w:rsidRPr="000D2205">
        <w:rPr>
          <w:rFonts w:hint="cs"/>
          <w:color w:val="000080"/>
        </w:rPr>
        <w:t>‌</w:t>
      </w:r>
      <w:r w:rsidRPr="000D2205">
        <w:rPr>
          <w:rFonts w:hint="cs"/>
          <w:color w:val="000080"/>
          <w:rtl/>
        </w:rPr>
        <w:t xml:space="preserve"> و هذا أيضا مشكل لأن الخيط يعد تالفا و يشتغل ذمة الغاصب بالعوض إلا إذا أمكن رد الخيط إلى مالكه مع بقاء ماليته‌</w:t>
      </w:r>
    </w:p>
    <w:p w:rsidR="00DC2DB0" w:rsidRDefault="00DC2DB0" w:rsidP="00DC2DB0">
      <w:pPr>
        <w:pStyle w:val="30"/>
        <w:rPr>
          <w:rtl/>
        </w:rPr>
      </w:pPr>
      <w:bookmarkStart w:id="9" w:name="_Toc24980120"/>
      <w:r>
        <w:rPr>
          <w:rFonts w:hint="cs"/>
          <w:rtl/>
        </w:rPr>
        <w:t>حکم فرض سقوط نخ بخیه دابه از مالیّت</w:t>
      </w:r>
      <w:bookmarkEnd w:id="9"/>
    </w:p>
    <w:p w:rsidR="00FC2B92" w:rsidRDefault="00FC2B92" w:rsidP="00845827">
      <w:pPr>
        <w:rPr>
          <w:rtl/>
        </w:rPr>
      </w:pPr>
      <w:r w:rsidRPr="000D2205">
        <w:rPr>
          <w:rFonts w:hint="cs"/>
          <w:b/>
          <w:bCs/>
          <w:rtl/>
        </w:rPr>
        <w:t>صاحب عروه فرمودند</w:t>
      </w:r>
      <w:r>
        <w:rPr>
          <w:rFonts w:hint="cs"/>
          <w:rtl/>
        </w:rPr>
        <w:t>: اگر جراحت حیوان با نخ غصبی دوخته شود در صورتی که ردّ نخ بخیه به مالک با بقای مالیّت نخ ممکن است نماز بر روی حیوان مشکل پیدا می کند ولی اگر ردّ نخ بخیه بدون پاره کردن آن ممکن نیست نخ بخیه عرفاً تالف است و غاصب</w:t>
      </w:r>
      <w:r w:rsidR="00845827">
        <w:rPr>
          <w:rFonts w:hint="cs"/>
          <w:rtl/>
        </w:rPr>
        <w:t>،</w:t>
      </w:r>
      <w:r>
        <w:rPr>
          <w:rFonts w:hint="cs"/>
          <w:rtl/>
        </w:rPr>
        <w:t xml:space="preserve"> ضامن بدل آن خواهد بود و نخ بخیه ملک غاصب شد</w:t>
      </w:r>
      <w:r w:rsidR="00845827">
        <w:rPr>
          <w:rFonts w:hint="cs"/>
          <w:rtl/>
        </w:rPr>
        <w:t>ه</w:t>
      </w:r>
      <w:r>
        <w:rPr>
          <w:rFonts w:hint="cs"/>
          <w:rtl/>
        </w:rPr>
        <w:t xml:space="preserve"> و از ملک مالک خارج خواهد شد و لذا نماز روی حیوان در این صورت صحیح است.</w:t>
      </w:r>
    </w:p>
    <w:p w:rsidR="0049686A" w:rsidRDefault="00FC2B92" w:rsidP="00EB6190">
      <w:pPr>
        <w:rPr>
          <w:rtl/>
        </w:rPr>
      </w:pPr>
      <w:r w:rsidRPr="000D2205">
        <w:rPr>
          <w:rFonts w:hint="cs"/>
          <w:b/>
          <w:bCs/>
          <w:rtl/>
        </w:rPr>
        <w:lastRenderedPageBreak/>
        <w:t>بیان کردیم که</w:t>
      </w:r>
      <w:r>
        <w:rPr>
          <w:rFonts w:hint="cs"/>
          <w:rtl/>
        </w:rPr>
        <w:t xml:space="preserve">: تلف شدن موجب </w:t>
      </w:r>
      <w:r w:rsidR="006C3C63">
        <w:rPr>
          <w:rFonts w:hint="cs"/>
          <w:rtl/>
        </w:rPr>
        <w:t xml:space="preserve">خروج مال از ملکیّت مالک نمی شود؛ لذا اگر شخصی جراحت خود را با پانسمان غصبی ببندد هر چند آن پانسمان </w:t>
      </w:r>
      <w:r w:rsidR="00845827">
        <w:rPr>
          <w:rFonts w:hint="cs"/>
          <w:rtl/>
        </w:rPr>
        <w:t xml:space="preserve">دیگر </w:t>
      </w:r>
      <w:r w:rsidR="006C3C63">
        <w:rPr>
          <w:rFonts w:hint="cs"/>
          <w:rtl/>
        </w:rPr>
        <w:t xml:space="preserve">مالیّت ندارد ولی عقلاء مالک را ذی حق می دانند و «لایحل مال امرئ مسلم إلا بطیبة نفسه» شامل این مال هم می شود و </w:t>
      </w:r>
      <w:r w:rsidR="00845827">
        <w:rPr>
          <w:rFonts w:hint="cs"/>
          <w:rtl/>
        </w:rPr>
        <w:t xml:space="preserve">عرفاً </w:t>
      </w:r>
      <w:r w:rsidR="006C3C63">
        <w:rPr>
          <w:rFonts w:hint="cs"/>
          <w:rtl/>
        </w:rPr>
        <w:t xml:space="preserve">مراد از «مال» در این روایت همان طور که مرحوم امام فرموده اند ملک است </w:t>
      </w:r>
      <w:r w:rsidR="00EB6190">
        <w:rPr>
          <w:rFonts w:hint="cs"/>
          <w:rtl/>
        </w:rPr>
        <w:t>و وقتی گفته می شود «این شیء مال من است» ظهور عرفی آن این است که «این شیء ملک من است» و لذا</w:t>
      </w:r>
      <w:r w:rsidR="006C3C63">
        <w:rPr>
          <w:rFonts w:hint="cs"/>
          <w:rtl/>
        </w:rPr>
        <w:t xml:space="preserve"> نمی توان بدون </w:t>
      </w:r>
      <w:r w:rsidR="00845827">
        <w:rPr>
          <w:rFonts w:hint="cs"/>
          <w:rtl/>
        </w:rPr>
        <w:t>اجازه از ملک دیگران استفاده کرد و لذا اگر یک عدد نخودچی روی زمین افتاده باشد هر چند مالیّت ندارد ولی به استناد همین روایت نمی توان بدون اجازه از آن استفاده کرد</w:t>
      </w:r>
      <w:r w:rsidR="00BF7AAA">
        <w:rPr>
          <w:rFonts w:hint="cs"/>
          <w:rtl/>
        </w:rPr>
        <w:t xml:space="preserve"> (ولی دیگران حرمت تصرف در یک دانه نخودچی را از باب عمومات ظلم و عدوان اثبات کرده اند)</w:t>
      </w:r>
      <w:r w:rsidR="006C3C63">
        <w:rPr>
          <w:rFonts w:hint="cs"/>
          <w:rtl/>
        </w:rPr>
        <w:t xml:space="preserve"> و همچنین «لایحل التصرف فی مال غیره بدون اذنه» عرفاً شامل </w:t>
      </w:r>
      <w:r w:rsidR="00DA3CDD">
        <w:rPr>
          <w:rFonts w:hint="cs"/>
          <w:rtl/>
        </w:rPr>
        <w:t xml:space="preserve">چیزی که مالیّت ندارد ولی ملکیّت دارد مثل </w:t>
      </w:r>
      <w:r w:rsidR="006C3C63">
        <w:rPr>
          <w:rFonts w:hint="cs"/>
          <w:rtl/>
        </w:rPr>
        <w:t>پانسمان محل بحث</w:t>
      </w:r>
      <w:r w:rsidR="00DA3CDD">
        <w:rPr>
          <w:rFonts w:hint="cs"/>
          <w:rtl/>
        </w:rPr>
        <w:t>،</w:t>
      </w:r>
      <w:r w:rsidR="00EB6190">
        <w:rPr>
          <w:rFonts w:hint="cs"/>
          <w:rtl/>
        </w:rPr>
        <w:t xml:space="preserve"> می شود. علاوه بر این که </w:t>
      </w:r>
      <w:r w:rsidR="009A31A6">
        <w:rPr>
          <w:rFonts w:hint="cs"/>
          <w:rtl/>
        </w:rPr>
        <w:t xml:space="preserve">تصرف در آنچه مالیّت ندارد ولی ملکیّت دارد در نظر عقلاء ظلم است و عمومات ظلم و عدوان شامل آن می شود </w:t>
      </w:r>
      <w:r w:rsidR="006C3C63">
        <w:rPr>
          <w:rFonts w:hint="cs"/>
          <w:rtl/>
        </w:rPr>
        <w:t xml:space="preserve">و صرف تلف مالیّت موجب خروج مال از ملکیت مالک </w:t>
      </w:r>
      <w:r w:rsidR="009A31A6">
        <w:rPr>
          <w:rFonts w:hint="cs"/>
          <w:rtl/>
        </w:rPr>
        <w:t xml:space="preserve">أصلی </w:t>
      </w:r>
      <w:r w:rsidR="006C3C63">
        <w:rPr>
          <w:rFonts w:hint="cs"/>
          <w:rtl/>
        </w:rPr>
        <w:t>نمی شود و</w:t>
      </w:r>
      <w:r w:rsidR="00965572">
        <w:rPr>
          <w:rFonts w:hint="cs"/>
          <w:rtl/>
        </w:rPr>
        <w:t xml:space="preserve"> وقتی مالک راضی به تصرف در پانسمانی که غاصب به دست خود بسته نباشد</w:t>
      </w:r>
      <w:r w:rsidR="006C3C63">
        <w:rPr>
          <w:rFonts w:hint="cs"/>
          <w:rtl/>
        </w:rPr>
        <w:t xml:space="preserve"> بقاءً هم </w:t>
      </w:r>
      <w:r w:rsidR="0049686A">
        <w:rPr>
          <w:rFonts w:hint="cs"/>
          <w:rtl/>
        </w:rPr>
        <w:t>ظلم وجود دارد و عقلاء نیز ظلم می دانند. و اگر در بقای ملکیّت شک صورت بگیرد اس</w:t>
      </w:r>
      <w:r w:rsidR="007F1B9F">
        <w:rPr>
          <w:rFonts w:hint="cs"/>
          <w:rtl/>
        </w:rPr>
        <w:t xml:space="preserve">تصحاب بقای ملکیّت جاری می شود و لکن همچنان این بحث جاری است که تصرف </w:t>
      </w:r>
      <w:r w:rsidR="006D57BA">
        <w:rPr>
          <w:rFonts w:hint="cs"/>
          <w:rtl/>
        </w:rPr>
        <w:t>در ملک جایز است یا جایز نیست و باید دوباره به «لایحل لأحد أن یتصرف فی مال غیره بدون اذنه» یا عمومات ظلم و عدوان تمسّک کنیم.</w:t>
      </w:r>
    </w:p>
    <w:p w:rsidR="0049686A" w:rsidRDefault="0049686A" w:rsidP="0049686A">
      <w:pPr>
        <w:rPr>
          <w:rtl/>
        </w:rPr>
      </w:pPr>
      <w:r>
        <w:rPr>
          <w:rFonts w:hint="cs"/>
          <w:rtl/>
        </w:rPr>
        <w:t>و لذا به نظر ما لباسی که با خیط مغصوب دوخته شده است یا دابه ای که جراحت آن با خیط مغصوب بخیه شده است تصرف در خیط بدون رضایت مالک آن، حرام است مخصوصاً این که</w:t>
      </w:r>
      <w:r w:rsidR="001A30B7">
        <w:rPr>
          <w:rFonts w:hint="cs"/>
          <w:rtl/>
        </w:rPr>
        <w:t xml:space="preserve"> خیط</w:t>
      </w:r>
      <w:r>
        <w:rPr>
          <w:rFonts w:hint="cs"/>
          <w:rtl/>
        </w:rPr>
        <w:t xml:space="preserve"> الآن قابل انتفاع است هر چند اگر بخواهیم آن را باز کنیم باید پاره کنیم و از انتفاع و مالیّت ساقط می شود.</w:t>
      </w:r>
    </w:p>
    <w:p w:rsidR="00B10783" w:rsidRDefault="00B10783" w:rsidP="001A30B7">
      <w:pPr>
        <w:rPr>
          <w:rtl/>
        </w:rPr>
      </w:pPr>
      <w:r w:rsidRPr="000D2205">
        <w:rPr>
          <w:rFonts w:hint="cs"/>
          <w:b/>
          <w:bCs/>
          <w:rtl/>
        </w:rPr>
        <w:t>و جالب این است که</w:t>
      </w:r>
      <w:r w:rsidR="000D2205" w:rsidRPr="000D2205">
        <w:rPr>
          <w:rFonts w:hint="cs"/>
          <w:b/>
          <w:bCs/>
          <w:rtl/>
        </w:rPr>
        <w:t>:</w:t>
      </w:r>
      <w:r>
        <w:rPr>
          <w:rFonts w:hint="cs"/>
          <w:rtl/>
        </w:rPr>
        <w:t xml:space="preserve"> مرحوم خویی در خیط مغصوب در لباس مباح قائل به حرمت تصرف ش</w:t>
      </w:r>
      <w:r w:rsidR="001A30B7">
        <w:rPr>
          <w:rFonts w:hint="cs"/>
          <w:rtl/>
        </w:rPr>
        <w:t xml:space="preserve">ده اند ولی در مورد خیط مغصوب مستعمل در </w:t>
      </w:r>
      <w:r>
        <w:rPr>
          <w:rFonts w:hint="cs"/>
          <w:rtl/>
        </w:rPr>
        <w:t xml:space="preserve">بخیه جراحت حیوان، قائل به جواز تصرف شده اند به این خاطر که ذمه غاصب به عوض مشغول می </w:t>
      </w:r>
      <w:r w:rsidR="001A30B7">
        <w:rPr>
          <w:rFonts w:hint="cs"/>
          <w:rtl/>
        </w:rPr>
        <w:t>شود و خیط مغصوب ملک غاصب می شود و مرحوم خویی خلاف مبنای خودشان صحبت کرده اند.</w:t>
      </w:r>
    </w:p>
    <w:p w:rsidR="00B10783" w:rsidRDefault="00B10783" w:rsidP="00B10783">
      <w:pPr>
        <w:rPr>
          <w:rtl/>
        </w:rPr>
      </w:pPr>
      <w:r>
        <w:rPr>
          <w:rFonts w:hint="cs"/>
          <w:rtl/>
        </w:rPr>
        <w:t xml:space="preserve">لذا به نظر ما </w:t>
      </w:r>
      <w:r w:rsidR="0074497C">
        <w:rPr>
          <w:rFonts w:hint="cs"/>
          <w:rtl/>
        </w:rPr>
        <w:t>حق با امام ره است که فرموده اند تصرف در خیط مغصوب ولو تلف شده باشد و مالیّ</w:t>
      </w:r>
      <w:r w:rsidR="00232726">
        <w:rPr>
          <w:rFonts w:hint="cs"/>
          <w:rtl/>
        </w:rPr>
        <w:t xml:space="preserve">ت آن از بین رفته باشد جایز نیست و </w:t>
      </w:r>
      <w:r>
        <w:rPr>
          <w:rFonts w:hint="cs"/>
          <w:rtl/>
        </w:rPr>
        <w:t>خیط بخیه برای مالک است و ابقای آن بدون رضایت مالک آن حرام است</w:t>
      </w:r>
      <w:r w:rsidR="003303B8">
        <w:rPr>
          <w:rFonts w:hint="cs"/>
          <w:rtl/>
        </w:rPr>
        <w:t>. یا مثلاً اگر با شکر غصبی و آبلیموی غصبی</w:t>
      </w:r>
      <w:r w:rsidR="00996C79">
        <w:rPr>
          <w:rFonts w:hint="cs"/>
          <w:rtl/>
        </w:rPr>
        <w:t xml:space="preserve"> شربت تهیه شود عرفاً شکر و آبلیمو تلف شده است</w:t>
      </w:r>
      <w:r w:rsidR="00B667E5">
        <w:rPr>
          <w:rFonts w:hint="cs"/>
          <w:rtl/>
        </w:rPr>
        <w:t xml:space="preserve"> (شکر با حل شدن در آب، وصفی از آب می شود و آب شیرین می </w:t>
      </w:r>
      <w:r w:rsidR="00B667E5">
        <w:rPr>
          <w:rFonts w:hint="cs"/>
          <w:rtl/>
        </w:rPr>
        <w:lastRenderedPageBreak/>
        <w:t>شود و دیگر شکر تلف شده است)</w:t>
      </w:r>
      <w:r w:rsidR="00996C79">
        <w:rPr>
          <w:rFonts w:hint="cs"/>
          <w:rtl/>
        </w:rPr>
        <w:t xml:space="preserve"> و طبق نظر صاحب عروه خوردن این شربت حلال </w:t>
      </w:r>
      <w:r w:rsidR="00FE3D33">
        <w:rPr>
          <w:rFonts w:hint="cs"/>
          <w:rtl/>
        </w:rPr>
        <w:t>است به این خاطر که عوض تالف به ذ</w:t>
      </w:r>
      <w:r w:rsidR="00996C79">
        <w:rPr>
          <w:rFonts w:hint="cs"/>
          <w:rtl/>
        </w:rPr>
        <w:t>م</w:t>
      </w:r>
      <w:r w:rsidR="00FE3D33">
        <w:rPr>
          <w:rFonts w:hint="cs"/>
          <w:rtl/>
        </w:rPr>
        <w:t>ّ</w:t>
      </w:r>
      <w:r w:rsidR="00B667E5">
        <w:rPr>
          <w:rFonts w:hint="cs"/>
          <w:rtl/>
        </w:rPr>
        <w:t>ه غاصب آمده است؛ و این مطلب خلاف مرتکز عرف است.</w:t>
      </w:r>
    </w:p>
    <w:p w:rsidR="00DC2DB0" w:rsidRDefault="00DC2DB0" w:rsidP="00DC2DB0">
      <w:pPr>
        <w:pStyle w:val="30"/>
        <w:rPr>
          <w:rtl/>
        </w:rPr>
      </w:pPr>
      <w:bookmarkStart w:id="10" w:name="_Toc24980121"/>
      <w:r>
        <w:rPr>
          <w:rFonts w:hint="cs"/>
          <w:rtl/>
        </w:rPr>
        <w:t>حکم فرض مالیّت داشتن نخ بخیه دابه</w:t>
      </w:r>
      <w:bookmarkEnd w:id="10"/>
    </w:p>
    <w:p w:rsidR="001F65DB" w:rsidRDefault="006C61F1" w:rsidP="00DC2DB0">
      <w:pPr>
        <w:rPr>
          <w:rtl/>
        </w:rPr>
      </w:pPr>
      <w:r w:rsidRPr="00BD25A4">
        <w:rPr>
          <w:rFonts w:hint="cs"/>
          <w:b/>
          <w:bCs/>
          <w:rtl/>
        </w:rPr>
        <w:t>مطلب دیگر این است که صاحب عروه فرموده است</w:t>
      </w:r>
      <w:r>
        <w:rPr>
          <w:rFonts w:hint="cs"/>
          <w:rtl/>
        </w:rPr>
        <w:t xml:space="preserve">: اگر نخ بخیه مالیّت داشته باشد </w:t>
      </w:r>
      <w:r w:rsidR="00DC2DB0">
        <w:rPr>
          <w:rFonts w:hint="cs"/>
          <w:rtl/>
        </w:rPr>
        <w:t>انتفاع از</w:t>
      </w:r>
      <w:r>
        <w:rPr>
          <w:rFonts w:hint="cs"/>
          <w:rtl/>
        </w:rPr>
        <w:t xml:space="preserve"> دابه جایز نیست و نماز بر روی آن باطل است.</w:t>
      </w:r>
    </w:p>
    <w:p w:rsidR="009C16C4" w:rsidRDefault="006C61F1" w:rsidP="009C16C4">
      <w:pPr>
        <w:rPr>
          <w:rtl/>
        </w:rPr>
      </w:pPr>
      <w:r w:rsidRPr="000B3FC8">
        <w:rPr>
          <w:rFonts w:hint="cs"/>
          <w:b/>
          <w:bCs/>
          <w:rtl/>
        </w:rPr>
        <w:t>به نظر ما این مطلب صاحب عروه اشکال دارد</w:t>
      </w:r>
      <w:r>
        <w:rPr>
          <w:rFonts w:hint="cs"/>
          <w:rtl/>
        </w:rPr>
        <w:t xml:space="preserve">؛ </w:t>
      </w:r>
      <w:r w:rsidR="00F94ECA">
        <w:rPr>
          <w:rFonts w:hint="cs"/>
          <w:rtl/>
        </w:rPr>
        <w:t xml:space="preserve">به نظر صاحب عروه وجود نخ بخیه در صورتی که وجود و عدمش در سوار شدن بر دابه تأثیر ندارد </w:t>
      </w:r>
      <w:r w:rsidR="00A40A37">
        <w:rPr>
          <w:rFonts w:hint="cs"/>
          <w:rtl/>
        </w:rPr>
        <w:t xml:space="preserve">(یعنی اگر بخیه هم نمی کردند سوار شدن بر دابه و استفاده از دابه ممکن می بود) وجود این نخ بخیه </w:t>
      </w:r>
      <w:r w:rsidR="00F94ECA">
        <w:rPr>
          <w:rFonts w:hint="cs"/>
          <w:rtl/>
        </w:rPr>
        <w:t>تأثیری در حرمت انتفاع نخواهد داشت ولی اگر نخ بخیه برای سوار شدن بر حیوان مؤثّر باشد</w:t>
      </w:r>
      <w:r w:rsidR="000E5967">
        <w:rPr>
          <w:rFonts w:hint="cs"/>
          <w:rtl/>
        </w:rPr>
        <w:t xml:space="preserve"> (یعنی اگر نخ بخیه نمی بود دابه نمی توانست راه برود و یا سوار شدن ما بر دابه ممکن نمی شد)</w:t>
      </w:r>
      <w:r w:rsidR="00F94ECA">
        <w:rPr>
          <w:rFonts w:hint="cs"/>
          <w:rtl/>
        </w:rPr>
        <w:t xml:space="preserve"> در این صورت </w:t>
      </w:r>
      <w:r w:rsidR="009C16C4">
        <w:rPr>
          <w:rFonts w:hint="cs"/>
          <w:rtl/>
        </w:rPr>
        <w:t xml:space="preserve">حکم </w:t>
      </w:r>
      <w:r w:rsidR="00671D07">
        <w:rPr>
          <w:rFonts w:hint="cs"/>
          <w:rtl/>
        </w:rPr>
        <w:t>سوار شدن بر دابه</w:t>
      </w:r>
      <w:r w:rsidR="009C16C4">
        <w:rPr>
          <w:rFonts w:hint="cs"/>
          <w:rtl/>
        </w:rPr>
        <w:t xml:space="preserve"> مانند حکم انتفاع از خیمه ی غیر است که اگر خیمه نمی بود ماندن در آن مکان ممکن نمی شد که انتفاع حرام است و نماز باطل می شود.</w:t>
      </w:r>
    </w:p>
    <w:p w:rsidR="00D94888" w:rsidRDefault="00671D07" w:rsidP="008F3B52">
      <w:pPr>
        <w:rPr>
          <w:rtl/>
        </w:rPr>
      </w:pPr>
      <w:r>
        <w:rPr>
          <w:rFonts w:hint="cs"/>
          <w:rtl/>
        </w:rPr>
        <w:t xml:space="preserve">ولی به نظر ما </w:t>
      </w:r>
      <w:r w:rsidR="008F3B52">
        <w:rPr>
          <w:rFonts w:hint="cs"/>
          <w:rtl/>
        </w:rPr>
        <w:t>حتّی در صورتی که انتفاع از دابه متوقف بر وجود این نخ بخیه است</w:t>
      </w:r>
      <w:r>
        <w:rPr>
          <w:rFonts w:hint="cs"/>
          <w:rtl/>
        </w:rPr>
        <w:t xml:space="preserve"> نیز انتفاع حرام نیست و کسی که با نخ غصبی بدن حیوان را بخیه زد غصب را انجام داد و مرتکب حرام شد ولی شخص دیگری که سوار حیوان می شود کار حرامی انجام نمی دهد</w:t>
      </w:r>
      <w:r w:rsidR="00D94888">
        <w:rPr>
          <w:rFonts w:hint="cs"/>
          <w:rtl/>
        </w:rPr>
        <w:t xml:space="preserve"> و در نخ بخیه هم تصرفی انجام نمی دهد.</w:t>
      </w:r>
      <w:r w:rsidR="00E64500">
        <w:rPr>
          <w:rStyle w:val="ab"/>
          <w:rtl/>
        </w:rPr>
        <w:footnoteReference w:id="2"/>
      </w:r>
      <w:r w:rsidR="00D94888">
        <w:rPr>
          <w:rFonts w:hint="cs"/>
          <w:rtl/>
        </w:rPr>
        <w:t xml:space="preserve"> و بر فرض انتفاع به مال غیر در این صورت حرام باشد با نماز بر روی این دابّه اتحاد ندارد.</w:t>
      </w:r>
    </w:p>
    <w:p w:rsidR="00D94888" w:rsidRDefault="00D94888" w:rsidP="00D94888">
      <w:pPr>
        <w:rPr>
          <w:rtl/>
        </w:rPr>
      </w:pPr>
      <w:r w:rsidRPr="000D4AAC">
        <w:rPr>
          <w:rFonts w:hint="cs"/>
          <w:b/>
          <w:bCs/>
          <w:rtl/>
        </w:rPr>
        <w:t>نکته:</w:t>
      </w:r>
      <w:r>
        <w:rPr>
          <w:rFonts w:hint="cs"/>
          <w:rtl/>
        </w:rPr>
        <w:t xml:space="preserve"> در یک چاپ از چاپ های عروه تعبیر «خرجها» به جای «جرحها» دارد ولی این نسخه اشتباه است و در تمام نسخه ها تعبیر «جرحها» است</w:t>
      </w:r>
      <w:r w:rsidR="000528AF">
        <w:rPr>
          <w:rFonts w:hint="cs"/>
          <w:rtl/>
        </w:rPr>
        <w:t xml:space="preserve"> و تنها در عروه ای که بدون حاشیه است این نسخه ذکر شده است؛</w:t>
      </w:r>
      <w:r>
        <w:rPr>
          <w:rFonts w:hint="cs"/>
          <w:rtl/>
        </w:rPr>
        <w:t xml:space="preserve"> ولی اگر بحث صاحب عروه از خورجین باشد بحثش روشن است که اگر بر خیط سجده کند نماز اشکال پیدا می کند ولی اگر بر خیط سجده نمی کند نمازش اشکالی نخواهد داشت.</w:t>
      </w:r>
    </w:p>
    <w:p w:rsidR="003D34A0" w:rsidRPr="00FC2B92" w:rsidRDefault="003D34A0" w:rsidP="003D34A0">
      <w:pPr>
        <w:pStyle w:val="20"/>
        <w:rPr>
          <w:rtl/>
        </w:rPr>
      </w:pPr>
      <w:bookmarkStart w:id="11" w:name="_Toc24963876"/>
      <w:bookmarkStart w:id="12" w:name="_Toc24980122"/>
      <w:r>
        <w:rPr>
          <w:rFonts w:hint="cs"/>
          <w:rtl/>
        </w:rPr>
        <w:lastRenderedPageBreak/>
        <w:t>مسأله 8</w:t>
      </w:r>
      <w:bookmarkEnd w:id="11"/>
      <w:bookmarkEnd w:id="12"/>
    </w:p>
    <w:p w:rsidR="00FC2B92" w:rsidRDefault="00FC2B92" w:rsidP="00FC2B92">
      <w:pPr>
        <w:rPr>
          <w:color w:val="000080"/>
          <w:rtl/>
        </w:rPr>
      </w:pPr>
      <w:r w:rsidRPr="00FC2B92">
        <w:rPr>
          <w:rFonts w:hint="cs"/>
          <w:color w:val="000080"/>
          <w:rtl/>
        </w:rPr>
        <w:t>المحبوس في المكان المغصوب يصلي فيه قائما مع الركوع و السجود</w:t>
      </w:r>
      <w:r w:rsidRPr="00FC2B92">
        <w:rPr>
          <w:rFonts w:hint="cs"/>
          <w:color w:val="000080"/>
        </w:rPr>
        <w:t>‌</w:t>
      </w:r>
      <w:r w:rsidRPr="00FC2B92">
        <w:rPr>
          <w:rFonts w:hint="cs"/>
          <w:color w:val="000080"/>
          <w:rtl/>
        </w:rPr>
        <w:t xml:space="preserve"> إذا لم يستلزم تصرفا زائدا على الكون فيه على الوجه المتعارف كما هو الغالب و أما إذا استلزم تصرفا زائدا فيترك ذلك الزائد و يصلي بما أمكن من غير استلزام و أما المضطر إلى الصلاة في المكان المغصوب فلا إشكال في صحة صلاته‌</w:t>
      </w:r>
    </w:p>
    <w:p w:rsidR="00426189" w:rsidRPr="00FC2B92" w:rsidRDefault="00426189" w:rsidP="00426189">
      <w:pPr>
        <w:pStyle w:val="30"/>
        <w:rPr>
          <w:rtl/>
        </w:rPr>
      </w:pPr>
      <w:bookmarkStart w:id="13" w:name="_Toc24980123"/>
      <w:r>
        <w:rPr>
          <w:rFonts w:hint="cs"/>
          <w:rtl/>
        </w:rPr>
        <w:t>حکم نماز محبوس در مکان مغصوب</w:t>
      </w:r>
      <w:bookmarkEnd w:id="13"/>
    </w:p>
    <w:p w:rsidR="00FC2B92" w:rsidRDefault="00426189" w:rsidP="00426189">
      <w:pPr>
        <w:rPr>
          <w:rtl/>
        </w:rPr>
      </w:pPr>
      <w:r w:rsidRPr="00426189">
        <w:rPr>
          <w:rFonts w:hint="cs"/>
          <w:b/>
          <w:bCs/>
          <w:rtl/>
        </w:rPr>
        <w:t>برخی فرموده اند:</w:t>
      </w:r>
      <w:r>
        <w:rPr>
          <w:rFonts w:hint="cs"/>
          <w:rtl/>
        </w:rPr>
        <w:t xml:space="preserve"> </w:t>
      </w:r>
      <w:r w:rsidR="00A051F2">
        <w:rPr>
          <w:rFonts w:hint="cs"/>
          <w:rtl/>
        </w:rPr>
        <w:t xml:space="preserve">کسی که در مکان مغصوب حبس شده است چون مضطر به نماز </w:t>
      </w:r>
      <w:r>
        <w:rPr>
          <w:rFonts w:hint="cs"/>
          <w:rtl/>
        </w:rPr>
        <w:t xml:space="preserve">اختیاریه </w:t>
      </w:r>
      <w:r w:rsidR="00A051F2">
        <w:rPr>
          <w:rFonts w:hint="cs"/>
          <w:rtl/>
        </w:rPr>
        <w:t xml:space="preserve">در مکان مغصوب نیست باید </w:t>
      </w:r>
      <w:r>
        <w:rPr>
          <w:rFonts w:hint="cs"/>
          <w:rtl/>
        </w:rPr>
        <w:t>ایستاده و با اشاره به</w:t>
      </w:r>
      <w:r w:rsidR="00A051F2">
        <w:rPr>
          <w:rFonts w:hint="cs"/>
          <w:rtl/>
        </w:rPr>
        <w:t xml:space="preserve"> رکوع و سجو</w:t>
      </w:r>
      <w:r>
        <w:rPr>
          <w:rFonts w:hint="cs"/>
          <w:rtl/>
        </w:rPr>
        <w:t>د نماز بخواند زیرا اگر بخواهد نماز اختیاری بخواند مستلزم غصب زائد است.</w:t>
      </w:r>
    </w:p>
    <w:p w:rsidR="00A051F2" w:rsidRDefault="00A051F2" w:rsidP="00E62107">
      <w:pPr>
        <w:rPr>
          <w:rtl/>
        </w:rPr>
      </w:pPr>
      <w:r w:rsidRPr="004D0C9A">
        <w:rPr>
          <w:rFonts w:hint="cs"/>
          <w:b/>
          <w:bCs/>
          <w:rtl/>
        </w:rPr>
        <w:t>صاحب جواهر فرموده است</w:t>
      </w:r>
      <w:r>
        <w:rPr>
          <w:rFonts w:hint="cs"/>
          <w:rtl/>
        </w:rPr>
        <w:t>: این ظلمی که این آقایان در حق محبوس می کنند کمتر از ظلمی که ظالم در مورد محبوس انجام داده است نیست؛</w:t>
      </w:r>
      <w:r w:rsidR="00025963">
        <w:rPr>
          <w:rFonts w:hint="cs"/>
          <w:rtl/>
        </w:rPr>
        <w:t xml:space="preserve"> زیرا</w:t>
      </w:r>
      <w:r w:rsidR="00E62107">
        <w:rPr>
          <w:rFonts w:hint="cs"/>
          <w:rtl/>
        </w:rPr>
        <w:t xml:space="preserve"> صرفاً</w:t>
      </w:r>
      <w:r w:rsidR="00025963">
        <w:rPr>
          <w:rFonts w:hint="cs"/>
          <w:rtl/>
        </w:rPr>
        <w:t xml:space="preserve"> </w:t>
      </w:r>
      <w:r w:rsidR="00E62107">
        <w:rPr>
          <w:rFonts w:hint="cs"/>
          <w:rtl/>
        </w:rPr>
        <w:t xml:space="preserve">بحث نماز نیست و نتیجه استدلال بالا این است که شخص محبوس باید به همان شکلی که وارد مکان غصبی شده است باقی بماند و نباید تکان بخورد و اگر تکان بخورد مستلزم غصب زائد است مگر این که لاحرج بخواهد تکلیف را نفی کند. </w:t>
      </w:r>
      <w:r w:rsidR="009F0946">
        <w:rPr>
          <w:rFonts w:hint="cs"/>
          <w:rtl/>
        </w:rPr>
        <w:t>و لذا مشهور فرموده اند محبوس در مکان مغصوب نماز اختیاری می خواند.</w:t>
      </w:r>
    </w:p>
    <w:p w:rsidR="000E5509" w:rsidRDefault="003C6F07" w:rsidP="000E5509">
      <w:pPr>
        <w:rPr>
          <w:rFonts w:hint="cs"/>
          <w:rtl/>
        </w:rPr>
      </w:pPr>
      <w:r w:rsidRPr="00F46E43">
        <w:rPr>
          <w:rFonts w:hint="cs"/>
          <w:b/>
          <w:bCs/>
          <w:rtl/>
        </w:rPr>
        <w:t>مرحوم خویی در توجیه کلام صاحب عروه فرموده اند</w:t>
      </w:r>
      <w:r>
        <w:rPr>
          <w:rFonts w:hint="cs"/>
          <w:rtl/>
        </w:rPr>
        <w:t>: گاهی شخص در مکانی محبوس است و جلوی او فرشی وجود دارد و برای سجده لازم است سر خود را روی فرش بگذارد؛ در این صورت که سجده کردن مستلزم تصرف در فرش غصبی است خواندن نماز اختیاری مورد اضطرار نیست و جایز نیست ولی اگر مکان ایستادن و مکان سجده او یکسان باشد در این صورت ایستادن و راه رفتن و خوابیدن و رکوع کردن و سجود کردن با هم فرقی نخواهد داشت و غصب زائدی محقق نمی شود</w:t>
      </w:r>
      <w:r w:rsidR="000E5509">
        <w:rPr>
          <w:rFonts w:hint="cs"/>
          <w:rtl/>
        </w:rPr>
        <w:t>؛ زیرا ب</w:t>
      </w:r>
      <w:r w:rsidR="00A10711" w:rsidRPr="00A10711">
        <w:rPr>
          <w:rFonts w:hint="cs"/>
          <w:rtl/>
        </w:rPr>
        <w:t xml:space="preserve">ا آمدن در این مکان، القای ثقلی انجام می دهم و فضایی را اشغال می کنم و القای ثقل و اشغال فضا در فرض ایستادن و خوابیدن و راه رفتن یکسان است و تنها در سجده مماسه با سطح زمین بیشتر می شود </w:t>
      </w:r>
      <w:r w:rsidR="000E5509">
        <w:rPr>
          <w:rFonts w:hint="cs"/>
          <w:rtl/>
        </w:rPr>
        <w:t>و تماس بیشتر با زمین حرام نیست</w:t>
      </w:r>
      <w:r w:rsidR="00CF166D">
        <w:rPr>
          <w:rFonts w:hint="cs"/>
          <w:rtl/>
        </w:rPr>
        <w:t xml:space="preserve"> و مجرد مماسه با زمین قطعاً تصرف در زمین محسوب نمی شود</w:t>
      </w:r>
      <w:r w:rsidR="00D35DCA">
        <w:rPr>
          <w:rFonts w:hint="cs"/>
          <w:rtl/>
        </w:rPr>
        <w:t>؛ زیرا اگر مجرد مماسه مصداق تصرف در زمین باشد باید به محبوس گفته شود که حتی الامکان یک پای او روی زمین قرار بگیرد و تا جایی که به حرج نیفتد باید این کار را انجام دهد و مثلاً پا را جابجا کند تا خسته نشود؛ در حالی که کسی به این مطلب ملتزم نشده است.</w:t>
      </w:r>
    </w:p>
    <w:p w:rsidR="00A10711" w:rsidRPr="00A10711" w:rsidRDefault="00F46E43" w:rsidP="00D35DCA">
      <w:pPr>
        <w:rPr>
          <w:rtl/>
        </w:rPr>
      </w:pPr>
      <w:r>
        <w:rPr>
          <w:rFonts w:hint="cs"/>
          <w:b/>
          <w:bCs/>
          <w:rtl/>
        </w:rPr>
        <w:t>عبارت</w:t>
      </w:r>
      <w:r w:rsidR="00D35DCA">
        <w:rPr>
          <w:rFonts w:hint="cs"/>
          <w:b/>
          <w:bCs/>
          <w:rtl/>
        </w:rPr>
        <w:t xml:space="preserve"> </w:t>
      </w:r>
      <w:r w:rsidR="000E5509" w:rsidRPr="00902E85">
        <w:rPr>
          <w:rFonts w:hint="cs"/>
          <w:b/>
          <w:bCs/>
          <w:rtl/>
        </w:rPr>
        <w:t xml:space="preserve">مرحوم خویی چنین </w:t>
      </w:r>
      <w:r w:rsidR="00D35DCA">
        <w:rPr>
          <w:rFonts w:hint="cs"/>
          <w:b/>
          <w:bCs/>
          <w:rtl/>
        </w:rPr>
        <w:t>است</w:t>
      </w:r>
      <w:r w:rsidR="000E5509">
        <w:rPr>
          <w:rFonts w:hint="cs"/>
          <w:rtl/>
        </w:rPr>
        <w:t xml:space="preserve">: </w:t>
      </w:r>
      <w:r w:rsidR="00A10711" w:rsidRPr="00A10711">
        <w:rPr>
          <w:rFonts w:hint="cs"/>
          <w:rtl/>
        </w:rPr>
        <w:t>«</w:t>
      </w:r>
      <w:r w:rsidR="00A10711" w:rsidRPr="00D35DCA">
        <w:rPr>
          <w:rFonts w:hint="cs"/>
          <w:color w:val="000080"/>
          <w:rtl/>
        </w:rPr>
        <w:t xml:space="preserve">التصرف في الأرض الذي هو أمر في قبال الاستيلاء و الإتلاف كما مرّ لا نعقل له معنى عدا إشغال الفضاء المجاور لها الذي لا يختلف الحال فيه و لا يتغير عما هو عليه باختلاف الطوارئ، و الهيئات باعتراف الخصم، و أما مجرّد المماسة مع سطح الأرض فهي و إن اختلفت سعة و ضيقاً و لم تكن من لوازم الكون كما ذكر لكنها بما هي مماسة لا تعدّ </w:t>
      </w:r>
      <w:r w:rsidR="00A10711" w:rsidRPr="00D35DCA">
        <w:rPr>
          <w:rFonts w:hint="cs"/>
          <w:color w:val="000080"/>
          <w:rtl/>
        </w:rPr>
        <w:lastRenderedPageBreak/>
        <w:t>تصرفاً في الأرض بالضرورة و إلّا لزم على المحبوس اختيار الوقوف على الجلوس مهما أمكن، بل اختيار الوقوف على إحدى قدميه بقدر الإمكان تقليلًا للمماسة، و ليس كذلك قطعاً كما لا قائل به أصلًا</w:t>
      </w:r>
      <w:r w:rsidR="00A10711" w:rsidRPr="00A10711">
        <w:rPr>
          <w:rFonts w:hint="cs"/>
          <w:rtl/>
        </w:rPr>
        <w:t>»</w:t>
      </w:r>
      <w:r w:rsidR="00A10711" w:rsidRPr="00A10711">
        <w:rPr>
          <w:vertAlign w:val="superscript"/>
          <w:rtl/>
        </w:rPr>
        <w:footnoteReference w:id="3"/>
      </w:r>
    </w:p>
    <w:p w:rsidR="00A10711" w:rsidRPr="00A10711" w:rsidRDefault="00A10711" w:rsidP="00A10711">
      <w:pPr>
        <w:rPr>
          <w:rtl/>
        </w:rPr>
      </w:pPr>
      <w:r w:rsidRPr="00A10711">
        <w:rPr>
          <w:rFonts w:hint="cs"/>
          <w:rtl/>
        </w:rPr>
        <w:t>و لذا نماز اختیاری در مکان مغصوب برای شخص محبوس جایز بلکه واجب است مگر این که فرش غصبی جلوی او باشد و با سجده کردن تصرف در فرش غصبی محقق شود که در این صورت باید با اشاره نماز بخواند.</w:t>
      </w:r>
    </w:p>
    <w:p w:rsidR="00A10711" w:rsidRPr="00A10711" w:rsidRDefault="00A10711" w:rsidP="00CA55A4">
      <w:pPr>
        <w:rPr>
          <w:rtl/>
        </w:rPr>
      </w:pPr>
      <w:r w:rsidRPr="00F46E43">
        <w:rPr>
          <w:rFonts w:hint="cs"/>
          <w:b/>
          <w:bCs/>
          <w:rtl/>
        </w:rPr>
        <w:t>به نظر ما این فرمایش مرحوم خویی ناتمام است</w:t>
      </w:r>
      <w:r w:rsidRPr="00A10711">
        <w:rPr>
          <w:rFonts w:hint="cs"/>
          <w:rtl/>
        </w:rPr>
        <w:t xml:space="preserve">: این که </w:t>
      </w:r>
      <w:r w:rsidR="00CA55A4">
        <w:rPr>
          <w:rFonts w:hint="cs"/>
          <w:rtl/>
        </w:rPr>
        <w:t>جای ایستادن او شی ای باشد و جای سجده او شیء دیگری باشد چه فرقی دارد با این که جای ایستادن و سجده کردن شخص یک شیء باشد؟!</w:t>
      </w:r>
      <w:r w:rsidRPr="00A10711">
        <w:rPr>
          <w:rFonts w:hint="cs"/>
          <w:rtl/>
        </w:rPr>
        <w:t xml:space="preserve"> اگر تماس با سنگ</w:t>
      </w:r>
      <w:r w:rsidR="00743919">
        <w:rPr>
          <w:rFonts w:hint="cs"/>
          <w:rtl/>
        </w:rPr>
        <w:t>،</w:t>
      </w:r>
      <w:r w:rsidRPr="00A10711">
        <w:rPr>
          <w:rFonts w:hint="cs"/>
          <w:rtl/>
        </w:rPr>
        <w:t xml:space="preserve"> غصب آن نیست تماس با فرش هم غصب نخواهد بود و اگر تماس با فرش مصداق غصب محرم است تماس با سنگ فرش هم مصداق غصب محرم خواهد بود.</w:t>
      </w:r>
    </w:p>
    <w:p w:rsidR="00542E15" w:rsidRDefault="00A10711" w:rsidP="00FF418C">
      <w:pPr>
        <w:rPr>
          <w:rtl/>
        </w:rPr>
      </w:pPr>
      <w:r w:rsidRPr="00A10711">
        <w:rPr>
          <w:rFonts w:hint="cs"/>
          <w:rtl/>
        </w:rPr>
        <w:t xml:space="preserve">و بر فرض مقصود مرحوم خویی این باشد که سنگ برای شخصی و فرش ملک دیگری باشد همچنان </w:t>
      </w:r>
      <w:r w:rsidR="00FF418C">
        <w:rPr>
          <w:rFonts w:hint="cs"/>
          <w:rtl/>
        </w:rPr>
        <w:t>وجهی برای تفاوت وجود ندارد</w:t>
      </w:r>
      <w:r w:rsidR="00542E15">
        <w:rPr>
          <w:rFonts w:hint="cs"/>
          <w:rtl/>
        </w:rPr>
        <w:t>.</w:t>
      </w:r>
    </w:p>
    <w:p w:rsidR="00A10711" w:rsidRPr="00A10711" w:rsidRDefault="00A10711" w:rsidP="005E7752">
      <w:pPr>
        <w:rPr>
          <w:rtl/>
        </w:rPr>
      </w:pPr>
      <w:r w:rsidRPr="00A10711">
        <w:rPr>
          <w:rFonts w:hint="cs"/>
          <w:rtl/>
        </w:rPr>
        <w:t xml:space="preserve">و انصافاً اگر بخواهیم به صورت دقّی بحث کنیم </w:t>
      </w:r>
      <w:r w:rsidR="00542E15">
        <w:rPr>
          <w:rFonts w:hint="cs"/>
          <w:rtl/>
        </w:rPr>
        <w:t xml:space="preserve">اشغال فضا که در هر صورت وجود دارد ولی </w:t>
      </w:r>
      <w:r w:rsidRPr="00A10711">
        <w:rPr>
          <w:rFonts w:hint="cs"/>
          <w:rtl/>
        </w:rPr>
        <w:t>تماس با مکان</w:t>
      </w:r>
      <w:r w:rsidR="00542E15">
        <w:rPr>
          <w:rFonts w:hint="cs"/>
          <w:rtl/>
        </w:rPr>
        <w:t>ی که بر آن سجده می کنیم،</w:t>
      </w:r>
      <w:r w:rsidRPr="00A10711">
        <w:rPr>
          <w:rFonts w:hint="cs"/>
          <w:rtl/>
        </w:rPr>
        <w:t xml:space="preserve"> غصب </w:t>
      </w:r>
      <w:r w:rsidR="00542E15">
        <w:rPr>
          <w:rFonts w:hint="cs"/>
          <w:rtl/>
        </w:rPr>
        <w:t xml:space="preserve">زائد </w:t>
      </w:r>
      <w:r w:rsidRPr="00A10711">
        <w:rPr>
          <w:rFonts w:hint="cs"/>
          <w:rtl/>
        </w:rPr>
        <w:t>است</w:t>
      </w:r>
      <w:r w:rsidR="00542E15">
        <w:rPr>
          <w:rFonts w:hint="cs"/>
          <w:rtl/>
        </w:rPr>
        <w:t>؛ زیرا</w:t>
      </w:r>
      <w:r w:rsidRPr="00A10711">
        <w:rPr>
          <w:rFonts w:hint="cs"/>
          <w:rtl/>
        </w:rPr>
        <w:t xml:space="preserve"> اگر بایستم به اندازه دو پا با </w:t>
      </w:r>
      <w:r w:rsidR="00542E15">
        <w:rPr>
          <w:rFonts w:hint="cs"/>
          <w:rtl/>
        </w:rPr>
        <w:t>شیء مغصوب</w:t>
      </w:r>
      <w:r w:rsidRPr="00A10711">
        <w:rPr>
          <w:rFonts w:hint="cs"/>
          <w:rtl/>
        </w:rPr>
        <w:t xml:space="preserve"> تماس پیدا می کنم ولی اگر سجده کنم تماس</w:t>
      </w:r>
      <w:r w:rsidR="00C170C3">
        <w:rPr>
          <w:rFonts w:hint="cs"/>
          <w:rtl/>
        </w:rPr>
        <w:t xml:space="preserve"> بیشتری با زمین پیدا می کنم و تماس با مال غیر بدون اذن غیر حرام ا</w:t>
      </w:r>
      <w:r w:rsidR="005E7752">
        <w:rPr>
          <w:rFonts w:hint="cs"/>
          <w:rtl/>
        </w:rPr>
        <w:t>ست؛ مثلاً</w:t>
      </w:r>
      <w:r w:rsidR="00C170C3">
        <w:rPr>
          <w:rFonts w:hint="cs"/>
          <w:rtl/>
        </w:rPr>
        <w:t xml:space="preserve"> دست کشیدن به رایانه دیگران، دست کشیدن به عبای دیگران، دست کشیدن به چادر زنان</w:t>
      </w:r>
      <w:r w:rsidR="005E7752">
        <w:rPr>
          <w:rFonts w:hint="cs"/>
          <w:rtl/>
        </w:rPr>
        <w:t xml:space="preserve"> و أمثال آن بدون اجازه صاحبش حرام است</w:t>
      </w:r>
      <w:r w:rsidR="00EE3952">
        <w:rPr>
          <w:rFonts w:hint="cs"/>
          <w:rtl/>
        </w:rPr>
        <w:t>.</w:t>
      </w:r>
    </w:p>
    <w:p w:rsidR="006562C7" w:rsidRDefault="00A10711" w:rsidP="003D590B">
      <w:pPr>
        <w:rPr>
          <w:b/>
          <w:bCs/>
          <w:rtl/>
        </w:rPr>
      </w:pPr>
      <w:r w:rsidRPr="00A10711">
        <w:rPr>
          <w:rFonts w:hint="cs"/>
          <w:rtl/>
        </w:rPr>
        <w:t>به نظر ما اشکالی که بعض فقهاء کرده اند و صا</w:t>
      </w:r>
      <w:r w:rsidR="00EE3952">
        <w:rPr>
          <w:rFonts w:hint="cs"/>
          <w:rtl/>
        </w:rPr>
        <w:t>حب جواهر ره به آن ها اشکال فرمودند،</w:t>
      </w:r>
      <w:r w:rsidRPr="00A10711">
        <w:rPr>
          <w:rFonts w:hint="cs"/>
          <w:rtl/>
        </w:rPr>
        <w:t xml:space="preserve"> اشکالی فنّی بوده است و لذا مرحوم حکیم فرموده اند</w:t>
      </w:r>
      <w:r w:rsidR="003D590B">
        <w:rPr>
          <w:rFonts w:hint="cs"/>
          <w:rtl/>
        </w:rPr>
        <w:t xml:space="preserve"> هر چند به لحاظ اشغال فضا تفاوتی در حالات شخص وجود ندارد ولی به لحاظ القای ثقل حالات أثر گذار است و میزان القای ثقل با تغییر حالات، تغییر می کند و لذا از این جهت ایشان اشکال می کنند.</w:t>
      </w:r>
    </w:p>
    <w:p w:rsidR="00A10711" w:rsidRPr="00A10711" w:rsidRDefault="00A10711" w:rsidP="00BE799A">
      <w:pPr>
        <w:rPr>
          <w:rtl/>
        </w:rPr>
      </w:pPr>
      <w:r w:rsidRPr="00A10711">
        <w:rPr>
          <w:rFonts w:hint="cs"/>
          <w:b/>
          <w:bCs/>
          <w:rtl/>
        </w:rPr>
        <w:t>راه حل ما این است که:</w:t>
      </w:r>
      <w:r w:rsidRPr="00A10711">
        <w:rPr>
          <w:rFonts w:hint="cs"/>
          <w:rtl/>
        </w:rPr>
        <w:t xml:space="preserve"> حرمت تصرف در مال غیر تعبّدی محض نیست و امضای بنای عقلاء است و ارتکاز عقلاء از این ک</w:t>
      </w:r>
      <w:r w:rsidR="006562C7">
        <w:rPr>
          <w:rFonts w:hint="cs"/>
          <w:rtl/>
        </w:rPr>
        <w:t xml:space="preserve">ه سخت گیری کنیم استیحاش دارد. </w:t>
      </w:r>
      <w:r w:rsidRPr="00A10711">
        <w:rPr>
          <w:rFonts w:hint="cs"/>
          <w:rtl/>
        </w:rPr>
        <w:t>در ارتکاز عقلاء این بوده است که اگر کسی را در مکان غصبی حبس می کردند بین خوابیدن و راه رفتن و نشستن فرقی نمی گذاشتند و محدودیّت</w:t>
      </w:r>
      <w:r w:rsidR="006562C7">
        <w:rPr>
          <w:rFonts w:hint="cs"/>
          <w:rtl/>
        </w:rPr>
        <w:t xml:space="preserve"> به جهت محقق نشدن غصب زائد،</w:t>
      </w:r>
      <w:r w:rsidRPr="00A10711">
        <w:rPr>
          <w:rFonts w:hint="cs"/>
          <w:rtl/>
        </w:rPr>
        <w:t xml:space="preserve"> خلاف ارتکاز عقلاء است؛ و در مورد مثال مرحوم خویی نیز به همین شکل است که عقلاء بین خوابیدن روی سنگ فرش و خوابیدن روی </w:t>
      </w:r>
      <w:r w:rsidR="00B520DA">
        <w:rPr>
          <w:rFonts w:hint="cs"/>
          <w:rtl/>
        </w:rPr>
        <w:t>سنگ فرش و فرش</w:t>
      </w:r>
      <w:r w:rsidRPr="00A10711">
        <w:rPr>
          <w:rFonts w:hint="cs"/>
          <w:rtl/>
        </w:rPr>
        <w:t xml:space="preserve"> تفاوتی ندارد؛ البته تصرف غیر متعارف مثل استفاده از تخت مخصوص خواب در اتاق حبس، جایز نیست. ولی به هر </w:t>
      </w:r>
      <w:r w:rsidRPr="00A10711">
        <w:rPr>
          <w:rFonts w:hint="cs"/>
          <w:rtl/>
        </w:rPr>
        <w:lastRenderedPageBreak/>
        <w:t>حال سیره عقلایی در بین محبوسین این بوده است که تفاوتی در نوع تصرفات نمی گذاشتند و این ارتکاز، ارتکاز</w:t>
      </w:r>
      <w:r w:rsidR="00BE799A">
        <w:rPr>
          <w:rFonts w:hint="cs"/>
          <w:rtl/>
        </w:rPr>
        <w:t>ی استنکاری</w:t>
      </w:r>
      <w:r w:rsidRPr="00A10711">
        <w:rPr>
          <w:rFonts w:hint="cs"/>
          <w:rtl/>
        </w:rPr>
        <w:t xml:space="preserve"> است</w:t>
      </w:r>
      <w:r w:rsidR="00BE799A">
        <w:rPr>
          <w:rFonts w:hint="cs"/>
          <w:rtl/>
        </w:rPr>
        <w:t>؛ یعنی حکم به این که «محبوس باید روی یک پای خود بایستد و اگر به حرج افتاد روی دو پای خود بایستد و اگر به حرج افتاد بنشیند و هکذا و نمی تواند از همان ابتدا در اتاق حبس بخوابد» خلاف ارتکاز عقلاء است و این ارتکاز استنکاری و استیحاشی است و</w:t>
      </w:r>
      <w:r w:rsidRPr="00A10711">
        <w:rPr>
          <w:rFonts w:hint="cs"/>
          <w:rtl/>
        </w:rPr>
        <w:t xml:space="preserve"> همین ارتکاز استیحاشی موجب انصراف «لایحل لأحد أن یتصرف ف</w:t>
      </w:r>
      <w:r w:rsidR="00CA01C0">
        <w:rPr>
          <w:rFonts w:hint="cs"/>
          <w:rtl/>
        </w:rPr>
        <w:t>ی مال غیره بدون اذنه» خواهد بود نه این که تصرف زائد نباشد بلکه تصرف زائد است ولی به خاطر این انصراف، حرمت ندارد.</w:t>
      </w:r>
    </w:p>
    <w:p w:rsidR="00A10711" w:rsidRDefault="00A10711" w:rsidP="00112AB9">
      <w:pPr>
        <w:rPr>
          <w:rtl/>
        </w:rPr>
      </w:pPr>
      <w:r w:rsidRPr="00A10711">
        <w:rPr>
          <w:rFonts w:hint="cs"/>
          <w:rtl/>
        </w:rPr>
        <w:t xml:space="preserve">بله اگر شخصی به سوء اختیار خود در مکان </w:t>
      </w:r>
      <w:r w:rsidR="00DC4DEF">
        <w:rPr>
          <w:rFonts w:hint="cs"/>
          <w:rtl/>
        </w:rPr>
        <w:t>غیر</w:t>
      </w:r>
      <w:r w:rsidRPr="00A10711">
        <w:rPr>
          <w:rFonts w:hint="cs"/>
          <w:rtl/>
        </w:rPr>
        <w:t xml:space="preserve"> حبس شود تنها به مقدار ضرورت </w:t>
      </w:r>
      <w:r w:rsidR="00F170E6">
        <w:rPr>
          <w:rFonts w:hint="cs"/>
          <w:rtl/>
        </w:rPr>
        <w:t xml:space="preserve">عرفی </w:t>
      </w:r>
      <w:r w:rsidRPr="00A10711">
        <w:rPr>
          <w:rFonts w:hint="cs"/>
          <w:rtl/>
        </w:rPr>
        <w:t xml:space="preserve">می تواند تصرف </w:t>
      </w:r>
      <w:r w:rsidR="00DC4DEF">
        <w:rPr>
          <w:rFonts w:hint="cs"/>
          <w:rtl/>
        </w:rPr>
        <w:t>کند؛ مثل این که کسی بدون اجازه وارد خانه یا باغ دیگری شد و صاحب ملک هم بدون اطلاع از ورود این شخص، درب را قفل کند</w:t>
      </w:r>
      <w:r w:rsidR="007E08B3">
        <w:rPr>
          <w:rFonts w:hint="cs"/>
          <w:rtl/>
        </w:rPr>
        <w:t>؛ در این مثال که محبوس به سوء اختیاری است واقعاً ارتکاز وجود ندارد و بعید نیست ملتزم شویم که به مقدار ضرورت می تواند تصرف کند زی</w:t>
      </w:r>
      <w:r w:rsidR="00572E92">
        <w:rPr>
          <w:rFonts w:hint="cs"/>
          <w:rtl/>
        </w:rPr>
        <w:t>را فعل او مبغوض است؛ لذا باید روی خاک بخوابد و نمی تواند روی فرش بخوابد</w:t>
      </w:r>
      <w:r w:rsidR="00F170E6">
        <w:rPr>
          <w:rFonts w:hint="cs"/>
          <w:rtl/>
        </w:rPr>
        <w:t>؛ ولی بر محبوس به غیر سوء اختیار لازم نیست که روی خاک بخوابد و می تواند روی فرش بخوابد.</w:t>
      </w:r>
    </w:p>
    <w:p w:rsidR="00E1088A" w:rsidRDefault="00E1088A" w:rsidP="00E1088A">
      <w:pPr>
        <w:pStyle w:val="30"/>
        <w:rPr>
          <w:rtl/>
        </w:rPr>
      </w:pPr>
      <w:bookmarkStart w:id="14" w:name="_Toc24980124"/>
      <w:r>
        <w:rPr>
          <w:rFonts w:hint="cs"/>
          <w:rtl/>
        </w:rPr>
        <w:t>حکم نماز مضطر در مکان مغصوب</w:t>
      </w:r>
      <w:bookmarkEnd w:id="14"/>
    </w:p>
    <w:p w:rsidR="009F0946" w:rsidRPr="004D0C9A" w:rsidRDefault="009F0946" w:rsidP="00FC2B92">
      <w:pPr>
        <w:rPr>
          <w:b/>
          <w:bCs/>
          <w:rtl/>
        </w:rPr>
      </w:pPr>
      <w:r w:rsidRPr="004D0C9A">
        <w:rPr>
          <w:rFonts w:hint="cs"/>
          <w:b/>
          <w:bCs/>
          <w:rtl/>
        </w:rPr>
        <w:t>فرض دوم در این مسأله مربوط به کسی است که مضطر به نماز در مکان مغصوب باشد؛</w:t>
      </w:r>
    </w:p>
    <w:p w:rsidR="009F0946" w:rsidRDefault="009F0946" w:rsidP="00FC2B92">
      <w:pPr>
        <w:rPr>
          <w:rtl/>
        </w:rPr>
      </w:pPr>
      <w:r w:rsidRPr="004D0C9A">
        <w:rPr>
          <w:rFonts w:hint="cs"/>
          <w:b/>
          <w:bCs/>
          <w:rtl/>
        </w:rPr>
        <w:t>صاحب عروه فرموده است</w:t>
      </w:r>
      <w:r>
        <w:rPr>
          <w:rFonts w:hint="cs"/>
          <w:rtl/>
        </w:rPr>
        <w:t>: در صحت نماز مضطر اشکالی وجود ندارد.</w:t>
      </w:r>
    </w:p>
    <w:p w:rsidR="00C30DB9" w:rsidRDefault="009F0946" w:rsidP="00FC2B92">
      <w:pPr>
        <w:rPr>
          <w:rtl/>
        </w:rPr>
      </w:pPr>
      <w:r>
        <w:rPr>
          <w:rFonts w:hint="cs"/>
          <w:rtl/>
        </w:rPr>
        <w:t>فرض دوم مربوط به کسی است که مضطر به نماز اختیاریه است</w:t>
      </w:r>
      <w:r w:rsidR="00094D95">
        <w:rPr>
          <w:rFonts w:hint="cs"/>
          <w:rtl/>
        </w:rPr>
        <w:t>؛ مانند این که امام جائری در مکان غصبی نماز می خواند و فردی سرشناس نیز ملزم به شرکت در این مجلس شده است که اگر بخواهد نماز ایمائی بخواند مشخص می شود و لذا به ناچار باید نماز اختیاری بخواند و مضطر به نماز اختیاری در این مکان مغصوب است.</w:t>
      </w:r>
    </w:p>
    <w:p w:rsidR="009F0946" w:rsidRDefault="00C30DB9" w:rsidP="00EB38FE">
      <w:pPr>
        <w:rPr>
          <w:rtl/>
        </w:rPr>
      </w:pPr>
      <w:r>
        <w:rPr>
          <w:rFonts w:hint="cs"/>
          <w:rtl/>
        </w:rPr>
        <w:t xml:space="preserve">حال در همین مثال اگر شخص مضطر به جامع باشد یعنی </w:t>
      </w:r>
      <w:r w:rsidR="00BA7F7F">
        <w:rPr>
          <w:rFonts w:hint="cs"/>
          <w:rtl/>
        </w:rPr>
        <w:t>با خواندن نماز ایمائی نیز</w:t>
      </w:r>
      <w:r>
        <w:rPr>
          <w:rFonts w:hint="cs"/>
          <w:rtl/>
        </w:rPr>
        <w:t xml:space="preserve"> اضطرارش برطرف می شود </w:t>
      </w:r>
      <w:r w:rsidR="00BA7F7F">
        <w:rPr>
          <w:rFonts w:hint="cs"/>
          <w:rtl/>
        </w:rPr>
        <w:t xml:space="preserve">(مثل این که می تواند بهانه مریضی و درد زانو بیاورد) </w:t>
      </w:r>
      <w:r w:rsidR="00EB38FE">
        <w:rPr>
          <w:rFonts w:hint="cs"/>
          <w:rtl/>
        </w:rPr>
        <w:t>شبیه فرض أول خواهد بود و مباحث آن جاری خواهد بود و فرض جدیدی نمی شود و لذا مرحوم حکیم فرموده اند چرا فرض دوم مطرح شده است با این که فرض جدیدی نیست که در جواب می گوییم فرض دوم در صورتی که شخص مضطر به نماز اختیاری باشد فرض جدیدی خواهد بود</w:t>
      </w:r>
      <w:r w:rsidR="00935ECF">
        <w:rPr>
          <w:rFonts w:hint="cs"/>
          <w:rtl/>
        </w:rPr>
        <w:t>؛ ولی حکم مضطر به جامع بین نماز اختیاری و نماز ایمائی شبیه حکم محبوس است.</w:t>
      </w:r>
      <w:r w:rsidR="00AC76A1">
        <w:rPr>
          <w:rFonts w:hint="cs"/>
          <w:rtl/>
        </w:rPr>
        <w:t xml:space="preserve"> و لذا ما بیان کردیم که فرض دوم ظاهر در اضطرار به صلاة اختیاریه است و کلام صاحب عروه هم صحیح است که اشکالی در صحت نماز شخص مضطر نیست.</w:t>
      </w:r>
    </w:p>
    <w:p w:rsidR="00A10711" w:rsidRDefault="008D636D" w:rsidP="00A10711">
      <w:pPr>
        <w:rPr>
          <w:rtl/>
        </w:rPr>
      </w:pPr>
      <w:r>
        <w:rPr>
          <w:rFonts w:hint="cs"/>
          <w:rtl/>
        </w:rPr>
        <w:lastRenderedPageBreak/>
        <w:t>و توجه شود همین که ابتدای وقت مضطر به صلاة در مکان مغصوب شود حرمت برطرف می شود و نماز در مکان مغصوب صحیح خواهد بود</w:t>
      </w:r>
      <w:r w:rsidR="00600D99">
        <w:rPr>
          <w:rFonts w:hint="cs"/>
          <w:rtl/>
        </w:rPr>
        <w:t>؛ زیرا بطلان نماز از باب امتناع اجتماع أمر و نهی بود و اضطرار حرمت را برداشت</w:t>
      </w:r>
      <w:r w:rsidR="00462FE1">
        <w:rPr>
          <w:rFonts w:hint="cs"/>
          <w:rtl/>
        </w:rPr>
        <w:t>. و توجه شود که فرض بحث اضطرار است یعنی صرف این نیست که اگر نماز نخواند نمازش فوت می شود بلکه اگر در اتاق حاکم جائر نماز نخواند او را زندان می کنند و لذا در همان ابتدای وقت مضطر به خواندن نماز است</w:t>
      </w:r>
      <w:r w:rsidR="00AB06D2">
        <w:rPr>
          <w:rFonts w:hint="cs"/>
          <w:rtl/>
        </w:rPr>
        <w:t>.</w:t>
      </w:r>
      <w:r w:rsidR="00861F25">
        <w:rPr>
          <w:rFonts w:hint="cs"/>
          <w:rtl/>
        </w:rPr>
        <w:t xml:space="preserve"> و نماز در مکان غصبی با نماز در حریر تفاوت دارد؛ زیرا مانعیّت حریر در نماز شرط شرعی است و اگر شخص در ابتدای وقت مضطر به نماز در حریر شود حرمت تکلیفیه آن ساقط می شود ولی حرمت وضعیه آن باقی است و غیر از «لاتلبس الحریر» تعبیر «لاتصل فی الحریر» نیز وجود دارد و موجب بطلان نماز می شود</w:t>
      </w:r>
      <w:r w:rsidR="00F97B7A">
        <w:rPr>
          <w:rFonts w:hint="cs"/>
          <w:rtl/>
        </w:rPr>
        <w:t>؛ و لکن در بحث غصب تنها تعبیر «یحرم الغصب» و حرمت تکلیفی وجود دارد و مانع از صحت نماز وجود حرمت تکلیفی و قول به امتناع اجتماع أمر و نهی بود که با رفتن حرمت تکلیفی مانع از صحت برداشته می شود.</w:t>
      </w:r>
    </w:p>
    <w:p w:rsidR="000B6EE6" w:rsidRDefault="000B6EE6" w:rsidP="00461636">
      <w:pPr>
        <w:pStyle w:val="20"/>
        <w:rPr>
          <w:rtl/>
        </w:rPr>
      </w:pPr>
      <w:bookmarkStart w:id="15" w:name="_Toc24963877"/>
      <w:bookmarkStart w:id="16" w:name="_Toc24980125"/>
      <w:r>
        <w:rPr>
          <w:rFonts w:hint="cs"/>
          <w:rtl/>
        </w:rPr>
        <w:t>مسأله 9</w:t>
      </w:r>
      <w:bookmarkEnd w:id="15"/>
      <w:bookmarkEnd w:id="16"/>
    </w:p>
    <w:p w:rsidR="00461636" w:rsidRPr="00461636" w:rsidRDefault="00461636" w:rsidP="00461636">
      <w:pPr>
        <w:rPr>
          <w:color w:val="000080"/>
          <w:rtl/>
        </w:rPr>
      </w:pPr>
      <w:r w:rsidRPr="00461636">
        <w:rPr>
          <w:rFonts w:hint="cs"/>
          <w:color w:val="000080"/>
          <w:rtl/>
        </w:rPr>
        <w:t>إذا اعتقد الغصبية و صلى فتبين الخلاف</w:t>
      </w:r>
      <w:r w:rsidRPr="00461636">
        <w:rPr>
          <w:rFonts w:hint="cs"/>
          <w:color w:val="000080"/>
        </w:rPr>
        <w:t>‌</w:t>
      </w:r>
      <w:r w:rsidRPr="00461636">
        <w:rPr>
          <w:rFonts w:hint="cs"/>
          <w:color w:val="000080"/>
          <w:rtl/>
        </w:rPr>
        <w:t xml:space="preserve"> فإن لم يحصل منه قصد القربة بطلت و إلا صحت و أما إذا اعتقد الإباحة فتبين الغصبية‌ فهي صحيحة من غير إشكال‌</w:t>
      </w:r>
    </w:p>
    <w:p w:rsidR="000B6EE6" w:rsidRPr="006162A2" w:rsidRDefault="000B6EE6" w:rsidP="00B520C1">
      <w:pPr>
        <w:rPr>
          <w:rtl/>
        </w:rPr>
      </w:pPr>
      <w:r>
        <w:rPr>
          <w:rFonts w:hint="cs"/>
          <w:rtl/>
        </w:rPr>
        <w:t xml:space="preserve">اگر کسی با اعتقاد به غصبیّت مکان، نماز را خواند و بعد متوجّه شد مکان غصبی نبوده است تجرّی کرده است و صاحب عروه نماز را </w:t>
      </w:r>
      <w:r w:rsidR="00B520C1">
        <w:rPr>
          <w:rFonts w:hint="cs"/>
          <w:rtl/>
        </w:rPr>
        <w:t xml:space="preserve">در صورت تمشّی قصد قربت </w:t>
      </w:r>
      <w:r>
        <w:rPr>
          <w:rFonts w:hint="cs"/>
          <w:rtl/>
        </w:rPr>
        <w:t xml:space="preserve">صحیح دانسته است ولی </w:t>
      </w:r>
      <w:r w:rsidR="00B520C1">
        <w:rPr>
          <w:rFonts w:hint="cs"/>
          <w:rtl/>
        </w:rPr>
        <w:t>بزرگانی</w:t>
      </w:r>
      <w:r>
        <w:rPr>
          <w:rFonts w:hint="cs"/>
          <w:rtl/>
        </w:rPr>
        <w:t xml:space="preserve"> همچون </w:t>
      </w:r>
      <w:r w:rsidR="00B520C1">
        <w:rPr>
          <w:rFonts w:hint="cs"/>
          <w:rtl/>
        </w:rPr>
        <w:t xml:space="preserve">محقق عراقی، مرحوم بروجردی و مرحوم صدر </w:t>
      </w:r>
      <w:r>
        <w:rPr>
          <w:rFonts w:hint="cs"/>
          <w:rtl/>
        </w:rPr>
        <w:t>این نماز را مصداق قبیح دانسته و قائل به بطلان نماز شده اند.</w:t>
      </w:r>
    </w:p>
    <w:sectPr w:rsidR="000B6EE6"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9E" w:rsidRDefault="001C3B9E" w:rsidP="008B750B">
      <w:pPr>
        <w:spacing w:line="240" w:lineRule="auto"/>
      </w:pPr>
      <w:r>
        <w:separator/>
      </w:r>
    </w:p>
  </w:endnote>
  <w:endnote w:type="continuationSeparator" w:id="0">
    <w:p w:rsidR="001C3B9E" w:rsidRDefault="001C3B9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870FD" w:rsidRPr="001870FD">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A954A2" w:rsidP="001B6799">
          <w:pPr>
            <w:pStyle w:val="a6"/>
            <w:bidi w:val="0"/>
            <w:rPr>
              <w:color w:val="808080" w:themeColor="background1" w:themeShade="80"/>
              <w:rtl/>
            </w:rPr>
          </w:pPr>
          <w:bookmarkStart w:id="24" w:name="BokAdres"/>
          <w:bookmarkEnd w:id="24"/>
          <w:r>
            <w:rPr>
              <w:color w:val="808080" w:themeColor="background1" w:themeShade="80"/>
            </w:rPr>
            <w:t>F1ms4_13980827-028_hr1_mfeb.ir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9E" w:rsidRDefault="001C3B9E" w:rsidP="008B750B">
      <w:pPr>
        <w:spacing w:line="240" w:lineRule="auto"/>
      </w:pPr>
      <w:r>
        <w:separator/>
      </w:r>
    </w:p>
  </w:footnote>
  <w:footnote w:type="continuationSeparator" w:id="0">
    <w:p w:rsidR="001C3B9E" w:rsidRDefault="001C3B9E" w:rsidP="008B750B">
      <w:pPr>
        <w:spacing w:line="240" w:lineRule="auto"/>
      </w:pPr>
      <w:r>
        <w:continuationSeparator/>
      </w:r>
    </w:p>
  </w:footnote>
  <w:footnote w:id="1">
    <w:p w:rsidR="000D2205" w:rsidRDefault="000D2205" w:rsidP="000D2205">
      <w:pPr>
        <w:pStyle w:val="a9"/>
      </w:pPr>
      <w:r>
        <w:rPr>
          <w:rStyle w:val="ab"/>
        </w:rPr>
        <w:footnoteRef/>
      </w:r>
      <w:r>
        <w:rPr>
          <w:rtl/>
        </w:rPr>
        <w:t xml:space="preserve"> </w:t>
      </w:r>
      <w:r>
        <w:rPr>
          <w:rFonts w:hint="cs"/>
          <w:rtl/>
        </w:rPr>
        <w:t>تعبیر «جرحها» در عروه محشّی ذکر شده است.</w:t>
      </w:r>
    </w:p>
  </w:footnote>
  <w:footnote w:id="2">
    <w:p w:rsidR="00E64500" w:rsidRDefault="00E64500">
      <w:pPr>
        <w:pStyle w:val="a9"/>
        <w:rPr>
          <w:rFonts w:hint="cs"/>
        </w:rPr>
      </w:pPr>
      <w:r>
        <w:rPr>
          <w:rStyle w:val="ab"/>
        </w:rPr>
        <w:footnoteRef/>
      </w:r>
      <w:r>
        <w:rPr>
          <w:rtl/>
        </w:rPr>
        <w:t xml:space="preserve"> </w:t>
      </w:r>
      <w:r>
        <w:rPr>
          <w:rFonts w:hint="cs"/>
          <w:rtl/>
        </w:rPr>
        <w:t>مثال دیگر که شبیه به نخ بخیه جراحت حیوان است، طنابی است که تخته شکسته کشتی را با آن طناب می بندند.</w:t>
      </w:r>
    </w:p>
  </w:footnote>
  <w:footnote w:id="3">
    <w:p w:rsidR="00A10711" w:rsidRPr="009A5AF6" w:rsidRDefault="00A10711" w:rsidP="00A10711">
      <w:pPr>
        <w:pStyle w:val="a9"/>
      </w:pPr>
      <w:r w:rsidRPr="009A5AF6">
        <w:footnoteRef/>
      </w:r>
      <w:r w:rsidRPr="009A5AF6">
        <w:rPr>
          <w:rtl/>
        </w:rPr>
        <w:t xml:space="preserve"> </w:t>
      </w:r>
      <w:hyperlink r:id="rId1" w:history="1">
        <w:r w:rsidRPr="009A5AF6">
          <w:rPr>
            <w:rStyle w:val="ac"/>
            <w:rFonts w:hint="cs"/>
            <w:rtl/>
          </w:rPr>
          <w:t>موسوعة</w:t>
        </w:r>
        <w:r w:rsidRPr="009A5AF6">
          <w:rPr>
            <w:rStyle w:val="ac"/>
            <w:rtl/>
          </w:rPr>
          <w:t xml:space="preserve"> </w:t>
        </w:r>
        <w:r w:rsidRPr="009A5AF6">
          <w:rPr>
            <w:rStyle w:val="ac"/>
            <w:rFonts w:hint="cs"/>
            <w:rtl/>
          </w:rPr>
          <w:t>الامام</w:t>
        </w:r>
        <w:r w:rsidRPr="009A5AF6">
          <w:rPr>
            <w:rStyle w:val="ac"/>
            <w:rtl/>
          </w:rPr>
          <w:t xml:space="preserve"> </w:t>
        </w:r>
        <w:r w:rsidRPr="009A5AF6">
          <w:rPr>
            <w:rStyle w:val="ac"/>
            <w:rFonts w:hint="cs"/>
            <w:rtl/>
          </w:rPr>
          <w:t>الخوئی،</w:t>
        </w:r>
        <w:r w:rsidRPr="009A5AF6">
          <w:rPr>
            <w:rStyle w:val="ac"/>
            <w:rtl/>
          </w:rPr>
          <w:t xml:space="preserve"> </w:t>
        </w:r>
        <w:r w:rsidRPr="009A5AF6">
          <w:rPr>
            <w:rStyle w:val="ac"/>
            <w:rFonts w:hint="cs"/>
            <w:rtl/>
          </w:rPr>
          <w:t>السید</w:t>
        </w:r>
        <w:r w:rsidRPr="009A5AF6">
          <w:rPr>
            <w:rStyle w:val="ac"/>
            <w:rtl/>
          </w:rPr>
          <w:t xml:space="preserve"> </w:t>
        </w:r>
        <w:r w:rsidRPr="009A5AF6">
          <w:rPr>
            <w:rStyle w:val="ac"/>
            <w:rFonts w:hint="cs"/>
            <w:rtl/>
          </w:rPr>
          <w:t>أبوالقاسم</w:t>
        </w:r>
        <w:r w:rsidRPr="009A5AF6">
          <w:rPr>
            <w:rStyle w:val="ac"/>
            <w:rtl/>
          </w:rPr>
          <w:t xml:space="preserve"> </w:t>
        </w:r>
        <w:r w:rsidRPr="009A5AF6">
          <w:rPr>
            <w:rStyle w:val="ac"/>
            <w:rFonts w:hint="cs"/>
            <w:rtl/>
          </w:rPr>
          <w:t>الخوئی،</w:t>
        </w:r>
        <w:r w:rsidRPr="009A5AF6">
          <w:rPr>
            <w:rStyle w:val="ac"/>
            <w:rtl/>
          </w:rPr>
          <w:t xml:space="preserve"> </w:t>
        </w:r>
        <w:r w:rsidRPr="009A5AF6">
          <w:rPr>
            <w:rStyle w:val="ac"/>
            <w:rFonts w:hint="cs"/>
            <w:rtl/>
          </w:rPr>
          <w:t>ج</w:t>
        </w:r>
        <w:r w:rsidRPr="009A5AF6">
          <w:rPr>
            <w:rStyle w:val="ac"/>
            <w:rtl/>
          </w:rPr>
          <w:t>13</w:t>
        </w:r>
        <w:r w:rsidRPr="009A5AF6">
          <w:rPr>
            <w:rStyle w:val="ac"/>
            <w:rFonts w:hint="cs"/>
            <w:rtl/>
          </w:rPr>
          <w:t>،</w:t>
        </w:r>
        <w:r w:rsidRPr="009A5AF6">
          <w:rPr>
            <w:rStyle w:val="ac"/>
            <w:rtl/>
          </w:rPr>
          <w:t xml:space="preserve"> </w:t>
        </w:r>
        <w:r w:rsidRPr="009A5AF6">
          <w:rPr>
            <w:rStyle w:val="ac"/>
            <w:rFonts w:hint="cs"/>
            <w:rtl/>
          </w:rPr>
          <w:t>ص</w:t>
        </w:r>
        <w:r w:rsidRPr="009A5AF6">
          <w:rPr>
            <w:rStyle w:val="ac"/>
            <w:rtl/>
          </w:rPr>
          <w:t>28.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A954A2">
      <w:rPr>
        <w:b/>
        <w:bCs/>
        <w:sz w:val="20"/>
        <w:szCs w:val="24"/>
        <w:rtl/>
      </w:rPr>
      <w:t>028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A954A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A954A2">
      <w:rPr>
        <w:rFonts w:hint="cs"/>
        <w:b/>
        <w:bCs/>
        <w:color w:val="632423" w:themeColor="accent2" w:themeShade="80"/>
        <w:sz w:val="20"/>
        <w:szCs w:val="24"/>
        <w:rtl/>
      </w:rPr>
      <w:t>شهیدی</w:t>
    </w:r>
    <w:r w:rsidR="00A954A2">
      <w:rPr>
        <w:b/>
        <w:bCs/>
        <w:color w:val="632423" w:themeColor="accent2" w:themeShade="80"/>
        <w:sz w:val="20"/>
        <w:szCs w:val="24"/>
        <w:rtl/>
      </w:rPr>
      <w:t xml:space="preserve"> </w:t>
    </w:r>
    <w:r w:rsidR="00A954A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A954A2">
      <w:rPr>
        <w:sz w:val="24"/>
        <w:szCs w:val="24"/>
        <w:rtl/>
      </w:rPr>
      <w:t>27 /8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A954A2">
      <w:rPr>
        <w:rFonts w:hint="cs"/>
        <w:color w:val="000000" w:themeColor="text1"/>
        <w:sz w:val="24"/>
        <w:szCs w:val="24"/>
        <w:rtl/>
      </w:rPr>
      <w:t>مکان</w:t>
    </w:r>
    <w:r w:rsidR="00A954A2">
      <w:rPr>
        <w:color w:val="000000" w:themeColor="text1"/>
        <w:sz w:val="24"/>
        <w:szCs w:val="24"/>
        <w:rtl/>
      </w:rPr>
      <w:t xml:space="preserve"> </w:t>
    </w:r>
    <w:r w:rsidR="00A954A2">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A954A2">
      <w:rPr>
        <w:rFonts w:hint="cs"/>
        <w:sz w:val="24"/>
        <w:szCs w:val="24"/>
        <w:rtl/>
      </w:rPr>
      <w:t>حسن</w:t>
    </w:r>
    <w:r w:rsidR="00A954A2">
      <w:rPr>
        <w:sz w:val="24"/>
        <w:szCs w:val="24"/>
        <w:rtl/>
      </w:rPr>
      <w:t xml:space="preserve"> </w:t>
    </w:r>
    <w:r w:rsidR="00A954A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A954A2">
      <w:rPr>
        <w:rFonts w:hint="cs"/>
        <w:sz w:val="24"/>
        <w:szCs w:val="24"/>
        <w:rtl/>
      </w:rPr>
      <w:t>مسائل</w:t>
    </w:r>
    <w:r w:rsidR="00A954A2">
      <w:rPr>
        <w:sz w:val="24"/>
        <w:szCs w:val="24"/>
        <w:rtl/>
      </w:rPr>
      <w:t xml:space="preserve"> </w:t>
    </w:r>
    <w:r w:rsidR="00A954A2">
      <w:rPr>
        <w:rFonts w:hint="cs"/>
        <w:sz w:val="24"/>
        <w:szCs w:val="24"/>
        <w:rtl/>
      </w:rPr>
      <w:t>بحث</w:t>
    </w:r>
    <w:r w:rsidR="00A954A2">
      <w:rPr>
        <w:sz w:val="24"/>
        <w:szCs w:val="24"/>
        <w:rtl/>
      </w:rPr>
      <w:t xml:space="preserve"> </w:t>
    </w:r>
    <w:r w:rsidR="00A954A2">
      <w:rPr>
        <w:rFonts w:hint="cs"/>
        <w:sz w:val="24"/>
        <w:szCs w:val="24"/>
        <w:rtl/>
      </w:rPr>
      <w:t>اباحه</w:t>
    </w:r>
    <w:r w:rsidR="00A954A2">
      <w:rPr>
        <w:sz w:val="24"/>
        <w:szCs w:val="24"/>
        <w:rtl/>
      </w:rPr>
      <w:t xml:space="preserve"> </w:t>
    </w:r>
    <w:r w:rsidR="00A954A2">
      <w:rPr>
        <w:rFonts w:hint="cs"/>
        <w:sz w:val="24"/>
        <w:szCs w:val="24"/>
        <w:rtl/>
      </w:rPr>
      <w:t>مکان</w:t>
    </w:r>
    <w:r w:rsidR="00A954A2">
      <w:rPr>
        <w:sz w:val="24"/>
        <w:szCs w:val="24"/>
        <w:rtl/>
      </w:rPr>
      <w:t xml:space="preserve"> </w:t>
    </w:r>
    <w:r w:rsidR="00A954A2">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38C8"/>
    <w:rsid w:val="00025777"/>
    <w:rsid w:val="00025963"/>
    <w:rsid w:val="00025B70"/>
    <w:rsid w:val="000353D7"/>
    <w:rsid w:val="000528AF"/>
    <w:rsid w:val="00055496"/>
    <w:rsid w:val="00080A41"/>
    <w:rsid w:val="0008299B"/>
    <w:rsid w:val="000913AA"/>
    <w:rsid w:val="00094847"/>
    <w:rsid w:val="00094D95"/>
    <w:rsid w:val="00096C63"/>
    <w:rsid w:val="000B3FC8"/>
    <w:rsid w:val="000B5DB5"/>
    <w:rsid w:val="000B6EE6"/>
    <w:rsid w:val="000C3947"/>
    <w:rsid w:val="000D2205"/>
    <w:rsid w:val="000D2A37"/>
    <w:rsid w:val="000D30E9"/>
    <w:rsid w:val="000D4AAC"/>
    <w:rsid w:val="000D6818"/>
    <w:rsid w:val="000E335E"/>
    <w:rsid w:val="000E5509"/>
    <w:rsid w:val="000E5967"/>
    <w:rsid w:val="000F16CF"/>
    <w:rsid w:val="000F5BAC"/>
    <w:rsid w:val="00102585"/>
    <w:rsid w:val="00112AB9"/>
    <w:rsid w:val="00114AB7"/>
    <w:rsid w:val="00116B2B"/>
    <w:rsid w:val="00124E3D"/>
    <w:rsid w:val="00127E95"/>
    <w:rsid w:val="00130659"/>
    <w:rsid w:val="001347C7"/>
    <w:rsid w:val="001356B0"/>
    <w:rsid w:val="00151937"/>
    <w:rsid w:val="00181844"/>
    <w:rsid w:val="001837E9"/>
    <w:rsid w:val="001870FD"/>
    <w:rsid w:val="00187DFA"/>
    <w:rsid w:val="00190A46"/>
    <w:rsid w:val="001A1BC1"/>
    <w:rsid w:val="001A1EA5"/>
    <w:rsid w:val="001A2574"/>
    <w:rsid w:val="001A27D7"/>
    <w:rsid w:val="001A294E"/>
    <w:rsid w:val="001A30B7"/>
    <w:rsid w:val="001A4ED8"/>
    <w:rsid w:val="001B2488"/>
    <w:rsid w:val="001B6799"/>
    <w:rsid w:val="001C1362"/>
    <w:rsid w:val="001C3B9E"/>
    <w:rsid w:val="001D2E9A"/>
    <w:rsid w:val="001D597F"/>
    <w:rsid w:val="001E0E19"/>
    <w:rsid w:val="001E3FD4"/>
    <w:rsid w:val="001F65DB"/>
    <w:rsid w:val="0020241A"/>
    <w:rsid w:val="00203821"/>
    <w:rsid w:val="00211632"/>
    <w:rsid w:val="0021630D"/>
    <w:rsid w:val="00232726"/>
    <w:rsid w:val="0024121B"/>
    <w:rsid w:val="00247D2F"/>
    <w:rsid w:val="00256560"/>
    <w:rsid w:val="0027605E"/>
    <w:rsid w:val="00281E00"/>
    <w:rsid w:val="00294A52"/>
    <w:rsid w:val="002B575F"/>
    <w:rsid w:val="002B729B"/>
    <w:rsid w:val="002C23B5"/>
    <w:rsid w:val="002C53A2"/>
    <w:rsid w:val="002D0040"/>
    <w:rsid w:val="002D2FA8"/>
    <w:rsid w:val="002E220F"/>
    <w:rsid w:val="002F0585"/>
    <w:rsid w:val="00307311"/>
    <w:rsid w:val="0032100F"/>
    <w:rsid w:val="003303B8"/>
    <w:rsid w:val="0033402C"/>
    <w:rsid w:val="00340521"/>
    <w:rsid w:val="00345C73"/>
    <w:rsid w:val="00354A99"/>
    <w:rsid w:val="00360311"/>
    <w:rsid w:val="00361922"/>
    <w:rsid w:val="0037339B"/>
    <w:rsid w:val="00382BF0"/>
    <w:rsid w:val="00386C11"/>
    <w:rsid w:val="00397466"/>
    <w:rsid w:val="003A6148"/>
    <w:rsid w:val="003C33F6"/>
    <w:rsid w:val="003C3D2E"/>
    <w:rsid w:val="003C43A5"/>
    <w:rsid w:val="003C6F07"/>
    <w:rsid w:val="003D34A0"/>
    <w:rsid w:val="003D590B"/>
    <w:rsid w:val="003E1C5C"/>
    <w:rsid w:val="003E6650"/>
    <w:rsid w:val="003F5B46"/>
    <w:rsid w:val="00401363"/>
    <w:rsid w:val="00402E47"/>
    <w:rsid w:val="00425015"/>
    <w:rsid w:val="00426189"/>
    <w:rsid w:val="00430994"/>
    <w:rsid w:val="00441B6D"/>
    <w:rsid w:val="004556EF"/>
    <w:rsid w:val="00461636"/>
    <w:rsid w:val="00462B07"/>
    <w:rsid w:val="00462FE1"/>
    <w:rsid w:val="00465BD2"/>
    <w:rsid w:val="004715C8"/>
    <w:rsid w:val="00481C31"/>
    <w:rsid w:val="00482FC1"/>
    <w:rsid w:val="00483027"/>
    <w:rsid w:val="00486D67"/>
    <w:rsid w:val="004871AA"/>
    <w:rsid w:val="004918D7"/>
    <w:rsid w:val="004926E1"/>
    <w:rsid w:val="0049686A"/>
    <w:rsid w:val="004A2FEA"/>
    <w:rsid w:val="004D0C9A"/>
    <w:rsid w:val="004D2DD7"/>
    <w:rsid w:val="004D75C5"/>
    <w:rsid w:val="004E0C66"/>
    <w:rsid w:val="004E2186"/>
    <w:rsid w:val="004E66FB"/>
    <w:rsid w:val="004F470A"/>
    <w:rsid w:val="004F4C59"/>
    <w:rsid w:val="00500C8F"/>
    <w:rsid w:val="00501909"/>
    <w:rsid w:val="00502FC4"/>
    <w:rsid w:val="00507BBB"/>
    <w:rsid w:val="005128DF"/>
    <w:rsid w:val="0051592A"/>
    <w:rsid w:val="005206FE"/>
    <w:rsid w:val="005257ED"/>
    <w:rsid w:val="005306F8"/>
    <w:rsid w:val="0054023D"/>
    <w:rsid w:val="005426BF"/>
    <w:rsid w:val="00542E15"/>
    <w:rsid w:val="00546BE9"/>
    <w:rsid w:val="0056213C"/>
    <w:rsid w:val="00572E92"/>
    <w:rsid w:val="00580C24"/>
    <w:rsid w:val="0058735F"/>
    <w:rsid w:val="005968EF"/>
    <w:rsid w:val="00596C1E"/>
    <w:rsid w:val="005A2E26"/>
    <w:rsid w:val="005A52DD"/>
    <w:rsid w:val="005B7BCA"/>
    <w:rsid w:val="005C0DAE"/>
    <w:rsid w:val="005C188E"/>
    <w:rsid w:val="005D2349"/>
    <w:rsid w:val="005E1B60"/>
    <w:rsid w:val="005E5507"/>
    <w:rsid w:val="005E607B"/>
    <w:rsid w:val="005E7752"/>
    <w:rsid w:val="005F0A8D"/>
    <w:rsid w:val="00600D99"/>
    <w:rsid w:val="00601229"/>
    <w:rsid w:val="00603B67"/>
    <w:rsid w:val="006162A2"/>
    <w:rsid w:val="006240DA"/>
    <w:rsid w:val="0063256E"/>
    <w:rsid w:val="00633F04"/>
    <w:rsid w:val="00635219"/>
    <w:rsid w:val="00635EC0"/>
    <w:rsid w:val="00640B58"/>
    <w:rsid w:val="00651B02"/>
    <w:rsid w:val="00651B19"/>
    <w:rsid w:val="006562C7"/>
    <w:rsid w:val="00660A29"/>
    <w:rsid w:val="00671D07"/>
    <w:rsid w:val="00695519"/>
    <w:rsid w:val="006A4134"/>
    <w:rsid w:val="006A5DDA"/>
    <w:rsid w:val="006A6701"/>
    <w:rsid w:val="006B21F4"/>
    <w:rsid w:val="006B3753"/>
    <w:rsid w:val="006B7AD6"/>
    <w:rsid w:val="006C3C63"/>
    <w:rsid w:val="006C50FD"/>
    <w:rsid w:val="006C61F1"/>
    <w:rsid w:val="006D1DD4"/>
    <w:rsid w:val="006D4014"/>
    <w:rsid w:val="006D44C1"/>
    <w:rsid w:val="006D57BA"/>
    <w:rsid w:val="006E5651"/>
    <w:rsid w:val="006E5B85"/>
    <w:rsid w:val="006F026A"/>
    <w:rsid w:val="0070265B"/>
    <w:rsid w:val="00704813"/>
    <w:rsid w:val="0072290D"/>
    <w:rsid w:val="00723D6D"/>
    <w:rsid w:val="00724537"/>
    <w:rsid w:val="00731724"/>
    <w:rsid w:val="0073474B"/>
    <w:rsid w:val="00735511"/>
    <w:rsid w:val="00737208"/>
    <w:rsid w:val="007375C9"/>
    <w:rsid w:val="00743919"/>
    <w:rsid w:val="0074497C"/>
    <w:rsid w:val="00744DE6"/>
    <w:rsid w:val="00762452"/>
    <w:rsid w:val="007639E0"/>
    <w:rsid w:val="00775507"/>
    <w:rsid w:val="00783473"/>
    <w:rsid w:val="0078594B"/>
    <w:rsid w:val="00791A2A"/>
    <w:rsid w:val="007925C5"/>
    <w:rsid w:val="00795E02"/>
    <w:rsid w:val="007979D0"/>
    <w:rsid w:val="007A4E18"/>
    <w:rsid w:val="007A7B8C"/>
    <w:rsid w:val="007C6D9E"/>
    <w:rsid w:val="007D1C43"/>
    <w:rsid w:val="007D6C53"/>
    <w:rsid w:val="007E08B3"/>
    <w:rsid w:val="007E1564"/>
    <w:rsid w:val="007E1E87"/>
    <w:rsid w:val="007E5B3F"/>
    <w:rsid w:val="007F1B9F"/>
    <w:rsid w:val="007F2257"/>
    <w:rsid w:val="0080091D"/>
    <w:rsid w:val="00804108"/>
    <w:rsid w:val="00804FC4"/>
    <w:rsid w:val="00816367"/>
    <w:rsid w:val="00816A0B"/>
    <w:rsid w:val="00824B22"/>
    <w:rsid w:val="00830C53"/>
    <w:rsid w:val="00837FAA"/>
    <w:rsid w:val="00841F77"/>
    <w:rsid w:val="00845827"/>
    <w:rsid w:val="008516CD"/>
    <w:rsid w:val="0085276D"/>
    <w:rsid w:val="00861F25"/>
    <w:rsid w:val="00863390"/>
    <w:rsid w:val="0086385C"/>
    <w:rsid w:val="00870041"/>
    <w:rsid w:val="00871916"/>
    <w:rsid w:val="008807CF"/>
    <w:rsid w:val="008956DD"/>
    <w:rsid w:val="008A510E"/>
    <w:rsid w:val="008A522A"/>
    <w:rsid w:val="008B4464"/>
    <w:rsid w:val="008B750B"/>
    <w:rsid w:val="008C3162"/>
    <w:rsid w:val="008D1F14"/>
    <w:rsid w:val="008D636D"/>
    <w:rsid w:val="008E3924"/>
    <w:rsid w:val="008F13F7"/>
    <w:rsid w:val="008F3B52"/>
    <w:rsid w:val="008F5B4D"/>
    <w:rsid w:val="00902E85"/>
    <w:rsid w:val="00907425"/>
    <w:rsid w:val="00923C34"/>
    <w:rsid w:val="00924152"/>
    <w:rsid w:val="0092513D"/>
    <w:rsid w:val="00927A9F"/>
    <w:rsid w:val="009335CC"/>
    <w:rsid w:val="00935A55"/>
    <w:rsid w:val="00935ECF"/>
    <w:rsid w:val="00941CEB"/>
    <w:rsid w:val="0094720F"/>
    <w:rsid w:val="00953B28"/>
    <w:rsid w:val="00954322"/>
    <w:rsid w:val="00957CAA"/>
    <w:rsid w:val="00965572"/>
    <w:rsid w:val="0096778A"/>
    <w:rsid w:val="00977656"/>
    <w:rsid w:val="009846A7"/>
    <w:rsid w:val="0098794D"/>
    <w:rsid w:val="0099497B"/>
    <w:rsid w:val="00996C79"/>
    <w:rsid w:val="009A31A6"/>
    <w:rsid w:val="009A43BA"/>
    <w:rsid w:val="009A5AF6"/>
    <w:rsid w:val="009B0D05"/>
    <w:rsid w:val="009B4CA6"/>
    <w:rsid w:val="009B79F8"/>
    <w:rsid w:val="009C16C4"/>
    <w:rsid w:val="009C66D5"/>
    <w:rsid w:val="009D13FD"/>
    <w:rsid w:val="009D266A"/>
    <w:rsid w:val="009F0946"/>
    <w:rsid w:val="009F7E07"/>
    <w:rsid w:val="00A01522"/>
    <w:rsid w:val="00A051F2"/>
    <w:rsid w:val="00A10711"/>
    <w:rsid w:val="00A10A11"/>
    <w:rsid w:val="00A13C6A"/>
    <w:rsid w:val="00A17B09"/>
    <w:rsid w:val="00A40A37"/>
    <w:rsid w:val="00A457C6"/>
    <w:rsid w:val="00A46AD0"/>
    <w:rsid w:val="00A47063"/>
    <w:rsid w:val="00A473A8"/>
    <w:rsid w:val="00A513F0"/>
    <w:rsid w:val="00A61AC8"/>
    <w:rsid w:val="00A6366F"/>
    <w:rsid w:val="00A65D4C"/>
    <w:rsid w:val="00A70512"/>
    <w:rsid w:val="00A954A2"/>
    <w:rsid w:val="00AA1F60"/>
    <w:rsid w:val="00AA40D7"/>
    <w:rsid w:val="00AB06D2"/>
    <w:rsid w:val="00AB5F7D"/>
    <w:rsid w:val="00AC0C50"/>
    <w:rsid w:val="00AC6FE2"/>
    <w:rsid w:val="00AC76A1"/>
    <w:rsid w:val="00AF3925"/>
    <w:rsid w:val="00B05A9B"/>
    <w:rsid w:val="00B10783"/>
    <w:rsid w:val="00B1296B"/>
    <w:rsid w:val="00B2292F"/>
    <w:rsid w:val="00B43169"/>
    <w:rsid w:val="00B501A8"/>
    <w:rsid w:val="00B50B35"/>
    <w:rsid w:val="00B520C1"/>
    <w:rsid w:val="00B520DA"/>
    <w:rsid w:val="00B55AE4"/>
    <w:rsid w:val="00B667E5"/>
    <w:rsid w:val="00B70B46"/>
    <w:rsid w:val="00B739B0"/>
    <w:rsid w:val="00B814A3"/>
    <w:rsid w:val="00B85CF0"/>
    <w:rsid w:val="00B96F38"/>
    <w:rsid w:val="00BA6BF4"/>
    <w:rsid w:val="00BA7F7F"/>
    <w:rsid w:val="00BC716B"/>
    <w:rsid w:val="00BD0E74"/>
    <w:rsid w:val="00BD25A4"/>
    <w:rsid w:val="00BD5F8C"/>
    <w:rsid w:val="00BE29DD"/>
    <w:rsid w:val="00BE799A"/>
    <w:rsid w:val="00BF7AAA"/>
    <w:rsid w:val="00C066AF"/>
    <w:rsid w:val="00C10E06"/>
    <w:rsid w:val="00C145B8"/>
    <w:rsid w:val="00C170C3"/>
    <w:rsid w:val="00C2438F"/>
    <w:rsid w:val="00C30DB9"/>
    <w:rsid w:val="00C31AF0"/>
    <w:rsid w:val="00C32A7E"/>
    <w:rsid w:val="00C34F28"/>
    <w:rsid w:val="00C368DF"/>
    <w:rsid w:val="00C442C5"/>
    <w:rsid w:val="00C57B5C"/>
    <w:rsid w:val="00C57C7C"/>
    <w:rsid w:val="00C61049"/>
    <w:rsid w:val="00C63FFE"/>
    <w:rsid w:val="00C91EB6"/>
    <w:rsid w:val="00CA01C0"/>
    <w:rsid w:val="00CA10B0"/>
    <w:rsid w:val="00CA2F8E"/>
    <w:rsid w:val="00CA3EE2"/>
    <w:rsid w:val="00CA55A4"/>
    <w:rsid w:val="00CA7FD5"/>
    <w:rsid w:val="00CB3287"/>
    <w:rsid w:val="00CB33E2"/>
    <w:rsid w:val="00CB4558"/>
    <w:rsid w:val="00CB4E68"/>
    <w:rsid w:val="00CC2733"/>
    <w:rsid w:val="00CD0050"/>
    <w:rsid w:val="00CE15CC"/>
    <w:rsid w:val="00CE7481"/>
    <w:rsid w:val="00CF029F"/>
    <w:rsid w:val="00CF0A8F"/>
    <w:rsid w:val="00CF166D"/>
    <w:rsid w:val="00D048CE"/>
    <w:rsid w:val="00D10998"/>
    <w:rsid w:val="00D15CBD"/>
    <w:rsid w:val="00D221CB"/>
    <w:rsid w:val="00D23391"/>
    <w:rsid w:val="00D31805"/>
    <w:rsid w:val="00D35DCA"/>
    <w:rsid w:val="00D552B9"/>
    <w:rsid w:val="00D735B2"/>
    <w:rsid w:val="00D74021"/>
    <w:rsid w:val="00D76D01"/>
    <w:rsid w:val="00D922A9"/>
    <w:rsid w:val="00D9394A"/>
    <w:rsid w:val="00D94888"/>
    <w:rsid w:val="00DA3CDD"/>
    <w:rsid w:val="00DA54B2"/>
    <w:rsid w:val="00DB0CBB"/>
    <w:rsid w:val="00DB67CC"/>
    <w:rsid w:val="00DC2DB0"/>
    <w:rsid w:val="00DC3783"/>
    <w:rsid w:val="00DC4DEF"/>
    <w:rsid w:val="00DE1070"/>
    <w:rsid w:val="00E00219"/>
    <w:rsid w:val="00E0316B"/>
    <w:rsid w:val="00E1088A"/>
    <w:rsid w:val="00E25E10"/>
    <w:rsid w:val="00E50B41"/>
    <w:rsid w:val="00E51326"/>
    <w:rsid w:val="00E5219B"/>
    <w:rsid w:val="00E52D07"/>
    <w:rsid w:val="00E5518B"/>
    <w:rsid w:val="00E609FE"/>
    <w:rsid w:val="00E62107"/>
    <w:rsid w:val="00E630BE"/>
    <w:rsid w:val="00E64500"/>
    <w:rsid w:val="00E75920"/>
    <w:rsid w:val="00E75D43"/>
    <w:rsid w:val="00E80D96"/>
    <w:rsid w:val="00E871FA"/>
    <w:rsid w:val="00E936A4"/>
    <w:rsid w:val="00E954BB"/>
    <w:rsid w:val="00EA45E7"/>
    <w:rsid w:val="00EB38FE"/>
    <w:rsid w:val="00EB6190"/>
    <w:rsid w:val="00EB78E3"/>
    <w:rsid w:val="00EB7BE3"/>
    <w:rsid w:val="00EC1C4B"/>
    <w:rsid w:val="00EC735A"/>
    <w:rsid w:val="00ED5F38"/>
    <w:rsid w:val="00ED7218"/>
    <w:rsid w:val="00ED7799"/>
    <w:rsid w:val="00EE3952"/>
    <w:rsid w:val="00EF27FE"/>
    <w:rsid w:val="00F07FB6"/>
    <w:rsid w:val="00F149D0"/>
    <w:rsid w:val="00F16B53"/>
    <w:rsid w:val="00F170E6"/>
    <w:rsid w:val="00F25ECD"/>
    <w:rsid w:val="00F318BE"/>
    <w:rsid w:val="00F33297"/>
    <w:rsid w:val="00F343FB"/>
    <w:rsid w:val="00F359FE"/>
    <w:rsid w:val="00F42159"/>
    <w:rsid w:val="00F4256E"/>
    <w:rsid w:val="00F42EE1"/>
    <w:rsid w:val="00F46E43"/>
    <w:rsid w:val="00F6025E"/>
    <w:rsid w:val="00F60F1F"/>
    <w:rsid w:val="00F64141"/>
    <w:rsid w:val="00F67508"/>
    <w:rsid w:val="00F67B96"/>
    <w:rsid w:val="00F71FC9"/>
    <w:rsid w:val="00F73B48"/>
    <w:rsid w:val="00F74F51"/>
    <w:rsid w:val="00F842AD"/>
    <w:rsid w:val="00F914EB"/>
    <w:rsid w:val="00F91B85"/>
    <w:rsid w:val="00F938E7"/>
    <w:rsid w:val="00F94ECA"/>
    <w:rsid w:val="00F97B7A"/>
    <w:rsid w:val="00FA3B17"/>
    <w:rsid w:val="00FA5E8D"/>
    <w:rsid w:val="00FA5F3D"/>
    <w:rsid w:val="00FB399E"/>
    <w:rsid w:val="00FB7F50"/>
    <w:rsid w:val="00FC2A85"/>
    <w:rsid w:val="00FC2B92"/>
    <w:rsid w:val="00FC40AF"/>
    <w:rsid w:val="00FC73B9"/>
    <w:rsid w:val="00FD0A16"/>
    <w:rsid w:val="00FE3D33"/>
    <w:rsid w:val="00FE3D7D"/>
    <w:rsid w:val="00FE6DCF"/>
    <w:rsid w:val="00FF418C"/>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34616417">
      <w:bodyDiv w:val="1"/>
      <w:marLeft w:val="0"/>
      <w:marRight w:val="0"/>
      <w:marTop w:val="0"/>
      <w:marBottom w:val="0"/>
      <w:divBdr>
        <w:top w:val="none" w:sz="0" w:space="0" w:color="auto"/>
        <w:left w:val="none" w:sz="0" w:space="0" w:color="auto"/>
        <w:bottom w:val="none" w:sz="0" w:space="0" w:color="auto"/>
        <w:right w:val="none" w:sz="0" w:space="0" w:color="auto"/>
      </w:divBdr>
    </w:div>
    <w:div w:id="866911738">
      <w:bodyDiv w:val="1"/>
      <w:marLeft w:val="0"/>
      <w:marRight w:val="0"/>
      <w:marTop w:val="0"/>
      <w:marBottom w:val="0"/>
      <w:divBdr>
        <w:top w:val="none" w:sz="0" w:space="0" w:color="auto"/>
        <w:left w:val="none" w:sz="0" w:space="0" w:color="auto"/>
        <w:bottom w:val="none" w:sz="0" w:space="0" w:color="auto"/>
        <w:right w:val="none" w:sz="0" w:space="0" w:color="auto"/>
      </w:divBdr>
    </w:div>
    <w:div w:id="957644649">
      <w:bodyDiv w:val="1"/>
      <w:marLeft w:val="0"/>
      <w:marRight w:val="0"/>
      <w:marTop w:val="0"/>
      <w:marBottom w:val="0"/>
      <w:divBdr>
        <w:top w:val="none" w:sz="0" w:space="0" w:color="auto"/>
        <w:left w:val="none" w:sz="0" w:space="0" w:color="auto"/>
        <w:bottom w:val="none" w:sz="0" w:space="0" w:color="auto"/>
        <w:right w:val="none" w:sz="0" w:space="0" w:color="auto"/>
      </w:divBdr>
    </w:div>
    <w:div w:id="96909532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1927722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3598690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71334/13/28/&#1575;&#1604;&#1605;&#1581;&#1576;&#1608;&#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BB25-A3C1-46F4-870B-2F19CF2B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123</TotalTime>
  <Pages>7</Pages>
  <Words>1898</Words>
  <Characters>10822</Characters>
  <Application>Microsoft Office Word</Application>
  <DocSecurity>0</DocSecurity>
  <Lines>90</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12695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105</cp:revision>
  <dcterms:created xsi:type="dcterms:W3CDTF">2019-11-18T05:44:00Z</dcterms:created>
  <dcterms:modified xsi:type="dcterms:W3CDTF">2019-11-18T11:05:00Z</dcterms:modified>
  <cp:contentStatus>ویرایش 2.5</cp:contentStatus>
  <cp:version>2.7</cp:version>
</cp:coreProperties>
</file>