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509C9" w:rsidRDefault="008509C9" w:rsidP="008509C9">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0231204" w:history="1">
        <w:r w:rsidRPr="00C65B52">
          <w:rPr>
            <w:rStyle w:val="ac"/>
            <w:rFonts w:hint="eastAsia"/>
            <w:noProof/>
            <w:rtl/>
          </w:rPr>
          <w:t>شرائط</w:t>
        </w:r>
        <w:r w:rsidRPr="00C65B52">
          <w:rPr>
            <w:rStyle w:val="ac"/>
            <w:noProof/>
            <w:rtl/>
          </w:rPr>
          <w:t xml:space="preserve"> </w:t>
        </w:r>
        <w:r w:rsidRPr="00C65B52">
          <w:rPr>
            <w:rStyle w:val="ac"/>
            <w:rFonts w:hint="eastAsia"/>
            <w:noProof/>
            <w:rtl/>
          </w:rPr>
          <w:t>لباس</w:t>
        </w:r>
        <w:r w:rsidRPr="00C65B52">
          <w:rPr>
            <w:rStyle w:val="ac"/>
            <w:noProof/>
            <w:rtl/>
          </w:rPr>
          <w:t xml:space="preserve"> </w:t>
        </w:r>
        <w:r w:rsidRPr="00C65B52">
          <w:rPr>
            <w:rStyle w:val="ac"/>
            <w:rFonts w:hint="eastAsia"/>
            <w:noProof/>
            <w:rtl/>
          </w:rPr>
          <w:t>مصل</w:t>
        </w:r>
        <w:r w:rsidRPr="00C65B52">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Toc530231204 \h</w:instrText>
        </w:r>
        <w:r>
          <w:rPr>
            <w:noProof/>
            <w:webHidden/>
            <w:rtl/>
          </w:rPr>
          <w:instrText xml:space="preserve"> </w:instrText>
        </w:r>
        <w:r>
          <w:rPr>
            <w:rStyle w:val="ac"/>
            <w:noProof/>
            <w:rtl/>
          </w:rPr>
        </w:r>
        <w:r>
          <w:rPr>
            <w:rStyle w:val="ac"/>
            <w:noProof/>
            <w:rtl/>
          </w:rPr>
          <w:fldChar w:fldCharType="separate"/>
        </w:r>
        <w:r w:rsidR="00254B96">
          <w:rPr>
            <w:noProof/>
            <w:webHidden/>
            <w:rtl/>
          </w:rPr>
          <w:t>1</w:t>
        </w:r>
        <w:r>
          <w:rPr>
            <w:rStyle w:val="ac"/>
            <w:noProof/>
            <w:rtl/>
          </w:rPr>
          <w:fldChar w:fldCharType="end"/>
        </w:r>
      </w:hyperlink>
    </w:p>
    <w:p w:rsidR="008509C9" w:rsidRDefault="008509C9" w:rsidP="008509C9">
      <w:pPr>
        <w:pStyle w:val="11"/>
        <w:rPr>
          <w:rFonts w:asciiTheme="minorHAnsi" w:eastAsiaTheme="minorEastAsia" w:hAnsiTheme="minorHAnsi" w:cstheme="minorBidi"/>
          <w:noProof/>
          <w:color w:val="auto"/>
          <w:szCs w:val="22"/>
          <w:rtl/>
        </w:rPr>
      </w:pPr>
      <w:hyperlink w:anchor="_Toc530231205" w:history="1">
        <w:r w:rsidRPr="00C65B52">
          <w:rPr>
            <w:rStyle w:val="ac"/>
            <w:rFonts w:hint="eastAsia"/>
            <w:noProof/>
            <w:rtl/>
          </w:rPr>
          <w:t>شرط</w:t>
        </w:r>
        <w:r w:rsidRPr="00C65B52">
          <w:rPr>
            <w:rStyle w:val="ac"/>
            <w:noProof/>
            <w:rtl/>
          </w:rPr>
          <w:t xml:space="preserve"> </w:t>
        </w:r>
        <w:r w:rsidRPr="00C65B52">
          <w:rPr>
            <w:rStyle w:val="ac"/>
            <w:rFonts w:hint="eastAsia"/>
            <w:noProof/>
            <w:rtl/>
          </w:rPr>
          <w:t>سوم</w:t>
        </w:r>
        <w:r w:rsidRPr="00C65B52">
          <w:rPr>
            <w:rStyle w:val="ac"/>
            <w:noProof/>
            <w:rtl/>
          </w:rPr>
          <w:t xml:space="preserve"> (</w:t>
        </w:r>
        <w:r w:rsidRPr="00C65B52">
          <w:rPr>
            <w:rStyle w:val="ac"/>
            <w:rFonts w:hint="eastAsia"/>
            <w:noProof/>
            <w:rtl/>
          </w:rPr>
          <w:t>م</w:t>
        </w:r>
        <w:r w:rsidRPr="00C65B52">
          <w:rPr>
            <w:rStyle w:val="ac"/>
            <w:rFonts w:hint="cs"/>
            <w:noProof/>
            <w:rtl/>
          </w:rPr>
          <w:t>ی</w:t>
        </w:r>
        <w:r w:rsidRPr="00C65B52">
          <w:rPr>
            <w:rStyle w:val="ac"/>
            <w:rFonts w:hint="eastAsia"/>
            <w:noProof/>
            <w:rtl/>
          </w:rPr>
          <w:t>ته</w:t>
        </w:r>
        <w:r w:rsidRPr="00C65B52">
          <w:rPr>
            <w:rStyle w:val="ac"/>
            <w:noProof/>
            <w:rtl/>
          </w:rPr>
          <w:t xml:space="preserve"> </w:t>
        </w:r>
        <w:r w:rsidRPr="00C65B52">
          <w:rPr>
            <w:rStyle w:val="ac"/>
            <w:rFonts w:hint="eastAsia"/>
            <w:noProof/>
            <w:rtl/>
          </w:rPr>
          <w:t>نبودن</w:t>
        </w:r>
        <w:r w:rsidRPr="00C65B5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Toc530231205 \h</w:instrText>
        </w:r>
        <w:r>
          <w:rPr>
            <w:noProof/>
            <w:webHidden/>
            <w:rtl/>
          </w:rPr>
          <w:instrText xml:space="preserve"> </w:instrText>
        </w:r>
        <w:r>
          <w:rPr>
            <w:rStyle w:val="ac"/>
            <w:noProof/>
            <w:rtl/>
          </w:rPr>
        </w:r>
        <w:r>
          <w:rPr>
            <w:rStyle w:val="ac"/>
            <w:noProof/>
            <w:rtl/>
          </w:rPr>
          <w:fldChar w:fldCharType="separate"/>
        </w:r>
        <w:r w:rsidR="00254B96">
          <w:rPr>
            <w:noProof/>
            <w:webHidden/>
            <w:rtl/>
          </w:rPr>
          <w:t>1</w:t>
        </w:r>
        <w:r>
          <w:rPr>
            <w:rStyle w:val="ac"/>
            <w:noProof/>
            <w:rtl/>
          </w:rPr>
          <w:fldChar w:fldCharType="end"/>
        </w:r>
      </w:hyperlink>
    </w:p>
    <w:p w:rsidR="008509C9" w:rsidRDefault="008509C9" w:rsidP="008509C9">
      <w:pPr>
        <w:pStyle w:val="32"/>
        <w:tabs>
          <w:tab w:val="right" w:leader="dot" w:pos="10194"/>
        </w:tabs>
        <w:rPr>
          <w:rFonts w:asciiTheme="minorHAnsi" w:eastAsiaTheme="minorEastAsia" w:hAnsiTheme="minorHAnsi" w:cstheme="minorBidi"/>
          <w:bCs w:val="0"/>
          <w:iCs w:val="0"/>
          <w:noProof/>
          <w:color w:val="auto"/>
          <w:szCs w:val="22"/>
          <w:rtl/>
        </w:rPr>
      </w:pPr>
      <w:hyperlink w:anchor="_Toc530231206" w:history="1">
        <w:r w:rsidRPr="00C65B52">
          <w:rPr>
            <w:rStyle w:val="ac"/>
            <w:rFonts w:ascii="Cambria" w:eastAsia="Times New Roman" w:hAnsi="Cambria" w:cs="B Titr" w:hint="eastAsia"/>
            <w:b/>
            <w:noProof/>
            <w:rtl/>
          </w:rPr>
          <w:t>حکم</w:t>
        </w:r>
        <w:r w:rsidRPr="00C65B52">
          <w:rPr>
            <w:rStyle w:val="ac"/>
            <w:rFonts w:ascii="Cambria" w:eastAsia="Times New Roman" w:hAnsi="Cambria" w:cs="B Titr"/>
            <w:b/>
            <w:noProof/>
            <w:rtl/>
          </w:rPr>
          <w:t xml:space="preserve"> </w:t>
        </w:r>
        <w:r w:rsidRPr="00C65B52">
          <w:rPr>
            <w:rStyle w:val="ac"/>
            <w:rFonts w:ascii="Cambria" w:eastAsia="Times New Roman" w:hAnsi="Cambria" w:cs="B Titr" w:hint="eastAsia"/>
            <w:b/>
            <w:noProof/>
            <w:rtl/>
          </w:rPr>
          <w:t>نماز</w:t>
        </w:r>
        <w:r w:rsidRPr="00C65B52">
          <w:rPr>
            <w:rStyle w:val="ac"/>
            <w:rFonts w:ascii="Cambria" w:eastAsia="Times New Roman" w:hAnsi="Cambria" w:cs="B Titr"/>
            <w:b/>
            <w:noProof/>
            <w:rtl/>
          </w:rPr>
          <w:t xml:space="preserve"> </w:t>
        </w:r>
        <w:r w:rsidRPr="00C65B52">
          <w:rPr>
            <w:rStyle w:val="ac"/>
            <w:rFonts w:ascii="Cambria" w:eastAsia="Times New Roman" w:hAnsi="Cambria" w:cs="B Titr" w:hint="eastAsia"/>
            <w:b/>
            <w:noProof/>
            <w:rtl/>
          </w:rPr>
          <w:t>در</w:t>
        </w:r>
        <w:r w:rsidRPr="00C65B52">
          <w:rPr>
            <w:rStyle w:val="ac"/>
            <w:rFonts w:ascii="Cambria" w:eastAsia="Times New Roman" w:hAnsi="Cambria" w:cs="B Titr"/>
            <w:b/>
            <w:noProof/>
            <w:rtl/>
          </w:rPr>
          <w:t xml:space="preserve"> </w:t>
        </w:r>
        <w:r w:rsidRPr="00C65B52">
          <w:rPr>
            <w:rStyle w:val="ac"/>
            <w:rFonts w:ascii="Cambria" w:eastAsia="Times New Roman" w:hAnsi="Cambria" w:cs="B Titr" w:hint="eastAsia"/>
            <w:b/>
            <w:noProof/>
            <w:rtl/>
          </w:rPr>
          <w:t>لباس</w:t>
        </w:r>
        <w:r w:rsidRPr="00C65B52">
          <w:rPr>
            <w:rStyle w:val="ac"/>
            <w:rFonts w:ascii="Cambria" w:eastAsia="Times New Roman" w:hAnsi="Cambria" w:cs="B Titr"/>
            <w:b/>
            <w:noProof/>
            <w:rtl/>
          </w:rPr>
          <w:t xml:space="preserve"> </w:t>
        </w:r>
        <w:r w:rsidRPr="00C65B52">
          <w:rPr>
            <w:rStyle w:val="ac"/>
            <w:rFonts w:ascii="Cambria" w:eastAsia="Times New Roman" w:hAnsi="Cambria" w:cs="B Titr" w:hint="eastAsia"/>
            <w:b/>
            <w:noProof/>
            <w:rtl/>
          </w:rPr>
          <w:t>مشکوک</w:t>
        </w:r>
        <w:r w:rsidRPr="00C65B52">
          <w:rPr>
            <w:rStyle w:val="ac"/>
            <w:rFonts w:ascii="Cambria" w:eastAsia="Times New Roman" w:hAnsi="Cambria" w:cs="B Titr"/>
            <w:b/>
            <w:noProof/>
            <w:rtl/>
          </w:rPr>
          <w:t xml:space="preserve"> </w:t>
        </w:r>
        <w:r w:rsidRPr="00C65B52">
          <w:rPr>
            <w:rStyle w:val="ac"/>
            <w:rFonts w:ascii="Cambria" w:eastAsia="Times New Roman" w:hAnsi="Cambria" w:cs="B Titr" w:hint="eastAsia"/>
            <w:b/>
            <w:noProof/>
            <w:rtl/>
          </w:rPr>
          <w:t>التذک</w:t>
        </w:r>
        <w:r w:rsidRPr="00C65B52">
          <w:rPr>
            <w:rStyle w:val="ac"/>
            <w:rFonts w:ascii="Cambria" w:eastAsia="Times New Roman" w:hAnsi="Cambria" w:cs="B Titr" w:hint="cs"/>
            <w:b/>
            <w:noProof/>
            <w:rtl/>
          </w:rPr>
          <w:t>ی</w:t>
        </w:r>
        <w:r w:rsidRPr="00C65B52">
          <w:rPr>
            <w:rStyle w:val="ac"/>
            <w:rFonts w:ascii="Cambria" w:eastAsia="Times New Roman" w:hAnsi="Cambria"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Toc530231206 \h</w:instrText>
        </w:r>
        <w:r>
          <w:rPr>
            <w:noProof/>
            <w:webHidden/>
            <w:rtl/>
          </w:rPr>
          <w:instrText xml:space="preserve"> </w:instrText>
        </w:r>
        <w:r>
          <w:rPr>
            <w:rStyle w:val="ac"/>
            <w:noProof/>
            <w:rtl/>
          </w:rPr>
        </w:r>
        <w:r>
          <w:rPr>
            <w:rStyle w:val="ac"/>
            <w:noProof/>
            <w:rtl/>
          </w:rPr>
          <w:fldChar w:fldCharType="separate"/>
        </w:r>
        <w:r w:rsidR="00254B96">
          <w:rPr>
            <w:noProof/>
            <w:webHidden/>
            <w:rtl/>
          </w:rPr>
          <w:t>2</w:t>
        </w:r>
        <w:r>
          <w:rPr>
            <w:rStyle w:val="ac"/>
            <w:noProof/>
            <w:rtl/>
          </w:rPr>
          <w:fldChar w:fldCharType="end"/>
        </w:r>
      </w:hyperlink>
    </w:p>
    <w:p w:rsidR="008509C9" w:rsidRDefault="008509C9" w:rsidP="008509C9">
      <w:pPr>
        <w:pStyle w:val="42"/>
        <w:tabs>
          <w:tab w:val="right" w:leader="dot" w:pos="10194"/>
        </w:tabs>
        <w:rPr>
          <w:rFonts w:asciiTheme="minorHAnsi" w:eastAsiaTheme="minorEastAsia" w:hAnsiTheme="minorHAnsi" w:cstheme="minorBidi"/>
          <w:bCs w:val="0"/>
          <w:noProof/>
          <w:color w:val="auto"/>
          <w:szCs w:val="22"/>
          <w:rtl/>
        </w:rPr>
      </w:pPr>
      <w:hyperlink w:anchor="_Toc530231207" w:history="1">
        <w:r w:rsidRPr="00C65B52">
          <w:rPr>
            <w:rStyle w:val="ac"/>
            <w:rFonts w:hint="eastAsia"/>
            <w:noProof/>
            <w:rtl/>
          </w:rPr>
          <w:t>نظر</w:t>
        </w:r>
        <w:r w:rsidRPr="00C65B52">
          <w:rPr>
            <w:rStyle w:val="ac"/>
            <w:noProof/>
            <w:rtl/>
          </w:rPr>
          <w:t xml:space="preserve"> </w:t>
        </w:r>
        <w:r w:rsidRPr="00C65B52">
          <w:rPr>
            <w:rStyle w:val="ac"/>
            <w:rFonts w:hint="eastAsia"/>
            <w:noProof/>
            <w:rtl/>
          </w:rPr>
          <w:t>صاحب</w:t>
        </w:r>
        <w:r w:rsidRPr="00C65B52">
          <w:rPr>
            <w:rStyle w:val="ac"/>
            <w:noProof/>
            <w:rtl/>
          </w:rPr>
          <w:t xml:space="preserve"> </w:t>
        </w:r>
        <w:r w:rsidRPr="00C65B52">
          <w:rPr>
            <w:rStyle w:val="ac"/>
            <w:rFonts w:hint="eastAsia"/>
            <w:noProof/>
            <w:rtl/>
          </w:rPr>
          <w:t>حدائق</w:t>
        </w:r>
        <w:r w:rsidRPr="00C65B52">
          <w:rPr>
            <w:rStyle w:val="ac"/>
            <w:noProof/>
            <w:rtl/>
          </w:rPr>
          <w:t xml:space="preserve"> (</w:t>
        </w:r>
        <w:r w:rsidRPr="00C65B52">
          <w:rPr>
            <w:rStyle w:val="ac"/>
            <w:rFonts w:hint="eastAsia"/>
            <w:noProof/>
            <w:rtl/>
          </w:rPr>
          <w:t>جواز</w:t>
        </w:r>
        <w:r w:rsidRPr="00C65B52">
          <w:rPr>
            <w:rStyle w:val="ac"/>
            <w:noProof/>
            <w:rtl/>
          </w:rPr>
          <w:t xml:space="preserve"> </w:t>
        </w:r>
        <w:r w:rsidRPr="00C65B52">
          <w:rPr>
            <w:rStyle w:val="ac"/>
            <w:rFonts w:hint="eastAsia"/>
            <w:noProof/>
            <w:rtl/>
          </w:rPr>
          <w:t>به</w:t>
        </w:r>
        <w:r w:rsidRPr="00C65B52">
          <w:rPr>
            <w:rStyle w:val="ac"/>
            <w:noProof/>
            <w:rtl/>
          </w:rPr>
          <w:t xml:space="preserve"> </w:t>
        </w:r>
        <w:r w:rsidRPr="00C65B52">
          <w:rPr>
            <w:rStyle w:val="ac"/>
            <w:rFonts w:hint="eastAsia"/>
            <w:noProof/>
            <w:rtl/>
          </w:rPr>
          <w:t>دل</w:t>
        </w:r>
        <w:r w:rsidRPr="00C65B52">
          <w:rPr>
            <w:rStyle w:val="ac"/>
            <w:rFonts w:hint="cs"/>
            <w:noProof/>
            <w:rtl/>
          </w:rPr>
          <w:t>ی</w:t>
        </w:r>
        <w:r w:rsidRPr="00C65B52">
          <w:rPr>
            <w:rStyle w:val="ac"/>
            <w:rFonts w:hint="eastAsia"/>
            <w:noProof/>
            <w:rtl/>
          </w:rPr>
          <w:t>ل</w:t>
        </w:r>
        <w:r w:rsidRPr="00C65B52">
          <w:rPr>
            <w:rStyle w:val="ac"/>
            <w:noProof/>
            <w:rtl/>
          </w:rPr>
          <w:t xml:space="preserve"> </w:t>
        </w:r>
        <w:r w:rsidRPr="00C65B52">
          <w:rPr>
            <w:rStyle w:val="ac"/>
            <w:rFonts w:hint="eastAsia"/>
            <w:noProof/>
            <w:rtl/>
          </w:rPr>
          <w:t>قاعده</w:t>
        </w:r>
        <w:r w:rsidRPr="00C65B52">
          <w:rPr>
            <w:rStyle w:val="ac"/>
            <w:noProof/>
            <w:rtl/>
          </w:rPr>
          <w:t xml:space="preserve"> </w:t>
        </w:r>
        <w:r w:rsidRPr="00C65B52">
          <w:rPr>
            <w:rStyle w:val="ac"/>
            <w:rFonts w:hint="eastAsia"/>
            <w:noProof/>
            <w:rtl/>
          </w:rPr>
          <w:t>حل</w:t>
        </w:r>
        <w:r w:rsidRPr="00C65B52">
          <w:rPr>
            <w:rStyle w:val="ac"/>
            <w:noProof/>
            <w:rtl/>
          </w:rPr>
          <w:t xml:space="preserve"> </w:t>
        </w:r>
        <w:r w:rsidRPr="00C65B52">
          <w:rPr>
            <w:rStyle w:val="ac"/>
            <w:rFonts w:hint="eastAsia"/>
            <w:noProof/>
            <w:rtl/>
          </w:rPr>
          <w:t>و</w:t>
        </w:r>
        <w:r w:rsidRPr="00C65B52">
          <w:rPr>
            <w:rStyle w:val="ac"/>
            <w:noProof/>
            <w:rtl/>
          </w:rPr>
          <w:t xml:space="preserve"> </w:t>
        </w:r>
        <w:r w:rsidRPr="00C65B52">
          <w:rPr>
            <w:rStyle w:val="ac"/>
            <w:rFonts w:hint="eastAsia"/>
            <w:noProof/>
            <w:rtl/>
          </w:rPr>
          <w:t>طهارت</w:t>
        </w:r>
        <w:r w:rsidRPr="00C65B5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Toc530231207 \h</w:instrText>
        </w:r>
        <w:r>
          <w:rPr>
            <w:noProof/>
            <w:webHidden/>
            <w:rtl/>
          </w:rPr>
          <w:instrText xml:space="preserve"> </w:instrText>
        </w:r>
        <w:r>
          <w:rPr>
            <w:rStyle w:val="ac"/>
            <w:noProof/>
            <w:rtl/>
          </w:rPr>
        </w:r>
        <w:r>
          <w:rPr>
            <w:rStyle w:val="ac"/>
            <w:noProof/>
            <w:rtl/>
          </w:rPr>
          <w:fldChar w:fldCharType="separate"/>
        </w:r>
        <w:r w:rsidR="00254B96">
          <w:rPr>
            <w:noProof/>
            <w:webHidden/>
            <w:rtl/>
          </w:rPr>
          <w:t>2</w:t>
        </w:r>
        <w:r>
          <w:rPr>
            <w:rStyle w:val="ac"/>
            <w:noProof/>
            <w:rtl/>
          </w:rPr>
          <w:fldChar w:fldCharType="end"/>
        </w:r>
      </w:hyperlink>
    </w:p>
    <w:p w:rsidR="008509C9" w:rsidRDefault="008509C9" w:rsidP="008509C9">
      <w:pPr>
        <w:pStyle w:val="52"/>
        <w:tabs>
          <w:tab w:val="right" w:leader="dot" w:pos="10194"/>
        </w:tabs>
        <w:rPr>
          <w:rFonts w:asciiTheme="minorHAnsi" w:eastAsiaTheme="minorEastAsia" w:hAnsiTheme="minorHAnsi" w:cstheme="minorBidi"/>
          <w:bCs w:val="0"/>
          <w:noProof/>
          <w:color w:val="auto"/>
          <w:szCs w:val="22"/>
          <w:rtl/>
        </w:rPr>
      </w:pPr>
      <w:hyperlink w:anchor="_Toc530231208" w:history="1">
        <w:r w:rsidRPr="00C65B5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Toc530231208 \h</w:instrText>
        </w:r>
        <w:r>
          <w:rPr>
            <w:noProof/>
            <w:webHidden/>
            <w:rtl/>
          </w:rPr>
          <w:instrText xml:space="preserve"> </w:instrText>
        </w:r>
        <w:r>
          <w:rPr>
            <w:rStyle w:val="ac"/>
            <w:noProof/>
            <w:rtl/>
          </w:rPr>
        </w:r>
        <w:r>
          <w:rPr>
            <w:rStyle w:val="ac"/>
            <w:noProof/>
            <w:rtl/>
          </w:rPr>
          <w:fldChar w:fldCharType="separate"/>
        </w:r>
        <w:r w:rsidR="00254B96">
          <w:rPr>
            <w:noProof/>
            <w:webHidden/>
            <w:rtl/>
          </w:rPr>
          <w:t>2</w:t>
        </w:r>
        <w:r>
          <w:rPr>
            <w:rStyle w:val="ac"/>
            <w:noProof/>
            <w:rtl/>
          </w:rPr>
          <w:fldChar w:fldCharType="end"/>
        </w:r>
      </w:hyperlink>
    </w:p>
    <w:p w:rsidR="008509C9" w:rsidRDefault="008509C9" w:rsidP="008509C9">
      <w:pPr>
        <w:pStyle w:val="42"/>
        <w:tabs>
          <w:tab w:val="right" w:leader="dot" w:pos="10194"/>
        </w:tabs>
        <w:rPr>
          <w:rFonts w:asciiTheme="minorHAnsi" w:eastAsiaTheme="minorEastAsia" w:hAnsiTheme="minorHAnsi" w:cstheme="minorBidi"/>
          <w:bCs w:val="0"/>
          <w:noProof/>
          <w:color w:val="auto"/>
          <w:szCs w:val="22"/>
          <w:rtl/>
        </w:rPr>
      </w:pPr>
      <w:hyperlink w:anchor="_Toc530231209" w:history="1">
        <w:r w:rsidRPr="00C65B52">
          <w:rPr>
            <w:rStyle w:val="ac"/>
            <w:rFonts w:hint="eastAsia"/>
            <w:noProof/>
            <w:rtl/>
          </w:rPr>
          <w:t>نظر</w:t>
        </w:r>
        <w:r w:rsidRPr="00C65B52">
          <w:rPr>
            <w:rStyle w:val="ac"/>
            <w:noProof/>
            <w:rtl/>
          </w:rPr>
          <w:t xml:space="preserve"> </w:t>
        </w:r>
        <w:r w:rsidRPr="00C65B52">
          <w:rPr>
            <w:rStyle w:val="ac"/>
            <w:rFonts w:hint="eastAsia"/>
            <w:noProof/>
            <w:rtl/>
          </w:rPr>
          <w:t>آقا</w:t>
        </w:r>
        <w:r w:rsidRPr="00C65B52">
          <w:rPr>
            <w:rStyle w:val="ac"/>
            <w:rFonts w:hint="cs"/>
            <w:noProof/>
            <w:rtl/>
          </w:rPr>
          <w:t>ی</w:t>
        </w:r>
        <w:r w:rsidRPr="00C65B52">
          <w:rPr>
            <w:rStyle w:val="ac"/>
            <w:noProof/>
            <w:rtl/>
          </w:rPr>
          <w:t xml:space="preserve"> </w:t>
        </w:r>
        <w:r w:rsidRPr="00C65B52">
          <w:rPr>
            <w:rStyle w:val="ac"/>
            <w:rFonts w:hint="eastAsia"/>
            <w:noProof/>
            <w:rtl/>
          </w:rPr>
          <w:t>س</w:t>
        </w:r>
        <w:r w:rsidRPr="00C65B52">
          <w:rPr>
            <w:rStyle w:val="ac"/>
            <w:rFonts w:hint="cs"/>
            <w:noProof/>
            <w:rtl/>
          </w:rPr>
          <w:t>ی</w:t>
        </w:r>
        <w:r w:rsidRPr="00C65B52">
          <w:rPr>
            <w:rStyle w:val="ac"/>
            <w:rFonts w:hint="eastAsia"/>
            <w:noProof/>
            <w:rtl/>
          </w:rPr>
          <w:t>ستان</w:t>
        </w:r>
        <w:r w:rsidRPr="00C65B52">
          <w:rPr>
            <w:rStyle w:val="ac"/>
            <w:rFonts w:hint="cs"/>
            <w:noProof/>
            <w:rtl/>
          </w:rPr>
          <w:t>ی</w:t>
        </w:r>
        <w:r w:rsidRPr="00C65B52">
          <w:rPr>
            <w:rStyle w:val="ac"/>
            <w:noProof/>
            <w:rtl/>
          </w:rPr>
          <w:t xml:space="preserve"> (</w:t>
        </w:r>
        <w:r w:rsidRPr="00C65B52">
          <w:rPr>
            <w:rStyle w:val="ac"/>
            <w:rFonts w:hint="eastAsia"/>
            <w:noProof/>
            <w:rtl/>
          </w:rPr>
          <w:t>جواز</w:t>
        </w:r>
        <w:r w:rsidRPr="00C65B52">
          <w:rPr>
            <w:rStyle w:val="ac"/>
            <w:noProof/>
            <w:rtl/>
          </w:rPr>
          <w:t xml:space="preserve"> </w:t>
        </w:r>
        <w:r w:rsidRPr="00C65B52">
          <w:rPr>
            <w:rStyle w:val="ac"/>
            <w:rFonts w:hint="eastAsia"/>
            <w:noProof/>
            <w:rtl/>
          </w:rPr>
          <w:t>نماز</w:t>
        </w:r>
        <w:r w:rsidRPr="00C65B52">
          <w:rPr>
            <w:rStyle w:val="ac"/>
            <w:noProof/>
            <w:rtl/>
          </w:rPr>
          <w:t xml:space="preserve"> </w:t>
        </w:r>
        <w:r w:rsidRPr="00C65B52">
          <w:rPr>
            <w:rStyle w:val="ac"/>
            <w:rFonts w:hint="eastAsia"/>
            <w:noProof/>
            <w:rtl/>
          </w:rPr>
          <w:t>به</w:t>
        </w:r>
        <w:r w:rsidRPr="00C65B52">
          <w:rPr>
            <w:rStyle w:val="ac"/>
            <w:noProof/>
            <w:rtl/>
          </w:rPr>
          <w:t xml:space="preserve"> </w:t>
        </w:r>
        <w:r w:rsidRPr="00C65B52">
          <w:rPr>
            <w:rStyle w:val="ac"/>
            <w:rFonts w:hint="eastAsia"/>
            <w:noProof/>
            <w:rtl/>
          </w:rPr>
          <w:t>دل</w:t>
        </w:r>
        <w:r w:rsidRPr="00C65B52">
          <w:rPr>
            <w:rStyle w:val="ac"/>
            <w:rFonts w:hint="cs"/>
            <w:noProof/>
            <w:rtl/>
          </w:rPr>
          <w:t>ی</w:t>
        </w:r>
        <w:r w:rsidRPr="00C65B52">
          <w:rPr>
            <w:rStyle w:val="ac"/>
            <w:rFonts w:hint="eastAsia"/>
            <w:noProof/>
            <w:rtl/>
          </w:rPr>
          <w:t>ل</w:t>
        </w:r>
        <w:r w:rsidRPr="00C65B52">
          <w:rPr>
            <w:rStyle w:val="ac"/>
            <w:noProof/>
            <w:rtl/>
          </w:rPr>
          <w:t xml:space="preserve"> </w:t>
        </w:r>
        <w:r w:rsidRPr="00C65B52">
          <w:rPr>
            <w:rStyle w:val="ac"/>
            <w:rFonts w:hint="eastAsia"/>
            <w:noProof/>
            <w:rtl/>
          </w:rPr>
          <w:t>روا</w:t>
        </w:r>
        <w:r w:rsidRPr="00C65B52">
          <w:rPr>
            <w:rStyle w:val="ac"/>
            <w:rFonts w:hint="cs"/>
            <w:noProof/>
            <w:rtl/>
          </w:rPr>
          <w:t>ی</w:t>
        </w:r>
        <w:r w:rsidRPr="00C65B52">
          <w:rPr>
            <w:rStyle w:val="ac"/>
            <w:rFonts w:hint="eastAsia"/>
            <w:noProof/>
            <w:rtl/>
          </w:rPr>
          <w:t>ات</w:t>
        </w:r>
        <w:r w:rsidRPr="00C65B5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Toc530231209 \h</w:instrText>
        </w:r>
        <w:r>
          <w:rPr>
            <w:noProof/>
            <w:webHidden/>
            <w:rtl/>
          </w:rPr>
          <w:instrText xml:space="preserve"> </w:instrText>
        </w:r>
        <w:r>
          <w:rPr>
            <w:rStyle w:val="ac"/>
            <w:noProof/>
            <w:rtl/>
          </w:rPr>
        </w:r>
        <w:r>
          <w:rPr>
            <w:rStyle w:val="ac"/>
            <w:noProof/>
            <w:rtl/>
          </w:rPr>
          <w:fldChar w:fldCharType="separate"/>
        </w:r>
        <w:r w:rsidR="00254B96">
          <w:rPr>
            <w:noProof/>
            <w:webHidden/>
            <w:rtl/>
          </w:rPr>
          <w:t>3</w:t>
        </w:r>
        <w:r>
          <w:rPr>
            <w:rStyle w:val="ac"/>
            <w:noProof/>
            <w:rtl/>
          </w:rPr>
          <w:fldChar w:fldCharType="end"/>
        </w:r>
      </w:hyperlink>
    </w:p>
    <w:p w:rsidR="008509C9" w:rsidRDefault="008509C9" w:rsidP="008509C9">
      <w:pPr>
        <w:pStyle w:val="52"/>
        <w:tabs>
          <w:tab w:val="right" w:leader="dot" w:pos="10194"/>
        </w:tabs>
        <w:rPr>
          <w:rFonts w:asciiTheme="minorHAnsi" w:eastAsiaTheme="minorEastAsia" w:hAnsiTheme="minorHAnsi" w:cstheme="minorBidi"/>
          <w:bCs w:val="0"/>
          <w:noProof/>
          <w:color w:val="auto"/>
          <w:szCs w:val="22"/>
          <w:rtl/>
        </w:rPr>
      </w:pPr>
      <w:hyperlink w:anchor="_Toc530231210" w:history="1">
        <w:r w:rsidRPr="00C65B52">
          <w:rPr>
            <w:rStyle w:val="ac"/>
            <w:rFonts w:hint="eastAsia"/>
            <w:noProof/>
            <w:rtl/>
          </w:rPr>
          <w:t>مناقشه</w:t>
        </w:r>
        <w:r w:rsidRPr="00C65B52">
          <w:rPr>
            <w:rStyle w:val="ac"/>
            <w:noProof/>
            <w:rtl/>
          </w:rPr>
          <w:t xml:space="preserve"> (</w:t>
        </w:r>
        <w:r w:rsidRPr="00C65B52">
          <w:rPr>
            <w:rStyle w:val="ac"/>
            <w:rFonts w:hint="eastAsia"/>
            <w:noProof/>
            <w:rtl/>
          </w:rPr>
          <w:t>وجود</w:t>
        </w:r>
        <w:r w:rsidRPr="00C65B52">
          <w:rPr>
            <w:rStyle w:val="ac"/>
            <w:noProof/>
            <w:rtl/>
          </w:rPr>
          <w:t xml:space="preserve"> </w:t>
        </w:r>
        <w:r w:rsidRPr="00C65B52">
          <w:rPr>
            <w:rStyle w:val="ac"/>
            <w:rFonts w:hint="eastAsia"/>
            <w:noProof/>
            <w:rtl/>
          </w:rPr>
          <w:t>روا</w:t>
        </w:r>
        <w:r w:rsidRPr="00C65B52">
          <w:rPr>
            <w:rStyle w:val="ac"/>
            <w:rFonts w:hint="cs"/>
            <w:noProof/>
            <w:rtl/>
          </w:rPr>
          <w:t>ی</w:t>
        </w:r>
        <w:r w:rsidRPr="00C65B52">
          <w:rPr>
            <w:rStyle w:val="ac"/>
            <w:rFonts w:hint="eastAsia"/>
            <w:noProof/>
            <w:rtl/>
          </w:rPr>
          <w:t>ات</w:t>
        </w:r>
        <w:r w:rsidRPr="00C65B52">
          <w:rPr>
            <w:rStyle w:val="ac"/>
            <w:noProof/>
            <w:rtl/>
          </w:rPr>
          <w:t xml:space="preserve"> </w:t>
        </w:r>
        <w:r w:rsidRPr="00C65B52">
          <w:rPr>
            <w:rStyle w:val="ac"/>
            <w:rFonts w:hint="eastAsia"/>
            <w:noProof/>
            <w:rtl/>
          </w:rPr>
          <w:t>مخالف</w:t>
        </w:r>
        <w:r w:rsidRPr="00C65B52">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Toc530231210 \h</w:instrText>
        </w:r>
        <w:r>
          <w:rPr>
            <w:noProof/>
            <w:webHidden/>
            <w:rtl/>
          </w:rPr>
          <w:instrText xml:space="preserve"> </w:instrText>
        </w:r>
        <w:r>
          <w:rPr>
            <w:rStyle w:val="ac"/>
            <w:noProof/>
            <w:rtl/>
          </w:rPr>
        </w:r>
        <w:r>
          <w:rPr>
            <w:rStyle w:val="ac"/>
            <w:noProof/>
            <w:rtl/>
          </w:rPr>
          <w:fldChar w:fldCharType="separate"/>
        </w:r>
        <w:r w:rsidR="00254B96">
          <w:rPr>
            <w:noProof/>
            <w:webHidden/>
            <w:rtl/>
          </w:rPr>
          <w:t>3</w:t>
        </w:r>
        <w:r>
          <w:rPr>
            <w:rStyle w:val="ac"/>
            <w:noProof/>
            <w:rtl/>
          </w:rPr>
          <w:fldChar w:fldCharType="end"/>
        </w:r>
      </w:hyperlink>
    </w:p>
    <w:p w:rsidR="008509C9" w:rsidRDefault="008509C9" w:rsidP="008509C9">
      <w:pPr>
        <w:pStyle w:val="61"/>
        <w:tabs>
          <w:tab w:val="right" w:leader="dot" w:pos="10194"/>
        </w:tabs>
        <w:rPr>
          <w:rFonts w:asciiTheme="minorHAnsi" w:eastAsiaTheme="minorEastAsia" w:hAnsiTheme="minorHAnsi" w:cstheme="minorBidi"/>
          <w:bCs w:val="0"/>
          <w:noProof/>
          <w:color w:val="auto"/>
          <w:szCs w:val="22"/>
          <w:rtl/>
        </w:rPr>
      </w:pPr>
      <w:hyperlink w:anchor="_Toc530231211" w:history="1">
        <w:r w:rsidRPr="00C65B52">
          <w:rPr>
            <w:rStyle w:val="ac"/>
            <w:rFonts w:hint="eastAsia"/>
            <w:noProof/>
            <w:rtl/>
          </w:rPr>
          <w:t>جواب</w:t>
        </w:r>
        <w:r w:rsidRPr="00C65B52">
          <w:rPr>
            <w:rStyle w:val="ac"/>
            <w:noProof/>
            <w:rtl/>
          </w:rPr>
          <w:t xml:space="preserve"> </w:t>
        </w:r>
        <w:r w:rsidRPr="00C65B52">
          <w:rPr>
            <w:rStyle w:val="ac"/>
            <w:rFonts w:hint="eastAsia"/>
            <w:noProof/>
            <w:rtl/>
          </w:rPr>
          <w:t>آقا</w:t>
        </w:r>
        <w:r w:rsidRPr="00C65B52">
          <w:rPr>
            <w:rStyle w:val="ac"/>
            <w:rFonts w:hint="cs"/>
            <w:noProof/>
            <w:rtl/>
          </w:rPr>
          <w:t>ی</w:t>
        </w:r>
        <w:r w:rsidRPr="00C65B52">
          <w:rPr>
            <w:rStyle w:val="ac"/>
            <w:noProof/>
            <w:rtl/>
          </w:rPr>
          <w:t xml:space="preserve"> </w:t>
        </w:r>
        <w:r w:rsidRPr="00C65B52">
          <w:rPr>
            <w:rStyle w:val="ac"/>
            <w:rFonts w:hint="eastAsia"/>
            <w:noProof/>
            <w:rtl/>
          </w:rPr>
          <w:t>س</w:t>
        </w:r>
        <w:r w:rsidRPr="00C65B52">
          <w:rPr>
            <w:rStyle w:val="ac"/>
            <w:rFonts w:hint="cs"/>
            <w:noProof/>
            <w:rtl/>
          </w:rPr>
          <w:t>ی</w:t>
        </w:r>
        <w:r w:rsidRPr="00C65B52">
          <w:rPr>
            <w:rStyle w:val="ac"/>
            <w:rFonts w:hint="eastAsia"/>
            <w:noProof/>
            <w:rtl/>
          </w:rPr>
          <w:t>ستان</w:t>
        </w:r>
        <w:r w:rsidRPr="00C65B52">
          <w:rPr>
            <w:rStyle w:val="ac"/>
            <w:rFonts w:hint="cs"/>
            <w:noProof/>
            <w:rtl/>
          </w:rPr>
          <w:t>ی</w:t>
        </w:r>
        <w:r w:rsidRPr="00C65B52">
          <w:rPr>
            <w:rStyle w:val="ac"/>
            <w:noProof/>
            <w:rtl/>
          </w:rPr>
          <w:t xml:space="preserve"> </w:t>
        </w:r>
        <w:r w:rsidRPr="00C65B52">
          <w:rPr>
            <w:rStyle w:val="ac"/>
            <w:rFonts w:hint="eastAsia"/>
            <w:noProof/>
            <w:rtl/>
          </w:rPr>
          <w:t>از</w:t>
        </w:r>
        <w:r w:rsidRPr="00C65B52">
          <w:rPr>
            <w:rStyle w:val="ac"/>
            <w:noProof/>
            <w:rtl/>
          </w:rPr>
          <w:t xml:space="preserve"> </w:t>
        </w:r>
        <w:r w:rsidRPr="00C65B52">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Toc530231211 \h</w:instrText>
        </w:r>
        <w:r>
          <w:rPr>
            <w:noProof/>
            <w:webHidden/>
            <w:rtl/>
          </w:rPr>
          <w:instrText xml:space="preserve"> </w:instrText>
        </w:r>
        <w:r>
          <w:rPr>
            <w:rStyle w:val="ac"/>
            <w:noProof/>
            <w:rtl/>
          </w:rPr>
        </w:r>
        <w:r>
          <w:rPr>
            <w:rStyle w:val="ac"/>
            <w:noProof/>
            <w:rtl/>
          </w:rPr>
          <w:fldChar w:fldCharType="separate"/>
        </w:r>
        <w:r w:rsidR="00254B96">
          <w:rPr>
            <w:noProof/>
            <w:webHidden/>
            <w:rtl/>
          </w:rPr>
          <w:t>4</w:t>
        </w:r>
        <w:r>
          <w:rPr>
            <w:rStyle w:val="ac"/>
            <w:noProof/>
            <w:rtl/>
          </w:rPr>
          <w:fldChar w:fldCharType="end"/>
        </w:r>
      </w:hyperlink>
    </w:p>
    <w:p w:rsidR="008509C9" w:rsidRDefault="008509C9" w:rsidP="008509C9">
      <w:pPr>
        <w:pStyle w:val="61"/>
        <w:tabs>
          <w:tab w:val="right" w:leader="dot" w:pos="10194"/>
        </w:tabs>
        <w:rPr>
          <w:rFonts w:asciiTheme="minorHAnsi" w:eastAsiaTheme="minorEastAsia" w:hAnsiTheme="minorHAnsi" w:cstheme="minorBidi"/>
          <w:bCs w:val="0"/>
          <w:noProof/>
          <w:color w:val="auto"/>
          <w:szCs w:val="22"/>
          <w:rtl/>
        </w:rPr>
      </w:pPr>
      <w:hyperlink w:anchor="_Toc530231212" w:history="1">
        <w:r w:rsidRPr="00C65B52">
          <w:rPr>
            <w:rStyle w:val="ac"/>
            <w:rFonts w:hint="eastAsia"/>
            <w:noProof/>
            <w:rtl/>
          </w:rPr>
          <w:t>عدم</w:t>
        </w:r>
        <w:r w:rsidRPr="00C65B52">
          <w:rPr>
            <w:rStyle w:val="ac"/>
            <w:noProof/>
            <w:rtl/>
          </w:rPr>
          <w:t xml:space="preserve"> </w:t>
        </w:r>
        <w:r w:rsidRPr="00C65B52">
          <w:rPr>
            <w:rStyle w:val="ac"/>
            <w:rFonts w:hint="eastAsia"/>
            <w:noProof/>
            <w:rtl/>
          </w:rPr>
          <w:t>حجّ</w:t>
        </w:r>
        <w:r w:rsidRPr="00C65B52">
          <w:rPr>
            <w:rStyle w:val="ac"/>
            <w:rFonts w:hint="cs"/>
            <w:noProof/>
            <w:rtl/>
          </w:rPr>
          <w:t>ی</w:t>
        </w:r>
        <w:r w:rsidRPr="00C65B52">
          <w:rPr>
            <w:rStyle w:val="ac"/>
            <w:rFonts w:hint="eastAsia"/>
            <w:noProof/>
            <w:rtl/>
          </w:rPr>
          <w:t>ت</w:t>
        </w:r>
        <w:r w:rsidRPr="00C65B52">
          <w:rPr>
            <w:rStyle w:val="ac"/>
            <w:noProof/>
            <w:rtl/>
          </w:rPr>
          <w:t xml:space="preserve"> </w:t>
        </w:r>
        <w:r w:rsidRPr="00C65B52">
          <w:rPr>
            <w:rStyle w:val="ac"/>
            <w:rFonts w:hint="eastAsia"/>
            <w:noProof/>
            <w:rtl/>
          </w:rPr>
          <w:t>و</w:t>
        </w:r>
        <w:r w:rsidRPr="00C65B52">
          <w:rPr>
            <w:rStyle w:val="ac"/>
            <w:noProof/>
            <w:rtl/>
          </w:rPr>
          <w:t xml:space="preserve"> </w:t>
        </w:r>
        <w:r w:rsidRPr="00C65B52">
          <w:rPr>
            <w:rStyle w:val="ac"/>
            <w:rFonts w:hint="eastAsia"/>
            <w:noProof/>
            <w:rtl/>
          </w:rPr>
          <w:t>عدم</w:t>
        </w:r>
        <w:r w:rsidRPr="00C65B52">
          <w:rPr>
            <w:rStyle w:val="ac"/>
            <w:noProof/>
            <w:rtl/>
          </w:rPr>
          <w:t xml:space="preserve"> </w:t>
        </w:r>
        <w:r w:rsidRPr="00C65B52">
          <w:rPr>
            <w:rStyle w:val="ac"/>
            <w:rFonts w:hint="eastAsia"/>
            <w:noProof/>
            <w:rtl/>
          </w:rPr>
          <w:t>دلالت</w:t>
        </w:r>
        <w:r w:rsidRPr="00C65B52">
          <w:rPr>
            <w:rStyle w:val="ac"/>
            <w:noProof/>
            <w:rtl/>
          </w:rPr>
          <w:t xml:space="preserve"> </w:t>
        </w:r>
        <w:r w:rsidRPr="00C65B52">
          <w:rPr>
            <w:rStyle w:val="ac"/>
            <w:rFonts w:hint="eastAsia"/>
            <w:noProof/>
            <w:rtl/>
          </w:rPr>
          <w:t>موثقه</w:t>
        </w:r>
        <w:r w:rsidRPr="00C65B52">
          <w:rPr>
            <w:rStyle w:val="ac"/>
            <w:noProof/>
            <w:rtl/>
          </w:rPr>
          <w:t xml:space="preserve"> </w:t>
        </w:r>
        <w:r w:rsidRPr="00C65B52">
          <w:rPr>
            <w:rStyle w:val="ac"/>
            <w:rFonts w:hint="eastAsia"/>
            <w:noProof/>
            <w:rtl/>
          </w:rPr>
          <w:t>ابن</w:t>
        </w:r>
        <w:r w:rsidRPr="00C65B52">
          <w:rPr>
            <w:rStyle w:val="ac"/>
            <w:noProof/>
            <w:rtl/>
          </w:rPr>
          <w:t xml:space="preserve"> </w:t>
        </w:r>
        <w:r w:rsidRPr="00C65B52">
          <w:rPr>
            <w:rStyle w:val="ac"/>
            <w:rFonts w:hint="eastAsia"/>
            <w:noProof/>
            <w:rtl/>
          </w:rPr>
          <w:t>بک</w:t>
        </w:r>
        <w:r w:rsidRPr="00C65B52">
          <w:rPr>
            <w:rStyle w:val="ac"/>
            <w:rFonts w:hint="cs"/>
            <w:noProof/>
            <w:rtl/>
          </w:rPr>
          <w:t>ی</w:t>
        </w:r>
        <w:r w:rsidRPr="00C65B52">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Toc530231212 \h</w:instrText>
        </w:r>
        <w:r>
          <w:rPr>
            <w:noProof/>
            <w:webHidden/>
            <w:rtl/>
          </w:rPr>
          <w:instrText xml:space="preserve"> </w:instrText>
        </w:r>
        <w:r>
          <w:rPr>
            <w:rStyle w:val="ac"/>
            <w:noProof/>
            <w:rtl/>
          </w:rPr>
        </w:r>
        <w:r>
          <w:rPr>
            <w:rStyle w:val="ac"/>
            <w:noProof/>
            <w:rtl/>
          </w:rPr>
          <w:fldChar w:fldCharType="separate"/>
        </w:r>
        <w:r w:rsidR="00254B96">
          <w:rPr>
            <w:noProof/>
            <w:webHidden/>
            <w:rtl/>
          </w:rPr>
          <w:t>4</w:t>
        </w:r>
        <w:r>
          <w:rPr>
            <w:rStyle w:val="ac"/>
            <w:noProof/>
            <w:rtl/>
          </w:rPr>
          <w:fldChar w:fldCharType="end"/>
        </w:r>
      </w:hyperlink>
    </w:p>
    <w:p w:rsidR="008509C9" w:rsidRDefault="008509C9" w:rsidP="008509C9">
      <w:pPr>
        <w:pStyle w:val="61"/>
        <w:tabs>
          <w:tab w:val="right" w:leader="dot" w:pos="10194"/>
        </w:tabs>
        <w:rPr>
          <w:rFonts w:asciiTheme="minorHAnsi" w:eastAsiaTheme="minorEastAsia" w:hAnsiTheme="minorHAnsi" w:cstheme="minorBidi"/>
          <w:bCs w:val="0"/>
          <w:noProof/>
          <w:color w:val="auto"/>
          <w:szCs w:val="22"/>
          <w:rtl/>
        </w:rPr>
      </w:pPr>
      <w:hyperlink w:anchor="_Toc530231213" w:history="1">
        <w:r w:rsidRPr="00C65B52">
          <w:rPr>
            <w:rStyle w:val="ac"/>
            <w:rFonts w:hint="eastAsia"/>
            <w:noProof/>
            <w:rtl/>
          </w:rPr>
          <w:t>عدم</w:t>
        </w:r>
        <w:r w:rsidRPr="00C65B52">
          <w:rPr>
            <w:rStyle w:val="ac"/>
            <w:noProof/>
            <w:rtl/>
          </w:rPr>
          <w:t xml:space="preserve"> </w:t>
        </w:r>
        <w:r w:rsidRPr="00C65B52">
          <w:rPr>
            <w:rStyle w:val="ac"/>
            <w:rFonts w:hint="eastAsia"/>
            <w:noProof/>
            <w:rtl/>
          </w:rPr>
          <w:t>امکان</w:t>
        </w:r>
        <w:r w:rsidRPr="00C65B52">
          <w:rPr>
            <w:rStyle w:val="ac"/>
            <w:noProof/>
            <w:rtl/>
          </w:rPr>
          <w:t xml:space="preserve"> </w:t>
        </w:r>
        <w:r w:rsidRPr="00C65B52">
          <w:rPr>
            <w:rStyle w:val="ac"/>
            <w:rFonts w:hint="eastAsia"/>
            <w:noProof/>
            <w:rtl/>
          </w:rPr>
          <w:t>تق</w:t>
        </w:r>
        <w:r w:rsidRPr="00C65B52">
          <w:rPr>
            <w:rStyle w:val="ac"/>
            <w:rFonts w:hint="cs"/>
            <w:noProof/>
            <w:rtl/>
          </w:rPr>
          <w:t>یی</w:t>
        </w:r>
        <w:r w:rsidRPr="00C65B52">
          <w:rPr>
            <w:rStyle w:val="ac"/>
            <w:rFonts w:hint="eastAsia"/>
            <w:noProof/>
            <w:rtl/>
          </w:rPr>
          <w:t>د</w:t>
        </w:r>
        <w:r w:rsidRPr="00C65B52">
          <w:rPr>
            <w:rStyle w:val="ac"/>
            <w:noProof/>
            <w:rtl/>
          </w:rPr>
          <w:t xml:space="preserve"> </w:t>
        </w:r>
        <w:r w:rsidRPr="00C65B52">
          <w:rPr>
            <w:rStyle w:val="ac"/>
            <w:rFonts w:hint="eastAsia"/>
            <w:noProof/>
            <w:rtl/>
          </w:rPr>
          <w:t>روا</w:t>
        </w:r>
        <w:r w:rsidRPr="00C65B52">
          <w:rPr>
            <w:rStyle w:val="ac"/>
            <w:rFonts w:hint="cs"/>
            <w:noProof/>
            <w:rtl/>
          </w:rPr>
          <w:t>ی</w:t>
        </w:r>
        <w:r w:rsidRPr="00C65B52">
          <w:rPr>
            <w:rStyle w:val="ac"/>
            <w:rFonts w:hint="eastAsia"/>
            <w:noProof/>
            <w:rtl/>
          </w:rPr>
          <w:t>ت</w:t>
        </w:r>
        <w:r w:rsidRPr="00C65B52">
          <w:rPr>
            <w:rStyle w:val="ac"/>
            <w:noProof/>
            <w:rtl/>
          </w:rPr>
          <w:t xml:space="preserve"> </w:t>
        </w:r>
        <w:r w:rsidRPr="00C65B52">
          <w:rPr>
            <w:rStyle w:val="ac"/>
            <w:rFonts w:hint="eastAsia"/>
            <w:noProof/>
            <w:rtl/>
          </w:rPr>
          <w:t>جعفر</w:t>
        </w:r>
        <w:r w:rsidRPr="00C65B52">
          <w:rPr>
            <w:rStyle w:val="ac"/>
            <w:noProof/>
            <w:rtl/>
          </w:rPr>
          <w:t xml:space="preserve"> </w:t>
        </w:r>
        <w:r w:rsidRPr="00C65B52">
          <w:rPr>
            <w:rStyle w:val="ac"/>
            <w:rFonts w:hint="eastAsia"/>
            <w:noProof/>
            <w:rtl/>
          </w:rPr>
          <w:t>بن</w:t>
        </w:r>
        <w:r w:rsidRPr="00C65B52">
          <w:rPr>
            <w:rStyle w:val="ac"/>
            <w:noProof/>
            <w:rtl/>
          </w:rPr>
          <w:t xml:space="preserve"> </w:t>
        </w:r>
        <w:r w:rsidRPr="00C65B52">
          <w:rPr>
            <w:rStyle w:val="ac"/>
            <w:rFonts w:hint="eastAsia"/>
            <w:noProof/>
            <w:rtl/>
          </w:rPr>
          <w:t>محمد</w:t>
        </w:r>
        <w:r w:rsidRPr="00C65B52">
          <w:rPr>
            <w:rStyle w:val="ac"/>
            <w:noProof/>
            <w:rtl/>
          </w:rPr>
          <w:t xml:space="preserve"> </w:t>
        </w:r>
        <w:r w:rsidRPr="00C65B52">
          <w:rPr>
            <w:rStyle w:val="ac"/>
            <w:rFonts w:hint="eastAsia"/>
            <w:noProof/>
            <w:rtl/>
          </w:rPr>
          <w:t>بن</w:t>
        </w:r>
        <w:r w:rsidRPr="00C65B52">
          <w:rPr>
            <w:rStyle w:val="ac"/>
            <w:noProof/>
            <w:rtl/>
          </w:rPr>
          <w:t xml:space="preserve"> </w:t>
        </w:r>
        <w:r w:rsidRPr="00C65B52">
          <w:rPr>
            <w:rStyle w:val="ac"/>
            <w:rFonts w:hint="cs"/>
            <w:noProof/>
            <w:rtl/>
          </w:rPr>
          <w:t>ی</w:t>
        </w:r>
        <w:r w:rsidRPr="00C65B52">
          <w:rPr>
            <w:rStyle w:val="ac"/>
            <w:rFonts w:hint="eastAsia"/>
            <w:noProof/>
            <w:rtl/>
          </w:rPr>
          <w:t>ونس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Toc530231213 \h</w:instrText>
        </w:r>
        <w:r>
          <w:rPr>
            <w:noProof/>
            <w:webHidden/>
            <w:rtl/>
          </w:rPr>
          <w:instrText xml:space="preserve"> </w:instrText>
        </w:r>
        <w:r>
          <w:rPr>
            <w:rStyle w:val="ac"/>
            <w:noProof/>
            <w:rtl/>
          </w:rPr>
        </w:r>
        <w:r>
          <w:rPr>
            <w:rStyle w:val="ac"/>
            <w:noProof/>
            <w:rtl/>
          </w:rPr>
          <w:fldChar w:fldCharType="separate"/>
        </w:r>
        <w:r w:rsidR="00254B96">
          <w:rPr>
            <w:noProof/>
            <w:webHidden/>
            <w:rtl/>
          </w:rPr>
          <w:t>4</w:t>
        </w:r>
        <w:r>
          <w:rPr>
            <w:rStyle w:val="ac"/>
            <w:noProof/>
            <w:rtl/>
          </w:rPr>
          <w:fldChar w:fldCharType="end"/>
        </w:r>
      </w:hyperlink>
    </w:p>
    <w:p w:rsidR="008509C9" w:rsidRDefault="008509C9" w:rsidP="008509C9">
      <w:pPr>
        <w:pStyle w:val="71"/>
        <w:tabs>
          <w:tab w:val="right" w:leader="dot" w:pos="10194"/>
        </w:tabs>
        <w:rPr>
          <w:rFonts w:asciiTheme="minorHAnsi" w:eastAsiaTheme="minorEastAsia" w:hAnsiTheme="minorHAnsi" w:cstheme="minorBidi"/>
          <w:bCs w:val="0"/>
          <w:noProof/>
          <w:color w:val="auto"/>
          <w:szCs w:val="22"/>
          <w:rtl/>
        </w:rPr>
      </w:pPr>
      <w:hyperlink w:anchor="_Toc530231214" w:history="1">
        <w:r w:rsidRPr="00C65B52">
          <w:rPr>
            <w:rStyle w:val="ac"/>
            <w:rFonts w:hint="eastAsia"/>
            <w:noProof/>
            <w:rtl/>
          </w:rPr>
          <w:t>اشکال</w:t>
        </w:r>
        <w:r w:rsidRPr="00C65B52">
          <w:rPr>
            <w:rStyle w:val="ac"/>
            <w:noProof/>
            <w:rtl/>
          </w:rPr>
          <w:t xml:space="preserve"> </w:t>
        </w:r>
        <w:r w:rsidRPr="00C65B52">
          <w:rPr>
            <w:rStyle w:val="ac"/>
            <w:rFonts w:hint="eastAsia"/>
            <w:noProof/>
            <w:rtl/>
          </w:rPr>
          <w:t>در</w:t>
        </w:r>
        <w:r w:rsidRPr="00C65B52">
          <w:rPr>
            <w:rStyle w:val="ac"/>
            <w:noProof/>
            <w:rtl/>
          </w:rPr>
          <w:t xml:space="preserve"> </w:t>
        </w:r>
        <w:r w:rsidRPr="00C65B52">
          <w:rPr>
            <w:rStyle w:val="ac"/>
            <w:rFonts w:hint="eastAsia"/>
            <w:noProof/>
            <w:rtl/>
          </w:rPr>
          <w:t>جواب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Toc530231214 \h</w:instrText>
        </w:r>
        <w:r>
          <w:rPr>
            <w:noProof/>
            <w:webHidden/>
            <w:rtl/>
          </w:rPr>
          <w:instrText xml:space="preserve"> </w:instrText>
        </w:r>
        <w:r>
          <w:rPr>
            <w:rStyle w:val="ac"/>
            <w:noProof/>
            <w:rtl/>
          </w:rPr>
        </w:r>
        <w:r>
          <w:rPr>
            <w:rStyle w:val="ac"/>
            <w:noProof/>
            <w:rtl/>
          </w:rPr>
          <w:fldChar w:fldCharType="separate"/>
        </w:r>
        <w:r w:rsidR="00254B96">
          <w:rPr>
            <w:noProof/>
            <w:webHidden/>
            <w:rtl/>
          </w:rPr>
          <w:t>5</w:t>
        </w:r>
        <w:r>
          <w:rPr>
            <w:rStyle w:val="ac"/>
            <w:noProof/>
            <w:rtl/>
          </w:rPr>
          <w:fldChar w:fldCharType="end"/>
        </w:r>
      </w:hyperlink>
    </w:p>
    <w:p w:rsidR="008509C9" w:rsidRDefault="008509C9" w:rsidP="008509C9">
      <w:pPr>
        <w:pStyle w:val="71"/>
        <w:tabs>
          <w:tab w:val="right" w:leader="dot" w:pos="10194"/>
        </w:tabs>
        <w:rPr>
          <w:rFonts w:asciiTheme="minorHAnsi" w:eastAsiaTheme="minorEastAsia" w:hAnsiTheme="minorHAnsi" w:cstheme="minorBidi"/>
          <w:bCs w:val="0"/>
          <w:noProof/>
          <w:color w:val="auto"/>
          <w:szCs w:val="22"/>
          <w:rtl/>
        </w:rPr>
      </w:pPr>
      <w:hyperlink w:anchor="_Toc530231215" w:history="1">
        <w:r w:rsidRPr="00C65B52">
          <w:rPr>
            <w:rStyle w:val="ac"/>
            <w:rFonts w:hint="eastAsia"/>
            <w:noProof/>
            <w:rtl/>
          </w:rPr>
          <w:t>حجّ</w:t>
        </w:r>
        <w:r w:rsidRPr="00C65B52">
          <w:rPr>
            <w:rStyle w:val="ac"/>
            <w:rFonts w:hint="cs"/>
            <w:noProof/>
            <w:rtl/>
          </w:rPr>
          <w:t>یّ</w:t>
        </w:r>
        <w:r w:rsidRPr="00C65B52">
          <w:rPr>
            <w:rStyle w:val="ac"/>
            <w:rFonts w:hint="eastAsia"/>
            <w:noProof/>
            <w:rtl/>
          </w:rPr>
          <w:t>ت</w:t>
        </w:r>
        <w:r w:rsidRPr="00C65B52">
          <w:rPr>
            <w:rStyle w:val="ac"/>
            <w:noProof/>
            <w:rtl/>
          </w:rPr>
          <w:t xml:space="preserve"> </w:t>
        </w:r>
        <w:r w:rsidRPr="00C65B52">
          <w:rPr>
            <w:rStyle w:val="ac"/>
            <w:rFonts w:hint="eastAsia"/>
            <w:noProof/>
            <w:rtl/>
          </w:rPr>
          <w:t>موثقه</w:t>
        </w:r>
        <w:r w:rsidRPr="00C65B52">
          <w:rPr>
            <w:rStyle w:val="ac"/>
            <w:noProof/>
            <w:rtl/>
          </w:rPr>
          <w:t xml:space="preserve"> </w:t>
        </w:r>
        <w:r w:rsidRPr="00C65B52">
          <w:rPr>
            <w:rStyle w:val="ac"/>
            <w:rFonts w:hint="eastAsia"/>
            <w:noProof/>
            <w:rtl/>
          </w:rPr>
          <w:t>ابن</w:t>
        </w:r>
        <w:r w:rsidRPr="00C65B52">
          <w:rPr>
            <w:rStyle w:val="ac"/>
            <w:noProof/>
            <w:rtl/>
          </w:rPr>
          <w:t xml:space="preserve"> </w:t>
        </w:r>
        <w:r w:rsidRPr="00C65B52">
          <w:rPr>
            <w:rStyle w:val="ac"/>
            <w:rFonts w:hint="eastAsia"/>
            <w:noProof/>
            <w:rtl/>
          </w:rPr>
          <w:t>بک</w:t>
        </w:r>
        <w:r w:rsidRPr="00C65B52">
          <w:rPr>
            <w:rStyle w:val="ac"/>
            <w:rFonts w:hint="cs"/>
            <w:noProof/>
            <w:rtl/>
          </w:rPr>
          <w:t>ی</w:t>
        </w:r>
        <w:r w:rsidRPr="00C65B52">
          <w:rPr>
            <w:rStyle w:val="ac"/>
            <w:rFonts w:hint="eastAsia"/>
            <w:noProof/>
            <w:rtl/>
          </w:rPr>
          <w:t>ر</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Toc530231215 \h</w:instrText>
        </w:r>
        <w:r>
          <w:rPr>
            <w:noProof/>
            <w:webHidden/>
            <w:rtl/>
          </w:rPr>
          <w:instrText xml:space="preserve"> </w:instrText>
        </w:r>
        <w:r>
          <w:rPr>
            <w:rStyle w:val="ac"/>
            <w:noProof/>
            <w:rtl/>
          </w:rPr>
        </w:r>
        <w:r>
          <w:rPr>
            <w:rStyle w:val="ac"/>
            <w:noProof/>
            <w:rtl/>
          </w:rPr>
          <w:fldChar w:fldCharType="separate"/>
        </w:r>
        <w:r w:rsidR="00254B96">
          <w:rPr>
            <w:noProof/>
            <w:webHidden/>
            <w:rtl/>
          </w:rPr>
          <w:t>5</w:t>
        </w:r>
        <w:r>
          <w:rPr>
            <w:rStyle w:val="ac"/>
            <w:noProof/>
            <w:rtl/>
          </w:rPr>
          <w:fldChar w:fldCharType="end"/>
        </w:r>
      </w:hyperlink>
    </w:p>
    <w:p w:rsidR="008509C9" w:rsidRDefault="008509C9" w:rsidP="008509C9">
      <w:pPr>
        <w:pStyle w:val="71"/>
        <w:tabs>
          <w:tab w:val="right" w:leader="dot" w:pos="10194"/>
        </w:tabs>
        <w:rPr>
          <w:rFonts w:asciiTheme="minorHAnsi" w:eastAsiaTheme="minorEastAsia" w:hAnsiTheme="minorHAnsi" w:cstheme="minorBidi"/>
          <w:bCs w:val="0"/>
          <w:noProof/>
          <w:color w:val="auto"/>
          <w:szCs w:val="22"/>
          <w:rtl/>
        </w:rPr>
      </w:pPr>
      <w:hyperlink w:anchor="_Toc530231216" w:history="1">
        <w:r w:rsidRPr="00C65B52">
          <w:rPr>
            <w:rStyle w:val="ac"/>
            <w:rFonts w:hint="eastAsia"/>
            <w:noProof/>
            <w:rtl/>
          </w:rPr>
          <w:t>دلالت</w:t>
        </w:r>
        <w:r w:rsidRPr="00C65B52">
          <w:rPr>
            <w:rStyle w:val="ac"/>
            <w:noProof/>
            <w:rtl/>
          </w:rPr>
          <w:t xml:space="preserve"> </w:t>
        </w:r>
        <w:r w:rsidRPr="00C65B52">
          <w:rPr>
            <w:rStyle w:val="ac"/>
            <w:rFonts w:hint="eastAsia"/>
            <w:noProof/>
            <w:rtl/>
          </w:rPr>
          <w:t>موثقه</w:t>
        </w:r>
        <w:r w:rsidRPr="00C65B52">
          <w:rPr>
            <w:rStyle w:val="ac"/>
            <w:noProof/>
            <w:rtl/>
          </w:rPr>
          <w:t xml:space="preserve"> </w:t>
        </w:r>
        <w:r w:rsidRPr="00C65B52">
          <w:rPr>
            <w:rStyle w:val="ac"/>
            <w:rFonts w:hint="eastAsia"/>
            <w:noProof/>
            <w:rtl/>
          </w:rPr>
          <w:t>بر</w:t>
        </w:r>
        <w:r w:rsidRPr="00C65B52">
          <w:rPr>
            <w:rStyle w:val="ac"/>
            <w:noProof/>
            <w:rtl/>
          </w:rPr>
          <w:t xml:space="preserve"> </w:t>
        </w:r>
        <w:r w:rsidRPr="00C65B52">
          <w:rPr>
            <w:rStyle w:val="ac"/>
            <w:rFonts w:hint="eastAsia"/>
            <w:noProof/>
            <w:rtl/>
          </w:rPr>
          <w:t>جواز</w:t>
        </w:r>
        <w:r w:rsidRPr="00C65B52">
          <w:rPr>
            <w:rStyle w:val="ac"/>
            <w:noProof/>
            <w:rtl/>
          </w:rPr>
          <w:t xml:space="preserve"> </w:t>
        </w:r>
        <w:r w:rsidRPr="00C65B52">
          <w:rPr>
            <w:rStyle w:val="ac"/>
            <w:rFonts w:hint="eastAsia"/>
            <w:noProof/>
            <w:rtl/>
          </w:rPr>
          <w:t>نماز</w:t>
        </w:r>
        <w:r w:rsidRPr="00C65B52">
          <w:rPr>
            <w:rStyle w:val="ac"/>
            <w:noProof/>
            <w:rtl/>
          </w:rPr>
          <w:t xml:space="preserve"> </w:t>
        </w:r>
        <w:r w:rsidRPr="00C65B52">
          <w:rPr>
            <w:rStyle w:val="ac"/>
            <w:rFonts w:hint="eastAsia"/>
            <w:noProof/>
            <w:rtl/>
          </w:rPr>
          <w:t>در</w:t>
        </w:r>
        <w:r w:rsidRPr="00C65B52">
          <w:rPr>
            <w:rStyle w:val="ac"/>
            <w:noProof/>
            <w:rtl/>
          </w:rPr>
          <w:t xml:space="preserve"> </w:t>
        </w:r>
        <w:r w:rsidRPr="00C65B52">
          <w:rPr>
            <w:rStyle w:val="ac"/>
            <w:rFonts w:hint="eastAsia"/>
            <w:noProof/>
            <w:rtl/>
          </w:rPr>
          <w:t>مشکوک</w:t>
        </w:r>
        <w:r w:rsidRPr="00C65B52">
          <w:rPr>
            <w:rStyle w:val="ac"/>
            <w:noProof/>
            <w:rtl/>
          </w:rPr>
          <w:t xml:space="preserve"> </w:t>
        </w:r>
        <w:r w:rsidRPr="00C65B52">
          <w:rPr>
            <w:rStyle w:val="ac"/>
            <w:rFonts w:hint="eastAsia"/>
            <w:noProof/>
            <w:rtl/>
          </w:rPr>
          <w:t>التذک</w:t>
        </w:r>
        <w:r w:rsidRPr="00C65B52">
          <w:rPr>
            <w:rStyle w:val="ac"/>
            <w:rFonts w:hint="cs"/>
            <w:noProof/>
            <w:rtl/>
          </w:rPr>
          <w:t>ی</w:t>
        </w:r>
        <w:r w:rsidRPr="00C65B52">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Toc530231216 \h</w:instrText>
        </w:r>
        <w:r>
          <w:rPr>
            <w:noProof/>
            <w:webHidden/>
            <w:rtl/>
          </w:rPr>
          <w:instrText xml:space="preserve"> </w:instrText>
        </w:r>
        <w:r>
          <w:rPr>
            <w:rStyle w:val="ac"/>
            <w:noProof/>
            <w:rtl/>
          </w:rPr>
        </w:r>
        <w:r>
          <w:rPr>
            <w:rStyle w:val="ac"/>
            <w:noProof/>
            <w:rtl/>
          </w:rPr>
          <w:fldChar w:fldCharType="separate"/>
        </w:r>
        <w:r w:rsidR="00254B96">
          <w:rPr>
            <w:noProof/>
            <w:webHidden/>
            <w:rtl/>
          </w:rPr>
          <w:t>7</w:t>
        </w:r>
        <w:r>
          <w:rPr>
            <w:rStyle w:val="ac"/>
            <w:noProof/>
            <w:rtl/>
          </w:rPr>
          <w:fldChar w:fldCharType="end"/>
        </w:r>
      </w:hyperlink>
    </w:p>
    <w:p w:rsidR="008509C9" w:rsidRDefault="008509C9" w:rsidP="008509C9">
      <w:pPr>
        <w:pStyle w:val="71"/>
        <w:tabs>
          <w:tab w:val="right" w:leader="dot" w:pos="10194"/>
        </w:tabs>
        <w:rPr>
          <w:rFonts w:asciiTheme="minorHAnsi" w:eastAsiaTheme="minorEastAsia" w:hAnsiTheme="minorHAnsi" w:cstheme="minorBidi"/>
          <w:bCs w:val="0"/>
          <w:noProof/>
          <w:color w:val="auto"/>
          <w:szCs w:val="22"/>
          <w:rtl/>
        </w:rPr>
      </w:pPr>
      <w:hyperlink w:anchor="_Toc530231217" w:history="1">
        <w:r w:rsidRPr="00C65B52">
          <w:rPr>
            <w:rStyle w:val="ac"/>
            <w:rFonts w:hint="eastAsia"/>
            <w:noProof/>
            <w:rtl/>
          </w:rPr>
          <w:t>وجود</w:t>
        </w:r>
        <w:r w:rsidRPr="00C65B52">
          <w:rPr>
            <w:rStyle w:val="ac"/>
            <w:noProof/>
            <w:rtl/>
          </w:rPr>
          <w:t xml:space="preserve"> </w:t>
        </w:r>
        <w:r w:rsidRPr="00C65B52">
          <w:rPr>
            <w:rStyle w:val="ac"/>
            <w:rFonts w:hint="eastAsia"/>
            <w:noProof/>
            <w:rtl/>
          </w:rPr>
          <w:t>قدر</w:t>
        </w:r>
        <w:r w:rsidRPr="00C65B52">
          <w:rPr>
            <w:rStyle w:val="ac"/>
            <w:noProof/>
            <w:rtl/>
          </w:rPr>
          <w:t xml:space="preserve"> </w:t>
        </w:r>
        <w:r w:rsidRPr="00C65B52">
          <w:rPr>
            <w:rStyle w:val="ac"/>
            <w:rFonts w:hint="eastAsia"/>
            <w:noProof/>
            <w:rtl/>
          </w:rPr>
          <w:t>مت</w:t>
        </w:r>
        <w:r w:rsidRPr="00C65B52">
          <w:rPr>
            <w:rStyle w:val="ac"/>
            <w:rFonts w:hint="cs"/>
            <w:noProof/>
            <w:rtl/>
          </w:rPr>
          <w:t>ی</w:t>
        </w:r>
        <w:r w:rsidRPr="00C65B52">
          <w:rPr>
            <w:rStyle w:val="ac"/>
            <w:rFonts w:hint="eastAsia"/>
            <w:noProof/>
            <w:rtl/>
          </w:rPr>
          <w:t>قّن</w:t>
        </w:r>
        <w:r w:rsidRPr="00C65B52">
          <w:rPr>
            <w:rStyle w:val="ac"/>
            <w:noProof/>
            <w:rtl/>
          </w:rPr>
          <w:t xml:space="preserve"> </w:t>
        </w:r>
        <w:r w:rsidRPr="00C65B52">
          <w:rPr>
            <w:rStyle w:val="ac"/>
            <w:rFonts w:hint="eastAsia"/>
            <w:noProof/>
            <w:rtl/>
          </w:rPr>
          <w:t>در</w:t>
        </w:r>
        <w:r w:rsidRPr="00C65B52">
          <w:rPr>
            <w:rStyle w:val="ac"/>
            <w:noProof/>
            <w:rtl/>
          </w:rPr>
          <w:t xml:space="preserve"> </w:t>
        </w:r>
        <w:r w:rsidRPr="00C65B52">
          <w:rPr>
            <w:rStyle w:val="ac"/>
            <w:rFonts w:hint="eastAsia"/>
            <w:noProof/>
            <w:rtl/>
          </w:rPr>
          <w:t>مقام</w:t>
        </w:r>
        <w:r w:rsidRPr="00C65B52">
          <w:rPr>
            <w:rStyle w:val="ac"/>
            <w:noProof/>
            <w:rtl/>
          </w:rPr>
          <w:t xml:space="preserve"> </w:t>
        </w:r>
        <w:r w:rsidRPr="00C65B52">
          <w:rPr>
            <w:rStyle w:val="ac"/>
            <w:rFonts w:hint="eastAsia"/>
            <w:noProof/>
            <w:rtl/>
          </w:rPr>
          <w:t>تخاطب</w:t>
        </w:r>
        <w:r w:rsidRPr="00C65B52">
          <w:rPr>
            <w:rStyle w:val="ac"/>
            <w:noProof/>
            <w:rtl/>
          </w:rPr>
          <w:t xml:space="preserve"> </w:t>
        </w:r>
        <w:r w:rsidRPr="00C65B52">
          <w:rPr>
            <w:rStyle w:val="ac"/>
            <w:rFonts w:hint="eastAsia"/>
            <w:noProof/>
            <w:rtl/>
          </w:rPr>
          <w:t>در</w:t>
        </w:r>
        <w:r w:rsidRPr="00C65B52">
          <w:rPr>
            <w:rStyle w:val="ac"/>
            <w:noProof/>
            <w:rtl/>
          </w:rPr>
          <w:t xml:space="preserve"> </w:t>
        </w:r>
        <w:r w:rsidRPr="00C65B52">
          <w:rPr>
            <w:rStyle w:val="ac"/>
            <w:rFonts w:hint="eastAsia"/>
            <w:noProof/>
            <w:rtl/>
          </w:rPr>
          <w:t>روا</w:t>
        </w:r>
        <w:r w:rsidRPr="00C65B52">
          <w:rPr>
            <w:rStyle w:val="ac"/>
            <w:rFonts w:hint="cs"/>
            <w:noProof/>
            <w:rtl/>
          </w:rPr>
          <w:t>ی</w:t>
        </w:r>
        <w:r w:rsidRPr="00C65B52">
          <w:rPr>
            <w:rStyle w:val="ac"/>
            <w:rFonts w:hint="eastAsia"/>
            <w:noProof/>
            <w:rtl/>
          </w:rPr>
          <w:t>ت</w:t>
        </w:r>
        <w:r w:rsidRPr="00C65B52">
          <w:rPr>
            <w:rStyle w:val="ac"/>
            <w:noProof/>
            <w:rtl/>
          </w:rPr>
          <w:t xml:space="preserve"> </w:t>
        </w:r>
        <w:r w:rsidRPr="00C65B52">
          <w:rPr>
            <w:rStyle w:val="ac"/>
            <w:rFonts w:hint="eastAsia"/>
            <w:noProof/>
            <w:rtl/>
          </w:rPr>
          <w:t>جعفر</w:t>
        </w:r>
        <w:r w:rsidRPr="00C65B52">
          <w:rPr>
            <w:rStyle w:val="ac"/>
            <w:noProof/>
            <w:rtl/>
          </w:rPr>
          <w:t xml:space="preserve"> </w:t>
        </w:r>
        <w:r w:rsidRPr="00C65B52">
          <w:rPr>
            <w:rStyle w:val="ac"/>
            <w:rFonts w:hint="eastAsia"/>
            <w:noProof/>
            <w:rtl/>
          </w:rPr>
          <w:t>بن</w:t>
        </w:r>
        <w:r w:rsidRPr="00C65B52">
          <w:rPr>
            <w:rStyle w:val="ac"/>
            <w:noProof/>
            <w:rtl/>
          </w:rPr>
          <w:t xml:space="preserve"> </w:t>
        </w:r>
        <w:r w:rsidRPr="00C65B52">
          <w:rPr>
            <w:rStyle w:val="ac"/>
            <w:rFonts w:hint="eastAsia"/>
            <w:noProof/>
            <w:rtl/>
          </w:rPr>
          <w:t>محمد</w:t>
        </w:r>
        <w:r w:rsidRPr="00C65B52">
          <w:rPr>
            <w:rStyle w:val="ac"/>
            <w:noProof/>
            <w:rtl/>
          </w:rPr>
          <w:t xml:space="preserve"> </w:t>
        </w:r>
        <w:r w:rsidRPr="00C65B52">
          <w:rPr>
            <w:rStyle w:val="ac"/>
            <w:rFonts w:hint="eastAsia"/>
            <w:noProof/>
            <w:rtl/>
          </w:rPr>
          <w:t>بن</w:t>
        </w:r>
        <w:r w:rsidRPr="00C65B52">
          <w:rPr>
            <w:rStyle w:val="ac"/>
            <w:noProof/>
            <w:rtl/>
          </w:rPr>
          <w:t xml:space="preserve"> </w:t>
        </w:r>
        <w:r w:rsidRPr="00C65B52">
          <w:rPr>
            <w:rStyle w:val="ac"/>
            <w:rFonts w:hint="cs"/>
            <w:noProof/>
            <w:rtl/>
          </w:rPr>
          <w:t>ی</w:t>
        </w:r>
        <w:r w:rsidRPr="00C65B52">
          <w:rPr>
            <w:rStyle w:val="ac"/>
            <w:rFonts w:hint="eastAsia"/>
            <w:noProof/>
            <w:rtl/>
          </w:rPr>
          <w:t>ونس</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Toc530231217 \h</w:instrText>
        </w:r>
        <w:r>
          <w:rPr>
            <w:noProof/>
            <w:webHidden/>
            <w:rtl/>
          </w:rPr>
          <w:instrText xml:space="preserve"> </w:instrText>
        </w:r>
        <w:r>
          <w:rPr>
            <w:rStyle w:val="ac"/>
            <w:noProof/>
            <w:rtl/>
          </w:rPr>
        </w:r>
        <w:r>
          <w:rPr>
            <w:rStyle w:val="ac"/>
            <w:noProof/>
            <w:rtl/>
          </w:rPr>
          <w:fldChar w:fldCharType="separate"/>
        </w:r>
        <w:r w:rsidR="00254B96">
          <w:rPr>
            <w:noProof/>
            <w:webHidden/>
            <w:rtl/>
          </w:rPr>
          <w:t>7</w:t>
        </w:r>
        <w:r>
          <w:rPr>
            <w:rStyle w:val="ac"/>
            <w:noProof/>
            <w:rtl/>
          </w:rPr>
          <w:fldChar w:fldCharType="end"/>
        </w:r>
      </w:hyperlink>
    </w:p>
    <w:p w:rsidR="008509C9" w:rsidRDefault="008509C9" w:rsidP="008509C9">
      <w:pPr>
        <w:pStyle w:val="32"/>
        <w:tabs>
          <w:tab w:val="right" w:leader="dot" w:pos="10194"/>
        </w:tabs>
        <w:rPr>
          <w:rFonts w:asciiTheme="minorHAnsi" w:eastAsiaTheme="minorEastAsia" w:hAnsiTheme="minorHAnsi" w:cstheme="minorBidi"/>
          <w:bCs w:val="0"/>
          <w:iCs w:val="0"/>
          <w:noProof/>
          <w:color w:val="auto"/>
          <w:szCs w:val="22"/>
          <w:rtl/>
        </w:rPr>
      </w:pPr>
      <w:hyperlink w:anchor="_Toc530231218" w:history="1">
        <w:r w:rsidRPr="00C65B52">
          <w:rPr>
            <w:rStyle w:val="ac"/>
            <w:rFonts w:hint="eastAsia"/>
            <w:noProof/>
            <w:rtl/>
          </w:rPr>
          <w:t>نت</w:t>
        </w:r>
        <w:r w:rsidRPr="00C65B52">
          <w:rPr>
            <w:rStyle w:val="ac"/>
            <w:rFonts w:hint="cs"/>
            <w:noProof/>
            <w:rtl/>
          </w:rPr>
          <w:t>ی</w:t>
        </w:r>
        <w:r w:rsidRPr="00C65B52">
          <w:rPr>
            <w:rStyle w:val="ac"/>
            <w:rFonts w:hint="eastAsia"/>
            <w:noProof/>
            <w:rtl/>
          </w:rPr>
          <w:t>جه</w:t>
        </w:r>
        <w:r w:rsidRPr="00C65B52">
          <w:rPr>
            <w:rStyle w:val="ac"/>
            <w:noProof/>
            <w:rtl/>
          </w:rPr>
          <w:t xml:space="preserve"> </w:t>
        </w:r>
        <w:r w:rsidRPr="00C65B52">
          <w:rPr>
            <w:rStyle w:val="ac"/>
            <w:rFonts w:hint="eastAsia"/>
            <w:noProof/>
            <w:rtl/>
          </w:rPr>
          <w:t>بحث</w:t>
        </w:r>
        <w:r w:rsidRPr="00C65B52">
          <w:rPr>
            <w:rStyle w:val="ac"/>
            <w:noProof/>
            <w:rtl/>
          </w:rPr>
          <w:t xml:space="preserve"> </w:t>
        </w:r>
        <w:r w:rsidRPr="00C65B52">
          <w:rPr>
            <w:rStyle w:val="ac"/>
            <w:rFonts w:hint="eastAsia"/>
            <w:noProof/>
            <w:rtl/>
          </w:rPr>
          <w:t>در</w:t>
        </w:r>
        <w:r w:rsidRPr="00C65B52">
          <w:rPr>
            <w:rStyle w:val="ac"/>
            <w:noProof/>
            <w:rtl/>
          </w:rPr>
          <w:t xml:space="preserve"> </w:t>
        </w:r>
        <w:r w:rsidRPr="00C65B52">
          <w:rPr>
            <w:rStyle w:val="ac"/>
            <w:rFonts w:hint="eastAsia"/>
            <w:noProof/>
            <w:rtl/>
          </w:rPr>
          <w:t>حکم</w:t>
        </w:r>
        <w:r w:rsidRPr="00C65B52">
          <w:rPr>
            <w:rStyle w:val="ac"/>
            <w:noProof/>
            <w:rtl/>
          </w:rPr>
          <w:t xml:space="preserve"> </w:t>
        </w:r>
        <w:r w:rsidRPr="00C65B52">
          <w:rPr>
            <w:rStyle w:val="ac"/>
            <w:rFonts w:hint="eastAsia"/>
            <w:noProof/>
            <w:rtl/>
          </w:rPr>
          <w:t>مشکوک</w:t>
        </w:r>
        <w:r w:rsidRPr="00C65B52">
          <w:rPr>
            <w:rStyle w:val="ac"/>
            <w:noProof/>
            <w:rtl/>
          </w:rPr>
          <w:t xml:space="preserve"> </w:t>
        </w:r>
        <w:r w:rsidRPr="00C65B52">
          <w:rPr>
            <w:rStyle w:val="ac"/>
            <w:rFonts w:hint="eastAsia"/>
            <w:noProof/>
            <w:rtl/>
          </w:rPr>
          <w:t>التذک</w:t>
        </w:r>
        <w:r w:rsidRPr="00C65B52">
          <w:rPr>
            <w:rStyle w:val="ac"/>
            <w:rFonts w:hint="cs"/>
            <w:noProof/>
            <w:rtl/>
          </w:rPr>
          <w:t>ی</w:t>
        </w:r>
        <w:r w:rsidRPr="00C65B52">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Toc530231218 \h</w:instrText>
        </w:r>
        <w:r>
          <w:rPr>
            <w:noProof/>
            <w:webHidden/>
            <w:rtl/>
          </w:rPr>
          <w:instrText xml:space="preserve"> </w:instrText>
        </w:r>
        <w:r>
          <w:rPr>
            <w:rStyle w:val="ac"/>
            <w:noProof/>
            <w:rtl/>
          </w:rPr>
        </w:r>
        <w:r>
          <w:rPr>
            <w:rStyle w:val="ac"/>
            <w:noProof/>
            <w:rtl/>
          </w:rPr>
          <w:fldChar w:fldCharType="separate"/>
        </w:r>
        <w:r w:rsidR="00254B96">
          <w:rPr>
            <w:noProof/>
            <w:webHidden/>
            <w:rtl/>
          </w:rPr>
          <w:t>9</w:t>
        </w:r>
        <w:r>
          <w:rPr>
            <w:rStyle w:val="ac"/>
            <w:noProof/>
            <w:rtl/>
          </w:rPr>
          <w:fldChar w:fldCharType="end"/>
        </w:r>
      </w:hyperlink>
    </w:p>
    <w:p w:rsidR="008509C9" w:rsidRDefault="008509C9" w:rsidP="008509C9">
      <w:pPr>
        <w:pStyle w:val="32"/>
        <w:tabs>
          <w:tab w:val="right" w:leader="dot" w:pos="10194"/>
        </w:tabs>
        <w:rPr>
          <w:rFonts w:asciiTheme="minorHAnsi" w:eastAsiaTheme="minorEastAsia" w:hAnsiTheme="minorHAnsi" w:cstheme="minorBidi"/>
          <w:bCs w:val="0"/>
          <w:iCs w:val="0"/>
          <w:noProof/>
          <w:color w:val="auto"/>
          <w:szCs w:val="22"/>
          <w:rtl/>
        </w:rPr>
      </w:pPr>
      <w:hyperlink w:anchor="_Toc530231219" w:history="1">
        <w:r w:rsidRPr="00C65B52">
          <w:rPr>
            <w:rStyle w:val="ac"/>
            <w:rFonts w:hint="eastAsia"/>
            <w:noProof/>
            <w:rtl/>
          </w:rPr>
          <w:t>بررس</w:t>
        </w:r>
        <w:r w:rsidRPr="00C65B52">
          <w:rPr>
            <w:rStyle w:val="ac"/>
            <w:rFonts w:hint="cs"/>
            <w:noProof/>
            <w:rtl/>
          </w:rPr>
          <w:t>ی</w:t>
        </w:r>
        <w:r w:rsidRPr="00C65B52">
          <w:rPr>
            <w:rStyle w:val="ac"/>
            <w:noProof/>
            <w:rtl/>
          </w:rPr>
          <w:t xml:space="preserve"> </w:t>
        </w:r>
        <w:r w:rsidRPr="00C65B52">
          <w:rPr>
            <w:rStyle w:val="ac"/>
            <w:rFonts w:hint="eastAsia"/>
            <w:noProof/>
            <w:rtl/>
          </w:rPr>
          <w:t>جر</w:t>
        </w:r>
        <w:r w:rsidRPr="00C65B52">
          <w:rPr>
            <w:rStyle w:val="ac"/>
            <w:rFonts w:hint="cs"/>
            <w:noProof/>
            <w:rtl/>
          </w:rPr>
          <w:t>ی</w:t>
        </w:r>
        <w:r w:rsidRPr="00C65B52">
          <w:rPr>
            <w:rStyle w:val="ac"/>
            <w:rFonts w:hint="eastAsia"/>
            <w:noProof/>
            <w:rtl/>
          </w:rPr>
          <w:t>ان</w:t>
        </w:r>
        <w:r w:rsidRPr="00C65B52">
          <w:rPr>
            <w:rStyle w:val="ac"/>
            <w:noProof/>
            <w:rtl/>
          </w:rPr>
          <w:t xml:space="preserve"> </w:t>
        </w:r>
        <w:r w:rsidRPr="00C65B52">
          <w:rPr>
            <w:rStyle w:val="ac"/>
            <w:rFonts w:hint="eastAsia"/>
            <w:noProof/>
            <w:rtl/>
          </w:rPr>
          <w:t>برائت</w:t>
        </w:r>
        <w:r w:rsidRPr="00C65B52">
          <w:rPr>
            <w:rStyle w:val="ac"/>
            <w:noProof/>
            <w:rtl/>
          </w:rPr>
          <w:t xml:space="preserve"> </w:t>
        </w:r>
        <w:r w:rsidRPr="00C65B52">
          <w:rPr>
            <w:rStyle w:val="ac"/>
            <w:rFonts w:hint="eastAsia"/>
            <w:noProof/>
            <w:rtl/>
          </w:rPr>
          <w:t>در</w:t>
        </w:r>
        <w:r w:rsidRPr="00C65B52">
          <w:rPr>
            <w:rStyle w:val="ac"/>
            <w:noProof/>
            <w:rtl/>
          </w:rPr>
          <w:t xml:space="preserve"> </w:t>
        </w:r>
        <w:r w:rsidRPr="00C65B52">
          <w:rPr>
            <w:rStyle w:val="ac"/>
            <w:rFonts w:hint="eastAsia"/>
            <w:noProof/>
            <w:rtl/>
          </w:rPr>
          <w:t>فرض</w:t>
        </w:r>
        <w:r w:rsidRPr="00C65B52">
          <w:rPr>
            <w:rStyle w:val="ac"/>
            <w:noProof/>
            <w:rtl/>
          </w:rPr>
          <w:t xml:space="preserve"> </w:t>
        </w:r>
        <w:r w:rsidRPr="00C65B52">
          <w:rPr>
            <w:rStyle w:val="ac"/>
            <w:rFonts w:hint="eastAsia"/>
            <w:noProof/>
            <w:rtl/>
          </w:rPr>
          <w:t>شک</w:t>
        </w:r>
        <w:r w:rsidRPr="00C65B52">
          <w:rPr>
            <w:rStyle w:val="ac"/>
            <w:noProof/>
            <w:rtl/>
          </w:rPr>
          <w:t xml:space="preserve"> </w:t>
        </w:r>
        <w:r w:rsidRPr="00C65B52">
          <w:rPr>
            <w:rStyle w:val="ac"/>
            <w:rFonts w:hint="eastAsia"/>
            <w:noProof/>
            <w:rtl/>
          </w:rPr>
          <w:t>در</w:t>
        </w:r>
        <w:r w:rsidRPr="00C65B52">
          <w:rPr>
            <w:rStyle w:val="ac"/>
            <w:noProof/>
            <w:rtl/>
          </w:rPr>
          <w:t xml:space="preserve"> </w:t>
        </w:r>
        <w:r w:rsidRPr="00C65B52">
          <w:rPr>
            <w:rStyle w:val="ac"/>
            <w:rFonts w:hint="eastAsia"/>
            <w:noProof/>
            <w:rtl/>
          </w:rPr>
          <w:t>مانع</w:t>
        </w:r>
        <w:r w:rsidRPr="00C65B52">
          <w:rPr>
            <w:rStyle w:val="ac"/>
            <w:rFonts w:hint="cs"/>
            <w:noProof/>
            <w:rtl/>
          </w:rPr>
          <w:t>یّ</w:t>
        </w:r>
        <w:r w:rsidRPr="00C65B52">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Toc530231219 \h</w:instrText>
        </w:r>
        <w:r>
          <w:rPr>
            <w:noProof/>
            <w:webHidden/>
            <w:rtl/>
          </w:rPr>
          <w:instrText xml:space="preserve"> </w:instrText>
        </w:r>
        <w:r>
          <w:rPr>
            <w:rStyle w:val="ac"/>
            <w:noProof/>
            <w:rtl/>
          </w:rPr>
        </w:r>
        <w:r>
          <w:rPr>
            <w:rStyle w:val="ac"/>
            <w:noProof/>
            <w:rtl/>
          </w:rPr>
          <w:fldChar w:fldCharType="separate"/>
        </w:r>
        <w:r w:rsidR="00254B96">
          <w:rPr>
            <w:noProof/>
            <w:webHidden/>
            <w:rtl/>
          </w:rPr>
          <w:t>10</w:t>
        </w:r>
        <w:r>
          <w:rPr>
            <w:rStyle w:val="ac"/>
            <w:noProof/>
            <w:rtl/>
          </w:rPr>
          <w:fldChar w:fldCharType="end"/>
        </w:r>
      </w:hyperlink>
    </w:p>
    <w:p w:rsidR="00C91EB6" w:rsidRPr="00C91EB6" w:rsidRDefault="008509C9"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0" w:name="BokSabj2_d"/>
      <w:bookmarkEnd w:id="0"/>
      <w:r w:rsidR="005B198E">
        <w:rPr>
          <w:rFonts w:hint="cs"/>
          <w:rtl/>
        </w:rPr>
        <w:t>شرط</w:t>
      </w:r>
      <w:r w:rsidR="005B198E">
        <w:rPr>
          <w:rtl/>
        </w:rPr>
        <w:t xml:space="preserve"> </w:t>
      </w:r>
      <w:r w:rsidR="005B198E">
        <w:rPr>
          <w:rFonts w:hint="cs"/>
          <w:rtl/>
        </w:rPr>
        <w:t>سوم</w:t>
      </w:r>
      <w:r w:rsidR="005B198E">
        <w:rPr>
          <w:rtl/>
        </w:rPr>
        <w:t xml:space="preserve"> (</w:t>
      </w:r>
      <w:r w:rsidR="005B198E">
        <w:rPr>
          <w:rFonts w:hint="cs"/>
          <w:rtl/>
        </w:rPr>
        <w:t>میته</w:t>
      </w:r>
      <w:r w:rsidR="005B198E">
        <w:rPr>
          <w:rtl/>
        </w:rPr>
        <w:t xml:space="preserve"> </w:t>
      </w:r>
      <w:r w:rsidR="005B198E">
        <w:rPr>
          <w:rFonts w:hint="cs"/>
          <w:rtl/>
        </w:rPr>
        <w:t>نبودن</w:t>
      </w:r>
      <w:r w:rsidR="005B198E">
        <w:rPr>
          <w:rtl/>
        </w:rPr>
        <w:t>)</w:t>
      </w:r>
      <w:r w:rsidR="00025B70">
        <w:rPr>
          <w:rFonts w:hint="cs"/>
          <w:rtl/>
        </w:rPr>
        <w:t xml:space="preserve"> </w:t>
      </w:r>
      <w:r w:rsidR="00386C11" w:rsidRPr="00A6366F">
        <w:rPr>
          <w:rFonts w:hint="cs"/>
          <w:rtl/>
        </w:rPr>
        <w:t>/</w:t>
      </w:r>
      <w:bookmarkStart w:id="1" w:name="BokSabj_d"/>
      <w:bookmarkEnd w:id="1"/>
      <w:r w:rsidR="005B198E">
        <w:rPr>
          <w:rFonts w:hint="cs"/>
          <w:rtl/>
        </w:rPr>
        <w:t>شرائط</w:t>
      </w:r>
      <w:r w:rsidR="005B198E">
        <w:rPr>
          <w:rtl/>
        </w:rPr>
        <w:t xml:space="preserve"> </w:t>
      </w:r>
      <w:r w:rsidR="005B198E">
        <w:rPr>
          <w:rFonts w:hint="cs"/>
          <w:rtl/>
        </w:rPr>
        <w:t>لباس</w:t>
      </w:r>
      <w:r w:rsidR="005B198E">
        <w:rPr>
          <w:rtl/>
        </w:rPr>
        <w:t xml:space="preserve"> </w:t>
      </w:r>
      <w:r w:rsidR="005B198E">
        <w:rPr>
          <w:rFonts w:hint="cs"/>
          <w:rtl/>
        </w:rPr>
        <w:t>مصلی</w:t>
      </w:r>
      <w:r w:rsidR="00386C11" w:rsidRPr="00A6366F">
        <w:rPr>
          <w:rFonts w:hint="cs"/>
          <w:rtl/>
        </w:rPr>
        <w:t xml:space="preserve"> /</w:t>
      </w:r>
      <w:bookmarkStart w:id="2" w:name="Bokkolli"/>
      <w:bookmarkEnd w:id="2"/>
      <w:r w:rsidR="005B198E">
        <w:rPr>
          <w:rFonts w:hint="cs"/>
          <w:rtl/>
        </w:rPr>
        <w:t>کتاب</w:t>
      </w:r>
      <w:r w:rsidR="005B198E">
        <w:rPr>
          <w:rtl/>
        </w:rPr>
        <w:t xml:space="preserve"> </w:t>
      </w:r>
      <w:r w:rsidR="005B198E">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4B230C" w:rsidP="003A6148">
      <w:pPr>
        <w:pBdr>
          <w:bottom w:val="double" w:sz="6" w:space="1" w:color="auto"/>
        </w:pBdr>
        <w:rPr>
          <w:rtl/>
        </w:rPr>
      </w:pPr>
      <w:r>
        <w:rPr>
          <w:rFonts w:hint="cs"/>
          <w:rtl/>
        </w:rPr>
        <w:t>بحث در شک در جعل مانعیّت و جعل شرطیّت بود که مقتضای قاعده و مقتضای روایات را در دو باب نجاست و نماز بررسی کردیم</w:t>
      </w:r>
      <w:r w:rsidR="007A7836">
        <w:rPr>
          <w:rFonts w:hint="cs"/>
          <w:rtl/>
        </w:rPr>
        <w:t>. آقای سیستانی دو دلیل بر جواز نماز در مشکوک التذکیه ذکر کردند که در جلسه قبل مقداری راجع به مناقشه در آن صحبت کردیم.</w:t>
      </w:r>
    </w:p>
    <w:p w:rsidR="00247D2F" w:rsidRPr="003A6148" w:rsidRDefault="00247D2F" w:rsidP="003A6148">
      <w:pPr>
        <w:pBdr>
          <w:bottom w:val="double" w:sz="6" w:space="1" w:color="auto"/>
        </w:pBdr>
      </w:pPr>
    </w:p>
    <w:p w:rsidR="008F5B4D" w:rsidRDefault="008F5B4D" w:rsidP="003A6148"/>
    <w:p w:rsidR="003E6650" w:rsidRDefault="004B230C" w:rsidP="004B230C">
      <w:pPr>
        <w:pStyle w:val="1"/>
        <w:rPr>
          <w:rtl/>
        </w:rPr>
      </w:pPr>
      <w:bookmarkStart w:id="3" w:name="_Toc530231204"/>
      <w:r>
        <w:rPr>
          <w:rFonts w:hint="cs"/>
          <w:rtl/>
        </w:rPr>
        <w:t>شرائط لباس مصلی</w:t>
      </w:r>
      <w:bookmarkEnd w:id="3"/>
    </w:p>
    <w:p w:rsidR="004B230C" w:rsidRDefault="004B230C" w:rsidP="004B230C">
      <w:pPr>
        <w:pStyle w:val="1"/>
        <w:rPr>
          <w:rFonts w:hint="cs"/>
          <w:rtl/>
        </w:rPr>
      </w:pPr>
      <w:bookmarkStart w:id="4" w:name="_Toc530231205"/>
      <w:r>
        <w:rPr>
          <w:rFonts w:hint="cs"/>
          <w:rtl/>
        </w:rPr>
        <w:t>شرط سوم (میته نبودن)</w:t>
      </w:r>
      <w:bookmarkStart w:id="5" w:name="_GoBack"/>
      <w:bookmarkEnd w:id="4"/>
      <w:bookmarkEnd w:id="5"/>
    </w:p>
    <w:p w:rsidR="004B230C" w:rsidRPr="004B230C" w:rsidRDefault="004B230C" w:rsidP="004B230C">
      <w:pPr>
        <w:rPr>
          <w:rtl/>
        </w:rPr>
      </w:pPr>
      <w:r w:rsidRPr="004B230C">
        <w:rPr>
          <w:rFonts w:hint="cs"/>
          <w:color w:val="000080"/>
          <w:rtl/>
        </w:rPr>
        <w:t>الثالث أن لا يكون من أجزاء الميتة</w:t>
      </w:r>
    </w:p>
    <w:p w:rsidR="003138F3" w:rsidRPr="003138F3" w:rsidRDefault="003138F3" w:rsidP="003138F3">
      <w:pPr>
        <w:keepNext/>
        <w:spacing w:before="240" w:after="60"/>
        <w:outlineLvl w:val="2"/>
        <w:rPr>
          <w:rFonts w:ascii="Cambria" w:eastAsia="Times New Roman" w:hAnsi="Cambria" w:cs="B Titr"/>
          <w:b/>
          <w:bCs/>
          <w:color w:val="0000FD"/>
          <w:sz w:val="26"/>
          <w:rtl/>
        </w:rPr>
      </w:pPr>
      <w:bookmarkStart w:id="6" w:name="_Toc529902331"/>
      <w:bookmarkStart w:id="7" w:name="_Toc529950173"/>
      <w:bookmarkStart w:id="8" w:name="_Toc530231206"/>
      <w:r w:rsidRPr="003138F3">
        <w:rPr>
          <w:rFonts w:ascii="Cambria" w:eastAsia="Times New Roman" w:hAnsi="Cambria" w:cs="B Titr" w:hint="cs"/>
          <w:b/>
          <w:bCs/>
          <w:color w:val="0000FD"/>
          <w:sz w:val="26"/>
          <w:rtl/>
        </w:rPr>
        <w:lastRenderedPageBreak/>
        <w:t>حکم نماز در لباس مشکوک التذکیه</w:t>
      </w:r>
      <w:bookmarkEnd w:id="6"/>
      <w:bookmarkEnd w:id="7"/>
      <w:bookmarkEnd w:id="8"/>
    </w:p>
    <w:p w:rsidR="00EB2114" w:rsidRDefault="00A51FD7" w:rsidP="00EB2114">
      <w:pPr>
        <w:rPr>
          <w:rtl/>
        </w:rPr>
      </w:pPr>
      <w:r w:rsidRPr="0042664A">
        <w:rPr>
          <w:rFonts w:hint="cs"/>
          <w:b/>
          <w:bCs/>
          <w:rtl/>
        </w:rPr>
        <w:t>بحث راجع به این بود که</w:t>
      </w:r>
      <w:r>
        <w:rPr>
          <w:rFonts w:hint="cs"/>
          <w:rtl/>
        </w:rPr>
        <w:t>:</w:t>
      </w:r>
      <w:r w:rsidR="00A956D0">
        <w:rPr>
          <w:rFonts w:hint="cs"/>
          <w:rtl/>
        </w:rPr>
        <w:t xml:space="preserve"> </w:t>
      </w:r>
      <w:r w:rsidR="00EB2114">
        <w:rPr>
          <w:rFonts w:hint="cs"/>
          <w:rtl/>
        </w:rPr>
        <w:t xml:space="preserve">آیا </w:t>
      </w:r>
      <w:r w:rsidR="00A956D0">
        <w:rPr>
          <w:rFonts w:hint="cs"/>
          <w:rtl/>
        </w:rPr>
        <w:t>در جلد های مشکوک</w:t>
      </w:r>
      <w:r w:rsidR="00EB2114">
        <w:rPr>
          <w:rFonts w:hint="cs"/>
          <w:rtl/>
        </w:rPr>
        <w:t xml:space="preserve"> التذکیه که</w:t>
      </w:r>
      <w:r w:rsidR="00A956D0">
        <w:rPr>
          <w:rFonts w:hint="cs"/>
          <w:rtl/>
        </w:rPr>
        <w:t xml:space="preserve"> أماره شرعیه بر مذکّی بودن آن وجود ندارد می توان نماز خواند؟ مشهور قائل شدند که نماز در مشکوک التذکیه </w:t>
      </w:r>
      <w:r w:rsidR="00EB2114">
        <w:rPr>
          <w:rFonts w:hint="cs"/>
          <w:rtl/>
        </w:rPr>
        <w:t>جایز نیست</w:t>
      </w:r>
      <w:r w:rsidR="00A956D0">
        <w:rPr>
          <w:rFonts w:hint="cs"/>
          <w:rtl/>
        </w:rPr>
        <w:t xml:space="preserve"> و لکن آقای سیستانی از روایات جواز نماز در مشکوک التذکیه را استفا</w:t>
      </w:r>
      <w:r w:rsidR="00EB2114">
        <w:rPr>
          <w:rFonts w:hint="cs"/>
          <w:rtl/>
        </w:rPr>
        <w:t>ده کرده اند.</w:t>
      </w:r>
    </w:p>
    <w:p w:rsidR="003138F3" w:rsidRDefault="003138F3" w:rsidP="003138F3">
      <w:pPr>
        <w:pStyle w:val="40"/>
        <w:rPr>
          <w:rtl/>
        </w:rPr>
      </w:pPr>
      <w:bookmarkStart w:id="9" w:name="_Toc530231207"/>
      <w:r>
        <w:rPr>
          <w:rFonts w:hint="cs"/>
          <w:rtl/>
        </w:rPr>
        <w:t>نظر صاحب حدائق (جواز به دلیل قاعده حل و طهارت)</w:t>
      </w:r>
      <w:bookmarkEnd w:id="9"/>
    </w:p>
    <w:p w:rsidR="004B230C" w:rsidRDefault="00EB2114" w:rsidP="0042664A">
      <w:pPr>
        <w:rPr>
          <w:rtl/>
        </w:rPr>
      </w:pPr>
      <w:r w:rsidRPr="0042664A">
        <w:rPr>
          <w:rFonts w:hint="cs"/>
          <w:b/>
          <w:bCs/>
          <w:rtl/>
        </w:rPr>
        <w:t>أصل</w:t>
      </w:r>
      <w:r w:rsidR="00A956D0" w:rsidRPr="0042664A">
        <w:rPr>
          <w:rFonts w:hint="cs"/>
          <w:b/>
          <w:bCs/>
          <w:rtl/>
        </w:rPr>
        <w:t xml:space="preserve"> این مطلب</w:t>
      </w:r>
      <w:r w:rsidRPr="0042664A">
        <w:rPr>
          <w:rFonts w:hint="cs"/>
          <w:b/>
          <w:bCs/>
          <w:rtl/>
        </w:rPr>
        <w:t xml:space="preserve"> آقای سیستانی</w:t>
      </w:r>
      <w:r w:rsidR="00A956D0" w:rsidRPr="0042664A">
        <w:rPr>
          <w:rFonts w:hint="cs"/>
          <w:b/>
          <w:bCs/>
          <w:rtl/>
        </w:rPr>
        <w:t xml:space="preserve"> را صاحب حدائق </w:t>
      </w:r>
      <w:r w:rsidR="0042664A" w:rsidRPr="0042664A">
        <w:rPr>
          <w:rFonts w:hint="cs"/>
          <w:b/>
          <w:bCs/>
          <w:rtl/>
        </w:rPr>
        <w:t>ذکر کرده اند که</w:t>
      </w:r>
      <w:r w:rsidR="0042664A">
        <w:rPr>
          <w:rFonts w:hint="cs"/>
          <w:rtl/>
        </w:rPr>
        <w:t>؛</w:t>
      </w:r>
      <w:r w:rsidR="00A956D0">
        <w:rPr>
          <w:rFonts w:hint="cs"/>
          <w:rtl/>
        </w:rPr>
        <w:t xml:space="preserve"> به خاطر قاعده حل و طهارت، </w:t>
      </w:r>
      <w:r>
        <w:rPr>
          <w:rFonts w:hint="cs"/>
          <w:rtl/>
        </w:rPr>
        <w:t xml:space="preserve">جلد </w:t>
      </w:r>
      <w:r w:rsidR="00A956D0">
        <w:rPr>
          <w:rFonts w:hint="cs"/>
          <w:rtl/>
        </w:rPr>
        <w:t xml:space="preserve">مشکوک التذکیه </w:t>
      </w:r>
      <w:r>
        <w:rPr>
          <w:rFonts w:hint="cs"/>
          <w:rtl/>
        </w:rPr>
        <w:t>محکوم به طهارت و حلیّت</w:t>
      </w:r>
      <w:r w:rsidR="00A956D0">
        <w:rPr>
          <w:rFonts w:hint="cs"/>
          <w:rtl/>
        </w:rPr>
        <w:t xml:space="preserve"> است. و به مشهور اشکال می کند که چرا استصحاب عدم تذکیه جاری می کنید زیرا استصحاب أصل است و با وجود دلیل و عموم قاعده حل و طهارت دیگر نوبت به أصل عم</w:t>
      </w:r>
      <w:r w:rsidR="00B47FBD">
        <w:rPr>
          <w:rFonts w:hint="cs"/>
          <w:rtl/>
        </w:rPr>
        <w:t>لی و استصحاب عدم تذکیه نمی رسد.</w:t>
      </w:r>
      <w:r w:rsidR="00B47FBD">
        <w:rPr>
          <w:rStyle w:val="ab"/>
          <w:rtl/>
        </w:rPr>
        <w:footnoteReference w:id="1"/>
      </w:r>
    </w:p>
    <w:p w:rsidR="003138F3" w:rsidRDefault="003138F3" w:rsidP="003138F3">
      <w:pPr>
        <w:pStyle w:val="50"/>
        <w:rPr>
          <w:rtl/>
        </w:rPr>
      </w:pPr>
      <w:bookmarkStart w:id="10" w:name="_Toc530231208"/>
      <w:r>
        <w:rPr>
          <w:rFonts w:hint="cs"/>
          <w:rtl/>
        </w:rPr>
        <w:t>مناقشه</w:t>
      </w:r>
      <w:bookmarkEnd w:id="10"/>
    </w:p>
    <w:p w:rsidR="00CC1D20" w:rsidRDefault="00A956D0" w:rsidP="00F20E54">
      <w:pPr>
        <w:rPr>
          <w:rFonts w:hint="cs"/>
          <w:rtl/>
        </w:rPr>
      </w:pPr>
      <w:r w:rsidRPr="0042664A">
        <w:rPr>
          <w:rFonts w:hint="cs"/>
          <w:b/>
          <w:bCs/>
          <w:rtl/>
        </w:rPr>
        <w:t>این مطلب عجیب است زیرا</w:t>
      </w:r>
      <w:r>
        <w:rPr>
          <w:rFonts w:hint="cs"/>
          <w:rtl/>
        </w:rPr>
        <w:t>: اگر مفاد قاعده حل و طهارت، حلیت و طهارت واقعیه است</w:t>
      </w:r>
      <w:r w:rsidR="00BE4040">
        <w:rPr>
          <w:rFonts w:hint="cs"/>
          <w:rtl/>
        </w:rPr>
        <w:t xml:space="preserve"> که تخصیص خورده است</w:t>
      </w:r>
      <w:r>
        <w:rPr>
          <w:rFonts w:hint="cs"/>
          <w:rtl/>
        </w:rPr>
        <w:t xml:space="preserve"> </w:t>
      </w:r>
      <w:r w:rsidR="00BE4040">
        <w:rPr>
          <w:rFonts w:hint="cs"/>
          <w:rtl/>
        </w:rPr>
        <w:t xml:space="preserve">و </w:t>
      </w:r>
      <w:r>
        <w:rPr>
          <w:rFonts w:hint="cs"/>
          <w:rtl/>
        </w:rPr>
        <w:t>غیر مذکّی از آن خارج شده است</w:t>
      </w:r>
      <w:r w:rsidR="00BE4040">
        <w:rPr>
          <w:rFonts w:hint="cs"/>
          <w:rtl/>
        </w:rPr>
        <w:t xml:space="preserve"> (یعنی هر جلدی واقعاً حلال و پاک است مگر جلدی که مذکّی نباشد)</w:t>
      </w:r>
      <w:r>
        <w:rPr>
          <w:rFonts w:hint="cs"/>
          <w:rtl/>
        </w:rPr>
        <w:t xml:space="preserve"> و شک در تذکیه شبهه مصداقیه مخصص منفصل می شود که</w:t>
      </w:r>
      <w:r w:rsidR="00BE4040">
        <w:rPr>
          <w:rFonts w:hint="cs"/>
          <w:rtl/>
        </w:rPr>
        <w:t xml:space="preserve"> ولو استصحاب عدم تذکیه جاری نشود، باز </w:t>
      </w:r>
      <w:r>
        <w:rPr>
          <w:rFonts w:hint="cs"/>
          <w:rtl/>
        </w:rPr>
        <w:t>نمی توان به عام تمسّک کرد. و اگر همان طور که مشهور است</w:t>
      </w:r>
      <w:r w:rsidR="00BE4040">
        <w:rPr>
          <w:rFonts w:hint="cs"/>
          <w:rtl/>
        </w:rPr>
        <w:t xml:space="preserve"> و صحیح است</w:t>
      </w:r>
      <w:r>
        <w:rPr>
          <w:rFonts w:hint="cs"/>
          <w:rtl/>
        </w:rPr>
        <w:t xml:space="preserve"> مفاد این دو قاعده، حلیت و طهارت ظاهریه است در این صورت</w:t>
      </w:r>
      <w:r w:rsidR="00CC1D20">
        <w:rPr>
          <w:rFonts w:hint="cs"/>
          <w:rtl/>
        </w:rPr>
        <w:t xml:space="preserve"> مفاد</w:t>
      </w:r>
      <w:r>
        <w:rPr>
          <w:rFonts w:hint="cs"/>
          <w:rtl/>
        </w:rPr>
        <w:t xml:space="preserve"> این دو قاعده، أصل عملی خواهند بود </w:t>
      </w:r>
      <w:r w:rsidR="00CC1D20">
        <w:rPr>
          <w:rFonts w:hint="cs"/>
          <w:rtl/>
        </w:rPr>
        <w:t xml:space="preserve"> و استصحاب هم أصل عملی است </w:t>
      </w:r>
      <w:r>
        <w:rPr>
          <w:rFonts w:hint="cs"/>
          <w:rtl/>
        </w:rPr>
        <w:t xml:space="preserve">و لذا باید </w:t>
      </w:r>
      <w:r w:rsidR="00CC1D20">
        <w:rPr>
          <w:rFonts w:hint="cs"/>
          <w:rtl/>
        </w:rPr>
        <w:t>ارتباط آن را با استصحاب بسنجیم که</w:t>
      </w:r>
      <w:r>
        <w:rPr>
          <w:rFonts w:hint="cs"/>
          <w:rtl/>
        </w:rPr>
        <w:t xml:space="preserve"> استصحاب عدم تذکیه أصل موضوعی است و مقدّم است</w:t>
      </w:r>
      <w:r w:rsidR="009B44AD">
        <w:rPr>
          <w:rFonts w:hint="cs"/>
          <w:rtl/>
        </w:rPr>
        <w:t xml:space="preserve">. مگر این که کسی بگوید ما عموم استصحاب را قبول نداریم </w:t>
      </w:r>
      <w:r w:rsidR="00CC1D20">
        <w:rPr>
          <w:rFonts w:hint="cs"/>
          <w:rtl/>
        </w:rPr>
        <w:t xml:space="preserve">و دلیل استصحاب در خصوص طهارت آمده است که حکم ترخیصی است </w:t>
      </w:r>
      <w:r w:rsidR="009B44AD">
        <w:rPr>
          <w:rFonts w:hint="cs"/>
          <w:rtl/>
        </w:rPr>
        <w:t>که بحث دیگری است.</w:t>
      </w:r>
      <w:r w:rsidR="00CC1D20">
        <w:rPr>
          <w:rFonts w:hint="cs"/>
          <w:rtl/>
        </w:rPr>
        <w:t xml:space="preserve"> ولی این اشکال شما به کسی که قائل به عموم جریان استصحاب در همه موارد شک در بقاء می باشد معنا ندارد.</w:t>
      </w:r>
      <w:r w:rsidR="00F20E54">
        <w:rPr>
          <w:rFonts w:hint="cs"/>
          <w:rtl/>
        </w:rPr>
        <w:t xml:space="preserve"> لذا این فرمایش صاحب حدائق ناتمام است</w:t>
      </w:r>
      <w:r w:rsidR="00CC1D20">
        <w:rPr>
          <w:rFonts w:hint="cs"/>
          <w:rtl/>
        </w:rPr>
        <w:t>.</w:t>
      </w:r>
    </w:p>
    <w:p w:rsidR="00860917" w:rsidRDefault="00860917" w:rsidP="00860917">
      <w:pPr>
        <w:rPr>
          <w:rtl/>
        </w:rPr>
      </w:pPr>
      <w:r w:rsidRPr="00860917">
        <w:rPr>
          <w:rFonts w:hint="cs"/>
          <w:b/>
          <w:bCs/>
          <w:rtl/>
        </w:rPr>
        <w:lastRenderedPageBreak/>
        <w:t>آقای سیستانی</w:t>
      </w:r>
      <w:r w:rsidR="00F5628C" w:rsidRPr="00860917">
        <w:rPr>
          <w:rFonts w:hint="cs"/>
          <w:b/>
          <w:bCs/>
          <w:rtl/>
        </w:rPr>
        <w:t xml:space="preserve"> راجع به </w:t>
      </w:r>
      <w:r w:rsidRPr="00860917">
        <w:rPr>
          <w:rFonts w:hint="cs"/>
          <w:b/>
          <w:bCs/>
          <w:rtl/>
        </w:rPr>
        <w:t>نجاست</w:t>
      </w:r>
      <w:r w:rsidR="00F5628C" w:rsidRPr="00860917">
        <w:rPr>
          <w:rFonts w:hint="cs"/>
          <w:b/>
          <w:bCs/>
          <w:rtl/>
        </w:rPr>
        <w:t xml:space="preserve"> مشکوک التذکیه </w:t>
      </w:r>
      <w:r w:rsidRPr="00860917">
        <w:rPr>
          <w:rFonts w:hint="cs"/>
          <w:b/>
          <w:bCs/>
          <w:rtl/>
        </w:rPr>
        <w:t>فرموده اند:</w:t>
      </w:r>
      <w:r>
        <w:rPr>
          <w:rFonts w:hint="cs"/>
          <w:rtl/>
        </w:rPr>
        <w:t xml:space="preserve"> </w:t>
      </w:r>
      <w:r w:rsidR="00F5628C">
        <w:rPr>
          <w:rFonts w:hint="cs"/>
          <w:rtl/>
        </w:rPr>
        <w:t>همان طور که مرحوم خویی فرموده اند معلوم نیست موضوعش «ما لیس بمذکّی» باشد</w:t>
      </w:r>
      <w:r>
        <w:rPr>
          <w:rFonts w:hint="cs"/>
          <w:rtl/>
        </w:rPr>
        <w:t xml:space="preserve"> تا با استصحاب عدم تذکیه، نجاست را اثبات کنیم بلکه شاید موضوع نجاست «میته» باشد و میته عنوان وجودی است و با استصحاب عدم تذکیه، میته بودن اثبات نمی شود که مطلب درستی است.</w:t>
      </w:r>
    </w:p>
    <w:p w:rsidR="003138F3" w:rsidRDefault="003138F3" w:rsidP="003138F3">
      <w:pPr>
        <w:pStyle w:val="40"/>
        <w:rPr>
          <w:rtl/>
        </w:rPr>
      </w:pPr>
      <w:bookmarkStart w:id="11" w:name="_Toc530231209"/>
      <w:r>
        <w:rPr>
          <w:rFonts w:hint="cs"/>
          <w:rtl/>
        </w:rPr>
        <w:t>نظر آقای سیستانی (جواز نماز به دلیل روایات)</w:t>
      </w:r>
      <w:bookmarkEnd w:id="11"/>
    </w:p>
    <w:p w:rsidR="00860917" w:rsidRPr="00860917" w:rsidRDefault="00860917" w:rsidP="00860917">
      <w:pPr>
        <w:rPr>
          <w:b/>
          <w:bCs/>
          <w:rtl/>
        </w:rPr>
      </w:pPr>
      <w:r w:rsidRPr="00860917">
        <w:rPr>
          <w:rFonts w:hint="cs"/>
          <w:b/>
          <w:bCs/>
          <w:rtl/>
        </w:rPr>
        <w:t>أما راجع به جواز نماز در مشکوک التذکیه، ایشان به روایات تمسک می کنند؛</w:t>
      </w:r>
    </w:p>
    <w:p w:rsidR="00942D58" w:rsidRDefault="00F20E54" w:rsidP="00942D58">
      <w:pPr>
        <w:rPr>
          <w:rtl/>
        </w:rPr>
      </w:pPr>
      <w:r>
        <w:rPr>
          <w:rFonts w:hint="cs"/>
          <w:rtl/>
        </w:rPr>
        <w:t xml:space="preserve"> </w:t>
      </w:r>
      <w:r w:rsidR="00942D58">
        <w:rPr>
          <w:rFonts w:hint="cs"/>
          <w:rtl/>
        </w:rPr>
        <w:t>صحیحه جعفر بن محمد بن یونس که به امام علیه السلام نامه نوشته است و سؤال خود را پرسیده است؛</w:t>
      </w:r>
      <w:r w:rsidR="00942D58" w:rsidRPr="00942D58">
        <w:rPr>
          <w:rFonts w:hint="cs"/>
          <w:color w:val="008000"/>
          <w:rtl/>
        </w:rPr>
        <w:t xml:space="preserve"> </w:t>
      </w:r>
      <w:r w:rsidR="00942D58" w:rsidRPr="00942D58">
        <w:rPr>
          <w:rFonts w:hint="cs"/>
          <w:color w:val="008000"/>
          <w:rtl/>
        </w:rPr>
        <w:t>وَ رُوِيَ عَنْ جَعْفَرِ بْنِ مُحَمَّدِ بْنِ يُونُسَ أَنَّ أَبَاهُ كَتَبَ إِلَى أَبِي الْحَسَنِ ع يَسْأَلُهُ عَنِ الْفَرْوِ وَ الْخُفِّ أَلْبَسُهُ وَ أُصَلِّي فِيهِ وَ لَا أَعْلَمُ أَنَّهُ ذَكِيٌّ فَكَتَبَ لَا بَأْسَ بِهِ</w:t>
      </w:r>
      <w:r w:rsidR="00942D58" w:rsidRPr="00942D58">
        <w:rPr>
          <w:vertAlign w:val="superscript"/>
        </w:rPr>
        <w:footnoteReference w:id="2"/>
      </w:r>
    </w:p>
    <w:p w:rsidR="00F20E54" w:rsidRDefault="00F20E54" w:rsidP="00860917">
      <w:pPr>
        <w:rPr>
          <w:rtl/>
        </w:rPr>
      </w:pPr>
      <w:r>
        <w:rPr>
          <w:rFonts w:hint="cs"/>
          <w:rtl/>
        </w:rPr>
        <w:t>حضرت به طور مطلق</w:t>
      </w:r>
      <w:r w:rsidR="00942D58">
        <w:rPr>
          <w:rFonts w:hint="cs"/>
          <w:rtl/>
        </w:rPr>
        <w:t xml:space="preserve"> (بدون این قید که از سوق المسلمین است یا نه)</w:t>
      </w:r>
      <w:r>
        <w:rPr>
          <w:rFonts w:hint="cs"/>
          <w:rtl/>
        </w:rPr>
        <w:t xml:space="preserve"> فرمود «لابأس» یعنی می توان در پوستین یا خفّ که مشکوک التذکیه است نماز خواند.</w:t>
      </w:r>
    </w:p>
    <w:p w:rsidR="003138F3" w:rsidRDefault="003138F3" w:rsidP="003138F3">
      <w:pPr>
        <w:pStyle w:val="50"/>
        <w:rPr>
          <w:rtl/>
        </w:rPr>
      </w:pPr>
      <w:bookmarkStart w:id="12" w:name="_Toc530231210"/>
      <w:r>
        <w:rPr>
          <w:rFonts w:hint="cs"/>
          <w:rtl/>
        </w:rPr>
        <w:t>مناقشه (وجود روایات مخالف)</w:t>
      </w:r>
      <w:bookmarkEnd w:id="12"/>
    </w:p>
    <w:p w:rsidR="00F20E54" w:rsidRPr="00922657" w:rsidRDefault="00F20E54" w:rsidP="00F20E54">
      <w:pPr>
        <w:rPr>
          <w:b/>
          <w:bCs/>
          <w:rtl/>
        </w:rPr>
      </w:pPr>
      <w:r w:rsidRPr="00922657">
        <w:rPr>
          <w:rFonts w:hint="cs"/>
          <w:b/>
          <w:bCs/>
          <w:rtl/>
        </w:rPr>
        <w:t>اشکال به آقای سیستانی این بود که دو روایت داریم که باید به آن دو هم توجّه کرد؛</w:t>
      </w:r>
    </w:p>
    <w:p w:rsidR="00922657" w:rsidRDefault="00F20E54" w:rsidP="00922657">
      <w:pPr>
        <w:rPr>
          <w:rFonts w:ascii="Symbol" w:hAnsi="Symbol"/>
          <w:rtl/>
        </w:rPr>
      </w:pPr>
      <w:r w:rsidRPr="00133EA7">
        <w:rPr>
          <w:rFonts w:hint="cs"/>
          <w:b/>
          <w:bCs/>
          <w:rtl/>
        </w:rPr>
        <w:t>روایت أ</w:t>
      </w:r>
      <w:r w:rsidR="00922657" w:rsidRPr="00133EA7">
        <w:rPr>
          <w:rFonts w:hint="cs"/>
          <w:b/>
          <w:bCs/>
          <w:rtl/>
        </w:rPr>
        <w:t>ول موثقه ابن بکیر بود:</w:t>
      </w:r>
      <w:r w:rsidR="00922657" w:rsidRPr="00922657">
        <w:rPr>
          <w:rFonts w:ascii="Symbol" w:hAnsi="Symbol" w:hint="cs"/>
          <w:color w:val="008000"/>
          <w:rtl/>
        </w:rPr>
        <w:t xml:space="preserve"> </w:t>
      </w:r>
      <w:r w:rsidR="00922657" w:rsidRPr="00922657">
        <w:rPr>
          <w:rFonts w:ascii="Symbol" w:hAnsi="Symbol" w:hint="cs"/>
          <w:color w:val="008000"/>
          <w:rtl/>
        </w:rPr>
        <w:t>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w:t>
      </w:r>
      <w:r w:rsidR="00922657" w:rsidRPr="00922657">
        <w:rPr>
          <w:rFonts w:ascii="Symbol" w:hAnsi="Symbol" w:hint="cs"/>
          <w:color w:val="008000"/>
          <w:u w:val="single"/>
          <w:rtl/>
        </w:rPr>
        <w:t>إِنْ كَانَ مِمَّا يُؤْكَلُ لَحْمُهُ فَالصَّلَاةُ فِي وَبَرِهِ وَ بَوْلِهِ وَ شَعْرِهِ وَ رَوْثِهِ وَ أَلْبَانِهِ وَ كُلِّ شَيْ‌ءٍ مِنْهُ جَائِزَةٌ إِذَا عَلِمْتَ أَنَّهُ ذَكِيٌّ قَدْ ذَكَّاهُ الذَّبْحُ</w:t>
      </w:r>
      <w:r w:rsidR="00922657" w:rsidRPr="00922657">
        <w:rPr>
          <w:rFonts w:ascii="Symbol" w:hAnsi="Symbol" w:hint="cs"/>
          <w:color w:val="008000"/>
          <w:rtl/>
        </w:rPr>
        <w:t xml:space="preserve"> فَإِنْ كَانَ غَيْرَ ذَلِكَ مِمَّا قَدْ نُهِيتَ عَنْ أَكْلِهِ وَ حَرُمَ عَلَيْكَ أَكْلُهُ فَالصَّلَاةُ فِي كُلِّ شَيْ‌ءٍ مِنْهُ فَاسِدَةٌ ذَكَّاهُ الذَّبْحُ أَوْ لَمْ يُذَكِّهِ</w:t>
      </w:r>
      <w:r w:rsidR="00922657" w:rsidRPr="00922657">
        <w:rPr>
          <w:rFonts w:ascii="Symbol" w:hAnsi="Symbol"/>
          <w:color w:val="008000"/>
          <w:vertAlign w:val="superscript"/>
          <w:rtl/>
        </w:rPr>
        <w:footnoteReference w:id="3"/>
      </w:r>
    </w:p>
    <w:p w:rsidR="00133EA7" w:rsidRPr="00922657" w:rsidRDefault="00133EA7" w:rsidP="00133EA7">
      <w:pPr>
        <w:rPr>
          <w:rFonts w:ascii="Symbol" w:hAnsi="Symbol"/>
        </w:rPr>
      </w:pPr>
      <w:r w:rsidRPr="00133EA7">
        <w:rPr>
          <w:rFonts w:ascii="Symbol" w:hAnsi="Symbol" w:hint="cs"/>
          <w:rtl/>
        </w:rPr>
        <w:t>یعنی اگر بدانی حیوان حلال گوشت مذکّی است نماز در آن جایز است و مفهومش این است که اگر شک داشته باشی مذکّی است یا نه، نماز در آن جایز نیست. و بین این دو روایت تباین است و صحیحه جعفر بن محمد بن یونس می گوید نماز در مشکوک التذکیه جایز است ولی موثقه ابن بکیر می گوید نماز در مشکوک التذکیه جایز نیست.</w:t>
      </w:r>
    </w:p>
    <w:p w:rsidR="00A42D5E" w:rsidRDefault="00A42D5E" w:rsidP="00A42D5E">
      <w:pPr>
        <w:rPr>
          <w:rFonts w:ascii="Symbol" w:hAnsi="Symbol"/>
          <w:rtl/>
        </w:rPr>
      </w:pPr>
      <w:r w:rsidRPr="00133EA7">
        <w:rPr>
          <w:rFonts w:ascii="Symbol" w:hAnsi="Symbol" w:hint="cs"/>
          <w:b/>
          <w:bCs/>
          <w:rtl/>
        </w:rPr>
        <w:lastRenderedPageBreak/>
        <w:t>روایت دوم</w:t>
      </w:r>
      <w:r w:rsidR="00133EA7">
        <w:rPr>
          <w:rFonts w:ascii="Symbol" w:hAnsi="Symbol" w:hint="cs"/>
          <w:b/>
          <w:bCs/>
          <w:rtl/>
        </w:rPr>
        <w:t xml:space="preserve"> معتبره اس</w:t>
      </w:r>
      <w:r w:rsidR="0084195B" w:rsidRPr="00133EA7">
        <w:rPr>
          <w:rFonts w:ascii="Symbol" w:hAnsi="Symbol" w:hint="cs"/>
          <w:b/>
          <w:bCs/>
          <w:rtl/>
        </w:rPr>
        <w:t xml:space="preserve">حاق بن عمار </w:t>
      </w:r>
      <w:r w:rsidRPr="00133EA7">
        <w:rPr>
          <w:rFonts w:ascii="Symbol" w:hAnsi="Symbol" w:hint="cs"/>
          <w:b/>
          <w:bCs/>
          <w:rtl/>
        </w:rPr>
        <w:t>بود</w:t>
      </w:r>
      <w:r>
        <w:rPr>
          <w:rFonts w:ascii="Symbol" w:hAnsi="Symbol" w:hint="cs"/>
          <w:rtl/>
        </w:rPr>
        <w:t>:</w:t>
      </w:r>
      <w:r w:rsidRPr="00A42D5E">
        <w:rPr>
          <w:rFonts w:hint="cs"/>
          <w:color w:val="008000"/>
          <w:rtl/>
        </w:rPr>
        <w:t xml:space="preserve"> </w:t>
      </w:r>
      <w:r w:rsidRPr="00A42D5E">
        <w:rPr>
          <w:rFonts w:hint="cs"/>
          <w:color w:val="008000"/>
          <w:rtl/>
        </w:rPr>
        <w:t>سَعْدٌ عَنْ أَيُّوبَ بْنِ نُوحٍ عَنْ عَبْدِ اللَّهِ بْنِ الْمُغِيرَةِ عَنْ إِسْحَاقَ بْنِ عَمَّارٍ عَنِ الْعَبْدِ الصَّالِحِ ع أَنَّهُ قَالَ: لَا بَأْسَ بِالصَّلَاةِ فِي الْقَزِّ الْيَمَانِيِّ وَ فِيمَا صُنِعَ فِي أَرْضِ الْإِسْلَامِ قُلْتُ لَهُ فَإِنْ كَانَ فِيهَا غَيْرُ أَهْلِ الْإِسْلَامِ قَالَ إِذَا كَانَ الْغَالِبَ عَلَيْهَا الْمُسْلِمُونَ فَلَا بَأْسَ</w:t>
      </w:r>
      <w:r w:rsidRPr="00A42D5E">
        <w:rPr>
          <w:rFonts w:hint="cs"/>
          <w:rtl/>
        </w:rPr>
        <w:t>.</w:t>
      </w:r>
      <w:r w:rsidRPr="00A42D5E">
        <w:rPr>
          <w:vertAlign w:val="superscript"/>
          <w:rtl/>
        </w:rPr>
        <w:footnoteReference w:id="4"/>
      </w:r>
    </w:p>
    <w:p w:rsidR="00F20E54" w:rsidRPr="00133EA7" w:rsidRDefault="0084195B" w:rsidP="00133EA7">
      <w:pPr>
        <w:rPr>
          <w:rFonts w:ascii="Symbol" w:hAnsi="Symbol"/>
          <w:rtl/>
        </w:rPr>
      </w:pPr>
      <w:r w:rsidRPr="0084195B">
        <w:rPr>
          <w:rFonts w:ascii="Symbol" w:hAnsi="Symbol" w:hint="cs"/>
          <w:rtl/>
        </w:rPr>
        <w:t>از فراء سؤال می کند و حضرت در جواب می فرماید «اذا کان الغالب علیها المسلمین فلا بأس» یعنی اگر غلبه در آن شهر با مسلمان ها می باشد می تواند در آن پوستین</w:t>
      </w:r>
      <w:r w:rsidR="00151A5E">
        <w:rPr>
          <w:rFonts w:ascii="Symbol" w:hAnsi="Symbol" w:hint="cs"/>
          <w:rtl/>
        </w:rPr>
        <w:t xml:space="preserve"> که از آن شهر خریده شده،</w:t>
      </w:r>
      <w:r w:rsidRPr="0084195B">
        <w:rPr>
          <w:rFonts w:ascii="Symbol" w:hAnsi="Symbol" w:hint="cs"/>
          <w:rtl/>
        </w:rPr>
        <w:t xml:space="preserve"> نماز </w:t>
      </w:r>
      <w:r w:rsidR="00151A5E">
        <w:rPr>
          <w:rFonts w:ascii="Symbol" w:hAnsi="Symbol" w:hint="cs"/>
          <w:rtl/>
        </w:rPr>
        <w:t>ب</w:t>
      </w:r>
      <w:r w:rsidRPr="0084195B">
        <w:rPr>
          <w:rFonts w:ascii="Symbol" w:hAnsi="Symbol" w:hint="cs"/>
          <w:rtl/>
        </w:rPr>
        <w:t xml:space="preserve">خواند و حضرت این قید را ذکر کرده است و مفهوم دارد </w:t>
      </w:r>
      <w:r w:rsidR="00151A5E">
        <w:rPr>
          <w:rFonts w:ascii="Symbol" w:hAnsi="Symbol" w:hint="cs"/>
          <w:rtl/>
        </w:rPr>
        <w:t>یعنی اگر در تذکیه جلدی شک کردی و این جلد از شهری که غلبه با مسلمان ها نبود خریداری شده</w:t>
      </w:r>
      <w:r w:rsidR="00BB4A3A">
        <w:rPr>
          <w:rFonts w:ascii="Symbol" w:hAnsi="Symbol" w:hint="cs"/>
          <w:rtl/>
        </w:rPr>
        <w:t xml:space="preserve"> بود، نماز در این جلد جایز نیست </w:t>
      </w:r>
      <w:r w:rsidRPr="0084195B">
        <w:rPr>
          <w:rFonts w:ascii="Symbol" w:hAnsi="Symbol" w:hint="cs"/>
          <w:rtl/>
        </w:rPr>
        <w:t>و</w:t>
      </w:r>
      <w:r w:rsidR="00BB4A3A">
        <w:rPr>
          <w:rFonts w:ascii="Symbol" w:hAnsi="Symbol" w:hint="cs"/>
          <w:rtl/>
        </w:rPr>
        <w:t xml:space="preserve"> این مفهوم،</w:t>
      </w:r>
      <w:r w:rsidRPr="0084195B">
        <w:rPr>
          <w:rFonts w:ascii="Symbol" w:hAnsi="Symbol" w:hint="cs"/>
          <w:rtl/>
        </w:rPr>
        <w:t xml:space="preserve"> صحیحه جعفر بن محمد بن یونس را تقیید می زند و</w:t>
      </w:r>
      <w:r w:rsidR="00BB4A3A">
        <w:rPr>
          <w:rFonts w:ascii="Symbol" w:hAnsi="Symbol" w:hint="cs"/>
          <w:rtl/>
        </w:rPr>
        <w:t xml:space="preserve"> صحیحه</w:t>
      </w:r>
      <w:r w:rsidRPr="0084195B">
        <w:rPr>
          <w:rFonts w:ascii="Symbol" w:hAnsi="Symbol" w:hint="cs"/>
          <w:rtl/>
        </w:rPr>
        <w:t xml:space="preserve"> بر سوق المسلمین حمل می شود.</w:t>
      </w:r>
    </w:p>
    <w:p w:rsidR="003138F3" w:rsidRDefault="003138F3" w:rsidP="003138F3">
      <w:pPr>
        <w:pStyle w:val="6"/>
        <w:rPr>
          <w:rtl/>
        </w:rPr>
      </w:pPr>
      <w:bookmarkStart w:id="13" w:name="_Toc530231211"/>
      <w:r>
        <w:rPr>
          <w:rFonts w:hint="cs"/>
          <w:rtl/>
        </w:rPr>
        <w:t>جواب آقای سیستانی از مناقشه</w:t>
      </w:r>
      <w:bookmarkEnd w:id="13"/>
    </w:p>
    <w:p w:rsidR="00133EA7" w:rsidRDefault="00152D70" w:rsidP="00152D70">
      <w:pPr>
        <w:rPr>
          <w:rtl/>
        </w:rPr>
      </w:pPr>
      <w:r w:rsidRPr="00152D70">
        <w:rPr>
          <w:rFonts w:hint="cs"/>
          <w:b/>
          <w:bCs/>
          <w:rtl/>
        </w:rPr>
        <w:t xml:space="preserve">آقای سیستانی در جواب </w:t>
      </w:r>
      <w:r w:rsidR="00943A26" w:rsidRPr="00152D70">
        <w:rPr>
          <w:rFonts w:hint="cs"/>
          <w:b/>
          <w:bCs/>
          <w:rtl/>
        </w:rPr>
        <w:t>فرمودند:</w:t>
      </w:r>
    </w:p>
    <w:p w:rsidR="00AC6FB9" w:rsidRDefault="00AC6FB9" w:rsidP="00AC6FB9">
      <w:pPr>
        <w:pStyle w:val="6"/>
        <w:rPr>
          <w:rFonts w:hint="cs"/>
          <w:rtl/>
        </w:rPr>
      </w:pPr>
      <w:bookmarkStart w:id="14" w:name="_Toc530231212"/>
      <w:r>
        <w:rPr>
          <w:rFonts w:hint="cs"/>
          <w:rtl/>
        </w:rPr>
        <w:t xml:space="preserve">عدم حجّیت </w:t>
      </w:r>
      <w:r w:rsidR="009A7740">
        <w:rPr>
          <w:rFonts w:hint="cs"/>
          <w:rtl/>
        </w:rPr>
        <w:t xml:space="preserve">و عدم دلالت </w:t>
      </w:r>
      <w:r>
        <w:rPr>
          <w:rFonts w:hint="cs"/>
          <w:rtl/>
        </w:rPr>
        <w:t>موثقه ابن بکیر</w:t>
      </w:r>
      <w:bookmarkEnd w:id="14"/>
    </w:p>
    <w:p w:rsidR="009A7740" w:rsidRDefault="00133EA7" w:rsidP="00152D70">
      <w:pPr>
        <w:rPr>
          <w:rtl/>
        </w:rPr>
      </w:pPr>
      <w:r w:rsidRPr="00133EA7">
        <w:rPr>
          <w:rFonts w:hint="cs"/>
          <w:b/>
          <w:bCs/>
          <w:rtl/>
        </w:rPr>
        <w:t>أما راجع به موثقه ابن بکیر:</w:t>
      </w:r>
      <w:r>
        <w:rPr>
          <w:rFonts w:hint="cs"/>
          <w:rtl/>
        </w:rPr>
        <w:t xml:space="preserve"> </w:t>
      </w:r>
      <w:r w:rsidR="00152D70">
        <w:rPr>
          <w:rFonts w:hint="cs"/>
          <w:rtl/>
        </w:rPr>
        <w:t>ما در حجّیت خبر وثاقت را کافی نمی دانیم و باید خبر مف</w:t>
      </w:r>
      <w:r w:rsidR="009A7740">
        <w:rPr>
          <w:rFonts w:hint="cs"/>
          <w:rtl/>
        </w:rPr>
        <w:t>ید وثوق باشد تا در سیره عقلائیه حجّت با</w:t>
      </w:r>
      <w:r w:rsidR="00152D70">
        <w:rPr>
          <w:rFonts w:hint="cs"/>
          <w:rtl/>
        </w:rPr>
        <w:t>شد و موثقه ابن بکیر اضطراب متن دارد و ما از روایات ابن أبی عمیر ک</w:t>
      </w:r>
      <w:r w:rsidR="009A7740">
        <w:rPr>
          <w:rFonts w:hint="cs"/>
          <w:rtl/>
        </w:rPr>
        <w:t>ه مضطرب اند وثوق حاصل نمی کنیم.</w:t>
      </w:r>
    </w:p>
    <w:p w:rsidR="001A1EA5" w:rsidRDefault="00943A26" w:rsidP="00152D70">
      <w:pPr>
        <w:rPr>
          <w:rtl/>
        </w:rPr>
      </w:pPr>
      <w:r>
        <w:rPr>
          <w:rFonts w:hint="cs"/>
          <w:rtl/>
        </w:rPr>
        <w:t>علاوه بر این که ظاهر علم این است که طریق محض است و در حکم دخالت ندارد و «اذا علمت أنه ذکی» به معنای «اذا کان ذکیّا» می باشد مثل «کلوا و اشربوا حتّی یتبیّن لکم الخیط الأبیض</w:t>
      </w:r>
      <w:r w:rsidR="00152D70">
        <w:rPr>
          <w:rFonts w:hint="cs"/>
          <w:rtl/>
        </w:rPr>
        <w:t xml:space="preserve"> من الخیط الأسود من الفجر» که به معنای «کلوا و اشربوا حتّی یطلع الفجر» است و تبیّن طریق محض به موضوع واقعی است و لذا اگر انسان سحری بخورد و نفهمد که اذان صبح شده است روزه باطل است هر چند برای این شخص تبیّن صورت نگرفته باشد و نمی دانسته است.</w:t>
      </w:r>
    </w:p>
    <w:p w:rsidR="00AC6FB9" w:rsidRDefault="00AC6FB9" w:rsidP="00AC6FB9">
      <w:pPr>
        <w:pStyle w:val="6"/>
        <w:rPr>
          <w:rtl/>
        </w:rPr>
      </w:pPr>
      <w:bookmarkStart w:id="15" w:name="_Toc530231213"/>
      <w:r>
        <w:rPr>
          <w:rFonts w:hint="cs"/>
          <w:rtl/>
        </w:rPr>
        <w:t>عدم امکان تقیید روایت جعفر بن محمد بن یونس</w:t>
      </w:r>
      <w:bookmarkEnd w:id="15"/>
    </w:p>
    <w:p w:rsidR="00DE3735" w:rsidRDefault="00133EA7" w:rsidP="00EA3A76">
      <w:pPr>
        <w:rPr>
          <w:rtl/>
        </w:rPr>
      </w:pPr>
      <w:r w:rsidRPr="00F074B0">
        <w:rPr>
          <w:rFonts w:hint="cs"/>
          <w:b/>
          <w:bCs/>
          <w:rtl/>
        </w:rPr>
        <w:t>أما راجع به روایت اسحاق بن عمار</w:t>
      </w:r>
      <w:r>
        <w:rPr>
          <w:rFonts w:hint="cs"/>
          <w:rtl/>
        </w:rPr>
        <w:t>:</w:t>
      </w:r>
      <w:r w:rsidR="00DE3735">
        <w:rPr>
          <w:rFonts w:hint="cs"/>
          <w:rtl/>
        </w:rPr>
        <w:t xml:space="preserve"> </w:t>
      </w:r>
      <w:r w:rsidR="00F074B0">
        <w:rPr>
          <w:rFonts w:hint="cs"/>
          <w:rtl/>
        </w:rPr>
        <w:t xml:space="preserve">این روایت نمی تواند </w:t>
      </w:r>
      <w:r w:rsidR="00DE3735">
        <w:rPr>
          <w:rFonts w:hint="cs"/>
          <w:rtl/>
        </w:rPr>
        <w:t xml:space="preserve">صحیحه جعفر بن محمد بن یونس </w:t>
      </w:r>
      <w:r w:rsidR="00F074B0">
        <w:rPr>
          <w:rFonts w:hint="cs"/>
          <w:rtl/>
        </w:rPr>
        <w:t xml:space="preserve">را تقیید بزند زیرا صحیحه </w:t>
      </w:r>
      <w:r w:rsidR="00DE3735">
        <w:rPr>
          <w:rFonts w:hint="cs"/>
          <w:rtl/>
        </w:rPr>
        <w:t xml:space="preserve">از روایات مقام افتاء است </w:t>
      </w:r>
      <w:r w:rsidR="00F074B0">
        <w:rPr>
          <w:rFonts w:hint="cs"/>
          <w:rtl/>
        </w:rPr>
        <w:t xml:space="preserve">و در مقام بیان وظیفه فعلیه است زیرا </w:t>
      </w:r>
      <w:r w:rsidR="00DE3735">
        <w:rPr>
          <w:rFonts w:hint="cs"/>
          <w:rtl/>
        </w:rPr>
        <w:t xml:space="preserve">پدر جعفر بن محمد بن یونس فقیه نبوده است و وظیفه را سؤال می کند که به آن عمل کند </w:t>
      </w:r>
      <w:r w:rsidR="00903C94">
        <w:rPr>
          <w:rFonts w:hint="cs"/>
          <w:rtl/>
        </w:rPr>
        <w:t xml:space="preserve">و برای فقیه شدن سؤال نمی پرسد </w:t>
      </w:r>
      <w:r w:rsidR="00DE3735">
        <w:rPr>
          <w:rFonts w:hint="cs"/>
          <w:rtl/>
        </w:rPr>
        <w:t>و لذا وقتی حضرت جواب می دهد باید تمام قیود</w:t>
      </w:r>
      <w:r w:rsidR="00903C94">
        <w:rPr>
          <w:rFonts w:hint="cs"/>
          <w:rtl/>
        </w:rPr>
        <w:t xml:space="preserve"> دخیل در حکم </w:t>
      </w:r>
      <w:r w:rsidR="00903C94">
        <w:rPr>
          <w:rFonts w:hint="cs"/>
          <w:rtl/>
        </w:rPr>
        <w:lastRenderedPageBreak/>
        <w:t xml:space="preserve">را بیان کند. و تقیید مطلقات مربوط به روایات مقام تعلیم است که امام علیه السلام به عنوان یک استاد با شاگردانی مثل زراره طرف است که یا فقیه بالفعل اند و یا می خواهند فقیه شوند که حضرت </w:t>
      </w:r>
      <w:r w:rsidR="000D6208">
        <w:rPr>
          <w:rFonts w:hint="cs"/>
          <w:rtl/>
        </w:rPr>
        <w:t xml:space="preserve">احکام کلیه را </w:t>
      </w:r>
      <w:r w:rsidR="00903C94">
        <w:rPr>
          <w:rFonts w:hint="cs"/>
          <w:rtl/>
        </w:rPr>
        <w:t xml:space="preserve">به آن ها تعلیم می کند </w:t>
      </w:r>
      <w:r w:rsidR="000D6208">
        <w:rPr>
          <w:rFonts w:hint="cs"/>
          <w:rtl/>
        </w:rPr>
        <w:t xml:space="preserve">و </w:t>
      </w:r>
      <w:r w:rsidR="00D13432">
        <w:rPr>
          <w:rFonts w:hint="cs"/>
          <w:rtl/>
        </w:rPr>
        <w:t>مناسب با مقام تعلیم این است که مطلق را در زمانی و مقیّد را در زمان دیگری بیان می کن</w:t>
      </w:r>
      <w:r w:rsidR="000D6208">
        <w:rPr>
          <w:rFonts w:hint="cs"/>
          <w:rtl/>
        </w:rPr>
        <w:t>ند مثل استادی که در کلاس درس صحبت می کند</w:t>
      </w:r>
      <w:r w:rsidR="00D13432">
        <w:rPr>
          <w:rFonts w:hint="cs"/>
          <w:rtl/>
        </w:rPr>
        <w:t xml:space="preserve"> که اگر همه قیود را در یک جلسه بیان کند شاگردان خوب نمی فهمند </w:t>
      </w:r>
      <w:r w:rsidR="000D6208">
        <w:rPr>
          <w:rFonts w:hint="cs"/>
          <w:rtl/>
        </w:rPr>
        <w:t>و متعارف این است که قواعد کلیه را در جلسه ای و تبص</w:t>
      </w:r>
      <w:r w:rsidR="005E6AD8">
        <w:rPr>
          <w:rFonts w:hint="cs"/>
          <w:rtl/>
        </w:rPr>
        <w:t>ره ها را در جلسه دیگر بیان کنند</w:t>
      </w:r>
      <w:r w:rsidR="00EA3A76">
        <w:rPr>
          <w:rFonts w:hint="cs"/>
          <w:rtl/>
        </w:rPr>
        <w:t>.</w:t>
      </w:r>
      <w:r w:rsidR="008309F2">
        <w:rPr>
          <w:rFonts w:hint="cs"/>
          <w:rtl/>
        </w:rPr>
        <w:t xml:space="preserve"> ولی مثلاً همین استادی که پزشکی درس می دهد وقتی به مطلب می رود نمی تواند مطلق را به یک نفر و مقیّد را به نفر دیگر و یا به خود این شخص بعد از وقت حاجت عمل به مقیّد، بگوید و این کار مستهجن است.</w:t>
      </w:r>
    </w:p>
    <w:p w:rsidR="00721A94" w:rsidRDefault="00721A94" w:rsidP="00721A94">
      <w:pPr>
        <w:rPr>
          <w:rtl/>
        </w:rPr>
      </w:pPr>
      <w:r>
        <w:rPr>
          <w:rFonts w:hint="cs"/>
          <w:rtl/>
        </w:rPr>
        <w:t>معنای کلام ایشان</w:t>
      </w:r>
      <w:r w:rsidRPr="00721A94">
        <w:rPr>
          <w:rFonts w:hint="cs"/>
          <w:rtl/>
        </w:rPr>
        <w:t xml:space="preserve"> این است که ما به اطلاق روایت جعفر بن محمد بن یونس عمل می کنیم و روایت اسحاق بن عمار را بر حکم استحبابی حمل می کنیم</w:t>
      </w:r>
      <w:r>
        <w:rPr>
          <w:rFonts w:hint="cs"/>
          <w:rtl/>
        </w:rPr>
        <w:t xml:space="preserve"> یعنی مستحب است انسان در جلد مشکوک که از بلاد غیر مسلمین تهیه می شود نماز نخواند.</w:t>
      </w:r>
    </w:p>
    <w:p w:rsidR="003138F3" w:rsidRDefault="003138F3" w:rsidP="003138F3">
      <w:pPr>
        <w:pStyle w:val="7"/>
        <w:rPr>
          <w:rtl/>
        </w:rPr>
      </w:pPr>
      <w:bookmarkStart w:id="16" w:name="_Toc530231214"/>
      <w:r>
        <w:rPr>
          <w:rFonts w:hint="cs"/>
          <w:rtl/>
        </w:rPr>
        <w:t>اشکال در جواب</w:t>
      </w:r>
      <w:bookmarkEnd w:id="16"/>
    </w:p>
    <w:p w:rsidR="001D0DE8" w:rsidRPr="00CE65EF" w:rsidRDefault="001D0DE8" w:rsidP="00721A94">
      <w:pPr>
        <w:rPr>
          <w:b/>
          <w:bCs/>
          <w:rtl/>
        </w:rPr>
      </w:pPr>
      <w:r w:rsidRPr="00CE65EF">
        <w:rPr>
          <w:rFonts w:hint="cs"/>
          <w:b/>
          <w:bCs/>
          <w:rtl/>
        </w:rPr>
        <w:t xml:space="preserve">به </w:t>
      </w:r>
      <w:r w:rsidR="00721A94" w:rsidRPr="00CE65EF">
        <w:rPr>
          <w:rFonts w:hint="cs"/>
          <w:b/>
          <w:bCs/>
          <w:rtl/>
        </w:rPr>
        <w:t>نظر ما این فرمایش آقای سیستانی</w:t>
      </w:r>
      <w:r w:rsidRPr="00CE65EF">
        <w:rPr>
          <w:rFonts w:hint="cs"/>
          <w:b/>
          <w:bCs/>
          <w:rtl/>
        </w:rPr>
        <w:t xml:space="preserve"> صحیح نیست؛</w:t>
      </w:r>
    </w:p>
    <w:p w:rsidR="009A7740" w:rsidRDefault="009A7740" w:rsidP="009A7740">
      <w:pPr>
        <w:pStyle w:val="7"/>
        <w:rPr>
          <w:rtl/>
        </w:rPr>
      </w:pPr>
      <w:bookmarkStart w:id="17" w:name="_Toc530231215"/>
      <w:r>
        <w:rPr>
          <w:rFonts w:hint="cs"/>
          <w:rtl/>
        </w:rPr>
        <w:t>حجّیّت موثقه ابن بکیر</w:t>
      </w:r>
      <w:bookmarkEnd w:id="17"/>
    </w:p>
    <w:p w:rsidR="003C0B4F" w:rsidRDefault="00D7220E" w:rsidP="00037C42">
      <w:pPr>
        <w:rPr>
          <w:rtl/>
        </w:rPr>
      </w:pPr>
      <w:r w:rsidRPr="00B032C8">
        <w:rPr>
          <w:rFonts w:hint="cs"/>
          <w:b/>
          <w:bCs/>
          <w:rtl/>
        </w:rPr>
        <w:t>أما راجع به موثقه ابن بکیر:</w:t>
      </w:r>
    </w:p>
    <w:p w:rsidR="00037C42" w:rsidRDefault="00D7220E" w:rsidP="00037C42">
      <w:pPr>
        <w:rPr>
          <w:rFonts w:hint="cs"/>
          <w:rtl/>
        </w:rPr>
      </w:pPr>
      <w:r w:rsidRPr="00B032C8">
        <w:rPr>
          <w:rFonts w:hint="cs"/>
          <w:b/>
          <w:bCs/>
          <w:rtl/>
        </w:rPr>
        <w:t>أولاً</w:t>
      </w:r>
      <w:r w:rsidR="003138F3">
        <w:rPr>
          <w:rFonts w:hint="cs"/>
          <w:rtl/>
        </w:rPr>
        <w:t>:</w:t>
      </w:r>
      <w:r>
        <w:rPr>
          <w:rFonts w:hint="cs"/>
          <w:rtl/>
        </w:rPr>
        <w:t xml:space="preserve"> اشکال مبنایی داریم که خبر ثقه حجّت است و روایت «ال</w:t>
      </w:r>
      <w:r w:rsidR="00731A1E">
        <w:rPr>
          <w:rFonts w:hint="cs"/>
          <w:rtl/>
        </w:rPr>
        <w:t>عمری ثقتی فاسمع له و أطع»</w:t>
      </w:r>
      <w:r w:rsidR="00314F4F">
        <w:rPr>
          <w:rStyle w:val="ab"/>
          <w:rtl/>
        </w:rPr>
        <w:footnoteReference w:id="5"/>
      </w:r>
      <w:r w:rsidR="00731A1E">
        <w:rPr>
          <w:rFonts w:hint="cs"/>
          <w:rtl/>
        </w:rPr>
        <w:t xml:space="preserve"> که خبر قطعی الصدور است دلیل بر حجّیت مطلق خبر ثقه است چه از </w:t>
      </w:r>
      <w:r w:rsidR="001D0DE8">
        <w:rPr>
          <w:rFonts w:hint="cs"/>
          <w:rtl/>
        </w:rPr>
        <w:t xml:space="preserve">قول </w:t>
      </w:r>
      <w:r w:rsidR="00731A1E">
        <w:rPr>
          <w:rFonts w:hint="cs"/>
          <w:rtl/>
        </w:rPr>
        <w:t>این ثقه</w:t>
      </w:r>
      <w:r w:rsidR="001D0DE8">
        <w:rPr>
          <w:rFonts w:hint="cs"/>
          <w:rtl/>
        </w:rPr>
        <w:t xml:space="preserve"> اطمینان پیدا کنیم و</w:t>
      </w:r>
      <w:r w:rsidR="00037C42">
        <w:rPr>
          <w:rFonts w:hint="cs"/>
          <w:rtl/>
        </w:rPr>
        <w:t xml:space="preserve"> چه اطمینان پیدا نکنیم حجّت است.</w:t>
      </w:r>
    </w:p>
    <w:p w:rsidR="002B3764" w:rsidRDefault="00071AB9" w:rsidP="00A9202E">
      <w:pPr>
        <w:rPr>
          <w:rtl/>
        </w:rPr>
      </w:pPr>
      <w:r w:rsidRPr="003C0B4F">
        <w:rPr>
          <w:rFonts w:hint="cs"/>
          <w:b/>
          <w:bCs/>
          <w:rtl/>
        </w:rPr>
        <w:lastRenderedPageBreak/>
        <w:t>البته ایشان در جواب از این مطلب می فرمایند</w:t>
      </w:r>
      <w:r w:rsidR="003C0B4F">
        <w:rPr>
          <w:rFonts w:hint="cs"/>
          <w:rtl/>
        </w:rPr>
        <w:t>:</w:t>
      </w:r>
      <w:r>
        <w:rPr>
          <w:rFonts w:hint="cs"/>
          <w:rtl/>
        </w:rPr>
        <w:t xml:space="preserve"> روایت مربوط به مطلق ثقه نیست و روایت راجع به کسی است که منصب </w:t>
      </w:r>
      <w:r w:rsidR="001D0DE8">
        <w:rPr>
          <w:rFonts w:hint="cs"/>
          <w:rtl/>
        </w:rPr>
        <w:t xml:space="preserve">وثاقت برای او جعل شده است </w:t>
      </w:r>
      <w:r>
        <w:rPr>
          <w:rFonts w:hint="cs"/>
          <w:rtl/>
        </w:rPr>
        <w:t>و در برخی روایات</w:t>
      </w:r>
      <w:r w:rsidR="001D0DE8">
        <w:rPr>
          <w:rFonts w:hint="cs"/>
          <w:rtl/>
        </w:rPr>
        <w:t xml:space="preserve"> این تعبیر </w:t>
      </w:r>
      <w:r>
        <w:rPr>
          <w:rFonts w:hint="cs"/>
          <w:rtl/>
        </w:rPr>
        <w:t xml:space="preserve">آمده است که: </w:t>
      </w:r>
      <w:r w:rsidR="001D0DE8">
        <w:rPr>
          <w:rFonts w:hint="cs"/>
          <w:rtl/>
        </w:rPr>
        <w:t>«جعلته ثقتی»</w:t>
      </w:r>
      <w:r w:rsidR="008E0215">
        <w:rPr>
          <w:rStyle w:val="ab"/>
          <w:rtl/>
        </w:rPr>
        <w:footnoteReference w:id="6"/>
      </w:r>
      <w:r w:rsidR="001D0DE8">
        <w:rPr>
          <w:rFonts w:hint="cs"/>
          <w:rtl/>
        </w:rPr>
        <w:t xml:space="preserve"> </w:t>
      </w:r>
      <w:r w:rsidR="00263DD6">
        <w:rPr>
          <w:rFonts w:hint="cs"/>
          <w:rtl/>
        </w:rPr>
        <w:t xml:space="preserve">و </w:t>
      </w:r>
      <w:r w:rsidR="003C0B4F">
        <w:rPr>
          <w:rFonts w:hint="cs"/>
          <w:rtl/>
        </w:rPr>
        <w:t xml:space="preserve">شخص با منصب وثاقت </w:t>
      </w:r>
      <w:r w:rsidR="00263DD6">
        <w:rPr>
          <w:rFonts w:hint="cs"/>
          <w:rtl/>
        </w:rPr>
        <w:t xml:space="preserve">مثل </w:t>
      </w:r>
      <w:r w:rsidR="003C0B4F">
        <w:rPr>
          <w:rFonts w:hint="cs"/>
          <w:rtl/>
        </w:rPr>
        <w:t>سخنگو ها می باشد و زعیم می گوید رابط من و شما این شخص است که در اینجا سیره عقلاء بر این است که از قول این شخص تخطّی نمی کنند زیرا این شخص صرف ثقه نیست بلکه دارای منصب وثاقت است و سخنگوی زعیم است.</w:t>
      </w:r>
      <w:r w:rsidR="002B3764">
        <w:rPr>
          <w:rFonts w:hint="cs"/>
          <w:rtl/>
        </w:rPr>
        <w:t xml:space="preserve"> و لذا «العمری ثقتی، العمری و ابنه ثقتان» </w:t>
      </w:r>
      <w:r w:rsidR="00210F62">
        <w:rPr>
          <w:rFonts w:hint="cs"/>
          <w:rtl/>
        </w:rPr>
        <w:t>شاید به این معنا باشد که من عمری</w:t>
      </w:r>
      <w:r w:rsidR="002B3764">
        <w:rPr>
          <w:rFonts w:hint="cs"/>
          <w:rtl/>
        </w:rPr>
        <w:t xml:space="preserve"> را رابط بین خودم و شما قرار دادم که سخن او سخن من است «ما قال لک فعنّی یقول و ما أدّیا إلیک عنّی فعنّی یؤدّیان».</w:t>
      </w:r>
    </w:p>
    <w:p w:rsidR="002B3764" w:rsidRDefault="00A9202E" w:rsidP="002B3764">
      <w:pPr>
        <w:rPr>
          <w:rtl/>
        </w:rPr>
      </w:pPr>
      <w:r w:rsidRPr="00A9202E">
        <w:rPr>
          <w:rFonts w:hint="cs"/>
          <w:b/>
          <w:bCs/>
          <w:rtl/>
        </w:rPr>
        <w:t xml:space="preserve">و لکن </w:t>
      </w:r>
      <w:r w:rsidR="002B3764" w:rsidRPr="00A9202E">
        <w:rPr>
          <w:rFonts w:hint="cs"/>
          <w:b/>
          <w:bCs/>
          <w:rtl/>
        </w:rPr>
        <w:t>ما می گوییم</w:t>
      </w:r>
      <w:r>
        <w:rPr>
          <w:rFonts w:hint="cs"/>
          <w:rtl/>
        </w:rPr>
        <w:t>:</w:t>
      </w:r>
      <w:r w:rsidR="002B3764">
        <w:rPr>
          <w:rFonts w:hint="cs"/>
          <w:rtl/>
        </w:rPr>
        <w:t xml:space="preserve"> منصب بودن وثاقت خلاف ظاهر است </w:t>
      </w:r>
      <w:r w:rsidR="00E167A7">
        <w:rPr>
          <w:rFonts w:hint="cs"/>
          <w:rtl/>
        </w:rPr>
        <w:t>و ظاهر روایت ه</w:t>
      </w:r>
      <w:r w:rsidR="00210F62">
        <w:rPr>
          <w:rFonts w:hint="cs"/>
          <w:rtl/>
        </w:rPr>
        <w:t>مان معنای عرفی ثقه است یعنی عمری</w:t>
      </w:r>
      <w:r w:rsidR="00E167A7">
        <w:rPr>
          <w:rFonts w:hint="cs"/>
          <w:rtl/>
        </w:rPr>
        <w:t xml:space="preserve"> و فرزندش مورد اعتماد اند و هر چه بگویند معتبر است و قولشان مسموع است.</w:t>
      </w:r>
      <w:r w:rsidR="00BE7AAF">
        <w:rPr>
          <w:rFonts w:hint="cs"/>
          <w:rtl/>
        </w:rPr>
        <w:t xml:space="preserve"> (این که عمری را </w:t>
      </w:r>
      <w:r w:rsidR="00210F62">
        <w:rPr>
          <w:rFonts w:hint="cs"/>
          <w:rtl/>
        </w:rPr>
        <w:t>امام علیه السلام توثیق کرده و با توثیق نجاشی فرق می کند بحث دیگری است و بحث تشخیص صغری است</w:t>
      </w:r>
      <w:r w:rsidR="009173D7">
        <w:rPr>
          <w:rFonts w:hint="cs"/>
          <w:rtl/>
        </w:rPr>
        <w:t xml:space="preserve"> که گاهی به علم وجدانی و گاهی به أماره معتبره است</w:t>
      </w:r>
      <w:r w:rsidR="00210F62">
        <w:rPr>
          <w:rFonts w:hint="cs"/>
          <w:rtl/>
        </w:rPr>
        <w:t xml:space="preserve"> ولی این روایت کبری را بیان می کند که اگر ثقه باشد کلامش مورد قبول است)</w:t>
      </w:r>
    </w:p>
    <w:p w:rsidR="00630D96" w:rsidRDefault="00630D96" w:rsidP="002B3764">
      <w:pPr>
        <w:rPr>
          <w:rtl/>
        </w:rPr>
      </w:pPr>
      <w:r w:rsidRPr="00A9202E">
        <w:rPr>
          <w:rFonts w:hint="cs"/>
          <w:b/>
          <w:bCs/>
          <w:rtl/>
        </w:rPr>
        <w:t>خلاصه این که منشأ اختلاف آقای سیستانی با کسانی که خبر ثقه را مطلقاً حجّت می دانند این است که</w:t>
      </w:r>
      <w:r>
        <w:rPr>
          <w:rFonts w:hint="cs"/>
          <w:rtl/>
        </w:rPr>
        <w:t>: آقای سیستانی سیره عقلائیه بر عمل به خبر ثقه را به طور مطلق قبول ندارند و روایات هم ع</w:t>
      </w:r>
      <w:r w:rsidR="00A9202E">
        <w:rPr>
          <w:rFonts w:hint="cs"/>
          <w:rtl/>
        </w:rPr>
        <w:t>مده اش صحیحه حمیری است که دالّ</w:t>
      </w:r>
      <w:r>
        <w:rPr>
          <w:rFonts w:hint="cs"/>
          <w:rtl/>
        </w:rPr>
        <w:t xml:space="preserve"> بر حجّیت خبر ث</w:t>
      </w:r>
      <w:r w:rsidR="00A9202E">
        <w:rPr>
          <w:rFonts w:hint="cs"/>
          <w:rtl/>
        </w:rPr>
        <w:t>قه نمی دانند</w:t>
      </w:r>
      <w:r>
        <w:rPr>
          <w:rFonts w:hint="cs"/>
          <w:rtl/>
        </w:rPr>
        <w:t>.</w:t>
      </w:r>
    </w:p>
    <w:p w:rsidR="00D74F68" w:rsidRDefault="009173D7" w:rsidP="005C7B1E">
      <w:pPr>
        <w:rPr>
          <w:rFonts w:hint="cs"/>
          <w:rtl/>
        </w:rPr>
      </w:pPr>
      <w:r w:rsidRPr="00EE52A0">
        <w:rPr>
          <w:rFonts w:hint="cs"/>
          <w:b/>
          <w:bCs/>
          <w:rtl/>
        </w:rPr>
        <w:t>ثانیاً:</w:t>
      </w:r>
      <w:r>
        <w:rPr>
          <w:rFonts w:hint="cs"/>
          <w:rtl/>
        </w:rPr>
        <w:t xml:space="preserve"> </w:t>
      </w:r>
      <w:r w:rsidR="004660A4">
        <w:rPr>
          <w:rFonts w:hint="cs"/>
          <w:rtl/>
        </w:rPr>
        <w:t xml:space="preserve">اشکال بنایی هم این است که </w:t>
      </w:r>
      <w:r w:rsidR="00BC0DA4">
        <w:rPr>
          <w:rFonts w:hint="cs"/>
          <w:rtl/>
        </w:rPr>
        <w:t xml:space="preserve">چرا از این حدیث وثوق پیدا نمی کنید؟! </w:t>
      </w:r>
      <w:r w:rsidR="004660A4">
        <w:rPr>
          <w:rFonts w:hint="cs"/>
          <w:rtl/>
        </w:rPr>
        <w:t xml:space="preserve">تکرار «وبر» عرفی است و </w:t>
      </w:r>
      <w:r w:rsidR="00860C9B">
        <w:rPr>
          <w:rFonts w:hint="cs"/>
          <w:rtl/>
        </w:rPr>
        <w:t>تعبیر</w:t>
      </w:r>
      <w:r w:rsidR="004660A4">
        <w:rPr>
          <w:rFonts w:hint="cs"/>
          <w:rtl/>
        </w:rPr>
        <w:t xml:space="preserve"> «لایقبل الله تلک الصلاة حتّی تصلی فی غیرها»</w:t>
      </w:r>
      <w:r w:rsidR="00860C9B">
        <w:rPr>
          <w:rFonts w:hint="cs"/>
          <w:rtl/>
        </w:rPr>
        <w:t xml:space="preserve"> هم عرفی است و معنای عرفیش</w:t>
      </w:r>
      <w:r w:rsidR="004660A4">
        <w:rPr>
          <w:rFonts w:hint="cs"/>
          <w:rtl/>
        </w:rPr>
        <w:t xml:space="preserve"> این است که خدا این نماز را قبول ندارد و باید یک نماز دیگر بخوانی.</w:t>
      </w:r>
      <w:r w:rsidR="003C7D25">
        <w:rPr>
          <w:rFonts w:hint="cs"/>
          <w:rtl/>
        </w:rPr>
        <w:t xml:space="preserve"> و املاء بودن روایت موجب خروج از عرفی بودن نمی شود زیرا پیامبر صلی الله علیه و آله بیان عرفی کردند و حضرت علی علیه السلام هم آن را </w:t>
      </w:r>
      <w:r w:rsidR="00D74F68">
        <w:rPr>
          <w:rFonts w:hint="cs"/>
          <w:rtl/>
        </w:rPr>
        <w:t>نوشتند و کلام حضرت منافاتی با فصاحت هم ندارد</w:t>
      </w:r>
      <w:r w:rsidR="007E2D1B">
        <w:rPr>
          <w:rFonts w:hint="cs"/>
          <w:rtl/>
        </w:rPr>
        <w:t xml:space="preserve"> </w:t>
      </w:r>
      <w:r w:rsidR="00A67E83">
        <w:rPr>
          <w:rFonts w:hint="cs"/>
          <w:rtl/>
        </w:rPr>
        <w:t xml:space="preserve">ولی این گونه نبوده که مثل شاعر و أدیب صحبت کنند </w:t>
      </w:r>
      <w:r w:rsidR="006A5A15">
        <w:rPr>
          <w:rFonts w:hint="cs"/>
          <w:rtl/>
        </w:rPr>
        <w:t xml:space="preserve">و ما احساس تنافی عرفی در این موثقه نداریم </w:t>
      </w:r>
      <w:r w:rsidR="007E2D1B">
        <w:rPr>
          <w:rFonts w:hint="cs"/>
          <w:rtl/>
        </w:rPr>
        <w:t>و کلام مکتوب پیامبر صلی الله عل</w:t>
      </w:r>
      <w:r w:rsidR="00D74F68">
        <w:rPr>
          <w:rFonts w:hint="cs"/>
          <w:rtl/>
        </w:rPr>
        <w:t>یه و آله از قرآن که بالاتر نیست</w:t>
      </w:r>
      <w:r w:rsidR="00BF08D8">
        <w:rPr>
          <w:rFonts w:hint="cs"/>
          <w:rtl/>
        </w:rPr>
        <w:t>؛</w:t>
      </w:r>
    </w:p>
    <w:p w:rsidR="00C86F74" w:rsidRPr="00C86F74" w:rsidRDefault="007E2D1B" w:rsidP="00D74F68">
      <w:r>
        <w:rPr>
          <w:rFonts w:hint="cs"/>
          <w:rtl/>
        </w:rPr>
        <w:t xml:space="preserve">و ما راجع به قرآن می گوییم که بیاناتش عرفی است </w:t>
      </w:r>
      <w:r w:rsidR="00C86F74">
        <w:rPr>
          <w:rFonts w:hint="cs"/>
          <w:rtl/>
        </w:rPr>
        <w:t xml:space="preserve">و عبارات قرآن با بیان قانونی سازگار نیست مثل </w:t>
      </w:r>
      <w:r w:rsidR="00C86F74">
        <w:rPr>
          <w:rFonts w:ascii="Sakkal Majalla" w:hAnsi="Sakkal Majalla" w:cs="Sakkal Majalla" w:hint="cs"/>
          <w:color w:val="008000"/>
          <w:rtl/>
        </w:rPr>
        <w:t>﴿</w:t>
      </w:r>
      <w:r w:rsidR="00C86F74" w:rsidRPr="00C86F74">
        <w:rPr>
          <w:rFonts w:hint="cs"/>
          <w:color w:val="008000"/>
          <w:rtl/>
        </w:rPr>
        <w:t>وَ لاَ تُكْرِهُوا فَتَيَاتِكُمْ عَلَى الْبِغَاءِ إِنْ أَرَدْنَ تَحَصُّن</w:t>
      </w:r>
      <w:r w:rsidR="00C86F74" w:rsidRPr="00C86F74">
        <w:rPr>
          <w:rFonts w:hint="cs"/>
          <w:color w:val="008000"/>
          <w:rtl/>
        </w:rPr>
        <w:t>ا</w:t>
      </w:r>
      <w:r w:rsidR="00C86F74" w:rsidRPr="00C86F74">
        <w:rPr>
          <w:rFonts w:ascii="Sakkal Majalla" w:hAnsi="Sakkal Majalla" w:cs="Sakkal Majalla" w:hint="cs"/>
          <w:color w:val="008000"/>
          <w:rtl/>
        </w:rPr>
        <w:t>﴾</w:t>
      </w:r>
      <w:r w:rsidR="00C86F74" w:rsidRPr="00C86F74">
        <w:rPr>
          <w:rFonts w:cs="Sakkal Majalla" w:hint="cs"/>
          <w:color w:val="008000"/>
          <w:rtl/>
        </w:rPr>
        <w:t>ً</w:t>
      </w:r>
      <w:r w:rsidR="00C86F74" w:rsidRPr="00C86F74">
        <w:rPr>
          <w:rFonts w:hint="cs"/>
          <w:rtl/>
        </w:rPr>
        <w:t xml:space="preserve"> </w:t>
      </w:r>
      <w:r w:rsidR="00C86F74">
        <w:rPr>
          <w:rStyle w:val="ab"/>
        </w:rPr>
        <w:footnoteReference w:id="7"/>
      </w:r>
      <w:r w:rsidR="00C86F74">
        <w:rPr>
          <w:rFonts w:hint="cs"/>
          <w:rtl/>
        </w:rPr>
        <w:t>،</w:t>
      </w:r>
      <w:r w:rsidR="00C86F74">
        <w:rPr>
          <w:rFonts w:ascii="Sakkal Majalla" w:hAnsi="Sakkal Majalla" w:cs="Sakkal Majalla" w:hint="cs"/>
          <w:rtl/>
        </w:rPr>
        <w:t>﴿</w:t>
      </w:r>
      <w:r w:rsidR="00C86F74">
        <w:rPr>
          <w:rFonts w:hint="cs"/>
          <w:rtl/>
        </w:rPr>
        <w:t xml:space="preserve"> </w:t>
      </w:r>
      <w:r w:rsidR="00C86F74" w:rsidRPr="00C86F74">
        <w:rPr>
          <w:rFonts w:hint="cs"/>
          <w:color w:val="008000"/>
          <w:rtl/>
        </w:rPr>
        <w:t>وَ لاَ تَقْتُلُوا أَوْلاَدَكُمْ خَشْيَةَ إِمْلاَقٍ</w:t>
      </w:r>
      <w:r w:rsidR="00C86F74" w:rsidRPr="00C86F74">
        <w:rPr>
          <w:rFonts w:ascii="Sakkal Majalla" w:hAnsi="Sakkal Majalla" w:cs="Sakkal Majalla" w:hint="cs"/>
          <w:color w:val="008000"/>
          <w:rtl/>
        </w:rPr>
        <w:t>﴾</w:t>
      </w:r>
      <w:r w:rsidR="00C86F74">
        <w:rPr>
          <w:rStyle w:val="ab"/>
        </w:rPr>
        <w:footnoteReference w:id="8"/>
      </w:r>
      <w:r w:rsidR="005C7B1E">
        <w:rPr>
          <w:rFonts w:hint="cs"/>
          <w:rtl/>
        </w:rPr>
        <w:t xml:space="preserve"> و قانونگذار این گونه بیان نمی کند که «کشتن فرزندان از </w:t>
      </w:r>
      <w:r w:rsidR="005C7B1E">
        <w:rPr>
          <w:rFonts w:hint="cs"/>
          <w:rtl/>
        </w:rPr>
        <w:lastRenderedPageBreak/>
        <w:t xml:space="preserve">ترس فقر ممنوع است» زیرا قانون دان ایراد می گیرد که «کشتن فرزندان از ترس این که نتوانیم آن ها را در آخر الزمان خوب تربیت کنیم، ممنوع نیست؟» </w:t>
      </w:r>
      <w:r w:rsidR="00E92793">
        <w:rPr>
          <w:rFonts w:hint="cs"/>
          <w:rtl/>
        </w:rPr>
        <w:t xml:space="preserve">و به لحاظ قانونی قید «خشیة املاق» لغو است </w:t>
      </w:r>
      <w:r w:rsidR="005C7B1E">
        <w:rPr>
          <w:rFonts w:hint="cs"/>
          <w:rtl/>
        </w:rPr>
        <w:t>و</w:t>
      </w:r>
      <w:r w:rsidR="00E92793">
        <w:rPr>
          <w:rFonts w:hint="cs"/>
          <w:rtl/>
        </w:rPr>
        <w:t xml:space="preserve"> لکن</w:t>
      </w:r>
      <w:r w:rsidR="005C7B1E">
        <w:rPr>
          <w:rFonts w:hint="cs"/>
          <w:rtl/>
        </w:rPr>
        <w:t xml:space="preserve"> تعبیر قرآن تعبیری عرفی همراه با وعظ است و به این جهت که مردم فرزندان خود را به خاطر ترس از فقر زنده به گور می کردند موعظه می کند که از ترس فقر آن ها را نکشید.</w:t>
      </w:r>
      <w:r w:rsidR="00ED1511">
        <w:rPr>
          <w:rFonts w:hint="cs"/>
          <w:rtl/>
        </w:rPr>
        <w:t xml:space="preserve"> و نیز قید «إن أرن تحصنا» به لحاظ قانونی لغو است زیرا آیه نمی گوید که اگر کنیزی در مقابل مردی زیبا نخو</w:t>
      </w:r>
      <w:r w:rsidR="00F80230">
        <w:rPr>
          <w:rFonts w:hint="cs"/>
          <w:rtl/>
        </w:rPr>
        <w:t>اهد تحصّن داشته باشد مولا می تواند که او را مجبور کند با هر عیّاشی ارتباط داشته باشد.</w:t>
      </w:r>
      <w:r w:rsidR="00C60B1F">
        <w:rPr>
          <w:rFonts w:hint="cs"/>
          <w:rtl/>
        </w:rPr>
        <w:t xml:space="preserve"> بلکه عتابی عرفی است که کنیز های شما می خواهند پاک باشند آن وقت شما آن ها را به ناپاکی مجبور می کنید.</w:t>
      </w:r>
    </w:p>
    <w:p w:rsidR="00D76EBD" w:rsidRDefault="008B7435" w:rsidP="007E2D1B">
      <w:pPr>
        <w:rPr>
          <w:rFonts w:hint="cs"/>
          <w:rtl/>
        </w:rPr>
      </w:pPr>
      <w:r>
        <w:rPr>
          <w:rFonts w:hint="cs"/>
          <w:rtl/>
        </w:rPr>
        <w:t>لذا ما از جهت سندی مشکلی نداریم و موثقه را حجّت می دانیم.</w:t>
      </w:r>
    </w:p>
    <w:p w:rsidR="009A7740" w:rsidRDefault="009A7740" w:rsidP="009A7740">
      <w:pPr>
        <w:pStyle w:val="7"/>
        <w:rPr>
          <w:rtl/>
        </w:rPr>
      </w:pPr>
      <w:bookmarkStart w:id="18" w:name="_Toc530231216"/>
      <w:r>
        <w:rPr>
          <w:rFonts w:hint="cs"/>
          <w:rtl/>
        </w:rPr>
        <w:t>دلالت موثقه بر جواز نماز در مشکوک التذکیه</w:t>
      </w:r>
      <w:bookmarkEnd w:id="18"/>
    </w:p>
    <w:p w:rsidR="008B7435" w:rsidRDefault="008B7435" w:rsidP="008B7435">
      <w:pPr>
        <w:rPr>
          <w:rtl/>
        </w:rPr>
      </w:pPr>
      <w:r>
        <w:rPr>
          <w:rFonts w:hint="cs"/>
          <w:rtl/>
        </w:rPr>
        <w:t>أما از نظر دلالی:</w:t>
      </w:r>
    </w:p>
    <w:p w:rsidR="007670E9" w:rsidRDefault="008B7435" w:rsidP="0090356A">
      <w:pPr>
        <w:rPr>
          <w:rtl/>
        </w:rPr>
      </w:pPr>
      <w:r>
        <w:rPr>
          <w:rFonts w:hint="cs"/>
          <w:rtl/>
        </w:rPr>
        <w:t xml:space="preserve">این که </w:t>
      </w:r>
      <w:r w:rsidR="007670E9">
        <w:rPr>
          <w:rFonts w:hint="cs"/>
          <w:rtl/>
        </w:rPr>
        <w:t>ایشان فرمودند علم</w:t>
      </w:r>
      <w:r>
        <w:rPr>
          <w:rFonts w:hint="cs"/>
          <w:rtl/>
        </w:rPr>
        <w:t>،</w:t>
      </w:r>
      <w:r w:rsidR="007670E9">
        <w:rPr>
          <w:rFonts w:hint="cs"/>
          <w:rtl/>
        </w:rPr>
        <w:t xml:space="preserve"> ظهور در طریق محض بودن دارد را قبول داریم ولی أخذ علم باید فایده داشته باشد و فایده آن این است که </w:t>
      </w:r>
      <w:r>
        <w:rPr>
          <w:rFonts w:hint="cs"/>
          <w:rtl/>
        </w:rPr>
        <w:t xml:space="preserve">در مقام حکم ظاهری </w:t>
      </w:r>
      <w:r w:rsidR="007670E9">
        <w:rPr>
          <w:rFonts w:hint="cs"/>
          <w:rtl/>
        </w:rPr>
        <w:t>به صرف شک ن</w:t>
      </w:r>
      <w:r>
        <w:rPr>
          <w:rFonts w:hint="cs"/>
          <w:rtl/>
        </w:rPr>
        <w:t>می توانی این حکم را بار کنی: ظاهر «الصلاة فیه جائز اذا علمت أنه ذکی» این است که</w:t>
      </w:r>
      <w:r w:rsidR="007670E9">
        <w:rPr>
          <w:rFonts w:hint="cs"/>
          <w:rtl/>
        </w:rPr>
        <w:t xml:space="preserve"> واقع مذکّی بودن شرط است و </w:t>
      </w:r>
      <w:r>
        <w:rPr>
          <w:rFonts w:hint="cs"/>
          <w:rtl/>
        </w:rPr>
        <w:t xml:space="preserve">لذا </w:t>
      </w:r>
      <w:r w:rsidR="007670E9">
        <w:rPr>
          <w:rFonts w:hint="cs"/>
          <w:rtl/>
        </w:rPr>
        <w:t xml:space="preserve">اگر </w:t>
      </w:r>
      <w:r>
        <w:rPr>
          <w:rFonts w:hint="cs"/>
          <w:rtl/>
        </w:rPr>
        <w:t xml:space="preserve">رجاءً </w:t>
      </w:r>
      <w:r w:rsidR="007670E9">
        <w:rPr>
          <w:rFonts w:hint="cs"/>
          <w:rtl/>
        </w:rPr>
        <w:t>در پوستینی مشکوک نماز خواندی و بعد فهمیدی مذکّ</w:t>
      </w:r>
      <w:r>
        <w:rPr>
          <w:rFonts w:hint="cs"/>
          <w:rtl/>
        </w:rPr>
        <w:t>ی بوده است نمازت صحیح است ولی این جمله پیام هم دارد و پیامش این است که اگر شک کردی طبق قاعده اشتغال و طبق استصحاب عدم تذکیه نمی توانی در این جلد نماز بخوانی</w:t>
      </w:r>
      <w:r w:rsidR="00882E30">
        <w:rPr>
          <w:rFonts w:hint="cs"/>
          <w:rtl/>
        </w:rPr>
        <w:t xml:space="preserve">. یعنی هر چند علم در حکم واقعی طریق محض است ولی ظاهر خطاب این است که أخذ علم به این خاطر است که تا </w:t>
      </w:r>
      <w:r w:rsidR="0090356A">
        <w:rPr>
          <w:rFonts w:hint="cs"/>
          <w:rtl/>
        </w:rPr>
        <w:t>این طریق معتبر قائم نشود حق نداری این حکم را بار کنی.</w:t>
      </w:r>
      <w:r w:rsidR="008A5957">
        <w:rPr>
          <w:rFonts w:hint="cs"/>
          <w:rtl/>
        </w:rPr>
        <w:t xml:space="preserve"> (أصل برائت طریق معتبر نیست و </w:t>
      </w:r>
      <w:r w:rsidR="00026413">
        <w:rPr>
          <w:rFonts w:hint="cs"/>
          <w:rtl/>
        </w:rPr>
        <w:t>مذکّی بودن را ثابت نمی کند و اگر استصحاب عدم میته بودن جاری می بود قید علم را در خطاب أخذ نمی کرد)</w:t>
      </w:r>
      <w:r w:rsidR="00675AB6">
        <w:rPr>
          <w:rFonts w:hint="cs"/>
          <w:rtl/>
        </w:rPr>
        <w:t xml:space="preserve"> ولی صحیحه جعفر بن محمد بن یونس می گوید اگر علم هم ند</w:t>
      </w:r>
      <w:r w:rsidR="00193D55">
        <w:rPr>
          <w:rFonts w:hint="cs"/>
          <w:rtl/>
        </w:rPr>
        <w:t>اشتی می توانی در آن نماز بخوانی و هیچ طریق معتبری لازم نداری.</w:t>
      </w:r>
    </w:p>
    <w:p w:rsidR="009A7740" w:rsidRDefault="009A7740" w:rsidP="009A7740">
      <w:pPr>
        <w:pStyle w:val="7"/>
        <w:rPr>
          <w:rtl/>
        </w:rPr>
      </w:pPr>
      <w:bookmarkStart w:id="19" w:name="_Toc530231217"/>
      <w:r>
        <w:rPr>
          <w:rFonts w:hint="cs"/>
          <w:rtl/>
        </w:rPr>
        <w:t>وجود قدر متیقّن در مقام تخاطب در روایت جعفر بن محمد بن یونس</w:t>
      </w:r>
      <w:bookmarkEnd w:id="19"/>
    </w:p>
    <w:p w:rsidR="00C65596" w:rsidRDefault="00C65596" w:rsidP="0090356A">
      <w:pPr>
        <w:rPr>
          <w:rFonts w:hint="cs"/>
          <w:rtl/>
        </w:rPr>
      </w:pPr>
      <w:r>
        <w:rPr>
          <w:rFonts w:hint="cs"/>
          <w:rtl/>
        </w:rPr>
        <w:t>أما راجع به معتبره استحاق بن عمار:</w:t>
      </w:r>
    </w:p>
    <w:p w:rsidR="00C65596" w:rsidRDefault="00C65596" w:rsidP="00812733">
      <w:pPr>
        <w:rPr>
          <w:rFonts w:hint="cs"/>
          <w:rtl/>
        </w:rPr>
      </w:pPr>
      <w:r>
        <w:rPr>
          <w:rFonts w:hint="cs"/>
          <w:rtl/>
        </w:rPr>
        <w:lastRenderedPageBreak/>
        <w:t>از ایشان توقّع نبود که این اشکال را بیان کنند که صحیحه در مفام افتاء است و نمی توان اطلاق آن را مقیّد به سوق المسلمین کرد؛ زیرا مبنای خود شما این است که در</w:t>
      </w:r>
      <w:r w:rsidR="0030342A">
        <w:rPr>
          <w:rFonts w:hint="cs"/>
          <w:rtl/>
        </w:rPr>
        <w:t xml:space="preserve"> روایات مقام افتاء قدر متیقّن در</w:t>
      </w:r>
      <w:r>
        <w:rPr>
          <w:rFonts w:hint="cs"/>
          <w:rtl/>
        </w:rPr>
        <w:t xml:space="preserve"> مقام تخاطب مانع از انعقاد اطلاق است و شاید امام علیه السلام می دانست</w:t>
      </w:r>
      <w:r w:rsidR="004D2AB3">
        <w:rPr>
          <w:rFonts w:hint="cs"/>
          <w:rtl/>
        </w:rPr>
        <w:t xml:space="preserve"> جعفر بن</w:t>
      </w:r>
      <w:r>
        <w:rPr>
          <w:rFonts w:hint="cs"/>
          <w:rtl/>
        </w:rPr>
        <w:t xml:space="preserve"> محمد بن یونس کجا زندگی می کند</w:t>
      </w:r>
      <w:r w:rsidR="004D2AB3">
        <w:rPr>
          <w:rFonts w:hint="cs"/>
          <w:rtl/>
        </w:rPr>
        <w:t xml:space="preserve"> و سؤال در نامه ای بوده است و مقتضای عادت این است که امام علیه السلام بدانند نامه از کجا آمده است مثلاً نامه از کوفه آمده که سوق المسلمین دارد و سوق کفار و سوق مشترک ندارد و امام علیه السلام شرائط سائل و قدر متیقّن در مقام تخاطب را در نظر گرفت</w:t>
      </w:r>
      <w:r w:rsidR="004C5C58">
        <w:rPr>
          <w:rFonts w:hint="cs"/>
          <w:rtl/>
        </w:rPr>
        <w:t xml:space="preserve"> که شراء از سوق المسلمین بوده است و امام علیه السلام فرمود لا بأس.</w:t>
      </w:r>
      <w:r w:rsidR="00812733">
        <w:rPr>
          <w:rFonts w:hint="cs"/>
          <w:rtl/>
        </w:rPr>
        <w:t xml:space="preserve"> و استهجانی هم ندارد که بگوید مراد من از «لابأس» این بود که اگر از سوق المسلمین تهیه کنی اشکالی ندارد یعنی روایت بر مورد متعارف از سائل حمل می شود.</w:t>
      </w:r>
    </w:p>
    <w:p w:rsidR="00812733" w:rsidRDefault="00812733" w:rsidP="00812733">
      <w:pPr>
        <w:rPr>
          <w:rtl/>
        </w:rPr>
      </w:pPr>
      <w:r>
        <w:rPr>
          <w:rFonts w:hint="cs"/>
          <w:rtl/>
        </w:rPr>
        <w:t>و لذا به نظر ما نمی توان در لباس مشکوک التذکیه نماز خواند ولی روایتی هست که تعجّب است که چرا مرحوم خویی این روایت را در اینجا مطرح نکرده است و خود مرحوم خویی در بحث نجاسات این روایت را مطرح کرده است و تفصیل داده است:</w:t>
      </w:r>
    </w:p>
    <w:p w:rsidR="005D4D5D" w:rsidRPr="005D4D5D" w:rsidRDefault="005D4D5D" w:rsidP="005D4D5D">
      <w:r w:rsidRPr="009F3B67">
        <w:rPr>
          <w:rFonts w:hint="cs"/>
          <w:color w:val="008000"/>
          <w:rtl/>
        </w:rPr>
        <w:t>سَعْدٌ</w:t>
      </w:r>
      <w:r w:rsidR="009F3B67">
        <w:rPr>
          <w:rStyle w:val="ab"/>
          <w:color w:val="008000"/>
          <w:rtl/>
        </w:rPr>
        <w:footnoteReference w:id="9"/>
      </w:r>
      <w:r w:rsidRPr="009F3B67">
        <w:rPr>
          <w:rFonts w:hint="cs"/>
          <w:color w:val="008000"/>
          <w:rtl/>
        </w:rPr>
        <w:t xml:space="preserve"> عَنْ أَبِي جَعْفَرٍ عَنِ الْحُسَيْنِ عَنْ فَضَالَةَ عَنْ أَبَانٍ عَنْ إِسْمَاعِيلَ بْنِ الْفُضَيْلِ قَالَ: سَأَلْتُ أَبَا عَبْدِ اللَّهِ ع عَنْ لِبَاسِ الْجُلُودِ وَ الْخِفَافِ وَ النِّعَالِ وَ الصَّلَاةِ فِيهَا إِذَا لَمْ تَكُنْ مِنْ أَرْضِ الْمُصَلِّينَ فَقَالَ أَمَّا النِّعَالُ وَ الْخِفَافُ فَلَا بَأْسَ بِهَا</w:t>
      </w:r>
      <w:r w:rsidRPr="005D4D5D">
        <w:rPr>
          <w:rFonts w:hint="cs"/>
          <w:rtl/>
        </w:rPr>
        <w:t>.</w:t>
      </w:r>
      <w:r w:rsidR="009F3B67">
        <w:rPr>
          <w:rStyle w:val="ab"/>
        </w:rPr>
        <w:footnoteReference w:id="10"/>
      </w:r>
    </w:p>
    <w:p w:rsidR="005D4D5D" w:rsidRDefault="00F573BA" w:rsidP="00F573BA">
      <w:pPr>
        <w:rPr>
          <w:rtl/>
        </w:rPr>
      </w:pPr>
      <w:r>
        <w:rPr>
          <w:rFonts w:hint="cs"/>
          <w:rtl/>
        </w:rPr>
        <w:t xml:space="preserve">سند روایت: سعد بن عبدالله عن أبی جعفر محمد بن حسین بن خطّاب عن فضالة بن أیوب عن أبان بن عثمان عن اسماعیل بن فضیل هاشمی؛ </w:t>
      </w:r>
      <w:r w:rsidR="00812733">
        <w:rPr>
          <w:rFonts w:hint="cs"/>
          <w:rtl/>
        </w:rPr>
        <w:t xml:space="preserve">أبی جعفر که از مشایخ سعد بن عبدالله است همان </w:t>
      </w:r>
      <w:r w:rsidR="000E1ADE">
        <w:rPr>
          <w:rFonts w:hint="cs"/>
          <w:rtl/>
        </w:rPr>
        <w:t xml:space="preserve">محمد بن حسین بن خطاب است که از أجلاء بوده است. و حسین بن عثمان هم ثقه است چه مراد حسین بن عثمان </w:t>
      </w:r>
      <w:r>
        <w:rPr>
          <w:rFonts w:hint="cs"/>
          <w:rtl/>
        </w:rPr>
        <w:t>أحمسی باشد و چه حسین بن عثمان رواس</w:t>
      </w:r>
      <w:r w:rsidR="000E1ADE">
        <w:rPr>
          <w:rFonts w:hint="cs"/>
          <w:rtl/>
        </w:rPr>
        <w:t>ی باشد که نجاشی</w:t>
      </w:r>
      <w:r>
        <w:rPr>
          <w:rFonts w:hint="cs"/>
          <w:rtl/>
        </w:rPr>
        <w:t xml:space="preserve"> هر دو را و کشی رواس</w:t>
      </w:r>
      <w:r w:rsidR="000E1ADE">
        <w:rPr>
          <w:rFonts w:hint="cs"/>
          <w:rtl/>
        </w:rPr>
        <w:t>ی را توثیق کرده است.</w:t>
      </w:r>
      <w:r>
        <w:rPr>
          <w:rFonts w:hint="cs"/>
          <w:rtl/>
        </w:rPr>
        <w:t xml:space="preserve"> و اسماعیل بن فضیل را هم نجاشی و هم شیخ او را توثیق کرده اند.</w:t>
      </w:r>
    </w:p>
    <w:p w:rsidR="00D94BBA" w:rsidRDefault="00D94BBA" w:rsidP="00CA5251">
      <w:pPr>
        <w:rPr>
          <w:rtl/>
        </w:rPr>
      </w:pPr>
      <w:r>
        <w:rPr>
          <w:rFonts w:hint="cs"/>
          <w:rtl/>
        </w:rPr>
        <w:t xml:space="preserve">دلالت روایت: </w:t>
      </w:r>
      <w:r w:rsidR="00CA5251">
        <w:rPr>
          <w:rFonts w:hint="cs"/>
          <w:rtl/>
        </w:rPr>
        <w:t>در این روایت حضرت</w:t>
      </w:r>
      <w:r>
        <w:rPr>
          <w:rFonts w:hint="cs"/>
          <w:rtl/>
        </w:rPr>
        <w:t xml:space="preserve"> در مشکوک التذکیه که از بلاد غیر مسلمین می آید </w:t>
      </w:r>
      <w:r w:rsidR="00CA5251">
        <w:rPr>
          <w:rFonts w:hint="cs"/>
          <w:rtl/>
        </w:rPr>
        <w:t>بین لباس جلود که تتم فیه الصلاة است و بین خف و نعل فرق گذاشتند و فرمودند نماز در مشکوک التذکیه از خفاف و نعال اشکال ندارد.</w:t>
      </w:r>
    </w:p>
    <w:p w:rsidR="00CA5251" w:rsidRDefault="00CA5251" w:rsidP="00CA5251">
      <w:pPr>
        <w:rPr>
          <w:rtl/>
        </w:rPr>
      </w:pPr>
      <w:r>
        <w:rPr>
          <w:rFonts w:hint="cs"/>
          <w:rtl/>
        </w:rPr>
        <w:t xml:space="preserve">و لذا خوب بود مرحوم خویی اشاره می کردند که: در مشکوک التذکیه که أماره ای (مثل سوق المسلمین) بر تذکیه آن وجود ندارد در صورتی نماز جایز نیست که ما تتمّ فیه الصلاة باشد ولی مثل کمربند و کفش های چرمی </w:t>
      </w:r>
      <w:r w:rsidR="00502838">
        <w:rPr>
          <w:rFonts w:hint="cs"/>
          <w:rtl/>
        </w:rPr>
        <w:t>مشکوک التذکیه اشکالی ندارد در نماز پوشیده شود.</w:t>
      </w:r>
    </w:p>
    <w:p w:rsidR="005C0997" w:rsidRDefault="00A872A9" w:rsidP="00CA5251">
      <w:pPr>
        <w:rPr>
          <w:rFonts w:hint="cs"/>
          <w:rtl/>
        </w:rPr>
      </w:pPr>
      <w:r w:rsidRPr="00536002">
        <w:rPr>
          <w:rFonts w:hint="cs"/>
          <w:b/>
          <w:bCs/>
          <w:rtl/>
        </w:rPr>
        <w:lastRenderedPageBreak/>
        <w:t>نگویید که:</w:t>
      </w:r>
      <w:r>
        <w:rPr>
          <w:rFonts w:hint="cs"/>
          <w:rtl/>
        </w:rPr>
        <w:t xml:space="preserve"> این روایت معتبره در مورد مشکوک التذکیه نیست و شامل معلوم المیته هم می شود زیرا تعبیر نکرد «و لا أعلم أنه ذکی» بلکه تنها تعبیر «اذا لم تکن من أرض المصلّین» را داشت.</w:t>
      </w:r>
    </w:p>
    <w:p w:rsidR="00B53ACF" w:rsidRDefault="00A872A9" w:rsidP="00B53ACF">
      <w:pPr>
        <w:rPr>
          <w:rtl/>
        </w:rPr>
      </w:pPr>
      <w:r w:rsidRPr="00536002">
        <w:rPr>
          <w:rFonts w:hint="cs"/>
          <w:b/>
          <w:bCs/>
          <w:rtl/>
        </w:rPr>
        <w:t>زیرا می گوییم:</w:t>
      </w:r>
      <w:r>
        <w:rPr>
          <w:rFonts w:hint="cs"/>
          <w:rtl/>
        </w:rPr>
        <w:t xml:space="preserve"> راجع به معلوم المیته دلیل داشتیم که نماز در آن جایز نیست مثل صحیحه ابن أبی عمیر که می گفت «</w:t>
      </w:r>
      <w:r w:rsidRPr="00A872A9">
        <w:rPr>
          <w:rFonts w:hint="cs"/>
          <w:rtl/>
        </w:rPr>
        <w:t>فِي الْمَيْتَةِ قَالَ لَا تُصَلِّ فِي شَيْ‌ءٍ مِنْهُ وَ لَا شِسْعٍ</w:t>
      </w:r>
      <w:r w:rsidR="00B53ACF">
        <w:rPr>
          <w:rFonts w:hint="cs"/>
          <w:rtl/>
        </w:rPr>
        <w:t>»</w:t>
      </w:r>
      <w:r w:rsidR="00CE3A31">
        <w:rPr>
          <w:rFonts w:hint="cs"/>
          <w:rtl/>
        </w:rPr>
        <w:t xml:space="preserve"> یعنی در میته حق نداری نماز بخوانی ولو بند کفش باشد و لذا این روایت حمل می شود بر جایی که میته بودن احراز نشده است و در تذکیه شک داریم و حضرت در این فرض بین ما لاتتم فیه الصلاة و ما تتم فیه الصلاة تفصیل داده اند.</w:t>
      </w:r>
      <w:r w:rsidR="00047AA0">
        <w:rPr>
          <w:rFonts w:hint="cs"/>
          <w:rtl/>
        </w:rPr>
        <w:t xml:space="preserve"> و ما به این روایت ملتزم می شویم.</w:t>
      </w:r>
    </w:p>
    <w:p w:rsidR="00536002" w:rsidRDefault="00536002" w:rsidP="00536002">
      <w:pPr>
        <w:pStyle w:val="30"/>
        <w:rPr>
          <w:rtl/>
        </w:rPr>
      </w:pPr>
      <w:bookmarkStart w:id="20" w:name="_Toc530231218"/>
      <w:r>
        <w:rPr>
          <w:rFonts w:hint="cs"/>
          <w:rtl/>
        </w:rPr>
        <w:t>نتیجه بحث در حکم مشکوک التذکیه</w:t>
      </w:r>
      <w:bookmarkEnd w:id="20"/>
    </w:p>
    <w:p w:rsidR="00923BF1" w:rsidRDefault="00923BF1" w:rsidP="00B53ACF">
      <w:pPr>
        <w:rPr>
          <w:rtl/>
        </w:rPr>
      </w:pPr>
      <w:r w:rsidRPr="007175C9">
        <w:rPr>
          <w:rFonts w:hint="cs"/>
          <w:b/>
          <w:bCs/>
          <w:rtl/>
        </w:rPr>
        <w:t>فتحصّل مما ذکرنا:</w:t>
      </w:r>
      <w:r>
        <w:rPr>
          <w:rFonts w:hint="cs"/>
          <w:rtl/>
        </w:rPr>
        <w:t xml:space="preserve"> که در مشکوک التذکیه باید تفصیل بدهیم اگر حجّت شرعیه بر مذکّی بودن نبود مثل لباس های چرمی که از خارج وارد می کنند و احتمال هم نمی دهیم که وارد کننده ها فحص کرده باشند و تذکیه آن ها را احراز کرده باشند؛ در لباس های چرمی نمی توان نماز خواند هر چند محکوم به طهارت ظاهریه است ولی کمربند و کفش یا تکه هایی از چرم که به لباس ها دوخته می شود برای نماز اشکال ندارد.</w:t>
      </w:r>
    </w:p>
    <w:p w:rsidR="005005BC" w:rsidRDefault="00AF5EA3" w:rsidP="00BC2B20">
      <w:pPr>
        <w:rPr>
          <w:rtl/>
        </w:rPr>
      </w:pPr>
      <w:r w:rsidRPr="00AF5EA3">
        <w:rPr>
          <w:rFonts w:hint="cs"/>
          <w:b/>
          <w:bCs/>
          <w:rtl/>
        </w:rPr>
        <w:t>نکته:</w:t>
      </w:r>
      <w:r>
        <w:rPr>
          <w:rFonts w:hint="cs"/>
          <w:rtl/>
        </w:rPr>
        <w:t xml:space="preserve"> </w:t>
      </w:r>
      <w:r w:rsidR="005005BC" w:rsidRPr="00AF5EA3">
        <w:rPr>
          <w:rFonts w:hint="cs"/>
          <w:b/>
          <w:bCs/>
          <w:rtl/>
        </w:rPr>
        <w:t>این که بگوییم</w:t>
      </w:r>
      <w:r w:rsidR="00BC2B20">
        <w:rPr>
          <w:rFonts w:hint="cs"/>
          <w:rtl/>
        </w:rPr>
        <w:t>:</w:t>
      </w:r>
      <w:r w:rsidR="005005BC">
        <w:rPr>
          <w:rFonts w:hint="cs"/>
          <w:rtl/>
        </w:rPr>
        <w:t xml:space="preserve"> روایت راجع به مذبوح به غیر طریقه شرعیه است و در مورد آن تفصیل می دهد لذا اگر چه بدانیم مذبوح به غیر طریقه شرعیه است یعنی میته شرعی است ولی باز نماز در آن اشکال ندارد و </w:t>
      </w:r>
      <w:r w:rsidR="005005BC" w:rsidRPr="005005BC">
        <w:rPr>
          <w:rFonts w:hint="cs"/>
          <w:rtl/>
        </w:rPr>
        <w:t>صحیحه ابن أبی عمیر که می گفت «فِي الْمَيْتَةِ قَالَ لَا تُصَلِّ فِي شَيْ‌ءٍ مِنْهُ وَ لَا شِسْعٍ»</w:t>
      </w:r>
      <w:r w:rsidR="005005BC">
        <w:rPr>
          <w:rFonts w:hint="cs"/>
          <w:rtl/>
        </w:rPr>
        <w:t xml:space="preserve"> راجع به میته به معنای عرفی یعنی مردار است و با این روایت منافاتی ندارد.</w:t>
      </w:r>
    </w:p>
    <w:p w:rsidR="00466877" w:rsidRDefault="00BC2B20" w:rsidP="00D52D1B">
      <w:pPr>
        <w:rPr>
          <w:rFonts w:hint="cs"/>
          <w:rtl/>
        </w:rPr>
      </w:pPr>
      <w:r w:rsidRPr="00AF5EA3">
        <w:rPr>
          <w:rFonts w:hint="cs"/>
          <w:b/>
          <w:bCs/>
          <w:rtl/>
        </w:rPr>
        <w:t>صحیح نیست زیرا</w:t>
      </w:r>
      <w:r w:rsidR="00AF5EA3" w:rsidRPr="00AF5EA3">
        <w:rPr>
          <w:rFonts w:hint="cs"/>
          <w:b/>
          <w:bCs/>
          <w:rtl/>
        </w:rPr>
        <w:t>:</w:t>
      </w:r>
      <w:r>
        <w:rPr>
          <w:rFonts w:hint="cs"/>
          <w:rtl/>
        </w:rPr>
        <w:t xml:space="preserve"> خلاف مرتکز متشرعه</w:t>
      </w:r>
      <w:r w:rsidR="002C0F16">
        <w:rPr>
          <w:rFonts w:hint="cs"/>
          <w:rtl/>
        </w:rPr>
        <w:t xml:space="preserve"> و تسالم أصحاب</w:t>
      </w:r>
      <w:r>
        <w:rPr>
          <w:rFonts w:hint="cs"/>
          <w:rtl/>
        </w:rPr>
        <w:t xml:space="preserve"> است که</w:t>
      </w:r>
      <w:r w:rsidR="002C0F16">
        <w:rPr>
          <w:rFonts w:hint="cs"/>
          <w:rtl/>
        </w:rPr>
        <w:t xml:space="preserve"> در حکم واقعی</w:t>
      </w:r>
      <w:r>
        <w:rPr>
          <w:rFonts w:hint="cs"/>
          <w:rtl/>
        </w:rPr>
        <w:t xml:space="preserve"> تفصیل دهیم</w:t>
      </w:r>
      <w:r w:rsidR="002C0F16">
        <w:rPr>
          <w:rFonts w:hint="cs"/>
          <w:rtl/>
        </w:rPr>
        <w:t xml:space="preserve"> و بگوییم</w:t>
      </w:r>
      <w:r>
        <w:rPr>
          <w:rFonts w:hint="cs"/>
          <w:rtl/>
        </w:rPr>
        <w:t>: در کمربند و کفش اگر کافر آن را ذبح کرده است می توان نماز خواند ولی در لباس های چرمی که کافر ذبح کرده است نمی توان نماز خواند.</w:t>
      </w:r>
      <w:r w:rsidR="002C0F16">
        <w:rPr>
          <w:rFonts w:hint="cs"/>
          <w:rtl/>
        </w:rPr>
        <w:t xml:space="preserve"> و تفصیل ما در حکم ظاهری است که خلاف تسالم أصحاب نیست.</w:t>
      </w:r>
    </w:p>
    <w:p w:rsidR="00BE6B05" w:rsidRPr="00BE6B05" w:rsidRDefault="00D52D1B" w:rsidP="00D52D1B">
      <w:r>
        <w:rPr>
          <w:rFonts w:hint="cs"/>
          <w:rtl/>
        </w:rPr>
        <w:t xml:space="preserve">و </w:t>
      </w:r>
      <w:r w:rsidR="00BE6B05">
        <w:rPr>
          <w:rFonts w:hint="cs"/>
          <w:rtl/>
        </w:rPr>
        <w:t>صحیحه حلبی</w:t>
      </w:r>
      <w:r>
        <w:rPr>
          <w:rFonts w:hint="cs"/>
          <w:rtl/>
        </w:rPr>
        <w:t xml:space="preserve">: </w:t>
      </w:r>
      <w:r w:rsidR="00BE6B05" w:rsidRPr="008E469D">
        <w:rPr>
          <w:rFonts w:hint="cs"/>
          <w:color w:val="008000"/>
          <w:rtl/>
        </w:rPr>
        <w:t>الْحُسَيْنُ بْنُ سَعِيدٍ عَنْ فَضَالَةَ عَنْ حُسَيْنٍ عَنِ ابْنِ مُسْكَانَ عَنِ الْحَلَبِيِّ قَالَ: سَأَلْتُ أَبَا عَبْدِ اللَّهِ ع عَنِ الْخِفَافِ الَّتِي تُبَاعُ فِي السُّوقِ فَقَالَ اشْتَرِ وَ صَلِّ فِيهَا حَتَّى تَعْلَمَ أَنَّهُ مَيِّتٌ بِعَيْنِهِ</w:t>
      </w:r>
      <w:r w:rsidR="00BE6B05" w:rsidRPr="00BE6B05">
        <w:rPr>
          <w:rFonts w:hint="cs"/>
          <w:rtl/>
        </w:rPr>
        <w:t>.</w:t>
      </w:r>
      <w:r w:rsidR="00BE6B05">
        <w:rPr>
          <w:rStyle w:val="ab"/>
        </w:rPr>
        <w:footnoteReference w:id="11"/>
      </w:r>
      <w:r w:rsidR="00466877">
        <w:rPr>
          <w:rFonts w:hint="cs"/>
          <w:rtl/>
        </w:rPr>
        <w:t xml:space="preserve"> این روایت که آقایان در درس اشاره می کنند راجع به خفاف است و سوق در آن هم انصراف به سوق مسلمین دارد و بعداً بررسی خواهیم کرد.</w:t>
      </w:r>
      <w:r>
        <w:rPr>
          <w:rFonts w:hint="cs"/>
          <w:rtl/>
        </w:rPr>
        <w:t xml:space="preserve"> و این روایت </w:t>
      </w:r>
      <w:r w:rsidRPr="00D52D1B">
        <w:rPr>
          <w:rFonts w:hint="cs"/>
          <w:rtl/>
        </w:rPr>
        <w:t>نمی تواند جواب سؤال مذکور باشد</w:t>
      </w:r>
      <w:r>
        <w:rPr>
          <w:rFonts w:hint="cs"/>
          <w:rtl/>
        </w:rPr>
        <w:t xml:space="preserve"> زیرا مدّعای سؤال کننده این بود که در خفافی که مذبوح به غیر طریقه شرعی اند و علم به آن داریم نماز جایز است و</w:t>
      </w:r>
      <w:r w:rsidR="00D558F1">
        <w:rPr>
          <w:rFonts w:hint="cs"/>
          <w:rtl/>
        </w:rPr>
        <w:t xml:space="preserve"> لذا </w:t>
      </w:r>
      <w:r w:rsidR="00D558F1">
        <w:rPr>
          <w:rFonts w:hint="cs"/>
          <w:rtl/>
        </w:rPr>
        <w:lastRenderedPageBreak/>
        <w:t xml:space="preserve">می تواند از این صحیحه این گونه جواب بدهند که </w:t>
      </w:r>
      <w:r>
        <w:rPr>
          <w:rFonts w:hint="cs"/>
          <w:rtl/>
        </w:rPr>
        <w:t xml:space="preserve"> این روایت راجع به میته </w:t>
      </w:r>
      <w:r w:rsidR="003255D2">
        <w:rPr>
          <w:rFonts w:hint="cs"/>
          <w:rtl/>
        </w:rPr>
        <w:t xml:space="preserve">عرفیه </w:t>
      </w:r>
      <w:r>
        <w:rPr>
          <w:rFonts w:hint="cs"/>
          <w:rtl/>
        </w:rPr>
        <w:t>و مرد</w:t>
      </w:r>
      <w:r w:rsidR="00D558F1">
        <w:rPr>
          <w:rFonts w:hint="cs"/>
          <w:rtl/>
        </w:rPr>
        <w:t>ار صحبت می کند و منافاتی با کلام ما ندارد.</w:t>
      </w:r>
    </w:p>
    <w:p w:rsidR="00536002" w:rsidRDefault="00536002" w:rsidP="00536002">
      <w:pPr>
        <w:pStyle w:val="30"/>
        <w:rPr>
          <w:rtl/>
        </w:rPr>
      </w:pPr>
      <w:bookmarkStart w:id="21" w:name="_Toc530231219"/>
      <w:r>
        <w:rPr>
          <w:rFonts w:hint="cs"/>
          <w:rtl/>
        </w:rPr>
        <w:t>بررسی جریان برائت در فرض شک در مانعیّت</w:t>
      </w:r>
      <w:bookmarkEnd w:id="21"/>
    </w:p>
    <w:p w:rsidR="00D76EBD" w:rsidRDefault="00D37529" w:rsidP="00DE3735">
      <w:pPr>
        <w:rPr>
          <w:rFonts w:hint="cs"/>
          <w:rtl/>
        </w:rPr>
      </w:pPr>
      <w:r>
        <w:rPr>
          <w:rFonts w:hint="cs"/>
          <w:rtl/>
        </w:rPr>
        <w:t>مطلبی که در اینجا باقی مانده و توضیح بحث گذشته است را عنوان می کنیم و قبل از این که وارد بحث بعد شویم از آن بحث می کنیم؛</w:t>
      </w:r>
    </w:p>
    <w:p w:rsidR="00D37529" w:rsidRDefault="00D37529" w:rsidP="00D37529">
      <w:pPr>
        <w:rPr>
          <w:rtl/>
        </w:rPr>
      </w:pPr>
      <w:r>
        <w:rPr>
          <w:rFonts w:hint="cs"/>
          <w:rtl/>
        </w:rPr>
        <w:t>راجع به دوران أمر بین مانعیّت میته بودن یا شرطیّت مذکّی بودن گفتیم مشهور می گویند اگر میته بودن مانع باشد می توانیم برائت از مانعیّت جاری کنیم ولی اگر مذکّی بودن شرط باشد احراز شرط لازم است؛ و این بحث، بحث مهمی است و امام ره اشکال کرده اند که مانعیّت انحلالی نیست تا بگویید «مانعیّت جلد مشکوک در نماز حکم زائدی است و از حکم زائد مشکوک برائت جاری می کنیم» بلکه صرف الوجود لبس میته در نماز مانعیّت دارد و این حکم را می دانیم و این که این جلد مشکوک میته است یا میته نیست</w:t>
      </w:r>
      <w:r w:rsidR="00DD5DA5">
        <w:rPr>
          <w:rFonts w:hint="cs"/>
          <w:rtl/>
        </w:rPr>
        <w:t xml:space="preserve"> سبب حکم جدیدی نمی شود تا از آن برائت جاری کنیم. و ما خواستیم این اشکال امام ره را تقویت کنیم لذا گفتیم اگر مولا بگوید «آبی بیاور که شور نباشد» و شما شک کنید که این آب شور است یا شور نیست شک در حکم جدید نیست و می دانم که باید آبی بیاورم که شور نباشد و لذا با شک در شور بودن آب در امتثال شک می کنم نه این که در حکم جدید شک کنم که برائت از آن جاری می شود.</w:t>
      </w:r>
    </w:p>
    <w:p w:rsidR="00AD7FC6" w:rsidRDefault="00AD7FC6" w:rsidP="00AD7FC6">
      <w:pPr>
        <w:rPr>
          <w:rFonts w:hint="cs"/>
          <w:rtl/>
        </w:rPr>
      </w:pPr>
      <w:r>
        <w:rPr>
          <w:rFonts w:hint="cs"/>
          <w:rtl/>
        </w:rPr>
        <w:t xml:space="preserve">با توجه به این مطالب، این سؤال پیش می آید که چگونه شما در احکام شرعیه برائت جاری می کنید مثلاً می گویید اگر نجاست </w:t>
      </w:r>
      <w:r w:rsidR="002A74DE">
        <w:rPr>
          <w:rFonts w:hint="cs"/>
          <w:rtl/>
        </w:rPr>
        <w:t>ماء الوضوء مانع باشد شک می کنم که این ماء الوضوء نجاست دارد یا نه، ولو قاعده طهارت نداشته باشد می توانم از مانعیّت آب برائت جاری کنم؟ در حالی که فرقی ندارد و در این مثال هم شارع گفته است «توضّأ بماء لیس بنجس»</w:t>
      </w:r>
      <w:r w:rsidR="008929D1">
        <w:rPr>
          <w:rFonts w:hint="cs"/>
          <w:rtl/>
        </w:rPr>
        <w:t xml:space="preserve"> و لیس بنجس شرط است زیرا هر مانعی، عدمش شرط است</w:t>
      </w:r>
      <w:r w:rsidR="00A103AE">
        <w:rPr>
          <w:rFonts w:hint="cs"/>
          <w:rtl/>
        </w:rPr>
        <w:t xml:space="preserve"> و مثل «جئنی بماء لیس بمالح» می باشد</w:t>
      </w:r>
      <w:r w:rsidR="00F00871">
        <w:rPr>
          <w:rFonts w:hint="cs"/>
          <w:rtl/>
        </w:rPr>
        <w:t xml:space="preserve"> که تکلیف معلوم است و با شک در شور بودن آب، در امتثال شک می کنم.</w:t>
      </w:r>
      <w:r w:rsidR="006A5727">
        <w:rPr>
          <w:rFonts w:hint="cs"/>
          <w:rtl/>
        </w:rPr>
        <w:t xml:space="preserve"> و نیز </w:t>
      </w:r>
      <w:r w:rsidR="00E5194C">
        <w:rPr>
          <w:rFonts w:hint="cs"/>
          <w:rtl/>
        </w:rPr>
        <w:t xml:space="preserve">در مثال </w:t>
      </w:r>
      <w:r w:rsidR="006A5727">
        <w:rPr>
          <w:rFonts w:hint="cs"/>
          <w:rtl/>
        </w:rPr>
        <w:t>«صل فی ثوب لیس من المیته»</w:t>
      </w:r>
      <w:r w:rsidR="00E5194C">
        <w:rPr>
          <w:rFonts w:hint="cs"/>
          <w:rtl/>
        </w:rPr>
        <w:t xml:space="preserve"> حکم شارع مشخص است و در امتثال شک دارم.</w:t>
      </w:r>
    </w:p>
    <w:p w:rsidR="00E5194C" w:rsidRPr="006162A2" w:rsidRDefault="00E5194C" w:rsidP="00E5194C">
      <w:pPr>
        <w:rPr>
          <w:rtl/>
        </w:rPr>
      </w:pPr>
      <w:r>
        <w:rPr>
          <w:rFonts w:hint="cs"/>
          <w:rtl/>
        </w:rPr>
        <w:t>این اشکال، اشکالی قوی است و دو جواب از این اشکال مطرح است که یک جواب را نقل کردیم. جلسه بعد راجع به این اشکال صحبت می کنیم و وارد مسأله بعد می شویم.</w:t>
      </w:r>
    </w:p>
    <w:sectPr w:rsidR="00E5194C"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F5" w:rsidRDefault="000C2BF5" w:rsidP="008B750B">
      <w:pPr>
        <w:spacing w:line="240" w:lineRule="auto"/>
      </w:pPr>
      <w:r>
        <w:separator/>
      </w:r>
    </w:p>
  </w:endnote>
  <w:endnote w:type="continuationSeparator" w:id="0">
    <w:p w:rsidR="000C2BF5" w:rsidRDefault="000C2BF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panose1 w:val="02000400000000000000"/>
    <w:charset w:val="00"/>
    <w:family w:val="roman"/>
    <w:notTrueType/>
    <w:pitch w:val="default"/>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AE4568" w:rsidRPr="00AE4568">
            <w:rPr>
              <w:noProof/>
              <w:rtl/>
              <w:lang w:val="fa-IR"/>
            </w:rPr>
            <w:t>5</w:t>
          </w:r>
          <w:r>
            <w:rPr>
              <w:noProof/>
            </w:rPr>
            <w:fldChar w:fldCharType="end"/>
          </w:r>
        </w:p>
      </w:tc>
      <w:tc>
        <w:tcPr>
          <w:tcW w:w="4786" w:type="dxa"/>
          <w:tcBorders>
            <w:top w:val="nil"/>
            <w:left w:val="nil"/>
            <w:bottom w:val="nil"/>
            <w:right w:val="nil"/>
          </w:tcBorders>
          <w:vAlign w:val="center"/>
        </w:tcPr>
        <w:p w:rsidR="006D44C1" w:rsidRPr="006D44C1" w:rsidRDefault="00AE4568" w:rsidP="001B6799">
          <w:pPr>
            <w:pStyle w:val="a6"/>
            <w:bidi w:val="0"/>
            <w:rPr>
              <w:color w:val="808080" w:themeColor="background1" w:themeShade="80"/>
              <w:rtl/>
            </w:rPr>
          </w:pPr>
          <w:bookmarkStart w:id="29" w:name="BokAdres"/>
          <w:bookmarkEnd w:id="29"/>
          <w:r>
            <w:rPr>
              <w:color w:val="808080" w:themeColor="background1" w:themeShade="80"/>
            </w:rPr>
            <w:t>F1ms4_13970826</w:t>
          </w:r>
          <w:r w:rsidR="005B198E">
            <w:rPr>
              <w:color w:val="808080" w:themeColor="background1" w:themeShade="80"/>
            </w:rPr>
            <w:t>-029_hr1_mfeb.ir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F5" w:rsidRDefault="000C2BF5" w:rsidP="008B750B">
      <w:pPr>
        <w:spacing w:line="240" w:lineRule="auto"/>
      </w:pPr>
      <w:r>
        <w:separator/>
      </w:r>
    </w:p>
  </w:footnote>
  <w:footnote w:type="continuationSeparator" w:id="0">
    <w:p w:rsidR="000C2BF5" w:rsidRDefault="000C2BF5" w:rsidP="008B750B">
      <w:pPr>
        <w:spacing w:line="240" w:lineRule="auto"/>
      </w:pPr>
      <w:r>
        <w:continuationSeparator/>
      </w:r>
    </w:p>
  </w:footnote>
  <w:footnote w:id="1">
    <w:p w:rsidR="00B47FBD" w:rsidRDefault="00B47FBD" w:rsidP="00B47FBD">
      <w:pPr>
        <w:pStyle w:val="a9"/>
        <w:rPr>
          <w:rFonts w:hint="cs"/>
        </w:rPr>
      </w:pPr>
      <w:r>
        <w:rPr>
          <w:rStyle w:val="ab"/>
        </w:rPr>
        <w:footnoteRef/>
      </w:r>
      <w:r>
        <w:rPr>
          <w:rtl/>
        </w:rPr>
        <w:t xml:space="preserve"> </w:t>
      </w:r>
      <w:r w:rsidRPr="00B47FBD">
        <w:rPr>
          <w:rFonts w:hint="cs"/>
          <w:color w:val="000080"/>
          <w:rtl/>
        </w:rPr>
        <w:t>المشهور في كلام متأخري أصحابنا نجاسة الجلد لو وجد مطروحا و ان كان في بلاد المسلمين جديدا أو عتيقا مستعملا أو غير مستعمل لأصالة عدم التذكية و نحو ذلك اللحم ايضا. و أنت خبير بما فيه (اما أولا) فللقاعدة الكلية المتفق عليها نصا و فتوى من ان‌ «كل شي‌ء فيه حلال و حرام فهو لك حلال حتى تعرف الحرام بعينه» و «كل شي‌ء طاهر حتى تعلم انه قذر» و من قواعدهم المقررة ان الأصل يخرج عنه بالدليل و الدليل موجود كما ترى، فترجيحهم العمل بالأصل المذكور على هذه القاعدة المنصوصة خروج عن القواعد، و يعضد هذه القاعدة المذكورة جملة من الاخبار‌</w:t>
      </w:r>
      <w:r>
        <w:rPr>
          <w:rFonts w:hint="cs"/>
          <w:rtl/>
        </w:rPr>
        <w:t>... (</w:t>
      </w:r>
      <w:r w:rsidRPr="00B47FBD">
        <w:rPr>
          <w:rFonts w:hint="cs"/>
          <w:rtl/>
        </w:rPr>
        <w:t>حدائق ج 5 ص 526</w:t>
      </w:r>
      <w:r>
        <w:rPr>
          <w:rFonts w:hint="cs"/>
          <w:rtl/>
        </w:rPr>
        <w:t>)</w:t>
      </w:r>
    </w:p>
  </w:footnote>
  <w:footnote w:id="2">
    <w:p w:rsidR="00942D58" w:rsidRPr="006F2C74" w:rsidRDefault="00942D58" w:rsidP="00942D58">
      <w:pPr>
        <w:pStyle w:val="a9"/>
        <w:rPr>
          <w:rtl/>
        </w:rPr>
      </w:pPr>
      <w:r w:rsidRPr="006F2C74">
        <w:footnoteRef/>
      </w:r>
      <w:r w:rsidRPr="006F2C74">
        <w:rPr>
          <w:rtl/>
        </w:rPr>
        <w:t xml:space="preserve"> </w:t>
      </w:r>
      <w:hyperlink r:id="rId1" w:history="1">
        <w:r w:rsidRPr="006F2C74">
          <w:rPr>
            <w:rStyle w:val="ac"/>
            <w:rFonts w:hint="cs"/>
            <w:rtl/>
          </w:rPr>
          <w:t>من</w:t>
        </w:r>
        <w:r w:rsidRPr="006F2C74">
          <w:rPr>
            <w:rStyle w:val="ac"/>
            <w:rtl/>
          </w:rPr>
          <w:t xml:space="preserve"> </w:t>
        </w:r>
        <w:r w:rsidRPr="006F2C74">
          <w:rPr>
            <w:rStyle w:val="ac"/>
            <w:rFonts w:hint="cs"/>
            <w:rtl/>
          </w:rPr>
          <w:t>لا</w:t>
        </w:r>
        <w:r w:rsidRPr="006F2C74">
          <w:rPr>
            <w:rStyle w:val="ac"/>
            <w:rtl/>
          </w:rPr>
          <w:t xml:space="preserve"> </w:t>
        </w:r>
        <w:r w:rsidRPr="006F2C74">
          <w:rPr>
            <w:rStyle w:val="ac"/>
            <w:rFonts w:hint="cs"/>
            <w:rtl/>
          </w:rPr>
          <w:t>یحضره</w:t>
        </w:r>
        <w:r w:rsidRPr="006F2C74">
          <w:rPr>
            <w:rStyle w:val="ac"/>
            <w:rtl/>
          </w:rPr>
          <w:t xml:space="preserve"> </w:t>
        </w:r>
        <w:r w:rsidRPr="006F2C74">
          <w:rPr>
            <w:rStyle w:val="ac"/>
            <w:rFonts w:hint="cs"/>
            <w:rtl/>
          </w:rPr>
          <w:t>الفقیه،</w:t>
        </w:r>
        <w:r w:rsidRPr="006F2C74">
          <w:rPr>
            <w:rStyle w:val="ac"/>
            <w:rtl/>
          </w:rPr>
          <w:t xml:space="preserve"> </w:t>
        </w:r>
        <w:r w:rsidRPr="006F2C74">
          <w:rPr>
            <w:rStyle w:val="ac"/>
            <w:rFonts w:hint="cs"/>
            <w:rtl/>
          </w:rPr>
          <w:t>شیخ</w:t>
        </w:r>
        <w:r w:rsidRPr="006F2C74">
          <w:rPr>
            <w:rStyle w:val="ac"/>
            <w:rtl/>
          </w:rPr>
          <w:t xml:space="preserve"> </w:t>
        </w:r>
        <w:r w:rsidRPr="006F2C74">
          <w:rPr>
            <w:rStyle w:val="ac"/>
            <w:rFonts w:hint="cs"/>
            <w:rtl/>
          </w:rPr>
          <w:t>صدوق،</w:t>
        </w:r>
        <w:r w:rsidRPr="006F2C74">
          <w:rPr>
            <w:rStyle w:val="ac"/>
            <w:rtl/>
          </w:rPr>
          <w:t xml:space="preserve"> </w:t>
        </w:r>
        <w:r w:rsidRPr="006F2C74">
          <w:rPr>
            <w:rStyle w:val="ac"/>
            <w:rFonts w:hint="cs"/>
            <w:rtl/>
          </w:rPr>
          <w:t>ج</w:t>
        </w:r>
        <w:r w:rsidRPr="006F2C74">
          <w:rPr>
            <w:rStyle w:val="ac"/>
            <w:rtl/>
          </w:rPr>
          <w:t>1</w:t>
        </w:r>
        <w:r w:rsidRPr="006F2C74">
          <w:rPr>
            <w:rStyle w:val="ac"/>
            <w:rFonts w:hint="cs"/>
            <w:rtl/>
          </w:rPr>
          <w:t>،</w:t>
        </w:r>
        <w:r w:rsidRPr="006F2C74">
          <w:rPr>
            <w:rStyle w:val="ac"/>
            <w:rtl/>
          </w:rPr>
          <w:t xml:space="preserve"> </w:t>
        </w:r>
        <w:r w:rsidRPr="006F2C74">
          <w:rPr>
            <w:rStyle w:val="ac"/>
            <w:rFonts w:hint="cs"/>
            <w:rtl/>
          </w:rPr>
          <w:t>ص</w:t>
        </w:r>
        <w:r w:rsidRPr="006F2C74">
          <w:rPr>
            <w:rStyle w:val="ac"/>
            <w:rtl/>
          </w:rPr>
          <w:t>258.</w:t>
        </w:r>
      </w:hyperlink>
    </w:p>
  </w:footnote>
  <w:footnote w:id="3">
    <w:p w:rsidR="00922657" w:rsidRPr="00B339C2" w:rsidRDefault="00922657" w:rsidP="00922657">
      <w:pPr>
        <w:pStyle w:val="a9"/>
      </w:pPr>
      <w:r w:rsidRPr="00B339C2">
        <w:footnoteRef/>
      </w:r>
      <w:r w:rsidRPr="00B339C2">
        <w:rPr>
          <w:rtl/>
        </w:rPr>
        <w:t xml:space="preserve"> </w:t>
      </w:r>
      <w:hyperlink r:id="rId2" w:history="1">
        <w:r w:rsidRPr="00B339C2">
          <w:rPr>
            <w:rStyle w:val="ac"/>
            <w:rFonts w:hint="cs"/>
            <w:rtl/>
          </w:rPr>
          <w:t>الکافی،</w:t>
        </w:r>
        <w:r w:rsidRPr="00B339C2">
          <w:rPr>
            <w:rStyle w:val="ac"/>
            <w:rtl/>
          </w:rPr>
          <w:t xml:space="preserve"> </w:t>
        </w:r>
        <w:r w:rsidRPr="00B339C2">
          <w:rPr>
            <w:rStyle w:val="ac"/>
            <w:rFonts w:hint="cs"/>
            <w:rtl/>
          </w:rPr>
          <w:t>محمد</w:t>
        </w:r>
        <w:r w:rsidRPr="00B339C2">
          <w:rPr>
            <w:rStyle w:val="ac"/>
            <w:rtl/>
          </w:rPr>
          <w:t xml:space="preserve"> </w:t>
        </w:r>
        <w:r w:rsidRPr="00B339C2">
          <w:rPr>
            <w:rStyle w:val="ac"/>
            <w:rFonts w:hint="cs"/>
            <w:rtl/>
          </w:rPr>
          <w:t>بن</w:t>
        </w:r>
        <w:r w:rsidRPr="00B339C2">
          <w:rPr>
            <w:rStyle w:val="ac"/>
            <w:rtl/>
          </w:rPr>
          <w:t xml:space="preserve"> </w:t>
        </w:r>
        <w:r w:rsidRPr="00B339C2">
          <w:rPr>
            <w:rStyle w:val="ac"/>
            <w:rFonts w:hint="cs"/>
            <w:rtl/>
          </w:rPr>
          <w:t>یعقوب</w:t>
        </w:r>
        <w:r w:rsidRPr="00B339C2">
          <w:rPr>
            <w:rStyle w:val="ac"/>
            <w:rtl/>
          </w:rPr>
          <w:t xml:space="preserve"> </w:t>
        </w:r>
        <w:r w:rsidRPr="00B339C2">
          <w:rPr>
            <w:rStyle w:val="ac"/>
            <w:rFonts w:hint="cs"/>
            <w:rtl/>
          </w:rPr>
          <w:t>کلینی،</w:t>
        </w:r>
        <w:r w:rsidRPr="00B339C2">
          <w:rPr>
            <w:rStyle w:val="ac"/>
            <w:rtl/>
          </w:rPr>
          <w:t xml:space="preserve"> </w:t>
        </w:r>
        <w:r w:rsidRPr="00B339C2">
          <w:rPr>
            <w:rStyle w:val="ac"/>
            <w:rFonts w:hint="cs"/>
            <w:rtl/>
          </w:rPr>
          <w:t>ج</w:t>
        </w:r>
        <w:r w:rsidRPr="00B339C2">
          <w:rPr>
            <w:rStyle w:val="ac"/>
            <w:rtl/>
          </w:rPr>
          <w:t>3</w:t>
        </w:r>
        <w:r w:rsidRPr="00B339C2">
          <w:rPr>
            <w:rStyle w:val="ac"/>
            <w:rFonts w:hint="cs"/>
            <w:rtl/>
          </w:rPr>
          <w:t>،</w:t>
        </w:r>
        <w:r w:rsidRPr="00B339C2">
          <w:rPr>
            <w:rStyle w:val="ac"/>
            <w:rtl/>
          </w:rPr>
          <w:t xml:space="preserve"> </w:t>
        </w:r>
        <w:r w:rsidRPr="00B339C2">
          <w:rPr>
            <w:rStyle w:val="ac"/>
            <w:rFonts w:hint="cs"/>
            <w:rtl/>
          </w:rPr>
          <w:t>ص</w:t>
        </w:r>
        <w:r w:rsidRPr="00B339C2">
          <w:rPr>
            <w:rStyle w:val="ac"/>
            <w:rtl/>
          </w:rPr>
          <w:t>397.</w:t>
        </w:r>
      </w:hyperlink>
    </w:p>
  </w:footnote>
  <w:footnote w:id="4">
    <w:p w:rsidR="00A42D5E" w:rsidRPr="00697532" w:rsidRDefault="00A42D5E" w:rsidP="00A42D5E">
      <w:pPr>
        <w:pStyle w:val="a9"/>
        <w:rPr>
          <w:rtl/>
        </w:rPr>
      </w:pPr>
      <w:r w:rsidRPr="00697532">
        <w:footnoteRef/>
      </w:r>
      <w:r w:rsidRPr="00697532">
        <w:rPr>
          <w:rtl/>
        </w:rPr>
        <w:t xml:space="preserve"> </w:t>
      </w:r>
      <w:hyperlink r:id="rId3" w:history="1">
        <w:r w:rsidRPr="00697532">
          <w:rPr>
            <w:rStyle w:val="ac"/>
            <w:rFonts w:hint="cs"/>
            <w:rtl/>
          </w:rPr>
          <w:t>تهذیب</w:t>
        </w:r>
        <w:r w:rsidRPr="00697532">
          <w:rPr>
            <w:rStyle w:val="ac"/>
            <w:rtl/>
          </w:rPr>
          <w:t xml:space="preserve"> </w:t>
        </w:r>
        <w:r w:rsidRPr="00697532">
          <w:rPr>
            <w:rStyle w:val="ac"/>
            <w:rFonts w:hint="cs"/>
            <w:rtl/>
          </w:rPr>
          <w:t>الاحکام،</w:t>
        </w:r>
        <w:r w:rsidRPr="00697532">
          <w:rPr>
            <w:rStyle w:val="ac"/>
            <w:rtl/>
          </w:rPr>
          <w:t xml:space="preserve"> </w:t>
        </w:r>
        <w:r w:rsidRPr="00697532">
          <w:rPr>
            <w:rStyle w:val="ac"/>
            <w:rFonts w:hint="cs"/>
            <w:rtl/>
          </w:rPr>
          <w:t>شیخ</w:t>
        </w:r>
        <w:r w:rsidRPr="00697532">
          <w:rPr>
            <w:rStyle w:val="ac"/>
            <w:rtl/>
          </w:rPr>
          <w:t xml:space="preserve"> </w:t>
        </w:r>
        <w:r w:rsidRPr="00697532">
          <w:rPr>
            <w:rStyle w:val="ac"/>
            <w:rFonts w:hint="cs"/>
            <w:rtl/>
          </w:rPr>
          <w:t>طوسی،</w:t>
        </w:r>
        <w:r w:rsidRPr="00697532">
          <w:rPr>
            <w:rStyle w:val="ac"/>
            <w:rtl/>
          </w:rPr>
          <w:t xml:space="preserve"> </w:t>
        </w:r>
        <w:r w:rsidRPr="00697532">
          <w:rPr>
            <w:rStyle w:val="ac"/>
            <w:rFonts w:hint="cs"/>
            <w:rtl/>
          </w:rPr>
          <w:t>ج</w:t>
        </w:r>
        <w:r w:rsidRPr="00697532">
          <w:rPr>
            <w:rStyle w:val="ac"/>
            <w:rtl/>
          </w:rPr>
          <w:t>2</w:t>
        </w:r>
        <w:r w:rsidRPr="00697532">
          <w:rPr>
            <w:rStyle w:val="ac"/>
            <w:rFonts w:hint="cs"/>
            <w:rtl/>
          </w:rPr>
          <w:t>،</w:t>
        </w:r>
        <w:r w:rsidRPr="00697532">
          <w:rPr>
            <w:rStyle w:val="ac"/>
            <w:rtl/>
          </w:rPr>
          <w:t xml:space="preserve"> </w:t>
        </w:r>
        <w:r w:rsidRPr="00697532">
          <w:rPr>
            <w:rStyle w:val="ac"/>
            <w:rFonts w:hint="cs"/>
            <w:rtl/>
          </w:rPr>
          <w:t>ص</w:t>
        </w:r>
        <w:r w:rsidRPr="00697532">
          <w:rPr>
            <w:rStyle w:val="ac"/>
            <w:rtl/>
          </w:rPr>
          <w:t>368.</w:t>
        </w:r>
      </w:hyperlink>
    </w:p>
  </w:footnote>
  <w:footnote w:id="5">
    <w:p w:rsidR="00314F4F" w:rsidRDefault="00314F4F" w:rsidP="00071AB9">
      <w:pPr>
        <w:pStyle w:val="a9"/>
        <w:rPr>
          <w:rFonts w:hint="cs"/>
        </w:rPr>
      </w:pPr>
      <w:r>
        <w:rPr>
          <w:rStyle w:val="ab"/>
        </w:rPr>
        <w:footnoteRef/>
      </w:r>
      <w:r>
        <w:rPr>
          <w:rtl/>
        </w:rPr>
        <w:t xml:space="preserve"> </w:t>
      </w:r>
      <w:r w:rsidRPr="00314F4F">
        <w:rPr>
          <w:rFonts w:hint="cs"/>
          <w:color w:val="008000"/>
          <w:rtl/>
        </w:rPr>
        <w:t>مُحَمَّدُ بْنُ عَبْدِ اللَّهِ وَ مُحَمَّدُ بْنُ يَحْيَى جَمِيعاً عَنْ عَبْدِ اللَّهِ بْنِ جَعْفَرٍ الْحِمْيَرِيِّ قَالَ: اجْتَمَعْتُ أَنَا وَ الشَّيْخُ أَبُو عَمْرٍو رَحِمَهُ اللَّهُ عِنْدَ أَحْمَدَ بْنِ إِسْحَاقَ فَغَمَزَنِي أَحْمَدُ بْنُ إِسْحَاقَ أَنْ أَسْأَلَهُ عَنِ الْخَلَفِ فَقُلْتُ لَهُ يَا أَبَا عَمْرٍو إِنِّي أُرِيدُ أَنْ أَسْأَلَكَ عَنْ شَيْ‌ءٍ وَ مَا أَنَا بِشَاكٍّ فِيمَا أُرِيدُ أَنْ</w:t>
      </w:r>
      <w:r w:rsidRPr="00314F4F">
        <w:rPr>
          <w:rFonts w:hint="cs"/>
          <w:color w:val="008000"/>
        </w:rPr>
        <w:t>‌</w:t>
      </w:r>
      <w:r w:rsidRPr="00314F4F">
        <w:rPr>
          <w:rFonts w:hint="cs"/>
          <w:color w:val="008000"/>
          <w:rtl/>
        </w:rPr>
        <w:t xml:space="preserve"> أَسْأَلَكَ عَنْهُ فَإِنَّ اعْتِقَادِي وَ دِينِي أَنَّ الْأَرْضَ لَا تَخْلُو مِنْ حُجَّةٍ إِلَّا إِذَا كَانَ قَبْلَ يَوْمِ الْقِيَامَةِ بِأَرْبَعِينَ يَوْماً فَإِذَا كَانَ ذَلِكَ رُفِعَتِ الْحُجَّةُ وَ أُغْلِقَ بَابُ التَّوْبَةِ فَلَمْ يَكُ يَنْفَعُ نَفْساً إِيمانُها لَمْ تَكُنْ آمَنَتْ مِنْ قَبْلُ أَوْ كَسَبَتْ فِي إِيمانِها خَيْراً فَأُولَئِكَ أَشْرَارٌ مِنْ خَلْقِ اللَّهِ عَزَّ وَ جَلَّ وَ هُمُ الَّذِينَ تَقُومُ عَلَيْهِمُ الْقِيَامَةُ وَ لَكِنِّي أَحْبَبْتُ أَنْ أَزْدَادَ يَقِيناً وَ إِنَّ إِبْرَاهِيمَ ع سَأَلَ رَبَّهُ عَزَّ وَ جَلَّ أَنْ يُرِيَهُ كَيْفَ يُحْيِي الْمَوْتَى قالَ أَ وَ لَمْ تُؤْمِنْ قالَ بَلى وَ لكِنْ لِيَطْمَئِنَّ قَلْبِي وَ قَدْ أَخْبَرَنِي أَبُو عَلِيٍّ أَحْمَدُ بْنُ إِسْحَاقَ عَنْ أَبِي الْحَسَنِ ع قَالَ سَأَلْتُهُ وَ قُلْتُ مَنْ أُعَامِلُ أَوْ عَمَّنْ آخُذُ وَ قَوْلَ مَنْ أَقْبَلُ فَقَالَ لَهُ- </w:t>
      </w:r>
      <w:r w:rsidRPr="00314F4F">
        <w:rPr>
          <w:rFonts w:hint="cs"/>
          <w:color w:val="008000"/>
          <w:u w:val="single"/>
          <w:rtl/>
        </w:rPr>
        <w:t>الْعَمْرِيُّ ثِقَتِي فَمَا أَدَّى إِلَيْكَ عَنِّي فَعَنِّي يُؤَدِّي وَ مَا قَالَ لَكَ عَنِّي فَعَنِّي يَقُولُ فَاسْمَعْ لَهُ وَ أَطِعْ فَإِنَّهُ الثِّقَةُ الْمَأْمُونُ</w:t>
      </w:r>
      <w:r w:rsidRPr="00314F4F">
        <w:rPr>
          <w:rFonts w:hint="cs"/>
          <w:color w:val="008000"/>
          <w:rtl/>
        </w:rPr>
        <w:t xml:space="preserve"> وَ أَخْبَرَنِي أَبُو عَلِيٍّ أَنَّهُ سَأَلَ أَبَا مُحَمَّدٍ ع عَنْ مِثْلِ ذَلِكَ فَقَالَ لَهُ- </w:t>
      </w:r>
      <w:r w:rsidRPr="00314F4F">
        <w:rPr>
          <w:rFonts w:hint="cs"/>
          <w:color w:val="008000"/>
          <w:u w:val="single"/>
          <w:rtl/>
        </w:rPr>
        <w:t>الْعَمْرِيُّ وَ ابْنُهُ ثِقَتَانِ فَمَا أَدَّيَا إِلَيْكَ عَنِّي فَعَنِّي يُؤَدِّيَانِ وَ مَا قَالا لَكَ فَعَنِّي يَقُولَانِ فَاسْمَعْ لَهُمَا وَ أَطِعْهُمَا فَإِنَّهُمَا الثِّقَتَانِ الْمَأْمُونَانِ</w:t>
      </w:r>
      <w:r w:rsidRPr="00314F4F">
        <w:rPr>
          <w:rFonts w:hint="cs"/>
          <w:color w:val="008000"/>
          <w:rtl/>
        </w:rPr>
        <w:t xml:space="preserve"> فَهَذَا قَوْلُ إِمَامَيْنِ قَدْ مَضَيَا فِيكَ قَالَ فَخَرَّ أَبُو عَمْرٍو سَاجِداً وَ بَكَى ثُمَّ قَالَ سَلْ حَاجَتَكَ فَقُلْتُ لَهُ أَنْتَ رَأَيْتَ الْخَلَفَ مِنْ بَعْدِ أَبِي مُحَمَّدٍ ع فَقَالَ إِي وَ اللَّهِ وَ رَقَبَتُهُ مِثْلُ ذَا وَ أَوْمَأَ بِيَدِهِ فَقُلْتُ لَهُ فَبَقِيَتْ وَاحِدَةٌ فَقَالَ لِي هَاتِ قُلْتُ فَالاسْمُ قَالَ مُحَرَّمٌ عَلَيْكُمْ أَنْ تَسْأَلُوا عَنْ ذَلِكَ وَ لَا أَقُولُ هَذَا مِنْ عِنْدِي فَلَيْسَ لِي أَنْ أُحَلِّلَ وَ لَا أُحَرِّمَ وَ لَكِنْ عَنْهُ ع فَإِنَّ الْأَمْرَ عِنْدَ السُّلْطَانِ أَنَّ أَبَا مُحَمَّدٍ مَضَى وَ لَمْ يُخَلِّفْ وَلَداً وَ قَسَّمَ مِيرَاثَهُ وَ أَخَذَهُ مَنْ لَا حَقَّ لَهُ فِيهِ وَ هُوَ ذَا عِيَالُهُ يَجُولُونَ لَيْسَ أَحَدٌ يَجْسُرُ أَنْ يَتَعَرَّفَ إِلَيْهِمْ أَوْ يُنِيلَهُمْ شَيْئاً وَ إِذَا وَقَعَ الِاسْمُ وَقَعَ الطَّلَبُ فَاتَّقُوا اللَّهَ وَ أَمْسِكُوا عَنْ ذَلِكَ</w:t>
      </w:r>
      <w:r w:rsidRPr="00314F4F">
        <w:rPr>
          <w:rFonts w:hint="cs"/>
          <w:rtl/>
        </w:rPr>
        <w:t>.</w:t>
      </w:r>
      <w:r w:rsidR="00071AB9">
        <w:rPr>
          <w:rFonts w:hint="cs"/>
          <w:rtl/>
        </w:rPr>
        <w:t xml:space="preserve"> (</w:t>
      </w:r>
      <w:r w:rsidR="00071AB9" w:rsidRPr="00071AB9">
        <w:rPr>
          <w:rFonts w:hint="cs"/>
          <w:rtl/>
        </w:rPr>
        <w:t>الكافي (ط - الإسلامية)، ج‌1، ص: 329‌</w:t>
      </w:r>
      <w:r w:rsidR="00071AB9">
        <w:rPr>
          <w:rFonts w:hint="cs"/>
          <w:rtl/>
        </w:rPr>
        <w:t>)</w:t>
      </w:r>
    </w:p>
  </w:footnote>
  <w:footnote w:id="6">
    <w:p w:rsidR="008E0215" w:rsidRDefault="008E0215" w:rsidP="008E0215">
      <w:pPr>
        <w:pStyle w:val="a9"/>
        <w:rPr>
          <w:rFonts w:hint="cs"/>
          <w:rtl/>
        </w:rPr>
      </w:pPr>
      <w:r>
        <w:rPr>
          <w:rStyle w:val="ab"/>
        </w:rPr>
        <w:footnoteRef/>
      </w:r>
      <w:r>
        <w:rPr>
          <w:rtl/>
        </w:rPr>
        <w:t xml:space="preserve"> </w:t>
      </w:r>
      <w:r w:rsidRPr="008D11BB">
        <w:rPr>
          <w:rFonts w:hint="cs"/>
          <w:color w:val="008000"/>
          <w:rtl/>
        </w:rPr>
        <w:t xml:space="preserve">وَ بَعْدُ: فَقَدْ نَصَبْتُ لَكُمْ إِبْرَاهِيمَ بْنَ عَبْدَةَ، لِيَدْفَعَ إِلَيْهِ النَّوَاحِي وَ أَهْلُ نَاحِيَتِكَ حُقُوقِيَ الْوَاجِبَةَ عَلَيْكُمْ، </w:t>
      </w:r>
      <w:r w:rsidRPr="00627FEF">
        <w:rPr>
          <w:rFonts w:hint="cs"/>
          <w:color w:val="008000"/>
          <w:u w:val="single"/>
          <w:rtl/>
        </w:rPr>
        <w:t>وَ جَعَلْتُهُ ثِقَتِي</w:t>
      </w:r>
      <w:r w:rsidRPr="008D11BB">
        <w:rPr>
          <w:rFonts w:hint="cs"/>
          <w:color w:val="008000"/>
          <w:rtl/>
        </w:rPr>
        <w:t xml:space="preserve"> وَ أَمِينِي عِنْدَ مَوَالِيَّ هُنَاكَ، فَلْيَتَّقُوا اللَّهَ جَلَّ جَلَالُهُ وَ لْيُرَاقِبُوا وَ لْيُؤَدُّوا الْحُقُوقَ، فَلَيْسَ لَهُمْ عُذْرٌ فِي تَرْكِ</w:t>
      </w:r>
      <w:r w:rsidRPr="008D11BB">
        <w:rPr>
          <w:rFonts w:hint="cs"/>
          <w:color w:val="008000"/>
        </w:rPr>
        <w:t>‌</w:t>
      </w:r>
      <w:r w:rsidRPr="008D11BB">
        <w:rPr>
          <w:rFonts w:ascii="Noor_Lotus" w:eastAsia="Times New Roman" w:hAnsi="Noor_Lotus" w:cs="Times New Roman" w:hint="cs"/>
          <w:color w:val="008000"/>
          <w:sz w:val="41"/>
          <w:szCs w:val="41"/>
          <w:rtl/>
        </w:rPr>
        <w:t xml:space="preserve"> </w:t>
      </w:r>
      <w:r w:rsidRPr="008D11BB">
        <w:rPr>
          <w:rFonts w:hint="cs"/>
          <w:color w:val="008000"/>
          <w:rtl/>
        </w:rPr>
        <w:t>ذَلِكَ وَ لَا تَأْخِيرِهِ، لَا أَشْقَاكُمُ اللَّهُ بِعِصْيَانِ أَوْلِيَائِهِ، وَ رَحِمَهُمُ وَ إِيَّاكَ مَعَهُمْ بِرَحْمَتِي لَهُمْ، إِنَّ اللَّهَ وَاسِعٌ كَرِيمٌ</w:t>
      </w:r>
      <w:r w:rsidRPr="008E0215">
        <w:rPr>
          <w:rFonts w:hint="cs"/>
          <w:rtl/>
        </w:rPr>
        <w:t>.</w:t>
      </w:r>
      <w:r>
        <w:rPr>
          <w:rFonts w:hint="cs"/>
          <w:rtl/>
        </w:rPr>
        <w:t xml:space="preserve"> (</w:t>
      </w:r>
      <w:r w:rsidRPr="008E0215">
        <w:rPr>
          <w:rFonts w:hint="cs"/>
          <w:rtl/>
        </w:rPr>
        <w:t>رجال الكشي، ص: 509‌</w:t>
      </w:r>
      <w:r>
        <w:rPr>
          <w:rFonts w:hint="cs"/>
          <w:rtl/>
        </w:rPr>
        <w:t>)</w:t>
      </w:r>
    </w:p>
  </w:footnote>
  <w:footnote w:id="7">
    <w:p w:rsidR="00C86F74" w:rsidRPr="00C86F74" w:rsidRDefault="00C86F74" w:rsidP="00C86F74">
      <w:pPr>
        <w:pStyle w:val="a9"/>
        <w:rPr>
          <w:rFonts w:hint="cs"/>
          <w:rtl/>
        </w:rPr>
      </w:pPr>
      <w:r w:rsidRPr="00C86F74">
        <w:footnoteRef/>
      </w:r>
      <w:r w:rsidRPr="00C86F74">
        <w:rPr>
          <w:rtl/>
        </w:rPr>
        <w:t xml:space="preserve"> </w:t>
      </w:r>
      <w:r w:rsidRPr="00C86F74">
        <w:rPr>
          <w:rFonts w:hint="cs"/>
          <w:rtl/>
        </w:rPr>
        <w:t>سوره</w:t>
      </w:r>
      <w:r w:rsidRPr="00C86F74">
        <w:rPr>
          <w:rtl/>
        </w:rPr>
        <w:t xml:space="preserve"> </w:t>
      </w:r>
      <w:r w:rsidRPr="00C86F74">
        <w:rPr>
          <w:rFonts w:hint="cs"/>
          <w:rtl/>
        </w:rPr>
        <w:t>نور،</w:t>
      </w:r>
      <w:r w:rsidRPr="00C86F74">
        <w:rPr>
          <w:rtl/>
        </w:rPr>
        <w:t xml:space="preserve"> </w:t>
      </w:r>
      <w:r w:rsidRPr="00C86F74">
        <w:rPr>
          <w:rFonts w:hint="cs"/>
          <w:rtl/>
        </w:rPr>
        <w:t>آيه</w:t>
      </w:r>
      <w:r w:rsidRPr="00C86F74">
        <w:rPr>
          <w:rtl/>
        </w:rPr>
        <w:t xml:space="preserve"> 33.</w:t>
      </w:r>
    </w:p>
  </w:footnote>
  <w:footnote w:id="8">
    <w:p w:rsidR="00C86F74" w:rsidRPr="00C86F74" w:rsidRDefault="00C86F74" w:rsidP="00C86F74">
      <w:pPr>
        <w:pStyle w:val="a9"/>
        <w:rPr>
          <w:rFonts w:hint="cs"/>
          <w:rtl/>
        </w:rPr>
      </w:pPr>
      <w:r w:rsidRPr="00C86F74">
        <w:footnoteRef/>
      </w:r>
      <w:r w:rsidRPr="00C86F74">
        <w:rPr>
          <w:rtl/>
        </w:rPr>
        <w:t xml:space="preserve"> </w:t>
      </w:r>
      <w:r w:rsidRPr="00C86F74">
        <w:rPr>
          <w:rFonts w:hint="cs"/>
          <w:rtl/>
        </w:rPr>
        <w:t>سوره</w:t>
      </w:r>
      <w:r w:rsidRPr="00C86F74">
        <w:rPr>
          <w:rtl/>
        </w:rPr>
        <w:t xml:space="preserve"> </w:t>
      </w:r>
      <w:r w:rsidRPr="00C86F74">
        <w:rPr>
          <w:rFonts w:hint="cs"/>
          <w:rtl/>
        </w:rPr>
        <w:t>اسراء،</w:t>
      </w:r>
      <w:r w:rsidRPr="00C86F74">
        <w:rPr>
          <w:rtl/>
        </w:rPr>
        <w:t xml:space="preserve"> </w:t>
      </w:r>
      <w:r w:rsidRPr="00C86F74">
        <w:rPr>
          <w:rFonts w:hint="cs"/>
          <w:rtl/>
        </w:rPr>
        <w:t>آيه</w:t>
      </w:r>
      <w:r w:rsidRPr="00C86F74">
        <w:rPr>
          <w:rtl/>
        </w:rPr>
        <w:t xml:space="preserve"> 31.</w:t>
      </w:r>
    </w:p>
  </w:footnote>
  <w:footnote w:id="9">
    <w:p w:rsidR="009F3B67" w:rsidRDefault="009F3B67" w:rsidP="00C15AEA">
      <w:pPr>
        <w:pStyle w:val="a9"/>
      </w:pPr>
      <w:r>
        <w:rPr>
          <w:rStyle w:val="ab"/>
        </w:rPr>
        <w:footnoteRef/>
      </w:r>
      <w:r>
        <w:rPr>
          <w:rtl/>
        </w:rPr>
        <w:t xml:space="preserve"> </w:t>
      </w:r>
      <w:r w:rsidRPr="00C15AEA">
        <w:rPr>
          <w:rFonts w:hint="cs"/>
          <w:color w:val="000080"/>
          <w:rtl/>
        </w:rPr>
        <w:t xml:space="preserve">و ما ذكرته في هذا الكتاب عن سعد بن عبد اللّه فقد اخبرنى به الشيخ ابو عبد اللّه عن ابي القاسم جعفر بن محمد بن قولويه عن ابيه عن سعد بن عبد اللّه و اخبرني به أيضا الشيخ رحمه اللّه عن ابى جعفر محمد بن </w:t>
      </w:r>
      <w:r w:rsidR="00C15AEA" w:rsidRPr="00C15AEA">
        <w:rPr>
          <w:rFonts w:hint="cs"/>
          <w:color w:val="000080"/>
          <w:rtl/>
        </w:rPr>
        <w:t xml:space="preserve">علي بن الحسين عن ابيه </w:t>
      </w:r>
      <w:r w:rsidRPr="00C15AEA">
        <w:rPr>
          <w:rFonts w:hint="cs"/>
          <w:color w:val="000080"/>
          <w:rtl/>
        </w:rPr>
        <w:t>عن سعد بن عبد اللّه</w:t>
      </w:r>
      <w:r w:rsidRPr="009F3B67">
        <w:rPr>
          <w:rFonts w:hint="cs"/>
          <w:rtl/>
        </w:rPr>
        <w:t>.</w:t>
      </w:r>
      <w:r w:rsidR="00C15AEA">
        <w:rPr>
          <w:rFonts w:hint="cs"/>
          <w:rtl/>
        </w:rPr>
        <w:t xml:space="preserve"> (</w:t>
      </w:r>
      <w:r w:rsidR="00C15AEA" w:rsidRPr="00C15AEA">
        <w:rPr>
          <w:rFonts w:hint="cs"/>
          <w:rtl/>
        </w:rPr>
        <w:t>تهذيب الأحكام، المشيخة، ص: 73‌</w:t>
      </w:r>
      <w:r w:rsidR="00C15AEA">
        <w:rPr>
          <w:rFonts w:hint="cs"/>
          <w:rtl/>
        </w:rPr>
        <w:t>)</w:t>
      </w:r>
    </w:p>
  </w:footnote>
  <w:footnote w:id="10">
    <w:p w:rsidR="009F3B67" w:rsidRPr="009F3B67" w:rsidRDefault="009F3B67" w:rsidP="009F3B67">
      <w:pPr>
        <w:pStyle w:val="a9"/>
        <w:rPr>
          <w:rtl/>
        </w:rPr>
      </w:pPr>
      <w:r w:rsidRPr="009F3B67">
        <w:footnoteRef/>
      </w:r>
      <w:r w:rsidRPr="009F3B67">
        <w:rPr>
          <w:rtl/>
        </w:rPr>
        <w:t xml:space="preserve"> </w:t>
      </w:r>
      <w:hyperlink r:id="rId4" w:history="1">
        <w:r w:rsidRPr="009F3B67">
          <w:rPr>
            <w:rStyle w:val="ac"/>
            <w:rFonts w:hint="cs"/>
            <w:rtl/>
          </w:rPr>
          <w:t>تهذیب</w:t>
        </w:r>
        <w:r w:rsidRPr="009F3B67">
          <w:rPr>
            <w:rStyle w:val="ac"/>
            <w:rtl/>
          </w:rPr>
          <w:t xml:space="preserve"> </w:t>
        </w:r>
        <w:r w:rsidRPr="009F3B67">
          <w:rPr>
            <w:rStyle w:val="ac"/>
            <w:rFonts w:hint="cs"/>
            <w:rtl/>
          </w:rPr>
          <w:t>الاحکام،</w:t>
        </w:r>
        <w:r w:rsidRPr="009F3B67">
          <w:rPr>
            <w:rStyle w:val="ac"/>
            <w:rtl/>
          </w:rPr>
          <w:t xml:space="preserve"> </w:t>
        </w:r>
        <w:r w:rsidRPr="009F3B67">
          <w:rPr>
            <w:rStyle w:val="ac"/>
            <w:rFonts w:hint="cs"/>
            <w:rtl/>
          </w:rPr>
          <w:t>شیخ</w:t>
        </w:r>
        <w:r w:rsidRPr="009F3B67">
          <w:rPr>
            <w:rStyle w:val="ac"/>
            <w:rtl/>
          </w:rPr>
          <w:t xml:space="preserve"> </w:t>
        </w:r>
        <w:r w:rsidRPr="009F3B67">
          <w:rPr>
            <w:rStyle w:val="ac"/>
            <w:rFonts w:hint="cs"/>
            <w:rtl/>
          </w:rPr>
          <w:t>طوسی،</w:t>
        </w:r>
        <w:r w:rsidRPr="009F3B67">
          <w:rPr>
            <w:rStyle w:val="ac"/>
            <w:rtl/>
          </w:rPr>
          <w:t xml:space="preserve"> </w:t>
        </w:r>
        <w:r w:rsidRPr="009F3B67">
          <w:rPr>
            <w:rStyle w:val="ac"/>
            <w:rFonts w:hint="cs"/>
            <w:rtl/>
          </w:rPr>
          <w:t>ج</w:t>
        </w:r>
        <w:r w:rsidRPr="009F3B67">
          <w:rPr>
            <w:rStyle w:val="ac"/>
            <w:rtl/>
          </w:rPr>
          <w:t>2</w:t>
        </w:r>
        <w:r w:rsidRPr="009F3B67">
          <w:rPr>
            <w:rStyle w:val="ac"/>
            <w:rFonts w:hint="cs"/>
            <w:rtl/>
          </w:rPr>
          <w:t>،</w:t>
        </w:r>
        <w:r w:rsidRPr="009F3B67">
          <w:rPr>
            <w:rStyle w:val="ac"/>
            <w:rtl/>
          </w:rPr>
          <w:t xml:space="preserve"> </w:t>
        </w:r>
        <w:r w:rsidRPr="009F3B67">
          <w:rPr>
            <w:rStyle w:val="ac"/>
            <w:rFonts w:hint="cs"/>
            <w:rtl/>
          </w:rPr>
          <w:t>ص</w:t>
        </w:r>
        <w:r w:rsidRPr="009F3B67">
          <w:rPr>
            <w:rStyle w:val="ac"/>
            <w:rtl/>
          </w:rPr>
          <w:t>234.</w:t>
        </w:r>
      </w:hyperlink>
    </w:p>
  </w:footnote>
  <w:footnote w:id="11">
    <w:p w:rsidR="00BE6B05" w:rsidRPr="00BE6B05" w:rsidRDefault="00BE6B05" w:rsidP="00BE6B05">
      <w:pPr>
        <w:pStyle w:val="a9"/>
        <w:rPr>
          <w:rtl/>
        </w:rPr>
      </w:pPr>
      <w:r w:rsidRPr="00BE6B05">
        <w:footnoteRef/>
      </w:r>
      <w:r w:rsidRPr="00BE6B05">
        <w:rPr>
          <w:rtl/>
        </w:rPr>
        <w:t xml:space="preserve"> </w:t>
      </w:r>
      <w:hyperlink r:id="rId5" w:history="1">
        <w:r w:rsidRPr="00BE6B05">
          <w:rPr>
            <w:rStyle w:val="ac"/>
            <w:rFonts w:hint="cs"/>
            <w:rtl/>
          </w:rPr>
          <w:t>تهذیب</w:t>
        </w:r>
        <w:r w:rsidRPr="00BE6B05">
          <w:rPr>
            <w:rStyle w:val="ac"/>
            <w:rtl/>
          </w:rPr>
          <w:t xml:space="preserve"> </w:t>
        </w:r>
        <w:r w:rsidRPr="00BE6B05">
          <w:rPr>
            <w:rStyle w:val="ac"/>
            <w:rFonts w:hint="cs"/>
            <w:rtl/>
          </w:rPr>
          <w:t>الاحکام،</w:t>
        </w:r>
        <w:r w:rsidRPr="00BE6B05">
          <w:rPr>
            <w:rStyle w:val="ac"/>
            <w:rtl/>
          </w:rPr>
          <w:t xml:space="preserve"> </w:t>
        </w:r>
        <w:r w:rsidRPr="00BE6B05">
          <w:rPr>
            <w:rStyle w:val="ac"/>
            <w:rFonts w:hint="cs"/>
            <w:rtl/>
          </w:rPr>
          <w:t>شیخ</w:t>
        </w:r>
        <w:r w:rsidRPr="00BE6B05">
          <w:rPr>
            <w:rStyle w:val="ac"/>
            <w:rtl/>
          </w:rPr>
          <w:t xml:space="preserve"> </w:t>
        </w:r>
        <w:r w:rsidRPr="00BE6B05">
          <w:rPr>
            <w:rStyle w:val="ac"/>
            <w:rFonts w:hint="cs"/>
            <w:rtl/>
          </w:rPr>
          <w:t>طوسی،</w:t>
        </w:r>
        <w:r w:rsidRPr="00BE6B05">
          <w:rPr>
            <w:rStyle w:val="ac"/>
            <w:rtl/>
          </w:rPr>
          <w:t xml:space="preserve"> </w:t>
        </w:r>
        <w:r w:rsidRPr="00BE6B05">
          <w:rPr>
            <w:rStyle w:val="ac"/>
            <w:rFonts w:hint="cs"/>
            <w:rtl/>
          </w:rPr>
          <w:t>ج</w:t>
        </w:r>
        <w:r w:rsidRPr="00BE6B05">
          <w:rPr>
            <w:rStyle w:val="ac"/>
            <w:rtl/>
          </w:rPr>
          <w:t>2</w:t>
        </w:r>
        <w:r w:rsidRPr="00BE6B05">
          <w:rPr>
            <w:rStyle w:val="ac"/>
            <w:rFonts w:hint="cs"/>
            <w:rtl/>
          </w:rPr>
          <w:t>،</w:t>
        </w:r>
        <w:r w:rsidRPr="00BE6B05">
          <w:rPr>
            <w:rStyle w:val="ac"/>
            <w:rtl/>
          </w:rPr>
          <w:t xml:space="preserve"> </w:t>
        </w:r>
        <w:r w:rsidRPr="00BE6B05">
          <w:rPr>
            <w:rStyle w:val="ac"/>
            <w:rFonts w:hint="cs"/>
            <w:rtl/>
          </w:rPr>
          <w:t>ص</w:t>
        </w:r>
        <w:r w:rsidRPr="00BE6B05">
          <w:rPr>
            <w:rStyle w:val="ac"/>
            <w:rtl/>
          </w:rPr>
          <w:t>234.</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AE456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5B198E">
      <w:rPr>
        <w:b/>
        <w:bCs/>
        <w:sz w:val="20"/>
        <w:szCs w:val="24"/>
        <w:rtl/>
      </w:rPr>
      <w:t>029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5B198E">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5B198E">
      <w:rPr>
        <w:rFonts w:hint="cs"/>
        <w:b/>
        <w:bCs/>
        <w:color w:val="632423" w:themeColor="accent2" w:themeShade="80"/>
        <w:sz w:val="20"/>
        <w:szCs w:val="24"/>
        <w:rtl/>
      </w:rPr>
      <w:t>شهیدی</w:t>
    </w:r>
    <w:r w:rsidR="005B198E">
      <w:rPr>
        <w:b/>
        <w:bCs/>
        <w:color w:val="632423" w:themeColor="accent2" w:themeShade="80"/>
        <w:sz w:val="20"/>
        <w:szCs w:val="24"/>
        <w:rtl/>
      </w:rPr>
      <w:t xml:space="preserve"> </w:t>
    </w:r>
    <w:r w:rsidR="005B198E">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AE4568">
      <w:rPr>
        <w:rFonts w:hint="cs"/>
        <w:sz w:val="24"/>
        <w:szCs w:val="24"/>
        <w:rtl/>
      </w:rPr>
      <w:t>26</w:t>
    </w:r>
    <w:r w:rsidR="005B198E">
      <w:rPr>
        <w:sz w:val="24"/>
        <w:szCs w:val="24"/>
        <w:rtl/>
      </w:rPr>
      <w:t xml:space="preserve">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5B198E">
      <w:rPr>
        <w:rFonts w:hint="cs"/>
        <w:color w:val="000000" w:themeColor="text1"/>
        <w:sz w:val="24"/>
        <w:szCs w:val="24"/>
        <w:rtl/>
      </w:rPr>
      <w:t>شرائط</w:t>
    </w:r>
    <w:r w:rsidR="005B198E">
      <w:rPr>
        <w:color w:val="000000" w:themeColor="text1"/>
        <w:sz w:val="24"/>
        <w:szCs w:val="24"/>
        <w:rtl/>
      </w:rPr>
      <w:t xml:space="preserve"> </w:t>
    </w:r>
    <w:r w:rsidR="005B198E">
      <w:rPr>
        <w:rFonts w:hint="cs"/>
        <w:color w:val="000000" w:themeColor="text1"/>
        <w:sz w:val="24"/>
        <w:szCs w:val="24"/>
        <w:rtl/>
      </w:rPr>
      <w:t>لباس</w:t>
    </w:r>
    <w:r w:rsidR="005B198E">
      <w:rPr>
        <w:color w:val="000000" w:themeColor="text1"/>
        <w:sz w:val="24"/>
        <w:szCs w:val="24"/>
        <w:rtl/>
      </w:rPr>
      <w:t xml:space="preserve"> </w:t>
    </w:r>
    <w:r w:rsidR="005B198E">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5B198E">
      <w:rPr>
        <w:rFonts w:hint="cs"/>
        <w:sz w:val="24"/>
        <w:szCs w:val="24"/>
        <w:rtl/>
      </w:rPr>
      <w:t>حسن</w:t>
    </w:r>
    <w:r w:rsidR="005B198E">
      <w:rPr>
        <w:sz w:val="24"/>
        <w:szCs w:val="24"/>
        <w:rtl/>
      </w:rPr>
      <w:t xml:space="preserve"> </w:t>
    </w:r>
    <w:r w:rsidR="005B198E">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5B198E">
      <w:rPr>
        <w:rFonts w:hint="cs"/>
        <w:sz w:val="24"/>
        <w:szCs w:val="24"/>
        <w:rtl/>
      </w:rPr>
      <w:t>شرط</w:t>
    </w:r>
    <w:r w:rsidR="005B198E">
      <w:rPr>
        <w:sz w:val="24"/>
        <w:szCs w:val="24"/>
        <w:rtl/>
      </w:rPr>
      <w:t xml:space="preserve"> </w:t>
    </w:r>
    <w:r w:rsidR="005B198E">
      <w:rPr>
        <w:rFonts w:hint="cs"/>
        <w:sz w:val="24"/>
        <w:szCs w:val="24"/>
        <w:rtl/>
      </w:rPr>
      <w:t>سوم</w:t>
    </w:r>
    <w:r w:rsidR="005B198E">
      <w:rPr>
        <w:sz w:val="24"/>
        <w:szCs w:val="24"/>
        <w:rtl/>
      </w:rPr>
      <w:t xml:space="preserve"> (</w:t>
    </w:r>
    <w:r w:rsidR="005B198E">
      <w:rPr>
        <w:rFonts w:hint="cs"/>
        <w:sz w:val="24"/>
        <w:szCs w:val="24"/>
        <w:rtl/>
      </w:rPr>
      <w:t>میته</w:t>
    </w:r>
    <w:r w:rsidR="005B198E">
      <w:rPr>
        <w:sz w:val="24"/>
        <w:szCs w:val="24"/>
        <w:rtl/>
      </w:rPr>
      <w:t xml:space="preserve"> </w:t>
    </w:r>
    <w:r w:rsidR="005B198E">
      <w:rPr>
        <w:rFonts w:hint="cs"/>
        <w:sz w:val="24"/>
        <w:szCs w:val="24"/>
        <w:rtl/>
      </w:rPr>
      <w:t>نبودن</w:t>
    </w:r>
    <w:r w:rsidR="005B198E">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26413"/>
    <w:rsid w:val="000353D7"/>
    <w:rsid w:val="00037C42"/>
    <w:rsid w:val="00047AA0"/>
    <w:rsid w:val="00055496"/>
    <w:rsid w:val="00071AB9"/>
    <w:rsid w:val="00080A41"/>
    <w:rsid w:val="0008299B"/>
    <w:rsid w:val="000913AA"/>
    <w:rsid w:val="00094847"/>
    <w:rsid w:val="00096C63"/>
    <w:rsid w:val="000B5DB5"/>
    <w:rsid w:val="000C2BF5"/>
    <w:rsid w:val="000C3947"/>
    <w:rsid w:val="000C51F3"/>
    <w:rsid w:val="000D2A37"/>
    <w:rsid w:val="000D30E9"/>
    <w:rsid w:val="000D6208"/>
    <w:rsid w:val="000D6818"/>
    <w:rsid w:val="000E1ADE"/>
    <w:rsid w:val="000E335E"/>
    <w:rsid w:val="000F16CF"/>
    <w:rsid w:val="000F5BAC"/>
    <w:rsid w:val="00102585"/>
    <w:rsid w:val="001131B9"/>
    <w:rsid w:val="00114AB7"/>
    <w:rsid w:val="00116B2B"/>
    <w:rsid w:val="00124E3D"/>
    <w:rsid w:val="00126C16"/>
    <w:rsid w:val="00127E95"/>
    <w:rsid w:val="00130659"/>
    <w:rsid w:val="00133EA7"/>
    <w:rsid w:val="001347C7"/>
    <w:rsid w:val="001356B0"/>
    <w:rsid w:val="00151937"/>
    <w:rsid w:val="00151A5E"/>
    <w:rsid w:val="00152D70"/>
    <w:rsid w:val="00162110"/>
    <w:rsid w:val="00181844"/>
    <w:rsid w:val="001837E9"/>
    <w:rsid w:val="00187DFA"/>
    <w:rsid w:val="00193D55"/>
    <w:rsid w:val="001A1BC1"/>
    <w:rsid w:val="001A1EA5"/>
    <w:rsid w:val="001A2574"/>
    <w:rsid w:val="001A27D7"/>
    <w:rsid w:val="001A294E"/>
    <w:rsid w:val="001A4ED8"/>
    <w:rsid w:val="001B2488"/>
    <w:rsid w:val="001B6799"/>
    <w:rsid w:val="001C1362"/>
    <w:rsid w:val="001D0DE8"/>
    <w:rsid w:val="001D2E9A"/>
    <w:rsid w:val="001D597F"/>
    <w:rsid w:val="001E3FD4"/>
    <w:rsid w:val="0020241A"/>
    <w:rsid w:val="00203821"/>
    <w:rsid w:val="00210F62"/>
    <w:rsid w:val="00211632"/>
    <w:rsid w:val="0021630D"/>
    <w:rsid w:val="0024121B"/>
    <w:rsid w:val="00247D2F"/>
    <w:rsid w:val="00254B96"/>
    <w:rsid w:val="00256560"/>
    <w:rsid w:val="00263DD6"/>
    <w:rsid w:val="0027605E"/>
    <w:rsid w:val="00281E00"/>
    <w:rsid w:val="00294A52"/>
    <w:rsid w:val="002A74DE"/>
    <w:rsid w:val="002B3764"/>
    <w:rsid w:val="002B575F"/>
    <w:rsid w:val="002B729B"/>
    <w:rsid w:val="002C0F16"/>
    <w:rsid w:val="002C23B5"/>
    <w:rsid w:val="002C53A2"/>
    <w:rsid w:val="002D0040"/>
    <w:rsid w:val="002D2FA8"/>
    <w:rsid w:val="002E220F"/>
    <w:rsid w:val="0030342A"/>
    <w:rsid w:val="00307311"/>
    <w:rsid w:val="003138F3"/>
    <w:rsid w:val="00314F4F"/>
    <w:rsid w:val="0032100F"/>
    <w:rsid w:val="003255D2"/>
    <w:rsid w:val="00332921"/>
    <w:rsid w:val="0033402C"/>
    <w:rsid w:val="00340521"/>
    <w:rsid w:val="00345C73"/>
    <w:rsid w:val="00354A99"/>
    <w:rsid w:val="00360311"/>
    <w:rsid w:val="00361922"/>
    <w:rsid w:val="0037339B"/>
    <w:rsid w:val="00386C11"/>
    <w:rsid w:val="00397466"/>
    <w:rsid w:val="003A6148"/>
    <w:rsid w:val="003C0B4F"/>
    <w:rsid w:val="003C33F6"/>
    <w:rsid w:val="003C3D2E"/>
    <w:rsid w:val="003C43A5"/>
    <w:rsid w:val="003C7D25"/>
    <w:rsid w:val="003E1C5C"/>
    <w:rsid w:val="003E6650"/>
    <w:rsid w:val="003F5B46"/>
    <w:rsid w:val="00401363"/>
    <w:rsid w:val="00402E47"/>
    <w:rsid w:val="00425015"/>
    <w:rsid w:val="0042664A"/>
    <w:rsid w:val="00430994"/>
    <w:rsid w:val="00436914"/>
    <w:rsid w:val="00441B6D"/>
    <w:rsid w:val="004556EF"/>
    <w:rsid w:val="00462B07"/>
    <w:rsid w:val="00465BD2"/>
    <w:rsid w:val="004660A4"/>
    <w:rsid w:val="00466877"/>
    <w:rsid w:val="004715C8"/>
    <w:rsid w:val="00480414"/>
    <w:rsid w:val="00481C31"/>
    <w:rsid w:val="00482FC1"/>
    <w:rsid w:val="00483027"/>
    <w:rsid w:val="004871AA"/>
    <w:rsid w:val="004918D7"/>
    <w:rsid w:val="004926E1"/>
    <w:rsid w:val="00493660"/>
    <w:rsid w:val="004A2FEA"/>
    <w:rsid w:val="004B230C"/>
    <w:rsid w:val="004C5C58"/>
    <w:rsid w:val="004D2AB3"/>
    <w:rsid w:val="004D2DD7"/>
    <w:rsid w:val="004D75C5"/>
    <w:rsid w:val="004E2186"/>
    <w:rsid w:val="004E66FB"/>
    <w:rsid w:val="004F470A"/>
    <w:rsid w:val="004F4C59"/>
    <w:rsid w:val="005005BC"/>
    <w:rsid w:val="00500C8F"/>
    <w:rsid w:val="00501909"/>
    <w:rsid w:val="00502838"/>
    <w:rsid w:val="00504847"/>
    <w:rsid w:val="00507BBB"/>
    <w:rsid w:val="005128DF"/>
    <w:rsid w:val="0051592A"/>
    <w:rsid w:val="005206FE"/>
    <w:rsid w:val="005257ED"/>
    <w:rsid w:val="005306F8"/>
    <w:rsid w:val="00536002"/>
    <w:rsid w:val="0054023D"/>
    <w:rsid w:val="005426BF"/>
    <w:rsid w:val="0056213C"/>
    <w:rsid w:val="00580C24"/>
    <w:rsid w:val="005968EF"/>
    <w:rsid w:val="00596C1E"/>
    <w:rsid w:val="005A2C92"/>
    <w:rsid w:val="005A2E26"/>
    <w:rsid w:val="005B198E"/>
    <w:rsid w:val="005B7BCA"/>
    <w:rsid w:val="005C0997"/>
    <w:rsid w:val="005C0DAE"/>
    <w:rsid w:val="005C188E"/>
    <w:rsid w:val="005C7B1E"/>
    <w:rsid w:val="005D2349"/>
    <w:rsid w:val="005D4D5D"/>
    <w:rsid w:val="005E1B60"/>
    <w:rsid w:val="005E5507"/>
    <w:rsid w:val="005E607B"/>
    <w:rsid w:val="005E6AD8"/>
    <w:rsid w:val="005F0A8D"/>
    <w:rsid w:val="00601229"/>
    <w:rsid w:val="00603B67"/>
    <w:rsid w:val="006162A2"/>
    <w:rsid w:val="006240DA"/>
    <w:rsid w:val="00627FEF"/>
    <w:rsid w:val="00630D96"/>
    <w:rsid w:val="0063256E"/>
    <w:rsid w:val="00633F04"/>
    <w:rsid w:val="00635219"/>
    <w:rsid w:val="00635EC0"/>
    <w:rsid w:val="00640B58"/>
    <w:rsid w:val="00651B02"/>
    <w:rsid w:val="00651B19"/>
    <w:rsid w:val="00660A29"/>
    <w:rsid w:val="00675AB6"/>
    <w:rsid w:val="00695519"/>
    <w:rsid w:val="006A4134"/>
    <w:rsid w:val="006A5727"/>
    <w:rsid w:val="006A5A15"/>
    <w:rsid w:val="006A5DDA"/>
    <w:rsid w:val="006A6701"/>
    <w:rsid w:val="006B21F4"/>
    <w:rsid w:val="006B3753"/>
    <w:rsid w:val="006B7AD6"/>
    <w:rsid w:val="006C1742"/>
    <w:rsid w:val="006C50FD"/>
    <w:rsid w:val="006D1DD4"/>
    <w:rsid w:val="006D4014"/>
    <w:rsid w:val="006D44C1"/>
    <w:rsid w:val="006E5651"/>
    <w:rsid w:val="006E5B85"/>
    <w:rsid w:val="006F026A"/>
    <w:rsid w:val="0070265B"/>
    <w:rsid w:val="00704813"/>
    <w:rsid w:val="007175C9"/>
    <w:rsid w:val="00721A94"/>
    <w:rsid w:val="0072290D"/>
    <w:rsid w:val="00723D6D"/>
    <w:rsid w:val="00724537"/>
    <w:rsid w:val="00731724"/>
    <w:rsid w:val="00731A1E"/>
    <w:rsid w:val="0073474B"/>
    <w:rsid w:val="00735511"/>
    <w:rsid w:val="00737208"/>
    <w:rsid w:val="00744DE6"/>
    <w:rsid w:val="00762452"/>
    <w:rsid w:val="007639E0"/>
    <w:rsid w:val="007670E9"/>
    <w:rsid w:val="00775507"/>
    <w:rsid w:val="00783473"/>
    <w:rsid w:val="0078594B"/>
    <w:rsid w:val="00795E02"/>
    <w:rsid w:val="007979D0"/>
    <w:rsid w:val="007A4E18"/>
    <w:rsid w:val="007A7836"/>
    <w:rsid w:val="007A7B8C"/>
    <w:rsid w:val="007C6D9E"/>
    <w:rsid w:val="007D1C43"/>
    <w:rsid w:val="007D6C53"/>
    <w:rsid w:val="007E1564"/>
    <w:rsid w:val="007E1E87"/>
    <w:rsid w:val="007E2D1B"/>
    <w:rsid w:val="007E5B3F"/>
    <w:rsid w:val="007F2257"/>
    <w:rsid w:val="0080091D"/>
    <w:rsid w:val="00804108"/>
    <w:rsid w:val="00804FC4"/>
    <w:rsid w:val="00812733"/>
    <w:rsid w:val="00816367"/>
    <w:rsid w:val="00816A0B"/>
    <w:rsid w:val="00824B22"/>
    <w:rsid w:val="008309F2"/>
    <w:rsid w:val="00830C53"/>
    <w:rsid w:val="00837FAA"/>
    <w:rsid w:val="0084195B"/>
    <w:rsid w:val="00841F77"/>
    <w:rsid w:val="008509C9"/>
    <w:rsid w:val="0085276D"/>
    <w:rsid w:val="00860917"/>
    <w:rsid w:val="00860C9B"/>
    <w:rsid w:val="00863390"/>
    <w:rsid w:val="0086385C"/>
    <w:rsid w:val="00871916"/>
    <w:rsid w:val="00882E30"/>
    <w:rsid w:val="008929D1"/>
    <w:rsid w:val="008956DD"/>
    <w:rsid w:val="008A510E"/>
    <w:rsid w:val="008A522A"/>
    <w:rsid w:val="008A5957"/>
    <w:rsid w:val="008B4464"/>
    <w:rsid w:val="008B7435"/>
    <w:rsid w:val="008B750B"/>
    <w:rsid w:val="008C3162"/>
    <w:rsid w:val="008D11BB"/>
    <w:rsid w:val="008D1F14"/>
    <w:rsid w:val="008E0215"/>
    <w:rsid w:val="008E3924"/>
    <w:rsid w:val="008E469D"/>
    <w:rsid w:val="008F13F7"/>
    <w:rsid w:val="008F5B4D"/>
    <w:rsid w:val="0090356A"/>
    <w:rsid w:val="00903C94"/>
    <w:rsid w:val="00906F22"/>
    <w:rsid w:val="00907425"/>
    <w:rsid w:val="009173D7"/>
    <w:rsid w:val="00922657"/>
    <w:rsid w:val="00923BF1"/>
    <w:rsid w:val="00923C34"/>
    <w:rsid w:val="00924152"/>
    <w:rsid w:val="0092513D"/>
    <w:rsid w:val="00927A9F"/>
    <w:rsid w:val="009335CC"/>
    <w:rsid w:val="00935A55"/>
    <w:rsid w:val="00941CEB"/>
    <w:rsid w:val="00942D58"/>
    <w:rsid w:val="00943A26"/>
    <w:rsid w:val="0094720F"/>
    <w:rsid w:val="00953B28"/>
    <w:rsid w:val="00954322"/>
    <w:rsid w:val="00957CAA"/>
    <w:rsid w:val="0096778A"/>
    <w:rsid w:val="00977656"/>
    <w:rsid w:val="009846A7"/>
    <w:rsid w:val="0098794D"/>
    <w:rsid w:val="0099497B"/>
    <w:rsid w:val="009A43BA"/>
    <w:rsid w:val="009A7740"/>
    <w:rsid w:val="009B0D05"/>
    <w:rsid w:val="009B3AFA"/>
    <w:rsid w:val="009B44AD"/>
    <w:rsid w:val="009B4CA6"/>
    <w:rsid w:val="009B79F8"/>
    <w:rsid w:val="009C66D5"/>
    <w:rsid w:val="009D13FD"/>
    <w:rsid w:val="009D266A"/>
    <w:rsid w:val="009F3B67"/>
    <w:rsid w:val="009F7E07"/>
    <w:rsid w:val="00A01522"/>
    <w:rsid w:val="00A103AE"/>
    <w:rsid w:val="00A10A11"/>
    <w:rsid w:val="00A13C6A"/>
    <w:rsid w:val="00A17B09"/>
    <w:rsid w:val="00A42D5E"/>
    <w:rsid w:val="00A457C6"/>
    <w:rsid w:val="00A46AD0"/>
    <w:rsid w:val="00A47063"/>
    <w:rsid w:val="00A473A8"/>
    <w:rsid w:val="00A513F0"/>
    <w:rsid w:val="00A51FD7"/>
    <w:rsid w:val="00A52F26"/>
    <w:rsid w:val="00A61AC8"/>
    <w:rsid w:val="00A6366F"/>
    <w:rsid w:val="00A65D4C"/>
    <w:rsid w:val="00A67E83"/>
    <w:rsid w:val="00A70512"/>
    <w:rsid w:val="00A872A9"/>
    <w:rsid w:val="00A9202E"/>
    <w:rsid w:val="00A956D0"/>
    <w:rsid w:val="00AA1F60"/>
    <w:rsid w:val="00AA40D7"/>
    <w:rsid w:val="00AB5F7D"/>
    <w:rsid w:val="00AC0C50"/>
    <w:rsid w:val="00AC6FB9"/>
    <w:rsid w:val="00AC6FE2"/>
    <w:rsid w:val="00AD7FC6"/>
    <w:rsid w:val="00AE4568"/>
    <w:rsid w:val="00AF3925"/>
    <w:rsid w:val="00AF5EA3"/>
    <w:rsid w:val="00B032C8"/>
    <w:rsid w:val="00B1296B"/>
    <w:rsid w:val="00B2292F"/>
    <w:rsid w:val="00B43169"/>
    <w:rsid w:val="00B47FBD"/>
    <w:rsid w:val="00B501A8"/>
    <w:rsid w:val="00B53ACF"/>
    <w:rsid w:val="00B55AE4"/>
    <w:rsid w:val="00B70B46"/>
    <w:rsid w:val="00B739B0"/>
    <w:rsid w:val="00B814A3"/>
    <w:rsid w:val="00B96F38"/>
    <w:rsid w:val="00BB4A3A"/>
    <w:rsid w:val="00BC0DA4"/>
    <w:rsid w:val="00BC2B20"/>
    <w:rsid w:val="00BC716B"/>
    <w:rsid w:val="00BD0E74"/>
    <w:rsid w:val="00BD5F8C"/>
    <w:rsid w:val="00BE29DD"/>
    <w:rsid w:val="00BE4040"/>
    <w:rsid w:val="00BE6B05"/>
    <w:rsid w:val="00BE7AAF"/>
    <w:rsid w:val="00BF08D8"/>
    <w:rsid w:val="00C066AF"/>
    <w:rsid w:val="00C10E06"/>
    <w:rsid w:val="00C1167E"/>
    <w:rsid w:val="00C145B8"/>
    <w:rsid w:val="00C15AEA"/>
    <w:rsid w:val="00C2438F"/>
    <w:rsid w:val="00C31AF0"/>
    <w:rsid w:val="00C32A7E"/>
    <w:rsid w:val="00C34F28"/>
    <w:rsid w:val="00C368DF"/>
    <w:rsid w:val="00C442C5"/>
    <w:rsid w:val="00C57B5C"/>
    <w:rsid w:val="00C57C7C"/>
    <w:rsid w:val="00C60B1F"/>
    <w:rsid w:val="00C61049"/>
    <w:rsid w:val="00C63FFE"/>
    <w:rsid w:val="00C65596"/>
    <w:rsid w:val="00C86F74"/>
    <w:rsid w:val="00C91EB6"/>
    <w:rsid w:val="00CA10B0"/>
    <w:rsid w:val="00CA2F8E"/>
    <w:rsid w:val="00CA3EE2"/>
    <w:rsid w:val="00CA5251"/>
    <w:rsid w:val="00CA7FD5"/>
    <w:rsid w:val="00CB3287"/>
    <w:rsid w:val="00CB33E2"/>
    <w:rsid w:val="00CB4E68"/>
    <w:rsid w:val="00CC1D20"/>
    <w:rsid w:val="00CC2733"/>
    <w:rsid w:val="00CD0050"/>
    <w:rsid w:val="00CE3A31"/>
    <w:rsid w:val="00CE65EF"/>
    <w:rsid w:val="00CE7481"/>
    <w:rsid w:val="00CF0A8F"/>
    <w:rsid w:val="00D048CE"/>
    <w:rsid w:val="00D10998"/>
    <w:rsid w:val="00D13432"/>
    <w:rsid w:val="00D15CBD"/>
    <w:rsid w:val="00D221CB"/>
    <w:rsid w:val="00D23391"/>
    <w:rsid w:val="00D31805"/>
    <w:rsid w:val="00D37529"/>
    <w:rsid w:val="00D52D1B"/>
    <w:rsid w:val="00D552B9"/>
    <w:rsid w:val="00D558F1"/>
    <w:rsid w:val="00D7220E"/>
    <w:rsid w:val="00D735B2"/>
    <w:rsid w:val="00D74021"/>
    <w:rsid w:val="00D74F68"/>
    <w:rsid w:val="00D76D01"/>
    <w:rsid w:val="00D76EBD"/>
    <w:rsid w:val="00D922A9"/>
    <w:rsid w:val="00D9394A"/>
    <w:rsid w:val="00D94BBA"/>
    <w:rsid w:val="00DB0CBB"/>
    <w:rsid w:val="00DB67CC"/>
    <w:rsid w:val="00DC3783"/>
    <w:rsid w:val="00DD5DA5"/>
    <w:rsid w:val="00DE1070"/>
    <w:rsid w:val="00DE3735"/>
    <w:rsid w:val="00E00219"/>
    <w:rsid w:val="00E0316B"/>
    <w:rsid w:val="00E167A7"/>
    <w:rsid w:val="00E25E10"/>
    <w:rsid w:val="00E50B41"/>
    <w:rsid w:val="00E5194C"/>
    <w:rsid w:val="00E5219B"/>
    <w:rsid w:val="00E52D07"/>
    <w:rsid w:val="00E5518B"/>
    <w:rsid w:val="00E56C76"/>
    <w:rsid w:val="00E609FE"/>
    <w:rsid w:val="00E630BE"/>
    <w:rsid w:val="00E719EA"/>
    <w:rsid w:val="00E75920"/>
    <w:rsid w:val="00E80D96"/>
    <w:rsid w:val="00E871FA"/>
    <w:rsid w:val="00E92793"/>
    <w:rsid w:val="00E936A4"/>
    <w:rsid w:val="00E954BB"/>
    <w:rsid w:val="00EA3A76"/>
    <w:rsid w:val="00EA45E7"/>
    <w:rsid w:val="00EB2114"/>
    <w:rsid w:val="00EB78E3"/>
    <w:rsid w:val="00EB7BE3"/>
    <w:rsid w:val="00EC1C4B"/>
    <w:rsid w:val="00EC735A"/>
    <w:rsid w:val="00ED1511"/>
    <w:rsid w:val="00ED5F38"/>
    <w:rsid w:val="00EE52A0"/>
    <w:rsid w:val="00EF27FE"/>
    <w:rsid w:val="00F00871"/>
    <w:rsid w:val="00F074B0"/>
    <w:rsid w:val="00F07FB6"/>
    <w:rsid w:val="00F149D0"/>
    <w:rsid w:val="00F16B53"/>
    <w:rsid w:val="00F20E54"/>
    <w:rsid w:val="00F25ECD"/>
    <w:rsid w:val="00F318BE"/>
    <w:rsid w:val="00F33297"/>
    <w:rsid w:val="00F343FB"/>
    <w:rsid w:val="00F359FE"/>
    <w:rsid w:val="00F42159"/>
    <w:rsid w:val="00F4256E"/>
    <w:rsid w:val="00F42EE1"/>
    <w:rsid w:val="00F5628C"/>
    <w:rsid w:val="00F573BA"/>
    <w:rsid w:val="00F60F1F"/>
    <w:rsid w:val="00F64141"/>
    <w:rsid w:val="00F67508"/>
    <w:rsid w:val="00F71FC9"/>
    <w:rsid w:val="00F73B48"/>
    <w:rsid w:val="00F74F51"/>
    <w:rsid w:val="00F80230"/>
    <w:rsid w:val="00F803B2"/>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3293">
      <w:bodyDiv w:val="1"/>
      <w:marLeft w:val="0"/>
      <w:marRight w:val="0"/>
      <w:marTop w:val="0"/>
      <w:marBottom w:val="0"/>
      <w:divBdr>
        <w:top w:val="none" w:sz="0" w:space="0" w:color="auto"/>
        <w:left w:val="none" w:sz="0" w:space="0" w:color="auto"/>
        <w:bottom w:val="none" w:sz="0" w:space="0" w:color="auto"/>
        <w:right w:val="none" w:sz="0" w:space="0" w:color="auto"/>
      </w:divBdr>
    </w:div>
    <w:div w:id="8411787">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06123870">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98710511">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3211237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02873962">
      <w:bodyDiv w:val="1"/>
      <w:marLeft w:val="0"/>
      <w:marRight w:val="0"/>
      <w:marTop w:val="0"/>
      <w:marBottom w:val="0"/>
      <w:divBdr>
        <w:top w:val="none" w:sz="0" w:space="0" w:color="auto"/>
        <w:left w:val="none" w:sz="0" w:space="0" w:color="auto"/>
        <w:bottom w:val="none" w:sz="0" w:space="0" w:color="auto"/>
        <w:right w:val="none" w:sz="0" w:space="0" w:color="auto"/>
      </w:divBdr>
    </w:div>
    <w:div w:id="717096634">
      <w:bodyDiv w:val="1"/>
      <w:marLeft w:val="0"/>
      <w:marRight w:val="0"/>
      <w:marTop w:val="0"/>
      <w:marBottom w:val="0"/>
      <w:divBdr>
        <w:top w:val="none" w:sz="0" w:space="0" w:color="auto"/>
        <w:left w:val="none" w:sz="0" w:space="0" w:color="auto"/>
        <w:bottom w:val="none" w:sz="0" w:space="0" w:color="auto"/>
        <w:right w:val="none" w:sz="0" w:space="0" w:color="auto"/>
      </w:divBdr>
    </w:div>
    <w:div w:id="781922773">
      <w:bodyDiv w:val="1"/>
      <w:marLeft w:val="0"/>
      <w:marRight w:val="0"/>
      <w:marTop w:val="0"/>
      <w:marBottom w:val="0"/>
      <w:divBdr>
        <w:top w:val="none" w:sz="0" w:space="0" w:color="auto"/>
        <w:left w:val="none" w:sz="0" w:space="0" w:color="auto"/>
        <w:bottom w:val="none" w:sz="0" w:space="0" w:color="auto"/>
        <w:right w:val="none" w:sz="0" w:space="0" w:color="auto"/>
      </w:divBdr>
    </w:div>
    <w:div w:id="856164854">
      <w:bodyDiv w:val="1"/>
      <w:marLeft w:val="0"/>
      <w:marRight w:val="0"/>
      <w:marTop w:val="0"/>
      <w:marBottom w:val="0"/>
      <w:divBdr>
        <w:top w:val="none" w:sz="0" w:space="0" w:color="auto"/>
        <w:left w:val="none" w:sz="0" w:space="0" w:color="auto"/>
        <w:bottom w:val="none" w:sz="0" w:space="0" w:color="auto"/>
        <w:right w:val="none" w:sz="0" w:space="0" w:color="auto"/>
      </w:divBdr>
    </w:div>
    <w:div w:id="1031302855">
      <w:bodyDiv w:val="1"/>
      <w:marLeft w:val="0"/>
      <w:marRight w:val="0"/>
      <w:marTop w:val="0"/>
      <w:marBottom w:val="0"/>
      <w:divBdr>
        <w:top w:val="none" w:sz="0" w:space="0" w:color="auto"/>
        <w:left w:val="none" w:sz="0" w:space="0" w:color="auto"/>
        <w:bottom w:val="none" w:sz="0" w:space="0" w:color="auto"/>
        <w:right w:val="none" w:sz="0" w:space="0" w:color="auto"/>
      </w:divBdr>
    </w:div>
    <w:div w:id="1054933924">
      <w:bodyDiv w:val="1"/>
      <w:marLeft w:val="0"/>
      <w:marRight w:val="0"/>
      <w:marTop w:val="0"/>
      <w:marBottom w:val="0"/>
      <w:divBdr>
        <w:top w:val="none" w:sz="0" w:space="0" w:color="auto"/>
        <w:left w:val="none" w:sz="0" w:space="0" w:color="auto"/>
        <w:bottom w:val="none" w:sz="0" w:space="0" w:color="auto"/>
        <w:right w:val="none" w:sz="0" w:space="0" w:color="auto"/>
      </w:divBdr>
    </w:div>
    <w:div w:id="1106005818">
      <w:bodyDiv w:val="1"/>
      <w:marLeft w:val="0"/>
      <w:marRight w:val="0"/>
      <w:marTop w:val="0"/>
      <w:marBottom w:val="0"/>
      <w:divBdr>
        <w:top w:val="none" w:sz="0" w:space="0" w:color="auto"/>
        <w:left w:val="none" w:sz="0" w:space="0" w:color="auto"/>
        <w:bottom w:val="none" w:sz="0" w:space="0" w:color="auto"/>
        <w:right w:val="none" w:sz="0" w:space="0" w:color="auto"/>
      </w:divBdr>
    </w:div>
    <w:div w:id="1158692764">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37783150">
      <w:bodyDiv w:val="1"/>
      <w:marLeft w:val="0"/>
      <w:marRight w:val="0"/>
      <w:marTop w:val="0"/>
      <w:marBottom w:val="0"/>
      <w:divBdr>
        <w:top w:val="none" w:sz="0" w:space="0" w:color="auto"/>
        <w:left w:val="none" w:sz="0" w:space="0" w:color="auto"/>
        <w:bottom w:val="none" w:sz="0" w:space="0" w:color="auto"/>
        <w:right w:val="none" w:sz="0" w:space="0" w:color="auto"/>
      </w:divBdr>
    </w:div>
    <w:div w:id="1243416350">
      <w:bodyDiv w:val="1"/>
      <w:marLeft w:val="0"/>
      <w:marRight w:val="0"/>
      <w:marTop w:val="0"/>
      <w:marBottom w:val="0"/>
      <w:divBdr>
        <w:top w:val="none" w:sz="0" w:space="0" w:color="auto"/>
        <w:left w:val="none" w:sz="0" w:space="0" w:color="auto"/>
        <w:bottom w:val="none" w:sz="0" w:space="0" w:color="auto"/>
        <w:right w:val="none" w:sz="0" w:space="0" w:color="auto"/>
      </w:divBdr>
    </w:div>
    <w:div w:id="1278214644">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96734576">
      <w:bodyDiv w:val="1"/>
      <w:marLeft w:val="0"/>
      <w:marRight w:val="0"/>
      <w:marTop w:val="0"/>
      <w:marBottom w:val="0"/>
      <w:divBdr>
        <w:top w:val="none" w:sz="0" w:space="0" w:color="auto"/>
        <w:left w:val="none" w:sz="0" w:space="0" w:color="auto"/>
        <w:bottom w:val="none" w:sz="0" w:space="0" w:color="auto"/>
        <w:right w:val="none" w:sz="0" w:space="0" w:color="auto"/>
      </w:divBdr>
    </w:div>
    <w:div w:id="1516456324">
      <w:bodyDiv w:val="1"/>
      <w:marLeft w:val="0"/>
      <w:marRight w:val="0"/>
      <w:marTop w:val="0"/>
      <w:marBottom w:val="0"/>
      <w:divBdr>
        <w:top w:val="none" w:sz="0" w:space="0" w:color="auto"/>
        <w:left w:val="none" w:sz="0" w:space="0" w:color="auto"/>
        <w:bottom w:val="none" w:sz="0" w:space="0" w:color="auto"/>
        <w:right w:val="none" w:sz="0" w:space="0" w:color="auto"/>
      </w:divBdr>
    </w:div>
    <w:div w:id="1533879908">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49024586">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10814904">
      <w:bodyDiv w:val="1"/>
      <w:marLeft w:val="0"/>
      <w:marRight w:val="0"/>
      <w:marTop w:val="0"/>
      <w:marBottom w:val="0"/>
      <w:divBdr>
        <w:top w:val="none" w:sz="0" w:space="0" w:color="auto"/>
        <w:left w:val="none" w:sz="0" w:space="0" w:color="auto"/>
        <w:bottom w:val="none" w:sz="0" w:space="0" w:color="auto"/>
        <w:right w:val="none" w:sz="0" w:space="0" w:color="auto"/>
      </w:divBdr>
    </w:div>
    <w:div w:id="168913833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3132021">
      <w:bodyDiv w:val="1"/>
      <w:marLeft w:val="0"/>
      <w:marRight w:val="0"/>
      <w:marTop w:val="0"/>
      <w:marBottom w:val="0"/>
      <w:divBdr>
        <w:top w:val="none" w:sz="0" w:space="0" w:color="auto"/>
        <w:left w:val="none" w:sz="0" w:space="0" w:color="auto"/>
        <w:bottom w:val="none" w:sz="0" w:space="0" w:color="auto"/>
        <w:right w:val="none" w:sz="0" w:space="0" w:color="auto"/>
      </w:divBdr>
    </w:div>
    <w:div w:id="1874339850">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829061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9387257">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1899413">
      <w:bodyDiv w:val="1"/>
      <w:marLeft w:val="0"/>
      <w:marRight w:val="0"/>
      <w:marTop w:val="0"/>
      <w:marBottom w:val="0"/>
      <w:divBdr>
        <w:top w:val="none" w:sz="0" w:space="0" w:color="auto"/>
        <w:left w:val="none" w:sz="0" w:space="0" w:color="auto"/>
        <w:bottom w:val="none" w:sz="0" w:space="0" w:color="auto"/>
        <w:right w:val="none" w:sz="0" w:space="0" w:color="auto"/>
      </w:divBdr>
    </w:div>
    <w:div w:id="2090419762">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368/&#1575;&#1604;&#1594;&#1575;&#1604;&#1576;%20&#1593;&#1604;&#1740;&#1607;&#1575;" TargetMode="External"/><Relationship Id="rId2" Type="http://schemas.openxmlformats.org/officeDocument/2006/relationships/hyperlink" Target="http://lib.eshia.ir/11005/3/397/&#1608;&#1576;&#1585;&#1607;" TargetMode="External"/><Relationship Id="rId1" Type="http://schemas.openxmlformats.org/officeDocument/2006/relationships/hyperlink" Target="http://lib.eshia.ir/11021/1/258/&#1584;&#1705;&#1740;&#1617;" TargetMode="External"/><Relationship Id="rId5" Type="http://schemas.openxmlformats.org/officeDocument/2006/relationships/hyperlink" Target="http://lib.eshia.ir/10083/2/234/&#1578;&#1576;&#1575;&#1593;" TargetMode="External"/><Relationship Id="rId4" Type="http://schemas.openxmlformats.org/officeDocument/2006/relationships/hyperlink" Target="http://lib.eshia.ir/10083/2/234/&#1575;&#1604;&#1582;&#1601;&#1575;&#16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0D268-238A-4D32-A039-09F6FB693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228</TotalTime>
  <Pages>10</Pages>
  <Words>2804</Words>
  <Characters>15988</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18755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104</cp:revision>
  <cp:lastPrinted>2018-11-17T11:48:00Z</cp:lastPrinted>
  <dcterms:created xsi:type="dcterms:W3CDTF">2018-11-14T05:44:00Z</dcterms:created>
  <dcterms:modified xsi:type="dcterms:W3CDTF">2018-11-17T11:51:00Z</dcterms:modified>
  <cp:contentStatus>ویرایش 2.5</cp:contentStatus>
  <cp:version>2.7</cp:version>
</cp:coreProperties>
</file>