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8A522A" w:rsidRDefault="00783473" w:rsidP="003E3FC6">
      <w:pPr>
        <w:jc w:val="center"/>
        <w:rPr>
          <w:rtl/>
        </w:rPr>
      </w:pPr>
      <w:r>
        <w:rPr>
          <w:rFonts w:hint="cs"/>
          <w:noProof/>
          <w:rtl/>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F24873" w:rsidRPr="003E3FC6" w:rsidRDefault="00F24873" w:rsidP="00F24873">
      <w:pPr>
        <w:pStyle w:val="TOC1"/>
        <w:rPr>
          <w:rFonts w:asciiTheme="minorHAnsi" w:eastAsiaTheme="minorEastAsia" w:hAnsiTheme="minorHAnsi" w:cstheme="minorBidi"/>
          <w:noProof/>
          <w:color w:val="auto"/>
          <w:szCs w:val="22"/>
          <w:rtl/>
        </w:rPr>
      </w:pP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separate"/>
      </w:r>
      <w:hyperlink w:anchor="_Toc24553410" w:history="1">
        <w:r w:rsidRPr="003E3FC6">
          <w:rPr>
            <w:rStyle w:val="Hyperlink"/>
            <w:noProof/>
            <w:rtl/>
          </w:rPr>
          <w:t>ج: قرن أک</w:t>
        </w:r>
        <w:r w:rsidRPr="003E3FC6">
          <w:rPr>
            <w:rStyle w:val="Hyperlink"/>
            <w:rFonts w:hint="cs"/>
            <w:noProof/>
            <w:rtl/>
          </w:rPr>
          <w:t>ی</w:t>
        </w:r>
        <w:r w:rsidRPr="003E3FC6">
          <w:rPr>
            <w:rStyle w:val="Hyperlink"/>
            <w:rFonts w:hint="eastAsia"/>
            <w:noProof/>
            <w:rtl/>
          </w:rPr>
          <w:t>د</w:t>
        </w:r>
        <w:r w:rsidRPr="003E3FC6">
          <w:rPr>
            <w:noProof/>
            <w:webHidden/>
            <w:rtl/>
          </w:rPr>
          <w:tab/>
        </w:r>
        <w:r w:rsidRPr="003E3FC6">
          <w:rPr>
            <w:rStyle w:val="Hyperlink"/>
            <w:noProof/>
            <w:rtl/>
          </w:rPr>
          <w:fldChar w:fldCharType="begin"/>
        </w:r>
        <w:r w:rsidRPr="003E3FC6">
          <w:rPr>
            <w:noProof/>
            <w:webHidden/>
            <w:rtl/>
          </w:rPr>
          <w:instrText xml:space="preserve"> </w:instrText>
        </w:r>
        <w:r w:rsidRPr="003E3FC6">
          <w:rPr>
            <w:noProof/>
            <w:webHidden/>
          </w:rPr>
          <w:instrText>PAGEREF</w:instrText>
        </w:r>
        <w:r w:rsidRPr="003E3FC6">
          <w:rPr>
            <w:noProof/>
            <w:webHidden/>
            <w:rtl/>
          </w:rPr>
          <w:instrText xml:space="preserve"> _</w:instrText>
        </w:r>
        <w:r w:rsidRPr="003E3FC6">
          <w:rPr>
            <w:noProof/>
            <w:webHidden/>
          </w:rPr>
          <w:instrText>Toc24553410 \h</w:instrText>
        </w:r>
        <w:r w:rsidRPr="003E3FC6">
          <w:rPr>
            <w:noProof/>
            <w:webHidden/>
            <w:rtl/>
          </w:rPr>
          <w:instrText xml:space="preserve"> </w:instrText>
        </w:r>
        <w:r w:rsidRPr="003E3FC6">
          <w:rPr>
            <w:rStyle w:val="Hyperlink"/>
            <w:noProof/>
            <w:rtl/>
          </w:rPr>
        </w:r>
        <w:r w:rsidRPr="003E3FC6">
          <w:rPr>
            <w:rStyle w:val="Hyperlink"/>
            <w:noProof/>
            <w:rtl/>
          </w:rPr>
          <w:fldChar w:fldCharType="separate"/>
        </w:r>
        <w:r w:rsidR="00680FD1">
          <w:rPr>
            <w:noProof/>
            <w:webHidden/>
            <w:rtl/>
          </w:rPr>
          <w:t>1</w:t>
        </w:r>
        <w:r w:rsidRPr="003E3FC6">
          <w:rPr>
            <w:rStyle w:val="Hyperlink"/>
            <w:noProof/>
            <w:rtl/>
          </w:rPr>
          <w:fldChar w:fldCharType="end"/>
        </w:r>
      </w:hyperlink>
    </w:p>
    <w:p w:rsidR="00F24873" w:rsidRPr="003E3FC6" w:rsidRDefault="00F24873" w:rsidP="00F24873">
      <w:pPr>
        <w:pStyle w:val="TOC2"/>
        <w:tabs>
          <w:tab w:val="right" w:leader="dot" w:pos="10194"/>
        </w:tabs>
        <w:rPr>
          <w:rFonts w:asciiTheme="minorHAnsi" w:eastAsiaTheme="minorEastAsia" w:hAnsiTheme="minorHAnsi" w:cstheme="minorBidi"/>
          <w:bCs w:val="0"/>
          <w:noProof/>
          <w:color w:val="auto"/>
          <w:szCs w:val="22"/>
          <w:rtl/>
        </w:rPr>
      </w:pPr>
      <w:hyperlink w:anchor="_Toc24553411" w:history="1">
        <w:r w:rsidRPr="003E3FC6">
          <w:rPr>
            <w:rStyle w:val="Hyperlink"/>
            <w:noProof/>
            <w:rtl/>
          </w:rPr>
          <w:t>کلام آقا</w:t>
        </w:r>
        <w:r w:rsidRPr="003E3FC6">
          <w:rPr>
            <w:rStyle w:val="Hyperlink"/>
            <w:rFonts w:hint="cs"/>
            <w:noProof/>
            <w:rtl/>
          </w:rPr>
          <w:t>ی</w:t>
        </w:r>
        <w:r w:rsidRPr="003E3FC6">
          <w:rPr>
            <w:rStyle w:val="Hyperlink"/>
            <w:noProof/>
            <w:rtl/>
          </w:rPr>
          <w:t xml:space="preserve"> س</w:t>
        </w:r>
        <w:r w:rsidRPr="003E3FC6">
          <w:rPr>
            <w:rStyle w:val="Hyperlink"/>
            <w:rFonts w:hint="cs"/>
            <w:noProof/>
            <w:rtl/>
          </w:rPr>
          <w:t>ی</w:t>
        </w:r>
        <w:r w:rsidRPr="003E3FC6">
          <w:rPr>
            <w:rStyle w:val="Hyperlink"/>
            <w:rFonts w:hint="eastAsia"/>
            <w:noProof/>
            <w:rtl/>
          </w:rPr>
          <w:t>ستان</w:t>
        </w:r>
        <w:r w:rsidRPr="003E3FC6">
          <w:rPr>
            <w:rStyle w:val="Hyperlink"/>
            <w:rFonts w:hint="cs"/>
            <w:noProof/>
            <w:rtl/>
          </w:rPr>
          <w:t>ی</w:t>
        </w:r>
        <w:r w:rsidRPr="003E3FC6">
          <w:rPr>
            <w:rStyle w:val="Hyperlink"/>
            <w:noProof/>
            <w:rtl/>
          </w:rPr>
          <w:t xml:space="preserve"> مبن</w:t>
        </w:r>
        <w:r w:rsidRPr="003E3FC6">
          <w:rPr>
            <w:rStyle w:val="Hyperlink"/>
            <w:rFonts w:hint="cs"/>
            <w:noProof/>
            <w:rtl/>
          </w:rPr>
          <w:t>ی</w:t>
        </w:r>
        <w:r w:rsidRPr="003E3FC6">
          <w:rPr>
            <w:rStyle w:val="Hyperlink"/>
            <w:noProof/>
            <w:rtl/>
          </w:rPr>
          <w:t xml:space="preserve"> بر عدم کفا</w:t>
        </w:r>
        <w:r w:rsidRPr="003E3FC6">
          <w:rPr>
            <w:rStyle w:val="Hyperlink"/>
            <w:rFonts w:hint="cs"/>
            <w:noProof/>
            <w:rtl/>
          </w:rPr>
          <w:t>ی</w:t>
        </w:r>
        <w:r w:rsidRPr="003E3FC6">
          <w:rPr>
            <w:rStyle w:val="Hyperlink"/>
            <w:rFonts w:hint="eastAsia"/>
            <w:noProof/>
            <w:rtl/>
          </w:rPr>
          <w:t>ت</w:t>
        </w:r>
        <w:r w:rsidRPr="003E3FC6">
          <w:rPr>
            <w:rStyle w:val="Hyperlink"/>
            <w:noProof/>
            <w:rtl/>
          </w:rPr>
          <w:t xml:space="preserve"> قرن أک</w:t>
        </w:r>
        <w:r w:rsidRPr="003E3FC6">
          <w:rPr>
            <w:rStyle w:val="Hyperlink"/>
            <w:rFonts w:hint="cs"/>
            <w:noProof/>
            <w:rtl/>
          </w:rPr>
          <w:t>ی</w:t>
        </w:r>
        <w:r w:rsidRPr="003E3FC6">
          <w:rPr>
            <w:rStyle w:val="Hyperlink"/>
            <w:rFonts w:hint="eastAsia"/>
            <w:noProof/>
            <w:rtl/>
          </w:rPr>
          <w:t>د</w:t>
        </w:r>
        <w:r w:rsidRPr="003E3FC6">
          <w:rPr>
            <w:noProof/>
            <w:webHidden/>
            <w:rtl/>
          </w:rPr>
          <w:tab/>
        </w:r>
        <w:r w:rsidRPr="003E3FC6">
          <w:rPr>
            <w:rStyle w:val="Hyperlink"/>
            <w:noProof/>
            <w:rtl/>
          </w:rPr>
          <w:fldChar w:fldCharType="begin"/>
        </w:r>
        <w:r w:rsidRPr="003E3FC6">
          <w:rPr>
            <w:noProof/>
            <w:webHidden/>
            <w:rtl/>
          </w:rPr>
          <w:instrText xml:space="preserve"> </w:instrText>
        </w:r>
        <w:r w:rsidRPr="003E3FC6">
          <w:rPr>
            <w:noProof/>
            <w:webHidden/>
          </w:rPr>
          <w:instrText>PAGEREF</w:instrText>
        </w:r>
        <w:r w:rsidRPr="003E3FC6">
          <w:rPr>
            <w:noProof/>
            <w:webHidden/>
            <w:rtl/>
          </w:rPr>
          <w:instrText xml:space="preserve"> _</w:instrText>
        </w:r>
        <w:r w:rsidRPr="003E3FC6">
          <w:rPr>
            <w:noProof/>
            <w:webHidden/>
          </w:rPr>
          <w:instrText>Toc24553411 \h</w:instrText>
        </w:r>
        <w:r w:rsidRPr="003E3FC6">
          <w:rPr>
            <w:noProof/>
            <w:webHidden/>
            <w:rtl/>
          </w:rPr>
          <w:instrText xml:space="preserve"> </w:instrText>
        </w:r>
        <w:r w:rsidRPr="003E3FC6">
          <w:rPr>
            <w:rStyle w:val="Hyperlink"/>
            <w:noProof/>
            <w:rtl/>
          </w:rPr>
        </w:r>
        <w:r w:rsidRPr="003E3FC6">
          <w:rPr>
            <w:rStyle w:val="Hyperlink"/>
            <w:noProof/>
            <w:rtl/>
          </w:rPr>
          <w:fldChar w:fldCharType="separate"/>
        </w:r>
        <w:r w:rsidR="00680FD1">
          <w:rPr>
            <w:noProof/>
            <w:webHidden/>
            <w:rtl/>
          </w:rPr>
          <w:t>3</w:t>
        </w:r>
        <w:r w:rsidRPr="003E3FC6">
          <w:rPr>
            <w:rStyle w:val="Hyperlink"/>
            <w:noProof/>
            <w:rtl/>
          </w:rPr>
          <w:fldChar w:fldCharType="end"/>
        </w:r>
      </w:hyperlink>
    </w:p>
    <w:p w:rsidR="00F24873" w:rsidRPr="003E3FC6" w:rsidRDefault="00F24873" w:rsidP="00F24873">
      <w:pPr>
        <w:pStyle w:val="TOC3"/>
        <w:tabs>
          <w:tab w:val="right" w:leader="dot" w:pos="10194"/>
        </w:tabs>
        <w:rPr>
          <w:rFonts w:asciiTheme="minorHAnsi" w:eastAsiaTheme="minorEastAsia" w:hAnsiTheme="minorHAnsi" w:cstheme="minorBidi"/>
          <w:bCs w:val="0"/>
          <w:iCs w:val="0"/>
          <w:noProof/>
          <w:color w:val="auto"/>
          <w:szCs w:val="22"/>
          <w:rtl/>
        </w:rPr>
      </w:pPr>
      <w:hyperlink w:anchor="_Toc24553412" w:history="1">
        <w:r w:rsidRPr="003E3FC6">
          <w:rPr>
            <w:rStyle w:val="Hyperlink"/>
            <w:iCs w:val="0"/>
            <w:noProof/>
            <w:rtl/>
          </w:rPr>
          <w:t>مناقشه در کلام آقا</w:t>
        </w:r>
        <w:r w:rsidRPr="003E3FC6">
          <w:rPr>
            <w:rStyle w:val="Hyperlink"/>
            <w:rFonts w:hint="cs"/>
            <w:iCs w:val="0"/>
            <w:noProof/>
            <w:rtl/>
          </w:rPr>
          <w:t>ی</w:t>
        </w:r>
        <w:r w:rsidRPr="003E3FC6">
          <w:rPr>
            <w:rStyle w:val="Hyperlink"/>
            <w:iCs w:val="0"/>
            <w:noProof/>
            <w:rtl/>
          </w:rPr>
          <w:t xml:space="preserve"> س</w:t>
        </w:r>
        <w:r w:rsidRPr="003E3FC6">
          <w:rPr>
            <w:rStyle w:val="Hyperlink"/>
            <w:rFonts w:hint="cs"/>
            <w:iCs w:val="0"/>
            <w:noProof/>
            <w:rtl/>
          </w:rPr>
          <w:t>ی</w:t>
        </w:r>
        <w:r w:rsidRPr="003E3FC6">
          <w:rPr>
            <w:rStyle w:val="Hyperlink"/>
            <w:rFonts w:hint="eastAsia"/>
            <w:iCs w:val="0"/>
            <w:noProof/>
            <w:rtl/>
          </w:rPr>
          <w:t>ستان</w:t>
        </w:r>
        <w:r w:rsidRPr="003E3FC6">
          <w:rPr>
            <w:rStyle w:val="Hyperlink"/>
            <w:rFonts w:hint="cs"/>
            <w:iCs w:val="0"/>
            <w:noProof/>
            <w:rtl/>
          </w:rPr>
          <w:t>ی</w:t>
        </w:r>
        <w:r w:rsidRPr="003E3FC6">
          <w:rPr>
            <w:iCs w:val="0"/>
            <w:noProof/>
            <w:webHidden/>
            <w:rtl/>
          </w:rPr>
          <w:tab/>
        </w:r>
        <w:r w:rsidRPr="003E3FC6">
          <w:rPr>
            <w:rStyle w:val="Hyperlink"/>
            <w:iCs w:val="0"/>
            <w:noProof/>
            <w:rtl/>
          </w:rPr>
          <w:fldChar w:fldCharType="begin"/>
        </w:r>
        <w:r w:rsidRPr="003E3FC6">
          <w:rPr>
            <w:iCs w:val="0"/>
            <w:noProof/>
            <w:webHidden/>
            <w:rtl/>
          </w:rPr>
          <w:instrText xml:space="preserve"> </w:instrText>
        </w:r>
        <w:r w:rsidRPr="003E3FC6">
          <w:rPr>
            <w:iCs w:val="0"/>
            <w:noProof/>
            <w:webHidden/>
          </w:rPr>
          <w:instrText>PAGEREF</w:instrText>
        </w:r>
        <w:r w:rsidRPr="003E3FC6">
          <w:rPr>
            <w:iCs w:val="0"/>
            <w:noProof/>
            <w:webHidden/>
            <w:rtl/>
          </w:rPr>
          <w:instrText xml:space="preserve"> _</w:instrText>
        </w:r>
        <w:r w:rsidRPr="003E3FC6">
          <w:rPr>
            <w:iCs w:val="0"/>
            <w:noProof/>
            <w:webHidden/>
          </w:rPr>
          <w:instrText>Toc24553412 \h</w:instrText>
        </w:r>
        <w:r w:rsidRPr="003E3FC6">
          <w:rPr>
            <w:iCs w:val="0"/>
            <w:noProof/>
            <w:webHidden/>
            <w:rtl/>
          </w:rPr>
          <w:instrText xml:space="preserve"> </w:instrText>
        </w:r>
        <w:r w:rsidRPr="003E3FC6">
          <w:rPr>
            <w:rStyle w:val="Hyperlink"/>
            <w:iCs w:val="0"/>
            <w:noProof/>
            <w:rtl/>
          </w:rPr>
        </w:r>
        <w:r w:rsidRPr="003E3FC6">
          <w:rPr>
            <w:rStyle w:val="Hyperlink"/>
            <w:iCs w:val="0"/>
            <w:noProof/>
            <w:rtl/>
          </w:rPr>
          <w:fldChar w:fldCharType="separate"/>
        </w:r>
        <w:r w:rsidR="00680FD1">
          <w:rPr>
            <w:iCs w:val="0"/>
            <w:noProof/>
            <w:webHidden/>
            <w:rtl/>
          </w:rPr>
          <w:t>4</w:t>
        </w:r>
        <w:r w:rsidRPr="003E3FC6">
          <w:rPr>
            <w:rStyle w:val="Hyperlink"/>
            <w:iCs w:val="0"/>
            <w:noProof/>
            <w:rtl/>
          </w:rPr>
          <w:fldChar w:fldCharType="end"/>
        </w:r>
      </w:hyperlink>
    </w:p>
    <w:p w:rsidR="00F24873" w:rsidRDefault="00F24873" w:rsidP="00F24873">
      <w:pPr>
        <w:pStyle w:val="TOC2"/>
        <w:tabs>
          <w:tab w:val="right" w:leader="dot" w:pos="10194"/>
        </w:tabs>
        <w:rPr>
          <w:rFonts w:asciiTheme="minorHAnsi" w:eastAsiaTheme="minorEastAsia" w:hAnsiTheme="minorHAnsi" w:cstheme="minorBidi"/>
          <w:bCs w:val="0"/>
          <w:noProof/>
          <w:color w:val="auto"/>
          <w:szCs w:val="22"/>
          <w:rtl/>
        </w:rPr>
      </w:pPr>
      <w:hyperlink w:anchor="_Toc24553413" w:history="1">
        <w:r w:rsidRPr="003E3FC6">
          <w:rPr>
            <w:rStyle w:val="Hyperlink"/>
            <w:noProof/>
            <w:rtl/>
          </w:rPr>
          <w:t>بررس</w:t>
        </w:r>
        <w:r w:rsidRPr="003E3FC6">
          <w:rPr>
            <w:rStyle w:val="Hyperlink"/>
            <w:rFonts w:hint="cs"/>
            <w:noProof/>
            <w:rtl/>
          </w:rPr>
          <w:t>ی</w:t>
        </w:r>
        <w:r w:rsidRPr="003E3FC6">
          <w:rPr>
            <w:rStyle w:val="Hyperlink"/>
            <w:noProof/>
            <w:rtl/>
          </w:rPr>
          <w:t xml:space="preserve"> علقه وضع</w:t>
        </w:r>
        <w:r w:rsidRPr="003E3FC6">
          <w:rPr>
            <w:rStyle w:val="Hyperlink"/>
            <w:rFonts w:hint="cs"/>
            <w:noProof/>
            <w:rtl/>
          </w:rPr>
          <w:t>ی</w:t>
        </w:r>
        <w:r w:rsidRPr="003E3FC6">
          <w:rPr>
            <w:rStyle w:val="Hyperlink"/>
            <w:noProof/>
            <w:rtl/>
          </w:rPr>
          <w:t xml:space="preserve"> در شبهات مفهوم</w:t>
        </w:r>
        <w:r w:rsidRPr="003E3FC6">
          <w:rPr>
            <w:rStyle w:val="Hyperlink"/>
            <w:rFonts w:hint="cs"/>
            <w:noProof/>
            <w:rtl/>
          </w:rPr>
          <w:t>ی</w:t>
        </w:r>
        <w:r w:rsidRPr="003E3FC6">
          <w:rPr>
            <w:rStyle w:val="Hyperlink"/>
            <w:rFonts w:hint="eastAsia"/>
            <w:noProof/>
            <w:rtl/>
          </w:rPr>
          <w:t>ه</w:t>
        </w:r>
        <w:r w:rsidRPr="003E3FC6">
          <w:rPr>
            <w:noProof/>
            <w:webHidden/>
            <w:rtl/>
          </w:rPr>
          <w:tab/>
        </w:r>
        <w:r w:rsidRPr="003E3FC6">
          <w:rPr>
            <w:rStyle w:val="Hyperlink"/>
            <w:noProof/>
            <w:rtl/>
          </w:rPr>
          <w:fldChar w:fldCharType="begin"/>
        </w:r>
        <w:r w:rsidRPr="003E3FC6">
          <w:rPr>
            <w:noProof/>
            <w:webHidden/>
            <w:rtl/>
          </w:rPr>
          <w:instrText xml:space="preserve"> </w:instrText>
        </w:r>
        <w:r w:rsidRPr="003E3FC6">
          <w:rPr>
            <w:noProof/>
            <w:webHidden/>
          </w:rPr>
          <w:instrText>PAGEREF</w:instrText>
        </w:r>
        <w:r w:rsidRPr="003E3FC6">
          <w:rPr>
            <w:noProof/>
            <w:webHidden/>
            <w:rtl/>
          </w:rPr>
          <w:instrText xml:space="preserve"> _</w:instrText>
        </w:r>
        <w:r w:rsidRPr="003E3FC6">
          <w:rPr>
            <w:noProof/>
            <w:webHidden/>
          </w:rPr>
          <w:instrText>Toc24553413 \h</w:instrText>
        </w:r>
        <w:r w:rsidRPr="003E3FC6">
          <w:rPr>
            <w:noProof/>
            <w:webHidden/>
            <w:rtl/>
          </w:rPr>
          <w:instrText xml:space="preserve"> </w:instrText>
        </w:r>
        <w:r w:rsidRPr="003E3FC6">
          <w:rPr>
            <w:rStyle w:val="Hyperlink"/>
            <w:noProof/>
            <w:rtl/>
          </w:rPr>
        </w:r>
        <w:r w:rsidRPr="003E3FC6">
          <w:rPr>
            <w:rStyle w:val="Hyperlink"/>
            <w:noProof/>
            <w:rtl/>
          </w:rPr>
          <w:fldChar w:fldCharType="separate"/>
        </w:r>
        <w:r w:rsidR="00680FD1">
          <w:rPr>
            <w:noProof/>
            <w:webHidden/>
            <w:rtl/>
          </w:rPr>
          <w:t>4</w:t>
        </w:r>
        <w:r w:rsidRPr="003E3FC6">
          <w:rPr>
            <w:rStyle w:val="Hyperlink"/>
            <w:noProof/>
            <w:rtl/>
          </w:rPr>
          <w:fldChar w:fldCharType="end"/>
        </w:r>
      </w:hyperlink>
    </w:p>
    <w:p w:rsidR="00C91EB6" w:rsidRPr="00C91EB6" w:rsidRDefault="00F24873" w:rsidP="006840F4">
      <w:pPr>
        <w:jc w:val="both"/>
        <w:rPr>
          <w:rFonts w:hint="cs"/>
          <w:rtl/>
        </w:rPr>
      </w:pPr>
      <w:r>
        <w:rPr>
          <w:rFonts w:cs="B Titr"/>
          <w:noProof/>
          <w:webHidden/>
          <w:color w:val="632423" w:themeColor="accent2" w:themeShade="80"/>
          <w:szCs w:val="24"/>
          <w:rtl/>
        </w:rPr>
        <w:fldChar w:fldCharType="end"/>
      </w:r>
      <w:bookmarkStart w:id="0" w:name="_GoBack"/>
      <w:bookmarkEnd w:id="0"/>
    </w:p>
    <w:p w:rsidR="00F343FB" w:rsidRPr="00A6366F" w:rsidRDefault="00F842AD" w:rsidP="006840F4">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FA42A3">
        <w:rPr>
          <w:rtl/>
        </w:rPr>
        <w:t>قرن أک</w:t>
      </w:r>
      <w:r w:rsidR="00FA42A3">
        <w:rPr>
          <w:rFonts w:hint="cs"/>
          <w:rtl/>
        </w:rPr>
        <w:t>ی</w:t>
      </w:r>
      <w:r w:rsidR="00FA42A3">
        <w:rPr>
          <w:rFonts w:hint="eastAsia"/>
          <w:rtl/>
        </w:rPr>
        <w:t>د</w:t>
      </w:r>
      <w:r w:rsidR="00386C11" w:rsidRPr="00A6366F">
        <w:rPr>
          <w:rFonts w:hint="cs"/>
          <w:rtl/>
        </w:rPr>
        <w:t>/</w:t>
      </w:r>
      <w:bookmarkStart w:id="2" w:name="BokSabj_d"/>
      <w:bookmarkEnd w:id="2"/>
      <w:r w:rsidR="00EE42A4">
        <w:rPr>
          <w:rFonts w:hint="cs"/>
          <w:rtl/>
        </w:rPr>
        <w:t xml:space="preserve"> </w:t>
      </w:r>
      <w:r w:rsidR="00FA42A3">
        <w:rPr>
          <w:rtl/>
        </w:rPr>
        <w:t>مسالک وضع</w:t>
      </w:r>
      <w:r w:rsidR="00386C11" w:rsidRPr="00A6366F">
        <w:rPr>
          <w:rFonts w:hint="cs"/>
          <w:rtl/>
        </w:rPr>
        <w:t>/</w:t>
      </w:r>
      <w:bookmarkStart w:id="3" w:name="Bokkolli"/>
      <w:bookmarkEnd w:id="3"/>
      <w:r w:rsidR="00EE42A4">
        <w:rPr>
          <w:rFonts w:hint="cs"/>
          <w:rtl/>
        </w:rPr>
        <w:t xml:space="preserve"> </w:t>
      </w:r>
      <w:r w:rsidR="00EE42A4">
        <w:rPr>
          <w:rtl/>
        </w:rPr>
        <w:t>وضع</w:t>
      </w:r>
      <w:r w:rsidR="003A4493">
        <w:rPr>
          <w:rFonts w:hint="cs"/>
          <w:rtl/>
        </w:rPr>
        <w:t>/ مقدمه علم اصول</w:t>
      </w:r>
    </w:p>
    <w:p w:rsidR="008F5B4D" w:rsidRPr="009C66D5" w:rsidRDefault="008F5B4D" w:rsidP="006840F4">
      <w:pPr>
        <w:jc w:val="both"/>
        <w:rPr>
          <w:rStyle w:val="Emphasis"/>
          <w:b/>
          <w:bCs w:val="0"/>
          <w:rtl/>
        </w:rPr>
      </w:pPr>
      <w:r w:rsidRPr="009C66D5">
        <w:rPr>
          <w:rStyle w:val="Emphasis"/>
          <w:rFonts w:hint="cs"/>
          <w:b/>
          <w:bCs w:val="0"/>
          <w:rtl/>
        </w:rPr>
        <w:t>خلاصه مباحث گذشته:</w:t>
      </w:r>
    </w:p>
    <w:p w:rsidR="00247D2F" w:rsidRPr="003A6148" w:rsidRDefault="003A4493" w:rsidP="006840F4">
      <w:pPr>
        <w:pBdr>
          <w:bottom w:val="double" w:sz="6" w:space="1" w:color="auto"/>
        </w:pBdr>
        <w:jc w:val="both"/>
      </w:pPr>
      <w:r>
        <w:rPr>
          <w:rFonts w:hint="cs"/>
          <w:rtl/>
        </w:rPr>
        <w:t xml:space="preserve">بحث در مسالک وضع قرار دارد که دو مسلک اعتبار و هوهویت مورد بررسی قرار گرفته و </w:t>
      </w:r>
      <w:r w:rsidR="00EE42A4">
        <w:rPr>
          <w:rFonts w:hint="cs"/>
          <w:rtl/>
        </w:rPr>
        <w:t>قرن أکید که مورد پذیرش شهید صدر قرار گرفته است، مورد بررسی قرار می گیرد.</w:t>
      </w:r>
    </w:p>
    <w:p w:rsidR="003E6650" w:rsidRDefault="00953A6F" w:rsidP="006840F4">
      <w:pPr>
        <w:pStyle w:val="Heading1"/>
        <w:jc w:val="both"/>
        <w:rPr>
          <w:rtl/>
        </w:rPr>
      </w:pPr>
      <w:bookmarkStart w:id="4" w:name="_Toc24553410"/>
      <w:r>
        <w:rPr>
          <w:rFonts w:hint="cs"/>
          <w:rtl/>
        </w:rPr>
        <w:t>ج: قرن أکید</w:t>
      </w:r>
      <w:bookmarkEnd w:id="4"/>
    </w:p>
    <w:p w:rsidR="00AE466A" w:rsidRDefault="000A3B93" w:rsidP="006840F4">
      <w:pPr>
        <w:jc w:val="both"/>
        <w:rPr>
          <w:rtl/>
        </w:rPr>
      </w:pPr>
      <w:r>
        <w:rPr>
          <w:rFonts w:hint="cs"/>
          <w:rtl/>
        </w:rPr>
        <w:t xml:space="preserve">سومین مسلک </w:t>
      </w:r>
      <w:r w:rsidR="00553CF2">
        <w:rPr>
          <w:rFonts w:hint="cs"/>
          <w:rtl/>
        </w:rPr>
        <w:t xml:space="preserve">از مسالک </w:t>
      </w:r>
      <w:r>
        <w:rPr>
          <w:rFonts w:hint="cs"/>
          <w:rtl/>
        </w:rPr>
        <w:t>وضع</w:t>
      </w:r>
      <w:r w:rsidR="00553CF2">
        <w:rPr>
          <w:rFonts w:hint="cs"/>
          <w:rtl/>
        </w:rPr>
        <w:t>،</w:t>
      </w:r>
      <w:r>
        <w:rPr>
          <w:rFonts w:hint="cs"/>
          <w:rtl/>
        </w:rPr>
        <w:t xml:space="preserve"> قرن أ</w:t>
      </w:r>
      <w:r w:rsidR="00AE466A">
        <w:rPr>
          <w:rFonts w:hint="cs"/>
          <w:rtl/>
        </w:rPr>
        <w:t>کید است که مورد پذیرش شهید صدر قرار گرفته است.</w:t>
      </w:r>
      <w:r w:rsidR="00C46A3A" w:rsidRPr="00C46A3A">
        <w:rPr>
          <w:rStyle w:val="FootnoteReference"/>
          <w:rtl/>
        </w:rPr>
        <w:t xml:space="preserve"> </w:t>
      </w:r>
      <w:r w:rsidR="00C46A3A">
        <w:rPr>
          <w:rStyle w:val="FootnoteReference"/>
          <w:rtl/>
        </w:rPr>
        <w:footnoteReference w:id="1"/>
      </w:r>
    </w:p>
    <w:p w:rsidR="00EF7239" w:rsidRDefault="000A3B93" w:rsidP="006840F4">
      <w:pPr>
        <w:jc w:val="both"/>
        <w:rPr>
          <w:rFonts w:hint="cs"/>
          <w:rtl/>
        </w:rPr>
      </w:pPr>
      <w:r>
        <w:rPr>
          <w:rFonts w:hint="cs"/>
          <w:rtl/>
        </w:rPr>
        <w:t>در مورد مسلک قرن أکید بیان شد که معنایی غیر از تحقق ملازمه ذهنیه بین لفظ و معنا وجود ندارد و ظاهر کلام شهید</w:t>
      </w:r>
      <w:r w:rsidR="00553CF2">
        <w:rPr>
          <w:rFonts w:hint="cs"/>
          <w:rtl/>
        </w:rPr>
        <w:t xml:space="preserve"> صدر در مباحث الاصول هم همین</w:t>
      </w:r>
      <w:r>
        <w:rPr>
          <w:rFonts w:hint="cs"/>
          <w:rtl/>
        </w:rPr>
        <w:t xml:space="preserve"> است. </w:t>
      </w:r>
    </w:p>
    <w:p w:rsidR="000A3B93" w:rsidRDefault="000A3B93" w:rsidP="006840F4">
      <w:pPr>
        <w:jc w:val="both"/>
        <w:rPr>
          <w:rFonts w:hint="cs"/>
          <w:rtl/>
        </w:rPr>
      </w:pPr>
      <w:r>
        <w:rPr>
          <w:rFonts w:hint="cs"/>
          <w:rtl/>
        </w:rPr>
        <w:t>ملازمه ذهنی امر نسبی است که در ذهن عال</w:t>
      </w:r>
      <w:r w:rsidR="00553CF2">
        <w:rPr>
          <w:rFonts w:hint="cs"/>
          <w:rtl/>
        </w:rPr>
        <w:t>ِ</w:t>
      </w:r>
      <w:r>
        <w:rPr>
          <w:rFonts w:hint="cs"/>
          <w:rtl/>
        </w:rPr>
        <w:t xml:space="preserve">م </w:t>
      </w:r>
      <w:r w:rsidR="006840F4">
        <w:rPr>
          <w:rFonts w:hint="cs"/>
          <w:rtl/>
        </w:rPr>
        <w:t>به وضع وجود داشته و</w:t>
      </w:r>
      <w:r>
        <w:rPr>
          <w:rFonts w:hint="cs"/>
          <w:rtl/>
        </w:rPr>
        <w:t xml:space="preserve"> در ذهن جاهل به وضع وجود ندارد، در حالی که </w:t>
      </w:r>
      <w:r w:rsidR="006840F4">
        <w:rPr>
          <w:rFonts w:hint="cs"/>
          <w:rtl/>
        </w:rPr>
        <w:t xml:space="preserve">از نظر عرفی </w:t>
      </w:r>
      <w:r>
        <w:rPr>
          <w:rFonts w:hint="cs"/>
          <w:rtl/>
        </w:rPr>
        <w:t>علقه وضعی</w:t>
      </w:r>
      <w:r w:rsidR="00FC4E87">
        <w:rPr>
          <w:rFonts w:hint="cs"/>
          <w:rtl/>
        </w:rPr>
        <w:t xml:space="preserve"> بین لفظ و معنا</w:t>
      </w:r>
      <w:r>
        <w:rPr>
          <w:rFonts w:hint="cs"/>
          <w:rtl/>
        </w:rPr>
        <w:t xml:space="preserve"> دائر بین وجود و عدم </w:t>
      </w:r>
      <w:r w:rsidR="00FC4E87">
        <w:rPr>
          <w:rFonts w:hint="cs"/>
          <w:rtl/>
        </w:rPr>
        <w:t>است و لذا اینکه علقه وضعی بین لفظ و معنا نسبت به فردی که عالم به وضع است، وجود داشته و نسبت به دیگری که جاهل به وضع است، وجود نداشته باشد، عرفی نیست.</w:t>
      </w:r>
    </w:p>
    <w:p w:rsidR="00FC4E87" w:rsidRDefault="007B67AB" w:rsidP="006840F4">
      <w:pPr>
        <w:jc w:val="both"/>
        <w:rPr>
          <w:rFonts w:hint="cs"/>
          <w:rtl/>
        </w:rPr>
      </w:pPr>
      <w:r>
        <w:rPr>
          <w:rFonts w:hint="cs"/>
          <w:rtl/>
        </w:rPr>
        <w:t xml:space="preserve">علاوه مطلب ذکر شده که علقه وضعی نسبی نیست، </w:t>
      </w:r>
      <w:r w:rsidR="00FC4E87">
        <w:rPr>
          <w:rFonts w:hint="cs"/>
          <w:rtl/>
        </w:rPr>
        <w:t xml:space="preserve">شواهدی </w:t>
      </w:r>
      <w:r>
        <w:rPr>
          <w:rFonts w:hint="cs"/>
          <w:rtl/>
        </w:rPr>
        <w:t xml:space="preserve">دیگری </w:t>
      </w:r>
      <w:r w:rsidR="00FC4E87">
        <w:rPr>
          <w:rFonts w:hint="cs"/>
          <w:rtl/>
        </w:rPr>
        <w:t>وجود دارد که وضع قرن أکید نیست:</w:t>
      </w:r>
    </w:p>
    <w:p w:rsidR="00FC4E87" w:rsidRDefault="007B67AB" w:rsidP="001C679A">
      <w:pPr>
        <w:pStyle w:val="ListParagraph"/>
        <w:numPr>
          <w:ilvl w:val="0"/>
          <w:numId w:val="16"/>
        </w:numPr>
        <w:jc w:val="both"/>
      </w:pPr>
      <w:r>
        <w:rPr>
          <w:rFonts w:hint="cs"/>
          <w:rtl/>
        </w:rPr>
        <w:t xml:space="preserve">اگر </w:t>
      </w:r>
      <w:r w:rsidR="003012B5">
        <w:rPr>
          <w:rFonts w:hint="cs"/>
          <w:rtl/>
        </w:rPr>
        <w:t>لفظ مهملی از دیگری شنیده شده و تداعی معنا رخ دهد، هر زمان که آن لفظ به کار برده شود، ذهن به شخصی که برای اولین م</w:t>
      </w:r>
      <w:r w:rsidR="00817068">
        <w:rPr>
          <w:rFonts w:hint="cs"/>
          <w:rtl/>
        </w:rPr>
        <w:t>رتبه این لفظ از او شنیده شده،</w:t>
      </w:r>
      <w:r w:rsidR="00817068" w:rsidRPr="00817068">
        <w:rPr>
          <w:rFonts w:hint="cs"/>
          <w:rtl/>
        </w:rPr>
        <w:t xml:space="preserve"> </w:t>
      </w:r>
      <w:r w:rsidR="00817068">
        <w:rPr>
          <w:rFonts w:hint="cs"/>
          <w:rtl/>
        </w:rPr>
        <w:t>منتقل خواهد شد</w:t>
      </w:r>
      <w:r w:rsidR="003012B5">
        <w:rPr>
          <w:rFonts w:hint="cs"/>
          <w:rtl/>
        </w:rPr>
        <w:t xml:space="preserve">. به عنوان مثال اگر عالمی لفظ مهملی به کار ببرد که مخاطبین معنای آن را ندانند، هر گاه که فرد دیگری این لفظ را به کار ببرد، </w:t>
      </w:r>
      <w:r w:rsidR="00892855">
        <w:rPr>
          <w:rFonts w:hint="cs"/>
          <w:rtl/>
        </w:rPr>
        <w:t>چهره آن عالم در ذهن آن فرد</w:t>
      </w:r>
      <w:r w:rsidR="003012B5">
        <w:rPr>
          <w:rFonts w:hint="cs"/>
          <w:rtl/>
        </w:rPr>
        <w:t xml:space="preserve"> شکل خواهد گرفت.</w:t>
      </w:r>
      <w:r w:rsidR="00892855">
        <w:rPr>
          <w:rFonts w:hint="cs"/>
          <w:rtl/>
        </w:rPr>
        <w:t xml:space="preserve"> در صورتی هم که استفاده</w:t>
      </w:r>
      <w:r w:rsidR="00B22434">
        <w:rPr>
          <w:rFonts w:hint="cs"/>
          <w:rtl/>
        </w:rPr>
        <w:t xml:space="preserve"> کردن</w:t>
      </w:r>
      <w:r w:rsidR="00892855">
        <w:rPr>
          <w:rFonts w:hint="cs"/>
          <w:rtl/>
        </w:rPr>
        <w:t xml:space="preserve"> آن عالم از لفظ مهمل در بین دیگران نیز پخش شده باشد، به محض به کار رفتن آن لفظ، آن عالم به ذهن افراد خ</w:t>
      </w:r>
      <w:r w:rsidR="00F12967">
        <w:rPr>
          <w:rFonts w:hint="cs"/>
          <w:rtl/>
        </w:rPr>
        <w:t xml:space="preserve">طور خواهد کرد، در حالی </w:t>
      </w:r>
      <w:r w:rsidR="00817068">
        <w:rPr>
          <w:rFonts w:hint="cs"/>
          <w:rtl/>
        </w:rPr>
        <w:t>در عین وجود قرن أکید بین</w:t>
      </w:r>
      <w:r w:rsidR="00F12967">
        <w:rPr>
          <w:rFonts w:hint="cs"/>
          <w:rtl/>
        </w:rPr>
        <w:t xml:space="preserve"> لفظ مهمل و معنایی که به ذهن خطور می کند،</w:t>
      </w:r>
      <w:r w:rsidR="00B22434">
        <w:rPr>
          <w:rFonts w:hint="cs"/>
          <w:rtl/>
        </w:rPr>
        <w:t xml:space="preserve"> </w:t>
      </w:r>
      <w:r w:rsidR="00F12967">
        <w:rPr>
          <w:rFonts w:hint="cs"/>
          <w:rtl/>
        </w:rPr>
        <w:t>در این مورد وضع محقق نشده است.</w:t>
      </w:r>
    </w:p>
    <w:p w:rsidR="00110B86" w:rsidRDefault="00110B86" w:rsidP="006840F4">
      <w:pPr>
        <w:pStyle w:val="ListParagraph"/>
        <w:jc w:val="both"/>
        <w:rPr>
          <w:rFonts w:hint="cs"/>
        </w:rPr>
      </w:pPr>
      <w:r>
        <w:rPr>
          <w:rFonts w:hint="cs"/>
          <w:rtl/>
        </w:rPr>
        <w:lastRenderedPageBreak/>
        <w:t xml:space="preserve">مورد دیگر این است که اگر فردی در هنگام صدا زدن زید، به جای استفاده از لفظ زید از لفظ مهملی استفاده کند، ممکن است شرائط به نحوی بشود که دیگران در هنگام شنیدن آن لفظ مهمل به زید منتقل شوند، اما </w:t>
      </w:r>
      <w:r w:rsidR="007B199A">
        <w:rPr>
          <w:rFonts w:hint="cs"/>
          <w:rtl/>
        </w:rPr>
        <w:t>با توجه به اینکه آن لفظ مهمل به عنوان نام زید قرار نگرفته است، نمی توان</w:t>
      </w:r>
      <w:r w:rsidR="001C679A">
        <w:rPr>
          <w:rFonts w:hint="cs"/>
          <w:rtl/>
        </w:rPr>
        <w:t>د</w:t>
      </w:r>
      <w:r w:rsidR="007B199A">
        <w:rPr>
          <w:rFonts w:hint="cs"/>
          <w:rtl/>
        </w:rPr>
        <w:t xml:space="preserve"> به صورت مستقیم به عنوان نام زید به کار برود، اما به جهت آن </w:t>
      </w:r>
      <w:r w:rsidR="00640609">
        <w:rPr>
          <w:rFonts w:hint="cs"/>
          <w:rtl/>
        </w:rPr>
        <w:t xml:space="preserve">اتفاقی که از </w:t>
      </w:r>
      <w:r w:rsidR="007B199A">
        <w:rPr>
          <w:rFonts w:hint="cs"/>
          <w:rtl/>
        </w:rPr>
        <w:t xml:space="preserve">لفظ </w:t>
      </w:r>
      <w:r w:rsidR="00640609">
        <w:rPr>
          <w:rFonts w:hint="cs"/>
          <w:rtl/>
        </w:rPr>
        <w:t xml:space="preserve">مهمل </w:t>
      </w:r>
      <w:r w:rsidR="007B199A">
        <w:rPr>
          <w:rFonts w:hint="cs"/>
          <w:rtl/>
        </w:rPr>
        <w:t xml:space="preserve">برای خطاب قرار دادن زید استفاده شده است، آن لفظ مهمل </w:t>
      </w:r>
      <w:r w:rsidR="00640609">
        <w:rPr>
          <w:rFonts w:hint="cs"/>
          <w:rtl/>
        </w:rPr>
        <w:t xml:space="preserve">موجب </w:t>
      </w:r>
      <w:r w:rsidR="007B199A">
        <w:rPr>
          <w:rFonts w:hint="cs"/>
          <w:rtl/>
        </w:rPr>
        <w:t xml:space="preserve">تداعی </w:t>
      </w:r>
      <w:r w:rsidR="00640609">
        <w:rPr>
          <w:rFonts w:hint="cs"/>
          <w:rtl/>
        </w:rPr>
        <w:t>زید است</w:t>
      </w:r>
      <w:r w:rsidR="007B199A">
        <w:rPr>
          <w:rFonts w:hint="cs"/>
          <w:rtl/>
        </w:rPr>
        <w:t>، اما در این صورت علقه وضعی وجود ندارد.</w:t>
      </w:r>
    </w:p>
    <w:p w:rsidR="00EF7239" w:rsidRDefault="00F12967" w:rsidP="006840F4">
      <w:pPr>
        <w:pStyle w:val="ListParagraph"/>
        <w:jc w:val="both"/>
        <w:rPr>
          <w:rtl/>
        </w:rPr>
      </w:pPr>
      <w:r>
        <w:rPr>
          <w:rFonts w:hint="cs"/>
          <w:rtl/>
        </w:rPr>
        <w:t xml:space="preserve">البته </w:t>
      </w:r>
      <w:r w:rsidR="00ED78FE">
        <w:rPr>
          <w:rFonts w:hint="cs"/>
          <w:rtl/>
        </w:rPr>
        <w:t xml:space="preserve">لازم به ذکر است که نباید </w:t>
      </w:r>
      <w:r w:rsidR="007C40B5">
        <w:rPr>
          <w:rFonts w:hint="cs"/>
          <w:rtl/>
        </w:rPr>
        <w:t>انتقال ذهن از لفظ «غرش» به «شیر»</w:t>
      </w:r>
      <w:r w:rsidR="00ED78FE">
        <w:rPr>
          <w:rFonts w:hint="cs"/>
          <w:rtl/>
        </w:rPr>
        <w:t xml:space="preserve"> به عنوان نقض ذکر شود</w:t>
      </w:r>
      <w:r w:rsidR="007C40B5">
        <w:rPr>
          <w:rFonts w:hint="cs"/>
          <w:rtl/>
        </w:rPr>
        <w:t xml:space="preserve">؛ چون لفظ «غرش» در ابتدا قرن أکید با واقع غرش داشته و با واسطه </w:t>
      </w:r>
      <w:r w:rsidR="00ED78FE">
        <w:rPr>
          <w:rFonts w:hint="cs"/>
          <w:rtl/>
        </w:rPr>
        <w:t>سبب انتقال به صورت «أسد» می شود کما اینکه واقع غرش شیر که قرن أکید با خود شیر دارد، نقض محسوب نمی شود؛ چون بحث ما در قرن أکید لفظ و کلمه با یک معنا است و واقع غرش شیر لفظ و کلمه نیست.</w:t>
      </w:r>
    </w:p>
    <w:p w:rsidR="001454F9" w:rsidRDefault="00796DF0" w:rsidP="006840F4">
      <w:pPr>
        <w:pStyle w:val="ListParagraph"/>
        <w:numPr>
          <w:ilvl w:val="0"/>
          <w:numId w:val="16"/>
        </w:numPr>
        <w:jc w:val="both"/>
      </w:pPr>
      <w:r>
        <w:rPr>
          <w:rFonts w:hint="cs"/>
          <w:rtl/>
        </w:rPr>
        <w:t xml:space="preserve">برخی از کلمات </w:t>
      </w:r>
      <w:r w:rsidR="001454F9">
        <w:rPr>
          <w:rFonts w:hint="cs"/>
          <w:rtl/>
        </w:rPr>
        <w:t xml:space="preserve">در بین مردم به </w:t>
      </w:r>
      <w:r w:rsidR="00CA31D8">
        <w:rPr>
          <w:rFonts w:hint="cs"/>
          <w:rtl/>
        </w:rPr>
        <w:t xml:space="preserve">صورت صحیح به </w:t>
      </w:r>
      <w:r w:rsidR="001454F9">
        <w:rPr>
          <w:rFonts w:hint="cs"/>
          <w:rtl/>
        </w:rPr>
        <w:t xml:space="preserve">کار </w:t>
      </w:r>
      <w:r w:rsidR="00CA31D8">
        <w:rPr>
          <w:rFonts w:hint="cs"/>
          <w:rtl/>
        </w:rPr>
        <w:t>ن</w:t>
      </w:r>
      <w:r w:rsidR="001454F9">
        <w:rPr>
          <w:rFonts w:hint="cs"/>
          <w:rtl/>
        </w:rPr>
        <w:t>می رود</w:t>
      </w:r>
      <w:r w:rsidR="00640609">
        <w:rPr>
          <w:rFonts w:hint="cs"/>
          <w:rtl/>
        </w:rPr>
        <w:t>،</w:t>
      </w:r>
      <w:r w:rsidR="001454F9">
        <w:rPr>
          <w:rFonts w:hint="cs"/>
          <w:rtl/>
        </w:rPr>
        <w:t xml:space="preserve"> مثل اینکه به جای لفظ «قفل» از تعبیر «قلف»</w:t>
      </w:r>
      <w:r w:rsidR="00CA31D8">
        <w:rPr>
          <w:rFonts w:hint="cs"/>
          <w:rtl/>
        </w:rPr>
        <w:t xml:space="preserve"> یا به جای «زوجت» از تعبیر «جوزّت»</w:t>
      </w:r>
      <w:r w:rsidR="001454F9">
        <w:rPr>
          <w:rFonts w:hint="cs"/>
          <w:rtl/>
        </w:rPr>
        <w:t xml:space="preserve"> استفاده می شود</w:t>
      </w:r>
      <w:r>
        <w:rPr>
          <w:rFonts w:hint="cs"/>
          <w:rtl/>
        </w:rPr>
        <w:t xml:space="preserve"> و قرن أکید با معنای خود نیز دارد</w:t>
      </w:r>
      <w:r w:rsidR="001454F9">
        <w:rPr>
          <w:rFonts w:hint="cs"/>
          <w:rtl/>
        </w:rPr>
        <w:t>، در حالی که</w:t>
      </w:r>
      <w:r w:rsidR="00CA31D8">
        <w:rPr>
          <w:rFonts w:hint="cs"/>
          <w:rtl/>
        </w:rPr>
        <w:t xml:space="preserve"> علقه وضعی وجود ندارد و به عنوان وضع شناخته نمی شود،</w:t>
      </w:r>
      <w:r w:rsidR="001454F9">
        <w:rPr>
          <w:rFonts w:hint="cs"/>
          <w:rtl/>
        </w:rPr>
        <w:t xml:space="preserve"> اما در عین حال مردم متوجه مقصود از لفظ می شوند</w:t>
      </w:r>
      <w:r w:rsidR="00CA31D8">
        <w:rPr>
          <w:rFonts w:hint="cs"/>
          <w:rtl/>
        </w:rPr>
        <w:t>.</w:t>
      </w:r>
      <w:r w:rsidR="001454F9">
        <w:rPr>
          <w:rFonts w:hint="cs"/>
          <w:rtl/>
        </w:rPr>
        <w:t xml:space="preserve"> </w:t>
      </w:r>
    </w:p>
    <w:p w:rsidR="00796DF0" w:rsidRDefault="00796DF0" w:rsidP="006840F4">
      <w:pPr>
        <w:pStyle w:val="ListParagraph"/>
        <w:numPr>
          <w:ilvl w:val="0"/>
          <w:numId w:val="16"/>
        </w:numPr>
        <w:jc w:val="both"/>
        <w:rPr>
          <w:rFonts w:hint="cs"/>
        </w:rPr>
      </w:pPr>
      <w:r>
        <w:rPr>
          <w:rFonts w:hint="cs"/>
          <w:rtl/>
        </w:rPr>
        <w:t xml:space="preserve">الفاظی </w:t>
      </w:r>
      <w:r w:rsidR="00A96C6E">
        <w:rPr>
          <w:rFonts w:hint="cs"/>
          <w:rtl/>
        </w:rPr>
        <w:t xml:space="preserve">مانند «سلام علیکم»، «اللهم عجّل لولیک الفرج» و تعابیری از این قبیل که از زبان دیگر در زبان فارسی مورد استفاده قرار می گیرد، برای فارسی زبانان مفهوم است، اما در عین حال </w:t>
      </w:r>
      <w:r w:rsidR="002D054E">
        <w:rPr>
          <w:rFonts w:hint="cs"/>
          <w:rtl/>
        </w:rPr>
        <w:t xml:space="preserve">گفته نمی شود که این الفاظ جزء زبان فارسی محسوب می شود کما اینکه الفاظ دیگر از زبانهای انگلیسی و فرانسوی در بین مردم رایج است، اما گفته نمی شود که برای فارسی زبانان دارای علقه وضعی است. </w:t>
      </w:r>
    </w:p>
    <w:p w:rsidR="002D054E" w:rsidRDefault="002D054E" w:rsidP="006840F4">
      <w:pPr>
        <w:pStyle w:val="ListParagraph"/>
        <w:jc w:val="both"/>
        <w:rPr>
          <w:rtl/>
        </w:rPr>
      </w:pPr>
      <w:r>
        <w:rPr>
          <w:rFonts w:hint="cs"/>
          <w:rtl/>
        </w:rPr>
        <w:t xml:space="preserve">البته در این مورد ممکن است توجیه شود که </w:t>
      </w:r>
      <w:r w:rsidR="00CA61F4">
        <w:rPr>
          <w:rFonts w:hint="cs"/>
          <w:rtl/>
        </w:rPr>
        <w:t>منشأ آن لغت بیگانه بوده است و لذا به زبان فارسی نسبت داده نشده است، اما گاهی همین الفاظ اجنبی مانند تلویزیون مقبول واقع شده و متعارف می شود.</w:t>
      </w:r>
    </w:p>
    <w:p w:rsidR="007B199A" w:rsidRPr="00AE466A" w:rsidRDefault="007B199A" w:rsidP="006840F4">
      <w:pPr>
        <w:jc w:val="both"/>
        <w:rPr>
          <w:rtl/>
        </w:rPr>
      </w:pPr>
      <w:r>
        <w:rPr>
          <w:rFonts w:hint="cs"/>
          <w:rtl/>
        </w:rPr>
        <w:t>بنابراین لزوما</w:t>
      </w:r>
      <w:r w:rsidR="009D0465">
        <w:rPr>
          <w:rFonts w:hint="cs"/>
          <w:rtl/>
        </w:rPr>
        <w:t>ً</w:t>
      </w:r>
      <w:r>
        <w:rPr>
          <w:rFonts w:hint="cs"/>
          <w:rtl/>
        </w:rPr>
        <w:t xml:space="preserve"> علقه وضعی به معنای قرن أکید بین لفظ و معنا </w:t>
      </w:r>
      <w:r w:rsidR="008329F5">
        <w:rPr>
          <w:rFonts w:hint="cs"/>
          <w:rtl/>
        </w:rPr>
        <w:t>بدون واسطه نخواهد بود، بلکه یک نوع مقبولیت عرفی است که لفظ</w:t>
      </w:r>
      <w:r w:rsidR="00DC2084">
        <w:rPr>
          <w:rFonts w:hint="cs"/>
          <w:rtl/>
        </w:rPr>
        <w:t>،</w:t>
      </w:r>
      <w:r w:rsidR="008329F5">
        <w:rPr>
          <w:rFonts w:hint="cs"/>
          <w:rtl/>
        </w:rPr>
        <w:t xml:space="preserve"> ابراز کننده معنایی باشد و لذا در برخی مناطق جنگی و شبه آن، برای شب ها رمز خاصی دارند که چه بسا قرن أکید نیز نداشته و افراد معنای تعابیر را در جایی نوشته باشند</w:t>
      </w:r>
      <w:r w:rsidR="000C1537">
        <w:rPr>
          <w:rFonts w:hint="cs"/>
          <w:rtl/>
        </w:rPr>
        <w:t xml:space="preserve"> تا معنا را متوجه شوند، اما در نظر عرف گفته می شود که امروز فلان تعبیر برای معنایی که مورد نظر آنان بوده است، وضع شده است. این موارد شاهد بر این است که علقه وضعی مساوی قرن اکید بین لفظ و معنا </w:t>
      </w:r>
      <w:r w:rsidR="007B51B7">
        <w:rPr>
          <w:rFonts w:hint="cs"/>
          <w:rtl/>
        </w:rPr>
        <w:t>نیست؛ چون قرن أکید به معنای ملازمه ذهنی بین لفظ و معنا است که مساوی علقه وضعی نیست.</w:t>
      </w:r>
    </w:p>
    <w:p w:rsidR="001C0D94" w:rsidRDefault="00581E83" w:rsidP="003F7347">
      <w:pPr>
        <w:jc w:val="both"/>
        <w:rPr>
          <w:rtl/>
        </w:rPr>
      </w:pPr>
      <w:r>
        <w:rPr>
          <w:rFonts w:hint="cs"/>
          <w:rtl/>
        </w:rPr>
        <w:t>در اینجا ممکن است اشکال شود که صدق کلمه وضع دارای اهمیت نیست بلکه مهم این است که در هنگام استفاده از لفظ بتوان أصالة الحقیقه جاری کرد. در پاسخ این اشکال می گوئیم:</w:t>
      </w:r>
      <w:r w:rsidR="00081C43">
        <w:rPr>
          <w:rFonts w:hint="cs"/>
          <w:rtl/>
        </w:rPr>
        <w:t xml:space="preserve"> در صورتی که مقصود این باشد که باید از ظهور </w:t>
      </w:r>
      <w:r w:rsidR="008C5C2B">
        <w:rPr>
          <w:rFonts w:hint="cs"/>
          <w:rtl/>
        </w:rPr>
        <w:t xml:space="preserve">لفظ </w:t>
      </w:r>
      <w:r w:rsidR="00081C43">
        <w:rPr>
          <w:rFonts w:hint="cs"/>
          <w:rtl/>
        </w:rPr>
        <w:lastRenderedPageBreak/>
        <w:t xml:space="preserve">در نزد عرف عام </w:t>
      </w:r>
      <w:r w:rsidR="008C5C2B">
        <w:rPr>
          <w:rFonts w:hint="cs"/>
          <w:rtl/>
        </w:rPr>
        <w:t>تبعیت شود و</w:t>
      </w:r>
      <w:r w:rsidR="00081C43">
        <w:rPr>
          <w:rFonts w:hint="cs"/>
          <w:rtl/>
        </w:rPr>
        <w:t xml:space="preserve"> اساساً بحث از حقیقت وضع </w:t>
      </w:r>
      <w:r w:rsidR="008C5C2B">
        <w:rPr>
          <w:rFonts w:hint="cs"/>
          <w:rtl/>
        </w:rPr>
        <w:t>وجهی ندارد</w:t>
      </w:r>
      <w:r w:rsidR="00081C43">
        <w:rPr>
          <w:rFonts w:hint="cs"/>
          <w:rtl/>
        </w:rPr>
        <w:t>،</w:t>
      </w:r>
      <w:r w:rsidR="00A1434A">
        <w:rPr>
          <w:rFonts w:hint="cs"/>
          <w:rtl/>
        </w:rPr>
        <w:t xml:space="preserve"> </w:t>
      </w:r>
      <w:r w:rsidR="003F7347">
        <w:rPr>
          <w:rFonts w:hint="cs"/>
          <w:rtl/>
        </w:rPr>
        <w:t xml:space="preserve">می پذیریم که </w:t>
      </w:r>
      <w:r w:rsidR="00A1434A">
        <w:rPr>
          <w:rFonts w:hint="cs"/>
          <w:rtl/>
        </w:rPr>
        <w:t>ما تابع حجیت ظهور هستیم و ظهور به معنای تبادر یک معنا از لفظی در ن</w:t>
      </w:r>
      <w:r w:rsidR="00583CA5">
        <w:rPr>
          <w:rFonts w:hint="cs"/>
          <w:rtl/>
        </w:rPr>
        <w:t>زد عرف عام است، اما فعلا بحث در تفسیر حقیقت وضع است که بر آن آثاری مترتب کرده اند.</w:t>
      </w:r>
    </w:p>
    <w:p w:rsidR="001C0D94" w:rsidRPr="001C0D94" w:rsidRDefault="00EF7239" w:rsidP="006840F4">
      <w:pPr>
        <w:pStyle w:val="Heading2"/>
        <w:jc w:val="both"/>
      </w:pPr>
      <w:bookmarkStart w:id="5" w:name="_Toc24553411"/>
      <w:r>
        <w:rPr>
          <w:rFonts w:hint="cs"/>
          <w:rtl/>
        </w:rPr>
        <w:t>کلام آقای سیستانی مبنی بر عدم کفایت قرن أکید</w:t>
      </w:r>
      <w:bookmarkEnd w:id="5"/>
    </w:p>
    <w:p w:rsidR="001C0D94" w:rsidRDefault="00583CA5" w:rsidP="005367EA">
      <w:pPr>
        <w:jc w:val="both"/>
        <w:rPr>
          <w:rFonts w:hint="cs"/>
          <w:rtl/>
        </w:rPr>
      </w:pPr>
      <w:r>
        <w:rPr>
          <w:rFonts w:hint="cs"/>
          <w:rtl/>
        </w:rPr>
        <w:t xml:space="preserve">آقای سیستانی در مورد </w:t>
      </w:r>
      <w:r w:rsidR="00DB3B65">
        <w:rPr>
          <w:rFonts w:hint="cs"/>
          <w:rtl/>
        </w:rPr>
        <w:t>کلمات شهید صدر در بحث قرن أکید</w:t>
      </w:r>
      <w:r>
        <w:rPr>
          <w:rFonts w:hint="cs"/>
          <w:rtl/>
        </w:rPr>
        <w:t xml:space="preserve"> فرموده اند:</w:t>
      </w:r>
      <w:r w:rsidR="00DB3B65">
        <w:rPr>
          <w:rFonts w:hint="cs"/>
          <w:rtl/>
        </w:rPr>
        <w:t xml:space="preserve"> </w:t>
      </w:r>
      <w:r w:rsidR="00AF6A0E">
        <w:rPr>
          <w:rFonts w:hint="cs"/>
          <w:rtl/>
        </w:rPr>
        <w:t>قرن أکید برای تفسیر علقه وضعی بین لفظ و معنا کافی نیست؛ چون قرن أکید در موارد دیگری نیز وجود دارد. به عنوان مثال قرن أکید</w:t>
      </w:r>
      <w:r w:rsidR="00EF6A7A">
        <w:rPr>
          <w:rFonts w:hint="cs"/>
          <w:rtl/>
        </w:rPr>
        <w:t xml:space="preserve"> بین به صدا درآمدن زنگ و تعطیلی مدرسه وجود دارد، اما این قرن أکید حاکی از علاقه بین لفظ و معنای خودش نیست؛ چون علاقه بین لفظ </w:t>
      </w:r>
      <w:r w:rsidR="005367EA">
        <w:rPr>
          <w:rFonts w:hint="cs"/>
          <w:rtl/>
        </w:rPr>
        <w:t>و معنای آن صرفا علاقه سببیت تصور</w:t>
      </w:r>
      <w:r w:rsidR="00EF6A7A">
        <w:rPr>
          <w:rFonts w:hint="cs"/>
          <w:rtl/>
        </w:rPr>
        <w:t xml:space="preserve"> لفظ </w:t>
      </w:r>
      <w:r w:rsidR="005367EA">
        <w:rPr>
          <w:rFonts w:hint="cs"/>
          <w:rtl/>
        </w:rPr>
        <w:t>نسبت به تصور</w:t>
      </w:r>
      <w:r w:rsidR="00EF6A7A">
        <w:rPr>
          <w:rFonts w:hint="cs"/>
          <w:rtl/>
        </w:rPr>
        <w:t xml:space="preserve"> معنا نیست</w:t>
      </w:r>
      <w:r w:rsidR="00741ED7">
        <w:rPr>
          <w:rFonts w:hint="cs"/>
          <w:rtl/>
        </w:rPr>
        <w:t xml:space="preserve"> بلکه علاقه لفظ به معنا </w:t>
      </w:r>
      <w:r w:rsidR="005367EA">
        <w:rPr>
          <w:rFonts w:hint="cs"/>
          <w:rtl/>
        </w:rPr>
        <w:t xml:space="preserve">شدیدتر بوده و </w:t>
      </w:r>
      <w:r w:rsidR="00741ED7">
        <w:rPr>
          <w:rFonts w:hint="cs"/>
          <w:rtl/>
        </w:rPr>
        <w:t xml:space="preserve">علاقه فناء و وحدت عرفیه است؛ یعنی رابطه لفظ و معنا به جایی رسیده است که عرف </w:t>
      </w:r>
      <w:r w:rsidR="005367EA">
        <w:rPr>
          <w:rFonts w:hint="cs"/>
          <w:rtl/>
        </w:rPr>
        <w:t xml:space="preserve">لفظ را </w:t>
      </w:r>
      <w:r w:rsidR="00741ED7">
        <w:rPr>
          <w:rFonts w:hint="cs"/>
          <w:rtl/>
        </w:rPr>
        <w:t>در نظر تصوری</w:t>
      </w:r>
      <w:r w:rsidR="005367EA">
        <w:rPr>
          <w:rFonts w:hint="cs"/>
          <w:rtl/>
        </w:rPr>
        <w:t>،</w:t>
      </w:r>
      <w:r w:rsidR="00741ED7">
        <w:rPr>
          <w:rFonts w:hint="cs"/>
          <w:rtl/>
        </w:rPr>
        <w:t xml:space="preserve"> عین و فانی در معنا می بیند.</w:t>
      </w:r>
      <w:r w:rsidR="001F7934">
        <w:rPr>
          <w:rFonts w:hint="cs"/>
          <w:rtl/>
        </w:rPr>
        <w:t xml:space="preserve"> به عبارت دیگر علقه وضعی هوهویت تصوری بین لفظ و معنا است. </w:t>
      </w:r>
    </w:p>
    <w:p w:rsidR="00B95BC7" w:rsidRDefault="001F7934" w:rsidP="006840F4">
      <w:pPr>
        <w:jc w:val="both"/>
        <w:rPr>
          <w:rtl/>
        </w:rPr>
      </w:pPr>
      <w:r>
        <w:rPr>
          <w:rFonts w:hint="cs"/>
          <w:rtl/>
        </w:rPr>
        <w:t xml:space="preserve">هوهویت تصوری در مقابل هوهویت تصدیقی است. هوهویت تصدیقی به معنای </w:t>
      </w:r>
      <w:r w:rsidR="00336A45">
        <w:rPr>
          <w:rFonts w:hint="cs"/>
          <w:rtl/>
        </w:rPr>
        <w:t xml:space="preserve">اتحاد خارجی دو شیء است که این معنا در مورد لفظ و معنا محال است؛ چون هر کدام از لفظ و معنا دارای معنای مستقلی است، اما هوهویت تصوری </w:t>
      </w:r>
      <w:r w:rsidR="00315323">
        <w:rPr>
          <w:rFonts w:hint="cs"/>
          <w:rtl/>
        </w:rPr>
        <w:t xml:space="preserve">به این معنا است که </w:t>
      </w:r>
      <w:r w:rsidR="009D61DB">
        <w:rPr>
          <w:rFonts w:hint="cs"/>
          <w:rtl/>
        </w:rPr>
        <w:t xml:space="preserve">لفظ </w:t>
      </w:r>
      <w:r w:rsidR="00315323">
        <w:rPr>
          <w:rFonts w:hint="cs"/>
          <w:rtl/>
        </w:rPr>
        <w:t xml:space="preserve">در تصور </w:t>
      </w:r>
      <w:r w:rsidR="009D61DB">
        <w:rPr>
          <w:rFonts w:hint="cs"/>
          <w:rtl/>
        </w:rPr>
        <w:t>انسان،</w:t>
      </w:r>
      <w:r w:rsidR="00315323">
        <w:rPr>
          <w:rFonts w:hint="cs"/>
          <w:rtl/>
        </w:rPr>
        <w:t xml:space="preserve"> همان معنا دیده شده و در عین اینکه در ازتکاز او وجود مستقل دارد، اما وجود لفظ </w:t>
      </w:r>
      <w:r w:rsidR="003054DA">
        <w:rPr>
          <w:rFonts w:hint="cs"/>
          <w:rtl/>
        </w:rPr>
        <w:t xml:space="preserve">در قبال معنا لحاظ تفصیلی نمی شود و لذا از این جهت است که حسن یا قبح معنا به  لفظ سرایت می کند، در حالی که در </w:t>
      </w:r>
      <w:r w:rsidR="00B95BC7">
        <w:rPr>
          <w:rFonts w:hint="cs"/>
          <w:rtl/>
        </w:rPr>
        <w:t>همه موارد قرن أکید این گونه نیست.</w:t>
      </w:r>
    </w:p>
    <w:p w:rsidR="000F7CEC" w:rsidRDefault="000F7CEC" w:rsidP="00CF02F2">
      <w:pPr>
        <w:jc w:val="both"/>
        <w:rPr>
          <w:rFonts w:hint="cs"/>
          <w:rtl/>
        </w:rPr>
      </w:pPr>
      <w:r>
        <w:rPr>
          <w:rFonts w:hint="cs"/>
          <w:rtl/>
        </w:rPr>
        <w:t xml:space="preserve">آقای سیستانی در بیان شاهد دیگر فرموده اند: گاهی لفظ برای تفهیم مقصود خود به دیگران استفاده نمی شود، بلکه </w:t>
      </w:r>
      <w:r w:rsidR="00CF02F2">
        <w:rPr>
          <w:rFonts w:hint="cs"/>
          <w:rtl/>
        </w:rPr>
        <w:t xml:space="preserve">فرد </w:t>
      </w:r>
      <w:r w:rsidR="00CF02F2">
        <w:rPr>
          <w:rFonts w:hint="cs"/>
          <w:rtl/>
        </w:rPr>
        <w:t>برای تلقین</w:t>
      </w:r>
      <w:r w:rsidR="00CF02F2">
        <w:rPr>
          <w:rFonts w:hint="cs"/>
          <w:rtl/>
        </w:rPr>
        <w:t>،</w:t>
      </w:r>
      <w:r w:rsidR="00CF02F2">
        <w:rPr>
          <w:rFonts w:hint="cs"/>
          <w:rtl/>
        </w:rPr>
        <w:t xml:space="preserve"> </w:t>
      </w:r>
      <w:r w:rsidR="008E3F81">
        <w:rPr>
          <w:rFonts w:hint="cs"/>
          <w:rtl/>
        </w:rPr>
        <w:t xml:space="preserve">با </w:t>
      </w:r>
      <w:r w:rsidR="00CF02F2">
        <w:rPr>
          <w:rFonts w:hint="cs"/>
          <w:rtl/>
        </w:rPr>
        <w:t>تعابیری همچون «من توانمند هستم»</w:t>
      </w:r>
      <w:r w:rsidR="008E3F81">
        <w:rPr>
          <w:rFonts w:hint="cs"/>
          <w:rtl/>
        </w:rPr>
        <w:t xml:space="preserve"> با خود صحبت می کند تا نگرانی و اضطراب خود را از بین ببرد. لذا </w:t>
      </w:r>
      <w:r w:rsidR="00983B56">
        <w:rPr>
          <w:rFonts w:hint="cs"/>
          <w:rtl/>
        </w:rPr>
        <w:t xml:space="preserve">با توجه به اینکه قبلا معنا را تصور کرده است، </w:t>
      </w:r>
      <w:r w:rsidR="008E3F81">
        <w:rPr>
          <w:rFonts w:hint="cs"/>
          <w:rtl/>
        </w:rPr>
        <w:t>روشن می شود که احتیاج به لفظ برای انتقال معنا نیست</w:t>
      </w:r>
      <w:r w:rsidR="00983B56">
        <w:rPr>
          <w:rFonts w:hint="cs"/>
          <w:rtl/>
        </w:rPr>
        <w:t xml:space="preserve"> بلکه لفظ </w:t>
      </w:r>
      <w:r w:rsidR="00CF02F2">
        <w:rPr>
          <w:rFonts w:hint="cs"/>
          <w:rtl/>
        </w:rPr>
        <w:t>همان معنا دیده شده است</w:t>
      </w:r>
      <w:r w:rsidR="005B39EE">
        <w:rPr>
          <w:rFonts w:hint="cs"/>
          <w:rtl/>
        </w:rPr>
        <w:t>. در نتیجه قرن أکید از مبادی علقه وضعی بین لفظ و معنا است.</w:t>
      </w:r>
    </w:p>
    <w:p w:rsidR="005B39EE" w:rsidRDefault="005B39EE" w:rsidP="006840F4">
      <w:pPr>
        <w:jc w:val="both"/>
        <w:rPr>
          <w:rtl/>
        </w:rPr>
      </w:pPr>
      <w:r>
        <w:rPr>
          <w:rFonts w:hint="cs"/>
          <w:rtl/>
        </w:rPr>
        <w:t xml:space="preserve">ایشان در ادامه فرموده اند: مناسب است که منشأ علقه وضعی انشای هوهویت باشد که مرحوم ایروانی فرموده است. </w:t>
      </w:r>
      <w:r w:rsidR="00CA2906">
        <w:rPr>
          <w:rFonts w:hint="cs"/>
          <w:rtl/>
        </w:rPr>
        <w:t xml:space="preserve">اما اینکه مرحوم آقای خویی فرموده اند که انشای هوهویت خارج از مرتکز واضع است، </w:t>
      </w:r>
      <w:r w:rsidR="008E100F">
        <w:rPr>
          <w:rFonts w:hint="cs"/>
          <w:rtl/>
        </w:rPr>
        <w:t>صحیح نیست؛ چون</w:t>
      </w:r>
      <w:r w:rsidR="00CA2906">
        <w:rPr>
          <w:rFonts w:hint="cs"/>
          <w:rtl/>
        </w:rPr>
        <w:t xml:space="preserve"> انشای هوهویت آسا</w:t>
      </w:r>
      <w:r w:rsidR="008E100F">
        <w:rPr>
          <w:rFonts w:hint="cs"/>
          <w:rtl/>
        </w:rPr>
        <w:t>ن است و</w:t>
      </w:r>
      <w:r w:rsidR="00CA2906">
        <w:rPr>
          <w:rFonts w:hint="cs"/>
          <w:rtl/>
        </w:rPr>
        <w:t xml:space="preserve"> حتی کودکان نیز اگر </w:t>
      </w:r>
      <w:r w:rsidR="009058CF">
        <w:rPr>
          <w:rFonts w:hint="cs"/>
          <w:rtl/>
        </w:rPr>
        <w:t xml:space="preserve">با استفاده از تعابیری مانند «کلب بن کلب» </w:t>
      </w:r>
      <w:r w:rsidR="00CA2906">
        <w:rPr>
          <w:rFonts w:hint="cs"/>
          <w:rtl/>
        </w:rPr>
        <w:t>به یکدیگر ناسزاء بگویند</w:t>
      </w:r>
      <w:r w:rsidR="009058CF">
        <w:rPr>
          <w:rFonts w:hint="cs"/>
          <w:rtl/>
        </w:rPr>
        <w:t>، انشای هوهویت خواهند کرد. البته لزومی وجود ندارد که منشأ علقه وضعی انشای هوهویت باشد بلکه جعل علامیت نیز ممکن است، اما مهم این است که به مرتبه ای برسد که هوهویت تصوری بین لفظ و معنا حاصل شود تا علقه وضعی باشد.</w:t>
      </w:r>
    </w:p>
    <w:p w:rsidR="001C0D94" w:rsidRDefault="00385C81" w:rsidP="006840F4">
      <w:pPr>
        <w:pStyle w:val="Heading3"/>
        <w:jc w:val="both"/>
        <w:rPr>
          <w:rtl/>
        </w:rPr>
      </w:pPr>
      <w:bookmarkStart w:id="6" w:name="_Toc24553412"/>
      <w:r>
        <w:rPr>
          <w:rFonts w:hint="cs"/>
          <w:rtl/>
        </w:rPr>
        <w:lastRenderedPageBreak/>
        <w:t>مناقشه در کلام آقای سیستانی</w:t>
      </w:r>
      <w:bookmarkEnd w:id="6"/>
    </w:p>
    <w:p w:rsidR="00CE1C72" w:rsidRPr="00CE1C72" w:rsidRDefault="00CE1C72" w:rsidP="0096741F">
      <w:pPr>
        <w:jc w:val="both"/>
        <w:rPr>
          <w:rtl/>
        </w:rPr>
      </w:pPr>
      <w:r>
        <w:rPr>
          <w:rFonts w:hint="cs"/>
          <w:rtl/>
        </w:rPr>
        <w:t>قبل از بررسی کلام آقای سیستانی تذکر این نکته لازم است که طبق کلام ایشان،</w:t>
      </w:r>
      <w:r>
        <w:rPr>
          <w:rFonts w:hint="cs"/>
          <w:rtl/>
        </w:rPr>
        <w:t xml:space="preserve"> نسبت به کسی که به تازگی لغت بیگانه را یاد گرفته</w:t>
      </w:r>
      <w:r>
        <w:rPr>
          <w:rFonts w:hint="cs"/>
          <w:rtl/>
        </w:rPr>
        <w:t xml:space="preserve"> است</w:t>
      </w:r>
      <w:r>
        <w:rPr>
          <w:rFonts w:hint="cs"/>
          <w:rtl/>
        </w:rPr>
        <w:t xml:space="preserve">، </w:t>
      </w:r>
      <w:r>
        <w:rPr>
          <w:rFonts w:hint="cs"/>
          <w:rtl/>
        </w:rPr>
        <w:t>علقه وضعی وجود نخواهد داشت</w:t>
      </w:r>
      <w:r>
        <w:rPr>
          <w:rFonts w:hint="cs"/>
          <w:rtl/>
        </w:rPr>
        <w:t xml:space="preserve">؛ چون ولو اینکه </w:t>
      </w:r>
      <w:r w:rsidR="0096741F">
        <w:rPr>
          <w:rFonts w:hint="cs"/>
          <w:rtl/>
        </w:rPr>
        <w:t xml:space="preserve">فرد </w:t>
      </w:r>
      <w:r>
        <w:rPr>
          <w:rFonts w:hint="cs"/>
          <w:rtl/>
        </w:rPr>
        <w:t>آن زبان را متوجه می شود، اما عادت نکرده است که لفظ را عین معنا ببیند بلکه ابتداءً لفظ بیگانه را ملاحظه کرده و با زبان فارسی مقایسه می کند و بعد تأمل معنا به ذهن او خطور می کند</w:t>
      </w:r>
      <w:r w:rsidR="0096741F">
        <w:rPr>
          <w:rFonts w:hint="cs"/>
          <w:rtl/>
        </w:rPr>
        <w:t>؛ لذا</w:t>
      </w:r>
      <w:r>
        <w:rPr>
          <w:rFonts w:hint="cs"/>
          <w:rtl/>
        </w:rPr>
        <w:t xml:space="preserve"> در اینجا قرن أکید وجود دارد، اما در ذهن او </w:t>
      </w:r>
      <w:r w:rsidR="0096741F">
        <w:rPr>
          <w:rFonts w:hint="cs"/>
          <w:rtl/>
        </w:rPr>
        <w:t>هوهویت</w:t>
      </w:r>
      <w:r w:rsidR="0096741F">
        <w:rPr>
          <w:rFonts w:hint="cs"/>
          <w:rtl/>
        </w:rPr>
        <w:t xml:space="preserve"> </w:t>
      </w:r>
      <w:r>
        <w:rPr>
          <w:rFonts w:hint="cs"/>
          <w:rtl/>
        </w:rPr>
        <w:t>ایجاد نشده است.</w:t>
      </w:r>
    </w:p>
    <w:p w:rsidR="001C0D94" w:rsidRDefault="007903F9" w:rsidP="006840F4">
      <w:pPr>
        <w:jc w:val="both"/>
        <w:rPr>
          <w:rtl/>
        </w:rPr>
      </w:pPr>
      <w:r>
        <w:rPr>
          <w:rFonts w:hint="cs"/>
          <w:rtl/>
        </w:rPr>
        <w:t>به نظر ما کلام آقای سیستانی صحیح نیست؛ چون علقه وضعی که آقای سیستانی به هوهویت تصوری معنا کرده اند، ناشی از رسوخ علقه وضعی در ذهن انسان است</w:t>
      </w:r>
      <w:r w:rsidR="00F76833">
        <w:rPr>
          <w:rFonts w:hint="cs"/>
          <w:rtl/>
        </w:rPr>
        <w:t xml:space="preserve">؛ چون بعد از اینکه انسان عادت می کند، به صورت تفصیلی الفاظ را مورد لحاظ قرار نمی دهد کما اینکه اگر عادت به استفاده از آینه وجود داشته باشد، خود آینه مورد لحاظ تفصیلی واقع نمی شود، در حالی که فردی که آینه را </w:t>
      </w:r>
      <w:r w:rsidR="00903415">
        <w:rPr>
          <w:rFonts w:hint="cs"/>
          <w:rtl/>
        </w:rPr>
        <w:t xml:space="preserve">در مرتبه اول ملاحظه می کند، چه بسا زیبایی خود آینه را </w:t>
      </w:r>
      <w:r w:rsidR="00D37815">
        <w:rPr>
          <w:rFonts w:hint="cs"/>
          <w:rtl/>
        </w:rPr>
        <w:t xml:space="preserve">نیز </w:t>
      </w:r>
      <w:r w:rsidR="00903415">
        <w:rPr>
          <w:rFonts w:hint="cs"/>
          <w:rtl/>
        </w:rPr>
        <w:t xml:space="preserve">مورد لحاظ قرار دهد. بنابراین رسوخ علقه وضعی و عادت به آن موجب می شود که انسان از لفظ غفلت کند و الا اینکه علقه وضعی به هوهویت تصوری معنا شده و </w:t>
      </w:r>
      <w:r w:rsidR="009D4841">
        <w:rPr>
          <w:rFonts w:hint="cs"/>
          <w:rtl/>
        </w:rPr>
        <w:t>به صورت نسبی دانسته شود، خالی از غرابت نیست.</w:t>
      </w:r>
    </w:p>
    <w:p w:rsidR="009D4841" w:rsidRPr="001C0D94" w:rsidRDefault="009D4841" w:rsidP="006840F4">
      <w:pPr>
        <w:jc w:val="both"/>
        <w:rPr>
          <w:rtl/>
        </w:rPr>
      </w:pPr>
      <w:r>
        <w:rPr>
          <w:rFonts w:hint="cs"/>
          <w:rtl/>
        </w:rPr>
        <w:t>نکته دیگر این است که آقای سیستانی سنخ علقه بین به صدا درآمدن زنگ مدرسه و انتقال به تعطیلی مدرسه را جدای از سنخ علقه بین لفظ و معنا دانسته اند، در حالی که هر دو از سنخ واحد هستند</w:t>
      </w:r>
      <w:r w:rsidR="00D84421">
        <w:rPr>
          <w:rFonts w:hint="cs"/>
          <w:rtl/>
        </w:rPr>
        <w:t xml:space="preserve"> و هر کدام </w:t>
      </w:r>
      <w:r w:rsidR="00303DB8">
        <w:rPr>
          <w:rFonts w:hint="cs"/>
          <w:rtl/>
        </w:rPr>
        <w:t xml:space="preserve">دارای جعل علامیت به معنای مصدری بوده و به معنای اسم مصدری این است که لفظ مقبول واقع شده است که </w:t>
      </w:r>
      <w:r w:rsidR="00BD49DC">
        <w:rPr>
          <w:rFonts w:hint="cs"/>
          <w:rtl/>
        </w:rPr>
        <w:t xml:space="preserve">ادات ابراز معنا باشد که این امر ممکن است اساساً قرن أکید هم نداشته باشد؛ چون برخی از زبان های قدیمی وجود دارد که باید کتب قدیمی مورد مطالعه قرار گرفته و </w:t>
      </w:r>
      <w:r w:rsidR="00714371">
        <w:rPr>
          <w:rFonts w:hint="cs"/>
          <w:rtl/>
        </w:rPr>
        <w:t>معنای لفظی که دارای علقه وضعی است، به دست بیاید.</w:t>
      </w:r>
    </w:p>
    <w:p w:rsidR="001C0D94" w:rsidRDefault="001671AE" w:rsidP="006840F4">
      <w:pPr>
        <w:jc w:val="both"/>
        <w:rPr>
          <w:rtl/>
        </w:rPr>
      </w:pPr>
      <w:r>
        <w:rPr>
          <w:rFonts w:hint="cs"/>
          <w:rtl/>
        </w:rPr>
        <w:t xml:space="preserve">تاکنون </w:t>
      </w:r>
      <w:r w:rsidR="00D36C57">
        <w:rPr>
          <w:rFonts w:hint="cs"/>
          <w:rtl/>
        </w:rPr>
        <w:t>بحث وضع مورد بررسی قرار گرفت.</w:t>
      </w:r>
      <w:r>
        <w:rPr>
          <w:rFonts w:hint="cs"/>
          <w:rtl/>
        </w:rPr>
        <w:t xml:space="preserve"> مرحوم آقای خویی برای بحث وضع ثمره مترتب کرده اند، اما به نظر ما دارای ثمره نیست؛ چون مهم این است که ظهور یک لفظ و تبادر یک معنا در نزد عرف عام فهمیده شود</w:t>
      </w:r>
      <w:r w:rsidR="00AB0916">
        <w:rPr>
          <w:rFonts w:hint="cs"/>
          <w:rtl/>
        </w:rPr>
        <w:t xml:space="preserve">. اما </w:t>
      </w:r>
      <w:r>
        <w:rPr>
          <w:rFonts w:hint="cs"/>
          <w:rtl/>
        </w:rPr>
        <w:t>اینکه ظهور</w:t>
      </w:r>
      <w:r w:rsidR="00AB0916">
        <w:rPr>
          <w:rFonts w:hint="cs"/>
          <w:rtl/>
        </w:rPr>
        <w:t>،</w:t>
      </w:r>
      <w:r>
        <w:rPr>
          <w:rFonts w:hint="cs"/>
          <w:rtl/>
        </w:rPr>
        <w:t xml:space="preserve"> ناشی از وضع یا انصراف بوده باشد</w:t>
      </w:r>
      <w:r w:rsidR="00AA1FEF">
        <w:rPr>
          <w:rStyle w:val="FootnoteReference"/>
          <w:rtl/>
        </w:rPr>
        <w:footnoteReference w:id="2"/>
      </w:r>
      <w:r>
        <w:rPr>
          <w:rFonts w:hint="cs"/>
          <w:rtl/>
        </w:rPr>
        <w:t xml:space="preserve">، </w:t>
      </w:r>
      <w:r w:rsidR="00AA1FEF">
        <w:rPr>
          <w:rFonts w:hint="cs"/>
          <w:rtl/>
        </w:rPr>
        <w:t>تفاوتی نخواهد داشت.</w:t>
      </w:r>
    </w:p>
    <w:p w:rsidR="00B165F7" w:rsidRDefault="00A55D6F" w:rsidP="006840F4">
      <w:pPr>
        <w:pStyle w:val="Heading2"/>
        <w:jc w:val="both"/>
        <w:rPr>
          <w:rtl/>
        </w:rPr>
      </w:pPr>
      <w:bookmarkStart w:id="7" w:name="_Toc24553413"/>
      <w:r>
        <w:rPr>
          <w:rFonts w:hint="cs"/>
          <w:rtl/>
        </w:rPr>
        <w:t>بررسی علقه وضعی در شبهات مفهومیه</w:t>
      </w:r>
      <w:bookmarkEnd w:id="7"/>
    </w:p>
    <w:p w:rsidR="001A1EA5" w:rsidRDefault="00B165F7" w:rsidP="006840F4">
      <w:pPr>
        <w:jc w:val="both"/>
        <w:rPr>
          <w:rFonts w:hint="cs"/>
          <w:rtl/>
        </w:rPr>
      </w:pPr>
      <w:r>
        <w:rPr>
          <w:rFonts w:hint="cs"/>
          <w:rtl/>
        </w:rPr>
        <w:t xml:space="preserve">علقه وضعی در شبهات مفهومیه از مسائلی است که نیازمند </w:t>
      </w:r>
      <w:r w:rsidR="00EC33A7">
        <w:rPr>
          <w:rFonts w:hint="cs"/>
          <w:rtl/>
        </w:rPr>
        <w:t xml:space="preserve">تأمل است. </w:t>
      </w:r>
    </w:p>
    <w:p w:rsidR="00EC33A7" w:rsidRDefault="00EC33A7" w:rsidP="007C2027">
      <w:pPr>
        <w:jc w:val="both"/>
        <w:rPr>
          <w:rFonts w:hint="cs"/>
          <w:rtl/>
        </w:rPr>
      </w:pPr>
      <w:r>
        <w:rPr>
          <w:rFonts w:hint="cs"/>
          <w:rtl/>
        </w:rPr>
        <w:t xml:space="preserve">توضیح مطلب این است که در بحث </w:t>
      </w:r>
      <w:r w:rsidR="00402902">
        <w:rPr>
          <w:rFonts w:hint="cs"/>
          <w:rtl/>
        </w:rPr>
        <w:t>ظهور ابتلاء به</w:t>
      </w:r>
      <w:r>
        <w:rPr>
          <w:rFonts w:hint="cs"/>
          <w:rtl/>
        </w:rPr>
        <w:t xml:space="preserve"> شبهه مفهومیه </w:t>
      </w:r>
      <w:r w:rsidR="00402902">
        <w:rPr>
          <w:rFonts w:hint="cs"/>
          <w:rtl/>
        </w:rPr>
        <w:t xml:space="preserve">مطرح </w:t>
      </w:r>
      <w:r>
        <w:rPr>
          <w:rFonts w:hint="cs"/>
          <w:rtl/>
        </w:rPr>
        <w:t>می شود. به عنوان لفظ «ماء» برای آب وضع شده است، اما مرحوم شیخ انصاری فرموده اند: «ماء» که از بدیهی ترین مفاهیم است</w:t>
      </w:r>
      <w:r w:rsidR="00CD2E0B">
        <w:rPr>
          <w:rFonts w:hint="cs"/>
          <w:rtl/>
        </w:rPr>
        <w:t>،</w:t>
      </w:r>
      <w:r w:rsidR="007C2027">
        <w:rPr>
          <w:rFonts w:hint="cs"/>
          <w:rtl/>
        </w:rPr>
        <w:t xml:space="preserve"> دچار شبهه مفهومیه است که با توجه به این مطلب، وجود شبهه مفهومیه در</w:t>
      </w:r>
      <w:r>
        <w:rPr>
          <w:rFonts w:hint="cs"/>
          <w:rtl/>
        </w:rPr>
        <w:t xml:space="preserve"> سایر مفاهیم روشن تر خواهد بود</w:t>
      </w:r>
      <w:r w:rsidR="00CD2E0B">
        <w:rPr>
          <w:rFonts w:hint="cs"/>
          <w:rtl/>
        </w:rPr>
        <w:t>.</w:t>
      </w:r>
    </w:p>
    <w:p w:rsidR="00524CBA" w:rsidRDefault="00EA08CD" w:rsidP="009E6BD8">
      <w:pPr>
        <w:jc w:val="both"/>
        <w:rPr>
          <w:rtl/>
        </w:rPr>
      </w:pPr>
      <w:r>
        <w:rPr>
          <w:rFonts w:hint="cs"/>
          <w:rtl/>
        </w:rPr>
        <w:lastRenderedPageBreak/>
        <w:t xml:space="preserve"> تاکنون علقه وضعی این گونه معنا شد که</w:t>
      </w:r>
      <w:r w:rsidR="00CD2E0B">
        <w:rPr>
          <w:rFonts w:hint="cs"/>
          <w:rtl/>
        </w:rPr>
        <w:t xml:space="preserve"> </w:t>
      </w:r>
      <w:r w:rsidR="00E875B8">
        <w:rPr>
          <w:rFonts w:hint="cs"/>
          <w:rtl/>
        </w:rPr>
        <w:t>لفظ</w:t>
      </w:r>
      <w:r>
        <w:rPr>
          <w:rFonts w:hint="cs"/>
          <w:rtl/>
        </w:rPr>
        <w:t>،</w:t>
      </w:r>
      <w:r w:rsidR="00E875B8">
        <w:rPr>
          <w:rFonts w:hint="cs"/>
          <w:rtl/>
        </w:rPr>
        <w:t xml:space="preserve"> در نزد عرف عام دارای معنای </w:t>
      </w:r>
      <w:r>
        <w:rPr>
          <w:rFonts w:hint="cs"/>
          <w:rtl/>
        </w:rPr>
        <w:t>خاصی باشد.</w:t>
      </w:r>
      <w:r w:rsidR="00E875B8">
        <w:rPr>
          <w:rFonts w:hint="cs"/>
          <w:rtl/>
        </w:rPr>
        <w:t xml:space="preserve"> شهید صدر بیان</w:t>
      </w:r>
      <w:r>
        <w:rPr>
          <w:rFonts w:hint="cs"/>
          <w:rtl/>
        </w:rPr>
        <w:t xml:space="preserve"> کردند که علقه وضعی به معنای قر</w:t>
      </w:r>
      <w:r w:rsidR="00E875B8">
        <w:rPr>
          <w:rFonts w:hint="cs"/>
          <w:rtl/>
        </w:rPr>
        <w:t xml:space="preserve">ن أکید یک لفظ با معنای آن است. آقای سیستانی نیز علقه وضعی را به معنای هوهویت لفظ با معنا دانستند. حال </w:t>
      </w:r>
      <w:r>
        <w:rPr>
          <w:rFonts w:hint="cs"/>
          <w:rtl/>
        </w:rPr>
        <w:t xml:space="preserve">نکته این است که </w:t>
      </w:r>
      <w:r w:rsidR="00E875B8">
        <w:rPr>
          <w:rFonts w:hint="cs"/>
          <w:rtl/>
        </w:rPr>
        <w:t>در مورد مفاهیم مشکک م</w:t>
      </w:r>
      <w:r>
        <w:rPr>
          <w:rFonts w:hint="cs"/>
          <w:rtl/>
        </w:rPr>
        <w:t>ثل کوچک و بزرگ، جوان و پیر</w:t>
      </w:r>
      <w:r w:rsidR="00E875B8">
        <w:rPr>
          <w:rFonts w:hint="cs"/>
          <w:rtl/>
        </w:rPr>
        <w:t xml:space="preserve"> مرز مشخص </w:t>
      </w:r>
      <w:r w:rsidR="00FD05AD">
        <w:rPr>
          <w:rFonts w:hint="cs"/>
          <w:rtl/>
        </w:rPr>
        <w:t>وجود نداشته</w:t>
      </w:r>
      <w:r w:rsidR="00E875B8">
        <w:rPr>
          <w:rFonts w:hint="cs"/>
          <w:rtl/>
        </w:rPr>
        <w:t xml:space="preserve"> و دارای </w:t>
      </w:r>
      <w:r w:rsidR="00FD05AD">
        <w:rPr>
          <w:rFonts w:hint="cs"/>
          <w:rtl/>
        </w:rPr>
        <w:t xml:space="preserve">محدوده </w:t>
      </w:r>
      <w:r w:rsidR="00E875B8">
        <w:rPr>
          <w:rFonts w:hint="cs"/>
          <w:rtl/>
        </w:rPr>
        <w:t xml:space="preserve">خاکستری است؛ یعنی این گونه نیست که </w:t>
      </w:r>
      <w:r w:rsidR="00312268">
        <w:rPr>
          <w:rFonts w:hint="cs"/>
          <w:rtl/>
        </w:rPr>
        <w:t xml:space="preserve">قابل گفتن باشد که فلان شخص تا روز و ساعت فلان جوان بوده و بعد از آن جوان نیست بلکه مراحلی وجود دارد که جوان بودن یا نبودن او مشکوک است. البته مشکوک بودن به جهت عدم </w:t>
      </w:r>
      <w:r w:rsidR="00FD05AD">
        <w:rPr>
          <w:rFonts w:hint="cs"/>
          <w:rtl/>
        </w:rPr>
        <w:t xml:space="preserve">اطلاع از سن فرد نیست بلکه مشکل این است که نسبت به برخی سنین روشن نیست که </w:t>
      </w:r>
      <w:r w:rsidR="00E138CD">
        <w:rPr>
          <w:rFonts w:hint="cs"/>
          <w:rtl/>
        </w:rPr>
        <w:t>جوان</w:t>
      </w:r>
      <w:r w:rsidR="00B61584">
        <w:rPr>
          <w:rFonts w:hint="cs"/>
          <w:rtl/>
        </w:rPr>
        <w:t xml:space="preserve"> یا پیر گفته می شود</w:t>
      </w:r>
      <w:r w:rsidR="00E138CD">
        <w:rPr>
          <w:rFonts w:hint="cs"/>
          <w:rtl/>
        </w:rPr>
        <w:t>. در مورد کوچک و بزرگ نیز همین گونه است و لذا اگر ظرف هایی وجود داشته باشد که از چند سانت شروع شده و</w:t>
      </w:r>
      <w:r w:rsidR="005F5212">
        <w:rPr>
          <w:rFonts w:hint="cs"/>
          <w:rtl/>
        </w:rPr>
        <w:t xml:space="preserve"> به ترتیب بزرگ تر شوند تا</w:t>
      </w:r>
      <w:r w:rsidR="00E138CD">
        <w:rPr>
          <w:rFonts w:hint="cs"/>
          <w:rtl/>
        </w:rPr>
        <w:t xml:space="preserve"> به </w:t>
      </w:r>
      <w:r w:rsidR="005F5212">
        <w:rPr>
          <w:rFonts w:hint="cs"/>
          <w:rtl/>
        </w:rPr>
        <w:t xml:space="preserve">یک متر هم برسد، در </w:t>
      </w:r>
      <w:r w:rsidR="00907CAC">
        <w:rPr>
          <w:rFonts w:hint="cs"/>
          <w:rtl/>
        </w:rPr>
        <w:t>این صورت در میان</w:t>
      </w:r>
      <w:r w:rsidR="00B61584">
        <w:rPr>
          <w:rFonts w:hint="cs"/>
          <w:rtl/>
        </w:rPr>
        <w:t xml:space="preserve"> این ظروف،</w:t>
      </w:r>
      <w:r w:rsidR="00907CAC">
        <w:rPr>
          <w:rFonts w:hint="cs"/>
          <w:rtl/>
        </w:rPr>
        <w:t xml:space="preserve"> ظرف هایی وجود خواهد داشت که نمی توان به صورت قطعی یکی را کوچک و </w:t>
      </w:r>
      <w:r w:rsidR="00B61584">
        <w:rPr>
          <w:rFonts w:hint="cs"/>
          <w:rtl/>
        </w:rPr>
        <w:t xml:space="preserve">ظرف بعدی </w:t>
      </w:r>
      <w:r w:rsidR="00907CAC">
        <w:rPr>
          <w:rFonts w:hint="cs"/>
          <w:rtl/>
        </w:rPr>
        <w:t>را بزرگ نامید بلکه محدوده ای خواهد بود که عرف کوچک یا بزرگ بودن را مشخص نمی کند.</w:t>
      </w:r>
      <w:r w:rsidR="008D0338">
        <w:rPr>
          <w:rFonts w:hint="cs"/>
          <w:rtl/>
        </w:rPr>
        <w:t xml:space="preserve"> در محدوده مشکوک با توجه به اینکه نوع مردم متوجه نمی شوند،</w:t>
      </w:r>
      <w:r w:rsidR="00093DE5">
        <w:rPr>
          <w:rFonts w:hint="cs"/>
          <w:rtl/>
        </w:rPr>
        <w:t xml:space="preserve"> قرن أکید، هوهویت</w:t>
      </w:r>
      <w:r w:rsidR="009964C4">
        <w:rPr>
          <w:rFonts w:hint="cs"/>
          <w:rtl/>
        </w:rPr>
        <w:t xml:space="preserve"> تصوری</w:t>
      </w:r>
      <w:r w:rsidR="00093DE5">
        <w:rPr>
          <w:rFonts w:hint="cs"/>
          <w:rtl/>
        </w:rPr>
        <w:t xml:space="preserve"> </w:t>
      </w:r>
      <w:r w:rsidR="009964C4">
        <w:rPr>
          <w:rFonts w:hint="cs"/>
          <w:rtl/>
        </w:rPr>
        <w:t xml:space="preserve">و </w:t>
      </w:r>
      <w:r w:rsidR="00C33D95">
        <w:rPr>
          <w:rFonts w:hint="cs"/>
          <w:rtl/>
        </w:rPr>
        <w:t xml:space="preserve">مقبولیت </w:t>
      </w:r>
      <w:r w:rsidR="009E6BD8">
        <w:rPr>
          <w:rFonts w:hint="cs"/>
          <w:rtl/>
        </w:rPr>
        <w:t xml:space="preserve">ابراز معنا توسط لفظ </w:t>
      </w:r>
      <w:r w:rsidR="008D0338">
        <w:rPr>
          <w:rFonts w:hint="cs"/>
          <w:rtl/>
        </w:rPr>
        <w:t xml:space="preserve">دچار اشکال است. </w:t>
      </w:r>
    </w:p>
    <w:p w:rsidR="00CD2E0B" w:rsidRDefault="008D0338" w:rsidP="00366953">
      <w:pPr>
        <w:jc w:val="both"/>
        <w:rPr>
          <w:rtl/>
        </w:rPr>
      </w:pPr>
      <w:r>
        <w:rPr>
          <w:rFonts w:hint="cs"/>
          <w:rtl/>
        </w:rPr>
        <w:t>مثال فقهی این مطلب این گونه است که اگر چند ظرف آب وجود داشته باشد که از آب</w:t>
      </w:r>
      <w:r w:rsidR="008B7BB2">
        <w:rPr>
          <w:rFonts w:hint="cs"/>
          <w:rtl/>
        </w:rPr>
        <w:t xml:space="preserve"> اول</w:t>
      </w:r>
      <w:r>
        <w:rPr>
          <w:rFonts w:hint="cs"/>
          <w:rtl/>
        </w:rPr>
        <w:t xml:space="preserve"> شروع شده و در هر کدام </w:t>
      </w:r>
      <w:r w:rsidR="00DB3679">
        <w:rPr>
          <w:rFonts w:hint="cs"/>
          <w:rtl/>
        </w:rPr>
        <w:t>مقداری نمک ریخته شود که مقدار نمک مربوط به</w:t>
      </w:r>
      <w:r>
        <w:rPr>
          <w:rFonts w:hint="cs"/>
          <w:rtl/>
        </w:rPr>
        <w:t xml:space="preserve"> هر ظرف بیشتر از ظرف قبلی باشد، </w:t>
      </w:r>
      <w:r w:rsidR="008B7BB2">
        <w:rPr>
          <w:rFonts w:hint="cs"/>
          <w:rtl/>
        </w:rPr>
        <w:t xml:space="preserve">ظرف پایانی </w:t>
      </w:r>
      <w:r w:rsidR="00366953">
        <w:rPr>
          <w:rFonts w:hint="cs"/>
          <w:rtl/>
        </w:rPr>
        <w:t xml:space="preserve">در نهایت </w:t>
      </w:r>
      <w:r w:rsidR="008B7BB2">
        <w:rPr>
          <w:rFonts w:hint="cs"/>
          <w:rtl/>
        </w:rPr>
        <w:t xml:space="preserve">به حدی </w:t>
      </w:r>
      <w:r w:rsidR="00DB3679">
        <w:rPr>
          <w:rFonts w:hint="cs"/>
          <w:rtl/>
        </w:rPr>
        <w:t xml:space="preserve"> </w:t>
      </w:r>
      <w:r w:rsidR="008B7BB2">
        <w:rPr>
          <w:rFonts w:hint="cs"/>
          <w:rtl/>
        </w:rPr>
        <w:t>نمک خواهد داشت که قابل خوردن نیست. در این فرض قطعا</w:t>
      </w:r>
      <w:r w:rsidR="00DB3679">
        <w:rPr>
          <w:rFonts w:hint="cs"/>
          <w:rtl/>
        </w:rPr>
        <w:t>ً</w:t>
      </w:r>
      <w:r w:rsidR="008B7BB2">
        <w:rPr>
          <w:rFonts w:hint="cs"/>
          <w:rtl/>
        </w:rPr>
        <w:t xml:space="preserve"> ظرف پایانی آب نمک بوده و در مورد آن آب به صورت مطلق صدق نمی کند. ظرف اول نیز قطعا آب مطلق است، اما اگر از ظرف ابت</w:t>
      </w:r>
      <w:r w:rsidR="00E65562">
        <w:rPr>
          <w:rFonts w:hint="cs"/>
          <w:rtl/>
        </w:rPr>
        <w:t>دائی به سمت ظرف پایانی حرکت شود</w:t>
      </w:r>
      <w:r w:rsidR="000973F5">
        <w:rPr>
          <w:rFonts w:hint="cs"/>
          <w:rtl/>
        </w:rPr>
        <w:t xml:space="preserve">، در وسط ظرف هایی </w:t>
      </w:r>
      <w:r w:rsidR="00FA5366">
        <w:rPr>
          <w:rFonts w:hint="cs"/>
          <w:rtl/>
        </w:rPr>
        <w:t xml:space="preserve">وجود </w:t>
      </w:r>
      <w:r w:rsidR="000973F5">
        <w:rPr>
          <w:rFonts w:hint="cs"/>
          <w:rtl/>
        </w:rPr>
        <w:t xml:space="preserve">خواهد بود که نمی توان به صورت قطعی یکی از آنها را آب مطلق دانسته و ظرفی که بلافاصله بعد آن قرار دارد، آب نمک دانسته شود. عرف عام نیز </w:t>
      </w:r>
      <w:r w:rsidR="00C67223">
        <w:rPr>
          <w:rFonts w:hint="cs"/>
          <w:rtl/>
        </w:rPr>
        <w:t xml:space="preserve">در تعیین مصداق آب مطلق از آب نمک در ظرف هایی میانی دچار اشکال خواهد شد. در اینجا اشکال این است که </w:t>
      </w:r>
      <w:r w:rsidR="00E65562">
        <w:rPr>
          <w:rFonts w:hint="cs"/>
          <w:rtl/>
        </w:rPr>
        <w:t>شبهه مفهومیه</w:t>
      </w:r>
      <w:r w:rsidR="00C67223">
        <w:rPr>
          <w:rFonts w:hint="cs"/>
          <w:rtl/>
        </w:rPr>
        <w:t xml:space="preserve"> از وضع </w:t>
      </w:r>
      <w:r w:rsidR="00E65562">
        <w:rPr>
          <w:rFonts w:hint="cs"/>
          <w:rtl/>
        </w:rPr>
        <w:t xml:space="preserve">نشأت </w:t>
      </w:r>
      <w:r w:rsidR="00C67223">
        <w:rPr>
          <w:rFonts w:hint="cs"/>
          <w:rtl/>
        </w:rPr>
        <w:t xml:space="preserve">است </w:t>
      </w:r>
      <w:r w:rsidR="006F4405">
        <w:rPr>
          <w:rFonts w:hint="cs"/>
          <w:rtl/>
        </w:rPr>
        <w:t>و الا اگر نا</w:t>
      </w:r>
      <w:r w:rsidR="00FA5366">
        <w:rPr>
          <w:rFonts w:hint="cs"/>
          <w:rtl/>
        </w:rPr>
        <w:t>مگذاری به آب یا آب نمک صورت نمی گرفت</w:t>
      </w:r>
      <w:r w:rsidR="006F4405">
        <w:rPr>
          <w:rFonts w:hint="cs"/>
          <w:rtl/>
        </w:rPr>
        <w:t>، شبهه مفهومیه ایجاد نمی شد بلکه روشن بود که از آب اول شروع شده و در هر کدام مقداری بیشتر از ظرف قبلی نمک ریخته شده است، اما شبهه مفهومیه از وضع</w:t>
      </w:r>
      <w:r w:rsidR="008A1C86">
        <w:rPr>
          <w:rFonts w:hint="cs"/>
          <w:rtl/>
        </w:rPr>
        <w:t xml:space="preserve"> لفظ آب یا آب نمک</w:t>
      </w:r>
      <w:r w:rsidR="006F4405">
        <w:rPr>
          <w:rFonts w:hint="cs"/>
          <w:rtl/>
        </w:rPr>
        <w:t xml:space="preserve"> ناشی می شود. حال وقتی عرف عام نمی پذیرد که ظرف های میانی </w:t>
      </w:r>
      <w:r w:rsidR="00C033AE">
        <w:rPr>
          <w:rFonts w:hint="cs"/>
          <w:rtl/>
        </w:rPr>
        <w:t>به صورت قطعی به آب مطلق یا آب نمک نامیده شود، وضع به معنای علقه وضعی وجود نخواهد داشت.</w:t>
      </w:r>
    </w:p>
    <w:p w:rsidR="00C033AE" w:rsidRDefault="00C033AE" w:rsidP="00B102CB">
      <w:pPr>
        <w:jc w:val="both"/>
        <w:rPr>
          <w:rFonts w:hint="cs"/>
          <w:rtl/>
        </w:rPr>
      </w:pPr>
      <w:r>
        <w:rPr>
          <w:rFonts w:hint="cs"/>
          <w:rtl/>
        </w:rPr>
        <w:t xml:space="preserve">ممکن </w:t>
      </w:r>
      <w:r w:rsidR="00E23378">
        <w:rPr>
          <w:rFonts w:hint="cs"/>
          <w:rtl/>
        </w:rPr>
        <w:t xml:space="preserve">است گفته شود که چه بسا وضع تعیینی </w:t>
      </w:r>
      <w:r w:rsidR="00CF312F">
        <w:rPr>
          <w:rFonts w:hint="cs"/>
          <w:rtl/>
        </w:rPr>
        <w:t xml:space="preserve">وجود </w:t>
      </w:r>
      <w:r w:rsidR="00E23378">
        <w:rPr>
          <w:rFonts w:hint="cs"/>
          <w:rtl/>
        </w:rPr>
        <w:t>داشته باشد. در پاسخ می گوئیم:</w:t>
      </w:r>
      <w:r w:rsidR="00E23378">
        <w:t xml:space="preserve"> </w:t>
      </w:r>
      <w:r w:rsidR="00E23378">
        <w:rPr>
          <w:rFonts w:hint="cs"/>
          <w:rtl/>
        </w:rPr>
        <w:t xml:space="preserve">اکثر وضع ها تعیّنی بوده است الا اینکه واضع خداوند متعال باشد. وضع تعیینی نیز از </w:t>
      </w:r>
      <w:r w:rsidR="00CF312F">
        <w:rPr>
          <w:rFonts w:hint="cs"/>
          <w:rtl/>
        </w:rPr>
        <w:t xml:space="preserve">سوی </w:t>
      </w:r>
      <w:r w:rsidR="00E23378">
        <w:rPr>
          <w:rFonts w:hint="cs"/>
          <w:rtl/>
        </w:rPr>
        <w:t>افراد معمولی بوده است که محدوده خاکستری را محاسبه نکرده است</w:t>
      </w:r>
      <w:r w:rsidR="0061178D">
        <w:rPr>
          <w:rFonts w:hint="cs"/>
          <w:rtl/>
        </w:rPr>
        <w:t>؛ لذا محدود میانی</w:t>
      </w:r>
      <w:r w:rsidR="00B102CB">
        <w:rPr>
          <w:rFonts w:hint="cs"/>
          <w:rtl/>
        </w:rPr>
        <w:t>،</w:t>
      </w:r>
      <w:r w:rsidR="0061178D">
        <w:rPr>
          <w:rFonts w:hint="cs"/>
          <w:rtl/>
        </w:rPr>
        <w:t xml:space="preserve"> شبهه مفهومیه نخواهد بود بلکه اساسآً موضوع له الفاظ آب یا آب نمک </w:t>
      </w:r>
      <w:r w:rsidR="00B102CB">
        <w:rPr>
          <w:rFonts w:hint="cs"/>
          <w:rtl/>
        </w:rPr>
        <w:t>نیست</w:t>
      </w:r>
      <w:r w:rsidR="0061178D">
        <w:rPr>
          <w:rFonts w:hint="cs"/>
          <w:rtl/>
        </w:rPr>
        <w:t xml:space="preserve"> و در نتیجه احکام شبهه مفهومیه مترتب نخواهد بود.</w:t>
      </w:r>
    </w:p>
    <w:p w:rsidR="0061178D" w:rsidRPr="00B165F7" w:rsidRDefault="0061178D" w:rsidP="00304D02">
      <w:pPr>
        <w:jc w:val="both"/>
        <w:rPr>
          <w:rFonts w:hint="cs"/>
          <w:rtl/>
        </w:rPr>
      </w:pPr>
      <w:r>
        <w:rPr>
          <w:rFonts w:hint="cs"/>
          <w:rtl/>
        </w:rPr>
        <w:lastRenderedPageBreak/>
        <w:t xml:space="preserve">مثال دیگر </w:t>
      </w:r>
      <w:r w:rsidR="00B102CB">
        <w:rPr>
          <w:rFonts w:hint="cs"/>
          <w:rtl/>
        </w:rPr>
        <w:t>مربوط به بحث</w:t>
      </w:r>
      <w:r>
        <w:rPr>
          <w:rFonts w:hint="cs"/>
          <w:rtl/>
        </w:rPr>
        <w:t xml:space="preserve"> کثیر السفر است که </w:t>
      </w:r>
      <w:r w:rsidR="00B102CB">
        <w:rPr>
          <w:rFonts w:hint="cs"/>
          <w:rtl/>
        </w:rPr>
        <w:t>در مورد آن اختلاف زیادی در بین علماء وجود دارد.</w:t>
      </w:r>
      <w:r>
        <w:rPr>
          <w:rFonts w:hint="cs"/>
          <w:rtl/>
        </w:rPr>
        <w:t xml:space="preserve"> آقای سیستانی جدولی تعیین کرده و بیان کرده اند که با سه روز در هفته کثرث سفر محقق شده</w:t>
      </w:r>
      <w:r w:rsidR="00BF4E17">
        <w:rPr>
          <w:rFonts w:hint="cs"/>
          <w:rtl/>
        </w:rPr>
        <w:t xml:space="preserve"> و با یک روز کثرت سفر ایجاد نمی</w:t>
      </w:r>
      <w:r w:rsidR="00F24873">
        <w:rPr>
          <w:rFonts w:hint="eastAsia"/>
        </w:rPr>
        <w:t>‌</w:t>
      </w:r>
      <w:r w:rsidR="00F24873">
        <w:rPr>
          <w:rFonts w:hint="cs"/>
          <w:rtl/>
        </w:rPr>
        <w:t>شود.</w:t>
      </w:r>
      <w:r>
        <w:rPr>
          <w:rFonts w:hint="cs"/>
          <w:rtl/>
        </w:rPr>
        <w:t xml:space="preserve"> در مورد دو روز در هفته نیز شک وجود دارد. مرحوم آقای تبریزی با یک روز </w:t>
      </w:r>
      <w:r w:rsidR="00BF4E17">
        <w:rPr>
          <w:rFonts w:hint="cs"/>
          <w:rtl/>
        </w:rPr>
        <w:t>در هفته نیز کثرت سفر را صادق می</w:t>
      </w:r>
      <w:r w:rsidR="00F24873">
        <w:rPr>
          <w:rFonts w:hint="cs"/>
          <w:rtl/>
        </w:rPr>
        <w:t xml:space="preserve"> </w:t>
      </w:r>
      <w:r>
        <w:rPr>
          <w:rFonts w:hint="cs"/>
          <w:rtl/>
        </w:rPr>
        <w:t>دانستند</w:t>
      </w:r>
      <w:r w:rsidR="00A72AD8">
        <w:rPr>
          <w:rFonts w:hint="cs"/>
          <w:rtl/>
        </w:rPr>
        <w:t xml:space="preserve">. از طرف دیگر آقای سیستانی بیان کرده اند که برای صدق کثیر السفر </w:t>
      </w:r>
      <w:r w:rsidR="00BF4E17">
        <w:rPr>
          <w:rFonts w:hint="cs"/>
          <w:rtl/>
        </w:rPr>
        <w:t>باید به مدت شش ماه، هر هفته سه روز مسافرت صورت گیرد، در حالی که</w:t>
      </w:r>
      <w:r w:rsidR="00A72AD8">
        <w:rPr>
          <w:rFonts w:hint="cs"/>
          <w:rtl/>
        </w:rPr>
        <w:t xml:space="preserve"> مرحوم آقای تبریری دو ماه را نیز کافی می دانستند. این مسأله از مسائل</w:t>
      </w:r>
      <w:r w:rsidR="003553EE">
        <w:rPr>
          <w:rFonts w:hint="cs"/>
          <w:rtl/>
        </w:rPr>
        <w:t xml:space="preserve"> اختلافی است که </w:t>
      </w:r>
      <w:r w:rsidR="00240329">
        <w:rPr>
          <w:rFonts w:hint="cs"/>
          <w:rtl/>
        </w:rPr>
        <w:t>با توجه به این مطلب می توان در مورد وجود علقه وضعی</w:t>
      </w:r>
      <w:r w:rsidR="00304D02">
        <w:rPr>
          <w:rFonts w:hint="cs"/>
          <w:rtl/>
        </w:rPr>
        <w:t>،</w:t>
      </w:r>
      <w:r w:rsidR="003553EE">
        <w:rPr>
          <w:rFonts w:hint="cs"/>
          <w:rtl/>
        </w:rPr>
        <w:t xml:space="preserve"> قرن أکید یا هوهویت</w:t>
      </w:r>
      <w:r w:rsidR="00240329">
        <w:rPr>
          <w:rFonts w:hint="cs"/>
          <w:rtl/>
        </w:rPr>
        <w:t xml:space="preserve"> بین لفظ کثیر السفر و معنای آن </w:t>
      </w:r>
      <w:r w:rsidR="004C55AA">
        <w:rPr>
          <w:rFonts w:hint="cs"/>
          <w:rtl/>
        </w:rPr>
        <w:t>اشکال کرد. بنابراین اجرای احکام شبهه مفهومیه مانند برائت در این محدوده با مشکل مواجه خواهد بود.</w:t>
      </w:r>
    </w:p>
    <w:sectPr w:rsidR="0061178D" w:rsidRPr="00B165F7"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545D" w:rsidRDefault="0002545D" w:rsidP="008B750B">
      <w:pPr>
        <w:spacing w:line="240" w:lineRule="auto"/>
      </w:pPr>
      <w:r>
        <w:separator/>
      </w:r>
    </w:p>
  </w:endnote>
  <w:endnote w:type="continuationSeparator" w:id="0">
    <w:p w:rsidR="0002545D" w:rsidRDefault="0002545D"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laem">
    <w:altName w:val="Times New Roman"/>
    <w:panose1 w:val="00000500000000020004"/>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C46A3A" w:rsidTr="0020241A">
      <w:tc>
        <w:tcPr>
          <w:tcW w:w="3382" w:type="dxa"/>
          <w:tcBorders>
            <w:top w:val="nil"/>
            <w:left w:val="nil"/>
            <w:bottom w:val="nil"/>
            <w:right w:val="nil"/>
          </w:tcBorders>
        </w:tcPr>
        <w:p w:rsidR="006D44C1" w:rsidRPr="00C46A3A" w:rsidRDefault="006D44C1" w:rsidP="006D44C1">
          <w:pPr>
            <w:pStyle w:val="Footer"/>
            <w:rPr>
              <w:sz w:val="20"/>
              <w:szCs w:val="26"/>
              <w:rtl/>
            </w:rPr>
          </w:pPr>
          <w:r w:rsidRPr="00C46A3A">
            <w:rPr>
              <w:rFonts w:hint="cs"/>
              <w:color w:val="808080" w:themeColor="background1" w:themeShade="80"/>
              <w:sz w:val="20"/>
              <w:szCs w:val="26"/>
              <w:rtl/>
            </w:rPr>
            <w:t>مدرسه فقهی امام محمدباقر علیه السلام</w:t>
          </w:r>
        </w:p>
      </w:tc>
      <w:tc>
        <w:tcPr>
          <w:tcW w:w="2252" w:type="dxa"/>
          <w:tcBorders>
            <w:top w:val="nil"/>
            <w:left w:val="nil"/>
            <w:bottom w:val="nil"/>
            <w:right w:val="nil"/>
          </w:tcBorders>
          <w:vAlign w:val="center"/>
        </w:tcPr>
        <w:p w:rsidR="006D44C1" w:rsidRPr="00C46A3A" w:rsidRDefault="006D44C1" w:rsidP="006D44C1">
          <w:pPr>
            <w:pStyle w:val="Footer"/>
            <w:jc w:val="right"/>
            <w:rPr>
              <w:sz w:val="20"/>
              <w:szCs w:val="26"/>
              <w:rtl/>
            </w:rPr>
          </w:pPr>
          <w:r w:rsidRPr="00C46A3A">
            <w:rPr>
              <w:rFonts w:hint="cs"/>
              <w:sz w:val="20"/>
              <w:szCs w:val="26"/>
              <w:rtl/>
            </w:rPr>
            <w:t xml:space="preserve">صفحه </w:t>
          </w:r>
          <w:r w:rsidRPr="00C46A3A">
            <w:rPr>
              <w:sz w:val="20"/>
              <w:szCs w:val="26"/>
            </w:rPr>
            <w:fldChar w:fldCharType="begin"/>
          </w:r>
          <w:r w:rsidRPr="00C46A3A">
            <w:rPr>
              <w:sz w:val="20"/>
              <w:szCs w:val="26"/>
            </w:rPr>
            <w:instrText>PAGE   \* MERGEFORMAT</w:instrText>
          </w:r>
          <w:r w:rsidRPr="00C46A3A">
            <w:rPr>
              <w:sz w:val="20"/>
              <w:szCs w:val="26"/>
            </w:rPr>
            <w:fldChar w:fldCharType="separate"/>
          </w:r>
          <w:r w:rsidR="00680FD1" w:rsidRPr="00680FD1">
            <w:rPr>
              <w:noProof/>
              <w:sz w:val="20"/>
              <w:szCs w:val="26"/>
              <w:rtl/>
              <w:lang w:val="fa-IR"/>
            </w:rPr>
            <w:t>6</w:t>
          </w:r>
          <w:r w:rsidRPr="00C46A3A">
            <w:rPr>
              <w:noProof/>
              <w:sz w:val="20"/>
              <w:szCs w:val="26"/>
            </w:rPr>
            <w:fldChar w:fldCharType="end"/>
          </w:r>
        </w:p>
      </w:tc>
      <w:tc>
        <w:tcPr>
          <w:tcW w:w="4786" w:type="dxa"/>
          <w:tcBorders>
            <w:top w:val="nil"/>
            <w:left w:val="nil"/>
            <w:bottom w:val="nil"/>
            <w:right w:val="nil"/>
          </w:tcBorders>
          <w:vAlign w:val="center"/>
        </w:tcPr>
        <w:p w:rsidR="006D44C1" w:rsidRPr="00C46A3A" w:rsidRDefault="00FA42A3" w:rsidP="001B6799">
          <w:pPr>
            <w:pStyle w:val="Footer"/>
            <w:bidi w:val="0"/>
            <w:rPr>
              <w:color w:val="808080" w:themeColor="background1" w:themeShade="80"/>
              <w:sz w:val="20"/>
              <w:szCs w:val="26"/>
              <w:rtl/>
            </w:rPr>
          </w:pPr>
          <w:bookmarkStart w:id="15" w:name="BokAdres"/>
          <w:bookmarkEnd w:id="15"/>
          <w:r w:rsidRPr="00C46A3A">
            <w:rPr>
              <w:color w:val="808080" w:themeColor="background1" w:themeShade="80"/>
              <w:sz w:val="20"/>
              <w:szCs w:val="26"/>
            </w:rPr>
            <w:t>U1ms4_13980822-029_mm2_mfeb.ir</w:t>
          </w:r>
        </w:p>
      </w:tc>
    </w:tr>
  </w:tbl>
  <w:p w:rsidR="00FA3B17" w:rsidRPr="00C46A3A" w:rsidRDefault="00FA3B17" w:rsidP="00FA5F3D">
    <w:pPr>
      <w:pStyle w:val="Footer"/>
      <w:jc w:val="center"/>
      <w:rPr>
        <w:sz w:val="20"/>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545D" w:rsidRDefault="0002545D" w:rsidP="008B750B">
      <w:pPr>
        <w:spacing w:line="240" w:lineRule="auto"/>
      </w:pPr>
      <w:r>
        <w:separator/>
      </w:r>
    </w:p>
  </w:footnote>
  <w:footnote w:type="continuationSeparator" w:id="0">
    <w:p w:rsidR="0002545D" w:rsidRDefault="0002545D" w:rsidP="008B750B">
      <w:pPr>
        <w:spacing w:line="240" w:lineRule="auto"/>
      </w:pPr>
      <w:r>
        <w:continuationSeparator/>
      </w:r>
    </w:p>
  </w:footnote>
  <w:footnote w:id="1">
    <w:p w:rsidR="00C46A3A" w:rsidRPr="00B30137" w:rsidRDefault="00C46A3A" w:rsidP="00C46A3A">
      <w:pPr>
        <w:pStyle w:val="FootnoteText"/>
        <w:jc w:val="both"/>
        <w:rPr>
          <w:rtl/>
        </w:rPr>
      </w:pPr>
      <w:r w:rsidRPr="0047670D">
        <w:footnoteRef/>
      </w:r>
      <w:r>
        <w:rPr>
          <w:rtl/>
        </w:rPr>
        <w:t>.</w:t>
      </w:r>
      <w:r w:rsidRPr="00B30137">
        <w:rPr>
          <w:rtl/>
        </w:rPr>
        <w:t xml:space="preserve"> </w:t>
      </w:r>
      <w:hyperlink r:id="rId1" w:history="1">
        <w:r w:rsidRPr="00B30137">
          <w:rPr>
            <w:rStyle w:val="Hyperlink"/>
            <w:rtl/>
          </w:rPr>
          <w:t>بحوث ف</w:t>
        </w:r>
        <w:r w:rsidRPr="00B30137">
          <w:rPr>
            <w:rStyle w:val="Hyperlink"/>
            <w:rFonts w:hint="cs"/>
            <w:rtl/>
          </w:rPr>
          <w:t>ی</w:t>
        </w:r>
        <w:r w:rsidRPr="00B30137">
          <w:rPr>
            <w:rStyle w:val="Hyperlink"/>
            <w:rtl/>
          </w:rPr>
          <w:t xml:space="preserve"> علم الأصول، الس</w:t>
        </w:r>
        <w:r w:rsidRPr="00B30137">
          <w:rPr>
            <w:rStyle w:val="Hyperlink"/>
            <w:rFonts w:hint="cs"/>
            <w:rtl/>
          </w:rPr>
          <w:t>ی</w:t>
        </w:r>
        <w:r w:rsidRPr="00B30137">
          <w:rPr>
            <w:rStyle w:val="Hyperlink"/>
            <w:rFonts w:hint="eastAsia"/>
            <w:rtl/>
          </w:rPr>
          <w:t>د</w:t>
        </w:r>
        <w:r w:rsidRPr="00B30137">
          <w:rPr>
            <w:rStyle w:val="Hyperlink"/>
            <w:rtl/>
          </w:rPr>
          <w:t xml:space="preserve"> محمد باقر الصدر، ج1، ص81.</w:t>
        </w:r>
      </w:hyperlink>
    </w:p>
  </w:footnote>
  <w:footnote w:id="2">
    <w:p w:rsidR="00AA1FEF" w:rsidRDefault="00AA1FEF">
      <w:pPr>
        <w:pStyle w:val="FootnoteText"/>
        <w:rPr>
          <w:rFonts w:hint="cs"/>
        </w:rPr>
      </w:pPr>
      <w:r>
        <w:rPr>
          <w:rStyle w:val="FootnoteReference"/>
        </w:rPr>
        <w:footnoteRef/>
      </w:r>
      <w:r>
        <w:rPr>
          <w:rtl/>
        </w:rPr>
        <w:t xml:space="preserve"> </w:t>
      </w:r>
      <w:r>
        <w:rPr>
          <w:rFonts w:hint="cs"/>
          <w:rtl/>
        </w:rPr>
        <w:t>ظهور انصرافی م</w:t>
      </w:r>
      <w:r w:rsidR="00B165F7">
        <w:rPr>
          <w:rFonts w:hint="cs"/>
          <w:rtl/>
        </w:rPr>
        <w:t xml:space="preserve">انند لفظ حیوان است که </w:t>
      </w:r>
      <w:r>
        <w:rPr>
          <w:rFonts w:hint="cs"/>
          <w:rtl/>
        </w:rPr>
        <w:t xml:space="preserve"> غیرانسان به ذهن می آید</w:t>
      </w:r>
      <w:r w:rsidR="00B165F7">
        <w:rPr>
          <w:rFonts w:hint="cs"/>
          <w:rtl/>
        </w:rPr>
        <w:t xml:space="preserve"> و این مطلب ظهور انصرافی آن است.</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8" w:name="BokNum"/>
    <w:bookmarkEnd w:id="8"/>
    <w:r w:rsidR="00FA42A3">
      <w:rPr>
        <w:b/>
        <w:bCs/>
        <w:sz w:val="20"/>
        <w:szCs w:val="24"/>
        <w:rtl/>
      </w:rPr>
      <w:t>029</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9" w:name="Bokdars"/>
    <w:bookmarkEnd w:id="9"/>
    <w:r w:rsidR="00FA42A3">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0" w:name="Bokostad"/>
    <w:bookmarkEnd w:id="10"/>
    <w:r w:rsidR="00FA42A3">
      <w:rPr>
        <w:b/>
        <w:bCs/>
        <w:color w:val="632423" w:themeColor="accent2" w:themeShade="80"/>
        <w:sz w:val="20"/>
        <w:szCs w:val="24"/>
        <w:rtl/>
      </w:rPr>
      <w:t>شه</w:t>
    </w:r>
    <w:r w:rsidR="00FA42A3">
      <w:rPr>
        <w:rFonts w:hint="cs"/>
        <w:b/>
        <w:bCs/>
        <w:color w:val="632423" w:themeColor="accent2" w:themeShade="80"/>
        <w:sz w:val="20"/>
        <w:szCs w:val="24"/>
        <w:rtl/>
      </w:rPr>
      <w:t>ی</w:t>
    </w:r>
    <w:r w:rsidR="00FA42A3">
      <w:rPr>
        <w:rFonts w:hint="eastAsia"/>
        <w:b/>
        <w:bCs/>
        <w:color w:val="632423" w:themeColor="accent2" w:themeShade="80"/>
        <w:sz w:val="20"/>
        <w:szCs w:val="24"/>
        <w:rtl/>
      </w:rPr>
      <w:t>د</w:t>
    </w:r>
    <w:r w:rsidR="00FA42A3">
      <w:rPr>
        <w:rFonts w:hint="cs"/>
        <w:b/>
        <w:bCs/>
        <w:color w:val="632423" w:themeColor="accent2" w:themeShade="80"/>
        <w:sz w:val="20"/>
        <w:szCs w:val="24"/>
        <w:rtl/>
      </w:rPr>
      <w:t>ی</w:t>
    </w:r>
    <w:r w:rsidR="00FA42A3">
      <w:rPr>
        <w:b/>
        <w:bCs/>
        <w:color w:val="632423" w:themeColor="accent2" w:themeShade="80"/>
        <w:sz w:val="20"/>
        <w:szCs w:val="24"/>
        <w:rtl/>
      </w:rPr>
      <w:t xml:space="preserve"> پور</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1" w:name="BokTarikh"/>
    <w:bookmarkEnd w:id="11"/>
    <w:r w:rsidR="00FA42A3">
      <w:rPr>
        <w:sz w:val="24"/>
        <w:szCs w:val="24"/>
        <w:rtl/>
      </w:rPr>
      <w:t>22 /8 /1398</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2" w:name="BokSabj"/>
    <w:bookmarkEnd w:id="12"/>
    <w:r w:rsidR="00FA42A3">
      <w:rPr>
        <w:color w:val="000000" w:themeColor="text1"/>
        <w:sz w:val="24"/>
        <w:szCs w:val="24"/>
        <w:rtl/>
      </w:rPr>
      <w:t>مسالک وضع</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3" w:name="Bokmoqarer"/>
    <w:bookmarkEnd w:id="13"/>
    <w:r w:rsidR="00FA42A3">
      <w:rPr>
        <w:sz w:val="24"/>
        <w:szCs w:val="24"/>
        <w:rtl/>
      </w:rPr>
      <w:t>مهد</w:t>
    </w:r>
    <w:r w:rsidR="00FA42A3">
      <w:rPr>
        <w:rFonts w:hint="cs"/>
        <w:sz w:val="24"/>
        <w:szCs w:val="24"/>
        <w:rtl/>
      </w:rPr>
      <w:t>ی</w:t>
    </w:r>
    <w:r w:rsidR="00FA42A3">
      <w:rPr>
        <w:sz w:val="24"/>
        <w:szCs w:val="24"/>
        <w:rtl/>
      </w:rPr>
      <w:t xml:space="preserve"> منصور</w:t>
    </w:r>
    <w:r w:rsidR="00FA42A3">
      <w:rPr>
        <w:rFonts w:hint="cs"/>
        <w:sz w:val="24"/>
        <w:szCs w:val="24"/>
        <w:rtl/>
      </w:rPr>
      <w:t>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4" w:name="BokSabj2"/>
    <w:bookmarkEnd w:id="14"/>
    <w:r w:rsidR="00FA42A3">
      <w:rPr>
        <w:sz w:val="24"/>
        <w:szCs w:val="24"/>
        <w:rtl/>
      </w:rPr>
      <w:t>قرن أک</w:t>
    </w:r>
    <w:r w:rsidR="00FA42A3">
      <w:rPr>
        <w:rFonts w:hint="cs"/>
        <w:sz w:val="24"/>
        <w:szCs w:val="24"/>
        <w:rtl/>
      </w:rPr>
      <w:t>ی</w:t>
    </w:r>
    <w:r w:rsidR="00FA42A3">
      <w:rPr>
        <w:rFonts w:hint="eastAsia"/>
        <w:sz w:val="24"/>
        <w:szCs w:val="24"/>
        <w:rtl/>
      </w:rPr>
      <w:t>د</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85E5C69"/>
    <w:multiLevelType w:val="hybridMultilevel"/>
    <w:tmpl w:val="6D70C6CE"/>
    <w:lvl w:ilvl="0" w:tplc="541C16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5"/>
  </w:num>
  <w:num w:numId="14">
    <w:abstractNumId w:val="12"/>
  </w:num>
  <w:num w:numId="15">
    <w:abstractNumId w:val="14"/>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saveSubsetFonts/>
  <w:proofState w:spelling="clean" w:grammar="clean"/>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45D"/>
    <w:rsid w:val="00025777"/>
    <w:rsid w:val="00025B70"/>
    <w:rsid w:val="000353D7"/>
    <w:rsid w:val="00055496"/>
    <w:rsid w:val="00080A41"/>
    <w:rsid w:val="00081C43"/>
    <w:rsid w:val="0008299B"/>
    <w:rsid w:val="000913AA"/>
    <w:rsid w:val="00093DE5"/>
    <w:rsid w:val="00094847"/>
    <w:rsid w:val="00096C63"/>
    <w:rsid w:val="000973F5"/>
    <w:rsid w:val="000A3B93"/>
    <w:rsid w:val="000B5DB5"/>
    <w:rsid w:val="000C1537"/>
    <w:rsid w:val="000C3947"/>
    <w:rsid w:val="000D2A37"/>
    <w:rsid w:val="000D30E9"/>
    <w:rsid w:val="000D6818"/>
    <w:rsid w:val="000E335E"/>
    <w:rsid w:val="000F16CF"/>
    <w:rsid w:val="000F5BAC"/>
    <w:rsid w:val="000F7CEC"/>
    <w:rsid w:val="00102585"/>
    <w:rsid w:val="00110B86"/>
    <w:rsid w:val="00114AB7"/>
    <w:rsid w:val="00116B2B"/>
    <w:rsid w:val="00124E3D"/>
    <w:rsid w:val="00127E95"/>
    <w:rsid w:val="00130659"/>
    <w:rsid w:val="001347C7"/>
    <w:rsid w:val="001356B0"/>
    <w:rsid w:val="001454F9"/>
    <w:rsid w:val="00151937"/>
    <w:rsid w:val="001671AE"/>
    <w:rsid w:val="00181844"/>
    <w:rsid w:val="001837E9"/>
    <w:rsid w:val="00187DFA"/>
    <w:rsid w:val="001A1BC1"/>
    <w:rsid w:val="001A1EA5"/>
    <w:rsid w:val="001A2574"/>
    <w:rsid w:val="001A27D7"/>
    <w:rsid w:val="001A294E"/>
    <w:rsid w:val="001A4ED8"/>
    <w:rsid w:val="001B2488"/>
    <w:rsid w:val="001B6799"/>
    <w:rsid w:val="001C0D94"/>
    <w:rsid w:val="001C1362"/>
    <w:rsid w:val="001C679A"/>
    <w:rsid w:val="001D2E9A"/>
    <w:rsid w:val="001D597F"/>
    <w:rsid w:val="001E3FD4"/>
    <w:rsid w:val="001F7934"/>
    <w:rsid w:val="0020241A"/>
    <w:rsid w:val="00203821"/>
    <w:rsid w:val="00211632"/>
    <w:rsid w:val="0021630D"/>
    <w:rsid w:val="00240329"/>
    <w:rsid w:val="0024121B"/>
    <w:rsid w:val="00247D2F"/>
    <w:rsid w:val="00256560"/>
    <w:rsid w:val="0027605E"/>
    <w:rsid w:val="00281E00"/>
    <w:rsid w:val="00294A52"/>
    <w:rsid w:val="002B575F"/>
    <w:rsid w:val="002B729B"/>
    <w:rsid w:val="002C23B5"/>
    <w:rsid w:val="002C53A2"/>
    <w:rsid w:val="002D0040"/>
    <w:rsid w:val="002D054E"/>
    <w:rsid w:val="002D2FA8"/>
    <w:rsid w:val="002E220F"/>
    <w:rsid w:val="003012B5"/>
    <w:rsid w:val="00303DB8"/>
    <w:rsid w:val="00304D02"/>
    <w:rsid w:val="003054DA"/>
    <w:rsid w:val="00307311"/>
    <w:rsid w:val="00312268"/>
    <w:rsid w:val="00315323"/>
    <w:rsid w:val="0032100F"/>
    <w:rsid w:val="00333EEE"/>
    <w:rsid w:val="0033402C"/>
    <w:rsid w:val="00336A45"/>
    <w:rsid w:val="00340521"/>
    <w:rsid w:val="00345C73"/>
    <w:rsid w:val="00354A99"/>
    <w:rsid w:val="003553EE"/>
    <w:rsid w:val="00360311"/>
    <w:rsid w:val="00361922"/>
    <w:rsid w:val="00366953"/>
    <w:rsid w:val="0037339B"/>
    <w:rsid w:val="00385C81"/>
    <w:rsid w:val="00386C11"/>
    <w:rsid w:val="00397466"/>
    <w:rsid w:val="003A4493"/>
    <w:rsid w:val="003A6148"/>
    <w:rsid w:val="003C2AC3"/>
    <w:rsid w:val="003C33F6"/>
    <w:rsid w:val="003C3D2E"/>
    <w:rsid w:val="003C43A5"/>
    <w:rsid w:val="003E1C5C"/>
    <w:rsid w:val="003E3FC6"/>
    <w:rsid w:val="003E6650"/>
    <w:rsid w:val="003F5B46"/>
    <w:rsid w:val="003F7347"/>
    <w:rsid w:val="00401363"/>
    <w:rsid w:val="00402902"/>
    <w:rsid w:val="00402E47"/>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B1787"/>
    <w:rsid w:val="004C55AA"/>
    <w:rsid w:val="004D2DD7"/>
    <w:rsid w:val="004D75C5"/>
    <w:rsid w:val="004E2186"/>
    <w:rsid w:val="004E66FB"/>
    <w:rsid w:val="004F470A"/>
    <w:rsid w:val="004F4C59"/>
    <w:rsid w:val="00500C8F"/>
    <w:rsid w:val="00501909"/>
    <w:rsid w:val="00507BBB"/>
    <w:rsid w:val="005128DF"/>
    <w:rsid w:val="0051592A"/>
    <w:rsid w:val="005206FE"/>
    <w:rsid w:val="00524CBA"/>
    <w:rsid w:val="005257ED"/>
    <w:rsid w:val="005306F8"/>
    <w:rsid w:val="005367EA"/>
    <w:rsid w:val="0054023D"/>
    <w:rsid w:val="005426BF"/>
    <w:rsid w:val="00553CF2"/>
    <w:rsid w:val="0056213C"/>
    <w:rsid w:val="0057496F"/>
    <w:rsid w:val="00580C24"/>
    <w:rsid w:val="00581E83"/>
    <w:rsid w:val="00583CA5"/>
    <w:rsid w:val="005968EF"/>
    <w:rsid w:val="00596C1E"/>
    <w:rsid w:val="005A2E26"/>
    <w:rsid w:val="005B39EE"/>
    <w:rsid w:val="005B7BCA"/>
    <w:rsid w:val="005C0DAE"/>
    <w:rsid w:val="005C188E"/>
    <w:rsid w:val="005D2349"/>
    <w:rsid w:val="005E1B60"/>
    <w:rsid w:val="005E5507"/>
    <w:rsid w:val="005E607B"/>
    <w:rsid w:val="005F0A8D"/>
    <w:rsid w:val="005F5212"/>
    <w:rsid w:val="00601229"/>
    <w:rsid w:val="00603B67"/>
    <w:rsid w:val="0061178D"/>
    <w:rsid w:val="006162A2"/>
    <w:rsid w:val="006240DA"/>
    <w:rsid w:val="0063256E"/>
    <w:rsid w:val="00633F04"/>
    <w:rsid w:val="00635219"/>
    <w:rsid w:val="00635EC0"/>
    <w:rsid w:val="00640609"/>
    <w:rsid w:val="00640B58"/>
    <w:rsid w:val="00651B02"/>
    <w:rsid w:val="00651B19"/>
    <w:rsid w:val="00660A29"/>
    <w:rsid w:val="00680FD1"/>
    <w:rsid w:val="006840F4"/>
    <w:rsid w:val="006842D1"/>
    <w:rsid w:val="00695519"/>
    <w:rsid w:val="006A4134"/>
    <w:rsid w:val="006A5DDA"/>
    <w:rsid w:val="006A6701"/>
    <w:rsid w:val="006B21F4"/>
    <w:rsid w:val="006B3753"/>
    <w:rsid w:val="006B7AD6"/>
    <w:rsid w:val="006C50FD"/>
    <w:rsid w:val="006D1DD4"/>
    <w:rsid w:val="006D4014"/>
    <w:rsid w:val="006D44C1"/>
    <w:rsid w:val="006E5651"/>
    <w:rsid w:val="006E5B85"/>
    <w:rsid w:val="006F026A"/>
    <w:rsid w:val="006F4405"/>
    <w:rsid w:val="0070265B"/>
    <w:rsid w:val="00704813"/>
    <w:rsid w:val="00714371"/>
    <w:rsid w:val="0072290D"/>
    <w:rsid w:val="00723D6D"/>
    <w:rsid w:val="00724537"/>
    <w:rsid w:val="00731724"/>
    <w:rsid w:val="0073474B"/>
    <w:rsid w:val="00735511"/>
    <w:rsid w:val="00737208"/>
    <w:rsid w:val="00741ED7"/>
    <w:rsid w:val="00744DE6"/>
    <w:rsid w:val="00762452"/>
    <w:rsid w:val="007639E0"/>
    <w:rsid w:val="00775507"/>
    <w:rsid w:val="00783473"/>
    <w:rsid w:val="0078594B"/>
    <w:rsid w:val="007903F9"/>
    <w:rsid w:val="00795E02"/>
    <w:rsid w:val="00796DF0"/>
    <w:rsid w:val="007979D0"/>
    <w:rsid w:val="007A4E18"/>
    <w:rsid w:val="007A7B8C"/>
    <w:rsid w:val="007A7FEE"/>
    <w:rsid w:val="007B199A"/>
    <w:rsid w:val="007B51B7"/>
    <w:rsid w:val="007B67AB"/>
    <w:rsid w:val="007C2027"/>
    <w:rsid w:val="007C40B5"/>
    <w:rsid w:val="007C6D9E"/>
    <w:rsid w:val="007D1C43"/>
    <w:rsid w:val="007D6C53"/>
    <w:rsid w:val="007E1564"/>
    <w:rsid w:val="007E1E87"/>
    <w:rsid w:val="007E5B3F"/>
    <w:rsid w:val="007F2257"/>
    <w:rsid w:val="0080091D"/>
    <w:rsid w:val="00804108"/>
    <w:rsid w:val="00804FC4"/>
    <w:rsid w:val="00816367"/>
    <w:rsid w:val="00816A0B"/>
    <w:rsid w:val="00817068"/>
    <w:rsid w:val="00824B22"/>
    <w:rsid w:val="00830C53"/>
    <w:rsid w:val="008329F5"/>
    <w:rsid w:val="00837FAA"/>
    <w:rsid w:val="00841F77"/>
    <w:rsid w:val="0085276D"/>
    <w:rsid w:val="00863390"/>
    <w:rsid w:val="0086385C"/>
    <w:rsid w:val="00871916"/>
    <w:rsid w:val="00892855"/>
    <w:rsid w:val="008956DD"/>
    <w:rsid w:val="008A1C86"/>
    <w:rsid w:val="008A510E"/>
    <w:rsid w:val="008A522A"/>
    <w:rsid w:val="008B4464"/>
    <w:rsid w:val="008B750B"/>
    <w:rsid w:val="008B7BB2"/>
    <w:rsid w:val="008C3162"/>
    <w:rsid w:val="008C5C2B"/>
    <w:rsid w:val="008D0338"/>
    <w:rsid w:val="008D1F14"/>
    <w:rsid w:val="008E100F"/>
    <w:rsid w:val="008E3924"/>
    <w:rsid w:val="008E3F81"/>
    <w:rsid w:val="008F13F7"/>
    <w:rsid w:val="008F5B4D"/>
    <w:rsid w:val="00903415"/>
    <w:rsid w:val="009058CF"/>
    <w:rsid w:val="00907425"/>
    <w:rsid w:val="00907CAC"/>
    <w:rsid w:val="00923C34"/>
    <w:rsid w:val="00924152"/>
    <w:rsid w:val="0092513D"/>
    <w:rsid w:val="00927A9F"/>
    <w:rsid w:val="009335CC"/>
    <w:rsid w:val="00935A55"/>
    <w:rsid w:val="00941CEB"/>
    <w:rsid w:val="0094720F"/>
    <w:rsid w:val="00953A6F"/>
    <w:rsid w:val="00953B28"/>
    <w:rsid w:val="00954322"/>
    <w:rsid w:val="00957CAA"/>
    <w:rsid w:val="0096741F"/>
    <w:rsid w:val="0096778A"/>
    <w:rsid w:val="00977656"/>
    <w:rsid w:val="00983B56"/>
    <w:rsid w:val="009846A7"/>
    <w:rsid w:val="0098794D"/>
    <w:rsid w:val="0099497B"/>
    <w:rsid w:val="009964C4"/>
    <w:rsid w:val="009A43BA"/>
    <w:rsid w:val="009A575D"/>
    <w:rsid w:val="009B0D05"/>
    <w:rsid w:val="009B4CA6"/>
    <w:rsid w:val="009B79F8"/>
    <w:rsid w:val="009C66D5"/>
    <w:rsid w:val="009D0465"/>
    <w:rsid w:val="009D13FD"/>
    <w:rsid w:val="009D266A"/>
    <w:rsid w:val="009D4841"/>
    <w:rsid w:val="009D61DB"/>
    <w:rsid w:val="009E6BD8"/>
    <w:rsid w:val="009F7E07"/>
    <w:rsid w:val="00A01522"/>
    <w:rsid w:val="00A10A11"/>
    <w:rsid w:val="00A13C6A"/>
    <w:rsid w:val="00A1434A"/>
    <w:rsid w:val="00A17B09"/>
    <w:rsid w:val="00A457C6"/>
    <w:rsid w:val="00A46AD0"/>
    <w:rsid w:val="00A47063"/>
    <w:rsid w:val="00A473A8"/>
    <w:rsid w:val="00A513F0"/>
    <w:rsid w:val="00A55D6F"/>
    <w:rsid w:val="00A61AC8"/>
    <w:rsid w:val="00A6366F"/>
    <w:rsid w:val="00A65D4C"/>
    <w:rsid w:val="00A70512"/>
    <w:rsid w:val="00A72AD8"/>
    <w:rsid w:val="00A96C6E"/>
    <w:rsid w:val="00AA1F60"/>
    <w:rsid w:val="00AA1FEF"/>
    <w:rsid w:val="00AA40D7"/>
    <w:rsid w:val="00AB0916"/>
    <w:rsid w:val="00AB5F7D"/>
    <w:rsid w:val="00AC0C50"/>
    <w:rsid w:val="00AC6FE2"/>
    <w:rsid w:val="00AE466A"/>
    <w:rsid w:val="00AF3925"/>
    <w:rsid w:val="00AF6A0E"/>
    <w:rsid w:val="00B102CB"/>
    <w:rsid w:val="00B1296B"/>
    <w:rsid w:val="00B165F7"/>
    <w:rsid w:val="00B22434"/>
    <w:rsid w:val="00B2292F"/>
    <w:rsid w:val="00B43169"/>
    <w:rsid w:val="00B501A8"/>
    <w:rsid w:val="00B55AE4"/>
    <w:rsid w:val="00B61584"/>
    <w:rsid w:val="00B70B46"/>
    <w:rsid w:val="00B739B0"/>
    <w:rsid w:val="00B814A3"/>
    <w:rsid w:val="00B95BC7"/>
    <w:rsid w:val="00B96F38"/>
    <w:rsid w:val="00BC716B"/>
    <w:rsid w:val="00BD0E74"/>
    <w:rsid w:val="00BD49DC"/>
    <w:rsid w:val="00BD5F8C"/>
    <w:rsid w:val="00BE29DD"/>
    <w:rsid w:val="00BF4E17"/>
    <w:rsid w:val="00C033AE"/>
    <w:rsid w:val="00C066AF"/>
    <w:rsid w:val="00C10E06"/>
    <w:rsid w:val="00C145B8"/>
    <w:rsid w:val="00C2438F"/>
    <w:rsid w:val="00C31AF0"/>
    <w:rsid w:val="00C32A7E"/>
    <w:rsid w:val="00C33D95"/>
    <w:rsid w:val="00C34F28"/>
    <w:rsid w:val="00C368DF"/>
    <w:rsid w:val="00C442C5"/>
    <w:rsid w:val="00C46A3A"/>
    <w:rsid w:val="00C57B5C"/>
    <w:rsid w:val="00C57C7C"/>
    <w:rsid w:val="00C61049"/>
    <w:rsid w:val="00C63FFE"/>
    <w:rsid w:val="00C67223"/>
    <w:rsid w:val="00C91EB6"/>
    <w:rsid w:val="00CA10B0"/>
    <w:rsid w:val="00CA2906"/>
    <w:rsid w:val="00CA2F8E"/>
    <w:rsid w:val="00CA31D8"/>
    <w:rsid w:val="00CA3EE2"/>
    <w:rsid w:val="00CA61F4"/>
    <w:rsid w:val="00CA7FD5"/>
    <w:rsid w:val="00CB3287"/>
    <w:rsid w:val="00CB33E2"/>
    <w:rsid w:val="00CB4E68"/>
    <w:rsid w:val="00CC2733"/>
    <w:rsid w:val="00CD0050"/>
    <w:rsid w:val="00CD2E0B"/>
    <w:rsid w:val="00CE1C72"/>
    <w:rsid w:val="00CE7481"/>
    <w:rsid w:val="00CF02F2"/>
    <w:rsid w:val="00CF0A8F"/>
    <w:rsid w:val="00CF312F"/>
    <w:rsid w:val="00D048CE"/>
    <w:rsid w:val="00D10998"/>
    <w:rsid w:val="00D15CBD"/>
    <w:rsid w:val="00D221CB"/>
    <w:rsid w:val="00D23391"/>
    <w:rsid w:val="00D31805"/>
    <w:rsid w:val="00D36C57"/>
    <w:rsid w:val="00D37815"/>
    <w:rsid w:val="00D552B9"/>
    <w:rsid w:val="00D735B2"/>
    <w:rsid w:val="00D74021"/>
    <w:rsid w:val="00D76D01"/>
    <w:rsid w:val="00D84421"/>
    <w:rsid w:val="00D922A9"/>
    <w:rsid w:val="00D9394A"/>
    <w:rsid w:val="00D94EA4"/>
    <w:rsid w:val="00DB0CBB"/>
    <w:rsid w:val="00DB3679"/>
    <w:rsid w:val="00DB3B65"/>
    <w:rsid w:val="00DB67CC"/>
    <w:rsid w:val="00DC2084"/>
    <w:rsid w:val="00DC3783"/>
    <w:rsid w:val="00DE1070"/>
    <w:rsid w:val="00E00219"/>
    <w:rsid w:val="00E0316B"/>
    <w:rsid w:val="00E138CD"/>
    <w:rsid w:val="00E23378"/>
    <w:rsid w:val="00E25E10"/>
    <w:rsid w:val="00E50B41"/>
    <w:rsid w:val="00E5219B"/>
    <w:rsid w:val="00E52D07"/>
    <w:rsid w:val="00E5518B"/>
    <w:rsid w:val="00E609FE"/>
    <w:rsid w:val="00E630BE"/>
    <w:rsid w:val="00E65562"/>
    <w:rsid w:val="00E75920"/>
    <w:rsid w:val="00E80D96"/>
    <w:rsid w:val="00E871FA"/>
    <w:rsid w:val="00E875B8"/>
    <w:rsid w:val="00E936A4"/>
    <w:rsid w:val="00E954BB"/>
    <w:rsid w:val="00EA08CD"/>
    <w:rsid w:val="00EA45E7"/>
    <w:rsid w:val="00EB78E3"/>
    <w:rsid w:val="00EB7BE3"/>
    <w:rsid w:val="00EC1C4B"/>
    <w:rsid w:val="00EC33A7"/>
    <w:rsid w:val="00EC735A"/>
    <w:rsid w:val="00ED5F38"/>
    <w:rsid w:val="00ED78FE"/>
    <w:rsid w:val="00EE42A4"/>
    <w:rsid w:val="00EF27FE"/>
    <w:rsid w:val="00EF6A7A"/>
    <w:rsid w:val="00EF7239"/>
    <w:rsid w:val="00F07FB6"/>
    <w:rsid w:val="00F12967"/>
    <w:rsid w:val="00F149D0"/>
    <w:rsid w:val="00F16B53"/>
    <w:rsid w:val="00F2487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76833"/>
    <w:rsid w:val="00F842AD"/>
    <w:rsid w:val="00F914EB"/>
    <w:rsid w:val="00F91B85"/>
    <w:rsid w:val="00F938E7"/>
    <w:rsid w:val="00FA3B17"/>
    <w:rsid w:val="00FA42A3"/>
    <w:rsid w:val="00FA5366"/>
    <w:rsid w:val="00FA5E8D"/>
    <w:rsid w:val="00FA5F3D"/>
    <w:rsid w:val="00FB399E"/>
    <w:rsid w:val="00FB7F50"/>
    <w:rsid w:val="00FC2A85"/>
    <w:rsid w:val="00FC40AF"/>
    <w:rsid w:val="00FC4E87"/>
    <w:rsid w:val="00FC73B9"/>
    <w:rsid w:val="00FD05AD"/>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42A4"/>
    <w:pPr>
      <w:bidi/>
      <w:spacing w:line="276" w:lineRule="auto"/>
    </w:pPr>
    <w:rPr>
      <w:rFonts w:cs="B Lotus"/>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lib.eshia.ir/13064/1/81/&#1575;&#1604;&#1605;&#1582;&#1578;&#1575;&#158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0B06B8-1013-4E08-AD51-CE4D931B3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314</TotalTime>
  <Pages>6</Pages>
  <Words>1760</Words>
  <Characters>10033</Characters>
  <Application>Microsoft Office Word</Application>
  <DocSecurity>0</DocSecurity>
  <Lines>83</Lines>
  <Paragraphs>23</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11770</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مهدی منصوری</dc:creator>
  <cp:keywords>تقریر، درس خارج</cp:keywords>
  <dc:description>2.8اصلاح هدینگ موضوع</dc:description>
  <cp:lastModifiedBy>مهدی منصوری</cp:lastModifiedBy>
  <cp:revision>11</cp:revision>
  <cp:lastPrinted>2019-11-13T12:34:00Z</cp:lastPrinted>
  <dcterms:created xsi:type="dcterms:W3CDTF">2019-11-13T04:52:00Z</dcterms:created>
  <dcterms:modified xsi:type="dcterms:W3CDTF">2019-11-13T12:34:00Z</dcterms:modified>
  <cp:contentStatus>ویرایش 2.5</cp:contentStatus>
  <cp:version>2.7</cp:version>
</cp:coreProperties>
</file>