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6300FB">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6300FB" w:rsidRPr="006300FB" w:rsidRDefault="006300FB" w:rsidP="006300FB">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29705997" w:history="1">
        <w:r w:rsidRPr="006300FB">
          <w:rPr>
            <w:rStyle w:val="Hyperlink"/>
            <w:noProof/>
            <w:rtl/>
          </w:rPr>
          <w:t>تق</w:t>
        </w:r>
        <w:r w:rsidRPr="006300FB">
          <w:rPr>
            <w:rStyle w:val="Hyperlink"/>
            <w:rFonts w:hint="cs"/>
            <w:noProof/>
            <w:rtl/>
          </w:rPr>
          <w:t>یی</w:t>
        </w:r>
        <w:r w:rsidRPr="006300FB">
          <w:rPr>
            <w:rStyle w:val="Hyperlink"/>
            <w:rFonts w:hint="eastAsia"/>
            <w:noProof/>
            <w:rtl/>
          </w:rPr>
          <w:t>د</w:t>
        </w:r>
        <w:r w:rsidRPr="006300FB">
          <w:rPr>
            <w:noProof/>
            <w:webHidden/>
            <w:rtl/>
          </w:rPr>
          <w:tab/>
        </w:r>
        <w:r w:rsidRPr="006300FB">
          <w:rPr>
            <w:noProof/>
            <w:webHidden/>
            <w:rtl/>
          </w:rPr>
          <w:fldChar w:fldCharType="begin"/>
        </w:r>
        <w:r w:rsidRPr="006300FB">
          <w:rPr>
            <w:noProof/>
            <w:webHidden/>
            <w:rtl/>
          </w:rPr>
          <w:instrText xml:space="preserve"> </w:instrText>
        </w:r>
        <w:r w:rsidRPr="006300FB">
          <w:rPr>
            <w:noProof/>
            <w:webHidden/>
          </w:rPr>
          <w:instrText xml:space="preserve">PAGEREF </w:instrText>
        </w:r>
        <w:r w:rsidRPr="006300FB">
          <w:rPr>
            <w:noProof/>
            <w:webHidden/>
            <w:rtl/>
          </w:rPr>
          <w:instrText>_</w:instrText>
        </w:r>
        <w:r w:rsidRPr="006300FB">
          <w:rPr>
            <w:noProof/>
            <w:webHidden/>
          </w:rPr>
          <w:instrText>Toc</w:instrText>
        </w:r>
        <w:r w:rsidRPr="006300FB">
          <w:rPr>
            <w:noProof/>
            <w:webHidden/>
            <w:rtl/>
          </w:rPr>
          <w:instrText xml:space="preserve">529705997 </w:instrText>
        </w:r>
        <w:r w:rsidRPr="006300FB">
          <w:rPr>
            <w:noProof/>
            <w:webHidden/>
          </w:rPr>
          <w:instrText>\h</w:instrText>
        </w:r>
        <w:r w:rsidRPr="006300FB">
          <w:rPr>
            <w:noProof/>
            <w:webHidden/>
            <w:rtl/>
          </w:rPr>
          <w:instrText xml:space="preserve"> </w:instrText>
        </w:r>
        <w:r w:rsidRPr="006300FB">
          <w:rPr>
            <w:noProof/>
            <w:webHidden/>
            <w:rtl/>
          </w:rPr>
        </w:r>
        <w:r w:rsidRPr="006300FB">
          <w:rPr>
            <w:noProof/>
            <w:webHidden/>
            <w:rtl/>
          </w:rPr>
          <w:fldChar w:fldCharType="separate"/>
        </w:r>
        <w:r w:rsidRPr="006300FB">
          <w:rPr>
            <w:noProof/>
            <w:webHidden/>
            <w:rtl/>
          </w:rPr>
          <w:t>1</w:t>
        </w:r>
        <w:r w:rsidRPr="006300FB">
          <w:rPr>
            <w:noProof/>
            <w:webHidden/>
            <w:rtl/>
          </w:rPr>
          <w:fldChar w:fldCharType="end"/>
        </w:r>
      </w:hyperlink>
    </w:p>
    <w:p w:rsidR="006300FB" w:rsidRPr="006300FB" w:rsidRDefault="006300FB" w:rsidP="006300FB">
      <w:pPr>
        <w:pStyle w:val="TOC2"/>
        <w:tabs>
          <w:tab w:val="right" w:leader="dot" w:pos="10194"/>
        </w:tabs>
        <w:rPr>
          <w:rFonts w:asciiTheme="minorHAnsi" w:eastAsiaTheme="minorEastAsia" w:hAnsiTheme="minorHAnsi" w:cstheme="minorBidi"/>
          <w:bCs w:val="0"/>
          <w:noProof/>
          <w:color w:val="auto"/>
          <w:szCs w:val="22"/>
          <w:rtl/>
          <w:lang w:bidi="ar-SA"/>
        </w:rPr>
      </w:pPr>
      <w:hyperlink w:anchor="_Toc529705998" w:history="1">
        <w:r w:rsidRPr="006300FB">
          <w:rPr>
            <w:rStyle w:val="Hyperlink"/>
            <w:noProof/>
            <w:rtl/>
          </w:rPr>
          <w:t>تق</w:t>
        </w:r>
        <w:r w:rsidRPr="006300FB">
          <w:rPr>
            <w:rStyle w:val="Hyperlink"/>
            <w:rFonts w:hint="cs"/>
            <w:noProof/>
            <w:rtl/>
          </w:rPr>
          <w:t>یی</w:t>
        </w:r>
        <w:r w:rsidRPr="006300FB">
          <w:rPr>
            <w:rStyle w:val="Hyperlink"/>
            <w:rFonts w:hint="eastAsia"/>
            <w:noProof/>
            <w:rtl/>
          </w:rPr>
          <w:t>د</w:t>
        </w:r>
        <w:r w:rsidRPr="006300FB">
          <w:rPr>
            <w:rStyle w:val="Hyperlink"/>
            <w:noProof/>
            <w:rtl/>
          </w:rPr>
          <w:t xml:space="preserve"> مطلق در صورت اختلاف مطلق و مق</w:t>
        </w:r>
        <w:r w:rsidRPr="006300FB">
          <w:rPr>
            <w:rStyle w:val="Hyperlink"/>
            <w:rFonts w:hint="cs"/>
            <w:noProof/>
            <w:rtl/>
          </w:rPr>
          <w:t>ی</w:t>
        </w:r>
        <w:r w:rsidRPr="006300FB">
          <w:rPr>
            <w:rStyle w:val="Hyperlink"/>
            <w:rFonts w:hint="eastAsia"/>
            <w:noProof/>
            <w:rtl/>
          </w:rPr>
          <w:t>د</w:t>
        </w:r>
        <w:r w:rsidRPr="006300FB">
          <w:rPr>
            <w:noProof/>
            <w:webHidden/>
            <w:rtl/>
          </w:rPr>
          <w:tab/>
        </w:r>
        <w:r w:rsidRPr="006300FB">
          <w:rPr>
            <w:noProof/>
            <w:webHidden/>
            <w:rtl/>
          </w:rPr>
          <w:fldChar w:fldCharType="begin"/>
        </w:r>
        <w:r w:rsidRPr="006300FB">
          <w:rPr>
            <w:noProof/>
            <w:webHidden/>
            <w:rtl/>
          </w:rPr>
          <w:instrText xml:space="preserve"> </w:instrText>
        </w:r>
        <w:r w:rsidRPr="006300FB">
          <w:rPr>
            <w:noProof/>
            <w:webHidden/>
          </w:rPr>
          <w:instrText xml:space="preserve">PAGEREF </w:instrText>
        </w:r>
        <w:r w:rsidRPr="006300FB">
          <w:rPr>
            <w:noProof/>
            <w:webHidden/>
            <w:rtl/>
          </w:rPr>
          <w:instrText>_</w:instrText>
        </w:r>
        <w:r w:rsidRPr="006300FB">
          <w:rPr>
            <w:noProof/>
            <w:webHidden/>
          </w:rPr>
          <w:instrText>Toc</w:instrText>
        </w:r>
        <w:r w:rsidRPr="006300FB">
          <w:rPr>
            <w:noProof/>
            <w:webHidden/>
            <w:rtl/>
          </w:rPr>
          <w:instrText xml:space="preserve">529705998 </w:instrText>
        </w:r>
        <w:r w:rsidRPr="006300FB">
          <w:rPr>
            <w:noProof/>
            <w:webHidden/>
          </w:rPr>
          <w:instrText>\h</w:instrText>
        </w:r>
        <w:r w:rsidRPr="006300FB">
          <w:rPr>
            <w:noProof/>
            <w:webHidden/>
            <w:rtl/>
          </w:rPr>
          <w:instrText xml:space="preserve"> </w:instrText>
        </w:r>
        <w:r w:rsidRPr="006300FB">
          <w:rPr>
            <w:noProof/>
            <w:webHidden/>
            <w:rtl/>
          </w:rPr>
        </w:r>
        <w:r w:rsidRPr="006300FB">
          <w:rPr>
            <w:noProof/>
            <w:webHidden/>
            <w:rtl/>
          </w:rPr>
          <w:fldChar w:fldCharType="separate"/>
        </w:r>
        <w:r w:rsidRPr="006300FB">
          <w:rPr>
            <w:noProof/>
            <w:webHidden/>
            <w:rtl/>
          </w:rPr>
          <w:t>1</w:t>
        </w:r>
        <w:r w:rsidRPr="006300FB">
          <w:rPr>
            <w:noProof/>
            <w:webHidden/>
            <w:rtl/>
          </w:rPr>
          <w:fldChar w:fldCharType="end"/>
        </w:r>
      </w:hyperlink>
    </w:p>
    <w:p w:rsidR="006300FB" w:rsidRPr="006300FB" w:rsidRDefault="006300FB" w:rsidP="006300F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705999" w:history="1">
        <w:r w:rsidRPr="006300FB">
          <w:rPr>
            <w:rStyle w:val="Hyperlink"/>
            <w:iCs w:val="0"/>
            <w:noProof/>
            <w:rtl/>
          </w:rPr>
          <w:t>کشف مق</w:t>
        </w:r>
        <w:r w:rsidRPr="006300FB">
          <w:rPr>
            <w:rStyle w:val="Hyperlink"/>
            <w:rFonts w:hint="cs"/>
            <w:iCs w:val="0"/>
            <w:noProof/>
            <w:rtl/>
          </w:rPr>
          <w:t>ی</w:t>
        </w:r>
        <w:r w:rsidRPr="006300FB">
          <w:rPr>
            <w:rStyle w:val="Hyperlink"/>
            <w:rFonts w:hint="eastAsia"/>
            <w:iCs w:val="0"/>
            <w:noProof/>
            <w:rtl/>
          </w:rPr>
          <w:t>د</w:t>
        </w:r>
        <w:r w:rsidRPr="006300FB">
          <w:rPr>
            <w:rStyle w:val="Hyperlink"/>
            <w:iCs w:val="0"/>
            <w:noProof/>
            <w:rtl/>
          </w:rPr>
          <w:t xml:space="preserve"> از در مقام ب</w:t>
        </w:r>
        <w:r w:rsidRPr="006300FB">
          <w:rPr>
            <w:rStyle w:val="Hyperlink"/>
            <w:rFonts w:hint="cs"/>
            <w:iCs w:val="0"/>
            <w:noProof/>
            <w:rtl/>
          </w:rPr>
          <w:t>ی</w:t>
        </w:r>
        <w:r w:rsidRPr="006300FB">
          <w:rPr>
            <w:rStyle w:val="Hyperlink"/>
            <w:rFonts w:hint="eastAsia"/>
            <w:iCs w:val="0"/>
            <w:noProof/>
            <w:rtl/>
          </w:rPr>
          <w:t>ان</w:t>
        </w:r>
        <w:r w:rsidRPr="006300FB">
          <w:rPr>
            <w:rStyle w:val="Hyperlink"/>
            <w:iCs w:val="0"/>
            <w:noProof/>
            <w:rtl/>
          </w:rPr>
          <w:t xml:space="preserve"> نبودن مطلق</w:t>
        </w:r>
        <w:r w:rsidRPr="006300FB">
          <w:rPr>
            <w:iCs w:val="0"/>
            <w:noProof/>
            <w:webHidden/>
            <w:rtl/>
          </w:rPr>
          <w:tab/>
        </w:r>
        <w:r w:rsidRPr="006300FB">
          <w:rPr>
            <w:iCs w:val="0"/>
            <w:noProof/>
            <w:webHidden/>
            <w:rtl/>
          </w:rPr>
          <w:fldChar w:fldCharType="begin"/>
        </w:r>
        <w:r w:rsidRPr="006300FB">
          <w:rPr>
            <w:iCs w:val="0"/>
            <w:noProof/>
            <w:webHidden/>
            <w:rtl/>
          </w:rPr>
          <w:instrText xml:space="preserve"> </w:instrText>
        </w:r>
        <w:r w:rsidRPr="006300FB">
          <w:rPr>
            <w:iCs w:val="0"/>
            <w:noProof/>
            <w:webHidden/>
          </w:rPr>
          <w:instrText xml:space="preserve">PAGEREF </w:instrText>
        </w:r>
        <w:r w:rsidRPr="006300FB">
          <w:rPr>
            <w:iCs w:val="0"/>
            <w:noProof/>
            <w:webHidden/>
            <w:rtl/>
          </w:rPr>
          <w:instrText>_</w:instrText>
        </w:r>
        <w:r w:rsidRPr="006300FB">
          <w:rPr>
            <w:iCs w:val="0"/>
            <w:noProof/>
            <w:webHidden/>
          </w:rPr>
          <w:instrText>Toc</w:instrText>
        </w:r>
        <w:r w:rsidRPr="006300FB">
          <w:rPr>
            <w:iCs w:val="0"/>
            <w:noProof/>
            <w:webHidden/>
            <w:rtl/>
          </w:rPr>
          <w:instrText xml:space="preserve">529705999 </w:instrText>
        </w:r>
        <w:r w:rsidRPr="006300FB">
          <w:rPr>
            <w:iCs w:val="0"/>
            <w:noProof/>
            <w:webHidden/>
          </w:rPr>
          <w:instrText>\h</w:instrText>
        </w:r>
        <w:r w:rsidRPr="006300FB">
          <w:rPr>
            <w:iCs w:val="0"/>
            <w:noProof/>
            <w:webHidden/>
            <w:rtl/>
          </w:rPr>
          <w:instrText xml:space="preserve"> </w:instrText>
        </w:r>
        <w:r w:rsidRPr="006300FB">
          <w:rPr>
            <w:iCs w:val="0"/>
            <w:noProof/>
            <w:webHidden/>
            <w:rtl/>
          </w:rPr>
        </w:r>
        <w:r w:rsidRPr="006300FB">
          <w:rPr>
            <w:iCs w:val="0"/>
            <w:noProof/>
            <w:webHidden/>
            <w:rtl/>
          </w:rPr>
          <w:fldChar w:fldCharType="separate"/>
        </w:r>
        <w:r w:rsidRPr="006300FB">
          <w:rPr>
            <w:iCs w:val="0"/>
            <w:noProof/>
            <w:webHidden/>
            <w:rtl/>
          </w:rPr>
          <w:t>2</w:t>
        </w:r>
        <w:r w:rsidRPr="006300FB">
          <w:rPr>
            <w:iCs w:val="0"/>
            <w:noProof/>
            <w:webHidden/>
            <w:rtl/>
          </w:rPr>
          <w:fldChar w:fldCharType="end"/>
        </w:r>
      </w:hyperlink>
    </w:p>
    <w:p w:rsidR="006300FB" w:rsidRPr="006300FB" w:rsidRDefault="006300FB" w:rsidP="006300FB">
      <w:pPr>
        <w:pStyle w:val="TOC2"/>
        <w:tabs>
          <w:tab w:val="right" w:leader="dot" w:pos="10194"/>
        </w:tabs>
        <w:rPr>
          <w:rFonts w:asciiTheme="minorHAnsi" w:eastAsiaTheme="minorEastAsia" w:hAnsiTheme="minorHAnsi" w:cstheme="minorBidi"/>
          <w:bCs w:val="0"/>
          <w:noProof/>
          <w:color w:val="auto"/>
          <w:szCs w:val="22"/>
          <w:rtl/>
          <w:lang w:bidi="ar-SA"/>
        </w:rPr>
      </w:pPr>
      <w:hyperlink w:anchor="_Toc529706000" w:history="1">
        <w:r w:rsidRPr="006300FB">
          <w:rPr>
            <w:rStyle w:val="Hyperlink"/>
            <w:noProof/>
            <w:rtl/>
          </w:rPr>
          <w:t>تفص</w:t>
        </w:r>
        <w:r w:rsidRPr="006300FB">
          <w:rPr>
            <w:rStyle w:val="Hyperlink"/>
            <w:rFonts w:hint="cs"/>
            <w:noProof/>
            <w:rtl/>
          </w:rPr>
          <w:t>ی</w:t>
        </w:r>
        <w:r w:rsidRPr="006300FB">
          <w:rPr>
            <w:rStyle w:val="Hyperlink"/>
            <w:rFonts w:hint="eastAsia"/>
            <w:noProof/>
            <w:rtl/>
          </w:rPr>
          <w:t>ل</w:t>
        </w:r>
        <w:r w:rsidRPr="006300FB">
          <w:rPr>
            <w:rStyle w:val="Hyperlink"/>
            <w:noProof/>
            <w:rtl/>
          </w:rPr>
          <w:t xml:space="preserve"> ب</w:t>
        </w:r>
        <w:r w:rsidRPr="006300FB">
          <w:rPr>
            <w:rStyle w:val="Hyperlink"/>
            <w:rFonts w:hint="cs"/>
            <w:noProof/>
            <w:rtl/>
          </w:rPr>
          <w:t>ی</w:t>
        </w:r>
        <w:r w:rsidRPr="006300FB">
          <w:rPr>
            <w:rStyle w:val="Hyperlink"/>
            <w:rFonts w:hint="eastAsia"/>
            <w:noProof/>
            <w:rtl/>
          </w:rPr>
          <w:t>ن</w:t>
        </w:r>
        <w:r w:rsidRPr="006300FB">
          <w:rPr>
            <w:rStyle w:val="Hyperlink"/>
            <w:noProof/>
            <w:rtl/>
          </w:rPr>
          <w:t xml:space="preserve"> مطلق شمول</w:t>
        </w:r>
        <w:r w:rsidRPr="006300FB">
          <w:rPr>
            <w:rStyle w:val="Hyperlink"/>
            <w:rFonts w:hint="cs"/>
            <w:noProof/>
            <w:rtl/>
          </w:rPr>
          <w:t>ی</w:t>
        </w:r>
        <w:r w:rsidRPr="006300FB">
          <w:rPr>
            <w:rStyle w:val="Hyperlink"/>
            <w:noProof/>
            <w:rtl/>
          </w:rPr>
          <w:t xml:space="preserve"> و مطلق بدل</w:t>
        </w:r>
        <w:r w:rsidRPr="006300FB">
          <w:rPr>
            <w:rStyle w:val="Hyperlink"/>
            <w:rFonts w:hint="cs"/>
            <w:noProof/>
            <w:rtl/>
          </w:rPr>
          <w:t>ی</w:t>
        </w:r>
        <w:r w:rsidRPr="006300FB">
          <w:rPr>
            <w:rStyle w:val="Hyperlink"/>
            <w:noProof/>
            <w:rtl/>
          </w:rPr>
          <w:t xml:space="preserve"> در مطلق و مق</w:t>
        </w:r>
        <w:r w:rsidRPr="006300FB">
          <w:rPr>
            <w:rStyle w:val="Hyperlink"/>
            <w:rFonts w:hint="cs"/>
            <w:noProof/>
            <w:rtl/>
          </w:rPr>
          <w:t>ی</w:t>
        </w:r>
        <w:r w:rsidRPr="006300FB">
          <w:rPr>
            <w:rStyle w:val="Hyperlink"/>
            <w:rFonts w:hint="eastAsia"/>
            <w:noProof/>
            <w:rtl/>
          </w:rPr>
          <w:t>د</w:t>
        </w:r>
        <w:r w:rsidRPr="006300FB">
          <w:rPr>
            <w:rStyle w:val="Hyperlink"/>
            <w:noProof/>
            <w:rtl/>
          </w:rPr>
          <w:t xml:space="preserve"> متوافق</w:t>
        </w:r>
        <w:r w:rsidRPr="006300FB">
          <w:rPr>
            <w:noProof/>
            <w:webHidden/>
            <w:rtl/>
          </w:rPr>
          <w:tab/>
        </w:r>
        <w:r w:rsidRPr="006300FB">
          <w:rPr>
            <w:noProof/>
            <w:webHidden/>
            <w:rtl/>
          </w:rPr>
          <w:fldChar w:fldCharType="begin"/>
        </w:r>
        <w:r w:rsidRPr="006300FB">
          <w:rPr>
            <w:noProof/>
            <w:webHidden/>
            <w:rtl/>
          </w:rPr>
          <w:instrText xml:space="preserve"> </w:instrText>
        </w:r>
        <w:r w:rsidRPr="006300FB">
          <w:rPr>
            <w:noProof/>
            <w:webHidden/>
          </w:rPr>
          <w:instrText xml:space="preserve">PAGEREF </w:instrText>
        </w:r>
        <w:r w:rsidRPr="006300FB">
          <w:rPr>
            <w:noProof/>
            <w:webHidden/>
            <w:rtl/>
          </w:rPr>
          <w:instrText>_</w:instrText>
        </w:r>
        <w:r w:rsidRPr="006300FB">
          <w:rPr>
            <w:noProof/>
            <w:webHidden/>
          </w:rPr>
          <w:instrText>Toc</w:instrText>
        </w:r>
        <w:r w:rsidRPr="006300FB">
          <w:rPr>
            <w:noProof/>
            <w:webHidden/>
            <w:rtl/>
          </w:rPr>
          <w:instrText xml:space="preserve">529706000 </w:instrText>
        </w:r>
        <w:r w:rsidRPr="006300FB">
          <w:rPr>
            <w:noProof/>
            <w:webHidden/>
          </w:rPr>
          <w:instrText>\h</w:instrText>
        </w:r>
        <w:r w:rsidRPr="006300FB">
          <w:rPr>
            <w:noProof/>
            <w:webHidden/>
            <w:rtl/>
          </w:rPr>
          <w:instrText xml:space="preserve"> </w:instrText>
        </w:r>
        <w:r w:rsidRPr="006300FB">
          <w:rPr>
            <w:noProof/>
            <w:webHidden/>
            <w:rtl/>
          </w:rPr>
        </w:r>
        <w:r w:rsidRPr="006300FB">
          <w:rPr>
            <w:noProof/>
            <w:webHidden/>
            <w:rtl/>
          </w:rPr>
          <w:fldChar w:fldCharType="separate"/>
        </w:r>
        <w:r w:rsidRPr="006300FB">
          <w:rPr>
            <w:noProof/>
            <w:webHidden/>
            <w:rtl/>
          </w:rPr>
          <w:t>2</w:t>
        </w:r>
        <w:r w:rsidRPr="006300FB">
          <w:rPr>
            <w:noProof/>
            <w:webHidden/>
            <w:rtl/>
          </w:rPr>
          <w:fldChar w:fldCharType="end"/>
        </w:r>
      </w:hyperlink>
    </w:p>
    <w:p w:rsidR="006300FB" w:rsidRPr="006300FB" w:rsidRDefault="006300FB" w:rsidP="006300F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706001" w:history="1">
        <w:r w:rsidRPr="006300FB">
          <w:rPr>
            <w:rStyle w:val="Hyperlink"/>
            <w:iCs w:val="0"/>
            <w:noProof/>
            <w:rtl/>
          </w:rPr>
          <w:t>کلام محقق عراق</w:t>
        </w:r>
        <w:r w:rsidRPr="006300FB">
          <w:rPr>
            <w:rStyle w:val="Hyperlink"/>
            <w:rFonts w:hint="cs"/>
            <w:iCs w:val="0"/>
            <w:noProof/>
            <w:rtl/>
          </w:rPr>
          <w:t>ی</w:t>
        </w:r>
        <w:r w:rsidRPr="006300FB">
          <w:rPr>
            <w:rStyle w:val="Hyperlink"/>
            <w:iCs w:val="0"/>
            <w:noProof/>
            <w:rtl/>
          </w:rPr>
          <w:t xml:space="preserve"> و شه</w:t>
        </w:r>
        <w:r w:rsidRPr="006300FB">
          <w:rPr>
            <w:rStyle w:val="Hyperlink"/>
            <w:rFonts w:hint="cs"/>
            <w:iCs w:val="0"/>
            <w:noProof/>
            <w:rtl/>
          </w:rPr>
          <w:t>ی</w:t>
        </w:r>
        <w:r w:rsidRPr="006300FB">
          <w:rPr>
            <w:rStyle w:val="Hyperlink"/>
            <w:rFonts w:hint="eastAsia"/>
            <w:iCs w:val="0"/>
            <w:noProof/>
            <w:rtl/>
          </w:rPr>
          <w:t>د</w:t>
        </w:r>
        <w:r w:rsidRPr="006300FB">
          <w:rPr>
            <w:rStyle w:val="Hyperlink"/>
            <w:iCs w:val="0"/>
            <w:noProof/>
            <w:rtl/>
          </w:rPr>
          <w:t xml:space="preserve"> صدر در موارد وحدت قانون</w:t>
        </w:r>
        <w:r w:rsidRPr="006300FB">
          <w:rPr>
            <w:iCs w:val="0"/>
            <w:noProof/>
            <w:webHidden/>
            <w:rtl/>
          </w:rPr>
          <w:tab/>
        </w:r>
        <w:r w:rsidRPr="006300FB">
          <w:rPr>
            <w:iCs w:val="0"/>
            <w:noProof/>
            <w:webHidden/>
            <w:rtl/>
          </w:rPr>
          <w:fldChar w:fldCharType="begin"/>
        </w:r>
        <w:r w:rsidRPr="006300FB">
          <w:rPr>
            <w:iCs w:val="0"/>
            <w:noProof/>
            <w:webHidden/>
            <w:rtl/>
          </w:rPr>
          <w:instrText xml:space="preserve"> </w:instrText>
        </w:r>
        <w:r w:rsidRPr="006300FB">
          <w:rPr>
            <w:iCs w:val="0"/>
            <w:noProof/>
            <w:webHidden/>
          </w:rPr>
          <w:instrText xml:space="preserve">PAGEREF </w:instrText>
        </w:r>
        <w:r w:rsidRPr="006300FB">
          <w:rPr>
            <w:iCs w:val="0"/>
            <w:noProof/>
            <w:webHidden/>
            <w:rtl/>
          </w:rPr>
          <w:instrText>_</w:instrText>
        </w:r>
        <w:r w:rsidRPr="006300FB">
          <w:rPr>
            <w:iCs w:val="0"/>
            <w:noProof/>
            <w:webHidden/>
          </w:rPr>
          <w:instrText>Toc</w:instrText>
        </w:r>
        <w:r w:rsidRPr="006300FB">
          <w:rPr>
            <w:iCs w:val="0"/>
            <w:noProof/>
            <w:webHidden/>
            <w:rtl/>
          </w:rPr>
          <w:instrText xml:space="preserve">529706001 </w:instrText>
        </w:r>
        <w:r w:rsidRPr="006300FB">
          <w:rPr>
            <w:iCs w:val="0"/>
            <w:noProof/>
            <w:webHidden/>
          </w:rPr>
          <w:instrText>\h</w:instrText>
        </w:r>
        <w:r w:rsidRPr="006300FB">
          <w:rPr>
            <w:iCs w:val="0"/>
            <w:noProof/>
            <w:webHidden/>
            <w:rtl/>
          </w:rPr>
          <w:instrText xml:space="preserve"> </w:instrText>
        </w:r>
        <w:r w:rsidRPr="006300FB">
          <w:rPr>
            <w:iCs w:val="0"/>
            <w:noProof/>
            <w:webHidden/>
            <w:rtl/>
          </w:rPr>
        </w:r>
        <w:r w:rsidRPr="006300FB">
          <w:rPr>
            <w:iCs w:val="0"/>
            <w:noProof/>
            <w:webHidden/>
            <w:rtl/>
          </w:rPr>
          <w:fldChar w:fldCharType="separate"/>
        </w:r>
        <w:r w:rsidRPr="006300FB">
          <w:rPr>
            <w:iCs w:val="0"/>
            <w:noProof/>
            <w:webHidden/>
            <w:rtl/>
          </w:rPr>
          <w:t>2</w:t>
        </w:r>
        <w:r w:rsidRPr="006300FB">
          <w:rPr>
            <w:iCs w:val="0"/>
            <w:noProof/>
            <w:webHidden/>
            <w:rtl/>
          </w:rPr>
          <w:fldChar w:fldCharType="end"/>
        </w:r>
      </w:hyperlink>
    </w:p>
    <w:p w:rsidR="006300FB" w:rsidRPr="006300FB" w:rsidRDefault="006300FB" w:rsidP="006300FB">
      <w:pPr>
        <w:pStyle w:val="TOC4"/>
        <w:tabs>
          <w:tab w:val="right" w:leader="dot" w:pos="10194"/>
        </w:tabs>
        <w:rPr>
          <w:rFonts w:asciiTheme="minorHAnsi" w:eastAsiaTheme="minorEastAsia" w:hAnsiTheme="minorHAnsi" w:cstheme="minorBidi"/>
          <w:bCs w:val="0"/>
          <w:noProof/>
          <w:color w:val="auto"/>
          <w:szCs w:val="22"/>
          <w:rtl/>
          <w:lang w:bidi="ar-SA"/>
        </w:rPr>
      </w:pPr>
      <w:hyperlink w:anchor="_Toc529706002" w:history="1">
        <w:r w:rsidRPr="006300FB">
          <w:rPr>
            <w:rStyle w:val="Hyperlink"/>
            <w:noProof/>
            <w:rtl/>
          </w:rPr>
          <w:t>مناقشه در کلام محقق عراق</w:t>
        </w:r>
        <w:r w:rsidRPr="006300FB">
          <w:rPr>
            <w:rStyle w:val="Hyperlink"/>
            <w:rFonts w:hint="cs"/>
            <w:noProof/>
            <w:rtl/>
          </w:rPr>
          <w:t>ی</w:t>
        </w:r>
        <w:r w:rsidRPr="006300FB">
          <w:rPr>
            <w:rStyle w:val="Hyperlink"/>
            <w:noProof/>
            <w:rtl/>
          </w:rPr>
          <w:t xml:space="preserve"> و شه</w:t>
        </w:r>
        <w:r w:rsidRPr="006300FB">
          <w:rPr>
            <w:rStyle w:val="Hyperlink"/>
            <w:rFonts w:hint="cs"/>
            <w:noProof/>
            <w:rtl/>
          </w:rPr>
          <w:t>ی</w:t>
        </w:r>
        <w:r w:rsidRPr="006300FB">
          <w:rPr>
            <w:rStyle w:val="Hyperlink"/>
            <w:rFonts w:hint="eastAsia"/>
            <w:noProof/>
            <w:rtl/>
          </w:rPr>
          <w:t>د</w:t>
        </w:r>
        <w:r w:rsidRPr="006300FB">
          <w:rPr>
            <w:rStyle w:val="Hyperlink"/>
            <w:noProof/>
            <w:rtl/>
          </w:rPr>
          <w:t xml:space="preserve"> صدر</w:t>
        </w:r>
        <w:r w:rsidRPr="006300FB">
          <w:rPr>
            <w:noProof/>
            <w:webHidden/>
            <w:rtl/>
          </w:rPr>
          <w:tab/>
        </w:r>
        <w:r w:rsidRPr="006300FB">
          <w:rPr>
            <w:noProof/>
            <w:webHidden/>
            <w:rtl/>
          </w:rPr>
          <w:fldChar w:fldCharType="begin"/>
        </w:r>
        <w:r w:rsidRPr="006300FB">
          <w:rPr>
            <w:noProof/>
            <w:webHidden/>
            <w:rtl/>
          </w:rPr>
          <w:instrText xml:space="preserve"> </w:instrText>
        </w:r>
        <w:r w:rsidRPr="006300FB">
          <w:rPr>
            <w:noProof/>
            <w:webHidden/>
          </w:rPr>
          <w:instrText xml:space="preserve">PAGEREF </w:instrText>
        </w:r>
        <w:r w:rsidRPr="006300FB">
          <w:rPr>
            <w:noProof/>
            <w:webHidden/>
            <w:rtl/>
          </w:rPr>
          <w:instrText>_</w:instrText>
        </w:r>
        <w:r w:rsidRPr="006300FB">
          <w:rPr>
            <w:noProof/>
            <w:webHidden/>
          </w:rPr>
          <w:instrText>Toc</w:instrText>
        </w:r>
        <w:r w:rsidRPr="006300FB">
          <w:rPr>
            <w:noProof/>
            <w:webHidden/>
            <w:rtl/>
          </w:rPr>
          <w:instrText xml:space="preserve">529706002 </w:instrText>
        </w:r>
        <w:r w:rsidRPr="006300FB">
          <w:rPr>
            <w:noProof/>
            <w:webHidden/>
          </w:rPr>
          <w:instrText>\h</w:instrText>
        </w:r>
        <w:r w:rsidRPr="006300FB">
          <w:rPr>
            <w:noProof/>
            <w:webHidden/>
            <w:rtl/>
          </w:rPr>
          <w:instrText xml:space="preserve"> </w:instrText>
        </w:r>
        <w:r w:rsidRPr="006300FB">
          <w:rPr>
            <w:noProof/>
            <w:webHidden/>
            <w:rtl/>
          </w:rPr>
        </w:r>
        <w:r w:rsidRPr="006300FB">
          <w:rPr>
            <w:noProof/>
            <w:webHidden/>
            <w:rtl/>
          </w:rPr>
          <w:fldChar w:fldCharType="separate"/>
        </w:r>
        <w:r w:rsidRPr="006300FB">
          <w:rPr>
            <w:noProof/>
            <w:webHidden/>
            <w:rtl/>
          </w:rPr>
          <w:t>3</w:t>
        </w:r>
        <w:r w:rsidRPr="006300FB">
          <w:rPr>
            <w:noProof/>
            <w:webHidden/>
            <w:rtl/>
          </w:rPr>
          <w:fldChar w:fldCharType="end"/>
        </w:r>
      </w:hyperlink>
    </w:p>
    <w:p w:rsidR="006300FB" w:rsidRPr="006300FB" w:rsidRDefault="006300FB" w:rsidP="006300FB">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29706003" w:history="1">
        <w:r w:rsidRPr="006300FB">
          <w:rPr>
            <w:rStyle w:val="Hyperlink"/>
            <w:iCs w:val="0"/>
            <w:noProof/>
            <w:rtl/>
          </w:rPr>
          <w:t>اخذ به مفهوم مخالف در فرض شمول</w:t>
        </w:r>
        <w:r w:rsidRPr="006300FB">
          <w:rPr>
            <w:rStyle w:val="Hyperlink"/>
            <w:rFonts w:hint="cs"/>
            <w:iCs w:val="0"/>
            <w:noProof/>
            <w:rtl/>
          </w:rPr>
          <w:t>ی</w:t>
        </w:r>
        <w:r w:rsidRPr="006300FB">
          <w:rPr>
            <w:rStyle w:val="Hyperlink"/>
            <w:iCs w:val="0"/>
            <w:noProof/>
            <w:rtl/>
          </w:rPr>
          <w:t xml:space="preserve"> بودن خطاب توسط مرحوم آقا</w:t>
        </w:r>
        <w:r w:rsidRPr="006300FB">
          <w:rPr>
            <w:rStyle w:val="Hyperlink"/>
            <w:rFonts w:hint="cs"/>
            <w:iCs w:val="0"/>
            <w:noProof/>
            <w:rtl/>
          </w:rPr>
          <w:t>ی</w:t>
        </w:r>
        <w:r w:rsidRPr="006300FB">
          <w:rPr>
            <w:rStyle w:val="Hyperlink"/>
            <w:iCs w:val="0"/>
            <w:noProof/>
            <w:rtl/>
          </w:rPr>
          <w:t xml:space="preserve"> خو</w:t>
        </w:r>
        <w:r w:rsidRPr="006300FB">
          <w:rPr>
            <w:rStyle w:val="Hyperlink"/>
            <w:rFonts w:hint="cs"/>
            <w:iCs w:val="0"/>
            <w:noProof/>
            <w:rtl/>
          </w:rPr>
          <w:t>یی</w:t>
        </w:r>
        <w:r w:rsidRPr="006300FB">
          <w:rPr>
            <w:iCs w:val="0"/>
            <w:noProof/>
            <w:webHidden/>
            <w:rtl/>
          </w:rPr>
          <w:tab/>
        </w:r>
        <w:r w:rsidRPr="006300FB">
          <w:rPr>
            <w:iCs w:val="0"/>
            <w:noProof/>
            <w:webHidden/>
            <w:rtl/>
          </w:rPr>
          <w:fldChar w:fldCharType="begin"/>
        </w:r>
        <w:r w:rsidRPr="006300FB">
          <w:rPr>
            <w:iCs w:val="0"/>
            <w:noProof/>
            <w:webHidden/>
            <w:rtl/>
          </w:rPr>
          <w:instrText xml:space="preserve"> </w:instrText>
        </w:r>
        <w:r w:rsidRPr="006300FB">
          <w:rPr>
            <w:iCs w:val="0"/>
            <w:noProof/>
            <w:webHidden/>
          </w:rPr>
          <w:instrText xml:space="preserve">PAGEREF </w:instrText>
        </w:r>
        <w:r w:rsidRPr="006300FB">
          <w:rPr>
            <w:iCs w:val="0"/>
            <w:noProof/>
            <w:webHidden/>
            <w:rtl/>
          </w:rPr>
          <w:instrText>_</w:instrText>
        </w:r>
        <w:r w:rsidRPr="006300FB">
          <w:rPr>
            <w:iCs w:val="0"/>
            <w:noProof/>
            <w:webHidden/>
          </w:rPr>
          <w:instrText>Toc</w:instrText>
        </w:r>
        <w:r w:rsidRPr="006300FB">
          <w:rPr>
            <w:iCs w:val="0"/>
            <w:noProof/>
            <w:webHidden/>
            <w:rtl/>
          </w:rPr>
          <w:instrText xml:space="preserve">529706003 </w:instrText>
        </w:r>
        <w:r w:rsidRPr="006300FB">
          <w:rPr>
            <w:iCs w:val="0"/>
            <w:noProof/>
            <w:webHidden/>
          </w:rPr>
          <w:instrText>\h</w:instrText>
        </w:r>
        <w:r w:rsidRPr="006300FB">
          <w:rPr>
            <w:iCs w:val="0"/>
            <w:noProof/>
            <w:webHidden/>
            <w:rtl/>
          </w:rPr>
          <w:instrText xml:space="preserve"> </w:instrText>
        </w:r>
        <w:r w:rsidRPr="006300FB">
          <w:rPr>
            <w:iCs w:val="0"/>
            <w:noProof/>
            <w:webHidden/>
            <w:rtl/>
          </w:rPr>
        </w:r>
        <w:r w:rsidRPr="006300FB">
          <w:rPr>
            <w:iCs w:val="0"/>
            <w:noProof/>
            <w:webHidden/>
            <w:rtl/>
          </w:rPr>
          <w:fldChar w:fldCharType="separate"/>
        </w:r>
        <w:r w:rsidRPr="006300FB">
          <w:rPr>
            <w:iCs w:val="0"/>
            <w:noProof/>
            <w:webHidden/>
            <w:rtl/>
          </w:rPr>
          <w:t>5</w:t>
        </w:r>
        <w:r w:rsidRPr="006300FB">
          <w:rPr>
            <w:iCs w:val="0"/>
            <w:noProof/>
            <w:webHidden/>
            <w:rtl/>
          </w:rPr>
          <w:fldChar w:fldCharType="end"/>
        </w:r>
      </w:hyperlink>
    </w:p>
    <w:p w:rsidR="006300FB" w:rsidRPr="006300FB" w:rsidRDefault="006300FB" w:rsidP="006300FB">
      <w:pPr>
        <w:pStyle w:val="TOC4"/>
        <w:tabs>
          <w:tab w:val="right" w:leader="dot" w:pos="10194"/>
        </w:tabs>
        <w:rPr>
          <w:rFonts w:asciiTheme="minorHAnsi" w:eastAsiaTheme="minorEastAsia" w:hAnsiTheme="minorHAnsi" w:cstheme="minorBidi"/>
          <w:bCs w:val="0"/>
          <w:noProof/>
          <w:color w:val="auto"/>
          <w:szCs w:val="22"/>
          <w:rtl/>
          <w:lang w:bidi="ar-SA"/>
        </w:rPr>
      </w:pPr>
      <w:hyperlink w:anchor="_Toc529706004" w:history="1">
        <w:r w:rsidRPr="006300FB">
          <w:rPr>
            <w:rStyle w:val="Hyperlink"/>
            <w:noProof/>
            <w:rtl/>
          </w:rPr>
          <w:t>بررس</w:t>
        </w:r>
        <w:r w:rsidRPr="006300FB">
          <w:rPr>
            <w:rStyle w:val="Hyperlink"/>
            <w:rFonts w:hint="cs"/>
            <w:noProof/>
            <w:rtl/>
          </w:rPr>
          <w:t>ی</w:t>
        </w:r>
        <w:r w:rsidRPr="006300FB">
          <w:rPr>
            <w:rStyle w:val="Hyperlink"/>
            <w:noProof/>
            <w:rtl/>
          </w:rPr>
          <w:t xml:space="preserve"> کلام مرحوم آقا</w:t>
        </w:r>
        <w:r w:rsidRPr="006300FB">
          <w:rPr>
            <w:rStyle w:val="Hyperlink"/>
            <w:rFonts w:hint="cs"/>
            <w:noProof/>
            <w:rtl/>
          </w:rPr>
          <w:t>ی</w:t>
        </w:r>
        <w:r w:rsidRPr="006300FB">
          <w:rPr>
            <w:rStyle w:val="Hyperlink"/>
            <w:noProof/>
            <w:rtl/>
          </w:rPr>
          <w:t xml:space="preserve"> خو</w:t>
        </w:r>
        <w:r w:rsidRPr="006300FB">
          <w:rPr>
            <w:rStyle w:val="Hyperlink"/>
            <w:rFonts w:hint="cs"/>
            <w:noProof/>
            <w:rtl/>
          </w:rPr>
          <w:t>یی</w:t>
        </w:r>
        <w:r w:rsidRPr="006300FB">
          <w:rPr>
            <w:noProof/>
            <w:webHidden/>
            <w:rtl/>
          </w:rPr>
          <w:tab/>
        </w:r>
        <w:r w:rsidRPr="006300FB">
          <w:rPr>
            <w:noProof/>
            <w:webHidden/>
            <w:rtl/>
          </w:rPr>
          <w:fldChar w:fldCharType="begin"/>
        </w:r>
        <w:r w:rsidRPr="006300FB">
          <w:rPr>
            <w:noProof/>
            <w:webHidden/>
            <w:rtl/>
          </w:rPr>
          <w:instrText xml:space="preserve"> </w:instrText>
        </w:r>
        <w:r w:rsidRPr="006300FB">
          <w:rPr>
            <w:noProof/>
            <w:webHidden/>
          </w:rPr>
          <w:instrText xml:space="preserve">PAGEREF </w:instrText>
        </w:r>
        <w:r w:rsidRPr="006300FB">
          <w:rPr>
            <w:noProof/>
            <w:webHidden/>
            <w:rtl/>
          </w:rPr>
          <w:instrText>_</w:instrText>
        </w:r>
        <w:r w:rsidRPr="006300FB">
          <w:rPr>
            <w:noProof/>
            <w:webHidden/>
          </w:rPr>
          <w:instrText>Toc</w:instrText>
        </w:r>
        <w:r w:rsidRPr="006300FB">
          <w:rPr>
            <w:noProof/>
            <w:webHidden/>
            <w:rtl/>
          </w:rPr>
          <w:instrText xml:space="preserve">529706004 </w:instrText>
        </w:r>
        <w:r w:rsidRPr="006300FB">
          <w:rPr>
            <w:noProof/>
            <w:webHidden/>
          </w:rPr>
          <w:instrText>\h</w:instrText>
        </w:r>
        <w:r w:rsidRPr="006300FB">
          <w:rPr>
            <w:noProof/>
            <w:webHidden/>
            <w:rtl/>
          </w:rPr>
          <w:instrText xml:space="preserve"> </w:instrText>
        </w:r>
        <w:r w:rsidRPr="006300FB">
          <w:rPr>
            <w:noProof/>
            <w:webHidden/>
            <w:rtl/>
          </w:rPr>
        </w:r>
        <w:r w:rsidRPr="006300FB">
          <w:rPr>
            <w:noProof/>
            <w:webHidden/>
            <w:rtl/>
          </w:rPr>
          <w:fldChar w:fldCharType="separate"/>
        </w:r>
        <w:r w:rsidRPr="006300FB">
          <w:rPr>
            <w:noProof/>
            <w:webHidden/>
            <w:rtl/>
          </w:rPr>
          <w:t>6</w:t>
        </w:r>
        <w:r w:rsidRPr="006300FB">
          <w:rPr>
            <w:noProof/>
            <w:webHidden/>
            <w:rtl/>
          </w:rPr>
          <w:fldChar w:fldCharType="end"/>
        </w:r>
      </w:hyperlink>
    </w:p>
    <w:p w:rsidR="00C91EB6" w:rsidRPr="00C91EB6" w:rsidRDefault="006300FB" w:rsidP="001006EA">
      <w:pPr>
        <w:jc w:val="lowKashida"/>
      </w:pPr>
      <w:r>
        <w:rPr>
          <w:rFonts w:cs="B Titr"/>
          <w:noProof/>
          <w:webHidden/>
          <w:color w:val="632423" w:themeColor="accent2" w:themeShade="80"/>
          <w:szCs w:val="24"/>
          <w:rtl/>
        </w:rPr>
        <w:fldChar w:fldCharType="end"/>
      </w:r>
    </w:p>
    <w:p w:rsidR="00F343FB" w:rsidRPr="00A6366F" w:rsidRDefault="00F842AD" w:rsidP="001006EA">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F18D0">
        <w:rPr>
          <w:rtl/>
        </w:rPr>
        <w:t>تق</w:t>
      </w:r>
      <w:r w:rsidR="007F18D0">
        <w:rPr>
          <w:rFonts w:hint="cs"/>
          <w:rtl/>
        </w:rPr>
        <w:t>یی</w:t>
      </w:r>
      <w:r w:rsidR="007F18D0">
        <w:rPr>
          <w:rFonts w:hint="eastAsia"/>
          <w:rtl/>
        </w:rPr>
        <w:t>د</w:t>
      </w:r>
      <w:r w:rsidR="00025B70">
        <w:rPr>
          <w:rFonts w:hint="cs"/>
          <w:rtl/>
        </w:rPr>
        <w:t xml:space="preserve"> </w:t>
      </w:r>
      <w:r w:rsidR="00386C11" w:rsidRPr="00A6366F">
        <w:rPr>
          <w:rFonts w:hint="cs"/>
          <w:rtl/>
        </w:rPr>
        <w:t>/</w:t>
      </w:r>
      <w:bookmarkStart w:id="2" w:name="BokSabj_d"/>
      <w:bookmarkEnd w:id="2"/>
      <w:r w:rsidR="007F18D0">
        <w:rPr>
          <w:rtl/>
        </w:rPr>
        <w:t>تعارض غ</w:t>
      </w:r>
      <w:r w:rsidR="007F18D0">
        <w:rPr>
          <w:rFonts w:hint="cs"/>
          <w:rtl/>
        </w:rPr>
        <w:t>ی</w:t>
      </w:r>
      <w:r w:rsidR="007F18D0">
        <w:rPr>
          <w:rFonts w:hint="eastAsia"/>
          <w:rtl/>
        </w:rPr>
        <w:t>ر</w:t>
      </w:r>
      <w:r w:rsidR="007F18D0">
        <w:rPr>
          <w:rtl/>
        </w:rPr>
        <w:t xml:space="preserve"> مستقر</w:t>
      </w:r>
      <w:r w:rsidR="00386C11" w:rsidRPr="00A6366F">
        <w:rPr>
          <w:rFonts w:hint="cs"/>
          <w:rtl/>
        </w:rPr>
        <w:t xml:space="preserve"> /</w:t>
      </w:r>
      <w:bookmarkStart w:id="3" w:name="Bokkolli"/>
      <w:bookmarkEnd w:id="3"/>
      <w:r w:rsidR="007F18D0">
        <w:rPr>
          <w:rtl/>
        </w:rPr>
        <w:t xml:space="preserve">تعارض ادله </w:t>
      </w:r>
      <w:r w:rsidR="001B6799" w:rsidRPr="00A6366F">
        <w:rPr>
          <w:rFonts w:hint="cs"/>
          <w:rtl/>
        </w:rPr>
        <w:t xml:space="preserve"> </w:t>
      </w:r>
    </w:p>
    <w:p w:rsidR="003A6148" w:rsidRDefault="008F5B4D" w:rsidP="001006EA">
      <w:pPr>
        <w:jc w:val="lowKashida"/>
        <w:rPr>
          <w:rStyle w:val="Emphasis"/>
          <w:b/>
          <w:bCs w:val="0"/>
          <w:rtl/>
        </w:rPr>
      </w:pPr>
      <w:r w:rsidRPr="009C66D5">
        <w:rPr>
          <w:rStyle w:val="Emphasis"/>
          <w:rFonts w:hint="cs"/>
          <w:b/>
          <w:bCs w:val="0"/>
          <w:rtl/>
        </w:rPr>
        <w:t>خلاصه مباحث گذشته:</w:t>
      </w:r>
    </w:p>
    <w:p w:rsidR="00CA2AC4" w:rsidRPr="00CA2AC4" w:rsidRDefault="00CA2AC4" w:rsidP="001006EA">
      <w:pPr>
        <w:jc w:val="lowKashida"/>
        <w:rPr>
          <w:rFonts w:cs="B Badr"/>
          <w:rtl/>
        </w:rPr>
      </w:pPr>
      <w:r>
        <w:rPr>
          <w:rFonts w:hint="cs"/>
          <w:rtl/>
        </w:rPr>
        <w:t>بحث در موارد جمع عرفی است که دو مورد حکومت و تخصیص مورد بررسی قرار گرفته است و در ادامه بحث تقیید مطرح می شود.</w:t>
      </w:r>
    </w:p>
    <w:p w:rsidR="00247D2F" w:rsidRPr="003A6148" w:rsidRDefault="00247D2F" w:rsidP="001006EA">
      <w:pPr>
        <w:pBdr>
          <w:bottom w:val="double" w:sz="6" w:space="1" w:color="auto"/>
        </w:pBdr>
        <w:jc w:val="lowKashida"/>
      </w:pPr>
    </w:p>
    <w:p w:rsidR="001A1EA5" w:rsidRDefault="00B071D4" w:rsidP="001006EA">
      <w:pPr>
        <w:pStyle w:val="Heading1"/>
        <w:jc w:val="lowKashida"/>
      </w:pPr>
      <w:bookmarkStart w:id="4" w:name="_Toc529705997"/>
      <w:r>
        <w:rPr>
          <w:rFonts w:hint="cs"/>
          <w:rtl/>
        </w:rPr>
        <w:t>تقیید</w:t>
      </w:r>
      <w:bookmarkEnd w:id="4"/>
    </w:p>
    <w:p w:rsidR="00AF3911" w:rsidRDefault="00B73123" w:rsidP="001006EA">
      <w:pPr>
        <w:jc w:val="lowKashida"/>
        <w:rPr>
          <w:rtl/>
        </w:rPr>
      </w:pPr>
      <w:r>
        <w:rPr>
          <w:rFonts w:hint="cs"/>
          <w:rtl/>
        </w:rPr>
        <w:t>سومین مورد از موارد جمع عرفی تقیید است که در صورتی خواهد بود که رابطه</w:t>
      </w:r>
      <w:r w:rsidR="00F53BFC">
        <w:rPr>
          <w:rFonts w:hint="cs"/>
          <w:rtl/>
        </w:rPr>
        <w:t xml:space="preserve"> بین دو خطاب، مطلق و مقید باشد. </w:t>
      </w:r>
      <w:r w:rsidR="00056728">
        <w:rPr>
          <w:rFonts w:hint="cs"/>
          <w:rtl/>
        </w:rPr>
        <w:t>خطاب مطلق و مقید</w:t>
      </w:r>
      <w:r w:rsidR="00C52A30">
        <w:rPr>
          <w:rFonts w:hint="cs"/>
          <w:rtl/>
        </w:rPr>
        <w:t xml:space="preserve"> دارای لسان های مختلف بوده و</w:t>
      </w:r>
      <w:r w:rsidR="00056728">
        <w:rPr>
          <w:rFonts w:hint="cs"/>
          <w:rtl/>
        </w:rPr>
        <w:t xml:space="preserve"> گاهی این دو خطاب دارای لسان متوافق و گاهی مختلف هستند.</w:t>
      </w:r>
    </w:p>
    <w:p w:rsidR="00F53BFC" w:rsidRDefault="00AF3911" w:rsidP="001006EA">
      <w:pPr>
        <w:pStyle w:val="Heading2"/>
        <w:jc w:val="lowKashida"/>
        <w:rPr>
          <w:rtl/>
        </w:rPr>
      </w:pPr>
      <w:bookmarkStart w:id="5" w:name="_Toc529705998"/>
      <w:r>
        <w:rPr>
          <w:rFonts w:hint="cs"/>
          <w:rtl/>
        </w:rPr>
        <w:t>تقیید مطلق در صورت اختلاف</w:t>
      </w:r>
      <w:r w:rsidR="00056728">
        <w:rPr>
          <w:rFonts w:hint="cs"/>
          <w:rtl/>
        </w:rPr>
        <w:t xml:space="preserve"> </w:t>
      </w:r>
      <w:r>
        <w:rPr>
          <w:rFonts w:hint="cs"/>
          <w:rtl/>
        </w:rPr>
        <w:t>مطلق و مقید</w:t>
      </w:r>
      <w:bookmarkEnd w:id="5"/>
    </w:p>
    <w:p w:rsidR="00AF3911" w:rsidRDefault="00C52A30" w:rsidP="001006EA">
      <w:pPr>
        <w:jc w:val="lowKashida"/>
        <w:rPr>
          <w:rtl/>
        </w:rPr>
      </w:pPr>
      <w:r>
        <w:rPr>
          <w:rFonts w:hint="cs"/>
          <w:rtl/>
        </w:rPr>
        <w:t>در صورتی که مطلق و مقید مختلف باشند</w:t>
      </w:r>
      <w:r w:rsidR="00F53BFC">
        <w:rPr>
          <w:rFonts w:hint="cs"/>
          <w:rtl/>
        </w:rPr>
        <w:t xml:space="preserve">، گاهی </w:t>
      </w:r>
      <w:r>
        <w:rPr>
          <w:rFonts w:hint="cs"/>
          <w:rtl/>
        </w:rPr>
        <w:t xml:space="preserve">خطاب مطلق مثبت و خطاب </w:t>
      </w:r>
      <w:r w:rsidR="00AF3911">
        <w:rPr>
          <w:rFonts w:hint="cs"/>
          <w:rtl/>
        </w:rPr>
        <w:t>مقید نافی است</w:t>
      </w:r>
      <w:r>
        <w:rPr>
          <w:rFonts w:hint="cs"/>
          <w:rtl/>
        </w:rPr>
        <w:t>، مثل «اکرم العالم» و «لاتکرم العالم الفاسق»</w:t>
      </w:r>
      <w:r w:rsidR="00302F85">
        <w:rPr>
          <w:rFonts w:hint="cs"/>
          <w:rtl/>
        </w:rPr>
        <w:t xml:space="preserve"> که خطاب مطلق مثبت وجوب اکرام عالم و خطاب مقید نافی وجوب اکرام عالم فاسق است</w:t>
      </w:r>
      <w:r w:rsidR="00F53BFC">
        <w:rPr>
          <w:rFonts w:hint="cs"/>
          <w:rtl/>
        </w:rPr>
        <w:t xml:space="preserve">. گاهی هم </w:t>
      </w:r>
      <w:r w:rsidR="00302F85">
        <w:rPr>
          <w:rFonts w:hint="cs"/>
          <w:rtl/>
        </w:rPr>
        <w:t xml:space="preserve"> برعکس بوده و خطاب مطلق نافی مثل «لاتکرم الفاسق» و خطاب مقید مثل </w:t>
      </w:r>
      <w:r w:rsidR="00F53BFC">
        <w:rPr>
          <w:rFonts w:hint="cs"/>
          <w:rtl/>
        </w:rPr>
        <w:t xml:space="preserve">«اکرم العالم الفاسق» مثبت است. </w:t>
      </w:r>
    </w:p>
    <w:p w:rsidR="005B2F26" w:rsidRDefault="00840775" w:rsidP="001006EA">
      <w:pPr>
        <w:jc w:val="lowKashida"/>
        <w:rPr>
          <w:rFonts w:hint="cs"/>
          <w:rtl/>
        </w:rPr>
      </w:pPr>
      <w:r>
        <w:rPr>
          <w:rFonts w:hint="cs"/>
          <w:rtl/>
        </w:rPr>
        <w:t>در هر دو صورت</w:t>
      </w:r>
      <w:r w:rsidR="005B2F26">
        <w:rPr>
          <w:rFonts w:hint="cs"/>
          <w:rtl/>
        </w:rPr>
        <w:t>،</w:t>
      </w:r>
      <w:r>
        <w:rPr>
          <w:rFonts w:hint="cs"/>
          <w:rtl/>
        </w:rPr>
        <w:t xml:space="preserve"> گفته شده است که عرف بین دو خطاب جمع کرده و خطاب مطلق را تقیید می زند و لذا خطاب «اکرم العالم» به جهت خطاب «لاتکرم العالم الفاسق» حمل بر عالم غیر فاسق می شود.</w:t>
      </w:r>
      <w:r w:rsidR="005B2F26">
        <w:rPr>
          <w:rFonts w:hint="cs"/>
          <w:rtl/>
        </w:rPr>
        <w:t xml:space="preserve"> </w:t>
      </w:r>
    </w:p>
    <w:p w:rsidR="0047310B" w:rsidRDefault="005B2F26" w:rsidP="001006EA">
      <w:pPr>
        <w:jc w:val="lowKashida"/>
        <w:rPr>
          <w:rtl/>
        </w:rPr>
      </w:pPr>
      <w:r>
        <w:rPr>
          <w:rFonts w:hint="cs"/>
          <w:rtl/>
        </w:rPr>
        <w:t>این مطلب محل بحث نیست و همانند تخصیص عام به مخصص منفصل خواهد بود و لذا تمام مباحث مطرح شده در تخصیص</w:t>
      </w:r>
      <w:r w:rsidR="001006EA">
        <w:rPr>
          <w:rFonts w:hint="cs"/>
          <w:rtl/>
        </w:rPr>
        <w:t>،</w:t>
      </w:r>
      <w:r>
        <w:rPr>
          <w:rFonts w:hint="cs"/>
          <w:rtl/>
        </w:rPr>
        <w:t xml:space="preserve"> در این قسم هم مطرح خواهد شد.</w:t>
      </w:r>
      <w:r w:rsidR="0047310B">
        <w:rPr>
          <w:rFonts w:hint="cs"/>
          <w:rtl/>
        </w:rPr>
        <w:t xml:space="preserve"> </w:t>
      </w:r>
    </w:p>
    <w:p w:rsidR="001006EA" w:rsidRDefault="001006EA" w:rsidP="001006EA">
      <w:pPr>
        <w:pStyle w:val="Heading3"/>
        <w:rPr>
          <w:rFonts w:hint="cs"/>
          <w:rtl/>
        </w:rPr>
      </w:pPr>
      <w:bookmarkStart w:id="6" w:name="_Toc529705999"/>
      <w:r>
        <w:rPr>
          <w:rFonts w:hint="cs"/>
          <w:rtl/>
        </w:rPr>
        <w:lastRenderedPageBreak/>
        <w:t>کشف مقید از در مقام بیان نبودن مطلق</w:t>
      </w:r>
      <w:bookmarkEnd w:id="6"/>
    </w:p>
    <w:p w:rsidR="00C6385A" w:rsidRDefault="0047310B" w:rsidP="001006EA">
      <w:pPr>
        <w:jc w:val="lowKashida"/>
        <w:rPr>
          <w:rtl/>
        </w:rPr>
      </w:pPr>
      <w:r>
        <w:rPr>
          <w:rFonts w:hint="cs"/>
          <w:rtl/>
        </w:rPr>
        <w:t>البته در مورد مطلق و مقید مطلب اضافه ای وجود دارد که بعد از ورود خطاب مقید، کشف می شود که خطاب مطلق در مقام بیان نبوده است. به عنوان مثال اگر خطاب مطلق به صورت «قلّد المجتهد» و خطاب مقید به صو</w:t>
      </w:r>
      <w:r w:rsidR="004E1027">
        <w:rPr>
          <w:rFonts w:hint="cs"/>
          <w:rtl/>
        </w:rPr>
        <w:t>رت «لاتقل</w:t>
      </w:r>
      <w:r w:rsidR="000A1CAC">
        <w:rPr>
          <w:rFonts w:hint="cs"/>
          <w:rtl/>
        </w:rPr>
        <w:t>ّد المجتهد الفاسق» باشد و مقید زیاد بوده و ی</w:t>
      </w:r>
      <w:r w:rsidR="004E1027">
        <w:rPr>
          <w:rFonts w:hint="cs"/>
          <w:rtl/>
        </w:rPr>
        <w:t>ا موجب حمل خطاب مطلق بر فرد نادر شود، چه بسا در نظر عرف کشف می شود که خطاب مطلق در مقام بیان نبوده است</w:t>
      </w:r>
      <w:r w:rsidR="00756697">
        <w:rPr>
          <w:rFonts w:hint="cs"/>
          <w:rtl/>
        </w:rPr>
        <w:t xml:space="preserve">. البته در مورد مجتهد فاسق، فرد غالب نیست و موجب حمل خطاب «قلّد المجتهد» بر فرد نادر نمی شود، امّا </w:t>
      </w:r>
      <w:r w:rsidR="000A1CAC">
        <w:rPr>
          <w:rFonts w:hint="cs"/>
          <w:rtl/>
        </w:rPr>
        <w:t xml:space="preserve">در مورد </w:t>
      </w:r>
      <w:r w:rsidR="00756697">
        <w:rPr>
          <w:rFonts w:hint="cs"/>
          <w:rtl/>
        </w:rPr>
        <w:t>شرائط دی</w:t>
      </w:r>
      <w:r w:rsidR="00C6385A">
        <w:rPr>
          <w:rFonts w:hint="cs"/>
          <w:rtl/>
        </w:rPr>
        <w:t>گر مانند «قلّد المجتهد الاعلم»، کشف می شود که خطاب «قلّد المجتهد» در مقام بیان شرائط مجتهد نبوده است.</w:t>
      </w:r>
    </w:p>
    <w:p w:rsidR="005C7C7F" w:rsidRDefault="005C7C7F" w:rsidP="001006EA">
      <w:pPr>
        <w:pStyle w:val="Heading2"/>
        <w:jc w:val="lowKashida"/>
        <w:rPr>
          <w:rtl/>
        </w:rPr>
      </w:pPr>
      <w:bookmarkStart w:id="7" w:name="_Toc529706000"/>
      <w:r>
        <w:rPr>
          <w:rFonts w:hint="cs"/>
          <w:rtl/>
        </w:rPr>
        <w:t xml:space="preserve">تفصیل بین مطلق شمولی </w:t>
      </w:r>
      <w:r w:rsidR="00D92724">
        <w:rPr>
          <w:rFonts w:hint="cs"/>
          <w:rtl/>
        </w:rPr>
        <w:t>و مطلق بدلی در مطلق و مقید متوافق</w:t>
      </w:r>
      <w:bookmarkEnd w:id="7"/>
    </w:p>
    <w:p w:rsidR="005C7C7F" w:rsidRDefault="005C7C7F" w:rsidP="001006EA">
      <w:pPr>
        <w:jc w:val="lowKashida"/>
        <w:rPr>
          <w:rtl/>
        </w:rPr>
      </w:pPr>
      <w:r>
        <w:rPr>
          <w:rFonts w:hint="cs"/>
          <w:rtl/>
        </w:rPr>
        <w:t xml:space="preserve">در صورتی که خطاب مطلق و مقید متوافق باشند، یعنی لسان آنها همانند هم باشد و هر دو مثبت یا نافی باشند، مثل «اکرم العالم» و «اکرم الفقیه» که هر دو مثبت هستند، بین مطلق شمولی و مطلق بدلی تفصیل وجود دارد. </w:t>
      </w:r>
    </w:p>
    <w:p w:rsidR="00083D7E" w:rsidRDefault="00D92724" w:rsidP="001006EA">
      <w:pPr>
        <w:jc w:val="lowKashida"/>
        <w:rPr>
          <w:rtl/>
        </w:rPr>
      </w:pPr>
      <w:r>
        <w:rPr>
          <w:rFonts w:hint="cs"/>
          <w:rtl/>
        </w:rPr>
        <w:t xml:space="preserve">در مثال «اکرم العالم» و «اکرم الفقیه» حکم به صورت شمولی و انحلالی است </w:t>
      </w:r>
      <w:r w:rsidR="00F70FE6">
        <w:rPr>
          <w:rFonts w:hint="cs"/>
          <w:rtl/>
        </w:rPr>
        <w:t>و در این مورد گفته شده است که حمل مطلق بر مقید وجهی ندارد</w:t>
      </w:r>
      <w:r w:rsidR="009E2437">
        <w:rPr>
          <w:rFonts w:hint="cs"/>
          <w:rtl/>
        </w:rPr>
        <w:t>،</w:t>
      </w:r>
      <w:r w:rsidR="00F70FE6">
        <w:rPr>
          <w:rFonts w:hint="cs"/>
          <w:rtl/>
        </w:rPr>
        <w:t xml:space="preserve"> بلکه نسبت به هر دو خطاب متلزم می شویم؛ یعنی اکرام هر عالمی واجب است و اکرام هر فقیه هم که حصه ای از عالم است، واجب خواهد بود.</w:t>
      </w:r>
      <w:r w:rsidR="00B962DC">
        <w:rPr>
          <w:rFonts w:hint="cs"/>
          <w:rtl/>
        </w:rPr>
        <w:t xml:space="preserve"> </w:t>
      </w:r>
    </w:p>
    <w:p w:rsidR="002362CE" w:rsidRDefault="002362CE" w:rsidP="001006EA">
      <w:pPr>
        <w:pStyle w:val="Heading3"/>
        <w:jc w:val="lowKashida"/>
        <w:rPr>
          <w:rtl/>
        </w:rPr>
      </w:pPr>
      <w:bookmarkStart w:id="8" w:name="_Toc529706001"/>
      <w:r>
        <w:rPr>
          <w:rFonts w:hint="cs"/>
          <w:rtl/>
        </w:rPr>
        <w:t>کلام محقق عراقی و شهید صدر در موارد وحدت قانون</w:t>
      </w:r>
      <w:bookmarkEnd w:id="8"/>
    </w:p>
    <w:p w:rsidR="00D92724" w:rsidRDefault="00CC49B0" w:rsidP="001006EA">
      <w:pPr>
        <w:jc w:val="lowKashida"/>
        <w:rPr>
          <w:rtl/>
        </w:rPr>
      </w:pPr>
      <w:r>
        <w:rPr>
          <w:rFonts w:hint="cs"/>
          <w:rtl/>
        </w:rPr>
        <w:t>البته گاهی احراز می شود که جعل واحد است؛</w:t>
      </w:r>
      <w:r w:rsidR="00B962DC">
        <w:rPr>
          <w:rFonts w:hint="cs"/>
          <w:rtl/>
        </w:rPr>
        <w:t xml:space="preserve"> یعنی محرز است که فی علم الله یک قانون جعل شده است و </w:t>
      </w:r>
      <w:r w:rsidR="00C97C29">
        <w:rPr>
          <w:rFonts w:hint="cs"/>
          <w:rtl/>
        </w:rPr>
        <w:t xml:space="preserve">دو قانون نیست تا فقیه طبق «اکرم العالم» و «اکرم الفقیه» دارای دو وجوب اکرام باشد. </w:t>
      </w:r>
      <w:r w:rsidR="00083D7E">
        <w:rPr>
          <w:rFonts w:hint="cs"/>
          <w:rtl/>
        </w:rPr>
        <w:t xml:space="preserve">برخی مانند محقق عراقی و شهید صدر فرموده اند: در صورتی که احراز شود که جعل واحد است، </w:t>
      </w:r>
      <w:r w:rsidR="002362CE">
        <w:rPr>
          <w:rFonts w:hint="cs"/>
          <w:rtl/>
        </w:rPr>
        <w:t>باید خطاب مطلق حمل بر خطاب مقید شود؛ چون اگر احراز شود که در مقام ثبوت یک قانون جعل شده</w:t>
      </w:r>
      <w:r w:rsidR="000B76AF">
        <w:rPr>
          <w:rFonts w:hint="cs"/>
          <w:rtl/>
        </w:rPr>
        <w:t xml:space="preserve"> است و احتمال جعل دو قانون مستقل داده نشود، اصالة التطابق بین مقام اثبات و خطاب و مقام ثبوت که مقام جعل قانون است، از بین می رود. اصال</w:t>
      </w:r>
      <w:r w:rsidR="00E81496">
        <w:rPr>
          <w:rFonts w:hint="cs"/>
          <w:rtl/>
        </w:rPr>
        <w:t>ة</w:t>
      </w:r>
      <w:r w:rsidR="000B76AF">
        <w:rPr>
          <w:rFonts w:hint="cs"/>
          <w:rtl/>
        </w:rPr>
        <w:t xml:space="preserve"> </w:t>
      </w:r>
      <w:r w:rsidR="00E81496">
        <w:rPr>
          <w:rFonts w:hint="cs"/>
          <w:rtl/>
        </w:rPr>
        <w:t>التطابق حکم می کند که خطاب «اکرم الفقیه» که عنوان فقیه در لسان خطاب اخذ شده است، با مطابق با مقام ثبوت است و لذا در مقام ثبوت هم عنوان «فقیه» موضوع جعل است</w:t>
      </w:r>
      <w:r w:rsidR="008C5F2B">
        <w:rPr>
          <w:rFonts w:hint="cs"/>
          <w:rtl/>
        </w:rPr>
        <w:t xml:space="preserve">، در حالی </w:t>
      </w:r>
      <w:r w:rsidR="008E7FDE">
        <w:rPr>
          <w:rFonts w:hint="cs"/>
          <w:rtl/>
        </w:rPr>
        <w:t>که اگر به اطلاق «اکرم العالم» ع</w:t>
      </w:r>
      <w:r w:rsidR="008C5F2B">
        <w:rPr>
          <w:rFonts w:hint="cs"/>
          <w:rtl/>
        </w:rPr>
        <w:t>م</w:t>
      </w:r>
      <w:r w:rsidR="008E7FDE">
        <w:rPr>
          <w:rFonts w:hint="cs"/>
          <w:rtl/>
        </w:rPr>
        <w:t>ل</w:t>
      </w:r>
      <w:r w:rsidR="008C5F2B">
        <w:rPr>
          <w:rFonts w:hint="cs"/>
          <w:rtl/>
        </w:rPr>
        <w:t xml:space="preserve"> شود، به این معنا خواهد بود که «فقیه» نقشی در ثبوت جعل ندارد و تمام موضوع، عالم است</w:t>
      </w:r>
      <w:r w:rsidR="004E6D7D">
        <w:rPr>
          <w:rFonts w:hint="cs"/>
          <w:rtl/>
        </w:rPr>
        <w:t xml:space="preserve">؛ چون اطلاق این خطاب حکم می کند که «عالم» تمام موضوع جعل است </w:t>
      </w:r>
      <w:r w:rsidR="008C5F2B">
        <w:rPr>
          <w:rFonts w:hint="cs"/>
          <w:rtl/>
        </w:rPr>
        <w:t xml:space="preserve"> و این مطلب خلاف اصالة التطابق بین مقام ثبوت و اثبات خواهد بود.</w:t>
      </w:r>
    </w:p>
    <w:p w:rsidR="004E6D7D" w:rsidRDefault="004E6D7D" w:rsidP="001006EA">
      <w:pPr>
        <w:jc w:val="lowKashida"/>
        <w:rPr>
          <w:rtl/>
        </w:rPr>
      </w:pPr>
      <w:r>
        <w:rPr>
          <w:rFonts w:hint="cs"/>
          <w:rtl/>
        </w:rPr>
        <w:lastRenderedPageBreak/>
        <w:t>بنابراین طبق کلام محقق عراقی و</w:t>
      </w:r>
      <w:r w:rsidR="008E7FDE">
        <w:rPr>
          <w:rFonts w:hint="cs"/>
          <w:rtl/>
        </w:rPr>
        <w:t xml:space="preserve"> </w:t>
      </w:r>
      <w:r>
        <w:rPr>
          <w:rFonts w:hint="cs"/>
          <w:rtl/>
        </w:rPr>
        <w:t xml:space="preserve">شهید صدر امر دایر است که از ظهور «اکرم الفقیه» در اینکه عنوان فقیه در موضوع جعل اخذ شده است، </w:t>
      </w:r>
      <w:r w:rsidR="00380E0F">
        <w:rPr>
          <w:rFonts w:hint="cs"/>
          <w:rtl/>
        </w:rPr>
        <w:t xml:space="preserve">رفع ید شده و گفته شود که در عین ذکر عنوان فقیه در خطاب، نقشی در مقام ثبوت جعل ندارد، یا گفته شود که خطاب «اکرم العالم» تمام جعل را بیان نکرده است که عقلا در دوران امر بین تقیید اطلاق و یا رفع ید از خطاب مقید، </w:t>
      </w:r>
      <w:r w:rsidR="009E2437">
        <w:rPr>
          <w:rFonts w:hint="cs"/>
          <w:rtl/>
        </w:rPr>
        <w:t>اطلاق را تقیید زده و از خطاب مقید رفع ید نمی کنند.</w:t>
      </w:r>
    </w:p>
    <w:p w:rsidR="009E2437" w:rsidRDefault="009E2437" w:rsidP="001006EA">
      <w:pPr>
        <w:jc w:val="lowKashida"/>
        <w:rPr>
          <w:rtl/>
        </w:rPr>
      </w:pPr>
      <w:r>
        <w:rPr>
          <w:rFonts w:hint="cs"/>
          <w:rtl/>
        </w:rPr>
        <w:t>محقق عراقی در بیان شاهدی بر فرمایش خود فرموده اند: در مواردی که مطلق مانند خطاب «ان ظاهرت اعتق رقبة» بدلی است</w:t>
      </w:r>
      <w:r w:rsidR="00CC1A8D">
        <w:rPr>
          <w:rFonts w:hint="cs"/>
          <w:rtl/>
        </w:rPr>
        <w:t xml:space="preserve"> و مقید آن به صورت «ان ظاهرت فأعتق رقبة مؤمنه» ذکر شده است، همه پذیرفته اند که باید مطلق حمل بر مقید شود و لذا خطاب «ان ظاهرت فاعتق رقبة» به قید «مؤمنه» تقیید خواهد خورد؛ چون ظاهر خطاب «اعتق رقبة مؤمنه» این است که </w:t>
      </w:r>
      <w:r w:rsidR="006E5ACE">
        <w:rPr>
          <w:rFonts w:hint="cs"/>
          <w:rtl/>
        </w:rPr>
        <w:t>قید «مؤمنه» دخیل در جعل است و اصالة التطابق بین مقام ثبوت و مقام اثبات حکم می کند که وقتی در مقام اثبات قید «مؤمنه» اخذ شده است</w:t>
      </w:r>
      <w:r w:rsidR="00CD6316">
        <w:rPr>
          <w:rFonts w:hint="cs"/>
          <w:rtl/>
        </w:rPr>
        <w:t>، در مقام جعل هم مؤمن بودن اخذ شده است و این مطلب منشأ می شود که خطاب «اعتق رقبة» تقیید زده ش</w:t>
      </w:r>
      <w:r w:rsidR="00480508">
        <w:rPr>
          <w:rFonts w:hint="cs"/>
          <w:rtl/>
        </w:rPr>
        <w:t>ده و از اینکه اطلاق در اینکه رقبه بودن تمام موضوع است، رفع ید شود.</w:t>
      </w:r>
    </w:p>
    <w:p w:rsidR="004D7F09" w:rsidRDefault="004D7F09" w:rsidP="001006EA">
      <w:pPr>
        <w:jc w:val="lowKashida"/>
        <w:rPr>
          <w:rtl/>
        </w:rPr>
      </w:pPr>
      <w:r>
        <w:rPr>
          <w:rFonts w:hint="cs"/>
          <w:rtl/>
        </w:rPr>
        <w:t>البته برخی از بزرگان مانند مرحوم آقای خویی در بحث ظهور امر در وجوب تعیینی، مدعای محقق عراقی را تکرار کرده اند. ایشان در کتاب محاضرات خود فرموده اند: وقتی در لسان شارع خطاب «صم ستین یوما» وارد می شود، برخی برای اثبات تعیینی بودن به اطلاق وجوب تمسک کرده و گفته اند: طبق اطلاق وجوب تا زمانی که صوم ستین یوما انجام نشود، وجوب باقی خواهد بود و ساقط نمی شود ولو اطعام ستین مسکینا انجام شده باشد، در حالی که لازم نیست که به اطلاق وجوب تمسک شود</w:t>
      </w:r>
      <w:r w:rsidR="005D77A5">
        <w:rPr>
          <w:rFonts w:hint="cs"/>
          <w:rtl/>
        </w:rPr>
        <w:t>،</w:t>
      </w:r>
      <w:r>
        <w:rPr>
          <w:rFonts w:hint="cs"/>
          <w:rtl/>
        </w:rPr>
        <w:t xml:space="preserve"> بلکه ما به اصالة التطابق بین مقام ثبوت </w:t>
      </w:r>
      <w:r w:rsidR="005D77A5">
        <w:rPr>
          <w:rFonts w:hint="cs"/>
          <w:rtl/>
        </w:rPr>
        <w:t xml:space="preserve">و </w:t>
      </w:r>
      <w:r>
        <w:rPr>
          <w:rFonts w:hint="cs"/>
          <w:rtl/>
        </w:rPr>
        <w:t>اثبات تمسک می کنیم که وقتی موضوع خطاب، صوم ستین یوما باشد، اصالة التطابق حکم می کند که موضوع صرف صوم ستین یوما است و جامع بین صوم و اطعام که عنوان احدهما باشد، نیست.</w:t>
      </w:r>
    </w:p>
    <w:p w:rsidR="00480508" w:rsidRDefault="00480508" w:rsidP="001006EA">
      <w:pPr>
        <w:pStyle w:val="Heading4"/>
        <w:jc w:val="lowKashida"/>
        <w:rPr>
          <w:rtl/>
        </w:rPr>
      </w:pPr>
      <w:bookmarkStart w:id="9" w:name="_Toc529706002"/>
      <w:r>
        <w:rPr>
          <w:rFonts w:hint="cs"/>
          <w:rtl/>
        </w:rPr>
        <w:t>مناقشه در کلام محقق عراقی و شهید صدر</w:t>
      </w:r>
      <w:bookmarkEnd w:id="9"/>
    </w:p>
    <w:p w:rsidR="00480508" w:rsidRDefault="00480508" w:rsidP="005D77A5">
      <w:pPr>
        <w:jc w:val="lowKashida"/>
        <w:rPr>
          <w:rFonts w:hint="cs"/>
          <w:rtl/>
        </w:rPr>
      </w:pPr>
      <w:r>
        <w:rPr>
          <w:rFonts w:hint="cs"/>
          <w:rtl/>
        </w:rPr>
        <w:t xml:space="preserve">به نظر ما کلام محقق عراقی </w:t>
      </w:r>
      <w:r w:rsidR="004D7F09">
        <w:rPr>
          <w:rFonts w:hint="cs"/>
          <w:rtl/>
        </w:rPr>
        <w:t xml:space="preserve">و شهید صدر ناتمام است و وجهی برای استظهار اصالة التطابق بین مقام ثبوت و اثبات وجود ندارد؛ چون مشکلی وجود ندارد که شارع در خطاب مقید، حصه ای از جعل را بیان کرده باشد. به عنوان مثال </w:t>
      </w:r>
      <w:r w:rsidR="007C6AC4">
        <w:rPr>
          <w:rFonts w:hint="cs"/>
          <w:rtl/>
        </w:rPr>
        <w:t xml:space="preserve">هیچ اشکالی وجود ندارد </w:t>
      </w:r>
      <w:r w:rsidR="004D7F09">
        <w:rPr>
          <w:rFonts w:hint="cs"/>
          <w:rtl/>
        </w:rPr>
        <w:t>خطاب به صورت «بول الشاة طاهر» باشد</w:t>
      </w:r>
      <w:r w:rsidR="007C6AC4">
        <w:rPr>
          <w:rFonts w:hint="cs"/>
          <w:rtl/>
        </w:rPr>
        <w:t>، در عین اینکه در مقام ثبوت بول شاة موضوع جعل نباشد</w:t>
      </w:r>
      <w:r w:rsidR="00C23D10">
        <w:rPr>
          <w:rFonts w:hint="cs"/>
          <w:rtl/>
        </w:rPr>
        <w:t xml:space="preserve"> بلکه موضوع جعل بول مایؤکل لحمه باشد و شارع یک حصه از جعل خود را به جهت کثرت ابتلاء یا اهتمام به آن، در خطاب مستقل بیان کند.</w:t>
      </w:r>
      <w:r w:rsidR="00C91BB5">
        <w:rPr>
          <w:rFonts w:hint="cs"/>
          <w:rtl/>
        </w:rPr>
        <w:t xml:space="preserve"> بنابراین ظهوری وجود ندارد که خطاب مقید، جعل مستقل است و بیان حصه ای از جعل نیست. </w:t>
      </w:r>
    </w:p>
    <w:p w:rsidR="0088140C" w:rsidRDefault="00C91BB5" w:rsidP="001006EA">
      <w:pPr>
        <w:jc w:val="lowKashida"/>
        <w:rPr>
          <w:rtl/>
        </w:rPr>
      </w:pPr>
      <w:r>
        <w:rPr>
          <w:rFonts w:hint="cs"/>
          <w:rtl/>
        </w:rPr>
        <w:lastRenderedPageBreak/>
        <w:t>مثال دیگر اینکه در مورد خطاب «اکرم الفقیه» یا «اکرم النحوی»</w:t>
      </w:r>
      <w:r w:rsidR="00777311">
        <w:rPr>
          <w:rFonts w:hint="cs"/>
          <w:rtl/>
        </w:rPr>
        <w:t xml:space="preserve"> ظهوری وجود ندارد که موضوع جعل را بیان می کند</w:t>
      </w:r>
      <w:r w:rsidR="005D77A5">
        <w:rPr>
          <w:rFonts w:hint="cs"/>
          <w:rtl/>
        </w:rPr>
        <w:t>،</w:t>
      </w:r>
      <w:r w:rsidR="00777311">
        <w:rPr>
          <w:rFonts w:hint="cs"/>
          <w:rtl/>
        </w:rPr>
        <w:t xml:space="preserve"> بلکه ممکن است که شارع در مقام ثبوت اکرام عالم را واجب کرده باشد</w:t>
      </w:r>
      <w:r w:rsidR="0088140C">
        <w:rPr>
          <w:rFonts w:hint="cs"/>
          <w:rtl/>
        </w:rPr>
        <w:t>،</w:t>
      </w:r>
      <w:r w:rsidR="00777311">
        <w:rPr>
          <w:rFonts w:hint="cs"/>
          <w:rtl/>
        </w:rPr>
        <w:t xml:space="preserve"> ولی در مقام اثبات حصه ای از قانون خود را که اکرام فقیه است، بیان کرده باشد. </w:t>
      </w:r>
    </w:p>
    <w:p w:rsidR="00C91BB5" w:rsidRDefault="001668F9" w:rsidP="001006EA">
      <w:pPr>
        <w:jc w:val="lowKashida"/>
        <w:rPr>
          <w:rtl/>
        </w:rPr>
      </w:pPr>
      <w:r>
        <w:rPr>
          <w:rFonts w:hint="cs"/>
          <w:rtl/>
        </w:rPr>
        <w:t>بنابراین ما ظهور اصاله التطابق در اینکه هر چه در کلام وجود دارد، در مقام ثبوت هم اخذ شده است را منکر هستیم</w:t>
      </w:r>
      <w:r w:rsidR="00711327">
        <w:rPr>
          <w:rFonts w:hint="cs"/>
          <w:rtl/>
        </w:rPr>
        <w:t xml:space="preserve"> و این امر را محتمل می دانیم که در خطاب مقید حصه و بعض مصادیق بیان شده باشد.</w:t>
      </w:r>
    </w:p>
    <w:p w:rsidR="00204880" w:rsidRDefault="00204880" w:rsidP="001006EA">
      <w:pPr>
        <w:jc w:val="lowKashida"/>
        <w:rPr>
          <w:rtl/>
        </w:rPr>
      </w:pPr>
      <w:r>
        <w:rPr>
          <w:rFonts w:hint="cs"/>
          <w:rtl/>
        </w:rPr>
        <w:t xml:space="preserve">اما محقق عراقی به عنوان شاهد بر کلام خود به «اعتق رقبة» و «اعتق رقبة مؤمنه» اشاره کردند که علماء حمل مطلق بر مقید کرده اند و این عملکرد را به معنای اصالة التطابق </w:t>
      </w:r>
      <w:r w:rsidR="000D1296">
        <w:rPr>
          <w:rFonts w:hint="cs"/>
          <w:rtl/>
        </w:rPr>
        <w:t>بین «اعتق رقبة مؤمنه» و مقام ثبوت دانستند. در حالی که این مثال ربطی به اصالة التطابق ندارد بلکه در این مثال به ظهور خطاب امر در وجوب عتق رقبه مؤمنه تمسک شده است</w:t>
      </w:r>
      <w:r w:rsidR="00177E97">
        <w:rPr>
          <w:rFonts w:hint="cs"/>
          <w:rtl/>
        </w:rPr>
        <w:t xml:space="preserve"> که با توجه به اینکه وجوب بدلی است و اتیان یک فرد موجب سقوط تکلیف می شود، اطلاق هیئت صیغه امر اقتضا می کند که لازم است برای سقوط تکلیف رقبه مؤمنه عتق شود و تا زمانی که رقبه مؤمنه عتق نشود، تکلیف ساقط نمی شود </w:t>
      </w:r>
      <w:r w:rsidR="009E364C">
        <w:rPr>
          <w:rFonts w:hint="cs"/>
          <w:rtl/>
        </w:rPr>
        <w:t>و این امر سازگار نیست مگر اینکه موضوع وجوب واحد که بدلی است، عتق رقبه مؤمنه باشد و الا عدم سقوط وجهی نخواهد داشت.</w:t>
      </w:r>
      <w:r w:rsidR="00A13882">
        <w:rPr>
          <w:rStyle w:val="FootnoteReference"/>
          <w:rtl/>
        </w:rPr>
        <w:footnoteReference w:id="1"/>
      </w:r>
      <w:r w:rsidR="0004185B">
        <w:rPr>
          <w:rFonts w:hint="cs"/>
          <w:rtl/>
        </w:rPr>
        <w:t xml:space="preserve"> بنابراین مثال ایشان که واجب بدلی است و وجوب در آن واحد است، ربطی به مطلق شمولی مانند «اکرم العالم» و «اکرم الفقیه» نخواهد داشت </w:t>
      </w:r>
      <w:r w:rsidR="00F95FE1">
        <w:rPr>
          <w:rFonts w:hint="cs"/>
          <w:rtl/>
        </w:rPr>
        <w:t xml:space="preserve">که هر فرد از فقیه وجوب اکرام دارد؛ چون در اینجا ولو مشخص باشد که صرفا یک جعل وجود دارد، اما </w:t>
      </w:r>
      <w:r w:rsidR="005E3197">
        <w:rPr>
          <w:rFonts w:hint="cs"/>
          <w:rtl/>
        </w:rPr>
        <w:t>خطاب «اکرم الفقیه» ظهور ندارد که تمام قانون را بیان کرده است و عنوان «فقیه»</w:t>
      </w:r>
      <w:r w:rsidR="00231460">
        <w:rPr>
          <w:rFonts w:hint="cs"/>
          <w:rtl/>
        </w:rPr>
        <w:t xml:space="preserve"> ثبوتا هم در موضوع اخذ شده است بلکه چه بسا خطاب «اکرم الفقیه» مصداق از قانون ثبوتی را بیان کرده باشد و خودش قانون مستقل نباشد.</w:t>
      </w:r>
    </w:p>
    <w:p w:rsidR="00690582" w:rsidRDefault="00690582" w:rsidP="001006EA">
      <w:pPr>
        <w:jc w:val="lowKashida"/>
        <w:rPr>
          <w:rtl/>
        </w:rPr>
      </w:pPr>
      <w:r>
        <w:rPr>
          <w:rFonts w:hint="cs"/>
          <w:rtl/>
        </w:rPr>
        <w:t xml:space="preserve">بیان شد محتمل است که خطاب مقید مصداقی از قانون کلی را بیان کرده باشد و الا اگر این کلام ذکر نشود، </w:t>
      </w:r>
      <w:r w:rsidR="004A741C">
        <w:rPr>
          <w:rFonts w:hint="cs"/>
          <w:rtl/>
        </w:rPr>
        <w:t xml:space="preserve">مفهوم نداشتن لقب دچار اشکال خواهد شد؛ چون خود محقق عراقی و شهید صدر </w:t>
      </w:r>
      <w:r w:rsidR="0086737C">
        <w:rPr>
          <w:rFonts w:hint="cs"/>
          <w:rtl/>
        </w:rPr>
        <w:t>مفهوم داشتن لقب را نپذیرفته اند، اما طبق کلام ایشان حتی در لقب هم مفهوم وجود خواهد داشت.</w:t>
      </w:r>
      <w:r w:rsidR="00042393">
        <w:rPr>
          <w:rFonts w:hint="cs"/>
          <w:rtl/>
        </w:rPr>
        <w:t xml:space="preserve"> علاوه بر اینکه اولاً: فقیه باید دارای دو وجوب باشد و عدم اکرام فقیه دو عصیان به دنبال داشته باشد که این مطلب عرفی نیست. ثانیاً: </w:t>
      </w:r>
      <w:r w:rsidR="000A6327">
        <w:rPr>
          <w:rFonts w:hint="cs"/>
          <w:rtl/>
        </w:rPr>
        <w:t>باید هر یک از حص</w:t>
      </w:r>
      <w:r w:rsidR="00E71F52">
        <w:rPr>
          <w:rFonts w:hint="cs"/>
          <w:rtl/>
        </w:rPr>
        <w:t>ص عالم مانند فقیه، صرفی، نحوی و</w:t>
      </w:r>
      <w:r w:rsidR="000A6327">
        <w:rPr>
          <w:rFonts w:hint="cs"/>
          <w:rtl/>
        </w:rPr>
        <w:t xml:space="preserve">... جعل مستقل داشته باشد و هر کدام جداگانه مورد لحاظ و تعلق وجوب قرار گیرد، در حالی که وقتی طبیعی عالم می تواند موضوع وجوب اکرام باشد، </w:t>
      </w:r>
      <w:r w:rsidR="00530C25">
        <w:rPr>
          <w:rFonts w:hint="cs"/>
          <w:rtl/>
        </w:rPr>
        <w:t xml:space="preserve">عرفی نیست که هر یک از حصص عالم به صورت جداگانه به عنوان قانون </w:t>
      </w:r>
      <w:r w:rsidR="00F6412B">
        <w:rPr>
          <w:rFonts w:hint="cs"/>
          <w:rtl/>
        </w:rPr>
        <w:t>موضوع حکم قرار گیرد</w:t>
      </w:r>
      <w:r w:rsidR="00F673CD">
        <w:rPr>
          <w:rFonts w:hint="cs"/>
          <w:rtl/>
        </w:rPr>
        <w:t xml:space="preserve"> و لذا </w:t>
      </w:r>
      <w:r w:rsidR="00F6412B">
        <w:rPr>
          <w:rFonts w:hint="cs"/>
          <w:rtl/>
        </w:rPr>
        <w:t>اکرام فقیه نهایتا وجوب مؤکد دارد.</w:t>
      </w:r>
    </w:p>
    <w:p w:rsidR="00D03F35" w:rsidRDefault="00D03F35" w:rsidP="001006EA">
      <w:pPr>
        <w:pStyle w:val="Heading3"/>
        <w:jc w:val="lowKashida"/>
        <w:rPr>
          <w:rFonts w:hint="cs"/>
          <w:rtl/>
        </w:rPr>
      </w:pPr>
      <w:bookmarkStart w:id="10" w:name="_Toc529706003"/>
      <w:r>
        <w:rPr>
          <w:rFonts w:hint="cs"/>
          <w:rtl/>
        </w:rPr>
        <w:lastRenderedPageBreak/>
        <w:t>اخذ به مفهوم مخالف در فرض شمولی بودن خطاب</w:t>
      </w:r>
      <w:r w:rsidR="002C5F75">
        <w:rPr>
          <w:rFonts w:hint="cs"/>
          <w:rtl/>
        </w:rPr>
        <w:t xml:space="preserve"> توسط مرحوم آقای خویی</w:t>
      </w:r>
      <w:bookmarkEnd w:id="10"/>
    </w:p>
    <w:p w:rsidR="00E71F52" w:rsidRDefault="002C5F75" w:rsidP="001006EA">
      <w:pPr>
        <w:jc w:val="lowKashida"/>
        <w:rPr>
          <w:rtl/>
        </w:rPr>
      </w:pPr>
      <w:r>
        <w:rPr>
          <w:rFonts w:hint="cs"/>
          <w:rtl/>
        </w:rPr>
        <w:t xml:space="preserve">تاکنون بیان شد که گاهی دو خطاب متخالف هستند که حمل مطلق بر مقید صورت می گیرد و گاهی دو خطاب متوافق هستند. در موارد دو خطاب متوافق، گاهی خطاب شمولی و گاهی بدلی است که </w:t>
      </w:r>
      <w:r w:rsidR="000C4116">
        <w:rPr>
          <w:rFonts w:hint="cs"/>
          <w:rtl/>
        </w:rPr>
        <w:t xml:space="preserve">در موارد خطاب شمولی مانند «اکرم العالم» و «اکرم الفقیه»، مشهور به هر دو خطاب اخذ کرده اند، اما مرحوم آقای خویی فرموده اند: در برخی موارد مانند اینکه </w:t>
      </w:r>
      <w:r w:rsidR="00E66FC0">
        <w:rPr>
          <w:rFonts w:hint="cs"/>
          <w:rtl/>
        </w:rPr>
        <w:t xml:space="preserve">وصف معتمد بر موصوف باشد، مفهوم مخالف وجود دارد؛ یعنی در صورتی که خطاب </w:t>
      </w:r>
      <w:r w:rsidR="004D2036">
        <w:rPr>
          <w:rFonts w:hint="cs"/>
          <w:rtl/>
        </w:rPr>
        <w:t xml:space="preserve">مطلق «اکرم العالم» و خطاب </w:t>
      </w:r>
      <w:r w:rsidR="00E66FC0">
        <w:rPr>
          <w:rFonts w:hint="cs"/>
          <w:rtl/>
        </w:rPr>
        <w:t xml:space="preserve">مقید به </w:t>
      </w:r>
      <w:r w:rsidR="004D2036">
        <w:rPr>
          <w:rFonts w:hint="cs"/>
          <w:rtl/>
        </w:rPr>
        <w:t xml:space="preserve">صورت «اکرم العالم الفقیه» باشد که در آن وصف بر موصوف اعتماد کرده است، خطاب مقید دارای دو لسان خواهد بود که منطوق آن اکرام عالم فقیه است و </w:t>
      </w:r>
      <w:r w:rsidR="00A22FA9">
        <w:rPr>
          <w:rFonts w:hint="cs"/>
          <w:rtl/>
        </w:rPr>
        <w:t xml:space="preserve">از نظر مفهوم ظهور در احتراز خواهد داشت؛ چون اگر در موارد اعتماد وصف بر موصوف احتراز صورت نگیرد، ذکر وصف لغو خواهد بود و لذا اگر مطلقا </w:t>
      </w:r>
      <w:r w:rsidR="00194201">
        <w:rPr>
          <w:rFonts w:hint="cs"/>
          <w:rtl/>
        </w:rPr>
        <w:t>اکرام عالم واجب باشد، و در عین حال قید «فقیه» ذکر شود، عرف ذکر این قید را لغو می داند و لذا ذکر این قید مفهوم مخالف خواهد داشت و بیان می کند که اکرام مطلق عالم واجب نیست.</w:t>
      </w:r>
      <w:r w:rsidR="001A7532">
        <w:rPr>
          <w:rFonts w:hint="cs"/>
          <w:rtl/>
        </w:rPr>
        <w:t xml:space="preserve"> </w:t>
      </w:r>
    </w:p>
    <w:p w:rsidR="007B1282" w:rsidRDefault="001A7532" w:rsidP="001006EA">
      <w:pPr>
        <w:jc w:val="lowKashida"/>
        <w:rPr>
          <w:rtl/>
        </w:rPr>
      </w:pPr>
      <w:r>
        <w:rPr>
          <w:rFonts w:hint="cs"/>
          <w:rtl/>
        </w:rPr>
        <w:t xml:space="preserve">شبیه این مطلب در مورد آیه شریفه </w:t>
      </w:r>
      <w:r w:rsidR="00F933F4" w:rsidRPr="00FA4C23">
        <w:rPr>
          <w:rFonts w:hint="cs"/>
          <w:color w:val="008000"/>
          <w:rtl/>
        </w:rPr>
        <w:t>«</w:t>
      </w:r>
      <w:r w:rsidR="00F933F4" w:rsidRPr="00FA4C23">
        <w:rPr>
          <w:color w:val="008000"/>
          <w:rtl/>
        </w:rPr>
        <w:t>وَ رَبَائِبُكُمُ اللاَّتِي فِي حُجُورِكُمْ مِنْ نِسَائِكُمُ اللاَّتِي دَخَلْتُمْ بِهِنَّ</w:t>
      </w:r>
      <w:r w:rsidR="00FA4C23" w:rsidRPr="00FA4C23">
        <w:rPr>
          <w:rFonts w:hint="cs"/>
          <w:color w:val="008000"/>
          <w:rtl/>
        </w:rPr>
        <w:t>»</w:t>
      </w:r>
      <w:r w:rsidR="00FA4C23" w:rsidRPr="00FA4C23">
        <w:rPr>
          <w:rStyle w:val="FootnoteReference"/>
          <w:color w:val="008000"/>
          <w:rtl/>
        </w:rPr>
        <w:footnoteReference w:id="2"/>
      </w:r>
      <w:r w:rsidR="00F933F4" w:rsidRPr="00F933F4">
        <w:rPr>
          <w:rtl/>
        </w:rPr>
        <w:t xml:space="preserve"> </w:t>
      </w:r>
      <w:r w:rsidR="00FA4C23">
        <w:rPr>
          <w:rFonts w:hint="cs"/>
          <w:rtl/>
        </w:rPr>
        <w:t xml:space="preserve">است که اگر بناء بود که مطلق دختر همسر حرام ابدی باشد، </w:t>
      </w:r>
      <w:r w:rsidR="006309E9">
        <w:rPr>
          <w:rFonts w:hint="cs"/>
          <w:rtl/>
        </w:rPr>
        <w:t>وجهی ندارد که شارع قید دخول را ذکر کرده باشد و لااقل در مواردی که قید غالبی نباشد، مفهوم فی الجمله وجود خواهد داشت</w:t>
      </w:r>
      <w:r w:rsidR="008909F1">
        <w:rPr>
          <w:rFonts w:hint="cs"/>
          <w:rtl/>
        </w:rPr>
        <w:t xml:space="preserve"> و لذا مفهوم مخالف قید خواهد زد و بیان می کند که حکم به صورت مطلق ثابت نیست.</w:t>
      </w:r>
      <w:r w:rsidR="00194201">
        <w:rPr>
          <w:rFonts w:hint="cs"/>
          <w:rtl/>
        </w:rPr>
        <w:t xml:space="preserve"> اما در صورتی که در خطاب مقید، وصف بر موصوف اعتماد نکرده باشد، احتراز صورت نمی گیرد بلکه بر بیان مصداق حمل می شود.</w:t>
      </w:r>
    </w:p>
    <w:p w:rsidR="00417FD6" w:rsidRDefault="007B1282" w:rsidP="001006EA">
      <w:pPr>
        <w:jc w:val="lowKashida"/>
        <w:rPr>
          <w:rtl/>
        </w:rPr>
      </w:pPr>
      <w:r>
        <w:rPr>
          <w:rFonts w:hint="cs"/>
          <w:rtl/>
        </w:rPr>
        <w:t xml:space="preserve">مرحوم </w:t>
      </w:r>
      <w:r w:rsidR="00594EEE">
        <w:rPr>
          <w:rFonts w:hint="cs"/>
          <w:rtl/>
        </w:rPr>
        <w:t>خویی فرمودند: مفهوم وصف به صورت فی الجمله است بر خلاف مفهوم شرط که طبق قول مشهور بالجمله است. مفهوم بالجمله در شرط این است که اگر تعبیر به صورت «اذا کان العالم عادلا فاکرمه» باشد، در صورت عادل نبودن عالم، مطلقا وجوب اکرام نخواهد داشت ولو اینکه هاشمی و یا دارای اوصاف دیگر باشد، اما در مورد وصف مفهوم بالجمله نیست؛ یعنی خطاب «اکرم العالم الفقیه» صرفا بیان می کند که اکرام عالم به صورت مطلق واجب نیست</w:t>
      </w:r>
      <w:r w:rsidR="000E042E">
        <w:rPr>
          <w:rFonts w:hint="cs"/>
          <w:rtl/>
        </w:rPr>
        <w:t>،</w:t>
      </w:r>
      <w:r w:rsidR="00594EEE">
        <w:rPr>
          <w:rFonts w:hint="cs"/>
          <w:rtl/>
        </w:rPr>
        <w:t xml:space="preserve"> </w:t>
      </w:r>
      <w:r w:rsidR="00495962">
        <w:rPr>
          <w:rFonts w:hint="cs"/>
          <w:rtl/>
        </w:rPr>
        <w:t>اما لازم نیست که وجوب منحصر در فقیه باشد بلکه اکرام عالم مفسر هم می تواند واجب باشد؛ چون ذکر وصف در صورتی لغو خواهد بود که وصف ذکر ش</w:t>
      </w:r>
      <w:r w:rsidR="00417FD6">
        <w:rPr>
          <w:rFonts w:hint="cs"/>
          <w:rtl/>
        </w:rPr>
        <w:t>ده هیچ نقشی در حکم نداشته باشد و لذا در مورد «اکرم العالم» و «اکرم العالم العادل» ممکن است که اکرام هاشمی هم واجب باشد و ذکر عادل با توجه به اینکه نقش فی الجمله دارد، لغو نخواهد بود.</w:t>
      </w:r>
    </w:p>
    <w:p w:rsidR="000E042E" w:rsidRDefault="000E042E" w:rsidP="000E042E">
      <w:pPr>
        <w:pStyle w:val="Heading4"/>
        <w:rPr>
          <w:rFonts w:hint="cs"/>
          <w:rtl/>
        </w:rPr>
      </w:pPr>
      <w:bookmarkStart w:id="11" w:name="_Toc529706004"/>
      <w:r>
        <w:rPr>
          <w:rFonts w:hint="cs"/>
          <w:rtl/>
        </w:rPr>
        <w:lastRenderedPageBreak/>
        <w:t>بررسی کلام مرحوم آقای خویی</w:t>
      </w:r>
      <w:bookmarkEnd w:id="11"/>
    </w:p>
    <w:p w:rsidR="006300FB" w:rsidRDefault="000E052A" w:rsidP="001006EA">
      <w:pPr>
        <w:jc w:val="lowKashida"/>
        <w:rPr>
          <w:rtl/>
        </w:rPr>
      </w:pPr>
      <w:r>
        <w:rPr>
          <w:rFonts w:hint="cs"/>
          <w:rtl/>
        </w:rPr>
        <w:t>در مورد کلام مرحوم خویی می گوئیم: اگر چه کلام ایشان در مورد مفهوم فی الجمله، متین است، اما با این کلام نمی توان به جهت خطاب «اکرم العالم الفقیه»، خطاب «اکرم العالم» را بر عالم فقیه ح</w:t>
      </w:r>
      <w:r w:rsidR="00E44784">
        <w:rPr>
          <w:rFonts w:hint="cs"/>
          <w:rtl/>
        </w:rPr>
        <w:t>مل کرد؛</w:t>
      </w:r>
      <w:r>
        <w:rPr>
          <w:rFonts w:hint="cs"/>
          <w:rtl/>
        </w:rPr>
        <w:t xml:space="preserve"> </w:t>
      </w:r>
      <w:r w:rsidR="00E44784">
        <w:rPr>
          <w:rFonts w:hint="cs"/>
          <w:rtl/>
        </w:rPr>
        <w:t>چه بسا عالم</w:t>
      </w:r>
      <w:r w:rsidR="006300FB">
        <w:rPr>
          <w:rFonts w:hint="cs"/>
          <w:rtl/>
        </w:rPr>
        <w:t>،</w:t>
      </w:r>
      <w:r w:rsidR="00E44784">
        <w:rPr>
          <w:rFonts w:hint="cs"/>
          <w:rtl/>
        </w:rPr>
        <w:t xml:space="preserve"> غیر فقیه باشد</w:t>
      </w:r>
      <w:r w:rsidR="006300FB">
        <w:rPr>
          <w:rFonts w:hint="cs"/>
          <w:rtl/>
        </w:rPr>
        <w:t>،</w:t>
      </w:r>
      <w:r w:rsidR="00E44784">
        <w:rPr>
          <w:rFonts w:hint="cs"/>
          <w:rtl/>
        </w:rPr>
        <w:t xml:space="preserve"> مثل مفسر اما در عین حال اکرام او واجب باشد؛ چون ممکن است که </w:t>
      </w:r>
      <w:r w:rsidR="005034BB">
        <w:rPr>
          <w:rFonts w:hint="cs"/>
          <w:rtl/>
        </w:rPr>
        <w:t xml:space="preserve">در عالم ثبوت وجوب برای عالم فقیه و مفسر ثابت شده باشد و دلیل وجود ندارد که خصوص عالم فقیه واجب الاکرام باشد. نهایت امر این است که معتقدیم وصف معتمد بر موصوف مفهوم فی الجمله دارد و لذا نتیجه این خواهد شد که مطلق عالم واجب الاکرام نیست، </w:t>
      </w:r>
      <w:r w:rsidR="00EA04CD">
        <w:rPr>
          <w:rFonts w:hint="cs"/>
          <w:rtl/>
        </w:rPr>
        <w:t>اما نمی توان نتیجه گرفت که خصوص عالم فقیه واجب الاکرام است.</w:t>
      </w:r>
      <w:r w:rsidR="00452DA7">
        <w:rPr>
          <w:rFonts w:hint="cs"/>
          <w:rtl/>
        </w:rPr>
        <w:t xml:space="preserve"> </w:t>
      </w:r>
    </w:p>
    <w:p w:rsidR="007B1282" w:rsidRPr="007B1282" w:rsidRDefault="00452DA7" w:rsidP="001006EA">
      <w:pPr>
        <w:jc w:val="lowKashida"/>
        <w:rPr>
          <w:rFonts w:hint="cs"/>
          <w:rtl/>
        </w:rPr>
      </w:pPr>
      <w:r>
        <w:rPr>
          <w:rFonts w:hint="cs"/>
          <w:rtl/>
        </w:rPr>
        <w:t>قدر متیق</w:t>
      </w:r>
      <w:r w:rsidR="006E56E8">
        <w:rPr>
          <w:rFonts w:hint="cs"/>
          <w:rtl/>
        </w:rPr>
        <w:t>ن عدم وجوب اکرام</w:t>
      </w:r>
      <w:r w:rsidR="00EA04CD">
        <w:rPr>
          <w:rFonts w:hint="cs"/>
          <w:rtl/>
        </w:rPr>
        <w:t xml:space="preserve"> عالمی </w:t>
      </w:r>
      <w:r w:rsidR="006E56E8">
        <w:rPr>
          <w:rFonts w:hint="cs"/>
          <w:rtl/>
        </w:rPr>
        <w:t xml:space="preserve">است </w:t>
      </w:r>
      <w:r w:rsidR="00EA04CD">
        <w:rPr>
          <w:rFonts w:hint="cs"/>
          <w:rtl/>
        </w:rPr>
        <w:t>که فقیه نبوده و امتیازهایی که شرعا محتمل الدخل است مثل هاشمی و مفسر بودن، نداشته باشد</w:t>
      </w:r>
      <w:r w:rsidR="006E56E8">
        <w:rPr>
          <w:rFonts w:hint="cs"/>
          <w:rtl/>
        </w:rPr>
        <w:t xml:space="preserve">، </w:t>
      </w:r>
      <w:r w:rsidR="00A15B15">
        <w:rPr>
          <w:rFonts w:hint="cs"/>
          <w:rtl/>
        </w:rPr>
        <w:t>اما در مورد غیر او تقیید اطلاق «اکرم العالم» وجهی ندارد.</w:t>
      </w:r>
    </w:p>
    <w:sectPr w:rsidR="007B1282" w:rsidRPr="007B128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44B" w:rsidRDefault="009E144B" w:rsidP="008B750B">
      <w:pPr>
        <w:spacing w:line="240" w:lineRule="auto"/>
      </w:pPr>
      <w:r>
        <w:separator/>
      </w:r>
    </w:p>
  </w:endnote>
  <w:endnote w:type="continuationSeparator" w:id="0">
    <w:p w:rsidR="009E144B" w:rsidRDefault="009E144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1A7532" w:rsidRPr="00240705" w:rsidTr="0020241A">
      <w:tc>
        <w:tcPr>
          <w:tcW w:w="3382" w:type="dxa"/>
          <w:tcBorders>
            <w:top w:val="nil"/>
            <w:left w:val="nil"/>
            <w:bottom w:val="nil"/>
            <w:right w:val="nil"/>
          </w:tcBorders>
        </w:tcPr>
        <w:p w:rsidR="001A7532" w:rsidRPr="00240705" w:rsidRDefault="001A7532" w:rsidP="006D44C1">
          <w:pPr>
            <w:pStyle w:val="Footer"/>
            <w:rPr>
              <w:rFonts w:cs="B Badr"/>
              <w:rtl/>
            </w:rPr>
          </w:pPr>
          <w:r w:rsidRPr="00240705">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A7532" w:rsidRPr="00240705" w:rsidRDefault="001A7532" w:rsidP="006D44C1">
          <w:pPr>
            <w:pStyle w:val="Footer"/>
            <w:jc w:val="right"/>
            <w:rPr>
              <w:rFonts w:cs="B Badr"/>
              <w:rtl/>
            </w:rPr>
          </w:pPr>
          <w:r w:rsidRPr="00240705">
            <w:rPr>
              <w:rFonts w:cs="B Badr" w:hint="cs"/>
              <w:rtl/>
            </w:rPr>
            <w:t xml:space="preserve">صفحه </w:t>
          </w:r>
          <w:r w:rsidRPr="00240705">
            <w:rPr>
              <w:rFonts w:cs="B Badr"/>
            </w:rPr>
            <w:fldChar w:fldCharType="begin"/>
          </w:r>
          <w:r w:rsidRPr="00240705">
            <w:rPr>
              <w:rFonts w:cs="B Badr"/>
            </w:rPr>
            <w:instrText>PAGE   \* MERGEFORMAT</w:instrText>
          </w:r>
          <w:r w:rsidRPr="00240705">
            <w:rPr>
              <w:rFonts w:cs="B Badr"/>
            </w:rPr>
            <w:fldChar w:fldCharType="separate"/>
          </w:r>
          <w:r w:rsidR="0073465B" w:rsidRPr="0073465B">
            <w:rPr>
              <w:rFonts w:cs="B Badr"/>
              <w:noProof/>
              <w:rtl/>
              <w:lang w:val="fa-IR"/>
            </w:rPr>
            <w:t>1</w:t>
          </w:r>
          <w:r w:rsidRPr="00240705">
            <w:rPr>
              <w:rFonts w:cs="B Badr"/>
              <w:noProof/>
            </w:rPr>
            <w:fldChar w:fldCharType="end"/>
          </w:r>
        </w:p>
      </w:tc>
      <w:tc>
        <w:tcPr>
          <w:tcW w:w="4786" w:type="dxa"/>
          <w:tcBorders>
            <w:top w:val="nil"/>
            <w:left w:val="nil"/>
            <w:bottom w:val="nil"/>
            <w:right w:val="nil"/>
          </w:tcBorders>
          <w:vAlign w:val="center"/>
        </w:tcPr>
        <w:p w:rsidR="001A7532" w:rsidRPr="00240705" w:rsidRDefault="001A7532" w:rsidP="001B6799">
          <w:pPr>
            <w:pStyle w:val="Footer"/>
            <w:bidi w:val="0"/>
            <w:rPr>
              <w:rFonts w:cs="B Badr"/>
              <w:color w:val="808080" w:themeColor="background1" w:themeShade="80"/>
              <w:rtl/>
            </w:rPr>
          </w:pPr>
          <w:bookmarkStart w:id="19" w:name="BokAdres"/>
          <w:bookmarkEnd w:id="19"/>
          <w:r w:rsidRPr="00240705">
            <w:rPr>
              <w:rFonts w:cs="B Badr"/>
              <w:color w:val="808080" w:themeColor="background1" w:themeShade="80"/>
            </w:rPr>
            <w:t>U1ms4_13970820-030_mm2_mfeb.ir</w:t>
          </w:r>
        </w:p>
      </w:tc>
    </w:tr>
  </w:tbl>
  <w:p w:rsidR="001A7532" w:rsidRPr="00240705" w:rsidRDefault="001A7532"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44B" w:rsidRDefault="009E144B" w:rsidP="008B750B">
      <w:pPr>
        <w:spacing w:line="240" w:lineRule="auto"/>
      </w:pPr>
      <w:r>
        <w:separator/>
      </w:r>
    </w:p>
  </w:footnote>
  <w:footnote w:type="continuationSeparator" w:id="0">
    <w:p w:rsidR="009E144B" w:rsidRDefault="009E144B" w:rsidP="008B750B">
      <w:pPr>
        <w:spacing w:line="240" w:lineRule="auto"/>
      </w:pPr>
      <w:r>
        <w:continuationSeparator/>
      </w:r>
    </w:p>
  </w:footnote>
  <w:footnote w:id="1">
    <w:p w:rsidR="001A7532" w:rsidRDefault="006300FB" w:rsidP="00D87641">
      <w:pPr>
        <w:pStyle w:val="FootnoteText"/>
        <w:rPr>
          <w:rFonts w:hint="cs"/>
        </w:rPr>
      </w:pPr>
      <w:r w:rsidRPr="006300FB">
        <w:rPr>
          <w:rStyle w:val="FootnoteReference"/>
          <w:vertAlign w:val="baseline"/>
        </w:rPr>
        <w:footnoteRef/>
      </w:r>
      <w:r>
        <w:rPr>
          <w:rStyle w:val="FootnoteReference"/>
          <w:vertAlign w:val="baseline"/>
        </w:rPr>
        <w:t>.</w:t>
      </w:r>
      <w:r w:rsidR="001A7532">
        <w:rPr>
          <w:rFonts w:hint="cs"/>
          <w:rtl/>
        </w:rPr>
        <w:t xml:space="preserve"> حضرت استاد در اینجا در مورد حمل خطاب مقید بر استحباب فرمودند: حمل خطاب مقید بر استحباب بحث دیگری است که جمع حکمی نامیده می شود اما نکته این ست که این نوع جمع خلاف ظاهر است و گفته شده است که جمع موضوعی مقدم بر جمع حکمی است و در مورد دو خطاب «اکرم العالم» و «اکرم الفقیه» هم هیچ کدام بر استحباب حمل نمی شود بلکه ادعای می شود که «اکرم الفقیه» مصداقی از قانون «اکرم العالم» را بیان کرده است.</w:t>
      </w:r>
    </w:p>
  </w:footnote>
  <w:footnote w:id="2">
    <w:p w:rsidR="00FA4C23" w:rsidRPr="00FA4C23" w:rsidRDefault="006300FB" w:rsidP="00FA4C23">
      <w:pPr>
        <w:pStyle w:val="FootnoteText"/>
        <w:rPr>
          <w:rFonts w:hint="cs"/>
        </w:rPr>
      </w:pPr>
      <w:r w:rsidRPr="006300FB">
        <w:footnoteRef/>
      </w:r>
      <w:r>
        <w:t>.</w:t>
      </w:r>
      <w:r w:rsidR="00FA4C23" w:rsidRPr="00FA4C23">
        <w:rPr>
          <w:rtl/>
        </w:rPr>
        <w:t xml:space="preserve"> </w:t>
      </w:r>
      <w:r w:rsidR="00FA4C23" w:rsidRPr="00FA4C23">
        <w:rPr>
          <w:rFonts w:hint="eastAsia"/>
          <w:rtl/>
        </w:rPr>
        <w:t>سوره</w:t>
      </w:r>
      <w:r w:rsidR="00FA4C23" w:rsidRPr="00FA4C23">
        <w:rPr>
          <w:rtl/>
        </w:rPr>
        <w:t xml:space="preserve"> نساء، آيه 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32" w:rsidRPr="001D2E9A" w:rsidRDefault="001A753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030</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20 /8 /1397</w:t>
    </w:r>
  </w:p>
  <w:p w:rsidR="001A7532" w:rsidRPr="00F16B53" w:rsidRDefault="001A753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color w:val="000000" w:themeColor="text1"/>
        <w:sz w:val="24"/>
        <w:szCs w:val="24"/>
        <w:rtl/>
      </w:rPr>
      <w:t>تعارض غ</w:t>
    </w:r>
    <w:r>
      <w:rPr>
        <w:rFonts w:hint="cs"/>
        <w:color w:val="000000" w:themeColor="text1"/>
        <w:sz w:val="24"/>
        <w:szCs w:val="24"/>
        <w:rtl/>
      </w:rPr>
      <w:t>ی</w:t>
    </w:r>
    <w:r>
      <w:rPr>
        <w:rFonts w:hint="eastAsia"/>
        <w:color w:val="000000" w:themeColor="text1"/>
        <w:sz w:val="24"/>
        <w:szCs w:val="24"/>
        <w:rtl/>
      </w:rPr>
      <w:t>ر</w:t>
    </w:r>
    <w:r>
      <w:rPr>
        <w:color w:val="000000" w:themeColor="text1"/>
        <w:sz w:val="24"/>
        <w:szCs w:val="24"/>
        <w:rtl/>
      </w:rPr>
      <w:t xml:space="preserve">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sz w:val="24"/>
        <w:szCs w:val="24"/>
        <w:rtl/>
      </w:rPr>
      <w:t>تق</w:t>
    </w:r>
    <w:r>
      <w:rPr>
        <w:rFonts w:hint="cs"/>
        <w:sz w:val="24"/>
        <w:szCs w:val="24"/>
        <w:rtl/>
      </w:rPr>
      <w:t>یی</w:t>
    </w:r>
    <w:r>
      <w:rPr>
        <w:rFonts w:hint="eastAsia"/>
        <w:sz w:val="24"/>
        <w:szCs w:val="24"/>
        <w:rtl/>
      </w:rPr>
      <w:t>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185B"/>
    <w:rsid w:val="00042393"/>
    <w:rsid w:val="00055496"/>
    <w:rsid w:val="00056728"/>
    <w:rsid w:val="00080A41"/>
    <w:rsid w:val="0008299B"/>
    <w:rsid w:val="00083D7E"/>
    <w:rsid w:val="000913AA"/>
    <w:rsid w:val="00094847"/>
    <w:rsid w:val="00096C63"/>
    <w:rsid w:val="000A1CAC"/>
    <w:rsid w:val="000A6327"/>
    <w:rsid w:val="000B5DB5"/>
    <w:rsid w:val="000B76AF"/>
    <w:rsid w:val="000C3947"/>
    <w:rsid w:val="000C4116"/>
    <w:rsid w:val="000D1296"/>
    <w:rsid w:val="000D2A37"/>
    <w:rsid w:val="000D30E9"/>
    <w:rsid w:val="000D6818"/>
    <w:rsid w:val="000E042E"/>
    <w:rsid w:val="000E052A"/>
    <w:rsid w:val="000E335E"/>
    <w:rsid w:val="000F16CF"/>
    <w:rsid w:val="000F5BAC"/>
    <w:rsid w:val="001006EA"/>
    <w:rsid w:val="00102585"/>
    <w:rsid w:val="00114AB7"/>
    <w:rsid w:val="00116B2B"/>
    <w:rsid w:val="00124E3D"/>
    <w:rsid w:val="00127E95"/>
    <w:rsid w:val="00130659"/>
    <w:rsid w:val="001347C7"/>
    <w:rsid w:val="001356B0"/>
    <w:rsid w:val="00151937"/>
    <w:rsid w:val="001668F9"/>
    <w:rsid w:val="00177E97"/>
    <w:rsid w:val="00181844"/>
    <w:rsid w:val="001837E9"/>
    <w:rsid w:val="00187DFA"/>
    <w:rsid w:val="00194201"/>
    <w:rsid w:val="001A1BC1"/>
    <w:rsid w:val="001A1EA5"/>
    <w:rsid w:val="001A2574"/>
    <w:rsid w:val="001A27D7"/>
    <w:rsid w:val="001A294E"/>
    <w:rsid w:val="001A4ED8"/>
    <w:rsid w:val="001A7532"/>
    <w:rsid w:val="001B2488"/>
    <w:rsid w:val="001B6799"/>
    <w:rsid w:val="001C1362"/>
    <w:rsid w:val="001D2E9A"/>
    <w:rsid w:val="001D597F"/>
    <w:rsid w:val="001E3FD4"/>
    <w:rsid w:val="0020241A"/>
    <w:rsid w:val="00203821"/>
    <w:rsid w:val="00204880"/>
    <w:rsid w:val="00211632"/>
    <w:rsid w:val="0021630D"/>
    <w:rsid w:val="00231460"/>
    <w:rsid w:val="002362CE"/>
    <w:rsid w:val="00240705"/>
    <w:rsid w:val="0024121B"/>
    <w:rsid w:val="00247D2F"/>
    <w:rsid w:val="00256560"/>
    <w:rsid w:val="0027605E"/>
    <w:rsid w:val="00281E00"/>
    <w:rsid w:val="00294A52"/>
    <w:rsid w:val="002B575F"/>
    <w:rsid w:val="002B729B"/>
    <w:rsid w:val="002C23B5"/>
    <w:rsid w:val="002C53A2"/>
    <w:rsid w:val="002C5F75"/>
    <w:rsid w:val="002D0040"/>
    <w:rsid w:val="002D2FA8"/>
    <w:rsid w:val="002E220F"/>
    <w:rsid w:val="00302F85"/>
    <w:rsid w:val="00307311"/>
    <w:rsid w:val="0032100F"/>
    <w:rsid w:val="0033402C"/>
    <w:rsid w:val="00340521"/>
    <w:rsid w:val="00345C73"/>
    <w:rsid w:val="00354A99"/>
    <w:rsid w:val="00360311"/>
    <w:rsid w:val="00361922"/>
    <w:rsid w:val="0037339B"/>
    <w:rsid w:val="00380E0F"/>
    <w:rsid w:val="00386C11"/>
    <w:rsid w:val="00397466"/>
    <w:rsid w:val="003A6148"/>
    <w:rsid w:val="003C33F6"/>
    <w:rsid w:val="003C3D2E"/>
    <w:rsid w:val="003C43A5"/>
    <w:rsid w:val="003E1C5C"/>
    <w:rsid w:val="003E6650"/>
    <w:rsid w:val="003F5B46"/>
    <w:rsid w:val="00401363"/>
    <w:rsid w:val="00402E47"/>
    <w:rsid w:val="00417FD6"/>
    <w:rsid w:val="00425015"/>
    <w:rsid w:val="00430994"/>
    <w:rsid w:val="00441B6D"/>
    <w:rsid w:val="00452DA7"/>
    <w:rsid w:val="004556EF"/>
    <w:rsid w:val="00462B07"/>
    <w:rsid w:val="00465BD2"/>
    <w:rsid w:val="004715C8"/>
    <w:rsid w:val="0047310B"/>
    <w:rsid w:val="00480508"/>
    <w:rsid w:val="00481C31"/>
    <w:rsid w:val="00482FC1"/>
    <w:rsid w:val="00483027"/>
    <w:rsid w:val="004871AA"/>
    <w:rsid w:val="004918D7"/>
    <w:rsid w:val="004926E1"/>
    <w:rsid w:val="00495962"/>
    <w:rsid w:val="004A2FEA"/>
    <w:rsid w:val="004A741C"/>
    <w:rsid w:val="004D2036"/>
    <w:rsid w:val="004D2DD7"/>
    <w:rsid w:val="004D75C5"/>
    <w:rsid w:val="004D7F09"/>
    <w:rsid w:val="004E1027"/>
    <w:rsid w:val="004E2186"/>
    <w:rsid w:val="004E66FB"/>
    <w:rsid w:val="004E6D7D"/>
    <w:rsid w:val="004F470A"/>
    <w:rsid w:val="004F4C59"/>
    <w:rsid w:val="00500C8F"/>
    <w:rsid w:val="00501909"/>
    <w:rsid w:val="005034BB"/>
    <w:rsid w:val="00507BBB"/>
    <w:rsid w:val="005128DF"/>
    <w:rsid w:val="0051592A"/>
    <w:rsid w:val="005206FE"/>
    <w:rsid w:val="005257ED"/>
    <w:rsid w:val="005306F8"/>
    <w:rsid w:val="00530C25"/>
    <w:rsid w:val="0054023D"/>
    <w:rsid w:val="005426BF"/>
    <w:rsid w:val="0056213C"/>
    <w:rsid w:val="00580C24"/>
    <w:rsid w:val="00594EEE"/>
    <w:rsid w:val="005968EF"/>
    <w:rsid w:val="00596C1E"/>
    <w:rsid w:val="005A2E26"/>
    <w:rsid w:val="005B2F26"/>
    <w:rsid w:val="005B7BCA"/>
    <w:rsid w:val="005C0DAE"/>
    <w:rsid w:val="005C188E"/>
    <w:rsid w:val="005C7C7F"/>
    <w:rsid w:val="005D2349"/>
    <w:rsid w:val="005D77A5"/>
    <w:rsid w:val="005E1B60"/>
    <w:rsid w:val="005E3197"/>
    <w:rsid w:val="005E5507"/>
    <w:rsid w:val="005E607B"/>
    <w:rsid w:val="005F0A8D"/>
    <w:rsid w:val="00601229"/>
    <w:rsid w:val="00603B67"/>
    <w:rsid w:val="006162A2"/>
    <w:rsid w:val="006240DA"/>
    <w:rsid w:val="006300FB"/>
    <w:rsid w:val="006309E9"/>
    <w:rsid w:val="0063256E"/>
    <w:rsid w:val="00633F04"/>
    <w:rsid w:val="00635219"/>
    <w:rsid w:val="00635EC0"/>
    <w:rsid w:val="00640B58"/>
    <w:rsid w:val="00651B02"/>
    <w:rsid w:val="00651B19"/>
    <w:rsid w:val="00660A29"/>
    <w:rsid w:val="006863D2"/>
    <w:rsid w:val="00690582"/>
    <w:rsid w:val="00695519"/>
    <w:rsid w:val="006A4134"/>
    <w:rsid w:val="006A5DDA"/>
    <w:rsid w:val="006A6701"/>
    <w:rsid w:val="006B21F4"/>
    <w:rsid w:val="006B3753"/>
    <w:rsid w:val="006B7AD6"/>
    <w:rsid w:val="006C50FD"/>
    <w:rsid w:val="006D0D06"/>
    <w:rsid w:val="006D1DD4"/>
    <w:rsid w:val="006D4014"/>
    <w:rsid w:val="006D44C1"/>
    <w:rsid w:val="006E5651"/>
    <w:rsid w:val="006E56E8"/>
    <w:rsid w:val="006E5ACE"/>
    <w:rsid w:val="006E5B85"/>
    <w:rsid w:val="006F026A"/>
    <w:rsid w:val="0070265B"/>
    <w:rsid w:val="00704813"/>
    <w:rsid w:val="00711327"/>
    <w:rsid w:val="0072290D"/>
    <w:rsid w:val="00723D6D"/>
    <w:rsid w:val="00724537"/>
    <w:rsid w:val="00731724"/>
    <w:rsid w:val="0073465B"/>
    <w:rsid w:val="0073474B"/>
    <w:rsid w:val="00735511"/>
    <w:rsid w:val="00737208"/>
    <w:rsid w:val="00744DE6"/>
    <w:rsid w:val="00756697"/>
    <w:rsid w:val="00762452"/>
    <w:rsid w:val="007639E0"/>
    <w:rsid w:val="00775507"/>
    <w:rsid w:val="00777311"/>
    <w:rsid w:val="00783473"/>
    <w:rsid w:val="0078594B"/>
    <w:rsid w:val="00795E02"/>
    <w:rsid w:val="007979D0"/>
    <w:rsid w:val="007A4E18"/>
    <w:rsid w:val="007A7B8C"/>
    <w:rsid w:val="007B1282"/>
    <w:rsid w:val="007C6AC4"/>
    <w:rsid w:val="007C6D9E"/>
    <w:rsid w:val="007D1C43"/>
    <w:rsid w:val="007D6C53"/>
    <w:rsid w:val="007E1564"/>
    <w:rsid w:val="007E1E87"/>
    <w:rsid w:val="007E5B3F"/>
    <w:rsid w:val="007F18D0"/>
    <w:rsid w:val="007F2257"/>
    <w:rsid w:val="0080091D"/>
    <w:rsid w:val="0080115C"/>
    <w:rsid w:val="00804108"/>
    <w:rsid w:val="00804FC4"/>
    <w:rsid w:val="00816367"/>
    <w:rsid w:val="00816A0B"/>
    <w:rsid w:val="00824B22"/>
    <w:rsid w:val="00830C53"/>
    <w:rsid w:val="00837FAA"/>
    <w:rsid w:val="00840775"/>
    <w:rsid w:val="00841F77"/>
    <w:rsid w:val="0085276D"/>
    <w:rsid w:val="00863390"/>
    <w:rsid w:val="0086385C"/>
    <w:rsid w:val="0086737C"/>
    <w:rsid w:val="00871916"/>
    <w:rsid w:val="0088140C"/>
    <w:rsid w:val="008909F1"/>
    <w:rsid w:val="008956DD"/>
    <w:rsid w:val="008A510E"/>
    <w:rsid w:val="008A522A"/>
    <w:rsid w:val="008B4464"/>
    <w:rsid w:val="008B750B"/>
    <w:rsid w:val="008C3162"/>
    <w:rsid w:val="008C5F2B"/>
    <w:rsid w:val="008D1F14"/>
    <w:rsid w:val="008E3924"/>
    <w:rsid w:val="008E7FDE"/>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144B"/>
    <w:rsid w:val="009E2437"/>
    <w:rsid w:val="009E364C"/>
    <w:rsid w:val="009F7E07"/>
    <w:rsid w:val="00A01522"/>
    <w:rsid w:val="00A10A11"/>
    <w:rsid w:val="00A13882"/>
    <w:rsid w:val="00A13C6A"/>
    <w:rsid w:val="00A15B15"/>
    <w:rsid w:val="00A17B09"/>
    <w:rsid w:val="00A22FA9"/>
    <w:rsid w:val="00A27F7A"/>
    <w:rsid w:val="00A457C6"/>
    <w:rsid w:val="00A46AD0"/>
    <w:rsid w:val="00A47063"/>
    <w:rsid w:val="00A473A8"/>
    <w:rsid w:val="00A513F0"/>
    <w:rsid w:val="00A61AC8"/>
    <w:rsid w:val="00A6366F"/>
    <w:rsid w:val="00A65D4C"/>
    <w:rsid w:val="00A70512"/>
    <w:rsid w:val="00A83ECF"/>
    <w:rsid w:val="00AA1F60"/>
    <w:rsid w:val="00AA40D7"/>
    <w:rsid w:val="00AB5F7D"/>
    <w:rsid w:val="00AC0C50"/>
    <w:rsid w:val="00AC6FE2"/>
    <w:rsid w:val="00AF3911"/>
    <w:rsid w:val="00AF3925"/>
    <w:rsid w:val="00B071D4"/>
    <w:rsid w:val="00B1296B"/>
    <w:rsid w:val="00B2292F"/>
    <w:rsid w:val="00B43169"/>
    <w:rsid w:val="00B501A8"/>
    <w:rsid w:val="00B55AE4"/>
    <w:rsid w:val="00B70B46"/>
    <w:rsid w:val="00B73123"/>
    <w:rsid w:val="00B739B0"/>
    <w:rsid w:val="00B814A3"/>
    <w:rsid w:val="00B962DC"/>
    <w:rsid w:val="00B96F38"/>
    <w:rsid w:val="00BC716B"/>
    <w:rsid w:val="00BD0E74"/>
    <w:rsid w:val="00BD5F8C"/>
    <w:rsid w:val="00BE29DD"/>
    <w:rsid w:val="00C066AF"/>
    <w:rsid w:val="00C10E06"/>
    <w:rsid w:val="00C145B8"/>
    <w:rsid w:val="00C23D10"/>
    <w:rsid w:val="00C2438F"/>
    <w:rsid w:val="00C31AF0"/>
    <w:rsid w:val="00C32A7E"/>
    <w:rsid w:val="00C34F28"/>
    <w:rsid w:val="00C368DF"/>
    <w:rsid w:val="00C442C5"/>
    <w:rsid w:val="00C52A30"/>
    <w:rsid w:val="00C57B5C"/>
    <w:rsid w:val="00C57C7C"/>
    <w:rsid w:val="00C61049"/>
    <w:rsid w:val="00C6385A"/>
    <w:rsid w:val="00C63FFE"/>
    <w:rsid w:val="00C91BB5"/>
    <w:rsid w:val="00C91EB6"/>
    <w:rsid w:val="00C97C29"/>
    <w:rsid w:val="00CA10B0"/>
    <w:rsid w:val="00CA2AC4"/>
    <w:rsid w:val="00CA2F8E"/>
    <w:rsid w:val="00CA3EE2"/>
    <w:rsid w:val="00CA7FD5"/>
    <w:rsid w:val="00CB3287"/>
    <w:rsid w:val="00CB33E2"/>
    <w:rsid w:val="00CB467A"/>
    <w:rsid w:val="00CB4E68"/>
    <w:rsid w:val="00CC1A8D"/>
    <w:rsid w:val="00CC2733"/>
    <w:rsid w:val="00CC49B0"/>
    <w:rsid w:val="00CD0050"/>
    <w:rsid w:val="00CD6316"/>
    <w:rsid w:val="00CE7481"/>
    <w:rsid w:val="00CF0A8F"/>
    <w:rsid w:val="00D03F35"/>
    <w:rsid w:val="00D048CE"/>
    <w:rsid w:val="00D10998"/>
    <w:rsid w:val="00D15CBD"/>
    <w:rsid w:val="00D221CB"/>
    <w:rsid w:val="00D23391"/>
    <w:rsid w:val="00D31805"/>
    <w:rsid w:val="00D552B9"/>
    <w:rsid w:val="00D735B2"/>
    <w:rsid w:val="00D74021"/>
    <w:rsid w:val="00D76D01"/>
    <w:rsid w:val="00D87641"/>
    <w:rsid w:val="00D922A9"/>
    <w:rsid w:val="00D92724"/>
    <w:rsid w:val="00D9394A"/>
    <w:rsid w:val="00DB0CBB"/>
    <w:rsid w:val="00DB67CC"/>
    <w:rsid w:val="00DC3783"/>
    <w:rsid w:val="00DE1070"/>
    <w:rsid w:val="00E00219"/>
    <w:rsid w:val="00E0316B"/>
    <w:rsid w:val="00E25E10"/>
    <w:rsid w:val="00E44784"/>
    <w:rsid w:val="00E50B41"/>
    <w:rsid w:val="00E5219B"/>
    <w:rsid w:val="00E52D07"/>
    <w:rsid w:val="00E5518B"/>
    <w:rsid w:val="00E56742"/>
    <w:rsid w:val="00E609FE"/>
    <w:rsid w:val="00E630BE"/>
    <w:rsid w:val="00E66FC0"/>
    <w:rsid w:val="00E71F52"/>
    <w:rsid w:val="00E75920"/>
    <w:rsid w:val="00E80D96"/>
    <w:rsid w:val="00E81496"/>
    <w:rsid w:val="00E871FA"/>
    <w:rsid w:val="00E936A4"/>
    <w:rsid w:val="00E954BB"/>
    <w:rsid w:val="00EA04CD"/>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3BFC"/>
    <w:rsid w:val="00F60F1F"/>
    <w:rsid w:val="00F6412B"/>
    <w:rsid w:val="00F64141"/>
    <w:rsid w:val="00F673CD"/>
    <w:rsid w:val="00F67508"/>
    <w:rsid w:val="00F70FE6"/>
    <w:rsid w:val="00F71FC9"/>
    <w:rsid w:val="00F73B48"/>
    <w:rsid w:val="00F74F51"/>
    <w:rsid w:val="00F842AD"/>
    <w:rsid w:val="00F914EB"/>
    <w:rsid w:val="00F91B85"/>
    <w:rsid w:val="00F933F4"/>
    <w:rsid w:val="00F938E7"/>
    <w:rsid w:val="00F95FE1"/>
    <w:rsid w:val="00FA3B17"/>
    <w:rsid w:val="00FA4C23"/>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7F9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1D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36C0-7151-4EFB-BE73-0EB15795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118</TotalTime>
  <Pages>6</Pages>
  <Words>1676</Words>
  <Characters>9556</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6</cp:revision>
  <dcterms:created xsi:type="dcterms:W3CDTF">2018-11-11T05:31:00Z</dcterms:created>
  <dcterms:modified xsi:type="dcterms:W3CDTF">2018-11-11T09:54:00Z</dcterms:modified>
  <cp:contentStatus>ویرایش 2.5</cp:contentStatus>
  <cp:version>2.7</cp:version>
</cp:coreProperties>
</file>