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8C4098" w:rsidRDefault="008C4098" w:rsidP="008C4098">
      <w:pPr>
        <w:pStyle w:val="11"/>
        <w:rPr>
          <w:rFonts w:asciiTheme="minorHAnsi" w:eastAsiaTheme="minorEastAsia" w:hAnsiTheme="minorHAnsi" w:cstheme="minorBidi"/>
          <w:noProof/>
          <w:color w:val="auto"/>
          <w:szCs w:val="22"/>
          <w:rtl/>
        </w:rPr>
      </w:pPr>
      <w:r>
        <w:fldChar w:fldCharType="begin"/>
      </w:r>
      <w:r>
        <w:instrText xml:space="preserve"> TOC \o "1-9" \h \z \u </w:instrText>
      </w:r>
      <w:r>
        <w:fldChar w:fldCharType="separate"/>
      </w:r>
      <w:hyperlink w:anchor="_Toc530402984" w:history="1">
        <w:r w:rsidRPr="00E13B15">
          <w:rPr>
            <w:rStyle w:val="ac"/>
            <w:rFonts w:ascii="Cambria" w:eastAsia="Times New Roman" w:hAnsi="Cambria" w:hint="eastAsia"/>
            <w:b/>
            <w:bCs/>
            <w:noProof/>
            <w:kern w:val="32"/>
            <w:rtl/>
          </w:rPr>
          <w:t>شرائط</w:t>
        </w:r>
        <w:r w:rsidRPr="00E13B15">
          <w:rPr>
            <w:rStyle w:val="ac"/>
            <w:rFonts w:ascii="Cambria" w:eastAsia="Times New Roman" w:hAnsi="Cambria"/>
            <w:b/>
            <w:bCs/>
            <w:noProof/>
            <w:kern w:val="32"/>
            <w:rtl/>
          </w:rPr>
          <w:t xml:space="preserve"> </w:t>
        </w:r>
        <w:r w:rsidRPr="00E13B15">
          <w:rPr>
            <w:rStyle w:val="ac"/>
            <w:rFonts w:ascii="Cambria" w:eastAsia="Times New Roman" w:hAnsi="Cambria" w:hint="eastAsia"/>
            <w:b/>
            <w:bCs/>
            <w:noProof/>
            <w:kern w:val="32"/>
            <w:rtl/>
          </w:rPr>
          <w:t>لباس</w:t>
        </w:r>
        <w:r w:rsidRPr="00E13B15">
          <w:rPr>
            <w:rStyle w:val="ac"/>
            <w:rFonts w:ascii="Cambria" w:eastAsia="Times New Roman" w:hAnsi="Cambria"/>
            <w:b/>
            <w:bCs/>
            <w:noProof/>
            <w:kern w:val="32"/>
            <w:rtl/>
          </w:rPr>
          <w:t xml:space="preserve"> </w:t>
        </w:r>
        <w:r w:rsidRPr="00E13B15">
          <w:rPr>
            <w:rStyle w:val="ac"/>
            <w:rFonts w:ascii="Cambria" w:eastAsia="Times New Roman" w:hAnsi="Cambria" w:hint="eastAsia"/>
            <w:b/>
            <w:bCs/>
            <w:noProof/>
            <w:kern w:val="32"/>
            <w:rtl/>
          </w:rPr>
          <w:t>مصل</w:t>
        </w:r>
        <w:r w:rsidRPr="00E13B15">
          <w:rPr>
            <w:rStyle w:val="ac"/>
            <w:rFonts w:ascii="Cambria" w:eastAsia="Times New Roman" w:hAnsi="Cambria" w:hint="cs"/>
            <w:b/>
            <w:bCs/>
            <w:noProof/>
            <w:kern w:val="32"/>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Toc530402984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8C4098" w:rsidRDefault="008C4098" w:rsidP="008C4098">
      <w:pPr>
        <w:pStyle w:val="11"/>
        <w:rPr>
          <w:rFonts w:asciiTheme="minorHAnsi" w:eastAsiaTheme="minorEastAsia" w:hAnsiTheme="minorHAnsi" w:cstheme="minorBidi"/>
          <w:noProof/>
          <w:color w:val="auto"/>
          <w:szCs w:val="22"/>
          <w:rtl/>
        </w:rPr>
      </w:pPr>
      <w:hyperlink w:anchor="_Toc530402985" w:history="1">
        <w:r w:rsidRPr="00E13B15">
          <w:rPr>
            <w:rStyle w:val="ac"/>
            <w:rFonts w:ascii="Cambria" w:eastAsia="Times New Roman" w:hAnsi="Cambria" w:hint="eastAsia"/>
            <w:b/>
            <w:bCs/>
            <w:noProof/>
            <w:kern w:val="32"/>
            <w:rtl/>
          </w:rPr>
          <w:t>شرط</w:t>
        </w:r>
        <w:r w:rsidRPr="00E13B15">
          <w:rPr>
            <w:rStyle w:val="ac"/>
            <w:rFonts w:ascii="Cambria" w:eastAsia="Times New Roman" w:hAnsi="Cambria"/>
            <w:b/>
            <w:bCs/>
            <w:noProof/>
            <w:kern w:val="32"/>
            <w:rtl/>
          </w:rPr>
          <w:t xml:space="preserve"> </w:t>
        </w:r>
        <w:r w:rsidRPr="00E13B15">
          <w:rPr>
            <w:rStyle w:val="ac"/>
            <w:rFonts w:ascii="Cambria" w:eastAsia="Times New Roman" w:hAnsi="Cambria" w:hint="eastAsia"/>
            <w:b/>
            <w:bCs/>
            <w:noProof/>
            <w:kern w:val="32"/>
            <w:rtl/>
          </w:rPr>
          <w:t>سوم</w:t>
        </w:r>
        <w:r w:rsidRPr="00E13B15">
          <w:rPr>
            <w:rStyle w:val="ac"/>
            <w:rFonts w:ascii="Cambria" w:eastAsia="Times New Roman" w:hAnsi="Cambria"/>
            <w:b/>
            <w:bCs/>
            <w:noProof/>
            <w:kern w:val="32"/>
            <w:rtl/>
          </w:rPr>
          <w:t xml:space="preserve"> (</w:t>
        </w:r>
        <w:r w:rsidRPr="00E13B15">
          <w:rPr>
            <w:rStyle w:val="ac"/>
            <w:rFonts w:ascii="Cambria" w:eastAsia="Times New Roman" w:hAnsi="Cambria" w:hint="eastAsia"/>
            <w:b/>
            <w:bCs/>
            <w:noProof/>
            <w:kern w:val="32"/>
            <w:rtl/>
          </w:rPr>
          <w:t>م</w:t>
        </w:r>
        <w:r w:rsidRPr="00E13B15">
          <w:rPr>
            <w:rStyle w:val="ac"/>
            <w:rFonts w:ascii="Cambria" w:eastAsia="Times New Roman" w:hAnsi="Cambria" w:hint="cs"/>
            <w:b/>
            <w:bCs/>
            <w:noProof/>
            <w:kern w:val="32"/>
            <w:rtl/>
          </w:rPr>
          <w:t>ی</w:t>
        </w:r>
        <w:r w:rsidRPr="00E13B15">
          <w:rPr>
            <w:rStyle w:val="ac"/>
            <w:rFonts w:ascii="Cambria" w:eastAsia="Times New Roman" w:hAnsi="Cambria" w:hint="eastAsia"/>
            <w:b/>
            <w:bCs/>
            <w:noProof/>
            <w:kern w:val="32"/>
            <w:rtl/>
          </w:rPr>
          <w:t>ته</w:t>
        </w:r>
        <w:r w:rsidRPr="00E13B15">
          <w:rPr>
            <w:rStyle w:val="ac"/>
            <w:rFonts w:ascii="Cambria" w:eastAsia="Times New Roman" w:hAnsi="Cambria"/>
            <w:b/>
            <w:bCs/>
            <w:noProof/>
            <w:kern w:val="32"/>
            <w:rtl/>
          </w:rPr>
          <w:t xml:space="preserve"> </w:t>
        </w:r>
        <w:r w:rsidRPr="00E13B15">
          <w:rPr>
            <w:rStyle w:val="ac"/>
            <w:rFonts w:ascii="Cambria" w:eastAsia="Times New Roman" w:hAnsi="Cambria" w:hint="eastAsia"/>
            <w:b/>
            <w:bCs/>
            <w:noProof/>
            <w:kern w:val="32"/>
            <w:rtl/>
          </w:rPr>
          <w:t>نبودن</w:t>
        </w:r>
        <w:r w:rsidRPr="00E13B15">
          <w:rPr>
            <w:rStyle w:val="ac"/>
            <w:rFonts w:ascii="Cambria" w:eastAsia="Times New Roman" w:hAnsi="Cambria"/>
            <w:b/>
            <w:bCs/>
            <w:noProof/>
            <w:kern w:val="32"/>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Toc530402985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8C4098" w:rsidRDefault="008C4098" w:rsidP="008C4098">
      <w:pPr>
        <w:pStyle w:val="32"/>
        <w:tabs>
          <w:tab w:val="right" w:leader="dot" w:pos="10194"/>
        </w:tabs>
        <w:rPr>
          <w:rFonts w:asciiTheme="minorHAnsi" w:eastAsiaTheme="minorEastAsia" w:hAnsiTheme="minorHAnsi" w:cstheme="minorBidi"/>
          <w:bCs w:val="0"/>
          <w:iCs w:val="0"/>
          <w:noProof/>
          <w:color w:val="auto"/>
          <w:szCs w:val="22"/>
          <w:rtl/>
        </w:rPr>
      </w:pPr>
      <w:hyperlink w:anchor="_Toc530402986" w:history="1">
        <w:r w:rsidRPr="00E13B15">
          <w:rPr>
            <w:rStyle w:val="ac"/>
            <w:rFonts w:ascii="Cambria" w:eastAsia="Times New Roman" w:hAnsi="Cambria" w:cs="B Titr" w:hint="eastAsia"/>
            <w:b/>
            <w:noProof/>
            <w:rtl/>
          </w:rPr>
          <w:t>أمارات</w:t>
        </w:r>
        <w:r w:rsidRPr="00E13B15">
          <w:rPr>
            <w:rStyle w:val="ac"/>
            <w:rFonts w:ascii="Cambria" w:eastAsia="Times New Roman" w:hAnsi="Cambria" w:cs="B Titr"/>
            <w:b/>
            <w:noProof/>
            <w:rtl/>
          </w:rPr>
          <w:t xml:space="preserve"> </w:t>
        </w:r>
        <w:r w:rsidRPr="00E13B15">
          <w:rPr>
            <w:rStyle w:val="ac"/>
            <w:rFonts w:ascii="Cambria" w:eastAsia="Times New Roman" w:hAnsi="Cambria" w:cs="B Titr" w:hint="eastAsia"/>
            <w:b/>
            <w:noProof/>
            <w:rtl/>
          </w:rPr>
          <w:t>تذک</w:t>
        </w:r>
        <w:r w:rsidRPr="00E13B15">
          <w:rPr>
            <w:rStyle w:val="ac"/>
            <w:rFonts w:ascii="Cambria" w:eastAsia="Times New Roman" w:hAnsi="Cambria" w:cs="B Titr" w:hint="cs"/>
            <w:b/>
            <w:noProof/>
            <w:rtl/>
          </w:rPr>
          <w:t>ی</w:t>
        </w:r>
        <w:r w:rsidRPr="00E13B15">
          <w:rPr>
            <w:rStyle w:val="ac"/>
            <w:rFonts w:ascii="Cambria" w:eastAsia="Times New Roman" w:hAnsi="Cambria" w:cs="B Titr" w:hint="eastAsia"/>
            <w:b/>
            <w:noProof/>
            <w:rtl/>
          </w:rPr>
          <w:t>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Toc530402986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8C4098" w:rsidRDefault="008C4098" w:rsidP="008C4098">
      <w:pPr>
        <w:pStyle w:val="32"/>
        <w:tabs>
          <w:tab w:val="right" w:leader="dot" w:pos="10194"/>
        </w:tabs>
        <w:rPr>
          <w:rFonts w:asciiTheme="minorHAnsi" w:eastAsiaTheme="minorEastAsia" w:hAnsiTheme="minorHAnsi" w:cstheme="minorBidi"/>
          <w:bCs w:val="0"/>
          <w:iCs w:val="0"/>
          <w:noProof/>
          <w:color w:val="auto"/>
          <w:szCs w:val="22"/>
          <w:rtl/>
        </w:rPr>
      </w:pPr>
      <w:hyperlink w:anchor="_Toc530402987" w:history="1">
        <w:r w:rsidRPr="00E13B15">
          <w:rPr>
            <w:rStyle w:val="ac"/>
            <w:rFonts w:hint="eastAsia"/>
            <w:noProof/>
            <w:rtl/>
          </w:rPr>
          <w:t>بررس</w:t>
        </w:r>
        <w:r w:rsidRPr="00E13B15">
          <w:rPr>
            <w:rStyle w:val="ac"/>
            <w:rFonts w:hint="cs"/>
            <w:noProof/>
            <w:rtl/>
          </w:rPr>
          <w:t>ی</w:t>
        </w:r>
        <w:r w:rsidRPr="00E13B15">
          <w:rPr>
            <w:rStyle w:val="ac"/>
            <w:noProof/>
            <w:rtl/>
          </w:rPr>
          <w:t xml:space="preserve"> </w:t>
        </w:r>
        <w:r w:rsidRPr="00E13B15">
          <w:rPr>
            <w:rStyle w:val="ac"/>
            <w:rFonts w:hint="eastAsia"/>
            <w:noProof/>
            <w:rtl/>
          </w:rPr>
          <w:t>روا</w:t>
        </w:r>
        <w:r w:rsidRPr="00E13B15">
          <w:rPr>
            <w:rStyle w:val="ac"/>
            <w:rFonts w:hint="cs"/>
            <w:noProof/>
            <w:rtl/>
          </w:rPr>
          <w:t>ی</w:t>
        </w:r>
        <w:r w:rsidRPr="00E13B15">
          <w:rPr>
            <w:rStyle w:val="ac"/>
            <w:rFonts w:hint="eastAsia"/>
            <w:noProof/>
            <w:rtl/>
          </w:rPr>
          <w:t>ات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Toc530402987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8C4098" w:rsidRDefault="008C4098" w:rsidP="008C4098">
      <w:pPr>
        <w:pStyle w:val="42"/>
        <w:tabs>
          <w:tab w:val="right" w:leader="dot" w:pos="10194"/>
        </w:tabs>
        <w:rPr>
          <w:rFonts w:asciiTheme="minorHAnsi" w:eastAsiaTheme="minorEastAsia" w:hAnsiTheme="minorHAnsi" w:cstheme="minorBidi"/>
          <w:bCs w:val="0"/>
          <w:noProof/>
          <w:color w:val="auto"/>
          <w:szCs w:val="22"/>
          <w:rtl/>
        </w:rPr>
      </w:pPr>
      <w:hyperlink w:anchor="_Toc530402988" w:history="1">
        <w:r w:rsidRPr="00E13B15">
          <w:rPr>
            <w:rStyle w:val="ac"/>
            <w:rFonts w:hint="eastAsia"/>
            <w:noProof/>
            <w:rtl/>
          </w:rPr>
          <w:t>أمار</w:t>
        </w:r>
        <w:r w:rsidRPr="00E13B15">
          <w:rPr>
            <w:rStyle w:val="ac"/>
            <w:rFonts w:hint="cs"/>
            <w:noProof/>
            <w:rtl/>
          </w:rPr>
          <w:t>یّ</w:t>
        </w:r>
        <w:r w:rsidRPr="00E13B15">
          <w:rPr>
            <w:rStyle w:val="ac"/>
            <w:rFonts w:hint="eastAsia"/>
            <w:noProof/>
            <w:rtl/>
          </w:rPr>
          <w:t>ت</w:t>
        </w:r>
        <w:r w:rsidRPr="00E13B15">
          <w:rPr>
            <w:rStyle w:val="ac"/>
            <w:noProof/>
            <w:rtl/>
          </w:rPr>
          <w:t xml:space="preserve"> </w:t>
        </w:r>
        <w:r w:rsidRPr="00E13B15">
          <w:rPr>
            <w:rStyle w:val="ac"/>
            <w:rFonts w:hint="eastAsia"/>
            <w:noProof/>
            <w:rtl/>
          </w:rPr>
          <w:t>سوق</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Toc530402988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8C4098" w:rsidRDefault="008C4098" w:rsidP="008C4098">
      <w:pPr>
        <w:pStyle w:val="42"/>
        <w:tabs>
          <w:tab w:val="right" w:leader="dot" w:pos="10194"/>
        </w:tabs>
        <w:rPr>
          <w:rFonts w:asciiTheme="minorHAnsi" w:eastAsiaTheme="minorEastAsia" w:hAnsiTheme="minorHAnsi" w:cstheme="minorBidi"/>
          <w:bCs w:val="0"/>
          <w:noProof/>
          <w:color w:val="auto"/>
          <w:szCs w:val="22"/>
          <w:rtl/>
        </w:rPr>
      </w:pPr>
      <w:hyperlink w:anchor="_Toc530402989" w:history="1">
        <w:r w:rsidRPr="00E13B15">
          <w:rPr>
            <w:rStyle w:val="ac"/>
            <w:rFonts w:hint="eastAsia"/>
            <w:noProof/>
            <w:rtl/>
          </w:rPr>
          <w:t>کلام</w:t>
        </w:r>
        <w:r w:rsidRPr="00E13B15">
          <w:rPr>
            <w:rStyle w:val="ac"/>
            <w:noProof/>
            <w:rtl/>
          </w:rPr>
          <w:t xml:space="preserve"> </w:t>
        </w:r>
        <w:r w:rsidRPr="00E13B15">
          <w:rPr>
            <w:rStyle w:val="ac"/>
            <w:rFonts w:hint="eastAsia"/>
            <w:noProof/>
            <w:rtl/>
          </w:rPr>
          <w:t>مرحوم</w:t>
        </w:r>
        <w:r w:rsidRPr="00E13B15">
          <w:rPr>
            <w:rStyle w:val="ac"/>
            <w:noProof/>
            <w:rtl/>
          </w:rPr>
          <w:t xml:space="preserve"> </w:t>
        </w:r>
        <w:r w:rsidRPr="00E13B15">
          <w:rPr>
            <w:rStyle w:val="ac"/>
            <w:rFonts w:hint="eastAsia"/>
            <w:noProof/>
            <w:rtl/>
          </w:rPr>
          <w:t>خو</w:t>
        </w:r>
        <w:r w:rsidRPr="00E13B15">
          <w:rPr>
            <w:rStyle w:val="ac"/>
            <w:rFonts w:hint="cs"/>
            <w:noProof/>
            <w:rtl/>
          </w:rPr>
          <w:t>یی</w:t>
        </w:r>
        <w:r w:rsidRPr="00E13B15">
          <w:rPr>
            <w:rStyle w:val="ac"/>
            <w:noProof/>
            <w:rtl/>
          </w:rPr>
          <w:t xml:space="preserve"> </w:t>
        </w:r>
        <w:r w:rsidRPr="00E13B15">
          <w:rPr>
            <w:rStyle w:val="ac"/>
            <w:rFonts w:hint="eastAsia"/>
            <w:noProof/>
            <w:rtl/>
          </w:rPr>
          <w:t>راجع</w:t>
        </w:r>
        <w:r w:rsidRPr="00E13B15">
          <w:rPr>
            <w:rStyle w:val="ac"/>
            <w:noProof/>
            <w:rtl/>
          </w:rPr>
          <w:t xml:space="preserve"> </w:t>
        </w:r>
        <w:r w:rsidRPr="00E13B15">
          <w:rPr>
            <w:rStyle w:val="ac"/>
            <w:rFonts w:hint="eastAsia"/>
            <w:noProof/>
            <w:rtl/>
          </w:rPr>
          <w:t>به</w:t>
        </w:r>
        <w:r w:rsidRPr="00E13B15">
          <w:rPr>
            <w:rStyle w:val="ac"/>
            <w:noProof/>
            <w:rtl/>
          </w:rPr>
          <w:t xml:space="preserve"> </w:t>
        </w:r>
        <w:r w:rsidRPr="00E13B15">
          <w:rPr>
            <w:rStyle w:val="ac"/>
            <w:rFonts w:hint="eastAsia"/>
            <w:noProof/>
            <w:rtl/>
          </w:rPr>
          <w:t>سوق</w:t>
        </w:r>
        <w:r w:rsidRPr="00E13B15">
          <w:rPr>
            <w:rStyle w:val="ac"/>
            <w:noProof/>
            <w:rtl/>
          </w:rPr>
          <w:t xml:space="preserve"> </w:t>
        </w:r>
        <w:r w:rsidRPr="00E13B15">
          <w:rPr>
            <w:rStyle w:val="ac"/>
            <w:rFonts w:hint="eastAsia"/>
            <w:noProof/>
            <w:rtl/>
          </w:rPr>
          <w:t>المسلم</w:t>
        </w:r>
        <w:r w:rsidRPr="00E13B15">
          <w:rPr>
            <w:rStyle w:val="ac"/>
            <w:rFonts w:hint="cs"/>
            <w:noProof/>
            <w:rtl/>
          </w:rPr>
          <w:t>ی</w:t>
        </w:r>
        <w:r w:rsidRPr="00E13B15">
          <w:rPr>
            <w:rStyle w:val="ac"/>
            <w:rFonts w:hint="eastAsia"/>
            <w:noProof/>
            <w:rtl/>
          </w:rPr>
          <w:t>ن</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Toc530402989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8C4098" w:rsidRDefault="008C4098" w:rsidP="008C4098">
      <w:pPr>
        <w:pStyle w:val="52"/>
        <w:tabs>
          <w:tab w:val="right" w:leader="dot" w:pos="10194"/>
        </w:tabs>
        <w:rPr>
          <w:rFonts w:asciiTheme="minorHAnsi" w:eastAsiaTheme="minorEastAsia" w:hAnsiTheme="minorHAnsi" w:cstheme="minorBidi"/>
          <w:bCs w:val="0"/>
          <w:noProof/>
          <w:color w:val="auto"/>
          <w:szCs w:val="22"/>
          <w:rtl/>
        </w:rPr>
      </w:pPr>
      <w:hyperlink w:anchor="_Toc530402990" w:history="1">
        <w:r w:rsidRPr="00E13B15">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Toc530402990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8C4098" w:rsidRDefault="008C4098" w:rsidP="008C4098">
      <w:pPr>
        <w:pStyle w:val="42"/>
        <w:tabs>
          <w:tab w:val="right" w:leader="dot" w:pos="10194"/>
        </w:tabs>
        <w:rPr>
          <w:rFonts w:asciiTheme="minorHAnsi" w:eastAsiaTheme="minorEastAsia" w:hAnsiTheme="minorHAnsi" w:cstheme="minorBidi"/>
          <w:bCs w:val="0"/>
          <w:noProof/>
          <w:color w:val="auto"/>
          <w:szCs w:val="22"/>
          <w:rtl/>
        </w:rPr>
      </w:pPr>
      <w:hyperlink w:anchor="_Toc530402991" w:history="1">
        <w:r w:rsidRPr="00E13B15">
          <w:rPr>
            <w:rStyle w:val="ac"/>
            <w:rFonts w:hint="eastAsia"/>
            <w:noProof/>
            <w:rtl/>
          </w:rPr>
          <w:t>أمار</w:t>
        </w:r>
        <w:r w:rsidRPr="00E13B15">
          <w:rPr>
            <w:rStyle w:val="ac"/>
            <w:rFonts w:hint="cs"/>
            <w:noProof/>
            <w:rtl/>
          </w:rPr>
          <w:t>یّ</w:t>
        </w:r>
        <w:r w:rsidRPr="00E13B15">
          <w:rPr>
            <w:rStyle w:val="ac"/>
            <w:rFonts w:hint="eastAsia"/>
            <w:noProof/>
            <w:rtl/>
          </w:rPr>
          <w:t>ت</w:t>
        </w:r>
        <w:r w:rsidRPr="00E13B15">
          <w:rPr>
            <w:rStyle w:val="ac"/>
            <w:noProof/>
            <w:rtl/>
          </w:rPr>
          <w:t xml:space="preserve"> </w:t>
        </w:r>
        <w:r w:rsidRPr="00E13B15">
          <w:rPr>
            <w:rStyle w:val="ac"/>
            <w:rFonts w:hint="eastAsia"/>
            <w:noProof/>
            <w:rtl/>
          </w:rPr>
          <w:t>صنع</w:t>
        </w:r>
        <w:r w:rsidRPr="00E13B15">
          <w:rPr>
            <w:rStyle w:val="ac"/>
            <w:noProof/>
            <w:rtl/>
          </w:rPr>
          <w:t xml:space="preserve"> </w:t>
        </w:r>
        <w:r w:rsidRPr="00E13B15">
          <w:rPr>
            <w:rStyle w:val="ac"/>
            <w:rFonts w:hint="eastAsia"/>
            <w:noProof/>
            <w:rtl/>
          </w:rPr>
          <w:t>ف</w:t>
        </w:r>
        <w:r w:rsidRPr="00E13B15">
          <w:rPr>
            <w:rStyle w:val="ac"/>
            <w:rFonts w:hint="cs"/>
            <w:noProof/>
            <w:rtl/>
          </w:rPr>
          <w:t>ی</w:t>
        </w:r>
        <w:r w:rsidRPr="00E13B15">
          <w:rPr>
            <w:rStyle w:val="ac"/>
            <w:noProof/>
            <w:rtl/>
          </w:rPr>
          <w:t xml:space="preserve"> </w:t>
        </w:r>
        <w:r w:rsidRPr="00E13B15">
          <w:rPr>
            <w:rStyle w:val="ac"/>
            <w:rFonts w:hint="eastAsia"/>
            <w:noProof/>
            <w:rtl/>
          </w:rPr>
          <w:t>أرض</w:t>
        </w:r>
        <w:r w:rsidRPr="00E13B15">
          <w:rPr>
            <w:rStyle w:val="ac"/>
            <w:noProof/>
            <w:rtl/>
          </w:rPr>
          <w:t xml:space="preserve"> </w:t>
        </w:r>
        <w:r w:rsidRPr="00E13B15">
          <w:rPr>
            <w:rStyle w:val="ac"/>
            <w:rFonts w:hint="eastAsia"/>
            <w:noProof/>
            <w:rtl/>
          </w:rPr>
          <w:t>الاسلام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Toc530402991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8C4098" w:rsidRDefault="008C4098" w:rsidP="008C4098">
      <w:pPr>
        <w:pStyle w:val="42"/>
        <w:tabs>
          <w:tab w:val="right" w:leader="dot" w:pos="10194"/>
        </w:tabs>
        <w:rPr>
          <w:rFonts w:asciiTheme="minorHAnsi" w:eastAsiaTheme="minorEastAsia" w:hAnsiTheme="minorHAnsi" w:cstheme="minorBidi"/>
          <w:bCs w:val="0"/>
          <w:noProof/>
          <w:color w:val="auto"/>
          <w:szCs w:val="22"/>
          <w:rtl/>
        </w:rPr>
      </w:pPr>
      <w:hyperlink w:anchor="_Toc530402992" w:history="1">
        <w:r w:rsidRPr="00E13B15">
          <w:rPr>
            <w:rStyle w:val="ac"/>
            <w:rFonts w:hint="eastAsia"/>
            <w:noProof/>
            <w:rtl/>
          </w:rPr>
          <w:t>شرط</w:t>
        </w:r>
        <w:r w:rsidRPr="00E13B15">
          <w:rPr>
            <w:rStyle w:val="ac"/>
            <w:rFonts w:hint="cs"/>
            <w:noProof/>
            <w:rtl/>
          </w:rPr>
          <w:t>یّ</w:t>
        </w:r>
        <w:r w:rsidRPr="00E13B15">
          <w:rPr>
            <w:rStyle w:val="ac"/>
            <w:rFonts w:hint="eastAsia"/>
            <w:noProof/>
            <w:rtl/>
          </w:rPr>
          <w:t>ت</w:t>
        </w:r>
        <w:r w:rsidRPr="00E13B15">
          <w:rPr>
            <w:rStyle w:val="ac"/>
            <w:noProof/>
            <w:rtl/>
          </w:rPr>
          <w:t xml:space="preserve"> </w:t>
        </w:r>
        <w:r w:rsidRPr="00E13B15">
          <w:rPr>
            <w:rStyle w:val="ac"/>
            <w:rFonts w:hint="eastAsia"/>
            <w:noProof/>
            <w:rtl/>
          </w:rPr>
          <w:t>أثر</w:t>
        </w:r>
        <w:r w:rsidRPr="00E13B15">
          <w:rPr>
            <w:rStyle w:val="ac"/>
            <w:noProof/>
            <w:rtl/>
          </w:rPr>
          <w:t xml:space="preserve"> </w:t>
        </w:r>
        <w:r w:rsidRPr="00E13B15">
          <w:rPr>
            <w:rStyle w:val="ac"/>
            <w:rFonts w:hint="eastAsia"/>
            <w:noProof/>
            <w:rtl/>
          </w:rPr>
          <w:t>استعمال</w:t>
        </w:r>
        <w:r w:rsidRPr="00E13B15">
          <w:rPr>
            <w:rStyle w:val="ac"/>
            <w:noProof/>
            <w:rtl/>
          </w:rPr>
          <w:t xml:space="preserve"> </w:t>
        </w:r>
        <w:r w:rsidRPr="00E13B15">
          <w:rPr>
            <w:rStyle w:val="ac"/>
            <w:rFonts w:hint="eastAsia"/>
            <w:noProof/>
            <w:rtl/>
          </w:rPr>
          <w:t>مسلم</w:t>
        </w:r>
        <w:r w:rsidRPr="00E13B15">
          <w:rPr>
            <w:rStyle w:val="ac"/>
            <w:noProof/>
            <w:rtl/>
          </w:rPr>
          <w:t xml:space="preserve"> </w:t>
        </w:r>
        <w:r w:rsidRPr="00E13B15">
          <w:rPr>
            <w:rStyle w:val="ac"/>
            <w:rFonts w:hint="eastAsia"/>
            <w:noProof/>
            <w:rtl/>
          </w:rPr>
          <w:t>در</w:t>
        </w:r>
        <w:r w:rsidRPr="00E13B15">
          <w:rPr>
            <w:rStyle w:val="ac"/>
            <w:noProof/>
            <w:rtl/>
          </w:rPr>
          <w:t xml:space="preserve"> </w:t>
        </w:r>
        <w:r w:rsidRPr="00E13B15">
          <w:rPr>
            <w:rStyle w:val="ac"/>
            <w:rFonts w:hint="eastAsia"/>
            <w:noProof/>
            <w:rtl/>
          </w:rPr>
          <w:t>أمار</w:t>
        </w:r>
        <w:r w:rsidRPr="00E13B15">
          <w:rPr>
            <w:rStyle w:val="ac"/>
            <w:rFonts w:hint="cs"/>
            <w:noProof/>
            <w:rtl/>
          </w:rPr>
          <w:t>ی</w:t>
        </w:r>
        <w:r w:rsidRPr="00E13B15">
          <w:rPr>
            <w:rStyle w:val="ac"/>
            <w:rFonts w:hint="eastAsia"/>
            <w:noProof/>
            <w:rtl/>
          </w:rPr>
          <w:t>ت</w:t>
        </w:r>
        <w:r w:rsidRPr="00E13B15">
          <w:rPr>
            <w:rStyle w:val="ac"/>
            <w:noProof/>
            <w:rtl/>
          </w:rPr>
          <w:t xml:space="preserve"> </w:t>
        </w:r>
        <w:r w:rsidRPr="00E13B15">
          <w:rPr>
            <w:rStyle w:val="ac"/>
            <w:rFonts w:hint="eastAsia"/>
            <w:noProof/>
            <w:rtl/>
          </w:rPr>
          <w:t>سوق</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Toc530402992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8C4098" w:rsidRDefault="008C4098" w:rsidP="008C4098">
      <w:pPr>
        <w:pStyle w:val="52"/>
        <w:tabs>
          <w:tab w:val="right" w:leader="dot" w:pos="10194"/>
        </w:tabs>
        <w:rPr>
          <w:rFonts w:asciiTheme="minorHAnsi" w:eastAsiaTheme="minorEastAsia" w:hAnsiTheme="minorHAnsi" w:cstheme="minorBidi"/>
          <w:bCs w:val="0"/>
          <w:noProof/>
          <w:color w:val="auto"/>
          <w:szCs w:val="22"/>
          <w:rtl/>
        </w:rPr>
      </w:pPr>
      <w:hyperlink w:anchor="_Toc530402993" w:history="1">
        <w:r w:rsidRPr="00E13B15">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Toc530402993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8C4098" w:rsidRDefault="008C4098" w:rsidP="008C4098">
      <w:pPr>
        <w:pStyle w:val="42"/>
        <w:tabs>
          <w:tab w:val="right" w:leader="dot" w:pos="10194"/>
        </w:tabs>
        <w:rPr>
          <w:rFonts w:asciiTheme="minorHAnsi" w:eastAsiaTheme="minorEastAsia" w:hAnsiTheme="minorHAnsi" w:cstheme="minorBidi"/>
          <w:bCs w:val="0"/>
          <w:noProof/>
          <w:color w:val="auto"/>
          <w:szCs w:val="22"/>
          <w:rtl/>
        </w:rPr>
      </w:pPr>
      <w:hyperlink w:anchor="_Toc530402994" w:history="1">
        <w:r w:rsidRPr="00E13B15">
          <w:rPr>
            <w:rStyle w:val="ac"/>
            <w:rFonts w:hint="eastAsia"/>
            <w:noProof/>
            <w:rtl/>
          </w:rPr>
          <w:t>شرط</w:t>
        </w:r>
        <w:r w:rsidRPr="00E13B15">
          <w:rPr>
            <w:rStyle w:val="ac"/>
            <w:rFonts w:hint="cs"/>
            <w:noProof/>
            <w:rtl/>
          </w:rPr>
          <w:t>ی</w:t>
        </w:r>
        <w:r w:rsidRPr="00E13B15">
          <w:rPr>
            <w:rStyle w:val="ac"/>
            <w:rFonts w:hint="eastAsia"/>
            <w:noProof/>
            <w:rtl/>
          </w:rPr>
          <w:t>ت</w:t>
        </w:r>
        <w:r w:rsidRPr="00E13B15">
          <w:rPr>
            <w:rStyle w:val="ac"/>
            <w:noProof/>
            <w:rtl/>
          </w:rPr>
          <w:t xml:space="preserve"> </w:t>
        </w:r>
        <w:r w:rsidRPr="00E13B15">
          <w:rPr>
            <w:rStyle w:val="ac"/>
            <w:rFonts w:hint="eastAsia"/>
            <w:noProof/>
            <w:rtl/>
          </w:rPr>
          <w:t>تعهّد</w:t>
        </w:r>
        <w:r w:rsidRPr="00E13B15">
          <w:rPr>
            <w:rStyle w:val="ac"/>
            <w:noProof/>
            <w:rtl/>
          </w:rPr>
          <w:t xml:space="preserve"> </w:t>
        </w:r>
        <w:r w:rsidRPr="00E13B15">
          <w:rPr>
            <w:rStyle w:val="ac"/>
            <w:rFonts w:hint="eastAsia"/>
            <w:noProof/>
            <w:rtl/>
          </w:rPr>
          <w:t>با</w:t>
        </w:r>
        <w:r w:rsidRPr="00E13B15">
          <w:rPr>
            <w:rStyle w:val="ac"/>
            <w:rFonts w:hint="cs"/>
            <w:noProof/>
            <w:rtl/>
          </w:rPr>
          <w:t>ی</w:t>
        </w:r>
        <w:r w:rsidRPr="00E13B15">
          <w:rPr>
            <w:rStyle w:val="ac"/>
            <w:rFonts w:hint="eastAsia"/>
            <w:noProof/>
            <w:rtl/>
          </w:rPr>
          <w:t>ع</w:t>
        </w:r>
        <w:r w:rsidRPr="00E13B15">
          <w:rPr>
            <w:rStyle w:val="ac"/>
            <w:noProof/>
            <w:rtl/>
          </w:rPr>
          <w:t xml:space="preserve"> </w:t>
        </w:r>
        <w:r w:rsidRPr="00E13B15">
          <w:rPr>
            <w:rStyle w:val="ac"/>
            <w:rFonts w:hint="eastAsia"/>
            <w:noProof/>
            <w:rtl/>
          </w:rPr>
          <w:t>برا</w:t>
        </w:r>
        <w:r w:rsidRPr="00E13B15">
          <w:rPr>
            <w:rStyle w:val="ac"/>
            <w:rFonts w:hint="cs"/>
            <w:noProof/>
            <w:rtl/>
          </w:rPr>
          <w:t>ی</w:t>
        </w:r>
        <w:r w:rsidRPr="00E13B15">
          <w:rPr>
            <w:rStyle w:val="ac"/>
            <w:noProof/>
            <w:rtl/>
          </w:rPr>
          <w:t xml:space="preserve"> </w:t>
        </w:r>
        <w:r w:rsidRPr="00E13B15">
          <w:rPr>
            <w:rStyle w:val="ac"/>
            <w:rFonts w:hint="eastAsia"/>
            <w:noProof/>
            <w:rtl/>
          </w:rPr>
          <w:t>أمار</w:t>
        </w:r>
        <w:r w:rsidRPr="00E13B15">
          <w:rPr>
            <w:rStyle w:val="ac"/>
            <w:rFonts w:hint="cs"/>
            <w:noProof/>
            <w:rtl/>
          </w:rPr>
          <w:t>یّ</w:t>
        </w:r>
        <w:r w:rsidRPr="00E13B15">
          <w:rPr>
            <w:rStyle w:val="ac"/>
            <w:rFonts w:hint="eastAsia"/>
            <w:noProof/>
            <w:rtl/>
          </w:rPr>
          <w:t>ت</w:t>
        </w:r>
        <w:r w:rsidRPr="00E13B15">
          <w:rPr>
            <w:rStyle w:val="ac"/>
            <w:noProof/>
            <w:rtl/>
          </w:rPr>
          <w:t xml:space="preserve"> </w:t>
        </w:r>
        <w:r w:rsidRPr="00E13B15">
          <w:rPr>
            <w:rStyle w:val="ac"/>
            <w:rFonts w:hint="eastAsia"/>
            <w:noProof/>
            <w:rtl/>
          </w:rPr>
          <w:t>سوق</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Toc530402994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8C4098" w:rsidRDefault="008C4098" w:rsidP="008C4098">
      <w:pPr>
        <w:pStyle w:val="52"/>
        <w:tabs>
          <w:tab w:val="right" w:leader="dot" w:pos="10194"/>
        </w:tabs>
        <w:rPr>
          <w:rFonts w:asciiTheme="minorHAnsi" w:eastAsiaTheme="minorEastAsia" w:hAnsiTheme="minorHAnsi" w:cstheme="minorBidi"/>
          <w:bCs w:val="0"/>
          <w:noProof/>
          <w:color w:val="auto"/>
          <w:szCs w:val="22"/>
          <w:rtl/>
        </w:rPr>
      </w:pPr>
      <w:hyperlink w:anchor="_Toc530402995" w:history="1">
        <w:r w:rsidRPr="00E13B15">
          <w:rPr>
            <w:rStyle w:val="ac"/>
            <w:rFonts w:hint="eastAsia"/>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Toc530402995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8C4098" w:rsidRDefault="008C4098" w:rsidP="008C4098">
      <w:pPr>
        <w:pStyle w:val="42"/>
        <w:tabs>
          <w:tab w:val="right" w:leader="dot" w:pos="10194"/>
        </w:tabs>
        <w:rPr>
          <w:rFonts w:asciiTheme="minorHAnsi" w:eastAsiaTheme="minorEastAsia" w:hAnsiTheme="minorHAnsi" w:cstheme="minorBidi"/>
          <w:bCs w:val="0"/>
          <w:noProof/>
          <w:color w:val="auto"/>
          <w:szCs w:val="22"/>
          <w:rtl/>
        </w:rPr>
      </w:pPr>
      <w:hyperlink w:anchor="_Toc530402996" w:history="1">
        <w:r w:rsidRPr="00E13B15">
          <w:rPr>
            <w:rStyle w:val="ac"/>
            <w:rFonts w:hint="eastAsia"/>
            <w:noProof/>
            <w:rtl/>
          </w:rPr>
          <w:t>شرط</w:t>
        </w:r>
        <w:r w:rsidRPr="00E13B15">
          <w:rPr>
            <w:rStyle w:val="ac"/>
            <w:rFonts w:hint="cs"/>
            <w:noProof/>
            <w:rtl/>
          </w:rPr>
          <w:t>یّ</w:t>
        </w:r>
        <w:r w:rsidRPr="00E13B15">
          <w:rPr>
            <w:rStyle w:val="ac"/>
            <w:rFonts w:hint="eastAsia"/>
            <w:noProof/>
            <w:rtl/>
          </w:rPr>
          <w:t>ت</w:t>
        </w:r>
        <w:r w:rsidRPr="00E13B15">
          <w:rPr>
            <w:rStyle w:val="ac"/>
            <w:noProof/>
            <w:rtl/>
          </w:rPr>
          <w:t xml:space="preserve"> </w:t>
        </w:r>
        <w:r w:rsidRPr="00E13B15">
          <w:rPr>
            <w:rStyle w:val="ac"/>
            <w:rFonts w:hint="eastAsia"/>
            <w:noProof/>
            <w:rtl/>
          </w:rPr>
          <w:t>أثر</w:t>
        </w:r>
        <w:r w:rsidRPr="00E13B15">
          <w:rPr>
            <w:rStyle w:val="ac"/>
            <w:noProof/>
            <w:rtl/>
          </w:rPr>
          <w:t xml:space="preserve"> </w:t>
        </w:r>
        <w:r w:rsidRPr="00E13B15">
          <w:rPr>
            <w:rStyle w:val="ac"/>
            <w:rFonts w:hint="eastAsia"/>
            <w:noProof/>
            <w:rtl/>
          </w:rPr>
          <w:t>استعمال</w:t>
        </w:r>
        <w:r w:rsidRPr="00E13B15">
          <w:rPr>
            <w:rStyle w:val="ac"/>
            <w:noProof/>
            <w:rtl/>
          </w:rPr>
          <w:t xml:space="preserve"> </w:t>
        </w:r>
        <w:r w:rsidRPr="00E13B15">
          <w:rPr>
            <w:rStyle w:val="ac"/>
            <w:rFonts w:hint="eastAsia"/>
            <w:noProof/>
            <w:rtl/>
          </w:rPr>
          <w:t>مسلم</w:t>
        </w:r>
        <w:r w:rsidRPr="00E13B15">
          <w:rPr>
            <w:rStyle w:val="ac"/>
            <w:noProof/>
            <w:rtl/>
          </w:rPr>
          <w:t xml:space="preserve"> </w:t>
        </w:r>
        <w:r w:rsidRPr="00E13B15">
          <w:rPr>
            <w:rStyle w:val="ac"/>
            <w:rFonts w:hint="eastAsia"/>
            <w:noProof/>
            <w:rtl/>
          </w:rPr>
          <w:t>در</w:t>
        </w:r>
        <w:r w:rsidRPr="00E13B15">
          <w:rPr>
            <w:rStyle w:val="ac"/>
            <w:noProof/>
            <w:rtl/>
          </w:rPr>
          <w:t xml:space="preserve"> </w:t>
        </w:r>
        <w:r w:rsidRPr="00E13B15">
          <w:rPr>
            <w:rStyle w:val="ac"/>
            <w:rFonts w:hint="eastAsia"/>
            <w:noProof/>
            <w:rtl/>
          </w:rPr>
          <w:t>أمار</w:t>
        </w:r>
        <w:r w:rsidRPr="00E13B15">
          <w:rPr>
            <w:rStyle w:val="ac"/>
            <w:rFonts w:hint="cs"/>
            <w:noProof/>
            <w:rtl/>
          </w:rPr>
          <w:t>ی</w:t>
        </w:r>
        <w:r w:rsidRPr="00E13B15">
          <w:rPr>
            <w:rStyle w:val="ac"/>
            <w:rFonts w:hint="eastAsia"/>
            <w:noProof/>
            <w:rtl/>
          </w:rPr>
          <w:t>ت</w:t>
        </w:r>
        <w:r w:rsidRPr="00E13B15">
          <w:rPr>
            <w:rStyle w:val="ac"/>
            <w:noProof/>
            <w:rtl/>
          </w:rPr>
          <w:t xml:space="preserve"> </w:t>
        </w:r>
        <w:r w:rsidRPr="00E13B15">
          <w:rPr>
            <w:rStyle w:val="ac"/>
            <w:rFonts w:hint="eastAsia"/>
            <w:noProof/>
            <w:rtl/>
          </w:rPr>
          <w:t>مطروح</w:t>
        </w:r>
        <w:r w:rsidRPr="00E13B15">
          <w:rPr>
            <w:rStyle w:val="ac"/>
            <w:noProof/>
            <w:rtl/>
          </w:rPr>
          <w:t xml:space="preserve"> </w:t>
        </w:r>
        <w:r w:rsidRPr="00E13B15">
          <w:rPr>
            <w:rStyle w:val="ac"/>
            <w:rFonts w:hint="eastAsia"/>
            <w:noProof/>
            <w:rtl/>
          </w:rPr>
          <w:t>در</w:t>
        </w:r>
        <w:r w:rsidRPr="00E13B15">
          <w:rPr>
            <w:rStyle w:val="ac"/>
            <w:noProof/>
            <w:rtl/>
          </w:rPr>
          <w:t xml:space="preserve"> </w:t>
        </w:r>
        <w:r w:rsidRPr="00E13B15">
          <w:rPr>
            <w:rStyle w:val="ac"/>
            <w:rFonts w:hint="eastAsia"/>
            <w:noProof/>
            <w:rtl/>
          </w:rPr>
          <w:t>سوق</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Toc530402996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C91EB6" w:rsidRPr="00C91EB6" w:rsidRDefault="008C4098" w:rsidP="00C91EB6">
      <w:r>
        <w:fldChar w:fldCharType="end"/>
      </w:r>
      <w:bookmarkStart w:id="0" w:name="_GoBack"/>
      <w:bookmarkEnd w:id="0"/>
    </w:p>
    <w:p w:rsidR="00F343FB" w:rsidRPr="00A6366F" w:rsidRDefault="00F842AD" w:rsidP="00025B70">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D16DB4">
        <w:rPr>
          <w:rFonts w:hint="cs"/>
          <w:rtl/>
        </w:rPr>
        <w:t>أمارات تذکیه/</w:t>
      </w:r>
      <w:r w:rsidR="009D5BA4">
        <w:rPr>
          <w:rFonts w:hint="cs"/>
          <w:rtl/>
        </w:rPr>
        <w:t>شرط</w:t>
      </w:r>
      <w:r w:rsidR="009D5BA4">
        <w:rPr>
          <w:rtl/>
        </w:rPr>
        <w:t xml:space="preserve"> </w:t>
      </w:r>
      <w:r w:rsidR="009D5BA4">
        <w:rPr>
          <w:rFonts w:hint="cs"/>
          <w:rtl/>
        </w:rPr>
        <w:t>سوم</w:t>
      </w:r>
      <w:r w:rsidR="009D5BA4">
        <w:rPr>
          <w:rtl/>
        </w:rPr>
        <w:t xml:space="preserve"> (</w:t>
      </w:r>
      <w:r w:rsidR="009D5BA4">
        <w:rPr>
          <w:rFonts w:hint="cs"/>
          <w:rtl/>
        </w:rPr>
        <w:t>میته</w:t>
      </w:r>
      <w:r w:rsidR="009D5BA4">
        <w:rPr>
          <w:rtl/>
        </w:rPr>
        <w:t xml:space="preserve"> </w:t>
      </w:r>
      <w:r w:rsidR="009D5BA4">
        <w:rPr>
          <w:rFonts w:hint="cs"/>
          <w:rtl/>
        </w:rPr>
        <w:t>نبودن</w:t>
      </w:r>
      <w:r w:rsidR="009D5BA4">
        <w:rPr>
          <w:rtl/>
        </w:rPr>
        <w:t>)</w:t>
      </w:r>
      <w:r w:rsidR="00025B70">
        <w:rPr>
          <w:rFonts w:hint="cs"/>
          <w:rtl/>
        </w:rPr>
        <w:t xml:space="preserve"> </w:t>
      </w:r>
      <w:r w:rsidR="00386C11" w:rsidRPr="00A6366F">
        <w:rPr>
          <w:rFonts w:hint="cs"/>
          <w:rtl/>
        </w:rPr>
        <w:t>/</w:t>
      </w:r>
      <w:bookmarkStart w:id="2" w:name="BokSabj_d"/>
      <w:bookmarkEnd w:id="2"/>
      <w:r w:rsidR="009D5BA4">
        <w:rPr>
          <w:rFonts w:hint="cs"/>
          <w:rtl/>
        </w:rPr>
        <w:t>شرائط</w:t>
      </w:r>
      <w:r w:rsidR="009D5BA4">
        <w:rPr>
          <w:rtl/>
        </w:rPr>
        <w:t xml:space="preserve"> </w:t>
      </w:r>
      <w:r w:rsidR="009D5BA4">
        <w:rPr>
          <w:rFonts w:hint="cs"/>
          <w:rtl/>
        </w:rPr>
        <w:t>لباس</w:t>
      </w:r>
      <w:r w:rsidR="009D5BA4">
        <w:rPr>
          <w:rtl/>
        </w:rPr>
        <w:t xml:space="preserve"> </w:t>
      </w:r>
      <w:r w:rsidR="009D5BA4">
        <w:rPr>
          <w:rFonts w:hint="cs"/>
          <w:rtl/>
        </w:rPr>
        <w:t>مصلی</w:t>
      </w:r>
      <w:r w:rsidR="00386C11" w:rsidRPr="00A6366F">
        <w:rPr>
          <w:rFonts w:hint="cs"/>
          <w:rtl/>
        </w:rPr>
        <w:t xml:space="preserve"> /</w:t>
      </w:r>
      <w:bookmarkStart w:id="3" w:name="Bokkolli"/>
      <w:bookmarkEnd w:id="3"/>
      <w:r w:rsidR="009D5BA4">
        <w:rPr>
          <w:rFonts w:hint="cs"/>
          <w:rtl/>
        </w:rPr>
        <w:t>کتاب</w:t>
      </w:r>
      <w:r w:rsidR="009D5BA4">
        <w:rPr>
          <w:rtl/>
        </w:rPr>
        <w:t xml:space="preserve"> </w:t>
      </w:r>
      <w:r w:rsidR="009D5BA4">
        <w:rPr>
          <w:rFonts w:hint="cs"/>
          <w:rtl/>
        </w:rPr>
        <w:t>الصلاة</w:t>
      </w:r>
      <w:r w:rsidR="001B6799" w:rsidRPr="00A6366F">
        <w:rPr>
          <w:rFonts w:hint="cs"/>
          <w:rtl/>
        </w:rPr>
        <w:t xml:space="preserve"> </w:t>
      </w:r>
    </w:p>
    <w:p w:rsidR="008F5B4D" w:rsidRPr="009C66D5" w:rsidRDefault="008F5B4D" w:rsidP="008F5B4D">
      <w:pPr>
        <w:rPr>
          <w:rStyle w:val="af0"/>
          <w:b/>
          <w:bCs w:val="0"/>
          <w:rtl/>
        </w:rPr>
      </w:pPr>
      <w:r w:rsidRPr="009C66D5">
        <w:rPr>
          <w:rStyle w:val="af0"/>
          <w:rFonts w:hint="cs"/>
          <w:b/>
          <w:bCs w:val="0"/>
          <w:rtl/>
        </w:rPr>
        <w:t>خلاصه مباحث گذشته:</w:t>
      </w:r>
    </w:p>
    <w:p w:rsidR="003A6148" w:rsidRDefault="00D16DB4" w:rsidP="003A6148">
      <w:pPr>
        <w:pBdr>
          <w:bottom w:val="double" w:sz="6" w:space="1" w:color="auto"/>
        </w:pBdr>
        <w:rPr>
          <w:rtl/>
        </w:rPr>
      </w:pPr>
      <w:r>
        <w:rPr>
          <w:rFonts w:hint="cs"/>
          <w:rtl/>
        </w:rPr>
        <w:t>بحث در أمارات بر تذکیه واقع شد و دو روایت را بیان کردیم.</w:t>
      </w:r>
    </w:p>
    <w:p w:rsidR="00247D2F" w:rsidRPr="003A6148" w:rsidRDefault="00247D2F" w:rsidP="003A6148">
      <w:pPr>
        <w:pBdr>
          <w:bottom w:val="double" w:sz="6" w:space="1" w:color="auto"/>
        </w:pBdr>
      </w:pPr>
    </w:p>
    <w:p w:rsidR="008F5B4D" w:rsidRDefault="008F5B4D" w:rsidP="003A6148"/>
    <w:p w:rsidR="00977AD0" w:rsidRPr="00977AD0" w:rsidRDefault="00977AD0" w:rsidP="00977AD0">
      <w:pPr>
        <w:keepNext/>
        <w:spacing w:before="120"/>
        <w:outlineLvl w:val="0"/>
        <w:rPr>
          <w:rFonts w:ascii="Cambria" w:eastAsia="Times New Roman" w:hAnsi="Cambria" w:cs="B Titr"/>
          <w:b/>
          <w:bCs/>
          <w:color w:val="0100FF"/>
          <w:kern w:val="32"/>
          <w:sz w:val="32"/>
          <w:szCs w:val="32"/>
          <w:rtl/>
        </w:rPr>
      </w:pPr>
      <w:bookmarkStart w:id="4" w:name="_Toc530231204"/>
      <w:bookmarkStart w:id="5" w:name="_Toc530330922"/>
      <w:bookmarkStart w:id="6" w:name="_Toc530402984"/>
      <w:r w:rsidRPr="00977AD0">
        <w:rPr>
          <w:rFonts w:ascii="Cambria" w:eastAsia="Times New Roman" w:hAnsi="Cambria" w:cs="B Titr" w:hint="cs"/>
          <w:b/>
          <w:bCs/>
          <w:color w:val="0100FF"/>
          <w:kern w:val="32"/>
          <w:sz w:val="32"/>
          <w:szCs w:val="32"/>
          <w:rtl/>
        </w:rPr>
        <w:t>شرائط لباس مصلی</w:t>
      </w:r>
      <w:bookmarkEnd w:id="4"/>
      <w:bookmarkEnd w:id="5"/>
      <w:bookmarkEnd w:id="6"/>
    </w:p>
    <w:p w:rsidR="00897626" w:rsidRDefault="00977AD0" w:rsidP="00897626">
      <w:pPr>
        <w:keepNext/>
        <w:spacing w:before="120"/>
        <w:outlineLvl w:val="0"/>
        <w:rPr>
          <w:rFonts w:ascii="Cambria" w:eastAsia="Times New Roman" w:hAnsi="Cambria" w:cs="B Titr"/>
          <w:b/>
          <w:bCs/>
          <w:color w:val="0100FF"/>
          <w:kern w:val="32"/>
          <w:sz w:val="32"/>
          <w:szCs w:val="32"/>
          <w:rtl/>
        </w:rPr>
      </w:pPr>
      <w:bookmarkStart w:id="7" w:name="_Toc530231205"/>
      <w:bookmarkStart w:id="8" w:name="_Toc530330923"/>
      <w:bookmarkStart w:id="9" w:name="_Toc530402985"/>
      <w:r w:rsidRPr="00977AD0">
        <w:rPr>
          <w:rFonts w:ascii="Cambria" w:eastAsia="Times New Roman" w:hAnsi="Cambria" w:cs="B Titr" w:hint="cs"/>
          <w:b/>
          <w:bCs/>
          <w:color w:val="0100FF"/>
          <w:kern w:val="32"/>
          <w:sz w:val="32"/>
          <w:szCs w:val="32"/>
          <w:rtl/>
        </w:rPr>
        <w:t>شرط سوم (میته نبودن)</w:t>
      </w:r>
      <w:bookmarkEnd w:id="7"/>
      <w:bookmarkEnd w:id="8"/>
      <w:bookmarkEnd w:id="9"/>
    </w:p>
    <w:p w:rsidR="00897626" w:rsidRPr="00897626" w:rsidRDefault="00897626" w:rsidP="00897626">
      <w:pPr>
        <w:rPr>
          <w:rtl/>
        </w:rPr>
      </w:pPr>
      <w:r w:rsidRPr="00897626">
        <w:rPr>
          <w:rFonts w:hint="cs"/>
          <w:rtl/>
        </w:rPr>
        <w:t>بحث راجع به لباس مشکوک التذکیه بود که عرض کردیم مفاد روایات این است که اگر «ما تتم فیه الصلاة» باشد نماز در آن جایز نیست مگر این که حجّت شرعیّه بر تذکیه داشته باشیم.</w:t>
      </w:r>
    </w:p>
    <w:p w:rsidR="00977AD0" w:rsidRPr="00977AD0" w:rsidRDefault="00977AD0" w:rsidP="00977AD0">
      <w:pPr>
        <w:keepNext/>
        <w:spacing w:before="240" w:after="60"/>
        <w:outlineLvl w:val="2"/>
        <w:rPr>
          <w:rFonts w:ascii="Cambria" w:eastAsia="Times New Roman" w:hAnsi="Cambria" w:cs="B Titr"/>
          <w:b/>
          <w:bCs/>
          <w:color w:val="0000FD"/>
          <w:sz w:val="26"/>
          <w:rtl/>
        </w:rPr>
      </w:pPr>
      <w:bookmarkStart w:id="10" w:name="_Toc530330929"/>
      <w:bookmarkStart w:id="11" w:name="_Toc530402986"/>
      <w:r w:rsidRPr="00977AD0">
        <w:rPr>
          <w:rFonts w:ascii="Cambria" w:eastAsia="Times New Roman" w:hAnsi="Cambria" w:cs="B Titr" w:hint="cs"/>
          <w:b/>
          <w:bCs/>
          <w:color w:val="0000FD"/>
          <w:sz w:val="26"/>
          <w:rtl/>
        </w:rPr>
        <w:lastRenderedPageBreak/>
        <w:t>أمارات تذکیه</w:t>
      </w:r>
      <w:bookmarkEnd w:id="10"/>
      <w:bookmarkEnd w:id="11"/>
    </w:p>
    <w:p w:rsidR="005D46B9" w:rsidRDefault="00897626" w:rsidP="005D46B9">
      <w:pPr>
        <w:rPr>
          <w:color w:val="000080"/>
          <w:rtl/>
        </w:rPr>
      </w:pPr>
      <w:r>
        <w:rPr>
          <w:rFonts w:hint="cs"/>
          <w:color w:val="000080"/>
          <w:rtl/>
        </w:rPr>
        <w:t>[</w:t>
      </w:r>
      <w:r w:rsidR="00977AD0" w:rsidRPr="00977AD0">
        <w:rPr>
          <w:rFonts w:hint="cs"/>
          <w:color w:val="000080"/>
          <w:rtl/>
        </w:rPr>
        <w:t>الثالث أن لا يكون من أجزاء الميتة</w:t>
      </w:r>
      <w:r w:rsidR="00977AD0" w:rsidRPr="00977AD0">
        <w:rPr>
          <w:rFonts w:hint="cs"/>
          <w:color w:val="000080"/>
        </w:rPr>
        <w:t>‌</w:t>
      </w:r>
      <w:r w:rsidR="00977AD0" w:rsidRPr="00977AD0">
        <w:rPr>
          <w:rFonts w:hint="cs"/>
          <w:color w:val="000080"/>
          <w:rtl/>
        </w:rPr>
        <w:t xml:space="preserve"> سواء كان حيوانه محلل اللحم أو محرمة بل لا فرق بين أن يكون مما ميتته نجسة أو لا كميتة السمك و نحوه مما ليس له نفس سائلة على الأحوط و كذا لا فرق بين أن يكون مدبوغا أو لا </w:t>
      </w:r>
      <w:r w:rsidR="00977AD0" w:rsidRPr="00977AD0">
        <w:rPr>
          <w:rFonts w:hint="cs"/>
          <w:color w:val="000080"/>
          <w:u w:val="single"/>
          <w:rtl/>
        </w:rPr>
        <w:t xml:space="preserve">و المأخوذ من يد المسلم و ما عليه أثر استعماله بحكم المذكى بل و كذا المطروح في أرضهم و سوقهم و كان عليه أثر الاستعمال و إن كان الأحوط اجتنابه كما أن الأحوط اجتناب ما في يد المسلم المستحل للميتة بالدبغ </w:t>
      </w:r>
      <w:r w:rsidR="00977AD0" w:rsidRPr="00977AD0">
        <w:rPr>
          <w:rFonts w:hint="cs"/>
          <w:color w:val="000080"/>
          <w:rtl/>
        </w:rPr>
        <w:t>و يستثنى من الميتة صوفها و شعرها و وبرها و غير ذلك مما م</w:t>
      </w:r>
      <w:r>
        <w:rPr>
          <w:rFonts w:hint="cs"/>
          <w:color w:val="000080"/>
          <w:rtl/>
        </w:rPr>
        <w:t>ر في بحث النجاسات]</w:t>
      </w:r>
    </w:p>
    <w:p w:rsidR="00FE63F3" w:rsidRDefault="005D46B9" w:rsidP="005D46B9">
      <w:pPr>
        <w:rPr>
          <w:rtl/>
        </w:rPr>
      </w:pPr>
      <w:r w:rsidRPr="00897626">
        <w:rPr>
          <w:rFonts w:hint="cs"/>
          <w:b/>
          <w:bCs/>
          <w:rtl/>
        </w:rPr>
        <w:t xml:space="preserve">راجع به حجّت بر تذکیه </w:t>
      </w:r>
      <w:r w:rsidR="00FE63F3" w:rsidRPr="00897626">
        <w:rPr>
          <w:rFonts w:hint="cs"/>
          <w:b/>
          <w:bCs/>
          <w:rtl/>
        </w:rPr>
        <w:t>فرموده اند:</w:t>
      </w:r>
      <w:r w:rsidR="00FE63F3">
        <w:rPr>
          <w:rFonts w:hint="cs"/>
          <w:rtl/>
        </w:rPr>
        <w:t xml:space="preserve"> سوق المسلمین، ید مسلم ولو در بلاد کفر</w:t>
      </w:r>
      <w:r>
        <w:rPr>
          <w:rFonts w:hint="cs"/>
          <w:rtl/>
        </w:rPr>
        <w:t>،</w:t>
      </w:r>
      <w:r w:rsidR="00FE63F3">
        <w:rPr>
          <w:rFonts w:hint="cs"/>
          <w:rtl/>
        </w:rPr>
        <w:t xml:space="preserve"> و صنع در أرض اسلام ولو در بلاد کفار توسط کفار فروخته شود، أماره</w:t>
      </w:r>
      <w:r>
        <w:rPr>
          <w:rFonts w:hint="cs"/>
          <w:rtl/>
        </w:rPr>
        <w:t xml:space="preserve"> بر</w:t>
      </w:r>
      <w:r w:rsidR="00FE63F3">
        <w:rPr>
          <w:rFonts w:hint="cs"/>
          <w:rtl/>
        </w:rPr>
        <w:t xml:space="preserve"> تذکیه اند و این سه أماره را از روایات استفاده کرده اند.</w:t>
      </w:r>
    </w:p>
    <w:p w:rsidR="00897626" w:rsidRDefault="00897626" w:rsidP="00897626">
      <w:pPr>
        <w:pStyle w:val="30"/>
        <w:rPr>
          <w:rtl/>
        </w:rPr>
      </w:pPr>
      <w:bookmarkStart w:id="12" w:name="_Toc530402987"/>
      <w:r>
        <w:rPr>
          <w:rFonts w:hint="cs"/>
          <w:rtl/>
        </w:rPr>
        <w:t>بررسی روایات</w:t>
      </w:r>
      <w:bookmarkEnd w:id="12"/>
    </w:p>
    <w:p w:rsidR="00FE63F3" w:rsidRDefault="00FE63F3" w:rsidP="006162A2">
      <w:pPr>
        <w:rPr>
          <w:b/>
          <w:bCs/>
          <w:rtl/>
        </w:rPr>
      </w:pPr>
      <w:r w:rsidRPr="00897626">
        <w:rPr>
          <w:rFonts w:hint="cs"/>
          <w:b/>
          <w:bCs/>
          <w:rtl/>
        </w:rPr>
        <w:t xml:space="preserve">روایات را بیان </w:t>
      </w:r>
      <w:r w:rsidR="00DD26FB">
        <w:rPr>
          <w:rFonts w:hint="cs"/>
          <w:b/>
          <w:bCs/>
          <w:rtl/>
        </w:rPr>
        <w:t xml:space="preserve">می </w:t>
      </w:r>
      <w:r w:rsidRPr="00897626">
        <w:rPr>
          <w:rFonts w:hint="cs"/>
          <w:b/>
          <w:bCs/>
          <w:rtl/>
        </w:rPr>
        <w:t>کردیم أولین روایت صحیحه حلبی بود:</w:t>
      </w:r>
    </w:p>
    <w:p w:rsidR="0071489B" w:rsidRPr="00897626" w:rsidRDefault="0071489B" w:rsidP="0071489B">
      <w:pPr>
        <w:pStyle w:val="40"/>
        <w:rPr>
          <w:rtl/>
        </w:rPr>
      </w:pPr>
      <w:bookmarkStart w:id="13" w:name="_Toc530402988"/>
      <w:r>
        <w:rPr>
          <w:rFonts w:hint="cs"/>
          <w:rtl/>
        </w:rPr>
        <w:t>أماریّت سوق</w:t>
      </w:r>
      <w:bookmarkEnd w:id="13"/>
    </w:p>
    <w:p w:rsidR="00A9306E" w:rsidRDefault="00A9306E" w:rsidP="00DD26FB">
      <w:pPr>
        <w:rPr>
          <w:rtl/>
        </w:rPr>
      </w:pPr>
      <w:r w:rsidRPr="00A9306E">
        <w:rPr>
          <w:rFonts w:hint="cs"/>
          <w:rtl/>
        </w:rPr>
        <w:t xml:space="preserve">1-صحیحه حلبی: </w:t>
      </w:r>
      <w:r w:rsidRPr="00A9306E">
        <w:rPr>
          <w:rFonts w:hint="cs"/>
          <w:color w:val="008000"/>
          <w:rtl/>
        </w:rPr>
        <w:t>الْحُسَيْنُ بْنُ سَعِيدٍ عَنْ فَضَالَةَ عَنْ حُسَيْنٍ عَنِ ابْنِ مُسْكَانَ عَنِ الْحَلَبِيِّ قَالَ: سَأَلْتُ أَبَا عَبْدِ اللَّهِ ع عَنِ الْخِفَافِ الَّتِي تُبَاعُ فِي السُّوقِ فَقَالَ اشْتَرِ وَ صَلِّ فِيهَا حَتَّى تَعْلَمَ أَنَّهُ مَيِّتٌ بِعَيْنِهِ</w:t>
      </w:r>
      <w:r w:rsidRPr="00A9306E">
        <w:rPr>
          <w:rFonts w:hint="cs"/>
          <w:rtl/>
        </w:rPr>
        <w:t>.</w:t>
      </w:r>
      <w:r w:rsidRPr="00A9306E">
        <w:rPr>
          <w:vertAlign w:val="superscript"/>
        </w:rPr>
        <w:footnoteReference w:id="1"/>
      </w:r>
    </w:p>
    <w:p w:rsidR="00FE63F3" w:rsidRDefault="00FE63F3" w:rsidP="006162A2">
      <w:pPr>
        <w:rPr>
          <w:rtl/>
        </w:rPr>
      </w:pPr>
      <w:r>
        <w:rPr>
          <w:rFonts w:hint="cs"/>
          <w:rtl/>
        </w:rPr>
        <w:t>فرموده اند: ظاهر سوق، سوق مسلمین است.</w:t>
      </w:r>
    </w:p>
    <w:p w:rsidR="00B4080E" w:rsidRPr="00B4080E" w:rsidRDefault="00B4080E" w:rsidP="00B4080E">
      <w:pPr>
        <w:rPr>
          <w:rtl/>
        </w:rPr>
      </w:pPr>
      <w:r w:rsidRPr="00B4080E">
        <w:rPr>
          <w:rFonts w:hint="cs"/>
          <w:rtl/>
        </w:rPr>
        <w:t>2-صحیحه بزنطی:</w:t>
      </w:r>
      <w:r w:rsidRPr="00B4080E">
        <w:rPr>
          <w:rFonts w:ascii="Traditional Arabic" w:eastAsia="Times New Roman" w:hAnsi="Traditional Arabic" w:cs="Traditional Arabic" w:hint="cs"/>
          <w:color w:val="66005C"/>
          <w:sz w:val="41"/>
          <w:szCs w:val="41"/>
          <w:rtl/>
        </w:rPr>
        <w:t xml:space="preserve"> </w:t>
      </w:r>
      <w:r w:rsidRPr="00B4080E">
        <w:rPr>
          <w:rFonts w:hint="cs"/>
          <w:color w:val="008000"/>
          <w:rtl/>
        </w:rPr>
        <w:t>وَ سَأَلَ سُلَيْمَانُ بْنُ جَعْفَرٍ الْجَعْفَرِيُّ الْعَبْدَ الصَّالِحَ مُوسَى بْنَ جَعْفَرٍ ع</w:t>
      </w:r>
      <w:r w:rsidRPr="00B4080E">
        <w:rPr>
          <w:rFonts w:hint="cs"/>
          <w:color w:val="008000"/>
        </w:rPr>
        <w:t>‌</w:t>
      </w:r>
      <w:r w:rsidRPr="00B4080E">
        <w:rPr>
          <w:rFonts w:hint="cs"/>
          <w:color w:val="008000"/>
          <w:rtl/>
        </w:rPr>
        <w:t xml:space="preserve"> عَنِ الرَّجُلِ يَأْتِي السُّوقَ فَيَشْتَرِي جُبَّةَ فِرَاءٍ لَا يَدْرِي أَ ذَكِيَّةٌ هِيَ أَمْ غَيْرُ ذَكِيَّةٍ أَ يُصَلِّي فِيهَا فَقَالَ نَعَمْ لَيْسَ عَلَيْكُمُ الْمَسْأَلَةُ إِنَّ أَبَا جَعْفَرٍ ع كَانَ يَقُولُ إِنَّ الْخَوَارِجَ ضَيَّقُوا عَلَى أَنْفُسِهِمْ بِجَهَالَتِهِمْ إِنَّ الدِّينَ أَوْسَعُ مِنْ ذَلِكَ</w:t>
      </w:r>
      <w:r w:rsidRPr="00B4080E">
        <w:rPr>
          <w:vertAlign w:val="superscript"/>
          <w:rtl/>
        </w:rPr>
        <w:footnoteReference w:id="2"/>
      </w:r>
    </w:p>
    <w:p w:rsidR="00FE63F3" w:rsidRDefault="00FE63F3" w:rsidP="00BB5121">
      <w:pPr>
        <w:rPr>
          <w:rtl/>
        </w:rPr>
      </w:pPr>
      <w:r>
        <w:rPr>
          <w:rFonts w:hint="cs"/>
          <w:rtl/>
        </w:rPr>
        <w:t>در صحیحه دیگر بزنطی چنین دارد:</w:t>
      </w:r>
      <w:r w:rsidR="00DD26FB" w:rsidRPr="00DD26FB">
        <w:rPr>
          <w:rFonts w:ascii="Traditional Arabic" w:eastAsia="Times New Roman" w:hAnsi="Traditional Arabic" w:cs="Traditional Arabic" w:hint="cs"/>
          <w:color w:val="66005C"/>
          <w:sz w:val="41"/>
          <w:szCs w:val="41"/>
          <w:rtl/>
        </w:rPr>
        <w:t xml:space="preserve"> </w:t>
      </w:r>
      <w:r w:rsidR="00DD26FB" w:rsidRPr="00BB5121">
        <w:rPr>
          <w:rFonts w:hint="cs"/>
          <w:color w:val="008000"/>
          <w:rtl/>
        </w:rPr>
        <w:t>عَنْهُ عَنْ أَحْمَدَ بْنِ مُحَمَّدِ بْنِ أَبِي نَصْرٍ عَنِ الرِّضَا ع قَالَ: سَأَلْتُهُ عَنِ الْخَفَّافِ يَأْتِي السُّوقَ فَيَشْتَرِي الْخُفَّ لَا يَدْرِي أَ ذَكِيٌّ هُوَ أَمْ لَا مَا تَقُولُ فِي الصَّلَاةِ فِيهِ وَ هُوَ لَا يَدْرِي أَ يُصَلِّي فِيهِ قَالَ نَعَمْ أَنَا أَشْتَرِي الْخُفَّ مِنَ السُّوقِ وَ يُصْنَعُ لِي وَ أُصَلِّي فِيهِ وَ لَيْسَ عَلَيْكُمُ الْمَسْأَلَةُ</w:t>
      </w:r>
      <w:r w:rsidR="00DD26FB" w:rsidRPr="00DD26FB">
        <w:rPr>
          <w:rFonts w:hint="cs"/>
          <w:rtl/>
        </w:rPr>
        <w:t>.</w:t>
      </w:r>
      <w:r w:rsidR="00BB5121">
        <w:rPr>
          <w:rStyle w:val="ab"/>
        </w:rPr>
        <w:footnoteReference w:id="3"/>
      </w:r>
    </w:p>
    <w:p w:rsidR="00FE63F3" w:rsidRDefault="00FE63F3" w:rsidP="00F1176A">
      <w:pPr>
        <w:rPr>
          <w:rtl/>
        </w:rPr>
      </w:pPr>
      <w:r>
        <w:rPr>
          <w:rFonts w:hint="cs"/>
          <w:rtl/>
        </w:rPr>
        <w:lastRenderedPageBreak/>
        <w:t xml:space="preserve">امام علیه السلام بعد از این که اجازه داد در خفّی که از بازار تهیه می شود و تذکیه آن معلوم نیست </w:t>
      </w:r>
      <w:r w:rsidR="00F1176A">
        <w:rPr>
          <w:rFonts w:hint="cs"/>
          <w:rtl/>
        </w:rPr>
        <w:t xml:space="preserve">نماز خوانده شود </w:t>
      </w:r>
      <w:r>
        <w:rPr>
          <w:rFonts w:hint="cs"/>
          <w:rtl/>
        </w:rPr>
        <w:t xml:space="preserve">فرمود که </w:t>
      </w:r>
      <w:r w:rsidR="00F1176A">
        <w:rPr>
          <w:rFonts w:hint="cs"/>
          <w:rtl/>
        </w:rPr>
        <w:t>خود من هم</w:t>
      </w:r>
      <w:r>
        <w:rPr>
          <w:rFonts w:hint="cs"/>
          <w:rtl/>
        </w:rPr>
        <w:t xml:space="preserve"> همین کار را انجام می دهم.</w:t>
      </w:r>
    </w:p>
    <w:p w:rsidR="00F1176A" w:rsidRDefault="00A9306E" w:rsidP="00F1176A">
      <w:pPr>
        <w:rPr>
          <w:rtl/>
        </w:rPr>
      </w:pPr>
      <w:r>
        <w:rPr>
          <w:rFonts w:hint="cs"/>
          <w:rtl/>
        </w:rPr>
        <w:t>3-</w:t>
      </w:r>
      <w:r w:rsidR="006A1EA7">
        <w:rPr>
          <w:rFonts w:hint="cs"/>
          <w:rtl/>
        </w:rPr>
        <w:t>مرسله</w:t>
      </w:r>
      <w:r>
        <w:rPr>
          <w:rFonts w:hint="cs"/>
          <w:rtl/>
        </w:rPr>
        <w:t xml:space="preserve"> سهل بن زیاد</w:t>
      </w:r>
      <w:r w:rsidR="00FE63F3">
        <w:rPr>
          <w:rFonts w:hint="cs"/>
          <w:rtl/>
        </w:rPr>
        <w:t>؛</w:t>
      </w:r>
      <w:r>
        <w:rPr>
          <w:rFonts w:hint="cs"/>
          <w:color w:val="008000"/>
          <w:rtl/>
        </w:rPr>
        <w:t xml:space="preserve"> </w:t>
      </w:r>
      <w:r w:rsidR="00AF5131" w:rsidRPr="00E21EFC">
        <w:rPr>
          <w:rFonts w:hint="cs"/>
          <w:color w:val="008000"/>
          <w:rtl/>
        </w:rPr>
        <w:t>عَلِيٌّ عَنْ سَهْلٍ عَنْ بَعْضِ أَصْحَابِهِ عَنِ الْحَسَنِ بْنِ الْجَهْمِ قَالَ: قُلْتُ لِأَبِي الْحَسَنِ ع أَعْتَرِضُ السُّوقَ فَأَشْتَرِي خُفّاً لَا أَدْرِي أَ ذَكِيٌّ هُوَ أَمْ لَا قَالَ صَلِّ فِيهِ قُلْتُ فَالنَّعْلُ قَالَ مِثْلُ ذَلِكَ قُلْتُ إِنِّي أَضِيقُ مِنْ هَذَا قَالَ أَ تَرْغَبُ عَمَّا كَانَ أَبُو الْحَسَنِ ع يَفْعَلُهُ.</w:t>
      </w:r>
      <w:r w:rsidR="00E21EFC">
        <w:rPr>
          <w:rStyle w:val="ab"/>
        </w:rPr>
        <w:footnoteReference w:id="4"/>
      </w:r>
      <w:r w:rsidR="00F1176A">
        <w:rPr>
          <w:rFonts w:hint="cs"/>
          <w:rtl/>
        </w:rPr>
        <w:t xml:space="preserve"> </w:t>
      </w:r>
      <w:r w:rsidR="00BB5121">
        <w:rPr>
          <w:rFonts w:hint="cs"/>
          <w:rtl/>
        </w:rPr>
        <w:t>می گوید من دل چرکین ام که در لباس مشکو</w:t>
      </w:r>
      <w:r w:rsidR="00BE39F7">
        <w:rPr>
          <w:rFonts w:hint="cs"/>
          <w:rtl/>
        </w:rPr>
        <w:t>ک التذکیه نماز بخوانم</w:t>
      </w:r>
      <w:r w:rsidR="00FF6BEA">
        <w:rPr>
          <w:rFonts w:hint="cs"/>
          <w:rtl/>
        </w:rPr>
        <w:t xml:space="preserve">. ظاهراً به امام رضا علیه السلام این را مطرح می کند و </w:t>
      </w:r>
      <w:r w:rsidR="00BE39F7">
        <w:rPr>
          <w:rFonts w:hint="cs"/>
          <w:rtl/>
        </w:rPr>
        <w:t xml:space="preserve">حضرت می فرماید </w:t>
      </w:r>
      <w:r w:rsidR="00FF6BEA">
        <w:rPr>
          <w:rFonts w:hint="cs"/>
          <w:rtl/>
        </w:rPr>
        <w:t>آیا تو از چیزی که امام کاظم علیه ال</w:t>
      </w:r>
      <w:r w:rsidR="00F1176A">
        <w:rPr>
          <w:rFonts w:hint="cs"/>
          <w:rtl/>
        </w:rPr>
        <w:t>سلام انجام می داد پرهیز می کنی؟</w:t>
      </w:r>
    </w:p>
    <w:p w:rsidR="006A1EA7" w:rsidRDefault="00FF6BEA" w:rsidP="006A1EA7">
      <w:pPr>
        <w:rPr>
          <w:rtl/>
        </w:rPr>
      </w:pPr>
      <w:r>
        <w:rPr>
          <w:rFonts w:hint="cs"/>
          <w:rtl/>
        </w:rPr>
        <w:t xml:space="preserve">یعنی أصلاً حسن احتیاط هم ندارد و در اصول هم بیان کرده ایم که این جمله «لااشکال فی حسن الاحتیاط شرعاً و عقلاً» به طور عموم صحیح نیست و در </w:t>
      </w:r>
      <w:r w:rsidR="00AF5131">
        <w:rPr>
          <w:rFonts w:hint="cs"/>
          <w:rtl/>
        </w:rPr>
        <w:t>برخی از موارد احتیاط خلاف مذاق شارع است و مطلوب نیست مثل احتیاط در باب طهارت و نجاست یا احتیا</w:t>
      </w:r>
      <w:r>
        <w:rPr>
          <w:rFonts w:hint="cs"/>
          <w:rtl/>
        </w:rPr>
        <w:t>ط در باب شک در مذکّی بودن حیوان که از این روایت استفاده می شود که هر چند</w:t>
      </w:r>
      <w:r w:rsidR="00AF5131">
        <w:rPr>
          <w:rFonts w:hint="cs"/>
          <w:rtl/>
        </w:rPr>
        <w:t xml:space="preserve"> احتیاط حرام نیست ولی به این احتیاط ترغیب نشده است.</w:t>
      </w:r>
    </w:p>
    <w:p w:rsidR="00AF5131" w:rsidRDefault="00F820E7" w:rsidP="00DA0457">
      <w:pPr>
        <w:rPr>
          <w:rtl/>
        </w:rPr>
      </w:pPr>
      <w:r>
        <w:rPr>
          <w:rFonts w:hint="cs"/>
          <w:rtl/>
        </w:rPr>
        <w:t xml:space="preserve">البته </w:t>
      </w:r>
      <w:r w:rsidR="00AF5131">
        <w:rPr>
          <w:rFonts w:hint="cs"/>
          <w:rtl/>
        </w:rPr>
        <w:t>روایت امام سجّاد علیه السلام که سندش ضعیف است و بعداً می خوانیم</w:t>
      </w:r>
      <w:r>
        <w:rPr>
          <w:rFonts w:hint="cs"/>
          <w:rtl/>
        </w:rPr>
        <w:t xml:space="preserve"> نقل می کند که امام سجاد علیه السلام</w:t>
      </w:r>
      <w:r w:rsidR="00AF5131">
        <w:rPr>
          <w:rFonts w:hint="cs"/>
          <w:rtl/>
        </w:rPr>
        <w:t xml:space="preserve"> در خصوص </w:t>
      </w:r>
      <w:r>
        <w:rPr>
          <w:rFonts w:hint="cs"/>
          <w:rtl/>
        </w:rPr>
        <w:t xml:space="preserve">پالتو و </w:t>
      </w:r>
      <w:r w:rsidR="00AF5131">
        <w:rPr>
          <w:rFonts w:hint="cs"/>
          <w:rtl/>
        </w:rPr>
        <w:t>پوست هایی که از عراق می</w:t>
      </w:r>
      <w:r>
        <w:rPr>
          <w:rFonts w:hint="cs"/>
          <w:rtl/>
        </w:rPr>
        <w:t xml:space="preserve"> آوردند </w:t>
      </w:r>
      <w:r w:rsidR="00E20562">
        <w:rPr>
          <w:rFonts w:hint="cs"/>
          <w:rtl/>
        </w:rPr>
        <w:t xml:space="preserve">احتیاط می کردند و نماز نمی خواندند </w:t>
      </w:r>
      <w:r>
        <w:rPr>
          <w:rFonts w:hint="cs"/>
          <w:rtl/>
        </w:rPr>
        <w:t>به این خاطر که أهل عراق دبّاغی کردن ج</w:t>
      </w:r>
      <w:r w:rsidR="00940620">
        <w:rPr>
          <w:rFonts w:hint="cs"/>
          <w:rtl/>
        </w:rPr>
        <w:t xml:space="preserve">لد میته را سبب تذکیه می دانستند؛ اگر سند صحیح باشد روایت بالا را </w:t>
      </w:r>
      <w:r w:rsidR="00AF5131">
        <w:rPr>
          <w:rFonts w:hint="cs"/>
          <w:rtl/>
        </w:rPr>
        <w:t xml:space="preserve">تخصیص می زند که اگر غالب در یک سرزمین </w:t>
      </w:r>
      <w:r w:rsidR="00E20562">
        <w:rPr>
          <w:rFonts w:hint="cs"/>
          <w:rtl/>
        </w:rPr>
        <w:t>مستحلّ جلود میته</w:t>
      </w:r>
      <w:r w:rsidR="00AF5131">
        <w:rPr>
          <w:rFonts w:hint="cs"/>
          <w:rtl/>
        </w:rPr>
        <w:t xml:space="preserve"> باش</w:t>
      </w:r>
      <w:r w:rsidR="00E20562">
        <w:rPr>
          <w:rFonts w:hint="cs"/>
          <w:rtl/>
        </w:rPr>
        <w:t>ن</w:t>
      </w:r>
      <w:r w:rsidR="00AF5131">
        <w:rPr>
          <w:rFonts w:hint="cs"/>
          <w:rtl/>
        </w:rPr>
        <w:t>د احتیاط خوب است.</w:t>
      </w:r>
      <w:r w:rsidR="00DA0457">
        <w:rPr>
          <w:rFonts w:hint="cs"/>
          <w:rtl/>
        </w:rPr>
        <w:t xml:space="preserve"> [</w:t>
      </w:r>
      <w:r w:rsidR="00DA0457" w:rsidRPr="00DA0457">
        <w:rPr>
          <w:rFonts w:hint="cs"/>
          <w:color w:val="008000"/>
          <w:rtl/>
        </w:rPr>
        <w:t>عَلِيُّ بْنُ مُحَمَّدٍ عَنْ عَبْدِ اللَّهِ بْنِ إِسْحَاقَ الْعَلَوِيِّ عَنِ الْحَسَنِ بْنِ عَلِيٍّ عَنْ مُحَمَّدِ بْنِ سُلَيْمَانَ الدَّيْلَمِيِّ عَنْ عَيْثَمِ بْنِ أَسْلَمَ النَّجَاشِيِّ عَنْ أَبِي بَصِيرٍ قَالَ: سَأَلْتُ أَبَا عَبْدِ اللَّهِ ع عَنِ الصَّلَاةِ فِي الْفِرَاءِ قَالَ كَانَ عَلِيُّ بْنُ الْحُسَيْنِ ص رَجُلًا صَرِداً لَا تُدْفِئُهُ فِرَاءُ الْحِجَازِ لِأَنَّ دِبَاغَتَهَا بِالْقَرَظِ فَكَانَ يَبْعَثُ إِلَى الْعِرَاقِ فَيُؤْتَى مِمَّا قِبَلَهُمْ بِالْفَرْوِ فَيَلْبَسُهُ فَإِذَا حَضَرَتِ الصَّلَاةُ أَلْقَاهُ وَ أَلْقَى الْقَمِيصَ الَّذِي تَحْتَهُ الَّذِي يَلِيهِ فَكَانَ يُسْأَلُ عَنْ ذَلِكَ فَقَالَ إِنَّ أَهْلَ الْعِرَاقِ يَسْتَحِلُّونَ لِبَاسَ الْجُلُودِ الْمَيْتَةِ وَ يَزْعُ</w:t>
      </w:r>
      <w:r w:rsidR="00DA0457">
        <w:rPr>
          <w:rFonts w:hint="cs"/>
          <w:color w:val="008000"/>
          <w:rtl/>
        </w:rPr>
        <w:t>مُونَ أَنَّ دِبَاغَهُ ذَكَاتُهُ</w:t>
      </w:r>
      <w:r w:rsidR="00DA0457">
        <w:rPr>
          <w:rStyle w:val="ab"/>
          <w:color w:val="008000"/>
          <w:rtl/>
        </w:rPr>
        <w:footnoteReference w:id="5"/>
      </w:r>
      <w:r w:rsidR="00DA0457">
        <w:rPr>
          <w:rFonts w:hint="cs"/>
          <w:rtl/>
        </w:rPr>
        <w:t>]</w:t>
      </w:r>
    </w:p>
    <w:p w:rsidR="00963E07" w:rsidRDefault="00963E07" w:rsidP="00963E07">
      <w:pPr>
        <w:pStyle w:val="40"/>
        <w:rPr>
          <w:rtl/>
        </w:rPr>
      </w:pPr>
      <w:bookmarkStart w:id="14" w:name="_Toc530402989"/>
      <w:r>
        <w:rPr>
          <w:rFonts w:hint="cs"/>
          <w:rtl/>
        </w:rPr>
        <w:t>کلام مرحوم خویی راجع به سوق المسلمین</w:t>
      </w:r>
      <w:bookmarkEnd w:id="14"/>
    </w:p>
    <w:p w:rsidR="004270A5" w:rsidRDefault="00403B9F" w:rsidP="00871F02">
      <w:pPr>
        <w:rPr>
          <w:rtl/>
        </w:rPr>
      </w:pPr>
      <w:r w:rsidRPr="00963E07">
        <w:rPr>
          <w:rFonts w:hint="cs"/>
          <w:b/>
          <w:bCs/>
          <w:rtl/>
        </w:rPr>
        <w:t>مرحوم خویی فرموده اند:</w:t>
      </w:r>
      <w:r>
        <w:rPr>
          <w:rFonts w:hint="cs"/>
          <w:rtl/>
        </w:rPr>
        <w:t xml:space="preserve"> قطعاً از لفظ سوق در این روایات اراده عموم نشده است که شامل سوق کفّار هم بشود بلکه</w:t>
      </w:r>
      <w:r w:rsidR="00AF5131">
        <w:rPr>
          <w:rFonts w:hint="cs"/>
          <w:rtl/>
        </w:rPr>
        <w:t xml:space="preserve"> مراد از آن سوق مسلمین است و سوق هم خصوصیت ندارد و اگر مسلمانی در کوچه های شهر مغازه قصابی یا چرم فروشی داشت و </w:t>
      </w:r>
      <w:r w:rsidR="00AF5131">
        <w:rPr>
          <w:rFonts w:hint="cs"/>
          <w:rtl/>
        </w:rPr>
        <w:lastRenderedPageBreak/>
        <w:t xml:space="preserve">یا کنار خیابان بساط پهن کرده بود و یا از منزل او خریداری کردیم </w:t>
      </w:r>
      <w:r w:rsidR="00BA1788">
        <w:rPr>
          <w:rFonts w:hint="cs"/>
          <w:rtl/>
        </w:rPr>
        <w:t>هر چند سوق نیست ولی قطعاً أماره بر تذکیه دارد</w:t>
      </w:r>
      <w:r w:rsidR="00AF5131">
        <w:rPr>
          <w:rFonts w:hint="cs"/>
          <w:rtl/>
        </w:rPr>
        <w:t xml:space="preserve"> </w:t>
      </w:r>
      <w:r w:rsidR="00BA1788">
        <w:rPr>
          <w:rFonts w:hint="cs"/>
          <w:rtl/>
        </w:rPr>
        <w:t xml:space="preserve">و لذا سوق موضوعیّت ندارد </w:t>
      </w:r>
      <w:r w:rsidR="00AF5131">
        <w:rPr>
          <w:rFonts w:hint="cs"/>
          <w:rtl/>
        </w:rPr>
        <w:t xml:space="preserve">و سوق المسلمین به این خاطر مطرح شده است که أماره بر مسلمان بودن بایع است و </w:t>
      </w:r>
      <w:r w:rsidR="009038F7">
        <w:rPr>
          <w:rFonts w:hint="cs"/>
          <w:rtl/>
        </w:rPr>
        <w:t xml:space="preserve">سوق المسلمین </w:t>
      </w:r>
      <w:r w:rsidR="00AF5131">
        <w:rPr>
          <w:rFonts w:hint="cs"/>
          <w:rtl/>
        </w:rPr>
        <w:t>أماره بر أماره است</w:t>
      </w:r>
      <w:r w:rsidR="00FF02DB">
        <w:rPr>
          <w:rFonts w:hint="cs"/>
          <w:rtl/>
        </w:rPr>
        <w:t xml:space="preserve"> لذا سوق المسلمین أماره در عرض ید مسلم نیست بلکه سوق</w:t>
      </w:r>
      <w:r w:rsidR="009038F7">
        <w:rPr>
          <w:rFonts w:hint="cs"/>
          <w:rtl/>
        </w:rPr>
        <w:t xml:space="preserve"> المسلمین</w:t>
      </w:r>
      <w:r w:rsidR="00FF02DB">
        <w:rPr>
          <w:rFonts w:hint="cs"/>
          <w:rtl/>
        </w:rPr>
        <w:t xml:space="preserve"> أماره بر مسلمان بودن</w:t>
      </w:r>
      <w:r w:rsidR="00AA7B32">
        <w:rPr>
          <w:rFonts w:hint="cs"/>
          <w:rtl/>
        </w:rPr>
        <w:t xml:space="preserve"> </w:t>
      </w:r>
      <w:r w:rsidR="00A30360">
        <w:rPr>
          <w:rFonts w:hint="cs"/>
          <w:rtl/>
        </w:rPr>
        <w:t xml:space="preserve">است </w:t>
      </w:r>
      <w:r w:rsidR="00FF02DB">
        <w:rPr>
          <w:rFonts w:hint="cs"/>
          <w:rtl/>
        </w:rPr>
        <w:t>و مسلمان بودن أماره بر تذکیه آنچه در اختیار او است، می باشد و شراء هم خصوصیت ندارد و در هبه هم همین حکم جاری است و عرفاً فرقی وجود ندارد.</w:t>
      </w:r>
    </w:p>
    <w:p w:rsidR="00AA7B32" w:rsidRDefault="00A30360" w:rsidP="00871F02">
      <w:pPr>
        <w:rPr>
          <w:rtl/>
        </w:rPr>
      </w:pPr>
      <w:r>
        <w:rPr>
          <w:rFonts w:hint="cs"/>
          <w:rtl/>
        </w:rPr>
        <w:t>سوق المسلمین أماره بر اسلام مشکوک الاسلام در سوق مسلمین اس</w:t>
      </w:r>
      <w:r w:rsidR="00F22D6D">
        <w:rPr>
          <w:rFonts w:hint="cs"/>
          <w:rtl/>
        </w:rPr>
        <w:t>ت و ید مسلم هم أماره بر تذکیه است و لذا اگر بدانیم فروشنده کافر</w:t>
      </w:r>
      <w:r>
        <w:rPr>
          <w:rFonts w:hint="cs"/>
          <w:rtl/>
        </w:rPr>
        <w:t xml:space="preserve"> است دیگر حجّت بر تذکیه نخواهیم داشت.</w:t>
      </w:r>
      <w:r w:rsidR="00871F02">
        <w:rPr>
          <w:rFonts w:hint="cs"/>
          <w:rtl/>
        </w:rPr>
        <w:t xml:space="preserve"> البته مرحوم خویی فرموده اند در عرض أماریّت ید مسلم، صنع فی أرض الاسلام هم أماره بر تذکیه است و لذا</w:t>
      </w:r>
      <w:r w:rsidR="004270A5">
        <w:rPr>
          <w:rFonts w:hint="cs"/>
          <w:rtl/>
        </w:rPr>
        <w:t xml:space="preserve"> با صنع فی أرض الاسلام</w:t>
      </w:r>
      <w:r w:rsidR="00871F02">
        <w:rPr>
          <w:rFonts w:hint="cs"/>
          <w:rtl/>
        </w:rPr>
        <w:t xml:space="preserve"> اگر چه فروشنده کافر باشد أماره بر تذکیه وجود دارد ولذا اگر کسی از </w:t>
      </w:r>
      <w:r w:rsidR="0010499F">
        <w:rPr>
          <w:rFonts w:hint="cs"/>
          <w:rtl/>
        </w:rPr>
        <w:t xml:space="preserve">یک أقلیّت مذهبی </w:t>
      </w:r>
      <w:r w:rsidR="00871F02">
        <w:rPr>
          <w:rFonts w:hint="cs"/>
          <w:rtl/>
        </w:rPr>
        <w:t>باشد</w:t>
      </w:r>
      <w:r w:rsidR="0010499F">
        <w:rPr>
          <w:rFonts w:hint="cs"/>
          <w:rtl/>
        </w:rPr>
        <w:t xml:space="preserve"> که لباس های چرمی تولید کشور های اسلامی مثل ترکیه را می فروشد ولو بایع کافر </w:t>
      </w:r>
      <w:r w:rsidR="00871F02">
        <w:rPr>
          <w:rFonts w:hint="cs"/>
          <w:rtl/>
        </w:rPr>
        <w:t>است</w:t>
      </w:r>
      <w:r w:rsidR="004270A5">
        <w:rPr>
          <w:rFonts w:hint="cs"/>
          <w:rtl/>
        </w:rPr>
        <w:t xml:space="preserve"> ولی چون در ارض اسلام ساخته شده، خرید آن </w:t>
      </w:r>
      <w:r w:rsidR="0010499F">
        <w:rPr>
          <w:rFonts w:hint="cs"/>
          <w:rtl/>
        </w:rPr>
        <w:t>اشکالی ندارد.</w:t>
      </w:r>
    </w:p>
    <w:p w:rsidR="00963E07" w:rsidRDefault="00963E07" w:rsidP="00963E07">
      <w:pPr>
        <w:pStyle w:val="50"/>
        <w:rPr>
          <w:rtl/>
        </w:rPr>
      </w:pPr>
      <w:bookmarkStart w:id="15" w:name="_Toc530402990"/>
      <w:r>
        <w:rPr>
          <w:rFonts w:hint="cs"/>
          <w:rtl/>
        </w:rPr>
        <w:t>مناقشه</w:t>
      </w:r>
      <w:bookmarkEnd w:id="15"/>
    </w:p>
    <w:p w:rsidR="0010499F" w:rsidRDefault="0010499F" w:rsidP="00F21498">
      <w:pPr>
        <w:rPr>
          <w:rtl/>
        </w:rPr>
      </w:pPr>
      <w:r w:rsidRPr="00963E07">
        <w:rPr>
          <w:rFonts w:hint="cs"/>
          <w:b/>
          <w:bCs/>
          <w:rtl/>
        </w:rPr>
        <w:t>عرض ما در اینجا این است که</w:t>
      </w:r>
      <w:r>
        <w:rPr>
          <w:rFonts w:hint="cs"/>
          <w:rtl/>
        </w:rPr>
        <w:t xml:space="preserve">: </w:t>
      </w:r>
      <w:r w:rsidR="00F21498">
        <w:rPr>
          <w:rFonts w:hint="cs"/>
          <w:rtl/>
        </w:rPr>
        <w:t>این که</w:t>
      </w:r>
      <w:r>
        <w:rPr>
          <w:rFonts w:hint="cs"/>
          <w:rtl/>
        </w:rPr>
        <w:t xml:space="preserve"> خود امام علیه السلام سوق المسلمین</w:t>
      </w:r>
      <w:r w:rsidR="00F21498">
        <w:rPr>
          <w:rFonts w:hint="cs"/>
          <w:rtl/>
        </w:rPr>
        <w:t xml:space="preserve"> را قید کنند</w:t>
      </w:r>
      <w:r>
        <w:rPr>
          <w:rFonts w:hint="cs"/>
          <w:rtl/>
        </w:rPr>
        <w:t xml:space="preserve"> با این</w:t>
      </w:r>
      <w:r w:rsidR="00F21498">
        <w:rPr>
          <w:rFonts w:hint="cs"/>
          <w:rtl/>
        </w:rPr>
        <w:t xml:space="preserve"> که</w:t>
      </w:r>
      <w:r>
        <w:rPr>
          <w:rFonts w:hint="cs"/>
          <w:rtl/>
        </w:rPr>
        <w:t xml:space="preserve"> سؤال سائل منصرف به سوق المسلمین باشد</w:t>
      </w:r>
      <w:r w:rsidR="00F21498">
        <w:rPr>
          <w:rFonts w:hint="cs"/>
          <w:rtl/>
        </w:rPr>
        <w:t xml:space="preserve"> تفاوت دارد</w:t>
      </w:r>
      <w:r>
        <w:rPr>
          <w:rFonts w:hint="cs"/>
          <w:rtl/>
        </w:rPr>
        <w:t>؛</w:t>
      </w:r>
    </w:p>
    <w:p w:rsidR="008512D1" w:rsidRDefault="0010499F" w:rsidP="00433FD5">
      <w:pPr>
        <w:rPr>
          <w:rtl/>
        </w:rPr>
      </w:pPr>
      <w:r>
        <w:rPr>
          <w:rFonts w:hint="cs"/>
          <w:rtl/>
        </w:rPr>
        <w:t>توضیح این که: گاهی خود حضرت</w:t>
      </w:r>
      <w:r w:rsidR="00AD2AE2">
        <w:rPr>
          <w:rFonts w:hint="cs"/>
          <w:rtl/>
        </w:rPr>
        <w:t>، أماره بر تذکیه بودن را مشروط می کند که در سوق مسلمین باشد مثل صحیحه فضیل و زراره و محمد بن مسلم «</w:t>
      </w:r>
      <w:r w:rsidR="00AD2AE2" w:rsidRPr="00AD2AE2">
        <w:rPr>
          <w:rFonts w:hint="cs"/>
          <w:color w:val="008000"/>
          <w:rtl/>
        </w:rPr>
        <w:t>عَلِيُّ بْنُ إِبْرَاهِيمَ عَنْ أَبِيهِ عَنِ ابْنِ أَبِي عُمَيْرٍ عَنْ عُمَرَ بْنِ أُذَيْنَةَ عَنِ الْفُضَيْلِ وَ زُرَارَةَ وَ مُحَمَّدِ بْنِ مُسْلِمٍ أَنَّهُمْ سَأَلُوا أَبَا جَعْفَرٍ ع عَنْ شِرَاءِ اللَّحْمِ مِنَ الْأَسْوَاقِ وَ لَا يُدْرَى مَا يَصْنَعُ الْقَصَّابُونَ قَالَ ع كُلْ إِذَا كَانَ ذَلِكَ فِي أَسْوَاقِ الْمُسْلِمِينَ وَ لَا تَسْأَلْ عَنْهُ</w:t>
      </w:r>
      <w:r w:rsidR="00AD2AE2">
        <w:rPr>
          <w:rStyle w:val="ab"/>
          <w:rtl/>
        </w:rPr>
        <w:footnoteReference w:id="6"/>
      </w:r>
      <w:r w:rsidR="00AD2AE2">
        <w:rPr>
          <w:rFonts w:hint="cs"/>
          <w:rtl/>
        </w:rPr>
        <w:t xml:space="preserve">» و این روایت </w:t>
      </w:r>
      <w:r>
        <w:rPr>
          <w:rFonts w:hint="cs"/>
          <w:rtl/>
        </w:rPr>
        <w:t>در مورد أکل است و جواز أکل را مشروط به این کرد که از سوق مسل</w:t>
      </w:r>
      <w:r w:rsidR="008512D1">
        <w:rPr>
          <w:rFonts w:hint="cs"/>
          <w:rtl/>
        </w:rPr>
        <w:t xml:space="preserve">مین </w:t>
      </w:r>
      <w:r w:rsidR="00AD2AE2">
        <w:rPr>
          <w:rFonts w:hint="cs"/>
          <w:rtl/>
        </w:rPr>
        <w:t>خریده شود و بحثی ندارد</w:t>
      </w:r>
      <w:r w:rsidR="00433FD5">
        <w:rPr>
          <w:rFonts w:hint="cs"/>
          <w:rtl/>
        </w:rPr>
        <w:t xml:space="preserve"> و می گوییم أماریت جواز أکل مربوط به سوق المسلمین است </w:t>
      </w:r>
      <w:r w:rsidR="008512D1">
        <w:rPr>
          <w:rFonts w:hint="cs"/>
          <w:rtl/>
        </w:rPr>
        <w:t xml:space="preserve"> که انصراف دارد به این که بایع</w:t>
      </w:r>
      <w:r w:rsidR="00433FD5">
        <w:rPr>
          <w:rFonts w:hint="cs"/>
          <w:rtl/>
        </w:rPr>
        <w:t>،</w:t>
      </w:r>
      <w:r w:rsidR="008512D1">
        <w:rPr>
          <w:rFonts w:hint="cs"/>
          <w:rtl/>
        </w:rPr>
        <w:t xml:space="preserve"> مسلمان یا مشکوک الاسلا</w:t>
      </w:r>
      <w:r w:rsidR="00433FD5">
        <w:rPr>
          <w:rFonts w:hint="cs"/>
          <w:rtl/>
        </w:rPr>
        <w:t>م باشد و ظاهرش همین است ولذا</w:t>
      </w:r>
      <w:r w:rsidR="008512D1">
        <w:rPr>
          <w:rFonts w:hint="cs"/>
          <w:rtl/>
        </w:rPr>
        <w:t xml:space="preserve"> اگر یک أقلیّت مذهبی در سوق المسلمین چیزی را بفروشد </w:t>
      </w:r>
      <w:r w:rsidR="00433FD5">
        <w:rPr>
          <w:rFonts w:hint="cs"/>
          <w:rtl/>
        </w:rPr>
        <w:t>سوق مسلمین در این فرض أماره برای جواز أکل نخواهد بود</w:t>
      </w:r>
      <w:r w:rsidR="008512D1">
        <w:rPr>
          <w:rFonts w:hint="cs"/>
          <w:rtl/>
        </w:rPr>
        <w:t>.</w:t>
      </w:r>
    </w:p>
    <w:p w:rsidR="0059475C" w:rsidRDefault="008512D1" w:rsidP="00692D89">
      <w:pPr>
        <w:rPr>
          <w:rFonts w:hint="cs"/>
          <w:rtl/>
        </w:rPr>
      </w:pPr>
      <w:r>
        <w:rPr>
          <w:rFonts w:hint="cs"/>
          <w:rtl/>
        </w:rPr>
        <w:t xml:space="preserve">ولی در </w:t>
      </w:r>
      <w:r w:rsidR="00A003B8">
        <w:rPr>
          <w:rFonts w:hint="cs"/>
          <w:rtl/>
        </w:rPr>
        <w:t>مورد شراء</w:t>
      </w:r>
      <w:r>
        <w:rPr>
          <w:rFonts w:hint="cs"/>
          <w:rtl/>
        </w:rPr>
        <w:t xml:space="preserve"> جلود لفظ سوق در کلام امام علیه السلام ذکر نشده بود بلکه در</w:t>
      </w:r>
      <w:r w:rsidR="00A003B8">
        <w:rPr>
          <w:rFonts w:hint="cs"/>
          <w:rtl/>
        </w:rPr>
        <w:t xml:space="preserve"> همه ی روایات لفظ سوق در</w:t>
      </w:r>
      <w:r>
        <w:rPr>
          <w:rFonts w:hint="cs"/>
          <w:rtl/>
        </w:rPr>
        <w:t xml:space="preserve"> کلام سائل بیان شده بود؛ </w:t>
      </w:r>
      <w:r w:rsidR="00487C01" w:rsidRPr="006A3992">
        <w:rPr>
          <w:rFonts w:hint="cs"/>
          <w:b/>
          <w:bCs/>
          <w:rtl/>
        </w:rPr>
        <w:t>و</w:t>
      </w:r>
      <w:r w:rsidRPr="006A3992">
        <w:rPr>
          <w:rFonts w:hint="cs"/>
          <w:b/>
          <w:bCs/>
          <w:rtl/>
        </w:rPr>
        <w:t xml:space="preserve"> ما قبول داریم که</w:t>
      </w:r>
      <w:r w:rsidR="006A3992" w:rsidRPr="006A3992">
        <w:rPr>
          <w:rFonts w:hint="cs"/>
          <w:b/>
          <w:bCs/>
          <w:rtl/>
        </w:rPr>
        <w:t>:</w:t>
      </w:r>
      <w:r>
        <w:rPr>
          <w:rFonts w:hint="cs"/>
          <w:rtl/>
        </w:rPr>
        <w:t xml:space="preserve"> سوق به سوق المسلمین انصراف دارد زیرا متعارف نسبت به این سائل ها این بوده که وارد </w:t>
      </w:r>
      <w:r>
        <w:rPr>
          <w:rFonts w:hint="cs"/>
          <w:rtl/>
        </w:rPr>
        <w:lastRenderedPageBreak/>
        <w:t>بازار مسلمین می شدند</w:t>
      </w:r>
      <w:r w:rsidR="00487C01">
        <w:rPr>
          <w:rFonts w:hint="cs"/>
          <w:rtl/>
        </w:rPr>
        <w:t xml:space="preserve"> و این تعارف منشأ انصراف سوق به سوق مسلمین است</w:t>
      </w:r>
      <w:r w:rsidR="0059475C">
        <w:rPr>
          <w:rFonts w:hint="cs"/>
          <w:rtl/>
        </w:rPr>
        <w:t xml:space="preserve"> </w:t>
      </w:r>
      <w:r w:rsidR="00487C01">
        <w:rPr>
          <w:rFonts w:hint="cs"/>
          <w:rtl/>
        </w:rPr>
        <w:t>و در این روایات می گوید</w:t>
      </w:r>
      <w:r>
        <w:rPr>
          <w:rFonts w:hint="cs"/>
          <w:rtl/>
        </w:rPr>
        <w:t xml:space="preserve"> نماز در </w:t>
      </w:r>
      <w:r w:rsidR="0059475C">
        <w:rPr>
          <w:rFonts w:hint="cs"/>
          <w:rtl/>
        </w:rPr>
        <w:t>این جلد که خریده اید جایز است.</w:t>
      </w:r>
    </w:p>
    <w:p w:rsidR="000178E8" w:rsidRDefault="0059475C" w:rsidP="00692D89">
      <w:pPr>
        <w:rPr>
          <w:rtl/>
        </w:rPr>
      </w:pPr>
      <w:r w:rsidRPr="006A3992">
        <w:rPr>
          <w:rFonts w:hint="cs"/>
          <w:b/>
          <w:bCs/>
          <w:rtl/>
        </w:rPr>
        <w:t xml:space="preserve">و لکن </w:t>
      </w:r>
      <w:r w:rsidR="008512D1" w:rsidRPr="006A3992">
        <w:rPr>
          <w:rFonts w:hint="cs"/>
          <w:b/>
          <w:bCs/>
          <w:rtl/>
        </w:rPr>
        <w:t>این روایات ظهور ندارد که</w:t>
      </w:r>
      <w:r w:rsidR="006A3992">
        <w:rPr>
          <w:rFonts w:hint="cs"/>
          <w:b/>
          <w:bCs/>
          <w:rtl/>
        </w:rPr>
        <w:t>:</w:t>
      </w:r>
      <w:r w:rsidR="008512D1" w:rsidRPr="006A3992">
        <w:rPr>
          <w:rFonts w:hint="cs"/>
          <w:b/>
          <w:bCs/>
          <w:rtl/>
        </w:rPr>
        <w:t xml:space="preserve"> </w:t>
      </w:r>
      <w:r w:rsidR="008512D1">
        <w:rPr>
          <w:rFonts w:hint="cs"/>
          <w:rtl/>
        </w:rPr>
        <w:t xml:space="preserve">نکته أماریّت سوق المسلمین است و شاید نکته </w:t>
      </w:r>
      <w:r w:rsidR="00487C01">
        <w:rPr>
          <w:rFonts w:hint="cs"/>
          <w:rtl/>
        </w:rPr>
        <w:t>تجویز</w:t>
      </w:r>
      <w:r w:rsidR="008512D1">
        <w:rPr>
          <w:rFonts w:hint="cs"/>
          <w:rtl/>
        </w:rPr>
        <w:t xml:space="preserve"> نماز در آن</w:t>
      </w:r>
      <w:r>
        <w:rPr>
          <w:rFonts w:hint="cs"/>
          <w:rtl/>
        </w:rPr>
        <w:t>،</w:t>
      </w:r>
      <w:r w:rsidR="008512D1">
        <w:rPr>
          <w:rFonts w:hint="cs"/>
          <w:rtl/>
        </w:rPr>
        <w:t xml:space="preserve"> مشکوک التذکیه بودن باشد </w:t>
      </w:r>
      <w:r w:rsidR="00487C01">
        <w:rPr>
          <w:rFonts w:hint="cs"/>
          <w:rtl/>
        </w:rPr>
        <w:t xml:space="preserve">زیرا </w:t>
      </w:r>
      <w:r w:rsidR="008512D1">
        <w:rPr>
          <w:rFonts w:hint="cs"/>
          <w:rtl/>
        </w:rPr>
        <w:t xml:space="preserve">امام علیه السلام </w:t>
      </w:r>
      <w:r w:rsidR="0022542D">
        <w:rPr>
          <w:rFonts w:hint="cs"/>
          <w:rtl/>
        </w:rPr>
        <w:t xml:space="preserve">نکته را بیان نکردند و </w:t>
      </w:r>
      <w:r w:rsidR="008512D1">
        <w:rPr>
          <w:rFonts w:hint="cs"/>
          <w:rtl/>
        </w:rPr>
        <w:t>نفرمود</w:t>
      </w:r>
      <w:r w:rsidR="0022542D">
        <w:rPr>
          <w:rFonts w:hint="cs"/>
          <w:rtl/>
        </w:rPr>
        <w:t>ند</w:t>
      </w:r>
      <w:r w:rsidR="008512D1">
        <w:rPr>
          <w:rFonts w:hint="cs"/>
          <w:rtl/>
        </w:rPr>
        <w:t xml:space="preserve"> که نماز در این جلدی که خریدی در صورتی جایز است که از سوق المسلمین بخری بلکه صرفاً در کلام سائل سوق المس</w:t>
      </w:r>
      <w:r w:rsidR="00C97343">
        <w:rPr>
          <w:rFonts w:hint="cs"/>
          <w:rtl/>
        </w:rPr>
        <w:t xml:space="preserve">لمین بیان شده است و لذا شاید نکته </w:t>
      </w:r>
      <w:r w:rsidR="00487C01">
        <w:rPr>
          <w:rFonts w:hint="cs"/>
          <w:rtl/>
        </w:rPr>
        <w:t>تجویز</w:t>
      </w:r>
      <w:r w:rsidR="00C97343">
        <w:rPr>
          <w:rFonts w:hint="cs"/>
          <w:rtl/>
        </w:rPr>
        <w:t xml:space="preserve"> نماز، مشکوک التذکیه بودن باشد که آقای سیستانی قائل اند</w:t>
      </w:r>
      <w:r w:rsidR="00692D89">
        <w:rPr>
          <w:rFonts w:hint="cs"/>
          <w:rtl/>
        </w:rPr>
        <w:t>.</w:t>
      </w:r>
      <w:r w:rsidR="00AF6E66">
        <w:rPr>
          <w:rFonts w:hint="cs"/>
          <w:rtl/>
        </w:rPr>
        <w:t xml:space="preserve"> </w:t>
      </w:r>
      <w:r>
        <w:rPr>
          <w:rFonts w:hint="cs"/>
          <w:rtl/>
        </w:rPr>
        <w:t>و شاید نکته تجویز، غلبه وجود مذکّی در سوق مسلمین باشد کما این که در ما صنع فی أرض الاسلام نکته این بود و خود مرحوم خویی هم قبول کرد و فرمود شامل فرض که بایع کافر باشد می شود.</w:t>
      </w:r>
    </w:p>
    <w:p w:rsidR="0010499F" w:rsidRDefault="00AF6E66" w:rsidP="00692D89">
      <w:pPr>
        <w:rPr>
          <w:rtl/>
        </w:rPr>
      </w:pPr>
      <w:r>
        <w:rPr>
          <w:rFonts w:hint="cs"/>
          <w:rtl/>
        </w:rPr>
        <w:t xml:space="preserve">و نمی توانیم از روایت استفاده کنیم که </w:t>
      </w:r>
      <w:r w:rsidR="00692D89">
        <w:rPr>
          <w:rFonts w:hint="cs"/>
          <w:rtl/>
        </w:rPr>
        <w:t>نکته أماریت برای سوق مسلمین است و بعد هم بگوییم أماریت سوق مسلمین به مناسبت حکم و موضوع از این باب است که أماره مسلمان بودن بایع است.</w:t>
      </w:r>
      <w:r w:rsidR="00D7422E">
        <w:rPr>
          <w:rFonts w:hint="cs"/>
          <w:rtl/>
        </w:rPr>
        <w:t xml:space="preserve"> و لذا شاید روایت اطلاق داشته باشد و شامل </w:t>
      </w:r>
      <w:r w:rsidR="00572682">
        <w:rPr>
          <w:rFonts w:hint="cs"/>
          <w:rtl/>
        </w:rPr>
        <w:t>فرضی که می دانیم بایع در سوق المسلمین از أقلیّت های مذهبی است بشود</w:t>
      </w:r>
      <w:r w:rsidR="00CB4C63">
        <w:rPr>
          <w:rFonts w:hint="cs"/>
          <w:rtl/>
        </w:rPr>
        <w:t>.</w:t>
      </w:r>
      <w:r w:rsidR="00AC4282">
        <w:rPr>
          <w:rFonts w:hint="cs"/>
          <w:rtl/>
        </w:rPr>
        <w:t xml:space="preserve"> مثل این که کسی در رابطه با خرید از بازار تهران یا اصفهان (که أقلیّت های مذهبی هم در آن وجود دارد)</w:t>
      </w:r>
      <w:r w:rsidR="00B7720F">
        <w:rPr>
          <w:rFonts w:hint="cs"/>
          <w:rtl/>
        </w:rPr>
        <w:t xml:space="preserve"> سؤال کند که کفش یا پالتوی چرمی خریدم و احتمال می دهم مذکّی نباشد آیا می توانم در آن نماز بخوانم؟ و مرجع تقلید هم در جواب بگوید </w:t>
      </w:r>
      <w:r w:rsidR="0061329F">
        <w:rPr>
          <w:rFonts w:hint="cs"/>
          <w:rtl/>
        </w:rPr>
        <w:t>اشکال ندارد؛ که در این مثال وجهی ندارد که بگوییم انصراف به این دارد که احتمال دهیم بایع مسلمان است</w:t>
      </w:r>
      <w:r w:rsidR="004E6AE4">
        <w:rPr>
          <w:rFonts w:hint="cs"/>
          <w:rtl/>
        </w:rPr>
        <w:t>.</w:t>
      </w:r>
      <w:r w:rsidR="0089359A">
        <w:rPr>
          <w:rFonts w:hint="cs"/>
          <w:rtl/>
        </w:rPr>
        <w:t xml:space="preserve"> در روایت حضرت در رابطه با این سؤال که بازار می روم و پالتوی چرمی می خرم، فرمود نماز در آن بلامانع است</w:t>
      </w:r>
      <w:r w:rsidR="009D0592">
        <w:rPr>
          <w:rFonts w:hint="cs"/>
          <w:rtl/>
        </w:rPr>
        <w:t xml:space="preserve"> و نسبت به جایی که بدانیم بایع کافر است اطلاق دارد.</w:t>
      </w:r>
      <w:r w:rsidR="004A3C76">
        <w:rPr>
          <w:rFonts w:hint="cs"/>
          <w:rtl/>
        </w:rPr>
        <w:t xml:space="preserve"> بله به خاطر ابتلاء و تعارف و معهود بودن سوق به سوق خود شهر که شهر اسلامی بوده است</w:t>
      </w:r>
      <w:r w:rsidR="00516979">
        <w:rPr>
          <w:rFonts w:hint="cs"/>
          <w:rtl/>
        </w:rPr>
        <w:t xml:space="preserve"> منشأ شده است که وقتی می گوید </w:t>
      </w:r>
      <w:r w:rsidR="0037040F">
        <w:rPr>
          <w:rFonts w:hint="cs"/>
          <w:rtl/>
        </w:rPr>
        <w:t xml:space="preserve">«به بازار می روم» انصراف به بازار معهود یعنی بازار </w:t>
      </w:r>
      <w:r w:rsidR="00516979">
        <w:rPr>
          <w:rFonts w:hint="cs"/>
          <w:rtl/>
        </w:rPr>
        <w:t>مسلمین پیدا کند</w:t>
      </w:r>
      <w:r w:rsidR="0037040F">
        <w:rPr>
          <w:rFonts w:hint="cs"/>
          <w:rtl/>
        </w:rPr>
        <w:t xml:space="preserve"> ولی در همین بازار معهود کافر هم وجود دارد</w:t>
      </w:r>
      <w:r w:rsidR="00A61A83">
        <w:rPr>
          <w:rFonts w:hint="cs"/>
          <w:rtl/>
        </w:rPr>
        <w:t xml:space="preserve"> و معلوم الکفر هم هست و مثلاً از شکل و شمائل او یهودی بودن یا أرمنی بودنش فهمیده می شود.</w:t>
      </w:r>
      <w:r w:rsidR="00E41C1F">
        <w:rPr>
          <w:rFonts w:hint="cs"/>
          <w:rtl/>
        </w:rPr>
        <w:t xml:space="preserve"> و در خود بازار کوفه هم زرتشتی ها وجود داشته اند.</w:t>
      </w:r>
    </w:p>
    <w:p w:rsidR="00316C62" w:rsidRDefault="00321CAC" w:rsidP="00E00790">
      <w:pPr>
        <w:rPr>
          <w:rtl/>
        </w:rPr>
      </w:pPr>
      <w:r w:rsidRPr="006A3992">
        <w:rPr>
          <w:rFonts w:hint="cs"/>
          <w:b/>
          <w:bCs/>
          <w:rtl/>
        </w:rPr>
        <w:t>و به آقای خویی عرض می کنیم که</w:t>
      </w:r>
      <w:r w:rsidR="006A3992" w:rsidRPr="006A3992">
        <w:rPr>
          <w:rFonts w:hint="cs"/>
          <w:b/>
          <w:bCs/>
          <w:rtl/>
        </w:rPr>
        <w:t>:</w:t>
      </w:r>
      <w:r>
        <w:rPr>
          <w:rFonts w:hint="cs"/>
          <w:rtl/>
        </w:rPr>
        <w:t xml:space="preserve"> اگر انصراف سوق به سوق مسلمین است و نکته أماریت آن هم کشف از مسلمان بودن بایع است </w:t>
      </w:r>
      <w:r w:rsidR="00806EAC">
        <w:rPr>
          <w:rFonts w:hint="cs"/>
          <w:rtl/>
        </w:rPr>
        <w:t>چرا در معتبره اسحاق بن عمار</w:t>
      </w:r>
      <w:r w:rsidRPr="00321CAC">
        <w:rPr>
          <w:rFonts w:hint="cs"/>
          <w:rtl/>
        </w:rPr>
        <w:t>«لابأس بالفراء الیمانی و ما صنع فی أرض الاسلام»</w:t>
      </w:r>
      <w:r w:rsidR="00E00790">
        <w:rPr>
          <w:rFonts w:hint="cs"/>
          <w:rtl/>
        </w:rPr>
        <w:t xml:space="preserve"> ادّعای انصراف نکردید</w:t>
      </w:r>
      <w:r>
        <w:rPr>
          <w:rFonts w:hint="cs"/>
          <w:rtl/>
        </w:rPr>
        <w:t xml:space="preserve"> </w:t>
      </w:r>
      <w:r w:rsidR="00806EAC">
        <w:rPr>
          <w:rFonts w:hint="cs"/>
          <w:rtl/>
        </w:rPr>
        <w:t>و گفتید که ما صنع فی أرض ال</w:t>
      </w:r>
      <w:r>
        <w:rPr>
          <w:rFonts w:hint="cs"/>
          <w:rtl/>
        </w:rPr>
        <w:t>ا</w:t>
      </w:r>
      <w:r w:rsidR="00806EAC">
        <w:rPr>
          <w:rFonts w:hint="cs"/>
          <w:rtl/>
        </w:rPr>
        <w:t>سلام محکوم به تذکیه است ولو بایع کافر باشد و از غیر سوق المسلمین خریده شود</w:t>
      </w:r>
      <w:r>
        <w:rPr>
          <w:rFonts w:hint="cs"/>
          <w:rtl/>
        </w:rPr>
        <w:t>؟!</w:t>
      </w:r>
    </w:p>
    <w:p w:rsidR="00573FCE" w:rsidRDefault="00E00790" w:rsidP="00573FCE">
      <w:pPr>
        <w:rPr>
          <w:rtl/>
        </w:rPr>
      </w:pPr>
      <w:r>
        <w:rPr>
          <w:rFonts w:hint="cs"/>
          <w:rtl/>
        </w:rPr>
        <w:t xml:space="preserve">وقتی سائل می گوید «از بازار پالتویی می خرم و نمی دانم مذکّی است یا نه» و اشاره نمی کند که بایع مسلمان بوده است یا کافر بوده است </w:t>
      </w:r>
      <w:r w:rsidR="00573FCE">
        <w:rPr>
          <w:rFonts w:hint="cs"/>
          <w:rtl/>
        </w:rPr>
        <w:t>نمی توان نتیجه گرفت که نظر سائل به فرضی بوده است که خریدار می داند بایع مسلمان است یا در اسلام او شک می کند و فرض علم به کفر را سؤال نکرده است زیرا وقتی</w:t>
      </w:r>
      <w:r>
        <w:rPr>
          <w:rFonts w:hint="cs"/>
          <w:rtl/>
        </w:rPr>
        <w:t xml:space="preserve"> این </w:t>
      </w:r>
      <w:r w:rsidR="00573FCE">
        <w:rPr>
          <w:rFonts w:hint="cs"/>
          <w:rtl/>
        </w:rPr>
        <w:t>احتمال</w:t>
      </w:r>
      <w:r>
        <w:rPr>
          <w:rFonts w:hint="cs"/>
          <w:rtl/>
        </w:rPr>
        <w:t xml:space="preserve"> که خریدار بداند بایع از أقلیّت های مذهبی است </w:t>
      </w:r>
      <w:r>
        <w:rPr>
          <w:rFonts w:hint="cs"/>
          <w:rtl/>
        </w:rPr>
        <w:lastRenderedPageBreak/>
        <w:t>احتمال</w:t>
      </w:r>
      <w:r w:rsidR="00573FCE">
        <w:rPr>
          <w:rFonts w:hint="cs"/>
          <w:rtl/>
        </w:rPr>
        <w:t xml:space="preserve"> عرفی است</w:t>
      </w:r>
      <w:r>
        <w:rPr>
          <w:rFonts w:hint="cs"/>
          <w:rtl/>
        </w:rPr>
        <w:t xml:space="preserve"> مناسب است امام علیه</w:t>
      </w:r>
      <w:r w:rsidR="00573FCE">
        <w:rPr>
          <w:rFonts w:hint="cs"/>
          <w:rtl/>
        </w:rPr>
        <w:t xml:space="preserve"> السلام تفصیل بدهد. و تنها به این خاطر که راویان در کشورهای اسلامی زندگی می کردند سوق انصراف به سوق مسلمین دارد</w:t>
      </w:r>
      <w:r w:rsidR="007E52B7">
        <w:rPr>
          <w:rFonts w:hint="cs"/>
          <w:rtl/>
        </w:rPr>
        <w:t xml:space="preserve"> ولی از جایی که بداند بایع که در سوق مسلمین است از أقلیّت های مذهبی است انصراف ندارد.</w:t>
      </w:r>
    </w:p>
    <w:p w:rsidR="00486FA1" w:rsidRDefault="00486FA1" w:rsidP="00573FCE">
      <w:pPr>
        <w:rPr>
          <w:rtl/>
        </w:rPr>
      </w:pPr>
      <w:r w:rsidRPr="006A3992">
        <w:rPr>
          <w:rFonts w:hint="cs"/>
          <w:b/>
          <w:bCs/>
          <w:rtl/>
        </w:rPr>
        <w:t>و از طرف دیگر</w:t>
      </w:r>
      <w:r w:rsidR="006A3992" w:rsidRPr="006A3992">
        <w:rPr>
          <w:rFonts w:hint="cs"/>
          <w:b/>
          <w:bCs/>
          <w:rtl/>
        </w:rPr>
        <w:t>:</w:t>
      </w:r>
      <w:r>
        <w:rPr>
          <w:rFonts w:hint="cs"/>
          <w:rtl/>
        </w:rPr>
        <w:t xml:space="preserve"> اگر مسلمانی در بلد اسلامی نبود بلکه در بلاد کفر بود آیا چون ید مسلم است و احتمال می دهیم که فحص کرده و از مسلمانان خریده است می توانیم از او </w:t>
      </w:r>
      <w:r w:rsidR="007869BE">
        <w:rPr>
          <w:rFonts w:hint="cs"/>
          <w:rtl/>
        </w:rPr>
        <w:t xml:space="preserve">بدون فحص </w:t>
      </w:r>
      <w:r>
        <w:rPr>
          <w:rFonts w:hint="cs"/>
          <w:rtl/>
        </w:rPr>
        <w:t xml:space="preserve">خرید کنیم؟ از کجای روایت این مطلب </w:t>
      </w:r>
      <w:r w:rsidR="007869BE">
        <w:rPr>
          <w:rFonts w:hint="cs"/>
          <w:rtl/>
        </w:rPr>
        <w:t>را استفاده کنیم</w:t>
      </w:r>
      <w:r>
        <w:rPr>
          <w:rFonts w:hint="cs"/>
          <w:rtl/>
        </w:rPr>
        <w:t>؟ «انی أشتری من ا</w:t>
      </w:r>
      <w:r w:rsidR="007869BE">
        <w:rPr>
          <w:rFonts w:hint="cs"/>
          <w:rtl/>
        </w:rPr>
        <w:t xml:space="preserve">لسوق» انصراف به سوق مسلمین داشت و من در بازار غیر مسلمین رفته ام و از مسلمان خرید می کنم و احتمال می دهم در مورد </w:t>
      </w:r>
      <w:r w:rsidR="005F41C1">
        <w:rPr>
          <w:rFonts w:hint="cs"/>
          <w:rtl/>
        </w:rPr>
        <w:t>چرمی که می فروشد تحقیق کرده است، از کجای روایت استفاده می شود که می توانم از او خرید کنم؟</w:t>
      </w:r>
    </w:p>
    <w:p w:rsidR="00DA4E78" w:rsidRDefault="00DA4E78" w:rsidP="00A25586">
      <w:pPr>
        <w:rPr>
          <w:rtl/>
        </w:rPr>
      </w:pPr>
      <w:r>
        <w:rPr>
          <w:rFonts w:hint="cs"/>
          <w:rtl/>
        </w:rPr>
        <w:t xml:space="preserve">در مسأله أکل خود امام علیه السلام مشروط به سوق مسلمین کرد و از باب انصراف سوق به سوق مسلمین هم نبود و مناسبت این که امام علیه السلام جواز أکل را به سوق المسلمین مشروط کرد این است که </w:t>
      </w:r>
      <w:r w:rsidR="003F245E">
        <w:rPr>
          <w:rFonts w:hint="cs"/>
          <w:rtl/>
        </w:rPr>
        <w:t>اگر بدانم شخصی کافر است و علم به سبق ید مسلم هم نداشته باشم دیگر جواز أکل ثابت نخواهد بود و روایت از این مورد انصراف دارد</w:t>
      </w:r>
      <w:r w:rsidR="005755DE">
        <w:rPr>
          <w:rFonts w:hint="cs"/>
          <w:rtl/>
        </w:rPr>
        <w:t>.</w:t>
      </w:r>
      <w:r w:rsidR="001D1117">
        <w:rPr>
          <w:rFonts w:hint="cs"/>
          <w:rtl/>
        </w:rPr>
        <w:t xml:space="preserve"> و لکن در روایات محل بحث که سوق در کلام سائل آمده است روایت چه انصرافی دارد از جایی که بدانم بایع در سوق مسلمین کافر است؟</w:t>
      </w:r>
    </w:p>
    <w:p w:rsidR="000178E8" w:rsidRDefault="000178E8" w:rsidP="00636923">
      <w:pPr>
        <w:rPr>
          <w:rtl/>
        </w:rPr>
      </w:pPr>
      <w:r>
        <w:rPr>
          <w:rFonts w:hint="cs"/>
          <w:rtl/>
        </w:rPr>
        <w:t>این که بگوییم مسلمان ها از أهل ذمّه خرید نمی کردند</w:t>
      </w:r>
      <w:r w:rsidR="00D40D29">
        <w:rPr>
          <w:rFonts w:hint="cs"/>
          <w:rtl/>
        </w:rPr>
        <w:t xml:space="preserve"> (لذا فرض سائل مورد علم به کفر بایع را شامل نمی شود)</w:t>
      </w:r>
      <w:r>
        <w:rPr>
          <w:rFonts w:hint="cs"/>
          <w:rtl/>
        </w:rPr>
        <w:t xml:space="preserve"> راجع به گوشت خوب است ولی راجع به أجناس دیگر این احتمال ضعیف است و أهل ذمّه در کوفه مثلاً زندگی می کردند و مغازه داشتند و اگر مسلمان ها خرید نمی کردند ورشکست می شدند و این گونه نبوده که مسلمانان أقلیّت های مذهبی را تحریم اقتصادی کرده باشند و اگر این گونه بود در تاریخ ثبت می شد بلکه مسلمان ها با أهل ذمّه حسن معاشرت داشتند</w:t>
      </w:r>
      <w:r w:rsidR="00636923">
        <w:rPr>
          <w:rFonts w:hint="cs"/>
          <w:rtl/>
        </w:rPr>
        <w:t xml:space="preserve"> و در روایات هم به بیع کفار اشاره شده است «</w:t>
      </w:r>
      <w:r w:rsidR="00636923" w:rsidRPr="00636923">
        <w:rPr>
          <w:rFonts w:hint="cs"/>
          <w:color w:val="008000"/>
          <w:rtl/>
        </w:rPr>
        <w:t xml:space="preserve"> </w:t>
      </w:r>
      <w:r w:rsidR="00636923" w:rsidRPr="00636923">
        <w:rPr>
          <w:rFonts w:hint="cs"/>
          <w:rtl/>
        </w:rPr>
        <w:t>رَأَيْتُمُ الْمُشْرِكِينَ يَبِيعُونَ ذَلِكَ</w:t>
      </w:r>
      <w:r w:rsidR="00636923">
        <w:rPr>
          <w:rFonts w:hint="cs"/>
          <w:rtl/>
        </w:rPr>
        <w:t>» که نشان می دهد تحریم اقتصادی در کار نبوده است.</w:t>
      </w:r>
    </w:p>
    <w:p w:rsidR="0071489B" w:rsidRDefault="0071489B" w:rsidP="0071489B">
      <w:pPr>
        <w:pStyle w:val="40"/>
        <w:rPr>
          <w:rtl/>
        </w:rPr>
      </w:pPr>
      <w:bookmarkStart w:id="16" w:name="_Toc530402991"/>
      <w:r>
        <w:rPr>
          <w:rFonts w:hint="cs"/>
          <w:rtl/>
        </w:rPr>
        <w:t>أماریّت صنع فی أرض الاسلام</w:t>
      </w:r>
      <w:bookmarkEnd w:id="16"/>
    </w:p>
    <w:p w:rsidR="00B67FDE" w:rsidRDefault="00A9306E" w:rsidP="00E21EFC">
      <w:pPr>
        <w:rPr>
          <w:rFonts w:ascii="Symbol" w:hAnsi="Symbol"/>
          <w:rtl/>
        </w:rPr>
      </w:pPr>
      <w:r>
        <w:rPr>
          <w:rFonts w:ascii="Symbol" w:hAnsi="Symbol" w:hint="cs"/>
          <w:b/>
          <w:bCs/>
          <w:rtl/>
        </w:rPr>
        <w:t>4-</w:t>
      </w:r>
      <w:r w:rsidR="00E21EFC" w:rsidRPr="00E21EFC">
        <w:rPr>
          <w:rFonts w:ascii="Symbol" w:hAnsi="Symbol" w:hint="cs"/>
          <w:b/>
          <w:bCs/>
          <w:rtl/>
        </w:rPr>
        <w:t>معتبره اس</w:t>
      </w:r>
      <w:r>
        <w:rPr>
          <w:rFonts w:ascii="Symbol" w:hAnsi="Symbol" w:hint="cs"/>
          <w:b/>
          <w:bCs/>
          <w:rtl/>
        </w:rPr>
        <w:t>حاق بن عمار</w:t>
      </w:r>
      <w:r w:rsidR="00E21EFC" w:rsidRPr="00E21EFC">
        <w:rPr>
          <w:rFonts w:ascii="Symbol" w:hAnsi="Symbol" w:hint="cs"/>
          <w:rtl/>
        </w:rPr>
        <w:t>:</w:t>
      </w:r>
      <w:r w:rsidR="00E21EFC" w:rsidRPr="00E21EFC">
        <w:rPr>
          <w:rFonts w:hint="cs"/>
          <w:color w:val="008000"/>
          <w:rtl/>
        </w:rPr>
        <w:t xml:space="preserve"> سَعْدٌ عَنْ أَيُّوبَ بْنِ نُوحٍ عَنْ عَبْدِ اللَّهِ بْنِ الْمُغِيرَةِ عَنْ إِسْحَاقَ بْنِ عَمَّارٍ عَنِ الْعَبْدِ الصَّالِحِ ع أَنَّهُ قَالَ: لَا بَأْسَ بِالصَّلَاةِ فِي الْقَزِّ الْيَمَانِيِّ وَ فِيمَا صُنِعَ فِي أَرْضِ الْإِسْلَامِ قُلْتُ لَهُ فَإِنْ كَانَ فِيهَا غَيْرُ أَهْلِ الْإِسْلَامِ قَالَ إِذَا كَانَ الْغَالِبَ عَلَيْهَا الْمُسْلِمُونَ فَلَا بَأْسَ</w:t>
      </w:r>
      <w:r w:rsidR="00E21EFC" w:rsidRPr="00E21EFC">
        <w:rPr>
          <w:rFonts w:hint="cs"/>
          <w:rtl/>
        </w:rPr>
        <w:t>.</w:t>
      </w:r>
      <w:r w:rsidR="00E21EFC" w:rsidRPr="00E21EFC">
        <w:rPr>
          <w:vertAlign w:val="superscript"/>
          <w:rtl/>
        </w:rPr>
        <w:footnoteReference w:id="7"/>
      </w:r>
      <w:r w:rsidR="00B67FDE">
        <w:rPr>
          <w:rFonts w:ascii="Symbol" w:hAnsi="Symbol" w:hint="cs"/>
          <w:rtl/>
        </w:rPr>
        <w:t xml:space="preserve"> </w:t>
      </w:r>
    </w:p>
    <w:p w:rsidR="00E21EFC" w:rsidRDefault="00B67FDE" w:rsidP="00E21EFC">
      <w:pPr>
        <w:rPr>
          <w:rFonts w:ascii="Symbol" w:hAnsi="Symbol"/>
          <w:rtl/>
        </w:rPr>
      </w:pPr>
      <w:r>
        <w:rPr>
          <w:rFonts w:ascii="Symbol" w:hAnsi="Symbol" w:hint="cs"/>
          <w:rtl/>
        </w:rPr>
        <w:t xml:space="preserve">این مطلب که نفس صنع فی أرض الاسلام ولو بایع کافر باشد حجّت بر تذکیه است را مرحوم خویی و آقای سیستانی و آقایان دیگر قبول کرده اند: مثل این که به آلمان می روید و روی لباس مارک کشور اسلامی خورده است (البته صرف نوشته کافی </w:t>
      </w:r>
      <w:r>
        <w:rPr>
          <w:rFonts w:ascii="Symbol" w:hAnsi="Symbol" w:hint="cs"/>
          <w:rtl/>
        </w:rPr>
        <w:lastRenderedPageBreak/>
        <w:t>نیست وباید مطمئن شوید که این ها أهل دروغ نیستند و این لباس در کشور اسلامی ساخته شده است) که استفاده از آن جایز است.</w:t>
      </w:r>
    </w:p>
    <w:p w:rsidR="0051641D" w:rsidRDefault="0051641D" w:rsidP="0051641D">
      <w:pPr>
        <w:rPr>
          <w:rFonts w:ascii="Symbol" w:hAnsi="Symbol"/>
          <w:rtl/>
        </w:rPr>
      </w:pPr>
      <w:r w:rsidRPr="0051641D">
        <w:rPr>
          <w:rFonts w:ascii="Symbol" w:hAnsi="Symbol" w:hint="cs"/>
          <w:b/>
          <w:bCs/>
          <w:rtl/>
        </w:rPr>
        <w:t>نکته:</w:t>
      </w:r>
      <w:r w:rsidRPr="0051641D">
        <w:rPr>
          <w:rFonts w:ascii="Symbol" w:hAnsi="Symbol" w:hint="cs"/>
          <w:rtl/>
        </w:rPr>
        <w:t xml:space="preserve"> در رابطه با ما صنع فی أرض السلام که فرمودند اگر بدانیم بایع کافر است اشکالی ندارد به نظر ما</w:t>
      </w:r>
      <w:r>
        <w:rPr>
          <w:rFonts w:ascii="Symbol" w:hAnsi="Symbol" w:hint="cs"/>
          <w:rtl/>
        </w:rPr>
        <w:t xml:space="preserve"> روایت</w:t>
      </w:r>
      <w:r w:rsidRPr="0051641D">
        <w:rPr>
          <w:rFonts w:ascii="Symbol" w:hAnsi="Symbol" w:hint="cs"/>
          <w:rtl/>
        </w:rPr>
        <w:t xml:space="preserve"> از جایی که بدانیم سازنده کافر است و احتمال بدهیم از جلد های غیر مذکّی لباس را ساخته اند انصراف دارد</w:t>
      </w:r>
      <w:r>
        <w:rPr>
          <w:rFonts w:ascii="Symbol" w:hAnsi="Symbol" w:hint="cs"/>
          <w:rtl/>
        </w:rPr>
        <w:t xml:space="preserve"> زیرا ظاهر این است که</w:t>
      </w:r>
      <w:r w:rsidRPr="0051641D">
        <w:rPr>
          <w:rFonts w:ascii="Symbol" w:hAnsi="Symbol" w:hint="cs"/>
          <w:rtl/>
        </w:rPr>
        <w:t xml:space="preserve"> ما صنع فی أرض الاسلام أماره بر این است که به دست مسلمین ساخته شده است و لذا اگر بدانیم توسط کافر ساخته شده است روایت شاملش نمی شود و از آن انصراف دارد.</w:t>
      </w:r>
    </w:p>
    <w:p w:rsidR="0071489B" w:rsidRPr="00E21EFC" w:rsidRDefault="0071489B" w:rsidP="0071489B">
      <w:pPr>
        <w:pStyle w:val="40"/>
        <w:rPr>
          <w:rtl/>
        </w:rPr>
      </w:pPr>
      <w:bookmarkStart w:id="17" w:name="_Toc530402992"/>
      <w:r>
        <w:rPr>
          <w:rFonts w:hint="cs"/>
          <w:rtl/>
        </w:rPr>
        <w:t>شرطیّت أثر استعمال مسلم در أماریت سوق</w:t>
      </w:r>
      <w:bookmarkEnd w:id="17"/>
    </w:p>
    <w:p w:rsidR="00006931" w:rsidRDefault="002D3D34" w:rsidP="00480FFB">
      <w:pPr>
        <w:rPr>
          <w:rtl/>
        </w:rPr>
      </w:pPr>
      <w:r>
        <w:rPr>
          <w:rFonts w:hint="cs"/>
          <w:rtl/>
        </w:rPr>
        <w:t>5-روایت سعد بن اسماعیل:</w:t>
      </w:r>
      <w:r w:rsidRPr="002D3D34">
        <w:rPr>
          <w:rFonts w:ascii="Traditional Arabic" w:eastAsia="Times New Roman" w:hAnsi="Traditional Arabic" w:cs="Traditional Arabic" w:hint="cs"/>
          <w:color w:val="66005C"/>
          <w:sz w:val="41"/>
          <w:szCs w:val="41"/>
          <w:rtl/>
        </w:rPr>
        <w:t xml:space="preserve"> </w:t>
      </w:r>
      <w:r w:rsidRPr="00641C30">
        <w:rPr>
          <w:rFonts w:hint="cs"/>
          <w:color w:val="008000"/>
          <w:rtl/>
        </w:rPr>
        <w:t>وَ سَ</w:t>
      </w:r>
      <w:r w:rsidR="00641C30">
        <w:rPr>
          <w:rFonts w:hint="cs"/>
          <w:color w:val="008000"/>
          <w:rtl/>
        </w:rPr>
        <w:t xml:space="preserve">أَلَ إِسْمَاعِيلُ بْنُ عِيسَى </w:t>
      </w:r>
      <w:r w:rsidRPr="00641C30">
        <w:rPr>
          <w:rFonts w:hint="cs"/>
          <w:color w:val="008000"/>
          <w:rtl/>
        </w:rPr>
        <w:t>أَبَا الْحَسَنِ الرِّضَا ع</w:t>
      </w:r>
      <w:r w:rsidR="009C6070">
        <w:rPr>
          <w:rFonts w:hint="cs"/>
          <w:color w:val="008000"/>
          <w:rtl/>
        </w:rPr>
        <w:t xml:space="preserve"> </w:t>
      </w:r>
      <w:r w:rsidRPr="00641C30">
        <w:rPr>
          <w:rFonts w:hint="cs"/>
          <w:color w:val="008000"/>
          <w:rtl/>
        </w:rPr>
        <w:t>عَنِ الْجُلُودِ وَ الْفِرَاءِ</w:t>
      </w:r>
      <w:r w:rsidR="00DF2609">
        <w:rPr>
          <w:rStyle w:val="ab"/>
          <w:color w:val="008000"/>
          <w:rtl/>
        </w:rPr>
        <w:footnoteReference w:id="8"/>
      </w:r>
      <w:r w:rsidRPr="00641C30">
        <w:rPr>
          <w:rFonts w:hint="cs"/>
          <w:color w:val="008000"/>
          <w:rtl/>
        </w:rPr>
        <w:t xml:space="preserve"> يَشْتَرِيهِ الرَّجُلُ فِي س</w:t>
      </w:r>
      <w:r w:rsidR="00641C30">
        <w:rPr>
          <w:rFonts w:hint="cs"/>
          <w:color w:val="008000"/>
          <w:rtl/>
        </w:rPr>
        <w:t xml:space="preserve">ُوقٍ مِنْ أَسْوَاقِ الْجَبَلِ </w:t>
      </w:r>
      <w:r w:rsidRPr="00641C30">
        <w:rPr>
          <w:rFonts w:hint="cs"/>
          <w:color w:val="008000"/>
          <w:rtl/>
        </w:rPr>
        <w:t>أَ يَسْأَلُ عَنْ ذَكَاتِهِ إِذَا كَانَ الْبَائِعُ مُسْلِماً غَيْرَ عَارِفٍ قَالَ ع عَلَيْكُمْ أَنْ تَسْأَلُوا عَنْهُ إِذَا رَأَيْتُمُ الْمُشْرِكِينَ يَبِيعُونَ ذَلِكَ وَ إِذَا رَأَيْتُمُوهُمْ يُصَلُّونَ</w:t>
      </w:r>
      <w:r w:rsidR="00480FFB">
        <w:rPr>
          <w:rStyle w:val="ab"/>
          <w:color w:val="008000"/>
          <w:rtl/>
        </w:rPr>
        <w:footnoteReference w:id="9"/>
      </w:r>
      <w:r w:rsidRPr="00641C30">
        <w:rPr>
          <w:rFonts w:hint="cs"/>
          <w:color w:val="008000"/>
          <w:rtl/>
        </w:rPr>
        <w:t xml:space="preserve"> فَلَا تَسْأَلُوا عَنْهُ</w:t>
      </w:r>
      <w:r w:rsidR="00641C30">
        <w:rPr>
          <w:rStyle w:val="ab"/>
        </w:rPr>
        <w:footnoteReference w:id="10"/>
      </w:r>
      <w:r w:rsidR="004177FF">
        <w:rPr>
          <w:rFonts w:hint="cs"/>
          <w:rtl/>
        </w:rPr>
        <w:t xml:space="preserve"> جبل شهرهای نزدیک به بلاد کفر بوده است. سؤال می کند که اگر از سوق جبل خرید کردیم و بایع غیر شیعی است راجع به مذکّی بودن آن تحقیق کنیم؟ حضرت می فرماید اگر این چرم ها را مشرکین می فروختند باید تحقیق کنید ولی اگر مسلم ولو غیر عارف می فروشد نیازی به تحقیق ندارد.</w:t>
      </w:r>
    </w:p>
    <w:p w:rsidR="002D3D34" w:rsidRDefault="00641C30" w:rsidP="008512D1">
      <w:pPr>
        <w:rPr>
          <w:rtl/>
        </w:rPr>
      </w:pPr>
      <w:r>
        <w:rPr>
          <w:rFonts w:hint="cs"/>
          <w:rtl/>
        </w:rPr>
        <w:t>سعد بن اسماعیل و پدرش</w:t>
      </w:r>
      <w:r w:rsidR="00FB21ED">
        <w:rPr>
          <w:rFonts w:hint="cs"/>
          <w:rtl/>
        </w:rPr>
        <w:t xml:space="preserve"> اسماعیل بن عیسی توثیق ندارند و مجهول اند.</w:t>
      </w:r>
    </w:p>
    <w:p w:rsidR="00641C30" w:rsidRDefault="00641C30" w:rsidP="008512D1">
      <w:pPr>
        <w:rPr>
          <w:rtl/>
        </w:rPr>
      </w:pPr>
      <w:r w:rsidRPr="00DD54BD">
        <w:rPr>
          <w:rFonts w:hint="cs"/>
          <w:b/>
          <w:bCs/>
          <w:rtl/>
        </w:rPr>
        <w:t>برخی گفته اند</w:t>
      </w:r>
      <w:r w:rsidR="00123237" w:rsidRPr="00DD54BD">
        <w:rPr>
          <w:rFonts w:hint="cs"/>
          <w:b/>
          <w:bCs/>
          <w:rtl/>
        </w:rPr>
        <w:t>:</w:t>
      </w:r>
      <w:r w:rsidR="00123237">
        <w:rPr>
          <w:rFonts w:hint="cs"/>
          <w:rtl/>
        </w:rPr>
        <w:t xml:space="preserve"> «اذا رأیتموهم یصلّون</w:t>
      </w:r>
      <w:r w:rsidR="005A6BB8">
        <w:rPr>
          <w:rFonts w:hint="cs"/>
          <w:rtl/>
        </w:rPr>
        <w:t xml:space="preserve"> فیه فلاتسألوا عنه</w:t>
      </w:r>
      <w:r w:rsidR="00123237">
        <w:rPr>
          <w:rFonts w:hint="cs"/>
          <w:rtl/>
        </w:rPr>
        <w:t>» دلالت می کند که مسلمان بودن بایع کافی نیست و</w:t>
      </w:r>
      <w:r>
        <w:rPr>
          <w:rFonts w:hint="cs"/>
          <w:rtl/>
        </w:rPr>
        <w:t xml:space="preserve"> باید بایع علاوه بر مسلمان</w:t>
      </w:r>
      <w:r w:rsidR="00132836">
        <w:rPr>
          <w:rFonts w:hint="cs"/>
          <w:rtl/>
        </w:rPr>
        <w:t xml:space="preserve"> بودن أثر مذکّی بودن را بار کند و نماز خصوصیّت ندارد و مهم این است که با آن کاری که یعتبر فیه الطهاره است را انجام دهد.</w:t>
      </w:r>
    </w:p>
    <w:p w:rsidR="0071489B" w:rsidRDefault="0071489B" w:rsidP="0071489B">
      <w:pPr>
        <w:pStyle w:val="50"/>
        <w:rPr>
          <w:rtl/>
        </w:rPr>
      </w:pPr>
      <w:bookmarkStart w:id="18" w:name="_Toc530402993"/>
      <w:r>
        <w:rPr>
          <w:rFonts w:hint="cs"/>
          <w:rtl/>
        </w:rPr>
        <w:t>مناقشه</w:t>
      </w:r>
      <w:bookmarkEnd w:id="18"/>
    </w:p>
    <w:p w:rsidR="00123237" w:rsidRDefault="00123237" w:rsidP="00FD6E53">
      <w:pPr>
        <w:rPr>
          <w:rtl/>
        </w:rPr>
      </w:pPr>
      <w:r w:rsidRPr="00875DAB">
        <w:rPr>
          <w:rFonts w:hint="cs"/>
          <w:b/>
          <w:bCs/>
          <w:rtl/>
        </w:rPr>
        <w:t>و لکن این مطلب صحیح نیست زیرا</w:t>
      </w:r>
      <w:r w:rsidR="00DD54BD">
        <w:rPr>
          <w:rFonts w:hint="cs"/>
          <w:rtl/>
        </w:rPr>
        <w:t>:</w:t>
      </w:r>
      <w:r>
        <w:rPr>
          <w:rFonts w:hint="cs"/>
          <w:rtl/>
        </w:rPr>
        <w:t xml:space="preserve"> معلوم نیست این روایت راجع به سوق مسلمین باشد و شاید در سوق مشترک باشد که اگر</w:t>
      </w:r>
      <w:r w:rsidR="00FD6E53">
        <w:rPr>
          <w:rFonts w:hint="cs"/>
          <w:rtl/>
        </w:rPr>
        <w:t xml:space="preserve"> بایع در سوق مشترک</w:t>
      </w:r>
      <w:r>
        <w:rPr>
          <w:rFonts w:hint="cs"/>
          <w:rtl/>
        </w:rPr>
        <w:t xml:space="preserve"> نماز بخواند معلوم می شود مسلمان است و اگر نماز نمی خواند احتمال می دهیم مشرک باشد</w:t>
      </w:r>
      <w:r w:rsidR="001E45EF">
        <w:rPr>
          <w:rFonts w:hint="cs"/>
          <w:rtl/>
        </w:rPr>
        <w:t xml:space="preserve"> و لذا نمی توان بدون تحقیق خرید کرد یعنی سوق مشترک أماریت ندارد</w:t>
      </w:r>
      <w:r>
        <w:rPr>
          <w:rFonts w:hint="cs"/>
          <w:rtl/>
        </w:rPr>
        <w:t xml:space="preserve">. علاوه بر این که </w:t>
      </w:r>
      <w:r w:rsidR="00AC3651">
        <w:rPr>
          <w:rFonts w:hint="cs"/>
          <w:rtl/>
        </w:rPr>
        <w:t>سند روایت هم ضعیف است.</w:t>
      </w:r>
    </w:p>
    <w:p w:rsidR="0071489B" w:rsidRDefault="0071489B" w:rsidP="000D60F6">
      <w:pPr>
        <w:pStyle w:val="40"/>
        <w:rPr>
          <w:rtl/>
        </w:rPr>
      </w:pPr>
      <w:bookmarkStart w:id="19" w:name="_Toc530402994"/>
      <w:r>
        <w:rPr>
          <w:rFonts w:hint="cs"/>
          <w:rtl/>
        </w:rPr>
        <w:lastRenderedPageBreak/>
        <w:t xml:space="preserve">شرطیت </w:t>
      </w:r>
      <w:r w:rsidR="000D60F6">
        <w:rPr>
          <w:rFonts w:hint="cs"/>
          <w:rtl/>
        </w:rPr>
        <w:t>تعهّد بایع برای أماریّت سوق</w:t>
      </w:r>
      <w:bookmarkEnd w:id="19"/>
    </w:p>
    <w:p w:rsidR="00D052B8" w:rsidRPr="00D052B8" w:rsidRDefault="009C6070" w:rsidP="00D052B8">
      <w:pPr>
        <w:rPr>
          <w:rtl/>
        </w:rPr>
      </w:pPr>
      <w:r>
        <w:rPr>
          <w:rFonts w:hint="cs"/>
          <w:rtl/>
        </w:rPr>
        <w:t>6-</w:t>
      </w:r>
      <w:r w:rsidR="00D052B8">
        <w:rPr>
          <w:rFonts w:hint="cs"/>
          <w:rtl/>
        </w:rPr>
        <w:t>روایت محمد بن حسین أشعری که توثیق ندارد:</w:t>
      </w:r>
      <w:r w:rsidR="00D052B8" w:rsidRPr="00D052B8">
        <w:rPr>
          <w:rFonts w:ascii="Traditional Arabic" w:eastAsia="Times New Roman" w:hAnsi="Traditional Arabic" w:cs="Traditional Arabic" w:hint="cs"/>
          <w:color w:val="66005C"/>
          <w:sz w:val="41"/>
          <w:szCs w:val="41"/>
          <w:rtl/>
        </w:rPr>
        <w:t xml:space="preserve"> </w:t>
      </w:r>
      <w:r w:rsidR="00D052B8" w:rsidRPr="00D052B8">
        <w:rPr>
          <w:rFonts w:hint="cs"/>
          <w:color w:val="008000"/>
          <w:rtl/>
        </w:rPr>
        <w:t>عَلِيُّ بْنُ مُحَمَّدٍ عَنْ سَهْلِ بْنِ زِيَادٍ عَنْ عَلِيِّ بْنِ مَهْزِيَارَ عَنْ مُحَمَّدِ بْنِ الْحُسَيْنِ</w:t>
      </w:r>
      <w:r w:rsidR="00D052B8" w:rsidRPr="00D052B8">
        <w:rPr>
          <w:color w:val="008000"/>
        </w:rPr>
        <w:t xml:space="preserve"> </w:t>
      </w:r>
      <w:r w:rsidR="00D052B8" w:rsidRPr="00D052B8">
        <w:rPr>
          <w:rFonts w:hint="cs"/>
          <w:color w:val="008000"/>
          <w:rtl/>
        </w:rPr>
        <w:t>الْأَشْعَرِيِّ قَالَ: كَتَبَ بَعْضُ أَصْحَابِنَا إِلَى أَبِي جَعْفَرٍ الثَّانِي ص مَا تَقُولُ فِي الْفَرْوِ يُشْتَرَى مِنَ السُّوقِ فَقَالَ إِذَا كَانَ مَضْمُوناً فَلَا بَأْسَ</w:t>
      </w:r>
      <w:r w:rsidR="00D052B8" w:rsidRPr="00D052B8">
        <w:rPr>
          <w:rFonts w:hint="cs"/>
          <w:rtl/>
        </w:rPr>
        <w:t>.</w:t>
      </w:r>
      <w:r w:rsidR="00D052B8">
        <w:rPr>
          <w:rStyle w:val="ab"/>
          <w:rtl/>
        </w:rPr>
        <w:footnoteReference w:id="11"/>
      </w:r>
    </w:p>
    <w:p w:rsidR="009C6070" w:rsidRDefault="005A47FC" w:rsidP="008512D1">
      <w:pPr>
        <w:rPr>
          <w:rtl/>
        </w:rPr>
      </w:pPr>
      <w:r>
        <w:rPr>
          <w:rFonts w:hint="cs"/>
          <w:rtl/>
        </w:rPr>
        <w:t xml:space="preserve">ظاهر روایت این است که اگر بایع قول می دهد و ملتزم می شود پوستی که می فروشد مذکّی است می تواند اعتماد کند و </w:t>
      </w:r>
      <w:r w:rsidR="00D052B8">
        <w:rPr>
          <w:rFonts w:hint="cs"/>
          <w:rtl/>
        </w:rPr>
        <w:t>برخی به این روایت استدلال کرده اند که شرط أماریّت ید مسلم</w:t>
      </w:r>
      <w:r>
        <w:rPr>
          <w:rFonts w:hint="cs"/>
          <w:rtl/>
        </w:rPr>
        <w:t xml:space="preserve"> یا سوق مسلمین</w:t>
      </w:r>
      <w:r w:rsidR="00D052B8">
        <w:rPr>
          <w:rFonts w:hint="cs"/>
          <w:rtl/>
        </w:rPr>
        <w:t xml:space="preserve"> این است که</w:t>
      </w:r>
      <w:r>
        <w:rPr>
          <w:rFonts w:hint="cs"/>
          <w:rtl/>
        </w:rPr>
        <w:t xml:space="preserve"> بایع</w:t>
      </w:r>
      <w:r w:rsidR="00D052B8">
        <w:rPr>
          <w:rFonts w:hint="cs"/>
          <w:rtl/>
        </w:rPr>
        <w:t xml:space="preserve"> به تذکیه جلد و چرمی که می فروشد متعهّد شود.</w:t>
      </w:r>
    </w:p>
    <w:p w:rsidR="000D60F6" w:rsidRDefault="000D60F6" w:rsidP="000D60F6">
      <w:pPr>
        <w:pStyle w:val="50"/>
        <w:rPr>
          <w:rtl/>
        </w:rPr>
      </w:pPr>
      <w:bookmarkStart w:id="20" w:name="_Toc530402995"/>
      <w:r>
        <w:rPr>
          <w:rFonts w:hint="cs"/>
          <w:rtl/>
        </w:rPr>
        <w:t>مناقشه</w:t>
      </w:r>
      <w:bookmarkEnd w:id="20"/>
    </w:p>
    <w:p w:rsidR="00D052B8" w:rsidRDefault="005A47FC" w:rsidP="00891E48">
      <w:pPr>
        <w:rPr>
          <w:rtl/>
        </w:rPr>
      </w:pPr>
      <w:r>
        <w:rPr>
          <w:rFonts w:hint="cs"/>
          <w:rtl/>
        </w:rPr>
        <w:t>و لکن</w:t>
      </w:r>
      <w:r w:rsidR="00D052B8">
        <w:rPr>
          <w:rFonts w:hint="cs"/>
          <w:rtl/>
        </w:rPr>
        <w:t xml:space="preserve"> سند روایت ضعیف است و اگر </w:t>
      </w:r>
      <w:r>
        <w:rPr>
          <w:rFonts w:hint="cs"/>
          <w:rtl/>
        </w:rPr>
        <w:t xml:space="preserve">سند </w:t>
      </w:r>
      <w:r w:rsidR="00D052B8">
        <w:rPr>
          <w:rFonts w:hint="cs"/>
          <w:rtl/>
        </w:rPr>
        <w:t>صحی</w:t>
      </w:r>
      <w:r>
        <w:rPr>
          <w:rFonts w:hint="cs"/>
          <w:rtl/>
        </w:rPr>
        <w:t>ح هم می بود حمل بر استحباب می کردیم</w:t>
      </w:r>
      <w:r w:rsidR="00D052B8">
        <w:rPr>
          <w:rFonts w:hint="cs"/>
          <w:rtl/>
        </w:rPr>
        <w:t xml:space="preserve"> زیرا </w:t>
      </w:r>
      <w:r>
        <w:rPr>
          <w:rFonts w:hint="cs"/>
          <w:rtl/>
        </w:rPr>
        <w:t>صحیحه بزنطی می گفت «لیس علیکم المسأله» و</w:t>
      </w:r>
      <w:r w:rsidR="00683C7A">
        <w:rPr>
          <w:rFonts w:hint="cs"/>
          <w:rtl/>
        </w:rPr>
        <w:t xml:space="preserve"> صریح در عدم وجوب سؤال است و لذا مفهوم این روایت حمل بر حکم استحبابی می شود.</w:t>
      </w:r>
      <w:r w:rsidR="006A1EA7">
        <w:rPr>
          <w:rFonts w:hint="cs"/>
          <w:rtl/>
        </w:rPr>
        <w:t xml:space="preserve"> و روایت سهل بن زیاد که تعبیر می کرد «</w:t>
      </w:r>
      <w:r w:rsidR="006A1EA7" w:rsidRPr="006A1EA7">
        <w:rPr>
          <w:rFonts w:hint="cs"/>
          <w:color w:val="008000"/>
          <w:rtl/>
        </w:rPr>
        <w:t xml:space="preserve"> </w:t>
      </w:r>
      <w:r w:rsidR="006A1EA7" w:rsidRPr="006A1EA7">
        <w:rPr>
          <w:rFonts w:hint="cs"/>
          <w:rtl/>
        </w:rPr>
        <w:t>أَ تَرْغَبُ عَمَّا كَانَ أَبُو الْحَسَنِ ع يَفْعَلُهُ</w:t>
      </w:r>
      <w:r w:rsidR="006A1EA7">
        <w:rPr>
          <w:rFonts w:hint="cs"/>
          <w:rtl/>
        </w:rPr>
        <w:t>» و عدم حسن احتیاط را می فهماند، مرسله بود و سند آن ضعیف است. و صحیحه بزنطی هم تنها دلالت بر عدم استحباب نمی کرد و تنها بر عدم وجوب دلالت می کرد زیرا خوارج بر خودشان سؤال کردن را واجب می دانستند.</w:t>
      </w:r>
      <w:r w:rsidR="007116F3">
        <w:rPr>
          <w:rFonts w:hint="cs"/>
          <w:rtl/>
        </w:rPr>
        <w:t xml:space="preserve"> لذا اگر روایت «اذا کان مضموناً فلا بأس» تمام </w:t>
      </w:r>
      <w:r w:rsidR="00891E48">
        <w:rPr>
          <w:rFonts w:hint="cs"/>
          <w:rtl/>
        </w:rPr>
        <w:t>باشد</w:t>
      </w:r>
      <w:r w:rsidR="007116F3">
        <w:rPr>
          <w:rFonts w:hint="cs"/>
          <w:rtl/>
        </w:rPr>
        <w:t xml:space="preserve"> می توانیم قائل به حکم استحبابی شویم.</w:t>
      </w:r>
    </w:p>
    <w:p w:rsidR="00D052B8" w:rsidRDefault="006F1476" w:rsidP="008512D1">
      <w:pPr>
        <w:rPr>
          <w:rtl/>
        </w:rPr>
      </w:pPr>
      <w:r>
        <w:rPr>
          <w:rFonts w:hint="cs"/>
          <w:rtl/>
        </w:rPr>
        <w:t>مهم این است که دو روایت أخیر، ضعیف السند است و نباید در بین روایات مسأله داخل کنیم.</w:t>
      </w:r>
    </w:p>
    <w:p w:rsidR="000D60F6" w:rsidRDefault="000D60F6" w:rsidP="000D60F6">
      <w:pPr>
        <w:pStyle w:val="40"/>
        <w:rPr>
          <w:rtl/>
        </w:rPr>
      </w:pPr>
      <w:bookmarkStart w:id="21" w:name="_Toc530402996"/>
      <w:r>
        <w:rPr>
          <w:rFonts w:hint="cs"/>
          <w:rtl/>
        </w:rPr>
        <w:t>شرطیّت أثر استعمال مسلم در أماریت مطروح در سوق</w:t>
      </w:r>
      <w:bookmarkEnd w:id="21"/>
    </w:p>
    <w:p w:rsidR="008112E9" w:rsidRDefault="008112E9" w:rsidP="00114199">
      <w:pPr>
        <w:rPr>
          <w:color w:val="000080"/>
          <w:rtl/>
        </w:rPr>
      </w:pPr>
      <w:r>
        <w:rPr>
          <w:rFonts w:hint="cs"/>
          <w:rtl/>
        </w:rPr>
        <w:t xml:space="preserve">نکته: صاحب عروه فرموده است: </w:t>
      </w:r>
      <w:r w:rsidR="00114199" w:rsidRPr="00114199">
        <w:rPr>
          <w:rFonts w:hint="cs"/>
          <w:color w:val="000080"/>
          <w:rtl/>
        </w:rPr>
        <w:t>المأخوذ من يد المسلم و ما عليه أثر استعماله بحكم المذكى بل و كذا المطروح في أرضهم و سوقهم و كان عليه أثر الاستعمال</w:t>
      </w:r>
    </w:p>
    <w:p w:rsidR="00114199" w:rsidRDefault="00114199" w:rsidP="00114199">
      <w:pPr>
        <w:rPr>
          <w:rtl/>
        </w:rPr>
      </w:pPr>
      <w:r>
        <w:rPr>
          <w:rFonts w:hint="cs"/>
          <w:rtl/>
        </w:rPr>
        <w:t>صاحب عروه بین مطروح در أرض</w:t>
      </w:r>
      <w:r w:rsidR="00A219B7">
        <w:rPr>
          <w:rFonts w:hint="cs"/>
          <w:rtl/>
        </w:rPr>
        <w:t xml:space="preserve"> و سوق</w:t>
      </w:r>
      <w:r>
        <w:rPr>
          <w:rFonts w:hint="cs"/>
          <w:rtl/>
        </w:rPr>
        <w:t xml:space="preserve"> مسلمین با مأخوذ از ید مسلم تفاوت قائل شده و در مطروح، أثر استعمال مسلمان را برای حکم به تذکیه شرط کرده است.</w:t>
      </w:r>
    </w:p>
    <w:p w:rsidR="0047587B" w:rsidRDefault="0047587B" w:rsidP="00114199">
      <w:pPr>
        <w:rPr>
          <w:rFonts w:hint="cs"/>
          <w:rtl/>
        </w:rPr>
      </w:pPr>
      <w:r w:rsidRPr="000D60F6">
        <w:rPr>
          <w:rFonts w:hint="cs"/>
          <w:b/>
          <w:bCs/>
          <w:rtl/>
        </w:rPr>
        <w:t>مرحوم خویی اشکال کرده اند که:</w:t>
      </w:r>
      <w:r>
        <w:rPr>
          <w:rFonts w:hint="cs"/>
          <w:rtl/>
        </w:rPr>
        <w:t xml:space="preserve"> روایات اطلاق دارد و دلیلی نداریم که در جلد مطروح در أرض و سوق مسلمین أثر استعمال فیما یعتبرفیه الطهاره باشد</w:t>
      </w:r>
      <w:r w:rsidR="0099035D">
        <w:rPr>
          <w:rFonts w:hint="cs"/>
          <w:rtl/>
        </w:rPr>
        <w:t>.</w:t>
      </w:r>
    </w:p>
    <w:p w:rsidR="0099035D" w:rsidRDefault="0099035D" w:rsidP="00114199">
      <w:pPr>
        <w:rPr>
          <w:rFonts w:hint="cs"/>
          <w:rtl/>
        </w:rPr>
      </w:pPr>
      <w:r w:rsidRPr="000D60F6">
        <w:rPr>
          <w:rFonts w:hint="cs"/>
          <w:b/>
          <w:bCs/>
          <w:rtl/>
        </w:rPr>
        <w:lastRenderedPageBreak/>
        <w:t>اشکال به مرحوم خویی این است که:</w:t>
      </w:r>
      <w:r>
        <w:rPr>
          <w:rFonts w:hint="cs"/>
          <w:rtl/>
        </w:rPr>
        <w:t xml:space="preserve"> مطلب صاحب عروه اشکالی ندارد زیرا روایات راجع به مطروح نبود و راجع به شراء بود</w:t>
      </w:r>
      <w:r w:rsidR="00C144E1">
        <w:rPr>
          <w:rFonts w:hint="cs"/>
          <w:rtl/>
        </w:rPr>
        <w:t xml:space="preserve"> که هر چند شراء خصوصیت ندارد ولی باید مأخوذ از ید غیر باشد و به صرف این که یک تکه گوشت یا یک جلد در سوق یا أرض مسلمین افتاده است نمی توانیم حکم به تذکیه کنیم شاید میته باشد و به این خاطر که ذبح شرعی نشده است آن را رها کرده اند</w:t>
      </w:r>
      <w:r w:rsidR="002878C3">
        <w:rPr>
          <w:rFonts w:hint="cs"/>
          <w:rtl/>
        </w:rPr>
        <w:t>.</w:t>
      </w:r>
    </w:p>
    <w:p w:rsidR="00810BDB" w:rsidRPr="00810BDB" w:rsidRDefault="00810BDB" w:rsidP="00810BDB">
      <w:r>
        <w:rPr>
          <w:rFonts w:hint="cs"/>
          <w:rtl/>
        </w:rPr>
        <w:t>بله موثقه سکونی می گوید:</w:t>
      </w:r>
      <w:r w:rsidRPr="00810BDB">
        <w:rPr>
          <w:rFonts w:ascii="Traditional Arabic" w:eastAsia="Times New Roman" w:hAnsi="Traditional Arabic" w:cs="Traditional Arabic" w:hint="cs"/>
          <w:color w:val="66005C"/>
          <w:sz w:val="41"/>
          <w:szCs w:val="41"/>
          <w:rtl/>
        </w:rPr>
        <w:t xml:space="preserve"> </w:t>
      </w:r>
      <w:r w:rsidRPr="00810BDB">
        <w:rPr>
          <w:rFonts w:hint="cs"/>
          <w:color w:val="008000"/>
          <w:rtl/>
        </w:rPr>
        <w:t>عَلِيُّ بْنُ إِبْرَاهِيمَ عَنْ أَبِيهِ عَنِ النَّوْفَلِيِّ عَنِ السَّكُونِيِّ عَنْ أَبِي عَبْدِ اللَّهِ ع أَنَّ أَمِيرَ الْمُؤْمِنِينَ ع سُئِلَ عَنْ سُفْرَةٍ وُجِدَتْ فِي الطَّرِيقِ مَطْرُوحَةً كَثِيرٍ لَحْمُهَا وَ خُبْزُهَا وَ بَيْضُهَا وَ جُبُنُّهَا وَ فِيهَا سِكِّينٌ فَقَالَ أَمِيرُ الْمُؤْمِنِينَ ع يُقَوَّمُ مَا فِيهَا ثُمَّ يُؤْكَلُ لِأَنَّهُ يَفْسُدُ وَ لَيْسَ لَهُ بَقَاءٌ فَإِنْ جَاءَ طَالِبُهَا غَرِمُوا لَهُ الثَّمَنَ قِيلَ يَا أَمِيرَ الْمُؤْمِنِينَ لَا يُدْرَى سُفْرَةُ مُسْلِمٍ أَوْ سُفْرَةُ مَجُوسِيٍّ فَقَالَ هُمْ فِي سَعَةٍ حَتَّى يَعْلَمُوا</w:t>
      </w:r>
      <w:r w:rsidRPr="00810BDB">
        <w:rPr>
          <w:rFonts w:hint="cs"/>
          <w:rtl/>
        </w:rPr>
        <w:t>.</w:t>
      </w:r>
      <w:r>
        <w:rPr>
          <w:rStyle w:val="ab"/>
          <w:rtl/>
        </w:rPr>
        <w:footnoteReference w:id="12"/>
      </w:r>
    </w:p>
    <w:p w:rsidR="002878C3" w:rsidRPr="00114199" w:rsidRDefault="00810BDB" w:rsidP="00114199">
      <w:pPr>
        <w:rPr>
          <w:rtl/>
        </w:rPr>
      </w:pPr>
      <w:r>
        <w:rPr>
          <w:rFonts w:hint="cs"/>
          <w:rtl/>
        </w:rPr>
        <w:t>این روایت را جلسه بعد بیان خواهیم کرد که خود این که گوشت را داخل سفره گذاشته اند أثر استعمال است</w:t>
      </w:r>
      <w:r w:rsidR="00D22E8C">
        <w:rPr>
          <w:rFonts w:hint="cs"/>
          <w:rtl/>
        </w:rPr>
        <w:t xml:space="preserve"> و شک داریم مستعمل مسلمان بوده است یا کافر بوده است که در این فرض بلد اسلامی أماره بر مسلم بودن مستعمل خواهد بود.</w:t>
      </w:r>
      <w:r w:rsidR="0001435C">
        <w:rPr>
          <w:rFonts w:hint="cs"/>
          <w:rtl/>
        </w:rPr>
        <w:t xml:space="preserve"> و لذا مورد این روایت با طرح صرف فرق می کند.</w:t>
      </w:r>
    </w:p>
    <w:sectPr w:rsidR="002878C3" w:rsidRPr="00114199"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5E9" w:rsidRDefault="005B45E9" w:rsidP="008B750B">
      <w:pPr>
        <w:spacing w:line="240" w:lineRule="auto"/>
      </w:pPr>
      <w:r>
        <w:separator/>
      </w:r>
    </w:p>
  </w:endnote>
  <w:endnote w:type="continuationSeparator" w:id="0">
    <w:p w:rsidR="005B45E9" w:rsidRDefault="005B45E9"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8C4098" w:rsidRPr="008C4098">
            <w:rPr>
              <w:noProof/>
              <w:rtl/>
              <w:lang w:val="fa-IR"/>
            </w:rPr>
            <w:t>9</w:t>
          </w:r>
          <w:r>
            <w:rPr>
              <w:noProof/>
            </w:rPr>
            <w:fldChar w:fldCharType="end"/>
          </w:r>
        </w:p>
      </w:tc>
      <w:tc>
        <w:tcPr>
          <w:tcW w:w="4786" w:type="dxa"/>
          <w:tcBorders>
            <w:top w:val="nil"/>
            <w:left w:val="nil"/>
            <w:bottom w:val="nil"/>
            <w:right w:val="nil"/>
          </w:tcBorders>
          <w:vAlign w:val="center"/>
        </w:tcPr>
        <w:p w:rsidR="006D44C1" w:rsidRPr="006D44C1" w:rsidRDefault="009D5BA4" w:rsidP="001B6799">
          <w:pPr>
            <w:pStyle w:val="a6"/>
            <w:bidi w:val="0"/>
            <w:rPr>
              <w:color w:val="808080" w:themeColor="background1" w:themeShade="80"/>
              <w:rtl/>
            </w:rPr>
          </w:pPr>
          <w:bookmarkStart w:id="29" w:name="BokAdres"/>
          <w:bookmarkEnd w:id="29"/>
          <w:r>
            <w:rPr>
              <w:color w:val="808080" w:themeColor="background1" w:themeShade="80"/>
            </w:rPr>
            <w:t>F1ms4_13970828-031_hr1_mfeb.ir</w:t>
          </w:r>
        </w:p>
      </w:tc>
    </w:tr>
  </w:tbl>
  <w:p w:rsidR="00FA3B17" w:rsidRDefault="00FA3B17"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5E9" w:rsidRDefault="005B45E9" w:rsidP="008B750B">
      <w:pPr>
        <w:spacing w:line="240" w:lineRule="auto"/>
      </w:pPr>
      <w:r>
        <w:separator/>
      </w:r>
    </w:p>
  </w:footnote>
  <w:footnote w:type="continuationSeparator" w:id="0">
    <w:p w:rsidR="005B45E9" w:rsidRDefault="005B45E9" w:rsidP="008B750B">
      <w:pPr>
        <w:spacing w:line="240" w:lineRule="auto"/>
      </w:pPr>
      <w:r>
        <w:continuationSeparator/>
      </w:r>
    </w:p>
  </w:footnote>
  <w:footnote w:id="1">
    <w:p w:rsidR="00A9306E" w:rsidRPr="00BE6B05" w:rsidRDefault="00A9306E" w:rsidP="00A9306E">
      <w:pPr>
        <w:pStyle w:val="a9"/>
        <w:rPr>
          <w:rtl/>
        </w:rPr>
      </w:pPr>
      <w:r w:rsidRPr="00BE6B05">
        <w:footnoteRef/>
      </w:r>
      <w:r w:rsidRPr="00BE6B05">
        <w:rPr>
          <w:rtl/>
        </w:rPr>
        <w:t xml:space="preserve"> </w:t>
      </w:r>
      <w:hyperlink r:id="rId1" w:history="1">
        <w:r w:rsidRPr="00BE6B05">
          <w:rPr>
            <w:rStyle w:val="ac"/>
            <w:rFonts w:hint="cs"/>
            <w:rtl/>
          </w:rPr>
          <w:t>تهذیب</w:t>
        </w:r>
        <w:r w:rsidRPr="00BE6B05">
          <w:rPr>
            <w:rStyle w:val="ac"/>
            <w:rtl/>
          </w:rPr>
          <w:t xml:space="preserve"> </w:t>
        </w:r>
        <w:r w:rsidRPr="00BE6B05">
          <w:rPr>
            <w:rStyle w:val="ac"/>
            <w:rFonts w:hint="cs"/>
            <w:rtl/>
          </w:rPr>
          <w:t>الاحکام،</w:t>
        </w:r>
        <w:r w:rsidRPr="00BE6B05">
          <w:rPr>
            <w:rStyle w:val="ac"/>
            <w:rtl/>
          </w:rPr>
          <w:t xml:space="preserve"> </w:t>
        </w:r>
        <w:r w:rsidRPr="00BE6B05">
          <w:rPr>
            <w:rStyle w:val="ac"/>
            <w:rFonts w:hint="cs"/>
            <w:rtl/>
          </w:rPr>
          <w:t>شیخ</w:t>
        </w:r>
        <w:r w:rsidRPr="00BE6B05">
          <w:rPr>
            <w:rStyle w:val="ac"/>
            <w:rtl/>
          </w:rPr>
          <w:t xml:space="preserve"> </w:t>
        </w:r>
        <w:r w:rsidRPr="00BE6B05">
          <w:rPr>
            <w:rStyle w:val="ac"/>
            <w:rFonts w:hint="cs"/>
            <w:rtl/>
          </w:rPr>
          <w:t>طوسی،</w:t>
        </w:r>
        <w:r w:rsidRPr="00BE6B05">
          <w:rPr>
            <w:rStyle w:val="ac"/>
            <w:rtl/>
          </w:rPr>
          <w:t xml:space="preserve"> </w:t>
        </w:r>
        <w:r w:rsidRPr="00BE6B05">
          <w:rPr>
            <w:rStyle w:val="ac"/>
            <w:rFonts w:hint="cs"/>
            <w:rtl/>
          </w:rPr>
          <w:t>ج</w:t>
        </w:r>
        <w:r w:rsidRPr="00BE6B05">
          <w:rPr>
            <w:rStyle w:val="ac"/>
            <w:rtl/>
          </w:rPr>
          <w:t>2</w:t>
        </w:r>
        <w:r w:rsidRPr="00BE6B05">
          <w:rPr>
            <w:rStyle w:val="ac"/>
            <w:rFonts w:hint="cs"/>
            <w:rtl/>
          </w:rPr>
          <w:t>،</w:t>
        </w:r>
        <w:r w:rsidRPr="00BE6B05">
          <w:rPr>
            <w:rStyle w:val="ac"/>
            <w:rtl/>
          </w:rPr>
          <w:t xml:space="preserve"> </w:t>
        </w:r>
        <w:r w:rsidRPr="00BE6B05">
          <w:rPr>
            <w:rStyle w:val="ac"/>
            <w:rFonts w:hint="cs"/>
            <w:rtl/>
          </w:rPr>
          <w:t>ص</w:t>
        </w:r>
        <w:r w:rsidRPr="00BE6B05">
          <w:rPr>
            <w:rStyle w:val="ac"/>
            <w:rtl/>
          </w:rPr>
          <w:t>234.</w:t>
        </w:r>
      </w:hyperlink>
    </w:p>
  </w:footnote>
  <w:footnote w:id="2">
    <w:p w:rsidR="00B4080E" w:rsidRPr="008F351D" w:rsidRDefault="00B4080E" w:rsidP="00B4080E">
      <w:pPr>
        <w:pStyle w:val="a9"/>
        <w:rPr>
          <w:rtl/>
        </w:rPr>
      </w:pPr>
      <w:r w:rsidRPr="008F351D">
        <w:footnoteRef/>
      </w:r>
      <w:r w:rsidRPr="008F351D">
        <w:rPr>
          <w:rtl/>
        </w:rPr>
        <w:t xml:space="preserve"> </w:t>
      </w:r>
      <w:hyperlink r:id="rId2" w:history="1">
        <w:r w:rsidRPr="008F351D">
          <w:rPr>
            <w:rStyle w:val="ac"/>
            <w:rFonts w:hint="cs"/>
            <w:rtl/>
          </w:rPr>
          <w:t>من</w:t>
        </w:r>
        <w:r w:rsidRPr="008F351D">
          <w:rPr>
            <w:rStyle w:val="ac"/>
            <w:rtl/>
          </w:rPr>
          <w:t xml:space="preserve"> </w:t>
        </w:r>
        <w:r w:rsidRPr="008F351D">
          <w:rPr>
            <w:rStyle w:val="ac"/>
            <w:rFonts w:hint="cs"/>
            <w:rtl/>
          </w:rPr>
          <w:t>لا</w:t>
        </w:r>
        <w:r w:rsidRPr="008F351D">
          <w:rPr>
            <w:rStyle w:val="ac"/>
            <w:rtl/>
          </w:rPr>
          <w:t xml:space="preserve"> </w:t>
        </w:r>
        <w:r w:rsidRPr="008F351D">
          <w:rPr>
            <w:rStyle w:val="ac"/>
            <w:rFonts w:hint="cs"/>
            <w:rtl/>
          </w:rPr>
          <w:t>یحضره</w:t>
        </w:r>
        <w:r w:rsidRPr="008F351D">
          <w:rPr>
            <w:rStyle w:val="ac"/>
            <w:rtl/>
          </w:rPr>
          <w:t xml:space="preserve"> </w:t>
        </w:r>
        <w:r w:rsidRPr="008F351D">
          <w:rPr>
            <w:rStyle w:val="ac"/>
            <w:rFonts w:hint="cs"/>
            <w:rtl/>
          </w:rPr>
          <w:t>الفقیه،</w:t>
        </w:r>
        <w:r w:rsidRPr="008F351D">
          <w:rPr>
            <w:rStyle w:val="ac"/>
            <w:rtl/>
          </w:rPr>
          <w:t xml:space="preserve"> </w:t>
        </w:r>
        <w:r w:rsidRPr="008F351D">
          <w:rPr>
            <w:rStyle w:val="ac"/>
            <w:rFonts w:hint="cs"/>
            <w:rtl/>
          </w:rPr>
          <w:t>شیخ</w:t>
        </w:r>
        <w:r w:rsidRPr="008F351D">
          <w:rPr>
            <w:rStyle w:val="ac"/>
            <w:rtl/>
          </w:rPr>
          <w:t xml:space="preserve"> </w:t>
        </w:r>
        <w:r w:rsidRPr="008F351D">
          <w:rPr>
            <w:rStyle w:val="ac"/>
            <w:rFonts w:hint="cs"/>
            <w:rtl/>
          </w:rPr>
          <w:t>صدوق،</w:t>
        </w:r>
        <w:r w:rsidRPr="008F351D">
          <w:rPr>
            <w:rStyle w:val="ac"/>
            <w:rtl/>
          </w:rPr>
          <w:t xml:space="preserve"> </w:t>
        </w:r>
        <w:r w:rsidRPr="008F351D">
          <w:rPr>
            <w:rStyle w:val="ac"/>
            <w:rFonts w:hint="cs"/>
            <w:rtl/>
          </w:rPr>
          <w:t>ج</w:t>
        </w:r>
        <w:r w:rsidRPr="008F351D">
          <w:rPr>
            <w:rStyle w:val="ac"/>
            <w:rtl/>
          </w:rPr>
          <w:t>1</w:t>
        </w:r>
        <w:r w:rsidRPr="008F351D">
          <w:rPr>
            <w:rStyle w:val="ac"/>
            <w:rFonts w:hint="cs"/>
            <w:rtl/>
          </w:rPr>
          <w:t>،</w:t>
        </w:r>
        <w:r w:rsidRPr="008F351D">
          <w:rPr>
            <w:rStyle w:val="ac"/>
            <w:rtl/>
          </w:rPr>
          <w:t xml:space="preserve"> </w:t>
        </w:r>
        <w:r w:rsidRPr="008F351D">
          <w:rPr>
            <w:rStyle w:val="ac"/>
            <w:rFonts w:hint="cs"/>
            <w:rtl/>
          </w:rPr>
          <w:t>ص</w:t>
        </w:r>
        <w:r w:rsidRPr="008F351D">
          <w:rPr>
            <w:rStyle w:val="ac"/>
            <w:rtl/>
          </w:rPr>
          <w:t>257.</w:t>
        </w:r>
      </w:hyperlink>
    </w:p>
  </w:footnote>
  <w:footnote w:id="3">
    <w:p w:rsidR="00BB5121" w:rsidRPr="00BB5121" w:rsidRDefault="00BB5121" w:rsidP="00BB5121">
      <w:pPr>
        <w:pStyle w:val="a9"/>
        <w:rPr>
          <w:rFonts w:hint="cs"/>
          <w:rtl/>
        </w:rPr>
      </w:pPr>
      <w:r w:rsidRPr="00BB5121">
        <w:footnoteRef/>
      </w:r>
      <w:r w:rsidRPr="00BB5121">
        <w:rPr>
          <w:rtl/>
        </w:rPr>
        <w:t xml:space="preserve"> </w:t>
      </w:r>
      <w:hyperlink r:id="rId3" w:history="1">
        <w:r w:rsidRPr="00BB5121">
          <w:rPr>
            <w:rStyle w:val="ac"/>
            <w:rFonts w:hint="cs"/>
            <w:rtl/>
          </w:rPr>
          <w:t>تهذیب</w:t>
        </w:r>
        <w:r w:rsidRPr="00BB5121">
          <w:rPr>
            <w:rStyle w:val="ac"/>
            <w:rtl/>
          </w:rPr>
          <w:t xml:space="preserve"> </w:t>
        </w:r>
        <w:r w:rsidRPr="00BB5121">
          <w:rPr>
            <w:rStyle w:val="ac"/>
            <w:rFonts w:hint="cs"/>
            <w:rtl/>
          </w:rPr>
          <w:t>الاحکام،</w:t>
        </w:r>
        <w:r w:rsidRPr="00BB5121">
          <w:rPr>
            <w:rStyle w:val="ac"/>
            <w:rtl/>
          </w:rPr>
          <w:t xml:space="preserve"> </w:t>
        </w:r>
        <w:r w:rsidRPr="00BB5121">
          <w:rPr>
            <w:rStyle w:val="ac"/>
            <w:rFonts w:hint="cs"/>
            <w:rtl/>
          </w:rPr>
          <w:t>شیخ</w:t>
        </w:r>
        <w:r w:rsidRPr="00BB5121">
          <w:rPr>
            <w:rStyle w:val="ac"/>
            <w:rtl/>
          </w:rPr>
          <w:t xml:space="preserve"> </w:t>
        </w:r>
        <w:r w:rsidRPr="00BB5121">
          <w:rPr>
            <w:rStyle w:val="ac"/>
            <w:rFonts w:hint="cs"/>
            <w:rtl/>
          </w:rPr>
          <w:t>طوسی،</w:t>
        </w:r>
        <w:r w:rsidRPr="00BB5121">
          <w:rPr>
            <w:rStyle w:val="ac"/>
            <w:rtl/>
          </w:rPr>
          <w:t xml:space="preserve"> </w:t>
        </w:r>
        <w:r w:rsidRPr="00BB5121">
          <w:rPr>
            <w:rStyle w:val="ac"/>
            <w:rFonts w:hint="cs"/>
            <w:rtl/>
          </w:rPr>
          <w:t>ج</w:t>
        </w:r>
        <w:r w:rsidRPr="00BB5121">
          <w:rPr>
            <w:rStyle w:val="ac"/>
            <w:rtl/>
          </w:rPr>
          <w:t>2</w:t>
        </w:r>
        <w:r w:rsidRPr="00BB5121">
          <w:rPr>
            <w:rStyle w:val="ac"/>
            <w:rFonts w:hint="cs"/>
            <w:rtl/>
          </w:rPr>
          <w:t>،</w:t>
        </w:r>
        <w:r w:rsidRPr="00BB5121">
          <w:rPr>
            <w:rStyle w:val="ac"/>
            <w:rtl/>
          </w:rPr>
          <w:t xml:space="preserve"> </w:t>
        </w:r>
        <w:r w:rsidRPr="00BB5121">
          <w:rPr>
            <w:rStyle w:val="ac"/>
            <w:rFonts w:hint="cs"/>
            <w:rtl/>
          </w:rPr>
          <w:t>ص</w:t>
        </w:r>
        <w:r w:rsidRPr="00BB5121">
          <w:rPr>
            <w:rStyle w:val="ac"/>
            <w:rtl/>
          </w:rPr>
          <w:t>371.</w:t>
        </w:r>
      </w:hyperlink>
    </w:p>
  </w:footnote>
  <w:footnote w:id="4">
    <w:p w:rsidR="00E21EFC" w:rsidRPr="00E21EFC" w:rsidRDefault="00E21EFC" w:rsidP="00E21EFC">
      <w:pPr>
        <w:pStyle w:val="a9"/>
        <w:rPr>
          <w:rtl/>
        </w:rPr>
      </w:pPr>
      <w:r w:rsidRPr="00E21EFC">
        <w:footnoteRef/>
      </w:r>
      <w:r w:rsidRPr="00E21EFC">
        <w:rPr>
          <w:rtl/>
        </w:rPr>
        <w:t xml:space="preserve"> </w:t>
      </w:r>
      <w:hyperlink r:id="rId4" w:history="1">
        <w:r w:rsidRPr="00E21EFC">
          <w:rPr>
            <w:rStyle w:val="ac"/>
            <w:rFonts w:hint="cs"/>
            <w:rtl/>
          </w:rPr>
          <w:t>الکافی،</w:t>
        </w:r>
        <w:r w:rsidRPr="00E21EFC">
          <w:rPr>
            <w:rStyle w:val="ac"/>
            <w:rtl/>
          </w:rPr>
          <w:t xml:space="preserve"> </w:t>
        </w:r>
        <w:r w:rsidRPr="00E21EFC">
          <w:rPr>
            <w:rStyle w:val="ac"/>
            <w:rFonts w:hint="cs"/>
            <w:rtl/>
          </w:rPr>
          <w:t>محمد</w:t>
        </w:r>
        <w:r w:rsidRPr="00E21EFC">
          <w:rPr>
            <w:rStyle w:val="ac"/>
            <w:rtl/>
          </w:rPr>
          <w:t xml:space="preserve"> </w:t>
        </w:r>
        <w:r w:rsidRPr="00E21EFC">
          <w:rPr>
            <w:rStyle w:val="ac"/>
            <w:rFonts w:hint="cs"/>
            <w:rtl/>
          </w:rPr>
          <w:t>بن</w:t>
        </w:r>
        <w:r w:rsidRPr="00E21EFC">
          <w:rPr>
            <w:rStyle w:val="ac"/>
            <w:rtl/>
          </w:rPr>
          <w:t xml:space="preserve"> </w:t>
        </w:r>
        <w:r w:rsidRPr="00E21EFC">
          <w:rPr>
            <w:rStyle w:val="ac"/>
            <w:rFonts w:hint="cs"/>
            <w:rtl/>
          </w:rPr>
          <w:t>یعقوب</w:t>
        </w:r>
        <w:r w:rsidRPr="00E21EFC">
          <w:rPr>
            <w:rStyle w:val="ac"/>
            <w:rtl/>
          </w:rPr>
          <w:t xml:space="preserve"> </w:t>
        </w:r>
        <w:r w:rsidRPr="00E21EFC">
          <w:rPr>
            <w:rStyle w:val="ac"/>
            <w:rFonts w:hint="cs"/>
            <w:rtl/>
          </w:rPr>
          <w:t>کلینی،</w:t>
        </w:r>
        <w:r w:rsidRPr="00E21EFC">
          <w:rPr>
            <w:rStyle w:val="ac"/>
            <w:rtl/>
          </w:rPr>
          <w:t xml:space="preserve"> </w:t>
        </w:r>
        <w:r w:rsidRPr="00E21EFC">
          <w:rPr>
            <w:rStyle w:val="ac"/>
            <w:rFonts w:hint="cs"/>
            <w:rtl/>
          </w:rPr>
          <w:t>ج</w:t>
        </w:r>
        <w:r w:rsidRPr="00E21EFC">
          <w:rPr>
            <w:rStyle w:val="ac"/>
            <w:rtl/>
          </w:rPr>
          <w:t>3</w:t>
        </w:r>
        <w:r w:rsidRPr="00E21EFC">
          <w:rPr>
            <w:rStyle w:val="ac"/>
            <w:rFonts w:hint="cs"/>
            <w:rtl/>
          </w:rPr>
          <w:t>،</w:t>
        </w:r>
        <w:r w:rsidRPr="00E21EFC">
          <w:rPr>
            <w:rStyle w:val="ac"/>
            <w:rtl/>
          </w:rPr>
          <w:t xml:space="preserve"> </w:t>
        </w:r>
        <w:r w:rsidRPr="00E21EFC">
          <w:rPr>
            <w:rStyle w:val="ac"/>
            <w:rFonts w:hint="cs"/>
            <w:rtl/>
          </w:rPr>
          <w:t>ص</w:t>
        </w:r>
        <w:r w:rsidRPr="00E21EFC">
          <w:rPr>
            <w:rStyle w:val="ac"/>
            <w:rtl/>
          </w:rPr>
          <w:t>404.</w:t>
        </w:r>
      </w:hyperlink>
    </w:p>
  </w:footnote>
  <w:footnote w:id="5">
    <w:p w:rsidR="00DA0457" w:rsidRPr="00DA0457" w:rsidRDefault="00DA0457" w:rsidP="00DA0457">
      <w:pPr>
        <w:pStyle w:val="a9"/>
        <w:rPr>
          <w:rFonts w:hint="cs"/>
        </w:rPr>
      </w:pPr>
      <w:r w:rsidRPr="00DA0457">
        <w:footnoteRef/>
      </w:r>
      <w:r w:rsidRPr="00DA0457">
        <w:rPr>
          <w:rtl/>
        </w:rPr>
        <w:t xml:space="preserve"> </w:t>
      </w:r>
      <w:hyperlink r:id="rId5" w:history="1">
        <w:r w:rsidRPr="00DA0457">
          <w:rPr>
            <w:rStyle w:val="ac"/>
            <w:rFonts w:hint="cs"/>
            <w:rtl/>
          </w:rPr>
          <w:t>الکافی،</w:t>
        </w:r>
        <w:r w:rsidRPr="00DA0457">
          <w:rPr>
            <w:rStyle w:val="ac"/>
            <w:rtl/>
          </w:rPr>
          <w:t xml:space="preserve"> </w:t>
        </w:r>
        <w:r w:rsidRPr="00DA0457">
          <w:rPr>
            <w:rStyle w:val="ac"/>
            <w:rFonts w:hint="cs"/>
            <w:rtl/>
          </w:rPr>
          <w:t>محمد</w:t>
        </w:r>
        <w:r w:rsidRPr="00DA0457">
          <w:rPr>
            <w:rStyle w:val="ac"/>
            <w:rtl/>
          </w:rPr>
          <w:t xml:space="preserve"> </w:t>
        </w:r>
        <w:r w:rsidRPr="00DA0457">
          <w:rPr>
            <w:rStyle w:val="ac"/>
            <w:rFonts w:hint="cs"/>
            <w:rtl/>
          </w:rPr>
          <w:t>بن</w:t>
        </w:r>
        <w:r w:rsidRPr="00DA0457">
          <w:rPr>
            <w:rStyle w:val="ac"/>
            <w:rtl/>
          </w:rPr>
          <w:t xml:space="preserve"> </w:t>
        </w:r>
        <w:r w:rsidRPr="00DA0457">
          <w:rPr>
            <w:rStyle w:val="ac"/>
            <w:rFonts w:hint="cs"/>
            <w:rtl/>
          </w:rPr>
          <w:t>یعقوب</w:t>
        </w:r>
        <w:r w:rsidRPr="00DA0457">
          <w:rPr>
            <w:rStyle w:val="ac"/>
            <w:rtl/>
          </w:rPr>
          <w:t xml:space="preserve"> </w:t>
        </w:r>
        <w:r w:rsidRPr="00DA0457">
          <w:rPr>
            <w:rStyle w:val="ac"/>
            <w:rFonts w:hint="cs"/>
            <w:rtl/>
          </w:rPr>
          <w:t>کلینی،</w:t>
        </w:r>
        <w:r w:rsidRPr="00DA0457">
          <w:rPr>
            <w:rStyle w:val="ac"/>
            <w:rtl/>
          </w:rPr>
          <w:t xml:space="preserve"> </w:t>
        </w:r>
        <w:r w:rsidRPr="00DA0457">
          <w:rPr>
            <w:rStyle w:val="ac"/>
            <w:rFonts w:hint="cs"/>
            <w:rtl/>
          </w:rPr>
          <w:t>ج</w:t>
        </w:r>
        <w:r w:rsidRPr="00DA0457">
          <w:rPr>
            <w:rStyle w:val="ac"/>
            <w:rtl/>
          </w:rPr>
          <w:t>3</w:t>
        </w:r>
        <w:r w:rsidRPr="00DA0457">
          <w:rPr>
            <w:rStyle w:val="ac"/>
            <w:rFonts w:hint="cs"/>
            <w:rtl/>
          </w:rPr>
          <w:t>،</w:t>
        </w:r>
        <w:r w:rsidRPr="00DA0457">
          <w:rPr>
            <w:rStyle w:val="ac"/>
            <w:rtl/>
          </w:rPr>
          <w:t xml:space="preserve"> </w:t>
        </w:r>
        <w:r w:rsidRPr="00DA0457">
          <w:rPr>
            <w:rStyle w:val="ac"/>
            <w:rFonts w:hint="cs"/>
            <w:rtl/>
          </w:rPr>
          <w:t>ص</w:t>
        </w:r>
        <w:r w:rsidRPr="00DA0457">
          <w:rPr>
            <w:rStyle w:val="ac"/>
            <w:rtl/>
          </w:rPr>
          <w:t>397.</w:t>
        </w:r>
      </w:hyperlink>
    </w:p>
  </w:footnote>
  <w:footnote w:id="6">
    <w:p w:rsidR="00AD2AE2" w:rsidRPr="00AD2AE2" w:rsidRDefault="00AD2AE2" w:rsidP="00AD2AE2">
      <w:pPr>
        <w:pStyle w:val="a9"/>
        <w:rPr>
          <w:rFonts w:hint="cs"/>
          <w:rtl/>
        </w:rPr>
      </w:pPr>
      <w:r w:rsidRPr="00AD2AE2">
        <w:footnoteRef/>
      </w:r>
      <w:r w:rsidRPr="00AD2AE2">
        <w:rPr>
          <w:rtl/>
        </w:rPr>
        <w:t xml:space="preserve"> </w:t>
      </w:r>
      <w:hyperlink r:id="rId6" w:history="1">
        <w:r w:rsidRPr="00AD2AE2">
          <w:rPr>
            <w:rStyle w:val="ac"/>
            <w:rFonts w:hint="cs"/>
            <w:rtl/>
          </w:rPr>
          <w:t>الکافی،</w:t>
        </w:r>
        <w:r w:rsidRPr="00AD2AE2">
          <w:rPr>
            <w:rStyle w:val="ac"/>
            <w:rtl/>
          </w:rPr>
          <w:t xml:space="preserve"> </w:t>
        </w:r>
        <w:r w:rsidRPr="00AD2AE2">
          <w:rPr>
            <w:rStyle w:val="ac"/>
            <w:rFonts w:hint="cs"/>
            <w:rtl/>
          </w:rPr>
          <w:t>محمد</w:t>
        </w:r>
        <w:r w:rsidRPr="00AD2AE2">
          <w:rPr>
            <w:rStyle w:val="ac"/>
            <w:rtl/>
          </w:rPr>
          <w:t xml:space="preserve"> </w:t>
        </w:r>
        <w:r w:rsidRPr="00AD2AE2">
          <w:rPr>
            <w:rStyle w:val="ac"/>
            <w:rFonts w:hint="cs"/>
            <w:rtl/>
          </w:rPr>
          <w:t>بن</w:t>
        </w:r>
        <w:r w:rsidRPr="00AD2AE2">
          <w:rPr>
            <w:rStyle w:val="ac"/>
            <w:rtl/>
          </w:rPr>
          <w:t xml:space="preserve"> </w:t>
        </w:r>
        <w:r w:rsidRPr="00AD2AE2">
          <w:rPr>
            <w:rStyle w:val="ac"/>
            <w:rFonts w:hint="cs"/>
            <w:rtl/>
          </w:rPr>
          <w:t>یعقوب</w:t>
        </w:r>
        <w:r w:rsidRPr="00AD2AE2">
          <w:rPr>
            <w:rStyle w:val="ac"/>
            <w:rtl/>
          </w:rPr>
          <w:t xml:space="preserve"> </w:t>
        </w:r>
        <w:r w:rsidRPr="00AD2AE2">
          <w:rPr>
            <w:rStyle w:val="ac"/>
            <w:rFonts w:hint="cs"/>
            <w:rtl/>
          </w:rPr>
          <w:t>کلینی،</w:t>
        </w:r>
        <w:r w:rsidRPr="00AD2AE2">
          <w:rPr>
            <w:rStyle w:val="ac"/>
            <w:rtl/>
          </w:rPr>
          <w:t xml:space="preserve"> </w:t>
        </w:r>
        <w:r w:rsidRPr="00AD2AE2">
          <w:rPr>
            <w:rStyle w:val="ac"/>
            <w:rFonts w:hint="cs"/>
            <w:rtl/>
          </w:rPr>
          <w:t>ج</w:t>
        </w:r>
        <w:r w:rsidRPr="00AD2AE2">
          <w:rPr>
            <w:rStyle w:val="ac"/>
            <w:rtl/>
          </w:rPr>
          <w:t xml:space="preserve"> 6</w:t>
        </w:r>
        <w:r w:rsidRPr="00AD2AE2">
          <w:rPr>
            <w:rStyle w:val="ac"/>
            <w:rFonts w:hint="cs"/>
            <w:rtl/>
          </w:rPr>
          <w:t>،</w:t>
        </w:r>
        <w:r w:rsidRPr="00AD2AE2">
          <w:rPr>
            <w:rStyle w:val="ac"/>
            <w:rtl/>
          </w:rPr>
          <w:t xml:space="preserve"> </w:t>
        </w:r>
        <w:r w:rsidRPr="00AD2AE2">
          <w:rPr>
            <w:rStyle w:val="ac"/>
            <w:rFonts w:hint="cs"/>
            <w:rtl/>
          </w:rPr>
          <w:t>ص</w:t>
        </w:r>
        <w:r w:rsidRPr="00AD2AE2">
          <w:rPr>
            <w:rStyle w:val="ac"/>
            <w:rtl/>
          </w:rPr>
          <w:t>237.</w:t>
        </w:r>
      </w:hyperlink>
    </w:p>
  </w:footnote>
  <w:footnote w:id="7">
    <w:p w:rsidR="00E21EFC" w:rsidRPr="00697532" w:rsidRDefault="00E21EFC" w:rsidP="00E21EFC">
      <w:pPr>
        <w:pStyle w:val="a9"/>
        <w:rPr>
          <w:rtl/>
        </w:rPr>
      </w:pPr>
      <w:r w:rsidRPr="00697532">
        <w:footnoteRef/>
      </w:r>
      <w:r w:rsidRPr="00697532">
        <w:rPr>
          <w:rtl/>
        </w:rPr>
        <w:t xml:space="preserve"> </w:t>
      </w:r>
      <w:hyperlink r:id="rId7" w:history="1">
        <w:r w:rsidRPr="00697532">
          <w:rPr>
            <w:rStyle w:val="ac"/>
            <w:rFonts w:hint="cs"/>
            <w:rtl/>
          </w:rPr>
          <w:t>تهذیب</w:t>
        </w:r>
        <w:r w:rsidRPr="00697532">
          <w:rPr>
            <w:rStyle w:val="ac"/>
            <w:rtl/>
          </w:rPr>
          <w:t xml:space="preserve"> </w:t>
        </w:r>
        <w:r w:rsidRPr="00697532">
          <w:rPr>
            <w:rStyle w:val="ac"/>
            <w:rFonts w:hint="cs"/>
            <w:rtl/>
          </w:rPr>
          <w:t>الاحکام،</w:t>
        </w:r>
        <w:r w:rsidRPr="00697532">
          <w:rPr>
            <w:rStyle w:val="ac"/>
            <w:rtl/>
          </w:rPr>
          <w:t xml:space="preserve"> </w:t>
        </w:r>
        <w:r w:rsidRPr="00697532">
          <w:rPr>
            <w:rStyle w:val="ac"/>
            <w:rFonts w:hint="cs"/>
            <w:rtl/>
          </w:rPr>
          <w:t>شیخ</w:t>
        </w:r>
        <w:r w:rsidRPr="00697532">
          <w:rPr>
            <w:rStyle w:val="ac"/>
            <w:rtl/>
          </w:rPr>
          <w:t xml:space="preserve"> </w:t>
        </w:r>
        <w:r w:rsidRPr="00697532">
          <w:rPr>
            <w:rStyle w:val="ac"/>
            <w:rFonts w:hint="cs"/>
            <w:rtl/>
          </w:rPr>
          <w:t>طوسی،</w:t>
        </w:r>
        <w:r w:rsidRPr="00697532">
          <w:rPr>
            <w:rStyle w:val="ac"/>
            <w:rtl/>
          </w:rPr>
          <w:t xml:space="preserve"> </w:t>
        </w:r>
        <w:r w:rsidRPr="00697532">
          <w:rPr>
            <w:rStyle w:val="ac"/>
            <w:rFonts w:hint="cs"/>
            <w:rtl/>
          </w:rPr>
          <w:t>ج</w:t>
        </w:r>
        <w:r w:rsidRPr="00697532">
          <w:rPr>
            <w:rStyle w:val="ac"/>
            <w:rtl/>
          </w:rPr>
          <w:t>2</w:t>
        </w:r>
        <w:r w:rsidRPr="00697532">
          <w:rPr>
            <w:rStyle w:val="ac"/>
            <w:rFonts w:hint="cs"/>
            <w:rtl/>
          </w:rPr>
          <w:t>،</w:t>
        </w:r>
        <w:r w:rsidRPr="00697532">
          <w:rPr>
            <w:rStyle w:val="ac"/>
            <w:rtl/>
          </w:rPr>
          <w:t xml:space="preserve"> </w:t>
        </w:r>
        <w:r w:rsidRPr="00697532">
          <w:rPr>
            <w:rStyle w:val="ac"/>
            <w:rFonts w:hint="cs"/>
            <w:rtl/>
          </w:rPr>
          <w:t>ص</w:t>
        </w:r>
        <w:r w:rsidRPr="00697532">
          <w:rPr>
            <w:rStyle w:val="ac"/>
            <w:rtl/>
          </w:rPr>
          <w:t>368.</w:t>
        </w:r>
      </w:hyperlink>
    </w:p>
  </w:footnote>
  <w:footnote w:id="8">
    <w:p w:rsidR="00DF2609" w:rsidRDefault="00DF2609">
      <w:pPr>
        <w:pStyle w:val="a9"/>
        <w:rPr>
          <w:rFonts w:hint="cs"/>
          <w:rtl/>
        </w:rPr>
      </w:pPr>
      <w:r>
        <w:rPr>
          <w:rStyle w:val="ab"/>
        </w:rPr>
        <w:footnoteRef/>
      </w:r>
      <w:r>
        <w:rPr>
          <w:rtl/>
        </w:rPr>
        <w:t xml:space="preserve"> </w:t>
      </w:r>
      <w:r>
        <w:rPr>
          <w:rFonts w:hint="cs"/>
          <w:rtl/>
        </w:rPr>
        <w:t>(در نسخه تهذیب «عن جلود الفراء» دارد)</w:t>
      </w:r>
    </w:p>
  </w:footnote>
  <w:footnote w:id="9">
    <w:p w:rsidR="00480FFB" w:rsidRDefault="00480FFB" w:rsidP="00480FFB">
      <w:pPr>
        <w:pStyle w:val="a9"/>
        <w:rPr>
          <w:rFonts w:hint="cs"/>
          <w:rtl/>
        </w:rPr>
      </w:pPr>
      <w:r>
        <w:rPr>
          <w:rStyle w:val="ab"/>
        </w:rPr>
        <w:footnoteRef/>
      </w:r>
      <w:r>
        <w:rPr>
          <w:rtl/>
        </w:rPr>
        <w:t xml:space="preserve"> </w:t>
      </w:r>
      <w:r>
        <w:rPr>
          <w:rFonts w:hint="cs"/>
          <w:rtl/>
        </w:rPr>
        <w:t>(</w:t>
      </w:r>
      <w:r w:rsidRPr="00480FFB">
        <w:rPr>
          <w:rFonts w:hint="cs"/>
          <w:rtl/>
        </w:rPr>
        <w:t xml:space="preserve">در نسخه تهذیب </w:t>
      </w:r>
      <w:r>
        <w:rPr>
          <w:rFonts w:hint="cs"/>
          <w:rtl/>
        </w:rPr>
        <w:t>«یصلون فیه» دارد</w:t>
      </w:r>
      <w:r w:rsidRPr="00480FFB">
        <w:rPr>
          <w:rFonts w:hint="cs"/>
          <w:rtl/>
        </w:rPr>
        <w:t>)</w:t>
      </w:r>
    </w:p>
  </w:footnote>
  <w:footnote w:id="10">
    <w:p w:rsidR="00641C30" w:rsidRPr="00641C30" w:rsidRDefault="00641C30" w:rsidP="00641C30">
      <w:pPr>
        <w:pStyle w:val="a9"/>
        <w:rPr>
          <w:rtl/>
        </w:rPr>
      </w:pPr>
      <w:r w:rsidRPr="00641C30">
        <w:footnoteRef/>
      </w:r>
      <w:r w:rsidRPr="00641C30">
        <w:rPr>
          <w:rtl/>
        </w:rPr>
        <w:t xml:space="preserve"> </w:t>
      </w:r>
      <w:hyperlink r:id="rId8" w:history="1">
        <w:r w:rsidRPr="00641C30">
          <w:rPr>
            <w:rStyle w:val="ac"/>
            <w:rFonts w:hint="cs"/>
            <w:rtl/>
          </w:rPr>
          <w:t>من</w:t>
        </w:r>
        <w:r w:rsidRPr="00641C30">
          <w:rPr>
            <w:rStyle w:val="ac"/>
            <w:rtl/>
          </w:rPr>
          <w:t xml:space="preserve"> </w:t>
        </w:r>
        <w:r w:rsidRPr="00641C30">
          <w:rPr>
            <w:rStyle w:val="ac"/>
            <w:rFonts w:hint="cs"/>
            <w:rtl/>
          </w:rPr>
          <w:t>لا</w:t>
        </w:r>
        <w:r w:rsidRPr="00641C30">
          <w:rPr>
            <w:rStyle w:val="ac"/>
            <w:rtl/>
          </w:rPr>
          <w:t xml:space="preserve"> </w:t>
        </w:r>
        <w:r w:rsidRPr="00641C30">
          <w:rPr>
            <w:rStyle w:val="ac"/>
            <w:rFonts w:hint="cs"/>
            <w:rtl/>
          </w:rPr>
          <w:t>یحضره</w:t>
        </w:r>
        <w:r w:rsidRPr="00641C30">
          <w:rPr>
            <w:rStyle w:val="ac"/>
            <w:rtl/>
          </w:rPr>
          <w:t xml:space="preserve"> </w:t>
        </w:r>
        <w:r w:rsidRPr="00641C30">
          <w:rPr>
            <w:rStyle w:val="ac"/>
            <w:rFonts w:hint="cs"/>
            <w:rtl/>
          </w:rPr>
          <w:t>الفقیه،</w:t>
        </w:r>
        <w:r w:rsidRPr="00641C30">
          <w:rPr>
            <w:rStyle w:val="ac"/>
            <w:rtl/>
          </w:rPr>
          <w:t xml:space="preserve"> </w:t>
        </w:r>
        <w:r w:rsidRPr="00641C30">
          <w:rPr>
            <w:rStyle w:val="ac"/>
            <w:rFonts w:hint="cs"/>
            <w:rtl/>
          </w:rPr>
          <w:t>شیخ</w:t>
        </w:r>
        <w:r w:rsidRPr="00641C30">
          <w:rPr>
            <w:rStyle w:val="ac"/>
            <w:rtl/>
          </w:rPr>
          <w:t xml:space="preserve"> </w:t>
        </w:r>
        <w:r w:rsidRPr="00641C30">
          <w:rPr>
            <w:rStyle w:val="ac"/>
            <w:rFonts w:hint="cs"/>
            <w:rtl/>
          </w:rPr>
          <w:t>صدوق،</w:t>
        </w:r>
        <w:r w:rsidRPr="00641C30">
          <w:rPr>
            <w:rStyle w:val="ac"/>
            <w:rtl/>
          </w:rPr>
          <w:t xml:space="preserve"> </w:t>
        </w:r>
        <w:r w:rsidRPr="00641C30">
          <w:rPr>
            <w:rStyle w:val="ac"/>
            <w:rFonts w:hint="cs"/>
            <w:rtl/>
          </w:rPr>
          <w:t>ج</w:t>
        </w:r>
        <w:r w:rsidRPr="00641C30">
          <w:rPr>
            <w:rStyle w:val="ac"/>
            <w:rtl/>
          </w:rPr>
          <w:t>1</w:t>
        </w:r>
        <w:r w:rsidRPr="00641C30">
          <w:rPr>
            <w:rStyle w:val="ac"/>
            <w:rFonts w:hint="cs"/>
            <w:rtl/>
          </w:rPr>
          <w:t>،</w:t>
        </w:r>
        <w:r w:rsidRPr="00641C30">
          <w:rPr>
            <w:rStyle w:val="ac"/>
            <w:rtl/>
          </w:rPr>
          <w:t xml:space="preserve"> </w:t>
        </w:r>
        <w:r w:rsidRPr="00641C30">
          <w:rPr>
            <w:rStyle w:val="ac"/>
            <w:rFonts w:hint="cs"/>
            <w:rtl/>
          </w:rPr>
          <w:t>ص</w:t>
        </w:r>
        <w:r w:rsidRPr="00641C30">
          <w:rPr>
            <w:rStyle w:val="ac"/>
            <w:rtl/>
          </w:rPr>
          <w:t>258.</w:t>
        </w:r>
      </w:hyperlink>
    </w:p>
  </w:footnote>
  <w:footnote w:id="11">
    <w:p w:rsidR="00D052B8" w:rsidRPr="00D052B8" w:rsidRDefault="00D052B8" w:rsidP="00D052B8">
      <w:pPr>
        <w:pStyle w:val="a9"/>
        <w:rPr>
          <w:rtl/>
        </w:rPr>
      </w:pPr>
      <w:r w:rsidRPr="00D052B8">
        <w:footnoteRef/>
      </w:r>
      <w:r w:rsidRPr="00D052B8">
        <w:rPr>
          <w:rtl/>
        </w:rPr>
        <w:t xml:space="preserve"> </w:t>
      </w:r>
      <w:hyperlink r:id="rId9" w:history="1">
        <w:r w:rsidRPr="00D052B8">
          <w:rPr>
            <w:rStyle w:val="ac"/>
            <w:rFonts w:hint="cs"/>
            <w:rtl/>
          </w:rPr>
          <w:t>الکافی،</w:t>
        </w:r>
        <w:r w:rsidRPr="00D052B8">
          <w:rPr>
            <w:rStyle w:val="ac"/>
            <w:rtl/>
          </w:rPr>
          <w:t xml:space="preserve"> </w:t>
        </w:r>
        <w:r w:rsidRPr="00D052B8">
          <w:rPr>
            <w:rStyle w:val="ac"/>
            <w:rFonts w:hint="cs"/>
            <w:rtl/>
          </w:rPr>
          <w:t>محمد</w:t>
        </w:r>
        <w:r w:rsidRPr="00D052B8">
          <w:rPr>
            <w:rStyle w:val="ac"/>
            <w:rtl/>
          </w:rPr>
          <w:t xml:space="preserve"> </w:t>
        </w:r>
        <w:r w:rsidRPr="00D052B8">
          <w:rPr>
            <w:rStyle w:val="ac"/>
            <w:rFonts w:hint="cs"/>
            <w:rtl/>
          </w:rPr>
          <w:t>بن</w:t>
        </w:r>
        <w:r w:rsidRPr="00D052B8">
          <w:rPr>
            <w:rStyle w:val="ac"/>
            <w:rtl/>
          </w:rPr>
          <w:t xml:space="preserve"> </w:t>
        </w:r>
        <w:r w:rsidRPr="00D052B8">
          <w:rPr>
            <w:rStyle w:val="ac"/>
            <w:rFonts w:hint="cs"/>
            <w:rtl/>
          </w:rPr>
          <w:t>یعقوب</w:t>
        </w:r>
        <w:r w:rsidRPr="00D052B8">
          <w:rPr>
            <w:rStyle w:val="ac"/>
            <w:rtl/>
          </w:rPr>
          <w:t xml:space="preserve"> </w:t>
        </w:r>
        <w:r w:rsidRPr="00D052B8">
          <w:rPr>
            <w:rStyle w:val="ac"/>
            <w:rFonts w:hint="cs"/>
            <w:rtl/>
          </w:rPr>
          <w:t>کلینی،</w:t>
        </w:r>
        <w:r w:rsidRPr="00D052B8">
          <w:rPr>
            <w:rStyle w:val="ac"/>
            <w:rtl/>
          </w:rPr>
          <w:t xml:space="preserve"> </w:t>
        </w:r>
        <w:r w:rsidRPr="00D052B8">
          <w:rPr>
            <w:rStyle w:val="ac"/>
            <w:rFonts w:hint="cs"/>
            <w:rtl/>
          </w:rPr>
          <w:t>ج</w:t>
        </w:r>
        <w:r w:rsidRPr="00D052B8">
          <w:rPr>
            <w:rStyle w:val="ac"/>
            <w:rtl/>
          </w:rPr>
          <w:t>3</w:t>
        </w:r>
        <w:r w:rsidRPr="00D052B8">
          <w:rPr>
            <w:rStyle w:val="ac"/>
            <w:rFonts w:hint="cs"/>
            <w:rtl/>
          </w:rPr>
          <w:t>،</w:t>
        </w:r>
        <w:r w:rsidRPr="00D052B8">
          <w:rPr>
            <w:rStyle w:val="ac"/>
            <w:rtl/>
          </w:rPr>
          <w:t xml:space="preserve"> </w:t>
        </w:r>
        <w:r w:rsidRPr="00D052B8">
          <w:rPr>
            <w:rStyle w:val="ac"/>
            <w:rFonts w:hint="cs"/>
            <w:rtl/>
          </w:rPr>
          <w:t>ص</w:t>
        </w:r>
        <w:r w:rsidRPr="00D052B8">
          <w:rPr>
            <w:rStyle w:val="ac"/>
            <w:rtl/>
          </w:rPr>
          <w:t>398.</w:t>
        </w:r>
      </w:hyperlink>
    </w:p>
  </w:footnote>
  <w:footnote w:id="12">
    <w:p w:rsidR="00810BDB" w:rsidRPr="00810BDB" w:rsidRDefault="00810BDB" w:rsidP="00810BDB">
      <w:pPr>
        <w:pStyle w:val="a9"/>
        <w:rPr>
          <w:rFonts w:hint="cs"/>
        </w:rPr>
      </w:pPr>
      <w:r w:rsidRPr="00810BDB">
        <w:footnoteRef/>
      </w:r>
      <w:r w:rsidRPr="00810BDB">
        <w:rPr>
          <w:rtl/>
        </w:rPr>
        <w:t xml:space="preserve"> </w:t>
      </w:r>
      <w:hyperlink r:id="rId10" w:history="1">
        <w:r w:rsidRPr="00810BDB">
          <w:rPr>
            <w:rStyle w:val="ac"/>
            <w:rFonts w:hint="cs"/>
            <w:rtl/>
          </w:rPr>
          <w:t>الکافی،</w:t>
        </w:r>
        <w:r w:rsidRPr="00810BDB">
          <w:rPr>
            <w:rStyle w:val="ac"/>
            <w:rtl/>
          </w:rPr>
          <w:t xml:space="preserve"> </w:t>
        </w:r>
        <w:r w:rsidRPr="00810BDB">
          <w:rPr>
            <w:rStyle w:val="ac"/>
            <w:rFonts w:hint="cs"/>
            <w:rtl/>
          </w:rPr>
          <w:t>محمد</w:t>
        </w:r>
        <w:r w:rsidRPr="00810BDB">
          <w:rPr>
            <w:rStyle w:val="ac"/>
            <w:rtl/>
          </w:rPr>
          <w:t xml:space="preserve"> </w:t>
        </w:r>
        <w:r w:rsidRPr="00810BDB">
          <w:rPr>
            <w:rStyle w:val="ac"/>
            <w:rFonts w:hint="cs"/>
            <w:rtl/>
          </w:rPr>
          <w:t>بن</w:t>
        </w:r>
        <w:r w:rsidRPr="00810BDB">
          <w:rPr>
            <w:rStyle w:val="ac"/>
            <w:rtl/>
          </w:rPr>
          <w:t xml:space="preserve"> </w:t>
        </w:r>
        <w:r w:rsidRPr="00810BDB">
          <w:rPr>
            <w:rStyle w:val="ac"/>
            <w:rFonts w:hint="cs"/>
            <w:rtl/>
          </w:rPr>
          <w:t>یعقوب</w:t>
        </w:r>
        <w:r w:rsidRPr="00810BDB">
          <w:rPr>
            <w:rStyle w:val="ac"/>
            <w:rtl/>
          </w:rPr>
          <w:t xml:space="preserve"> </w:t>
        </w:r>
        <w:r w:rsidRPr="00810BDB">
          <w:rPr>
            <w:rStyle w:val="ac"/>
            <w:rFonts w:hint="cs"/>
            <w:rtl/>
          </w:rPr>
          <w:t>کلینی،</w:t>
        </w:r>
        <w:r w:rsidRPr="00810BDB">
          <w:rPr>
            <w:rStyle w:val="ac"/>
            <w:rtl/>
          </w:rPr>
          <w:t xml:space="preserve"> </w:t>
        </w:r>
        <w:r w:rsidRPr="00810BDB">
          <w:rPr>
            <w:rStyle w:val="ac"/>
            <w:rFonts w:hint="cs"/>
            <w:rtl/>
          </w:rPr>
          <w:t>ج</w:t>
        </w:r>
        <w:r w:rsidRPr="00810BDB">
          <w:rPr>
            <w:rStyle w:val="ac"/>
            <w:rtl/>
          </w:rPr>
          <w:t>6</w:t>
        </w:r>
        <w:r w:rsidRPr="00810BDB">
          <w:rPr>
            <w:rStyle w:val="ac"/>
            <w:rFonts w:hint="cs"/>
            <w:rtl/>
          </w:rPr>
          <w:t>،</w:t>
        </w:r>
        <w:r w:rsidRPr="00810BDB">
          <w:rPr>
            <w:rStyle w:val="ac"/>
            <w:rtl/>
          </w:rPr>
          <w:t xml:space="preserve"> </w:t>
        </w:r>
        <w:r w:rsidRPr="00810BDB">
          <w:rPr>
            <w:rStyle w:val="ac"/>
            <w:rFonts w:hint="cs"/>
            <w:rtl/>
          </w:rPr>
          <w:t>ص</w:t>
        </w:r>
        <w:r w:rsidRPr="00810BDB">
          <w:rPr>
            <w:rStyle w:val="ac"/>
            <w:rtl/>
          </w:rPr>
          <w:t>297.</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22" w:name="BokNum"/>
    <w:bookmarkEnd w:id="22"/>
    <w:r w:rsidR="009D5BA4">
      <w:rPr>
        <w:b/>
        <w:bCs/>
        <w:sz w:val="20"/>
        <w:szCs w:val="24"/>
        <w:rtl/>
      </w:rPr>
      <w:t>031</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23" w:name="Bokdars"/>
    <w:bookmarkEnd w:id="23"/>
    <w:r w:rsidR="009D5BA4">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24" w:name="Bokostad"/>
    <w:bookmarkEnd w:id="24"/>
    <w:r w:rsidR="009D5BA4">
      <w:rPr>
        <w:rFonts w:hint="cs"/>
        <w:b/>
        <w:bCs/>
        <w:color w:val="632423" w:themeColor="accent2" w:themeShade="80"/>
        <w:sz w:val="20"/>
        <w:szCs w:val="24"/>
        <w:rtl/>
      </w:rPr>
      <w:t>شهیدی</w:t>
    </w:r>
    <w:r w:rsidR="009D5BA4">
      <w:rPr>
        <w:b/>
        <w:bCs/>
        <w:color w:val="632423" w:themeColor="accent2" w:themeShade="80"/>
        <w:sz w:val="20"/>
        <w:szCs w:val="24"/>
        <w:rtl/>
      </w:rPr>
      <w:t xml:space="preserve"> </w:t>
    </w:r>
    <w:r w:rsidR="009D5BA4">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25" w:name="BokTarikh"/>
    <w:bookmarkEnd w:id="25"/>
    <w:r w:rsidR="009D5BA4">
      <w:rPr>
        <w:sz w:val="24"/>
        <w:szCs w:val="24"/>
        <w:rtl/>
      </w:rPr>
      <w:t>28 /8 /1397</w:t>
    </w:r>
  </w:p>
  <w:p w:rsidR="00FA3B17" w:rsidRPr="00F16B53"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26" w:name="BokSabj"/>
    <w:bookmarkEnd w:id="26"/>
    <w:r w:rsidR="009D5BA4">
      <w:rPr>
        <w:rFonts w:hint="cs"/>
        <w:color w:val="000000" w:themeColor="text1"/>
        <w:sz w:val="24"/>
        <w:szCs w:val="24"/>
        <w:rtl/>
      </w:rPr>
      <w:t>شرائط</w:t>
    </w:r>
    <w:r w:rsidR="009D5BA4">
      <w:rPr>
        <w:color w:val="000000" w:themeColor="text1"/>
        <w:sz w:val="24"/>
        <w:szCs w:val="24"/>
        <w:rtl/>
      </w:rPr>
      <w:t xml:space="preserve"> </w:t>
    </w:r>
    <w:r w:rsidR="009D5BA4">
      <w:rPr>
        <w:rFonts w:hint="cs"/>
        <w:color w:val="000000" w:themeColor="text1"/>
        <w:sz w:val="24"/>
        <w:szCs w:val="24"/>
        <w:rtl/>
      </w:rPr>
      <w:t>لباس</w:t>
    </w:r>
    <w:r w:rsidR="009D5BA4">
      <w:rPr>
        <w:color w:val="000000" w:themeColor="text1"/>
        <w:sz w:val="24"/>
        <w:szCs w:val="24"/>
        <w:rtl/>
      </w:rPr>
      <w:t xml:space="preserve"> </w:t>
    </w:r>
    <w:r w:rsidR="009D5BA4">
      <w:rPr>
        <w:rFonts w:hint="cs"/>
        <w:color w:val="000000" w:themeColor="text1"/>
        <w:sz w:val="24"/>
        <w:szCs w:val="24"/>
        <w:rtl/>
      </w:rPr>
      <w:t>مصلی</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27" w:name="Bokmoqarer"/>
    <w:bookmarkEnd w:id="27"/>
    <w:r w:rsidR="009D5BA4">
      <w:rPr>
        <w:rFonts w:hint="cs"/>
        <w:sz w:val="24"/>
        <w:szCs w:val="24"/>
        <w:rtl/>
      </w:rPr>
      <w:t>حسن</w:t>
    </w:r>
    <w:r w:rsidR="009D5BA4">
      <w:rPr>
        <w:sz w:val="24"/>
        <w:szCs w:val="24"/>
        <w:rtl/>
      </w:rPr>
      <w:t xml:space="preserve"> </w:t>
    </w:r>
    <w:r w:rsidR="009D5BA4">
      <w:rPr>
        <w:rFonts w:hint="cs"/>
        <w:sz w:val="24"/>
        <w:szCs w:val="24"/>
        <w:rtl/>
      </w:rPr>
      <w:t>رضایی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8" w:name="BokSabj2"/>
    <w:bookmarkEnd w:id="28"/>
    <w:r w:rsidR="009D5BA4">
      <w:rPr>
        <w:rFonts w:hint="cs"/>
        <w:sz w:val="24"/>
        <w:szCs w:val="24"/>
        <w:rtl/>
      </w:rPr>
      <w:t>شرط</w:t>
    </w:r>
    <w:r w:rsidR="009D5BA4">
      <w:rPr>
        <w:sz w:val="24"/>
        <w:szCs w:val="24"/>
        <w:rtl/>
      </w:rPr>
      <w:t xml:space="preserve"> </w:t>
    </w:r>
    <w:r w:rsidR="009D5BA4">
      <w:rPr>
        <w:rFonts w:hint="cs"/>
        <w:sz w:val="24"/>
        <w:szCs w:val="24"/>
        <w:rtl/>
      </w:rPr>
      <w:t>سوم</w:t>
    </w:r>
    <w:r w:rsidR="009D5BA4">
      <w:rPr>
        <w:sz w:val="24"/>
        <w:szCs w:val="24"/>
        <w:rtl/>
      </w:rPr>
      <w:t xml:space="preserve"> (</w:t>
    </w:r>
    <w:r w:rsidR="009D5BA4">
      <w:rPr>
        <w:rFonts w:hint="cs"/>
        <w:sz w:val="24"/>
        <w:szCs w:val="24"/>
        <w:rtl/>
      </w:rPr>
      <w:t>میته</w:t>
    </w:r>
    <w:r w:rsidR="009D5BA4">
      <w:rPr>
        <w:sz w:val="24"/>
        <w:szCs w:val="24"/>
        <w:rtl/>
      </w:rPr>
      <w:t xml:space="preserve"> </w:t>
    </w:r>
    <w:r w:rsidR="009D5BA4">
      <w:rPr>
        <w:rFonts w:hint="cs"/>
        <w:sz w:val="24"/>
        <w:szCs w:val="24"/>
        <w:rtl/>
      </w:rPr>
      <w:t>نبودن</w:t>
    </w:r>
    <w:r w:rsidR="009D5BA4">
      <w:rPr>
        <w:sz w:val="24"/>
        <w:szCs w:val="24"/>
        <w:rtl/>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6931"/>
    <w:rsid w:val="000072A3"/>
    <w:rsid w:val="0001435C"/>
    <w:rsid w:val="000178E8"/>
    <w:rsid w:val="00025777"/>
    <w:rsid w:val="00025B70"/>
    <w:rsid w:val="000353D7"/>
    <w:rsid w:val="00055496"/>
    <w:rsid w:val="00080A41"/>
    <w:rsid w:val="0008299B"/>
    <w:rsid w:val="000913AA"/>
    <w:rsid w:val="00094847"/>
    <w:rsid w:val="00096C63"/>
    <w:rsid w:val="000B5DB5"/>
    <w:rsid w:val="000C3947"/>
    <w:rsid w:val="000D2A37"/>
    <w:rsid w:val="000D30E9"/>
    <w:rsid w:val="000D60F6"/>
    <w:rsid w:val="000D6818"/>
    <w:rsid w:val="000E335E"/>
    <w:rsid w:val="000F16CF"/>
    <w:rsid w:val="000F5BAC"/>
    <w:rsid w:val="00102585"/>
    <w:rsid w:val="0010499F"/>
    <w:rsid w:val="00114199"/>
    <w:rsid w:val="0011436E"/>
    <w:rsid w:val="00114AB7"/>
    <w:rsid w:val="00116B2B"/>
    <w:rsid w:val="00123237"/>
    <w:rsid w:val="00124E3D"/>
    <w:rsid w:val="00127E95"/>
    <w:rsid w:val="00130659"/>
    <w:rsid w:val="00132836"/>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D1117"/>
    <w:rsid w:val="001D2699"/>
    <w:rsid w:val="001D2E9A"/>
    <w:rsid w:val="001D597F"/>
    <w:rsid w:val="001E3FD4"/>
    <w:rsid w:val="001E45EF"/>
    <w:rsid w:val="0020241A"/>
    <w:rsid w:val="00203821"/>
    <w:rsid w:val="00211632"/>
    <w:rsid w:val="0021630D"/>
    <w:rsid w:val="0022542D"/>
    <w:rsid w:val="0024121B"/>
    <w:rsid w:val="00247D2F"/>
    <w:rsid w:val="00256560"/>
    <w:rsid w:val="0027605E"/>
    <w:rsid w:val="00281E00"/>
    <w:rsid w:val="002878C3"/>
    <w:rsid w:val="00294A52"/>
    <w:rsid w:val="002B575F"/>
    <w:rsid w:val="002B729B"/>
    <w:rsid w:val="002C23B5"/>
    <w:rsid w:val="002C53A2"/>
    <w:rsid w:val="002D0040"/>
    <w:rsid w:val="002D2FA8"/>
    <w:rsid w:val="002D3D34"/>
    <w:rsid w:val="002E220F"/>
    <w:rsid w:val="00303C65"/>
    <w:rsid w:val="00307311"/>
    <w:rsid w:val="00316C62"/>
    <w:rsid w:val="0032100F"/>
    <w:rsid w:val="00321CAC"/>
    <w:rsid w:val="0033402C"/>
    <w:rsid w:val="00340521"/>
    <w:rsid w:val="00345C73"/>
    <w:rsid w:val="00354A99"/>
    <w:rsid w:val="00360311"/>
    <w:rsid w:val="00361922"/>
    <w:rsid w:val="0037040F"/>
    <w:rsid w:val="0037339B"/>
    <w:rsid w:val="00386C11"/>
    <w:rsid w:val="00397466"/>
    <w:rsid w:val="003A6148"/>
    <w:rsid w:val="003C33F6"/>
    <w:rsid w:val="003C3D2E"/>
    <w:rsid w:val="003C43A5"/>
    <w:rsid w:val="003E1C5C"/>
    <w:rsid w:val="003E6650"/>
    <w:rsid w:val="003F245E"/>
    <w:rsid w:val="003F5B46"/>
    <w:rsid w:val="00401363"/>
    <w:rsid w:val="00402E47"/>
    <w:rsid w:val="00403B9F"/>
    <w:rsid w:val="004177FF"/>
    <w:rsid w:val="00425015"/>
    <w:rsid w:val="004270A5"/>
    <w:rsid w:val="00430389"/>
    <w:rsid w:val="00430994"/>
    <w:rsid w:val="00433FD5"/>
    <w:rsid w:val="00441B6D"/>
    <w:rsid w:val="004556EF"/>
    <w:rsid w:val="00462B07"/>
    <w:rsid w:val="00465BD2"/>
    <w:rsid w:val="004715C8"/>
    <w:rsid w:val="0047587B"/>
    <w:rsid w:val="00480FFB"/>
    <w:rsid w:val="00481C31"/>
    <w:rsid w:val="00482FC1"/>
    <w:rsid w:val="00483027"/>
    <w:rsid w:val="00486FA1"/>
    <w:rsid w:val="004871AA"/>
    <w:rsid w:val="00487C01"/>
    <w:rsid w:val="004918D7"/>
    <w:rsid w:val="004926E1"/>
    <w:rsid w:val="004A2FEA"/>
    <w:rsid w:val="004A3C76"/>
    <w:rsid w:val="004D2DD7"/>
    <w:rsid w:val="004D75C5"/>
    <w:rsid w:val="004E2186"/>
    <w:rsid w:val="004E66FB"/>
    <w:rsid w:val="004E6AE4"/>
    <w:rsid w:val="004F470A"/>
    <w:rsid w:val="004F4C59"/>
    <w:rsid w:val="00500C8F"/>
    <w:rsid w:val="00501909"/>
    <w:rsid w:val="00507BBB"/>
    <w:rsid w:val="00507BE5"/>
    <w:rsid w:val="005128DF"/>
    <w:rsid w:val="0051592A"/>
    <w:rsid w:val="0051641D"/>
    <w:rsid w:val="00516979"/>
    <w:rsid w:val="005206FE"/>
    <w:rsid w:val="005257ED"/>
    <w:rsid w:val="005306F8"/>
    <w:rsid w:val="0054023D"/>
    <w:rsid w:val="005426BF"/>
    <w:rsid w:val="0056213C"/>
    <w:rsid w:val="00572682"/>
    <w:rsid w:val="00573FCE"/>
    <w:rsid w:val="005755DE"/>
    <w:rsid w:val="00580C24"/>
    <w:rsid w:val="0059475C"/>
    <w:rsid w:val="005968EF"/>
    <w:rsid w:val="00596C1E"/>
    <w:rsid w:val="005A2E26"/>
    <w:rsid w:val="005A47FC"/>
    <w:rsid w:val="005A6BB8"/>
    <w:rsid w:val="005B45E9"/>
    <w:rsid w:val="005B7BCA"/>
    <w:rsid w:val="005C0DAE"/>
    <w:rsid w:val="005C188E"/>
    <w:rsid w:val="005D2349"/>
    <w:rsid w:val="005D46B9"/>
    <w:rsid w:val="005E1B60"/>
    <w:rsid w:val="005E5507"/>
    <w:rsid w:val="005E607B"/>
    <w:rsid w:val="005F0A8D"/>
    <w:rsid w:val="005F41C1"/>
    <w:rsid w:val="00601229"/>
    <w:rsid w:val="00603B67"/>
    <w:rsid w:val="0061329F"/>
    <w:rsid w:val="006137DE"/>
    <w:rsid w:val="006162A2"/>
    <w:rsid w:val="006240DA"/>
    <w:rsid w:val="0063256E"/>
    <w:rsid w:val="00633F04"/>
    <w:rsid w:val="00635219"/>
    <w:rsid w:val="00635EC0"/>
    <w:rsid w:val="00636923"/>
    <w:rsid w:val="00640B58"/>
    <w:rsid w:val="00641C30"/>
    <w:rsid w:val="00651B02"/>
    <w:rsid w:val="00651B19"/>
    <w:rsid w:val="00660A29"/>
    <w:rsid w:val="00683C7A"/>
    <w:rsid w:val="00692D89"/>
    <w:rsid w:val="00694CC5"/>
    <w:rsid w:val="00695519"/>
    <w:rsid w:val="006A1EA7"/>
    <w:rsid w:val="006A3992"/>
    <w:rsid w:val="006A4134"/>
    <w:rsid w:val="006A5DDA"/>
    <w:rsid w:val="006A6701"/>
    <w:rsid w:val="006B21F4"/>
    <w:rsid w:val="006B3753"/>
    <w:rsid w:val="006B7AD6"/>
    <w:rsid w:val="006C50FD"/>
    <w:rsid w:val="006D1DD4"/>
    <w:rsid w:val="006D4014"/>
    <w:rsid w:val="006D44C1"/>
    <w:rsid w:val="006E5651"/>
    <w:rsid w:val="006E5B85"/>
    <w:rsid w:val="006F026A"/>
    <w:rsid w:val="006F1476"/>
    <w:rsid w:val="0070265B"/>
    <w:rsid w:val="00704813"/>
    <w:rsid w:val="007116F3"/>
    <w:rsid w:val="0071489B"/>
    <w:rsid w:val="0072290D"/>
    <w:rsid w:val="00723D6D"/>
    <w:rsid w:val="00724537"/>
    <w:rsid w:val="00731724"/>
    <w:rsid w:val="0073474B"/>
    <w:rsid w:val="00735511"/>
    <w:rsid w:val="00737208"/>
    <w:rsid w:val="00744DE6"/>
    <w:rsid w:val="00762452"/>
    <w:rsid w:val="007639E0"/>
    <w:rsid w:val="00775507"/>
    <w:rsid w:val="00783473"/>
    <w:rsid w:val="0078594B"/>
    <w:rsid w:val="007869BE"/>
    <w:rsid w:val="00795E02"/>
    <w:rsid w:val="007979D0"/>
    <w:rsid w:val="007A4E18"/>
    <w:rsid w:val="007A7B8C"/>
    <w:rsid w:val="007C6D9E"/>
    <w:rsid w:val="007D1C43"/>
    <w:rsid w:val="007D6C53"/>
    <w:rsid w:val="007E1564"/>
    <w:rsid w:val="007E1E87"/>
    <w:rsid w:val="007E52B7"/>
    <w:rsid w:val="007E5B3F"/>
    <w:rsid w:val="007F2257"/>
    <w:rsid w:val="0080091D"/>
    <w:rsid w:val="00804108"/>
    <w:rsid w:val="00804FC4"/>
    <w:rsid w:val="00806EAC"/>
    <w:rsid w:val="00810BDB"/>
    <w:rsid w:val="008112E9"/>
    <w:rsid w:val="00816367"/>
    <w:rsid w:val="00816A0B"/>
    <w:rsid w:val="00824B22"/>
    <w:rsid w:val="00830C53"/>
    <w:rsid w:val="00837FAA"/>
    <w:rsid w:val="00841F77"/>
    <w:rsid w:val="008512D1"/>
    <w:rsid w:val="0085276D"/>
    <w:rsid w:val="00863390"/>
    <w:rsid w:val="0086385C"/>
    <w:rsid w:val="00871916"/>
    <w:rsid w:val="00871F02"/>
    <w:rsid w:val="00875DAB"/>
    <w:rsid w:val="00891E48"/>
    <w:rsid w:val="0089359A"/>
    <w:rsid w:val="008956DD"/>
    <w:rsid w:val="00897626"/>
    <w:rsid w:val="008A510E"/>
    <w:rsid w:val="008A522A"/>
    <w:rsid w:val="008B4464"/>
    <w:rsid w:val="008B750B"/>
    <w:rsid w:val="008C3162"/>
    <w:rsid w:val="008C4098"/>
    <w:rsid w:val="008D1F14"/>
    <w:rsid w:val="008E3924"/>
    <w:rsid w:val="008F13F7"/>
    <w:rsid w:val="008F1EF1"/>
    <w:rsid w:val="008F5B4D"/>
    <w:rsid w:val="009038F7"/>
    <w:rsid w:val="00907425"/>
    <w:rsid w:val="00923C34"/>
    <w:rsid w:val="00924152"/>
    <w:rsid w:val="0092513D"/>
    <w:rsid w:val="00927A9F"/>
    <w:rsid w:val="009335CC"/>
    <w:rsid w:val="00935A55"/>
    <w:rsid w:val="00940620"/>
    <w:rsid w:val="00940AA2"/>
    <w:rsid w:val="00941CEB"/>
    <w:rsid w:val="0094720F"/>
    <w:rsid w:val="00953B28"/>
    <w:rsid w:val="00954322"/>
    <w:rsid w:val="00956F23"/>
    <w:rsid w:val="00957CAA"/>
    <w:rsid w:val="00963E07"/>
    <w:rsid w:val="0096778A"/>
    <w:rsid w:val="00977656"/>
    <w:rsid w:val="00977AD0"/>
    <w:rsid w:val="009846A7"/>
    <w:rsid w:val="0098794D"/>
    <w:rsid w:val="0099035D"/>
    <w:rsid w:val="0099497B"/>
    <w:rsid w:val="009A43BA"/>
    <w:rsid w:val="009B0D05"/>
    <w:rsid w:val="009B4CA6"/>
    <w:rsid w:val="009B7719"/>
    <w:rsid w:val="009B79F8"/>
    <w:rsid w:val="009C6070"/>
    <w:rsid w:val="009C66D5"/>
    <w:rsid w:val="009D0592"/>
    <w:rsid w:val="009D13FD"/>
    <w:rsid w:val="009D266A"/>
    <w:rsid w:val="009D5BA4"/>
    <w:rsid w:val="009F7E07"/>
    <w:rsid w:val="00A003B8"/>
    <w:rsid w:val="00A01522"/>
    <w:rsid w:val="00A10A11"/>
    <w:rsid w:val="00A13C6A"/>
    <w:rsid w:val="00A17B09"/>
    <w:rsid w:val="00A219B7"/>
    <w:rsid w:val="00A25586"/>
    <w:rsid w:val="00A30360"/>
    <w:rsid w:val="00A457C6"/>
    <w:rsid w:val="00A46AD0"/>
    <w:rsid w:val="00A47063"/>
    <w:rsid w:val="00A473A8"/>
    <w:rsid w:val="00A513F0"/>
    <w:rsid w:val="00A61A83"/>
    <w:rsid w:val="00A61AC8"/>
    <w:rsid w:val="00A6366F"/>
    <w:rsid w:val="00A65A85"/>
    <w:rsid w:val="00A65D4C"/>
    <w:rsid w:val="00A70512"/>
    <w:rsid w:val="00A9306E"/>
    <w:rsid w:val="00AA1F60"/>
    <w:rsid w:val="00AA40D7"/>
    <w:rsid w:val="00AA7B32"/>
    <w:rsid w:val="00AB5F7D"/>
    <w:rsid w:val="00AC0C50"/>
    <w:rsid w:val="00AC3651"/>
    <w:rsid w:val="00AC4282"/>
    <w:rsid w:val="00AC6FE2"/>
    <w:rsid w:val="00AD2AE2"/>
    <w:rsid w:val="00AF3925"/>
    <w:rsid w:val="00AF5131"/>
    <w:rsid w:val="00AF6E66"/>
    <w:rsid w:val="00AF733D"/>
    <w:rsid w:val="00B1296B"/>
    <w:rsid w:val="00B2292F"/>
    <w:rsid w:val="00B4080E"/>
    <w:rsid w:val="00B43169"/>
    <w:rsid w:val="00B501A8"/>
    <w:rsid w:val="00B55AE4"/>
    <w:rsid w:val="00B65E21"/>
    <w:rsid w:val="00B67FDE"/>
    <w:rsid w:val="00B70B46"/>
    <w:rsid w:val="00B739B0"/>
    <w:rsid w:val="00B7720F"/>
    <w:rsid w:val="00B814A3"/>
    <w:rsid w:val="00B96F38"/>
    <w:rsid w:val="00BA1788"/>
    <w:rsid w:val="00BB5121"/>
    <w:rsid w:val="00BC716B"/>
    <w:rsid w:val="00BD0E74"/>
    <w:rsid w:val="00BD5F8C"/>
    <w:rsid w:val="00BE29DD"/>
    <w:rsid w:val="00BE39F7"/>
    <w:rsid w:val="00C066AF"/>
    <w:rsid w:val="00C10E06"/>
    <w:rsid w:val="00C144E1"/>
    <w:rsid w:val="00C145B8"/>
    <w:rsid w:val="00C2438F"/>
    <w:rsid w:val="00C31AF0"/>
    <w:rsid w:val="00C32A7E"/>
    <w:rsid w:val="00C34F28"/>
    <w:rsid w:val="00C368DF"/>
    <w:rsid w:val="00C442C5"/>
    <w:rsid w:val="00C57B5C"/>
    <w:rsid w:val="00C57C7C"/>
    <w:rsid w:val="00C61049"/>
    <w:rsid w:val="00C63FFE"/>
    <w:rsid w:val="00C91EB6"/>
    <w:rsid w:val="00C97343"/>
    <w:rsid w:val="00CA10B0"/>
    <w:rsid w:val="00CA2F8E"/>
    <w:rsid w:val="00CA3EE2"/>
    <w:rsid w:val="00CA7FD5"/>
    <w:rsid w:val="00CB3287"/>
    <w:rsid w:val="00CB33E2"/>
    <w:rsid w:val="00CB4C63"/>
    <w:rsid w:val="00CB4E68"/>
    <w:rsid w:val="00CC2733"/>
    <w:rsid w:val="00CC51B7"/>
    <w:rsid w:val="00CD0050"/>
    <w:rsid w:val="00CE7481"/>
    <w:rsid w:val="00CF0A8F"/>
    <w:rsid w:val="00D048CE"/>
    <w:rsid w:val="00D052B8"/>
    <w:rsid w:val="00D10998"/>
    <w:rsid w:val="00D15CBD"/>
    <w:rsid w:val="00D16DB4"/>
    <w:rsid w:val="00D221CB"/>
    <w:rsid w:val="00D22E8C"/>
    <w:rsid w:val="00D23391"/>
    <w:rsid w:val="00D31805"/>
    <w:rsid w:val="00D40D29"/>
    <w:rsid w:val="00D552B9"/>
    <w:rsid w:val="00D735B2"/>
    <w:rsid w:val="00D74021"/>
    <w:rsid w:val="00D7422E"/>
    <w:rsid w:val="00D76D01"/>
    <w:rsid w:val="00D922A9"/>
    <w:rsid w:val="00D9394A"/>
    <w:rsid w:val="00DA0457"/>
    <w:rsid w:val="00DA4E78"/>
    <w:rsid w:val="00DB0CBB"/>
    <w:rsid w:val="00DB67CC"/>
    <w:rsid w:val="00DC3783"/>
    <w:rsid w:val="00DD26FB"/>
    <w:rsid w:val="00DD54BD"/>
    <w:rsid w:val="00DE1070"/>
    <w:rsid w:val="00DF2609"/>
    <w:rsid w:val="00E00219"/>
    <w:rsid w:val="00E00790"/>
    <w:rsid w:val="00E0316B"/>
    <w:rsid w:val="00E20562"/>
    <w:rsid w:val="00E21EFC"/>
    <w:rsid w:val="00E25E10"/>
    <w:rsid w:val="00E41C1F"/>
    <w:rsid w:val="00E50B41"/>
    <w:rsid w:val="00E5219B"/>
    <w:rsid w:val="00E52D07"/>
    <w:rsid w:val="00E5518B"/>
    <w:rsid w:val="00E609FE"/>
    <w:rsid w:val="00E630BE"/>
    <w:rsid w:val="00E75920"/>
    <w:rsid w:val="00E80D96"/>
    <w:rsid w:val="00E871FA"/>
    <w:rsid w:val="00E936A4"/>
    <w:rsid w:val="00E954BB"/>
    <w:rsid w:val="00EA45E7"/>
    <w:rsid w:val="00EB78E3"/>
    <w:rsid w:val="00EB7BE3"/>
    <w:rsid w:val="00EC1C4B"/>
    <w:rsid w:val="00EC735A"/>
    <w:rsid w:val="00ED5F38"/>
    <w:rsid w:val="00EF27FE"/>
    <w:rsid w:val="00F07FB6"/>
    <w:rsid w:val="00F1176A"/>
    <w:rsid w:val="00F149D0"/>
    <w:rsid w:val="00F16B53"/>
    <w:rsid w:val="00F21498"/>
    <w:rsid w:val="00F22D6D"/>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20E7"/>
    <w:rsid w:val="00F842AD"/>
    <w:rsid w:val="00F914EB"/>
    <w:rsid w:val="00F91B85"/>
    <w:rsid w:val="00F938E7"/>
    <w:rsid w:val="00FA34FA"/>
    <w:rsid w:val="00FA3B17"/>
    <w:rsid w:val="00FA5E8D"/>
    <w:rsid w:val="00FA5F3D"/>
    <w:rsid w:val="00FB21ED"/>
    <w:rsid w:val="00FB399E"/>
    <w:rsid w:val="00FB7F50"/>
    <w:rsid w:val="00FC2A85"/>
    <w:rsid w:val="00FC40AF"/>
    <w:rsid w:val="00FC73B9"/>
    <w:rsid w:val="00FD0A16"/>
    <w:rsid w:val="00FD6E53"/>
    <w:rsid w:val="00FE3D7D"/>
    <w:rsid w:val="00FE63F3"/>
    <w:rsid w:val="00FE6DCF"/>
    <w:rsid w:val="00FF02DB"/>
    <w:rsid w:val="00FF6BC0"/>
    <w:rsid w:val="00FF6BEA"/>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86468">
      <w:bodyDiv w:val="1"/>
      <w:marLeft w:val="0"/>
      <w:marRight w:val="0"/>
      <w:marTop w:val="0"/>
      <w:marBottom w:val="0"/>
      <w:divBdr>
        <w:top w:val="none" w:sz="0" w:space="0" w:color="auto"/>
        <w:left w:val="none" w:sz="0" w:space="0" w:color="auto"/>
        <w:bottom w:val="none" w:sz="0" w:space="0" w:color="auto"/>
        <w:right w:val="none" w:sz="0" w:space="0" w:color="auto"/>
      </w:divBdr>
    </w:div>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10117802">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64277892">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06142461">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753206013">
      <w:bodyDiv w:val="1"/>
      <w:marLeft w:val="0"/>
      <w:marRight w:val="0"/>
      <w:marTop w:val="0"/>
      <w:marBottom w:val="0"/>
      <w:divBdr>
        <w:top w:val="none" w:sz="0" w:space="0" w:color="auto"/>
        <w:left w:val="none" w:sz="0" w:space="0" w:color="auto"/>
        <w:bottom w:val="none" w:sz="0" w:space="0" w:color="auto"/>
        <w:right w:val="none" w:sz="0" w:space="0" w:color="auto"/>
      </w:divBdr>
    </w:div>
    <w:div w:id="764232635">
      <w:bodyDiv w:val="1"/>
      <w:marLeft w:val="0"/>
      <w:marRight w:val="0"/>
      <w:marTop w:val="0"/>
      <w:marBottom w:val="0"/>
      <w:divBdr>
        <w:top w:val="none" w:sz="0" w:space="0" w:color="auto"/>
        <w:left w:val="none" w:sz="0" w:space="0" w:color="auto"/>
        <w:bottom w:val="none" w:sz="0" w:space="0" w:color="auto"/>
        <w:right w:val="none" w:sz="0" w:space="0" w:color="auto"/>
      </w:divBdr>
    </w:div>
    <w:div w:id="998266353">
      <w:bodyDiv w:val="1"/>
      <w:marLeft w:val="0"/>
      <w:marRight w:val="0"/>
      <w:marTop w:val="0"/>
      <w:marBottom w:val="0"/>
      <w:divBdr>
        <w:top w:val="none" w:sz="0" w:space="0" w:color="auto"/>
        <w:left w:val="none" w:sz="0" w:space="0" w:color="auto"/>
        <w:bottom w:val="none" w:sz="0" w:space="0" w:color="auto"/>
        <w:right w:val="none" w:sz="0" w:space="0" w:color="auto"/>
      </w:divBdr>
    </w:div>
    <w:div w:id="1178153151">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38851940">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570647883">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811900349">
      <w:bodyDiv w:val="1"/>
      <w:marLeft w:val="0"/>
      <w:marRight w:val="0"/>
      <w:marTop w:val="0"/>
      <w:marBottom w:val="0"/>
      <w:divBdr>
        <w:top w:val="none" w:sz="0" w:space="0" w:color="auto"/>
        <w:left w:val="none" w:sz="0" w:space="0" w:color="auto"/>
        <w:bottom w:val="none" w:sz="0" w:space="0" w:color="auto"/>
        <w:right w:val="none" w:sz="0" w:space="0" w:color="auto"/>
      </w:divBdr>
    </w:div>
    <w:div w:id="1828937699">
      <w:bodyDiv w:val="1"/>
      <w:marLeft w:val="0"/>
      <w:marRight w:val="0"/>
      <w:marTop w:val="0"/>
      <w:marBottom w:val="0"/>
      <w:divBdr>
        <w:top w:val="none" w:sz="0" w:space="0" w:color="auto"/>
        <w:left w:val="none" w:sz="0" w:space="0" w:color="auto"/>
        <w:bottom w:val="none" w:sz="0" w:space="0" w:color="auto"/>
        <w:right w:val="none" w:sz="0" w:space="0" w:color="auto"/>
      </w:divBdr>
    </w:div>
    <w:div w:id="1863591215">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1950625663">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08164340">
      <w:bodyDiv w:val="1"/>
      <w:marLeft w:val="0"/>
      <w:marRight w:val="0"/>
      <w:marTop w:val="0"/>
      <w:marBottom w:val="0"/>
      <w:divBdr>
        <w:top w:val="none" w:sz="0" w:space="0" w:color="auto"/>
        <w:left w:val="none" w:sz="0" w:space="0" w:color="auto"/>
        <w:bottom w:val="none" w:sz="0" w:space="0" w:color="auto"/>
        <w:right w:val="none" w:sz="0" w:space="0" w:color="auto"/>
      </w:divBdr>
    </w:div>
    <w:div w:id="2033023634">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lib.eshia.ir/11021/1/258/&#1575;&#1604;&#1580;&#1576;&#1604;" TargetMode="External"/><Relationship Id="rId3" Type="http://schemas.openxmlformats.org/officeDocument/2006/relationships/hyperlink" Target="http://lib.eshia.ir/10083/2/371/&#1575;&#1588;&#1578;&#1585;&#1740;" TargetMode="External"/><Relationship Id="rId7" Type="http://schemas.openxmlformats.org/officeDocument/2006/relationships/hyperlink" Target="http://lib.eshia.ir/10083/2/368/&#1575;&#1604;&#1594;&#1575;&#1604;&#1576;%20&#1593;&#1604;&#1740;&#1607;&#1575;" TargetMode="External"/><Relationship Id="rId2" Type="http://schemas.openxmlformats.org/officeDocument/2006/relationships/hyperlink" Target="http://lib.eshia.ir/11021/1/257/&#1584;&#1705;&#1740;&#1607;" TargetMode="External"/><Relationship Id="rId1" Type="http://schemas.openxmlformats.org/officeDocument/2006/relationships/hyperlink" Target="http://lib.eshia.ir/10083/2/234/&#1578;&#1576;&#1575;&#1593;" TargetMode="External"/><Relationship Id="rId6" Type="http://schemas.openxmlformats.org/officeDocument/2006/relationships/hyperlink" Target="http://lib.eshia.ir/11005/%206/237/&#1575;&#1604;&#1602;&#1589;&#1575;&#1576;&#1608;&#1606;" TargetMode="External"/><Relationship Id="rId5" Type="http://schemas.openxmlformats.org/officeDocument/2006/relationships/hyperlink" Target="http://lib.eshia.ir/11005/3/397/&#1589;&#1585;&#1583;&#1575;" TargetMode="External"/><Relationship Id="rId10" Type="http://schemas.openxmlformats.org/officeDocument/2006/relationships/hyperlink" Target="http://lib.eshia.ir/11005/6/297/&#1605;&#1580;&#1608;&#1587;&#1740;" TargetMode="External"/><Relationship Id="rId4" Type="http://schemas.openxmlformats.org/officeDocument/2006/relationships/hyperlink" Target="http://lib.eshia.ir/11005/3/404/&#1578;&#1585;&#1594;&#1576;" TargetMode="External"/><Relationship Id="rId9" Type="http://schemas.openxmlformats.org/officeDocument/2006/relationships/hyperlink" Target="http://lib.eshia.ir/11005/3/398/&#1605;&#1590;&#1605;&#1608;&#1606;&#157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1D058-C6B6-426D-9BBD-9FFA5C5EF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242</TotalTime>
  <Pages>9</Pages>
  <Words>2604</Words>
  <Characters>14843</Characters>
  <Application>Microsoft Office Word</Application>
  <DocSecurity>0</DocSecurity>
  <Lines>123</Lines>
  <Paragraphs>34</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17413</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Hasan</cp:lastModifiedBy>
  <cp:revision>108</cp:revision>
  <dcterms:created xsi:type="dcterms:W3CDTF">2018-11-19T05:48:00Z</dcterms:created>
  <dcterms:modified xsi:type="dcterms:W3CDTF">2018-11-19T11:31:00Z</dcterms:modified>
  <cp:contentStatus>ویرایش 2.5</cp:contentStatus>
  <cp:version>2.7</cp:version>
</cp:coreProperties>
</file>