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F004B1" w:rsidP="009C66D5">
      <w:pPr>
        <w:jc w:val="center"/>
        <w:rPr>
          <w:rFonts w:hint="cs"/>
          <w:noProof/>
          <w:rtl/>
        </w:rPr>
      </w:pPr>
      <w:r>
        <w:rPr>
          <w:rFonts w:hint="cs"/>
          <w:noProof/>
          <w:rtl/>
        </w:rPr>
        <w:t>بسمه تعالی</w:t>
      </w:r>
    </w:p>
    <w:p w:rsidR="00F004B1" w:rsidRPr="00A6366F" w:rsidRDefault="00F004B1" w:rsidP="00F004B1">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Fonts w:hint="cs"/>
          <w:rtl/>
        </w:rPr>
        <w:t>شرط</w:t>
      </w:r>
      <w:r>
        <w:rPr>
          <w:rtl/>
        </w:rPr>
        <w:t xml:space="preserve"> </w:t>
      </w:r>
      <w:r>
        <w:rPr>
          <w:rFonts w:hint="cs"/>
          <w:rtl/>
        </w:rPr>
        <w:t>سوم</w:t>
      </w:r>
      <w:r>
        <w:rPr>
          <w:rtl/>
        </w:rPr>
        <w:t xml:space="preserve"> (</w:t>
      </w:r>
      <w:r>
        <w:rPr>
          <w:rFonts w:hint="cs"/>
          <w:rtl/>
        </w:rPr>
        <w:t>میته</w:t>
      </w:r>
      <w:r>
        <w:rPr>
          <w:rtl/>
        </w:rPr>
        <w:t xml:space="preserve"> </w:t>
      </w:r>
      <w:r>
        <w:rPr>
          <w:rFonts w:hint="cs"/>
          <w:rtl/>
        </w:rPr>
        <w:t>نبودن</w:t>
      </w:r>
      <w:r>
        <w:rPr>
          <w:rtl/>
        </w:rPr>
        <w:t>)</w:t>
      </w:r>
      <w:r>
        <w:rPr>
          <w:rFonts w:hint="cs"/>
          <w:rtl/>
        </w:rPr>
        <w:t xml:space="preserve"> </w:t>
      </w:r>
      <w:r w:rsidRPr="00A6366F">
        <w:rPr>
          <w:rFonts w:hint="cs"/>
          <w:rtl/>
        </w:rPr>
        <w:t>/</w:t>
      </w:r>
      <w:bookmarkStart w:id="1" w:name="BokSabj_d"/>
      <w:bookmarkEnd w:id="1"/>
      <w:r>
        <w:rPr>
          <w:rFonts w:hint="cs"/>
          <w:rtl/>
        </w:rPr>
        <w:t>شرائط</w:t>
      </w:r>
      <w:r>
        <w:rPr>
          <w:rtl/>
        </w:rPr>
        <w:t xml:space="preserve"> </w:t>
      </w:r>
      <w:r>
        <w:rPr>
          <w:rFonts w:hint="cs"/>
          <w:rtl/>
        </w:rPr>
        <w:t>لباس</w:t>
      </w:r>
      <w:r>
        <w:rPr>
          <w:rtl/>
        </w:rPr>
        <w:t xml:space="preserve"> </w:t>
      </w:r>
      <w:r>
        <w:rPr>
          <w:rFonts w:hint="cs"/>
          <w:rtl/>
        </w:rPr>
        <w:t>مصلی</w:t>
      </w:r>
      <w:r w:rsidRPr="00A6366F">
        <w:rPr>
          <w:rFonts w:hint="cs"/>
          <w:rtl/>
        </w:rPr>
        <w:t xml:space="preserve"> /</w:t>
      </w:r>
      <w:bookmarkStart w:id="2" w:name="Bokkolli"/>
      <w:bookmarkEnd w:id="2"/>
      <w:r>
        <w:rPr>
          <w:rFonts w:hint="cs"/>
          <w:rtl/>
        </w:rPr>
        <w:t>کتاب</w:t>
      </w:r>
      <w:r>
        <w:rPr>
          <w:rtl/>
        </w:rPr>
        <w:t xml:space="preserve"> </w:t>
      </w:r>
      <w:r>
        <w:rPr>
          <w:rFonts w:hint="cs"/>
          <w:rtl/>
        </w:rPr>
        <w:t>الصلاة</w:t>
      </w:r>
      <w:r w:rsidRPr="00A6366F">
        <w:rPr>
          <w:rFonts w:hint="cs"/>
          <w:rtl/>
        </w:rPr>
        <w:t xml:space="preserve"> </w:t>
      </w:r>
    </w:p>
    <w:p w:rsidR="00F004B1" w:rsidRDefault="00F004B1" w:rsidP="009C66D5">
      <w:pPr>
        <w:jc w:val="center"/>
        <w:rPr>
          <w:rFonts w:hint="cs"/>
          <w:rtl/>
        </w:rPr>
      </w:pPr>
    </w:p>
    <w:p w:rsidR="00F004B1" w:rsidRPr="008A522A" w:rsidRDefault="00F004B1" w:rsidP="00F004B1">
      <w:pPr>
        <w:rPr>
          <w:rtl/>
        </w:rPr>
      </w:pPr>
      <w:r>
        <w:rPr>
          <w:rFonts w:hint="cs"/>
          <w:rtl/>
        </w:rPr>
        <w:t>فهرست مطالب:</w:t>
      </w:r>
      <w:bookmarkStart w:id="3" w:name="_GoBack"/>
      <w:bookmarkEnd w:id="3"/>
    </w:p>
    <w:p w:rsidR="002724BF" w:rsidRDefault="002724BF" w:rsidP="002724BF">
      <w:pPr>
        <w:pStyle w:val="TOC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0980008" w:history="1">
        <w:r w:rsidRPr="002D15D4">
          <w:rPr>
            <w:rStyle w:val="Hyperlink"/>
            <w:rFonts w:hint="eastAsia"/>
            <w:noProof/>
            <w:rtl/>
          </w:rPr>
          <w:t>شرائط</w:t>
        </w:r>
        <w:r w:rsidRPr="002D15D4">
          <w:rPr>
            <w:rStyle w:val="Hyperlink"/>
            <w:noProof/>
            <w:rtl/>
          </w:rPr>
          <w:t xml:space="preserve"> </w:t>
        </w:r>
        <w:r w:rsidRPr="002D15D4">
          <w:rPr>
            <w:rStyle w:val="Hyperlink"/>
            <w:rFonts w:hint="eastAsia"/>
            <w:noProof/>
            <w:rtl/>
          </w:rPr>
          <w:t>لباس</w:t>
        </w:r>
        <w:r w:rsidRPr="002D15D4">
          <w:rPr>
            <w:rStyle w:val="Hyperlink"/>
            <w:noProof/>
            <w:rtl/>
          </w:rPr>
          <w:t xml:space="preserve"> </w:t>
        </w:r>
        <w:r w:rsidRPr="002D15D4">
          <w:rPr>
            <w:rStyle w:val="Hyperlink"/>
            <w:rFonts w:hint="eastAsia"/>
            <w:noProof/>
            <w:rtl/>
          </w:rPr>
          <w:t>مصل</w:t>
        </w:r>
        <w:r w:rsidRPr="002D15D4">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Toc530980008 \h</w:instrText>
        </w:r>
        <w:r>
          <w:rPr>
            <w:noProof/>
            <w:webHidden/>
            <w:rtl/>
          </w:rPr>
          <w:instrText xml:space="preserve"> </w:instrText>
        </w:r>
        <w:r>
          <w:rPr>
            <w:rStyle w:val="Hyperlink"/>
            <w:noProof/>
            <w:rtl/>
          </w:rPr>
        </w:r>
        <w:r>
          <w:rPr>
            <w:rStyle w:val="Hyperlink"/>
            <w:noProof/>
            <w:rtl/>
          </w:rPr>
          <w:fldChar w:fldCharType="separate"/>
        </w:r>
        <w:r w:rsidR="00CE4BB3">
          <w:rPr>
            <w:noProof/>
            <w:webHidden/>
            <w:rtl/>
          </w:rPr>
          <w:t>2</w:t>
        </w:r>
        <w:r>
          <w:rPr>
            <w:rStyle w:val="Hyperlink"/>
            <w:noProof/>
            <w:rtl/>
          </w:rPr>
          <w:fldChar w:fldCharType="end"/>
        </w:r>
      </w:hyperlink>
    </w:p>
    <w:p w:rsidR="002724BF" w:rsidRDefault="00A203B3" w:rsidP="002724BF">
      <w:pPr>
        <w:pStyle w:val="TOC1"/>
        <w:rPr>
          <w:rFonts w:asciiTheme="minorHAnsi" w:eastAsiaTheme="minorEastAsia" w:hAnsiTheme="minorHAnsi" w:cstheme="minorBidi"/>
          <w:noProof/>
          <w:color w:val="auto"/>
          <w:szCs w:val="22"/>
          <w:rtl/>
        </w:rPr>
      </w:pPr>
      <w:hyperlink w:anchor="_Toc530980009" w:history="1">
        <w:r w:rsidR="002724BF" w:rsidRPr="002D15D4">
          <w:rPr>
            <w:rStyle w:val="Hyperlink"/>
            <w:rFonts w:hint="eastAsia"/>
            <w:noProof/>
            <w:rtl/>
          </w:rPr>
          <w:t>شرط</w:t>
        </w:r>
        <w:r w:rsidR="002724BF" w:rsidRPr="002D15D4">
          <w:rPr>
            <w:rStyle w:val="Hyperlink"/>
            <w:noProof/>
            <w:rtl/>
          </w:rPr>
          <w:t xml:space="preserve"> </w:t>
        </w:r>
        <w:r w:rsidR="002724BF" w:rsidRPr="002D15D4">
          <w:rPr>
            <w:rStyle w:val="Hyperlink"/>
            <w:rFonts w:hint="eastAsia"/>
            <w:noProof/>
            <w:rtl/>
          </w:rPr>
          <w:t>سوم</w:t>
        </w:r>
        <w:r w:rsidR="002724BF" w:rsidRPr="002D15D4">
          <w:rPr>
            <w:rStyle w:val="Hyperlink"/>
            <w:noProof/>
            <w:rtl/>
          </w:rPr>
          <w:t xml:space="preserve"> (</w:t>
        </w:r>
        <w:r w:rsidR="002724BF" w:rsidRPr="002D15D4">
          <w:rPr>
            <w:rStyle w:val="Hyperlink"/>
            <w:rFonts w:hint="eastAsia"/>
            <w:noProof/>
            <w:rtl/>
          </w:rPr>
          <w:t>م</w:t>
        </w:r>
        <w:r w:rsidR="002724BF" w:rsidRPr="002D15D4">
          <w:rPr>
            <w:rStyle w:val="Hyperlink"/>
            <w:rFonts w:hint="cs"/>
            <w:noProof/>
            <w:rtl/>
          </w:rPr>
          <w:t>ی</w:t>
        </w:r>
        <w:r w:rsidR="002724BF" w:rsidRPr="002D15D4">
          <w:rPr>
            <w:rStyle w:val="Hyperlink"/>
            <w:rFonts w:hint="eastAsia"/>
            <w:noProof/>
            <w:rtl/>
          </w:rPr>
          <w:t>ته</w:t>
        </w:r>
        <w:r w:rsidR="002724BF" w:rsidRPr="002D15D4">
          <w:rPr>
            <w:rStyle w:val="Hyperlink"/>
            <w:noProof/>
            <w:rtl/>
          </w:rPr>
          <w:t xml:space="preserve"> </w:t>
        </w:r>
        <w:r w:rsidR="002724BF" w:rsidRPr="002D15D4">
          <w:rPr>
            <w:rStyle w:val="Hyperlink"/>
            <w:rFonts w:hint="eastAsia"/>
            <w:noProof/>
            <w:rtl/>
          </w:rPr>
          <w:t>نبودن</w:t>
        </w:r>
        <w:r w:rsidR="002724BF" w:rsidRPr="002D15D4">
          <w:rPr>
            <w:rStyle w:val="Hyperlink"/>
            <w:noProof/>
            <w:rtl/>
          </w:rPr>
          <w:t>)</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Toc530980009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2</w:t>
        </w:r>
        <w:r w:rsidR="002724BF">
          <w:rPr>
            <w:rStyle w:val="Hyperlink"/>
            <w:noProof/>
            <w:rtl/>
          </w:rPr>
          <w:fldChar w:fldCharType="end"/>
        </w:r>
      </w:hyperlink>
    </w:p>
    <w:p w:rsidR="002724BF" w:rsidRDefault="00A203B3" w:rsidP="002724BF">
      <w:pPr>
        <w:pStyle w:val="TOC3"/>
        <w:tabs>
          <w:tab w:val="right" w:leader="dot" w:pos="10194"/>
        </w:tabs>
        <w:rPr>
          <w:rFonts w:asciiTheme="minorHAnsi" w:eastAsiaTheme="minorEastAsia" w:hAnsiTheme="minorHAnsi" w:cstheme="minorBidi"/>
          <w:bCs w:val="0"/>
          <w:iCs w:val="0"/>
          <w:noProof/>
          <w:color w:val="auto"/>
          <w:szCs w:val="22"/>
          <w:rtl/>
        </w:rPr>
      </w:pPr>
      <w:hyperlink w:anchor="_Toc530980010" w:history="1">
        <w:r w:rsidR="002724BF" w:rsidRPr="002D15D4">
          <w:rPr>
            <w:rStyle w:val="Hyperlink"/>
            <w:rFonts w:hint="eastAsia"/>
            <w:noProof/>
            <w:rtl/>
          </w:rPr>
          <w:t>أمارات</w:t>
        </w:r>
        <w:r w:rsidR="002724BF" w:rsidRPr="002D15D4">
          <w:rPr>
            <w:rStyle w:val="Hyperlink"/>
            <w:noProof/>
            <w:rtl/>
          </w:rPr>
          <w:t xml:space="preserve"> </w:t>
        </w:r>
        <w:r w:rsidR="002724BF" w:rsidRPr="002D15D4">
          <w:rPr>
            <w:rStyle w:val="Hyperlink"/>
            <w:rFonts w:hint="eastAsia"/>
            <w:noProof/>
            <w:rtl/>
          </w:rPr>
          <w:t>تذک</w:t>
        </w:r>
        <w:r w:rsidR="002724BF" w:rsidRPr="002D15D4">
          <w:rPr>
            <w:rStyle w:val="Hyperlink"/>
            <w:rFonts w:hint="cs"/>
            <w:noProof/>
            <w:rtl/>
          </w:rPr>
          <w:t>ی</w:t>
        </w:r>
        <w:r w:rsidR="002724BF" w:rsidRPr="002D15D4">
          <w:rPr>
            <w:rStyle w:val="Hyperlink"/>
            <w:rFonts w:hint="eastAsia"/>
            <w:noProof/>
            <w:rtl/>
          </w:rPr>
          <w:t>ه</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Toc530980010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2</w:t>
        </w:r>
        <w:r w:rsidR="002724BF">
          <w:rPr>
            <w:rStyle w:val="Hyperlink"/>
            <w:noProof/>
            <w:rtl/>
          </w:rPr>
          <w:fldChar w:fldCharType="end"/>
        </w:r>
      </w:hyperlink>
    </w:p>
    <w:p w:rsidR="002724BF" w:rsidRDefault="00A203B3" w:rsidP="002724BF">
      <w:pPr>
        <w:pStyle w:val="TOC4"/>
        <w:tabs>
          <w:tab w:val="right" w:leader="dot" w:pos="10194"/>
        </w:tabs>
        <w:rPr>
          <w:rFonts w:asciiTheme="minorHAnsi" w:eastAsiaTheme="minorEastAsia" w:hAnsiTheme="minorHAnsi" w:cstheme="minorBidi"/>
          <w:bCs w:val="0"/>
          <w:noProof/>
          <w:color w:val="auto"/>
          <w:szCs w:val="22"/>
          <w:rtl/>
        </w:rPr>
      </w:pPr>
      <w:hyperlink w:anchor="_Toc530980011" w:history="1">
        <w:r w:rsidR="002724BF" w:rsidRPr="002D15D4">
          <w:rPr>
            <w:rStyle w:val="Hyperlink"/>
            <w:rFonts w:hint="eastAsia"/>
            <w:noProof/>
            <w:rtl/>
          </w:rPr>
          <w:t>نظر</w:t>
        </w:r>
        <w:r w:rsidR="002724BF" w:rsidRPr="002D15D4">
          <w:rPr>
            <w:rStyle w:val="Hyperlink"/>
            <w:noProof/>
            <w:rtl/>
          </w:rPr>
          <w:t xml:space="preserve"> </w:t>
        </w:r>
        <w:r w:rsidR="002724BF" w:rsidRPr="002D15D4">
          <w:rPr>
            <w:rStyle w:val="Hyperlink"/>
            <w:rFonts w:hint="eastAsia"/>
            <w:noProof/>
            <w:rtl/>
          </w:rPr>
          <w:t>مشهور</w:t>
        </w:r>
        <w:r w:rsidR="002724BF" w:rsidRPr="002D15D4">
          <w:rPr>
            <w:rStyle w:val="Hyperlink"/>
            <w:noProof/>
            <w:rtl/>
          </w:rPr>
          <w:t xml:space="preserve"> </w:t>
        </w:r>
        <w:r w:rsidR="002724BF" w:rsidRPr="002D15D4">
          <w:rPr>
            <w:rStyle w:val="Hyperlink"/>
            <w:rFonts w:hint="eastAsia"/>
            <w:noProof/>
            <w:rtl/>
          </w:rPr>
          <w:t>راجع</w:t>
        </w:r>
        <w:r w:rsidR="002724BF" w:rsidRPr="002D15D4">
          <w:rPr>
            <w:rStyle w:val="Hyperlink"/>
            <w:noProof/>
            <w:rtl/>
          </w:rPr>
          <w:t xml:space="preserve"> </w:t>
        </w:r>
        <w:r w:rsidR="002724BF" w:rsidRPr="002D15D4">
          <w:rPr>
            <w:rStyle w:val="Hyperlink"/>
            <w:rFonts w:hint="eastAsia"/>
            <w:noProof/>
            <w:rtl/>
          </w:rPr>
          <w:t>به</w:t>
        </w:r>
        <w:r w:rsidR="002724BF" w:rsidRPr="002D15D4">
          <w:rPr>
            <w:rStyle w:val="Hyperlink"/>
            <w:noProof/>
            <w:rtl/>
          </w:rPr>
          <w:t xml:space="preserve"> </w:t>
        </w:r>
        <w:r w:rsidR="002724BF" w:rsidRPr="002D15D4">
          <w:rPr>
            <w:rStyle w:val="Hyperlink"/>
            <w:rFonts w:hint="eastAsia"/>
            <w:noProof/>
            <w:rtl/>
          </w:rPr>
          <w:t>أمار</w:t>
        </w:r>
        <w:r w:rsidR="002724BF" w:rsidRPr="002D15D4">
          <w:rPr>
            <w:rStyle w:val="Hyperlink"/>
            <w:rFonts w:hint="cs"/>
            <w:noProof/>
            <w:rtl/>
          </w:rPr>
          <w:t>یّ</w:t>
        </w:r>
        <w:r w:rsidR="002724BF" w:rsidRPr="002D15D4">
          <w:rPr>
            <w:rStyle w:val="Hyperlink"/>
            <w:rFonts w:hint="eastAsia"/>
            <w:noProof/>
            <w:rtl/>
          </w:rPr>
          <w:t>ت</w:t>
        </w:r>
        <w:r w:rsidR="002724BF" w:rsidRPr="002D15D4">
          <w:rPr>
            <w:rStyle w:val="Hyperlink"/>
            <w:noProof/>
            <w:rtl/>
          </w:rPr>
          <w:t xml:space="preserve"> </w:t>
        </w:r>
        <w:r w:rsidR="002724BF" w:rsidRPr="002D15D4">
          <w:rPr>
            <w:rStyle w:val="Hyperlink"/>
            <w:rFonts w:hint="eastAsia"/>
            <w:noProof/>
            <w:rtl/>
          </w:rPr>
          <w:t>سوق</w:t>
        </w:r>
        <w:r w:rsidR="002724BF" w:rsidRPr="002D15D4">
          <w:rPr>
            <w:rStyle w:val="Hyperlink"/>
            <w:noProof/>
            <w:rtl/>
          </w:rPr>
          <w:t xml:space="preserve"> </w:t>
        </w:r>
        <w:r w:rsidR="002724BF" w:rsidRPr="002D15D4">
          <w:rPr>
            <w:rStyle w:val="Hyperlink"/>
            <w:rFonts w:hint="eastAsia"/>
            <w:noProof/>
            <w:rtl/>
          </w:rPr>
          <w:t>مسلم</w:t>
        </w:r>
        <w:r w:rsidR="002724BF" w:rsidRPr="002D15D4">
          <w:rPr>
            <w:rStyle w:val="Hyperlink"/>
            <w:rFonts w:hint="cs"/>
            <w:noProof/>
            <w:rtl/>
          </w:rPr>
          <w:t>ی</w:t>
        </w:r>
        <w:r w:rsidR="002724BF" w:rsidRPr="002D15D4">
          <w:rPr>
            <w:rStyle w:val="Hyperlink"/>
            <w:rFonts w:hint="eastAsia"/>
            <w:noProof/>
            <w:rtl/>
          </w:rPr>
          <w:t>ن</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Toc530980011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2</w:t>
        </w:r>
        <w:r w:rsidR="002724BF">
          <w:rPr>
            <w:rStyle w:val="Hyperlink"/>
            <w:noProof/>
            <w:rtl/>
          </w:rPr>
          <w:fldChar w:fldCharType="end"/>
        </w:r>
      </w:hyperlink>
    </w:p>
    <w:p w:rsidR="002724BF" w:rsidRDefault="00A203B3" w:rsidP="002724BF">
      <w:pPr>
        <w:pStyle w:val="TOC5"/>
        <w:tabs>
          <w:tab w:val="right" w:leader="dot" w:pos="10194"/>
        </w:tabs>
        <w:rPr>
          <w:rFonts w:asciiTheme="minorHAnsi" w:eastAsiaTheme="minorEastAsia" w:hAnsiTheme="minorHAnsi" w:cstheme="minorBidi"/>
          <w:bCs w:val="0"/>
          <w:noProof/>
          <w:color w:val="auto"/>
          <w:szCs w:val="22"/>
          <w:rtl/>
        </w:rPr>
      </w:pPr>
      <w:hyperlink w:anchor="_Toc530980012" w:history="1">
        <w:r w:rsidR="002724BF" w:rsidRPr="002D15D4">
          <w:rPr>
            <w:rStyle w:val="Hyperlink"/>
            <w:rFonts w:hint="eastAsia"/>
            <w:noProof/>
            <w:rtl/>
          </w:rPr>
          <w:t>تقر</w:t>
        </w:r>
        <w:r w:rsidR="002724BF" w:rsidRPr="002D15D4">
          <w:rPr>
            <w:rStyle w:val="Hyperlink"/>
            <w:rFonts w:hint="cs"/>
            <w:noProof/>
            <w:rtl/>
          </w:rPr>
          <w:t>ی</w:t>
        </w:r>
        <w:r w:rsidR="002724BF" w:rsidRPr="002D15D4">
          <w:rPr>
            <w:rStyle w:val="Hyperlink"/>
            <w:rFonts w:hint="eastAsia"/>
            <w:noProof/>
            <w:rtl/>
          </w:rPr>
          <w:t>ب</w:t>
        </w:r>
        <w:r w:rsidR="002724BF" w:rsidRPr="002D15D4">
          <w:rPr>
            <w:rStyle w:val="Hyperlink"/>
            <w:noProof/>
            <w:rtl/>
          </w:rPr>
          <w:t xml:space="preserve"> </w:t>
        </w:r>
        <w:r w:rsidR="002724BF" w:rsidRPr="002D15D4">
          <w:rPr>
            <w:rStyle w:val="Hyperlink"/>
            <w:rFonts w:hint="eastAsia"/>
            <w:noProof/>
            <w:rtl/>
          </w:rPr>
          <w:t>مرحوم</w:t>
        </w:r>
        <w:r w:rsidR="002724BF" w:rsidRPr="002D15D4">
          <w:rPr>
            <w:rStyle w:val="Hyperlink"/>
            <w:noProof/>
            <w:rtl/>
          </w:rPr>
          <w:t xml:space="preserve"> </w:t>
        </w:r>
        <w:r w:rsidR="002724BF" w:rsidRPr="002D15D4">
          <w:rPr>
            <w:rStyle w:val="Hyperlink"/>
            <w:rFonts w:hint="eastAsia"/>
            <w:noProof/>
            <w:rtl/>
          </w:rPr>
          <w:t>صدر</w:t>
        </w:r>
        <w:r w:rsidR="002724BF" w:rsidRPr="002D15D4">
          <w:rPr>
            <w:rStyle w:val="Hyperlink"/>
            <w:noProof/>
            <w:rtl/>
          </w:rPr>
          <w:t xml:space="preserve"> </w:t>
        </w:r>
        <w:r w:rsidR="002724BF" w:rsidRPr="002D15D4">
          <w:rPr>
            <w:rStyle w:val="Hyperlink"/>
            <w:rFonts w:hint="eastAsia"/>
            <w:noProof/>
            <w:rtl/>
          </w:rPr>
          <w:t>از</w:t>
        </w:r>
        <w:r w:rsidR="002724BF" w:rsidRPr="002D15D4">
          <w:rPr>
            <w:rStyle w:val="Hyperlink"/>
            <w:noProof/>
            <w:rtl/>
          </w:rPr>
          <w:t xml:space="preserve"> </w:t>
        </w:r>
        <w:r w:rsidR="002724BF" w:rsidRPr="002D15D4">
          <w:rPr>
            <w:rStyle w:val="Hyperlink"/>
            <w:rFonts w:hint="eastAsia"/>
            <w:noProof/>
            <w:rtl/>
          </w:rPr>
          <w:t>کلام</w:t>
        </w:r>
        <w:r w:rsidR="002724BF" w:rsidRPr="002D15D4">
          <w:rPr>
            <w:rStyle w:val="Hyperlink"/>
            <w:noProof/>
            <w:rtl/>
          </w:rPr>
          <w:t xml:space="preserve"> </w:t>
        </w:r>
        <w:r w:rsidR="002724BF" w:rsidRPr="002D15D4">
          <w:rPr>
            <w:rStyle w:val="Hyperlink"/>
            <w:rFonts w:hint="eastAsia"/>
            <w:noProof/>
            <w:rtl/>
          </w:rPr>
          <w:t>مشهور</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Toc530980012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2</w:t>
        </w:r>
        <w:r w:rsidR="002724BF">
          <w:rPr>
            <w:rStyle w:val="Hyperlink"/>
            <w:noProof/>
            <w:rtl/>
          </w:rPr>
          <w:fldChar w:fldCharType="end"/>
        </w:r>
      </w:hyperlink>
    </w:p>
    <w:p w:rsidR="002724BF" w:rsidRDefault="00A203B3" w:rsidP="002724BF">
      <w:pPr>
        <w:pStyle w:val="TOC4"/>
        <w:tabs>
          <w:tab w:val="right" w:leader="dot" w:pos="10194"/>
        </w:tabs>
        <w:rPr>
          <w:rFonts w:asciiTheme="minorHAnsi" w:eastAsiaTheme="minorEastAsia" w:hAnsiTheme="minorHAnsi" w:cstheme="minorBidi"/>
          <w:bCs w:val="0"/>
          <w:noProof/>
          <w:color w:val="auto"/>
          <w:szCs w:val="22"/>
          <w:rtl/>
        </w:rPr>
      </w:pPr>
      <w:hyperlink w:anchor="_Toc530980013" w:history="1">
        <w:r w:rsidR="002724BF" w:rsidRPr="002D15D4">
          <w:rPr>
            <w:rStyle w:val="Hyperlink"/>
            <w:rFonts w:hint="eastAsia"/>
            <w:noProof/>
            <w:rtl/>
          </w:rPr>
          <w:t>تفص</w:t>
        </w:r>
        <w:r w:rsidR="002724BF" w:rsidRPr="002D15D4">
          <w:rPr>
            <w:rStyle w:val="Hyperlink"/>
            <w:rFonts w:hint="cs"/>
            <w:noProof/>
            <w:rtl/>
          </w:rPr>
          <w:t>ی</w:t>
        </w:r>
        <w:r w:rsidR="002724BF" w:rsidRPr="002D15D4">
          <w:rPr>
            <w:rStyle w:val="Hyperlink"/>
            <w:rFonts w:hint="eastAsia"/>
            <w:noProof/>
            <w:rtl/>
          </w:rPr>
          <w:t>ل</w:t>
        </w:r>
        <w:r w:rsidR="002724BF" w:rsidRPr="002D15D4">
          <w:rPr>
            <w:rStyle w:val="Hyperlink"/>
            <w:noProof/>
            <w:rtl/>
          </w:rPr>
          <w:t xml:space="preserve"> </w:t>
        </w:r>
        <w:r w:rsidR="002724BF" w:rsidRPr="002D15D4">
          <w:rPr>
            <w:rStyle w:val="Hyperlink"/>
            <w:rFonts w:hint="eastAsia"/>
            <w:noProof/>
            <w:rtl/>
          </w:rPr>
          <w:t>استاد</w:t>
        </w:r>
        <w:r w:rsidR="002724BF" w:rsidRPr="002D15D4">
          <w:rPr>
            <w:rStyle w:val="Hyperlink"/>
            <w:noProof/>
            <w:rtl/>
          </w:rPr>
          <w:t xml:space="preserve"> </w:t>
        </w:r>
        <w:r w:rsidR="002724BF" w:rsidRPr="002D15D4">
          <w:rPr>
            <w:rStyle w:val="Hyperlink"/>
            <w:rFonts w:hint="eastAsia"/>
            <w:noProof/>
            <w:rtl/>
          </w:rPr>
          <w:t>به</w:t>
        </w:r>
        <w:r w:rsidR="002724BF" w:rsidRPr="002D15D4">
          <w:rPr>
            <w:rStyle w:val="Hyperlink"/>
            <w:noProof/>
            <w:rtl/>
          </w:rPr>
          <w:t xml:space="preserve"> </w:t>
        </w:r>
        <w:r w:rsidR="002724BF" w:rsidRPr="002D15D4">
          <w:rPr>
            <w:rStyle w:val="Hyperlink"/>
            <w:rFonts w:hint="eastAsia"/>
            <w:noProof/>
            <w:rtl/>
          </w:rPr>
          <w:t>لحاظ</w:t>
        </w:r>
        <w:r w:rsidR="002724BF" w:rsidRPr="002D15D4">
          <w:rPr>
            <w:rStyle w:val="Hyperlink"/>
            <w:noProof/>
            <w:rtl/>
          </w:rPr>
          <w:t xml:space="preserve"> </w:t>
        </w:r>
        <w:r w:rsidR="002724BF" w:rsidRPr="002D15D4">
          <w:rPr>
            <w:rStyle w:val="Hyperlink"/>
            <w:rFonts w:hint="eastAsia"/>
            <w:noProof/>
            <w:rtl/>
          </w:rPr>
          <w:t>مقتضا</w:t>
        </w:r>
        <w:r w:rsidR="002724BF" w:rsidRPr="002D15D4">
          <w:rPr>
            <w:rStyle w:val="Hyperlink"/>
            <w:rFonts w:hint="cs"/>
            <w:noProof/>
            <w:rtl/>
          </w:rPr>
          <w:t>ی</w:t>
        </w:r>
        <w:r w:rsidR="002724BF" w:rsidRPr="002D15D4">
          <w:rPr>
            <w:rStyle w:val="Hyperlink"/>
            <w:noProof/>
            <w:rtl/>
          </w:rPr>
          <w:t xml:space="preserve"> </w:t>
        </w:r>
        <w:r w:rsidR="002724BF" w:rsidRPr="002D15D4">
          <w:rPr>
            <w:rStyle w:val="Hyperlink"/>
            <w:rFonts w:hint="eastAsia"/>
            <w:noProof/>
            <w:rtl/>
          </w:rPr>
          <w:t>صناعت</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Toc530980013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4</w:t>
        </w:r>
        <w:r w:rsidR="002724BF">
          <w:rPr>
            <w:rStyle w:val="Hyperlink"/>
            <w:noProof/>
            <w:rtl/>
          </w:rPr>
          <w:fldChar w:fldCharType="end"/>
        </w:r>
      </w:hyperlink>
    </w:p>
    <w:p w:rsidR="002724BF" w:rsidRDefault="00A203B3" w:rsidP="002724BF">
      <w:pPr>
        <w:pStyle w:val="TOC5"/>
        <w:tabs>
          <w:tab w:val="right" w:leader="dot" w:pos="10194"/>
        </w:tabs>
        <w:rPr>
          <w:rFonts w:asciiTheme="minorHAnsi" w:eastAsiaTheme="minorEastAsia" w:hAnsiTheme="minorHAnsi" w:cstheme="minorBidi"/>
          <w:bCs w:val="0"/>
          <w:noProof/>
          <w:color w:val="auto"/>
          <w:szCs w:val="22"/>
          <w:rtl/>
        </w:rPr>
      </w:pPr>
      <w:hyperlink w:anchor="_Toc530980014" w:history="1">
        <w:r w:rsidR="002724BF" w:rsidRPr="002D15D4">
          <w:rPr>
            <w:rStyle w:val="Hyperlink"/>
            <w:rFonts w:hint="eastAsia"/>
            <w:noProof/>
            <w:rtl/>
          </w:rPr>
          <w:t>حکم</w:t>
        </w:r>
        <w:r w:rsidR="002724BF" w:rsidRPr="002D15D4">
          <w:rPr>
            <w:rStyle w:val="Hyperlink"/>
            <w:noProof/>
            <w:rtl/>
          </w:rPr>
          <w:t xml:space="preserve"> </w:t>
        </w:r>
        <w:r w:rsidR="002724BF" w:rsidRPr="002D15D4">
          <w:rPr>
            <w:rStyle w:val="Hyperlink"/>
            <w:rFonts w:hint="eastAsia"/>
            <w:noProof/>
            <w:rtl/>
          </w:rPr>
          <w:t>لحم</w:t>
        </w:r>
        <w:r w:rsidR="002724BF" w:rsidRPr="002D15D4">
          <w:rPr>
            <w:rStyle w:val="Hyperlink"/>
            <w:noProof/>
            <w:rtl/>
          </w:rPr>
          <w:t xml:space="preserve"> </w:t>
        </w:r>
        <w:r w:rsidR="002724BF" w:rsidRPr="002D15D4">
          <w:rPr>
            <w:rStyle w:val="Hyperlink"/>
            <w:rFonts w:hint="eastAsia"/>
            <w:noProof/>
            <w:rtl/>
          </w:rPr>
          <w:t>مشکوک</w:t>
        </w:r>
        <w:r w:rsidR="002724BF" w:rsidRPr="002D15D4">
          <w:rPr>
            <w:rStyle w:val="Hyperlink"/>
            <w:noProof/>
            <w:rtl/>
          </w:rPr>
          <w:t xml:space="preserve"> </w:t>
        </w:r>
        <w:r w:rsidR="002724BF" w:rsidRPr="002D15D4">
          <w:rPr>
            <w:rStyle w:val="Hyperlink"/>
            <w:rFonts w:hint="eastAsia"/>
            <w:noProof/>
            <w:rtl/>
          </w:rPr>
          <w:t>التذک</w:t>
        </w:r>
        <w:r w:rsidR="002724BF" w:rsidRPr="002D15D4">
          <w:rPr>
            <w:rStyle w:val="Hyperlink"/>
            <w:rFonts w:hint="cs"/>
            <w:noProof/>
            <w:rtl/>
          </w:rPr>
          <w:t>ی</w:t>
        </w:r>
        <w:r w:rsidR="002724BF" w:rsidRPr="002D15D4">
          <w:rPr>
            <w:rStyle w:val="Hyperlink"/>
            <w:rFonts w:hint="eastAsia"/>
            <w:noProof/>
            <w:rtl/>
          </w:rPr>
          <w:t>ه</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Toc530980014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4</w:t>
        </w:r>
        <w:r w:rsidR="002724BF">
          <w:rPr>
            <w:rStyle w:val="Hyperlink"/>
            <w:noProof/>
            <w:rtl/>
          </w:rPr>
          <w:fldChar w:fldCharType="end"/>
        </w:r>
      </w:hyperlink>
    </w:p>
    <w:p w:rsidR="002724BF" w:rsidRDefault="00A203B3" w:rsidP="002724BF">
      <w:pPr>
        <w:pStyle w:val="TOC5"/>
        <w:tabs>
          <w:tab w:val="right" w:leader="dot" w:pos="10194"/>
        </w:tabs>
        <w:rPr>
          <w:rFonts w:asciiTheme="minorHAnsi" w:eastAsiaTheme="minorEastAsia" w:hAnsiTheme="minorHAnsi" w:cstheme="minorBidi"/>
          <w:bCs w:val="0"/>
          <w:noProof/>
          <w:color w:val="auto"/>
          <w:szCs w:val="22"/>
          <w:rtl/>
        </w:rPr>
      </w:pPr>
      <w:hyperlink w:anchor="_Toc530980015" w:history="1">
        <w:r w:rsidR="002724BF" w:rsidRPr="002D15D4">
          <w:rPr>
            <w:rStyle w:val="Hyperlink"/>
            <w:rFonts w:hint="eastAsia"/>
            <w:noProof/>
            <w:rtl/>
          </w:rPr>
          <w:t>حکم</w:t>
        </w:r>
        <w:r w:rsidR="002724BF" w:rsidRPr="002D15D4">
          <w:rPr>
            <w:rStyle w:val="Hyperlink"/>
            <w:noProof/>
            <w:rtl/>
          </w:rPr>
          <w:t xml:space="preserve"> </w:t>
        </w:r>
        <w:r w:rsidR="002724BF" w:rsidRPr="002D15D4">
          <w:rPr>
            <w:rStyle w:val="Hyperlink"/>
            <w:rFonts w:hint="eastAsia"/>
            <w:noProof/>
            <w:rtl/>
          </w:rPr>
          <w:t>جلود</w:t>
        </w:r>
        <w:r w:rsidR="002724BF" w:rsidRPr="002D15D4">
          <w:rPr>
            <w:rStyle w:val="Hyperlink"/>
            <w:noProof/>
            <w:rtl/>
          </w:rPr>
          <w:t xml:space="preserve"> </w:t>
        </w:r>
        <w:r w:rsidR="002724BF" w:rsidRPr="002D15D4">
          <w:rPr>
            <w:rStyle w:val="Hyperlink"/>
            <w:rFonts w:hint="eastAsia"/>
            <w:noProof/>
            <w:rtl/>
          </w:rPr>
          <w:t>مشکوک</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Toc530980015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5</w:t>
        </w:r>
        <w:r w:rsidR="002724BF">
          <w:rPr>
            <w:rStyle w:val="Hyperlink"/>
            <w:noProof/>
            <w:rtl/>
          </w:rPr>
          <w:fldChar w:fldCharType="end"/>
        </w:r>
      </w:hyperlink>
    </w:p>
    <w:p w:rsidR="002724BF" w:rsidRDefault="00A203B3" w:rsidP="002724BF">
      <w:pPr>
        <w:pStyle w:val="TOC4"/>
        <w:tabs>
          <w:tab w:val="right" w:leader="dot" w:pos="10194"/>
        </w:tabs>
        <w:rPr>
          <w:rFonts w:asciiTheme="minorHAnsi" w:eastAsiaTheme="minorEastAsia" w:hAnsiTheme="minorHAnsi" w:cstheme="minorBidi"/>
          <w:bCs w:val="0"/>
          <w:noProof/>
          <w:color w:val="auto"/>
          <w:szCs w:val="22"/>
          <w:rtl/>
        </w:rPr>
      </w:pPr>
      <w:hyperlink w:anchor="_Toc530980016" w:history="1">
        <w:r w:rsidR="002724BF" w:rsidRPr="002D15D4">
          <w:rPr>
            <w:rStyle w:val="Hyperlink"/>
            <w:rFonts w:hint="eastAsia"/>
            <w:noProof/>
            <w:rtl/>
          </w:rPr>
          <w:t>نت</w:t>
        </w:r>
        <w:r w:rsidR="002724BF" w:rsidRPr="002D15D4">
          <w:rPr>
            <w:rStyle w:val="Hyperlink"/>
            <w:rFonts w:hint="cs"/>
            <w:noProof/>
            <w:rtl/>
          </w:rPr>
          <w:t>ی</w:t>
        </w:r>
        <w:r w:rsidR="002724BF" w:rsidRPr="002D15D4">
          <w:rPr>
            <w:rStyle w:val="Hyperlink"/>
            <w:rFonts w:hint="eastAsia"/>
            <w:noProof/>
            <w:rtl/>
          </w:rPr>
          <w:t>جه</w:t>
        </w:r>
        <w:r w:rsidR="002724BF" w:rsidRPr="002D15D4">
          <w:rPr>
            <w:rStyle w:val="Hyperlink"/>
            <w:noProof/>
            <w:rtl/>
          </w:rPr>
          <w:t xml:space="preserve"> </w:t>
        </w:r>
        <w:r w:rsidR="002724BF" w:rsidRPr="002D15D4">
          <w:rPr>
            <w:rStyle w:val="Hyperlink"/>
            <w:rFonts w:hint="eastAsia"/>
            <w:noProof/>
            <w:rtl/>
          </w:rPr>
          <w:t>بحث</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Toc530980016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5</w:t>
        </w:r>
        <w:r w:rsidR="002724BF">
          <w:rPr>
            <w:rStyle w:val="Hyperlink"/>
            <w:noProof/>
            <w:rtl/>
          </w:rPr>
          <w:fldChar w:fldCharType="end"/>
        </w:r>
      </w:hyperlink>
    </w:p>
    <w:p w:rsidR="002724BF" w:rsidRDefault="00A203B3" w:rsidP="002724BF">
      <w:pPr>
        <w:pStyle w:val="TOC4"/>
        <w:tabs>
          <w:tab w:val="right" w:leader="dot" w:pos="10194"/>
        </w:tabs>
        <w:rPr>
          <w:rFonts w:asciiTheme="minorHAnsi" w:eastAsiaTheme="minorEastAsia" w:hAnsiTheme="minorHAnsi" w:cstheme="minorBidi"/>
          <w:bCs w:val="0"/>
          <w:noProof/>
          <w:color w:val="auto"/>
          <w:szCs w:val="22"/>
          <w:rtl/>
        </w:rPr>
      </w:pPr>
      <w:hyperlink w:anchor="_Toc530980017" w:history="1">
        <w:r w:rsidR="002724BF" w:rsidRPr="002D15D4">
          <w:rPr>
            <w:rStyle w:val="Hyperlink"/>
            <w:rFonts w:hint="eastAsia"/>
            <w:noProof/>
            <w:rtl/>
          </w:rPr>
          <w:t>حکم</w:t>
        </w:r>
        <w:r w:rsidR="002724BF" w:rsidRPr="002D15D4">
          <w:rPr>
            <w:rStyle w:val="Hyperlink"/>
            <w:noProof/>
            <w:rtl/>
          </w:rPr>
          <w:t xml:space="preserve"> </w:t>
        </w:r>
        <w:r w:rsidR="002724BF" w:rsidRPr="002D15D4">
          <w:rPr>
            <w:rStyle w:val="Hyperlink"/>
            <w:rFonts w:hint="eastAsia"/>
            <w:noProof/>
            <w:rtl/>
          </w:rPr>
          <w:t>تذک</w:t>
        </w:r>
        <w:r w:rsidR="002724BF" w:rsidRPr="002D15D4">
          <w:rPr>
            <w:rStyle w:val="Hyperlink"/>
            <w:rFonts w:hint="cs"/>
            <w:noProof/>
            <w:rtl/>
          </w:rPr>
          <w:t>ی</w:t>
        </w:r>
        <w:r w:rsidR="002724BF" w:rsidRPr="002D15D4">
          <w:rPr>
            <w:rStyle w:val="Hyperlink"/>
            <w:rFonts w:hint="eastAsia"/>
            <w:noProof/>
            <w:rtl/>
          </w:rPr>
          <w:t>ه</w:t>
        </w:r>
        <w:r w:rsidR="002724BF" w:rsidRPr="002D15D4">
          <w:rPr>
            <w:rStyle w:val="Hyperlink"/>
            <w:noProof/>
            <w:rtl/>
          </w:rPr>
          <w:t xml:space="preserve"> </w:t>
        </w:r>
        <w:r w:rsidR="002724BF" w:rsidRPr="002D15D4">
          <w:rPr>
            <w:rStyle w:val="Hyperlink"/>
            <w:rFonts w:hint="eastAsia"/>
            <w:noProof/>
            <w:rtl/>
          </w:rPr>
          <w:t>نسبت</w:t>
        </w:r>
        <w:r w:rsidR="002724BF" w:rsidRPr="002D15D4">
          <w:rPr>
            <w:rStyle w:val="Hyperlink"/>
            <w:noProof/>
            <w:rtl/>
          </w:rPr>
          <w:t xml:space="preserve"> </w:t>
        </w:r>
        <w:r w:rsidR="002724BF" w:rsidRPr="002D15D4">
          <w:rPr>
            <w:rStyle w:val="Hyperlink"/>
            <w:rFonts w:hint="eastAsia"/>
            <w:noProof/>
            <w:rtl/>
          </w:rPr>
          <w:t>به</w:t>
        </w:r>
        <w:r w:rsidR="002724BF" w:rsidRPr="002D15D4">
          <w:rPr>
            <w:rStyle w:val="Hyperlink"/>
            <w:noProof/>
            <w:rtl/>
          </w:rPr>
          <w:t xml:space="preserve"> </w:t>
        </w:r>
        <w:r w:rsidR="002724BF" w:rsidRPr="002D15D4">
          <w:rPr>
            <w:rStyle w:val="Hyperlink"/>
            <w:rFonts w:hint="eastAsia"/>
            <w:noProof/>
            <w:rtl/>
          </w:rPr>
          <w:t>مستحلّ</w:t>
        </w:r>
        <w:r w:rsidR="002724BF" w:rsidRPr="002D15D4">
          <w:rPr>
            <w:rStyle w:val="Hyperlink"/>
            <w:rFonts w:hint="cs"/>
            <w:noProof/>
            <w:rtl/>
          </w:rPr>
          <w:t>ی</w:t>
        </w:r>
        <w:r w:rsidR="002724BF" w:rsidRPr="002D15D4">
          <w:rPr>
            <w:rStyle w:val="Hyperlink"/>
            <w:rFonts w:hint="eastAsia"/>
            <w:noProof/>
            <w:rtl/>
          </w:rPr>
          <w:t>ن</w:t>
        </w:r>
        <w:r w:rsidR="002724BF" w:rsidRPr="002D15D4">
          <w:rPr>
            <w:rStyle w:val="Hyperlink"/>
            <w:noProof/>
            <w:rtl/>
          </w:rPr>
          <w:t xml:space="preserve"> </w:t>
        </w:r>
        <w:r w:rsidR="002724BF" w:rsidRPr="002D15D4">
          <w:rPr>
            <w:rStyle w:val="Hyperlink"/>
            <w:rFonts w:hint="eastAsia"/>
            <w:noProof/>
            <w:rtl/>
          </w:rPr>
          <w:t>م</w:t>
        </w:r>
        <w:r w:rsidR="002724BF" w:rsidRPr="002D15D4">
          <w:rPr>
            <w:rStyle w:val="Hyperlink"/>
            <w:rFonts w:hint="cs"/>
            <w:noProof/>
            <w:rtl/>
          </w:rPr>
          <w:t>ی</w:t>
        </w:r>
        <w:r w:rsidR="002724BF" w:rsidRPr="002D15D4">
          <w:rPr>
            <w:rStyle w:val="Hyperlink"/>
            <w:rFonts w:hint="eastAsia"/>
            <w:noProof/>
            <w:rtl/>
          </w:rPr>
          <w:t>ته</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Toc530980017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6</w:t>
        </w:r>
        <w:r w:rsidR="002724BF">
          <w:rPr>
            <w:rStyle w:val="Hyperlink"/>
            <w:noProof/>
            <w:rtl/>
          </w:rPr>
          <w:fldChar w:fldCharType="end"/>
        </w:r>
      </w:hyperlink>
    </w:p>
    <w:p w:rsidR="002724BF" w:rsidRDefault="00A203B3" w:rsidP="002724BF">
      <w:pPr>
        <w:pStyle w:val="TOC4"/>
        <w:tabs>
          <w:tab w:val="right" w:leader="dot" w:pos="10194"/>
        </w:tabs>
        <w:rPr>
          <w:rFonts w:asciiTheme="minorHAnsi" w:eastAsiaTheme="minorEastAsia" w:hAnsiTheme="minorHAnsi" w:cstheme="minorBidi"/>
          <w:bCs w:val="0"/>
          <w:noProof/>
          <w:color w:val="auto"/>
          <w:szCs w:val="22"/>
          <w:rtl/>
        </w:rPr>
      </w:pPr>
      <w:hyperlink w:anchor="_Toc530980018" w:history="1">
        <w:r w:rsidR="002724BF" w:rsidRPr="002D15D4">
          <w:rPr>
            <w:rStyle w:val="Hyperlink"/>
            <w:rFonts w:hint="eastAsia"/>
            <w:noProof/>
            <w:rtl/>
          </w:rPr>
          <w:t>احت</w:t>
        </w:r>
        <w:r w:rsidR="002724BF" w:rsidRPr="002D15D4">
          <w:rPr>
            <w:rStyle w:val="Hyperlink"/>
            <w:rFonts w:hint="cs"/>
            <w:noProof/>
            <w:rtl/>
          </w:rPr>
          <w:t>ی</w:t>
        </w:r>
        <w:r w:rsidR="002724BF" w:rsidRPr="002D15D4">
          <w:rPr>
            <w:rStyle w:val="Hyperlink"/>
            <w:rFonts w:hint="eastAsia"/>
            <w:noProof/>
            <w:rtl/>
          </w:rPr>
          <w:t>اط</w:t>
        </w:r>
        <w:r w:rsidR="002724BF" w:rsidRPr="002D15D4">
          <w:rPr>
            <w:rStyle w:val="Hyperlink"/>
            <w:noProof/>
            <w:rtl/>
          </w:rPr>
          <w:t xml:space="preserve"> </w:t>
        </w:r>
        <w:r w:rsidR="002724BF" w:rsidRPr="002D15D4">
          <w:rPr>
            <w:rStyle w:val="Hyperlink"/>
            <w:rFonts w:hint="eastAsia"/>
            <w:noProof/>
            <w:rtl/>
          </w:rPr>
          <w:t>واجب</w:t>
        </w:r>
        <w:r w:rsidR="002724BF" w:rsidRPr="002D15D4">
          <w:rPr>
            <w:rStyle w:val="Hyperlink"/>
            <w:noProof/>
            <w:rtl/>
          </w:rPr>
          <w:t xml:space="preserve"> </w:t>
        </w:r>
        <w:r w:rsidR="002724BF" w:rsidRPr="002D15D4">
          <w:rPr>
            <w:rStyle w:val="Hyperlink"/>
            <w:rFonts w:hint="eastAsia"/>
            <w:noProof/>
            <w:rtl/>
          </w:rPr>
          <w:t>در</w:t>
        </w:r>
        <w:r w:rsidR="002724BF" w:rsidRPr="002D15D4">
          <w:rPr>
            <w:rStyle w:val="Hyperlink"/>
            <w:noProof/>
            <w:rtl/>
          </w:rPr>
          <w:t xml:space="preserve"> </w:t>
        </w:r>
        <w:r w:rsidR="002724BF" w:rsidRPr="002D15D4">
          <w:rPr>
            <w:rStyle w:val="Hyperlink"/>
            <w:rFonts w:hint="eastAsia"/>
            <w:noProof/>
            <w:rtl/>
          </w:rPr>
          <w:t>مسأله</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Toc530980018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6</w:t>
        </w:r>
        <w:r w:rsidR="002724BF">
          <w:rPr>
            <w:rStyle w:val="Hyperlink"/>
            <w:noProof/>
            <w:rtl/>
          </w:rPr>
          <w:fldChar w:fldCharType="end"/>
        </w:r>
      </w:hyperlink>
    </w:p>
    <w:p w:rsidR="002724BF" w:rsidRDefault="00A203B3" w:rsidP="002724BF">
      <w:pPr>
        <w:pStyle w:val="TOC5"/>
        <w:tabs>
          <w:tab w:val="right" w:leader="dot" w:pos="10194"/>
        </w:tabs>
        <w:rPr>
          <w:rFonts w:asciiTheme="minorHAnsi" w:eastAsiaTheme="minorEastAsia" w:hAnsiTheme="minorHAnsi" w:cstheme="minorBidi"/>
          <w:bCs w:val="0"/>
          <w:noProof/>
          <w:color w:val="auto"/>
          <w:szCs w:val="22"/>
          <w:rtl/>
        </w:rPr>
      </w:pPr>
      <w:hyperlink w:anchor="_Toc530980019" w:history="1">
        <w:r w:rsidR="002724BF" w:rsidRPr="002D15D4">
          <w:rPr>
            <w:rStyle w:val="Hyperlink"/>
            <w:rFonts w:hint="eastAsia"/>
            <w:noProof/>
            <w:rtl/>
          </w:rPr>
          <w:t>مناقشه</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Toc530980019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6</w:t>
        </w:r>
        <w:r w:rsidR="002724BF">
          <w:rPr>
            <w:rStyle w:val="Hyperlink"/>
            <w:noProof/>
            <w:rtl/>
          </w:rPr>
          <w:fldChar w:fldCharType="end"/>
        </w:r>
      </w:hyperlink>
    </w:p>
    <w:p w:rsidR="002724BF" w:rsidRDefault="00A203B3" w:rsidP="002724BF">
      <w:pPr>
        <w:pStyle w:val="TOC5"/>
        <w:tabs>
          <w:tab w:val="right" w:leader="dot" w:pos="10194"/>
        </w:tabs>
        <w:rPr>
          <w:rFonts w:asciiTheme="minorHAnsi" w:eastAsiaTheme="minorEastAsia" w:hAnsiTheme="minorHAnsi" w:cstheme="minorBidi"/>
          <w:bCs w:val="0"/>
          <w:noProof/>
          <w:color w:val="auto"/>
          <w:szCs w:val="22"/>
          <w:rtl/>
        </w:rPr>
      </w:pPr>
      <w:hyperlink w:anchor="_Toc530980020" w:history="1">
        <w:r w:rsidR="002724BF" w:rsidRPr="002D15D4">
          <w:rPr>
            <w:rStyle w:val="Hyperlink"/>
            <w:rFonts w:hint="eastAsia"/>
            <w:noProof/>
            <w:rtl/>
          </w:rPr>
          <w:t>اطلاق</w:t>
        </w:r>
        <w:r w:rsidR="002724BF" w:rsidRPr="002D15D4">
          <w:rPr>
            <w:rStyle w:val="Hyperlink"/>
            <w:noProof/>
            <w:rtl/>
          </w:rPr>
          <w:t xml:space="preserve"> </w:t>
        </w:r>
        <w:r w:rsidR="002724BF" w:rsidRPr="002D15D4">
          <w:rPr>
            <w:rStyle w:val="Hyperlink"/>
            <w:rFonts w:hint="eastAsia"/>
            <w:noProof/>
            <w:rtl/>
          </w:rPr>
          <w:t>أدله</w:t>
        </w:r>
        <w:r w:rsidR="002724BF" w:rsidRPr="002D15D4">
          <w:rPr>
            <w:rStyle w:val="Hyperlink"/>
            <w:noProof/>
            <w:rtl/>
          </w:rPr>
          <w:t xml:space="preserve"> </w:t>
        </w:r>
        <w:r w:rsidR="002724BF" w:rsidRPr="002D15D4">
          <w:rPr>
            <w:rStyle w:val="Hyperlink"/>
            <w:rFonts w:hint="eastAsia"/>
            <w:noProof/>
            <w:rtl/>
          </w:rPr>
          <w:t>سوق</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Toc530980020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7</w:t>
        </w:r>
        <w:r w:rsidR="002724BF">
          <w:rPr>
            <w:rStyle w:val="Hyperlink"/>
            <w:noProof/>
            <w:rtl/>
          </w:rPr>
          <w:fldChar w:fldCharType="end"/>
        </w:r>
      </w:hyperlink>
    </w:p>
    <w:p w:rsidR="002724BF" w:rsidRDefault="00A203B3" w:rsidP="002724BF">
      <w:pPr>
        <w:pStyle w:val="TOC5"/>
        <w:tabs>
          <w:tab w:val="right" w:leader="dot" w:pos="10194"/>
        </w:tabs>
        <w:rPr>
          <w:rFonts w:asciiTheme="minorHAnsi" w:eastAsiaTheme="minorEastAsia" w:hAnsiTheme="minorHAnsi" w:cstheme="minorBidi"/>
          <w:bCs w:val="0"/>
          <w:noProof/>
          <w:color w:val="auto"/>
          <w:szCs w:val="22"/>
          <w:rtl/>
        </w:rPr>
      </w:pPr>
      <w:hyperlink w:anchor="_Toc530980021" w:history="1">
        <w:r w:rsidR="002724BF" w:rsidRPr="002D15D4">
          <w:rPr>
            <w:rStyle w:val="Hyperlink"/>
            <w:rFonts w:hint="eastAsia"/>
            <w:noProof/>
            <w:rtl/>
          </w:rPr>
          <w:t>عدم</w:t>
        </w:r>
        <w:r w:rsidR="002724BF" w:rsidRPr="002D15D4">
          <w:rPr>
            <w:rStyle w:val="Hyperlink"/>
            <w:noProof/>
            <w:rtl/>
          </w:rPr>
          <w:t xml:space="preserve"> </w:t>
        </w:r>
        <w:r w:rsidR="002724BF" w:rsidRPr="002D15D4">
          <w:rPr>
            <w:rStyle w:val="Hyperlink"/>
            <w:rFonts w:hint="eastAsia"/>
            <w:noProof/>
            <w:rtl/>
          </w:rPr>
          <w:t>وجود</w:t>
        </w:r>
        <w:r w:rsidR="002724BF" w:rsidRPr="002D15D4">
          <w:rPr>
            <w:rStyle w:val="Hyperlink"/>
            <w:noProof/>
            <w:rtl/>
          </w:rPr>
          <w:t xml:space="preserve"> </w:t>
        </w:r>
        <w:r w:rsidR="002724BF" w:rsidRPr="002D15D4">
          <w:rPr>
            <w:rStyle w:val="Hyperlink"/>
            <w:rFonts w:hint="eastAsia"/>
            <w:noProof/>
            <w:rtl/>
          </w:rPr>
          <w:t>مق</w:t>
        </w:r>
        <w:r w:rsidR="002724BF" w:rsidRPr="002D15D4">
          <w:rPr>
            <w:rStyle w:val="Hyperlink"/>
            <w:rFonts w:hint="cs"/>
            <w:noProof/>
            <w:rtl/>
          </w:rPr>
          <w:t>ی</w:t>
        </w:r>
        <w:r w:rsidR="002724BF" w:rsidRPr="002D15D4">
          <w:rPr>
            <w:rStyle w:val="Hyperlink"/>
            <w:rFonts w:hint="eastAsia"/>
            <w:noProof/>
            <w:rtl/>
          </w:rPr>
          <w:t>ّد</w:t>
        </w:r>
        <w:r w:rsidR="002724BF">
          <w:rPr>
            <w:noProof/>
            <w:webHidden/>
            <w:rtl/>
          </w:rPr>
          <w:tab/>
        </w:r>
        <w:r w:rsidR="002724BF">
          <w:rPr>
            <w:rStyle w:val="Hyperlink"/>
            <w:noProof/>
            <w:rtl/>
          </w:rPr>
          <w:fldChar w:fldCharType="begin"/>
        </w:r>
        <w:r w:rsidR="002724BF">
          <w:rPr>
            <w:noProof/>
            <w:webHidden/>
            <w:rtl/>
          </w:rPr>
          <w:instrText xml:space="preserve"> </w:instrText>
        </w:r>
        <w:r w:rsidR="002724BF">
          <w:rPr>
            <w:noProof/>
            <w:webHidden/>
          </w:rPr>
          <w:instrText>PAGEREF</w:instrText>
        </w:r>
        <w:r w:rsidR="002724BF">
          <w:rPr>
            <w:noProof/>
            <w:webHidden/>
            <w:rtl/>
          </w:rPr>
          <w:instrText xml:space="preserve"> _</w:instrText>
        </w:r>
        <w:r w:rsidR="002724BF">
          <w:rPr>
            <w:noProof/>
            <w:webHidden/>
          </w:rPr>
          <w:instrText>Toc530980021 \h</w:instrText>
        </w:r>
        <w:r w:rsidR="002724BF">
          <w:rPr>
            <w:noProof/>
            <w:webHidden/>
            <w:rtl/>
          </w:rPr>
          <w:instrText xml:space="preserve"> </w:instrText>
        </w:r>
        <w:r w:rsidR="002724BF">
          <w:rPr>
            <w:rStyle w:val="Hyperlink"/>
            <w:noProof/>
            <w:rtl/>
          </w:rPr>
        </w:r>
        <w:r w:rsidR="002724BF">
          <w:rPr>
            <w:rStyle w:val="Hyperlink"/>
            <w:noProof/>
            <w:rtl/>
          </w:rPr>
          <w:fldChar w:fldCharType="separate"/>
        </w:r>
        <w:r w:rsidR="00CE4BB3">
          <w:rPr>
            <w:noProof/>
            <w:webHidden/>
            <w:rtl/>
          </w:rPr>
          <w:t>7</w:t>
        </w:r>
        <w:r w:rsidR="002724BF">
          <w:rPr>
            <w:rStyle w:val="Hyperlink"/>
            <w:noProof/>
            <w:rtl/>
          </w:rPr>
          <w:fldChar w:fldCharType="end"/>
        </w:r>
      </w:hyperlink>
    </w:p>
    <w:p w:rsidR="00C91EB6" w:rsidRPr="00C91EB6" w:rsidRDefault="002724BF" w:rsidP="00C91EB6">
      <w: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3A6148" w:rsidRDefault="004234D8" w:rsidP="003A6148">
      <w:pPr>
        <w:pBdr>
          <w:bottom w:val="double" w:sz="6" w:space="1" w:color="auto"/>
        </w:pBdr>
        <w:rPr>
          <w:rtl/>
        </w:rPr>
      </w:pPr>
      <w:r>
        <w:rPr>
          <w:rFonts w:hint="cs"/>
          <w:rtl/>
        </w:rPr>
        <w:t xml:space="preserve">بحث در أمارات تذکیه بود که راجع به أماریّت سوق </w:t>
      </w:r>
      <w:r w:rsidR="00D574E8">
        <w:rPr>
          <w:rFonts w:hint="cs"/>
          <w:rtl/>
        </w:rPr>
        <w:t>مسلم</w:t>
      </w:r>
      <w:r>
        <w:rPr>
          <w:rFonts w:hint="cs"/>
          <w:rtl/>
        </w:rPr>
        <w:t xml:space="preserve">ین، صنع فی أرض الاسلام و ید </w:t>
      </w:r>
      <w:r w:rsidR="00D574E8">
        <w:rPr>
          <w:rFonts w:hint="cs"/>
          <w:rtl/>
        </w:rPr>
        <w:t xml:space="preserve">مسلمان </w:t>
      </w:r>
      <w:r>
        <w:rPr>
          <w:rFonts w:hint="cs"/>
          <w:rtl/>
        </w:rPr>
        <w:t xml:space="preserve">نکاتی بیان شد. و نیز شرطیّت أثر استعمال </w:t>
      </w:r>
      <w:r w:rsidR="00D574E8">
        <w:rPr>
          <w:rFonts w:hint="cs"/>
          <w:rtl/>
        </w:rPr>
        <w:t xml:space="preserve">مسلمان </w:t>
      </w:r>
      <w:r>
        <w:rPr>
          <w:rFonts w:hint="cs"/>
          <w:rtl/>
        </w:rPr>
        <w:t xml:space="preserve">در جلد مطروح در أرض </w:t>
      </w:r>
      <w:r w:rsidR="00D574E8">
        <w:rPr>
          <w:rFonts w:hint="cs"/>
          <w:rtl/>
        </w:rPr>
        <w:t>مسلم</w:t>
      </w:r>
      <w:r>
        <w:rPr>
          <w:rFonts w:hint="cs"/>
          <w:rtl/>
        </w:rPr>
        <w:t>ین مورد بررسی قرار گرفت.</w:t>
      </w:r>
    </w:p>
    <w:p w:rsidR="00247D2F" w:rsidRPr="003A6148" w:rsidRDefault="00247D2F" w:rsidP="003A6148">
      <w:pPr>
        <w:pBdr>
          <w:bottom w:val="double" w:sz="6" w:space="1" w:color="auto"/>
        </w:pBdr>
      </w:pPr>
    </w:p>
    <w:p w:rsidR="008F5B4D" w:rsidRDefault="008F5B4D" w:rsidP="003A6148"/>
    <w:p w:rsidR="009B2C60" w:rsidRDefault="009B2C60" w:rsidP="009B2C60">
      <w:pPr>
        <w:pStyle w:val="Heading1"/>
        <w:rPr>
          <w:rtl/>
        </w:rPr>
      </w:pPr>
      <w:bookmarkStart w:id="4" w:name="_Toc530980008"/>
      <w:r>
        <w:rPr>
          <w:rFonts w:hint="cs"/>
          <w:rtl/>
        </w:rPr>
        <w:lastRenderedPageBreak/>
        <w:t>شرائط لباس مصلی</w:t>
      </w:r>
      <w:bookmarkEnd w:id="4"/>
    </w:p>
    <w:p w:rsidR="009B2C60" w:rsidRDefault="009B2C60" w:rsidP="009B2C60">
      <w:pPr>
        <w:pStyle w:val="Heading1"/>
        <w:rPr>
          <w:rtl/>
        </w:rPr>
      </w:pPr>
      <w:bookmarkStart w:id="5" w:name="_Toc530980009"/>
      <w:r>
        <w:rPr>
          <w:rFonts w:hint="cs"/>
          <w:rtl/>
        </w:rPr>
        <w:t>شرط سوم (میته نبودن)</w:t>
      </w:r>
      <w:bookmarkEnd w:id="5"/>
    </w:p>
    <w:p w:rsidR="009B2C60" w:rsidRDefault="009B2C60" w:rsidP="001971F3">
      <w:pPr>
        <w:pStyle w:val="Heading3"/>
        <w:rPr>
          <w:rtl/>
        </w:rPr>
      </w:pPr>
      <w:bookmarkStart w:id="6" w:name="_Toc530980010"/>
      <w:r>
        <w:rPr>
          <w:rFonts w:hint="cs"/>
          <w:rtl/>
        </w:rPr>
        <w:t>أمارات تذکیه</w:t>
      </w:r>
      <w:bookmarkEnd w:id="6"/>
    </w:p>
    <w:p w:rsidR="00C67C48" w:rsidRDefault="00C67C48" w:rsidP="00D574E8">
      <w:pPr>
        <w:rPr>
          <w:rtl/>
        </w:rPr>
      </w:pPr>
      <w:r>
        <w:rPr>
          <w:rFonts w:hint="cs"/>
          <w:rtl/>
        </w:rPr>
        <w:t>عرض کردیم برخی روایات سوق</w:t>
      </w:r>
      <w:r w:rsidR="00F837C5">
        <w:rPr>
          <w:rFonts w:hint="cs"/>
          <w:rtl/>
        </w:rPr>
        <w:t xml:space="preserve"> را</w:t>
      </w:r>
      <w:r>
        <w:rPr>
          <w:rFonts w:hint="cs"/>
          <w:rtl/>
        </w:rPr>
        <w:t xml:space="preserve"> و برخی صنع فی أرض الاسلام را أماره </w:t>
      </w:r>
      <w:r w:rsidR="00D574E8">
        <w:rPr>
          <w:rFonts w:hint="cs"/>
          <w:rtl/>
        </w:rPr>
        <w:t xml:space="preserve">بر تذکیه </w:t>
      </w:r>
      <w:r>
        <w:rPr>
          <w:rFonts w:hint="cs"/>
          <w:rtl/>
        </w:rPr>
        <w:t>قرار داده اند؛</w:t>
      </w:r>
      <w:r w:rsidR="00D574E8">
        <w:rPr>
          <w:rFonts w:hint="cs"/>
          <w:rtl/>
        </w:rPr>
        <w:t xml:space="preserve"> </w:t>
      </w:r>
      <w:r>
        <w:rPr>
          <w:rFonts w:hint="cs"/>
          <w:rtl/>
        </w:rPr>
        <w:t xml:space="preserve">راجع به صنع فی أرض الاسلام همان طور که بزرگانی مثل مرحوم خویی فرموده اند خود صنع فی أرض الاسلام أماره بر تذکیه </w:t>
      </w:r>
      <w:r w:rsidR="00F837C5">
        <w:rPr>
          <w:rFonts w:hint="cs"/>
          <w:rtl/>
        </w:rPr>
        <w:t xml:space="preserve">در جلود </w:t>
      </w:r>
      <w:r>
        <w:rPr>
          <w:rFonts w:hint="cs"/>
          <w:rtl/>
        </w:rPr>
        <w:t>است ولو از بایع کافر خریداری شود.</w:t>
      </w:r>
    </w:p>
    <w:p w:rsidR="00E4420B" w:rsidRDefault="00E4420B" w:rsidP="001971F3">
      <w:pPr>
        <w:pStyle w:val="Heading4"/>
        <w:rPr>
          <w:rtl/>
        </w:rPr>
      </w:pPr>
      <w:bookmarkStart w:id="7" w:name="_Toc530980011"/>
      <w:r>
        <w:rPr>
          <w:rFonts w:hint="cs"/>
          <w:rtl/>
        </w:rPr>
        <w:t>نظر مشهور راجع به أماریّت سوق مسلمین</w:t>
      </w:r>
      <w:bookmarkEnd w:id="7"/>
    </w:p>
    <w:p w:rsidR="00C67C48" w:rsidRDefault="00C67C48" w:rsidP="00F837C5">
      <w:pPr>
        <w:rPr>
          <w:rtl/>
        </w:rPr>
      </w:pPr>
      <w:r w:rsidRPr="00D574E8">
        <w:rPr>
          <w:rFonts w:hint="cs"/>
          <w:b/>
          <w:bCs/>
          <w:rtl/>
        </w:rPr>
        <w:t xml:space="preserve">ولی راجع به سوق </w:t>
      </w:r>
      <w:r w:rsidR="00D574E8">
        <w:rPr>
          <w:rFonts w:hint="cs"/>
          <w:b/>
          <w:bCs/>
          <w:rtl/>
        </w:rPr>
        <w:t>مسلم</w:t>
      </w:r>
      <w:r w:rsidRPr="00D574E8">
        <w:rPr>
          <w:rFonts w:hint="cs"/>
          <w:b/>
          <w:bCs/>
          <w:rtl/>
        </w:rPr>
        <w:t xml:space="preserve">ین مشهور قائل </w:t>
      </w:r>
      <w:r w:rsidR="00D574E8" w:rsidRPr="00D574E8">
        <w:rPr>
          <w:rFonts w:hint="cs"/>
          <w:b/>
          <w:bCs/>
          <w:rtl/>
        </w:rPr>
        <w:t xml:space="preserve">شده </w:t>
      </w:r>
      <w:r w:rsidRPr="00D574E8">
        <w:rPr>
          <w:rFonts w:hint="cs"/>
          <w:b/>
          <w:bCs/>
          <w:rtl/>
        </w:rPr>
        <w:t>اند که</w:t>
      </w:r>
      <w:r w:rsidR="00D574E8">
        <w:rPr>
          <w:rFonts w:hint="cs"/>
          <w:rtl/>
        </w:rPr>
        <w:t>:</w:t>
      </w:r>
      <w:r>
        <w:rPr>
          <w:rFonts w:hint="cs"/>
          <w:rtl/>
        </w:rPr>
        <w:t xml:space="preserve"> </w:t>
      </w:r>
      <w:r w:rsidR="00F837C5">
        <w:rPr>
          <w:rFonts w:hint="cs"/>
          <w:rtl/>
        </w:rPr>
        <w:t xml:space="preserve">سوق منصرف به سوق مسلمین است و </w:t>
      </w:r>
      <w:r>
        <w:rPr>
          <w:rFonts w:hint="cs"/>
          <w:rtl/>
        </w:rPr>
        <w:t xml:space="preserve">سوق </w:t>
      </w:r>
      <w:r w:rsidR="00D574E8">
        <w:rPr>
          <w:rFonts w:hint="cs"/>
          <w:rtl/>
        </w:rPr>
        <w:t>مسلم</w:t>
      </w:r>
      <w:r>
        <w:rPr>
          <w:rFonts w:hint="cs"/>
          <w:rtl/>
        </w:rPr>
        <w:t xml:space="preserve">ین أماره </w:t>
      </w:r>
      <w:r w:rsidR="00D574E8">
        <w:rPr>
          <w:rFonts w:hint="cs"/>
          <w:rtl/>
        </w:rPr>
        <w:t>بر مسلمان</w:t>
      </w:r>
      <w:r>
        <w:rPr>
          <w:rFonts w:hint="cs"/>
          <w:rtl/>
        </w:rPr>
        <w:t xml:space="preserve"> بودن بایع است و </w:t>
      </w:r>
      <w:r w:rsidR="00D574E8">
        <w:rPr>
          <w:rFonts w:hint="cs"/>
          <w:rtl/>
        </w:rPr>
        <w:t xml:space="preserve">مسلمان </w:t>
      </w:r>
      <w:r>
        <w:rPr>
          <w:rFonts w:hint="cs"/>
          <w:rtl/>
        </w:rPr>
        <w:t xml:space="preserve">بودن هم أماره بر تذکیه ما فی یده است و لذا اگر بدانیم بایع در سوق </w:t>
      </w:r>
      <w:r w:rsidR="00D574E8">
        <w:rPr>
          <w:rFonts w:hint="cs"/>
          <w:rtl/>
        </w:rPr>
        <w:t>مسلم</w:t>
      </w:r>
      <w:r>
        <w:rPr>
          <w:rFonts w:hint="cs"/>
          <w:rtl/>
        </w:rPr>
        <w:t xml:space="preserve">ین کافر است أماریّت از بین می رود زیرا سوق </w:t>
      </w:r>
      <w:r w:rsidR="00D574E8">
        <w:rPr>
          <w:rFonts w:hint="cs"/>
          <w:rtl/>
        </w:rPr>
        <w:t>مسلم</w:t>
      </w:r>
      <w:r>
        <w:rPr>
          <w:rFonts w:hint="cs"/>
          <w:rtl/>
        </w:rPr>
        <w:t xml:space="preserve">ین ابتداءاً أماره بر تذکیه نبود بلکه أماره بر </w:t>
      </w:r>
      <w:r w:rsidR="001C6CEE">
        <w:rPr>
          <w:rFonts w:hint="cs"/>
          <w:rtl/>
        </w:rPr>
        <w:t xml:space="preserve">اسلام بایع بود </w:t>
      </w:r>
      <w:r>
        <w:rPr>
          <w:rFonts w:hint="cs"/>
          <w:rtl/>
        </w:rPr>
        <w:t xml:space="preserve">و لذا با علم به کفر بایع دیگر جای أماره نیست بله اگر احتمال دهیم که بایع </w:t>
      </w:r>
      <w:r w:rsidR="00F837C5">
        <w:rPr>
          <w:rFonts w:hint="cs"/>
          <w:rtl/>
        </w:rPr>
        <w:t>مسلمان</w:t>
      </w:r>
      <w:r>
        <w:rPr>
          <w:rFonts w:hint="cs"/>
          <w:rtl/>
        </w:rPr>
        <w:t xml:space="preserve"> است سوق </w:t>
      </w:r>
      <w:r w:rsidR="00D574E8">
        <w:rPr>
          <w:rFonts w:hint="cs"/>
          <w:rtl/>
        </w:rPr>
        <w:t>مسلم</w:t>
      </w:r>
      <w:r>
        <w:rPr>
          <w:rFonts w:hint="cs"/>
          <w:rtl/>
        </w:rPr>
        <w:t xml:space="preserve">ین أماره بر </w:t>
      </w:r>
      <w:r w:rsidR="003F3931">
        <w:rPr>
          <w:rFonts w:hint="cs"/>
          <w:rtl/>
        </w:rPr>
        <w:t>اسلام او خواهد بود و</w:t>
      </w:r>
      <w:r>
        <w:rPr>
          <w:rFonts w:hint="cs"/>
          <w:rtl/>
        </w:rPr>
        <w:t xml:space="preserve"> حکم به </w:t>
      </w:r>
      <w:r w:rsidR="00D574E8">
        <w:rPr>
          <w:rFonts w:hint="cs"/>
          <w:rtl/>
        </w:rPr>
        <w:t>مسلم</w:t>
      </w:r>
      <w:r w:rsidR="00F837C5">
        <w:rPr>
          <w:rFonts w:hint="cs"/>
          <w:rtl/>
        </w:rPr>
        <w:t>ان بودن بایع می کند و مسلمان بودن هم أماره بر تذکیه است.</w:t>
      </w:r>
    </w:p>
    <w:p w:rsidR="00C67C48" w:rsidRDefault="00F837C5" w:rsidP="00824B22">
      <w:pPr>
        <w:rPr>
          <w:rtl/>
        </w:rPr>
      </w:pPr>
      <w:r w:rsidRPr="002D4AC7">
        <w:rPr>
          <w:rFonts w:hint="cs"/>
          <w:b/>
          <w:bCs/>
          <w:rtl/>
        </w:rPr>
        <w:t>نتیجه این بیان این است که:</w:t>
      </w:r>
      <w:r>
        <w:rPr>
          <w:rFonts w:hint="cs"/>
          <w:rtl/>
        </w:rPr>
        <w:t xml:space="preserve"> اگر در بلاد کفر، از مسلمانی</w:t>
      </w:r>
      <w:r w:rsidR="00C67C48">
        <w:rPr>
          <w:rFonts w:hint="cs"/>
          <w:rtl/>
        </w:rPr>
        <w:t xml:space="preserve"> یک پالتوی چرمی یا گوشت خریدیم ید </w:t>
      </w:r>
      <w:r w:rsidR="00D574E8">
        <w:rPr>
          <w:rFonts w:hint="cs"/>
          <w:rtl/>
        </w:rPr>
        <w:t xml:space="preserve">مسلمان </w:t>
      </w:r>
      <w:r w:rsidR="00C67C48">
        <w:rPr>
          <w:rFonts w:hint="cs"/>
          <w:rtl/>
        </w:rPr>
        <w:t xml:space="preserve">أماره بر تذکیه است مگر این که احراز کنیم این </w:t>
      </w:r>
      <w:r w:rsidR="00D574E8">
        <w:rPr>
          <w:rFonts w:hint="cs"/>
          <w:rtl/>
        </w:rPr>
        <w:t>مسلم</w:t>
      </w:r>
      <w:r w:rsidR="00C67C48">
        <w:rPr>
          <w:rFonts w:hint="cs"/>
          <w:rtl/>
        </w:rPr>
        <w:t>ان بدون فحص و تحقیق از کفّار گرفته است.</w:t>
      </w:r>
    </w:p>
    <w:p w:rsidR="00E4420B" w:rsidRDefault="00E4420B" w:rsidP="001971F3">
      <w:pPr>
        <w:pStyle w:val="Heading5"/>
        <w:rPr>
          <w:rtl/>
        </w:rPr>
      </w:pPr>
      <w:bookmarkStart w:id="8" w:name="_Toc530980012"/>
      <w:r>
        <w:rPr>
          <w:rFonts w:hint="cs"/>
          <w:rtl/>
        </w:rPr>
        <w:t>تقریب مرحوم صدر از کلام مشهور</w:t>
      </w:r>
      <w:bookmarkEnd w:id="8"/>
    </w:p>
    <w:p w:rsidR="005742AA" w:rsidRDefault="00C67C48" w:rsidP="003F3931">
      <w:pPr>
        <w:rPr>
          <w:rtl/>
        </w:rPr>
      </w:pPr>
      <w:r w:rsidRPr="00765FD8">
        <w:rPr>
          <w:rFonts w:hint="cs"/>
          <w:b/>
          <w:bCs/>
          <w:rtl/>
        </w:rPr>
        <w:t>مرحوم صدر در تقریب نظر مشهور فرمود</w:t>
      </w:r>
      <w:r w:rsidR="00765FD8">
        <w:rPr>
          <w:rFonts w:hint="cs"/>
          <w:b/>
          <w:bCs/>
          <w:rtl/>
        </w:rPr>
        <w:t>ه ا</w:t>
      </w:r>
      <w:r w:rsidRPr="00765FD8">
        <w:rPr>
          <w:rFonts w:hint="cs"/>
          <w:b/>
          <w:bCs/>
          <w:rtl/>
        </w:rPr>
        <w:t>ند</w:t>
      </w:r>
      <w:r>
        <w:rPr>
          <w:rFonts w:hint="cs"/>
          <w:rtl/>
        </w:rPr>
        <w:t>: ظاهر</w:t>
      </w:r>
      <w:r w:rsidR="003E4457">
        <w:rPr>
          <w:rFonts w:hint="cs"/>
          <w:rtl/>
        </w:rPr>
        <w:t xml:space="preserve"> انصرافی</w:t>
      </w:r>
      <w:r>
        <w:rPr>
          <w:rFonts w:hint="cs"/>
          <w:rtl/>
        </w:rPr>
        <w:t xml:space="preserve"> سوق</w:t>
      </w:r>
      <w:r w:rsidR="003E4457">
        <w:rPr>
          <w:rFonts w:hint="cs"/>
          <w:rtl/>
        </w:rPr>
        <w:t xml:space="preserve"> در روایات</w:t>
      </w:r>
      <w:r>
        <w:rPr>
          <w:rFonts w:hint="cs"/>
          <w:rtl/>
        </w:rPr>
        <w:t xml:space="preserve">، سوق </w:t>
      </w:r>
      <w:r w:rsidR="00D574E8">
        <w:rPr>
          <w:rFonts w:hint="cs"/>
          <w:rtl/>
        </w:rPr>
        <w:t>مسلم</w:t>
      </w:r>
      <w:r>
        <w:rPr>
          <w:rFonts w:hint="cs"/>
          <w:rtl/>
        </w:rPr>
        <w:t xml:space="preserve">ین است زیرا </w:t>
      </w:r>
      <w:r w:rsidR="003F3931">
        <w:rPr>
          <w:rFonts w:hint="cs"/>
          <w:rtl/>
        </w:rPr>
        <w:t xml:space="preserve">این که سوق کفّار هم أماره بر تذکیه باشد را </w:t>
      </w:r>
      <w:r>
        <w:rPr>
          <w:rFonts w:hint="cs"/>
          <w:rtl/>
        </w:rPr>
        <w:t xml:space="preserve">ارتکاز قبول نمی کند و معهود در سؤال این سائلین هم که می گفتند «أشتری من السوق» این بوده است که از بازار </w:t>
      </w:r>
      <w:r w:rsidR="00D574E8">
        <w:rPr>
          <w:rFonts w:hint="cs"/>
          <w:rtl/>
        </w:rPr>
        <w:t>مسلم</w:t>
      </w:r>
      <w:r>
        <w:rPr>
          <w:rFonts w:hint="cs"/>
          <w:rtl/>
        </w:rPr>
        <w:t xml:space="preserve">ین خرید می کرده اند. و در </w:t>
      </w:r>
      <w:r w:rsidR="005742AA">
        <w:rPr>
          <w:rFonts w:hint="cs"/>
          <w:rtl/>
        </w:rPr>
        <w:t xml:space="preserve">صحیحه فضلاء هم تصریح کرد که گوشتی که می خری اگر از سوق </w:t>
      </w:r>
      <w:r w:rsidR="00D574E8">
        <w:rPr>
          <w:rFonts w:hint="cs"/>
          <w:rtl/>
        </w:rPr>
        <w:t>مسلم</w:t>
      </w:r>
      <w:r w:rsidR="003F3931">
        <w:rPr>
          <w:rFonts w:hint="cs"/>
          <w:rtl/>
        </w:rPr>
        <w:t xml:space="preserve">ین است خوردنش </w:t>
      </w:r>
      <w:r w:rsidR="005742AA">
        <w:rPr>
          <w:rFonts w:hint="cs"/>
          <w:rtl/>
        </w:rPr>
        <w:t>جایز است.</w:t>
      </w:r>
    </w:p>
    <w:p w:rsidR="0038158F" w:rsidRPr="0038158F" w:rsidRDefault="0038158F" w:rsidP="003F3931">
      <w:pPr>
        <w:rPr>
          <w:b/>
          <w:bCs/>
          <w:rtl/>
        </w:rPr>
      </w:pPr>
      <w:r w:rsidRPr="0038158F">
        <w:rPr>
          <w:rFonts w:hint="cs"/>
          <w:b/>
          <w:bCs/>
          <w:rtl/>
        </w:rPr>
        <w:t>بعد از ذکر این مقدّمه فرموده اند در أماریّت سوق مسلمین سه احتمال وجود دارد؛</w:t>
      </w:r>
    </w:p>
    <w:p w:rsidR="005742AA" w:rsidRDefault="005742AA" w:rsidP="002D4AC7">
      <w:pPr>
        <w:rPr>
          <w:rtl/>
        </w:rPr>
      </w:pPr>
      <w:r w:rsidRPr="000E24F1">
        <w:rPr>
          <w:rFonts w:hint="cs"/>
          <w:b/>
          <w:bCs/>
          <w:rtl/>
        </w:rPr>
        <w:lastRenderedPageBreak/>
        <w:t>احتمال أول این است که:</w:t>
      </w:r>
      <w:r>
        <w:rPr>
          <w:rFonts w:hint="cs"/>
          <w:rtl/>
        </w:rPr>
        <w:t xml:space="preserve"> سوق </w:t>
      </w:r>
      <w:r w:rsidR="00D574E8">
        <w:rPr>
          <w:rFonts w:hint="cs"/>
          <w:rtl/>
        </w:rPr>
        <w:t>مسلم</w:t>
      </w:r>
      <w:r>
        <w:rPr>
          <w:rFonts w:hint="cs"/>
          <w:rtl/>
        </w:rPr>
        <w:t>ین</w:t>
      </w:r>
      <w:r w:rsidR="002B5AA8">
        <w:rPr>
          <w:rFonts w:hint="cs"/>
          <w:rtl/>
        </w:rPr>
        <w:t xml:space="preserve"> ابتداءاً</w:t>
      </w:r>
      <w:r>
        <w:rPr>
          <w:rFonts w:hint="cs"/>
          <w:rtl/>
        </w:rPr>
        <w:t xml:space="preserve"> </w:t>
      </w:r>
      <w:r w:rsidR="002D4AC7">
        <w:rPr>
          <w:rFonts w:hint="cs"/>
          <w:rtl/>
        </w:rPr>
        <w:t>أماره بر تذکیه مشکوک التذکیه است</w:t>
      </w:r>
      <w:r w:rsidR="002B5AA8">
        <w:rPr>
          <w:rStyle w:val="FootnoteReference"/>
          <w:rtl/>
        </w:rPr>
        <w:footnoteReference w:id="1"/>
      </w:r>
      <w:r w:rsidR="002D4AC7">
        <w:rPr>
          <w:rFonts w:hint="cs"/>
          <w:rtl/>
        </w:rPr>
        <w:t xml:space="preserve"> و </w:t>
      </w:r>
      <w:r>
        <w:rPr>
          <w:rFonts w:hint="cs"/>
          <w:rtl/>
        </w:rPr>
        <w:t xml:space="preserve">از باب غلبه </w:t>
      </w:r>
      <w:r w:rsidR="002D4AC7">
        <w:rPr>
          <w:rFonts w:hint="cs"/>
          <w:rtl/>
        </w:rPr>
        <w:t>وجود مذکّی</w:t>
      </w:r>
      <w:r>
        <w:rPr>
          <w:rFonts w:hint="cs"/>
          <w:rtl/>
        </w:rPr>
        <w:t xml:space="preserve"> در سوق </w:t>
      </w:r>
      <w:r w:rsidR="00D574E8">
        <w:rPr>
          <w:rFonts w:hint="cs"/>
          <w:rtl/>
        </w:rPr>
        <w:t>مسلم</w:t>
      </w:r>
      <w:r>
        <w:rPr>
          <w:rFonts w:hint="cs"/>
          <w:rtl/>
        </w:rPr>
        <w:t xml:space="preserve">ین </w:t>
      </w:r>
      <w:r w:rsidR="002D4AC7">
        <w:rPr>
          <w:rFonts w:hint="cs"/>
          <w:rtl/>
        </w:rPr>
        <w:t>است</w:t>
      </w:r>
      <w:r w:rsidR="00E41C29">
        <w:rPr>
          <w:rFonts w:hint="cs"/>
          <w:rtl/>
        </w:rPr>
        <w:t xml:space="preserve"> که طبق این احتمال</w:t>
      </w:r>
      <w:r>
        <w:rPr>
          <w:rFonts w:hint="cs"/>
          <w:rtl/>
        </w:rPr>
        <w:t xml:space="preserve"> اگر بایع</w:t>
      </w:r>
      <w:r w:rsidR="00E41C29">
        <w:rPr>
          <w:rFonts w:hint="cs"/>
          <w:rtl/>
        </w:rPr>
        <w:t xml:space="preserve"> در سوق مسلمین</w:t>
      </w:r>
      <w:r>
        <w:rPr>
          <w:rFonts w:hint="cs"/>
          <w:rtl/>
        </w:rPr>
        <w:t xml:space="preserve"> کافر </w:t>
      </w:r>
      <w:r w:rsidR="00E41C29">
        <w:rPr>
          <w:rFonts w:hint="cs"/>
          <w:rtl/>
        </w:rPr>
        <w:t xml:space="preserve">هم </w:t>
      </w:r>
      <w:r>
        <w:rPr>
          <w:rFonts w:hint="cs"/>
          <w:rtl/>
        </w:rPr>
        <w:t xml:space="preserve">باشد </w:t>
      </w:r>
      <w:r w:rsidR="00E41C29">
        <w:rPr>
          <w:rFonts w:hint="cs"/>
          <w:rtl/>
        </w:rPr>
        <w:t>باز می توان حکم به تذکیه کرد.</w:t>
      </w:r>
    </w:p>
    <w:p w:rsidR="005742AA" w:rsidRDefault="005742AA" w:rsidP="00AD399E">
      <w:pPr>
        <w:rPr>
          <w:rtl/>
        </w:rPr>
      </w:pPr>
      <w:r w:rsidRPr="000E24F1">
        <w:rPr>
          <w:rFonts w:hint="cs"/>
          <w:b/>
          <w:bCs/>
          <w:rtl/>
        </w:rPr>
        <w:t>احتمال دوم این است که</w:t>
      </w:r>
      <w:r>
        <w:rPr>
          <w:rFonts w:hint="cs"/>
          <w:rtl/>
        </w:rPr>
        <w:t xml:space="preserve">: سوق أماره بر اسلام بایع و اسلام بایع أماره بر تذکیه </w:t>
      </w:r>
      <w:r w:rsidR="00E41C29">
        <w:rPr>
          <w:rFonts w:hint="cs"/>
          <w:rtl/>
        </w:rPr>
        <w:t xml:space="preserve">باشد؛ طبق این احتمال </w:t>
      </w:r>
      <w:r>
        <w:rPr>
          <w:rFonts w:hint="cs"/>
          <w:rtl/>
        </w:rPr>
        <w:t xml:space="preserve">اگر احراز کنیم بایع کافر است دیگر </w:t>
      </w:r>
      <w:r w:rsidR="00E41C29">
        <w:rPr>
          <w:rFonts w:hint="cs"/>
          <w:rtl/>
        </w:rPr>
        <w:t xml:space="preserve">أماریّت سوق بر اسلام بایع </w:t>
      </w:r>
      <w:r>
        <w:rPr>
          <w:rFonts w:hint="cs"/>
          <w:rtl/>
        </w:rPr>
        <w:t xml:space="preserve">معنا ندارد </w:t>
      </w:r>
      <w:r w:rsidR="00E41C29">
        <w:rPr>
          <w:rFonts w:hint="cs"/>
          <w:rtl/>
        </w:rPr>
        <w:t xml:space="preserve">و </w:t>
      </w:r>
      <w:r w:rsidR="007477FE">
        <w:rPr>
          <w:rFonts w:hint="cs"/>
          <w:rtl/>
        </w:rPr>
        <w:t>حکم تذکیه مترتّب نمی شود. و از طرف دیگر</w:t>
      </w:r>
      <w:r>
        <w:rPr>
          <w:rFonts w:hint="cs"/>
          <w:rtl/>
        </w:rPr>
        <w:t xml:space="preserve"> اگر احراز کنیم شخصی </w:t>
      </w:r>
      <w:r w:rsidR="00D574E8">
        <w:rPr>
          <w:rFonts w:hint="cs"/>
          <w:rtl/>
        </w:rPr>
        <w:t>مسلم</w:t>
      </w:r>
      <w:r>
        <w:rPr>
          <w:rFonts w:hint="cs"/>
          <w:rtl/>
        </w:rPr>
        <w:t xml:space="preserve">ان است </w:t>
      </w:r>
      <w:r w:rsidR="007477FE">
        <w:rPr>
          <w:rFonts w:hint="cs"/>
          <w:rtl/>
        </w:rPr>
        <w:t>ولو این شخص در سوق مسلمین نباشد و در بلاد کفر باشد حکم تذکیه</w:t>
      </w:r>
      <w:r w:rsidR="002D4AC7">
        <w:rPr>
          <w:rFonts w:hint="cs"/>
          <w:rtl/>
        </w:rPr>
        <w:t xml:space="preserve"> بر جلد مشکوک</w:t>
      </w:r>
      <w:r w:rsidR="007477FE">
        <w:rPr>
          <w:rFonts w:hint="cs"/>
          <w:rtl/>
        </w:rPr>
        <w:t xml:space="preserve"> بار می شود</w:t>
      </w:r>
      <w:r>
        <w:rPr>
          <w:rFonts w:hint="cs"/>
          <w:rtl/>
        </w:rPr>
        <w:t>.</w:t>
      </w:r>
    </w:p>
    <w:p w:rsidR="00184521" w:rsidRDefault="005742AA" w:rsidP="00184521">
      <w:pPr>
        <w:rPr>
          <w:rtl/>
        </w:rPr>
      </w:pPr>
      <w:r w:rsidRPr="000E24F1">
        <w:rPr>
          <w:rFonts w:hint="cs"/>
          <w:b/>
          <w:bCs/>
          <w:rtl/>
        </w:rPr>
        <w:t>احتمال سوم این است که</w:t>
      </w:r>
      <w:r>
        <w:rPr>
          <w:rFonts w:hint="cs"/>
          <w:rtl/>
        </w:rPr>
        <w:t xml:space="preserve">: </w:t>
      </w:r>
      <w:r w:rsidR="00423D91">
        <w:rPr>
          <w:rFonts w:hint="cs"/>
          <w:rtl/>
        </w:rPr>
        <w:t xml:space="preserve">سوق مسلمین کشف نوعی می کند </w:t>
      </w:r>
      <w:r w:rsidR="001753A5">
        <w:rPr>
          <w:rFonts w:hint="cs"/>
          <w:rtl/>
        </w:rPr>
        <w:t xml:space="preserve">از این که </w:t>
      </w:r>
      <w:r>
        <w:rPr>
          <w:rFonts w:hint="cs"/>
          <w:rtl/>
        </w:rPr>
        <w:t xml:space="preserve">ید </w:t>
      </w:r>
      <w:r w:rsidR="00D574E8">
        <w:rPr>
          <w:rFonts w:hint="cs"/>
          <w:rtl/>
        </w:rPr>
        <w:t xml:space="preserve">مسلمان </w:t>
      </w:r>
      <w:r>
        <w:rPr>
          <w:rFonts w:hint="cs"/>
          <w:rtl/>
        </w:rPr>
        <w:t>بر آن</w:t>
      </w:r>
      <w:r w:rsidR="00423D91">
        <w:rPr>
          <w:rFonts w:hint="cs"/>
          <w:rtl/>
        </w:rPr>
        <w:t xml:space="preserve"> وجود دارد یا قبلاً</w:t>
      </w:r>
      <w:r>
        <w:rPr>
          <w:rFonts w:hint="cs"/>
          <w:rtl/>
        </w:rPr>
        <w:t xml:space="preserve"> وجود داشته است</w:t>
      </w:r>
      <w:r w:rsidR="00656804">
        <w:rPr>
          <w:rFonts w:hint="cs"/>
          <w:rtl/>
        </w:rPr>
        <w:t xml:space="preserve"> یعنی کشف نوعی از مرور ید مسلم بر جلد مشکوک التذکیه می کند</w:t>
      </w:r>
      <w:r w:rsidR="00423D91">
        <w:rPr>
          <w:rFonts w:hint="cs"/>
          <w:rtl/>
        </w:rPr>
        <w:t>: که طبق این احتمال در خرید از کافر در سوق مسلمین نیز حکم به تذکیه می شود زیرا هر چند بایع</w:t>
      </w:r>
      <w:r w:rsidR="00184521">
        <w:rPr>
          <w:rFonts w:hint="cs"/>
          <w:rtl/>
        </w:rPr>
        <w:t>،</w:t>
      </w:r>
      <w:r w:rsidR="00423D91">
        <w:rPr>
          <w:rFonts w:hint="cs"/>
          <w:rtl/>
        </w:rPr>
        <w:t xml:space="preserve"> کافر است ولی احتمال این که از مسلمان گرفته باشد وجود دارد و سوق مسلمین أماره بر وجود ید مسلم</w:t>
      </w:r>
      <w:r w:rsidR="00184521">
        <w:rPr>
          <w:rFonts w:hint="cs"/>
          <w:rtl/>
        </w:rPr>
        <w:t xml:space="preserve"> در زمان سابق خواهد بود.</w:t>
      </w:r>
    </w:p>
    <w:p w:rsidR="00F81ACA" w:rsidRPr="00F81ACA" w:rsidRDefault="00F81ACA" w:rsidP="005B4295">
      <w:pPr>
        <w:rPr>
          <w:b/>
          <w:bCs/>
          <w:rtl/>
        </w:rPr>
      </w:pPr>
      <w:r>
        <w:rPr>
          <w:rFonts w:hint="cs"/>
          <w:b/>
          <w:bCs/>
          <w:rtl/>
        </w:rPr>
        <w:t>[</w:t>
      </w:r>
      <w:r w:rsidRPr="00F81ACA">
        <w:rPr>
          <w:rFonts w:hint="cs"/>
          <w:b/>
          <w:bCs/>
          <w:rtl/>
        </w:rPr>
        <w:t>و البته این سه احتمال در نتیجه با هم فرق می کنند؛</w:t>
      </w:r>
    </w:p>
    <w:p w:rsidR="005B4295" w:rsidRDefault="001C6AD2" w:rsidP="005B4295">
      <w:pPr>
        <w:rPr>
          <w:rtl/>
        </w:rPr>
      </w:pPr>
      <w:r>
        <w:rPr>
          <w:rFonts w:hint="cs"/>
          <w:rtl/>
        </w:rPr>
        <w:t xml:space="preserve">احتمال أول سوق مسلمین را </w:t>
      </w:r>
      <w:r w:rsidR="00E16DC4">
        <w:rPr>
          <w:rFonts w:hint="cs"/>
          <w:rtl/>
        </w:rPr>
        <w:t>ابتداءاً أ</w:t>
      </w:r>
      <w:r>
        <w:rPr>
          <w:rFonts w:hint="cs"/>
          <w:rtl/>
        </w:rPr>
        <w:t>ماره بر تذکیه مشکوک می گرفت و احتمال دوم سوق را أماره بر اسلام بایع می گرفت ولی در احتمال سوم سوق، أماره بر مرور ید مسلم</w:t>
      </w:r>
      <w:r w:rsidR="00EF1DF3">
        <w:rPr>
          <w:rFonts w:hint="cs"/>
          <w:rtl/>
        </w:rPr>
        <w:t xml:space="preserve"> بر مشکوک التذکیه است؛ لذا اگر احتمال بدهم که بایع کافر جلد مشکوک را از مسلمانی تهیه کرده است طبق احتمال سوم حکم به تذکیه می شود ولی طبق احتمال دوم حکم به تذکیه نمی شود.</w:t>
      </w:r>
      <w:r w:rsidR="00186475">
        <w:rPr>
          <w:rFonts w:hint="cs"/>
          <w:rtl/>
        </w:rPr>
        <w:t xml:space="preserve"> (و نیز اگر بدانیم که ید مسلم به معنای ید استیلایی بر جلد واقع نشده باشد طبق احتمال أول حکم به تذکیه می شود ولی طبق احتمال سوم که مرور ید مسلم را لازم می داند</w:t>
      </w:r>
      <w:r w:rsidR="00635A3B">
        <w:rPr>
          <w:rFonts w:hint="cs"/>
          <w:rtl/>
        </w:rPr>
        <w:t xml:space="preserve"> نمی توان حکم به تذکیه کرد)</w:t>
      </w:r>
      <w:r w:rsidR="00F81ACA">
        <w:rPr>
          <w:rFonts w:hint="cs"/>
          <w:rtl/>
        </w:rPr>
        <w:t>]</w:t>
      </w:r>
    </w:p>
    <w:p w:rsidR="000E24F1" w:rsidRPr="001A27D7" w:rsidRDefault="000E24F1" w:rsidP="00C57F84">
      <w:pPr>
        <w:rPr>
          <w:rtl/>
        </w:rPr>
      </w:pPr>
      <w:r w:rsidRPr="00765FD8">
        <w:rPr>
          <w:rFonts w:hint="cs"/>
          <w:b/>
          <w:bCs/>
          <w:rtl/>
        </w:rPr>
        <w:t>در بحوث فی شرح عروة الوثقی فرموده اند:</w:t>
      </w:r>
      <w:r>
        <w:rPr>
          <w:rFonts w:hint="cs"/>
          <w:rtl/>
        </w:rPr>
        <w:t xml:space="preserve"> اگر خطاب أماریّت سوق مجمل شود باید قدر متیقّن أخذ شود به این که هم سوق </w:t>
      </w:r>
      <w:r w:rsidR="00D574E8">
        <w:rPr>
          <w:rFonts w:hint="cs"/>
          <w:rtl/>
        </w:rPr>
        <w:t>مسلم</w:t>
      </w:r>
      <w:r>
        <w:rPr>
          <w:rFonts w:hint="cs"/>
          <w:rtl/>
        </w:rPr>
        <w:t xml:space="preserve">ین باشد و هم احتمال </w:t>
      </w:r>
      <w:r w:rsidR="00D574E8">
        <w:rPr>
          <w:rFonts w:hint="cs"/>
          <w:rtl/>
        </w:rPr>
        <w:t>مسلم</w:t>
      </w:r>
      <w:r>
        <w:rPr>
          <w:rFonts w:hint="cs"/>
          <w:rtl/>
        </w:rPr>
        <w:t>ان بودن بایع داده شود</w:t>
      </w:r>
      <w:r w:rsidR="005B4295">
        <w:rPr>
          <w:rFonts w:hint="cs"/>
          <w:rtl/>
        </w:rPr>
        <w:t>؛</w:t>
      </w:r>
      <w:r>
        <w:rPr>
          <w:rFonts w:hint="cs"/>
          <w:rtl/>
        </w:rPr>
        <w:t xml:space="preserve"> ولی اگر بایع در غیر سوق </w:t>
      </w:r>
      <w:r w:rsidR="00D574E8">
        <w:rPr>
          <w:rFonts w:hint="cs"/>
          <w:rtl/>
        </w:rPr>
        <w:t>مسلم</w:t>
      </w:r>
      <w:r>
        <w:rPr>
          <w:rFonts w:hint="cs"/>
          <w:rtl/>
        </w:rPr>
        <w:t>ین</w:t>
      </w:r>
      <w:r w:rsidR="005B4295">
        <w:rPr>
          <w:rFonts w:hint="cs"/>
          <w:rtl/>
        </w:rPr>
        <w:t>، مسلمان</w:t>
      </w:r>
      <w:r>
        <w:rPr>
          <w:rFonts w:hint="cs"/>
          <w:rtl/>
        </w:rPr>
        <w:t xml:space="preserve"> باشد</w:t>
      </w:r>
      <w:r w:rsidR="00CE530C">
        <w:rPr>
          <w:rFonts w:hint="cs"/>
          <w:rtl/>
        </w:rPr>
        <w:t xml:space="preserve"> نمی توان حکم به تذکیه کرد زیرا</w:t>
      </w:r>
      <w:r>
        <w:rPr>
          <w:rFonts w:hint="cs"/>
          <w:rtl/>
        </w:rPr>
        <w:t xml:space="preserve"> شاید احتمال أول درست باشد که ید </w:t>
      </w:r>
      <w:r w:rsidR="00D574E8">
        <w:rPr>
          <w:rFonts w:hint="cs"/>
          <w:rtl/>
        </w:rPr>
        <w:t xml:space="preserve">مسلمان </w:t>
      </w:r>
      <w:r>
        <w:rPr>
          <w:rFonts w:hint="cs"/>
          <w:rtl/>
        </w:rPr>
        <w:t>در بلاد کفر أماره بر تذکیه نیست</w:t>
      </w:r>
      <w:r w:rsidR="00720F9E">
        <w:rPr>
          <w:rFonts w:hint="cs"/>
          <w:rtl/>
        </w:rPr>
        <w:t xml:space="preserve"> چون غلبه وجود مذکّی نیست. و نیز اگر بدانیم بایع</w:t>
      </w:r>
      <w:r w:rsidR="00CE530C">
        <w:rPr>
          <w:rFonts w:hint="cs"/>
          <w:rtl/>
        </w:rPr>
        <w:t xml:space="preserve"> در سوق </w:t>
      </w:r>
      <w:r w:rsidR="00D574E8">
        <w:rPr>
          <w:rFonts w:hint="cs"/>
          <w:rtl/>
        </w:rPr>
        <w:t>مسلم</w:t>
      </w:r>
      <w:r w:rsidR="00CE530C">
        <w:rPr>
          <w:rFonts w:hint="cs"/>
          <w:rtl/>
        </w:rPr>
        <w:t>ین</w:t>
      </w:r>
      <w:r w:rsidR="00720F9E">
        <w:rPr>
          <w:rFonts w:hint="cs"/>
          <w:rtl/>
        </w:rPr>
        <w:t xml:space="preserve"> کافر است </w:t>
      </w:r>
      <w:r w:rsidR="00C57F84">
        <w:rPr>
          <w:rFonts w:hint="cs"/>
          <w:rtl/>
        </w:rPr>
        <w:t>باز نمی توان</w:t>
      </w:r>
      <w:r w:rsidR="00CE530C">
        <w:rPr>
          <w:rFonts w:hint="cs"/>
          <w:rtl/>
        </w:rPr>
        <w:t xml:space="preserve"> حکم به تذکیه کرد زیرا </w:t>
      </w:r>
      <w:r w:rsidR="00720F9E">
        <w:rPr>
          <w:rFonts w:hint="cs"/>
          <w:rtl/>
        </w:rPr>
        <w:t xml:space="preserve">شاید احتمال دوم صحیح باشد که أماریّت سوق بر اسلام بایع است و اینجا </w:t>
      </w:r>
      <w:r w:rsidR="00C57F84">
        <w:rPr>
          <w:rFonts w:hint="cs"/>
          <w:rtl/>
        </w:rPr>
        <w:t>علم به کفر بایع داریم</w:t>
      </w:r>
      <w:r w:rsidR="00720F9E">
        <w:rPr>
          <w:rFonts w:hint="cs"/>
          <w:rtl/>
        </w:rPr>
        <w:t>.</w:t>
      </w:r>
    </w:p>
    <w:p w:rsidR="00F904EB" w:rsidRDefault="00C57F84" w:rsidP="006162A2">
      <w:pPr>
        <w:rPr>
          <w:rtl/>
        </w:rPr>
      </w:pPr>
      <w:r>
        <w:rPr>
          <w:rFonts w:hint="cs"/>
          <w:b/>
          <w:bCs/>
          <w:rtl/>
        </w:rPr>
        <w:lastRenderedPageBreak/>
        <w:t xml:space="preserve">و لکن </w:t>
      </w:r>
      <w:r w:rsidR="00CE530C" w:rsidRPr="00765FD8">
        <w:rPr>
          <w:rFonts w:hint="cs"/>
          <w:b/>
          <w:bCs/>
          <w:rtl/>
        </w:rPr>
        <w:t>ایشان معتقد است که:</w:t>
      </w:r>
      <w:r w:rsidR="00CE530C">
        <w:rPr>
          <w:rFonts w:hint="cs"/>
          <w:rtl/>
        </w:rPr>
        <w:t xml:space="preserve"> روایات اجمال ندارد و ظاهر روایات احتمال دوم است زیرا عرفاً نکته أماریّت سوق </w:t>
      </w:r>
      <w:r w:rsidR="00D574E8">
        <w:rPr>
          <w:rFonts w:hint="cs"/>
          <w:rtl/>
        </w:rPr>
        <w:t>مسلم</w:t>
      </w:r>
      <w:r w:rsidR="00CE530C">
        <w:rPr>
          <w:rFonts w:hint="cs"/>
          <w:rtl/>
        </w:rPr>
        <w:t xml:space="preserve">ین از این جهت است که در بازار </w:t>
      </w:r>
      <w:r w:rsidR="00D574E8">
        <w:rPr>
          <w:rFonts w:hint="cs"/>
          <w:rtl/>
        </w:rPr>
        <w:t>مسلم</w:t>
      </w:r>
      <w:r w:rsidR="00CE530C">
        <w:rPr>
          <w:rFonts w:hint="cs"/>
          <w:rtl/>
        </w:rPr>
        <w:t>ین</w:t>
      </w:r>
      <w:r>
        <w:rPr>
          <w:rFonts w:hint="cs"/>
          <w:rtl/>
        </w:rPr>
        <w:t>،</w:t>
      </w:r>
      <w:r w:rsidR="00CE530C">
        <w:rPr>
          <w:rFonts w:hint="cs"/>
          <w:rtl/>
        </w:rPr>
        <w:t xml:space="preserve"> غالباً فروشنده ها </w:t>
      </w:r>
      <w:r w:rsidR="00D574E8">
        <w:rPr>
          <w:rFonts w:hint="cs"/>
          <w:rtl/>
        </w:rPr>
        <w:t>مسلم</w:t>
      </w:r>
      <w:r w:rsidR="00CE530C">
        <w:rPr>
          <w:rFonts w:hint="cs"/>
          <w:rtl/>
        </w:rPr>
        <w:t xml:space="preserve">ان ها هستند و لذا عرف أماریّت سوق </w:t>
      </w:r>
      <w:r w:rsidR="00D574E8">
        <w:rPr>
          <w:rFonts w:hint="cs"/>
          <w:rtl/>
        </w:rPr>
        <w:t>مسلم</w:t>
      </w:r>
      <w:r w:rsidR="00CE530C">
        <w:rPr>
          <w:rFonts w:hint="cs"/>
          <w:rtl/>
        </w:rPr>
        <w:t xml:space="preserve">ین را غلبه </w:t>
      </w:r>
      <w:r w:rsidR="00D574E8">
        <w:rPr>
          <w:rFonts w:hint="cs"/>
          <w:rtl/>
        </w:rPr>
        <w:t>مسلم</w:t>
      </w:r>
      <w:r w:rsidR="00CE530C">
        <w:rPr>
          <w:rFonts w:hint="cs"/>
          <w:rtl/>
        </w:rPr>
        <w:t xml:space="preserve">ان بودن صاحب این مغازه ها می داند و </w:t>
      </w:r>
      <w:r w:rsidR="00D574E8">
        <w:rPr>
          <w:rFonts w:hint="cs"/>
          <w:rtl/>
        </w:rPr>
        <w:t>مسلم</w:t>
      </w:r>
      <w:r w:rsidR="00CE530C">
        <w:rPr>
          <w:rFonts w:hint="cs"/>
          <w:rtl/>
        </w:rPr>
        <w:t>ان بودن بایع هم أماره بر تذکیه است.</w:t>
      </w:r>
      <w:r w:rsidR="008350C1">
        <w:rPr>
          <w:rFonts w:hint="cs"/>
          <w:rtl/>
        </w:rPr>
        <w:t xml:space="preserve"> </w:t>
      </w:r>
    </w:p>
    <w:p w:rsidR="001A1EA5" w:rsidRDefault="00F904EB" w:rsidP="00836138">
      <w:pPr>
        <w:rPr>
          <w:rtl/>
        </w:rPr>
      </w:pPr>
      <w:r w:rsidRPr="00F904EB">
        <w:rPr>
          <w:rFonts w:hint="cs"/>
          <w:b/>
          <w:bCs/>
          <w:rtl/>
        </w:rPr>
        <w:t>و فرموده اند:</w:t>
      </w:r>
      <w:r>
        <w:rPr>
          <w:rFonts w:hint="cs"/>
          <w:rtl/>
        </w:rPr>
        <w:t xml:space="preserve"> </w:t>
      </w:r>
      <w:r w:rsidR="00765FD8">
        <w:rPr>
          <w:rFonts w:hint="cs"/>
          <w:rtl/>
        </w:rPr>
        <w:t xml:space="preserve">و لکن هیچ کدام از روایات نسبت به جایی که صاحب ید </w:t>
      </w:r>
      <w:r w:rsidR="00D574E8">
        <w:rPr>
          <w:rFonts w:hint="cs"/>
          <w:rtl/>
        </w:rPr>
        <w:t xml:space="preserve">مسلمان </w:t>
      </w:r>
      <w:r w:rsidR="0092370D">
        <w:rPr>
          <w:rFonts w:hint="cs"/>
          <w:rtl/>
        </w:rPr>
        <w:t>نسبت به جلد مشکوک اهمال کند، اطلاق ندارد بلکه تنها شامل جایی می شود که</w:t>
      </w:r>
      <w:r w:rsidR="00836138">
        <w:rPr>
          <w:rFonts w:hint="cs"/>
          <w:rtl/>
        </w:rPr>
        <w:t xml:space="preserve"> یک نوع اعتنایی به مشکوک داشته باشد و آثار تذکیه را بار کند: </w:t>
      </w:r>
      <w:r w:rsidR="0092370D">
        <w:rPr>
          <w:rFonts w:hint="cs"/>
          <w:rtl/>
        </w:rPr>
        <w:t xml:space="preserve">آن </w:t>
      </w:r>
      <w:r w:rsidR="00836138">
        <w:rPr>
          <w:rFonts w:hint="cs"/>
          <w:rtl/>
        </w:rPr>
        <w:t>را بسازد و مصنوع توسط او باشد، در معرض بیع بگذارد، تقدیم برای أکل کند و أمثال آن،</w:t>
      </w:r>
      <w:r w:rsidR="0092370D">
        <w:rPr>
          <w:rFonts w:hint="cs"/>
          <w:rtl/>
        </w:rPr>
        <w:t xml:space="preserve"> ولی اگر ذوالید </w:t>
      </w:r>
      <w:r w:rsidR="00D574E8">
        <w:rPr>
          <w:rFonts w:hint="cs"/>
          <w:rtl/>
        </w:rPr>
        <w:t xml:space="preserve">مسلمان </w:t>
      </w:r>
      <w:r w:rsidR="0092370D">
        <w:rPr>
          <w:rFonts w:hint="cs"/>
          <w:rtl/>
        </w:rPr>
        <w:t xml:space="preserve">هیچ ترتیب أثری نسبت به آثار تذکیه مشکوک نمی دهد مثل این که </w:t>
      </w:r>
      <w:r w:rsidR="00836138">
        <w:rPr>
          <w:rFonts w:hint="cs"/>
          <w:rtl/>
        </w:rPr>
        <w:t>لحم مشکوک</w:t>
      </w:r>
      <w:r w:rsidR="0092370D">
        <w:rPr>
          <w:rFonts w:hint="cs"/>
          <w:rtl/>
        </w:rPr>
        <w:t xml:space="preserve"> را جلوی </w:t>
      </w:r>
      <w:r w:rsidR="00A31AF9">
        <w:rPr>
          <w:rFonts w:hint="cs"/>
          <w:rtl/>
        </w:rPr>
        <w:t>کوچه قرار داد و از آن اعراض کرد، هیچ اطلاقی در روایات نسبت به این فرض وجود ندارد.</w:t>
      </w:r>
    </w:p>
    <w:p w:rsidR="0092370D" w:rsidRDefault="0092370D" w:rsidP="006162A2">
      <w:pPr>
        <w:rPr>
          <w:rtl/>
        </w:rPr>
      </w:pPr>
      <w:r w:rsidRPr="00E4420B">
        <w:rPr>
          <w:rFonts w:hint="cs"/>
          <w:b/>
          <w:bCs/>
          <w:rtl/>
        </w:rPr>
        <w:t>این مطلب را آقای سیستانی نیز ذکر کرده اند که</w:t>
      </w:r>
      <w:r w:rsidR="00E4420B">
        <w:rPr>
          <w:rFonts w:hint="cs"/>
          <w:rtl/>
        </w:rPr>
        <w:t>:</w:t>
      </w:r>
      <w:r>
        <w:rPr>
          <w:rFonts w:hint="cs"/>
          <w:rtl/>
        </w:rPr>
        <w:t xml:space="preserve"> </w:t>
      </w:r>
      <w:r w:rsidR="00D574E8">
        <w:rPr>
          <w:rFonts w:hint="cs"/>
          <w:rtl/>
        </w:rPr>
        <w:t>مسلم</w:t>
      </w:r>
      <w:r>
        <w:rPr>
          <w:rFonts w:hint="cs"/>
          <w:rtl/>
        </w:rPr>
        <w:t>ان باید تصرّفی کند که مشعر به تذکیه است</w:t>
      </w:r>
      <w:r w:rsidR="004B2E50">
        <w:rPr>
          <w:rFonts w:hint="cs"/>
          <w:rtl/>
        </w:rPr>
        <w:t xml:space="preserve"> و صرف ید </w:t>
      </w:r>
      <w:r w:rsidR="00D574E8">
        <w:rPr>
          <w:rFonts w:hint="cs"/>
          <w:rtl/>
        </w:rPr>
        <w:t xml:space="preserve">مسلمان </w:t>
      </w:r>
      <w:r w:rsidR="004B2E50">
        <w:rPr>
          <w:rFonts w:hint="cs"/>
          <w:rtl/>
        </w:rPr>
        <w:t>أماره بر تذکیه نیست</w:t>
      </w:r>
      <w:r>
        <w:rPr>
          <w:rFonts w:hint="cs"/>
          <w:rtl/>
        </w:rPr>
        <w:t xml:space="preserve"> و فروختن نیز مشعر به تذکیه است زیرا بیع میته و غی</w:t>
      </w:r>
      <w:r w:rsidR="000C14A3">
        <w:rPr>
          <w:rFonts w:hint="cs"/>
          <w:rtl/>
        </w:rPr>
        <w:t>ر مذکّی جایز نیست و یا باطل است و متعارف در خرید گوشت هم این نیست که برای کلاب می خرد و بایع هم این را می داند.</w:t>
      </w:r>
    </w:p>
    <w:p w:rsidR="00E4420B" w:rsidRDefault="00E4420B" w:rsidP="00E4420B">
      <w:pPr>
        <w:pStyle w:val="Heading4"/>
        <w:rPr>
          <w:rtl/>
        </w:rPr>
      </w:pPr>
      <w:bookmarkStart w:id="9" w:name="_Toc530980013"/>
      <w:r>
        <w:rPr>
          <w:rFonts w:hint="cs"/>
          <w:rtl/>
        </w:rPr>
        <w:t>تفصیل استاد به لحاظ مقتضای صناعت</w:t>
      </w:r>
      <w:bookmarkEnd w:id="9"/>
    </w:p>
    <w:p w:rsidR="00A90BB7" w:rsidRDefault="004B2E50" w:rsidP="006162A2">
      <w:pPr>
        <w:rPr>
          <w:rtl/>
        </w:rPr>
      </w:pPr>
      <w:r>
        <w:rPr>
          <w:rFonts w:hint="cs"/>
          <w:rtl/>
        </w:rPr>
        <w:t xml:space="preserve">ما عرضی داشتیم که هر چند خلاف مشهور است ولی تکرار می کنیم و البته در مقام فتوا جازم نباید بشویم ولی از نظر صناعی قابل طرح است که بین جلد و لحم تفصیل دهیم: </w:t>
      </w:r>
    </w:p>
    <w:p w:rsidR="006203A4" w:rsidRDefault="006203A4" w:rsidP="006203A4">
      <w:pPr>
        <w:pStyle w:val="Heading5"/>
        <w:rPr>
          <w:rtl/>
        </w:rPr>
      </w:pPr>
      <w:bookmarkStart w:id="10" w:name="_Toc530980014"/>
      <w:r>
        <w:rPr>
          <w:rFonts w:hint="cs"/>
          <w:rtl/>
        </w:rPr>
        <w:t>حکم لحم مشکوک التذکیه</w:t>
      </w:r>
      <w:bookmarkEnd w:id="10"/>
    </w:p>
    <w:p w:rsidR="004B2E50" w:rsidRDefault="004B2E50" w:rsidP="006162A2">
      <w:pPr>
        <w:rPr>
          <w:rtl/>
        </w:rPr>
      </w:pPr>
      <w:r w:rsidRPr="006203A4">
        <w:rPr>
          <w:rFonts w:hint="cs"/>
          <w:b/>
          <w:bCs/>
          <w:rtl/>
        </w:rPr>
        <w:t>در لحم دلیل داریم که</w:t>
      </w:r>
      <w:r w:rsidR="00A90BB7" w:rsidRPr="006203A4">
        <w:rPr>
          <w:rFonts w:hint="cs"/>
          <w:b/>
          <w:bCs/>
          <w:rtl/>
        </w:rPr>
        <w:t>:</w:t>
      </w:r>
      <w:r w:rsidR="00A90BB7">
        <w:rPr>
          <w:rFonts w:hint="cs"/>
          <w:rtl/>
        </w:rPr>
        <w:t xml:space="preserve"> در</w:t>
      </w:r>
      <w:r>
        <w:rPr>
          <w:rFonts w:hint="cs"/>
          <w:rtl/>
        </w:rPr>
        <w:t xml:space="preserve"> سوق و بلد </w:t>
      </w:r>
      <w:r w:rsidR="00D574E8">
        <w:rPr>
          <w:rFonts w:hint="cs"/>
          <w:rtl/>
        </w:rPr>
        <w:t>مسلم</w:t>
      </w:r>
      <w:r>
        <w:rPr>
          <w:rFonts w:hint="cs"/>
          <w:rtl/>
        </w:rPr>
        <w:t>ین باشد</w:t>
      </w:r>
      <w:r w:rsidR="00B679C8">
        <w:rPr>
          <w:rFonts w:hint="cs"/>
          <w:rtl/>
        </w:rPr>
        <w:t xml:space="preserve"> (شرط أول)</w:t>
      </w:r>
      <w:r>
        <w:rPr>
          <w:rFonts w:hint="cs"/>
          <w:rtl/>
        </w:rPr>
        <w:t xml:space="preserve"> و احتمال </w:t>
      </w:r>
      <w:r w:rsidR="00D574E8">
        <w:rPr>
          <w:rFonts w:hint="cs"/>
          <w:rtl/>
        </w:rPr>
        <w:t>مسلم</w:t>
      </w:r>
      <w:r>
        <w:rPr>
          <w:rFonts w:hint="cs"/>
          <w:rtl/>
        </w:rPr>
        <w:t>ان بودن بایع را هم بدهیم</w:t>
      </w:r>
      <w:r w:rsidR="00B679C8">
        <w:rPr>
          <w:rFonts w:hint="cs"/>
          <w:rtl/>
        </w:rPr>
        <w:t xml:space="preserve"> (شرط دوم)</w:t>
      </w:r>
      <w:r>
        <w:rPr>
          <w:rFonts w:hint="cs"/>
          <w:rtl/>
        </w:rPr>
        <w:t xml:space="preserve"> و تصرّف مشعر به تذکیه هم وجود داشته باشد</w:t>
      </w:r>
      <w:r w:rsidR="00B679C8">
        <w:rPr>
          <w:rFonts w:hint="cs"/>
          <w:rtl/>
        </w:rPr>
        <w:t xml:space="preserve"> (شرط سوم)</w:t>
      </w:r>
      <w:r w:rsidR="005C1270">
        <w:rPr>
          <w:rFonts w:hint="cs"/>
          <w:rtl/>
        </w:rPr>
        <w:t>؛ لذا در دو جا نمی توان حکم به تذکیه لحم مشکوک کرد؛</w:t>
      </w:r>
    </w:p>
    <w:p w:rsidR="002355C6" w:rsidRPr="006203A4" w:rsidRDefault="005C1270" w:rsidP="006162A2">
      <w:pPr>
        <w:rPr>
          <w:b/>
          <w:bCs/>
          <w:rtl/>
        </w:rPr>
      </w:pPr>
      <w:r>
        <w:rPr>
          <w:rFonts w:hint="cs"/>
          <w:b/>
          <w:bCs/>
          <w:rtl/>
        </w:rPr>
        <w:t>1-</w:t>
      </w:r>
      <w:r w:rsidR="00EA0BBC" w:rsidRPr="006203A4">
        <w:rPr>
          <w:rFonts w:hint="cs"/>
          <w:b/>
          <w:bCs/>
          <w:rtl/>
        </w:rPr>
        <w:t>اگر بدانیم صاحب لحم کافر است نمی توان حکم به تذکیه کرد</w:t>
      </w:r>
      <w:r w:rsidR="002355C6" w:rsidRPr="006203A4">
        <w:rPr>
          <w:rFonts w:hint="cs"/>
          <w:b/>
          <w:bCs/>
          <w:rtl/>
        </w:rPr>
        <w:t>:</w:t>
      </w:r>
    </w:p>
    <w:p w:rsidR="002355C6" w:rsidRDefault="002355C6" w:rsidP="0048662E">
      <w:pPr>
        <w:rPr>
          <w:rtl/>
        </w:rPr>
      </w:pPr>
      <w:r w:rsidRPr="002355C6">
        <w:rPr>
          <w:rFonts w:hint="cs"/>
          <w:b/>
          <w:bCs/>
          <w:rtl/>
        </w:rPr>
        <w:t>أولاً:</w:t>
      </w:r>
      <w:r w:rsidR="00EA0BBC">
        <w:rPr>
          <w:rFonts w:hint="cs"/>
          <w:rtl/>
        </w:rPr>
        <w:t xml:space="preserve"> به خاطر موثقه سکونی «</w:t>
      </w:r>
      <w:r w:rsidR="00EA0BBC" w:rsidRPr="00EA0BBC">
        <w:rPr>
          <w:rFonts w:hint="cs"/>
          <w:color w:val="008000"/>
          <w:rtl/>
        </w:rPr>
        <w:t xml:space="preserve">عَلِيُّ بْنُ إِبْرَاهِيمَ عَنْ أَبِيهِ عَنِ النَّوْفَلِيِّ عَنِ السَّكُونِيِّ عَنْ أَبِي عَبْدِ اللَّهِ ع أَنَّ أَمِيرَ الْمُؤْمِنِينَ ع سُئِلَ عَنْ سُفْرَةٍ وُجِدَتْ فِي الطَّرِيقِ مَطْرُوحَةً كَثِيرٍ لَحْمُهَا وَ خُبْزُهَا وَ بَيْضُهَا وَ جُبُنُّهَا وَ فِيهَا سِكِّينٌ فَقَالَ أَمِيرُ الْمُؤْمِنِينَ ع يُقَوَّمُ مَا فِيهَا ثُمَّ يُؤْكَلُ لِأَنَّهُ يَفْسُدُ وَ لَيْسَ لَهُ بَقَاءٌ فَإِنْ جَاءَ طَالِبُهَا غَرِمُوا لَهُ الثَّمَنَ قِيلَ يَا أَمِيرَ الْمُؤْمِنِينَ </w:t>
      </w:r>
      <w:r w:rsidR="00EA0BBC" w:rsidRPr="00A90BB7">
        <w:rPr>
          <w:rFonts w:hint="cs"/>
          <w:color w:val="008000"/>
          <w:u w:val="single"/>
          <w:rtl/>
        </w:rPr>
        <w:t xml:space="preserve">لَا يُدْرَى سُفْرَةُ </w:t>
      </w:r>
      <w:r w:rsidR="00D574E8" w:rsidRPr="00A90BB7">
        <w:rPr>
          <w:rFonts w:hint="cs"/>
          <w:color w:val="008000"/>
          <w:u w:val="single"/>
          <w:rtl/>
        </w:rPr>
        <w:t xml:space="preserve">مسلمان </w:t>
      </w:r>
      <w:r w:rsidR="00EA0BBC" w:rsidRPr="00A90BB7">
        <w:rPr>
          <w:rFonts w:hint="cs"/>
          <w:color w:val="008000"/>
          <w:u w:val="single"/>
          <w:rtl/>
        </w:rPr>
        <w:t xml:space="preserve">أَوْ سُفْرَةُ مَجُوسِيٍّ </w:t>
      </w:r>
      <w:r w:rsidR="00EA0BBC" w:rsidRPr="00A90BB7">
        <w:rPr>
          <w:rFonts w:hint="cs"/>
          <w:color w:val="008000"/>
          <w:u w:val="single"/>
          <w:rtl/>
        </w:rPr>
        <w:lastRenderedPageBreak/>
        <w:t>فَقَالَ هُمْ فِي سَعَةٍ حَتَّى يَعْلَمُوا</w:t>
      </w:r>
      <w:r w:rsidR="00EA0BBC" w:rsidRPr="00EA0BBC">
        <w:rPr>
          <w:vertAlign w:val="superscript"/>
          <w:rtl/>
        </w:rPr>
        <w:footnoteReference w:id="2"/>
      </w:r>
      <w:r w:rsidR="00EA0BBC">
        <w:rPr>
          <w:rFonts w:hint="cs"/>
          <w:rtl/>
        </w:rPr>
        <w:t xml:space="preserve">» </w:t>
      </w:r>
      <w:r w:rsidR="00CD2A66">
        <w:rPr>
          <w:rFonts w:hint="cs"/>
          <w:rtl/>
        </w:rPr>
        <w:t xml:space="preserve">می گوید سفره ای در طریق باز بود (که ظاهرش طریق در بلد مسلمین است) حکمش چیست؟ می فرماید قیمت گذاری می شود و خورده می شود. سؤال شد که معلوم نیست سفره مسلمان باشد یا سفره مجوسی باشد؟ حضرت فرمود تا </w:t>
      </w:r>
      <w:r w:rsidR="0048662E">
        <w:rPr>
          <w:rFonts w:hint="cs"/>
          <w:rtl/>
        </w:rPr>
        <w:t>زمانی که نمی دانید در سعه هستید: ظاهرش این است که تا علم ندارید که سفره از مجوسی است حکم به تذکیه آن می شود و لذا</w:t>
      </w:r>
      <w:r w:rsidR="00EA0BBC">
        <w:rPr>
          <w:rFonts w:hint="cs"/>
          <w:rtl/>
        </w:rPr>
        <w:t xml:space="preserve"> اگر بدانند صاحب لحم مجوسی بوده است دیگر حکم به تذکیه لحم ولو در بلد </w:t>
      </w:r>
      <w:r w:rsidR="00D574E8">
        <w:rPr>
          <w:rFonts w:hint="cs"/>
          <w:rtl/>
        </w:rPr>
        <w:t>مسلم</w:t>
      </w:r>
      <w:r w:rsidR="00EA0BBC">
        <w:rPr>
          <w:rFonts w:hint="cs"/>
          <w:rtl/>
        </w:rPr>
        <w:t>ین</w:t>
      </w:r>
      <w:r w:rsidR="0048662E">
        <w:rPr>
          <w:rFonts w:hint="cs"/>
          <w:rtl/>
        </w:rPr>
        <w:t>،</w:t>
      </w:r>
      <w:r w:rsidR="00EA0BBC">
        <w:rPr>
          <w:rFonts w:hint="cs"/>
          <w:rtl/>
        </w:rPr>
        <w:t xml:space="preserve"> نمی شود.</w:t>
      </w:r>
    </w:p>
    <w:p w:rsidR="00EA0BBC" w:rsidRDefault="002355C6" w:rsidP="006162A2">
      <w:pPr>
        <w:rPr>
          <w:rtl/>
        </w:rPr>
      </w:pPr>
      <w:r w:rsidRPr="002355C6">
        <w:rPr>
          <w:rFonts w:hint="cs"/>
          <w:b/>
          <w:bCs/>
          <w:rtl/>
        </w:rPr>
        <w:t>ثانیاً:</w:t>
      </w:r>
      <w:r>
        <w:rPr>
          <w:rFonts w:hint="cs"/>
          <w:rtl/>
        </w:rPr>
        <w:t xml:space="preserve"> </w:t>
      </w:r>
      <w:r w:rsidR="008842C1">
        <w:rPr>
          <w:rFonts w:hint="cs"/>
          <w:rtl/>
        </w:rPr>
        <w:t xml:space="preserve">أدله قصور دارد و </w:t>
      </w:r>
      <w:r w:rsidR="00800B00">
        <w:rPr>
          <w:rFonts w:hint="cs"/>
          <w:rtl/>
        </w:rPr>
        <w:t>در مورد لحم اطلاقی نداریم که اگر بدانیم بایع کافر است حکم به تذکیه لحم کنیم.</w:t>
      </w:r>
      <w:r w:rsidR="004B2679">
        <w:rPr>
          <w:rFonts w:hint="cs"/>
          <w:rtl/>
        </w:rPr>
        <w:t xml:space="preserve"> و در صحیحه فضلاء هم جواز أکل را مشروط به سوق </w:t>
      </w:r>
      <w:r w:rsidR="00D574E8">
        <w:rPr>
          <w:rFonts w:hint="cs"/>
          <w:rtl/>
        </w:rPr>
        <w:t>مسلم</w:t>
      </w:r>
      <w:r w:rsidR="004B2679">
        <w:rPr>
          <w:rFonts w:hint="cs"/>
          <w:rtl/>
        </w:rPr>
        <w:t>ین می کند که از جایی که می دانیم بایع کافر است</w:t>
      </w:r>
      <w:r>
        <w:rPr>
          <w:rFonts w:hint="cs"/>
          <w:rtl/>
        </w:rPr>
        <w:t xml:space="preserve"> به مناسبت حکم و موضوع،</w:t>
      </w:r>
      <w:r w:rsidR="004B2679">
        <w:rPr>
          <w:rFonts w:hint="cs"/>
          <w:rtl/>
        </w:rPr>
        <w:t xml:space="preserve"> انصراف دارد به همین خاطر که حضرت جواز أکل را منوط به سوق </w:t>
      </w:r>
      <w:r w:rsidR="00D574E8">
        <w:rPr>
          <w:rFonts w:hint="cs"/>
          <w:rtl/>
        </w:rPr>
        <w:t>مسلم</w:t>
      </w:r>
      <w:r w:rsidR="004B2679">
        <w:rPr>
          <w:rFonts w:hint="cs"/>
          <w:rtl/>
        </w:rPr>
        <w:t>ین کرد.</w:t>
      </w:r>
    </w:p>
    <w:p w:rsidR="003E0818" w:rsidRPr="00E4420B" w:rsidRDefault="005C1270" w:rsidP="006162A2">
      <w:pPr>
        <w:rPr>
          <w:b/>
          <w:bCs/>
          <w:rtl/>
        </w:rPr>
      </w:pPr>
      <w:r>
        <w:rPr>
          <w:rFonts w:hint="cs"/>
          <w:b/>
          <w:bCs/>
          <w:rtl/>
        </w:rPr>
        <w:t>2-</w:t>
      </w:r>
      <w:r w:rsidR="003E0818" w:rsidRPr="00E4420B">
        <w:rPr>
          <w:rFonts w:hint="cs"/>
          <w:b/>
          <w:bCs/>
          <w:rtl/>
        </w:rPr>
        <w:t xml:space="preserve"> اگر </w:t>
      </w:r>
      <w:r w:rsidR="00D574E8" w:rsidRPr="00E4420B">
        <w:rPr>
          <w:rFonts w:hint="cs"/>
          <w:b/>
          <w:bCs/>
          <w:rtl/>
        </w:rPr>
        <w:t>مسلم</w:t>
      </w:r>
      <w:r w:rsidR="003E0818" w:rsidRPr="00E4420B">
        <w:rPr>
          <w:rFonts w:hint="cs"/>
          <w:b/>
          <w:bCs/>
          <w:rtl/>
        </w:rPr>
        <w:t>انی در بلاد کفر باشد نمی توان حکم به تذکیه کرد؛</w:t>
      </w:r>
    </w:p>
    <w:p w:rsidR="00C73C43" w:rsidRDefault="00D574E8" w:rsidP="006162A2">
      <w:pPr>
        <w:rPr>
          <w:rtl/>
        </w:rPr>
      </w:pPr>
      <w:r>
        <w:rPr>
          <w:rFonts w:hint="cs"/>
          <w:rtl/>
        </w:rPr>
        <w:t>مسلم</w:t>
      </w:r>
      <w:r w:rsidR="003E0818">
        <w:rPr>
          <w:rFonts w:hint="cs"/>
          <w:rtl/>
        </w:rPr>
        <w:t>انی در بلاد کفر که گوشت می فروشد و خمر هم می فروشد و ما علم نداریم که التزام دینی خود را ح</w:t>
      </w:r>
      <w:r w:rsidR="005C1270">
        <w:rPr>
          <w:rFonts w:hint="cs"/>
          <w:rtl/>
        </w:rPr>
        <w:t>تّی در این بلد کفر ادامه می دهد و گوشت میته نمی فروشد.</w:t>
      </w:r>
    </w:p>
    <w:p w:rsidR="00C73C43" w:rsidRDefault="00C73C43" w:rsidP="00C73C43">
      <w:pPr>
        <w:pStyle w:val="Heading5"/>
        <w:rPr>
          <w:rtl/>
        </w:rPr>
      </w:pPr>
      <w:bookmarkStart w:id="11" w:name="_Toc530980015"/>
      <w:r>
        <w:rPr>
          <w:rFonts w:hint="cs"/>
          <w:rtl/>
        </w:rPr>
        <w:t>حکم جلود مشکوک</w:t>
      </w:r>
      <w:bookmarkEnd w:id="11"/>
    </w:p>
    <w:p w:rsidR="00C73C43" w:rsidRDefault="00C73C43" w:rsidP="00C73C43">
      <w:pPr>
        <w:rPr>
          <w:rtl/>
        </w:rPr>
      </w:pPr>
      <w:r>
        <w:rPr>
          <w:rFonts w:hint="cs"/>
          <w:rtl/>
        </w:rPr>
        <w:t>ولی راجع به جلود أدله اطلاق دارد زیرا سائل چنین گفت «أشتری من السوق الفراء: از بازار پالتوی چرمی می خرم» و سوق به بازاری که در شهر مسلمین بوده است انصراف دارد ولی امام علیه السلام به طور مطلق فرمود «لابأس بالصلاة فیه» و در روایت نیامده است «اذا کان فی سوق المسلمین فلا بأس بالصلاة فیه» تا ما یصلح للقرینیّه باشد</w:t>
      </w:r>
      <w:r w:rsidR="00B01A12">
        <w:rPr>
          <w:rFonts w:hint="cs"/>
          <w:rtl/>
        </w:rPr>
        <w:t xml:space="preserve"> که مناسبت حکم و موضوع موجب انصراف از فرض علم به کفر بایع شود. جلود در سوق مسلمین مثل صنع فی </w:t>
      </w:r>
      <w:r w:rsidR="006A7780">
        <w:rPr>
          <w:rFonts w:hint="cs"/>
          <w:rtl/>
        </w:rPr>
        <w:t xml:space="preserve">أرض الاسلام خواهد بود که نسبت به </w:t>
      </w:r>
      <w:r w:rsidR="003231E1">
        <w:rPr>
          <w:rFonts w:hint="cs"/>
          <w:rtl/>
        </w:rPr>
        <w:t>فرض علم به کفر بایع، اطلاق دارد و مقیّدی هم نداریم.</w:t>
      </w:r>
    </w:p>
    <w:p w:rsidR="00601C90" w:rsidRDefault="00601C90" w:rsidP="00601C90">
      <w:pPr>
        <w:pStyle w:val="Heading4"/>
        <w:rPr>
          <w:rtl/>
        </w:rPr>
      </w:pPr>
      <w:bookmarkStart w:id="12" w:name="_Toc530980016"/>
      <w:r>
        <w:rPr>
          <w:rFonts w:hint="cs"/>
          <w:rtl/>
        </w:rPr>
        <w:t>نتیجه بحث</w:t>
      </w:r>
      <w:bookmarkEnd w:id="12"/>
    </w:p>
    <w:p w:rsidR="003E0818" w:rsidRDefault="003231E1" w:rsidP="006162A2">
      <w:pPr>
        <w:rPr>
          <w:rtl/>
        </w:rPr>
      </w:pPr>
      <w:r>
        <w:rPr>
          <w:rFonts w:hint="cs"/>
          <w:rtl/>
        </w:rPr>
        <w:t xml:space="preserve">این نکته ای است که به ذهن ما می آید </w:t>
      </w:r>
      <w:r w:rsidR="005E58E6">
        <w:rPr>
          <w:rFonts w:hint="cs"/>
          <w:rtl/>
        </w:rPr>
        <w:t>و لکنّ الاحتیاط لاینبغی ترکه</w:t>
      </w:r>
      <w:r>
        <w:rPr>
          <w:rFonts w:hint="cs"/>
          <w:rtl/>
        </w:rPr>
        <w:t xml:space="preserve"> در جایی که بدانیم بایع این جلد مشکوک التذکیه کافر است و شک هم کنیم که این جلد مشکوک، مصنوع فی أرض الاسلام هست یا نه. ولی اگر بدانیم جلد مشکوک التذکیه مصنوع </w:t>
      </w:r>
      <w:r>
        <w:rPr>
          <w:rFonts w:hint="cs"/>
          <w:rtl/>
        </w:rPr>
        <w:lastRenderedPageBreak/>
        <w:t>فی أرض الاسلام است به جهت معتبره اسحاق ب</w:t>
      </w:r>
      <w:r w:rsidR="00F97FB5">
        <w:rPr>
          <w:rFonts w:hint="cs"/>
          <w:rtl/>
        </w:rPr>
        <w:t>ن عمار حکم به تذکیه آن خواهد شد و «لابأس بالصلاة فی الفراء الیمانی و فیما صنع فی أرض الاسلام» نسبت به جایی که بدانیم بایع کافر است اطلاق دارد.</w:t>
      </w:r>
    </w:p>
    <w:p w:rsidR="005F45D8" w:rsidRDefault="005F45D8" w:rsidP="00F807E8">
      <w:pPr>
        <w:rPr>
          <w:rtl/>
        </w:rPr>
      </w:pPr>
      <w:r>
        <w:rPr>
          <w:rFonts w:hint="cs"/>
          <w:rtl/>
        </w:rPr>
        <w:t xml:space="preserve">و ما در مورد لحم هم سوق مسلمین و هم احتمال مسلمان بودن بایع </w:t>
      </w:r>
      <w:r w:rsidR="004212D7">
        <w:rPr>
          <w:rFonts w:hint="cs"/>
          <w:rtl/>
        </w:rPr>
        <w:t xml:space="preserve">(زیرا در مورد لحم خود امام علیه السلام جواز أکل را مشروط کرد به این که در سوق مسلمین باشد و وقتی مشروط کرد مناسبت حکم و موضوع اقتضا می کند که لاأقل این قید مایصلح للقرینیه باشد و أماریّت سوق مسلمین را از جایی که بدانیم بایع کافر است منصرف کند و ما اطلاق دیگری </w:t>
      </w:r>
      <w:r w:rsidR="00F807E8">
        <w:rPr>
          <w:rFonts w:hint="cs"/>
          <w:rtl/>
        </w:rPr>
        <w:t xml:space="preserve">در أماریّت سوق مسلمین بر تذکیه </w:t>
      </w:r>
      <w:r w:rsidR="004212D7">
        <w:rPr>
          <w:rFonts w:hint="cs"/>
          <w:rtl/>
        </w:rPr>
        <w:t>لحوم نداشتیم</w:t>
      </w:r>
      <w:r w:rsidR="002F74CA">
        <w:rPr>
          <w:rStyle w:val="FootnoteReference"/>
          <w:rtl/>
        </w:rPr>
        <w:footnoteReference w:id="3"/>
      </w:r>
      <w:r w:rsidR="004212D7">
        <w:rPr>
          <w:rFonts w:hint="cs"/>
          <w:rtl/>
        </w:rPr>
        <w:t xml:space="preserve">) </w:t>
      </w:r>
      <w:r>
        <w:rPr>
          <w:rFonts w:hint="cs"/>
          <w:rtl/>
        </w:rPr>
        <w:t>و هم عدم اهمال از طرف ذوالید مسلم را شرط می دانیم و به قول مرحوم صدر و آقای سیستانی باید یک تصرّف مشعر به تذکیه باید داشته باشد (مثل عرض برای بیع، عرض برای أکل)</w:t>
      </w:r>
      <w:r w:rsidR="00E149E8">
        <w:rPr>
          <w:rFonts w:hint="cs"/>
          <w:rtl/>
        </w:rPr>
        <w:t xml:space="preserve"> زیرا اطلاقی در روایات بیش از این نبود.</w:t>
      </w:r>
    </w:p>
    <w:p w:rsidR="0073054D" w:rsidRDefault="0073054D" w:rsidP="00DF5BB6">
      <w:pPr>
        <w:rPr>
          <w:rtl/>
        </w:rPr>
      </w:pPr>
      <w:r>
        <w:rPr>
          <w:rFonts w:hint="cs"/>
          <w:rtl/>
        </w:rPr>
        <w:t>در مورد جلود تنها سائل گفت «أشتری من السوق»</w:t>
      </w:r>
      <w:r w:rsidR="00DF5BB6">
        <w:rPr>
          <w:rFonts w:hint="cs"/>
          <w:rtl/>
        </w:rPr>
        <w:t xml:space="preserve"> که به سوق متعارف در بلد مسلمین انصراف داشت</w:t>
      </w:r>
      <w:r>
        <w:rPr>
          <w:rFonts w:hint="cs"/>
          <w:rtl/>
        </w:rPr>
        <w:t xml:space="preserve"> ولی حضرت در کلام خود حکم به تذکیه را منوط به سوق مسلمین نکرد</w:t>
      </w:r>
      <w:r w:rsidR="00DF5BB6">
        <w:rPr>
          <w:rFonts w:hint="cs"/>
          <w:rtl/>
        </w:rPr>
        <w:t xml:space="preserve"> و لذا نسبت به جایی که بایع کافر است اطلاق دارد زیرا هر چند خرید از سوق کفّار توسّط سائلین معهود نبوده است ولی خرید از کفّار در سوق مسلمین معهود بوده است.</w:t>
      </w:r>
    </w:p>
    <w:p w:rsidR="00E4420B" w:rsidRDefault="00E4420B" w:rsidP="001971F3">
      <w:pPr>
        <w:pStyle w:val="Heading4"/>
        <w:rPr>
          <w:rtl/>
        </w:rPr>
      </w:pPr>
      <w:bookmarkStart w:id="13" w:name="_Toc530980017"/>
      <w:r>
        <w:rPr>
          <w:rFonts w:hint="cs"/>
          <w:rtl/>
        </w:rPr>
        <w:t>حکم تذکیه نسبت به مستحلّین میته</w:t>
      </w:r>
      <w:bookmarkEnd w:id="13"/>
    </w:p>
    <w:p w:rsidR="00726BF6" w:rsidRDefault="00271E81" w:rsidP="00552A8A">
      <w:pPr>
        <w:rPr>
          <w:rtl/>
        </w:rPr>
      </w:pPr>
      <w:r w:rsidRPr="00E4420B">
        <w:rPr>
          <w:rFonts w:hint="cs"/>
          <w:b/>
          <w:bCs/>
          <w:rtl/>
        </w:rPr>
        <w:t>صاحب عروه فرموده اند:</w:t>
      </w:r>
      <w:r>
        <w:rPr>
          <w:rFonts w:hint="cs"/>
          <w:rtl/>
        </w:rPr>
        <w:t xml:space="preserve"> ا</w:t>
      </w:r>
      <w:r w:rsidR="002E6493">
        <w:rPr>
          <w:rFonts w:hint="cs"/>
          <w:rtl/>
        </w:rPr>
        <w:t>گر جلد از منطقه ای (مثل أهل سنت عراق که أتباع ابوحنیفه بودند</w:t>
      </w:r>
      <w:r>
        <w:rPr>
          <w:rFonts w:hint="cs"/>
          <w:rtl/>
        </w:rPr>
        <w:t xml:space="preserve">) است که مستحلّ میته اند و </w:t>
      </w:r>
      <w:r w:rsidR="00C36DDB">
        <w:rPr>
          <w:rFonts w:hint="cs"/>
          <w:rtl/>
        </w:rPr>
        <w:t xml:space="preserve">جلد میته را با </w:t>
      </w:r>
      <w:r>
        <w:rPr>
          <w:rFonts w:hint="cs"/>
          <w:rtl/>
        </w:rPr>
        <w:t xml:space="preserve">دبّاغی طاهر می دانند احتیاط واجب است که حکم </w:t>
      </w:r>
      <w:r w:rsidR="00552A8A">
        <w:rPr>
          <w:rFonts w:hint="cs"/>
          <w:rtl/>
        </w:rPr>
        <w:t>مذکّی بار</w:t>
      </w:r>
      <w:r>
        <w:rPr>
          <w:rFonts w:hint="cs"/>
          <w:rtl/>
        </w:rPr>
        <w:t xml:space="preserve"> نشود. </w:t>
      </w:r>
      <w:r w:rsidR="00552A8A">
        <w:rPr>
          <w:rFonts w:hint="cs"/>
          <w:rtl/>
        </w:rPr>
        <w:t xml:space="preserve">برای توسعه بحث می گوییم که </w:t>
      </w:r>
      <w:r>
        <w:rPr>
          <w:rFonts w:hint="cs"/>
          <w:rtl/>
        </w:rPr>
        <w:t xml:space="preserve">برخی </w:t>
      </w:r>
      <w:r w:rsidR="00D574E8">
        <w:rPr>
          <w:rFonts w:hint="cs"/>
          <w:rtl/>
        </w:rPr>
        <w:t>مسلم</w:t>
      </w:r>
      <w:r>
        <w:rPr>
          <w:rFonts w:hint="cs"/>
          <w:rtl/>
        </w:rPr>
        <w:t>ین اند که تذکیه کفار را حلال می دانند و همین مقدار که هنگام خوردن بسم الله گفته شود کفایت می کند «</w:t>
      </w:r>
      <w:r w:rsidR="00552A8A">
        <w:rPr>
          <w:rFonts w:hint="cs"/>
          <w:rtl/>
        </w:rPr>
        <w:t>ف</w:t>
      </w:r>
      <w:r>
        <w:rPr>
          <w:rFonts w:hint="cs"/>
          <w:rtl/>
        </w:rPr>
        <w:t>کلوا مما ذ</w:t>
      </w:r>
      <w:r w:rsidR="002E6493">
        <w:rPr>
          <w:rFonts w:hint="cs"/>
          <w:rtl/>
        </w:rPr>
        <w:t>کر اسم الله علیه</w:t>
      </w:r>
      <w:r>
        <w:rPr>
          <w:rFonts w:hint="cs"/>
          <w:rtl/>
        </w:rPr>
        <w:t>»</w:t>
      </w:r>
      <w:r w:rsidR="00776296">
        <w:rPr>
          <w:rFonts w:hint="cs"/>
          <w:rtl/>
        </w:rPr>
        <w:t>.</w:t>
      </w:r>
    </w:p>
    <w:p w:rsidR="00F81ACA" w:rsidRDefault="00F81ACA" w:rsidP="00F81ACA">
      <w:pPr>
        <w:pStyle w:val="Heading4"/>
        <w:rPr>
          <w:rtl/>
        </w:rPr>
      </w:pPr>
      <w:bookmarkStart w:id="14" w:name="_Toc530980018"/>
      <w:r>
        <w:rPr>
          <w:rFonts w:hint="cs"/>
          <w:rtl/>
        </w:rPr>
        <w:t>احتیاط واجب</w:t>
      </w:r>
      <w:r w:rsidR="00381652">
        <w:rPr>
          <w:rFonts w:hint="cs"/>
          <w:rtl/>
        </w:rPr>
        <w:t xml:space="preserve"> در مسأله</w:t>
      </w:r>
      <w:bookmarkEnd w:id="14"/>
    </w:p>
    <w:p w:rsidR="00776296" w:rsidRPr="00776296" w:rsidRDefault="00A30F79" w:rsidP="00A30F79">
      <w:pPr>
        <w:rPr>
          <w:b/>
          <w:bCs/>
          <w:rtl/>
        </w:rPr>
      </w:pPr>
      <w:r w:rsidRPr="00776296">
        <w:rPr>
          <w:rFonts w:hint="cs"/>
          <w:b/>
          <w:bCs/>
          <w:rtl/>
        </w:rPr>
        <w:t>وجه احتیاط</w:t>
      </w:r>
      <w:r w:rsidR="00776296" w:rsidRPr="00776296">
        <w:rPr>
          <w:rFonts w:hint="cs"/>
          <w:b/>
          <w:bCs/>
          <w:rtl/>
        </w:rPr>
        <w:t xml:space="preserve"> صاحب عروه</w:t>
      </w:r>
      <w:r w:rsidRPr="00776296">
        <w:rPr>
          <w:rFonts w:hint="cs"/>
          <w:b/>
          <w:bCs/>
          <w:rtl/>
        </w:rPr>
        <w:t xml:space="preserve"> یا عدم وجود اطلاق</w:t>
      </w:r>
      <w:r w:rsidR="00776296" w:rsidRPr="00776296">
        <w:rPr>
          <w:rFonts w:hint="cs"/>
          <w:b/>
          <w:bCs/>
          <w:rtl/>
        </w:rPr>
        <w:t xml:space="preserve"> در أدله است یا وجود مقیّد است.</w:t>
      </w:r>
    </w:p>
    <w:p w:rsidR="00F81ACA" w:rsidRDefault="00F81ACA" w:rsidP="00F81ACA">
      <w:pPr>
        <w:pStyle w:val="Heading5"/>
        <w:rPr>
          <w:rtl/>
        </w:rPr>
      </w:pPr>
      <w:bookmarkStart w:id="15" w:name="_Toc530980019"/>
      <w:r>
        <w:rPr>
          <w:rFonts w:hint="cs"/>
          <w:rtl/>
        </w:rPr>
        <w:t>مناقشه</w:t>
      </w:r>
      <w:bookmarkEnd w:id="15"/>
    </w:p>
    <w:p w:rsidR="00776296" w:rsidRPr="00776296" w:rsidRDefault="00A30F79" w:rsidP="00A30F79">
      <w:pPr>
        <w:rPr>
          <w:b/>
          <w:bCs/>
          <w:rtl/>
        </w:rPr>
      </w:pPr>
      <w:r w:rsidRPr="00776296">
        <w:rPr>
          <w:rFonts w:hint="cs"/>
          <w:b/>
          <w:bCs/>
          <w:rtl/>
        </w:rPr>
        <w:t>ولی ب</w:t>
      </w:r>
      <w:r w:rsidR="00776296" w:rsidRPr="00776296">
        <w:rPr>
          <w:rFonts w:hint="cs"/>
          <w:b/>
          <w:bCs/>
          <w:rtl/>
        </w:rPr>
        <w:t>ه نظر ما هیچ کدام صحیح نیست زیرا؛</w:t>
      </w:r>
    </w:p>
    <w:p w:rsidR="00F81ACA" w:rsidRDefault="00F81ACA" w:rsidP="00F81ACA">
      <w:pPr>
        <w:pStyle w:val="Heading5"/>
        <w:rPr>
          <w:rtl/>
        </w:rPr>
      </w:pPr>
      <w:bookmarkStart w:id="16" w:name="_Toc530980020"/>
      <w:r>
        <w:rPr>
          <w:rFonts w:hint="cs"/>
          <w:rtl/>
        </w:rPr>
        <w:lastRenderedPageBreak/>
        <w:t>اطلاق أدله سوق</w:t>
      </w:r>
      <w:bookmarkEnd w:id="16"/>
    </w:p>
    <w:p w:rsidR="00544135" w:rsidRDefault="007D006D" w:rsidP="00A30F79">
      <w:pPr>
        <w:rPr>
          <w:rtl/>
        </w:rPr>
      </w:pPr>
      <w:r w:rsidRPr="007D006D">
        <w:rPr>
          <w:rFonts w:hint="cs"/>
          <w:b/>
          <w:bCs/>
          <w:rtl/>
        </w:rPr>
        <w:t>أولاً:</w:t>
      </w:r>
      <w:r>
        <w:rPr>
          <w:rFonts w:hint="cs"/>
          <w:rtl/>
        </w:rPr>
        <w:t xml:space="preserve"> </w:t>
      </w:r>
      <w:r w:rsidR="00776296">
        <w:rPr>
          <w:rFonts w:hint="cs"/>
          <w:rtl/>
        </w:rPr>
        <w:t>منع از اطلاق أدله وجهی ندارد و</w:t>
      </w:r>
      <w:r w:rsidR="00A30F79">
        <w:rPr>
          <w:rFonts w:hint="cs"/>
          <w:rtl/>
        </w:rPr>
        <w:t xml:space="preserve"> روایات</w:t>
      </w:r>
      <w:r w:rsidR="00776296">
        <w:rPr>
          <w:rFonts w:hint="cs"/>
          <w:rtl/>
        </w:rPr>
        <w:t>ی</w:t>
      </w:r>
      <w:r w:rsidR="00A30F79">
        <w:rPr>
          <w:rFonts w:hint="cs"/>
          <w:rtl/>
        </w:rPr>
        <w:t xml:space="preserve"> مثل </w:t>
      </w:r>
      <w:r w:rsidR="00A30F79" w:rsidRPr="00A30F79">
        <w:rPr>
          <w:rFonts w:hint="cs"/>
          <w:rtl/>
        </w:rPr>
        <w:t>«عَنِ الرَّجُلِ يَأْتِي السُّوقَ فَيَشْتَرِي جُبَّةَ فِرَاءٍ لَا يَدْرِي أَ ذَكِيَّةٌ هِيَ أَمْ غَيْرُ ذَكِيَّةٍ أَ يُصَلِّي فِيهَا فَقَالَ نَعَمْ»</w:t>
      </w:r>
      <w:r w:rsidR="00A30F79">
        <w:rPr>
          <w:rFonts w:hint="cs"/>
          <w:rtl/>
        </w:rPr>
        <w:t xml:space="preserve"> اطلاق دارد </w:t>
      </w:r>
      <w:r w:rsidR="00544135">
        <w:rPr>
          <w:rFonts w:hint="cs"/>
          <w:rtl/>
        </w:rPr>
        <w:t>زیرا بایع ها از أتباع کسانی که جلد میته را با دبّاغی پاک می دانستند در آن زمان متعارف بوده است.</w:t>
      </w:r>
    </w:p>
    <w:p w:rsidR="008A4089" w:rsidRDefault="00A30F79" w:rsidP="00A30F79">
      <w:pPr>
        <w:rPr>
          <w:rtl/>
        </w:rPr>
      </w:pPr>
      <w:r w:rsidRPr="008A4089">
        <w:rPr>
          <w:rFonts w:hint="cs"/>
          <w:b/>
          <w:bCs/>
          <w:rtl/>
        </w:rPr>
        <w:t>نگویید</w:t>
      </w:r>
      <w:r w:rsidR="00544135" w:rsidRPr="008A4089">
        <w:rPr>
          <w:rFonts w:hint="cs"/>
          <w:b/>
          <w:bCs/>
          <w:rtl/>
        </w:rPr>
        <w:t xml:space="preserve"> که</w:t>
      </w:r>
      <w:r w:rsidR="008A4089" w:rsidRPr="008A4089">
        <w:rPr>
          <w:rFonts w:hint="cs"/>
          <w:b/>
          <w:bCs/>
          <w:rtl/>
        </w:rPr>
        <w:t>:</w:t>
      </w:r>
      <w:r w:rsidR="00544135">
        <w:rPr>
          <w:rFonts w:hint="cs"/>
          <w:rtl/>
        </w:rPr>
        <w:t xml:space="preserve"> اگر مستحلّین م</w:t>
      </w:r>
      <w:r w:rsidR="008A4089">
        <w:rPr>
          <w:rFonts w:hint="cs"/>
          <w:rtl/>
        </w:rPr>
        <w:t>تعارف بوده اند در این صورت دیگر</w:t>
      </w:r>
      <w:r w:rsidR="00544135">
        <w:rPr>
          <w:rFonts w:hint="cs"/>
          <w:rtl/>
        </w:rPr>
        <w:t xml:space="preserve"> سوق مسلمین</w:t>
      </w:r>
      <w:r>
        <w:rPr>
          <w:rFonts w:hint="cs"/>
          <w:rtl/>
        </w:rPr>
        <w:t xml:space="preserve"> أماره بر تذکیه نمی شود</w:t>
      </w:r>
      <w:r w:rsidR="008A4089">
        <w:rPr>
          <w:rFonts w:hint="cs"/>
          <w:rtl/>
        </w:rPr>
        <w:t xml:space="preserve"> زیرا</w:t>
      </w:r>
      <w:r w:rsidR="00544135">
        <w:rPr>
          <w:rFonts w:hint="cs"/>
          <w:rtl/>
        </w:rPr>
        <w:t xml:space="preserve"> أماره چیزی است که کاشف نوعی است</w:t>
      </w:r>
      <w:r w:rsidR="00EC3B87">
        <w:rPr>
          <w:rFonts w:hint="cs"/>
          <w:rtl/>
        </w:rPr>
        <w:t xml:space="preserve"> و پاک دانستن جلد میته با دبّاغی مختص ابوحنیفه نبوده است (و ابوحنیفه هم خیلی مقلّد داشته است و فقیه أهل عراق بوده است) و أکثر عامه این اعتقاد را دارند</w:t>
      </w:r>
      <w:r w:rsidR="008A4089">
        <w:rPr>
          <w:rFonts w:hint="cs"/>
          <w:rtl/>
        </w:rPr>
        <w:t>؛</w:t>
      </w:r>
    </w:p>
    <w:p w:rsidR="00A30F79" w:rsidRDefault="00A30F79" w:rsidP="002154A8">
      <w:pPr>
        <w:rPr>
          <w:rtl/>
        </w:rPr>
      </w:pPr>
      <w:r w:rsidRPr="008A4089">
        <w:rPr>
          <w:rFonts w:hint="cs"/>
          <w:b/>
          <w:bCs/>
          <w:rtl/>
        </w:rPr>
        <w:t>زیرا</w:t>
      </w:r>
      <w:r w:rsidR="008A4089" w:rsidRPr="008A4089">
        <w:rPr>
          <w:rFonts w:hint="cs"/>
          <w:b/>
          <w:bCs/>
          <w:rtl/>
        </w:rPr>
        <w:t>:</w:t>
      </w:r>
      <w:r>
        <w:rPr>
          <w:rFonts w:hint="cs"/>
          <w:rtl/>
        </w:rPr>
        <w:t xml:space="preserve"> أماریّت اصطلاح فقهاء است </w:t>
      </w:r>
      <w:r w:rsidR="001565E6">
        <w:rPr>
          <w:rFonts w:hint="cs"/>
          <w:rtl/>
        </w:rPr>
        <w:t xml:space="preserve">و در روایات أماریّت ذکر نشده بود </w:t>
      </w:r>
      <w:r>
        <w:rPr>
          <w:rFonts w:hint="cs"/>
          <w:rtl/>
        </w:rPr>
        <w:t>و چه بسا حکم به تذکیه</w:t>
      </w:r>
      <w:r w:rsidR="00EC3B87">
        <w:rPr>
          <w:rFonts w:hint="cs"/>
          <w:rtl/>
        </w:rPr>
        <w:t xml:space="preserve"> به جهت سوق مسلمین</w:t>
      </w:r>
      <w:r>
        <w:rPr>
          <w:rFonts w:hint="cs"/>
          <w:rtl/>
        </w:rPr>
        <w:t xml:space="preserve"> از باب أصل عملی باشد</w:t>
      </w:r>
      <w:r w:rsidR="001565E6">
        <w:rPr>
          <w:rFonts w:hint="cs"/>
          <w:rtl/>
        </w:rPr>
        <w:t xml:space="preserve"> که نیاز به ظنّ نوعی ندارد.</w:t>
      </w:r>
      <w:r w:rsidR="003845D4">
        <w:rPr>
          <w:rFonts w:hint="cs"/>
          <w:rtl/>
        </w:rPr>
        <w:t xml:space="preserve"> بله فی الجمله أماریّت وجود دارد که عمده جلود در بازار مسملین مذکّی هستند از این جهت که مسلمان ها نسبت به حیوانات ملتزم به تذکیه اند و جلود میته دبّاغی شده را با مذکّی مخلوط می کنند لذا این مقدار</w:t>
      </w:r>
      <w:r w:rsidR="002154A8">
        <w:rPr>
          <w:rFonts w:hint="cs"/>
          <w:rtl/>
        </w:rPr>
        <w:t xml:space="preserve"> أماریّت وجود دارد ولی نیاز نیست در هر موردی ظنّ نوعی به مذکّی بودن پیدا کنیم مثل این که </w:t>
      </w:r>
      <w:r w:rsidR="003845D4">
        <w:rPr>
          <w:rFonts w:hint="cs"/>
          <w:rtl/>
        </w:rPr>
        <w:t>از بازار عراق این جلود مشکوک التذکیه را بخریم</w:t>
      </w:r>
      <w:r w:rsidR="002154A8">
        <w:rPr>
          <w:rFonts w:hint="cs"/>
          <w:rtl/>
        </w:rPr>
        <w:t xml:space="preserve"> که ظنّ نوعی به مذکّی بودن حاصل نمی شود.</w:t>
      </w:r>
      <w:r w:rsidR="00BA4596">
        <w:rPr>
          <w:rFonts w:hint="cs"/>
          <w:rtl/>
        </w:rPr>
        <w:t xml:space="preserve"> و البته ما حتّی أماریّت فی الجمله سوق المسلمین برای مذکّی بودن را نیز لازم نمی دانیم زیرا روایت سوق را أماره</w:t>
      </w:r>
      <w:r w:rsidR="003B1234">
        <w:rPr>
          <w:rFonts w:hint="cs"/>
          <w:rtl/>
        </w:rPr>
        <w:t xml:space="preserve"> ندانست تا دنبال أماریّت بگردیم ولی می گوییم اگر دنبال نکته أماریّت هم باشیم من حیث المجموع أماریّت وجود دارد زیرا مسلمان ها بیشتر از کفّار ملتزم به تذکیه می باشند</w:t>
      </w:r>
      <w:r w:rsidR="007D006D">
        <w:rPr>
          <w:rFonts w:hint="cs"/>
          <w:rtl/>
        </w:rPr>
        <w:t>.</w:t>
      </w:r>
    </w:p>
    <w:p w:rsidR="00F81ACA" w:rsidRDefault="00F81ACA" w:rsidP="00381652">
      <w:pPr>
        <w:pStyle w:val="Heading5"/>
        <w:rPr>
          <w:rtl/>
        </w:rPr>
      </w:pPr>
      <w:bookmarkStart w:id="17" w:name="_Toc530980021"/>
      <w:r>
        <w:rPr>
          <w:rFonts w:hint="cs"/>
          <w:rtl/>
        </w:rPr>
        <w:t>عدم وجود مقی</w:t>
      </w:r>
      <w:r w:rsidR="00381652">
        <w:rPr>
          <w:rFonts w:hint="cs"/>
          <w:rtl/>
        </w:rPr>
        <w:t>ّد</w:t>
      </w:r>
      <w:bookmarkEnd w:id="17"/>
    </w:p>
    <w:p w:rsidR="007D006D" w:rsidRDefault="007D006D" w:rsidP="008D00ED">
      <w:pPr>
        <w:rPr>
          <w:rtl/>
        </w:rPr>
      </w:pPr>
      <w:r w:rsidRPr="007D006D">
        <w:rPr>
          <w:rFonts w:hint="cs"/>
          <w:b/>
          <w:bCs/>
          <w:rtl/>
        </w:rPr>
        <w:t>ثانیاً:</w:t>
      </w:r>
      <w:r>
        <w:rPr>
          <w:rFonts w:hint="cs"/>
          <w:rtl/>
        </w:rPr>
        <w:t xml:space="preserve"> مقیّد هم ممکن است دو روایت باشد که قابل استدلال نیست؛</w:t>
      </w:r>
    </w:p>
    <w:p w:rsidR="005D38BE" w:rsidRPr="005D38BE" w:rsidRDefault="00843ECF" w:rsidP="008D00ED">
      <w:r w:rsidRPr="00843ECF">
        <w:rPr>
          <w:rFonts w:hint="cs"/>
          <w:b/>
          <w:bCs/>
          <w:rtl/>
        </w:rPr>
        <w:t>روایت أول:</w:t>
      </w:r>
      <w:r>
        <w:rPr>
          <w:rFonts w:hint="cs"/>
          <w:rtl/>
        </w:rPr>
        <w:t xml:space="preserve"> </w:t>
      </w:r>
      <w:r w:rsidR="005D38BE">
        <w:rPr>
          <w:rFonts w:hint="cs"/>
          <w:rtl/>
        </w:rPr>
        <w:t xml:space="preserve">روایت </w:t>
      </w:r>
      <w:r w:rsidR="008D00ED">
        <w:rPr>
          <w:rFonts w:hint="cs"/>
          <w:rtl/>
        </w:rPr>
        <w:t>أبی بصیر:</w:t>
      </w:r>
      <w:r w:rsidR="005D38BE" w:rsidRPr="005D38BE">
        <w:rPr>
          <w:rFonts w:hint="cs"/>
          <w:color w:val="008000"/>
          <w:rtl/>
        </w:rPr>
        <w:t>عَلِيُّ بْنُ مُحَمَّدٍ عَنْ عَبْدِ اللَّهِ بْنِ إِسْحَاقَ الْعَلَوِيِّ عَنِ الْحَسَنِ بْنِ عَلِيٍّ عَنْ مُحَمَّدِ بْنِ سُلَيْمَانَ الدَّيْلَمِيِّ عَنْ عَيْثَمِ بْنِ أَسْلَمَ النَّجَاشِيِّ عَنْ أَبِي بَصِيرٍ قَالَ: سَأَلْتُ أَبَا عَبْدِ اللَّهِ ع عَنِ الصَّلَاةِ فِي الْفِرَاءِ قَالَ كَانَ عَلِيُّ بْنُ الْحُسَيْنِ ص رَجُلًا صَرِداً لَا تُدْفِئُهُ فِرَاءُ الْحِجَازِ لِأَنَّ دِبَاغَتَهَا بِالْقَرَظِ فَكَانَ يَبْعَثُ إِلَى الْعِرَاقِ فَيُؤْتَى مِمَّا قِبَلَهُمْ بِالْفَرْوِ فَيَلْبَسُهُ فَإِذَا حَضَرَتِ الصَّلَاةُ أَلْقَاهُ وَ أَلْقَى الْقَمِيصَ الَّذِي تَحْتَهُ الَّذِي يَلِيهِ فَكَانَ يُسْأَلُ عَنْ ذَلِكَ فَقَالَ إِنَّ أَهْلَ الْعِرَاقِ يَسْتَحِلُّونَ لِبَاسَ الْجُلُودِ الْمَيْتَةِ وَ يَزْعُمُونَ أَنَّ دِبَاغَهُ ذَكَاتُهُ</w:t>
      </w:r>
      <w:r w:rsidR="005D38BE">
        <w:rPr>
          <w:rStyle w:val="FootnoteReference"/>
        </w:rPr>
        <w:footnoteReference w:id="4"/>
      </w:r>
    </w:p>
    <w:p w:rsidR="007D006D" w:rsidRDefault="007D006D" w:rsidP="00A30F79">
      <w:pPr>
        <w:rPr>
          <w:rtl/>
        </w:rPr>
      </w:pPr>
      <w:r>
        <w:rPr>
          <w:rFonts w:hint="cs"/>
          <w:rtl/>
        </w:rPr>
        <w:lastRenderedPageBreak/>
        <w:t>امام صادق علیه السلام می فرماید: امام سجاد علیه السلام مردی سرمایی بود که پوستین های حجاز او را گرم نمی کرد زیرا أهل حجاز پشم حیوان را می چیدند و لذا پوستین نازک می شد و سرما از آن عبور می کرد. و به همین خاطر از پوستین های عراق تهیه می کرد ولی موقع نماز حضرت پوستین و لباس زیر را در می آوردند</w:t>
      </w:r>
      <w:r w:rsidR="00DD20DB">
        <w:rPr>
          <w:rFonts w:hint="cs"/>
          <w:rtl/>
        </w:rPr>
        <w:t xml:space="preserve"> و حضرت در علّت این کار می فرمودند که أهل عراق مستحلّ جلود میته اند.</w:t>
      </w:r>
    </w:p>
    <w:p w:rsidR="00DD20DB" w:rsidRDefault="00DD20DB" w:rsidP="00A30F79">
      <w:pPr>
        <w:rPr>
          <w:rtl/>
        </w:rPr>
      </w:pPr>
      <w:r>
        <w:rPr>
          <w:rFonts w:hint="cs"/>
          <w:rtl/>
        </w:rPr>
        <w:t>گفته می شود: این که حضرت احتیاط می کرد از این جهت بود که سوق أهل عراق أماره بر تذکیه نبود. و نگویید که شاید حضرت سجّاد علیه السلام احتیاط مستحب می کرد زیرا می گوییم این که امام صادق علیه السلام این مطلب را در جواب سائل بیان می کند (سألت أباعبدالله عن الصلاة فی الفراء</w:t>
      </w:r>
      <w:r w:rsidR="00C313B8">
        <w:rPr>
          <w:rFonts w:hint="cs"/>
          <w:rtl/>
        </w:rPr>
        <w:t xml:space="preserve"> قال کان علی بن الحسین کذا</w:t>
      </w:r>
      <w:r>
        <w:rPr>
          <w:rFonts w:hint="cs"/>
          <w:rtl/>
        </w:rPr>
        <w:t>) ظاهر در این است که وظیفه سائل را بیان می کند</w:t>
      </w:r>
      <w:r w:rsidR="00AA4E49">
        <w:rPr>
          <w:rFonts w:hint="cs"/>
          <w:rtl/>
        </w:rPr>
        <w:t xml:space="preserve"> که شما هم باید مثل امام سجاد علیه السلام رفتار کنید.</w:t>
      </w:r>
    </w:p>
    <w:p w:rsidR="00151AF8" w:rsidRDefault="00151AF8" w:rsidP="00A30F79">
      <w:pPr>
        <w:rPr>
          <w:rtl/>
        </w:rPr>
      </w:pPr>
      <w:r>
        <w:rPr>
          <w:rFonts w:hint="cs"/>
          <w:rtl/>
        </w:rPr>
        <w:t>أما این که چرا حضرت لباس زیر پوستین را هم در می آوردند: شاید به این خاطر باشد که حضرت عرق کرده و لباس زیر با رطوبت با پوستین ملاقات کرده باشد</w:t>
      </w:r>
      <w:r w:rsidR="00A2078A">
        <w:rPr>
          <w:rFonts w:hint="cs"/>
          <w:rtl/>
        </w:rPr>
        <w:t xml:space="preserve"> و تنها لباس با جلد ملاقات کرده است و بدن که با جلد ملاقات نکرده تا آن را هم آب بکشد</w:t>
      </w:r>
      <w:r w:rsidR="00B540EA">
        <w:rPr>
          <w:rFonts w:hint="cs"/>
          <w:rtl/>
        </w:rPr>
        <w:t xml:space="preserve"> مگر این که حضرت آن قدر عرق کند که مثل فوّاره آب بیاید تا بدن حضرت هم نجس شود</w:t>
      </w:r>
      <w:r>
        <w:rPr>
          <w:rFonts w:hint="cs"/>
          <w:rtl/>
        </w:rPr>
        <w:t>.</w:t>
      </w:r>
      <w:r w:rsidR="00B1489D">
        <w:rPr>
          <w:rFonts w:hint="cs"/>
          <w:rtl/>
        </w:rPr>
        <w:t xml:space="preserve"> ولی این که مو و صوف به لباس حضرت بچسبد مانع از نماز نیست و تنها خود جلد مانع است.</w:t>
      </w:r>
    </w:p>
    <w:p w:rsidR="001B4CDF" w:rsidRPr="006162A2" w:rsidRDefault="001B4CDF" w:rsidP="00381652">
      <w:pPr>
        <w:rPr>
          <w:rtl/>
        </w:rPr>
      </w:pPr>
      <w:r>
        <w:rPr>
          <w:rFonts w:hint="cs"/>
          <w:rtl/>
        </w:rPr>
        <w:t>سند این روایت به وجود مجاهیل، ضعیف است و دلالت هم ضعیف است زیرا نقل امام صادق علیه السلام دلیل بر احتیاط واجب نمی شود و شاید بیان احتیاط مستحب</w:t>
      </w:r>
      <w:r w:rsidR="00843ECF">
        <w:rPr>
          <w:rFonts w:hint="cs"/>
          <w:rtl/>
        </w:rPr>
        <w:t xml:space="preserve"> امام سجاد علیه السلام بوده است و می خواسته اند به مرد</w:t>
      </w:r>
      <w:r w:rsidR="005D6A0C">
        <w:rPr>
          <w:rFonts w:hint="cs"/>
          <w:rtl/>
        </w:rPr>
        <w:t>م این احتیاط مستحب را یاد بدهند و ظهوری در وجوب احتیاط ندارد.</w:t>
      </w:r>
    </w:p>
    <w:sectPr w:rsidR="001B4CDF"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3B3" w:rsidRDefault="00A203B3" w:rsidP="008B750B">
      <w:pPr>
        <w:spacing w:line="240" w:lineRule="auto"/>
      </w:pPr>
      <w:r>
        <w:separator/>
      </w:r>
    </w:p>
  </w:endnote>
  <w:endnote w:type="continuationSeparator" w:id="0">
    <w:p w:rsidR="00A203B3" w:rsidRDefault="00A203B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0000000000000000000"/>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004B1" w:rsidRPr="00F004B1">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A53B0" w:rsidP="001B6799">
          <w:pPr>
            <w:pStyle w:val="Footer"/>
            <w:bidi w:val="0"/>
            <w:rPr>
              <w:color w:val="808080" w:themeColor="background1" w:themeShade="80"/>
              <w:rtl/>
            </w:rPr>
          </w:pPr>
          <w:bookmarkStart w:id="25" w:name="BokAdres"/>
          <w:bookmarkEnd w:id="25"/>
          <w:r>
            <w:rPr>
              <w:color w:val="808080" w:themeColor="background1" w:themeShade="80"/>
            </w:rPr>
            <w:t>F1ms4_13970903-033_hr1_mfeb.ir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3B3" w:rsidRDefault="00A203B3" w:rsidP="008B750B">
      <w:pPr>
        <w:spacing w:line="240" w:lineRule="auto"/>
      </w:pPr>
      <w:r>
        <w:separator/>
      </w:r>
    </w:p>
  </w:footnote>
  <w:footnote w:type="continuationSeparator" w:id="0">
    <w:p w:rsidR="00A203B3" w:rsidRDefault="00A203B3" w:rsidP="008B750B">
      <w:pPr>
        <w:spacing w:line="240" w:lineRule="auto"/>
      </w:pPr>
      <w:r>
        <w:continuationSeparator/>
      </w:r>
    </w:p>
  </w:footnote>
  <w:footnote w:id="1">
    <w:p w:rsidR="002B5AA8" w:rsidRDefault="002B5AA8" w:rsidP="00FE46FA">
      <w:pPr>
        <w:pStyle w:val="FootnoteText"/>
        <w:rPr>
          <w:rtl/>
        </w:rPr>
      </w:pPr>
      <w:r>
        <w:rPr>
          <w:rStyle w:val="FootnoteReference"/>
        </w:rPr>
        <w:footnoteRef/>
      </w:r>
      <w:r>
        <w:rPr>
          <w:rtl/>
        </w:rPr>
        <w:t xml:space="preserve"> </w:t>
      </w:r>
      <w:r>
        <w:rPr>
          <w:rFonts w:hint="cs"/>
          <w:rtl/>
        </w:rPr>
        <w:t xml:space="preserve">یعنی ولو بدانیم ید مسلم بر این مشکوک التذکیه واقع نشده است حکم به تذکیه می شود. البته توجه شود که مراد از ید، ید استیلایی است لذا وقتی یک أقلیّت مذهبی برای </w:t>
      </w:r>
      <w:r w:rsidR="00FE46FA">
        <w:rPr>
          <w:rFonts w:hint="cs"/>
          <w:rtl/>
        </w:rPr>
        <w:t>کشتارگاه</w:t>
      </w:r>
      <w:r>
        <w:rPr>
          <w:rFonts w:hint="cs"/>
          <w:rtl/>
        </w:rPr>
        <w:t xml:space="preserve"> خود یک کارگر مسلمان می گیرد این مسلمان ید ندارد</w:t>
      </w:r>
      <w:r w:rsidR="003B0D3A">
        <w:rPr>
          <w:rFonts w:hint="cs"/>
          <w:rtl/>
        </w:rPr>
        <w:t>.</w:t>
      </w:r>
      <w:r w:rsidR="00D53EAA">
        <w:rPr>
          <w:rFonts w:hint="cs"/>
          <w:rtl/>
        </w:rPr>
        <w:t xml:space="preserve"> لذا در مورد مشکوک التذکیه در دست أقلیّت مذهبی هر چند ید مسلم واقع نشده است ولی این احتمال را می دهیم که ذابح مسلمان بوده است.</w:t>
      </w:r>
    </w:p>
  </w:footnote>
  <w:footnote w:id="2">
    <w:p w:rsidR="00EA0BBC" w:rsidRPr="00810BDB" w:rsidRDefault="00EA0BBC" w:rsidP="00EA0BBC">
      <w:pPr>
        <w:pStyle w:val="FootnoteText"/>
      </w:pPr>
      <w:r w:rsidRPr="00810BDB">
        <w:footnoteRef/>
      </w:r>
      <w:r w:rsidRPr="00810BDB">
        <w:rPr>
          <w:rtl/>
        </w:rPr>
        <w:t xml:space="preserve"> </w:t>
      </w:r>
      <w:hyperlink r:id="rId1" w:history="1">
        <w:r w:rsidRPr="00810BDB">
          <w:rPr>
            <w:rStyle w:val="Hyperlink"/>
            <w:rFonts w:hint="cs"/>
            <w:rtl/>
          </w:rPr>
          <w:t>الکافی،</w:t>
        </w:r>
        <w:r w:rsidRPr="00810BDB">
          <w:rPr>
            <w:rStyle w:val="Hyperlink"/>
            <w:rtl/>
          </w:rPr>
          <w:t xml:space="preserve"> </w:t>
        </w:r>
        <w:r w:rsidRPr="00810BDB">
          <w:rPr>
            <w:rStyle w:val="Hyperlink"/>
            <w:rFonts w:hint="cs"/>
            <w:rtl/>
          </w:rPr>
          <w:t>محمد</w:t>
        </w:r>
        <w:r w:rsidRPr="00810BDB">
          <w:rPr>
            <w:rStyle w:val="Hyperlink"/>
            <w:rtl/>
          </w:rPr>
          <w:t xml:space="preserve"> </w:t>
        </w:r>
        <w:r w:rsidRPr="00810BDB">
          <w:rPr>
            <w:rStyle w:val="Hyperlink"/>
            <w:rFonts w:hint="cs"/>
            <w:rtl/>
          </w:rPr>
          <w:t>بن</w:t>
        </w:r>
        <w:r w:rsidRPr="00810BDB">
          <w:rPr>
            <w:rStyle w:val="Hyperlink"/>
            <w:rtl/>
          </w:rPr>
          <w:t xml:space="preserve"> </w:t>
        </w:r>
        <w:r w:rsidRPr="00810BDB">
          <w:rPr>
            <w:rStyle w:val="Hyperlink"/>
            <w:rFonts w:hint="cs"/>
            <w:rtl/>
          </w:rPr>
          <w:t>یعقوب</w:t>
        </w:r>
        <w:r w:rsidRPr="00810BDB">
          <w:rPr>
            <w:rStyle w:val="Hyperlink"/>
            <w:rtl/>
          </w:rPr>
          <w:t xml:space="preserve"> </w:t>
        </w:r>
        <w:r w:rsidRPr="00810BDB">
          <w:rPr>
            <w:rStyle w:val="Hyperlink"/>
            <w:rFonts w:hint="cs"/>
            <w:rtl/>
          </w:rPr>
          <w:t>کلینی،</w:t>
        </w:r>
        <w:r w:rsidRPr="00810BDB">
          <w:rPr>
            <w:rStyle w:val="Hyperlink"/>
            <w:rtl/>
          </w:rPr>
          <w:t xml:space="preserve"> </w:t>
        </w:r>
        <w:r w:rsidRPr="00810BDB">
          <w:rPr>
            <w:rStyle w:val="Hyperlink"/>
            <w:rFonts w:hint="cs"/>
            <w:rtl/>
          </w:rPr>
          <w:t>ج</w:t>
        </w:r>
        <w:r w:rsidRPr="00810BDB">
          <w:rPr>
            <w:rStyle w:val="Hyperlink"/>
            <w:rtl/>
          </w:rPr>
          <w:t>6</w:t>
        </w:r>
        <w:r w:rsidRPr="00810BDB">
          <w:rPr>
            <w:rStyle w:val="Hyperlink"/>
            <w:rFonts w:hint="cs"/>
            <w:rtl/>
          </w:rPr>
          <w:t>،</w:t>
        </w:r>
        <w:r w:rsidRPr="00810BDB">
          <w:rPr>
            <w:rStyle w:val="Hyperlink"/>
            <w:rtl/>
          </w:rPr>
          <w:t xml:space="preserve"> </w:t>
        </w:r>
        <w:r w:rsidRPr="00810BDB">
          <w:rPr>
            <w:rStyle w:val="Hyperlink"/>
            <w:rFonts w:hint="cs"/>
            <w:rtl/>
          </w:rPr>
          <w:t>ص</w:t>
        </w:r>
        <w:r w:rsidRPr="00810BDB">
          <w:rPr>
            <w:rStyle w:val="Hyperlink"/>
            <w:rtl/>
          </w:rPr>
          <w:t>297.</w:t>
        </w:r>
      </w:hyperlink>
    </w:p>
  </w:footnote>
  <w:footnote w:id="3">
    <w:p w:rsidR="002F74CA" w:rsidRDefault="002F74CA" w:rsidP="006A44B7">
      <w:pPr>
        <w:pStyle w:val="FootnoteText"/>
        <w:rPr>
          <w:rtl/>
        </w:rPr>
      </w:pPr>
      <w:r>
        <w:rPr>
          <w:rStyle w:val="FootnoteReference"/>
        </w:rPr>
        <w:footnoteRef/>
      </w:r>
      <w:r>
        <w:rPr>
          <w:rtl/>
        </w:rPr>
        <w:t xml:space="preserve"> </w:t>
      </w:r>
      <w:r>
        <w:rPr>
          <w:rFonts w:hint="cs"/>
          <w:rtl/>
        </w:rPr>
        <w:t xml:space="preserve">مثل این که شما سؤال کنید «ما گوشت می خریم و نمی دانیم مذکّی است یا نه؟ </w:t>
      </w:r>
      <w:r w:rsidR="006A44B7">
        <w:rPr>
          <w:rFonts w:hint="cs"/>
          <w:rtl/>
        </w:rPr>
        <w:t xml:space="preserve">حکم چیست؟» در جواب </w:t>
      </w:r>
      <w:r>
        <w:rPr>
          <w:rFonts w:hint="cs"/>
          <w:rtl/>
        </w:rPr>
        <w:t xml:space="preserve">بگویند : </w:t>
      </w:r>
      <w:r w:rsidR="006A44B7">
        <w:rPr>
          <w:rFonts w:hint="cs"/>
          <w:rtl/>
        </w:rPr>
        <w:t>«</w:t>
      </w:r>
      <w:r>
        <w:rPr>
          <w:rFonts w:hint="cs"/>
          <w:rtl/>
        </w:rPr>
        <w:t>اگر بازار مسلمین است اشکال ندارد» آیا این جواب واقعاً از جایی که بدانید بایع این گوشت ها أقلیّت مذهبی است و شک داریم که از ذابح مسلمان است یا خودش ذبح کرده است، انصراف ندارد؟! لاأقل شبهه انصراف وجود دارد.</w:t>
      </w:r>
    </w:p>
  </w:footnote>
  <w:footnote w:id="4">
    <w:p w:rsidR="005D38BE" w:rsidRPr="005D38BE" w:rsidRDefault="005D38BE" w:rsidP="005D38BE">
      <w:pPr>
        <w:pStyle w:val="FootnoteText"/>
        <w:rPr>
          <w:rtl/>
        </w:rPr>
      </w:pPr>
      <w:r w:rsidRPr="005D38BE">
        <w:footnoteRef/>
      </w:r>
      <w:r w:rsidRPr="005D38BE">
        <w:rPr>
          <w:rtl/>
        </w:rPr>
        <w:t xml:space="preserve"> </w:t>
      </w:r>
      <w:hyperlink r:id="rId2" w:history="1">
        <w:r w:rsidRPr="005D38BE">
          <w:rPr>
            <w:rStyle w:val="Hyperlink"/>
            <w:rFonts w:hint="cs"/>
            <w:rtl/>
          </w:rPr>
          <w:t>الکافی،</w:t>
        </w:r>
        <w:r w:rsidRPr="005D38BE">
          <w:rPr>
            <w:rStyle w:val="Hyperlink"/>
            <w:rtl/>
          </w:rPr>
          <w:t xml:space="preserve"> </w:t>
        </w:r>
        <w:r w:rsidRPr="005D38BE">
          <w:rPr>
            <w:rStyle w:val="Hyperlink"/>
            <w:rFonts w:hint="cs"/>
            <w:rtl/>
          </w:rPr>
          <w:t>محمد</w:t>
        </w:r>
        <w:r w:rsidRPr="005D38BE">
          <w:rPr>
            <w:rStyle w:val="Hyperlink"/>
            <w:rtl/>
          </w:rPr>
          <w:t xml:space="preserve"> </w:t>
        </w:r>
        <w:r w:rsidRPr="005D38BE">
          <w:rPr>
            <w:rStyle w:val="Hyperlink"/>
            <w:rFonts w:hint="cs"/>
            <w:rtl/>
          </w:rPr>
          <w:t>بن</w:t>
        </w:r>
        <w:r w:rsidRPr="005D38BE">
          <w:rPr>
            <w:rStyle w:val="Hyperlink"/>
            <w:rtl/>
          </w:rPr>
          <w:t xml:space="preserve"> </w:t>
        </w:r>
        <w:r w:rsidRPr="005D38BE">
          <w:rPr>
            <w:rStyle w:val="Hyperlink"/>
            <w:rFonts w:hint="cs"/>
            <w:rtl/>
          </w:rPr>
          <w:t>یعقوب</w:t>
        </w:r>
        <w:r w:rsidRPr="005D38BE">
          <w:rPr>
            <w:rStyle w:val="Hyperlink"/>
            <w:rtl/>
          </w:rPr>
          <w:t xml:space="preserve"> </w:t>
        </w:r>
        <w:r w:rsidRPr="005D38BE">
          <w:rPr>
            <w:rStyle w:val="Hyperlink"/>
            <w:rFonts w:hint="cs"/>
            <w:rtl/>
          </w:rPr>
          <w:t>کلینی،</w:t>
        </w:r>
        <w:r w:rsidRPr="005D38BE">
          <w:rPr>
            <w:rStyle w:val="Hyperlink"/>
            <w:rtl/>
          </w:rPr>
          <w:t xml:space="preserve"> </w:t>
        </w:r>
        <w:r w:rsidRPr="005D38BE">
          <w:rPr>
            <w:rStyle w:val="Hyperlink"/>
            <w:rFonts w:hint="cs"/>
            <w:rtl/>
          </w:rPr>
          <w:t>ج</w:t>
        </w:r>
        <w:r w:rsidRPr="005D38BE">
          <w:rPr>
            <w:rStyle w:val="Hyperlink"/>
            <w:rtl/>
          </w:rPr>
          <w:t>3</w:t>
        </w:r>
        <w:r w:rsidRPr="005D38BE">
          <w:rPr>
            <w:rStyle w:val="Hyperlink"/>
            <w:rFonts w:hint="cs"/>
            <w:rtl/>
          </w:rPr>
          <w:t>،</w:t>
        </w:r>
        <w:r w:rsidRPr="005D38BE">
          <w:rPr>
            <w:rStyle w:val="Hyperlink"/>
            <w:rtl/>
          </w:rPr>
          <w:t xml:space="preserve"> </w:t>
        </w:r>
        <w:r w:rsidRPr="005D38BE">
          <w:rPr>
            <w:rStyle w:val="Hyperlink"/>
            <w:rFonts w:hint="cs"/>
            <w:rtl/>
          </w:rPr>
          <w:t>ص</w:t>
        </w:r>
        <w:r w:rsidRPr="005D38BE">
          <w:rPr>
            <w:rStyle w:val="Hyperlink"/>
            <w:rtl/>
          </w:rPr>
          <w:t>397.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5A53B0">
      <w:rPr>
        <w:b/>
        <w:bCs/>
        <w:sz w:val="20"/>
        <w:szCs w:val="24"/>
        <w:rtl/>
      </w:rPr>
      <w:t>033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5A53B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5A53B0">
      <w:rPr>
        <w:rFonts w:hint="cs"/>
        <w:b/>
        <w:bCs/>
        <w:color w:val="632423" w:themeColor="accent2" w:themeShade="80"/>
        <w:sz w:val="20"/>
        <w:szCs w:val="24"/>
        <w:rtl/>
      </w:rPr>
      <w:t>شهیدی</w:t>
    </w:r>
    <w:r w:rsidR="005A53B0">
      <w:rPr>
        <w:b/>
        <w:bCs/>
        <w:color w:val="632423" w:themeColor="accent2" w:themeShade="80"/>
        <w:sz w:val="20"/>
        <w:szCs w:val="24"/>
        <w:rtl/>
      </w:rPr>
      <w:t xml:space="preserve"> </w:t>
    </w:r>
    <w:r w:rsidR="005A53B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5A53B0">
      <w:rPr>
        <w:sz w:val="24"/>
        <w:szCs w:val="24"/>
        <w:rtl/>
      </w:rPr>
      <w:t>3 /9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5A53B0">
      <w:rPr>
        <w:rFonts w:hint="cs"/>
        <w:color w:val="000000" w:themeColor="text1"/>
        <w:sz w:val="24"/>
        <w:szCs w:val="24"/>
        <w:rtl/>
      </w:rPr>
      <w:t>شرائط</w:t>
    </w:r>
    <w:r w:rsidR="005A53B0">
      <w:rPr>
        <w:color w:val="000000" w:themeColor="text1"/>
        <w:sz w:val="24"/>
        <w:szCs w:val="24"/>
        <w:rtl/>
      </w:rPr>
      <w:t xml:space="preserve"> </w:t>
    </w:r>
    <w:r w:rsidR="005A53B0">
      <w:rPr>
        <w:rFonts w:hint="cs"/>
        <w:color w:val="000000" w:themeColor="text1"/>
        <w:sz w:val="24"/>
        <w:szCs w:val="24"/>
        <w:rtl/>
      </w:rPr>
      <w:t>لباس</w:t>
    </w:r>
    <w:r w:rsidR="005A53B0">
      <w:rPr>
        <w:color w:val="000000" w:themeColor="text1"/>
        <w:sz w:val="24"/>
        <w:szCs w:val="24"/>
        <w:rtl/>
      </w:rPr>
      <w:t xml:space="preserve"> </w:t>
    </w:r>
    <w:r w:rsidR="005A53B0">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5A53B0">
      <w:rPr>
        <w:rFonts w:hint="cs"/>
        <w:sz w:val="24"/>
        <w:szCs w:val="24"/>
        <w:rtl/>
      </w:rPr>
      <w:t>حسن</w:t>
    </w:r>
    <w:r w:rsidR="005A53B0">
      <w:rPr>
        <w:sz w:val="24"/>
        <w:szCs w:val="24"/>
        <w:rtl/>
      </w:rPr>
      <w:t xml:space="preserve"> </w:t>
    </w:r>
    <w:r w:rsidR="005A53B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5A53B0">
      <w:rPr>
        <w:rFonts w:hint="cs"/>
        <w:sz w:val="24"/>
        <w:szCs w:val="24"/>
        <w:rtl/>
      </w:rPr>
      <w:t>شرط</w:t>
    </w:r>
    <w:r w:rsidR="005A53B0">
      <w:rPr>
        <w:sz w:val="24"/>
        <w:szCs w:val="24"/>
        <w:rtl/>
      </w:rPr>
      <w:t xml:space="preserve"> </w:t>
    </w:r>
    <w:r w:rsidR="005A53B0">
      <w:rPr>
        <w:rFonts w:hint="cs"/>
        <w:sz w:val="24"/>
        <w:szCs w:val="24"/>
        <w:rtl/>
      </w:rPr>
      <w:t>سوم</w:t>
    </w:r>
    <w:r w:rsidR="005A53B0">
      <w:rPr>
        <w:sz w:val="24"/>
        <w:szCs w:val="24"/>
        <w:rtl/>
      </w:rPr>
      <w:t xml:space="preserve"> (</w:t>
    </w:r>
    <w:r w:rsidR="005A53B0">
      <w:rPr>
        <w:rFonts w:hint="cs"/>
        <w:sz w:val="24"/>
        <w:szCs w:val="24"/>
        <w:rtl/>
      </w:rPr>
      <w:t>میته</w:t>
    </w:r>
    <w:r w:rsidR="005A53B0">
      <w:rPr>
        <w:sz w:val="24"/>
        <w:szCs w:val="24"/>
        <w:rtl/>
      </w:rPr>
      <w:t xml:space="preserve"> </w:t>
    </w:r>
    <w:r w:rsidR="005A53B0">
      <w:rPr>
        <w:rFonts w:hint="cs"/>
        <w:sz w:val="24"/>
        <w:szCs w:val="24"/>
        <w:rtl/>
      </w:rPr>
      <w:t>نبودن</w:t>
    </w:r>
    <w:r w:rsidR="005A53B0">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14A3"/>
    <w:rsid w:val="000C3947"/>
    <w:rsid w:val="000D2A37"/>
    <w:rsid w:val="000D30E9"/>
    <w:rsid w:val="000D6818"/>
    <w:rsid w:val="000E24F1"/>
    <w:rsid w:val="000E335E"/>
    <w:rsid w:val="000F16CF"/>
    <w:rsid w:val="000F5BAC"/>
    <w:rsid w:val="00102585"/>
    <w:rsid w:val="00114AB7"/>
    <w:rsid w:val="00116B2B"/>
    <w:rsid w:val="00121492"/>
    <w:rsid w:val="00124E3D"/>
    <w:rsid w:val="00127E95"/>
    <w:rsid w:val="00130659"/>
    <w:rsid w:val="001347C7"/>
    <w:rsid w:val="001356B0"/>
    <w:rsid w:val="00151937"/>
    <w:rsid w:val="00151AF8"/>
    <w:rsid w:val="001565E6"/>
    <w:rsid w:val="0017208B"/>
    <w:rsid w:val="001753A5"/>
    <w:rsid w:val="00181844"/>
    <w:rsid w:val="001837E9"/>
    <w:rsid w:val="00184521"/>
    <w:rsid w:val="00186475"/>
    <w:rsid w:val="00187DFA"/>
    <w:rsid w:val="001917C0"/>
    <w:rsid w:val="001971F3"/>
    <w:rsid w:val="001A1BC1"/>
    <w:rsid w:val="001A1EA5"/>
    <w:rsid w:val="001A2574"/>
    <w:rsid w:val="001A27D7"/>
    <w:rsid w:val="001A294E"/>
    <w:rsid w:val="001A4ED8"/>
    <w:rsid w:val="001B2488"/>
    <w:rsid w:val="001B4CDF"/>
    <w:rsid w:val="001B6799"/>
    <w:rsid w:val="001C1362"/>
    <w:rsid w:val="001C6AD2"/>
    <w:rsid w:val="001C6CEE"/>
    <w:rsid w:val="001D2E9A"/>
    <w:rsid w:val="001D597F"/>
    <w:rsid w:val="001E3FD4"/>
    <w:rsid w:val="0020241A"/>
    <w:rsid w:val="00203821"/>
    <w:rsid w:val="00211632"/>
    <w:rsid w:val="002154A8"/>
    <w:rsid w:val="0021630D"/>
    <w:rsid w:val="002355C6"/>
    <w:rsid w:val="0024121B"/>
    <w:rsid w:val="00247D2F"/>
    <w:rsid w:val="00256560"/>
    <w:rsid w:val="00271E81"/>
    <w:rsid w:val="002724BF"/>
    <w:rsid w:val="0027605E"/>
    <w:rsid w:val="00281E00"/>
    <w:rsid w:val="00294A52"/>
    <w:rsid w:val="002B075E"/>
    <w:rsid w:val="002B575F"/>
    <w:rsid w:val="002B5AA8"/>
    <w:rsid w:val="002B729B"/>
    <w:rsid w:val="002C23B5"/>
    <w:rsid w:val="002C53A2"/>
    <w:rsid w:val="002D0040"/>
    <w:rsid w:val="002D2FA8"/>
    <w:rsid w:val="002D4AC7"/>
    <w:rsid w:val="002E220F"/>
    <w:rsid w:val="002E6493"/>
    <w:rsid w:val="002F74CA"/>
    <w:rsid w:val="00307311"/>
    <w:rsid w:val="0032100F"/>
    <w:rsid w:val="003231E1"/>
    <w:rsid w:val="0033402C"/>
    <w:rsid w:val="00340521"/>
    <w:rsid w:val="00341496"/>
    <w:rsid w:val="00345C73"/>
    <w:rsid w:val="00354A99"/>
    <w:rsid w:val="00360311"/>
    <w:rsid w:val="00361922"/>
    <w:rsid w:val="0037339B"/>
    <w:rsid w:val="0038158F"/>
    <w:rsid w:val="00381652"/>
    <w:rsid w:val="003845D4"/>
    <w:rsid w:val="00386C11"/>
    <w:rsid w:val="00397466"/>
    <w:rsid w:val="003A6148"/>
    <w:rsid w:val="003B0D3A"/>
    <w:rsid w:val="003B1234"/>
    <w:rsid w:val="003C33F6"/>
    <w:rsid w:val="003C3D2E"/>
    <w:rsid w:val="003C43A5"/>
    <w:rsid w:val="003E0818"/>
    <w:rsid w:val="003E1C5C"/>
    <w:rsid w:val="003E4457"/>
    <w:rsid w:val="003E5966"/>
    <w:rsid w:val="003E6650"/>
    <w:rsid w:val="003F3931"/>
    <w:rsid w:val="003F5B46"/>
    <w:rsid w:val="00401363"/>
    <w:rsid w:val="00402E47"/>
    <w:rsid w:val="004212D7"/>
    <w:rsid w:val="004234D8"/>
    <w:rsid w:val="00423D91"/>
    <w:rsid w:val="00425015"/>
    <w:rsid w:val="00430994"/>
    <w:rsid w:val="00441B6D"/>
    <w:rsid w:val="004556EF"/>
    <w:rsid w:val="00462B07"/>
    <w:rsid w:val="00465BD2"/>
    <w:rsid w:val="004715C8"/>
    <w:rsid w:val="00481C31"/>
    <w:rsid w:val="00482FC1"/>
    <w:rsid w:val="00483027"/>
    <w:rsid w:val="0048662E"/>
    <w:rsid w:val="004871AA"/>
    <w:rsid w:val="004918D7"/>
    <w:rsid w:val="004926E1"/>
    <w:rsid w:val="004A2FEA"/>
    <w:rsid w:val="004B2679"/>
    <w:rsid w:val="004B2E50"/>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3574"/>
    <w:rsid w:val="0054023D"/>
    <w:rsid w:val="005426BF"/>
    <w:rsid w:val="00544135"/>
    <w:rsid w:val="00552A8A"/>
    <w:rsid w:val="00553914"/>
    <w:rsid w:val="0056213C"/>
    <w:rsid w:val="005742AA"/>
    <w:rsid w:val="0057519B"/>
    <w:rsid w:val="00580C24"/>
    <w:rsid w:val="005968EF"/>
    <w:rsid w:val="00596C1E"/>
    <w:rsid w:val="005A2E26"/>
    <w:rsid w:val="005A53B0"/>
    <w:rsid w:val="005B4295"/>
    <w:rsid w:val="005B7BCA"/>
    <w:rsid w:val="005C0DAE"/>
    <w:rsid w:val="005C1270"/>
    <w:rsid w:val="005C188E"/>
    <w:rsid w:val="005D2349"/>
    <w:rsid w:val="005D38BE"/>
    <w:rsid w:val="005D6A0C"/>
    <w:rsid w:val="005E1B60"/>
    <w:rsid w:val="005E5507"/>
    <w:rsid w:val="005E58E6"/>
    <w:rsid w:val="005E607B"/>
    <w:rsid w:val="005F0A8D"/>
    <w:rsid w:val="005F45D8"/>
    <w:rsid w:val="00601229"/>
    <w:rsid w:val="00601C90"/>
    <w:rsid w:val="00603B67"/>
    <w:rsid w:val="006162A2"/>
    <w:rsid w:val="006203A4"/>
    <w:rsid w:val="006240DA"/>
    <w:rsid w:val="0063256E"/>
    <w:rsid w:val="00633F04"/>
    <w:rsid w:val="00635219"/>
    <w:rsid w:val="00635A3B"/>
    <w:rsid w:val="00635EC0"/>
    <w:rsid w:val="00640B58"/>
    <w:rsid w:val="00651B02"/>
    <w:rsid w:val="00651B19"/>
    <w:rsid w:val="00656804"/>
    <w:rsid w:val="00660A29"/>
    <w:rsid w:val="00695519"/>
    <w:rsid w:val="006A4134"/>
    <w:rsid w:val="006A44B7"/>
    <w:rsid w:val="006A5DDA"/>
    <w:rsid w:val="006A6701"/>
    <w:rsid w:val="006A7780"/>
    <w:rsid w:val="006B21F4"/>
    <w:rsid w:val="006B3753"/>
    <w:rsid w:val="006B7AD6"/>
    <w:rsid w:val="006C50FD"/>
    <w:rsid w:val="006D1DD4"/>
    <w:rsid w:val="006D4014"/>
    <w:rsid w:val="006D44C1"/>
    <w:rsid w:val="006D5AF4"/>
    <w:rsid w:val="006E5651"/>
    <w:rsid w:val="006E5B85"/>
    <w:rsid w:val="006F026A"/>
    <w:rsid w:val="0070265B"/>
    <w:rsid w:val="00704813"/>
    <w:rsid w:val="00720F9E"/>
    <w:rsid w:val="0072290D"/>
    <w:rsid w:val="00723D6D"/>
    <w:rsid w:val="00724537"/>
    <w:rsid w:val="00726BF6"/>
    <w:rsid w:val="0073054D"/>
    <w:rsid w:val="00731724"/>
    <w:rsid w:val="0073474B"/>
    <w:rsid w:val="00734904"/>
    <w:rsid w:val="00735511"/>
    <w:rsid w:val="00737208"/>
    <w:rsid w:val="00744DE6"/>
    <w:rsid w:val="007477FE"/>
    <w:rsid w:val="00762452"/>
    <w:rsid w:val="007639E0"/>
    <w:rsid w:val="00765FD8"/>
    <w:rsid w:val="00775507"/>
    <w:rsid w:val="00776296"/>
    <w:rsid w:val="00783473"/>
    <w:rsid w:val="0078594B"/>
    <w:rsid w:val="00795E02"/>
    <w:rsid w:val="007979D0"/>
    <w:rsid w:val="007A4E18"/>
    <w:rsid w:val="007A7B8C"/>
    <w:rsid w:val="007C6D9E"/>
    <w:rsid w:val="007C7FB0"/>
    <w:rsid w:val="007D006D"/>
    <w:rsid w:val="007D1C43"/>
    <w:rsid w:val="007D6C53"/>
    <w:rsid w:val="007E1564"/>
    <w:rsid w:val="007E1E87"/>
    <w:rsid w:val="007E5B3F"/>
    <w:rsid w:val="007F2257"/>
    <w:rsid w:val="007F5B1A"/>
    <w:rsid w:val="0080091D"/>
    <w:rsid w:val="00800B00"/>
    <w:rsid w:val="00804108"/>
    <w:rsid w:val="00804FC4"/>
    <w:rsid w:val="00816367"/>
    <w:rsid w:val="00816A0B"/>
    <w:rsid w:val="00824B22"/>
    <w:rsid w:val="00830C53"/>
    <w:rsid w:val="008350C1"/>
    <w:rsid w:val="00836138"/>
    <w:rsid w:val="00837FAA"/>
    <w:rsid w:val="00841F77"/>
    <w:rsid w:val="00843ECF"/>
    <w:rsid w:val="0085276D"/>
    <w:rsid w:val="00863390"/>
    <w:rsid w:val="0086385C"/>
    <w:rsid w:val="00871916"/>
    <w:rsid w:val="00875969"/>
    <w:rsid w:val="008842C1"/>
    <w:rsid w:val="008956DD"/>
    <w:rsid w:val="008A4089"/>
    <w:rsid w:val="008A510E"/>
    <w:rsid w:val="008A522A"/>
    <w:rsid w:val="008B4464"/>
    <w:rsid w:val="008B750B"/>
    <w:rsid w:val="008C2E7D"/>
    <w:rsid w:val="008C3162"/>
    <w:rsid w:val="008D00ED"/>
    <w:rsid w:val="008D1F14"/>
    <w:rsid w:val="008E3924"/>
    <w:rsid w:val="008F13F7"/>
    <w:rsid w:val="008F5B4D"/>
    <w:rsid w:val="008F6AC5"/>
    <w:rsid w:val="00907425"/>
    <w:rsid w:val="0092370D"/>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2C60"/>
    <w:rsid w:val="009B4CA6"/>
    <w:rsid w:val="009B79F8"/>
    <w:rsid w:val="009C66D5"/>
    <w:rsid w:val="009D13FD"/>
    <w:rsid w:val="009D266A"/>
    <w:rsid w:val="009F7E07"/>
    <w:rsid w:val="00A01522"/>
    <w:rsid w:val="00A10A11"/>
    <w:rsid w:val="00A13C6A"/>
    <w:rsid w:val="00A17B09"/>
    <w:rsid w:val="00A203B3"/>
    <w:rsid w:val="00A2078A"/>
    <w:rsid w:val="00A30F79"/>
    <w:rsid w:val="00A31AF9"/>
    <w:rsid w:val="00A457C6"/>
    <w:rsid w:val="00A46AD0"/>
    <w:rsid w:val="00A47063"/>
    <w:rsid w:val="00A473A8"/>
    <w:rsid w:val="00A513F0"/>
    <w:rsid w:val="00A61AC8"/>
    <w:rsid w:val="00A6366F"/>
    <w:rsid w:val="00A65D4C"/>
    <w:rsid w:val="00A70512"/>
    <w:rsid w:val="00A90BB7"/>
    <w:rsid w:val="00A95D52"/>
    <w:rsid w:val="00AA1F60"/>
    <w:rsid w:val="00AA40D7"/>
    <w:rsid w:val="00AA4E49"/>
    <w:rsid w:val="00AB5F7D"/>
    <w:rsid w:val="00AC0C50"/>
    <w:rsid w:val="00AC6FE2"/>
    <w:rsid w:val="00AD399E"/>
    <w:rsid w:val="00AF3925"/>
    <w:rsid w:val="00B01A12"/>
    <w:rsid w:val="00B1296B"/>
    <w:rsid w:val="00B1489D"/>
    <w:rsid w:val="00B2292F"/>
    <w:rsid w:val="00B333D6"/>
    <w:rsid w:val="00B43169"/>
    <w:rsid w:val="00B501A8"/>
    <w:rsid w:val="00B540EA"/>
    <w:rsid w:val="00B55AE4"/>
    <w:rsid w:val="00B679C8"/>
    <w:rsid w:val="00B70B46"/>
    <w:rsid w:val="00B739B0"/>
    <w:rsid w:val="00B814A3"/>
    <w:rsid w:val="00B96F38"/>
    <w:rsid w:val="00BA4596"/>
    <w:rsid w:val="00BC716B"/>
    <w:rsid w:val="00BD0E74"/>
    <w:rsid w:val="00BD5F8C"/>
    <w:rsid w:val="00BE29DD"/>
    <w:rsid w:val="00C066AF"/>
    <w:rsid w:val="00C10E06"/>
    <w:rsid w:val="00C145B8"/>
    <w:rsid w:val="00C2438F"/>
    <w:rsid w:val="00C313B8"/>
    <w:rsid w:val="00C31AF0"/>
    <w:rsid w:val="00C32A7E"/>
    <w:rsid w:val="00C34F28"/>
    <w:rsid w:val="00C368DF"/>
    <w:rsid w:val="00C36DDB"/>
    <w:rsid w:val="00C442C5"/>
    <w:rsid w:val="00C57B5C"/>
    <w:rsid w:val="00C57C7C"/>
    <w:rsid w:val="00C57F84"/>
    <w:rsid w:val="00C61049"/>
    <w:rsid w:val="00C63FFE"/>
    <w:rsid w:val="00C67C48"/>
    <w:rsid w:val="00C73C43"/>
    <w:rsid w:val="00C91EB6"/>
    <w:rsid w:val="00CA10B0"/>
    <w:rsid w:val="00CA2F8E"/>
    <w:rsid w:val="00CA3EE2"/>
    <w:rsid w:val="00CA7FD5"/>
    <w:rsid w:val="00CB3287"/>
    <w:rsid w:val="00CB33E2"/>
    <w:rsid w:val="00CB4E68"/>
    <w:rsid w:val="00CC2733"/>
    <w:rsid w:val="00CD0050"/>
    <w:rsid w:val="00CD2A66"/>
    <w:rsid w:val="00CE4BB3"/>
    <w:rsid w:val="00CE530C"/>
    <w:rsid w:val="00CE7481"/>
    <w:rsid w:val="00CF0A8F"/>
    <w:rsid w:val="00D048CE"/>
    <w:rsid w:val="00D10998"/>
    <w:rsid w:val="00D15CBD"/>
    <w:rsid w:val="00D221CB"/>
    <w:rsid w:val="00D23391"/>
    <w:rsid w:val="00D31805"/>
    <w:rsid w:val="00D53EAA"/>
    <w:rsid w:val="00D552B9"/>
    <w:rsid w:val="00D574E8"/>
    <w:rsid w:val="00D735B2"/>
    <w:rsid w:val="00D74021"/>
    <w:rsid w:val="00D76D01"/>
    <w:rsid w:val="00D922A9"/>
    <w:rsid w:val="00D9394A"/>
    <w:rsid w:val="00DB0CBB"/>
    <w:rsid w:val="00DB67CC"/>
    <w:rsid w:val="00DC3783"/>
    <w:rsid w:val="00DD20DB"/>
    <w:rsid w:val="00DE1070"/>
    <w:rsid w:val="00DE14F5"/>
    <w:rsid w:val="00DE51BA"/>
    <w:rsid w:val="00DF5BB6"/>
    <w:rsid w:val="00E00219"/>
    <w:rsid w:val="00E0316B"/>
    <w:rsid w:val="00E149E8"/>
    <w:rsid w:val="00E16DC4"/>
    <w:rsid w:val="00E25E10"/>
    <w:rsid w:val="00E41C29"/>
    <w:rsid w:val="00E4420B"/>
    <w:rsid w:val="00E50B41"/>
    <w:rsid w:val="00E5219B"/>
    <w:rsid w:val="00E52D07"/>
    <w:rsid w:val="00E5518B"/>
    <w:rsid w:val="00E609FE"/>
    <w:rsid w:val="00E630BE"/>
    <w:rsid w:val="00E73099"/>
    <w:rsid w:val="00E75920"/>
    <w:rsid w:val="00E80D96"/>
    <w:rsid w:val="00E871FA"/>
    <w:rsid w:val="00E936A4"/>
    <w:rsid w:val="00E954BB"/>
    <w:rsid w:val="00EA0BBC"/>
    <w:rsid w:val="00EA45E7"/>
    <w:rsid w:val="00EB78E3"/>
    <w:rsid w:val="00EB7BE3"/>
    <w:rsid w:val="00EC1C4B"/>
    <w:rsid w:val="00EC3B87"/>
    <w:rsid w:val="00EC735A"/>
    <w:rsid w:val="00ED5F38"/>
    <w:rsid w:val="00EF1DF3"/>
    <w:rsid w:val="00EF27FE"/>
    <w:rsid w:val="00F004B1"/>
    <w:rsid w:val="00F0360B"/>
    <w:rsid w:val="00F07FB6"/>
    <w:rsid w:val="00F149D0"/>
    <w:rsid w:val="00F16B53"/>
    <w:rsid w:val="00F25ECD"/>
    <w:rsid w:val="00F318BE"/>
    <w:rsid w:val="00F33297"/>
    <w:rsid w:val="00F343FB"/>
    <w:rsid w:val="00F34FE9"/>
    <w:rsid w:val="00F359FE"/>
    <w:rsid w:val="00F42159"/>
    <w:rsid w:val="00F4256E"/>
    <w:rsid w:val="00F42EE1"/>
    <w:rsid w:val="00F60F1F"/>
    <w:rsid w:val="00F64141"/>
    <w:rsid w:val="00F67508"/>
    <w:rsid w:val="00F71FC9"/>
    <w:rsid w:val="00F73B48"/>
    <w:rsid w:val="00F74F51"/>
    <w:rsid w:val="00F77C63"/>
    <w:rsid w:val="00F807E8"/>
    <w:rsid w:val="00F81ACA"/>
    <w:rsid w:val="00F82396"/>
    <w:rsid w:val="00F837C5"/>
    <w:rsid w:val="00F842AD"/>
    <w:rsid w:val="00F904EB"/>
    <w:rsid w:val="00F914EB"/>
    <w:rsid w:val="00F91B85"/>
    <w:rsid w:val="00F938E7"/>
    <w:rsid w:val="00F97FB5"/>
    <w:rsid w:val="00FA3B17"/>
    <w:rsid w:val="00FA5E8D"/>
    <w:rsid w:val="00FA5F3D"/>
    <w:rsid w:val="00FB399E"/>
    <w:rsid w:val="00FB7F50"/>
    <w:rsid w:val="00FC2A85"/>
    <w:rsid w:val="00FC40AF"/>
    <w:rsid w:val="00FC73B9"/>
    <w:rsid w:val="00FD0A16"/>
    <w:rsid w:val="00FE3D7D"/>
    <w:rsid w:val="00FE46FA"/>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7979027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41030633">
      <w:bodyDiv w:val="1"/>
      <w:marLeft w:val="0"/>
      <w:marRight w:val="0"/>
      <w:marTop w:val="0"/>
      <w:marBottom w:val="0"/>
      <w:divBdr>
        <w:top w:val="none" w:sz="0" w:space="0" w:color="auto"/>
        <w:left w:val="none" w:sz="0" w:space="0" w:color="auto"/>
        <w:bottom w:val="none" w:sz="0" w:space="0" w:color="auto"/>
        <w:right w:val="none" w:sz="0" w:space="0" w:color="auto"/>
      </w:divBdr>
    </w:div>
    <w:div w:id="173415410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4677326">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lib.eshia.ir/11005/3/397/&#1740;&#1587;&#1578;&#1581;&#1604;&#1617;&#1608;&#1606;" TargetMode="External"/><Relationship Id="rId1" Type="http://schemas.openxmlformats.org/officeDocument/2006/relationships/hyperlink" Target="http://lib.eshia.ir/11005/6/297/&#1605;&#1580;&#1608;&#1587;&#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AF03C-8D1E-4297-8EAE-99BAD13C7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337</TotalTime>
  <Pages>8</Pages>
  <Words>2071</Words>
  <Characters>11806</Characters>
  <Application>Microsoft Office Word</Application>
  <DocSecurity>0</DocSecurity>
  <Lines>98</Lines>
  <Paragraphs>27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13850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98</cp:revision>
  <cp:lastPrinted>2018-11-26T07:39:00Z</cp:lastPrinted>
  <dcterms:created xsi:type="dcterms:W3CDTF">2018-11-24T05:44:00Z</dcterms:created>
  <dcterms:modified xsi:type="dcterms:W3CDTF">2018-11-26T12:12:00Z</dcterms:modified>
  <cp:contentStatus>ویرایش 2.5</cp:contentStatus>
  <cp:version>2.7</cp:version>
</cp:coreProperties>
</file>