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bookmarkStart w:id="0" w:name="_GoBack"/>
      <w:bookmarkEnd w:id="0"/>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469B7" w:rsidRDefault="000469B7" w:rsidP="000469B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9082615" w:history="1">
        <w:r w:rsidRPr="00444594">
          <w:rPr>
            <w:rStyle w:val="Hyperlink"/>
            <w:noProof/>
            <w:rtl/>
          </w:rPr>
          <w:t>مسئله 18: دوران امر ب</w:t>
        </w:r>
        <w:r w:rsidRPr="00444594">
          <w:rPr>
            <w:rStyle w:val="Hyperlink"/>
            <w:rFonts w:hint="cs"/>
            <w:noProof/>
            <w:rtl/>
          </w:rPr>
          <w:t>ی</w:t>
        </w:r>
        <w:r w:rsidRPr="00444594">
          <w:rPr>
            <w:rStyle w:val="Hyperlink"/>
            <w:rFonts w:hint="eastAsia"/>
            <w:noProof/>
            <w:rtl/>
          </w:rPr>
          <w:t>ن</w:t>
        </w:r>
        <w:r w:rsidRPr="00444594">
          <w:rPr>
            <w:rStyle w:val="Hyperlink"/>
            <w:noProof/>
            <w:rtl/>
          </w:rPr>
          <w:t xml:space="preserve"> نماز در حال حرکت </w:t>
        </w:r>
        <w:r w:rsidRPr="00444594">
          <w:rPr>
            <w:rStyle w:val="Hyperlink"/>
            <w:rFonts w:hint="cs"/>
            <w:noProof/>
            <w:rtl/>
          </w:rPr>
          <w:t>ی</w:t>
        </w:r>
        <w:r w:rsidRPr="00444594">
          <w:rPr>
            <w:rStyle w:val="Hyperlink"/>
            <w:rFonts w:hint="eastAsia"/>
            <w:noProof/>
            <w:rtl/>
          </w:rPr>
          <w:t>ا</w:t>
        </w:r>
        <w:r w:rsidRPr="00444594">
          <w:rPr>
            <w:rStyle w:val="Hyperlink"/>
            <w:noProof/>
            <w:rtl/>
          </w:rPr>
          <w:t xml:space="preserve"> نشسته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89082615 </w:instrText>
        </w:r>
        <w:r>
          <w:rPr>
            <w:noProof/>
            <w:webHidden/>
          </w:rPr>
          <w:instrText>\h</w:instrText>
        </w:r>
        <w:r>
          <w:rPr>
            <w:noProof/>
            <w:webHidden/>
            <w:rtl/>
          </w:rPr>
          <w:instrText xml:space="preserve"> </w:instrText>
        </w:r>
        <w:r>
          <w:rPr>
            <w:noProof/>
            <w:webHidden/>
            <w:rtl/>
          </w:rPr>
        </w:r>
        <w:r>
          <w:rPr>
            <w:noProof/>
            <w:webHidden/>
            <w:rtl/>
          </w:rPr>
          <w:fldChar w:fldCharType="separate"/>
        </w:r>
        <w:r w:rsidR="00F670E0">
          <w:rPr>
            <w:noProof/>
            <w:webHidden/>
            <w:rtl/>
          </w:rPr>
          <w:t>1</w:t>
        </w:r>
        <w:r>
          <w:rPr>
            <w:noProof/>
            <w:webHidden/>
            <w:rtl/>
          </w:rPr>
          <w:fldChar w:fldCharType="end"/>
        </w:r>
      </w:hyperlink>
    </w:p>
    <w:p w:rsidR="000469B7" w:rsidRDefault="005F3B22" w:rsidP="000469B7">
      <w:pPr>
        <w:pStyle w:val="TOC2"/>
        <w:tabs>
          <w:tab w:val="right" w:leader="dot" w:pos="10194"/>
        </w:tabs>
        <w:rPr>
          <w:rFonts w:asciiTheme="minorHAnsi" w:eastAsiaTheme="minorEastAsia" w:hAnsiTheme="minorHAnsi" w:cstheme="minorBidi"/>
          <w:bCs w:val="0"/>
          <w:noProof/>
          <w:color w:val="auto"/>
          <w:szCs w:val="22"/>
          <w:rtl/>
          <w:lang w:bidi="ar-SA"/>
        </w:rPr>
      </w:pPr>
      <w:hyperlink w:anchor="_Toc89082616" w:history="1">
        <w:r w:rsidR="000469B7" w:rsidRPr="00444594">
          <w:rPr>
            <w:rStyle w:val="Hyperlink"/>
            <w:noProof/>
            <w:rtl/>
          </w:rPr>
          <w:t>بررس</w:t>
        </w:r>
        <w:r w:rsidR="000469B7" w:rsidRPr="00444594">
          <w:rPr>
            <w:rStyle w:val="Hyperlink"/>
            <w:rFonts w:hint="cs"/>
            <w:noProof/>
            <w:rtl/>
          </w:rPr>
          <w:t>ی</w:t>
        </w:r>
        <w:r w:rsidR="000469B7" w:rsidRPr="00444594">
          <w:rPr>
            <w:rStyle w:val="Hyperlink"/>
            <w:noProof/>
            <w:rtl/>
          </w:rPr>
          <w:t xml:space="preserve"> دلالت اطلاق آ</w:t>
        </w:r>
        <w:r w:rsidR="000469B7" w:rsidRPr="00444594">
          <w:rPr>
            <w:rStyle w:val="Hyperlink"/>
            <w:rFonts w:hint="cs"/>
            <w:noProof/>
            <w:rtl/>
          </w:rPr>
          <w:t>ی</w:t>
        </w:r>
        <w:r w:rsidR="000469B7" w:rsidRPr="00444594">
          <w:rPr>
            <w:rStyle w:val="Hyperlink"/>
            <w:rFonts w:hint="eastAsia"/>
            <w:noProof/>
            <w:rtl/>
          </w:rPr>
          <w:t>ه</w:t>
        </w:r>
        <w:r w:rsidR="000469B7" w:rsidRPr="00444594">
          <w:rPr>
            <w:rStyle w:val="Hyperlink"/>
            <w:noProof/>
            <w:rtl/>
          </w:rPr>
          <w:t xml:space="preserve"> بر عدم مش</w:t>
        </w:r>
        <w:r w:rsidR="000469B7" w:rsidRPr="00444594">
          <w:rPr>
            <w:rStyle w:val="Hyperlink"/>
            <w:rFonts w:hint="cs"/>
            <w:noProof/>
            <w:rtl/>
          </w:rPr>
          <w:t>ی</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89082616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2</w:t>
        </w:r>
        <w:r w:rsidR="000469B7">
          <w:rPr>
            <w:noProof/>
            <w:webHidden/>
            <w:rtl/>
          </w:rPr>
          <w:fldChar w:fldCharType="end"/>
        </w:r>
      </w:hyperlink>
    </w:p>
    <w:p w:rsidR="000469B7" w:rsidRDefault="005F3B22" w:rsidP="000469B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082617" w:history="1">
        <w:r w:rsidR="000469B7" w:rsidRPr="00444594">
          <w:rPr>
            <w:rStyle w:val="Hyperlink"/>
            <w:noProof/>
            <w:rtl/>
          </w:rPr>
          <w:t>کلام محقق س</w:t>
        </w:r>
        <w:r w:rsidR="000469B7" w:rsidRPr="00444594">
          <w:rPr>
            <w:rStyle w:val="Hyperlink"/>
            <w:rFonts w:hint="cs"/>
            <w:noProof/>
            <w:rtl/>
          </w:rPr>
          <w:t>ی</w:t>
        </w:r>
        <w:r w:rsidR="000469B7" w:rsidRPr="00444594">
          <w:rPr>
            <w:rStyle w:val="Hyperlink"/>
            <w:rFonts w:hint="eastAsia"/>
            <w:noProof/>
            <w:rtl/>
          </w:rPr>
          <w:t>ستان</w:t>
        </w:r>
        <w:r w:rsidR="000469B7" w:rsidRPr="00444594">
          <w:rPr>
            <w:rStyle w:val="Hyperlink"/>
            <w:rFonts w:hint="cs"/>
            <w:noProof/>
            <w:rtl/>
          </w:rPr>
          <w:t>ی</w:t>
        </w:r>
        <w:r w:rsidR="000469B7" w:rsidRPr="00444594">
          <w:rPr>
            <w:rStyle w:val="Hyperlink"/>
            <w:noProof/>
            <w:rtl/>
          </w:rPr>
          <w:t xml:space="preserve"> در استظهار از آ</w:t>
        </w:r>
        <w:r w:rsidR="000469B7" w:rsidRPr="00444594">
          <w:rPr>
            <w:rStyle w:val="Hyperlink"/>
            <w:rFonts w:hint="cs"/>
            <w:noProof/>
            <w:rtl/>
          </w:rPr>
          <w:t>ی</w:t>
        </w:r>
        <w:r w:rsidR="000469B7" w:rsidRPr="00444594">
          <w:rPr>
            <w:rStyle w:val="Hyperlink"/>
            <w:rFonts w:hint="eastAsia"/>
            <w:noProof/>
            <w:rtl/>
          </w:rPr>
          <w:t>ه</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89082617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3</w:t>
        </w:r>
        <w:r w:rsidR="000469B7">
          <w:rPr>
            <w:noProof/>
            <w:webHidden/>
            <w:rtl/>
          </w:rPr>
          <w:fldChar w:fldCharType="end"/>
        </w:r>
      </w:hyperlink>
    </w:p>
    <w:p w:rsidR="000469B7" w:rsidRDefault="005F3B22" w:rsidP="000469B7">
      <w:pPr>
        <w:pStyle w:val="TOC2"/>
        <w:tabs>
          <w:tab w:val="right" w:leader="dot" w:pos="10194"/>
        </w:tabs>
        <w:rPr>
          <w:rFonts w:asciiTheme="minorHAnsi" w:eastAsiaTheme="minorEastAsia" w:hAnsiTheme="minorHAnsi" w:cstheme="minorBidi"/>
          <w:bCs w:val="0"/>
          <w:noProof/>
          <w:color w:val="auto"/>
          <w:szCs w:val="22"/>
          <w:rtl/>
          <w:lang w:bidi="ar-SA"/>
        </w:rPr>
      </w:pPr>
      <w:hyperlink w:anchor="_Toc89082618" w:history="1">
        <w:r w:rsidR="000469B7" w:rsidRPr="00444594">
          <w:rPr>
            <w:rStyle w:val="Hyperlink"/>
            <w:noProof/>
            <w:rtl/>
          </w:rPr>
          <w:t>ب</w:t>
        </w:r>
        <w:r w:rsidR="000469B7" w:rsidRPr="00444594">
          <w:rPr>
            <w:rStyle w:val="Hyperlink"/>
            <w:rFonts w:hint="cs"/>
            <w:noProof/>
            <w:rtl/>
          </w:rPr>
          <w:t>ی</w:t>
        </w:r>
        <w:r w:rsidR="000469B7" w:rsidRPr="00444594">
          <w:rPr>
            <w:rStyle w:val="Hyperlink"/>
            <w:rFonts w:hint="eastAsia"/>
            <w:noProof/>
            <w:rtl/>
          </w:rPr>
          <w:t>ان</w:t>
        </w:r>
        <w:r w:rsidR="000469B7" w:rsidRPr="00444594">
          <w:rPr>
            <w:rStyle w:val="Hyperlink"/>
            <w:noProof/>
            <w:rtl/>
          </w:rPr>
          <w:t xml:space="preserve"> مسئله طبق تقر</w:t>
        </w:r>
        <w:r w:rsidR="000469B7" w:rsidRPr="00444594">
          <w:rPr>
            <w:rStyle w:val="Hyperlink"/>
            <w:rFonts w:hint="cs"/>
            <w:noProof/>
            <w:rtl/>
          </w:rPr>
          <w:t>ی</w:t>
        </w:r>
        <w:r w:rsidR="000469B7" w:rsidRPr="00444594">
          <w:rPr>
            <w:rStyle w:val="Hyperlink"/>
            <w:rFonts w:hint="eastAsia"/>
            <w:noProof/>
            <w:rtl/>
          </w:rPr>
          <w:t>ب</w:t>
        </w:r>
        <w:r w:rsidR="000469B7" w:rsidRPr="00444594">
          <w:rPr>
            <w:rStyle w:val="Hyperlink"/>
            <w:rFonts w:hint="cs"/>
            <w:noProof/>
            <w:rtl/>
          </w:rPr>
          <w:t>ی</w:t>
        </w:r>
        <w:r w:rsidR="000469B7" w:rsidRPr="00444594">
          <w:rPr>
            <w:rStyle w:val="Hyperlink"/>
            <w:noProof/>
            <w:rtl/>
          </w:rPr>
          <w:t xml:space="preserve"> د</w:t>
        </w:r>
        <w:r w:rsidR="000469B7" w:rsidRPr="00444594">
          <w:rPr>
            <w:rStyle w:val="Hyperlink"/>
            <w:rFonts w:hint="cs"/>
            <w:noProof/>
            <w:rtl/>
          </w:rPr>
          <w:t>ی</w:t>
        </w:r>
        <w:r w:rsidR="000469B7" w:rsidRPr="00444594">
          <w:rPr>
            <w:rStyle w:val="Hyperlink"/>
            <w:rFonts w:hint="eastAsia"/>
            <w:noProof/>
            <w:rtl/>
          </w:rPr>
          <w:t>گر</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89082618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3</w:t>
        </w:r>
        <w:r w:rsidR="000469B7">
          <w:rPr>
            <w:noProof/>
            <w:webHidden/>
            <w:rtl/>
          </w:rPr>
          <w:fldChar w:fldCharType="end"/>
        </w:r>
      </w:hyperlink>
    </w:p>
    <w:p w:rsidR="000469B7" w:rsidRDefault="005F3B22" w:rsidP="000469B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082619" w:history="1">
        <w:r w:rsidR="000469B7" w:rsidRPr="00444594">
          <w:rPr>
            <w:rStyle w:val="Hyperlink"/>
            <w:noProof/>
            <w:rtl/>
          </w:rPr>
          <w:t>تمسک به روا</w:t>
        </w:r>
        <w:r w:rsidR="000469B7" w:rsidRPr="00444594">
          <w:rPr>
            <w:rStyle w:val="Hyperlink"/>
            <w:rFonts w:hint="cs"/>
            <w:noProof/>
            <w:rtl/>
          </w:rPr>
          <w:t>ی</w:t>
        </w:r>
        <w:r w:rsidR="000469B7" w:rsidRPr="00444594">
          <w:rPr>
            <w:rStyle w:val="Hyperlink"/>
            <w:rFonts w:hint="eastAsia"/>
            <w:noProof/>
            <w:rtl/>
          </w:rPr>
          <w:t>ت</w:t>
        </w:r>
        <w:r w:rsidR="000469B7" w:rsidRPr="00444594">
          <w:rPr>
            <w:rStyle w:val="Hyperlink"/>
            <w:noProof/>
            <w:rtl/>
          </w:rPr>
          <w:t xml:space="preserve"> سل</w:t>
        </w:r>
        <w:r w:rsidR="000469B7" w:rsidRPr="00444594">
          <w:rPr>
            <w:rStyle w:val="Hyperlink"/>
            <w:rFonts w:hint="cs"/>
            <w:noProof/>
            <w:rtl/>
          </w:rPr>
          <w:t>ی</w:t>
        </w:r>
        <w:r w:rsidR="000469B7" w:rsidRPr="00444594">
          <w:rPr>
            <w:rStyle w:val="Hyperlink"/>
            <w:rFonts w:hint="eastAsia"/>
            <w:noProof/>
            <w:rtl/>
          </w:rPr>
          <w:t>مان</w:t>
        </w:r>
        <w:r w:rsidR="000469B7" w:rsidRPr="00444594">
          <w:rPr>
            <w:rStyle w:val="Hyperlink"/>
            <w:noProof/>
            <w:rtl/>
          </w:rPr>
          <w:t xml:space="preserve"> بن حفص برا</w:t>
        </w:r>
        <w:r w:rsidR="000469B7" w:rsidRPr="00444594">
          <w:rPr>
            <w:rStyle w:val="Hyperlink"/>
            <w:rFonts w:hint="cs"/>
            <w:noProof/>
            <w:rtl/>
          </w:rPr>
          <w:t>ی</w:t>
        </w:r>
        <w:r w:rsidR="000469B7" w:rsidRPr="00444594">
          <w:rPr>
            <w:rStyle w:val="Hyperlink"/>
            <w:noProof/>
            <w:rtl/>
          </w:rPr>
          <w:t xml:space="preserve"> تقدم ق</w:t>
        </w:r>
        <w:r w:rsidR="000469B7" w:rsidRPr="00444594">
          <w:rPr>
            <w:rStyle w:val="Hyperlink"/>
            <w:rFonts w:hint="cs"/>
            <w:noProof/>
            <w:rtl/>
          </w:rPr>
          <w:t>ی</w:t>
        </w:r>
        <w:r w:rsidR="000469B7" w:rsidRPr="00444594">
          <w:rPr>
            <w:rStyle w:val="Hyperlink"/>
            <w:rFonts w:hint="eastAsia"/>
            <w:noProof/>
            <w:rtl/>
          </w:rPr>
          <w:t>ام</w:t>
        </w:r>
        <w:r w:rsidR="000469B7" w:rsidRPr="00444594">
          <w:rPr>
            <w:rStyle w:val="Hyperlink"/>
            <w:noProof/>
            <w:rtl/>
          </w:rPr>
          <w:t xml:space="preserve"> ماش</w:t>
        </w:r>
        <w:r w:rsidR="000469B7" w:rsidRPr="00444594">
          <w:rPr>
            <w:rStyle w:val="Hyperlink"/>
            <w:rFonts w:hint="cs"/>
            <w:noProof/>
            <w:rtl/>
          </w:rPr>
          <w:t>ی</w:t>
        </w:r>
        <w:r w:rsidR="000469B7" w:rsidRPr="00444594">
          <w:rPr>
            <w:rStyle w:val="Hyperlink"/>
            <w:rFonts w:hint="eastAsia"/>
            <w:noProof/>
            <w:rtl/>
          </w:rPr>
          <w:t>ا</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89082619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4</w:t>
        </w:r>
        <w:r w:rsidR="000469B7">
          <w:rPr>
            <w:noProof/>
            <w:webHidden/>
            <w:rtl/>
          </w:rPr>
          <w:fldChar w:fldCharType="end"/>
        </w:r>
      </w:hyperlink>
    </w:p>
    <w:p w:rsidR="000469B7" w:rsidRDefault="005F3B22" w:rsidP="000469B7">
      <w:pPr>
        <w:pStyle w:val="TOC4"/>
        <w:tabs>
          <w:tab w:val="right" w:leader="dot" w:pos="10194"/>
        </w:tabs>
        <w:rPr>
          <w:rFonts w:asciiTheme="minorHAnsi" w:eastAsiaTheme="minorEastAsia" w:hAnsiTheme="minorHAnsi" w:cstheme="minorBidi"/>
          <w:bCs w:val="0"/>
          <w:noProof/>
          <w:color w:val="auto"/>
          <w:szCs w:val="22"/>
          <w:rtl/>
          <w:lang w:bidi="ar-SA"/>
        </w:rPr>
      </w:pPr>
      <w:hyperlink w:anchor="_Toc89082620" w:history="1">
        <w:r w:rsidR="000469B7" w:rsidRPr="00444594">
          <w:rPr>
            <w:rStyle w:val="Hyperlink"/>
            <w:noProof/>
            <w:rtl/>
          </w:rPr>
          <w:t>ب</w:t>
        </w:r>
        <w:r w:rsidR="000469B7" w:rsidRPr="00444594">
          <w:rPr>
            <w:rStyle w:val="Hyperlink"/>
            <w:rFonts w:hint="cs"/>
            <w:noProof/>
            <w:rtl/>
          </w:rPr>
          <w:t>ی</w:t>
        </w:r>
        <w:r w:rsidR="000469B7" w:rsidRPr="00444594">
          <w:rPr>
            <w:rStyle w:val="Hyperlink"/>
            <w:rFonts w:hint="eastAsia"/>
            <w:noProof/>
            <w:rtl/>
          </w:rPr>
          <w:t>ان</w:t>
        </w:r>
        <w:r w:rsidR="000469B7" w:rsidRPr="00444594">
          <w:rPr>
            <w:rStyle w:val="Hyperlink"/>
            <w:noProof/>
            <w:rtl/>
          </w:rPr>
          <w:t xml:space="preserve"> محقق حک</w:t>
        </w:r>
        <w:r w:rsidR="000469B7" w:rsidRPr="00444594">
          <w:rPr>
            <w:rStyle w:val="Hyperlink"/>
            <w:rFonts w:hint="cs"/>
            <w:noProof/>
            <w:rtl/>
          </w:rPr>
          <w:t>ی</w:t>
        </w:r>
        <w:r w:rsidR="000469B7" w:rsidRPr="00444594">
          <w:rPr>
            <w:rStyle w:val="Hyperlink"/>
            <w:rFonts w:hint="eastAsia"/>
            <w:noProof/>
            <w:rtl/>
          </w:rPr>
          <w:t>م</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89082620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4</w:t>
        </w:r>
        <w:r w:rsidR="000469B7">
          <w:rPr>
            <w:noProof/>
            <w:webHidden/>
            <w:rtl/>
          </w:rPr>
          <w:fldChar w:fldCharType="end"/>
        </w:r>
      </w:hyperlink>
    </w:p>
    <w:p w:rsidR="000469B7" w:rsidRDefault="005F3B22" w:rsidP="000469B7">
      <w:pPr>
        <w:pStyle w:val="TOC4"/>
        <w:tabs>
          <w:tab w:val="right" w:leader="dot" w:pos="10194"/>
        </w:tabs>
        <w:rPr>
          <w:rFonts w:asciiTheme="minorHAnsi" w:eastAsiaTheme="minorEastAsia" w:hAnsiTheme="minorHAnsi" w:cstheme="minorBidi"/>
          <w:bCs w:val="0"/>
          <w:noProof/>
          <w:color w:val="auto"/>
          <w:szCs w:val="22"/>
          <w:rtl/>
          <w:lang w:bidi="ar-SA"/>
        </w:rPr>
      </w:pPr>
      <w:hyperlink w:anchor="_Toc89082621" w:history="1">
        <w:r w:rsidR="000469B7" w:rsidRPr="00444594">
          <w:rPr>
            <w:rStyle w:val="Hyperlink"/>
            <w:noProof/>
            <w:rtl/>
          </w:rPr>
          <w:t>مناقشه در ب</w:t>
        </w:r>
        <w:r w:rsidR="000469B7" w:rsidRPr="00444594">
          <w:rPr>
            <w:rStyle w:val="Hyperlink"/>
            <w:rFonts w:hint="cs"/>
            <w:noProof/>
            <w:rtl/>
          </w:rPr>
          <w:t>ی</w:t>
        </w:r>
        <w:r w:rsidR="000469B7" w:rsidRPr="00444594">
          <w:rPr>
            <w:rStyle w:val="Hyperlink"/>
            <w:rFonts w:hint="eastAsia"/>
            <w:noProof/>
            <w:rtl/>
          </w:rPr>
          <w:t>ان</w:t>
        </w:r>
        <w:r w:rsidR="000469B7" w:rsidRPr="00444594">
          <w:rPr>
            <w:rStyle w:val="Hyperlink"/>
            <w:noProof/>
            <w:rtl/>
          </w:rPr>
          <w:t xml:space="preserve"> محقق حک</w:t>
        </w:r>
        <w:r w:rsidR="000469B7" w:rsidRPr="00444594">
          <w:rPr>
            <w:rStyle w:val="Hyperlink"/>
            <w:rFonts w:hint="cs"/>
            <w:noProof/>
            <w:rtl/>
          </w:rPr>
          <w:t>ی</w:t>
        </w:r>
        <w:r w:rsidR="000469B7" w:rsidRPr="00444594">
          <w:rPr>
            <w:rStyle w:val="Hyperlink"/>
            <w:rFonts w:hint="eastAsia"/>
            <w:noProof/>
            <w:rtl/>
          </w:rPr>
          <w:t>م</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89082621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6</w:t>
        </w:r>
        <w:r w:rsidR="000469B7">
          <w:rPr>
            <w:noProof/>
            <w:webHidden/>
            <w:rtl/>
          </w:rPr>
          <w:fldChar w:fldCharType="end"/>
        </w:r>
      </w:hyperlink>
    </w:p>
    <w:p w:rsidR="000469B7" w:rsidRDefault="005F3B22" w:rsidP="000469B7">
      <w:pPr>
        <w:pStyle w:val="TOC1"/>
        <w:rPr>
          <w:rFonts w:asciiTheme="minorHAnsi" w:eastAsiaTheme="minorEastAsia" w:hAnsiTheme="minorHAnsi" w:cstheme="minorBidi"/>
          <w:noProof/>
          <w:color w:val="auto"/>
          <w:szCs w:val="22"/>
          <w:rtl/>
          <w:lang w:bidi="ar-SA"/>
        </w:rPr>
      </w:pPr>
      <w:hyperlink w:anchor="_Toc89082622" w:history="1">
        <w:r w:rsidR="000469B7" w:rsidRPr="00444594">
          <w:rPr>
            <w:rStyle w:val="Hyperlink"/>
            <w:noProof/>
            <w:rtl/>
          </w:rPr>
          <w:t>مسئله 19: لزوم انجام رکوع هنگام قدرت بر آن</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89082622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7</w:t>
        </w:r>
        <w:r w:rsidR="000469B7">
          <w:rPr>
            <w:noProof/>
            <w:webHidden/>
            <w:rtl/>
          </w:rPr>
          <w:fldChar w:fldCharType="end"/>
        </w:r>
      </w:hyperlink>
    </w:p>
    <w:p w:rsidR="000469B7" w:rsidRDefault="005F3B22" w:rsidP="000469B7">
      <w:pPr>
        <w:pStyle w:val="TOC1"/>
        <w:rPr>
          <w:rFonts w:asciiTheme="minorHAnsi" w:eastAsiaTheme="minorEastAsia" w:hAnsiTheme="minorHAnsi" w:cstheme="minorBidi"/>
          <w:noProof/>
          <w:color w:val="auto"/>
          <w:szCs w:val="22"/>
          <w:rtl/>
          <w:lang w:bidi="ar-SA"/>
        </w:rPr>
      </w:pPr>
      <w:hyperlink w:anchor="_Toc89082623" w:history="1">
        <w:r w:rsidR="000469B7" w:rsidRPr="00444594">
          <w:rPr>
            <w:rStyle w:val="Hyperlink"/>
            <w:noProof/>
            <w:rtl/>
          </w:rPr>
          <w:t>مسئله 20: قدرت بر ق</w:t>
        </w:r>
        <w:r w:rsidR="000469B7" w:rsidRPr="00444594">
          <w:rPr>
            <w:rStyle w:val="Hyperlink"/>
            <w:rFonts w:hint="cs"/>
            <w:noProof/>
            <w:rtl/>
          </w:rPr>
          <w:t>ی</w:t>
        </w:r>
        <w:r w:rsidR="000469B7" w:rsidRPr="00444594">
          <w:rPr>
            <w:rStyle w:val="Hyperlink"/>
            <w:rFonts w:hint="eastAsia"/>
            <w:noProof/>
            <w:rtl/>
          </w:rPr>
          <w:t>ام</w:t>
        </w:r>
        <w:r w:rsidR="000469B7" w:rsidRPr="00444594">
          <w:rPr>
            <w:rStyle w:val="Hyperlink"/>
            <w:noProof/>
            <w:rtl/>
          </w:rPr>
          <w:t xml:space="preserve"> در بعض رکعات</w:t>
        </w:r>
        <w:r w:rsidR="000469B7">
          <w:rPr>
            <w:noProof/>
            <w:webHidden/>
            <w:rtl/>
          </w:rPr>
          <w:tab/>
        </w:r>
        <w:r w:rsidR="000469B7">
          <w:rPr>
            <w:noProof/>
            <w:webHidden/>
            <w:rtl/>
          </w:rPr>
          <w:fldChar w:fldCharType="begin"/>
        </w:r>
        <w:r w:rsidR="000469B7">
          <w:rPr>
            <w:noProof/>
            <w:webHidden/>
            <w:rtl/>
          </w:rPr>
          <w:instrText xml:space="preserve"> </w:instrText>
        </w:r>
        <w:r w:rsidR="000469B7">
          <w:rPr>
            <w:noProof/>
            <w:webHidden/>
          </w:rPr>
          <w:instrText xml:space="preserve">PAGEREF </w:instrText>
        </w:r>
        <w:r w:rsidR="000469B7">
          <w:rPr>
            <w:noProof/>
            <w:webHidden/>
            <w:rtl/>
          </w:rPr>
          <w:instrText>_</w:instrText>
        </w:r>
        <w:r w:rsidR="000469B7">
          <w:rPr>
            <w:noProof/>
            <w:webHidden/>
          </w:rPr>
          <w:instrText>Toc</w:instrText>
        </w:r>
        <w:r w:rsidR="000469B7">
          <w:rPr>
            <w:noProof/>
            <w:webHidden/>
            <w:rtl/>
          </w:rPr>
          <w:instrText xml:space="preserve">89082623 </w:instrText>
        </w:r>
        <w:r w:rsidR="000469B7">
          <w:rPr>
            <w:noProof/>
            <w:webHidden/>
          </w:rPr>
          <w:instrText>\h</w:instrText>
        </w:r>
        <w:r w:rsidR="000469B7">
          <w:rPr>
            <w:noProof/>
            <w:webHidden/>
            <w:rtl/>
          </w:rPr>
          <w:instrText xml:space="preserve"> </w:instrText>
        </w:r>
        <w:r w:rsidR="000469B7">
          <w:rPr>
            <w:noProof/>
            <w:webHidden/>
            <w:rtl/>
          </w:rPr>
        </w:r>
        <w:r w:rsidR="000469B7">
          <w:rPr>
            <w:noProof/>
            <w:webHidden/>
            <w:rtl/>
          </w:rPr>
          <w:fldChar w:fldCharType="separate"/>
        </w:r>
        <w:r w:rsidR="00F670E0">
          <w:rPr>
            <w:noProof/>
            <w:webHidden/>
            <w:rtl/>
          </w:rPr>
          <w:t>7</w:t>
        </w:r>
        <w:r w:rsidR="000469B7">
          <w:rPr>
            <w:noProof/>
            <w:webHidden/>
            <w:rtl/>
          </w:rPr>
          <w:fldChar w:fldCharType="end"/>
        </w:r>
      </w:hyperlink>
    </w:p>
    <w:p w:rsidR="00C91EB6" w:rsidRPr="00C91EB6" w:rsidRDefault="000469B7"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C40144">
        <w:rPr>
          <w:rtl/>
        </w:rPr>
        <w:t>حالات مختلف دوران ب</w:t>
      </w:r>
      <w:r w:rsidR="00C40144">
        <w:rPr>
          <w:rFonts w:hint="cs"/>
          <w:rtl/>
        </w:rPr>
        <w:t>ی</w:t>
      </w:r>
      <w:r w:rsidR="00C40144">
        <w:rPr>
          <w:rFonts w:hint="eastAsia"/>
          <w:rtl/>
        </w:rPr>
        <w:t>ن</w:t>
      </w:r>
      <w:r w:rsidR="00C40144">
        <w:rPr>
          <w:rtl/>
        </w:rPr>
        <w:t xml:space="preserve"> ق</w:t>
      </w:r>
      <w:r w:rsidR="00C40144">
        <w:rPr>
          <w:rFonts w:hint="cs"/>
          <w:rtl/>
        </w:rPr>
        <w:t>ی</w:t>
      </w:r>
      <w:r w:rsidR="00C40144">
        <w:rPr>
          <w:rFonts w:hint="eastAsia"/>
          <w:rtl/>
        </w:rPr>
        <w:t>ام</w:t>
      </w:r>
      <w:r w:rsidR="00C40144">
        <w:rPr>
          <w:rtl/>
        </w:rPr>
        <w:t xml:space="preserve"> و جلوس</w:t>
      </w:r>
      <w:r w:rsidR="00025B70">
        <w:rPr>
          <w:rFonts w:hint="cs"/>
          <w:rtl/>
        </w:rPr>
        <w:t xml:space="preserve"> </w:t>
      </w:r>
      <w:r w:rsidR="00386C11" w:rsidRPr="00A6366F">
        <w:rPr>
          <w:rFonts w:hint="cs"/>
          <w:rtl/>
        </w:rPr>
        <w:t>/</w:t>
      </w:r>
      <w:bookmarkStart w:id="2" w:name="BokSabj_d"/>
      <w:bookmarkEnd w:id="2"/>
      <w:r w:rsidR="00C40144">
        <w:rPr>
          <w:rtl/>
        </w:rPr>
        <w:t>ق</w:t>
      </w:r>
      <w:r w:rsidR="00C40144">
        <w:rPr>
          <w:rFonts w:hint="cs"/>
          <w:rtl/>
        </w:rPr>
        <w:t>ی</w:t>
      </w:r>
      <w:r w:rsidR="00C40144">
        <w:rPr>
          <w:rFonts w:hint="eastAsia"/>
          <w:rtl/>
        </w:rPr>
        <w:t>ام</w:t>
      </w:r>
      <w:r w:rsidR="00386C11" w:rsidRPr="00A6366F">
        <w:rPr>
          <w:rFonts w:hint="cs"/>
          <w:rtl/>
        </w:rPr>
        <w:t xml:space="preserve"> /</w:t>
      </w:r>
      <w:bookmarkStart w:id="3" w:name="Bokkolli"/>
      <w:bookmarkEnd w:id="3"/>
      <w:r w:rsidR="00C40144">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8F5B4D" w:rsidRDefault="000469B7" w:rsidP="00FE228A">
      <w:pPr>
        <w:pBdr>
          <w:bottom w:val="double" w:sz="6" w:space="1" w:color="auto"/>
        </w:pBdr>
      </w:pPr>
      <w:r>
        <w:rPr>
          <w:rFonts w:hint="cs"/>
          <w:rtl/>
        </w:rPr>
        <w:t>در جلسه گذشته استاد به بررسی مسئله 18 پرداختند و اقوال مختلف مطرح شده در آن را بررسی کردند. در این جلسه به بیان تتمه ای از آن بحث می پردازند</w:t>
      </w:r>
      <w:r w:rsidR="002973C7">
        <w:rPr>
          <w:rFonts w:hint="cs"/>
          <w:rtl/>
        </w:rPr>
        <w:t xml:space="preserve"> </w:t>
      </w:r>
      <w:r>
        <w:rPr>
          <w:rFonts w:hint="cs"/>
          <w:rtl/>
        </w:rPr>
        <w:t xml:space="preserve">و وارد مسئله 19 می شوند. </w:t>
      </w:r>
    </w:p>
    <w:p w:rsidR="00FE228A" w:rsidRDefault="00FE228A" w:rsidP="00FE228A">
      <w:pPr>
        <w:pStyle w:val="Heading1"/>
        <w:rPr>
          <w:rtl/>
        </w:rPr>
      </w:pPr>
      <w:bookmarkStart w:id="4" w:name="_Toc88933536"/>
      <w:bookmarkStart w:id="5" w:name="_Toc89021100"/>
      <w:bookmarkStart w:id="6" w:name="_Toc89082615"/>
      <w:r>
        <w:rPr>
          <w:rFonts w:hint="eastAsia"/>
          <w:rtl/>
        </w:rPr>
        <w:t>مسئله</w:t>
      </w:r>
      <w:r>
        <w:rPr>
          <w:rtl/>
        </w:rPr>
        <w:t xml:space="preserve"> 18</w:t>
      </w:r>
      <w:r>
        <w:rPr>
          <w:rFonts w:hint="cs"/>
          <w:rtl/>
        </w:rPr>
        <w:t>: دوران امر بین نماز در حال حرکت یا نشسته</w:t>
      </w:r>
      <w:bookmarkEnd w:id="4"/>
      <w:bookmarkEnd w:id="5"/>
      <w:bookmarkEnd w:id="6"/>
    </w:p>
    <w:p w:rsidR="00FE228A" w:rsidRDefault="00FE228A" w:rsidP="00FE228A">
      <w:pPr>
        <w:jc w:val="both"/>
        <w:rPr>
          <w:rtl/>
        </w:rPr>
      </w:pPr>
      <w:r>
        <w:rPr>
          <w:rFonts w:hint="cs"/>
          <w:rtl/>
        </w:rPr>
        <w:t xml:space="preserve">مرحوم سید می فرمایند: </w:t>
      </w:r>
    </w:p>
    <w:p w:rsidR="00624E68" w:rsidRDefault="00FE228A" w:rsidP="00FE228A">
      <w:pPr>
        <w:pStyle w:val="ListParagraph"/>
        <w:jc w:val="both"/>
        <w:rPr>
          <w:rtl/>
        </w:rPr>
      </w:pPr>
      <w:r>
        <w:rPr>
          <w:rFonts w:hint="cs"/>
          <w:rtl/>
        </w:rPr>
        <w:t>«</w:t>
      </w:r>
      <w:r w:rsidRPr="00FC1AEC">
        <w:rPr>
          <w:color w:val="0000FF"/>
          <w:rtl/>
        </w:rPr>
        <w:t>و دار أمره بين الصلاة قائما ماشيا أو جالسا فالأحوط التكرار أي</w:t>
      </w:r>
      <w:r w:rsidRPr="00FC1AEC">
        <w:rPr>
          <w:rFonts w:hint="cs"/>
          <w:color w:val="0000FF"/>
          <w:rtl/>
        </w:rPr>
        <w:t>ضا</w:t>
      </w:r>
      <w:r>
        <w:rPr>
          <w:rFonts w:hint="cs"/>
          <w:rtl/>
        </w:rPr>
        <w:t>»</w:t>
      </w:r>
      <w:r>
        <w:rPr>
          <w:rStyle w:val="FootnoteReference"/>
          <w:color w:val="0000FF"/>
          <w:rtl/>
        </w:rPr>
        <w:footnoteReference w:id="1"/>
      </w:r>
    </w:p>
    <w:p w:rsidR="00E90886" w:rsidRDefault="00624E68" w:rsidP="00FE228A">
      <w:pPr>
        <w:jc w:val="both"/>
        <w:rPr>
          <w:rtl/>
        </w:rPr>
      </w:pPr>
      <w:r>
        <w:rPr>
          <w:rFonts w:hint="cs"/>
          <w:rtl/>
        </w:rPr>
        <w:t xml:space="preserve">خلاصه مسئله 18 این شد که عرض کردیم اطلاقی در لزوم وقوف و عدم المشی در نماز نداریم که بگوییم اگر در حال قیام مجبور به مشی باشیم باز اطلاق دلیل بگوید که مشی جایز نیست و مجبور شویم که نماز نشسته </w:t>
      </w:r>
      <w:r w:rsidR="00FE228A">
        <w:rPr>
          <w:rFonts w:hint="cs"/>
          <w:rtl/>
        </w:rPr>
        <w:t xml:space="preserve">بخوانیم. اطلاقی در دلیل لزوم </w:t>
      </w:r>
      <w:r>
        <w:rPr>
          <w:rFonts w:hint="cs"/>
          <w:rtl/>
        </w:rPr>
        <w:t xml:space="preserve">عدم المشی نداریم. </w:t>
      </w:r>
    </w:p>
    <w:p w:rsidR="00624E68" w:rsidRDefault="00624E68" w:rsidP="00FE228A">
      <w:pPr>
        <w:jc w:val="both"/>
        <w:rPr>
          <w:rtl/>
        </w:rPr>
      </w:pPr>
      <w:r>
        <w:rPr>
          <w:rFonts w:hint="cs"/>
          <w:rtl/>
        </w:rPr>
        <w:lastRenderedPageBreak/>
        <w:t xml:space="preserve">محقق سیستانی به آیه شریفه </w:t>
      </w:r>
      <w:r w:rsidR="00FE228A">
        <w:rPr>
          <w:rFonts w:ascii="Sakkal Majalla" w:hAnsi="Sakkal Majalla" w:cs="Sakkal Majalla" w:hint="cs"/>
          <w:rtl/>
        </w:rPr>
        <w:t>﴿</w:t>
      </w:r>
      <w:r w:rsidR="00FE228A">
        <w:rPr>
          <w:rFonts w:hint="cs"/>
          <w:color w:val="008000"/>
          <w:rtl/>
        </w:rPr>
        <w:t>حافظوا علی الصلوات و الصلاه</w:t>
      </w:r>
      <w:r w:rsidR="00FE228A" w:rsidRPr="00A31168">
        <w:rPr>
          <w:rFonts w:hint="cs"/>
          <w:color w:val="008000"/>
          <w:rtl/>
        </w:rPr>
        <w:t xml:space="preserve"> الوسطی و قوموا لله قانتین</w:t>
      </w:r>
      <w:r w:rsidR="00FE228A">
        <w:rPr>
          <w:rFonts w:hint="cs"/>
          <w:color w:val="008000"/>
          <w:rtl/>
        </w:rPr>
        <w:t xml:space="preserve"> </w:t>
      </w:r>
      <w:r w:rsidR="00FE228A" w:rsidRPr="00FE228A">
        <w:rPr>
          <w:color w:val="008000"/>
          <w:rtl/>
        </w:rPr>
        <w:t>فَإِنْ خِفْ</w:t>
      </w:r>
      <w:r w:rsidR="00FE228A">
        <w:rPr>
          <w:color w:val="008000"/>
          <w:rtl/>
        </w:rPr>
        <w:t>تُمْ فَرِجَالًا</w:t>
      </w:r>
      <w:r w:rsidR="004273DA">
        <w:rPr>
          <w:rFonts w:hint="cs"/>
          <w:color w:val="008000"/>
          <w:rtl/>
        </w:rPr>
        <w:t xml:space="preserve"> </w:t>
      </w:r>
      <w:r w:rsidR="00FE228A">
        <w:rPr>
          <w:color w:val="008000"/>
          <w:rtl/>
        </w:rPr>
        <w:t>أَوْ رُكْبَانًا</w:t>
      </w:r>
      <w:r w:rsidR="00FE228A" w:rsidRPr="00FE228A">
        <w:rPr>
          <w:color w:val="008000"/>
          <w:rtl/>
        </w:rPr>
        <w:t xml:space="preserve"> </w:t>
      </w:r>
      <w:r w:rsidR="00FE228A" w:rsidRPr="00FE228A">
        <w:rPr>
          <w:rFonts w:hint="cs"/>
          <w:color w:val="008000"/>
          <w:rtl/>
        </w:rPr>
        <w:t>فَإِذَا</w:t>
      </w:r>
      <w:r w:rsidR="00FE228A" w:rsidRPr="00FE228A">
        <w:rPr>
          <w:color w:val="008000"/>
          <w:rtl/>
        </w:rPr>
        <w:t xml:space="preserve"> </w:t>
      </w:r>
      <w:r w:rsidR="00FE228A" w:rsidRPr="00FE228A">
        <w:rPr>
          <w:rFonts w:hint="cs"/>
          <w:color w:val="008000"/>
          <w:rtl/>
        </w:rPr>
        <w:t>أَمِنْتُمْ</w:t>
      </w:r>
      <w:r w:rsidR="00FE228A" w:rsidRPr="00FE228A">
        <w:rPr>
          <w:color w:val="008000"/>
          <w:rtl/>
        </w:rPr>
        <w:t xml:space="preserve"> </w:t>
      </w:r>
      <w:r w:rsidR="00FE228A" w:rsidRPr="00FE228A">
        <w:rPr>
          <w:rFonts w:hint="cs"/>
          <w:color w:val="008000"/>
          <w:rtl/>
        </w:rPr>
        <w:t>فَاذْكُرُوا</w:t>
      </w:r>
      <w:r w:rsidR="00FE228A" w:rsidRPr="00FE228A">
        <w:rPr>
          <w:color w:val="008000"/>
          <w:rtl/>
        </w:rPr>
        <w:t xml:space="preserve"> </w:t>
      </w:r>
      <w:r w:rsidR="00FE228A" w:rsidRPr="00FE228A">
        <w:rPr>
          <w:rFonts w:hint="cs"/>
          <w:color w:val="008000"/>
          <w:rtl/>
        </w:rPr>
        <w:t>اللَّهَ</w:t>
      </w:r>
      <w:r w:rsidR="00FE228A" w:rsidRPr="00FE228A">
        <w:rPr>
          <w:color w:val="008000"/>
          <w:rtl/>
        </w:rPr>
        <w:t xml:space="preserve"> </w:t>
      </w:r>
      <w:r w:rsidR="00FE228A" w:rsidRPr="00FE228A">
        <w:rPr>
          <w:rFonts w:hint="cs"/>
          <w:color w:val="008000"/>
          <w:rtl/>
        </w:rPr>
        <w:t>كَمَا</w:t>
      </w:r>
      <w:r w:rsidR="00FE228A" w:rsidRPr="00FE228A">
        <w:rPr>
          <w:color w:val="008000"/>
          <w:rtl/>
        </w:rPr>
        <w:t xml:space="preserve"> </w:t>
      </w:r>
      <w:r w:rsidR="00FE228A" w:rsidRPr="00FE228A">
        <w:rPr>
          <w:rFonts w:hint="cs"/>
          <w:color w:val="008000"/>
          <w:rtl/>
        </w:rPr>
        <w:t>عَلَّمَكُمْ</w:t>
      </w:r>
      <w:r w:rsidR="00FE228A" w:rsidRPr="00FE228A">
        <w:rPr>
          <w:color w:val="008000"/>
          <w:rtl/>
        </w:rPr>
        <w:t xml:space="preserve"> </w:t>
      </w:r>
      <w:r w:rsidR="00FE228A" w:rsidRPr="00FE228A">
        <w:rPr>
          <w:rFonts w:hint="cs"/>
          <w:color w:val="008000"/>
          <w:rtl/>
        </w:rPr>
        <w:t>مَا</w:t>
      </w:r>
      <w:r w:rsidR="00FE228A" w:rsidRPr="00FE228A">
        <w:rPr>
          <w:color w:val="008000"/>
          <w:rtl/>
        </w:rPr>
        <w:t xml:space="preserve"> </w:t>
      </w:r>
      <w:r w:rsidR="00FE228A" w:rsidRPr="00FE228A">
        <w:rPr>
          <w:rFonts w:hint="cs"/>
          <w:color w:val="008000"/>
          <w:rtl/>
        </w:rPr>
        <w:t>لَمْ</w:t>
      </w:r>
      <w:r w:rsidR="00FE228A" w:rsidRPr="00FE228A">
        <w:rPr>
          <w:color w:val="008000"/>
          <w:rtl/>
        </w:rPr>
        <w:t xml:space="preserve"> </w:t>
      </w:r>
      <w:r w:rsidR="00FE228A" w:rsidRPr="00FE228A">
        <w:rPr>
          <w:rFonts w:hint="cs"/>
          <w:color w:val="008000"/>
          <w:rtl/>
        </w:rPr>
        <w:t>تَكُونُوا</w:t>
      </w:r>
      <w:r w:rsidR="00FE228A" w:rsidRPr="00FE228A">
        <w:rPr>
          <w:color w:val="008000"/>
          <w:rtl/>
        </w:rPr>
        <w:t xml:space="preserve"> </w:t>
      </w:r>
      <w:r w:rsidR="00FE228A" w:rsidRPr="00FE228A">
        <w:rPr>
          <w:rFonts w:hint="cs"/>
          <w:color w:val="008000"/>
          <w:rtl/>
        </w:rPr>
        <w:t>تَعْلَمُونَ</w:t>
      </w:r>
      <w:r w:rsidR="00FE228A" w:rsidRPr="00FE228A">
        <w:rPr>
          <w:color w:val="008000"/>
          <w:rtl/>
        </w:rPr>
        <w:t xml:space="preserve"> </w:t>
      </w:r>
      <w:r w:rsidR="00FE228A" w:rsidRPr="00FE228A">
        <w:rPr>
          <w:rFonts w:ascii="Sakkal Majalla" w:hAnsi="Sakkal Majalla" w:cs="Sakkal Majalla" w:hint="cs"/>
          <w:color w:val="008000"/>
          <w:rtl/>
        </w:rPr>
        <w:t>﴾</w:t>
      </w:r>
      <w:r w:rsidR="00FE228A">
        <w:rPr>
          <w:rStyle w:val="FootnoteReference"/>
          <w:rFonts w:ascii="Sakkal Majalla" w:hAnsi="Sakkal Majalla" w:cs="Sakkal Majalla"/>
          <w:color w:val="008000"/>
          <w:rtl/>
        </w:rPr>
        <w:footnoteReference w:id="2"/>
      </w:r>
      <w:r w:rsidR="00FE228A">
        <w:rPr>
          <w:rFonts w:hint="cs"/>
          <w:color w:val="008000"/>
          <w:rtl/>
        </w:rPr>
        <w:t xml:space="preserve"> </w:t>
      </w:r>
      <w:r>
        <w:rPr>
          <w:rFonts w:hint="cs"/>
          <w:rtl/>
        </w:rPr>
        <w:t xml:space="preserve">استدلال کردند از قرینه فإن خفتم استفاده کردند که معنای قوموا لله قوموا </w:t>
      </w:r>
      <w:r w:rsidR="00FE228A">
        <w:rPr>
          <w:rFonts w:hint="cs"/>
          <w:rtl/>
        </w:rPr>
        <w:t>لله قانتین است. ما اشکال کردیم.</w:t>
      </w:r>
      <w:r w:rsidR="00FE228A">
        <w:rPr>
          <w:rStyle w:val="FootnoteReference"/>
          <w:rtl/>
        </w:rPr>
        <w:footnoteReference w:id="3"/>
      </w:r>
    </w:p>
    <w:p w:rsidR="00FE228A" w:rsidRPr="00FE228A" w:rsidRDefault="00FE228A" w:rsidP="00FE228A">
      <w:pPr>
        <w:pStyle w:val="Heading2"/>
        <w:rPr>
          <w:color w:val="008000"/>
          <w:rtl/>
        </w:rPr>
      </w:pPr>
      <w:bookmarkStart w:id="7" w:name="_Toc89082616"/>
      <w:r>
        <w:rPr>
          <w:rFonts w:hint="cs"/>
          <w:rtl/>
        </w:rPr>
        <w:t>بررسی دلالت اطلاق آیه بر عدم مشی</w:t>
      </w:r>
      <w:bookmarkEnd w:id="7"/>
      <w:r>
        <w:rPr>
          <w:rFonts w:hint="cs"/>
          <w:rtl/>
        </w:rPr>
        <w:t xml:space="preserve"> </w:t>
      </w:r>
    </w:p>
    <w:p w:rsidR="00624E68" w:rsidRDefault="00624E68" w:rsidP="00FE228A">
      <w:pPr>
        <w:jc w:val="both"/>
        <w:rPr>
          <w:rtl/>
        </w:rPr>
      </w:pPr>
      <w:r>
        <w:rPr>
          <w:rFonts w:hint="cs"/>
          <w:rtl/>
        </w:rPr>
        <w:t xml:space="preserve">ممکن است کسی به مفهوم فإن </w:t>
      </w:r>
      <w:r w:rsidR="00FE228A">
        <w:rPr>
          <w:rFonts w:hint="cs"/>
          <w:rtl/>
        </w:rPr>
        <w:t>خفتم یا منطوق فإذا امنتم</w:t>
      </w:r>
      <w:r w:rsidR="00E90886">
        <w:rPr>
          <w:rFonts w:hint="cs"/>
          <w:rtl/>
        </w:rPr>
        <w:t xml:space="preserve"> فاذکروا الله</w:t>
      </w:r>
      <w:r w:rsidR="00FE228A">
        <w:rPr>
          <w:rFonts w:hint="cs"/>
          <w:rtl/>
        </w:rPr>
        <w:t xml:space="preserve"> استناد</w:t>
      </w:r>
      <w:r>
        <w:rPr>
          <w:rFonts w:hint="cs"/>
          <w:rtl/>
        </w:rPr>
        <w:t xml:space="preserve"> کند که در غیر حال اضطرار نباید در حال راه رفتن نماز خوانده شود، پس </w:t>
      </w:r>
      <w:r w:rsidR="00FE228A">
        <w:rPr>
          <w:rFonts w:hint="cs"/>
          <w:rtl/>
        </w:rPr>
        <w:t xml:space="preserve">این آیه </w:t>
      </w:r>
      <w:r>
        <w:rPr>
          <w:rFonts w:hint="cs"/>
          <w:rtl/>
        </w:rPr>
        <w:t>اطلاق در دلیل لزوم وقوف</w:t>
      </w:r>
      <w:r w:rsidR="00FE228A">
        <w:rPr>
          <w:rFonts w:hint="cs"/>
          <w:rtl/>
        </w:rPr>
        <w:t xml:space="preserve"> می شود</w:t>
      </w:r>
      <w:r>
        <w:rPr>
          <w:rFonts w:hint="cs"/>
          <w:rtl/>
        </w:rPr>
        <w:t xml:space="preserve"> و نظر محقق سیستانی را تأمین می کند. </w:t>
      </w:r>
    </w:p>
    <w:p w:rsidR="00FE228A" w:rsidRDefault="00FE228A" w:rsidP="00FE228A">
      <w:pPr>
        <w:jc w:val="both"/>
        <w:rPr>
          <w:rtl/>
        </w:rPr>
      </w:pPr>
      <w:r>
        <w:rPr>
          <w:rFonts w:hint="cs"/>
          <w:rtl/>
        </w:rPr>
        <w:t xml:space="preserve">جواب این است که: </w:t>
      </w:r>
    </w:p>
    <w:p w:rsidR="00FE228A" w:rsidRDefault="00624E68" w:rsidP="00FE228A">
      <w:pPr>
        <w:pStyle w:val="ListParagraph"/>
        <w:numPr>
          <w:ilvl w:val="0"/>
          <w:numId w:val="16"/>
        </w:numPr>
        <w:jc w:val="both"/>
      </w:pPr>
      <w:r>
        <w:rPr>
          <w:rFonts w:hint="cs"/>
          <w:rtl/>
        </w:rPr>
        <w:t xml:space="preserve">متعارف در </w:t>
      </w:r>
      <w:r w:rsidR="00FE228A">
        <w:rPr>
          <w:rFonts w:hint="cs"/>
          <w:rtl/>
        </w:rPr>
        <w:t>«</w:t>
      </w:r>
      <w:r>
        <w:rPr>
          <w:rFonts w:hint="cs"/>
          <w:rtl/>
        </w:rPr>
        <w:t>فان خفتم فرجالا</w:t>
      </w:r>
      <w:r w:rsidR="00FE228A">
        <w:rPr>
          <w:rFonts w:hint="cs"/>
          <w:rtl/>
        </w:rPr>
        <w:t>»</w:t>
      </w:r>
      <w:r>
        <w:rPr>
          <w:rFonts w:hint="cs"/>
          <w:rtl/>
        </w:rPr>
        <w:t xml:space="preserve"> این است که همان رکوع و سجود ن</w:t>
      </w:r>
      <w:r w:rsidR="00FE228A">
        <w:rPr>
          <w:rFonts w:hint="cs"/>
          <w:rtl/>
        </w:rPr>
        <w:t xml:space="preserve">یز در فرض خوف از عدو در حال مشی به صورت ایمایی است، </w:t>
      </w:r>
      <w:r>
        <w:rPr>
          <w:rFonts w:hint="cs"/>
          <w:rtl/>
        </w:rPr>
        <w:t>پس اصلا ربطی به بحث ما ندارد</w:t>
      </w:r>
      <w:r w:rsidR="00FE228A">
        <w:rPr>
          <w:rFonts w:hint="cs"/>
          <w:rtl/>
        </w:rPr>
        <w:t xml:space="preserve">؛ زیرا فرض بحث ما این بود که دوران در جایی است که </w:t>
      </w:r>
      <w:r>
        <w:rPr>
          <w:rFonts w:hint="cs"/>
          <w:rtl/>
        </w:rPr>
        <w:t>مشی در حال قیام بکن</w:t>
      </w:r>
      <w:r w:rsidR="00FE228A">
        <w:rPr>
          <w:rFonts w:hint="cs"/>
          <w:rtl/>
        </w:rPr>
        <w:t>د و بتواند رکوع و سجود اختیاری</w:t>
      </w:r>
      <w:r>
        <w:rPr>
          <w:rFonts w:hint="cs"/>
          <w:rtl/>
        </w:rPr>
        <w:t xml:space="preserve"> را انجام دهد. ان خفتم فرجالا یعنی از ترس دشمن راه می رفتند، چطور اقتضاء می کند که بایستند و رکوع و سجود اختیاری کنند؟</w:t>
      </w:r>
      <w:r w:rsidR="00E90886">
        <w:rPr>
          <w:rFonts w:hint="cs"/>
          <w:rtl/>
        </w:rPr>
        <w:t xml:space="preserve"> فرض متعارف آن عدم رکوع و سجود اختیاری است.</w:t>
      </w:r>
    </w:p>
    <w:p w:rsidR="00FE228A" w:rsidRDefault="00624E68" w:rsidP="00FE228A">
      <w:pPr>
        <w:pStyle w:val="ListParagraph"/>
        <w:numPr>
          <w:ilvl w:val="0"/>
          <w:numId w:val="16"/>
        </w:numPr>
        <w:jc w:val="both"/>
      </w:pPr>
      <w:r>
        <w:rPr>
          <w:rFonts w:hint="cs"/>
          <w:rtl/>
        </w:rPr>
        <w:t xml:space="preserve"> برفرض هم که بگویید اطلاق دارد شما برای اثبات اینکه فقط جواز مشی اختصاص به حال خوف دارد باید به مفهوم </w:t>
      </w:r>
      <w:r w:rsidR="00173392">
        <w:rPr>
          <w:rFonts w:hint="cs"/>
          <w:rtl/>
        </w:rPr>
        <w:t>«</w:t>
      </w:r>
      <w:r>
        <w:rPr>
          <w:rFonts w:hint="cs"/>
          <w:rtl/>
        </w:rPr>
        <w:t>ان خفتم</w:t>
      </w:r>
      <w:r w:rsidR="00FE228A">
        <w:rPr>
          <w:rFonts w:hint="cs"/>
          <w:rtl/>
        </w:rPr>
        <w:t xml:space="preserve"> فرجالا</w:t>
      </w:r>
      <w:r w:rsidR="00173392">
        <w:rPr>
          <w:rFonts w:hint="cs"/>
          <w:rtl/>
        </w:rPr>
        <w:t>»</w:t>
      </w:r>
      <w:r>
        <w:rPr>
          <w:rFonts w:hint="cs"/>
          <w:rtl/>
        </w:rPr>
        <w:t xml:space="preserve"> تمسک کنید</w:t>
      </w:r>
      <w:r w:rsidR="00FE228A">
        <w:rPr>
          <w:rFonts w:hint="cs"/>
          <w:rtl/>
        </w:rPr>
        <w:t>،</w:t>
      </w:r>
      <w:r>
        <w:rPr>
          <w:rFonts w:hint="cs"/>
          <w:rtl/>
        </w:rPr>
        <w:t xml:space="preserve"> در حالی که ما برای شرط مفهوم مطلق قائل نیستیم. </w:t>
      </w:r>
      <w:r w:rsidR="00FE228A">
        <w:rPr>
          <w:rFonts w:hint="cs"/>
          <w:rtl/>
        </w:rPr>
        <w:t>آیه شریفه می فرماید</w:t>
      </w:r>
      <w:r>
        <w:rPr>
          <w:rFonts w:hint="cs"/>
          <w:rtl/>
        </w:rPr>
        <w:t xml:space="preserve"> اگر از دشمن ترسیدی</w:t>
      </w:r>
      <w:r w:rsidR="00FE228A">
        <w:rPr>
          <w:rFonts w:hint="cs"/>
          <w:rtl/>
        </w:rPr>
        <w:t>د</w:t>
      </w:r>
      <w:r>
        <w:rPr>
          <w:rFonts w:hint="cs"/>
          <w:rtl/>
        </w:rPr>
        <w:t xml:space="preserve"> نماز در حال راه رفتن بخوانید ولی اگر نمی ترسیدید تفصیل دارد. جایی که امر دائر بین نماز ماشیا و رکوع و سجود اختیاری است یا نماز جالسا، آنجا اجازه می دهیم که نماز ماشیا بخوانید و با مفهوم فی الجملۀ </w:t>
      </w:r>
      <w:r w:rsidR="00FE228A">
        <w:rPr>
          <w:rFonts w:hint="cs"/>
          <w:rtl/>
        </w:rPr>
        <w:t>شرط منافات ندارد.</w:t>
      </w:r>
    </w:p>
    <w:p w:rsidR="00624E68" w:rsidRDefault="00FE228A" w:rsidP="00FE228A">
      <w:pPr>
        <w:ind w:left="360"/>
        <w:jc w:val="both"/>
        <w:rPr>
          <w:rtl/>
        </w:rPr>
      </w:pPr>
      <w:r>
        <w:rPr>
          <w:rFonts w:hint="cs"/>
          <w:rtl/>
        </w:rPr>
        <w:t>گفته می شود که فإذا أمنتم</w:t>
      </w:r>
      <w:r w:rsidR="00624E68">
        <w:rPr>
          <w:rFonts w:hint="cs"/>
          <w:rtl/>
        </w:rPr>
        <w:t xml:space="preserve"> تصریح به منطوق است و دیگر نمی توان گفت اطلاق ندارد</w:t>
      </w:r>
      <w:r>
        <w:rPr>
          <w:rFonts w:hint="cs"/>
          <w:rtl/>
        </w:rPr>
        <w:t>. می گوییم</w:t>
      </w:r>
      <w:r w:rsidR="00624E68">
        <w:rPr>
          <w:rFonts w:hint="cs"/>
          <w:rtl/>
        </w:rPr>
        <w:t xml:space="preserve"> به آن هم دو اشکال می کنیم: </w:t>
      </w:r>
    </w:p>
    <w:p w:rsidR="00624E68" w:rsidRDefault="00FE228A" w:rsidP="00173392">
      <w:pPr>
        <w:pStyle w:val="ListParagraph"/>
        <w:jc w:val="both"/>
      </w:pPr>
      <w:r>
        <w:rPr>
          <w:rFonts w:hint="cs"/>
          <w:rtl/>
        </w:rPr>
        <w:t>الف: متعارف</w:t>
      </w:r>
      <w:r w:rsidR="00173392">
        <w:rPr>
          <w:rFonts w:hint="cs"/>
          <w:rtl/>
        </w:rPr>
        <w:t xml:space="preserve"> در حال خوف این است که «فإن خفتم ف</w:t>
      </w:r>
      <w:r>
        <w:rPr>
          <w:rFonts w:hint="cs"/>
          <w:rtl/>
        </w:rPr>
        <w:t>رج</w:t>
      </w:r>
      <w:r w:rsidR="00173392">
        <w:rPr>
          <w:rFonts w:hint="cs"/>
          <w:rtl/>
        </w:rPr>
        <w:t xml:space="preserve">الا» </w:t>
      </w:r>
      <w:r w:rsidR="00624E68">
        <w:rPr>
          <w:rFonts w:hint="cs"/>
          <w:rtl/>
        </w:rPr>
        <w:t xml:space="preserve">رکوع و سجود نیز ایمایی است. </w:t>
      </w:r>
    </w:p>
    <w:p w:rsidR="00624E68" w:rsidRDefault="00FE228A" w:rsidP="004C04BC">
      <w:pPr>
        <w:pStyle w:val="ListParagraph"/>
        <w:jc w:val="both"/>
      </w:pPr>
      <w:r>
        <w:rPr>
          <w:rFonts w:hint="cs"/>
          <w:rtl/>
        </w:rPr>
        <w:lastRenderedPageBreak/>
        <w:t>ب: برای</w:t>
      </w:r>
      <w:r w:rsidR="00624E68">
        <w:rPr>
          <w:rFonts w:hint="cs"/>
          <w:rtl/>
        </w:rPr>
        <w:t xml:space="preserve"> ما روشن نیست که ذیل فإذا امنتم تصریح به مفهوم فإذا خفتم باشد، شاید می خواهد بگوید که نصیحت اخلاقی می کنیم که اذا امنتم، به یاد خدا باشید و مثل افرادی</w:t>
      </w:r>
      <w:r>
        <w:rPr>
          <w:rFonts w:hint="cs"/>
          <w:rtl/>
        </w:rPr>
        <w:t xml:space="preserve"> نباشید که خدا را فراموش می کنند. مثل اینکه در آیه دیگر وارد شده است: </w:t>
      </w:r>
      <w:r>
        <w:rPr>
          <w:rFonts w:cs="Calibri"/>
          <w:rtl/>
        </w:rPr>
        <w:t>﴿</w:t>
      </w:r>
      <w:r w:rsidRPr="00FE228A">
        <w:rPr>
          <w:rFonts w:hint="cs"/>
          <w:color w:val="008000"/>
          <w:rtl/>
        </w:rPr>
        <w:t>فلما نجاهم من البر فإذا هم مشرک</w:t>
      </w:r>
      <w:r w:rsidR="00624E68" w:rsidRPr="00FE228A">
        <w:rPr>
          <w:rFonts w:hint="cs"/>
          <w:color w:val="008000"/>
          <w:rtl/>
        </w:rPr>
        <w:t>و</w:t>
      </w:r>
      <w:r>
        <w:rPr>
          <w:rFonts w:hint="cs"/>
          <w:color w:val="008000"/>
          <w:rtl/>
        </w:rPr>
        <w:t>ن</w:t>
      </w:r>
      <w:r w:rsidRPr="00FE228A">
        <w:rPr>
          <w:rFonts w:cs="Calibri"/>
          <w:color w:val="008000"/>
          <w:rtl/>
        </w:rPr>
        <w:t>﴾</w:t>
      </w:r>
      <w:r w:rsidR="00ED6F61">
        <w:rPr>
          <w:rStyle w:val="FootnoteReference"/>
          <w:rFonts w:cs="Calibri"/>
          <w:color w:val="008000"/>
          <w:rtl/>
        </w:rPr>
        <w:footnoteReference w:id="4"/>
      </w:r>
      <w:r w:rsidR="00ED6F61">
        <w:rPr>
          <w:rFonts w:hint="cs"/>
          <w:rtl/>
        </w:rPr>
        <w:t xml:space="preserve"> </w:t>
      </w:r>
      <w:r w:rsidR="00EB317C">
        <w:rPr>
          <w:rFonts w:hint="cs"/>
          <w:rtl/>
        </w:rPr>
        <w:t xml:space="preserve">این آیه می خواهد بگوید چنین نباشد که مشرک شوید، </w:t>
      </w:r>
      <w:r w:rsidR="00624E68">
        <w:rPr>
          <w:rFonts w:hint="cs"/>
          <w:rtl/>
        </w:rPr>
        <w:t xml:space="preserve">می خواهد بگوید خدا را فراموش نکنید نه اینکه به معنای این باشد که </w:t>
      </w:r>
      <w:r w:rsidR="007E1E3F">
        <w:rPr>
          <w:rFonts w:hint="cs"/>
          <w:rtl/>
        </w:rPr>
        <w:t>«</w:t>
      </w:r>
      <w:r w:rsidR="00624E68">
        <w:rPr>
          <w:rFonts w:hint="cs"/>
          <w:rtl/>
        </w:rPr>
        <w:t>فصلوا کما مر فی صدر الآیه</w:t>
      </w:r>
      <w:r w:rsidR="007E1E3F">
        <w:rPr>
          <w:rFonts w:hint="cs"/>
          <w:rtl/>
        </w:rPr>
        <w:t>»</w:t>
      </w:r>
      <w:r w:rsidR="00624E68">
        <w:rPr>
          <w:rFonts w:hint="cs"/>
          <w:rtl/>
        </w:rPr>
        <w:t xml:space="preserve">. </w:t>
      </w:r>
      <w:r w:rsidR="00173392">
        <w:rPr>
          <w:rFonts w:hint="cs"/>
          <w:rtl/>
        </w:rPr>
        <w:t xml:space="preserve">جمله </w:t>
      </w:r>
      <w:r w:rsidR="007E1E3F">
        <w:rPr>
          <w:rFonts w:hint="cs"/>
          <w:rtl/>
        </w:rPr>
        <w:t>«</w:t>
      </w:r>
      <w:r w:rsidR="00624E68">
        <w:rPr>
          <w:rFonts w:hint="cs"/>
          <w:rtl/>
        </w:rPr>
        <w:t>کما</w:t>
      </w:r>
      <w:r w:rsidR="007E1E3F">
        <w:rPr>
          <w:rFonts w:hint="cs"/>
          <w:rtl/>
        </w:rPr>
        <w:t xml:space="preserve"> علمکم ما لم تکونوا تعلمون»</w:t>
      </w:r>
      <w:r w:rsidR="00624E68">
        <w:rPr>
          <w:rFonts w:hint="cs"/>
          <w:rtl/>
        </w:rPr>
        <w:t xml:space="preserve"> یعنی </w:t>
      </w:r>
      <w:r w:rsidR="007E1E3F">
        <w:rPr>
          <w:rFonts w:hint="cs"/>
          <w:rtl/>
        </w:rPr>
        <w:t>همانطور که خداوند این احکام را به شما یاد داده است</w:t>
      </w:r>
      <w:r w:rsidR="00624E68">
        <w:rPr>
          <w:rFonts w:hint="cs"/>
          <w:rtl/>
        </w:rPr>
        <w:t>،</w:t>
      </w:r>
      <w:r w:rsidR="00173392">
        <w:rPr>
          <w:rFonts w:hint="cs"/>
          <w:rtl/>
        </w:rPr>
        <w:t xml:space="preserve"> شما</w:t>
      </w:r>
      <w:r w:rsidR="007E1E3F">
        <w:rPr>
          <w:rFonts w:hint="cs"/>
          <w:rtl/>
        </w:rPr>
        <w:t xml:space="preserve"> در مقابل آن اینگونه عمل کنید. </w:t>
      </w:r>
      <w:r w:rsidR="00624E68">
        <w:rPr>
          <w:rFonts w:hint="cs"/>
          <w:rtl/>
        </w:rPr>
        <w:t>پاداش تعلیم این است که از یاد خدا غفلت نکنید. روشن نیست که فاذا امنتم بخواهد به صدر آیه برگردد که ان خفتم فرجالا او رکبانا داشت.</w:t>
      </w:r>
      <w:r w:rsidR="007E1E3F">
        <w:rPr>
          <w:rFonts w:hint="cs"/>
          <w:rtl/>
        </w:rPr>
        <w:t xml:space="preserve"> </w:t>
      </w:r>
      <w:r w:rsidR="00624E68">
        <w:rPr>
          <w:rFonts w:hint="cs"/>
          <w:rtl/>
        </w:rPr>
        <w:t>ما چنین ظهوری نمی فهمیم و اگر کسی اصرار کند که ذیل تصریح به مفهوم صدر آیه است و می خواهد بگوید اذا امنتم فلاتمشوا فی الصلا</w:t>
      </w:r>
      <w:r w:rsidR="007E1E3F">
        <w:rPr>
          <w:rFonts w:hint="cs"/>
          <w:rtl/>
        </w:rPr>
        <w:t>ۀ، از اشکال اول دست بر نمی داریم</w:t>
      </w:r>
      <w:r w:rsidR="00624E68">
        <w:rPr>
          <w:rFonts w:hint="cs"/>
          <w:rtl/>
        </w:rPr>
        <w:t xml:space="preserve"> که متعارف در حال مشی از ترس عدو ا</w:t>
      </w:r>
      <w:r w:rsidR="007E1E3F">
        <w:rPr>
          <w:rFonts w:hint="cs"/>
          <w:rtl/>
        </w:rPr>
        <w:t>ین است که هیچ گاه توقف نمی کنند</w:t>
      </w:r>
      <w:r w:rsidR="004C04BC">
        <w:rPr>
          <w:rFonts w:hint="cs"/>
          <w:rtl/>
        </w:rPr>
        <w:t xml:space="preserve"> نه اینکه برای رکوع و سجود اختیاری توقف کنند</w:t>
      </w:r>
      <w:r w:rsidR="00624E68">
        <w:rPr>
          <w:rFonts w:hint="cs"/>
          <w:rtl/>
        </w:rPr>
        <w:t xml:space="preserve">. </w:t>
      </w:r>
    </w:p>
    <w:p w:rsidR="007E1E3F" w:rsidRDefault="007E1E3F" w:rsidP="007E1E3F">
      <w:pPr>
        <w:pStyle w:val="Heading3"/>
        <w:rPr>
          <w:rtl/>
        </w:rPr>
      </w:pPr>
      <w:bookmarkStart w:id="8" w:name="_Toc89082617"/>
      <w:r>
        <w:rPr>
          <w:rFonts w:hint="cs"/>
          <w:rtl/>
        </w:rPr>
        <w:t>کلام محقق سیستانی در استظهار از آیه</w:t>
      </w:r>
      <w:bookmarkEnd w:id="8"/>
    </w:p>
    <w:p w:rsidR="00624E68" w:rsidRDefault="00624E68" w:rsidP="007E1E3F">
      <w:pPr>
        <w:jc w:val="both"/>
        <w:rPr>
          <w:rtl/>
        </w:rPr>
      </w:pPr>
      <w:r>
        <w:rPr>
          <w:rFonts w:hint="cs"/>
          <w:rtl/>
        </w:rPr>
        <w:t>محقق سیستانی به اطلاق آیه تمسک کردند</w:t>
      </w:r>
      <w:r w:rsidR="004C04BC">
        <w:rPr>
          <w:rFonts w:hint="cs"/>
          <w:rtl/>
        </w:rPr>
        <w:t xml:space="preserve"> </w:t>
      </w:r>
      <w:r>
        <w:rPr>
          <w:rFonts w:hint="cs"/>
          <w:rtl/>
        </w:rPr>
        <w:t>و گفتند لزوم عدم مشی را می رساند و با دلیل لزوم قیام تزاحم می کنند و ما مخیر هستیم</w:t>
      </w:r>
      <w:r w:rsidR="007E1E3F">
        <w:rPr>
          <w:rFonts w:hint="cs"/>
          <w:rtl/>
        </w:rPr>
        <w:t>؛</w:t>
      </w:r>
      <w:r>
        <w:rPr>
          <w:rFonts w:hint="cs"/>
          <w:rtl/>
        </w:rPr>
        <w:t xml:space="preserve"> زیرا اهمیت هیچ کدام محرز نیست. ممکن است </w:t>
      </w:r>
      <w:r w:rsidR="007E1E3F">
        <w:rPr>
          <w:rFonts w:hint="cs"/>
          <w:rtl/>
        </w:rPr>
        <w:t>گفته شود که ظاهر کلمات ایشان تهافت را می رساند؛ چه اینکه ایشان در مسئله 17 که دوران امر بین قیام و جلوس همراه با رکوع و جلوس بود، قیام را پراهمیت تر دانستند و مقدم کردند در حالی که در مقام می فرمایند معلوم نیست که اهمیت قیام بیش از جلوس باشد.</w:t>
      </w:r>
      <w:r>
        <w:rPr>
          <w:rFonts w:hint="cs"/>
          <w:rtl/>
        </w:rPr>
        <w:t xml:space="preserve"> </w:t>
      </w:r>
    </w:p>
    <w:p w:rsidR="00624E68" w:rsidRDefault="00624E68" w:rsidP="00637B8B">
      <w:pPr>
        <w:jc w:val="both"/>
        <w:rPr>
          <w:rtl/>
        </w:rPr>
      </w:pPr>
      <w:r>
        <w:rPr>
          <w:rFonts w:hint="cs"/>
          <w:rtl/>
        </w:rPr>
        <w:t>جواب این است</w:t>
      </w:r>
      <w:r w:rsidR="007E1E3F">
        <w:rPr>
          <w:rFonts w:hint="cs"/>
          <w:rtl/>
        </w:rPr>
        <w:t xml:space="preserve"> که قیاس و استحسان در فقه جایز نیست. </w:t>
      </w:r>
      <w:r>
        <w:rPr>
          <w:rFonts w:hint="cs"/>
          <w:rtl/>
        </w:rPr>
        <w:t xml:space="preserve">اگر مقدمات فرمایشات محقق سیستانی تمام شود نتیجه اش این </w:t>
      </w:r>
      <w:r w:rsidR="00637B8B">
        <w:rPr>
          <w:rFonts w:hint="cs"/>
          <w:rtl/>
        </w:rPr>
        <w:t xml:space="preserve">فرق </w:t>
      </w:r>
      <w:r w:rsidR="004C04BC">
        <w:rPr>
          <w:rFonts w:hint="cs"/>
          <w:rtl/>
        </w:rPr>
        <w:t>است و هیچ اشکالی نیز ندارد. هی</w:t>
      </w:r>
      <w:r>
        <w:rPr>
          <w:rFonts w:hint="cs"/>
          <w:rtl/>
        </w:rPr>
        <w:t>چ اشکال ندارد که قیام بر عدم المشی تقد</w:t>
      </w:r>
      <w:r w:rsidR="004C04BC">
        <w:rPr>
          <w:rFonts w:hint="cs"/>
          <w:rtl/>
        </w:rPr>
        <w:t>م نداشته باشد و مساوی باشد، زور دلیل قیام</w:t>
      </w:r>
      <w:r>
        <w:rPr>
          <w:rFonts w:hint="cs"/>
          <w:rtl/>
        </w:rPr>
        <w:t xml:space="preserve"> به اینکه بگوید قم ولو کنت ماشیا، نرسد، ولی زورش برسد که در مسئله 17 بگو</w:t>
      </w:r>
      <w:r w:rsidR="004C04BC">
        <w:rPr>
          <w:rFonts w:hint="cs"/>
          <w:rtl/>
        </w:rPr>
        <w:t>ید که قم ولو انجر الی الایماء الی</w:t>
      </w:r>
      <w:r>
        <w:rPr>
          <w:rFonts w:hint="cs"/>
          <w:rtl/>
        </w:rPr>
        <w:t xml:space="preserve"> رکوع و سجود. </w:t>
      </w:r>
    </w:p>
    <w:p w:rsidR="00637B8B" w:rsidRDefault="00637B8B" w:rsidP="00637B8B">
      <w:pPr>
        <w:pStyle w:val="Heading2"/>
        <w:rPr>
          <w:rtl/>
        </w:rPr>
      </w:pPr>
      <w:bookmarkStart w:id="9" w:name="_Toc89082618"/>
      <w:r>
        <w:rPr>
          <w:rFonts w:hint="cs"/>
          <w:rtl/>
        </w:rPr>
        <w:t>بیان مسئله طبق تقریبی دیگر</w:t>
      </w:r>
      <w:bookmarkEnd w:id="9"/>
      <w:r>
        <w:rPr>
          <w:rFonts w:hint="cs"/>
          <w:rtl/>
        </w:rPr>
        <w:t xml:space="preserve"> </w:t>
      </w:r>
    </w:p>
    <w:p w:rsidR="00637B8B" w:rsidRDefault="00637B8B" w:rsidP="00637B8B">
      <w:pPr>
        <w:jc w:val="both"/>
        <w:rPr>
          <w:rtl/>
        </w:rPr>
      </w:pPr>
      <w:r>
        <w:rPr>
          <w:rFonts w:hint="cs"/>
          <w:rtl/>
        </w:rPr>
        <w:t xml:space="preserve">در جلسه گذشته نیز مطرح شد که دو نوع تقریب از مسئله 18 می توان ارائه کرد: </w:t>
      </w:r>
    </w:p>
    <w:p w:rsidR="00637B8B" w:rsidRDefault="00637B8B" w:rsidP="00637B8B">
      <w:pPr>
        <w:pStyle w:val="ListParagraph"/>
        <w:numPr>
          <w:ilvl w:val="0"/>
          <w:numId w:val="18"/>
        </w:numPr>
        <w:jc w:val="both"/>
        <w:rPr>
          <w:rtl/>
        </w:rPr>
      </w:pPr>
      <w:r>
        <w:rPr>
          <w:rFonts w:hint="cs"/>
          <w:rtl/>
        </w:rPr>
        <w:t xml:space="preserve">تقریب اول بیان محقق خویی و سید سیستانی است که رکوع و سجود فرد مشکلی نداردو فقط بحث این است که در حال قیام قادر بر وقوف در یک جا نیست و باید راه برود. یعنی أمر دائر بین قیام ماشیا باشد در حالی که رکوع </w:t>
      </w:r>
      <w:r>
        <w:rPr>
          <w:rFonts w:hint="cs"/>
          <w:rtl/>
        </w:rPr>
        <w:lastRenderedPageBreak/>
        <w:t>و سجود آن قیامی است، یا اینکه بنشیند و مشی نکند که در این صورت رکوع و سجود خود را جلوسی به جا می اورد.</w:t>
      </w:r>
    </w:p>
    <w:p w:rsidR="00637B8B" w:rsidRDefault="00637B8B" w:rsidP="00637B8B">
      <w:pPr>
        <w:pStyle w:val="ListParagraph"/>
        <w:numPr>
          <w:ilvl w:val="0"/>
          <w:numId w:val="18"/>
        </w:numPr>
        <w:jc w:val="both"/>
      </w:pPr>
      <w:r>
        <w:rPr>
          <w:rFonts w:hint="cs"/>
          <w:rtl/>
        </w:rPr>
        <w:t>تقریب دوم این است که گفته شود فرض مسئله این است که شخص یا باید قائما ماشیا نماز بخواند که رکوع و سجودش نیز در همان حال مشی و به صورت ایمایی است،</w:t>
      </w:r>
      <w:r w:rsidR="004C04BC">
        <w:rPr>
          <w:rFonts w:hint="cs"/>
          <w:rtl/>
        </w:rPr>
        <w:t xml:space="preserve"> یا اینکه بنشیند و نماز بخواند و رکوع و سجود به جا آورد.</w:t>
      </w:r>
    </w:p>
    <w:p w:rsidR="00624E68" w:rsidRDefault="00637B8B" w:rsidP="004C04BC">
      <w:pPr>
        <w:jc w:val="both"/>
        <w:rPr>
          <w:rtl/>
        </w:rPr>
      </w:pPr>
      <w:r>
        <w:rPr>
          <w:rFonts w:hint="cs"/>
          <w:rtl/>
        </w:rPr>
        <w:t xml:space="preserve">تاکنون مباحثی که مطرح شد طبق تقریب اول بود. اما طبق تقریب دوم </w:t>
      </w:r>
      <w:r w:rsidR="00624E68">
        <w:rPr>
          <w:rFonts w:hint="cs"/>
          <w:rtl/>
        </w:rPr>
        <w:t>محقق خویی</w:t>
      </w:r>
      <w:r>
        <w:rPr>
          <w:rFonts w:hint="cs"/>
          <w:rtl/>
        </w:rPr>
        <w:t xml:space="preserve"> دیگر قائل به تقدم قیام نمی شوند؛ </w:t>
      </w:r>
      <w:r w:rsidR="00624E68">
        <w:rPr>
          <w:rFonts w:hint="cs"/>
          <w:rtl/>
        </w:rPr>
        <w:t>زیرا دلی</w:t>
      </w:r>
      <w:r>
        <w:rPr>
          <w:rFonts w:hint="cs"/>
          <w:rtl/>
        </w:rPr>
        <w:t>ل شرطیت قیام با دلیل شرطیت رکوع و سجود</w:t>
      </w:r>
      <w:r w:rsidR="00624E68">
        <w:rPr>
          <w:rFonts w:hint="cs"/>
          <w:rtl/>
        </w:rPr>
        <w:t xml:space="preserve"> اختیاری دچ</w:t>
      </w:r>
      <w:r>
        <w:rPr>
          <w:rFonts w:hint="cs"/>
          <w:rtl/>
        </w:rPr>
        <w:t>ار</w:t>
      </w:r>
      <w:r w:rsidR="00624E68">
        <w:rPr>
          <w:rFonts w:hint="cs"/>
          <w:rtl/>
        </w:rPr>
        <w:t xml:space="preserve"> تعارض می شود و نتیجه تخییر است. ولی محقق سیستانی اینجا نیز قائل به تخییر می</w:t>
      </w:r>
      <w:r>
        <w:rPr>
          <w:rFonts w:hint="cs"/>
          <w:rtl/>
        </w:rPr>
        <w:t xml:space="preserve"> شوند</w:t>
      </w:r>
      <w:r w:rsidR="004C04BC">
        <w:rPr>
          <w:rFonts w:hint="cs"/>
          <w:rtl/>
        </w:rPr>
        <w:t>؛</w:t>
      </w:r>
      <w:r>
        <w:rPr>
          <w:rFonts w:hint="cs"/>
          <w:rtl/>
        </w:rPr>
        <w:t xml:space="preserve"> زیرا درست است که زور قیام</w:t>
      </w:r>
      <w:r w:rsidR="00624E68">
        <w:rPr>
          <w:rFonts w:hint="cs"/>
          <w:rtl/>
        </w:rPr>
        <w:t xml:space="preserve"> بر رکوع و سجود می چربد</w:t>
      </w:r>
      <w:r w:rsidR="004C04BC">
        <w:rPr>
          <w:rFonts w:hint="cs"/>
          <w:rtl/>
        </w:rPr>
        <w:t xml:space="preserve"> ولی اکنون در این فرض</w:t>
      </w:r>
      <w:r>
        <w:rPr>
          <w:rFonts w:hint="cs"/>
          <w:rtl/>
        </w:rPr>
        <w:t xml:space="preserve"> مشکل این است که زور قیام</w:t>
      </w:r>
      <w:r w:rsidR="00624E68">
        <w:rPr>
          <w:rFonts w:hint="cs"/>
          <w:rtl/>
        </w:rPr>
        <w:t xml:space="preserve"> بر عدم المشی نمی چربد. به خاطر اینکه اگر قیام </w:t>
      </w:r>
      <w:r>
        <w:rPr>
          <w:rFonts w:hint="cs"/>
          <w:rtl/>
        </w:rPr>
        <w:t>کنیم مجبور به راه رفتن هستیم</w:t>
      </w:r>
      <w:r w:rsidR="004C04BC">
        <w:rPr>
          <w:rFonts w:hint="cs"/>
          <w:rtl/>
        </w:rPr>
        <w:t xml:space="preserve">، </w:t>
      </w:r>
      <w:r w:rsidR="00624E68">
        <w:rPr>
          <w:rFonts w:hint="cs"/>
          <w:rtl/>
        </w:rPr>
        <w:t>سید سیستانی می فرمایند که نمی توانیم بگوییم قیام مقدم است. با اینکه در مسئله 17 ایشان گفتند که اگر مسئله مشی نبود و امر دائر بین قیام و نماز جلوسی با رکوع و سجود بود، می گفتیم نماز قیامی با ایماء</w:t>
      </w:r>
      <w:r>
        <w:rPr>
          <w:rFonts w:hint="cs"/>
          <w:rtl/>
        </w:rPr>
        <w:t xml:space="preserve"> مقدم است. ولی در مسئله 18 برفر</w:t>
      </w:r>
      <w:r w:rsidR="00624E68">
        <w:rPr>
          <w:rFonts w:hint="cs"/>
          <w:rtl/>
        </w:rPr>
        <w:t>ض</w:t>
      </w:r>
      <w:r>
        <w:rPr>
          <w:rFonts w:hint="cs"/>
          <w:rtl/>
        </w:rPr>
        <w:t xml:space="preserve"> </w:t>
      </w:r>
      <w:r w:rsidR="00624E68">
        <w:rPr>
          <w:rFonts w:hint="cs"/>
          <w:rtl/>
        </w:rPr>
        <w:t>که در حال مشی مجبور به ایماء شویم باز نمی گوییم قیام متعین است</w:t>
      </w:r>
      <w:r>
        <w:rPr>
          <w:rFonts w:hint="cs"/>
          <w:rtl/>
        </w:rPr>
        <w:t>؛ زیرا الان یک طرف م</w:t>
      </w:r>
      <w:r w:rsidR="00624E68">
        <w:rPr>
          <w:rFonts w:hint="cs"/>
          <w:rtl/>
        </w:rPr>
        <w:t xml:space="preserve">زاحم جدیدی برای قیام پیدا شده و آن شرطیت عدم المشی است. </w:t>
      </w:r>
    </w:p>
    <w:p w:rsidR="00BF4BA3" w:rsidRDefault="00BF4BA3" w:rsidP="00BF4BA3">
      <w:pPr>
        <w:pStyle w:val="Heading3"/>
        <w:rPr>
          <w:rtl/>
        </w:rPr>
      </w:pPr>
      <w:bookmarkStart w:id="10" w:name="_Toc89082619"/>
      <w:r>
        <w:rPr>
          <w:rFonts w:hint="cs"/>
          <w:rtl/>
        </w:rPr>
        <w:t>تمسک به روایت سلیمان بن حفص برای تقدم قیام ماشیا</w:t>
      </w:r>
      <w:bookmarkEnd w:id="10"/>
      <w:r>
        <w:rPr>
          <w:rFonts w:hint="cs"/>
          <w:rtl/>
        </w:rPr>
        <w:t xml:space="preserve"> </w:t>
      </w:r>
    </w:p>
    <w:p w:rsidR="000C402E" w:rsidRDefault="00624E68" w:rsidP="00624E68">
      <w:pPr>
        <w:jc w:val="both"/>
        <w:rPr>
          <w:rtl/>
        </w:rPr>
      </w:pPr>
      <w:r>
        <w:rPr>
          <w:rFonts w:hint="cs"/>
          <w:rtl/>
        </w:rPr>
        <w:t>یک روایتی است که ما قبلا بحث کرده ایم</w:t>
      </w:r>
      <w:r w:rsidR="0096271B">
        <w:rPr>
          <w:rFonts w:hint="cs"/>
          <w:rtl/>
        </w:rPr>
        <w:t xml:space="preserve"> لکن برخی بدان برای مسئله مورد بحث استناد کرده اند</w:t>
      </w:r>
      <w:r>
        <w:rPr>
          <w:rFonts w:hint="cs"/>
          <w:rtl/>
        </w:rPr>
        <w:t>.</w:t>
      </w:r>
    </w:p>
    <w:p w:rsidR="000C402E" w:rsidRDefault="000C402E" w:rsidP="000C402E">
      <w:pPr>
        <w:pStyle w:val="Heading4"/>
        <w:rPr>
          <w:rtl/>
        </w:rPr>
      </w:pPr>
      <w:bookmarkStart w:id="11" w:name="_Toc89082620"/>
      <w:r>
        <w:rPr>
          <w:rFonts w:hint="cs"/>
          <w:rtl/>
        </w:rPr>
        <w:t>بیان محقق حکیم</w:t>
      </w:r>
      <w:bookmarkEnd w:id="11"/>
      <w:r>
        <w:rPr>
          <w:rFonts w:hint="cs"/>
          <w:rtl/>
        </w:rPr>
        <w:t xml:space="preserve"> </w:t>
      </w:r>
    </w:p>
    <w:p w:rsidR="00624E68" w:rsidRDefault="00624E68" w:rsidP="00624E68">
      <w:pPr>
        <w:jc w:val="both"/>
        <w:rPr>
          <w:rtl/>
        </w:rPr>
      </w:pPr>
      <w:r>
        <w:rPr>
          <w:rFonts w:hint="cs"/>
          <w:rtl/>
        </w:rPr>
        <w:t xml:space="preserve"> محقق حکیم روایت سلیمان بن حفص مروزی را برای لزوم نماز قیامی ماشیا نقل می کند و می فرماید مقدم بر نماز جلوسی است. زیرا در روایت سلیمان بن حفص چنین آمده است: </w:t>
      </w:r>
    </w:p>
    <w:p w:rsidR="00624E68" w:rsidRDefault="0096271B" w:rsidP="0096271B">
      <w:pPr>
        <w:pStyle w:val="ListParagraph"/>
        <w:jc w:val="both"/>
        <w:rPr>
          <w:rtl/>
        </w:rPr>
      </w:pPr>
      <w:r>
        <w:rPr>
          <w:rFonts w:hint="cs"/>
          <w:rtl/>
        </w:rPr>
        <w:t>«</w:t>
      </w:r>
      <w:r w:rsidRPr="0096271B">
        <w:rPr>
          <w:rtl/>
        </w:rPr>
        <w:t xml:space="preserve">مُحَمَّدُ بْنُ‌ الْحَسَنِ‌ الصَّفَّارُ عَنْ‌ مُحَمَّدِ بْنِ‌ عِيسَى عَنْ‌ سُلَيْمَانَ‌ بْنِ‌ حَفْصٍ‌ الْمَرْوَزِيِّ‌ </w:t>
      </w:r>
      <w:r w:rsidRPr="0096271B">
        <w:rPr>
          <w:color w:val="008000"/>
          <w:rtl/>
        </w:rPr>
        <w:t>قَالَ‌ قَالَ‌ الْفَقِيهُ‌ عَلَيْهِ‌ السَّلاَمُ‌ : «اَلْمَرِيضُ‌ إِنَّمَا يُصَلِّي قَاعِداً إِذَا صَارَ بِالْحَالِ‌ الَّتِي لاَ يَقْدِرُ فِيهَا أَنْ‌ يَمْشِيَ‌ مِقْدَارَ صَلاَتِهِ‌ إِلَى أَنْ‌ يَفْرُغَ‌ قَائِماً</w:t>
      </w:r>
      <w:r>
        <w:rPr>
          <w:rtl/>
        </w:rPr>
        <w:t>»</w:t>
      </w:r>
      <w:r>
        <w:rPr>
          <w:rStyle w:val="FootnoteReference"/>
          <w:rtl/>
        </w:rPr>
        <w:footnoteReference w:id="5"/>
      </w:r>
    </w:p>
    <w:p w:rsidR="00AD03E3" w:rsidRDefault="00AD03E3" w:rsidP="00AD03E3">
      <w:pPr>
        <w:jc w:val="both"/>
        <w:rPr>
          <w:rtl/>
        </w:rPr>
      </w:pPr>
      <w:r>
        <w:rPr>
          <w:rFonts w:hint="cs"/>
          <w:rtl/>
        </w:rPr>
        <w:t xml:space="preserve">طبق این روایت </w:t>
      </w:r>
      <w:r w:rsidR="00624E68">
        <w:rPr>
          <w:rFonts w:hint="cs"/>
          <w:rtl/>
        </w:rPr>
        <w:t xml:space="preserve">مریض موقعی نماز نشسته می خواند که نتواند به اندازه نماز ایستاده راه برود. کسی که می تواند به اندازه نماز ایستاده راه برود </w:t>
      </w:r>
      <w:r>
        <w:rPr>
          <w:rFonts w:hint="cs"/>
          <w:rtl/>
        </w:rPr>
        <w:t>حق ندارد نماز نشسته بخواند. محقق</w:t>
      </w:r>
      <w:r w:rsidR="00624E68">
        <w:rPr>
          <w:rFonts w:hint="cs"/>
          <w:rtl/>
        </w:rPr>
        <w:t xml:space="preserve"> حکیم می گوید کسی که می تواند به اندازه نماز ایستاده راه برود حق ندارد نشسته بخواند. این روایت تکلیف مسئله 18 را مشخص کرد که وظیفه نماز ایستاده است و نماز نشسته وظیفه کسی است که </w:t>
      </w:r>
      <w:r w:rsidR="00624E68">
        <w:rPr>
          <w:rFonts w:hint="cs"/>
          <w:rtl/>
        </w:rPr>
        <w:lastRenderedPageBreak/>
        <w:t>نتواند به اندازه نماز ایستاده راه برود. بعد گفته اند که نگ</w:t>
      </w:r>
      <w:r>
        <w:rPr>
          <w:rFonts w:hint="cs"/>
          <w:rtl/>
        </w:rPr>
        <w:t>ویید سند ضعیف است</w:t>
      </w:r>
      <w:r w:rsidR="0053460D">
        <w:rPr>
          <w:rFonts w:hint="cs"/>
          <w:rtl/>
        </w:rPr>
        <w:t>؛</w:t>
      </w:r>
      <w:r>
        <w:rPr>
          <w:rFonts w:hint="cs"/>
          <w:rtl/>
        </w:rPr>
        <w:t xml:space="preserve"> زیرا علامه سل</w:t>
      </w:r>
      <w:r w:rsidR="00624E68">
        <w:rPr>
          <w:rFonts w:hint="cs"/>
          <w:rtl/>
        </w:rPr>
        <w:t>یمان را ت</w:t>
      </w:r>
      <w:r>
        <w:rPr>
          <w:rFonts w:hint="cs"/>
          <w:rtl/>
        </w:rPr>
        <w:t>وثیق کرده است. اشکال دلالی مطرح می شود که</w:t>
      </w:r>
      <w:r w:rsidR="00624E68">
        <w:rPr>
          <w:rFonts w:hint="cs"/>
          <w:rtl/>
        </w:rPr>
        <w:t xml:space="preserve"> ظاهر روایت این است که می خواهد حد مرض را بیان کند. مرضی که موجب سقوط قیام است این است که به انداز</w:t>
      </w:r>
      <w:r>
        <w:rPr>
          <w:rFonts w:hint="cs"/>
          <w:rtl/>
        </w:rPr>
        <w:t xml:space="preserve">ه نماز ایستاده نتواند راه برود، در حالی که </w:t>
      </w:r>
      <w:r w:rsidR="00624E68">
        <w:rPr>
          <w:rFonts w:hint="cs"/>
          <w:rtl/>
        </w:rPr>
        <w:t xml:space="preserve">این </w:t>
      </w:r>
      <w:r>
        <w:rPr>
          <w:rFonts w:hint="cs"/>
          <w:rtl/>
        </w:rPr>
        <w:t xml:space="preserve">مطلب </w:t>
      </w:r>
      <w:r w:rsidR="00624E68">
        <w:rPr>
          <w:rFonts w:hint="cs"/>
          <w:rtl/>
        </w:rPr>
        <w:t xml:space="preserve">را کسی نگفته است. </w:t>
      </w:r>
      <w:r w:rsidR="0053460D">
        <w:rPr>
          <w:rFonts w:hint="cs"/>
          <w:rtl/>
        </w:rPr>
        <w:t xml:space="preserve">آنچه علماء گفته اند این است که مرضی که موجب سقوط قیام است آن است که منجر به عجز قیام عرفی شود. </w:t>
      </w:r>
    </w:p>
    <w:p w:rsidR="00624E68" w:rsidRDefault="00AD03E3" w:rsidP="008F735A">
      <w:pPr>
        <w:jc w:val="both"/>
        <w:rPr>
          <w:rtl/>
        </w:rPr>
      </w:pPr>
      <w:r>
        <w:rPr>
          <w:rFonts w:hint="cs"/>
          <w:rtl/>
        </w:rPr>
        <w:t>محقق حکیم از این اشکال دلالی جواب داده اند</w:t>
      </w:r>
      <w:r w:rsidR="00624E68">
        <w:rPr>
          <w:rFonts w:hint="cs"/>
          <w:rtl/>
        </w:rPr>
        <w:t xml:space="preserve"> که</w:t>
      </w:r>
      <w:r w:rsidR="0053460D">
        <w:rPr>
          <w:rFonts w:hint="cs"/>
          <w:rtl/>
        </w:rPr>
        <w:t xml:space="preserve"> قبول داریم</w:t>
      </w:r>
      <w:r w:rsidR="00624E68">
        <w:rPr>
          <w:rFonts w:hint="cs"/>
          <w:rtl/>
        </w:rPr>
        <w:t xml:space="preserve"> این معنا</w:t>
      </w:r>
      <w:r w:rsidR="0053460D">
        <w:rPr>
          <w:rFonts w:hint="cs"/>
          <w:rtl/>
        </w:rPr>
        <w:t xml:space="preserve"> ظاهر روایت است و</w:t>
      </w:r>
      <w:r w:rsidR="00624E68">
        <w:rPr>
          <w:rFonts w:hint="cs"/>
          <w:rtl/>
        </w:rPr>
        <w:t xml:space="preserve"> قطعا باطل است ولی می توان معنای درست برای روایت کرد و آن این است که گفته شود</w:t>
      </w:r>
      <w:r>
        <w:rPr>
          <w:rFonts w:hint="cs"/>
          <w:rtl/>
        </w:rPr>
        <w:t xml:space="preserve"> روایت</w:t>
      </w:r>
      <w:r w:rsidR="00624E68">
        <w:rPr>
          <w:rFonts w:hint="cs"/>
          <w:rtl/>
        </w:rPr>
        <w:t xml:space="preserve"> می خواهد بگوید اگر می توانید ایستاده در حال مشی نماز بخوانید نوبت به نماز نشسته نمی رس</w:t>
      </w:r>
      <w:r>
        <w:rPr>
          <w:rFonts w:hint="cs"/>
          <w:rtl/>
        </w:rPr>
        <w:t xml:space="preserve">د. این معنا قابل قبول است. </w:t>
      </w:r>
      <w:r w:rsidR="005B209C">
        <w:rPr>
          <w:rFonts w:hint="cs"/>
          <w:rtl/>
        </w:rPr>
        <w:t xml:space="preserve">مستشکلین به دلالت روایت می گویند ظاهر روایت این است که </w:t>
      </w:r>
      <w:r w:rsidR="008F735A">
        <w:rPr>
          <w:rFonts w:hint="cs"/>
          <w:rtl/>
        </w:rPr>
        <w:t xml:space="preserve">حدی که موجب سقوط قیام است عجز از راه رفتن به اندازه پنج دقیقه است. هر کسی نتواند 5 دقیقه راه برود وظیفه اش نشستن است؛ مثلا به </w:t>
      </w:r>
      <w:r w:rsidR="005B209C">
        <w:rPr>
          <w:rFonts w:hint="cs"/>
          <w:rtl/>
        </w:rPr>
        <w:t xml:space="preserve">پیرمردی که می تواند اندازه 5 دقیقه راه برود، بگوییم باید نمازت را ایستاده بخوانی، در حالی که او می گوید من واقعا نمی توانم ایستاده بخوانم. این ظاهر روایت قابل التزام نیست. </w:t>
      </w:r>
      <w:r w:rsidR="00624E68">
        <w:rPr>
          <w:rFonts w:hint="cs"/>
          <w:rtl/>
        </w:rPr>
        <w:t>این طور معنا کردن برای روایت سلیمان غلط است. آقای حکیم می گوید اینطور معنا نکنید. خطاب نکنید به این پیرمرد که تو</w:t>
      </w:r>
      <w:r w:rsidR="005B209C">
        <w:rPr>
          <w:rFonts w:hint="cs"/>
          <w:rtl/>
        </w:rPr>
        <w:t xml:space="preserve"> به خاطر اینکه می توانی 5 دقیقه پیاده روی کنی، پس حق نداری نماز نشسته بخوانی، بلکه باید روایت را بر معنای صحیحی که قابل التزام باشد حمل کرد. متن کلام ایشان چنین است: </w:t>
      </w:r>
    </w:p>
    <w:p w:rsidR="005B209C" w:rsidRPr="00FA3EBA" w:rsidRDefault="00FA3EBA" w:rsidP="00FA3EBA">
      <w:pPr>
        <w:pStyle w:val="ListParagraph"/>
        <w:jc w:val="both"/>
        <w:rPr>
          <w:color w:val="000080"/>
          <w:rtl/>
        </w:rPr>
      </w:pPr>
      <w:r>
        <w:rPr>
          <w:rFonts w:hint="cs"/>
          <w:rtl/>
        </w:rPr>
        <w:t>«</w:t>
      </w:r>
      <w:r w:rsidRPr="00FA3EBA">
        <w:rPr>
          <w:color w:val="000080"/>
          <w:rtl/>
        </w:rPr>
        <w:t>و أورد عليه بضعف الرواية سنداً بعدم توثيق سليمان، و دلالة باحتمال أن يكون المراد تحديد العجز المسوغ للجلوس تعبداً، بأن لا يتمكن من المشي بقدر صلاته كما حكي عن المفيد و محتمل النهاية، أو الكناية عن العجز عن القيام، لغلبة تلازم القدرتين، أو أنه إذا لم يقدر على المشي قدر الصلاة جاز له الجلوس و إن قدر على القيام بمشقة، فالمقصود تحديد المشقة التي تكون في القيام بالعجز عن المشي مقدار الصلاة، و بأن القيام الحاصل في المشي غير القيام المعتبر في الصلاة، إذ المراد منه الوقوف الذي تنافيه الحركة فضلا عن المشي.</w:t>
      </w:r>
      <w:r w:rsidRPr="00FA3EBA">
        <w:rPr>
          <w:rFonts w:hint="cs"/>
          <w:color w:val="000080"/>
          <w:rtl/>
        </w:rPr>
        <w:t xml:space="preserve"> </w:t>
      </w:r>
      <w:r w:rsidRPr="00FA3EBA">
        <w:rPr>
          <w:color w:val="000080"/>
          <w:rtl/>
        </w:rPr>
        <w:t>و فيه: أن الذي صرح به في المختلف في مبحث مفطرية الغبار وثاقة سليمان، و المعنى الأول مخالف للأخبار الصحيحة المتضمنة نفي تحديد العجز</w:t>
      </w:r>
      <w:r w:rsidRPr="00FA3EBA">
        <w:rPr>
          <w:rFonts w:hint="cs"/>
          <w:color w:val="000080"/>
          <w:rtl/>
        </w:rPr>
        <w:t>........</w:t>
      </w:r>
    </w:p>
    <w:p w:rsidR="00FA3EBA" w:rsidRDefault="00FA3EBA" w:rsidP="00FA3EBA">
      <w:pPr>
        <w:pStyle w:val="ListParagraph"/>
        <w:jc w:val="both"/>
        <w:rPr>
          <w:rtl/>
        </w:rPr>
      </w:pPr>
      <w:r w:rsidRPr="00FA3EBA">
        <w:rPr>
          <w:color w:val="000080"/>
          <w:rtl/>
        </w:rPr>
        <w:t xml:space="preserve">هذا و الانصاف أن الرواية من حيث السند لا قصور فيها بعد اعتماد جماعة من الأعيان عليها، و رواية الأجلاء لها، و ظاهرها و إن كان تحديد العجز المسوغ للجلوس تعبداً، </w:t>
      </w:r>
      <w:r w:rsidRPr="00B313D9">
        <w:rPr>
          <w:color w:val="000080"/>
          <w:u w:val="single"/>
          <w:rtl/>
        </w:rPr>
        <w:t>لكن بقرينة معارضتها تحمل على إرادة عدم جواز الصلاة جالساً إن أمكن فعلها قائماً فإنه أقرب المعاني بعد المعنى الأول و لا سيما بعد مساعدة القاعدة المشار إليها في ذيل الاستدلال، فالبناء على وجوب الصلاة ماشياً في فرض المسألة قوي</w:t>
      </w:r>
      <w:r w:rsidRPr="00FA3EBA">
        <w:rPr>
          <w:color w:val="000080"/>
          <w:rtl/>
        </w:rPr>
        <w:t xml:space="preserve"> جداً</w:t>
      </w:r>
      <w:r>
        <w:rPr>
          <w:rFonts w:hint="cs"/>
          <w:rtl/>
        </w:rPr>
        <w:t>»</w:t>
      </w:r>
      <w:r>
        <w:rPr>
          <w:rStyle w:val="FootnoteReference"/>
          <w:rtl/>
        </w:rPr>
        <w:footnoteReference w:id="6"/>
      </w:r>
    </w:p>
    <w:p w:rsidR="00624E68" w:rsidRDefault="00FA3EBA" w:rsidP="00FA3EBA">
      <w:pPr>
        <w:jc w:val="both"/>
        <w:rPr>
          <w:rtl/>
        </w:rPr>
      </w:pPr>
      <w:r>
        <w:rPr>
          <w:rFonts w:hint="cs"/>
          <w:rtl/>
        </w:rPr>
        <w:lastRenderedPageBreak/>
        <w:t xml:space="preserve">ایشان می فرماید طبق معنایی که ما کردیم، روایت بیانگر </w:t>
      </w:r>
      <w:r w:rsidR="00624E68">
        <w:rPr>
          <w:rFonts w:hint="cs"/>
          <w:rtl/>
        </w:rPr>
        <w:t xml:space="preserve">حکم مسئله 18 </w:t>
      </w:r>
      <w:r>
        <w:rPr>
          <w:rFonts w:hint="cs"/>
          <w:rtl/>
        </w:rPr>
        <w:t>خواهد بود</w:t>
      </w:r>
      <w:r w:rsidR="00624E68">
        <w:rPr>
          <w:rFonts w:hint="cs"/>
          <w:rtl/>
        </w:rPr>
        <w:t xml:space="preserve"> که</w:t>
      </w:r>
      <w:r>
        <w:rPr>
          <w:rFonts w:hint="cs"/>
          <w:rtl/>
        </w:rPr>
        <w:t xml:space="preserve"> شخص وقتی قادر بر نماز ماشیا است حق ندارد نشسته نماز بخواند. </w:t>
      </w:r>
      <w:r w:rsidR="00624E68">
        <w:rPr>
          <w:rFonts w:hint="cs"/>
          <w:rtl/>
        </w:rPr>
        <w:t xml:space="preserve"> </w:t>
      </w:r>
    </w:p>
    <w:p w:rsidR="000C402E" w:rsidRDefault="000C402E" w:rsidP="000C402E">
      <w:pPr>
        <w:pStyle w:val="Heading4"/>
        <w:rPr>
          <w:rtl/>
        </w:rPr>
      </w:pPr>
      <w:bookmarkStart w:id="12" w:name="_Toc89082621"/>
      <w:r>
        <w:rPr>
          <w:rFonts w:hint="cs"/>
          <w:rtl/>
        </w:rPr>
        <w:t>مناقشه در بیان محقق حکیم</w:t>
      </w:r>
      <w:bookmarkEnd w:id="12"/>
      <w:r>
        <w:rPr>
          <w:rFonts w:hint="cs"/>
          <w:rtl/>
        </w:rPr>
        <w:t xml:space="preserve"> </w:t>
      </w:r>
    </w:p>
    <w:p w:rsidR="000C402E" w:rsidRDefault="00624E68" w:rsidP="00624E68">
      <w:pPr>
        <w:jc w:val="both"/>
        <w:rPr>
          <w:rtl/>
        </w:rPr>
      </w:pPr>
      <w:r>
        <w:rPr>
          <w:rFonts w:hint="cs"/>
          <w:rtl/>
        </w:rPr>
        <w:t>به نظر ما</w:t>
      </w:r>
      <w:r w:rsidR="000C402E">
        <w:rPr>
          <w:rFonts w:hint="cs"/>
          <w:rtl/>
        </w:rPr>
        <w:t xml:space="preserve"> کلام ایشان دارای مناقشه است:</w:t>
      </w:r>
    </w:p>
    <w:p w:rsidR="000C402E" w:rsidRDefault="00624E68" w:rsidP="000C402E">
      <w:pPr>
        <w:pStyle w:val="ListParagraph"/>
        <w:numPr>
          <w:ilvl w:val="0"/>
          <w:numId w:val="22"/>
        </w:numPr>
        <w:jc w:val="both"/>
      </w:pPr>
      <w:r>
        <w:rPr>
          <w:rFonts w:hint="cs"/>
          <w:rtl/>
        </w:rPr>
        <w:t xml:space="preserve"> اولا سند روایت نادرست است. سلیمان بن حفص توثیق ندارد و علامه هم در عبارتش او را توثیق نکرده است. یک تعبیری نیز اقای حکیم دارد که </w:t>
      </w:r>
      <w:r w:rsidR="000C402E" w:rsidRPr="00FA3EBA">
        <w:rPr>
          <w:color w:val="000080"/>
          <w:rtl/>
        </w:rPr>
        <w:t>السند لا قصور فيها بعد اعتماد جماعة من الأعيان عليها، و رواية الأجلاء لها،</w:t>
      </w:r>
      <w:r>
        <w:rPr>
          <w:rFonts w:hint="cs"/>
          <w:rtl/>
        </w:rPr>
        <w:t>. ما</w:t>
      </w:r>
      <w:r w:rsidR="000C402E">
        <w:rPr>
          <w:rFonts w:hint="cs"/>
          <w:rtl/>
        </w:rPr>
        <w:t xml:space="preserve"> وجه این کلام را</w:t>
      </w:r>
      <w:r>
        <w:rPr>
          <w:rFonts w:hint="cs"/>
          <w:rtl/>
        </w:rPr>
        <w:t xml:space="preserve"> نمی فهمیم. زیرا روایات سلیمان اکثرا باطل المضمون است. توثیق نیز ندارد و قبلا این را بحث کرده ایم. </w:t>
      </w:r>
    </w:p>
    <w:p w:rsidR="00624E68" w:rsidRDefault="00624E68" w:rsidP="001E6BB0">
      <w:pPr>
        <w:pStyle w:val="ListParagraph"/>
        <w:numPr>
          <w:ilvl w:val="0"/>
          <w:numId w:val="22"/>
        </w:numPr>
        <w:jc w:val="both"/>
        <w:rPr>
          <w:rtl/>
        </w:rPr>
      </w:pPr>
      <w:r>
        <w:rPr>
          <w:rFonts w:hint="cs"/>
          <w:rtl/>
        </w:rPr>
        <w:t>به لحاظ دلالت نیز می گوییم آن معنایی که روایت دارد قابل التزام نیست.</w:t>
      </w:r>
      <w:r w:rsidR="001E6BB0">
        <w:rPr>
          <w:rFonts w:hint="cs"/>
          <w:rtl/>
        </w:rPr>
        <w:t xml:space="preserve"> حال که معنای ظاهری آن قابل التزام نیست، دلیلی ندارد که بخواهیم آن را بر معنای خلاف ظاهر حمل کنیم. ما تابع ظهورات هستیم. </w:t>
      </w:r>
      <w:r>
        <w:rPr>
          <w:rFonts w:hint="cs"/>
          <w:rtl/>
        </w:rPr>
        <w:t>به ما گفته اند به ظهورات عمل کنید. نه اینکه ظهور اگر مبتلا به اشکال بود رفع ید کنیم و بر معنای غیر ظاهر حمل کینم. چنین اجازه ای نداریم. وقتی روایت غیر معقول باشد باید بگوییم صادر نشده است</w:t>
      </w:r>
      <w:r w:rsidR="001E6BB0">
        <w:rPr>
          <w:rFonts w:hint="cs"/>
          <w:rtl/>
        </w:rPr>
        <w:t xml:space="preserve"> و</w:t>
      </w:r>
      <w:r>
        <w:rPr>
          <w:rFonts w:hint="cs"/>
          <w:rtl/>
        </w:rPr>
        <w:t xml:space="preserve"> دلیل نمی شود که بگوییم حتما صادر شده و معنای معقول</w:t>
      </w:r>
      <w:r w:rsidR="001E6BB0">
        <w:rPr>
          <w:rFonts w:hint="cs"/>
          <w:rtl/>
        </w:rPr>
        <w:t xml:space="preserve"> غیر ظاهر</w:t>
      </w:r>
      <w:r>
        <w:rPr>
          <w:rFonts w:hint="cs"/>
          <w:rtl/>
        </w:rPr>
        <w:t xml:space="preserve"> را دارد. </w:t>
      </w:r>
    </w:p>
    <w:p w:rsidR="00624E68" w:rsidRDefault="00624E68" w:rsidP="00624E68">
      <w:pPr>
        <w:jc w:val="both"/>
        <w:rPr>
          <w:rtl/>
        </w:rPr>
      </w:pPr>
      <w:r>
        <w:rPr>
          <w:rFonts w:hint="cs"/>
          <w:rtl/>
        </w:rPr>
        <w:t>آقای حکیم می خواهد بگ</w:t>
      </w:r>
      <w:r w:rsidR="00595C4C">
        <w:rPr>
          <w:rFonts w:hint="cs"/>
          <w:rtl/>
        </w:rPr>
        <w:t xml:space="preserve">وید معنای درست فقط این است که تا زمانی که شخص می تواند نماز ماشیا به جا آورد، مقدم بر نماز جلوسی است، </w:t>
      </w:r>
      <w:r>
        <w:rPr>
          <w:rFonts w:hint="cs"/>
          <w:rtl/>
        </w:rPr>
        <w:t>در حالی که این روایت در این معنا ظهور ندارد. البته عرض کنم که محقق حکیم در مستمسک اینطور فرموده اند ولی در تعلیقه عروه فرموده اند که در حال ضیق وقت نماز جلوسی را اختیار کند. اگر روایت سلیمان را ایشان سندا و دلالتا قبول داشت باید قیام را مقدم می کرد.</w:t>
      </w:r>
      <w:r w:rsidR="00595C4C">
        <w:rPr>
          <w:rFonts w:hint="cs"/>
          <w:rtl/>
        </w:rPr>
        <w:t xml:space="preserve"> از اینکه در تعلیقه عروه ملتزم نشده اند، معلوم می شود</w:t>
      </w:r>
      <w:r>
        <w:rPr>
          <w:rFonts w:hint="cs"/>
          <w:rtl/>
        </w:rPr>
        <w:t xml:space="preserve"> خود ایشان از مطلب مذکور در مستمسک عدول کرده است و واقعا هم مطلب</w:t>
      </w:r>
      <w:r w:rsidR="00B313D9">
        <w:rPr>
          <w:rFonts w:hint="cs"/>
          <w:rtl/>
        </w:rPr>
        <w:t xml:space="preserve"> مذکور در مستمسک نادرست</w:t>
      </w:r>
      <w:r>
        <w:rPr>
          <w:rFonts w:hint="cs"/>
          <w:rtl/>
        </w:rPr>
        <w:t xml:space="preserve"> است. </w:t>
      </w:r>
    </w:p>
    <w:p w:rsidR="00624E68" w:rsidRDefault="0062342A" w:rsidP="0062342A">
      <w:pPr>
        <w:jc w:val="both"/>
        <w:rPr>
          <w:rtl/>
        </w:rPr>
      </w:pPr>
      <w:r>
        <w:rPr>
          <w:rFonts w:hint="cs"/>
          <w:rtl/>
        </w:rPr>
        <w:t xml:space="preserve">سوال می شود که کلام ایشان مبنی بر عمل اصحاب بر این روایت چه می شود؟ جواب می دهیم که وجه کلام ایشان را نفهمیدیم. </w:t>
      </w:r>
      <w:r w:rsidR="00624E68">
        <w:rPr>
          <w:rFonts w:hint="cs"/>
          <w:rtl/>
        </w:rPr>
        <w:t xml:space="preserve">اصحاب </w:t>
      </w:r>
      <w:r>
        <w:rPr>
          <w:rFonts w:hint="cs"/>
          <w:rtl/>
        </w:rPr>
        <w:t>شاید قیام ماشیا را مقدم کرده اند</w:t>
      </w:r>
      <w:r w:rsidR="00B313D9">
        <w:rPr>
          <w:rFonts w:hint="cs"/>
          <w:rtl/>
        </w:rPr>
        <w:t xml:space="preserve"> یا مضمون روایت را گفته اند</w:t>
      </w:r>
      <w:r>
        <w:rPr>
          <w:rFonts w:hint="cs"/>
          <w:rtl/>
        </w:rPr>
        <w:t xml:space="preserve"> و ایشان گمان کرده که حتما بر این روایت تمسک کرده اند. گفته می شود از</w:t>
      </w:r>
      <w:r w:rsidR="00624E68">
        <w:rPr>
          <w:rFonts w:hint="cs"/>
          <w:rtl/>
        </w:rPr>
        <w:t xml:space="preserve"> شیخ مفید نقل شده که این تحدید را قبول کرده</w:t>
      </w:r>
      <w:r>
        <w:rPr>
          <w:rFonts w:hint="cs"/>
          <w:rtl/>
        </w:rPr>
        <w:t>، به نظر ما</w:t>
      </w:r>
      <w:r w:rsidR="00624E68">
        <w:rPr>
          <w:rFonts w:hint="cs"/>
          <w:rtl/>
        </w:rPr>
        <w:t xml:space="preserve"> دلیل نمی ش</w:t>
      </w:r>
      <w:r>
        <w:rPr>
          <w:rFonts w:hint="cs"/>
          <w:rtl/>
        </w:rPr>
        <w:t>ود که این روایت معتبر باشد. علاوه بر اینکه</w:t>
      </w:r>
      <w:r w:rsidR="00624E68">
        <w:rPr>
          <w:rFonts w:hint="cs"/>
          <w:rtl/>
        </w:rPr>
        <w:t xml:space="preserve"> شیخ مفید نیز که این روایت را قبول کرده به معنای معنای باطل قبول کرده و گفته تعبدا عجز مسوق جلوس</w:t>
      </w:r>
      <w:r w:rsidR="00B313D9">
        <w:rPr>
          <w:rFonts w:hint="cs"/>
          <w:rtl/>
        </w:rPr>
        <w:t>،</w:t>
      </w:r>
      <w:r w:rsidR="00624E68">
        <w:rPr>
          <w:rFonts w:hint="cs"/>
          <w:rtl/>
        </w:rPr>
        <w:t xml:space="preserve"> عجزی است که نتوانید به اند</w:t>
      </w:r>
      <w:r w:rsidR="00B313D9">
        <w:rPr>
          <w:rFonts w:hint="cs"/>
          <w:rtl/>
        </w:rPr>
        <w:t>ازه 5 دقیقه نماز راه بروید. فرموده</w:t>
      </w:r>
      <w:r w:rsidR="00624E68">
        <w:rPr>
          <w:rFonts w:hint="cs"/>
          <w:rtl/>
        </w:rPr>
        <w:t xml:space="preserve"> که این حد تعبدی است. اینطور از شیخ مفید نقل کرده اند. این معنایش این است که دلالت را قبول ندارد. اگر هم می خواهید بگویید به این روایت اعتماد کرده معلوم نیست</w:t>
      </w:r>
      <w:r>
        <w:rPr>
          <w:rFonts w:hint="cs"/>
          <w:rtl/>
        </w:rPr>
        <w:t>؛</w:t>
      </w:r>
      <w:r w:rsidR="00624E68">
        <w:rPr>
          <w:rFonts w:hint="cs"/>
          <w:rtl/>
        </w:rPr>
        <w:t xml:space="preserve"> شاید روایت دیگری داشته</w:t>
      </w:r>
      <w:r>
        <w:rPr>
          <w:rFonts w:hint="cs"/>
          <w:rtl/>
        </w:rPr>
        <w:t xml:space="preserve"> </w:t>
      </w:r>
      <w:r>
        <w:rPr>
          <w:rFonts w:hint="cs"/>
          <w:rtl/>
        </w:rPr>
        <w:lastRenderedPageBreak/>
        <w:t>و به آن اتخاد کرده است</w:t>
      </w:r>
      <w:r w:rsidR="00624E68">
        <w:rPr>
          <w:rFonts w:hint="cs"/>
          <w:rtl/>
        </w:rPr>
        <w:t xml:space="preserve">. </w:t>
      </w:r>
      <w:r>
        <w:rPr>
          <w:rFonts w:hint="cs"/>
          <w:rtl/>
        </w:rPr>
        <w:t>علاوه بر اینکه مگر هرچیزی که شی</w:t>
      </w:r>
      <w:r w:rsidR="00624E68">
        <w:rPr>
          <w:rFonts w:hint="cs"/>
          <w:rtl/>
        </w:rPr>
        <w:t>خ مفید اعتماد کرد برا</w:t>
      </w:r>
      <w:r>
        <w:rPr>
          <w:rFonts w:hint="cs"/>
          <w:rtl/>
        </w:rPr>
        <w:t>ی ما حجت می شود؟ عمل شیخ مفید</w:t>
      </w:r>
      <w:r w:rsidR="00624E68">
        <w:rPr>
          <w:rFonts w:hint="cs"/>
          <w:rtl/>
        </w:rPr>
        <w:t xml:space="preserve"> ج</w:t>
      </w:r>
      <w:r>
        <w:rPr>
          <w:rFonts w:hint="cs"/>
          <w:rtl/>
        </w:rPr>
        <w:t>ا</w:t>
      </w:r>
      <w:r w:rsidR="00624E68">
        <w:rPr>
          <w:rFonts w:hint="cs"/>
          <w:rtl/>
        </w:rPr>
        <w:t xml:space="preserve">بر ضعف سند نیست. </w:t>
      </w:r>
    </w:p>
    <w:p w:rsidR="00B719D9" w:rsidRDefault="00B719D9" w:rsidP="00B719D9">
      <w:pPr>
        <w:pStyle w:val="Heading1"/>
        <w:rPr>
          <w:rtl/>
        </w:rPr>
      </w:pPr>
      <w:bookmarkStart w:id="13" w:name="_Toc89082622"/>
      <w:r>
        <w:rPr>
          <w:rFonts w:hint="cs"/>
          <w:rtl/>
        </w:rPr>
        <w:t>مسئله 19: لزوم انجام رکوع هنگام قدرت بر آن</w:t>
      </w:r>
      <w:bookmarkEnd w:id="13"/>
    </w:p>
    <w:p w:rsidR="00624E68" w:rsidRDefault="00B719D9" w:rsidP="00624E68">
      <w:pPr>
        <w:jc w:val="both"/>
        <w:rPr>
          <w:rtl/>
        </w:rPr>
      </w:pPr>
      <w:r>
        <w:rPr>
          <w:rFonts w:hint="cs"/>
          <w:rtl/>
        </w:rPr>
        <w:t xml:space="preserve">سید یزدی می فرمایند: </w:t>
      </w:r>
    </w:p>
    <w:p w:rsidR="00624E68" w:rsidRPr="00B719D9" w:rsidRDefault="00624E68" w:rsidP="00B719D9">
      <w:pPr>
        <w:pStyle w:val="ListParagraph"/>
        <w:jc w:val="both"/>
        <w:rPr>
          <w:color w:val="0000FF"/>
          <w:rtl/>
        </w:rPr>
      </w:pPr>
      <w:r w:rsidRPr="00B719D9">
        <w:rPr>
          <w:rFonts w:hint="cs"/>
          <w:color w:val="0000FF"/>
          <w:rtl/>
        </w:rPr>
        <w:t>«</w:t>
      </w:r>
      <w:r w:rsidR="00B719D9" w:rsidRPr="00B719D9">
        <w:rPr>
          <w:color w:val="0000FF"/>
          <w:rtl/>
        </w:rPr>
        <w:t xml:space="preserve"> لو كان وظيفته الصلاة جالساً و أمكنه القيام حال الركوع وجب ذلك</w:t>
      </w:r>
      <w:r w:rsidR="00B719D9" w:rsidRPr="00B719D9">
        <w:rPr>
          <w:rFonts w:hint="cs"/>
          <w:color w:val="0000FF"/>
          <w:rtl/>
        </w:rPr>
        <w:t>»</w:t>
      </w:r>
      <w:r w:rsidR="00B719D9">
        <w:rPr>
          <w:rStyle w:val="FootnoteReference"/>
          <w:color w:val="0000FF"/>
          <w:rtl/>
        </w:rPr>
        <w:footnoteReference w:id="7"/>
      </w:r>
    </w:p>
    <w:p w:rsidR="00220102" w:rsidRDefault="00624E68" w:rsidP="00220102">
      <w:pPr>
        <w:jc w:val="both"/>
        <w:rPr>
          <w:rtl/>
        </w:rPr>
      </w:pPr>
      <w:r>
        <w:rPr>
          <w:rFonts w:hint="cs"/>
          <w:rtl/>
        </w:rPr>
        <w:t>فرض این است که مکلف می گوید من فقط از نماز ایستاده یک چیز بلدم و می توانم انجام دهم و آن اینکه ق</w:t>
      </w:r>
      <w:r w:rsidR="00220102">
        <w:rPr>
          <w:rFonts w:hint="cs"/>
          <w:rtl/>
        </w:rPr>
        <w:t>بل از رکوع بایستم و به رکوع بروم</w:t>
      </w:r>
      <w:r>
        <w:rPr>
          <w:rFonts w:hint="cs"/>
          <w:rtl/>
        </w:rPr>
        <w:t>. یعنی اول نماز باید ب</w:t>
      </w:r>
      <w:r w:rsidR="00220102">
        <w:rPr>
          <w:rFonts w:hint="cs"/>
          <w:rtl/>
        </w:rPr>
        <w:t>نشینم. قبل از رکوع می توانم بای</w:t>
      </w:r>
      <w:r>
        <w:rPr>
          <w:rFonts w:hint="cs"/>
          <w:rtl/>
        </w:rPr>
        <w:t>س</w:t>
      </w:r>
      <w:r w:rsidR="00220102">
        <w:rPr>
          <w:rFonts w:hint="cs"/>
          <w:rtl/>
        </w:rPr>
        <w:t>ت</w:t>
      </w:r>
      <w:r>
        <w:rPr>
          <w:rFonts w:hint="cs"/>
          <w:rtl/>
        </w:rPr>
        <w:t xml:space="preserve">م و به رکوع قیامی بروم. </w:t>
      </w:r>
      <w:r w:rsidR="00220102">
        <w:rPr>
          <w:rFonts w:hint="cs"/>
          <w:rtl/>
        </w:rPr>
        <w:t>غالبا گفته اند که واجب است؛ چرا که</w:t>
      </w:r>
      <w:r>
        <w:rPr>
          <w:rFonts w:hint="cs"/>
          <w:rtl/>
        </w:rPr>
        <w:t xml:space="preserve"> الضرورات تتقدر بقدرها شما بالأخره از نماز ایستاده</w:t>
      </w:r>
      <w:r w:rsidR="00220102">
        <w:rPr>
          <w:rFonts w:hint="cs"/>
          <w:rtl/>
        </w:rPr>
        <w:t>،</w:t>
      </w:r>
      <w:r>
        <w:rPr>
          <w:rFonts w:hint="cs"/>
          <w:rtl/>
        </w:rPr>
        <w:t xml:space="preserve"> رکوع قیامی را می توانید انجام دهید. انصافا این فرمایش بعید نیست. ظاهر ادله شرطیت قیام این است که انحلالی است.</w:t>
      </w:r>
      <w:r w:rsidR="00220102">
        <w:rPr>
          <w:rFonts w:hint="cs"/>
          <w:rtl/>
        </w:rPr>
        <w:t xml:space="preserve"> گرچه</w:t>
      </w:r>
      <w:r>
        <w:rPr>
          <w:rFonts w:hint="cs"/>
          <w:rtl/>
        </w:rPr>
        <w:t xml:space="preserve"> محقق سیستانی</w:t>
      </w:r>
      <w:r w:rsidR="00220102">
        <w:rPr>
          <w:rFonts w:hint="cs"/>
          <w:rtl/>
        </w:rPr>
        <w:t xml:space="preserve"> انحلالی بودن را قبول ندارند و </w:t>
      </w:r>
      <w:r>
        <w:rPr>
          <w:rFonts w:hint="cs"/>
          <w:rtl/>
        </w:rPr>
        <w:t>می گویند الصح</w:t>
      </w:r>
      <w:r w:rsidR="00220102">
        <w:rPr>
          <w:rFonts w:hint="cs"/>
          <w:rtl/>
        </w:rPr>
        <w:t>یح یصلی قائما کل نماز را می گوید. اینکه در بعضی از</w:t>
      </w:r>
      <w:r>
        <w:rPr>
          <w:rFonts w:hint="cs"/>
          <w:rtl/>
        </w:rPr>
        <w:t xml:space="preserve"> نماز بایستی و بعض</w:t>
      </w:r>
      <w:r w:rsidR="00220102">
        <w:rPr>
          <w:rFonts w:hint="cs"/>
          <w:rtl/>
        </w:rPr>
        <w:t>ی</w:t>
      </w:r>
      <w:r>
        <w:rPr>
          <w:rFonts w:hint="cs"/>
          <w:rtl/>
        </w:rPr>
        <w:t xml:space="preserve"> را بنشینی روایت ناظر به این فرض نیست</w:t>
      </w:r>
      <w:r w:rsidR="00220102">
        <w:rPr>
          <w:rFonts w:hint="cs"/>
          <w:rtl/>
        </w:rPr>
        <w:t>.</w:t>
      </w:r>
    </w:p>
    <w:p w:rsidR="00624E68" w:rsidRDefault="00220102" w:rsidP="00220102">
      <w:pPr>
        <w:jc w:val="both"/>
        <w:rPr>
          <w:rtl/>
        </w:rPr>
      </w:pPr>
      <w:r>
        <w:rPr>
          <w:rFonts w:hint="cs"/>
          <w:rtl/>
        </w:rPr>
        <w:t>به نظر ما کلام ایشان تمام نیست و روایات ظهور در انحلالیت دارند. روایت می فرماید: الص</w:t>
      </w:r>
      <w:r w:rsidR="00624E68">
        <w:rPr>
          <w:rFonts w:hint="cs"/>
          <w:rtl/>
        </w:rPr>
        <w:t xml:space="preserve">حیح یصلی قائما ولو به این مقدار که قبل از رکوع بتوانید رعایت کنید. </w:t>
      </w:r>
    </w:p>
    <w:p w:rsidR="00624E68" w:rsidRDefault="00624E68" w:rsidP="004C7BF3">
      <w:pPr>
        <w:pStyle w:val="Heading1"/>
        <w:rPr>
          <w:rtl/>
        </w:rPr>
      </w:pPr>
      <w:bookmarkStart w:id="14" w:name="_Toc89082623"/>
      <w:r>
        <w:rPr>
          <w:rFonts w:hint="cs"/>
          <w:rtl/>
        </w:rPr>
        <w:t>مسئل</w:t>
      </w:r>
      <w:r w:rsidR="004C7BF3">
        <w:rPr>
          <w:rFonts w:hint="cs"/>
          <w:rtl/>
        </w:rPr>
        <w:t>ه 20: قدرت بر قیام در بعض رکعات</w:t>
      </w:r>
      <w:bookmarkEnd w:id="14"/>
      <w:r w:rsidR="004C7BF3">
        <w:rPr>
          <w:rFonts w:hint="cs"/>
          <w:rtl/>
        </w:rPr>
        <w:t xml:space="preserve"> </w:t>
      </w:r>
    </w:p>
    <w:p w:rsidR="00624E68" w:rsidRDefault="004C7BF3" w:rsidP="00624E68">
      <w:pPr>
        <w:jc w:val="both"/>
        <w:rPr>
          <w:rtl/>
        </w:rPr>
      </w:pPr>
      <w:r>
        <w:rPr>
          <w:rFonts w:hint="cs"/>
          <w:rtl/>
        </w:rPr>
        <w:t xml:space="preserve">سید می فرماید: </w:t>
      </w:r>
    </w:p>
    <w:p w:rsidR="004C7BF3" w:rsidRDefault="004C7BF3" w:rsidP="004C7BF3">
      <w:pPr>
        <w:pStyle w:val="ListParagraph"/>
        <w:jc w:val="both"/>
        <w:rPr>
          <w:rtl/>
        </w:rPr>
      </w:pPr>
      <w:r>
        <w:rPr>
          <w:rFonts w:hint="cs"/>
          <w:rtl/>
        </w:rPr>
        <w:t>«</w:t>
      </w:r>
      <w:r w:rsidRPr="004C7BF3">
        <w:rPr>
          <w:color w:val="0000FF"/>
          <w:rtl/>
        </w:rPr>
        <w:t>إذا قدر على القيام في بعض الركعات دون الجميع وجب أن يقوم إلى أن يتجدد العجز</w:t>
      </w:r>
      <w:r w:rsidRPr="004C7BF3">
        <w:rPr>
          <w:rFonts w:hint="cs"/>
          <w:color w:val="0000FF"/>
          <w:rtl/>
        </w:rPr>
        <w:t xml:space="preserve"> </w:t>
      </w:r>
      <w:r w:rsidRPr="004C7BF3">
        <w:rPr>
          <w:color w:val="0000FF"/>
          <w:rtl/>
        </w:rPr>
        <w:t>إذا تمكن منه في بعض الركعة لا في تمامها. نعم لو علم من حاله أنه لو قام أول الصلاة لم يدرك من الصلاة قائماً إلا ركعة، أو بعضها، و إذا جلس أو لا يقدر على الركعتين قائماً أو أزيد مثلا، لا يبعد وجوب تقديم الجلوس، لكن لا يترك الاحتياط حينئذ بتكرار الصلاة</w:t>
      </w:r>
      <w:r w:rsidRPr="004C7BF3">
        <w:rPr>
          <w:rFonts w:hint="cs"/>
          <w:color w:val="0000FF"/>
          <w:rtl/>
        </w:rPr>
        <w:t>...</w:t>
      </w:r>
      <w:r>
        <w:rPr>
          <w:rFonts w:hint="cs"/>
          <w:rtl/>
        </w:rPr>
        <w:t>»</w:t>
      </w:r>
      <w:r w:rsidRPr="004C7BF3">
        <w:rPr>
          <w:rStyle w:val="FootnoteReference"/>
          <w:color w:val="0000FF"/>
          <w:rtl/>
        </w:rPr>
        <w:t xml:space="preserve"> </w:t>
      </w:r>
      <w:r>
        <w:rPr>
          <w:rStyle w:val="FootnoteReference"/>
          <w:color w:val="0000FF"/>
          <w:rtl/>
        </w:rPr>
        <w:footnoteReference w:id="8"/>
      </w:r>
    </w:p>
    <w:p w:rsidR="00624E68" w:rsidRDefault="00624E68" w:rsidP="00624E68">
      <w:pPr>
        <w:jc w:val="both"/>
        <w:rPr>
          <w:rtl/>
        </w:rPr>
      </w:pPr>
      <w:r>
        <w:rPr>
          <w:rFonts w:hint="cs"/>
          <w:rtl/>
        </w:rPr>
        <w:t>این مسئله از</w:t>
      </w:r>
      <w:r w:rsidR="00C07526">
        <w:rPr>
          <w:rFonts w:hint="cs"/>
          <w:rtl/>
        </w:rPr>
        <w:t xml:space="preserve"> مسائل مهم است. مبنای صاحب عروه</w:t>
      </w:r>
      <w:r>
        <w:rPr>
          <w:rFonts w:hint="cs"/>
          <w:rtl/>
        </w:rPr>
        <w:t xml:space="preserve"> این است که حق تقدم با آنچه اسبق زمانا است مگر</w:t>
      </w:r>
      <w:r w:rsidR="000469B7">
        <w:rPr>
          <w:rFonts w:hint="cs"/>
          <w:rtl/>
        </w:rPr>
        <w:t xml:space="preserve"> اینکه آنچه متآخر زمانا است مرجح</w:t>
      </w:r>
      <w:r>
        <w:rPr>
          <w:rFonts w:hint="cs"/>
          <w:rtl/>
        </w:rPr>
        <w:t xml:space="preserve"> کیفی یا کمی داشته باشد. </w:t>
      </w:r>
      <w:r w:rsidR="000469B7">
        <w:rPr>
          <w:rFonts w:hint="cs"/>
          <w:rtl/>
        </w:rPr>
        <w:t xml:space="preserve">مرجح </w:t>
      </w:r>
      <w:r>
        <w:rPr>
          <w:rFonts w:hint="cs"/>
          <w:rtl/>
        </w:rPr>
        <w:t xml:space="preserve">کیفی مثل اینکه قیام لاحق مثل قیام متصل به رکوع رکنی باشد و قیام سابق رکنی نباشد. </w:t>
      </w:r>
      <w:r w:rsidR="000469B7">
        <w:rPr>
          <w:rFonts w:hint="cs"/>
          <w:rtl/>
        </w:rPr>
        <w:t xml:space="preserve">مرجح </w:t>
      </w:r>
      <w:r>
        <w:rPr>
          <w:rFonts w:hint="cs"/>
          <w:rtl/>
        </w:rPr>
        <w:t>کمی نیز مثل اینکه قیا</w:t>
      </w:r>
      <w:r w:rsidR="000469B7">
        <w:rPr>
          <w:rFonts w:hint="cs"/>
          <w:rtl/>
        </w:rPr>
        <w:t>م در رکعت اولی تزاحم کند با قیام در رکع</w:t>
      </w:r>
      <w:r>
        <w:rPr>
          <w:rFonts w:hint="cs"/>
          <w:rtl/>
        </w:rPr>
        <w:t xml:space="preserve">ت دوم و سوم. ایشان می گوید اگر متأخر نه مرجح </w:t>
      </w:r>
      <w:r>
        <w:rPr>
          <w:rFonts w:hint="cs"/>
          <w:rtl/>
        </w:rPr>
        <w:lastRenderedPageBreak/>
        <w:t xml:space="preserve">کیفی و نه کمی دارد، آنچه سابق زمانا است مقدم است و مرججیت اسبق زمانی موجب می شود شما قیام متقدم را مقدم کنید. این نظر صاحب عروه است. </w:t>
      </w:r>
    </w:p>
    <w:p w:rsidR="000469B7" w:rsidRDefault="00624E68" w:rsidP="00624E68">
      <w:pPr>
        <w:jc w:val="both"/>
        <w:rPr>
          <w:rtl/>
        </w:rPr>
      </w:pPr>
      <w:r>
        <w:rPr>
          <w:rFonts w:hint="cs"/>
          <w:rtl/>
        </w:rPr>
        <w:t>سید سیستانی نیز با ایشان موافق است؛ زیرا هم در تزاحم درواجبات ضمنیه هم نظر است و هم در این مطلب که ترجیح با سبق زمانی است مگر اینکه متاخر اهم باشد یا ایشان اضافه می کند یا محتمل الاهمیۀ بعینه باشد.</w:t>
      </w:r>
    </w:p>
    <w:p w:rsidR="00624E68" w:rsidRDefault="00624E68" w:rsidP="000469B7">
      <w:pPr>
        <w:jc w:val="both"/>
        <w:rPr>
          <w:rtl/>
        </w:rPr>
      </w:pPr>
      <w:r>
        <w:rPr>
          <w:rFonts w:hint="cs"/>
          <w:rtl/>
        </w:rPr>
        <w:t xml:space="preserve"> اما بزرگانی مثل اقای بروجردی و امام و محقق خویی می فرمایند ظاهر ادله این است که تا می توانید باید بایستید و وقتی عاجز شدید بنشینید. اعم از اینکه قیام رکنی یا غیر رکنی باشد و تفصیلات سید یزدی را قبول ندارند. می فرمایند ظاهر ادله این است که الصحیح یصلی قائما و شخص در اول نماز صحیح ا</w:t>
      </w:r>
      <w:r w:rsidR="000469B7">
        <w:rPr>
          <w:rFonts w:hint="cs"/>
          <w:rtl/>
        </w:rPr>
        <w:t>ست. محقق خویی نیز می فرمود که اذا قوی فلیقم ، ظرف زمانی امتثال را بیان کرده است و</w:t>
      </w:r>
      <w:r>
        <w:rPr>
          <w:rFonts w:hint="cs"/>
          <w:rtl/>
        </w:rPr>
        <w:t xml:space="preserve"> الان اول نماز ظرف زمانی است و شما ق</w:t>
      </w:r>
      <w:r w:rsidR="000469B7">
        <w:rPr>
          <w:rFonts w:hint="cs"/>
          <w:rtl/>
        </w:rPr>
        <w:t>ادر ب</w:t>
      </w:r>
      <w:r>
        <w:rPr>
          <w:rFonts w:hint="cs"/>
          <w:rtl/>
        </w:rPr>
        <w:t>ر</w:t>
      </w:r>
      <w:r w:rsidR="000469B7">
        <w:rPr>
          <w:rFonts w:hint="cs"/>
          <w:rtl/>
        </w:rPr>
        <w:t xml:space="preserve"> </w:t>
      </w:r>
      <w:r>
        <w:rPr>
          <w:rFonts w:hint="cs"/>
          <w:rtl/>
        </w:rPr>
        <w:t>قیام هستید. هر وقت که عاجز شدید المریض یصلی جالسا شامل شما می شود. می گویند که ظاهر ادله این است و با این بیان فرق نمی کند که در واجبات ضمنیه تزاحمی یا تعارضی شوی</w:t>
      </w:r>
      <w:r w:rsidR="000469B7">
        <w:rPr>
          <w:rFonts w:hint="cs"/>
          <w:rtl/>
        </w:rPr>
        <w:t xml:space="preserve">م. استظهار از ادله کرده اند که </w:t>
      </w:r>
      <w:r>
        <w:rPr>
          <w:rFonts w:hint="cs"/>
          <w:rtl/>
        </w:rPr>
        <w:t>الان</w:t>
      </w:r>
      <w:r w:rsidR="000469B7">
        <w:rPr>
          <w:rFonts w:hint="cs"/>
          <w:rtl/>
        </w:rPr>
        <w:t xml:space="preserve"> در اول نماز، نماز گذار صحیح است و باید بایستد تا زمانی که ناتوان شود. </w:t>
      </w:r>
      <w:r>
        <w:rPr>
          <w:rFonts w:hint="cs"/>
          <w:rtl/>
        </w:rPr>
        <w:t xml:space="preserve"> </w:t>
      </w:r>
    </w:p>
    <w:p w:rsidR="00624E68" w:rsidRDefault="00624E68" w:rsidP="00624E68">
      <w:pPr>
        <w:jc w:val="both"/>
        <w:rPr>
          <w:rtl/>
        </w:rPr>
      </w:pPr>
    </w:p>
    <w:p w:rsidR="00624E68" w:rsidRDefault="00624E68" w:rsidP="00624E68">
      <w:pPr>
        <w:jc w:val="both"/>
        <w:rPr>
          <w:rtl/>
        </w:rPr>
      </w:pPr>
    </w:p>
    <w:p w:rsidR="00624E68" w:rsidRDefault="00624E68" w:rsidP="00624E68">
      <w:pPr>
        <w:jc w:val="both"/>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22" w:rsidRDefault="005F3B22" w:rsidP="008B750B">
      <w:pPr>
        <w:spacing w:line="240" w:lineRule="auto"/>
      </w:pPr>
      <w:r>
        <w:separator/>
      </w:r>
    </w:p>
  </w:endnote>
  <w:endnote w:type="continuationSeparator" w:id="0">
    <w:p w:rsidR="005F3B22" w:rsidRDefault="005F3B2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4273DA">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670E0" w:rsidRPr="00F670E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C40144" w:rsidP="001B6799">
          <w:pPr>
            <w:pStyle w:val="Footer"/>
            <w:bidi w:val="0"/>
            <w:rPr>
              <w:color w:val="808080" w:themeColor="background1" w:themeShade="80"/>
              <w:rtl/>
            </w:rPr>
          </w:pPr>
          <w:bookmarkStart w:id="22" w:name="BokAdres"/>
          <w:bookmarkEnd w:id="22"/>
          <w:r>
            <w:rPr>
              <w:color w:val="808080" w:themeColor="background1" w:themeShade="80"/>
            </w:rPr>
            <w:t>F1ms4_14000908-035_rh1_mfeb.ir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22" w:rsidRDefault="005F3B22" w:rsidP="008B750B">
      <w:pPr>
        <w:spacing w:line="240" w:lineRule="auto"/>
      </w:pPr>
      <w:r>
        <w:separator/>
      </w:r>
    </w:p>
  </w:footnote>
  <w:footnote w:type="continuationSeparator" w:id="0">
    <w:p w:rsidR="005F3B22" w:rsidRDefault="005F3B22" w:rsidP="008B750B">
      <w:pPr>
        <w:spacing w:line="240" w:lineRule="auto"/>
      </w:pPr>
      <w:r>
        <w:continuationSeparator/>
      </w:r>
    </w:p>
  </w:footnote>
  <w:footnote w:id="1">
    <w:p w:rsidR="00FE228A" w:rsidRPr="005B3A12" w:rsidRDefault="00FE228A" w:rsidP="00FE228A">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FE228A" w:rsidRPr="00FE228A" w:rsidRDefault="00FE228A" w:rsidP="00FE228A">
      <w:pPr>
        <w:pStyle w:val="FootnoteText"/>
      </w:pPr>
      <w:r w:rsidRPr="00FE228A">
        <w:footnoteRef/>
      </w:r>
      <w:r w:rsidRPr="00FE228A">
        <w:rPr>
          <w:rtl/>
        </w:rPr>
        <w:t xml:space="preserve"> </w:t>
      </w:r>
      <w:r w:rsidRPr="00FE228A">
        <w:rPr>
          <w:rFonts w:hint="eastAsia"/>
          <w:rtl/>
        </w:rPr>
        <w:t>سوره</w:t>
      </w:r>
      <w:r w:rsidRPr="00FE228A">
        <w:rPr>
          <w:rtl/>
        </w:rPr>
        <w:t xml:space="preserve"> بقره، آيه 238.</w:t>
      </w:r>
    </w:p>
  </w:footnote>
  <w:footnote w:id="3">
    <w:p w:rsidR="00FE228A" w:rsidRDefault="00FE228A">
      <w:pPr>
        <w:pStyle w:val="FootnoteText"/>
      </w:pPr>
      <w:r>
        <w:rPr>
          <w:rStyle w:val="FootnoteReference"/>
        </w:rPr>
        <w:footnoteRef/>
      </w:r>
      <w:r>
        <w:rPr>
          <w:rtl/>
        </w:rPr>
        <w:t xml:space="preserve"> </w:t>
      </w:r>
      <w:r>
        <w:rPr>
          <w:rFonts w:hint="cs"/>
          <w:rtl/>
        </w:rPr>
        <w:t xml:space="preserve">. اشکال استاد چنین بود: </w:t>
      </w:r>
      <w:r w:rsidRPr="00FE228A">
        <w:rPr>
          <w:rtl/>
        </w:rPr>
        <w:t>ظهور آ</w:t>
      </w:r>
      <w:r w:rsidRPr="00FE228A">
        <w:rPr>
          <w:rFonts w:hint="cs"/>
          <w:rtl/>
        </w:rPr>
        <w:t>ی</w:t>
      </w:r>
      <w:r w:rsidRPr="00FE228A">
        <w:rPr>
          <w:rFonts w:hint="eastAsia"/>
          <w:rtl/>
        </w:rPr>
        <w:t>ه</w:t>
      </w:r>
      <w:r w:rsidRPr="00FE228A">
        <w:rPr>
          <w:rtl/>
        </w:rPr>
        <w:t xml:space="preserve"> در «قوموا لله واقف</w:t>
      </w:r>
      <w:r w:rsidRPr="00FE228A">
        <w:rPr>
          <w:rFonts w:hint="cs"/>
          <w:rtl/>
        </w:rPr>
        <w:t>ی</w:t>
      </w:r>
      <w:r w:rsidRPr="00FE228A">
        <w:rPr>
          <w:rFonts w:hint="eastAsia"/>
          <w:rtl/>
        </w:rPr>
        <w:t>ن</w:t>
      </w:r>
      <w:r w:rsidRPr="00FE228A">
        <w:rPr>
          <w:rtl/>
        </w:rPr>
        <w:t xml:space="preserve"> لا ماش</w:t>
      </w:r>
      <w:r w:rsidRPr="00FE228A">
        <w:rPr>
          <w:rFonts w:hint="cs"/>
          <w:rtl/>
        </w:rPr>
        <w:t>ی</w:t>
      </w:r>
      <w:r w:rsidRPr="00FE228A">
        <w:rPr>
          <w:rFonts w:hint="eastAsia"/>
          <w:rtl/>
        </w:rPr>
        <w:t>ن»</w:t>
      </w:r>
      <w:r w:rsidRPr="00FE228A">
        <w:rPr>
          <w:rtl/>
        </w:rPr>
        <w:t xml:space="preserve"> ن</w:t>
      </w:r>
      <w:r w:rsidRPr="00FE228A">
        <w:rPr>
          <w:rFonts w:hint="cs"/>
          <w:rtl/>
        </w:rPr>
        <w:t>ی</w:t>
      </w:r>
      <w:r w:rsidRPr="00FE228A">
        <w:rPr>
          <w:rFonts w:hint="eastAsia"/>
          <w:rtl/>
        </w:rPr>
        <w:t>ست</w:t>
      </w:r>
      <w:r w:rsidRPr="00FE228A">
        <w:rPr>
          <w:rtl/>
        </w:rPr>
        <w:t>. بلکه آ</w:t>
      </w:r>
      <w:r w:rsidRPr="00FE228A">
        <w:rPr>
          <w:rFonts w:hint="cs"/>
          <w:rtl/>
        </w:rPr>
        <w:t>ی</w:t>
      </w:r>
      <w:r w:rsidRPr="00FE228A">
        <w:rPr>
          <w:rFonts w:hint="eastAsia"/>
          <w:rtl/>
        </w:rPr>
        <w:t>ه</w:t>
      </w:r>
      <w:r w:rsidRPr="00FE228A">
        <w:rPr>
          <w:rtl/>
        </w:rPr>
        <w:t xml:space="preserve"> صرفا م</w:t>
      </w:r>
      <w:r w:rsidRPr="00FE228A">
        <w:rPr>
          <w:rFonts w:hint="cs"/>
          <w:rtl/>
        </w:rPr>
        <w:t>ی</w:t>
      </w:r>
      <w:r w:rsidRPr="00FE228A">
        <w:rPr>
          <w:rtl/>
        </w:rPr>
        <w:t xml:space="preserve"> گو</w:t>
      </w:r>
      <w:r w:rsidRPr="00FE228A">
        <w:rPr>
          <w:rFonts w:hint="cs"/>
          <w:rtl/>
        </w:rPr>
        <w:t>ی</w:t>
      </w:r>
      <w:r w:rsidRPr="00FE228A">
        <w:rPr>
          <w:rFonts w:hint="eastAsia"/>
          <w:rtl/>
        </w:rPr>
        <w:t>د</w:t>
      </w:r>
      <w:r w:rsidRPr="00FE228A">
        <w:rPr>
          <w:rtl/>
        </w:rPr>
        <w:t xml:space="preserve"> که ق</w:t>
      </w:r>
      <w:r w:rsidRPr="00FE228A">
        <w:rPr>
          <w:rFonts w:hint="cs"/>
          <w:rtl/>
        </w:rPr>
        <w:t>ی</w:t>
      </w:r>
      <w:r w:rsidRPr="00FE228A">
        <w:rPr>
          <w:rFonts w:hint="eastAsia"/>
          <w:rtl/>
        </w:rPr>
        <w:t>ام</w:t>
      </w:r>
      <w:r w:rsidRPr="00FE228A">
        <w:rPr>
          <w:rtl/>
        </w:rPr>
        <w:t xml:space="preserve"> لله کن</w:t>
      </w:r>
      <w:r w:rsidRPr="00FE228A">
        <w:rPr>
          <w:rFonts w:hint="cs"/>
          <w:rtl/>
        </w:rPr>
        <w:t>ی</w:t>
      </w:r>
      <w:r w:rsidRPr="00FE228A">
        <w:rPr>
          <w:rFonts w:hint="eastAsia"/>
          <w:rtl/>
        </w:rPr>
        <w:t>د،</w:t>
      </w:r>
      <w:r w:rsidRPr="00FE228A">
        <w:rPr>
          <w:rtl/>
        </w:rPr>
        <w:t xml:space="preserve"> قمتم ال</w:t>
      </w:r>
      <w:r w:rsidRPr="00FE228A">
        <w:rPr>
          <w:rFonts w:hint="cs"/>
          <w:rtl/>
        </w:rPr>
        <w:t>ی</w:t>
      </w:r>
      <w:r w:rsidRPr="00FE228A">
        <w:rPr>
          <w:rtl/>
        </w:rPr>
        <w:t xml:space="preserve"> الصلا</w:t>
      </w:r>
      <w:r w:rsidRPr="00FE228A">
        <w:rPr>
          <w:rFonts w:hint="cs"/>
          <w:rtl/>
        </w:rPr>
        <w:t>ۀ</w:t>
      </w:r>
      <w:r w:rsidRPr="00FE228A">
        <w:rPr>
          <w:rtl/>
        </w:rPr>
        <w:t xml:space="preserve"> فاغسلوا وجوهکم </w:t>
      </w:r>
      <w:r w:rsidRPr="00FE228A">
        <w:rPr>
          <w:rFonts w:hint="cs"/>
          <w:rtl/>
        </w:rPr>
        <w:t>ی</w:t>
      </w:r>
      <w:r w:rsidRPr="00FE228A">
        <w:rPr>
          <w:rFonts w:hint="eastAsia"/>
          <w:rtl/>
        </w:rPr>
        <w:t>عن</w:t>
      </w:r>
      <w:r w:rsidRPr="00FE228A">
        <w:rPr>
          <w:rFonts w:hint="cs"/>
          <w:rtl/>
        </w:rPr>
        <w:t>ی</w:t>
      </w:r>
      <w:r w:rsidRPr="00FE228A">
        <w:rPr>
          <w:rtl/>
        </w:rPr>
        <w:t xml:space="preserve"> آماده برا</w:t>
      </w:r>
      <w:r w:rsidRPr="00FE228A">
        <w:rPr>
          <w:rFonts w:hint="cs"/>
          <w:rtl/>
        </w:rPr>
        <w:t>ی</w:t>
      </w:r>
      <w:r w:rsidRPr="00FE228A">
        <w:rPr>
          <w:rtl/>
        </w:rPr>
        <w:t xml:space="preserve"> نماز شو</w:t>
      </w:r>
      <w:r w:rsidRPr="00FE228A">
        <w:rPr>
          <w:rFonts w:hint="cs"/>
          <w:rtl/>
        </w:rPr>
        <w:t>ی</w:t>
      </w:r>
      <w:r w:rsidRPr="00FE228A">
        <w:rPr>
          <w:rFonts w:hint="eastAsia"/>
          <w:rtl/>
        </w:rPr>
        <w:t>د؛</w:t>
      </w:r>
      <w:r w:rsidRPr="00FE228A">
        <w:rPr>
          <w:rtl/>
        </w:rPr>
        <w:t xml:space="preserve"> لذا اگر کس</w:t>
      </w:r>
      <w:r w:rsidRPr="00FE228A">
        <w:rPr>
          <w:rFonts w:hint="cs"/>
          <w:rtl/>
        </w:rPr>
        <w:t>ی</w:t>
      </w:r>
      <w:r w:rsidRPr="00FE228A">
        <w:rPr>
          <w:rtl/>
        </w:rPr>
        <w:t xml:space="preserve"> نماز نشسته بخواند ن</w:t>
      </w:r>
      <w:r w:rsidRPr="00FE228A">
        <w:rPr>
          <w:rFonts w:hint="cs"/>
          <w:rtl/>
        </w:rPr>
        <w:t>ی</w:t>
      </w:r>
      <w:r w:rsidRPr="00FE228A">
        <w:rPr>
          <w:rFonts w:hint="eastAsia"/>
          <w:rtl/>
        </w:rPr>
        <w:t>ز</w:t>
      </w:r>
      <w:r w:rsidRPr="00FE228A">
        <w:rPr>
          <w:rtl/>
        </w:rPr>
        <w:t xml:space="preserve"> مصداق قمتم ال</w:t>
      </w:r>
      <w:r w:rsidRPr="00FE228A">
        <w:rPr>
          <w:rFonts w:hint="cs"/>
          <w:rtl/>
        </w:rPr>
        <w:t>ی</w:t>
      </w:r>
      <w:r w:rsidRPr="00FE228A">
        <w:rPr>
          <w:rtl/>
        </w:rPr>
        <w:t xml:space="preserve"> الصلا</w:t>
      </w:r>
      <w:r w:rsidRPr="00FE228A">
        <w:rPr>
          <w:rFonts w:hint="cs"/>
          <w:rtl/>
        </w:rPr>
        <w:t>ۀ</w:t>
      </w:r>
      <w:r w:rsidRPr="00FE228A">
        <w:rPr>
          <w:rtl/>
        </w:rPr>
        <w:t xml:space="preserve"> است.  قمتم به معنا</w:t>
      </w:r>
      <w:r w:rsidRPr="00FE228A">
        <w:rPr>
          <w:rFonts w:hint="cs"/>
          <w:rtl/>
        </w:rPr>
        <w:t>ی</w:t>
      </w:r>
      <w:r w:rsidRPr="00FE228A">
        <w:rPr>
          <w:rtl/>
        </w:rPr>
        <w:t xml:space="preserve"> ته</w:t>
      </w:r>
      <w:r w:rsidRPr="00FE228A">
        <w:rPr>
          <w:rFonts w:hint="cs"/>
          <w:rtl/>
        </w:rPr>
        <w:t>ی</w:t>
      </w:r>
      <w:r w:rsidRPr="00FE228A">
        <w:rPr>
          <w:rFonts w:hint="eastAsia"/>
          <w:rtl/>
        </w:rPr>
        <w:t>أتم</w:t>
      </w:r>
      <w:r w:rsidRPr="00FE228A">
        <w:rPr>
          <w:rtl/>
        </w:rPr>
        <w:t xml:space="preserve"> لأداء الصلا</w:t>
      </w:r>
      <w:r w:rsidRPr="00FE228A">
        <w:rPr>
          <w:rFonts w:hint="cs"/>
          <w:rtl/>
        </w:rPr>
        <w:t>ۀ</w:t>
      </w:r>
      <w:r w:rsidRPr="00FE228A">
        <w:rPr>
          <w:rtl/>
        </w:rPr>
        <w:t xml:space="preserve"> است. آ</w:t>
      </w:r>
      <w:r w:rsidRPr="00FE228A">
        <w:rPr>
          <w:rFonts w:hint="cs"/>
          <w:rtl/>
        </w:rPr>
        <w:t>ی</w:t>
      </w:r>
      <w:r w:rsidRPr="00FE228A">
        <w:rPr>
          <w:rFonts w:hint="eastAsia"/>
          <w:rtl/>
        </w:rPr>
        <w:t>ه</w:t>
      </w:r>
      <w:r w:rsidRPr="00FE228A">
        <w:rPr>
          <w:rtl/>
        </w:rPr>
        <w:t xml:space="preserve"> م</w:t>
      </w:r>
      <w:r w:rsidRPr="00FE228A">
        <w:rPr>
          <w:rFonts w:hint="cs"/>
          <w:rtl/>
        </w:rPr>
        <w:t>ی</w:t>
      </w:r>
      <w:r w:rsidRPr="00FE228A">
        <w:rPr>
          <w:rtl/>
        </w:rPr>
        <w:t xml:space="preserve"> خواه</w:t>
      </w:r>
      <w:r w:rsidRPr="00FE228A">
        <w:rPr>
          <w:rFonts w:hint="eastAsia"/>
          <w:rtl/>
        </w:rPr>
        <w:t>د</w:t>
      </w:r>
      <w:r w:rsidRPr="00FE228A">
        <w:rPr>
          <w:rtl/>
        </w:rPr>
        <w:t xml:space="preserve"> بگو</w:t>
      </w:r>
      <w:r w:rsidRPr="00FE228A">
        <w:rPr>
          <w:rFonts w:hint="cs"/>
          <w:rtl/>
        </w:rPr>
        <w:t>ی</w:t>
      </w:r>
      <w:r w:rsidRPr="00FE228A">
        <w:rPr>
          <w:rFonts w:hint="eastAsia"/>
          <w:rtl/>
        </w:rPr>
        <w:t>د</w:t>
      </w:r>
      <w:r w:rsidRPr="00FE228A">
        <w:rPr>
          <w:rtl/>
        </w:rPr>
        <w:t xml:space="preserve"> ق</w:t>
      </w:r>
      <w:r w:rsidRPr="00FE228A">
        <w:rPr>
          <w:rFonts w:hint="cs"/>
          <w:rtl/>
        </w:rPr>
        <w:t>ی</w:t>
      </w:r>
      <w:r w:rsidRPr="00FE228A">
        <w:rPr>
          <w:rFonts w:hint="eastAsia"/>
          <w:rtl/>
        </w:rPr>
        <w:t>ام</w:t>
      </w:r>
      <w:r w:rsidRPr="00FE228A">
        <w:rPr>
          <w:rtl/>
        </w:rPr>
        <w:t xml:space="preserve"> کن</w:t>
      </w:r>
      <w:r w:rsidRPr="00FE228A">
        <w:rPr>
          <w:rFonts w:hint="cs"/>
          <w:rtl/>
        </w:rPr>
        <w:t>ی</w:t>
      </w:r>
      <w:r w:rsidRPr="00FE228A">
        <w:rPr>
          <w:rFonts w:hint="eastAsia"/>
          <w:rtl/>
        </w:rPr>
        <w:t>د</w:t>
      </w:r>
      <w:r w:rsidRPr="00FE228A">
        <w:rPr>
          <w:rtl/>
        </w:rPr>
        <w:t xml:space="preserve"> برا</w:t>
      </w:r>
      <w:r w:rsidRPr="00FE228A">
        <w:rPr>
          <w:rFonts w:hint="cs"/>
          <w:rtl/>
        </w:rPr>
        <w:t>ی</w:t>
      </w:r>
      <w:r w:rsidRPr="00FE228A">
        <w:rPr>
          <w:rtl/>
        </w:rPr>
        <w:t xml:space="preserve"> خدا قانت</w:t>
      </w:r>
      <w:r w:rsidRPr="00FE228A">
        <w:rPr>
          <w:rFonts w:hint="cs"/>
          <w:rtl/>
        </w:rPr>
        <w:t>ی</w:t>
      </w:r>
      <w:r w:rsidRPr="00FE228A">
        <w:rPr>
          <w:rFonts w:hint="eastAsia"/>
          <w:rtl/>
        </w:rPr>
        <w:t>ن،</w:t>
      </w:r>
      <w:r w:rsidRPr="00FE228A">
        <w:rPr>
          <w:rtl/>
        </w:rPr>
        <w:t xml:space="preserve"> </w:t>
      </w:r>
      <w:r w:rsidRPr="00FE228A">
        <w:rPr>
          <w:rFonts w:hint="cs"/>
          <w:rtl/>
        </w:rPr>
        <w:t>ی</w:t>
      </w:r>
      <w:r w:rsidRPr="00FE228A">
        <w:rPr>
          <w:rFonts w:hint="eastAsia"/>
          <w:rtl/>
        </w:rPr>
        <w:t>عن</w:t>
      </w:r>
      <w:r w:rsidRPr="00FE228A">
        <w:rPr>
          <w:rFonts w:hint="cs"/>
          <w:rtl/>
        </w:rPr>
        <w:t>ی</w:t>
      </w:r>
      <w:r w:rsidRPr="00FE228A">
        <w:rPr>
          <w:rtl/>
        </w:rPr>
        <w:t xml:space="preserve"> برا</w:t>
      </w:r>
      <w:r w:rsidRPr="00FE228A">
        <w:rPr>
          <w:rFonts w:hint="cs"/>
          <w:rtl/>
        </w:rPr>
        <w:t>ی</w:t>
      </w:r>
      <w:r w:rsidRPr="00FE228A">
        <w:rPr>
          <w:rtl/>
        </w:rPr>
        <w:t xml:space="preserve"> عبادت خدا ق</w:t>
      </w:r>
      <w:r w:rsidRPr="00FE228A">
        <w:rPr>
          <w:rFonts w:hint="cs"/>
          <w:rtl/>
        </w:rPr>
        <w:t>ی</w:t>
      </w:r>
      <w:r w:rsidRPr="00FE228A">
        <w:rPr>
          <w:rFonts w:hint="eastAsia"/>
          <w:rtl/>
        </w:rPr>
        <w:t>ام</w:t>
      </w:r>
      <w:r w:rsidRPr="00FE228A">
        <w:rPr>
          <w:rtl/>
        </w:rPr>
        <w:t xml:space="preserve"> کن</w:t>
      </w:r>
      <w:r w:rsidRPr="00FE228A">
        <w:rPr>
          <w:rFonts w:hint="cs"/>
          <w:rtl/>
        </w:rPr>
        <w:t>ی</w:t>
      </w:r>
      <w:r w:rsidRPr="00FE228A">
        <w:rPr>
          <w:rFonts w:hint="eastAsia"/>
          <w:rtl/>
        </w:rPr>
        <w:t>د؛</w:t>
      </w:r>
      <w:r w:rsidRPr="00FE228A">
        <w:rPr>
          <w:rtl/>
        </w:rPr>
        <w:t xml:space="preserve"> </w:t>
      </w:r>
      <w:r w:rsidRPr="00FE228A">
        <w:rPr>
          <w:rFonts w:hint="cs"/>
          <w:rtl/>
        </w:rPr>
        <w:t>ی</w:t>
      </w:r>
      <w:r w:rsidRPr="00FE228A">
        <w:rPr>
          <w:rFonts w:hint="eastAsia"/>
          <w:rtl/>
        </w:rPr>
        <w:t>عن</w:t>
      </w:r>
      <w:r w:rsidRPr="00FE228A">
        <w:rPr>
          <w:rFonts w:hint="cs"/>
          <w:rtl/>
        </w:rPr>
        <w:t>ی</w:t>
      </w:r>
      <w:r w:rsidRPr="00FE228A">
        <w:rPr>
          <w:rtl/>
        </w:rPr>
        <w:t xml:space="preserve"> نماز بخوان</w:t>
      </w:r>
      <w:r w:rsidRPr="00FE228A">
        <w:rPr>
          <w:rFonts w:hint="cs"/>
          <w:rtl/>
        </w:rPr>
        <w:t>ی</w:t>
      </w:r>
      <w:r w:rsidRPr="00FE228A">
        <w:rPr>
          <w:rFonts w:hint="eastAsia"/>
          <w:rtl/>
        </w:rPr>
        <w:t>د</w:t>
      </w:r>
      <w:r w:rsidRPr="00FE228A">
        <w:rPr>
          <w:rtl/>
        </w:rPr>
        <w:t>.</w:t>
      </w:r>
    </w:p>
  </w:footnote>
  <w:footnote w:id="4">
    <w:p w:rsidR="00ED6F61" w:rsidRPr="00ED6F61" w:rsidRDefault="00ED6F61" w:rsidP="00ED6F61">
      <w:pPr>
        <w:pStyle w:val="FootnoteText"/>
      </w:pPr>
      <w:r w:rsidRPr="00ED6F61">
        <w:footnoteRef/>
      </w:r>
      <w:r w:rsidRPr="00ED6F61">
        <w:rPr>
          <w:rtl/>
        </w:rPr>
        <w:t xml:space="preserve"> </w:t>
      </w:r>
      <w:r w:rsidRPr="00ED6F61">
        <w:rPr>
          <w:rFonts w:hint="eastAsia"/>
          <w:rtl/>
        </w:rPr>
        <w:t>سوره</w:t>
      </w:r>
      <w:r w:rsidRPr="00ED6F61">
        <w:rPr>
          <w:rtl/>
        </w:rPr>
        <w:t xml:space="preserve"> عنكبوت، آيه 65.</w:t>
      </w:r>
    </w:p>
  </w:footnote>
  <w:footnote w:id="5">
    <w:p w:rsidR="0096271B" w:rsidRPr="0096271B" w:rsidRDefault="0096271B" w:rsidP="0096271B">
      <w:pPr>
        <w:pStyle w:val="FootnoteText"/>
      </w:pPr>
      <w:r w:rsidRPr="0096271B">
        <w:footnoteRef/>
      </w:r>
      <w:r w:rsidRPr="0096271B">
        <w:rPr>
          <w:rtl/>
        </w:rPr>
        <w:t xml:space="preserve"> </w:t>
      </w:r>
      <w:hyperlink r:id="rId2" w:history="1">
        <w:r w:rsidRPr="0096271B">
          <w:rPr>
            <w:rStyle w:val="Hyperlink"/>
            <w:rFonts w:hint="eastAsia"/>
            <w:rtl/>
          </w:rPr>
          <w:t>تهذ</w:t>
        </w:r>
        <w:r w:rsidRPr="0096271B">
          <w:rPr>
            <w:rStyle w:val="Hyperlink"/>
            <w:rFonts w:hint="cs"/>
            <w:rtl/>
          </w:rPr>
          <w:t>ی</w:t>
        </w:r>
        <w:r w:rsidRPr="0096271B">
          <w:rPr>
            <w:rStyle w:val="Hyperlink"/>
            <w:rFonts w:hint="eastAsia"/>
            <w:rtl/>
          </w:rPr>
          <w:t>ب</w:t>
        </w:r>
        <w:r w:rsidRPr="0096271B">
          <w:rPr>
            <w:rStyle w:val="Hyperlink"/>
            <w:rtl/>
          </w:rPr>
          <w:t xml:space="preserve"> الاحکام، ش</w:t>
        </w:r>
        <w:r w:rsidRPr="0096271B">
          <w:rPr>
            <w:rStyle w:val="Hyperlink"/>
            <w:rFonts w:hint="cs"/>
            <w:rtl/>
          </w:rPr>
          <w:t>ی</w:t>
        </w:r>
        <w:r w:rsidRPr="0096271B">
          <w:rPr>
            <w:rStyle w:val="Hyperlink"/>
            <w:rFonts w:hint="eastAsia"/>
            <w:rtl/>
          </w:rPr>
          <w:t>خ</w:t>
        </w:r>
        <w:r w:rsidRPr="0096271B">
          <w:rPr>
            <w:rStyle w:val="Hyperlink"/>
            <w:rtl/>
          </w:rPr>
          <w:t xml:space="preserve"> طوس</w:t>
        </w:r>
        <w:r w:rsidRPr="0096271B">
          <w:rPr>
            <w:rStyle w:val="Hyperlink"/>
            <w:rFonts w:hint="cs"/>
            <w:rtl/>
          </w:rPr>
          <w:t>ی</w:t>
        </w:r>
        <w:r w:rsidRPr="0096271B">
          <w:rPr>
            <w:rStyle w:val="Hyperlink"/>
            <w:rFonts w:hint="eastAsia"/>
            <w:rtl/>
          </w:rPr>
          <w:t>،</w:t>
        </w:r>
        <w:r w:rsidRPr="0096271B">
          <w:rPr>
            <w:rStyle w:val="Hyperlink"/>
            <w:rtl/>
          </w:rPr>
          <w:t xml:space="preserve"> ج4، ص257.</w:t>
        </w:r>
      </w:hyperlink>
    </w:p>
  </w:footnote>
  <w:footnote w:id="6">
    <w:p w:rsidR="00FA3EBA" w:rsidRPr="00FA3EBA" w:rsidRDefault="00FA3EBA" w:rsidP="00FA3EBA">
      <w:pPr>
        <w:pStyle w:val="FootnoteText"/>
      </w:pPr>
      <w:r w:rsidRPr="00FA3EBA">
        <w:footnoteRef/>
      </w:r>
      <w:r w:rsidRPr="00FA3EBA">
        <w:rPr>
          <w:rtl/>
        </w:rPr>
        <w:t xml:space="preserve"> </w:t>
      </w:r>
      <w:hyperlink r:id="rId3" w:history="1">
        <w:r w:rsidRPr="00FA3EBA">
          <w:rPr>
            <w:rStyle w:val="Hyperlink"/>
            <w:rtl/>
          </w:rPr>
          <w:t>مستمسک العروه الوثق</w:t>
        </w:r>
        <w:r w:rsidRPr="00FA3EBA">
          <w:rPr>
            <w:rStyle w:val="Hyperlink"/>
            <w:rFonts w:hint="cs"/>
            <w:rtl/>
          </w:rPr>
          <w:t>ی</w:t>
        </w:r>
        <w:r w:rsidRPr="00FA3EBA">
          <w:rPr>
            <w:rStyle w:val="Hyperlink"/>
            <w:rFonts w:hint="eastAsia"/>
            <w:rtl/>
          </w:rPr>
          <w:t>،</w:t>
        </w:r>
        <w:r w:rsidRPr="00FA3EBA">
          <w:rPr>
            <w:rStyle w:val="Hyperlink"/>
            <w:rtl/>
          </w:rPr>
          <w:t xml:space="preserve"> س</w:t>
        </w:r>
        <w:r w:rsidRPr="00FA3EBA">
          <w:rPr>
            <w:rStyle w:val="Hyperlink"/>
            <w:rFonts w:hint="cs"/>
            <w:rtl/>
          </w:rPr>
          <w:t>ی</w:t>
        </w:r>
        <w:r w:rsidRPr="00FA3EBA">
          <w:rPr>
            <w:rStyle w:val="Hyperlink"/>
            <w:rFonts w:hint="eastAsia"/>
            <w:rtl/>
          </w:rPr>
          <w:t>د</w:t>
        </w:r>
        <w:r w:rsidRPr="00FA3EBA">
          <w:rPr>
            <w:rStyle w:val="Hyperlink"/>
            <w:rtl/>
          </w:rPr>
          <w:t xml:space="preserve"> محسن حک</w:t>
        </w:r>
        <w:r w:rsidRPr="00FA3EBA">
          <w:rPr>
            <w:rStyle w:val="Hyperlink"/>
            <w:rFonts w:hint="cs"/>
            <w:rtl/>
          </w:rPr>
          <w:t>ی</w:t>
        </w:r>
        <w:r w:rsidRPr="00FA3EBA">
          <w:rPr>
            <w:rStyle w:val="Hyperlink"/>
            <w:rFonts w:hint="eastAsia"/>
            <w:rtl/>
          </w:rPr>
          <w:t>م،</w:t>
        </w:r>
        <w:r w:rsidRPr="00FA3EBA">
          <w:rPr>
            <w:rStyle w:val="Hyperlink"/>
            <w:rtl/>
          </w:rPr>
          <w:t xml:space="preserve"> ج6، ص136.</w:t>
        </w:r>
      </w:hyperlink>
    </w:p>
  </w:footnote>
  <w:footnote w:id="7">
    <w:p w:rsidR="00B719D9" w:rsidRPr="005B3A12" w:rsidRDefault="00B719D9" w:rsidP="00B719D9">
      <w:pPr>
        <w:pStyle w:val="FootnoteText"/>
        <w:jc w:val="both"/>
      </w:pPr>
      <w:r w:rsidRPr="005B3A12">
        <w:footnoteRef/>
      </w:r>
      <w:r w:rsidRPr="005B3A12">
        <w:rPr>
          <w:rtl/>
        </w:rPr>
        <w:t xml:space="preserve"> </w:t>
      </w:r>
      <w:hyperlink r:id="rId4"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8">
    <w:p w:rsidR="004C7BF3" w:rsidRPr="005B3A12" w:rsidRDefault="004C7BF3" w:rsidP="004C7BF3">
      <w:pPr>
        <w:pStyle w:val="FootnoteText"/>
        <w:jc w:val="both"/>
      </w:pPr>
      <w:r w:rsidRPr="005B3A12">
        <w:footnoteRef/>
      </w:r>
      <w:r w:rsidRPr="005B3A12">
        <w:rPr>
          <w:rtl/>
        </w:rPr>
        <w:t xml:space="preserve"> </w:t>
      </w:r>
      <w:hyperlink r:id="rId5"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C40144">
      <w:rPr>
        <w:b/>
        <w:bCs/>
        <w:sz w:val="20"/>
        <w:szCs w:val="24"/>
        <w:rtl/>
      </w:rPr>
      <w:t>035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C4014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C40144">
      <w:rPr>
        <w:b/>
        <w:bCs/>
        <w:color w:val="632423" w:themeColor="accent2" w:themeShade="80"/>
        <w:sz w:val="20"/>
        <w:szCs w:val="24"/>
        <w:rtl/>
      </w:rPr>
      <w:t>شه</w:t>
    </w:r>
    <w:r w:rsidR="00C40144">
      <w:rPr>
        <w:rFonts w:hint="cs"/>
        <w:b/>
        <w:bCs/>
        <w:color w:val="632423" w:themeColor="accent2" w:themeShade="80"/>
        <w:sz w:val="20"/>
        <w:szCs w:val="24"/>
        <w:rtl/>
      </w:rPr>
      <w:t>ی</w:t>
    </w:r>
    <w:r w:rsidR="00C40144">
      <w:rPr>
        <w:rFonts w:hint="eastAsia"/>
        <w:b/>
        <w:bCs/>
        <w:color w:val="632423" w:themeColor="accent2" w:themeShade="80"/>
        <w:sz w:val="20"/>
        <w:szCs w:val="24"/>
        <w:rtl/>
      </w:rPr>
      <w:t>د</w:t>
    </w:r>
    <w:r w:rsidR="00C40144">
      <w:rPr>
        <w:rFonts w:hint="cs"/>
        <w:b/>
        <w:bCs/>
        <w:color w:val="632423" w:themeColor="accent2" w:themeShade="80"/>
        <w:sz w:val="20"/>
        <w:szCs w:val="24"/>
        <w:rtl/>
      </w:rPr>
      <w:t>ی</w:t>
    </w:r>
    <w:r w:rsidR="00C4014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C40144">
      <w:rPr>
        <w:sz w:val="24"/>
        <w:szCs w:val="24"/>
        <w:rtl/>
      </w:rPr>
      <w:t>8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C40144">
      <w:rPr>
        <w:color w:val="000000" w:themeColor="text1"/>
        <w:sz w:val="24"/>
        <w:szCs w:val="24"/>
        <w:rtl/>
      </w:rPr>
      <w:t>ق</w:t>
    </w:r>
    <w:r w:rsidR="00C40144">
      <w:rPr>
        <w:rFonts w:hint="cs"/>
        <w:color w:val="000000" w:themeColor="text1"/>
        <w:sz w:val="24"/>
        <w:szCs w:val="24"/>
        <w:rtl/>
      </w:rPr>
      <w:t>ی</w:t>
    </w:r>
    <w:r w:rsidR="00C40144">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C40144">
      <w:rPr>
        <w:sz w:val="24"/>
        <w:szCs w:val="24"/>
        <w:rtl/>
      </w:rPr>
      <w:t>س</w:t>
    </w:r>
    <w:r w:rsidR="00C40144">
      <w:rPr>
        <w:rFonts w:hint="cs"/>
        <w:sz w:val="24"/>
        <w:szCs w:val="24"/>
        <w:rtl/>
      </w:rPr>
      <w:t>ی</w:t>
    </w:r>
    <w:r w:rsidR="00C40144">
      <w:rPr>
        <w:rFonts w:hint="eastAsia"/>
        <w:sz w:val="24"/>
        <w:szCs w:val="24"/>
        <w:rtl/>
      </w:rPr>
      <w:t>درضا</w:t>
    </w:r>
    <w:r w:rsidR="00C40144">
      <w:rPr>
        <w:sz w:val="24"/>
        <w:szCs w:val="24"/>
        <w:rtl/>
      </w:rPr>
      <w:t xml:space="preserve"> حسن</w:t>
    </w:r>
    <w:r w:rsidR="00C4014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C40144">
      <w:rPr>
        <w:sz w:val="24"/>
        <w:szCs w:val="24"/>
        <w:rtl/>
      </w:rPr>
      <w:t>حالات مختلف دوران ب</w:t>
    </w:r>
    <w:r w:rsidR="00C40144">
      <w:rPr>
        <w:rFonts w:hint="cs"/>
        <w:sz w:val="24"/>
        <w:szCs w:val="24"/>
        <w:rtl/>
      </w:rPr>
      <w:t>ی</w:t>
    </w:r>
    <w:r w:rsidR="00C40144">
      <w:rPr>
        <w:rFonts w:hint="eastAsia"/>
        <w:sz w:val="24"/>
        <w:szCs w:val="24"/>
        <w:rtl/>
      </w:rPr>
      <w:t>ن</w:t>
    </w:r>
    <w:r w:rsidR="00C40144">
      <w:rPr>
        <w:sz w:val="24"/>
        <w:szCs w:val="24"/>
        <w:rtl/>
      </w:rPr>
      <w:t xml:space="preserve"> ق</w:t>
    </w:r>
    <w:r w:rsidR="00C40144">
      <w:rPr>
        <w:rFonts w:hint="cs"/>
        <w:sz w:val="24"/>
        <w:szCs w:val="24"/>
        <w:rtl/>
      </w:rPr>
      <w:t>ی</w:t>
    </w:r>
    <w:r w:rsidR="00C40144">
      <w:rPr>
        <w:rFonts w:hint="eastAsia"/>
        <w:sz w:val="24"/>
        <w:szCs w:val="24"/>
        <w:rtl/>
      </w:rPr>
      <w:t>ام</w:t>
    </w:r>
    <w:r w:rsidR="00C40144">
      <w:rPr>
        <w:sz w:val="24"/>
        <w:szCs w:val="24"/>
        <w:rtl/>
      </w:rPr>
      <w:t xml:space="preserve"> و جلوس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63A62"/>
    <w:multiLevelType w:val="hybridMultilevel"/>
    <w:tmpl w:val="958A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82BE2"/>
    <w:multiLevelType w:val="hybridMultilevel"/>
    <w:tmpl w:val="EEF8318E"/>
    <w:lvl w:ilvl="0" w:tplc="93861F5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804E4"/>
    <w:multiLevelType w:val="hybridMultilevel"/>
    <w:tmpl w:val="0220DB96"/>
    <w:lvl w:ilvl="0" w:tplc="2A72B6E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A4D69"/>
    <w:multiLevelType w:val="hybridMultilevel"/>
    <w:tmpl w:val="73CE1598"/>
    <w:lvl w:ilvl="0" w:tplc="552CD56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556D2"/>
    <w:multiLevelType w:val="hybridMultilevel"/>
    <w:tmpl w:val="FF32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25E57"/>
    <w:multiLevelType w:val="hybridMultilevel"/>
    <w:tmpl w:val="5B843B7A"/>
    <w:lvl w:ilvl="0" w:tplc="15629A0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07D60"/>
    <w:multiLevelType w:val="hybridMultilevel"/>
    <w:tmpl w:val="A234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64CEF"/>
    <w:multiLevelType w:val="hybridMultilevel"/>
    <w:tmpl w:val="A37E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D5CBE"/>
    <w:multiLevelType w:val="hybridMultilevel"/>
    <w:tmpl w:val="CD4C59A4"/>
    <w:lvl w:ilvl="0" w:tplc="A98CC94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23"/>
  </w:num>
  <w:num w:numId="14">
    <w:abstractNumId w:val="15"/>
  </w:num>
  <w:num w:numId="15">
    <w:abstractNumId w:val="17"/>
  </w:num>
  <w:num w:numId="16">
    <w:abstractNumId w:val="18"/>
  </w:num>
  <w:num w:numId="17">
    <w:abstractNumId w:val="10"/>
  </w:num>
  <w:num w:numId="18">
    <w:abstractNumId w:val="20"/>
  </w:num>
  <w:num w:numId="19">
    <w:abstractNumId w:val="13"/>
  </w:num>
  <w:num w:numId="20">
    <w:abstractNumId w:val="19"/>
  </w:num>
  <w:num w:numId="21">
    <w:abstractNumId w:val="16"/>
  </w:num>
  <w:num w:numId="22">
    <w:abstractNumId w:val="21"/>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469B7"/>
    <w:rsid w:val="00055496"/>
    <w:rsid w:val="00080A41"/>
    <w:rsid w:val="0008299B"/>
    <w:rsid w:val="000913AA"/>
    <w:rsid w:val="00094847"/>
    <w:rsid w:val="00096C63"/>
    <w:rsid w:val="000B5DB5"/>
    <w:rsid w:val="000C3947"/>
    <w:rsid w:val="000C402E"/>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3392"/>
    <w:rsid w:val="00177159"/>
    <w:rsid w:val="00181844"/>
    <w:rsid w:val="001837E9"/>
    <w:rsid w:val="00187DFA"/>
    <w:rsid w:val="001A1BC1"/>
    <w:rsid w:val="001A1EA5"/>
    <w:rsid w:val="001A2574"/>
    <w:rsid w:val="001A27D7"/>
    <w:rsid w:val="001A294E"/>
    <w:rsid w:val="001A4ED8"/>
    <w:rsid w:val="001B2488"/>
    <w:rsid w:val="001B6799"/>
    <w:rsid w:val="001C1362"/>
    <w:rsid w:val="001C61D1"/>
    <w:rsid w:val="001D2E9A"/>
    <w:rsid w:val="001D597F"/>
    <w:rsid w:val="001E3FD4"/>
    <w:rsid w:val="001E6BB0"/>
    <w:rsid w:val="0020241A"/>
    <w:rsid w:val="00203821"/>
    <w:rsid w:val="00211632"/>
    <w:rsid w:val="0021630D"/>
    <w:rsid w:val="00220102"/>
    <w:rsid w:val="0024121B"/>
    <w:rsid w:val="00247D2F"/>
    <w:rsid w:val="00256560"/>
    <w:rsid w:val="0027605E"/>
    <w:rsid w:val="00281E00"/>
    <w:rsid w:val="00294A52"/>
    <w:rsid w:val="002973C7"/>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1E6B"/>
    <w:rsid w:val="003E1C5C"/>
    <w:rsid w:val="003E6650"/>
    <w:rsid w:val="003F5B46"/>
    <w:rsid w:val="00401363"/>
    <w:rsid w:val="00402E47"/>
    <w:rsid w:val="00415C4B"/>
    <w:rsid w:val="00425015"/>
    <w:rsid w:val="004273DA"/>
    <w:rsid w:val="00430994"/>
    <w:rsid w:val="00441B6D"/>
    <w:rsid w:val="004556EF"/>
    <w:rsid w:val="00462B07"/>
    <w:rsid w:val="00465BD2"/>
    <w:rsid w:val="004715C8"/>
    <w:rsid w:val="00481C31"/>
    <w:rsid w:val="00482FC1"/>
    <w:rsid w:val="00483027"/>
    <w:rsid w:val="004871AA"/>
    <w:rsid w:val="004918D7"/>
    <w:rsid w:val="004926E1"/>
    <w:rsid w:val="004A2FEA"/>
    <w:rsid w:val="004C04BC"/>
    <w:rsid w:val="004C7BF3"/>
    <w:rsid w:val="004D2DD7"/>
    <w:rsid w:val="004D75C5"/>
    <w:rsid w:val="004E2186"/>
    <w:rsid w:val="004E66FB"/>
    <w:rsid w:val="004F470A"/>
    <w:rsid w:val="004F4C59"/>
    <w:rsid w:val="00500C8F"/>
    <w:rsid w:val="00501353"/>
    <w:rsid w:val="00501909"/>
    <w:rsid w:val="00507BBB"/>
    <w:rsid w:val="005128DF"/>
    <w:rsid w:val="0051592A"/>
    <w:rsid w:val="005206FE"/>
    <w:rsid w:val="005257ED"/>
    <w:rsid w:val="005306F8"/>
    <w:rsid w:val="0053460D"/>
    <w:rsid w:val="0054023D"/>
    <w:rsid w:val="005426BF"/>
    <w:rsid w:val="0056213C"/>
    <w:rsid w:val="00580C24"/>
    <w:rsid w:val="00595C4C"/>
    <w:rsid w:val="005968EF"/>
    <w:rsid w:val="00596C1E"/>
    <w:rsid w:val="005A2E26"/>
    <w:rsid w:val="005B209C"/>
    <w:rsid w:val="005B7BCA"/>
    <w:rsid w:val="005C0DAE"/>
    <w:rsid w:val="005C188E"/>
    <w:rsid w:val="005D2349"/>
    <w:rsid w:val="005E1B60"/>
    <w:rsid w:val="005E5507"/>
    <w:rsid w:val="005E607B"/>
    <w:rsid w:val="005F0A8D"/>
    <w:rsid w:val="005F3B22"/>
    <w:rsid w:val="00601229"/>
    <w:rsid w:val="00603B67"/>
    <w:rsid w:val="006162A2"/>
    <w:rsid w:val="0062342A"/>
    <w:rsid w:val="006240DA"/>
    <w:rsid w:val="00624E68"/>
    <w:rsid w:val="0063256E"/>
    <w:rsid w:val="00633F04"/>
    <w:rsid w:val="00635219"/>
    <w:rsid w:val="00635EC0"/>
    <w:rsid w:val="00637B8B"/>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1F3E"/>
    <w:rsid w:val="00775507"/>
    <w:rsid w:val="00783473"/>
    <w:rsid w:val="0078594B"/>
    <w:rsid w:val="00795E02"/>
    <w:rsid w:val="007979D0"/>
    <w:rsid w:val="007A4E18"/>
    <w:rsid w:val="007A7B8C"/>
    <w:rsid w:val="007C6D9E"/>
    <w:rsid w:val="007D1C43"/>
    <w:rsid w:val="007D6C53"/>
    <w:rsid w:val="007E1564"/>
    <w:rsid w:val="007E1E3F"/>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8F735A"/>
    <w:rsid w:val="00907425"/>
    <w:rsid w:val="00923C34"/>
    <w:rsid w:val="00924152"/>
    <w:rsid w:val="0092513D"/>
    <w:rsid w:val="00927A9F"/>
    <w:rsid w:val="009335CC"/>
    <w:rsid w:val="00935A55"/>
    <w:rsid w:val="00941CEB"/>
    <w:rsid w:val="0094720F"/>
    <w:rsid w:val="00953B28"/>
    <w:rsid w:val="00954322"/>
    <w:rsid w:val="00957CAA"/>
    <w:rsid w:val="0096271B"/>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2B1"/>
    <w:rsid w:val="00A457C6"/>
    <w:rsid w:val="00A46AD0"/>
    <w:rsid w:val="00A47063"/>
    <w:rsid w:val="00A473A8"/>
    <w:rsid w:val="00A513F0"/>
    <w:rsid w:val="00A61AC8"/>
    <w:rsid w:val="00A6366F"/>
    <w:rsid w:val="00A65D4C"/>
    <w:rsid w:val="00A70512"/>
    <w:rsid w:val="00A73309"/>
    <w:rsid w:val="00AA1F60"/>
    <w:rsid w:val="00AA40D7"/>
    <w:rsid w:val="00AB5F7D"/>
    <w:rsid w:val="00AC0C50"/>
    <w:rsid w:val="00AC6C67"/>
    <w:rsid w:val="00AC6FE2"/>
    <w:rsid w:val="00AD03E3"/>
    <w:rsid w:val="00AF3925"/>
    <w:rsid w:val="00B1296B"/>
    <w:rsid w:val="00B2292F"/>
    <w:rsid w:val="00B313D9"/>
    <w:rsid w:val="00B43169"/>
    <w:rsid w:val="00B501A8"/>
    <w:rsid w:val="00B55AE4"/>
    <w:rsid w:val="00B70B46"/>
    <w:rsid w:val="00B719D9"/>
    <w:rsid w:val="00B739B0"/>
    <w:rsid w:val="00B814A3"/>
    <w:rsid w:val="00B96F38"/>
    <w:rsid w:val="00BC59AF"/>
    <w:rsid w:val="00BC716B"/>
    <w:rsid w:val="00BD0E74"/>
    <w:rsid w:val="00BD5F8C"/>
    <w:rsid w:val="00BE29DD"/>
    <w:rsid w:val="00BF4BA3"/>
    <w:rsid w:val="00C066AF"/>
    <w:rsid w:val="00C07526"/>
    <w:rsid w:val="00C10E06"/>
    <w:rsid w:val="00C145B8"/>
    <w:rsid w:val="00C2438F"/>
    <w:rsid w:val="00C31AF0"/>
    <w:rsid w:val="00C32A7E"/>
    <w:rsid w:val="00C34F28"/>
    <w:rsid w:val="00C368DF"/>
    <w:rsid w:val="00C40144"/>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4A65"/>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0886"/>
    <w:rsid w:val="00E936A4"/>
    <w:rsid w:val="00E954BB"/>
    <w:rsid w:val="00E97347"/>
    <w:rsid w:val="00EA45E7"/>
    <w:rsid w:val="00EB317C"/>
    <w:rsid w:val="00EB5140"/>
    <w:rsid w:val="00EB78E3"/>
    <w:rsid w:val="00EB7BE3"/>
    <w:rsid w:val="00EC1C4B"/>
    <w:rsid w:val="00EC735A"/>
    <w:rsid w:val="00ED5F38"/>
    <w:rsid w:val="00ED6F61"/>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0E0"/>
    <w:rsid w:val="00F67508"/>
    <w:rsid w:val="00F71FC9"/>
    <w:rsid w:val="00F73B48"/>
    <w:rsid w:val="00F74F51"/>
    <w:rsid w:val="00F842AD"/>
    <w:rsid w:val="00F914EB"/>
    <w:rsid w:val="00F91B85"/>
    <w:rsid w:val="00F938E7"/>
    <w:rsid w:val="00FA3B17"/>
    <w:rsid w:val="00FA3EBA"/>
    <w:rsid w:val="00FA5E8D"/>
    <w:rsid w:val="00FA5F3D"/>
    <w:rsid w:val="00FB399E"/>
    <w:rsid w:val="00FB7F50"/>
    <w:rsid w:val="00FC04C1"/>
    <w:rsid w:val="00FC2A85"/>
    <w:rsid w:val="00FC40AF"/>
    <w:rsid w:val="00FC73B9"/>
    <w:rsid w:val="00FD0A16"/>
    <w:rsid w:val="00FE228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53BA"/>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ED6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152/6/136/&#1575;&#1604;&#1575;&#1587;&#1578;&#1583;&#1604;&#1575;&#1604;" TargetMode="External"/><Relationship Id="rId2" Type="http://schemas.openxmlformats.org/officeDocument/2006/relationships/hyperlink" Target="http://lib.eshia.ir/10083/4/257/&#1740;&#1601;&#1585;&#1594;" TargetMode="External"/><Relationship Id="rId1" Type="http://schemas.openxmlformats.org/officeDocument/2006/relationships/hyperlink" Target="http://lib.eshia.ir/10028/1/638/&#1602;&#1575;&#1574;&#1605;&#1575;" TargetMode="External"/><Relationship Id="rId5" Type="http://schemas.openxmlformats.org/officeDocument/2006/relationships/hyperlink" Target="http://lib.eshia.ir/10028/1/638/&#1602;&#1575;&#1574;&#1605;&#1575;" TargetMode="External"/><Relationship Id="rId4" Type="http://schemas.openxmlformats.org/officeDocument/2006/relationships/hyperlink" Target="http://lib.eshia.ir/10028/1/638/&#1602;&#1575;&#1574;&#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BFC0-2E93-437D-9B1D-419E00BF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28</TotalTime>
  <Pages>1</Pages>
  <Words>2162</Words>
  <Characters>12326</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15</cp:revision>
  <cp:lastPrinted>2021-11-29T15:46:00Z</cp:lastPrinted>
  <dcterms:created xsi:type="dcterms:W3CDTF">2021-11-29T09:21:00Z</dcterms:created>
  <dcterms:modified xsi:type="dcterms:W3CDTF">2021-11-29T15:46:00Z</dcterms:modified>
  <cp:contentStatus>ویرایش 2.5</cp:contentStatus>
  <cp:version>2.7</cp:version>
</cp:coreProperties>
</file>