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BA67CA" w14:textId="7BDE5268" w:rsidR="008B750B" w:rsidRDefault="00425FD8" w:rsidP="000D237C">
      <w:pPr>
        <w:jc w:val="both"/>
        <w:rPr>
          <w:rFonts w:hint="cs"/>
          <w:noProof/>
          <w:rtl/>
        </w:rPr>
      </w:pPr>
      <w:r>
        <w:rPr>
          <w:rFonts w:hint="cs"/>
          <w:noProof/>
          <w:rtl/>
        </w:rPr>
        <w:t>بسمه تعالی</w:t>
      </w:r>
    </w:p>
    <w:p w14:paraId="54487C88" w14:textId="5E4D1B72" w:rsidR="00425FD8" w:rsidRDefault="00425FD8" w:rsidP="000D237C">
      <w:pPr>
        <w:jc w:val="both"/>
        <w:rPr>
          <w:rFonts w:hint="cs"/>
          <w:rtl/>
        </w:rPr>
      </w:pPr>
      <w:r w:rsidRPr="00425FD8">
        <w:rPr>
          <w:rFonts w:hint="cs"/>
          <w:noProof/>
          <w:color w:val="FF0000"/>
          <w:rtl/>
        </w:rPr>
        <w:t xml:space="preserve">موضوع: </w:t>
      </w:r>
      <w:r w:rsidRPr="00425FD8">
        <w:rPr>
          <w:rFonts w:hint="cs"/>
          <w:rtl/>
        </w:rPr>
        <w:t>قرائت</w:t>
      </w:r>
      <w:r w:rsidRPr="00425FD8">
        <w:rPr>
          <w:rtl/>
        </w:rPr>
        <w:t xml:space="preserve"> </w:t>
      </w:r>
      <w:r w:rsidRPr="00425FD8">
        <w:rPr>
          <w:rFonts w:hint="cs"/>
          <w:rtl/>
        </w:rPr>
        <w:t>جهری</w:t>
      </w:r>
      <w:r w:rsidRPr="00425FD8">
        <w:rPr>
          <w:rtl/>
        </w:rPr>
        <w:t xml:space="preserve"> </w:t>
      </w:r>
      <w:r w:rsidRPr="00425FD8">
        <w:rPr>
          <w:rFonts w:hint="cs"/>
          <w:rtl/>
        </w:rPr>
        <w:t>در</w:t>
      </w:r>
      <w:r w:rsidRPr="00425FD8">
        <w:rPr>
          <w:rtl/>
        </w:rPr>
        <w:t xml:space="preserve"> </w:t>
      </w:r>
      <w:r w:rsidRPr="00425FD8">
        <w:rPr>
          <w:rFonts w:hint="cs"/>
          <w:rtl/>
        </w:rPr>
        <w:t>موضع</w:t>
      </w:r>
      <w:r w:rsidRPr="00425FD8">
        <w:rPr>
          <w:rtl/>
        </w:rPr>
        <w:t xml:space="preserve"> </w:t>
      </w:r>
      <w:r w:rsidRPr="00425FD8">
        <w:rPr>
          <w:rFonts w:hint="cs"/>
          <w:rtl/>
        </w:rPr>
        <w:t>اخفات</w:t>
      </w:r>
      <w:r w:rsidRPr="00425FD8">
        <w:rPr>
          <w:rtl/>
        </w:rPr>
        <w:t xml:space="preserve"> </w:t>
      </w:r>
      <w:r w:rsidRPr="00425FD8">
        <w:rPr>
          <w:rFonts w:hint="cs"/>
          <w:rtl/>
        </w:rPr>
        <w:t>و</w:t>
      </w:r>
      <w:r w:rsidRPr="00425FD8">
        <w:rPr>
          <w:rtl/>
        </w:rPr>
        <w:t xml:space="preserve"> </w:t>
      </w:r>
      <w:r w:rsidRPr="00425FD8">
        <w:rPr>
          <w:rFonts w:hint="cs"/>
          <w:rtl/>
        </w:rPr>
        <w:t>بالعکس</w:t>
      </w:r>
      <w:r>
        <w:rPr>
          <w:rFonts w:hint="cs"/>
          <w:rtl/>
        </w:rPr>
        <w:t>/ قرائت /صلوه</w:t>
      </w:r>
    </w:p>
    <w:p w14:paraId="4F22C080" w14:textId="77777777" w:rsidR="00425FD8" w:rsidRPr="008A522A" w:rsidRDefault="00425FD8" w:rsidP="000D237C">
      <w:pPr>
        <w:jc w:val="both"/>
        <w:rPr>
          <w:rtl/>
        </w:rPr>
      </w:pPr>
    </w:p>
    <w:bookmarkStart w:id="0" w:name="_Toc116222206" w:displacedByCustomXml="next"/>
    <w:sdt>
      <w:sdtPr>
        <w:rPr>
          <w:rFonts w:ascii="Calibri" w:eastAsia="Calibri" w:hAnsi="Calibri" w:cs="B Badr"/>
          <w:color w:val="auto"/>
          <w:sz w:val="22"/>
          <w:szCs w:val="28"/>
          <w:rtl/>
          <w:lang w:bidi="fa-IR"/>
        </w:rPr>
        <w:id w:val="-623465278"/>
        <w:docPartObj>
          <w:docPartGallery w:val="Table of Contents"/>
          <w:docPartUnique/>
        </w:docPartObj>
      </w:sdtPr>
      <w:sdtEndPr>
        <w:rPr>
          <w:b/>
          <w:bCs/>
          <w:noProof/>
        </w:rPr>
      </w:sdtEndPr>
      <w:sdtContent>
        <w:p w14:paraId="31B72205" w14:textId="4E6C2FCC" w:rsidR="00062D1D" w:rsidRDefault="00062D1D" w:rsidP="00062D1D">
          <w:pPr>
            <w:pStyle w:val="TOCHeading"/>
            <w:bidi/>
          </w:pPr>
          <w:r>
            <w:rPr>
              <w:rFonts w:hint="cs"/>
              <w:rtl/>
            </w:rPr>
            <w:t xml:space="preserve">فهرست مطالب </w:t>
          </w:r>
          <w:r w:rsidR="00425FD8">
            <w:rPr>
              <w:rFonts w:hint="cs"/>
              <w:rtl/>
            </w:rPr>
            <w:t>:</w:t>
          </w:r>
          <w:bookmarkStart w:id="1" w:name="_GoBack"/>
          <w:bookmarkEnd w:id="1"/>
        </w:p>
        <w:p w14:paraId="0EF9A7CA" w14:textId="1416B317" w:rsidR="00885B18" w:rsidRDefault="00062D1D" w:rsidP="00885B18">
          <w:pPr>
            <w:pStyle w:val="TOC1"/>
            <w:rPr>
              <w:rFonts w:asciiTheme="minorHAnsi" w:eastAsiaTheme="minorEastAsia" w:hAnsiTheme="minorHAnsi" w:cstheme="minorBidi"/>
              <w:noProof/>
              <w:color w:val="auto"/>
              <w:szCs w:val="22"/>
              <w:rtl/>
              <w:lang w:bidi="ar-SA"/>
            </w:rPr>
          </w:pPr>
          <w:r>
            <w:fldChar w:fldCharType="begin"/>
          </w:r>
          <w:r>
            <w:instrText xml:space="preserve"> TOC \o "1-3" \h \z \u </w:instrText>
          </w:r>
          <w:r>
            <w:fldChar w:fldCharType="separate"/>
          </w:r>
          <w:hyperlink w:anchor="_Toc118301585" w:history="1">
            <w:r w:rsidR="00885B18" w:rsidRPr="00D8144D">
              <w:rPr>
                <w:rStyle w:val="Hyperlink"/>
                <w:noProof/>
                <w:rtl/>
              </w:rPr>
              <w:t>مسئله 22: قرائت جهر</w:t>
            </w:r>
            <w:r w:rsidR="00885B18" w:rsidRPr="00D8144D">
              <w:rPr>
                <w:rStyle w:val="Hyperlink"/>
                <w:rFonts w:hint="cs"/>
                <w:noProof/>
                <w:rtl/>
              </w:rPr>
              <w:t>ی</w:t>
            </w:r>
            <w:r w:rsidR="00885B18" w:rsidRPr="00D8144D">
              <w:rPr>
                <w:rStyle w:val="Hyperlink"/>
                <w:noProof/>
                <w:rtl/>
              </w:rPr>
              <w:t xml:space="preserve"> در موضع اخفات و بالعکس</w:t>
            </w:r>
            <w:r w:rsidR="00885B18">
              <w:rPr>
                <w:noProof/>
                <w:webHidden/>
                <w:rtl/>
              </w:rPr>
              <w:tab/>
            </w:r>
            <w:r w:rsidR="00885B18">
              <w:rPr>
                <w:noProof/>
                <w:webHidden/>
                <w:rtl/>
              </w:rPr>
              <w:fldChar w:fldCharType="begin"/>
            </w:r>
            <w:r w:rsidR="00885B18">
              <w:rPr>
                <w:noProof/>
                <w:webHidden/>
                <w:rtl/>
              </w:rPr>
              <w:instrText xml:space="preserve"> </w:instrText>
            </w:r>
            <w:r w:rsidR="00885B18">
              <w:rPr>
                <w:noProof/>
                <w:webHidden/>
              </w:rPr>
              <w:instrText>PAGEREF</w:instrText>
            </w:r>
            <w:r w:rsidR="00885B18">
              <w:rPr>
                <w:noProof/>
                <w:webHidden/>
                <w:rtl/>
              </w:rPr>
              <w:instrText xml:space="preserve"> _</w:instrText>
            </w:r>
            <w:r w:rsidR="00885B18">
              <w:rPr>
                <w:noProof/>
                <w:webHidden/>
              </w:rPr>
              <w:instrText>Toc118301585 \h</w:instrText>
            </w:r>
            <w:r w:rsidR="00885B18">
              <w:rPr>
                <w:noProof/>
                <w:webHidden/>
                <w:rtl/>
              </w:rPr>
              <w:instrText xml:space="preserve"> </w:instrText>
            </w:r>
            <w:r w:rsidR="00885B18">
              <w:rPr>
                <w:noProof/>
                <w:webHidden/>
                <w:rtl/>
              </w:rPr>
            </w:r>
            <w:r w:rsidR="00885B18">
              <w:rPr>
                <w:noProof/>
                <w:webHidden/>
                <w:rtl/>
              </w:rPr>
              <w:fldChar w:fldCharType="separate"/>
            </w:r>
            <w:r w:rsidR="00A3715C">
              <w:rPr>
                <w:noProof/>
                <w:webHidden/>
                <w:rtl/>
              </w:rPr>
              <w:t>1</w:t>
            </w:r>
            <w:r w:rsidR="00885B18">
              <w:rPr>
                <w:noProof/>
                <w:webHidden/>
                <w:rtl/>
              </w:rPr>
              <w:fldChar w:fldCharType="end"/>
            </w:r>
          </w:hyperlink>
        </w:p>
        <w:p w14:paraId="1AA6A49C" w14:textId="15E9C22B" w:rsidR="00885B18" w:rsidRDefault="00425FD8">
          <w:pPr>
            <w:pStyle w:val="TOC2"/>
            <w:tabs>
              <w:tab w:val="right" w:leader="dot" w:pos="10194"/>
            </w:tabs>
            <w:rPr>
              <w:rFonts w:asciiTheme="minorHAnsi" w:eastAsiaTheme="minorEastAsia" w:hAnsiTheme="minorHAnsi" w:cstheme="minorBidi"/>
              <w:bCs w:val="0"/>
              <w:noProof/>
              <w:color w:val="auto"/>
              <w:szCs w:val="22"/>
              <w:rtl/>
              <w:lang w:bidi="ar-SA"/>
            </w:rPr>
          </w:pPr>
          <w:hyperlink w:anchor="_Toc118301586" w:history="1">
            <w:r w:rsidR="00885B18" w:rsidRPr="00D8144D">
              <w:rPr>
                <w:rStyle w:val="Hyperlink"/>
                <w:noProof/>
                <w:rtl/>
              </w:rPr>
              <w:t>مناقشه محقق بروجرد</w:t>
            </w:r>
            <w:r w:rsidR="00885B18" w:rsidRPr="00D8144D">
              <w:rPr>
                <w:rStyle w:val="Hyperlink"/>
                <w:rFonts w:hint="cs"/>
                <w:noProof/>
                <w:rtl/>
              </w:rPr>
              <w:t>ی</w:t>
            </w:r>
            <w:r w:rsidR="00885B18" w:rsidRPr="00D8144D">
              <w:rPr>
                <w:rStyle w:val="Hyperlink"/>
                <w:noProof/>
                <w:rtl/>
              </w:rPr>
              <w:t xml:space="preserve"> به صحت نماز جاهل</w:t>
            </w:r>
            <w:r w:rsidR="00885B18">
              <w:rPr>
                <w:noProof/>
                <w:webHidden/>
                <w:rtl/>
              </w:rPr>
              <w:tab/>
            </w:r>
            <w:r w:rsidR="00885B18">
              <w:rPr>
                <w:noProof/>
                <w:webHidden/>
                <w:rtl/>
              </w:rPr>
              <w:fldChar w:fldCharType="begin"/>
            </w:r>
            <w:r w:rsidR="00885B18">
              <w:rPr>
                <w:noProof/>
                <w:webHidden/>
                <w:rtl/>
              </w:rPr>
              <w:instrText xml:space="preserve"> </w:instrText>
            </w:r>
            <w:r w:rsidR="00885B18">
              <w:rPr>
                <w:noProof/>
                <w:webHidden/>
              </w:rPr>
              <w:instrText>PAGEREF</w:instrText>
            </w:r>
            <w:r w:rsidR="00885B18">
              <w:rPr>
                <w:noProof/>
                <w:webHidden/>
                <w:rtl/>
              </w:rPr>
              <w:instrText xml:space="preserve"> _</w:instrText>
            </w:r>
            <w:r w:rsidR="00885B18">
              <w:rPr>
                <w:noProof/>
                <w:webHidden/>
              </w:rPr>
              <w:instrText>Toc118301586 \h</w:instrText>
            </w:r>
            <w:r w:rsidR="00885B18">
              <w:rPr>
                <w:noProof/>
                <w:webHidden/>
                <w:rtl/>
              </w:rPr>
              <w:instrText xml:space="preserve"> </w:instrText>
            </w:r>
            <w:r w:rsidR="00885B18">
              <w:rPr>
                <w:noProof/>
                <w:webHidden/>
                <w:rtl/>
              </w:rPr>
            </w:r>
            <w:r w:rsidR="00885B18">
              <w:rPr>
                <w:noProof/>
                <w:webHidden/>
                <w:rtl/>
              </w:rPr>
              <w:fldChar w:fldCharType="separate"/>
            </w:r>
            <w:r w:rsidR="00A3715C">
              <w:rPr>
                <w:noProof/>
                <w:webHidden/>
                <w:rtl/>
              </w:rPr>
              <w:t>1</w:t>
            </w:r>
            <w:r w:rsidR="00885B18">
              <w:rPr>
                <w:noProof/>
                <w:webHidden/>
                <w:rtl/>
              </w:rPr>
              <w:fldChar w:fldCharType="end"/>
            </w:r>
          </w:hyperlink>
        </w:p>
        <w:p w14:paraId="0605BF4E" w14:textId="536B0408" w:rsidR="00885B18" w:rsidRDefault="00425FD8">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118301587" w:history="1">
            <w:r w:rsidR="00885B18" w:rsidRPr="00D8144D">
              <w:rPr>
                <w:rStyle w:val="Hyperlink"/>
                <w:noProof/>
                <w:rtl/>
              </w:rPr>
              <w:t>جواب از مناقشه محقق بروجرد</w:t>
            </w:r>
            <w:r w:rsidR="00885B18" w:rsidRPr="00D8144D">
              <w:rPr>
                <w:rStyle w:val="Hyperlink"/>
                <w:rFonts w:hint="cs"/>
                <w:noProof/>
                <w:rtl/>
              </w:rPr>
              <w:t>ی</w:t>
            </w:r>
            <w:r w:rsidR="00885B18">
              <w:rPr>
                <w:noProof/>
                <w:webHidden/>
                <w:rtl/>
              </w:rPr>
              <w:tab/>
            </w:r>
            <w:r w:rsidR="00885B18">
              <w:rPr>
                <w:noProof/>
                <w:webHidden/>
                <w:rtl/>
              </w:rPr>
              <w:fldChar w:fldCharType="begin"/>
            </w:r>
            <w:r w:rsidR="00885B18">
              <w:rPr>
                <w:noProof/>
                <w:webHidden/>
                <w:rtl/>
              </w:rPr>
              <w:instrText xml:space="preserve"> </w:instrText>
            </w:r>
            <w:r w:rsidR="00885B18">
              <w:rPr>
                <w:noProof/>
                <w:webHidden/>
              </w:rPr>
              <w:instrText>PAGEREF</w:instrText>
            </w:r>
            <w:r w:rsidR="00885B18">
              <w:rPr>
                <w:noProof/>
                <w:webHidden/>
                <w:rtl/>
              </w:rPr>
              <w:instrText xml:space="preserve"> _</w:instrText>
            </w:r>
            <w:r w:rsidR="00885B18">
              <w:rPr>
                <w:noProof/>
                <w:webHidden/>
              </w:rPr>
              <w:instrText>Toc118301587 \h</w:instrText>
            </w:r>
            <w:r w:rsidR="00885B18">
              <w:rPr>
                <w:noProof/>
                <w:webHidden/>
                <w:rtl/>
              </w:rPr>
              <w:instrText xml:space="preserve"> </w:instrText>
            </w:r>
            <w:r w:rsidR="00885B18">
              <w:rPr>
                <w:noProof/>
                <w:webHidden/>
                <w:rtl/>
              </w:rPr>
            </w:r>
            <w:r w:rsidR="00885B18">
              <w:rPr>
                <w:noProof/>
                <w:webHidden/>
                <w:rtl/>
              </w:rPr>
              <w:fldChar w:fldCharType="separate"/>
            </w:r>
            <w:r w:rsidR="00A3715C">
              <w:rPr>
                <w:noProof/>
                <w:webHidden/>
                <w:rtl/>
              </w:rPr>
              <w:t>3</w:t>
            </w:r>
            <w:r w:rsidR="00885B18">
              <w:rPr>
                <w:noProof/>
                <w:webHidden/>
                <w:rtl/>
              </w:rPr>
              <w:fldChar w:fldCharType="end"/>
            </w:r>
          </w:hyperlink>
        </w:p>
        <w:p w14:paraId="2588C384" w14:textId="040879EA" w:rsidR="00885B18" w:rsidRDefault="00425FD8">
          <w:pPr>
            <w:pStyle w:val="TOC2"/>
            <w:tabs>
              <w:tab w:val="right" w:leader="dot" w:pos="10194"/>
            </w:tabs>
            <w:rPr>
              <w:rFonts w:asciiTheme="minorHAnsi" w:eastAsiaTheme="minorEastAsia" w:hAnsiTheme="minorHAnsi" w:cstheme="minorBidi"/>
              <w:bCs w:val="0"/>
              <w:noProof/>
              <w:color w:val="auto"/>
              <w:szCs w:val="22"/>
              <w:rtl/>
              <w:lang w:bidi="ar-SA"/>
            </w:rPr>
          </w:pPr>
          <w:hyperlink w:anchor="_Toc118301588" w:history="1">
            <w:r w:rsidR="00885B18" w:rsidRPr="00D8144D">
              <w:rPr>
                <w:rStyle w:val="Hyperlink"/>
                <w:noProof/>
                <w:rtl/>
              </w:rPr>
              <w:t>بررس</w:t>
            </w:r>
            <w:r w:rsidR="00885B18" w:rsidRPr="00D8144D">
              <w:rPr>
                <w:rStyle w:val="Hyperlink"/>
                <w:rFonts w:hint="cs"/>
                <w:noProof/>
                <w:rtl/>
              </w:rPr>
              <w:t>ی</w:t>
            </w:r>
            <w:r w:rsidR="00885B18" w:rsidRPr="00D8144D">
              <w:rPr>
                <w:rStyle w:val="Hyperlink"/>
                <w:noProof/>
                <w:rtl/>
              </w:rPr>
              <w:t xml:space="preserve"> اشکال خاص نسبت به جاهل متردد</w:t>
            </w:r>
            <w:r w:rsidR="00885B18">
              <w:rPr>
                <w:noProof/>
                <w:webHidden/>
                <w:rtl/>
              </w:rPr>
              <w:tab/>
            </w:r>
            <w:r w:rsidR="00885B18">
              <w:rPr>
                <w:noProof/>
                <w:webHidden/>
                <w:rtl/>
              </w:rPr>
              <w:fldChar w:fldCharType="begin"/>
            </w:r>
            <w:r w:rsidR="00885B18">
              <w:rPr>
                <w:noProof/>
                <w:webHidden/>
                <w:rtl/>
              </w:rPr>
              <w:instrText xml:space="preserve"> </w:instrText>
            </w:r>
            <w:r w:rsidR="00885B18">
              <w:rPr>
                <w:noProof/>
                <w:webHidden/>
              </w:rPr>
              <w:instrText>PAGEREF</w:instrText>
            </w:r>
            <w:r w:rsidR="00885B18">
              <w:rPr>
                <w:noProof/>
                <w:webHidden/>
                <w:rtl/>
              </w:rPr>
              <w:instrText xml:space="preserve"> _</w:instrText>
            </w:r>
            <w:r w:rsidR="00885B18">
              <w:rPr>
                <w:noProof/>
                <w:webHidden/>
              </w:rPr>
              <w:instrText>Toc118301588 \h</w:instrText>
            </w:r>
            <w:r w:rsidR="00885B18">
              <w:rPr>
                <w:noProof/>
                <w:webHidden/>
                <w:rtl/>
              </w:rPr>
              <w:instrText xml:space="preserve"> </w:instrText>
            </w:r>
            <w:r w:rsidR="00885B18">
              <w:rPr>
                <w:noProof/>
                <w:webHidden/>
                <w:rtl/>
              </w:rPr>
            </w:r>
            <w:r w:rsidR="00885B18">
              <w:rPr>
                <w:noProof/>
                <w:webHidden/>
                <w:rtl/>
              </w:rPr>
              <w:fldChar w:fldCharType="separate"/>
            </w:r>
            <w:r w:rsidR="00A3715C">
              <w:rPr>
                <w:noProof/>
                <w:webHidden/>
                <w:rtl/>
              </w:rPr>
              <w:t>7</w:t>
            </w:r>
            <w:r w:rsidR="00885B18">
              <w:rPr>
                <w:noProof/>
                <w:webHidden/>
                <w:rtl/>
              </w:rPr>
              <w:fldChar w:fldCharType="end"/>
            </w:r>
          </w:hyperlink>
        </w:p>
        <w:p w14:paraId="0AC170EE" w14:textId="442C0BA0" w:rsidR="00885B18" w:rsidRDefault="00425FD8">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118301589" w:history="1">
            <w:r w:rsidR="00885B18" w:rsidRPr="00D8144D">
              <w:rPr>
                <w:rStyle w:val="Hyperlink"/>
                <w:noProof/>
                <w:rtl/>
              </w:rPr>
              <w:t>بررس</w:t>
            </w:r>
            <w:r w:rsidR="00885B18" w:rsidRPr="00D8144D">
              <w:rPr>
                <w:rStyle w:val="Hyperlink"/>
                <w:rFonts w:hint="cs"/>
                <w:noProof/>
                <w:rtl/>
              </w:rPr>
              <w:t>ی</w:t>
            </w:r>
            <w:r w:rsidR="00885B18" w:rsidRPr="00D8144D">
              <w:rPr>
                <w:rStyle w:val="Hyperlink"/>
                <w:noProof/>
                <w:rtl/>
              </w:rPr>
              <w:t xml:space="preserve"> ادعا</w:t>
            </w:r>
            <w:r w:rsidR="00885B18" w:rsidRPr="00D8144D">
              <w:rPr>
                <w:rStyle w:val="Hyperlink"/>
                <w:rFonts w:hint="cs"/>
                <w:noProof/>
                <w:rtl/>
              </w:rPr>
              <w:t>ی</w:t>
            </w:r>
            <w:r w:rsidR="00885B18" w:rsidRPr="00D8144D">
              <w:rPr>
                <w:rStyle w:val="Hyperlink"/>
                <w:noProof/>
                <w:rtl/>
              </w:rPr>
              <w:t xml:space="preserve"> انصراف روا</w:t>
            </w:r>
            <w:r w:rsidR="00885B18" w:rsidRPr="00D8144D">
              <w:rPr>
                <w:rStyle w:val="Hyperlink"/>
                <w:rFonts w:hint="cs"/>
                <w:noProof/>
                <w:rtl/>
              </w:rPr>
              <w:t>ی</w:t>
            </w:r>
            <w:r w:rsidR="00885B18" w:rsidRPr="00D8144D">
              <w:rPr>
                <w:rStyle w:val="Hyperlink"/>
                <w:rFonts w:hint="eastAsia"/>
                <w:noProof/>
                <w:rtl/>
              </w:rPr>
              <w:t>ت</w:t>
            </w:r>
            <w:r w:rsidR="00885B18" w:rsidRPr="00D8144D">
              <w:rPr>
                <w:rStyle w:val="Hyperlink"/>
                <w:noProof/>
                <w:rtl/>
              </w:rPr>
              <w:t xml:space="preserve"> زرار</w:t>
            </w:r>
            <w:r w:rsidR="00885B18" w:rsidRPr="00D8144D">
              <w:rPr>
                <w:rStyle w:val="Hyperlink"/>
                <w:rFonts w:hint="cs"/>
                <w:noProof/>
                <w:rtl/>
              </w:rPr>
              <w:t>ۀ</w:t>
            </w:r>
            <w:r w:rsidR="00885B18" w:rsidRPr="00D8144D">
              <w:rPr>
                <w:rStyle w:val="Hyperlink"/>
                <w:noProof/>
                <w:rtl/>
              </w:rPr>
              <w:t xml:space="preserve"> از جاهل متردد</w:t>
            </w:r>
            <w:r w:rsidR="00885B18">
              <w:rPr>
                <w:noProof/>
                <w:webHidden/>
                <w:rtl/>
              </w:rPr>
              <w:tab/>
            </w:r>
            <w:r w:rsidR="00885B18">
              <w:rPr>
                <w:noProof/>
                <w:webHidden/>
                <w:rtl/>
              </w:rPr>
              <w:fldChar w:fldCharType="begin"/>
            </w:r>
            <w:r w:rsidR="00885B18">
              <w:rPr>
                <w:noProof/>
                <w:webHidden/>
                <w:rtl/>
              </w:rPr>
              <w:instrText xml:space="preserve"> </w:instrText>
            </w:r>
            <w:r w:rsidR="00885B18">
              <w:rPr>
                <w:noProof/>
                <w:webHidden/>
              </w:rPr>
              <w:instrText>PAGEREF</w:instrText>
            </w:r>
            <w:r w:rsidR="00885B18">
              <w:rPr>
                <w:noProof/>
                <w:webHidden/>
                <w:rtl/>
              </w:rPr>
              <w:instrText xml:space="preserve"> _</w:instrText>
            </w:r>
            <w:r w:rsidR="00885B18">
              <w:rPr>
                <w:noProof/>
                <w:webHidden/>
              </w:rPr>
              <w:instrText>Toc118301589 \h</w:instrText>
            </w:r>
            <w:r w:rsidR="00885B18">
              <w:rPr>
                <w:noProof/>
                <w:webHidden/>
                <w:rtl/>
              </w:rPr>
              <w:instrText xml:space="preserve"> </w:instrText>
            </w:r>
            <w:r w:rsidR="00885B18">
              <w:rPr>
                <w:noProof/>
                <w:webHidden/>
                <w:rtl/>
              </w:rPr>
            </w:r>
            <w:r w:rsidR="00885B18">
              <w:rPr>
                <w:noProof/>
                <w:webHidden/>
                <w:rtl/>
              </w:rPr>
              <w:fldChar w:fldCharType="separate"/>
            </w:r>
            <w:r w:rsidR="00A3715C">
              <w:rPr>
                <w:noProof/>
                <w:webHidden/>
                <w:rtl/>
              </w:rPr>
              <w:t>8</w:t>
            </w:r>
            <w:r w:rsidR="00885B18">
              <w:rPr>
                <w:noProof/>
                <w:webHidden/>
                <w:rtl/>
              </w:rPr>
              <w:fldChar w:fldCharType="end"/>
            </w:r>
          </w:hyperlink>
        </w:p>
        <w:p w14:paraId="59A0EF62" w14:textId="3A1602FF" w:rsidR="00062D1D" w:rsidRDefault="00062D1D">
          <w:r>
            <w:rPr>
              <w:b/>
              <w:bCs/>
              <w:noProof/>
            </w:rPr>
            <w:fldChar w:fldCharType="end"/>
          </w:r>
        </w:p>
      </w:sdtContent>
    </w:sdt>
    <w:p w14:paraId="63046585" w14:textId="20B2785E" w:rsidR="00247D2F" w:rsidRDefault="002A6195" w:rsidP="000D237C">
      <w:pPr>
        <w:pBdr>
          <w:bottom w:val="double" w:sz="6" w:space="1" w:color="auto"/>
        </w:pBdr>
        <w:jc w:val="both"/>
        <w:rPr>
          <w:rtl/>
        </w:rPr>
      </w:pPr>
      <w:bookmarkStart w:id="2" w:name="_Toc116315313"/>
      <w:bookmarkStart w:id="3" w:name="_Toc116974821"/>
      <w:bookmarkStart w:id="4" w:name="_Toc117015498"/>
      <w:bookmarkStart w:id="5" w:name="_Toc117549932"/>
      <w:bookmarkStart w:id="6" w:name="_Toc118301584"/>
      <w:r w:rsidRPr="007D1E71">
        <w:rPr>
          <w:rStyle w:val="Heading1Char"/>
          <w:rFonts w:eastAsia="Calibri" w:hint="cs"/>
          <w:rtl/>
        </w:rPr>
        <w:t>خلاصه جلسه گذشته</w:t>
      </w:r>
      <w:bookmarkEnd w:id="2"/>
      <w:bookmarkEnd w:id="3"/>
      <w:bookmarkEnd w:id="4"/>
      <w:bookmarkEnd w:id="5"/>
      <w:bookmarkEnd w:id="6"/>
      <w:bookmarkEnd w:id="0"/>
      <w:r>
        <w:rPr>
          <w:rFonts w:hint="cs"/>
          <w:rtl/>
        </w:rPr>
        <w:t xml:space="preserve">: </w:t>
      </w:r>
    </w:p>
    <w:p w14:paraId="269D7F98" w14:textId="1598754F" w:rsidR="001516EF" w:rsidRDefault="003752FD" w:rsidP="00885B18">
      <w:pPr>
        <w:pBdr>
          <w:bottom w:val="double" w:sz="6" w:space="1" w:color="auto"/>
        </w:pBdr>
        <w:jc w:val="both"/>
        <w:rPr>
          <w:rtl/>
        </w:rPr>
      </w:pPr>
      <w:r>
        <w:rPr>
          <w:rFonts w:hint="cs"/>
          <w:rtl/>
        </w:rPr>
        <w:t>در جلسه گذشته</w:t>
      </w:r>
      <w:r w:rsidR="00151B05">
        <w:rPr>
          <w:rFonts w:hint="cs"/>
          <w:rtl/>
        </w:rPr>
        <w:t xml:space="preserve"> </w:t>
      </w:r>
      <w:r w:rsidR="00000126">
        <w:rPr>
          <w:rFonts w:hint="cs"/>
          <w:rtl/>
        </w:rPr>
        <w:t xml:space="preserve">به بیان </w:t>
      </w:r>
      <w:r w:rsidR="00885B18">
        <w:rPr>
          <w:rFonts w:hint="cs"/>
          <w:rtl/>
        </w:rPr>
        <w:t xml:space="preserve">مسئله 22 مبنی بر جهر در موضع اخفات و بالعکس پرداخته شد. راجع به جاهل اشکالی مطرح شده بود که اخذ علم به حکم در موضوع حکم شده است، در این جلسه به ادامه بیان اشکالات و جواب آن ها پرداخته می شود. </w:t>
      </w:r>
    </w:p>
    <w:p w14:paraId="3EC81ED9" w14:textId="77777777" w:rsidR="007C1CCA" w:rsidRPr="0035098D" w:rsidRDefault="007C1CCA" w:rsidP="007C1CCA">
      <w:pPr>
        <w:pStyle w:val="Heading1"/>
        <w:rPr>
          <w:szCs w:val="28"/>
          <w:rtl/>
        </w:rPr>
      </w:pPr>
      <w:bookmarkStart w:id="7" w:name="_Toc118030917"/>
      <w:bookmarkStart w:id="8" w:name="_Toc118113176"/>
      <w:bookmarkStart w:id="9" w:name="_Toc118267186"/>
      <w:bookmarkStart w:id="10" w:name="_Toc118301585"/>
      <w:r w:rsidRPr="0035098D">
        <w:rPr>
          <w:rFonts w:hint="cs"/>
          <w:szCs w:val="28"/>
          <w:rtl/>
        </w:rPr>
        <w:t>مسئله 22</w:t>
      </w:r>
      <w:r>
        <w:rPr>
          <w:rFonts w:hint="cs"/>
          <w:rtl/>
        </w:rPr>
        <w:t>: قرائت جهری در موضع اخفات و بالعکس</w:t>
      </w:r>
      <w:bookmarkEnd w:id="7"/>
      <w:bookmarkEnd w:id="8"/>
      <w:bookmarkEnd w:id="9"/>
      <w:bookmarkEnd w:id="10"/>
      <w:r>
        <w:rPr>
          <w:rFonts w:hint="cs"/>
          <w:rtl/>
        </w:rPr>
        <w:t xml:space="preserve"> </w:t>
      </w:r>
    </w:p>
    <w:p w14:paraId="1E544D5D" w14:textId="77777777" w:rsidR="007C1CCA" w:rsidRDefault="007C1CCA" w:rsidP="007C1CCA">
      <w:pPr>
        <w:jc w:val="both"/>
        <w:rPr>
          <w:sz w:val="28"/>
          <w:rtl/>
        </w:rPr>
      </w:pPr>
      <w:r>
        <w:rPr>
          <w:rFonts w:hint="cs"/>
          <w:sz w:val="28"/>
          <w:rtl/>
        </w:rPr>
        <w:t xml:space="preserve">مرحوم سید می فرماید: </w:t>
      </w:r>
    </w:p>
    <w:p w14:paraId="5D94D1FC" w14:textId="2E9B9B12" w:rsidR="007C1CCA" w:rsidRPr="00CE6BEA" w:rsidRDefault="007C1CCA" w:rsidP="00CE6BEA">
      <w:pPr>
        <w:pStyle w:val="ListParagraph"/>
        <w:jc w:val="both"/>
        <w:rPr>
          <w:rFonts w:cs="Cambria"/>
          <w:sz w:val="28"/>
        </w:rPr>
      </w:pPr>
      <w:r w:rsidRPr="00B11C7B">
        <w:rPr>
          <w:rFonts w:hint="cs"/>
          <w:sz w:val="28"/>
          <w:rtl/>
        </w:rPr>
        <w:t>«</w:t>
      </w:r>
      <w:r w:rsidRPr="00B11C7B">
        <w:rPr>
          <w:rtl/>
        </w:rPr>
        <w:t xml:space="preserve"> </w:t>
      </w:r>
      <w:r w:rsidRPr="00B11C7B">
        <w:rPr>
          <w:color w:val="0000FF"/>
          <w:sz w:val="28"/>
          <w:rtl/>
        </w:rPr>
        <w:t>إذا جهر في موضع الإخفات أو أخفت في موضع الجهر عمدا بطلت الصلاةو إن كان ناسيا أو جاهلا و لو بالحكم صحت سواء كان الجاهل بالحكم متنبها للسؤال و لم يسأل أم لا لكن الشرط حصول قصد القربة منه و إن كان الأحوط في هذه الصورة الإعادة</w:t>
      </w:r>
      <w:r w:rsidRPr="00B11C7B">
        <w:rPr>
          <w:rFonts w:cs="Cambria" w:hint="cs"/>
          <w:sz w:val="28"/>
          <w:rtl/>
        </w:rPr>
        <w:t>»</w:t>
      </w:r>
      <w:r>
        <w:rPr>
          <w:rStyle w:val="FootnoteReference"/>
          <w:rFonts w:cs="Cambria"/>
          <w:sz w:val="28"/>
          <w:rtl/>
        </w:rPr>
        <w:footnoteReference w:id="1"/>
      </w:r>
    </w:p>
    <w:p w14:paraId="755C0C55" w14:textId="143B5D40" w:rsidR="007C1CCA" w:rsidRDefault="007C1CCA" w:rsidP="007C1CCA">
      <w:pPr>
        <w:jc w:val="both"/>
        <w:rPr>
          <w:sz w:val="28"/>
          <w:rtl/>
        </w:rPr>
      </w:pPr>
      <w:r w:rsidRPr="00B90B5D">
        <w:rPr>
          <w:rFonts w:hint="cs"/>
          <w:sz w:val="28"/>
          <w:rtl/>
        </w:rPr>
        <w:t>بحث در جهر فی موضع الإخفات و بالعکس بود که در فرض جهل مکلف صورت بگیرد. اشکال شده بود که اگر نماز این جاهل صحیح باشد با اخذ علم به وجوب جهر در حکم به جهر اشکال دارد</w:t>
      </w:r>
      <w:r w:rsidR="00CE6BEA">
        <w:rPr>
          <w:rFonts w:hint="cs"/>
          <w:sz w:val="28"/>
          <w:rtl/>
        </w:rPr>
        <w:t xml:space="preserve">؛ </w:t>
      </w:r>
      <w:r w:rsidRPr="00B90B5D">
        <w:rPr>
          <w:rFonts w:hint="cs"/>
          <w:sz w:val="28"/>
          <w:rtl/>
        </w:rPr>
        <w:t>چون خلاف برهان است</w:t>
      </w:r>
      <w:r w:rsidR="00CE6BEA">
        <w:rPr>
          <w:rFonts w:hint="cs"/>
          <w:sz w:val="28"/>
          <w:rtl/>
        </w:rPr>
        <w:t>،</w:t>
      </w:r>
      <w:r w:rsidRPr="00B90B5D">
        <w:rPr>
          <w:rFonts w:hint="cs"/>
          <w:sz w:val="28"/>
          <w:rtl/>
        </w:rPr>
        <w:t xml:space="preserve"> باید از ظاهر خطاب رفع ید شود. </w:t>
      </w:r>
      <w:r>
        <w:rPr>
          <w:rFonts w:hint="cs"/>
          <w:sz w:val="28"/>
          <w:rtl/>
        </w:rPr>
        <w:t xml:space="preserve">ما جواب دادیم که وجهی برای رفع ید از آن نیست و چند توجیه ثبوتی مطرح کردیم. </w:t>
      </w:r>
    </w:p>
    <w:p w14:paraId="447514B3" w14:textId="693A1405" w:rsidR="00AA1959" w:rsidRDefault="00AA1959" w:rsidP="00AA1959">
      <w:pPr>
        <w:pStyle w:val="Heading2"/>
        <w:rPr>
          <w:rtl/>
        </w:rPr>
      </w:pPr>
      <w:bookmarkStart w:id="11" w:name="_Toc118301586"/>
      <w:r>
        <w:rPr>
          <w:rFonts w:hint="cs"/>
          <w:rtl/>
        </w:rPr>
        <w:t>مناقشه محقق بروجردی به صحت نماز جاهل</w:t>
      </w:r>
      <w:bookmarkEnd w:id="11"/>
      <w:r>
        <w:rPr>
          <w:rFonts w:hint="cs"/>
          <w:rtl/>
        </w:rPr>
        <w:t xml:space="preserve"> </w:t>
      </w:r>
    </w:p>
    <w:p w14:paraId="2089335A" w14:textId="77777777" w:rsidR="00D41D32" w:rsidRDefault="007C1CCA" w:rsidP="007C1CCA">
      <w:pPr>
        <w:jc w:val="both"/>
        <w:rPr>
          <w:sz w:val="28"/>
          <w:rtl/>
        </w:rPr>
      </w:pPr>
      <w:r>
        <w:rPr>
          <w:rFonts w:hint="cs"/>
          <w:sz w:val="28"/>
          <w:rtl/>
        </w:rPr>
        <w:t>محقق بروجردی فرموده اند: اشکال ما این است که این نماز جهر در موضع اخفات، عرفا عصیان امر به اخفات است؛ زیرا جهر و اخفات ضدان لاثالث لهما هستند، مثل حرکت و سکون که اجتماع و افتراق دارند،</w:t>
      </w:r>
      <w:r w:rsidR="00D41D32">
        <w:rPr>
          <w:rFonts w:hint="cs"/>
          <w:sz w:val="28"/>
          <w:rtl/>
        </w:rPr>
        <w:t xml:space="preserve"> جهر در موضعی که اخفات واجب است،</w:t>
      </w:r>
      <w:r>
        <w:rPr>
          <w:rFonts w:hint="cs"/>
          <w:sz w:val="28"/>
          <w:rtl/>
        </w:rPr>
        <w:t xml:space="preserve"> عقلائا مصداق عصیان امر به اخفات است و مبغوض است</w:t>
      </w:r>
      <w:r w:rsidR="00D41D32">
        <w:rPr>
          <w:rFonts w:hint="cs"/>
          <w:sz w:val="28"/>
          <w:rtl/>
        </w:rPr>
        <w:t xml:space="preserve">؛ از این رو نمی تواند به عنوان عبادت صحیح باشد. </w:t>
      </w:r>
      <w:r>
        <w:rPr>
          <w:rFonts w:hint="cs"/>
          <w:sz w:val="28"/>
          <w:rtl/>
        </w:rPr>
        <w:t xml:space="preserve"> </w:t>
      </w:r>
    </w:p>
    <w:p w14:paraId="6D087FD8" w14:textId="1CA16445" w:rsidR="009A75D8" w:rsidRDefault="00D41D32" w:rsidP="007C1CCA">
      <w:pPr>
        <w:jc w:val="both"/>
        <w:rPr>
          <w:sz w:val="28"/>
          <w:rtl/>
        </w:rPr>
      </w:pPr>
      <w:r>
        <w:rPr>
          <w:rFonts w:hint="cs"/>
          <w:sz w:val="28"/>
          <w:rtl/>
        </w:rPr>
        <w:lastRenderedPageBreak/>
        <w:t>ایشان</w:t>
      </w:r>
      <w:r w:rsidR="007C1CCA">
        <w:rPr>
          <w:rFonts w:hint="cs"/>
          <w:sz w:val="28"/>
          <w:rtl/>
        </w:rPr>
        <w:t xml:space="preserve"> این اشکال را در جاهای دیگر نیز دارند، مثلا </w:t>
      </w:r>
      <w:r w:rsidR="009A75D8">
        <w:rPr>
          <w:rFonts w:hint="cs"/>
          <w:sz w:val="28"/>
          <w:rtl/>
        </w:rPr>
        <w:t xml:space="preserve">در بحث جماعت </w:t>
      </w:r>
      <w:r w:rsidR="007C1CCA">
        <w:rPr>
          <w:rFonts w:hint="cs"/>
          <w:sz w:val="28"/>
          <w:rtl/>
        </w:rPr>
        <w:t>صاحب عروه می فرماید</w:t>
      </w:r>
      <w:r>
        <w:rPr>
          <w:rFonts w:hint="cs"/>
          <w:sz w:val="28"/>
          <w:rtl/>
        </w:rPr>
        <w:t>:</w:t>
      </w:r>
      <w:r w:rsidR="007C1CCA">
        <w:rPr>
          <w:rFonts w:hint="cs"/>
          <w:sz w:val="28"/>
          <w:rtl/>
        </w:rPr>
        <w:t xml:space="preserve"> اگر کسی نذر کرد که نماز جماعت را بخواند، </w:t>
      </w:r>
      <w:r>
        <w:rPr>
          <w:rFonts w:hint="cs"/>
          <w:sz w:val="28"/>
          <w:rtl/>
        </w:rPr>
        <w:t xml:space="preserve">اگر </w:t>
      </w:r>
      <w:r w:rsidR="007C1CCA">
        <w:rPr>
          <w:rFonts w:hint="cs"/>
          <w:sz w:val="28"/>
          <w:rtl/>
        </w:rPr>
        <w:t>فرادی خواند حنث نذر کرده ولی نماز فرادی صحیح است</w:t>
      </w:r>
      <w:r w:rsidR="009A75D8">
        <w:rPr>
          <w:rFonts w:hint="cs"/>
          <w:sz w:val="28"/>
          <w:rtl/>
        </w:rPr>
        <w:t>:</w:t>
      </w:r>
    </w:p>
    <w:p w14:paraId="54196DE0" w14:textId="5609EBC7" w:rsidR="009A75D8" w:rsidRPr="009A75D8" w:rsidRDefault="009A75D8" w:rsidP="009A75D8">
      <w:pPr>
        <w:pStyle w:val="ListParagraph"/>
        <w:jc w:val="both"/>
        <w:rPr>
          <w:sz w:val="28"/>
          <w:rtl/>
        </w:rPr>
      </w:pPr>
      <w:r w:rsidRPr="009A75D8">
        <w:rPr>
          <w:rFonts w:hint="cs"/>
          <w:color w:val="000080"/>
          <w:sz w:val="28"/>
          <w:rtl/>
        </w:rPr>
        <w:t>«</w:t>
      </w:r>
      <w:r w:rsidRPr="009A75D8">
        <w:rPr>
          <w:color w:val="000080"/>
          <w:rtl/>
        </w:rPr>
        <w:t xml:space="preserve"> </w:t>
      </w:r>
      <w:r w:rsidRPr="009A75D8">
        <w:rPr>
          <w:color w:val="000080"/>
          <w:sz w:val="28"/>
          <w:rtl/>
        </w:rPr>
        <w:t>و قد تجب بالنذر و العهد و اليمين، و لكن لو خالف صحّت الصلاة</w:t>
      </w:r>
      <w:r w:rsidRPr="009A75D8">
        <w:rPr>
          <w:rFonts w:hint="cs"/>
          <w:sz w:val="28"/>
          <w:rtl/>
        </w:rPr>
        <w:t>»</w:t>
      </w:r>
      <w:r>
        <w:rPr>
          <w:rStyle w:val="FootnoteReference"/>
          <w:sz w:val="28"/>
          <w:rtl/>
        </w:rPr>
        <w:footnoteReference w:id="2"/>
      </w:r>
    </w:p>
    <w:p w14:paraId="6C59A2D5" w14:textId="7A1D60D9" w:rsidR="00D41D32" w:rsidRDefault="007C1CCA" w:rsidP="007C1CCA">
      <w:pPr>
        <w:jc w:val="both"/>
        <w:rPr>
          <w:sz w:val="28"/>
          <w:rtl/>
        </w:rPr>
      </w:pPr>
      <w:r>
        <w:rPr>
          <w:rFonts w:hint="cs"/>
          <w:sz w:val="28"/>
          <w:rtl/>
        </w:rPr>
        <w:t xml:space="preserve"> نوعا نیز حاشیه نزده اند، مگر سه بزرگوار که یکی از آن ها محقق بروجردی است،</w:t>
      </w:r>
      <w:r w:rsidR="00D41D32">
        <w:rPr>
          <w:rFonts w:hint="cs"/>
          <w:sz w:val="28"/>
          <w:rtl/>
        </w:rPr>
        <w:t xml:space="preserve"> ایشان</w:t>
      </w:r>
      <w:r>
        <w:rPr>
          <w:rFonts w:hint="cs"/>
          <w:sz w:val="28"/>
          <w:rtl/>
        </w:rPr>
        <w:t xml:space="preserve"> فرموده است: </w:t>
      </w:r>
    </w:p>
    <w:p w14:paraId="675207C5" w14:textId="18894E7D" w:rsidR="007C1CCA" w:rsidRPr="009A75D8" w:rsidRDefault="007C1CCA" w:rsidP="009A75D8">
      <w:pPr>
        <w:pStyle w:val="ListParagraph"/>
        <w:jc w:val="both"/>
        <w:rPr>
          <w:sz w:val="28"/>
          <w:rtl/>
        </w:rPr>
      </w:pPr>
      <w:r w:rsidRPr="009A75D8">
        <w:rPr>
          <w:rFonts w:hint="cs"/>
          <w:color w:val="000080"/>
          <w:sz w:val="28"/>
          <w:rtl/>
        </w:rPr>
        <w:t>«</w:t>
      </w:r>
      <w:r w:rsidR="009A75D8" w:rsidRPr="009A75D8">
        <w:rPr>
          <w:color w:val="000080"/>
          <w:sz w:val="28"/>
          <w:rtl/>
        </w:rPr>
        <w:t xml:space="preserve"> إلّا إذا كانت علّة لتعذّر الوفاء بالنذر فيما بعد</w:t>
      </w:r>
      <w:r w:rsidR="009A75D8" w:rsidRPr="009A75D8">
        <w:rPr>
          <w:rFonts w:hint="cs"/>
          <w:sz w:val="28"/>
          <w:rtl/>
        </w:rPr>
        <w:t>»</w:t>
      </w:r>
      <w:r w:rsidR="009A75D8">
        <w:rPr>
          <w:rStyle w:val="FootnoteReference"/>
          <w:sz w:val="28"/>
          <w:rtl/>
        </w:rPr>
        <w:footnoteReference w:id="3"/>
      </w:r>
    </w:p>
    <w:p w14:paraId="00FB8737" w14:textId="77777777" w:rsidR="009A75D8" w:rsidRDefault="007C1CCA" w:rsidP="007C1CCA">
      <w:pPr>
        <w:jc w:val="both"/>
        <w:rPr>
          <w:sz w:val="28"/>
          <w:rtl/>
        </w:rPr>
      </w:pPr>
      <w:r>
        <w:rPr>
          <w:rFonts w:hint="cs"/>
          <w:sz w:val="28"/>
          <w:rtl/>
        </w:rPr>
        <w:t xml:space="preserve">اگر این نماز شخص علت باشد برای اینکه شخص دیگر نتواند وفای به نذر کند، این نماز فرادی علت تامه حرام و حنث نذر می شود، مبغوض مولا است و نمی تواند به عنوان یک عبادت صحیح باشد. محقق گلپایگانی نیز فرموده اند: </w:t>
      </w:r>
    </w:p>
    <w:p w14:paraId="0B69F030" w14:textId="3BC9A532" w:rsidR="009A75D8" w:rsidRDefault="009A75D8" w:rsidP="009A75D8">
      <w:pPr>
        <w:pStyle w:val="ListParagraph"/>
        <w:jc w:val="both"/>
        <w:rPr>
          <w:rFonts w:cs="B Badr"/>
          <w:sz w:val="28"/>
          <w:rtl/>
        </w:rPr>
      </w:pPr>
      <w:r w:rsidRPr="009A75D8">
        <w:rPr>
          <w:rFonts w:hint="cs"/>
          <w:sz w:val="28"/>
          <w:rtl/>
        </w:rPr>
        <w:t>«</w:t>
      </w:r>
      <w:r w:rsidRPr="009A75D8">
        <w:rPr>
          <w:rFonts w:cs="B Badr"/>
          <w:color w:val="000080"/>
          <w:sz w:val="28"/>
          <w:rtl/>
        </w:rPr>
        <w:t>إن كانت المنذورة صلاة الجماعة و أمّا إن كان المنذور إتيانها جماعة فالظاهر بطلان الفرادى لأنّها تفويت لموضوع النذر</w:t>
      </w:r>
      <w:r w:rsidRPr="009A75D8">
        <w:rPr>
          <w:rFonts w:cs="B Badr" w:hint="cs"/>
          <w:color w:val="000080"/>
          <w:sz w:val="28"/>
          <w:rtl/>
        </w:rPr>
        <w:t>»</w:t>
      </w:r>
      <w:r>
        <w:rPr>
          <w:rStyle w:val="FootnoteReference"/>
          <w:rFonts w:cs="B Badr"/>
          <w:color w:val="000080"/>
          <w:sz w:val="28"/>
          <w:rtl/>
        </w:rPr>
        <w:footnoteReference w:id="4"/>
      </w:r>
    </w:p>
    <w:p w14:paraId="2FF0329F" w14:textId="416407A8" w:rsidR="007C1CCA" w:rsidRPr="009A75D8" w:rsidRDefault="00DB2E17" w:rsidP="009A75D8">
      <w:pPr>
        <w:jc w:val="both"/>
        <w:rPr>
          <w:sz w:val="28"/>
          <w:rtl/>
        </w:rPr>
      </w:pPr>
      <w:r>
        <w:rPr>
          <w:rFonts w:hint="cs"/>
          <w:sz w:val="28"/>
          <w:rtl/>
        </w:rPr>
        <w:t xml:space="preserve">در نظر ایشان </w:t>
      </w:r>
      <w:r w:rsidR="007C1CCA" w:rsidRPr="009A75D8">
        <w:rPr>
          <w:rFonts w:hint="cs"/>
          <w:sz w:val="28"/>
          <w:rtl/>
        </w:rPr>
        <w:t xml:space="preserve">یک وقت نذر می کند که در نماز جماعت شرکت کند، می تواند بعد از نماز فرادی نماز را به جماعت اعاده کند، این نماز فرادی مصداق حنث نذر نیست، یک وقت است که می گوید نماز فریضه ام را به جماعت می خوانم، وقتی نماز فریضه را فرادی می خواند، تفویت موضوع نذر کرده است و این عمل مبغوض است و نمی تواند به عنوان عبادت پذیرفته شود. </w:t>
      </w:r>
    </w:p>
    <w:p w14:paraId="2CD2C22C" w14:textId="3A5936DF" w:rsidR="007C1CCA" w:rsidRDefault="007C1CCA" w:rsidP="007C1CCA">
      <w:pPr>
        <w:jc w:val="both"/>
        <w:rPr>
          <w:sz w:val="28"/>
          <w:rtl/>
        </w:rPr>
      </w:pPr>
      <w:r>
        <w:rPr>
          <w:rFonts w:hint="cs"/>
          <w:sz w:val="28"/>
          <w:rtl/>
        </w:rPr>
        <w:t>محقق حکیم نیز فرموده اند این نماز فرادی باطل است</w:t>
      </w:r>
      <w:r w:rsidR="00C30F5C">
        <w:rPr>
          <w:rStyle w:val="FootnoteReference"/>
          <w:sz w:val="28"/>
          <w:rtl/>
        </w:rPr>
        <w:footnoteReference w:id="5"/>
      </w:r>
      <w:r>
        <w:rPr>
          <w:rFonts w:hint="cs"/>
          <w:sz w:val="28"/>
          <w:rtl/>
        </w:rPr>
        <w:t xml:space="preserve">، لکن مبنای خود را در نذر مطرح کرده اند. چون مبنای خاص محقق حکیم است که فرق بین نذر و یمین می گذارد، </w:t>
      </w:r>
      <w:r w:rsidR="00DB2E17">
        <w:rPr>
          <w:rFonts w:hint="cs"/>
          <w:sz w:val="28"/>
          <w:rtl/>
        </w:rPr>
        <w:t xml:space="preserve">ایشان نذر را تملیک عمل به خداوند می دانند؛ </w:t>
      </w:r>
      <w:r>
        <w:rPr>
          <w:rFonts w:hint="cs"/>
          <w:sz w:val="28"/>
          <w:rtl/>
        </w:rPr>
        <w:t>یعنی اگر این شخص قسم می خورد که نماز فریضه ام را به جماعت بخوانم، باز محقق بروجردی و آیت الله گلپایگانی اشکال می کردند ولی محقق حکیم اشکال نمی کنند؛ زیرا معتقدند که</w:t>
      </w:r>
      <w:r w:rsidR="00DB2E17">
        <w:rPr>
          <w:rFonts w:hint="cs"/>
          <w:sz w:val="28"/>
          <w:rtl/>
        </w:rPr>
        <w:t xml:space="preserve"> در نذر است که</w:t>
      </w:r>
      <w:r>
        <w:rPr>
          <w:rFonts w:hint="cs"/>
          <w:sz w:val="28"/>
          <w:rtl/>
        </w:rPr>
        <w:t xml:space="preserve"> عمل تملیک به خداوند می شود. نماز صبح جماعتی ملک خداوند می شود و وقتی فرادی خوانده شود تصرف در ملک غیر می شود که مصداق غصب محرم است. ایشان از «لله» لام تملیک برداشت می کنند؛ از این رو بیع منذور الصدقه را باطل می داند. اگر شخص بگوید «لله علی أن تتصدق بهذه الشاۀ» اگر بفروشد باطل است، ولی اگر بگوید والله ابیع هذه الشاۀ صحیح است. این اشکال دیگری است ولی اشکال محقق </w:t>
      </w:r>
      <w:r w:rsidR="00DB2E17">
        <w:rPr>
          <w:rFonts w:hint="cs"/>
          <w:sz w:val="28"/>
          <w:rtl/>
        </w:rPr>
        <w:t>برو</w:t>
      </w:r>
      <w:r>
        <w:rPr>
          <w:rFonts w:hint="cs"/>
          <w:sz w:val="28"/>
          <w:rtl/>
        </w:rPr>
        <w:t>ج</w:t>
      </w:r>
      <w:r w:rsidR="00DB2E17">
        <w:rPr>
          <w:rFonts w:hint="cs"/>
          <w:sz w:val="28"/>
          <w:rtl/>
        </w:rPr>
        <w:t>ر</w:t>
      </w:r>
      <w:r>
        <w:rPr>
          <w:rFonts w:hint="cs"/>
          <w:sz w:val="28"/>
          <w:rtl/>
        </w:rPr>
        <w:t xml:space="preserve">دی این است که این عمل </w:t>
      </w:r>
      <w:r>
        <w:rPr>
          <w:rFonts w:hint="cs"/>
          <w:sz w:val="28"/>
          <w:rtl/>
        </w:rPr>
        <w:lastRenderedPageBreak/>
        <w:t>مبغوض مولا است و نمی تواند مقرب الی المولا باشد. اینجا نیز این اشکال را مطرح کرده است که این جهر فی موضع الاخفات ضد</w:t>
      </w:r>
      <w:r w:rsidR="008B7B54">
        <w:rPr>
          <w:rFonts w:hint="cs"/>
          <w:sz w:val="28"/>
          <w:rtl/>
        </w:rPr>
        <w:t>ان</w:t>
      </w:r>
      <w:r>
        <w:rPr>
          <w:rFonts w:hint="cs"/>
          <w:sz w:val="28"/>
          <w:rtl/>
        </w:rPr>
        <w:t xml:space="preserve"> لاثالث لهما </w:t>
      </w:r>
      <w:r w:rsidR="008B7B54">
        <w:rPr>
          <w:rFonts w:hint="cs"/>
          <w:sz w:val="28"/>
          <w:rtl/>
        </w:rPr>
        <w:t>هستند</w:t>
      </w:r>
      <w:r>
        <w:rPr>
          <w:rFonts w:hint="cs"/>
          <w:sz w:val="28"/>
          <w:rtl/>
        </w:rPr>
        <w:t xml:space="preserve">، عرفا این جهر مصداق عصیان است و نمی تواند مقرب باشد. </w:t>
      </w:r>
    </w:p>
    <w:p w14:paraId="04B96A85" w14:textId="30B8A5B7" w:rsidR="00045108" w:rsidRDefault="00045108" w:rsidP="00045108">
      <w:pPr>
        <w:pStyle w:val="Heading3"/>
        <w:rPr>
          <w:rtl/>
        </w:rPr>
      </w:pPr>
      <w:bookmarkStart w:id="12" w:name="_Toc118301587"/>
      <w:r>
        <w:rPr>
          <w:rFonts w:hint="cs"/>
          <w:rtl/>
        </w:rPr>
        <w:t>جواب از مناقشه محقق بروجردی</w:t>
      </w:r>
      <w:bookmarkEnd w:id="12"/>
      <w:r>
        <w:rPr>
          <w:rFonts w:hint="cs"/>
          <w:rtl/>
        </w:rPr>
        <w:t xml:space="preserve"> </w:t>
      </w:r>
    </w:p>
    <w:p w14:paraId="2C6FE59B" w14:textId="1812F151" w:rsidR="007C1CCA" w:rsidRDefault="007C1CCA" w:rsidP="007C1CCA">
      <w:pPr>
        <w:jc w:val="both"/>
        <w:rPr>
          <w:sz w:val="28"/>
          <w:rtl/>
        </w:rPr>
      </w:pPr>
      <w:r>
        <w:rPr>
          <w:rFonts w:hint="cs"/>
          <w:sz w:val="28"/>
          <w:rtl/>
        </w:rPr>
        <w:t>جواب</w:t>
      </w:r>
      <w:r w:rsidR="00045108">
        <w:rPr>
          <w:rFonts w:hint="cs"/>
          <w:sz w:val="28"/>
          <w:rtl/>
        </w:rPr>
        <w:t xml:space="preserve"> فرمایش</w:t>
      </w:r>
      <w:r>
        <w:rPr>
          <w:rFonts w:hint="cs"/>
          <w:sz w:val="28"/>
          <w:rtl/>
        </w:rPr>
        <w:t xml:space="preserve"> ایشان چنین است: </w:t>
      </w:r>
    </w:p>
    <w:p w14:paraId="29C05EA9" w14:textId="1A95A0BE" w:rsidR="00F47DA9" w:rsidRDefault="00F47DA9" w:rsidP="00F47DA9">
      <w:pPr>
        <w:pStyle w:val="Heading4"/>
        <w:rPr>
          <w:rtl/>
        </w:rPr>
      </w:pPr>
      <w:r>
        <w:rPr>
          <w:rFonts w:hint="cs"/>
          <w:rtl/>
        </w:rPr>
        <w:t xml:space="preserve">1.عدم مسلم بودن مبغوضیت فعل </w:t>
      </w:r>
    </w:p>
    <w:p w14:paraId="5A104105" w14:textId="1BDF67BE" w:rsidR="00EF63E0" w:rsidRDefault="00045108" w:rsidP="00045108">
      <w:pPr>
        <w:spacing w:after="200"/>
        <w:jc w:val="both"/>
        <w:rPr>
          <w:sz w:val="28"/>
          <w:rtl/>
        </w:rPr>
      </w:pPr>
      <w:r w:rsidRPr="00EF63E0">
        <w:rPr>
          <w:rFonts w:hint="cs"/>
          <w:b/>
          <w:bCs/>
          <w:sz w:val="28"/>
          <w:rtl/>
        </w:rPr>
        <w:t>اولا:</w:t>
      </w:r>
      <w:r>
        <w:rPr>
          <w:rFonts w:hint="cs"/>
          <w:sz w:val="28"/>
          <w:rtl/>
        </w:rPr>
        <w:t xml:space="preserve"> فوقش</w:t>
      </w:r>
      <w:r w:rsidR="007C1CCA" w:rsidRPr="00045108">
        <w:rPr>
          <w:rFonts w:hint="cs"/>
          <w:sz w:val="28"/>
          <w:rtl/>
        </w:rPr>
        <w:t xml:space="preserve"> ما از اطلاق «لایدری» کشف می کنیم که نظر محقق خویی در مصباح</w:t>
      </w:r>
      <w:r w:rsidR="007E4D4A">
        <w:rPr>
          <w:rFonts w:hint="cs"/>
          <w:sz w:val="28"/>
          <w:rtl/>
        </w:rPr>
        <w:t xml:space="preserve"> الأصول</w:t>
      </w:r>
      <w:r w:rsidR="007C1CCA" w:rsidRPr="00045108">
        <w:rPr>
          <w:rFonts w:hint="cs"/>
          <w:sz w:val="28"/>
          <w:rtl/>
        </w:rPr>
        <w:t xml:space="preserve"> درست است که جاهل</w:t>
      </w:r>
      <w:r>
        <w:rPr>
          <w:rFonts w:hint="cs"/>
          <w:sz w:val="28"/>
          <w:rtl/>
        </w:rPr>
        <w:t>،</w:t>
      </w:r>
      <w:r w:rsidR="007C1CCA" w:rsidRPr="00045108">
        <w:rPr>
          <w:rFonts w:hint="cs"/>
          <w:sz w:val="28"/>
          <w:rtl/>
        </w:rPr>
        <w:t xml:space="preserve"> مخیر بین جهر و اخفات است واصلا مستحق عقاب نیست، فعل نیز مبغوض نیست</w:t>
      </w:r>
      <w:r>
        <w:rPr>
          <w:rFonts w:hint="cs"/>
          <w:sz w:val="28"/>
          <w:rtl/>
        </w:rPr>
        <w:t>. اینکه ایشان مبغوض بودن را اصل مسلم گرفته اند، صحیح نیست.</w:t>
      </w:r>
      <w:r w:rsidR="007C1CCA" w:rsidRPr="00045108">
        <w:rPr>
          <w:rFonts w:hint="cs"/>
          <w:sz w:val="28"/>
          <w:rtl/>
        </w:rPr>
        <w:t xml:space="preserve"> البته حق دارند به محقق همدانی اشکال کنند</w:t>
      </w:r>
      <w:r>
        <w:rPr>
          <w:rFonts w:hint="cs"/>
          <w:sz w:val="28"/>
          <w:rtl/>
        </w:rPr>
        <w:t>؛</w:t>
      </w:r>
      <w:r w:rsidR="007C1CCA" w:rsidRPr="00045108">
        <w:rPr>
          <w:rFonts w:hint="cs"/>
          <w:sz w:val="28"/>
          <w:rtl/>
        </w:rPr>
        <w:t xml:space="preserve"> زیرا ایشان می خواست بین استحقاق عقاب و صحت نماز جمع کنند. </w:t>
      </w:r>
    </w:p>
    <w:p w14:paraId="2E1CBA0E" w14:textId="00004213" w:rsidR="00EC3905" w:rsidRDefault="007C1CCA" w:rsidP="00045108">
      <w:pPr>
        <w:spacing w:after="200"/>
        <w:jc w:val="both"/>
        <w:rPr>
          <w:sz w:val="28"/>
          <w:rtl/>
        </w:rPr>
      </w:pPr>
      <w:r w:rsidRPr="00045108">
        <w:rPr>
          <w:rFonts w:hint="cs"/>
          <w:sz w:val="28"/>
          <w:rtl/>
        </w:rPr>
        <w:t xml:space="preserve"> ایشان همینطور اشکال به محقق همدانی می کنند و آخر به این نتیجه می رسند که </w:t>
      </w:r>
      <w:r w:rsidR="00045108">
        <w:rPr>
          <w:rFonts w:hint="cs"/>
          <w:sz w:val="28"/>
          <w:rtl/>
        </w:rPr>
        <w:t>در این</w:t>
      </w:r>
      <w:r w:rsidRPr="00045108">
        <w:rPr>
          <w:rFonts w:hint="cs"/>
          <w:sz w:val="28"/>
          <w:rtl/>
        </w:rPr>
        <w:t xml:space="preserve"> مورد جهر فی موضع الإخفات جاهلا،</w:t>
      </w:r>
      <w:r w:rsidR="00EC3905">
        <w:rPr>
          <w:rFonts w:hint="cs"/>
          <w:sz w:val="28"/>
          <w:rtl/>
        </w:rPr>
        <w:t xml:space="preserve"> نماز مبغوض است و نمی تواند مقرب باشد. در حالی که</w:t>
      </w:r>
      <w:r w:rsidRPr="00045108">
        <w:rPr>
          <w:rFonts w:hint="cs"/>
          <w:sz w:val="28"/>
          <w:rtl/>
        </w:rPr>
        <w:t xml:space="preserve"> اماره معتبره </w:t>
      </w:r>
      <w:r w:rsidR="002B4620">
        <w:rPr>
          <w:rFonts w:hint="cs"/>
          <w:sz w:val="28"/>
          <w:rtl/>
        </w:rPr>
        <w:t xml:space="preserve">(مثل صحیحه زرارۀ) </w:t>
      </w:r>
      <w:r w:rsidRPr="00045108">
        <w:rPr>
          <w:rFonts w:hint="cs"/>
          <w:sz w:val="28"/>
          <w:rtl/>
        </w:rPr>
        <w:t>وارد شده است که</w:t>
      </w:r>
      <w:r w:rsidR="00EC3905">
        <w:rPr>
          <w:rFonts w:hint="cs"/>
          <w:sz w:val="28"/>
          <w:rtl/>
        </w:rPr>
        <w:t xml:space="preserve"> در</w:t>
      </w:r>
      <w:r w:rsidRPr="00045108">
        <w:rPr>
          <w:rFonts w:hint="cs"/>
          <w:sz w:val="28"/>
          <w:rtl/>
        </w:rPr>
        <w:t xml:space="preserve"> نماز ظهر </w:t>
      </w:r>
      <w:r w:rsidR="00EC3905">
        <w:rPr>
          <w:rFonts w:hint="cs"/>
          <w:sz w:val="28"/>
          <w:rtl/>
        </w:rPr>
        <w:t>خواندن جهری جاهلا اشکالی ندارد</w:t>
      </w:r>
      <w:r w:rsidRPr="00045108">
        <w:rPr>
          <w:rFonts w:hint="cs"/>
          <w:sz w:val="28"/>
          <w:rtl/>
        </w:rPr>
        <w:t xml:space="preserve"> و امر به اتباع اماره مقتضی اجزاء است</w:t>
      </w:r>
      <w:r w:rsidR="00EC3905">
        <w:rPr>
          <w:rFonts w:hint="cs"/>
          <w:sz w:val="28"/>
          <w:rtl/>
        </w:rPr>
        <w:t>؛ لکن ایشان</w:t>
      </w:r>
      <w:r w:rsidRPr="00045108">
        <w:rPr>
          <w:rFonts w:hint="cs"/>
          <w:sz w:val="28"/>
          <w:rtl/>
        </w:rPr>
        <w:t xml:space="preserve"> بر خلاف اطلاق تعلیقه</w:t>
      </w:r>
      <w:r w:rsidR="008B7B54">
        <w:rPr>
          <w:rFonts w:hint="cs"/>
          <w:sz w:val="28"/>
          <w:rtl/>
        </w:rPr>
        <w:t xml:space="preserve"> شان بر</w:t>
      </w:r>
      <w:r w:rsidRPr="00045108">
        <w:rPr>
          <w:rFonts w:hint="cs"/>
          <w:sz w:val="28"/>
          <w:rtl/>
        </w:rPr>
        <w:t xml:space="preserve"> عروه</w:t>
      </w:r>
      <w:r w:rsidR="008B7B54">
        <w:rPr>
          <w:rFonts w:hint="cs"/>
          <w:sz w:val="28"/>
          <w:rtl/>
        </w:rPr>
        <w:t xml:space="preserve"> </w:t>
      </w:r>
      <w:r w:rsidRPr="00045108">
        <w:rPr>
          <w:rFonts w:hint="cs"/>
          <w:sz w:val="28"/>
          <w:rtl/>
        </w:rPr>
        <w:t>که متن عروه را پذیرفته که جاهل چه مقصر و چه قاصر و چه ملتفت باشد مشمول این حدیث زرارۀ است که لیس علیه شی را مطرح کرده است</w:t>
      </w:r>
      <w:r w:rsidR="00EC3905">
        <w:rPr>
          <w:rFonts w:hint="cs"/>
          <w:sz w:val="28"/>
          <w:rtl/>
        </w:rPr>
        <w:t>،</w:t>
      </w:r>
      <w:r w:rsidRPr="00045108">
        <w:rPr>
          <w:rFonts w:hint="cs"/>
          <w:sz w:val="28"/>
          <w:rtl/>
        </w:rPr>
        <w:t xml:space="preserve"> در بحث استدلالی مشی دیگری کرده است.</w:t>
      </w:r>
    </w:p>
    <w:p w14:paraId="5BC83A0F" w14:textId="41DBF397" w:rsidR="007C1CCA" w:rsidRPr="00045108" w:rsidRDefault="007C1CCA" w:rsidP="00045108">
      <w:pPr>
        <w:spacing w:after="200"/>
        <w:jc w:val="both"/>
        <w:rPr>
          <w:sz w:val="28"/>
        </w:rPr>
      </w:pPr>
      <w:r w:rsidRPr="00045108">
        <w:rPr>
          <w:rFonts w:hint="cs"/>
          <w:sz w:val="28"/>
          <w:rtl/>
        </w:rPr>
        <w:t xml:space="preserve"> ما می گوییم اگر تنافی بین صحت این نماز و بین استحقاق عقاب باشد که در خصوص جاهل مقصر نیز می باشد، کشف می کنیم از اطلاق «لایدری» که اصلا اینجا جاهل مقصر نداریم، اصلا تعلم در اینجا واجب نیست. کما اینکه محقق خویی فرموده است. شخص مخیر بین جهر و اخفات است. اطلاق لایدری را نباید رفع ید کرد </w:t>
      </w:r>
    </w:p>
    <w:p w14:paraId="50312E64" w14:textId="5177BEA0" w:rsidR="00F47DA9" w:rsidRDefault="00F47DA9" w:rsidP="00F47DA9">
      <w:pPr>
        <w:pStyle w:val="Heading4"/>
        <w:rPr>
          <w:rtl/>
        </w:rPr>
      </w:pPr>
      <w:r>
        <w:rPr>
          <w:rFonts w:hint="cs"/>
          <w:rtl/>
        </w:rPr>
        <w:t>2. مبغوضیت جهر و عدم مبغوضیت قرائت</w:t>
      </w:r>
    </w:p>
    <w:p w14:paraId="3144F558" w14:textId="24F3852E" w:rsidR="00065B90" w:rsidRDefault="00A50CAF" w:rsidP="00A50CAF">
      <w:pPr>
        <w:spacing w:after="200"/>
        <w:jc w:val="both"/>
        <w:rPr>
          <w:sz w:val="28"/>
          <w:rtl/>
        </w:rPr>
      </w:pPr>
      <w:r w:rsidRPr="00A50CAF">
        <w:rPr>
          <w:rFonts w:hint="cs"/>
          <w:b/>
          <w:bCs/>
          <w:sz w:val="28"/>
          <w:rtl/>
        </w:rPr>
        <w:t>ثانیا:</w:t>
      </w:r>
      <w:r>
        <w:rPr>
          <w:rFonts w:hint="cs"/>
          <w:sz w:val="28"/>
          <w:rtl/>
        </w:rPr>
        <w:t xml:space="preserve"> ب</w:t>
      </w:r>
      <w:r w:rsidR="007C1CCA" w:rsidRPr="00A50CAF">
        <w:rPr>
          <w:rFonts w:hint="cs"/>
          <w:sz w:val="28"/>
          <w:rtl/>
        </w:rPr>
        <w:t xml:space="preserve">عید نیست گفته شود که عرف </w:t>
      </w:r>
      <w:r w:rsidR="00BF28B8">
        <w:rPr>
          <w:rFonts w:hint="cs"/>
          <w:sz w:val="28"/>
          <w:rtl/>
        </w:rPr>
        <w:t xml:space="preserve">نهایتا جهر را مبغوض بداند، ولی دلیلی بر مبغوض شدن قرائت نماز نیست؛ </w:t>
      </w:r>
      <w:r w:rsidR="007C1CCA" w:rsidRPr="00A50CAF">
        <w:rPr>
          <w:rFonts w:hint="cs"/>
          <w:sz w:val="28"/>
          <w:rtl/>
        </w:rPr>
        <w:t>مثل اینکه زنی می خواهد بچه خود را صدا بزند که طرف حوض نرود. داد می زند و همه می شنوند. شوهرش می گوید داد نزن. با اصل حرف زدن همسرش مشکلی ندارد، لکن اشکالش این است که چرا داد می زنید تا بقیه بشنوند؟ این قابل تفکیک است. می شود که وصف جهریت مبغوض باشد ولی ذات قرائت مجزی باشد. مثل زن که ملتزم می شویم اگر بین مردان نماز بخواند و صدایش را بلند کند، برفرض بگوییم که «</w:t>
      </w:r>
      <w:r w:rsidR="00BF28B8" w:rsidRPr="00BF28B8">
        <w:rPr>
          <w:sz w:val="28"/>
          <w:rtl/>
        </w:rPr>
        <w:t xml:space="preserve"> قَ</w:t>
      </w:r>
      <w:r w:rsidR="00BF28B8" w:rsidRPr="00BF28B8">
        <w:rPr>
          <w:color w:val="008000"/>
          <w:sz w:val="28"/>
          <w:rtl/>
        </w:rPr>
        <w:t>الَ النِّسَاءُ عَيٌّ وَ عَوْرَةٌ فَاسْتُرُوا عِيَّهُنَّ بِالسُّكُوتِ وَ اسْتُرُوا عَوْرَاتِهِنَّ بِالْبُيُوتِ</w:t>
      </w:r>
      <w:r w:rsidR="00BF28B8">
        <w:rPr>
          <w:rFonts w:hint="cs"/>
          <w:sz w:val="28"/>
          <w:rtl/>
        </w:rPr>
        <w:t>»</w:t>
      </w:r>
      <w:r w:rsidR="00BF28B8">
        <w:rPr>
          <w:rStyle w:val="FootnoteReference"/>
          <w:sz w:val="28"/>
          <w:rtl/>
        </w:rPr>
        <w:footnoteReference w:id="6"/>
      </w:r>
      <w:r w:rsidR="007C1CCA" w:rsidRPr="00A50CAF">
        <w:rPr>
          <w:rFonts w:hint="cs"/>
          <w:sz w:val="28"/>
          <w:rtl/>
        </w:rPr>
        <w:t xml:space="preserve">برفرض که این روایت را بپذیریم و مثل شهید ثانی در لمعه بگوییم که حرام است زن اسماع صوت به اجنبی کند، اما اصل قرائت دلیل ندارد که باطل باشد. </w:t>
      </w:r>
    </w:p>
    <w:p w14:paraId="2B68279E" w14:textId="2D490AFB" w:rsidR="007C1CCA" w:rsidRDefault="00065B90" w:rsidP="00A50CAF">
      <w:pPr>
        <w:spacing w:after="200"/>
        <w:jc w:val="both"/>
        <w:rPr>
          <w:sz w:val="28"/>
          <w:rtl/>
        </w:rPr>
      </w:pPr>
      <w:r>
        <w:rPr>
          <w:rFonts w:hint="cs"/>
          <w:sz w:val="28"/>
          <w:rtl/>
        </w:rPr>
        <w:t xml:space="preserve">دقت شود! </w:t>
      </w:r>
      <w:r w:rsidR="007C1CCA" w:rsidRPr="00A50CAF">
        <w:rPr>
          <w:rFonts w:hint="cs"/>
          <w:sz w:val="28"/>
          <w:rtl/>
        </w:rPr>
        <w:t xml:space="preserve">محقق همدانی می گفت مصلحت امر به جامع داریم که با اتیان همین قرائت نیز استیفاء می شود. محقق بروجردی می گوید این قرائت مصداق عصیان امر مولا است، ما می گوییم نهایتا جهر مبغوض است، دلیل ندارد که اصل قرائت مبغوض باشد. با این بیان ما اگر حتی امتناع اجتماع امر و نهی را نیز قائل شویم، می گوییم عرفا انضمامی است، مولا می گوید از ذات این قرائت خوشم می آید، ولی از این أداء و حالت آن خوشم نمی آید. عرف قابل تفکیک می داند. شخص امتثال امر به جامع کرده است، جامع نماز امر دارد و این شخص امتثال کرده است. امر به صلاۀ اخفاتی ظهر امتثال نشده است ولی با امتثال امر به جامع ساقط می شود. </w:t>
      </w:r>
    </w:p>
    <w:p w14:paraId="121A08C8" w14:textId="2AF50AE2" w:rsidR="00F47DA9" w:rsidRPr="00A50CAF" w:rsidRDefault="00F47DA9" w:rsidP="00F47DA9">
      <w:pPr>
        <w:pStyle w:val="Heading4"/>
      </w:pPr>
      <w:r>
        <w:rPr>
          <w:rFonts w:hint="cs"/>
          <w:rtl/>
        </w:rPr>
        <w:t xml:space="preserve">3.عدم سببیت جهر برای ترک اخفات </w:t>
      </w:r>
    </w:p>
    <w:p w14:paraId="55C4ADE4" w14:textId="6D82644E" w:rsidR="007C1CCA" w:rsidRPr="00C328F2" w:rsidRDefault="00A30845" w:rsidP="00C328F2">
      <w:pPr>
        <w:spacing w:after="200"/>
        <w:jc w:val="both"/>
        <w:rPr>
          <w:sz w:val="28"/>
        </w:rPr>
      </w:pPr>
      <w:r w:rsidRPr="00A30845">
        <w:rPr>
          <w:rFonts w:hint="cs"/>
          <w:b/>
          <w:bCs/>
          <w:sz w:val="28"/>
          <w:rtl/>
        </w:rPr>
        <w:t>ثالثا:</w:t>
      </w:r>
      <w:r>
        <w:rPr>
          <w:rFonts w:hint="cs"/>
          <w:sz w:val="28"/>
          <w:rtl/>
        </w:rPr>
        <w:t xml:space="preserve"> </w:t>
      </w:r>
      <w:r w:rsidR="007C1CCA" w:rsidRPr="00C328F2">
        <w:rPr>
          <w:rFonts w:hint="cs"/>
          <w:sz w:val="28"/>
          <w:rtl/>
        </w:rPr>
        <w:t>عرفا بعید نیست در مثال نماز فرادی که نذر کرده بود نماز فریضه را با جماعت بخواند، عرف اگر دقت کند می گوید که این شخص سبب حنث نذرش این است که نماز جماعت نمی خواند. سبب حنث نذر این است که نماز فریضه را با جماعت نمی خواند، نه اینکه نماز فریضه را فرادی می خواند. شاهدش این است که می توانست نذر کند که نماز فریضه را با جماعت می خوانم</w:t>
      </w:r>
      <w:r>
        <w:rPr>
          <w:rFonts w:hint="cs"/>
          <w:sz w:val="28"/>
          <w:rtl/>
        </w:rPr>
        <w:t xml:space="preserve"> و سپس اساسا نماز را نخواند و آن را به دلیل خواب آلودگی به زمان دیگری به صورت قضاء موکول کند</w:t>
      </w:r>
      <w:r w:rsidR="007C1CCA" w:rsidRPr="00C328F2">
        <w:rPr>
          <w:rFonts w:hint="cs"/>
          <w:sz w:val="28"/>
          <w:rtl/>
        </w:rPr>
        <w:t>. این شخص نیز حنث نذر کرده است، منشأ حنث نذر نماز جماعت اتیان به نماز فرادی نیست، منشأ آن ترک نماز جماعت است. اینجا نیز منشأ عصیان اخفات در قرائت نماز ها ترک اخفات است، نه فعل جهر، عرف مسامحه می کند و می گوید شما با این جهر، عصیان کرده اید. این مسامحه است، وگرنه اگر کسی از اذان صبح تا طلوع آفتاب قرآن بخواند. نماز صبح ترک می شود منشأ آن قرائت قرآن نیست، عدم اراده اتیان نماز است. بلی، اگر قرآن نمی خواند نماز می خواند، ولی دلیل نماز نخواندن او، عد</w:t>
      </w:r>
      <w:r w:rsidR="008B7B54">
        <w:rPr>
          <w:rFonts w:hint="cs"/>
          <w:sz w:val="28"/>
          <w:rtl/>
        </w:rPr>
        <w:t xml:space="preserve">م </w:t>
      </w:r>
      <w:r w:rsidR="007C1CCA" w:rsidRPr="00C328F2">
        <w:rPr>
          <w:rFonts w:hint="cs"/>
          <w:sz w:val="28"/>
          <w:rtl/>
        </w:rPr>
        <w:t xml:space="preserve">اراده او است. علت ترک نماز که قرائت قرآن نیست، عدم اراده نماز باعث شد که نماز نخواند و انگیزه های مختلفی می تواند داشته باشد. مثل اینکه مولا به عبد خود می گوید این غذا را جلوی زید بگذارید، این شخص غذا را جلوی عمر می گذارد، </w:t>
      </w:r>
      <w:r w:rsidR="008B7B54">
        <w:rPr>
          <w:rFonts w:hint="cs"/>
          <w:sz w:val="28"/>
          <w:rtl/>
        </w:rPr>
        <w:t xml:space="preserve">مولا </w:t>
      </w:r>
      <w:r w:rsidR="007C1CCA" w:rsidRPr="00C328F2">
        <w:rPr>
          <w:rFonts w:hint="cs"/>
          <w:sz w:val="28"/>
          <w:rtl/>
        </w:rPr>
        <w:t xml:space="preserve">از نگذاشتن </w:t>
      </w:r>
      <w:r w:rsidR="007E4D4A">
        <w:rPr>
          <w:rFonts w:hint="cs"/>
          <w:sz w:val="28"/>
          <w:rtl/>
        </w:rPr>
        <w:t>غذا</w:t>
      </w:r>
      <w:r w:rsidR="007C1CCA" w:rsidRPr="00C328F2">
        <w:rPr>
          <w:rFonts w:hint="cs"/>
          <w:sz w:val="28"/>
          <w:rtl/>
        </w:rPr>
        <w:t xml:space="preserve"> جلوی زید بدش می آید. فرقی هم نمی کند که ضدان لاثالث لهما باشد یا نباشد. عامل اصلی ترک وفای به نذر، عدم اراده اتیان نماز جماعت در آن مثال جماعت است. شاهدش این است که می توانست نه نماز جماعت و نه فرادی بخواند، باز حنث نذر کرده است. </w:t>
      </w:r>
    </w:p>
    <w:p w14:paraId="754FE754" w14:textId="15AF4D48" w:rsidR="007C1CCA" w:rsidRDefault="00AB559D" w:rsidP="007C1CCA">
      <w:pPr>
        <w:jc w:val="both"/>
        <w:rPr>
          <w:sz w:val="28"/>
          <w:rtl/>
        </w:rPr>
      </w:pPr>
      <w:r>
        <w:rPr>
          <w:rFonts w:hint="cs"/>
          <w:sz w:val="28"/>
          <w:rtl/>
        </w:rPr>
        <w:t>البته این مطلب می تواند قانع کننده نیز نباشد؛ چون این شبهه وجود دارد که ا</w:t>
      </w:r>
      <w:r w:rsidR="007C1CCA" w:rsidRPr="00AB559D">
        <w:rPr>
          <w:rFonts w:hint="cs"/>
          <w:sz w:val="28"/>
          <w:rtl/>
        </w:rPr>
        <w:t xml:space="preserve">ین </w:t>
      </w:r>
      <w:r>
        <w:rPr>
          <w:rFonts w:hint="cs"/>
          <w:sz w:val="28"/>
          <w:rtl/>
        </w:rPr>
        <w:t xml:space="preserve">مکلف </w:t>
      </w:r>
      <w:r w:rsidR="007C1CCA" w:rsidRPr="00AB559D">
        <w:rPr>
          <w:rFonts w:hint="cs"/>
          <w:sz w:val="28"/>
          <w:rtl/>
        </w:rPr>
        <w:t>اگر می خواست بی نماز باشد</w:t>
      </w:r>
      <w:r>
        <w:rPr>
          <w:rFonts w:hint="cs"/>
          <w:sz w:val="28"/>
          <w:rtl/>
        </w:rPr>
        <w:t xml:space="preserve">، بیان مذکور </w:t>
      </w:r>
      <w:r w:rsidR="007C1CCA" w:rsidRPr="00AB559D">
        <w:rPr>
          <w:rFonts w:hint="cs"/>
          <w:sz w:val="28"/>
          <w:rtl/>
        </w:rPr>
        <w:t xml:space="preserve">درست بود ولی وقتی نمازخوان است، عرفا تنها عامل ترک نماز اخفاتی در نماز ظهر، قرائت جهریه است، وگرنه اگر قرائت جهریه نمی کرد، قرائت اخفاتیه می کرد. این شبهه وجود دارد. البته معتقدیم تسامح عرفی است، ولی این شبهه است که عرف سرایت بدهد، ولو اینکه ما بعید نمی دانیم که عرف دقی سرایت ندهد، ولی اگر هم کسی قبول نکند و بگوید عرف مبغوضیت را به این فعل سرایت می دهد، جواب دیگری می دهیم: </w:t>
      </w:r>
    </w:p>
    <w:p w14:paraId="01347A15" w14:textId="68B09E16" w:rsidR="00F47DA9" w:rsidRPr="00AB559D" w:rsidRDefault="00F47DA9" w:rsidP="00F47DA9">
      <w:pPr>
        <w:pStyle w:val="Heading4"/>
        <w:rPr>
          <w:rtl/>
        </w:rPr>
      </w:pPr>
      <w:r>
        <w:rPr>
          <w:rFonts w:hint="cs"/>
          <w:rtl/>
        </w:rPr>
        <w:t>4.کفایت مح</w:t>
      </w:r>
      <w:r w:rsidR="008B7B54">
        <w:rPr>
          <w:rFonts w:hint="cs"/>
          <w:rtl/>
        </w:rPr>
        <w:t>ب</w:t>
      </w:r>
      <w:r>
        <w:rPr>
          <w:rFonts w:hint="cs"/>
          <w:rtl/>
        </w:rPr>
        <w:t>وبیت شأنی فعل در عبادیت آن</w:t>
      </w:r>
    </w:p>
    <w:p w14:paraId="156A8A1D" w14:textId="783F066A" w:rsidR="007C1CCA" w:rsidRPr="006B52B5" w:rsidRDefault="006B52B5" w:rsidP="006B52B5">
      <w:pPr>
        <w:spacing w:after="200"/>
        <w:jc w:val="both"/>
        <w:rPr>
          <w:sz w:val="28"/>
        </w:rPr>
      </w:pPr>
      <w:r w:rsidRPr="006B52B5">
        <w:rPr>
          <w:rFonts w:hint="cs"/>
          <w:b/>
          <w:bCs/>
          <w:sz w:val="28"/>
          <w:rtl/>
        </w:rPr>
        <w:t>رابعا:</w:t>
      </w:r>
      <w:r>
        <w:rPr>
          <w:rFonts w:hint="cs"/>
          <w:sz w:val="28"/>
          <w:rtl/>
        </w:rPr>
        <w:t xml:space="preserve"> </w:t>
      </w:r>
      <w:r w:rsidR="007C1CCA" w:rsidRPr="006B52B5">
        <w:rPr>
          <w:rFonts w:hint="cs"/>
          <w:sz w:val="28"/>
          <w:rtl/>
        </w:rPr>
        <w:t>اصلا دلیل نداریم که عبادت محبوب فعلی باشد، عبادت باید شأنیت محبوبیت داشته باشد. جامع عبادت محبوب است. جامع نماز محبوب است. این فرد از نماز به دلیل اینکه علت تامه عصیان واجب است، مبغوض غیری می شود. مبغوض نفسی نیست، جهر حرام نیست، آنچه واجب است اخفات است، امر به شی مقتضی نهی از ضدش نیست. فوقش مبغوض غیری است، علت تامه حرام نیز باشد مبغوض غیری است و بیش از این نیست. مبغوضیت غیریه با محبوبیت فعلیه جمع نمی شود، ولی با محبوبیت شأنیه جمع می شود و بیش از این را در عبادت نمی خواهیم</w:t>
      </w:r>
      <w:r w:rsidR="009F2172">
        <w:rPr>
          <w:rFonts w:hint="cs"/>
          <w:sz w:val="28"/>
          <w:rtl/>
        </w:rPr>
        <w:t>؛</w:t>
      </w:r>
      <w:r w:rsidR="007C1CCA" w:rsidRPr="006B52B5">
        <w:rPr>
          <w:rFonts w:hint="cs"/>
          <w:sz w:val="28"/>
          <w:rtl/>
        </w:rPr>
        <w:t xml:space="preserve"> مثل اینکه شخص می خواهد غسل کند، می تواند زیر دوش برود و درست غسل کند، رفته در استخر باغ رفیق، در حوض پریده و غسل واجب را به جا آورده است، </w:t>
      </w:r>
      <w:r w:rsidR="009F2172">
        <w:rPr>
          <w:rFonts w:hint="cs"/>
          <w:sz w:val="28"/>
          <w:rtl/>
        </w:rPr>
        <w:t xml:space="preserve">وقتی می پرد آب به ماشین ها و موتور ها می پاشد و آن ها را خیس و کثیف می کند، </w:t>
      </w:r>
      <w:r w:rsidR="007C1CCA" w:rsidRPr="006B52B5">
        <w:rPr>
          <w:rFonts w:hint="cs"/>
          <w:sz w:val="28"/>
          <w:rtl/>
        </w:rPr>
        <w:t xml:space="preserve">می آیند و می بینند و ناراحت می شوند. راضی به این فعل نیز نبوده اند. این ارتماس فی الماء علت تامه غصب است، آب پاشیدن به ماشین ها بدون اجازه، نوعی غصب است. ولی اشکالی ندارد که غسل صحیح باشد. دلیلی ندارد که غسل باطل باشد. اصل غسل برای خدا است، جامع غسل نیز محبوب است. این فرد اگر مبغوض غیری نبود، خودش مشکلی نداشت، دلیلی ندارد که بیش از این در </w:t>
      </w:r>
      <w:r w:rsidR="007E4D4A">
        <w:rPr>
          <w:rFonts w:hint="cs"/>
          <w:sz w:val="28"/>
          <w:rtl/>
        </w:rPr>
        <w:t>عبادت</w:t>
      </w:r>
      <w:r w:rsidR="007C1CCA" w:rsidRPr="006B52B5">
        <w:rPr>
          <w:rFonts w:hint="cs"/>
          <w:sz w:val="28"/>
          <w:rtl/>
        </w:rPr>
        <w:t xml:space="preserve"> لازم داشته باشیم. این مطلب شاهد روایی نیز دارد: متن روایت چنین است: </w:t>
      </w:r>
    </w:p>
    <w:p w14:paraId="3341331B" w14:textId="71975B5A" w:rsidR="007C1CCA" w:rsidRDefault="007C1CCA" w:rsidP="007C1CCA">
      <w:pPr>
        <w:pStyle w:val="ListParagraph"/>
        <w:jc w:val="both"/>
        <w:rPr>
          <w:sz w:val="28"/>
          <w:rtl/>
        </w:rPr>
      </w:pPr>
      <w:r>
        <w:rPr>
          <w:rFonts w:hint="cs"/>
          <w:sz w:val="28"/>
          <w:rtl/>
        </w:rPr>
        <w:t>«</w:t>
      </w:r>
      <w:r w:rsidR="00923D90" w:rsidRPr="00923D90">
        <w:rPr>
          <w:rtl/>
        </w:rPr>
        <w:t xml:space="preserve"> </w:t>
      </w:r>
      <w:r w:rsidR="00923D90" w:rsidRPr="00923D90">
        <w:rPr>
          <w:sz w:val="28"/>
          <w:rtl/>
        </w:rPr>
        <w:t xml:space="preserve">مُوسَى بْنُ الْقَاسِمِ عَنْ عَبْدِ الصَّمَدِ بْنِ بَشِيرٍ عَنْ أَبِي عَبْدِ اللَّهِ ع قَالَ: </w:t>
      </w:r>
      <w:r w:rsidR="00923D90" w:rsidRPr="00923D90">
        <w:rPr>
          <w:color w:val="008000"/>
          <w:sz w:val="28"/>
          <w:rtl/>
        </w:rPr>
        <w:t>جَاءَ رَجُلٌ يُلَبِّي حَتَّى دَخَلَ الْمَسْجِدَ وَ هُوَ يُلَبِّي وَ عَلَيْهِ قَمِيصُهُ فَوَثَبَ إِلَيْهِ أُنَاسٌ مِنْ أَصْحَابِ أَبِي حَنِيفَةَ فَقَالُوا شُقَّ قَمِيصَكَ وَ أَخْرِجْهُ مِنْ رِجْلَيْكَ فَإِنَّ عَلَيْكَ بَدَنَةً وَ عَلَيْكَ الْحَجَّ مِنْ قَابِلٍ وَ حَجُّكَ فَاسِدٌ فَطَلَعَ أَبُو عَبْدِ اللَّهِ ع فَقَامَ عَلَى بَابِ الْمَسْجِدِ فَكَبَّرَ وَ اسْتَقْبَلَ الْكَعْبَةَ فَدَنَا الرَّجُلُ مِنْ أَبِي عَبْدِ اللَّهِ ع وَ هُوَ يَنْتِفُ شَعْرَهُ وَ يَضْرِبُ وَجْهَهُ فَقَالَ لَهُ أَبُو عَبْدِ اللَّهِ ع اسْكُنْ يَا عَبْدَ اللَّهِ فَلَمَّا كَلَّمَهُ وَ كَانَ الرَّجُلُ أَعْجَمِيّاً فَقَالَ أَبُو عَبْدِ اللَّهِ ع مَا تَقُولُ قَالَ كُنْتُ رَجُلًا أَعْمَلُ بِيَدِي فَاجْتَمَعَتْ لِي نَفَقَةٌ فَجِئْتُ أَحُجُّ لَمْ أَسْأَلْ أَحَداً عَنْ شَيْ‏ءٍ فَأَفْتَوْنِي هَؤُلَاءِ أَنْ أَشُقَّ قَمِيصِي وَ أَنْزِعَهُ مِنْ قِبَلِ رِجْلِي وَ أَنَّ حَجِّي فَاسِدٌ وَ أَنَّ عَلَيَّ بَدَنَةً فَقَالَ لَهُ مَتَى لَبِسْتَ قَمِيصَكَ أَ بَعْدَ مَا لَبَّيْتَ أَمْ قَبْلَ قَالَ قَبْلَ أَنْ أُلَبِّيَ قَالَ فَأَخْرِجْهُ مِنْ رَأْسِكَ فَإِنَّهُ لَيْسَ عَلَيْك‏</w:t>
      </w:r>
      <w:r w:rsidR="00923D90" w:rsidRPr="00923D90">
        <w:rPr>
          <w:color w:val="008000"/>
          <w:sz w:val="28"/>
        </w:rPr>
        <w:t xml:space="preserve"> </w:t>
      </w:r>
      <w:r w:rsidR="00923D90" w:rsidRPr="00923D90">
        <w:rPr>
          <w:color w:val="008000"/>
          <w:sz w:val="28"/>
          <w:rtl/>
        </w:rPr>
        <w:t>بَدَنَةٌ وَ لَيْسَ عَلَيْكَ الْحَجُّ مِنْ قَابِلٍ أَيُّ رَجُلٍ رَكِبَ أَمْراً بِجَهَالَةٍ فَلَا شَيْ‏ءَ عَلَيْهِ طُفْ بِالْبَيْتِ سَبْعاً وَ صَلِّ رَكْعَتَيْنِ عِنْدَ مَقَامِ إِبْرَاهِيمَ ع وَ اسْعَ بَيْنَ الصَّفَا وَ الْمَرْوَةِ وَ قَصِّرْ مِنْ شَعْرِكَ فَإِذَا كَانَ يَوْمُ التَّرْوِيَةِ فَاغْتَسِلْ وَ أَهِلَّ بِالْحَجِّ وَ اصْنَعْ كَمَا يَصْنَعُ النَّاسُ</w:t>
      </w:r>
      <w:r w:rsidR="00923D90">
        <w:rPr>
          <w:rFonts w:hint="cs"/>
          <w:sz w:val="28"/>
          <w:rtl/>
        </w:rPr>
        <w:t>»</w:t>
      </w:r>
      <w:r w:rsidR="00923D90">
        <w:rPr>
          <w:rStyle w:val="FootnoteReference"/>
          <w:sz w:val="28"/>
          <w:rtl/>
        </w:rPr>
        <w:footnoteReference w:id="7"/>
      </w:r>
    </w:p>
    <w:p w14:paraId="675271F7" w14:textId="350A447A" w:rsidR="007C1CCA" w:rsidRPr="00CE0568" w:rsidRDefault="007C1CCA" w:rsidP="007C1CCA">
      <w:pPr>
        <w:jc w:val="both"/>
        <w:rPr>
          <w:sz w:val="28"/>
          <w:rtl/>
        </w:rPr>
      </w:pPr>
      <w:r w:rsidRPr="00CE0568">
        <w:rPr>
          <w:rFonts w:hint="cs"/>
          <w:sz w:val="28"/>
          <w:rtl/>
        </w:rPr>
        <w:t>شخص که از کسی سوال نپرسیده است، جاهل مقصر است. در مسجد شجره می آید و احرام در همان لباس های دوخته می بندد. به او می گویند حج شما باطل است. این شخص م</w:t>
      </w:r>
      <w:r w:rsidR="007E4D4A">
        <w:rPr>
          <w:rFonts w:hint="cs"/>
          <w:sz w:val="28"/>
          <w:rtl/>
        </w:rPr>
        <w:t>ت</w:t>
      </w:r>
      <w:r w:rsidRPr="00CE0568">
        <w:rPr>
          <w:rFonts w:hint="cs"/>
          <w:sz w:val="28"/>
          <w:rtl/>
        </w:rPr>
        <w:t xml:space="preserve">حیر می ماند. دید که امام صادق علیه السلام تشریف دارند، امام می فرمایند حج شما باطل نیست. هر کسی کاری را با جهالت انجام دهد، چیزی بر او نیست. </w:t>
      </w:r>
    </w:p>
    <w:p w14:paraId="60EB04CB" w14:textId="75699141" w:rsidR="007C1CCA" w:rsidRPr="00923D90" w:rsidRDefault="007C1CCA" w:rsidP="00923D90">
      <w:pPr>
        <w:jc w:val="both"/>
        <w:rPr>
          <w:sz w:val="28"/>
          <w:rtl/>
        </w:rPr>
      </w:pPr>
      <w:r w:rsidRPr="00923D90">
        <w:rPr>
          <w:rFonts w:hint="cs"/>
          <w:sz w:val="28"/>
          <w:rtl/>
        </w:rPr>
        <w:t xml:space="preserve">اگر بخواهیم اشکال عقلی کنیم می گوییم این احرام بستن، علت تامه حرام بود که لبس المخیط محرمۀ بود. بعد از اینکه تلبیه گفت محرم است، احداث لبس بعد از احرام که حرام نیست، ابقاء لبس بعد از احرام حرام است. بالأخره شخص لباسش را در نیاورده است. آخرین جزء علت تامه لبس المخیط محرمۀ همین تلبیه است. برفرض که موقع تلبیه گفتن می خواست لباس های خود را در بیاورد، چند تا لباس در آورد جلوی مردم؟ بقای آن مستندا به اختیار وی حرام است. قبلش که حرام نبود. قبل از آن محرم نبوده است، اگر بعدش نیز حرام نباشد، پس کی می خواهد حرام باشد؟ </w:t>
      </w:r>
    </w:p>
    <w:p w14:paraId="3323C773" w14:textId="7C00F3CA" w:rsidR="007C1CCA" w:rsidRPr="00923D90" w:rsidRDefault="007C1CCA" w:rsidP="007C1CCA">
      <w:pPr>
        <w:jc w:val="both"/>
        <w:rPr>
          <w:sz w:val="28"/>
          <w:rtl/>
        </w:rPr>
      </w:pPr>
      <w:r w:rsidRPr="00923D90">
        <w:rPr>
          <w:rFonts w:hint="cs"/>
          <w:sz w:val="28"/>
          <w:rtl/>
        </w:rPr>
        <w:t xml:space="preserve">سوال: </w:t>
      </w:r>
      <w:r w:rsidR="00923D90" w:rsidRPr="00923D90">
        <w:rPr>
          <w:rFonts w:hint="cs"/>
          <w:sz w:val="28"/>
          <w:rtl/>
        </w:rPr>
        <w:t xml:space="preserve">شاید بتوان با این حدیث بحث وجوب تعلم را تخصیص زد. </w:t>
      </w:r>
    </w:p>
    <w:p w14:paraId="7EA7493C" w14:textId="5BBD04F4" w:rsidR="007C1CCA" w:rsidRPr="00923D90" w:rsidRDefault="007C1CCA" w:rsidP="00923D90">
      <w:pPr>
        <w:jc w:val="both"/>
        <w:rPr>
          <w:sz w:val="28"/>
          <w:rtl/>
        </w:rPr>
      </w:pPr>
      <w:r w:rsidRPr="00923D90">
        <w:rPr>
          <w:rFonts w:hint="cs"/>
          <w:sz w:val="28"/>
          <w:rtl/>
        </w:rPr>
        <w:t xml:space="preserve">جواب: ادله وجوب تعلم را حضرت نمی خواستند الغاء کنند. </w:t>
      </w:r>
    </w:p>
    <w:p w14:paraId="72B1876B" w14:textId="77777777" w:rsidR="007C1CCA" w:rsidRPr="00923D90" w:rsidRDefault="007C1CCA" w:rsidP="007C1CCA">
      <w:pPr>
        <w:jc w:val="both"/>
        <w:rPr>
          <w:sz w:val="28"/>
          <w:rtl/>
        </w:rPr>
      </w:pPr>
      <w:r w:rsidRPr="00923D90">
        <w:rPr>
          <w:rFonts w:hint="cs"/>
          <w:sz w:val="28"/>
          <w:rtl/>
        </w:rPr>
        <w:t xml:space="preserve">سوال: این دلیل خاص نسبت به اطلاقات وجوب تعلم است. </w:t>
      </w:r>
    </w:p>
    <w:p w14:paraId="1FA50132" w14:textId="036605F6" w:rsidR="007C1CCA" w:rsidRPr="00923D90" w:rsidRDefault="007C1CCA" w:rsidP="007C1CCA">
      <w:pPr>
        <w:jc w:val="both"/>
        <w:rPr>
          <w:sz w:val="28"/>
          <w:rtl/>
        </w:rPr>
      </w:pPr>
      <w:r w:rsidRPr="00923D90">
        <w:rPr>
          <w:rFonts w:hint="cs"/>
          <w:sz w:val="28"/>
          <w:rtl/>
        </w:rPr>
        <w:t>جواب: وجوب تعلم احکام حج را کسی منکر نشده است، کاری بوده که شده است</w:t>
      </w:r>
      <w:r w:rsidR="00923D90">
        <w:rPr>
          <w:rFonts w:hint="cs"/>
          <w:sz w:val="28"/>
          <w:rtl/>
        </w:rPr>
        <w:t xml:space="preserve">، و حضرت فرمودند از روی جهل صورت گرفته اشکالی ندارد. </w:t>
      </w:r>
    </w:p>
    <w:p w14:paraId="0AE5EEC5" w14:textId="421A6048" w:rsidR="007C1CCA" w:rsidRPr="00923D90" w:rsidRDefault="007C1CCA" w:rsidP="00923D90">
      <w:pPr>
        <w:jc w:val="both"/>
        <w:rPr>
          <w:sz w:val="28"/>
          <w:rtl/>
        </w:rPr>
      </w:pPr>
      <w:r w:rsidRPr="00923D90">
        <w:rPr>
          <w:rFonts w:hint="cs"/>
          <w:sz w:val="28"/>
          <w:rtl/>
        </w:rPr>
        <w:t xml:space="preserve">ما بحث وجوب تعلم را مطرح نمی کنیم، قطعا این شخص مستحق عقاب بود، ارتکازش می گفت باید تعلم کند. ارتکاز عقلایی بر وجوب تعلم بود. از هیچ کسی سوال نکرده و به حج رفته است، ارتکاز این باشد که اشکالی ندارد؟ بالأخره یک فرضش این است که جاهل مقصر بوده است. ترک استفصال است، یک فرضش این است که جاهل مقصر بوده است. ادعای اینکه قضیه خارجیه است درست نیست. </w:t>
      </w:r>
    </w:p>
    <w:p w14:paraId="3205A66D" w14:textId="77777777" w:rsidR="007C1CCA" w:rsidRPr="00923D90" w:rsidRDefault="007C1CCA" w:rsidP="007C1CCA">
      <w:pPr>
        <w:jc w:val="both"/>
        <w:rPr>
          <w:sz w:val="28"/>
          <w:rtl/>
        </w:rPr>
      </w:pPr>
      <w:r w:rsidRPr="00923D90">
        <w:rPr>
          <w:rFonts w:hint="cs"/>
          <w:sz w:val="28"/>
          <w:rtl/>
        </w:rPr>
        <w:t xml:space="preserve">پس به نظر ما هیچ مشکلی در اینجا نیست و اشکال عام نسبت به جاهل برطرف می شود. </w:t>
      </w:r>
    </w:p>
    <w:p w14:paraId="4E82E605" w14:textId="3E2B830A" w:rsidR="001E599E" w:rsidRDefault="001E599E" w:rsidP="001E599E">
      <w:pPr>
        <w:pStyle w:val="Heading2"/>
        <w:rPr>
          <w:rtl/>
        </w:rPr>
      </w:pPr>
      <w:bookmarkStart w:id="13" w:name="_Toc118301588"/>
      <w:r>
        <w:rPr>
          <w:rFonts w:hint="cs"/>
          <w:rtl/>
        </w:rPr>
        <w:t>بررسی اشکال خاص نسبت به جاهل متردد</w:t>
      </w:r>
      <w:bookmarkEnd w:id="13"/>
      <w:r>
        <w:rPr>
          <w:rFonts w:hint="cs"/>
          <w:rtl/>
        </w:rPr>
        <w:t xml:space="preserve"> </w:t>
      </w:r>
    </w:p>
    <w:p w14:paraId="1DCE798B" w14:textId="0D15777F" w:rsidR="007C1CCA" w:rsidRDefault="007C1CCA" w:rsidP="007C1CCA">
      <w:pPr>
        <w:jc w:val="both"/>
        <w:rPr>
          <w:sz w:val="28"/>
          <w:rtl/>
        </w:rPr>
      </w:pPr>
      <w:r w:rsidRPr="00C74224">
        <w:rPr>
          <w:rFonts w:hint="cs"/>
          <w:sz w:val="28"/>
          <w:rtl/>
        </w:rPr>
        <w:t xml:space="preserve">اما اشکال خاص نسبت به جاهل متردد، بزرگانی ادعای انصراف کرده اند که «لایدری» منصرف از جاهل متردد است. جاهل متردد ملتفت است، مثل مثالی که می زنند که نمی داند شخص نماز ظهر از وی قضاء شده یا نماز عشاء قضاء شده است، </w:t>
      </w:r>
      <w:r w:rsidR="001E599E">
        <w:rPr>
          <w:rFonts w:hint="cs"/>
          <w:sz w:val="28"/>
          <w:rtl/>
        </w:rPr>
        <w:t xml:space="preserve">محقق خویی </w:t>
      </w:r>
      <w:r w:rsidRPr="00C74224">
        <w:rPr>
          <w:rFonts w:hint="cs"/>
          <w:sz w:val="28"/>
          <w:rtl/>
        </w:rPr>
        <w:t>فرموده است که اگر کسی نمی داند</w:t>
      </w:r>
      <w:r w:rsidR="001E599E">
        <w:rPr>
          <w:rFonts w:hint="cs"/>
          <w:sz w:val="28"/>
          <w:rtl/>
        </w:rPr>
        <w:t xml:space="preserve"> که نماز فوت شده اش، ظهر یا عشاء بوده است</w:t>
      </w:r>
      <w:r w:rsidRPr="00C74224">
        <w:rPr>
          <w:rFonts w:hint="cs"/>
          <w:sz w:val="28"/>
          <w:rtl/>
        </w:rPr>
        <w:t>، یک نماز بخواند و در قرائت نیز مخیر بین جهر و اخفات است؛ زیرا ایشان می فرماید: دلیل می فرماید اگر کسی جهر در موضع اخفات کند اشکالی ندارد</w:t>
      </w:r>
      <w:r w:rsidR="001E599E">
        <w:rPr>
          <w:rStyle w:val="FootnoteReference"/>
          <w:sz w:val="28"/>
          <w:rtl/>
        </w:rPr>
        <w:footnoteReference w:id="8"/>
      </w:r>
      <w:r w:rsidRPr="00C74224">
        <w:rPr>
          <w:rFonts w:hint="cs"/>
          <w:sz w:val="28"/>
          <w:rtl/>
        </w:rPr>
        <w:t xml:space="preserve">. روایت زرارۀ </w:t>
      </w:r>
      <w:r>
        <w:rPr>
          <w:rFonts w:hint="cs"/>
          <w:sz w:val="28"/>
          <w:rtl/>
        </w:rPr>
        <w:t xml:space="preserve">شامل این فرض می شود. ایشان فرموده است: علاوه بر اینکه «لایدری» شامل آن می شود صحیحه علی بن اسباط نیز موجود است: </w:t>
      </w:r>
    </w:p>
    <w:p w14:paraId="15198A16" w14:textId="68F9FB8B" w:rsidR="007C1CCA" w:rsidRPr="001E599E" w:rsidRDefault="007C1CCA" w:rsidP="001E599E">
      <w:pPr>
        <w:pStyle w:val="ListParagraph"/>
        <w:jc w:val="both"/>
        <w:rPr>
          <w:sz w:val="28"/>
          <w:rtl/>
        </w:rPr>
      </w:pPr>
      <w:r w:rsidRPr="001E599E">
        <w:rPr>
          <w:rFonts w:hint="cs"/>
          <w:sz w:val="28"/>
          <w:rtl/>
        </w:rPr>
        <w:t>«</w:t>
      </w:r>
      <w:r w:rsidR="001E599E" w:rsidRPr="001E599E">
        <w:rPr>
          <w:rtl/>
        </w:rPr>
        <w:t xml:space="preserve"> </w:t>
      </w:r>
      <w:r w:rsidR="001E599E" w:rsidRPr="001E599E">
        <w:rPr>
          <w:sz w:val="28"/>
          <w:rtl/>
        </w:rPr>
        <w:t xml:space="preserve">أَحْمَدُ بْنُ مُحَمَّدِ بْنِ عِيسَى عَنِ الْحَسَنِ بْنِ عَلِيٍّ الْوَشَّاءِ عَنْ عَلِيِّ بْنِ أَسْبَاطٍ عَنْ غَيْرِ وَاحِدٍ مِنْ أَصْحَابِنَا عَنْ أَبِي عَبْدِ </w:t>
      </w:r>
      <w:r w:rsidR="001E599E" w:rsidRPr="001E599E">
        <w:rPr>
          <w:color w:val="008000"/>
          <w:sz w:val="28"/>
          <w:rtl/>
        </w:rPr>
        <w:t>اللَّهِ ع قَالَ: مَنْ نَسِيَ صَلَاةً مِنْ صَلَاةِ يَوْمِهِ وَاحِدَةً وَ لَمْ يَدْرِ أَيُّ صَلَاةٍ هِيَ صَلَّى رَكْعَتَيْنِ وَ ثَلَاثاً وَ أَرْبَعاً</w:t>
      </w:r>
      <w:r w:rsidR="001E599E" w:rsidRPr="001E599E">
        <w:rPr>
          <w:rFonts w:hint="cs"/>
          <w:sz w:val="28"/>
          <w:rtl/>
        </w:rPr>
        <w:t>»</w:t>
      </w:r>
      <w:r w:rsidR="001E599E">
        <w:rPr>
          <w:rStyle w:val="FootnoteReference"/>
          <w:sz w:val="28"/>
          <w:rtl/>
        </w:rPr>
        <w:footnoteReference w:id="9"/>
      </w:r>
    </w:p>
    <w:p w14:paraId="0C0C77E3" w14:textId="1B0CDDC6" w:rsidR="0056290D" w:rsidRDefault="0056290D" w:rsidP="007C1CCA">
      <w:pPr>
        <w:jc w:val="both"/>
        <w:rPr>
          <w:sz w:val="28"/>
          <w:rtl/>
        </w:rPr>
      </w:pPr>
      <w:r>
        <w:rPr>
          <w:rFonts w:hint="cs"/>
          <w:sz w:val="28"/>
          <w:rtl/>
        </w:rPr>
        <w:t>تعبیر محقق خویی چنین است:</w:t>
      </w:r>
    </w:p>
    <w:p w14:paraId="0FD33780" w14:textId="409DDD23" w:rsidR="007C1CCA" w:rsidRPr="0056290D" w:rsidRDefault="007C1CCA" w:rsidP="0056290D">
      <w:pPr>
        <w:pStyle w:val="ListParagraph"/>
        <w:jc w:val="both"/>
        <w:rPr>
          <w:sz w:val="28"/>
          <w:rtl/>
        </w:rPr>
      </w:pPr>
      <w:r w:rsidRPr="0056290D">
        <w:rPr>
          <w:rFonts w:hint="cs"/>
          <w:sz w:val="28"/>
          <w:rtl/>
        </w:rPr>
        <w:t>«</w:t>
      </w:r>
      <w:r w:rsidR="0056290D" w:rsidRPr="0056290D">
        <w:rPr>
          <w:rtl/>
        </w:rPr>
        <w:t xml:space="preserve"> </w:t>
      </w:r>
      <w:r w:rsidR="0056290D" w:rsidRPr="0056290D">
        <w:rPr>
          <w:color w:val="000080"/>
          <w:sz w:val="28"/>
          <w:rtl/>
        </w:rPr>
        <w:t>فانّ الاكتفاء بأربع ركعات عن الفائتة المردّدة بين الجهرية و الإخفاتية يكشف عن سقوط اعتبار الجهر و الإخفات في قضاء المردّدة بينهما كما في المقام فإنّه يصدق على الاولى بوصف كونها كذلك أنّها مردّدة بين العصر و العشاء مثلًا من يوم واحد، و قد حكم الإمام (عليه السلام) فيه بالاجتزاء بأربع ركعات. و كذلك الحال في الفائتة الثانية بوصف كونها كذلك. فينتج جواز الإتيان بصلاتين، بلا حاجة إلى التكرار، لعدم اعتبار الجهر و الإخفات حينئذ</w:t>
      </w:r>
      <w:r w:rsidR="0056290D" w:rsidRPr="0056290D">
        <w:rPr>
          <w:rFonts w:hint="cs"/>
          <w:color w:val="000080"/>
          <w:sz w:val="28"/>
          <w:rtl/>
        </w:rPr>
        <w:t>....</w:t>
      </w:r>
      <w:r w:rsidR="0056290D" w:rsidRPr="0056290D">
        <w:rPr>
          <w:color w:val="000080"/>
          <w:sz w:val="28"/>
          <w:rtl/>
        </w:rPr>
        <w:t xml:space="preserve"> ثانياً: قصور المقتضي، حيث إنّه لا إطلاق لدليل اعتبار الجهر و الإخفات يتناول المقام، فإنّ عمدة المستند لذلك إنّما هي صحيحة زرارة عن أبي جعفر (عليه السلام): «في رجل جهر فيما لا ينبغي الإجهار فيه، و أخفى فيما لا ينبغي الإخفاء فيه، فقال: أيّ ذلك فعل متعمّداً فقد نقض صلاته و عليه الإعادة، فإن فعل ذلك ناسياً أو ساهياً أو لا يدري فلا شي‌ء عليه و قد تمّت صلاته»</w:t>
      </w:r>
      <w:r w:rsidR="00111F2E">
        <w:rPr>
          <w:rFonts w:hint="cs"/>
          <w:color w:val="000080"/>
          <w:sz w:val="28"/>
          <w:rtl/>
        </w:rPr>
        <w:t xml:space="preserve"> </w:t>
      </w:r>
      <w:r w:rsidR="0056290D" w:rsidRPr="0056290D">
        <w:rPr>
          <w:color w:val="000080"/>
          <w:sz w:val="28"/>
          <w:rtl/>
        </w:rPr>
        <w:t>و هي كما تراها صريحة في الدلالة على أنّ الناقض هو الإخلال بالجهر و الإخفات عامداً، و أمّا إذا كان المصلّي لا يدري بذلك فلا شي‌ء عليه. و من الواضح أنّ القاضي صلاته في مفروض الكلام لا يدري أنّ الفائتة الاولى جهرية أو إخفاتية، و كذا الثانية، فلا يشمله صدر الرواية، بل يندرج ذلك تحت إطلاق الذيل</w:t>
      </w:r>
      <w:r w:rsidR="0056290D" w:rsidRPr="0056290D">
        <w:rPr>
          <w:rFonts w:hint="cs"/>
          <w:sz w:val="28"/>
          <w:rtl/>
        </w:rPr>
        <w:t>»</w:t>
      </w:r>
      <w:r w:rsidR="0056290D">
        <w:rPr>
          <w:rStyle w:val="FootnoteReference"/>
          <w:sz w:val="28"/>
          <w:rtl/>
        </w:rPr>
        <w:footnoteReference w:id="10"/>
      </w:r>
    </w:p>
    <w:p w14:paraId="4C164337" w14:textId="77777777" w:rsidR="00111F2E" w:rsidRDefault="0056290D" w:rsidP="00111F2E">
      <w:pPr>
        <w:jc w:val="both"/>
        <w:rPr>
          <w:sz w:val="28"/>
          <w:rtl/>
        </w:rPr>
      </w:pPr>
      <w:r>
        <w:rPr>
          <w:rFonts w:hint="cs"/>
          <w:sz w:val="28"/>
          <w:rtl/>
        </w:rPr>
        <w:t xml:space="preserve">می فرماید </w:t>
      </w:r>
      <w:r w:rsidR="007C1CCA">
        <w:rPr>
          <w:rFonts w:hint="cs"/>
          <w:sz w:val="28"/>
          <w:rtl/>
        </w:rPr>
        <w:t xml:space="preserve">عمده دلیل صحیحه زرارۀ است که صریح است که در حال عمد </w:t>
      </w:r>
      <w:r>
        <w:rPr>
          <w:rFonts w:hint="cs"/>
          <w:sz w:val="28"/>
          <w:rtl/>
        </w:rPr>
        <w:t xml:space="preserve">جایز نیست در موضع اخفات جهری خوانده شود. </w:t>
      </w:r>
    </w:p>
    <w:p w14:paraId="4B43978D" w14:textId="0AAC5BE6" w:rsidR="00111F2E" w:rsidRDefault="00111F2E" w:rsidP="00111F2E">
      <w:pPr>
        <w:pStyle w:val="Heading3"/>
        <w:rPr>
          <w:rtl/>
        </w:rPr>
      </w:pPr>
      <w:bookmarkStart w:id="14" w:name="_Toc118301589"/>
      <w:r>
        <w:rPr>
          <w:rFonts w:hint="cs"/>
          <w:rtl/>
        </w:rPr>
        <w:t>بررسی ادعای انصراف روایت زرارۀ از جاهل متردد</w:t>
      </w:r>
      <w:bookmarkEnd w:id="14"/>
    </w:p>
    <w:p w14:paraId="17B507F3" w14:textId="033960CF" w:rsidR="007C1CCA" w:rsidRDefault="007C1CCA" w:rsidP="00111F2E">
      <w:pPr>
        <w:jc w:val="both"/>
        <w:rPr>
          <w:sz w:val="28"/>
          <w:rtl/>
        </w:rPr>
      </w:pPr>
      <w:r>
        <w:rPr>
          <w:rFonts w:hint="cs"/>
          <w:sz w:val="28"/>
          <w:rtl/>
        </w:rPr>
        <w:t xml:space="preserve"> بزرگانی ادعای انصراف جاهل کرده اند. یکی از این بزرگان محقق همدانی است: </w:t>
      </w:r>
    </w:p>
    <w:p w14:paraId="16FEBE8F" w14:textId="1B0D6014" w:rsidR="007C1CCA" w:rsidRPr="00B90B49" w:rsidRDefault="007C1CCA" w:rsidP="00B90B49">
      <w:pPr>
        <w:pStyle w:val="ListParagraph"/>
        <w:jc w:val="both"/>
        <w:rPr>
          <w:sz w:val="28"/>
          <w:rtl/>
        </w:rPr>
      </w:pPr>
      <w:r w:rsidRPr="00B90B49">
        <w:rPr>
          <w:rFonts w:hint="cs"/>
          <w:sz w:val="28"/>
          <w:rtl/>
        </w:rPr>
        <w:t>«</w:t>
      </w:r>
      <w:r w:rsidR="00B90B49" w:rsidRPr="00B90B49">
        <w:rPr>
          <w:rtl/>
        </w:rPr>
        <w:t xml:space="preserve"> </w:t>
      </w:r>
      <w:r w:rsidR="00B90B49" w:rsidRPr="00B90B49">
        <w:rPr>
          <w:color w:val="000080"/>
          <w:sz w:val="28"/>
          <w:rtl/>
        </w:rPr>
        <w:t>ثمّ‌ إنّ‌ المراد بالجاهل - الذي حكمنا بمعذوريّته في المقام - هو الجاهل الغافل أو المعتقد للخلاف و لو من باب التقليد أو الاجتهاد، دون الملتفت المتردّد فيه المقصّر في الفحص و السؤال، فإنّه خارج عن منصرف النصّ‌، كما صرّح به غير واحد</w:t>
      </w:r>
      <w:r w:rsidR="00B90B49">
        <w:rPr>
          <w:rFonts w:hint="cs"/>
          <w:color w:val="000080"/>
          <w:sz w:val="28"/>
          <w:rtl/>
        </w:rPr>
        <w:t xml:space="preserve">. </w:t>
      </w:r>
      <w:r w:rsidR="00B90B49" w:rsidRPr="00B90B49">
        <w:rPr>
          <w:color w:val="000080"/>
          <w:sz w:val="28"/>
          <w:rtl/>
        </w:rPr>
        <w:t>و هكذا الكلام فيما لو كان جهله بالحكم ناشئا من الجهل بحكم آخر، كما لو صلّى نيابة عن الغير فزعم أنّ‌ عليه رعاية حال المنوب عنه في الجهر و الإخفات فأخفت في الجهريّة التي تحمّلها عن المرأة، فإنّه أيضا خارج عن منصرف النصّ‌، و اللّه العالم</w:t>
      </w:r>
      <w:r w:rsidR="00B90B49" w:rsidRPr="00B90B49">
        <w:rPr>
          <w:rFonts w:hint="cs"/>
          <w:sz w:val="28"/>
          <w:rtl/>
        </w:rPr>
        <w:t>»</w:t>
      </w:r>
      <w:r w:rsidR="00B90B49">
        <w:rPr>
          <w:rStyle w:val="FootnoteReference"/>
          <w:sz w:val="28"/>
          <w:rtl/>
        </w:rPr>
        <w:footnoteReference w:id="11"/>
      </w:r>
    </w:p>
    <w:p w14:paraId="45E14027" w14:textId="0ED560D3" w:rsidR="007C1CCA" w:rsidRDefault="007C1CCA" w:rsidP="007C1CCA">
      <w:pPr>
        <w:jc w:val="both"/>
        <w:rPr>
          <w:sz w:val="28"/>
          <w:rtl/>
        </w:rPr>
      </w:pPr>
      <w:r>
        <w:rPr>
          <w:rFonts w:hint="cs"/>
          <w:sz w:val="28"/>
          <w:rtl/>
        </w:rPr>
        <w:t xml:space="preserve">یک شخصی است که نماز استیجاری از طرف خانمی </w:t>
      </w:r>
      <w:r w:rsidR="007E4D4A">
        <w:rPr>
          <w:rFonts w:hint="cs"/>
          <w:sz w:val="28"/>
          <w:rtl/>
        </w:rPr>
        <w:t xml:space="preserve">به او </w:t>
      </w:r>
      <w:r>
        <w:rPr>
          <w:rFonts w:hint="cs"/>
          <w:sz w:val="28"/>
          <w:rtl/>
        </w:rPr>
        <w:t xml:space="preserve">داده اند، همه نماز ها را اخفاتا می خواند، می گوید وظیفه او را انجام می دهم. سپس معلوم می شود که نباید اینطور می خواند. محقق همدانی می فرماید: ما نمی توانیم بگوییم نمازش درست است؛ زیرا جهل به آن ناشی از جهل به حکم دیگری است. این فرمایش وجهی ندارد، زیرا مشمول «لایدری» است. </w:t>
      </w:r>
    </w:p>
    <w:p w14:paraId="6D66E797" w14:textId="77777777" w:rsidR="007C1CCA" w:rsidRDefault="007C1CCA" w:rsidP="007C1CCA">
      <w:pPr>
        <w:jc w:val="both"/>
        <w:rPr>
          <w:sz w:val="28"/>
          <w:rtl/>
        </w:rPr>
      </w:pPr>
      <w:r>
        <w:rPr>
          <w:rFonts w:hint="cs"/>
          <w:sz w:val="28"/>
          <w:rtl/>
        </w:rPr>
        <w:t xml:space="preserve">محقق حائری نیز در کتاب الصلاه ص 192 فرموده اند: روایت زرارۀ شامل جاهل متردد نمی شود؛ به دلیل اینکه: </w:t>
      </w:r>
    </w:p>
    <w:p w14:paraId="1FCF7A61" w14:textId="0B96024E" w:rsidR="007C1CCA" w:rsidRDefault="007C1CCA" w:rsidP="007C1CCA">
      <w:pPr>
        <w:pStyle w:val="ListParagraph"/>
        <w:numPr>
          <w:ilvl w:val="0"/>
          <w:numId w:val="30"/>
        </w:numPr>
        <w:spacing w:after="200"/>
        <w:jc w:val="both"/>
        <w:rPr>
          <w:sz w:val="28"/>
        </w:rPr>
      </w:pPr>
      <w:r>
        <w:rPr>
          <w:rFonts w:hint="cs"/>
          <w:sz w:val="28"/>
          <w:rtl/>
        </w:rPr>
        <w:t xml:space="preserve">شاک (جاهل متردد) اگر متمکن از فحص باشد، بعید نیست که «فعل متعمدا» شامل آن شود. </w:t>
      </w:r>
    </w:p>
    <w:p w14:paraId="75968BB7" w14:textId="77777777" w:rsidR="007C1CCA" w:rsidRDefault="007C1CCA" w:rsidP="007C1CCA">
      <w:pPr>
        <w:pStyle w:val="ListParagraph"/>
        <w:numPr>
          <w:ilvl w:val="0"/>
          <w:numId w:val="30"/>
        </w:numPr>
        <w:spacing w:after="200"/>
        <w:jc w:val="both"/>
        <w:rPr>
          <w:sz w:val="28"/>
        </w:rPr>
      </w:pPr>
      <w:r>
        <w:rPr>
          <w:rFonts w:hint="cs"/>
          <w:sz w:val="28"/>
          <w:rtl/>
        </w:rPr>
        <w:t xml:space="preserve">سپس بالاتر را فرموده است که اصلا ظاهر تقسیم در صحیحه زرارۀ این است که اگر تعمد منشأ برای اخلال به شرطیت اخفات در نماز ظهر بشود، نماز باطل است، و اگر جهل منشأ برای اخلال به شرطیت اخفات در نماز ظهر شود، نماز صحیح است. حال چه زمانی جهل منشأ اخفات می شود؟ وقتی همراه با غفلت باشد. وگرنه نسبت تردد به فعل و ترک مساوی است. آدم متردد نمی داند که نمازش جهری یا اخفاتی است، این تردید هیچ وقت منشأ اختیار جهر در نماز ظهر نمی شود. آنچه منشأ اختیار جهر در نماز ظهر می شود، جهل مرکب است و جهل بسیط نیست؛ یعنی جاهلی که نداند که نداند، منشأ اختیار جهر فی موضع الإخفات می شود، وگرنه کسی که نداند و بداند که نداند، این منشأ اختیار جهر نمی شود. ایشان معتقد است که اگر صدر مفهوم نیز داشته باشد، ذیل منطوق دارد، تفاوتی نمی کند. </w:t>
      </w:r>
    </w:p>
    <w:p w14:paraId="675FEAAE" w14:textId="77777777" w:rsidR="005B0527" w:rsidRDefault="007C1CCA" w:rsidP="007C1CCA">
      <w:pPr>
        <w:jc w:val="both"/>
        <w:rPr>
          <w:sz w:val="28"/>
          <w:rtl/>
        </w:rPr>
      </w:pPr>
      <w:r>
        <w:rPr>
          <w:rFonts w:hint="cs"/>
          <w:sz w:val="28"/>
          <w:rtl/>
        </w:rPr>
        <w:t>امام و محقق داماد همین مطلب ایشان را فرموده اند</w:t>
      </w:r>
      <w:r w:rsidR="005B0527">
        <w:rPr>
          <w:rFonts w:hint="cs"/>
          <w:sz w:val="28"/>
          <w:rtl/>
        </w:rPr>
        <w:t xml:space="preserve"> که</w:t>
      </w:r>
      <w:r>
        <w:rPr>
          <w:rFonts w:hint="cs"/>
          <w:sz w:val="28"/>
          <w:rtl/>
        </w:rPr>
        <w:t xml:space="preserve"> اصل صدر روایت است، ذیل تابع صدر است. </w:t>
      </w:r>
      <w:r w:rsidR="00EA6DE7">
        <w:rPr>
          <w:rFonts w:hint="cs"/>
          <w:sz w:val="28"/>
          <w:rtl/>
        </w:rPr>
        <w:t>«</w:t>
      </w:r>
      <w:r>
        <w:rPr>
          <w:rFonts w:hint="cs"/>
          <w:sz w:val="28"/>
          <w:rtl/>
        </w:rPr>
        <w:t>إن فعل ذلک متعمدا اعاد اصلاۀ» مفهومش این ست که اگر عمدی نبود اشکالی ندارد. حال باید دید که نسبت به جاهل متردد فعل متعمدا صدق می کند یا خیر، اگر صدق کند باطل است و اگر صدق نکند نماز صحیح است.</w:t>
      </w:r>
    </w:p>
    <w:p w14:paraId="728B34CD" w14:textId="14E32289" w:rsidR="007C1CCA" w:rsidRDefault="007C1CCA" w:rsidP="00174EA7">
      <w:pPr>
        <w:jc w:val="both"/>
        <w:rPr>
          <w:sz w:val="28"/>
          <w:rtl/>
        </w:rPr>
      </w:pPr>
      <w:r>
        <w:rPr>
          <w:rFonts w:hint="cs"/>
          <w:sz w:val="28"/>
          <w:rtl/>
        </w:rPr>
        <w:t xml:space="preserve"> ولی این مطلب انصافا درست نیست؛ زیرا بالأخره دو جمله شرطیه ذکر کرده اند در روایت، چرا اصل را جمله اولی بدانیم؟ اگر جمله دوم فاء داشت، مرحوم آیت الله تبریری می فرمودند که فاء تفریع است، (که ما همان را نیز قبول نداریم زیرا شاید ترتیب ذکری باشد) ولی حال که فاء ندارد، چه ترجیحی در جمله اول نسبت به دومی است؟ در نسخ اصلیه فاء وجود دارد و فاء نیز موجود باشد ما قبول نداشتیم. بحث در این است که مفهوم فعل ذلک متعمدا ممک</w:t>
      </w:r>
      <w:r w:rsidR="005B0527">
        <w:rPr>
          <w:rFonts w:hint="cs"/>
          <w:sz w:val="28"/>
          <w:rtl/>
        </w:rPr>
        <w:t>ن</w:t>
      </w:r>
      <w:r>
        <w:rPr>
          <w:rFonts w:hint="cs"/>
          <w:sz w:val="28"/>
          <w:rtl/>
        </w:rPr>
        <w:t xml:space="preserve"> است صدق کند که اگر کسی تعمدش منشأ کار نشده باشد، اشکالی ندارد؛ زیرا تعمد گاهی تعمد به ذات فعل است. روایت می گوید </w:t>
      </w:r>
      <w:r w:rsidR="005B0527">
        <w:rPr>
          <w:rFonts w:hint="cs"/>
          <w:sz w:val="28"/>
          <w:rtl/>
        </w:rPr>
        <w:t>«</w:t>
      </w:r>
      <w:r>
        <w:rPr>
          <w:rFonts w:hint="cs"/>
          <w:sz w:val="28"/>
          <w:rtl/>
        </w:rPr>
        <w:t>تعمد</w:t>
      </w:r>
      <w:r w:rsidR="005B0527">
        <w:rPr>
          <w:rFonts w:hint="cs"/>
          <w:sz w:val="28"/>
          <w:rtl/>
        </w:rPr>
        <w:t>»</w:t>
      </w:r>
      <w:r>
        <w:rPr>
          <w:rFonts w:hint="cs"/>
          <w:sz w:val="28"/>
          <w:rtl/>
        </w:rPr>
        <w:t xml:space="preserve">، تعمد در جهر فی موضع لاینبغی الجهر فیه بود. یعنی متعمد باشد به اینکه این جهر در جایی است که نباید جهر کند. یک وقت می گویند تعمد الجهر، صدق می کند، ولی تعمد فی موضع لاینبغی الجهر فیه، صدق نمی کند. تعمد با </w:t>
      </w:r>
      <w:r w:rsidR="005B0527">
        <w:rPr>
          <w:rFonts w:hint="cs"/>
          <w:sz w:val="28"/>
          <w:rtl/>
        </w:rPr>
        <w:t>این</w:t>
      </w:r>
      <w:r>
        <w:rPr>
          <w:rFonts w:hint="cs"/>
          <w:sz w:val="28"/>
          <w:rtl/>
        </w:rPr>
        <w:t xml:space="preserve"> قید زائد صدق نمی کند. مثل «من قتل مومنا متعمدا» شما</w:t>
      </w:r>
      <w:r w:rsidR="005B0527">
        <w:rPr>
          <w:rFonts w:hint="cs"/>
          <w:sz w:val="28"/>
          <w:rtl/>
        </w:rPr>
        <w:t xml:space="preserve"> مثلا گمان</w:t>
      </w:r>
      <w:r>
        <w:rPr>
          <w:rFonts w:hint="cs"/>
          <w:sz w:val="28"/>
          <w:rtl/>
        </w:rPr>
        <w:t xml:space="preserve"> کردید که فلانی ساب النبی است. کشتید او را به خاطر روای</w:t>
      </w:r>
      <w:r w:rsidR="00174EA7">
        <w:rPr>
          <w:rFonts w:hint="cs"/>
          <w:sz w:val="28"/>
          <w:rtl/>
        </w:rPr>
        <w:t xml:space="preserve">اتی که قتل او را جایز شمرده و </w:t>
      </w:r>
      <w:r>
        <w:rPr>
          <w:rFonts w:hint="cs"/>
          <w:sz w:val="28"/>
          <w:rtl/>
        </w:rPr>
        <w:t xml:space="preserve">مشهور نیز </w:t>
      </w:r>
      <w:r w:rsidR="00174EA7">
        <w:rPr>
          <w:rFonts w:hint="cs"/>
          <w:sz w:val="28"/>
          <w:rtl/>
        </w:rPr>
        <w:t xml:space="preserve">به شرط امن از ضرر </w:t>
      </w:r>
      <w:r>
        <w:rPr>
          <w:rFonts w:hint="cs"/>
          <w:sz w:val="28"/>
          <w:rtl/>
        </w:rPr>
        <w:t>قائل به وجوب هستند. شما برفرض که امن از ضرر داشتید. کشتید و بعد به شما گفتند که این شخص ساب النبی نبود. اشتباه کرده بودید، فهم</w:t>
      </w:r>
      <w:r w:rsidR="00174EA7">
        <w:rPr>
          <w:rFonts w:hint="cs"/>
          <w:sz w:val="28"/>
          <w:rtl/>
        </w:rPr>
        <w:t>یدید</w:t>
      </w:r>
      <w:r>
        <w:rPr>
          <w:rFonts w:hint="cs"/>
          <w:sz w:val="28"/>
          <w:rtl/>
        </w:rPr>
        <w:t xml:space="preserve"> که اشتباه کردید، می گویند قصاص ندارید، زیرا «من قتل مومنا</w:t>
      </w:r>
      <w:r w:rsidR="00174EA7">
        <w:rPr>
          <w:rFonts w:hint="cs"/>
          <w:sz w:val="28"/>
          <w:rtl/>
        </w:rPr>
        <w:t>»</w:t>
      </w:r>
      <w:r>
        <w:rPr>
          <w:rFonts w:hint="cs"/>
          <w:sz w:val="28"/>
          <w:rtl/>
        </w:rPr>
        <w:t xml:space="preserve">یعنی مومن محقون الدم باشد. شما متعمد در قتل مومن محقون الدم نیستید؛ زیرا فکر نمی کردید که وصف محقون الدم بودن بر این شخص باشد. لذا قصاص ندارید، باید دیه بپردازید. </w:t>
      </w:r>
    </w:p>
    <w:p w14:paraId="6175A01F" w14:textId="5C38A83A" w:rsidR="007C1CCA" w:rsidRDefault="007C1CCA" w:rsidP="007C1CCA">
      <w:pPr>
        <w:jc w:val="both"/>
        <w:rPr>
          <w:sz w:val="28"/>
          <w:rtl/>
        </w:rPr>
      </w:pPr>
      <w:r>
        <w:rPr>
          <w:rFonts w:hint="cs"/>
          <w:sz w:val="28"/>
          <w:rtl/>
        </w:rPr>
        <w:t>پس متعمد نیست این آقایی که جهر فی صلاۀ الظهر کرده است؛ زیرا تعمد به جهر فی موضع لاینبغی الجهر فیه ن</w:t>
      </w:r>
      <w:r w:rsidR="00174EA7">
        <w:rPr>
          <w:rFonts w:hint="cs"/>
          <w:sz w:val="28"/>
          <w:rtl/>
        </w:rPr>
        <w:t>دا</w:t>
      </w:r>
      <w:r>
        <w:rPr>
          <w:rFonts w:hint="cs"/>
          <w:sz w:val="28"/>
          <w:rtl/>
        </w:rPr>
        <w:t>رد. لکن چرا منطوق ذیل را ال</w:t>
      </w:r>
      <w:r w:rsidR="007E4D4A">
        <w:rPr>
          <w:rFonts w:hint="cs"/>
          <w:sz w:val="28"/>
          <w:rtl/>
        </w:rPr>
        <w:t>غ</w:t>
      </w:r>
      <w:r>
        <w:rPr>
          <w:rFonts w:hint="cs"/>
          <w:sz w:val="28"/>
          <w:rtl/>
        </w:rPr>
        <w:t xml:space="preserve">اء می کنید؟ منطوق ذیل نیز اگر معنایش این باشد که جهل منشأ جهر شود، اشکالی ندارد. منظوق ذیل با مفهوم صدر، تعارض می کند. وقتی تعارض کرد، نمی توانید به این دلیل تمسک کنید و مقتضای اطلاقات اولیه نیز بطلان نماز است. </w:t>
      </w:r>
    </w:p>
    <w:p w14:paraId="788CA4A4" w14:textId="77777777" w:rsidR="007C1CCA" w:rsidRDefault="007C1CCA" w:rsidP="007C1CCA">
      <w:pPr>
        <w:jc w:val="both"/>
        <w:rPr>
          <w:sz w:val="28"/>
          <w:rtl/>
        </w:rPr>
      </w:pPr>
      <w:r>
        <w:rPr>
          <w:rFonts w:hint="cs"/>
          <w:sz w:val="28"/>
          <w:rtl/>
        </w:rPr>
        <w:t xml:space="preserve">سوال: ذیل می گوید اگر جهل سبب اجهار شود معذور است. </w:t>
      </w:r>
    </w:p>
    <w:p w14:paraId="4695308C" w14:textId="77777777" w:rsidR="007C1CCA" w:rsidRDefault="007C1CCA" w:rsidP="007C1CCA">
      <w:pPr>
        <w:jc w:val="both"/>
        <w:rPr>
          <w:sz w:val="28"/>
          <w:rtl/>
        </w:rPr>
      </w:pPr>
      <w:r>
        <w:rPr>
          <w:rFonts w:hint="cs"/>
          <w:sz w:val="28"/>
          <w:rtl/>
        </w:rPr>
        <w:t xml:space="preserve">جواب: خود این نیز مفهوم دارد. مفهومش این است که اگر کسی ناسیا یا ساهیا أو لایدری انجام ندهد، نمازش تمام نیست. </w:t>
      </w:r>
    </w:p>
    <w:p w14:paraId="64744632" w14:textId="77777777" w:rsidR="007C1CCA" w:rsidRDefault="007C1CCA" w:rsidP="007C1CCA">
      <w:pPr>
        <w:jc w:val="both"/>
        <w:rPr>
          <w:sz w:val="28"/>
          <w:rtl/>
        </w:rPr>
      </w:pPr>
      <w:r>
        <w:rPr>
          <w:rFonts w:hint="cs"/>
          <w:sz w:val="28"/>
          <w:rtl/>
        </w:rPr>
        <w:t xml:space="preserve">سوال: این محقق موضوع نیست؟ </w:t>
      </w:r>
    </w:p>
    <w:p w14:paraId="70A94246" w14:textId="77777777" w:rsidR="00433BD7" w:rsidRDefault="007C1CCA" w:rsidP="007C1CCA">
      <w:pPr>
        <w:jc w:val="both"/>
        <w:rPr>
          <w:sz w:val="28"/>
          <w:rtl/>
        </w:rPr>
      </w:pPr>
      <w:r>
        <w:rPr>
          <w:rFonts w:hint="cs"/>
          <w:sz w:val="28"/>
          <w:rtl/>
        </w:rPr>
        <w:t xml:space="preserve">جواب: خیر. </w:t>
      </w:r>
    </w:p>
    <w:p w14:paraId="5BB5D61C" w14:textId="49576469" w:rsidR="007C1CCA" w:rsidRPr="004E452D" w:rsidRDefault="00433BD7" w:rsidP="007C1CCA">
      <w:pPr>
        <w:jc w:val="both"/>
        <w:rPr>
          <w:sz w:val="28"/>
          <w:rtl/>
        </w:rPr>
      </w:pPr>
      <w:r>
        <w:rPr>
          <w:rFonts w:hint="cs"/>
          <w:sz w:val="28"/>
          <w:rtl/>
        </w:rPr>
        <w:t>خلاصه اینکه فرمایش محقق حائری این مطلب بود که ذکر شد.</w:t>
      </w:r>
      <w:r w:rsidR="007C1CCA">
        <w:rPr>
          <w:rFonts w:hint="cs"/>
          <w:sz w:val="28"/>
          <w:rtl/>
        </w:rPr>
        <w:t xml:space="preserve"> اشکال این فرمایش یک جمله است که از کجای ذلک و هو لایدری استفاده می شود که منشأ این فعل جهل باشد؟ واو حالیه است. أو لایدری، یعنی إن فعل ذلک و هو لایدری، نگفته است که إن فعل ذلک بسبب جهله، منشأ بودن که در روایت مطرح نشده است. در زمان و ظرفی که نادان به حکم است، این کار را کرد وب</w:t>
      </w:r>
      <w:r>
        <w:rPr>
          <w:rFonts w:hint="cs"/>
          <w:sz w:val="28"/>
          <w:rtl/>
        </w:rPr>
        <w:t>ی</w:t>
      </w:r>
      <w:r w:rsidR="007C1CCA">
        <w:rPr>
          <w:rFonts w:hint="cs"/>
          <w:sz w:val="28"/>
          <w:rtl/>
        </w:rPr>
        <w:t xml:space="preserve">ش از این از روایت نمی توان استفاده کرد. پس کلام امام مطلق است و شامل جاهل متردد می شود. </w:t>
      </w:r>
    </w:p>
    <w:p w14:paraId="69E3EA3A" w14:textId="77777777" w:rsidR="007C1CCA" w:rsidRDefault="007C1CCA" w:rsidP="007C1CCA">
      <w:pPr>
        <w:jc w:val="both"/>
        <w:rPr>
          <w:sz w:val="28"/>
          <w:rtl/>
        </w:rPr>
      </w:pPr>
    </w:p>
    <w:p w14:paraId="679DAF26" w14:textId="77777777" w:rsidR="007C1CCA" w:rsidRDefault="007C1CCA" w:rsidP="007C1CCA">
      <w:pPr>
        <w:jc w:val="both"/>
        <w:rPr>
          <w:sz w:val="28"/>
          <w:rtl/>
        </w:rPr>
      </w:pPr>
    </w:p>
    <w:p w14:paraId="27553D37" w14:textId="77777777" w:rsidR="007C1CCA" w:rsidRDefault="007C1CCA" w:rsidP="007C1CCA">
      <w:pPr>
        <w:jc w:val="both"/>
        <w:rPr>
          <w:sz w:val="28"/>
          <w:rtl/>
        </w:rPr>
      </w:pPr>
    </w:p>
    <w:p w14:paraId="0C1A3CDA" w14:textId="77777777" w:rsidR="007C1CCA" w:rsidRPr="00C74224" w:rsidRDefault="007C1CCA" w:rsidP="007C1CCA">
      <w:pPr>
        <w:jc w:val="both"/>
        <w:rPr>
          <w:sz w:val="28"/>
          <w:rtl/>
        </w:rPr>
      </w:pPr>
    </w:p>
    <w:p w14:paraId="5AC80A34" w14:textId="1E88EF9C" w:rsidR="001516EF" w:rsidRDefault="00252981" w:rsidP="003C6470">
      <w:pPr>
        <w:jc w:val="both"/>
        <w:rPr>
          <w:rtl/>
        </w:rPr>
      </w:pPr>
      <w:r>
        <w:rPr>
          <w:rFonts w:hint="cs"/>
          <w:rtl/>
        </w:rPr>
        <w:t xml:space="preserve"> </w:t>
      </w:r>
    </w:p>
    <w:sectPr w:rsidR="001516EF" w:rsidSect="00F91B85">
      <w:headerReference w:type="default" r:id="rId9"/>
      <w:footerReference w:type="default" r:id="rId10"/>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80F6CA" w14:textId="77777777" w:rsidR="004D52B0" w:rsidRDefault="004D52B0" w:rsidP="008B750B">
      <w:pPr>
        <w:spacing w:line="240" w:lineRule="auto"/>
      </w:pPr>
      <w:r>
        <w:separator/>
      </w:r>
    </w:p>
  </w:endnote>
  <w:endnote w:type="continuationSeparator" w:id="0">
    <w:p w14:paraId="2E0FD93A" w14:textId="77777777" w:rsidR="004D52B0" w:rsidRDefault="004D52B0"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embedRegular r:id="rId1" w:subsetted="1" w:fontKey="{36346A6A-D79A-44CA-A7A3-F1CC27D1756B}"/>
  </w:font>
  <w:font w:name="B Badr">
    <w:panose1 w:val="00000400000000000000"/>
    <w:charset w:val="B2"/>
    <w:family w:val="auto"/>
    <w:pitch w:val="variable"/>
    <w:sig w:usb0="00002001" w:usb1="80000000" w:usb2="00000008" w:usb3="00000000" w:csb0="00000040" w:csb1="00000000"/>
    <w:embedRegular r:id="rId2" w:fontKey="{A9888676-D251-41A2-8781-C6ED318A4528}"/>
    <w:embedBold r:id="rId3" w:fontKey="{AA89FF9E-BAAB-4794-B2E2-E8E63F035407}"/>
    <w:embedBoldItalic r:id="rId4" w:fontKey="{96DA9EDB-FF7E-4966-A49F-31BCD7E5EABB}"/>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embedRegular r:id="rId5" w:subsetted="1" w:fontKey="{949FE03E-8D31-4433-A5EA-BAA5F95B4244}"/>
  </w:font>
  <w:font w:name="B Titr">
    <w:panose1 w:val="00000700000000000000"/>
    <w:charset w:val="B2"/>
    <w:family w:val="auto"/>
    <w:pitch w:val="variable"/>
    <w:sig w:usb0="00002001" w:usb1="80000000" w:usb2="00000008" w:usb3="00000000" w:csb0="00000040" w:csb1="00000000"/>
    <w:embedRegular r:id="rId6" w:fontKey="{D19D58AB-C716-46B3-9ED5-050150C8C808}"/>
    <w:embedBold r:id="rId7" w:fontKey="{AED8B68B-9094-4D8A-8A64-F1FB414C34B7}"/>
  </w:font>
  <w:font w:name="B Lotus">
    <w:panose1 w:val="00000400000000000000"/>
    <w:charset w:val="B2"/>
    <w:family w:val="auto"/>
    <w:pitch w:val="variable"/>
    <w:sig w:usb0="00002001" w:usb1="80000000" w:usb2="00000008" w:usb3="00000000" w:csb0="00000040" w:csb1="00000000"/>
    <w:embedRegular r:id="rId8" w:fontKey="{73FECB53-474C-4C23-9DC6-CF81310FBC2F}"/>
  </w:font>
  <w:font w:name="Tahoma">
    <w:panose1 w:val="020B0604030504040204"/>
    <w:charset w:val="00"/>
    <w:family w:val="swiss"/>
    <w:notTrueType/>
    <w:pitch w:val="variable"/>
    <w:sig w:usb0="00000003" w:usb1="00000000" w:usb2="00000000" w:usb3="00000000" w:csb0="00000001" w:csb1="00000000"/>
  </w:font>
  <w:font w:name="Alaem">
    <w:altName w:val="Times New Roman"/>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0" w:type="auto"/>
      <w:tblLook w:val="04A0" w:firstRow="1" w:lastRow="0" w:firstColumn="1" w:lastColumn="0" w:noHBand="0" w:noVBand="1"/>
    </w:tblPr>
    <w:tblGrid>
      <w:gridCol w:w="3382"/>
      <w:gridCol w:w="2252"/>
      <w:gridCol w:w="4786"/>
    </w:tblGrid>
    <w:tr w:rsidR="006D44C1" w:rsidRPr="006D44C1" w14:paraId="4198F8AB" w14:textId="77777777" w:rsidTr="0020241A">
      <w:tc>
        <w:tcPr>
          <w:tcW w:w="3382" w:type="dxa"/>
          <w:tcBorders>
            <w:top w:val="nil"/>
            <w:left w:val="nil"/>
            <w:bottom w:val="nil"/>
            <w:right w:val="nil"/>
          </w:tcBorders>
        </w:tcPr>
        <w:p w14:paraId="17D2A898" w14:textId="41F04C61" w:rsidR="006D44C1" w:rsidRDefault="00F71250" w:rsidP="006D44C1">
          <w:pPr>
            <w:pStyle w:val="Footer"/>
            <w:rPr>
              <w:rtl/>
            </w:rPr>
          </w:pPr>
          <w:r>
            <w:rPr>
              <w:rFonts w:hint="cs"/>
              <w:rtl/>
            </w:rPr>
            <w:t xml:space="preserve">مدرسه فقهی امام محمد باقر </w:t>
          </w:r>
          <w:r w:rsidRPr="00F71250">
            <w:rPr>
              <w:rFonts w:hint="cs"/>
              <w:sz w:val="20"/>
              <w:szCs w:val="20"/>
              <w:rtl/>
            </w:rPr>
            <w:t>علیه السلام</w:t>
          </w:r>
        </w:p>
      </w:tc>
      <w:tc>
        <w:tcPr>
          <w:tcW w:w="2252" w:type="dxa"/>
          <w:tcBorders>
            <w:top w:val="nil"/>
            <w:left w:val="nil"/>
            <w:bottom w:val="nil"/>
            <w:right w:val="nil"/>
          </w:tcBorders>
          <w:vAlign w:val="center"/>
        </w:tcPr>
        <w:p w14:paraId="079A8DA3" w14:textId="77777777" w:rsidR="006D44C1" w:rsidRDefault="006D44C1" w:rsidP="006D44C1">
          <w:pPr>
            <w:pStyle w:val="Footer"/>
            <w:jc w:val="right"/>
            <w:rPr>
              <w:rtl/>
            </w:rPr>
          </w:pPr>
          <w:r>
            <w:rPr>
              <w:rFonts w:hint="cs"/>
              <w:rtl/>
            </w:rPr>
            <w:t xml:space="preserve">صفحه </w:t>
          </w:r>
          <w:r>
            <w:fldChar w:fldCharType="begin"/>
          </w:r>
          <w:r>
            <w:instrText>PAGE   \* MERGEFORMAT</w:instrText>
          </w:r>
          <w:r>
            <w:fldChar w:fldCharType="separate"/>
          </w:r>
          <w:r w:rsidR="00425FD8" w:rsidRPr="00425FD8">
            <w:rPr>
              <w:noProof/>
              <w:rtl/>
              <w:lang w:val="fa-IR"/>
            </w:rPr>
            <w:t>1</w:t>
          </w:r>
          <w:r>
            <w:rPr>
              <w:noProof/>
            </w:rPr>
            <w:fldChar w:fldCharType="end"/>
          </w:r>
        </w:p>
      </w:tc>
      <w:tc>
        <w:tcPr>
          <w:tcW w:w="4786" w:type="dxa"/>
          <w:tcBorders>
            <w:top w:val="nil"/>
            <w:left w:val="nil"/>
            <w:bottom w:val="nil"/>
            <w:right w:val="nil"/>
          </w:tcBorders>
          <w:vAlign w:val="center"/>
        </w:tcPr>
        <w:p w14:paraId="4F386574" w14:textId="77777777" w:rsidR="006D44C1" w:rsidRPr="006D44C1" w:rsidRDefault="006D44C1" w:rsidP="001B6799">
          <w:pPr>
            <w:pStyle w:val="Footer"/>
            <w:bidi w:val="0"/>
            <w:rPr>
              <w:color w:val="808080" w:themeColor="background1" w:themeShade="80"/>
              <w:rtl/>
            </w:rPr>
          </w:pPr>
          <w:bookmarkStart w:id="21" w:name="BokAdres"/>
          <w:bookmarkEnd w:id="21"/>
        </w:p>
      </w:tc>
    </w:tr>
  </w:tbl>
  <w:p w14:paraId="248896AF" w14:textId="77777777" w:rsidR="00FA3B17" w:rsidRDefault="00FA3B17" w:rsidP="00FA5F3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8B5D78" w14:textId="77777777" w:rsidR="004D52B0" w:rsidRDefault="004D52B0" w:rsidP="008B750B">
      <w:pPr>
        <w:spacing w:line="240" w:lineRule="auto"/>
      </w:pPr>
      <w:r>
        <w:separator/>
      </w:r>
    </w:p>
  </w:footnote>
  <w:footnote w:type="continuationSeparator" w:id="0">
    <w:p w14:paraId="332B6A26" w14:textId="77777777" w:rsidR="004D52B0" w:rsidRDefault="004D52B0" w:rsidP="008B750B">
      <w:pPr>
        <w:spacing w:line="240" w:lineRule="auto"/>
      </w:pPr>
      <w:r>
        <w:continuationSeparator/>
      </w:r>
    </w:p>
  </w:footnote>
  <w:footnote w:id="1">
    <w:p w14:paraId="6CED6F3C" w14:textId="5212D539" w:rsidR="007C1CCA" w:rsidRPr="00B11C7B" w:rsidRDefault="007C1CCA" w:rsidP="007C1CCA">
      <w:pPr>
        <w:pStyle w:val="FootnoteText"/>
        <w:jc w:val="both"/>
      </w:pPr>
      <w:r w:rsidRPr="00B11C7B">
        <w:footnoteRef/>
      </w:r>
      <w:r w:rsidRPr="00B11C7B">
        <w:rPr>
          <w:rtl/>
        </w:rPr>
        <w:t xml:space="preserve"> </w:t>
      </w:r>
      <w:hyperlink r:id="rId1" w:history="1">
        <w:r w:rsidRPr="00B11C7B">
          <w:rPr>
            <w:rStyle w:val="Hyperlink"/>
            <w:rtl/>
          </w:rPr>
          <w:t>العروة الوثق</w:t>
        </w:r>
        <w:r w:rsidRPr="00B11C7B">
          <w:rPr>
            <w:rStyle w:val="Hyperlink"/>
            <w:rFonts w:hint="cs"/>
            <w:rtl/>
          </w:rPr>
          <w:t>ی</w:t>
        </w:r>
        <w:r w:rsidRPr="00B11C7B">
          <w:rPr>
            <w:rStyle w:val="Hyperlink"/>
            <w:rFonts w:hint="eastAsia"/>
            <w:rtl/>
          </w:rPr>
          <w:t>،</w:t>
        </w:r>
        <w:r w:rsidRPr="00B11C7B">
          <w:rPr>
            <w:rStyle w:val="Hyperlink"/>
            <w:rtl/>
          </w:rPr>
          <w:t xml:space="preserve"> الس</w:t>
        </w:r>
        <w:r w:rsidRPr="00B11C7B">
          <w:rPr>
            <w:rStyle w:val="Hyperlink"/>
            <w:rFonts w:hint="cs"/>
            <w:rtl/>
          </w:rPr>
          <w:t>ی</w:t>
        </w:r>
        <w:r w:rsidRPr="00B11C7B">
          <w:rPr>
            <w:rStyle w:val="Hyperlink"/>
            <w:rFonts w:hint="eastAsia"/>
            <w:rtl/>
          </w:rPr>
          <w:t>د</w:t>
        </w:r>
        <w:r w:rsidRPr="00B11C7B">
          <w:rPr>
            <w:rStyle w:val="Hyperlink"/>
            <w:rtl/>
          </w:rPr>
          <w:t xml:space="preserve"> محمد کاظم الطباطبائ</w:t>
        </w:r>
        <w:r w:rsidRPr="00B11C7B">
          <w:rPr>
            <w:rStyle w:val="Hyperlink"/>
            <w:rFonts w:hint="cs"/>
            <w:rtl/>
          </w:rPr>
          <w:t>ی</w:t>
        </w:r>
        <w:r w:rsidRPr="00B11C7B">
          <w:rPr>
            <w:rStyle w:val="Hyperlink"/>
            <w:rtl/>
          </w:rPr>
          <w:t xml:space="preserve"> ال</w:t>
        </w:r>
        <w:r w:rsidRPr="00B11C7B">
          <w:rPr>
            <w:rStyle w:val="Hyperlink"/>
            <w:rFonts w:hint="cs"/>
            <w:rtl/>
          </w:rPr>
          <w:t>ی</w:t>
        </w:r>
        <w:r w:rsidRPr="00B11C7B">
          <w:rPr>
            <w:rStyle w:val="Hyperlink"/>
            <w:rFonts w:hint="eastAsia"/>
            <w:rtl/>
          </w:rPr>
          <w:t>زد</w:t>
        </w:r>
        <w:r w:rsidRPr="00B11C7B">
          <w:rPr>
            <w:rStyle w:val="Hyperlink"/>
            <w:rFonts w:hint="cs"/>
            <w:rtl/>
          </w:rPr>
          <w:t>ی</w:t>
        </w:r>
        <w:r w:rsidRPr="00B11C7B">
          <w:rPr>
            <w:rStyle w:val="Hyperlink"/>
            <w:rFonts w:hint="eastAsia"/>
            <w:rtl/>
          </w:rPr>
          <w:t>،</w:t>
        </w:r>
        <w:r w:rsidRPr="00B11C7B">
          <w:rPr>
            <w:rStyle w:val="Hyperlink"/>
            <w:rtl/>
          </w:rPr>
          <w:t xml:space="preserve"> ج1، ص650.</w:t>
        </w:r>
      </w:hyperlink>
    </w:p>
  </w:footnote>
  <w:footnote w:id="2">
    <w:p w14:paraId="55A70343" w14:textId="27D50069" w:rsidR="009A75D8" w:rsidRPr="009A75D8" w:rsidRDefault="009A75D8" w:rsidP="009A75D8">
      <w:pPr>
        <w:pStyle w:val="FootnoteText"/>
      </w:pPr>
      <w:r w:rsidRPr="009A75D8">
        <w:footnoteRef/>
      </w:r>
      <w:r w:rsidRPr="009A75D8">
        <w:rPr>
          <w:rtl/>
        </w:rPr>
        <w:t xml:space="preserve"> </w:t>
      </w:r>
      <w:hyperlink r:id="rId2" w:history="1">
        <w:r w:rsidRPr="009A75D8">
          <w:rPr>
            <w:rStyle w:val="Hyperlink"/>
            <w:rtl/>
          </w:rPr>
          <w:t>العروة الوثق</w:t>
        </w:r>
        <w:r w:rsidRPr="009A75D8">
          <w:rPr>
            <w:rStyle w:val="Hyperlink"/>
            <w:rFonts w:hint="cs"/>
            <w:rtl/>
          </w:rPr>
          <w:t>ی</w:t>
        </w:r>
        <w:r w:rsidRPr="009A75D8">
          <w:rPr>
            <w:rStyle w:val="Hyperlink"/>
            <w:rtl/>
          </w:rPr>
          <w:t xml:space="preserve"> (المحش</w:t>
        </w:r>
        <w:r w:rsidRPr="009A75D8">
          <w:rPr>
            <w:rStyle w:val="Hyperlink"/>
            <w:rFonts w:hint="cs"/>
            <w:rtl/>
          </w:rPr>
          <w:t>ی</w:t>
        </w:r>
        <w:r w:rsidRPr="009A75D8">
          <w:rPr>
            <w:rStyle w:val="Hyperlink"/>
            <w:rtl/>
          </w:rPr>
          <w:t>)، الس</w:t>
        </w:r>
        <w:r w:rsidRPr="009A75D8">
          <w:rPr>
            <w:rStyle w:val="Hyperlink"/>
            <w:rFonts w:hint="cs"/>
            <w:rtl/>
          </w:rPr>
          <w:t>ی</w:t>
        </w:r>
        <w:r w:rsidRPr="009A75D8">
          <w:rPr>
            <w:rStyle w:val="Hyperlink"/>
            <w:rFonts w:hint="eastAsia"/>
            <w:rtl/>
          </w:rPr>
          <w:t>د</w:t>
        </w:r>
        <w:r w:rsidRPr="009A75D8">
          <w:rPr>
            <w:rStyle w:val="Hyperlink"/>
            <w:rtl/>
          </w:rPr>
          <w:t xml:space="preserve"> محمد کاظم الطباطبائ</w:t>
        </w:r>
        <w:r w:rsidRPr="009A75D8">
          <w:rPr>
            <w:rStyle w:val="Hyperlink"/>
            <w:rFonts w:hint="cs"/>
            <w:rtl/>
          </w:rPr>
          <w:t>ی</w:t>
        </w:r>
        <w:r w:rsidRPr="009A75D8">
          <w:rPr>
            <w:rStyle w:val="Hyperlink"/>
            <w:rtl/>
          </w:rPr>
          <w:t xml:space="preserve"> ال</w:t>
        </w:r>
        <w:r w:rsidRPr="009A75D8">
          <w:rPr>
            <w:rStyle w:val="Hyperlink"/>
            <w:rFonts w:hint="cs"/>
            <w:rtl/>
          </w:rPr>
          <w:t>ی</w:t>
        </w:r>
        <w:r w:rsidRPr="009A75D8">
          <w:rPr>
            <w:rStyle w:val="Hyperlink"/>
            <w:rFonts w:hint="eastAsia"/>
            <w:rtl/>
          </w:rPr>
          <w:t>زد</w:t>
        </w:r>
        <w:r w:rsidRPr="009A75D8">
          <w:rPr>
            <w:rStyle w:val="Hyperlink"/>
            <w:rFonts w:hint="cs"/>
            <w:rtl/>
          </w:rPr>
          <w:t>ی</w:t>
        </w:r>
        <w:r w:rsidRPr="009A75D8">
          <w:rPr>
            <w:rStyle w:val="Hyperlink"/>
            <w:rFonts w:hint="eastAsia"/>
            <w:rtl/>
          </w:rPr>
          <w:t>،</w:t>
        </w:r>
        <w:r w:rsidRPr="009A75D8">
          <w:rPr>
            <w:rStyle w:val="Hyperlink"/>
            <w:rtl/>
          </w:rPr>
          <w:t xml:space="preserve"> ج3، ص114.</w:t>
        </w:r>
      </w:hyperlink>
    </w:p>
  </w:footnote>
  <w:footnote w:id="3">
    <w:p w14:paraId="6694DC1D" w14:textId="4CA45658" w:rsidR="009A75D8" w:rsidRPr="009A75D8" w:rsidRDefault="009A75D8" w:rsidP="009A75D8">
      <w:pPr>
        <w:pStyle w:val="FootnoteText"/>
      </w:pPr>
      <w:r w:rsidRPr="009A75D8">
        <w:footnoteRef/>
      </w:r>
      <w:r w:rsidRPr="009A75D8">
        <w:rPr>
          <w:rtl/>
        </w:rPr>
        <w:t xml:space="preserve"> </w:t>
      </w:r>
      <w:hyperlink r:id="rId3" w:history="1">
        <w:r w:rsidRPr="009A75D8">
          <w:rPr>
            <w:rStyle w:val="Hyperlink"/>
            <w:rtl/>
          </w:rPr>
          <w:t>العروة الوثق</w:t>
        </w:r>
        <w:r w:rsidRPr="009A75D8">
          <w:rPr>
            <w:rStyle w:val="Hyperlink"/>
            <w:rFonts w:hint="cs"/>
            <w:rtl/>
          </w:rPr>
          <w:t>ی</w:t>
        </w:r>
        <w:r w:rsidRPr="009A75D8">
          <w:rPr>
            <w:rStyle w:val="Hyperlink"/>
            <w:rtl/>
          </w:rPr>
          <w:t xml:space="preserve"> (المحش</w:t>
        </w:r>
        <w:r w:rsidRPr="009A75D8">
          <w:rPr>
            <w:rStyle w:val="Hyperlink"/>
            <w:rFonts w:hint="cs"/>
            <w:rtl/>
          </w:rPr>
          <w:t>ی</w:t>
        </w:r>
        <w:r w:rsidRPr="009A75D8">
          <w:rPr>
            <w:rStyle w:val="Hyperlink"/>
            <w:rtl/>
          </w:rPr>
          <w:t>)، الس</w:t>
        </w:r>
        <w:r w:rsidRPr="009A75D8">
          <w:rPr>
            <w:rStyle w:val="Hyperlink"/>
            <w:rFonts w:hint="cs"/>
            <w:rtl/>
          </w:rPr>
          <w:t>ی</w:t>
        </w:r>
        <w:r w:rsidRPr="009A75D8">
          <w:rPr>
            <w:rStyle w:val="Hyperlink"/>
            <w:rFonts w:hint="eastAsia"/>
            <w:rtl/>
          </w:rPr>
          <w:t>د</w:t>
        </w:r>
        <w:r w:rsidRPr="009A75D8">
          <w:rPr>
            <w:rStyle w:val="Hyperlink"/>
            <w:rtl/>
          </w:rPr>
          <w:t xml:space="preserve"> محمد کاظم الطباطبائ</w:t>
        </w:r>
        <w:r w:rsidRPr="009A75D8">
          <w:rPr>
            <w:rStyle w:val="Hyperlink"/>
            <w:rFonts w:hint="cs"/>
            <w:rtl/>
          </w:rPr>
          <w:t>ی</w:t>
        </w:r>
        <w:r w:rsidRPr="009A75D8">
          <w:rPr>
            <w:rStyle w:val="Hyperlink"/>
            <w:rtl/>
          </w:rPr>
          <w:t xml:space="preserve"> ال</w:t>
        </w:r>
        <w:r w:rsidRPr="009A75D8">
          <w:rPr>
            <w:rStyle w:val="Hyperlink"/>
            <w:rFonts w:hint="cs"/>
            <w:rtl/>
          </w:rPr>
          <w:t>ی</w:t>
        </w:r>
        <w:r w:rsidRPr="009A75D8">
          <w:rPr>
            <w:rStyle w:val="Hyperlink"/>
            <w:rFonts w:hint="eastAsia"/>
            <w:rtl/>
          </w:rPr>
          <w:t>زد</w:t>
        </w:r>
        <w:r w:rsidRPr="009A75D8">
          <w:rPr>
            <w:rStyle w:val="Hyperlink"/>
            <w:rFonts w:hint="cs"/>
            <w:rtl/>
          </w:rPr>
          <w:t>ی</w:t>
        </w:r>
        <w:r w:rsidRPr="009A75D8">
          <w:rPr>
            <w:rStyle w:val="Hyperlink"/>
            <w:rFonts w:hint="eastAsia"/>
            <w:rtl/>
          </w:rPr>
          <w:t>،</w:t>
        </w:r>
        <w:r w:rsidRPr="009A75D8">
          <w:rPr>
            <w:rStyle w:val="Hyperlink"/>
            <w:rtl/>
          </w:rPr>
          <w:t xml:space="preserve"> ج3، ص114.</w:t>
        </w:r>
      </w:hyperlink>
    </w:p>
  </w:footnote>
  <w:footnote w:id="4">
    <w:p w14:paraId="41D34F99" w14:textId="35FADC00" w:rsidR="009A75D8" w:rsidRDefault="009A75D8">
      <w:pPr>
        <w:pStyle w:val="FootnoteText"/>
      </w:pPr>
      <w:r>
        <w:rPr>
          <w:rStyle w:val="FootnoteReference"/>
        </w:rPr>
        <w:footnoteRef/>
      </w:r>
      <w:r>
        <w:rPr>
          <w:rtl/>
        </w:rPr>
        <w:t xml:space="preserve"> </w:t>
      </w:r>
      <w:r>
        <w:rPr>
          <w:rFonts w:hint="cs"/>
          <w:rtl/>
        </w:rPr>
        <w:t xml:space="preserve">.همان. </w:t>
      </w:r>
    </w:p>
  </w:footnote>
  <w:footnote w:id="5">
    <w:p w14:paraId="4EADB136" w14:textId="60AE1D5A" w:rsidR="00C30F5C" w:rsidRPr="00C30F5C" w:rsidRDefault="00C30F5C" w:rsidP="00C30F5C">
      <w:pPr>
        <w:pStyle w:val="FootnoteText"/>
      </w:pPr>
      <w:r w:rsidRPr="00C30F5C">
        <w:footnoteRef/>
      </w:r>
      <w:r w:rsidRPr="00C30F5C">
        <w:rPr>
          <w:rtl/>
        </w:rPr>
        <w:t xml:space="preserve"> </w:t>
      </w:r>
      <w:hyperlink r:id="rId4" w:history="1">
        <w:r w:rsidRPr="00C30F5C">
          <w:rPr>
            <w:rStyle w:val="Hyperlink"/>
            <w:rtl/>
          </w:rPr>
          <w:t>العروة الوثق</w:t>
        </w:r>
        <w:r w:rsidRPr="00C30F5C">
          <w:rPr>
            <w:rStyle w:val="Hyperlink"/>
            <w:rFonts w:hint="cs"/>
            <w:rtl/>
          </w:rPr>
          <w:t>ی</w:t>
        </w:r>
        <w:r w:rsidRPr="00C30F5C">
          <w:rPr>
            <w:rStyle w:val="Hyperlink"/>
            <w:rtl/>
          </w:rPr>
          <w:t xml:space="preserve"> (المحش</w:t>
        </w:r>
        <w:r w:rsidRPr="00C30F5C">
          <w:rPr>
            <w:rStyle w:val="Hyperlink"/>
            <w:rFonts w:hint="cs"/>
            <w:rtl/>
          </w:rPr>
          <w:t>ی</w:t>
        </w:r>
        <w:r w:rsidRPr="00C30F5C">
          <w:rPr>
            <w:rStyle w:val="Hyperlink"/>
            <w:rtl/>
          </w:rPr>
          <w:t>)، الس</w:t>
        </w:r>
        <w:r w:rsidRPr="00C30F5C">
          <w:rPr>
            <w:rStyle w:val="Hyperlink"/>
            <w:rFonts w:hint="cs"/>
            <w:rtl/>
          </w:rPr>
          <w:t>ی</w:t>
        </w:r>
        <w:r w:rsidRPr="00C30F5C">
          <w:rPr>
            <w:rStyle w:val="Hyperlink"/>
            <w:rFonts w:hint="eastAsia"/>
            <w:rtl/>
          </w:rPr>
          <w:t>د</w:t>
        </w:r>
        <w:r w:rsidRPr="00C30F5C">
          <w:rPr>
            <w:rStyle w:val="Hyperlink"/>
            <w:rtl/>
          </w:rPr>
          <w:t xml:space="preserve"> محمد کاظم الطباطبائ</w:t>
        </w:r>
        <w:r w:rsidRPr="00C30F5C">
          <w:rPr>
            <w:rStyle w:val="Hyperlink"/>
            <w:rFonts w:hint="cs"/>
            <w:rtl/>
          </w:rPr>
          <w:t>ی</w:t>
        </w:r>
        <w:r w:rsidRPr="00C30F5C">
          <w:rPr>
            <w:rStyle w:val="Hyperlink"/>
            <w:rtl/>
          </w:rPr>
          <w:t xml:space="preserve"> ال</w:t>
        </w:r>
        <w:r w:rsidRPr="00C30F5C">
          <w:rPr>
            <w:rStyle w:val="Hyperlink"/>
            <w:rFonts w:hint="cs"/>
            <w:rtl/>
          </w:rPr>
          <w:t>ی</w:t>
        </w:r>
        <w:r w:rsidRPr="00C30F5C">
          <w:rPr>
            <w:rStyle w:val="Hyperlink"/>
            <w:rFonts w:hint="eastAsia"/>
            <w:rtl/>
          </w:rPr>
          <w:t>زد</w:t>
        </w:r>
        <w:r w:rsidRPr="00C30F5C">
          <w:rPr>
            <w:rStyle w:val="Hyperlink"/>
            <w:rFonts w:hint="cs"/>
            <w:rtl/>
          </w:rPr>
          <w:t>ی</w:t>
        </w:r>
        <w:r w:rsidRPr="00C30F5C">
          <w:rPr>
            <w:rStyle w:val="Hyperlink"/>
            <w:rFonts w:hint="eastAsia"/>
            <w:rtl/>
          </w:rPr>
          <w:t>،</w:t>
        </w:r>
        <w:r w:rsidRPr="00C30F5C">
          <w:rPr>
            <w:rStyle w:val="Hyperlink"/>
            <w:rtl/>
          </w:rPr>
          <w:t xml:space="preserve"> ج3، ص114.</w:t>
        </w:r>
      </w:hyperlink>
      <w:r>
        <w:rPr>
          <w:rFonts w:hint="cs"/>
          <w:rtl/>
        </w:rPr>
        <w:t xml:space="preserve"> «</w:t>
      </w:r>
      <w:r w:rsidRPr="00C30F5C">
        <w:rPr>
          <w:rtl/>
        </w:rPr>
        <w:t xml:space="preserve"> الظاهر البطلان حينئ</w:t>
      </w:r>
      <w:r>
        <w:rPr>
          <w:rFonts w:hint="cs"/>
          <w:rtl/>
        </w:rPr>
        <w:t>ذ».</w:t>
      </w:r>
    </w:p>
  </w:footnote>
  <w:footnote w:id="6">
    <w:p w14:paraId="57B4543D" w14:textId="40DCE555" w:rsidR="00BF28B8" w:rsidRPr="00BF28B8" w:rsidRDefault="00BF28B8" w:rsidP="00BF28B8">
      <w:pPr>
        <w:pStyle w:val="FootnoteText"/>
      </w:pPr>
      <w:r w:rsidRPr="00BF28B8">
        <w:footnoteRef/>
      </w:r>
      <w:r w:rsidRPr="00BF28B8">
        <w:rPr>
          <w:rtl/>
        </w:rPr>
        <w:t xml:space="preserve"> </w:t>
      </w:r>
      <w:hyperlink r:id="rId5" w:history="1">
        <w:r w:rsidRPr="00BF28B8">
          <w:rPr>
            <w:rStyle w:val="Hyperlink"/>
            <w:rFonts w:hint="eastAsia"/>
            <w:rtl/>
          </w:rPr>
          <w:t>الکاف</w:t>
        </w:r>
        <w:r w:rsidRPr="00BF28B8">
          <w:rPr>
            <w:rStyle w:val="Hyperlink"/>
            <w:rFonts w:hint="cs"/>
            <w:rtl/>
          </w:rPr>
          <w:t>ی</w:t>
        </w:r>
        <w:r w:rsidRPr="00BF28B8">
          <w:rPr>
            <w:rStyle w:val="Hyperlink"/>
            <w:rFonts w:hint="eastAsia"/>
            <w:rtl/>
          </w:rPr>
          <w:t>،</w:t>
        </w:r>
        <w:r w:rsidRPr="00BF28B8">
          <w:rPr>
            <w:rStyle w:val="Hyperlink"/>
            <w:rtl/>
          </w:rPr>
          <w:t xml:space="preserve"> محمد بن </w:t>
        </w:r>
        <w:r w:rsidRPr="00BF28B8">
          <w:rPr>
            <w:rStyle w:val="Hyperlink"/>
            <w:rFonts w:hint="cs"/>
            <w:rtl/>
          </w:rPr>
          <w:t>ی</w:t>
        </w:r>
        <w:r w:rsidRPr="00BF28B8">
          <w:rPr>
            <w:rStyle w:val="Hyperlink"/>
            <w:rFonts w:hint="eastAsia"/>
            <w:rtl/>
          </w:rPr>
          <w:t>عقوب</w:t>
        </w:r>
        <w:r w:rsidRPr="00BF28B8">
          <w:rPr>
            <w:rStyle w:val="Hyperlink"/>
            <w:rtl/>
          </w:rPr>
          <w:t xml:space="preserve"> کل</w:t>
        </w:r>
        <w:r w:rsidRPr="00BF28B8">
          <w:rPr>
            <w:rStyle w:val="Hyperlink"/>
            <w:rFonts w:hint="cs"/>
            <w:rtl/>
          </w:rPr>
          <w:t>ی</w:t>
        </w:r>
        <w:r w:rsidRPr="00BF28B8">
          <w:rPr>
            <w:rStyle w:val="Hyperlink"/>
            <w:rFonts w:hint="eastAsia"/>
            <w:rtl/>
          </w:rPr>
          <w:t>ن</w:t>
        </w:r>
        <w:r w:rsidRPr="00BF28B8">
          <w:rPr>
            <w:rStyle w:val="Hyperlink"/>
            <w:rFonts w:hint="cs"/>
            <w:rtl/>
          </w:rPr>
          <w:t>ی</w:t>
        </w:r>
        <w:r w:rsidRPr="00BF28B8">
          <w:rPr>
            <w:rStyle w:val="Hyperlink"/>
            <w:rFonts w:hint="eastAsia"/>
            <w:rtl/>
          </w:rPr>
          <w:t>،</w:t>
        </w:r>
        <w:r w:rsidRPr="00BF28B8">
          <w:rPr>
            <w:rStyle w:val="Hyperlink"/>
            <w:rtl/>
          </w:rPr>
          <w:t xml:space="preserve"> ج5، ص535.</w:t>
        </w:r>
      </w:hyperlink>
    </w:p>
  </w:footnote>
  <w:footnote w:id="7">
    <w:p w14:paraId="56988CB9" w14:textId="3C85A109" w:rsidR="00923D90" w:rsidRPr="00923D90" w:rsidRDefault="00923D90" w:rsidP="00923D90">
      <w:pPr>
        <w:pStyle w:val="FootnoteText"/>
      </w:pPr>
      <w:r w:rsidRPr="00923D90">
        <w:footnoteRef/>
      </w:r>
      <w:r w:rsidRPr="00923D90">
        <w:rPr>
          <w:rtl/>
        </w:rPr>
        <w:t xml:space="preserve"> </w:t>
      </w:r>
      <w:hyperlink r:id="rId6" w:history="1">
        <w:r w:rsidRPr="00923D90">
          <w:rPr>
            <w:rStyle w:val="Hyperlink"/>
            <w:rFonts w:hint="eastAsia"/>
            <w:rtl/>
          </w:rPr>
          <w:t>تهذ</w:t>
        </w:r>
        <w:r w:rsidRPr="00923D90">
          <w:rPr>
            <w:rStyle w:val="Hyperlink"/>
            <w:rFonts w:hint="cs"/>
            <w:rtl/>
          </w:rPr>
          <w:t>ی</w:t>
        </w:r>
        <w:r w:rsidRPr="00923D90">
          <w:rPr>
            <w:rStyle w:val="Hyperlink"/>
            <w:rFonts w:hint="eastAsia"/>
            <w:rtl/>
          </w:rPr>
          <w:t>ب</w:t>
        </w:r>
        <w:r w:rsidRPr="00923D90">
          <w:rPr>
            <w:rStyle w:val="Hyperlink"/>
            <w:rtl/>
          </w:rPr>
          <w:t xml:space="preserve"> الاحکام، ش</w:t>
        </w:r>
        <w:r w:rsidRPr="00923D90">
          <w:rPr>
            <w:rStyle w:val="Hyperlink"/>
            <w:rFonts w:hint="cs"/>
            <w:rtl/>
          </w:rPr>
          <w:t>ی</w:t>
        </w:r>
        <w:r w:rsidRPr="00923D90">
          <w:rPr>
            <w:rStyle w:val="Hyperlink"/>
            <w:rFonts w:hint="eastAsia"/>
            <w:rtl/>
          </w:rPr>
          <w:t>خ</w:t>
        </w:r>
        <w:r w:rsidRPr="00923D90">
          <w:rPr>
            <w:rStyle w:val="Hyperlink"/>
            <w:rtl/>
          </w:rPr>
          <w:t xml:space="preserve"> طوس</w:t>
        </w:r>
        <w:r w:rsidRPr="00923D90">
          <w:rPr>
            <w:rStyle w:val="Hyperlink"/>
            <w:rFonts w:hint="cs"/>
            <w:rtl/>
          </w:rPr>
          <w:t>ی</w:t>
        </w:r>
        <w:r w:rsidRPr="00923D90">
          <w:rPr>
            <w:rStyle w:val="Hyperlink"/>
            <w:rFonts w:hint="eastAsia"/>
            <w:rtl/>
          </w:rPr>
          <w:t>،</w:t>
        </w:r>
        <w:r w:rsidRPr="00923D90">
          <w:rPr>
            <w:rStyle w:val="Hyperlink"/>
            <w:rtl/>
          </w:rPr>
          <w:t xml:space="preserve"> ج5، ص72.</w:t>
        </w:r>
      </w:hyperlink>
    </w:p>
  </w:footnote>
  <w:footnote w:id="8">
    <w:p w14:paraId="47AD2498" w14:textId="30681DC7" w:rsidR="001E599E" w:rsidRPr="001E599E" w:rsidRDefault="001E599E" w:rsidP="001E599E">
      <w:pPr>
        <w:pStyle w:val="FootnoteText"/>
      </w:pPr>
      <w:r w:rsidRPr="001E599E">
        <w:footnoteRef/>
      </w:r>
      <w:r w:rsidRPr="001E599E">
        <w:rPr>
          <w:rtl/>
        </w:rPr>
        <w:t xml:space="preserve"> </w:t>
      </w:r>
      <w:hyperlink r:id="rId7" w:history="1">
        <w:r w:rsidRPr="001E599E">
          <w:rPr>
            <w:rStyle w:val="Hyperlink"/>
            <w:rtl/>
          </w:rPr>
          <w:t>موسوعة الامام الخوئ</w:t>
        </w:r>
        <w:r w:rsidRPr="001E599E">
          <w:rPr>
            <w:rStyle w:val="Hyperlink"/>
            <w:rFonts w:hint="cs"/>
            <w:rtl/>
          </w:rPr>
          <w:t>ی</w:t>
        </w:r>
        <w:r w:rsidRPr="001E599E">
          <w:rPr>
            <w:rStyle w:val="Hyperlink"/>
            <w:rFonts w:hint="eastAsia"/>
            <w:rtl/>
          </w:rPr>
          <w:t>،</w:t>
        </w:r>
        <w:r w:rsidRPr="001E599E">
          <w:rPr>
            <w:rStyle w:val="Hyperlink"/>
            <w:rtl/>
          </w:rPr>
          <w:t xml:space="preserve"> الس</w:t>
        </w:r>
        <w:r w:rsidRPr="001E599E">
          <w:rPr>
            <w:rStyle w:val="Hyperlink"/>
            <w:rFonts w:hint="cs"/>
            <w:rtl/>
          </w:rPr>
          <w:t>ی</w:t>
        </w:r>
        <w:r w:rsidRPr="001E599E">
          <w:rPr>
            <w:rStyle w:val="Hyperlink"/>
            <w:rFonts w:hint="eastAsia"/>
            <w:rtl/>
          </w:rPr>
          <w:t>د</w:t>
        </w:r>
        <w:r w:rsidRPr="001E599E">
          <w:rPr>
            <w:rStyle w:val="Hyperlink"/>
            <w:rtl/>
          </w:rPr>
          <w:t xml:space="preserve"> أبوالقاسم الخوئ</w:t>
        </w:r>
        <w:r w:rsidRPr="001E599E">
          <w:rPr>
            <w:rStyle w:val="Hyperlink"/>
            <w:rFonts w:hint="cs"/>
            <w:rtl/>
          </w:rPr>
          <w:t>ی</w:t>
        </w:r>
        <w:r w:rsidRPr="001E599E">
          <w:rPr>
            <w:rStyle w:val="Hyperlink"/>
            <w:rFonts w:hint="eastAsia"/>
            <w:rtl/>
          </w:rPr>
          <w:t>،</w:t>
        </w:r>
        <w:r w:rsidRPr="001E599E">
          <w:rPr>
            <w:rStyle w:val="Hyperlink"/>
            <w:rtl/>
          </w:rPr>
          <w:t xml:space="preserve"> ج16، ص146.</w:t>
        </w:r>
      </w:hyperlink>
    </w:p>
  </w:footnote>
  <w:footnote w:id="9">
    <w:p w14:paraId="5933F337" w14:textId="393D71EE" w:rsidR="001E599E" w:rsidRPr="001E599E" w:rsidRDefault="001E599E" w:rsidP="001E599E">
      <w:pPr>
        <w:pStyle w:val="FootnoteText"/>
      </w:pPr>
      <w:r w:rsidRPr="001E599E">
        <w:footnoteRef/>
      </w:r>
      <w:r w:rsidRPr="001E599E">
        <w:rPr>
          <w:rtl/>
        </w:rPr>
        <w:t xml:space="preserve"> </w:t>
      </w:r>
      <w:hyperlink r:id="rId8" w:history="1">
        <w:r w:rsidRPr="001E599E">
          <w:rPr>
            <w:rStyle w:val="Hyperlink"/>
            <w:rFonts w:hint="eastAsia"/>
            <w:rtl/>
          </w:rPr>
          <w:t>تهذ</w:t>
        </w:r>
        <w:r w:rsidRPr="001E599E">
          <w:rPr>
            <w:rStyle w:val="Hyperlink"/>
            <w:rFonts w:hint="cs"/>
            <w:rtl/>
          </w:rPr>
          <w:t>ی</w:t>
        </w:r>
        <w:r w:rsidRPr="001E599E">
          <w:rPr>
            <w:rStyle w:val="Hyperlink"/>
            <w:rFonts w:hint="eastAsia"/>
            <w:rtl/>
          </w:rPr>
          <w:t>ب</w:t>
        </w:r>
        <w:r w:rsidRPr="001E599E">
          <w:rPr>
            <w:rStyle w:val="Hyperlink"/>
            <w:rtl/>
          </w:rPr>
          <w:t xml:space="preserve"> الاحکام، ش</w:t>
        </w:r>
        <w:r w:rsidRPr="001E599E">
          <w:rPr>
            <w:rStyle w:val="Hyperlink"/>
            <w:rFonts w:hint="cs"/>
            <w:rtl/>
          </w:rPr>
          <w:t>ی</w:t>
        </w:r>
        <w:r w:rsidRPr="001E599E">
          <w:rPr>
            <w:rStyle w:val="Hyperlink"/>
            <w:rFonts w:hint="eastAsia"/>
            <w:rtl/>
          </w:rPr>
          <w:t>خ</w:t>
        </w:r>
        <w:r w:rsidRPr="001E599E">
          <w:rPr>
            <w:rStyle w:val="Hyperlink"/>
            <w:rtl/>
          </w:rPr>
          <w:t xml:space="preserve"> طوس</w:t>
        </w:r>
        <w:r w:rsidRPr="001E599E">
          <w:rPr>
            <w:rStyle w:val="Hyperlink"/>
            <w:rFonts w:hint="cs"/>
            <w:rtl/>
          </w:rPr>
          <w:t>ی</w:t>
        </w:r>
        <w:r w:rsidRPr="001E599E">
          <w:rPr>
            <w:rStyle w:val="Hyperlink"/>
            <w:rFonts w:hint="eastAsia"/>
            <w:rtl/>
          </w:rPr>
          <w:t>،</w:t>
        </w:r>
        <w:r w:rsidRPr="001E599E">
          <w:rPr>
            <w:rStyle w:val="Hyperlink"/>
            <w:rtl/>
          </w:rPr>
          <w:t xml:space="preserve"> ج2، ص197.</w:t>
        </w:r>
      </w:hyperlink>
    </w:p>
  </w:footnote>
  <w:footnote w:id="10">
    <w:p w14:paraId="116A844F" w14:textId="469DF27B" w:rsidR="0056290D" w:rsidRPr="0056290D" w:rsidRDefault="0056290D" w:rsidP="0056290D">
      <w:pPr>
        <w:pStyle w:val="FootnoteText"/>
      </w:pPr>
      <w:r w:rsidRPr="0056290D">
        <w:footnoteRef/>
      </w:r>
      <w:r w:rsidRPr="0056290D">
        <w:rPr>
          <w:rtl/>
        </w:rPr>
        <w:t xml:space="preserve"> </w:t>
      </w:r>
      <w:hyperlink r:id="rId9" w:history="1">
        <w:r w:rsidRPr="0056290D">
          <w:rPr>
            <w:rStyle w:val="Hyperlink"/>
            <w:rFonts w:hint="eastAsia"/>
            <w:rtl/>
          </w:rPr>
          <w:t>موسوعة</w:t>
        </w:r>
        <w:r w:rsidRPr="0056290D">
          <w:rPr>
            <w:rStyle w:val="Hyperlink"/>
            <w:rtl/>
          </w:rPr>
          <w:t xml:space="preserve"> الامام الخوئ</w:t>
        </w:r>
        <w:r w:rsidRPr="0056290D">
          <w:rPr>
            <w:rStyle w:val="Hyperlink"/>
            <w:rFonts w:hint="cs"/>
            <w:rtl/>
          </w:rPr>
          <w:t>ی</w:t>
        </w:r>
        <w:r w:rsidRPr="0056290D">
          <w:rPr>
            <w:rStyle w:val="Hyperlink"/>
            <w:rFonts w:hint="eastAsia"/>
            <w:rtl/>
          </w:rPr>
          <w:t>،</w:t>
        </w:r>
        <w:r w:rsidRPr="0056290D">
          <w:rPr>
            <w:rStyle w:val="Hyperlink"/>
            <w:rtl/>
          </w:rPr>
          <w:t xml:space="preserve"> الس</w:t>
        </w:r>
        <w:r w:rsidRPr="0056290D">
          <w:rPr>
            <w:rStyle w:val="Hyperlink"/>
            <w:rFonts w:hint="cs"/>
            <w:rtl/>
          </w:rPr>
          <w:t>ی</w:t>
        </w:r>
        <w:r w:rsidRPr="0056290D">
          <w:rPr>
            <w:rStyle w:val="Hyperlink"/>
            <w:rFonts w:hint="eastAsia"/>
            <w:rtl/>
          </w:rPr>
          <w:t>د</w:t>
        </w:r>
        <w:r w:rsidRPr="0056290D">
          <w:rPr>
            <w:rStyle w:val="Hyperlink"/>
            <w:rtl/>
          </w:rPr>
          <w:t xml:space="preserve"> أبوالقاسم الخوئ</w:t>
        </w:r>
        <w:r w:rsidRPr="0056290D">
          <w:rPr>
            <w:rStyle w:val="Hyperlink"/>
            <w:rFonts w:hint="cs"/>
            <w:rtl/>
          </w:rPr>
          <w:t>ی</w:t>
        </w:r>
        <w:r w:rsidRPr="0056290D">
          <w:rPr>
            <w:rStyle w:val="Hyperlink"/>
            <w:rFonts w:hint="eastAsia"/>
            <w:rtl/>
          </w:rPr>
          <w:t>،</w:t>
        </w:r>
        <w:r w:rsidRPr="0056290D">
          <w:rPr>
            <w:rStyle w:val="Hyperlink"/>
            <w:rtl/>
          </w:rPr>
          <w:t xml:space="preserve"> ج14، ص144.</w:t>
        </w:r>
      </w:hyperlink>
    </w:p>
  </w:footnote>
  <w:footnote w:id="11">
    <w:p w14:paraId="5931A351" w14:textId="5FCE4ABE" w:rsidR="00B90B49" w:rsidRPr="00B90B49" w:rsidRDefault="00B90B49" w:rsidP="00B90B49">
      <w:pPr>
        <w:pStyle w:val="FootnoteText"/>
      </w:pPr>
      <w:r w:rsidRPr="00B90B49">
        <w:footnoteRef/>
      </w:r>
      <w:r w:rsidRPr="00B90B49">
        <w:rPr>
          <w:rtl/>
        </w:rPr>
        <w:t xml:space="preserve"> </w:t>
      </w:r>
      <w:hyperlink r:id="rId10" w:history="1">
        <w:r w:rsidRPr="00B90B49">
          <w:rPr>
            <w:rStyle w:val="Hyperlink"/>
            <w:rtl/>
          </w:rPr>
          <w:t>مصباح الفق</w:t>
        </w:r>
        <w:r w:rsidRPr="00B90B49">
          <w:rPr>
            <w:rStyle w:val="Hyperlink"/>
            <w:rFonts w:hint="cs"/>
            <w:rtl/>
          </w:rPr>
          <w:t>ی</w:t>
        </w:r>
        <w:r w:rsidRPr="00B90B49">
          <w:rPr>
            <w:rStyle w:val="Hyperlink"/>
            <w:rFonts w:hint="eastAsia"/>
            <w:rtl/>
          </w:rPr>
          <w:t>ه،</w:t>
        </w:r>
        <w:r w:rsidRPr="00B90B49">
          <w:rPr>
            <w:rStyle w:val="Hyperlink"/>
            <w:rtl/>
          </w:rPr>
          <w:t xml:space="preserve"> رضا همدان</w:t>
        </w:r>
        <w:r w:rsidRPr="00B90B49">
          <w:rPr>
            <w:rStyle w:val="Hyperlink"/>
            <w:rFonts w:hint="cs"/>
            <w:rtl/>
          </w:rPr>
          <w:t>ی</w:t>
        </w:r>
        <w:r w:rsidRPr="00B90B49">
          <w:rPr>
            <w:rStyle w:val="Hyperlink"/>
            <w:rFonts w:hint="eastAsia"/>
            <w:rtl/>
          </w:rPr>
          <w:t>،</w:t>
        </w:r>
        <w:r w:rsidRPr="00B90B49">
          <w:rPr>
            <w:rStyle w:val="Hyperlink"/>
            <w:rtl/>
          </w:rPr>
          <w:t xml:space="preserve"> ج12، ص356.</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1F2663" w14:textId="294EBE1A" w:rsidR="00FA3B17" w:rsidRPr="001D2E9A" w:rsidRDefault="00935A55" w:rsidP="00996C68">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15" w:name="BokNum"/>
    <w:bookmarkEnd w:id="15"/>
    <w:r w:rsidR="00E548CB">
      <w:rPr>
        <w:rFonts w:hint="cs"/>
        <w:b/>
        <w:bCs/>
        <w:sz w:val="20"/>
        <w:szCs w:val="24"/>
        <w:rtl/>
      </w:rPr>
      <w:t>0</w:t>
    </w:r>
    <w:r w:rsidR="00885B18">
      <w:rPr>
        <w:rFonts w:hint="cs"/>
        <w:b/>
        <w:bCs/>
        <w:sz w:val="20"/>
        <w:szCs w:val="24"/>
        <w:rtl/>
      </w:rPr>
      <w:t>35</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رس خارج</w:t>
    </w:r>
    <w:r w:rsidR="00070A5F">
      <w:rPr>
        <w:rFonts w:hint="cs"/>
        <w:b/>
        <w:bCs/>
        <w:color w:val="632423" w:themeColor="accent2" w:themeShade="80"/>
        <w:sz w:val="20"/>
        <w:szCs w:val="24"/>
        <w:rtl/>
      </w:rPr>
      <w:t xml:space="preserve"> فقه</w:t>
    </w:r>
    <w:r w:rsidR="00704813" w:rsidRPr="00C32A7E">
      <w:rPr>
        <w:rFonts w:hint="cs"/>
        <w:b/>
        <w:bCs/>
        <w:color w:val="632423" w:themeColor="accent2" w:themeShade="80"/>
        <w:sz w:val="20"/>
        <w:szCs w:val="24"/>
        <w:rtl/>
      </w:rPr>
      <w:t xml:space="preserve"> </w:t>
    </w:r>
    <w:bookmarkStart w:id="16" w:name="Bokdars"/>
    <w:bookmarkEnd w:id="16"/>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استاد</w:t>
    </w:r>
    <w:r w:rsidR="00070A5F">
      <w:rPr>
        <w:rFonts w:hint="cs"/>
        <w:b/>
        <w:bCs/>
        <w:color w:val="632423" w:themeColor="accent2" w:themeShade="80"/>
        <w:sz w:val="20"/>
        <w:szCs w:val="24"/>
        <w:rtl/>
      </w:rPr>
      <w:t xml:space="preserve"> </w:t>
    </w:r>
    <w:r w:rsidR="00F71250">
      <w:rPr>
        <w:rFonts w:hint="cs"/>
        <w:b/>
        <w:bCs/>
        <w:color w:val="632423" w:themeColor="accent2" w:themeShade="80"/>
        <w:sz w:val="20"/>
        <w:szCs w:val="24"/>
        <w:rtl/>
      </w:rPr>
      <w:t>شهیدی پور</w:t>
    </w:r>
    <w:r w:rsidR="00FA3B17" w:rsidRPr="00C32A7E">
      <w:rPr>
        <w:rFonts w:hint="cs"/>
        <w:b/>
        <w:bCs/>
        <w:color w:val="632423" w:themeColor="accent2" w:themeShade="80"/>
        <w:sz w:val="20"/>
        <w:szCs w:val="24"/>
        <w:rtl/>
      </w:rPr>
      <w:t xml:space="preserve"> </w:t>
    </w:r>
    <w:bookmarkStart w:id="17" w:name="Bokostad"/>
    <w:bookmarkEnd w:id="17"/>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18" w:name="BokTarikh"/>
    <w:bookmarkEnd w:id="18"/>
    <w:r w:rsidR="00885B18">
      <w:rPr>
        <w:rFonts w:hint="cs"/>
        <w:sz w:val="24"/>
        <w:szCs w:val="24"/>
        <w:rtl/>
      </w:rPr>
      <w:t>11</w:t>
    </w:r>
    <w:r w:rsidR="00F71250">
      <w:rPr>
        <w:sz w:val="24"/>
        <w:szCs w:val="24"/>
        <w:rtl/>
      </w:rPr>
      <w:t xml:space="preserve"> /</w:t>
    </w:r>
    <w:r w:rsidR="007011F4">
      <w:rPr>
        <w:rFonts w:hint="cs"/>
        <w:sz w:val="24"/>
        <w:szCs w:val="24"/>
        <w:rtl/>
      </w:rPr>
      <w:t>8</w:t>
    </w:r>
    <w:r w:rsidR="00F71250">
      <w:rPr>
        <w:sz w:val="24"/>
        <w:szCs w:val="24"/>
        <w:rtl/>
      </w:rPr>
      <w:t xml:space="preserve"> /1401</w:t>
    </w:r>
    <w:r w:rsidR="00F35CAE">
      <w:rPr>
        <w:sz w:val="24"/>
        <w:szCs w:val="24"/>
        <w:rtl/>
      </w:rPr>
      <w:t xml:space="preserve"> </w:t>
    </w:r>
  </w:p>
  <w:p w14:paraId="7D10702A" w14:textId="2FD5AA95" w:rsidR="00FA3B17" w:rsidRPr="00F16B53" w:rsidRDefault="00935A55" w:rsidP="00E630BE">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19" w:name="BokSabj"/>
    <w:bookmarkEnd w:id="19"/>
    <w:r w:rsidR="00F71250">
      <w:rPr>
        <w:color w:val="000000" w:themeColor="text1"/>
        <w:sz w:val="24"/>
        <w:szCs w:val="24"/>
        <w:rtl/>
      </w:rPr>
      <w:t>قرائت</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20" w:name="Bokmoqarer"/>
    <w:bookmarkEnd w:id="20"/>
    <w:r w:rsidR="00F91B85">
      <w:rPr>
        <w:sz w:val="24"/>
        <w:szCs w:val="24"/>
      </w:rPr>
      <w:t xml:space="preserve"> </w:t>
    </w:r>
    <w:r w:rsidR="005257ED">
      <w:rPr>
        <w:rFonts w:hint="cs"/>
        <w:sz w:val="24"/>
        <w:szCs w:val="24"/>
        <w:rtl/>
      </w:rPr>
      <w:t xml:space="preserve"> </w:t>
    </w:r>
    <w:r w:rsidR="00070A5F">
      <w:rPr>
        <w:rFonts w:hint="cs"/>
        <w:sz w:val="24"/>
        <w:szCs w:val="24"/>
        <w:rtl/>
      </w:rPr>
      <w:t xml:space="preserve">سید رضا حسنی </w:t>
    </w:r>
    <w:r w:rsidR="001B6799">
      <w:rPr>
        <w:rFonts w:hint="cs"/>
        <w:sz w:val="24"/>
        <w:szCs w:val="24"/>
        <w:rtl/>
      </w:rPr>
      <w:tab/>
    </w:r>
    <w:r w:rsidRPr="001D2E9A">
      <w:rPr>
        <w:rFonts w:hint="cs"/>
        <w:b/>
        <w:bCs/>
        <w:color w:val="7030A0"/>
        <w:sz w:val="24"/>
        <w:szCs w:val="24"/>
        <w:rtl/>
      </w:rPr>
      <w:t>موضوع خاص</w:t>
    </w:r>
    <w:r w:rsidR="00AF1CA4">
      <w:rPr>
        <w:rFonts w:hint="cs"/>
        <w:sz w:val="24"/>
        <w:szCs w:val="24"/>
        <w:rtl/>
      </w:rPr>
      <w:t xml:space="preserve">: </w:t>
    </w:r>
    <w:r w:rsidR="00885B18">
      <w:rPr>
        <w:rFonts w:hint="cs"/>
        <w:sz w:val="24"/>
        <w:szCs w:val="24"/>
        <w:rtl/>
      </w:rPr>
      <w:t>جهر فی موضع الإخفات و بالعکس</w:t>
    </w:r>
    <w:r w:rsidR="006712EB">
      <w:rPr>
        <w:rFonts w:hint="cs"/>
        <w:sz w:val="24"/>
        <w:szCs w:val="24"/>
        <w:rt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1">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2">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3">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4">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5">
    <w:nsid w:val="01961561"/>
    <w:multiLevelType w:val="hybridMultilevel"/>
    <w:tmpl w:val="313636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2DE3848"/>
    <w:multiLevelType w:val="hybridMultilevel"/>
    <w:tmpl w:val="3AE49474"/>
    <w:lvl w:ilvl="0" w:tplc="C9D8EC2E">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A760AAA"/>
    <w:multiLevelType w:val="hybridMultilevel"/>
    <w:tmpl w:val="52AC282E"/>
    <w:lvl w:ilvl="0" w:tplc="9A2064E6">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CEA1226"/>
    <w:multiLevelType w:val="hybridMultilevel"/>
    <w:tmpl w:val="6AC2097E"/>
    <w:lvl w:ilvl="0" w:tplc="E95CFD92">
      <w:numFmt w:val="bullet"/>
      <w:lvlText w:val="-"/>
      <w:lvlJc w:val="left"/>
      <w:pPr>
        <w:ind w:left="420" w:hanging="360"/>
      </w:pPr>
      <w:rPr>
        <w:rFonts w:ascii="Calibri" w:eastAsia="Calibri" w:hAnsi="Calibri" w:cs="B Badr"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9">
    <w:nsid w:val="111E67CB"/>
    <w:multiLevelType w:val="hybridMultilevel"/>
    <w:tmpl w:val="4F107CDC"/>
    <w:lvl w:ilvl="0" w:tplc="965A8148">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3F023DE"/>
    <w:multiLevelType w:val="hybridMultilevel"/>
    <w:tmpl w:val="67D844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91A3BB4"/>
    <w:multiLevelType w:val="hybridMultilevel"/>
    <w:tmpl w:val="A9BE7B40"/>
    <w:lvl w:ilvl="0" w:tplc="60ECCFE2">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9F9242E"/>
    <w:multiLevelType w:val="hybridMultilevel"/>
    <w:tmpl w:val="1D06E28E"/>
    <w:lvl w:ilvl="0" w:tplc="F286AA70">
      <w:start w:val="1"/>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D2C4566"/>
    <w:multiLevelType w:val="hybridMultilevel"/>
    <w:tmpl w:val="F19689B6"/>
    <w:lvl w:ilvl="0" w:tplc="324CD6B8">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59F09B4"/>
    <w:multiLevelType w:val="hybridMultilevel"/>
    <w:tmpl w:val="89D2B3C0"/>
    <w:lvl w:ilvl="0" w:tplc="27AC572C">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DD87A90"/>
    <w:multiLevelType w:val="hybridMultilevel"/>
    <w:tmpl w:val="5EF8C998"/>
    <w:lvl w:ilvl="0" w:tplc="20DA9310">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E595465"/>
    <w:multiLevelType w:val="hybridMultilevel"/>
    <w:tmpl w:val="518E2FE8"/>
    <w:lvl w:ilvl="0" w:tplc="275A04FA">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356287C"/>
    <w:multiLevelType w:val="hybridMultilevel"/>
    <w:tmpl w:val="2FAE88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391728F"/>
    <w:multiLevelType w:val="hybridMultilevel"/>
    <w:tmpl w:val="F23C74B0"/>
    <w:lvl w:ilvl="0" w:tplc="86D4F296">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5E30EB3"/>
    <w:multiLevelType w:val="hybridMultilevel"/>
    <w:tmpl w:val="DD047A48"/>
    <w:lvl w:ilvl="0" w:tplc="E65E2BCE">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8CA6DD9"/>
    <w:multiLevelType w:val="hybridMultilevel"/>
    <w:tmpl w:val="C34CF7E4"/>
    <w:lvl w:ilvl="0" w:tplc="C204A2FA">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8A0641D"/>
    <w:multiLevelType w:val="hybridMultilevel"/>
    <w:tmpl w:val="C0203004"/>
    <w:lvl w:ilvl="0" w:tplc="9754FD72">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C7431D7"/>
    <w:multiLevelType w:val="hybridMultilevel"/>
    <w:tmpl w:val="67F0CB7E"/>
    <w:lvl w:ilvl="0" w:tplc="B64E522A">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D265E4A"/>
    <w:multiLevelType w:val="hybridMultilevel"/>
    <w:tmpl w:val="429A66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1200812"/>
    <w:multiLevelType w:val="hybridMultilevel"/>
    <w:tmpl w:val="1744E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1212B2C"/>
    <w:multiLevelType w:val="hybridMultilevel"/>
    <w:tmpl w:val="146CD1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18648D7"/>
    <w:multiLevelType w:val="hybridMultilevel"/>
    <w:tmpl w:val="86C4A366"/>
    <w:lvl w:ilvl="0" w:tplc="30188D7E">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58930F1"/>
    <w:multiLevelType w:val="hybridMultilevel"/>
    <w:tmpl w:val="D02CE264"/>
    <w:lvl w:ilvl="0" w:tplc="FEF6D812">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B60497A"/>
    <w:multiLevelType w:val="hybridMultilevel"/>
    <w:tmpl w:val="21E00462"/>
    <w:lvl w:ilvl="0" w:tplc="EF808148">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FCA0AC9"/>
    <w:multiLevelType w:val="hybridMultilevel"/>
    <w:tmpl w:val="6D3C0652"/>
    <w:lvl w:ilvl="0" w:tplc="F2649FF2">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87D4602"/>
    <w:multiLevelType w:val="hybridMultilevel"/>
    <w:tmpl w:val="0FCC4348"/>
    <w:lvl w:ilvl="0" w:tplc="B42EB6B0">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FEE44CA"/>
    <w:multiLevelType w:val="hybridMultilevel"/>
    <w:tmpl w:val="2C30BB1E"/>
    <w:lvl w:ilvl="0" w:tplc="DFE04346">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2056C05"/>
    <w:multiLevelType w:val="hybridMultilevel"/>
    <w:tmpl w:val="C5DAC9BE"/>
    <w:lvl w:ilvl="0" w:tplc="8E749FFA">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2132086"/>
    <w:multiLevelType w:val="hybridMultilevel"/>
    <w:tmpl w:val="CA90A788"/>
    <w:lvl w:ilvl="0" w:tplc="DDC2F176">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464682B"/>
    <w:multiLevelType w:val="hybridMultilevel"/>
    <w:tmpl w:val="8556DD5C"/>
    <w:lvl w:ilvl="0" w:tplc="D21ABEBA">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FA76D3A"/>
    <w:multiLevelType w:val="hybridMultilevel"/>
    <w:tmpl w:val="3716A8D0"/>
    <w:lvl w:ilvl="0" w:tplc="BF8A8E36">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23"/>
  </w:num>
  <w:num w:numId="7">
    <w:abstractNumId w:val="10"/>
  </w:num>
  <w:num w:numId="8">
    <w:abstractNumId w:val="15"/>
  </w:num>
  <w:num w:numId="9">
    <w:abstractNumId w:val="29"/>
  </w:num>
  <w:num w:numId="10">
    <w:abstractNumId w:val="27"/>
  </w:num>
  <w:num w:numId="11">
    <w:abstractNumId w:val="24"/>
  </w:num>
  <w:num w:numId="12">
    <w:abstractNumId w:val="12"/>
  </w:num>
  <w:num w:numId="13">
    <w:abstractNumId w:val="17"/>
  </w:num>
  <w:num w:numId="14">
    <w:abstractNumId w:val="31"/>
  </w:num>
  <w:num w:numId="15">
    <w:abstractNumId w:val="35"/>
  </w:num>
  <w:num w:numId="16">
    <w:abstractNumId w:val="32"/>
  </w:num>
  <w:num w:numId="17">
    <w:abstractNumId w:val="7"/>
  </w:num>
  <w:num w:numId="18">
    <w:abstractNumId w:val="26"/>
  </w:num>
  <w:num w:numId="19">
    <w:abstractNumId w:val="34"/>
  </w:num>
  <w:num w:numId="20">
    <w:abstractNumId w:val="11"/>
  </w:num>
  <w:num w:numId="21">
    <w:abstractNumId w:val="16"/>
  </w:num>
  <w:num w:numId="22">
    <w:abstractNumId w:val="22"/>
  </w:num>
  <w:num w:numId="23">
    <w:abstractNumId w:val="28"/>
  </w:num>
  <w:num w:numId="24">
    <w:abstractNumId w:val="33"/>
  </w:num>
  <w:num w:numId="25">
    <w:abstractNumId w:val="19"/>
  </w:num>
  <w:num w:numId="26">
    <w:abstractNumId w:val="30"/>
  </w:num>
  <w:num w:numId="27">
    <w:abstractNumId w:val="8"/>
  </w:num>
  <w:num w:numId="28">
    <w:abstractNumId w:val="21"/>
  </w:num>
  <w:num w:numId="29">
    <w:abstractNumId w:val="25"/>
  </w:num>
  <w:num w:numId="30">
    <w:abstractNumId w:val="5"/>
  </w:num>
  <w:num w:numId="31">
    <w:abstractNumId w:val="14"/>
  </w:num>
  <w:num w:numId="32">
    <w:abstractNumId w:val="6"/>
  </w:num>
  <w:num w:numId="33">
    <w:abstractNumId w:val="9"/>
  </w:num>
  <w:num w:numId="34">
    <w:abstractNumId w:val="13"/>
  </w:num>
  <w:num w:numId="35">
    <w:abstractNumId w:val="20"/>
  </w:num>
  <w:num w:numId="36">
    <w:abstractNumId w:val="1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attachedTemplate r:id="rId1"/>
  <w:stylePaneSortMethod w:val="0000"/>
  <w:defaultTabStop w:val="720"/>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126"/>
    <w:rsid w:val="00000F4E"/>
    <w:rsid w:val="00000F8E"/>
    <w:rsid w:val="000011EF"/>
    <w:rsid w:val="00001C1C"/>
    <w:rsid w:val="00001E65"/>
    <w:rsid w:val="000053C7"/>
    <w:rsid w:val="00006A1D"/>
    <w:rsid w:val="000072A3"/>
    <w:rsid w:val="0001113E"/>
    <w:rsid w:val="00013828"/>
    <w:rsid w:val="0001547C"/>
    <w:rsid w:val="00020239"/>
    <w:rsid w:val="00022CAD"/>
    <w:rsid w:val="00025777"/>
    <w:rsid w:val="00025B70"/>
    <w:rsid w:val="00027085"/>
    <w:rsid w:val="0002717A"/>
    <w:rsid w:val="000277F0"/>
    <w:rsid w:val="00031CA9"/>
    <w:rsid w:val="000353D7"/>
    <w:rsid w:val="00036897"/>
    <w:rsid w:val="00041044"/>
    <w:rsid w:val="00045108"/>
    <w:rsid w:val="00045578"/>
    <w:rsid w:val="00055496"/>
    <w:rsid w:val="00055769"/>
    <w:rsid w:val="00055A6A"/>
    <w:rsid w:val="000563C1"/>
    <w:rsid w:val="000606B3"/>
    <w:rsid w:val="00062D1D"/>
    <w:rsid w:val="00064063"/>
    <w:rsid w:val="00064B90"/>
    <w:rsid w:val="00064FA5"/>
    <w:rsid w:val="00065B90"/>
    <w:rsid w:val="00070A5F"/>
    <w:rsid w:val="00072025"/>
    <w:rsid w:val="00080A41"/>
    <w:rsid w:val="0008299B"/>
    <w:rsid w:val="0008608E"/>
    <w:rsid w:val="000913AA"/>
    <w:rsid w:val="00094847"/>
    <w:rsid w:val="000950BF"/>
    <w:rsid w:val="00096C63"/>
    <w:rsid w:val="000B5DB5"/>
    <w:rsid w:val="000C3394"/>
    <w:rsid w:val="000C3947"/>
    <w:rsid w:val="000C5869"/>
    <w:rsid w:val="000D0118"/>
    <w:rsid w:val="000D0EED"/>
    <w:rsid w:val="000D237C"/>
    <w:rsid w:val="000D2A37"/>
    <w:rsid w:val="000D30E9"/>
    <w:rsid w:val="000D6818"/>
    <w:rsid w:val="000D783B"/>
    <w:rsid w:val="000D7F02"/>
    <w:rsid w:val="000E335E"/>
    <w:rsid w:val="000E4B56"/>
    <w:rsid w:val="000F01F6"/>
    <w:rsid w:val="000F16CF"/>
    <w:rsid w:val="000F37CB"/>
    <w:rsid w:val="000F49B0"/>
    <w:rsid w:val="000F5BAC"/>
    <w:rsid w:val="000F7487"/>
    <w:rsid w:val="000F75C5"/>
    <w:rsid w:val="00102585"/>
    <w:rsid w:val="0010731B"/>
    <w:rsid w:val="00111F2E"/>
    <w:rsid w:val="001140CE"/>
    <w:rsid w:val="00114AB7"/>
    <w:rsid w:val="00116B2B"/>
    <w:rsid w:val="00122A09"/>
    <w:rsid w:val="001238AC"/>
    <w:rsid w:val="00124E3D"/>
    <w:rsid w:val="0012570F"/>
    <w:rsid w:val="00127511"/>
    <w:rsid w:val="00127E95"/>
    <w:rsid w:val="00130659"/>
    <w:rsid w:val="001315DB"/>
    <w:rsid w:val="001324B9"/>
    <w:rsid w:val="00132A90"/>
    <w:rsid w:val="001347C7"/>
    <w:rsid w:val="001356B0"/>
    <w:rsid w:val="00141394"/>
    <w:rsid w:val="00141CE3"/>
    <w:rsid w:val="00142F38"/>
    <w:rsid w:val="001433BA"/>
    <w:rsid w:val="00143B57"/>
    <w:rsid w:val="00146022"/>
    <w:rsid w:val="00146536"/>
    <w:rsid w:val="00146F7D"/>
    <w:rsid w:val="001516EF"/>
    <w:rsid w:val="00151937"/>
    <w:rsid w:val="00151B05"/>
    <w:rsid w:val="00164CD1"/>
    <w:rsid w:val="00165FE8"/>
    <w:rsid w:val="00174EA7"/>
    <w:rsid w:val="00175CF3"/>
    <w:rsid w:val="00181844"/>
    <w:rsid w:val="001837E9"/>
    <w:rsid w:val="00187DFA"/>
    <w:rsid w:val="001912FD"/>
    <w:rsid w:val="00197EEB"/>
    <w:rsid w:val="001A1BC1"/>
    <w:rsid w:val="001A1E64"/>
    <w:rsid w:val="001A1EA5"/>
    <w:rsid w:val="001A2200"/>
    <w:rsid w:val="001A2574"/>
    <w:rsid w:val="001A27D7"/>
    <w:rsid w:val="001A294E"/>
    <w:rsid w:val="001A3796"/>
    <w:rsid w:val="001A4ED8"/>
    <w:rsid w:val="001B2488"/>
    <w:rsid w:val="001B6799"/>
    <w:rsid w:val="001C1362"/>
    <w:rsid w:val="001C2060"/>
    <w:rsid w:val="001C4784"/>
    <w:rsid w:val="001C5C37"/>
    <w:rsid w:val="001D267C"/>
    <w:rsid w:val="001D2E9A"/>
    <w:rsid w:val="001D5517"/>
    <w:rsid w:val="001D597F"/>
    <w:rsid w:val="001E3FD4"/>
    <w:rsid w:val="001E599E"/>
    <w:rsid w:val="001F022C"/>
    <w:rsid w:val="002005DB"/>
    <w:rsid w:val="002009D0"/>
    <w:rsid w:val="0020241A"/>
    <w:rsid w:val="00203821"/>
    <w:rsid w:val="0021116A"/>
    <w:rsid w:val="00211632"/>
    <w:rsid w:val="0021630D"/>
    <w:rsid w:val="00220263"/>
    <w:rsid w:val="0022178B"/>
    <w:rsid w:val="0022759F"/>
    <w:rsid w:val="002310C4"/>
    <w:rsid w:val="0023488F"/>
    <w:rsid w:val="00240042"/>
    <w:rsid w:val="0024121B"/>
    <w:rsid w:val="00244F46"/>
    <w:rsid w:val="00247D2F"/>
    <w:rsid w:val="0025148D"/>
    <w:rsid w:val="00252981"/>
    <w:rsid w:val="0025624F"/>
    <w:rsid w:val="00256560"/>
    <w:rsid w:val="00261FDB"/>
    <w:rsid w:val="002638C3"/>
    <w:rsid w:val="002646DE"/>
    <w:rsid w:val="00264709"/>
    <w:rsid w:val="00265C8E"/>
    <w:rsid w:val="0027605E"/>
    <w:rsid w:val="00276CAC"/>
    <w:rsid w:val="00277A3F"/>
    <w:rsid w:val="00280195"/>
    <w:rsid w:val="002805EB"/>
    <w:rsid w:val="002806E3"/>
    <w:rsid w:val="00281E00"/>
    <w:rsid w:val="002840CF"/>
    <w:rsid w:val="0029146E"/>
    <w:rsid w:val="00292EF6"/>
    <w:rsid w:val="0029418D"/>
    <w:rsid w:val="00294A52"/>
    <w:rsid w:val="00295F2B"/>
    <w:rsid w:val="002971D3"/>
    <w:rsid w:val="002A4242"/>
    <w:rsid w:val="002A5E7E"/>
    <w:rsid w:val="002A6195"/>
    <w:rsid w:val="002B4620"/>
    <w:rsid w:val="002B575F"/>
    <w:rsid w:val="002B729B"/>
    <w:rsid w:val="002C041B"/>
    <w:rsid w:val="002C23B5"/>
    <w:rsid w:val="002C2E8C"/>
    <w:rsid w:val="002C53A2"/>
    <w:rsid w:val="002D0040"/>
    <w:rsid w:val="002D2FA8"/>
    <w:rsid w:val="002D5581"/>
    <w:rsid w:val="002E220F"/>
    <w:rsid w:val="002E27BA"/>
    <w:rsid w:val="002E3DCA"/>
    <w:rsid w:val="002E589B"/>
    <w:rsid w:val="002E71A7"/>
    <w:rsid w:val="002F41CF"/>
    <w:rsid w:val="002F63A1"/>
    <w:rsid w:val="00302F4D"/>
    <w:rsid w:val="00307311"/>
    <w:rsid w:val="0031229C"/>
    <w:rsid w:val="00314203"/>
    <w:rsid w:val="0031785B"/>
    <w:rsid w:val="0032100F"/>
    <w:rsid w:val="0033402C"/>
    <w:rsid w:val="00335E30"/>
    <w:rsid w:val="00336882"/>
    <w:rsid w:val="00340521"/>
    <w:rsid w:val="00345C73"/>
    <w:rsid w:val="00354A99"/>
    <w:rsid w:val="00360311"/>
    <w:rsid w:val="00361751"/>
    <w:rsid w:val="00361922"/>
    <w:rsid w:val="00372D4C"/>
    <w:rsid w:val="00373020"/>
    <w:rsid w:val="0037339B"/>
    <w:rsid w:val="003752FD"/>
    <w:rsid w:val="00377ED4"/>
    <w:rsid w:val="00380E0D"/>
    <w:rsid w:val="00380FF7"/>
    <w:rsid w:val="00384132"/>
    <w:rsid w:val="00386C11"/>
    <w:rsid w:val="00392DEE"/>
    <w:rsid w:val="00397466"/>
    <w:rsid w:val="003A17D9"/>
    <w:rsid w:val="003A2009"/>
    <w:rsid w:val="003A6148"/>
    <w:rsid w:val="003B626E"/>
    <w:rsid w:val="003C33F6"/>
    <w:rsid w:val="003C3D2E"/>
    <w:rsid w:val="003C43A5"/>
    <w:rsid w:val="003C4AB0"/>
    <w:rsid w:val="003C6470"/>
    <w:rsid w:val="003D092B"/>
    <w:rsid w:val="003D2A10"/>
    <w:rsid w:val="003D6CC1"/>
    <w:rsid w:val="003E1C5C"/>
    <w:rsid w:val="003E432F"/>
    <w:rsid w:val="003E6650"/>
    <w:rsid w:val="003F5B46"/>
    <w:rsid w:val="003F7024"/>
    <w:rsid w:val="00401363"/>
    <w:rsid w:val="00402E47"/>
    <w:rsid w:val="00404A83"/>
    <w:rsid w:val="00407864"/>
    <w:rsid w:val="00425015"/>
    <w:rsid w:val="00425186"/>
    <w:rsid w:val="00425429"/>
    <w:rsid w:val="00425FD8"/>
    <w:rsid w:val="00426515"/>
    <w:rsid w:val="00430994"/>
    <w:rsid w:val="00432412"/>
    <w:rsid w:val="00433BD7"/>
    <w:rsid w:val="004345BE"/>
    <w:rsid w:val="004412C2"/>
    <w:rsid w:val="00441B6D"/>
    <w:rsid w:val="00443DE5"/>
    <w:rsid w:val="00450C98"/>
    <w:rsid w:val="004515C2"/>
    <w:rsid w:val="004556EF"/>
    <w:rsid w:val="004559A1"/>
    <w:rsid w:val="00455B1E"/>
    <w:rsid w:val="00457B3E"/>
    <w:rsid w:val="00462B07"/>
    <w:rsid w:val="00463E6B"/>
    <w:rsid w:val="00465BD2"/>
    <w:rsid w:val="004715C8"/>
    <w:rsid w:val="00481C31"/>
    <w:rsid w:val="00482FC1"/>
    <w:rsid w:val="00483027"/>
    <w:rsid w:val="00484D87"/>
    <w:rsid w:val="00485F0C"/>
    <w:rsid w:val="00486DC9"/>
    <w:rsid w:val="004871AA"/>
    <w:rsid w:val="004918D7"/>
    <w:rsid w:val="00492637"/>
    <w:rsid w:val="004926E1"/>
    <w:rsid w:val="004A2D4B"/>
    <w:rsid w:val="004A2FEA"/>
    <w:rsid w:val="004A7257"/>
    <w:rsid w:val="004B3F73"/>
    <w:rsid w:val="004B497E"/>
    <w:rsid w:val="004D2531"/>
    <w:rsid w:val="004D2DD7"/>
    <w:rsid w:val="004D52B0"/>
    <w:rsid w:val="004D75C5"/>
    <w:rsid w:val="004E2186"/>
    <w:rsid w:val="004E66FB"/>
    <w:rsid w:val="004E687E"/>
    <w:rsid w:val="004F0DB1"/>
    <w:rsid w:val="004F470A"/>
    <w:rsid w:val="004F4C59"/>
    <w:rsid w:val="00500C8F"/>
    <w:rsid w:val="00501909"/>
    <w:rsid w:val="00503446"/>
    <w:rsid w:val="00506885"/>
    <w:rsid w:val="00507BBB"/>
    <w:rsid w:val="005128DF"/>
    <w:rsid w:val="0051592A"/>
    <w:rsid w:val="00516CC9"/>
    <w:rsid w:val="00520495"/>
    <w:rsid w:val="005206FE"/>
    <w:rsid w:val="005257ED"/>
    <w:rsid w:val="005306F8"/>
    <w:rsid w:val="00530B8E"/>
    <w:rsid w:val="0054023D"/>
    <w:rsid w:val="00540BEA"/>
    <w:rsid w:val="005426BF"/>
    <w:rsid w:val="0054745B"/>
    <w:rsid w:val="00552D79"/>
    <w:rsid w:val="0055483F"/>
    <w:rsid w:val="0056213C"/>
    <w:rsid w:val="0056290D"/>
    <w:rsid w:val="00572AA2"/>
    <w:rsid w:val="00573012"/>
    <w:rsid w:val="005748BA"/>
    <w:rsid w:val="00580C24"/>
    <w:rsid w:val="00582997"/>
    <w:rsid w:val="00587B05"/>
    <w:rsid w:val="005900EE"/>
    <w:rsid w:val="00593F64"/>
    <w:rsid w:val="005960C0"/>
    <w:rsid w:val="005968EF"/>
    <w:rsid w:val="00596C1E"/>
    <w:rsid w:val="005A058F"/>
    <w:rsid w:val="005A2E26"/>
    <w:rsid w:val="005A79A1"/>
    <w:rsid w:val="005B02C5"/>
    <w:rsid w:val="005B0527"/>
    <w:rsid w:val="005B289E"/>
    <w:rsid w:val="005B7BCA"/>
    <w:rsid w:val="005C0DAE"/>
    <w:rsid w:val="005C188E"/>
    <w:rsid w:val="005D1515"/>
    <w:rsid w:val="005D2349"/>
    <w:rsid w:val="005D6458"/>
    <w:rsid w:val="005E0499"/>
    <w:rsid w:val="005E1B60"/>
    <w:rsid w:val="005E5507"/>
    <w:rsid w:val="005E607B"/>
    <w:rsid w:val="005F0A8D"/>
    <w:rsid w:val="005F27C0"/>
    <w:rsid w:val="00601229"/>
    <w:rsid w:val="00603B67"/>
    <w:rsid w:val="006109E4"/>
    <w:rsid w:val="006121A9"/>
    <w:rsid w:val="006157E9"/>
    <w:rsid w:val="006162A2"/>
    <w:rsid w:val="006211C1"/>
    <w:rsid w:val="006240DA"/>
    <w:rsid w:val="0063256E"/>
    <w:rsid w:val="00633F04"/>
    <w:rsid w:val="00635219"/>
    <w:rsid w:val="00635658"/>
    <w:rsid w:val="00635EC0"/>
    <w:rsid w:val="00640B58"/>
    <w:rsid w:val="00647AAA"/>
    <w:rsid w:val="00651B02"/>
    <w:rsid w:val="00651B19"/>
    <w:rsid w:val="00652483"/>
    <w:rsid w:val="0065319F"/>
    <w:rsid w:val="00660A29"/>
    <w:rsid w:val="00667247"/>
    <w:rsid w:val="0067079C"/>
    <w:rsid w:val="00670938"/>
    <w:rsid w:val="006712EB"/>
    <w:rsid w:val="00672289"/>
    <w:rsid w:val="00683F8C"/>
    <w:rsid w:val="00695519"/>
    <w:rsid w:val="006A4134"/>
    <w:rsid w:val="006A4F2A"/>
    <w:rsid w:val="006A5DDA"/>
    <w:rsid w:val="006A6701"/>
    <w:rsid w:val="006B2065"/>
    <w:rsid w:val="006B21F4"/>
    <w:rsid w:val="006B3753"/>
    <w:rsid w:val="006B409A"/>
    <w:rsid w:val="006B52B5"/>
    <w:rsid w:val="006B7AD6"/>
    <w:rsid w:val="006C18CA"/>
    <w:rsid w:val="006C50FD"/>
    <w:rsid w:val="006D1DD4"/>
    <w:rsid w:val="006D3892"/>
    <w:rsid w:val="006D3D4B"/>
    <w:rsid w:val="006D4014"/>
    <w:rsid w:val="006D44C1"/>
    <w:rsid w:val="006E20E1"/>
    <w:rsid w:val="006E308E"/>
    <w:rsid w:val="006E5651"/>
    <w:rsid w:val="006E5B85"/>
    <w:rsid w:val="006F026A"/>
    <w:rsid w:val="006F46D6"/>
    <w:rsid w:val="007009E4"/>
    <w:rsid w:val="007011F4"/>
    <w:rsid w:val="0070265B"/>
    <w:rsid w:val="00704813"/>
    <w:rsid w:val="00706A14"/>
    <w:rsid w:val="0072290D"/>
    <w:rsid w:val="00723D6D"/>
    <w:rsid w:val="00724537"/>
    <w:rsid w:val="00727E4A"/>
    <w:rsid w:val="00731724"/>
    <w:rsid w:val="0073474B"/>
    <w:rsid w:val="00735103"/>
    <w:rsid w:val="00735511"/>
    <w:rsid w:val="00737208"/>
    <w:rsid w:val="007420C1"/>
    <w:rsid w:val="00744DE6"/>
    <w:rsid w:val="007518E2"/>
    <w:rsid w:val="00754A66"/>
    <w:rsid w:val="00762452"/>
    <w:rsid w:val="007639E0"/>
    <w:rsid w:val="00771B1B"/>
    <w:rsid w:val="00775507"/>
    <w:rsid w:val="00783473"/>
    <w:rsid w:val="0078594B"/>
    <w:rsid w:val="00793A7E"/>
    <w:rsid w:val="00795E02"/>
    <w:rsid w:val="007979D0"/>
    <w:rsid w:val="007A3E50"/>
    <w:rsid w:val="007A4E18"/>
    <w:rsid w:val="007A572B"/>
    <w:rsid w:val="007A7B8C"/>
    <w:rsid w:val="007C1CCA"/>
    <w:rsid w:val="007C6D9E"/>
    <w:rsid w:val="007D1C43"/>
    <w:rsid w:val="007D1E71"/>
    <w:rsid w:val="007D5EAF"/>
    <w:rsid w:val="007D6C53"/>
    <w:rsid w:val="007D6FA9"/>
    <w:rsid w:val="007E14EC"/>
    <w:rsid w:val="007E1564"/>
    <w:rsid w:val="007E1E87"/>
    <w:rsid w:val="007E4D4A"/>
    <w:rsid w:val="007E5B3F"/>
    <w:rsid w:val="007E72D8"/>
    <w:rsid w:val="007F2257"/>
    <w:rsid w:val="007F2AB5"/>
    <w:rsid w:val="00800356"/>
    <w:rsid w:val="0080091D"/>
    <w:rsid w:val="00800D52"/>
    <w:rsid w:val="00804108"/>
    <w:rsid w:val="00804B06"/>
    <w:rsid w:val="00804FC4"/>
    <w:rsid w:val="00810B40"/>
    <w:rsid w:val="00816367"/>
    <w:rsid w:val="00816A0B"/>
    <w:rsid w:val="0081780A"/>
    <w:rsid w:val="00820173"/>
    <w:rsid w:val="00820D3E"/>
    <w:rsid w:val="00824B22"/>
    <w:rsid w:val="00830C53"/>
    <w:rsid w:val="00837FAA"/>
    <w:rsid w:val="00841F77"/>
    <w:rsid w:val="008463ED"/>
    <w:rsid w:val="0084641A"/>
    <w:rsid w:val="008505EF"/>
    <w:rsid w:val="0085276D"/>
    <w:rsid w:val="00860745"/>
    <w:rsid w:val="00860FFC"/>
    <w:rsid w:val="00863390"/>
    <w:rsid w:val="0086385C"/>
    <w:rsid w:val="00866985"/>
    <w:rsid w:val="00871916"/>
    <w:rsid w:val="00885B18"/>
    <w:rsid w:val="008866BF"/>
    <w:rsid w:val="00892BF7"/>
    <w:rsid w:val="00893AC3"/>
    <w:rsid w:val="0089506B"/>
    <w:rsid w:val="008956DD"/>
    <w:rsid w:val="008A388E"/>
    <w:rsid w:val="008A510E"/>
    <w:rsid w:val="008A522A"/>
    <w:rsid w:val="008A7DAB"/>
    <w:rsid w:val="008B0C1A"/>
    <w:rsid w:val="008B1FB5"/>
    <w:rsid w:val="008B4464"/>
    <w:rsid w:val="008B4D15"/>
    <w:rsid w:val="008B750B"/>
    <w:rsid w:val="008B7B54"/>
    <w:rsid w:val="008C3162"/>
    <w:rsid w:val="008C6115"/>
    <w:rsid w:val="008C6506"/>
    <w:rsid w:val="008D1F14"/>
    <w:rsid w:val="008D4ABC"/>
    <w:rsid w:val="008D6DDC"/>
    <w:rsid w:val="008E23B8"/>
    <w:rsid w:val="008E3924"/>
    <w:rsid w:val="008E426D"/>
    <w:rsid w:val="008E4A10"/>
    <w:rsid w:val="008E7A0D"/>
    <w:rsid w:val="008F13F7"/>
    <w:rsid w:val="008F5B4D"/>
    <w:rsid w:val="0090717E"/>
    <w:rsid w:val="00907425"/>
    <w:rsid w:val="00923C34"/>
    <w:rsid w:val="00923D90"/>
    <w:rsid w:val="00924152"/>
    <w:rsid w:val="0092467C"/>
    <w:rsid w:val="0092513D"/>
    <w:rsid w:val="00926380"/>
    <w:rsid w:val="00927A9F"/>
    <w:rsid w:val="009335CC"/>
    <w:rsid w:val="00933BD2"/>
    <w:rsid w:val="0093586F"/>
    <w:rsid w:val="00935A55"/>
    <w:rsid w:val="00940649"/>
    <w:rsid w:val="00941CEB"/>
    <w:rsid w:val="009435BA"/>
    <w:rsid w:val="00944C56"/>
    <w:rsid w:val="0094720F"/>
    <w:rsid w:val="00953B28"/>
    <w:rsid w:val="00954322"/>
    <w:rsid w:val="009575DA"/>
    <w:rsid w:val="00957CAA"/>
    <w:rsid w:val="00961F68"/>
    <w:rsid w:val="0096384B"/>
    <w:rsid w:val="0096778A"/>
    <w:rsid w:val="0096778F"/>
    <w:rsid w:val="00970BDA"/>
    <w:rsid w:val="00977656"/>
    <w:rsid w:val="0098201D"/>
    <w:rsid w:val="009846A7"/>
    <w:rsid w:val="0098794D"/>
    <w:rsid w:val="009931C9"/>
    <w:rsid w:val="0099497B"/>
    <w:rsid w:val="00996C68"/>
    <w:rsid w:val="009A2AD6"/>
    <w:rsid w:val="009A3BE8"/>
    <w:rsid w:val="009A43BA"/>
    <w:rsid w:val="009A75D8"/>
    <w:rsid w:val="009B0D05"/>
    <w:rsid w:val="009B13DF"/>
    <w:rsid w:val="009B3B48"/>
    <w:rsid w:val="009B4CA6"/>
    <w:rsid w:val="009B79F8"/>
    <w:rsid w:val="009C0C84"/>
    <w:rsid w:val="009C2B94"/>
    <w:rsid w:val="009C2C01"/>
    <w:rsid w:val="009C66D5"/>
    <w:rsid w:val="009D13CE"/>
    <w:rsid w:val="009D13FD"/>
    <w:rsid w:val="009D266A"/>
    <w:rsid w:val="009D663C"/>
    <w:rsid w:val="009D6B41"/>
    <w:rsid w:val="009F011C"/>
    <w:rsid w:val="009F2172"/>
    <w:rsid w:val="009F5BE9"/>
    <w:rsid w:val="009F7E07"/>
    <w:rsid w:val="00A01522"/>
    <w:rsid w:val="00A023F2"/>
    <w:rsid w:val="00A07841"/>
    <w:rsid w:val="00A10A11"/>
    <w:rsid w:val="00A13C6A"/>
    <w:rsid w:val="00A17B09"/>
    <w:rsid w:val="00A256ED"/>
    <w:rsid w:val="00A301E0"/>
    <w:rsid w:val="00A30845"/>
    <w:rsid w:val="00A345E9"/>
    <w:rsid w:val="00A360AB"/>
    <w:rsid w:val="00A3715C"/>
    <w:rsid w:val="00A37CB1"/>
    <w:rsid w:val="00A40D34"/>
    <w:rsid w:val="00A44825"/>
    <w:rsid w:val="00A457C6"/>
    <w:rsid w:val="00A45FFA"/>
    <w:rsid w:val="00A46AD0"/>
    <w:rsid w:val="00A47063"/>
    <w:rsid w:val="00A473A8"/>
    <w:rsid w:val="00A50CAF"/>
    <w:rsid w:val="00A513F0"/>
    <w:rsid w:val="00A55A4C"/>
    <w:rsid w:val="00A55D80"/>
    <w:rsid w:val="00A56D52"/>
    <w:rsid w:val="00A61AC8"/>
    <w:rsid w:val="00A61D8B"/>
    <w:rsid w:val="00A6366F"/>
    <w:rsid w:val="00A6441F"/>
    <w:rsid w:val="00A65D4C"/>
    <w:rsid w:val="00A66AF0"/>
    <w:rsid w:val="00A70512"/>
    <w:rsid w:val="00A82B39"/>
    <w:rsid w:val="00A834F9"/>
    <w:rsid w:val="00A9123D"/>
    <w:rsid w:val="00A954F4"/>
    <w:rsid w:val="00A95AC6"/>
    <w:rsid w:val="00A971D2"/>
    <w:rsid w:val="00AA1959"/>
    <w:rsid w:val="00AA1F60"/>
    <w:rsid w:val="00AA3917"/>
    <w:rsid w:val="00AA40D7"/>
    <w:rsid w:val="00AA516E"/>
    <w:rsid w:val="00AB0443"/>
    <w:rsid w:val="00AB0E44"/>
    <w:rsid w:val="00AB559D"/>
    <w:rsid w:val="00AB57E4"/>
    <w:rsid w:val="00AB5F7D"/>
    <w:rsid w:val="00AB6622"/>
    <w:rsid w:val="00AB7870"/>
    <w:rsid w:val="00AC0C50"/>
    <w:rsid w:val="00AC0FAC"/>
    <w:rsid w:val="00AC6FE2"/>
    <w:rsid w:val="00AE4C16"/>
    <w:rsid w:val="00AE770B"/>
    <w:rsid w:val="00AF0B83"/>
    <w:rsid w:val="00AF186B"/>
    <w:rsid w:val="00AF1CA4"/>
    <w:rsid w:val="00AF21E3"/>
    <w:rsid w:val="00AF3925"/>
    <w:rsid w:val="00AF3CB6"/>
    <w:rsid w:val="00B05A5E"/>
    <w:rsid w:val="00B073A2"/>
    <w:rsid w:val="00B0747E"/>
    <w:rsid w:val="00B10332"/>
    <w:rsid w:val="00B1296B"/>
    <w:rsid w:val="00B14E54"/>
    <w:rsid w:val="00B179AD"/>
    <w:rsid w:val="00B21330"/>
    <w:rsid w:val="00B2292F"/>
    <w:rsid w:val="00B27A42"/>
    <w:rsid w:val="00B369DE"/>
    <w:rsid w:val="00B43169"/>
    <w:rsid w:val="00B43350"/>
    <w:rsid w:val="00B47C59"/>
    <w:rsid w:val="00B501A8"/>
    <w:rsid w:val="00B55AE4"/>
    <w:rsid w:val="00B56353"/>
    <w:rsid w:val="00B565B3"/>
    <w:rsid w:val="00B702A1"/>
    <w:rsid w:val="00B70B46"/>
    <w:rsid w:val="00B7162A"/>
    <w:rsid w:val="00B739B0"/>
    <w:rsid w:val="00B75BA5"/>
    <w:rsid w:val="00B80D52"/>
    <w:rsid w:val="00B81071"/>
    <w:rsid w:val="00B814A3"/>
    <w:rsid w:val="00B817D5"/>
    <w:rsid w:val="00B83688"/>
    <w:rsid w:val="00B84E96"/>
    <w:rsid w:val="00B90B49"/>
    <w:rsid w:val="00B92DE6"/>
    <w:rsid w:val="00B96F38"/>
    <w:rsid w:val="00BA02D6"/>
    <w:rsid w:val="00BA1508"/>
    <w:rsid w:val="00BA59A7"/>
    <w:rsid w:val="00BB241D"/>
    <w:rsid w:val="00BB414E"/>
    <w:rsid w:val="00BB4904"/>
    <w:rsid w:val="00BB4E15"/>
    <w:rsid w:val="00BC2E73"/>
    <w:rsid w:val="00BC716B"/>
    <w:rsid w:val="00BD0E74"/>
    <w:rsid w:val="00BD5F8C"/>
    <w:rsid w:val="00BD600E"/>
    <w:rsid w:val="00BE272C"/>
    <w:rsid w:val="00BE29DD"/>
    <w:rsid w:val="00BF15A8"/>
    <w:rsid w:val="00BF28B8"/>
    <w:rsid w:val="00BF52DB"/>
    <w:rsid w:val="00C0009B"/>
    <w:rsid w:val="00C066AF"/>
    <w:rsid w:val="00C101C7"/>
    <w:rsid w:val="00C10915"/>
    <w:rsid w:val="00C10E06"/>
    <w:rsid w:val="00C145B8"/>
    <w:rsid w:val="00C2438F"/>
    <w:rsid w:val="00C247B2"/>
    <w:rsid w:val="00C30F5C"/>
    <w:rsid w:val="00C31AF0"/>
    <w:rsid w:val="00C328F2"/>
    <w:rsid w:val="00C32A7E"/>
    <w:rsid w:val="00C32B29"/>
    <w:rsid w:val="00C34F28"/>
    <w:rsid w:val="00C368DF"/>
    <w:rsid w:val="00C4070C"/>
    <w:rsid w:val="00C4273F"/>
    <w:rsid w:val="00C442C5"/>
    <w:rsid w:val="00C54B4F"/>
    <w:rsid w:val="00C55EEC"/>
    <w:rsid w:val="00C56A4F"/>
    <w:rsid w:val="00C57B5C"/>
    <w:rsid w:val="00C57C7C"/>
    <w:rsid w:val="00C602C0"/>
    <w:rsid w:val="00C60A55"/>
    <w:rsid w:val="00C61049"/>
    <w:rsid w:val="00C61313"/>
    <w:rsid w:val="00C63FFE"/>
    <w:rsid w:val="00C674A5"/>
    <w:rsid w:val="00C715E1"/>
    <w:rsid w:val="00C77249"/>
    <w:rsid w:val="00C83786"/>
    <w:rsid w:val="00C87FF1"/>
    <w:rsid w:val="00C91EB6"/>
    <w:rsid w:val="00C92DF1"/>
    <w:rsid w:val="00C93198"/>
    <w:rsid w:val="00C93B7E"/>
    <w:rsid w:val="00C95F06"/>
    <w:rsid w:val="00CA10B0"/>
    <w:rsid w:val="00CA2ECB"/>
    <w:rsid w:val="00CA2F8E"/>
    <w:rsid w:val="00CA3EE2"/>
    <w:rsid w:val="00CA4F72"/>
    <w:rsid w:val="00CA7FD5"/>
    <w:rsid w:val="00CB0248"/>
    <w:rsid w:val="00CB3287"/>
    <w:rsid w:val="00CB33E2"/>
    <w:rsid w:val="00CB4927"/>
    <w:rsid w:val="00CB4E68"/>
    <w:rsid w:val="00CC0E60"/>
    <w:rsid w:val="00CC2733"/>
    <w:rsid w:val="00CC29AD"/>
    <w:rsid w:val="00CC521B"/>
    <w:rsid w:val="00CC6088"/>
    <w:rsid w:val="00CD0050"/>
    <w:rsid w:val="00CD7C34"/>
    <w:rsid w:val="00CE0568"/>
    <w:rsid w:val="00CE2916"/>
    <w:rsid w:val="00CE3608"/>
    <w:rsid w:val="00CE6BEA"/>
    <w:rsid w:val="00CE700C"/>
    <w:rsid w:val="00CE7481"/>
    <w:rsid w:val="00CF0A8F"/>
    <w:rsid w:val="00CF7E30"/>
    <w:rsid w:val="00D048CE"/>
    <w:rsid w:val="00D106ED"/>
    <w:rsid w:val="00D10998"/>
    <w:rsid w:val="00D11A59"/>
    <w:rsid w:val="00D12C4C"/>
    <w:rsid w:val="00D15CBD"/>
    <w:rsid w:val="00D1659B"/>
    <w:rsid w:val="00D17865"/>
    <w:rsid w:val="00D20887"/>
    <w:rsid w:val="00D221CB"/>
    <w:rsid w:val="00D23391"/>
    <w:rsid w:val="00D31805"/>
    <w:rsid w:val="00D33F19"/>
    <w:rsid w:val="00D41409"/>
    <w:rsid w:val="00D41D32"/>
    <w:rsid w:val="00D459A3"/>
    <w:rsid w:val="00D503EA"/>
    <w:rsid w:val="00D552B9"/>
    <w:rsid w:val="00D56BA2"/>
    <w:rsid w:val="00D60DF7"/>
    <w:rsid w:val="00D62021"/>
    <w:rsid w:val="00D625D5"/>
    <w:rsid w:val="00D67848"/>
    <w:rsid w:val="00D70E89"/>
    <w:rsid w:val="00D735B2"/>
    <w:rsid w:val="00D74021"/>
    <w:rsid w:val="00D76D01"/>
    <w:rsid w:val="00D922A9"/>
    <w:rsid w:val="00D9394A"/>
    <w:rsid w:val="00D953AA"/>
    <w:rsid w:val="00D9595F"/>
    <w:rsid w:val="00DA24C7"/>
    <w:rsid w:val="00DA6CD7"/>
    <w:rsid w:val="00DB0CBB"/>
    <w:rsid w:val="00DB2E17"/>
    <w:rsid w:val="00DB67CC"/>
    <w:rsid w:val="00DC3783"/>
    <w:rsid w:val="00DD5DCC"/>
    <w:rsid w:val="00DE1070"/>
    <w:rsid w:val="00DE299A"/>
    <w:rsid w:val="00DE3668"/>
    <w:rsid w:val="00DE4714"/>
    <w:rsid w:val="00DE56AC"/>
    <w:rsid w:val="00E00219"/>
    <w:rsid w:val="00E0316B"/>
    <w:rsid w:val="00E05296"/>
    <w:rsid w:val="00E11B6B"/>
    <w:rsid w:val="00E23ADC"/>
    <w:rsid w:val="00E25E10"/>
    <w:rsid w:val="00E2696D"/>
    <w:rsid w:val="00E2740A"/>
    <w:rsid w:val="00E4119C"/>
    <w:rsid w:val="00E47ADE"/>
    <w:rsid w:val="00E50B41"/>
    <w:rsid w:val="00E5219B"/>
    <w:rsid w:val="00E52D07"/>
    <w:rsid w:val="00E548CB"/>
    <w:rsid w:val="00E5518B"/>
    <w:rsid w:val="00E609FE"/>
    <w:rsid w:val="00E630BE"/>
    <w:rsid w:val="00E651A5"/>
    <w:rsid w:val="00E75920"/>
    <w:rsid w:val="00E80D96"/>
    <w:rsid w:val="00E82119"/>
    <w:rsid w:val="00E86A66"/>
    <w:rsid w:val="00E871FA"/>
    <w:rsid w:val="00E9110E"/>
    <w:rsid w:val="00E936A4"/>
    <w:rsid w:val="00E95441"/>
    <w:rsid w:val="00E954BB"/>
    <w:rsid w:val="00EA00DE"/>
    <w:rsid w:val="00EA45E7"/>
    <w:rsid w:val="00EA6DE7"/>
    <w:rsid w:val="00EB016E"/>
    <w:rsid w:val="00EB64F6"/>
    <w:rsid w:val="00EB78E3"/>
    <w:rsid w:val="00EB7BE3"/>
    <w:rsid w:val="00EC1C4B"/>
    <w:rsid w:val="00EC252C"/>
    <w:rsid w:val="00EC3905"/>
    <w:rsid w:val="00EC735A"/>
    <w:rsid w:val="00ED119A"/>
    <w:rsid w:val="00ED1878"/>
    <w:rsid w:val="00ED5F38"/>
    <w:rsid w:val="00EE003A"/>
    <w:rsid w:val="00EE08F4"/>
    <w:rsid w:val="00EE17C1"/>
    <w:rsid w:val="00EE5AB7"/>
    <w:rsid w:val="00EF2373"/>
    <w:rsid w:val="00EF27FE"/>
    <w:rsid w:val="00EF63E0"/>
    <w:rsid w:val="00F07FB6"/>
    <w:rsid w:val="00F13A22"/>
    <w:rsid w:val="00F13F0A"/>
    <w:rsid w:val="00F149D0"/>
    <w:rsid w:val="00F154D5"/>
    <w:rsid w:val="00F163EA"/>
    <w:rsid w:val="00F16B53"/>
    <w:rsid w:val="00F2560C"/>
    <w:rsid w:val="00F25ECD"/>
    <w:rsid w:val="00F318BE"/>
    <w:rsid w:val="00F33297"/>
    <w:rsid w:val="00F343FB"/>
    <w:rsid w:val="00F359FE"/>
    <w:rsid w:val="00F35CAE"/>
    <w:rsid w:val="00F40BD0"/>
    <w:rsid w:val="00F42159"/>
    <w:rsid w:val="00F4256E"/>
    <w:rsid w:val="00F42EE1"/>
    <w:rsid w:val="00F43DF8"/>
    <w:rsid w:val="00F47DA9"/>
    <w:rsid w:val="00F47FDA"/>
    <w:rsid w:val="00F5633E"/>
    <w:rsid w:val="00F57902"/>
    <w:rsid w:val="00F60F1F"/>
    <w:rsid w:val="00F64141"/>
    <w:rsid w:val="00F67508"/>
    <w:rsid w:val="00F71250"/>
    <w:rsid w:val="00F71FC9"/>
    <w:rsid w:val="00F7267D"/>
    <w:rsid w:val="00F73B48"/>
    <w:rsid w:val="00F73F14"/>
    <w:rsid w:val="00F74F51"/>
    <w:rsid w:val="00F8196F"/>
    <w:rsid w:val="00F842AD"/>
    <w:rsid w:val="00F911BA"/>
    <w:rsid w:val="00F914EB"/>
    <w:rsid w:val="00F91B85"/>
    <w:rsid w:val="00F93614"/>
    <w:rsid w:val="00F937C1"/>
    <w:rsid w:val="00F938E7"/>
    <w:rsid w:val="00F975A1"/>
    <w:rsid w:val="00FA09B6"/>
    <w:rsid w:val="00FA3B17"/>
    <w:rsid w:val="00FA5E8D"/>
    <w:rsid w:val="00FA5F3D"/>
    <w:rsid w:val="00FB15EB"/>
    <w:rsid w:val="00FB399E"/>
    <w:rsid w:val="00FB7000"/>
    <w:rsid w:val="00FB7952"/>
    <w:rsid w:val="00FB7F50"/>
    <w:rsid w:val="00FC2A85"/>
    <w:rsid w:val="00FC40AF"/>
    <w:rsid w:val="00FC56E1"/>
    <w:rsid w:val="00FC73B9"/>
    <w:rsid w:val="00FD0A16"/>
    <w:rsid w:val="00FD40D2"/>
    <w:rsid w:val="00FE372C"/>
    <w:rsid w:val="00FE3C2F"/>
    <w:rsid w:val="00FE3D7D"/>
    <w:rsid w:val="00FE6DCF"/>
    <w:rsid w:val="00FF69A1"/>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78A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qFormat/>
    <w:rsid w:val="0092513D"/>
    <w:pPr>
      <w:ind w:left="720"/>
      <w:contextualSpacing/>
    </w:pPr>
    <w:rPr>
      <w:rFonts w:cs="B Lotus"/>
    </w:rPr>
  </w:style>
  <w:style w:type="paragraph" w:styleId="ListBullet">
    <w:name w:val="List Bullet"/>
    <w:basedOn w:val="Normal"/>
    <w:uiPriority w:val="99"/>
    <w:unhideWhenUsed/>
    <w:rsid w:val="00816A0B"/>
    <w:pPr>
      <w:numPr>
        <w:numId w:val="1"/>
      </w:numPr>
      <w:contextualSpacing/>
    </w:pPr>
  </w:style>
  <w:style w:type="paragraph" w:styleId="ListBullet2">
    <w:name w:val="List Bullet 2"/>
    <w:basedOn w:val="Normal"/>
    <w:uiPriority w:val="99"/>
    <w:unhideWhenUsed/>
    <w:rsid w:val="00816A0B"/>
    <w:pPr>
      <w:numPr>
        <w:numId w:val="2"/>
      </w:numPr>
      <w:contextualSpacing/>
    </w:pPr>
  </w:style>
  <w:style w:type="paragraph" w:styleId="ListBullet3">
    <w:name w:val="List Bullet 3"/>
    <w:basedOn w:val="Normal"/>
    <w:uiPriority w:val="99"/>
    <w:semiHidden/>
    <w:unhideWhenUsed/>
    <w:rsid w:val="00E5518B"/>
    <w:pPr>
      <w:numPr>
        <w:numId w:val="3"/>
      </w:numPr>
      <w:contextualSpacing/>
    </w:pPr>
  </w:style>
  <w:style w:type="paragraph" w:styleId="ListBullet4">
    <w:name w:val="List Bullet 4"/>
    <w:basedOn w:val="Normal"/>
    <w:uiPriority w:val="99"/>
    <w:semiHidden/>
    <w:unhideWhenUsed/>
    <w:rsid w:val="00E5518B"/>
    <w:pPr>
      <w:numPr>
        <w:numId w:val="4"/>
      </w:numPr>
      <w:contextualSpacing/>
    </w:pPr>
  </w:style>
  <w:style w:type="paragraph" w:styleId="ListBullet5">
    <w:name w:val="List Bullet 5"/>
    <w:basedOn w:val="Normal"/>
    <w:uiPriority w:val="99"/>
    <w:semiHidden/>
    <w:unhideWhenUsed/>
    <w:rsid w:val="00E5518B"/>
    <w:pPr>
      <w:numPr>
        <w:numId w:val="5"/>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 w:type="character" w:customStyle="1" w:styleId="UnresolvedMention1">
    <w:name w:val="Unresolved Mention1"/>
    <w:basedOn w:val="DefaultParagraphFont"/>
    <w:uiPriority w:val="99"/>
    <w:semiHidden/>
    <w:unhideWhenUsed/>
    <w:rsid w:val="00593F64"/>
    <w:rPr>
      <w:color w:val="605E5C"/>
      <w:shd w:val="clear" w:color="auto" w:fill="E1DFDD"/>
    </w:rPr>
  </w:style>
  <w:style w:type="paragraph" w:styleId="TOCHeading">
    <w:name w:val="TOC Heading"/>
    <w:basedOn w:val="Heading1"/>
    <w:next w:val="Normal"/>
    <w:uiPriority w:val="39"/>
    <w:unhideWhenUsed/>
    <w:qFormat/>
    <w:rsid w:val="00463E6B"/>
    <w:pPr>
      <w:keepLines/>
      <w:bidi w:val="0"/>
      <w:spacing w:before="240" w:line="259" w:lineRule="auto"/>
      <w:outlineLvl w:val="9"/>
    </w:pPr>
    <w:rPr>
      <w:rFonts w:asciiTheme="majorHAnsi" w:eastAsiaTheme="majorEastAsia" w:hAnsiTheme="majorHAnsi" w:cstheme="majorBidi"/>
      <w:b w:val="0"/>
      <w:bCs w:val="0"/>
      <w:color w:val="365F91" w:themeColor="accent1" w:themeShade="BF"/>
      <w:kern w:val="0"/>
      <w:lang w:bidi="ar-SA"/>
    </w:rPr>
  </w:style>
  <w:style w:type="character" w:styleId="FollowedHyperlink">
    <w:name w:val="FollowedHyperlink"/>
    <w:basedOn w:val="DefaultParagraphFont"/>
    <w:uiPriority w:val="99"/>
    <w:semiHidden/>
    <w:unhideWhenUsed/>
    <w:rsid w:val="00B817D5"/>
    <w:rPr>
      <w:color w:val="800080" w:themeColor="followedHyperlink"/>
      <w:u w:val="single"/>
    </w:rPr>
  </w:style>
  <w:style w:type="character" w:customStyle="1" w:styleId="UnresolvedMention">
    <w:name w:val="Unresolved Mention"/>
    <w:basedOn w:val="DefaultParagraphFont"/>
    <w:uiPriority w:val="99"/>
    <w:semiHidden/>
    <w:unhideWhenUsed/>
    <w:rsid w:val="00683F8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qFormat/>
    <w:rsid w:val="0092513D"/>
    <w:pPr>
      <w:ind w:left="720"/>
      <w:contextualSpacing/>
    </w:pPr>
    <w:rPr>
      <w:rFonts w:cs="B Lotus"/>
    </w:rPr>
  </w:style>
  <w:style w:type="paragraph" w:styleId="ListBullet">
    <w:name w:val="List Bullet"/>
    <w:basedOn w:val="Normal"/>
    <w:uiPriority w:val="99"/>
    <w:unhideWhenUsed/>
    <w:rsid w:val="00816A0B"/>
    <w:pPr>
      <w:numPr>
        <w:numId w:val="1"/>
      </w:numPr>
      <w:contextualSpacing/>
    </w:pPr>
  </w:style>
  <w:style w:type="paragraph" w:styleId="ListBullet2">
    <w:name w:val="List Bullet 2"/>
    <w:basedOn w:val="Normal"/>
    <w:uiPriority w:val="99"/>
    <w:unhideWhenUsed/>
    <w:rsid w:val="00816A0B"/>
    <w:pPr>
      <w:numPr>
        <w:numId w:val="2"/>
      </w:numPr>
      <w:contextualSpacing/>
    </w:pPr>
  </w:style>
  <w:style w:type="paragraph" w:styleId="ListBullet3">
    <w:name w:val="List Bullet 3"/>
    <w:basedOn w:val="Normal"/>
    <w:uiPriority w:val="99"/>
    <w:semiHidden/>
    <w:unhideWhenUsed/>
    <w:rsid w:val="00E5518B"/>
    <w:pPr>
      <w:numPr>
        <w:numId w:val="3"/>
      </w:numPr>
      <w:contextualSpacing/>
    </w:pPr>
  </w:style>
  <w:style w:type="paragraph" w:styleId="ListBullet4">
    <w:name w:val="List Bullet 4"/>
    <w:basedOn w:val="Normal"/>
    <w:uiPriority w:val="99"/>
    <w:semiHidden/>
    <w:unhideWhenUsed/>
    <w:rsid w:val="00E5518B"/>
    <w:pPr>
      <w:numPr>
        <w:numId w:val="4"/>
      </w:numPr>
      <w:contextualSpacing/>
    </w:pPr>
  </w:style>
  <w:style w:type="paragraph" w:styleId="ListBullet5">
    <w:name w:val="List Bullet 5"/>
    <w:basedOn w:val="Normal"/>
    <w:uiPriority w:val="99"/>
    <w:semiHidden/>
    <w:unhideWhenUsed/>
    <w:rsid w:val="00E5518B"/>
    <w:pPr>
      <w:numPr>
        <w:numId w:val="5"/>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 w:type="character" w:customStyle="1" w:styleId="UnresolvedMention1">
    <w:name w:val="Unresolved Mention1"/>
    <w:basedOn w:val="DefaultParagraphFont"/>
    <w:uiPriority w:val="99"/>
    <w:semiHidden/>
    <w:unhideWhenUsed/>
    <w:rsid w:val="00593F64"/>
    <w:rPr>
      <w:color w:val="605E5C"/>
      <w:shd w:val="clear" w:color="auto" w:fill="E1DFDD"/>
    </w:rPr>
  </w:style>
  <w:style w:type="paragraph" w:styleId="TOCHeading">
    <w:name w:val="TOC Heading"/>
    <w:basedOn w:val="Heading1"/>
    <w:next w:val="Normal"/>
    <w:uiPriority w:val="39"/>
    <w:unhideWhenUsed/>
    <w:qFormat/>
    <w:rsid w:val="00463E6B"/>
    <w:pPr>
      <w:keepLines/>
      <w:bidi w:val="0"/>
      <w:spacing w:before="240" w:line="259" w:lineRule="auto"/>
      <w:outlineLvl w:val="9"/>
    </w:pPr>
    <w:rPr>
      <w:rFonts w:asciiTheme="majorHAnsi" w:eastAsiaTheme="majorEastAsia" w:hAnsiTheme="majorHAnsi" w:cstheme="majorBidi"/>
      <w:b w:val="0"/>
      <w:bCs w:val="0"/>
      <w:color w:val="365F91" w:themeColor="accent1" w:themeShade="BF"/>
      <w:kern w:val="0"/>
      <w:lang w:bidi="ar-SA"/>
    </w:rPr>
  </w:style>
  <w:style w:type="character" w:styleId="FollowedHyperlink">
    <w:name w:val="FollowedHyperlink"/>
    <w:basedOn w:val="DefaultParagraphFont"/>
    <w:uiPriority w:val="99"/>
    <w:semiHidden/>
    <w:unhideWhenUsed/>
    <w:rsid w:val="00B817D5"/>
    <w:rPr>
      <w:color w:val="800080" w:themeColor="followedHyperlink"/>
      <w:u w:val="single"/>
    </w:rPr>
  </w:style>
  <w:style w:type="character" w:customStyle="1" w:styleId="UnresolvedMention">
    <w:name w:val="Unresolved Mention"/>
    <w:basedOn w:val="DefaultParagraphFont"/>
    <w:uiPriority w:val="99"/>
    <w:semiHidden/>
    <w:unhideWhenUsed/>
    <w:rsid w:val="00683F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10911">
      <w:bodyDiv w:val="1"/>
      <w:marLeft w:val="0"/>
      <w:marRight w:val="0"/>
      <w:marTop w:val="0"/>
      <w:marBottom w:val="0"/>
      <w:divBdr>
        <w:top w:val="none" w:sz="0" w:space="0" w:color="auto"/>
        <w:left w:val="none" w:sz="0" w:space="0" w:color="auto"/>
        <w:bottom w:val="none" w:sz="0" w:space="0" w:color="auto"/>
        <w:right w:val="none" w:sz="0" w:space="0" w:color="auto"/>
      </w:divBdr>
    </w:div>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138231249">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391154548">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786466482">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footnotes.xml.rels><?xml version="1.0" encoding="UTF-8" standalone="yes"?>
<Relationships xmlns="http://schemas.openxmlformats.org/package/2006/relationships"><Relationship Id="rId8" Type="http://schemas.openxmlformats.org/officeDocument/2006/relationships/hyperlink" Target="http://lib.eshia.ir/10083/2/197/&#1606;&#1587;&#1740;" TargetMode="External"/><Relationship Id="rId3" Type="http://schemas.openxmlformats.org/officeDocument/2006/relationships/hyperlink" Target="http://lib.eshia.ir/10027/3/114/&#1705;&#1575;&#1606;&#1578;" TargetMode="External"/><Relationship Id="rId7" Type="http://schemas.openxmlformats.org/officeDocument/2006/relationships/hyperlink" Target="http://lib.eshia.ir/71334/16/146/&#1575;&#1604;&#1589;&#1604;&#1575;&#1607;" TargetMode="External"/><Relationship Id="rId2" Type="http://schemas.openxmlformats.org/officeDocument/2006/relationships/hyperlink" Target="http://lib.eshia.ir/10027/3/114/&#1578;&#1580;&#1576;" TargetMode="External"/><Relationship Id="rId1" Type="http://schemas.openxmlformats.org/officeDocument/2006/relationships/hyperlink" Target="http://lib.eshia.ir/10028/1/650/&#1589;&#1581;&#1578;" TargetMode="External"/><Relationship Id="rId6" Type="http://schemas.openxmlformats.org/officeDocument/2006/relationships/hyperlink" Target="http://lib.eshia.ir/10083/5/72/&#1605;&#1578;&#1740;" TargetMode="External"/><Relationship Id="rId5" Type="http://schemas.openxmlformats.org/officeDocument/2006/relationships/hyperlink" Target="http://lib.eshia.ir/11005/5/535/&#1593;&#1740;" TargetMode="External"/><Relationship Id="rId10" Type="http://schemas.openxmlformats.org/officeDocument/2006/relationships/hyperlink" Target="http://lib.eshia.ir/10156/12/356/&#1575;&#1604;&#1605;&#1585;&#1575;&#1583;" TargetMode="External"/><Relationship Id="rId4" Type="http://schemas.openxmlformats.org/officeDocument/2006/relationships/hyperlink" Target="http://lib.eshia.ir/10027/3/114/&#1575;&#1604;&#1576;&#1591;&#1604;&#1575;&#1606;" TargetMode="External"/><Relationship Id="rId9" Type="http://schemas.openxmlformats.org/officeDocument/2006/relationships/hyperlink" Target="http://lib.eshia.ir/71334/14/144/&#1575;&#1604;&#1584;&#1740;&#160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14B32C-59DC-49F0-B8AF-C17AEC3C4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14</TotalTime>
  <Pages>10</Pages>
  <Words>2800</Words>
  <Characters>15964</Characters>
  <Application>Microsoft Office Word</Application>
  <DocSecurity>0</DocSecurity>
  <Lines>133</Lines>
  <Paragraphs>37</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18727</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محمدمهدی عمادی</cp:lastModifiedBy>
  <cp:revision>13</cp:revision>
  <cp:lastPrinted>2022-11-03T06:06:00Z</cp:lastPrinted>
  <dcterms:created xsi:type="dcterms:W3CDTF">2022-11-02T13:46:00Z</dcterms:created>
  <dcterms:modified xsi:type="dcterms:W3CDTF">2022-11-03T08:48:00Z</dcterms:modified>
  <cp:contentStatus>ویرایش 2.5</cp:contentStatus>
  <cp:version>2.7</cp:version>
</cp:coreProperties>
</file>