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67CA" w14:textId="77777777" w:rsidR="008B750B" w:rsidRPr="008A522A" w:rsidRDefault="00783473" w:rsidP="000D237C">
      <w:pPr>
        <w:jc w:val="both"/>
        <w:rPr>
          <w:rtl/>
        </w:rPr>
      </w:pPr>
      <w:r>
        <w:rPr>
          <w:rFonts w:hint="cs"/>
          <w:noProof/>
          <w:rtl/>
          <w:lang w:bidi="ar-SA"/>
        </w:rPr>
        <w:drawing>
          <wp:inline distT="0" distB="0" distL="0" distR="0" wp14:anchorId="502CE4C6" wp14:editId="6551595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B0FE703" w14:textId="77777777" w:rsidR="0038712C" w:rsidRDefault="00062D1D" w:rsidP="0056156B">
          <w:pPr>
            <w:pStyle w:val="TOCHeading"/>
            <w:bidi/>
            <w:rPr>
              <w:noProof/>
            </w:rPr>
          </w:pPr>
          <w:r>
            <w:rPr>
              <w:rFonts w:hint="cs"/>
              <w:rtl/>
            </w:rPr>
            <w:t xml:space="preserve">فهرست مطالب </w:t>
          </w:r>
          <w:r>
            <w:rPr>
              <w:rFonts w:cs="B Titr"/>
              <w:color w:val="632423" w:themeColor="accent2" w:themeShade="80"/>
              <w:szCs w:val="24"/>
            </w:rPr>
            <w:fldChar w:fldCharType="begin"/>
          </w:r>
          <w:r>
            <w:instrText xml:space="preserve"> TOC \o "1-3" \h \z \u </w:instrText>
          </w:r>
          <w:r>
            <w:rPr>
              <w:rFonts w:cs="B Titr"/>
              <w:color w:val="632423" w:themeColor="accent2" w:themeShade="80"/>
              <w:szCs w:val="24"/>
            </w:rPr>
            <w:fldChar w:fldCharType="separate"/>
          </w:r>
        </w:p>
        <w:p w14:paraId="5C9CAAEB" w14:textId="571293C4" w:rsidR="0038712C" w:rsidRDefault="00000000">
          <w:pPr>
            <w:pStyle w:val="TOC1"/>
            <w:rPr>
              <w:rFonts w:asciiTheme="minorHAnsi" w:eastAsiaTheme="minorEastAsia" w:hAnsiTheme="minorHAnsi" w:cstheme="minorBidi"/>
              <w:noProof/>
              <w:color w:val="auto"/>
              <w:szCs w:val="22"/>
              <w:rtl/>
              <w:lang w:bidi="ar-SA"/>
            </w:rPr>
          </w:pPr>
          <w:hyperlink w:anchor="_Toc118876309" w:history="1">
            <w:r w:rsidR="0038712C" w:rsidRPr="00A85BD3">
              <w:rPr>
                <w:rStyle w:val="Hyperlink"/>
                <w:noProof/>
                <w:rtl/>
              </w:rPr>
              <w:t>مسئله 23: ارتفاع نسيان و جهل قبل از رکوع</w:t>
            </w:r>
            <w:r w:rsidR="0038712C">
              <w:rPr>
                <w:noProof/>
                <w:webHidden/>
                <w:rtl/>
              </w:rPr>
              <w:tab/>
            </w:r>
            <w:r w:rsidR="0038712C">
              <w:rPr>
                <w:noProof/>
                <w:webHidden/>
                <w:rtl/>
              </w:rPr>
              <w:fldChar w:fldCharType="begin"/>
            </w:r>
            <w:r w:rsidR="0038712C">
              <w:rPr>
                <w:noProof/>
                <w:webHidden/>
                <w:rtl/>
              </w:rPr>
              <w:instrText xml:space="preserve"> </w:instrText>
            </w:r>
            <w:r w:rsidR="0038712C">
              <w:rPr>
                <w:noProof/>
                <w:webHidden/>
              </w:rPr>
              <w:instrText>PAGEREF</w:instrText>
            </w:r>
            <w:r w:rsidR="0038712C">
              <w:rPr>
                <w:noProof/>
                <w:webHidden/>
                <w:rtl/>
              </w:rPr>
              <w:instrText xml:space="preserve"> _</w:instrText>
            </w:r>
            <w:r w:rsidR="0038712C">
              <w:rPr>
                <w:noProof/>
                <w:webHidden/>
              </w:rPr>
              <w:instrText>Toc118876309 \h</w:instrText>
            </w:r>
            <w:r w:rsidR="0038712C">
              <w:rPr>
                <w:noProof/>
                <w:webHidden/>
                <w:rtl/>
              </w:rPr>
              <w:instrText xml:space="preserve"> </w:instrText>
            </w:r>
            <w:r w:rsidR="0038712C">
              <w:rPr>
                <w:noProof/>
                <w:webHidden/>
                <w:rtl/>
              </w:rPr>
            </w:r>
            <w:r w:rsidR="0038712C">
              <w:rPr>
                <w:noProof/>
                <w:webHidden/>
                <w:rtl/>
              </w:rPr>
              <w:fldChar w:fldCharType="separate"/>
            </w:r>
            <w:r w:rsidR="00F10A6F">
              <w:rPr>
                <w:noProof/>
                <w:webHidden/>
                <w:rtl/>
              </w:rPr>
              <w:t>1</w:t>
            </w:r>
            <w:r w:rsidR="0038712C">
              <w:rPr>
                <w:noProof/>
                <w:webHidden/>
                <w:rtl/>
              </w:rPr>
              <w:fldChar w:fldCharType="end"/>
            </w:r>
          </w:hyperlink>
        </w:p>
        <w:p w14:paraId="0155E38C" w14:textId="452534AE" w:rsidR="0038712C"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8876310" w:history="1">
            <w:r w:rsidR="0038712C" w:rsidRPr="00A85BD3">
              <w:rPr>
                <w:rStyle w:val="Hyperlink"/>
                <w:noProof/>
                <w:rtl/>
              </w:rPr>
              <w:t>بررس</w:t>
            </w:r>
            <w:r w:rsidR="0038712C" w:rsidRPr="00A85BD3">
              <w:rPr>
                <w:rStyle w:val="Hyperlink"/>
                <w:rFonts w:hint="cs"/>
                <w:noProof/>
                <w:rtl/>
              </w:rPr>
              <w:t>ی</w:t>
            </w:r>
            <w:r w:rsidR="0038712C" w:rsidRPr="00A85BD3">
              <w:rPr>
                <w:rStyle w:val="Hyperlink"/>
                <w:noProof/>
                <w:rtl/>
              </w:rPr>
              <w:t xml:space="preserve"> فرما</w:t>
            </w:r>
            <w:r w:rsidR="0038712C" w:rsidRPr="00A85BD3">
              <w:rPr>
                <w:rStyle w:val="Hyperlink"/>
                <w:rFonts w:hint="cs"/>
                <w:noProof/>
                <w:rtl/>
              </w:rPr>
              <w:t>ی</w:t>
            </w:r>
            <w:r w:rsidR="0038712C" w:rsidRPr="00A85BD3">
              <w:rPr>
                <w:rStyle w:val="Hyperlink"/>
                <w:rFonts w:hint="eastAsia"/>
                <w:noProof/>
                <w:rtl/>
              </w:rPr>
              <w:t>ش</w:t>
            </w:r>
            <w:r w:rsidR="0038712C" w:rsidRPr="00A85BD3">
              <w:rPr>
                <w:rStyle w:val="Hyperlink"/>
                <w:noProof/>
                <w:rtl/>
              </w:rPr>
              <w:t xml:space="preserve"> محقق خو</w:t>
            </w:r>
            <w:r w:rsidR="0038712C" w:rsidRPr="00A85BD3">
              <w:rPr>
                <w:rStyle w:val="Hyperlink"/>
                <w:rFonts w:hint="cs"/>
                <w:noProof/>
                <w:rtl/>
              </w:rPr>
              <w:t>یی</w:t>
            </w:r>
            <w:r w:rsidR="0038712C" w:rsidRPr="00A85BD3">
              <w:rPr>
                <w:rStyle w:val="Hyperlink"/>
                <w:noProof/>
                <w:rtl/>
              </w:rPr>
              <w:t xml:space="preserve"> رحمه الله</w:t>
            </w:r>
            <w:r w:rsidR="0038712C">
              <w:rPr>
                <w:noProof/>
                <w:webHidden/>
                <w:rtl/>
              </w:rPr>
              <w:tab/>
            </w:r>
            <w:r w:rsidR="0038712C">
              <w:rPr>
                <w:noProof/>
                <w:webHidden/>
                <w:rtl/>
              </w:rPr>
              <w:fldChar w:fldCharType="begin"/>
            </w:r>
            <w:r w:rsidR="0038712C">
              <w:rPr>
                <w:noProof/>
                <w:webHidden/>
                <w:rtl/>
              </w:rPr>
              <w:instrText xml:space="preserve"> </w:instrText>
            </w:r>
            <w:r w:rsidR="0038712C">
              <w:rPr>
                <w:noProof/>
                <w:webHidden/>
              </w:rPr>
              <w:instrText>PAGEREF</w:instrText>
            </w:r>
            <w:r w:rsidR="0038712C">
              <w:rPr>
                <w:noProof/>
                <w:webHidden/>
                <w:rtl/>
              </w:rPr>
              <w:instrText xml:space="preserve"> _</w:instrText>
            </w:r>
            <w:r w:rsidR="0038712C">
              <w:rPr>
                <w:noProof/>
                <w:webHidden/>
              </w:rPr>
              <w:instrText>Toc118876310 \h</w:instrText>
            </w:r>
            <w:r w:rsidR="0038712C">
              <w:rPr>
                <w:noProof/>
                <w:webHidden/>
                <w:rtl/>
              </w:rPr>
              <w:instrText xml:space="preserve"> </w:instrText>
            </w:r>
            <w:r w:rsidR="0038712C">
              <w:rPr>
                <w:noProof/>
                <w:webHidden/>
                <w:rtl/>
              </w:rPr>
            </w:r>
            <w:r w:rsidR="0038712C">
              <w:rPr>
                <w:noProof/>
                <w:webHidden/>
                <w:rtl/>
              </w:rPr>
              <w:fldChar w:fldCharType="separate"/>
            </w:r>
            <w:r w:rsidR="00F10A6F">
              <w:rPr>
                <w:noProof/>
                <w:webHidden/>
                <w:rtl/>
              </w:rPr>
              <w:t>2</w:t>
            </w:r>
            <w:r w:rsidR="0038712C">
              <w:rPr>
                <w:noProof/>
                <w:webHidden/>
                <w:rtl/>
              </w:rPr>
              <w:fldChar w:fldCharType="end"/>
            </w:r>
          </w:hyperlink>
        </w:p>
        <w:p w14:paraId="57073418" w14:textId="4FB531F8" w:rsidR="0038712C"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876311" w:history="1">
            <w:r w:rsidR="0038712C" w:rsidRPr="00A85BD3">
              <w:rPr>
                <w:rStyle w:val="Hyperlink"/>
                <w:noProof/>
                <w:rtl/>
              </w:rPr>
              <w:t>راه اول محقق خو</w:t>
            </w:r>
            <w:r w:rsidR="0038712C" w:rsidRPr="00A85BD3">
              <w:rPr>
                <w:rStyle w:val="Hyperlink"/>
                <w:rFonts w:hint="cs"/>
                <w:noProof/>
                <w:rtl/>
              </w:rPr>
              <w:t>یی</w:t>
            </w:r>
            <w:r w:rsidR="0038712C" w:rsidRPr="00A85BD3">
              <w:rPr>
                <w:rStyle w:val="Hyperlink"/>
                <w:noProof/>
                <w:rtl/>
              </w:rPr>
              <w:t xml:space="preserve"> برا</w:t>
            </w:r>
            <w:r w:rsidR="0038712C" w:rsidRPr="00A85BD3">
              <w:rPr>
                <w:rStyle w:val="Hyperlink"/>
                <w:rFonts w:hint="cs"/>
                <w:noProof/>
                <w:rtl/>
              </w:rPr>
              <w:t>ی</w:t>
            </w:r>
            <w:r w:rsidR="0038712C" w:rsidRPr="00A85BD3">
              <w:rPr>
                <w:rStyle w:val="Hyperlink"/>
                <w:noProof/>
                <w:rtl/>
              </w:rPr>
              <w:t xml:space="preserve"> عدم لزوم تدارک: اطلاق «لاش</w:t>
            </w:r>
            <w:r w:rsidR="0038712C" w:rsidRPr="00A85BD3">
              <w:rPr>
                <w:rStyle w:val="Hyperlink"/>
                <w:rFonts w:hint="cs"/>
                <w:noProof/>
                <w:rtl/>
              </w:rPr>
              <w:t>ی</w:t>
            </w:r>
            <w:r w:rsidR="0038712C" w:rsidRPr="00A85BD3">
              <w:rPr>
                <w:rStyle w:val="Hyperlink"/>
                <w:noProof/>
                <w:rtl/>
              </w:rPr>
              <w:t xml:space="preserve"> عل</w:t>
            </w:r>
            <w:r w:rsidR="0038712C" w:rsidRPr="00A85BD3">
              <w:rPr>
                <w:rStyle w:val="Hyperlink"/>
                <w:rFonts w:hint="cs"/>
                <w:noProof/>
                <w:rtl/>
              </w:rPr>
              <w:t>ی</w:t>
            </w:r>
            <w:r w:rsidR="0038712C" w:rsidRPr="00A85BD3">
              <w:rPr>
                <w:rStyle w:val="Hyperlink"/>
                <w:rFonts w:hint="eastAsia"/>
                <w:noProof/>
                <w:rtl/>
              </w:rPr>
              <w:t>ه»</w:t>
            </w:r>
            <w:r w:rsidR="0038712C">
              <w:rPr>
                <w:noProof/>
                <w:webHidden/>
                <w:rtl/>
              </w:rPr>
              <w:tab/>
            </w:r>
            <w:r w:rsidR="0038712C">
              <w:rPr>
                <w:noProof/>
                <w:webHidden/>
                <w:rtl/>
              </w:rPr>
              <w:fldChar w:fldCharType="begin"/>
            </w:r>
            <w:r w:rsidR="0038712C">
              <w:rPr>
                <w:noProof/>
                <w:webHidden/>
                <w:rtl/>
              </w:rPr>
              <w:instrText xml:space="preserve"> </w:instrText>
            </w:r>
            <w:r w:rsidR="0038712C">
              <w:rPr>
                <w:noProof/>
                <w:webHidden/>
              </w:rPr>
              <w:instrText>PAGEREF</w:instrText>
            </w:r>
            <w:r w:rsidR="0038712C">
              <w:rPr>
                <w:noProof/>
                <w:webHidden/>
                <w:rtl/>
              </w:rPr>
              <w:instrText xml:space="preserve"> _</w:instrText>
            </w:r>
            <w:r w:rsidR="0038712C">
              <w:rPr>
                <w:noProof/>
                <w:webHidden/>
              </w:rPr>
              <w:instrText>Toc118876311 \h</w:instrText>
            </w:r>
            <w:r w:rsidR="0038712C">
              <w:rPr>
                <w:noProof/>
                <w:webHidden/>
                <w:rtl/>
              </w:rPr>
              <w:instrText xml:space="preserve"> </w:instrText>
            </w:r>
            <w:r w:rsidR="0038712C">
              <w:rPr>
                <w:noProof/>
                <w:webHidden/>
                <w:rtl/>
              </w:rPr>
            </w:r>
            <w:r w:rsidR="0038712C">
              <w:rPr>
                <w:noProof/>
                <w:webHidden/>
                <w:rtl/>
              </w:rPr>
              <w:fldChar w:fldCharType="separate"/>
            </w:r>
            <w:r w:rsidR="00F10A6F">
              <w:rPr>
                <w:noProof/>
                <w:webHidden/>
                <w:rtl/>
              </w:rPr>
              <w:t>2</w:t>
            </w:r>
            <w:r w:rsidR="0038712C">
              <w:rPr>
                <w:noProof/>
                <w:webHidden/>
                <w:rtl/>
              </w:rPr>
              <w:fldChar w:fldCharType="end"/>
            </w:r>
          </w:hyperlink>
        </w:p>
        <w:p w14:paraId="4A666C70" w14:textId="51949A20" w:rsidR="0038712C"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876312" w:history="1">
            <w:r w:rsidR="0038712C" w:rsidRPr="00A85BD3">
              <w:rPr>
                <w:rStyle w:val="Hyperlink"/>
                <w:noProof/>
                <w:rtl/>
              </w:rPr>
              <w:t>راه دوم محقق خو</w:t>
            </w:r>
            <w:r w:rsidR="0038712C" w:rsidRPr="00A85BD3">
              <w:rPr>
                <w:rStyle w:val="Hyperlink"/>
                <w:rFonts w:hint="cs"/>
                <w:noProof/>
                <w:rtl/>
              </w:rPr>
              <w:t>یی</w:t>
            </w:r>
            <w:r w:rsidR="0038712C" w:rsidRPr="00A85BD3">
              <w:rPr>
                <w:rStyle w:val="Hyperlink"/>
                <w:noProof/>
                <w:rtl/>
              </w:rPr>
              <w:t xml:space="preserve"> برا</w:t>
            </w:r>
            <w:r w:rsidR="0038712C" w:rsidRPr="00A85BD3">
              <w:rPr>
                <w:rStyle w:val="Hyperlink"/>
                <w:rFonts w:hint="cs"/>
                <w:noProof/>
                <w:rtl/>
              </w:rPr>
              <w:t>ی</w:t>
            </w:r>
            <w:r w:rsidR="0038712C" w:rsidRPr="00A85BD3">
              <w:rPr>
                <w:rStyle w:val="Hyperlink"/>
                <w:noProof/>
                <w:rtl/>
              </w:rPr>
              <w:t xml:space="preserve"> عدم لزوم تدارک: قصور مقتض</w:t>
            </w:r>
            <w:r w:rsidR="0038712C" w:rsidRPr="00A85BD3">
              <w:rPr>
                <w:rStyle w:val="Hyperlink"/>
                <w:rFonts w:hint="cs"/>
                <w:noProof/>
                <w:rtl/>
              </w:rPr>
              <w:t>ی</w:t>
            </w:r>
            <w:r w:rsidR="0038712C">
              <w:rPr>
                <w:noProof/>
                <w:webHidden/>
                <w:rtl/>
              </w:rPr>
              <w:tab/>
            </w:r>
            <w:r w:rsidR="0038712C">
              <w:rPr>
                <w:noProof/>
                <w:webHidden/>
                <w:rtl/>
              </w:rPr>
              <w:fldChar w:fldCharType="begin"/>
            </w:r>
            <w:r w:rsidR="0038712C">
              <w:rPr>
                <w:noProof/>
                <w:webHidden/>
                <w:rtl/>
              </w:rPr>
              <w:instrText xml:space="preserve"> </w:instrText>
            </w:r>
            <w:r w:rsidR="0038712C">
              <w:rPr>
                <w:noProof/>
                <w:webHidden/>
              </w:rPr>
              <w:instrText>PAGEREF</w:instrText>
            </w:r>
            <w:r w:rsidR="0038712C">
              <w:rPr>
                <w:noProof/>
                <w:webHidden/>
                <w:rtl/>
              </w:rPr>
              <w:instrText xml:space="preserve"> _</w:instrText>
            </w:r>
            <w:r w:rsidR="0038712C">
              <w:rPr>
                <w:noProof/>
                <w:webHidden/>
              </w:rPr>
              <w:instrText>Toc118876312 \h</w:instrText>
            </w:r>
            <w:r w:rsidR="0038712C">
              <w:rPr>
                <w:noProof/>
                <w:webHidden/>
                <w:rtl/>
              </w:rPr>
              <w:instrText xml:space="preserve"> </w:instrText>
            </w:r>
            <w:r w:rsidR="0038712C">
              <w:rPr>
                <w:noProof/>
                <w:webHidden/>
                <w:rtl/>
              </w:rPr>
            </w:r>
            <w:r w:rsidR="0038712C">
              <w:rPr>
                <w:noProof/>
                <w:webHidden/>
                <w:rtl/>
              </w:rPr>
              <w:fldChar w:fldCharType="separate"/>
            </w:r>
            <w:r w:rsidR="00F10A6F">
              <w:rPr>
                <w:noProof/>
                <w:webHidden/>
                <w:rtl/>
              </w:rPr>
              <w:t>3</w:t>
            </w:r>
            <w:r w:rsidR="0038712C">
              <w:rPr>
                <w:noProof/>
                <w:webHidden/>
                <w:rtl/>
              </w:rPr>
              <w:fldChar w:fldCharType="end"/>
            </w:r>
          </w:hyperlink>
        </w:p>
        <w:p w14:paraId="565AE352" w14:textId="3A476C2D" w:rsidR="0038712C"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876313" w:history="1">
            <w:r w:rsidR="0038712C" w:rsidRPr="00A85BD3">
              <w:rPr>
                <w:rStyle w:val="Hyperlink"/>
                <w:noProof/>
                <w:rtl/>
              </w:rPr>
              <w:t>فرما</w:t>
            </w:r>
            <w:r w:rsidR="0038712C" w:rsidRPr="00A85BD3">
              <w:rPr>
                <w:rStyle w:val="Hyperlink"/>
                <w:rFonts w:hint="cs"/>
                <w:noProof/>
                <w:rtl/>
              </w:rPr>
              <w:t>ی</w:t>
            </w:r>
            <w:r w:rsidR="0038712C" w:rsidRPr="00A85BD3">
              <w:rPr>
                <w:rStyle w:val="Hyperlink"/>
                <w:rFonts w:hint="eastAsia"/>
                <w:noProof/>
                <w:rtl/>
              </w:rPr>
              <w:t>ش</w:t>
            </w:r>
            <w:r w:rsidR="0038712C" w:rsidRPr="00A85BD3">
              <w:rPr>
                <w:rStyle w:val="Hyperlink"/>
                <w:noProof/>
                <w:rtl/>
              </w:rPr>
              <w:t xml:space="preserve"> محقق خو</w:t>
            </w:r>
            <w:r w:rsidR="0038712C" w:rsidRPr="00A85BD3">
              <w:rPr>
                <w:rStyle w:val="Hyperlink"/>
                <w:rFonts w:hint="cs"/>
                <w:noProof/>
                <w:rtl/>
              </w:rPr>
              <w:t>یی</w:t>
            </w:r>
            <w:r w:rsidR="0038712C" w:rsidRPr="00A85BD3">
              <w:rPr>
                <w:rStyle w:val="Hyperlink"/>
                <w:noProof/>
                <w:rtl/>
              </w:rPr>
              <w:t xml:space="preserve"> در مورد شرط</w:t>
            </w:r>
            <w:r w:rsidR="0038712C" w:rsidRPr="00A85BD3">
              <w:rPr>
                <w:rStyle w:val="Hyperlink"/>
                <w:rFonts w:hint="cs"/>
                <w:noProof/>
                <w:rtl/>
              </w:rPr>
              <w:t>ی</w:t>
            </w:r>
            <w:r w:rsidR="0038712C" w:rsidRPr="00A85BD3">
              <w:rPr>
                <w:rStyle w:val="Hyperlink"/>
                <w:rFonts w:hint="eastAsia"/>
                <w:noProof/>
                <w:rtl/>
              </w:rPr>
              <w:t>ت</w:t>
            </w:r>
            <w:r w:rsidR="0038712C" w:rsidRPr="00A85BD3">
              <w:rPr>
                <w:rStyle w:val="Hyperlink"/>
                <w:noProof/>
                <w:rtl/>
              </w:rPr>
              <w:t xml:space="preserve"> جهر نسبت به قرائت </w:t>
            </w:r>
            <w:r w:rsidR="0038712C" w:rsidRPr="00A85BD3">
              <w:rPr>
                <w:rStyle w:val="Hyperlink"/>
                <w:rFonts w:hint="cs"/>
                <w:noProof/>
                <w:rtl/>
              </w:rPr>
              <w:t>ی</w:t>
            </w:r>
            <w:r w:rsidR="0038712C" w:rsidRPr="00A85BD3">
              <w:rPr>
                <w:rStyle w:val="Hyperlink"/>
                <w:rFonts w:hint="eastAsia"/>
                <w:noProof/>
                <w:rtl/>
              </w:rPr>
              <w:t>ا</w:t>
            </w:r>
            <w:r w:rsidR="0038712C" w:rsidRPr="00A85BD3">
              <w:rPr>
                <w:rStyle w:val="Hyperlink"/>
                <w:noProof/>
                <w:rtl/>
              </w:rPr>
              <w:t xml:space="preserve"> اصل نماز</w:t>
            </w:r>
            <w:r w:rsidR="0038712C">
              <w:rPr>
                <w:noProof/>
                <w:webHidden/>
                <w:rtl/>
              </w:rPr>
              <w:tab/>
            </w:r>
            <w:r w:rsidR="0038712C">
              <w:rPr>
                <w:noProof/>
                <w:webHidden/>
                <w:rtl/>
              </w:rPr>
              <w:fldChar w:fldCharType="begin"/>
            </w:r>
            <w:r w:rsidR="0038712C">
              <w:rPr>
                <w:noProof/>
                <w:webHidden/>
                <w:rtl/>
              </w:rPr>
              <w:instrText xml:space="preserve"> </w:instrText>
            </w:r>
            <w:r w:rsidR="0038712C">
              <w:rPr>
                <w:noProof/>
                <w:webHidden/>
              </w:rPr>
              <w:instrText>PAGEREF</w:instrText>
            </w:r>
            <w:r w:rsidR="0038712C">
              <w:rPr>
                <w:noProof/>
                <w:webHidden/>
                <w:rtl/>
              </w:rPr>
              <w:instrText xml:space="preserve"> _</w:instrText>
            </w:r>
            <w:r w:rsidR="0038712C">
              <w:rPr>
                <w:noProof/>
                <w:webHidden/>
              </w:rPr>
              <w:instrText>Toc118876313 \h</w:instrText>
            </w:r>
            <w:r w:rsidR="0038712C">
              <w:rPr>
                <w:noProof/>
                <w:webHidden/>
                <w:rtl/>
              </w:rPr>
              <w:instrText xml:space="preserve"> </w:instrText>
            </w:r>
            <w:r w:rsidR="0038712C">
              <w:rPr>
                <w:noProof/>
                <w:webHidden/>
                <w:rtl/>
              </w:rPr>
            </w:r>
            <w:r w:rsidR="0038712C">
              <w:rPr>
                <w:noProof/>
                <w:webHidden/>
                <w:rtl/>
              </w:rPr>
              <w:fldChar w:fldCharType="separate"/>
            </w:r>
            <w:r w:rsidR="00F10A6F">
              <w:rPr>
                <w:noProof/>
                <w:webHidden/>
                <w:rtl/>
              </w:rPr>
              <w:t>5</w:t>
            </w:r>
            <w:r w:rsidR="0038712C">
              <w:rPr>
                <w:noProof/>
                <w:webHidden/>
                <w:rtl/>
              </w:rPr>
              <w:fldChar w:fldCharType="end"/>
            </w:r>
          </w:hyperlink>
        </w:p>
        <w:p w14:paraId="77CFAA6F" w14:textId="6A3BCAFD" w:rsidR="0038712C"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876314" w:history="1">
            <w:r w:rsidR="0038712C" w:rsidRPr="00A85BD3">
              <w:rPr>
                <w:rStyle w:val="Hyperlink"/>
                <w:noProof/>
                <w:rtl/>
              </w:rPr>
              <w:t>استدراک و تکمله ا</w:t>
            </w:r>
            <w:r w:rsidR="0038712C" w:rsidRPr="00A85BD3">
              <w:rPr>
                <w:rStyle w:val="Hyperlink"/>
                <w:rFonts w:hint="cs"/>
                <w:noProof/>
                <w:rtl/>
              </w:rPr>
              <w:t>ی</w:t>
            </w:r>
            <w:r w:rsidR="0038712C" w:rsidRPr="00A85BD3">
              <w:rPr>
                <w:rStyle w:val="Hyperlink"/>
                <w:noProof/>
                <w:rtl/>
              </w:rPr>
              <w:t xml:space="preserve"> در مورد نکته جلسه گذشته مبن</w:t>
            </w:r>
            <w:r w:rsidR="0038712C" w:rsidRPr="00A85BD3">
              <w:rPr>
                <w:rStyle w:val="Hyperlink"/>
                <w:rFonts w:hint="cs"/>
                <w:noProof/>
                <w:rtl/>
              </w:rPr>
              <w:t>ی</w:t>
            </w:r>
            <w:r w:rsidR="0038712C" w:rsidRPr="00A85BD3">
              <w:rPr>
                <w:rStyle w:val="Hyperlink"/>
                <w:noProof/>
                <w:rtl/>
              </w:rPr>
              <w:t xml:space="preserve"> بر تناف</w:t>
            </w:r>
            <w:r w:rsidR="0038712C" w:rsidRPr="00A85BD3">
              <w:rPr>
                <w:rStyle w:val="Hyperlink"/>
                <w:rFonts w:hint="cs"/>
                <w:noProof/>
                <w:rtl/>
              </w:rPr>
              <w:t>ی</w:t>
            </w:r>
            <w:r w:rsidR="0038712C" w:rsidRPr="00A85BD3">
              <w:rPr>
                <w:rStyle w:val="Hyperlink"/>
                <w:noProof/>
                <w:rtl/>
              </w:rPr>
              <w:t xml:space="preserve"> ب</w:t>
            </w:r>
            <w:r w:rsidR="0038712C" w:rsidRPr="00A85BD3">
              <w:rPr>
                <w:rStyle w:val="Hyperlink"/>
                <w:rFonts w:hint="cs"/>
                <w:noProof/>
                <w:rtl/>
              </w:rPr>
              <w:t>ی</w:t>
            </w:r>
            <w:r w:rsidR="0038712C" w:rsidRPr="00A85BD3">
              <w:rPr>
                <w:rStyle w:val="Hyperlink"/>
                <w:rFonts w:hint="eastAsia"/>
                <w:noProof/>
                <w:rtl/>
              </w:rPr>
              <w:t>ن</w:t>
            </w:r>
            <w:r w:rsidR="0038712C" w:rsidRPr="00A85BD3">
              <w:rPr>
                <w:rStyle w:val="Hyperlink"/>
                <w:noProof/>
                <w:rtl/>
              </w:rPr>
              <w:t xml:space="preserve"> صحت نماز و استحقاق عقاب</w:t>
            </w:r>
            <w:r w:rsidR="0038712C">
              <w:rPr>
                <w:noProof/>
                <w:webHidden/>
                <w:rtl/>
              </w:rPr>
              <w:tab/>
            </w:r>
            <w:r w:rsidR="0038712C">
              <w:rPr>
                <w:noProof/>
                <w:webHidden/>
                <w:rtl/>
              </w:rPr>
              <w:fldChar w:fldCharType="begin"/>
            </w:r>
            <w:r w:rsidR="0038712C">
              <w:rPr>
                <w:noProof/>
                <w:webHidden/>
                <w:rtl/>
              </w:rPr>
              <w:instrText xml:space="preserve"> </w:instrText>
            </w:r>
            <w:r w:rsidR="0038712C">
              <w:rPr>
                <w:noProof/>
                <w:webHidden/>
              </w:rPr>
              <w:instrText>PAGEREF</w:instrText>
            </w:r>
            <w:r w:rsidR="0038712C">
              <w:rPr>
                <w:noProof/>
                <w:webHidden/>
                <w:rtl/>
              </w:rPr>
              <w:instrText xml:space="preserve"> _</w:instrText>
            </w:r>
            <w:r w:rsidR="0038712C">
              <w:rPr>
                <w:noProof/>
                <w:webHidden/>
              </w:rPr>
              <w:instrText>Toc118876314 \h</w:instrText>
            </w:r>
            <w:r w:rsidR="0038712C">
              <w:rPr>
                <w:noProof/>
                <w:webHidden/>
                <w:rtl/>
              </w:rPr>
              <w:instrText xml:space="preserve"> </w:instrText>
            </w:r>
            <w:r w:rsidR="0038712C">
              <w:rPr>
                <w:noProof/>
                <w:webHidden/>
                <w:rtl/>
              </w:rPr>
            </w:r>
            <w:r w:rsidR="0038712C">
              <w:rPr>
                <w:noProof/>
                <w:webHidden/>
                <w:rtl/>
              </w:rPr>
              <w:fldChar w:fldCharType="separate"/>
            </w:r>
            <w:r w:rsidR="00F10A6F">
              <w:rPr>
                <w:noProof/>
                <w:webHidden/>
                <w:rtl/>
              </w:rPr>
              <w:t>6</w:t>
            </w:r>
            <w:r w:rsidR="0038712C">
              <w:rPr>
                <w:noProof/>
                <w:webHidden/>
                <w:rtl/>
              </w:rPr>
              <w:fldChar w:fldCharType="end"/>
            </w:r>
          </w:hyperlink>
        </w:p>
        <w:p w14:paraId="74CA68DF" w14:textId="49D67A74" w:rsidR="0038712C" w:rsidRDefault="00000000">
          <w:pPr>
            <w:pStyle w:val="TOC1"/>
            <w:rPr>
              <w:rFonts w:asciiTheme="minorHAnsi" w:eastAsiaTheme="minorEastAsia" w:hAnsiTheme="minorHAnsi" w:cstheme="minorBidi"/>
              <w:noProof/>
              <w:color w:val="auto"/>
              <w:szCs w:val="22"/>
              <w:rtl/>
              <w:lang w:bidi="ar-SA"/>
            </w:rPr>
          </w:pPr>
          <w:hyperlink w:anchor="_Toc118876315" w:history="1">
            <w:r w:rsidR="0038712C" w:rsidRPr="00A85BD3">
              <w:rPr>
                <w:rStyle w:val="Hyperlink"/>
                <w:noProof/>
                <w:rtl/>
              </w:rPr>
              <w:t>مسئله 24: اشتباه در تشخ</w:t>
            </w:r>
            <w:r w:rsidR="0038712C" w:rsidRPr="00A85BD3">
              <w:rPr>
                <w:rStyle w:val="Hyperlink"/>
                <w:rFonts w:hint="cs"/>
                <w:noProof/>
                <w:rtl/>
              </w:rPr>
              <w:t>ی</w:t>
            </w:r>
            <w:r w:rsidR="0038712C" w:rsidRPr="00A85BD3">
              <w:rPr>
                <w:rStyle w:val="Hyperlink"/>
                <w:rFonts w:hint="eastAsia"/>
                <w:noProof/>
                <w:rtl/>
              </w:rPr>
              <w:t>ص</w:t>
            </w:r>
            <w:r w:rsidR="0038712C" w:rsidRPr="00A85BD3">
              <w:rPr>
                <w:rStyle w:val="Hyperlink"/>
                <w:noProof/>
                <w:rtl/>
              </w:rPr>
              <w:t xml:space="preserve"> </w:t>
            </w:r>
            <w:r w:rsidR="0038712C" w:rsidRPr="00A85BD3">
              <w:rPr>
                <w:rStyle w:val="Hyperlink"/>
                <w:rFonts w:hint="cs"/>
                <w:noProof/>
                <w:rtl/>
              </w:rPr>
              <w:t>ی</w:t>
            </w:r>
            <w:r w:rsidR="0038712C" w:rsidRPr="00A85BD3">
              <w:rPr>
                <w:rStyle w:val="Hyperlink"/>
                <w:rFonts w:hint="eastAsia"/>
                <w:noProof/>
                <w:rtl/>
              </w:rPr>
              <w:t>ا</w:t>
            </w:r>
            <w:r w:rsidR="0038712C" w:rsidRPr="00A85BD3">
              <w:rPr>
                <w:rStyle w:val="Hyperlink"/>
                <w:noProof/>
                <w:rtl/>
              </w:rPr>
              <w:t xml:space="preserve"> محل جهر و اخفات</w:t>
            </w:r>
            <w:r w:rsidR="0038712C">
              <w:rPr>
                <w:noProof/>
                <w:webHidden/>
                <w:rtl/>
              </w:rPr>
              <w:tab/>
            </w:r>
            <w:r w:rsidR="0038712C">
              <w:rPr>
                <w:noProof/>
                <w:webHidden/>
                <w:rtl/>
              </w:rPr>
              <w:fldChar w:fldCharType="begin"/>
            </w:r>
            <w:r w:rsidR="0038712C">
              <w:rPr>
                <w:noProof/>
                <w:webHidden/>
                <w:rtl/>
              </w:rPr>
              <w:instrText xml:space="preserve"> </w:instrText>
            </w:r>
            <w:r w:rsidR="0038712C">
              <w:rPr>
                <w:noProof/>
                <w:webHidden/>
              </w:rPr>
              <w:instrText>PAGEREF</w:instrText>
            </w:r>
            <w:r w:rsidR="0038712C">
              <w:rPr>
                <w:noProof/>
                <w:webHidden/>
                <w:rtl/>
              </w:rPr>
              <w:instrText xml:space="preserve"> _</w:instrText>
            </w:r>
            <w:r w:rsidR="0038712C">
              <w:rPr>
                <w:noProof/>
                <w:webHidden/>
              </w:rPr>
              <w:instrText>Toc118876315 \h</w:instrText>
            </w:r>
            <w:r w:rsidR="0038712C">
              <w:rPr>
                <w:noProof/>
                <w:webHidden/>
                <w:rtl/>
              </w:rPr>
              <w:instrText xml:space="preserve"> </w:instrText>
            </w:r>
            <w:r w:rsidR="0038712C">
              <w:rPr>
                <w:noProof/>
                <w:webHidden/>
                <w:rtl/>
              </w:rPr>
            </w:r>
            <w:r w:rsidR="0038712C">
              <w:rPr>
                <w:noProof/>
                <w:webHidden/>
                <w:rtl/>
              </w:rPr>
              <w:fldChar w:fldCharType="separate"/>
            </w:r>
            <w:r w:rsidR="00F10A6F">
              <w:rPr>
                <w:noProof/>
                <w:webHidden/>
                <w:rtl/>
              </w:rPr>
              <w:t>7</w:t>
            </w:r>
            <w:r w:rsidR="0038712C">
              <w:rPr>
                <w:noProof/>
                <w:webHidden/>
                <w:rtl/>
              </w:rPr>
              <w:fldChar w:fldCharType="end"/>
            </w:r>
          </w:hyperlink>
        </w:p>
        <w:p w14:paraId="1426194B" w14:textId="4BA0CE40" w:rsidR="0038712C" w:rsidRDefault="00000000">
          <w:pPr>
            <w:pStyle w:val="TOC1"/>
            <w:rPr>
              <w:rFonts w:asciiTheme="minorHAnsi" w:eastAsiaTheme="minorEastAsia" w:hAnsiTheme="minorHAnsi" w:cstheme="minorBidi"/>
              <w:noProof/>
              <w:color w:val="auto"/>
              <w:szCs w:val="22"/>
              <w:rtl/>
              <w:lang w:bidi="ar-SA"/>
            </w:rPr>
          </w:pPr>
          <w:hyperlink w:anchor="_Toc118876316" w:history="1">
            <w:r w:rsidR="0038712C" w:rsidRPr="00A85BD3">
              <w:rPr>
                <w:rStyle w:val="Hyperlink"/>
                <w:noProof/>
                <w:rtl/>
              </w:rPr>
              <w:t>مسئله 25: جهر در نماز ها</w:t>
            </w:r>
            <w:r w:rsidR="0038712C" w:rsidRPr="00A85BD3">
              <w:rPr>
                <w:rStyle w:val="Hyperlink"/>
                <w:rFonts w:hint="cs"/>
                <w:noProof/>
                <w:rtl/>
              </w:rPr>
              <w:t>ی</w:t>
            </w:r>
            <w:r w:rsidR="0038712C" w:rsidRPr="00A85BD3">
              <w:rPr>
                <w:rStyle w:val="Hyperlink"/>
                <w:noProof/>
                <w:rtl/>
              </w:rPr>
              <w:t xml:space="preserve"> زنان</w:t>
            </w:r>
            <w:r w:rsidR="0038712C">
              <w:rPr>
                <w:noProof/>
                <w:webHidden/>
                <w:rtl/>
              </w:rPr>
              <w:tab/>
            </w:r>
            <w:r w:rsidR="0038712C">
              <w:rPr>
                <w:noProof/>
                <w:webHidden/>
                <w:rtl/>
              </w:rPr>
              <w:fldChar w:fldCharType="begin"/>
            </w:r>
            <w:r w:rsidR="0038712C">
              <w:rPr>
                <w:noProof/>
                <w:webHidden/>
                <w:rtl/>
              </w:rPr>
              <w:instrText xml:space="preserve"> </w:instrText>
            </w:r>
            <w:r w:rsidR="0038712C">
              <w:rPr>
                <w:noProof/>
                <w:webHidden/>
              </w:rPr>
              <w:instrText>PAGEREF</w:instrText>
            </w:r>
            <w:r w:rsidR="0038712C">
              <w:rPr>
                <w:noProof/>
                <w:webHidden/>
                <w:rtl/>
              </w:rPr>
              <w:instrText xml:space="preserve"> _</w:instrText>
            </w:r>
            <w:r w:rsidR="0038712C">
              <w:rPr>
                <w:noProof/>
                <w:webHidden/>
              </w:rPr>
              <w:instrText>Toc118876316 \h</w:instrText>
            </w:r>
            <w:r w:rsidR="0038712C">
              <w:rPr>
                <w:noProof/>
                <w:webHidden/>
                <w:rtl/>
              </w:rPr>
              <w:instrText xml:space="preserve"> </w:instrText>
            </w:r>
            <w:r w:rsidR="0038712C">
              <w:rPr>
                <w:noProof/>
                <w:webHidden/>
                <w:rtl/>
              </w:rPr>
            </w:r>
            <w:r w:rsidR="0038712C">
              <w:rPr>
                <w:noProof/>
                <w:webHidden/>
                <w:rtl/>
              </w:rPr>
              <w:fldChar w:fldCharType="separate"/>
            </w:r>
            <w:r w:rsidR="00F10A6F">
              <w:rPr>
                <w:noProof/>
                <w:webHidden/>
                <w:rtl/>
              </w:rPr>
              <w:t>9</w:t>
            </w:r>
            <w:r w:rsidR="0038712C">
              <w:rPr>
                <w:noProof/>
                <w:webHidden/>
                <w:rtl/>
              </w:rPr>
              <w:fldChar w:fldCharType="end"/>
            </w:r>
          </w:hyperlink>
        </w:p>
        <w:p w14:paraId="59A0EF62" w14:textId="5E98334E"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1" w:name="_Toc116315313"/>
      <w:bookmarkStart w:id="2" w:name="_Toc116974821"/>
      <w:bookmarkStart w:id="3" w:name="_Toc117015498"/>
      <w:bookmarkStart w:id="4" w:name="_Toc117549932"/>
      <w:bookmarkStart w:id="5" w:name="_Toc117878978"/>
      <w:bookmarkStart w:id="6" w:name="_Toc118113170"/>
      <w:bookmarkStart w:id="7" w:name="_Toc118643804"/>
      <w:bookmarkStart w:id="8" w:name="_Toc118876308"/>
      <w:r w:rsidRPr="007D1E71">
        <w:rPr>
          <w:rStyle w:val="Heading1Char"/>
          <w:rFonts w:eastAsia="Calibri" w:hint="cs"/>
          <w:rtl/>
        </w:rPr>
        <w:t>خلاصه جلسه گذشته</w:t>
      </w:r>
      <w:bookmarkEnd w:id="0"/>
      <w:bookmarkEnd w:id="1"/>
      <w:bookmarkEnd w:id="2"/>
      <w:bookmarkEnd w:id="3"/>
      <w:bookmarkEnd w:id="4"/>
      <w:bookmarkEnd w:id="5"/>
      <w:bookmarkEnd w:id="6"/>
      <w:bookmarkEnd w:id="7"/>
      <w:bookmarkEnd w:id="8"/>
      <w:r>
        <w:rPr>
          <w:rFonts w:hint="cs"/>
          <w:rtl/>
        </w:rPr>
        <w:t xml:space="preserve">: </w:t>
      </w:r>
    </w:p>
    <w:p w14:paraId="269D7F98" w14:textId="41339B44" w:rsidR="001516EF" w:rsidRDefault="003752FD" w:rsidP="0038712C">
      <w:pPr>
        <w:pBdr>
          <w:bottom w:val="double" w:sz="6" w:space="1" w:color="auto"/>
        </w:pBdr>
        <w:jc w:val="both"/>
        <w:rPr>
          <w:rtl/>
        </w:rPr>
      </w:pPr>
      <w:r>
        <w:rPr>
          <w:rFonts w:hint="cs"/>
          <w:rtl/>
        </w:rPr>
        <w:t>در جلسه گذشته</w:t>
      </w:r>
      <w:r w:rsidR="00151B05">
        <w:rPr>
          <w:rFonts w:hint="cs"/>
          <w:rtl/>
        </w:rPr>
        <w:t xml:space="preserve"> </w:t>
      </w:r>
      <w:r w:rsidR="0038712C">
        <w:rPr>
          <w:rFonts w:hint="cs"/>
          <w:rtl/>
        </w:rPr>
        <w:t xml:space="preserve">مسئله 23 در مورد ارتفاع نسیان و جهل قبل از رکوع بررسی شد که در این جلسه به تکمله آن بحث پرداخته می شود و استاد کلام سید را قبول می کنند. در ادامه مسئله 24 و 25 از عروه مطرح و بررسی خواهد شد. </w:t>
      </w:r>
    </w:p>
    <w:p w14:paraId="0FE8425A" w14:textId="77777777" w:rsidR="005D5A2B" w:rsidRDefault="005D5A2B" w:rsidP="005D5A2B">
      <w:pPr>
        <w:pStyle w:val="Heading1"/>
        <w:rPr>
          <w:rtl/>
        </w:rPr>
      </w:pPr>
      <w:bookmarkStart w:id="9" w:name="_Toc118876309"/>
      <w:r>
        <w:rPr>
          <w:rFonts w:hint="cs"/>
          <w:rtl/>
        </w:rPr>
        <w:t>مسئله 23: ا</w:t>
      </w:r>
      <w:r w:rsidRPr="00473605">
        <w:rPr>
          <w:rtl/>
        </w:rPr>
        <w:t>رتفاع نسيان و جهل قبل از رکوع</w:t>
      </w:r>
      <w:bookmarkEnd w:id="9"/>
    </w:p>
    <w:p w14:paraId="5C463376" w14:textId="77777777" w:rsidR="005D5A2B" w:rsidRDefault="005D5A2B" w:rsidP="005D5A2B">
      <w:pPr>
        <w:jc w:val="both"/>
        <w:rPr>
          <w:sz w:val="28"/>
          <w:rtl/>
        </w:rPr>
      </w:pPr>
      <w:r>
        <w:rPr>
          <w:rFonts w:hint="cs"/>
          <w:sz w:val="28"/>
          <w:rtl/>
        </w:rPr>
        <w:t xml:space="preserve">سید می فرماید: </w:t>
      </w:r>
    </w:p>
    <w:p w14:paraId="0BB95AEA" w14:textId="23645BE4" w:rsidR="005D5A2B" w:rsidRDefault="005D5A2B" w:rsidP="005D5A2B">
      <w:pPr>
        <w:pStyle w:val="ListParagraph"/>
        <w:jc w:val="both"/>
        <w:rPr>
          <w:sz w:val="28"/>
        </w:rPr>
      </w:pPr>
      <w:r w:rsidRPr="003D7CDB">
        <w:rPr>
          <w:rFonts w:hint="cs"/>
          <w:sz w:val="28"/>
          <w:rtl/>
        </w:rPr>
        <w:t>«</w:t>
      </w:r>
      <w:r w:rsidRPr="0059192D">
        <w:rPr>
          <w:color w:val="0000FF"/>
          <w:sz w:val="28"/>
          <w:rtl/>
        </w:rPr>
        <w:t>إذا تذكر الناسي أو الجاهل قبل الركوع لا يجب عليه إعادة القراءة</w:t>
      </w:r>
      <w:r w:rsidRPr="0059192D">
        <w:rPr>
          <w:rFonts w:hint="cs"/>
          <w:color w:val="0000FF"/>
          <w:sz w:val="28"/>
          <w:rtl/>
        </w:rPr>
        <w:t xml:space="preserve"> </w:t>
      </w:r>
      <w:r w:rsidRPr="0059192D">
        <w:rPr>
          <w:color w:val="0000FF"/>
          <w:sz w:val="28"/>
          <w:rtl/>
        </w:rPr>
        <w:t>بل و كذا لو تذكر في أثناء القراءة حتى لو قرأ آية لا يجب إعادتها لكن الأحوط الإعادة خصوصا إذا كان في الأثنا</w:t>
      </w:r>
      <w:r w:rsidRPr="003D7CDB">
        <w:rPr>
          <w:rFonts w:hint="cs"/>
          <w:sz w:val="28"/>
          <w:rtl/>
        </w:rPr>
        <w:t>»</w:t>
      </w:r>
      <w:r>
        <w:rPr>
          <w:rStyle w:val="FootnoteReference"/>
          <w:sz w:val="28"/>
          <w:rtl/>
        </w:rPr>
        <w:footnoteReference w:id="1"/>
      </w:r>
    </w:p>
    <w:p w14:paraId="58F06061" w14:textId="77777777" w:rsidR="00FF589D" w:rsidRDefault="005D5A2B" w:rsidP="005D5A2B">
      <w:pPr>
        <w:jc w:val="both"/>
        <w:rPr>
          <w:sz w:val="28"/>
          <w:rtl/>
        </w:rPr>
      </w:pPr>
      <w:r>
        <w:rPr>
          <w:rFonts w:hint="cs"/>
          <w:sz w:val="28"/>
          <w:rtl/>
        </w:rPr>
        <w:t>راجع به کسی که قبل از رکوع ملتفت یا عالم به وجوب اخفات مثلا در نماز ظهر شود، بحث بود که آیا باید این قرائت را تدارک کند که جهرا خوانده است، یا لازم نیست. تمسک ما به اطلاق «</w:t>
      </w:r>
      <w:r w:rsidRPr="005D5A2B">
        <w:rPr>
          <w:rFonts w:hint="cs"/>
          <w:color w:val="008000"/>
          <w:sz w:val="28"/>
          <w:rtl/>
        </w:rPr>
        <w:t>إن فعل ذلک ناسیا أو ساهیا أو لایدری فقد تمت صلاته و لا شی علیه</w:t>
      </w:r>
      <w:r>
        <w:rPr>
          <w:rFonts w:hint="cs"/>
          <w:sz w:val="28"/>
          <w:rtl/>
        </w:rPr>
        <w:t>»</w:t>
      </w:r>
      <w:r>
        <w:rPr>
          <w:rStyle w:val="FootnoteReference"/>
          <w:sz w:val="28"/>
          <w:rtl/>
        </w:rPr>
        <w:footnoteReference w:id="2"/>
      </w:r>
      <w:r>
        <w:rPr>
          <w:rFonts w:hint="cs"/>
          <w:sz w:val="28"/>
          <w:rtl/>
        </w:rPr>
        <w:t>بود.</w:t>
      </w:r>
    </w:p>
    <w:p w14:paraId="73A301A7" w14:textId="7FCA95AD" w:rsidR="00FF589D" w:rsidRDefault="00FF589D" w:rsidP="00FF589D">
      <w:pPr>
        <w:pStyle w:val="Heading2"/>
        <w:rPr>
          <w:rtl/>
        </w:rPr>
      </w:pPr>
      <w:bookmarkStart w:id="10" w:name="_Toc118876310"/>
      <w:r>
        <w:rPr>
          <w:rFonts w:hint="cs"/>
          <w:rtl/>
        </w:rPr>
        <w:lastRenderedPageBreak/>
        <w:t>بررسی فرمایش محقق خویی رحمه الله</w:t>
      </w:r>
      <w:bookmarkEnd w:id="10"/>
      <w:r>
        <w:rPr>
          <w:rFonts w:hint="cs"/>
          <w:rtl/>
        </w:rPr>
        <w:t xml:space="preserve"> </w:t>
      </w:r>
    </w:p>
    <w:p w14:paraId="4B6F8FCE" w14:textId="19DD0D9A" w:rsidR="005D5A2B" w:rsidRDefault="005D5A2B" w:rsidP="005D5A2B">
      <w:pPr>
        <w:jc w:val="both"/>
        <w:rPr>
          <w:sz w:val="28"/>
          <w:rtl/>
        </w:rPr>
      </w:pPr>
      <w:r>
        <w:rPr>
          <w:rFonts w:hint="cs"/>
          <w:sz w:val="28"/>
          <w:rtl/>
        </w:rPr>
        <w:t xml:space="preserve"> محقق خویی معتقد است که «تمت صلاته» در مقابل «لیس علیه الإعاده» است؛ لذا شامل قبل از رکوع نمی شود ولی با دو بیان دیگر می توان عدم لزوم تدارک را اثبات کرد: </w:t>
      </w:r>
    </w:p>
    <w:p w14:paraId="1195085F" w14:textId="3596AE96" w:rsidR="00D13123" w:rsidRDefault="00D13123" w:rsidP="00D13123">
      <w:pPr>
        <w:pStyle w:val="Heading3"/>
        <w:rPr>
          <w:rtl/>
        </w:rPr>
      </w:pPr>
      <w:bookmarkStart w:id="11" w:name="_Toc118876311"/>
      <w:r>
        <w:rPr>
          <w:rFonts w:hint="cs"/>
          <w:rtl/>
        </w:rPr>
        <w:t>راه اول محقق خویی برای عدم لزوم تدارک: اطلاق «لاشی علیه»</w:t>
      </w:r>
      <w:bookmarkEnd w:id="11"/>
    </w:p>
    <w:p w14:paraId="11ECAC47" w14:textId="4F0D8201" w:rsidR="005D5A2B" w:rsidRPr="00D13123" w:rsidRDefault="00D13123" w:rsidP="00D13123">
      <w:pPr>
        <w:spacing w:after="200"/>
        <w:jc w:val="both"/>
        <w:rPr>
          <w:sz w:val="28"/>
        </w:rPr>
      </w:pPr>
      <w:r>
        <w:rPr>
          <w:rFonts w:hint="cs"/>
          <w:sz w:val="28"/>
          <w:rtl/>
        </w:rPr>
        <w:t xml:space="preserve">راه اول ایشان </w:t>
      </w:r>
      <w:r w:rsidR="005D5A2B" w:rsidRPr="00D13123">
        <w:rPr>
          <w:rFonts w:hint="cs"/>
          <w:sz w:val="28"/>
          <w:rtl/>
        </w:rPr>
        <w:t>تمسک به تعبیر «فلا شی علیه»</w:t>
      </w:r>
      <w:r>
        <w:rPr>
          <w:rFonts w:hint="cs"/>
          <w:sz w:val="28"/>
          <w:rtl/>
        </w:rPr>
        <w:t xml:space="preserve"> است</w:t>
      </w:r>
      <w:r w:rsidR="005D5A2B" w:rsidRPr="00D13123">
        <w:rPr>
          <w:rFonts w:hint="cs"/>
          <w:sz w:val="28"/>
          <w:rtl/>
        </w:rPr>
        <w:t>؛ این تعبیر بعد از «تمت صلاته» اطلاق دارد و می رساند که «لااعادۀ القرائۀ و لاالصلاه» اگر قبل از رکوع را فرض کنیم، عدم اعاده قرائت را می رساند و اگر بعد از رکوع را نظر کنیم عدم اعاده صلاۀ را می رساند</w:t>
      </w:r>
      <w:r>
        <w:rPr>
          <w:rStyle w:val="FootnoteReference"/>
          <w:sz w:val="28"/>
          <w:rtl/>
        </w:rPr>
        <w:footnoteReference w:id="3"/>
      </w:r>
      <w:r w:rsidR="005D5A2B" w:rsidRPr="00D13123">
        <w:rPr>
          <w:rFonts w:hint="cs"/>
          <w:sz w:val="28"/>
          <w:rtl/>
        </w:rPr>
        <w:t xml:space="preserve">. </w:t>
      </w:r>
    </w:p>
    <w:p w14:paraId="07CC19D3" w14:textId="5F7BBE92" w:rsidR="00BA325B" w:rsidRPr="00D13123" w:rsidRDefault="005D5A2B" w:rsidP="005D5A2B">
      <w:pPr>
        <w:jc w:val="both"/>
        <w:rPr>
          <w:sz w:val="28"/>
          <w:rtl/>
        </w:rPr>
      </w:pPr>
      <w:r w:rsidRPr="00D13123">
        <w:rPr>
          <w:rFonts w:hint="cs"/>
          <w:b/>
          <w:bCs/>
          <w:sz w:val="28"/>
          <w:rtl/>
        </w:rPr>
        <w:t>این استدلال درست نیست</w:t>
      </w:r>
      <w:r w:rsidRPr="00D13123">
        <w:rPr>
          <w:rFonts w:hint="cs"/>
          <w:sz w:val="28"/>
          <w:rtl/>
        </w:rPr>
        <w:t>؛ زیرا</w:t>
      </w:r>
      <w:r w:rsidR="00BA325B" w:rsidRPr="00D13123">
        <w:rPr>
          <w:rFonts w:hint="cs"/>
          <w:sz w:val="28"/>
          <w:rtl/>
        </w:rPr>
        <w:t>:</w:t>
      </w:r>
    </w:p>
    <w:p w14:paraId="5F3331D5" w14:textId="0A4AADD5" w:rsidR="00BA325B" w:rsidRDefault="00D13123" w:rsidP="00BA325B">
      <w:pPr>
        <w:pStyle w:val="ListParagraph"/>
        <w:jc w:val="both"/>
        <w:rPr>
          <w:sz w:val="28"/>
          <w:rtl/>
        </w:rPr>
      </w:pPr>
      <w:r>
        <w:rPr>
          <w:rFonts w:hint="cs"/>
          <w:b/>
          <w:bCs/>
          <w:sz w:val="28"/>
          <w:rtl/>
        </w:rPr>
        <w:t>1.</w:t>
      </w:r>
      <w:r w:rsidR="00BA325B">
        <w:rPr>
          <w:rFonts w:hint="cs"/>
          <w:b/>
          <w:bCs/>
          <w:sz w:val="28"/>
          <w:rtl/>
        </w:rPr>
        <w:t xml:space="preserve"> </w:t>
      </w:r>
      <w:r w:rsidR="00BA325B" w:rsidRPr="00BA325B">
        <w:rPr>
          <w:rFonts w:hint="cs"/>
          <w:sz w:val="28"/>
          <w:rtl/>
        </w:rPr>
        <w:t>ما ادعا می کردیم که بین «تمت صلاته» و «لایعید صلاته» تفاوت وجود دارد.</w:t>
      </w:r>
      <w:r w:rsidR="00BA325B">
        <w:rPr>
          <w:rFonts w:hint="cs"/>
          <w:b/>
          <w:bCs/>
          <w:sz w:val="28"/>
          <w:rtl/>
        </w:rPr>
        <w:t xml:space="preserve"> </w:t>
      </w:r>
      <w:r w:rsidR="00BA325B">
        <w:rPr>
          <w:rFonts w:hint="cs"/>
          <w:sz w:val="28"/>
          <w:rtl/>
        </w:rPr>
        <w:t xml:space="preserve">می گفتیم تمت صلاته قبل از رکوع نیز صدق می کند. لااعاده للصلاه یعنی لیست صلاته فاسده و قبل از رکوع قطعا نماز فاسد نیست و فوقش شخص بعد از التفات باید تدارک قرائت کند. اما «تمت صلاته» در مقابل «نقصت صلاته» است. نقص صلاۀ مستلزم فساد صلاۀ همیشه نیست؛ لذا خود ایشان فرموده اند: اگر کسی بعد از نماز شک کند که یک سجده را فراموش کرده یا خیر، به قاعده فراغ نمی تواند تمسک کند؛ زیرا قاعده فراغ تعبد به صحت نماز است در مقابل احتمال فساد صلاۀ در حالی که ما با نسیان یک سجده احتمال فساد صلاۀ را نمی دهیم، بلکه نقص صلاۀ مطرح می شود، اینجا باید به قاعده تجاوز رجوع شود که تمامیت نماز را بخواهد اثبات کند. البته ما آنجا گفتیم که حتما قاعده فراغ اینطور نیست که حکم به تمامیت بعد از فراغ صلاۀ کند حکم به صحت و تمامیت هردو را می کند. اینجا می گوییم که که یک وقت می گویند لا یعید صلاته در مقابل فسدت صلاته است، ولی تمت صلاته در مقابل نقصت صلاته است و اگر ما قبل از رکوع ملتفت شویم که قرائت نماز ظهر جهریه بوده، نقصان نماز وجود دارد و باید تکمیل شود و قرائت تدارک شود اگر مورد عفو شارع واقع نشده باشد. </w:t>
      </w:r>
    </w:p>
    <w:p w14:paraId="0CAC5FD6" w14:textId="77777777" w:rsidR="005D5A2B" w:rsidRPr="00BA325B" w:rsidRDefault="005D5A2B" w:rsidP="005D5A2B">
      <w:pPr>
        <w:jc w:val="both"/>
        <w:rPr>
          <w:sz w:val="28"/>
          <w:rtl/>
        </w:rPr>
      </w:pPr>
      <w:r w:rsidRPr="00BA325B">
        <w:rPr>
          <w:rFonts w:hint="cs"/>
          <w:sz w:val="28"/>
          <w:rtl/>
        </w:rPr>
        <w:t>سوال: تمام به معنای کمال نیست؟</w:t>
      </w:r>
    </w:p>
    <w:p w14:paraId="4BE53F9A" w14:textId="77777777" w:rsidR="005D5A2B" w:rsidRPr="00BA325B" w:rsidRDefault="005D5A2B" w:rsidP="005D5A2B">
      <w:pPr>
        <w:jc w:val="both"/>
        <w:rPr>
          <w:sz w:val="28"/>
          <w:rtl/>
        </w:rPr>
      </w:pPr>
      <w:r w:rsidRPr="00BA325B">
        <w:rPr>
          <w:rFonts w:hint="cs"/>
          <w:sz w:val="28"/>
          <w:rtl/>
        </w:rPr>
        <w:lastRenderedPageBreak/>
        <w:t xml:space="preserve">جواب: خیر آن معنا قرینه می خواهد که برساند مجزی است ولی کامل نیست؛ یعنی ناقص فقهی نیست ولی به نحو مجاز ادعایی می گوییم که ناقص است، آن قرینه می خواهد. اینجا تمت صلاته قرینه ندارد، لذا نقصان حقیقی است. ولی می خواهیم بگوییم با لایعید صلاته فرق می کند. </w:t>
      </w:r>
    </w:p>
    <w:p w14:paraId="34C5CCE4" w14:textId="172F0348" w:rsidR="005D5A2B" w:rsidRPr="00BA325B" w:rsidRDefault="00D13123" w:rsidP="00BA325B">
      <w:pPr>
        <w:pStyle w:val="ListParagraph"/>
        <w:jc w:val="both"/>
        <w:rPr>
          <w:sz w:val="28"/>
          <w:rtl/>
        </w:rPr>
      </w:pPr>
      <w:r>
        <w:rPr>
          <w:rFonts w:hint="cs"/>
          <w:sz w:val="28"/>
          <w:rtl/>
        </w:rPr>
        <w:t>2</w:t>
      </w:r>
      <w:r w:rsidR="00BA325B" w:rsidRPr="00BA325B">
        <w:rPr>
          <w:rFonts w:hint="cs"/>
          <w:sz w:val="28"/>
          <w:rtl/>
        </w:rPr>
        <w:t xml:space="preserve">: </w:t>
      </w:r>
      <w:r w:rsidR="005D5A2B" w:rsidRPr="00BA325B">
        <w:rPr>
          <w:rFonts w:hint="cs"/>
          <w:sz w:val="28"/>
          <w:rtl/>
        </w:rPr>
        <w:t xml:space="preserve">برفرض که ایشان اصرار داشته باشد که تمت صلاته به معنای همان لایعیدصلاته است، </w:t>
      </w:r>
      <w:r w:rsidR="00BA325B">
        <w:rPr>
          <w:rFonts w:hint="cs"/>
          <w:sz w:val="28"/>
          <w:rtl/>
        </w:rPr>
        <w:t>(</w:t>
      </w:r>
      <w:r w:rsidR="005D5A2B" w:rsidRPr="00BA325B">
        <w:rPr>
          <w:rFonts w:hint="cs"/>
          <w:sz w:val="28"/>
          <w:rtl/>
        </w:rPr>
        <w:t>لذا در بحث لایدری گفت که شامل جاهل متردد نمی شود؛ زیرا لایعید صلاته از جاهل متردد منصرف است و مخصوص کسی است که در هنگام خلل ملتفت نباشد مثل حدیث لاتعاد که البته در کتاب القضاء صلاۀ از این اشکال عدول کرده ا</w:t>
      </w:r>
      <w:r w:rsidR="00F65AC2">
        <w:rPr>
          <w:rFonts w:hint="cs"/>
          <w:sz w:val="28"/>
          <w:rtl/>
        </w:rPr>
        <w:t>ند</w:t>
      </w:r>
      <w:r w:rsidR="00BA325B">
        <w:rPr>
          <w:rFonts w:hint="cs"/>
          <w:sz w:val="28"/>
          <w:rtl/>
        </w:rPr>
        <w:t>)</w:t>
      </w:r>
      <w:r w:rsidR="005D5A2B" w:rsidRPr="00BA325B">
        <w:rPr>
          <w:rFonts w:hint="cs"/>
          <w:sz w:val="28"/>
          <w:rtl/>
        </w:rPr>
        <w:t xml:space="preserve">. ما می گوییم پس چه اصراری دارید که لا شی علیه اطلاق دارد؟ مورد آن خاص می شود. جایی که بحث اعاده و عدم اعاده صلاۀ است فرموده است تمت صلاته و آنجا فرموده لاشی علیه، نمی توان تمت صلاته را به بعد از رکوع زد و قرینه گرفت که مراد بعد از رکوع است ولی بگویید لاشی علیه </w:t>
      </w:r>
      <w:r w:rsidR="009B1C27">
        <w:rPr>
          <w:rFonts w:hint="cs"/>
          <w:sz w:val="28"/>
          <w:rtl/>
        </w:rPr>
        <w:t>اطلاق دارد</w:t>
      </w:r>
      <w:r w:rsidR="005D5A2B" w:rsidRPr="00BA325B">
        <w:rPr>
          <w:rFonts w:hint="cs"/>
          <w:sz w:val="28"/>
          <w:rtl/>
        </w:rPr>
        <w:t xml:space="preserve">. </w:t>
      </w:r>
    </w:p>
    <w:p w14:paraId="7E86F8E0" w14:textId="4AA2E489" w:rsidR="00D13123" w:rsidRDefault="005D5A2B" w:rsidP="00D13123">
      <w:pPr>
        <w:pStyle w:val="ListParagraph"/>
        <w:numPr>
          <w:ilvl w:val="0"/>
          <w:numId w:val="18"/>
        </w:numPr>
        <w:jc w:val="both"/>
        <w:rPr>
          <w:sz w:val="28"/>
        </w:rPr>
      </w:pPr>
      <w:r w:rsidRPr="00D13123">
        <w:rPr>
          <w:rFonts w:hint="cs"/>
          <w:sz w:val="28"/>
          <w:rtl/>
        </w:rPr>
        <w:t xml:space="preserve">محقق سیستانی اشکال دیگری به محقق خویی کرده و فرموده اند که جو فقهی در زمان صدور این روایت را باید در نظر گرفت. این تأثیر دو سال درس محقق بروجردی رفتن است که برای محقق سیستانی حاصل شده است. می فرماید: جو فقهی عامه را باید در روایات در نظر گرفت تا روایات را خوب بفهمیم. </w:t>
      </w:r>
      <w:r w:rsidR="005D0885">
        <w:rPr>
          <w:rFonts w:hint="cs"/>
          <w:sz w:val="28"/>
          <w:rtl/>
        </w:rPr>
        <w:t>ابن حزم در محلی می نویسد</w:t>
      </w:r>
      <w:r w:rsidRPr="00D13123">
        <w:rPr>
          <w:rFonts w:hint="cs"/>
          <w:sz w:val="28"/>
          <w:rtl/>
        </w:rPr>
        <w:t>:</w:t>
      </w:r>
      <w:r w:rsidR="00D13123" w:rsidRPr="00D13123">
        <w:rPr>
          <w:rFonts w:hint="cs"/>
          <w:sz w:val="28"/>
          <w:rtl/>
        </w:rPr>
        <w:t xml:space="preserve"> </w:t>
      </w:r>
    </w:p>
    <w:p w14:paraId="68C14EA7" w14:textId="3F2C9D1C" w:rsidR="00D13123" w:rsidRDefault="005D5A2B" w:rsidP="00D13123">
      <w:pPr>
        <w:pStyle w:val="ListParagraph"/>
        <w:ind w:left="1080"/>
        <w:jc w:val="both"/>
        <w:rPr>
          <w:sz w:val="28"/>
          <w:rtl/>
        </w:rPr>
      </w:pPr>
      <w:r w:rsidRPr="00D13123">
        <w:rPr>
          <w:rFonts w:hint="cs"/>
          <w:sz w:val="28"/>
          <w:rtl/>
        </w:rPr>
        <w:t>«</w:t>
      </w:r>
      <w:r w:rsidR="005D0885" w:rsidRPr="005D0885">
        <w:rPr>
          <w:rFonts w:hint="cs"/>
          <w:color w:val="000080"/>
          <w:sz w:val="28"/>
          <w:rtl/>
        </w:rPr>
        <w:t>قال مالک</w:t>
      </w:r>
      <w:r w:rsidR="005D0885">
        <w:rPr>
          <w:rFonts w:hint="cs"/>
          <w:color w:val="000080"/>
          <w:sz w:val="28"/>
          <w:rtl/>
        </w:rPr>
        <w:t>:</w:t>
      </w:r>
      <w:r w:rsidR="005D0885">
        <w:rPr>
          <w:rFonts w:hint="cs"/>
          <w:sz w:val="28"/>
          <w:rtl/>
        </w:rPr>
        <w:t xml:space="preserve"> </w:t>
      </w:r>
      <w:r w:rsidRPr="00D13123">
        <w:rPr>
          <w:rFonts w:hint="cs"/>
          <w:color w:val="000080"/>
          <w:sz w:val="28"/>
          <w:rtl/>
        </w:rPr>
        <w:t>إن جهر فیما یسر فیه أو أسر فیما یجهر فیه فإن کان کثیرا سجد للسهو و قال ابوحنیف</w:t>
      </w:r>
      <w:r w:rsidR="00D13123">
        <w:rPr>
          <w:rFonts w:hint="cs"/>
          <w:color w:val="000080"/>
          <w:sz w:val="28"/>
          <w:rtl/>
        </w:rPr>
        <w:t xml:space="preserve">ه </w:t>
      </w:r>
      <w:r w:rsidRPr="00D13123">
        <w:rPr>
          <w:rFonts w:hint="cs"/>
          <w:color w:val="000080"/>
          <w:sz w:val="28"/>
          <w:rtl/>
        </w:rPr>
        <w:t>فإن کان سهوا فعلیه سجود السهو و ان کان عمدا فلاسجود للسهو و الصلاه تامه</w:t>
      </w:r>
      <w:r w:rsidRPr="00D13123">
        <w:rPr>
          <w:rFonts w:hint="cs"/>
          <w:sz w:val="28"/>
          <w:rtl/>
        </w:rPr>
        <w:t xml:space="preserve">» </w:t>
      </w:r>
      <w:r w:rsidR="005D0885">
        <w:rPr>
          <w:rStyle w:val="FootnoteReference"/>
          <w:sz w:val="28"/>
          <w:rtl/>
        </w:rPr>
        <w:footnoteReference w:id="4"/>
      </w:r>
    </w:p>
    <w:p w14:paraId="2352076B" w14:textId="641F220F" w:rsidR="005D5A2B" w:rsidRPr="00D13123" w:rsidRDefault="005D5A2B" w:rsidP="00D13123">
      <w:pPr>
        <w:pStyle w:val="ListParagraph"/>
        <w:ind w:left="1080"/>
        <w:jc w:val="both"/>
        <w:rPr>
          <w:sz w:val="28"/>
          <w:rtl/>
        </w:rPr>
      </w:pPr>
      <w:r w:rsidRPr="00D13123">
        <w:rPr>
          <w:rFonts w:hint="cs"/>
          <w:sz w:val="28"/>
          <w:rtl/>
        </w:rPr>
        <w:t xml:space="preserve">ایشان می فرماید ببینید ابوحنیفه و مالک مسئله سجود سهو را مطرح کرده اند، این لا شی علیه اشاره به نفی این قول عامه دارد. یعنی سجده سهو ندارد. تمت صلاته نیز به معنای عدم اعاده صلاۀ است. </w:t>
      </w:r>
      <w:r w:rsidR="000F5CB1">
        <w:rPr>
          <w:rFonts w:hint="cs"/>
          <w:sz w:val="28"/>
          <w:rtl/>
        </w:rPr>
        <w:t xml:space="preserve">پس </w:t>
      </w:r>
      <w:r w:rsidRPr="00D13123">
        <w:rPr>
          <w:rFonts w:hint="cs"/>
          <w:sz w:val="28"/>
          <w:rtl/>
        </w:rPr>
        <w:t xml:space="preserve">لا شی علیه </w:t>
      </w:r>
      <w:r w:rsidR="000F5CB1">
        <w:rPr>
          <w:rFonts w:hint="cs"/>
          <w:sz w:val="28"/>
          <w:rtl/>
        </w:rPr>
        <w:t>صرفا بدین معنا است</w:t>
      </w:r>
      <w:r w:rsidRPr="00D13123">
        <w:rPr>
          <w:rFonts w:hint="cs"/>
          <w:sz w:val="28"/>
          <w:rtl/>
        </w:rPr>
        <w:t xml:space="preserve"> سجده سهو ندارد. </w:t>
      </w:r>
    </w:p>
    <w:p w14:paraId="1CF35D61" w14:textId="5C469C0C" w:rsidR="005D5A2B" w:rsidRDefault="005D5A2B" w:rsidP="005D5A2B">
      <w:pPr>
        <w:jc w:val="both"/>
        <w:rPr>
          <w:sz w:val="28"/>
          <w:rtl/>
        </w:rPr>
      </w:pPr>
      <w:r>
        <w:rPr>
          <w:rFonts w:hint="cs"/>
          <w:sz w:val="28"/>
          <w:rtl/>
        </w:rPr>
        <w:t>به نظر ما «تمت صلاته» ا</w:t>
      </w:r>
      <w:r w:rsidR="000F5CB1">
        <w:rPr>
          <w:rFonts w:hint="cs"/>
          <w:sz w:val="28"/>
          <w:rtl/>
        </w:rPr>
        <w:t>ساسا</w:t>
      </w:r>
      <w:r>
        <w:rPr>
          <w:rFonts w:hint="cs"/>
          <w:sz w:val="28"/>
          <w:rtl/>
        </w:rPr>
        <w:t xml:space="preserve"> اطلاق دارد و نوبت به این اشکال محقق سیستانی نمی رسد. </w:t>
      </w:r>
    </w:p>
    <w:p w14:paraId="416B4D7E" w14:textId="56D17A67" w:rsidR="006943CF" w:rsidRDefault="006943CF" w:rsidP="006943CF">
      <w:pPr>
        <w:pStyle w:val="Heading3"/>
        <w:rPr>
          <w:rtl/>
        </w:rPr>
      </w:pPr>
      <w:bookmarkStart w:id="12" w:name="_Toc118876312"/>
      <w:r>
        <w:rPr>
          <w:rFonts w:hint="cs"/>
          <w:rtl/>
        </w:rPr>
        <w:t>راه دوم محقق خویی برای عدم لزوم تدارک: قصور مقتضی</w:t>
      </w:r>
      <w:bookmarkEnd w:id="12"/>
      <w:r>
        <w:rPr>
          <w:rFonts w:hint="cs"/>
          <w:rtl/>
        </w:rPr>
        <w:t xml:space="preserve"> </w:t>
      </w:r>
    </w:p>
    <w:p w14:paraId="348F14C9" w14:textId="77777777" w:rsidR="004A191C" w:rsidRDefault="005D5A2B" w:rsidP="004A191C">
      <w:pPr>
        <w:spacing w:after="200"/>
        <w:jc w:val="both"/>
        <w:rPr>
          <w:sz w:val="28"/>
          <w:rtl/>
        </w:rPr>
      </w:pPr>
      <w:r w:rsidRPr="006943CF">
        <w:rPr>
          <w:rFonts w:hint="cs"/>
          <w:sz w:val="28"/>
          <w:rtl/>
        </w:rPr>
        <w:t xml:space="preserve">دلیل دوم محقق خویی برای عدم لزوم تدارک قرائت، قصور مقتضی است. می فرمایند: اساسا دلیل بر وجوب قرائت اخفاتیه بر این شخصی که در حین قرائت نماز ظهر جاهل یا ناسی است و قبل از رکوع ملتفت می شود، نداریم؛ دلیل مهم ما همین صحیحه </w:t>
      </w:r>
      <w:r w:rsidRPr="006943CF">
        <w:rPr>
          <w:rFonts w:hint="cs"/>
          <w:sz w:val="28"/>
          <w:rtl/>
        </w:rPr>
        <w:lastRenderedPageBreak/>
        <w:t xml:space="preserve">زرارۀ است که آن نیز می گوید </w:t>
      </w:r>
      <w:r w:rsidR="003352DA">
        <w:rPr>
          <w:rFonts w:hint="cs"/>
          <w:sz w:val="28"/>
          <w:rtl/>
        </w:rPr>
        <w:t>«</w:t>
      </w:r>
      <w:r w:rsidRPr="003352DA">
        <w:rPr>
          <w:rFonts w:hint="cs"/>
          <w:color w:val="008000"/>
          <w:sz w:val="28"/>
          <w:rtl/>
        </w:rPr>
        <w:t>إن فعل ذلک متعمدا اعاد الصلاۀ</w:t>
      </w:r>
      <w:r w:rsidR="003352DA" w:rsidRPr="003352DA">
        <w:rPr>
          <w:rFonts w:hint="cs"/>
          <w:color w:val="008000"/>
          <w:sz w:val="28"/>
          <w:rtl/>
        </w:rPr>
        <w:t>»</w:t>
      </w:r>
      <w:r w:rsidR="003352DA">
        <w:rPr>
          <w:rStyle w:val="FootnoteReference"/>
          <w:sz w:val="28"/>
          <w:rtl/>
        </w:rPr>
        <w:footnoteReference w:id="5"/>
      </w:r>
      <w:r w:rsidRPr="003352DA">
        <w:rPr>
          <w:rFonts w:hint="cs"/>
          <w:color w:val="008000"/>
          <w:sz w:val="28"/>
          <w:rtl/>
        </w:rPr>
        <w:t>،</w:t>
      </w:r>
      <w:r w:rsidRPr="006943CF">
        <w:rPr>
          <w:rFonts w:hint="cs"/>
          <w:sz w:val="28"/>
          <w:rtl/>
        </w:rPr>
        <w:t xml:space="preserve"> در حالی که این مکلف متعمدا این کار را نکرده است که اجهار در موضع اخفات کند. فوقش این است که چون بعد از قرائت متوجه شد، تدارک قرائت کند ولی متعمد که نبود، پس اساسا قصور مقتضی نسبت به دلیل وجوب قرائت جهریه یا اخفاتیه مطرح است. نیازی به دنبال مانع رفتن نیست، مقتضی قاصر است</w:t>
      </w:r>
      <w:r w:rsidR="003352DA">
        <w:rPr>
          <w:rStyle w:val="FootnoteReference"/>
          <w:sz w:val="28"/>
          <w:rtl/>
        </w:rPr>
        <w:footnoteReference w:id="6"/>
      </w:r>
      <w:r w:rsidRPr="006943CF">
        <w:rPr>
          <w:rFonts w:hint="cs"/>
          <w:sz w:val="28"/>
          <w:rtl/>
        </w:rPr>
        <w:t xml:space="preserve">. </w:t>
      </w:r>
    </w:p>
    <w:p w14:paraId="49C8E29C" w14:textId="1B7D64C2" w:rsidR="005D5A2B" w:rsidRPr="003352DA" w:rsidRDefault="005D5A2B" w:rsidP="004A191C">
      <w:pPr>
        <w:spacing w:after="200"/>
        <w:jc w:val="both"/>
        <w:rPr>
          <w:sz w:val="28"/>
          <w:rtl/>
        </w:rPr>
      </w:pPr>
      <w:r w:rsidRPr="003352DA">
        <w:rPr>
          <w:rFonts w:hint="cs"/>
          <w:sz w:val="28"/>
          <w:rtl/>
        </w:rPr>
        <w:t>در اشکال به ایشان می گوییم: دو روایت</w:t>
      </w:r>
      <w:r w:rsidR="000D78F8">
        <w:rPr>
          <w:rFonts w:hint="cs"/>
          <w:sz w:val="28"/>
          <w:rtl/>
        </w:rPr>
        <w:t xml:space="preserve"> دیگر غیر از صحیحه مذکوره زراره مطرح</w:t>
      </w:r>
      <w:r w:rsidRPr="003352DA">
        <w:rPr>
          <w:rFonts w:hint="cs"/>
          <w:sz w:val="28"/>
          <w:rtl/>
        </w:rPr>
        <w:t xml:space="preserve"> است که باید دید سند یا دلالت آن چگونه است: </w:t>
      </w:r>
    </w:p>
    <w:p w14:paraId="3AAA43F4" w14:textId="1C32D540" w:rsidR="005D5A2B" w:rsidRDefault="003352DA" w:rsidP="005D5A2B">
      <w:pPr>
        <w:pStyle w:val="ListParagraph"/>
        <w:jc w:val="both"/>
        <w:rPr>
          <w:sz w:val="28"/>
          <w:rtl/>
        </w:rPr>
      </w:pPr>
      <w:r>
        <w:rPr>
          <w:rFonts w:hint="cs"/>
          <w:sz w:val="28"/>
          <w:rtl/>
        </w:rPr>
        <w:t>1.</w:t>
      </w:r>
      <w:r w:rsidR="005D5A2B">
        <w:rPr>
          <w:rFonts w:hint="cs"/>
          <w:sz w:val="28"/>
          <w:rtl/>
        </w:rPr>
        <w:t xml:space="preserve">یکی روایت محمد بن عمران است که ایشان سند آن را به دلیل وجود ماجیلویه قبول ندارند. خود محمد بن عمران نیز از مشایخ ابن ابی عمیر است ولی محقق خویی این مبنا را قبول ندارند. تعبیر روایت چنین است: </w:t>
      </w:r>
    </w:p>
    <w:p w14:paraId="0FE934E5" w14:textId="6B20EAEF" w:rsidR="005D5A2B" w:rsidRPr="005D2DE6" w:rsidRDefault="005D5A2B" w:rsidP="005D2DE6">
      <w:pPr>
        <w:pStyle w:val="ListParagraph"/>
        <w:jc w:val="both"/>
        <w:rPr>
          <w:sz w:val="28"/>
          <w:rtl/>
        </w:rPr>
      </w:pPr>
      <w:r>
        <w:rPr>
          <w:rFonts w:hint="cs"/>
          <w:sz w:val="28"/>
          <w:rtl/>
        </w:rPr>
        <w:t>«</w:t>
      </w:r>
      <w:r w:rsidR="005D2DE6" w:rsidRPr="005D2DE6">
        <w:rPr>
          <w:sz w:val="28"/>
          <w:rtl/>
        </w:rPr>
        <w:t xml:space="preserve"> وَ سَأَلَ مُحَمَّدُ بْنُ عِمْرَانَ </w:t>
      </w:r>
      <w:r w:rsidR="005D2DE6" w:rsidRPr="005D2DE6">
        <w:rPr>
          <w:color w:val="008000"/>
          <w:sz w:val="28"/>
          <w:rtl/>
        </w:rPr>
        <w:t>أَبَا عَبْدِ اللَّهِ ع فَقَالَ: لِأَيِّ عِلَّةٍ يُجْهَرُ فِي صَلَاةِ الْجُمُعَةِ وَ صَلَاةِ الْمَغْرِبِ وَ صَلَاةِ الْعِشَاءِ الْآخِرَةِ وَ صَلَاةِ الْغَدَاةِ وَ سَائِرُ الصَّلَوَاتِ الظُّهْرُ وَ الْعَصْرُ لَا يُجْهَرُ فِيهِمَا</w:t>
      </w:r>
      <w:r w:rsidR="005D2DE6" w:rsidRPr="005D2DE6">
        <w:rPr>
          <w:color w:val="008000"/>
          <w:sz w:val="28"/>
        </w:rPr>
        <w:t>…..</w:t>
      </w:r>
      <w:r w:rsidR="005D2DE6" w:rsidRPr="005D2DE6">
        <w:rPr>
          <w:color w:val="008000"/>
          <w:rtl/>
        </w:rPr>
        <w:t xml:space="preserve"> </w:t>
      </w:r>
      <w:r w:rsidR="005D2DE6" w:rsidRPr="005D2DE6">
        <w:rPr>
          <w:color w:val="008000"/>
          <w:sz w:val="28"/>
          <w:rtl/>
        </w:rPr>
        <w:t xml:space="preserve">ُ فَلَمَّا كَانَ قُرْبَ الْفَجْرِ نَزَلَ فَفَرَضَ اللَّهُ عَزَّ وَ جَلَّ عَلَيْهِ الْفَجْرَ وَ أَمَرَهُ بِالْإِجْهَارِ لِيُبَيِّنَ لِلنَّاسِ فَضْلَهُ كَمَا بَيَّنَ لِلْمَلَائِكَةِ </w:t>
      </w:r>
      <w:r w:rsidR="005D2DE6" w:rsidRPr="005D2DE6">
        <w:rPr>
          <w:color w:val="008000"/>
          <w:sz w:val="28"/>
          <w:u w:val="single"/>
          <w:rtl/>
        </w:rPr>
        <w:t>فَلِهَذِهِ الْعِلَّةِ يُجْهَرُ فِيهَا</w:t>
      </w:r>
      <w:r w:rsidR="005D2DE6">
        <w:rPr>
          <w:rFonts w:hint="cs"/>
          <w:sz w:val="28"/>
          <w:rtl/>
        </w:rPr>
        <w:t>»</w:t>
      </w:r>
      <w:r w:rsidR="005D2DE6">
        <w:rPr>
          <w:rStyle w:val="FootnoteReference"/>
          <w:sz w:val="28"/>
          <w:rtl/>
        </w:rPr>
        <w:footnoteReference w:id="7"/>
      </w:r>
    </w:p>
    <w:p w14:paraId="386CBC42" w14:textId="77777777" w:rsidR="005D2DE6" w:rsidRDefault="005D5A2B" w:rsidP="005D5A2B">
      <w:pPr>
        <w:pStyle w:val="ListParagraph"/>
        <w:jc w:val="both"/>
        <w:rPr>
          <w:sz w:val="28"/>
          <w:rtl/>
        </w:rPr>
      </w:pPr>
      <w:r>
        <w:rPr>
          <w:rFonts w:hint="cs"/>
          <w:sz w:val="28"/>
          <w:rtl/>
        </w:rPr>
        <w:t>تعبیر این روایت اطلاق دارد، لکن ایشان سند را قبول ندارند، ما قبول داریم.</w:t>
      </w:r>
    </w:p>
    <w:p w14:paraId="009EFD5A" w14:textId="0D8D1485" w:rsidR="005D5A2B" w:rsidRDefault="005D2DE6" w:rsidP="005D5A2B">
      <w:pPr>
        <w:pStyle w:val="ListParagraph"/>
        <w:jc w:val="both"/>
        <w:rPr>
          <w:sz w:val="28"/>
          <w:rtl/>
        </w:rPr>
      </w:pPr>
      <w:r>
        <w:rPr>
          <w:rFonts w:hint="cs"/>
          <w:sz w:val="28"/>
          <w:rtl/>
        </w:rPr>
        <w:t xml:space="preserve">2. </w:t>
      </w:r>
      <w:r w:rsidR="005D5A2B">
        <w:rPr>
          <w:rFonts w:hint="cs"/>
          <w:sz w:val="28"/>
          <w:rtl/>
        </w:rPr>
        <w:t xml:space="preserve"> اگر هم بگویید</w:t>
      </w:r>
      <w:r w:rsidR="004A191C">
        <w:rPr>
          <w:rFonts w:hint="cs"/>
          <w:sz w:val="28"/>
          <w:rtl/>
        </w:rPr>
        <w:t xml:space="preserve"> روایت اول،</w:t>
      </w:r>
      <w:r w:rsidR="005D5A2B">
        <w:rPr>
          <w:rFonts w:hint="cs"/>
          <w:sz w:val="28"/>
          <w:rtl/>
        </w:rPr>
        <w:t xml:space="preserve"> اطلاق ندارد</w:t>
      </w:r>
      <w:r w:rsidR="004A191C">
        <w:rPr>
          <w:rFonts w:hint="cs"/>
          <w:sz w:val="28"/>
          <w:rtl/>
        </w:rPr>
        <w:t>،</w:t>
      </w:r>
      <w:r w:rsidR="005D5A2B">
        <w:rPr>
          <w:rFonts w:hint="cs"/>
          <w:sz w:val="28"/>
          <w:rtl/>
        </w:rPr>
        <w:t xml:space="preserve"> روایت دوم دلالت</w:t>
      </w:r>
      <w:r w:rsidR="004A191C">
        <w:rPr>
          <w:rFonts w:hint="cs"/>
          <w:sz w:val="28"/>
          <w:rtl/>
        </w:rPr>
        <w:t xml:space="preserve"> بالإطلاق بر لزوم تدارک</w:t>
      </w:r>
      <w:r w:rsidR="005D5A2B">
        <w:rPr>
          <w:rFonts w:hint="cs"/>
          <w:sz w:val="28"/>
          <w:rtl/>
        </w:rPr>
        <w:t xml:space="preserve"> دارد</w:t>
      </w:r>
      <w:r>
        <w:rPr>
          <w:rFonts w:hint="cs"/>
          <w:sz w:val="28"/>
          <w:rtl/>
        </w:rPr>
        <w:t xml:space="preserve"> که صحیحه زراره است: </w:t>
      </w:r>
    </w:p>
    <w:p w14:paraId="76DEA3F5" w14:textId="01E2A5E3" w:rsidR="005D5A2B" w:rsidRPr="005D2DE6" w:rsidRDefault="005D5A2B" w:rsidP="005D2DE6">
      <w:pPr>
        <w:pStyle w:val="ListParagraph"/>
        <w:spacing w:after="200"/>
        <w:ind w:left="1080"/>
        <w:rPr>
          <w:sz w:val="28"/>
        </w:rPr>
      </w:pPr>
      <w:r>
        <w:rPr>
          <w:rFonts w:hint="cs"/>
          <w:sz w:val="28"/>
          <w:rtl/>
        </w:rPr>
        <w:t>«</w:t>
      </w:r>
      <w:r w:rsidR="005D2DE6" w:rsidRPr="005D2DE6">
        <w:rPr>
          <w:rtl/>
        </w:rPr>
        <w:t xml:space="preserve"> </w:t>
      </w:r>
      <w:r w:rsidR="005D2DE6" w:rsidRPr="005D2DE6">
        <w:rPr>
          <w:color w:val="008000"/>
          <w:sz w:val="28"/>
          <w:rtl/>
        </w:rPr>
        <w:t>قَالَ أَبُو جَعْفَرٍ الْبَاقِرُ ع لِزُرَارَةَ بْنِ أَعْيَنَ إِنَّمَا فَرَضَ اللَّهُ عَزَّ وَ جَلَّ عَلَى النَّاسِ مِنَ الْجُمُعَةِ إِلَى الْجُمُعَةِ خَمْساً وَ ثَلَاثِينَ صَلَاةً مِنْهَا صَلَاةٌ وَاحِدَةٌ فَرَضَهَا اللَّهُ عَزَّ وَ جَلَّ فِي جَمَاعَةٍ وَ هِيَ الْجُمُعَة</w:t>
      </w:r>
      <w:r w:rsidR="005D2DE6" w:rsidRPr="005D2DE6">
        <w:rPr>
          <w:color w:val="008000"/>
          <w:sz w:val="28"/>
        </w:rPr>
        <w:t xml:space="preserve"> …</w:t>
      </w:r>
      <w:r w:rsidR="005D2DE6" w:rsidRPr="005D2DE6">
        <w:rPr>
          <w:color w:val="008000"/>
          <w:sz w:val="28"/>
          <w:rtl/>
        </w:rPr>
        <w:t xml:space="preserve"> الْقِرَاءَةُ فِيهَا بِالْجَهْرِ</w:t>
      </w:r>
      <w:r w:rsidR="005D2DE6">
        <w:rPr>
          <w:rFonts w:hint="cs"/>
          <w:sz w:val="28"/>
          <w:rtl/>
        </w:rPr>
        <w:t>»</w:t>
      </w:r>
      <w:r w:rsidR="005D2DE6">
        <w:rPr>
          <w:rStyle w:val="FootnoteReference"/>
          <w:sz w:val="28"/>
          <w:rtl/>
        </w:rPr>
        <w:footnoteReference w:id="8"/>
      </w:r>
    </w:p>
    <w:p w14:paraId="5644E284" w14:textId="2FFD0552" w:rsidR="005D5A2B" w:rsidRDefault="005D5A2B" w:rsidP="005D5A2B">
      <w:pPr>
        <w:jc w:val="both"/>
        <w:rPr>
          <w:sz w:val="28"/>
          <w:rtl/>
        </w:rPr>
      </w:pPr>
      <w:r w:rsidRPr="004C62A8">
        <w:rPr>
          <w:rFonts w:hint="cs"/>
          <w:sz w:val="28"/>
          <w:rtl/>
        </w:rPr>
        <w:t>راجع به نماز جمعه است که محقق خویی می فرمایند قرائت نماز جمعه باید</w:t>
      </w:r>
      <w:r w:rsidR="005D2DE6" w:rsidRPr="005D2DE6">
        <w:rPr>
          <w:rFonts w:hint="cs"/>
          <w:sz w:val="28"/>
          <w:rtl/>
        </w:rPr>
        <w:t xml:space="preserve"> </w:t>
      </w:r>
      <w:r w:rsidR="005D2DE6" w:rsidRPr="004C62A8">
        <w:rPr>
          <w:rFonts w:hint="cs"/>
          <w:sz w:val="28"/>
          <w:rtl/>
        </w:rPr>
        <w:t>به دلیل این روایت</w:t>
      </w:r>
      <w:r w:rsidRPr="004C62A8">
        <w:rPr>
          <w:rFonts w:hint="cs"/>
          <w:sz w:val="28"/>
          <w:rtl/>
        </w:rPr>
        <w:t xml:space="preserve"> جهریه باشد، درست است؛ این روایت اطلاق دارد. شامل ناسی حین القرائۀ و جاهل نیز می شود که قبل از رکوع ملتفت شده باشند، احتمال فرق مطرح نیست. </w:t>
      </w:r>
      <w:r>
        <w:rPr>
          <w:rFonts w:hint="cs"/>
          <w:sz w:val="28"/>
          <w:rtl/>
        </w:rPr>
        <w:lastRenderedPageBreak/>
        <w:t xml:space="preserve">امام جمعه فراموش می کند و آهسته می خواند، طبق اطلاق می گوییم قرائت جهریه واجب بود، حال که نخوانده است، تدارک می کند. </w:t>
      </w:r>
      <w:r w:rsidR="005D2DE6">
        <w:rPr>
          <w:rFonts w:hint="cs"/>
          <w:sz w:val="28"/>
          <w:rtl/>
        </w:rPr>
        <w:t xml:space="preserve">اگر فرق بگذاریم و بگوییم در روز های دیگر دلیل بر لزوم تدارک وجود ندارد، عرفی نیست؛ </w:t>
      </w:r>
      <w:r>
        <w:rPr>
          <w:rFonts w:hint="cs"/>
          <w:sz w:val="28"/>
          <w:rtl/>
        </w:rPr>
        <w:t xml:space="preserve">اینجا باید تدارک کند ولی در نماز های صبح که در منزل می خواند، تدارک نکند؟ عرفی نیست. الغاء خصوصیت کار عرف است. </w:t>
      </w:r>
    </w:p>
    <w:p w14:paraId="2195D4E7" w14:textId="6068D86C" w:rsidR="005E0FA9" w:rsidRDefault="005E0FA9" w:rsidP="005E0FA9">
      <w:pPr>
        <w:pStyle w:val="Heading3"/>
        <w:rPr>
          <w:rtl/>
        </w:rPr>
      </w:pPr>
      <w:bookmarkStart w:id="13" w:name="_Toc118876313"/>
      <w:r>
        <w:rPr>
          <w:rFonts w:hint="cs"/>
          <w:rtl/>
        </w:rPr>
        <w:t>فرمایش محقق خویی در مورد شرطیت جهر نسبت به قرائت یا اصل نماز</w:t>
      </w:r>
      <w:bookmarkEnd w:id="13"/>
      <w:r>
        <w:rPr>
          <w:rFonts w:hint="cs"/>
          <w:rtl/>
        </w:rPr>
        <w:t xml:space="preserve"> </w:t>
      </w:r>
    </w:p>
    <w:p w14:paraId="2BB2CD2D" w14:textId="507189B8" w:rsidR="005D5A2B" w:rsidRDefault="005D5A2B" w:rsidP="005D5A2B">
      <w:pPr>
        <w:jc w:val="both"/>
        <w:rPr>
          <w:sz w:val="28"/>
          <w:rtl/>
        </w:rPr>
      </w:pPr>
      <w:r>
        <w:rPr>
          <w:rFonts w:hint="cs"/>
          <w:sz w:val="28"/>
          <w:rtl/>
        </w:rPr>
        <w:t>محقق خویی وجهی که محقق سیستانی اختیار کرد</w:t>
      </w:r>
      <w:r w:rsidR="00AC154C">
        <w:rPr>
          <w:rFonts w:hint="cs"/>
          <w:sz w:val="28"/>
          <w:rtl/>
        </w:rPr>
        <w:t xml:space="preserve"> و در جلسه گذشته عرض کردیم</w:t>
      </w:r>
      <w:r>
        <w:rPr>
          <w:rFonts w:hint="cs"/>
          <w:sz w:val="28"/>
          <w:rtl/>
        </w:rPr>
        <w:t xml:space="preserve"> </w:t>
      </w:r>
      <w:r w:rsidR="00AC154C">
        <w:rPr>
          <w:rFonts w:hint="cs"/>
          <w:sz w:val="28"/>
          <w:rtl/>
        </w:rPr>
        <w:t xml:space="preserve">را مطرح می کند و مناقشه می کند. این وجه قبل از محقق سیستانی نیز در کلام برخی دیگر از بزرگان مطرح شده بوده است. محقق خویی تعبیر می کند: </w:t>
      </w:r>
      <w:r>
        <w:rPr>
          <w:rFonts w:hint="cs"/>
          <w:sz w:val="28"/>
          <w:rtl/>
        </w:rPr>
        <w:t>برخی ممکن است بگویند که دلیل بر لزوم قرائت جهریه نداریم، شاید آنچه واجب است صرف الوجود قرائت است و شرط نماز، جهر در حال قرائت است، نه اینکه ما امر به قرائت جهریه یا اخفاتیه شده باشیم، وقتی اینطور شد بعد از اینکه قرائت را جهرا خواندم و قبل از رکوع ملتفت شدم، چه کنم؟ اخلال به شرط قرائت که نشده است، اخلال به شرط صلاۀ شده است که اخفات حین قرائۀ نماز ظهر واجب و شرط نماز بود. حال باید چه کرد؟ نماز را اعاده کند؟ اگر نماز را بگوییم اعاده کند خلاف حدیث لاتعاد است، اگر هم بگویید قرائت اعاده شود به دردی نمی خورد. آنچه شرط نماز در نماز ظهر است، اخفات در حال اتیان به صرف الوجود قرائت است. محقق خویی در جواب می فرمایند ما گفته ایم که نماز واجب ارتباطی است، تمام اجزا و شرایط آن به هم پیوند خورده است، هی</w:t>
      </w:r>
      <w:r w:rsidR="00F65AC2">
        <w:rPr>
          <w:rFonts w:hint="cs"/>
          <w:sz w:val="28"/>
          <w:rtl/>
        </w:rPr>
        <w:t>چ</w:t>
      </w:r>
      <w:r>
        <w:rPr>
          <w:rFonts w:hint="cs"/>
          <w:sz w:val="28"/>
          <w:rtl/>
        </w:rPr>
        <w:t xml:space="preserve"> فرقی بین امر به ذات قرائت یا اینکه جهر را شرط ا</w:t>
      </w:r>
      <w:r w:rsidR="00F65AC2">
        <w:rPr>
          <w:rFonts w:hint="cs"/>
          <w:sz w:val="28"/>
          <w:rtl/>
        </w:rPr>
        <w:t>ل</w:t>
      </w:r>
      <w:r>
        <w:rPr>
          <w:rFonts w:hint="cs"/>
          <w:sz w:val="28"/>
          <w:rtl/>
        </w:rPr>
        <w:t>صلاۀ قرار بدهیم نیست؛ زیرا اگر شرط نماز باشد شرط قرائت نیز می شود؛ زیرا این ها با هم پیوند دارند</w:t>
      </w:r>
      <w:r w:rsidR="005E0FA9">
        <w:rPr>
          <w:rStyle w:val="FootnoteReference"/>
          <w:sz w:val="28"/>
          <w:rtl/>
        </w:rPr>
        <w:footnoteReference w:id="9"/>
      </w:r>
      <w:r>
        <w:rPr>
          <w:rFonts w:hint="cs"/>
          <w:sz w:val="28"/>
          <w:rtl/>
        </w:rPr>
        <w:t xml:space="preserve">. </w:t>
      </w:r>
    </w:p>
    <w:p w14:paraId="6CC7A8F9" w14:textId="77777777" w:rsidR="005E0FA9" w:rsidRDefault="005D5A2B" w:rsidP="005D5A2B">
      <w:pPr>
        <w:jc w:val="both"/>
        <w:rPr>
          <w:sz w:val="28"/>
          <w:rtl/>
        </w:rPr>
      </w:pPr>
      <w:r>
        <w:rPr>
          <w:rFonts w:hint="cs"/>
          <w:sz w:val="28"/>
          <w:rtl/>
        </w:rPr>
        <w:t>جواب می دهیم که در بحث ذکر سجود که وضع مواضع سبعه بر زمین لازم است، شما فرمودید که مبادا فکر کنید که شرط سجده است تا بعد ایراد بگیرید و بگویید که اخلال به شرط شرعی سجده مشمول حدیث لاتعاد نیست؛ بلکه ذات سجود واجب در نماز است، یک واجب دیگری نیز (نه به عنوان واجب تکلیفی مستقل که عصیان آن موجب خلل در نماز نشود) وجود دارد که می گوید در ظرف سجود، ذکر سجود بخوانید. بعد گفتید که اگر سر از سجده برداشتم، اگر سجده دیگر بخواهم بروم، اتیان به واجب نیست؛ زیرا واجب ذکر سجود و وضع مواضع سبعه در ظرف سجود است، آن سجده اول اتیان امر بود. اگر هم بگویید که نماز باطل است، خلاف حدیث لاتعاد است. خودتان فرموده اید، پس ثمره دارد و نباید گفت ثمره ندارد. پس حق با محقق سیستانی است که ثمره بار کرده</w:t>
      </w:r>
      <w:r w:rsidR="005E0FA9">
        <w:rPr>
          <w:rFonts w:hint="cs"/>
          <w:sz w:val="28"/>
          <w:rtl/>
        </w:rPr>
        <w:t xml:space="preserve"> است.</w:t>
      </w:r>
    </w:p>
    <w:p w14:paraId="05760E6B" w14:textId="7D125D5B" w:rsidR="005D5A2B" w:rsidRDefault="005D5A2B" w:rsidP="005D5A2B">
      <w:pPr>
        <w:jc w:val="both"/>
        <w:rPr>
          <w:sz w:val="28"/>
          <w:rtl/>
        </w:rPr>
      </w:pPr>
      <w:r>
        <w:rPr>
          <w:rFonts w:hint="cs"/>
          <w:sz w:val="28"/>
          <w:rtl/>
        </w:rPr>
        <w:lastRenderedPageBreak/>
        <w:t xml:space="preserve"> فقط اشکال ما این است که خلاف ظاهر است. متناسب با ارتکاز عرف نیز همین است که جهر وصف قرائت است، وقتی می گ</w:t>
      </w:r>
      <w:r w:rsidR="005B1F65">
        <w:rPr>
          <w:rFonts w:hint="cs"/>
          <w:sz w:val="28"/>
          <w:rtl/>
        </w:rPr>
        <w:t>و</w:t>
      </w:r>
      <w:r>
        <w:rPr>
          <w:rFonts w:hint="cs"/>
          <w:sz w:val="28"/>
          <w:rtl/>
        </w:rPr>
        <w:t>یند قرائت در نماز ظهر را اخفاتی بخوانید، عرف از آن استفاده می کند که امر به موصوف این وصف شده اید. این فر</w:t>
      </w:r>
      <w:r w:rsidR="00F65AC2">
        <w:rPr>
          <w:rFonts w:hint="cs"/>
          <w:sz w:val="28"/>
          <w:rtl/>
        </w:rPr>
        <w:t>ق</w:t>
      </w:r>
      <w:r>
        <w:rPr>
          <w:rFonts w:hint="cs"/>
          <w:sz w:val="28"/>
          <w:rtl/>
        </w:rPr>
        <w:t xml:space="preserve"> می کند با فرعی که در بحث قیام حال قرائت بود که آنجا احتمال دادیم که قیام واجب دی</w:t>
      </w:r>
      <w:r w:rsidR="005B1F65">
        <w:rPr>
          <w:rFonts w:hint="cs"/>
          <w:sz w:val="28"/>
          <w:rtl/>
        </w:rPr>
        <w:t>گری</w:t>
      </w:r>
      <w:r>
        <w:rPr>
          <w:rFonts w:hint="cs"/>
          <w:sz w:val="28"/>
          <w:rtl/>
        </w:rPr>
        <w:t xml:space="preserve"> باشد، نه اینکه وا</w:t>
      </w:r>
      <w:r w:rsidR="00F65AC2">
        <w:rPr>
          <w:rFonts w:hint="cs"/>
          <w:sz w:val="28"/>
          <w:rtl/>
        </w:rPr>
        <w:t>ج</w:t>
      </w:r>
      <w:r>
        <w:rPr>
          <w:rFonts w:hint="cs"/>
          <w:sz w:val="28"/>
          <w:rtl/>
        </w:rPr>
        <w:t>ب، قرائت متصف با قیام باشد</w:t>
      </w:r>
      <w:r w:rsidR="005B1F65">
        <w:rPr>
          <w:rFonts w:hint="cs"/>
          <w:sz w:val="28"/>
          <w:rtl/>
        </w:rPr>
        <w:t>؛</w:t>
      </w:r>
      <w:r>
        <w:rPr>
          <w:rFonts w:hint="cs"/>
          <w:sz w:val="28"/>
          <w:rtl/>
        </w:rPr>
        <w:t xml:space="preserve"> زیرا قیام با قرائ</w:t>
      </w:r>
      <w:r w:rsidR="005B1F65">
        <w:rPr>
          <w:rFonts w:hint="cs"/>
          <w:sz w:val="28"/>
          <w:rtl/>
        </w:rPr>
        <w:t>ت</w:t>
      </w:r>
      <w:r>
        <w:rPr>
          <w:rFonts w:hint="cs"/>
          <w:sz w:val="28"/>
          <w:rtl/>
        </w:rPr>
        <w:t xml:space="preserve"> دو فعل </w:t>
      </w:r>
      <w:r w:rsidR="005B1F65">
        <w:rPr>
          <w:rFonts w:hint="cs"/>
          <w:sz w:val="28"/>
          <w:rtl/>
        </w:rPr>
        <w:t>هستند</w:t>
      </w:r>
      <w:r>
        <w:rPr>
          <w:rFonts w:hint="cs"/>
          <w:sz w:val="28"/>
          <w:rtl/>
        </w:rPr>
        <w:t xml:space="preserve"> و وصف و موصوف نیستند، ولی قرائت و جهر وصف و موصوف هستند پس متفاهم عرفی این است که وقتی امر به قرائت می شویم امر به قرائت جهریه می شویم. </w:t>
      </w:r>
    </w:p>
    <w:p w14:paraId="514B9BF7" w14:textId="3A3DF1BC" w:rsidR="005B1F65" w:rsidRDefault="005B1F65" w:rsidP="005B1F65">
      <w:pPr>
        <w:pStyle w:val="Heading3"/>
        <w:rPr>
          <w:rtl/>
        </w:rPr>
      </w:pPr>
      <w:bookmarkStart w:id="14" w:name="_Toc118876314"/>
      <w:r>
        <w:rPr>
          <w:rFonts w:hint="cs"/>
          <w:rtl/>
        </w:rPr>
        <w:t>استدراک و تکمله ای در مورد نکته جلسه گذشته مبنی بر تنافی بین صحت نماز و استحقاق عقاب</w:t>
      </w:r>
      <w:bookmarkEnd w:id="14"/>
      <w:r>
        <w:rPr>
          <w:rFonts w:hint="cs"/>
          <w:rtl/>
        </w:rPr>
        <w:t xml:space="preserve"> </w:t>
      </w:r>
    </w:p>
    <w:p w14:paraId="1D13D4E6" w14:textId="756F9F59" w:rsidR="005D5A2B" w:rsidRDefault="005D5A2B" w:rsidP="005D5A2B">
      <w:pPr>
        <w:jc w:val="both"/>
        <w:rPr>
          <w:sz w:val="28"/>
          <w:rtl/>
        </w:rPr>
      </w:pPr>
      <w:r>
        <w:rPr>
          <w:rFonts w:hint="cs"/>
          <w:sz w:val="28"/>
          <w:rtl/>
        </w:rPr>
        <w:t>مطلب دیگر اینکه ما در جلسه گذشته گفتیم که جاهل مقصر اخلال به شرطیت جهر یا اخفات کرده است، لایدری شامل آن می شود. خیلی ها نیز گفته اند شامل می شود؛ محقق زنجانی نیز در رساله تصریح کرده که شامل جاهل متردد نمی شود، ولی شامل جاهل مقصر می داند. محقق خویی نیز شامل می داند. ما گفتیم که یک نوع تنافی عرفی است بین اینکه قبل از رکوع یا حتی بعد از رکوع به شخص بگوییم نماز صحیح است لکن مستحق عقاب هستید. شخص می گوید بگذارید نمازم را اعاده کنم، می گویند فایده ندارد باید عقاب شوید. ما گفتیم تنافی عرفی است</w:t>
      </w:r>
      <w:r w:rsidR="005B1F65">
        <w:rPr>
          <w:rFonts w:hint="cs"/>
          <w:sz w:val="28"/>
          <w:rtl/>
        </w:rPr>
        <w:t>؛</w:t>
      </w:r>
      <w:r>
        <w:rPr>
          <w:rFonts w:hint="cs"/>
          <w:sz w:val="28"/>
          <w:rtl/>
        </w:rPr>
        <w:t xml:space="preserve"> لذا اطلاق لایدری می گوید نماز صحیح است و عقاب نیز ندارد. </w:t>
      </w:r>
    </w:p>
    <w:p w14:paraId="1CDB2D9C" w14:textId="77777777" w:rsidR="005D5A2B" w:rsidRDefault="005D5A2B" w:rsidP="005D5A2B">
      <w:pPr>
        <w:jc w:val="both"/>
        <w:rPr>
          <w:sz w:val="28"/>
          <w:rtl/>
        </w:rPr>
      </w:pPr>
      <w:r>
        <w:rPr>
          <w:rFonts w:hint="cs"/>
          <w:sz w:val="28"/>
          <w:rtl/>
        </w:rPr>
        <w:t xml:space="preserve">برخی از دوستان اشکال کرده اند که چرا عکس نباشد؟ شما به اطلاق لایدری تمسک می کنید و می گویید شامل جاهل مقصر می شود، بالارتکاز می گویید عقاب ندارد. چرا از اطلاق «هلا تعلمت» پیش نیاییم؟ اطلاق هلا تعلمت می گوید تارک تعلم مستحق عقاب است، پس کشف می کنیم که اطلاق لایدری شامل جاهل مقصر نمی شود. شما که تنافی بین استحقاق عقاب و شمول لایدری می بینید، چرا از اطلاق لایدری می گویید که اینجا استحقاق عقاب نیست؟ از اطلاق هلا تعلمت استفاده کنید و بگویید مستحق عقاب است و بعد بگویید لایدری شامل این شخص نمی شود. حاصل اینکه ترجیح بلامرجح می شود هر کدام از اطلاق ها را مقدم کنید. ظاهر این اشکال خوب است. </w:t>
      </w:r>
    </w:p>
    <w:p w14:paraId="22DC7A30" w14:textId="77777777" w:rsidR="005B1F65" w:rsidRDefault="005D5A2B" w:rsidP="005D5A2B">
      <w:pPr>
        <w:jc w:val="both"/>
        <w:rPr>
          <w:sz w:val="28"/>
          <w:rtl/>
        </w:rPr>
      </w:pPr>
      <w:r>
        <w:rPr>
          <w:rFonts w:hint="cs"/>
          <w:sz w:val="28"/>
          <w:rtl/>
        </w:rPr>
        <w:t>جواب این است که</w:t>
      </w:r>
      <w:r w:rsidR="005B1F65">
        <w:rPr>
          <w:rFonts w:hint="cs"/>
          <w:sz w:val="28"/>
          <w:rtl/>
        </w:rPr>
        <w:t xml:space="preserve"> متن</w:t>
      </w:r>
      <w:r>
        <w:rPr>
          <w:rFonts w:hint="cs"/>
          <w:sz w:val="28"/>
          <w:rtl/>
        </w:rPr>
        <w:t xml:space="preserve"> روایت صحیحه مسعدۀ بن زیاد</w:t>
      </w:r>
      <w:r w:rsidR="005B1F65">
        <w:rPr>
          <w:rFonts w:hint="cs"/>
          <w:sz w:val="28"/>
          <w:rtl/>
        </w:rPr>
        <w:t xml:space="preserve"> که در مورد تارک تعلم علم است، چنین است: </w:t>
      </w:r>
    </w:p>
    <w:p w14:paraId="12554AD4" w14:textId="3FF90B20" w:rsidR="005B1F65" w:rsidRPr="005B1F65" w:rsidRDefault="005B1F65" w:rsidP="005B1F65">
      <w:pPr>
        <w:pStyle w:val="ListParagraph"/>
        <w:jc w:val="both"/>
        <w:rPr>
          <w:sz w:val="28"/>
          <w:rtl/>
        </w:rPr>
      </w:pPr>
      <w:r w:rsidRPr="005B1F65">
        <w:rPr>
          <w:rFonts w:hint="cs"/>
          <w:sz w:val="28"/>
          <w:rtl/>
        </w:rPr>
        <w:t>«</w:t>
      </w:r>
      <w:r w:rsidRPr="005B1F65">
        <w:rPr>
          <w:rtl/>
        </w:rPr>
        <w:t xml:space="preserve"> </w:t>
      </w:r>
      <w:r w:rsidRPr="005B1F65">
        <w:rPr>
          <w:sz w:val="28"/>
          <w:rtl/>
        </w:rPr>
        <w:t xml:space="preserve">أَخْبَرَنِي أَبُو الْقَاسِمِ جَعْفَرُ بْنُ مُحَمَّدٍ قَالَ حَدَّثَنِي مُحَمَّدُ بْنُ عَبْدِ اللَّهِ بْنِ جَعْفَرٍ الْحِمْيَرِيُّ عَنْ أَبِيهِ عَنْ هَارُونَ بْنِ مُسْلِمٍ عَنْ مَسْعَدَةَ بْنِ زِيَادٍ قَالَ </w:t>
      </w:r>
      <w:r w:rsidRPr="005B1F65">
        <w:rPr>
          <w:color w:val="008000"/>
          <w:sz w:val="28"/>
          <w:rtl/>
        </w:rPr>
        <w:t>سَمِعْتُ جَعْفَرَ بْنَ مُحَمَّدٍ ع وَ قَدْ سُئِلَ عَنْ قَوْلِهِ تَعَالَى فَلِلَّهِ الْحُجَّةُ الْبالِغَة</w:t>
      </w:r>
      <w:r w:rsidRPr="005B1F65">
        <w:rPr>
          <w:color w:val="008000"/>
          <w:sz w:val="28"/>
        </w:rPr>
        <w:t xml:space="preserve"> </w:t>
      </w:r>
      <w:r w:rsidRPr="005B1F65">
        <w:rPr>
          <w:color w:val="008000"/>
          <w:sz w:val="28"/>
          <w:rtl/>
        </w:rPr>
        <w:t xml:space="preserve">فَقَالَ إِنَّ اللَّهَ تَعَالَى </w:t>
      </w:r>
      <w:r w:rsidRPr="005B1F65">
        <w:rPr>
          <w:color w:val="008000"/>
          <w:sz w:val="28"/>
          <w:rtl/>
        </w:rPr>
        <w:lastRenderedPageBreak/>
        <w:t>يَقُولُ لِلْعَبْدِ يَوْمَ الْقِيَامَةِ عَبْدِي أَ كُنْتَ عَالِماً فَإِنْ قَالَ نَعَمْ قَالَ لَهُ أَ فَلَا عَمِلْتَ بِمَا عَلِمْتَ وَ إِنْ قَالَ كُنْتُ جَاهِلًا قَالَ لَهُ أَ فَلَا تَعَلَّمْتَ حَتَّى تَعْمَلَ فَيَخْصِمُهُ وَ ذَلِكَ الْحُجَّةُ الْبَالِغَة</w:t>
      </w:r>
      <w:r w:rsidRPr="005B1F65">
        <w:rPr>
          <w:rFonts w:hint="cs"/>
          <w:sz w:val="28"/>
          <w:rtl/>
        </w:rPr>
        <w:t>»</w:t>
      </w:r>
      <w:r>
        <w:rPr>
          <w:rStyle w:val="FootnoteReference"/>
          <w:sz w:val="28"/>
          <w:rtl/>
        </w:rPr>
        <w:footnoteReference w:id="10"/>
      </w:r>
    </w:p>
    <w:p w14:paraId="1F717A0A" w14:textId="0808D27F" w:rsidR="005D5A2B" w:rsidRDefault="00666DE1" w:rsidP="005D5A2B">
      <w:pPr>
        <w:jc w:val="both"/>
        <w:rPr>
          <w:sz w:val="28"/>
          <w:rtl/>
        </w:rPr>
      </w:pPr>
      <w:r>
        <w:rPr>
          <w:rFonts w:hint="cs"/>
          <w:sz w:val="28"/>
          <w:rtl/>
        </w:rPr>
        <w:t xml:space="preserve">در این روایت </w:t>
      </w:r>
      <w:r w:rsidR="005D5A2B">
        <w:rPr>
          <w:rFonts w:hint="cs"/>
          <w:sz w:val="28"/>
          <w:rtl/>
        </w:rPr>
        <w:t>فرض کرده که واجبی ترک شده است، بعد می گوید ترک واجب از روی ترک تعلم عذر نیست. در حالی که ما به اطلاق لایدری تمسک می کنیم و می</w:t>
      </w:r>
      <w:r>
        <w:rPr>
          <w:rFonts w:hint="cs"/>
          <w:sz w:val="28"/>
          <w:rtl/>
        </w:rPr>
        <w:t xml:space="preserve"> </w:t>
      </w:r>
      <w:r w:rsidR="005D5A2B">
        <w:rPr>
          <w:rFonts w:hint="cs"/>
          <w:sz w:val="28"/>
          <w:rtl/>
        </w:rPr>
        <w:t xml:space="preserve">گوییم اصلا در حال جهر، اخفات در قرائت نماز ظهر واجب نیست. موضوع هلا تعلمت که أفلا عملت بود برداشته می شود. </w:t>
      </w:r>
    </w:p>
    <w:p w14:paraId="5F63863B" w14:textId="77777777" w:rsidR="005D5A2B" w:rsidRDefault="005D5A2B" w:rsidP="005D5A2B">
      <w:pPr>
        <w:jc w:val="both"/>
        <w:rPr>
          <w:sz w:val="28"/>
          <w:rtl/>
        </w:rPr>
      </w:pPr>
      <w:r>
        <w:rPr>
          <w:rFonts w:hint="cs"/>
          <w:sz w:val="28"/>
          <w:rtl/>
        </w:rPr>
        <w:t xml:space="preserve">سوال: با قاعده اشتراک چه می کنید؟ </w:t>
      </w:r>
    </w:p>
    <w:p w14:paraId="082172E8" w14:textId="77777777" w:rsidR="005D5A2B" w:rsidRDefault="005D5A2B" w:rsidP="005D5A2B">
      <w:pPr>
        <w:jc w:val="both"/>
        <w:rPr>
          <w:sz w:val="28"/>
          <w:rtl/>
        </w:rPr>
      </w:pPr>
      <w:r>
        <w:rPr>
          <w:rFonts w:hint="cs"/>
          <w:sz w:val="28"/>
          <w:rtl/>
        </w:rPr>
        <w:t xml:space="preserve">جواب: قاعده اشتراک دلیل خاصی ندارد. دلیل آن همین هلاتعلمت است یا اطلاقات است. اطلاقات با دلیل تقیید خورده است، دلیل دیگر نیز هلا تعلمت است که موضوع در اینجا ندارد. بالأخره اطلاق القرائۀ فیها جهرا تقیید خورده است، بالأخره این اطلاق اقتضاء می کرد که نماز اعاده شود، تقیید خورده است. </w:t>
      </w:r>
    </w:p>
    <w:p w14:paraId="0641F039" w14:textId="77777777" w:rsidR="005D5A2B" w:rsidRDefault="005D5A2B" w:rsidP="005D5A2B">
      <w:pPr>
        <w:jc w:val="both"/>
        <w:rPr>
          <w:sz w:val="28"/>
          <w:rtl/>
        </w:rPr>
      </w:pPr>
      <w:r>
        <w:rPr>
          <w:rFonts w:hint="cs"/>
          <w:sz w:val="28"/>
          <w:rtl/>
        </w:rPr>
        <w:t xml:space="preserve">سوال: احتمال انصراف نیز داده نمی شود؟ </w:t>
      </w:r>
    </w:p>
    <w:p w14:paraId="2AA96831" w14:textId="55801246" w:rsidR="005D5A2B" w:rsidRDefault="005D5A2B" w:rsidP="005D5A2B">
      <w:pPr>
        <w:jc w:val="both"/>
        <w:rPr>
          <w:sz w:val="28"/>
          <w:rtl/>
        </w:rPr>
      </w:pPr>
      <w:r>
        <w:rPr>
          <w:rFonts w:hint="cs"/>
          <w:sz w:val="28"/>
          <w:rtl/>
        </w:rPr>
        <w:t xml:space="preserve">جواب: اعتناء نمی شود. لایدری چه انصرافی از جاهل مقصر داشته باشد؟ اتفاقا اکثر لایدری ها جاهل مقصر هستند. ترک تعلم کرده اند. غفلت آن ها نیز ناشی از تقصیر است، وقت برای کار های دیگر می گذارند ولی مسائل دینی را یاد نمی گیرند. </w:t>
      </w:r>
    </w:p>
    <w:p w14:paraId="400EDD18" w14:textId="4B1CFA17" w:rsidR="005D5A2B" w:rsidRDefault="005D5A2B" w:rsidP="0010266C">
      <w:pPr>
        <w:pStyle w:val="Heading1"/>
        <w:rPr>
          <w:rtl/>
        </w:rPr>
      </w:pPr>
      <w:bookmarkStart w:id="15" w:name="_Toc118876315"/>
      <w:r>
        <w:rPr>
          <w:rFonts w:hint="cs"/>
          <w:rtl/>
        </w:rPr>
        <w:t xml:space="preserve">مسئله 24: </w:t>
      </w:r>
      <w:r w:rsidR="0010266C">
        <w:rPr>
          <w:rFonts w:hint="cs"/>
          <w:rtl/>
        </w:rPr>
        <w:t>اشتباه در تشخیص یا محل جهر و اخفات</w:t>
      </w:r>
      <w:bookmarkEnd w:id="15"/>
      <w:r w:rsidR="0010266C">
        <w:rPr>
          <w:rFonts w:hint="cs"/>
          <w:rtl/>
        </w:rPr>
        <w:t xml:space="preserve"> </w:t>
      </w:r>
    </w:p>
    <w:p w14:paraId="2C293B43" w14:textId="12688567" w:rsidR="00F06357" w:rsidRDefault="00F06357" w:rsidP="005D5A2B">
      <w:pPr>
        <w:jc w:val="both"/>
        <w:rPr>
          <w:sz w:val="28"/>
          <w:rtl/>
        </w:rPr>
      </w:pPr>
      <w:r>
        <w:rPr>
          <w:rFonts w:hint="cs"/>
          <w:sz w:val="28"/>
          <w:rtl/>
        </w:rPr>
        <w:t xml:space="preserve">سید یزدی رحمه الله می نویسد: </w:t>
      </w:r>
    </w:p>
    <w:p w14:paraId="1544AB87" w14:textId="59CB1B3D" w:rsidR="005D5A2B" w:rsidRPr="00F06357" w:rsidRDefault="005D5A2B" w:rsidP="00F06357">
      <w:pPr>
        <w:pStyle w:val="ListParagraph"/>
        <w:jc w:val="both"/>
        <w:rPr>
          <w:sz w:val="28"/>
          <w:rtl/>
        </w:rPr>
      </w:pPr>
      <w:r w:rsidRPr="00F06357">
        <w:rPr>
          <w:rFonts w:hint="cs"/>
          <w:sz w:val="28"/>
          <w:rtl/>
        </w:rPr>
        <w:t>«</w:t>
      </w:r>
      <w:r w:rsidR="00F06357" w:rsidRPr="00F06357">
        <w:rPr>
          <w:sz w:val="28"/>
          <w:rtl/>
        </w:rPr>
        <w:t xml:space="preserve"> </w:t>
      </w:r>
      <w:r w:rsidR="00F06357" w:rsidRPr="00F06357">
        <w:rPr>
          <w:color w:val="0000FF"/>
          <w:sz w:val="28"/>
          <w:rtl/>
        </w:rPr>
        <w:t>لا فرق في معذورية الجاهل بالحكم في الجهر و الإخفات بين أن يكون جاهلا بوجوبهما أو جاهلا بمحلهما</w:t>
      </w:r>
      <w:r w:rsidR="00F06357" w:rsidRPr="00F06357">
        <w:rPr>
          <w:rFonts w:hint="cs"/>
          <w:color w:val="0000FF"/>
          <w:sz w:val="28"/>
          <w:rtl/>
        </w:rPr>
        <w:t xml:space="preserve"> </w:t>
      </w:r>
      <w:r w:rsidR="00F06357" w:rsidRPr="00F06357">
        <w:rPr>
          <w:color w:val="0000FF"/>
          <w:sz w:val="28"/>
          <w:rtl/>
        </w:rPr>
        <w:t>بأن علم إجمالا أنه يجب في بعض الصلوات الجهر و في بعضها الإخفات إلا أنه اشتبه عليه أن الصبح مثلا جهرية و الظهر إخفاتية بل تخيل العكس أو كان جاهلا بمعنى الجهر و الإخفات فالأقوى معذوريته</w:t>
      </w:r>
      <w:r w:rsidR="00F06357" w:rsidRPr="00F06357">
        <w:rPr>
          <w:rFonts w:hint="cs"/>
          <w:color w:val="0000FF"/>
          <w:sz w:val="28"/>
          <w:rtl/>
        </w:rPr>
        <w:t xml:space="preserve"> </w:t>
      </w:r>
      <w:r w:rsidR="00F06357" w:rsidRPr="00F06357">
        <w:rPr>
          <w:color w:val="0000FF"/>
          <w:sz w:val="28"/>
          <w:rtl/>
        </w:rPr>
        <w:t>في الصورتين</w:t>
      </w:r>
      <w:r w:rsidR="00F06357" w:rsidRPr="00F06357">
        <w:rPr>
          <w:rFonts w:hint="cs"/>
          <w:color w:val="0000FF"/>
          <w:sz w:val="28"/>
          <w:rtl/>
        </w:rPr>
        <w:t xml:space="preserve"> </w:t>
      </w:r>
      <w:r w:rsidR="00F06357" w:rsidRPr="00F06357">
        <w:rPr>
          <w:color w:val="0000FF"/>
          <w:sz w:val="28"/>
          <w:rtl/>
        </w:rPr>
        <w:t>كما أن الأقوى</w:t>
      </w:r>
      <w:r w:rsidR="00F06357" w:rsidRPr="00F06357">
        <w:rPr>
          <w:rFonts w:hint="cs"/>
          <w:color w:val="0000FF"/>
          <w:sz w:val="28"/>
          <w:rtl/>
        </w:rPr>
        <w:t xml:space="preserve"> </w:t>
      </w:r>
      <w:r w:rsidR="00F06357" w:rsidRPr="00F06357">
        <w:rPr>
          <w:color w:val="0000FF"/>
          <w:sz w:val="28"/>
          <w:rtl/>
        </w:rPr>
        <w:t xml:space="preserve"> معذوريته</w:t>
      </w:r>
      <w:r w:rsidR="00F06357" w:rsidRPr="00F06357">
        <w:rPr>
          <w:rFonts w:hint="cs"/>
          <w:color w:val="0000FF"/>
          <w:sz w:val="28"/>
          <w:rtl/>
        </w:rPr>
        <w:t xml:space="preserve"> </w:t>
      </w:r>
      <w:r w:rsidR="00F06357" w:rsidRPr="00F06357">
        <w:rPr>
          <w:color w:val="0000FF"/>
          <w:sz w:val="28"/>
          <w:rtl/>
        </w:rPr>
        <w:t>إذا كان جاهلا بأن المأموم يجب عليه الإخفات عند وجوب القراءة عليه و إن كانت الصلاة جهرية فجهر لكن الأحوط فيه و في الصورتين الأولتين الإعاد</w:t>
      </w:r>
      <w:r w:rsidR="00F06357" w:rsidRPr="00F06357">
        <w:rPr>
          <w:rFonts w:hint="cs"/>
          <w:color w:val="0000FF"/>
          <w:sz w:val="28"/>
          <w:rtl/>
        </w:rPr>
        <w:t>ه</w:t>
      </w:r>
      <w:r w:rsidR="00F06357" w:rsidRPr="00F06357">
        <w:rPr>
          <w:rFonts w:hint="cs"/>
          <w:sz w:val="28"/>
          <w:rtl/>
        </w:rPr>
        <w:t>»</w:t>
      </w:r>
      <w:r w:rsidR="00F06357">
        <w:rPr>
          <w:rStyle w:val="FootnoteReference"/>
          <w:sz w:val="28"/>
          <w:rtl/>
        </w:rPr>
        <w:footnoteReference w:id="11"/>
      </w:r>
    </w:p>
    <w:p w14:paraId="06750A4D" w14:textId="4D7AE72A" w:rsidR="005D5A2B" w:rsidRDefault="005D5A2B" w:rsidP="005D5A2B">
      <w:pPr>
        <w:jc w:val="both"/>
        <w:rPr>
          <w:sz w:val="28"/>
          <w:rtl/>
        </w:rPr>
      </w:pPr>
      <w:r>
        <w:rPr>
          <w:rFonts w:hint="cs"/>
          <w:sz w:val="28"/>
          <w:rtl/>
        </w:rPr>
        <w:t>شخصی است که می داند برخی نماز ها جهری و برخی اخفاتیه است، لکن اشتباه می کند؛ گمان می کند نماز صبح اخفاتی و نماز ظهر جهری است. یا اصلا معنای جهر و اخفات را نمی داند. برعکس برداشت کرده است یا واقعا انسان دقیقی است، گمان می کند که جهر به معنای جوهره صوت را آشکار کردن است</w:t>
      </w:r>
      <w:r w:rsidR="00F06357">
        <w:rPr>
          <w:rFonts w:hint="cs"/>
          <w:sz w:val="28"/>
          <w:rtl/>
        </w:rPr>
        <w:t xml:space="preserve">؛ لذا کمتر از آن را جهر نمی داند ولو اینکه </w:t>
      </w:r>
      <w:r>
        <w:rPr>
          <w:rFonts w:hint="cs"/>
          <w:sz w:val="28"/>
          <w:rtl/>
        </w:rPr>
        <w:t>مانند مبحوح</w:t>
      </w:r>
      <w:r w:rsidR="00F06357">
        <w:rPr>
          <w:rFonts w:hint="cs"/>
          <w:sz w:val="28"/>
          <w:rtl/>
        </w:rPr>
        <w:t xml:space="preserve"> باشد</w:t>
      </w:r>
      <w:r>
        <w:rPr>
          <w:rFonts w:hint="cs"/>
          <w:sz w:val="28"/>
          <w:rtl/>
        </w:rPr>
        <w:t xml:space="preserve"> </w:t>
      </w:r>
      <w:r>
        <w:rPr>
          <w:rFonts w:hint="cs"/>
          <w:sz w:val="28"/>
          <w:rtl/>
        </w:rPr>
        <w:lastRenderedPageBreak/>
        <w:t>که فریاد می ز</w:t>
      </w:r>
      <w:r w:rsidR="00F06357">
        <w:rPr>
          <w:rFonts w:hint="cs"/>
          <w:sz w:val="28"/>
          <w:rtl/>
        </w:rPr>
        <w:t>ند</w:t>
      </w:r>
      <w:r>
        <w:rPr>
          <w:rFonts w:hint="cs"/>
          <w:sz w:val="28"/>
          <w:rtl/>
        </w:rPr>
        <w:t xml:space="preserve"> ولی جوهره صوت آشکار نمی شود،</w:t>
      </w:r>
      <w:r w:rsidR="00F06357">
        <w:rPr>
          <w:rStyle w:val="FootnoteReference"/>
          <w:sz w:val="28"/>
          <w:rtl/>
        </w:rPr>
        <w:footnoteReference w:id="12"/>
      </w:r>
      <w:r>
        <w:rPr>
          <w:rFonts w:hint="cs"/>
          <w:sz w:val="28"/>
          <w:rtl/>
        </w:rPr>
        <w:t xml:space="preserve">شخص مثلا فکر کرده جهر یعنی جوهره صوت آشکار نشود ولو اینکه صدا را طوری آشکار کند که صدا به ده نفر برسد، بعد می فهمد که عرفا این جهر است و به آن اخفات نمی گویند. جهر به معنای بلند صحبت کردن است. اخفات به معنای اخفاء صوت است. صوت در این صورت اخفاء نشده است، می گوید ببخشید نمی دانستم، معذور است. </w:t>
      </w:r>
    </w:p>
    <w:p w14:paraId="5318DE8C" w14:textId="2A19E9DE" w:rsidR="005D5A2B" w:rsidRDefault="005D5A2B" w:rsidP="00F06357">
      <w:pPr>
        <w:jc w:val="both"/>
        <w:rPr>
          <w:sz w:val="28"/>
          <w:rtl/>
        </w:rPr>
      </w:pPr>
      <w:r>
        <w:rPr>
          <w:rFonts w:hint="cs"/>
          <w:sz w:val="28"/>
          <w:rtl/>
        </w:rPr>
        <w:t xml:space="preserve">محقق حائری فرموده اند که «فی القوۀ منع» </w:t>
      </w:r>
      <w:r w:rsidR="00F06357">
        <w:rPr>
          <w:rFonts w:hint="cs"/>
          <w:sz w:val="28"/>
          <w:rtl/>
        </w:rPr>
        <w:t xml:space="preserve">ولی دلیل اینکه چرا ایشان منع کرده است، برای ما واضح نیست. به ایشان عرض می کنیم: مکلف </w:t>
      </w:r>
      <w:r>
        <w:rPr>
          <w:rFonts w:hint="cs"/>
          <w:sz w:val="28"/>
          <w:rtl/>
        </w:rPr>
        <w:t>یا مل</w:t>
      </w:r>
      <w:r w:rsidR="00F06357">
        <w:rPr>
          <w:rFonts w:hint="cs"/>
          <w:sz w:val="28"/>
          <w:rtl/>
        </w:rPr>
        <w:t>ت</w:t>
      </w:r>
      <w:r>
        <w:rPr>
          <w:rFonts w:hint="cs"/>
          <w:sz w:val="28"/>
          <w:rtl/>
        </w:rPr>
        <w:t>فت است و متردد است که شما اشکال کردید سابقا ولی اینجا که فرض التفات و تردد نشده است. اینطور به شخص یاد داده اند که بخواند</w:t>
      </w:r>
      <w:r w:rsidR="00F06357">
        <w:rPr>
          <w:rFonts w:hint="cs"/>
          <w:sz w:val="28"/>
          <w:rtl/>
        </w:rPr>
        <w:t xml:space="preserve"> </w:t>
      </w:r>
      <w:r>
        <w:rPr>
          <w:rFonts w:hint="cs"/>
          <w:sz w:val="28"/>
          <w:rtl/>
        </w:rPr>
        <w:t>و واقعا برخی افراد سوال هایی که می کنند خیلی عجیب است. مثلا وضو می گیرد و دست هایش را نمی شوید و سال ها می گوید اینطور وضو گرفته ام. به محقق حائری می گوییم در مثال چرا روایت زرارۀ شامل آن نشود؟ اگر جاهل متردد باشد اشکال دیگری است</w:t>
      </w:r>
      <w:r w:rsidR="00F06357">
        <w:rPr>
          <w:rFonts w:hint="cs"/>
          <w:sz w:val="28"/>
          <w:rtl/>
        </w:rPr>
        <w:t xml:space="preserve"> لکن در مقام، چرا روایت زرارۀ شامل آن نشود؟</w:t>
      </w:r>
      <w:r>
        <w:rPr>
          <w:rFonts w:hint="cs"/>
          <w:sz w:val="28"/>
          <w:rtl/>
        </w:rPr>
        <w:t xml:space="preserve"> </w:t>
      </w:r>
    </w:p>
    <w:p w14:paraId="7C1E91FF" w14:textId="2CD08B63" w:rsidR="005D5A2B" w:rsidRDefault="005D5A2B" w:rsidP="005D5A2B">
      <w:pPr>
        <w:jc w:val="both"/>
        <w:rPr>
          <w:sz w:val="28"/>
          <w:rtl/>
        </w:rPr>
      </w:pPr>
      <w:r>
        <w:rPr>
          <w:rFonts w:hint="cs"/>
          <w:sz w:val="28"/>
          <w:rtl/>
        </w:rPr>
        <w:t>مأموم یک رکعت دیر می رسد رکعت سوم امام و رکعت دوم خودش است، فکر می کرد که نماز مغرب و عشاء است باید قرائت را جهری بخواند، بلند می خواند و بعد از نماز به او می گویند که در نماز جماعت نباید جهری می خواندید. این مسئله مختص به فرادی است. محقق بروجردی فرموده است در این نکته تأمل داریم؛ زیرا گفته می شود که «فی موضع لاینبغی الجهر فیه » به لاینبغی به حکم اولی انصراف دارد، در حالی که اینجا لاینبغی به حکم اولی نیست، به عنوان ثانوی است. شبیه این مطلب را محقق نایینی در بحث لباس مصلی آورده است که اگر اجزای حیوان حرام گوشت بالعرض در نماز بپوشد، مثل جلال و موطوء که حرام بالعرض هستند، محقق نایینی فرموده اند اشکالی ندارد، «فأما ما حرم علیک أکله فالصلاه فیه فاسدۀ» مربوط به حرم اکله بالذات است و شامل بالعرض نمی شود. همانجا بزرگانی مثل محقق خویی اشکال کرده اند که چرا اطلاق نداشته باشد؟ شامل هر حرام اکله می شود. اینجا نیز فیما لا ینبغی الجهر فیه اطلاق دارد</w:t>
      </w:r>
      <w:r w:rsidR="00256FF7">
        <w:rPr>
          <w:rFonts w:hint="cs"/>
          <w:sz w:val="28"/>
          <w:rtl/>
        </w:rPr>
        <w:t>؛</w:t>
      </w:r>
      <w:r>
        <w:rPr>
          <w:rFonts w:hint="cs"/>
          <w:sz w:val="28"/>
          <w:rtl/>
        </w:rPr>
        <w:t xml:space="preserve"> لذا به نظر ما فرمایش صاحب عروه متین است. </w:t>
      </w:r>
    </w:p>
    <w:p w14:paraId="4C70AE7D" w14:textId="29EF99B4" w:rsidR="005D5A2B" w:rsidRDefault="00256FF7" w:rsidP="005D5A2B">
      <w:pPr>
        <w:jc w:val="both"/>
        <w:rPr>
          <w:sz w:val="28"/>
          <w:rtl/>
        </w:rPr>
      </w:pPr>
      <w:r>
        <w:rPr>
          <w:rFonts w:hint="cs"/>
          <w:sz w:val="28"/>
          <w:rtl/>
        </w:rPr>
        <w:t xml:space="preserve">نکته: </w:t>
      </w:r>
      <w:r w:rsidR="005D5A2B">
        <w:rPr>
          <w:rFonts w:hint="cs"/>
          <w:sz w:val="28"/>
          <w:rtl/>
        </w:rPr>
        <w:t xml:space="preserve">محقق بروجردی حاشیه عروه با محقق بروجردی که در قم درس خارج کتاب الصلاۀ گفته است دو تا است. گاهی به ایشان اشکال می کردند و می فرمود: أنا فی کل یوم رجل.آن مطلب در </w:t>
      </w:r>
      <w:r>
        <w:rPr>
          <w:rFonts w:hint="cs"/>
          <w:sz w:val="28"/>
          <w:rtl/>
        </w:rPr>
        <w:t>در</w:t>
      </w:r>
      <w:r w:rsidR="005D5A2B">
        <w:rPr>
          <w:rFonts w:hint="cs"/>
          <w:sz w:val="28"/>
          <w:rtl/>
        </w:rPr>
        <w:t xml:space="preserve">س است که اجزای عمل به فتوای معتبر علی القاعده است. بلی، آن بیان اینجا نیز می آید، طبق فتوای معتبر اگر فکر می کند که باید جهرا بخواند، مقتضی اجزاء است ولی ایشان </w:t>
      </w:r>
      <w:r w:rsidR="005D5A2B">
        <w:rPr>
          <w:rFonts w:hint="cs"/>
          <w:sz w:val="28"/>
          <w:rtl/>
        </w:rPr>
        <w:lastRenderedPageBreak/>
        <w:t>در آ</w:t>
      </w:r>
      <w:r>
        <w:rPr>
          <w:rFonts w:hint="cs"/>
          <w:sz w:val="28"/>
          <w:rtl/>
        </w:rPr>
        <w:t>ن</w:t>
      </w:r>
      <w:r w:rsidR="005D5A2B">
        <w:rPr>
          <w:rFonts w:hint="cs"/>
          <w:sz w:val="28"/>
          <w:rtl/>
        </w:rPr>
        <w:t>جا هم گفتند که مورد ندارد</w:t>
      </w:r>
      <w:r>
        <w:rPr>
          <w:rFonts w:hint="cs"/>
          <w:sz w:val="28"/>
          <w:rtl/>
        </w:rPr>
        <w:t>؛</w:t>
      </w:r>
      <w:r w:rsidR="005D5A2B">
        <w:rPr>
          <w:rFonts w:hint="cs"/>
          <w:sz w:val="28"/>
          <w:rtl/>
        </w:rPr>
        <w:t xml:space="preserve"> زیرا فتوای عامه در مورد اصل جهر و اخفات است و اختلاف در محل آن نداشتند. ما فعلا نظر به محقق بروجردی در تعلیقه عروه داریم که گفته اند محل تأمل است و گفتیم درست نیست. </w:t>
      </w:r>
    </w:p>
    <w:p w14:paraId="19E2C808" w14:textId="4F2D2251" w:rsidR="005D5A2B" w:rsidRDefault="005D5A2B" w:rsidP="007C3E9E">
      <w:pPr>
        <w:pStyle w:val="Heading1"/>
        <w:rPr>
          <w:rtl/>
        </w:rPr>
      </w:pPr>
      <w:bookmarkStart w:id="16" w:name="_Toc118876316"/>
      <w:r>
        <w:rPr>
          <w:rFonts w:hint="cs"/>
          <w:rtl/>
        </w:rPr>
        <w:t>مسئله 25</w:t>
      </w:r>
      <w:r w:rsidR="007C3E9E">
        <w:rPr>
          <w:rFonts w:hint="cs"/>
          <w:rtl/>
        </w:rPr>
        <w:t>: جهر در نماز های زنان</w:t>
      </w:r>
      <w:bookmarkEnd w:id="16"/>
      <w:r w:rsidR="007C3E9E">
        <w:rPr>
          <w:rFonts w:hint="cs"/>
          <w:rtl/>
        </w:rPr>
        <w:t xml:space="preserve"> </w:t>
      </w:r>
    </w:p>
    <w:p w14:paraId="06AC7610" w14:textId="5FFB6ABE" w:rsidR="007C3E9E" w:rsidRDefault="007C3E9E" w:rsidP="005D5A2B">
      <w:pPr>
        <w:jc w:val="both"/>
        <w:rPr>
          <w:sz w:val="28"/>
          <w:rtl/>
        </w:rPr>
      </w:pPr>
      <w:r>
        <w:rPr>
          <w:rFonts w:hint="cs"/>
          <w:sz w:val="28"/>
          <w:rtl/>
        </w:rPr>
        <w:t xml:space="preserve">سید یزدی می فرماید: </w:t>
      </w:r>
    </w:p>
    <w:p w14:paraId="4B3AD9CF" w14:textId="74445F9A" w:rsidR="007C3E9E" w:rsidRPr="007C3E9E" w:rsidRDefault="007C3E9E" w:rsidP="007C3E9E">
      <w:pPr>
        <w:pStyle w:val="ListParagraph"/>
        <w:jc w:val="both"/>
        <w:rPr>
          <w:sz w:val="28"/>
          <w:rtl/>
        </w:rPr>
      </w:pPr>
      <w:r w:rsidRPr="007C3E9E">
        <w:rPr>
          <w:rFonts w:hint="cs"/>
          <w:sz w:val="28"/>
          <w:rtl/>
        </w:rPr>
        <w:t>«</w:t>
      </w:r>
      <w:r w:rsidRPr="007C3E9E">
        <w:rPr>
          <w:rtl/>
        </w:rPr>
        <w:t xml:space="preserve"> </w:t>
      </w:r>
      <w:r w:rsidRPr="007C3E9E">
        <w:rPr>
          <w:color w:val="0000FF"/>
          <w:sz w:val="28"/>
          <w:rtl/>
        </w:rPr>
        <w:t>لا يجب الجهر على النساء في الصلوات الجهرية‌بل يتخيرن بينه و بين الإخفات مع عدم سماع الأجنبي و أما معه فالأحوط إخفاتهن و أما في الإخفاتية فيجب عليهن الإخفات كالرجال و يعذرن فيما يعذرون فيه‌</w:t>
      </w:r>
      <w:r w:rsidRPr="007C3E9E">
        <w:rPr>
          <w:rFonts w:hint="cs"/>
          <w:sz w:val="28"/>
          <w:rtl/>
        </w:rPr>
        <w:t>»</w:t>
      </w:r>
      <w:r w:rsidR="00555D10">
        <w:rPr>
          <w:rStyle w:val="FootnoteReference"/>
          <w:sz w:val="28"/>
          <w:rtl/>
        </w:rPr>
        <w:footnoteReference w:id="13"/>
      </w:r>
    </w:p>
    <w:p w14:paraId="0C92F4FF" w14:textId="77777777" w:rsidR="00594812" w:rsidRDefault="005D5A2B" w:rsidP="005D5A2B">
      <w:pPr>
        <w:jc w:val="both"/>
        <w:rPr>
          <w:sz w:val="28"/>
          <w:rtl/>
        </w:rPr>
      </w:pPr>
      <w:r>
        <w:rPr>
          <w:rFonts w:hint="cs"/>
          <w:sz w:val="28"/>
          <w:rtl/>
        </w:rPr>
        <w:t xml:space="preserve">جهر در نماز های جهریه بر نساء واجب نیست، بلکه گفته شده که اگر اجنبی می شنود حرام است. از مشهور نیز نقل شده که اگر جهری بخواند نمازش باطل است. در جلسه بعد به بررسی این اشکال می پردازیم. </w:t>
      </w:r>
      <w:r w:rsidR="00594812">
        <w:rPr>
          <w:rFonts w:hint="cs"/>
          <w:sz w:val="28"/>
          <w:rtl/>
        </w:rPr>
        <w:t xml:space="preserve">قائلین به عدم جواز به روایتی تمسک می کنند که متن آن چنین است: </w:t>
      </w:r>
    </w:p>
    <w:p w14:paraId="750874BE" w14:textId="51BCE045" w:rsidR="00594812" w:rsidRPr="00594812" w:rsidRDefault="005D5A2B" w:rsidP="00594812">
      <w:pPr>
        <w:pStyle w:val="ListParagraph"/>
        <w:jc w:val="both"/>
        <w:rPr>
          <w:sz w:val="28"/>
          <w:rtl/>
        </w:rPr>
      </w:pPr>
      <w:r w:rsidRPr="00594812">
        <w:rPr>
          <w:rFonts w:hint="cs"/>
          <w:sz w:val="28"/>
          <w:rtl/>
        </w:rPr>
        <w:t>«</w:t>
      </w:r>
      <w:r w:rsidR="00594812" w:rsidRPr="00594812">
        <w:rPr>
          <w:rtl/>
        </w:rPr>
        <w:t xml:space="preserve"> </w:t>
      </w:r>
      <w:r w:rsidR="00594812" w:rsidRPr="00594812">
        <w:rPr>
          <w:sz w:val="28"/>
          <w:rtl/>
        </w:rPr>
        <w:t xml:space="preserve">عَلِيُّ بْنُ إِبْرَاهِيمَ عَنْ أَبِيهِ عَنِ ابْنِ أَبِي عُمَيْرٍ عَنْ هِشَامِ بْنِ سَالِمٍ </w:t>
      </w:r>
      <w:r w:rsidR="00594812" w:rsidRPr="00594812">
        <w:rPr>
          <w:color w:val="008000"/>
          <w:sz w:val="28"/>
          <w:rtl/>
        </w:rPr>
        <w:t>عَنْ أَبِي عَبْدِ اللَّهِ ع قَالَ قَالَ رَسُولُ اللَّهِ ص النِّسَاءُ عَيٌّ وَ عَوْرَةٌ فَاسْتُرُوا الْعَوْرَاتِ بِالْبُيُوتِ وَ اسْتُرُوا الْعِيَّ بِالسُّكُوت</w:t>
      </w:r>
      <w:r w:rsidR="00594812" w:rsidRPr="00594812">
        <w:rPr>
          <w:sz w:val="28"/>
          <w:rtl/>
        </w:rPr>
        <w:t>ِ</w:t>
      </w:r>
      <w:r w:rsidR="00594812" w:rsidRPr="00594812">
        <w:rPr>
          <w:rFonts w:hint="cs"/>
          <w:sz w:val="28"/>
          <w:rtl/>
        </w:rPr>
        <w:t>»</w:t>
      </w:r>
      <w:r w:rsidR="00594812">
        <w:rPr>
          <w:rStyle w:val="FootnoteReference"/>
          <w:sz w:val="28"/>
          <w:rtl/>
        </w:rPr>
        <w:footnoteReference w:id="14"/>
      </w:r>
    </w:p>
    <w:p w14:paraId="2C208D7C" w14:textId="7CCD8F89" w:rsidR="005D5A2B" w:rsidRDefault="005D5A2B" w:rsidP="005D5A2B">
      <w:pPr>
        <w:jc w:val="both"/>
        <w:rPr>
          <w:sz w:val="28"/>
          <w:rtl/>
        </w:rPr>
      </w:pPr>
      <w:r>
        <w:rPr>
          <w:rFonts w:hint="cs"/>
          <w:sz w:val="28"/>
          <w:rtl/>
        </w:rPr>
        <w:t xml:space="preserve">می گویند صدای زن نیز باید پوشیده از نامحرم بماند، آیا درست است یا خیر؟ برخی مثل شهید ثانی در لمعه مطرح می کنند. </w:t>
      </w:r>
    </w:p>
    <w:p w14:paraId="77E098D2" w14:textId="77777777" w:rsidR="005D5A2B" w:rsidRDefault="005D5A2B" w:rsidP="005D5A2B">
      <w:pPr>
        <w:jc w:val="both"/>
        <w:rPr>
          <w:sz w:val="28"/>
          <w:rtl/>
        </w:rPr>
      </w:pPr>
    </w:p>
    <w:p w14:paraId="7E53BB21" w14:textId="77777777" w:rsidR="005D5A2B" w:rsidRDefault="005D5A2B" w:rsidP="005D5A2B">
      <w:pPr>
        <w:jc w:val="both"/>
        <w:rPr>
          <w:sz w:val="28"/>
          <w:rtl/>
        </w:rPr>
      </w:pPr>
    </w:p>
    <w:p w14:paraId="6D3ED127" w14:textId="77777777" w:rsidR="005D5A2B" w:rsidRPr="004C62A8" w:rsidRDefault="005D5A2B" w:rsidP="005D5A2B">
      <w:pPr>
        <w:jc w:val="both"/>
        <w:rPr>
          <w:sz w:val="28"/>
          <w:rtl/>
        </w:rPr>
      </w:pPr>
    </w:p>
    <w:p w14:paraId="5AC80A34" w14:textId="742D2552" w:rsidR="001516EF" w:rsidRDefault="001516EF" w:rsidP="003C6470">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EAE0" w14:textId="77777777" w:rsidR="00585BC0" w:rsidRDefault="00585BC0" w:rsidP="008B750B">
      <w:pPr>
        <w:spacing w:line="240" w:lineRule="auto"/>
      </w:pPr>
      <w:r>
        <w:separator/>
      </w:r>
    </w:p>
  </w:endnote>
  <w:endnote w:type="continuationSeparator" w:id="0">
    <w:p w14:paraId="7E888885" w14:textId="77777777" w:rsidR="00585BC0" w:rsidRDefault="00585BC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0B391EE3-3A66-40ED-8439-74102AAE0F1E}"/>
  </w:font>
  <w:font w:name="B Badr">
    <w:panose1 w:val="00000700000000000000"/>
    <w:charset w:val="B2"/>
    <w:family w:val="auto"/>
    <w:pitch w:val="variable"/>
    <w:sig w:usb0="00002001" w:usb1="80000000" w:usb2="00000008" w:usb3="00000000" w:csb0="00000040" w:csb1="00000000"/>
    <w:embedRegular r:id="rId2" w:fontKey="{FCC3E3B6-4501-49DB-A501-FCF09477092E}"/>
    <w:embedBold r:id="rId3" w:fontKey="{B98124C8-1536-4D07-9BEB-46DF7CF04C17}"/>
    <w:embedBoldItalic r:id="rId4" w:fontKey="{1B7222EA-2E2C-49E3-9884-E96728D8433A}"/>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5" w:subsetted="1" w:fontKey="{C0317AF0-16E1-4D70-8733-05C6F4570EAF}"/>
  </w:font>
  <w:font w:name="B Titr">
    <w:panose1 w:val="00000700000000000000"/>
    <w:charset w:val="B2"/>
    <w:family w:val="auto"/>
    <w:pitch w:val="variable"/>
    <w:sig w:usb0="00002001" w:usb1="80000000" w:usb2="00000008" w:usb3="00000000" w:csb0="00000040" w:csb1="00000000"/>
    <w:embedRegular r:id="rId6" w:fontKey="{13CE8F34-51F5-4C28-97EC-257CDA57526D}"/>
    <w:embedBold r:id="rId7" w:fontKey="{1313BB53-830F-485B-8E8A-5029CA525080}"/>
  </w:font>
  <w:font w:name="B Lotus">
    <w:panose1 w:val="00000400000000000000"/>
    <w:charset w:val="B2"/>
    <w:family w:val="auto"/>
    <w:pitch w:val="variable"/>
    <w:sig w:usb0="00002001" w:usb1="80000000" w:usb2="00000008" w:usb3="00000000" w:csb0="00000040" w:csb1="00000000"/>
    <w:embedRegular r:id="rId8" w:fontKey="{08594F15-822A-47A2-85BB-1838E0072B8C}"/>
    <w:embedBold r:id="rId9" w:fontKey="{EB406054-613D-4D60-8294-BE8F0F1C5C92}"/>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317"/>
      <w:gridCol w:w="2214"/>
      <w:gridCol w:w="4673"/>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1116A" w:rsidRPr="0021116A">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2" w:name="BokAdres"/>
          <w:bookmarkEnd w:id="22"/>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561C" w14:textId="77777777" w:rsidR="00585BC0" w:rsidRDefault="00585BC0" w:rsidP="008B750B">
      <w:pPr>
        <w:spacing w:line="240" w:lineRule="auto"/>
      </w:pPr>
      <w:r>
        <w:separator/>
      </w:r>
    </w:p>
  </w:footnote>
  <w:footnote w:type="continuationSeparator" w:id="0">
    <w:p w14:paraId="1D02A20D" w14:textId="77777777" w:rsidR="00585BC0" w:rsidRDefault="00585BC0" w:rsidP="008B750B">
      <w:pPr>
        <w:spacing w:line="240" w:lineRule="auto"/>
      </w:pPr>
      <w:r>
        <w:continuationSeparator/>
      </w:r>
    </w:p>
  </w:footnote>
  <w:footnote w:id="1">
    <w:p w14:paraId="52FD6FDD" w14:textId="314909A4" w:rsidR="005D5A2B" w:rsidRPr="0059192D" w:rsidRDefault="005D5A2B" w:rsidP="005D5A2B">
      <w:pPr>
        <w:pStyle w:val="FootnoteText"/>
      </w:pPr>
      <w:r w:rsidRPr="0059192D">
        <w:footnoteRef/>
      </w:r>
      <w:r w:rsidRPr="0059192D">
        <w:rPr>
          <w:rtl/>
        </w:rPr>
        <w:t xml:space="preserve"> </w:t>
      </w:r>
      <w:hyperlink r:id="rId1" w:history="1">
        <w:r w:rsidRPr="0059192D">
          <w:rPr>
            <w:rStyle w:val="Hyperlink"/>
            <w:rtl/>
          </w:rPr>
          <w:t>العروة الوثق</w:t>
        </w:r>
        <w:r w:rsidRPr="0059192D">
          <w:rPr>
            <w:rStyle w:val="Hyperlink"/>
            <w:rFonts w:hint="cs"/>
            <w:rtl/>
          </w:rPr>
          <w:t>ی</w:t>
        </w:r>
        <w:r w:rsidRPr="0059192D">
          <w:rPr>
            <w:rStyle w:val="Hyperlink"/>
            <w:rFonts w:hint="eastAsia"/>
            <w:rtl/>
          </w:rPr>
          <w:t>،</w:t>
        </w:r>
        <w:r w:rsidRPr="0059192D">
          <w:rPr>
            <w:rStyle w:val="Hyperlink"/>
            <w:rtl/>
          </w:rPr>
          <w:t xml:space="preserve"> الس</w:t>
        </w:r>
        <w:r w:rsidRPr="0059192D">
          <w:rPr>
            <w:rStyle w:val="Hyperlink"/>
            <w:rFonts w:hint="cs"/>
            <w:rtl/>
          </w:rPr>
          <w:t>ی</w:t>
        </w:r>
        <w:r w:rsidRPr="0059192D">
          <w:rPr>
            <w:rStyle w:val="Hyperlink"/>
            <w:rFonts w:hint="eastAsia"/>
            <w:rtl/>
          </w:rPr>
          <w:t>د</w:t>
        </w:r>
        <w:r w:rsidRPr="0059192D">
          <w:rPr>
            <w:rStyle w:val="Hyperlink"/>
            <w:rtl/>
          </w:rPr>
          <w:t xml:space="preserve"> محمد کاظم الطباطبائ</w:t>
        </w:r>
        <w:r w:rsidRPr="0059192D">
          <w:rPr>
            <w:rStyle w:val="Hyperlink"/>
            <w:rFonts w:hint="cs"/>
            <w:rtl/>
          </w:rPr>
          <w:t>ی</w:t>
        </w:r>
        <w:r w:rsidRPr="0059192D">
          <w:rPr>
            <w:rStyle w:val="Hyperlink"/>
            <w:rtl/>
          </w:rPr>
          <w:t xml:space="preserve"> ال</w:t>
        </w:r>
        <w:r w:rsidRPr="0059192D">
          <w:rPr>
            <w:rStyle w:val="Hyperlink"/>
            <w:rFonts w:hint="cs"/>
            <w:rtl/>
          </w:rPr>
          <w:t>ی</w:t>
        </w:r>
        <w:r w:rsidRPr="0059192D">
          <w:rPr>
            <w:rStyle w:val="Hyperlink"/>
            <w:rFonts w:hint="eastAsia"/>
            <w:rtl/>
          </w:rPr>
          <w:t>زد</w:t>
        </w:r>
        <w:r w:rsidRPr="0059192D">
          <w:rPr>
            <w:rStyle w:val="Hyperlink"/>
            <w:rFonts w:hint="cs"/>
            <w:rtl/>
          </w:rPr>
          <w:t>ی</w:t>
        </w:r>
        <w:r w:rsidRPr="0059192D">
          <w:rPr>
            <w:rStyle w:val="Hyperlink"/>
            <w:rFonts w:hint="eastAsia"/>
            <w:rtl/>
          </w:rPr>
          <w:t>،</w:t>
        </w:r>
        <w:r w:rsidRPr="0059192D">
          <w:rPr>
            <w:rStyle w:val="Hyperlink"/>
            <w:rtl/>
          </w:rPr>
          <w:t xml:space="preserve"> ج1، ص650.</w:t>
        </w:r>
      </w:hyperlink>
    </w:p>
  </w:footnote>
  <w:footnote w:id="2">
    <w:p w14:paraId="50FB6077" w14:textId="4581F67C" w:rsidR="005D5A2B" w:rsidRPr="009F0910" w:rsidRDefault="005D5A2B" w:rsidP="005D5A2B">
      <w:pPr>
        <w:pStyle w:val="FootnoteText"/>
        <w:jc w:val="both"/>
        <w:rPr>
          <w:color w:val="000000" w:themeColor="text1"/>
        </w:rPr>
      </w:pPr>
      <w:r w:rsidRPr="00E4608C">
        <w:footnoteRef/>
      </w:r>
      <w:r w:rsidRPr="00E4608C">
        <w:rPr>
          <w:rtl/>
        </w:rPr>
        <w:t xml:space="preserve"> </w:t>
      </w:r>
      <w:hyperlink r:id="rId2" w:history="1">
        <w:r w:rsidRPr="00E4608C">
          <w:rPr>
            <w:rStyle w:val="Hyperlink"/>
            <w:rFonts w:hint="eastAsia"/>
            <w:rtl/>
          </w:rPr>
          <w:t>من</w:t>
        </w:r>
        <w:r w:rsidRPr="00E4608C">
          <w:rPr>
            <w:rStyle w:val="Hyperlink"/>
            <w:rtl/>
          </w:rPr>
          <w:t xml:space="preserve"> لا </w:t>
        </w:r>
        <w:r w:rsidRPr="00E4608C">
          <w:rPr>
            <w:rStyle w:val="Hyperlink"/>
            <w:rFonts w:hint="cs"/>
            <w:rtl/>
          </w:rPr>
          <w:t>ی</w:t>
        </w:r>
        <w:r w:rsidRPr="00E4608C">
          <w:rPr>
            <w:rStyle w:val="Hyperlink"/>
            <w:rFonts w:hint="eastAsia"/>
            <w:rtl/>
          </w:rPr>
          <w:t>حضره</w:t>
        </w:r>
        <w:r w:rsidRPr="00E4608C">
          <w:rPr>
            <w:rStyle w:val="Hyperlink"/>
            <w:rtl/>
          </w:rPr>
          <w:t xml:space="preserve"> الفق</w:t>
        </w:r>
        <w:r w:rsidRPr="00E4608C">
          <w:rPr>
            <w:rStyle w:val="Hyperlink"/>
            <w:rFonts w:hint="cs"/>
            <w:rtl/>
          </w:rPr>
          <w:t>ی</w:t>
        </w:r>
        <w:r w:rsidRPr="00E4608C">
          <w:rPr>
            <w:rStyle w:val="Hyperlink"/>
            <w:rFonts w:hint="eastAsia"/>
            <w:rtl/>
          </w:rPr>
          <w:t>ه،</w:t>
        </w:r>
        <w:r w:rsidRPr="00E4608C">
          <w:rPr>
            <w:rStyle w:val="Hyperlink"/>
            <w:rtl/>
          </w:rPr>
          <w:t xml:space="preserve"> ش</w:t>
        </w:r>
        <w:r w:rsidRPr="00E4608C">
          <w:rPr>
            <w:rStyle w:val="Hyperlink"/>
            <w:rFonts w:hint="cs"/>
            <w:rtl/>
          </w:rPr>
          <w:t>ی</w:t>
        </w:r>
        <w:r w:rsidRPr="00E4608C">
          <w:rPr>
            <w:rStyle w:val="Hyperlink"/>
            <w:rFonts w:hint="eastAsia"/>
            <w:rtl/>
          </w:rPr>
          <w:t>خ</w:t>
        </w:r>
        <w:r w:rsidRPr="00E4608C">
          <w:rPr>
            <w:rStyle w:val="Hyperlink"/>
            <w:rtl/>
          </w:rPr>
          <w:t xml:space="preserve"> صدوق، ج1، ص344.</w:t>
        </w:r>
      </w:hyperlink>
      <w:r>
        <w:rPr>
          <w:rStyle w:val="Hyperlink"/>
          <w:rFonts w:hint="cs"/>
          <w:rtl/>
        </w:rPr>
        <w:t xml:space="preserve">    </w:t>
      </w:r>
      <w:r w:rsidRPr="009F0910">
        <w:rPr>
          <w:rStyle w:val="Hyperlink"/>
          <w:rtl/>
        </w:rPr>
        <w:t xml:space="preserve"> </w:t>
      </w:r>
      <w:r w:rsidRPr="009F0910">
        <w:rPr>
          <w:rStyle w:val="Hyperlink"/>
          <w:color w:val="000000" w:themeColor="text1"/>
          <w:u w:val="none"/>
          <w:rtl/>
        </w:rPr>
        <w:t xml:space="preserve">وَ رَوَى حَرِيزٌ عَنْ زُرَارَةَ 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w:t>
      </w:r>
      <w:r w:rsidRPr="009F0910">
        <w:rPr>
          <w:rStyle w:val="Hyperlink"/>
          <w:color w:val="000000" w:themeColor="text1"/>
          <w:rtl/>
        </w:rPr>
        <w:t>أَوْ لَا يَدْرِي فَلَا شَيْ‏ءَ عَلَيْهِ</w:t>
      </w:r>
      <w:r w:rsidRPr="009F0910">
        <w:rPr>
          <w:rStyle w:val="Hyperlink"/>
          <w:color w:val="000000" w:themeColor="text1"/>
          <w:u w:val="none"/>
          <w:rtl/>
        </w:rPr>
        <w:t xml:space="preserve">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sidRPr="009F0910">
        <w:rPr>
          <w:rStyle w:val="Hyperlink"/>
          <w:rFonts w:hint="cs"/>
          <w:color w:val="000000" w:themeColor="text1"/>
          <w:u w:val="none"/>
          <w:rtl/>
        </w:rPr>
        <w:t>»</w:t>
      </w:r>
    </w:p>
  </w:footnote>
  <w:footnote w:id="3">
    <w:p w14:paraId="3E0B5200" w14:textId="2CAD47B5" w:rsidR="00D13123" w:rsidRPr="00D13123" w:rsidRDefault="00D13123" w:rsidP="00D13123">
      <w:pPr>
        <w:pStyle w:val="FootnoteText"/>
      </w:pPr>
      <w:r w:rsidRPr="00D13123">
        <w:footnoteRef/>
      </w:r>
      <w:r w:rsidRPr="00D13123">
        <w:rPr>
          <w:rtl/>
        </w:rPr>
        <w:t xml:space="preserve"> </w:t>
      </w:r>
      <w:hyperlink r:id="rId3" w:history="1">
        <w:r w:rsidRPr="00D13123">
          <w:rPr>
            <w:rStyle w:val="Hyperlink"/>
            <w:rtl/>
          </w:rPr>
          <w:t>موسوعة الامام الخوئ</w:t>
        </w:r>
        <w:r w:rsidRPr="00D13123">
          <w:rPr>
            <w:rStyle w:val="Hyperlink"/>
            <w:rFonts w:hint="cs"/>
            <w:rtl/>
          </w:rPr>
          <w:t>ی</w:t>
        </w:r>
        <w:r w:rsidRPr="00D13123">
          <w:rPr>
            <w:rStyle w:val="Hyperlink"/>
            <w:rFonts w:hint="eastAsia"/>
            <w:rtl/>
          </w:rPr>
          <w:t>،</w:t>
        </w:r>
        <w:r w:rsidRPr="00D13123">
          <w:rPr>
            <w:rStyle w:val="Hyperlink"/>
            <w:rtl/>
          </w:rPr>
          <w:t xml:space="preserve"> الس</w:t>
        </w:r>
        <w:r w:rsidRPr="00D13123">
          <w:rPr>
            <w:rStyle w:val="Hyperlink"/>
            <w:rFonts w:hint="cs"/>
            <w:rtl/>
          </w:rPr>
          <w:t>ی</w:t>
        </w:r>
        <w:r w:rsidRPr="00D13123">
          <w:rPr>
            <w:rStyle w:val="Hyperlink"/>
            <w:rFonts w:hint="eastAsia"/>
            <w:rtl/>
          </w:rPr>
          <w:t>د</w:t>
        </w:r>
        <w:r w:rsidRPr="00D13123">
          <w:rPr>
            <w:rStyle w:val="Hyperlink"/>
            <w:rtl/>
          </w:rPr>
          <w:t xml:space="preserve"> أبوالقاسم الخوئ</w:t>
        </w:r>
        <w:r w:rsidRPr="00D13123">
          <w:rPr>
            <w:rStyle w:val="Hyperlink"/>
            <w:rFonts w:hint="cs"/>
            <w:rtl/>
          </w:rPr>
          <w:t>ی</w:t>
        </w:r>
        <w:r w:rsidRPr="00D13123">
          <w:rPr>
            <w:rStyle w:val="Hyperlink"/>
            <w:rFonts w:hint="eastAsia"/>
            <w:rtl/>
          </w:rPr>
          <w:t>،</w:t>
        </w:r>
        <w:r w:rsidRPr="00D13123">
          <w:rPr>
            <w:rStyle w:val="Hyperlink"/>
            <w:rtl/>
          </w:rPr>
          <w:t xml:space="preserve"> ج14، ص395.</w:t>
        </w:r>
      </w:hyperlink>
      <w:r>
        <w:rPr>
          <w:rFonts w:hint="cs"/>
          <w:rtl/>
        </w:rPr>
        <w:t xml:space="preserve"> </w:t>
      </w:r>
    </w:p>
  </w:footnote>
  <w:footnote w:id="4">
    <w:p w14:paraId="6ECC17D7" w14:textId="16AFBB0B" w:rsidR="005D0885" w:rsidRDefault="005D0885">
      <w:pPr>
        <w:pStyle w:val="FootnoteText"/>
      </w:pPr>
      <w:r>
        <w:rPr>
          <w:rStyle w:val="FootnoteReference"/>
        </w:rPr>
        <w:footnoteRef/>
      </w:r>
      <w:r>
        <w:rPr>
          <w:rtl/>
        </w:rPr>
        <w:t xml:space="preserve"> </w:t>
      </w:r>
      <w:r>
        <w:rPr>
          <w:rFonts w:hint="cs"/>
          <w:rtl/>
        </w:rPr>
        <w:t>.</w:t>
      </w:r>
      <w:r w:rsidRPr="005D0885">
        <w:rPr>
          <w:rtl/>
        </w:rPr>
        <w:t xml:space="preserve"> محل</w:t>
      </w:r>
      <w:r w:rsidRPr="005D0885">
        <w:rPr>
          <w:rFonts w:hint="cs"/>
          <w:rtl/>
        </w:rPr>
        <w:t>ی</w:t>
      </w:r>
      <w:r w:rsidRPr="005D0885">
        <w:rPr>
          <w:rtl/>
        </w:rPr>
        <w:t xml:space="preserve"> ابن حزم ج 3 ص 27</w:t>
      </w:r>
      <w:r>
        <w:rPr>
          <w:rFonts w:hint="cs"/>
          <w:rtl/>
        </w:rPr>
        <w:t xml:space="preserve">. </w:t>
      </w:r>
    </w:p>
  </w:footnote>
  <w:footnote w:id="5">
    <w:p w14:paraId="0C3B1D65" w14:textId="5A9F71FD" w:rsidR="003352DA" w:rsidRPr="009F0910" w:rsidRDefault="003352DA" w:rsidP="003352DA">
      <w:pPr>
        <w:pStyle w:val="FootnoteText"/>
        <w:jc w:val="both"/>
        <w:rPr>
          <w:color w:val="000000" w:themeColor="text1"/>
        </w:rPr>
      </w:pPr>
      <w:r w:rsidRPr="00E4608C">
        <w:footnoteRef/>
      </w:r>
      <w:r w:rsidRPr="00E4608C">
        <w:rPr>
          <w:rtl/>
        </w:rPr>
        <w:t xml:space="preserve"> </w:t>
      </w:r>
      <w:hyperlink r:id="rId4" w:history="1">
        <w:r w:rsidRPr="00E4608C">
          <w:rPr>
            <w:rStyle w:val="Hyperlink"/>
            <w:rFonts w:hint="eastAsia"/>
            <w:rtl/>
          </w:rPr>
          <w:t>من</w:t>
        </w:r>
        <w:r w:rsidRPr="00E4608C">
          <w:rPr>
            <w:rStyle w:val="Hyperlink"/>
            <w:rtl/>
          </w:rPr>
          <w:t xml:space="preserve"> لا </w:t>
        </w:r>
        <w:r w:rsidRPr="00E4608C">
          <w:rPr>
            <w:rStyle w:val="Hyperlink"/>
            <w:rFonts w:hint="cs"/>
            <w:rtl/>
          </w:rPr>
          <w:t>ی</w:t>
        </w:r>
        <w:r w:rsidRPr="00E4608C">
          <w:rPr>
            <w:rStyle w:val="Hyperlink"/>
            <w:rFonts w:hint="eastAsia"/>
            <w:rtl/>
          </w:rPr>
          <w:t>حضره</w:t>
        </w:r>
        <w:r w:rsidRPr="00E4608C">
          <w:rPr>
            <w:rStyle w:val="Hyperlink"/>
            <w:rtl/>
          </w:rPr>
          <w:t xml:space="preserve"> الفق</w:t>
        </w:r>
        <w:r w:rsidRPr="00E4608C">
          <w:rPr>
            <w:rStyle w:val="Hyperlink"/>
            <w:rFonts w:hint="cs"/>
            <w:rtl/>
          </w:rPr>
          <w:t>ی</w:t>
        </w:r>
        <w:r w:rsidRPr="00E4608C">
          <w:rPr>
            <w:rStyle w:val="Hyperlink"/>
            <w:rFonts w:hint="eastAsia"/>
            <w:rtl/>
          </w:rPr>
          <w:t>ه،</w:t>
        </w:r>
        <w:r w:rsidRPr="00E4608C">
          <w:rPr>
            <w:rStyle w:val="Hyperlink"/>
            <w:rtl/>
          </w:rPr>
          <w:t xml:space="preserve"> ش</w:t>
        </w:r>
        <w:r w:rsidRPr="00E4608C">
          <w:rPr>
            <w:rStyle w:val="Hyperlink"/>
            <w:rFonts w:hint="cs"/>
            <w:rtl/>
          </w:rPr>
          <w:t>ی</w:t>
        </w:r>
        <w:r w:rsidRPr="00E4608C">
          <w:rPr>
            <w:rStyle w:val="Hyperlink"/>
            <w:rFonts w:hint="eastAsia"/>
            <w:rtl/>
          </w:rPr>
          <w:t>خ</w:t>
        </w:r>
        <w:r w:rsidRPr="00E4608C">
          <w:rPr>
            <w:rStyle w:val="Hyperlink"/>
            <w:rtl/>
          </w:rPr>
          <w:t xml:space="preserve"> صدوق، ج1، ص344.</w:t>
        </w:r>
      </w:hyperlink>
      <w:r>
        <w:rPr>
          <w:rStyle w:val="Hyperlink"/>
          <w:rFonts w:hint="cs"/>
          <w:rtl/>
        </w:rPr>
        <w:t xml:space="preserve">    </w:t>
      </w:r>
      <w:r w:rsidRPr="009F0910">
        <w:rPr>
          <w:rStyle w:val="Hyperlink"/>
          <w:rtl/>
        </w:rPr>
        <w:t xml:space="preserve"> </w:t>
      </w:r>
      <w:r w:rsidRPr="009F0910">
        <w:rPr>
          <w:rStyle w:val="Hyperlink"/>
          <w:color w:val="000000" w:themeColor="text1"/>
          <w:u w:val="none"/>
          <w:rtl/>
        </w:rPr>
        <w:t xml:space="preserve">وَ رَوَى حَرِيزٌ عَنْ زُرَارَةَ 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w:t>
      </w:r>
      <w:r w:rsidRPr="009F0910">
        <w:rPr>
          <w:rStyle w:val="Hyperlink"/>
          <w:color w:val="000000" w:themeColor="text1"/>
          <w:rtl/>
        </w:rPr>
        <w:t>أَوْ لَا يَدْرِي فَلَا شَيْ‏ءَ عَلَيْهِ</w:t>
      </w:r>
      <w:r w:rsidRPr="009F0910">
        <w:rPr>
          <w:rStyle w:val="Hyperlink"/>
          <w:color w:val="000000" w:themeColor="text1"/>
          <w:u w:val="none"/>
          <w:rtl/>
        </w:rPr>
        <w:t xml:space="preserve">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sidRPr="009F0910">
        <w:rPr>
          <w:rStyle w:val="Hyperlink"/>
          <w:rFonts w:hint="cs"/>
          <w:color w:val="000000" w:themeColor="text1"/>
          <w:u w:val="none"/>
          <w:rtl/>
        </w:rPr>
        <w:t>»</w:t>
      </w:r>
    </w:p>
  </w:footnote>
  <w:footnote w:id="6">
    <w:p w14:paraId="15349DC8" w14:textId="7A9499E3" w:rsidR="003352DA" w:rsidRPr="003352DA" w:rsidRDefault="003352DA" w:rsidP="003352DA">
      <w:pPr>
        <w:pStyle w:val="FootnoteText"/>
      </w:pPr>
      <w:r w:rsidRPr="003352DA">
        <w:footnoteRef/>
      </w:r>
      <w:r w:rsidRPr="003352DA">
        <w:rPr>
          <w:rtl/>
        </w:rPr>
        <w:t xml:space="preserve"> </w:t>
      </w:r>
      <w:hyperlink r:id="rId5" w:history="1">
        <w:r w:rsidRPr="003352DA">
          <w:rPr>
            <w:rStyle w:val="Hyperlink"/>
            <w:rtl/>
          </w:rPr>
          <w:t>موسوعة الامام الخوئ</w:t>
        </w:r>
        <w:r w:rsidRPr="003352DA">
          <w:rPr>
            <w:rStyle w:val="Hyperlink"/>
            <w:rFonts w:hint="cs"/>
            <w:rtl/>
          </w:rPr>
          <w:t>ی</w:t>
        </w:r>
        <w:r w:rsidRPr="003352DA">
          <w:rPr>
            <w:rStyle w:val="Hyperlink"/>
            <w:rFonts w:hint="eastAsia"/>
            <w:rtl/>
          </w:rPr>
          <w:t>،</w:t>
        </w:r>
        <w:r w:rsidRPr="003352DA">
          <w:rPr>
            <w:rStyle w:val="Hyperlink"/>
            <w:rtl/>
          </w:rPr>
          <w:t xml:space="preserve"> الس</w:t>
        </w:r>
        <w:r w:rsidRPr="003352DA">
          <w:rPr>
            <w:rStyle w:val="Hyperlink"/>
            <w:rFonts w:hint="cs"/>
            <w:rtl/>
          </w:rPr>
          <w:t>ی</w:t>
        </w:r>
        <w:r w:rsidRPr="003352DA">
          <w:rPr>
            <w:rStyle w:val="Hyperlink"/>
            <w:rFonts w:hint="eastAsia"/>
            <w:rtl/>
          </w:rPr>
          <w:t>د</w:t>
        </w:r>
        <w:r w:rsidRPr="003352DA">
          <w:rPr>
            <w:rStyle w:val="Hyperlink"/>
            <w:rtl/>
          </w:rPr>
          <w:t xml:space="preserve"> أبوالقاسم الخوئ</w:t>
        </w:r>
        <w:r w:rsidRPr="003352DA">
          <w:rPr>
            <w:rStyle w:val="Hyperlink"/>
            <w:rFonts w:hint="cs"/>
            <w:rtl/>
          </w:rPr>
          <w:t>ی</w:t>
        </w:r>
        <w:r w:rsidRPr="003352DA">
          <w:rPr>
            <w:rStyle w:val="Hyperlink"/>
            <w:rFonts w:hint="eastAsia"/>
            <w:rtl/>
          </w:rPr>
          <w:t>،</w:t>
        </w:r>
        <w:r w:rsidRPr="003352DA">
          <w:rPr>
            <w:rStyle w:val="Hyperlink"/>
            <w:rtl/>
          </w:rPr>
          <w:t xml:space="preserve"> ج14، ص396.</w:t>
        </w:r>
      </w:hyperlink>
      <w:r>
        <w:rPr>
          <w:rFonts w:hint="cs"/>
          <w:rtl/>
        </w:rPr>
        <w:t xml:space="preserve"> «</w:t>
      </w:r>
      <w:r w:rsidR="002031CC">
        <w:rPr>
          <w:rFonts w:hint="cs"/>
          <w:rtl/>
        </w:rPr>
        <w:t>ل</w:t>
      </w:r>
      <w:r w:rsidRPr="003352DA">
        <w:rPr>
          <w:rtl/>
        </w:rPr>
        <w:t>كن الأقوى مع ذلك الصحة، لقصور المقتضي في دليل الاشتراط عن الشمول لذلك، فانّ‌ الدليل منحصر في صحيحة زرارة كما تقدّم ، و هي لا تدل على أكثر من اعتبار الجهر و الإخفات بالنسبة إلى خصوص العالم العامد</w:t>
      </w:r>
      <w:r>
        <w:rPr>
          <w:rFonts w:hint="cs"/>
          <w:rtl/>
        </w:rPr>
        <w:t xml:space="preserve">». </w:t>
      </w:r>
    </w:p>
  </w:footnote>
  <w:footnote w:id="7">
    <w:p w14:paraId="38AACAD1" w14:textId="0421BD1E" w:rsidR="005D2DE6" w:rsidRPr="005D2DE6" w:rsidRDefault="005D2DE6" w:rsidP="005D2DE6">
      <w:pPr>
        <w:pStyle w:val="FootnoteText"/>
      </w:pPr>
      <w:r w:rsidRPr="005D2DE6">
        <w:footnoteRef/>
      </w:r>
      <w:r w:rsidRPr="005D2DE6">
        <w:rPr>
          <w:rtl/>
        </w:rPr>
        <w:t xml:space="preserve"> </w:t>
      </w:r>
      <w:hyperlink r:id="rId6" w:history="1">
        <w:r w:rsidRPr="005D2DE6">
          <w:rPr>
            <w:rStyle w:val="Hyperlink"/>
            <w:rtl/>
          </w:rPr>
          <w:t xml:space="preserve">من لا </w:t>
        </w:r>
        <w:r w:rsidRPr="005D2DE6">
          <w:rPr>
            <w:rStyle w:val="Hyperlink"/>
            <w:rFonts w:hint="cs"/>
            <w:rtl/>
          </w:rPr>
          <w:t>ی</w:t>
        </w:r>
        <w:r w:rsidRPr="005D2DE6">
          <w:rPr>
            <w:rStyle w:val="Hyperlink"/>
            <w:rFonts w:hint="eastAsia"/>
            <w:rtl/>
          </w:rPr>
          <w:t>حضره</w:t>
        </w:r>
        <w:r w:rsidRPr="005D2DE6">
          <w:rPr>
            <w:rStyle w:val="Hyperlink"/>
            <w:rtl/>
          </w:rPr>
          <w:t xml:space="preserve"> الفق</w:t>
        </w:r>
        <w:r w:rsidRPr="005D2DE6">
          <w:rPr>
            <w:rStyle w:val="Hyperlink"/>
            <w:rFonts w:hint="cs"/>
            <w:rtl/>
          </w:rPr>
          <w:t>ی</w:t>
        </w:r>
        <w:r w:rsidRPr="005D2DE6">
          <w:rPr>
            <w:rStyle w:val="Hyperlink"/>
            <w:rFonts w:hint="eastAsia"/>
            <w:rtl/>
          </w:rPr>
          <w:t>ه،</w:t>
        </w:r>
        <w:r w:rsidRPr="005D2DE6">
          <w:rPr>
            <w:rStyle w:val="Hyperlink"/>
            <w:rtl/>
          </w:rPr>
          <w:t xml:space="preserve"> ش</w:t>
        </w:r>
        <w:r w:rsidRPr="005D2DE6">
          <w:rPr>
            <w:rStyle w:val="Hyperlink"/>
            <w:rFonts w:hint="cs"/>
            <w:rtl/>
          </w:rPr>
          <w:t>ی</w:t>
        </w:r>
        <w:r w:rsidRPr="005D2DE6">
          <w:rPr>
            <w:rStyle w:val="Hyperlink"/>
            <w:rFonts w:hint="eastAsia"/>
            <w:rtl/>
          </w:rPr>
          <w:t>خ</w:t>
        </w:r>
        <w:r w:rsidRPr="005D2DE6">
          <w:rPr>
            <w:rStyle w:val="Hyperlink"/>
            <w:rtl/>
          </w:rPr>
          <w:t xml:space="preserve"> صدوق، ج1، ص309.</w:t>
        </w:r>
      </w:hyperlink>
    </w:p>
  </w:footnote>
  <w:footnote w:id="8">
    <w:p w14:paraId="6F02984E" w14:textId="4B71D2DD" w:rsidR="005D2DE6" w:rsidRPr="005D2DE6" w:rsidRDefault="005D2DE6" w:rsidP="005D2DE6">
      <w:pPr>
        <w:pStyle w:val="FootnoteText"/>
      </w:pPr>
      <w:r w:rsidRPr="005D2DE6">
        <w:footnoteRef/>
      </w:r>
      <w:r w:rsidRPr="005D2DE6">
        <w:rPr>
          <w:rtl/>
        </w:rPr>
        <w:t xml:space="preserve"> </w:t>
      </w:r>
      <w:hyperlink r:id="rId7" w:history="1">
        <w:r w:rsidRPr="005D2DE6">
          <w:rPr>
            <w:rStyle w:val="Hyperlink"/>
            <w:rtl/>
          </w:rPr>
          <w:t xml:space="preserve">من لا </w:t>
        </w:r>
        <w:r w:rsidRPr="005D2DE6">
          <w:rPr>
            <w:rStyle w:val="Hyperlink"/>
            <w:rFonts w:hint="cs"/>
            <w:rtl/>
          </w:rPr>
          <w:t>ی</w:t>
        </w:r>
        <w:r w:rsidRPr="005D2DE6">
          <w:rPr>
            <w:rStyle w:val="Hyperlink"/>
            <w:rFonts w:hint="eastAsia"/>
            <w:rtl/>
          </w:rPr>
          <w:t>حضره</w:t>
        </w:r>
        <w:r w:rsidRPr="005D2DE6">
          <w:rPr>
            <w:rStyle w:val="Hyperlink"/>
            <w:rtl/>
          </w:rPr>
          <w:t xml:space="preserve"> الفق</w:t>
        </w:r>
        <w:r w:rsidRPr="005D2DE6">
          <w:rPr>
            <w:rStyle w:val="Hyperlink"/>
            <w:rFonts w:hint="cs"/>
            <w:rtl/>
          </w:rPr>
          <w:t>ی</w:t>
        </w:r>
        <w:r w:rsidRPr="005D2DE6">
          <w:rPr>
            <w:rStyle w:val="Hyperlink"/>
            <w:rFonts w:hint="eastAsia"/>
            <w:rtl/>
          </w:rPr>
          <w:t>ه،</w:t>
        </w:r>
        <w:r w:rsidRPr="005D2DE6">
          <w:rPr>
            <w:rStyle w:val="Hyperlink"/>
            <w:rtl/>
          </w:rPr>
          <w:t xml:space="preserve"> ش</w:t>
        </w:r>
        <w:r w:rsidRPr="005D2DE6">
          <w:rPr>
            <w:rStyle w:val="Hyperlink"/>
            <w:rFonts w:hint="cs"/>
            <w:rtl/>
          </w:rPr>
          <w:t>ی</w:t>
        </w:r>
        <w:r w:rsidRPr="005D2DE6">
          <w:rPr>
            <w:rStyle w:val="Hyperlink"/>
            <w:rFonts w:hint="eastAsia"/>
            <w:rtl/>
          </w:rPr>
          <w:t>خ</w:t>
        </w:r>
        <w:r w:rsidRPr="005D2DE6">
          <w:rPr>
            <w:rStyle w:val="Hyperlink"/>
            <w:rtl/>
          </w:rPr>
          <w:t xml:space="preserve"> صدوق، ج1، ص410.</w:t>
        </w:r>
      </w:hyperlink>
    </w:p>
  </w:footnote>
  <w:footnote w:id="9">
    <w:p w14:paraId="0C259B92" w14:textId="5E49871C" w:rsidR="005E0FA9" w:rsidRPr="005E0FA9" w:rsidRDefault="005E0FA9" w:rsidP="005E0FA9">
      <w:pPr>
        <w:pStyle w:val="FootnoteText"/>
      </w:pPr>
      <w:r w:rsidRPr="005E0FA9">
        <w:footnoteRef/>
      </w:r>
      <w:r w:rsidRPr="005E0FA9">
        <w:rPr>
          <w:rtl/>
        </w:rPr>
        <w:t xml:space="preserve"> </w:t>
      </w:r>
      <w:hyperlink r:id="rId8" w:history="1">
        <w:r w:rsidRPr="005E0FA9">
          <w:rPr>
            <w:rStyle w:val="Hyperlink"/>
            <w:rtl/>
          </w:rPr>
          <w:t>موسوعة الامام الخوئ</w:t>
        </w:r>
        <w:r w:rsidRPr="005E0FA9">
          <w:rPr>
            <w:rStyle w:val="Hyperlink"/>
            <w:rFonts w:hint="cs"/>
            <w:rtl/>
          </w:rPr>
          <w:t>ی</w:t>
        </w:r>
        <w:r w:rsidRPr="005E0FA9">
          <w:rPr>
            <w:rStyle w:val="Hyperlink"/>
            <w:rFonts w:hint="eastAsia"/>
            <w:rtl/>
          </w:rPr>
          <w:t>،</w:t>
        </w:r>
        <w:r w:rsidRPr="005E0FA9">
          <w:rPr>
            <w:rStyle w:val="Hyperlink"/>
            <w:rtl/>
          </w:rPr>
          <w:t xml:space="preserve"> الس</w:t>
        </w:r>
        <w:r w:rsidRPr="005E0FA9">
          <w:rPr>
            <w:rStyle w:val="Hyperlink"/>
            <w:rFonts w:hint="cs"/>
            <w:rtl/>
          </w:rPr>
          <w:t>ی</w:t>
        </w:r>
        <w:r w:rsidRPr="005E0FA9">
          <w:rPr>
            <w:rStyle w:val="Hyperlink"/>
            <w:rFonts w:hint="eastAsia"/>
            <w:rtl/>
          </w:rPr>
          <w:t>د</w:t>
        </w:r>
        <w:r w:rsidRPr="005E0FA9">
          <w:rPr>
            <w:rStyle w:val="Hyperlink"/>
            <w:rtl/>
          </w:rPr>
          <w:t xml:space="preserve"> أبوالقاسم الخوئ</w:t>
        </w:r>
        <w:r w:rsidRPr="005E0FA9">
          <w:rPr>
            <w:rStyle w:val="Hyperlink"/>
            <w:rFonts w:hint="cs"/>
            <w:rtl/>
          </w:rPr>
          <w:t>ی</w:t>
        </w:r>
        <w:r w:rsidRPr="005E0FA9">
          <w:rPr>
            <w:rStyle w:val="Hyperlink"/>
            <w:rFonts w:hint="eastAsia"/>
            <w:rtl/>
          </w:rPr>
          <w:t>،</w:t>
        </w:r>
        <w:r w:rsidRPr="005E0FA9">
          <w:rPr>
            <w:rStyle w:val="Hyperlink"/>
            <w:rtl/>
          </w:rPr>
          <w:t xml:space="preserve"> ج14، ص396.</w:t>
        </w:r>
      </w:hyperlink>
    </w:p>
  </w:footnote>
  <w:footnote w:id="10">
    <w:p w14:paraId="502C8EBC" w14:textId="7C4ACDC3" w:rsidR="005B1F65" w:rsidRDefault="005B1F65">
      <w:pPr>
        <w:pStyle w:val="FootnoteText"/>
      </w:pPr>
      <w:r>
        <w:rPr>
          <w:rStyle w:val="FootnoteReference"/>
        </w:rPr>
        <w:footnoteRef/>
      </w:r>
      <w:r>
        <w:rPr>
          <w:rtl/>
        </w:rPr>
        <w:t xml:space="preserve"> </w:t>
      </w:r>
      <w:r>
        <w:rPr>
          <w:rFonts w:hint="cs"/>
          <w:rtl/>
        </w:rPr>
        <w:t>.</w:t>
      </w:r>
      <w:r w:rsidRPr="005B1F65">
        <w:rPr>
          <w:rtl/>
        </w:rPr>
        <w:t>الأمالي (للمفيد)، النص، ص: 228</w:t>
      </w:r>
      <w:r>
        <w:rPr>
          <w:rFonts w:hint="cs"/>
          <w:rtl/>
        </w:rPr>
        <w:t xml:space="preserve">. </w:t>
      </w:r>
    </w:p>
  </w:footnote>
  <w:footnote w:id="11">
    <w:p w14:paraId="5FE0DF0E" w14:textId="3C6E1E3E" w:rsidR="00F06357" w:rsidRPr="00F06357" w:rsidRDefault="00F06357" w:rsidP="00F06357">
      <w:pPr>
        <w:pStyle w:val="FootnoteText"/>
      </w:pPr>
      <w:r w:rsidRPr="00F06357">
        <w:footnoteRef/>
      </w:r>
      <w:r w:rsidRPr="00F06357">
        <w:rPr>
          <w:rtl/>
        </w:rPr>
        <w:t xml:space="preserve"> </w:t>
      </w:r>
      <w:hyperlink r:id="rId9" w:history="1">
        <w:r w:rsidRPr="00F06357">
          <w:rPr>
            <w:rStyle w:val="Hyperlink"/>
            <w:rtl/>
          </w:rPr>
          <w:t>العروة الوثق</w:t>
        </w:r>
        <w:r w:rsidRPr="00F06357">
          <w:rPr>
            <w:rStyle w:val="Hyperlink"/>
            <w:rFonts w:hint="cs"/>
            <w:rtl/>
          </w:rPr>
          <w:t>ی</w:t>
        </w:r>
        <w:r w:rsidRPr="00F06357">
          <w:rPr>
            <w:rStyle w:val="Hyperlink"/>
            <w:rFonts w:hint="eastAsia"/>
            <w:rtl/>
          </w:rPr>
          <w:t>،</w:t>
        </w:r>
        <w:r w:rsidRPr="00F06357">
          <w:rPr>
            <w:rStyle w:val="Hyperlink"/>
            <w:rtl/>
          </w:rPr>
          <w:t xml:space="preserve"> الس</w:t>
        </w:r>
        <w:r w:rsidRPr="00F06357">
          <w:rPr>
            <w:rStyle w:val="Hyperlink"/>
            <w:rFonts w:hint="cs"/>
            <w:rtl/>
          </w:rPr>
          <w:t>ی</w:t>
        </w:r>
        <w:r w:rsidRPr="00F06357">
          <w:rPr>
            <w:rStyle w:val="Hyperlink"/>
            <w:rFonts w:hint="eastAsia"/>
            <w:rtl/>
          </w:rPr>
          <w:t>د</w:t>
        </w:r>
        <w:r w:rsidRPr="00F06357">
          <w:rPr>
            <w:rStyle w:val="Hyperlink"/>
            <w:rtl/>
          </w:rPr>
          <w:t xml:space="preserve"> محمد کاظم الطباطبائ</w:t>
        </w:r>
        <w:r w:rsidRPr="00F06357">
          <w:rPr>
            <w:rStyle w:val="Hyperlink"/>
            <w:rFonts w:hint="cs"/>
            <w:rtl/>
          </w:rPr>
          <w:t>ی</w:t>
        </w:r>
        <w:r w:rsidRPr="00F06357">
          <w:rPr>
            <w:rStyle w:val="Hyperlink"/>
            <w:rtl/>
          </w:rPr>
          <w:t xml:space="preserve"> ال</w:t>
        </w:r>
        <w:r w:rsidRPr="00F06357">
          <w:rPr>
            <w:rStyle w:val="Hyperlink"/>
            <w:rFonts w:hint="cs"/>
            <w:rtl/>
          </w:rPr>
          <w:t>ی</w:t>
        </w:r>
        <w:r w:rsidRPr="00F06357">
          <w:rPr>
            <w:rStyle w:val="Hyperlink"/>
            <w:rFonts w:hint="eastAsia"/>
            <w:rtl/>
          </w:rPr>
          <w:t>زد</w:t>
        </w:r>
        <w:r w:rsidRPr="00F06357">
          <w:rPr>
            <w:rStyle w:val="Hyperlink"/>
            <w:rFonts w:hint="cs"/>
            <w:rtl/>
          </w:rPr>
          <w:t>ی</w:t>
        </w:r>
        <w:r w:rsidRPr="00F06357">
          <w:rPr>
            <w:rStyle w:val="Hyperlink"/>
            <w:rFonts w:hint="eastAsia"/>
            <w:rtl/>
          </w:rPr>
          <w:t>،</w:t>
        </w:r>
        <w:r w:rsidRPr="00F06357">
          <w:rPr>
            <w:rStyle w:val="Hyperlink"/>
            <w:rtl/>
          </w:rPr>
          <w:t xml:space="preserve"> ج1، ص650.</w:t>
        </w:r>
      </w:hyperlink>
    </w:p>
  </w:footnote>
  <w:footnote w:id="12">
    <w:p w14:paraId="64FA00B2" w14:textId="421F5D48" w:rsidR="00F06357" w:rsidRDefault="00F06357">
      <w:pPr>
        <w:pStyle w:val="FootnoteText"/>
      </w:pPr>
      <w:r>
        <w:rPr>
          <w:rStyle w:val="FootnoteReference"/>
        </w:rPr>
        <w:footnoteRef/>
      </w:r>
      <w:r>
        <w:rPr>
          <w:rtl/>
        </w:rPr>
        <w:t xml:space="preserve"> </w:t>
      </w:r>
      <w:r>
        <w:rPr>
          <w:rFonts w:hint="cs"/>
          <w:rtl/>
        </w:rPr>
        <w:t xml:space="preserve">. استاد: </w:t>
      </w:r>
      <w:r w:rsidRPr="00F06357">
        <w:rPr>
          <w:rtl/>
        </w:rPr>
        <w:t>م</w:t>
      </w:r>
      <w:r w:rsidRPr="00F06357">
        <w:rPr>
          <w:rFonts w:hint="cs"/>
          <w:rtl/>
        </w:rPr>
        <w:t>ی</w:t>
      </w:r>
      <w:r w:rsidRPr="00F06357">
        <w:rPr>
          <w:rtl/>
        </w:rPr>
        <w:t xml:space="preserve"> گو</w:t>
      </w:r>
      <w:r w:rsidRPr="00F06357">
        <w:rPr>
          <w:rFonts w:hint="cs"/>
          <w:rtl/>
        </w:rPr>
        <w:t>ی</w:t>
      </w:r>
      <w:r w:rsidRPr="00F06357">
        <w:rPr>
          <w:rFonts w:hint="eastAsia"/>
          <w:rtl/>
        </w:rPr>
        <w:t>ند</w:t>
      </w:r>
      <w:r w:rsidRPr="00F06357">
        <w:rPr>
          <w:rtl/>
        </w:rPr>
        <w:t xml:space="preserve"> محقق بروجرد</w:t>
      </w:r>
      <w:r w:rsidRPr="00F06357">
        <w:rPr>
          <w:rFonts w:hint="cs"/>
          <w:rtl/>
        </w:rPr>
        <w:t>ی</w:t>
      </w:r>
      <w:r w:rsidRPr="00F06357">
        <w:rPr>
          <w:rtl/>
        </w:rPr>
        <w:t xml:space="preserve"> برا</w:t>
      </w:r>
      <w:r w:rsidRPr="00F06357">
        <w:rPr>
          <w:rFonts w:hint="cs"/>
          <w:rtl/>
        </w:rPr>
        <w:t>ی</w:t>
      </w:r>
      <w:r w:rsidRPr="00F06357">
        <w:rPr>
          <w:rtl/>
        </w:rPr>
        <w:t xml:space="preserve"> ا</w:t>
      </w:r>
      <w:r w:rsidRPr="00F06357">
        <w:rPr>
          <w:rFonts w:hint="cs"/>
          <w:rtl/>
        </w:rPr>
        <w:t>ی</w:t>
      </w:r>
      <w:r w:rsidRPr="00F06357">
        <w:rPr>
          <w:rFonts w:hint="eastAsia"/>
          <w:rtl/>
        </w:rPr>
        <w:t>نکه</w:t>
      </w:r>
      <w:r w:rsidRPr="00F06357">
        <w:rPr>
          <w:rtl/>
        </w:rPr>
        <w:t xml:space="preserve"> نشان دهد که مبحوح صدا</w:t>
      </w:r>
      <w:r w:rsidRPr="00F06357">
        <w:rPr>
          <w:rFonts w:hint="cs"/>
          <w:rtl/>
        </w:rPr>
        <w:t>ی</w:t>
      </w:r>
      <w:r w:rsidRPr="00F06357">
        <w:rPr>
          <w:rFonts w:hint="eastAsia"/>
          <w:rtl/>
        </w:rPr>
        <w:t>ش</w:t>
      </w:r>
      <w:r w:rsidRPr="00F06357">
        <w:rPr>
          <w:rtl/>
        </w:rPr>
        <w:t xml:space="preserve"> به جمع</w:t>
      </w:r>
      <w:r w:rsidRPr="00F06357">
        <w:rPr>
          <w:rFonts w:hint="cs"/>
          <w:rtl/>
        </w:rPr>
        <w:t>ی</w:t>
      </w:r>
      <w:r w:rsidRPr="00F06357">
        <w:rPr>
          <w:rFonts w:hint="eastAsia"/>
          <w:rtl/>
        </w:rPr>
        <w:t>ت</w:t>
      </w:r>
      <w:r w:rsidRPr="00F06357">
        <w:rPr>
          <w:rtl/>
        </w:rPr>
        <w:t xml:space="preserve"> م</w:t>
      </w:r>
      <w:r w:rsidRPr="00F06357">
        <w:rPr>
          <w:rFonts w:hint="cs"/>
          <w:rtl/>
        </w:rPr>
        <w:t>ی</w:t>
      </w:r>
      <w:r w:rsidRPr="00F06357">
        <w:rPr>
          <w:rtl/>
        </w:rPr>
        <w:t xml:space="preserve"> رس</w:t>
      </w:r>
      <w:r w:rsidRPr="00F06357">
        <w:rPr>
          <w:rFonts w:hint="cs"/>
          <w:rtl/>
        </w:rPr>
        <w:t>ی</w:t>
      </w:r>
      <w:r w:rsidRPr="00F06357">
        <w:rPr>
          <w:rFonts w:hint="eastAsia"/>
          <w:rtl/>
        </w:rPr>
        <w:t>د</w:t>
      </w:r>
      <w:r w:rsidRPr="00F06357">
        <w:rPr>
          <w:rtl/>
        </w:rPr>
        <w:t xml:space="preserve"> ول</w:t>
      </w:r>
      <w:r w:rsidRPr="00F06357">
        <w:rPr>
          <w:rFonts w:hint="cs"/>
          <w:rtl/>
        </w:rPr>
        <w:t>ی</w:t>
      </w:r>
      <w:r w:rsidRPr="00F06357">
        <w:rPr>
          <w:rtl/>
        </w:rPr>
        <w:t xml:space="preserve"> صوت جوهره نداشت بسم الله را گفتند طور</w:t>
      </w:r>
      <w:r w:rsidRPr="00F06357">
        <w:rPr>
          <w:rFonts w:hint="cs"/>
          <w:rtl/>
        </w:rPr>
        <w:t>ی</w:t>
      </w:r>
      <w:r w:rsidRPr="00F06357">
        <w:rPr>
          <w:rtl/>
        </w:rPr>
        <w:t xml:space="preserve"> که جوهره صوت واضح نشد ول</w:t>
      </w:r>
      <w:r w:rsidRPr="00F06357">
        <w:rPr>
          <w:rFonts w:hint="cs"/>
          <w:rtl/>
        </w:rPr>
        <w:t>ی</w:t>
      </w:r>
      <w:r w:rsidRPr="00F06357">
        <w:rPr>
          <w:rtl/>
        </w:rPr>
        <w:t xml:space="preserve"> تا آخر مسجد اعظم صدا</w:t>
      </w:r>
      <w:r w:rsidRPr="00F06357">
        <w:rPr>
          <w:rFonts w:hint="cs"/>
          <w:rtl/>
        </w:rPr>
        <w:t>ی</w:t>
      </w:r>
      <w:r w:rsidRPr="00F06357">
        <w:rPr>
          <w:rtl/>
        </w:rPr>
        <w:t xml:space="preserve"> </w:t>
      </w:r>
      <w:r w:rsidRPr="00F06357">
        <w:rPr>
          <w:rFonts w:hint="cs"/>
          <w:rtl/>
        </w:rPr>
        <w:t>ی</w:t>
      </w:r>
      <w:r w:rsidRPr="00F06357">
        <w:rPr>
          <w:rFonts w:hint="eastAsia"/>
          <w:rtl/>
        </w:rPr>
        <w:t>اشان</w:t>
      </w:r>
      <w:r w:rsidRPr="00F06357">
        <w:rPr>
          <w:rtl/>
        </w:rPr>
        <w:t xml:space="preserve"> رس</w:t>
      </w:r>
      <w:r w:rsidRPr="00F06357">
        <w:rPr>
          <w:rFonts w:hint="cs"/>
          <w:rtl/>
        </w:rPr>
        <w:t>ی</w:t>
      </w:r>
      <w:r w:rsidRPr="00F06357">
        <w:rPr>
          <w:rFonts w:hint="eastAsia"/>
          <w:rtl/>
        </w:rPr>
        <w:t>ده</w:t>
      </w:r>
      <w:r w:rsidRPr="00F06357">
        <w:rPr>
          <w:rtl/>
        </w:rPr>
        <w:t xml:space="preserve"> بود.</w:t>
      </w:r>
    </w:p>
  </w:footnote>
  <w:footnote w:id="13">
    <w:p w14:paraId="7E148A08" w14:textId="7C6765CF" w:rsidR="00555D10" w:rsidRPr="00555D10" w:rsidRDefault="00555D10" w:rsidP="00555D10">
      <w:pPr>
        <w:pStyle w:val="FootnoteText"/>
      </w:pPr>
      <w:r w:rsidRPr="00555D10">
        <w:footnoteRef/>
      </w:r>
      <w:r w:rsidRPr="00555D10">
        <w:rPr>
          <w:rtl/>
        </w:rPr>
        <w:t xml:space="preserve"> </w:t>
      </w:r>
      <w:hyperlink r:id="rId10" w:history="1">
        <w:r w:rsidRPr="00555D10">
          <w:rPr>
            <w:rStyle w:val="Hyperlink"/>
            <w:rtl/>
          </w:rPr>
          <w:t>العروة الوثق</w:t>
        </w:r>
        <w:r w:rsidRPr="00555D10">
          <w:rPr>
            <w:rStyle w:val="Hyperlink"/>
            <w:rFonts w:hint="cs"/>
            <w:rtl/>
          </w:rPr>
          <w:t>ی</w:t>
        </w:r>
        <w:r w:rsidRPr="00555D10">
          <w:rPr>
            <w:rStyle w:val="Hyperlink"/>
            <w:rFonts w:hint="eastAsia"/>
            <w:rtl/>
          </w:rPr>
          <w:t>،</w:t>
        </w:r>
        <w:r w:rsidRPr="00555D10">
          <w:rPr>
            <w:rStyle w:val="Hyperlink"/>
            <w:rtl/>
          </w:rPr>
          <w:t xml:space="preserve"> الس</w:t>
        </w:r>
        <w:r w:rsidRPr="00555D10">
          <w:rPr>
            <w:rStyle w:val="Hyperlink"/>
            <w:rFonts w:hint="cs"/>
            <w:rtl/>
          </w:rPr>
          <w:t>ی</w:t>
        </w:r>
        <w:r w:rsidRPr="00555D10">
          <w:rPr>
            <w:rStyle w:val="Hyperlink"/>
            <w:rFonts w:hint="eastAsia"/>
            <w:rtl/>
          </w:rPr>
          <w:t>د</w:t>
        </w:r>
        <w:r w:rsidRPr="00555D10">
          <w:rPr>
            <w:rStyle w:val="Hyperlink"/>
            <w:rtl/>
          </w:rPr>
          <w:t xml:space="preserve"> محمد کاظم الطباطبائ</w:t>
        </w:r>
        <w:r w:rsidRPr="00555D10">
          <w:rPr>
            <w:rStyle w:val="Hyperlink"/>
            <w:rFonts w:hint="cs"/>
            <w:rtl/>
          </w:rPr>
          <w:t>ی</w:t>
        </w:r>
        <w:r w:rsidRPr="00555D10">
          <w:rPr>
            <w:rStyle w:val="Hyperlink"/>
            <w:rtl/>
          </w:rPr>
          <w:t xml:space="preserve"> ال</w:t>
        </w:r>
        <w:r w:rsidRPr="00555D10">
          <w:rPr>
            <w:rStyle w:val="Hyperlink"/>
            <w:rFonts w:hint="cs"/>
            <w:rtl/>
          </w:rPr>
          <w:t>ی</w:t>
        </w:r>
        <w:r w:rsidRPr="00555D10">
          <w:rPr>
            <w:rStyle w:val="Hyperlink"/>
            <w:rFonts w:hint="eastAsia"/>
            <w:rtl/>
          </w:rPr>
          <w:t>زد</w:t>
        </w:r>
        <w:r w:rsidRPr="00555D10">
          <w:rPr>
            <w:rStyle w:val="Hyperlink"/>
            <w:rFonts w:hint="cs"/>
            <w:rtl/>
          </w:rPr>
          <w:t>ی</w:t>
        </w:r>
        <w:r w:rsidRPr="00555D10">
          <w:rPr>
            <w:rStyle w:val="Hyperlink"/>
            <w:rFonts w:hint="eastAsia"/>
            <w:rtl/>
          </w:rPr>
          <w:t>،</w:t>
        </w:r>
        <w:r w:rsidRPr="00555D10">
          <w:rPr>
            <w:rStyle w:val="Hyperlink"/>
            <w:rtl/>
          </w:rPr>
          <w:t xml:space="preserve"> ج1، ص650.</w:t>
        </w:r>
      </w:hyperlink>
    </w:p>
  </w:footnote>
  <w:footnote w:id="14">
    <w:p w14:paraId="55F49E64" w14:textId="230DD941" w:rsidR="00594812" w:rsidRPr="00594812" w:rsidRDefault="00594812" w:rsidP="00594812">
      <w:pPr>
        <w:pStyle w:val="FootnoteText"/>
      </w:pPr>
      <w:r w:rsidRPr="00594812">
        <w:footnoteRef/>
      </w:r>
      <w:r w:rsidRPr="00594812">
        <w:rPr>
          <w:rtl/>
        </w:rPr>
        <w:t xml:space="preserve"> </w:t>
      </w:r>
      <w:hyperlink r:id="rId11" w:history="1">
        <w:r w:rsidRPr="00594812">
          <w:rPr>
            <w:rStyle w:val="Hyperlink"/>
            <w:rFonts w:hint="eastAsia"/>
            <w:rtl/>
          </w:rPr>
          <w:t>الکاف</w:t>
        </w:r>
        <w:r w:rsidRPr="00594812">
          <w:rPr>
            <w:rStyle w:val="Hyperlink"/>
            <w:rFonts w:hint="cs"/>
            <w:rtl/>
          </w:rPr>
          <w:t>ی</w:t>
        </w:r>
        <w:r w:rsidRPr="00594812">
          <w:rPr>
            <w:rStyle w:val="Hyperlink"/>
            <w:rFonts w:hint="eastAsia"/>
            <w:rtl/>
          </w:rPr>
          <w:t>،</w:t>
        </w:r>
        <w:r w:rsidRPr="00594812">
          <w:rPr>
            <w:rStyle w:val="Hyperlink"/>
            <w:rtl/>
          </w:rPr>
          <w:t xml:space="preserve"> محمد بن </w:t>
        </w:r>
        <w:r w:rsidRPr="00594812">
          <w:rPr>
            <w:rStyle w:val="Hyperlink"/>
            <w:rFonts w:hint="cs"/>
            <w:rtl/>
          </w:rPr>
          <w:t>ی</w:t>
        </w:r>
        <w:r w:rsidRPr="00594812">
          <w:rPr>
            <w:rStyle w:val="Hyperlink"/>
            <w:rFonts w:hint="eastAsia"/>
            <w:rtl/>
          </w:rPr>
          <w:t>عقوب</w:t>
        </w:r>
        <w:r w:rsidRPr="00594812">
          <w:rPr>
            <w:rStyle w:val="Hyperlink"/>
            <w:rtl/>
          </w:rPr>
          <w:t xml:space="preserve"> کل</w:t>
        </w:r>
        <w:r w:rsidRPr="00594812">
          <w:rPr>
            <w:rStyle w:val="Hyperlink"/>
            <w:rFonts w:hint="cs"/>
            <w:rtl/>
          </w:rPr>
          <w:t>ی</w:t>
        </w:r>
        <w:r w:rsidRPr="00594812">
          <w:rPr>
            <w:rStyle w:val="Hyperlink"/>
            <w:rFonts w:hint="eastAsia"/>
            <w:rtl/>
          </w:rPr>
          <w:t>ن</w:t>
        </w:r>
        <w:r w:rsidRPr="00594812">
          <w:rPr>
            <w:rStyle w:val="Hyperlink"/>
            <w:rFonts w:hint="cs"/>
            <w:rtl/>
          </w:rPr>
          <w:t>ی</w:t>
        </w:r>
        <w:r w:rsidRPr="00594812">
          <w:rPr>
            <w:rStyle w:val="Hyperlink"/>
            <w:rFonts w:hint="eastAsia"/>
            <w:rtl/>
          </w:rPr>
          <w:t>،</w:t>
        </w:r>
        <w:r w:rsidRPr="00594812">
          <w:rPr>
            <w:rStyle w:val="Hyperlink"/>
            <w:rtl/>
          </w:rPr>
          <w:t xml:space="preserve"> ج5، ص535.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2663" w14:textId="6DF525E8"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E548CB">
      <w:rPr>
        <w:rFonts w:hint="cs"/>
        <w:b/>
        <w:bCs/>
        <w:sz w:val="20"/>
        <w:szCs w:val="24"/>
        <w:rtl/>
      </w:rPr>
      <w:t>0</w:t>
    </w:r>
    <w:r w:rsidR="0041384F">
      <w:rPr>
        <w:rFonts w:hint="cs"/>
        <w:b/>
        <w:bCs/>
        <w:sz w:val="20"/>
        <w:szCs w:val="24"/>
        <w:rtl/>
      </w:rPr>
      <w:t>3</w:t>
    </w:r>
    <w:r w:rsidR="0038712C">
      <w:rPr>
        <w:rFonts w:hint="cs"/>
        <w:b/>
        <w:bCs/>
        <w:sz w:val="20"/>
        <w:szCs w:val="24"/>
        <w:rtl/>
      </w:rPr>
      <w:t>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8" w:name="Bokdars"/>
    <w:bookmarkEnd w:id="18"/>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9" w:name="Bokostad"/>
    <w:bookmarkEnd w:id="19"/>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r w:rsidR="0056156B">
      <w:rPr>
        <w:rFonts w:hint="cs"/>
        <w:sz w:val="24"/>
        <w:szCs w:val="24"/>
        <w:rtl/>
      </w:rPr>
      <w:t>1</w:t>
    </w:r>
    <w:r w:rsidR="0038712C">
      <w:rPr>
        <w:rFonts w:hint="cs"/>
        <w:sz w:val="24"/>
        <w:szCs w:val="24"/>
        <w:rtl/>
      </w:rPr>
      <w:t>7</w:t>
    </w:r>
    <w:r w:rsidR="00F71250">
      <w:rPr>
        <w:sz w:val="24"/>
        <w:szCs w:val="24"/>
        <w:rtl/>
      </w:rPr>
      <w:t>/</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1EB7B53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38712C">
      <w:rPr>
        <w:rFonts w:hint="cs"/>
        <w:sz w:val="24"/>
        <w:szCs w:val="24"/>
        <w:rtl/>
      </w:rPr>
      <w:t xml:space="preserve">اشتباه در جهر، جهر در نماز زنان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E71C29"/>
    <w:multiLevelType w:val="hybridMultilevel"/>
    <w:tmpl w:val="E0BC3326"/>
    <w:lvl w:ilvl="0" w:tplc="1C5ECCC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20A31"/>
    <w:multiLevelType w:val="hybridMultilevel"/>
    <w:tmpl w:val="4BCC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0169C"/>
    <w:multiLevelType w:val="hybridMultilevel"/>
    <w:tmpl w:val="10A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00E7D"/>
    <w:multiLevelType w:val="hybridMultilevel"/>
    <w:tmpl w:val="255A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74582"/>
    <w:multiLevelType w:val="hybridMultilevel"/>
    <w:tmpl w:val="FA3EE5D0"/>
    <w:lvl w:ilvl="0" w:tplc="9D28844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C2A13"/>
    <w:multiLevelType w:val="hybridMultilevel"/>
    <w:tmpl w:val="A59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A5CC1"/>
    <w:multiLevelType w:val="hybridMultilevel"/>
    <w:tmpl w:val="8B4C4DE4"/>
    <w:lvl w:ilvl="0" w:tplc="6ECC1C2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D051F"/>
    <w:multiLevelType w:val="hybridMultilevel"/>
    <w:tmpl w:val="2562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D7E23"/>
    <w:multiLevelType w:val="hybridMultilevel"/>
    <w:tmpl w:val="EC786F06"/>
    <w:lvl w:ilvl="0" w:tplc="CC7EA1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328AF"/>
    <w:multiLevelType w:val="hybridMultilevel"/>
    <w:tmpl w:val="FF36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B48E4"/>
    <w:multiLevelType w:val="hybridMultilevel"/>
    <w:tmpl w:val="260E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90382"/>
    <w:multiLevelType w:val="hybridMultilevel"/>
    <w:tmpl w:val="CCCA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26499"/>
    <w:multiLevelType w:val="hybridMultilevel"/>
    <w:tmpl w:val="4A226C8A"/>
    <w:lvl w:ilvl="0" w:tplc="9C88B0B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885AED"/>
    <w:multiLevelType w:val="hybridMultilevel"/>
    <w:tmpl w:val="B388E716"/>
    <w:lvl w:ilvl="0" w:tplc="DF94B9C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B1FC3"/>
    <w:multiLevelType w:val="hybridMultilevel"/>
    <w:tmpl w:val="FAB8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5551B"/>
    <w:multiLevelType w:val="hybridMultilevel"/>
    <w:tmpl w:val="16C25E06"/>
    <w:lvl w:ilvl="0" w:tplc="9C700F60">
      <w:start w:val="2"/>
      <w:numFmt w:val="bullet"/>
      <w:lvlText w:val="-"/>
      <w:lvlJc w:val="left"/>
      <w:pPr>
        <w:ind w:left="1080" w:hanging="360"/>
      </w:pPr>
      <w:rPr>
        <w:rFonts w:asciiTheme="minorHAnsi" w:eastAsiaTheme="minorHAnsi" w:hAnsiTheme="minorHAnsi" w:cs="B Bad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C615A1"/>
    <w:multiLevelType w:val="hybridMultilevel"/>
    <w:tmpl w:val="C9D2266A"/>
    <w:lvl w:ilvl="0" w:tplc="E264D4D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273895">
    <w:abstractNumId w:val="4"/>
  </w:num>
  <w:num w:numId="2" w16cid:durableId="2077316924">
    <w:abstractNumId w:val="3"/>
  </w:num>
  <w:num w:numId="3" w16cid:durableId="1143084812">
    <w:abstractNumId w:val="2"/>
  </w:num>
  <w:num w:numId="4" w16cid:durableId="1833838697">
    <w:abstractNumId w:val="1"/>
  </w:num>
  <w:num w:numId="5" w16cid:durableId="1609505616">
    <w:abstractNumId w:val="0"/>
  </w:num>
  <w:num w:numId="6" w16cid:durableId="1155495010">
    <w:abstractNumId w:val="10"/>
  </w:num>
  <w:num w:numId="7" w16cid:durableId="752430784">
    <w:abstractNumId w:val="6"/>
  </w:num>
  <w:num w:numId="8" w16cid:durableId="1022318436">
    <w:abstractNumId w:val="16"/>
  </w:num>
  <w:num w:numId="9" w16cid:durableId="614142293">
    <w:abstractNumId w:val="8"/>
  </w:num>
  <w:num w:numId="10" w16cid:durableId="525682753">
    <w:abstractNumId w:val="12"/>
  </w:num>
  <w:num w:numId="11" w16cid:durableId="910775252">
    <w:abstractNumId w:val="7"/>
  </w:num>
  <w:num w:numId="12" w16cid:durableId="1846438150">
    <w:abstractNumId w:val="13"/>
  </w:num>
  <w:num w:numId="13" w16cid:durableId="175727635">
    <w:abstractNumId w:val="19"/>
  </w:num>
  <w:num w:numId="14" w16cid:durableId="1850754141">
    <w:abstractNumId w:val="15"/>
  </w:num>
  <w:num w:numId="15" w16cid:durableId="1408114185">
    <w:abstractNumId w:val="20"/>
  </w:num>
  <w:num w:numId="16" w16cid:durableId="956914702">
    <w:abstractNumId w:val="9"/>
  </w:num>
  <w:num w:numId="17" w16cid:durableId="1369528667">
    <w:abstractNumId w:val="14"/>
  </w:num>
  <w:num w:numId="18" w16cid:durableId="1796219384">
    <w:abstractNumId w:val="17"/>
  </w:num>
  <w:num w:numId="19" w16cid:durableId="1608270572">
    <w:abstractNumId w:val="5"/>
  </w:num>
  <w:num w:numId="20" w16cid:durableId="1531531605">
    <w:abstractNumId w:val="18"/>
  </w:num>
  <w:num w:numId="21" w16cid:durableId="1573126810">
    <w:abstractNumId w:val="21"/>
  </w:num>
  <w:num w:numId="22" w16cid:durableId="115017405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126"/>
    <w:rsid w:val="00000F4E"/>
    <w:rsid w:val="00000F8E"/>
    <w:rsid w:val="000011EF"/>
    <w:rsid w:val="00001E65"/>
    <w:rsid w:val="000051A2"/>
    <w:rsid w:val="000053C7"/>
    <w:rsid w:val="000054EB"/>
    <w:rsid w:val="00005D24"/>
    <w:rsid w:val="00006A1D"/>
    <w:rsid w:val="000072A3"/>
    <w:rsid w:val="0001113E"/>
    <w:rsid w:val="00013828"/>
    <w:rsid w:val="0001547C"/>
    <w:rsid w:val="00015B9E"/>
    <w:rsid w:val="00020239"/>
    <w:rsid w:val="00021803"/>
    <w:rsid w:val="0002186B"/>
    <w:rsid w:val="00022CAD"/>
    <w:rsid w:val="00025777"/>
    <w:rsid w:val="00025B70"/>
    <w:rsid w:val="00027085"/>
    <w:rsid w:val="0002717A"/>
    <w:rsid w:val="000277F0"/>
    <w:rsid w:val="00031CA9"/>
    <w:rsid w:val="000353D7"/>
    <w:rsid w:val="00036897"/>
    <w:rsid w:val="00041044"/>
    <w:rsid w:val="00045578"/>
    <w:rsid w:val="00047A16"/>
    <w:rsid w:val="000504F6"/>
    <w:rsid w:val="00055496"/>
    <w:rsid w:val="00055769"/>
    <w:rsid w:val="00055A6A"/>
    <w:rsid w:val="000563C1"/>
    <w:rsid w:val="000606B3"/>
    <w:rsid w:val="00062D1D"/>
    <w:rsid w:val="00064063"/>
    <w:rsid w:val="00064B90"/>
    <w:rsid w:val="00064FA5"/>
    <w:rsid w:val="00066F56"/>
    <w:rsid w:val="00070385"/>
    <w:rsid w:val="00070A5F"/>
    <w:rsid w:val="00072025"/>
    <w:rsid w:val="00073BB3"/>
    <w:rsid w:val="00075FD3"/>
    <w:rsid w:val="00080A41"/>
    <w:rsid w:val="0008299B"/>
    <w:rsid w:val="0008608E"/>
    <w:rsid w:val="000913AA"/>
    <w:rsid w:val="00094847"/>
    <w:rsid w:val="000950BF"/>
    <w:rsid w:val="00096C63"/>
    <w:rsid w:val="000A74F8"/>
    <w:rsid w:val="000B0089"/>
    <w:rsid w:val="000B4634"/>
    <w:rsid w:val="000B5DB5"/>
    <w:rsid w:val="000B5FE4"/>
    <w:rsid w:val="000C0563"/>
    <w:rsid w:val="000C3394"/>
    <w:rsid w:val="000C3947"/>
    <w:rsid w:val="000C4E1C"/>
    <w:rsid w:val="000C5100"/>
    <w:rsid w:val="000C5869"/>
    <w:rsid w:val="000D0118"/>
    <w:rsid w:val="000D0EED"/>
    <w:rsid w:val="000D237C"/>
    <w:rsid w:val="000D2A37"/>
    <w:rsid w:val="000D30E9"/>
    <w:rsid w:val="000D6818"/>
    <w:rsid w:val="000D783B"/>
    <w:rsid w:val="000D78F8"/>
    <w:rsid w:val="000D7F02"/>
    <w:rsid w:val="000E335E"/>
    <w:rsid w:val="000E4B56"/>
    <w:rsid w:val="000F01F6"/>
    <w:rsid w:val="000F16CF"/>
    <w:rsid w:val="000F37CB"/>
    <w:rsid w:val="000F49B0"/>
    <w:rsid w:val="000F5BAC"/>
    <w:rsid w:val="000F5CB1"/>
    <w:rsid w:val="000F7487"/>
    <w:rsid w:val="000F75C5"/>
    <w:rsid w:val="00102585"/>
    <w:rsid w:val="0010266C"/>
    <w:rsid w:val="00104826"/>
    <w:rsid w:val="00106413"/>
    <w:rsid w:val="0010731B"/>
    <w:rsid w:val="001140CE"/>
    <w:rsid w:val="00114AB7"/>
    <w:rsid w:val="00116B2B"/>
    <w:rsid w:val="00122A09"/>
    <w:rsid w:val="001238AC"/>
    <w:rsid w:val="00124E3D"/>
    <w:rsid w:val="0012570F"/>
    <w:rsid w:val="00127511"/>
    <w:rsid w:val="00127E95"/>
    <w:rsid w:val="00130659"/>
    <w:rsid w:val="001315DB"/>
    <w:rsid w:val="00132A90"/>
    <w:rsid w:val="001347C7"/>
    <w:rsid w:val="001356B0"/>
    <w:rsid w:val="00140B10"/>
    <w:rsid w:val="00141394"/>
    <w:rsid w:val="00141CE3"/>
    <w:rsid w:val="00142F38"/>
    <w:rsid w:val="001433BA"/>
    <w:rsid w:val="00143B57"/>
    <w:rsid w:val="00144F8E"/>
    <w:rsid w:val="001455CD"/>
    <w:rsid w:val="00146022"/>
    <w:rsid w:val="00146536"/>
    <w:rsid w:val="00146F7D"/>
    <w:rsid w:val="00150F08"/>
    <w:rsid w:val="0015115F"/>
    <w:rsid w:val="001516EF"/>
    <w:rsid w:val="00151937"/>
    <w:rsid w:val="00151B05"/>
    <w:rsid w:val="001617F9"/>
    <w:rsid w:val="00164CD1"/>
    <w:rsid w:val="00165FE8"/>
    <w:rsid w:val="001679A7"/>
    <w:rsid w:val="0017425C"/>
    <w:rsid w:val="00175987"/>
    <w:rsid w:val="00175CF3"/>
    <w:rsid w:val="00181844"/>
    <w:rsid w:val="00182C84"/>
    <w:rsid w:val="001837E9"/>
    <w:rsid w:val="00187DFA"/>
    <w:rsid w:val="001911AF"/>
    <w:rsid w:val="001912FD"/>
    <w:rsid w:val="00197EEB"/>
    <w:rsid w:val="001A1BC1"/>
    <w:rsid w:val="001A1E64"/>
    <w:rsid w:val="001A1EA5"/>
    <w:rsid w:val="001A2200"/>
    <w:rsid w:val="001A2574"/>
    <w:rsid w:val="001A27D7"/>
    <w:rsid w:val="001A294E"/>
    <w:rsid w:val="001A3796"/>
    <w:rsid w:val="001A4ED8"/>
    <w:rsid w:val="001B2488"/>
    <w:rsid w:val="001B6799"/>
    <w:rsid w:val="001C1362"/>
    <w:rsid w:val="001C2060"/>
    <w:rsid w:val="001C4784"/>
    <w:rsid w:val="001C5C37"/>
    <w:rsid w:val="001D267C"/>
    <w:rsid w:val="001D2E9A"/>
    <w:rsid w:val="001D5517"/>
    <w:rsid w:val="001D597F"/>
    <w:rsid w:val="001E3FD4"/>
    <w:rsid w:val="001F022C"/>
    <w:rsid w:val="001F1C07"/>
    <w:rsid w:val="002005DB"/>
    <w:rsid w:val="002009D0"/>
    <w:rsid w:val="002009E2"/>
    <w:rsid w:val="0020241A"/>
    <w:rsid w:val="002031CC"/>
    <w:rsid w:val="00203821"/>
    <w:rsid w:val="00210A50"/>
    <w:rsid w:val="0021116A"/>
    <w:rsid w:val="00211632"/>
    <w:rsid w:val="002118F1"/>
    <w:rsid w:val="0021630D"/>
    <w:rsid w:val="00217C47"/>
    <w:rsid w:val="00220263"/>
    <w:rsid w:val="0022178B"/>
    <w:rsid w:val="00224315"/>
    <w:rsid w:val="0022759F"/>
    <w:rsid w:val="002310C4"/>
    <w:rsid w:val="00232956"/>
    <w:rsid w:val="00232FD2"/>
    <w:rsid w:val="0023488F"/>
    <w:rsid w:val="002367E9"/>
    <w:rsid w:val="00240042"/>
    <w:rsid w:val="0024121B"/>
    <w:rsid w:val="00244F46"/>
    <w:rsid w:val="00247D2F"/>
    <w:rsid w:val="0025148D"/>
    <w:rsid w:val="00252981"/>
    <w:rsid w:val="0025624F"/>
    <w:rsid w:val="00256560"/>
    <w:rsid w:val="00256FF7"/>
    <w:rsid w:val="00261FDB"/>
    <w:rsid w:val="002638C3"/>
    <w:rsid w:val="002646DE"/>
    <w:rsid w:val="00264709"/>
    <w:rsid w:val="00265C8E"/>
    <w:rsid w:val="00275488"/>
    <w:rsid w:val="0027605E"/>
    <w:rsid w:val="00276CAC"/>
    <w:rsid w:val="00276D37"/>
    <w:rsid w:val="00277A3F"/>
    <w:rsid w:val="00280195"/>
    <w:rsid w:val="002805EB"/>
    <w:rsid w:val="002806E3"/>
    <w:rsid w:val="00281E00"/>
    <w:rsid w:val="00283625"/>
    <w:rsid w:val="002840CF"/>
    <w:rsid w:val="002879A5"/>
    <w:rsid w:val="002906B1"/>
    <w:rsid w:val="0029146E"/>
    <w:rsid w:val="00291A68"/>
    <w:rsid w:val="00292EF6"/>
    <w:rsid w:val="002935E8"/>
    <w:rsid w:val="0029418D"/>
    <w:rsid w:val="00294A52"/>
    <w:rsid w:val="00295F2B"/>
    <w:rsid w:val="002971D3"/>
    <w:rsid w:val="002A2EA3"/>
    <w:rsid w:val="002A425A"/>
    <w:rsid w:val="002A5E7E"/>
    <w:rsid w:val="002A6195"/>
    <w:rsid w:val="002B575F"/>
    <w:rsid w:val="002B729B"/>
    <w:rsid w:val="002C041B"/>
    <w:rsid w:val="002C23B5"/>
    <w:rsid w:val="002C2E8C"/>
    <w:rsid w:val="002C53A2"/>
    <w:rsid w:val="002C6119"/>
    <w:rsid w:val="002C79CB"/>
    <w:rsid w:val="002D0040"/>
    <w:rsid w:val="002D2FA8"/>
    <w:rsid w:val="002D5581"/>
    <w:rsid w:val="002E0E2A"/>
    <w:rsid w:val="002E220F"/>
    <w:rsid w:val="002E27BA"/>
    <w:rsid w:val="002E3DCA"/>
    <w:rsid w:val="002E589B"/>
    <w:rsid w:val="002E71A7"/>
    <w:rsid w:val="002F2A0D"/>
    <w:rsid w:val="002F41CF"/>
    <w:rsid w:val="002F63A1"/>
    <w:rsid w:val="00302668"/>
    <w:rsid w:val="00302F4D"/>
    <w:rsid w:val="003035A7"/>
    <w:rsid w:val="003057D6"/>
    <w:rsid w:val="00307311"/>
    <w:rsid w:val="003112CB"/>
    <w:rsid w:val="0031229C"/>
    <w:rsid w:val="00314203"/>
    <w:rsid w:val="003164AB"/>
    <w:rsid w:val="00316E37"/>
    <w:rsid w:val="0031785B"/>
    <w:rsid w:val="0032100F"/>
    <w:rsid w:val="00326956"/>
    <w:rsid w:val="00330599"/>
    <w:rsid w:val="0033402C"/>
    <w:rsid w:val="003352DA"/>
    <w:rsid w:val="00335E30"/>
    <w:rsid w:val="00336882"/>
    <w:rsid w:val="00340521"/>
    <w:rsid w:val="00345C73"/>
    <w:rsid w:val="00353F7D"/>
    <w:rsid w:val="00354A99"/>
    <w:rsid w:val="00360311"/>
    <w:rsid w:val="00361751"/>
    <w:rsid w:val="00361836"/>
    <w:rsid w:val="00361922"/>
    <w:rsid w:val="00365AEB"/>
    <w:rsid w:val="00372D4C"/>
    <w:rsid w:val="00372F3F"/>
    <w:rsid w:val="00373020"/>
    <w:rsid w:val="0037339B"/>
    <w:rsid w:val="003752FD"/>
    <w:rsid w:val="00377ED4"/>
    <w:rsid w:val="00380E0D"/>
    <w:rsid w:val="00380FF7"/>
    <w:rsid w:val="00384132"/>
    <w:rsid w:val="00386C11"/>
    <w:rsid w:val="0038712C"/>
    <w:rsid w:val="0038726C"/>
    <w:rsid w:val="00392DEE"/>
    <w:rsid w:val="00397466"/>
    <w:rsid w:val="003A17D9"/>
    <w:rsid w:val="003A2009"/>
    <w:rsid w:val="003A6148"/>
    <w:rsid w:val="003B1FED"/>
    <w:rsid w:val="003B626E"/>
    <w:rsid w:val="003C12D3"/>
    <w:rsid w:val="003C33F6"/>
    <w:rsid w:val="003C3C2A"/>
    <w:rsid w:val="003C3D2E"/>
    <w:rsid w:val="003C43A5"/>
    <w:rsid w:val="003C4AB0"/>
    <w:rsid w:val="003C6470"/>
    <w:rsid w:val="003D092B"/>
    <w:rsid w:val="003D2A10"/>
    <w:rsid w:val="003D6CC1"/>
    <w:rsid w:val="003D7CDB"/>
    <w:rsid w:val="003E0B06"/>
    <w:rsid w:val="003E1C5C"/>
    <w:rsid w:val="003E432F"/>
    <w:rsid w:val="003E6650"/>
    <w:rsid w:val="003E6B80"/>
    <w:rsid w:val="003F210F"/>
    <w:rsid w:val="003F5B46"/>
    <w:rsid w:val="003F7024"/>
    <w:rsid w:val="00401363"/>
    <w:rsid w:val="004021FA"/>
    <w:rsid w:val="00402E47"/>
    <w:rsid w:val="00404A83"/>
    <w:rsid w:val="00405178"/>
    <w:rsid w:val="00407864"/>
    <w:rsid w:val="0041384F"/>
    <w:rsid w:val="00425015"/>
    <w:rsid w:val="00425186"/>
    <w:rsid w:val="00425429"/>
    <w:rsid w:val="00426515"/>
    <w:rsid w:val="004303CB"/>
    <w:rsid w:val="00430994"/>
    <w:rsid w:val="00432412"/>
    <w:rsid w:val="004345BE"/>
    <w:rsid w:val="004412C2"/>
    <w:rsid w:val="00441B6D"/>
    <w:rsid w:val="00443DE5"/>
    <w:rsid w:val="00450C98"/>
    <w:rsid w:val="00450FFF"/>
    <w:rsid w:val="004515C2"/>
    <w:rsid w:val="00451AAC"/>
    <w:rsid w:val="004556EF"/>
    <w:rsid w:val="004559A1"/>
    <w:rsid w:val="00455B1E"/>
    <w:rsid w:val="00457871"/>
    <w:rsid w:val="00457B3E"/>
    <w:rsid w:val="00461366"/>
    <w:rsid w:val="00462B07"/>
    <w:rsid w:val="00462D6E"/>
    <w:rsid w:val="00463E6B"/>
    <w:rsid w:val="00465BD2"/>
    <w:rsid w:val="004715C8"/>
    <w:rsid w:val="004721DF"/>
    <w:rsid w:val="00477695"/>
    <w:rsid w:val="00477FA9"/>
    <w:rsid w:val="00481C31"/>
    <w:rsid w:val="00482D05"/>
    <w:rsid w:val="00482FC1"/>
    <w:rsid w:val="00483027"/>
    <w:rsid w:val="0048423A"/>
    <w:rsid w:val="00484D87"/>
    <w:rsid w:val="00485445"/>
    <w:rsid w:val="00485F0C"/>
    <w:rsid w:val="00486DC9"/>
    <w:rsid w:val="00487185"/>
    <w:rsid w:val="004871AA"/>
    <w:rsid w:val="004915C1"/>
    <w:rsid w:val="004918D7"/>
    <w:rsid w:val="00492637"/>
    <w:rsid w:val="004926E1"/>
    <w:rsid w:val="004A191C"/>
    <w:rsid w:val="004A1E16"/>
    <w:rsid w:val="004A2D4B"/>
    <w:rsid w:val="004A2FEA"/>
    <w:rsid w:val="004A7257"/>
    <w:rsid w:val="004B01B5"/>
    <w:rsid w:val="004B3F73"/>
    <w:rsid w:val="004B497E"/>
    <w:rsid w:val="004C071F"/>
    <w:rsid w:val="004C54AD"/>
    <w:rsid w:val="004D0441"/>
    <w:rsid w:val="004D2531"/>
    <w:rsid w:val="004D2DD7"/>
    <w:rsid w:val="004D43B6"/>
    <w:rsid w:val="004D5165"/>
    <w:rsid w:val="004D75C5"/>
    <w:rsid w:val="004E2186"/>
    <w:rsid w:val="004E66FB"/>
    <w:rsid w:val="004E687E"/>
    <w:rsid w:val="004E752C"/>
    <w:rsid w:val="004F0DB1"/>
    <w:rsid w:val="004F470A"/>
    <w:rsid w:val="004F4C59"/>
    <w:rsid w:val="00500C8F"/>
    <w:rsid w:val="00501909"/>
    <w:rsid w:val="00503446"/>
    <w:rsid w:val="00506885"/>
    <w:rsid w:val="00507BBB"/>
    <w:rsid w:val="005128DF"/>
    <w:rsid w:val="005149D5"/>
    <w:rsid w:val="0051592A"/>
    <w:rsid w:val="00516CC9"/>
    <w:rsid w:val="00520495"/>
    <w:rsid w:val="005206FE"/>
    <w:rsid w:val="005257ED"/>
    <w:rsid w:val="005306F8"/>
    <w:rsid w:val="00530B8E"/>
    <w:rsid w:val="0054023D"/>
    <w:rsid w:val="00540BEA"/>
    <w:rsid w:val="00541ED6"/>
    <w:rsid w:val="005426BF"/>
    <w:rsid w:val="00545934"/>
    <w:rsid w:val="0054745B"/>
    <w:rsid w:val="0055000B"/>
    <w:rsid w:val="00552D79"/>
    <w:rsid w:val="0055483F"/>
    <w:rsid w:val="00555CCD"/>
    <w:rsid w:val="00555D10"/>
    <w:rsid w:val="0056156B"/>
    <w:rsid w:val="00561674"/>
    <w:rsid w:val="0056213C"/>
    <w:rsid w:val="005672B3"/>
    <w:rsid w:val="00572AA2"/>
    <w:rsid w:val="00573012"/>
    <w:rsid w:val="005748BA"/>
    <w:rsid w:val="00576136"/>
    <w:rsid w:val="00580C24"/>
    <w:rsid w:val="00582997"/>
    <w:rsid w:val="005831E7"/>
    <w:rsid w:val="00585BC0"/>
    <w:rsid w:val="00587B05"/>
    <w:rsid w:val="0059192D"/>
    <w:rsid w:val="00593F64"/>
    <w:rsid w:val="00594812"/>
    <w:rsid w:val="005960C0"/>
    <w:rsid w:val="005968EF"/>
    <w:rsid w:val="00596C1E"/>
    <w:rsid w:val="005A058F"/>
    <w:rsid w:val="005A2E26"/>
    <w:rsid w:val="005A79A1"/>
    <w:rsid w:val="005B1F65"/>
    <w:rsid w:val="005B289E"/>
    <w:rsid w:val="005B7BCA"/>
    <w:rsid w:val="005C075A"/>
    <w:rsid w:val="005C0DAE"/>
    <w:rsid w:val="005C188E"/>
    <w:rsid w:val="005C21C8"/>
    <w:rsid w:val="005C2241"/>
    <w:rsid w:val="005C34D0"/>
    <w:rsid w:val="005C71F8"/>
    <w:rsid w:val="005D0885"/>
    <w:rsid w:val="005D1515"/>
    <w:rsid w:val="005D2349"/>
    <w:rsid w:val="005D2DE6"/>
    <w:rsid w:val="005D5A2B"/>
    <w:rsid w:val="005D6458"/>
    <w:rsid w:val="005E0499"/>
    <w:rsid w:val="005E0FA9"/>
    <w:rsid w:val="005E1B60"/>
    <w:rsid w:val="005E2160"/>
    <w:rsid w:val="005E5507"/>
    <w:rsid w:val="005E607B"/>
    <w:rsid w:val="005F0A8D"/>
    <w:rsid w:val="005F27C0"/>
    <w:rsid w:val="00601229"/>
    <w:rsid w:val="00603B67"/>
    <w:rsid w:val="00604745"/>
    <w:rsid w:val="006109E4"/>
    <w:rsid w:val="006121A9"/>
    <w:rsid w:val="006157E9"/>
    <w:rsid w:val="006162A2"/>
    <w:rsid w:val="006173A7"/>
    <w:rsid w:val="006211C1"/>
    <w:rsid w:val="006240DA"/>
    <w:rsid w:val="0063256E"/>
    <w:rsid w:val="00633F04"/>
    <w:rsid w:val="00635219"/>
    <w:rsid w:val="00635658"/>
    <w:rsid w:val="00635EC0"/>
    <w:rsid w:val="00640B58"/>
    <w:rsid w:val="00643B73"/>
    <w:rsid w:val="00647AAA"/>
    <w:rsid w:val="006505AE"/>
    <w:rsid w:val="00651B02"/>
    <w:rsid w:val="00651B19"/>
    <w:rsid w:val="00652483"/>
    <w:rsid w:val="0065319F"/>
    <w:rsid w:val="00660A29"/>
    <w:rsid w:val="00661216"/>
    <w:rsid w:val="00666DE1"/>
    <w:rsid w:val="00667247"/>
    <w:rsid w:val="0067079C"/>
    <w:rsid w:val="00670938"/>
    <w:rsid w:val="006712EB"/>
    <w:rsid w:val="00672289"/>
    <w:rsid w:val="00676C89"/>
    <w:rsid w:val="00683F8C"/>
    <w:rsid w:val="00685634"/>
    <w:rsid w:val="00690108"/>
    <w:rsid w:val="00693821"/>
    <w:rsid w:val="006943CF"/>
    <w:rsid w:val="00695519"/>
    <w:rsid w:val="00695891"/>
    <w:rsid w:val="006A1685"/>
    <w:rsid w:val="006A4134"/>
    <w:rsid w:val="006A4F2A"/>
    <w:rsid w:val="006A5DDA"/>
    <w:rsid w:val="006A6701"/>
    <w:rsid w:val="006B2065"/>
    <w:rsid w:val="006B21F4"/>
    <w:rsid w:val="006B3753"/>
    <w:rsid w:val="006B409A"/>
    <w:rsid w:val="006B7AD6"/>
    <w:rsid w:val="006C18CA"/>
    <w:rsid w:val="006C50FD"/>
    <w:rsid w:val="006D04F6"/>
    <w:rsid w:val="006D1DD4"/>
    <w:rsid w:val="006D3D4B"/>
    <w:rsid w:val="006D4014"/>
    <w:rsid w:val="006D44C1"/>
    <w:rsid w:val="006E20E1"/>
    <w:rsid w:val="006E308E"/>
    <w:rsid w:val="006E5651"/>
    <w:rsid w:val="006E5B85"/>
    <w:rsid w:val="006F026A"/>
    <w:rsid w:val="006F46D6"/>
    <w:rsid w:val="007009E4"/>
    <w:rsid w:val="007011F4"/>
    <w:rsid w:val="007014E6"/>
    <w:rsid w:val="0070265B"/>
    <w:rsid w:val="00704813"/>
    <w:rsid w:val="00706A14"/>
    <w:rsid w:val="00707C7D"/>
    <w:rsid w:val="0071371E"/>
    <w:rsid w:val="0071460F"/>
    <w:rsid w:val="00717B50"/>
    <w:rsid w:val="0072290D"/>
    <w:rsid w:val="00723D6D"/>
    <w:rsid w:val="00724537"/>
    <w:rsid w:val="00725A7E"/>
    <w:rsid w:val="007264AC"/>
    <w:rsid w:val="00727E4A"/>
    <w:rsid w:val="00731724"/>
    <w:rsid w:val="0073474B"/>
    <w:rsid w:val="00735103"/>
    <w:rsid w:val="00735511"/>
    <w:rsid w:val="00737208"/>
    <w:rsid w:val="007420C1"/>
    <w:rsid w:val="007422B0"/>
    <w:rsid w:val="00744DE6"/>
    <w:rsid w:val="00747517"/>
    <w:rsid w:val="007518E2"/>
    <w:rsid w:val="007531B2"/>
    <w:rsid w:val="00754A66"/>
    <w:rsid w:val="00762452"/>
    <w:rsid w:val="007639E0"/>
    <w:rsid w:val="00765BCC"/>
    <w:rsid w:val="007663C8"/>
    <w:rsid w:val="00771B1B"/>
    <w:rsid w:val="00775507"/>
    <w:rsid w:val="00775804"/>
    <w:rsid w:val="00780640"/>
    <w:rsid w:val="007820D1"/>
    <w:rsid w:val="00783473"/>
    <w:rsid w:val="0078594B"/>
    <w:rsid w:val="00793A7E"/>
    <w:rsid w:val="00795B31"/>
    <w:rsid w:val="00795E02"/>
    <w:rsid w:val="00796010"/>
    <w:rsid w:val="007979D0"/>
    <w:rsid w:val="007A3E50"/>
    <w:rsid w:val="007A4E18"/>
    <w:rsid w:val="007A7B8C"/>
    <w:rsid w:val="007B2350"/>
    <w:rsid w:val="007B29CA"/>
    <w:rsid w:val="007B6C27"/>
    <w:rsid w:val="007C3E9E"/>
    <w:rsid w:val="007C6796"/>
    <w:rsid w:val="007C6D9E"/>
    <w:rsid w:val="007D0DFD"/>
    <w:rsid w:val="007D1C43"/>
    <w:rsid w:val="007D1E71"/>
    <w:rsid w:val="007D216D"/>
    <w:rsid w:val="007D5EAF"/>
    <w:rsid w:val="007D6C53"/>
    <w:rsid w:val="007D6FA9"/>
    <w:rsid w:val="007E14EC"/>
    <w:rsid w:val="007E1564"/>
    <w:rsid w:val="007E1E87"/>
    <w:rsid w:val="007E5B3F"/>
    <w:rsid w:val="007E72D8"/>
    <w:rsid w:val="007F2257"/>
    <w:rsid w:val="007F2AB5"/>
    <w:rsid w:val="00800356"/>
    <w:rsid w:val="0080091D"/>
    <w:rsid w:val="00800D52"/>
    <w:rsid w:val="0080307E"/>
    <w:rsid w:val="00804108"/>
    <w:rsid w:val="00804B06"/>
    <w:rsid w:val="00804FC4"/>
    <w:rsid w:val="00810B40"/>
    <w:rsid w:val="00816367"/>
    <w:rsid w:val="00816A0B"/>
    <w:rsid w:val="0081780A"/>
    <w:rsid w:val="008205FF"/>
    <w:rsid w:val="00820D3E"/>
    <w:rsid w:val="00820E3F"/>
    <w:rsid w:val="00824B22"/>
    <w:rsid w:val="0082737A"/>
    <w:rsid w:val="00830C53"/>
    <w:rsid w:val="00836113"/>
    <w:rsid w:val="00837FAA"/>
    <w:rsid w:val="00840002"/>
    <w:rsid w:val="00841F77"/>
    <w:rsid w:val="00844AB5"/>
    <w:rsid w:val="008463ED"/>
    <w:rsid w:val="0084641A"/>
    <w:rsid w:val="008505EF"/>
    <w:rsid w:val="0085276D"/>
    <w:rsid w:val="00860745"/>
    <w:rsid w:val="00860FFC"/>
    <w:rsid w:val="00863390"/>
    <w:rsid w:val="0086385C"/>
    <w:rsid w:val="00866985"/>
    <w:rsid w:val="00871916"/>
    <w:rsid w:val="0087368C"/>
    <w:rsid w:val="0088160B"/>
    <w:rsid w:val="00885307"/>
    <w:rsid w:val="008866BF"/>
    <w:rsid w:val="00892BF7"/>
    <w:rsid w:val="00893AC3"/>
    <w:rsid w:val="0089506B"/>
    <w:rsid w:val="008956DD"/>
    <w:rsid w:val="0089794B"/>
    <w:rsid w:val="008A388E"/>
    <w:rsid w:val="008A510E"/>
    <w:rsid w:val="008A522A"/>
    <w:rsid w:val="008A7DAB"/>
    <w:rsid w:val="008B1FB5"/>
    <w:rsid w:val="008B4464"/>
    <w:rsid w:val="008B4D15"/>
    <w:rsid w:val="008B750B"/>
    <w:rsid w:val="008C3162"/>
    <w:rsid w:val="008C6115"/>
    <w:rsid w:val="008C6506"/>
    <w:rsid w:val="008D019D"/>
    <w:rsid w:val="008D1F14"/>
    <w:rsid w:val="008D4ABC"/>
    <w:rsid w:val="008D6DDC"/>
    <w:rsid w:val="008E23B8"/>
    <w:rsid w:val="008E3924"/>
    <w:rsid w:val="008E426D"/>
    <w:rsid w:val="008E4A10"/>
    <w:rsid w:val="008E6596"/>
    <w:rsid w:val="008E7A0D"/>
    <w:rsid w:val="008F13F7"/>
    <w:rsid w:val="008F5B4D"/>
    <w:rsid w:val="0090717E"/>
    <w:rsid w:val="00907425"/>
    <w:rsid w:val="009227E2"/>
    <w:rsid w:val="00923C34"/>
    <w:rsid w:val="00923FEA"/>
    <w:rsid w:val="00924152"/>
    <w:rsid w:val="0092467C"/>
    <w:rsid w:val="0092513D"/>
    <w:rsid w:val="00926380"/>
    <w:rsid w:val="00927A9F"/>
    <w:rsid w:val="009335CC"/>
    <w:rsid w:val="00933BD2"/>
    <w:rsid w:val="0093586F"/>
    <w:rsid w:val="00935A55"/>
    <w:rsid w:val="00940649"/>
    <w:rsid w:val="00941CEB"/>
    <w:rsid w:val="009435BA"/>
    <w:rsid w:val="00944C56"/>
    <w:rsid w:val="0094720F"/>
    <w:rsid w:val="009509A4"/>
    <w:rsid w:val="00951D52"/>
    <w:rsid w:val="00953B28"/>
    <w:rsid w:val="00954322"/>
    <w:rsid w:val="009575DA"/>
    <w:rsid w:val="00957CAA"/>
    <w:rsid w:val="00961F68"/>
    <w:rsid w:val="0096384B"/>
    <w:rsid w:val="00963ACE"/>
    <w:rsid w:val="009663DA"/>
    <w:rsid w:val="0096778A"/>
    <w:rsid w:val="0096778F"/>
    <w:rsid w:val="00970BDA"/>
    <w:rsid w:val="00977656"/>
    <w:rsid w:val="0098179C"/>
    <w:rsid w:val="0098201D"/>
    <w:rsid w:val="00983A3E"/>
    <w:rsid w:val="009846A7"/>
    <w:rsid w:val="0098794D"/>
    <w:rsid w:val="0099497B"/>
    <w:rsid w:val="009953BF"/>
    <w:rsid w:val="00995941"/>
    <w:rsid w:val="00996C68"/>
    <w:rsid w:val="009A2AD6"/>
    <w:rsid w:val="009A3BE8"/>
    <w:rsid w:val="009A43BA"/>
    <w:rsid w:val="009B0D05"/>
    <w:rsid w:val="009B13DF"/>
    <w:rsid w:val="009B1C27"/>
    <w:rsid w:val="009B3B48"/>
    <w:rsid w:val="009B4CA6"/>
    <w:rsid w:val="009B7155"/>
    <w:rsid w:val="009B79F8"/>
    <w:rsid w:val="009C0C84"/>
    <w:rsid w:val="009C2112"/>
    <w:rsid w:val="009C2B94"/>
    <w:rsid w:val="009C66D5"/>
    <w:rsid w:val="009D13CE"/>
    <w:rsid w:val="009D13FD"/>
    <w:rsid w:val="009D266A"/>
    <w:rsid w:val="009D3EA5"/>
    <w:rsid w:val="009D447F"/>
    <w:rsid w:val="009D663C"/>
    <w:rsid w:val="009D6B41"/>
    <w:rsid w:val="009F011C"/>
    <w:rsid w:val="009F0910"/>
    <w:rsid w:val="009F5BE9"/>
    <w:rsid w:val="009F7E07"/>
    <w:rsid w:val="00A01522"/>
    <w:rsid w:val="00A023F2"/>
    <w:rsid w:val="00A07841"/>
    <w:rsid w:val="00A10A11"/>
    <w:rsid w:val="00A13C6A"/>
    <w:rsid w:val="00A17B09"/>
    <w:rsid w:val="00A2425E"/>
    <w:rsid w:val="00A301E0"/>
    <w:rsid w:val="00A345E9"/>
    <w:rsid w:val="00A35536"/>
    <w:rsid w:val="00A360AB"/>
    <w:rsid w:val="00A37CB1"/>
    <w:rsid w:val="00A40D34"/>
    <w:rsid w:val="00A44825"/>
    <w:rsid w:val="00A457C6"/>
    <w:rsid w:val="00A45FFA"/>
    <w:rsid w:val="00A4619D"/>
    <w:rsid w:val="00A46AD0"/>
    <w:rsid w:val="00A47063"/>
    <w:rsid w:val="00A473A8"/>
    <w:rsid w:val="00A513F0"/>
    <w:rsid w:val="00A52BD7"/>
    <w:rsid w:val="00A55A4C"/>
    <w:rsid w:val="00A55D80"/>
    <w:rsid w:val="00A56D52"/>
    <w:rsid w:val="00A57E70"/>
    <w:rsid w:val="00A61AC8"/>
    <w:rsid w:val="00A61D8B"/>
    <w:rsid w:val="00A6366F"/>
    <w:rsid w:val="00A6441F"/>
    <w:rsid w:val="00A65D4C"/>
    <w:rsid w:val="00A6657F"/>
    <w:rsid w:val="00A66AF0"/>
    <w:rsid w:val="00A70512"/>
    <w:rsid w:val="00A82B39"/>
    <w:rsid w:val="00A834F9"/>
    <w:rsid w:val="00A9123D"/>
    <w:rsid w:val="00A93597"/>
    <w:rsid w:val="00A954F4"/>
    <w:rsid w:val="00A95AC6"/>
    <w:rsid w:val="00A971D2"/>
    <w:rsid w:val="00AA1F60"/>
    <w:rsid w:val="00AA3917"/>
    <w:rsid w:val="00AA40D7"/>
    <w:rsid w:val="00AA411B"/>
    <w:rsid w:val="00AA516E"/>
    <w:rsid w:val="00AB0443"/>
    <w:rsid w:val="00AB0E44"/>
    <w:rsid w:val="00AB57E4"/>
    <w:rsid w:val="00AB5F7D"/>
    <w:rsid w:val="00AB634C"/>
    <w:rsid w:val="00AB6622"/>
    <w:rsid w:val="00AC0C50"/>
    <w:rsid w:val="00AC0FAC"/>
    <w:rsid w:val="00AC154C"/>
    <w:rsid w:val="00AC1E3B"/>
    <w:rsid w:val="00AC24DC"/>
    <w:rsid w:val="00AC6FE2"/>
    <w:rsid w:val="00AD48E2"/>
    <w:rsid w:val="00AE4C16"/>
    <w:rsid w:val="00AE6EEA"/>
    <w:rsid w:val="00AE770B"/>
    <w:rsid w:val="00AF0B83"/>
    <w:rsid w:val="00AF186B"/>
    <w:rsid w:val="00AF1CA4"/>
    <w:rsid w:val="00AF21E3"/>
    <w:rsid w:val="00AF3925"/>
    <w:rsid w:val="00AF3CB6"/>
    <w:rsid w:val="00AF4CD4"/>
    <w:rsid w:val="00B05A5E"/>
    <w:rsid w:val="00B073A2"/>
    <w:rsid w:val="00B0747E"/>
    <w:rsid w:val="00B07723"/>
    <w:rsid w:val="00B07B1B"/>
    <w:rsid w:val="00B10332"/>
    <w:rsid w:val="00B1296B"/>
    <w:rsid w:val="00B141A1"/>
    <w:rsid w:val="00B14E54"/>
    <w:rsid w:val="00B179AD"/>
    <w:rsid w:val="00B21330"/>
    <w:rsid w:val="00B2292F"/>
    <w:rsid w:val="00B27641"/>
    <w:rsid w:val="00B27A42"/>
    <w:rsid w:val="00B33831"/>
    <w:rsid w:val="00B369DE"/>
    <w:rsid w:val="00B43169"/>
    <w:rsid w:val="00B43350"/>
    <w:rsid w:val="00B463F6"/>
    <w:rsid w:val="00B47C59"/>
    <w:rsid w:val="00B501A8"/>
    <w:rsid w:val="00B5456A"/>
    <w:rsid w:val="00B55AE4"/>
    <w:rsid w:val="00B56353"/>
    <w:rsid w:val="00B565B3"/>
    <w:rsid w:val="00B702A1"/>
    <w:rsid w:val="00B70B46"/>
    <w:rsid w:val="00B71617"/>
    <w:rsid w:val="00B7162A"/>
    <w:rsid w:val="00B739B0"/>
    <w:rsid w:val="00B75BA5"/>
    <w:rsid w:val="00B80D52"/>
    <w:rsid w:val="00B81071"/>
    <w:rsid w:val="00B814A3"/>
    <w:rsid w:val="00B817D5"/>
    <w:rsid w:val="00B83688"/>
    <w:rsid w:val="00B92DE6"/>
    <w:rsid w:val="00B9316D"/>
    <w:rsid w:val="00B945AF"/>
    <w:rsid w:val="00B9518C"/>
    <w:rsid w:val="00B96F38"/>
    <w:rsid w:val="00BA02D6"/>
    <w:rsid w:val="00BA325B"/>
    <w:rsid w:val="00BA59A7"/>
    <w:rsid w:val="00BA738E"/>
    <w:rsid w:val="00BB241D"/>
    <w:rsid w:val="00BB414E"/>
    <w:rsid w:val="00BB4904"/>
    <w:rsid w:val="00BB4E15"/>
    <w:rsid w:val="00BC22EC"/>
    <w:rsid w:val="00BC2E73"/>
    <w:rsid w:val="00BC563E"/>
    <w:rsid w:val="00BC716B"/>
    <w:rsid w:val="00BD0E74"/>
    <w:rsid w:val="00BD5A98"/>
    <w:rsid w:val="00BD5F8C"/>
    <w:rsid w:val="00BD600E"/>
    <w:rsid w:val="00BE0691"/>
    <w:rsid w:val="00BE29DD"/>
    <w:rsid w:val="00BE67CA"/>
    <w:rsid w:val="00BE7044"/>
    <w:rsid w:val="00BF095E"/>
    <w:rsid w:val="00BF15A8"/>
    <w:rsid w:val="00BF52DB"/>
    <w:rsid w:val="00C0009B"/>
    <w:rsid w:val="00C057DC"/>
    <w:rsid w:val="00C066AF"/>
    <w:rsid w:val="00C101C7"/>
    <w:rsid w:val="00C10915"/>
    <w:rsid w:val="00C10E06"/>
    <w:rsid w:val="00C145B8"/>
    <w:rsid w:val="00C23F16"/>
    <w:rsid w:val="00C2438F"/>
    <w:rsid w:val="00C247B2"/>
    <w:rsid w:val="00C31115"/>
    <w:rsid w:val="00C31378"/>
    <w:rsid w:val="00C31AF0"/>
    <w:rsid w:val="00C32A7E"/>
    <w:rsid w:val="00C32B29"/>
    <w:rsid w:val="00C34F28"/>
    <w:rsid w:val="00C355AA"/>
    <w:rsid w:val="00C368DF"/>
    <w:rsid w:val="00C4070C"/>
    <w:rsid w:val="00C4273F"/>
    <w:rsid w:val="00C442C5"/>
    <w:rsid w:val="00C5042E"/>
    <w:rsid w:val="00C508CA"/>
    <w:rsid w:val="00C54B4F"/>
    <w:rsid w:val="00C54BC2"/>
    <w:rsid w:val="00C55EEC"/>
    <w:rsid w:val="00C56A4F"/>
    <w:rsid w:val="00C57B5C"/>
    <w:rsid w:val="00C57C7C"/>
    <w:rsid w:val="00C602C0"/>
    <w:rsid w:val="00C60A55"/>
    <w:rsid w:val="00C61049"/>
    <w:rsid w:val="00C6122B"/>
    <w:rsid w:val="00C61313"/>
    <w:rsid w:val="00C63314"/>
    <w:rsid w:val="00C63FFE"/>
    <w:rsid w:val="00C674A5"/>
    <w:rsid w:val="00C715E1"/>
    <w:rsid w:val="00C77249"/>
    <w:rsid w:val="00C8023B"/>
    <w:rsid w:val="00C81C94"/>
    <w:rsid w:val="00C83786"/>
    <w:rsid w:val="00C85751"/>
    <w:rsid w:val="00C86491"/>
    <w:rsid w:val="00C87FF1"/>
    <w:rsid w:val="00C91339"/>
    <w:rsid w:val="00C91EB6"/>
    <w:rsid w:val="00C92DF1"/>
    <w:rsid w:val="00C92FD8"/>
    <w:rsid w:val="00C93198"/>
    <w:rsid w:val="00C93B7E"/>
    <w:rsid w:val="00C9574A"/>
    <w:rsid w:val="00C95E6D"/>
    <w:rsid w:val="00C95F06"/>
    <w:rsid w:val="00C9688F"/>
    <w:rsid w:val="00CA10B0"/>
    <w:rsid w:val="00CA2ECB"/>
    <w:rsid w:val="00CA2F8E"/>
    <w:rsid w:val="00CA3EE2"/>
    <w:rsid w:val="00CA443A"/>
    <w:rsid w:val="00CA4BC8"/>
    <w:rsid w:val="00CA4F72"/>
    <w:rsid w:val="00CA7FD5"/>
    <w:rsid w:val="00CB0248"/>
    <w:rsid w:val="00CB3287"/>
    <w:rsid w:val="00CB33E2"/>
    <w:rsid w:val="00CB4927"/>
    <w:rsid w:val="00CB4E68"/>
    <w:rsid w:val="00CB6734"/>
    <w:rsid w:val="00CC002B"/>
    <w:rsid w:val="00CC0E60"/>
    <w:rsid w:val="00CC2733"/>
    <w:rsid w:val="00CC521B"/>
    <w:rsid w:val="00CC6088"/>
    <w:rsid w:val="00CC766D"/>
    <w:rsid w:val="00CD0050"/>
    <w:rsid w:val="00CD2152"/>
    <w:rsid w:val="00CD7C34"/>
    <w:rsid w:val="00CE2916"/>
    <w:rsid w:val="00CE3608"/>
    <w:rsid w:val="00CE700C"/>
    <w:rsid w:val="00CE7481"/>
    <w:rsid w:val="00CF0A8F"/>
    <w:rsid w:val="00CF7E30"/>
    <w:rsid w:val="00D00454"/>
    <w:rsid w:val="00D00869"/>
    <w:rsid w:val="00D048CE"/>
    <w:rsid w:val="00D063BE"/>
    <w:rsid w:val="00D106ED"/>
    <w:rsid w:val="00D10998"/>
    <w:rsid w:val="00D11A59"/>
    <w:rsid w:val="00D12C4C"/>
    <w:rsid w:val="00D12F67"/>
    <w:rsid w:val="00D13123"/>
    <w:rsid w:val="00D1393B"/>
    <w:rsid w:val="00D15CBD"/>
    <w:rsid w:val="00D1659B"/>
    <w:rsid w:val="00D17765"/>
    <w:rsid w:val="00D17865"/>
    <w:rsid w:val="00D20887"/>
    <w:rsid w:val="00D221CB"/>
    <w:rsid w:val="00D23391"/>
    <w:rsid w:val="00D25D88"/>
    <w:rsid w:val="00D312E9"/>
    <w:rsid w:val="00D31805"/>
    <w:rsid w:val="00D33F19"/>
    <w:rsid w:val="00D406D8"/>
    <w:rsid w:val="00D41409"/>
    <w:rsid w:val="00D459A3"/>
    <w:rsid w:val="00D503EA"/>
    <w:rsid w:val="00D552B9"/>
    <w:rsid w:val="00D56BA2"/>
    <w:rsid w:val="00D60DF7"/>
    <w:rsid w:val="00D62021"/>
    <w:rsid w:val="00D66A3E"/>
    <w:rsid w:val="00D67848"/>
    <w:rsid w:val="00D70E89"/>
    <w:rsid w:val="00D72CCF"/>
    <w:rsid w:val="00D735B2"/>
    <w:rsid w:val="00D7373B"/>
    <w:rsid w:val="00D74021"/>
    <w:rsid w:val="00D76D01"/>
    <w:rsid w:val="00D77102"/>
    <w:rsid w:val="00D77FF2"/>
    <w:rsid w:val="00D922A9"/>
    <w:rsid w:val="00D9394A"/>
    <w:rsid w:val="00D94510"/>
    <w:rsid w:val="00D953AA"/>
    <w:rsid w:val="00D9595F"/>
    <w:rsid w:val="00DA1079"/>
    <w:rsid w:val="00DA1992"/>
    <w:rsid w:val="00DA24C7"/>
    <w:rsid w:val="00DA3607"/>
    <w:rsid w:val="00DA6CD7"/>
    <w:rsid w:val="00DB0CBB"/>
    <w:rsid w:val="00DB67CC"/>
    <w:rsid w:val="00DC3783"/>
    <w:rsid w:val="00DC47A5"/>
    <w:rsid w:val="00DD5DCC"/>
    <w:rsid w:val="00DD7910"/>
    <w:rsid w:val="00DE1070"/>
    <w:rsid w:val="00DE299A"/>
    <w:rsid w:val="00DE3668"/>
    <w:rsid w:val="00DE4714"/>
    <w:rsid w:val="00DE56AC"/>
    <w:rsid w:val="00E00219"/>
    <w:rsid w:val="00E0316B"/>
    <w:rsid w:val="00E05296"/>
    <w:rsid w:val="00E06CC6"/>
    <w:rsid w:val="00E11B6B"/>
    <w:rsid w:val="00E122E2"/>
    <w:rsid w:val="00E16E51"/>
    <w:rsid w:val="00E23ADC"/>
    <w:rsid w:val="00E25E10"/>
    <w:rsid w:val="00E2696D"/>
    <w:rsid w:val="00E2740A"/>
    <w:rsid w:val="00E4119C"/>
    <w:rsid w:val="00E4608C"/>
    <w:rsid w:val="00E46257"/>
    <w:rsid w:val="00E47ADE"/>
    <w:rsid w:val="00E50B41"/>
    <w:rsid w:val="00E5219B"/>
    <w:rsid w:val="00E52C21"/>
    <w:rsid w:val="00E52D07"/>
    <w:rsid w:val="00E548CB"/>
    <w:rsid w:val="00E5518B"/>
    <w:rsid w:val="00E551A8"/>
    <w:rsid w:val="00E609FE"/>
    <w:rsid w:val="00E630BE"/>
    <w:rsid w:val="00E651A5"/>
    <w:rsid w:val="00E67E9C"/>
    <w:rsid w:val="00E74611"/>
    <w:rsid w:val="00E75283"/>
    <w:rsid w:val="00E75920"/>
    <w:rsid w:val="00E80D96"/>
    <w:rsid w:val="00E82119"/>
    <w:rsid w:val="00E86A66"/>
    <w:rsid w:val="00E871FA"/>
    <w:rsid w:val="00E9110E"/>
    <w:rsid w:val="00E936A4"/>
    <w:rsid w:val="00E95441"/>
    <w:rsid w:val="00E954BB"/>
    <w:rsid w:val="00E955E2"/>
    <w:rsid w:val="00EA00DE"/>
    <w:rsid w:val="00EA36EE"/>
    <w:rsid w:val="00EA45E7"/>
    <w:rsid w:val="00EB016E"/>
    <w:rsid w:val="00EB30D1"/>
    <w:rsid w:val="00EB64F6"/>
    <w:rsid w:val="00EB78E3"/>
    <w:rsid w:val="00EB7BE3"/>
    <w:rsid w:val="00EC1C4B"/>
    <w:rsid w:val="00EC252C"/>
    <w:rsid w:val="00EC735A"/>
    <w:rsid w:val="00ED119A"/>
    <w:rsid w:val="00ED1878"/>
    <w:rsid w:val="00ED5F38"/>
    <w:rsid w:val="00ED7053"/>
    <w:rsid w:val="00EE003A"/>
    <w:rsid w:val="00EE08F4"/>
    <w:rsid w:val="00EE17C1"/>
    <w:rsid w:val="00EE1BA7"/>
    <w:rsid w:val="00EE30B3"/>
    <w:rsid w:val="00EE5AB7"/>
    <w:rsid w:val="00EF10AB"/>
    <w:rsid w:val="00EF11BA"/>
    <w:rsid w:val="00EF1AAE"/>
    <w:rsid w:val="00EF2373"/>
    <w:rsid w:val="00EF27FE"/>
    <w:rsid w:val="00F021F8"/>
    <w:rsid w:val="00F06357"/>
    <w:rsid w:val="00F07FB6"/>
    <w:rsid w:val="00F10A6F"/>
    <w:rsid w:val="00F13A22"/>
    <w:rsid w:val="00F13F0A"/>
    <w:rsid w:val="00F149D0"/>
    <w:rsid w:val="00F154D5"/>
    <w:rsid w:val="00F15669"/>
    <w:rsid w:val="00F163EA"/>
    <w:rsid w:val="00F16B53"/>
    <w:rsid w:val="00F17A97"/>
    <w:rsid w:val="00F2560C"/>
    <w:rsid w:val="00F25ECD"/>
    <w:rsid w:val="00F25F88"/>
    <w:rsid w:val="00F318BE"/>
    <w:rsid w:val="00F33297"/>
    <w:rsid w:val="00F343FB"/>
    <w:rsid w:val="00F359FE"/>
    <w:rsid w:val="00F35CAE"/>
    <w:rsid w:val="00F35EE6"/>
    <w:rsid w:val="00F40BD0"/>
    <w:rsid w:val="00F42159"/>
    <w:rsid w:val="00F4256E"/>
    <w:rsid w:val="00F42EE1"/>
    <w:rsid w:val="00F42F51"/>
    <w:rsid w:val="00F433EF"/>
    <w:rsid w:val="00F43DF8"/>
    <w:rsid w:val="00F47FDA"/>
    <w:rsid w:val="00F5633E"/>
    <w:rsid w:val="00F57902"/>
    <w:rsid w:val="00F60F1F"/>
    <w:rsid w:val="00F61CAB"/>
    <w:rsid w:val="00F64141"/>
    <w:rsid w:val="00F659AF"/>
    <w:rsid w:val="00F65AC2"/>
    <w:rsid w:val="00F67508"/>
    <w:rsid w:val="00F7094C"/>
    <w:rsid w:val="00F70D86"/>
    <w:rsid w:val="00F71250"/>
    <w:rsid w:val="00F71FC9"/>
    <w:rsid w:val="00F7267D"/>
    <w:rsid w:val="00F73B48"/>
    <w:rsid w:val="00F73F14"/>
    <w:rsid w:val="00F74F51"/>
    <w:rsid w:val="00F7625C"/>
    <w:rsid w:val="00F8196F"/>
    <w:rsid w:val="00F842AD"/>
    <w:rsid w:val="00F914EB"/>
    <w:rsid w:val="00F91B85"/>
    <w:rsid w:val="00F93614"/>
    <w:rsid w:val="00F937C1"/>
    <w:rsid w:val="00F938E7"/>
    <w:rsid w:val="00F94C10"/>
    <w:rsid w:val="00F95D5C"/>
    <w:rsid w:val="00F964B9"/>
    <w:rsid w:val="00F975A1"/>
    <w:rsid w:val="00FA088D"/>
    <w:rsid w:val="00FA09B6"/>
    <w:rsid w:val="00FA3B17"/>
    <w:rsid w:val="00FA5E8D"/>
    <w:rsid w:val="00FA5F3D"/>
    <w:rsid w:val="00FA78E5"/>
    <w:rsid w:val="00FB15EB"/>
    <w:rsid w:val="00FB399E"/>
    <w:rsid w:val="00FB4152"/>
    <w:rsid w:val="00FB53EF"/>
    <w:rsid w:val="00FB7000"/>
    <w:rsid w:val="00FB7952"/>
    <w:rsid w:val="00FB7F50"/>
    <w:rsid w:val="00FC1AF4"/>
    <w:rsid w:val="00FC2A85"/>
    <w:rsid w:val="00FC40AF"/>
    <w:rsid w:val="00FC56E1"/>
    <w:rsid w:val="00FC73B9"/>
    <w:rsid w:val="00FD0A16"/>
    <w:rsid w:val="00FD40D2"/>
    <w:rsid w:val="00FE0275"/>
    <w:rsid w:val="00FE372C"/>
    <w:rsid w:val="00FE3C2F"/>
    <w:rsid w:val="00FE3D7D"/>
    <w:rsid w:val="00FE6DCF"/>
    <w:rsid w:val="00FF589D"/>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396/&#1601;&#1587;&#1575;&#1583;" TargetMode="External"/><Relationship Id="rId3" Type="http://schemas.openxmlformats.org/officeDocument/2006/relationships/hyperlink" Target="http://lib.eshia.ir/71334/14/395/&#1602;&#1576;&#1604;" TargetMode="External"/><Relationship Id="rId7" Type="http://schemas.openxmlformats.org/officeDocument/2006/relationships/hyperlink" Target="http://lib.eshia.ir/11021/1/410/&#1605;&#1606;&#1607;&#1575;" TargetMode="External"/><Relationship Id="rId2" Type="http://schemas.openxmlformats.org/officeDocument/2006/relationships/hyperlink" Target="http://lib.eshia.ir/11021/1/344/&#1575;&#1604;&#1578;&#1587;&#1576;&#1740;&#1581;" TargetMode="External"/><Relationship Id="rId1" Type="http://schemas.openxmlformats.org/officeDocument/2006/relationships/hyperlink" Target="http://lib.eshia.ir/10028/1/650/&#1578;&#1584;&#1705;&#1585;" TargetMode="External"/><Relationship Id="rId6" Type="http://schemas.openxmlformats.org/officeDocument/2006/relationships/hyperlink" Target="http://lib.eshia.ir/11021/1/309/&#1587;&#1575;&#1574;&#1585;" TargetMode="External"/><Relationship Id="rId11" Type="http://schemas.openxmlformats.org/officeDocument/2006/relationships/hyperlink" Target="http://lib.eshia.ir/11005/5/535/&#1593;&#1740;" TargetMode="External"/><Relationship Id="rId5" Type="http://schemas.openxmlformats.org/officeDocument/2006/relationships/hyperlink" Target="http://lib.eshia.ir/71334/14/396/&#1602;&#1589;&#1608;&#1585;" TargetMode="External"/><Relationship Id="rId10" Type="http://schemas.openxmlformats.org/officeDocument/2006/relationships/hyperlink" Target="http://lib.eshia.ir/10028/1/650/&#1575;&#1604;&#1580;&#1607;&#1585;" TargetMode="External"/><Relationship Id="rId4" Type="http://schemas.openxmlformats.org/officeDocument/2006/relationships/hyperlink" Target="http://lib.eshia.ir/11021/1/344/&#1575;&#1604;&#1578;&#1587;&#1576;&#1740;&#1581;" TargetMode="External"/><Relationship Id="rId9" Type="http://schemas.openxmlformats.org/officeDocument/2006/relationships/hyperlink" Target="http://lib.eshia.ir/10028/1/650/&#1601;&#1585;&#1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9C66-3F05-4597-AE9B-19256D23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2438</Words>
  <Characters>13900</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16306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Data</cp:lastModifiedBy>
  <cp:revision>4</cp:revision>
  <cp:lastPrinted>2022-11-09T05:23:00Z</cp:lastPrinted>
  <dcterms:created xsi:type="dcterms:W3CDTF">2022-11-09T05:23:00Z</dcterms:created>
  <dcterms:modified xsi:type="dcterms:W3CDTF">2022-11-09T19:53:00Z</dcterms:modified>
  <cp:contentStatus>ویرایش 2.5</cp:contentStatus>
  <cp:version>2.7</cp:version>
</cp:coreProperties>
</file>