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140896" w:rsidRDefault="00140896" w:rsidP="00140896">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26709594" w:history="1">
        <w:r w:rsidRPr="00CC172E">
          <w:rPr>
            <w:rStyle w:val="ac"/>
            <w:rFonts w:hint="eastAsia"/>
            <w:noProof/>
            <w:rtl/>
          </w:rPr>
          <w:t>مسائل</w:t>
        </w:r>
        <w:r w:rsidRPr="00CC172E">
          <w:rPr>
            <w:rStyle w:val="ac"/>
            <w:noProof/>
            <w:rtl/>
          </w:rPr>
          <w:t xml:space="preserve"> </w:t>
        </w:r>
        <w:r w:rsidRPr="00CC172E">
          <w:rPr>
            <w:rStyle w:val="ac"/>
            <w:rFonts w:hint="eastAsia"/>
            <w:noProof/>
            <w:rtl/>
          </w:rPr>
          <w:t>بحث</w:t>
        </w:r>
        <w:r w:rsidRPr="00CC172E">
          <w:rPr>
            <w:rStyle w:val="ac"/>
            <w:noProof/>
            <w:rtl/>
          </w:rPr>
          <w:t xml:space="preserve"> </w:t>
        </w:r>
        <w:r w:rsidRPr="00CC172E">
          <w:rPr>
            <w:rStyle w:val="ac"/>
            <w:rFonts w:hint="eastAsia"/>
            <w:noProof/>
            <w:rtl/>
          </w:rPr>
          <w:t>اباحه</w:t>
        </w:r>
        <w:r w:rsidRPr="00CC172E">
          <w:rPr>
            <w:rStyle w:val="ac"/>
            <w:noProof/>
            <w:rtl/>
          </w:rPr>
          <w:t xml:space="preserve"> </w:t>
        </w:r>
        <w:r w:rsidRPr="00CC172E">
          <w:rPr>
            <w:rStyle w:val="ac"/>
            <w:rFonts w:hint="eastAsia"/>
            <w:noProof/>
            <w:rtl/>
          </w:rPr>
          <w:t>مکان</w:t>
        </w:r>
        <w:r w:rsidRPr="00CC172E">
          <w:rPr>
            <w:rStyle w:val="ac"/>
            <w:noProof/>
            <w:rtl/>
          </w:rPr>
          <w:t xml:space="preserve"> </w:t>
        </w:r>
        <w:r w:rsidRPr="00CC172E">
          <w:rPr>
            <w:rStyle w:val="ac"/>
            <w:rFonts w:hint="eastAsia"/>
            <w:noProof/>
            <w:rtl/>
          </w:rPr>
          <w:t>مصل</w:t>
        </w:r>
        <w:r w:rsidRPr="00CC172E">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Toc26709594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140896" w:rsidRDefault="00140896" w:rsidP="00140896">
      <w:pPr>
        <w:pStyle w:val="22"/>
        <w:tabs>
          <w:tab w:val="right" w:leader="dot" w:pos="10194"/>
        </w:tabs>
        <w:rPr>
          <w:rFonts w:asciiTheme="minorHAnsi" w:eastAsiaTheme="minorEastAsia" w:hAnsiTheme="minorHAnsi" w:cstheme="minorBidi"/>
          <w:bCs w:val="0"/>
          <w:noProof/>
          <w:color w:val="auto"/>
          <w:szCs w:val="22"/>
          <w:rtl/>
        </w:rPr>
      </w:pPr>
      <w:hyperlink w:anchor="_Toc26709595" w:history="1">
        <w:r w:rsidRPr="00CC172E">
          <w:rPr>
            <w:rStyle w:val="ac"/>
            <w:rFonts w:hint="eastAsia"/>
            <w:noProof/>
            <w:rtl/>
          </w:rPr>
          <w:t>مسأله</w:t>
        </w:r>
        <w:r w:rsidRPr="00CC172E">
          <w:rPr>
            <w:rStyle w:val="ac"/>
            <w:noProof/>
            <w:rtl/>
          </w:rPr>
          <w:t xml:space="preserve"> 13 (</w:t>
        </w:r>
        <w:r w:rsidRPr="00CC172E">
          <w:rPr>
            <w:rStyle w:val="ac"/>
            <w:rFonts w:hint="eastAsia"/>
            <w:noProof/>
            <w:rtl/>
          </w:rPr>
          <w:t>خر</w:t>
        </w:r>
        <w:r w:rsidRPr="00CC172E">
          <w:rPr>
            <w:rStyle w:val="ac"/>
            <w:rFonts w:hint="cs"/>
            <w:noProof/>
            <w:rtl/>
          </w:rPr>
          <w:t>ی</w:t>
        </w:r>
        <w:r w:rsidRPr="00CC172E">
          <w:rPr>
            <w:rStyle w:val="ac"/>
            <w:rFonts w:hint="eastAsia"/>
            <w:noProof/>
            <w:rtl/>
          </w:rPr>
          <w:t>د</w:t>
        </w:r>
        <w:r w:rsidRPr="00CC172E">
          <w:rPr>
            <w:rStyle w:val="ac"/>
            <w:noProof/>
            <w:rtl/>
          </w:rPr>
          <w:t xml:space="preserve"> </w:t>
        </w:r>
        <w:r w:rsidRPr="00CC172E">
          <w:rPr>
            <w:rStyle w:val="ac"/>
            <w:rFonts w:hint="eastAsia"/>
            <w:noProof/>
            <w:rtl/>
          </w:rPr>
          <w:t>با</w:t>
        </w:r>
        <w:r w:rsidRPr="00CC172E">
          <w:rPr>
            <w:rStyle w:val="ac"/>
            <w:noProof/>
            <w:rtl/>
          </w:rPr>
          <w:t xml:space="preserve"> </w:t>
        </w:r>
        <w:r w:rsidRPr="00CC172E">
          <w:rPr>
            <w:rStyle w:val="ac"/>
            <w:rFonts w:hint="eastAsia"/>
            <w:noProof/>
            <w:rtl/>
          </w:rPr>
          <w:t>مال</w:t>
        </w:r>
        <w:r w:rsidRPr="00CC172E">
          <w:rPr>
            <w:rStyle w:val="ac"/>
            <w:noProof/>
            <w:rtl/>
          </w:rPr>
          <w:t xml:space="preserve"> </w:t>
        </w:r>
        <w:r w:rsidRPr="00CC172E">
          <w:rPr>
            <w:rStyle w:val="ac"/>
            <w:rFonts w:hint="eastAsia"/>
            <w:noProof/>
            <w:rtl/>
          </w:rPr>
          <w:t>غ</w:t>
        </w:r>
        <w:r w:rsidRPr="00CC172E">
          <w:rPr>
            <w:rStyle w:val="ac"/>
            <w:rFonts w:hint="cs"/>
            <w:noProof/>
            <w:rtl/>
          </w:rPr>
          <w:t>ی</w:t>
        </w:r>
        <w:r w:rsidRPr="00CC172E">
          <w:rPr>
            <w:rStyle w:val="ac"/>
            <w:rFonts w:hint="eastAsia"/>
            <w:noProof/>
            <w:rtl/>
          </w:rPr>
          <w:t>ر</w:t>
        </w:r>
        <w:r w:rsidRPr="00CC172E">
          <w:rPr>
            <w:rStyle w:val="ac"/>
            <w:noProof/>
            <w:rtl/>
          </w:rPr>
          <w:t xml:space="preserve"> </w:t>
        </w:r>
        <w:r w:rsidRPr="00CC172E">
          <w:rPr>
            <w:rStyle w:val="ac"/>
            <w:rFonts w:hint="eastAsia"/>
            <w:noProof/>
            <w:rtl/>
          </w:rPr>
          <w:t>مزکّ</w:t>
        </w:r>
        <w:r w:rsidRPr="00CC172E">
          <w:rPr>
            <w:rStyle w:val="ac"/>
            <w:rFonts w:hint="cs"/>
            <w:noProof/>
            <w:rtl/>
          </w:rPr>
          <w:t>ی</w:t>
        </w:r>
        <w:r w:rsidRPr="00CC172E">
          <w:rPr>
            <w:rStyle w:val="ac"/>
            <w:noProof/>
            <w:rtl/>
          </w:rPr>
          <w:t xml:space="preserve"> </w:t>
        </w:r>
        <w:r w:rsidRPr="00CC172E">
          <w:rPr>
            <w:rStyle w:val="ac"/>
            <w:rFonts w:hint="cs"/>
            <w:noProof/>
            <w:rtl/>
          </w:rPr>
          <w:t>ی</w:t>
        </w:r>
        <w:r w:rsidRPr="00CC172E">
          <w:rPr>
            <w:rStyle w:val="ac"/>
            <w:rFonts w:hint="eastAsia"/>
            <w:noProof/>
            <w:rtl/>
          </w:rPr>
          <w:t>ا</w:t>
        </w:r>
        <w:r w:rsidRPr="00CC172E">
          <w:rPr>
            <w:rStyle w:val="ac"/>
            <w:noProof/>
            <w:rtl/>
          </w:rPr>
          <w:t xml:space="preserve"> </w:t>
        </w:r>
        <w:r w:rsidRPr="00CC172E">
          <w:rPr>
            <w:rStyle w:val="ac"/>
            <w:rFonts w:hint="eastAsia"/>
            <w:noProof/>
            <w:rtl/>
          </w:rPr>
          <w:t>غ</w:t>
        </w:r>
        <w:r w:rsidRPr="00CC172E">
          <w:rPr>
            <w:rStyle w:val="ac"/>
            <w:rFonts w:hint="cs"/>
            <w:noProof/>
            <w:rtl/>
          </w:rPr>
          <w:t>ی</w:t>
        </w:r>
        <w:r w:rsidRPr="00CC172E">
          <w:rPr>
            <w:rStyle w:val="ac"/>
            <w:rFonts w:hint="eastAsia"/>
            <w:noProof/>
            <w:rtl/>
          </w:rPr>
          <w:t>ر</w:t>
        </w:r>
        <w:r w:rsidRPr="00CC172E">
          <w:rPr>
            <w:rStyle w:val="ac"/>
            <w:noProof/>
            <w:rtl/>
          </w:rPr>
          <w:t xml:space="preserve"> </w:t>
        </w:r>
        <w:r w:rsidRPr="00CC172E">
          <w:rPr>
            <w:rStyle w:val="ac"/>
            <w:rFonts w:hint="eastAsia"/>
            <w:noProof/>
            <w:rtl/>
          </w:rPr>
          <w:t>مخمّس</w:t>
        </w:r>
        <w:r w:rsidRPr="00CC172E">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Toc26709595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140896" w:rsidRDefault="00140896" w:rsidP="00140896">
      <w:pPr>
        <w:pStyle w:val="32"/>
        <w:tabs>
          <w:tab w:val="right" w:leader="dot" w:pos="10194"/>
        </w:tabs>
        <w:rPr>
          <w:rFonts w:asciiTheme="minorHAnsi" w:eastAsiaTheme="minorEastAsia" w:hAnsiTheme="minorHAnsi" w:cstheme="minorBidi"/>
          <w:bCs w:val="0"/>
          <w:iCs w:val="0"/>
          <w:noProof/>
          <w:color w:val="auto"/>
          <w:szCs w:val="22"/>
          <w:rtl/>
        </w:rPr>
      </w:pPr>
      <w:hyperlink w:anchor="_Toc26709596" w:history="1">
        <w:r w:rsidRPr="00CC172E">
          <w:rPr>
            <w:rStyle w:val="ac"/>
            <w:rFonts w:hint="eastAsia"/>
            <w:noProof/>
            <w:rtl/>
          </w:rPr>
          <w:t>روا</w:t>
        </w:r>
        <w:r w:rsidRPr="00CC172E">
          <w:rPr>
            <w:rStyle w:val="ac"/>
            <w:rFonts w:hint="cs"/>
            <w:noProof/>
            <w:rtl/>
          </w:rPr>
          <w:t>ی</w:t>
        </w:r>
        <w:r w:rsidRPr="00CC172E">
          <w:rPr>
            <w:rStyle w:val="ac"/>
            <w:rFonts w:hint="eastAsia"/>
            <w:noProof/>
            <w:rtl/>
          </w:rPr>
          <w:t>ت</w:t>
        </w:r>
        <w:r w:rsidRPr="00CC172E">
          <w:rPr>
            <w:rStyle w:val="ac"/>
            <w:noProof/>
            <w:rtl/>
          </w:rPr>
          <w:t xml:space="preserve"> </w:t>
        </w:r>
        <w:r w:rsidRPr="00CC172E">
          <w:rPr>
            <w:rStyle w:val="ac"/>
            <w:rFonts w:hint="eastAsia"/>
            <w:noProof/>
            <w:rtl/>
          </w:rPr>
          <w:t>دوم</w:t>
        </w:r>
        <w:r w:rsidRPr="00CC172E">
          <w:rPr>
            <w:rStyle w:val="ac"/>
            <w:noProof/>
            <w:rtl/>
          </w:rPr>
          <w:t xml:space="preserve"> (</w:t>
        </w:r>
        <w:r w:rsidRPr="00CC172E">
          <w:rPr>
            <w:rStyle w:val="ac"/>
            <w:rFonts w:hint="eastAsia"/>
            <w:noProof/>
            <w:rtl/>
          </w:rPr>
          <w:t>معتبره</w:t>
        </w:r>
        <w:r w:rsidRPr="00CC172E">
          <w:rPr>
            <w:rStyle w:val="ac"/>
            <w:noProof/>
            <w:rtl/>
          </w:rPr>
          <w:t xml:space="preserve"> </w:t>
        </w:r>
        <w:r w:rsidRPr="00CC172E">
          <w:rPr>
            <w:rStyle w:val="ac"/>
            <w:rFonts w:hint="eastAsia"/>
            <w:noProof/>
            <w:rtl/>
          </w:rPr>
          <w:t>أب</w:t>
        </w:r>
        <w:r w:rsidRPr="00CC172E">
          <w:rPr>
            <w:rStyle w:val="ac"/>
            <w:rFonts w:hint="cs"/>
            <w:noProof/>
            <w:rtl/>
          </w:rPr>
          <w:t>ی</w:t>
        </w:r>
        <w:r w:rsidRPr="00CC172E">
          <w:rPr>
            <w:rStyle w:val="ac"/>
            <w:noProof/>
            <w:rtl/>
          </w:rPr>
          <w:t xml:space="preserve"> </w:t>
        </w:r>
        <w:r w:rsidRPr="00CC172E">
          <w:rPr>
            <w:rStyle w:val="ac"/>
            <w:rFonts w:hint="eastAsia"/>
            <w:noProof/>
            <w:rtl/>
          </w:rPr>
          <w:t>خد</w:t>
        </w:r>
        <w:r w:rsidRPr="00CC172E">
          <w:rPr>
            <w:rStyle w:val="ac"/>
            <w:rFonts w:hint="cs"/>
            <w:noProof/>
            <w:rtl/>
          </w:rPr>
          <w:t>ی</w:t>
        </w:r>
        <w:r w:rsidRPr="00CC172E">
          <w:rPr>
            <w:rStyle w:val="ac"/>
            <w:rFonts w:hint="eastAsia"/>
            <w:noProof/>
            <w:rtl/>
          </w:rPr>
          <w:t>جه</w:t>
        </w:r>
        <w:r w:rsidRPr="00CC172E">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Toc26709596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140896" w:rsidRDefault="00140896" w:rsidP="00140896">
      <w:pPr>
        <w:pStyle w:val="32"/>
        <w:tabs>
          <w:tab w:val="right" w:leader="dot" w:pos="10194"/>
        </w:tabs>
        <w:rPr>
          <w:rFonts w:asciiTheme="minorHAnsi" w:eastAsiaTheme="minorEastAsia" w:hAnsiTheme="minorHAnsi" w:cstheme="minorBidi"/>
          <w:bCs w:val="0"/>
          <w:iCs w:val="0"/>
          <w:noProof/>
          <w:color w:val="auto"/>
          <w:szCs w:val="22"/>
          <w:rtl/>
        </w:rPr>
      </w:pPr>
      <w:hyperlink w:anchor="_Toc26709597" w:history="1">
        <w:r w:rsidRPr="00CC172E">
          <w:rPr>
            <w:rStyle w:val="ac"/>
            <w:rFonts w:hint="eastAsia"/>
            <w:noProof/>
            <w:rtl/>
          </w:rPr>
          <w:t>مناقشه</w:t>
        </w:r>
        <w:r w:rsidRPr="00CC172E">
          <w:rPr>
            <w:rStyle w:val="ac"/>
            <w:noProof/>
            <w:rtl/>
          </w:rPr>
          <w:t xml:space="preserve"> </w:t>
        </w:r>
        <w:r w:rsidRPr="00CC172E">
          <w:rPr>
            <w:rStyle w:val="ac"/>
            <w:rFonts w:hint="eastAsia"/>
            <w:noProof/>
            <w:rtl/>
          </w:rPr>
          <w:t>سند</w:t>
        </w:r>
        <w:r w:rsidRPr="00CC172E">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Toc26709597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140896" w:rsidRDefault="00140896" w:rsidP="00140896">
      <w:pPr>
        <w:pStyle w:val="42"/>
        <w:tabs>
          <w:tab w:val="right" w:leader="dot" w:pos="10194"/>
        </w:tabs>
        <w:rPr>
          <w:rFonts w:asciiTheme="minorHAnsi" w:eastAsiaTheme="minorEastAsia" w:hAnsiTheme="minorHAnsi" w:cstheme="minorBidi"/>
          <w:bCs w:val="0"/>
          <w:noProof/>
          <w:color w:val="auto"/>
          <w:szCs w:val="22"/>
          <w:rtl/>
        </w:rPr>
      </w:pPr>
      <w:hyperlink w:anchor="_Toc26709598" w:history="1">
        <w:r w:rsidRPr="00CC172E">
          <w:rPr>
            <w:rStyle w:val="ac"/>
            <w:rFonts w:hint="eastAsia"/>
            <w:noProof/>
            <w:rtl/>
          </w:rPr>
          <w:t>جواب</w:t>
        </w:r>
        <w:r w:rsidRPr="00CC172E">
          <w:rPr>
            <w:rStyle w:val="ac"/>
            <w:noProof/>
            <w:rtl/>
          </w:rPr>
          <w:t xml:space="preserve"> </w:t>
        </w:r>
        <w:r w:rsidRPr="00CC172E">
          <w:rPr>
            <w:rStyle w:val="ac"/>
            <w:rFonts w:hint="eastAsia"/>
            <w:noProof/>
            <w:rtl/>
          </w:rPr>
          <w:t>أول</w:t>
        </w:r>
        <w:r w:rsidRPr="00CC172E">
          <w:rPr>
            <w:rStyle w:val="ac"/>
            <w:noProof/>
            <w:rtl/>
          </w:rPr>
          <w:t xml:space="preserve"> (</w:t>
        </w:r>
        <w:r w:rsidRPr="00CC172E">
          <w:rPr>
            <w:rStyle w:val="ac"/>
            <w:rFonts w:hint="eastAsia"/>
            <w:noProof/>
            <w:rtl/>
          </w:rPr>
          <w:t>تعارض</w:t>
        </w:r>
        <w:r w:rsidRPr="00CC172E">
          <w:rPr>
            <w:rStyle w:val="ac"/>
            <w:noProof/>
            <w:rtl/>
          </w:rPr>
          <w:t xml:space="preserve"> </w:t>
        </w:r>
        <w:r w:rsidRPr="00CC172E">
          <w:rPr>
            <w:rStyle w:val="ac"/>
            <w:rFonts w:hint="eastAsia"/>
            <w:noProof/>
            <w:rtl/>
          </w:rPr>
          <w:t>تضع</w:t>
        </w:r>
        <w:r w:rsidRPr="00CC172E">
          <w:rPr>
            <w:rStyle w:val="ac"/>
            <w:rFonts w:hint="cs"/>
            <w:noProof/>
            <w:rtl/>
          </w:rPr>
          <w:t>ی</w:t>
        </w:r>
        <w:r w:rsidRPr="00CC172E">
          <w:rPr>
            <w:rStyle w:val="ac"/>
            <w:rFonts w:hint="eastAsia"/>
            <w:noProof/>
            <w:rtl/>
          </w:rPr>
          <w:t>ف</w:t>
        </w:r>
        <w:r w:rsidRPr="00CC172E">
          <w:rPr>
            <w:rStyle w:val="ac"/>
            <w:noProof/>
            <w:rtl/>
          </w:rPr>
          <w:t xml:space="preserve"> </w:t>
        </w:r>
        <w:r w:rsidRPr="00CC172E">
          <w:rPr>
            <w:rStyle w:val="ac"/>
            <w:rFonts w:hint="eastAsia"/>
            <w:noProof/>
            <w:rtl/>
          </w:rPr>
          <w:t>ش</w:t>
        </w:r>
        <w:r w:rsidRPr="00CC172E">
          <w:rPr>
            <w:rStyle w:val="ac"/>
            <w:rFonts w:hint="cs"/>
            <w:noProof/>
            <w:rtl/>
          </w:rPr>
          <w:t>ی</w:t>
        </w:r>
        <w:r w:rsidRPr="00CC172E">
          <w:rPr>
            <w:rStyle w:val="ac"/>
            <w:rFonts w:hint="eastAsia"/>
            <w:noProof/>
            <w:rtl/>
          </w:rPr>
          <w:t>خ</w:t>
        </w:r>
        <w:r w:rsidRPr="00CC172E">
          <w:rPr>
            <w:rStyle w:val="ac"/>
            <w:noProof/>
            <w:rtl/>
          </w:rPr>
          <w:t xml:space="preserve"> </w:t>
        </w:r>
        <w:r w:rsidRPr="00CC172E">
          <w:rPr>
            <w:rStyle w:val="ac"/>
            <w:rFonts w:hint="eastAsia"/>
            <w:noProof/>
            <w:rtl/>
          </w:rPr>
          <w:t>طوس</w:t>
        </w:r>
        <w:r w:rsidRPr="00CC172E">
          <w:rPr>
            <w:rStyle w:val="ac"/>
            <w:rFonts w:hint="cs"/>
            <w:noProof/>
            <w:rtl/>
          </w:rPr>
          <w:t>ی</w:t>
        </w:r>
        <w:r w:rsidRPr="00CC172E">
          <w:rPr>
            <w:rStyle w:val="ac"/>
            <w:noProof/>
            <w:rtl/>
          </w:rPr>
          <w:t xml:space="preserve"> </w:t>
        </w:r>
        <w:r w:rsidRPr="00CC172E">
          <w:rPr>
            <w:rStyle w:val="ac"/>
            <w:rFonts w:hint="eastAsia"/>
            <w:noProof/>
            <w:rtl/>
          </w:rPr>
          <w:t>با</w:t>
        </w:r>
        <w:r w:rsidRPr="00CC172E">
          <w:rPr>
            <w:rStyle w:val="ac"/>
            <w:noProof/>
            <w:rtl/>
          </w:rPr>
          <w:t xml:space="preserve"> </w:t>
        </w:r>
        <w:r w:rsidRPr="00CC172E">
          <w:rPr>
            <w:rStyle w:val="ac"/>
            <w:rFonts w:hint="eastAsia"/>
            <w:noProof/>
            <w:rtl/>
          </w:rPr>
          <w:t>توث</w:t>
        </w:r>
        <w:r w:rsidRPr="00CC172E">
          <w:rPr>
            <w:rStyle w:val="ac"/>
            <w:rFonts w:hint="cs"/>
            <w:noProof/>
            <w:rtl/>
          </w:rPr>
          <w:t>ی</w:t>
        </w:r>
        <w:r w:rsidRPr="00CC172E">
          <w:rPr>
            <w:rStyle w:val="ac"/>
            <w:rFonts w:hint="eastAsia"/>
            <w:noProof/>
            <w:rtl/>
          </w:rPr>
          <w:t>ق</w:t>
        </w:r>
        <w:r w:rsidRPr="00CC172E">
          <w:rPr>
            <w:rStyle w:val="ac"/>
            <w:noProof/>
            <w:rtl/>
          </w:rPr>
          <w:t xml:space="preserve"> </w:t>
        </w:r>
        <w:r w:rsidRPr="00CC172E">
          <w:rPr>
            <w:rStyle w:val="ac"/>
            <w:rFonts w:hint="eastAsia"/>
            <w:noProof/>
            <w:rtl/>
          </w:rPr>
          <w:t>او</w:t>
        </w:r>
        <w:r w:rsidRPr="00CC172E">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Toc26709598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140896" w:rsidRDefault="00140896" w:rsidP="00140896">
      <w:pPr>
        <w:pStyle w:val="52"/>
        <w:tabs>
          <w:tab w:val="right" w:leader="dot" w:pos="10194"/>
        </w:tabs>
        <w:rPr>
          <w:rFonts w:asciiTheme="minorHAnsi" w:eastAsiaTheme="minorEastAsia" w:hAnsiTheme="minorHAnsi" w:cstheme="minorBidi"/>
          <w:bCs w:val="0"/>
          <w:noProof/>
          <w:color w:val="auto"/>
          <w:szCs w:val="22"/>
          <w:rtl/>
        </w:rPr>
      </w:pPr>
      <w:hyperlink w:anchor="_Toc26709599" w:history="1">
        <w:r w:rsidRPr="00CC172E">
          <w:rPr>
            <w:rStyle w:val="ac"/>
            <w:rFonts w:hint="eastAsia"/>
            <w:noProof/>
            <w:rtl/>
          </w:rPr>
          <w:t>مناقشه</w:t>
        </w:r>
        <w:r w:rsidRPr="00CC172E">
          <w:rPr>
            <w:rStyle w:val="ac"/>
            <w:noProof/>
            <w:rtl/>
          </w:rPr>
          <w:t xml:space="preserve"> </w:t>
        </w:r>
        <w:r w:rsidRPr="00CC172E">
          <w:rPr>
            <w:rStyle w:val="ac"/>
            <w:rFonts w:hint="eastAsia"/>
            <w:noProof/>
            <w:rtl/>
          </w:rPr>
          <w:t>در</w:t>
        </w:r>
        <w:r w:rsidRPr="00CC172E">
          <w:rPr>
            <w:rStyle w:val="ac"/>
            <w:noProof/>
            <w:rtl/>
          </w:rPr>
          <w:t xml:space="preserve"> </w:t>
        </w:r>
        <w:r w:rsidRPr="00CC172E">
          <w:rPr>
            <w:rStyle w:val="ac"/>
            <w:rFonts w:hint="eastAsia"/>
            <w:noProof/>
            <w:rtl/>
          </w:rPr>
          <w:t>جواب</w:t>
        </w:r>
        <w:r w:rsidRPr="00CC172E">
          <w:rPr>
            <w:rStyle w:val="ac"/>
            <w:noProof/>
            <w:rtl/>
          </w:rPr>
          <w:t xml:space="preserve"> </w:t>
        </w:r>
        <w:r w:rsidRPr="00CC172E">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Toc26709599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140896" w:rsidRDefault="00140896" w:rsidP="00140896">
      <w:pPr>
        <w:pStyle w:val="42"/>
        <w:tabs>
          <w:tab w:val="right" w:leader="dot" w:pos="10194"/>
        </w:tabs>
        <w:rPr>
          <w:rFonts w:asciiTheme="minorHAnsi" w:eastAsiaTheme="minorEastAsia" w:hAnsiTheme="minorHAnsi" w:cstheme="minorBidi"/>
          <w:bCs w:val="0"/>
          <w:noProof/>
          <w:color w:val="auto"/>
          <w:szCs w:val="22"/>
          <w:rtl/>
        </w:rPr>
      </w:pPr>
      <w:hyperlink w:anchor="_Toc26709600" w:history="1">
        <w:r w:rsidRPr="00CC172E">
          <w:rPr>
            <w:rStyle w:val="ac"/>
            <w:rFonts w:hint="eastAsia"/>
            <w:noProof/>
            <w:rtl/>
          </w:rPr>
          <w:t>جواب</w:t>
        </w:r>
        <w:r w:rsidRPr="00CC172E">
          <w:rPr>
            <w:rStyle w:val="ac"/>
            <w:noProof/>
            <w:rtl/>
          </w:rPr>
          <w:t xml:space="preserve"> </w:t>
        </w:r>
        <w:r w:rsidRPr="00CC172E">
          <w:rPr>
            <w:rStyle w:val="ac"/>
            <w:rFonts w:hint="eastAsia"/>
            <w:noProof/>
            <w:rtl/>
          </w:rPr>
          <w:t>دوم</w:t>
        </w:r>
        <w:r w:rsidRPr="00CC172E">
          <w:rPr>
            <w:rStyle w:val="ac"/>
            <w:noProof/>
            <w:rtl/>
          </w:rPr>
          <w:t xml:space="preserve"> (</w:t>
        </w:r>
        <w:r w:rsidRPr="00CC172E">
          <w:rPr>
            <w:rStyle w:val="ac"/>
            <w:rFonts w:hint="eastAsia"/>
            <w:noProof/>
            <w:rtl/>
          </w:rPr>
          <w:t>اشتباه</w:t>
        </w:r>
        <w:r w:rsidRPr="00CC172E">
          <w:rPr>
            <w:rStyle w:val="ac"/>
            <w:noProof/>
            <w:rtl/>
          </w:rPr>
          <w:t xml:space="preserve"> </w:t>
        </w:r>
        <w:r w:rsidRPr="00CC172E">
          <w:rPr>
            <w:rStyle w:val="ac"/>
            <w:rFonts w:hint="eastAsia"/>
            <w:noProof/>
            <w:rtl/>
          </w:rPr>
          <w:t>ش</w:t>
        </w:r>
        <w:r w:rsidRPr="00CC172E">
          <w:rPr>
            <w:rStyle w:val="ac"/>
            <w:rFonts w:hint="cs"/>
            <w:noProof/>
            <w:rtl/>
          </w:rPr>
          <w:t>ی</w:t>
        </w:r>
        <w:r w:rsidRPr="00CC172E">
          <w:rPr>
            <w:rStyle w:val="ac"/>
            <w:rFonts w:hint="eastAsia"/>
            <w:noProof/>
            <w:rtl/>
          </w:rPr>
          <w:t>خ</w:t>
        </w:r>
        <w:r w:rsidRPr="00CC172E">
          <w:rPr>
            <w:rStyle w:val="ac"/>
            <w:noProof/>
            <w:rtl/>
          </w:rPr>
          <w:t xml:space="preserve"> </w:t>
        </w:r>
        <w:r w:rsidRPr="00CC172E">
          <w:rPr>
            <w:rStyle w:val="ac"/>
            <w:rFonts w:hint="eastAsia"/>
            <w:noProof/>
            <w:rtl/>
          </w:rPr>
          <w:t>طوس</w:t>
        </w:r>
        <w:r w:rsidRPr="00CC172E">
          <w:rPr>
            <w:rStyle w:val="ac"/>
            <w:rFonts w:hint="cs"/>
            <w:noProof/>
            <w:rtl/>
          </w:rPr>
          <w:t>ی</w:t>
        </w:r>
        <w:r w:rsidRPr="00CC172E">
          <w:rPr>
            <w:rStyle w:val="ac"/>
            <w:noProof/>
            <w:rtl/>
          </w:rPr>
          <w:t xml:space="preserve"> </w:t>
        </w:r>
        <w:r w:rsidRPr="00CC172E">
          <w:rPr>
            <w:rStyle w:val="ac"/>
            <w:rFonts w:hint="eastAsia"/>
            <w:noProof/>
            <w:rtl/>
          </w:rPr>
          <w:t>در</w:t>
        </w:r>
        <w:r w:rsidRPr="00CC172E">
          <w:rPr>
            <w:rStyle w:val="ac"/>
            <w:noProof/>
            <w:rtl/>
          </w:rPr>
          <w:t xml:space="preserve"> </w:t>
        </w:r>
        <w:r w:rsidRPr="00CC172E">
          <w:rPr>
            <w:rStyle w:val="ac"/>
            <w:rFonts w:hint="eastAsia"/>
            <w:noProof/>
            <w:rtl/>
          </w:rPr>
          <w:t>تضع</w:t>
        </w:r>
        <w:r w:rsidRPr="00CC172E">
          <w:rPr>
            <w:rStyle w:val="ac"/>
            <w:rFonts w:hint="cs"/>
            <w:noProof/>
            <w:rtl/>
          </w:rPr>
          <w:t>ی</w:t>
        </w:r>
        <w:r w:rsidRPr="00CC172E">
          <w:rPr>
            <w:rStyle w:val="ac"/>
            <w:rFonts w:hint="eastAsia"/>
            <w:noProof/>
            <w:rtl/>
          </w:rPr>
          <w:t>ف</w:t>
        </w:r>
        <w:r w:rsidRPr="00CC172E">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Toc26709600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140896" w:rsidRDefault="00140896" w:rsidP="00140896">
      <w:pPr>
        <w:pStyle w:val="52"/>
        <w:tabs>
          <w:tab w:val="right" w:leader="dot" w:pos="10194"/>
        </w:tabs>
        <w:rPr>
          <w:rFonts w:asciiTheme="minorHAnsi" w:eastAsiaTheme="minorEastAsia" w:hAnsiTheme="minorHAnsi" w:cstheme="minorBidi"/>
          <w:bCs w:val="0"/>
          <w:noProof/>
          <w:color w:val="auto"/>
          <w:szCs w:val="22"/>
          <w:rtl/>
        </w:rPr>
      </w:pPr>
      <w:hyperlink w:anchor="_Toc26709601" w:history="1">
        <w:r w:rsidRPr="00CC172E">
          <w:rPr>
            <w:rStyle w:val="ac"/>
            <w:rFonts w:hint="eastAsia"/>
            <w:noProof/>
            <w:rtl/>
          </w:rPr>
          <w:t>مناقشه</w:t>
        </w:r>
        <w:r w:rsidRPr="00CC172E">
          <w:rPr>
            <w:rStyle w:val="ac"/>
            <w:noProof/>
            <w:rtl/>
          </w:rPr>
          <w:t xml:space="preserve"> </w:t>
        </w:r>
        <w:r w:rsidRPr="00CC172E">
          <w:rPr>
            <w:rStyle w:val="ac"/>
            <w:rFonts w:hint="eastAsia"/>
            <w:noProof/>
            <w:rtl/>
          </w:rPr>
          <w:t>در</w:t>
        </w:r>
        <w:r w:rsidRPr="00CC172E">
          <w:rPr>
            <w:rStyle w:val="ac"/>
            <w:noProof/>
            <w:rtl/>
          </w:rPr>
          <w:t xml:space="preserve"> </w:t>
        </w:r>
        <w:r w:rsidRPr="00CC172E">
          <w:rPr>
            <w:rStyle w:val="ac"/>
            <w:rFonts w:hint="eastAsia"/>
            <w:noProof/>
            <w:rtl/>
          </w:rPr>
          <w:t>جواب</w:t>
        </w:r>
        <w:r w:rsidRPr="00CC172E">
          <w:rPr>
            <w:rStyle w:val="ac"/>
            <w:noProof/>
            <w:rtl/>
          </w:rPr>
          <w:t xml:space="preserve"> </w:t>
        </w:r>
        <w:r w:rsidRPr="00CC172E">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Toc26709601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140896" w:rsidRDefault="00140896" w:rsidP="00140896">
      <w:pPr>
        <w:pStyle w:val="42"/>
        <w:tabs>
          <w:tab w:val="right" w:leader="dot" w:pos="10194"/>
        </w:tabs>
        <w:rPr>
          <w:rFonts w:asciiTheme="minorHAnsi" w:eastAsiaTheme="minorEastAsia" w:hAnsiTheme="minorHAnsi" w:cstheme="minorBidi"/>
          <w:bCs w:val="0"/>
          <w:noProof/>
          <w:color w:val="auto"/>
          <w:szCs w:val="22"/>
          <w:rtl/>
        </w:rPr>
      </w:pPr>
      <w:hyperlink w:anchor="_Toc26709602" w:history="1">
        <w:r w:rsidRPr="00CC172E">
          <w:rPr>
            <w:rStyle w:val="ac"/>
            <w:rFonts w:hint="eastAsia"/>
            <w:noProof/>
            <w:rtl/>
          </w:rPr>
          <w:t>جواب</w:t>
        </w:r>
        <w:r w:rsidRPr="00CC172E">
          <w:rPr>
            <w:rStyle w:val="ac"/>
            <w:noProof/>
            <w:rtl/>
          </w:rPr>
          <w:t xml:space="preserve"> </w:t>
        </w:r>
        <w:r w:rsidRPr="00CC172E">
          <w:rPr>
            <w:rStyle w:val="ac"/>
            <w:rFonts w:hint="eastAsia"/>
            <w:noProof/>
            <w:rtl/>
          </w:rPr>
          <w:t>سوم</w:t>
        </w:r>
        <w:r w:rsidRPr="00CC172E">
          <w:rPr>
            <w:rStyle w:val="ac"/>
            <w:noProof/>
            <w:rtl/>
          </w:rPr>
          <w:t xml:space="preserve"> (</w:t>
        </w:r>
        <w:r w:rsidRPr="00CC172E">
          <w:rPr>
            <w:rStyle w:val="ac"/>
            <w:rFonts w:hint="eastAsia"/>
            <w:noProof/>
            <w:rtl/>
          </w:rPr>
          <w:t>وثوق</w:t>
        </w:r>
        <w:r w:rsidRPr="00CC172E">
          <w:rPr>
            <w:rStyle w:val="ac"/>
            <w:noProof/>
            <w:rtl/>
          </w:rPr>
          <w:t xml:space="preserve"> </w:t>
        </w:r>
        <w:r w:rsidRPr="00CC172E">
          <w:rPr>
            <w:rStyle w:val="ac"/>
            <w:rFonts w:hint="eastAsia"/>
            <w:noProof/>
            <w:rtl/>
          </w:rPr>
          <w:t>به</w:t>
        </w:r>
        <w:r w:rsidRPr="00CC172E">
          <w:rPr>
            <w:rStyle w:val="ac"/>
            <w:noProof/>
            <w:rtl/>
          </w:rPr>
          <w:t xml:space="preserve"> </w:t>
        </w:r>
        <w:r w:rsidRPr="00CC172E">
          <w:rPr>
            <w:rStyle w:val="ac"/>
            <w:rFonts w:hint="eastAsia"/>
            <w:noProof/>
            <w:rtl/>
          </w:rPr>
          <w:t>خطا</w:t>
        </w:r>
        <w:r w:rsidRPr="00CC172E">
          <w:rPr>
            <w:rStyle w:val="ac"/>
            <w:rFonts w:hint="cs"/>
            <w:noProof/>
            <w:rtl/>
          </w:rPr>
          <w:t>ی</w:t>
        </w:r>
        <w:r w:rsidRPr="00CC172E">
          <w:rPr>
            <w:rStyle w:val="ac"/>
            <w:noProof/>
            <w:rtl/>
          </w:rPr>
          <w:t xml:space="preserve"> </w:t>
        </w:r>
        <w:r w:rsidRPr="00CC172E">
          <w:rPr>
            <w:rStyle w:val="ac"/>
            <w:rFonts w:hint="eastAsia"/>
            <w:noProof/>
            <w:rtl/>
          </w:rPr>
          <w:t>ش</w:t>
        </w:r>
        <w:r w:rsidRPr="00CC172E">
          <w:rPr>
            <w:rStyle w:val="ac"/>
            <w:rFonts w:hint="cs"/>
            <w:noProof/>
            <w:rtl/>
          </w:rPr>
          <w:t>ی</w:t>
        </w:r>
        <w:r w:rsidRPr="00CC172E">
          <w:rPr>
            <w:rStyle w:val="ac"/>
            <w:rFonts w:hint="eastAsia"/>
            <w:noProof/>
            <w:rtl/>
          </w:rPr>
          <w:t>خ</w:t>
        </w:r>
        <w:r w:rsidRPr="00CC172E">
          <w:rPr>
            <w:rStyle w:val="ac"/>
            <w:noProof/>
            <w:rtl/>
          </w:rPr>
          <w:t xml:space="preserve"> </w:t>
        </w:r>
        <w:r w:rsidRPr="00CC172E">
          <w:rPr>
            <w:rStyle w:val="ac"/>
            <w:rFonts w:hint="eastAsia"/>
            <w:noProof/>
            <w:rtl/>
          </w:rPr>
          <w:t>ره</w:t>
        </w:r>
        <w:r w:rsidRPr="00CC172E">
          <w:rPr>
            <w:rStyle w:val="ac"/>
            <w:noProof/>
            <w:rtl/>
          </w:rPr>
          <w:t xml:space="preserve"> </w:t>
        </w:r>
        <w:r w:rsidRPr="00CC172E">
          <w:rPr>
            <w:rStyle w:val="ac"/>
            <w:rFonts w:hint="eastAsia"/>
            <w:noProof/>
            <w:rtl/>
          </w:rPr>
          <w:t>در</w:t>
        </w:r>
        <w:r w:rsidRPr="00CC172E">
          <w:rPr>
            <w:rStyle w:val="ac"/>
            <w:noProof/>
            <w:rtl/>
          </w:rPr>
          <w:t xml:space="preserve"> </w:t>
        </w:r>
        <w:r w:rsidRPr="00CC172E">
          <w:rPr>
            <w:rStyle w:val="ac"/>
            <w:rFonts w:hint="eastAsia"/>
            <w:noProof/>
            <w:rtl/>
          </w:rPr>
          <w:t>تضع</w:t>
        </w:r>
        <w:r w:rsidRPr="00CC172E">
          <w:rPr>
            <w:rStyle w:val="ac"/>
            <w:rFonts w:hint="cs"/>
            <w:noProof/>
            <w:rtl/>
          </w:rPr>
          <w:t>ی</w:t>
        </w:r>
        <w:r w:rsidRPr="00CC172E">
          <w:rPr>
            <w:rStyle w:val="ac"/>
            <w:rFonts w:hint="eastAsia"/>
            <w:noProof/>
            <w:rtl/>
          </w:rPr>
          <w:t>ف</w:t>
        </w:r>
        <w:r w:rsidRPr="00CC172E">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Toc26709602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140896" w:rsidRDefault="00140896" w:rsidP="00140896">
      <w:pPr>
        <w:pStyle w:val="32"/>
        <w:tabs>
          <w:tab w:val="right" w:leader="dot" w:pos="10194"/>
        </w:tabs>
        <w:rPr>
          <w:rFonts w:asciiTheme="minorHAnsi" w:eastAsiaTheme="minorEastAsia" w:hAnsiTheme="minorHAnsi" w:cstheme="minorBidi"/>
          <w:bCs w:val="0"/>
          <w:iCs w:val="0"/>
          <w:noProof/>
          <w:color w:val="auto"/>
          <w:szCs w:val="22"/>
          <w:rtl/>
        </w:rPr>
      </w:pPr>
      <w:hyperlink w:anchor="_Toc26709603" w:history="1">
        <w:r w:rsidRPr="00CC172E">
          <w:rPr>
            <w:rStyle w:val="ac"/>
            <w:rFonts w:hint="eastAsia"/>
            <w:noProof/>
            <w:rtl/>
          </w:rPr>
          <w:t>مناقشه</w:t>
        </w:r>
        <w:r w:rsidRPr="00CC172E">
          <w:rPr>
            <w:rStyle w:val="ac"/>
            <w:noProof/>
            <w:rtl/>
          </w:rPr>
          <w:t xml:space="preserve"> </w:t>
        </w:r>
        <w:r w:rsidRPr="00CC172E">
          <w:rPr>
            <w:rStyle w:val="ac"/>
            <w:rFonts w:hint="eastAsia"/>
            <w:noProof/>
            <w:rtl/>
          </w:rPr>
          <w:t>دلال</w:t>
        </w:r>
        <w:r w:rsidRPr="00CC172E">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Toc26709603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140896" w:rsidRDefault="00140896" w:rsidP="00140896">
      <w:pPr>
        <w:pStyle w:val="42"/>
        <w:tabs>
          <w:tab w:val="right" w:leader="dot" w:pos="10194"/>
        </w:tabs>
        <w:rPr>
          <w:rFonts w:asciiTheme="minorHAnsi" w:eastAsiaTheme="minorEastAsia" w:hAnsiTheme="minorHAnsi" w:cstheme="minorBidi"/>
          <w:bCs w:val="0"/>
          <w:noProof/>
          <w:color w:val="auto"/>
          <w:szCs w:val="22"/>
          <w:rtl/>
        </w:rPr>
      </w:pPr>
      <w:hyperlink w:anchor="_Toc26709604" w:history="1">
        <w:r w:rsidRPr="00CC172E">
          <w:rPr>
            <w:rStyle w:val="ac"/>
            <w:rFonts w:hint="eastAsia"/>
            <w:noProof/>
            <w:rtl/>
          </w:rPr>
          <w:t>مناقشه</w:t>
        </w:r>
        <w:r w:rsidRPr="00CC172E">
          <w:rPr>
            <w:rStyle w:val="ac"/>
            <w:noProof/>
            <w:rtl/>
          </w:rPr>
          <w:t xml:space="preserve"> </w:t>
        </w:r>
        <w:r w:rsidRPr="00CC172E">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Toc26709604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140896" w:rsidRDefault="00140896" w:rsidP="00140896">
      <w:pPr>
        <w:pStyle w:val="52"/>
        <w:tabs>
          <w:tab w:val="right" w:leader="dot" w:pos="10194"/>
        </w:tabs>
        <w:rPr>
          <w:rFonts w:asciiTheme="minorHAnsi" w:eastAsiaTheme="minorEastAsia" w:hAnsiTheme="minorHAnsi" w:cstheme="minorBidi"/>
          <w:bCs w:val="0"/>
          <w:noProof/>
          <w:color w:val="auto"/>
          <w:szCs w:val="22"/>
          <w:rtl/>
        </w:rPr>
      </w:pPr>
      <w:hyperlink w:anchor="_Toc26709605" w:history="1">
        <w:r w:rsidRPr="00CC172E">
          <w:rPr>
            <w:rStyle w:val="ac"/>
            <w:rFonts w:hint="eastAsia"/>
            <w:noProof/>
            <w:rtl/>
          </w:rPr>
          <w:t>جواب</w:t>
        </w:r>
        <w:r w:rsidRPr="00CC172E">
          <w:rPr>
            <w:rStyle w:val="ac"/>
            <w:noProof/>
            <w:rtl/>
          </w:rPr>
          <w:t xml:space="preserve"> </w:t>
        </w:r>
        <w:r w:rsidRPr="00CC172E">
          <w:rPr>
            <w:rStyle w:val="ac"/>
            <w:rFonts w:hint="eastAsia"/>
            <w:noProof/>
            <w:rtl/>
          </w:rPr>
          <w:t>از</w:t>
        </w:r>
        <w:r w:rsidRPr="00CC172E">
          <w:rPr>
            <w:rStyle w:val="ac"/>
            <w:noProof/>
            <w:rtl/>
          </w:rPr>
          <w:t xml:space="preserve"> </w:t>
        </w:r>
        <w:r w:rsidRPr="00CC172E">
          <w:rPr>
            <w:rStyle w:val="ac"/>
            <w:rFonts w:hint="eastAsia"/>
            <w:noProof/>
            <w:rtl/>
          </w:rPr>
          <w:t>مناقشه</w:t>
        </w:r>
        <w:r w:rsidRPr="00CC172E">
          <w:rPr>
            <w:rStyle w:val="ac"/>
            <w:noProof/>
            <w:rtl/>
          </w:rPr>
          <w:t xml:space="preserve"> </w:t>
        </w:r>
        <w:r w:rsidRPr="00CC172E">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Toc26709605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140896" w:rsidRDefault="00140896" w:rsidP="00140896">
      <w:pPr>
        <w:pStyle w:val="22"/>
        <w:tabs>
          <w:tab w:val="right" w:leader="dot" w:pos="10194"/>
        </w:tabs>
        <w:rPr>
          <w:rFonts w:asciiTheme="minorHAnsi" w:eastAsiaTheme="minorEastAsia" w:hAnsiTheme="minorHAnsi" w:cstheme="minorBidi"/>
          <w:bCs w:val="0"/>
          <w:noProof/>
          <w:color w:val="auto"/>
          <w:szCs w:val="22"/>
          <w:rtl/>
        </w:rPr>
      </w:pPr>
      <w:hyperlink w:anchor="_Toc26709606" w:history="1">
        <w:r w:rsidRPr="00CC172E">
          <w:rPr>
            <w:rStyle w:val="ac"/>
            <w:rFonts w:hint="eastAsia"/>
            <w:noProof/>
            <w:rtl/>
          </w:rPr>
          <w:t>روا</w:t>
        </w:r>
        <w:r w:rsidRPr="00CC172E">
          <w:rPr>
            <w:rStyle w:val="ac"/>
            <w:rFonts w:hint="cs"/>
            <w:noProof/>
            <w:rtl/>
          </w:rPr>
          <w:t>ی</w:t>
        </w:r>
        <w:r w:rsidRPr="00CC172E">
          <w:rPr>
            <w:rStyle w:val="ac"/>
            <w:rFonts w:hint="eastAsia"/>
            <w:noProof/>
            <w:rtl/>
          </w:rPr>
          <w:t>ت</w:t>
        </w:r>
        <w:r w:rsidRPr="00CC172E">
          <w:rPr>
            <w:rStyle w:val="ac"/>
            <w:noProof/>
            <w:rtl/>
          </w:rPr>
          <w:t xml:space="preserve"> </w:t>
        </w:r>
        <w:r w:rsidRPr="00CC172E">
          <w:rPr>
            <w:rStyle w:val="ac"/>
            <w:rFonts w:hint="eastAsia"/>
            <w:noProof/>
            <w:rtl/>
          </w:rPr>
          <w:t>معارض</w:t>
        </w:r>
        <w:r w:rsidRPr="00CC172E">
          <w:rPr>
            <w:rStyle w:val="ac"/>
            <w:noProof/>
            <w:rtl/>
          </w:rPr>
          <w:t xml:space="preserve"> </w:t>
        </w:r>
        <w:r w:rsidRPr="00CC172E">
          <w:rPr>
            <w:rStyle w:val="ac"/>
            <w:rFonts w:hint="eastAsia"/>
            <w:noProof/>
            <w:rtl/>
          </w:rPr>
          <w:t>با</w:t>
        </w:r>
        <w:r w:rsidRPr="00CC172E">
          <w:rPr>
            <w:rStyle w:val="ac"/>
            <w:noProof/>
            <w:rtl/>
          </w:rPr>
          <w:t xml:space="preserve"> </w:t>
        </w:r>
        <w:r w:rsidRPr="00CC172E">
          <w:rPr>
            <w:rStyle w:val="ac"/>
            <w:rFonts w:hint="eastAsia"/>
            <w:noProof/>
            <w:rtl/>
          </w:rPr>
          <w:t>أخبار</w:t>
        </w:r>
        <w:r w:rsidRPr="00CC172E">
          <w:rPr>
            <w:rStyle w:val="ac"/>
            <w:noProof/>
            <w:rtl/>
          </w:rPr>
          <w:t xml:space="preserve"> </w:t>
        </w:r>
        <w:r w:rsidRPr="00CC172E">
          <w:rPr>
            <w:rStyle w:val="ac"/>
            <w:rFonts w:hint="eastAsia"/>
            <w:noProof/>
            <w:rtl/>
          </w:rPr>
          <w:t>تحل</w:t>
        </w:r>
        <w:r w:rsidRPr="00CC172E">
          <w:rPr>
            <w:rStyle w:val="ac"/>
            <w:rFonts w:hint="cs"/>
            <w:noProof/>
            <w:rtl/>
          </w:rPr>
          <w:t>ی</w:t>
        </w:r>
        <w:r w:rsidRPr="00CC172E">
          <w:rPr>
            <w:rStyle w:val="ac"/>
            <w:rFonts w:hint="eastAsia"/>
            <w:noProof/>
            <w:rtl/>
          </w:rPr>
          <w:t>ل</w:t>
        </w:r>
        <w:r w:rsidRPr="00CC172E">
          <w:rPr>
            <w:rStyle w:val="ac"/>
            <w:noProof/>
            <w:rtl/>
          </w:rPr>
          <w:t xml:space="preserve"> </w:t>
        </w:r>
        <w:r w:rsidRPr="00CC172E">
          <w:rPr>
            <w:rStyle w:val="ac"/>
            <w:rFonts w:hint="eastAsia"/>
            <w:noProof/>
            <w:rtl/>
          </w:rPr>
          <w:t>خاص</w:t>
        </w:r>
        <w:r w:rsidRPr="00CC172E">
          <w:rPr>
            <w:rStyle w:val="ac"/>
            <w:noProof/>
            <w:rtl/>
          </w:rPr>
          <w:t xml:space="preserve"> (</w:t>
        </w:r>
        <w:r w:rsidRPr="00CC172E">
          <w:rPr>
            <w:rStyle w:val="ac"/>
            <w:rFonts w:hint="eastAsia"/>
            <w:noProof/>
            <w:rtl/>
          </w:rPr>
          <w:t>معتبره</w:t>
        </w:r>
        <w:r w:rsidRPr="00CC172E">
          <w:rPr>
            <w:rStyle w:val="ac"/>
            <w:noProof/>
            <w:rtl/>
          </w:rPr>
          <w:t xml:space="preserve"> </w:t>
        </w:r>
        <w:r w:rsidRPr="00CC172E">
          <w:rPr>
            <w:rStyle w:val="ac"/>
            <w:rFonts w:hint="eastAsia"/>
            <w:noProof/>
            <w:rtl/>
          </w:rPr>
          <w:t>أب</w:t>
        </w:r>
        <w:r w:rsidRPr="00CC172E">
          <w:rPr>
            <w:rStyle w:val="ac"/>
            <w:rFonts w:hint="cs"/>
            <w:noProof/>
            <w:rtl/>
          </w:rPr>
          <w:t>ی</w:t>
        </w:r>
        <w:r w:rsidRPr="00CC172E">
          <w:rPr>
            <w:rStyle w:val="ac"/>
            <w:noProof/>
            <w:rtl/>
          </w:rPr>
          <w:t xml:space="preserve"> </w:t>
        </w:r>
        <w:r w:rsidRPr="00CC172E">
          <w:rPr>
            <w:rStyle w:val="ac"/>
            <w:rFonts w:hint="eastAsia"/>
            <w:noProof/>
            <w:rtl/>
          </w:rPr>
          <w:t>بص</w:t>
        </w:r>
        <w:r w:rsidRPr="00CC172E">
          <w:rPr>
            <w:rStyle w:val="ac"/>
            <w:rFonts w:hint="cs"/>
            <w:noProof/>
            <w:rtl/>
          </w:rPr>
          <w:t>ی</w:t>
        </w:r>
        <w:r w:rsidRPr="00CC172E">
          <w:rPr>
            <w:rStyle w:val="ac"/>
            <w:rFonts w:hint="eastAsia"/>
            <w:noProof/>
            <w:rtl/>
          </w:rPr>
          <w:t>ر</w:t>
        </w:r>
        <w:r w:rsidRPr="00CC172E">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Toc26709606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140896" w:rsidRDefault="00140896" w:rsidP="00140896">
      <w:pPr>
        <w:pStyle w:val="32"/>
        <w:tabs>
          <w:tab w:val="right" w:leader="dot" w:pos="10194"/>
        </w:tabs>
        <w:rPr>
          <w:rFonts w:asciiTheme="minorHAnsi" w:eastAsiaTheme="minorEastAsia" w:hAnsiTheme="minorHAnsi" w:cstheme="minorBidi"/>
          <w:bCs w:val="0"/>
          <w:iCs w:val="0"/>
          <w:noProof/>
          <w:color w:val="auto"/>
          <w:szCs w:val="22"/>
          <w:rtl/>
        </w:rPr>
      </w:pPr>
      <w:hyperlink w:anchor="_Toc26709607" w:history="1">
        <w:r w:rsidRPr="00CC172E">
          <w:rPr>
            <w:rStyle w:val="ac"/>
            <w:rFonts w:hint="eastAsia"/>
            <w:noProof/>
            <w:rtl/>
          </w:rPr>
          <w:t>جواب</w:t>
        </w:r>
        <w:r w:rsidRPr="00CC172E">
          <w:rPr>
            <w:rStyle w:val="ac"/>
            <w:noProof/>
            <w:rtl/>
          </w:rPr>
          <w:t xml:space="preserve"> </w:t>
        </w:r>
        <w:r w:rsidRPr="00CC172E">
          <w:rPr>
            <w:rStyle w:val="ac"/>
            <w:rFonts w:hint="eastAsia"/>
            <w:noProof/>
            <w:rtl/>
          </w:rPr>
          <w:t>أول</w:t>
        </w:r>
        <w:r w:rsidRPr="00CC172E">
          <w:rPr>
            <w:rStyle w:val="ac"/>
            <w:noProof/>
            <w:rtl/>
          </w:rPr>
          <w:t xml:space="preserve"> </w:t>
        </w:r>
        <w:r w:rsidRPr="00CC172E">
          <w:rPr>
            <w:rStyle w:val="ac"/>
            <w:rFonts w:hint="eastAsia"/>
            <w:noProof/>
            <w:rtl/>
          </w:rPr>
          <w:t>از</w:t>
        </w:r>
        <w:r w:rsidRPr="00CC172E">
          <w:rPr>
            <w:rStyle w:val="ac"/>
            <w:noProof/>
            <w:rtl/>
          </w:rPr>
          <w:t xml:space="preserve"> </w:t>
        </w:r>
        <w:r w:rsidRPr="00CC172E">
          <w:rPr>
            <w:rStyle w:val="ac"/>
            <w:rFonts w:hint="eastAsia"/>
            <w:noProof/>
            <w:rtl/>
          </w:rPr>
          <w:t>معارضه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Toc26709607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140896" w:rsidRDefault="00140896" w:rsidP="00140896">
      <w:pPr>
        <w:pStyle w:val="32"/>
        <w:tabs>
          <w:tab w:val="right" w:leader="dot" w:pos="10194"/>
        </w:tabs>
        <w:rPr>
          <w:rFonts w:asciiTheme="minorHAnsi" w:eastAsiaTheme="minorEastAsia" w:hAnsiTheme="minorHAnsi" w:cstheme="minorBidi"/>
          <w:bCs w:val="0"/>
          <w:iCs w:val="0"/>
          <w:noProof/>
          <w:color w:val="auto"/>
          <w:szCs w:val="22"/>
          <w:rtl/>
        </w:rPr>
      </w:pPr>
      <w:hyperlink w:anchor="_Toc26709608" w:history="1">
        <w:r w:rsidRPr="00CC172E">
          <w:rPr>
            <w:rStyle w:val="ac"/>
            <w:rFonts w:hint="eastAsia"/>
            <w:noProof/>
            <w:rtl/>
          </w:rPr>
          <w:t>اشکال</w:t>
        </w:r>
        <w:r w:rsidRPr="00CC172E">
          <w:rPr>
            <w:rStyle w:val="ac"/>
            <w:noProof/>
            <w:rtl/>
          </w:rPr>
          <w:t xml:space="preserve"> </w:t>
        </w:r>
        <w:r w:rsidRPr="00CC172E">
          <w:rPr>
            <w:rStyle w:val="ac"/>
            <w:rFonts w:hint="eastAsia"/>
            <w:noProof/>
            <w:rtl/>
          </w:rPr>
          <w:t>در</w:t>
        </w:r>
        <w:r w:rsidRPr="00CC172E">
          <w:rPr>
            <w:rStyle w:val="ac"/>
            <w:noProof/>
            <w:rtl/>
          </w:rPr>
          <w:t xml:space="preserve"> </w:t>
        </w:r>
        <w:r w:rsidRPr="00CC172E">
          <w:rPr>
            <w:rStyle w:val="ac"/>
            <w:rFonts w:hint="eastAsia"/>
            <w:noProof/>
            <w:rtl/>
          </w:rPr>
          <w:t>جواب</w:t>
        </w:r>
        <w:r w:rsidRPr="00CC172E">
          <w:rPr>
            <w:rStyle w:val="ac"/>
            <w:noProof/>
            <w:rtl/>
          </w:rPr>
          <w:t xml:space="preserve"> </w:t>
        </w:r>
        <w:r w:rsidRPr="00CC172E">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Toc26709608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140896" w:rsidRDefault="00140896" w:rsidP="00140896">
      <w:pPr>
        <w:pStyle w:val="32"/>
        <w:tabs>
          <w:tab w:val="right" w:leader="dot" w:pos="10194"/>
        </w:tabs>
        <w:rPr>
          <w:rFonts w:asciiTheme="minorHAnsi" w:eastAsiaTheme="minorEastAsia" w:hAnsiTheme="minorHAnsi" w:cstheme="minorBidi"/>
          <w:bCs w:val="0"/>
          <w:iCs w:val="0"/>
          <w:noProof/>
          <w:color w:val="auto"/>
          <w:szCs w:val="22"/>
          <w:rtl/>
        </w:rPr>
      </w:pPr>
      <w:hyperlink w:anchor="_Toc26709609" w:history="1">
        <w:r w:rsidRPr="00CC172E">
          <w:rPr>
            <w:rStyle w:val="ac"/>
            <w:rFonts w:hint="eastAsia"/>
            <w:noProof/>
            <w:rtl/>
          </w:rPr>
          <w:t>جواب</w:t>
        </w:r>
        <w:r w:rsidRPr="00CC172E">
          <w:rPr>
            <w:rStyle w:val="ac"/>
            <w:noProof/>
            <w:rtl/>
          </w:rPr>
          <w:t xml:space="preserve"> </w:t>
        </w:r>
        <w:r w:rsidRPr="00CC172E">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Toc26709609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C91EB6" w:rsidRPr="00C91EB6" w:rsidRDefault="00140896"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F307D3">
        <w:rPr>
          <w:rFonts w:hint="cs"/>
          <w:rtl/>
        </w:rPr>
        <w:t>مسائل</w:t>
      </w:r>
      <w:r w:rsidR="00F307D3">
        <w:rPr>
          <w:rtl/>
        </w:rPr>
        <w:t xml:space="preserve"> </w:t>
      </w:r>
      <w:r w:rsidR="00F307D3">
        <w:rPr>
          <w:rFonts w:hint="cs"/>
          <w:rtl/>
        </w:rPr>
        <w:t>بحث</w:t>
      </w:r>
      <w:r w:rsidR="00F307D3">
        <w:rPr>
          <w:rtl/>
        </w:rPr>
        <w:t xml:space="preserve"> </w:t>
      </w:r>
      <w:r w:rsidR="00F307D3">
        <w:rPr>
          <w:rFonts w:hint="cs"/>
          <w:rtl/>
        </w:rPr>
        <w:t>اباحه</w:t>
      </w:r>
      <w:r w:rsidR="00F307D3">
        <w:rPr>
          <w:rtl/>
        </w:rPr>
        <w:t xml:space="preserve"> </w:t>
      </w:r>
      <w:r w:rsidR="00F307D3">
        <w:rPr>
          <w:rFonts w:hint="cs"/>
          <w:rtl/>
        </w:rPr>
        <w:t>مکان</w:t>
      </w:r>
      <w:r w:rsidR="00F307D3">
        <w:rPr>
          <w:rtl/>
        </w:rPr>
        <w:t xml:space="preserve"> </w:t>
      </w:r>
      <w:r w:rsidR="00F307D3">
        <w:rPr>
          <w:rFonts w:hint="cs"/>
          <w:rtl/>
        </w:rPr>
        <w:t>مصلی</w:t>
      </w:r>
      <w:r w:rsidR="00025B70">
        <w:rPr>
          <w:rFonts w:hint="cs"/>
          <w:rtl/>
        </w:rPr>
        <w:t xml:space="preserve"> </w:t>
      </w:r>
      <w:r w:rsidR="00386C11" w:rsidRPr="00A6366F">
        <w:rPr>
          <w:rFonts w:hint="cs"/>
          <w:rtl/>
        </w:rPr>
        <w:t>/</w:t>
      </w:r>
      <w:bookmarkStart w:id="2" w:name="BokSabj_d"/>
      <w:bookmarkEnd w:id="2"/>
      <w:r w:rsidR="00F307D3">
        <w:rPr>
          <w:rFonts w:hint="cs"/>
          <w:rtl/>
        </w:rPr>
        <w:t>مکان</w:t>
      </w:r>
      <w:r w:rsidR="00F307D3">
        <w:rPr>
          <w:rtl/>
        </w:rPr>
        <w:t xml:space="preserve"> </w:t>
      </w:r>
      <w:r w:rsidR="00F307D3">
        <w:rPr>
          <w:rFonts w:hint="cs"/>
          <w:rtl/>
        </w:rPr>
        <w:t>مصلی</w:t>
      </w:r>
      <w:r w:rsidR="00386C11" w:rsidRPr="00A6366F">
        <w:rPr>
          <w:rFonts w:hint="cs"/>
          <w:rtl/>
        </w:rPr>
        <w:t xml:space="preserve"> /</w:t>
      </w:r>
      <w:bookmarkStart w:id="3" w:name="Bokkolli"/>
      <w:bookmarkEnd w:id="3"/>
      <w:r w:rsidR="00F307D3">
        <w:rPr>
          <w:rFonts w:hint="cs"/>
          <w:rtl/>
        </w:rPr>
        <w:t>کتاب</w:t>
      </w:r>
      <w:r w:rsidR="00F307D3">
        <w:rPr>
          <w:rtl/>
        </w:rPr>
        <w:t xml:space="preserve"> </w:t>
      </w:r>
      <w:r w:rsidR="00F307D3">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0677A8" w:rsidP="003A6148">
      <w:pPr>
        <w:pBdr>
          <w:bottom w:val="double" w:sz="6" w:space="1" w:color="auto"/>
        </w:pBdr>
        <w:rPr>
          <w:rtl/>
        </w:rPr>
      </w:pPr>
      <w:r>
        <w:rPr>
          <w:rFonts w:hint="cs"/>
          <w:rtl/>
        </w:rPr>
        <w:t>بحث در أخبار تحلیل خاص بود و به بررسی سندی روایت سالم بن مکرم أبی خدیجه پرداختیم؛ در جلسه قبل یک وجه برای توثیق سالم بن مکرم بیان شد.</w:t>
      </w:r>
    </w:p>
    <w:p w:rsidR="00247D2F" w:rsidRPr="003A6148" w:rsidRDefault="00247D2F" w:rsidP="003A6148">
      <w:pPr>
        <w:pBdr>
          <w:bottom w:val="double" w:sz="6" w:space="1" w:color="auto"/>
        </w:pBdr>
      </w:pPr>
    </w:p>
    <w:p w:rsidR="008F5B4D" w:rsidRDefault="008F5B4D" w:rsidP="003A6148"/>
    <w:p w:rsidR="00277F3D" w:rsidRPr="00277F3D" w:rsidRDefault="00277F3D" w:rsidP="00277F3D">
      <w:pPr>
        <w:pStyle w:val="1"/>
        <w:rPr>
          <w:rtl/>
        </w:rPr>
      </w:pPr>
      <w:bookmarkStart w:id="4" w:name="_Toc26105704"/>
      <w:bookmarkStart w:id="5" w:name="_Toc26224024"/>
      <w:bookmarkStart w:id="6" w:name="_Toc26303746"/>
      <w:bookmarkStart w:id="7" w:name="_Toc26709594"/>
      <w:r w:rsidRPr="00277F3D">
        <w:rPr>
          <w:rFonts w:hint="cs"/>
          <w:rtl/>
        </w:rPr>
        <w:lastRenderedPageBreak/>
        <w:t>مسائل بحث اباحه مکان مصلی</w:t>
      </w:r>
      <w:bookmarkEnd w:id="4"/>
      <w:bookmarkEnd w:id="5"/>
      <w:bookmarkEnd w:id="6"/>
      <w:bookmarkEnd w:id="7"/>
    </w:p>
    <w:p w:rsidR="00277F3D" w:rsidRPr="00277F3D" w:rsidRDefault="00277F3D" w:rsidP="00277F3D">
      <w:pPr>
        <w:pStyle w:val="20"/>
        <w:rPr>
          <w:rtl/>
        </w:rPr>
      </w:pPr>
      <w:bookmarkStart w:id="8" w:name="_Toc26018448"/>
      <w:bookmarkStart w:id="9" w:name="_Toc26105705"/>
      <w:bookmarkStart w:id="10" w:name="_Toc26224025"/>
      <w:bookmarkStart w:id="11" w:name="_Toc26303747"/>
      <w:bookmarkStart w:id="12" w:name="_Toc26709595"/>
      <w:r w:rsidRPr="00277F3D">
        <w:rPr>
          <w:rFonts w:hint="cs"/>
          <w:rtl/>
        </w:rPr>
        <w:t>مسأله 13 (خرید با مال غیر مزکّی یا غیر مخمّس)</w:t>
      </w:r>
      <w:bookmarkEnd w:id="8"/>
      <w:bookmarkEnd w:id="9"/>
      <w:bookmarkEnd w:id="10"/>
      <w:bookmarkEnd w:id="11"/>
      <w:bookmarkEnd w:id="12"/>
    </w:p>
    <w:p w:rsidR="00277F3D" w:rsidRPr="00277F3D" w:rsidRDefault="00277F3D" w:rsidP="00277F3D">
      <w:pPr>
        <w:rPr>
          <w:color w:val="000080"/>
          <w:rtl/>
        </w:rPr>
      </w:pPr>
      <w:r w:rsidRPr="00277F3D">
        <w:rPr>
          <w:rFonts w:hint="cs"/>
          <w:color w:val="000080"/>
          <w:rtl/>
        </w:rPr>
        <w:t>إذا اشترى دارا من المال الغير المزكى أو الغير المخمس يكون بالنسبة إلى مقدار الزكاة أو الخمس فضوليا</w:t>
      </w:r>
      <w:r w:rsidRPr="00277F3D">
        <w:rPr>
          <w:rFonts w:hint="cs"/>
          <w:color w:val="000080"/>
        </w:rPr>
        <w:t>‌</w:t>
      </w:r>
      <w:r w:rsidRPr="00277F3D">
        <w:rPr>
          <w:rFonts w:hint="cs"/>
          <w:color w:val="000080"/>
          <w:rtl/>
        </w:rPr>
        <w:t xml:space="preserve"> فإن أمضاه الحاكم ولاية على الطائفتين من الفقراء و السادات يكون لهم فيجب عليه أن يشتري هذا المقدار من الحاكم و إذا لم يمض بطل و تكون باقية على ملك المالك الأول‌</w:t>
      </w:r>
    </w:p>
    <w:p w:rsidR="00DA24E0" w:rsidRDefault="0075132C" w:rsidP="00DA24E0">
      <w:pPr>
        <w:rPr>
          <w:rFonts w:hint="cs"/>
          <w:rtl/>
        </w:rPr>
      </w:pPr>
      <w:r>
        <w:rPr>
          <w:rFonts w:hint="cs"/>
          <w:rtl/>
        </w:rPr>
        <w:t>ب</w:t>
      </w:r>
      <w:r w:rsidR="007C514B">
        <w:rPr>
          <w:rFonts w:hint="cs"/>
          <w:rtl/>
        </w:rPr>
        <w:t>حث راجع به أخبار تحلیل خاص بود؛ جمعی از أعلام از جمله</w:t>
      </w:r>
      <w:r>
        <w:rPr>
          <w:rFonts w:hint="cs"/>
          <w:rtl/>
        </w:rPr>
        <w:t xml:space="preserve"> مرحوم خویی بر این</w:t>
      </w:r>
      <w:r w:rsidR="007C514B">
        <w:rPr>
          <w:rFonts w:hint="cs"/>
          <w:rtl/>
        </w:rPr>
        <w:t xml:space="preserve"> أخبار استدلال کردند که اگر مال متعلّق خمس</w:t>
      </w:r>
      <w:r w:rsidR="00674436">
        <w:rPr>
          <w:rFonts w:hint="cs"/>
          <w:rtl/>
        </w:rPr>
        <w:t>،</w:t>
      </w:r>
      <w:r>
        <w:rPr>
          <w:rFonts w:hint="cs"/>
          <w:rtl/>
        </w:rPr>
        <w:t xml:space="preserve"> از دست کسی که عصیاناً أو نسیاناً أو جهلاً خمس را نپرداخته است</w:t>
      </w:r>
      <w:r w:rsidR="00674436">
        <w:rPr>
          <w:rFonts w:hint="cs"/>
          <w:rtl/>
        </w:rPr>
        <w:t>،</w:t>
      </w:r>
      <w:r>
        <w:rPr>
          <w:rFonts w:hint="cs"/>
          <w:rtl/>
        </w:rPr>
        <w:t xml:space="preserve"> به دست شخص شیعی برسد تصرف</w:t>
      </w:r>
      <w:r w:rsidR="00674436">
        <w:rPr>
          <w:rFonts w:hint="cs"/>
          <w:rtl/>
        </w:rPr>
        <w:t xml:space="preserve"> در آن، بر آن شخص شیعی حلال است؛ مثل این که خانه ای که صاحب آن خمسش را نداده است را خریداری کنید و ثمن معامله هم متعلّق خمس نباشد</w:t>
      </w:r>
      <w:r w:rsidR="00DA24E0">
        <w:rPr>
          <w:rFonts w:hint="cs"/>
          <w:rtl/>
        </w:rPr>
        <w:t>، که در این صورت تصرف در خانه بر مشتری شیعه حلال است.</w:t>
      </w:r>
    </w:p>
    <w:p w:rsidR="001A1EA5" w:rsidRDefault="00DA24E0" w:rsidP="00DA24E0">
      <w:pPr>
        <w:rPr>
          <w:rtl/>
        </w:rPr>
      </w:pPr>
      <w:r>
        <w:rPr>
          <w:rFonts w:hint="cs"/>
          <w:rtl/>
        </w:rPr>
        <w:t xml:space="preserve"> برای اثبات تحلیل خاص</w:t>
      </w:r>
      <w:r w:rsidR="0075132C">
        <w:rPr>
          <w:rFonts w:hint="cs"/>
          <w:rtl/>
        </w:rPr>
        <w:t xml:space="preserve"> به صحیحه یونس بن یعقوب و صحیحه سالم بن مکرم أبی خدیجه استدلال </w:t>
      </w:r>
      <w:r>
        <w:rPr>
          <w:rFonts w:hint="cs"/>
          <w:rtl/>
        </w:rPr>
        <w:t>شد؛ مطالبی راجع به روایت سالم بن مکرم باقی مانده که عرض می کنیم؛</w:t>
      </w:r>
    </w:p>
    <w:p w:rsidR="00DC36BA" w:rsidRPr="00DC36BA" w:rsidRDefault="00DC36BA" w:rsidP="00DC36BA">
      <w:pPr>
        <w:pStyle w:val="30"/>
        <w:rPr>
          <w:rtl/>
        </w:rPr>
      </w:pPr>
      <w:bookmarkStart w:id="13" w:name="_Toc26105709"/>
      <w:bookmarkStart w:id="14" w:name="_Toc26224026"/>
      <w:bookmarkStart w:id="15" w:name="_Toc26709596"/>
      <w:r w:rsidRPr="00DC36BA">
        <w:rPr>
          <w:rFonts w:hint="cs"/>
          <w:rtl/>
        </w:rPr>
        <w:t>روایت دوم (معتبره أبی خدیجه)</w:t>
      </w:r>
      <w:bookmarkEnd w:id="13"/>
      <w:bookmarkEnd w:id="14"/>
      <w:bookmarkEnd w:id="15"/>
    </w:p>
    <w:p w:rsidR="00DC36BA" w:rsidRPr="00DC36BA" w:rsidRDefault="00DC36BA" w:rsidP="00DC36BA">
      <w:pPr>
        <w:rPr>
          <w:rtl/>
        </w:rPr>
      </w:pPr>
      <w:r w:rsidRPr="00DC36BA">
        <w:rPr>
          <w:rFonts w:hint="cs"/>
          <w:color w:val="008000"/>
          <w:rtl/>
        </w:rPr>
        <w:t>عَنْهُ عَنْ أَبِي جَعْفَرٍ عَنِ الْحَسَنِ بْنِ عَلِيٍّ الْوَشَّاءِ عَنْ أَحْمَدَ بْنِ عَائِذٍ عَنْ أَبِي سَلَمَةَ سَالِمِ بْنِ مُكْرَمٍ عَنْ أَبِي عَبْدِ اللَّهِ ع قَالَ: قَالَ لَهُ رَجُلٌ وَ أَنَا حَاضِرٌ حَلِّلْ لِيَ الْفُرُوجَ فَفَزِعَ أَبُو عَبْدِ اللَّهِ ع فَقَالَ لَهُ رَجُلٌ لَيْسَ يَسْأَلُكَ أَنْ يَعْتَرِضَ الطَّرِيقَ إِنَّمَا يَسْأَلُكَ خَادِماً يَشْتَرِيهَا أَوِ امْرَأَةً يَتَزَوَّجُهَا أَوْ مِيرَاثاً يُصِيبُهُ أَوْ تِجَارَةً أَوْ شَيْئاً أَعْطَاهُ</w:t>
      </w:r>
      <w:r w:rsidRPr="00DC36BA">
        <w:rPr>
          <w:color w:val="008000"/>
          <w:vertAlign w:val="superscript"/>
          <w:rtl/>
        </w:rPr>
        <w:footnoteReference w:id="1"/>
      </w:r>
      <w:r w:rsidRPr="00DC36BA">
        <w:rPr>
          <w:rFonts w:hint="cs"/>
          <w:color w:val="008000"/>
          <w:rtl/>
        </w:rPr>
        <w:t xml:space="preserve"> قَالَ هَذَا لِشِيعَتِنَا حَلَالٌ الشَّاهِدِ مِنْهُمْ وَ الْغَائِبِ وَ الْمَيِّتِ مِنْهُمْ وَ الْحَيِّ مَنْ تَوَلَّدَ مِنْهُمْ إِلَى يَوْمِ الْقِيَامَةِ فَهُوَ لَهُمْ حَلَالٌ أَمَا وَ اللَّهِ لَا يَحِلُّ إِلَّا لِمَنْ أَحْلَلْنَا لَهُ وَ لَا وَ اللَّهِ مَا أَعْطَيْنَا أَحَداً ذِمَّةً وَ مَا بَيْنَنَا لِأَحَدٍ هَوَادَةٌ وَ لَا لِأَحَدٍ عِنْدَنَا مِيثَاقٌ</w:t>
      </w:r>
      <w:r w:rsidRPr="00DC36BA">
        <w:rPr>
          <w:rFonts w:hint="cs"/>
          <w:rtl/>
        </w:rPr>
        <w:t>.</w:t>
      </w:r>
      <w:r w:rsidRPr="00DC36BA">
        <w:rPr>
          <w:vertAlign w:val="superscript"/>
        </w:rPr>
        <w:footnoteReference w:id="2"/>
      </w:r>
    </w:p>
    <w:p w:rsidR="00922163" w:rsidRDefault="00922163" w:rsidP="00922163">
      <w:pPr>
        <w:pStyle w:val="30"/>
        <w:rPr>
          <w:rtl/>
        </w:rPr>
      </w:pPr>
      <w:bookmarkStart w:id="16" w:name="_Toc26709597"/>
      <w:r>
        <w:rPr>
          <w:rFonts w:hint="cs"/>
          <w:rtl/>
        </w:rPr>
        <w:lastRenderedPageBreak/>
        <w:t>مناقشه سندی</w:t>
      </w:r>
      <w:bookmarkEnd w:id="16"/>
    </w:p>
    <w:p w:rsidR="0075132C" w:rsidRDefault="0075132C" w:rsidP="00E13491">
      <w:pPr>
        <w:rPr>
          <w:rtl/>
        </w:rPr>
      </w:pPr>
      <w:r>
        <w:rPr>
          <w:rFonts w:hint="cs"/>
          <w:rtl/>
        </w:rPr>
        <w:t xml:space="preserve">از نظر سندی به روایت سالم بن مکرم اشکال شد که </w:t>
      </w:r>
      <w:r w:rsidR="00E13491">
        <w:rPr>
          <w:rFonts w:hint="cs"/>
          <w:rtl/>
        </w:rPr>
        <w:t>سالم بن مکرم</w:t>
      </w:r>
      <w:r>
        <w:rPr>
          <w:rFonts w:hint="cs"/>
          <w:rtl/>
        </w:rPr>
        <w:t xml:space="preserve"> در </w:t>
      </w:r>
      <w:r w:rsidR="00E13491">
        <w:rPr>
          <w:rFonts w:hint="cs"/>
          <w:rtl/>
        </w:rPr>
        <w:t>فهرست</w:t>
      </w:r>
      <w:r>
        <w:rPr>
          <w:rFonts w:hint="cs"/>
          <w:rtl/>
        </w:rPr>
        <w:t xml:space="preserve"> و استبصار تضعیف شده است و با توثیق نجاشی</w:t>
      </w:r>
      <w:r w:rsidR="00E13491">
        <w:rPr>
          <w:rFonts w:hint="cs"/>
          <w:rtl/>
        </w:rPr>
        <w:t xml:space="preserve"> (ثقه ثقه)</w:t>
      </w:r>
      <w:r>
        <w:rPr>
          <w:rFonts w:hint="cs"/>
          <w:rtl/>
        </w:rPr>
        <w:t xml:space="preserve"> و توثیق ابن فضال</w:t>
      </w:r>
      <w:r w:rsidR="00E13491">
        <w:rPr>
          <w:rFonts w:hint="cs"/>
          <w:rtl/>
        </w:rPr>
        <w:t xml:space="preserve"> (صالح)</w:t>
      </w:r>
      <w:r>
        <w:rPr>
          <w:rFonts w:hint="cs"/>
          <w:rtl/>
        </w:rPr>
        <w:t xml:space="preserve"> و توثیق ابن أبی عمیر</w:t>
      </w:r>
      <w:r w:rsidR="00E13491">
        <w:rPr>
          <w:rFonts w:hint="cs"/>
          <w:rtl/>
        </w:rPr>
        <w:t xml:space="preserve"> (از این جهت که ابن أبی عمیر چند مرتبه از او نقل حدیث کرده است)</w:t>
      </w:r>
      <w:r>
        <w:rPr>
          <w:rFonts w:hint="cs"/>
          <w:rtl/>
        </w:rPr>
        <w:t xml:space="preserve"> تعارض و تساقط می کند.</w:t>
      </w:r>
    </w:p>
    <w:p w:rsidR="00DB43CF" w:rsidRDefault="00DB43CF" w:rsidP="00DB43CF">
      <w:pPr>
        <w:pStyle w:val="40"/>
        <w:rPr>
          <w:rtl/>
        </w:rPr>
      </w:pPr>
      <w:bookmarkStart w:id="17" w:name="_Toc26709598"/>
      <w:r>
        <w:rPr>
          <w:rFonts w:hint="cs"/>
          <w:rtl/>
        </w:rPr>
        <w:t>جواب أول (تعارض تضعیف شیخ طوسی با توثیق او)</w:t>
      </w:r>
      <w:bookmarkEnd w:id="17"/>
    </w:p>
    <w:p w:rsidR="00B4628E" w:rsidRPr="0044089A" w:rsidRDefault="0057013E" w:rsidP="00B4628E">
      <w:pPr>
        <w:rPr>
          <w:rFonts w:hint="cs"/>
          <w:b/>
          <w:bCs/>
          <w:rtl/>
        </w:rPr>
      </w:pPr>
      <w:r w:rsidRPr="0044089A">
        <w:rPr>
          <w:rFonts w:hint="cs"/>
          <w:b/>
          <w:bCs/>
          <w:rtl/>
        </w:rPr>
        <w:t xml:space="preserve">سه </w:t>
      </w:r>
      <w:r w:rsidR="00B4628E" w:rsidRPr="0044089A">
        <w:rPr>
          <w:rFonts w:hint="cs"/>
          <w:b/>
          <w:bCs/>
          <w:rtl/>
        </w:rPr>
        <w:t>جواب برای این اشکال بیان شد.</w:t>
      </w:r>
      <w:r w:rsidRPr="0044089A">
        <w:rPr>
          <w:rFonts w:hint="cs"/>
          <w:b/>
          <w:bCs/>
          <w:rtl/>
        </w:rPr>
        <w:t xml:space="preserve"> جواب أول را </w:t>
      </w:r>
      <w:r w:rsidR="00B4628E" w:rsidRPr="0044089A">
        <w:rPr>
          <w:rFonts w:hint="cs"/>
          <w:b/>
          <w:bCs/>
          <w:rtl/>
        </w:rPr>
        <w:t>از کتاب قاموس الرجال بیان کردیم؛</w:t>
      </w:r>
    </w:p>
    <w:p w:rsidR="00B4628E" w:rsidRDefault="00B4628E" w:rsidP="00B4628E">
      <w:pPr>
        <w:rPr>
          <w:rFonts w:hint="cs"/>
          <w:rtl/>
        </w:rPr>
      </w:pPr>
      <w:r>
        <w:rPr>
          <w:rFonts w:hint="cs"/>
          <w:rtl/>
        </w:rPr>
        <w:t>در قاموس الرجال فرموده اند:</w:t>
      </w:r>
      <w:r w:rsidR="0075132C">
        <w:rPr>
          <w:rFonts w:hint="cs"/>
          <w:rtl/>
        </w:rPr>
        <w:t xml:space="preserve"> علامه حلی ره در خلاصه الرجا</w:t>
      </w:r>
      <w:r>
        <w:rPr>
          <w:rFonts w:hint="cs"/>
          <w:rtl/>
        </w:rPr>
        <w:t xml:space="preserve">ل نقل فرموده اند که شیخ طوسی، </w:t>
      </w:r>
      <w:r w:rsidR="0075132C">
        <w:rPr>
          <w:rFonts w:hint="cs"/>
          <w:rtl/>
        </w:rPr>
        <w:t xml:space="preserve">سالم بن مکرم را </w:t>
      </w:r>
      <w:r>
        <w:rPr>
          <w:rFonts w:hint="cs"/>
          <w:rtl/>
        </w:rPr>
        <w:t xml:space="preserve">در موضعی </w:t>
      </w:r>
      <w:r w:rsidR="0075132C">
        <w:rPr>
          <w:rFonts w:hint="cs"/>
          <w:rtl/>
        </w:rPr>
        <w:t xml:space="preserve">تضعیف </w:t>
      </w:r>
      <w:r>
        <w:rPr>
          <w:rFonts w:hint="cs"/>
          <w:rtl/>
        </w:rPr>
        <w:t>در موضعی دیگر توثیق کرده است.</w:t>
      </w:r>
    </w:p>
    <w:p w:rsidR="0075132C" w:rsidRDefault="00B4628E" w:rsidP="009F2CF6">
      <w:pPr>
        <w:rPr>
          <w:rtl/>
        </w:rPr>
      </w:pPr>
      <w:r>
        <w:rPr>
          <w:rFonts w:hint="cs"/>
          <w:rtl/>
        </w:rPr>
        <w:t>بیان کردیم که اگر نقل علامه راجع به تعبیر «وثقه فی موضع» صحیح باشد،</w:t>
      </w:r>
      <w:r w:rsidR="009F2CF6">
        <w:rPr>
          <w:rFonts w:hint="cs"/>
          <w:rtl/>
        </w:rPr>
        <w:t xml:space="preserve"> این جواب قاموس الرجال صحیح است و</w:t>
      </w:r>
      <w:r w:rsidR="0075132C">
        <w:rPr>
          <w:rFonts w:hint="cs"/>
          <w:rtl/>
        </w:rPr>
        <w:t xml:space="preserve"> عقلائاً توثیق و تضعیف شیخ ره </w:t>
      </w:r>
      <w:r>
        <w:rPr>
          <w:rFonts w:hint="cs"/>
          <w:rtl/>
        </w:rPr>
        <w:t xml:space="preserve">تعارض و </w:t>
      </w:r>
      <w:r w:rsidR="0075132C">
        <w:rPr>
          <w:rFonts w:hint="cs"/>
          <w:rtl/>
        </w:rPr>
        <w:t>تساق</w:t>
      </w:r>
      <w:r w:rsidR="00C9081F">
        <w:rPr>
          <w:rFonts w:hint="cs"/>
          <w:rtl/>
        </w:rPr>
        <w:t>ط می کن</w:t>
      </w:r>
      <w:r w:rsidR="0075132C">
        <w:rPr>
          <w:rFonts w:hint="cs"/>
          <w:rtl/>
        </w:rPr>
        <w:t>د و توثیقات دیگران بدون معارض می شود و فرقی ندارد که بگوییم توثیق و تضعیف شیخ حسی بوده است و یا اجتهادی بوده است؛ زیرا یا شیخ ره از نظر سابق برگشته است و</w:t>
      </w:r>
      <w:r w:rsidR="00552981">
        <w:rPr>
          <w:rFonts w:hint="cs"/>
          <w:rtl/>
        </w:rPr>
        <w:t xml:space="preserve"> معیار نزد عقلاء، نظر لاحق است و</w:t>
      </w:r>
      <w:r w:rsidR="0075132C">
        <w:rPr>
          <w:rFonts w:hint="cs"/>
          <w:rtl/>
        </w:rPr>
        <w:t xml:space="preserve"> چون نظر </w:t>
      </w:r>
      <w:r w:rsidR="00860C99">
        <w:rPr>
          <w:rFonts w:hint="cs"/>
          <w:rtl/>
        </w:rPr>
        <w:t>لاحق</w:t>
      </w:r>
      <w:r w:rsidR="0075132C">
        <w:rPr>
          <w:rFonts w:hint="cs"/>
          <w:rtl/>
        </w:rPr>
        <w:t xml:space="preserve"> را نمی دانیم اشت</w:t>
      </w:r>
      <w:r w:rsidR="00860C99">
        <w:rPr>
          <w:rFonts w:hint="cs"/>
          <w:rtl/>
        </w:rPr>
        <w:t xml:space="preserve">باه حجّت به لاحجّت حاصل می شود. و اگر مطمئن هستیم که شیخ ره از نظر خود برنگشته است؛ بلکه </w:t>
      </w:r>
      <w:r w:rsidR="00C56778">
        <w:rPr>
          <w:rFonts w:hint="cs"/>
          <w:rtl/>
        </w:rPr>
        <w:t xml:space="preserve">در بیان نظر خود </w:t>
      </w:r>
      <w:r w:rsidR="00860C99">
        <w:rPr>
          <w:rFonts w:hint="cs"/>
          <w:rtl/>
        </w:rPr>
        <w:t xml:space="preserve">اشتباه کرده است </w:t>
      </w:r>
      <w:r w:rsidR="00C56778">
        <w:rPr>
          <w:rFonts w:hint="cs"/>
          <w:rtl/>
        </w:rPr>
        <w:t>و</w:t>
      </w:r>
      <w:r w:rsidR="00860C99">
        <w:rPr>
          <w:rFonts w:hint="cs"/>
          <w:rtl/>
        </w:rPr>
        <w:t xml:space="preserve"> ا</w:t>
      </w:r>
      <w:r w:rsidR="0075132C">
        <w:rPr>
          <w:rFonts w:hint="cs"/>
          <w:rtl/>
        </w:rPr>
        <w:t xml:space="preserve">ز بیان نظر خود غفلت کرده است </w:t>
      </w:r>
      <w:r w:rsidR="00892419">
        <w:rPr>
          <w:rFonts w:hint="cs"/>
          <w:rtl/>
        </w:rPr>
        <w:t>(کما این که گاهی در سؤال از مراجع، این غفلت نسبت به نظرات و مبانی خودشان وجود دارد</w:t>
      </w:r>
      <w:r w:rsidR="0072264D">
        <w:rPr>
          <w:rFonts w:hint="cs"/>
          <w:rtl/>
        </w:rPr>
        <w:t xml:space="preserve"> و اشتباه جواب می دهند</w:t>
      </w:r>
      <w:r w:rsidR="00892419">
        <w:rPr>
          <w:rFonts w:hint="cs"/>
          <w:rtl/>
        </w:rPr>
        <w:t>)</w:t>
      </w:r>
      <w:r w:rsidR="009F2CF6">
        <w:rPr>
          <w:rFonts w:hint="cs"/>
          <w:rtl/>
        </w:rPr>
        <w:t>؛</w:t>
      </w:r>
      <w:r w:rsidR="0075132C">
        <w:rPr>
          <w:rFonts w:hint="cs"/>
          <w:rtl/>
        </w:rPr>
        <w:t xml:space="preserve"> </w:t>
      </w:r>
      <w:r w:rsidR="00C51143">
        <w:rPr>
          <w:rFonts w:hint="cs"/>
          <w:rtl/>
        </w:rPr>
        <w:t xml:space="preserve">در این صورت علم اجمالی به غفلت در یکی از موارد توثیق و تضعیف وجود دارد و نزد عقلاء، رأی شیخ طوسی ره ثابت نمی شود و </w:t>
      </w:r>
      <w:r w:rsidR="009F2CF6">
        <w:rPr>
          <w:rFonts w:hint="cs"/>
          <w:rtl/>
        </w:rPr>
        <w:t>لذا معارض عقلایی برای توثیق نجاش</w:t>
      </w:r>
      <w:r w:rsidR="00C51143">
        <w:rPr>
          <w:rFonts w:hint="cs"/>
          <w:rtl/>
        </w:rPr>
        <w:t>ی پیدا نمی شود.</w:t>
      </w:r>
    </w:p>
    <w:p w:rsidR="00DB43CF" w:rsidRDefault="00DB43CF" w:rsidP="00DB43CF">
      <w:pPr>
        <w:pStyle w:val="50"/>
        <w:rPr>
          <w:rtl/>
        </w:rPr>
      </w:pPr>
      <w:bookmarkStart w:id="18" w:name="_Toc26709599"/>
      <w:r>
        <w:rPr>
          <w:rFonts w:hint="cs"/>
          <w:rtl/>
        </w:rPr>
        <w:t>مناقشه در جواب أول</w:t>
      </w:r>
      <w:bookmarkEnd w:id="18"/>
    </w:p>
    <w:p w:rsidR="00C51143" w:rsidRDefault="009D20BB" w:rsidP="009D20BB">
      <w:pPr>
        <w:rPr>
          <w:rtl/>
        </w:rPr>
      </w:pPr>
      <w:r>
        <w:rPr>
          <w:rFonts w:hint="cs"/>
          <w:rtl/>
        </w:rPr>
        <w:t>در اشکال به کلام قاموس الرجال بیان کردیم</w:t>
      </w:r>
      <w:r w:rsidR="00C51143">
        <w:rPr>
          <w:rFonts w:hint="cs"/>
          <w:rtl/>
        </w:rPr>
        <w:t>؛</w:t>
      </w:r>
    </w:p>
    <w:p w:rsidR="00C51143" w:rsidRDefault="00C51143" w:rsidP="008678D9">
      <w:pPr>
        <w:rPr>
          <w:rtl/>
        </w:rPr>
      </w:pPr>
      <w:r w:rsidRPr="00611CD1">
        <w:rPr>
          <w:rFonts w:hint="cs"/>
          <w:b/>
          <w:bCs/>
          <w:rtl/>
        </w:rPr>
        <w:t>أولاً:</w:t>
      </w:r>
      <w:r>
        <w:rPr>
          <w:rFonts w:hint="cs"/>
          <w:rtl/>
        </w:rPr>
        <w:t xml:space="preserve"> وثوق </w:t>
      </w:r>
      <w:r w:rsidR="009D20BB">
        <w:rPr>
          <w:rFonts w:hint="cs"/>
          <w:rtl/>
        </w:rPr>
        <w:t xml:space="preserve">نوعی </w:t>
      </w:r>
      <w:r>
        <w:rPr>
          <w:rFonts w:hint="cs"/>
          <w:rtl/>
        </w:rPr>
        <w:t xml:space="preserve">داریم که علامه ره </w:t>
      </w:r>
      <w:r w:rsidR="009D20BB">
        <w:rPr>
          <w:rFonts w:hint="cs"/>
          <w:rtl/>
        </w:rPr>
        <w:t xml:space="preserve">راجع به تعبیر «وثقه فی موضع» </w:t>
      </w:r>
      <w:r>
        <w:rPr>
          <w:rFonts w:hint="cs"/>
          <w:rtl/>
        </w:rPr>
        <w:t xml:space="preserve">اشتباه کرده است و شیخ ره در جایی سالم بن مکرم را توثیق نکرده است. و این احتمال که </w:t>
      </w:r>
      <w:r w:rsidR="008678D9">
        <w:rPr>
          <w:rFonts w:hint="cs"/>
          <w:rtl/>
        </w:rPr>
        <w:t>مطلبی</w:t>
      </w:r>
      <w:r>
        <w:rPr>
          <w:rFonts w:hint="cs"/>
          <w:rtl/>
        </w:rPr>
        <w:t xml:space="preserve"> از شیخ ره به دست </w:t>
      </w:r>
      <w:r w:rsidR="008678D9">
        <w:rPr>
          <w:rFonts w:hint="cs"/>
          <w:rtl/>
        </w:rPr>
        <w:t>علامه حلی رسیده است</w:t>
      </w:r>
      <w:r>
        <w:rPr>
          <w:rFonts w:hint="cs"/>
          <w:rtl/>
        </w:rPr>
        <w:t xml:space="preserve"> که به دست ما نرسیده </w:t>
      </w:r>
      <w:r w:rsidR="008678D9">
        <w:rPr>
          <w:rFonts w:hint="cs"/>
          <w:rtl/>
        </w:rPr>
        <w:t>باشد خلاف ظاهر و موهوم است؛ زیرا شیخ طوسی ره شیخ الطائفه است و کلمات او بین متأخّرین رایج بوده است. و نسخه رجال شیخ طوسی ره رایج بوده است و ابن داود و دیگران از کتاب او، نقل می کنند</w:t>
      </w:r>
      <w:r w:rsidR="001A46C6">
        <w:rPr>
          <w:rFonts w:hint="cs"/>
          <w:rtl/>
        </w:rPr>
        <w:t xml:space="preserve"> و</w:t>
      </w:r>
      <w:r>
        <w:rPr>
          <w:rFonts w:hint="cs"/>
          <w:rtl/>
        </w:rPr>
        <w:t xml:space="preserve"> نمی شود در دست علامه نسخه شاذّی وجود داشته باشد که در دست دیگران موجو</w:t>
      </w:r>
      <w:r w:rsidR="001A46C6">
        <w:rPr>
          <w:rFonts w:hint="cs"/>
          <w:rtl/>
        </w:rPr>
        <w:t>د نبوده باشد و این مطلب، موهن نقل علامه حلی ره می شود.</w:t>
      </w:r>
    </w:p>
    <w:p w:rsidR="00C51143" w:rsidRDefault="00C51143" w:rsidP="001A46C6">
      <w:pPr>
        <w:rPr>
          <w:rtl/>
        </w:rPr>
      </w:pPr>
      <w:r w:rsidRPr="00611CD1">
        <w:rPr>
          <w:rFonts w:hint="cs"/>
          <w:b/>
          <w:bCs/>
          <w:rtl/>
        </w:rPr>
        <w:lastRenderedPageBreak/>
        <w:t>ثانیاً:</w:t>
      </w:r>
      <w:r>
        <w:rPr>
          <w:rFonts w:hint="cs"/>
          <w:rtl/>
        </w:rPr>
        <w:t xml:space="preserve"> ما در بحث اجتهاد و تقلید و ج</w:t>
      </w:r>
      <w:r w:rsidR="001A46C6">
        <w:rPr>
          <w:rFonts w:hint="cs"/>
          <w:rtl/>
        </w:rPr>
        <w:t>اهای دیگر بیان کرده ایم که دلیل فنی بر حجّیت تعبّدی شهادت رجالیون نداریم و از باب افاده وثوق و اطمینان است؛</w:t>
      </w:r>
      <w:r>
        <w:rPr>
          <w:rFonts w:hint="cs"/>
          <w:rtl/>
        </w:rPr>
        <w:t xml:space="preserve"> مگر این که منجرّ به انسداد شود که در این صورت با دلیل انسداد باید </w:t>
      </w:r>
      <w:r w:rsidR="001A46C6">
        <w:rPr>
          <w:rFonts w:hint="cs"/>
          <w:rtl/>
        </w:rPr>
        <w:t>توثیقات</w:t>
      </w:r>
      <w:r>
        <w:rPr>
          <w:rFonts w:hint="cs"/>
          <w:rtl/>
        </w:rPr>
        <w:t xml:space="preserve"> رجالیون را معتبر </w:t>
      </w:r>
      <w:r w:rsidR="001A46C6">
        <w:rPr>
          <w:rFonts w:hint="cs"/>
          <w:rtl/>
        </w:rPr>
        <w:t>کنیم</w:t>
      </w:r>
      <w:r>
        <w:rPr>
          <w:rFonts w:hint="cs"/>
          <w:rtl/>
        </w:rPr>
        <w:t>؛</w:t>
      </w:r>
      <w:r w:rsidR="00FC3CC6">
        <w:rPr>
          <w:rFonts w:hint="cs"/>
          <w:rtl/>
        </w:rPr>
        <w:t xml:space="preserve"> و در اینجا همین که شیخ طوسی ره، سالم بن مکرم را تضعیف کرده است، هر چند با توثیق او معارض باشد، دیگر وثوق به توثیق نجاشی پیدا نمی کنیم. و مورد بحث از نتیجه مقدمات انسداد نیز خارج است زیرا نتیجه مقدمات انسداد، مهمل است و اطلاق ندارد و قدرمتیقّن، حجیّت قول رجالیونی است که معارض ندارد.</w:t>
      </w:r>
    </w:p>
    <w:p w:rsidR="00DB43CF" w:rsidRDefault="00DB43CF" w:rsidP="00DB43CF">
      <w:pPr>
        <w:pStyle w:val="40"/>
        <w:rPr>
          <w:rtl/>
        </w:rPr>
      </w:pPr>
      <w:bookmarkStart w:id="19" w:name="_Toc26709600"/>
      <w:r>
        <w:rPr>
          <w:rFonts w:hint="cs"/>
          <w:rtl/>
        </w:rPr>
        <w:t>جواب دوم (اشتباه شیخ طوسی در تضعیف)</w:t>
      </w:r>
      <w:bookmarkEnd w:id="19"/>
    </w:p>
    <w:p w:rsidR="00C51143" w:rsidRDefault="00611CD1" w:rsidP="00B31112">
      <w:pPr>
        <w:rPr>
          <w:rtl/>
        </w:rPr>
      </w:pPr>
      <w:r>
        <w:rPr>
          <w:rFonts w:hint="cs"/>
          <w:rtl/>
        </w:rPr>
        <w:t xml:space="preserve">مرحوم خویی فرموده </w:t>
      </w:r>
      <w:r w:rsidR="005822AC">
        <w:rPr>
          <w:rFonts w:hint="cs"/>
          <w:rtl/>
        </w:rPr>
        <w:t>اند؛</w:t>
      </w:r>
      <w:r w:rsidR="00C51143">
        <w:rPr>
          <w:rFonts w:hint="cs"/>
          <w:rtl/>
        </w:rPr>
        <w:t xml:space="preserve"> تضعیف شیخ ره ناشی از یک اشتباه است؛ ایشان فکر می کرده است سالم بن مکرم همان سالم بن أبی سلمه </w:t>
      </w:r>
      <w:r w:rsidR="005822AC">
        <w:rPr>
          <w:rFonts w:hint="cs"/>
          <w:rtl/>
        </w:rPr>
        <w:t xml:space="preserve">کندی </w:t>
      </w:r>
      <w:r w:rsidR="00C51143">
        <w:rPr>
          <w:rFonts w:hint="cs"/>
          <w:rtl/>
        </w:rPr>
        <w:t>سجستانی است که</w:t>
      </w:r>
      <w:r w:rsidR="005822AC">
        <w:rPr>
          <w:rFonts w:hint="cs"/>
          <w:rtl/>
        </w:rPr>
        <w:t xml:space="preserve"> نجاشی راجع به او فرموده است: «</w:t>
      </w:r>
      <w:r w:rsidR="005822AC" w:rsidRPr="005822AC">
        <w:rPr>
          <w:rFonts w:hint="cs"/>
          <w:color w:val="000080"/>
          <w:u w:val="single"/>
          <w:rtl/>
        </w:rPr>
        <w:t>سالم بن أبي سلمة الكندي السجستاني</w:t>
      </w:r>
      <w:r w:rsidR="005822AC" w:rsidRPr="005822AC">
        <w:rPr>
          <w:rFonts w:hint="cs"/>
          <w:color w:val="000080"/>
          <w:u w:val="single"/>
        </w:rPr>
        <w:t>‌</w:t>
      </w:r>
      <w:r w:rsidR="005822AC" w:rsidRPr="005822AC">
        <w:rPr>
          <w:rFonts w:hint="cs"/>
          <w:color w:val="000080"/>
          <w:u w:val="single"/>
          <w:rtl/>
        </w:rPr>
        <w:t xml:space="preserve"> حديثه ليس بالنقي،</w:t>
      </w:r>
      <w:r w:rsidR="005822AC" w:rsidRPr="005822AC">
        <w:rPr>
          <w:rFonts w:hint="cs"/>
          <w:color w:val="000080"/>
          <w:rtl/>
        </w:rPr>
        <w:t xml:space="preserve"> و إن كنا لا نعرف منه إلا خيرا</w:t>
      </w:r>
      <w:r w:rsidR="005822AC" w:rsidRPr="008E5E22">
        <w:rPr>
          <w:rFonts w:hint="cs"/>
          <w:color w:val="000080"/>
          <w:u w:val="single"/>
          <w:rtl/>
        </w:rPr>
        <w:t>. له كتاب</w:t>
      </w:r>
      <w:r w:rsidR="005822AC" w:rsidRPr="005822AC">
        <w:rPr>
          <w:rFonts w:hint="cs"/>
          <w:color w:val="000080"/>
          <w:rtl/>
        </w:rPr>
        <w:t>، أخبرني عدة من أصحابنا عن جعفر بن محمد قال: حدثني أبي و أخي قالا: حدثنا محمد بن يحيى عن علي بن محمد بن علي بن سعد الأشعري قال: حدثنا محمد بن سالم بن أبي سلمة، عن أبيه بكتابه</w:t>
      </w:r>
      <w:r w:rsidR="005822AC">
        <w:rPr>
          <w:rFonts w:hint="cs"/>
          <w:rtl/>
        </w:rPr>
        <w:t>»</w:t>
      </w:r>
      <w:r w:rsidR="005822AC">
        <w:rPr>
          <w:rStyle w:val="ab"/>
          <w:rtl/>
        </w:rPr>
        <w:footnoteReference w:id="3"/>
      </w:r>
      <w:r w:rsidR="00C51143">
        <w:rPr>
          <w:rFonts w:hint="cs"/>
          <w:rtl/>
        </w:rPr>
        <w:t xml:space="preserve"> </w:t>
      </w:r>
      <w:r w:rsidR="00B31112">
        <w:rPr>
          <w:rFonts w:hint="cs"/>
          <w:rtl/>
        </w:rPr>
        <w:t>و ابن غضائری فرموده است «</w:t>
      </w:r>
      <w:r w:rsidR="00B31112" w:rsidRPr="00B31112">
        <w:rPr>
          <w:rFonts w:hint="cs"/>
          <w:color w:val="000080"/>
          <w:rtl/>
        </w:rPr>
        <w:t xml:space="preserve">سالم بن أبي سلمة، الكنديّ، السجستانيّ روى عنه ابنه محمّد، لا يعرف، و روى عنه غيره. </w:t>
      </w:r>
      <w:r w:rsidR="00B31112" w:rsidRPr="00B31112">
        <w:rPr>
          <w:rFonts w:hint="cs"/>
          <w:color w:val="000080"/>
          <w:u w:val="single"/>
          <w:rtl/>
        </w:rPr>
        <w:t>و هو ضعيف</w:t>
      </w:r>
      <w:r w:rsidR="00B31112" w:rsidRPr="00B31112">
        <w:rPr>
          <w:rFonts w:hint="cs"/>
          <w:color w:val="000080"/>
          <w:rtl/>
        </w:rPr>
        <w:t>، و روايته مختلطة</w:t>
      </w:r>
      <w:r w:rsidR="00C51143">
        <w:rPr>
          <w:rFonts w:hint="cs"/>
          <w:rtl/>
        </w:rPr>
        <w:t>»</w:t>
      </w:r>
      <w:r w:rsidR="00B31112">
        <w:rPr>
          <w:rStyle w:val="ab"/>
          <w:rtl/>
        </w:rPr>
        <w:footnoteReference w:id="4"/>
      </w:r>
    </w:p>
    <w:p w:rsidR="00F8758F" w:rsidRPr="00F8758F" w:rsidRDefault="007E244C" w:rsidP="00F8758F">
      <w:r>
        <w:rPr>
          <w:rFonts w:hint="cs"/>
          <w:rtl/>
        </w:rPr>
        <w:t xml:space="preserve">قرینه بر اشتباه شیخ طوسی این است که ایشان در فهرست می فرماید: </w:t>
      </w:r>
      <w:r w:rsidR="00A164AC" w:rsidRPr="00A164AC">
        <w:rPr>
          <w:rFonts w:hint="cs"/>
          <w:rtl/>
        </w:rPr>
        <w:t>«</w:t>
      </w:r>
      <w:r w:rsidR="00A164AC" w:rsidRPr="00A164AC">
        <w:rPr>
          <w:rFonts w:hint="cs"/>
          <w:color w:val="000080"/>
          <w:u w:val="single"/>
          <w:rtl/>
        </w:rPr>
        <w:t>سالم بن مكرم</w:t>
      </w:r>
      <w:r w:rsidR="00A164AC" w:rsidRPr="00A164AC">
        <w:rPr>
          <w:rFonts w:hint="cs"/>
          <w:color w:val="000080"/>
          <w:u w:val="single"/>
        </w:rPr>
        <w:t>‌</w:t>
      </w:r>
      <w:r w:rsidR="00A164AC" w:rsidRPr="00A164AC">
        <w:rPr>
          <w:rFonts w:hint="cs"/>
          <w:color w:val="000080"/>
          <w:u w:val="single"/>
          <w:rtl/>
        </w:rPr>
        <w:t>: يكنى أبا خديجة، و مكرم يكنى أبا سلمة‌ ضعيف</w:t>
      </w:r>
      <w:r w:rsidR="00A164AC" w:rsidRPr="00A164AC">
        <w:rPr>
          <w:rFonts w:hint="cs"/>
          <w:color w:val="000080"/>
          <w:rtl/>
        </w:rPr>
        <w:t>، له كتاب، أخبرنا به جماعة عن محمد بن علي بن الحسين بن بابويه عن أبيه عن سعد بن عبد الله، و الحميري، و محمد بن يحيى، و أحمد بن إدريس عن أحمد بن محمد عن الحسن بن علي الوشاء عن أحمد بن عائذ عنه، و أخبرنا الحسين بن عبيد الله عن البزوفري عن أحمد بن إدريس عن أحمد بن محمد عن الحسن بن علي الوشاء عن أحمد بن عائذ عنه، و أخبرنا ابن أبي جيد عن ابن الوليد عن الصفار عن محمد بن الحسين عن عبد الرحمن بن هاشم البزاز عن سالم بن أبي سلمة و هو أبو خديجة</w:t>
      </w:r>
      <w:r w:rsidR="00A164AC" w:rsidRPr="00A164AC">
        <w:rPr>
          <w:rFonts w:hint="cs"/>
          <w:rtl/>
        </w:rPr>
        <w:t>».</w:t>
      </w:r>
      <w:r w:rsidR="00A164AC" w:rsidRPr="00A164AC">
        <w:rPr>
          <w:vertAlign w:val="superscript"/>
          <w:rtl/>
        </w:rPr>
        <w:footnoteReference w:id="5"/>
      </w:r>
      <w:r>
        <w:rPr>
          <w:rFonts w:hint="cs"/>
          <w:rtl/>
        </w:rPr>
        <w:t xml:space="preserve"> یعنی شیخ طوسی ره کنیه </w:t>
      </w:r>
      <w:r w:rsidR="00F8758F">
        <w:rPr>
          <w:rFonts w:hint="cs"/>
          <w:rtl/>
        </w:rPr>
        <w:t>مکرم، پدر سالم را أبو</w:t>
      </w:r>
      <w:r>
        <w:rPr>
          <w:rFonts w:hint="cs"/>
          <w:rtl/>
        </w:rPr>
        <w:t xml:space="preserve"> سلمه بیان می کند؛ در حا</w:t>
      </w:r>
      <w:r w:rsidR="00F8758F">
        <w:rPr>
          <w:rFonts w:hint="cs"/>
          <w:rtl/>
        </w:rPr>
        <w:t>لی که کنیه خود سالم بن مکرم، أبو</w:t>
      </w:r>
      <w:r>
        <w:rPr>
          <w:rFonts w:hint="cs"/>
          <w:rtl/>
        </w:rPr>
        <w:t xml:space="preserve"> سلمه است؛ </w:t>
      </w:r>
      <w:r w:rsidR="00F8758F">
        <w:rPr>
          <w:rFonts w:hint="cs"/>
          <w:rtl/>
        </w:rPr>
        <w:t>و کنیه ابتدایی سالم بن مکرم، أبو</w:t>
      </w:r>
      <w:r>
        <w:rPr>
          <w:rFonts w:hint="cs"/>
          <w:rtl/>
        </w:rPr>
        <w:t xml:space="preserve"> خدیجه بود </w:t>
      </w:r>
      <w:r w:rsidR="00F8758F">
        <w:rPr>
          <w:rFonts w:hint="cs"/>
          <w:rtl/>
        </w:rPr>
        <w:t xml:space="preserve">و امام صادق علیه السلام کنیه او را به «أبو سلمه» تغییر دادند؛ </w:t>
      </w:r>
      <w:r w:rsidR="00F8758F" w:rsidRPr="00F8758F">
        <w:rPr>
          <w:rFonts w:hint="cs"/>
          <w:color w:val="000080"/>
          <w:rtl/>
        </w:rPr>
        <w:t>[مَا رُوِيَ فِي أَبِي خَدِيجَةَ سَالِمِ بْنِ مُكْرَمٍ</w:t>
      </w:r>
      <w:r w:rsidR="00F8758F" w:rsidRPr="00F8758F">
        <w:rPr>
          <w:color w:val="000080"/>
        </w:rPr>
        <w:t>‌</w:t>
      </w:r>
      <w:r w:rsidR="00F8758F" w:rsidRPr="00F8758F">
        <w:rPr>
          <w:rFonts w:hint="cs"/>
          <w:color w:val="000080"/>
          <w:rtl/>
        </w:rPr>
        <w:t xml:space="preserve">: مُحَمَّدُ بْنُ مَسْعُودٍ، قَالَ سَأَلْتُ أَبَا الْحَسَنِ عَلِيَّ بْنَ الْحَسَنِ، عَنِ اسْمِ أَبِي خَدِيجَةَ قَالَ سَالِمُ </w:t>
      </w:r>
      <w:r w:rsidR="00F8758F" w:rsidRPr="00F8758F">
        <w:rPr>
          <w:rFonts w:hint="cs"/>
          <w:color w:val="000080"/>
          <w:rtl/>
        </w:rPr>
        <w:lastRenderedPageBreak/>
        <w:t>بْنُ مُكْرَمٍ، فَقُلْتُ لَهُ ثِقَةٌ فَقَالَ: صَالِحٌ</w:t>
      </w:r>
      <w:r w:rsidR="00F8758F" w:rsidRPr="00F8758F">
        <w:rPr>
          <w:rFonts w:hint="cs"/>
          <w:color w:val="000080"/>
          <w:u w:val="single"/>
          <w:rtl/>
        </w:rPr>
        <w:t xml:space="preserve"> </w:t>
      </w:r>
      <w:r w:rsidR="00F8758F" w:rsidRPr="00F8758F">
        <w:rPr>
          <w:rFonts w:hint="cs"/>
          <w:color w:val="000080"/>
          <w:rtl/>
        </w:rPr>
        <w:t xml:space="preserve">وَ كَانَ مِنْ أَهْلِ الْكُوفَةِ وَ كَانَ جَمَّالًا، وَ ذَكَرَ أَنَّهُ حَمَلَ أَبَا عَبْدِ اللَّهِ (ع) مِنْ مَكَّةَ إِلَى الْمَدِينَةِ، قَالَ، </w:t>
      </w:r>
      <w:r w:rsidR="00F8758F" w:rsidRPr="00F8758F">
        <w:rPr>
          <w:rFonts w:hint="cs"/>
          <w:color w:val="000080"/>
          <w:u w:val="single"/>
          <w:rtl/>
        </w:rPr>
        <w:t>أَخْبَرَنَا عَبْدُ الرَّحْمَنِ بْنُ أَبِي هَاشِمٍ عَنْ أَبِي</w:t>
      </w:r>
      <w:r w:rsidR="00F8758F" w:rsidRPr="00F8758F">
        <w:rPr>
          <w:color w:val="000080"/>
          <w:u w:val="single"/>
        </w:rPr>
        <w:t>‌</w:t>
      </w:r>
      <w:r w:rsidR="00F8758F" w:rsidRPr="00F8758F">
        <w:rPr>
          <w:rFonts w:hint="cs"/>
          <w:color w:val="000080"/>
          <w:u w:val="single"/>
          <w:rtl/>
        </w:rPr>
        <w:t xml:space="preserve"> خَدِيجَةَ قَالَ أَبُو عَبْدِ اللَّهِ (ع) لَا تَكْتَنِ بِأَبِي خَدِيجَةَ! قُلْتُ فَبِمَ أَكْتَنِي فَقَالَ بِأَبِي سَلَمَةَ،</w:t>
      </w:r>
      <w:r w:rsidR="00F8758F" w:rsidRPr="00F8758F">
        <w:rPr>
          <w:rFonts w:hint="cs"/>
          <w:color w:val="000080"/>
          <w:rtl/>
        </w:rPr>
        <w:t xml:space="preserve"> وَ كَانَ سَالِمٌ مِنْ أَصْحَابِ أَبِي الْخَطَّابِ، وَ كَانَ فِي الْمَسْجِدِ يَوْمَ بُعِثَ عِيسَى بْنُ مُوسَى بْنِ عَلِيِّ بْنِ عَبْدِ اللَّهِ بْنِ الْعَبَّاسِ، وَ كَانَ عَامِلَ الْمَنْصُورِ عَلَى الْكُوفَةِ إِلَى أَبِي الْخَطَّابِ، لَمَّا بَلَغَهُ أَنَّهُمْ قَدْ أَظْهَرُوا الْإِبَاحَاتِ وَ دَعَوُا النَّاسَ إِلَى نُبُوَّةِ أَبِي الْخَطَّابِ، وَ إِنَّهُمْ يَجْتَمِعُونَ فِي الْمَسْجِدِ وَ لَزِمُوا الْأَسَاطِينَ يُوَرُّونَ النَّاسَ أَنَّهُمْ قَدْ لَزِمُوهَا لِلْعِبَادَةِ، وَ بَعَثَ إِلَيْهِمْ رَجُلًا فَقَتَلَهُمْ جَمِيعاً، لَمْ يُفْلِتْ مِنْهُمْ إِلَّا رَجُلٌ وَاحِدٌ أَصَابَتْهُ جِرَاحَاتٌ فَسَقَطَ بَيْنَ الْقَتْلَى يُعَدُّ فِيهِمْ، فَلَمَّا جَنَّهُ اللَّيْلُ خَرَجَ مِنْ بَيْنِهِمْ فَتَخَلَّصَ، وَ هُوَ أَبُو سَلَمَةَ سَالِمُ بْنُ مُكْرَمٍ الْجَمَّالُ الْمُلَقَّبُ بِأَبِي خَدِيجَةَ، فَذَكَرَ بَعْدَ ذَلِكَ أَنَّهُ تَابَ وَ كَانَ مِمَّنْ يَرْوِي الْحَدِيثَ</w:t>
      </w:r>
      <w:r w:rsidR="00F8758F" w:rsidRPr="00F8758F">
        <w:rPr>
          <w:rFonts w:hint="cs"/>
          <w:rtl/>
        </w:rPr>
        <w:t>]</w:t>
      </w:r>
      <w:r w:rsidR="00F8758F" w:rsidRPr="00F8758F">
        <w:rPr>
          <w:vertAlign w:val="superscript"/>
          <w:rtl/>
        </w:rPr>
        <w:footnoteReference w:id="6"/>
      </w:r>
    </w:p>
    <w:p w:rsidR="00A164AC" w:rsidRPr="00A164AC" w:rsidRDefault="00AE090D" w:rsidP="007E244C">
      <w:pPr>
        <w:rPr>
          <w:rtl/>
        </w:rPr>
      </w:pPr>
      <w:r>
        <w:rPr>
          <w:rFonts w:hint="cs"/>
          <w:rtl/>
        </w:rPr>
        <w:t>خلاصه این که کنیه مکرم، أبو سلمه نیست در حالی که شیخ طوسی ره کنیه مکرم را «أبو سلمه»</w:t>
      </w:r>
      <w:r w:rsidR="007D789C">
        <w:rPr>
          <w:rFonts w:hint="cs"/>
          <w:rtl/>
        </w:rPr>
        <w:t xml:space="preserve"> بیان می کند و سالم بن مکرم، سالم بن أبی سلمه می شود.</w:t>
      </w:r>
    </w:p>
    <w:p w:rsidR="00C33AC2" w:rsidRDefault="007D789C" w:rsidP="00C54554">
      <w:pPr>
        <w:rPr>
          <w:rtl/>
        </w:rPr>
      </w:pPr>
      <w:r>
        <w:rPr>
          <w:rFonts w:hint="cs"/>
          <w:rtl/>
        </w:rPr>
        <w:t xml:space="preserve">و همچنین شیخ ره </w:t>
      </w:r>
      <w:r w:rsidR="00A1089F">
        <w:rPr>
          <w:rFonts w:hint="cs"/>
          <w:rtl/>
        </w:rPr>
        <w:t>سالم بن أبی سلمه سجستانی</w:t>
      </w:r>
      <w:r>
        <w:rPr>
          <w:rFonts w:hint="cs"/>
          <w:rtl/>
        </w:rPr>
        <w:t xml:space="preserve"> را با این که</w:t>
      </w:r>
      <w:r w:rsidR="008E5E22">
        <w:rPr>
          <w:rFonts w:hint="cs"/>
          <w:rtl/>
        </w:rPr>
        <w:t xml:space="preserve"> طبق </w:t>
      </w:r>
      <w:r w:rsidR="00C54554">
        <w:rPr>
          <w:rFonts w:hint="cs"/>
          <w:rtl/>
        </w:rPr>
        <w:t>شهادت</w:t>
      </w:r>
      <w:r w:rsidR="008E5E22">
        <w:rPr>
          <w:rFonts w:hint="cs"/>
          <w:rtl/>
        </w:rPr>
        <w:t xml:space="preserve"> نجاشی</w:t>
      </w:r>
      <w:r>
        <w:rPr>
          <w:rFonts w:hint="cs"/>
          <w:rtl/>
        </w:rPr>
        <w:t xml:space="preserve"> صاحب کتاب </w:t>
      </w:r>
      <w:r w:rsidR="008E5E22">
        <w:rPr>
          <w:rFonts w:hint="cs"/>
          <w:rtl/>
        </w:rPr>
        <w:t xml:space="preserve">بوده </w:t>
      </w:r>
      <w:r>
        <w:rPr>
          <w:rFonts w:hint="cs"/>
          <w:rtl/>
        </w:rPr>
        <w:t>است ولی در رجال و فهرست، او را ذکر نکرده است</w:t>
      </w:r>
      <w:r w:rsidR="00803C5E">
        <w:rPr>
          <w:rFonts w:hint="cs"/>
          <w:rtl/>
        </w:rPr>
        <w:t xml:space="preserve"> با این که بنای ایشان بر این بوده است که صاحبان کتب را ذکر کند</w:t>
      </w:r>
      <w:r>
        <w:rPr>
          <w:rFonts w:hint="cs"/>
          <w:rtl/>
        </w:rPr>
        <w:t xml:space="preserve"> </w:t>
      </w:r>
      <w:r w:rsidR="007F7050">
        <w:rPr>
          <w:rFonts w:hint="cs"/>
          <w:rtl/>
        </w:rPr>
        <w:t>و تنها سالم بن مکرم أبی خدیجه را ذکر می کند؛</w:t>
      </w:r>
      <w:r w:rsidR="00A1089F">
        <w:rPr>
          <w:rFonts w:hint="cs"/>
          <w:rtl/>
        </w:rPr>
        <w:t xml:space="preserve"> </w:t>
      </w:r>
      <w:r w:rsidR="00C33AC2">
        <w:rPr>
          <w:rFonts w:hint="cs"/>
          <w:rtl/>
        </w:rPr>
        <w:t>این مطلب قرینه است که شیخ طوسی ره فکر می کرده است که این دو نام، برای یک شخص است.</w:t>
      </w:r>
    </w:p>
    <w:p w:rsidR="00DB43CF" w:rsidRDefault="00DB43CF" w:rsidP="00DB43CF">
      <w:pPr>
        <w:pStyle w:val="50"/>
        <w:rPr>
          <w:rtl/>
        </w:rPr>
      </w:pPr>
      <w:bookmarkStart w:id="20" w:name="_Toc26709601"/>
      <w:r>
        <w:rPr>
          <w:rFonts w:hint="cs"/>
          <w:rtl/>
        </w:rPr>
        <w:t>مناقشه در جواب دوم</w:t>
      </w:r>
      <w:bookmarkEnd w:id="20"/>
    </w:p>
    <w:p w:rsidR="00A1089F" w:rsidRPr="00A1089F" w:rsidRDefault="00A1089F" w:rsidP="006F2990">
      <w:pPr>
        <w:rPr>
          <w:b/>
          <w:bCs/>
          <w:rtl/>
        </w:rPr>
      </w:pPr>
      <w:r w:rsidRPr="00A1089F">
        <w:rPr>
          <w:rFonts w:hint="cs"/>
          <w:b/>
          <w:bCs/>
          <w:rtl/>
        </w:rPr>
        <w:t xml:space="preserve">انصاف این است که این </w:t>
      </w:r>
      <w:r w:rsidR="006F2990">
        <w:rPr>
          <w:rFonts w:hint="cs"/>
          <w:b/>
          <w:bCs/>
          <w:rtl/>
        </w:rPr>
        <w:t>جواب</w:t>
      </w:r>
      <w:r w:rsidRPr="00A1089F">
        <w:rPr>
          <w:rFonts w:hint="cs"/>
          <w:b/>
          <w:bCs/>
          <w:rtl/>
        </w:rPr>
        <w:t xml:space="preserve"> وجهی ندارد:</w:t>
      </w:r>
    </w:p>
    <w:p w:rsidR="00A1089F" w:rsidRDefault="00A1089F" w:rsidP="0044089A">
      <w:pPr>
        <w:rPr>
          <w:rtl/>
        </w:rPr>
      </w:pPr>
      <w:r w:rsidRPr="00611CD1">
        <w:rPr>
          <w:rFonts w:hint="cs"/>
          <w:b/>
          <w:bCs/>
          <w:rtl/>
        </w:rPr>
        <w:t>أولاً:</w:t>
      </w:r>
      <w:r w:rsidR="006F2990">
        <w:rPr>
          <w:rFonts w:hint="cs"/>
          <w:rtl/>
        </w:rPr>
        <w:t xml:space="preserve"> این که مرحوم خویی فرمودند شیخ ره کنیه «أبو سلمه» را برای مکرم ذکر می کند در حالی که این کنیه برای پسر او سالم است؛</w:t>
      </w:r>
      <w:r>
        <w:rPr>
          <w:rFonts w:hint="cs"/>
          <w:rtl/>
        </w:rPr>
        <w:t xml:space="preserve"> در جواب می گوییم: چه اشکالی دارد که کنیه پدر</w:t>
      </w:r>
      <w:r w:rsidR="00D31B26">
        <w:rPr>
          <w:rFonts w:hint="cs"/>
          <w:rtl/>
        </w:rPr>
        <w:t xml:space="preserve"> أبوسلمه باشد</w:t>
      </w:r>
      <w:r>
        <w:rPr>
          <w:rFonts w:hint="cs"/>
          <w:rtl/>
        </w:rPr>
        <w:t xml:space="preserve"> و</w:t>
      </w:r>
      <w:r w:rsidR="00D31B26">
        <w:rPr>
          <w:rFonts w:hint="cs"/>
          <w:rtl/>
        </w:rPr>
        <w:t xml:space="preserve"> امام علیه السلام کنیه پسر را نیز «أبو سلمه» قرار دهد و این مطلب اشکالی ندارد؛ شبیه این که کنیه امام کاظم و امام رضا علیهما السلام «ابوالحسن» است</w:t>
      </w:r>
      <w:r w:rsidR="007F1611">
        <w:rPr>
          <w:rFonts w:hint="cs"/>
          <w:rtl/>
        </w:rPr>
        <w:t>.</w:t>
      </w:r>
    </w:p>
    <w:p w:rsidR="00A1089F" w:rsidRDefault="00A1089F" w:rsidP="00223BD1">
      <w:pPr>
        <w:rPr>
          <w:rFonts w:hint="cs"/>
          <w:rtl/>
        </w:rPr>
      </w:pPr>
      <w:r w:rsidRPr="00611CD1">
        <w:rPr>
          <w:rFonts w:hint="cs"/>
          <w:b/>
          <w:bCs/>
          <w:rtl/>
        </w:rPr>
        <w:t>ثانیاً:</w:t>
      </w:r>
      <w:r>
        <w:rPr>
          <w:rFonts w:hint="cs"/>
          <w:rtl/>
        </w:rPr>
        <w:t xml:space="preserve"> بر فرض شیخ ره اشتباه کرده باشد</w:t>
      </w:r>
      <w:r w:rsidR="007F1611">
        <w:rPr>
          <w:rFonts w:hint="cs"/>
          <w:rtl/>
        </w:rPr>
        <w:t xml:space="preserve"> و «أبوسلمه» کنیه مکرم نباشد، منشأ نمی شود که </w:t>
      </w:r>
      <w:r>
        <w:rPr>
          <w:rFonts w:hint="cs"/>
          <w:rtl/>
        </w:rPr>
        <w:t>بگوییم در تضعیف س</w:t>
      </w:r>
      <w:r w:rsidR="002667D5">
        <w:rPr>
          <w:rFonts w:hint="cs"/>
          <w:rtl/>
        </w:rPr>
        <w:t>الم بن مکرم نیز اشتباه کرده است؛ چگونه بگوییم شیخ ره اشتباه کرده است و این دو را یکی دانسته است در حالی که در رجال فرموده است</w:t>
      </w:r>
      <w:r w:rsidR="008E720F">
        <w:rPr>
          <w:rFonts w:hint="cs"/>
          <w:rtl/>
        </w:rPr>
        <w:t>:</w:t>
      </w:r>
      <w:r w:rsidR="002667D5">
        <w:rPr>
          <w:rFonts w:hint="cs"/>
          <w:rtl/>
        </w:rPr>
        <w:t xml:space="preserve"> </w:t>
      </w:r>
      <w:r w:rsidR="00A50089">
        <w:rPr>
          <w:rFonts w:hint="cs"/>
          <w:rtl/>
        </w:rPr>
        <w:t>«</w:t>
      </w:r>
      <w:r w:rsidR="00A50089" w:rsidRPr="00A50089">
        <w:rPr>
          <w:rFonts w:hint="cs"/>
          <w:color w:val="000080"/>
          <w:rtl/>
        </w:rPr>
        <w:t>سالم بن مكرم، أبو خديجة</w:t>
      </w:r>
      <w:r w:rsidR="00A50089" w:rsidRPr="00A50089">
        <w:rPr>
          <w:rFonts w:hint="cs"/>
          <w:color w:val="000080"/>
        </w:rPr>
        <w:t>‌</w:t>
      </w:r>
      <w:r w:rsidR="00A50089" w:rsidRPr="00A50089">
        <w:rPr>
          <w:rFonts w:hint="cs"/>
          <w:color w:val="000080"/>
          <w:rtl/>
        </w:rPr>
        <w:t xml:space="preserve"> الجمال الكوفي، مولى بني أسد</w:t>
      </w:r>
      <w:r w:rsidR="00A50089">
        <w:rPr>
          <w:rFonts w:hint="cs"/>
          <w:rtl/>
        </w:rPr>
        <w:t>»</w:t>
      </w:r>
      <w:r w:rsidR="00A50089">
        <w:rPr>
          <w:rStyle w:val="ab"/>
          <w:rtl/>
        </w:rPr>
        <w:footnoteReference w:id="7"/>
      </w:r>
      <w:r w:rsidR="008E720F">
        <w:rPr>
          <w:rFonts w:hint="cs"/>
          <w:rtl/>
        </w:rPr>
        <w:t xml:space="preserve"> درحالی که راجع به سالم بن أبی سلمه در ترجمه پسرش محمد، فرموده است: «</w:t>
      </w:r>
      <w:r w:rsidR="00223BD1" w:rsidRPr="00223BD1">
        <w:rPr>
          <w:rFonts w:hint="cs"/>
          <w:color w:val="000080"/>
          <w:rtl/>
        </w:rPr>
        <w:t>محمد بن سالم بن أبي سلمة</w:t>
      </w:r>
      <w:r w:rsidR="00223BD1" w:rsidRPr="00223BD1">
        <w:rPr>
          <w:rFonts w:hint="cs"/>
          <w:color w:val="000080"/>
        </w:rPr>
        <w:t>‌</w:t>
      </w:r>
      <w:r w:rsidR="00223BD1" w:rsidRPr="00223BD1">
        <w:rPr>
          <w:rFonts w:hint="cs"/>
          <w:color w:val="000080"/>
          <w:rtl/>
        </w:rPr>
        <w:t xml:space="preserve">، له كتاب، أخبرنا به ابن أبي جيد عن ابن الوليد عن علي بن محمد بن أبي سعيد </w:t>
      </w:r>
      <w:r w:rsidR="00223BD1" w:rsidRPr="00223BD1">
        <w:rPr>
          <w:rFonts w:hint="cs"/>
          <w:color w:val="000080"/>
          <w:rtl/>
        </w:rPr>
        <w:lastRenderedPageBreak/>
        <w:t>القيرواني [القزواني عن محمد بن سالم بن أبي سلمة السجستاني</w:t>
      </w:r>
      <w:r w:rsidR="00223BD1">
        <w:rPr>
          <w:rFonts w:hint="cs"/>
          <w:rtl/>
        </w:rPr>
        <w:t>»</w:t>
      </w:r>
      <w:r w:rsidR="00223BD1">
        <w:rPr>
          <w:rStyle w:val="ab"/>
          <w:rtl/>
        </w:rPr>
        <w:footnoteReference w:id="8"/>
      </w:r>
      <w:r w:rsidR="00223BD1">
        <w:rPr>
          <w:rFonts w:hint="cs"/>
          <w:rtl/>
        </w:rPr>
        <w:t xml:space="preserve"> و بعید است که شیخ طوسی این اشتباه فاحش را انجام داده باشد و دلیلی ندارد.</w:t>
      </w:r>
    </w:p>
    <w:p w:rsidR="00223BD1" w:rsidRDefault="00223BD1" w:rsidP="00223BD1">
      <w:pPr>
        <w:rPr>
          <w:rtl/>
        </w:rPr>
      </w:pPr>
      <w:r>
        <w:rPr>
          <w:rFonts w:hint="cs"/>
          <w:rtl/>
        </w:rPr>
        <w:t>أما این که «نام سالم بن أبی سلمه سجستانی» در فهرست ذکر نشده است دلیل نمی شود و شاید فکر می کرده است که کتاب برای فرزند او است. و نجاشی می گوید که محمد</w:t>
      </w:r>
      <w:r w:rsidR="00CF409F">
        <w:rPr>
          <w:rFonts w:hint="cs"/>
          <w:rtl/>
        </w:rPr>
        <w:t>، کتاب پدر خود،</w:t>
      </w:r>
      <w:r>
        <w:rPr>
          <w:rFonts w:hint="cs"/>
          <w:rtl/>
        </w:rPr>
        <w:t xml:space="preserve"> سالم بن أبی سلمه، را روایت کرده است</w:t>
      </w:r>
      <w:r w:rsidR="00427AD9">
        <w:rPr>
          <w:rFonts w:hint="cs"/>
          <w:rtl/>
        </w:rPr>
        <w:t xml:space="preserve"> و شاید نجاشی اطلاع داشته است که این کتاب، برای پدر محمد است ولی شیخ طوسی ره اطلاع نداشته است</w:t>
      </w:r>
      <w:r w:rsidR="0071274D">
        <w:rPr>
          <w:rFonts w:hint="cs"/>
          <w:rtl/>
        </w:rPr>
        <w:t xml:space="preserve"> و فکر کرده است کتاب برای پسر او می باشد</w:t>
      </w:r>
      <w:r w:rsidR="00CF409F">
        <w:rPr>
          <w:rFonts w:hint="cs"/>
          <w:rtl/>
        </w:rPr>
        <w:t xml:space="preserve"> (و البته شاید نجاشی اشتباه کرده است و کتاب برای پسر باشد)</w:t>
      </w:r>
      <w:r w:rsidR="0071274D">
        <w:rPr>
          <w:rFonts w:hint="cs"/>
          <w:rtl/>
        </w:rPr>
        <w:t>. و این طور نیست که همه علومی که نزد نجاشی بوده است نزد شیخ طوسی هم بوده باشد (یا همه علومی که نزد شیخ طوسی بوده است نزد نجاشی هم بوده باشد)</w:t>
      </w:r>
      <w:r w:rsidR="00F959E8">
        <w:rPr>
          <w:rFonts w:hint="cs"/>
          <w:rtl/>
        </w:rPr>
        <w:t xml:space="preserve"> و همین الآن راجع به خیلی از کتاب ها اشتباه می کنیم: مثلاً کتاب نوادر برای أحمد بن محمد بن عیسی است یا برای شیخ او است؟ که برخی اصرار دارند برای شیخ او می باشد و أمد بن محمد، راوی این کتاب است.</w:t>
      </w:r>
    </w:p>
    <w:p w:rsidR="00447FFD" w:rsidRDefault="00447FFD" w:rsidP="00562F1B">
      <w:pPr>
        <w:rPr>
          <w:rFonts w:hint="cs"/>
          <w:rtl/>
        </w:rPr>
      </w:pPr>
      <w:r>
        <w:rPr>
          <w:rFonts w:hint="cs"/>
          <w:rtl/>
        </w:rPr>
        <w:t xml:space="preserve">لذا این که شیخ ره نام «سالم بن أبی سلمه سجستانی» را </w:t>
      </w:r>
      <w:r w:rsidR="00A6415D">
        <w:rPr>
          <w:rFonts w:hint="cs"/>
          <w:rtl/>
        </w:rPr>
        <w:t xml:space="preserve">به عنوان صاحب کتاب </w:t>
      </w:r>
      <w:r>
        <w:rPr>
          <w:rFonts w:hint="cs"/>
          <w:rtl/>
        </w:rPr>
        <w:t>ذکر نکرده است دلیل نمی شود با «سالم ب</w:t>
      </w:r>
      <w:r w:rsidR="00A6415D">
        <w:rPr>
          <w:rFonts w:hint="cs"/>
          <w:rtl/>
        </w:rPr>
        <w:t xml:space="preserve">ن مکرم» او را اشتباه گرفته باشد و شاید فکر می کرده است کتاب برای پسر او بوده است. و این که در رجال نام او را ذکر نکرده است یا به خاطر غفلت بوده است یا </w:t>
      </w:r>
      <w:r w:rsidR="00562F1B">
        <w:rPr>
          <w:rFonts w:hint="cs"/>
          <w:rtl/>
        </w:rPr>
        <w:t>به این خاطر بوده است که نام او را در کتب نیافته است زیرا ایشان علم غیب نداشته و بر اساس سیر عادی و از کتب رجال قبل از خود مثل کتب ابن عقده، مطالب را جمع آوری می نمودند و سالم بن أبی سلمه سجستانی را در این کتب ندیده است و لذا ذکر نکرده است.</w:t>
      </w:r>
    </w:p>
    <w:p w:rsidR="00562F1B" w:rsidRDefault="00562F1B" w:rsidP="00562F1B">
      <w:pPr>
        <w:rPr>
          <w:rtl/>
        </w:rPr>
      </w:pPr>
      <w:r>
        <w:rPr>
          <w:rFonts w:hint="cs"/>
          <w:rtl/>
        </w:rPr>
        <w:t>و انصاف این است که جزم مرحوم خویی به این که شیخ طوسی سالم بن مکرم أبی خدیجه را با سالم بن أبی سلمه سجستانی اشتباه کرده است،</w:t>
      </w:r>
      <w:r w:rsidR="002242FC">
        <w:rPr>
          <w:rFonts w:hint="cs"/>
          <w:rtl/>
        </w:rPr>
        <w:t xml:space="preserve"> جزم بدون وجهی است.</w:t>
      </w:r>
    </w:p>
    <w:p w:rsidR="00DB43CF" w:rsidRDefault="00DB43CF" w:rsidP="00DB43CF">
      <w:pPr>
        <w:pStyle w:val="40"/>
        <w:rPr>
          <w:rtl/>
        </w:rPr>
      </w:pPr>
      <w:bookmarkStart w:id="21" w:name="_Toc26709602"/>
      <w:r>
        <w:rPr>
          <w:rFonts w:hint="cs"/>
          <w:rtl/>
        </w:rPr>
        <w:t>جواب سوم (وثوق به خطای شیخ ره در تضعیف)</w:t>
      </w:r>
      <w:bookmarkEnd w:id="21"/>
    </w:p>
    <w:p w:rsidR="00EE6976" w:rsidRDefault="00EE6976" w:rsidP="00837485">
      <w:pPr>
        <w:rPr>
          <w:rtl/>
        </w:rPr>
      </w:pPr>
      <w:r>
        <w:rPr>
          <w:rFonts w:hint="cs"/>
          <w:rtl/>
        </w:rPr>
        <w:t>جواب سوم که به نظر ما آمده است و آقای زنجانی نیز در کتاب خود ذکر کرده اند این است ؛</w:t>
      </w:r>
    </w:p>
    <w:p w:rsidR="00EE6976" w:rsidRDefault="00EE6976" w:rsidP="00F51199">
      <w:pPr>
        <w:rPr>
          <w:color w:val="000080"/>
          <w:rtl/>
        </w:rPr>
      </w:pPr>
      <w:r>
        <w:rPr>
          <w:rFonts w:hint="cs"/>
          <w:rtl/>
        </w:rPr>
        <w:t>شیخ طوسی در استبصار فرموده است:</w:t>
      </w:r>
      <w:r w:rsidR="00F51199">
        <w:rPr>
          <w:rFonts w:hint="cs"/>
          <w:rtl/>
        </w:rPr>
        <w:t xml:space="preserve"> </w:t>
      </w:r>
      <w:r w:rsidR="00F51199" w:rsidRPr="00F51199">
        <w:rPr>
          <w:rFonts w:hint="cs"/>
          <w:rtl/>
        </w:rPr>
        <w:t>«</w:t>
      </w:r>
      <w:r w:rsidR="00F51199" w:rsidRPr="00F51199">
        <w:rPr>
          <w:rFonts w:hint="cs"/>
          <w:color w:val="000080"/>
          <w:rtl/>
        </w:rPr>
        <w:t xml:space="preserve">فَأَمَّا مَا رَوَاهُ عَلِيُّ بْنُ الْحَسَنِ بْنِ فَضَّالٍ عَنْ عَبْدِ الرَّحْمَنِ بْنِ أَبِي هَاشِمٍ عَنْ أَبِي خَدِيجَةَ عَنْ أَبِي عَبْدِ اللَّهِ ع قَالَ: أَعْطُوا مِنَ الزَّكَاةِ بَنِي هَاشِمٍ مَنْ أَرَادَهَا مِنْهُمْ فَإِنَّهَا تَحِلُّ لَهُمْ وَ إِنَّمَا تَحْرُمُ عَلَى النَّبِيِّ ص وَ عَلَى الْإِمَامِ </w:t>
      </w:r>
      <w:r w:rsidR="00F51199" w:rsidRPr="00F51199">
        <w:rPr>
          <w:rFonts w:hint="cs"/>
          <w:color w:val="000080"/>
          <w:rtl/>
        </w:rPr>
        <w:lastRenderedPageBreak/>
        <w:t>الَّذِي يَكُونُ بَعْدَهُ وَ عَلَى الْأَئِمَّةِ ع.</w:t>
      </w:r>
      <w:r w:rsidR="00F51199">
        <w:rPr>
          <w:rFonts w:hint="cs"/>
          <w:color w:val="000080"/>
          <w:rtl/>
        </w:rPr>
        <w:t xml:space="preserve"> </w:t>
      </w:r>
      <w:r w:rsidR="00F51199" w:rsidRPr="00F51199">
        <w:rPr>
          <w:rFonts w:hint="cs"/>
          <w:color w:val="000080"/>
          <w:u w:val="single"/>
          <w:rtl/>
        </w:rPr>
        <w:t>فَهَذَا الْخَبَرُ لَمْ يَرْوِهِ غَيْرُ أَبِي خَدِيجَةَ وَ إِنْ تَكَرَّرَ فِي الْكُتُبِ وَ هُوَ ضَعِيفٌ عِنْدَ أَصْحَابِ الْحَدِيثِ لِمَا لَا احْتِيَاجَ إِلَى ذِكْرِهِ</w:t>
      </w:r>
      <w:r w:rsidR="00F51199">
        <w:rPr>
          <w:rFonts w:hint="cs"/>
          <w:color w:val="000080"/>
          <w:rtl/>
        </w:rPr>
        <w:t>»</w:t>
      </w:r>
      <w:r w:rsidR="00F51199" w:rsidRPr="00F51199">
        <w:rPr>
          <w:vertAlign w:val="superscript"/>
          <w:rtl/>
        </w:rPr>
        <w:footnoteReference w:id="9"/>
      </w:r>
    </w:p>
    <w:p w:rsidR="00F51199" w:rsidRDefault="00837485" w:rsidP="00837485">
      <w:pPr>
        <w:rPr>
          <w:rFonts w:hint="cs"/>
          <w:rtl/>
        </w:rPr>
      </w:pPr>
      <w:r>
        <w:rPr>
          <w:rFonts w:hint="cs"/>
          <w:rtl/>
        </w:rPr>
        <w:t xml:space="preserve">این که شیخ ره فرموده است «أبوخدیجه ضعیف است به خاطر دلیلی که نیازی به ذکر آن نیست» به چه معنا است و چه مطلبی وجود داشته است که شیخ ره ضعف أبوخدیجه را واضح می بیند؛ برای أبوخدیجه چیزی جز سوء سابقه یافت نمی شود از این جهت که </w:t>
      </w:r>
      <w:r w:rsidR="00F51199" w:rsidRPr="00F51199">
        <w:rPr>
          <w:rFonts w:hint="cs"/>
          <w:rtl/>
        </w:rPr>
        <w:t>سالم بن مکرم در جوانی از أصحاب أبی الخطاب شد</w:t>
      </w:r>
      <w:r>
        <w:rPr>
          <w:rFonts w:hint="cs"/>
          <w:rtl/>
        </w:rPr>
        <w:t>،</w:t>
      </w:r>
      <w:r w:rsidR="00F51199" w:rsidRPr="00F51199">
        <w:rPr>
          <w:rFonts w:hint="cs"/>
          <w:rtl/>
        </w:rPr>
        <w:t xml:space="preserve"> و حاکم عباسی کوفه</w:t>
      </w:r>
      <w:r>
        <w:rPr>
          <w:rFonts w:hint="cs"/>
          <w:rtl/>
        </w:rPr>
        <w:t>،</w:t>
      </w:r>
      <w:r w:rsidR="00F51199" w:rsidRPr="00F51199">
        <w:rPr>
          <w:rFonts w:hint="cs"/>
          <w:rtl/>
        </w:rPr>
        <w:t xml:space="preserve"> أصحاب أبی الخطاب را به این خاطر که برای أبی الخطاب ادّعای نبوّت می کردند، از بین برد و تنها سالم</w:t>
      </w:r>
      <w:r>
        <w:rPr>
          <w:rFonts w:hint="cs"/>
          <w:rtl/>
        </w:rPr>
        <w:t xml:space="preserve"> بن مکرم مجروح شد و زنده ماند و به شهادت نجاشی، توبه کرد و عاقبت به خیر شد.</w:t>
      </w:r>
    </w:p>
    <w:p w:rsidR="00837485" w:rsidRDefault="00614AA4" w:rsidP="004C172E">
      <w:pPr>
        <w:rPr>
          <w:rFonts w:hint="cs"/>
          <w:rtl/>
        </w:rPr>
      </w:pPr>
      <w:r>
        <w:rPr>
          <w:rFonts w:hint="cs"/>
          <w:rtl/>
        </w:rPr>
        <w:t>لذا «ما لا احتیاج إلی ذکره» همان سوء سابقه أبوخدیجه است و لکن شیخ ره «ثم تاب» را فراموش کرده است؛ و اگر سوء سابقه را در نظر نگیریم، وجه ضعفی که نیاز به بیان نداشته باشد توجیه دیگری ندارد.</w:t>
      </w:r>
      <w:r w:rsidR="00152A1D">
        <w:rPr>
          <w:rFonts w:hint="cs"/>
          <w:rtl/>
        </w:rPr>
        <w:t xml:space="preserve"> و قطعاً روایات مربوط به بعد از توبه او می باشد و </w:t>
      </w:r>
      <w:r w:rsidR="00C263DA">
        <w:rPr>
          <w:rFonts w:hint="cs"/>
          <w:rtl/>
        </w:rPr>
        <w:t>این احتمال عقلایی نیست که</w:t>
      </w:r>
      <w:r w:rsidR="00152A1D">
        <w:rPr>
          <w:rFonts w:hint="cs"/>
          <w:rtl/>
        </w:rPr>
        <w:t xml:space="preserve"> بگوییم در أیامی که با أبوالخطاب بود و جنگید، أحادیثی را جعل کرده </w:t>
      </w:r>
      <w:r w:rsidR="00C263DA">
        <w:rPr>
          <w:rFonts w:hint="cs"/>
          <w:rtl/>
        </w:rPr>
        <w:t>و برای بزرگان أصحاب بیان کرده</w:t>
      </w:r>
      <w:r w:rsidR="00152A1D">
        <w:rPr>
          <w:rFonts w:hint="cs"/>
          <w:rtl/>
        </w:rPr>
        <w:t xml:space="preserve"> </w:t>
      </w:r>
      <w:r w:rsidR="004C172E">
        <w:rPr>
          <w:rFonts w:hint="cs"/>
          <w:rtl/>
        </w:rPr>
        <w:t xml:space="preserve">و بزرگان هم این روایات را برای دیگران نقل کردند. </w:t>
      </w:r>
      <w:r w:rsidR="00152A1D">
        <w:rPr>
          <w:rFonts w:hint="cs"/>
          <w:rtl/>
        </w:rPr>
        <w:t>و</w:t>
      </w:r>
      <w:r w:rsidR="004C172E">
        <w:rPr>
          <w:rFonts w:hint="cs"/>
          <w:rtl/>
        </w:rPr>
        <w:t xml:space="preserve"> نیز عقلایی نیست که بگوییم</w:t>
      </w:r>
      <w:r w:rsidR="00152A1D">
        <w:rPr>
          <w:rFonts w:hint="cs"/>
          <w:rtl/>
        </w:rPr>
        <w:t xml:space="preserve"> بعد از این که توبه کرد و خدمت امام ص</w:t>
      </w:r>
      <w:r w:rsidR="004C172E">
        <w:rPr>
          <w:rFonts w:hint="cs"/>
          <w:rtl/>
        </w:rPr>
        <w:t xml:space="preserve">ادق علیه السلام آمد به کسی نگفته باشد </w:t>
      </w:r>
      <w:r w:rsidR="00152A1D">
        <w:rPr>
          <w:rFonts w:hint="cs"/>
          <w:rtl/>
        </w:rPr>
        <w:t xml:space="preserve">أحادیثی که قبلاً بیان کرده است </w:t>
      </w:r>
      <w:r w:rsidR="004C172E">
        <w:rPr>
          <w:rFonts w:hint="cs"/>
          <w:rtl/>
        </w:rPr>
        <w:t>جعلی بوده است</w:t>
      </w:r>
      <w:r w:rsidR="00BC6856">
        <w:rPr>
          <w:rFonts w:hint="cs"/>
          <w:rtl/>
        </w:rPr>
        <w:t>.</w:t>
      </w:r>
      <w:r w:rsidR="009D7621">
        <w:rPr>
          <w:rFonts w:hint="cs"/>
          <w:rtl/>
        </w:rPr>
        <w:t xml:space="preserve"> و شیخ طوسی ره هم اشاره نکرده است که شاید این أحادیث مربوط به قبل از توبه أبوخدیجه باشد بلکه به طور مطلق می فرماید ضعیف است</w:t>
      </w:r>
      <w:r w:rsidR="00E75C41">
        <w:rPr>
          <w:rFonts w:hint="cs"/>
          <w:rtl/>
        </w:rPr>
        <w:t>.</w:t>
      </w:r>
    </w:p>
    <w:p w:rsidR="00E75C41" w:rsidRDefault="00E75C41" w:rsidP="004C172E">
      <w:pPr>
        <w:rPr>
          <w:rtl/>
        </w:rPr>
      </w:pPr>
      <w:r>
        <w:rPr>
          <w:rFonts w:hint="cs"/>
          <w:rtl/>
        </w:rPr>
        <w:t>لذا اگر وثوق شخصی نباشد لاأقل وثوق نوع</w:t>
      </w:r>
      <w:r w:rsidR="00A51B14">
        <w:rPr>
          <w:rFonts w:hint="cs"/>
          <w:rtl/>
        </w:rPr>
        <w:t>ی به خطای شیخ طوسی ره وجود دارد و لذا توثیق نجاشی و ابن فضال و ابن أبی عمیر بدون معارض می شود و لذا سند به نظر ما تمام است و مشکلی ندارد.</w:t>
      </w:r>
    </w:p>
    <w:p w:rsidR="00513017" w:rsidRDefault="002F1C6E" w:rsidP="001D4013">
      <w:pPr>
        <w:pStyle w:val="30"/>
        <w:rPr>
          <w:rtl/>
        </w:rPr>
      </w:pPr>
      <w:bookmarkStart w:id="22" w:name="_Toc26709603"/>
      <w:r>
        <w:rPr>
          <w:rFonts w:hint="cs"/>
          <w:rtl/>
        </w:rPr>
        <w:t>مناقشه دلالی</w:t>
      </w:r>
      <w:bookmarkEnd w:id="22"/>
    </w:p>
    <w:p w:rsidR="001F26D9" w:rsidRPr="001F26D9" w:rsidRDefault="001F26D9" w:rsidP="001F26D9">
      <w:pPr>
        <w:rPr>
          <w:rtl/>
        </w:rPr>
      </w:pPr>
      <w:r>
        <w:rPr>
          <w:rFonts w:hint="cs"/>
          <w:rtl/>
        </w:rPr>
        <w:t>به نظر ما دلالت روایت تمام است.</w:t>
      </w:r>
    </w:p>
    <w:p w:rsidR="001D4013" w:rsidRDefault="001D4013" w:rsidP="001D4013">
      <w:pPr>
        <w:pStyle w:val="40"/>
        <w:rPr>
          <w:rtl/>
        </w:rPr>
      </w:pPr>
      <w:bookmarkStart w:id="23" w:name="_Toc26709604"/>
      <w:r>
        <w:rPr>
          <w:rFonts w:hint="cs"/>
          <w:rtl/>
        </w:rPr>
        <w:t>مناقشه أول</w:t>
      </w:r>
      <w:bookmarkEnd w:id="23"/>
    </w:p>
    <w:p w:rsidR="002F1C6E" w:rsidRDefault="001D4013" w:rsidP="004A5A7D">
      <w:pPr>
        <w:rPr>
          <w:rtl/>
        </w:rPr>
      </w:pPr>
      <w:r>
        <w:rPr>
          <w:rFonts w:hint="cs"/>
          <w:rtl/>
        </w:rPr>
        <w:t>رجل</w:t>
      </w:r>
      <w:r w:rsidR="002F1C6E">
        <w:rPr>
          <w:rFonts w:hint="cs"/>
          <w:rtl/>
        </w:rPr>
        <w:t xml:space="preserve"> أول در روایت از تحلیل فروج سؤال کرد و </w:t>
      </w:r>
      <w:r>
        <w:rPr>
          <w:rFonts w:hint="cs"/>
          <w:rtl/>
        </w:rPr>
        <w:t>رجل</w:t>
      </w:r>
      <w:r w:rsidR="002F1C6E">
        <w:rPr>
          <w:rFonts w:hint="cs"/>
          <w:rtl/>
        </w:rPr>
        <w:t xml:space="preserve"> دوم همان کلام رجل</w:t>
      </w:r>
      <w:r>
        <w:rPr>
          <w:rFonts w:hint="cs"/>
          <w:rtl/>
        </w:rPr>
        <w:t xml:space="preserve"> أول</w:t>
      </w:r>
      <w:r w:rsidR="002F1C6E">
        <w:rPr>
          <w:rFonts w:hint="cs"/>
          <w:rtl/>
        </w:rPr>
        <w:t xml:space="preserve"> را توضیح می دهد و لذا تمام فقرات «</w:t>
      </w:r>
      <w:r w:rsidR="004A5A7D" w:rsidRPr="004A5A7D">
        <w:rPr>
          <w:rFonts w:hint="cs"/>
          <w:rtl/>
        </w:rPr>
        <w:t xml:space="preserve">خَادِماً يَشْتَرِيهَا أَوِ امْرَأَةً يَتَزَوَّجُهَا أَوْ مِيرَاثاً يُصِيبُهُ أَوْ </w:t>
      </w:r>
      <w:r w:rsidR="004A5A7D">
        <w:rPr>
          <w:rFonts w:hint="cs"/>
          <w:rtl/>
        </w:rPr>
        <w:t>تِجَارَةً أَوْ شَيْئاً أَعْطیه</w:t>
      </w:r>
      <w:r w:rsidR="002F1C6E">
        <w:rPr>
          <w:rFonts w:hint="cs"/>
          <w:rtl/>
        </w:rPr>
        <w:t>» مربوط به تحلیل فروج است و</w:t>
      </w:r>
      <w:r w:rsidR="001F26D9">
        <w:rPr>
          <w:rFonts w:hint="cs"/>
          <w:rtl/>
        </w:rPr>
        <w:t xml:space="preserve"> لذا روایت مختص به تحلیل مناکح می شود و</w:t>
      </w:r>
      <w:r w:rsidR="00011B16">
        <w:rPr>
          <w:rFonts w:hint="cs"/>
          <w:rtl/>
        </w:rPr>
        <w:t xml:space="preserve"> ما به این مطلب ملتزم می شویم که اگر با مهر متعل</w:t>
      </w:r>
      <w:r w:rsidR="000535ED">
        <w:rPr>
          <w:rFonts w:hint="cs"/>
          <w:rtl/>
        </w:rPr>
        <w:t>ّق خ</w:t>
      </w:r>
      <w:r w:rsidR="00011B16">
        <w:rPr>
          <w:rFonts w:hint="cs"/>
          <w:rtl/>
        </w:rPr>
        <w:t>مس، ازدواج موقّت صورت گیرد صحیح است و اگر</w:t>
      </w:r>
      <w:r w:rsidR="000535ED">
        <w:rPr>
          <w:rFonts w:hint="cs"/>
          <w:rtl/>
        </w:rPr>
        <w:t xml:space="preserve"> </w:t>
      </w:r>
      <w:r w:rsidR="000535ED">
        <w:rPr>
          <w:rFonts w:hint="cs"/>
          <w:rtl/>
        </w:rPr>
        <w:lastRenderedPageBreak/>
        <w:t>ازدواج دائم صورت بگیرد حزازتی ندارد؛ یعنی هر چند فقهیاً مهر حرام، ازدواج دائم را باطل نمی کند ولی ازدواج با مهر حرام مشتمل بر حزازت است و طیب ولادت کامل برای فرزن</w:t>
      </w:r>
      <w:r w:rsidR="004F69D2">
        <w:rPr>
          <w:rFonts w:hint="cs"/>
          <w:rtl/>
        </w:rPr>
        <w:t>دان نمی آورد؛ لکن امام علیه السلام فرمود اگر مهر متعلّق حق باشد مشکلی نیست.</w:t>
      </w:r>
    </w:p>
    <w:p w:rsidR="001D4013" w:rsidRDefault="001D4013" w:rsidP="001D4013">
      <w:pPr>
        <w:pStyle w:val="50"/>
        <w:rPr>
          <w:rtl/>
        </w:rPr>
      </w:pPr>
      <w:bookmarkStart w:id="24" w:name="_Toc26709605"/>
      <w:r>
        <w:rPr>
          <w:rFonts w:hint="cs"/>
          <w:rtl/>
        </w:rPr>
        <w:t>جواب از مناقشه أول</w:t>
      </w:r>
      <w:bookmarkEnd w:id="24"/>
    </w:p>
    <w:p w:rsidR="00941D37" w:rsidRDefault="001D4013" w:rsidP="00941D37">
      <w:pPr>
        <w:rPr>
          <w:rtl/>
        </w:rPr>
      </w:pPr>
      <w:r>
        <w:rPr>
          <w:rFonts w:hint="cs"/>
          <w:rtl/>
        </w:rPr>
        <w:t xml:space="preserve">انصاف این است که مختص کردن کلام رجل دوم به مناکح، خلاف ظاهر است: این که بگوییم مراد از «شیئاً أعطیه» </w:t>
      </w:r>
      <w:r w:rsidR="00130FCD">
        <w:rPr>
          <w:rFonts w:hint="cs"/>
          <w:rtl/>
        </w:rPr>
        <w:t xml:space="preserve">ثمن شراء </w:t>
      </w:r>
      <w:r>
        <w:rPr>
          <w:rFonts w:hint="cs"/>
          <w:rtl/>
        </w:rPr>
        <w:t>کنیز است یا مهر</w:t>
      </w:r>
      <w:r w:rsidR="00130FCD">
        <w:rPr>
          <w:rFonts w:hint="cs"/>
          <w:rtl/>
        </w:rPr>
        <w:t xml:space="preserve"> ازدواج</w:t>
      </w:r>
      <w:r>
        <w:rPr>
          <w:rFonts w:hint="cs"/>
          <w:rtl/>
        </w:rPr>
        <w:t xml:space="preserve"> است خلاف ظاهر است و ظاهر </w:t>
      </w:r>
      <w:r w:rsidR="00130FCD">
        <w:rPr>
          <w:rFonts w:hint="cs"/>
          <w:rtl/>
        </w:rPr>
        <w:t xml:space="preserve">فقرات </w:t>
      </w:r>
      <w:r>
        <w:rPr>
          <w:rFonts w:hint="cs"/>
          <w:rtl/>
        </w:rPr>
        <w:t xml:space="preserve">روایت این است که </w:t>
      </w:r>
      <w:r w:rsidR="00130FCD">
        <w:rPr>
          <w:rFonts w:hint="cs"/>
          <w:rtl/>
        </w:rPr>
        <w:t xml:space="preserve">رجل در خواست تحلیل خود این موارد را دارد؛ نه این که از حیث مهر ازدواج بودن، ثمن شراء جاریه بودن تحلیل صورت بگیرد. و رجل دوم </w:t>
      </w:r>
      <w:r w:rsidR="00EA05B0">
        <w:rPr>
          <w:rFonts w:hint="cs"/>
          <w:rtl/>
        </w:rPr>
        <w:t>می گوید که حق شما در این موارد ثابت است: «کنیزی که می خرد، مهری که با آن ازدواج می کند یا خود زنی که با او ازدواج می کند در صورتی که سابقه أمه بودن داشته باشد، یا میراثی که به او می رسد، چیزی که به او اعطاء می کنند» و بیان می کند که رجل أول دنبال تحلیل همه این موارد است و ظاهرش این گونه می شود «حلل لی میراثاً أصیبه، حلل لی شیئاً أعطیته». وجهی ندارد این موارد را مختص به مناکح کنیم</w:t>
      </w:r>
      <w:r w:rsidR="00A56AED">
        <w:rPr>
          <w:rFonts w:hint="cs"/>
          <w:rtl/>
        </w:rPr>
        <w:t xml:space="preserve"> و «شیئاً أعطیه» شامل أمرأه و جاریه نمی شود و به آن ها «شیء» نمی گویند و «شیء» ظهور در جامدات یا غیر ذوی العقول دارد.</w:t>
      </w:r>
      <w:r w:rsidR="008101BC">
        <w:rPr>
          <w:rFonts w:hint="cs"/>
          <w:rtl/>
        </w:rPr>
        <w:t xml:space="preserve"> و لذا انصاف این است که ظهور روایت در تحلیل خاص بعید نیست هر چند سابقاً در بحث خمس اشکال می کردیم که این روایت مختص به مناکح است.</w:t>
      </w:r>
    </w:p>
    <w:p w:rsidR="006B0AF3" w:rsidRDefault="00581EC9" w:rsidP="00581EC9">
      <w:pPr>
        <w:pStyle w:val="20"/>
        <w:rPr>
          <w:rtl/>
        </w:rPr>
      </w:pPr>
      <w:bookmarkStart w:id="25" w:name="_Toc26709606"/>
      <w:r>
        <w:rPr>
          <w:rFonts w:hint="cs"/>
          <w:rtl/>
        </w:rPr>
        <w:t>روایت معارض با أخبار تحلیل خاص</w:t>
      </w:r>
      <w:r w:rsidR="00EE0661">
        <w:rPr>
          <w:rFonts w:hint="cs"/>
          <w:rtl/>
        </w:rPr>
        <w:t xml:space="preserve"> (معتبره أبی بصیر)</w:t>
      </w:r>
      <w:bookmarkEnd w:id="25"/>
    </w:p>
    <w:p w:rsidR="00941D37" w:rsidRPr="00941D37" w:rsidRDefault="00941D37" w:rsidP="00941D37">
      <w:pPr>
        <w:rPr>
          <w:rtl/>
        </w:rPr>
      </w:pPr>
      <w:r>
        <w:rPr>
          <w:rFonts w:hint="cs"/>
          <w:rtl/>
        </w:rPr>
        <w:t>گفته می شود هر چند دو روایت دلالت بر تحلیل خاص کند و مال غیر مخمس را برای منتقل إلیه شیعه، با تمیلک یا اباحه تصرف، حلال کند؛ لکن مبتلا به معارض است؛</w:t>
      </w:r>
    </w:p>
    <w:p w:rsidR="000B2246" w:rsidRPr="000B2246" w:rsidRDefault="000B2246" w:rsidP="000B2246">
      <w:pPr>
        <w:rPr>
          <w:color w:val="008000"/>
        </w:rPr>
      </w:pPr>
      <w:r w:rsidRPr="000B2246">
        <w:rPr>
          <w:rFonts w:hint="cs"/>
          <w:color w:val="008000"/>
          <w:rtl/>
        </w:rPr>
        <w:t>عَنْهُ</w:t>
      </w:r>
      <w:r>
        <w:rPr>
          <w:rFonts w:hint="cs"/>
          <w:color w:val="008000"/>
          <w:rtl/>
        </w:rPr>
        <w:t xml:space="preserve"> (حسین بن سعید)</w:t>
      </w:r>
      <w:r w:rsidRPr="000B2246">
        <w:rPr>
          <w:rFonts w:hint="cs"/>
          <w:color w:val="008000"/>
          <w:rtl/>
        </w:rPr>
        <w:t xml:space="preserve"> عَنْ فَضَالَةَ عَنْ أَبَانٍ عَنْ أَبِي بَصِيرٍ عَنْ أَبِي جَعْفَرٍ ع قَالَ سَمِعْتُهُ يَقُولُ مَنِ اشْتَرَى شَيْئاً مِنَ الْخُمُسِ لَمْ يَعْذِرْهُ اللَّهُ اشْتَرَى مَا لَا يَحِلُّ لَهُ.</w:t>
      </w:r>
      <w:r>
        <w:rPr>
          <w:rStyle w:val="ab"/>
          <w:color w:val="008000"/>
        </w:rPr>
        <w:footnoteReference w:id="10"/>
      </w:r>
    </w:p>
    <w:p w:rsidR="00581EC9" w:rsidRDefault="00081265" w:rsidP="00F51199">
      <w:pPr>
        <w:rPr>
          <w:rtl/>
        </w:rPr>
      </w:pPr>
      <w:r>
        <w:rPr>
          <w:rFonts w:hint="cs"/>
          <w:rtl/>
        </w:rPr>
        <w:t>هر کسی</w:t>
      </w:r>
      <w:r w:rsidR="00EB62CD">
        <w:rPr>
          <w:rFonts w:hint="cs"/>
          <w:rtl/>
        </w:rPr>
        <w:t>، مالی که متعلّق خمس است را خریداری کند مثل این که خانه متعلّق خمس را خریداری کند</w:t>
      </w:r>
      <w:r>
        <w:rPr>
          <w:rFonts w:hint="cs"/>
          <w:rtl/>
        </w:rPr>
        <w:t>، نزد خداوند معذور نخواهد بود.</w:t>
      </w:r>
      <w:r w:rsidR="00D226D4">
        <w:rPr>
          <w:rFonts w:hint="cs"/>
          <w:rtl/>
        </w:rPr>
        <w:t xml:space="preserve"> و در روایت تعبیر «اشتری بالخمس» نکرد که مراد این باشد که ثمن متعلّق خمس است</w:t>
      </w:r>
      <w:r w:rsidR="003A2962">
        <w:rPr>
          <w:rFonts w:hint="cs"/>
          <w:rtl/>
        </w:rPr>
        <w:t xml:space="preserve"> بلکه ظاهر روایت این است که مثمن متعلّق خمس است.</w:t>
      </w:r>
    </w:p>
    <w:p w:rsidR="008A467F" w:rsidRPr="008A467F" w:rsidRDefault="008A467F" w:rsidP="008A467F">
      <w:pPr>
        <w:rPr>
          <w:rFonts w:hint="cs"/>
          <w:rtl/>
        </w:rPr>
      </w:pPr>
      <w:r w:rsidRPr="008A467F">
        <w:rPr>
          <w:rFonts w:hint="cs"/>
          <w:rtl/>
        </w:rPr>
        <w:lastRenderedPageBreak/>
        <w:t>اطلاق روایت شامل شیعی اثنا عشری که مال متعلّق خمس را خریداری می کند، می شود و لذا با دو روایت دیگر تعارض می کند. و نسبت عموم من وجه است؛ «من اشتری من الخمس» در خصوص شراء خمس است، چه مشتری شیعه باشد و چه غیر شیعه باشد؛ ولی معتبره أبی خدیجه و صحیحه یونس در خصوص مشتری شیعه است و لکن أعم از این است که آن مال، متعلّق خمس است یا متعلّق حق دیگری از حق امام علیه السلام است مثل انفال و نیز غنیمت های جنگی بدون اذن امام علیه السلام که تمام آن برای امام علیه السلام است و بحث خمس مطرح نیست.</w:t>
      </w:r>
    </w:p>
    <w:p w:rsidR="008A467F" w:rsidRPr="008A467F" w:rsidRDefault="008A467F" w:rsidP="008A467F">
      <w:pPr>
        <w:rPr>
          <w:rtl/>
        </w:rPr>
      </w:pPr>
      <w:r w:rsidRPr="008A467F">
        <w:rPr>
          <w:rFonts w:hint="cs"/>
          <w:rtl/>
        </w:rPr>
        <w:t>پس شراء مالی که تمام آن برای امام علیه السلام می باشد، مورد افتراق معتبره أبوخدیجه است. و شراء غیر شیعی نسبت به مال متعلّق خمس مورد افتراق معتبره أبی بصیر است. و شراء شیعی نسبت به مال متعلّق خمس، مورد اجتماع می شود و با تعارض و تساقط به عمومات وجوب خمس، رجوع می شود.</w:t>
      </w:r>
    </w:p>
    <w:p w:rsidR="008A467F" w:rsidRDefault="008A467F" w:rsidP="00F51199">
      <w:pPr>
        <w:rPr>
          <w:rtl/>
        </w:rPr>
      </w:pPr>
    </w:p>
    <w:p w:rsidR="00281A17" w:rsidRDefault="00281A17" w:rsidP="00281A17">
      <w:pPr>
        <w:pStyle w:val="30"/>
        <w:rPr>
          <w:rFonts w:hint="cs"/>
          <w:rtl/>
        </w:rPr>
      </w:pPr>
      <w:bookmarkStart w:id="26" w:name="_Toc26709607"/>
      <w:r>
        <w:rPr>
          <w:rFonts w:hint="cs"/>
          <w:rtl/>
        </w:rPr>
        <w:t>جواب أول از معارضه</w:t>
      </w:r>
      <w:bookmarkEnd w:id="26"/>
    </w:p>
    <w:p w:rsidR="00281A17" w:rsidRDefault="00281A17" w:rsidP="00F51199">
      <w:pPr>
        <w:rPr>
          <w:rFonts w:hint="cs"/>
          <w:rtl/>
        </w:rPr>
      </w:pPr>
      <w:r w:rsidRPr="0044089A">
        <w:rPr>
          <w:rFonts w:hint="cs"/>
          <w:b/>
          <w:bCs/>
          <w:rtl/>
        </w:rPr>
        <w:t>مرحوم خویی فرموده است</w:t>
      </w:r>
      <w:r>
        <w:rPr>
          <w:rFonts w:hint="cs"/>
          <w:rtl/>
        </w:rPr>
        <w:t>: سند روایت ضعیف است.</w:t>
      </w:r>
    </w:p>
    <w:p w:rsidR="00281A17" w:rsidRDefault="00281A17" w:rsidP="00281A17">
      <w:pPr>
        <w:pStyle w:val="30"/>
        <w:rPr>
          <w:rFonts w:hint="cs"/>
          <w:rtl/>
        </w:rPr>
      </w:pPr>
      <w:bookmarkStart w:id="27" w:name="_Toc26709608"/>
      <w:r>
        <w:rPr>
          <w:rFonts w:hint="cs"/>
          <w:rtl/>
        </w:rPr>
        <w:t>اشکال در جواب أول</w:t>
      </w:r>
      <w:bookmarkEnd w:id="27"/>
    </w:p>
    <w:p w:rsidR="008A467F" w:rsidRPr="00F51199" w:rsidRDefault="00281A17" w:rsidP="008A467F">
      <w:r w:rsidRPr="0044089A">
        <w:rPr>
          <w:rFonts w:hint="cs"/>
          <w:b/>
          <w:bCs/>
          <w:rtl/>
        </w:rPr>
        <w:t>سند شیخ طوسی ره صحیح است</w:t>
      </w:r>
      <w:r>
        <w:rPr>
          <w:rFonts w:hint="cs"/>
          <w:rtl/>
        </w:rPr>
        <w:t>؛</w:t>
      </w:r>
      <w:r w:rsidR="000B2246">
        <w:rPr>
          <w:rFonts w:hint="cs"/>
          <w:rtl/>
        </w:rPr>
        <w:t xml:space="preserve"> شیخ طوسی به اسناد خود از حسین بن سعید نقل می کند که این اسناد صحیح است [</w:t>
      </w:r>
      <w:r w:rsidR="000B2246" w:rsidRPr="007D76F8">
        <w:rPr>
          <w:rFonts w:hint="cs"/>
          <w:color w:val="000080"/>
          <w:rtl/>
        </w:rPr>
        <w:t>و ما ذكرته في هذا الكتاب عن الحسين ب</w:t>
      </w:r>
      <w:r w:rsidR="007D76F8" w:rsidRPr="007D76F8">
        <w:rPr>
          <w:rFonts w:hint="cs"/>
          <w:color w:val="000080"/>
          <w:rtl/>
        </w:rPr>
        <w:t xml:space="preserve">ن سعيد </w:t>
      </w:r>
      <w:r w:rsidR="000B2246" w:rsidRPr="007D76F8">
        <w:rPr>
          <w:rFonts w:hint="cs"/>
          <w:color w:val="000080"/>
          <w:rtl/>
        </w:rPr>
        <w:t>فقد اخبرنى به الشيخ ابو عبد اللّه محمد بن محمد بن النعمان و الحسين بن عبيد اللّه و احمد بن عبدون كلهم عن احمد بن محمد بن الحسن بن الوليد عن ابيه محمد بن الحسن بن الوليد و اخبرنى به أيضا ابو الحسين ابي جيد القمي عن محمد بن الحسن بن الوليد عن الحسين بن الحسن بن ابان</w:t>
      </w:r>
      <w:r w:rsidR="007D76F8" w:rsidRPr="007D76F8">
        <w:rPr>
          <w:rFonts w:hint="cs"/>
          <w:color w:val="000080"/>
          <w:rtl/>
        </w:rPr>
        <w:t xml:space="preserve"> عن الحسين بن سعيد، و رواه أيضا محمد بن الحسن بن الوليد عن محمد بن الحسن الصفار عن احمد بن محمد عن الحسين بن سعيد</w:t>
      </w:r>
      <w:r w:rsidR="007D76F8">
        <w:rPr>
          <w:rStyle w:val="ab"/>
          <w:color w:val="000080"/>
          <w:rtl/>
        </w:rPr>
        <w:footnoteReference w:id="11"/>
      </w:r>
      <w:r w:rsidR="000B2246">
        <w:rPr>
          <w:rFonts w:hint="cs"/>
          <w:rtl/>
        </w:rPr>
        <w:t>]. و حسین بن سعید از فضاله از ابان بن عثمان از أبوبصیر نقل می کند و لذا سند، موثّق است.</w:t>
      </w:r>
      <w:r w:rsidR="008A467F">
        <w:rPr>
          <w:rFonts w:hint="cs"/>
          <w:rtl/>
        </w:rPr>
        <w:t xml:space="preserve"> </w:t>
      </w:r>
      <w:r w:rsidR="00882FAC">
        <w:rPr>
          <w:rFonts w:hint="cs"/>
          <w:rtl/>
        </w:rPr>
        <w:t>و لذا اشکال باقی می ماند</w:t>
      </w:r>
      <w:r w:rsidR="008A467F">
        <w:rPr>
          <w:rFonts w:hint="cs"/>
          <w:rtl/>
        </w:rPr>
        <w:t>.</w:t>
      </w:r>
      <w:r w:rsidR="00882FAC">
        <w:rPr>
          <w:rFonts w:hint="cs"/>
          <w:rtl/>
        </w:rPr>
        <w:t xml:space="preserve"> </w:t>
      </w:r>
    </w:p>
    <w:p w:rsidR="00DE6E2D" w:rsidRDefault="00F37679" w:rsidP="00F37679">
      <w:pPr>
        <w:pStyle w:val="30"/>
        <w:rPr>
          <w:rtl/>
        </w:rPr>
      </w:pPr>
      <w:bookmarkStart w:id="28" w:name="_Toc26709609"/>
      <w:r>
        <w:rPr>
          <w:rFonts w:hint="cs"/>
          <w:rtl/>
        </w:rPr>
        <w:t>جواب دوم</w:t>
      </w:r>
      <w:bookmarkEnd w:id="28"/>
    </w:p>
    <w:p w:rsidR="00F37679" w:rsidRDefault="00F37679" w:rsidP="00F37679">
      <w:pPr>
        <w:rPr>
          <w:rtl/>
        </w:rPr>
      </w:pPr>
      <w:r>
        <w:rPr>
          <w:rFonts w:hint="cs"/>
          <w:rtl/>
        </w:rPr>
        <w:t xml:space="preserve">معتبره أبوخدیجه بر معتبره أبی بصیر حاکم است؛ زیرا معتبره أبی بصیر دلالت می کند که شراء مال متعلّق خمس حلال نیست و حکم أولی است؛ ولی معتبره أبی خدیجه، فرض کرده است که چیزی وجود دارد که حلال نیست و این چیزی که حلال نیست </w:t>
      </w:r>
      <w:r>
        <w:rPr>
          <w:rFonts w:hint="cs"/>
          <w:rtl/>
        </w:rPr>
        <w:lastRenderedPageBreak/>
        <w:t>برای شیعیان حلال است «هذا لشیعتنا حلال»؛ پس معتبره أبی بصیر أصل این که خمس حقّ امام علیه السلام است و اقتضاء می کند مال متعلّق خمس بر شما حلال نباشد را بیان می کند ولی معتبره أبی خدیجه بیان می کند که امام علیه السلام حق خود را بر شیعه حلال کرده است و شیعه از این حکم، مستثنی است.</w:t>
      </w:r>
    </w:p>
    <w:p w:rsidR="00E85E48" w:rsidRDefault="00E85E48" w:rsidP="00F37679">
      <w:pPr>
        <w:rPr>
          <w:rFonts w:hint="cs"/>
          <w:rtl/>
        </w:rPr>
      </w:pPr>
      <w:r>
        <w:rPr>
          <w:rFonts w:hint="cs"/>
          <w:rtl/>
        </w:rPr>
        <w:t>و در تقدیم حاکم بر محکوم، اشکالی ندارد که نسبت عموم من وجه باشد و دلیل حاکم، نظارت شخصیه بر دلیل محکوم دارد</w:t>
      </w:r>
      <w:r w:rsidR="007E4E17">
        <w:rPr>
          <w:rFonts w:hint="cs"/>
          <w:rtl/>
        </w:rPr>
        <w:t>.</w:t>
      </w:r>
    </w:p>
    <w:p w:rsidR="007E4E17" w:rsidRPr="00F37679" w:rsidRDefault="00725475" w:rsidP="00EE2B21">
      <w:pPr>
        <w:rPr>
          <w:rFonts w:hint="cs"/>
          <w:rtl/>
        </w:rPr>
      </w:pPr>
      <w:r w:rsidRPr="005B34FA">
        <w:rPr>
          <w:rFonts w:hint="cs"/>
          <w:b/>
          <w:bCs/>
          <w:rtl/>
        </w:rPr>
        <w:t>اگر کسی بگوید</w:t>
      </w:r>
      <w:r w:rsidR="00EE2B21" w:rsidRPr="005B34FA">
        <w:rPr>
          <w:rFonts w:hint="cs"/>
          <w:b/>
          <w:bCs/>
          <w:rtl/>
        </w:rPr>
        <w:t>:</w:t>
      </w:r>
      <w:r>
        <w:rPr>
          <w:rFonts w:hint="cs"/>
          <w:rtl/>
        </w:rPr>
        <w:t xml:space="preserve"> معتبره أبی بصیر مختص شیعه و در خصوص خمس است</w:t>
      </w:r>
      <w:r w:rsidR="00EE2B21">
        <w:rPr>
          <w:rFonts w:hint="cs"/>
          <w:rtl/>
        </w:rPr>
        <w:t xml:space="preserve"> (از این جهت مختص شیعه است که عامه اعتقادی به خمس ندارند تا تعبیر «من اشتری شیئاً من الخمس لم یعذره الله» در مورد آن ها بیان شود</w:t>
      </w:r>
      <w:r w:rsidR="005B34FA">
        <w:rPr>
          <w:rFonts w:hint="cs"/>
          <w:rtl/>
        </w:rPr>
        <w:t xml:space="preserve"> و روایت امام باقر و امام صادق نسبت به عامه، زاجریتی ندارد</w:t>
      </w:r>
      <w:r w:rsidR="00EE2B21">
        <w:rPr>
          <w:rFonts w:hint="cs"/>
          <w:rtl/>
        </w:rPr>
        <w:t>)</w:t>
      </w:r>
      <w:r>
        <w:rPr>
          <w:rFonts w:hint="cs"/>
          <w:rtl/>
        </w:rPr>
        <w:t xml:space="preserve"> و</w:t>
      </w:r>
      <w:r w:rsidR="00035765">
        <w:rPr>
          <w:rFonts w:hint="cs"/>
          <w:rtl/>
        </w:rPr>
        <w:t xml:space="preserve"> أخص از معتبره أبی خدیجه می شود و </w:t>
      </w:r>
      <w:r>
        <w:rPr>
          <w:rFonts w:hint="cs"/>
          <w:rtl/>
        </w:rPr>
        <w:t xml:space="preserve"> لذا معتبره أبی خدیجه بر غیر خمس حمل می شود</w:t>
      </w:r>
      <w:r w:rsidR="00EE2B21">
        <w:rPr>
          <w:rFonts w:hint="cs"/>
          <w:rtl/>
        </w:rPr>
        <w:t>.</w:t>
      </w:r>
    </w:p>
    <w:p w:rsidR="00F37679" w:rsidRDefault="005B34FA" w:rsidP="00DE6E2D">
      <w:pPr>
        <w:rPr>
          <w:rtl/>
        </w:rPr>
      </w:pPr>
      <w:r w:rsidRPr="005B34FA">
        <w:rPr>
          <w:rFonts w:hint="cs"/>
          <w:b/>
          <w:bCs/>
          <w:rtl/>
        </w:rPr>
        <w:t>در جواب می گوییم</w:t>
      </w:r>
      <w:r>
        <w:rPr>
          <w:rFonts w:hint="cs"/>
          <w:rtl/>
        </w:rPr>
        <w:t xml:space="preserve">؛ </w:t>
      </w:r>
    </w:p>
    <w:p w:rsidR="00835F00" w:rsidRDefault="005B34FA" w:rsidP="00835F00">
      <w:pPr>
        <w:rPr>
          <w:rFonts w:hint="cs"/>
          <w:rtl/>
        </w:rPr>
      </w:pPr>
      <w:r>
        <w:rPr>
          <w:rFonts w:hint="cs"/>
          <w:rtl/>
        </w:rPr>
        <w:t>مورد افتراق تنها عامه نیستند تا با کنار رفتن آن ها، روایت أخص مطلق شود بلکه روایت أبی بصیر شامل غیر شیعه اثنا عشری مثل زیدی ها، واقفی ها، فطحی ها و أمثال آن می شود و بیان حکم أئمه برا</w:t>
      </w:r>
      <w:r w:rsidR="002117EA">
        <w:rPr>
          <w:rFonts w:hint="cs"/>
          <w:rtl/>
        </w:rPr>
        <w:t>ی آن ها عرفی بوده است و آن ها امام علیه السلام را به عنوان فقیه قبول</w:t>
      </w:r>
      <w:r w:rsidR="0065572E">
        <w:rPr>
          <w:rFonts w:hint="cs"/>
          <w:rtl/>
        </w:rPr>
        <w:t xml:space="preserve"> داشته اند و مثل عامه نبوده اند و لذا مشکلی ندارد که برای آن ها بیان کنند که «من اشتر</w:t>
      </w:r>
      <w:r w:rsidR="00835F00">
        <w:rPr>
          <w:rFonts w:hint="cs"/>
          <w:rtl/>
        </w:rPr>
        <w:t>ی شیئاً من الخمس لم یعذره الله».</w:t>
      </w:r>
    </w:p>
    <w:p w:rsidR="0065572E" w:rsidRDefault="0065572E" w:rsidP="00835F00">
      <w:pPr>
        <w:rPr>
          <w:rtl/>
        </w:rPr>
      </w:pPr>
      <w:r>
        <w:rPr>
          <w:rFonts w:hint="cs"/>
          <w:rtl/>
        </w:rPr>
        <w:t xml:space="preserve">و در مورد شیعه نیز حکم أولی لولا التحلیل، همین است. و معلوم نیست در زمان صدور روایت از امام باقر علیه السلام، تحلیل امام </w:t>
      </w:r>
      <w:r w:rsidR="005E1A5C">
        <w:rPr>
          <w:rFonts w:hint="cs"/>
          <w:rtl/>
        </w:rPr>
        <w:t>صادق علیه السلام ثابت بوده باشد و شاید امام صادق علیه السلام دیده اند شرایط سخت می ش</w:t>
      </w:r>
      <w:r w:rsidR="00AC279B">
        <w:rPr>
          <w:rFonts w:hint="cs"/>
          <w:rtl/>
        </w:rPr>
        <w:t>ود و به این خاطر تحلیل کرده اند؛ یعنی امام باقر علیه السلام حکم أولی را بیان کردند و در زمان حضرت همان حکم أولی برای همه ثابت بود و امام صادق علیه السلام به خاطر طلب و تقاضای مؤمنین</w:t>
      </w:r>
      <w:r w:rsidR="00835F00">
        <w:rPr>
          <w:rFonts w:hint="cs"/>
          <w:rtl/>
        </w:rPr>
        <w:t>، تحلیل ولایی کردند و تحلیل شرعی نیست تا بگوییم کشف می شود از ابتدا این حکم ثابت بوده است. و البته این تحلیل اطلاق دارد بلکه طبق روایت إلی یوم القیامه ثابت است و لذا تحلیل خاص به نظر ما ثابت است.</w:t>
      </w:r>
    </w:p>
    <w:p w:rsidR="00684FD7" w:rsidRPr="00F51199" w:rsidRDefault="00684FD7" w:rsidP="00835F00">
      <w:pPr>
        <w:rPr>
          <w:rtl/>
        </w:rPr>
      </w:pPr>
      <w:r>
        <w:rPr>
          <w:rFonts w:hint="cs"/>
          <w:rtl/>
        </w:rPr>
        <w:t>در جلسه بعد راجع به خرید با مال متعلّق زکات، بحث خواهیم کرد.</w:t>
      </w:r>
    </w:p>
    <w:sectPr w:rsidR="00684FD7" w:rsidRPr="00F51199"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2C8" w:rsidRDefault="005402C8" w:rsidP="008B750B">
      <w:pPr>
        <w:spacing w:line="240" w:lineRule="auto"/>
      </w:pPr>
      <w:r>
        <w:separator/>
      </w:r>
    </w:p>
  </w:endnote>
  <w:endnote w:type="continuationSeparator" w:id="0">
    <w:p w:rsidR="005402C8" w:rsidRDefault="005402C8"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140896" w:rsidRPr="00140896">
            <w:rPr>
              <w:noProof/>
              <w:rtl/>
              <w:lang w:val="fa-IR"/>
            </w:rPr>
            <w:t>4</w:t>
          </w:r>
          <w:r>
            <w:rPr>
              <w:noProof/>
            </w:rPr>
            <w:fldChar w:fldCharType="end"/>
          </w:r>
        </w:p>
      </w:tc>
      <w:tc>
        <w:tcPr>
          <w:tcW w:w="4786" w:type="dxa"/>
          <w:tcBorders>
            <w:top w:val="nil"/>
            <w:left w:val="nil"/>
            <w:bottom w:val="nil"/>
            <w:right w:val="nil"/>
          </w:tcBorders>
          <w:vAlign w:val="center"/>
        </w:tcPr>
        <w:p w:rsidR="006D44C1" w:rsidRPr="006D44C1" w:rsidRDefault="00F307D3" w:rsidP="001B6799">
          <w:pPr>
            <w:pStyle w:val="a6"/>
            <w:bidi w:val="0"/>
            <w:rPr>
              <w:color w:val="808080" w:themeColor="background1" w:themeShade="80"/>
              <w:rtl/>
            </w:rPr>
          </w:pPr>
          <w:bookmarkStart w:id="36" w:name="BokAdres"/>
          <w:bookmarkEnd w:id="36"/>
          <w:r>
            <w:rPr>
              <w:color w:val="808080" w:themeColor="background1" w:themeShade="80"/>
            </w:rPr>
            <w:t>F1ms4_13980917-038_hr1_mfeb.ir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2C8" w:rsidRDefault="005402C8" w:rsidP="008B750B">
      <w:pPr>
        <w:spacing w:line="240" w:lineRule="auto"/>
      </w:pPr>
      <w:r>
        <w:separator/>
      </w:r>
    </w:p>
  </w:footnote>
  <w:footnote w:type="continuationSeparator" w:id="0">
    <w:p w:rsidR="005402C8" w:rsidRDefault="005402C8" w:rsidP="008B750B">
      <w:pPr>
        <w:spacing w:line="240" w:lineRule="auto"/>
      </w:pPr>
      <w:r>
        <w:continuationSeparator/>
      </w:r>
    </w:p>
  </w:footnote>
  <w:footnote w:id="1">
    <w:p w:rsidR="00DC36BA" w:rsidRDefault="00DC36BA" w:rsidP="00DC36BA">
      <w:pPr>
        <w:pStyle w:val="a9"/>
        <w:rPr>
          <w:rtl/>
        </w:rPr>
      </w:pPr>
      <w:r>
        <w:rPr>
          <w:rStyle w:val="ab"/>
        </w:rPr>
        <w:footnoteRef/>
      </w:r>
      <w:r>
        <w:rPr>
          <w:rtl/>
        </w:rPr>
        <w:t xml:space="preserve"> </w:t>
      </w:r>
      <w:r>
        <w:rPr>
          <w:rFonts w:hint="cs"/>
          <w:rtl/>
        </w:rPr>
        <w:t>در وسائل «اعطیه» دارد.</w:t>
      </w:r>
    </w:p>
  </w:footnote>
  <w:footnote w:id="2">
    <w:p w:rsidR="00DC36BA" w:rsidRPr="00BA6752" w:rsidRDefault="00DC36BA" w:rsidP="00DC36BA">
      <w:pPr>
        <w:pStyle w:val="a9"/>
        <w:rPr>
          <w:rtl/>
        </w:rPr>
      </w:pPr>
      <w:r w:rsidRPr="00BA6752">
        <w:footnoteRef/>
      </w:r>
      <w:r w:rsidRPr="00BA6752">
        <w:rPr>
          <w:rtl/>
        </w:rPr>
        <w:t xml:space="preserve"> </w:t>
      </w:r>
      <w:hyperlink r:id="rId1" w:history="1">
        <w:r w:rsidRPr="00BA6752">
          <w:rPr>
            <w:rStyle w:val="ac"/>
            <w:rFonts w:hint="cs"/>
            <w:rtl/>
          </w:rPr>
          <w:t>استبصار،</w:t>
        </w:r>
        <w:r w:rsidRPr="00BA6752">
          <w:rPr>
            <w:rStyle w:val="ac"/>
            <w:rtl/>
          </w:rPr>
          <w:t xml:space="preserve"> </w:t>
        </w:r>
        <w:r w:rsidRPr="00BA6752">
          <w:rPr>
            <w:rStyle w:val="ac"/>
            <w:rFonts w:hint="cs"/>
            <w:rtl/>
          </w:rPr>
          <w:t>شیخ</w:t>
        </w:r>
        <w:r w:rsidRPr="00BA6752">
          <w:rPr>
            <w:rStyle w:val="ac"/>
            <w:rtl/>
          </w:rPr>
          <w:t xml:space="preserve"> </w:t>
        </w:r>
        <w:r w:rsidRPr="00BA6752">
          <w:rPr>
            <w:rStyle w:val="ac"/>
            <w:rFonts w:hint="cs"/>
            <w:rtl/>
          </w:rPr>
          <w:t>طوسی،</w:t>
        </w:r>
        <w:r w:rsidRPr="00BA6752">
          <w:rPr>
            <w:rStyle w:val="ac"/>
            <w:rtl/>
          </w:rPr>
          <w:t xml:space="preserve"> </w:t>
        </w:r>
        <w:r w:rsidRPr="00BA6752">
          <w:rPr>
            <w:rStyle w:val="ac"/>
            <w:rFonts w:hint="cs"/>
            <w:rtl/>
          </w:rPr>
          <w:t>ج</w:t>
        </w:r>
        <w:r w:rsidRPr="00BA6752">
          <w:rPr>
            <w:rStyle w:val="ac"/>
            <w:rtl/>
          </w:rPr>
          <w:t>2</w:t>
        </w:r>
        <w:r w:rsidRPr="00BA6752">
          <w:rPr>
            <w:rStyle w:val="ac"/>
            <w:rFonts w:hint="cs"/>
            <w:rtl/>
          </w:rPr>
          <w:t>،</w:t>
        </w:r>
        <w:r w:rsidRPr="00BA6752">
          <w:rPr>
            <w:rStyle w:val="ac"/>
            <w:rtl/>
          </w:rPr>
          <w:t xml:space="preserve"> </w:t>
        </w:r>
        <w:r w:rsidRPr="00BA6752">
          <w:rPr>
            <w:rStyle w:val="ac"/>
            <w:rFonts w:hint="cs"/>
            <w:rtl/>
          </w:rPr>
          <w:t>ص</w:t>
        </w:r>
        <w:r w:rsidRPr="00BA6752">
          <w:rPr>
            <w:rStyle w:val="ac"/>
            <w:rtl/>
          </w:rPr>
          <w:t>58.</w:t>
        </w:r>
      </w:hyperlink>
    </w:p>
  </w:footnote>
  <w:footnote w:id="3">
    <w:p w:rsidR="005822AC" w:rsidRPr="005822AC" w:rsidRDefault="005822AC" w:rsidP="005822AC">
      <w:pPr>
        <w:pStyle w:val="a9"/>
        <w:rPr>
          <w:rFonts w:hint="cs"/>
        </w:rPr>
      </w:pPr>
      <w:r w:rsidRPr="005822AC">
        <w:footnoteRef/>
      </w:r>
      <w:r w:rsidRPr="005822AC">
        <w:rPr>
          <w:rtl/>
        </w:rPr>
        <w:t xml:space="preserve"> </w:t>
      </w:r>
      <w:hyperlink r:id="rId2" w:history="1">
        <w:r w:rsidRPr="005822AC">
          <w:rPr>
            <w:rStyle w:val="ac"/>
            <w:rFonts w:hint="cs"/>
            <w:rtl/>
          </w:rPr>
          <w:t>رجال</w:t>
        </w:r>
        <w:r w:rsidRPr="005822AC">
          <w:rPr>
            <w:rStyle w:val="ac"/>
            <w:rtl/>
          </w:rPr>
          <w:t xml:space="preserve"> </w:t>
        </w:r>
        <w:r w:rsidRPr="005822AC">
          <w:rPr>
            <w:rStyle w:val="ac"/>
            <w:rFonts w:hint="cs"/>
            <w:rtl/>
          </w:rPr>
          <w:t>النجاشی،</w:t>
        </w:r>
        <w:r w:rsidRPr="005822AC">
          <w:rPr>
            <w:rStyle w:val="ac"/>
            <w:rtl/>
          </w:rPr>
          <w:t xml:space="preserve"> </w:t>
        </w:r>
        <w:r w:rsidRPr="005822AC">
          <w:rPr>
            <w:rStyle w:val="ac"/>
            <w:rFonts w:hint="cs"/>
            <w:rtl/>
          </w:rPr>
          <w:t>شیخ</w:t>
        </w:r>
        <w:r w:rsidRPr="005822AC">
          <w:rPr>
            <w:rStyle w:val="ac"/>
            <w:rtl/>
          </w:rPr>
          <w:t xml:space="preserve"> </w:t>
        </w:r>
        <w:r w:rsidRPr="005822AC">
          <w:rPr>
            <w:rStyle w:val="ac"/>
            <w:rFonts w:hint="cs"/>
            <w:rtl/>
          </w:rPr>
          <w:t>النجاشی،</w:t>
        </w:r>
        <w:r w:rsidRPr="005822AC">
          <w:rPr>
            <w:rStyle w:val="ac"/>
            <w:rtl/>
          </w:rPr>
          <w:t xml:space="preserve"> </w:t>
        </w:r>
        <w:r w:rsidRPr="005822AC">
          <w:rPr>
            <w:rStyle w:val="ac"/>
            <w:rFonts w:hint="cs"/>
            <w:rtl/>
          </w:rPr>
          <w:t>ج</w:t>
        </w:r>
        <w:r w:rsidRPr="005822AC">
          <w:rPr>
            <w:rStyle w:val="ac"/>
            <w:rtl/>
          </w:rPr>
          <w:t>1</w:t>
        </w:r>
        <w:r w:rsidRPr="005822AC">
          <w:rPr>
            <w:rStyle w:val="ac"/>
            <w:rFonts w:hint="cs"/>
            <w:rtl/>
          </w:rPr>
          <w:t>،</w:t>
        </w:r>
        <w:r w:rsidRPr="005822AC">
          <w:rPr>
            <w:rStyle w:val="ac"/>
            <w:rtl/>
          </w:rPr>
          <w:t xml:space="preserve"> </w:t>
        </w:r>
        <w:r w:rsidRPr="005822AC">
          <w:rPr>
            <w:rStyle w:val="ac"/>
            <w:rFonts w:hint="cs"/>
            <w:rtl/>
          </w:rPr>
          <w:t>ص</w:t>
        </w:r>
        <w:r w:rsidRPr="005822AC">
          <w:rPr>
            <w:rStyle w:val="ac"/>
            <w:rtl/>
          </w:rPr>
          <w:t>191.</w:t>
        </w:r>
      </w:hyperlink>
    </w:p>
  </w:footnote>
  <w:footnote w:id="4">
    <w:p w:rsidR="00B31112" w:rsidRPr="00B31112" w:rsidRDefault="00B31112" w:rsidP="00B31112">
      <w:pPr>
        <w:pStyle w:val="a9"/>
        <w:rPr>
          <w:rFonts w:hint="cs"/>
          <w:b/>
          <w:bCs/>
          <w:rtl/>
        </w:rPr>
      </w:pPr>
      <w:r>
        <w:rPr>
          <w:rStyle w:val="ab"/>
        </w:rPr>
        <w:footnoteRef/>
      </w:r>
      <w:r>
        <w:rPr>
          <w:rtl/>
        </w:rPr>
        <w:t xml:space="preserve"> </w:t>
      </w:r>
      <w:r w:rsidRPr="00B31112">
        <w:rPr>
          <w:rFonts w:hint="cs"/>
          <w:b/>
          <w:bCs/>
          <w:rtl/>
        </w:rPr>
        <w:t>رجال ابن الغضائري - كتاب الضعفاء، ص: 65‌</w:t>
      </w:r>
    </w:p>
  </w:footnote>
  <w:footnote w:id="5">
    <w:p w:rsidR="00A164AC" w:rsidRPr="00875E6D" w:rsidRDefault="00A164AC" w:rsidP="00A164AC">
      <w:pPr>
        <w:pStyle w:val="a9"/>
      </w:pPr>
      <w:r w:rsidRPr="00875E6D">
        <w:footnoteRef/>
      </w:r>
      <w:r w:rsidRPr="00875E6D">
        <w:rPr>
          <w:rtl/>
        </w:rPr>
        <w:t xml:space="preserve"> </w:t>
      </w:r>
      <w:hyperlink r:id="rId3" w:history="1">
        <w:r w:rsidRPr="00875E6D">
          <w:rPr>
            <w:rStyle w:val="ac"/>
            <w:rFonts w:hint="cs"/>
            <w:rtl/>
          </w:rPr>
          <w:t>الفهرست،</w:t>
        </w:r>
        <w:r w:rsidRPr="00875E6D">
          <w:rPr>
            <w:rStyle w:val="ac"/>
            <w:rtl/>
          </w:rPr>
          <w:t xml:space="preserve"> </w:t>
        </w:r>
        <w:r w:rsidRPr="00875E6D">
          <w:rPr>
            <w:rStyle w:val="ac"/>
            <w:rFonts w:hint="cs"/>
            <w:rtl/>
          </w:rPr>
          <w:t>شیخ</w:t>
        </w:r>
        <w:r w:rsidRPr="00875E6D">
          <w:rPr>
            <w:rStyle w:val="ac"/>
            <w:rtl/>
          </w:rPr>
          <w:t xml:space="preserve"> </w:t>
        </w:r>
        <w:r w:rsidRPr="00875E6D">
          <w:rPr>
            <w:rStyle w:val="ac"/>
            <w:rFonts w:hint="cs"/>
            <w:rtl/>
          </w:rPr>
          <w:t>طوسی،</w:t>
        </w:r>
        <w:r w:rsidRPr="00875E6D">
          <w:rPr>
            <w:rStyle w:val="ac"/>
            <w:rtl/>
          </w:rPr>
          <w:t xml:space="preserve"> </w:t>
        </w:r>
        <w:r w:rsidRPr="00875E6D">
          <w:rPr>
            <w:rStyle w:val="ac"/>
            <w:rFonts w:hint="cs"/>
            <w:rtl/>
          </w:rPr>
          <w:t>ج</w:t>
        </w:r>
        <w:r w:rsidRPr="00875E6D">
          <w:rPr>
            <w:rStyle w:val="ac"/>
            <w:rtl/>
          </w:rPr>
          <w:t>1</w:t>
        </w:r>
        <w:r w:rsidRPr="00875E6D">
          <w:rPr>
            <w:rStyle w:val="ac"/>
            <w:rFonts w:hint="cs"/>
            <w:rtl/>
          </w:rPr>
          <w:t>،</w:t>
        </w:r>
        <w:r w:rsidRPr="00875E6D">
          <w:rPr>
            <w:rStyle w:val="ac"/>
            <w:rtl/>
          </w:rPr>
          <w:t xml:space="preserve"> </w:t>
        </w:r>
        <w:r w:rsidRPr="00875E6D">
          <w:rPr>
            <w:rStyle w:val="ac"/>
            <w:rFonts w:hint="cs"/>
            <w:rtl/>
          </w:rPr>
          <w:t>ص</w:t>
        </w:r>
        <w:r w:rsidRPr="00875E6D">
          <w:rPr>
            <w:rStyle w:val="ac"/>
            <w:rtl/>
          </w:rPr>
          <w:t>79.</w:t>
        </w:r>
      </w:hyperlink>
    </w:p>
  </w:footnote>
  <w:footnote w:id="6">
    <w:p w:rsidR="00F8758F" w:rsidRDefault="00F8758F" w:rsidP="00F8758F">
      <w:pPr>
        <w:pStyle w:val="a9"/>
        <w:rPr>
          <w:rFonts w:hint="cs"/>
          <w:rtl/>
        </w:rPr>
      </w:pPr>
      <w:r>
        <w:rPr>
          <w:rStyle w:val="ab"/>
        </w:rPr>
        <w:footnoteRef/>
      </w:r>
      <w:r>
        <w:rPr>
          <w:rFonts w:hint="cs"/>
          <w:rtl/>
        </w:rPr>
        <w:t xml:space="preserve"> رجال الكشي، ص: 352‌</w:t>
      </w:r>
    </w:p>
  </w:footnote>
  <w:footnote w:id="7">
    <w:p w:rsidR="00A50089" w:rsidRPr="00A50089" w:rsidRDefault="00A50089" w:rsidP="00A50089">
      <w:pPr>
        <w:pStyle w:val="a9"/>
        <w:rPr>
          <w:rFonts w:hint="cs"/>
          <w:rtl/>
        </w:rPr>
      </w:pPr>
      <w:r w:rsidRPr="00A50089">
        <w:footnoteRef/>
      </w:r>
      <w:r w:rsidRPr="00A50089">
        <w:rPr>
          <w:rtl/>
        </w:rPr>
        <w:t xml:space="preserve"> </w:t>
      </w:r>
      <w:hyperlink r:id="rId4" w:history="1">
        <w:r w:rsidRPr="00A50089">
          <w:rPr>
            <w:rStyle w:val="ac"/>
            <w:rFonts w:hint="cs"/>
            <w:rtl/>
          </w:rPr>
          <w:t>رجال</w:t>
        </w:r>
        <w:r w:rsidRPr="00A50089">
          <w:rPr>
            <w:rStyle w:val="ac"/>
            <w:rtl/>
          </w:rPr>
          <w:t xml:space="preserve"> </w:t>
        </w:r>
        <w:r w:rsidRPr="00A50089">
          <w:rPr>
            <w:rStyle w:val="ac"/>
            <w:rFonts w:hint="cs"/>
            <w:rtl/>
          </w:rPr>
          <w:t>الطوسی،</w:t>
        </w:r>
        <w:r w:rsidRPr="00A50089">
          <w:rPr>
            <w:rStyle w:val="ac"/>
            <w:rtl/>
          </w:rPr>
          <w:t xml:space="preserve"> </w:t>
        </w:r>
        <w:r w:rsidRPr="00A50089">
          <w:rPr>
            <w:rStyle w:val="ac"/>
            <w:rFonts w:hint="cs"/>
            <w:rtl/>
          </w:rPr>
          <w:t>شیخ</w:t>
        </w:r>
        <w:r w:rsidRPr="00A50089">
          <w:rPr>
            <w:rStyle w:val="ac"/>
            <w:rtl/>
          </w:rPr>
          <w:t xml:space="preserve"> </w:t>
        </w:r>
        <w:r w:rsidRPr="00A50089">
          <w:rPr>
            <w:rStyle w:val="ac"/>
            <w:rFonts w:hint="cs"/>
            <w:rtl/>
          </w:rPr>
          <w:t>طوسی،</w:t>
        </w:r>
        <w:r w:rsidRPr="00A50089">
          <w:rPr>
            <w:rStyle w:val="ac"/>
            <w:rtl/>
          </w:rPr>
          <w:t xml:space="preserve"> </w:t>
        </w:r>
        <w:r w:rsidRPr="00A50089">
          <w:rPr>
            <w:rStyle w:val="ac"/>
            <w:rFonts w:hint="cs"/>
            <w:rtl/>
          </w:rPr>
          <w:t>ج</w:t>
        </w:r>
        <w:r w:rsidRPr="00A50089">
          <w:rPr>
            <w:rStyle w:val="ac"/>
            <w:rtl/>
          </w:rPr>
          <w:t>1</w:t>
        </w:r>
        <w:r w:rsidRPr="00A50089">
          <w:rPr>
            <w:rStyle w:val="ac"/>
            <w:rFonts w:hint="cs"/>
            <w:rtl/>
          </w:rPr>
          <w:t>،</w:t>
        </w:r>
        <w:r w:rsidRPr="00A50089">
          <w:rPr>
            <w:rStyle w:val="ac"/>
            <w:rtl/>
          </w:rPr>
          <w:t xml:space="preserve"> </w:t>
        </w:r>
        <w:r w:rsidRPr="00A50089">
          <w:rPr>
            <w:rStyle w:val="ac"/>
            <w:rFonts w:hint="cs"/>
            <w:rtl/>
          </w:rPr>
          <w:t>ص</w:t>
        </w:r>
        <w:r w:rsidRPr="00A50089">
          <w:rPr>
            <w:rStyle w:val="ac"/>
            <w:rtl/>
          </w:rPr>
          <w:t>217.</w:t>
        </w:r>
      </w:hyperlink>
    </w:p>
  </w:footnote>
  <w:footnote w:id="8">
    <w:p w:rsidR="00223BD1" w:rsidRPr="00223BD1" w:rsidRDefault="00223BD1" w:rsidP="00223BD1">
      <w:pPr>
        <w:pStyle w:val="a9"/>
        <w:rPr>
          <w:rFonts w:hint="cs"/>
        </w:rPr>
      </w:pPr>
      <w:r w:rsidRPr="00223BD1">
        <w:footnoteRef/>
      </w:r>
      <w:r w:rsidRPr="00223BD1">
        <w:rPr>
          <w:rtl/>
        </w:rPr>
        <w:t xml:space="preserve"> </w:t>
      </w:r>
      <w:hyperlink r:id="rId5" w:history="1">
        <w:r w:rsidRPr="00223BD1">
          <w:rPr>
            <w:rStyle w:val="ac"/>
            <w:rFonts w:hint="cs"/>
            <w:rtl/>
          </w:rPr>
          <w:t>الفهرست،</w:t>
        </w:r>
        <w:r w:rsidRPr="00223BD1">
          <w:rPr>
            <w:rStyle w:val="ac"/>
            <w:rtl/>
          </w:rPr>
          <w:t xml:space="preserve"> </w:t>
        </w:r>
        <w:r w:rsidRPr="00223BD1">
          <w:rPr>
            <w:rStyle w:val="ac"/>
            <w:rFonts w:hint="cs"/>
            <w:rtl/>
          </w:rPr>
          <w:t>شیخ</w:t>
        </w:r>
        <w:r w:rsidRPr="00223BD1">
          <w:rPr>
            <w:rStyle w:val="ac"/>
            <w:rtl/>
          </w:rPr>
          <w:t xml:space="preserve"> </w:t>
        </w:r>
        <w:r w:rsidRPr="00223BD1">
          <w:rPr>
            <w:rStyle w:val="ac"/>
            <w:rFonts w:hint="cs"/>
            <w:rtl/>
          </w:rPr>
          <w:t>طوسی،</w:t>
        </w:r>
        <w:r w:rsidRPr="00223BD1">
          <w:rPr>
            <w:rStyle w:val="ac"/>
            <w:rtl/>
          </w:rPr>
          <w:t xml:space="preserve"> </w:t>
        </w:r>
        <w:r w:rsidRPr="00223BD1">
          <w:rPr>
            <w:rStyle w:val="ac"/>
            <w:rFonts w:hint="cs"/>
            <w:rtl/>
          </w:rPr>
          <w:t>ج</w:t>
        </w:r>
        <w:r w:rsidRPr="00223BD1">
          <w:rPr>
            <w:rStyle w:val="ac"/>
            <w:rtl/>
          </w:rPr>
          <w:t>1</w:t>
        </w:r>
        <w:r w:rsidRPr="00223BD1">
          <w:rPr>
            <w:rStyle w:val="ac"/>
            <w:rFonts w:hint="cs"/>
            <w:rtl/>
          </w:rPr>
          <w:t>،</w:t>
        </w:r>
        <w:r w:rsidRPr="00223BD1">
          <w:rPr>
            <w:rStyle w:val="ac"/>
            <w:rtl/>
          </w:rPr>
          <w:t xml:space="preserve"> </w:t>
        </w:r>
        <w:r w:rsidRPr="00223BD1">
          <w:rPr>
            <w:rStyle w:val="ac"/>
            <w:rFonts w:hint="cs"/>
            <w:rtl/>
          </w:rPr>
          <w:t>ص</w:t>
        </w:r>
        <w:r w:rsidRPr="00223BD1">
          <w:rPr>
            <w:rStyle w:val="ac"/>
            <w:rtl/>
          </w:rPr>
          <w:t>140.</w:t>
        </w:r>
      </w:hyperlink>
    </w:p>
  </w:footnote>
  <w:footnote w:id="9">
    <w:p w:rsidR="00F51199" w:rsidRPr="00222AB4" w:rsidRDefault="00F51199" w:rsidP="00F51199">
      <w:pPr>
        <w:pStyle w:val="a9"/>
      </w:pPr>
      <w:r w:rsidRPr="00222AB4">
        <w:footnoteRef/>
      </w:r>
      <w:r w:rsidRPr="00222AB4">
        <w:rPr>
          <w:rtl/>
        </w:rPr>
        <w:t xml:space="preserve"> </w:t>
      </w:r>
      <w:hyperlink r:id="rId6" w:history="1">
        <w:r w:rsidRPr="00222AB4">
          <w:rPr>
            <w:rStyle w:val="ac"/>
            <w:rFonts w:hint="cs"/>
            <w:rtl/>
          </w:rPr>
          <w:t>استبصار،</w:t>
        </w:r>
        <w:r w:rsidRPr="00222AB4">
          <w:rPr>
            <w:rStyle w:val="ac"/>
            <w:rtl/>
          </w:rPr>
          <w:t xml:space="preserve"> </w:t>
        </w:r>
        <w:r w:rsidRPr="00222AB4">
          <w:rPr>
            <w:rStyle w:val="ac"/>
            <w:rFonts w:hint="cs"/>
            <w:rtl/>
          </w:rPr>
          <w:t>شیخ</w:t>
        </w:r>
        <w:r w:rsidRPr="00222AB4">
          <w:rPr>
            <w:rStyle w:val="ac"/>
            <w:rtl/>
          </w:rPr>
          <w:t xml:space="preserve"> </w:t>
        </w:r>
        <w:r w:rsidRPr="00222AB4">
          <w:rPr>
            <w:rStyle w:val="ac"/>
            <w:rFonts w:hint="cs"/>
            <w:rtl/>
          </w:rPr>
          <w:t>طوسی،</w:t>
        </w:r>
        <w:r w:rsidRPr="00222AB4">
          <w:rPr>
            <w:rStyle w:val="ac"/>
            <w:rtl/>
          </w:rPr>
          <w:t xml:space="preserve"> </w:t>
        </w:r>
        <w:r w:rsidRPr="00222AB4">
          <w:rPr>
            <w:rStyle w:val="ac"/>
            <w:rFonts w:hint="cs"/>
            <w:rtl/>
          </w:rPr>
          <w:t>ج</w:t>
        </w:r>
        <w:r w:rsidRPr="00222AB4">
          <w:rPr>
            <w:rStyle w:val="ac"/>
            <w:rtl/>
          </w:rPr>
          <w:t>2</w:t>
        </w:r>
        <w:r w:rsidRPr="00222AB4">
          <w:rPr>
            <w:rStyle w:val="ac"/>
            <w:rFonts w:hint="cs"/>
            <w:rtl/>
          </w:rPr>
          <w:t>،</w:t>
        </w:r>
        <w:r w:rsidRPr="00222AB4">
          <w:rPr>
            <w:rStyle w:val="ac"/>
            <w:rtl/>
          </w:rPr>
          <w:t xml:space="preserve"> </w:t>
        </w:r>
        <w:r w:rsidRPr="00222AB4">
          <w:rPr>
            <w:rStyle w:val="ac"/>
            <w:rFonts w:hint="cs"/>
            <w:rtl/>
          </w:rPr>
          <w:t>ص</w:t>
        </w:r>
        <w:r w:rsidRPr="00222AB4">
          <w:rPr>
            <w:rStyle w:val="ac"/>
            <w:rtl/>
          </w:rPr>
          <w:t>36.</w:t>
        </w:r>
      </w:hyperlink>
    </w:p>
  </w:footnote>
  <w:footnote w:id="10">
    <w:p w:rsidR="000B2246" w:rsidRPr="000B2246" w:rsidRDefault="000B2246" w:rsidP="000B2246">
      <w:pPr>
        <w:pStyle w:val="a9"/>
        <w:rPr>
          <w:rFonts w:hint="cs"/>
          <w:rtl/>
        </w:rPr>
      </w:pPr>
      <w:r w:rsidRPr="000B2246">
        <w:footnoteRef/>
      </w:r>
      <w:r w:rsidRPr="000B2246">
        <w:rPr>
          <w:rtl/>
        </w:rPr>
        <w:t xml:space="preserve"> </w:t>
      </w:r>
      <w:hyperlink r:id="rId7" w:history="1">
        <w:r w:rsidRPr="000B2246">
          <w:rPr>
            <w:rStyle w:val="ac"/>
            <w:rFonts w:hint="cs"/>
            <w:rtl/>
          </w:rPr>
          <w:t>تهذیب</w:t>
        </w:r>
        <w:r w:rsidRPr="000B2246">
          <w:rPr>
            <w:rStyle w:val="ac"/>
            <w:rtl/>
          </w:rPr>
          <w:t xml:space="preserve"> </w:t>
        </w:r>
        <w:r w:rsidRPr="000B2246">
          <w:rPr>
            <w:rStyle w:val="ac"/>
            <w:rFonts w:hint="cs"/>
            <w:rtl/>
          </w:rPr>
          <w:t>الاحکام،</w:t>
        </w:r>
        <w:r w:rsidRPr="000B2246">
          <w:rPr>
            <w:rStyle w:val="ac"/>
            <w:rtl/>
          </w:rPr>
          <w:t xml:space="preserve"> </w:t>
        </w:r>
        <w:r w:rsidRPr="000B2246">
          <w:rPr>
            <w:rStyle w:val="ac"/>
            <w:rFonts w:hint="cs"/>
            <w:rtl/>
          </w:rPr>
          <w:t>شیخ</w:t>
        </w:r>
        <w:r w:rsidRPr="000B2246">
          <w:rPr>
            <w:rStyle w:val="ac"/>
            <w:rtl/>
          </w:rPr>
          <w:t xml:space="preserve"> </w:t>
        </w:r>
        <w:r w:rsidRPr="000B2246">
          <w:rPr>
            <w:rStyle w:val="ac"/>
            <w:rFonts w:hint="cs"/>
            <w:rtl/>
          </w:rPr>
          <w:t>طوسی،</w:t>
        </w:r>
        <w:r w:rsidRPr="000B2246">
          <w:rPr>
            <w:rStyle w:val="ac"/>
            <w:rtl/>
          </w:rPr>
          <w:t xml:space="preserve"> </w:t>
        </w:r>
        <w:r w:rsidRPr="000B2246">
          <w:rPr>
            <w:rStyle w:val="ac"/>
            <w:rFonts w:hint="cs"/>
            <w:rtl/>
          </w:rPr>
          <w:t>ج</w:t>
        </w:r>
        <w:r w:rsidRPr="000B2246">
          <w:rPr>
            <w:rStyle w:val="ac"/>
            <w:rtl/>
          </w:rPr>
          <w:t>7</w:t>
        </w:r>
        <w:r w:rsidRPr="000B2246">
          <w:rPr>
            <w:rStyle w:val="ac"/>
            <w:rFonts w:hint="cs"/>
            <w:rtl/>
          </w:rPr>
          <w:t>،</w:t>
        </w:r>
        <w:r w:rsidRPr="000B2246">
          <w:rPr>
            <w:rStyle w:val="ac"/>
            <w:rtl/>
          </w:rPr>
          <w:t xml:space="preserve"> </w:t>
        </w:r>
        <w:r w:rsidRPr="000B2246">
          <w:rPr>
            <w:rStyle w:val="ac"/>
            <w:rFonts w:hint="cs"/>
            <w:rtl/>
          </w:rPr>
          <w:t>ص</w:t>
        </w:r>
        <w:r w:rsidRPr="000B2246">
          <w:rPr>
            <w:rStyle w:val="ac"/>
            <w:rtl/>
          </w:rPr>
          <w:t>133.</w:t>
        </w:r>
      </w:hyperlink>
    </w:p>
  </w:footnote>
  <w:footnote w:id="11">
    <w:p w:rsidR="007D76F8" w:rsidRDefault="007D76F8" w:rsidP="007D76F8">
      <w:pPr>
        <w:pStyle w:val="a9"/>
        <w:rPr>
          <w:rFonts w:hint="cs"/>
        </w:rPr>
      </w:pPr>
      <w:r>
        <w:rPr>
          <w:rStyle w:val="ab"/>
        </w:rPr>
        <w:footnoteRef/>
      </w:r>
      <w:r>
        <w:rPr>
          <w:rtl/>
        </w:rPr>
        <w:t xml:space="preserve"> </w:t>
      </w:r>
      <w:r w:rsidRPr="007D76F8">
        <w:rPr>
          <w:rFonts w:hint="cs"/>
          <w:rtl/>
        </w:rPr>
        <w:t>تهذيب الأحكام، المشيخة، ص: 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9" w:name="BokNum"/>
    <w:bookmarkEnd w:id="29"/>
    <w:r w:rsidR="00F307D3">
      <w:rPr>
        <w:b/>
        <w:bCs/>
        <w:sz w:val="20"/>
        <w:szCs w:val="24"/>
        <w:rtl/>
      </w:rPr>
      <w:t>038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30" w:name="Bokdars"/>
    <w:bookmarkEnd w:id="30"/>
    <w:r w:rsidR="00F307D3">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31" w:name="Bokostad"/>
    <w:bookmarkEnd w:id="31"/>
    <w:r w:rsidR="00F307D3">
      <w:rPr>
        <w:rFonts w:hint="cs"/>
        <w:b/>
        <w:bCs/>
        <w:color w:val="632423" w:themeColor="accent2" w:themeShade="80"/>
        <w:sz w:val="20"/>
        <w:szCs w:val="24"/>
        <w:rtl/>
      </w:rPr>
      <w:t>شهیدی</w:t>
    </w:r>
    <w:r w:rsidR="00F307D3">
      <w:rPr>
        <w:b/>
        <w:bCs/>
        <w:color w:val="632423" w:themeColor="accent2" w:themeShade="80"/>
        <w:sz w:val="20"/>
        <w:szCs w:val="24"/>
        <w:rtl/>
      </w:rPr>
      <w:t xml:space="preserve"> </w:t>
    </w:r>
    <w:r w:rsidR="00F307D3">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32" w:name="BokTarikh"/>
    <w:bookmarkEnd w:id="32"/>
    <w:r w:rsidR="00F307D3">
      <w:rPr>
        <w:sz w:val="24"/>
        <w:szCs w:val="24"/>
        <w:rtl/>
      </w:rPr>
      <w:t>17 /9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33" w:name="BokSabj"/>
    <w:bookmarkEnd w:id="33"/>
    <w:r w:rsidR="00F307D3">
      <w:rPr>
        <w:rFonts w:hint="cs"/>
        <w:color w:val="000000" w:themeColor="text1"/>
        <w:sz w:val="24"/>
        <w:szCs w:val="24"/>
        <w:rtl/>
      </w:rPr>
      <w:t>مکان</w:t>
    </w:r>
    <w:r w:rsidR="00F307D3">
      <w:rPr>
        <w:color w:val="000000" w:themeColor="text1"/>
        <w:sz w:val="24"/>
        <w:szCs w:val="24"/>
        <w:rtl/>
      </w:rPr>
      <w:t xml:space="preserve"> </w:t>
    </w:r>
    <w:r w:rsidR="00F307D3">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4" w:name="Bokmoqarer"/>
    <w:bookmarkEnd w:id="34"/>
    <w:r w:rsidR="00F307D3">
      <w:rPr>
        <w:rFonts w:hint="cs"/>
        <w:sz w:val="24"/>
        <w:szCs w:val="24"/>
        <w:rtl/>
      </w:rPr>
      <w:t>حسن</w:t>
    </w:r>
    <w:r w:rsidR="00F307D3">
      <w:rPr>
        <w:sz w:val="24"/>
        <w:szCs w:val="24"/>
        <w:rtl/>
      </w:rPr>
      <w:t xml:space="preserve"> </w:t>
    </w:r>
    <w:r w:rsidR="00F307D3">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5" w:name="BokSabj2"/>
    <w:bookmarkEnd w:id="35"/>
    <w:r w:rsidR="00F307D3">
      <w:rPr>
        <w:rFonts w:hint="cs"/>
        <w:sz w:val="24"/>
        <w:szCs w:val="24"/>
        <w:rtl/>
      </w:rPr>
      <w:t>مسائل</w:t>
    </w:r>
    <w:r w:rsidR="00F307D3">
      <w:rPr>
        <w:sz w:val="24"/>
        <w:szCs w:val="24"/>
        <w:rtl/>
      </w:rPr>
      <w:t xml:space="preserve"> </w:t>
    </w:r>
    <w:r w:rsidR="00F307D3">
      <w:rPr>
        <w:rFonts w:hint="cs"/>
        <w:sz w:val="24"/>
        <w:szCs w:val="24"/>
        <w:rtl/>
      </w:rPr>
      <w:t>بحث</w:t>
    </w:r>
    <w:r w:rsidR="00F307D3">
      <w:rPr>
        <w:sz w:val="24"/>
        <w:szCs w:val="24"/>
        <w:rtl/>
      </w:rPr>
      <w:t xml:space="preserve"> </w:t>
    </w:r>
    <w:r w:rsidR="00F307D3">
      <w:rPr>
        <w:rFonts w:hint="cs"/>
        <w:sz w:val="24"/>
        <w:szCs w:val="24"/>
        <w:rtl/>
      </w:rPr>
      <w:t>اباحه</w:t>
    </w:r>
    <w:r w:rsidR="00F307D3">
      <w:rPr>
        <w:sz w:val="24"/>
        <w:szCs w:val="24"/>
        <w:rtl/>
      </w:rPr>
      <w:t xml:space="preserve"> </w:t>
    </w:r>
    <w:r w:rsidR="00F307D3">
      <w:rPr>
        <w:rFonts w:hint="cs"/>
        <w:sz w:val="24"/>
        <w:szCs w:val="24"/>
        <w:rtl/>
      </w:rPr>
      <w:t>مکان</w:t>
    </w:r>
    <w:r w:rsidR="00F307D3">
      <w:rPr>
        <w:sz w:val="24"/>
        <w:szCs w:val="24"/>
        <w:rtl/>
      </w:rPr>
      <w:t xml:space="preserve"> </w:t>
    </w:r>
    <w:r w:rsidR="00F307D3">
      <w:rPr>
        <w:rFonts w:hint="cs"/>
        <w:sz w:val="24"/>
        <w:szCs w:val="24"/>
        <w:rtl/>
      </w:rPr>
      <w:t>مصلی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1B16"/>
    <w:rsid w:val="00025777"/>
    <w:rsid w:val="00025B70"/>
    <w:rsid w:val="000353D7"/>
    <w:rsid w:val="00035765"/>
    <w:rsid w:val="000535ED"/>
    <w:rsid w:val="00055496"/>
    <w:rsid w:val="00067645"/>
    <w:rsid w:val="000677A8"/>
    <w:rsid w:val="00080A41"/>
    <w:rsid w:val="00081265"/>
    <w:rsid w:val="0008299B"/>
    <w:rsid w:val="000913AA"/>
    <w:rsid w:val="00094847"/>
    <w:rsid w:val="00096C63"/>
    <w:rsid w:val="000B2246"/>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0FCD"/>
    <w:rsid w:val="001347C7"/>
    <w:rsid w:val="001356B0"/>
    <w:rsid w:val="00140896"/>
    <w:rsid w:val="00151937"/>
    <w:rsid w:val="00152A1D"/>
    <w:rsid w:val="001571E2"/>
    <w:rsid w:val="00181844"/>
    <w:rsid w:val="001837E9"/>
    <w:rsid w:val="00187DFA"/>
    <w:rsid w:val="001A1BC1"/>
    <w:rsid w:val="001A1EA5"/>
    <w:rsid w:val="001A2574"/>
    <w:rsid w:val="001A27D7"/>
    <w:rsid w:val="001A294E"/>
    <w:rsid w:val="001A46C6"/>
    <w:rsid w:val="001A4ED8"/>
    <w:rsid w:val="001B2488"/>
    <w:rsid w:val="001B6799"/>
    <w:rsid w:val="001C1362"/>
    <w:rsid w:val="001D2E9A"/>
    <w:rsid w:val="001D4013"/>
    <w:rsid w:val="001D597F"/>
    <w:rsid w:val="001E3FD4"/>
    <w:rsid w:val="001F26D9"/>
    <w:rsid w:val="0020241A"/>
    <w:rsid w:val="00203821"/>
    <w:rsid w:val="00211632"/>
    <w:rsid w:val="002117EA"/>
    <w:rsid w:val="0021630D"/>
    <w:rsid w:val="00223BD1"/>
    <w:rsid w:val="002242FC"/>
    <w:rsid w:val="0024121B"/>
    <w:rsid w:val="00247D2F"/>
    <w:rsid w:val="00256560"/>
    <w:rsid w:val="002667D5"/>
    <w:rsid w:val="0027605E"/>
    <w:rsid w:val="00277F3D"/>
    <w:rsid w:val="00281A17"/>
    <w:rsid w:val="00281E00"/>
    <w:rsid w:val="00294A52"/>
    <w:rsid w:val="002B575F"/>
    <w:rsid w:val="002B729B"/>
    <w:rsid w:val="002C23B5"/>
    <w:rsid w:val="002C53A2"/>
    <w:rsid w:val="002D0040"/>
    <w:rsid w:val="002D2FA8"/>
    <w:rsid w:val="002E220F"/>
    <w:rsid w:val="002F1C6E"/>
    <w:rsid w:val="00307311"/>
    <w:rsid w:val="0032100F"/>
    <w:rsid w:val="0033402C"/>
    <w:rsid w:val="00340521"/>
    <w:rsid w:val="00345C73"/>
    <w:rsid w:val="00354A99"/>
    <w:rsid w:val="00360311"/>
    <w:rsid w:val="00361922"/>
    <w:rsid w:val="0037339B"/>
    <w:rsid w:val="00386C11"/>
    <w:rsid w:val="00397466"/>
    <w:rsid w:val="003A2962"/>
    <w:rsid w:val="003A6148"/>
    <w:rsid w:val="003B780C"/>
    <w:rsid w:val="003C33F6"/>
    <w:rsid w:val="003C3D2E"/>
    <w:rsid w:val="003C43A5"/>
    <w:rsid w:val="003E1C5C"/>
    <w:rsid w:val="003E6650"/>
    <w:rsid w:val="003F5B46"/>
    <w:rsid w:val="00401363"/>
    <w:rsid w:val="00402E47"/>
    <w:rsid w:val="00425015"/>
    <w:rsid w:val="00427AD9"/>
    <w:rsid w:val="00430994"/>
    <w:rsid w:val="0044089A"/>
    <w:rsid w:val="00441B6D"/>
    <w:rsid w:val="00447FFD"/>
    <w:rsid w:val="004556EF"/>
    <w:rsid w:val="00462B07"/>
    <w:rsid w:val="00465BD2"/>
    <w:rsid w:val="004715C8"/>
    <w:rsid w:val="00481C31"/>
    <w:rsid w:val="00482FC1"/>
    <w:rsid w:val="00483027"/>
    <w:rsid w:val="004871AA"/>
    <w:rsid w:val="004918D7"/>
    <w:rsid w:val="004926E1"/>
    <w:rsid w:val="004A2FEA"/>
    <w:rsid w:val="004A5A7D"/>
    <w:rsid w:val="004C172E"/>
    <w:rsid w:val="004D2DD7"/>
    <w:rsid w:val="004D75C5"/>
    <w:rsid w:val="004E2186"/>
    <w:rsid w:val="004E66FB"/>
    <w:rsid w:val="004F470A"/>
    <w:rsid w:val="004F4C59"/>
    <w:rsid w:val="004F69D2"/>
    <w:rsid w:val="00500C8F"/>
    <w:rsid w:val="00501909"/>
    <w:rsid w:val="00507BBB"/>
    <w:rsid w:val="005128DF"/>
    <w:rsid w:val="00513017"/>
    <w:rsid w:val="0051592A"/>
    <w:rsid w:val="005206FE"/>
    <w:rsid w:val="005257ED"/>
    <w:rsid w:val="005306F8"/>
    <w:rsid w:val="0054023D"/>
    <w:rsid w:val="005402C8"/>
    <w:rsid w:val="005426BF"/>
    <w:rsid w:val="00552981"/>
    <w:rsid w:val="0056213C"/>
    <w:rsid w:val="00562F1B"/>
    <w:rsid w:val="0057013E"/>
    <w:rsid w:val="005727F5"/>
    <w:rsid w:val="00580C24"/>
    <w:rsid w:val="00581EC9"/>
    <w:rsid w:val="005822AC"/>
    <w:rsid w:val="005968EF"/>
    <w:rsid w:val="00596C1E"/>
    <w:rsid w:val="005A2E26"/>
    <w:rsid w:val="005B34FA"/>
    <w:rsid w:val="005B7BCA"/>
    <w:rsid w:val="005C0DAE"/>
    <w:rsid w:val="005C188E"/>
    <w:rsid w:val="005D2349"/>
    <w:rsid w:val="005E18E4"/>
    <w:rsid w:val="005E1A5C"/>
    <w:rsid w:val="005E1B60"/>
    <w:rsid w:val="005E5507"/>
    <w:rsid w:val="005E607B"/>
    <w:rsid w:val="005F0A8D"/>
    <w:rsid w:val="00601229"/>
    <w:rsid w:val="00603B67"/>
    <w:rsid w:val="00611CD1"/>
    <w:rsid w:val="00614AA4"/>
    <w:rsid w:val="006162A2"/>
    <w:rsid w:val="006240DA"/>
    <w:rsid w:val="0063256E"/>
    <w:rsid w:val="00633F04"/>
    <w:rsid w:val="00635219"/>
    <w:rsid w:val="00635EC0"/>
    <w:rsid w:val="00640B58"/>
    <w:rsid w:val="00651B02"/>
    <w:rsid w:val="00651B19"/>
    <w:rsid w:val="0065572E"/>
    <w:rsid w:val="00660A29"/>
    <w:rsid w:val="00674436"/>
    <w:rsid w:val="00684FD7"/>
    <w:rsid w:val="00695519"/>
    <w:rsid w:val="006A4134"/>
    <w:rsid w:val="006A5DDA"/>
    <w:rsid w:val="006A6701"/>
    <w:rsid w:val="006B0AF3"/>
    <w:rsid w:val="006B21F4"/>
    <w:rsid w:val="006B3753"/>
    <w:rsid w:val="006B7AD6"/>
    <w:rsid w:val="006C50FD"/>
    <w:rsid w:val="006D1DD4"/>
    <w:rsid w:val="006D4014"/>
    <w:rsid w:val="006D44C1"/>
    <w:rsid w:val="006E5651"/>
    <w:rsid w:val="006E5B85"/>
    <w:rsid w:val="006F026A"/>
    <w:rsid w:val="006F2990"/>
    <w:rsid w:val="0070265B"/>
    <w:rsid w:val="00704813"/>
    <w:rsid w:val="0071274D"/>
    <w:rsid w:val="0072264D"/>
    <w:rsid w:val="0072290D"/>
    <w:rsid w:val="00723D6D"/>
    <w:rsid w:val="00724537"/>
    <w:rsid w:val="00725475"/>
    <w:rsid w:val="00731724"/>
    <w:rsid w:val="0073474B"/>
    <w:rsid w:val="00735511"/>
    <w:rsid w:val="00737208"/>
    <w:rsid w:val="00744DE6"/>
    <w:rsid w:val="0075132C"/>
    <w:rsid w:val="00762452"/>
    <w:rsid w:val="007639E0"/>
    <w:rsid w:val="00775507"/>
    <w:rsid w:val="00783473"/>
    <w:rsid w:val="0078594B"/>
    <w:rsid w:val="00795E02"/>
    <w:rsid w:val="007979D0"/>
    <w:rsid w:val="007A4E18"/>
    <w:rsid w:val="007A7B8C"/>
    <w:rsid w:val="007C514B"/>
    <w:rsid w:val="007C6D9E"/>
    <w:rsid w:val="007D1C43"/>
    <w:rsid w:val="007D6C53"/>
    <w:rsid w:val="007D76F8"/>
    <w:rsid w:val="007D789C"/>
    <w:rsid w:val="007E1564"/>
    <w:rsid w:val="007E1E87"/>
    <w:rsid w:val="007E244C"/>
    <w:rsid w:val="007E4E17"/>
    <w:rsid w:val="007E5B3F"/>
    <w:rsid w:val="007F1611"/>
    <w:rsid w:val="007F2257"/>
    <w:rsid w:val="007F7050"/>
    <w:rsid w:val="0080091D"/>
    <w:rsid w:val="00803C5E"/>
    <w:rsid w:val="00804108"/>
    <w:rsid w:val="00804FC4"/>
    <w:rsid w:val="008101BC"/>
    <w:rsid w:val="00816367"/>
    <w:rsid w:val="00816A0B"/>
    <w:rsid w:val="00824B22"/>
    <w:rsid w:val="00830C53"/>
    <w:rsid w:val="00835F00"/>
    <w:rsid w:val="00837485"/>
    <w:rsid w:val="00837FAA"/>
    <w:rsid w:val="00841F77"/>
    <w:rsid w:val="0085276D"/>
    <w:rsid w:val="00860C99"/>
    <w:rsid w:val="00863390"/>
    <w:rsid w:val="0086385C"/>
    <w:rsid w:val="008678D9"/>
    <w:rsid w:val="00871916"/>
    <w:rsid w:val="00882FAC"/>
    <w:rsid w:val="00892419"/>
    <w:rsid w:val="008956DD"/>
    <w:rsid w:val="008A467F"/>
    <w:rsid w:val="008A510E"/>
    <w:rsid w:val="008A522A"/>
    <w:rsid w:val="008B4464"/>
    <w:rsid w:val="008B750B"/>
    <w:rsid w:val="008C3162"/>
    <w:rsid w:val="008C4DFE"/>
    <w:rsid w:val="008D1F14"/>
    <w:rsid w:val="008E3924"/>
    <w:rsid w:val="008E5E22"/>
    <w:rsid w:val="008E720F"/>
    <w:rsid w:val="008F13F7"/>
    <w:rsid w:val="008F5B4D"/>
    <w:rsid w:val="00907425"/>
    <w:rsid w:val="00922163"/>
    <w:rsid w:val="00923C34"/>
    <w:rsid w:val="00924152"/>
    <w:rsid w:val="0092513D"/>
    <w:rsid w:val="00927A9F"/>
    <w:rsid w:val="009335CC"/>
    <w:rsid w:val="00935A55"/>
    <w:rsid w:val="00941CEB"/>
    <w:rsid w:val="00941D37"/>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0BB"/>
    <w:rsid w:val="009D266A"/>
    <w:rsid w:val="009D7621"/>
    <w:rsid w:val="009F2CF6"/>
    <w:rsid w:val="009F7E07"/>
    <w:rsid w:val="00A01522"/>
    <w:rsid w:val="00A1089F"/>
    <w:rsid w:val="00A10A11"/>
    <w:rsid w:val="00A13C6A"/>
    <w:rsid w:val="00A164AC"/>
    <w:rsid w:val="00A17B09"/>
    <w:rsid w:val="00A457C6"/>
    <w:rsid w:val="00A46AD0"/>
    <w:rsid w:val="00A47063"/>
    <w:rsid w:val="00A473A8"/>
    <w:rsid w:val="00A50089"/>
    <w:rsid w:val="00A513F0"/>
    <w:rsid w:val="00A51B14"/>
    <w:rsid w:val="00A56AED"/>
    <w:rsid w:val="00A61AC8"/>
    <w:rsid w:val="00A6366F"/>
    <w:rsid w:val="00A6415D"/>
    <w:rsid w:val="00A65D4C"/>
    <w:rsid w:val="00A70512"/>
    <w:rsid w:val="00AA1F60"/>
    <w:rsid w:val="00AA40D7"/>
    <w:rsid w:val="00AB5F7D"/>
    <w:rsid w:val="00AC0C50"/>
    <w:rsid w:val="00AC279B"/>
    <w:rsid w:val="00AC6FE2"/>
    <w:rsid w:val="00AE090D"/>
    <w:rsid w:val="00AF3925"/>
    <w:rsid w:val="00B1296B"/>
    <w:rsid w:val="00B2049B"/>
    <w:rsid w:val="00B2292F"/>
    <w:rsid w:val="00B31112"/>
    <w:rsid w:val="00B43169"/>
    <w:rsid w:val="00B4628E"/>
    <w:rsid w:val="00B501A8"/>
    <w:rsid w:val="00B55AE4"/>
    <w:rsid w:val="00B70B46"/>
    <w:rsid w:val="00B739B0"/>
    <w:rsid w:val="00B814A3"/>
    <w:rsid w:val="00B96F38"/>
    <w:rsid w:val="00BC6856"/>
    <w:rsid w:val="00BC716B"/>
    <w:rsid w:val="00BD0E74"/>
    <w:rsid w:val="00BD5F8C"/>
    <w:rsid w:val="00BE29DD"/>
    <w:rsid w:val="00BF448C"/>
    <w:rsid w:val="00C0469B"/>
    <w:rsid w:val="00C066AF"/>
    <w:rsid w:val="00C10E06"/>
    <w:rsid w:val="00C145B8"/>
    <w:rsid w:val="00C2438F"/>
    <w:rsid w:val="00C263DA"/>
    <w:rsid w:val="00C31AF0"/>
    <w:rsid w:val="00C32A7E"/>
    <w:rsid w:val="00C33AC2"/>
    <w:rsid w:val="00C34F28"/>
    <w:rsid w:val="00C368DF"/>
    <w:rsid w:val="00C442C5"/>
    <w:rsid w:val="00C51143"/>
    <w:rsid w:val="00C54554"/>
    <w:rsid w:val="00C56778"/>
    <w:rsid w:val="00C57B5C"/>
    <w:rsid w:val="00C57C7C"/>
    <w:rsid w:val="00C61049"/>
    <w:rsid w:val="00C63FFE"/>
    <w:rsid w:val="00C9081F"/>
    <w:rsid w:val="00C91EB6"/>
    <w:rsid w:val="00CA10B0"/>
    <w:rsid w:val="00CA2F8E"/>
    <w:rsid w:val="00CA3EE2"/>
    <w:rsid w:val="00CA7FD5"/>
    <w:rsid w:val="00CB3287"/>
    <w:rsid w:val="00CB33E2"/>
    <w:rsid w:val="00CB4E68"/>
    <w:rsid w:val="00CC2733"/>
    <w:rsid w:val="00CD0050"/>
    <w:rsid w:val="00CE7481"/>
    <w:rsid w:val="00CF0A8F"/>
    <w:rsid w:val="00CF409F"/>
    <w:rsid w:val="00D048CE"/>
    <w:rsid w:val="00D10998"/>
    <w:rsid w:val="00D14001"/>
    <w:rsid w:val="00D15CBD"/>
    <w:rsid w:val="00D221CB"/>
    <w:rsid w:val="00D226D4"/>
    <w:rsid w:val="00D23391"/>
    <w:rsid w:val="00D31805"/>
    <w:rsid w:val="00D31B26"/>
    <w:rsid w:val="00D552B9"/>
    <w:rsid w:val="00D735B2"/>
    <w:rsid w:val="00D74021"/>
    <w:rsid w:val="00D76D01"/>
    <w:rsid w:val="00D922A9"/>
    <w:rsid w:val="00D9394A"/>
    <w:rsid w:val="00DA24E0"/>
    <w:rsid w:val="00DB0CBB"/>
    <w:rsid w:val="00DB43CF"/>
    <w:rsid w:val="00DB67CC"/>
    <w:rsid w:val="00DC36BA"/>
    <w:rsid w:val="00DC3783"/>
    <w:rsid w:val="00DE1070"/>
    <w:rsid w:val="00DE6E2D"/>
    <w:rsid w:val="00E00219"/>
    <w:rsid w:val="00E0316B"/>
    <w:rsid w:val="00E13491"/>
    <w:rsid w:val="00E25E10"/>
    <w:rsid w:val="00E50B41"/>
    <w:rsid w:val="00E5219B"/>
    <w:rsid w:val="00E52D07"/>
    <w:rsid w:val="00E5518B"/>
    <w:rsid w:val="00E609FE"/>
    <w:rsid w:val="00E630BE"/>
    <w:rsid w:val="00E75920"/>
    <w:rsid w:val="00E75C41"/>
    <w:rsid w:val="00E80D96"/>
    <w:rsid w:val="00E85E48"/>
    <w:rsid w:val="00E871FA"/>
    <w:rsid w:val="00E936A4"/>
    <w:rsid w:val="00E954BB"/>
    <w:rsid w:val="00EA05B0"/>
    <w:rsid w:val="00EA45E7"/>
    <w:rsid w:val="00EB62CD"/>
    <w:rsid w:val="00EB78E3"/>
    <w:rsid w:val="00EB7BE3"/>
    <w:rsid w:val="00EC1C4B"/>
    <w:rsid w:val="00EC735A"/>
    <w:rsid w:val="00ED5F38"/>
    <w:rsid w:val="00EE0661"/>
    <w:rsid w:val="00EE2B21"/>
    <w:rsid w:val="00EE6976"/>
    <w:rsid w:val="00EF27FE"/>
    <w:rsid w:val="00F07FB6"/>
    <w:rsid w:val="00F149D0"/>
    <w:rsid w:val="00F16B53"/>
    <w:rsid w:val="00F25ECD"/>
    <w:rsid w:val="00F307D3"/>
    <w:rsid w:val="00F318BE"/>
    <w:rsid w:val="00F33297"/>
    <w:rsid w:val="00F343FB"/>
    <w:rsid w:val="00F359FE"/>
    <w:rsid w:val="00F37679"/>
    <w:rsid w:val="00F42159"/>
    <w:rsid w:val="00F4256E"/>
    <w:rsid w:val="00F42EE1"/>
    <w:rsid w:val="00F51199"/>
    <w:rsid w:val="00F60F1F"/>
    <w:rsid w:val="00F64141"/>
    <w:rsid w:val="00F67508"/>
    <w:rsid w:val="00F71FC9"/>
    <w:rsid w:val="00F73B48"/>
    <w:rsid w:val="00F74F51"/>
    <w:rsid w:val="00F842AD"/>
    <w:rsid w:val="00F8758F"/>
    <w:rsid w:val="00F914EB"/>
    <w:rsid w:val="00F91B85"/>
    <w:rsid w:val="00F93743"/>
    <w:rsid w:val="00F938E7"/>
    <w:rsid w:val="00F959E8"/>
    <w:rsid w:val="00FA3B17"/>
    <w:rsid w:val="00FA5E8D"/>
    <w:rsid w:val="00FA5F3D"/>
    <w:rsid w:val="00FB399E"/>
    <w:rsid w:val="00FB5D07"/>
    <w:rsid w:val="00FB7F50"/>
    <w:rsid w:val="00FC2A85"/>
    <w:rsid w:val="00FC3CC6"/>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202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72165523">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42640801">
      <w:bodyDiv w:val="1"/>
      <w:marLeft w:val="0"/>
      <w:marRight w:val="0"/>
      <w:marTop w:val="0"/>
      <w:marBottom w:val="0"/>
      <w:divBdr>
        <w:top w:val="none" w:sz="0" w:space="0" w:color="auto"/>
        <w:left w:val="none" w:sz="0" w:space="0" w:color="auto"/>
        <w:bottom w:val="none" w:sz="0" w:space="0" w:color="auto"/>
        <w:right w:val="none" w:sz="0" w:space="0" w:color="auto"/>
      </w:divBdr>
    </w:div>
    <w:div w:id="247613654">
      <w:bodyDiv w:val="1"/>
      <w:marLeft w:val="0"/>
      <w:marRight w:val="0"/>
      <w:marTop w:val="0"/>
      <w:marBottom w:val="0"/>
      <w:divBdr>
        <w:top w:val="none" w:sz="0" w:space="0" w:color="auto"/>
        <w:left w:val="none" w:sz="0" w:space="0" w:color="auto"/>
        <w:bottom w:val="none" w:sz="0" w:space="0" w:color="auto"/>
        <w:right w:val="none" w:sz="0" w:space="0" w:color="auto"/>
      </w:divBdr>
    </w:div>
    <w:div w:id="254100345">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6226593">
      <w:bodyDiv w:val="1"/>
      <w:marLeft w:val="0"/>
      <w:marRight w:val="0"/>
      <w:marTop w:val="0"/>
      <w:marBottom w:val="0"/>
      <w:divBdr>
        <w:top w:val="none" w:sz="0" w:space="0" w:color="auto"/>
        <w:left w:val="none" w:sz="0" w:space="0" w:color="auto"/>
        <w:bottom w:val="none" w:sz="0" w:space="0" w:color="auto"/>
        <w:right w:val="none" w:sz="0" w:space="0" w:color="auto"/>
      </w:divBdr>
    </w:div>
    <w:div w:id="334042737">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84856689">
      <w:bodyDiv w:val="1"/>
      <w:marLeft w:val="0"/>
      <w:marRight w:val="0"/>
      <w:marTop w:val="0"/>
      <w:marBottom w:val="0"/>
      <w:divBdr>
        <w:top w:val="none" w:sz="0" w:space="0" w:color="auto"/>
        <w:left w:val="none" w:sz="0" w:space="0" w:color="auto"/>
        <w:bottom w:val="none" w:sz="0" w:space="0" w:color="auto"/>
        <w:right w:val="none" w:sz="0" w:space="0" w:color="auto"/>
      </w:divBdr>
    </w:div>
    <w:div w:id="50000328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00334913">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34798811">
      <w:bodyDiv w:val="1"/>
      <w:marLeft w:val="0"/>
      <w:marRight w:val="0"/>
      <w:marTop w:val="0"/>
      <w:marBottom w:val="0"/>
      <w:divBdr>
        <w:top w:val="none" w:sz="0" w:space="0" w:color="auto"/>
        <w:left w:val="none" w:sz="0" w:space="0" w:color="auto"/>
        <w:bottom w:val="none" w:sz="0" w:space="0" w:color="auto"/>
        <w:right w:val="none" w:sz="0" w:space="0" w:color="auto"/>
      </w:divBdr>
    </w:div>
    <w:div w:id="684869824">
      <w:bodyDiv w:val="1"/>
      <w:marLeft w:val="0"/>
      <w:marRight w:val="0"/>
      <w:marTop w:val="0"/>
      <w:marBottom w:val="0"/>
      <w:divBdr>
        <w:top w:val="none" w:sz="0" w:space="0" w:color="auto"/>
        <w:left w:val="none" w:sz="0" w:space="0" w:color="auto"/>
        <w:bottom w:val="none" w:sz="0" w:space="0" w:color="auto"/>
        <w:right w:val="none" w:sz="0" w:space="0" w:color="auto"/>
      </w:divBdr>
    </w:div>
    <w:div w:id="737363978">
      <w:bodyDiv w:val="1"/>
      <w:marLeft w:val="0"/>
      <w:marRight w:val="0"/>
      <w:marTop w:val="0"/>
      <w:marBottom w:val="0"/>
      <w:divBdr>
        <w:top w:val="none" w:sz="0" w:space="0" w:color="auto"/>
        <w:left w:val="none" w:sz="0" w:space="0" w:color="auto"/>
        <w:bottom w:val="none" w:sz="0" w:space="0" w:color="auto"/>
        <w:right w:val="none" w:sz="0" w:space="0" w:color="auto"/>
      </w:divBdr>
    </w:div>
    <w:div w:id="738556445">
      <w:bodyDiv w:val="1"/>
      <w:marLeft w:val="0"/>
      <w:marRight w:val="0"/>
      <w:marTop w:val="0"/>
      <w:marBottom w:val="0"/>
      <w:divBdr>
        <w:top w:val="none" w:sz="0" w:space="0" w:color="auto"/>
        <w:left w:val="none" w:sz="0" w:space="0" w:color="auto"/>
        <w:bottom w:val="none" w:sz="0" w:space="0" w:color="auto"/>
        <w:right w:val="none" w:sz="0" w:space="0" w:color="auto"/>
      </w:divBdr>
    </w:div>
    <w:div w:id="836043385">
      <w:bodyDiv w:val="1"/>
      <w:marLeft w:val="0"/>
      <w:marRight w:val="0"/>
      <w:marTop w:val="0"/>
      <w:marBottom w:val="0"/>
      <w:divBdr>
        <w:top w:val="none" w:sz="0" w:space="0" w:color="auto"/>
        <w:left w:val="none" w:sz="0" w:space="0" w:color="auto"/>
        <w:bottom w:val="none" w:sz="0" w:space="0" w:color="auto"/>
        <w:right w:val="none" w:sz="0" w:space="0" w:color="auto"/>
      </w:divBdr>
    </w:div>
    <w:div w:id="909462833">
      <w:bodyDiv w:val="1"/>
      <w:marLeft w:val="0"/>
      <w:marRight w:val="0"/>
      <w:marTop w:val="0"/>
      <w:marBottom w:val="0"/>
      <w:divBdr>
        <w:top w:val="none" w:sz="0" w:space="0" w:color="auto"/>
        <w:left w:val="none" w:sz="0" w:space="0" w:color="auto"/>
        <w:bottom w:val="none" w:sz="0" w:space="0" w:color="auto"/>
        <w:right w:val="none" w:sz="0" w:space="0" w:color="auto"/>
      </w:divBdr>
    </w:div>
    <w:div w:id="987394246">
      <w:bodyDiv w:val="1"/>
      <w:marLeft w:val="0"/>
      <w:marRight w:val="0"/>
      <w:marTop w:val="0"/>
      <w:marBottom w:val="0"/>
      <w:divBdr>
        <w:top w:val="none" w:sz="0" w:space="0" w:color="auto"/>
        <w:left w:val="none" w:sz="0" w:space="0" w:color="auto"/>
        <w:bottom w:val="none" w:sz="0" w:space="0" w:color="auto"/>
        <w:right w:val="none" w:sz="0" w:space="0" w:color="auto"/>
      </w:divBdr>
    </w:div>
    <w:div w:id="1020665525">
      <w:bodyDiv w:val="1"/>
      <w:marLeft w:val="0"/>
      <w:marRight w:val="0"/>
      <w:marTop w:val="0"/>
      <w:marBottom w:val="0"/>
      <w:divBdr>
        <w:top w:val="none" w:sz="0" w:space="0" w:color="auto"/>
        <w:left w:val="none" w:sz="0" w:space="0" w:color="auto"/>
        <w:bottom w:val="none" w:sz="0" w:space="0" w:color="auto"/>
        <w:right w:val="none" w:sz="0" w:space="0" w:color="auto"/>
      </w:divBdr>
    </w:div>
    <w:div w:id="1039016737">
      <w:bodyDiv w:val="1"/>
      <w:marLeft w:val="0"/>
      <w:marRight w:val="0"/>
      <w:marTop w:val="0"/>
      <w:marBottom w:val="0"/>
      <w:divBdr>
        <w:top w:val="none" w:sz="0" w:space="0" w:color="auto"/>
        <w:left w:val="none" w:sz="0" w:space="0" w:color="auto"/>
        <w:bottom w:val="none" w:sz="0" w:space="0" w:color="auto"/>
        <w:right w:val="none" w:sz="0" w:space="0" w:color="auto"/>
      </w:divBdr>
    </w:div>
    <w:div w:id="1163400391">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53662244">
      <w:bodyDiv w:val="1"/>
      <w:marLeft w:val="0"/>
      <w:marRight w:val="0"/>
      <w:marTop w:val="0"/>
      <w:marBottom w:val="0"/>
      <w:divBdr>
        <w:top w:val="none" w:sz="0" w:space="0" w:color="auto"/>
        <w:left w:val="none" w:sz="0" w:space="0" w:color="auto"/>
        <w:bottom w:val="none" w:sz="0" w:space="0" w:color="auto"/>
        <w:right w:val="none" w:sz="0" w:space="0" w:color="auto"/>
      </w:divBdr>
    </w:div>
    <w:div w:id="130399994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1730789">
      <w:bodyDiv w:val="1"/>
      <w:marLeft w:val="0"/>
      <w:marRight w:val="0"/>
      <w:marTop w:val="0"/>
      <w:marBottom w:val="0"/>
      <w:divBdr>
        <w:top w:val="none" w:sz="0" w:space="0" w:color="auto"/>
        <w:left w:val="none" w:sz="0" w:space="0" w:color="auto"/>
        <w:bottom w:val="none" w:sz="0" w:space="0" w:color="auto"/>
        <w:right w:val="none" w:sz="0" w:space="0" w:color="auto"/>
      </w:divBdr>
    </w:div>
    <w:div w:id="1344162732">
      <w:bodyDiv w:val="1"/>
      <w:marLeft w:val="0"/>
      <w:marRight w:val="0"/>
      <w:marTop w:val="0"/>
      <w:marBottom w:val="0"/>
      <w:divBdr>
        <w:top w:val="none" w:sz="0" w:space="0" w:color="auto"/>
        <w:left w:val="none" w:sz="0" w:space="0" w:color="auto"/>
        <w:bottom w:val="none" w:sz="0" w:space="0" w:color="auto"/>
        <w:right w:val="none" w:sz="0" w:space="0" w:color="auto"/>
      </w:divBdr>
    </w:div>
    <w:div w:id="1344865719">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2915834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6624479">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06157121">
      <w:bodyDiv w:val="1"/>
      <w:marLeft w:val="0"/>
      <w:marRight w:val="0"/>
      <w:marTop w:val="0"/>
      <w:marBottom w:val="0"/>
      <w:divBdr>
        <w:top w:val="none" w:sz="0" w:space="0" w:color="auto"/>
        <w:left w:val="none" w:sz="0" w:space="0" w:color="auto"/>
        <w:bottom w:val="none" w:sz="0" w:space="0" w:color="auto"/>
        <w:right w:val="none" w:sz="0" w:space="0" w:color="auto"/>
      </w:divBdr>
    </w:div>
    <w:div w:id="1756316111">
      <w:bodyDiv w:val="1"/>
      <w:marLeft w:val="0"/>
      <w:marRight w:val="0"/>
      <w:marTop w:val="0"/>
      <w:marBottom w:val="0"/>
      <w:divBdr>
        <w:top w:val="none" w:sz="0" w:space="0" w:color="auto"/>
        <w:left w:val="none" w:sz="0" w:space="0" w:color="auto"/>
        <w:bottom w:val="none" w:sz="0" w:space="0" w:color="auto"/>
        <w:right w:val="none" w:sz="0" w:space="0" w:color="auto"/>
      </w:divBdr>
    </w:div>
    <w:div w:id="1788161270">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5993038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46764072">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13430204">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4010/1/79/&#1582;&#1583;&#1740;&#1580;&#1607;%20" TargetMode="External"/><Relationship Id="rId7" Type="http://schemas.openxmlformats.org/officeDocument/2006/relationships/hyperlink" Target="http://lib.eshia.ir/10083/7/133/&#1605;&#1606;%20&#1575;&#1604;&#1582;&#1605;&#1587;" TargetMode="External"/><Relationship Id="rId2" Type="http://schemas.openxmlformats.org/officeDocument/2006/relationships/hyperlink" Target="http://lib.eshia.ir/14028/1/191/&#1576;&#1575;&#1604;&#1606;&#1602;&#1740;" TargetMode="External"/><Relationship Id="rId1" Type="http://schemas.openxmlformats.org/officeDocument/2006/relationships/hyperlink" Target="http://lib.eshia.ir/11002/2/58/&#1581;&#1604;&#1617;&#1604;%20" TargetMode="External"/><Relationship Id="rId6" Type="http://schemas.openxmlformats.org/officeDocument/2006/relationships/hyperlink" Target="http://lib.eshia.ir/11002/2/36/&#1578;&#1705;&#1585;&#1617;&#1585;%20" TargetMode="External"/><Relationship Id="rId5" Type="http://schemas.openxmlformats.org/officeDocument/2006/relationships/hyperlink" Target="http://lib.eshia.ir/14010/1/140/&#1575;&#1604;&#1602;&#1740;&#1585;&#1608;&#1575;&#1606;&#1740;" TargetMode="External"/><Relationship Id="rId4" Type="http://schemas.openxmlformats.org/officeDocument/2006/relationships/hyperlink" Target="http://lib.eshia.ir/14027/1/217/&#1575;&#1604;&#1580;&#1605;&#1575;&#16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A3FC0-FF3A-4D04-B8EA-558503989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197</TotalTime>
  <Pages>10</Pages>
  <Words>2852</Words>
  <Characters>16262</Characters>
  <Application>Microsoft Office Word</Application>
  <DocSecurity>0</DocSecurity>
  <Lines>135</Lines>
  <Paragraphs>38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19076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90</cp:revision>
  <dcterms:created xsi:type="dcterms:W3CDTF">2019-12-08T05:38:00Z</dcterms:created>
  <dcterms:modified xsi:type="dcterms:W3CDTF">2019-12-08T11:29:00Z</dcterms:modified>
  <cp:contentStatus>ویرایش 2.5</cp:contentStatus>
  <cp:version>2.7</cp:version>
</cp:coreProperties>
</file>