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892B1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9F6BA5" w:rsidRPr="009F6BA5" w:rsidRDefault="009F6BA5" w:rsidP="009F6BA5">
      <w:pPr>
        <w:pStyle w:val="TOC1"/>
        <w:rPr>
          <w:rFonts w:asciiTheme="minorHAnsi" w:eastAsiaTheme="minorEastAsia" w:hAnsiTheme="minorHAnsi" w:cstheme="minorBidi"/>
          <w:noProof/>
          <w:color w:val="auto"/>
          <w:szCs w:val="22"/>
          <w:rtl/>
          <w:lang w:bidi="ar-SA"/>
        </w:rPr>
      </w:pPr>
      <w:r w:rsidRPr="009F6BA5">
        <w:rPr>
          <w:noProof/>
          <w:webHidden/>
          <w:rtl/>
        </w:rPr>
        <w:fldChar w:fldCharType="begin"/>
      </w:r>
      <w:r w:rsidRPr="009F6BA5">
        <w:rPr>
          <w:noProof/>
          <w:webHidden/>
          <w:rtl/>
        </w:rPr>
        <w:instrText xml:space="preserve"> </w:instrText>
      </w:r>
      <w:r w:rsidRPr="009F6BA5">
        <w:rPr>
          <w:noProof/>
          <w:webHidden/>
        </w:rPr>
        <w:instrText xml:space="preserve">TOC </w:instrText>
      </w:r>
      <w:r w:rsidRPr="009F6BA5">
        <w:rPr>
          <w:noProof/>
          <w:webHidden/>
          <w:rtl/>
        </w:rPr>
        <w:instrText>\</w:instrText>
      </w:r>
      <w:r w:rsidRPr="009F6BA5">
        <w:rPr>
          <w:noProof/>
          <w:webHidden/>
        </w:rPr>
        <w:instrText>o "</w:instrText>
      </w:r>
      <w:r w:rsidRPr="009F6BA5">
        <w:rPr>
          <w:noProof/>
          <w:webHidden/>
          <w:rtl/>
        </w:rPr>
        <w:instrText>1-9</w:instrText>
      </w:r>
      <w:r w:rsidRPr="009F6BA5">
        <w:rPr>
          <w:noProof/>
          <w:webHidden/>
        </w:rPr>
        <w:instrText>" \h \z \u</w:instrText>
      </w:r>
      <w:r w:rsidRPr="009F6BA5">
        <w:rPr>
          <w:noProof/>
          <w:webHidden/>
          <w:rtl/>
        </w:rPr>
        <w:instrText xml:space="preserve"> </w:instrText>
      </w:r>
      <w:r w:rsidRPr="009F6BA5">
        <w:rPr>
          <w:noProof/>
          <w:webHidden/>
          <w:rtl/>
        </w:rPr>
        <w:fldChar w:fldCharType="separate"/>
      </w:r>
      <w:hyperlink w:anchor="_Toc530839186" w:history="1">
        <w:r w:rsidRPr="009F6BA5">
          <w:rPr>
            <w:rStyle w:val="Hyperlink"/>
            <w:noProof/>
            <w:rtl/>
          </w:rPr>
          <w:t>بررس</w:t>
        </w:r>
        <w:r w:rsidRPr="009F6BA5">
          <w:rPr>
            <w:rStyle w:val="Hyperlink"/>
            <w:rFonts w:hint="cs"/>
            <w:noProof/>
            <w:rtl/>
          </w:rPr>
          <w:t>ی</w:t>
        </w:r>
        <w:r w:rsidRPr="009F6BA5">
          <w:rPr>
            <w:rStyle w:val="Hyperlink"/>
            <w:noProof/>
            <w:rtl/>
          </w:rPr>
          <w:t xml:space="preserve"> وجود جمع عرف</w:t>
        </w:r>
        <w:r w:rsidRPr="009F6BA5">
          <w:rPr>
            <w:rStyle w:val="Hyperlink"/>
            <w:rFonts w:hint="cs"/>
            <w:noProof/>
            <w:rtl/>
          </w:rPr>
          <w:t>ی</w:t>
        </w:r>
        <w:r w:rsidRPr="009F6BA5">
          <w:rPr>
            <w:rStyle w:val="Hyperlink"/>
            <w:noProof/>
            <w:rtl/>
          </w:rPr>
          <w:t xml:space="preserve"> در موارد تعارض بالعرض</w:t>
        </w:r>
        <w:r w:rsidRPr="009F6BA5">
          <w:rPr>
            <w:noProof/>
            <w:webHidden/>
            <w:rtl/>
          </w:rPr>
          <w:tab/>
        </w:r>
        <w:r w:rsidRPr="009F6BA5">
          <w:rPr>
            <w:noProof/>
            <w:webHidden/>
            <w:rtl/>
          </w:rPr>
          <w:fldChar w:fldCharType="begin"/>
        </w:r>
        <w:r w:rsidRPr="009F6BA5">
          <w:rPr>
            <w:noProof/>
            <w:webHidden/>
            <w:rtl/>
          </w:rPr>
          <w:instrText xml:space="preserve"> </w:instrText>
        </w:r>
        <w:r w:rsidRPr="009F6BA5">
          <w:rPr>
            <w:noProof/>
            <w:webHidden/>
          </w:rPr>
          <w:instrText xml:space="preserve">PAGEREF </w:instrText>
        </w:r>
        <w:r w:rsidRPr="009F6BA5">
          <w:rPr>
            <w:noProof/>
            <w:webHidden/>
            <w:rtl/>
          </w:rPr>
          <w:instrText>_</w:instrText>
        </w:r>
        <w:r w:rsidRPr="009F6BA5">
          <w:rPr>
            <w:noProof/>
            <w:webHidden/>
          </w:rPr>
          <w:instrText>Toc</w:instrText>
        </w:r>
        <w:r w:rsidRPr="009F6BA5">
          <w:rPr>
            <w:noProof/>
            <w:webHidden/>
            <w:rtl/>
          </w:rPr>
          <w:instrText xml:space="preserve">530839186 </w:instrText>
        </w:r>
        <w:r w:rsidRPr="009F6BA5">
          <w:rPr>
            <w:noProof/>
            <w:webHidden/>
          </w:rPr>
          <w:instrText>\h</w:instrText>
        </w:r>
        <w:r w:rsidRPr="009F6BA5">
          <w:rPr>
            <w:noProof/>
            <w:webHidden/>
            <w:rtl/>
          </w:rPr>
          <w:instrText xml:space="preserve"> </w:instrText>
        </w:r>
        <w:r w:rsidRPr="009F6BA5">
          <w:rPr>
            <w:noProof/>
            <w:webHidden/>
            <w:rtl/>
          </w:rPr>
        </w:r>
        <w:r w:rsidRPr="009F6BA5">
          <w:rPr>
            <w:noProof/>
            <w:webHidden/>
            <w:rtl/>
          </w:rPr>
          <w:fldChar w:fldCharType="separate"/>
        </w:r>
        <w:r w:rsidR="0082436A">
          <w:rPr>
            <w:noProof/>
            <w:webHidden/>
            <w:rtl/>
          </w:rPr>
          <w:t>1</w:t>
        </w:r>
        <w:r w:rsidRPr="009F6BA5">
          <w:rPr>
            <w:noProof/>
            <w:webHidden/>
            <w:rtl/>
          </w:rPr>
          <w:fldChar w:fldCharType="end"/>
        </w:r>
      </w:hyperlink>
    </w:p>
    <w:p w:rsidR="009F6BA5" w:rsidRPr="009F6BA5" w:rsidRDefault="00A939F7" w:rsidP="009F6BA5">
      <w:pPr>
        <w:pStyle w:val="TOC2"/>
        <w:tabs>
          <w:tab w:val="right" w:leader="dot" w:pos="10194"/>
        </w:tabs>
        <w:rPr>
          <w:rFonts w:asciiTheme="minorHAnsi" w:eastAsiaTheme="minorEastAsia" w:hAnsiTheme="minorHAnsi" w:cstheme="minorBidi"/>
          <w:bCs w:val="0"/>
          <w:noProof/>
          <w:color w:val="auto"/>
          <w:szCs w:val="22"/>
          <w:rtl/>
          <w:lang w:bidi="ar-SA"/>
        </w:rPr>
      </w:pPr>
      <w:hyperlink w:anchor="_Toc530839187" w:history="1">
        <w:r w:rsidR="009F6BA5" w:rsidRPr="009F6BA5">
          <w:rPr>
            <w:rStyle w:val="Hyperlink"/>
            <w:noProof/>
            <w:rtl/>
          </w:rPr>
          <w:t>کلام محقق نائ</w:t>
        </w:r>
        <w:r w:rsidR="009F6BA5" w:rsidRPr="009F6BA5">
          <w:rPr>
            <w:rStyle w:val="Hyperlink"/>
            <w:rFonts w:hint="cs"/>
            <w:noProof/>
            <w:rtl/>
          </w:rPr>
          <w:t>ی</w:t>
        </w:r>
        <w:r w:rsidR="009F6BA5" w:rsidRPr="009F6BA5">
          <w:rPr>
            <w:rStyle w:val="Hyperlink"/>
            <w:rFonts w:hint="eastAsia"/>
            <w:noProof/>
            <w:rtl/>
          </w:rPr>
          <w:t>ن</w:t>
        </w:r>
        <w:r w:rsidR="009F6BA5" w:rsidRPr="009F6BA5">
          <w:rPr>
            <w:rStyle w:val="Hyperlink"/>
            <w:rFonts w:hint="cs"/>
            <w:noProof/>
            <w:rtl/>
          </w:rPr>
          <w:t>ی</w:t>
        </w:r>
        <w:r w:rsidR="009F6BA5" w:rsidRPr="009F6BA5">
          <w:rPr>
            <w:noProof/>
            <w:webHidden/>
            <w:rtl/>
          </w:rPr>
          <w:tab/>
        </w:r>
        <w:r w:rsidR="009F6BA5" w:rsidRPr="009F6BA5">
          <w:rPr>
            <w:noProof/>
            <w:webHidden/>
            <w:rtl/>
          </w:rPr>
          <w:fldChar w:fldCharType="begin"/>
        </w:r>
        <w:r w:rsidR="009F6BA5" w:rsidRPr="009F6BA5">
          <w:rPr>
            <w:noProof/>
            <w:webHidden/>
            <w:rtl/>
          </w:rPr>
          <w:instrText xml:space="preserve"> </w:instrText>
        </w:r>
        <w:r w:rsidR="009F6BA5" w:rsidRPr="009F6BA5">
          <w:rPr>
            <w:noProof/>
            <w:webHidden/>
          </w:rPr>
          <w:instrText xml:space="preserve">PAGEREF </w:instrText>
        </w:r>
        <w:r w:rsidR="009F6BA5" w:rsidRPr="009F6BA5">
          <w:rPr>
            <w:noProof/>
            <w:webHidden/>
            <w:rtl/>
          </w:rPr>
          <w:instrText>_</w:instrText>
        </w:r>
        <w:r w:rsidR="009F6BA5" w:rsidRPr="009F6BA5">
          <w:rPr>
            <w:noProof/>
            <w:webHidden/>
          </w:rPr>
          <w:instrText>Toc</w:instrText>
        </w:r>
        <w:r w:rsidR="009F6BA5" w:rsidRPr="009F6BA5">
          <w:rPr>
            <w:noProof/>
            <w:webHidden/>
            <w:rtl/>
          </w:rPr>
          <w:instrText xml:space="preserve">530839187 </w:instrText>
        </w:r>
        <w:r w:rsidR="009F6BA5" w:rsidRPr="009F6BA5">
          <w:rPr>
            <w:noProof/>
            <w:webHidden/>
          </w:rPr>
          <w:instrText>\h</w:instrText>
        </w:r>
        <w:r w:rsidR="009F6BA5" w:rsidRPr="009F6BA5">
          <w:rPr>
            <w:noProof/>
            <w:webHidden/>
            <w:rtl/>
          </w:rPr>
          <w:instrText xml:space="preserve"> </w:instrText>
        </w:r>
        <w:r w:rsidR="009F6BA5" w:rsidRPr="009F6BA5">
          <w:rPr>
            <w:noProof/>
            <w:webHidden/>
            <w:rtl/>
          </w:rPr>
        </w:r>
        <w:r w:rsidR="009F6BA5" w:rsidRPr="009F6BA5">
          <w:rPr>
            <w:noProof/>
            <w:webHidden/>
            <w:rtl/>
          </w:rPr>
          <w:fldChar w:fldCharType="separate"/>
        </w:r>
        <w:r w:rsidR="0082436A">
          <w:rPr>
            <w:noProof/>
            <w:webHidden/>
            <w:rtl/>
          </w:rPr>
          <w:t>1</w:t>
        </w:r>
        <w:r w:rsidR="009F6BA5" w:rsidRPr="009F6BA5">
          <w:rPr>
            <w:noProof/>
            <w:webHidden/>
            <w:rtl/>
          </w:rPr>
          <w:fldChar w:fldCharType="end"/>
        </w:r>
      </w:hyperlink>
    </w:p>
    <w:p w:rsidR="009F6BA5" w:rsidRPr="009F6BA5" w:rsidRDefault="00A939F7" w:rsidP="009F6BA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0839188" w:history="1">
        <w:r w:rsidR="009F6BA5" w:rsidRPr="009F6BA5">
          <w:rPr>
            <w:rStyle w:val="Hyperlink"/>
            <w:iCs w:val="0"/>
            <w:noProof/>
            <w:rtl/>
          </w:rPr>
          <w:t>مناقشه در کلام محقق نائ</w:t>
        </w:r>
        <w:r w:rsidR="009F6BA5" w:rsidRPr="009F6BA5">
          <w:rPr>
            <w:rStyle w:val="Hyperlink"/>
            <w:rFonts w:hint="cs"/>
            <w:iCs w:val="0"/>
            <w:noProof/>
            <w:rtl/>
          </w:rPr>
          <w:t>ی</w:t>
        </w:r>
        <w:r w:rsidR="009F6BA5" w:rsidRPr="009F6BA5">
          <w:rPr>
            <w:rStyle w:val="Hyperlink"/>
            <w:rFonts w:hint="eastAsia"/>
            <w:iCs w:val="0"/>
            <w:noProof/>
            <w:rtl/>
          </w:rPr>
          <w:t>ن</w:t>
        </w:r>
        <w:r w:rsidR="009F6BA5" w:rsidRPr="009F6BA5">
          <w:rPr>
            <w:rStyle w:val="Hyperlink"/>
            <w:rFonts w:hint="cs"/>
            <w:iCs w:val="0"/>
            <w:noProof/>
            <w:rtl/>
          </w:rPr>
          <w:t>ی</w:t>
        </w:r>
        <w:r w:rsidR="009F6BA5" w:rsidRPr="009F6BA5">
          <w:rPr>
            <w:iCs w:val="0"/>
            <w:noProof/>
            <w:webHidden/>
            <w:rtl/>
          </w:rPr>
          <w:tab/>
        </w:r>
        <w:r w:rsidR="009F6BA5" w:rsidRPr="009F6BA5">
          <w:rPr>
            <w:iCs w:val="0"/>
            <w:noProof/>
            <w:webHidden/>
            <w:rtl/>
          </w:rPr>
          <w:fldChar w:fldCharType="begin"/>
        </w:r>
        <w:r w:rsidR="009F6BA5" w:rsidRPr="009F6BA5">
          <w:rPr>
            <w:iCs w:val="0"/>
            <w:noProof/>
            <w:webHidden/>
            <w:rtl/>
          </w:rPr>
          <w:instrText xml:space="preserve"> </w:instrText>
        </w:r>
        <w:r w:rsidR="009F6BA5" w:rsidRPr="009F6BA5">
          <w:rPr>
            <w:iCs w:val="0"/>
            <w:noProof/>
            <w:webHidden/>
          </w:rPr>
          <w:instrText xml:space="preserve">PAGEREF </w:instrText>
        </w:r>
        <w:r w:rsidR="009F6BA5" w:rsidRPr="009F6BA5">
          <w:rPr>
            <w:iCs w:val="0"/>
            <w:noProof/>
            <w:webHidden/>
            <w:rtl/>
          </w:rPr>
          <w:instrText>_</w:instrText>
        </w:r>
        <w:r w:rsidR="009F6BA5" w:rsidRPr="009F6BA5">
          <w:rPr>
            <w:iCs w:val="0"/>
            <w:noProof/>
            <w:webHidden/>
          </w:rPr>
          <w:instrText>Toc</w:instrText>
        </w:r>
        <w:r w:rsidR="009F6BA5" w:rsidRPr="009F6BA5">
          <w:rPr>
            <w:iCs w:val="0"/>
            <w:noProof/>
            <w:webHidden/>
            <w:rtl/>
          </w:rPr>
          <w:instrText xml:space="preserve">530839188 </w:instrText>
        </w:r>
        <w:r w:rsidR="009F6BA5" w:rsidRPr="009F6BA5">
          <w:rPr>
            <w:iCs w:val="0"/>
            <w:noProof/>
            <w:webHidden/>
          </w:rPr>
          <w:instrText>\h</w:instrText>
        </w:r>
        <w:r w:rsidR="009F6BA5" w:rsidRPr="009F6BA5">
          <w:rPr>
            <w:iCs w:val="0"/>
            <w:noProof/>
            <w:webHidden/>
            <w:rtl/>
          </w:rPr>
          <w:instrText xml:space="preserve"> </w:instrText>
        </w:r>
        <w:r w:rsidR="009F6BA5" w:rsidRPr="009F6BA5">
          <w:rPr>
            <w:iCs w:val="0"/>
            <w:noProof/>
            <w:webHidden/>
            <w:rtl/>
          </w:rPr>
        </w:r>
        <w:r w:rsidR="009F6BA5" w:rsidRPr="009F6BA5">
          <w:rPr>
            <w:iCs w:val="0"/>
            <w:noProof/>
            <w:webHidden/>
            <w:rtl/>
          </w:rPr>
          <w:fldChar w:fldCharType="separate"/>
        </w:r>
        <w:r w:rsidR="0082436A">
          <w:rPr>
            <w:iCs w:val="0"/>
            <w:noProof/>
            <w:webHidden/>
            <w:rtl/>
          </w:rPr>
          <w:t>2</w:t>
        </w:r>
        <w:r w:rsidR="009F6BA5" w:rsidRPr="009F6BA5">
          <w:rPr>
            <w:iCs w:val="0"/>
            <w:noProof/>
            <w:webHidden/>
            <w:rtl/>
          </w:rPr>
          <w:fldChar w:fldCharType="end"/>
        </w:r>
      </w:hyperlink>
    </w:p>
    <w:p w:rsidR="009F6BA5" w:rsidRPr="009F6BA5" w:rsidRDefault="00A939F7" w:rsidP="009F6BA5">
      <w:pPr>
        <w:pStyle w:val="TOC4"/>
        <w:tabs>
          <w:tab w:val="right" w:leader="dot" w:pos="10194"/>
        </w:tabs>
        <w:rPr>
          <w:rFonts w:asciiTheme="minorHAnsi" w:eastAsiaTheme="minorEastAsia" w:hAnsiTheme="minorHAnsi" w:cstheme="minorBidi"/>
          <w:bCs w:val="0"/>
          <w:noProof/>
          <w:color w:val="auto"/>
          <w:szCs w:val="22"/>
          <w:rtl/>
          <w:lang w:bidi="ar-SA"/>
        </w:rPr>
      </w:pPr>
      <w:hyperlink w:anchor="_Toc530839189" w:history="1">
        <w:r w:rsidR="009F6BA5" w:rsidRPr="009F6BA5">
          <w:rPr>
            <w:rStyle w:val="Hyperlink"/>
            <w:noProof/>
            <w:rtl/>
          </w:rPr>
          <w:t>مناقشه در عدم قر</w:t>
        </w:r>
        <w:r w:rsidR="009F6BA5" w:rsidRPr="009F6BA5">
          <w:rPr>
            <w:rStyle w:val="Hyperlink"/>
            <w:rFonts w:hint="cs"/>
            <w:noProof/>
            <w:rtl/>
          </w:rPr>
          <w:t>ی</w:t>
        </w:r>
        <w:r w:rsidR="009F6BA5" w:rsidRPr="009F6BA5">
          <w:rPr>
            <w:rStyle w:val="Hyperlink"/>
            <w:rFonts w:hint="eastAsia"/>
            <w:noProof/>
            <w:rtl/>
          </w:rPr>
          <w:t>ن</w:t>
        </w:r>
        <w:r w:rsidR="009F6BA5" w:rsidRPr="009F6BA5">
          <w:rPr>
            <w:rStyle w:val="Hyperlink"/>
            <w:rFonts w:hint="cs"/>
            <w:noProof/>
            <w:rtl/>
          </w:rPr>
          <w:t>ی</w:t>
        </w:r>
        <w:r w:rsidR="009F6BA5" w:rsidRPr="009F6BA5">
          <w:rPr>
            <w:rStyle w:val="Hyperlink"/>
            <w:rFonts w:hint="eastAsia"/>
            <w:noProof/>
            <w:rtl/>
          </w:rPr>
          <w:t>ت</w:t>
        </w:r>
        <w:r w:rsidR="009F6BA5" w:rsidRPr="009F6BA5">
          <w:rPr>
            <w:rStyle w:val="Hyperlink"/>
            <w:noProof/>
            <w:rtl/>
          </w:rPr>
          <w:t xml:space="preserve"> علم اجمال</w:t>
        </w:r>
        <w:r w:rsidR="009F6BA5" w:rsidRPr="009F6BA5">
          <w:rPr>
            <w:rStyle w:val="Hyperlink"/>
            <w:rFonts w:hint="cs"/>
            <w:noProof/>
            <w:rtl/>
          </w:rPr>
          <w:t>ی</w:t>
        </w:r>
        <w:r w:rsidR="009F6BA5" w:rsidRPr="009F6BA5">
          <w:rPr>
            <w:noProof/>
            <w:webHidden/>
            <w:rtl/>
          </w:rPr>
          <w:tab/>
        </w:r>
        <w:r w:rsidR="009F6BA5" w:rsidRPr="009F6BA5">
          <w:rPr>
            <w:noProof/>
            <w:webHidden/>
            <w:rtl/>
          </w:rPr>
          <w:fldChar w:fldCharType="begin"/>
        </w:r>
        <w:r w:rsidR="009F6BA5" w:rsidRPr="009F6BA5">
          <w:rPr>
            <w:noProof/>
            <w:webHidden/>
            <w:rtl/>
          </w:rPr>
          <w:instrText xml:space="preserve"> </w:instrText>
        </w:r>
        <w:r w:rsidR="009F6BA5" w:rsidRPr="009F6BA5">
          <w:rPr>
            <w:noProof/>
            <w:webHidden/>
          </w:rPr>
          <w:instrText xml:space="preserve">PAGEREF </w:instrText>
        </w:r>
        <w:r w:rsidR="009F6BA5" w:rsidRPr="009F6BA5">
          <w:rPr>
            <w:noProof/>
            <w:webHidden/>
            <w:rtl/>
          </w:rPr>
          <w:instrText>_</w:instrText>
        </w:r>
        <w:r w:rsidR="009F6BA5" w:rsidRPr="009F6BA5">
          <w:rPr>
            <w:noProof/>
            <w:webHidden/>
          </w:rPr>
          <w:instrText>Toc</w:instrText>
        </w:r>
        <w:r w:rsidR="009F6BA5" w:rsidRPr="009F6BA5">
          <w:rPr>
            <w:noProof/>
            <w:webHidden/>
            <w:rtl/>
          </w:rPr>
          <w:instrText xml:space="preserve">530839189 </w:instrText>
        </w:r>
        <w:r w:rsidR="009F6BA5" w:rsidRPr="009F6BA5">
          <w:rPr>
            <w:noProof/>
            <w:webHidden/>
          </w:rPr>
          <w:instrText>\h</w:instrText>
        </w:r>
        <w:r w:rsidR="009F6BA5" w:rsidRPr="009F6BA5">
          <w:rPr>
            <w:noProof/>
            <w:webHidden/>
            <w:rtl/>
          </w:rPr>
          <w:instrText xml:space="preserve"> </w:instrText>
        </w:r>
        <w:r w:rsidR="009F6BA5" w:rsidRPr="009F6BA5">
          <w:rPr>
            <w:noProof/>
            <w:webHidden/>
            <w:rtl/>
          </w:rPr>
        </w:r>
        <w:r w:rsidR="009F6BA5" w:rsidRPr="009F6BA5">
          <w:rPr>
            <w:noProof/>
            <w:webHidden/>
            <w:rtl/>
          </w:rPr>
          <w:fldChar w:fldCharType="separate"/>
        </w:r>
        <w:r w:rsidR="0082436A">
          <w:rPr>
            <w:noProof/>
            <w:webHidden/>
            <w:rtl/>
          </w:rPr>
          <w:t>2</w:t>
        </w:r>
        <w:r w:rsidR="009F6BA5" w:rsidRPr="009F6BA5">
          <w:rPr>
            <w:noProof/>
            <w:webHidden/>
            <w:rtl/>
          </w:rPr>
          <w:fldChar w:fldCharType="end"/>
        </w:r>
      </w:hyperlink>
    </w:p>
    <w:p w:rsidR="009F6BA5" w:rsidRPr="009F6BA5" w:rsidRDefault="00A939F7" w:rsidP="009F6BA5">
      <w:pPr>
        <w:pStyle w:val="TOC4"/>
        <w:tabs>
          <w:tab w:val="right" w:leader="dot" w:pos="10194"/>
        </w:tabs>
        <w:rPr>
          <w:rFonts w:asciiTheme="minorHAnsi" w:eastAsiaTheme="minorEastAsia" w:hAnsiTheme="minorHAnsi" w:cstheme="minorBidi"/>
          <w:bCs w:val="0"/>
          <w:noProof/>
          <w:color w:val="auto"/>
          <w:szCs w:val="22"/>
          <w:rtl/>
          <w:lang w:bidi="ar-SA"/>
        </w:rPr>
      </w:pPr>
      <w:hyperlink w:anchor="_Toc530839190" w:history="1">
        <w:r w:rsidR="009F6BA5" w:rsidRPr="009F6BA5">
          <w:rPr>
            <w:rStyle w:val="Hyperlink"/>
            <w:noProof/>
            <w:rtl/>
          </w:rPr>
          <w:t>مناقشه در شاهد محقق نائ</w:t>
        </w:r>
        <w:r w:rsidR="009F6BA5" w:rsidRPr="009F6BA5">
          <w:rPr>
            <w:rStyle w:val="Hyperlink"/>
            <w:rFonts w:hint="cs"/>
            <w:noProof/>
            <w:rtl/>
          </w:rPr>
          <w:t>ی</w:t>
        </w:r>
        <w:r w:rsidR="009F6BA5" w:rsidRPr="009F6BA5">
          <w:rPr>
            <w:rStyle w:val="Hyperlink"/>
            <w:rFonts w:hint="eastAsia"/>
            <w:noProof/>
            <w:rtl/>
          </w:rPr>
          <w:t>ن</w:t>
        </w:r>
        <w:r w:rsidR="009F6BA5" w:rsidRPr="009F6BA5">
          <w:rPr>
            <w:rStyle w:val="Hyperlink"/>
            <w:rFonts w:hint="cs"/>
            <w:noProof/>
            <w:rtl/>
          </w:rPr>
          <w:t>ی</w:t>
        </w:r>
        <w:r w:rsidR="009F6BA5" w:rsidRPr="009F6BA5">
          <w:rPr>
            <w:noProof/>
            <w:webHidden/>
            <w:rtl/>
          </w:rPr>
          <w:tab/>
        </w:r>
        <w:r w:rsidR="009F6BA5" w:rsidRPr="009F6BA5">
          <w:rPr>
            <w:noProof/>
            <w:webHidden/>
            <w:rtl/>
          </w:rPr>
          <w:fldChar w:fldCharType="begin"/>
        </w:r>
        <w:r w:rsidR="009F6BA5" w:rsidRPr="009F6BA5">
          <w:rPr>
            <w:noProof/>
            <w:webHidden/>
            <w:rtl/>
          </w:rPr>
          <w:instrText xml:space="preserve"> </w:instrText>
        </w:r>
        <w:r w:rsidR="009F6BA5" w:rsidRPr="009F6BA5">
          <w:rPr>
            <w:noProof/>
            <w:webHidden/>
          </w:rPr>
          <w:instrText xml:space="preserve">PAGEREF </w:instrText>
        </w:r>
        <w:r w:rsidR="009F6BA5" w:rsidRPr="009F6BA5">
          <w:rPr>
            <w:noProof/>
            <w:webHidden/>
            <w:rtl/>
          </w:rPr>
          <w:instrText>_</w:instrText>
        </w:r>
        <w:r w:rsidR="009F6BA5" w:rsidRPr="009F6BA5">
          <w:rPr>
            <w:noProof/>
            <w:webHidden/>
          </w:rPr>
          <w:instrText>Toc</w:instrText>
        </w:r>
        <w:r w:rsidR="009F6BA5" w:rsidRPr="009F6BA5">
          <w:rPr>
            <w:noProof/>
            <w:webHidden/>
            <w:rtl/>
          </w:rPr>
          <w:instrText xml:space="preserve">530839190 </w:instrText>
        </w:r>
        <w:r w:rsidR="009F6BA5" w:rsidRPr="009F6BA5">
          <w:rPr>
            <w:noProof/>
            <w:webHidden/>
          </w:rPr>
          <w:instrText>\h</w:instrText>
        </w:r>
        <w:r w:rsidR="009F6BA5" w:rsidRPr="009F6BA5">
          <w:rPr>
            <w:noProof/>
            <w:webHidden/>
            <w:rtl/>
          </w:rPr>
          <w:instrText xml:space="preserve"> </w:instrText>
        </w:r>
        <w:r w:rsidR="009F6BA5" w:rsidRPr="009F6BA5">
          <w:rPr>
            <w:noProof/>
            <w:webHidden/>
            <w:rtl/>
          </w:rPr>
        </w:r>
        <w:r w:rsidR="009F6BA5" w:rsidRPr="009F6BA5">
          <w:rPr>
            <w:noProof/>
            <w:webHidden/>
            <w:rtl/>
          </w:rPr>
          <w:fldChar w:fldCharType="separate"/>
        </w:r>
        <w:r w:rsidR="0082436A">
          <w:rPr>
            <w:noProof/>
            <w:webHidden/>
            <w:rtl/>
          </w:rPr>
          <w:t>3</w:t>
        </w:r>
        <w:r w:rsidR="009F6BA5" w:rsidRPr="009F6BA5">
          <w:rPr>
            <w:noProof/>
            <w:webHidden/>
            <w:rtl/>
          </w:rPr>
          <w:fldChar w:fldCharType="end"/>
        </w:r>
      </w:hyperlink>
    </w:p>
    <w:p w:rsidR="009F6BA5" w:rsidRPr="009F6BA5" w:rsidRDefault="00A939F7" w:rsidP="009F6BA5">
      <w:pPr>
        <w:pStyle w:val="TOC2"/>
        <w:tabs>
          <w:tab w:val="right" w:leader="dot" w:pos="10194"/>
        </w:tabs>
        <w:rPr>
          <w:rFonts w:asciiTheme="minorHAnsi" w:eastAsiaTheme="minorEastAsia" w:hAnsiTheme="minorHAnsi" w:cstheme="minorBidi"/>
          <w:bCs w:val="0"/>
          <w:noProof/>
          <w:color w:val="auto"/>
          <w:szCs w:val="22"/>
          <w:rtl/>
          <w:lang w:bidi="ar-SA"/>
        </w:rPr>
      </w:pPr>
      <w:hyperlink w:anchor="_Toc530839191" w:history="1">
        <w:r w:rsidR="009F6BA5" w:rsidRPr="009F6BA5">
          <w:rPr>
            <w:rStyle w:val="Hyperlink"/>
            <w:noProof/>
            <w:rtl/>
          </w:rPr>
          <w:t>کلام شه</w:t>
        </w:r>
        <w:r w:rsidR="009F6BA5" w:rsidRPr="009F6BA5">
          <w:rPr>
            <w:rStyle w:val="Hyperlink"/>
            <w:rFonts w:hint="cs"/>
            <w:noProof/>
            <w:rtl/>
          </w:rPr>
          <w:t>ی</w:t>
        </w:r>
        <w:r w:rsidR="009F6BA5" w:rsidRPr="009F6BA5">
          <w:rPr>
            <w:rStyle w:val="Hyperlink"/>
            <w:rFonts w:hint="eastAsia"/>
            <w:noProof/>
            <w:rtl/>
          </w:rPr>
          <w:t>د</w:t>
        </w:r>
        <w:r w:rsidR="009F6BA5" w:rsidRPr="009F6BA5">
          <w:rPr>
            <w:rStyle w:val="Hyperlink"/>
            <w:noProof/>
            <w:rtl/>
          </w:rPr>
          <w:t xml:space="preserve"> صدر مبن</w:t>
        </w:r>
        <w:r w:rsidR="009F6BA5" w:rsidRPr="009F6BA5">
          <w:rPr>
            <w:rStyle w:val="Hyperlink"/>
            <w:rFonts w:hint="cs"/>
            <w:noProof/>
            <w:rtl/>
          </w:rPr>
          <w:t>ی</w:t>
        </w:r>
        <w:r w:rsidR="009F6BA5" w:rsidRPr="009F6BA5">
          <w:rPr>
            <w:rStyle w:val="Hyperlink"/>
            <w:noProof/>
            <w:rtl/>
          </w:rPr>
          <w:t xml:space="preserve"> بر وجود لازم ب</w:t>
        </w:r>
        <w:r w:rsidR="009F6BA5" w:rsidRPr="009F6BA5">
          <w:rPr>
            <w:rStyle w:val="Hyperlink"/>
            <w:rFonts w:hint="cs"/>
            <w:noProof/>
            <w:rtl/>
          </w:rPr>
          <w:t>ی</w:t>
        </w:r>
        <w:r w:rsidR="009F6BA5" w:rsidRPr="009F6BA5">
          <w:rPr>
            <w:rStyle w:val="Hyperlink"/>
            <w:rFonts w:hint="eastAsia"/>
            <w:noProof/>
            <w:rtl/>
          </w:rPr>
          <w:t>ن</w:t>
        </w:r>
        <w:r w:rsidR="009F6BA5" w:rsidRPr="009F6BA5">
          <w:rPr>
            <w:rStyle w:val="Hyperlink"/>
            <w:noProof/>
            <w:rtl/>
          </w:rPr>
          <w:t xml:space="preserve"> بالمعن</w:t>
        </w:r>
        <w:r w:rsidR="009F6BA5" w:rsidRPr="009F6BA5">
          <w:rPr>
            <w:rStyle w:val="Hyperlink"/>
            <w:rFonts w:hint="cs"/>
            <w:noProof/>
            <w:rtl/>
          </w:rPr>
          <w:t>ی</w:t>
        </w:r>
        <w:r w:rsidR="009F6BA5" w:rsidRPr="009F6BA5">
          <w:rPr>
            <w:rStyle w:val="Hyperlink"/>
            <w:noProof/>
            <w:rtl/>
          </w:rPr>
          <w:t xml:space="preserve"> الاخص کل</w:t>
        </w:r>
        <w:r w:rsidR="009F6BA5" w:rsidRPr="009F6BA5">
          <w:rPr>
            <w:rStyle w:val="Hyperlink"/>
            <w:rFonts w:hint="cs"/>
            <w:noProof/>
            <w:rtl/>
          </w:rPr>
          <w:t>ی</w:t>
        </w:r>
        <w:r w:rsidR="009F6BA5" w:rsidRPr="009F6BA5">
          <w:rPr>
            <w:noProof/>
            <w:webHidden/>
            <w:rtl/>
          </w:rPr>
          <w:tab/>
        </w:r>
        <w:r w:rsidR="009F6BA5" w:rsidRPr="009F6BA5">
          <w:rPr>
            <w:noProof/>
            <w:webHidden/>
            <w:rtl/>
          </w:rPr>
          <w:fldChar w:fldCharType="begin"/>
        </w:r>
        <w:r w:rsidR="009F6BA5" w:rsidRPr="009F6BA5">
          <w:rPr>
            <w:noProof/>
            <w:webHidden/>
            <w:rtl/>
          </w:rPr>
          <w:instrText xml:space="preserve"> </w:instrText>
        </w:r>
        <w:r w:rsidR="009F6BA5" w:rsidRPr="009F6BA5">
          <w:rPr>
            <w:noProof/>
            <w:webHidden/>
          </w:rPr>
          <w:instrText xml:space="preserve">PAGEREF </w:instrText>
        </w:r>
        <w:r w:rsidR="009F6BA5" w:rsidRPr="009F6BA5">
          <w:rPr>
            <w:noProof/>
            <w:webHidden/>
            <w:rtl/>
          </w:rPr>
          <w:instrText>_</w:instrText>
        </w:r>
        <w:r w:rsidR="009F6BA5" w:rsidRPr="009F6BA5">
          <w:rPr>
            <w:noProof/>
            <w:webHidden/>
          </w:rPr>
          <w:instrText>Toc</w:instrText>
        </w:r>
        <w:r w:rsidR="009F6BA5" w:rsidRPr="009F6BA5">
          <w:rPr>
            <w:noProof/>
            <w:webHidden/>
            <w:rtl/>
          </w:rPr>
          <w:instrText xml:space="preserve">530839191 </w:instrText>
        </w:r>
        <w:r w:rsidR="009F6BA5" w:rsidRPr="009F6BA5">
          <w:rPr>
            <w:noProof/>
            <w:webHidden/>
          </w:rPr>
          <w:instrText>\h</w:instrText>
        </w:r>
        <w:r w:rsidR="009F6BA5" w:rsidRPr="009F6BA5">
          <w:rPr>
            <w:noProof/>
            <w:webHidden/>
            <w:rtl/>
          </w:rPr>
          <w:instrText xml:space="preserve"> </w:instrText>
        </w:r>
        <w:r w:rsidR="009F6BA5" w:rsidRPr="009F6BA5">
          <w:rPr>
            <w:noProof/>
            <w:webHidden/>
            <w:rtl/>
          </w:rPr>
        </w:r>
        <w:r w:rsidR="009F6BA5" w:rsidRPr="009F6BA5">
          <w:rPr>
            <w:noProof/>
            <w:webHidden/>
            <w:rtl/>
          </w:rPr>
          <w:fldChar w:fldCharType="separate"/>
        </w:r>
        <w:r w:rsidR="0082436A">
          <w:rPr>
            <w:noProof/>
            <w:webHidden/>
            <w:rtl/>
          </w:rPr>
          <w:t>4</w:t>
        </w:r>
        <w:r w:rsidR="009F6BA5" w:rsidRPr="009F6BA5">
          <w:rPr>
            <w:noProof/>
            <w:webHidden/>
            <w:rtl/>
          </w:rPr>
          <w:fldChar w:fldCharType="end"/>
        </w:r>
      </w:hyperlink>
    </w:p>
    <w:p w:rsidR="009F6BA5" w:rsidRPr="009F6BA5" w:rsidRDefault="00A939F7" w:rsidP="009F6BA5">
      <w:pPr>
        <w:pStyle w:val="TOC1"/>
        <w:rPr>
          <w:rFonts w:asciiTheme="minorHAnsi" w:eastAsiaTheme="minorEastAsia" w:hAnsiTheme="minorHAnsi" w:cstheme="minorBidi"/>
          <w:noProof/>
          <w:color w:val="auto"/>
          <w:szCs w:val="22"/>
          <w:rtl/>
          <w:lang w:bidi="ar-SA"/>
        </w:rPr>
      </w:pPr>
      <w:hyperlink w:anchor="_Toc530839192" w:history="1">
        <w:r w:rsidR="009F6BA5" w:rsidRPr="009F6BA5">
          <w:rPr>
            <w:rStyle w:val="Hyperlink"/>
            <w:noProof/>
            <w:rtl/>
          </w:rPr>
          <w:t>اشاره به مورد</w:t>
        </w:r>
        <w:r w:rsidR="009F6BA5" w:rsidRPr="009F6BA5">
          <w:rPr>
            <w:rStyle w:val="Hyperlink"/>
            <w:rFonts w:hint="cs"/>
            <w:noProof/>
            <w:rtl/>
          </w:rPr>
          <w:t>ی</w:t>
        </w:r>
        <w:r w:rsidR="009F6BA5" w:rsidRPr="009F6BA5">
          <w:rPr>
            <w:rStyle w:val="Hyperlink"/>
            <w:noProof/>
            <w:rtl/>
          </w:rPr>
          <w:t xml:space="preserve"> از جمع عرف</w:t>
        </w:r>
        <w:r w:rsidR="009F6BA5" w:rsidRPr="009F6BA5">
          <w:rPr>
            <w:rStyle w:val="Hyperlink"/>
            <w:rFonts w:hint="cs"/>
            <w:noProof/>
            <w:rtl/>
          </w:rPr>
          <w:t>ی</w:t>
        </w:r>
        <w:r w:rsidR="009F6BA5" w:rsidRPr="009F6BA5">
          <w:rPr>
            <w:rStyle w:val="Hyperlink"/>
            <w:noProof/>
            <w:rtl/>
          </w:rPr>
          <w:t xml:space="preserve"> در کلام مرحوم استاد و مناقشه در آن</w:t>
        </w:r>
        <w:r w:rsidR="009F6BA5" w:rsidRPr="009F6BA5">
          <w:rPr>
            <w:noProof/>
            <w:webHidden/>
            <w:rtl/>
          </w:rPr>
          <w:tab/>
        </w:r>
        <w:r w:rsidR="009F6BA5" w:rsidRPr="009F6BA5">
          <w:rPr>
            <w:noProof/>
            <w:webHidden/>
            <w:rtl/>
          </w:rPr>
          <w:fldChar w:fldCharType="begin"/>
        </w:r>
        <w:r w:rsidR="009F6BA5" w:rsidRPr="009F6BA5">
          <w:rPr>
            <w:noProof/>
            <w:webHidden/>
            <w:rtl/>
          </w:rPr>
          <w:instrText xml:space="preserve"> </w:instrText>
        </w:r>
        <w:r w:rsidR="009F6BA5" w:rsidRPr="009F6BA5">
          <w:rPr>
            <w:noProof/>
            <w:webHidden/>
          </w:rPr>
          <w:instrText xml:space="preserve">PAGEREF </w:instrText>
        </w:r>
        <w:r w:rsidR="009F6BA5" w:rsidRPr="009F6BA5">
          <w:rPr>
            <w:noProof/>
            <w:webHidden/>
            <w:rtl/>
          </w:rPr>
          <w:instrText>_</w:instrText>
        </w:r>
        <w:r w:rsidR="009F6BA5" w:rsidRPr="009F6BA5">
          <w:rPr>
            <w:noProof/>
            <w:webHidden/>
          </w:rPr>
          <w:instrText>Toc</w:instrText>
        </w:r>
        <w:r w:rsidR="009F6BA5" w:rsidRPr="009F6BA5">
          <w:rPr>
            <w:noProof/>
            <w:webHidden/>
            <w:rtl/>
          </w:rPr>
          <w:instrText xml:space="preserve">530839192 </w:instrText>
        </w:r>
        <w:r w:rsidR="009F6BA5" w:rsidRPr="009F6BA5">
          <w:rPr>
            <w:noProof/>
            <w:webHidden/>
          </w:rPr>
          <w:instrText>\h</w:instrText>
        </w:r>
        <w:r w:rsidR="009F6BA5" w:rsidRPr="009F6BA5">
          <w:rPr>
            <w:noProof/>
            <w:webHidden/>
            <w:rtl/>
          </w:rPr>
          <w:instrText xml:space="preserve"> </w:instrText>
        </w:r>
        <w:r w:rsidR="009F6BA5" w:rsidRPr="009F6BA5">
          <w:rPr>
            <w:noProof/>
            <w:webHidden/>
            <w:rtl/>
          </w:rPr>
        </w:r>
        <w:r w:rsidR="009F6BA5" w:rsidRPr="009F6BA5">
          <w:rPr>
            <w:noProof/>
            <w:webHidden/>
            <w:rtl/>
          </w:rPr>
          <w:fldChar w:fldCharType="separate"/>
        </w:r>
        <w:r w:rsidR="0082436A">
          <w:rPr>
            <w:noProof/>
            <w:webHidden/>
            <w:rtl/>
          </w:rPr>
          <w:t>5</w:t>
        </w:r>
        <w:r w:rsidR="009F6BA5" w:rsidRPr="009F6BA5">
          <w:rPr>
            <w:noProof/>
            <w:webHidden/>
            <w:rtl/>
          </w:rPr>
          <w:fldChar w:fldCharType="end"/>
        </w:r>
      </w:hyperlink>
    </w:p>
    <w:p w:rsidR="00C91EB6" w:rsidRPr="00C91EB6" w:rsidRDefault="009F6BA5" w:rsidP="003A3E56">
      <w:pPr>
        <w:jc w:val="lowKashida"/>
      </w:pPr>
      <w:r w:rsidRPr="009F6BA5">
        <w:rPr>
          <w:rFonts w:cs="B Titr"/>
          <w:noProof/>
          <w:webHidden/>
          <w:color w:val="632423" w:themeColor="accent2" w:themeShade="80"/>
          <w:szCs w:val="24"/>
          <w:rtl/>
        </w:rPr>
        <w:fldChar w:fldCharType="end"/>
      </w:r>
    </w:p>
    <w:p w:rsidR="00F343FB" w:rsidRPr="00A6366F" w:rsidRDefault="00F842AD" w:rsidP="003A3E5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47200C">
        <w:rPr>
          <w:rtl/>
        </w:rPr>
        <w:t>بررس</w:t>
      </w:r>
      <w:r w:rsidR="0047200C">
        <w:rPr>
          <w:rFonts w:hint="cs"/>
          <w:rtl/>
        </w:rPr>
        <w:t>ی</w:t>
      </w:r>
      <w:r w:rsidR="0047200C">
        <w:rPr>
          <w:rtl/>
        </w:rPr>
        <w:t xml:space="preserve"> جمع عرف</w:t>
      </w:r>
      <w:r w:rsidR="0047200C">
        <w:rPr>
          <w:rFonts w:hint="cs"/>
          <w:rtl/>
        </w:rPr>
        <w:t>ی</w:t>
      </w:r>
      <w:r w:rsidR="0047200C">
        <w:rPr>
          <w:rtl/>
        </w:rPr>
        <w:t xml:space="preserve"> در موارد تعارض بالعرض</w:t>
      </w:r>
      <w:r w:rsidR="00025B70">
        <w:rPr>
          <w:rFonts w:hint="cs"/>
          <w:rtl/>
        </w:rPr>
        <w:t xml:space="preserve"> </w:t>
      </w:r>
      <w:r w:rsidR="00386C11" w:rsidRPr="00A6366F">
        <w:rPr>
          <w:rFonts w:hint="cs"/>
          <w:rtl/>
        </w:rPr>
        <w:t>/</w:t>
      </w:r>
      <w:bookmarkStart w:id="1" w:name="BokSabj_d"/>
      <w:bookmarkEnd w:id="1"/>
      <w:r w:rsidR="0047200C">
        <w:rPr>
          <w:rtl/>
        </w:rPr>
        <w:t>تعارض غ</w:t>
      </w:r>
      <w:r w:rsidR="0047200C">
        <w:rPr>
          <w:rFonts w:hint="cs"/>
          <w:rtl/>
        </w:rPr>
        <w:t>ی</w:t>
      </w:r>
      <w:r w:rsidR="0047200C">
        <w:rPr>
          <w:rFonts w:hint="eastAsia"/>
          <w:rtl/>
        </w:rPr>
        <w:t>ر</w:t>
      </w:r>
      <w:r w:rsidR="0047200C">
        <w:rPr>
          <w:rtl/>
        </w:rPr>
        <w:t xml:space="preserve"> مستقر</w:t>
      </w:r>
      <w:r w:rsidR="00386C11" w:rsidRPr="00A6366F">
        <w:rPr>
          <w:rFonts w:hint="cs"/>
          <w:rtl/>
        </w:rPr>
        <w:t xml:space="preserve"> /</w:t>
      </w:r>
      <w:bookmarkStart w:id="2" w:name="Bokkolli"/>
      <w:bookmarkEnd w:id="2"/>
      <w:r w:rsidR="0047200C">
        <w:rPr>
          <w:rtl/>
        </w:rPr>
        <w:t xml:space="preserve">تعارض ادله </w:t>
      </w:r>
      <w:r w:rsidR="001B6799" w:rsidRPr="00A6366F">
        <w:rPr>
          <w:rFonts w:hint="cs"/>
          <w:rtl/>
        </w:rPr>
        <w:t xml:space="preserve"> </w:t>
      </w:r>
    </w:p>
    <w:p w:rsidR="008F5B4D" w:rsidRPr="009C66D5" w:rsidRDefault="008F5B4D" w:rsidP="003A3E56">
      <w:pPr>
        <w:jc w:val="lowKashida"/>
        <w:rPr>
          <w:rStyle w:val="Emphasis"/>
          <w:b/>
          <w:bCs w:val="0"/>
          <w:rtl/>
        </w:rPr>
      </w:pPr>
      <w:r w:rsidRPr="009C66D5">
        <w:rPr>
          <w:rStyle w:val="Emphasis"/>
          <w:rFonts w:hint="cs"/>
          <w:b/>
          <w:bCs w:val="0"/>
          <w:rtl/>
        </w:rPr>
        <w:t>خلاصه مباحث گذشته:</w:t>
      </w:r>
    </w:p>
    <w:p w:rsidR="00247D2F" w:rsidRPr="003A6148" w:rsidRDefault="006F0F61" w:rsidP="003A3E56">
      <w:pPr>
        <w:pBdr>
          <w:bottom w:val="double" w:sz="6" w:space="1" w:color="auto"/>
        </w:pBdr>
        <w:jc w:val="lowKashida"/>
      </w:pPr>
      <w:r>
        <w:rPr>
          <w:rFonts w:hint="cs"/>
          <w:rtl/>
        </w:rPr>
        <w:t>بحث در تعارض غیر مستقر قرار دارد که بعد از اتمام بحث موارد جمع عرفی، یکی از مباحث مورد نیاز به بررسی، وجود جمع عرفی در موارد تعارض بالعرض است که محقق نائینی منکر وجود جمع عرفی در چنین مواردی هستند.</w:t>
      </w:r>
    </w:p>
    <w:p w:rsidR="003E6650" w:rsidRPr="001A27D7" w:rsidRDefault="001923D7" w:rsidP="003A3E56">
      <w:pPr>
        <w:pStyle w:val="Heading1"/>
        <w:jc w:val="lowKashida"/>
      </w:pPr>
      <w:bookmarkStart w:id="3" w:name="_Toc530839186"/>
      <w:r>
        <w:rPr>
          <w:rFonts w:hint="cs"/>
          <w:rtl/>
        </w:rPr>
        <w:t>بررسی وجود جمع عرفی در موارد تعارض بالعرض</w:t>
      </w:r>
      <w:bookmarkEnd w:id="3"/>
    </w:p>
    <w:p w:rsidR="001A1EA5" w:rsidRDefault="00311FD4" w:rsidP="003A3E56">
      <w:pPr>
        <w:jc w:val="lowKashida"/>
        <w:rPr>
          <w:rtl/>
        </w:rPr>
      </w:pPr>
      <w:r>
        <w:rPr>
          <w:rFonts w:hint="cs"/>
          <w:rtl/>
        </w:rPr>
        <w:t>یکی از مباحث مربوط به جمع عرفی، وجود جمع عرفی در موارد تعارض بالعرض است.</w:t>
      </w:r>
    </w:p>
    <w:p w:rsidR="00311FD4" w:rsidRDefault="00311FD4" w:rsidP="003A3E56">
      <w:pPr>
        <w:pStyle w:val="Heading2"/>
        <w:jc w:val="lowKashida"/>
        <w:rPr>
          <w:rtl/>
        </w:rPr>
      </w:pPr>
      <w:bookmarkStart w:id="4" w:name="_Toc530839187"/>
      <w:r>
        <w:rPr>
          <w:rFonts w:hint="cs"/>
          <w:rtl/>
        </w:rPr>
        <w:t>کلام محقق نائینی</w:t>
      </w:r>
      <w:bookmarkEnd w:id="4"/>
    </w:p>
    <w:p w:rsidR="00BC1025" w:rsidRDefault="00BC1025" w:rsidP="0082436A">
      <w:pPr>
        <w:jc w:val="lowKashida"/>
        <w:rPr>
          <w:rtl/>
        </w:rPr>
      </w:pPr>
      <w:r>
        <w:rPr>
          <w:rFonts w:hint="cs"/>
          <w:rtl/>
        </w:rPr>
        <w:t>محقق نائینی در مورد وجود جمع عرفی در موارد تعارض بالعرض فرموده اند: در موارد تعارض بالعرض، جمع عرفی بین دو خطاب وجود ندارد.</w:t>
      </w:r>
      <w:bookmarkStart w:id="5" w:name="_GoBack"/>
      <w:bookmarkEnd w:id="5"/>
      <w:r w:rsidR="0082436A" w:rsidRPr="0082436A">
        <w:rPr>
          <w:vertAlign w:val="superscript"/>
          <w:rtl/>
        </w:rPr>
        <w:footnoteReference w:id="1"/>
      </w:r>
      <w:r>
        <w:rPr>
          <w:rFonts w:hint="cs"/>
          <w:rtl/>
        </w:rPr>
        <w:t xml:space="preserve"> به عنوان مثال اگر شارع دو خطاب «اکرم العالم» و «یجب اکرام الهاشمی» را بیان کرده و از خارج علم وجود داشته باشد که اکرام هر دو واجب نیست، </w:t>
      </w:r>
      <w:r w:rsidR="00F01DC9">
        <w:rPr>
          <w:rFonts w:hint="cs"/>
          <w:rtl/>
        </w:rPr>
        <w:t>علم اجمالی موجب نمی شود که برای خطاب «یجب اکرام الهاشمی» مدلول التزامی به صورت «فلایجب اکرام العالم» ایجاد شد</w:t>
      </w:r>
      <w:r w:rsidR="00500762">
        <w:rPr>
          <w:rFonts w:hint="cs"/>
          <w:rtl/>
        </w:rPr>
        <w:t xml:space="preserve">ه و </w:t>
      </w:r>
      <w:r w:rsidR="00F01DC9">
        <w:rPr>
          <w:rFonts w:hint="cs"/>
          <w:rtl/>
        </w:rPr>
        <w:t xml:space="preserve">خطاب «اکرم العالم» بر استحباب </w:t>
      </w:r>
      <w:r w:rsidR="00500762">
        <w:rPr>
          <w:rFonts w:hint="cs"/>
          <w:rtl/>
        </w:rPr>
        <w:t xml:space="preserve">حمل </w:t>
      </w:r>
      <w:r w:rsidR="00B76A1B">
        <w:rPr>
          <w:rFonts w:hint="cs"/>
          <w:rtl/>
        </w:rPr>
        <w:t>شود</w:t>
      </w:r>
      <w:r w:rsidR="003A3E56">
        <w:rPr>
          <w:rFonts w:hint="cs"/>
          <w:rtl/>
        </w:rPr>
        <w:t>،</w:t>
      </w:r>
      <w:r w:rsidR="00B76A1B">
        <w:rPr>
          <w:rFonts w:hint="cs"/>
          <w:rtl/>
        </w:rPr>
        <w:t xml:space="preserve"> بلکه به جهت عدم ایجاد قرینیت با علم اجمالی، دو خطاب تعارض می کنند؛ چون اگر نکته </w:t>
      </w:r>
      <w:r w:rsidR="000F381F">
        <w:rPr>
          <w:rFonts w:hint="cs"/>
          <w:rtl/>
        </w:rPr>
        <w:t xml:space="preserve">تقدیم </w:t>
      </w:r>
      <w:r w:rsidR="00CD7787">
        <w:rPr>
          <w:rFonts w:hint="cs"/>
          <w:rtl/>
        </w:rPr>
        <w:t>خطاب اظهر بر ظاهر</w:t>
      </w:r>
      <w:r w:rsidR="000F381F">
        <w:rPr>
          <w:rFonts w:hint="cs"/>
          <w:rtl/>
        </w:rPr>
        <w:t xml:space="preserve">، قرینیت باشد، </w:t>
      </w:r>
      <w:r w:rsidR="004D7E08">
        <w:rPr>
          <w:rFonts w:hint="cs"/>
          <w:rtl/>
        </w:rPr>
        <w:t xml:space="preserve">علم اجمالی خطابی را که ظهور در قرینیت ندارد، ظاهر در قرینه نمی کند و لذا خطاب </w:t>
      </w:r>
      <w:r w:rsidR="00EE31D4">
        <w:rPr>
          <w:rFonts w:hint="cs"/>
          <w:rtl/>
        </w:rPr>
        <w:t>«یجب اکرام الهاشمی» نسبت به تصرف در خطاب «اکرم العالم» قرینیت پیدا نمی کند تا خطاب «اکرم العالم» حمل بر استحباب شود.</w:t>
      </w:r>
      <w:r w:rsidR="004D7E08">
        <w:rPr>
          <w:rFonts w:hint="cs"/>
          <w:rtl/>
        </w:rPr>
        <w:t xml:space="preserve"> اگر هم نکته تقدیم خطاب اظهر بر ظاهر، </w:t>
      </w:r>
      <w:r w:rsidR="009153A6">
        <w:rPr>
          <w:rFonts w:hint="cs"/>
          <w:rtl/>
        </w:rPr>
        <w:t>اقوائیت ظهور باشد، خطاب «یجب اکرام الهاشمی» اقوائیت ظهور ندارد تا بر خطاب «اکرم العالم» مقدم شود و علم اجمالی هم این اقوائیت ظهور را ایجاد نمی کند.</w:t>
      </w:r>
    </w:p>
    <w:p w:rsidR="00D56771" w:rsidRDefault="00D56771" w:rsidP="003A3E56">
      <w:pPr>
        <w:jc w:val="lowKashida"/>
        <w:rPr>
          <w:rtl/>
        </w:rPr>
      </w:pPr>
      <w:r>
        <w:rPr>
          <w:rFonts w:hint="cs"/>
          <w:rtl/>
        </w:rPr>
        <w:lastRenderedPageBreak/>
        <w:t>در تایید کلام محقق نائینی چه بسا شاهدی ذکر شود که ضابطه جمع عرفی بین دو خطاب منفصل</w:t>
      </w:r>
      <w:r w:rsidR="00FF29D9">
        <w:rPr>
          <w:rFonts w:hint="cs"/>
          <w:rtl/>
        </w:rPr>
        <w:t xml:space="preserve">، این </w:t>
      </w:r>
      <w:r>
        <w:rPr>
          <w:rFonts w:hint="cs"/>
          <w:rtl/>
        </w:rPr>
        <w:t>است که فرض شود که دو خطاب</w:t>
      </w:r>
      <w:r w:rsidR="00FF29D9">
        <w:rPr>
          <w:rFonts w:hint="cs"/>
          <w:rtl/>
        </w:rPr>
        <w:t xml:space="preserve"> در مجلس واحد صادر شده است. </w:t>
      </w:r>
      <w:r>
        <w:rPr>
          <w:rFonts w:hint="cs"/>
          <w:rtl/>
        </w:rPr>
        <w:t xml:space="preserve">اگر عرف بین دو خطاب احساس تنافی نکند، </w:t>
      </w:r>
      <w:r w:rsidR="00375C2D">
        <w:rPr>
          <w:rFonts w:hint="cs"/>
          <w:rtl/>
        </w:rPr>
        <w:t>به معنای این خواهد بود که بین دو خطاب جمع عرفی وجود دارد. به عنوان مثال اگر دو خطاب «اکرم العالم» و «لابأس بترک اکرام العالم» در مجلس واحد صادر شود، عرف احساس تنافی نمی کند</w:t>
      </w:r>
      <w:r w:rsidR="00FF29D9">
        <w:rPr>
          <w:rFonts w:hint="cs"/>
          <w:rtl/>
        </w:rPr>
        <w:t>،</w:t>
      </w:r>
      <w:r w:rsidR="00375C2D">
        <w:rPr>
          <w:rFonts w:hint="cs"/>
          <w:rtl/>
        </w:rPr>
        <w:t xml:space="preserve"> بلکه </w:t>
      </w:r>
      <w:r w:rsidR="00D367F8">
        <w:rPr>
          <w:rFonts w:hint="cs"/>
          <w:rtl/>
        </w:rPr>
        <w:t xml:space="preserve">ظاهر این است </w:t>
      </w:r>
      <w:r w:rsidR="002D0082">
        <w:rPr>
          <w:rFonts w:hint="cs"/>
          <w:rtl/>
        </w:rPr>
        <w:t xml:space="preserve">که خطاب «اکرم العالم» استحباب را بیان کرده است. در صورتی هم که این دو خطاب به صورت منفصل ذکر شده و هر کدام در یک مجلس بیان شده باشد، عرف بین دو خطاب جمع خواهد کرد. اما در مورد محل بحث، اگر مولی در یک مجلس خطاب «اکرم العالم» </w:t>
      </w:r>
      <w:r w:rsidR="00187223">
        <w:rPr>
          <w:rFonts w:hint="cs"/>
          <w:rtl/>
        </w:rPr>
        <w:t>و «یجب اکرام الهاشمی» را بیان کند، صرف اینکه از خارج علم وجود داشته باشد که هر دو تکلیف واجب نیست، تأثیری در ظهور دو خطاب ندارد</w:t>
      </w:r>
      <w:r w:rsidR="007454C5">
        <w:rPr>
          <w:rFonts w:hint="cs"/>
          <w:rtl/>
        </w:rPr>
        <w:t xml:space="preserve"> و موجب جمع بین دو خطاب نمی شود. در نتیجه در صورت انفصال این دو خطاب هم جمع عرفی وجود ندارد.</w:t>
      </w:r>
    </w:p>
    <w:p w:rsidR="0087703E" w:rsidRDefault="0087703E" w:rsidP="003A3E56">
      <w:pPr>
        <w:pStyle w:val="Heading3"/>
        <w:jc w:val="lowKashida"/>
        <w:rPr>
          <w:rtl/>
        </w:rPr>
      </w:pPr>
      <w:bookmarkStart w:id="6" w:name="_Toc530839188"/>
      <w:r>
        <w:rPr>
          <w:rFonts w:hint="cs"/>
          <w:rtl/>
        </w:rPr>
        <w:t>مناقشه در کلام محقق نائینی</w:t>
      </w:r>
      <w:bookmarkEnd w:id="6"/>
    </w:p>
    <w:p w:rsidR="0087703E" w:rsidRDefault="0087703E" w:rsidP="003A3E56">
      <w:pPr>
        <w:jc w:val="lowKashida"/>
        <w:rPr>
          <w:rtl/>
        </w:rPr>
      </w:pPr>
      <w:r>
        <w:rPr>
          <w:rFonts w:hint="cs"/>
          <w:rtl/>
        </w:rPr>
        <w:t xml:space="preserve">به نظر ما کلام محقق نائینی </w:t>
      </w:r>
      <w:r w:rsidR="00906CB6">
        <w:rPr>
          <w:rFonts w:hint="cs"/>
          <w:rtl/>
        </w:rPr>
        <w:t xml:space="preserve">یا آنچه در تقریب کلام ایشان ذکر شد، </w:t>
      </w:r>
      <w:r>
        <w:rPr>
          <w:rFonts w:hint="cs"/>
          <w:rtl/>
        </w:rPr>
        <w:t xml:space="preserve">ناتمام است و عرف بین دو خطاب «اکرم العالم» و «یجب اکرام الهاشمی» بعد از علم اجمالی به عدم وجوب هر دو، جمع </w:t>
      </w:r>
      <w:r w:rsidR="00906CB6">
        <w:rPr>
          <w:rFonts w:hint="cs"/>
          <w:rtl/>
        </w:rPr>
        <w:t>انجام داده و خطاب «اکرم العالم» را حمل بر استحباب می کند.</w:t>
      </w:r>
    </w:p>
    <w:p w:rsidR="000F064E" w:rsidRDefault="000F064E" w:rsidP="000F064E">
      <w:pPr>
        <w:pStyle w:val="Heading4"/>
        <w:rPr>
          <w:rtl/>
        </w:rPr>
      </w:pPr>
      <w:bookmarkStart w:id="7" w:name="_Toc530839189"/>
      <w:r>
        <w:rPr>
          <w:rFonts w:hint="cs"/>
          <w:rtl/>
        </w:rPr>
        <w:t>مناقشه در عدم قرینیت علم اجمالی</w:t>
      </w:r>
      <w:bookmarkEnd w:id="7"/>
    </w:p>
    <w:p w:rsidR="00906CB6" w:rsidRDefault="00906CB6" w:rsidP="003A3E56">
      <w:pPr>
        <w:jc w:val="lowKashida"/>
        <w:rPr>
          <w:rtl/>
        </w:rPr>
      </w:pPr>
      <w:r>
        <w:rPr>
          <w:rFonts w:hint="cs"/>
          <w:rtl/>
        </w:rPr>
        <w:t xml:space="preserve">اما در کلام محقق نائینی مطرح شد که خطاب «یجب اکرام الهاشمی» به صرف علم اجمالی از خارج به اینکه هر دو واجب نیست، </w:t>
      </w:r>
      <w:r w:rsidR="00100D18">
        <w:rPr>
          <w:rFonts w:hint="cs"/>
          <w:rtl/>
        </w:rPr>
        <w:t>قرینیت نسبت به خطاب «اکرم العالم» پیدا نمی کند. پاسخ این کلام ایشان این است که قرینیت خطاب اظهر نسبت به خطاب ظاهر، قرینیت شخصیه نیست</w:t>
      </w:r>
      <w:r w:rsidR="006B321E">
        <w:rPr>
          <w:rFonts w:hint="cs"/>
          <w:rtl/>
        </w:rPr>
        <w:t xml:space="preserve"> که مفاد خطاب باشد</w:t>
      </w:r>
      <w:r w:rsidR="00100D18">
        <w:rPr>
          <w:rFonts w:hint="cs"/>
          <w:rtl/>
        </w:rPr>
        <w:t>، بلکه قری</w:t>
      </w:r>
      <w:r w:rsidR="006B321E">
        <w:rPr>
          <w:rFonts w:hint="cs"/>
          <w:rtl/>
        </w:rPr>
        <w:t>نیت نوعیه است و معنای قرینیت نوعیه این است که در صو</w:t>
      </w:r>
      <w:r w:rsidR="006F7C7A">
        <w:rPr>
          <w:rFonts w:hint="cs"/>
          <w:rtl/>
        </w:rPr>
        <w:t>رتی که عرف بین دو خطاب تنافی ب</w:t>
      </w:r>
      <w:r w:rsidR="006B321E">
        <w:rPr>
          <w:rFonts w:hint="cs"/>
          <w:rtl/>
        </w:rPr>
        <w:t xml:space="preserve">بیند، ولو اینکه تنافی ناشی از علم اجمالی خارجی باشد، </w:t>
      </w:r>
      <w:r w:rsidR="00A65E48">
        <w:rPr>
          <w:rFonts w:hint="cs"/>
          <w:rtl/>
        </w:rPr>
        <w:t>یک</w:t>
      </w:r>
      <w:r w:rsidR="006F7C7A">
        <w:rPr>
          <w:rFonts w:hint="cs"/>
          <w:rtl/>
        </w:rPr>
        <w:t>ی</w:t>
      </w:r>
      <w:r w:rsidR="00A65E48">
        <w:rPr>
          <w:rFonts w:hint="cs"/>
          <w:rtl/>
        </w:rPr>
        <w:t xml:space="preserve"> از دو خطاب را دارای ص</w:t>
      </w:r>
      <w:r w:rsidR="006F7C7A">
        <w:rPr>
          <w:rFonts w:hint="cs"/>
          <w:rtl/>
        </w:rPr>
        <w:t>لاحیت برای تفسیر دیگری می بیند.</w:t>
      </w:r>
      <w:r w:rsidR="009442F3">
        <w:rPr>
          <w:rFonts w:hint="cs"/>
          <w:rtl/>
        </w:rPr>
        <w:t xml:space="preserve"> و انصاف این است که وقتی علم اجمالی وجود داشته باشد که اکرام عالم و هاشمی هر دو باهم واجب نیست، </w:t>
      </w:r>
      <w:r w:rsidR="003E0E46">
        <w:rPr>
          <w:rFonts w:hint="cs"/>
          <w:rtl/>
        </w:rPr>
        <w:t>بین دو خطاب «اکرم العالم» و «اکرم الهاشمی» تنافی رخ می دهد و عرف حکم می کند که خطاب «یجب اکرام الهاشمی» نص در وجوب و یا اظهر است و لذا صلاحیت دارد بیان کند که خطاب «اکرم العالم»</w:t>
      </w:r>
      <w:r w:rsidR="000B3703">
        <w:rPr>
          <w:rFonts w:hint="cs"/>
          <w:rtl/>
        </w:rPr>
        <w:t xml:space="preserve"> برای بیان مراد جدی بیان نشده است و در قرینیت یا اقوائیت ظهور هم بیش از این مقدار لازم نیست.</w:t>
      </w:r>
      <w:r w:rsidR="0051036E">
        <w:rPr>
          <w:rFonts w:hint="cs"/>
          <w:rtl/>
        </w:rPr>
        <w:t xml:space="preserve"> بنابراین با توجه به علم اجمالی به عدم</w:t>
      </w:r>
      <w:r w:rsidR="007848C6">
        <w:rPr>
          <w:rFonts w:hint="cs"/>
          <w:rtl/>
        </w:rPr>
        <w:t xml:space="preserve"> وجوب اکرام عالم و اکرام هاشمی و</w:t>
      </w:r>
      <w:r w:rsidR="005210A1">
        <w:rPr>
          <w:rFonts w:hint="cs"/>
          <w:rtl/>
        </w:rPr>
        <w:t xml:space="preserve"> اینکه </w:t>
      </w:r>
      <w:r w:rsidR="007848C6">
        <w:rPr>
          <w:rFonts w:hint="cs"/>
          <w:rtl/>
        </w:rPr>
        <w:t xml:space="preserve">مفاد «یجب» برای دلالت بر وجوب أقوی از صیغه امر است، </w:t>
      </w:r>
      <w:r w:rsidR="0051036E">
        <w:rPr>
          <w:rFonts w:hint="cs"/>
          <w:rtl/>
        </w:rPr>
        <w:t>برای خطاب «یجب اکرام الهاشمی»</w:t>
      </w:r>
      <w:r w:rsidR="005210A1">
        <w:rPr>
          <w:rFonts w:hint="cs"/>
          <w:rtl/>
        </w:rPr>
        <w:t xml:space="preserve"> یک لازم ایجاد می شود که «اذا وجب اکرام الهاشمی فلایجب </w:t>
      </w:r>
      <w:r w:rsidR="005210A1">
        <w:rPr>
          <w:rFonts w:hint="cs"/>
          <w:rtl/>
        </w:rPr>
        <w:lastRenderedPageBreak/>
        <w:t xml:space="preserve">اکرام العالم» و </w:t>
      </w:r>
      <w:r w:rsidR="004C02AB">
        <w:rPr>
          <w:rFonts w:hint="cs"/>
          <w:rtl/>
        </w:rPr>
        <w:t>در نتیجه وجهی وجود ندارد که از قرینیت نوعیه یا اقوائیت ظهور خطاب «یجب اکرام الهاشمی» رفع ید شود.</w:t>
      </w:r>
    </w:p>
    <w:p w:rsidR="004C02AB" w:rsidRDefault="004C02AB" w:rsidP="003A3E56">
      <w:pPr>
        <w:jc w:val="lowKashida"/>
        <w:rPr>
          <w:rtl/>
        </w:rPr>
      </w:pPr>
      <w:r>
        <w:rPr>
          <w:rFonts w:hint="cs"/>
          <w:rtl/>
        </w:rPr>
        <w:t>در اینجا ممکن است گفته</w:t>
      </w:r>
      <w:r w:rsidR="00C87640">
        <w:rPr>
          <w:rFonts w:hint="cs"/>
          <w:rtl/>
        </w:rPr>
        <w:t xml:space="preserve"> شود که مفاد</w:t>
      </w:r>
      <w:r>
        <w:rPr>
          <w:rFonts w:hint="cs"/>
          <w:rtl/>
        </w:rPr>
        <w:t xml:space="preserve"> خطاب «اکرم العالم» هم این است که </w:t>
      </w:r>
      <w:r w:rsidR="00C87640">
        <w:rPr>
          <w:rFonts w:hint="cs"/>
          <w:rtl/>
        </w:rPr>
        <w:t xml:space="preserve">اکرام عالم واجب است و لازمه آن این است که اکرام هاشمی واجب نیست. در پاسخ این اشکال می گوئیم: </w:t>
      </w:r>
      <w:r w:rsidR="004B6469">
        <w:rPr>
          <w:rFonts w:hint="cs"/>
          <w:rtl/>
        </w:rPr>
        <w:t xml:space="preserve">اگرچه ظاهر </w:t>
      </w:r>
      <w:r w:rsidR="00AC0F49">
        <w:rPr>
          <w:rFonts w:hint="cs"/>
          <w:rtl/>
        </w:rPr>
        <w:t>خطاب «اکرم العالم» این است که ا</w:t>
      </w:r>
      <w:r w:rsidR="004B6469">
        <w:rPr>
          <w:rFonts w:hint="cs"/>
          <w:rtl/>
        </w:rPr>
        <w:t>گ</w:t>
      </w:r>
      <w:r w:rsidR="00AC0F49">
        <w:rPr>
          <w:rFonts w:hint="cs"/>
          <w:rtl/>
        </w:rPr>
        <w:t>ر</w:t>
      </w:r>
      <w:r w:rsidR="004B6469">
        <w:rPr>
          <w:rFonts w:hint="cs"/>
          <w:rtl/>
        </w:rPr>
        <w:t xml:space="preserve"> این ظهور مطابق مراد جدی باشد، اکرام هاشمی واجب </w:t>
      </w:r>
      <w:r w:rsidR="00AC0F49">
        <w:rPr>
          <w:rFonts w:hint="cs"/>
          <w:rtl/>
        </w:rPr>
        <w:t xml:space="preserve">نخواهد </w:t>
      </w:r>
      <w:r w:rsidR="004B6469">
        <w:rPr>
          <w:rFonts w:hint="cs"/>
          <w:rtl/>
        </w:rPr>
        <w:t xml:space="preserve">بود، اما نکته این است که این مطلب لازم ظهور خطاب «اکرم العالم» است، در حالی که </w:t>
      </w:r>
      <w:r w:rsidR="00366DE1">
        <w:rPr>
          <w:rFonts w:hint="cs"/>
          <w:rtl/>
        </w:rPr>
        <w:t>در مورد خطاب «یجب اکرام الهاشمی» اینکه اگر اکرام هاشمی واجب باشد، اکرام عالم واجب نیست، لازم نص یا اظهر است و همین مقدار برای جمع عرفی کافی است.</w:t>
      </w:r>
      <w:r w:rsidR="005B7116">
        <w:rPr>
          <w:rFonts w:hint="cs"/>
          <w:rtl/>
        </w:rPr>
        <w:t xml:space="preserve"> البته عدم وجوب اکرام عالم، لازمه غیربیّن خطاب «یجب اکرام الهاشمی» است و ظهور کلام نیست، </w:t>
      </w:r>
      <w:r w:rsidR="00F84FEA">
        <w:rPr>
          <w:rFonts w:hint="cs"/>
          <w:rtl/>
        </w:rPr>
        <w:t xml:space="preserve">اما این مطلب </w:t>
      </w:r>
      <w:r w:rsidR="00297327">
        <w:rPr>
          <w:rFonts w:hint="cs"/>
          <w:rtl/>
        </w:rPr>
        <w:t>به ا</w:t>
      </w:r>
      <w:r w:rsidR="00293334">
        <w:rPr>
          <w:rFonts w:hint="cs"/>
          <w:rtl/>
        </w:rPr>
        <w:t xml:space="preserve">دعای ما ضرر </w:t>
      </w:r>
      <w:r w:rsidR="00AC0F49">
        <w:rPr>
          <w:rFonts w:hint="cs"/>
          <w:rtl/>
        </w:rPr>
        <w:t>ن</w:t>
      </w:r>
      <w:r w:rsidR="00293334">
        <w:rPr>
          <w:rFonts w:hint="cs"/>
          <w:rtl/>
        </w:rPr>
        <w:t xml:space="preserve">می زند؛ چون در </w:t>
      </w:r>
      <w:r w:rsidR="00297327">
        <w:rPr>
          <w:rFonts w:hint="cs"/>
          <w:rtl/>
        </w:rPr>
        <w:t>مواردی که علم به عدم وجوب هر دو فعل</w:t>
      </w:r>
      <w:r w:rsidR="00293334">
        <w:rPr>
          <w:rFonts w:hint="cs"/>
          <w:rtl/>
        </w:rPr>
        <w:t>،</w:t>
      </w:r>
      <w:r w:rsidR="00297327">
        <w:rPr>
          <w:rFonts w:hint="cs"/>
          <w:rtl/>
        </w:rPr>
        <w:t xml:space="preserve"> ناشی از قرینیت واضحه عقلیه، عقلائیه یا شرعیه باشد، مثل اینکه در مورد دو خطاب «صلّ صلاة الجمعه» و «تجب صلاة الظهر»</w:t>
      </w:r>
      <w:r w:rsidR="00293334">
        <w:rPr>
          <w:rFonts w:hint="cs"/>
          <w:rtl/>
        </w:rPr>
        <w:t xml:space="preserve"> قرینه واضحه شرعیه بر عدم وجوب هر دو وجوب دارد، </w:t>
      </w:r>
      <w:r w:rsidR="005B3548">
        <w:rPr>
          <w:rFonts w:hint="cs"/>
          <w:rtl/>
        </w:rPr>
        <w:t>بحثی وجود ندارد و محقق نائینی هم در اینجا به جهت ایجاد لازمه بین بالمعنی الاخص برای خطاب «یجب صلاة الظهر»</w:t>
      </w:r>
      <w:r w:rsidR="00EE3F6E">
        <w:rPr>
          <w:rFonts w:hint="cs"/>
          <w:rtl/>
        </w:rPr>
        <w:t xml:space="preserve"> اشکال نمی کنند. اشکال محقق نائینی در مواردی است که علم به عدم وجوب هر دو فعل، ناشی از علم خارجی بوده و قرینه واضحه عقلیه، عقلائیه یا شرعیه که عرفا متصل به خطاب محسوب می شود، وجود نداشته باشد که محقق نائینی منکر وجود جمع عرفی در چنین موردی هستند و ما از ایشان این مطلب را نمی پذیریم.</w:t>
      </w:r>
    </w:p>
    <w:p w:rsidR="000F064E" w:rsidRDefault="000F064E" w:rsidP="000F064E">
      <w:pPr>
        <w:pStyle w:val="Heading4"/>
        <w:rPr>
          <w:rtl/>
        </w:rPr>
      </w:pPr>
      <w:bookmarkStart w:id="8" w:name="_Toc530839190"/>
      <w:r>
        <w:rPr>
          <w:rFonts w:hint="cs"/>
          <w:rtl/>
        </w:rPr>
        <w:t>مناقشه در شاهد محقق نائینی</w:t>
      </w:r>
      <w:bookmarkEnd w:id="8"/>
    </w:p>
    <w:p w:rsidR="005736E7" w:rsidRDefault="005736E7" w:rsidP="005736E7">
      <w:pPr>
        <w:jc w:val="lowKashida"/>
        <w:rPr>
          <w:rtl/>
        </w:rPr>
      </w:pPr>
      <w:r>
        <w:rPr>
          <w:rFonts w:hint="cs"/>
          <w:rtl/>
        </w:rPr>
        <w:t>اما محقق نائینی طبق موازین فرمودند: ضابط جمع عرفی این است که فرض شود دو خطاب در مجلس واحد صادر شده است. اگر عرف بین دو خطاب تنافی نبیند، به این معنا خواهد بود که بین آنها جمع عرفی وجود دارد. طبق این ضابطه اگر دو خطاب «اکرم العالم» و «یجب اکرام الهاشمی» در مجلس واحد صادر شود، علم اجمالی به عدم وجوب هر دو تکلیف، تأثیری در ظهور این دو خطاب ندارد و لذا ضابط جمع عرفی در اینجا منطبق نخواهد شد.</w:t>
      </w:r>
    </w:p>
    <w:p w:rsidR="005736E7" w:rsidRDefault="005736E7" w:rsidP="005736E7">
      <w:pPr>
        <w:jc w:val="lowKashida"/>
        <w:rPr>
          <w:rtl/>
        </w:rPr>
      </w:pPr>
      <w:r>
        <w:rPr>
          <w:rFonts w:hint="cs"/>
          <w:rtl/>
        </w:rPr>
        <w:t>اشکال ما در این کلام ایشان این است که:</w:t>
      </w:r>
    </w:p>
    <w:p w:rsidR="005736E7" w:rsidRDefault="005736E7" w:rsidP="005736E7">
      <w:pPr>
        <w:jc w:val="lowKashida"/>
        <w:rPr>
          <w:rtl/>
        </w:rPr>
      </w:pPr>
      <w:r>
        <w:rPr>
          <w:rFonts w:hint="cs"/>
          <w:rtl/>
        </w:rPr>
        <w:t xml:space="preserve">اولاً: این ضابطه ولو توسط بزرگانی از شاگردان ایشان مانند مرحوم آقای خویی و دیگرانی همچون شهید صدر و مرحوم استاد </w:t>
      </w:r>
      <w:r w:rsidR="00866611">
        <w:rPr>
          <w:rFonts w:hint="cs"/>
          <w:rtl/>
        </w:rPr>
        <w:t>مورد پذیرش واقع شده</w:t>
      </w:r>
      <w:r>
        <w:rPr>
          <w:rFonts w:hint="cs"/>
          <w:rtl/>
        </w:rPr>
        <w:t xml:space="preserve"> است، اما به نظر ما این ضابطه صحیح نیست؛ چون مکررا بیان کرده ایم که ممکن است یک خطاب اگر در مجلس واحد صادر شود، عرف احساس تنافی کند، مثل اینکه اگر در مورد تعداد دفعات شستن ظرفی که خمر در آن ریخته شده است، یک خطاب به صورت «اغسله سبع مرات» و خطاب دیگر به صورت «اغسله ثلاث مرّات» بیان شود، عرف بین این دو خطاب احساس تنافی می کند، در حالی که اگر همین دو خطاب، در دو مجلس ذکر گردد، </w:t>
      </w:r>
      <w:r>
        <w:rPr>
          <w:rFonts w:hint="cs"/>
          <w:rtl/>
        </w:rPr>
        <w:lastRenderedPageBreak/>
        <w:t xml:space="preserve">عرف متحیر نمانده و حکم می کند که خطاب «اغسله سبع مرات» برای تنظیف بیشتر بیان شده است. بنابراین از این مثال روشن می شود که صرفا این گونه نیست که اگر دو خطاب در مجلس واحد ذکر شده و دارای جمع عرفی باشند، ضابطه جمع عرفی در آنها وجود دارد و اگر جمع نداشتند، جمع عرفی بین آنها وجود ندارد. </w:t>
      </w:r>
    </w:p>
    <w:p w:rsidR="005736E7" w:rsidRDefault="005736E7" w:rsidP="005736E7">
      <w:pPr>
        <w:jc w:val="lowKashida"/>
        <w:rPr>
          <w:rtl/>
        </w:rPr>
      </w:pPr>
      <w:r>
        <w:rPr>
          <w:rFonts w:hint="cs"/>
          <w:rtl/>
        </w:rPr>
        <w:t>ثانیاً: باید علم اجمالی هم مورد لحاظ قرار گرفته و به نحو متصل به خطاب باشد، مثل اینکه مولی در خطاب واحد بیان کند که «اکرم العالم و یجب اکرام الهاشمی و لایجب اکرامهما معا» و الا صرف علم اجمالی از خارج متصل به خطاب محسوب نشده و قرینه متصله نخواهد بود. اگر علم اجمالی به عدم وجوب اکرام هر دو، به صورت متصل فرض شود یا قرینه لبّیه واضح باشد، کسی در حمل خطاب «اکرم العالم» تردید نخواهد کرد.</w:t>
      </w:r>
    </w:p>
    <w:p w:rsidR="005736E7" w:rsidRDefault="005736E7" w:rsidP="005736E7">
      <w:pPr>
        <w:jc w:val="lowKashida"/>
        <w:rPr>
          <w:rtl/>
        </w:rPr>
      </w:pPr>
      <w:r>
        <w:rPr>
          <w:rFonts w:hint="cs"/>
          <w:rtl/>
        </w:rPr>
        <w:t>از مطالب بیان شده روشن می شود که در مورد عام و خاص هم مطلب به همین صورت خواهد بود؛ یعنی اگر یک خطاب به صورت «من افطر فی نهار شهر رمضان فلیصم ستین یوما» بیان شده و در خطاب دیگر در مورد فرد غنی به صورت «من افطر فی نهار شهر رمضان یجب علیه ان یتصدق علی ستین مسکینا» بیان شود، موضوع خطاب دوم، فرد غنی است که به این جهت، موضوع اخص است. حال اگر از خارج علم وجود داشته باشد که برای فرد غنی دو کفاره وجود ندارد، خطاب «من افطر فی نهار شهر رمضان فلیصم ستین یوما» تخصیص خورده و گفته می شود «من افطر فی نهار شهر رمضان فلیصم ستین یوما الا الغنی فانه یجب علیه اطعام ستین مسکینا». وجه تخصیص این است که خطابی که اطعام شصت فقیر را بیان کرده است، اظهر است و علم اجمالی هم وجود دارد که دو تکلیف برای فرد غنی وجود ندارد و لذا لازمه وجوب اطعام شصت فقیر این است که صوم شصت روز واجب نباشد و به همین دلیل خطاب اطعام شصت فقیر مقدم بر خطاب دیگر می شود.</w:t>
      </w:r>
    </w:p>
    <w:p w:rsidR="00EE3F6E" w:rsidRDefault="00AA1DCF" w:rsidP="003A3E56">
      <w:pPr>
        <w:pStyle w:val="Heading2"/>
        <w:jc w:val="lowKashida"/>
        <w:rPr>
          <w:rtl/>
        </w:rPr>
      </w:pPr>
      <w:bookmarkStart w:id="9" w:name="_Toc530839191"/>
      <w:r>
        <w:rPr>
          <w:rFonts w:hint="cs"/>
          <w:rtl/>
        </w:rPr>
        <w:t xml:space="preserve">کلام شهید صدر مبنی بر </w:t>
      </w:r>
      <w:r w:rsidR="009553A4">
        <w:rPr>
          <w:rFonts w:hint="cs"/>
          <w:rtl/>
        </w:rPr>
        <w:t>وجود لازم بین بالمعنی الاخص کلی</w:t>
      </w:r>
      <w:bookmarkEnd w:id="9"/>
      <w:r w:rsidR="009553A4">
        <w:rPr>
          <w:rFonts w:hint="cs"/>
          <w:rtl/>
        </w:rPr>
        <w:t xml:space="preserve"> </w:t>
      </w:r>
    </w:p>
    <w:p w:rsidR="00E04473" w:rsidRDefault="00AA1DCF" w:rsidP="003A3E56">
      <w:pPr>
        <w:jc w:val="lowKashida"/>
        <w:rPr>
          <w:rtl/>
        </w:rPr>
      </w:pPr>
      <w:r>
        <w:rPr>
          <w:rFonts w:hint="cs"/>
          <w:rtl/>
        </w:rPr>
        <w:t xml:space="preserve">شهید صدر در مطلبی فرموده اند: </w:t>
      </w:r>
      <w:r w:rsidR="00662F8D">
        <w:rPr>
          <w:rFonts w:hint="cs"/>
          <w:rtl/>
        </w:rPr>
        <w:t xml:space="preserve">برای اینکه </w:t>
      </w:r>
      <w:r w:rsidR="004241C6">
        <w:rPr>
          <w:rFonts w:hint="cs"/>
          <w:rtl/>
        </w:rPr>
        <w:t xml:space="preserve">خطاب «یجب اکرام الهاشمی» </w:t>
      </w:r>
      <w:r w:rsidR="00662F8D">
        <w:rPr>
          <w:rFonts w:hint="cs"/>
          <w:rtl/>
        </w:rPr>
        <w:t xml:space="preserve">بیان کند که «یجب اکرام الهاشمی فلایجب اکرام العالم» نیاز به علم </w:t>
      </w:r>
      <w:r w:rsidR="00A4585D">
        <w:rPr>
          <w:rFonts w:hint="cs"/>
          <w:rtl/>
        </w:rPr>
        <w:t xml:space="preserve">اجمالی </w:t>
      </w:r>
      <w:r w:rsidR="00662F8D">
        <w:rPr>
          <w:rFonts w:hint="cs"/>
          <w:rtl/>
        </w:rPr>
        <w:t>خارجی وجود دارد، اما خطاب</w:t>
      </w:r>
      <w:r w:rsidR="00BC20D1">
        <w:rPr>
          <w:rFonts w:hint="cs"/>
          <w:rtl/>
        </w:rPr>
        <w:t xml:space="preserve"> «یجب اکرام الهاشمی</w:t>
      </w:r>
      <w:r w:rsidR="00662F8D">
        <w:rPr>
          <w:rFonts w:hint="cs"/>
          <w:rtl/>
        </w:rPr>
        <w:t xml:space="preserve">» </w:t>
      </w:r>
      <w:r w:rsidR="004241C6">
        <w:rPr>
          <w:rFonts w:hint="cs"/>
          <w:rtl/>
        </w:rPr>
        <w:t>یک لازم بیّن به معنای اخص به صورت کلی دارد</w:t>
      </w:r>
      <w:r w:rsidR="0039771E">
        <w:rPr>
          <w:rFonts w:hint="cs"/>
          <w:rtl/>
        </w:rPr>
        <w:t xml:space="preserve"> که متصل به خود خطاب است و به این صورت است که «کلما دار الامر بین این یکو</w:t>
      </w:r>
      <w:r w:rsidR="00D25316">
        <w:rPr>
          <w:rFonts w:hint="cs"/>
          <w:rtl/>
        </w:rPr>
        <w:t xml:space="preserve">ن هذا النص کاذبا او یکون ظاهر </w:t>
      </w:r>
      <w:r w:rsidR="0039771E">
        <w:rPr>
          <w:rFonts w:hint="cs"/>
          <w:rtl/>
        </w:rPr>
        <w:t>خطاب الآخر غیر مراد فالمتعین هو الثانی»</w:t>
      </w:r>
      <w:r w:rsidR="00B221A7">
        <w:rPr>
          <w:rFonts w:hint="cs"/>
          <w:rtl/>
        </w:rPr>
        <w:t xml:space="preserve">. این مطلب نیاز به قرینه خارجیه ندارد بلکه مفاد عرفی التزامی خطاب «یجب اکرام الهاشمی» است. </w:t>
      </w:r>
      <w:r w:rsidR="00D25316">
        <w:rPr>
          <w:rFonts w:hint="cs"/>
          <w:rtl/>
        </w:rPr>
        <w:t>طبق این مفاد، در دوران بین نص و ظاهر، از نص رفع ید نمی شود بلکه گفته می ش</w:t>
      </w:r>
      <w:r w:rsidR="002C0325">
        <w:rPr>
          <w:rFonts w:hint="cs"/>
          <w:rtl/>
        </w:rPr>
        <w:t>ود که ظهور خطاب دیگر مراد نیست</w:t>
      </w:r>
      <w:r w:rsidR="00BA5EE9">
        <w:rPr>
          <w:rFonts w:hint="cs"/>
          <w:rtl/>
        </w:rPr>
        <w:t>؛ چون ارتکاز عقلاء بر این است که به خاطر ظهور یک خط</w:t>
      </w:r>
      <w:r w:rsidR="00AA1427">
        <w:rPr>
          <w:rFonts w:hint="cs"/>
          <w:rtl/>
        </w:rPr>
        <w:t>اب، از نص خطاب دیگر رفع نمی شود و این ارتکاز</w:t>
      </w:r>
      <w:r w:rsidR="00D25316">
        <w:rPr>
          <w:rFonts w:hint="cs"/>
          <w:rtl/>
        </w:rPr>
        <w:t xml:space="preserve"> منش</w:t>
      </w:r>
      <w:r w:rsidR="00D61220">
        <w:rPr>
          <w:rFonts w:hint="cs"/>
          <w:rtl/>
        </w:rPr>
        <w:t>أ جمع بین خطاب نص و ظاهر می شود و به مثابه قرینه لبّیه متصله است که در هر خطابی وجود دارد.</w:t>
      </w:r>
      <w:r w:rsidR="00AA1427">
        <w:rPr>
          <w:rFonts w:hint="cs"/>
          <w:rtl/>
        </w:rPr>
        <w:t xml:space="preserve"> </w:t>
      </w:r>
    </w:p>
    <w:p w:rsidR="00AA1DCF" w:rsidRDefault="00AA1427" w:rsidP="003A3E56">
      <w:pPr>
        <w:jc w:val="lowKashida"/>
        <w:rPr>
          <w:rtl/>
        </w:rPr>
      </w:pPr>
      <w:r>
        <w:rPr>
          <w:rFonts w:hint="cs"/>
          <w:rtl/>
        </w:rPr>
        <w:lastRenderedPageBreak/>
        <w:t xml:space="preserve">بنابراین خطاب «یجب اکرام الهاشمی» اساسا کاری به خطاب «اکرم العالم» ندارد، بلکه به صورت کلی بیان می کند که </w:t>
      </w:r>
      <w:r w:rsidR="00292AFE">
        <w:rPr>
          <w:rFonts w:hint="cs"/>
          <w:rtl/>
        </w:rPr>
        <w:t xml:space="preserve">اکرام هاشمی واجب است و هر ظهوری که بخواهد منشأ تکذیب این نص شود، مراد جدی نبوده و باید توجیه شود. وقتی علم اجمالی ایجاد می شود که اکرام عالم و هاشمی، هر دو واجب نیست، برای این </w:t>
      </w:r>
      <w:r w:rsidR="00C1388F">
        <w:rPr>
          <w:rFonts w:hint="cs"/>
          <w:rtl/>
        </w:rPr>
        <w:t xml:space="preserve">مدلول التزامی صغری ایجاد می شود؛ چون اگر </w:t>
      </w:r>
      <w:r w:rsidR="00F034F2">
        <w:rPr>
          <w:rFonts w:hint="cs"/>
          <w:rtl/>
        </w:rPr>
        <w:t>ظهور «اکرم العالم» اخذ شده</w:t>
      </w:r>
      <w:r w:rsidR="00C1388F">
        <w:rPr>
          <w:rFonts w:hint="cs"/>
          <w:rtl/>
        </w:rPr>
        <w:t xml:space="preserve"> و حمل بر مراد جدی شود</w:t>
      </w:r>
      <w:r w:rsidR="00F034F2">
        <w:rPr>
          <w:rFonts w:hint="cs"/>
          <w:rtl/>
        </w:rPr>
        <w:t>، لازم عقلی آن، تکذیب خطاب «یجب اکرام</w:t>
      </w:r>
      <w:r w:rsidR="00C1388F">
        <w:rPr>
          <w:rFonts w:hint="cs"/>
          <w:rtl/>
        </w:rPr>
        <w:t xml:space="preserve"> الهاشمی» خواهد بود </w:t>
      </w:r>
      <w:r w:rsidR="008C44AC">
        <w:rPr>
          <w:rFonts w:hint="cs"/>
          <w:rtl/>
        </w:rPr>
        <w:t xml:space="preserve">و این تکذیب نص است، در حالی که خطاب «یجب اکرام الهاشمی» یک مدلول التزامی کلی داشت که هر گاه از عمل به ظهور خطاب دیگر، تکذیب نص لازم بیاید، </w:t>
      </w:r>
      <w:r w:rsidR="00F90B45">
        <w:rPr>
          <w:rFonts w:hint="cs"/>
          <w:rtl/>
        </w:rPr>
        <w:t>باید نص مقدم شود و عمل به ظاهر خلاف مرتکز عقلاء است.</w:t>
      </w:r>
      <w:r w:rsidR="00A05739">
        <w:rPr>
          <w:rFonts w:hint="cs"/>
          <w:rtl/>
        </w:rPr>
        <w:t xml:space="preserve"> بنابراین بعد از ایجاد علم اجمالی به عدم وجوب هر دو تکلیف، ظهور جدیدی در خطاب «یجب اکرام الهاشمی» ایجاد نمی شود؛ چون ظهور از ابتداء شکل گرفته است اما صغری مدلول آن مدلول التزامی محقق خواهد شد.</w:t>
      </w:r>
    </w:p>
    <w:p w:rsidR="00CF46B4" w:rsidRDefault="00CF46B4" w:rsidP="003A3E56">
      <w:pPr>
        <w:jc w:val="lowKashida"/>
        <w:rPr>
          <w:rtl/>
        </w:rPr>
      </w:pPr>
      <w:r>
        <w:rPr>
          <w:rFonts w:hint="cs"/>
          <w:rtl/>
        </w:rPr>
        <w:t>به نظر ما کلام شهید صدر قابل قبول است.</w:t>
      </w:r>
    </w:p>
    <w:p w:rsidR="007142B4" w:rsidRDefault="007142B4" w:rsidP="00F84559">
      <w:pPr>
        <w:jc w:val="lowKashida"/>
        <w:rPr>
          <w:rtl/>
        </w:rPr>
      </w:pPr>
      <w:r>
        <w:rPr>
          <w:rFonts w:hint="cs"/>
          <w:rtl/>
        </w:rPr>
        <w:t xml:space="preserve">البته لازم به ذکر است که خطاب «یجب اکرام الهاشمی» به لحاظ مدلول نص است، اما قطع به صدور یا جهت آن وجود ندارد؛ چون اگر </w:t>
      </w:r>
      <w:r w:rsidR="00C2232D">
        <w:rPr>
          <w:rFonts w:hint="cs"/>
          <w:rtl/>
        </w:rPr>
        <w:t>خطابی از جهت صدور، جهت و دلالت قطعی باشد، شکی در حکم واقعی وجود نخواهد داشت. بنابراین فرض محل بحث، قطعی الصدور نیست</w:t>
      </w:r>
      <w:r w:rsidR="00CF46B4">
        <w:rPr>
          <w:rFonts w:hint="cs"/>
          <w:rtl/>
        </w:rPr>
        <w:t>.</w:t>
      </w:r>
      <w:r w:rsidR="00D726F0">
        <w:rPr>
          <w:rFonts w:hint="cs"/>
          <w:rtl/>
        </w:rPr>
        <w:t xml:space="preserve"> </w:t>
      </w:r>
    </w:p>
    <w:p w:rsidR="00990B47" w:rsidRDefault="00990B47" w:rsidP="003A3E56">
      <w:pPr>
        <w:pStyle w:val="Heading1"/>
        <w:jc w:val="lowKashida"/>
        <w:rPr>
          <w:rtl/>
        </w:rPr>
      </w:pPr>
      <w:bookmarkStart w:id="10" w:name="_Toc530839192"/>
      <w:r>
        <w:rPr>
          <w:rFonts w:hint="cs"/>
          <w:rtl/>
        </w:rPr>
        <w:t>اشاره به موردی از جمع عرفی در کلام مرحوم استاد و مناقشه در آن</w:t>
      </w:r>
      <w:bookmarkEnd w:id="10"/>
    </w:p>
    <w:p w:rsidR="00990B47" w:rsidRDefault="00990B47" w:rsidP="003A3E56">
      <w:pPr>
        <w:jc w:val="lowKashida"/>
        <w:rPr>
          <w:rtl/>
        </w:rPr>
      </w:pPr>
      <w:r>
        <w:rPr>
          <w:rFonts w:hint="cs"/>
          <w:rtl/>
        </w:rPr>
        <w:t xml:space="preserve">مرحوم استاد </w:t>
      </w:r>
      <w:r w:rsidR="00F87B41">
        <w:rPr>
          <w:rFonts w:hint="cs"/>
          <w:rtl/>
        </w:rPr>
        <w:t xml:space="preserve">موردی را جمع عرفی می دانستند که به نظر ما کلام ایشان صحیح نیست. </w:t>
      </w:r>
    </w:p>
    <w:p w:rsidR="00E87AA9" w:rsidRDefault="00F87B41" w:rsidP="003A3E56">
      <w:pPr>
        <w:jc w:val="lowKashida"/>
        <w:rPr>
          <w:rtl/>
        </w:rPr>
      </w:pPr>
      <w:r>
        <w:rPr>
          <w:rFonts w:hint="cs"/>
          <w:rtl/>
        </w:rPr>
        <w:t xml:space="preserve">ایشان </w:t>
      </w:r>
      <w:r w:rsidR="00581997">
        <w:rPr>
          <w:rFonts w:hint="cs"/>
          <w:rtl/>
        </w:rPr>
        <w:t xml:space="preserve">می فرمودند: یک خطاب جزئیت یا شرطیت را بیان کرده است که </w:t>
      </w:r>
      <w:r>
        <w:rPr>
          <w:rFonts w:hint="cs"/>
          <w:rtl/>
        </w:rPr>
        <w:t xml:space="preserve">وضوء در نماز واجب است و خطاب دیگر بیان </w:t>
      </w:r>
      <w:r w:rsidR="00581997">
        <w:rPr>
          <w:rFonts w:hint="cs"/>
          <w:rtl/>
        </w:rPr>
        <w:t xml:space="preserve">کرده است که </w:t>
      </w:r>
      <w:r>
        <w:rPr>
          <w:rFonts w:hint="cs"/>
          <w:rtl/>
        </w:rPr>
        <w:t>طهارت از خبث در نماز واجب است</w:t>
      </w:r>
      <w:r w:rsidR="00581997">
        <w:rPr>
          <w:rFonts w:hint="cs"/>
          <w:rtl/>
        </w:rPr>
        <w:t>. حال اگر در شرائط</w:t>
      </w:r>
      <w:r>
        <w:rPr>
          <w:rFonts w:hint="cs"/>
          <w:rtl/>
        </w:rPr>
        <w:t xml:space="preserve"> خاص</w:t>
      </w:r>
      <w:r w:rsidR="00581997">
        <w:rPr>
          <w:rFonts w:hint="cs"/>
          <w:rtl/>
        </w:rPr>
        <w:t>ی،</w:t>
      </w:r>
      <w:r w:rsidR="00B24F1E">
        <w:rPr>
          <w:rFonts w:hint="cs"/>
          <w:rtl/>
        </w:rPr>
        <w:t xml:space="preserve"> بدن شخص نجس بوده و محدث هم باشد، ولی </w:t>
      </w:r>
      <w:r>
        <w:rPr>
          <w:rFonts w:hint="cs"/>
          <w:rtl/>
        </w:rPr>
        <w:t xml:space="preserve">به جهت اینکه آب به اندازه کافی </w:t>
      </w:r>
      <w:r w:rsidR="00B24F1E">
        <w:rPr>
          <w:rFonts w:hint="cs"/>
          <w:rtl/>
        </w:rPr>
        <w:t xml:space="preserve">ندارد، </w:t>
      </w:r>
      <w:r>
        <w:rPr>
          <w:rFonts w:hint="cs"/>
          <w:rtl/>
        </w:rPr>
        <w:t xml:space="preserve">متمکن از جمع بین وضوء و طهارت از خبث </w:t>
      </w:r>
      <w:r w:rsidR="00B24F1E">
        <w:rPr>
          <w:rFonts w:hint="cs"/>
          <w:rtl/>
        </w:rPr>
        <w:t>نباشد</w:t>
      </w:r>
      <w:r w:rsidR="00581997">
        <w:rPr>
          <w:rFonts w:hint="cs"/>
          <w:rtl/>
        </w:rPr>
        <w:t>، یعنی</w:t>
      </w:r>
      <w:r w:rsidR="00B24F1E">
        <w:rPr>
          <w:rFonts w:hint="cs"/>
          <w:rtl/>
        </w:rPr>
        <w:t xml:space="preserve"> اگر بدن خود را تطهیر کند، باید تیمم کند و اگر وضو</w:t>
      </w:r>
      <w:r w:rsidR="00581997">
        <w:rPr>
          <w:rFonts w:hint="cs"/>
          <w:rtl/>
        </w:rPr>
        <w:t xml:space="preserve">ء بگیرد، بدن او نجس خواهد ماند، در این صورت خطاب «توضّأ لصلاتک» با خطاب «طهّر جسدک للصلاة» </w:t>
      </w:r>
      <w:r w:rsidR="00E87AA9">
        <w:rPr>
          <w:rFonts w:hint="cs"/>
          <w:rtl/>
        </w:rPr>
        <w:t>دارای جمع عرفی است و حمل بر تخییر خواهند شد؛ چون با توجه به اینکه اگر هر دو واجب باشند، تکلیف به غیر مقدور خواهد بود، علم وجود دارد که هر دو واجب تعیینی نیستند و لذا عرف حمل بر واجب تخییری می کند.</w:t>
      </w:r>
    </w:p>
    <w:p w:rsidR="00B24F1E" w:rsidRPr="00990B47" w:rsidRDefault="00E87AA9" w:rsidP="003A3E56">
      <w:pPr>
        <w:jc w:val="lowKashida"/>
        <w:rPr>
          <w:rtl/>
        </w:rPr>
      </w:pPr>
      <w:r>
        <w:rPr>
          <w:rFonts w:hint="cs"/>
          <w:rtl/>
        </w:rPr>
        <w:t>به نظر ما این مطلب صحیح نیست. البته عدم وجود جمع بین این دو خطاب از باب تعا</w:t>
      </w:r>
      <w:r w:rsidR="00B14D4D">
        <w:rPr>
          <w:rFonts w:hint="cs"/>
          <w:rtl/>
        </w:rPr>
        <w:t>رض بالعرض بین این دو خطاب نیست. تعارض بالعرض در اینجا به این جهت است که از خارج علم داریم که نماز در هیچ حالی ساقط نخواهد شد. اگر این علم وجود نداشت، گفته می شد</w:t>
      </w:r>
      <w:r w:rsidR="00E96902">
        <w:rPr>
          <w:rFonts w:hint="cs"/>
          <w:rtl/>
        </w:rPr>
        <w:t xml:space="preserve"> </w:t>
      </w:r>
      <w:r w:rsidR="00B14D4D">
        <w:rPr>
          <w:rFonts w:hint="cs"/>
          <w:rtl/>
        </w:rPr>
        <w:t xml:space="preserve">که تکلیف به عملی شده است که دارای دو شرط است </w:t>
      </w:r>
      <w:r w:rsidR="007A7400">
        <w:rPr>
          <w:rFonts w:hint="cs"/>
          <w:rtl/>
        </w:rPr>
        <w:t xml:space="preserve">و انجام چنین عملی مقدور مکلف نیست و لذا به صورت کلی ساقط خواهد شد. اما از خارج علم وجود دارد که نماز در هیچ حالی ساقط نیست و </w:t>
      </w:r>
      <w:r w:rsidR="007A7400">
        <w:rPr>
          <w:rFonts w:hint="cs"/>
          <w:rtl/>
        </w:rPr>
        <w:lastRenderedPageBreak/>
        <w:t>این مطلب منشأ تعارض</w:t>
      </w:r>
      <w:r w:rsidR="00203D72">
        <w:rPr>
          <w:rFonts w:hint="cs"/>
          <w:rtl/>
        </w:rPr>
        <w:t xml:space="preserve"> بالع</w:t>
      </w:r>
      <w:r w:rsidR="00E96902">
        <w:rPr>
          <w:rFonts w:hint="cs"/>
          <w:rtl/>
        </w:rPr>
        <w:t>ر</w:t>
      </w:r>
      <w:r w:rsidR="00203D72">
        <w:rPr>
          <w:rFonts w:hint="cs"/>
          <w:rtl/>
        </w:rPr>
        <w:t>ض</w:t>
      </w:r>
      <w:r w:rsidR="007A7400">
        <w:rPr>
          <w:rFonts w:hint="cs"/>
          <w:rtl/>
        </w:rPr>
        <w:t xml:space="preserve"> بین دلیل «توضّأ لصلاتک و «ط</w:t>
      </w:r>
      <w:r w:rsidR="00203D72">
        <w:rPr>
          <w:rFonts w:hint="cs"/>
          <w:rtl/>
        </w:rPr>
        <w:t>هّر جسدک للصلاة» می شود.</w:t>
      </w:r>
      <w:r w:rsidR="00B83699">
        <w:rPr>
          <w:rFonts w:hint="cs"/>
          <w:rtl/>
        </w:rPr>
        <w:t xml:space="preserve"> در این تعارض حمل بر تخییر عرفی نیست؛ چون به نظر ما اگر دو خطاب دارای نسبت عامین من وجه باشند</w:t>
      </w:r>
      <w:r w:rsidR="00E96902">
        <w:rPr>
          <w:rFonts w:hint="cs"/>
          <w:rtl/>
        </w:rPr>
        <w:t>،</w:t>
      </w:r>
      <w:r w:rsidR="000F577C">
        <w:rPr>
          <w:rFonts w:hint="cs"/>
          <w:rtl/>
        </w:rPr>
        <w:t xml:space="preserve"> مثل «اکرم عالما» و «اکرم هاشمیا»، حمل بر تخییر عرفی نیست</w:t>
      </w:r>
      <w:r w:rsidR="00C70E41">
        <w:rPr>
          <w:rFonts w:hint="cs"/>
          <w:rtl/>
        </w:rPr>
        <w:t xml:space="preserve"> و دلیلی بر چنین جمعی وجود ندارد.</w:t>
      </w:r>
      <w:r w:rsidR="000F577C">
        <w:rPr>
          <w:rFonts w:hint="cs"/>
          <w:rtl/>
        </w:rPr>
        <w:t xml:space="preserve"> اما در صورتی که نسبت عام و خاص من وجه نباشد، مثل «من افطر فی نهار شهر رمضان </w:t>
      </w:r>
      <w:r w:rsidR="00C70E41">
        <w:rPr>
          <w:rFonts w:hint="cs"/>
          <w:rtl/>
        </w:rPr>
        <w:t>یصوم ستین یوما» و «من افطر فی نهار شهر رمضان یطع</w:t>
      </w:r>
      <w:r w:rsidR="0022044D">
        <w:rPr>
          <w:rFonts w:hint="cs"/>
          <w:rtl/>
        </w:rPr>
        <w:t>م ستین مسکینا» در صورتی که علم وجود داشته باشد که هر دو تکلیف واجب نیست</w:t>
      </w:r>
      <w:r w:rsidR="00C70E41">
        <w:rPr>
          <w:rFonts w:hint="cs"/>
          <w:rtl/>
        </w:rPr>
        <w:t>، حمل بر تخییر خواهد شد.</w:t>
      </w:r>
    </w:p>
    <w:sectPr w:rsidR="00B24F1E" w:rsidRPr="00990B4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F7" w:rsidRDefault="00A939F7" w:rsidP="008B750B">
      <w:pPr>
        <w:spacing w:line="240" w:lineRule="auto"/>
      </w:pPr>
      <w:r>
        <w:separator/>
      </w:r>
    </w:p>
  </w:endnote>
  <w:endnote w:type="continuationSeparator" w:id="0">
    <w:p w:rsidR="00A939F7" w:rsidRDefault="00A939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3"/>
      <w:gridCol w:w="2202"/>
      <w:gridCol w:w="4699"/>
    </w:tblGrid>
    <w:tr w:rsidR="006D44C1" w:rsidRPr="00D367F8" w:rsidTr="0020241A">
      <w:tc>
        <w:tcPr>
          <w:tcW w:w="3382" w:type="dxa"/>
          <w:tcBorders>
            <w:top w:val="nil"/>
            <w:left w:val="nil"/>
            <w:bottom w:val="nil"/>
            <w:right w:val="nil"/>
          </w:tcBorders>
        </w:tcPr>
        <w:p w:rsidR="006D44C1" w:rsidRPr="00D367F8" w:rsidRDefault="006D44C1" w:rsidP="006D44C1">
          <w:pPr>
            <w:pStyle w:val="Footer"/>
            <w:rPr>
              <w:rFonts w:cs="B Badr"/>
              <w:sz w:val="26"/>
              <w:szCs w:val="26"/>
              <w:rtl/>
            </w:rPr>
          </w:pPr>
          <w:r w:rsidRPr="00D367F8">
            <w:rPr>
              <w:rFonts w:cs="B Badr" w:hint="cs"/>
              <w:color w:val="808080" w:themeColor="background1" w:themeShade="80"/>
              <w:sz w:val="26"/>
              <w:szCs w:val="26"/>
              <w:rtl/>
            </w:rPr>
            <w:t>مدرسه فقهی امام محمدباقر علیه السلام</w:t>
          </w:r>
        </w:p>
      </w:tc>
      <w:tc>
        <w:tcPr>
          <w:tcW w:w="2252" w:type="dxa"/>
          <w:tcBorders>
            <w:top w:val="nil"/>
            <w:left w:val="nil"/>
            <w:bottom w:val="nil"/>
            <w:right w:val="nil"/>
          </w:tcBorders>
          <w:vAlign w:val="center"/>
        </w:tcPr>
        <w:p w:rsidR="006D44C1" w:rsidRPr="00D367F8" w:rsidRDefault="006D44C1" w:rsidP="006D44C1">
          <w:pPr>
            <w:pStyle w:val="Footer"/>
            <w:jc w:val="right"/>
            <w:rPr>
              <w:rFonts w:cs="B Badr"/>
              <w:sz w:val="26"/>
              <w:szCs w:val="26"/>
              <w:rtl/>
            </w:rPr>
          </w:pPr>
          <w:r w:rsidRPr="00D367F8">
            <w:rPr>
              <w:rFonts w:cs="B Badr" w:hint="cs"/>
              <w:sz w:val="26"/>
              <w:szCs w:val="26"/>
              <w:rtl/>
            </w:rPr>
            <w:t xml:space="preserve">صفحه </w:t>
          </w:r>
          <w:r w:rsidRPr="00D367F8">
            <w:rPr>
              <w:rFonts w:cs="B Badr"/>
              <w:sz w:val="26"/>
              <w:szCs w:val="26"/>
            </w:rPr>
            <w:fldChar w:fldCharType="begin"/>
          </w:r>
          <w:r w:rsidRPr="00D367F8">
            <w:rPr>
              <w:rFonts w:cs="B Badr"/>
              <w:sz w:val="26"/>
              <w:szCs w:val="26"/>
            </w:rPr>
            <w:instrText>PAGE   \* MERGEFORMAT</w:instrText>
          </w:r>
          <w:r w:rsidRPr="00D367F8">
            <w:rPr>
              <w:rFonts w:cs="B Badr"/>
              <w:sz w:val="26"/>
              <w:szCs w:val="26"/>
            </w:rPr>
            <w:fldChar w:fldCharType="separate"/>
          </w:r>
          <w:r w:rsidR="0082436A" w:rsidRPr="0082436A">
            <w:rPr>
              <w:rFonts w:cs="B Badr"/>
              <w:noProof/>
              <w:sz w:val="26"/>
              <w:szCs w:val="26"/>
              <w:rtl/>
              <w:lang w:val="fa-IR"/>
            </w:rPr>
            <w:t>6</w:t>
          </w:r>
          <w:r w:rsidRPr="00D367F8">
            <w:rPr>
              <w:rFonts w:cs="B Badr"/>
              <w:noProof/>
              <w:sz w:val="26"/>
              <w:szCs w:val="26"/>
            </w:rPr>
            <w:fldChar w:fldCharType="end"/>
          </w:r>
        </w:p>
      </w:tc>
      <w:tc>
        <w:tcPr>
          <w:tcW w:w="4786" w:type="dxa"/>
          <w:tcBorders>
            <w:top w:val="nil"/>
            <w:left w:val="nil"/>
            <w:bottom w:val="nil"/>
            <w:right w:val="nil"/>
          </w:tcBorders>
          <w:vAlign w:val="center"/>
        </w:tcPr>
        <w:p w:rsidR="006D44C1" w:rsidRPr="00D367F8" w:rsidRDefault="0047200C" w:rsidP="001B6799">
          <w:pPr>
            <w:pStyle w:val="Footer"/>
            <w:bidi w:val="0"/>
            <w:rPr>
              <w:rFonts w:cs="B Badr"/>
              <w:color w:val="808080" w:themeColor="background1" w:themeShade="80"/>
              <w:sz w:val="24"/>
              <w:szCs w:val="24"/>
              <w:rtl/>
            </w:rPr>
          </w:pPr>
          <w:bookmarkStart w:id="18" w:name="BokAdres"/>
          <w:bookmarkEnd w:id="18"/>
          <w:r w:rsidRPr="00D367F8">
            <w:rPr>
              <w:rFonts w:cs="B Badr"/>
              <w:color w:val="808080" w:themeColor="background1" w:themeShade="80"/>
              <w:sz w:val="24"/>
              <w:szCs w:val="24"/>
            </w:rPr>
            <w:t>U1ms4_13970903-039_mm2_mfeb.ir</w:t>
          </w:r>
        </w:p>
      </w:tc>
    </w:tr>
  </w:tbl>
  <w:p w:rsidR="00FA3B17" w:rsidRPr="00D367F8" w:rsidRDefault="00FA3B17" w:rsidP="00FA5F3D">
    <w:pPr>
      <w:pStyle w:val="Footer"/>
      <w:jc w:val="center"/>
      <w:rPr>
        <w:rFonts w:cs="B Bad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F7" w:rsidRDefault="00A939F7" w:rsidP="008B750B">
      <w:pPr>
        <w:spacing w:line="240" w:lineRule="auto"/>
      </w:pPr>
      <w:r>
        <w:separator/>
      </w:r>
    </w:p>
  </w:footnote>
  <w:footnote w:type="continuationSeparator" w:id="0">
    <w:p w:rsidR="00A939F7" w:rsidRDefault="00A939F7" w:rsidP="008B750B">
      <w:pPr>
        <w:spacing w:line="240" w:lineRule="auto"/>
      </w:pPr>
      <w:r>
        <w:continuationSeparator/>
      </w:r>
    </w:p>
  </w:footnote>
  <w:footnote w:id="1">
    <w:p w:rsidR="0082436A" w:rsidRPr="00AE1B7E" w:rsidRDefault="0082436A" w:rsidP="0082436A">
      <w:pPr>
        <w:pStyle w:val="FootnoteText"/>
      </w:pPr>
      <w:r w:rsidRPr="0089532C">
        <w:footnoteRef/>
      </w:r>
      <w:r>
        <w:t>.</w:t>
      </w:r>
      <w:r w:rsidRPr="00AE1B7E">
        <w:rPr>
          <w:rtl/>
        </w:rPr>
        <w:t xml:space="preserve"> </w:t>
      </w:r>
      <w:hyperlink r:id="rId1" w:history="1">
        <w:r w:rsidRPr="00AE1B7E">
          <w:rPr>
            <w:rStyle w:val="Hyperlink"/>
            <w:rFonts w:hint="cs"/>
            <w:rtl/>
          </w:rPr>
          <w:t>فوائد</w:t>
        </w:r>
        <w:r w:rsidRPr="00AE1B7E">
          <w:rPr>
            <w:rStyle w:val="Hyperlink"/>
            <w:rtl/>
          </w:rPr>
          <w:t xml:space="preserve"> </w:t>
        </w:r>
        <w:r w:rsidRPr="00AE1B7E">
          <w:rPr>
            <w:rStyle w:val="Hyperlink"/>
            <w:rFonts w:hint="cs"/>
            <w:rtl/>
          </w:rPr>
          <w:t>الاصول،</w:t>
        </w:r>
        <w:r w:rsidRPr="00AE1B7E">
          <w:rPr>
            <w:rStyle w:val="Hyperlink"/>
            <w:rtl/>
          </w:rPr>
          <w:t xml:space="preserve"> </w:t>
        </w:r>
        <w:r w:rsidRPr="00AE1B7E">
          <w:rPr>
            <w:rStyle w:val="Hyperlink"/>
            <w:rFonts w:hint="cs"/>
            <w:rtl/>
          </w:rPr>
          <w:t>محقق</w:t>
        </w:r>
        <w:r w:rsidRPr="00AE1B7E">
          <w:rPr>
            <w:rStyle w:val="Hyperlink"/>
            <w:rtl/>
          </w:rPr>
          <w:t xml:space="preserve"> </w:t>
        </w:r>
        <w:r w:rsidRPr="00AE1B7E">
          <w:rPr>
            <w:rStyle w:val="Hyperlink"/>
            <w:rFonts w:hint="cs"/>
            <w:rtl/>
          </w:rPr>
          <w:t>نایینی،</w:t>
        </w:r>
        <w:r w:rsidRPr="00AE1B7E">
          <w:rPr>
            <w:rStyle w:val="Hyperlink"/>
            <w:rtl/>
          </w:rPr>
          <w:t xml:space="preserve"> </w:t>
        </w:r>
        <w:r w:rsidRPr="00AE1B7E">
          <w:rPr>
            <w:rStyle w:val="Hyperlink"/>
            <w:rFonts w:hint="cs"/>
            <w:rtl/>
          </w:rPr>
          <w:t>ج</w:t>
        </w:r>
        <w:r w:rsidRPr="00AE1B7E">
          <w:rPr>
            <w:rStyle w:val="Hyperlink"/>
            <w:rtl/>
          </w:rPr>
          <w:t>4</w:t>
        </w:r>
        <w:r w:rsidRPr="00AE1B7E">
          <w:rPr>
            <w:rStyle w:val="Hyperlink"/>
            <w:rFonts w:hint="cs"/>
            <w:rtl/>
          </w:rPr>
          <w:t>،</w:t>
        </w:r>
        <w:r w:rsidRPr="00AE1B7E">
          <w:rPr>
            <w:rStyle w:val="Hyperlink"/>
            <w:rtl/>
          </w:rPr>
          <w:t xml:space="preserve"> </w:t>
        </w:r>
        <w:r w:rsidRPr="00AE1B7E">
          <w:rPr>
            <w:rStyle w:val="Hyperlink"/>
            <w:rFonts w:hint="cs"/>
            <w:rtl/>
          </w:rPr>
          <w:t>ص</w:t>
        </w:r>
        <w:r w:rsidRPr="00AE1B7E">
          <w:rPr>
            <w:rStyle w:val="Hyperlink"/>
            <w:rtl/>
          </w:rPr>
          <w:t>703.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47200C">
      <w:rPr>
        <w:b/>
        <w:bCs/>
        <w:sz w:val="20"/>
        <w:szCs w:val="24"/>
        <w:rtl/>
      </w:rPr>
      <w:t>039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47200C">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47200C">
      <w:rPr>
        <w:b/>
        <w:bCs/>
        <w:color w:val="632423" w:themeColor="accent2" w:themeShade="80"/>
        <w:sz w:val="20"/>
        <w:szCs w:val="24"/>
        <w:rtl/>
      </w:rPr>
      <w:t>شه</w:t>
    </w:r>
    <w:r w:rsidR="0047200C">
      <w:rPr>
        <w:rFonts w:hint="cs"/>
        <w:b/>
        <w:bCs/>
        <w:color w:val="632423" w:themeColor="accent2" w:themeShade="80"/>
        <w:sz w:val="20"/>
        <w:szCs w:val="24"/>
        <w:rtl/>
      </w:rPr>
      <w:t>ی</w:t>
    </w:r>
    <w:r w:rsidR="0047200C">
      <w:rPr>
        <w:rFonts w:hint="eastAsia"/>
        <w:b/>
        <w:bCs/>
        <w:color w:val="632423" w:themeColor="accent2" w:themeShade="80"/>
        <w:sz w:val="20"/>
        <w:szCs w:val="24"/>
        <w:rtl/>
      </w:rPr>
      <w:t>د</w:t>
    </w:r>
    <w:r w:rsidR="0047200C">
      <w:rPr>
        <w:rFonts w:hint="cs"/>
        <w:b/>
        <w:bCs/>
        <w:color w:val="632423" w:themeColor="accent2" w:themeShade="80"/>
        <w:sz w:val="20"/>
        <w:szCs w:val="24"/>
        <w:rtl/>
      </w:rPr>
      <w:t>ی</w:t>
    </w:r>
    <w:r w:rsidR="0047200C">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47200C">
      <w:rPr>
        <w:sz w:val="24"/>
        <w:szCs w:val="24"/>
        <w:rtl/>
      </w:rPr>
      <w:t>3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47200C">
      <w:rPr>
        <w:color w:val="000000" w:themeColor="text1"/>
        <w:sz w:val="24"/>
        <w:szCs w:val="24"/>
        <w:rtl/>
      </w:rPr>
      <w:t>تعارض غ</w:t>
    </w:r>
    <w:r w:rsidR="0047200C">
      <w:rPr>
        <w:rFonts w:hint="cs"/>
        <w:color w:val="000000" w:themeColor="text1"/>
        <w:sz w:val="24"/>
        <w:szCs w:val="24"/>
        <w:rtl/>
      </w:rPr>
      <w:t>ی</w:t>
    </w:r>
    <w:r w:rsidR="0047200C">
      <w:rPr>
        <w:rFonts w:hint="eastAsia"/>
        <w:color w:val="000000" w:themeColor="text1"/>
        <w:sz w:val="24"/>
        <w:szCs w:val="24"/>
        <w:rtl/>
      </w:rPr>
      <w:t>ر</w:t>
    </w:r>
    <w:r w:rsidR="0047200C">
      <w:rPr>
        <w:color w:val="000000" w:themeColor="text1"/>
        <w:sz w:val="24"/>
        <w:szCs w:val="24"/>
        <w:rtl/>
      </w:rPr>
      <w:t xml:space="preserve"> مستقر</w:t>
    </w:r>
    <w:r w:rsidR="001923D7">
      <w:rPr>
        <w:rFonts w:hint="cs"/>
        <w:color w:val="000000" w:themeColor="text1"/>
        <w:sz w:val="24"/>
        <w:szCs w:val="24"/>
        <w:rtl/>
      </w:rPr>
      <w:t xml:space="preserve">  </w:t>
    </w:r>
    <w:r w:rsidR="001923D7">
      <w:rPr>
        <w:color w:val="000000" w:themeColor="text1"/>
        <w:sz w:val="24"/>
        <w:szCs w:val="24"/>
      </w:rPr>
      <w:t xml:space="preserve">                     </w:t>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47200C">
      <w:rPr>
        <w:sz w:val="24"/>
        <w:szCs w:val="24"/>
        <w:rtl/>
      </w:rPr>
      <w:t>مهد</w:t>
    </w:r>
    <w:r w:rsidR="0047200C">
      <w:rPr>
        <w:rFonts w:hint="cs"/>
        <w:sz w:val="24"/>
        <w:szCs w:val="24"/>
        <w:rtl/>
      </w:rPr>
      <w:t>ی</w:t>
    </w:r>
    <w:r w:rsidR="0047200C">
      <w:rPr>
        <w:sz w:val="24"/>
        <w:szCs w:val="24"/>
        <w:rtl/>
      </w:rPr>
      <w:t xml:space="preserve"> منصور</w:t>
    </w:r>
    <w:r w:rsidR="0047200C">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47200C">
      <w:rPr>
        <w:sz w:val="24"/>
        <w:szCs w:val="24"/>
        <w:rtl/>
      </w:rPr>
      <w:t>بررس</w:t>
    </w:r>
    <w:r w:rsidR="0047200C">
      <w:rPr>
        <w:rFonts w:hint="cs"/>
        <w:sz w:val="24"/>
        <w:szCs w:val="24"/>
        <w:rtl/>
      </w:rPr>
      <w:t>ی</w:t>
    </w:r>
    <w:r w:rsidR="0047200C">
      <w:rPr>
        <w:sz w:val="24"/>
        <w:szCs w:val="24"/>
        <w:rtl/>
      </w:rPr>
      <w:t xml:space="preserve"> جمع عرف</w:t>
    </w:r>
    <w:r w:rsidR="0047200C">
      <w:rPr>
        <w:rFonts w:hint="cs"/>
        <w:sz w:val="24"/>
        <w:szCs w:val="24"/>
        <w:rtl/>
      </w:rPr>
      <w:t>ی</w:t>
    </w:r>
    <w:r w:rsidR="0047200C">
      <w:rPr>
        <w:sz w:val="24"/>
        <w:szCs w:val="24"/>
        <w:rtl/>
      </w:rPr>
      <w:t xml:space="preserve"> در موارد تعارض بالعرض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proofState w:spelling="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4472F"/>
    <w:rsid w:val="00055496"/>
    <w:rsid w:val="00080A41"/>
    <w:rsid w:val="0008299B"/>
    <w:rsid w:val="000913AA"/>
    <w:rsid w:val="00094847"/>
    <w:rsid w:val="00096C63"/>
    <w:rsid w:val="000B3703"/>
    <w:rsid w:val="000B5DB5"/>
    <w:rsid w:val="000C3947"/>
    <w:rsid w:val="000D2A37"/>
    <w:rsid w:val="000D30E9"/>
    <w:rsid w:val="000D6818"/>
    <w:rsid w:val="000E335E"/>
    <w:rsid w:val="000F064E"/>
    <w:rsid w:val="000F16CF"/>
    <w:rsid w:val="000F381F"/>
    <w:rsid w:val="000F577C"/>
    <w:rsid w:val="000F5BAC"/>
    <w:rsid w:val="00100D18"/>
    <w:rsid w:val="00102585"/>
    <w:rsid w:val="00114AB7"/>
    <w:rsid w:val="00116B2B"/>
    <w:rsid w:val="0012173A"/>
    <w:rsid w:val="00124E3D"/>
    <w:rsid w:val="00127E95"/>
    <w:rsid w:val="00130659"/>
    <w:rsid w:val="001347C7"/>
    <w:rsid w:val="001356B0"/>
    <w:rsid w:val="00151937"/>
    <w:rsid w:val="00181844"/>
    <w:rsid w:val="001837E9"/>
    <w:rsid w:val="00187223"/>
    <w:rsid w:val="00187DFA"/>
    <w:rsid w:val="001923D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D72"/>
    <w:rsid w:val="00211632"/>
    <w:rsid w:val="0021630D"/>
    <w:rsid w:val="0022044D"/>
    <w:rsid w:val="0024121B"/>
    <w:rsid w:val="00247D2F"/>
    <w:rsid w:val="00256560"/>
    <w:rsid w:val="0027605E"/>
    <w:rsid w:val="00281E00"/>
    <w:rsid w:val="00292AFE"/>
    <w:rsid w:val="00293334"/>
    <w:rsid w:val="00294A52"/>
    <w:rsid w:val="00297327"/>
    <w:rsid w:val="002B575F"/>
    <w:rsid w:val="002B729B"/>
    <w:rsid w:val="002B7561"/>
    <w:rsid w:val="002C0325"/>
    <w:rsid w:val="002C23B5"/>
    <w:rsid w:val="002C53A2"/>
    <w:rsid w:val="002D0040"/>
    <w:rsid w:val="002D0082"/>
    <w:rsid w:val="002D2FA8"/>
    <w:rsid w:val="002E220F"/>
    <w:rsid w:val="00307311"/>
    <w:rsid w:val="00311FD4"/>
    <w:rsid w:val="0032100F"/>
    <w:rsid w:val="0033402C"/>
    <w:rsid w:val="00340521"/>
    <w:rsid w:val="00345C73"/>
    <w:rsid w:val="00354A99"/>
    <w:rsid w:val="00360311"/>
    <w:rsid w:val="00361922"/>
    <w:rsid w:val="00366DE1"/>
    <w:rsid w:val="0037339B"/>
    <w:rsid w:val="00375C2D"/>
    <w:rsid w:val="00386C11"/>
    <w:rsid w:val="00397466"/>
    <w:rsid w:val="0039771E"/>
    <w:rsid w:val="003A3E56"/>
    <w:rsid w:val="003A6148"/>
    <w:rsid w:val="003C33F6"/>
    <w:rsid w:val="003C3D2E"/>
    <w:rsid w:val="003C43A5"/>
    <w:rsid w:val="003E0E46"/>
    <w:rsid w:val="003E1C5C"/>
    <w:rsid w:val="003E6650"/>
    <w:rsid w:val="003F5B46"/>
    <w:rsid w:val="00401363"/>
    <w:rsid w:val="00402E47"/>
    <w:rsid w:val="004241C6"/>
    <w:rsid w:val="00425015"/>
    <w:rsid w:val="00430994"/>
    <w:rsid w:val="00441B6D"/>
    <w:rsid w:val="004556EF"/>
    <w:rsid w:val="00462B07"/>
    <w:rsid w:val="00465BD2"/>
    <w:rsid w:val="004715C8"/>
    <w:rsid w:val="0047200C"/>
    <w:rsid w:val="00481C31"/>
    <w:rsid w:val="00482FC1"/>
    <w:rsid w:val="00483027"/>
    <w:rsid w:val="004871AA"/>
    <w:rsid w:val="004918D7"/>
    <w:rsid w:val="004926E1"/>
    <w:rsid w:val="004A2FEA"/>
    <w:rsid w:val="004B6469"/>
    <w:rsid w:val="004C02AB"/>
    <w:rsid w:val="004D2DD7"/>
    <w:rsid w:val="004D75C5"/>
    <w:rsid w:val="004D7E08"/>
    <w:rsid w:val="004E2186"/>
    <w:rsid w:val="004E66FB"/>
    <w:rsid w:val="004F470A"/>
    <w:rsid w:val="004F4C59"/>
    <w:rsid w:val="00500762"/>
    <w:rsid w:val="00500C8F"/>
    <w:rsid w:val="00501909"/>
    <w:rsid w:val="00507BBB"/>
    <w:rsid w:val="0051036E"/>
    <w:rsid w:val="005128DF"/>
    <w:rsid w:val="0051592A"/>
    <w:rsid w:val="005206FE"/>
    <w:rsid w:val="005210A1"/>
    <w:rsid w:val="005257ED"/>
    <w:rsid w:val="005306F8"/>
    <w:rsid w:val="0054023D"/>
    <w:rsid w:val="005426BF"/>
    <w:rsid w:val="005620FE"/>
    <w:rsid w:val="0056213C"/>
    <w:rsid w:val="005736E7"/>
    <w:rsid w:val="00580C24"/>
    <w:rsid w:val="00581997"/>
    <w:rsid w:val="005867FD"/>
    <w:rsid w:val="005968EF"/>
    <w:rsid w:val="00596C1E"/>
    <w:rsid w:val="005A2E26"/>
    <w:rsid w:val="005B3548"/>
    <w:rsid w:val="005B7116"/>
    <w:rsid w:val="005B7BCA"/>
    <w:rsid w:val="005C0DAE"/>
    <w:rsid w:val="005C188E"/>
    <w:rsid w:val="005D2349"/>
    <w:rsid w:val="005E1B60"/>
    <w:rsid w:val="005E5507"/>
    <w:rsid w:val="005E607B"/>
    <w:rsid w:val="005F0A8D"/>
    <w:rsid w:val="00601229"/>
    <w:rsid w:val="00603B67"/>
    <w:rsid w:val="00610A2F"/>
    <w:rsid w:val="006162A2"/>
    <w:rsid w:val="006240DA"/>
    <w:rsid w:val="0063256E"/>
    <w:rsid w:val="00633F04"/>
    <w:rsid w:val="00635219"/>
    <w:rsid w:val="00635EC0"/>
    <w:rsid w:val="00640B58"/>
    <w:rsid w:val="00651B02"/>
    <w:rsid w:val="00651B19"/>
    <w:rsid w:val="00660A29"/>
    <w:rsid w:val="00662F8D"/>
    <w:rsid w:val="00695519"/>
    <w:rsid w:val="006A4134"/>
    <w:rsid w:val="006A5DDA"/>
    <w:rsid w:val="006A6701"/>
    <w:rsid w:val="006B21F4"/>
    <w:rsid w:val="006B321E"/>
    <w:rsid w:val="006B3753"/>
    <w:rsid w:val="006B7AD6"/>
    <w:rsid w:val="006C50FD"/>
    <w:rsid w:val="006D1DD4"/>
    <w:rsid w:val="006D4014"/>
    <w:rsid w:val="006D44C1"/>
    <w:rsid w:val="006E5651"/>
    <w:rsid w:val="006E5B85"/>
    <w:rsid w:val="006F026A"/>
    <w:rsid w:val="006F0F61"/>
    <w:rsid w:val="006F7C7A"/>
    <w:rsid w:val="0070265B"/>
    <w:rsid w:val="00704813"/>
    <w:rsid w:val="00713D4A"/>
    <w:rsid w:val="007142B4"/>
    <w:rsid w:val="0072290D"/>
    <w:rsid w:val="00723D6D"/>
    <w:rsid w:val="00724537"/>
    <w:rsid w:val="00731724"/>
    <w:rsid w:val="0073474B"/>
    <w:rsid w:val="00735511"/>
    <w:rsid w:val="00737208"/>
    <w:rsid w:val="00744DE6"/>
    <w:rsid w:val="007454C5"/>
    <w:rsid w:val="00762452"/>
    <w:rsid w:val="007639E0"/>
    <w:rsid w:val="00775507"/>
    <w:rsid w:val="0078029F"/>
    <w:rsid w:val="00783473"/>
    <w:rsid w:val="007848C6"/>
    <w:rsid w:val="0078594B"/>
    <w:rsid w:val="00793609"/>
    <w:rsid w:val="00795E02"/>
    <w:rsid w:val="007979D0"/>
    <w:rsid w:val="007A4E18"/>
    <w:rsid w:val="007A7400"/>
    <w:rsid w:val="007A7B8C"/>
    <w:rsid w:val="007C6D9E"/>
    <w:rsid w:val="007D1C43"/>
    <w:rsid w:val="007D6C53"/>
    <w:rsid w:val="007E1564"/>
    <w:rsid w:val="007E1E87"/>
    <w:rsid w:val="007E5B3F"/>
    <w:rsid w:val="007F2257"/>
    <w:rsid w:val="0080091D"/>
    <w:rsid w:val="00804108"/>
    <w:rsid w:val="00804FC4"/>
    <w:rsid w:val="00816367"/>
    <w:rsid w:val="00816A0B"/>
    <w:rsid w:val="0082436A"/>
    <w:rsid w:val="00824B22"/>
    <w:rsid w:val="00830C53"/>
    <w:rsid w:val="00837FAA"/>
    <w:rsid w:val="00841F77"/>
    <w:rsid w:val="00844184"/>
    <w:rsid w:val="0085276D"/>
    <w:rsid w:val="00863390"/>
    <w:rsid w:val="0086385C"/>
    <w:rsid w:val="00866611"/>
    <w:rsid w:val="00871916"/>
    <w:rsid w:val="0087703E"/>
    <w:rsid w:val="00892B19"/>
    <w:rsid w:val="008956DD"/>
    <w:rsid w:val="008A4255"/>
    <w:rsid w:val="008A510E"/>
    <w:rsid w:val="008A522A"/>
    <w:rsid w:val="008B4464"/>
    <w:rsid w:val="008B750B"/>
    <w:rsid w:val="008C3162"/>
    <w:rsid w:val="008C44AC"/>
    <w:rsid w:val="008D1F14"/>
    <w:rsid w:val="008E3924"/>
    <w:rsid w:val="008F13F7"/>
    <w:rsid w:val="008F5B4D"/>
    <w:rsid w:val="00906CB6"/>
    <w:rsid w:val="00907425"/>
    <w:rsid w:val="009153A6"/>
    <w:rsid w:val="00923C34"/>
    <w:rsid w:val="00924152"/>
    <w:rsid w:val="0092513D"/>
    <w:rsid w:val="00927A9F"/>
    <w:rsid w:val="009335CC"/>
    <w:rsid w:val="00935A55"/>
    <w:rsid w:val="00941CEB"/>
    <w:rsid w:val="009442F3"/>
    <w:rsid w:val="0094720F"/>
    <w:rsid w:val="00953B28"/>
    <w:rsid w:val="00954322"/>
    <w:rsid w:val="009553A4"/>
    <w:rsid w:val="00957CAA"/>
    <w:rsid w:val="0096778A"/>
    <w:rsid w:val="00977656"/>
    <w:rsid w:val="009846A7"/>
    <w:rsid w:val="0098794D"/>
    <w:rsid w:val="00990B47"/>
    <w:rsid w:val="0099497B"/>
    <w:rsid w:val="009A43BA"/>
    <w:rsid w:val="009B0D05"/>
    <w:rsid w:val="009B4CA6"/>
    <w:rsid w:val="009B79F8"/>
    <w:rsid w:val="009C66D5"/>
    <w:rsid w:val="009D13FD"/>
    <w:rsid w:val="009D266A"/>
    <w:rsid w:val="009F6BA5"/>
    <w:rsid w:val="009F7E07"/>
    <w:rsid w:val="00A01522"/>
    <w:rsid w:val="00A05739"/>
    <w:rsid w:val="00A10A11"/>
    <w:rsid w:val="00A13C6A"/>
    <w:rsid w:val="00A17B09"/>
    <w:rsid w:val="00A457C6"/>
    <w:rsid w:val="00A4585D"/>
    <w:rsid w:val="00A46AD0"/>
    <w:rsid w:val="00A47063"/>
    <w:rsid w:val="00A473A8"/>
    <w:rsid w:val="00A513F0"/>
    <w:rsid w:val="00A61AC8"/>
    <w:rsid w:val="00A61D7C"/>
    <w:rsid w:val="00A6366F"/>
    <w:rsid w:val="00A65D4C"/>
    <w:rsid w:val="00A65E48"/>
    <w:rsid w:val="00A70512"/>
    <w:rsid w:val="00A8645E"/>
    <w:rsid w:val="00A939F7"/>
    <w:rsid w:val="00AA1427"/>
    <w:rsid w:val="00AA1DCF"/>
    <w:rsid w:val="00AA1F60"/>
    <w:rsid w:val="00AA40D7"/>
    <w:rsid w:val="00AB5F7D"/>
    <w:rsid w:val="00AC0C50"/>
    <w:rsid w:val="00AC0F49"/>
    <w:rsid w:val="00AC6FE2"/>
    <w:rsid w:val="00AE4789"/>
    <w:rsid w:val="00AF3925"/>
    <w:rsid w:val="00B1296B"/>
    <w:rsid w:val="00B14D4D"/>
    <w:rsid w:val="00B221A7"/>
    <w:rsid w:val="00B2292F"/>
    <w:rsid w:val="00B24F1E"/>
    <w:rsid w:val="00B43169"/>
    <w:rsid w:val="00B501A8"/>
    <w:rsid w:val="00B55AE4"/>
    <w:rsid w:val="00B70B46"/>
    <w:rsid w:val="00B739B0"/>
    <w:rsid w:val="00B76A1B"/>
    <w:rsid w:val="00B814A3"/>
    <w:rsid w:val="00B83699"/>
    <w:rsid w:val="00B96F38"/>
    <w:rsid w:val="00BA5EE9"/>
    <w:rsid w:val="00BC1025"/>
    <w:rsid w:val="00BC20D1"/>
    <w:rsid w:val="00BC716B"/>
    <w:rsid w:val="00BD0E74"/>
    <w:rsid w:val="00BD5F8C"/>
    <w:rsid w:val="00BE29DD"/>
    <w:rsid w:val="00C066AF"/>
    <w:rsid w:val="00C10E06"/>
    <w:rsid w:val="00C1388F"/>
    <w:rsid w:val="00C145B8"/>
    <w:rsid w:val="00C2232D"/>
    <w:rsid w:val="00C2438F"/>
    <w:rsid w:val="00C31AF0"/>
    <w:rsid w:val="00C32A7E"/>
    <w:rsid w:val="00C34F28"/>
    <w:rsid w:val="00C368DF"/>
    <w:rsid w:val="00C442C5"/>
    <w:rsid w:val="00C57B5C"/>
    <w:rsid w:val="00C57C7C"/>
    <w:rsid w:val="00C61049"/>
    <w:rsid w:val="00C63FFE"/>
    <w:rsid w:val="00C64ECA"/>
    <w:rsid w:val="00C70E41"/>
    <w:rsid w:val="00C87640"/>
    <w:rsid w:val="00C91EB6"/>
    <w:rsid w:val="00CA10B0"/>
    <w:rsid w:val="00CA2F8E"/>
    <w:rsid w:val="00CA3EE2"/>
    <w:rsid w:val="00CA7FD5"/>
    <w:rsid w:val="00CB3287"/>
    <w:rsid w:val="00CB33E2"/>
    <w:rsid w:val="00CB4E68"/>
    <w:rsid w:val="00CC2733"/>
    <w:rsid w:val="00CC506E"/>
    <w:rsid w:val="00CD0050"/>
    <w:rsid w:val="00CD7787"/>
    <w:rsid w:val="00CE4475"/>
    <w:rsid w:val="00CE7481"/>
    <w:rsid w:val="00CF0A8F"/>
    <w:rsid w:val="00CF46B4"/>
    <w:rsid w:val="00D048CE"/>
    <w:rsid w:val="00D10998"/>
    <w:rsid w:val="00D15CBD"/>
    <w:rsid w:val="00D221CB"/>
    <w:rsid w:val="00D23391"/>
    <w:rsid w:val="00D25316"/>
    <w:rsid w:val="00D31805"/>
    <w:rsid w:val="00D367F8"/>
    <w:rsid w:val="00D552B9"/>
    <w:rsid w:val="00D56771"/>
    <w:rsid w:val="00D61220"/>
    <w:rsid w:val="00D726F0"/>
    <w:rsid w:val="00D735B2"/>
    <w:rsid w:val="00D74021"/>
    <w:rsid w:val="00D76D01"/>
    <w:rsid w:val="00D922A9"/>
    <w:rsid w:val="00D9394A"/>
    <w:rsid w:val="00DA74A5"/>
    <w:rsid w:val="00DB0CBB"/>
    <w:rsid w:val="00DB67CC"/>
    <w:rsid w:val="00DC3783"/>
    <w:rsid w:val="00DE1070"/>
    <w:rsid w:val="00E00219"/>
    <w:rsid w:val="00E0316B"/>
    <w:rsid w:val="00E04473"/>
    <w:rsid w:val="00E25E10"/>
    <w:rsid w:val="00E50B41"/>
    <w:rsid w:val="00E5219B"/>
    <w:rsid w:val="00E52D07"/>
    <w:rsid w:val="00E5518B"/>
    <w:rsid w:val="00E609FE"/>
    <w:rsid w:val="00E630BE"/>
    <w:rsid w:val="00E75920"/>
    <w:rsid w:val="00E80D96"/>
    <w:rsid w:val="00E871FA"/>
    <w:rsid w:val="00E87AA9"/>
    <w:rsid w:val="00E936A4"/>
    <w:rsid w:val="00E954BB"/>
    <w:rsid w:val="00E96902"/>
    <w:rsid w:val="00EA45E7"/>
    <w:rsid w:val="00EB78E3"/>
    <w:rsid w:val="00EB7BE3"/>
    <w:rsid w:val="00EC1C4B"/>
    <w:rsid w:val="00EC735A"/>
    <w:rsid w:val="00ED5F38"/>
    <w:rsid w:val="00EE31D4"/>
    <w:rsid w:val="00EE3F6E"/>
    <w:rsid w:val="00EF27FE"/>
    <w:rsid w:val="00F01DC9"/>
    <w:rsid w:val="00F034F2"/>
    <w:rsid w:val="00F07FB6"/>
    <w:rsid w:val="00F149D0"/>
    <w:rsid w:val="00F16B53"/>
    <w:rsid w:val="00F2343B"/>
    <w:rsid w:val="00F25ECD"/>
    <w:rsid w:val="00F318BE"/>
    <w:rsid w:val="00F33297"/>
    <w:rsid w:val="00F343FB"/>
    <w:rsid w:val="00F359FE"/>
    <w:rsid w:val="00F42159"/>
    <w:rsid w:val="00F4256E"/>
    <w:rsid w:val="00F42EE1"/>
    <w:rsid w:val="00F431A7"/>
    <w:rsid w:val="00F60F1F"/>
    <w:rsid w:val="00F64141"/>
    <w:rsid w:val="00F67508"/>
    <w:rsid w:val="00F71FC9"/>
    <w:rsid w:val="00F73B48"/>
    <w:rsid w:val="00F74F51"/>
    <w:rsid w:val="00F82147"/>
    <w:rsid w:val="00F842AD"/>
    <w:rsid w:val="00F84559"/>
    <w:rsid w:val="00F84FEA"/>
    <w:rsid w:val="00F87B41"/>
    <w:rsid w:val="00F90B45"/>
    <w:rsid w:val="00F914EB"/>
    <w:rsid w:val="00F91B85"/>
    <w:rsid w:val="00F938E7"/>
    <w:rsid w:val="00FA3B17"/>
    <w:rsid w:val="00FA5E8D"/>
    <w:rsid w:val="00FA5F3D"/>
    <w:rsid w:val="00FB399E"/>
    <w:rsid w:val="00FB7A9F"/>
    <w:rsid w:val="00FB7F50"/>
    <w:rsid w:val="00FC2A85"/>
    <w:rsid w:val="00FC40AF"/>
    <w:rsid w:val="00FC73B9"/>
    <w:rsid w:val="00FD0A16"/>
    <w:rsid w:val="00FD581A"/>
    <w:rsid w:val="00FE3D7D"/>
    <w:rsid w:val="00FE6DCF"/>
    <w:rsid w:val="00FF29D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C091F"/>
  <w15:docId w15:val="{BB35F69B-634D-4105-83CF-B740072E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D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2/4/703/&#1605;&#1580;&#1585;&#1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213D-756F-4E47-81A9-110182F4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227</TotalTime>
  <Pages>6</Pages>
  <Words>1723</Words>
  <Characters>9824</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11524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مهدی منصوری</cp:lastModifiedBy>
  <cp:revision>7</cp:revision>
  <cp:lastPrinted>2018-11-24T12:44:00Z</cp:lastPrinted>
  <dcterms:created xsi:type="dcterms:W3CDTF">2018-11-24T05:39:00Z</dcterms:created>
  <dcterms:modified xsi:type="dcterms:W3CDTF">2018-11-24T12:44:00Z</dcterms:modified>
  <cp:contentStatus>ویرایش 2.5</cp:contentStatus>
  <cp:version>2.7</cp:version>
</cp:coreProperties>
</file>