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3027FC" w:rsidRDefault="003027FC" w:rsidP="003027FC">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26812820" w:history="1">
        <w:r w:rsidRPr="00346CDA">
          <w:rPr>
            <w:rStyle w:val="ac"/>
            <w:rFonts w:hint="eastAsia"/>
            <w:noProof/>
            <w:rtl/>
          </w:rPr>
          <w:t>مسائل</w:t>
        </w:r>
        <w:r w:rsidRPr="00346CDA">
          <w:rPr>
            <w:rStyle w:val="ac"/>
            <w:noProof/>
            <w:rtl/>
          </w:rPr>
          <w:t xml:space="preserve"> </w:t>
        </w:r>
        <w:r w:rsidRPr="00346CDA">
          <w:rPr>
            <w:rStyle w:val="ac"/>
            <w:rFonts w:hint="eastAsia"/>
            <w:noProof/>
            <w:rtl/>
          </w:rPr>
          <w:t>بحث</w:t>
        </w:r>
        <w:r w:rsidRPr="00346CDA">
          <w:rPr>
            <w:rStyle w:val="ac"/>
            <w:noProof/>
            <w:rtl/>
          </w:rPr>
          <w:t xml:space="preserve"> </w:t>
        </w:r>
        <w:r w:rsidRPr="00346CDA">
          <w:rPr>
            <w:rStyle w:val="ac"/>
            <w:rFonts w:hint="eastAsia"/>
            <w:noProof/>
            <w:rtl/>
          </w:rPr>
          <w:t>اباحه</w:t>
        </w:r>
        <w:r w:rsidRPr="00346CDA">
          <w:rPr>
            <w:rStyle w:val="ac"/>
            <w:noProof/>
            <w:rtl/>
          </w:rPr>
          <w:t xml:space="preserve"> </w:t>
        </w:r>
        <w:r w:rsidRPr="00346CDA">
          <w:rPr>
            <w:rStyle w:val="ac"/>
            <w:rFonts w:hint="eastAsia"/>
            <w:noProof/>
            <w:rtl/>
          </w:rPr>
          <w:t>مکان</w:t>
        </w:r>
        <w:r w:rsidRPr="00346CDA">
          <w:rPr>
            <w:rStyle w:val="ac"/>
            <w:noProof/>
            <w:rtl/>
          </w:rPr>
          <w:t xml:space="preserve"> </w:t>
        </w:r>
        <w:r w:rsidRPr="00346CDA">
          <w:rPr>
            <w:rStyle w:val="ac"/>
            <w:rFonts w:hint="eastAsia"/>
            <w:noProof/>
            <w:rtl/>
          </w:rPr>
          <w:t>مصل</w:t>
        </w:r>
        <w:r w:rsidRPr="00346CDA">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Toc26812820 \h</w:instrText>
        </w:r>
        <w:r>
          <w:rPr>
            <w:noProof/>
            <w:webHidden/>
            <w:rtl/>
          </w:rPr>
          <w:instrText xml:space="preserve"> </w:instrText>
        </w:r>
        <w:r>
          <w:rPr>
            <w:rStyle w:val="ac"/>
            <w:noProof/>
            <w:rtl/>
          </w:rPr>
        </w:r>
        <w:r>
          <w:rPr>
            <w:rStyle w:val="ac"/>
            <w:noProof/>
            <w:rtl/>
          </w:rPr>
          <w:fldChar w:fldCharType="separate"/>
        </w:r>
        <w:r w:rsidR="00A316D9">
          <w:rPr>
            <w:noProof/>
            <w:webHidden/>
            <w:rtl/>
          </w:rPr>
          <w:t>1</w:t>
        </w:r>
        <w:r>
          <w:rPr>
            <w:rStyle w:val="ac"/>
            <w:noProof/>
            <w:rtl/>
          </w:rPr>
          <w:fldChar w:fldCharType="end"/>
        </w:r>
      </w:hyperlink>
    </w:p>
    <w:p w:rsidR="003027FC" w:rsidRDefault="003027FC" w:rsidP="003027FC">
      <w:pPr>
        <w:pStyle w:val="22"/>
        <w:tabs>
          <w:tab w:val="right" w:leader="dot" w:pos="10194"/>
        </w:tabs>
        <w:rPr>
          <w:rFonts w:asciiTheme="minorHAnsi" w:eastAsiaTheme="minorEastAsia" w:hAnsiTheme="minorHAnsi" w:cstheme="minorBidi"/>
          <w:bCs w:val="0"/>
          <w:noProof/>
          <w:color w:val="auto"/>
          <w:szCs w:val="22"/>
          <w:rtl/>
        </w:rPr>
      </w:pPr>
      <w:hyperlink w:anchor="_Toc26812821" w:history="1">
        <w:r w:rsidRPr="00346CDA">
          <w:rPr>
            <w:rStyle w:val="ac"/>
            <w:rFonts w:hint="eastAsia"/>
            <w:noProof/>
            <w:rtl/>
          </w:rPr>
          <w:t>مسأله</w:t>
        </w:r>
        <w:r w:rsidRPr="00346CDA">
          <w:rPr>
            <w:rStyle w:val="ac"/>
            <w:noProof/>
            <w:rtl/>
          </w:rPr>
          <w:t xml:space="preserve"> 13 (</w:t>
        </w:r>
        <w:r w:rsidRPr="00346CDA">
          <w:rPr>
            <w:rStyle w:val="ac"/>
            <w:rFonts w:hint="eastAsia"/>
            <w:noProof/>
            <w:rtl/>
          </w:rPr>
          <w:t>خر</w:t>
        </w:r>
        <w:r w:rsidRPr="00346CDA">
          <w:rPr>
            <w:rStyle w:val="ac"/>
            <w:rFonts w:hint="cs"/>
            <w:noProof/>
            <w:rtl/>
          </w:rPr>
          <w:t>ی</w:t>
        </w:r>
        <w:r w:rsidRPr="00346CDA">
          <w:rPr>
            <w:rStyle w:val="ac"/>
            <w:rFonts w:hint="eastAsia"/>
            <w:noProof/>
            <w:rtl/>
          </w:rPr>
          <w:t>د</w:t>
        </w:r>
        <w:r w:rsidRPr="00346CDA">
          <w:rPr>
            <w:rStyle w:val="ac"/>
            <w:noProof/>
            <w:rtl/>
          </w:rPr>
          <w:t xml:space="preserve"> </w:t>
        </w:r>
        <w:r w:rsidRPr="00346CDA">
          <w:rPr>
            <w:rStyle w:val="ac"/>
            <w:rFonts w:hint="eastAsia"/>
            <w:noProof/>
            <w:rtl/>
          </w:rPr>
          <w:t>با</w:t>
        </w:r>
        <w:r w:rsidRPr="00346CDA">
          <w:rPr>
            <w:rStyle w:val="ac"/>
            <w:noProof/>
            <w:rtl/>
          </w:rPr>
          <w:t xml:space="preserve"> </w:t>
        </w:r>
        <w:r w:rsidRPr="00346CDA">
          <w:rPr>
            <w:rStyle w:val="ac"/>
            <w:rFonts w:hint="eastAsia"/>
            <w:noProof/>
            <w:rtl/>
          </w:rPr>
          <w:t>مال</w:t>
        </w:r>
        <w:r w:rsidRPr="00346CDA">
          <w:rPr>
            <w:rStyle w:val="ac"/>
            <w:noProof/>
            <w:rtl/>
          </w:rPr>
          <w:t xml:space="preserve"> </w:t>
        </w:r>
        <w:r w:rsidRPr="00346CDA">
          <w:rPr>
            <w:rStyle w:val="ac"/>
            <w:rFonts w:hint="eastAsia"/>
            <w:noProof/>
            <w:rtl/>
          </w:rPr>
          <w:t>غ</w:t>
        </w:r>
        <w:r w:rsidRPr="00346CDA">
          <w:rPr>
            <w:rStyle w:val="ac"/>
            <w:rFonts w:hint="cs"/>
            <w:noProof/>
            <w:rtl/>
          </w:rPr>
          <w:t>ی</w:t>
        </w:r>
        <w:r w:rsidRPr="00346CDA">
          <w:rPr>
            <w:rStyle w:val="ac"/>
            <w:rFonts w:hint="eastAsia"/>
            <w:noProof/>
            <w:rtl/>
          </w:rPr>
          <w:t>ر</w:t>
        </w:r>
        <w:r w:rsidRPr="00346CDA">
          <w:rPr>
            <w:rStyle w:val="ac"/>
            <w:noProof/>
            <w:rtl/>
          </w:rPr>
          <w:t xml:space="preserve"> </w:t>
        </w:r>
        <w:r w:rsidRPr="00346CDA">
          <w:rPr>
            <w:rStyle w:val="ac"/>
            <w:rFonts w:hint="eastAsia"/>
            <w:noProof/>
            <w:rtl/>
          </w:rPr>
          <w:t>مزکّ</w:t>
        </w:r>
        <w:r w:rsidRPr="00346CDA">
          <w:rPr>
            <w:rStyle w:val="ac"/>
            <w:rFonts w:hint="cs"/>
            <w:noProof/>
            <w:rtl/>
          </w:rPr>
          <w:t>ی</w:t>
        </w:r>
        <w:r w:rsidRPr="00346CDA">
          <w:rPr>
            <w:rStyle w:val="ac"/>
            <w:noProof/>
            <w:rtl/>
          </w:rPr>
          <w:t xml:space="preserve"> </w:t>
        </w:r>
        <w:r w:rsidRPr="00346CDA">
          <w:rPr>
            <w:rStyle w:val="ac"/>
            <w:rFonts w:hint="cs"/>
            <w:noProof/>
            <w:rtl/>
          </w:rPr>
          <w:t>ی</w:t>
        </w:r>
        <w:r w:rsidRPr="00346CDA">
          <w:rPr>
            <w:rStyle w:val="ac"/>
            <w:rFonts w:hint="eastAsia"/>
            <w:noProof/>
            <w:rtl/>
          </w:rPr>
          <w:t>ا</w:t>
        </w:r>
        <w:r w:rsidRPr="00346CDA">
          <w:rPr>
            <w:rStyle w:val="ac"/>
            <w:noProof/>
            <w:rtl/>
          </w:rPr>
          <w:t xml:space="preserve"> </w:t>
        </w:r>
        <w:r w:rsidRPr="00346CDA">
          <w:rPr>
            <w:rStyle w:val="ac"/>
            <w:rFonts w:hint="eastAsia"/>
            <w:noProof/>
            <w:rtl/>
          </w:rPr>
          <w:t>غ</w:t>
        </w:r>
        <w:r w:rsidRPr="00346CDA">
          <w:rPr>
            <w:rStyle w:val="ac"/>
            <w:rFonts w:hint="cs"/>
            <w:noProof/>
            <w:rtl/>
          </w:rPr>
          <w:t>ی</w:t>
        </w:r>
        <w:r w:rsidRPr="00346CDA">
          <w:rPr>
            <w:rStyle w:val="ac"/>
            <w:rFonts w:hint="eastAsia"/>
            <w:noProof/>
            <w:rtl/>
          </w:rPr>
          <w:t>ر</w:t>
        </w:r>
        <w:r w:rsidRPr="00346CDA">
          <w:rPr>
            <w:rStyle w:val="ac"/>
            <w:noProof/>
            <w:rtl/>
          </w:rPr>
          <w:t xml:space="preserve"> </w:t>
        </w:r>
        <w:r w:rsidRPr="00346CDA">
          <w:rPr>
            <w:rStyle w:val="ac"/>
            <w:rFonts w:hint="eastAsia"/>
            <w:noProof/>
            <w:rtl/>
          </w:rPr>
          <w:t>مخمّس</w:t>
        </w:r>
        <w:r w:rsidRPr="00346CDA">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Toc26812821 \h</w:instrText>
        </w:r>
        <w:r>
          <w:rPr>
            <w:noProof/>
            <w:webHidden/>
            <w:rtl/>
          </w:rPr>
          <w:instrText xml:space="preserve"> </w:instrText>
        </w:r>
        <w:r>
          <w:rPr>
            <w:rStyle w:val="ac"/>
            <w:noProof/>
            <w:rtl/>
          </w:rPr>
        </w:r>
        <w:r>
          <w:rPr>
            <w:rStyle w:val="ac"/>
            <w:noProof/>
            <w:rtl/>
          </w:rPr>
          <w:fldChar w:fldCharType="separate"/>
        </w:r>
        <w:r w:rsidR="00A316D9">
          <w:rPr>
            <w:noProof/>
            <w:webHidden/>
            <w:rtl/>
          </w:rPr>
          <w:t>1</w:t>
        </w:r>
        <w:r>
          <w:rPr>
            <w:rStyle w:val="ac"/>
            <w:noProof/>
            <w:rtl/>
          </w:rPr>
          <w:fldChar w:fldCharType="end"/>
        </w:r>
      </w:hyperlink>
    </w:p>
    <w:p w:rsidR="003027FC" w:rsidRDefault="003027FC" w:rsidP="003027FC">
      <w:pPr>
        <w:pStyle w:val="22"/>
        <w:tabs>
          <w:tab w:val="right" w:leader="dot" w:pos="10194"/>
        </w:tabs>
        <w:rPr>
          <w:rFonts w:asciiTheme="minorHAnsi" w:eastAsiaTheme="minorEastAsia" w:hAnsiTheme="minorHAnsi" w:cstheme="minorBidi"/>
          <w:bCs w:val="0"/>
          <w:noProof/>
          <w:color w:val="auto"/>
          <w:szCs w:val="22"/>
          <w:rtl/>
        </w:rPr>
      </w:pPr>
      <w:hyperlink w:anchor="_Toc26812822" w:history="1">
        <w:r w:rsidRPr="00346CDA">
          <w:rPr>
            <w:rStyle w:val="ac"/>
            <w:rFonts w:hint="eastAsia"/>
            <w:noProof/>
            <w:rtl/>
          </w:rPr>
          <w:t>خلاصه</w:t>
        </w:r>
        <w:r w:rsidRPr="00346CDA">
          <w:rPr>
            <w:rStyle w:val="ac"/>
            <w:noProof/>
            <w:rtl/>
          </w:rPr>
          <w:t xml:space="preserve"> </w:t>
        </w:r>
        <w:r w:rsidRPr="00346CDA">
          <w:rPr>
            <w:rStyle w:val="ac"/>
            <w:rFonts w:hint="eastAsia"/>
            <w:noProof/>
            <w:rtl/>
          </w:rPr>
          <w:t>ا</w:t>
        </w:r>
        <w:r w:rsidRPr="00346CDA">
          <w:rPr>
            <w:rStyle w:val="ac"/>
            <w:rFonts w:hint="cs"/>
            <w:noProof/>
            <w:rtl/>
          </w:rPr>
          <w:t>ی</w:t>
        </w:r>
        <w:r w:rsidRPr="00346CDA">
          <w:rPr>
            <w:rStyle w:val="ac"/>
            <w:noProof/>
            <w:rtl/>
          </w:rPr>
          <w:t xml:space="preserve"> </w:t>
        </w:r>
        <w:r w:rsidRPr="00346CDA">
          <w:rPr>
            <w:rStyle w:val="ac"/>
            <w:rFonts w:hint="eastAsia"/>
            <w:noProof/>
            <w:rtl/>
          </w:rPr>
          <w:t>از</w:t>
        </w:r>
        <w:r w:rsidRPr="00346CDA">
          <w:rPr>
            <w:rStyle w:val="ac"/>
            <w:noProof/>
            <w:rtl/>
          </w:rPr>
          <w:t xml:space="preserve"> </w:t>
        </w:r>
        <w:r w:rsidRPr="00346CDA">
          <w:rPr>
            <w:rStyle w:val="ac"/>
            <w:rFonts w:hint="eastAsia"/>
            <w:noProof/>
            <w:rtl/>
          </w:rPr>
          <w:t>بحث</w:t>
        </w:r>
        <w:r w:rsidRPr="00346CDA">
          <w:rPr>
            <w:rStyle w:val="ac"/>
            <w:noProof/>
            <w:rtl/>
          </w:rPr>
          <w:t xml:space="preserve"> </w:t>
        </w:r>
        <w:r w:rsidRPr="00346CDA">
          <w:rPr>
            <w:rStyle w:val="ac"/>
            <w:rFonts w:hint="eastAsia"/>
            <w:noProof/>
            <w:rtl/>
          </w:rPr>
          <w:t>خر</w:t>
        </w:r>
        <w:r w:rsidRPr="00346CDA">
          <w:rPr>
            <w:rStyle w:val="ac"/>
            <w:rFonts w:hint="cs"/>
            <w:noProof/>
            <w:rtl/>
          </w:rPr>
          <w:t>ی</w:t>
        </w:r>
        <w:r w:rsidRPr="00346CDA">
          <w:rPr>
            <w:rStyle w:val="ac"/>
            <w:rFonts w:hint="eastAsia"/>
            <w:noProof/>
            <w:rtl/>
          </w:rPr>
          <w:t>د</w:t>
        </w:r>
        <w:r w:rsidRPr="00346CDA">
          <w:rPr>
            <w:rStyle w:val="ac"/>
            <w:noProof/>
            <w:rtl/>
          </w:rPr>
          <w:t xml:space="preserve"> </w:t>
        </w:r>
        <w:r w:rsidRPr="00346CDA">
          <w:rPr>
            <w:rStyle w:val="ac"/>
            <w:rFonts w:hint="eastAsia"/>
            <w:noProof/>
            <w:rtl/>
          </w:rPr>
          <w:t>با</w:t>
        </w:r>
        <w:r w:rsidRPr="00346CDA">
          <w:rPr>
            <w:rStyle w:val="ac"/>
            <w:noProof/>
            <w:rtl/>
          </w:rPr>
          <w:t xml:space="preserve"> </w:t>
        </w:r>
        <w:r w:rsidRPr="00346CDA">
          <w:rPr>
            <w:rStyle w:val="ac"/>
            <w:rFonts w:hint="eastAsia"/>
            <w:noProof/>
            <w:rtl/>
          </w:rPr>
          <w:t>مال</w:t>
        </w:r>
        <w:r w:rsidRPr="00346CDA">
          <w:rPr>
            <w:rStyle w:val="ac"/>
            <w:noProof/>
            <w:rtl/>
          </w:rPr>
          <w:t xml:space="preserve"> </w:t>
        </w:r>
        <w:r w:rsidRPr="00346CDA">
          <w:rPr>
            <w:rStyle w:val="ac"/>
            <w:rFonts w:hint="eastAsia"/>
            <w:noProof/>
            <w:rtl/>
          </w:rPr>
          <w:t>غ</w:t>
        </w:r>
        <w:r w:rsidRPr="00346CDA">
          <w:rPr>
            <w:rStyle w:val="ac"/>
            <w:rFonts w:hint="cs"/>
            <w:noProof/>
            <w:rtl/>
          </w:rPr>
          <w:t>ی</w:t>
        </w:r>
        <w:r w:rsidRPr="00346CDA">
          <w:rPr>
            <w:rStyle w:val="ac"/>
            <w:rFonts w:hint="eastAsia"/>
            <w:noProof/>
            <w:rtl/>
          </w:rPr>
          <w:t>ر</w:t>
        </w:r>
        <w:r w:rsidRPr="00346CDA">
          <w:rPr>
            <w:rStyle w:val="ac"/>
            <w:noProof/>
            <w:rtl/>
          </w:rPr>
          <w:t xml:space="preserve"> </w:t>
        </w:r>
        <w:r w:rsidRPr="00346CDA">
          <w:rPr>
            <w:rStyle w:val="ac"/>
            <w:rFonts w:hint="eastAsia"/>
            <w:noProof/>
            <w:rtl/>
          </w:rPr>
          <w:t>مخمّس</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Toc26812822 \h</w:instrText>
        </w:r>
        <w:r>
          <w:rPr>
            <w:noProof/>
            <w:webHidden/>
            <w:rtl/>
          </w:rPr>
          <w:instrText xml:space="preserve"> </w:instrText>
        </w:r>
        <w:r>
          <w:rPr>
            <w:rStyle w:val="ac"/>
            <w:noProof/>
            <w:rtl/>
          </w:rPr>
        </w:r>
        <w:r>
          <w:rPr>
            <w:rStyle w:val="ac"/>
            <w:noProof/>
            <w:rtl/>
          </w:rPr>
          <w:fldChar w:fldCharType="separate"/>
        </w:r>
        <w:r w:rsidR="00A316D9">
          <w:rPr>
            <w:noProof/>
            <w:webHidden/>
            <w:rtl/>
          </w:rPr>
          <w:t>1</w:t>
        </w:r>
        <w:r>
          <w:rPr>
            <w:rStyle w:val="ac"/>
            <w:noProof/>
            <w:rtl/>
          </w:rPr>
          <w:fldChar w:fldCharType="end"/>
        </w:r>
      </w:hyperlink>
    </w:p>
    <w:p w:rsidR="003027FC" w:rsidRDefault="003027FC" w:rsidP="003027FC">
      <w:pPr>
        <w:pStyle w:val="22"/>
        <w:tabs>
          <w:tab w:val="right" w:leader="dot" w:pos="10194"/>
        </w:tabs>
        <w:rPr>
          <w:rFonts w:asciiTheme="minorHAnsi" w:eastAsiaTheme="minorEastAsia" w:hAnsiTheme="minorHAnsi" w:cstheme="minorBidi"/>
          <w:bCs w:val="0"/>
          <w:noProof/>
          <w:color w:val="auto"/>
          <w:szCs w:val="22"/>
          <w:rtl/>
        </w:rPr>
      </w:pPr>
      <w:hyperlink w:anchor="_Toc26812823" w:history="1">
        <w:r w:rsidRPr="00346CDA">
          <w:rPr>
            <w:rStyle w:val="ac"/>
            <w:rFonts w:hint="eastAsia"/>
            <w:noProof/>
            <w:rtl/>
          </w:rPr>
          <w:t>خر</w:t>
        </w:r>
        <w:r w:rsidRPr="00346CDA">
          <w:rPr>
            <w:rStyle w:val="ac"/>
            <w:rFonts w:hint="cs"/>
            <w:noProof/>
            <w:rtl/>
          </w:rPr>
          <w:t>ی</w:t>
        </w:r>
        <w:r w:rsidRPr="00346CDA">
          <w:rPr>
            <w:rStyle w:val="ac"/>
            <w:rFonts w:hint="eastAsia"/>
            <w:noProof/>
            <w:rtl/>
          </w:rPr>
          <w:t>د</w:t>
        </w:r>
        <w:r w:rsidRPr="00346CDA">
          <w:rPr>
            <w:rStyle w:val="ac"/>
            <w:noProof/>
            <w:rtl/>
          </w:rPr>
          <w:t xml:space="preserve"> </w:t>
        </w:r>
        <w:r w:rsidRPr="00346CDA">
          <w:rPr>
            <w:rStyle w:val="ac"/>
            <w:rFonts w:hint="eastAsia"/>
            <w:noProof/>
            <w:rtl/>
          </w:rPr>
          <w:t>با</w:t>
        </w:r>
        <w:r w:rsidRPr="00346CDA">
          <w:rPr>
            <w:rStyle w:val="ac"/>
            <w:noProof/>
            <w:rtl/>
          </w:rPr>
          <w:t xml:space="preserve"> </w:t>
        </w:r>
        <w:r w:rsidRPr="00346CDA">
          <w:rPr>
            <w:rStyle w:val="ac"/>
            <w:rFonts w:hint="eastAsia"/>
            <w:noProof/>
            <w:rtl/>
          </w:rPr>
          <w:t>مال</w:t>
        </w:r>
        <w:r w:rsidRPr="00346CDA">
          <w:rPr>
            <w:rStyle w:val="ac"/>
            <w:noProof/>
            <w:rtl/>
          </w:rPr>
          <w:t xml:space="preserve"> </w:t>
        </w:r>
        <w:r w:rsidRPr="00346CDA">
          <w:rPr>
            <w:rStyle w:val="ac"/>
            <w:rFonts w:hint="eastAsia"/>
            <w:noProof/>
            <w:rtl/>
          </w:rPr>
          <w:t>زکو</w:t>
        </w:r>
        <w:r w:rsidRPr="00346CDA">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Toc26812823 \h</w:instrText>
        </w:r>
        <w:r>
          <w:rPr>
            <w:noProof/>
            <w:webHidden/>
            <w:rtl/>
          </w:rPr>
          <w:instrText xml:space="preserve"> </w:instrText>
        </w:r>
        <w:r>
          <w:rPr>
            <w:rStyle w:val="ac"/>
            <w:noProof/>
            <w:rtl/>
          </w:rPr>
        </w:r>
        <w:r>
          <w:rPr>
            <w:rStyle w:val="ac"/>
            <w:noProof/>
            <w:rtl/>
          </w:rPr>
          <w:fldChar w:fldCharType="separate"/>
        </w:r>
        <w:r w:rsidR="00A316D9">
          <w:rPr>
            <w:noProof/>
            <w:webHidden/>
            <w:rtl/>
          </w:rPr>
          <w:t>2</w:t>
        </w:r>
        <w:r>
          <w:rPr>
            <w:rStyle w:val="ac"/>
            <w:noProof/>
            <w:rtl/>
          </w:rPr>
          <w:fldChar w:fldCharType="end"/>
        </w:r>
      </w:hyperlink>
    </w:p>
    <w:p w:rsidR="003027FC" w:rsidRDefault="003027FC" w:rsidP="003027FC">
      <w:pPr>
        <w:pStyle w:val="22"/>
        <w:tabs>
          <w:tab w:val="right" w:leader="dot" w:pos="10194"/>
        </w:tabs>
        <w:rPr>
          <w:rFonts w:asciiTheme="minorHAnsi" w:eastAsiaTheme="minorEastAsia" w:hAnsiTheme="minorHAnsi" w:cstheme="minorBidi"/>
          <w:bCs w:val="0"/>
          <w:noProof/>
          <w:color w:val="auto"/>
          <w:szCs w:val="22"/>
          <w:rtl/>
        </w:rPr>
      </w:pPr>
      <w:hyperlink w:anchor="_Toc26812824" w:history="1">
        <w:r w:rsidRPr="00346CDA">
          <w:rPr>
            <w:rStyle w:val="ac"/>
            <w:rFonts w:hint="eastAsia"/>
            <w:noProof/>
            <w:rtl/>
          </w:rPr>
          <w:t>نحوه</w:t>
        </w:r>
        <w:r w:rsidRPr="00346CDA">
          <w:rPr>
            <w:rStyle w:val="ac"/>
            <w:noProof/>
            <w:rtl/>
          </w:rPr>
          <w:t xml:space="preserve"> </w:t>
        </w:r>
        <w:r w:rsidRPr="00346CDA">
          <w:rPr>
            <w:rStyle w:val="ac"/>
            <w:rFonts w:hint="eastAsia"/>
            <w:noProof/>
            <w:rtl/>
          </w:rPr>
          <w:t>تعلّق</w:t>
        </w:r>
        <w:r w:rsidRPr="00346CDA">
          <w:rPr>
            <w:rStyle w:val="ac"/>
            <w:noProof/>
            <w:rtl/>
          </w:rPr>
          <w:t xml:space="preserve"> </w:t>
        </w:r>
        <w:r w:rsidRPr="00346CDA">
          <w:rPr>
            <w:rStyle w:val="ac"/>
            <w:rFonts w:hint="eastAsia"/>
            <w:noProof/>
            <w:rtl/>
          </w:rPr>
          <w:t>زکات</w:t>
        </w:r>
        <w:r w:rsidRPr="00346CDA">
          <w:rPr>
            <w:rStyle w:val="ac"/>
            <w:noProof/>
            <w:rtl/>
          </w:rPr>
          <w:t xml:space="preserve"> </w:t>
        </w:r>
        <w:r w:rsidRPr="00346CDA">
          <w:rPr>
            <w:rStyle w:val="ac"/>
            <w:rFonts w:hint="eastAsia"/>
            <w:noProof/>
            <w:rtl/>
          </w:rPr>
          <w:t>به</w:t>
        </w:r>
        <w:r w:rsidRPr="00346CDA">
          <w:rPr>
            <w:rStyle w:val="ac"/>
            <w:noProof/>
            <w:rtl/>
          </w:rPr>
          <w:t xml:space="preserve"> </w:t>
        </w:r>
        <w:r w:rsidRPr="00346CDA">
          <w:rPr>
            <w:rStyle w:val="ac"/>
            <w:rFonts w:hint="eastAsia"/>
            <w:noProof/>
            <w:rtl/>
          </w:rPr>
          <w:t>مال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Toc26812824 \h</w:instrText>
        </w:r>
        <w:r>
          <w:rPr>
            <w:noProof/>
            <w:webHidden/>
            <w:rtl/>
          </w:rPr>
          <w:instrText xml:space="preserve"> </w:instrText>
        </w:r>
        <w:r>
          <w:rPr>
            <w:rStyle w:val="ac"/>
            <w:noProof/>
            <w:rtl/>
          </w:rPr>
        </w:r>
        <w:r>
          <w:rPr>
            <w:rStyle w:val="ac"/>
            <w:noProof/>
            <w:rtl/>
          </w:rPr>
          <w:fldChar w:fldCharType="separate"/>
        </w:r>
        <w:r w:rsidR="00A316D9">
          <w:rPr>
            <w:noProof/>
            <w:webHidden/>
            <w:rtl/>
          </w:rPr>
          <w:t>2</w:t>
        </w:r>
        <w:r>
          <w:rPr>
            <w:rStyle w:val="ac"/>
            <w:noProof/>
            <w:rtl/>
          </w:rPr>
          <w:fldChar w:fldCharType="end"/>
        </w:r>
      </w:hyperlink>
    </w:p>
    <w:p w:rsidR="003027FC" w:rsidRDefault="003027FC" w:rsidP="003027FC">
      <w:pPr>
        <w:pStyle w:val="32"/>
        <w:tabs>
          <w:tab w:val="right" w:leader="dot" w:pos="10194"/>
        </w:tabs>
        <w:rPr>
          <w:rFonts w:asciiTheme="minorHAnsi" w:eastAsiaTheme="minorEastAsia" w:hAnsiTheme="minorHAnsi" w:cstheme="minorBidi"/>
          <w:bCs w:val="0"/>
          <w:iCs w:val="0"/>
          <w:noProof/>
          <w:color w:val="auto"/>
          <w:szCs w:val="22"/>
          <w:rtl/>
        </w:rPr>
      </w:pPr>
      <w:hyperlink w:anchor="_Toc26812825" w:history="1">
        <w:r w:rsidRPr="00346CDA">
          <w:rPr>
            <w:rStyle w:val="ac"/>
            <w:noProof/>
            <w:rtl/>
          </w:rPr>
          <w:t>1-</w:t>
        </w:r>
        <w:r w:rsidRPr="00346CDA">
          <w:rPr>
            <w:rStyle w:val="ac"/>
            <w:rFonts w:hint="eastAsia"/>
            <w:noProof/>
            <w:rtl/>
          </w:rPr>
          <w:t>به</w:t>
        </w:r>
        <w:r w:rsidRPr="00346CDA">
          <w:rPr>
            <w:rStyle w:val="ac"/>
            <w:noProof/>
            <w:rtl/>
          </w:rPr>
          <w:t xml:space="preserve"> </w:t>
        </w:r>
        <w:r w:rsidRPr="00346CDA">
          <w:rPr>
            <w:rStyle w:val="ac"/>
            <w:rFonts w:hint="eastAsia"/>
            <w:noProof/>
            <w:rtl/>
          </w:rPr>
          <w:t>نحو</w:t>
        </w:r>
        <w:r w:rsidRPr="00346CDA">
          <w:rPr>
            <w:rStyle w:val="ac"/>
            <w:noProof/>
            <w:rtl/>
          </w:rPr>
          <w:t xml:space="preserve"> </w:t>
        </w:r>
        <w:r w:rsidRPr="00346CDA">
          <w:rPr>
            <w:rStyle w:val="ac"/>
            <w:rFonts w:hint="eastAsia"/>
            <w:noProof/>
            <w:rtl/>
          </w:rPr>
          <w:t>شراکت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Toc26812825 \h</w:instrText>
        </w:r>
        <w:r>
          <w:rPr>
            <w:noProof/>
            <w:webHidden/>
            <w:rtl/>
          </w:rPr>
          <w:instrText xml:space="preserve"> </w:instrText>
        </w:r>
        <w:r>
          <w:rPr>
            <w:rStyle w:val="ac"/>
            <w:noProof/>
            <w:rtl/>
          </w:rPr>
        </w:r>
        <w:r>
          <w:rPr>
            <w:rStyle w:val="ac"/>
            <w:noProof/>
            <w:rtl/>
          </w:rPr>
          <w:fldChar w:fldCharType="separate"/>
        </w:r>
        <w:r w:rsidR="00A316D9">
          <w:rPr>
            <w:noProof/>
            <w:webHidden/>
            <w:rtl/>
          </w:rPr>
          <w:t>2</w:t>
        </w:r>
        <w:r>
          <w:rPr>
            <w:rStyle w:val="ac"/>
            <w:noProof/>
            <w:rtl/>
          </w:rPr>
          <w:fldChar w:fldCharType="end"/>
        </w:r>
      </w:hyperlink>
    </w:p>
    <w:p w:rsidR="003027FC" w:rsidRDefault="003027FC" w:rsidP="003027FC">
      <w:pPr>
        <w:pStyle w:val="32"/>
        <w:tabs>
          <w:tab w:val="right" w:leader="dot" w:pos="10194"/>
        </w:tabs>
        <w:rPr>
          <w:rFonts w:asciiTheme="minorHAnsi" w:eastAsiaTheme="minorEastAsia" w:hAnsiTheme="minorHAnsi" w:cstheme="minorBidi"/>
          <w:bCs w:val="0"/>
          <w:iCs w:val="0"/>
          <w:noProof/>
          <w:color w:val="auto"/>
          <w:szCs w:val="22"/>
          <w:rtl/>
        </w:rPr>
      </w:pPr>
      <w:hyperlink w:anchor="_Toc26812826" w:history="1">
        <w:r w:rsidRPr="00346CDA">
          <w:rPr>
            <w:rStyle w:val="ac"/>
            <w:noProof/>
            <w:rtl/>
          </w:rPr>
          <w:t>2-</w:t>
        </w:r>
        <w:r w:rsidRPr="00346CDA">
          <w:rPr>
            <w:rStyle w:val="ac"/>
            <w:rFonts w:hint="eastAsia"/>
            <w:noProof/>
            <w:rtl/>
          </w:rPr>
          <w:t>از</w:t>
        </w:r>
        <w:r w:rsidRPr="00346CDA">
          <w:rPr>
            <w:rStyle w:val="ac"/>
            <w:noProof/>
            <w:rtl/>
          </w:rPr>
          <w:t xml:space="preserve"> </w:t>
        </w:r>
        <w:r w:rsidRPr="00346CDA">
          <w:rPr>
            <w:rStyle w:val="ac"/>
            <w:rFonts w:hint="eastAsia"/>
            <w:noProof/>
            <w:rtl/>
          </w:rPr>
          <w:t>قب</w:t>
        </w:r>
        <w:r w:rsidRPr="00346CDA">
          <w:rPr>
            <w:rStyle w:val="ac"/>
            <w:rFonts w:hint="cs"/>
            <w:noProof/>
            <w:rtl/>
          </w:rPr>
          <w:t>ی</w:t>
        </w:r>
        <w:r w:rsidRPr="00346CDA">
          <w:rPr>
            <w:rStyle w:val="ac"/>
            <w:rFonts w:hint="eastAsia"/>
            <w:noProof/>
            <w:rtl/>
          </w:rPr>
          <w:t>ل</w:t>
        </w:r>
        <w:r w:rsidRPr="00346CDA">
          <w:rPr>
            <w:rStyle w:val="ac"/>
            <w:noProof/>
            <w:rtl/>
          </w:rPr>
          <w:t xml:space="preserve"> </w:t>
        </w:r>
        <w:r w:rsidRPr="00346CDA">
          <w:rPr>
            <w:rStyle w:val="ac"/>
            <w:rFonts w:hint="eastAsia"/>
            <w:noProof/>
            <w:rtl/>
          </w:rPr>
          <w:t>حقّ</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Toc26812826 \h</w:instrText>
        </w:r>
        <w:r>
          <w:rPr>
            <w:noProof/>
            <w:webHidden/>
            <w:rtl/>
          </w:rPr>
          <w:instrText xml:space="preserve"> </w:instrText>
        </w:r>
        <w:r>
          <w:rPr>
            <w:rStyle w:val="ac"/>
            <w:noProof/>
            <w:rtl/>
          </w:rPr>
        </w:r>
        <w:r>
          <w:rPr>
            <w:rStyle w:val="ac"/>
            <w:noProof/>
            <w:rtl/>
          </w:rPr>
          <w:fldChar w:fldCharType="separate"/>
        </w:r>
        <w:r w:rsidR="00A316D9">
          <w:rPr>
            <w:noProof/>
            <w:webHidden/>
            <w:rtl/>
          </w:rPr>
          <w:t>3</w:t>
        </w:r>
        <w:r>
          <w:rPr>
            <w:rStyle w:val="ac"/>
            <w:noProof/>
            <w:rtl/>
          </w:rPr>
          <w:fldChar w:fldCharType="end"/>
        </w:r>
      </w:hyperlink>
    </w:p>
    <w:p w:rsidR="003027FC" w:rsidRDefault="003027FC" w:rsidP="003027FC">
      <w:pPr>
        <w:pStyle w:val="42"/>
        <w:tabs>
          <w:tab w:val="right" w:leader="dot" w:pos="10194"/>
        </w:tabs>
        <w:rPr>
          <w:rFonts w:asciiTheme="minorHAnsi" w:eastAsiaTheme="minorEastAsia" w:hAnsiTheme="minorHAnsi" w:cstheme="minorBidi"/>
          <w:bCs w:val="0"/>
          <w:noProof/>
          <w:color w:val="auto"/>
          <w:szCs w:val="22"/>
          <w:rtl/>
        </w:rPr>
      </w:pPr>
      <w:hyperlink w:anchor="_Toc26812827" w:history="1">
        <w:r w:rsidRPr="00346CDA">
          <w:rPr>
            <w:rStyle w:val="ac"/>
            <w:rFonts w:hint="eastAsia"/>
            <w:noProof/>
            <w:rtl/>
          </w:rPr>
          <w:t>نظر</w:t>
        </w:r>
        <w:r w:rsidRPr="00346CDA">
          <w:rPr>
            <w:rStyle w:val="ac"/>
            <w:noProof/>
            <w:rtl/>
          </w:rPr>
          <w:t xml:space="preserve"> </w:t>
        </w:r>
        <w:r w:rsidRPr="00346CDA">
          <w:rPr>
            <w:rStyle w:val="ac"/>
            <w:rFonts w:hint="eastAsia"/>
            <w:noProof/>
            <w:rtl/>
          </w:rPr>
          <w:t>آقا</w:t>
        </w:r>
        <w:r w:rsidRPr="00346CDA">
          <w:rPr>
            <w:rStyle w:val="ac"/>
            <w:rFonts w:hint="cs"/>
            <w:noProof/>
            <w:rtl/>
          </w:rPr>
          <w:t>ی</w:t>
        </w:r>
        <w:r w:rsidRPr="00346CDA">
          <w:rPr>
            <w:rStyle w:val="ac"/>
            <w:noProof/>
            <w:rtl/>
          </w:rPr>
          <w:t xml:space="preserve"> </w:t>
        </w:r>
        <w:r w:rsidRPr="00346CDA">
          <w:rPr>
            <w:rStyle w:val="ac"/>
            <w:rFonts w:hint="eastAsia"/>
            <w:noProof/>
            <w:rtl/>
          </w:rPr>
          <w:t>س</w:t>
        </w:r>
        <w:r w:rsidRPr="00346CDA">
          <w:rPr>
            <w:rStyle w:val="ac"/>
            <w:rFonts w:hint="cs"/>
            <w:noProof/>
            <w:rtl/>
          </w:rPr>
          <w:t>ی</w:t>
        </w:r>
        <w:r w:rsidRPr="00346CDA">
          <w:rPr>
            <w:rStyle w:val="ac"/>
            <w:rFonts w:hint="eastAsia"/>
            <w:noProof/>
            <w:rtl/>
          </w:rPr>
          <w:t>ستان</w:t>
        </w:r>
        <w:r w:rsidRPr="00346CDA">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Toc26812827 \h</w:instrText>
        </w:r>
        <w:r>
          <w:rPr>
            <w:noProof/>
            <w:webHidden/>
            <w:rtl/>
          </w:rPr>
          <w:instrText xml:space="preserve"> </w:instrText>
        </w:r>
        <w:r>
          <w:rPr>
            <w:rStyle w:val="ac"/>
            <w:noProof/>
            <w:rtl/>
          </w:rPr>
        </w:r>
        <w:r>
          <w:rPr>
            <w:rStyle w:val="ac"/>
            <w:noProof/>
            <w:rtl/>
          </w:rPr>
          <w:fldChar w:fldCharType="separate"/>
        </w:r>
        <w:r w:rsidR="00A316D9">
          <w:rPr>
            <w:noProof/>
            <w:webHidden/>
            <w:rtl/>
          </w:rPr>
          <w:t>4</w:t>
        </w:r>
        <w:r>
          <w:rPr>
            <w:rStyle w:val="ac"/>
            <w:noProof/>
            <w:rtl/>
          </w:rPr>
          <w:fldChar w:fldCharType="end"/>
        </w:r>
      </w:hyperlink>
    </w:p>
    <w:p w:rsidR="003027FC" w:rsidRDefault="003027FC" w:rsidP="003027FC">
      <w:pPr>
        <w:pStyle w:val="42"/>
        <w:tabs>
          <w:tab w:val="right" w:leader="dot" w:pos="10194"/>
        </w:tabs>
        <w:rPr>
          <w:rFonts w:asciiTheme="minorHAnsi" w:eastAsiaTheme="minorEastAsia" w:hAnsiTheme="minorHAnsi" w:cstheme="minorBidi"/>
          <w:bCs w:val="0"/>
          <w:noProof/>
          <w:color w:val="auto"/>
          <w:szCs w:val="22"/>
          <w:rtl/>
        </w:rPr>
      </w:pPr>
      <w:hyperlink w:anchor="_Toc26812828" w:history="1">
        <w:r w:rsidRPr="00346CDA">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Toc26812828 \h</w:instrText>
        </w:r>
        <w:r>
          <w:rPr>
            <w:noProof/>
            <w:webHidden/>
            <w:rtl/>
          </w:rPr>
          <w:instrText xml:space="preserve"> </w:instrText>
        </w:r>
        <w:r>
          <w:rPr>
            <w:rStyle w:val="ac"/>
            <w:noProof/>
            <w:rtl/>
          </w:rPr>
        </w:r>
        <w:r>
          <w:rPr>
            <w:rStyle w:val="ac"/>
            <w:noProof/>
            <w:rtl/>
          </w:rPr>
          <w:fldChar w:fldCharType="separate"/>
        </w:r>
        <w:r w:rsidR="00A316D9">
          <w:rPr>
            <w:noProof/>
            <w:webHidden/>
            <w:rtl/>
          </w:rPr>
          <w:t>5</w:t>
        </w:r>
        <w:r>
          <w:rPr>
            <w:rStyle w:val="ac"/>
            <w:noProof/>
            <w:rtl/>
          </w:rPr>
          <w:fldChar w:fldCharType="end"/>
        </w:r>
      </w:hyperlink>
    </w:p>
    <w:p w:rsidR="00C91EB6" w:rsidRPr="00C91EB6" w:rsidRDefault="003027FC"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F31CD9">
        <w:rPr>
          <w:rFonts w:hint="cs"/>
          <w:rtl/>
        </w:rPr>
        <w:t>مسائل</w:t>
      </w:r>
      <w:r w:rsidR="00F31CD9">
        <w:rPr>
          <w:rtl/>
        </w:rPr>
        <w:t xml:space="preserve"> </w:t>
      </w:r>
      <w:r w:rsidR="00F31CD9">
        <w:rPr>
          <w:rFonts w:hint="cs"/>
          <w:rtl/>
        </w:rPr>
        <w:t>بحث</w:t>
      </w:r>
      <w:r w:rsidR="00F31CD9">
        <w:rPr>
          <w:rtl/>
        </w:rPr>
        <w:t xml:space="preserve"> </w:t>
      </w:r>
      <w:r w:rsidR="00F31CD9">
        <w:rPr>
          <w:rFonts w:hint="cs"/>
          <w:rtl/>
        </w:rPr>
        <w:t>اباحه</w:t>
      </w:r>
      <w:r w:rsidR="00F31CD9">
        <w:rPr>
          <w:rtl/>
        </w:rPr>
        <w:t xml:space="preserve"> </w:t>
      </w:r>
      <w:r w:rsidR="00F31CD9">
        <w:rPr>
          <w:rFonts w:hint="cs"/>
          <w:rtl/>
        </w:rPr>
        <w:t>مکان</w:t>
      </w:r>
      <w:r w:rsidR="00F31CD9">
        <w:rPr>
          <w:rtl/>
        </w:rPr>
        <w:t xml:space="preserve"> </w:t>
      </w:r>
      <w:r w:rsidR="00F31CD9">
        <w:rPr>
          <w:rFonts w:hint="cs"/>
          <w:rtl/>
        </w:rPr>
        <w:t>مصلی</w:t>
      </w:r>
      <w:r w:rsidR="00025B70">
        <w:rPr>
          <w:rFonts w:hint="cs"/>
          <w:rtl/>
        </w:rPr>
        <w:t xml:space="preserve"> </w:t>
      </w:r>
      <w:r w:rsidR="00386C11" w:rsidRPr="00A6366F">
        <w:rPr>
          <w:rFonts w:hint="cs"/>
          <w:rtl/>
        </w:rPr>
        <w:t>/</w:t>
      </w:r>
      <w:bookmarkStart w:id="2" w:name="BokSabj_d"/>
      <w:bookmarkEnd w:id="2"/>
      <w:r w:rsidR="00F31CD9">
        <w:rPr>
          <w:rFonts w:hint="cs"/>
          <w:rtl/>
        </w:rPr>
        <w:t>مکان</w:t>
      </w:r>
      <w:r w:rsidR="00F31CD9">
        <w:rPr>
          <w:rtl/>
        </w:rPr>
        <w:t xml:space="preserve"> </w:t>
      </w:r>
      <w:r w:rsidR="00F31CD9">
        <w:rPr>
          <w:rFonts w:hint="cs"/>
          <w:rtl/>
        </w:rPr>
        <w:t>مصلی</w:t>
      </w:r>
      <w:r w:rsidR="00386C11" w:rsidRPr="00A6366F">
        <w:rPr>
          <w:rFonts w:hint="cs"/>
          <w:rtl/>
        </w:rPr>
        <w:t xml:space="preserve"> /</w:t>
      </w:r>
      <w:bookmarkStart w:id="3" w:name="Bokkolli"/>
      <w:bookmarkEnd w:id="3"/>
      <w:r w:rsidR="00F31CD9">
        <w:rPr>
          <w:rFonts w:hint="cs"/>
          <w:rtl/>
        </w:rPr>
        <w:t>کتاب</w:t>
      </w:r>
      <w:r w:rsidR="00F31CD9">
        <w:rPr>
          <w:rtl/>
        </w:rPr>
        <w:t xml:space="preserve"> </w:t>
      </w:r>
      <w:r w:rsidR="00F31CD9">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BB634E" w:rsidP="003A6148">
      <w:pPr>
        <w:pBdr>
          <w:bottom w:val="double" w:sz="6" w:space="1" w:color="auto"/>
        </w:pBdr>
        <w:rPr>
          <w:rtl/>
        </w:rPr>
      </w:pPr>
      <w:r>
        <w:rPr>
          <w:rFonts w:hint="cs"/>
          <w:rtl/>
        </w:rPr>
        <w:t>بحث راجع به أخبار تحلیل خاص بود و در جلسه قبل سند و دلالت معتبره أبی خدیجه بررسی شد و روایت أبی بصیر که معارض روایت أبی خدیجه بود نیز بیان شد.</w:t>
      </w:r>
    </w:p>
    <w:p w:rsidR="00247D2F" w:rsidRPr="003A6148" w:rsidRDefault="00247D2F" w:rsidP="003A6148">
      <w:pPr>
        <w:pBdr>
          <w:bottom w:val="double" w:sz="6" w:space="1" w:color="auto"/>
        </w:pBdr>
      </w:pPr>
    </w:p>
    <w:p w:rsidR="008F5B4D" w:rsidRDefault="008F5B4D" w:rsidP="003A6148"/>
    <w:p w:rsidR="00BB634E" w:rsidRPr="00BB634E" w:rsidRDefault="00BB634E" w:rsidP="00BB634E">
      <w:pPr>
        <w:pStyle w:val="1"/>
        <w:rPr>
          <w:rtl/>
        </w:rPr>
      </w:pPr>
      <w:bookmarkStart w:id="4" w:name="_Toc26105704"/>
      <w:bookmarkStart w:id="5" w:name="_Toc26224024"/>
      <w:bookmarkStart w:id="6" w:name="_Toc26303746"/>
      <w:bookmarkStart w:id="7" w:name="_Toc26709594"/>
      <w:bookmarkStart w:id="8" w:name="_Toc26812820"/>
      <w:r w:rsidRPr="00BB634E">
        <w:rPr>
          <w:rFonts w:hint="cs"/>
          <w:rtl/>
        </w:rPr>
        <w:t>مسائل بحث اباحه مکان مصلی</w:t>
      </w:r>
      <w:bookmarkEnd w:id="4"/>
      <w:bookmarkEnd w:id="5"/>
      <w:bookmarkEnd w:id="6"/>
      <w:bookmarkEnd w:id="7"/>
      <w:bookmarkEnd w:id="8"/>
    </w:p>
    <w:p w:rsidR="00BB634E" w:rsidRPr="00BB634E" w:rsidRDefault="00BB634E" w:rsidP="00BB634E">
      <w:pPr>
        <w:pStyle w:val="20"/>
        <w:rPr>
          <w:rtl/>
        </w:rPr>
      </w:pPr>
      <w:bookmarkStart w:id="9" w:name="_Toc26018448"/>
      <w:bookmarkStart w:id="10" w:name="_Toc26105705"/>
      <w:bookmarkStart w:id="11" w:name="_Toc26224025"/>
      <w:bookmarkStart w:id="12" w:name="_Toc26303747"/>
      <w:bookmarkStart w:id="13" w:name="_Toc26709595"/>
      <w:bookmarkStart w:id="14" w:name="_Toc26812821"/>
      <w:r w:rsidRPr="00BB634E">
        <w:rPr>
          <w:rFonts w:hint="cs"/>
          <w:rtl/>
        </w:rPr>
        <w:t>مسأله 13 (خرید با مال غیر مزکّی یا غیر مخمّس)</w:t>
      </w:r>
      <w:bookmarkEnd w:id="9"/>
      <w:bookmarkEnd w:id="10"/>
      <w:bookmarkEnd w:id="11"/>
      <w:bookmarkEnd w:id="12"/>
      <w:bookmarkEnd w:id="13"/>
      <w:bookmarkEnd w:id="14"/>
    </w:p>
    <w:p w:rsidR="00BB634E" w:rsidRPr="00BB634E" w:rsidRDefault="00BB634E" w:rsidP="00BB634E">
      <w:pPr>
        <w:rPr>
          <w:color w:val="000080"/>
          <w:rtl/>
        </w:rPr>
      </w:pPr>
      <w:r w:rsidRPr="00BB634E">
        <w:rPr>
          <w:rFonts w:hint="cs"/>
          <w:color w:val="000080"/>
          <w:rtl/>
        </w:rPr>
        <w:t>إذا اشترى دارا من المال الغير المزكى أو الغير المخمس يكون بالنسبة إلى مقدار الزكاة أو الخمس فضوليا</w:t>
      </w:r>
      <w:r w:rsidRPr="00BB634E">
        <w:rPr>
          <w:rFonts w:hint="cs"/>
          <w:color w:val="000080"/>
        </w:rPr>
        <w:t>‌</w:t>
      </w:r>
      <w:r w:rsidRPr="00BB634E">
        <w:rPr>
          <w:rFonts w:hint="cs"/>
          <w:color w:val="000080"/>
          <w:rtl/>
        </w:rPr>
        <w:t xml:space="preserve"> فإن أمضاه الحاكم ولاية على الطائفتين من الفقراء و السادات يكون لهم فيجب عليه أن يشتري هذا المقدار من الحاكم و إذا لم يمض بطل و تكون باقية على ملك المالك الأول‌</w:t>
      </w:r>
    </w:p>
    <w:p w:rsidR="00CC633E" w:rsidRDefault="00CC633E" w:rsidP="00CC633E">
      <w:pPr>
        <w:pStyle w:val="20"/>
        <w:rPr>
          <w:rtl/>
        </w:rPr>
      </w:pPr>
      <w:bookmarkStart w:id="15" w:name="_Toc26812822"/>
      <w:r>
        <w:rPr>
          <w:rFonts w:hint="cs"/>
          <w:rtl/>
        </w:rPr>
        <w:t>خلاصه ای از بحث خرید با مال غیر مخمّس</w:t>
      </w:r>
      <w:bookmarkEnd w:id="15"/>
    </w:p>
    <w:p w:rsidR="00D669C5" w:rsidRDefault="00BB634E" w:rsidP="00EB7767">
      <w:pPr>
        <w:rPr>
          <w:rFonts w:hint="cs"/>
          <w:rtl/>
        </w:rPr>
      </w:pPr>
      <w:r>
        <w:rPr>
          <w:rFonts w:hint="cs"/>
          <w:rtl/>
        </w:rPr>
        <w:t>بحث در این بود که اگر کسی با ثمن متعلّق خمس یا زکات، خانه ای خریداری کند</w:t>
      </w:r>
      <w:r w:rsidR="00CC5A0D">
        <w:rPr>
          <w:rFonts w:hint="cs"/>
          <w:rtl/>
        </w:rPr>
        <w:t>،</w:t>
      </w:r>
      <w:r>
        <w:rPr>
          <w:rFonts w:hint="cs"/>
          <w:rtl/>
        </w:rPr>
        <w:t xml:space="preserve"> حکم نماز در آن خانه چیست؟ راجع به خرید خانه با ثمن متعلّق خمس </w:t>
      </w:r>
      <w:r w:rsidR="00CC5A0D">
        <w:rPr>
          <w:rFonts w:hint="cs"/>
          <w:rtl/>
        </w:rPr>
        <w:t>بحث شد؛</w:t>
      </w:r>
      <w:r>
        <w:rPr>
          <w:rFonts w:hint="cs"/>
          <w:rtl/>
        </w:rPr>
        <w:t xml:space="preserve"> نتیجه این شد که اگر ثمن، کلی فی الذمه باشد</w:t>
      </w:r>
      <w:r w:rsidR="00CC5A0D">
        <w:rPr>
          <w:rFonts w:hint="cs"/>
          <w:rtl/>
        </w:rPr>
        <w:t>،</w:t>
      </w:r>
      <w:r>
        <w:rPr>
          <w:rFonts w:hint="cs"/>
          <w:rtl/>
        </w:rPr>
        <w:t xml:space="preserve"> خانه بر مشتری مباح است و اگر </w:t>
      </w:r>
      <w:r>
        <w:rPr>
          <w:rFonts w:hint="cs"/>
          <w:rtl/>
        </w:rPr>
        <w:lastRenderedPageBreak/>
        <w:t>مالک قبلی خانه</w:t>
      </w:r>
      <w:r w:rsidR="00CC5A0D">
        <w:rPr>
          <w:rFonts w:hint="cs"/>
          <w:rtl/>
        </w:rPr>
        <w:t xml:space="preserve">، شیعه اثنا عشری باشد أدای ثمن با ثمن متعلّق خمس صحیح است و ذمّه مشتری به خمس مشغول </w:t>
      </w:r>
      <w:r w:rsidR="00D669C5">
        <w:rPr>
          <w:rFonts w:hint="cs"/>
          <w:rtl/>
        </w:rPr>
        <w:t>خواهد بود.</w:t>
      </w:r>
    </w:p>
    <w:p w:rsidR="003B4EAF" w:rsidRDefault="00AF775F" w:rsidP="00D669C5">
      <w:pPr>
        <w:rPr>
          <w:rtl/>
        </w:rPr>
      </w:pPr>
      <w:r>
        <w:rPr>
          <w:rFonts w:hint="cs"/>
          <w:rtl/>
        </w:rPr>
        <w:t>و اگر ثمن شخصی باشد و با عین پول متعلّق خمس، خانه را خریداری کرده باشد</w:t>
      </w:r>
      <w:r w:rsidR="00D669C5">
        <w:rPr>
          <w:rFonts w:hint="cs"/>
          <w:rtl/>
        </w:rPr>
        <w:t xml:space="preserve">؛ </w:t>
      </w:r>
      <w:r>
        <w:rPr>
          <w:rFonts w:hint="cs"/>
          <w:rtl/>
        </w:rPr>
        <w:t xml:space="preserve"> طبق</w:t>
      </w:r>
      <w:r w:rsidR="00D669C5">
        <w:rPr>
          <w:rFonts w:hint="cs"/>
          <w:rtl/>
        </w:rPr>
        <w:t xml:space="preserve"> نظر </w:t>
      </w:r>
      <w:r w:rsidR="00D669C5" w:rsidRPr="00D669C5">
        <w:rPr>
          <w:rFonts w:hint="cs"/>
          <w:rtl/>
        </w:rPr>
        <w:t>مرحوم خوی</w:t>
      </w:r>
      <w:r w:rsidR="00D669C5">
        <w:rPr>
          <w:rFonts w:hint="cs"/>
          <w:rtl/>
        </w:rPr>
        <w:t xml:space="preserve">ی و مرحوم تبریزی و آقای سیستانی که فرموده اند </w:t>
      </w:r>
      <w:r>
        <w:rPr>
          <w:rFonts w:hint="cs"/>
          <w:rtl/>
        </w:rPr>
        <w:t>أخبار تحلیل</w:t>
      </w:r>
      <w:r w:rsidR="00D669C5">
        <w:rPr>
          <w:rFonts w:hint="cs"/>
          <w:rtl/>
        </w:rPr>
        <w:t xml:space="preserve"> ظهور در امضای معامله دارد، </w:t>
      </w:r>
      <w:r>
        <w:rPr>
          <w:rFonts w:hint="cs"/>
          <w:rtl/>
        </w:rPr>
        <w:t>خمس از ثمن به خانه منتقل می شود</w:t>
      </w:r>
      <w:r w:rsidR="00D669C5">
        <w:rPr>
          <w:rFonts w:hint="cs"/>
          <w:rtl/>
        </w:rPr>
        <w:t xml:space="preserve"> و یک پنجم خانه ملک أصحاب خمس می شود</w:t>
      </w:r>
      <w:r>
        <w:rPr>
          <w:rFonts w:hint="cs"/>
          <w:rtl/>
        </w:rPr>
        <w:t xml:space="preserve"> و تصرف مشتری در خانه قبل </w:t>
      </w:r>
      <w:r w:rsidR="003B4EAF">
        <w:rPr>
          <w:rFonts w:hint="cs"/>
          <w:rtl/>
        </w:rPr>
        <w:t>از أدای خمس آن جایز نخواهد بود.</w:t>
      </w:r>
    </w:p>
    <w:p w:rsidR="00D669C5" w:rsidRDefault="003B4EAF" w:rsidP="00D669C5">
      <w:pPr>
        <w:rPr>
          <w:rtl/>
        </w:rPr>
      </w:pPr>
      <w:r>
        <w:rPr>
          <w:rFonts w:hint="cs"/>
          <w:rtl/>
        </w:rPr>
        <w:t>در حالی که طبق نظر مشهور که أخبار تحلیل را در مورد شیعی غیر ملتزم به أدای خمس، قبول ندارند،</w:t>
      </w:r>
      <w:r w:rsidR="00AF775F">
        <w:rPr>
          <w:rFonts w:hint="cs"/>
          <w:rtl/>
        </w:rPr>
        <w:t xml:space="preserve"> خرید نسبت به یک پنجم خانه فضولی است و تا حاکم شرع آن را امضاء نکند</w:t>
      </w:r>
      <w:r>
        <w:rPr>
          <w:rFonts w:hint="cs"/>
          <w:rtl/>
        </w:rPr>
        <w:t>،</w:t>
      </w:r>
      <w:r w:rsidR="00AF775F">
        <w:rPr>
          <w:rFonts w:hint="cs"/>
          <w:rtl/>
        </w:rPr>
        <w:t xml:space="preserve"> یک پنجم خانه بر ملک بایع باقی می ماند و این مطلب به نفع مشتری است زیرا چه بسا مشتری می گوید</w:t>
      </w:r>
      <w:r>
        <w:rPr>
          <w:rFonts w:hint="cs"/>
          <w:rtl/>
        </w:rPr>
        <w:t xml:space="preserve"> مطمئن هستم که مالک راضی است در این خانه تصرف کنم و أهمیتی نمی دهد که ثمن مت</w:t>
      </w:r>
      <w:r w:rsidR="003B5630">
        <w:rPr>
          <w:rFonts w:hint="cs"/>
          <w:rtl/>
        </w:rPr>
        <w:t xml:space="preserve">علّق خمس است یا متعلّق خمس نیست و با گرفتن پول متعلّق خمس هم راضی </w:t>
      </w:r>
      <w:r w:rsidR="00D669C5">
        <w:rPr>
          <w:rFonts w:hint="cs"/>
          <w:rtl/>
        </w:rPr>
        <w:t>است که در خانه تصرف صورت بگیرد.</w:t>
      </w:r>
    </w:p>
    <w:p w:rsidR="00CC633E" w:rsidRDefault="00CC633E" w:rsidP="00CC633E">
      <w:pPr>
        <w:pStyle w:val="20"/>
        <w:rPr>
          <w:rtl/>
        </w:rPr>
      </w:pPr>
      <w:bookmarkStart w:id="16" w:name="_Toc26812823"/>
      <w:r>
        <w:rPr>
          <w:rFonts w:hint="cs"/>
          <w:rtl/>
        </w:rPr>
        <w:t>خرید با مال زکوی</w:t>
      </w:r>
      <w:bookmarkEnd w:id="16"/>
    </w:p>
    <w:p w:rsidR="004B45C2" w:rsidRDefault="00AF775F" w:rsidP="004B45C2">
      <w:pPr>
        <w:rPr>
          <w:rtl/>
        </w:rPr>
      </w:pPr>
      <w:r>
        <w:rPr>
          <w:rFonts w:hint="cs"/>
          <w:rtl/>
        </w:rPr>
        <w:t xml:space="preserve">راجع به </w:t>
      </w:r>
      <w:r w:rsidR="004B45C2">
        <w:rPr>
          <w:rFonts w:hint="cs"/>
          <w:rtl/>
        </w:rPr>
        <w:t xml:space="preserve">نحوه </w:t>
      </w:r>
      <w:r>
        <w:rPr>
          <w:rFonts w:hint="cs"/>
          <w:rtl/>
        </w:rPr>
        <w:t xml:space="preserve">تعلّق </w:t>
      </w:r>
      <w:r w:rsidR="00435D7A">
        <w:rPr>
          <w:rFonts w:hint="cs"/>
          <w:rtl/>
        </w:rPr>
        <w:t>زکات</w:t>
      </w:r>
      <w:r>
        <w:rPr>
          <w:rFonts w:hint="cs"/>
          <w:rtl/>
        </w:rPr>
        <w:t xml:space="preserve"> در ضمن مسأله 9 لب</w:t>
      </w:r>
      <w:r w:rsidR="00D32EEB">
        <w:rPr>
          <w:rFonts w:hint="cs"/>
          <w:rtl/>
        </w:rPr>
        <w:t>اس مصلی به صورت مفصل بحث کردیم</w:t>
      </w:r>
      <w:r w:rsidR="004B45C2">
        <w:rPr>
          <w:rFonts w:hint="cs"/>
          <w:rtl/>
        </w:rPr>
        <w:t>؛</w:t>
      </w:r>
    </w:p>
    <w:p w:rsidR="004B45C2" w:rsidRDefault="004B45C2" w:rsidP="004B45C2">
      <w:pPr>
        <w:pStyle w:val="20"/>
        <w:rPr>
          <w:rtl/>
        </w:rPr>
      </w:pPr>
      <w:bookmarkStart w:id="17" w:name="_Toc26812824"/>
      <w:r>
        <w:rPr>
          <w:rFonts w:hint="cs"/>
          <w:rtl/>
        </w:rPr>
        <w:t>نحوه تعلّق زکات به مال</w:t>
      </w:r>
      <w:bookmarkEnd w:id="17"/>
    </w:p>
    <w:p w:rsidR="004B45C2" w:rsidRPr="004B45C2" w:rsidRDefault="004B45C2" w:rsidP="004B45C2">
      <w:pPr>
        <w:pStyle w:val="30"/>
        <w:rPr>
          <w:rtl/>
        </w:rPr>
      </w:pPr>
      <w:bookmarkStart w:id="18" w:name="_Toc26812825"/>
      <w:r>
        <w:rPr>
          <w:rFonts w:hint="cs"/>
          <w:rtl/>
        </w:rPr>
        <w:t>1-به نحو شراکت</w:t>
      </w:r>
      <w:bookmarkEnd w:id="18"/>
    </w:p>
    <w:p w:rsidR="00D32EEB" w:rsidRDefault="00D32EEB" w:rsidP="00D32EEB">
      <w:pPr>
        <w:rPr>
          <w:rtl/>
        </w:rPr>
      </w:pPr>
      <w:r>
        <w:rPr>
          <w:rFonts w:hint="cs"/>
          <w:rtl/>
        </w:rPr>
        <w:t>خلاصه بحث این شد</w:t>
      </w:r>
      <w:r w:rsidR="00AF775F">
        <w:rPr>
          <w:rFonts w:hint="cs"/>
          <w:rtl/>
        </w:rPr>
        <w:t xml:space="preserve"> که در بحث </w:t>
      </w:r>
      <w:r w:rsidR="00435D7A">
        <w:rPr>
          <w:rFonts w:hint="cs"/>
          <w:rtl/>
        </w:rPr>
        <w:t>زکات</w:t>
      </w:r>
      <w:r w:rsidR="00AF775F">
        <w:rPr>
          <w:rFonts w:hint="cs"/>
          <w:rtl/>
        </w:rPr>
        <w:t xml:space="preserve"> یک مبنا شرکت أصحاب </w:t>
      </w:r>
      <w:r>
        <w:rPr>
          <w:rFonts w:hint="cs"/>
          <w:rtl/>
        </w:rPr>
        <w:t>زکات؛ یعنی عنوان فقراء،</w:t>
      </w:r>
      <w:r w:rsidR="00AF775F">
        <w:rPr>
          <w:rFonts w:hint="cs"/>
          <w:rtl/>
        </w:rPr>
        <w:t xml:space="preserve"> در مال متعلّق </w:t>
      </w:r>
      <w:r w:rsidR="00435D7A">
        <w:rPr>
          <w:rFonts w:hint="cs"/>
          <w:rtl/>
        </w:rPr>
        <w:t>زکات</w:t>
      </w:r>
      <w:r w:rsidR="00AF775F">
        <w:rPr>
          <w:rFonts w:hint="cs"/>
          <w:rtl/>
        </w:rPr>
        <w:t xml:space="preserve"> است؛ مثلاً أصحاب خمس در 40 گوسفن</w:t>
      </w:r>
      <w:r>
        <w:rPr>
          <w:rFonts w:hint="cs"/>
          <w:rtl/>
        </w:rPr>
        <w:t>د به اندازه یک گوسفند شریک اند؛</w:t>
      </w:r>
    </w:p>
    <w:p w:rsidR="00D32EEB" w:rsidRDefault="00CC633E" w:rsidP="00CC633E">
      <w:pPr>
        <w:rPr>
          <w:rFonts w:hint="cs"/>
          <w:rtl/>
        </w:rPr>
      </w:pPr>
      <w:r>
        <w:rPr>
          <w:rFonts w:hint="cs"/>
          <w:rtl/>
        </w:rPr>
        <w:t>1-</w:t>
      </w:r>
      <w:r w:rsidR="00D32EEB">
        <w:rPr>
          <w:rFonts w:hint="cs"/>
          <w:rtl/>
        </w:rPr>
        <w:t xml:space="preserve"> </w:t>
      </w:r>
      <w:r w:rsidR="00AF775F">
        <w:rPr>
          <w:rFonts w:hint="cs"/>
          <w:rtl/>
        </w:rPr>
        <w:t>امام ره قائل به شرکت در عین</w:t>
      </w:r>
      <w:r w:rsidR="00D32EEB">
        <w:rPr>
          <w:rFonts w:hint="cs"/>
          <w:rtl/>
        </w:rPr>
        <w:t xml:space="preserve"> به نحو اشاعه شدند و لذا</w:t>
      </w:r>
      <w:r w:rsidR="00AF775F">
        <w:rPr>
          <w:rFonts w:hint="cs"/>
          <w:rtl/>
        </w:rPr>
        <w:t xml:space="preserve"> یک چهلم</w:t>
      </w:r>
      <w:r w:rsidR="00D32EEB">
        <w:rPr>
          <w:rFonts w:hint="cs"/>
          <w:rtl/>
        </w:rPr>
        <w:t xml:space="preserve"> زکات</w:t>
      </w:r>
      <w:r w:rsidR="00AF775F">
        <w:rPr>
          <w:rFonts w:hint="cs"/>
          <w:rtl/>
        </w:rPr>
        <w:t xml:space="preserve"> ملک أصحاب زکات </w:t>
      </w:r>
      <w:r w:rsidR="00D32EEB">
        <w:rPr>
          <w:rFonts w:hint="cs"/>
          <w:rtl/>
        </w:rPr>
        <w:t>می شود.</w:t>
      </w:r>
    </w:p>
    <w:p w:rsidR="00BA5E00" w:rsidRDefault="00CC633E" w:rsidP="00D32EEB">
      <w:pPr>
        <w:rPr>
          <w:rFonts w:hint="cs"/>
          <w:rtl/>
        </w:rPr>
      </w:pPr>
      <w:r>
        <w:rPr>
          <w:rFonts w:hint="cs"/>
          <w:rtl/>
        </w:rPr>
        <w:t>2-</w:t>
      </w:r>
      <w:r w:rsidR="00AF775F">
        <w:rPr>
          <w:rFonts w:hint="cs"/>
          <w:rtl/>
        </w:rPr>
        <w:t>مرحوم خویی و مرحوم صدر و مرحوم تبریزی قائل</w:t>
      </w:r>
      <w:r w:rsidR="00D32EEB">
        <w:rPr>
          <w:rFonts w:hint="cs"/>
          <w:rtl/>
        </w:rPr>
        <w:t xml:space="preserve"> شده اند که شرکت أصحاب زکات در مال به نحو</w:t>
      </w:r>
      <w:r w:rsidR="00AF775F">
        <w:rPr>
          <w:rFonts w:hint="cs"/>
          <w:rtl/>
        </w:rPr>
        <w:t xml:space="preserve"> شرکت در مالیّت </w:t>
      </w:r>
      <w:r w:rsidR="00D32EEB">
        <w:rPr>
          <w:rFonts w:hint="cs"/>
          <w:rtl/>
        </w:rPr>
        <w:t>است</w:t>
      </w:r>
      <w:r w:rsidR="00BA5E00">
        <w:rPr>
          <w:rFonts w:hint="cs"/>
          <w:rtl/>
        </w:rPr>
        <w:t>؛ یعنی مالیّت یک چهلم</w:t>
      </w:r>
      <w:r w:rsidR="001D1D08">
        <w:rPr>
          <w:rFonts w:hint="cs"/>
          <w:rtl/>
        </w:rPr>
        <w:t xml:space="preserve"> گوسفند ها ملک أصحاب زکات است؛ در این صورت تصرف، جایز نیست؛ مثل زوجه که از قیمت و مالیّت یک هشتم بناء، ارث می برد که تصرف در خانه، تصرف در مالی است که یک هشتم مالیّت آن ملک غیر است و لذا «لایحل مال امری مسلم إلا بطیبة نفسه» شامل آن می شود.</w:t>
      </w:r>
    </w:p>
    <w:p w:rsidR="00435D7A" w:rsidRDefault="00CC633E" w:rsidP="00DC1E3E">
      <w:pPr>
        <w:rPr>
          <w:rFonts w:hint="cs"/>
          <w:rtl/>
        </w:rPr>
      </w:pPr>
      <w:r>
        <w:rPr>
          <w:rFonts w:hint="cs"/>
          <w:rtl/>
        </w:rPr>
        <w:t>3-</w:t>
      </w:r>
      <w:r w:rsidR="001170E7">
        <w:rPr>
          <w:rFonts w:hint="cs"/>
          <w:rtl/>
        </w:rPr>
        <w:t>برخی</w:t>
      </w:r>
      <w:r w:rsidR="004E2C05">
        <w:rPr>
          <w:rFonts w:hint="cs"/>
          <w:rtl/>
        </w:rPr>
        <w:t xml:space="preserve"> مثل صاحب عروه</w:t>
      </w:r>
      <w:r w:rsidR="00AF775F">
        <w:rPr>
          <w:rFonts w:hint="cs"/>
          <w:rtl/>
        </w:rPr>
        <w:t xml:space="preserve"> </w:t>
      </w:r>
      <w:r w:rsidR="001170E7">
        <w:rPr>
          <w:rFonts w:hint="cs"/>
          <w:rtl/>
        </w:rPr>
        <w:t>قائل به شرکت به نحو کلی فی المعیّن شد</w:t>
      </w:r>
      <w:r w:rsidR="00BA5E00">
        <w:rPr>
          <w:rFonts w:hint="cs"/>
          <w:rtl/>
        </w:rPr>
        <w:t>ه ا</w:t>
      </w:r>
      <w:r w:rsidR="001170E7">
        <w:rPr>
          <w:rFonts w:hint="cs"/>
          <w:rtl/>
        </w:rPr>
        <w:t>ند</w:t>
      </w:r>
      <w:r w:rsidR="004E2C05">
        <w:rPr>
          <w:rFonts w:hint="cs"/>
          <w:rtl/>
        </w:rPr>
        <w:t xml:space="preserve"> و معروف است که مشهور نیز قائل به این نظر شده اند؛</w:t>
      </w:r>
      <w:r w:rsidR="001170E7">
        <w:rPr>
          <w:rFonts w:hint="cs"/>
          <w:rtl/>
        </w:rPr>
        <w:t xml:space="preserve"> یعنی از این چهل گوسفند یک گوسفند به نحو کلی فی المعین برای أصحاب زکات است و تصرف در تمام این چهل </w:t>
      </w:r>
      <w:r w:rsidR="001170E7">
        <w:rPr>
          <w:rFonts w:hint="cs"/>
          <w:rtl/>
        </w:rPr>
        <w:lastRenderedPageBreak/>
        <w:t>گوسفند به صورت یکجا حرام خواهد بود ولی</w:t>
      </w:r>
      <w:r w:rsidR="00BA5E00">
        <w:rPr>
          <w:rFonts w:hint="cs"/>
          <w:rtl/>
        </w:rPr>
        <w:t xml:space="preserve"> تصرف در 39 گوسفند اشکالی ندارد؛ توجه شود که </w:t>
      </w:r>
      <w:r w:rsidR="004C0362">
        <w:rPr>
          <w:rFonts w:hint="cs"/>
          <w:rtl/>
        </w:rPr>
        <w:t>از نظر عرف در کلی فی المعیّن،</w:t>
      </w:r>
      <w:r w:rsidR="00DC1E3E">
        <w:rPr>
          <w:rFonts w:hint="cs"/>
          <w:rtl/>
        </w:rPr>
        <w:t xml:space="preserve"> تملیک عین خارجی صورت می گیرد و</w:t>
      </w:r>
      <w:r w:rsidR="004C0362">
        <w:rPr>
          <w:rFonts w:hint="cs"/>
          <w:rtl/>
        </w:rPr>
        <w:t xml:space="preserve"> یک فرد معیّن به صورت مردّد ملک أصحاب زکات است</w:t>
      </w:r>
      <w:r w:rsidR="00DC1E3E">
        <w:rPr>
          <w:rFonts w:hint="cs"/>
          <w:rtl/>
        </w:rPr>
        <w:t xml:space="preserve"> و فرد مردّد به نظر عرف، اشکال ندارد؛</w:t>
      </w:r>
      <w:r w:rsidR="004E2C05">
        <w:rPr>
          <w:rFonts w:hint="cs"/>
          <w:rtl/>
        </w:rPr>
        <w:t xml:space="preserve"> </w:t>
      </w:r>
      <w:r w:rsidR="00DC1E3E">
        <w:rPr>
          <w:rFonts w:hint="cs"/>
          <w:rtl/>
        </w:rPr>
        <w:t>لذا اگر چهل گوسفند شیرده باشند این منفعت</w:t>
      </w:r>
      <w:r w:rsidR="004E2C05">
        <w:rPr>
          <w:rFonts w:hint="cs"/>
          <w:rtl/>
        </w:rPr>
        <w:t xml:space="preserve"> برای أصحاب زکات</w:t>
      </w:r>
      <w:r w:rsidR="00DC1E3E">
        <w:rPr>
          <w:rFonts w:hint="cs"/>
          <w:rtl/>
        </w:rPr>
        <w:t xml:space="preserve"> نیز</w:t>
      </w:r>
      <w:r w:rsidR="00125A22">
        <w:rPr>
          <w:rFonts w:hint="cs"/>
          <w:rtl/>
        </w:rPr>
        <w:t xml:space="preserve"> ثابت می شود؛ شبیه این که اگر کسی یکی از دو مرغ را به نحو کلی فی المعیّن به دیگری بفروشد و هر دو مرغ، تخم گذاشتند</w:t>
      </w:r>
      <w:r w:rsidR="005C21F7">
        <w:rPr>
          <w:rFonts w:hint="cs"/>
          <w:rtl/>
        </w:rPr>
        <w:t xml:space="preserve"> در نظر عرف یکی از دو مرغ </w:t>
      </w:r>
      <w:r w:rsidR="00624FE6">
        <w:rPr>
          <w:rFonts w:hint="cs"/>
          <w:rtl/>
        </w:rPr>
        <w:t xml:space="preserve">خارجی </w:t>
      </w:r>
      <w:r w:rsidR="005C21F7">
        <w:rPr>
          <w:rFonts w:hint="cs"/>
          <w:rtl/>
        </w:rPr>
        <w:t>برای خریدار است و یکی از د</w:t>
      </w:r>
      <w:r w:rsidR="00167D60">
        <w:rPr>
          <w:rFonts w:hint="cs"/>
          <w:rtl/>
        </w:rPr>
        <w:t>و تخم مرغ نیز برای او خواهد بود؛ در حالی که در کلی فی الذمه که مرغ خارجی به ملک خریداری در نمی آید منفعتی به خریدار نمی رسد و هر دو تخم مرغ برای فروشنده خواهد بود.</w:t>
      </w:r>
      <w:r w:rsidR="001A7B30">
        <w:rPr>
          <w:rFonts w:hint="cs"/>
          <w:rtl/>
        </w:rPr>
        <w:t xml:space="preserve"> در خرید به نحو کلی فی المعین و کلی فی الذمه، فتوا بر همین است و ارتکاز نیز به همین شکل است.</w:t>
      </w:r>
    </w:p>
    <w:p w:rsidR="004B45C2" w:rsidRDefault="0053539E" w:rsidP="00946923">
      <w:pPr>
        <w:rPr>
          <w:rtl/>
        </w:rPr>
      </w:pPr>
      <w:r>
        <w:rPr>
          <w:rFonts w:hint="cs"/>
          <w:rtl/>
        </w:rPr>
        <w:t>این مطلب در صورتی است که زکات به نحو شرکت باشد و به نظر ما</w:t>
      </w:r>
      <w:r w:rsidR="001A7B30">
        <w:rPr>
          <w:rFonts w:hint="cs"/>
          <w:rtl/>
        </w:rPr>
        <w:t xml:space="preserve"> ظاهر أدله همین است «ان الله أشرک الفقراء فی أموال الأغنیاء»</w:t>
      </w:r>
      <w:r w:rsidR="00946923">
        <w:rPr>
          <w:rFonts w:hint="cs"/>
          <w:rtl/>
        </w:rPr>
        <w:t xml:space="preserve"> [</w:t>
      </w:r>
      <w:r w:rsidR="00946923" w:rsidRPr="00946923">
        <w:rPr>
          <w:rFonts w:hint="cs"/>
          <w:color w:val="008000"/>
          <w:rtl/>
        </w:rPr>
        <w:t>مُحَمَّدُ بْنُ يَحْيَى عَنْ مُحَمَّدِ بْنِ الْحُسَيْنِ عَنْ عُثْمَانَ بْنِ عِيسَى عَنْ أَبِي الْمَغْرَاءِ عَنْ أَبِي عَبْدِ اللَّهِ ع قَالَ: إِنَّ اللَّهَ تَبَارَكَ وَ تَعَالَى أَشْرَكَ بَيْنَ الْأَغْنِيَاءِ وَ الْفُقَرَاءِ فِي الْأَمْوَالِ فَلَيْسَ لَهُمْ أَنْ يَصْرِفُوا إِلَى غَيْرِ شُرَكَائِهِمْ</w:t>
      </w:r>
      <w:r w:rsidR="00946923">
        <w:rPr>
          <w:rStyle w:val="ab"/>
          <w:rtl/>
        </w:rPr>
        <w:footnoteReference w:id="1"/>
      </w:r>
      <w:r w:rsidR="00946923">
        <w:rPr>
          <w:rFonts w:hint="cs"/>
          <w:rtl/>
        </w:rPr>
        <w:t>]</w:t>
      </w:r>
      <w:r>
        <w:rPr>
          <w:rFonts w:hint="cs"/>
          <w:rtl/>
        </w:rPr>
        <w:t>؛ در این روایت تعبیر به «أشرک» کرد و ظاهر آن شرکت است حال یا به نحو اشاعه در عین (که نظر امام ره است) یا به نحو شرکت در مالیّت (که نظر مرحوم خویی است) و یا به نحو کلی فی المعیّن (که نظر صاحب عروه است).</w:t>
      </w:r>
    </w:p>
    <w:p w:rsidR="004B45C2" w:rsidRDefault="004B45C2" w:rsidP="004B45C2">
      <w:pPr>
        <w:pStyle w:val="30"/>
        <w:rPr>
          <w:rtl/>
        </w:rPr>
      </w:pPr>
      <w:bookmarkStart w:id="19" w:name="_Toc26812826"/>
      <w:r>
        <w:rPr>
          <w:rFonts w:hint="cs"/>
          <w:rtl/>
        </w:rPr>
        <w:t>2-از قبیل حقّ</w:t>
      </w:r>
      <w:bookmarkEnd w:id="19"/>
    </w:p>
    <w:p w:rsidR="0013484D" w:rsidRPr="00CC633E" w:rsidRDefault="004B45C2" w:rsidP="0013484D">
      <w:pPr>
        <w:rPr>
          <w:b/>
          <w:bCs/>
          <w:rtl/>
        </w:rPr>
      </w:pPr>
      <w:r w:rsidRPr="00CC633E">
        <w:rPr>
          <w:rFonts w:hint="cs"/>
          <w:b/>
          <w:bCs/>
          <w:rtl/>
        </w:rPr>
        <w:t>اگر بگوییم</w:t>
      </w:r>
      <w:r w:rsidR="00DC1E3E" w:rsidRPr="00CC633E">
        <w:rPr>
          <w:rFonts w:hint="cs"/>
          <w:b/>
          <w:bCs/>
          <w:rtl/>
        </w:rPr>
        <w:t xml:space="preserve"> زکات به نحو تعلّق حق ا</w:t>
      </w:r>
      <w:r w:rsidR="00125A22" w:rsidRPr="00CC633E">
        <w:rPr>
          <w:rFonts w:hint="cs"/>
          <w:b/>
          <w:bCs/>
          <w:rtl/>
        </w:rPr>
        <w:t>س</w:t>
      </w:r>
      <w:r w:rsidR="00CC633E" w:rsidRPr="00CC633E">
        <w:rPr>
          <w:rFonts w:hint="cs"/>
          <w:b/>
          <w:bCs/>
          <w:rtl/>
        </w:rPr>
        <w:t>ت،</w:t>
      </w:r>
      <w:r w:rsidR="004E2C05" w:rsidRPr="00CC633E">
        <w:rPr>
          <w:rFonts w:hint="cs"/>
          <w:b/>
          <w:bCs/>
          <w:rtl/>
        </w:rPr>
        <w:t xml:space="preserve"> باید بر</w:t>
      </w:r>
      <w:r w:rsidR="0013484D" w:rsidRPr="00CC633E">
        <w:rPr>
          <w:rFonts w:hint="cs"/>
          <w:b/>
          <w:bCs/>
          <w:rtl/>
        </w:rPr>
        <w:t>رسی کنیم این حق به چه نحوی است؛</w:t>
      </w:r>
    </w:p>
    <w:p w:rsidR="00B53F57" w:rsidRDefault="00CC633E" w:rsidP="0013484D">
      <w:pPr>
        <w:rPr>
          <w:rtl/>
        </w:rPr>
      </w:pPr>
      <w:r>
        <w:rPr>
          <w:rFonts w:hint="cs"/>
          <w:rtl/>
        </w:rPr>
        <w:t>1-</w:t>
      </w:r>
      <w:r w:rsidR="0013484D">
        <w:rPr>
          <w:rFonts w:hint="cs"/>
          <w:rtl/>
        </w:rPr>
        <w:t>اگر تعلّق حق زکات</w:t>
      </w:r>
      <w:r w:rsidR="004E2C05">
        <w:rPr>
          <w:rFonts w:hint="cs"/>
          <w:rtl/>
        </w:rPr>
        <w:t xml:space="preserve"> به نحو حقّ الجنایه </w:t>
      </w:r>
      <w:r w:rsidR="004B45C2">
        <w:rPr>
          <w:rFonts w:hint="cs"/>
          <w:rtl/>
        </w:rPr>
        <w:t>باشد</w:t>
      </w:r>
      <w:r>
        <w:rPr>
          <w:rFonts w:hint="cs"/>
          <w:rtl/>
        </w:rPr>
        <w:t xml:space="preserve"> مانع از بیع نخواهد بود؛ </w:t>
      </w:r>
      <w:r w:rsidR="004B45C2">
        <w:rPr>
          <w:rFonts w:hint="cs"/>
          <w:rtl/>
        </w:rPr>
        <w:t>حق الجنایه این است که اگر عبدی، مؤمنی را به قتل برساند، ولی مقتول حق الجنایه دارد و می تواند این عبد را تملّک کند و یا او را قصاص کند</w:t>
      </w:r>
      <w:r w:rsidR="00711A46">
        <w:rPr>
          <w:rFonts w:hint="cs"/>
          <w:rtl/>
        </w:rPr>
        <w:t>؛ لکن این حق الجنایه مانع از بیع عبد نیست و مالک می تواند عبد را بفروشد و این عبد، متعلّقاً لحق الجنایة به مشتری منتقل می شود</w:t>
      </w:r>
      <w:r w:rsidR="00B53F57">
        <w:rPr>
          <w:rFonts w:hint="cs"/>
          <w:rtl/>
        </w:rPr>
        <w:t xml:space="preserve"> و اساساً ولی مقتول</w:t>
      </w:r>
      <w:r w:rsidR="00711A46">
        <w:rPr>
          <w:rFonts w:hint="cs"/>
          <w:rtl/>
        </w:rPr>
        <w:t xml:space="preserve"> دیگر با مالک أصلی کاری ندارد </w:t>
      </w:r>
      <w:r w:rsidR="0013484D">
        <w:rPr>
          <w:rFonts w:hint="cs"/>
          <w:rtl/>
        </w:rPr>
        <w:t>و سراغ مشتری می شود</w:t>
      </w:r>
      <w:r>
        <w:rPr>
          <w:rFonts w:hint="cs"/>
          <w:rtl/>
        </w:rPr>
        <w:t xml:space="preserve"> (و فرض این است که مشتری عالم به تعلّق مذکور می باشد و خیار غبنی برای او ثابت نیست)</w:t>
      </w:r>
      <w:r w:rsidR="0013484D">
        <w:rPr>
          <w:rFonts w:hint="cs"/>
          <w:rtl/>
        </w:rPr>
        <w:t xml:space="preserve">. </w:t>
      </w:r>
      <w:r w:rsidR="00711A46">
        <w:rPr>
          <w:rFonts w:hint="cs"/>
          <w:rtl/>
        </w:rPr>
        <w:t>لذا</w:t>
      </w:r>
      <w:r w:rsidR="00B53F57">
        <w:rPr>
          <w:rFonts w:hint="cs"/>
          <w:rtl/>
        </w:rPr>
        <w:t xml:space="preserve"> اگر زکات به نحو حق الجنایه باشد </w:t>
      </w:r>
      <w:r w:rsidR="0013484D">
        <w:rPr>
          <w:rFonts w:hint="cs"/>
          <w:rtl/>
        </w:rPr>
        <w:t>در صورتی که مالک، چهل گوسفند</w:t>
      </w:r>
      <w:r w:rsidR="008A539F">
        <w:rPr>
          <w:rFonts w:hint="cs"/>
          <w:rtl/>
        </w:rPr>
        <w:t xml:space="preserve"> را بفروشد از حق الزکاة </w:t>
      </w:r>
      <w:r w:rsidR="0013484D">
        <w:rPr>
          <w:rFonts w:hint="cs"/>
          <w:rtl/>
        </w:rPr>
        <w:t>بریء می شود.</w:t>
      </w:r>
    </w:p>
    <w:p w:rsidR="00AE3BD8" w:rsidRDefault="008A539F" w:rsidP="00AE3BD8">
      <w:pPr>
        <w:rPr>
          <w:rFonts w:hint="cs"/>
          <w:rtl/>
        </w:rPr>
      </w:pPr>
      <w:r>
        <w:rPr>
          <w:rFonts w:hint="cs"/>
          <w:rtl/>
        </w:rPr>
        <w:t>2-</w:t>
      </w:r>
      <w:r w:rsidR="0013484D">
        <w:rPr>
          <w:rFonts w:hint="cs"/>
          <w:rtl/>
        </w:rPr>
        <w:t>و اگر</w:t>
      </w:r>
      <w:r w:rsidR="00B53F57">
        <w:rPr>
          <w:rFonts w:hint="cs"/>
          <w:rtl/>
        </w:rPr>
        <w:t xml:space="preserve"> تعلّق حق</w:t>
      </w:r>
      <w:r w:rsidR="00B71392">
        <w:rPr>
          <w:rFonts w:hint="cs"/>
          <w:rtl/>
        </w:rPr>
        <w:t xml:space="preserve"> الزکاة به نحو حق الرهانه باشد، طبق ن</w:t>
      </w:r>
      <w:r w:rsidR="00AE3BD8">
        <w:rPr>
          <w:rFonts w:hint="cs"/>
          <w:rtl/>
        </w:rPr>
        <w:t>ظر مشهور مانع از بیع خواهد بود.</w:t>
      </w:r>
    </w:p>
    <w:p w:rsidR="006A589F" w:rsidRDefault="006A589F" w:rsidP="00AE3BD8">
      <w:pPr>
        <w:rPr>
          <w:rtl/>
        </w:rPr>
      </w:pPr>
      <w:r w:rsidRPr="00314A6F">
        <w:rPr>
          <w:rFonts w:hint="cs"/>
          <w:b/>
          <w:bCs/>
          <w:rtl/>
        </w:rPr>
        <w:lastRenderedPageBreak/>
        <w:t>نکته:</w:t>
      </w:r>
      <w:r>
        <w:rPr>
          <w:rFonts w:hint="cs"/>
          <w:rtl/>
        </w:rPr>
        <w:t xml:space="preserve"> کسانی که خانه خود را رهن بانک قرار می دهند در صورتی که این رهن، رهن شرعی باشد در فروش آن مشکل پیدا می کنند؛ زیرا مشهور بیع مال مرهون را صحیح و نافذ نمی دانند (ولی به نظر ما همان طور که مرحوم خویی و مرحوم تبریزی فرموده اند بیع مال مرهون صحیح و نافذ است)</w:t>
      </w:r>
      <w:r w:rsidR="00D0017D">
        <w:rPr>
          <w:rFonts w:hint="cs"/>
          <w:rtl/>
        </w:rPr>
        <w:t>؛ البته مشهور در صحت رهن، قبض را معتبر می دانند و چون در عمده رهن های بانکی قبض صورت نمی گیرد و سند به نام بانک زده نمی شود بلکه در سند می نویسند که رهن بانک است</w:t>
      </w:r>
      <w:r w:rsidR="00666E96">
        <w:rPr>
          <w:rFonts w:hint="cs"/>
          <w:rtl/>
        </w:rPr>
        <w:t>، مشکلی ایجاد نمی شود؛ لکن اگر رهن، شرعی باشد بیع آن مشکل می شد و به نظر مشهور راهن و مرهون ممنوع التصرف اند «الراهن و المرهون کلاهما ممنوعان من التصرف». و أمثال این خلأها در قانون وجود دارد و اگر کسی دنبال باشد می تواند از آن سوء استفاده کند و مثلاً اگر خانه ای که رهن شرعی بانک بوده است را به کسی می فروشد و وقتی قیمت خانه چند برابر می شود از این حکم مشهور استفاده می کند و می گوید بیع مال مرهون شرعاً و قانوناً نافذ نیست و خانه را پس می گیرد.</w:t>
      </w:r>
    </w:p>
    <w:p w:rsidR="008A539F" w:rsidRDefault="008A539F" w:rsidP="008A539F">
      <w:pPr>
        <w:pStyle w:val="40"/>
        <w:rPr>
          <w:rtl/>
        </w:rPr>
      </w:pPr>
      <w:bookmarkStart w:id="20" w:name="_Toc26812827"/>
      <w:r>
        <w:rPr>
          <w:rFonts w:hint="cs"/>
          <w:rtl/>
        </w:rPr>
        <w:t>نظر آقای سیستانی</w:t>
      </w:r>
      <w:bookmarkEnd w:id="20"/>
    </w:p>
    <w:p w:rsidR="00AE3BD8" w:rsidRDefault="008A539F" w:rsidP="00AE3BD8">
      <w:pPr>
        <w:rPr>
          <w:rtl/>
        </w:rPr>
      </w:pPr>
      <w:r>
        <w:rPr>
          <w:rFonts w:hint="cs"/>
          <w:b/>
          <w:bCs/>
          <w:rtl/>
        </w:rPr>
        <w:t>3-</w:t>
      </w:r>
      <w:r w:rsidR="00203642" w:rsidRPr="00203642">
        <w:rPr>
          <w:rFonts w:hint="cs"/>
          <w:b/>
          <w:bCs/>
          <w:rtl/>
        </w:rPr>
        <w:t>آقای سیستانی فرموده اند:</w:t>
      </w:r>
      <w:r w:rsidR="00203642">
        <w:rPr>
          <w:rFonts w:hint="cs"/>
          <w:rtl/>
        </w:rPr>
        <w:t xml:space="preserve"> از روایتی استفاده می شود زکات به نحو حقّ است و به نحو شرکت </w:t>
      </w:r>
      <w:r w:rsidR="00AE3BD8">
        <w:rPr>
          <w:rFonts w:hint="cs"/>
          <w:rtl/>
        </w:rPr>
        <w:t>(</w:t>
      </w:r>
      <w:r w:rsidR="00203642">
        <w:rPr>
          <w:rFonts w:hint="cs"/>
          <w:rtl/>
        </w:rPr>
        <w:t xml:space="preserve">در </w:t>
      </w:r>
      <w:r w:rsidR="00AE3BD8">
        <w:rPr>
          <w:rFonts w:hint="cs"/>
          <w:rtl/>
        </w:rPr>
        <w:t>مالیّت</w:t>
      </w:r>
      <w:r w:rsidR="00203642">
        <w:rPr>
          <w:rFonts w:hint="cs"/>
          <w:rtl/>
        </w:rPr>
        <w:t xml:space="preserve"> یا اشاعه یا کلی فی المعین</w:t>
      </w:r>
      <w:r w:rsidR="00AE3BD8">
        <w:rPr>
          <w:rFonts w:hint="cs"/>
          <w:rtl/>
        </w:rPr>
        <w:t>)</w:t>
      </w:r>
      <w:r w:rsidR="00203642">
        <w:rPr>
          <w:rFonts w:hint="cs"/>
          <w:rtl/>
        </w:rPr>
        <w:t xml:space="preserve"> نیست؛ و این حق مانند حق جنایه و حق رهانه نیست بلکه به نحو حق آخری است</w:t>
      </w:r>
      <w:r w:rsidR="00AE3BD8">
        <w:rPr>
          <w:rStyle w:val="ab"/>
          <w:rtl/>
        </w:rPr>
        <w:footnoteReference w:id="2"/>
      </w:r>
      <w:r w:rsidR="00AE3BD8">
        <w:rPr>
          <w:rFonts w:hint="cs"/>
          <w:rtl/>
        </w:rPr>
        <w:t>.</w:t>
      </w:r>
    </w:p>
    <w:p w:rsidR="00203642" w:rsidRPr="00393EDC" w:rsidRDefault="00203642" w:rsidP="00AE3BD8">
      <w:pPr>
        <w:rPr>
          <w:b/>
          <w:bCs/>
          <w:rtl/>
        </w:rPr>
      </w:pPr>
      <w:r w:rsidRPr="00393EDC">
        <w:rPr>
          <w:rFonts w:hint="cs"/>
          <w:b/>
          <w:bCs/>
          <w:rtl/>
        </w:rPr>
        <w:t>مستند آقای سیستانی صحیحه عبدالرحمن بصری است؛</w:t>
      </w:r>
    </w:p>
    <w:p w:rsidR="004526D3" w:rsidRPr="004526D3" w:rsidRDefault="004526D3" w:rsidP="004526D3">
      <w:r w:rsidRPr="003D18DE">
        <w:rPr>
          <w:rFonts w:hint="cs"/>
          <w:color w:val="008000"/>
          <w:rtl/>
        </w:rPr>
        <w:t>حَمَّادُ بْنُ عِيسَى عَنْ حَرِيزٍ عَنْ عَبْدِ الرَّحْمَنِ بْنِ أَبِي عَبْدِ اللَّهِ قَالَ: قُلْتُ لِأَبِي عَبْدِ اللَّهِ ع رَجُلٌ لَمْ يُزَكِّ إِبِلَهُ أَوْ شَاتَهُ عَامَيْنِ فَبَاعَهَا عَلَى مَنِ اشْتَرَاهَا أَنْ يُزَكِّيَهَا لِمَا مَضَى قَالَ نَعَمْ تُؤْخَذُ مِنْهُ زَكَاتُهَا وَ يَتْبَعُ بِهَا الْبَائِعَ أَوْ يُؤَدِّيَ زَكَاتَهَا الْبَائِعُ</w:t>
      </w:r>
      <w:r w:rsidRPr="004526D3">
        <w:rPr>
          <w:rFonts w:hint="cs"/>
          <w:rtl/>
        </w:rPr>
        <w:t>.</w:t>
      </w:r>
      <w:r>
        <w:rPr>
          <w:rStyle w:val="ab"/>
        </w:rPr>
        <w:footnoteReference w:id="3"/>
      </w:r>
    </w:p>
    <w:p w:rsidR="00D31CC0" w:rsidRDefault="004A5AE2" w:rsidP="00AE3BD8">
      <w:pPr>
        <w:rPr>
          <w:rFonts w:hint="cs"/>
          <w:rtl/>
        </w:rPr>
      </w:pPr>
      <w:r>
        <w:rPr>
          <w:rFonts w:hint="cs"/>
          <w:rtl/>
        </w:rPr>
        <w:t xml:space="preserve">شخصی گوسفندانی داشت که زکات به آن ها تعلّق گرفت (یعنی در بیابان می چریدند) و زکات آن ها را در دو سال پرداخت نکرد (برای این که فرض شود دو سال زکات به آن تعلّق گرفته است باید بگوییم بیش از چهل گوسفند داشته است تا اگر در سال أول یک گوسفند به عنوان زکات خارج شد چهل گوسفند دیگر باقی بماند) و این گوسفندان را به مشتری فروخت؛ آیا مشتری وظیفه دارد زکات این گوسفندان را پرداخت کند؟ حضرت فرمود: بله زکات از مشتری گرفته می شود؛ ولی مشتری هم </w:t>
      </w:r>
      <w:r>
        <w:rPr>
          <w:rFonts w:hint="cs"/>
          <w:rtl/>
        </w:rPr>
        <w:lastRenderedPageBreak/>
        <w:t>به بایع رجوع می کند و مقدار زکاتی که از او گرفته اند را از بایع می گیرند</w:t>
      </w:r>
      <w:r w:rsidR="00D31CC0">
        <w:rPr>
          <w:rFonts w:hint="cs"/>
          <w:rtl/>
        </w:rPr>
        <w:t>؛ مگر این که خود بایع زکات گوسفندان را بدهد که در این صورت مشتری بریء می شود.</w:t>
      </w:r>
    </w:p>
    <w:p w:rsidR="00D31CC0" w:rsidRPr="00393EDC" w:rsidRDefault="00D31CC0" w:rsidP="00AE3BD8">
      <w:pPr>
        <w:rPr>
          <w:rFonts w:hint="cs"/>
          <w:b/>
          <w:bCs/>
          <w:rtl/>
        </w:rPr>
      </w:pPr>
      <w:r w:rsidRPr="00393EDC">
        <w:rPr>
          <w:rFonts w:hint="cs"/>
          <w:b/>
          <w:bCs/>
          <w:rtl/>
        </w:rPr>
        <w:t xml:space="preserve">آقای سیستانی فرموده اند: </w:t>
      </w:r>
      <w:r w:rsidR="004526D3" w:rsidRPr="00393EDC">
        <w:rPr>
          <w:rFonts w:hint="cs"/>
          <w:b/>
          <w:bCs/>
          <w:rtl/>
        </w:rPr>
        <w:t>از این روایت</w:t>
      </w:r>
      <w:r w:rsidRPr="00393EDC">
        <w:rPr>
          <w:rFonts w:hint="cs"/>
          <w:b/>
          <w:bCs/>
          <w:rtl/>
        </w:rPr>
        <w:t xml:space="preserve"> نکاتی استفاده می شود؛</w:t>
      </w:r>
    </w:p>
    <w:p w:rsidR="001E409C" w:rsidRDefault="00D31CC0" w:rsidP="001E0E2B">
      <w:pPr>
        <w:rPr>
          <w:rtl/>
        </w:rPr>
      </w:pPr>
      <w:r w:rsidRPr="008A539F">
        <w:rPr>
          <w:rFonts w:hint="cs"/>
          <w:b/>
          <w:bCs/>
          <w:rtl/>
        </w:rPr>
        <w:t>أول:</w:t>
      </w:r>
      <w:r>
        <w:rPr>
          <w:rFonts w:hint="cs"/>
          <w:rtl/>
        </w:rPr>
        <w:t xml:space="preserve"> از روایت استفاده می شود که</w:t>
      </w:r>
      <w:r w:rsidR="004526D3">
        <w:rPr>
          <w:rFonts w:hint="cs"/>
          <w:rtl/>
        </w:rPr>
        <w:t xml:space="preserve"> معامله صحیح است؛ زیرا تعبیر به «یتبع بها البایع» می کند و اگر بیع</w:t>
      </w:r>
      <w:r>
        <w:rPr>
          <w:rFonts w:hint="cs"/>
          <w:rtl/>
        </w:rPr>
        <w:t>،</w:t>
      </w:r>
      <w:r w:rsidR="004526D3">
        <w:rPr>
          <w:rFonts w:hint="cs"/>
          <w:rtl/>
        </w:rPr>
        <w:t xml:space="preserve"> نسبت به یک چهلم نافذ نمی بود</w:t>
      </w:r>
      <w:r w:rsidR="00CF316D">
        <w:rPr>
          <w:rFonts w:hint="cs"/>
          <w:rtl/>
        </w:rPr>
        <w:t xml:space="preserve"> و فضولی می بود</w:t>
      </w:r>
      <w:r w:rsidR="004526D3">
        <w:rPr>
          <w:rFonts w:hint="cs"/>
          <w:rtl/>
        </w:rPr>
        <w:t>، مشتری یک چهل</w:t>
      </w:r>
      <w:r w:rsidR="001A68DE">
        <w:rPr>
          <w:rFonts w:hint="cs"/>
          <w:rtl/>
        </w:rPr>
        <w:t>م</w:t>
      </w:r>
      <w:r w:rsidR="004526D3">
        <w:rPr>
          <w:rFonts w:hint="cs"/>
          <w:rtl/>
        </w:rPr>
        <w:t xml:space="preserve"> ثمن</w:t>
      </w:r>
      <w:r w:rsidR="001A68DE">
        <w:rPr>
          <w:rFonts w:hint="cs"/>
          <w:rtl/>
        </w:rPr>
        <w:t xml:space="preserve"> المسمّی</w:t>
      </w:r>
      <w:r w:rsidR="004526D3">
        <w:rPr>
          <w:rFonts w:hint="cs"/>
          <w:rtl/>
        </w:rPr>
        <w:t xml:space="preserve"> را از بایع پس می گرف</w:t>
      </w:r>
      <w:r w:rsidR="003D18DE">
        <w:rPr>
          <w:rFonts w:hint="cs"/>
          <w:rtl/>
        </w:rPr>
        <w:t>ت؛ لکن</w:t>
      </w:r>
      <w:r w:rsidR="001A68DE">
        <w:rPr>
          <w:rFonts w:hint="cs"/>
          <w:rtl/>
        </w:rPr>
        <w:t xml:space="preserve"> در روایت بیان شده است که از مشتری یک گوسفند </w:t>
      </w:r>
      <w:r w:rsidR="001E0E2B">
        <w:rPr>
          <w:rFonts w:hint="cs"/>
          <w:rtl/>
        </w:rPr>
        <w:t xml:space="preserve">یا پول به روز آن را </w:t>
      </w:r>
      <w:r w:rsidR="001A68DE">
        <w:rPr>
          <w:rFonts w:hint="cs"/>
          <w:rtl/>
        </w:rPr>
        <w:t>که چه بسا بیشتر یا کمتر از ثمن المسمّی است، أخذ می شود و مشتری نیز همان مقداری که از او أخذ شده است را از بایع أخذ می کند.</w:t>
      </w:r>
    </w:p>
    <w:p w:rsidR="00A36AC2" w:rsidRDefault="00A36AC2" w:rsidP="001E0E2B">
      <w:pPr>
        <w:rPr>
          <w:rtl/>
        </w:rPr>
      </w:pPr>
      <w:r>
        <w:rPr>
          <w:rFonts w:hint="cs"/>
          <w:rtl/>
        </w:rPr>
        <w:t>لذا ثابت می شود تعلّق زکات به نحو حقّ است و به نحو شرکت در عین نیست وگرنه بیع، فضولی می شد.</w:t>
      </w:r>
    </w:p>
    <w:p w:rsidR="001E7405" w:rsidRDefault="00A36AC2" w:rsidP="001A68DE">
      <w:pPr>
        <w:rPr>
          <w:rFonts w:hint="cs"/>
          <w:rtl/>
        </w:rPr>
      </w:pPr>
      <w:r w:rsidRPr="008A539F">
        <w:rPr>
          <w:rFonts w:hint="cs"/>
          <w:b/>
          <w:bCs/>
          <w:rtl/>
        </w:rPr>
        <w:t>دوم:</w:t>
      </w:r>
      <w:r>
        <w:rPr>
          <w:rFonts w:hint="cs"/>
          <w:rtl/>
        </w:rPr>
        <w:t xml:space="preserve"> از روایت استفاده می شود که تعلّق زکات به نحو حق الرهانه نیست؛ زیرا اگر به نحو حق الرهانه می بود، مانع از نفوذ بیع می شد در حالی که امام علیه السلام در روایت، حکم به نفوذ بیع کردند.</w:t>
      </w:r>
    </w:p>
    <w:p w:rsidR="00A36AC2" w:rsidRDefault="00A36AC2" w:rsidP="003404FF">
      <w:pPr>
        <w:rPr>
          <w:rtl/>
        </w:rPr>
      </w:pPr>
      <w:r w:rsidRPr="008A539F">
        <w:rPr>
          <w:rFonts w:hint="cs"/>
          <w:b/>
          <w:bCs/>
          <w:rtl/>
        </w:rPr>
        <w:t>سوم:</w:t>
      </w:r>
      <w:r>
        <w:rPr>
          <w:rFonts w:hint="cs"/>
          <w:rtl/>
        </w:rPr>
        <w:t xml:space="preserve"> از روایت استفاده می شود که تعلق حق زکات به نحو حق الجنایة نیست؛ زیرا </w:t>
      </w:r>
      <w:r w:rsidR="007A2E1E">
        <w:rPr>
          <w:rFonts w:hint="cs"/>
          <w:rtl/>
        </w:rPr>
        <w:t>در حق الجنایة، مالک أول نسبت به عبد قاتل بیگانه می شود</w:t>
      </w:r>
      <w:r w:rsidR="000A7CD5">
        <w:rPr>
          <w:rFonts w:hint="cs"/>
          <w:rtl/>
        </w:rPr>
        <w:t xml:space="preserve"> (و فرض هم این است که مشتری عالم به حال است و خیار غبن برای او ثابت نیست تا اعمال خیار کند) و ولی مقتول دیگر نمی تواند سراغ مالک أول برود بلکه باید سراغ مشتری عبد برود</w:t>
      </w:r>
      <w:r w:rsidR="00E01A69">
        <w:rPr>
          <w:rFonts w:hint="cs"/>
          <w:rtl/>
        </w:rPr>
        <w:t>؛ در حالی که در روایت راجع به حق زکات بیان می کند «یتبع بها البایع أو یودی زکاتها البایع» یعنی ذمه بایع به زکات مشغول شده است.</w:t>
      </w:r>
    </w:p>
    <w:p w:rsidR="008A539F" w:rsidRDefault="008A539F" w:rsidP="008A539F">
      <w:pPr>
        <w:pStyle w:val="40"/>
        <w:rPr>
          <w:rtl/>
        </w:rPr>
      </w:pPr>
      <w:bookmarkStart w:id="21" w:name="_Toc26812828"/>
      <w:r>
        <w:rPr>
          <w:rFonts w:hint="cs"/>
          <w:rtl/>
        </w:rPr>
        <w:t>مناقشه</w:t>
      </w:r>
      <w:bookmarkEnd w:id="21"/>
    </w:p>
    <w:p w:rsidR="003404FF" w:rsidRPr="00945BF9" w:rsidRDefault="00946923" w:rsidP="003404FF">
      <w:pPr>
        <w:rPr>
          <w:rFonts w:hint="cs"/>
          <w:b/>
          <w:bCs/>
          <w:rtl/>
        </w:rPr>
      </w:pPr>
      <w:r w:rsidRPr="00945BF9">
        <w:rPr>
          <w:rFonts w:hint="cs"/>
          <w:b/>
          <w:bCs/>
          <w:rtl/>
        </w:rPr>
        <w:t>هر چند فرمایش آقای سیستانی دقیق است و لکن اشکال دارد؛</w:t>
      </w:r>
    </w:p>
    <w:p w:rsidR="00D86762" w:rsidRDefault="00946923" w:rsidP="003404FF">
      <w:pPr>
        <w:rPr>
          <w:rtl/>
        </w:rPr>
      </w:pPr>
      <w:r>
        <w:rPr>
          <w:rFonts w:hint="cs"/>
          <w:rtl/>
        </w:rPr>
        <w:t>ظاهر «ان الله أشرک الفقراء فی أموال الأغنیاء» و ظاهر «</w:t>
      </w:r>
      <w:r w:rsidR="00B23B00">
        <w:rPr>
          <w:rFonts w:hint="cs"/>
          <w:rtl/>
        </w:rPr>
        <w:t>فیما سقت السماء العشر» و ظاهر «فی کل أربعین شاة شاة» شرکت است و نمی توان انکار کرد که ظاهر این موارد شرکت است؛ و به نظر ما این روایت صحیحه، صلاحیّت قرینیت بر نفی شرکت و اثبات حق بودن زکات ندارد؛ زیرا این که حضرت فرمودند «زکات بر مشتری واجب شده و از او أخذ می شود» شاید به این جهت باشد که مشتری بر مال زکات، مستولی شده است</w:t>
      </w:r>
      <w:r w:rsidR="0023748F">
        <w:rPr>
          <w:rFonts w:hint="cs"/>
          <w:rtl/>
        </w:rPr>
        <w:t xml:space="preserve"> و بر آن ید گذاشته است و باید این مال زکوی را به أصحاب زکات بدهد</w:t>
      </w:r>
      <w:r w:rsidR="008B5E88">
        <w:rPr>
          <w:rFonts w:hint="cs"/>
          <w:rtl/>
        </w:rPr>
        <w:t xml:space="preserve">؛ مثل این که طلا فروشی طلایی خریداری کند و متوجّه شود غصبی بوده است که نمی تواند بگوید طلا را </w:t>
      </w:r>
      <w:r w:rsidR="005C6613">
        <w:rPr>
          <w:rFonts w:hint="cs"/>
          <w:rtl/>
        </w:rPr>
        <w:t>پس می دهم و پول را پس می گیرم زیرا این شخص طلا فروش، بر این طلا، ید گذاشته است و حق ندارد آن را به سارق پس بدهد و باید مالک أصلی را پیدا کند و اگر پیدا نکرد آن را صدقه دهد؛ حال اگر توانست پول خود را از سارق پس می گیرد.</w:t>
      </w:r>
    </w:p>
    <w:p w:rsidR="00D86762" w:rsidRDefault="00202E30" w:rsidP="003404FF">
      <w:pPr>
        <w:rPr>
          <w:rtl/>
        </w:rPr>
      </w:pPr>
      <w:r>
        <w:rPr>
          <w:rFonts w:hint="cs"/>
          <w:rtl/>
        </w:rPr>
        <w:lastRenderedPageBreak/>
        <w:t xml:space="preserve">و البته شارع </w:t>
      </w:r>
      <w:r w:rsidR="00912EDF">
        <w:rPr>
          <w:rFonts w:hint="cs"/>
          <w:rtl/>
        </w:rPr>
        <w:t xml:space="preserve">در مورد زکات، </w:t>
      </w:r>
      <w:r>
        <w:rPr>
          <w:rFonts w:hint="cs"/>
          <w:rtl/>
        </w:rPr>
        <w:t xml:space="preserve">تعبّداً فرموده است اگر </w:t>
      </w:r>
      <w:r w:rsidR="00912EDF">
        <w:rPr>
          <w:rFonts w:hint="cs"/>
          <w:rtl/>
        </w:rPr>
        <w:t>این وظیفه را انجام دادی و زکات را پرداخت کردی، به مقداری که زکات می دهی می توانی از بایع بگیری</w:t>
      </w:r>
      <w:r w:rsidR="00945BF9">
        <w:rPr>
          <w:rFonts w:hint="cs"/>
          <w:rtl/>
        </w:rPr>
        <w:t xml:space="preserve"> (در حالی که در مثال مذکور، طلا فروش تنها می تواند به مقدار ثمنی که به سارق داده است مطالبه کند</w:t>
      </w:r>
      <w:r w:rsidR="00E2108D">
        <w:rPr>
          <w:rFonts w:hint="cs"/>
          <w:rtl/>
        </w:rPr>
        <w:t xml:space="preserve"> و نمی تواند به مقدار پول طلا از سارق، مطالبه کند</w:t>
      </w:r>
      <w:r w:rsidR="00945BF9">
        <w:rPr>
          <w:rFonts w:hint="cs"/>
          <w:rtl/>
        </w:rPr>
        <w:t>)</w:t>
      </w:r>
      <w:r w:rsidR="00912EDF">
        <w:rPr>
          <w:rFonts w:hint="cs"/>
          <w:rtl/>
        </w:rPr>
        <w:t>؛ حال یا از این باب که بعد از أدای زکات، مالک می شود و از باب «من باع ثم ملک» است و یا این که از باب تعبّد خاص است و دلیل نمی شود که بگوییم از ابتدا، بیع نافذ است</w:t>
      </w:r>
      <w:r w:rsidR="005F7391">
        <w:rPr>
          <w:rFonts w:hint="cs"/>
          <w:rtl/>
        </w:rPr>
        <w:t xml:space="preserve"> بلکه بعد از این که مشتری، زکات را أداء کرد شارع تعبّد کرده است که مالک چهل گوسفند شده است و</w:t>
      </w:r>
      <w:r w:rsidR="00CD312E">
        <w:rPr>
          <w:rFonts w:hint="cs"/>
          <w:rtl/>
        </w:rPr>
        <w:t xml:space="preserve"> بعد از أدای زکات توسط مشتری معامله را امضاء کرده است و مشتری</w:t>
      </w:r>
      <w:r w:rsidR="005F7391">
        <w:rPr>
          <w:rFonts w:hint="cs"/>
          <w:rtl/>
        </w:rPr>
        <w:t xml:space="preserve"> حق دارد به نرخ روز</w:t>
      </w:r>
      <w:r w:rsidR="003D6C2F">
        <w:rPr>
          <w:rFonts w:hint="cs"/>
          <w:rtl/>
        </w:rPr>
        <w:t xml:space="preserve"> از بایع بگیرد.</w:t>
      </w:r>
    </w:p>
    <w:p w:rsidR="00946923" w:rsidRDefault="008358B5" w:rsidP="003404FF">
      <w:pPr>
        <w:rPr>
          <w:rtl/>
        </w:rPr>
      </w:pPr>
      <w:r>
        <w:rPr>
          <w:rFonts w:hint="cs"/>
          <w:rtl/>
        </w:rPr>
        <w:t>و لذا از روایت کشف نمی شود که از ابتدا معامله نافذ بوده است و مشتری حق تصرف در این چهل گوسفند را داشته است و تنها یک تکلیفی به عهده مشتری بوده است که زکات را پرداخت کند و قبل از أدای زکات، تصرف متلف انجام ندهد.</w:t>
      </w:r>
      <w:r w:rsidR="008D5A5D">
        <w:rPr>
          <w:rFonts w:hint="cs"/>
          <w:rtl/>
        </w:rPr>
        <w:t xml:space="preserve"> لذا روایت بیش از این ظهور ندارد که بعد از أدای زکات توسط مشتری، معامله ن</w:t>
      </w:r>
      <w:r w:rsidR="00A66C72">
        <w:rPr>
          <w:rFonts w:hint="cs"/>
          <w:rtl/>
        </w:rPr>
        <w:t>افذ می شود و مثمن ملک او می شود؛ و از روایت نمی توان استفاده کرد ک</w:t>
      </w:r>
      <w:r w:rsidR="00284CB3">
        <w:rPr>
          <w:rFonts w:hint="cs"/>
          <w:rtl/>
        </w:rPr>
        <w:t xml:space="preserve">ه از ابتدا معامله نافذ بوده است زیرا در روایت بیان نشده است که مشتری از ابتدا مالک چهل گوسفند است بلکه در روایت بیان شده است که مشتری زکات این چهل گوسفند را بدهد </w:t>
      </w:r>
      <w:r w:rsidR="00585E64">
        <w:rPr>
          <w:rFonts w:hint="cs"/>
          <w:rtl/>
        </w:rPr>
        <w:t>به این خاطر که بر مال فقراء استیلاء پیدا کرده است و نباید آن را به بایع پس بدهد که بایع زکات را پرداخت نمی کند و زکات هم ملک بایع نیست که به او داده شود و ملک فقراء است و باید به فقراء داده شود</w:t>
      </w:r>
      <w:r w:rsidR="00AA598F">
        <w:rPr>
          <w:rFonts w:hint="cs"/>
          <w:rtl/>
        </w:rPr>
        <w:t>. و شارع بعد از أدای زکات توسط مشتری حکم به نفوذ بیع سابق می کند.</w:t>
      </w:r>
      <w:r w:rsidR="00A7163D">
        <w:rPr>
          <w:rFonts w:hint="cs"/>
          <w:rtl/>
        </w:rPr>
        <w:t xml:space="preserve"> و توجه شود بناء نیست همه احکام را به قواعد برگردانیم و در اینجا تعبّد خاص صورت گرفته است و مشکلی ندارد.</w:t>
      </w:r>
    </w:p>
    <w:p w:rsidR="00D86762" w:rsidRDefault="00941FAC" w:rsidP="00FC514F">
      <w:pPr>
        <w:rPr>
          <w:rFonts w:hint="cs"/>
          <w:rtl/>
        </w:rPr>
      </w:pPr>
      <w:r>
        <w:rPr>
          <w:rFonts w:hint="cs"/>
          <w:rtl/>
        </w:rPr>
        <w:t>و توجه شود که وقتی بیع و خرید چهل گوسفند در مقابل چهل میلیون نافذ شود، بایع</w:t>
      </w:r>
      <w:r w:rsidR="00945BF9">
        <w:rPr>
          <w:rFonts w:hint="cs"/>
          <w:rtl/>
        </w:rPr>
        <w:t>،</w:t>
      </w:r>
      <w:r>
        <w:rPr>
          <w:rFonts w:hint="cs"/>
          <w:rtl/>
        </w:rPr>
        <w:t xml:space="preserve"> ضامن</w:t>
      </w:r>
      <w:r w:rsidR="00E9182F">
        <w:rPr>
          <w:rFonts w:hint="cs"/>
          <w:rtl/>
        </w:rPr>
        <w:t xml:space="preserve"> ثمن المثل گوسفند</w:t>
      </w:r>
      <w:r>
        <w:rPr>
          <w:rFonts w:hint="cs"/>
          <w:rtl/>
        </w:rPr>
        <w:t xml:space="preserve"> خواهد بود</w:t>
      </w:r>
      <w:r w:rsidR="00E9182F">
        <w:rPr>
          <w:rFonts w:hint="cs"/>
          <w:rtl/>
        </w:rPr>
        <w:t xml:space="preserve"> و مشتری نمی تواند ثمن المسمّی را أخذ کند.</w:t>
      </w:r>
      <w:r w:rsidR="007A5733">
        <w:rPr>
          <w:rFonts w:hint="cs"/>
          <w:rtl/>
        </w:rPr>
        <w:t xml:space="preserve"> و «من باع ثم ملک» از باب تعبیر معروف باب است </w:t>
      </w:r>
      <w:r w:rsidR="00895BAE">
        <w:rPr>
          <w:rFonts w:hint="cs"/>
          <w:rtl/>
        </w:rPr>
        <w:t>و در صورتی که بایع زکات را پرداخت کند این تعبیر صادق است ولی اگر مشتری زکات را پرداخت کند</w:t>
      </w:r>
      <w:r w:rsidR="007A5733">
        <w:rPr>
          <w:rFonts w:hint="cs"/>
          <w:rtl/>
        </w:rPr>
        <w:t xml:space="preserve"> </w:t>
      </w:r>
      <w:r w:rsidR="0042752E">
        <w:rPr>
          <w:rFonts w:hint="cs"/>
          <w:rtl/>
        </w:rPr>
        <w:t>شبیه «من باع ثم</w:t>
      </w:r>
      <w:r w:rsidR="00FC514F">
        <w:rPr>
          <w:rFonts w:hint="cs"/>
          <w:rtl/>
        </w:rPr>
        <w:t xml:space="preserve"> ملک» خواهد بود و شارع بعد از أدای زکات توسط مشتری، حکم به نفوذ معامله سابق می کند و کأنّه مشتری مالک این چهل گوسفند شده است ومشتری می تواند پول زکات را به این خاطر که در ابتدا به عهده بایع بوده است، أخذ کند.</w:t>
      </w:r>
    </w:p>
    <w:p w:rsidR="00FC514F" w:rsidRDefault="007E0359" w:rsidP="00FC514F">
      <w:pPr>
        <w:rPr>
          <w:rtl/>
        </w:rPr>
      </w:pPr>
      <w:r w:rsidRPr="008A539F">
        <w:rPr>
          <w:rFonts w:hint="cs"/>
          <w:b/>
          <w:bCs/>
          <w:rtl/>
        </w:rPr>
        <w:t xml:space="preserve">ممکن </w:t>
      </w:r>
      <w:r w:rsidR="008A539F" w:rsidRPr="008A539F">
        <w:rPr>
          <w:rFonts w:hint="cs"/>
          <w:b/>
          <w:bCs/>
          <w:rtl/>
        </w:rPr>
        <w:t>است کسی ادّعا کند</w:t>
      </w:r>
      <w:r w:rsidR="008A539F">
        <w:rPr>
          <w:rFonts w:hint="cs"/>
          <w:rtl/>
        </w:rPr>
        <w:t>؛</w:t>
      </w:r>
      <w:r>
        <w:rPr>
          <w:rFonts w:hint="cs"/>
          <w:rtl/>
        </w:rPr>
        <w:t xml:space="preserve"> روایت اطلاق دارد و اگر مشتری هنوز چهل گوسفند را در اختیار نگرفته باشد و ید بر آن پیدا نکرده باشد این روایت شاملش می شود</w:t>
      </w:r>
      <w:r w:rsidR="00F40321">
        <w:rPr>
          <w:rFonts w:hint="cs"/>
          <w:rtl/>
        </w:rPr>
        <w:t xml:space="preserve"> و مشتری باید زکات را پرداخت کند و از این اطلاق فهمیده می شود معامله نافذ است زیرا در این صورت توجیه استیلاء و ید داشتن وجود ندارد.</w:t>
      </w:r>
    </w:p>
    <w:p w:rsidR="00945BF9" w:rsidRDefault="00D51B50" w:rsidP="00D962F3">
      <w:pPr>
        <w:rPr>
          <w:rtl/>
        </w:rPr>
      </w:pPr>
      <w:r w:rsidRPr="008A539F">
        <w:rPr>
          <w:rFonts w:hint="cs"/>
          <w:b/>
          <w:bCs/>
          <w:rtl/>
        </w:rPr>
        <w:lastRenderedPageBreak/>
        <w:t>در جواب این ادّعا می گوییم</w:t>
      </w:r>
      <w:r w:rsidR="008A539F">
        <w:rPr>
          <w:rFonts w:hint="cs"/>
          <w:rtl/>
        </w:rPr>
        <w:t>؛</w:t>
      </w:r>
      <w:r>
        <w:rPr>
          <w:rFonts w:hint="cs"/>
          <w:rtl/>
        </w:rPr>
        <w:t xml:space="preserve"> اگر این اطلاق ثابت شود ظهور عرفی در امضای معامله پیدا خواهد کرد و لکن به نظر ما این روایت انصراف به فرضی است که مشتری این گوسفندان را تحویل گرفته است و تعبیر «تؤخذ منه زکاتها» ظاهر در این است که زکات در دست مشتری است که از او می گیرند.</w:t>
      </w:r>
      <w:r w:rsidR="005743D3">
        <w:rPr>
          <w:rFonts w:hint="cs"/>
          <w:rtl/>
        </w:rPr>
        <w:t xml:space="preserve"> و نیز اگر مشتری ید نداشته باشد خلاف مرتکز است که وظیفه ای نسبت به پرداخت زکات داشته باشد.</w:t>
      </w:r>
    </w:p>
    <w:p w:rsidR="00D962F3" w:rsidRPr="006162A2" w:rsidRDefault="00D962F3" w:rsidP="00D962F3">
      <w:pPr>
        <w:rPr>
          <w:rtl/>
        </w:rPr>
      </w:pPr>
      <w:r w:rsidRPr="008A539F">
        <w:rPr>
          <w:rFonts w:hint="cs"/>
          <w:b/>
          <w:bCs/>
          <w:rtl/>
        </w:rPr>
        <w:t>خلاصه این که</w:t>
      </w:r>
      <w:r w:rsidR="008A539F" w:rsidRPr="008A539F">
        <w:rPr>
          <w:rFonts w:hint="cs"/>
          <w:b/>
          <w:bCs/>
          <w:rtl/>
        </w:rPr>
        <w:t>:</w:t>
      </w:r>
      <w:r>
        <w:rPr>
          <w:rFonts w:hint="cs"/>
          <w:rtl/>
        </w:rPr>
        <w:t xml:space="preserve"> به نظر ما این روایت ظهوری در نفوذ معامله از ابتدا ندارد و لذا ما بر همان ظهور أولی أدله که شرکت است پایبند می مانیم.</w:t>
      </w:r>
    </w:p>
    <w:sectPr w:rsidR="00D962F3"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011" w:rsidRDefault="007F0011" w:rsidP="008B750B">
      <w:pPr>
        <w:spacing w:line="240" w:lineRule="auto"/>
      </w:pPr>
      <w:r>
        <w:separator/>
      </w:r>
    </w:p>
  </w:endnote>
  <w:endnote w:type="continuationSeparator" w:id="0">
    <w:p w:rsidR="007F0011" w:rsidRDefault="007F0011"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A316D9" w:rsidRPr="00A316D9">
            <w:rPr>
              <w:noProof/>
              <w:rtl/>
              <w:lang w:val="fa-IR"/>
            </w:rPr>
            <w:t>7</w:t>
          </w:r>
          <w:r>
            <w:rPr>
              <w:noProof/>
            </w:rPr>
            <w:fldChar w:fldCharType="end"/>
          </w:r>
        </w:p>
      </w:tc>
      <w:tc>
        <w:tcPr>
          <w:tcW w:w="4786" w:type="dxa"/>
          <w:tcBorders>
            <w:top w:val="nil"/>
            <w:left w:val="nil"/>
            <w:bottom w:val="nil"/>
            <w:right w:val="nil"/>
          </w:tcBorders>
          <w:vAlign w:val="center"/>
        </w:tcPr>
        <w:p w:rsidR="006D44C1" w:rsidRPr="006D44C1" w:rsidRDefault="00F31CD9" w:rsidP="001B6799">
          <w:pPr>
            <w:pStyle w:val="a6"/>
            <w:bidi w:val="0"/>
            <w:rPr>
              <w:color w:val="808080" w:themeColor="background1" w:themeShade="80"/>
              <w:rtl/>
            </w:rPr>
          </w:pPr>
          <w:bookmarkStart w:id="29" w:name="BokAdres"/>
          <w:bookmarkEnd w:id="29"/>
          <w:r>
            <w:rPr>
              <w:color w:val="808080" w:themeColor="background1" w:themeShade="80"/>
            </w:rPr>
            <w:t>F1ms4_13980918-039_hr1_mfeb.ir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011" w:rsidRDefault="007F0011" w:rsidP="008B750B">
      <w:pPr>
        <w:spacing w:line="240" w:lineRule="auto"/>
      </w:pPr>
      <w:r>
        <w:separator/>
      </w:r>
    </w:p>
  </w:footnote>
  <w:footnote w:type="continuationSeparator" w:id="0">
    <w:p w:rsidR="007F0011" w:rsidRDefault="007F0011" w:rsidP="008B750B">
      <w:pPr>
        <w:spacing w:line="240" w:lineRule="auto"/>
      </w:pPr>
      <w:r>
        <w:continuationSeparator/>
      </w:r>
    </w:p>
  </w:footnote>
  <w:footnote w:id="1">
    <w:p w:rsidR="00946923" w:rsidRPr="00946923" w:rsidRDefault="00946923" w:rsidP="00946923">
      <w:pPr>
        <w:pStyle w:val="a9"/>
        <w:rPr>
          <w:rFonts w:hint="cs"/>
        </w:rPr>
      </w:pPr>
      <w:r w:rsidRPr="00946923">
        <w:footnoteRef/>
      </w:r>
      <w:r w:rsidRPr="00946923">
        <w:rPr>
          <w:rtl/>
        </w:rPr>
        <w:t xml:space="preserve"> </w:t>
      </w:r>
      <w:hyperlink r:id="rId1" w:history="1">
        <w:r w:rsidRPr="00946923">
          <w:rPr>
            <w:rStyle w:val="ac"/>
            <w:rFonts w:hint="cs"/>
            <w:rtl/>
          </w:rPr>
          <w:t>الکافی،</w:t>
        </w:r>
        <w:r w:rsidRPr="00946923">
          <w:rPr>
            <w:rStyle w:val="ac"/>
            <w:rtl/>
          </w:rPr>
          <w:t xml:space="preserve"> </w:t>
        </w:r>
        <w:r w:rsidRPr="00946923">
          <w:rPr>
            <w:rStyle w:val="ac"/>
            <w:rFonts w:hint="cs"/>
            <w:rtl/>
          </w:rPr>
          <w:t>محمد</w:t>
        </w:r>
        <w:r w:rsidRPr="00946923">
          <w:rPr>
            <w:rStyle w:val="ac"/>
            <w:rtl/>
          </w:rPr>
          <w:t xml:space="preserve"> </w:t>
        </w:r>
        <w:r w:rsidRPr="00946923">
          <w:rPr>
            <w:rStyle w:val="ac"/>
            <w:rFonts w:hint="cs"/>
            <w:rtl/>
          </w:rPr>
          <w:t>بن</w:t>
        </w:r>
        <w:r w:rsidRPr="00946923">
          <w:rPr>
            <w:rStyle w:val="ac"/>
            <w:rtl/>
          </w:rPr>
          <w:t xml:space="preserve"> </w:t>
        </w:r>
        <w:r w:rsidRPr="00946923">
          <w:rPr>
            <w:rStyle w:val="ac"/>
            <w:rFonts w:hint="cs"/>
            <w:rtl/>
          </w:rPr>
          <w:t>یعقوب</w:t>
        </w:r>
        <w:r w:rsidRPr="00946923">
          <w:rPr>
            <w:rStyle w:val="ac"/>
            <w:rtl/>
          </w:rPr>
          <w:t xml:space="preserve"> </w:t>
        </w:r>
        <w:r w:rsidRPr="00946923">
          <w:rPr>
            <w:rStyle w:val="ac"/>
            <w:rFonts w:hint="cs"/>
            <w:rtl/>
          </w:rPr>
          <w:t>کلینی،</w:t>
        </w:r>
        <w:r w:rsidRPr="00946923">
          <w:rPr>
            <w:rStyle w:val="ac"/>
            <w:rtl/>
          </w:rPr>
          <w:t xml:space="preserve"> </w:t>
        </w:r>
        <w:r w:rsidRPr="00946923">
          <w:rPr>
            <w:rStyle w:val="ac"/>
            <w:rFonts w:hint="cs"/>
            <w:rtl/>
          </w:rPr>
          <w:t>ج</w:t>
        </w:r>
        <w:r w:rsidRPr="00946923">
          <w:rPr>
            <w:rStyle w:val="ac"/>
            <w:rtl/>
          </w:rPr>
          <w:t>3</w:t>
        </w:r>
        <w:r w:rsidRPr="00946923">
          <w:rPr>
            <w:rStyle w:val="ac"/>
            <w:rFonts w:hint="cs"/>
            <w:rtl/>
          </w:rPr>
          <w:t>،</w:t>
        </w:r>
        <w:r w:rsidRPr="00946923">
          <w:rPr>
            <w:rStyle w:val="ac"/>
            <w:rtl/>
          </w:rPr>
          <w:t xml:space="preserve"> </w:t>
        </w:r>
        <w:r w:rsidRPr="00946923">
          <w:rPr>
            <w:rStyle w:val="ac"/>
            <w:rFonts w:hint="cs"/>
            <w:rtl/>
          </w:rPr>
          <w:t>ص</w:t>
        </w:r>
        <w:r w:rsidRPr="00946923">
          <w:rPr>
            <w:rStyle w:val="ac"/>
            <w:rtl/>
          </w:rPr>
          <w:t>545.</w:t>
        </w:r>
      </w:hyperlink>
    </w:p>
  </w:footnote>
  <w:footnote w:id="2">
    <w:p w:rsidR="00AE3BD8" w:rsidRDefault="00AE3BD8" w:rsidP="00AE3BD8">
      <w:pPr>
        <w:pStyle w:val="a9"/>
        <w:rPr>
          <w:rFonts w:hint="cs"/>
        </w:rPr>
      </w:pPr>
      <w:r>
        <w:rPr>
          <w:rStyle w:val="ab"/>
        </w:rPr>
        <w:footnoteRef/>
      </w:r>
      <w:r>
        <w:rPr>
          <w:rtl/>
        </w:rPr>
        <w:t xml:space="preserve"> </w:t>
      </w:r>
      <w:r w:rsidRPr="001E409C">
        <w:rPr>
          <w:rFonts w:hint="cs"/>
          <w:color w:val="000080"/>
          <w:u w:val="single"/>
          <w:rtl/>
        </w:rPr>
        <w:t>الأقوى أن الزكاة حق متعلق بالعين، لا على وجه الإشاعة، و لا على نحو الكلي في المعين، و لا على نحو حق الرهانة، و لا على نحو حق الجناية، و لا على نحو الشركة في المالية، بل على نحو آخر</w:t>
      </w:r>
      <w:r w:rsidRPr="001E409C">
        <w:rPr>
          <w:rFonts w:hint="cs"/>
          <w:color w:val="000080"/>
          <w:rtl/>
        </w:rPr>
        <w:t>، و إذا باع المالك ما تعلقت به الزكاة قبل اخراجها صح البيع على الأظهر سواء وقع على جميع العين الزكوية أو على بعضها المعين أو المشاع، و يجب على البائع اخراج الزكاة و لو من مال آخر، و أما المشتري القابض للمبيع فإن اعتقد أن البائع قد أخرجها قبل البيع أو احتمل ذلك لم يكن عليه شي‌ء و إلا فيجب عليه اخراجها، فإن أخرجها و كان مغرورا من قبل البائع جاز له الرجوع بها عليه</w:t>
      </w:r>
      <w:r>
        <w:rPr>
          <w:rFonts w:hint="cs"/>
          <w:color w:val="000080"/>
          <w:rtl/>
        </w:rPr>
        <w:t xml:space="preserve">. </w:t>
      </w:r>
      <w:hyperlink r:id="rId2" w:history="1">
        <w:r w:rsidRPr="00AE3BD8">
          <w:rPr>
            <w:rStyle w:val="ac"/>
            <w:rFonts w:hint="cs"/>
            <w:rtl/>
          </w:rPr>
          <w:t>منهاج</w:t>
        </w:r>
        <w:r w:rsidRPr="00AE3BD8">
          <w:rPr>
            <w:rStyle w:val="ac"/>
            <w:rtl/>
          </w:rPr>
          <w:t xml:space="preserve"> </w:t>
        </w:r>
        <w:r w:rsidRPr="00AE3BD8">
          <w:rPr>
            <w:rStyle w:val="ac"/>
            <w:rFonts w:hint="cs"/>
            <w:rtl/>
          </w:rPr>
          <w:t>الصالحین،</w:t>
        </w:r>
        <w:r w:rsidRPr="00AE3BD8">
          <w:rPr>
            <w:rStyle w:val="ac"/>
            <w:rtl/>
          </w:rPr>
          <w:t xml:space="preserve"> </w:t>
        </w:r>
        <w:r w:rsidRPr="00AE3BD8">
          <w:rPr>
            <w:rStyle w:val="ac"/>
            <w:rFonts w:hint="cs"/>
            <w:rtl/>
          </w:rPr>
          <w:t>السید</w:t>
        </w:r>
        <w:r w:rsidRPr="00AE3BD8">
          <w:rPr>
            <w:rStyle w:val="ac"/>
            <w:rtl/>
          </w:rPr>
          <w:t xml:space="preserve"> </w:t>
        </w:r>
        <w:r w:rsidRPr="00AE3BD8">
          <w:rPr>
            <w:rStyle w:val="ac"/>
            <w:rFonts w:hint="cs"/>
            <w:rtl/>
          </w:rPr>
          <w:t>علی</w:t>
        </w:r>
        <w:r w:rsidRPr="00AE3BD8">
          <w:rPr>
            <w:rStyle w:val="ac"/>
            <w:rtl/>
          </w:rPr>
          <w:t xml:space="preserve"> </w:t>
        </w:r>
        <w:r w:rsidRPr="00AE3BD8">
          <w:rPr>
            <w:rStyle w:val="ac"/>
            <w:rFonts w:hint="cs"/>
            <w:rtl/>
          </w:rPr>
          <w:t>السیستانی،</w:t>
        </w:r>
        <w:r w:rsidRPr="00AE3BD8">
          <w:rPr>
            <w:rStyle w:val="ac"/>
            <w:rtl/>
          </w:rPr>
          <w:t xml:space="preserve"> </w:t>
        </w:r>
        <w:r w:rsidRPr="00AE3BD8">
          <w:rPr>
            <w:rStyle w:val="ac"/>
            <w:rFonts w:hint="cs"/>
            <w:rtl/>
          </w:rPr>
          <w:t>ج</w:t>
        </w:r>
        <w:r w:rsidRPr="00AE3BD8">
          <w:rPr>
            <w:rStyle w:val="ac"/>
            <w:rtl/>
          </w:rPr>
          <w:t>1</w:t>
        </w:r>
        <w:r w:rsidRPr="00AE3BD8">
          <w:rPr>
            <w:rStyle w:val="ac"/>
            <w:rFonts w:hint="cs"/>
            <w:rtl/>
          </w:rPr>
          <w:t>،</w:t>
        </w:r>
        <w:r w:rsidRPr="00AE3BD8">
          <w:rPr>
            <w:rStyle w:val="ac"/>
            <w:rtl/>
          </w:rPr>
          <w:t xml:space="preserve"> </w:t>
        </w:r>
        <w:r w:rsidRPr="00AE3BD8">
          <w:rPr>
            <w:rStyle w:val="ac"/>
            <w:rFonts w:hint="cs"/>
            <w:rtl/>
          </w:rPr>
          <w:t>ص</w:t>
        </w:r>
        <w:r w:rsidRPr="00AE3BD8">
          <w:rPr>
            <w:rStyle w:val="ac"/>
            <w:rtl/>
          </w:rPr>
          <w:t>366.</w:t>
        </w:r>
      </w:hyperlink>
    </w:p>
  </w:footnote>
  <w:footnote w:id="3">
    <w:p w:rsidR="004526D3" w:rsidRPr="004526D3" w:rsidRDefault="004526D3" w:rsidP="004526D3">
      <w:pPr>
        <w:pStyle w:val="a9"/>
        <w:rPr>
          <w:rtl/>
        </w:rPr>
      </w:pPr>
      <w:r w:rsidRPr="004526D3">
        <w:footnoteRef/>
      </w:r>
      <w:r w:rsidRPr="004526D3">
        <w:rPr>
          <w:rtl/>
        </w:rPr>
        <w:t xml:space="preserve"> </w:t>
      </w:r>
      <w:hyperlink r:id="rId3" w:history="1">
        <w:r w:rsidRPr="004526D3">
          <w:rPr>
            <w:rStyle w:val="ac"/>
            <w:rFonts w:hint="cs"/>
            <w:rtl/>
          </w:rPr>
          <w:t>الکافی،</w:t>
        </w:r>
        <w:r w:rsidRPr="004526D3">
          <w:rPr>
            <w:rStyle w:val="ac"/>
            <w:rtl/>
          </w:rPr>
          <w:t xml:space="preserve"> </w:t>
        </w:r>
        <w:r w:rsidRPr="004526D3">
          <w:rPr>
            <w:rStyle w:val="ac"/>
            <w:rFonts w:hint="cs"/>
            <w:rtl/>
          </w:rPr>
          <w:t>محمد</w:t>
        </w:r>
        <w:r w:rsidRPr="004526D3">
          <w:rPr>
            <w:rStyle w:val="ac"/>
            <w:rtl/>
          </w:rPr>
          <w:t xml:space="preserve"> </w:t>
        </w:r>
        <w:r w:rsidRPr="004526D3">
          <w:rPr>
            <w:rStyle w:val="ac"/>
            <w:rFonts w:hint="cs"/>
            <w:rtl/>
          </w:rPr>
          <w:t>بن</w:t>
        </w:r>
        <w:r w:rsidRPr="004526D3">
          <w:rPr>
            <w:rStyle w:val="ac"/>
            <w:rtl/>
          </w:rPr>
          <w:t xml:space="preserve"> </w:t>
        </w:r>
        <w:r w:rsidRPr="004526D3">
          <w:rPr>
            <w:rStyle w:val="ac"/>
            <w:rFonts w:hint="cs"/>
            <w:rtl/>
          </w:rPr>
          <w:t>یعقوب</w:t>
        </w:r>
        <w:r w:rsidRPr="004526D3">
          <w:rPr>
            <w:rStyle w:val="ac"/>
            <w:rtl/>
          </w:rPr>
          <w:t xml:space="preserve"> </w:t>
        </w:r>
        <w:r w:rsidRPr="004526D3">
          <w:rPr>
            <w:rStyle w:val="ac"/>
            <w:rFonts w:hint="cs"/>
            <w:rtl/>
          </w:rPr>
          <w:t>کلینی،</w:t>
        </w:r>
        <w:r w:rsidRPr="004526D3">
          <w:rPr>
            <w:rStyle w:val="ac"/>
            <w:rtl/>
          </w:rPr>
          <w:t xml:space="preserve"> </w:t>
        </w:r>
        <w:r w:rsidRPr="004526D3">
          <w:rPr>
            <w:rStyle w:val="ac"/>
            <w:rFonts w:hint="cs"/>
            <w:rtl/>
          </w:rPr>
          <w:t>ج</w:t>
        </w:r>
        <w:r w:rsidRPr="004526D3">
          <w:rPr>
            <w:rStyle w:val="ac"/>
            <w:rtl/>
          </w:rPr>
          <w:t>3</w:t>
        </w:r>
        <w:r w:rsidRPr="004526D3">
          <w:rPr>
            <w:rStyle w:val="ac"/>
            <w:rFonts w:hint="cs"/>
            <w:rtl/>
          </w:rPr>
          <w:t>،</w:t>
        </w:r>
        <w:r w:rsidRPr="004526D3">
          <w:rPr>
            <w:rStyle w:val="ac"/>
            <w:rtl/>
          </w:rPr>
          <w:t xml:space="preserve"> </w:t>
        </w:r>
        <w:r w:rsidRPr="004526D3">
          <w:rPr>
            <w:rStyle w:val="ac"/>
            <w:rFonts w:hint="cs"/>
            <w:rtl/>
          </w:rPr>
          <w:t>ص</w:t>
        </w:r>
        <w:r w:rsidRPr="004526D3">
          <w:rPr>
            <w:rStyle w:val="ac"/>
            <w:rtl/>
          </w:rPr>
          <w:t>531.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2" w:name="BokNum"/>
    <w:bookmarkEnd w:id="22"/>
    <w:r w:rsidR="00F31CD9">
      <w:rPr>
        <w:b/>
        <w:bCs/>
        <w:sz w:val="20"/>
        <w:szCs w:val="24"/>
        <w:rtl/>
      </w:rPr>
      <w:t>039</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3" w:name="Bokdars"/>
    <w:bookmarkEnd w:id="23"/>
    <w:r w:rsidR="00F31CD9">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4" w:name="Bokostad"/>
    <w:bookmarkEnd w:id="24"/>
    <w:r w:rsidR="00F31CD9">
      <w:rPr>
        <w:rFonts w:hint="cs"/>
        <w:b/>
        <w:bCs/>
        <w:color w:val="632423" w:themeColor="accent2" w:themeShade="80"/>
        <w:sz w:val="20"/>
        <w:szCs w:val="24"/>
        <w:rtl/>
      </w:rPr>
      <w:t>شهیدی</w:t>
    </w:r>
    <w:r w:rsidR="00F31CD9">
      <w:rPr>
        <w:b/>
        <w:bCs/>
        <w:color w:val="632423" w:themeColor="accent2" w:themeShade="80"/>
        <w:sz w:val="20"/>
        <w:szCs w:val="24"/>
        <w:rtl/>
      </w:rPr>
      <w:t xml:space="preserve"> </w:t>
    </w:r>
    <w:r w:rsidR="00F31CD9">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5" w:name="BokTarikh"/>
    <w:bookmarkEnd w:id="25"/>
    <w:r w:rsidR="00F31CD9">
      <w:rPr>
        <w:sz w:val="24"/>
        <w:szCs w:val="24"/>
        <w:rtl/>
      </w:rPr>
      <w:t>18 /9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6" w:name="BokSabj"/>
    <w:bookmarkEnd w:id="26"/>
    <w:r w:rsidR="00F31CD9">
      <w:rPr>
        <w:rFonts w:hint="cs"/>
        <w:color w:val="000000" w:themeColor="text1"/>
        <w:sz w:val="24"/>
        <w:szCs w:val="24"/>
        <w:rtl/>
      </w:rPr>
      <w:t>مکان</w:t>
    </w:r>
    <w:r w:rsidR="00F31CD9">
      <w:rPr>
        <w:color w:val="000000" w:themeColor="text1"/>
        <w:sz w:val="24"/>
        <w:szCs w:val="24"/>
        <w:rtl/>
      </w:rPr>
      <w:t xml:space="preserve"> </w:t>
    </w:r>
    <w:r w:rsidR="00F31CD9">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7" w:name="Bokmoqarer"/>
    <w:bookmarkEnd w:id="27"/>
    <w:r w:rsidR="00F31CD9">
      <w:rPr>
        <w:rFonts w:hint="cs"/>
        <w:sz w:val="24"/>
        <w:szCs w:val="24"/>
        <w:rtl/>
      </w:rPr>
      <w:t>حسن</w:t>
    </w:r>
    <w:r w:rsidR="00F31CD9">
      <w:rPr>
        <w:sz w:val="24"/>
        <w:szCs w:val="24"/>
        <w:rtl/>
      </w:rPr>
      <w:t xml:space="preserve"> </w:t>
    </w:r>
    <w:r w:rsidR="00F31CD9">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8" w:name="BokSabj2"/>
    <w:bookmarkEnd w:id="28"/>
    <w:r w:rsidR="00F31CD9">
      <w:rPr>
        <w:rFonts w:hint="cs"/>
        <w:sz w:val="24"/>
        <w:szCs w:val="24"/>
        <w:rtl/>
      </w:rPr>
      <w:t>مسائل</w:t>
    </w:r>
    <w:r w:rsidR="00F31CD9">
      <w:rPr>
        <w:sz w:val="24"/>
        <w:szCs w:val="24"/>
        <w:rtl/>
      </w:rPr>
      <w:t xml:space="preserve"> </w:t>
    </w:r>
    <w:r w:rsidR="00F31CD9">
      <w:rPr>
        <w:rFonts w:hint="cs"/>
        <w:sz w:val="24"/>
        <w:szCs w:val="24"/>
        <w:rtl/>
      </w:rPr>
      <w:t>بحث</w:t>
    </w:r>
    <w:r w:rsidR="00F31CD9">
      <w:rPr>
        <w:sz w:val="24"/>
        <w:szCs w:val="24"/>
        <w:rtl/>
      </w:rPr>
      <w:t xml:space="preserve"> </w:t>
    </w:r>
    <w:r w:rsidR="00F31CD9">
      <w:rPr>
        <w:rFonts w:hint="cs"/>
        <w:sz w:val="24"/>
        <w:szCs w:val="24"/>
        <w:rtl/>
      </w:rPr>
      <w:t>اباحه</w:t>
    </w:r>
    <w:r w:rsidR="00F31CD9">
      <w:rPr>
        <w:sz w:val="24"/>
        <w:szCs w:val="24"/>
        <w:rtl/>
      </w:rPr>
      <w:t xml:space="preserve"> </w:t>
    </w:r>
    <w:r w:rsidR="00F31CD9">
      <w:rPr>
        <w:rFonts w:hint="cs"/>
        <w:sz w:val="24"/>
        <w:szCs w:val="24"/>
        <w:rtl/>
      </w:rPr>
      <w:t>مکان</w:t>
    </w:r>
    <w:r w:rsidR="00F31CD9">
      <w:rPr>
        <w:sz w:val="24"/>
        <w:szCs w:val="24"/>
        <w:rtl/>
      </w:rPr>
      <w:t xml:space="preserve"> </w:t>
    </w:r>
    <w:r w:rsidR="00F31CD9">
      <w:rPr>
        <w:rFonts w:hint="cs"/>
        <w:sz w:val="24"/>
        <w:szCs w:val="24"/>
        <w:rtl/>
      </w:rPr>
      <w:t>مصلی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A7CD5"/>
    <w:rsid w:val="000B5DB5"/>
    <w:rsid w:val="000C3947"/>
    <w:rsid w:val="000D2A37"/>
    <w:rsid w:val="000D30E9"/>
    <w:rsid w:val="000D6818"/>
    <w:rsid w:val="000E335E"/>
    <w:rsid w:val="000F16CF"/>
    <w:rsid w:val="000F5BAC"/>
    <w:rsid w:val="00102585"/>
    <w:rsid w:val="00114AB7"/>
    <w:rsid w:val="00116B2B"/>
    <w:rsid w:val="001170E7"/>
    <w:rsid w:val="00124E3D"/>
    <w:rsid w:val="00125A22"/>
    <w:rsid w:val="00127E95"/>
    <w:rsid w:val="00130659"/>
    <w:rsid w:val="001347C7"/>
    <w:rsid w:val="0013484D"/>
    <w:rsid w:val="001356B0"/>
    <w:rsid w:val="00151937"/>
    <w:rsid w:val="00167D60"/>
    <w:rsid w:val="00181844"/>
    <w:rsid w:val="001837E9"/>
    <w:rsid w:val="00187DFA"/>
    <w:rsid w:val="001A1BC1"/>
    <w:rsid w:val="001A1EA5"/>
    <w:rsid w:val="001A2574"/>
    <w:rsid w:val="001A27D7"/>
    <w:rsid w:val="001A294E"/>
    <w:rsid w:val="001A4ED8"/>
    <w:rsid w:val="001A68DE"/>
    <w:rsid w:val="001A7B30"/>
    <w:rsid w:val="001B2488"/>
    <w:rsid w:val="001B6799"/>
    <w:rsid w:val="001C1362"/>
    <w:rsid w:val="001D1D08"/>
    <w:rsid w:val="001D2E9A"/>
    <w:rsid w:val="001D597F"/>
    <w:rsid w:val="001E0E2B"/>
    <w:rsid w:val="001E3FD4"/>
    <w:rsid w:val="001E409C"/>
    <w:rsid w:val="001E7405"/>
    <w:rsid w:val="0020241A"/>
    <w:rsid w:val="00202E30"/>
    <w:rsid w:val="00203642"/>
    <w:rsid w:val="00203821"/>
    <w:rsid w:val="00211632"/>
    <w:rsid w:val="0021630D"/>
    <w:rsid w:val="0023748F"/>
    <w:rsid w:val="0024121B"/>
    <w:rsid w:val="00247D2F"/>
    <w:rsid w:val="00256560"/>
    <w:rsid w:val="0027605E"/>
    <w:rsid w:val="00281E00"/>
    <w:rsid w:val="00284CB3"/>
    <w:rsid w:val="00294A52"/>
    <w:rsid w:val="002B575F"/>
    <w:rsid w:val="002B729B"/>
    <w:rsid w:val="002C23B5"/>
    <w:rsid w:val="002C53A2"/>
    <w:rsid w:val="002D0040"/>
    <w:rsid w:val="002D2FA8"/>
    <w:rsid w:val="002E220F"/>
    <w:rsid w:val="003027FC"/>
    <w:rsid w:val="00307311"/>
    <w:rsid w:val="00314A6F"/>
    <w:rsid w:val="0032100F"/>
    <w:rsid w:val="0033402C"/>
    <w:rsid w:val="003404FF"/>
    <w:rsid w:val="00340521"/>
    <w:rsid w:val="00345C73"/>
    <w:rsid w:val="00354A99"/>
    <w:rsid w:val="00360311"/>
    <w:rsid w:val="00361922"/>
    <w:rsid w:val="0037339B"/>
    <w:rsid w:val="00386C11"/>
    <w:rsid w:val="00387B11"/>
    <w:rsid w:val="00393EDC"/>
    <w:rsid w:val="00397466"/>
    <w:rsid w:val="003A6148"/>
    <w:rsid w:val="003B4EAF"/>
    <w:rsid w:val="003B5630"/>
    <w:rsid w:val="003C33F6"/>
    <w:rsid w:val="003C3D2E"/>
    <w:rsid w:val="003C43A5"/>
    <w:rsid w:val="003D18DE"/>
    <w:rsid w:val="003D6C2F"/>
    <w:rsid w:val="003E1C5C"/>
    <w:rsid w:val="003E6650"/>
    <w:rsid w:val="003F5B46"/>
    <w:rsid w:val="00401363"/>
    <w:rsid w:val="00402E47"/>
    <w:rsid w:val="00425015"/>
    <w:rsid w:val="0042752E"/>
    <w:rsid w:val="00430994"/>
    <w:rsid w:val="00435D7A"/>
    <w:rsid w:val="00441B6D"/>
    <w:rsid w:val="004526D3"/>
    <w:rsid w:val="004556EF"/>
    <w:rsid w:val="00462B07"/>
    <w:rsid w:val="00465BD2"/>
    <w:rsid w:val="004715C8"/>
    <w:rsid w:val="00481C31"/>
    <w:rsid w:val="00482FC1"/>
    <w:rsid w:val="00483027"/>
    <w:rsid w:val="004871AA"/>
    <w:rsid w:val="004918D7"/>
    <w:rsid w:val="004926E1"/>
    <w:rsid w:val="004A2FEA"/>
    <w:rsid w:val="004A5AE2"/>
    <w:rsid w:val="004B45C2"/>
    <w:rsid w:val="004C0362"/>
    <w:rsid w:val="004D2DD7"/>
    <w:rsid w:val="004D75C5"/>
    <w:rsid w:val="004E2186"/>
    <w:rsid w:val="004E2C05"/>
    <w:rsid w:val="004E66FB"/>
    <w:rsid w:val="004F470A"/>
    <w:rsid w:val="004F4C59"/>
    <w:rsid w:val="00500C8F"/>
    <w:rsid w:val="00501909"/>
    <w:rsid w:val="00507BBB"/>
    <w:rsid w:val="005128DF"/>
    <w:rsid w:val="0051592A"/>
    <w:rsid w:val="005206FE"/>
    <w:rsid w:val="005257ED"/>
    <w:rsid w:val="005306F8"/>
    <w:rsid w:val="0053539E"/>
    <w:rsid w:val="0054023D"/>
    <w:rsid w:val="005426BF"/>
    <w:rsid w:val="0056213C"/>
    <w:rsid w:val="005743D3"/>
    <w:rsid w:val="00580C24"/>
    <w:rsid w:val="00585E64"/>
    <w:rsid w:val="00592EFF"/>
    <w:rsid w:val="005968EF"/>
    <w:rsid w:val="00596C1E"/>
    <w:rsid w:val="005A2E26"/>
    <w:rsid w:val="005B7BCA"/>
    <w:rsid w:val="005C0DAE"/>
    <w:rsid w:val="005C188E"/>
    <w:rsid w:val="005C21F7"/>
    <w:rsid w:val="005C373E"/>
    <w:rsid w:val="005C6613"/>
    <w:rsid w:val="005D2349"/>
    <w:rsid w:val="005E1B60"/>
    <w:rsid w:val="005E5507"/>
    <w:rsid w:val="005E607B"/>
    <w:rsid w:val="005F0A8D"/>
    <w:rsid w:val="005F7391"/>
    <w:rsid w:val="00601229"/>
    <w:rsid w:val="00603B67"/>
    <w:rsid w:val="006162A2"/>
    <w:rsid w:val="006240DA"/>
    <w:rsid w:val="00624FE6"/>
    <w:rsid w:val="0063256E"/>
    <w:rsid w:val="00633F04"/>
    <w:rsid w:val="00635219"/>
    <w:rsid w:val="00635EC0"/>
    <w:rsid w:val="00640B58"/>
    <w:rsid w:val="00644856"/>
    <w:rsid w:val="00651B02"/>
    <w:rsid w:val="00651B19"/>
    <w:rsid w:val="00660A29"/>
    <w:rsid w:val="00666E96"/>
    <w:rsid w:val="00695519"/>
    <w:rsid w:val="006A4134"/>
    <w:rsid w:val="006A589F"/>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11A46"/>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2E1E"/>
    <w:rsid w:val="007A4E18"/>
    <w:rsid w:val="007A5733"/>
    <w:rsid w:val="007A7B8C"/>
    <w:rsid w:val="007C6D9E"/>
    <w:rsid w:val="007D1C43"/>
    <w:rsid w:val="007D6C53"/>
    <w:rsid w:val="007E0359"/>
    <w:rsid w:val="007E1564"/>
    <w:rsid w:val="007E1E87"/>
    <w:rsid w:val="007E5B3F"/>
    <w:rsid w:val="007F0011"/>
    <w:rsid w:val="007F2257"/>
    <w:rsid w:val="0080091D"/>
    <w:rsid w:val="00804108"/>
    <w:rsid w:val="00804FC4"/>
    <w:rsid w:val="00816367"/>
    <w:rsid w:val="00816A0B"/>
    <w:rsid w:val="00824B22"/>
    <w:rsid w:val="00830C53"/>
    <w:rsid w:val="008358B5"/>
    <w:rsid w:val="00837FAA"/>
    <w:rsid w:val="00841F77"/>
    <w:rsid w:val="0085276D"/>
    <w:rsid w:val="00863390"/>
    <w:rsid w:val="0086385C"/>
    <w:rsid w:val="00871916"/>
    <w:rsid w:val="008956DD"/>
    <w:rsid w:val="00895BAE"/>
    <w:rsid w:val="008A510E"/>
    <w:rsid w:val="008A522A"/>
    <w:rsid w:val="008A539F"/>
    <w:rsid w:val="008B4464"/>
    <w:rsid w:val="008B5E88"/>
    <w:rsid w:val="008B750B"/>
    <w:rsid w:val="008C3162"/>
    <w:rsid w:val="008D1F14"/>
    <w:rsid w:val="008D5A5D"/>
    <w:rsid w:val="008E3924"/>
    <w:rsid w:val="008F13F7"/>
    <w:rsid w:val="008F5B4D"/>
    <w:rsid w:val="00904191"/>
    <w:rsid w:val="00907425"/>
    <w:rsid w:val="00912EDF"/>
    <w:rsid w:val="00923C34"/>
    <w:rsid w:val="00924152"/>
    <w:rsid w:val="0092513D"/>
    <w:rsid w:val="00927A9F"/>
    <w:rsid w:val="009335CC"/>
    <w:rsid w:val="00935A55"/>
    <w:rsid w:val="00941CEB"/>
    <w:rsid w:val="00941FAC"/>
    <w:rsid w:val="00945BF9"/>
    <w:rsid w:val="00946923"/>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316D9"/>
    <w:rsid w:val="00A36AC2"/>
    <w:rsid w:val="00A457C6"/>
    <w:rsid w:val="00A46AD0"/>
    <w:rsid w:val="00A47063"/>
    <w:rsid w:val="00A473A8"/>
    <w:rsid w:val="00A513F0"/>
    <w:rsid w:val="00A61AC8"/>
    <w:rsid w:val="00A6366F"/>
    <w:rsid w:val="00A65D4C"/>
    <w:rsid w:val="00A66C72"/>
    <w:rsid w:val="00A70512"/>
    <w:rsid w:val="00A7163D"/>
    <w:rsid w:val="00AA1F60"/>
    <w:rsid w:val="00AA40D7"/>
    <w:rsid w:val="00AA598F"/>
    <w:rsid w:val="00AB07F1"/>
    <w:rsid w:val="00AB5F7D"/>
    <w:rsid w:val="00AC0C50"/>
    <w:rsid w:val="00AC6FE2"/>
    <w:rsid w:val="00AE3BD8"/>
    <w:rsid w:val="00AF3925"/>
    <w:rsid w:val="00AF775F"/>
    <w:rsid w:val="00B1296B"/>
    <w:rsid w:val="00B2292F"/>
    <w:rsid w:val="00B23B00"/>
    <w:rsid w:val="00B43169"/>
    <w:rsid w:val="00B501A8"/>
    <w:rsid w:val="00B53F57"/>
    <w:rsid w:val="00B55AE4"/>
    <w:rsid w:val="00B62E86"/>
    <w:rsid w:val="00B70B46"/>
    <w:rsid w:val="00B71392"/>
    <w:rsid w:val="00B739B0"/>
    <w:rsid w:val="00B814A3"/>
    <w:rsid w:val="00B96F38"/>
    <w:rsid w:val="00BA5E00"/>
    <w:rsid w:val="00BB634E"/>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C5A0D"/>
    <w:rsid w:val="00CC633E"/>
    <w:rsid w:val="00CD0050"/>
    <w:rsid w:val="00CD312E"/>
    <w:rsid w:val="00CE7481"/>
    <w:rsid w:val="00CF0A8F"/>
    <w:rsid w:val="00CF316D"/>
    <w:rsid w:val="00D0017D"/>
    <w:rsid w:val="00D048CE"/>
    <w:rsid w:val="00D10998"/>
    <w:rsid w:val="00D15CBD"/>
    <w:rsid w:val="00D221CB"/>
    <w:rsid w:val="00D23391"/>
    <w:rsid w:val="00D31805"/>
    <w:rsid w:val="00D31CC0"/>
    <w:rsid w:val="00D32EEB"/>
    <w:rsid w:val="00D51B50"/>
    <w:rsid w:val="00D552B9"/>
    <w:rsid w:val="00D669C5"/>
    <w:rsid w:val="00D735B2"/>
    <w:rsid w:val="00D74021"/>
    <w:rsid w:val="00D76D01"/>
    <w:rsid w:val="00D86762"/>
    <w:rsid w:val="00D922A9"/>
    <w:rsid w:val="00D9394A"/>
    <w:rsid w:val="00D962F3"/>
    <w:rsid w:val="00DB0CBB"/>
    <w:rsid w:val="00DB67CC"/>
    <w:rsid w:val="00DC1E3E"/>
    <w:rsid w:val="00DC3783"/>
    <w:rsid w:val="00DD7EAC"/>
    <w:rsid w:val="00DE1070"/>
    <w:rsid w:val="00E00219"/>
    <w:rsid w:val="00E01A69"/>
    <w:rsid w:val="00E0316B"/>
    <w:rsid w:val="00E2108D"/>
    <w:rsid w:val="00E25E10"/>
    <w:rsid w:val="00E50B41"/>
    <w:rsid w:val="00E5219B"/>
    <w:rsid w:val="00E52D07"/>
    <w:rsid w:val="00E5518B"/>
    <w:rsid w:val="00E609FE"/>
    <w:rsid w:val="00E630BE"/>
    <w:rsid w:val="00E75920"/>
    <w:rsid w:val="00E80D96"/>
    <w:rsid w:val="00E871FA"/>
    <w:rsid w:val="00E9182F"/>
    <w:rsid w:val="00E936A4"/>
    <w:rsid w:val="00E954BB"/>
    <w:rsid w:val="00EA45E7"/>
    <w:rsid w:val="00EB7767"/>
    <w:rsid w:val="00EB78E3"/>
    <w:rsid w:val="00EB7BE3"/>
    <w:rsid w:val="00EC1C4B"/>
    <w:rsid w:val="00EC735A"/>
    <w:rsid w:val="00ED3418"/>
    <w:rsid w:val="00ED5F38"/>
    <w:rsid w:val="00EF27FE"/>
    <w:rsid w:val="00F07FB6"/>
    <w:rsid w:val="00F149D0"/>
    <w:rsid w:val="00F16B53"/>
    <w:rsid w:val="00F25ECD"/>
    <w:rsid w:val="00F318BE"/>
    <w:rsid w:val="00F31CD9"/>
    <w:rsid w:val="00F33297"/>
    <w:rsid w:val="00F343FB"/>
    <w:rsid w:val="00F359FE"/>
    <w:rsid w:val="00F40321"/>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514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926420963">
      <w:bodyDiv w:val="1"/>
      <w:marLeft w:val="0"/>
      <w:marRight w:val="0"/>
      <w:marTop w:val="0"/>
      <w:marBottom w:val="0"/>
      <w:divBdr>
        <w:top w:val="none" w:sz="0" w:space="0" w:color="auto"/>
        <w:left w:val="none" w:sz="0" w:space="0" w:color="auto"/>
        <w:bottom w:val="none" w:sz="0" w:space="0" w:color="auto"/>
        <w:right w:val="none" w:sz="0" w:space="0" w:color="auto"/>
      </w:divBdr>
    </w:div>
    <w:div w:id="972949516">
      <w:bodyDiv w:val="1"/>
      <w:marLeft w:val="0"/>
      <w:marRight w:val="0"/>
      <w:marTop w:val="0"/>
      <w:marBottom w:val="0"/>
      <w:divBdr>
        <w:top w:val="none" w:sz="0" w:space="0" w:color="auto"/>
        <w:left w:val="none" w:sz="0" w:space="0" w:color="auto"/>
        <w:bottom w:val="none" w:sz="0" w:space="0" w:color="auto"/>
        <w:right w:val="none" w:sz="0" w:space="0" w:color="auto"/>
      </w:divBdr>
    </w:div>
    <w:div w:id="1083381339">
      <w:bodyDiv w:val="1"/>
      <w:marLeft w:val="0"/>
      <w:marRight w:val="0"/>
      <w:marTop w:val="0"/>
      <w:marBottom w:val="0"/>
      <w:divBdr>
        <w:top w:val="none" w:sz="0" w:space="0" w:color="auto"/>
        <w:left w:val="none" w:sz="0" w:space="0" w:color="auto"/>
        <w:bottom w:val="none" w:sz="0" w:space="0" w:color="auto"/>
        <w:right w:val="none" w:sz="0" w:space="0" w:color="auto"/>
      </w:divBdr>
    </w:div>
    <w:div w:id="1177378327">
      <w:bodyDiv w:val="1"/>
      <w:marLeft w:val="0"/>
      <w:marRight w:val="0"/>
      <w:marTop w:val="0"/>
      <w:marBottom w:val="0"/>
      <w:divBdr>
        <w:top w:val="none" w:sz="0" w:space="0" w:color="auto"/>
        <w:left w:val="none" w:sz="0" w:space="0" w:color="auto"/>
        <w:bottom w:val="none" w:sz="0" w:space="0" w:color="auto"/>
        <w:right w:val="none" w:sz="0" w:space="0" w:color="auto"/>
      </w:divBdr>
    </w:div>
    <w:div w:id="118328467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1744591">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3/531/&#1593;&#1575;&#1605;&#1740;&#1606;%20" TargetMode="External"/><Relationship Id="rId2" Type="http://schemas.openxmlformats.org/officeDocument/2006/relationships/hyperlink" Target="http://lib.eshia.ir/15316/1/366/&#1606;&#1581;&#1608;%20&#1570;&#1582;&#1585;%20" TargetMode="External"/><Relationship Id="rId1" Type="http://schemas.openxmlformats.org/officeDocument/2006/relationships/hyperlink" Target="http://lib.eshia.ir/11005/3/545/&#1575;&#1588;&#1585;&#1705;%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A0225-7523-44E3-AEF3-8B7CB45FF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132</TotalTime>
  <Pages>1</Pages>
  <Words>1833</Words>
  <Characters>10454</Characters>
  <Application>Microsoft Office Word</Application>
  <DocSecurity>0</DocSecurity>
  <Lines>87</Lines>
  <Paragraphs>24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12263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70</cp:revision>
  <cp:lastPrinted>2019-12-09T16:10:00Z</cp:lastPrinted>
  <dcterms:created xsi:type="dcterms:W3CDTF">2019-12-09T05:46:00Z</dcterms:created>
  <dcterms:modified xsi:type="dcterms:W3CDTF">2019-12-09T16:10:00Z</dcterms:modified>
  <cp:contentStatus>ویرایش 2.5</cp:contentStatus>
  <cp:version>2.7</cp:version>
</cp:coreProperties>
</file>